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284" w:rsidRPr="002B1F66" w:rsidRDefault="00A65C1A" w:rsidP="003B2404">
      <w:pPr>
        <w:pStyle w:val="ad"/>
        <w:rPr>
          <w:rFonts w:hAnsi="標楷體" w:hint="eastAsia"/>
          <w:color w:val="000000"/>
        </w:rPr>
      </w:pPr>
      <w:bookmarkStart w:id="0" w:name="_GoBack"/>
      <w:bookmarkEnd w:id="0"/>
      <w:r w:rsidRPr="002B1F66">
        <w:rPr>
          <w:rFonts w:hAnsi="標楷體" w:hint="eastAsia"/>
          <w:color w:val="000000"/>
        </w:rPr>
        <w:t>台</w:t>
      </w:r>
      <w:r w:rsidR="00457284" w:rsidRPr="002B1F66">
        <w:rPr>
          <w:rFonts w:hAnsi="標楷體" w:hint="eastAsia"/>
          <w:color w:val="000000"/>
        </w:rPr>
        <w:t>灣自來水股份有限公司1</w:t>
      </w:r>
      <w:r w:rsidR="00BA48D1" w:rsidRPr="002B1F66">
        <w:rPr>
          <w:rFonts w:hAnsi="標楷體" w:hint="eastAsia"/>
          <w:color w:val="000000"/>
        </w:rPr>
        <w:t>1</w:t>
      </w:r>
      <w:r w:rsidR="00C03156">
        <w:rPr>
          <w:rFonts w:hAnsi="標楷體"/>
          <w:color w:val="000000"/>
        </w:rPr>
        <w:t>4</w:t>
      </w:r>
      <w:r w:rsidR="00457284" w:rsidRPr="002B1F66">
        <w:rPr>
          <w:rFonts w:hAnsi="標楷體" w:hint="eastAsia"/>
          <w:color w:val="000000"/>
        </w:rPr>
        <w:t>年度營業預算評估報告</w:t>
      </w:r>
    </w:p>
    <w:p w:rsidR="00A65C1A" w:rsidRPr="002B1F66" w:rsidRDefault="00A65C1A" w:rsidP="00A65C1A">
      <w:pPr>
        <w:pStyle w:val="aa"/>
        <w:ind w:firstLine="566"/>
        <w:rPr>
          <w:rFonts w:hAnsi="標楷體" w:hint="eastAsia"/>
          <w:color w:val="000000"/>
        </w:rPr>
      </w:pPr>
      <w:bookmarkStart w:id="1" w:name="_Toc58643803"/>
      <w:bookmarkStart w:id="2" w:name="_Toc58645592"/>
      <w:bookmarkStart w:id="3" w:name="_Toc58646210"/>
      <w:bookmarkStart w:id="4" w:name="_Toc61147922"/>
      <w:bookmarkStart w:id="5" w:name="_Toc93770450"/>
      <w:bookmarkStart w:id="6" w:name="_Toc400990016"/>
      <w:r w:rsidRPr="002B1F66">
        <w:rPr>
          <w:rFonts w:hAnsi="標楷體" w:hint="eastAsia"/>
          <w:color w:val="000000"/>
        </w:rPr>
        <w:t>台灣自來水股份有限公司(以下簡稱台水公司)主要業務包含</w:t>
      </w:r>
      <w:r w:rsidR="00E1005B" w:rsidRPr="002B1F66">
        <w:rPr>
          <w:rFonts w:hAnsi="標楷體" w:hint="eastAsia"/>
          <w:color w:val="000000"/>
        </w:rPr>
        <w:t>開發自來水水源、建設供水設施、促進自來水之普及</w:t>
      </w:r>
      <w:r w:rsidRPr="002B1F66">
        <w:rPr>
          <w:rFonts w:hAnsi="標楷體" w:hint="eastAsia"/>
          <w:color w:val="000000"/>
        </w:rPr>
        <w:t>、供應大臺北地區以外之公共及工業用水等，1</w:t>
      </w:r>
      <w:r w:rsidR="004D2974" w:rsidRPr="002B1F66">
        <w:rPr>
          <w:rFonts w:hAnsi="標楷體" w:hint="eastAsia"/>
          <w:color w:val="000000"/>
        </w:rPr>
        <w:t>1</w:t>
      </w:r>
      <w:r w:rsidR="00763D9F">
        <w:rPr>
          <w:rFonts w:hAnsi="標楷體"/>
          <w:color w:val="000000"/>
        </w:rPr>
        <w:t>4</w:t>
      </w:r>
      <w:r w:rsidRPr="002B1F66">
        <w:rPr>
          <w:rFonts w:hAnsi="標楷體" w:hint="eastAsia"/>
          <w:color w:val="000000"/>
        </w:rPr>
        <w:t>年度</w:t>
      </w:r>
      <w:r w:rsidR="00571C92" w:rsidRPr="002B1F66">
        <w:rPr>
          <w:rFonts w:hAnsi="標楷體" w:hint="eastAsia"/>
          <w:color w:val="000000"/>
        </w:rPr>
        <w:t>編列</w:t>
      </w:r>
      <w:r w:rsidR="00437EA7" w:rsidRPr="002B1F66">
        <w:rPr>
          <w:rFonts w:hAnsi="標楷體" w:hint="eastAsia"/>
          <w:color w:val="000000"/>
        </w:rPr>
        <w:t>營業收入</w:t>
      </w:r>
      <w:r w:rsidR="00763D9F">
        <w:rPr>
          <w:rFonts w:hAnsi="標楷體"/>
          <w:color w:val="000000"/>
        </w:rPr>
        <w:t>322</w:t>
      </w:r>
      <w:r w:rsidR="00437EA7" w:rsidRPr="002B1F66">
        <w:rPr>
          <w:rFonts w:hAnsi="標楷體" w:hint="eastAsia"/>
          <w:color w:val="000000"/>
        </w:rPr>
        <w:t>億</w:t>
      </w:r>
      <w:r w:rsidR="00763D9F">
        <w:rPr>
          <w:rFonts w:hAnsi="標楷體"/>
          <w:color w:val="000000"/>
        </w:rPr>
        <w:t>5,089</w:t>
      </w:r>
      <w:r w:rsidR="00437EA7" w:rsidRPr="002B1F66">
        <w:rPr>
          <w:rFonts w:hAnsi="標楷體" w:hint="eastAsia"/>
          <w:color w:val="000000"/>
        </w:rPr>
        <w:t>萬</w:t>
      </w:r>
      <w:r w:rsidR="00763D9F">
        <w:rPr>
          <w:rFonts w:hAnsi="標楷體"/>
          <w:color w:val="000000"/>
        </w:rPr>
        <w:t>6</w:t>
      </w:r>
      <w:r w:rsidR="00437EA7" w:rsidRPr="002B1F66">
        <w:rPr>
          <w:rFonts w:hAnsi="標楷體" w:hint="eastAsia"/>
          <w:color w:val="000000"/>
        </w:rPr>
        <w:t>千元、營業成本</w:t>
      </w:r>
      <w:r w:rsidR="00763D9F">
        <w:rPr>
          <w:rFonts w:hAnsi="標楷體"/>
          <w:color w:val="000000"/>
        </w:rPr>
        <w:t>320</w:t>
      </w:r>
      <w:r w:rsidR="00437EA7" w:rsidRPr="002B1F66">
        <w:rPr>
          <w:rFonts w:hAnsi="標楷體" w:hint="eastAsia"/>
          <w:color w:val="000000"/>
        </w:rPr>
        <w:t>億</w:t>
      </w:r>
      <w:r w:rsidR="00B0677C">
        <w:rPr>
          <w:rFonts w:hAnsi="標楷體" w:hint="eastAsia"/>
          <w:color w:val="000000"/>
        </w:rPr>
        <w:t>8</w:t>
      </w:r>
      <w:r w:rsidR="00040F3F" w:rsidRPr="002B1F66">
        <w:rPr>
          <w:rFonts w:hAnsi="標楷體"/>
          <w:color w:val="000000"/>
        </w:rPr>
        <w:t>,</w:t>
      </w:r>
      <w:r w:rsidR="00763D9F">
        <w:rPr>
          <w:rFonts w:hAnsi="標楷體"/>
          <w:color w:val="000000"/>
        </w:rPr>
        <w:t>927</w:t>
      </w:r>
      <w:r w:rsidR="00437EA7" w:rsidRPr="002B1F66">
        <w:rPr>
          <w:rFonts w:hAnsi="標楷體" w:hint="eastAsia"/>
          <w:color w:val="000000"/>
        </w:rPr>
        <w:t>萬</w:t>
      </w:r>
      <w:r w:rsidR="00763D9F">
        <w:rPr>
          <w:rFonts w:hAnsi="標楷體"/>
          <w:color w:val="000000"/>
        </w:rPr>
        <w:t>9</w:t>
      </w:r>
      <w:r w:rsidR="00437EA7" w:rsidRPr="002B1F66">
        <w:rPr>
          <w:rFonts w:hAnsi="標楷體" w:hint="eastAsia"/>
          <w:color w:val="000000"/>
        </w:rPr>
        <w:t>千元、營業費用</w:t>
      </w:r>
      <w:r w:rsidR="00763D9F">
        <w:rPr>
          <w:rFonts w:hAnsi="標楷體"/>
          <w:color w:val="000000"/>
        </w:rPr>
        <w:t>40</w:t>
      </w:r>
      <w:r w:rsidR="00437EA7" w:rsidRPr="002B1F66">
        <w:rPr>
          <w:rFonts w:hAnsi="標楷體" w:hint="eastAsia"/>
          <w:color w:val="000000"/>
        </w:rPr>
        <w:t>億</w:t>
      </w:r>
      <w:r w:rsidR="00763D9F">
        <w:rPr>
          <w:rFonts w:hAnsi="標楷體"/>
          <w:color w:val="000000"/>
        </w:rPr>
        <w:t>9,685</w:t>
      </w:r>
      <w:r w:rsidR="00437EA7" w:rsidRPr="002B1F66">
        <w:rPr>
          <w:rFonts w:hAnsi="標楷體" w:hint="eastAsia"/>
          <w:color w:val="000000"/>
        </w:rPr>
        <w:t>萬</w:t>
      </w:r>
      <w:r w:rsidR="00763D9F">
        <w:rPr>
          <w:rFonts w:hAnsi="標楷體"/>
          <w:color w:val="000000"/>
        </w:rPr>
        <w:t>8</w:t>
      </w:r>
      <w:r w:rsidR="00437EA7" w:rsidRPr="002B1F66">
        <w:rPr>
          <w:rFonts w:hAnsi="標楷體" w:hint="eastAsia"/>
          <w:color w:val="000000"/>
        </w:rPr>
        <w:t>千元，</w:t>
      </w:r>
      <w:r w:rsidR="008377D5" w:rsidRPr="002B1F66">
        <w:rPr>
          <w:rFonts w:hAnsi="標楷體" w:hint="eastAsia"/>
          <w:color w:val="000000"/>
        </w:rPr>
        <w:t>營業收支相抵後</w:t>
      </w:r>
      <w:r w:rsidR="00437EA7" w:rsidRPr="002B1F66">
        <w:rPr>
          <w:rFonts w:hAnsi="標楷體" w:hint="eastAsia"/>
          <w:color w:val="000000"/>
        </w:rPr>
        <w:t>營業</w:t>
      </w:r>
      <w:r w:rsidR="00B0677C">
        <w:rPr>
          <w:rFonts w:hAnsi="標楷體" w:hint="eastAsia"/>
          <w:color w:val="000000"/>
        </w:rPr>
        <w:t>損失</w:t>
      </w:r>
      <w:r w:rsidR="00763D9F">
        <w:rPr>
          <w:rFonts w:hAnsi="標楷體"/>
          <w:color w:val="000000"/>
        </w:rPr>
        <w:t>39</w:t>
      </w:r>
      <w:r w:rsidR="00437EA7" w:rsidRPr="002B1F66">
        <w:rPr>
          <w:rFonts w:hAnsi="標楷體" w:hint="eastAsia"/>
          <w:color w:val="000000"/>
        </w:rPr>
        <w:t>億</w:t>
      </w:r>
      <w:r w:rsidR="00763D9F">
        <w:rPr>
          <w:rFonts w:hAnsi="標楷體"/>
          <w:color w:val="000000"/>
        </w:rPr>
        <w:t>3,524</w:t>
      </w:r>
      <w:r w:rsidR="00437EA7" w:rsidRPr="002B1F66">
        <w:rPr>
          <w:rFonts w:hAnsi="標楷體" w:hint="eastAsia"/>
          <w:color w:val="000000"/>
        </w:rPr>
        <w:t>萬</w:t>
      </w:r>
      <w:r w:rsidR="00763D9F">
        <w:rPr>
          <w:rFonts w:hAnsi="標楷體"/>
          <w:color w:val="000000"/>
        </w:rPr>
        <w:t>1</w:t>
      </w:r>
      <w:r w:rsidR="00995CC6" w:rsidRPr="002B1F66">
        <w:rPr>
          <w:rFonts w:hAnsi="標楷體" w:hint="eastAsia"/>
          <w:color w:val="000000"/>
        </w:rPr>
        <w:t>千</w:t>
      </w:r>
      <w:r w:rsidR="00437EA7" w:rsidRPr="002B1F66">
        <w:rPr>
          <w:rFonts w:hAnsi="標楷體" w:hint="eastAsia"/>
          <w:color w:val="000000"/>
        </w:rPr>
        <w:t>元，</w:t>
      </w:r>
      <w:r w:rsidR="009479C1">
        <w:rPr>
          <w:rFonts w:hAnsi="標楷體" w:hint="eastAsia"/>
          <w:color w:val="000000"/>
        </w:rPr>
        <w:t>加計</w:t>
      </w:r>
      <w:r w:rsidR="00437EA7" w:rsidRPr="002B1F66">
        <w:rPr>
          <w:rFonts w:hAnsi="標楷體" w:hint="eastAsia"/>
          <w:color w:val="000000"/>
        </w:rPr>
        <w:t>營業外損失</w:t>
      </w:r>
      <w:r w:rsidR="00763D9F">
        <w:rPr>
          <w:rFonts w:hAnsi="標楷體"/>
          <w:color w:val="000000"/>
        </w:rPr>
        <w:t>19</w:t>
      </w:r>
      <w:r w:rsidR="00437EA7" w:rsidRPr="002B1F66">
        <w:rPr>
          <w:rFonts w:hAnsi="標楷體" w:hint="eastAsia"/>
          <w:color w:val="000000"/>
        </w:rPr>
        <w:t>億</w:t>
      </w:r>
      <w:r w:rsidR="00763D9F">
        <w:rPr>
          <w:rFonts w:hAnsi="標楷體"/>
          <w:color w:val="000000"/>
        </w:rPr>
        <w:t>9,830</w:t>
      </w:r>
      <w:r w:rsidR="00437EA7" w:rsidRPr="002B1F66">
        <w:rPr>
          <w:rFonts w:hAnsi="標楷體" w:hint="eastAsia"/>
          <w:color w:val="000000"/>
        </w:rPr>
        <w:t>萬</w:t>
      </w:r>
      <w:r w:rsidR="009479C1">
        <w:rPr>
          <w:rFonts w:hAnsi="標楷體" w:hint="eastAsia"/>
          <w:color w:val="000000"/>
        </w:rPr>
        <w:t>4</w:t>
      </w:r>
      <w:r w:rsidR="00437EA7" w:rsidRPr="002B1F66">
        <w:rPr>
          <w:rFonts w:hAnsi="標楷體" w:hint="eastAsia"/>
          <w:color w:val="000000"/>
        </w:rPr>
        <w:t>千元</w:t>
      </w:r>
      <w:r w:rsidR="008377D5" w:rsidRPr="002B1F66">
        <w:rPr>
          <w:rFonts w:hAnsi="標楷體" w:hint="eastAsia"/>
          <w:color w:val="000000"/>
        </w:rPr>
        <w:t>後</w:t>
      </w:r>
      <w:r w:rsidR="00437EA7" w:rsidRPr="002B1F66">
        <w:rPr>
          <w:rFonts w:hAnsi="標楷體" w:hint="eastAsia"/>
          <w:color w:val="000000"/>
        </w:rPr>
        <w:t>，本期預計</w:t>
      </w:r>
      <w:r w:rsidR="00B6435D" w:rsidRPr="002B1F66">
        <w:rPr>
          <w:rFonts w:hAnsi="標楷體" w:hint="eastAsia"/>
          <w:color w:val="000000"/>
        </w:rPr>
        <w:t>虧</w:t>
      </w:r>
      <w:r w:rsidR="00202A6D" w:rsidRPr="002B1F66">
        <w:rPr>
          <w:rFonts w:hAnsi="標楷體" w:hint="eastAsia"/>
          <w:color w:val="000000"/>
        </w:rPr>
        <w:t>損</w:t>
      </w:r>
      <w:r w:rsidR="00763D9F">
        <w:rPr>
          <w:rFonts w:hAnsi="標楷體"/>
          <w:color w:val="000000"/>
        </w:rPr>
        <w:t>59</w:t>
      </w:r>
      <w:r w:rsidR="001A54DA" w:rsidRPr="002B1F66">
        <w:rPr>
          <w:rFonts w:hAnsi="標楷體" w:hint="eastAsia"/>
          <w:color w:val="000000"/>
        </w:rPr>
        <w:t>億</w:t>
      </w:r>
      <w:r w:rsidR="00763D9F">
        <w:rPr>
          <w:rFonts w:hAnsi="標楷體"/>
          <w:color w:val="000000"/>
        </w:rPr>
        <w:t>3,354</w:t>
      </w:r>
      <w:r w:rsidR="00202A6D" w:rsidRPr="002B1F66">
        <w:rPr>
          <w:rFonts w:hAnsi="標楷體" w:hint="eastAsia"/>
          <w:color w:val="000000"/>
        </w:rPr>
        <w:t>萬</w:t>
      </w:r>
      <w:r w:rsidR="00763D9F">
        <w:rPr>
          <w:rFonts w:hAnsi="標楷體" w:hint="eastAsia"/>
          <w:color w:val="000000"/>
        </w:rPr>
        <w:t>5千</w:t>
      </w:r>
      <w:r w:rsidR="00202A6D" w:rsidRPr="002B1F66">
        <w:rPr>
          <w:rFonts w:hAnsi="標楷體" w:hint="eastAsia"/>
          <w:color w:val="000000"/>
        </w:rPr>
        <w:t>元</w:t>
      </w:r>
      <w:r w:rsidR="008377D5" w:rsidRPr="002B1F66">
        <w:rPr>
          <w:rFonts w:hAnsi="標楷體" w:hint="eastAsia"/>
          <w:color w:val="000000"/>
        </w:rPr>
        <w:t>，</w:t>
      </w:r>
      <w:r w:rsidR="00202A6D" w:rsidRPr="002B1F66">
        <w:rPr>
          <w:rFonts w:hAnsi="標楷體" w:hint="eastAsia"/>
          <w:color w:val="000000"/>
        </w:rPr>
        <w:t>較</w:t>
      </w:r>
      <w:r w:rsidR="00995CC6" w:rsidRPr="002B1F66">
        <w:rPr>
          <w:rFonts w:hAnsi="標楷體" w:hint="eastAsia"/>
          <w:color w:val="000000"/>
        </w:rPr>
        <w:t>11</w:t>
      </w:r>
      <w:r w:rsidR="00763D9F">
        <w:rPr>
          <w:rFonts w:hAnsi="標楷體" w:hint="eastAsia"/>
          <w:color w:val="000000"/>
        </w:rPr>
        <w:t>3</w:t>
      </w:r>
      <w:r w:rsidR="00202A6D" w:rsidRPr="002B1F66">
        <w:rPr>
          <w:rFonts w:hAnsi="標楷體" w:hint="eastAsia"/>
          <w:color w:val="000000"/>
        </w:rPr>
        <w:t>年度</w:t>
      </w:r>
      <w:r w:rsidR="008377D5" w:rsidRPr="002B1F66">
        <w:rPr>
          <w:rFonts w:hAnsi="標楷體" w:hint="eastAsia"/>
          <w:color w:val="000000"/>
        </w:rPr>
        <w:t>預算</w:t>
      </w:r>
      <w:r w:rsidR="00437EA7" w:rsidRPr="002B1F66">
        <w:rPr>
          <w:rFonts w:hAnsi="標楷體" w:hint="eastAsia"/>
          <w:color w:val="000000"/>
        </w:rPr>
        <w:t>虧損</w:t>
      </w:r>
      <w:r w:rsidR="00763D9F">
        <w:rPr>
          <w:rFonts w:hAnsi="標楷體" w:hint="eastAsia"/>
          <w:color w:val="000000"/>
        </w:rPr>
        <w:t>22</w:t>
      </w:r>
      <w:r w:rsidR="004D2974" w:rsidRPr="002B1F66">
        <w:rPr>
          <w:rFonts w:hAnsi="標楷體" w:hint="eastAsia"/>
          <w:color w:val="000000"/>
        </w:rPr>
        <w:t>億</w:t>
      </w:r>
      <w:r w:rsidR="00763D9F">
        <w:rPr>
          <w:rFonts w:hAnsi="標楷體" w:hint="eastAsia"/>
          <w:color w:val="000000"/>
        </w:rPr>
        <w:t>6</w:t>
      </w:r>
      <w:r w:rsidR="00763D9F">
        <w:rPr>
          <w:rFonts w:hAnsi="標楷體"/>
          <w:color w:val="000000"/>
        </w:rPr>
        <w:t>,662</w:t>
      </w:r>
      <w:r w:rsidR="00202A6D" w:rsidRPr="002B1F66">
        <w:rPr>
          <w:rFonts w:hAnsi="標楷體" w:hint="eastAsia"/>
          <w:color w:val="000000"/>
        </w:rPr>
        <w:t>萬元，虧損</w:t>
      </w:r>
      <w:r w:rsidR="00FD7953" w:rsidRPr="002B1F66">
        <w:rPr>
          <w:rFonts w:hAnsi="標楷體" w:hint="eastAsia"/>
          <w:color w:val="000000"/>
        </w:rPr>
        <w:t>增加</w:t>
      </w:r>
      <w:r w:rsidR="00763D9F">
        <w:rPr>
          <w:rFonts w:hAnsi="標楷體"/>
          <w:color w:val="000000"/>
        </w:rPr>
        <w:t>36</w:t>
      </w:r>
      <w:r w:rsidR="00202A6D" w:rsidRPr="002B1F66">
        <w:rPr>
          <w:rFonts w:hAnsi="標楷體" w:hint="eastAsia"/>
          <w:color w:val="000000"/>
        </w:rPr>
        <w:t>億</w:t>
      </w:r>
      <w:r w:rsidR="00763D9F">
        <w:rPr>
          <w:rFonts w:hAnsi="標楷體"/>
          <w:color w:val="000000"/>
        </w:rPr>
        <w:t>6,692</w:t>
      </w:r>
      <w:r w:rsidR="00202A6D" w:rsidRPr="002B1F66">
        <w:rPr>
          <w:rFonts w:hAnsi="標楷體" w:hint="eastAsia"/>
          <w:color w:val="000000"/>
        </w:rPr>
        <w:t>萬</w:t>
      </w:r>
      <w:r w:rsidR="009479C1">
        <w:rPr>
          <w:rFonts w:hAnsi="標楷體" w:hint="eastAsia"/>
          <w:color w:val="000000"/>
        </w:rPr>
        <w:t>5</w:t>
      </w:r>
      <w:r w:rsidR="00202A6D" w:rsidRPr="002B1F66">
        <w:rPr>
          <w:rFonts w:hAnsi="標楷體" w:hint="eastAsia"/>
          <w:color w:val="000000"/>
        </w:rPr>
        <w:t>千元。</w:t>
      </w:r>
      <w:r w:rsidR="000A556B" w:rsidRPr="002B1F66">
        <w:rPr>
          <w:rFonts w:hAnsi="標楷體" w:hint="eastAsia"/>
          <w:color w:val="000000"/>
        </w:rPr>
        <w:t>謹就該公司11</w:t>
      </w:r>
      <w:r w:rsidR="00763D9F">
        <w:rPr>
          <w:rFonts w:hAnsi="標楷體"/>
          <w:color w:val="000000"/>
        </w:rPr>
        <w:t>4</w:t>
      </w:r>
      <w:r w:rsidR="000A556B" w:rsidRPr="002B1F66">
        <w:rPr>
          <w:rFonts w:hAnsi="標楷體" w:hint="eastAsia"/>
          <w:color w:val="000000"/>
        </w:rPr>
        <w:t>年度預算案評估如下：</w:t>
      </w:r>
    </w:p>
    <w:p w:rsidR="0037561B" w:rsidRPr="002B1F66" w:rsidRDefault="00A45C47" w:rsidP="0037561B">
      <w:pPr>
        <w:pStyle w:val="14"/>
        <w:ind w:left="567" w:hanging="567"/>
        <w:rPr>
          <w:rFonts w:hAnsi="標楷體" w:hint="eastAsia"/>
          <w:color w:val="000000"/>
        </w:rPr>
      </w:pPr>
      <w:bookmarkStart w:id="7" w:name="_Toc372706634"/>
      <w:bookmarkStart w:id="8" w:name="_Toc395261216"/>
      <w:bookmarkStart w:id="9" w:name="_Toc395261222"/>
      <w:bookmarkStart w:id="10" w:name="_Toc431368890"/>
      <w:bookmarkStart w:id="11" w:name="_Toc466622943"/>
      <w:bookmarkStart w:id="12" w:name="_Toc181691104"/>
      <w:bookmarkEnd w:id="1"/>
      <w:bookmarkEnd w:id="2"/>
      <w:bookmarkEnd w:id="3"/>
      <w:bookmarkEnd w:id="4"/>
      <w:bookmarkEnd w:id="5"/>
      <w:bookmarkEnd w:id="6"/>
      <w:r w:rsidRPr="002B1F66">
        <w:rPr>
          <w:rFonts w:hAnsi="標楷體" w:hint="eastAsia"/>
          <w:color w:val="000000"/>
        </w:rPr>
        <w:t>一</w:t>
      </w:r>
      <w:r w:rsidR="0037561B" w:rsidRPr="002B1F66">
        <w:rPr>
          <w:rFonts w:hAnsi="標楷體" w:hint="eastAsia"/>
          <w:color w:val="000000"/>
        </w:rPr>
        <w:t>、</w:t>
      </w:r>
      <w:r w:rsidR="00134BA4">
        <w:rPr>
          <w:rFonts w:hAnsi="標楷體" w:hint="eastAsia"/>
          <w:color w:val="000000"/>
        </w:rPr>
        <w:t>為提高無自來水供水改善</w:t>
      </w:r>
      <w:r w:rsidR="000F397A">
        <w:rPr>
          <w:rFonts w:hAnsi="標楷體" w:hint="eastAsia"/>
          <w:color w:val="000000"/>
        </w:rPr>
        <w:t>工程</w:t>
      </w:r>
      <w:r w:rsidR="005B65ED">
        <w:rPr>
          <w:rFonts w:hAnsi="標楷體" w:hint="eastAsia"/>
          <w:color w:val="000000"/>
        </w:rPr>
        <w:t>執行效益，允宜通盤檢討前期計畫推動</w:t>
      </w:r>
      <w:r w:rsidR="00134BA4">
        <w:rPr>
          <w:rFonts w:hAnsi="標楷體" w:hint="eastAsia"/>
          <w:color w:val="000000"/>
        </w:rPr>
        <w:t>成效，研謀對策精進，並加強成本控管機制</w:t>
      </w:r>
      <w:bookmarkEnd w:id="12"/>
    </w:p>
    <w:p w:rsidR="0037561B" w:rsidRPr="002B1F66" w:rsidRDefault="00D63B49" w:rsidP="0037561B">
      <w:pPr>
        <w:ind w:left="566" w:firstLine="566"/>
        <w:rPr>
          <w:rFonts w:hAnsi="標楷體" w:hint="eastAsia"/>
          <w:color w:val="000000"/>
        </w:rPr>
      </w:pPr>
      <w:r>
        <w:rPr>
          <w:rFonts w:hAnsi="標楷體" w:hint="eastAsia"/>
          <w:color w:val="000000"/>
        </w:rPr>
        <w:t>為改善無自來水地區供水問題，並提升自來水供水普及率，</w:t>
      </w:r>
      <w:r w:rsidR="0037561B" w:rsidRPr="002B1F66">
        <w:rPr>
          <w:rFonts w:hAnsi="標楷體" w:hint="eastAsia"/>
          <w:color w:val="000000"/>
        </w:rPr>
        <w:t>台水公司</w:t>
      </w:r>
      <w:r>
        <w:rPr>
          <w:rFonts w:hAnsi="標楷體" w:hint="eastAsia"/>
          <w:color w:val="000000"/>
        </w:rPr>
        <w:t>前已推動</w:t>
      </w:r>
      <w:r w:rsidRPr="00D63B49">
        <w:rPr>
          <w:rFonts w:hAnsi="標楷體" w:hint="eastAsia"/>
          <w:color w:val="000000"/>
        </w:rPr>
        <w:t>「無自來水地區供水改善計畫第四期-自來水延管工程」</w:t>
      </w:r>
      <w:r w:rsidR="00D30A9C">
        <w:rPr>
          <w:rFonts w:hAnsi="標楷體" w:hint="eastAsia"/>
          <w:color w:val="000000"/>
        </w:rPr>
        <w:t>(</w:t>
      </w:r>
      <w:r w:rsidR="00D30A9C">
        <w:rPr>
          <w:rFonts w:hAnsi="標楷體"/>
          <w:color w:val="000000"/>
        </w:rPr>
        <w:t>111</w:t>
      </w:r>
      <w:r w:rsidR="00D30A9C">
        <w:rPr>
          <w:rFonts w:hAnsi="標楷體" w:hint="eastAsia"/>
          <w:color w:val="000000"/>
        </w:rPr>
        <w:t>至113年度)</w:t>
      </w:r>
      <w:r>
        <w:rPr>
          <w:rFonts w:hAnsi="標楷體" w:hint="eastAsia"/>
          <w:color w:val="000000"/>
        </w:rPr>
        <w:t>，並將於113年度屆期，該公司</w:t>
      </w:r>
      <w:r w:rsidR="00F70963">
        <w:rPr>
          <w:rFonts w:hAnsi="標楷體" w:hint="eastAsia"/>
          <w:color w:val="000000"/>
        </w:rPr>
        <w:t>11</w:t>
      </w:r>
      <w:r>
        <w:rPr>
          <w:rFonts w:hAnsi="標楷體" w:hint="eastAsia"/>
          <w:color w:val="000000"/>
        </w:rPr>
        <w:t>4</w:t>
      </w:r>
      <w:r w:rsidR="00F70963">
        <w:rPr>
          <w:rFonts w:hAnsi="標楷體" w:hint="eastAsia"/>
          <w:color w:val="000000"/>
        </w:rPr>
        <w:t>年度</w:t>
      </w:r>
      <w:r>
        <w:rPr>
          <w:rFonts w:hAnsi="標楷體" w:hint="eastAsia"/>
          <w:color w:val="000000"/>
        </w:rPr>
        <w:t>賡續</w:t>
      </w:r>
      <w:r w:rsidR="00BF7C95" w:rsidRPr="00BF7C95">
        <w:rPr>
          <w:rFonts w:hAnsi="標楷體" w:hint="eastAsia"/>
          <w:color w:val="000000"/>
        </w:rPr>
        <w:t>於固定資產之建設、改良、擴充專案計畫(以下簡稱固定資產建設專案計畫)</w:t>
      </w:r>
      <w:r>
        <w:rPr>
          <w:rFonts w:hAnsi="標楷體" w:hint="eastAsia"/>
          <w:color w:val="000000"/>
        </w:rPr>
        <w:t>編列第五期計畫15億3</w:t>
      </w:r>
      <w:r>
        <w:rPr>
          <w:rFonts w:hAnsi="標楷體"/>
          <w:color w:val="000000"/>
        </w:rPr>
        <w:t>,</w:t>
      </w:r>
      <w:r>
        <w:rPr>
          <w:rFonts w:hAnsi="標楷體" w:hint="eastAsia"/>
          <w:color w:val="000000"/>
        </w:rPr>
        <w:t>000萬元</w:t>
      </w:r>
      <w:r w:rsidR="00C32556">
        <w:rPr>
          <w:rFonts w:hAnsi="標楷體" w:hint="eastAsia"/>
          <w:color w:val="000000"/>
        </w:rPr>
        <w:t>。</w:t>
      </w:r>
      <w:r w:rsidR="0031653D">
        <w:rPr>
          <w:rFonts w:hAnsi="標楷體" w:hint="eastAsia"/>
          <w:color w:val="000000"/>
        </w:rPr>
        <w:t>經查</w:t>
      </w:r>
      <w:r w:rsidR="0037561B" w:rsidRPr="002B1F66">
        <w:rPr>
          <w:rFonts w:hAnsi="標楷體" w:hint="eastAsia"/>
          <w:color w:val="000000"/>
        </w:rPr>
        <w:t>：</w:t>
      </w:r>
    </w:p>
    <w:p w:rsidR="0037561B" w:rsidRPr="002B1F66" w:rsidRDefault="0037561B" w:rsidP="0037561B">
      <w:pPr>
        <w:pStyle w:val="a5"/>
        <w:ind w:left="849" w:hanging="283"/>
        <w:rPr>
          <w:rFonts w:hAnsi="標楷體" w:hint="eastAsia"/>
          <w:b/>
          <w:color w:val="000000"/>
        </w:rPr>
      </w:pPr>
      <w:r w:rsidRPr="002B1F66">
        <w:rPr>
          <w:rFonts w:hAnsi="標楷體" w:hint="eastAsia"/>
          <w:b/>
          <w:color w:val="000000"/>
        </w:rPr>
        <w:t>(</w:t>
      </w:r>
      <w:r w:rsidRPr="002B1F66">
        <w:rPr>
          <w:rFonts w:hAnsi="標楷體" w:cs="細明體" w:hint="eastAsia"/>
          <w:b/>
          <w:color w:val="000000"/>
        </w:rPr>
        <w:t>一</w:t>
      </w:r>
      <w:r w:rsidRPr="002B1F66">
        <w:rPr>
          <w:rFonts w:hAnsi="標楷體" w:hint="eastAsia"/>
          <w:b/>
          <w:color w:val="000000"/>
        </w:rPr>
        <w:t>)</w:t>
      </w:r>
      <w:r w:rsidR="00AD2320">
        <w:rPr>
          <w:rFonts w:hAnsi="標楷體" w:hint="eastAsia"/>
          <w:b/>
          <w:color w:val="000000"/>
        </w:rPr>
        <w:t>迄113年6月底</w:t>
      </w:r>
      <w:r w:rsidR="00D30A9C">
        <w:rPr>
          <w:rFonts w:hAnsi="標楷體" w:hint="eastAsia"/>
          <w:b/>
          <w:color w:val="000000"/>
        </w:rPr>
        <w:t>，</w:t>
      </w:r>
      <w:r w:rsidR="00AD2320">
        <w:rPr>
          <w:rFonts w:hAnsi="標楷體" w:hint="eastAsia"/>
          <w:b/>
          <w:color w:val="000000"/>
        </w:rPr>
        <w:t>台水公司仍有第十區及屏東區供水普及率未及9成，允宜妥為規劃新1期計畫資源配置，並研謀加強成本控管機制</w:t>
      </w:r>
    </w:p>
    <w:p w:rsidR="0037561B" w:rsidRPr="002B1F66" w:rsidRDefault="00E3789D" w:rsidP="0037561B">
      <w:pPr>
        <w:pStyle w:val="21"/>
        <w:ind w:left="850" w:firstLine="566"/>
        <w:rPr>
          <w:rFonts w:hAnsi="標楷體" w:hint="eastAsia"/>
          <w:color w:val="000000"/>
        </w:rPr>
      </w:pPr>
      <w:r w:rsidRPr="002B1F66">
        <w:rPr>
          <w:rFonts w:hAnsi="標楷體" w:hint="eastAsia"/>
          <w:color w:val="000000"/>
        </w:rPr>
        <w:t>彙整台水公司</w:t>
      </w:r>
      <w:r w:rsidR="00BF7C95" w:rsidRPr="00BF7C95">
        <w:rPr>
          <w:rFonts w:hAnsi="標楷體" w:hint="eastAsia"/>
          <w:color w:val="000000"/>
        </w:rPr>
        <w:t>「無自來水地區供水改善計畫-自來水延管工程」</w:t>
      </w:r>
      <w:r w:rsidR="006128A5" w:rsidRPr="00BF7C95">
        <w:rPr>
          <w:rFonts w:hAnsi="標楷體" w:hint="eastAsia"/>
          <w:color w:val="000000"/>
        </w:rPr>
        <w:t>第</w:t>
      </w:r>
      <w:r w:rsidR="006128A5">
        <w:rPr>
          <w:rFonts w:hAnsi="標楷體" w:hint="eastAsia"/>
          <w:color w:val="000000"/>
        </w:rPr>
        <w:t>三</w:t>
      </w:r>
      <w:r w:rsidR="006128A5" w:rsidRPr="00BF7C95">
        <w:rPr>
          <w:rFonts w:hAnsi="標楷體" w:hint="eastAsia"/>
          <w:color w:val="000000"/>
        </w:rPr>
        <w:t>期</w:t>
      </w:r>
      <w:r w:rsidR="006128A5">
        <w:rPr>
          <w:rFonts w:hAnsi="標楷體" w:hint="eastAsia"/>
          <w:color w:val="000000"/>
        </w:rPr>
        <w:t>至第五期預算編列及執行概況</w:t>
      </w:r>
      <w:r w:rsidRPr="002B1F66">
        <w:rPr>
          <w:rFonts w:hAnsi="標楷體" w:hint="eastAsia"/>
          <w:color w:val="000000"/>
        </w:rPr>
        <w:t>(詳表1)，</w:t>
      </w:r>
      <w:r w:rsidR="006128A5">
        <w:rPr>
          <w:rFonts w:hAnsi="標楷體" w:hint="eastAsia"/>
          <w:color w:val="000000"/>
        </w:rPr>
        <w:t>並</w:t>
      </w:r>
      <w:r w:rsidRPr="002B1F66">
        <w:rPr>
          <w:rFonts w:hAnsi="標楷體" w:hint="eastAsia"/>
          <w:color w:val="000000"/>
        </w:rPr>
        <w:t>說明如下：</w:t>
      </w:r>
    </w:p>
    <w:p w:rsidR="001D3778" w:rsidRPr="002B1F66" w:rsidRDefault="001D3778" w:rsidP="001D3778">
      <w:pPr>
        <w:pStyle w:val="123"/>
        <w:ind w:left="1133" w:hanging="283"/>
        <w:rPr>
          <w:rFonts w:hAnsi="標楷體"/>
          <w:color w:val="000000"/>
        </w:rPr>
      </w:pPr>
      <w:r>
        <w:rPr>
          <w:rFonts w:hAnsi="標楷體" w:hint="eastAsia"/>
          <w:color w:val="000000"/>
        </w:rPr>
        <w:t>1</w:t>
      </w:r>
      <w:r w:rsidRPr="002B1F66">
        <w:rPr>
          <w:rFonts w:hAnsi="標楷體" w:hint="eastAsia"/>
          <w:color w:val="000000"/>
        </w:rPr>
        <w:t>.</w:t>
      </w:r>
      <w:r w:rsidR="00FD04FE" w:rsidRPr="00FD04FE">
        <w:rPr>
          <w:rFonts w:hAnsi="標楷體" w:hint="eastAsia"/>
          <w:color w:val="000000"/>
        </w:rPr>
        <w:t>無自來水地區供水改善計畫自來水延管工程第三期及第四期</w:t>
      </w:r>
      <w:r w:rsidR="005631A8">
        <w:rPr>
          <w:rFonts w:hAnsi="標楷體" w:hint="eastAsia"/>
          <w:color w:val="000000"/>
        </w:rPr>
        <w:t>(以下簡稱前期計畫)</w:t>
      </w:r>
      <w:r w:rsidR="00FD04FE">
        <w:rPr>
          <w:rFonts w:hAnsi="標楷體" w:hint="eastAsia"/>
          <w:color w:val="000000"/>
        </w:rPr>
        <w:t>迄113年度累計已編列預算數分別為</w:t>
      </w:r>
      <w:r w:rsidR="006128A5">
        <w:rPr>
          <w:rFonts w:hAnsi="標楷體" w:hint="eastAsia"/>
          <w:color w:val="000000"/>
        </w:rPr>
        <w:t>70億4,900萬元及45億3</w:t>
      </w:r>
      <w:r w:rsidR="006128A5">
        <w:rPr>
          <w:rFonts w:hAnsi="標楷體"/>
          <w:color w:val="000000"/>
        </w:rPr>
        <w:t>,</w:t>
      </w:r>
      <w:r w:rsidR="006128A5">
        <w:rPr>
          <w:rFonts w:hAnsi="標楷體" w:hint="eastAsia"/>
          <w:color w:val="000000"/>
        </w:rPr>
        <w:t>600萬元，迄113年</w:t>
      </w:r>
      <w:r w:rsidR="00D30A9C">
        <w:rPr>
          <w:rFonts w:hAnsi="標楷體" w:hint="eastAsia"/>
          <w:color w:val="000000"/>
        </w:rPr>
        <w:t>8</w:t>
      </w:r>
      <w:r w:rsidR="006128A5">
        <w:rPr>
          <w:rFonts w:hAnsi="標楷體" w:hint="eastAsia"/>
          <w:color w:val="000000"/>
        </w:rPr>
        <w:t>月底累計執行數則分別為63億8</w:t>
      </w:r>
      <w:r w:rsidR="006128A5">
        <w:rPr>
          <w:rFonts w:hAnsi="標楷體"/>
          <w:color w:val="000000"/>
        </w:rPr>
        <w:t>,</w:t>
      </w:r>
      <w:r w:rsidR="006128A5">
        <w:rPr>
          <w:rFonts w:hAnsi="標楷體" w:hint="eastAsia"/>
          <w:color w:val="000000"/>
        </w:rPr>
        <w:t>161萬元及34億3,257萬8千元</w:t>
      </w:r>
      <w:r w:rsidR="00D30A9C">
        <w:rPr>
          <w:rFonts w:hAnsi="標楷體" w:hint="eastAsia"/>
          <w:color w:val="000000"/>
        </w:rPr>
        <w:t>，</w:t>
      </w:r>
      <w:r w:rsidR="006128A5">
        <w:rPr>
          <w:rFonts w:hAnsi="標楷體" w:hint="eastAsia"/>
          <w:color w:val="000000"/>
        </w:rPr>
        <w:t>受益戶數分別為4萬9,040戶及1萬7,831戶，累計完成接管長</w:t>
      </w:r>
      <w:r w:rsidR="006128A5">
        <w:rPr>
          <w:rFonts w:hAnsi="標楷體" w:hint="eastAsia"/>
          <w:color w:val="000000"/>
        </w:rPr>
        <w:lastRenderedPageBreak/>
        <w:t>度分別達190萬5,889公尺及59萬9</w:t>
      </w:r>
      <w:r w:rsidR="006128A5">
        <w:rPr>
          <w:rFonts w:hAnsi="標楷體"/>
          <w:color w:val="000000"/>
        </w:rPr>
        <w:t>,</w:t>
      </w:r>
      <w:r w:rsidR="006128A5">
        <w:rPr>
          <w:rFonts w:hAnsi="標楷體" w:hint="eastAsia"/>
          <w:color w:val="000000"/>
        </w:rPr>
        <w:t>461公尺，經計算</w:t>
      </w:r>
      <w:r w:rsidR="00D30A9C">
        <w:rPr>
          <w:rFonts w:hAnsi="標楷體" w:hint="eastAsia"/>
          <w:color w:val="000000"/>
        </w:rPr>
        <w:t>前</w:t>
      </w:r>
      <w:r w:rsidR="006128A5">
        <w:rPr>
          <w:rFonts w:hAnsi="標楷體" w:hint="eastAsia"/>
          <w:color w:val="000000"/>
        </w:rPr>
        <w:t>2期受益戶及接管長度之平均成本後，第三期及第四期每戶平均成本分別為13.01萬元及19.25萬元，每公尺平均成本則分別為3.35千元及5.73千元，第四期所需平均成本較第三期高，詢據台水公司說明</w:t>
      </w:r>
      <w:r w:rsidR="005B65ED">
        <w:rPr>
          <w:rFonts w:hAnsi="標楷體" w:hint="eastAsia"/>
          <w:color w:val="000000"/>
        </w:rPr>
        <w:t>略以</w:t>
      </w:r>
      <w:r w:rsidR="006128A5">
        <w:rPr>
          <w:rFonts w:hAnsi="標楷體" w:hint="eastAsia"/>
          <w:color w:val="000000"/>
        </w:rPr>
        <w:t>，主要係因部分偏鄉民眾用戶位置分散及因應工程物價指數調整，又配合水利署109年間修正</w:t>
      </w:r>
      <w:r w:rsidR="006128A5" w:rsidRPr="006128A5">
        <w:rPr>
          <w:rFonts w:hAnsi="標楷體" w:hint="eastAsia"/>
          <w:color w:val="000000"/>
        </w:rPr>
        <w:t>「無自來水地區供水改善計畫台灣自來水股份有限公司辦理自來水延管工程申請及管考作業要點」</w:t>
      </w:r>
      <w:r w:rsidR="006128A5">
        <w:rPr>
          <w:rFonts w:hAnsi="標楷體" w:hint="eastAsia"/>
          <w:color w:val="000000"/>
        </w:rPr>
        <w:t>第10點，將路面修復寬度由2公尺調增至2.2公尺，</w:t>
      </w:r>
      <w:r w:rsidR="005B65ED">
        <w:rPr>
          <w:rFonts w:hAnsi="標楷體" w:hint="eastAsia"/>
          <w:color w:val="000000"/>
        </w:rPr>
        <w:t>故</w:t>
      </w:r>
      <w:r w:rsidR="006128A5">
        <w:rPr>
          <w:rFonts w:hAnsi="標楷體" w:hint="eastAsia"/>
          <w:color w:val="000000"/>
        </w:rPr>
        <w:t>所需成本增加</w:t>
      </w:r>
      <w:r w:rsidR="006128A5" w:rsidRPr="002B1F66">
        <w:rPr>
          <w:rFonts w:hAnsi="標楷體" w:hint="eastAsia"/>
          <w:color w:val="000000"/>
        </w:rPr>
        <w:t>。</w:t>
      </w:r>
    </w:p>
    <w:p w:rsidR="00BB0B02" w:rsidRPr="002B1F66" w:rsidRDefault="003F0385" w:rsidP="0037561B">
      <w:pPr>
        <w:pStyle w:val="123"/>
        <w:ind w:left="1133" w:hanging="283"/>
        <w:rPr>
          <w:rFonts w:hAnsi="標楷體"/>
          <w:color w:val="000000"/>
        </w:rPr>
      </w:pPr>
      <w:r>
        <w:rPr>
          <w:rFonts w:hAnsi="標楷體" w:hint="eastAsia"/>
          <w:color w:val="000000"/>
        </w:rPr>
        <w:t>2</w:t>
      </w:r>
      <w:r w:rsidR="0037561B" w:rsidRPr="002B1F66">
        <w:rPr>
          <w:rFonts w:hAnsi="標楷體" w:hint="eastAsia"/>
          <w:color w:val="000000"/>
        </w:rPr>
        <w:t>.</w:t>
      </w:r>
      <w:r w:rsidR="006128A5">
        <w:rPr>
          <w:rFonts w:hAnsi="標楷體" w:hint="eastAsia"/>
          <w:color w:val="000000"/>
        </w:rPr>
        <w:t>第五期計畫期間為114至118年度，投資總額75億元，預計增加受益戶1萬2</w:t>
      </w:r>
      <w:r w:rsidR="006128A5">
        <w:rPr>
          <w:rFonts w:hAnsi="標楷體"/>
          <w:color w:val="000000"/>
        </w:rPr>
        <w:t>,</w:t>
      </w:r>
      <w:r w:rsidR="006128A5">
        <w:rPr>
          <w:rFonts w:hAnsi="標楷體" w:hint="eastAsia"/>
          <w:color w:val="000000"/>
        </w:rPr>
        <w:t>600戶，每戶平均成本為59.52</w:t>
      </w:r>
      <w:r w:rsidR="00D30A9C">
        <w:rPr>
          <w:rFonts w:hAnsi="標楷體" w:hint="eastAsia"/>
          <w:color w:val="000000"/>
        </w:rPr>
        <w:t>萬元，較前期計畫每戶平均成本大幅增加，主要係台水公司預計</w:t>
      </w:r>
      <w:r w:rsidR="006128A5">
        <w:rPr>
          <w:rFonts w:hAnsi="標楷體" w:hint="eastAsia"/>
          <w:color w:val="000000"/>
        </w:rPr>
        <w:t>建設成本將隨物價調整及工程施作難度提高所致；114年度編列15億3</w:t>
      </w:r>
      <w:r w:rsidR="006128A5">
        <w:rPr>
          <w:rFonts w:hAnsi="標楷體"/>
          <w:color w:val="000000"/>
        </w:rPr>
        <w:t>,</w:t>
      </w:r>
      <w:r w:rsidR="006128A5">
        <w:rPr>
          <w:rFonts w:hAnsi="標楷體" w:hint="eastAsia"/>
          <w:color w:val="000000"/>
        </w:rPr>
        <w:t>000萬元，預計增加受益戶3</w:t>
      </w:r>
      <w:r w:rsidR="006128A5">
        <w:rPr>
          <w:rFonts w:hAnsi="標楷體"/>
          <w:color w:val="000000"/>
        </w:rPr>
        <w:t>,</w:t>
      </w:r>
      <w:r w:rsidR="006128A5">
        <w:rPr>
          <w:rFonts w:hAnsi="標楷體" w:hint="eastAsia"/>
          <w:color w:val="000000"/>
        </w:rPr>
        <w:t>600戶</w:t>
      </w:r>
      <w:r w:rsidR="006128A5" w:rsidRPr="002B1F66">
        <w:rPr>
          <w:rFonts w:hAnsi="標楷體" w:hint="eastAsia"/>
          <w:color w:val="000000"/>
        </w:rPr>
        <w:t>。</w:t>
      </w:r>
      <w:r w:rsidR="006128A5">
        <w:rPr>
          <w:rFonts w:hAnsi="標楷體" w:hint="eastAsia"/>
          <w:color w:val="000000"/>
        </w:rPr>
        <w:t>鑑於該公司迄113年6月底第十區及屏東區管理處供水轄管地區普及率未達9成(詳表2)，尤以屏東地區供水普及率仍僅71.53%，允宜妥為規劃延管工程</w:t>
      </w:r>
      <w:r w:rsidR="005B65ED">
        <w:rPr>
          <w:rFonts w:hAnsi="標楷體" w:hint="eastAsia"/>
          <w:color w:val="000000"/>
        </w:rPr>
        <w:t>辦理優先順序</w:t>
      </w:r>
      <w:r w:rsidR="006128A5">
        <w:rPr>
          <w:rFonts w:hAnsi="標楷體" w:hint="eastAsia"/>
          <w:color w:val="000000"/>
        </w:rPr>
        <w:t>，並強化成本控管機制</w:t>
      </w:r>
      <w:r w:rsidR="006128A5" w:rsidRPr="006128A5">
        <w:rPr>
          <w:rFonts w:hAnsi="標楷體" w:hint="eastAsia"/>
          <w:color w:val="000000"/>
        </w:rPr>
        <w:t>。</w:t>
      </w:r>
    </w:p>
    <w:p w:rsidR="00D566AF" w:rsidRPr="00746B57" w:rsidRDefault="00D566AF" w:rsidP="00247108">
      <w:pPr>
        <w:pStyle w:val="200"/>
        <w:spacing w:line="500" w:lineRule="exact"/>
        <w:ind w:left="751" w:hangingChars="265" w:hanging="751"/>
        <w:rPr>
          <w:rFonts w:hint="eastAsia"/>
          <w:b/>
          <w:bCs/>
          <w:sz w:val="28"/>
          <w:szCs w:val="24"/>
        </w:rPr>
      </w:pPr>
      <w:r w:rsidRPr="00746B57">
        <w:rPr>
          <w:rFonts w:hint="eastAsia"/>
          <w:b/>
          <w:sz w:val="28"/>
        </w:rPr>
        <w:t xml:space="preserve">表1  </w:t>
      </w:r>
      <w:r w:rsidR="00247108" w:rsidRPr="00247108">
        <w:rPr>
          <w:rFonts w:hint="eastAsia"/>
          <w:b/>
          <w:sz w:val="28"/>
        </w:rPr>
        <w:t>無自來水地區供水改善計畫第</w:t>
      </w:r>
      <w:r w:rsidR="006128A5">
        <w:rPr>
          <w:rFonts w:hint="eastAsia"/>
          <w:b/>
          <w:sz w:val="28"/>
        </w:rPr>
        <w:t>三至</w:t>
      </w:r>
      <w:r w:rsidR="00247108" w:rsidRPr="00247108">
        <w:rPr>
          <w:rFonts w:hint="eastAsia"/>
          <w:b/>
          <w:sz w:val="28"/>
        </w:rPr>
        <w:t>四</w:t>
      </w:r>
      <w:r w:rsidR="006128A5">
        <w:rPr>
          <w:rFonts w:hint="eastAsia"/>
          <w:b/>
          <w:sz w:val="28"/>
        </w:rPr>
        <w:t>五期</w:t>
      </w:r>
      <w:r w:rsidR="00247108" w:rsidRPr="00247108">
        <w:rPr>
          <w:rFonts w:hint="eastAsia"/>
          <w:b/>
          <w:sz w:val="28"/>
        </w:rPr>
        <w:t>-自來水延管工程</w:t>
      </w:r>
      <w:r w:rsidR="006128A5">
        <w:rPr>
          <w:rFonts w:hint="eastAsia"/>
          <w:b/>
          <w:sz w:val="28"/>
        </w:rPr>
        <w:t>預算編列及執行</w:t>
      </w:r>
      <w:r w:rsidR="00247108">
        <w:rPr>
          <w:rFonts w:hint="eastAsia"/>
          <w:b/>
          <w:sz w:val="28"/>
        </w:rPr>
        <w:t>概況</w:t>
      </w:r>
      <w:r w:rsidR="006128A5">
        <w:rPr>
          <w:rFonts w:hint="eastAsia"/>
          <w:b/>
          <w:sz w:val="28"/>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2126"/>
        <w:gridCol w:w="2410"/>
        <w:gridCol w:w="2004"/>
      </w:tblGrid>
      <w:tr w:rsidR="006128A5" w:rsidRPr="00A6787F" w:rsidTr="00A6787F">
        <w:trPr>
          <w:tblHeader/>
        </w:trPr>
        <w:tc>
          <w:tcPr>
            <w:tcW w:w="1985" w:type="dxa"/>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項目</w:t>
            </w:r>
          </w:p>
        </w:tc>
        <w:tc>
          <w:tcPr>
            <w:tcW w:w="2126" w:type="dxa"/>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第三期</w:t>
            </w:r>
          </w:p>
        </w:tc>
        <w:tc>
          <w:tcPr>
            <w:tcW w:w="2410" w:type="dxa"/>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第四期</w:t>
            </w:r>
          </w:p>
        </w:tc>
        <w:tc>
          <w:tcPr>
            <w:tcW w:w="2004" w:type="dxa"/>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第五期</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hint="eastAsia"/>
                <w:color w:val="000000"/>
              </w:rPr>
            </w:pPr>
            <w:r w:rsidRPr="00A6787F">
              <w:rPr>
                <w:rFonts w:hAnsi="標楷體" w:hint="eastAsia"/>
                <w:color w:val="000000"/>
              </w:rPr>
              <w:t>計畫期間</w:t>
            </w:r>
          </w:p>
        </w:tc>
        <w:tc>
          <w:tcPr>
            <w:tcW w:w="2126"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106至110年度</w:t>
            </w:r>
          </w:p>
        </w:tc>
        <w:tc>
          <w:tcPr>
            <w:tcW w:w="2410"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111至113年度</w:t>
            </w:r>
          </w:p>
        </w:tc>
        <w:tc>
          <w:tcPr>
            <w:tcW w:w="2004"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114至118年度</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hint="eastAsia"/>
                <w:color w:val="000000"/>
              </w:rPr>
            </w:pPr>
            <w:r w:rsidRPr="00A6787F">
              <w:rPr>
                <w:rFonts w:hAnsi="標楷體" w:hint="eastAsia"/>
                <w:color w:val="000000"/>
              </w:rPr>
              <w:t>投資總額</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70億4,900萬元</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45億3,600萬元</w:t>
            </w:r>
          </w:p>
        </w:tc>
        <w:tc>
          <w:tcPr>
            <w:tcW w:w="2004"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75億元</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累計執行數</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63億8,161萬元</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34億3,257萬8千元</w:t>
            </w:r>
          </w:p>
        </w:tc>
        <w:tc>
          <w:tcPr>
            <w:tcW w:w="2004"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受益戶數</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4萬9,040戶</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1萬7,831戶</w:t>
            </w:r>
          </w:p>
        </w:tc>
        <w:tc>
          <w:tcPr>
            <w:tcW w:w="2004" w:type="dxa"/>
            <w:shd w:val="clear" w:color="auto" w:fill="auto"/>
          </w:tcPr>
          <w:p w:rsidR="006128A5" w:rsidRPr="00A6787F" w:rsidRDefault="006128A5" w:rsidP="00A6787F">
            <w:pPr>
              <w:pStyle w:val="142"/>
              <w:jc w:val="right"/>
              <w:rPr>
                <w:rFonts w:hAnsi="標楷體" w:hint="eastAsia"/>
                <w:color w:val="000000"/>
              </w:rPr>
            </w:pPr>
            <w:r w:rsidRPr="00A6787F">
              <w:rPr>
                <w:rFonts w:hAnsi="標楷體" w:hint="eastAsia"/>
                <w:color w:val="000000"/>
              </w:rPr>
              <w:t>1萬2,600戶</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接管長度</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190萬5,889公尺</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59萬9,461公尺</w:t>
            </w:r>
          </w:p>
        </w:tc>
        <w:tc>
          <w:tcPr>
            <w:tcW w:w="2004"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hint="eastAsia"/>
                <w:color w:val="000000"/>
              </w:rPr>
            </w:pPr>
            <w:r w:rsidRPr="00A6787F">
              <w:rPr>
                <w:rFonts w:hAnsi="標楷體" w:hint="eastAsia"/>
                <w:color w:val="000000"/>
              </w:rPr>
              <w:t>每戶平均成本</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13.01萬元</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19.25萬元</w:t>
            </w:r>
          </w:p>
        </w:tc>
        <w:tc>
          <w:tcPr>
            <w:tcW w:w="2004"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59.52萬元</w:t>
            </w:r>
          </w:p>
        </w:tc>
      </w:tr>
      <w:tr w:rsidR="006128A5" w:rsidRPr="00A6787F" w:rsidTr="00A6787F">
        <w:tc>
          <w:tcPr>
            <w:tcW w:w="1985"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每公尺平均成本</w:t>
            </w:r>
          </w:p>
        </w:tc>
        <w:tc>
          <w:tcPr>
            <w:tcW w:w="2126"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3.35千元</w:t>
            </w:r>
          </w:p>
        </w:tc>
        <w:tc>
          <w:tcPr>
            <w:tcW w:w="2410"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5.73千元</w:t>
            </w:r>
          </w:p>
        </w:tc>
        <w:tc>
          <w:tcPr>
            <w:tcW w:w="2004" w:type="dxa"/>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w:t>
            </w:r>
          </w:p>
        </w:tc>
      </w:tr>
    </w:tbl>
    <w:p w:rsidR="00D566AF" w:rsidRPr="002B1F66" w:rsidRDefault="00D566AF" w:rsidP="006128A5">
      <w:pPr>
        <w:pStyle w:val="142"/>
        <w:ind w:left="1459" w:hangingChars="600" w:hanging="1459"/>
        <w:jc w:val="both"/>
        <w:rPr>
          <w:rFonts w:hAnsi="標楷體"/>
          <w:color w:val="000000"/>
        </w:rPr>
      </w:pPr>
      <w:r w:rsidRPr="002B1F66">
        <w:rPr>
          <w:rFonts w:hAnsi="標楷體" w:hint="eastAsia"/>
          <w:color w:val="000000"/>
        </w:rPr>
        <w:t>說    明：</w:t>
      </w:r>
      <w:r w:rsidR="006D3FC7" w:rsidRPr="002B1F66">
        <w:rPr>
          <w:rFonts w:hAnsi="標楷體" w:hint="eastAsia"/>
          <w:color w:val="000000"/>
        </w:rPr>
        <w:t>1.</w:t>
      </w:r>
      <w:r w:rsidR="00115A39">
        <w:rPr>
          <w:rFonts w:hAnsi="標楷體" w:hint="eastAsia"/>
          <w:color w:val="000000"/>
        </w:rPr>
        <w:t>表內累計執行數尚無包含節餘數；</w:t>
      </w:r>
      <w:r w:rsidR="006128A5">
        <w:rPr>
          <w:rFonts w:hAnsi="標楷體" w:hint="eastAsia"/>
          <w:color w:val="000000"/>
        </w:rPr>
        <w:t>第三期已於111年度全數完工，其數據為至111年底決算數及實際值，第四期相關數據為迄113年8月底數值，第五期則為預計數</w:t>
      </w:r>
      <w:r w:rsidRPr="002B1F66">
        <w:rPr>
          <w:rFonts w:hAnsi="標楷體" w:hint="eastAsia"/>
          <w:color w:val="000000"/>
        </w:rPr>
        <w:t>。</w:t>
      </w:r>
    </w:p>
    <w:p w:rsidR="006D3FC7" w:rsidRDefault="006D3FC7" w:rsidP="006128A5">
      <w:pPr>
        <w:pStyle w:val="142"/>
        <w:ind w:leftChars="425" w:left="1447" w:hangingChars="100" w:hanging="243"/>
        <w:jc w:val="both"/>
        <w:rPr>
          <w:rFonts w:hAnsi="標楷體"/>
          <w:color w:val="000000"/>
        </w:rPr>
      </w:pPr>
      <w:r w:rsidRPr="002B1F66">
        <w:rPr>
          <w:rFonts w:hAnsi="標楷體" w:hint="eastAsia"/>
          <w:color w:val="000000"/>
        </w:rPr>
        <w:t>2.</w:t>
      </w:r>
      <w:r w:rsidR="006128A5">
        <w:rPr>
          <w:rFonts w:hAnsi="標楷體" w:hint="eastAsia"/>
          <w:color w:val="000000"/>
        </w:rPr>
        <w:t>第三與四期每戶平均成本及每公尺平均成本係以累計執行數分別除以受益戶數及接管長度，第五期則以投資總額除以預計受益戶數</w:t>
      </w:r>
      <w:r w:rsidR="00DC0CB9" w:rsidRPr="002B1F66">
        <w:rPr>
          <w:rFonts w:hAnsi="標楷體" w:hint="eastAsia"/>
          <w:color w:val="000000"/>
        </w:rPr>
        <w:t>。</w:t>
      </w:r>
    </w:p>
    <w:p w:rsidR="00D566AF" w:rsidRPr="002B1F66" w:rsidRDefault="00D566AF" w:rsidP="006128A5">
      <w:pPr>
        <w:pStyle w:val="142"/>
        <w:ind w:left="966" w:hangingChars="397" w:hanging="966"/>
        <w:jc w:val="both"/>
        <w:rPr>
          <w:rFonts w:hAnsi="標楷體" w:hint="eastAsia"/>
          <w:color w:val="000000"/>
        </w:rPr>
      </w:pPr>
      <w:r w:rsidRPr="002B1F66">
        <w:rPr>
          <w:rFonts w:hAnsi="標楷體" w:hint="eastAsia"/>
          <w:color w:val="000000"/>
        </w:rPr>
        <w:lastRenderedPageBreak/>
        <w:t>資料來源：台水公司</w:t>
      </w:r>
      <w:r w:rsidR="006128A5">
        <w:rPr>
          <w:rFonts w:hAnsi="標楷體" w:hint="eastAsia"/>
          <w:color w:val="000000"/>
        </w:rPr>
        <w:t>提供</w:t>
      </w:r>
      <w:r w:rsidRPr="002B1F66">
        <w:rPr>
          <w:rFonts w:hAnsi="標楷體" w:hint="eastAsia"/>
          <w:color w:val="000000"/>
        </w:rPr>
        <w:t>。</w:t>
      </w:r>
    </w:p>
    <w:p w:rsidR="006128A5" w:rsidRPr="006128A5" w:rsidRDefault="006128A5" w:rsidP="006128A5">
      <w:pPr>
        <w:pStyle w:val="200"/>
        <w:spacing w:line="500" w:lineRule="exact"/>
        <w:ind w:left="751" w:hangingChars="265" w:hanging="751"/>
        <w:rPr>
          <w:rFonts w:hint="eastAsia"/>
          <w:bCs/>
          <w:szCs w:val="24"/>
        </w:rPr>
      </w:pPr>
      <w:r w:rsidRPr="00746B57">
        <w:rPr>
          <w:rFonts w:hint="eastAsia"/>
          <w:b/>
          <w:sz w:val="28"/>
        </w:rPr>
        <w:t>表</w:t>
      </w:r>
      <w:r>
        <w:rPr>
          <w:rFonts w:hint="eastAsia"/>
          <w:b/>
          <w:sz w:val="28"/>
        </w:rPr>
        <w:t>2</w:t>
      </w:r>
      <w:r w:rsidRPr="00746B57">
        <w:rPr>
          <w:rFonts w:hint="eastAsia"/>
          <w:b/>
          <w:sz w:val="28"/>
        </w:rPr>
        <w:t xml:space="preserve">  </w:t>
      </w:r>
      <w:r>
        <w:rPr>
          <w:rFonts w:hint="eastAsia"/>
          <w:b/>
          <w:sz w:val="28"/>
        </w:rPr>
        <w:t xml:space="preserve">台水公司各區管理處113年6月底供水普及率         </w:t>
      </w:r>
      <w:r w:rsidRPr="006128A5">
        <w:rPr>
          <w:rFonts w:hint="eastAsia"/>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552"/>
        <w:gridCol w:w="1134"/>
        <w:gridCol w:w="1276"/>
        <w:gridCol w:w="1417"/>
        <w:gridCol w:w="1012"/>
      </w:tblGrid>
      <w:tr w:rsidR="006128A5" w:rsidRPr="00A6787F" w:rsidTr="00A6787F">
        <w:tc>
          <w:tcPr>
            <w:tcW w:w="1134" w:type="dxa"/>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管理處</w:t>
            </w:r>
          </w:p>
        </w:tc>
        <w:tc>
          <w:tcPr>
            <w:tcW w:w="2552" w:type="dxa"/>
            <w:shd w:val="clear" w:color="auto" w:fill="auto"/>
            <w:vAlign w:val="center"/>
          </w:tcPr>
          <w:p w:rsidR="006128A5" w:rsidRPr="00A6787F" w:rsidRDefault="006128A5" w:rsidP="00A6787F">
            <w:pPr>
              <w:pStyle w:val="142"/>
              <w:jc w:val="center"/>
              <w:rPr>
                <w:rFonts w:hAnsi="標楷體" w:hint="eastAsia"/>
                <w:color w:val="000000"/>
                <w:spacing w:val="-16"/>
              </w:rPr>
            </w:pPr>
            <w:r w:rsidRPr="00A6787F">
              <w:rPr>
                <w:rFonts w:hAnsi="標楷體" w:hint="eastAsia"/>
                <w:color w:val="000000"/>
                <w:spacing w:val="-16"/>
              </w:rPr>
              <w:t>供水範圍</w:t>
            </w:r>
          </w:p>
        </w:tc>
        <w:tc>
          <w:tcPr>
            <w:tcW w:w="1134" w:type="dxa"/>
            <w:tcBorders>
              <w:right w:val="double" w:sz="4" w:space="0" w:color="auto"/>
            </w:tcBorders>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供水普及率</w:t>
            </w:r>
          </w:p>
        </w:tc>
        <w:tc>
          <w:tcPr>
            <w:tcW w:w="1276" w:type="dxa"/>
            <w:tcBorders>
              <w:top w:val="single" w:sz="12" w:space="0" w:color="auto"/>
              <w:left w:val="double" w:sz="4" w:space="0" w:color="auto"/>
              <w:bottom w:val="single" w:sz="4" w:space="0" w:color="auto"/>
            </w:tcBorders>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管理處</w:t>
            </w:r>
          </w:p>
        </w:tc>
        <w:tc>
          <w:tcPr>
            <w:tcW w:w="1417" w:type="dxa"/>
            <w:tcBorders>
              <w:top w:val="single" w:sz="12" w:space="0" w:color="auto"/>
              <w:bottom w:val="single" w:sz="4" w:space="0" w:color="auto"/>
            </w:tcBorders>
            <w:shd w:val="clear" w:color="auto" w:fill="auto"/>
            <w:vAlign w:val="center"/>
          </w:tcPr>
          <w:p w:rsidR="006128A5" w:rsidRPr="00A6787F" w:rsidRDefault="006128A5" w:rsidP="00A6787F">
            <w:pPr>
              <w:pStyle w:val="142"/>
              <w:jc w:val="center"/>
              <w:rPr>
                <w:rFonts w:hAnsi="標楷體" w:hint="eastAsia"/>
                <w:color w:val="000000"/>
                <w:spacing w:val="-16"/>
              </w:rPr>
            </w:pPr>
            <w:r w:rsidRPr="00A6787F">
              <w:rPr>
                <w:rFonts w:hAnsi="標楷體" w:hint="eastAsia"/>
                <w:color w:val="000000"/>
                <w:spacing w:val="-16"/>
              </w:rPr>
              <w:t>供水範圍</w:t>
            </w:r>
          </w:p>
        </w:tc>
        <w:tc>
          <w:tcPr>
            <w:tcW w:w="1012" w:type="dxa"/>
            <w:tcBorders>
              <w:top w:val="single" w:sz="12" w:space="0" w:color="auto"/>
              <w:bottom w:val="single" w:sz="4" w:space="0" w:color="auto"/>
            </w:tcBorders>
            <w:shd w:val="clear" w:color="auto" w:fill="auto"/>
            <w:vAlign w:val="center"/>
          </w:tcPr>
          <w:p w:rsidR="006128A5" w:rsidRPr="00A6787F" w:rsidRDefault="006128A5" w:rsidP="00A6787F">
            <w:pPr>
              <w:pStyle w:val="142"/>
              <w:jc w:val="center"/>
              <w:rPr>
                <w:rFonts w:hAnsi="標楷體"/>
                <w:color w:val="000000"/>
              </w:rPr>
            </w:pPr>
            <w:r w:rsidRPr="00A6787F">
              <w:rPr>
                <w:rFonts w:hAnsi="標楷體" w:hint="eastAsia"/>
                <w:color w:val="000000"/>
              </w:rPr>
              <w:t>供水普及率</w:t>
            </w:r>
          </w:p>
        </w:tc>
      </w:tr>
      <w:tr w:rsidR="006128A5" w:rsidRPr="00A6787F" w:rsidTr="00A6787F">
        <w:tc>
          <w:tcPr>
            <w:tcW w:w="1134" w:type="dxa"/>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第一區</w:t>
            </w:r>
          </w:p>
        </w:tc>
        <w:tc>
          <w:tcPr>
            <w:tcW w:w="2552" w:type="dxa"/>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新北市北部及基隆市</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93.91</w:t>
            </w:r>
          </w:p>
        </w:tc>
        <w:tc>
          <w:tcPr>
            <w:tcW w:w="1276" w:type="dxa"/>
            <w:tcBorders>
              <w:top w:val="single" w:sz="4" w:space="0" w:color="auto"/>
              <w:left w:val="double" w:sz="4" w:space="0" w:color="auto"/>
              <w:bottom w:val="single" w:sz="4" w:space="0" w:color="auto"/>
            </w:tcBorders>
            <w:shd w:val="clear" w:color="auto" w:fill="auto"/>
          </w:tcPr>
          <w:p w:rsidR="006128A5" w:rsidRPr="00A6787F" w:rsidRDefault="006128A5" w:rsidP="00A6787F">
            <w:pPr>
              <w:pStyle w:val="142"/>
              <w:jc w:val="center"/>
              <w:rPr>
                <w:rFonts w:hAnsi="標楷體"/>
                <w:color w:val="000000"/>
              </w:rPr>
            </w:pPr>
            <w:r w:rsidRPr="00A6787F">
              <w:rPr>
                <w:rFonts w:hAnsi="標楷體" w:hint="eastAsia"/>
                <w:color w:val="000000"/>
              </w:rPr>
              <w:t>第八區</w:t>
            </w:r>
          </w:p>
        </w:tc>
        <w:tc>
          <w:tcPr>
            <w:tcW w:w="1417" w:type="dxa"/>
            <w:tcBorders>
              <w:top w:val="single" w:sz="4" w:space="0" w:color="auto"/>
              <w:bottom w:val="single" w:sz="4" w:space="0" w:color="auto"/>
            </w:tcBorders>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宜蘭縣</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95.90</w:t>
            </w:r>
          </w:p>
        </w:tc>
      </w:tr>
      <w:tr w:rsidR="006128A5" w:rsidRPr="00A6787F" w:rsidTr="00A6787F">
        <w:tc>
          <w:tcPr>
            <w:tcW w:w="1134" w:type="dxa"/>
            <w:shd w:val="clear" w:color="auto" w:fill="auto"/>
          </w:tcPr>
          <w:p w:rsidR="006128A5" w:rsidRDefault="006128A5" w:rsidP="00A6787F">
            <w:pPr>
              <w:pStyle w:val="142"/>
              <w:jc w:val="center"/>
            </w:pPr>
            <w:r w:rsidRPr="00CE6756">
              <w:rPr>
                <w:rFonts w:hint="eastAsia"/>
              </w:rPr>
              <w:t>第</w:t>
            </w:r>
            <w:r>
              <w:rPr>
                <w:rFonts w:hint="eastAsia"/>
              </w:rPr>
              <w:t>二</w:t>
            </w:r>
            <w:r w:rsidRPr="00CE6756">
              <w:rPr>
                <w:rFonts w:hint="eastAsia"/>
              </w:rPr>
              <w:t>區</w:t>
            </w:r>
          </w:p>
        </w:tc>
        <w:tc>
          <w:tcPr>
            <w:tcW w:w="2552" w:type="dxa"/>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新北市林口區及桃園市</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98.04</w:t>
            </w:r>
          </w:p>
        </w:tc>
        <w:tc>
          <w:tcPr>
            <w:tcW w:w="1276" w:type="dxa"/>
            <w:tcBorders>
              <w:top w:val="single" w:sz="4" w:space="0" w:color="auto"/>
              <w:left w:val="double" w:sz="4" w:space="0" w:color="auto"/>
              <w:bottom w:val="single" w:sz="4" w:space="0" w:color="auto"/>
            </w:tcBorders>
            <w:shd w:val="clear" w:color="auto" w:fill="auto"/>
          </w:tcPr>
          <w:p w:rsidR="006128A5" w:rsidRDefault="006128A5" w:rsidP="00A6787F">
            <w:pPr>
              <w:pStyle w:val="142"/>
              <w:jc w:val="center"/>
            </w:pPr>
            <w:r>
              <w:rPr>
                <w:rFonts w:hint="eastAsia"/>
              </w:rPr>
              <w:t>第九</w:t>
            </w:r>
            <w:r w:rsidRPr="00CE6756">
              <w:rPr>
                <w:rFonts w:hint="eastAsia"/>
              </w:rPr>
              <w:t>區</w:t>
            </w:r>
          </w:p>
        </w:tc>
        <w:tc>
          <w:tcPr>
            <w:tcW w:w="1417" w:type="dxa"/>
            <w:tcBorders>
              <w:top w:val="single" w:sz="4" w:space="0" w:color="auto"/>
              <w:bottom w:val="single" w:sz="4" w:space="0" w:color="auto"/>
            </w:tcBorders>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花蓮縣</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90.18</w:t>
            </w:r>
          </w:p>
        </w:tc>
      </w:tr>
      <w:tr w:rsidR="006128A5" w:rsidRPr="00A6787F" w:rsidTr="00A6787F">
        <w:tc>
          <w:tcPr>
            <w:tcW w:w="1134" w:type="dxa"/>
            <w:shd w:val="clear" w:color="auto" w:fill="auto"/>
          </w:tcPr>
          <w:p w:rsidR="006128A5" w:rsidRDefault="006128A5" w:rsidP="00A6787F">
            <w:pPr>
              <w:pStyle w:val="142"/>
              <w:jc w:val="center"/>
            </w:pPr>
            <w:r>
              <w:rPr>
                <w:rFonts w:hint="eastAsia"/>
              </w:rPr>
              <w:t>第三</w:t>
            </w:r>
            <w:r w:rsidRPr="00CE6756">
              <w:rPr>
                <w:rFonts w:hint="eastAsia"/>
              </w:rPr>
              <w:t>區</w:t>
            </w:r>
          </w:p>
        </w:tc>
        <w:tc>
          <w:tcPr>
            <w:tcW w:w="2552" w:type="dxa"/>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新竹縣、新竹市及苗栗縣</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92.45</w:t>
            </w:r>
          </w:p>
        </w:tc>
        <w:tc>
          <w:tcPr>
            <w:tcW w:w="1276" w:type="dxa"/>
            <w:tcBorders>
              <w:top w:val="single" w:sz="4" w:space="0" w:color="auto"/>
              <w:left w:val="double" w:sz="4" w:space="0" w:color="auto"/>
              <w:bottom w:val="single" w:sz="4" w:space="0" w:color="auto"/>
            </w:tcBorders>
            <w:shd w:val="clear" w:color="auto" w:fill="auto"/>
          </w:tcPr>
          <w:p w:rsidR="006128A5" w:rsidRPr="00A6787F" w:rsidRDefault="006128A5" w:rsidP="00A6787F">
            <w:pPr>
              <w:pStyle w:val="142"/>
              <w:jc w:val="center"/>
              <w:rPr>
                <w:b/>
              </w:rPr>
            </w:pPr>
            <w:r w:rsidRPr="00A6787F">
              <w:rPr>
                <w:rFonts w:hint="eastAsia"/>
                <w:b/>
              </w:rPr>
              <w:t>第十區</w:t>
            </w:r>
          </w:p>
        </w:tc>
        <w:tc>
          <w:tcPr>
            <w:tcW w:w="1417" w:type="dxa"/>
            <w:tcBorders>
              <w:top w:val="single" w:sz="4" w:space="0" w:color="auto"/>
              <w:bottom w:val="single" w:sz="4" w:space="0" w:color="auto"/>
            </w:tcBorders>
            <w:shd w:val="clear" w:color="auto" w:fill="auto"/>
            <w:vAlign w:val="center"/>
          </w:tcPr>
          <w:p w:rsidR="006128A5" w:rsidRPr="00A6787F" w:rsidRDefault="006128A5" w:rsidP="00A6787F">
            <w:pPr>
              <w:pStyle w:val="142"/>
              <w:jc w:val="both"/>
              <w:rPr>
                <w:rFonts w:hAnsi="標楷體" w:hint="eastAsia"/>
                <w:b/>
                <w:color w:val="000000"/>
                <w:spacing w:val="-16"/>
              </w:rPr>
            </w:pPr>
            <w:r w:rsidRPr="00A6787F">
              <w:rPr>
                <w:rFonts w:hAnsi="標楷體" w:hint="eastAsia"/>
                <w:b/>
                <w:color w:val="000000"/>
                <w:spacing w:val="-16"/>
              </w:rPr>
              <w:t>臺東縣</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b/>
                <w:color w:val="000000"/>
              </w:rPr>
            </w:pPr>
            <w:r w:rsidRPr="00A6787F">
              <w:rPr>
                <w:rFonts w:hAnsi="標楷體" w:hint="eastAsia"/>
                <w:b/>
                <w:color w:val="000000"/>
              </w:rPr>
              <w:t>85.93</w:t>
            </w:r>
          </w:p>
        </w:tc>
      </w:tr>
      <w:tr w:rsidR="006128A5" w:rsidRPr="00A6787F" w:rsidTr="00A6787F">
        <w:tc>
          <w:tcPr>
            <w:tcW w:w="1134" w:type="dxa"/>
            <w:shd w:val="clear" w:color="auto" w:fill="auto"/>
          </w:tcPr>
          <w:p w:rsidR="006128A5" w:rsidRDefault="006128A5" w:rsidP="00A6787F">
            <w:pPr>
              <w:pStyle w:val="142"/>
              <w:jc w:val="center"/>
            </w:pPr>
            <w:r>
              <w:rPr>
                <w:rFonts w:hint="eastAsia"/>
              </w:rPr>
              <w:t>第四</w:t>
            </w:r>
            <w:r w:rsidRPr="00CE6756">
              <w:rPr>
                <w:rFonts w:hint="eastAsia"/>
              </w:rPr>
              <w:t>區</w:t>
            </w:r>
          </w:p>
        </w:tc>
        <w:tc>
          <w:tcPr>
            <w:tcW w:w="2552" w:type="dxa"/>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臺中市、南投縣</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94.49</w:t>
            </w:r>
          </w:p>
        </w:tc>
        <w:tc>
          <w:tcPr>
            <w:tcW w:w="1276" w:type="dxa"/>
            <w:tcBorders>
              <w:top w:val="single" w:sz="4" w:space="0" w:color="auto"/>
              <w:left w:val="double" w:sz="4" w:space="0" w:color="auto"/>
              <w:bottom w:val="single" w:sz="4" w:space="0" w:color="auto"/>
            </w:tcBorders>
            <w:shd w:val="clear" w:color="auto" w:fill="auto"/>
          </w:tcPr>
          <w:p w:rsidR="006128A5" w:rsidRPr="00A6787F" w:rsidRDefault="006128A5" w:rsidP="00A6787F">
            <w:pPr>
              <w:pStyle w:val="142"/>
              <w:jc w:val="center"/>
              <w:rPr>
                <w:spacing w:val="-12"/>
              </w:rPr>
            </w:pPr>
            <w:r w:rsidRPr="00A6787F">
              <w:rPr>
                <w:rFonts w:hint="eastAsia"/>
                <w:spacing w:val="-12"/>
              </w:rPr>
              <w:t>第十一區</w:t>
            </w:r>
          </w:p>
        </w:tc>
        <w:tc>
          <w:tcPr>
            <w:tcW w:w="1417" w:type="dxa"/>
            <w:tcBorders>
              <w:top w:val="single" w:sz="4" w:space="0" w:color="auto"/>
              <w:bottom w:val="single" w:sz="4" w:space="0" w:color="auto"/>
            </w:tcBorders>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彰化縣</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95.40</w:t>
            </w:r>
          </w:p>
        </w:tc>
      </w:tr>
      <w:tr w:rsidR="006128A5" w:rsidRPr="00A6787F" w:rsidTr="00A6787F">
        <w:tc>
          <w:tcPr>
            <w:tcW w:w="1134" w:type="dxa"/>
            <w:shd w:val="clear" w:color="auto" w:fill="auto"/>
          </w:tcPr>
          <w:p w:rsidR="006128A5" w:rsidRDefault="006128A5" w:rsidP="00A6787F">
            <w:pPr>
              <w:pStyle w:val="142"/>
              <w:jc w:val="center"/>
            </w:pPr>
            <w:r>
              <w:rPr>
                <w:rFonts w:hint="eastAsia"/>
              </w:rPr>
              <w:t>第五</w:t>
            </w:r>
            <w:r w:rsidRPr="00CE6756">
              <w:rPr>
                <w:rFonts w:hint="eastAsia"/>
              </w:rPr>
              <w:t>區</w:t>
            </w:r>
          </w:p>
        </w:tc>
        <w:tc>
          <w:tcPr>
            <w:tcW w:w="2552" w:type="dxa"/>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雲林縣、嘉義縣及嘉義市</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95.26</w:t>
            </w:r>
          </w:p>
        </w:tc>
        <w:tc>
          <w:tcPr>
            <w:tcW w:w="1276" w:type="dxa"/>
            <w:tcBorders>
              <w:top w:val="single" w:sz="4" w:space="0" w:color="auto"/>
              <w:left w:val="double" w:sz="4" w:space="0" w:color="auto"/>
              <w:bottom w:val="single" w:sz="4" w:space="0" w:color="auto"/>
            </w:tcBorders>
            <w:shd w:val="clear" w:color="auto" w:fill="auto"/>
          </w:tcPr>
          <w:p w:rsidR="006128A5" w:rsidRPr="00A6787F" w:rsidRDefault="006128A5" w:rsidP="00A6787F">
            <w:pPr>
              <w:pStyle w:val="142"/>
              <w:jc w:val="center"/>
              <w:rPr>
                <w:spacing w:val="-12"/>
              </w:rPr>
            </w:pPr>
            <w:r w:rsidRPr="00A6787F">
              <w:rPr>
                <w:rFonts w:hint="eastAsia"/>
                <w:spacing w:val="-12"/>
              </w:rPr>
              <w:t>第十二區</w:t>
            </w:r>
          </w:p>
        </w:tc>
        <w:tc>
          <w:tcPr>
            <w:tcW w:w="1417" w:type="dxa"/>
            <w:tcBorders>
              <w:top w:val="single" w:sz="4" w:space="0" w:color="auto"/>
              <w:bottom w:val="single" w:sz="4" w:space="0" w:color="auto"/>
            </w:tcBorders>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新北市南部</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99.24</w:t>
            </w:r>
          </w:p>
        </w:tc>
      </w:tr>
      <w:tr w:rsidR="006128A5" w:rsidRPr="00A6787F" w:rsidTr="00A6787F">
        <w:tc>
          <w:tcPr>
            <w:tcW w:w="1134" w:type="dxa"/>
            <w:shd w:val="clear" w:color="auto" w:fill="auto"/>
          </w:tcPr>
          <w:p w:rsidR="006128A5" w:rsidRDefault="006128A5" w:rsidP="00A6787F">
            <w:pPr>
              <w:pStyle w:val="142"/>
              <w:jc w:val="center"/>
            </w:pPr>
            <w:r>
              <w:rPr>
                <w:rFonts w:hint="eastAsia"/>
              </w:rPr>
              <w:t>第六</w:t>
            </w:r>
            <w:r w:rsidRPr="00CE6756">
              <w:rPr>
                <w:rFonts w:hint="eastAsia"/>
              </w:rPr>
              <w:t>區</w:t>
            </w:r>
          </w:p>
        </w:tc>
        <w:tc>
          <w:tcPr>
            <w:tcW w:w="2552" w:type="dxa"/>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臺南市</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99.04</w:t>
            </w:r>
          </w:p>
        </w:tc>
        <w:tc>
          <w:tcPr>
            <w:tcW w:w="1276" w:type="dxa"/>
            <w:tcBorders>
              <w:top w:val="single" w:sz="4" w:space="0" w:color="auto"/>
              <w:left w:val="double" w:sz="4" w:space="0" w:color="auto"/>
              <w:bottom w:val="single" w:sz="4" w:space="0" w:color="auto"/>
            </w:tcBorders>
            <w:shd w:val="clear" w:color="auto" w:fill="auto"/>
          </w:tcPr>
          <w:p w:rsidR="006128A5" w:rsidRPr="00A6787F" w:rsidRDefault="006128A5" w:rsidP="00A6787F">
            <w:pPr>
              <w:pStyle w:val="142"/>
              <w:jc w:val="center"/>
              <w:rPr>
                <w:b/>
              </w:rPr>
            </w:pPr>
            <w:r w:rsidRPr="00A6787F">
              <w:rPr>
                <w:rFonts w:hint="eastAsia"/>
                <w:b/>
              </w:rPr>
              <w:t>屏東區</w:t>
            </w:r>
          </w:p>
        </w:tc>
        <w:tc>
          <w:tcPr>
            <w:tcW w:w="1417" w:type="dxa"/>
            <w:tcBorders>
              <w:top w:val="single" w:sz="4" w:space="0" w:color="auto"/>
              <w:bottom w:val="single" w:sz="4" w:space="0" w:color="auto"/>
            </w:tcBorders>
            <w:shd w:val="clear" w:color="auto" w:fill="auto"/>
            <w:vAlign w:val="center"/>
          </w:tcPr>
          <w:p w:rsidR="006128A5" w:rsidRPr="00A6787F" w:rsidRDefault="006128A5" w:rsidP="00A6787F">
            <w:pPr>
              <w:pStyle w:val="142"/>
              <w:jc w:val="both"/>
              <w:rPr>
                <w:rFonts w:hAnsi="標楷體" w:hint="eastAsia"/>
                <w:b/>
                <w:color w:val="000000"/>
                <w:spacing w:val="-16"/>
              </w:rPr>
            </w:pPr>
            <w:r w:rsidRPr="00A6787F">
              <w:rPr>
                <w:rFonts w:hAnsi="標楷體" w:hint="eastAsia"/>
                <w:b/>
                <w:color w:val="000000"/>
                <w:spacing w:val="-16"/>
              </w:rPr>
              <w:t>屏東縣</w:t>
            </w:r>
          </w:p>
        </w:tc>
        <w:tc>
          <w:tcPr>
            <w:tcW w:w="1012" w:type="dxa"/>
            <w:tcBorders>
              <w:top w:val="single" w:sz="4" w:space="0" w:color="auto"/>
              <w:bottom w:val="single" w:sz="4" w:space="0" w:color="auto"/>
            </w:tcBorders>
            <w:shd w:val="clear" w:color="auto" w:fill="auto"/>
          </w:tcPr>
          <w:p w:rsidR="006128A5" w:rsidRPr="00A6787F" w:rsidRDefault="006128A5" w:rsidP="00A6787F">
            <w:pPr>
              <w:pStyle w:val="142"/>
              <w:jc w:val="right"/>
              <w:rPr>
                <w:rFonts w:hAnsi="標楷體"/>
                <w:b/>
                <w:color w:val="000000"/>
              </w:rPr>
            </w:pPr>
            <w:r w:rsidRPr="00A6787F">
              <w:rPr>
                <w:rFonts w:hAnsi="標楷體" w:hint="eastAsia"/>
                <w:b/>
                <w:color w:val="000000"/>
              </w:rPr>
              <w:t>71.53</w:t>
            </w:r>
          </w:p>
        </w:tc>
      </w:tr>
      <w:tr w:rsidR="006128A5" w:rsidRPr="00A6787F" w:rsidTr="00A6787F">
        <w:tc>
          <w:tcPr>
            <w:tcW w:w="1134" w:type="dxa"/>
            <w:shd w:val="clear" w:color="auto" w:fill="auto"/>
          </w:tcPr>
          <w:p w:rsidR="006128A5" w:rsidRDefault="006128A5" w:rsidP="00A6787F">
            <w:pPr>
              <w:pStyle w:val="142"/>
              <w:jc w:val="center"/>
            </w:pPr>
            <w:r>
              <w:rPr>
                <w:rFonts w:hint="eastAsia"/>
              </w:rPr>
              <w:t>第七</w:t>
            </w:r>
            <w:r w:rsidRPr="00CE6756">
              <w:rPr>
                <w:rFonts w:hint="eastAsia"/>
              </w:rPr>
              <w:t>區</w:t>
            </w:r>
          </w:p>
        </w:tc>
        <w:tc>
          <w:tcPr>
            <w:tcW w:w="2552" w:type="dxa"/>
            <w:shd w:val="clear" w:color="auto" w:fill="auto"/>
            <w:vAlign w:val="center"/>
          </w:tcPr>
          <w:p w:rsidR="006128A5" w:rsidRPr="00A6787F" w:rsidRDefault="006128A5" w:rsidP="006128A5">
            <w:pPr>
              <w:pStyle w:val="142"/>
              <w:rPr>
                <w:rFonts w:hAnsi="標楷體" w:hint="eastAsia"/>
                <w:color w:val="000000"/>
                <w:spacing w:val="-16"/>
              </w:rPr>
            </w:pPr>
            <w:r w:rsidRPr="00A6787F">
              <w:rPr>
                <w:rFonts w:hAnsi="標楷體" w:hint="eastAsia"/>
                <w:color w:val="000000"/>
                <w:spacing w:val="-16"/>
              </w:rPr>
              <w:t>高雄市、澎湖縣</w:t>
            </w:r>
          </w:p>
        </w:tc>
        <w:tc>
          <w:tcPr>
            <w:tcW w:w="1134" w:type="dxa"/>
            <w:tcBorders>
              <w:right w:val="double" w:sz="4"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96.81</w:t>
            </w:r>
          </w:p>
        </w:tc>
        <w:tc>
          <w:tcPr>
            <w:tcW w:w="1276" w:type="dxa"/>
            <w:tcBorders>
              <w:top w:val="single" w:sz="4" w:space="0" w:color="auto"/>
              <w:left w:val="double" w:sz="4" w:space="0" w:color="auto"/>
              <w:bottom w:val="single" w:sz="12" w:space="0" w:color="auto"/>
            </w:tcBorders>
            <w:shd w:val="clear" w:color="auto" w:fill="auto"/>
          </w:tcPr>
          <w:p w:rsidR="006128A5" w:rsidRDefault="006128A5" w:rsidP="00A6787F">
            <w:pPr>
              <w:pStyle w:val="142"/>
              <w:jc w:val="center"/>
            </w:pPr>
            <w:r>
              <w:rPr>
                <w:rFonts w:hint="eastAsia"/>
              </w:rPr>
              <w:t>全公司</w:t>
            </w:r>
          </w:p>
        </w:tc>
        <w:tc>
          <w:tcPr>
            <w:tcW w:w="1417" w:type="dxa"/>
            <w:tcBorders>
              <w:top w:val="single" w:sz="4" w:space="0" w:color="auto"/>
              <w:bottom w:val="single" w:sz="12" w:space="0" w:color="auto"/>
            </w:tcBorders>
            <w:shd w:val="clear" w:color="auto" w:fill="auto"/>
            <w:vAlign w:val="center"/>
          </w:tcPr>
          <w:p w:rsidR="006128A5" w:rsidRPr="00A6787F" w:rsidRDefault="006128A5" w:rsidP="00A6787F">
            <w:pPr>
              <w:pStyle w:val="142"/>
              <w:jc w:val="both"/>
              <w:rPr>
                <w:rFonts w:hAnsi="標楷體" w:hint="eastAsia"/>
                <w:color w:val="000000"/>
                <w:spacing w:val="-16"/>
              </w:rPr>
            </w:pPr>
            <w:r w:rsidRPr="00A6787F">
              <w:rPr>
                <w:rFonts w:hAnsi="標楷體" w:hint="eastAsia"/>
                <w:color w:val="000000"/>
                <w:spacing w:val="-16"/>
              </w:rPr>
              <w:t>-</w:t>
            </w:r>
          </w:p>
        </w:tc>
        <w:tc>
          <w:tcPr>
            <w:tcW w:w="1012" w:type="dxa"/>
            <w:tcBorders>
              <w:top w:val="single" w:sz="4" w:space="0" w:color="auto"/>
              <w:bottom w:val="single" w:sz="12" w:space="0" w:color="auto"/>
            </w:tcBorders>
            <w:shd w:val="clear" w:color="auto" w:fill="auto"/>
          </w:tcPr>
          <w:p w:rsidR="006128A5" w:rsidRPr="00A6787F" w:rsidRDefault="006128A5" w:rsidP="00A6787F">
            <w:pPr>
              <w:pStyle w:val="142"/>
              <w:jc w:val="right"/>
              <w:rPr>
                <w:rFonts w:hAnsi="標楷體"/>
                <w:color w:val="000000"/>
              </w:rPr>
            </w:pPr>
            <w:r w:rsidRPr="00A6787F">
              <w:rPr>
                <w:rFonts w:hAnsi="標楷體" w:hint="eastAsia"/>
                <w:color w:val="000000"/>
              </w:rPr>
              <w:t>95.08</w:t>
            </w:r>
          </w:p>
        </w:tc>
      </w:tr>
    </w:tbl>
    <w:p w:rsidR="006128A5" w:rsidRPr="002B1F66" w:rsidRDefault="006128A5" w:rsidP="006128A5">
      <w:pPr>
        <w:pStyle w:val="142"/>
        <w:spacing w:line="260" w:lineRule="exact"/>
        <w:ind w:left="966" w:hangingChars="397" w:hanging="966"/>
        <w:jc w:val="both"/>
        <w:rPr>
          <w:rFonts w:hAnsi="標楷體" w:hint="eastAsia"/>
          <w:color w:val="000000"/>
        </w:rPr>
      </w:pPr>
      <w:r w:rsidRPr="002B1F66">
        <w:rPr>
          <w:rFonts w:hAnsi="標楷體" w:hint="eastAsia"/>
          <w:color w:val="000000"/>
        </w:rPr>
        <w:t>資料來源：</w:t>
      </w:r>
      <w:r w:rsidRPr="006128A5">
        <w:rPr>
          <w:rFonts w:hAnsi="標楷體" w:hint="eastAsia"/>
          <w:color w:val="000000"/>
        </w:rPr>
        <w:t>水利署113年6月「公務統計報表-</w:t>
      </w:r>
      <w:r>
        <w:rPr>
          <w:rFonts w:hAnsi="標楷體" w:hint="eastAsia"/>
          <w:color w:val="000000"/>
        </w:rPr>
        <w:t>自來水供水普及率」</w:t>
      </w:r>
      <w:r w:rsidRPr="002B1F66">
        <w:rPr>
          <w:rFonts w:hAnsi="標楷體" w:hint="eastAsia"/>
          <w:color w:val="000000"/>
        </w:rPr>
        <w:t>。</w:t>
      </w:r>
    </w:p>
    <w:p w:rsidR="00CA611F" w:rsidRPr="002B1F66" w:rsidRDefault="0037561B" w:rsidP="006128A5">
      <w:pPr>
        <w:pStyle w:val="a5"/>
        <w:ind w:left="849" w:hanging="283"/>
        <w:rPr>
          <w:rFonts w:hAnsi="標楷體" w:hint="eastAsia"/>
          <w:b/>
          <w:color w:val="000000"/>
        </w:rPr>
      </w:pPr>
      <w:r w:rsidRPr="002B1F66">
        <w:rPr>
          <w:rFonts w:hAnsi="標楷體" w:hint="eastAsia"/>
          <w:b/>
          <w:color w:val="000000"/>
        </w:rPr>
        <w:t>(二</w:t>
      </w:r>
      <w:r w:rsidR="00CA611F" w:rsidRPr="002B1F66">
        <w:rPr>
          <w:rFonts w:hAnsi="標楷體" w:hint="eastAsia"/>
          <w:b/>
          <w:color w:val="000000"/>
        </w:rPr>
        <w:t>)</w:t>
      </w:r>
      <w:r w:rsidR="00D30A9C">
        <w:rPr>
          <w:rFonts w:hAnsi="標楷體" w:hint="eastAsia"/>
          <w:b/>
          <w:color w:val="000000"/>
        </w:rPr>
        <w:t>為維護民眾用水安全，允宜全面檢討前期計畫執行所遇困難及推動成效，並研謀善策改進</w:t>
      </w:r>
    </w:p>
    <w:p w:rsidR="00CA611F" w:rsidRPr="002B1F66" w:rsidRDefault="00AD2320" w:rsidP="00CA611F">
      <w:pPr>
        <w:pStyle w:val="21"/>
        <w:ind w:left="850" w:firstLine="566"/>
        <w:rPr>
          <w:rFonts w:hAnsi="標楷體" w:hint="eastAsia"/>
          <w:color w:val="000000"/>
        </w:rPr>
      </w:pPr>
      <w:r>
        <w:rPr>
          <w:rFonts w:hAnsi="標楷體" w:hint="eastAsia"/>
          <w:color w:val="000000"/>
        </w:rPr>
        <w:t>依據審計部112年度中央政府總決算審核報告指出略以，台水公司</w:t>
      </w:r>
      <w:r w:rsidRPr="00AD2320">
        <w:rPr>
          <w:rFonts w:hAnsi="標楷體" w:hint="eastAsia"/>
          <w:color w:val="000000"/>
        </w:rPr>
        <w:t>配合辦理無自來水地區供水改善計畫自來水延管工程，有助改善民眾用水品質，惟部分工程因無廠商投標導致撤案，又工程完工後高達5成用戶用水度數為零，允宜研謀改善。</w:t>
      </w:r>
      <w:r w:rsidR="005631A8">
        <w:rPr>
          <w:rFonts w:hAnsi="標楷體" w:hint="eastAsia"/>
          <w:color w:val="000000"/>
        </w:rPr>
        <w:t>檢視該公司前期計畫延管工程撤銷案件及受益戶於接管後用水情形，說明如下：</w:t>
      </w:r>
    </w:p>
    <w:p w:rsidR="00DF5C7E" w:rsidRPr="002B1F66" w:rsidRDefault="00DF5C7E" w:rsidP="00DF5C7E">
      <w:pPr>
        <w:pStyle w:val="123"/>
        <w:ind w:left="1133" w:hanging="283"/>
        <w:rPr>
          <w:rFonts w:hAnsi="標楷體"/>
          <w:color w:val="000000"/>
        </w:rPr>
      </w:pPr>
      <w:r w:rsidRPr="002B1F66">
        <w:rPr>
          <w:rFonts w:hAnsi="標楷體" w:hint="eastAsia"/>
          <w:color w:val="000000"/>
        </w:rPr>
        <w:t>1.</w:t>
      </w:r>
      <w:r w:rsidR="005631A8">
        <w:rPr>
          <w:rFonts w:hAnsi="標楷體" w:hint="eastAsia"/>
          <w:color w:val="000000"/>
        </w:rPr>
        <w:t>迄113年8月底自來水延管工程辦理撤銷共76件(第三及四期分別為57件及19件)，詢據台水公司說明，</w:t>
      </w:r>
      <w:r w:rsidR="00D30A9C">
        <w:rPr>
          <w:rFonts w:hAnsi="標楷體" w:hint="eastAsia"/>
          <w:color w:val="000000"/>
        </w:rPr>
        <w:t>主要原</w:t>
      </w:r>
      <w:r w:rsidR="005631A8">
        <w:rPr>
          <w:rFonts w:hAnsi="標楷體" w:hint="eastAsia"/>
          <w:color w:val="000000"/>
        </w:rPr>
        <w:t>因包括</w:t>
      </w:r>
      <w:r w:rsidR="00E17704">
        <w:rPr>
          <w:rFonts w:hAnsi="標楷體" w:hint="eastAsia"/>
          <w:color w:val="000000"/>
        </w:rPr>
        <w:t>招標多次仍無法決標</w:t>
      </w:r>
      <w:r w:rsidR="00E17704" w:rsidRPr="00E17704">
        <w:rPr>
          <w:rFonts w:hAnsi="標楷體" w:hint="eastAsia"/>
          <w:color w:val="000000"/>
        </w:rPr>
        <w:t>、私有地地主不同意使用土地、</w:t>
      </w:r>
      <w:r w:rsidR="00E17704">
        <w:rPr>
          <w:rFonts w:hAnsi="標楷體" w:hint="eastAsia"/>
          <w:color w:val="000000"/>
        </w:rPr>
        <w:t>用戶設備外線</w:t>
      </w:r>
      <w:r w:rsidR="00E17704" w:rsidRPr="00E17704">
        <w:rPr>
          <w:rFonts w:hAnsi="標楷體" w:hint="eastAsia"/>
          <w:color w:val="000000"/>
        </w:rPr>
        <w:t>預繳率未達</w:t>
      </w:r>
      <w:r w:rsidR="00E17704">
        <w:rPr>
          <w:rFonts w:hAnsi="標楷體" w:hint="eastAsia"/>
          <w:color w:val="000000"/>
        </w:rPr>
        <w:t>50%及</w:t>
      </w:r>
      <w:r w:rsidR="00E17704" w:rsidRPr="00E17704">
        <w:rPr>
          <w:rFonts w:hAnsi="標楷體" w:hint="eastAsia"/>
          <w:color w:val="000000"/>
        </w:rPr>
        <w:t>施作路段遭重新刨封禁，無法取得路權</w:t>
      </w:r>
      <w:r w:rsidR="00D30A9C">
        <w:rPr>
          <w:rFonts w:hAnsi="標楷體" w:hint="eastAsia"/>
          <w:color w:val="000000"/>
        </w:rPr>
        <w:t>等</w:t>
      </w:r>
      <w:r w:rsidR="00B6063A" w:rsidRPr="00B6063A">
        <w:rPr>
          <w:rFonts w:hAnsi="標楷體" w:hint="eastAsia"/>
          <w:color w:val="000000"/>
        </w:rPr>
        <w:t>。</w:t>
      </w:r>
      <w:r w:rsidR="001F7AED">
        <w:rPr>
          <w:rFonts w:hAnsi="標楷體" w:hint="eastAsia"/>
          <w:color w:val="000000"/>
        </w:rPr>
        <w:t>允宜</w:t>
      </w:r>
      <w:r w:rsidR="002E322C">
        <w:rPr>
          <w:rFonts w:hAnsi="標楷體" w:hint="eastAsia"/>
          <w:color w:val="000000"/>
        </w:rPr>
        <w:t>審酌前期計畫執行期間所遇問題，</w:t>
      </w:r>
      <w:r w:rsidR="001F7AED">
        <w:rPr>
          <w:rFonts w:hAnsi="標楷體" w:hint="eastAsia"/>
          <w:color w:val="000000"/>
        </w:rPr>
        <w:t>研謀對策改善</w:t>
      </w:r>
      <w:r w:rsidR="00E5341E">
        <w:rPr>
          <w:rFonts w:hAnsi="標楷體" w:hint="eastAsia"/>
          <w:color w:val="000000"/>
        </w:rPr>
        <w:t>，俾</w:t>
      </w:r>
      <w:r w:rsidR="002E322C">
        <w:rPr>
          <w:rFonts w:hAnsi="標楷體" w:hint="eastAsia"/>
          <w:color w:val="000000"/>
        </w:rPr>
        <w:t>利工程推動</w:t>
      </w:r>
      <w:r w:rsidR="00E5341E" w:rsidRPr="00E5341E">
        <w:rPr>
          <w:rFonts w:hAnsi="標楷體" w:hint="eastAsia"/>
          <w:color w:val="000000"/>
        </w:rPr>
        <w:t>。</w:t>
      </w:r>
    </w:p>
    <w:p w:rsidR="00CA611F" w:rsidRPr="002B1F66" w:rsidRDefault="00DF5C7E" w:rsidP="00CA611F">
      <w:pPr>
        <w:pStyle w:val="123"/>
        <w:ind w:left="1133" w:hanging="283"/>
        <w:rPr>
          <w:rFonts w:hAnsi="標楷體"/>
          <w:color w:val="000000"/>
        </w:rPr>
      </w:pPr>
      <w:r w:rsidRPr="002B1F66">
        <w:rPr>
          <w:rFonts w:hAnsi="標楷體" w:hint="eastAsia"/>
          <w:color w:val="000000"/>
        </w:rPr>
        <w:t>2</w:t>
      </w:r>
      <w:r w:rsidR="00CA611F" w:rsidRPr="002B1F66">
        <w:rPr>
          <w:rFonts w:hAnsi="標楷體" w:hint="eastAsia"/>
          <w:color w:val="000000"/>
        </w:rPr>
        <w:t>.</w:t>
      </w:r>
      <w:r w:rsidR="00E5341E">
        <w:rPr>
          <w:rFonts w:hAnsi="標楷體" w:hint="eastAsia"/>
          <w:color w:val="000000"/>
        </w:rPr>
        <w:t>前期計畫受益戶截至113年8月底共</w:t>
      </w:r>
      <w:r w:rsidR="001C201B">
        <w:rPr>
          <w:rFonts w:hAnsi="標楷體" w:hint="eastAsia"/>
          <w:color w:val="000000"/>
        </w:rPr>
        <w:t>6萬6,871戶，惟接水後卻未使用自來水戶數(水表度數為零)共1萬9,525戶(第三及四期分別為1萬573戶及8</w:t>
      </w:r>
      <w:r w:rsidR="001C201B">
        <w:rPr>
          <w:rFonts w:hAnsi="標楷體"/>
          <w:color w:val="000000"/>
        </w:rPr>
        <w:t>,</w:t>
      </w:r>
      <w:r w:rsidR="001C201B">
        <w:rPr>
          <w:rFonts w:hAnsi="標楷體" w:hint="eastAsia"/>
          <w:color w:val="000000"/>
        </w:rPr>
        <w:t>952戶)，占受益戶比率為29.20%，其中第四期未使用自來水戶數比率高達50.20%</w:t>
      </w:r>
      <w:r w:rsidR="00A81862">
        <w:rPr>
          <w:rFonts w:hAnsi="標楷體" w:hint="eastAsia"/>
          <w:color w:val="000000"/>
        </w:rPr>
        <w:t>，</w:t>
      </w:r>
      <w:r w:rsidR="001C201B">
        <w:rPr>
          <w:rFonts w:hAnsi="標楷體" w:hint="eastAsia"/>
          <w:color w:val="000000"/>
        </w:rPr>
        <w:t>據台水公司說明</w:t>
      </w:r>
      <w:r w:rsidR="005B65ED">
        <w:rPr>
          <w:rFonts w:hAnsi="標楷體" w:hint="eastAsia"/>
          <w:color w:val="000000"/>
        </w:rPr>
        <w:t>略以</w:t>
      </w:r>
      <w:r w:rsidR="001C201B">
        <w:rPr>
          <w:rFonts w:hAnsi="標楷體" w:hint="eastAsia"/>
          <w:color w:val="000000"/>
        </w:rPr>
        <w:t>，</w:t>
      </w:r>
      <w:r w:rsidR="00A81862">
        <w:rPr>
          <w:rFonts w:hAnsi="標楷體" w:hint="eastAsia"/>
          <w:color w:val="000000"/>
        </w:rPr>
        <w:t>主要係</w:t>
      </w:r>
      <w:r w:rsidR="001C201B">
        <w:rPr>
          <w:rFonts w:hAnsi="標楷體" w:hint="eastAsia"/>
          <w:color w:val="000000"/>
        </w:rPr>
        <w:t>部分用戶</w:t>
      </w:r>
      <w:r w:rsidR="00A81862">
        <w:rPr>
          <w:rFonts w:hAnsi="標楷體" w:hint="eastAsia"/>
          <w:color w:val="000000"/>
        </w:rPr>
        <w:t>仍</w:t>
      </w:r>
      <w:r w:rsidR="001C201B">
        <w:rPr>
          <w:rFonts w:hAnsi="標楷體" w:hint="eastAsia"/>
          <w:color w:val="000000"/>
        </w:rPr>
        <w:t>習慣使用地下水或山</w:t>
      </w:r>
      <w:r w:rsidR="001C201B">
        <w:rPr>
          <w:rFonts w:hAnsi="標楷體" w:hint="eastAsia"/>
          <w:color w:val="000000"/>
        </w:rPr>
        <w:lastRenderedPageBreak/>
        <w:t>泉水</w:t>
      </w:r>
      <w:r w:rsidR="00A81862">
        <w:rPr>
          <w:rFonts w:hAnsi="標楷體" w:hint="eastAsia"/>
          <w:color w:val="000000"/>
        </w:rPr>
        <w:t>等自有水源</w:t>
      </w:r>
      <w:r w:rsidR="001C201B">
        <w:rPr>
          <w:rFonts w:hAnsi="標楷體" w:hint="eastAsia"/>
          <w:color w:val="000000"/>
        </w:rPr>
        <w:t>，</w:t>
      </w:r>
      <w:r w:rsidR="00A81862">
        <w:rPr>
          <w:rFonts w:hAnsi="標楷體" w:hint="eastAsia"/>
          <w:color w:val="000000"/>
        </w:rPr>
        <w:t>自來水為其備用水源所致</w:t>
      </w:r>
      <w:r w:rsidR="00A81862" w:rsidRPr="00B6063A">
        <w:rPr>
          <w:rFonts w:hAnsi="標楷體" w:hint="eastAsia"/>
          <w:color w:val="000000"/>
        </w:rPr>
        <w:t>。</w:t>
      </w:r>
      <w:r w:rsidR="00A81862">
        <w:rPr>
          <w:rFonts w:hAnsi="標楷體" w:hint="eastAsia"/>
          <w:color w:val="000000"/>
        </w:rPr>
        <w:t>考量地下水及山泉水水源及品質易受氣候影響，為維護用戶用水安全，及</w:t>
      </w:r>
      <w:r w:rsidR="001F2D6C">
        <w:rPr>
          <w:rFonts w:hAnsi="標楷體" w:hint="eastAsia"/>
          <w:color w:val="000000"/>
        </w:rPr>
        <w:t>提升管工程運用效益，允宜</w:t>
      </w:r>
      <w:r w:rsidR="002E322C">
        <w:rPr>
          <w:rFonts w:hAnsi="標楷體" w:hint="eastAsia"/>
          <w:color w:val="000000"/>
        </w:rPr>
        <w:t>加強推廣</w:t>
      </w:r>
      <w:r w:rsidR="001F2D6C">
        <w:rPr>
          <w:rFonts w:hAnsi="標楷體" w:hint="eastAsia"/>
          <w:color w:val="000000"/>
        </w:rPr>
        <w:t>，俾提高接水戶使用自來水意願</w:t>
      </w:r>
      <w:r w:rsidR="001F2D6C" w:rsidRPr="001F2D6C">
        <w:rPr>
          <w:rFonts w:hAnsi="標楷體" w:hint="eastAsia"/>
          <w:color w:val="000000"/>
        </w:rPr>
        <w:t>。</w:t>
      </w:r>
    </w:p>
    <w:p w:rsidR="00F2579B" w:rsidRPr="002B1F66" w:rsidRDefault="00F2579B" w:rsidP="00F2579B">
      <w:pPr>
        <w:ind w:left="566" w:firstLine="566"/>
        <w:rPr>
          <w:rFonts w:hAnsi="標楷體" w:hint="eastAsia"/>
          <w:color w:val="000000"/>
        </w:rPr>
      </w:pPr>
      <w:r w:rsidRPr="002B1F66">
        <w:rPr>
          <w:rFonts w:hAnsi="標楷體" w:hint="eastAsia"/>
          <w:color w:val="000000"/>
        </w:rPr>
        <w:t>綜上，台水公司</w:t>
      </w:r>
      <w:r w:rsidR="001F2D6C" w:rsidRPr="001F2D6C">
        <w:rPr>
          <w:rFonts w:hAnsi="標楷體" w:hint="eastAsia"/>
          <w:color w:val="000000"/>
        </w:rPr>
        <w:t>114年度</w:t>
      </w:r>
      <w:r w:rsidR="001F2D6C">
        <w:rPr>
          <w:rFonts w:hAnsi="標楷體" w:hint="eastAsia"/>
          <w:color w:val="000000"/>
        </w:rPr>
        <w:t>於</w:t>
      </w:r>
      <w:r w:rsidR="001F2D6C" w:rsidRPr="001F2D6C">
        <w:rPr>
          <w:rFonts w:hAnsi="標楷體" w:hint="eastAsia"/>
          <w:color w:val="000000"/>
        </w:rPr>
        <w:t>固定資產建設專案計畫</w:t>
      </w:r>
      <w:r w:rsidR="001F2D6C">
        <w:rPr>
          <w:rFonts w:hAnsi="標楷體" w:hint="eastAsia"/>
          <w:color w:val="000000"/>
        </w:rPr>
        <w:t>新增</w:t>
      </w:r>
      <w:r w:rsidR="00A35ED9" w:rsidRPr="00A35ED9">
        <w:rPr>
          <w:rFonts w:hAnsi="標楷體" w:hint="eastAsia"/>
          <w:color w:val="000000"/>
        </w:rPr>
        <w:t>「無自來水地區供水改善計畫第</w:t>
      </w:r>
      <w:r w:rsidR="00A35ED9">
        <w:rPr>
          <w:rFonts w:hAnsi="標楷體" w:hint="eastAsia"/>
          <w:color w:val="000000"/>
        </w:rPr>
        <w:t>五</w:t>
      </w:r>
      <w:r w:rsidR="00A35ED9" w:rsidRPr="00A35ED9">
        <w:rPr>
          <w:rFonts w:hAnsi="標楷體" w:hint="eastAsia"/>
          <w:color w:val="000000"/>
        </w:rPr>
        <w:t>期-自來水延管工程」</w:t>
      </w:r>
      <w:r w:rsidR="002E322C">
        <w:rPr>
          <w:rFonts w:hAnsi="標楷體" w:hint="eastAsia"/>
          <w:color w:val="000000"/>
        </w:rPr>
        <w:t>(114至118年度)</w:t>
      </w:r>
      <w:r w:rsidR="00A35ED9">
        <w:rPr>
          <w:rFonts w:hAnsi="標楷體" w:hint="eastAsia"/>
          <w:color w:val="000000"/>
        </w:rPr>
        <w:t>，鑑於新1期計畫每戶平均所需成本較前期計畫大幅增加，且部分地區供水普及率仍低，又前期計畫延管工程撤銷及已接水戶未使用自來水情形尚待改進，允宜全面檢討前期計畫執行成效，妥為規劃第五期推動策略，並強化成本控管機制，俾有效改善無自來水地區用戶用水權益</w:t>
      </w:r>
      <w:r w:rsidRPr="002B1F66">
        <w:rPr>
          <w:rFonts w:hAnsi="標楷體" w:hint="eastAsia"/>
          <w:color w:val="000000"/>
        </w:rPr>
        <w:t>。</w:t>
      </w:r>
    </w:p>
    <w:bookmarkEnd w:id="9"/>
    <w:bookmarkEnd w:id="10"/>
    <w:bookmarkEnd w:id="11"/>
    <w:bookmarkEnd w:id="7"/>
    <w:bookmarkEnd w:id="8"/>
    <w:sectPr w:rsidR="00F2579B" w:rsidRPr="002B1F66" w:rsidSect="008E04A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714" w:rsidRDefault="00530714" w:rsidP="007258D0">
      <w:pPr>
        <w:spacing w:line="240" w:lineRule="auto"/>
        <w:ind w:left="560" w:firstLine="560"/>
      </w:pPr>
      <w:r>
        <w:separator/>
      </w:r>
    </w:p>
  </w:endnote>
  <w:endnote w:type="continuationSeparator" w:id="0">
    <w:p w:rsidR="00530714" w:rsidRDefault="00530714" w:rsidP="007258D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493" w:rsidRDefault="00BC1493">
    <w:pPr>
      <w:pStyle w:val="af9"/>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4E7" w:rsidRDefault="001654E7" w:rsidP="00CF1199">
    <w:pPr>
      <w:pStyle w:val="af9"/>
      <w:ind w:leftChars="0" w:left="566" w:firstLineChars="0" w:firstLine="406"/>
      <w:jc w:val="center"/>
    </w:pPr>
    <w:r w:rsidRPr="000F63D3">
      <w:rPr>
        <w:rFonts w:ascii="標楷體" w:hAnsi="標楷體"/>
      </w:rPr>
      <w:fldChar w:fldCharType="begin"/>
    </w:r>
    <w:r w:rsidRPr="000F63D3">
      <w:rPr>
        <w:rFonts w:ascii="標楷體" w:hAnsi="標楷體"/>
      </w:rPr>
      <w:instrText>PAGE   \* MERGEFORMAT</w:instrText>
    </w:r>
    <w:r w:rsidRPr="000F63D3">
      <w:rPr>
        <w:rFonts w:ascii="標楷體" w:hAnsi="標楷體"/>
      </w:rPr>
      <w:fldChar w:fldCharType="separate"/>
    </w:r>
    <w:r w:rsidR="00BC1493" w:rsidRPr="00BC1493">
      <w:rPr>
        <w:rFonts w:ascii="標楷體" w:hAnsi="標楷體"/>
        <w:noProof/>
        <w:lang w:val="zh-TW"/>
      </w:rPr>
      <w:t>3</w:t>
    </w:r>
    <w:r w:rsidRPr="000F63D3">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493" w:rsidRDefault="00BC1493">
    <w:pPr>
      <w:pStyle w:val="af9"/>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714" w:rsidRDefault="00530714" w:rsidP="007F4CE2">
      <w:pPr>
        <w:spacing w:line="240" w:lineRule="auto"/>
        <w:ind w:left="560" w:firstLine="560"/>
      </w:pPr>
      <w:r>
        <w:separator/>
      </w:r>
    </w:p>
  </w:footnote>
  <w:footnote w:type="continuationSeparator" w:id="0">
    <w:p w:rsidR="00530714" w:rsidRDefault="00530714" w:rsidP="007258D0">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493" w:rsidRDefault="00BC1493">
    <w:pPr>
      <w:pStyle w:val="af7"/>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493" w:rsidRDefault="00BC1493">
    <w:pPr>
      <w:pStyle w:val="af7"/>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493" w:rsidRDefault="00BC1493">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5CC"/>
    <w:multiLevelType w:val="hybridMultilevel"/>
    <w:tmpl w:val="09E02BC0"/>
    <w:lvl w:ilvl="0" w:tplc="4FA266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568D2"/>
    <w:multiLevelType w:val="hybridMultilevel"/>
    <w:tmpl w:val="1332DED2"/>
    <w:lvl w:ilvl="0" w:tplc="8D5A443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4625571"/>
    <w:multiLevelType w:val="hybridMultilevel"/>
    <w:tmpl w:val="7C2E549A"/>
    <w:lvl w:ilvl="0" w:tplc="3B28FA14">
      <w:start w:val="1"/>
      <w:numFmt w:val="taiwaneseCountingThousand"/>
      <w:lvlText w:val="(%1)"/>
      <w:lvlJc w:val="left"/>
      <w:pPr>
        <w:ind w:left="1286" w:hanging="720"/>
      </w:pPr>
      <w:rPr>
        <w:rFonts w:hint="default"/>
        <w:b/>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53C79C7"/>
    <w:multiLevelType w:val="hybridMultilevel"/>
    <w:tmpl w:val="8BCA6C4E"/>
    <w:lvl w:ilvl="0" w:tplc="7A6275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6A800F0"/>
    <w:multiLevelType w:val="hybridMultilevel"/>
    <w:tmpl w:val="BA525A12"/>
    <w:lvl w:ilvl="0" w:tplc="BA20E45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50388A"/>
    <w:multiLevelType w:val="hybridMultilevel"/>
    <w:tmpl w:val="2A045D8E"/>
    <w:lvl w:ilvl="0" w:tplc="01A44FE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7" w15:restartNumberingAfterBreak="0">
    <w:nsid w:val="12C671DC"/>
    <w:multiLevelType w:val="hybridMultilevel"/>
    <w:tmpl w:val="08BEDBCE"/>
    <w:lvl w:ilvl="0" w:tplc="7A6CF13A">
      <w:start w:val="1"/>
      <w:numFmt w:val="taiwaneseCountingThousand"/>
      <w:lvlText w:val="(%1)"/>
      <w:lvlJc w:val="left"/>
      <w:pPr>
        <w:ind w:left="1286" w:hanging="720"/>
      </w:pPr>
      <w:rPr>
        <w:rFonts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0645467"/>
    <w:multiLevelType w:val="hybridMultilevel"/>
    <w:tmpl w:val="6FBE2EDE"/>
    <w:lvl w:ilvl="0" w:tplc="610203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1CF362F"/>
    <w:multiLevelType w:val="hybridMultilevel"/>
    <w:tmpl w:val="C74AE3E4"/>
    <w:lvl w:ilvl="0" w:tplc="DB2CE124">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10" w15:restartNumberingAfterBreak="0">
    <w:nsid w:val="29642ED6"/>
    <w:multiLevelType w:val="hybridMultilevel"/>
    <w:tmpl w:val="686EB05C"/>
    <w:lvl w:ilvl="0" w:tplc="BF40909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01108C"/>
    <w:multiLevelType w:val="hybridMultilevel"/>
    <w:tmpl w:val="6C9893CC"/>
    <w:lvl w:ilvl="0" w:tplc="67768740">
      <w:start w:val="1"/>
      <w:numFmt w:val="upperLetter"/>
      <w:lvlText w:val="%1."/>
      <w:lvlJc w:val="left"/>
      <w:pPr>
        <w:ind w:left="1427" w:hanging="480"/>
      </w:pPr>
      <w:rPr>
        <w:b/>
      </w:rPr>
    </w:lvl>
    <w:lvl w:ilvl="1" w:tplc="C6483278">
      <w:start w:val="1"/>
      <w:numFmt w:val="decimal"/>
      <w:lvlText w:val="(%2)"/>
      <w:lvlJc w:val="left"/>
      <w:pPr>
        <w:ind w:left="1907" w:hanging="480"/>
      </w:pPr>
      <w:rPr>
        <w:rFonts w:hint="default"/>
        <w:b w:val="0"/>
      </w:rPr>
    </w:lvl>
    <w:lvl w:ilvl="2" w:tplc="0409001B">
      <w:start w:val="1"/>
      <w:numFmt w:val="lowerRoman"/>
      <w:lvlText w:val="%3."/>
      <w:lvlJc w:val="right"/>
      <w:pPr>
        <w:ind w:left="2387" w:hanging="480"/>
      </w:pPr>
    </w:lvl>
    <w:lvl w:ilvl="3" w:tplc="0409000F">
      <w:start w:val="1"/>
      <w:numFmt w:val="decimal"/>
      <w:lvlText w:val="%4."/>
      <w:lvlJc w:val="left"/>
      <w:pPr>
        <w:ind w:left="2867" w:hanging="480"/>
      </w:pPr>
    </w:lvl>
    <w:lvl w:ilvl="4" w:tplc="04090019" w:tentative="1">
      <w:start w:val="1"/>
      <w:numFmt w:val="ideographTraditional"/>
      <w:lvlText w:val="%5、"/>
      <w:lvlJc w:val="left"/>
      <w:pPr>
        <w:ind w:left="3347" w:hanging="480"/>
      </w:pPr>
    </w:lvl>
    <w:lvl w:ilvl="5" w:tplc="0409001B" w:tentative="1">
      <w:start w:val="1"/>
      <w:numFmt w:val="lowerRoman"/>
      <w:lvlText w:val="%6."/>
      <w:lvlJc w:val="right"/>
      <w:pPr>
        <w:ind w:left="3827" w:hanging="480"/>
      </w:pPr>
    </w:lvl>
    <w:lvl w:ilvl="6" w:tplc="0409000F" w:tentative="1">
      <w:start w:val="1"/>
      <w:numFmt w:val="decimal"/>
      <w:lvlText w:val="%7."/>
      <w:lvlJc w:val="left"/>
      <w:pPr>
        <w:ind w:left="4307" w:hanging="480"/>
      </w:pPr>
    </w:lvl>
    <w:lvl w:ilvl="7" w:tplc="04090019" w:tentative="1">
      <w:start w:val="1"/>
      <w:numFmt w:val="ideographTraditional"/>
      <w:lvlText w:val="%8、"/>
      <w:lvlJc w:val="left"/>
      <w:pPr>
        <w:ind w:left="4787" w:hanging="480"/>
      </w:pPr>
    </w:lvl>
    <w:lvl w:ilvl="8" w:tplc="0409001B" w:tentative="1">
      <w:start w:val="1"/>
      <w:numFmt w:val="lowerRoman"/>
      <w:lvlText w:val="%9."/>
      <w:lvlJc w:val="right"/>
      <w:pPr>
        <w:ind w:left="5267" w:hanging="480"/>
      </w:pPr>
    </w:lvl>
  </w:abstractNum>
  <w:abstractNum w:abstractNumId="12" w15:restartNumberingAfterBreak="0">
    <w:nsid w:val="3158391F"/>
    <w:multiLevelType w:val="hybridMultilevel"/>
    <w:tmpl w:val="2870A54C"/>
    <w:lvl w:ilvl="0" w:tplc="CE6200D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80B3E67"/>
    <w:multiLevelType w:val="hybridMultilevel"/>
    <w:tmpl w:val="3BE29672"/>
    <w:lvl w:ilvl="0" w:tplc="862E1DB0">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BF443F8"/>
    <w:multiLevelType w:val="hybridMultilevel"/>
    <w:tmpl w:val="7834C4F8"/>
    <w:lvl w:ilvl="0" w:tplc="6FC67EF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EAB71BE"/>
    <w:multiLevelType w:val="hybridMultilevel"/>
    <w:tmpl w:val="E8CEA9FC"/>
    <w:lvl w:ilvl="0" w:tplc="1AE06A5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17" w15:restartNumberingAfterBreak="0">
    <w:nsid w:val="4B6B7F14"/>
    <w:multiLevelType w:val="hybridMultilevel"/>
    <w:tmpl w:val="84C882A6"/>
    <w:lvl w:ilvl="0" w:tplc="B42EE34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518C2534"/>
    <w:multiLevelType w:val="hybridMultilevel"/>
    <w:tmpl w:val="C5004340"/>
    <w:lvl w:ilvl="0" w:tplc="6204D07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2420231"/>
    <w:multiLevelType w:val="hybridMultilevel"/>
    <w:tmpl w:val="69C2D770"/>
    <w:lvl w:ilvl="0" w:tplc="02D01F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5055F9A"/>
    <w:multiLevelType w:val="hybridMultilevel"/>
    <w:tmpl w:val="13AE3DB6"/>
    <w:lvl w:ilvl="0" w:tplc="8A8EF2B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5073E96"/>
    <w:multiLevelType w:val="hybridMultilevel"/>
    <w:tmpl w:val="0F548D4C"/>
    <w:lvl w:ilvl="0" w:tplc="420C47E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3" w15:restartNumberingAfterBreak="0">
    <w:nsid w:val="5B7434C8"/>
    <w:multiLevelType w:val="hybridMultilevel"/>
    <w:tmpl w:val="16AC0F8C"/>
    <w:lvl w:ilvl="0" w:tplc="FC46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62FB72B7"/>
    <w:multiLevelType w:val="hybridMultilevel"/>
    <w:tmpl w:val="A44EC286"/>
    <w:lvl w:ilvl="0" w:tplc="20B670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680015C1"/>
    <w:multiLevelType w:val="hybridMultilevel"/>
    <w:tmpl w:val="1F16E7BC"/>
    <w:lvl w:ilvl="0" w:tplc="A6D48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C327AF9"/>
    <w:multiLevelType w:val="hybridMultilevel"/>
    <w:tmpl w:val="7916A8A0"/>
    <w:lvl w:ilvl="0" w:tplc="F0F0E40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C4969F9"/>
    <w:multiLevelType w:val="hybridMultilevel"/>
    <w:tmpl w:val="30BC202E"/>
    <w:lvl w:ilvl="0" w:tplc="C472E97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6CAE19E6"/>
    <w:multiLevelType w:val="hybridMultilevel"/>
    <w:tmpl w:val="97E837C0"/>
    <w:lvl w:ilvl="0" w:tplc="1356401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D6211AB"/>
    <w:multiLevelType w:val="hybridMultilevel"/>
    <w:tmpl w:val="6CAC5E5A"/>
    <w:lvl w:ilvl="0" w:tplc="020AAE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B96809"/>
    <w:multiLevelType w:val="hybridMultilevel"/>
    <w:tmpl w:val="793A1968"/>
    <w:lvl w:ilvl="0" w:tplc="8090A586">
      <w:start w:val="1"/>
      <w:numFmt w:val="decimal"/>
      <w:lvlText w:val="%1."/>
      <w:lvlJc w:val="left"/>
      <w:pPr>
        <w:ind w:left="267" w:hanging="360"/>
      </w:pPr>
      <w:rPr>
        <w:rFonts w:hint="default"/>
      </w:rPr>
    </w:lvl>
    <w:lvl w:ilvl="1" w:tplc="04090019" w:tentative="1">
      <w:start w:val="1"/>
      <w:numFmt w:val="ideographTraditional"/>
      <w:lvlText w:val="%2、"/>
      <w:lvlJc w:val="left"/>
      <w:pPr>
        <w:ind w:left="867" w:hanging="480"/>
      </w:pPr>
    </w:lvl>
    <w:lvl w:ilvl="2" w:tplc="0409001B" w:tentative="1">
      <w:start w:val="1"/>
      <w:numFmt w:val="lowerRoman"/>
      <w:lvlText w:val="%3."/>
      <w:lvlJc w:val="right"/>
      <w:pPr>
        <w:ind w:left="1347" w:hanging="480"/>
      </w:pPr>
    </w:lvl>
    <w:lvl w:ilvl="3" w:tplc="0409000F" w:tentative="1">
      <w:start w:val="1"/>
      <w:numFmt w:val="decimal"/>
      <w:lvlText w:val="%4."/>
      <w:lvlJc w:val="left"/>
      <w:pPr>
        <w:ind w:left="1827" w:hanging="480"/>
      </w:pPr>
    </w:lvl>
    <w:lvl w:ilvl="4" w:tplc="04090019" w:tentative="1">
      <w:start w:val="1"/>
      <w:numFmt w:val="ideographTraditional"/>
      <w:lvlText w:val="%5、"/>
      <w:lvlJc w:val="left"/>
      <w:pPr>
        <w:ind w:left="2307" w:hanging="480"/>
      </w:pPr>
    </w:lvl>
    <w:lvl w:ilvl="5" w:tplc="0409001B" w:tentative="1">
      <w:start w:val="1"/>
      <w:numFmt w:val="lowerRoman"/>
      <w:lvlText w:val="%6."/>
      <w:lvlJc w:val="right"/>
      <w:pPr>
        <w:ind w:left="2787" w:hanging="480"/>
      </w:pPr>
    </w:lvl>
    <w:lvl w:ilvl="6" w:tplc="0409000F" w:tentative="1">
      <w:start w:val="1"/>
      <w:numFmt w:val="decimal"/>
      <w:lvlText w:val="%7."/>
      <w:lvlJc w:val="left"/>
      <w:pPr>
        <w:ind w:left="3267" w:hanging="480"/>
      </w:pPr>
    </w:lvl>
    <w:lvl w:ilvl="7" w:tplc="04090019" w:tentative="1">
      <w:start w:val="1"/>
      <w:numFmt w:val="ideographTraditional"/>
      <w:lvlText w:val="%8、"/>
      <w:lvlJc w:val="left"/>
      <w:pPr>
        <w:ind w:left="3747" w:hanging="480"/>
      </w:pPr>
    </w:lvl>
    <w:lvl w:ilvl="8" w:tplc="0409001B" w:tentative="1">
      <w:start w:val="1"/>
      <w:numFmt w:val="lowerRoman"/>
      <w:lvlText w:val="%9."/>
      <w:lvlJc w:val="right"/>
      <w:pPr>
        <w:ind w:left="4227" w:hanging="480"/>
      </w:pPr>
    </w:lvl>
  </w:abstractNum>
  <w:abstractNum w:abstractNumId="31" w15:restartNumberingAfterBreak="0">
    <w:nsid w:val="73E907F0"/>
    <w:multiLevelType w:val="hybridMultilevel"/>
    <w:tmpl w:val="952E9E7E"/>
    <w:lvl w:ilvl="0" w:tplc="7636594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75FE6715"/>
    <w:multiLevelType w:val="hybridMultilevel"/>
    <w:tmpl w:val="033C8012"/>
    <w:lvl w:ilvl="0" w:tplc="E66EBF8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9CE32EE"/>
    <w:multiLevelType w:val="hybridMultilevel"/>
    <w:tmpl w:val="C80E3B82"/>
    <w:lvl w:ilvl="0" w:tplc="002AB5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CCE4C95"/>
    <w:multiLevelType w:val="hybridMultilevel"/>
    <w:tmpl w:val="E3B41414"/>
    <w:lvl w:ilvl="0" w:tplc="A9C0B81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D404398"/>
    <w:multiLevelType w:val="hybridMultilevel"/>
    <w:tmpl w:val="F15ACD9E"/>
    <w:lvl w:ilvl="0" w:tplc="E6C4B3DE">
      <w:numFmt w:val="bullet"/>
      <w:lvlText w:val="※"/>
      <w:lvlJc w:val="left"/>
      <w:pPr>
        <w:tabs>
          <w:tab w:val="num" w:pos="360"/>
        </w:tabs>
        <w:ind w:left="360" w:hanging="360"/>
      </w:pPr>
      <w:rPr>
        <w:rFonts w:ascii="標楷體" w:eastAsia="標楷體" w:hAnsi="標楷體" w:cs="Times New Roman" w:hint="eastAsia"/>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6"/>
  </w:num>
  <w:num w:numId="2">
    <w:abstractNumId w:val="22"/>
  </w:num>
  <w:num w:numId="3">
    <w:abstractNumId w:val="16"/>
  </w:num>
  <w:num w:numId="4">
    <w:abstractNumId w:val="25"/>
  </w:num>
  <w:num w:numId="5">
    <w:abstractNumId w:val="35"/>
  </w:num>
  <w:num w:numId="6">
    <w:abstractNumId w:val="20"/>
  </w:num>
  <w:num w:numId="7">
    <w:abstractNumId w:val="5"/>
  </w:num>
  <w:num w:numId="8">
    <w:abstractNumId w:val="24"/>
  </w:num>
  <w:num w:numId="9">
    <w:abstractNumId w:val="31"/>
  </w:num>
  <w:num w:numId="10">
    <w:abstractNumId w:val="12"/>
  </w:num>
  <w:num w:numId="11">
    <w:abstractNumId w:val="2"/>
  </w:num>
  <w:num w:numId="12">
    <w:abstractNumId w:val="10"/>
  </w:num>
  <w:num w:numId="13">
    <w:abstractNumId w:val="15"/>
  </w:num>
  <w:num w:numId="14">
    <w:abstractNumId w:val="8"/>
  </w:num>
  <w:num w:numId="15">
    <w:abstractNumId w:val="29"/>
  </w:num>
  <w:num w:numId="16">
    <w:abstractNumId w:val="11"/>
  </w:num>
  <w:num w:numId="17">
    <w:abstractNumId w:val="13"/>
  </w:num>
  <w:num w:numId="18">
    <w:abstractNumId w:val="9"/>
  </w:num>
  <w:num w:numId="19">
    <w:abstractNumId w:val="30"/>
  </w:num>
  <w:num w:numId="20">
    <w:abstractNumId w:val="1"/>
  </w:num>
  <w:num w:numId="21">
    <w:abstractNumId w:val="17"/>
  </w:num>
  <w:num w:numId="22">
    <w:abstractNumId w:val="7"/>
  </w:num>
  <w:num w:numId="23">
    <w:abstractNumId w:val="14"/>
  </w:num>
  <w:num w:numId="24">
    <w:abstractNumId w:val="28"/>
  </w:num>
  <w:num w:numId="25">
    <w:abstractNumId w:val="26"/>
  </w:num>
  <w:num w:numId="26">
    <w:abstractNumId w:val="0"/>
  </w:num>
  <w:num w:numId="27">
    <w:abstractNumId w:val="19"/>
  </w:num>
  <w:num w:numId="28">
    <w:abstractNumId w:val="23"/>
  </w:num>
  <w:num w:numId="29">
    <w:abstractNumId w:val="27"/>
  </w:num>
  <w:num w:numId="30">
    <w:abstractNumId w:val="32"/>
  </w:num>
  <w:num w:numId="31">
    <w:abstractNumId w:val="3"/>
  </w:num>
  <w:num w:numId="32">
    <w:abstractNumId w:val="33"/>
  </w:num>
  <w:num w:numId="33">
    <w:abstractNumId w:val="21"/>
  </w:num>
  <w:num w:numId="34">
    <w:abstractNumId w:val="34"/>
  </w:num>
  <w:num w:numId="35">
    <w:abstractNumId w:val="18"/>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57284"/>
    <w:rsid w:val="00000068"/>
    <w:rsid w:val="000007EE"/>
    <w:rsid w:val="0000081B"/>
    <w:rsid w:val="000008FD"/>
    <w:rsid w:val="00001325"/>
    <w:rsid w:val="0000169D"/>
    <w:rsid w:val="000018B5"/>
    <w:rsid w:val="00001D40"/>
    <w:rsid w:val="00002277"/>
    <w:rsid w:val="0000259D"/>
    <w:rsid w:val="00002B56"/>
    <w:rsid w:val="00003505"/>
    <w:rsid w:val="00003BBC"/>
    <w:rsid w:val="000042D9"/>
    <w:rsid w:val="00004918"/>
    <w:rsid w:val="00004C92"/>
    <w:rsid w:val="00005295"/>
    <w:rsid w:val="000057FD"/>
    <w:rsid w:val="00005801"/>
    <w:rsid w:val="00005B23"/>
    <w:rsid w:val="000062A5"/>
    <w:rsid w:val="00006799"/>
    <w:rsid w:val="000067C4"/>
    <w:rsid w:val="0000690A"/>
    <w:rsid w:val="00006B80"/>
    <w:rsid w:val="0000780E"/>
    <w:rsid w:val="00007D9E"/>
    <w:rsid w:val="00007DAE"/>
    <w:rsid w:val="00007E5C"/>
    <w:rsid w:val="0001005E"/>
    <w:rsid w:val="000104AE"/>
    <w:rsid w:val="000108FB"/>
    <w:rsid w:val="000109CF"/>
    <w:rsid w:val="00010D19"/>
    <w:rsid w:val="00010F5A"/>
    <w:rsid w:val="000113AC"/>
    <w:rsid w:val="000117FB"/>
    <w:rsid w:val="00011A3D"/>
    <w:rsid w:val="00011EA1"/>
    <w:rsid w:val="000129BB"/>
    <w:rsid w:val="00013D95"/>
    <w:rsid w:val="00013FC7"/>
    <w:rsid w:val="00014115"/>
    <w:rsid w:val="00014605"/>
    <w:rsid w:val="000154F8"/>
    <w:rsid w:val="00015703"/>
    <w:rsid w:val="00015B43"/>
    <w:rsid w:val="00015BB5"/>
    <w:rsid w:val="00015E8A"/>
    <w:rsid w:val="00015F38"/>
    <w:rsid w:val="0001627C"/>
    <w:rsid w:val="000162C3"/>
    <w:rsid w:val="000162FC"/>
    <w:rsid w:val="00016992"/>
    <w:rsid w:val="00016B21"/>
    <w:rsid w:val="00016B55"/>
    <w:rsid w:val="00016EF6"/>
    <w:rsid w:val="0001793A"/>
    <w:rsid w:val="00017A7F"/>
    <w:rsid w:val="000200CB"/>
    <w:rsid w:val="00020431"/>
    <w:rsid w:val="00020626"/>
    <w:rsid w:val="00020DAA"/>
    <w:rsid w:val="00020FA8"/>
    <w:rsid w:val="00021004"/>
    <w:rsid w:val="000216E9"/>
    <w:rsid w:val="00021798"/>
    <w:rsid w:val="00021A3D"/>
    <w:rsid w:val="00021EFA"/>
    <w:rsid w:val="000222E0"/>
    <w:rsid w:val="00022967"/>
    <w:rsid w:val="00022B45"/>
    <w:rsid w:val="00022E07"/>
    <w:rsid w:val="0002311C"/>
    <w:rsid w:val="000231F9"/>
    <w:rsid w:val="00023341"/>
    <w:rsid w:val="00023449"/>
    <w:rsid w:val="00023475"/>
    <w:rsid w:val="0002358C"/>
    <w:rsid w:val="00023BFC"/>
    <w:rsid w:val="00023D5B"/>
    <w:rsid w:val="0002469A"/>
    <w:rsid w:val="000254AE"/>
    <w:rsid w:val="00025FB8"/>
    <w:rsid w:val="00026362"/>
    <w:rsid w:val="000263A8"/>
    <w:rsid w:val="00026873"/>
    <w:rsid w:val="000273C4"/>
    <w:rsid w:val="0002753F"/>
    <w:rsid w:val="000278F2"/>
    <w:rsid w:val="00027C44"/>
    <w:rsid w:val="0003041F"/>
    <w:rsid w:val="000309D5"/>
    <w:rsid w:val="0003172B"/>
    <w:rsid w:val="00031D9A"/>
    <w:rsid w:val="00032C8A"/>
    <w:rsid w:val="00032E1C"/>
    <w:rsid w:val="000346EB"/>
    <w:rsid w:val="000346F0"/>
    <w:rsid w:val="0003495F"/>
    <w:rsid w:val="00034D38"/>
    <w:rsid w:val="00034E0A"/>
    <w:rsid w:val="000350D6"/>
    <w:rsid w:val="0003570B"/>
    <w:rsid w:val="000358E5"/>
    <w:rsid w:val="0003678E"/>
    <w:rsid w:val="00036F19"/>
    <w:rsid w:val="0003712B"/>
    <w:rsid w:val="0003742C"/>
    <w:rsid w:val="000374B6"/>
    <w:rsid w:val="000378AA"/>
    <w:rsid w:val="00037AE5"/>
    <w:rsid w:val="00040220"/>
    <w:rsid w:val="0004063F"/>
    <w:rsid w:val="00040E63"/>
    <w:rsid w:val="00040F3F"/>
    <w:rsid w:val="000411CB"/>
    <w:rsid w:val="000414F6"/>
    <w:rsid w:val="0004202A"/>
    <w:rsid w:val="000422C3"/>
    <w:rsid w:val="00042543"/>
    <w:rsid w:val="00042956"/>
    <w:rsid w:val="000429AF"/>
    <w:rsid w:val="00042A9D"/>
    <w:rsid w:val="00042B23"/>
    <w:rsid w:val="00042C32"/>
    <w:rsid w:val="00042FAF"/>
    <w:rsid w:val="00044393"/>
    <w:rsid w:val="0004486E"/>
    <w:rsid w:val="0004538E"/>
    <w:rsid w:val="000460E6"/>
    <w:rsid w:val="00047E4E"/>
    <w:rsid w:val="00047EBA"/>
    <w:rsid w:val="00047EEB"/>
    <w:rsid w:val="00050160"/>
    <w:rsid w:val="0005071F"/>
    <w:rsid w:val="0005074F"/>
    <w:rsid w:val="000508C8"/>
    <w:rsid w:val="00050A0B"/>
    <w:rsid w:val="0005129E"/>
    <w:rsid w:val="00051581"/>
    <w:rsid w:val="00051EC1"/>
    <w:rsid w:val="00052B26"/>
    <w:rsid w:val="00052BDE"/>
    <w:rsid w:val="00053EC5"/>
    <w:rsid w:val="00054A8E"/>
    <w:rsid w:val="000551DE"/>
    <w:rsid w:val="00055285"/>
    <w:rsid w:val="00055B10"/>
    <w:rsid w:val="00055F4E"/>
    <w:rsid w:val="00056080"/>
    <w:rsid w:val="000562B7"/>
    <w:rsid w:val="00056874"/>
    <w:rsid w:val="00057475"/>
    <w:rsid w:val="00057483"/>
    <w:rsid w:val="00057AAF"/>
    <w:rsid w:val="00060731"/>
    <w:rsid w:val="00060911"/>
    <w:rsid w:val="00060C11"/>
    <w:rsid w:val="00060DCE"/>
    <w:rsid w:val="000615DB"/>
    <w:rsid w:val="0006196E"/>
    <w:rsid w:val="00061A4E"/>
    <w:rsid w:val="00061D16"/>
    <w:rsid w:val="00061E9D"/>
    <w:rsid w:val="00062A24"/>
    <w:rsid w:val="0006332F"/>
    <w:rsid w:val="00063386"/>
    <w:rsid w:val="000633FF"/>
    <w:rsid w:val="0006363F"/>
    <w:rsid w:val="00063B9C"/>
    <w:rsid w:val="0006408D"/>
    <w:rsid w:val="000640C7"/>
    <w:rsid w:val="000641FA"/>
    <w:rsid w:val="000645A9"/>
    <w:rsid w:val="00064857"/>
    <w:rsid w:val="0006508F"/>
    <w:rsid w:val="000654AB"/>
    <w:rsid w:val="00066443"/>
    <w:rsid w:val="00066B28"/>
    <w:rsid w:val="00066E93"/>
    <w:rsid w:val="0006702D"/>
    <w:rsid w:val="0006731A"/>
    <w:rsid w:val="000676D7"/>
    <w:rsid w:val="0006793B"/>
    <w:rsid w:val="00070170"/>
    <w:rsid w:val="00070375"/>
    <w:rsid w:val="000703E9"/>
    <w:rsid w:val="000710C1"/>
    <w:rsid w:val="0007198E"/>
    <w:rsid w:val="00071F97"/>
    <w:rsid w:val="00072552"/>
    <w:rsid w:val="00072949"/>
    <w:rsid w:val="00073151"/>
    <w:rsid w:val="0007372F"/>
    <w:rsid w:val="00073AD2"/>
    <w:rsid w:val="000748E5"/>
    <w:rsid w:val="00074A1A"/>
    <w:rsid w:val="00074B6B"/>
    <w:rsid w:val="000752F0"/>
    <w:rsid w:val="000754BE"/>
    <w:rsid w:val="0007565D"/>
    <w:rsid w:val="00075790"/>
    <w:rsid w:val="00075F69"/>
    <w:rsid w:val="00076A6F"/>
    <w:rsid w:val="00076B86"/>
    <w:rsid w:val="00076C4D"/>
    <w:rsid w:val="00076FF6"/>
    <w:rsid w:val="000777D4"/>
    <w:rsid w:val="00077EF2"/>
    <w:rsid w:val="00080298"/>
    <w:rsid w:val="000807AA"/>
    <w:rsid w:val="00080FDF"/>
    <w:rsid w:val="000816A0"/>
    <w:rsid w:val="000816C5"/>
    <w:rsid w:val="00081820"/>
    <w:rsid w:val="000819D3"/>
    <w:rsid w:val="00081A64"/>
    <w:rsid w:val="000821A2"/>
    <w:rsid w:val="000826B2"/>
    <w:rsid w:val="00082896"/>
    <w:rsid w:val="00082CFD"/>
    <w:rsid w:val="00082D5D"/>
    <w:rsid w:val="0008313D"/>
    <w:rsid w:val="00084440"/>
    <w:rsid w:val="000845AA"/>
    <w:rsid w:val="000845F0"/>
    <w:rsid w:val="0008472C"/>
    <w:rsid w:val="00084B4F"/>
    <w:rsid w:val="00084C38"/>
    <w:rsid w:val="00084DFE"/>
    <w:rsid w:val="00084E92"/>
    <w:rsid w:val="00085180"/>
    <w:rsid w:val="000853D6"/>
    <w:rsid w:val="00085655"/>
    <w:rsid w:val="0008599F"/>
    <w:rsid w:val="000863F6"/>
    <w:rsid w:val="000867AE"/>
    <w:rsid w:val="00086ACC"/>
    <w:rsid w:val="00086C56"/>
    <w:rsid w:val="00086DF4"/>
    <w:rsid w:val="00086DF8"/>
    <w:rsid w:val="00087162"/>
    <w:rsid w:val="00087248"/>
    <w:rsid w:val="000874B7"/>
    <w:rsid w:val="000874DE"/>
    <w:rsid w:val="00087921"/>
    <w:rsid w:val="00090298"/>
    <w:rsid w:val="00090CAD"/>
    <w:rsid w:val="00090F6B"/>
    <w:rsid w:val="00091067"/>
    <w:rsid w:val="0009146D"/>
    <w:rsid w:val="000916D8"/>
    <w:rsid w:val="00091745"/>
    <w:rsid w:val="0009186D"/>
    <w:rsid w:val="00091B89"/>
    <w:rsid w:val="0009271B"/>
    <w:rsid w:val="00092C21"/>
    <w:rsid w:val="00092C85"/>
    <w:rsid w:val="00093282"/>
    <w:rsid w:val="00093361"/>
    <w:rsid w:val="000933D1"/>
    <w:rsid w:val="0009375A"/>
    <w:rsid w:val="00093FC4"/>
    <w:rsid w:val="00094189"/>
    <w:rsid w:val="00094F29"/>
    <w:rsid w:val="00094FB5"/>
    <w:rsid w:val="0009512D"/>
    <w:rsid w:val="0009527B"/>
    <w:rsid w:val="000952DE"/>
    <w:rsid w:val="00095B6B"/>
    <w:rsid w:val="00095B88"/>
    <w:rsid w:val="00095F2B"/>
    <w:rsid w:val="0009606E"/>
    <w:rsid w:val="000960FB"/>
    <w:rsid w:val="000961F3"/>
    <w:rsid w:val="000966DF"/>
    <w:rsid w:val="00096C3A"/>
    <w:rsid w:val="00096F83"/>
    <w:rsid w:val="00097978"/>
    <w:rsid w:val="00097BFD"/>
    <w:rsid w:val="000A0E1B"/>
    <w:rsid w:val="000A11CB"/>
    <w:rsid w:val="000A13A9"/>
    <w:rsid w:val="000A19A6"/>
    <w:rsid w:val="000A1D81"/>
    <w:rsid w:val="000A22D1"/>
    <w:rsid w:val="000A22F6"/>
    <w:rsid w:val="000A257B"/>
    <w:rsid w:val="000A2817"/>
    <w:rsid w:val="000A3018"/>
    <w:rsid w:val="000A30BD"/>
    <w:rsid w:val="000A364A"/>
    <w:rsid w:val="000A3EEE"/>
    <w:rsid w:val="000A3FA2"/>
    <w:rsid w:val="000A42C3"/>
    <w:rsid w:val="000A45A0"/>
    <w:rsid w:val="000A4A13"/>
    <w:rsid w:val="000A4F20"/>
    <w:rsid w:val="000A509C"/>
    <w:rsid w:val="000A51B1"/>
    <w:rsid w:val="000A556B"/>
    <w:rsid w:val="000A5E85"/>
    <w:rsid w:val="000A61EA"/>
    <w:rsid w:val="000A6974"/>
    <w:rsid w:val="000A7205"/>
    <w:rsid w:val="000A74DF"/>
    <w:rsid w:val="000A7673"/>
    <w:rsid w:val="000A778F"/>
    <w:rsid w:val="000B0697"/>
    <w:rsid w:val="000B0B8A"/>
    <w:rsid w:val="000B0D8B"/>
    <w:rsid w:val="000B1592"/>
    <w:rsid w:val="000B160A"/>
    <w:rsid w:val="000B1D09"/>
    <w:rsid w:val="000B1F12"/>
    <w:rsid w:val="000B21FD"/>
    <w:rsid w:val="000B25E1"/>
    <w:rsid w:val="000B272D"/>
    <w:rsid w:val="000B29B8"/>
    <w:rsid w:val="000B30CC"/>
    <w:rsid w:val="000B36B0"/>
    <w:rsid w:val="000B4096"/>
    <w:rsid w:val="000B43D0"/>
    <w:rsid w:val="000B46BC"/>
    <w:rsid w:val="000B4844"/>
    <w:rsid w:val="000B4AC0"/>
    <w:rsid w:val="000B4B69"/>
    <w:rsid w:val="000B551E"/>
    <w:rsid w:val="000B58C2"/>
    <w:rsid w:val="000B5B5E"/>
    <w:rsid w:val="000B5C46"/>
    <w:rsid w:val="000B5D04"/>
    <w:rsid w:val="000B5DB9"/>
    <w:rsid w:val="000B62FA"/>
    <w:rsid w:val="000B6778"/>
    <w:rsid w:val="000B70F5"/>
    <w:rsid w:val="000B7D97"/>
    <w:rsid w:val="000C0290"/>
    <w:rsid w:val="000C0670"/>
    <w:rsid w:val="000C0AEF"/>
    <w:rsid w:val="000C109A"/>
    <w:rsid w:val="000C15AB"/>
    <w:rsid w:val="000C181F"/>
    <w:rsid w:val="000C1D67"/>
    <w:rsid w:val="000C2707"/>
    <w:rsid w:val="000C301A"/>
    <w:rsid w:val="000C34FC"/>
    <w:rsid w:val="000C4142"/>
    <w:rsid w:val="000C42B6"/>
    <w:rsid w:val="000C44CA"/>
    <w:rsid w:val="000C4B51"/>
    <w:rsid w:val="000C5599"/>
    <w:rsid w:val="000C5BA2"/>
    <w:rsid w:val="000C5D30"/>
    <w:rsid w:val="000C6112"/>
    <w:rsid w:val="000C6774"/>
    <w:rsid w:val="000C68A1"/>
    <w:rsid w:val="000C6D08"/>
    <w:rsid w:val="000C6D37"/>
    <w:rsid w:val="000C737F"/>
    <w:rsid w:val="000C747A"/>
    <w:rsid w:val="000C7806"/>
    <w:rsid w:val="000C79C7"/>
    <w:rsid w:val="000C7B13"/>
    <w:rsid w:val="000C7ED6"/>
    <w:rsid w:val="000D0B67"/>
    <w:rsid w:val="000D15D0"/>
    <w:rsid w:val="000D16EC"/>
    <w:rsid w:val="000D18BB"/>
    <w:rsid w:val="000D1968"/>
    <w:rsid w:val="000D1C34"/>
    <w:rsid w:val="000D2560"/>
    <w:rsid w:val="000D2781"/>
    <w:rsid w:val="000D2C62"/>
    <w:rsid w:val="000D2EE4"/>
    <w:rsid w:val="000D37AB"/>
    <w:rsid w:val="000D391B"/>
    <w:rsid w:val="000D3A1C"/>
    <w:rsid w:val="000D3AA2"/>
    <w:rsid w:val="000D4988"/>
    <w:rsid w:val="000D49CE"/>
    <w:rsid w:val="000D4CEF"/>
    <w:rsid w:val="000D4D97"/>
    <w:rsid w:val="000D4F92"/>
    <w:rsid w:val="000D5069"/>
    <w:rsid w:val="000D519A"/>
    <w:rsid w:val="000D5397"/>
    <w:rsid w:val="000D55A1"/>
    <w:rsid w:val="000D5815"/>
    <w:rsid w:val="000D5B80"/>
    <w:rsid w:val="000D6653"/>
    <w:rsid w:val="000D6B1E"/>
    <w:rsid w:val="000D6BC5"/>
    <w:rsid w:val="000D7377"/>
    <w:rsid w:val="000D752C"/>
    <w:rsid w:val="000D7A19"/>
    <w:rsid w:val="000D7B02"/>
    <w:rsid w:val="000E000A"/>
    <w:rsid w:val="000E03CA"/>
    <w:rsid w:val="000E03F4"/>
    <w:rsid w:val="000E048D"/>
    <w:rsid w:val="000E1E11"/>
    <w:rsid w:val="000E1F32"/>
    <w:rsid w:val="000E2147"/>
    <w:rsid w:val="000E24BF"/>
    <w:rsid w:val="000E29FB"/>
    <w:rsid w:val="000E2BCE"/>
    <w:rsid w:val="000E2C22"/>
    <w:rsid w:val="000E2D39"/>
    <w:rsid w:val="000E2DDC"/>
    <w:rsid w:val="000E2EE2"/>
    <w:rsid w:val="000E3869"/>
    <w:rsid w:val="000E3AD3"/>
    <w:rsid w:val="000E3FB6"/>
    <w:rsid w:val="000E4731"/>
    <w:rsid w:val="000E4F8A"/>
    <w:rsid w:val="000E59CE"/>
    <w:rsid w:val="000E5AFA"/>
    <w:rsid w:val="000E5CD2"/>
    <w:rsid w:val="000E5D79"/>
    <w:rsid w:val="000E645C"/>
    <w:rsid w:val="000E64B7"/>
    <w:rsid w:val="000E6642"/>
    <w:rsid w:val="000E677B"/>
    <w:rsid w:val="000E6B8B"/>
    <w:rsid w:val="000E6BE3"/>
    <w:rsid w:val="000E7328"/>
    <w:rsid w:val="000E785F"/>
    <w:rsid w:val="000E7B9C"/>
    <w:rsid w:val="000E7C8F"/>
    <w:rsid w:val="000E7D44"/>
    <w:rsid w:val="000F0301"/>
    <w:rsid w:val="000F0333"/>
    <w:rsid w:val="000F0C6B"/>
    <w:rsid w:val="000F0F67"/>
    <w:rsid w:val="000F17F8"/>
    <w:rsid w:val="000F1CBA"/>
    <w:rsid w:val="000F2009"/>
    <w:rsid w:val="000F2309"/>
    <w:rsid w:val="000F2EED"/>
    <w:rsid w:val="000F2F35"/>
    <w:rsid w:val="000F306F"/>
    <w:rsid w:val="000F338C"/>
    <w:rsid w:val="000F373A"/>
    <w:rsid w:val="000F397A"/>
    <w:rsid w:val="000F3B17"/>
    <w:rsid w:val="000F3BB8"/>
    <w:rsid w:val="000F43CF"/>
    <w:rsid w:val="000F4D18"/>
    <w:rsid w:val="000F4E19"/>
    <w:rsid w:val="000F4F77"/>
    <w:rsid w:val="000F506F"/>
    <w:rsid w:val="000F52D5"/>
    <w:rsid w:val="000F53F0"/>
    <w:rsid w:val="000F5412"/>
    <w:rsid w:val="000F56EF"/>
    <w:rsid w:val="000F577B"/>
    <w:rsid w:val="000F58DF"/>
    <w:rsid w:val="000F5B59"/>
    <w:rsid w:val="000F5E06"/>
    <w:rsid w:val="000F5F58"/>
    <w:rsid w:val="000F6044"/>
    <w:rsid w:val="000F6330"/>
    <w:rsid w:val="000F63D3"/>
    <w:rsid w:val="000F645B"/>
    <w:rsid w:val="000F695F"/>
    <w:rsid w:val="000F6EA1"/>
    <w:rsid w:val="000F705B"/>
    <w:rsid w:val="000F7522"/>
    <w:rsid w:val="000F77C5"/>
    <w:rsid w:val="000F7F01"/>
    <w:rsid w:val="000F7FFA"/>
    <w:rsid w:val="001000C9"/>
    <w:rsid w:val="00100347"/>
    <w:rsid w:val="0010075C"/>
    <w:rsid w:val="001007C7"/>
    <w:rsid w:val="00100DE1"/>
    <w:rsid w:val="0010114C"/>
    <w:rsid w:val="001012F3"/>
    <w:rsid w:val="001012FC"/>
    <w:rsid w:val="00101D44"/>
    <w:rsid w:val="0010208E"/>
    <w:rsid w:val="001021A0"/>
    <w:rsid w:val="00102557"/>
    <w:rsid w:val="00103BE4"/>
    <w:rsid w:val="00103BEE"/>
    <w:rsid w:val="001043EB"/>
    <w:rsid w:val="00105006"/>
    <w:rsid w:val="00105EF0"/>
    <w:rsid w:val="00105F95"/>
    <w:rsid w:val="0010660D"/>
    <w:rsid w:val="00106AE0"/>
    <w:rsid w:val="00106D66"/>
    <w:rsid w:val="00106E2E"/>
    <w:rsid w:val="00106F8B"/>
    <w:rsid w:val="00110780"/>
    <w:rsid w:val="001108AF"/>
    <w:rsid w:val="001111D4"/>
    <w:rsid w:val="00111761"/>
    <w:rsid w:val="00112388"/>
    <w:rsid w:val="001132D5"/>
    <w:rsid w:val="00115099"/>
    <w:rsid w:val="00115A39"/>
    <w:rsid w:val="00115D7D"/>
    <w:rsid w:val="00115F45"/>
    <w:rsid w:val="00116277"/>
    <w:rsid w:val="00116544"/>
    <w:rsid w:val="00116E63"/>
    <w:rsid w:val="0011710B"/>
    <w:rsid w:val="00117562"/>
    <w:rsid w:val="00117C9C"/>
    <w:rsid w:val="00117EF7"/>
    <w:rsid w:val="001205BE"/>
    <w:rsid w:val="0012091A"/>
    <w:rsid w:val="001213FA"/>
    <w:rsid w:val="00121904"/>
    <w:rsid w:val="00121D7B"/>
    <w:rsid w:val="001221D2"/>
    <w:rsid w:val="00122A0B"/>
    <w:rsid w:val="00123899"/>
    <w:rsid w:val="00123EAA"/>
    <w:rsid w:val="001241F5"/>
    <w:rsid w:val="0012431B"/>
    <w:rsid w:val="00124760"/>
    <w:rsid w:val="0012483B"/>
    <w:rsid w:val="00124941"/>
    <w:rsid w:val="00124A99"/>
    <w:rsid w:val="00124CC6"/>
    <w:rsid w:val="00124D92"/>
    <w:rsid w:val="00124FAA"/>
    <w:rsid w:val="00125108"/>
    <w:rsid w:val="0012538F"/>
    <w:rsid w:val="00125D06"/>
    <w:rsid w:val="00125F35"/>
    <w:rsid w:val="00126321"/>
    <w:rsid w:val="00126407"/>
    <w:rsid w:val="00126768"/>
    <w:rsid w:val="0012703A"/>
    <w:rsid w:val="001273A0"/>
    <w:rsid w:val="001276CC"/>
    <w:rsid w:val="00127751"/>
    <w:rsid w:val="001279D1"/>
    <w:rsid w:val="00130116"/>
    <w:rsid w:val="001302E2"/>
    <w:rsid w:val="0013035B"/>
    <w:rsid w:val="00130B97"/>
    <w:rsid w:val="00131259"/>
    <w:rsid w:val="0013159E"/>
    <w:rsid w:val="001318E7"/>
    <w:rsid w:val="00131AA0"/>
    <w:rsid w:val="00131D35"/>
    <w:rsid w:val="00132040"/>
    <w:rsid w:val="00132EC8"/>
    <w:rsid w:val="0013367C"/>
    <w:rsid w:val="00133AB1"/>
    <w:rsid w:val="00133DFA"/>
    <w:rsid w:val="00134235"/>
    <w:rsid w:val="001346E9"/>
    <w:rsid w:val="0013478D"/>
    <w:rsid w:val="001349B4"/>
    <w:rsid w:val="00134BA4"/>
    <w:rsid w:val="00134C72"/>
    <w:rsid w:val="00135207"/>
    <w:rsid w:val="001353E6"/>
    <w:rsid w:val="00136999"/>
    <w:rsid w:val="00136ABD"/>
    <w:rsid w:val="00137527"/>
    <w:rsid w:val="0013794B"/>
    <w:rsid w:val="00137A00"/>
    <w:rsid w:val="00140808"/>
    <w:rsid w:val="00140F67"/>
    <w:rsid w:val="00141110"/>
    <w:rsid w:val="00141287"/>
    <w:rsid w:val="001416F0"/>
    <w:rsid w:val="00141E2B"/>
    <w:rsid w:val="00142032"/>
    <w:rsid w:val="001429C6"/>
    <w:rsid w:val="00142CC2"/>
    <w:rsid w:val="00143202"/>
    <w:rsid w:val="001433F8"/>
    <w:rsid w:val="001436D9"/>
    <w:rsid w:val="001437B1"/>
    <w:rsid w:val="00144187"/>
    <w:rsid w:val="00144C11"/>
    <w:rsid w:val="00144EB4"/>
    <w:rsid w:val="00144FE1"/>
    <w:rsid w:val="001451C5"/>
    <w:rsid w:val="00145AFE"/>
    <w:rsid w:val="00145C8D"/>
    <w:rsid w:val="00145CB5"/>
    <w:rsid w:val="00145E8F"/>
    <w:rsid w:val="001462E4"/>
    <w:rsid w:val="001466BE"/>
    <w:rsid w:val="00146C9B"/>
    <w:rsid w:val="00146CE5"/>
    <w:rsid w:val="0014760B"/>
    <w:rsid w:val="00147859"/>
    <w:rsid w:val="001478DF"/>
    <w:rsid w:val="00147C88"/>
    <w:rsid w:val="00147CDB"/>
    <w:rsid w:val="0015008A"/>
    <w:rsid w:val="001500AE"/>
    <w:rsid w:val="00150372"/>
    <w:rsid w:val="00150C12"/>
    <w:rsid w:val="00150ED7"/>
    <w:rsid w:val="00151F4F"/>
    <w:rsid w:val="00152092"/>
    <w:rsid w:val="001531BF"/>
    <w:rsid w:val="001533C5"/>
    <w:rsid w:val="001537CF"/>
    <w:rsid w:val="00153E67"/>
    <w:rsid w:val="00153FD1"/>
    <w:rsid w:val="001542C8"/>
    <w:rsid w:val="00154408"/>
    <w:rsid w:val="0015447B"/>
    <w:rsid w:val="00155047"/>
    <w:rsid w:val="00155583"/>
    <w:rsid w:val="00155722"/>
    <w:rsid w:val="00155E39"/>
    <w:rsid w:val="001562CD"/>
    <w:rsid w:val="001562CF"/>
    <w:rsid w:val="00156351"/>
    <w:rsid w:val="001565FA"/>
    <w:rsid w:val="001567AA"/>
    <w:rsid w:val="00156B7F"/>
    <w:rsid w:val="00156E2B"/>
    <w:rsid w:val="00157019"/>
    <w:rsid w:val="00157187"/>
    <w:rsid w:val="0015758C"/>
    <w:rsid w:val="00157E15"/>
    <w:rsid w:val="001603F6"/>
    <w:rsid w:val="0016044E"/>
    <w:rsid w:val="00161B4A"/>
    <w:rsid w:val="00161FEE"/>
    <w:rsid w:val="0016261C"/>
    <w:rsid w:val="00162687"/>
    <w:rsid w:val="001629FD"/>
    <w:rsid w:val="00162F58"/>
    <w:rsid w:val="0016343F"/>
    <w:rsid w:val="00163C84"/>
    <w:rsid w:val="00163D38"/>
    <w:rsid w:val="0016412F"/>
    <w:rsid w:val="00164382"/>
    <w:rsid w:val="001650DB"/>
    <w:rsid w:val="0016514D"/>
    <w:rsid w:val="001654E7"/>
    <w:rsid w:val="001655E4"/>
    <w:rsid w:val="00165BB3"/>
    <w:rsid w:val="00165DE1"/>
    <w:rsid w:val="00165F24"/>
    <w:rsid w:val="00165F2B"/>
    <w:rsid w:val="00165F81"/>
    <w:rsid w:val="001664F2"/>
    <w:rsid w:val="00166AE8"/>
    <w:rsid w:val="001671EE"/>
    <w:rsid w:val="00167EE5"/>
    <w:rsid w:val="001703D3"/>
    <w:rsid w:val="00170A56"/>
    <w:rsid w:val="00171BCC"/>
    <w:rsid w:val="001722CF"/>
    <w:rsid w:val="00172C98"/>
    <w:rsid w:val="00172CC1"/>
    <w:rsid w:val="001731D6"/>
    <w:rsid w:val="00173DD0"/>
    <w:rsid w:val="00174C82"/>
    <w:rsid w:val="00174DFC"/>
    <w:rsid w:val="00175342"/>
    <w:rsid w:val="0017586A"/>
    <w:rsid w:val="00175D97"/>
    <w:rsid w:val="0017612C"/>
    <w:rsid w:val="00177968"/>
    <w:rsid w:val="00180019"/>
    <w:rsid w:val="0018012E"/>
    <w:rsid w:val="00180194"/>
    <w:rsid w:val="00181DCD"/>
    <w:rsid w:val="001824BB"/>
    <w:rsid w:val="00182886"/>
    <w:rsid w:val="00182913"/>
    <w:rsid w:val="00182F98"/>
    <w:rsid w:val="0018300F"/>
    <w:rsid w:val="001832AE"/>
    <w:rsid w:val="00184FA0"/>
    <w:rsid w:val="00185179"/>
    <w:rsid w:val="001865F0"/>
    <w:rsid w:val="00186BEF"/>
    <w:rsid w:val="00186F8D"/>
    <w:rsid w:val="00187107"/>
    <w:rsid w:val="0018740E"/>
    <w:rsid w:val="0018751C"/>
    <w:rsid w:val="001875F9"/>
    <w:rsid w:val="00187B93"/>
    <w:rsid w:val="00187E0E"/>
    <w:rsid w:val="00190096"/>
    <w:rsid w:val="001908BC"/>
    <w:rsid w:val="00190A69"/>
    <w:rsid w:val="00190D48"/>
    <w:rsid w:val="00190D7C"/>
    <w:rsid w:val="00190F95"/>
    <w:rsid w:val="00191AA3"/>
    <w:rsid w:val="00192038"/>
    <w:rsid w:val="0019248D"/>
    <w:rsid w:val="001930AE"/>
    <w:rsid w:val="00193231"/>
    <w:rsid w:val="0019368B"/>
    <w:rsid w:val="00193DD5"/>
    <w:rsid w:val="0019417A"/>
    <w:rsid w:val="00195620"/>
    <w:rsid w:val="00195673"/>
    <w:rsid w:val="00195A74"/>
    <w:rsid w:val="00196EC3"/>
    <w:rsid w:val="00196FF3"/>
    <w:rsid w:val="001972EB"/>
    <w:rsid w:val="0019753B"/>
    <w:rsid w:val="001975C1"/>
    <w:rsid w:val="00197D9C"/>
    <w:rsid w:val="00197F92"/>
    <w:rsid w:val="001A0253"/>
    <w:rsid w:val="001A02A6"/>
    <w:rsid w:val="001A0310"/>
    <w:rsid w:val="001A071B"/>
    <w:rsid w:val="001A0BE7"/>
    <w:rsid w:val="001A0C4B"/>
    <w:rsid w:val="001A16D7"/>
    <w:rsid w:val="001A17FD"/>
    <w:rsid w:val="001A220B"/>
    <w:rsid w:val="001A2622"/>
    <w:rsid w:val="001A2635"/>
    <w:rsid w:val="001A26A7"/>
    <w:rsid w:val="001A2DB6"/>
    <w:rsid w:val="001A2F35"/>
    <w:rsid w:val="001A313D"/>
    <w:rsid w:val="001A3182"/>
    <w:rsid w:val="001A350C"/>
    <w:rsid w:val="001A3D8B"/>
    <w:rsid w:val="001A43DE"/>
    <w:rsid w:val="001A47CE"/>
    <w:rsid w:val="001A4923"/>
    <w:rsid w:val="001A4A2E"/>
    <w:rsid w:val="001A4AC0"/>
    <w:rsid w:val="001A54DA"/>
    <w:rsid w:val="001A59B6"/>
    <w:rsid w:val="001A5DF9"/>
    <w:rsid w:val="001A5EF4"/>
    <w:rsid w:val="001A5F52"/>
    <w:rsid w:val="001A6128"/>
    <w:rsid w:val="001A6446"/>
    <w:rsid w:val="001A6AE6"/>
    <w:rsid w:val="001A6CA3"/>
    <w:rsid w:val="001A6FE9"/>
    <w:rsid w:val="001A72D9"/>
    <w:rsid w:val="001A7452"/>
    <w:rsid w:val="001A7AD8"/>
    <w:rsid w:val="001A7D28"/>
    <w:rsid w:val="001B00AD"/>
    <w:rsid w:val="001B077E"/>
    <w:rsid w:val="001B09A7"/>
    <w:rsid w:val="001B0A52"/>
    <w:rsid w:val="001B1CCD"/>
    <w:rsid w:val="001B2251"/>
    <w:rsid w:val="001B26C5"/>
    <w:rsid w:val="001B28C2"/>
    <w:rsid w:val="001B355B"/>
    <w:rsid w:val="001B37E2"/>
    <w:rsid w:val="001B3A59"/>
    <w:rsid w:val="001B40C0"/>
    <w:rsid w:val="001B4217"/>
    <w:rsid w:val="001B4674"/>
    <w:rsid w:val="001B4E65"/>
    <w:rsid w:val="001B5053"/>
    <w:rsid w:val="001B5256"/>
    <w:rsid w:val="001B546B"/>
    <w:rsid w:val="001B5A97"/>
    <w:rsid w:val="001B5AEB"/>
    <w:rsid w:val="001B5CDF"/>
    <w:rsid w:val="001B5F21"/>
    <w:rsid w:val="001B6328"/>
    <w:rsid w:val="001B6E17"/>
    <w:rsid w:val="001B71EF"/>
    <w:rsid w:val="001B724F"/>
    <w:rsid w:val="001C02FC"/>
    <w:rsid w:val="001C0680"/>
    <w:rsid w:val="001C071A"/>
    <w:rsid w:val="001C10A9"/>
    <w:rsid w:val="001C1519"/>
    <w:rsid w:val="001C16C7"/>
    <w:rsid w:val="001C1A4E"/>
    <w:rsid w:val="001C201B"/>
    <w:rsid w:val="001C207B"/>
    <w:rsid w:val="001C2120"/>
    <w:rsid w:val="001C28F2"/>
    <w:rsid w:val="001C2913"/>
    <w:rsid w:val="001C2A9A"/>
    <w:rsid w:val="001C2B42"/>
    <w:rsid w:val="001C3C21"/>
    <w:rsid w:val="001C425F"/>
    <w:rsid w:val="001C49C4"/>
    <w:rsid w:val="001C535A"/>
    <w:rsid w:val="001C5A38"/>
    <w:rsid w:val="001C60C9"/>
    <w:rsid w:val="001C615D"/>
    <w:rsid w:val="001C61A2"/>
    <w:rsid w:val="001C652E"/>
    <w:rsid w:val="001C78D3"/>
    <w:rsid w:val="001D008A"/>
    <w:rsid w:val="001D03FD"/>
    <w:rsid w:val="001D0597"/>
    <w:rsid w:val="001D06D7"/>
    <w:rsid w:val="001D096C"/>
    <w:rsid w:val="001D0EEA"/>
    <w:rsid w:val="001D0F64"/>
    <w:rsid w:val="001D12C8"/>
    <w:rsid w:val="001D1466"/>
    <w:rsid w:val="001D1827"/>
    <w:rsid w:val="001D1ABF"/>
    <w:rsid w:val="001D1C8C"/>
    <w:rsid w:val="001D1F3F"/>
    <w:rsid w:val="001D23A8"/>
    <w:rsid w:val="001D28C8"/>
    <w:rsid w:val="001D2CC9"/>
    <w:rsid w:val="001D3184"/>
    <w:rsid w:val="001D3778"/>
    <w:rsid w:val="001D4111"/>
    <w:rsid w:val="001D4CA2"/>
    <w:rsid w:val="001D4D7C"/>
    <w:rsid w:val="001D5115"/>
    <w:rsid w:val="001D58D9"/>
    <w:rsid w:val="001D59FD"/>
    <w:rsid w:val="001D642D"/>
    <w:rsid w:val="001D643F"/>
    <w:rsid w:val="001D6C76"/>
    <w:rsid w:val="001D6DEF"/>
    <w:rsid w:val="001D72AE"/>
    <w:rsid w:val="001D75B9"/>
    <w:rsid w:val="001D7617"/>
    <w:rsid w:val="001D782C"/>
    <w:rsid w:val="001E0310"/>
    <w:rsid w:val="001E091D"/>
    <w:rsid w:val="001E0CA6"/>
    <w:rsid w:val="001E1265"/>
    <w:rsid w:val="001E13E7"/>
    <w:rsid w:val="001E2647"/>
    <w:rsid w:val="001E2693"/>
    <w:rsid w:val="001E2B68"/>
    <w:rsid w:val="001E30EF"/>
    <w:rsid w:val="001E355E"/>
    <w:rsid w:val="001E3615"/>
    <w:rsid w:val="001E3666"/>
    <w:rsid w:val="001E378A"/>
    <w:rsid w:val="001E3FBE"/>
    <w:rsid w:val="001E4123"/>
    <w:rsid w:val="001E422C"/>
    <w:rsid w:val="001E526A"/>
    <w:rsid w:val="001E5A99"/>
    <w:rsid w:val="001E5C9E"/>
    <w:rsid w:val="001E6B47"/>
    <w:rsid w:val="001E6ED7"/>
    <w:rsid w:val="001E733D"/>
    <w:rsid w:val="001E7915"/>
    <w:rsid w:val="001E7D59"/>
    <w:rsid w:val="001E7EF2"/>
    <w:rsid w:val="001F06AA"/>
    <w:rsid w:val="001F080D"/>
    <w:rsid w:val="001F126A"/>
    <w:rsid w:val="001F1577"/>
    <w:rsid w:val="001F1856"/>
    <w:rsid w:val="001F2373"/>
    <w:rsid w:val="001F2982"/>
    <w:rsid w:val="001F2D6C"/>
    <w:rsid w:val="001F2E5E"/>
    <w:rsid w:val="001F389F"/>
    <w:rsid w:val="001F3F34"/>
    <w:rsid w:val="001F3F56"/>
    <w:rsid w:val="001F4015"/>
    <w:rsid w:val="001F41D1"/>
    <w:rsid w:val="001F424A"/>
    <w:rsid w:val="001F42FB"/>
    <w:rsid w:val="001F447D"/>
    <w:rsid w:val="001F44F6"/>
    <w:rsid w:val="001F4C58"/>
    <w:rsid w:val="001F4D45"/>
    <w:rsid w:val="001F4FFE"/>
    <w:rsid w:val="001F500C"/>
    <w:rsid w:val="001F5176"/>
    <w:rsid w:val="001F52F2"/>
    <w:rsid w:val="001F596A"/>
    <w:rsid w:val="001F5D6D"/>
    <w:rsid w:val="001F5E29"/>
    <w:rsid w:val="001F626A"/>
    <w:rsid w:val="001F65CC"/>
    <w:rsid w:val="001F6633"/>
    <w:rsid w:val="001F6845"/>
    <w:rsid w:val="001F6AD3"/>
    <w:rsid w:val="001F6DD8"/>
    <w:rsid w:val="001F6F99"/>
    <w:rsid w:val="001F7152"/>
    <w:rsid w:val="001F7AED"/>
    <w:rsid w:val="001F7EB6"/>
    <w:rsid w:val="00200116"/>
    <w:rsid w:val="0020090A"/>
    <w:rsid w:val="00201C58"/>
    <w:rsid w:val="00201D22"/>
    <w:rsid w:val="00201D9E"/>
    <w:rsid w:val="00201DB6"/>
    <w:rsid w:val="002021C7"/>
    <w:rsid w:val="0020242B"/>
    <w:rsid w:val="0020245F"/>
    <w:rsid w:val="00202A6D"/>
    <w:rsid w:val="00202C3E"/>
    <w:rsid w:val="00202DF2"/>
    <w:rsid w:val="002038AA"/>
    <w:rsid w:val="00203911"/>
    <w:rsid w:val="0020398B"/>
    <w:rsid w:val="00203D2D"/>
    <w:rsid w:val="002047B6"/>
    <w:rsid w:val="00204D2E"/>
    <w:rsid w:val="00205043"/>
    <w:rsid w:val="00205346"/>
    <w:rsid w:val="002056E4"/>
    <w:rsid w:val="002057FD"/>
    <w:rsid w:val="002058D1"/>
    <w:rsid w:val="002058E3"/>
    <w:rsid w:val="00205C65"/>
    <w:rsid w:val="00206160"/>
    <w:rsid w:val="00206693"/>
    <w:rsid w:val="00206E81"/>
    <w:rsid w:val="00207224"/>
    <w:rsid w:val="00207AE3"/>
    <w:rsid w:val="00207F5D"/>
    <w:rsid w:val="002104DE"/>
    <w:rsid w:val="002105BB"/>
    <w:rsid w:val="00210D6B"/>
    <w:rsid w:val="00211993"/>
    <w:rsid w:val="00211BFD"/>
    <w:rsid w:val="00212D41"/>
    <w:rsid w:val="00213096"/>
    <w:rsid w:val="0021391C"/>
    <w:rsid w:val="002140DD"/>
    <w:rsid w:val="00216F38"/>
    <w:rsid w:val="0021770C"/>
    <w:rsid w:val="0021775F"/>
    <w:rsid w:val="002177B9"/>
    <w:rsid w:val="00217D47"/>
    <w:rsid w:val="00217E0A"/>
    <w:rsid w:val="00217E6D"/>
    <w:rsid w:val="00220280"/>
    <w:rsid w:val="00220D56"/>
    <w:rsid w:val="00221254"/>
    <w:rsid w:val="002214B8"/>
    <w:rsid w:val="002214FC"/>
    <w:rsid w:val="0022159C"/>
    <w:rsid w:val="00221F64"/>
    <w:rsid w:val="0022207E"/>
    <w:rsid w:val="00222770"/>
    <w:rsid w:val="00222D68"/>
    <w:rsid w:val="00222DCE"/>
    <w:rsid w:val="00223201"/>
    <w:rsid w:val="0022331A"/>
    <w:rsid w:val="002235A3"/>
    <w:rsid w:val="00223CA0"/>
    <w:rsid w:val="00223D62"/>
    <w:rsid w:val="0022415F"/>
    <w:rsid w:val="00224810"/>
    <w:rsid w:val="00224BEA"/>
    <w:rsid w:val="00224E09"/>
    <w:rsid w:val="00225413"/>
    <w:rsid w:val="00225953"/>
    <w:rsid w:val="0022596F"/>
    <w:rsid w:val="002262C9"/>
    <w:rsid w:val="0022671F"/>
    <w:rsid w:val="002269A8"/>
    <w:rsid w:val="00226E81"/>
    <w:rsid w:val="002302B3"/>
    <w:rsid w:val="00230322"/>
    <w:rsid w:val="00230B34"/>
    <w:rsid w:val="002311A4"/>
    <w:rsid w:val="0023121A"/>
    <w:rsid w:val="00231A1B"/>
    <w:rsid w:val="00231A53"/>
    <w:rsid w:val="00231C1B"/>
    <w:rsid w:val="00232154"/>
    <w:rsid w:val="002325F8"/>
    <w:rsid w:val="0023275A"/>
    <w:rsid w:val="00232A3C"/>
    <w:rsid w:val="00232B06"/>
    <w:rsid w:val="00233824"/>
    <w:rsid w:val="00233836"/>
    <w:rsid w:val="00233A5B"/>
    <w:rsid w:val="00233B31"/>
    <w:rsid w:val="00233FF8"/>
    <w:rsid w:val="00234E73"/>
    <w:rsid w:val="002350A5"/>
    <w:rsid w:val="002355C6"/>
    <w:rsid w:val="00235674"/>
    <w:rsid w:val="00235E71"/>
    <w:rsid w:val="00236226"/>
    <w:rsid w:val="002365D0"/>
    <w:rsid w:val="002365FC"/>
    <w:rsid w:val="00236E7B"/>
    <w:rsid w:val="0023711B"/>
    <w:rsid w:val="00237258"/>
    <w:rsid w:val="00237635"/>
    <w:rsid w:val="002378AE"/>
    <w:rsid w:val="00237D29"/>
    <w:rsid w:val="0024017A"/>
    <w:rsid w:val="002411D4"/>
    <w:rsid w:val="0024220F"/>
    <w:rsid w:val="0024262D"/>
    <w:rsid w:val="00242E45"/>
    <w:rsid w:val="00243807"/>
    <w:rsid w:val="00243DEF"/>
    <w:rsid w:val="002441EA"/>
    <w:rsid w:val="0024457F"/>
    <w:rsid w:val="002447C3"/>
    <w:rsid w:val="0024521C"/>
    <w:rsid w:val="002455A3"/>
    <w:rsid w:val="00245A22"/>
    <w:rsid w:val="00245CEB"/>
    <w:rsid w:val="00245D75"/>
    <w:rsid w:val="00245EA0"/>
    <w:rsid w:val="00245FCB"/>
    <w:rsid w:val="002461B6"/>
    <w:rsid w:val="00246261"/>
    <w:rsid w:val="002465E9"/>
    <w:rsid w:val="00246CF3"/>
    <w:rsid w:val="00247108"/>
    <w:rsid w:val="00247478"/>
    <w:rsid w:val="0024756B"/>
    <w:rsid w:val="00247663"/>
    <w:rsid w:val="00247936"/>
    <w:rsid w:val="00247A5E"/>
    <w:rsid w:val="00247CBB"/>
    <w:rsid w:val="00247D45"/>
    <w:rsid w:val="0025009C"/>
    <w:rsid w:val="002501B8"/>
    <w:rsid w:val="002503F8"/>
    <w:rsid w:val="002504A0"/>
    <w:rsid w:val="00250848"/>
    <w:rsid w:val="00250A0C"/>
    <w:rsid w:val="00250C06"/>
    <w:rsid w:val="00250F5A"/>
    <w:rsid w:val="0025104F"/>
    <w:rsid w:val="00251411"/>
    <w:rsid w:val="002517CC"/>
    <w:rsid w:val="00251CE3"/>
    <w:rsid w:val="0025204C"/>
    <w:rsid w:val="00252717"/>
    <w:rsid w:val="00252A43"/>
    <w:rsid w:val="002531AD"/>
    <w:rsid w:val="00253D87"/>
    <w:rsid w:val="0025404D"/>
    <w:rsid w:val="00254147"/>
    <w:rsid w:val="0025446A"/>
    <w:rsid w:val="00254970"/>
    <w:rsid w:val="00255069"/>
    <w:rsid w:val="00255364"/>
    <w:rsid w:val="002555F9"/>
    <w:rsid w:val="00255908"/>
    <w:rsid w:val="00255963"/>
    <w:rsid w:val="00256B57"/>
    <w:rsid w:val="0025735B"/>
    <w:rsid w:val="0025773F"/>
    <w:rsid w:val="00257BF1"/>
    <w:rsid w:val="00257EB3"/>
    <w:rsid w:val="002602CF"/>
    <w:rsid w:val="00260663"/>
    <w:rsid w:val="00260D94"/>
    <w:rsid w:val="002615F4"/>
    <w:rsid w:val="0026179A"/>
    <w:rsid w:val="00261EE5"/>
    <w:rsid w:val="00262383"/>
    <w:rsid w:val="002626B6"/>
    <w:rsid w:val="00262F0F"/>
    <w:rsid w:val="0026330A"/>
    <w:rsid w:val="0026332C"/>
    <w:rsid w:val="0026340F"/>
    <w:rsid w:val="002635B4"/>
    <w:rsid w:val="002638D8"/>
    <w:rsid w:val="002641D0"/>
    <w:rsid w:val="00264907"/>
    <w:rsid w:val="00264B19"/>
    <w:rsid w:val="00264CBD"/>
    <w:rsid w:val="00265015"/>
    <w:rsid w:val="002652BD"/>
    <w:rsid w:val="0026541E"/>
    <w:rsid w:val="00265AB2"/>
    <w:rsid w:val="00265AEA"/>
    <w:rsid w:val="00265AFC"/>
    <w:rsid w:val="00265C69"/>
    <w:rsid w:val="00265F8D"/>
    <w:rsid w:val="00266144"/>
    <w:rsid w:val="00266967"/>
    <w:rsid w:val="002669B7"/>
    <w:rsid w:val="00266B51"/>
    <w:rsid w:val="002674BE"/>
    <w:rsid w:val="002676D8"/>
    <w:rsid w:val="00267877"/>
    <w:rsid w:val="00267C1F"/>
    <w:rsid w:val="00267C66"/>
    <w:rsid w:val="00267E6E"/>
    <w:rsid w:val="00267FCB"/>
    <w:rsid w:val="00270000"/>
    <w:rsid w:val="00270087"/>
    <w:rsid w:val="002702AD"/>
    <w:rsid w:val="002703EC"/>
    <w:rsid w:val="00270A2F"/>
    <w:rsid w:val="00271010"/>
    <w:rsid w:val="002713D8"/>
    <w:rsid w:val="002714E8"/>
    <w:rsid w:val="00271802"/>
    <w:rsid w:val="00271994"/>
    <w:rsid w:val="00272154"/>
    <w:rsid w:val="002729BF"/>
    <w:rsid w:val="00272AB6"/>
    <w:rsid w:val="00272DCB"/>
    <w:rsid w:val="00272EDB"/>
    <w:rsid w:val="00273397"/>
    <w:rsid w:val="00273AE1"/>
    <w:rsid w:val="00273B2D"/>
    <w:rsid w:val="00273E1B"/>
    <w:rsid w:val="00274630"/>
    <w:rsid w:val="00275206"/>
    <w:rsid w:val="002753B6"/>
    <w:rsid w:val="00275C0B"/>
    <w:rsid w:val="00275E59"/>
    <w:rsid w:val="0027615D"/>
    <w:rsid w:val="0027622A"/>
    <w:rsid w:val="002767BB"/>
    <w:rsid w:val="002767BD"/>
    <w:rsid w:val="00276864"/>
    <w:rsid w:val="00276C8D"/>
    <w:rsid w:val="00276D2F"/>
    <w:rsid w:val="0027709A"/>
    <w:rsid w:val="002779C2"/>
    <w:rsid w:val="002779DE"/>
    <w:rsid w:val="0028037F"/>
    <w:rsid w:val="00280B72"/>
    <w:rsid w:val="00280CCC"/>
    <w:rsid w:val="00281458"/>
    <w:rsid w:val="0028163C"/>
    <w:rsid w:val="00281C36"/>
    <w:rsid w:val="00281DAD"/>
    <w:rsid w:val="002820CD"/>
    <w:rsid w:val="002820E8"/>
    <w:rsid w:val="0028253C"/>
    <w:rsid w:val="0028326D"/>
    <w:rsid w:val="00283AFE"/>
    <w:rsid w:val="00283E67"/>
    <w:rsid w:val="00283FFD"/>
    <w:rsid w:val="0028404A"/>
    <w:rsid w:val="002844C2"/>
    <w:rsid w:val="00285845"/>
    <w:rsid w:val="00285BE4"/>
    <w:rsid w:val="00285C84"/>
    <w:rsid w:val="00285E66"/>
    <w:rsid w:val="00286020"/>
    <w:rsid w:val="002862B5"/>
    <w:rsid w:val="00286365"/>
    <w:rsid w:val="00286926"/>
    <w:rsid w:val="0028712F"/>
    <w:rsid w:val="002879CA"/>
    <w:rsid w:val="002879EA"/>
    <w:rsid w:val="00287B4E"/>
    <w:rsid w:val="00287DF2"/>
    <w:rsid w:val="00290109"/>
    <w:rsid w:val="00290153"/>
    <w:rsid w:val="002902D7"/>
    <w:rsid w:val="002906F2"/>
    <w:rsid w:val="002906FE"/>
    <w:rsid w:val="00290DCB"/>
    <w:rsid w:val="00290F20"/>
    <w:rsid w:val="00291046"/>
    <w:rsid w:val="00291D55"/>
    <w:rsid w:val="00291DB0"/>
    <w:rsid w:val="00291F7D"/>
    <w:rsid w:val="0029279D"/>
    <w:rsid w:val="0029289A"/>
    <w:rsid w:val="00292A94"/>
    <w:rsid w:val="00292F90"/>
    <w:rsid w:val="00293319"/>
    <w:rsid w:val="002934F8"/>
    <w:rsid w:val="00293631"/>
    <w:rsid w:val="002937DC"/>
    <w:rsid w:val="00293808"/>
    <w:rsid w:val="00293B72"/>
    <w:rsid w:val="00293C25"/>
    <w:rsid w:val="00293EFE"/>
    <w:rsid w:val="00294096"/>
    <w:rsid w:val="00294DB3"/>
    <w:rsid w:val="00294EDA"/>
    <w:rsid w:val="00295021"/>
    <w:rsid w:val="002952D7"/>
    <w:rsid w:val="00295E40"/>
    <w:rsid w:val="00295FDC"/>
    <w:rsid w:val="00296A3F"/>
    <w:rsid w:val="00296B85"/>
    <w:rsid w:val="00297044"/>
    <w:rsid w:val="002970E6"/>
    <w:rsid w:val="00297ADE"/>
    <w:rsid w:val="00297C0A"/>
    <w:rsid w:val="00297C41"/>
    <w:rsid w:val="002A0461"/>
    <w:rsid w:val="002A056D"/>
    <w:rsid w:val="002A06ED"/>
    <w:rsid w:val="002A1C24"/>
    <w:rsid w:val="002A20F4"/>
    <w:rsid w:val="002A2E84"/>
    <w:rsid w:val="002A2F17"/>
    <w:rsid w:val="002A30A5"/>
    <w:rsid w:val="002A3353"/>
    <w:rsid w:val="002A3864"/>
    <w:rsid w:val="002A41EE"/>
    <w:rsid w:val="002A428E"/>
    <w:rsid w:val="002A452B"/>
    <w:rsid w:val="002A46E8"/>
    <w:rsid w:val="002A4DBF"/>
    <w:rsid w:val="002A5133"/>
    <w:rsid w:val="002A5492"/>
    <w:rsid w:val="002A5E51"/>
    <w:rsid w:val="002A5FC2"/>
    <w:rsid w:val="002A6307"/>
    <w:rsid w:val="002A65EB"/>
    <w:rsid w:val="002A66A8"/>
    <w:rsid w:val="002A694B"/>
    <w:rsid w:val="002A6B48"/>
    <w:rsid w:val="002A6CAF"/>
    <w:rsid w:val="002A6D6A"/>
    <w:rsid w:val="002A703D"/>
    <w:rsid w:val="002A751D"/>
    <w:rsid w:val="002A75BE"/>
    <w:rsid w:val="002A770A"/>
    <w:rsid w:val="002A7DA0"/>
    <w:rsid w:val="002A7DC3"/>
    <w:rsid w:val="002B0042"/>
    <w:rsid w:val="002B0A19"/>
    <w:rsid w:val="002B0A7F"/>
    <w:rsid w:val="002B1320"/>
    <w:rsid w:val="002B1422"/>
    <w:rsid w:val="002B1465"/>
    <w:rsid w:val="002B15CB"/>
    <w:rsid w:val="002B1907"/>
    <w:rsid w:val="002B1F66"/>
    <w:rsid w:val="002B1F89"/>
    <w:rsid w:val="002B1FB4"/>
    <w:rsid w:val="002B222E"/>
    <w:rsid w:val="002B2253"/>
    <w:rsid w:val="002B2785"/>
    <w:rsid w:val="002B278B"/>
    <w:rsid w:val="002B27DD"/>
    <w:rsid w:val="002B2AC6"/>
    <w:rsid w:val="002B3188"/>
    <w:rsid w:val="002B3364"/>
    <w:rsid w:val="002B38F5"/>
    <w:rsid w:val="002B3917"/>
    <w:rsid w:val="002B3C7C"/>
    <w:rsid w:val="002B59BD"/>
    <w:rsid w:val="002B5C36"/>
    <w:rsid w:val="002B5EAB"/>
    <w:rsid w:val="002B5F89"/>
    <w:rsid w:val="002B64CA"/>
    <w:rsid w:val="002B6756"/>
    <w:rsid w:val="002B6B07"/>
    <w:rsid w:val="002B6D5C"/>
    <w:rsid w:val="002B7585"/>
    <w:rsid w:val="002B7918"/>
    <w:rsid w:val="002C0BC9"/>
    <w:rsid w:val="002C0F59"/>
    <w:rsid w:val="002C111A"/>
    <w:rsid w:val="002C1395"/>
    <w:rsid w:val="002C15C4"/>
    <w:rsid w:val="002C1775"/>
    <w:rsid w:val="002C1856"/>
    <w:rsid w:val="002C185F"/>
    <w:rsid w:val="002C21F5"/>
    <w:rsid w:val="002C27F8"/>
    <w:rsid w:val="002C3651"/>
    <w:rsid w:val="002C381A"/>
    <w:rsid w:val="002C3F6D"/>
    <w:rsid w:val="002C40AE"/>
    <w:rsid w:val="002C44B7"/>
    <w:rsid w:val="002C4814"/>
    <w:rsid w:val="002C4A45"/>
    <w:rsid w:val="002C536B"/>
    <w:rsid w:val="002C5489"/>
    <w:rsid w:val="002C5720"/>
    <w:rsid w:val="002C5CAE"/>
    <w:rsid w:val="002C5FD7"/>
    <w:rsid w:val="002C640B"/>
    <w:rsid w:val="002C64B5"/>
    <w:rsid w:val="002C66B5"/>
    <w:rsid w:val="002C7A2B"/>
    <w:rsid w:val="002C7B7E"/>
    <w:rsid w:val="002D0265"/>
    <w:rsid w:val="002D0577"/>
    <w:rsid w:val="002D0D0F"/>
    <w:rsid w:val="002D0DC4"/>
    <w:rsid w:val="002D10AB"/>
    <w:rsid w:val="002D1535"/>
    <w:rsid w:val="002D1CF8"/>
    <w:rsid w:val="002D2803"/>
    <w:rsid w:val="002D2AB8"/>
    <w:rsid w:val="002D305D"/>
    <w:rsid w:val="002D345A"/>
    <w:rsid w:val="002D3E33"/>
    <w:rsid w:val="002D3E62"/>
    <w:rsid w:val="002D4179"/>
    <w:rsid w:val="002D41AB"/>
    <w:rsid w:val="002D4345"/>
    <w:rsid w:val="002D4358"/>
    <w:rsid w:val="002D4AFD"/>
    <w:rsid w:val="002D53F0"/>
    <w:rsid w:val="002D54D0"/>
    <w:rsid w:val="002D58A4"/>
    <w:rsid w:val="002D58D6"/>
    <w:rsid w:val="002D5964"/>
    <w:rsid w:val="002D5C47"/>
    <w:rsid w:val="002D5C6A"/>
    <w:rsid w:val="002D5E35"/>
    <w:rsid w:val="002D5E92"/>
    <w:rsid w:val="002D5F5B"/>
    <w:rsid w:val="002D6073"/>
    <w:rsid w:val="002D6264"/>
    <w:rsid w:val="002D641B"/>
    <w:rsid w:val="002D6532"/>
    <w:rsid w:val="002D6679"/>
    <w:rsid w:val="002D6A05"/>
    <w:rsid w:val="002D6A67"/>
    <w:rsid w:val="002D6BEB"/>
    <w:rsid w:val="002D6E3A"/>
    <w:rsid w:val="002D6E40"/>
    <w:rsid w:val="002D738D"/>
    <w:rsid w:val="002D74A2"/>
    <w:rsid w:val="002D76A3"/>
    <w:rsid w:val="002D7DA9"/>
    <w:rsid w:val="002D7F6B"/>
    <w:rsid w:val="002E0224"/>
    <w:rsid w:val="002E056A"/>
    <w:rsid w:val="002E06A6"/>
    <w:rsid w:val="002E0702"/>
    <w:rsid w:val="002E0813"/>
    <w:rsid w:val="002E0857"/>
    <w:rsid w:val="002E1294"/>
    <w:rsid w:val="002E1621"/>
    <w:rsid w:val="002E172A"/>
    <w:rsid w:val="002E1AB7"/>
    <w:rsid w:val="002E1E8B"/>
    <w:rsid w:val="002E26ED"/>
    <w:rsid w:val="002E2FCF"/>
    <w:rsid w:val="002E322C"/>
    <w:rsid w:val="002E32EB"/>
    <w:rsid w:val="002E32F6"/>
    <w:rsid w:val="002E3406"/>
    <w:rsid w:val="002E36C3"/>
    <w:rsid w:val="002E3C19"/>
    <w:rsid w:val="002E3DF1"/>
    <w:rsid w:val="002E416A"/>
    <w:rsid w:val="002E4305"/>
    <w:rsid w:val="002E445B"/>
    <w:rsid w:val="002E4498"/>
    <w:rsid w:val="002E4B02"/>
    <w:rsid w:val="002E4D9E"/>
    <w:rsid w:val="002E4FC1"/>
    <w:rsid w:val="002E5315"/>
    <w:rsid w:val="002E5398"/>
    <w:rsid w:val="002E5B7D"/>
    <w:rsid w:val="002E6350"/>
    <w:rsid w:val="002E6425"/>
    <w:rsid w:val="002E6C70"/>
    <w:rsid w:val="002E723E"/>
    <w:rsid w:val="002E781B"/>
    <w:rsid w:val="002E79BD"/>
    <w:rsid w:val="002E7A21"/>
    <w:rsid w:val="002E7B08"/>
    <w:rsid w:val="002E7CB8"/>
    <w:rsid w:val="002E7EC0"/>
    <w:rsid w:val="002F0519"/>
    <w:rsid w:val="002F0732"/>
    <w:rsid w:val="002F0845"/>
    <w:rsid w:val="002F0C14"/>
    <w:rsid w:val="002F0DB8"/>
    <w:rsid w:val="002F1C1C"/>
    <w:rsid w:val="002F23E5"/>
    <w:rsid w:val="002F24A6"/>
    <w:rsid w:val="002F2B86"/>
    <w:rsid w:val="002F2BF9"/>
    <w:rsid w:val="002F2BFC"/>
    <w:rsid w:val="002F2DB2"/>
    <w:rsid w:val="002F30CC"/>
    <w:rsid w:val="002F32C3"/>
    <w:rsid w:val="002F3726"/>
    <w:rsid w:val="002F43F8"/>
    <w:rsid w:val="002F4891"/>
    <w:rsid w:val="002F4A18"/>
    <w:rsid w:val="002F56E2"/>
    <w:rsid w:val="002F6DE4"/>
    <w:rsid w:val="002F74E1"/>
    <w:rsid w:val="002F7DF0"/>
    <w:rsid w:val="00300F38"/>
    <w:rsid w:val="00301D55"/>
    <w:rsid w:val="00302004"/>
    <w:rsid w:val="00302184"/>
    <w:rsid w:val="003022A8"/>
    <w:rsid w:val="003027B9"/>
    <w:rsid w:val="003029BF"/>
    <w:rsid w:val="00302F21"/>
    <w:rsid w:val="0030333F"/>
    <w:rsid w:val="003035C8"/>
    <w:rsid w:val="003039E8"/>
    <w:rsid w:val="003045EA"/>
    <w:rsid w:val="00305058"/>
    <w:rsid w:val="00305166"/>
    <w:rsid w:val="003053F7"/>
    <w:rsid w:val="00305F2A"/>
    <w:rsid w:val="003062C7"/>
    <w:rsid w:val="003063D5"/>
    <w:rsid w:val="003067C6"/>
    <w:rsid w:val="003075FA"/>
    <w:rsid w:val="00307A65"/>
    <w:rsid w:val="00310221"/>
    <w:rsid w:val="003102E9"/>
    <w:rsid w:val="00310BCE"/>
    <w:rsid w:val="00310BF8"/>
    <w:rsid w:val="00310CEF"/>
    <w:rsid w:val="0031133C"/>
    <w:rsid w:val="0031140B"/>
    <w:rsid w:val="0031191C"/>
    <w:rsid w:val="00311A34"/>
    <w:rsid w:val="00311A63"/>
    <w:rsid w:val="00311CCF"/>
    <w:rsid w:val="00311D04"/>
    <w:rsid w:val="003126D9"/>
    <w:rsid w:val="00312C97"/>
    <w:rsid w:val="003130A3"/>
    <w:rsid w:val="00313AEE"/>
    <w:rsid w:val="003141AC"/>
    <w:rsid w:val="00314869"/>
    <w:rsid w:val="003150BB"/>
    <w:rsid w:val="0031653D"/>
    <w:rsid w:val="003166B5"/>
    <w:rsid w:val="00316AF2"/>
    <w:rsid w:val="003173A8"/>
    <w:rsid w:val="00317B44"/>
    <w:rsid w:val="00317E6C"/>
    <w:rsid w:val="00320060"/>
    <w:rsid w:val="003207A4"/>
    <w:rsid w:val="00320D37"/>
    <w:rsid w:val="003212C9"/>
    <w:rsid w:val="0032242A"/>
    <w:rsid w:val="003228EF"/>
    <w:rsid w:val="00322A08"/>
    <w:rsid w:val="003236B1"/>
    <w:rsid w:val="00323AF1"/>
    <w:rsid w:val="00324456"/>
    <w:rsid w:val="003244C0"/>
    <w:rsid w:val="00324B80"/>
    <w:rsid w:val="00325002"/>
    <w:rsid w:val="00325F2B"/>
    <w:rsid w:val="00326197"/>
    <w:rsid w:val="003265A5"/>
    <w:rsid w:val="0032662D"/>
    <w:rsid w:val="00327C94"/>
    <w:rsid w:val="00327EE4"/>
    <w:rsid w:val="00327FE7"/>
    <w:rsid w:val="003300DB"/>
    <w:rsid w:val="00330459"/>
    <w:rsid w:val="003309FD"/>
    <w:rsid w:val="00330AD5"/>
    <w:rsid w:val="003310C7"/>
    <w:rsid w:val="00331E29"/>
    <w:rsid w:val="00331E32"/>
    <w:rsid w:val="00331E9F"/>
    <w:rsid w:val="00332FBD"/>
    <w:rsid w:val="00333257"/>
    <w:rsid w:val="00334973"/>
    <w:rsid w:val="0033536A"/>
    <w:rsid w:val="003355AF"/>
    <w:rsid w:val="0033570C"/>
    <w:rsid w:val="00335D13"/>
    <w:rsid w:val="00336318"/>
    <w:rsid w:val="00336619"/>
    <w:rsid w:val="0033667A"/>
    <w:rsid w:val="0033669D"/>
    <w:rsid w:val="003368C0"/>
    <w:rsid w:val="00336C01"/>
    <w:rsid w:val="0033741D"/>
    <w:rsid w:val="00337CCA"/>
    <w:rsid w:val="00340018"/>
    <w:rsid w:val="00340D07"/>
    <w:rsid w:val="00340D22"/>
    <w:rsid w:val="0034117B"/>
    <w:rsid w:val="0034192E"/>
    <w:rsid w:val="0034196C"/>
    <w:rsid w:val="00341A87"/>
    <w:rsid w:val="00342302"/>
    <w:rsid w:val="0034292D"/>
    <w:rsid w:val="00343993"/>
    <w:rsid w:val="00344E9C"/>
    <w:rsid w:val="00344FAA"/>
    <w:rsid w:val="0034548D"/>
    <w:rsid w:val="003456AF"/>
    <w:rsid w:val="003456FB"/>
    <w:rsid w:val="00345745"/>
    <w:rsid w:val="00345999"/>
    <w:rsid w:val="00345C86"/>
    <w:rsid w:val="00345CC9"/>
    <w:rsid w:val="00345E2D"/>
    <w:rsid w:val="003467B6"/>
    <w:rsid w:val="0034697D"/>
    <w:rsid w:val="00346CBE"/>
    <w:rsid w:val="00346FF9"/>
    <w:rsid w:val="0034763C"/>
    <w:rsid w:val="0034770D"/>
    <w:rsid w:val="00347807"/>
    <w:rsid w:val="00347F8A"/>
    <w:rsid w:val="003517C5"/>
    <w:rsid w:val="00351A8C"/>
    <w:rsid w:val="003525E3"/>
    <w:rsid w:val="00352A91"/>
    <w:rsid w:val="00352CB7"/>
    <w:rsid w:val="00352D0E"/>
    <w:rsid w:val="00352D92"/>
    <w:rsid w:val="003530B5"/>
    <w:rsid w:val="003531B9"/>
    <w:rsid w:val="00353A61"/>
    <w:rsid w:val="00353C8F"/>
    <w:rsid w:val="00353CD3"/>
    <w:rsid w:val="00354669"/>
    <w:rsid w:val="00354BDB"/>
    <w:rsid w:val="00355F46"/>
    <w:rsid w:val="00356B02"/>
    <w:rsid w:val="00356B98"/>
    <w:rsid w:val="00356D74"/>
    <w:rsid w:val="00357155"/>
    <w:rsid w:val="0035760F"/>
    <w:rsid w:val="00357F80"/>
    <w:rsid w:val="0036005A"/>
    <w:rsid w:val="003606C5"/>
    <w:rsid w:val="0036097F"/>
    <w:rsid w:val="00360BA3"/>
    <w:rsid w:val="00361545"/>
    <w:rsid w:val="00361AD1"/>
    <w:rsid w:val="00361C99"/>
    <w:rsid w:val="00362718"/>
    <w:rsid w:val="00362E8C"/>
    <w:rsid w:val="00363DF6"/>
    <w:rsid w:val="00364DFC"/>
    <w:rsid w:val="00364E90"/>
    <w:rsid w:val="00364EF1"/>
    <w:rsid w:val="0036571B"/>
    <w:rsid w:val="0036601B"/>
    <w:rsid w:val="0036701D"/>
    <w:rsid w:val="00367521"/>
    <w:rsid w:val="003678CB"/>
    <w:rsid w:val="003709B9"/>
    <w:rsid w:val="00370E1D"/>
    <w:rsid w:val="003711FC"/>
    <w:rsid w:val="0037124B"/>
    <w:rsid w:val="003714A6"/>
    <w:rsid w:val="0037196D"/>
    <w:rsid w:val="00371E21"/>
    <w:rsid w:val="00371FA1"/>
    <w:rsid w:val="003725F7"/>
    <w:rsid w:val="00372638"/>
    <w:rsid w:val="0037299A"/>
    <w:rsid w:val="00372A55"/>
    <w:rsid w:val="00372D5F"/>
    <w:rsid w:val="00373332"/>
    <w:rsid w:val="0037356B"/>
    <w:rsid w:val="0037361D"/>
    <w:rsid w:val="003737B4"/>
    <w:rsid w:val="00373DF2"/>
    <w:rsid w:val="00374821"/>
    <w:rsid w:val="0037486E"/>
    <w:rsid w:val="00374ECA"/>
    <w:rsid w:val="00374F75"/>
    <w:rsid w:val="003752A7"/>
    <w:rsid w:val="0037561B"/>
    <w:rsid w:val="00375D37"/>
    <w:rsid w:val="00376228"/>
    <w:rsid w:val="00376792"/>
    <w:rsid w:val="00376908"/>
    <w:rsid w:val="00376A21"/>
    <w:rsid w:val="00376EA7"/>
    <w:rsid w:val="0037734E"/>
    <w:rsid w:val="00377375"/>
    <w:rsid w:val="0037752E"/>
    <w:rsid w:val="003778A1"/>
    <w:rsid w:val="003778B3"/>
    <w:rsid w:val="00377C48"/>
    <w:rsid w:val="00380354"/>
    <w:rsid w:val="003805AD"/>
    <w:rsid w:val="00381032"/>
    <w:rsid w:val="00381103"/>
    <w:rsid w:val="003813F6"/>
    <w:rsid w:val="00381468"/>
    <w:rsid w:val="00381BBC"/>
    <w:rsid w:val="00381DAB"/>
    <w:rsid w:val="00381FD6"/>
    <w:rsid w:val="0038240D"/>
    <w:rsid w:val="0038285B"/>
    <w:rsid w:val="00382CA9"/>
    <w:rsid w:val="00382D3B"/>
    <w:rsid w:val="00382EE6"/>
    <w:rsid w:val="0038346C"/>
    <w:rsid w:val="003835E4"/>
    <w:rsid w:val="0038379D"/>
    <w:rsid w:val="003838E8"/>
    <w:rsid w:val="00383B22"/>
    <w:rsid w:val="00383B6B"/>
    <w:rsid w:val="00383C7B"/>
    <w:rsid w:val="003844B0"/>
    <w:rsid w:val="00384A7F"/>
    <w:rsid w:val="00384AE5"/>
    <w:rsid w:val="0038503C"/>
    <w:rsid w:val="003850AB"/>
    <w:rsid w:val="003856F3"/>
    <w:rsid w:val="00385799"/>
    <w:rsid w:val="00385831"/>
    <w:rsid w:val="00385ABE"/>
    <w:rsid w:val="00385F95"/>
    <w:rsid w:val="0038625A"/>
    <w:rsid w:val="00386B1A"/>
    <w:rsid w:val="00386E04"/>
    <w:rsid w:val="003871D5"/>
    <w:rsid w:val="0038780C"/>
    <w:rsid w:val="003879B2"/>
    <w:rsid w:val="00387A91"/>
    <w:rsid w:val="00387B6D"/>
    <w:rsid w:val="00387B8C"/>
    <w:rsid w:val="00390412"/>
    <w:rsid w:val="00390429"/>
    <w:rsid w:val="0039192F"/>
    <w:rsid w:val="00391955"/>
    <w:rsid w:val="0039213E"/>
    <w:rsid w:val="0039283D"/>
    <w:rsid w:val="00392ACB"/>
    <w:rsid w:val="00392E98"/>
    <w:rsid w:val="00393355"/>
    <w:rsid w:val="003933A8"/>
    <w:rsid w:val="00393437"/>
    <w:rsid w:val="00393B99"/>
    <w:rsid w:val="003940DB"/>
    <w:rsid w:val="00394299"/>
    <w:rsid w:val="00394409"/>
    <w:rsid w:val="00394BE9"/>
    <w:rsid w:val="00394C28"/>
    <w:rsid w:val="00394DBA"/>
    <w:rsid w:val="00395297"/>
    <w:rsid w:val="003954C7"/>
    <w:rsid w:val="003961BC"/>
    <w:rsid w:val="003962B8"/>
    <w:rsid w:val="00396469"/>
    <w:rsid w:val="0039648C"/>
    <w:rsid w:val="0039651B"/>
    <w:rsid w:val="00396BC1"/>
    <w:rsid w:val="0039717A"/>
    <w:rsid w:val="0039734E"/>
    <w:rsid w:val="003973FB"/>
    <w:rsid w:val="00397711"/>
    <w:rsid w:val="00397776"/>
    <w:rsid w:val="0039784B"/>
    <w:rsid w:val="00397989"/>
    <w:rsid w:val="00397A22"/>
    <w:rsid w:val="003A0146"/>
    <w:rsid w:val="003A0E32"/>
    <w:rsid w:val="003A0E5B"/>
    <w:rsid w:val="003A10A2"/>
    <w:rsid w:val="003A1113"/>
    <w:rsid w:val="003A1371"/>
    <w:rsid w:val="003A17B6"/>
    <w:rsid w:val="003A18A4"/>
    <w:rsid w:val="003A1B6C"/>
    <w:rsid w:val="003A1DCC"/>
    <w:rsid w:val="003A1E3A"/>
    <w:rsid w:val="003A203C"/>
    <w:rsid w:val="003A2337"/>
    <w:rsid w:val="003A2A30"/>
    <w:rsid w:val="003A31B5"/>
    <w:rsid w:val="003A3336"/>
    <w:rsid w:val="003A341C"/>
    <w:rsid w:val="003A438A"/>
    <w:rsid w:val="003A4FC9"/>
    <w:rsid w:val="003A54CF"/>
    <w:rsid w:val="003A5912"/>
    <w:rsid w:val="003A59CA"/>
    <w:rsid w:val="003A5A19"/>
    <w:rsid w:val="003A5D56"/>
    <w:rsid w:val="003A6E12"/>
    <w:rsid w:val="003A7092"/>
    <w:rsid w:val="003A7144"/>
    <w:rsid w:val="003A7256"/>
    <w:rsid w:val="003B0339"/>
    <w:rsid w:val="003B05E3"/>
    <w:rsid w:val="003B0900"/>
    <w:rsid w:val="003B0A95"/>
    <w:rsid w:val="003B0C70"/>
    <w:rsid w:val="003B0F7C"/>
    <w:rsid w:val="003B1CF4"/>
    <w:rsid w:val="003B2404"/>
    <w:rsid w:val="003B29D3"/>
    <w:rsid w:val="003B36ED"/>
    <w:rsid w:val="003B382E"/>
    <w:rsid w:val="003B3855"/>
    <w:rsid w:val="003B3AF0"/>
    <w:rsid w:val="003B3C71"/>
    <w:rsid w:val="003B4B1C"/>
    <w:rsid w:val="003B4CFB"/>
    <w:rsid w:val="003B4EE7"/>
    <w:rsid w:val="003B5397"/>
    <w:rsid w:val="003B5A77"/>
    <w:rsid w:val="003B667F"/>
    <w:rsid w:val="003B6BED"/>
    <w:rsid w:val="003B6EC2"/>
    <w:rsid w:val="003B704E"/>
    <w:rsid w:val="003B7BB2"/>
    <w:rsid w:val="003B7E52"/>
    <w:rsid w:val="003C008D"/>
    <w:rsid w:val="003C06EF"/>
    <w:rsid w:val="003C084E"/>
    <w:rsid w:val="003C0A3D"/>
    <w:rsid w:val="003C0C2A"/>
    <w:rsid w:val="003C14BD"/>
    <w:rsid w:val="003C17CD"/>
    <w:rsid w:val="003C1D11"/>
    <w:rsid w:val="003C1D26"/>
    <w:rsid w:val="003C20D3"/>
    <w:rsid w:val="003C2416"/>
    <w:rsid w:val="003C2A63"/>
    <w:rsid w:val="003C2FB5"/>
    <w:rsid w:val="003C32B6"/>
    <w:rsid w:val="003C3F83"/>
    <w:rsid w:val="003C46C6"/>
    <w:rsid w:val="003C482A"/>
    <w:rsid w:val="003C4A88"/>
    <w:rsid w:val="003C4AA7"/>
    <w:rsid w:val="003C4C14"/>
    <w:rsid w:val="003C5813"/>
    <w:rsid w:val="003C582C"/>
    <w:rsid w:val="003C5867"/>
    <w:rsid w:val="003C6505"/>
    <w:rsid w:val="003C6949"/>
    <w:rsid w:val="003C70F1"/>
    <w:rsid w:val="003C78B7"/>
    <w:rsid w:val="003D0764"/>
    <w:rsid w:val="003D08C1"/>
    <w:rsid w:val="003D0EED"/>
    <w:rsid w:val="003D1007"/>
    <w:rsid w:val="003D1BDF"/>
    <w:rsid w:val="003D1D41"/>
    <w:rsid w:val="003D21DB"/>
    <w:rsid w:val="003D22C2"/>
    <w:rsid w:val="003D25A6"/>
    <w:rsid w:val="003D26C9"/>
    <w:rsid w:val="003D2E72"/>
    <w:rsid w:val="003D3252"/>
    <w:rsid w:val="003D3316"/>
    <w:rsid w:val="003D3E97"/>
    <w:rsid w:val="003D4048"/>
    <w:rsid w:val="003D422E"/>
    <w:rsid w:val="003D432F"/>
    <w:rsid w:val="003D434D"/>
    <w:rsid w:val="003D4D91"/>
    <w:rsid w:val="003D5368"/>
    <w:rsid w:val="003D53A9"/>
    <w:rsid w:val="003D6680"/>
    <w:rsid w:val="003D77FF"/>
    <w:rsid w:val="003D7C72"/>
    <w:rsid w:val="003E00F9"/>
    <w:rsid w:val="003E118B"/>
    <w:rsid w:val="003E144B"/>
    <w:rsid w:val="003E16A0"/>
    <w:rsid w:val="003E2320"/>
    <w:rsid w:val="003E25A9"/>
    <w:rsid w:val="003E26D4"/>
    <w:rsid w:val="003E2AF0"/>
    <w:rsid w:val="003E3500"/>
    <w:rsid w:val="003E37E4"/>
    <w:rsid w:val="003E38E9"/>
    <w:rsid w:val="003E38FF"/>
    <w:rsid w:val="003E399A"/>
    <w:rsid w:val="003E39AA"/>
    <w:rsid w:val="003E3EF0"/>
    <w:rsid w:val="003E4055"/>
    <w:rsid w:val="003E433C"/>
    <w:rsid w:val="003E47D2"/>
    <w:rsid w:val="003E4DCA"/>
    <w:rsid w:val="003E51E5"/>
    <w:rsid w:val="003E5263"/>
    <w:rsid w:val="003E53A7"/>
    <w:rsid w:val="003E5484"/>
    <w:rsid w:val="003E57C9"/>
    <w:rsid w:val="003E59B4"/>
    <w:rsid w:val="003E5A02"/>
    <w:rsid w:val="003E5CCA"/>
    <w:rsid w:val="003E5D60"/>
    <w:rsid w:val="003E5F25"/>
    <w:rsid w:val="003E5FDC"/>
    <w:rsid w:val="003E6084"/>
    <w:rsid w:val="003E6BC2"/>
    <w:rsid w:val="003E6E24"/>
    <w:rsid w:val="003E6E26"/>
    <w:rsid w:val="003E6FF3"/>
    <w:rsid w:val="003E7637"/>
    <w:rsid w:val="003E76BC"/>
    <w:rsid w:val="003F01BE"/>
    <w:rsid w:val="003F0385"/>
    <w:rsid w:val="003F06FF"/>
    <w:rsid w:val="003F1377"/>
    <w:rsid w:val="003F1A41"/>
    <w:rsid w:val="003F21A1"/>
    <w:rsid w:val="003F25E5"/>
    <w:rsid w:val="003F26E6"/>
    <w:rsid w:val="003F282E"/>
    <w:rsid w:val="003F2958"/>
    <w:rsid w:val="003F2F10"/>
    <w:rsid w:val="003F2F9A"/>
    <w:rsid w:val="003F39BA"/>
    <w:rsid w:val="003F3FE6"/>
    <w:rsid w:val="003F416B"/>
    <w:rsid w:val="003F423E"/>
    <w:rsid w:val="003F4426"/>
    <w:rsid w:val="003F53B9"/>
    <w:rsid w:val="003F5534"/>
    <w:rsid w:val="003F67AF"/>
    <w:rsid w:val="003F6A4D"/>
    <w:rsid w:val="003F6C43"/>
    <w:rsid w:val="003F6D44"/>
    <w:rsid w:val="003F6D6B"/>
    <w:rsid w:val="003F6DF2"/>
    <w:rsid w:val="003F6F61"/>
    <w:rsid w:val="003F74B0"/>
    <w:rsid w:val="003F792F"/>
    <w:rsid w:val="003F7DC7"/>
    <w:rsid w:val="0040012C"/>
    <w:rsid w:val="00400430"/>
    <w:rsid w:val="00400544"/>
    <w:rsid w:val="00400570"/>
    <w:rsid w:val="00400D39"/>
    <w:rsid w:val="00400E20"/>
    <w:rsid w:val="0040101D"/>
    <w:rsid w:val="00401304"/>
    <w:rsid w:val="004017BC"/>
    <w:rsid w:val="00401C85"/>
    <w:rsid w:val="00401F67"/>
    <w:rsid w:val="004023D6"/>
    <w:rsid w:val="00402533"/>
    <w:rsid w:val="00402860"/>
    <w:rsid w:val="00402B4F"/>
    <w:rsid w:val="00402CAF"/>
    <w:rsid w:val="00404481"/>
    <w:rsid w:val="00405952"/>
    <w:rsid w:val="00405F58"/>
    <w:rsid w:val="004062A3"/>
    <w:rsid w:val="00406708"/>
    <w:rsid w:val="00406867"/>
    <w:rsid w:val="00407113"/>
    <w:rsid w:val="00407406"/>
    <w:rsid w:val="00407CC1"/>
    <w:rsid w:val="00410417"/>
    <w:rsid w:val="00411013"/>
    <w:rsid w:val="004112F9"/>
    <w:rsid w:val="00411DA2"/>
    <w:rsid w:val="004122DF"/>
    <w:rsid w:val="004128A8"/>
    <w:rsid w:val="004138B6"/>
    <w:rsid w:val="00413B7F"/>
    <w:rsid w:val="00413C95"/>
    <w:rsid w:val="004143D5"/>
    <w:rsid w:val="0041440E"/>
    <w:rsid w:val="00414519"/>
    <w:rsid w:val="00414C71"/>
    <w:rsid w:val="004154D8"/>
    <w:rsid w:val="0041576A"/>
    <w:rsid w:val="00415932"/>
    <w:rsid w:val="00415AB8"/>
    <w:rsid w:val="00415F49"/>
    <w:rsid w:val="00416129"/>
    <w:rsid w:val="004162F9"/>
    <w:rsid w:val="004164C2"/>
    <w:rsid w:val="004168A0"/>
    <w:rsid w:val="00417251"/>
    <w:rsid w:val="004176B1"/>
    <w:rsid w:val="00417881"/>
    <w:rsid w:val="004205C7"/>
    <w:rsid w:val="004206C7"/>
    <w:rsid w:val="004224BD"/>
    <w:rsid w:val="0042288C"/>
    <w:rsid w:val="00422F20"/>
    <w:rsid w:val="00423E4B"/>
    <w:rsid w:val="004241B5"/>
    <w:rsid w:val="0042452E"/>
    <w:rsid w:val="0042466A"/>
    <w:rsid w:val="00424F45"/>
    <w:rsid w:val="00424F54"/>
    <w:rsid w:val="00424FBC"/>
    <w:rsid w:val="00425454"/>
    <w:rsid w:val="004255F0"/>
    <w:rsid w:val="00425F08"/>
    <w:rsid w:val="004266D6"/>
    <w:rsid w:val="00426A5F"/>
    <w:rsid w:val="00426B30"/>
    <w:rsid w:val="00426F13"/>
    <w:rsid w:val="0042703D"/>
    <w:rsid w:val="00427186"/>
    <w:rsid w:val="004271B6"/>
    <w:rsid w:val="0042727C"/>
    <w:rsid w:val="00427454"/>
    <w:rsid w:val="00427A18"/>
    <w:rsid w:val="0043074A"/>
    <w:rsid w:val="00430814"/>
    <w:rsid w:val="00430B07"/>
    <w:rsid w:val="00430F7E"/>
    <w:rsid w:val="0043136F"/>
    <w:rsid w:val="00431470"/>
    <w:rsid w:val="0043156B"/>
    <w:rsid w:val="00431763"/>
    <w:rsid w:val="00432113"/>
    <w:rsid w:val="00432533"/>
    <w:rsid w:val="00432992"/>
    <w:rsid w:val="00433E4C"/>
    <w:rsid w:val="00433F4C"/>
    <w:rsid w:val="004347B1"/>
    <w:rsid w:val="00434B57"/>
    <w:rsid w:val="004351D9"/>
    <w:rsid w:val="00435208"/>
    <w:rsid w:val="00435234"/>
    <w:rsid w:val="00435ABD"/>
    <w:rsid w:val="00435B72"/>
    <w:rsid w:val="0043624F"/>
    <w:rsid w:val="00436475"/>
    <w:rsid w:val="00436E05"/>
    <w:rsid w:val="00437032"/>
    <w:rsid w:val="00437958"/>
    <w:rsid w:val="00437EA7"/>
    <w:rsid w:val="004408C5"/>
    <w:rsid w:val="00440BD8"/>
    <w:rsid w:val="00440CA8"/>
    <w:rsid w:val="00440FFC"/>
    <w:rsid w:val="00441711"/>
    <w:rsid w:val="00441748"/>
    <w:rsid w:val="00441FA1"/>
    <w:rsid w:val="004422DF"/>
    <w:rsid w:val="0044237A"/>
    <w:rsid w:val="00442CC2"/>
    <w:rsid w:val="00443448"/>
    <w:rsid w:val="00443683"/>
    <w:rsid w:val="00444D50"/>
    <w:rsid w:val="004454CB"/>
    <w:rsid w:val="00445BA6"/>
    <w:rsid w:val="00445DCC"/>
    <w:rsid w:val="00445EED"/>
    <w:rsid w:val="00446097"/>
    <w:rsid w:val="0044752A"/>
    <w:rsid w:val="00447756"/>
    <w:rsid w:val="00450A60"/>
    <w:rsid w:val="00450A84"/>
    <w:rsid w:val="00450C1A"/>
    <w:rsid w:val="004517F3"/>
    <w:rsid w:val="00451BD8"/>
    <w:rsid w:val="00451ED4"/>
    <w:rsid w:val="00452275"/>
    <w:rsid w:val="004526E2"/>
    <w:rsid w:val="004543A7"/>
    <w:rsid w:val="00454424"/>
    <w:rsid w:val="004544E6"/>
    <w:rsid w:val="004545AD"/>
    <w:rsid w:val="00454D40"/>
    <w:rsid w:val="004558A7"/>
    <w:rsid w:val="0045610B"/>
    <w:rsid w:val="00456564"/>
    <w:rsid w:val="00457284"/>
    <w:rsid w:val="00457847"/>
    <w:rsid w:val="00457863"/>
    <w:rsid w:val="00457AC3"/>
    <w:rsid w:val="00457DA2"/>
    <w:rsid w:val="00460492"/>
    <w:rsid w:val="004607B5"/>
    <w:rsid w:val="004609BC"/>
    <w:rsid w:val="00460EB8"/>
    <w:rsid w:val="0046105A"/>
    <w:rsid w:val="00461181"/>
    <w:rsid w:val="004614AB"/>
    <w:rsid w:val="0046172F"/>
    <w:rsid w:val="00461B80"/>
    <w:rsid w:val="00461D2D"/>
    <w:rsid w:val="00462145"/>
    <w:rsid w:val="00462252"/>
    <w:rsid w:val="004625D1"/>
    <w:rsid w:val="00462A8F"/>
    <w:rsid w:val="00462B75"/>
    <w:rsid w:val="004632E1"/>
    <w:rsid w:val="0046378C"/>
    <w:rsid w:val="0046415E"/>
    <w:rsid w:val="004643D1"/>
    <w:rsid w:val="0046589F"/>
    <w:rsid w:val="00466166"/>
    <w:rsid w:val="00466D9C"/>
    <w:rsid w:val="0046716D"/>
    <w:rsid w:val="00467E19"/>
    <w:rsid w:val="00470085"/>
    <w:rsid w:val="004700F2"/>
    <w:rsid w:val="004707D5"/>
    <w:rsid w:val="00470B7C"/>
    <w:rsid w:val="0047105B"/>
    <w:rsid w:val="00471172"/>
    <w:rsid w:val="004711AF"/>
    <w:rsid w:val="00471721"/>
    <w:rsid w:val="00471C35"/>
    <w:rsid w:val="00471F9C"/>
    <w:rsid w:val="0047208F"/>
    <w:rsid w:val="004720CC"/>
    <w:rsid w:val="00472394"/>
    <w:rsid w:val="004723D0"/>
    <w:rsid w:val="004729E0"/>
    <w:rsid w:val="00472C08"/>
    <w:rsid w:val="00472D7F"/>
    <w:rsid w:val="00472F2E"/>
    <w:rsid w:val="00472F76"/>
    <w:rsid w:val="00473875"/>
    <w:rsid w:val="00473A5F"/>
    <w:rsid w:val="00473F3C"/>
    <w:rsid w:val="00473F5E"/>
    <w:rsid w:val="004740D4"/>
    <w:rsid w:val="0047430B"/>
    <w:rsid w:val="00474422"/>
    <w:rsid w:val="00474538"/>
    <w:rsid w:val="00474569"/>
    <w:rsid w:val="00475CF1"/>
    <w:rsid w:val="00475E3D"/>
    <w:rsid w:val="004761AC"/>
    <w:rsid w:val="00476383"/>
    <w:rsid w:val="0047638C"/>
    <w:rsid w:val="004768F6"/>
    <w:rsid w:val="00476CF9"/>
    <w:rsid w:val="00476DBD"/>
    <w:rsid w:val="00476DDD"/>
    <w:rsid w:val="00476DFB"/>
    <w:rsid w:val="00476FDC"/>
    <w:rsid w:val="00477264"/>
    <w:rsid w:val="00477629"/>
    <w:rsid w:val="00477E56"/>
    <w:rsid w:val="00477EBF"/>
    <w:rsid w:val="00480434"/>
    <w:rsid w:val="004809D0"/>
    <w:rsid w:val="00480EF2"/>
    <w:rsid w:val="00481103"/>
    <w:rsid w:val="0048121A"/>
    <w:rsid w:val="00481588"/>
    <w:rsid w:val="0048214C"/>
    <w:rsid w:val="00482234"/>
    <w:rsid w:val="0048230C"/>
    <w:rsid w:val="004823AE"/>
    <w:rsid w:val="00482916"/>
    <w:rsid w:val="00482E4A"/>
    <w:rsid w:val="004835ED"/>
    <w:rsid w:val="00483EEB"/>
    <w:rsid w:val="0048416B"/>
    <w:rsid w:val="0048435C"/>
    <w:rsid w:val="00484689"/>
    <w:rsid w:val="00484696"/>
    <w:rsid w:val="00484912"/>
    <w:rsid w:val="004849C5"/>
    <w:rsid w:val="00484C88"/>
    <w:rsid w:val="004852D3"/>
    <w:rsid w:val="00485B30"/>
    <w:rsid w:val="00486136"/>
    <w:rsid w:val="004862C3"/>
    <w:rsid w:val="00486712"/>
    <w:rsid w:val="004872B3"/>
    <w:rsid w:val="00487ECF"/>
    <w:rsid w:val="00490375"/>
    <w:rsid w:val="00491650"/>
    <w:rsid w:val="00491C1A"/>
    <w:rsid w:val="00491C25"/>
    <w:rsid w:val="004923F4"/>
    <w:rsid w:val="00492D4F"/>
    <w:rsid w:val="004938C1"/>
    <w:rsid w:val="004939C1"/>
    <w:rsid w:val="00493B4A"/>
    <w:rsid w:val="00493E7F"/>
    <w:rsid w:val="004940FC"/>
    <w:rsid w:val="004944E4"/>
    <w:rsid w:val="00494771"/>
    <w:rsid w:val="004950C5"/>
    <w:rsid w:val="00495A99"/>
    <w:rsid w:val="004968A4"/>
    <w:rsid w:val="00496D2F"/>
    <w:rsid w:val="0049752A"/>
    <w:rsid w:val="00497555"/>
    <w:rsid w:val="00497AC7"/>
    <w:rsid w:val="00497C49"/>
    <w:rsid w:val="004A0235"/>
    <w:rsid w:val="004A06AC"/>
    <w:rsid w:val="004A0C01"/>
    <w:rsid w:val="004A17D7"/>
    <w:rsid w:val="004A18D7"/>
    <w:rsid w:val="004A1936"/>
    <w:rsid w:val="004A1E65"/>
    <w:rsid w:val="004A2425"/>
    <w:rsid w:val="004A265E"/>
    <w:rsid w:val="004A2F43"/>
    <w:rsid w:val="004A4A15"/>
    <w:rsid w:val="004A4D7B"/>
    <w:rsid w:val="004A4DCB"/>
    <w:rsid w:val="004A59A8"/>
    <w:rsid w:val="004A5A4A"/>
    <w:rsid w:val="004A6647"/>
    <w:rsid w:val="004A672A"/>
    <w:rsid w:val="004A7241"/>
    <w:rsid w:val="004A7C9B"/>
    <w:rsid w:val="004B0BBF"/>
    <w:rsid w:val="004B0BF2"/>
    <w:rsid w:val="004B0C48"/>
    <w:rsid w:val="004B0C51"/>
    <w:rsid w:val="004B1528"/>
    <w:rsid w:val="004B15E2"/>
    <w:rsid w:val="004B2071"/>
    <w:rsid w:val="004B236A"/>
    <w:rsid w:val="004B28A8"/>
    <w:rsid w:val="004B2A38"/>
    <w:rsid w:val="004B3CA1"/>
    <w:rsid w:val="004B4AF3"/>
    <w:rsid w:val="004B4DBE"/>
    <w:rsid w:val="004B5466"/>
    <w:rsid w:val="004B5B8E"/>
    <w:rsid w:val="004B61B1"/>
    <w:rsid w:val="004B63C3"/>
    <w:rsid w:val="004B6950"/>
    <w:rsid w:val="004B6B28"/>
    <w:rsid w:val="004B6C2A"/>
    <w:rsid w:val="004B6C87"/>
    <w:rsid w:val="004B6D73"/>
    <w:rsid w:val="004B75C0"/>
    <w:rsid w:val="004B7B5C"/>
    <w:rsid w:val="004B7CC8"/>
    <w:rsid w:val="004B7F8C"/>
    <w:rsid w:val="004C0041"/>
    <w:rsid w:val="004C0351"/>
    <w:rsid w:val="004C04C7"/>
    <w:rsid w:val="004C0790"/>
    <w:rsid w:val="004C1BFA"/>
    <w:rsid w:val="004C1C5D"/>
    <w:rsid w:val="004C1C8B"/>
    <w:rsid w:val="004C1DB7"/>
    <w:rsid w:val="004C1F0D"/>
    <w:rsid w:val="004C1FFE"/>
    <w:rsid w:val="004C2092"/>
    <w:rsid w:val="004C2098"/>
    <w:rsid w:val="004C2549"/>
    <w:rsid w:val="004C2A8F"/>
    <w:rsid w:val="004C30A4"/>
    <w:rsid w:val="004C3287"/>
    <w:rsid w:val="004C3381"/>
    <w:rsid w:val="004C3A7E"/>
    <w:rsid w:val="004C3DCF"/>
    <w:rsid w:val="004C3E5C"/>
    <w:rsid w:val="004C46BF"/>
    <w:rsid w:val="004C55BA"/>
    <w:rsid w:val="004C55DC"/>
    <w:rsid w:val="004C566B"/>
    <w:rsid w:val="004C5A49"/>
    <w:rsid w:val="004C6230"/>
    <w:rsid w:val="004C68F0"/>
    <w:rsid w:val="004C6D91"/>
    <w:rsid w:val="004C6D96"/>
    <w:rsid w:val="004C6DCE"/>
    <w:rsid w:val="004C760E"/>
    <w:rsid w:val="004D0629"/>
    <w:rsid w:val="004D063C"/>
    <w:rsid w:val="004D0BE8"/>
    <w:rsid w:val="004D11B0"/>
    <w:rsid w:val="004D13A4"/>
    <w:rsid w:val="004D1977"/>
    <w:rsid w:val="004D1CA8"/>
    <w:rsid w:val="004D1D73"/>
    <w:rsid w:val="004D1E5E"/>
    <w:rsid w:val="004D2020"/>
    <w:rsid w:val="004D2296"/>
    <w:rsid w:val="004D26BC"/>
    <w:rsid w:val="004D26DA"/>
    <w:rsid w:val="004D285C"/>
    <w:rsid w:val="004D2974"/>
    <w:rsid w:val="004D3322"/>
    <w:rsid w:val="004D33A2"/>
    <w:rsid w:val="004D367D"/>
    <w:rsid w:val="004D3E31"/>
    <w:rsid w:val="004D3EE9"/>
    <w:rsid w:val="004D46ED"/>
    <w:rsid w:val="004D4A6E"/>
    <w:rsid w:val="004D4F5D"/>
    <w:rsid w:val="004D5012"/>
    <w:rsid w:val="004D5614"/>
    <w:rsid w:val="004D5D2C"/>
    <w:rsid w:val="004D5ECA"/>
    <w:rsid w:val="004D671F"/>
    <w:rsid w:val="004D68AB"/>
    <w:rsid w:val="004D7343"/>
    <w:rsid w:val="004D7B3E"/>
    <w:rsid w:val="004E05FF"/>
    <w:rsid w:val="004E0917"/>
    <w:rsid w:val="004E0A6B"/>
    <w:rsid w:val="004E0D75"/>
    <w:rsid w:val="004E1197"/>
    <w:rsid w:val="004E13E4"/>
    <w:rsid w:val="004E157D"/>
    <w:rsid w:val="004E17C7"/>
    <w:rsid w:val="004E186C"/>
    <w:rsid w:val="004E1FBF"/>
    <w:rsid w:val="004E2611"/>
    <w:rsid w:val="004E2686"/>
    <w:rsid w:val="004E2759"/>
    <w:rsid w:val="004E2772"/>
    <w:rsid w:val="004E2915"/>
    <w:rsid w:val="004E3870"/>
    <w:rsid w:val="004E3966"/>
    <w:rsid w:val="004E3CB8"/>
    <w:rsid w:val="004E3FB5"/>
    <w:rsid w:val="004E42AE"/>
    <w:rsid w:val="004E4441"/>
    <w:rsid w:val="004E45B6"/>
    <w:rsid w:val="004E4715"/>
    <w:rsid w:val="004E49FA"/>
    <w:rsid w:val="004E4ED5"/>
    <w:rsid w:val="004E4FEC"/>
    <w:rsid w:val="004E52C9"/>
    <w:rsid w:val="004E5A4F"/>
    <w:rsid w:val="004E5E4D"/>
    <w:rsid w:val="004E5E50"/>
    <w:rsid w:val="004E65E4"/>
    <w:rsid w:val="004E6D93"/>
    <w:rsid w:val="004E6F04"/>
    <w:rsid w:val="004E6F7F"/>
    <w:rsid w:val="004E72EB"/>
    <w:rsid w:val="004E7403"/>
    <w:rsid w:val="004E7D45"/>
    <w:rsid w:val="004F0314"/>
    <w:rsid w:val="004F0999"/>
    <w:rsid w:val="004F0C48"/>
    <w:rsid w:val="004F0E57"/>
    <w:rsid w:val="004F1188"/>
    <w:rsid w:val="004F158C"/>
    <w:rsid w:val="004F1969"/>
    <w:rsid w:val="004F1AD0"/>
    <w:rsid w:val="004F2274"/>
    <w:rsid w:val="004F2336"/>
    <w:rsid w:val="004F27E4"/>
    <w:rsid w:val="004F2912"/>
    <w:rsid w:val="004F3708"/>
    <w:rsid w:val="004F3A3E"/>
    <w:rsid w:val="004F3D1E"/>
    <w:rsid w:val="004F3EBB"/>
    <w:rsid w:val="004F4146"/>
    <w:rsid w:val="004F44A6"/>
    <w:rsid w:val="004F4560"/>
    <w:rsid w:val="004F4D9B"/>
    <w:rsid w:val="004F561A"/>
    <w:rsid w:val="004F5CDE"/>
    <w:rsid w:val="004F6358"/>
    <w:rsid w:val="004F64D3"/>
    <w:rsid w:val="004F68F5"/>
    <w:rsid w:val="004F6D22"/>
    <w:rsid w:val="004F6D28"/>
    <w:rsid w:val="004F73B7"/>
    <w:rsid w:val="004F77C2"/>
    <w:rsid w:val="004F7D87"/>
    <w:rsid w:val="004F7F11"/>
    <w:rsid w:val="004F7F1D"/>
    <w:rsid w:val="005010C0"/>
    <w:rsid w:val="0050110F"/>
    <w:rsid w:val="005019D3"/>
    <w:rsid w:val="005029D1"/>
    <w:rsid w:val="00502E05"/>
    <w:rsid w:val="00503322"/>
    <w:rsid w:val="00503457"/>
    <w:rsid w:val="0050388E"/>
    <w:rsid w:val="00503923"/>
    <w:rsid w:val="00503ED5"/>
    <w:rsid w:val="00503FDB"/>
    <w:rsid w:val="00504D5A"/>
    <w:rsid w:val="0050500F"/>
    <w:rsid w:val="00505147"/>
    <w:rsid w:val="005052CD"/>
    <w:rsid w:val="005053FC"/>
    <w:rsid w:val="005056AE"/>
    <w:rsid w:val="00505C51"/>
    <w:rsid w:val="00505D0E"/>
    <w:rsid w:val="005060CD"/>
    <w:rsid w:val="0050658F"/>
    <w:rsid w:val="00506D4B"/>
    <w:rsid w:val="00507561"/>
    <w:rsid w:val="0050759B"/>
    <w:rsid w:val="005075A9"/>
    <w:rsid w:val="005076CA"/>
    <w:rsid w:val="00507ABE"/>
    <w:rsid w:val="005101B3"/>
    <w:rsid w:val="005102AD"/>
    <w:rsid w:val="0051078A"/>
    <w:rsid w:val="00511120"/>
    <w:rsid w:val="00511182"/>
    <w:rsid w:val="00511D8A"/>
    <w:rsid w:val="00512007"/>
    <w:rsid w:val="005126EC"/>
    <w:rsid w:val="00512864"/>
    <w:rsid w:val="00512971"/>
    <w:rsid w:val="00512DCF"/>
    <w:rsid w:val="005131D4"/>
    <w:rsid w:val="00513306"/>
    <w:rsid w:val="005146EA"/>
    <w:rsid w:val="0051544B"/>
    <w:rsid w:val="00515550"/>
    <w:rsid w:val="00515DEC"/>
    <w:rsid w:val="00516293"/>
    <w:rsid w:val="0051679F"/>
    <w:rsid w:val="005169F6"/>
    <w:rsid w:val="005177F5"/>
    <w:rsid w:val="00517C33"/>
    <w:rsid w:val="00517DBA"/>
    <w:rsid w:val="00517ED9"/>
    <w:rsid w:val="0052024D"/>
    <w:rsid w:val="005205FB"/>
    <w:rsid w:val="005210DF"/>
    <w:rsid w:val="005211D3"/>
    <w:rsid w:val="00522358"/>
    <w:rsid w:val="00522A85"/>
    <w:rsid w:val="00522C6B"/>
    <w:rsid w:val="005230B3"/>
    <w:rsid w:val="005235B5"/>
    <w:rsid w:val="00523755"/>
    <w:rsid w:val="00523A9C"/>
    <w:rsid w:val="00523F29"/>
    <w:rsid w:val="005246BC"/>
    <w:rsid w:val="00524709"/>
    <w:rsid w:val="0052506C"/>
    <w:rsid w:val="00525433"/>
    <w:rsid w:val="00525644"/>
    <w:rsid w:val="0052597B"/>
    <w:rsid w:val="00525A5A"/>
    <w:rsid w:val="00526B22"/>
    <w:rsid w:val="005271D6"/>
    <w:rsid w:val="0052778C"/>
    <w:rsid w:val="005278B4"/>
    <w:rsid w:val="00527A01"/>
    <w:rsid w:val="00527F46"/>
    <w:rsid w:val="00527F74"/>
    <w:rsid w:val="005302F7"/>
    <w:rsid w:val="00530714"/>
    <w:rsid w:val="00531503"/>
    <w:rsid w:val="005316AD"/>
    <w:rsid w:val="005324DA"/>
    <w:rsid w:val="00532882"/>
    <w:rsid w:val="00532B96"/>
    <w:rsid w:val="00532BBD"/>
    <w:rsid w:val="00532BDF"/>
    <w:rsid w:val="00532C29"/>
    <w:rsid w:val="00533118"/>
    <w:rsid w:val="005335B7"/>
    <w:rsid w:val="00533850"/>
    <w:rsid w:val="0053391E"/>
    <w:rsid w:val="0053398F"/>
    <w:rsid w:val="00533CAE"/>
    <w:rsid w:val="00533E5E"/>
    <w:rsid w:val="00534756"/>
    <w:rsid w:val="005347E4"/>
    <w:rsid w:val="0053495C"/>
    <w:rsid w:val="005349CE"/>
    <w:rsid w:val="00534F14"/>
    <w:rsid w:val="0053502A"/>
    <w:rsid w:val="005352AF"/>
    <w:rsid w:val="00535688"/>
    <w:rsid w:val="005358AE"/>
    <w:rsid w:val="0053607E"/>
    <w:rsid w:val="0053619B"/>
    <w:rsid w:val="0053667E"/>
    <w:rsid w:val="0053690D"/>
    <w:rsid w:val="00536B85"/>
    <w:rsid w:val="00536C43"/>
    <w:rsid w:val="00536EA7"/>
    <w:rsid w:val="0053710C"/>
    <w:rsid w:val="00537831"/>
    <w:rsid w:val="00537C63"/>
    <w:rsid w:val="00537DF2"/>
    <w:rsid w:val="0054014F"/>
    <w:rsid w:val="00540A71"/>
    <w:rsid w:val="00541065"/>
    <w:rsid w:val="005410C4"/>
    <w:rsid w:val="005413BB"/>
    <w:rsid w:val="005419DA"/>
    <w:rsid w:val="00541FC8"/>
    <w:rsid w:val="00541FF2"/>
    <w:rsid w:val="0054293C"/>
    <w:rsid w:val="00542AF7"/>
    <w:rsid w:val="00542D7A"/>
    <w:rsid w:val="005437D1"/>
    <w:rsid w:val="00544376"/>
    <w:rsid w:val="005443D5"/>
    <w:rsid w:val="00544546"/>
    <w:rsid w:val="005445BA"/>
    <w:rsid w:val="00545BCC"/>
    <w:rsid w:val="00545D66"/>
    <w:rsid w:val="005466C3"/>
    <w:rsid w:val="00546804"/>
    <w:rsid w:val="00546DFA"/>
    <w:rsid w:val="00546F17"/>
    <w:rsid w:val="00546F22"/>
    <w:rsid w:val="0054722F"/>
    <w:rsid w:val="005472EC"/>
    <w:rsid w:val="005475DE"/>
    <w:rsid w:val="00547768"/>
    <w:rsid w:val="00547990"/>
    <w:rsid w:val="005479DF"/>
    <w:rsid w:val="00550039"/>
    <w:rsid w:val="005501A7"/>
    <w:rsid w:val="005508A7"/>
    <w:rsid w:val="00550CD7"/>
    <w:rsid w:val="00550CDD"/>
    <w:rsid w:val="00550DBE"/>
    <w:rsid w:val="00550F35"/>
    <w:rsid w:val="00551EE2"/>
    <w:rsid w:val="00551FCD"/>
    <w:rsid w:val="005520F5"/>
    <w:rsid w:val="0055248B"/>
    <w:rsid w:val="005525EC"/>
    <w:rsid w:val="00552E3B"/>
    <w:rsid w:val="005530F0"/>
    <w:rsid w:val="00553C18"/>
    <w:rsid w:val="0055422A"/>
    <w:rsid w:val="0055433F"/>
    <w:rsid w:val="00554347"/>
    <w:rsid w:val="005548A5"/>
    <w:rsid w:val="0055504F"/>
    <w:rsid w:val="00555107"/>
    <w:rsid w:val="00555141"/>
    <w:rsid w:val="0055560C"/>
    <w:rsid w:val="005556A9"/>
    <w:rsid w:val="00555D0C"/>
    <w:rsid w:val="00555E6C"/>
    <w:rsid w:val="005566CF"/>
    <w:rsid w:val="0055672B"/>
    <w:rsid w:val="00556935"/>
    <w:rsid w:val="00556BBD"/>
    <w:rsid w:val="00557567"/>
    <w:rsid w:val="00557708"/>
    <w:rsid w:val="005577C7"/>
    <w:rsid w:val="00557D59"/>
    <w:rsid w:val="00557F7F"/>
    <w:rsid w:val="00557FEF"/>
    <w:rsid w:val="00560383"/>
    <w:rsid w:val="0056085F"/>
    <w:rsid w:val="00560D38"/>
    <w:rsid w:val="00560EE0"/>
    <w:rsid w:val="00561AD3"/>
    <w:rsid w:val="00561F87"/>
    <w:rsid w:val="0056298A"/>
    <w:rsid w:val="005629E6"/>
    <w:rsid w:val="005631A8"/>
    <w:rsid w:val="0056353D"/>
    <w:rsid w:val="00563C2C"/>
    <w:rsid w:val="00563D31"/>
    <w:rsid w:val="00564322"/>
    <w:rsid w:val="0056461C"/>
    <w:rsid w:val="00564887"/>
    <w:rsid w:val="00564B93"/>
    <w:rsid w:val="00564F50"/>
    <w:rsid w:val="005653A8"/>
    <w:rsid w:val="00565791"/>
    <w:rsid w:val="00565797"/>
    <w:rsid w:val="00565ABE"/>
    <w:rsid w:val="00565C5E"/>
    <w:rsid w:val="00565F3D"/>
    <w:rsid w:val="00565FC9"/>
    <w:rsid w:val="00566D59"/>
    <w:rsid w:val="0056756B"/>
    <w:rsid w:val="0056769B"/>
    <w:rsid w:val="0056786F"/>
    <w:rsid w:val="00567AC1"/>
    <w:rsid w:val="00567E32"/>
    <w:rsid w:val="00570172"/>
    <w:rsid w:val="005702B9"/>
    <w:rsid w:val="005708D6"/>
    <w:rsid w:val="00570BB3"/>
    <w:rsid w:val="00571133"/>
    <w:rsid w:val="00571526"/>
    <w:rsid w:val="00571938"/>
    <w:rsid w:val="00571C92"/>
    <w:rsid w:val="0057230D"/>
    <w:rsid w:val="00572844"/>
    <w:rsid w:val="00573288"/>
    <w:rsid w:val="00573780"/>
    <w:rsid w:val="005738F2"/>
    <w:rsid w:val="005739E0"/>
    <w:rsid w:val="00573CC6"/>
    <w:rsid w:val="005740F6"/>
    <w:rsid w:val="0057419E"/>
    <w:rsid w:val="00574246"/>
    <w:rsid w:val="00574B69"/>
    <w:rsid w:val="00575452"/>
    <w:rsid w:val="00575F86"/>
    <w:rsid w:val="00576376"/>
    <w:rsid w:val="005763DD"/>
    <w:rsid w:val="00576B04"/>
    <w:rsid w:val="00576D13"/>
    <w:rsid w:val="005777AD"/>
    <w:rsid w:val="00577F24"/>
    <w:rsid w:val="005802F5"/>
    <w:rsid w:val="005809DA"/>
    <w:rsid w:val="00580D03"/>
    <w:rsid w:val="005811C5"/>
    <w:rsid w:val="005814C3"/>
    <w:rsid w:val="00581C0C"/>
    <w:rsid w:val="005820A1"/>
    <w:rsid w:val="00582647"/>
    <w:rsid w:val="0058282A"/>
    <w:rsid w:val="00583324"/>
    <w:rsid w:val="00583338"/>
    <w:rsid w:val="00583505"/>
    <w:rsid w:val="005835C6"/>
    <w:rsid w:val="00583638"/>
    <w:rsid w:val="0058372C"/>
    <w:rsid w:val="005839C5"/>
    <w:rsid w:val="00583CD5"/>
    <w:rsid w:val="005845A2"/>
    <w:rsid w:val="00585DD0"/>
    <w:rsid w:val="005862C6"/>
    <w:rsid w:val="0058659B"/>
    <w:rsid w:val="00586791"/>
    <w:rsid w:val="00586DE3"/>
    <w:rsid w:val="00587083"/>
    <w:rsid w:val="0058709E"/>
    <w:rsid w:val="00587540"/>
    <w:rsid w:val="005878B7"/>
    <w:rsid w:val="00587C43"/>
    <w:rsid w:val="0059054F"/>
    <w:rsid w:val="00590861"/>
    <w:rsid w:val="0059100B"/>
    <w:rsid w:val="005917D4"/>
    <w:rsid w:val="00591A27"/>
    <w:rsid w:val="00591AD2"/>
    <w:rsid w:val="0059263D"/>
    <w:rsid w:val="00592AAA"/>
    <w:rsid w:val="005933F9"/>
    <w:rsid w:val="005934F6"/>
    <w:rsid w:val="00593663"/>
    <w:rsid w:val="005937AC"/>
    <w:rsid w:val="00593D33"/>
    <w:rsid w:val="00594225"/>
    <w:rsid w:val="0059470A"/>
    <w:rsid w:val="00594908"/>
    <w:rsid w:val="00595044"/>
    <w:rsid w:val="005958D9"/>
    <w:rsid w:val="00596861"/>
    <w:rsid w:val="00597242"/>
    <w:rsid w:val="00597863"/>
    <w:rsid w:val="00597963"/>
    <w:rsid w:val="00597BE0"/>
    <w:rsid w:val="005A03BF"/>
    <w:rsid w:val="005A0CDD"/>
    <w:rsid w:val="005A0DBC"/>
    <w:rsid w:val="005A0F9E"/>
    <w:rsid w:val="005A100F"/>
    <w:rsid w:val="005A1137"/>
    <w:rsid w:val="005A115B"/>
    <w:rsid w:val="005A1776"/>
    <w:rsid w:val="005A2111"/>
    <w:rsid w:val="005A2411"/>
    <w:rsid w:val="005A25D2"/>
    <w:rsid w:val="005A33DB"/>
    <w:rsid w:val="005A3AA5"/>
    <w:rsid w:val="005A3BC1"/>
    <w:rsid w:val="005A4B47"/>
    <w:rsid w:val="005A4DEB"/>
    <w:rsid w:val="005A59C4"/>
    <w:rsid w:val="005A6764"/>
    <w:rsid w:val="005A6BE9"/>
    <w:rsid w:val="005A6BF2"/>
    <w:rsid w:val="005B065E"/>
    <w:rsid w:val="005B076F"/>
    <w:rsid w:val="005B1283"/>
    <w:rsid w:val="005B14B2"/>
    <w:rsid w:val="005B1F19"/>
    <w:rsid w:val="005B1F9C"/>
    <w:rsid w:val="005B201A"/>
    <w:rsid w:val="005B20F2"/>
    <w:rsid w:val="005B2103"/>
    <w:rsid w:val="005B2868"/>
    <w:rsid w:val="005B307D"/>
    <w:rsid w:val="005B3181"/>
    <w:rsid w:val="005B3188"/>
    <w:rsid w:val="005B3213"/>
    <w:rsid w:val="005B345F"/>
    <w:rsid w:val="005B3666"/>
    <w:rsid w:val="005B3A2B"/>
    <w:rsid w:val="005B3B1B"/>
    <w:rsid w:val="005B3E62"/>
    <w:rsid w:val="005B3FDE"/>
    <w:rsid w:val="005B432A"/>
    <w:rsid w:val="005B46B3"/>
    <w:rsid w:val="005B4E20"/>
    <w:rsid w:val="005B5251"/>
    <w:rsid w:val="005B5520"/>
    <w:rsid w:val="005B5812"/>
    <w:rsid w:val="005B5ABD"/>
    <w:rsid w:val="005B5C5B"/>
    <w:rsid w:val="005B6134"/>
    <w:rsid w:val="005B6150"/>
    <w:rsid w:val="005B638A"/>
    <w:rsid w:val="005B655B"/>
    <w:rsid w:val="005B65ED"/>
    <w:rsid w:val="005B6675"/>
    <w:rsid w:val="005B66A2"/>
    <w:rsid w:val="005B6C7F"/>
    <w:rsid w:val="005B763D"/>
    <w:rsid w:val="005C03FD"/>
    <w:rsid w:val="005C1033"/>
    <w:rsid w:val="005C279B"/>
    <w:rsid w:val="005C28B1"/>
    <w:rsid w:val="005C2987"/>
    <w:rsid w:val="005C2CC4"/>
    <w:rsid w:val="005C2EAF"/>
    <w:rsid w:val="005C3034"/>
    <w:rsid w:val="005C31F4"/>
    <w:rsid w:val="005C346E"/>
    <w:rsid w:val="005C39A8"/>
    <w:rsid w:val="005C3F71"/>
    <w:rsid w:val="005C4008"/>
    <w:rsid w:val="005C415C"/>
    <w:rsid w:val="005C4771"/>
    <w:rsid w:val="005C4914"/>
    <w:rsid w:val="005C4975"/>
    <w:rsid w:val="005C5508"/>
    <w:rsid w:val="005C55EB"/>
    <w:rsid w:val="005C5CA3"/>
    <w:rsid w:val="005C5D04"/>
    <w:rsid w:val="005C6D1F"/>
    <w:rsid w:val="005C6FE7"/>
    <w:rsid w:val="005C731C"/>
    <w:rsid w:val="005C7371"/>
    <w:rsid w:val="005C7A1B"/>
    <w:rsid w:val="005C7D47"/>
    <w:rsid w:val="005D065E"/>
    <w:rsid w:val="005D0FA7"/>
    <w:rsid w:val="005D0FCA"/>
    <w:rsid w:val="005D17A0"/>
    <w:rsid w:val="005D1AD5"/>
    <w:rsid w:val="005D1FD9"/>
    <w:rsid w:val="005D2565"/>
    <w:rsid w:val="005D2611"/>
    <w:rsid w:val="005D2B92"/>
    <w:rsid w:val="005D2D02"/>
    <w:rsid w:val="005D32D2"/>
    <w:rsid w:val="005D3584"/>
    <w:rsid w:val="005D3B0F"/>
    <w:rsid w:val="005D49A5"/>
    <w:rsid w:val="005D4EB7"/>
    <w:rsid w:val="005D504F"/>
    <w:rsid w:val="005D5944"/>
    <w:rsid w:val="005D6718"/>
    <w:rsid w:val="005D6724"/>
    <w:rsid w:val="005D6C36"/>
    <w:rsid w:val="005D6FA1"/>
    <w:rsid w:val="005D700A"/>
    <w:rsid w:val="005D709E"/>
    <w:rsid w:val="005D734B"/>
    <w:rsid w:val="005D76F4"/>
    <w:rsid w:val="005D78BF"/>
    <w:rsid w:val="005D78D5"/>
    <w:rsid w:val="005D79AE"/>
    <w:rsid w:val="005D79CD"/>
    <w:rsid w:val="005E047F"/>
    <w:rsid w:val="005E05A8"/>
    <w:rsid w:val="005E0911"/>
    <w:rsid w:val="005E1950"/>
    <w:rsid w:val="005E1A54"/>
    <w:rsid w:val="005E24EE"/>
    <w:rsid w:val="005E3181"/>
    <w:rsid w:val="005E3980"/>
    <w:rsid w:val="005E3B87"/>
    <w:rsid w:val="005E3FDE"/>
    <w:rsid w:val="005E41C7"/>
    <w:rsid w:val="005E489F"/>
    <w:rsid w:val="005E4AB0"/>
    <w:rsid w:val="005E512E"/>
    <w:rsid w:val="005E54A6"/>
    <w:rsid w:val="005E570E"/>
    <w:rsid w:val="005E59CB"/>
    <w:rsid w:val="005E5EB4"/>
    <w:rsid w:val="005E6399"/>
    <w:rsid w:val="005E6412"/>
    <w:rsid w:val="005E669F"/>
    <w:rsid w:val="005E68F3"/>
    <w:rsid w:val="005E6A4C"/>
    <w:rsid w:val="005E6DFC"/>
    <w:rsid w:val="005F07AE"/>
    <w:rsid w:val="005F121E"/>
    <w:rsid w:val="005F1492"/>
    <w:rsid w:val="005F227A"/>
    <w:rsid w:val="005F2F2C"/>
    <w:rsid w:val="005F31F3"/>
    <w:rsid w:val="005F3465"/>
    <w:rsid w:val="005F35BF"/>
    <w:rsid w:val="005F35F4"/>
    <w:rsid w:val="005F368E"/>
    <w:rsid w:val="005F3829"/>
    <w:rsid w:val="005F3870"/>
    <w:rsid w:val="005F3B00"/>
    <w:rsid w:val="005F5121"/>
    <w:rsid w:val="005F5A2F"/>
    <w:rsid w:val="005F5B0F"/>
    <w:rsid w:val="005F5C5A"/>
    <w:rsid w:val="005F6126"/>
    <w:rsid w:val="005F624C"/>
    <w:rsid w:val="005F659C"/>
    <w:rsid w:val="005F6751"/>
    <w:rsid w:val="005F6F0C"/>
    <w:rsid w:val="005F728E"/>
    <w:rsid w:val="005F7297"/>
    <w:rsid w:val="005F757D"/>
    <w:rsid w:val="005F79B5"/>
    <w:rsid w:val="005F7A9C"/>
    <w:rsid w:val="005F7D5D"/>
    <w:rsid w:val="0060006F"/>
    <w:rsid w:val="00600672"/>
    <w:rsid w:val="00600861"/>
    <w:rsid w:val="00601F7D"/>
    <w:rsid w:val="00601FE5"/>
    <w:rsid w:val="00602344"/>
    <w:rsid w:val="00602484"/>
    <w:rsid w:val="00602720"/>
    <w:rsid w:val="00602BB8"/>
    <w:rsid w:val="00602EC2"/>
    <w:rsid w:val="00603119"/>
    <w:rsid w:val="0060352A"/>
    <w:rsid w:val="00603734"/>
    <w:rsid w:val="00603784"/>
    <w:rsid w:val="006037B9"/>
    <w:rsid w:val="00603995"/>
    <w:rsid w:val="00603B2F"/>
    <w:rsid w:val="00603F21"/>
    <w:rsid w:val="00604C6B"/>
    <w:rsid w:val="00604E20"/>
    <w:rsid w:val="00605593"/>
    <w:rsid w:val="00605ABA"/>
    <w:rsid w:val="00605D6C"/>
    <w:rsid w:val="00606902"/>
    <w:rsid w:val="006076E6"/>
    <w:rsid w:val="00607C53"/>
    <w:rsid w:val="00607FFE"/>
    <w:rsid w:val="00610179"/>
    <w:rsid w:val="006107F7"/>
    <w:rsid w:val="00610ACE"/>
    <w:rsid w:val="00610C32"/>
    <w:rsid w:val="0061113C"/>
    <w:rsid w:val="00611514"/>
    <w:rsid w:val="0061160D"/>
    <w:rsid w:val="00611DD5"/>
    <w:rsid w:val="0061206B"/>
    <w:rsid w:val="006123D2"/>
    <w:rsid w:val="006128A5"/>
    <w:rsid w:val="00612A9D"/>
    <w:rsid w:val="00612E00"/>
    <w:rsid w:val="0061349B"/>
    <w:rsid w:val="0061455D"/>
    <w:rsid w:val="0061475C"/>
    <w:rsid w:val="00614A30"/>
    <w:rsid w:val="00614CDE"/>
    <w:rsid w:val="006150BF"/>
    <w:rsid w:val="006151C2"/>
    <w:rsid w:val="00615272"/>
    <w:rsid w:val="006153E6"/>
    <w:rsid w:val="00615738"/>
    <w:rsid w:val="006158B4"/>
    <w:rsid w:val="006166F9"/>
    <w:rsid w:val="00616A91"/>
    <w:rsid w:val="00616D09"/>
    <w:rsid w:val="00616E4B"/>
    <w:rsid w:val="00616EBF"/>
    <w:rsid w:val="006170AE"/>
    <w:rsid w:val="0061718A"/>
    <w:rsid w:val="00617412"/>
    <w:rsid w:val="00617D1C"/>
    <w:rsid w:val="006207D1"/>
    <w:rsid w:val="006212E0"/>
    <w:rsid w:val="006212ED"/>
    <w:rsid w:val="006213B3"/>
    <w:rsid w:val="006215F6"/>
    <w:rsid w:val="006216CF"/>
    <w:rsid w:val="00621DFD"/>
    <w:rsid w:val="00621F66"/>
    <w:rsid w:val="006222B0"/>
    <w:rsid w:val="00622611"/>
    <w:rsid w:val="00622A5D"/>
    <w:rsid w:val="00622B9B"/>
    <w:rsid w:val="00622C66"/>
    <w:rsid w:val="006230B6"/>
    <w:rsid w:val="006240D7"/>
    <w:rsid w:val="00624A18"/>
    <w:rsid w:val="00624AF4"/>
    <w:rsid w:val="00624C06"/>
    <w:rsid w:val="00624CBD"/>
    <w:rsid w:val="0062544C"/>
    <w:rsid w:val="0062600A"/>
    <w:rsid w:val="00626311"/>
    <w:rsid w:val="006265B5"/>
    <w:rsid w:val="00626CBC"/>
    <w:rsid w:val="00626EB8"/>
    <w:rsid w:val="006272FA"/>
    <w:rsid w:val="006274B6"/>
    <w:rsid w:val="0063042E"/>
    <w:rsid w:val="00630D27"/>
    <w:rsid w:val="00630DAF"/>
    <w:rsid w:val="00630E69"/>
    <w:rsid w:val="00631194"/>
    <w:rsid w:val="00631257"/>
    <w:rsid w:val="00631427"/>
    <w:rsid w:val="006319FE"/>
    <w:rsid w:val="00631A6C"/>
    <w:rsid w:val="00632325"/>
    <w:rsid w:val="006326A8"/>
    <w:rsid w:val="006326C6"/>
    <w:rsid w:val="00633007"/>
    <w:rsid w:val="00634B64"/>
    <w:rsid w:val="00634ED0"/>
    <w:rsid w:val="00635AEF"/>
    <w:rsid w:val="00635B74"/>
    <w:rsid w:val="00635C93"/>
    <w:rsid w:val="00635F58"/>
    <w:rsid w:val="0063640A"/>
    <w:rsid w:val="006367AC"/>
    <w:rsid w:val="0063681B"/>
    <w:rsid w:val="00636887"/>
    <w:rsid w:val="0063742B"/>
    <w:rsid w:val="00637F34"/>
    <w:rsid w:val="006401A9"/>
    <w:rsid w:val="0064071C"/>
    <w:rsid w:val="00640827"/>
    <w:rsid w:val="00641EB4"/>
    <w:rsid w:val="0064201D"/>
    <w:rsid w:val="00642205"/>
    <w:rsid w:val="006423A8"/>
    <w:rsid w:val="0064283F"/>
    <w:rsid w:val="00642943"/>
    <w:rsid w:val="00642AC2"/>
    <w:rsid w:val="00642B38"/>
    <w:rsid w:val="00643528"/>
    <w:rsid w:val="006436E1"/>
    <w:rsid w:val="00643A8F"/>
    <w:rsid w:val="00643E11"/>
    <w:rsid w:val="006441B3"/>
    <w:rsid w:val="0064423A"/>
    <w:rsid w:val="0064456A"/>
    <w:rsid w:val="00644A7A"/>
    <w:rsid w:val="00644DD6"/>
    <w:rsid w:val="00644E5E"/>
    <w:rsid w:val="00645108"/>
    <w:rsid w:val="006456F1"/>
    <w:rsid w:val="00645DE8"/>
    <w:rsid w:val="00645E7C"/>
    <w:rsid w:val="006460CD"/>
    <w:rsid w:val="00646343"/>
    <w:rsid w:val="00646464"/>
    <w:rsid w:val="00646943"/>
    <w:rsid w:val="006469F1"/>
    <w:rsid w:val="00646A4E"/>
    <w:rsid w:val="00646BBE"/>
    <w:rsid w:val="0064701D"/>
    <w:rsid w:val="00647915"/>
    <w:rsid w:val="006501AD"/>
    <w:rsid w:val="00651370"/>
    <w:rsid w:val="00651A69"/>
    <w:rsid w:val="00651FC1"/>
    <w:rsid w:val="00652524"/>
    <w:rsid w:val="00652AD8"/>
    <w:rsid w:val="00652D08"/>
    <w:rsid w:val="00652D14"/>
    <w:rsid w:val="00653ECB"/>
    <w:rsid w:val="00654FF4"/>
    <w:rsid w:val="00655391"/>
    <w:rsid w:val="00655583"/>
    <w:rsid w:val="0065598A"/>
    <w:rsid w:val="00655AF0"/>
    <w:rsid w:val="00655C2F"/>
    <w:rsid w:val="00655E6C"/>
    <w:rsid w:val="00655F1E"/>
    <w:rsid w:val="0065601C"/>
    <w:rsid w:val="00656861"/>
    <w:rsid w:val="00656C3A"/>
    <w:rsid w:val="00656F62"/>
    <w:rsid w:val="0065739F"/>
    <w:rsid w:val="006579C7"/>
    <w:rsid w:val="00657D06"/>
    <w:rsid w:val="00657F6E"/>
    <w:rsid w:val="00657F8E"/>
    <w:rsid w:val="0066008A"/>
    <w:rsid w:val="006604C5"/>
    <w:rsid w:val="0066097A"/>
    <w:rsid w:val="00660F81"/>
    <w:rsid w:val="00661406"/>
    <w:rsid w:val="00661DB0"/>
    <w:rsid w:val="0066204F"/>
    <w:rsid w:val="006620D4"/>
    <w:rsid w:val="00662146"/>
    <w:rsid w:val="0066280B"/>
    <w:rsid w:val="00662BA3"/>
    <w:rsid w:val="00662D4F"/>
    <w:rsid w:val="006632BC"/>
    <w:rsid w:val="00663917"/>
    <w:rsid w:val="00663C88"/>
    <w:rsid w:val="00663D68"/>
    <w:rsid w:val="00664165"/>
    <w:rsid w:val="00665BC8"/>
    <w:rsid w:val="006660B6"/>
    <w:rsid w:val="00666E1C"/>
    <w:rsid w:val="00666F46"/>
    <w:rsid w:val="00666FF9"/>
    <w:rsid w:val="00667650"/>
    <w:rsid w:val="006700A3"/>
    <w:rsid w:val="006702C1"/>
    <w:rsid w:val="00670313"/>
    <w:rsid w:val="0067043F"/>
    <w:rsid w:val="0067049C"/>
    <w:rsid w:val="006708F7"/>
    <w:rsid w:val="00670E63"/>
    <w:rsid w:val="006712C8"/>
    <w:rsid w:val="0067187F"/>
    <w:rsid w:val="00671A94"/>
    <w:rsid w:val="00671EB8"/>
    <w:rsid w:val="00672324"/>
    <w:rsid w:val="0067250F"/>
    <w:rsid w:val="00672F1F"/>
    <w:rsid w:val="0067399E"/>
    <w:rsid w:val="00673A3D"/>
    <w:rsid w:val="00673E19"/>
    <w:rsid w:val="006743DB"/>
    <w:rsid w:val="006746C8"/>
    <w:rsid w:val="006748D7"/>
    <w:rsid w:val="00674A12"/>
    <w:rsid w:val="00674A98"/>
    <w:rsid w:val="00674C20"/>
    <w:rsid w:val="00674EBD"/>
    <w:rsid w:val="006753D2"/>
    <w:rsid w:val="006753EB"/>
    <w:rsid w:val="00675475"/>
    <w:rsid w:val="00675F82"/>
    <w:rsid w:val="00675F91"/>
    <w:rsid w:val="006764B7"/>
    <w:rsid w:val="006765F1"/>
    <w:rsid w:val="00676B0B"/>
    <w:rsid w:val="00676D96"/>
    <w:rsid w:val="00676EDB"/>
    <w:rsid w:val="006772B6"/>
    <w:rsid w:val="0068022F"/>
    <w:rsid w:val="00680AAE"/>
    <w:rsid w:val="00681311"/>
    <w:rsid w:val="006814BD"/>
    <w:rsid w:val="006815BB"/>
    <w:rsid w:val="00681EAB"/>
    <w:rsid w:val="006826C0"/>
    <w:rsid w:val="006834F5"/>
    <w:rsid w:val="006839F9"/>
    <w:rsid w:val="00683D02"/>
    <w:rsid w:val="006840D4"/>
    <w:rsid w:val="006848C8"/>
    <w:rsid w:val="00684915"/>
    <w:rsid w:val="00684E92"/>
    <w:rsid w:val="00684EEE"/>
    <w:rsid w:val="006851D5"/>
    <w:rsid w:val="00685634"/>
    <w:rsid w:val="00685B7B"/>
    <w:rsid w:val="00685F63"/>
    <w:rsid w:val="006863F9"/>
    <w:rsid w:val="006864B3"/>
    <w:rsid w:val="00686BF8"/>
    <w:rsid w:val="00686F42"/>
    <w:rsid w:val="00686F6F"/>
    <w:rsid w:val="00687553"/>
    <w:rsid w:val="00687C60"/>
    <w:rsid w:val="00687FE1"/>
    <w:rsid w:val="006906BE"/>
    <w:rsid w:val="006907E2"/>
    <w:rsid w:val="0069098E"/>
    <w:rsid w:val="00690C4D"/>
    <w:rsid w:val="00690D7B"/>
    <w:rsid w:val="006910BE"/>
    <w:rsid w:val="006910CB"/>
    <w:rsid w:val="0069139D"/>
    <w:rsid w:val="006913BC"/>
    <w:rsid w:val="006913EE"/>
    <w:rsid w:val="00691B90"/>
    <w:rsid w:val="00691CCB"/>
    <w:rsid w:val="00691D45"/>
    <w:rsid w:val="00691F39"/>
    <w:rsid w:val="006920EE"/>
    <w:rsid w:val="00692492"/>
    <w:rsid w:val="006937A1"/>
    <w:rsid w:val="00693EE9"/>
    <w:rsid w:val="00694016"/>
    <w:rsid w:val="00694B04"/>
    <w:rsid w:val="00694F8A"/>
    <w:rsid w:val="006951D1"/>
    <w:rsid w:val="006953D5"/>
    <w:rsid w:val="006954B8"/>
    <w:rsid w:val="0069558F"/>
    <w:rsid w:val="0069578C"/>
    <w:rsid w:val="006957A0"/>
    <w:rsid w:val="006959F1"/>
    <w:rsid w:val="0069616B"/>
    <w:rsid w:val="00696456"/>
    <w:rsid w:val="00696635"/>
    <w:rsid w:val="006966B2"/>
    <w:rsid w:val="00696B3C"/>
    <w:rsid w:val="00697B57"/>
    <w:rsid w:val="006A0104"/>
    <w:rsid w:val="006A0371"/>
    <w:rsid w:val="006A0471"/>
    <w:rsid w:val="006A06CD"/>
    <w:rsid w:val="006A0AC6"/>
    <w:rsid w:val="006A134B"/>
    <w:rsid w:val="006A1448"/>
    <w:rsid w:val="006A146F"/>
    <w:rsid w:val="006A16F2"/>
    <w:rsid w:val="006A2144"/>
    <w:rsid w:val="006A21BC"/>
    <w:rsid w:val="006A221D"/>
    <w:rsid w:val="006A257A"/>
    <w:rsid w:val="006A26D0"/>
    <w:rsid w:val="006A3089"/>
    <w:rsid w:val="006A3FD5"/>
    <w:rsid w:val="006A43BA"/>
    <w:rsid w:val="006A47B0"/>
    <w:rsid w:val="006A5061"/>
    <w:rsid w:val="006A52E3"/>
    <w:rsid w:val="006A5863"/>
    <w:rsid w:val="006A5A3D"/>
    <w:rsid w:val="006A6065"/>
    <w:rsid w:val="006A62C9"/>
    <w:rsid w:val="006A697C"/>
    <w:rsid w:val="006A6B64"/>
    <w:rsid w:val="006A6BAF"/>
    <w:rsid w:val="006A6F57"/>
    <w:rsid w:val="006A703F"/>
    <w:rsid w:val="006A7353"/>
    <w:rsid w:val="006A73A2"/>
    <w:rsid w:val="006A7BB0"/>
    <w:rsid w:val="006A7DFD"/>
    <w:rsid w:val="006B03A3"/>
    <w:rsid w:val="006B0D1D"/>
    <w:rsid w:val="006B12A5"/>
    <w:rsid w:val="006B173C"/>
    <w:rsid w:val="006B2132"/>
    <w:rsid w:val="006B2643"/>
    <w:rsid w:val="006B2843"/>
    <w:rsid w:val="006B2BD0"/>
    <w:rsid w:val="006B2EE4"/>
    <w:rsid w:val="006B2FA1"/>
    <w:rsid w:val="006B330D"/>
    <w:rsid w:val="006B33BC"/>
    <w:rsid w:val="006B3522"/>
    <w:rsid w:val="006B3606"/>
    <w:rsid w:val="006B3BF4"/>
    <w:rsid w:val="006B3EAE"/>
    <w:rsid w:val="006B4072"/>
    <w:rsid w:val="006B43B3"/>
    <w:rsid w:val="006B46C9"/>
    <w:rsid w:val="006B478D"/>
    <w:rsid w:val="006B4E15"/>
    <w:rsid w:val="006B5BE5"/>
    <w:rsid w:val="006B5D5A"/>
    <w:rsid w:val="006B5F25"/>
    <w:rsid w:val="006B6233"/>
    <w:rsid w:val="006B62F2"/>
    <w:rsid w:val="006B633A"/>
    <w:rsid w:val="006B6424"/>
    <w:rsid w:val="006B6C1E"/>
    <w:rsid w:val="006B754A"/>
    <w:rsid w:val="006B79F4"/>
    <w:rsid w:val="006B7F0F"/>
    <w:rsid w:val="006C0217"/>
    <w:rsid w:val="006C03ED"/>
    <w:rsid w:val="006C0ECC"/>
    <w:rsid w:val="006C1937"/>
    <w:rsid w:val="006C2447"/>
    <w:rsid w:val="006C2E42"/>
    <w:rsid w:val="006C2E9A"/>
    <w:rsid w:val="006C3294"/>
    <w:rsid w:val="006C3BBD"/>
    <w:rsid w:val="006C4210"/>
    <w:rsid w:val="006C467A"/>
    <w:rsid w:val="006C47B9"/>
    <w:rsid w:val="006C4CBA"/>
    <w:rsid w:val="006C4F4C"/>
    <w:rsid w:val="006C505F"/>
    <w:rsid w:val="006C50A6"/>
    <w:rsid w:val="006C51C0"/>
    <w:rsid w:val="006C56B8"/>
    <w:rsid w:val="006C5989"/>
    <w:rsid w:val="006C5DAD"/>
    <w:rsid w:val="006C65E0"/>
    <w:rsid w:val="006C6842"/>
    <w:rsid w:val="006C6880"/>
    <w:rsid w:val="006C6D88"/>
    <w:rsid w:val="006C6FDD"/>
    <w:rsid w:val="006C701D"/>
    <w:rsid w:val="006D00A4"/>
    <w:rsid w:val="006D041E"/>
    <w:rsid w:val="006D050F"/>
    <w:rsid w:val="006D06C0"/>
    <w:rsid w:val="006D0D36"/>
    <w:rsid w:val="006D15CE"/>
    <w:rsid w:val="006D16D0"/>
    <w:rsid w:val="006D1E43"/>
    <w:rsid w:val="006D246A"/>
    <w:rsid w:val="006D29E5"/>
    <w:rsid w:val="006D327C"/>
    <w:rsid w:val="006D3682"/>
    <w:rsid w:val="006D38AC"/>
    <w:rsid w:val="006D391A"/>
    <w:rsid w:val="006D394C"/>
    <w:rsid w:val="006D39DD"/>
    <w:rsid w:val="006D3FC7"/>
    <w:rsid w:val="006D4512"/>
    <w:rsid w:val="006D49F6"/>
    <w:rsid w:val="006D4ACF"/>
    <w:rsid w:val="006D4BE1"/>
    <w:rsid w:val="006D4BE8"/>
    <w:rsid w:val="006D5152"/>
    <w:rsid w:val="006D5284"/>
    <w:rsid w:val="006D5CAA"/>
    <w:rsid w:val="006D621F"/>
    <w:rsid w:val="006D6AA0"/>
    <w:rsid w:val="006D6C2E"/>
    <w:rsid w:val="006D6D18"/>
    <w:rsid w:val="006D6D4B"/>
    <w:rsid w:val="006D76F8"/>
    <w:rsid w:val="006D7DDF"/>
    <w:rsid w:val="006D7E28"/>
    <w:rsid w:val="006E0412"/>
    <w:rsid w:val="006E1005"/>
    <w:rsid w:val="006E1197"/>
    <w:rsid w:val="006E1C86"/>
    <w:rsid w:val="006E206C"/>
    <w:rsid w:val="006E2A02"/>
    <w:rsid w:val="006E2B40"/>
    <w:rsid w:val="006E3165"/>
    <w:rsid w:val="006E34AA"/>
    <w:rsid w:val="006E3E18"/>
    <w:rsid w:val="006E44C2"/>
    <w:rsid w:val="006E46F9"/>
    <w:rsid w:val="006E49BC"/>
    <w:rsid w:val="006E4A5D"/>
    <w:rsid w:val="006E4BBD"/>
    <w:rsid w:val="006E4F23"/>
    <w:rsid w:val="006E5007"/>
    <w:rsid w:val="006E5BBE"/>
    <w:rsid w:val="006E5C67"/>
    <w:rsid w:val="006E5D63"/>
    <w:rsid w:val="006E6576"/>
    <w:rsid w:val="006E6617"/>
    <w:rsid w:val="006E6806"/>
    <w:rsid w:val="006E6A5F"/>
    <w:rsid w:val="006E77E9"/>
    <w:rsid w:val="006E7866"/>
    <w:rsid w:val="006E7AE9"/>
    <w:rsid w:val="006F060D"/>
    <w:rsid w:val="006F0AC5"/>
    <w:rsid w:val="006F0B1A"/>
    <w:rsid w:val="006F0E7E"/>
    <w:rsid w:val="006F13B8"/>
    <w:rsid w:val="006F16FA"/>
    <w:rsid w:val="006F17D1"/>
    <w:rsid w:val="006F1978"/>
    <w:rsid w:val="006F1B4E"/>
    <w:rsid w:val="006F1E0C"/>
    <w:rsid w:val="006F24F1"/>
    <w:rsid w:val="006F270B"/>
    <w:rsid w:val="006F2746"/>
    <w:rsid w:val="006F2908"/>
    <w:rsid w:val="006F2BCE"/>
    <w:rsid w:val="006F2D45"/>
    <w:rsid w:val="006F31AD"/>
    <w:rsid w:val="006F34F2"/>
    <w:rsid w:val="006F3715"/>
    <w:rsid w:val="006F3C49"/>
    <w:rsid w:val="006F3FB7"/>
    <w:rsid w:val="006F430E"/>
    <w:rsid w:val="006F482E"/>
    <w:rsid w:val="006F488D"/>
    <w:rsid w:val="006F4E4E"/>
    <w:rsid w:val="006F4FC3"/>
    <w:rsid w:val="006F549C"/>
    <w:rsid w:val="006F58BA"/>
    <w:rsid w:val="006F593C"/>
    <w:rsid w:val="006F5A9F"/>
    <w:rsid w:val="006F5B97"/>
    <w:rsid w:val="006F6536"/>
    <w:rsid w:val="006F6770"/>
    <w:rsid w:val="006F68F3"/>
    <w:rsid w:val="006F69ED"/>
    <w:rsid w:val="006F6AEE"/>
    <w:rsid w:val="006F706D"/>
    <w:rsid w:val="006F7081"/>
    <w:rsid w:val="006F7255"/>
    <w:rsid w:val="006F735B"/>
    <w:rsid w:val="006F73B3"/>
    <w:rsid w:val="006F7BFE"/>
    <w:rsid w:val="0070008D"/>
    <w:rsid w:val="007001C9"/>
    <w:rsid w:val="007015A1"/>
    <w:rsid w:val="007016A1"/>
    <w:rsid w:val="007019C5"/>
    <w:rsid w:val="00701A48"/>
    <w:rsid w:val="00701F25"/>
    <w:rsid w:val="00701F8F"/>
    <w:rsid w:val="0070203C"/>
    <w:rsid w:val="007028BA"/>
    <w:rsid w:val="00702EB1"/>
    <w:rsid w:val="00703489"/>
    <w:rsid w:val="00703EEB"/>
    <w:rsid w:val="007041DD"/>
    <w:rsid w:val="0070435B"/>
    <w:rsid w:val="00704B46"/>
    <w:rsid w:val="00704FB6"/>
    <w:rsid w:val="007053F9"/>
    <w:rsid w:val="007064F9"/>
    <w:rsid w:val="007065D4"/>
    <w:rsid w:val="00706AF5"/>
    <w:rsid w:val="00707303"/>
    <w:rsid w:val="00707C24"/>
    <w:rsid w:val="00707D64"/>
    <w:rsid w:val="00707E4D"/>
    <w:rsid w:val="00710305"/>
    <w:rsid w:val="00710501"/>
    <w:rsid w:val="00710D72"/>
    <w:rsid w:val="00710E4C"/>
    <w:rsid w:val="007115B2"/>
    <w:rsid w:val="007121E0"/>
    <w:rsid w:val="00712447"/>
    <w:rsid w:val="00712504"/>
    <w:rsid w:val="007125C3"/>
    <w:rsid w:val="007126DD"/>
    <w:rsid w:val="0071274A"/>
    <w:rsid w:val="00712DF3"/>
    <w:rsid w:val="00712E41"/>
    <w:rsid w:val="007131A8"/>
    <w:rsid w:val="00713A7D"/>
    <w:rsid w:val="00713BDD"/>
    <w:rsid w:val="00713C70"/>
    <w:rsid w:val="0071454A"/>
    <w:rsid w:val="00714641"/>
    <w:rsid w:val="00714882"/>
    <w:rsid w:val="007149C0"/>
    <w:rsid w:val="00714D1B"/>
    <w:rsid w:val="0071527D"/>
    <w:rsid w:val="0071541A"/>
    <w:rsid w:val="00715914"/>
    <w:rsid w:val="00716670"/>
    <w:rsid w:val="00716A8C"/>
    <w:rsid w:val="0071701E"/>
    <w:rsid w:val="00717174"/>
    <w:rsid w:val="0071739F"/>
    <w:rsid w:val="00720008"/>
    <w:rsid w:val="00720952"/>
    <w:rsid w:val="00720AA4"/>
    <w:rsid w:val="00720AE3"/>
    <w:rsid w:val="0072156C"/>
    <w:rsid w:val="007225F6"/>
    <w:rsid w:val="007227CA"/>
    <w:rsid w:val="0072288A"/>
    <w:rsid w:val="00722A69"/>
    <w:rsid w:val="00722CA4"/>
    <w:rsid w:val="00722DEE"/>
    <w:rsid w:val="00722FE5"/>
    <w:rsid w:val="0072392A"/>
    <w:rsid w:val="00723EDC"/>
    <w:rsid w:val="00724112"/>
    <w:rsid w:val="00724151"/>
    <w:rsid w:val="007246FE"/>
    <w:rsid w:val="007247E4"/>
    <w:rsid w:val="00724B60"/>
    <w:rsid w:val="00725085"/>
    <w:rsid w:val="0072532F"/>
    <w:rsid w:val="007258D0"/>
    <w:rsid w:val="00725CA5"/>
    <w:rsid w:val="00725EF5"/>
    <w:rsid w:val="0072662C"/>
    <w:rsid w:val="007268CE"/>
    <w:rsid w:val="00726ACD"/>
    <w:rsid w:val="00727125"/>
    <w:rsid w:val="00727507"/>
    <w:rsid w:val="007278CC"/>
    <w:rsid w:val="0072795C"/>
    <w:rsid w:val="00727FEC"/>
    <w:rsid w:val="007303FF"/>
    <w:rsid w:val="00730DBC"/>
    <w:rsid w:val="00730E41"/>
    <w:rsid w:val="00731730"/>
    <w:rsid w:val="0073197B"/>
    <w:rsid w:val="00731A70"/>
    <w:rsid w:val="00731BED"/>
    <w:rsid w:val="007324C9"/>
    <w:rsid w:val="007326E5"/>
    <w:rsid w:val="00732F73"/>
    <w:rsid w:val="00732FB8"/>
    <w:rsid w:val="007334CA"/>
    <w:rsid w:val="007338DC"/>
    <w:rsid w:val="0073394C"/>
    <w:rsid w:val="00733F39"/>
    <w:rsid w:val="00734352"/>
    <w:rsid w:val="00734622"/>
    <w:rsid w:val="0073477E"/>
    <w:rsid w:val="00734853"/>
    <w:rsid w:val="007348B8"/>
    <w:rsid w:val="00735322"/>
    <w:rsid w:val="00735705"/>
    <w:rsid w:val="00735766"/>
    <w:rsid w:val="007357E6"/>
    <w:rsid w:val="00735D9B"/>
    <w:rsid w:val="007361E1"/>
    <w:rsid w:val="00736987"/>
    <w:rsid w:val="00737133"/>
    <w:rsid w:val="00737295"/>
    <w:rsid w:val="007374E6"/>
    <w:rsid w:val="00737582"/>
    <w:rsid w:val="00737DBB"/>
    <w:rsid w:val="00740622"/>
    <w:rsid w:val="007406DD"/>
    <w:rsid w:val="00740D92"/>
    <w:rsid w:val="00741728"/>
    <w:rsid w:val="0074181C"/>
    <w:rsid w:val="00742325"/>
    <w:rsid w:val="0074251F"/>
    <w:rsid w:val="00742660"/>
    <w:rsid w:val="00742703"/>
    <w:rsid w:val="00742ABC"/>
    <w:rsid w:val="00742DBF"/>
    <w:rsid w:val="00742E7F"/>
    <w:rsid w:val="00742E93"/>
    <w:rsid w:val="00744408"/>
    <w:rsid w:val="007451AF"/>
    <w:rsid w:val="007452D3"/>
    <w:rsid w:val="0074640A"/>
    <w:rsid w:val="007464CB"/>
    <w:rsid w:val="00746B57"/>
    <w:rsid w:val="00746E73"/>
    <w:rsid w:val="00746E9C"/>
    <w:rsid w:val="007470AE"/>
    <w:rsid w:val="0074774B"/>
    <w:rsid w:val="00747AD3"/>
    <w:rsid w:val="00747F9C"/>
    <w:rsid w:val="00747FB0"/>
    <w:rsid w:val="00750367"/>
    <w:rsid w:val="007507F4"/>
    <w:rsid w:val="00751250"/>
    <w:rsid w:val="0075176A"/>
    <w:rsid w:val="00751B3C"/>
    <w:rsid w:val="00752519"/>
    <w:rsid w:val="00752B06"/>
    <w:rsid w:val="00752B1F"/>
    <w:rsid w:val="00752DEA"/>
    <w:rsid w:val="007535E1"/>
    <w:rsid w:val="0075379C"/>
    <w:rsid w:val="00753A07"/>
    <w:rsid w:val="00753DCB"/>
    <w:rsid w:val="00754309"/>
    <w:rsid w:val="00754B42"/>
    <w:rsid w:val="00754C42"/>
    <w:rsid w:val="0075512B"/>
    <w:rsid w:val="007555FF"/>
    <w:rsid w:val="007558A6"/>
    <w:rsid w:val="00755AE3"/>
    <w:rsid w:val="00755B8F"/>
    <w:rsid w:val="00755D8D"/>
    <w:rsid w:val="00755EB1"/>
    <w:rsid w:val="00756B99"/>
    <w:rsid w:val="00756E6F"/>
    <w:rsid w:val="007573DC"/>
    <w:rsid w:val="00757555"/>
    <w:rsid w:val="00757B27"/>
    <w:rsid w:val="007604B2"/>
    <w:rsid w:val="00760D76"/>
    <w:rsid w:val="00760ED2"/>
    <w:rsid w:val="007610E4"/>
    <w:rsid w:val="0076115B"/>
    <w:rsid w:val="00761255"/>
    <w:rsid w:val="007629CB"/>
    <w:rsid w:val="00763425"/>
    <w:rsid w:val="007635E2"/>
    <w:rsid w:val="007636DD"/>
    <w:rsid w:val="00763D9F"/>
    <w:rsid w:val="00763DB2"/>
    <w:rsid w:val="007645E4"/>
    <w:rsid w:val="00764853"/>
    <w:rsid w:val="00764936"/>
    <w:rsid w:val="0076496C"/>
    <w:rsid w:val="00764A47"/>
    <w:rsid w:val="00764FE2"/>
    <w:rsid w:val="007650AF"/>
    <w:rsid w:val="007651F4"/>
    <w:rsid w:val="00765260"/>
    <w:rsid w:val="00765715"/>
    <w:rsid w:val="00765AB8"/>
    <w:rsid w:val="00765F22"/>
    <w:rsid w:val="00766E34"/>
    <w:rsid w:val="00766EFA"/>
    <w:rsid w:val="00766F51"/>
    <w:rsid w:val="00766F8F"/>
    <w:rsid w:val="00767092"/>
    <w:rsid w:val="00767175"/>
    <w:rsid w:val="00767F39"/>
    <w:rsid w:val="00767F49"/>
    <w:rsid w:val="0077031E"/>
    <w:rsid w:val="0077073F"/>
    <w:rsid w:val="00770962"/>
    <w:rsid w:val="00770C55"/>
    <w:rsid w:val="00770DD4"/>
    <w:rsid w:val="00770DDF"/>
    <w:rsid w:val="00771484"/>
    <w:rsid w:val="00771576"/>
    <w:rsid w:val="007718D2"/>
    <w:rsid w:val="007719D5"/>
    <w:rsid w:val="00771A23"/>
    <w:rsid w:val="00771AA5"/>
    <w:rsid w:val="00771FA6"/>
    <w:rsid w:val="007726EB"/>
    <w:rsid w:val="00772A26"/>
    <w:rsid w:val="00772BB5"/>
    <w:rsid w:val="0077366A"/>
    <w:rsid w:val="007739C1"/>
    <w:rsid w:val="00773D46"/>
    <w:rsid w:val="0077413D"/>
    <w:rsid w:val="00774899"/>
    <w:rsid w:val="00774ADA"/>
    <w:rsid w:val="00775F31"/>
    <w:rsid w:val="00776217"/>
    <w:rsid w:val="00776E99"/>
    <w:rsid w:val="007775CA"/>
    <w:rsid w:val="00777B84"/>
    <w:rsid w:val="00777C9D"/>
    <w:rsid w:val="007801A9"/>
    <w:rsid w:val="00781890"/>
    <w:rsid w:val="0078192E"/>
    <w:rsid w:val="00781CAA"/>
    <w:rsid w:val="00781E96"/>
    <w:rsid w:val="00782A3F"/>
    <w:rsid w:val="00782BA6"/>
    <w:rsid w:val="00783161"/>
    <w:rsid w:val="00783247"/>
    <w:rsid w:val="00784246"/>
    <w:rsid w:val="00784448"/>
    <w:rsid w:val="007846E7"/>
    <w:rsid w:val="00784A75"/>
    <w:rsid w:val="00784E3E"/>
    <w:rsid w:val="00785125"/>
    <w:rsid w:val="0078522A"/>
    <w:rsid w:val="007852AB"/>
    <w:rsid w:val="00785A55"/>
    <w:rsid w:val="00785D05"/>
    <w:rsid w:val="00786062"/>
    <w:rsid w:val="00786AD0"/>
    <w:rsid w:val="00787052"/>
    <w:rsid w:val="00787A0A"/>
    <w:rsid w:val="00787B0A"/>
    <w:rsid w:val="007904AD"/>
    <w:rsid w:val="0079098D"/>
    <w:rsid w:val="00790BF7"/>
    <w:rsid w:val="0079125F"/>
    <w:rsid w:val="00791D67"/>
    <w:rsid w:val="00792442"/>
    <w:rsid w:val="00792563"/>
    <w:rsid w:val="00792720"/>
    <w:rsid w:val="007927C1"/>
    <w:rsid w:val="0079343B"/>
    <w:rsid w:val="007934E5"/>
    <w:rsid w:val="0079356E"/>
    <w:rsid w:val="00793595"/>
    <w:rsid w:val="0079398A"/>
    <w:rsid w:val="00793A76"/>
    <w:rsid w:val="00794419"/>
    <w:rsid w:val="0079486A"/>
    <w:rsid w:val="0079489D"/>
    <w:rsid w:val="00794BB2"/>
    <w:rsid w:val="00794BDF"/>
    <w:rsid w:val="007950D3"/>
    <w:rsid w:val="007955DF"/>
    <w:rsid w:val="00796342"/>
    <w:rsid w:val="0079656E"/>
    <w:rsid w:val="0079693E"/>
    <w:rsid w:val="007969C0"/>
    <w:rsid w:val="007976CF"/>
    <w:rsid w:val="00797E26"/>
    <w:rsid w:val="007A006F"/>
    <w:rsid w:val="007A051B"/>
    <w:rsid w:val="007A06A0"/>
    <w:rsid w:val="007A0A7A"/>
    <w:rsid w:val="007A0EE5"/>
    <w:rsid w:val="007A1547"/>
    <w:rsid w:val="007A173C"/>
    <w:rsid w:val="007A215C"/>
    <w:rsid w:val="007A2713"/>
    <w:rsid w:val="007A2AC2"/>
    <w:rsid w:val="007A2C0A"/>
    <w:rsid w:val="007A34C9"/>
    <w:rsid w:val="007A3916"/>
    <w:rsid w:val="007A3943"/>
    <w:rsid w:val="007A3981"/>
    <w:rsid w:val="007A3F8A"/>
    <w:rsid w:val="007A4875"/>
    <w:rsid w:val="007A4AB7"/>
    <w:rsid w:val="007A55FF"/>
    <w:rsid w:val="007A564A"/>
    <w:rsid w:val="007A5D4E"/>
    <w:rsid w:val="007A5FC0"/>
    <w:rsid w:val="007A67E2"/>
    <w:rsid w:val="007A6B12"/>
    <w:rsid w:val="007A6DBE"/>
    <w:rsid w:val="007A72C4"/>
    <w:rsid w:val="007A72D9"/>
    <w:rsid w:val="007A7756"/>
    <w:rsid w:val="007A7844"/>
    <w:rsid w:val="007A7872"/>
    <w:rsid w:val="007A7C9B"/>
    <w:rsid w:val="007A7D77"/>
    <w:rsid w:val="007A7EFA"/>
    <w:rsid w:val="007B02F6"/>
    <w:rsid w:val="007B08DE"/>
    <w:rsid w:val="007B0A26"/>
    <w:rsid w:val="007B0BAE"/>
    <w:rsid w:val="007B1732"/>
    <w:rsid w:val="007B19F4"/>
    <w:rsid w:val="007B1B63"/>
    <w:rsid w:val="007B1BE4"/>
    <w:rsid w:val="007B2343"/>
    <w:rsid w:val="007B24EC"/>
    <w:rsid w:val="007B259B"/>
    <w:rsid w:val="007B2ACD"/>
    <w:rsid w:val="007B2D84"/>
    <w:rsid w:val="007B2E93"/>
    <w:rsid w:val="007B3129"/>
    <w:rsid w:val="007B31EC"/>
    <w:rsid w:val="007B3870"/>
    <w:rsid w:val="007B39BF"/>
    <w:rsid w:val="007B3CC5"/>
    <w:rsid w:val="007B3DEC"/>
    <w:rsid w:val="007B3FD9"/>
    <w:rsid w:val="007B41ED"/>
    <w:rsid w:val="007B45BF"/>
    <w:rsid w:val="007B4AEA"/>
    <w:rsid w:val="007B4BE3"/>
    <w:rsid w:val="007B52A5"/>
    <w:rsid w:val="007B53FF"/>
    <w:rsid w:val="007B5488"/>
    <w:rsid w:val="007B572D"/>
    <w:rsid w:val="007B574C"/>
    <w:rsid w:val="007B5870"/>
    <w:rsid w:val="007B5D90"/>
    <w:rsid w:val="007B67A0"/>
    <w:rsid w:val="007B6C5F"/>
    <w:rsid w:val="007B7BC4"/>
    <w:rsid w:val="007B7CF6"/>
    <w:rsid w:val="007C002C"/>
    <w:rsid w:val="007C028C"/>
    <w:rsid w:val="007C0704"/>
    <w:rsid w:val="007C0ACD"/>
    <w:rsid w:val="007C0E34"/>
    <w:rsid w:val="007C116F"/>
    <w:rsid w:val="007C1198"/>
    <w:rsid w:val="007C1752"/>
    <w:rsid w:val="007C1C18"/>
    <w:rsid w:val="007C1D58"/>
    <w:rsid w:val="007C230C"/>
    <w:rsid w:val="007C26A7"/>
    <w:rsid w:val="007C2F9A"/>
    <w:rsid w:val="007C3498"/>
    <w:rsid w:val="007C3B9A"/>
    <w:rsid w:val="007C3ED3"/>
    <w:rsid w:val="007C3F44"/>
    <w:rsid w:val="007C4006"/>
    <w:rsid w:val="007C423D"/>
    <w:rsid w:val="007C4500"/>
    <w:rsid w:val="007C479B"/>
    <w:rsid w:val="007C5EFA"/>
    <w:rsid w:val="007C6A6D"/>
    <w:rsid w:val="007C6C35"/>
    <w:rsid w:val="007C6F03"/>
    <w:rsid w:val="007C76B6"/>
    <w:rsid w:val="007C7867"/>
    <w:rsid w:val="007D020A"/>
    <w:rsid w:val="007D022B"/>
    <w:rsid w:val="007D0255"/>
    <w:rsid w:val="007D07E7"/>
    <w:rsid w:val="007D095F"/>
    <w:rsid w:val="007D0A5B"/>
    <w:rsid w:val="007D0D81"/>
    <w:rsid w:val="007D0E8C"/>
    <w:rsid w:val="007D1594"/>
    <w:rsid w:val="007D1C08"/>
    <w:rsid w:val="007D23ED"/>
    <w:rsid w:val="007D2EB7"/>
    <w:rsid w:val="007D2EE1"/>
    <w:rsid w:val="007D33F7"/>
    <w:rsid w:val="007D3C72"/>
    <w:rsid w:val="007D3D6F"/>
    <w:rsid w:val="007D4301"/>
    <w:rsid w:val="007D438C"/>
    <w:rsid w:val="007D45B8"/>
    <w:rsid w:val="007D49C5"/>
    <w:rsid w:val="007D4B2B"/>
    <w:rsid w:val="007D524F"/>
    <w:rsid w:val="007D5F71"/>
    <w:rsid w:val="007D6076"/>
    <w:rsid w:val="007D642D"/>
    <w:rsid w:val="007D6C7F"/>
    <w:rsid w:val="007D6D6A"/>
    <w:rsid w:val="007D6E70"/>
    <w:rsid w:val="007D7653"/>
    <w:rsid w:val="007D7A24"/>
    <w:rsid w:val="007E0381"/>
    <w:rsid w:val="007E0829"/>
    <w:rsid w:val="007E08A9"/>
    <w:rsid w:val="007E0BF2"/>
    <w:rsid w:val="007E12ED"/>
    <w:rsid w:val="007E1FE7"/>
    <w:rsid w:val="007E2DD4"/>
    <w:rsid w:val="007E38C0"/>
    <w:rsid w:val="007E39BD"/>
    <w:rsid w:val="007E3BAD"/>
    <w:rsid w:val="007E3F57"/>
    <w:rsid w:val="007E4D8C"/>
    <w:rsid w:val="007E4DF5"/>
    <w:rsid w:val="007E50C2"/>
    <w:rsid w:val="007E543A"/>
    <w:rsid w:val="007E591F"/>
    <w:rsid w:val="007E5AA6"/>
    <w:rsid w:val="007E5BC3"/>
    <w:rsid w:val="007E5F3C"/>
    <w:rsid w:val="007E683C"/>
    <w:rsid w:val="007E6E9A"/>
    <w:rsid w:val="007E72A2"/>
    <w:rsid w:val="007E7958"/>
    <w:rsid w:val="007E7D70"/>
    <w:rsid w:val="007F0029"/>
    <w:rsid w:val="007F03B1"/>
    <w:rsid w:val="007F0940"/>
    <w:rsid w:val="007F0960"/>
    <w:rsid w:val="007F149E"/>
    <w:rsid w:val="007F1CE6"/>
    <w:rsid w:val="007F2E7F"/>
    <w:rsid w:val="007F378B"/>
    <w:rsid w:val="007F3BA2"/>
    <w:rsid w:val="007F3C28"/>
    <w:rsid w:val="007F3D62"/>
    <w:rsid w:val="007F4888"/>
    <w:rsid w:val="007F4CE2"/>
    <w:rsid w:val="007F5058"/>
    <w:rsid w:val="007F55AC"/>
    <w:rsid w:val="007F579C"/>
    <w:rsid w:val="007F5839"/>
    <w:rsid w:val="007F5E86"/>
    <w:rsid w:val="007F5FBC"/>
    <w:rsid w:val="007F60DD"/>
    <w:rsid w:val="007F68FE"/>
    <w:rsid w:val="007F6A06"/>
    <w:rsid w:val="007F77A8"/>
    <w:rsid w:val="007F785B"/>
    <w:rsid w:val="00800120"/>
    <w:rsid w:val="0080021C"/>
    <w:rsid w:val="00801849"/>
    <w:rsid w:val="00801A93"/>
    <w:rsid w:val="00801B20"/>
    <w:rsid w:val="008028A1"/>
    <w:rsid w:val="00803141"/>
    <w:rsid w:val="008031FB"/>
    <w:rsid w:val="008037FE"/>
    <w:rsid w:val="00803F61"/>
    <w:rsid w:val="00803F90"/>
    <w:rsid w:val="0080432F"/>
    <w:rsid w:val="0080475D"/>
    <w:rsid w:val="008047F8"/>
    <w:rsid w:val="008049EA"/>
    <w:rsid w:val="00804AF8"/>
    <w:rsid w:val="008052E1"/>
    <w:rsid w:val="00805518"/>
    <w:rsid w:val="00805603"/>
    <w:rsid w:val="00805733"/>
    <w:rsid w:val="0080577F"/>
    <w:rsid w:val="00805AC8"/>
    <w:rsid w:val="00805CD1"/>
    <w:rsid w:val="00805D20"/>
    <w:rsid w:val="00806041"/>
    <w:rsid w:val="008062B5"/>
    <w:rsid w:val="00806B5B"/>
    <w:rsid w:val="00807561"/>
    <w:rsid w:val="00807888"/>
    <w:rsid w:val="00807D2B"/>
    <w:rsid w:val="0081055B"/>
    <w:rsid w:val="00810697"/>
    <w:rsid w:val="00811278"/>
    <w:rsid w:val="00811BDE"/>
    <w:rsid w:val="00811C0F"/>
    <w:rsid w:val="00811CFE"/>
    <w:rsid w:val="00811EBC"/>
    <w:rsid w:val="00811F69"/>
    <w:rsid w:val="00812234"/>
    <w:rsid w:val="0081278B"/>
    <w:rsid w:val="00812A80"/>
    <w:rsid w:val="00812AC2"/>
    <w:rsid w:val="00812C11"/>
    <w:rsid w:val="00812F1B"/>
    <w:rsid w:val="00813658"/>
    <w:rsid w:val="0081379B"/>
    <w:rsid w:val="00813E1D"/>
    <w:rsid w:val="00814083"/>
    <w:rsid w:val="00814CAB"/>
    <w:rsid w:val="00814FB5"/>
    <w:rsid w:val="0081567C"/>
    <w:rsid w:val="008157F8"/>
    <w:rsid w:val="00815CCA"/>
    <w:rsid w:val="00815E43"/>
    <w:rsid w:val="00815FC6"/>
    <w:rsid w:val="00816270"/>
    <w:rsid w:val="008163E7"/>
    <w:rsid w:val="0081642D"/>
    <w:rsid w:val="008165DE"/>
    <w:rsid w:val="00817CFB"/>
    <w:rsid w:val="00817EB2"/>
    <w:rsid w:val="00820029"/>
    <w:rsid w:val="00820653"/>
    <w:rsid w:val="00820A9A"/>
    <w:rsid w:val="00820DD8"/>
    <w:rsid w:val="00821428"/>
    <w:rsid w:val="00821578"/>
    <w:rsid w:val="008215FF"/>
    <w:rsid w:val="008217EC"/>
    <w:rsid w:val="00821826"/>
    <w:rsid w:val="008219C2"/>
    <w:rsid w:val="00822B50"/>
    <w:rsid w:val="00822ED8"/>
    <w:rsid w:val="0082379A"/>
    <w:rsid w:val="00823892"/>
    <w:rsid w:val="0082398D"/>
    <w:rsid w:val="00823A49"/>
    <w:rsid w:val="00823D01"/>
    <w:rsid w:val="00824154"/>
    <w:rsid w:val="0082430B"/>
    <w:rsid w:val="00824CD4"/>
    <w:rsid w:val="008256EE"/>
    <w:rsid w:val="0082584E"/>
    <w:rsid w:val="00825991"/>
    <w:rsid w:val="0082671A"/>
    <w:rsid w:val="00826876"/>
    <w:rsid w:val="00826A74"/>
    <w:rsid w:val="00826BBD"/>
    <w:rsid w:val="00826EF9"/>
    <w:rsid w:val="0082793B"/>
    <w:rsid w:val="00827F4E"/>
    <w:rsid w:val="00830299"/>
    <w:rsid w:val="008305B1"/>
    <w:rsid w:val="00830669"/>
    <w:rsid w:val="008317E3"/>
    <w:rsid w:val="008320E2"/>
    <w:rsid w:val="00832BF9"/>
    <w:rsid w:val="00833068"/>
    <w:rsid w:val="008334BE"/>
    <w:rsid w:val="00833FEC"/>
    <w:rsid w:val="0083470B"/>
    <w:rsid w:val="0083520F"/>
    <w:rsid w:val="0083551A"/>
    <w:rsid w:val="00835A08"/>
    <w:rsid w:val="00835C2B"/>
    <w:rsid w:val="00835C7B"/>
    <w:rsid w:val="00836D42"/>
    <w:rsid w:val="00836FD7"/>
    <w:rsid w:val="00837456"/>
    <w:rsid w:val="00837478"/>
    <w:rsid w:val="0083777A"/>
    <w:rsid w:val="008377D5"/>
    <w:rsid w:val="00837E2C"/>
    <w:rsid w:val="00837E3A"/>
    <w:rsid w:val="00837E71"/>
    <w:rsid w:val="00840053"/>
    <w:rsid w:val="00840526"/>
    <w:rsid w:val="00840D94"/>
    <w:rsid w:val="00841020"/>
    <w:rsid w:val="00841731"/>
    <w:rsid w:val="008417C1"/>
    <w:rsid w:val="00841C27"/>
    <w:rsid w:val="00841FB9"/>
    <w:rsid w:val="00842333"/>
    <w:rsid w:val="0084370F"/>
    <w:rsid w:val="00843916"/>
    <w:rsid w:val="00843973"/>
    <w:rsid w:val="008439F8"/>
    <w:rsid w:val="00843B19"/>
    <w:rsid w:val="00843C75"/>
    <w:rsid w:val="00843FC8"/>
    <w:rsid w:val="008440CE"/>
    <w:rsid w:val="008442F2"/>
    <w:rsid w:val="00844448"/>
    <w:rsid w:val="008445B9"/>
    <w:rsid w:val="00844DAB"/>
    <w:rsid w:val="00844F18"/>
    <w:rsid w:val="008452DB"/>
    <w:rsid w:val="00845668"/>
    <w:rsid w:val="008456C5"/>
    <w:rsid w:val="008458A5"/>
    <w:rsid w:val="00845EA6"/>
    <w:rsid w:val="00846477"/>
    <w:rsid w:val="00846AA9"/>
    <w:rsid w:val="00847021"/>
    <w:rsid w:val="00847B29"/>
    <w:rsid w:val="00847D6D"/>
    <w:rsid w:val="008502F0"/>
    <w:rsid w:val="0085058F"/>
    <w:rsid w:val="0085132F"/>
    <w:rsid w:val="0085164C"/>
    <w:rsid w:val="008518F9"/>
    <w:rsid w:val="00851A54"/>
    <w:rsid w:val="00851B5D"/>
    <w:rsid w:val="00851C33"/>
    <w:rsid w:val="0085326D"/>
    <w:rsid w:val="00853980"/>
    <w:rsid w:val="00853AE1"/>
    <w:rsid w:val="00854E67"/>
    <w:rsid w:val="00855016"/>
    <w:rsid w:val="008551AA"/>
    <w:rsid w:val="0085541C"/>
    <w:rsid w:val="008557C5"/>
    <w:rsid w:val="00855B87"/>
    <w:rsid w:val="00855D4C"/>
    <w:rsid w:val="0085640D"/>
    <w:rsid w:val="00856A37"/>
    <w:rsid w:val="00856C21"/>
    <w:rsid w:val="00857035"/>
    <w:rsid w:val="0085768A"/>
    <w:rsid w:val="00857760"/>
    <w:rsid w:val="008578E9"/>
    <w:rsid w:val="008579D4"/>
    <w:rsid w:val="008600C9"/>
    <w:rsid w:val="008600E5"/>
    <w:rsid w:val="0086022A"/>
    <w:rsid w:val="00860294"/>
    <w:rsid w:val="00860A91"/>
    <w:rsid w:val="00860B13"/>
    <w:rsid w:val="00860C53"/>
    <w:rsid w:val="00860F6B"/>
    <w:rsid w:val="008610BE"/>
    <w:rsid w:val="0086117A"/>
    <w:rsid w:val="00861205"/>
    <w:rsid w:val="00861517"/>
    <w:rsid w:val="008628D5"/>
    <w:rsid w:val="00862C51"/>
    <w:rsid w:val="0086338A"/>
    <w:rsid w:val="0086443E"/>
    <w:rsid w:val="0086465C"/>
    <w:rsid w:val="0086466F"/>
    <w:rsid w:val="00864BF7"/>
    <w:rsid w:val="00864D0B"/>
    <w:rsid w:val="00864D1E"/>
    <w:rsid w:val="00864E7A"/>
    <w:rsid w:val="00864E87"/>
    <w:rsid w:val="00865110"/>
    <w:rsid w:val="00865768"/>
    <w:rsid w:val="00865AA1"/>
    <w:rsid w:val="00865FA7"/>
    <w:rsid w:val="008669CD"/>
    <w:rsid w:val="008670A2"/>
    <w:rsid w:val="0086735A"/>
    <w:rsid w:val="00867767"/>
    <w:rsid w:val="00867BD7"/>
    <w:rsid w:val="00871070"/>
    <w:rsid w:val="0087110C"/>
    <w:rsid w:val="008715EB"/>
    <w:rsid w:val="0087166E"/>
    <w:rsid w:val="00871698"/>
    <w:rsid w:val="00872351"/>
    <w:rsid w:val="008724EE"/>
    <w:rsid w:val="0087257D"/>
    <w:rsid w:val="008726FF"/>
    <w:rsid w:val="00872A4E"/>
    <w:rsid w:val="0087349B"/>
    <w:rsid w:val="00873F1C"/>
    <w:rsid w:val="0087477A"/>
    <w:rsid w:val="00874D5B"/>
    <w:rsid w:val="00874F0C"/>
    <w:rsid w:val="00875341"/>
    <w:rsid w:val="008757C7"/>
    <w:rsid w:val="00875D5E"/>
    <w:rsid w:val="00875F89"/>
    <w:rsid w:val="00876668"/>
    <w:rsid w:val="00876F25"/>
    <w:rsid w:val="00876F2A"/>
    <w:rsid w:val="008773BE"/>
    <w:rsid w:val="00877443"/>
    <w:rsid w:val="00877C53"/>
    <w:rsid w:val="00880175"/>
    <w:rsid w:val="00880815"/>
    <w:rsid w:val="0088098B"/>
    <w:rsid w:val="00880BE2"/>
    <w:rsid w:val="00880F74"/>
    <w:rsid w:val="00881223"/>
    <w:rsid w:val="00881596"/>
    <w:rsid w:val="00881E6D"/>
    <w:rsid w:val="00882DB3"/>
    <w:rsid w:val="008831A0"/>
    <w:rsid w:val="0088367F"/>
    <w:rsid w:val="0088396E"/>
    <w:rsid w:val="00883A21"/>
    <w:rsid w:val="00883BE8"/>
    <w:rsid w:val="00883FB0"/>
    <w:rsid w:val="00884064"/>
    <w:rsid w:val="008841BD"/>
    <w:rsid w:val="00884537"/>
    <w:rsid w:val="0088487B"/>
    <w:rsid w:val="00884BFC"/>
    <w:rsid w:val="00884D34"/>
    <w:rsid w:val="00885258"/>
    <w:rsid w:val="00885728"/>
    <w:rsid w:val="008859D8"/>
    <w:rsid w:val="00885ED2"/>
    <w:rsid w:val="00886009"/>
    <w:rsid w:val="008864D0"/>
    <w:rsid w:val="00886502"/>
    <w:rsid w:val="008865A8"/>
    <w:rsid w:val="00886619"/>
    <w:rsid w:val="00887531"/>
    <w:rsid w:val="00887781"/>
    <w:rsid w:val="00887CAE"/>
    <w:rsid w:val="008903E8"/>
    <w:rsid w:val="00890974"/>
    <w:rsid w:val="00890E07"/>
    <w:rsid w:val="0089115A"/>
    <w:rsid w:val="00891348"/>
    <w:rsid w:val="008918B0"/>
    <w:rsid w:val="00891B54"/>
    <w:rsid w:val="00891D75"/>
    <w:rsid w:val="0089266F"/>
    <w:rsid w:val="00892913"/>
    <w:rsid w:val="00892B3E"/>
    <w:rsid w:val="008933A4"/>
    <w:rsid w:val="00893EFF"/>
    <w:rsid w:val="008946EA"/>
    <w:rsid w:val="00894B4F"/>
    <w:rsid w:val="00894CBE"/>
    <w:rsid w:val="0089512E"/>
    <w:rsid w:val="008955FA"/>
    <w:rsid w:val="008957BC"/>
    <w:rsid w:val="0089649B"/>
    <w:rsid w:val="00896B00"/>
    <w:rsid w:val="00896C10"/>
    <w:rsid w:val="008977B7"/>
    <w:rsid w:val="0089782F"/>
    <w:rsid w:val="00897A13"/>
    <w:rsid w:val="00897D7E"/>
    <w:rsid w:val="008A01E9"/>
    <w:rsid w:val="008A0B29"/>
    <w:rsid w:val="008A16F0"/>
    <w:rsid w:val="008A193B"/>
    <w:rsid w:val="008A1C5E"/>
    <w:rsid w:val="008A1F79"/>
    <w:rsid w:val="008A21C3"/>
    <w:rsid w:val="008A2A6A"/>
    <w:rsid w:val="008A323B"/>
    <w:rsid w:val="008A346D"/>
    <w:rsid w:val="008A3A6F"/>
    <w:rsid w:val="008A3F65"/>
    <w:rsid w:val="008A4375"/>
    <w:rsid w:val="008A463A"/>
    <w:rsid w:val="008A47C3"/>
    <w:rsid w:val="008A498A"/>
    <w:rsid w:val="008A5301"/>
    <w:rsid w:val="008A565C"/>
    <w:rsid w:val="008A6861"/>
    <w:rsid w:val="008A6A2F"/>
    <w:rsid w:val="008A707D"/>
    <w:rsid w:val="008A7244"/>
    <w:rsid w:val="008A73AB"/>
    <w:rsid w:val="008A7845"/>
    <w:rsid w:val="008A78BC"/>
    <w:rsid w:val="008A7B24"/>
    <w:rsid w:val="008B01E2"/>
    <w:rsid w:val="008B0564"/>
    <w:rsid w:val="008B0613"/>
    <w:rsid w:val="008B08E5"/>
    <w:rsid w:val="008B0CEB"/>
    <w:rsid w:val="008B2E70"/>
    <w:rsid w:val="008B3075"/>
    <w:rsid w:val="008B333E"/>
    <w:rsid w:val="008B36E0"/>
    <w:rsid w:val="008B3CBA"/>
    <w:rsid w:val="008B3CE8"/>
    <w:rsid w:val="008B3E20"/>
    <w:rsid w:val="008B3FC0"/>
    <w:rsid w:val="008B438B"/>
    <w:rsid w:val="008B49FA"/>
    <w:rsid w:val="008B4E28"/>
    <w:rsid w:val="008B53A3"/>
    <w:rsid w:val="008B558C"/>
    <w:rsid w:val="008B5F7A"/>
    <w:rsid w:val="008B6F61"/>
    <w:rsid w:val="008B7751"/>
    <w:rsid w:val="008B77C4"/>
    <w:rsid w:val="008B7BD3"/>
    <w:rsid w:val="008B7F18"/>
    <w:rsid w:val="008B7FFA"/>
    <w:rsid w:val="008C0086"/>
    <w:rsid w:val="008C0393"/>
    <w:rsid w:val="008C0596"/>
    <w:rsid w:val="008C0A1A"/>
    <w:rsid w:val="008C0D30"/>
    <w:rsid w:val="008C0DE3"/>
    <w:rsid w:val="008C0F61"/>
    <w:rsid w:val="008C103E"/>
    <w:rsid w:val="008C1EB2"/>
    <w:rsid w:val="008C2234"/>
    <w:rsid w:val="008C31A2"/>
    <w:rsid w:val="008C31F3"/>
    <w:rsid w:val="008C32F9"/>
    <w:rsid w:val="008C3D47"/>
    <w:rsid w:val="008C3F91"/>
    <w:rsid w:val="008C4944"/>
    <w:rsid w:val="008C4EDE"/>
    <w:rsid w:val="008C5B46"/>
    <w:rsid w:val="008C5E0F"/>
    <w:rsid w:val="008C63FE"/>
    <w:rsid w:val="008C655F"/>
    <w:rsid w:val="008C6816"/>
    <w:rsid w:val="008C684F"/>
    <w:rsid w:val="008C693E"/>
    <w:rsid w:val="008C6F03"/>
    <w:rsid w:val="008C72C6"/>
    <w:rsid w:val="008C79E4"/>
    <w:rsid w:val="008C7B06"/>
    <w:rsid w:val="008C7C54"/>
    <w:rsid w:val="008C7D2B"/>
    <w:rsid w:val="008D0174"/>
    <w:rsid w:val="008D03BD"/>
    <w:rsid w:val="008D061E"/>
    <w:rsid w:val="008D0D8B"/>
    <w:rsid w:val="008D15AB"/>
    <w:rsid w:val="008D191B"/>
    <w:rsid w:val="008D1E3E"/>
    <w:rsid w:val="008D26D2"/>
    <w:rsid w:val="008D3DDF"/>
    <w:rsid w:val="008D4F8D"/>
    <w:rsid w:val="008D570B"/>
    <w:rsid w:val="008D5971"/>
    <w:rsid w:val="008D5A3E"/>
    <w:rsid w:val="008D66DF"/>
    <w:rsid w:val="008D6882"/>
    <w:rsid w:val="008D6AA4"/>
    <w:rsid w:val="008D6B9F"/>
    <w:rsid w:val="008D6DF5"/>
    <w:rsid w:val="008D777A"/>
    <w:rsid w:val="008D7D1A"/>
    <w:rsid w:val="008E00CA"/>
    <w:rsid w:val="008E04A2"/>
    <w:rsid w:val="008E04C6"/>
    <w:rsid w:val="008E089C"/>
    <w:rsid w:val="008E0BF7"/>
    <w:rsid w:val="008E0CED"/>
    <w:rsid w:val="008E0F16"/>
    <w:rsid w:val="008E0FE8"/>
    <w:rsid w:val="008E1186"/>
    <w:rsid w:val="008E181C"/>
    <w:rsid w:val="008E1B5D"/>
    <w:rsid w:val="008E1BAA"/>
    <w:rsid w:val="008E2822"/>
    <w:rsid w:val="008E2896"/>
    <w:rsid w:val="008E28AE"/>
    <w:rsid w:val="008E333A"/>
    <w:rsid w:val="008E343C"/>
    <w:rsid w:val="008E34EE"/>
    <w:rsid w:val="008E3924"/>
    <w:rsid w:val="008E3A2D"/>
    <w:rsid w:val="008E3C17"/>
    <w:rsid w:val="008E423E"/>
    <w:rsid w:val="008E4471"/>
    <w:rsid w:val="008E484A"/>
    <w:rsid w:val="008E4E70"/>
    <w:rsid w:val="008E4F1B"/>
    <w:rsid w:val="008E4FBC"/>
    <w:rsid w:val="008E5058"/>
    <w:rsid w:val="008E5814"/>
    <w:rsid w:val="008E715E"/>
    <w:rsid w:val="008E73A5"/>
    <w:rsid w:val="008F037E"/>
    <w:rsid w:val="008F04DF"/>
    <w:rsid w:val="008F16B4"/>
    <w:rsid w:val="008F1C85"/>
    <w:rsid w:val="008F24AD"/>
    <w:rsid w:val="008F25E6"/>
    <w:rsid w:val="008F2D9E"/>
    <w:rsid w:val="008F35B1"/>
    <w:rsid w:val="008F3B13"/>
    <w:rsid w:val="008F3E0A"/>
    <w:rsid w:val="008F417F"/>
    <w:rsid w:val="008F419A"/>
    <w:rsid w:val="008F454E"/>
    <w:rsid w:val="008F4998"/>
    <w:rsid w:val="008F4B16"/>
    <w:rsid w:val="008F4FEA"/>
    <w:rsid w:val="008F56F3"/>
    <w:rsid w:val="008F5826"/>
    <w:rsid w:val="008F5A5E"/>
    <w:rsid w:val="008F5C15"/>
    <w:rsid w:val="008F5F76"/>
    <w:rsid w:val="008F66A3"/>
    <w:rsid w:val="008F6A3F"/>
    <w:rsid w:val="008F6C21"/>
    <w:rsid w:val="008F6CF9"/>
    <w:rsid w:val="008F6F1C"/>
    <w:rsid w:val="008F7609"/>
    <w:rsid w:val="008F7650"/>
    <w:rsid w:val="008F7700"/>
    <w:rsid w:val="008F7BB5"/>
    <w:rsid w:val="008F7E8D"/>
    <w:rsid w:val="00900376"/>
    <w:rsid w:val="00900691"/>
    <w:rsid w:val="00901229"/>
    <w:rsid w:val="009017A4"/>
    <w:rsid w:val="00901E8E"/>
    <w:rsid w:val="0090243B"/>
    <w:rsid w:val="00902F2C"/>
    <w:rsid w:val="009032FB"/>
    <w:rsid w:val="00903653"/>
    <w:rsid w:val="00903865"/>
    <w:rsid w:val="0090487F"/>
    <w:rsid w:val="00904AE6"/>
    <w:rsid w:val="00904B6A"/>
    <w:rsid w:val="00904C35"/>
    <w:rsid w:val="00904F10"/>
    <w:rsid w:val="009052A3"/>
    <w:rsid w:val="0090557E"/>
    <w:rsid w:val="009062F2"/>
    <w:rsid w:val="00906441"/>
    <w:rsid w:val="0090696C"/>
    <w:rsid w:val="00907426"/>
    <w:rsid w:val="009079C5"/>
    <w:rsid w:val="00907BA8"/>
    <w:rsid w:val="00907FD5"/>
    <w:rsid w:val="00910011"/>
    <w:rsid w:val="009116AC"/>
    <w:rsid w:val="00912784"/>
    <w:rsid w:val="009129B6"/>
    <w:rsid w:val="00913049"/>
    <w:rsid w:val="009138BE"/>
    <w:rsid w:val="00913FD0"/>
    <w:rsid w:val="00914173"/>
    <w:rsid w:val="00914193"/>
    <w:rsid w:val="009141EF"/>
    <w:rsid w:val="00914295"/>
    <w:rsid w:val="009146F8"/>
    <w:rsid w:val="0091482C"/>
    <w:rsid w:val="00914B94"/>
    <w:rsid w:val="00914C2B"/>
    <w:rsid w:val="00914FFA"/>
    <w:rsid w:val="009153B6"/>
    <w:rsid w:val="009156A6"/>
    <w:rsid w:val="00915709"/>
    <w:rsid w:val="0091649A"/>
    <w:rsid w:val="00916A25"/>
    <w:rsid w:val="00916AA4"/>
    <w:rsid w:val="00916B19"/>
    <w:rsid w:val="00917154"/>
    <w:rsid w:val="0091761B"/>
    <w:rsid w:val="00917ABF"/>
    <w:rsid w:val="00917DEC"/>
    <w:rsid w:val="00920033"/>
    <w:rsid w:val="00920671"/>
    <w:rsid w:val="009207ED"/>
    <w:rsid w:val="00920FA1"/>
    <w:rsid w:val="00921483"/>
    <w:rsid w:val="009215CD"/>
    <w:rsid w:val="0092172F"/>
    <w:rsid w:val="00921A19"/>
    <w:rsid w:val="009223E4"/>
    <w:rsid w:val="00922D1E"/>
    <w:rsid w:val="009231DB"/>
    <w:rsid w:val="00923939"/>
    <w:rsid w:val="00923A3B"/>
    <w:rsid w:val="00923A66"/>
    <w:rsid w:val="00924117"/>
    <w:rsid w:val="0092439A"/>
    <w:rsid w:val="00924433"/>
    <w:rsid w:val="00925063"/>
    <w:rsid w:val="00925099"/>
    <w:rsid w:val="00925A75"/>
    <w:rsid w:val="009262A4"/>
    <w:rsid w:val="009266DA"/>
    <w:rsid w:val="00926799"/>
    <w:rsid w:val="009275E5"/>
    <w:rsid w:val="00930B87"/>
    <w:rsid w:val="0093171B"/>
    <w:rsid w:val="00931D41"/>
    <w:rsid w:val="00932333"/>
    <w:rsid w:val="009325C8"/>
    <w:rsid w:val="00932754"/>
    <w:rsid w:val="00932CCA"/>
    <w:rsid w:val="009333D6"/>
    <w:rsid w:val="00933F27"/>
    <w:rsid w:val="00934077"/>
    <w:rsid w:val="00934101"/>
    <w:rsid w:val="00935814"/>
    <w:rsid w:val="00935E5E"/>
    <w:rsid w:val="009367F3"/>
    <w:rsid w:val="0093740A"/>
    <w:rsid w:val="00937C31"/>
    <w:rsid w:val="00937EB3"/>
    <w:rsid w:val="009409F8"/>
    <w:rsid w:val="00940CDC"/>
    <w:rsid w:val="009418B3"/>
    <w:rsid w:val="00941F10"/>
    <w:rsid w:val="00942089"/>
    <w:rsid w:val="00942618"/>
    <w:rsid w:val="009426DA"/>
    <w:rsid w:val="009426F0"/>
    <w:rsid w:val="009428C9"/>
    <w:rsid w:val="00942A68"/>
    <w:rsid w:val="00943613"/>
    <w:rsid w:val="00943671"/>
    <w:rsid w:val="009449A5"/>
    <w:rsid w:val="00944C74"/>
    <w:rsid w:val="00945B5F"/>
    <w:rsid w:val="00946399"/>
    <w:rsid w:val="00946681"/>
    <w:rsid w:val="00946A31"/>
    <w:rsid w:val="00946B78"/>
    <w:rsid w:val="00946CFF"/>
    <w:rsid w:val="00947085"/>
    <w:rsid w:val="00947327"/>
    <w:rsid w:val="0094787C"/>
    <w:rsid w:val="009479C1"/>
    <w:rsid w:val="00950218"/>
    <w:rsid w:val="00950286"/>
    <w:rsid w:val="00951751"/>
    <w:rsid w:val="00951A4E"/>
    <w:rsid w:val="00951A9F"/>
    <w:rsid w:val="00951DEC"/>
    <w:rsid w:val="00952312"/>
    <w:rsid w:val="00952C17"/>
    <w:rsid w:val="00953192"/>
    <w:rsid w:val="009536D6"/>
    <w:rsid w:val="00953AA1"/>
    <w:rsid w:val="0095487C"/>
    <w:rsid w:val="00954F00"/>
    <w:rsid w:val="0095593A"/>
    <w:rsid w:val="00955970"/>
    <w:rsid w:val="009562F4"/>
    <w:rsid w:val="00956733"/>
    <w:rsid w:val="0095696B"/>
    <w:rsid w:val="00956A71"/>
    <w:rsid w:val="00956C28"/>
    <w:rsid w:val="00956CAF"/>
    <w:rsid w:val="00956FCE"/>
    <w:rsid w:val="009570CE"/>
    <w:rsid w:val="00957351"/>
    <w:rsid w:val="0095775F"/>
    <w:rsid w:val="00957989"/>
    <w:rsid w:val="00957ABD"/>
    <w:rsid w:val="00957F4F"/>
    <w:rsid w:val="0096005E"/>
    <w:rsid w:val="00960A96"/>
    <w:rsid w:val="00960D41"/>
    <w:rsid w:val="00960DA3"/>
    <w:rsid w:val="00960EE3"/>
    <w:rsid w:val="00961256"/>
    <w:rsid w:val="00961286"/>
    <w:rsid w:val="009615E1"/>
    <w:rsid w:val="009618E9"/>
    <w:rsid w:val="00962705"/>
    <w:rsid w:val="00962D99"/>
    <w:rsid w:val="00962E6B"/>
    <w:rsid w:val="009631C3"/>
    <w:rsid w:val="00964340"/>
    <w:rsid w:val="00965278"/>
    <w:rsid w:val="009652E0"/>
    <w:rsid w:val="009655F1"/>
    <w:rsid w:val="00965674"/>
    <w:rsid w:val="009657F0"/>
    <w:rsid w:val="00965DDD"/>
    <w:rsid w:val="00965F04"/>
    <w:rsid w:val="00965F4C"/>
    <w:rsid w:val="00966532"/>
    <w:rsid w:val="00966B7E"/>
    <w:rsid w:val="009671BC"/>
    <w:rsid w:val="0097009C"/>
    <w:rsid w:val="0097044A"/>
    <w:rsid w:val="00970AA9"/>
    <w:rsid w:val="00970F5E"/>
    <w:rsid w:val="009713CB"/>
    <w:rsid w:val="00971459"/>
    <w:rsid w:val="00972203"/>
    <w:rsid w:val="009727CC"/>
    <w:rsid w:val="0097289C"/>
    <w:rsid w:val="00973D57"/>
    <w:rsid w:val="009740A3"/>
    <w:rsid w:val="0097412A"/>
    <w:rsid w:val="00974213"/>
    <w:rsid w:val="009745F3"/>
    <w:rsid w:val="009747DF"/>
    <w:rsid w:val="00974A1A"/>
    <w:rsid w:val="00975B33"/>
    <w:rsid w:val="00975C9B"/>
    <w:rsid w:val="00975E75"/>
    <w:rsid w:val="009766DC"/>
    <w:rsid w:val="00977047"/>
    <w:rsid w:val="009772C7"/>
    <w:rsid w:val="00977897"/>
    <w:rsid w:val="0098018D"/>
    <w:rsid w:val="0098027A"/>
    <w:rsid w:val="0098043D"/>
    <w:rsid w:val="00980AB2"/>
    <w:rsid w:val="00980EE6"/>
    <w:rsid w:val="00981361"/>
    <w:rsid w:val="0098188B"/>
    <w:rsid w:val="00981C45"/>
    <w:rsid w:val="009820AA"/>
    <w:rsid w:val="0098253D"/>
    <w:rsid w:val="00983759"/>
    <w:rsid w:val="009837FE"/>
    <w:rsid w:val="00983F4E"/>
    <w:rsid w:val="00984070"/>
    <w:rsid w:val="0098472B"/>
    <w:rsid w:val="00984BCE"/>
    <w:rsid w:val="00984C97"/>
    <w:rsid w:val="009850B8"/>
    <w:rsid w:val="0098574D"/>
    <w:rsid w:val="00985B6E"/>
    <w:rsid w:val="00985CEE"/>
    <w:rsid w:val="00985F7F"/>
    <w:rsid w:val="009863A9"/>
    <w:rsid w:val="0098698E"/>
    <w:rsid w:val="00987953"/>
    <w:rsid w:val="00990755"/>
    <w:rsid w:val="00990E20"/>
    <w:rsid w:val="00990FBD"/>
    <w:rsid w:val="009910BE"/>
    <w:rsid w:val="009915C9"/>
    <w:rsid w:val="00991621"/>
    <w:rsid w:val="00991A2E"/>
    <w:rsid w:val="00991EFA"/>
    <w:rsid w:val="0099239C"/>
    <w:rsid w:val="00992671"/>
    <w:rsid w:val="00992C32"/>
    <w:rsid w:val="00992EF2"/>
    <w:rsid w:val="00993C28"/>
    <w:rsid w:val="009941A4"/>
    <w:rsid w:val="00994431"/>
    <w:rsid w:val="00994A09"/>
    <w:rsid w:val="00995371"/>
    <w:rsid w:val="009957F0"/>
    <w:rsid w:val="00995A93"/>
    <w:rsid w:val="00995AC9"/>
    <w:rsid w:val="00995CC6"/>
    <w:rsid w:val="00996417"/>
    <w:rsid w:val="00996555"/>
    <w:rsid w:val="009968D7"/>
    <w:rsid w:val="00996A42"/>
    <w:rsid w:val="00997376"/>
    <w:rsid w:val="0099755B"/>
    <w:rsid w:val="009A00B3"/>
    <w:rsid w:val="009A03BD"/>
    <w:rsid w:val="009A0A28"/>
    <w:rsid w:val="009A0C06"/>
    <w:rsid w:val="009A0F3C"/>
    <w:rsid w:val="009A15BE"/>
    <w:rsid w:val="009A1C88"/>
    <w:rsid w:val="009A1CCE"/>
    <w:rsid w:val="009A1FE7"/>
    <w:rsid w:val="009A208B"/>
    <w:rsid w:val="009A2189"/>
    <w:rsid w:val="009A2374"/>
    <w:rsid w:val="009A29BD"/>
    <w:rsid w:val="009A33C7"/>
    <w:rsid w:val="009A34E9"/>
    <w:rsid w:val="009A35CA"/>
    <w:rsid w:val="009A3C84"/>
    <w:rsid w:val="009A4074"/>
    <w:rsid w:val="009A4BFB"/>
    <w:rsid w:val="009A4D36"/>
    <w:rsid w:val="009A4E4A"/>
    <w:rsid w:val="009A5870"/>
    <w:rsid w:val="009A59A6"/>
    <w:rsid w:val="009A5E53"/>
    <w:rsid w:val="009A6774"/>
    <w:rsid w:val="009A7397"/>
    <w:rsid w:val="009A78D1"/>
    <w:rsid w:val="009B08B3"/>
    <w:rsid w:val="009B0C76"/>
    <w:rsid w:val="009B0D06"/>
    <w:rsid w:val="009B17AB"/>
    <w:rsid w:val="009B1833"/>
    <w:rsid w:val="009B1923"/>
    <w:rsid w:val="009B2517"/>
    <w:rsid w:val="009B28B6"/>
    <w:rsid w:val="009B2A4F"/>
    <w:rsid w:val="009B2C8D"/>
    <w:rsid w:val="009B383A"/>
    <w:rsid w:val="009B420A"/>
    <w:rsid w:val="009B4254"/>
    <w:rsid w:val="009B4D7B"/>
    <w:rsid w:val="009B4F66"/>
    <w:rsid w:val="009B60AE"/>
    <w:rsid w:val="009B6A95"/>
    <w:rsid w:val="009B705E"/>
    <w:rsid w:val="009B7BE6"/>
    <w:rsid w:val="009B7E43"/>
    <w:rsid w:val="009B7E80"/>
    <w:rsid w:val="009C0405"/>
    <w:rsid w:val="009C05A1"/>
    <w:rsid w:val="009C0F55"/>
    <w:rsid w:val="009C112B"/>
    <w:rsid w:val="009C1448"/>
    <w:rsid w:val="009C1496"/>
    <w:rsid w:val="009C1688"/>
    <w:rsid w:val="009C1A6F"/>
    <w:rsid w:val="009C1F83"/>
    <w:rsid w:val="009C206D"/>
    <w:rsid w:val="009C211C"/>
    <w:rsid w:val="009C21FD"/>
    <w:rsid w:val="009C2445"/>
    <w:rsid w:val="009C24AE"/>
    <w:rsid w:val="009C2A4F"/>
    <w:rsid w:val="009C2EDB"/>
    <w:rsid w:val="009C30C2"/>
    <w:rsid w:val="009C3F1A"/>
    <w:rsid w:val="009C44A9"/>
    <w:rsid w:val="009C44FF"/>
    <w:rsid w:val="009C470E"/>
    <w:rsid w:val="009C478D"/>
    <w:rsid w:val="009C4B66"/>
    <w:rsid w:val="009C522B"/>
    <w:rsid w:val="009C535D"/>
    <w:rsid w:val="009C56E2"/>
    <w:rsid w:val="009C5990"/>
    <w:rsid w:val="009C5B98"/>
    <w:rsid w:val="009C6186"/>
    <w:rsid w:val="009C64A5"/>
    <w:rsid w:val="009C68CB"/>
    <w:rsid w:val="009C7654"/>
    <w:rsid w:val="009C7E5B"/>
    <w:rsid w:val="009D00F0"/>
    <w:rsid w:val="009D023F"/>
    <w:rsid w:val="009D180A"/>
    <w:rsid w:val="009D18D4"/>
    <w:rsid w:val="009D18F0"/>
    <w:rsid w:val="009D1C9C"/>
    <w:rsid w:val="009D1CD8"/>
    <w:rsid w:val="009D1E4F"/>
    <w:rsid w:val="009D2225"/>
    <w:rsid w:val="009D2C03"/>
    <w:rsid w:val="009D374E"/>
    <w:rsid w:val="009D39EF"/>
    <w:rsid w:val="009D45C0"/>
    <w:rsid w:val="009D4B97"/>
    <w:rsid w:val="009D51D1"/>
    <w:rsid w:val="009D6559"/>
    <w:rsid w:val="009D6BDF"/>
    <w:rsid w:val="009D707C"/>
    <w:rsid w:val="009D72CB"/>
    <w:rsid w:val="009D76B5"/>
    <w:rsid w:val="009D7F42"/>
    <w:rsid w:val="009E000C"/>
    <w:rsid w:val="009E01E0"/>
    <w:rsid w:val="009E023C"/>
    <w:rsid w:val="009E0C04"/>
    <w:rsid w:val="009E1A26"/>
    <w:rsid w:val="009E1A45"/>
    <w:rsid w:val="009E1E1E"/>
    <w:rsid w:val="009E1EAF"/>
    <w:rsid w:val="009E2422"/>
    <w:rsid w:val="009E29B2"/>
    <w:rsid w:val="009E30B9"/>
    <w:rsid w:val="009E3727"/>
    <w:rsid w:val="009E4704"/>
    <w:rsid w:val="009E491E"/>
    <w:rsid w:val="009E4C51"/>
    <w:rsid w:val="009E4DE0"/>
    <w:rsid w:val="009E50E4"/>
    <w:rsid w:val="009E50E6"/>
    <w:rsid w:val="009E53C2"/>
    <w:rsid w:val="009E55A1"/>
    <w:rsid w:val="009E56A1"/>
    <w:rsid w:val="009E5A47"/>
    <w:rsid w:val="009E609F"/>
    <w:rsid w:val="009E6468"/>
    <w:rsid w:val="009E6846"/>
    <w:rsid w:val="009E6C96"/>
    <w:rsid w:val="009E6D07"/>
    <w:rsid w:val="009E71FD"/>
    <w:rsid w:val="009E725E"/>
    <w:rsid w:val="009E748F"/>
    <w:rsid w:val="009E7535"/>
    <w:rsid w:val="009E7BA6"/>
    <w:rsid w:val="009E7F19"/>
    <w:rsid w:val="009F06BB"/>
    <w:rsid w:val="009F11A1"/>
    <w:rsid w:val="009F1256"/>
    <w:rsid w:val="009F13B7"/>
    <w:rsid w:val="009F17DE"/>
    <w:rsid w:val="009F1FE6"/>
    <w:rsid w:val="009F2174"/>
    <w:rsid w:val="009F2370"/>
    <w:rsid w:val="009F25C9"/>
    <w:rsid w:val="009F2980"/>
    <w:rsid w:val="009F2987"/>
    <w:rsid w:val="009F2C35"/>
    <w:rsid w:val="009F2E61"/>
    <w:rsid w:val="009F2F7F"/>
    <w:rsid w:val="009F377E"/>
    <w:rsid w:val="009F3864"/>
    <w:rsid w:val="009F3B7E"/>
    <w:rsid w:val="009F3C7B"/>
    <w:rsid w:val="009F43A8"/>
    <w:rsid w:val="009F488D"/>
    <w:rsid w:val="009F5347"/>
    <w:rsid w:val="009F5975"/>
    <w:rsid w:val="009F5C0E"/>
    <w:rsid w:val="009F604A"/>
    <w:rsid w:val="009F7064"/>
    <w:rsid w:val="009F70EF"/>
    <w:rsid w:val="009F73B7"/>
    <w:rsid w:val="009F7A60"/>
    <w:rsid w:val="00A009F2"/>
    <w:rsid w:val="00A01013"/>
    <w:rsid w:val="00A017B6"/>
    <w:rsid w:val="00A01C0E"/>
    <w:rsid w:val="00A01C97"/>
    <w:rsid w:val="00A022C1"/>
    <w:rsid w:val="00A0273F"/>
    <w:rsid w:val="00A02974"/>
    <w:rsid w:val="00A02AF7"/>
    <w:rsid w:val="00A02D3C"/>
    <w:rsid w:val="00A0322E"/>
    <w:rsid w:val="00A03AD3"/>
    <w:rsid w:val="00A04163"/>
    <w:rsid w:val="00A04378"/>
    <w:rsid w:val="00A043D3"/>
    <w:rsid w:val="00A04677"/>
    <w:rsid w:val="00A04E22"/>
    <w:rsid w:val="00A054DE"/>
    <w:rsid w:val="00A05AA7"/>
    <w:rsid w:val="00A05F29"/>
    <w:rsid w:val="00A06282"/>
    <w:rsid w:val="00A07075"/>
    <w:rsid w:val="00A07657"/>
    <w:rsid w:val="00A108ED"/>
    <w:rsid w:val="00A10F23"/>
    <w:rsid w:val="00A10FD7"/>
    <w:rsid w:val="00A120F6"/>
    <w:rsid w:val="00A1227B"/>
    <w:rsid w:val="00A12451"/>
    <w:rsid w:val="00A1294C"/>
    <w:rsid w:val="00A129BC"/>
    <w:rsid w:val="00A12ABE"/>
    <w:rsid w:val="00A12DFB"/>
    <w:rsid w:val="00A13444"/>
    <w:rsid w:val="00A13D66"/>
    <w:rsid w:val="00A141BD"/>
    <w:rsid w:val="00A147FF"/>
    <w:rsid w:val="00A158BB"/>
    <w:rsid w:val="00A15900"/>
    <w:rsid w:val="00A15C53"/>
    <w:rsid w:val="00A15FD7"/>
    <w:rsid w:val="00A164AD"/>
    <w:rsid w:val="00A166AA"/>
    <w:rsid w:val="00A16958"/>
    <w:rsid w:val="00A1695A"/>
    <w:rsid w:val="00A16BE5"/>
    <w:rsid w:val="00A16D8F"/>
    <w:rsid w:val="00A172F8"/>
    <w:rsid w:val="00A17668"/>
    <w:rsid w:val="00A17A9D"/>
    <w:rsid w:val="00A17B65"/>
    <w:rsid w:val="00A21214"/>
    <w:rsid w:val="00A22172"/>
    <w:rsid w:val="00A221BC"/>
    <w:rsid w:val="00A224A8"/>
    <w:rsid w:val="00A224B6"/>
    <w:rsid w:val="00A2258A"/>
    <w:rsid w:val="00A22889"/>
    <w:rsid w:val="00A22CC0"/>
    <w:rsid w:val="00A22CD4"/>
    <w:rsid w:val="00A22E1B"/>
    <w:rsid w:val="00A23FEB"/>
    <w:rsid w:val="00A24053"/>
    <w:rsid w:val="00A24A71"/>
    <w:rsid w:val="00A25708"/>
    <w:rsid w:val="00A25F6C"/>
    <w:rsid w:val="00A26848"/>
    <w:rsid w:val="00A26B9B"/>
    <w:rsid w:val="00A26D69"/>
    <w:rsid w:val="00A2723B"/>
    <w:rsid w:val="00A30259"/>
    <w:rsid w:val="00A30902"/>
    <w:rsid w:val="00A3154A"/>
    <w:rsid w:val="00A315A2"/>
    <w:rsid w:val="00A31686"/>
    <w:rsid w:val="00A3194B"/>
    <w:rsid w:val="00A31967"/>
    <w:rsid w:val="00A31D9B"/>
    <w:rsid w:val="00A3241E"/>
    <w:rsid w:val="00A32473"/>
    <w:rsid w:val="00A32772"/>
    <w:rsid w:val="00A32B11"/>
    <w:rsid w:val="00A32B7A"/>
    <w:rsid w:val="00A32FAC"/>
    <w:rsid w:val="00A33379"/>
    <w:rsid w:val="00A334EA"/>
    <w:rsid w:val="00A3369A"/>
    <w:rsid w:val="00A34571"/>
    <w:rsid w:val="00A345C8"/>
    <w:rsid w:val="00A34B26"/>
    <w:rsid w:val="00A34B50"/>
    <w:rsid w:val="00A35652"/>
    <w:rsid w:val="00A357A7"/>
    <w:rsid w:val="00A3591D"/>
    <w:rsid w:val="00A35A82"/>
    <w:rsid w:val="00A35B31"/>
    <w:rsid w:val="00A35ED9"/>
    <w:rsid w:val="00A35FA3"/>
    <w:rsid w:val="00A3682B"/>
    <w:rsid w:val="00A36A6C"/>
    <w:rsid w:val="00A36DB1"/>
    <w:rsid w:val="00A37178"/>
    <w:rsid w:val="00A37AE0"/>
    <w:rsid w:val="00A37AFC"/>
    <w:rsid w:val="00A37BB3"/>
    <w:rsid w:val="00A37D0A"/>
    <w:rsid w:val="00A37ED3"/>
    <w:rsid w:val="00A4053F"/>
    <w:rsid w:val="00A40ABE"/>
    <w:rsid w:val="00A40C21"/>
    <w:rsid w:val="00A41082"/>
    <w:rsid w:val="00A410A6"/>
    <w:rsid w:val="00A41138"/>
    <w:rsid w:val="00A417E3"/>
    <w:rsid w:val="00A41ACF"/>
    <w:rsid w:val="00A41F81"/>
    <w:rsid w:val="00A429F9"/>
    <w:rsid w:val="00A42B87"/>
    <w:rsid w:val="00A431FD"/>
    <w:rsid w:val="00A43622"/>
    <w:rsid w:val="00A439E0"/>
    <w:rsid w:val="00A4499D"/>
    <w:rsid w:val="00A44C94"/>
    <w:rsid w:val="00A454F1"/>
    <w:rsid w:val="00A458CD"/>
    <w:rsid w:val="00A45B95"/>
    <w:rsid w:val="00A45C47"/>
    <w:rsid w:val="00A45C5F"/>
    <w:rsid w:val="00A45E4C"/>
    <w:rsid w:val="00A46054"/>
    <w:rsid w:val="00A462A6"/>
    <w:rsid w:val="00A46841"/>
    <w:rsid w:val="00A472DD"/>
    <w:rsid w:val="00A47ADD"/>
    <w:rsid w:val="00A47AEE"/>
    <w:rsid w:val="00A501D5"/>
    <w:rsid w:val="00A50428"/>
    <w:rsid w:val="00A50BD6"/>
    <w:rsid w:val="00A50C28"/>
    <w:rsid w:val="00A50D5D"/>
    <w:rsid w:val="00A5130F"/>
    <w:rsid w:val="00A519CB"/>
    <w:rsid w:val="00A51A0B"/>
    <w:rsid w:val="00A51B7D"/>
    <w:rsid w:val="00A51FAA"/>
    <w:rsid w:val="00A5215F"/>
    <w:rsid w:val="00A5248E"/>
    <w:rsid w:val="00A526BB"/>
    <w:rsid w:val="00A527E6"/>
    <w:rsid w:val="00A52DB9"/>
    <w:rsid w:val="00A52FEA"/>
    <w:rsid w:val="00A531B0"/>
    <w:rsid w:val="00A5341B"/>
    <w:rsid w:val="00A549EE"/>
    <w:rsid w:val="00A54F6F"/>
    <w:rsid w:val="00A556A3"/>
    <w:rsid w:val="00A55969"/>
    <w:rsid w:val="00A56161"/>
    <w:rsid w:val="00A5663B"/>
    <w:rsid w:val="00A56BA6"/>
    <w:rsid w:val="00A573FA"/>
    <w:rsid w:val="00A575BB"/>
    <w:rsid w:val="00A57624"/>
    <w:rsid w:val="00A57E25"/>
    <w:rsid w:val="00A602DA"/>
    <w:rsid w:val="00A6089E"/>
    <w:rsid w:val="00A60AEE"/>
    <w:rsid w:val="00A612A2"/>
    <w:rsid w:val="00A613DA"/>
    <w:rsid w:val="00A61630"/>
    <w:rsid w:val="00A61D5A"/>
    <w:rsid w:val="00A62327"/>
    <w:rsid w:val="00A62569"/>
    <w:rsid w:val="00A62719"/>
    <w:rsid w:val="00A62742"/>
    <w:rsid w:val="00A63603"/>
    <w:rsid w:val="00A64442"/>
    <w:rsid w:val="00A64695"/>
    <w:rsid w:val="00A64C25"/>
    <w:rsid w:val="00A64F08"/>
    <w:rsid w:val="00A654A8"/>
    <w:rsid w:val="00A658BD"/>
    <w:rsid w:val="00A65C1A"/>
    <w:rsid w:val="00A65CB0"/>
    <w:rsid w:val="00A66160"/>
    <w:rsid w:val="00A668F0"/>
    <w:rsid w:val="00A6691C"/>
    <w:rsid w:val="00A66AE7"/>
    <w:rsid w:val="00A66BD6"/>
    <w:rsid w:val="00A66E0F"/>
    <w:rsid w:val="00A66F26"/>
    <w:rsid w:val="00A66FE3"/>
    <w:rsid w:val="00A675EA"/>
    <w:rsid w:val="00A67794"/>
    <w:rsid w:val="00A6787F"/>
    <w:rsid w:val="00A707A0"/>
    <w:rsid w:val="00A70B1C"/>
    <w:rsid w:val="00A70D26"/>
    <w:rsid w:val="00A70E11"/>
    <w:rsid w:val="00A71396"/>
    <w:rsid w:val="00A716A8"/>
    <w:rsid w:val="00A718DB"/>
    <w:rsid w:val="00A71A1F"/>
    <w:rsid w:val="00A71C6E"/>
    <w:rsid w:val="00A71D39"/>
    <w:rsid w:val="00A7299E"/>
    <w:rsid w:val="00A72DD9"/>
    <w:rsid w:val="00A72E10"/>
    <w:rsid w:val="00A7302F"/>
    <w:rsid w:val="00A732BF"/>
    <w:rsid w:val="00A736F8"/>
    <w:rsid w:val="00A73A26"/>
    <w:rsid w:val="00A74375"/>
    <w:rsid w:val="00A744B0"/>
    <w:rsid w:val="00A74D2E"/>
    <w:rsid w:val="00A74E61"/>
    <w:rsid w:val="00A75BDB"/>
    <w:rsid w:val="00A76476"/>
    <w:rsid w:val="00A768B0"/>
    <w:rsid w:val="00A768BE"/>
    <w:rsid w:val="00A76A9A"/>
    <w:rsid w:val="00A76B8F"/>
    <w:rsid w:val="00A76E72"/>
    <w:rsid w:val="00A76F8B"/>
    <w:rsid w:val="00A770BC"/>
    <w:rsid w:val="00A778AB"/>
    <w:rsid w:val="00A77A03"/>
    <w:rsid w:val="00A80352"/>
    <w:rsid w:val="00A80672"/>
    <w:rsid w:val="00A806AA"/>
    <w:rsid w:val="00A80826"/>
    <w:rsid w:val="00A8111E"/>
    <w:rsid w:val="00A81473"/>
    <w:rsid w:val="00A81862"/>
    <w:rsid w:val="00A822BE"/>
    <w:rsid w:val="00A8254A"/>
    <w:rsid w:val="00A83B76"/>
    <w:rsid w:val="00A8452E"/>
    <w:rsid w:val="00A847C2"/>
    <w:rsid w:val="00A849F5"/>
    <w:rsid w:val="00A85074"/>
    <w:rsid w:val="00A8534C"/>
    <w:rsid w:val="00A8582E"/>
    <w:rsid w:val="00A8609F"/>
    <w:rsid w:val="00A8613C"/>
    <w:rsid w:val="00A86807"/>
    <w:rsid w:val="00A86890"/>
    <w:rsid w:val="00A87B59"/>
    <w:rsid w:val="00A87B7B"/>
    <w:rsid w:val="00A87E4C"/>
    <w:rsid w:val="00A87EB7"/>
    <w:rsid w:val="00A907C6"/>
    <w:rsid w:val="00A90826"/>
    <w:rsid w:val="00A909F0"/>
    <w:rsid w:val="00A90C96"/>
    <w:rsid w:val="00A91420"/>
    <w:rsid w:val="00A915F0"/>
    <w:rsid w:val="00A916F5"/>
    <w:rsid w:val="00A91869"/>
    <w:rsid w:val="00A918B7"/>
    <w:rsid w:val="00A91A8D"/>
    <w:rsid w:val="00A92A5F"/>
    <w:rsid w:val="00A92BA6"/>
    <w:rsid w:val="00A92C99"/>
    <w:rsid w:val="00A93199"/>
    <w:rsid w:val="00A932DC"/>
    <w:rsid w:val="00A93703"/>
    <w:rsid w:val="00A93A0D"/>
    <w:rsid w:val="00A93D0B"/>
    <w:rsid w:val="00A93F07"/>
    <w:rsid w:val="00A93F69"/>
    <w:rsid w:val="00A942D1"/>
    <w:rsid w:val="00A94316"/>
    <w:rsid w:val="00A94A28"/>
    <w:rsid w:val="00A94F11"/>
    <w:rsid w:val="00A952FB"/>
    <w:rsid w:val="00A9586D"/>
    <w:rsid w:val="00A959A3"/>
    <w:rsid w:val="00A95D13"/>
    <w:rsid w:val="00A95F17"/>
    <w:rsid w:val="00A961B3"/>
    <w:rsid w:val="00A96663"/>
    <w:rsid w:val="00A96967"/>
    <w:rsid w:val="00A971DC"/>
    <w:rsid w:val="00A97DE7"/>
    <w:rsid w:val="00A97FBF"/>
    <w:rsid w:val="00A97FF2"/>
    <w:rsid w:val="00AA045F"/>
    <w:rsid w:val="00AA09AA"/>
    <w:rsid w:val="00AA0A8A"/>
    <w:rsid w:val="00AA0F22"/>
    <w:rsid w:val="00AA0F3B"/>
    <w:rsid w:val="00AA1BC2"/>
    <w:rsid w:val="00AA204D"/>
    <w:rsid w:val="00AA2108"/>
    <w:rsid w:val="00AA23DB"/>
    <w:rsid w:val="00AA26F5"/>
    <w:rsid w:val="00AA2B0A"/>
    <w:rsid w:val="00AA33A0"/>
    <w:rsid w:val="00AA344A"/>
    <w:rsid w:val="00AA3462"/>
    <w:rsid w:val="00AA37B0"/>
    <w:rsid w:val="00AA3819"/>
    <w:rsid w:val="00AA392C"/>
    <w:rsid w:val="00AA3B3D"/>
    <w:rsid w:val="00AA3EB6"/>
    <w:rsid w:val="00AA4826"/>
    <w:rsid w:val="00AA51A2"/>
    <w:rsid w:val="00AA5253"/>
    <w:rsid w:val="00AA52CA"/>
    <w:rsid w:val="00AA5A65"/>
    <w:rsid w:val="00AA5D49"/>
    <w:rsid w:val="00AA5FCA"/>
    <w:rsid w:val="00AA6237"/>
    <w:rsid w:val="00AA6467"/>
    <w:rsid w:val="00AA646C"/>
    <w:rsid w:val="00AA6A86"/>
    <w:rsid w:val="00AA7462"/>
    <w:rsid w:val="00AA7781"/>
    <w:rsid w:val="00AA7E6B"/>
    <w:rsid w:val="00AA7FCF"/>
    <w:rsid w:val="00AB0087"/>
    <w:rsid w:val="00AB0612"/>
    <w:rsid w:val="00AB0880"/>
    <w:rsid w:val="00AB08EC"/>
    <w:rsid w:val="00AB1DCF"/>
    <w:rsid w:val="00AB1FCA"/>
    <w:rsid w:val="00AB2A5B"/>
    <w:rsid w:val="00AB2CD5"/>
    <w:rsid w:val="00AB2E5C"/>
    <w:rsid w:val="00AB34C4"/>
    <w:rsid w:val="00AB398F"/>
    <w:rsid w:val="00AB3E63"/>
    <w:rsid w:val="00AB42AE"/>
    <w:rsid w:val="00AB44B2"/>
    <w:rsid w:val="00AB44C4"/>
    <w:rsid w:val="00AB46B2"/>
    <w:rsid w:val="00AB4C39"/>
    <w:rsid w:val="00AB54AB"/>
    <w:rsid w:val="00AB54ED"/>
    <w:rsid w:val="00AB59BA"/>
    <w:rsid w:val="00AB5B74"/>
    <w:rsid w:val="00AB5C2A"/>
    <w:rsid w:val="00AB6246"/>
    <w:rsid w:val="00AB657E"/>
    <w:rsid w:val="00AB666D"/>
    <w:rsid w:val="00AB6683"/>
    <w:rsid w:val="00AB66DD"/>
    <w:rsid w:val="00AB724F"/>
    <w:rsid w:val="00AB792C"/>
    <w:rsid w:val="00AB796F"/>
    <w:rsid w:val="00AB7F65"/>
    <w:rsid w:val="00AC08D1"/>
    <w:rsid w:val="00AC0BBE"/>
    <w:rsid w:val="00AC0E5A"/>
    <w:rsid w:val="00AC102B"/>
    <w:rsid w:val="00AC1126"/>
    <w:rsid w:val="00AC1409"/>
    <w:rsid w:val="00AC18EA"/>
    <w:rsid w:val="00AC2379"/>
    <w:rsid w:val="00AC379A"/>
    <w:rsid w:val="00AC37B3"/>
    <w:rsid w:val="00AC3D87"/>
    <w:rsid w:val="00AC45ED"/>
    <w:rsid w:val="00AC527D"/>
    <w:rsid w:val="00AC52EF"/>
    <w:rsid w:val="00AC598D"/>
    <w:rsid w:val="00AC5D73"/>
    <w:rsid w:val="00AC5F7B"/>
    <w:rsid w:val="00AC6222"/>
    <w:rsid w:val="00AC632E"/>
    <w:rsid w:val="00AC6549"/>
    <w:rsid w:val="00AC6D50"/>
    <w:rsid w:val="00AC74D8"/>
    <w:rsid w:val="00AD05E4"/>
    <w:rsid w:val="00AD0A78"/>
    <w:rsid w:val="00AD1395"/>
    <w:rsid w:val="00AD19B4"/>
    <w:rsid w:val="00AD2320"/>
    <w:rsid w:val="00AD2840"/>
    <w:rsid w:val="00AD2FA6"/>
    <w:rsid w:val="00AD2FE6"/>
    <w:rsid w:val="00AD3F00"/>
    <w:rsid w:val="00AD446F"/>
    <w:rsid w:val="00AD474A"/>
    <w:rsid w:val="00AD4D18"/>
    <w:rsid w:val="00AD5131"/>
    <w:rsid w:val="00AD57BB"/>
    <w:rsid w:val="00AD5B61"/>
    <w:rsid w:val="00AD5F27"/>
    <w:rsid w:val="00AD6C56"/>
    <w:rsid w:val="00AD6EE2"/>
    <w:rsid w:val="00AD6FA0"/>
    <w:rsid w:val="00AD7442"/>
    <w:rsid w:val="00AD787D"/>
    <w:rsid w:val="00AD794F"/>
    <w:rsid w:val="00AD7A64"/>
    <w:rsid w:val="00AD7C29"/>
    <w:rsid w:val="00AD7C75"/>
    <w:rsid w:val="00AD7F53"/>
    <w:rsid w:val="00AE0210"/>
    <w:rsid w:val="00AE02C1"/>
    <w:rsid w:val="00AE0345"/>
    <w:rsid w:val="00AE074F"/>
    <w:rsid w:val="00AE07C7"/>
    <w:rsid w:val="00AE0A39"/>
    <w:rsid w:val="00AE0BB5"/>
    <w:rsid w:val="00AE0DF8"/>
    <w:rsid w:val="00AE1D81"/>
    <w:rsid w:val="00AE20D3"/>
    <w:rsid w:val="00AE2313"/>
    <w:rsid w:val="00AE2612"/>
    <w:rsid w:val="00AE2BB1"/>
    <w:rsid w:val="00AE2EF8"/>
    <w:rsid w:val="00AE2F1C"/>
    <w:rsid w:val="00AE31A5"/>
    <w:rsid w:val="00AE33AE"/>
    <w:rsid w:val="00AE3630"/>
    <w:rsid w:val="00AE3EAF"/>
    <w:rsid w:val="00AE4219"/>
    <w:rsid w:val="00AE491C"/>
    <w:rsid w:val="00AE494F"/>
    <w:rsid w:val="00AE49C5"/>
    <w:rsid w:val="00AE4A77"/>
    <w:rsid w:val="00AE4B50"/>
    <w:rsid w:val="00AE550A"/>
    <w:rsid w:val="00AE58B2"/>
    <w:rsid w:val="00AE5C4A"/>
    <w:rsid w:val="00AE5D25"/>
    <w:rsid w:val="00AE61E4"/>
    <w:rsid w:val="00AE6583"/>
    <w:rsid w:val="00AE7D50"/>
    <w:rsid w:val="00AF09B8"/>
    <w:rsid w:val="00AF0ACE"/>
    <w:rsid w:val="00AF1084"/>
    <w:rsid w:val="00AF114A"/>
    <w:rsid w:val="00AF13C5"/>
    <w:rsid w:val="00AF1748"/>
    <w:rsid w:val="00AF1949"/>
    <w:rsid w:val="00AF2167"/>
    <w:rsid w:val="00AF22AD"/>
    <w:rsid w:val="00AF2409"/>
    <w:rsid w:val="00AF2636"/>
    <w:rsid w:val="00AF2668"/>
    <w:rsid w:val="00AF2904"/>
    <w:rsid w:val="00AF29EA"/>
    <w:rsid w:val="00AF2FEC"/>
    <w:rsid w:val="00AF30FA"/>
    <w:rsid w:val="00AF3A5F"/>
    <w:rsid w:val="00AF3CAC"/>
    <w:rsid w:val="00AF4343"/>
    <w:rsid w:val="00AF5319"/>
    <w:rsid w:val="00AF5F59"/>
    <w:rsid w:val="00AF6321"/>
    <w:rsid w:val="00AF6481"/>
    <w:rsid w:val="00AF648C"/>
    <w:rsid w:val="00AF651D"/>
    <w:rsid w:val="00AF6630"/>
    <w:rsid w:val="00AF6669"/>
    <w:rsid w:val="00AF669B"/>
    <w:rsid w:val="00AF66C5"/>
    <w:rsid w:val="00AF70E8"/>
    <w:rsid w:val="00AF7BD7"/>
    <w:rsid w:val="00AF7F8C"/>
    <w:rsid w:val="00B011D7"/>
    <w:rsid w:val="00B01627"/>
    <w:rsid w:val="00B01CA5"/>
    <w:rsid w:val="00B0215A"/>
    <w:rsid w:val="00B0218C"/>
    <w:rsid w:val="00B028CE"/>
    <w:rsid w:val="00B02CFE"/>
    <w:rsid w:val="00B03259"/>
    <w:rsid w:val="00B0361F"/>
    <w:rsid w:val="00B03CB5"/>
    <w:rsid w:val="00B047FB"/>
    <w:rsid w:val="00B04950"/>
    <w:rsid w:val="00B049F8"/>
    <w:rsid w:val="00B059EE"/>
    <w:rsid w:val="00B05CF9"/>
    <w:rsid w:val="00B05EC1"/>
    <w:rsid w:val="00B064F8"/>
    <w:rsid w:val="00B0677C"/>
    <w:rsid w:val="00B067B7"/>
    <w:rsid w:val="00B06873"/>
    <w:rsid w:val="00B0693F"/>
    <w:rsid w:val="00B06B30"/>
    <w:rsid w:val="00B07477"/>
    <w:rsid w:val="00B07E5B"/>
    <w:rsid w:val="00B100E4"/>
    <w:rsid w:val="00B10103"/>
    <w:rsid w:val="00B112AD"/>
    <w:rsid w:val="00B1166B"/>
    <w:rsid w:val="00B11858"/>
    <w:rsid w:val="00B119CF"/>
    <w:rsid w:val="00B11D86"/>
    <w:rsid w:val="00B1200E"/>
    <w:rsid w:val="00B12349"/>
    <w:rsid w:val="00B12E45"/>
    <w:rsid w:val="00B13044"/>
    <w:rsid w:val="00B133BC"/>
    <w:rsid w:val="00B13425"/>
    <w:rsid w:val="00B14B1A"/>
    <w:rsid w:val="00B1502A"/>
    <w:rsid w:val="00B1506C"/>
    <w:rsid w:val="00B1516C"/>
    <w:rsid w:val="00B1541C"/>
    <w:rsid w:val="00B155E2"/>
    <w:rsid w:val="00B15B32"/>
    <w:rsid w:val="00B16982"/>
    <w:rsid w:val="00B1719D"/>
    <w:rsid w:val="00B17237"/>
    <w:rsid w:val="00B1737A"/>
    <w:rsid w:val="00B1748D"/>
    <w:rsid w:val="00B17691"/>
    <w:rsid w:val="00B1769F"/>
    <w:rsid w:val="00B17C0C"/>
    <w:rsid w:val="00B20158"/>
    <w:rsid w:val="00B20384"/>
    <w:rsid w:val="00B203CA"/>
    <w:rsid w:val="00B20464"/>
    <w:rsid w:val="00B20C60"/>
    <w:rsid w:val="00B20F2E"/>
    <w:rsid w:val="00B2106A"/>
    <w:rsid w:val="00B212DB"/>
    <w:rsid w:val="00B2149F"/>
    <w:rsid w:val="00B21788"/>
    <w:rsid w:val="00B21BAB"/>
    <w:rsid w:val="00B21D05"/>
    <w:rsid w:val="00B226A8"/>
    <w:rsid w:val="00B23658"/>
    <w:rsid w:val="00B23A36"/>
    <w:rsid w:val="00B23B4E"/>
    <w:rsid w:val="00B24651"/>
    <w:rsid w:val="00B24A97"/>
    <w:rsid w:val="00B24BD5"/>
    <w:rsid w:val="00B24CC4"/>
    <w:rsid w:val="00B25179"/>
    <w:rsid w:val="00B2539A"/>
    <w:rsid w:val="00B26177"/>
    <w:rsid w:val="00B263AD"/>
    <w:rsid w:val="00B269C7"/>
    <w:rsid w:val="00B26E45"/>
    <w:rsid w:val="00B26EEE"/>
    <w:rsid w:val="00B275CC"/>
    <w:rsid w:val="00B27EE4"/>
    <w:rsid w:val="00B30624"/>
    <w:rsid w:val="00B30647"/>
    <w:rsid w:val="00B30831"/>
    <w:rsid w:val="00B309C0"/>
    <w:rsid w:val="00B30C55"/>
    <w:rsid w:val="00B31234"/>
    <w:rsid w:val="00B31326"/>
    <w:rsid w:val="00B31697"/>
    <w:rsid w:val="00B317CA"/>
    <w:rsid w:val="00B31E71"/>
    <w:rsid w:val="00B31EBF"/>
    <w:rsid w:val="00B3212A"/>
    <w:rsid w:val="00B3221B"/>
    <w:rsid w:val="00B32D1D"/>
    <w:rsid w:val="00B33512"/>
    <w:rsid w:val="00B33C6B"/>
    <w:rsid w:val="00B33E3C"/>
    <w:rsid w:val="00B34807"/>
    <w:rsid w:val="00B34E21"/>
    <w:rsid w:val="00B350A8"/>
    <w:rsid w:val="00B3588E"/>
    <w:rsid w:val="00B3598E"/>
    <w:rsid w:val="00B36B72"/>
    <w:rsid w:val="00B36CF7"/>
    <w:rsid w:val="00B36F0F"/>
    <w:rsid w:val="00B3723A"/>
    <w:rsid w:val="00B37294"/>
    <w:rsid w:val="00B37723"/>
    <w:rsid w:val="00B37F3A"/>
    <w:rsid w:val="00B41100"/>
    <w:rsid w:val="00B41308"/>
    <w:rsid w:val="00B4185E"/>
    <w:rsid w:val="00B422B0"/>
    <w:rsid w:val="00B4243A"/>
    <w:rsid w:val="00B42540"/>
    <w:rsid w:val="00B42808"/>
    <w:rsid w:val="00B42839"/>
    <w:rsid w:val="00B42ABD"/>
    <w:rsid w:val="00B4339A"/>
    <w:rsid w:val="00B43A58"/>
    <w:rsid w:val="00B43B5B"/>
    <w:rsid w:val="00B44287"/>
    <w:rsid w:val="00B445A0"/>
    <w:rsid w:val="00B44741"/>
    <w:rsid w:val="00B448B4"/>
    <w:rsid w:val="00B44978"/>
    <w:rsid w:val="00B44E81"/>
    <w:rsid w:val="00B451BF"/>
    <w:rsid w:val="00B455F0"/>
    <w:rsid w:val="00B45823"/>
    <w:rsid w:val="00B45AFA"/>
    <w:rsid w:val="00B46932"/>
    <w:rsid w:val="00B46FBF"/>
    <w:rsid w:val="00B47752"/>
    <w:rsid w:val="00B47BC3"/>
    <w:rsid w:val="00B47DA8"/>
    <w:rsid w:val="00B505FA"/>
    <w:rsid w:val="00B508FD"/>
    <w:rsid w:val="00B509A9"/>
    <w:rsid w:val="00B50B1D"/>
    <w:rsid w:val="00B50CB4"/>
    <w:rsid w:val="00B51243"/>
    <w:rsid w:val="00B52113"/>
    <w:rsid w:val="00B525B4"/>
    <w:rsid w:val="00B53ACE"/>
    <w:rsid w:val="00B53B4F"/>
    <w:rsid w:val="00B53EC7"/>
    <w:rsid w:val="00B5437D"/>
    <w:rsid w:val="00B549C3"/>
    <w:rsid w:val="00B54C9A"/>
    <w:rsid w:val="00B5502A"/>
    <w:rsid w:val="00B554AF"/>
    <w:rsid w:val="00B555F0"/>
    <w:rsid w:val="00B557C7"/>
    <w:rsid w:val="00B55813"/>
    <w:rsid w:val="00B55844"/>
    <w:rsid w:val="00B55F47"/>
    <w:rsid w:val="00B56594"/>
    <w:rsid w:val="00B57018"/>
    <w:rsid w:val="00B571AB"/>
    <w:rsid w:val="00B5791C"/>
    <w:rsid w:val="00B57A0E"/>
    <w:rsid w:val="00B600FC"/>
    <w:rsid w:val="00B6019F"/>
    <w:rsid w:val="00B6024F"/>
    <w:rsid w:val="00B60512"/>
    <w:rsid w:val="00B605F6"/>
    <w:rsid w:val="00B6063A"/>
    <w:rsid w:val="00B60A9E"/>
    <w:rsid w:val="00B61877"/>
    <w:rsid w:val="00B61A21"/>
    <w:rsid w:val="00B6223E"/>
    <w:rsid w:val="00B622C7"/>
    <w:rsid w:val="00B6260E"/>
    <w:rsid w:val="00B632A1"/>
    <w:rsid w:val="00B63609"/>
    <w:rsid w:val="00B63BD0"/>
    <w:rsid w:val="00B63F03"/>
    <w:rsid w:val="00B6435D"/>
    <w:rsid w:val="00B6467D"/>
    <w:rsid w:val="00B646C6"/>
    <w:rsid w:val="00B6475A"/>
    <w:rsid w:val="00B6541E"/>
    <w:rsid w:val="00B654EB"/>
    <w:rsid w:val="00B65A65"/>
    <w:rsid w:val="00B670AF"/>
    <w:rsid w:val="00B67120"/>
    <w:rsid w:val="00B67832"/>
    <w:rsid w:val="00B70046"/>
    <w:rsid w:val="00B70542"/>
    <w:rsid w:val="00B70C2D"/>
    <w:rsid w:val="00B70F83"/>
    <w:rsid w:val="00B71290"/>
    <w:rsid w:val="00B71509"/>
    <w:rsid w:val="00B7192D"/>
    <w:rsid w:val="00B71990"/>
    <w:rsid w:val="00B719A9"/>
    <w:rsid w:val="00B71D5D"/>
    <w:rsid w:val="00B72224"/>
    <w:rsid w:val="00B72697"/>
    <w:rsid w:val="00B7277F"/>
    <w:rsid w:val="00B72FEB"/>
    <w:rsid w:val="00B732A6"/>
    <w:rsid w:val="00B73DF5"/>
    <w:rsid w:val="00B74665"/>
    <w:rsid w:val="00B75125"/>
    <w:rsid w:val="00B75427"/>
    <w:rsid w:val="00B75AFF"/>
    <w:rsid w:val="00B75CB6"/>
    <w:rsid w:val="00B7600F"/>
    <w:rsid w:val="00B76E46"/>
    <w:rsid w:val="00B7785B"/>
    <w:rsid w:val="00B778C9"/>
    <w:rsid w:val="00B801D8"/>
    <w:rsid w:val="00B80661"/>
    <w:rsid w:val="00B81301"/>
    <w:rsid w:val="00B81D0D"/>
    <w:rsid w:val="00B81EB2"/>
    <w:rsid w:val="00B81EBB"/>
    <w:rsid w:val="00B8264D"/>
    <w:rsid w:val="00B82992"/>
    <w:rsid w:val="00B82B73"/>
    <w:rsid w:val="00B82F10"/>
    <w:rsid w:val="00B82FDA"/>
    <w:rsid w:val="00B83178"/>
    <w:rsid w:val="00B833C8"/>
    <w:rsid w:val="00B8350D"/>
    <w:rsid w:val="00B836A4"/>
    <w:rsid w:val="00B83C02"/>
    <w:rsid w:val="00B83CF4"/>
    <w:rsid w:val="00B848D9"/>
    <w:rsid w:val="00B84B7E"/>
    <w:rsid w:val="00B84D19"/>
    <w:rsid w:val="00B84DDB"/>
    <w:rsid w:val="00B84F9A"/>
    <w:rsid w:val="00B850CD"/>
    <w:rsid w:val="00B860FD"/>
    <w:rsid w:val="00B86133"/>
    <w:rsid w:val="00B86195"/>
    <w:rsid w:val="00B86269"/>
    <w:rsid w:val="00B8636B"/>
    <w:rsid w:val="00B86AD8"/>
    <w:rsid w:val="00B86C26"/>
    <w:rsid w:val="00B86ED1"/>
    <w:rsid w:val="00B8766A"/>
    <w:rsid w:val="00B90EA1"/>
    <w:rsid w:val="00B91178"/>
    <w:rsid w:val="00B911AD"/>
    <w:rsid w:val="00B912CB"/>
    <w:rsid w:val="00B92211"/>
    <w:rsid w:val="00B9262D"/>
    <w:rsid w:val="00B92A63"/>
    <w:rsid w:val="00B92CFD"/>
    <w:rsid w:val="00B92D26"/>
    <w:rsid w:val="00B93310"/>
    <w:rsid w:val="00B93396"/>
    <w:rsid w:val="00B93B06"/>
    <w:rsid w:val="00B9428A"/>
    <w:rsid w:val="00B9447C"/>
    <w:rsid w:val="00B946F7"/>
    <w:rsid w:val="00B94732"/>
    <w:rsid w:val="00B94F9F"/>
    <w:rsid w:val="00B950A6"/>
    <w:rsid w:val="00B95172"/>
    <w:rsid w:val="00B95AFB"/>
    <w:rsid w:val="00B96618"/>
    <w:rsid w:val="00B96D7E"/>
    <w:rsid w:val="00B96E40"/>
    <w:rsid w:val="00B96F5A"/>
    <w:rsid w:val="00B97297"/>
    <w:rsid w:val="00B9797F"/>
    <w:rsid w:val="00B97C6B"/>
    <w:rsid w:val="00BA03A5"/>
    <w:rsid w:val="00BA08EA"/>
    <w:rsid w:val="00BA1491"/>
    <w:rsid w:val="00BA18FA"/>
    <w:rsid w:val="00BA2164"/>
    <w:rsid w:val="00BA2BC2"/>
    <w:rsid w:val="00BA3457"/>
    <w:rsid w:val="00BA405C"/>
    <w:rsid w:val="00BA48D1"/>
    <w:rsid w:val="00BA4BDD"/>
    <w:rsid w:val="00BA4D01"/>
    <w:rsid w:val="00BA51E2"/>
    <w:rsid w:val="00BA5777"/>
    <w:rsid w:val="00BA5FB3"/>
    <w:rsid w:val="00BA60B3"/>
    <w:rsid w:val="00BA64B6"/>
    <w:rsid w:val="00BA65D6"/>
    <w:rsid w:val="00BA67A1"/>
    <w:rsid w:val="00BA6CC2"/>
    <w:rsid w:val="00BA6E94"/>
    <w:rsid w:val="00BA6F57"/>
    <w:rsid w:val="00BA71D9"/>
    <w:rsid w:val="00BA7CDA"/>
    <w:rsid w:val="00BB0218"/>
    <w:rsid w:val="00BB0905"/>
    <w:rsid w:val="00BB0B02"/>
    <w:rsid w:val="00BB0D35"/>
    <w:rsid w:val="00BB0D9E"/>
    <w:rsid w:val="00BB1121"/>
    <w:rsid w:val="00BB1430"/>
    <w:rsid w:val="00BB1675"/>
    <w:rsid w:val="00BB1757"/>
    <w:rsid w:val="00BB190E"/>
    <w:rsid w:val="00BB1DD6"/>
    <w:rsid w:val="00BB2B84"/>
    <w:rsid w:val="00BB2F26"/>
    <w:rsid w:val="00BB322B"/>
    <w:rsid w:val="00BB43E8"/>
    <w:rsid w:val="00BB4534"/>
    <w:rsid w:val="00BB45A6"/>
    <w:rsid w:val="00BB4A80"/>
    <w:rsid w:val="00BB4C80"/>
    <w:rsid w:val="00BB5509"/>
    <w:rsid w:val="00BB5872"/>
    <w:rsid w:val="00BB589F"/>
    <w:rsid w:val="00BB58A7"/>
    <w:rsid w:val="00BB596C"/>
    <w:rsid w:val="00BB5A65"/>
    <w:rsid w:val="00BB628C"/>
    <w:rsid w:val="00BB6499"/>
    <w:rsid w:val="00BB6E97"/>
    <w:rsid w:val="00BB6F6A"/>
    <w:rsid w:val="00BB72D4"/>
    <w:rsid w:val="00BB76C5"/>
    <w:rsid w:val="00BB78F0"/>
    <w:rsid w:val="00BB7BE3"/>
    <w:rsid w:val="00BC014B"/>
    <w:rsid w:val="00BC01F3"/>
    <w:rsid w:val="00BC0FBE"/>
    <w:rsid w:val="00BC1063"/>
    <w:rsid w:val="00BC1493"/>
    <w:rsid w:val="00BC153A"/>
    <w:rsid w:val="00BC192D"/>
    <w:rsid w:val="00BC212A"/>
    <w:rsid w:val="00BC2354"/>
    <w:rsid w:val="00BC241E"/>
    <w:rsid w:val="00BC2473"/>
    <w:rsid w:val="00BC2506"/>
    <w:rsid w:val="00BC28D3"/>
    <w:rsid w:val="00BC2F22"/>
    <w:rsid w:val="00BC3892"/>
    <w:rsid w:val="00BC3952"/>
    <w:rsid w:val="00BC3AD0"/>
    <w:rsid w:val="00BC3F51"/>
    <w:rsid w:val="00BC3FA9"/>
    <w:rsid w:val="00BC4128"/>
    <w:rsid w:val="00BC5158"/>
    <w:rsid w:val="00BC5E7E"/>
    <w:rsid w:val="00BC6180"/>
    <w:rsid w:val="00BC62B0"/>
    <w:rsid w:val="00BC62C7"/>
    <w:rsid w:val="00BC63B9"/>
    <w:rsid w:val="00BC63EA"/>
    <w:rsid w:val="00BC660B"/>
    <w:rsid w:val="00BC6F15"/>
    <w:rsid w:val="00BC7A19"/>
    <w:rsid w:val="00BC7ABB"/>
    <w:rsid w:val="00BC7D54"/>
    <w:rsid w:val="00BD09AD"/>
    <w:rsid w:val="00BD09B8"/>
    <w:rsid w:val="00BD0B5F"/>
    <w:rsid w:val="00BD0C8F"/>
    <w:rsid w:val="00BD1244"/>
    <w:rsid w:val="00BD167F"/>
    <w:rsid w:val="00BD1768"/>
    <w:rsid w:val="00BD17A7"/>
    <w:rsid w:val="00BD1A71"/>
    <w:rsid w:val="00BD1A9E"/>
    <w:rsid w:val="00BD2280"/>
    <w:rsid w:val="00BD239A"/>
    <w:rsid w:val="00BD2C98"/>
    <w:rsid w:val="00BD2F22"/>
    <w:rsid w:val="00BD3154"/>
    <w:rsid w:val="00BD3500"/>
    <w:rsid w:val="00BD38BE"/>
    <w:rsid w:val="00BD39E7"/>
    <w:rsid w:val="00BD401F"/>
    <w:rsid w:val="00BD40B0"/>
    <w:rsid w:val="00BD4143"/>
    <w:rsid w:val="00BD45FA"/>
    <w:rsid w:val="00BD46B8"/>
    <w:rsid w:val="00BD4FB8"/>
    <w:rsid w:val="00BD5C2A"/>
    <w:rsid w:val="00BD5CF2"/>
    <w:rsid w:val="00BD6825"/>
    <w:rsid w:val="00BD6ECE"/>
    <w:rsid w:val="00BD7333"/>
    <w:rsid w:val="00BD7781"/>
    <w:rsid w:val="00BD78BF"/>
    <w:rsid w:val="00BD7A14"/>
    <w:rsid w:val="00BE003A"/>
    <w:rsid w:val="00BE01BA"/>
    <w:rsid w:val="00BE0211"/>
    <w:rsid w:val="00BE059A"/>
    <w:rsid w:val="00BE0B4C"/>
    <w:rsid w:val="00BE0C24"/>
    <w:rsid w:val="00BE0C54"/>
    <w:rsid w:val="00BE1016"/>
    <w:rsid w:val="00BE1360"/>
    <w:rsid w:val="00BE1415"/>
    <w:rsid w:val="00BE14C9"/>
    <w:rsid w:val="00BE15B1"/>
    <w:rsid w:val="00BE1678"/>
    <w:rsid w:val="00BE16B0"/>
    <w:rsid w:val="00BE1FBC"/>
    <w:rsid w:val="00BE226C"/>
    <w:rsid w:val="00BE231A"/>
    <w:rsid w:val="00BE2675"/>
    <w:rsid w:val="00BE26FA"/>
    <w:rsid w:val="00BE36A9"/>
    <w:rsid w:val="00BE38F1"/>
    <w:rsid w:val="00BE3A20"/>
    <w:rsid w:val="00BE3CFF"/>
    <w:rsid w:val="00BE3F1C"/>
    <w:rsid w:val="00BE40B7"/>
    <w:rsid w:val="00BE41B4"/>
    <w:rsid w:val="00BE42F3"/>
    <w:rsid w:val="00BE469B"/>
    <w:rsid w:val="00BE48AE"/>
    <w:rsid w:val="00BE4D88"/>
    <w:rsid w:val="00BE5104"/>
    <w:rsid w:val="00BE590D"/>
    <w:rsid w:val="00BE5D0D"/>
    <w:rsid w:val="00BE6479"/>
    <w:rsid w:val="00BE6631"/>
    <w:rsid w:val="00BE69EE"/>
    <w:rsid w:val="00BE6F36"/>
    <w:rsid w:val="00BE72E4"/>
    <w:rsid w:val="00BE772E"/>
    <w:rsid w:val="00BE78AF"/>
    <w:rsid w:val="00BE7ADC"/>
    <w:rsid w:val="00BF0CCD"/>
    <w:rsid w:val="00BF24F2"/>
    <w:rsid w:val="00BF2568"/>
    <w:rsid w:val="00BF27EB"/>
    <w:rsid w:val="00BF2B66"/>
    <w:rsid w:val="00BF34AB"/>
    <w:rsid w:val="00BF396E"/>
    <w:rsid w:val="00BF39C7"/>
    <w:rsid w:val="00BF3A10"/>
    <w:rsid w:val="00BF40CA"/>
    <w:rsid w:val="00BF4534"/>
    <w:rsid w:val="00BF4AD7"/>
    <w:rsid w:val="00BF4D08"/>
    <w:rsid w:val="00BF4E06"/>
    <w:rsid w:val="00BF4E91"/>
    <w:rsid w:val="00BF5225"/>
    <w:rsid w:val="00BF5A32"/>
    <w:rsid w:val="00BF6144"/>
    <w:rsid w:val="00BF66CC"/>
    <w:rsid w:val="00BF66F2"/>
    <w:rsid w:val="00BF6963"/>
    <w:rsid w:val="00BF7232"/>
    <w:rsid w:val="00BF7C59"/>
    <w:rsid w:val="00BF7C95"/>
    <w:rsid w:val="00BF7F39"/>
    <w:rsid w:val="00C00625"/>
    <w:rsid w:val="00C0133B"/>
    <w:rsid w:val="00C014B3"/>
    <w:rsid w:val="00C01873"/>
    <w:rsid w:val="00C01A7D"/>
    <w:rsid w:val="00C02352"/>
    <w:rsid w:val="00C02A07"/>
    <w:rsid w:val="00C02A38"/>
    <w:rsid w:val="00C02F44"/>
    <w:rsid w:val="00C03156"/>
    <w:rsid w:val="00C03884"/>
    <w:rsid w:val="00C03BF9"/>
    <w:rsid w:val="00C03EAD"/>
    <w:rsid w:val="00C047C0"/>
    <w:rsid w:val="00C049C1"/>
    <w:rsid w:val="00C04AFD"/>
    <w:rsid w:val="00C050ED"/>
    <w:rsid w:val="00C057DE"/>
    <w:rsid w:val="00C05E0B"/>
    <w:rsid w:val="00C05EC2"/>
    <w:rsid w:val="00C05EEC"/>
    <w:rsid w:val="00C06000"/>
    <w:rsid w:val="00C06032"/>
    <w:rsid w:val="00C0651E"/>
    <w:rsid w:val="00C06BAC"/>
    <w:rsid w:val="00C070F7"/>
    <w:rsid w:val="00C071EA"/>
    <w:rsid w:val="00C074D9"/>
    <w:rsid w:val="00C105C6"/>
    <w:rsid w:val="00C105DB"/>
    <w:rsid w:val="00C12AE6"/>
    <w:rsid w:val="00C134A2"/>
    <w:rsid w:val="00C13C20"/>
    <w:rsid w:val="00C141F8"/>
    <w:rsid w:val="00C142EA"/>
    <w:rsid w:val="00C143F5"/>
    <w:rsid w:val="00C147BD"/>
    <w:rsid w:val="00C14CDE"/>
    <w:rsid w:val="00C15424"/>
    <w:rsid w:val="00C156EE"/>
    <w:rsid w:val="00C15991"/>
    <w:rsid w:val="00C15C00"/>
    <w:rsid w:val="00C1613E"/>
    <w:rsid w:val="00C170C3"/>
    <w:rsid w:val="00C1716A"/>
    <w:rsid w:val="00C17552"/>
    <w:rsid w:val="00C1794E"/>
    <w:rsid w:val="00C17F4B"/>
    <w:rsid w:val="00C205E8"/>
    <w:rsid w:val="00C206C6"/>
    <w:rsid w:val="00C20751"/>
    <w:rsid w:val="00C2088A"/>
    <w:rsid w:val="00C208C1"/>
    <w:rsid w:val="00C20A3D"/>
    <w:rsid w:val="00C212DF"/>
    <w:rsid w:val="00C217B5"/>
    <w:rsid w:val="00C2197B"/>
    <w:rsid w:val="00C21F50"/>
    <w:rsid w:val="00C225FE"/>
    <w:rsid w:val="00C226AA"/>
    <w:rsid w:val="00C227A6"/>
    <w:rsid w:val="00C2293B"/>
    <w:rsid w:val="00C22B80"/>
    <w:rsid w:val="00C23004"/>
    <w:rsid w:val="00C2345A"/>
    <w:rsid w:val="00C23C38"/>
    <w:rsid w:val="00C23D38"/>
    <w:rsid w:val="00C242CA"/>
    <w:rsid w:val="00C24FD9"/>
    <w:rsid w:val="00C25615"/>
    <w:rsid w:val="00C25C02"/>
    <w:rsid w:val="00C265D9"/>
    <w:rsid w:val="00C26BDA"/>
    <w:rsid w:val="00C26C23"/>
    <w:rsid w:val="00C27466"/>
    <w:rsid w:val="00C2756C"/>
    <w:rsid w:val="00C27899"/>
    <w:rsid w:val="00C27D0D"/>
    <w:rsid w:val="00C30569"/>
    <w:rsid w:val="00C3061F"/>
    <w:rsid w:val="00C30C43"/>
    <w:rsid w:val="00C30DFA"/>
    <w:rsid w:val="00C313EA"/>
    <w:rsid w:val="00C31420"/>
    <w:rsid w:val="00C31E33"/>
    <w:rsid w:val="00C31FB1"/>
    <w:rsid w:val="00C32556"/>
    <w:rsid w:val="00C32D33"/>
    <w:rsid w:val="00C33642"/>
    <w:rsid w:val="00C33790"/>
    <w:rsid w:val="00C34129"/>
    <w:rsid w:val="00C341FD"/>
    <w:rsid w:val="00C3451E"/>
    <w:rsid w:val="00C34A2D"/>
    <w:rsid w:val="00C34BB9"/>
    <w:rsid w:val="00C35312"/>
    <w:rsid w:val="00C35A2D"/>
    <w:rsid w:val="00C35D68"/>
    <w:rsid w:val="00C36156"/>
    <w:rsid w:val="00C36247"/>
    <w:rsid w:val="00C36680"/>
    <w:rsid w:val="00C3689C"/>
    <w:rsid w:val="00C36D48"/>
    <w:rsid w:val="00C376EB"/>
    <w:rsid w:val="00C37798"/>
    <w:rsid w:val="00C37A07"/>
    <w:rsid w:val="00C37D19"/>
    <w:rsid w:val="00C4005C"/>
    <w:rsid w:val="00C411D4"/>
    <w:rsid w:val="00C41874"/>
    <w:rsid w:val="00C41CFE"/>
    <w:rsid w:val="00C41DFF"/>
    <w:rsid w:val="00C41EFC"/>
    <w:rsid w:val="00C41F80"/>
    <w:rsid w:val="00C4293A"/>
    <w:rsid w:val="00C42D56"/>
    <w:rsid w:val="00C43842"/>
    <w:rsid w:val="00C443ED"/>
    <w:rsid w:val="00C45A9D"/>
    <w:rsid w:val="00C45E03"/>
    <w:rsid w:val="00C460A5"/>
    <w:rsid w:val="00C46201"/>
    <w:rsid w:val="00C46203"/>
    <w:rsid w:val="00C46B76"/>
    <w:rsid w:val="00C47298"/>
    <w:rsid w:val="00C47564"/>
    <w:rsid w:val="00C5025E"/>
    <w:rsid w:val="00C5056B"/>
    <w:rsid w:val="00C5090B"/>
    <w:rsid w:val="00C50967"/>
    <w:rsid w:val="00C50AB6"/>
    <w:rsid w:val="00C51607"/>
    <w:rsid w:val="00C51B9E"/>
    <w:rsid w:val="00C5253D"/>
    <w:rsid w:val="00C5257B"/>
    <w:rsid w:val="00C5273E"/>
    <w:rsid w:val="00C527D6"/>
    <w:rsid w:val="00C5301C"/>
    <w:rsid w:val="00C530A5"/>
    <w:rsid w:val="00C53395"/>
    <w:rsid w:val="00C53A49"/>
    <w:rsid w:val="00C53A7E"/>
    <w:rsid w:val="00C546A6"/>
    <w:rsid w:val="00C54B9B"/>
    <w:rsid w:val="00C54E77"/>
    <w:rsid w:val="00C55EAB"/>
    <w:rsid w:val="00C56144"/>
    <w:rsid w:val="00C56588"/>
    <w:rsid w:val="00C56812"/>
    <w:rsid w:val="00C56969"/>
    <w:rsid w:val="00C56C09"/>
    <w:rsid w:val="00C56D6E"/>
    <w:rsid w:val="00C56E6F"/>
    <w:rsid w:val="00C56ED7"/>
    <w:rsid w:val="00C56F7A"/>
    <w:rsid w:val="00C57BAC"/>
    <w:rsid w:val="00C60406"/>
    <w:rsid w:val="00C60933"/>
    <w:rsid w:val="00C60E48"/>
    <w:rsid w:val="00C61159"/>
    <w:rsid w:val="00C611C3"/>
    <w:rsid w:val="00C61236"/>
    <w:rsid w:val="00C613D5"/>
    <w:rsid w:val="00C61520"/>
    <w:rsid w:val="00C618F2"/>
    <w:rsid w:val="00C619EB"/>
    <w:rsid w:val="00C6212C"/>
    <w:rsid w:val="00C6223F"/>
    <w:rsid w:val="00C6293E"/>
    <w:rsid w:val="00C630D8"/>
    <w:rsid w:val="00C63E8D"/>
    <w:rsid w:val="00C6445A"/>
    <w:rsid w:val="00C648F1"/>
    <w:rsid w:val="00C64902"/>
    <w:rsid w:val="00C64C8C"/>
    <w:rsid w:val="00C651E8"/>
    <w:rsid w:val="00C65D2F"/>
    <w:rsid w:val="00C65E6E"/>
    <w:rsid w:val="00C65F09"/>
    <w:rsid w:val="00C66034"/>
    <w:rsid w:val="00C6608D"/>
    <w:rsid w:val="00C66AC1"/>
    <w:rsid w:val="00C66B98"/>
    <w:rsid w:val="00C6707C"/>
    <w:rsid w:val="00C6768C"/>
    <w:rsid w:val="00C677CB"/>
    <w:rsid w:val="00C679D1"/>
    <w:rsid w:val="00C67C65"/>
    <w:rsid w:val="00C71751"/>
    <w:rsid w:val="00C71A2D"/>
    <w:rsid w:val="00C71F0F"/>
    <w:rsid w:val="00C72107"/>
    <w:rsid w:val="00C72297"/>
    <w:rsid w:val="00C72594"/>
    <w:rsid w:val="00C727D3"/>
    <w:rsid w:val="00C72A0C"/>
    <w:rsid w:val="00C73084"/>
    <w:rsid w:val="00C738EB"/>
    <w:rsid w:val="00C7454A"/>
    <w:rsid w:val="00C7454F"/>
    <w:rsid w:val="00C748A0"/>
    <w:rsid w:val="00C7501E"/>
    <w:rsid w:val="00C751E3"/>
    <w:rsid w:val="00C7544C"/>
    <w:rsid w:val="00C757CC"/>
    <w:rsid w:val="00C75E28"/>
    <w:rsid w:val="00C75E52"/>
    <w:rsid w:val="00C7621D"/>
    <w:rsid w:val="00C77138"/>
    <w:rsid w:val="00C772ED"/>
    <w:rsid w:val="00C77995"/>
    <w:rsid w:val="00C77C17"/>
    <w:rsid w:val="00C77EED"/>
    <w:rsid w:val="00C802D9"/>
    <w:rsid w:val="00C80DA3"/>
    <w:rsid w:val="00C8158F"/>
    <w:rsid w:val="00C815E9"/>
    <w:rsid w:val="00C8218C"/>
    <w:rsid w:val="00C824CB"/>
    <w:rsid w:val="00C82C0E"/>
    <w:rsid w:val="00C82F38"/>
    <w:rsid w:val="00C83147"/>
    <w:rsid w:val="00C836F3"/>
    <w:rsid w:val="00C83ABF"/>
    <w:rsid w:val="00C83E09"/>
    <w:rsid w:val="00C84ADA"/>
    <w:rsid w:val="00C84E80"/>
    <w:rsid w:val="00C851C5"/>
    <w:rsid w:val="00C8526D"/>
    <w:rsid w:val="00C858B0"/>
    <w:rsid w:val="00C85914"/>
    <w:rsid w:val="00C8655A"/>
    <w:rsid w:val="00C8698D"/>
    <w:rsid w:val="00C873AC"/>
    <w:rsid w:val="00C87688"/>
    <w:rsid w:val="00C904DF"/>
    <w:rsid w:val="00C9056A"/>
    <w:rsid w:val="00C905F2"/>
    <w:rsid w:val="00C907C5"/>
    <w:rsid w:val="00C90A83"/>
    <w:rsid w:val="00C90BA4"/>
    <w:rsid w:val="00C90C3C"/>
    <w:rsid w:val="00C91A0F"/>
    <w:rsid w:val="00C91DC7"/>
    <w:rsid w:val="00C92D64"/>
    <w:rsid w:val="00C9313B"/>
    <w:rsid w:val="00C934C8"/>
    <w:rsid w:val="00C934F8"/>
    <w:rsid w:val="00C9359A"/>
    <w:rsid w:val="00C937E5"/>
    <w:rsid w:val="00C93FB3"/>
    <w:rsid w:val="00C945A7"/>
    <w:rsid w:val="00C94DCD"/>
    <w:rsid w:val="00C95048"/>
    <w:rsid w:val="00C95567"/>
    <w:rsid w:val="00C95FCC"/>
    <w:rsid w:val="00C9621D"/>
    <w:rsid w:val="00C962C5"/>
    <w:rsid w:val="00C964C5"/>
    <w:rsid w:val="00C96912"/>
    <w:rsid w:val="00C96BA3"/>
    <w:rsid w:val="00C9719A"/>
    <w:rsid w:val="00C9729B"/>
    <w:rsid w:val="00C97340"/>
    <w:rsid w:val="00C97E97"/>
    <w:rsid w:val="00CA15F7"/>
    <w:rsid w:val="00CA17E5"/>
    <w:rsid w:val="00CA1CD0"/>
    <w:rsid w:val="00CA2342"/>
    <w:rsid w:val="00CA2547"/>
    <w:rsid w:val="00CA3211"/>
    <w:rsid w:val="00CA3837"/>
    <w:rsid w:val="00CA392F"/>
    <w:rsid w:val="00CA3965"/>
    <w:rsid w:val="00CA3D02"/>
    <w:rsid w:val="00CA42B9"/>
    <w:rsid w:val="00CA42BA"/>
    <w:rsid w:val="00CA4AFE"/>
    <w:rsid w:val="00CA5163"/>
    <w:rsid w:val="00CA5CF3"/>
    <w:rsid w:val="00CA611F"/>
    <w:rsid w:val="00CA6486"/>
    <w:rsid w:val="00CA66F2"/>
    <w:rsid w:val="00CA68C3"/>
    <w:rsid w:val="00CA7345"/>
    <w:rsid w:val="00CA758F"/>
    <w:rsid w:val="00CA781C"/>
    <w:rsid w:val="00CB0479"/>
    <w:rsid w:val="00CB047B"/>
    <w:rsid w:val="00CB04DC"/>
    <w:rsid w:val="00CB056B"/>
    <w:rsid w:val="00CB0895"/>
    <w:rsid w:val="00CB0ADA"/>
    <w:rsid w:val="00CB14F9"/>
    <w:rsid w:val="00CB1BC6"/>
    <w:rsid w:val="00CB1D41"/>
    <w:rsid w:val="00CB222A"/>
    <w:rsid w:val="00CB231C"/>
    <w:rsid w:val="00CB23AA"/>
    <w:rsid w:val="00CB2602"/>
    <w:rsid w:val="00CB3AFD"/>
    <w:rsid w:val="00CB3E44"/>
    <w:rsid w:val="00CB4810"/>
    <w:rsid w:val="00CB48E1"/>
    <w:rsid w:val="00CB4C70"/>
    <w:rsid w:val="00CB4D33"/>
    <w:rsid w:val="00CB516B"/>
    <w:rsid w:val="00CB5438"/>
    <w:rsid w:val="00CB54A5"/>
    <w:rsid w:val="00CB5AE0"/>
    <w:rsid w:val="00CB5B5F"/>
    <w:rsid w:val="00CB6188"/>
    <w:rsid w:val="00CB63AA"/>
    <w:rsid w:val="00CB690D"/>
    <w:rsid w:val="00CB6DB8"/>
    <w:rsid w:val="00CB7231"/>
    <w:rsid w:val="00CB7FF8"/>
    <w:rsid w:val="00CC025E"/>
    <w:rsid w:val="00CC02CC"/>
    <w:rsid w:val="00CC08D9"/>
    <w:rsid w:val="00CC0E3F"/>
    <w:rsid w:val="00CC14D3"/>
    <w:rsid w:val="00CC14F6"/>
    <w:rsid w:val="00CC18FC"/>
    <w:rsid w:val="00CC1B7D"/>
    <w:rsid w:val="00CC1F44"/>
    <w:rsid w:val="00CC2120"/>
    <w:rsid w:val="00CC22EC"/>
    <w:rsid w:val="00CC2578"/>
    <w:rsid w:val="00CC2ABE"/>
    <w:rsid w:val="00CC2C75"/>
    <w:rsid w:val="00CC2E5C"/>
    <w:rsid w:val="00CC301C"/>
    <w:rsid w:val="00CC3663"/>
    <w:rsid w:val="00CC3AA2"/>
    <w:rsid w:val="00CC3AF8"/>
    <w:rsid w:val="00CC3B4A"/>
    <w:rsid w:val="00CC3B71"/>
    <w:rsid w:val="00CC3DDD"/>
    <w:rsid w:val="00CC3E24"/>
    <w:rsid w:val="00CC4314"/>
    <w:rsid w:val="00CC4742"/>
    <w:rsid w:val="00CC4987"/>
    <w:rsid w:val="00CC502C"/>
    <w:rsid w:val="00CC5693"/>
    <w:rsid w:val="00CC5B83"/>
    <w:rsid w:val="00CC6496"/>
    <w:rsid w:val="00CC6677"/>
    <w:rsid w:val="00CC67C8"/>
    <w:rsid w:val="00CC6AAA"/>
    <w:rsid w:val="00CC6D7A"/>
    <w:rsid w:val="00CC760A"/>
    <w:rsid w:val="00CC7BE7"/>
    <w:rsid w:val="00CD01B4"/>
    <w:rsid w:val="00CD020B"/>
    <w:rsid w:val="00CD06CA"/>
    <w:rsid w:val="00CD07E6"/>
    <w:rsid w:val="00CD08FB"/>
    <w:rsid w:val="00CD090D"/>
    <w:rsid w:val="00CD09FD"/>
    <w:rsid w:val="00CD0BF1"/>
    <w:rsid w:val="00CD0E2A"/>
    <w:rsid w:val="00CD10E3"/>
    <w:rsid w:val="00CD11C6"/>
    <w:rsid w:val="00CD1787"/>
    <w:rsid w:val="00CD18D2"/>
    <w:rsid w:val="00CD1A72"/>
    <w:rsid w:val="00CD1BBE"/>
    <w:rsid w:val="00CD1C50"/>
    <w:rsid w:val="00CD229A"/>
    <w:rsid w:val="00CD25B7"/>
    <w:rsid w:val="00CD272C"/>
    <w:rsid w:val="00CD2A5B"/>
    <w:rsid w:val="00CD2DA3"/>
    <w:rsid w:val="00CD2EAC"/>
    <w:rsid w:val="00CD2F57"/>
    <w:rsid w:val="00CD30F8"/>
    <w:rsid w:val="00CD3335"/>
    <w:rsid w:val="00CD3398"/>
    <w:rsid w:val="00CD3C6D"/>
    <w:rsid w:val="00CD3F77"/>
    <w:rsid w:val="00CD41F1"/>
    <w:rsid w:val="00CD45FF"/>
    <w:rsid w:val="00CD50B4"/>
    <w:rsid w:val="00CD573C"/>
    <w:rsid w:val="00CD593F"/>
    <w:rsid w:val="00CD61A6"/>
    <w:rsid w:val="00CD62F8"/>
    <w:rsid w:val="00CD64E6"/>
    <w:rsid w:val="00CD688F"/>
    <w:rsid w:val="00CD6C61"/>
    <w:rsid w:val="00CD6FCE"/>
    <w:rsid w:val="00CD6FFF"/>
    <w:rsid w:val="00CD7053"/>
    <w:rsid w:val="00CD70C5"/>
    <w:rsid w:val="00CD737A"/>
    <w:rsid w:val="00CD7398"/>
    <w:rsid w:val="00CD7441"/>
    <w:rsid w:val="00CD7F77"/>
    <w:rsid w:val="00CE14C5"/>
    <w:rsid w:val="00CE14D1"/>
    <w:rsid w:val="00CE15E0"/>
    <w:rsid w:val="00CE251F"/>
    <w:rsid w:val="00CE2636"/>
    <w:rsid w:val="00CE28F6"/>
    <w:rsid w:val="00CE2952"/>
    <w:rsid w:val="00CE29D5"/>
    <w:rsid w:val="00CE2CD1"/>
    <w:rsid w:val="00CE2EB4"/>
    <w:rsid w:val="00CE2FD7"/>
    <w:rsid w:val="00CE335B"/>
    <w:rsid w:val="00CE3B19"/>
    <w:rsid w:val="00CE3FE5"/>
    <w:rsid w:val="00CE41EA"/>
    <w:rsid w:val="00CE4396"/>
    <w:rsid w:val="00CE4416"/>
    <w:rsid w:val="00CE48C2"/>
    <w:rsid w:val="00CE5118"/>
    <w:rsid w:val="00CE59CE"/>
    <w:rsid w:val="00CE6071"/>
    <w:rsid w:val="00CE6ADC"/>
    <w:rsid w:val="00CE6E64"/>
    <w:rsid w:val="00CE6F19"/>
    <w:rsid w:val="00CE771E"/>
    <w:rsid w:val="00CE7774"/>
    <w:rsid w:val="00CE7B25"/>
    <w:rsid w:val="00CE7D5B"/>
    <w:rsid w:val="00CE7D8B"/>
    <w:rsid w:val="00CF0070"/>
    <w:rsid w:val="00CF0424"/>
    <w:rsid w:val="00CF0459"/>
    <w:rsid w:val="00CF0801"/>
    <w:rsid w:val="00CF0849"/>
    <w:rsid w:val="00CF087F"/>
    <w:rsid w:val="00CF0ED0"/>
    <w:rsid w:val="00CF1010"/>
    <w:rsid w:val="00CF118E"/>
    <w:rsid w:val="00CF1199"/>
    <w:rsid w:val="00CF1487"/>
    <w:rsid w:val="00CF2A07"/>
    <w:rsid w:val="00CF2B02"/>
    <w:rsid w:val="00CF2E82"/>
    <w:rsid w:val="00CF302C"/>
    <w:rsid w:val="00CF3050"/>
    <w:rsid w:val="00CF3465"/>
    <w:rsid w:val="00CF3734"/>
    <w:rsid w:val="00CF442C"/>
    <w:rsid w:val="00CF48D6"/>
    <w:rsid w:val="00CF4C77"/>
    <w:rsid w:val="00CF4CE4"/>
    <w:rsid w:val="00CF5093"/>
    <w:rsid w:val="00CF5431"/>
    <w:rsid w:val="00CF5661"/>
    <w:rsid w:val="00CF5B74"/>
    <w:rsid w:val="00CF5F96"/>
    <w:rsid w:val="00CF62C6"/>
    <w:rsid w:val="00CF637C"/>
    <w:rsid w:val="00CF66E4"/>
    <w:rsid w:val="00CF6AD3"/>
    <w:rsid w:val="00CF6C1A"/>
    <w:rsid w:val="00CF6DF6"/>
    <w:rsid w:val="00CF6E3B"/>
    <w:rsid w:val="00CF6F5D"/>
    <w:rsid w:val="00CF730E"/>
    <w:rsid w:val="00CF7578"/>
    <w:rsid w:val="00CF765F"/>
    <w:rsid w:val="00D00099"/>
    <w:rsid w:val="00D00D53"/>
    <w:rsid w:val="00D017B9"/>
    <w:rsid w:val="00D0191E"/>
    <w:rsid w:val="00D01C17"/>
    <w:rsid w:val="00D01C70"/>
    <w:rsid w:val="00D01F75"/>
    <w:rsid w:val="00D020B0"/>
    <w:rsid w:val="00D02145"/>
    <w:rsid w:val="00D0251B"/>
    <w:rsid w:val="00D02874"/>
    <w:rsid w:val="00D02C21"/>
    <w:rsid w:val="00D02D2F"/>
    <w:rsid w:val="00D038AD"/>
    <w:rsid w:val="00D03CC6"/>
    <w:rsid w:val="00D042C2"/>
    <w:rsid w:val="00D04312"/>
    <w:rsid w:val="00D04788"/>
    <w:rsid w:val="00D04AA2"/>
    <w:rsid w:val="00D05097"/>
    <w:rsid w:val="00D059C9"/>
    <w:rsid w:val="00D05C6E"/>
    <w:rsid w:val="00D0681D"/>
    <w:rsid w:val="00D068A3"/>
    <w:rsid w:val="00D068D4"/>
    <w:rsid w:val="00D06C73"/>
    <w:rsid w:val="00D0762C"/>
    <w:rsid w:val="00D07B3C"/>
    <w:rsid w:val="00D07BEC"/>
    <w:rsid w:val="00D10772"/>
    <w:rsid w:val="00D10846"/>
    <w:rsid w:val="00D10878"/>
    <w:rsid w:val="00D1093D"/>
    <w:rsid w:val="00D10E35"/>
    <w:rsid w:val="00D115D4"/>
    <w:rsid w:val="00D1182E"/>
    <w:rsid w:val="00D11B42"/>
    <w:rsid w:val="00D11EC4"/>
    <w:rsid w:val="00D11F80"/>
    <w:rsid w:val="00D1213B"/>
    <w:rsid w:val="00D1271C"/>
    <w:rsid w:val="00D130F8"/>
    <w:rsid w:val="00D131CA"/>
    <w:rsid w:val="00D131CD"/>
    <w:rsid w:val="00D13D73"/>
    <w:rsid w:val="00D144DE"/>
    <w:rsid w:val="00D145AD"/>
    <w:rsid w:val="00D1486B"/>
    <w:rsid w:val="00D14B60"/>
    <w:rsid w:val="00D14E16"/>
    <w:rsid w:val="00D159EC"/>
    <w:rsid w:val="00D15D41"/>
    <w:rsid w:val="00D16426"/>
    <w:rsid w:val="00D17061"/>
    <w:rsid w:val="00D176D6"/>
    <w:rsid w:val="00D17A67"/>
    <w:rsid w:val="00D200A3"/>
    <w:rsid w:val="00D200C1"/>
    <w:rsid w:val="00D201A0"/>
    <w:rsid w:val="00D20245"/>
    <w:rsid w:val="00D212B0"/>
    <w:rsid w:val="00D21536"/>
    <w:rsid w:val="00D21E8F"/>
    <w:rsid w:val="00D222F7"/>
    <w:rsid w:val="00D2234C"/>
    <w:rsid w:val="00D225C5"/>
    <w:rsid w:val="00D226FE"/>
    <w:rsid w:val="00D228F5"/>
    <w:rsid w:val="00D22B18"/>
    <w:rsid w:val="00D248B2"/>
    <w:rsid w:val="00D24AA7"/>
    <w:rsid w:val="00D24E78"/>
    <w:rsid w:val="00D24EA5"/>
    <w:rsid w:val="00D24EB1"/>
    <w:rsid w:val="00D2507D"/>
    <w:rsid w:val="00D259D1"/>
    <w:rsid w:val="00D25D54"/>
    <w:rsid w:val="00D25DDA"/>
    <w:rsid w:val="00D25EDB"/>
    <w:rsid w:val="00D26311"/>
    <w:rsid w:val="00D26317"/>
    <w:rsid w:val="00D26349"/>
    <w:rsid w:val="00D26573"/>
    <w:rsid w:val="00D2661B"/>
    <w:rsid w:val="00D268A4"/>
    <w:rsid w:val="00D26A7D"/>
    <w:rsid w:val="00D26D5B"/>
    <w:rsid w:val="00D27AE4"/>
    <w:rsid w:val="00D27E0E"/>
    <w:rsid w:val="00D27FD8"/>
    <w:rsid w:val="00D3029D"/>
    <w:rsid w:val="00D303ED"/>
    <w:rsid w:val="00D30A9C"/>
    <w:rsid w:val="00D30B2E"/>
    <w:rsid w:val="00D30B80"/>
    <w:rsid w:val="00D30DB7"/>
    <w:rsid w:val="00D3123B"/>
    <w:rsid w:val="00D31B35"/>
    <w:rsid w:val="00D31D9F"/>
    <w:rsid w:val="00D320F3"/>
    <w:rsid w:val="00D32D1E"/>
    <w:rsid w:val="00D32D5D"/>
    <w:rsid w:val="00D32FAD"/>
    <w:rsid w:val="00D33378"/>
    <w:rsid w:val="00D3414E"/>
    <w:rsid w:val="00D345B9"/>
    <w:rsid w:val="00D347B2"/>
    <w:rsid w:val="00D347F2"/>
    <w:rsid w:val="00D34CA2"/>
    <w:rsid w:val="00D34F81"/>
    <w:rsid w:val="00D35C8D"/>
    <w:rsid w:val="00D367B7"/>
    <w:rsid w:val="00D36F35"/>
    <w:rsid w:val="00D37477"/>
    <w:rsid w:val="00D376D1"/>
    <w:rsid w:val="00D3789C"/>
    <w:rsid w:val="00D40409"/>
    <w:rsid w:val="00D40440"/>
    <w:rsid w:val="00D405C4"/>
    <w:rsid w:val="00D40670"/>
    <w:rsid w:val="00D40AE0"/>
    <w:rsid w:val="00D41711"/>
    <w:rsid w:val="00D41AD1"/>
    <w:rsid w:val="00D41C81"/>
    <w:rsid w:val="00D426D8"/>
    <w:rsid w:val="00D42A62"/>
    <w:rsid w:val="00D42FB7"/>
    <w:rsid w:val="00D42FC2"/>
    <w:rsid w:val="00D43276"/>
    <w:rsid w:val="00D43966"/>
    <w:rsid w:val="00D43B14"/>
    <w:rsid w:val="00D443EC"/>
    <w:rsid w:val="00D44B1A"/>
    <w:rsid w:val="00D44FA2"/>
    <w:rsid w:val="00D44FCC"/>
    <w:rsid w:val="00D45353"/>
    <w:rsid w:val="00D45830"/>
    <w:rsid w:val="00D459A9"/>
    <w:rsid w:val="00D45E24"/>
    <w:rsid w:val="00D46DD9"/>
    <w:rsid w:val="00D474DA"/>
    <w:rsid w:val="00D505AE"/>
    <w:rsid w:val="00D50825"/>
    <w:rsid w:val="00D508A5"/>
    <w:rsid w:val="00D50C4F"/>
    <w:rsid w:val="00D511B6"/>
    <w:rsid w:val="00D515FB"/>
    <w:rsid w:val="00D516CA"/>
    <w:rsid w:val="00D51EF9"/>
    <w:rsid w:val="00D526C5"/>
    <w:rsid w:val="00D528C7"/>
    <w:rsid w:val="00D528DA"/>
    <w:rsid w:val="00D52FAB"/>
    <w:rsid w:val="00D53297"/>
    <w:rsid w:val="00D534D5"/>
    <w:rsid w:val="00D542A0"/>
    <w:rsid w:val="00D54ED6"/>
    <w:rsid w:val="00D55420"/>
    <w:rsid w:val="00D5561C"/>
    <w:rsid w:val="00D56112"/>
    <w:rsid w:val="00D564A6"/>
    <w:rsid w:val="00D566AF"/>
    <w:rsid w:val="00D56A26"/>
    <w:rsid w:val="00D56C70"/>
    <w:rsid w:val="00D56D52"/>
    <w:rsid w:val="00D57481"/>
    <w:rsid w:val="00D57784"/>
    <w:rsid w:val="00D57EB4"/>
    <w:rsid w:val="00D57EF3"/>
    <w:rsid w:val="00D6003A"/>
    <w:rsid w:val="00D603A7"/>
    <w:rsid w:val="00D60974"/>
    <w:rsid w:val="00D60C40"/>
    <w:rsid w:val="00D60C8E"/>
    <w:rsid w:val="00D613AC"/>
    <w:rsid w:val="00D61756"/>
    <w:rsid w:val="00D61848"/>
    <w:rsid w:val="00D61D3C"/>
    <w:rsid w:val="00D62CD7"/>
    <w:rsid w:val="00D6335E"/>
    <w:rsid w:val="00D63B49"/>
    <w:rsid w:val="00D64043"/>
    <w:rsid w:val="00D64CAE"/>
    <w:rsid w:val="00D64F7E"/>
    <w:rsid w:val="00D651DD"/>
    <w:rsid w:val="00D654CB"/>
    <w:rsid w:val="00D656AD"/>
    <w:rsid w:val="00D659A2"/>
    <w:rsid w:val="00D65C96"/>
    <w:rsid w:val="00D6634D"/>
    <w:rsid w:val="00D66847"/>
    <w:rsid w:val="00D66E1F"/>
    <w:rsid w:val="00D66FB8"/>
    <w:rsid w:val="00D67419"/>
    <w:rsid w:val="00D675ED"/>
    <w:rsid w:val="00D67643"/>
    <w:rsid w:val="00D676A7"/>
    <w:rsid w:val="00D679B4"/>
    <w:rsid w:val="00D67A17"/>
    <w:rsid w:val="00D67CD7"/>
    <w:rsid w:val="00D67E25"/>
    <w:rsid w:val="00D67F84"/>
    <w:rsid w:val="00D67FCC"/>
    <w:rsid w:val="00D700B0"/>
    <w:rsid w:val="00D70222"/>
    <w:rsid w:val="00D702CE"/>
    <w:rsid w:val="00D705C5"/>
    <w:rsid w:val="00D7093A"/>
    <w:rsid w:val="00D70B0E"/>
    <w:rsid w:val="00D70DC0"/>
    <w:rsid w:val="00D70E07"/>
    <w:rsid w:val="00D713D8"/>
    <w:rsid w:val="00D71BFE"/>
    <w:rsid w:val="00D71E66"/>
    <w:rsid w:val="00D7279A"/>
    <w:rsid w:val="00D731D6"/>
    <w:rsid w:val="00D734D6"/>
    <w:rsid w:val="00D738C6"/>
    <w:rsid w:val="00D741D8"/>
    <w:rsid w:val="00D74220"/>
    <w:rsid w:val="00D742A8"/>
    <w:rsid w:val="00D74AB1"/>
    <w:rsid w:val="00D74C79"/>
    <w:rsid w:val="00D7511D"/>
    <w:rsid w:val="00D75832"/>
    <w:rsid w:val="00D761F8"/>
    <w:rsid w:val="00D768A1"/>
    <w:rsid w:val="00D76B6C"/>
    <w:rsid w:val="00D76F41"/>
    <w:rsid w:val="00D7719B"/>
    <w:rsid w:val="00D772AA"/>
    <w:rsid w:val="00D7766D"/>
    <w:rsid w:val="00D77C0B"/>
    <w:rsid w:val="00D77D95"/>
    <w:rsid w:val="00D80328"/>
    <w:rsid w:val="00D80842"/>
    <w:rsid w:val="00D80936"/>
    <w:rsid w:val="00D80AAE"/>
    <w:rsid w:val="00D8110A"/>
    <w:rsid w:val="00D812CE"/>
    <w:rsid w:val="00D81C4C"/>
    <w:rsid w:val="00D8262D"/>
    <w:rsid w:val="00D8269D"/>
    <w:rsid w:val="00D82844"/>
    <w:rsid w:val="00D82B41"/>
    <w:rsid w:val="00D82E2F"/>
    <w:rsid w:val="00D830B5"/>
    <w:rsid w:val="00D836EC"/>
    <w:rsid w:val="00D83A4E"/>
    <w:rsid w:val="00D83EB0"/>
    <w:rsid w:val="00D84211"/>
    <w:rsid w:val="00D84484"/>
    <w:rsid w:val="00D84706"/>
    <w:rsid w:val="00D853FD"/>
    <w:rsid w:val="00D85854"/>
    <w:rsid w:val="00D85880"/>
    <w:rsid w:val="00D858E6"/>
    <w:rsid w:val="00D8676E"/>
    <w:rsid w:val="00D868E1"/>
    <w:rsid w:val="00D869FB"/>
    <w:rsid w:val="00D86AB7"/>
    <w:rsid w:val="00D86BBA"/>
    <w:rsid w:val="00D879B3"/>
    <w:rsid w:val="00D87A1F"/>
    <w:rsid w:val="00D90028"/>
    <w:rsid w:val="00D90036"/>
    <w:rsid w:val="00D905FF"/>
    <w:rsid w:val="00D90B8A"/>
    <w:rsid w:val="00D90CFD"/>
    <w:rsid w:val="00D9104A"/>
    <w:rsid w:val="00D920AE"/>
    <w:rsid w:val="00D925F3"/>
    <w:rsid w:val="00D92861"/>
    <w:rsid w:val="00D92CB0"/>
    <w:rsid w:val="00D93519"/>
    <w:rsid w:val="00D935B9"/>
    <w:rsid w:val="00D93836"/>
    <w:rsid w:val="00D94045"/>
    <w:rsid w:val="00D94BF0"/>
    <w:rsid w:val="00D94BF5"/>
    <w:rsid w:val="00D94FF1"/>
    <w:rsid w:val="00D95C20"/>
    <w:rsid w:val="00D95E84"/>
    <w:rsid w:val="00D962D4"/>
    <w:rsid w:val="00D96653"/>
    <w:rsid w:val="00D96C40"/>
    <w:rsid w:val="00D9711E"/>
    <w:rsid w:val="00D97285"/>
    <w:rsid w:val="00D975C9"/>
    <w:rsid w:val="00D97BC0"/>
    <w:rsid w:val="00DA0013"/>
    <w:rsid w:val="00DA024A"/>
    <w:rsid w:val="00DA03B2"/>
    <w:rsid w:val="00DA0650"/>
    <w:rsid w:val="00DA0A59"/>
    <w:rsid w:val="00DA1D02"/>
    <w:rsid w:val="00DA2032"/>
    <w:rsid w:val="00DA2B5C"/>
    <w:rsid w:val="00DA3204"/>
    <w:rsid w:val="00DA3465"/>
    <w:rsid w:val="00DA3C41"/>
    <w:rsid w:val="00DA3E9C"/>
    <w:rsid w:val="00DA4142"/>
    <w:rsid w:val="00DA4672"/>
    <w:rsid w:val="00DA4BFC"/>
    <w:rsid w:val="00DA50B6"/>
    <w:rsid w:val="00DA5181"/>
    <w:rsid w:val="00DA5C9F"/>
    <w:rsid w:val="00DA623A"/>
    <w:rsid w:val="00DA6697"/>
    <w:rsid w:val="00DA66BA"/>
    <w:rsid w:val="00DA6896"/>
    <w:rsid w:val="00DA72E0"/>
    <w:rsid w:val="00DA7833"/>
    <w:rsid w:val="00DA7912"/>
    <w:rsid w:val="00DB0236"/>
    <w:rsid w:val="00DB073B"/>
    <w:rsid w:val="00DB0F71"/>
    <w:rsid w:val="00DB17F3"/>
    <w:rsid w:val="00DB1914"/>
    <w:rsid w:val="00DB1B5F"/>
    <w:rsid w:val="00DB26DD"/>
    <w:rsid w:val="00DB30BF"/>
    <w:rsid w:val="00DB3203"/>
    <w:rsid w:val="00DB39FC"/>
    <w:rsid w:val="00DB3BB5"/>
    <w:rsid w:val="00DB42C7"/>
    <w:rsid w:val="00DB48CB"/>
    <w:rsid w:val="00DB4B47"/>
    <w:rsid w:val="00DB5045"/>
    <w:rsid w:val="00DB56D5"/>
    <w:rsid w:val="00DB65B8"/>
    <w:rsid w:val="00DB6BA6"/>
    <w:rsid w:val="00DB6BFF"/>
    <w:rsid w:val="00DB7324"/>
    <w:rsid w:val="00DB73E9"/>
    <w:rsid w:val="00DB7471"/>
    <w:rsid w:val="00DB75A0"/>
    <w:rsid w:val="00DB76FA"/>
    <w:rsid w:val="00DB7B94"/>
    <w:rsid w:val="00DC03BD"/>
    <w:rsid w:val="00DC093E"/>
    <w:rsid w:val="00DC0CB9"/>
    <w:rsid w:val="00DC142A"/>
    <w:rsid w:val="00DC1663"/>
    <w:rsid w:val="00DC1837"/>
    <w:rsid w:val="00DC18BA"/>
    <w:rsid w:val="00DC1992"/>
    <w:rsid w:val="00DC1AE6"/>
    <w:rsid w:val="00DC2134"/>
    <w:rsid w:val="00DC21F9"/>
    <w:rsid w:val="00DC2335"/>
    <w:rsid w:val="00DC2363"/>
    <w:rsid w:val="00DC2714"/>
    <w:rsid w:val="00DC2FBB"/>
    <w:rsid w:val="00DC30D5"/>
    <w:rsid w:val="00DC358C"/>
    <w:rsid w:val="00DC4BBF"/>
    <w:rsid w:val="00DC50AA"/>
    <w:rsid w:val="00DC58A3"/>
    <w:rsid w:val="00DC5DC7"/>
    <w:rsid w:val="00DC608E"/>
    <w:rsid w:val="00DC65D5"/>
    <w:rsid w:val="00DC67E0"/>
    <w:rsid w:val="00DC6EA7"/>
    <w:rsid w:val="00DC7200"/>
    <w:rsid w:val="00DC7341"/>
    <w:rsid w:val="00DC7A55"/>
    <w:rsid w:val="00DC7BC6"/>
    <w:rsid w:val="00DD0203"/>
    <w:rsid w:val="00DD0538"/>
    <w:rsid w:val="00DD0B7B"/>
    <w:rsid w:val="00DD0C66"/>
    <w:rsid w:val="00DD1179"/>
    <w:rsid w:val="00DD1210"/>
    <w:rsid w:val="00DD13B9"/>
    <w:rsid w:val="00DD18D1"/>
    <w:rsid w:val="00DD1993"/>
    <w:rsid w:val="00DD2ADC"/>
    <w:rsid w:val="00DD2B2F"/>
    <w:rsid w:val="00DD2C44"/>
    <w:rsid w:val="00DD2FED"/>
    <w:rsid w:val="00DD3C31"/>
    <w:rsid w:val="00DD41DB"/>
    <w:rsid w:val="00DD4A72"/>
    <w:rsid w:val="00DD4FA7"/>
    <w:rsid w:val="00DD5E7F"/>
    <w:rsid w:val="00DD5FE6"/>
    <w:rsid w:val="00DD610E"/>
    <w:rsid w:val="00DD6131"/>
    <w:rsid w:val="00DD6A1D"/>
    <w:rsid w:val="00DD6B80"/>
    <w:rsid w:val="00DD7385"/>
    <w:rsid w:val="00DD7ADE"/>
    <w:rsid w:val="00DE0273"/>
    <w:rsid w:val="00DE0393"/>
    <w:rsid w:val="00DE04AF"/>
    <w:rsid w:val="00DE069A"/>
    <w:rsid w:val="00DE0A41"/>
    <w:rsid w:val="00DE1879"/>
    <w:rsid w:val="00DE198D"/>
    <w:rsid w:val="00DE1BA6"/>
    <w:rsid w:val="00DE1EA0"/>
    <w:rsid w:val="00DE1EE8"/>
    <w:rsid w:val="00DE24A4"/>
    <w:rsid w:val="00DE24E9"/>
    <w:rsid w:val="00DE2F22"/>
    <w:rsid w:val="00DE3338"/>
    <w:rsid w:val="00DE359C"/>
    <w:rsid w:val="00DE3963"/>
    <w:rsid w:val="00DE3F19"/>
    <w:rsid w:val="00DE490D"/>
    <w:rsid w:val="00DE5947"/>
    <w:rsid w:val="00DE59A8"/>
    <w:rsid w:val="00DE5E0C"/>
    <w:rsid w:val="00DE5E5F"/>
    <w:rsid w:val="00DE60A4"/>
    <w:rsid w:val="00DE689B"/>
    <w:rsid w:val="00DE69FE"/>
    <w:rsid w:val="00DE6D92"/>
    <w:rsid w:val="00DE71BA"/>
    <w:rsid w:val="00DE7408"/>
    <w:rsid w:val="00DE7CC7"/>
    <w:rsid w:val="00DF0A60"/>
    <w:rsid w:val="00DF0ABE"/>
    <w:rsid w:val="00DF13AC"/>
    <w:rsid w:val="00DF14EC"/>
    <w:rsid w:val="00DF1CCE"/>
    <w:rsid w:val="00DF249C"/>
    <w:rsid w:val="00DF25D6"/>
    <w:rsid w:val="00DF2945"/>
    <w:rsid w:val="00DF2A96"/>
    <w:rsid w:val="00DF314B"/>
    <w:rsid w:val="00DF341A"/>
    <w:rsid w:val="00DF3A3C"/>
    <w:rsid w:val="00DF3B0D"/>
    <w:rsid w:val="00DF3ECD"/>
    <w:rsid w:val="00DF4519"/>
    <w:rsid w:val="00DF5158"/>
    <w:rsid w:val="00DF51E7"/>
    <w:rsid w:val="00DF5A29"/>
    <w:rsid w:val="00DF5C7E"/>
    <w:rsid w:val="00DF600A"/>
    <w:rsid w:val="00DF624D"/>
    <w:rsid w:val="00DF66B4"/>
    <w:rsid w:val="00DF677F"/>
    <w:rsid w:val="00DF6BFC"/>
    <w:rsid w:val="00DF6DE8"/>
    <w:rsid w:val="00DF7010"/>
    <w:rsid w:val="00DF7BD6"/>
    <w:rsid w:val="00E00071"/>
    <w:rsid w:val="00E00274"/>
    <w:rsid w:val="00E004BF"/>
    <w:rsid w:val="00E00991"/>
    <w:rsid w:val="00E009CA"/>
    <w:rsid w:val="00E00C5E"/>
    <w:rsid w:val="00E010F9"/>
    <w:rsid w:val="00E01B57"/>
    <w:rsid w:val="00E01C1F"/>
    <w:rsid w:val="00E01C64"/>
    <w:rsid w:val="00E01DAD"/>
    <w:rsid w:val="00E01F1B"/>
    <w:rsid w:val="00E0258E"/>
    <w:rsid w:val="00E02824"/>
    <w:rsid w:val="00E0302F"/>
    <w:rsid w:val="00E03371"/>
    <w:rsid w:val="00E03547"/>
    <w:rsid w:val="00E03EFC"/>
    <w:rsid w:val="00E03EFF"/>
    <w:rsid w:val="00E04EA7"/>
    <w:rsid w:val="00E05116"/>
    <w:rsid w:val="00E0550F"/>
    <w:rsid w:val="00E0555A"/>
    <w:rsid w:val="00E05735"/>
    <w:rsid w:val="00E0593C"/>
    <w:rsid w:val="00E067D0"/>
    <w:rsid w:val="00E06FEE"/>
    <w:rsid w:val="00E07504"/>
    <w:rsid w:val="00E07756"/>
    <w:rsid w:val="00E07EA2"/>
    <w:rsid w:val="00E1005B"/>
    <w:rsid w:val="00E10775"/>
    <w:rsid w:val="00E10ACD"/>
    <w:rsid w:val="00E10E6D"/>
    <w:rsid w:val="00E1112B"/>
    <w:rsid w:val="00E11475"/>
    <w:rsid w:val="00E12284"/>
    <w:rsid w:val="00E123E4"/>
    <w:rsid w:val="00E1251C"/>
    <w:rsid w:val="00E12738"/>
    <w:rsid w:val="00E12E94"/>
    <w:rsid w:val="00E13481"/>
    <w:rsid w:val="00E135AC"/>
    <w:rsid w:val="00E13B55"/>
    <w:rsid w:val="00E1422A"/>
    <w:rsid w:val="00E143E5"/>
    <w:rsid w:val="00E146E4"/>
    <w:rsid w:val="00E14E64"/>
    <w:rsid w:val="00E1509E"/>
    <w:rsid w:val="00E152E7"/>
    <w:rsid w:val="00E15640"/>
    <w:rsid w:val="00E15E48"/>
    <w:rsid w:val="00E16C49"/>
    <w:rsid w:val="00E17704"/>
    <w:rsid w:val="00E17D77"/>
    <w:rsid w:val="00E17FCC"/>
    <w:rsid w:val="00E2088E"/>
    <w:rsid w:val="00E20B88"/>
    <w:rsid w:val="00E20D88"/>
    <w:rsid w:val="00E2109C"/>
    <w:rsid w:val="00E215DC"/>
    <w:rsid w:val="00E21855"/>
    <w:rsid w:val="00E219E7"/>
    <w:rsid w:val="00E21DD2"/>
    <w:rsid w:val="00E22527"/>
    <w:rsid w:val="00E225EA"/>
    <w:rsid w:val="00E22869"/>
    <w:rsid w:val="00E23002"/>
    <w:rsid w:val="00E23186"/>
    <w:rsid w:val="00E23207"/>
    <w:rsid w:val="00E23369"/>
    <w:rsid w:val="00E235AC"/>
    <w:rsid w:val="00E239F4"/>
    <w:rsid w:val="00E23CE7"/>
    <w:rsid w:val="00E23D8C"/>
    <w:rsid w:val="00E23ED2"/>
    <w:rsid w:val="00E24D9D"/>
    <w:rsid w:val="00E24E4D"/>
    <w:rsid w:val="00E25180"/>
    <w:rsid w:val="00E253C8"/>
    <w:rsid w:val="00E25808"/>
    <w:rsid w:val="00E259A0"/>
    <w:rsid w:val="00E2695D"/>
    <w:rsid w:val="00E27363"/>
    <w:rsid w:val="00E27568"/>
    <w:rsid w:val="00E278E2"/>
    <w:rsid w:val="00E279B3"/>
    <w:rsid w:val="00E304BD"/>
    <w:rsid w:val="00E30DE4"/>
    <w:rsid w:val="00E30F55"/>
    <w:rsid w:val="00E31525"/>
    <w:rsid w:val="00E319F8"/>
    <w:rsid w:val="00E31AA3"/>
    <w:rsid w:val="00E31B23"/>
    <w:rsid w:val="00E31B83"/>
    <w:rsid w:val="00E31D33"/>
    <w:rsid w:val="00E32174"/>
    <w:rsid w:val="00E32714"/>
    <w:rsid w:val="00E32AAC"/>
    <w:rsid w:val="00E32BA2"/>
    <w:rsid w:val="00E32BCD"/>
    <w:rsid w:val="00E333C4"/>
    <w:rsid w:val="00E3365E"/>
    <w:rsid w:val="00E33C9F"/>
    <w:rsid w:val="00E33CB9"/>
    <w:rsid w:val="00E33E32"/>
    <w:rsid w:val="00E34006"/>
    <w:rsid w:val="00E343C7"/>
    <w:rsid w:val="00E34689"/>
    <w:rsid w:val="00E35126"/>
    <w:rsid w:val="00E35443"/>
    <w:rsid w:val="00E36385"/>
    <w:rsid w:val="00E365A0"/>
    <w:rsid w:val="00E36614"/>
    <w:rsid w:val="00E36AAD"/>
    <w:rsid w:val="00E36C2F"/>
    <w:rsid w:val="00E36E36"/>
    <w:rsid w:val="00E3765F"/>
    <w:rsid w:val="00E3789D"/>
    <w:rsid w:val="00E40A23"/>
    <w:rsid w:val="00E41010"/>
    <w:rsid w:val="00E41682"/>
    <w:rsid w:val="00E41698"/>
    <w:rsid w:val="00E41809"/>
    <w:rsid w:val="00E41B28"/>
    <w:rsid w:val="00E41D8B"/>
    <w:rsid w:val="00E424BC"/>
    <w:rsid w:val="00E42E48"/>
    <w:rsid w:val="00E4309A"/>
    <w:rsid w:val="00E432AE"/>
    <w:rsid w:val="00E4332F"/>
    <w:rsid w:val="00E433B9"/>
    <w:rsid w:val="00E436EF"/>
    <w:rsid w:val="00E438B9"/>
    <w:rsid w:val="00E43D97"/>
    <w:rsid w:val="00E442E2"/>
    <w:rsid w:val="00E45D20"/>
    <w:rsid w:val="00E45FBF"/>
    <w:rsid w:val="00E46BF5"/>
    <w:rsid w:val="00E46BF7"/>
    <w:rsid w:val="00E46F8C"/>
    <w:rsid w:val="00E5023B"/>
    <w:rsid w:val="00E505DA"/>
    <w:rsid w:val="00E50CA7"/>
    <w:rsid w:val="00E51D41"/>
    <w:rsid w:val="00E51F91"/>
    <w:rsid w:val="00E529E8"/>
    <w:rsid w:val="00E5341E"/>
    <w:rsid w:val="00E534AF"/>
    <w:rsid w:val="00E5372A"/>
    <w:rsid w:val="00E539DF"/>
    <w:rsid w:val="00E539EC"/>
    <w:rsid w:val="00E53C5D"/>
    <w:rsid w:val="00E5521D"/>
    <w:rsid w:val="00E55409"/>
    <w:rsid w:val="00E554F2"/>
    <w:rsid w:val="00E55B31"/>
    <w:rsid w:val="00E5667C"/>
    <w:rsid w:val="00E56A16"/>
    <w:rsid w:val="00E56C8A"/>
    <w:rsid w:val="00E56F42"/>
    <w:rsid w:val="00E57581"/>
    <w:rsid w:val="00E576D2"/>
    <w:rsid w:val="00E57743"/>
    <w:rsid w:val="00E57893"/>
    <w:rsid w:val="00E57BEB"/>
    <w:rsid w:val="00E57C8D"/>
    <w:rsid w:val="00E600A5"/>
    <w:rsid w:val="00E60114"/>
    <w:rsid w:val="00E6029C"/>
    <w:rsid w:val="00E60549"/>
    <w:rsid w:val="00E60863"/>
    <w:rsid w:val="00E60EB2"/>
    <w:rsid w:val="00E61061"/>
    <w:rsid w:val="00E61356"/>
    <w:rsid w:val="00E619C6"/>
    <w:rsid w:val="00E61BC3"/>
    <w:rsid w:val="00E61C67"/>
    <w:rsid w:val="00E61DC0"/>
    <w:rsid w:val="00E61DFC"/>
    <w:rsid w:val="00E61F29"/>
    <w:rsid w:val="00E62F7C"/>
    <w:rsid w:val="00E63BE9"/>
    <w:rsid w:val="00E63DE8"/>
    <w:rsid w:val="00E64071"/>
    <w:rsid w:val="00E64383"/>
    <w:rsid w:val="00E646C8"/>
    <w:rsid w:val="00E64920"/>
    <w:rsid w:val="00E64983"/>
    <w:rsid w:val="00E64F7F"/>
    <w:rsid w:val="00E65692"/>
    <w:rsid w:val="00E66B30"/>
    <w:rsid w:val="00E66CCA"/>
    <w:rsid w:val="00E671B1"/>
    <w:rsid w:val="00E674D0"/>
    <w:rsid w:val="00E675B9"/>
    <w:rsid w:val="00E70F76"/>
    <w:rsid w:val="00E717AC"/>
    <w:rsid w:val="00E71DB8"/>
    <w:rsid w:val="00E723AA"/>
    <w:rsid w:val="00E729EC"/>
    <w:rsid w:val="00E72BE1"/>
    <w:rsid w:val="00E72C06"/>
    <w:rsid w:val="00E72D71"/>
    <w:rsid w:val="00E73BD4"/>
    <w:rsid w:val="00E73DA6"/>
    <w:rsid w:val="00E74181"/>
    <w:rsid w:val="00E7444C"/>
    <w:rsid w:val="00E74491"/>
    <w:rsid w:val="00E74596"/>
    <w:rsid w:val="00E7484B"/>
    <w:rsid w:val="00E7497B"/>
    <w:rsid w:val="00E74F9D"/>
    <w:rsid w:val="00E75134"/>
    <w:rsid w:val="00E75B96"/>
    <w:rsid w:val="00E76182"/>
    <w:rsid w:val="00E7638E"/>
    <w:rsid w:val="00E765D2"/>
    <w:rsid w:val="00E772EE"/>
    <w:rsid w:val="00E776E2"/>
    <w:rsid w:val="00E80514"/>
    <w:rsid w:val="00E80525"/>
    <w:rsid w:val="00E805A4"/>
    <w:rsid w:val="00E80D4F"/>
    <w:rsid w:val="00E81179"/>
    <w:rsid w:val="00E81284"/>
    <w:rsid w:val="00E82049"/>
    <w:rsid w:val="00E82A7D"/>
    <w:rsid w:val="00E83B1D"/>
    <w:rsid w:val="00E8429E"/>
    <w:rsid w:val="00E846FE"/>
    <w:rsid w:val="00E84B1C"/>
    <w:rsid w:val="00E85649"/>
    <w:rsid w:val="00E85D54"/>
    <w:rsid w:val="00E85DCB"/>
    <w:rsid w:val="00E862EF"/>
    <w:rsid w:val="00E863A2"/>
    <w:rsid w:val="00E868F2"/>
    <w:rsid w:val="00E869AC"/>
    <w:rsid w:val="00E87C8E"/>
    <w:rsid w:val="00E90E80"/>
    <w:rsid w:val="00E90F82"/>
    <w:rsid w:val="00E91863"/>
    <w:rsid w:val="00E91954"/>
    <w:rsid w:val="00E91B95"/>
    <w:rsid w:val="00E91D5C"/>
    <w:rsid w:val="00E91DD5"/>
    <w:rsid w:val="00E91E28"/>
    <w:rsid w:val="00E923C6"/>
    <w:rsid w:val="00E923D0"/>
    <w:rsid w:val="00E928C0"/>
    <w:rsid w:val="00E9298F"/>
    <w:rsid w:val="00E92B1C"/>
    <w:rsid w:val="00E92C9D"/>
    <w:rsid w:val="00E930F2"/>
    <w:rsid w:val="00E9312F"/>
    <w:rsid w:val="00E93327"/>
    <w:rsid w:val="00E93333"/>
    <w:rsid w:val="00E938FA"/>
    <w:rsid w:val="00E9425F"/>
    <w:rsid w:val="00E945E4"/>
    <w:rsid w:val="00E9553E"/>
    <w:rsid w:val="00E9564A"/>
    <w:rsid w:val="00E95B50"/>
    <w:rsid w:val="00E960DA"/>
    <w:rsid w:val="00E96213"/>
    <w:rsid w:val="00E968A8"/>
    <w:rsid w:val="00E974BB"/>
    <w:rsid w:val="00E977AD"/>
    <w:rsid w:val="00EA001B"/>
    <w:rsid w:val="00EA05E2"/>
    <w:rsid w:val="00EA06B9"/>
    <w:rsid w:val="00EA1344"/>
    <w:rsid w:val="00EA1CAA"/>
    <w:rsid w:val="00EA2675"/>
    <w:rsid w:val="00EA2945"/>
    <w:rsid w:val="00EA2C11"/>
    <w:rsid w:val="00EA30CC"/>
    <w:rsid w:val="00EA3E40"/>
    <w:rsid w:val="00EA40E7"/>
    <w:rsid w:val="00EA4680"/>
    <w:rsid w:val="00EA54D8"/>
    <w:rsid w:val="00EA5886"/>
    <w:rsid w:val="00EA5908"/>
    <w:rsid w:val="00EA5FBB"/>
    <w:rsid w:val="00EA606B"/>
    <w:rsid w:val="00EA61D5"/>
    <w:rsid w:val="00EA61FC"/>
    <w:rsid w:val="00EA6746"/>
    <w:rsid w:val="00EA6B04"/>
    <w:rsid w:val="00EA6CEE"/>
    <w:rsid w:val="00EA73CA"/>
    <w:rsid w:val="00EA73D9"/>
    <w:rsid w:val="00EA7420"/>
    <w:rsid w:val="00EA749E"/>
    <w:rsid w:val="00EA7A2C"/>
    <w:rsid w:val="00EA7D97"/>
    <w:rsid w:val="00EA7F46"/>
    <w:rsid w:val="00EB0AA5"/>
    <w:rsid w:val="00EB0BEE"/>
    <w:rsid w:val="00EB0F30"/>
    <w:rsid w:val="00EB19CA"/>
    <w:rsid w:val="00EB1BA7"/>
    <w:rsid w:val="00EB1DE0"/>
    <w:rsid w:val="00EB23D4"/>
    <w:rsid w:val="00EB25C7"/>
    <w:rsid w:val="00EB2B28"/>
    <w:rsid w:val="00EB2F3A"/>
    <w:rsid w:val="00EB3036"/>
    <w:rsid w:val="00EB3973"/>
    <w:rsid w:val="00EB39BC"/>
    <w:rsid w:val="00EB3A4C"/>
    <w:rsid w:val="00EB4164"/>
    <w:rsid w:val="00EB43BB"/>
    <w:rsid w:val="00EB4CFF"/>
    <w:rsid w:val="00EB5065"/>
    <w:rsid w:val="00EB51BC"/>
    <w:rsid w:val="00EB523B"/>
    <w:rsid w:val="00EB524D"/>
    <w:rsid w:val="00EB57F7"/>
    <w:rsid w:val="00EB592F"/>
    <w:rsid w:val="00EB622E"/>
    <w:rsid w:val="00EB6B6C"/>
    <w:rsid w:val="00EB71E5"/>
    <w:rsid w:val="00EB7C03"/>
    <w:rsid w:val="00EC04C3"/>
    <w:rsid w:val="00EC0CC1"/>
    <w:rsid w:val="00EC12EA"/>
    <w:rsid w:val="00EC187E"/>
    <w:rsid w:val="00EC1898"/>
    <w:rsid w:val="00EC1A98"/>
    <w:rsid w:val="00EC1B5B"/>
    <w:rsid w:val="00EC2223"/>
    <w:rsid w:val="00EC2686"/>
    <w:rsid w:val="00EC2E39"/>
    <w:rsid w:val="00EC2E8E"/>
    <w:rsid w:val="00EC2E9C"/>
    <w:rsid w:val="00EC329E"/>
    <w:rsid w:val="00EC3504"/>
    <w:rsid w:val="00EC35B8"/>
    <w:rsid w:val="00EC3799"/>
    <w:rsid w:val="00EC402B"/>
    <w:rsid w:val="00EC47FC"/>
    <w:rsid w:val="00EC4D59"/>
    <w:rsid w:val="00EC6095"/>
    <w:rsid w:val="00EC6CB7"/>
    <w:rsid w:val="00EC7240"/>
    <w:rsid w:val="00EC770F"/>
    <w:rsid w:val="00EC7721"/>
    <w:rsid w:val="00EC7FDC"/>
    <w:rsid w:val="00ED0116"/>
    <w:rsid w:val="00ED05E1"/>
    <w:rsid w:val="00ED0945"/>
    <w:rsid w:val="00ED09B4"/>
    <w:rsid w:val="00ED0A23"/>
    <w:rsid w:val="00ED123C"/>
    <w:rsid w:val="00ED175E"/>
    <w:rsid w:val="00ED1B50"/>
    <w:rsid w:val="00ED24FA"/>
    <w:rsid w:val="00ED26C9"/>
    <w:rsid w:val="00ED2B48"/>
    <w:rsid w:val="00ED3039"/>
    <w:rsid w:val="00ED31EB"/>
    <w:rsid w:val="00ED366B"/>
    <w:rsid w:val="00ED3913"/>
    <w:rsid w:val="00ED3FD4"/>
    <w:rsid w:val="00ED439F"/>
    <w:rsid w:val="00ED4543"/>
    <w:rsid w:val="00ED4709"/>
    <w:rsid w:val="00ED4C64"/>
    <w:rsid w:val="00ED504E"/>
    <w:rsid w:val="00ED50FC"/>
    <w:rsid w:val="00ED55AF"/>
    <w:rsid w:val="00ED56BA"/>
    <w:rsid w:val="00ED68D1"/>
    <w:rsid w:val="00ED699A"/>
    <w:rsid w:val="00ED6E5C"/>
    <w:rsid w:val="00ED70BA"/>
    <w:rsid w:val="00ED79EA"/>
    <w:rsid w:val="00ED7AAD"/>
    <w:rsid w:val="00ED7D62"/>
    <w:rsid w:val="00EE13EE"/>
    <w:rsid w:val="00EE1448"/>
    <w:rsid w:val="00EE1489"/>
    <w:rsid w:val="00EE149B"/>
    <w:rsid w:val="00EE14AD"/>
    <w:rsid w:val="00EE18E6"/>
    <w:rsid w:val="00EE1A69"/>
    <w:rsid w:val="00EE227C"/>
    <w:rsid w:val="00EE24CE"/>
    <w:rsid w:val="00EE2589"/>
    <w:rsid w:val="00EE25CA"/>
    <w:rsid w:val="00EE2775"/>
    <w:rsid w:val="00EE3AB0"/>
    <w:rsid w:val="00EE3B20"/>
    <w:rsid w:val="00EE5258"/>
    <w:rsid w:val="00EE5468"/>
    <w:rsid w:val="00EE54E1"/>
    <w:rsid w:val="00EE5C58"/>
    <w:rsid w:val="00EE6087"/>
    <w:rsid w:val="00EE67E0"/>
    <w:rsid w:val="00EE67F7"/>
    <w:rsid w:val="00EE6A47"/>
    <w:rsid w:val="00EE7321"/>
    <w:rsid w:val="00EE74C3"/>
    <w:rsid w:val="00EE773F"/>
    <w:rsid w:val="00EE7C89"/>
    <w:rsid w:val="00EE7CF0"/>
    <w:rsid w:val="00EF0062"/>
    <w:rsid w:val="00EF0838"/>
    <w:rsid w:val="00EF0C14"/>
    <w:rsid w:val="00EF13F0"/>
    <w:rsid w:val="00EF1416"/>
    <w:rsid w:val="00EF147E"/>
    <w:rsid w:val="00EF15EE"/>
    <w:rsid w:val="00EF1B00"/>
    <w:rsid w:val="00EF1EC3"/>
    <w:rsid w:val="00EF300E"/>
    <w:rsid w:val="00EF35F1"/>
    <w:rsid w:val="00EF371B"/>
    <w:rsid w:val="00EF3895"/>
    <w:rsid w:val="00EF3936"/>
    <w:rsid w:val="00EF3BE5"/>
    <w:rsid w:val="00EF3DD9"/>
    <w:rsid w:val="00EF3F84"/>
    <w:rsid w:val="00EF4025"/>
    <w:rsid w:val="00EF41ED"/>
    <w:rsid w:val="00EF452C"/>
    <w:rsid w:val="00EF4697"/>
    <w:rsid w:val="00EF49A0"/>
    <w:rsid w:val="00EF49DE"/>
    <w:rsid w:val="00EF4AFB"/>
    <w:rsid w:val="00EF4CA7"/>
    <w:rsid w:val="00EF4CB8"/>
    <w:rsid w:val="00EF4DDD"/>
    <w:rsid w:val="00EF5517"/>
    <w:rsid w:val="00EF5F61"/>
    <w:rsid w:val="00EF67DF"/>
    <w:rsid w:val="00EF6993"/>
    <w:rsid w:val="00EF724B"/>
    <w:rsid w:val="00EF79CE"/>
    <w:rsid w:val="00EF7AEC"/>
    <w:rsid w:val="00F003EF"/>
    <w:rsid w:val="00F00485"/>
    <w:rsid w:val="00F006C7"/>
    <w:rsid w:val="00F00781"/>
    <w:rsid w:val="00F00885"/>
    <w:rsid w:val="00F00909"/>
    <w:rsid w:val="00F013B2"/>
    <w:rsid w:val="00F01721"/>
    <w:rsid w:val="00F02029"/>
    <w:rsid w:val="00F030D6"/>
    <w:rsid w:val="00F04982"/>
    <w:rsid w:val="00F04A3C"/>
    <w:rsid w:val="00F04C09"/>
    <w:rsid w:val="00F05222"/>
    <w:rsid w:val="00F052AC"/>
    <w:rsid w:val="00F05DCC"/>
    <w:rsid w:val="00F061D8"/>
    <w:rsid w:val="00F063C6"/>
    <w:rsid w:val="00F063F6"/>
    <w:rsid w:val="00F06AD4"/>
    <w:rsid w:val="00F071D5"/>
    <w:rsid w:val="00F07607"/>
    <w:rsid w:val="00F07880"/>
    <w:rsid w:val="00F10118"/>
    <w:rsid w:val="00F107D6"/>
    <w:rsid w:val="00F10C08"/>
    <w:rsid w:val="00F110DE"/>
    <w:rsid w:val="00F11256"/>
    <w:rsid w:val="00F11425"/>
    <w:rsid w:val="00F11E8B"/>
    <w:rsid w:val="00F120E3"/>
    <w:rsid w:val="00F123BB"/>
    <w:rsid w:val="00F125C1"/>
    <w:rsid w:val="00F131CA"/>
    <w:rsid w:val="00F132BA"/>
    <w:rsid w:val="00F1352A"/>
    <w:rsid w:val="00F1352C"/>
    <w:rsid w:val="00F13CEB"/>
    <w:rsid w:val="00F13E32"/>
    <w:rsid w:val="00F1401F"/>
    <w:rsid w:val="00F142B7"/>
    <w:rsid w:val="00F145CD"/>
    <w:rsid w:val="00F15151"/>
    <w:rsid w:val="00F15AAF"/>
    <w:rsid w:val="00F16673"/>
    <w:rsid w:val="00F167E5"/>
    <w:rsid w:val="00F16C58"/>
    <w:rsid w:val="00F17589"/>
    <w:rsid w:val="00F17B28"/>
    <w:rsid w:val="00F17B9C"/>
    <w:rsid w:val="00F17DB5"/>
    <w:rsid w:val="00F20105"/>
    <w:rsid w:val="00F2028E"/>
    <w:rsid w:val="00F208F6"/>
    <w:rsid w:val="00F20B8A"/>
    <w:rsid w:val="00F20DE8"/>
    <w:rsid w:val="00F211B4"/>
    <w:rsid w:val="00F2190A"/>
    <w:rsid w:val="00F21ED9"/>
    <w:rsid w:val="00F22117"/>
    <w:rsid w:val="00F22835"/>
    <w:rsid w:val="00F229DC"/>
    <w:rsid w:val="00F2361E"/>
    <w:rsid w:val="00F23722"/>
    <w:rsid w:val="00F23D1E"/>
    <w:rsid w:val="00F23D34"/>
    <w:rsid w:val="00F23D44"/>
    <w:rsid w:val="00F23DB9"/>
    <w:rsid w:val="00F23EE9"/>
    <w:rsid w:val="00F24530"/>
    <w:rsid w:val="00F24579"/>
    <w:rsid w:val="00F2579B"/>
    <w:rsid w:val="00F25CA9"/>
    <w:rsid w:val="00F25E55"/>
    <w:rsid w:val="00F261BA"/>
    <w:rsid w:val="00F26910"/>
    <w:rsid w:val="00F26C8C"/>
    <w:rsid w:val="00F26E90"/>
    <w:rsid w:val="00F277DB"/>
    <w:rsid w:val="00F27920"/>
    <w:rsid w:val="00F305AD"/>
    <w:rsid w:val="00F31052"/>
    <w:rsid w:val="00F31267"/>
    <w:rsid w:val="00F31458"/>
    <w:rsid w:val="00F31925"/>
    <w:rsid w:val="00F32606"/>
    <w:rsid w:val="00F32887"/>
    <w:rsid w:val="00F331A7"/>
    <w:rsid w:val="00F33F8C"/>
    <w:rsid w:val="00F341BD"/>
    <w:rsid w:val="00F34731"/>
    <w:rsid w:val="00F34770"/>
    <w:rsid w:val="00F34A4A"/>
    <w:rsid w:val="00F35466"/>
    <w:rsid w:val="00F3607C"/>
    <w:rsid w:val="00F362D2"/>
    <w:rsid w:val="00F367BF"/>
    <w:rsid w:val="00F36E37"/>
    <w:rsid w:val="00F370C2"/>
    <w:rsid w:val="00F370DD"/>
    <w:rsid w:val="00F3775C"/>
    <w:rsid w:val="00F377C4"/>
    <w:rsid w:val="00F407EE"/>
    <w:rsid w:val="00F40C61"/>
    <w:rsid w:val="00F410E6"/>
    <w:rsid w:val="00F41DD1"/>
    <w:rsid w:val="00F42B0A"/>
    <w:rsid w:val="00F42CE4"/>
    <w:rsid w:val="00F43AEC"/>
    <w:rsid w:val="00F452A4"/>
    <w:rsid w:val="00F45ABF"/>
    <w:rsid w:val="00F45B85"/>
    <w:rsid w:val="00F45CF8"/>
    <w:rsid w:val="00F45E62"/>
    <w:rsid w:val="00F46AE6"/>
    <w:rsid w:val="00F46E9F"/>
    <w:rsid w:val="00F46F1E"/>
    <w:rsid w:val="00F46F3A"/>
    <w:rsid w:val="00F50280"/>
    <w:rsid w:val="00F502DF"/>
    <w:rsid w:val="00F504FF"/>
    <w:rsid w:val="00F5065A"/>
    <w:rsid w:val="00F510A4"/>
    <w:rsid w:val="00F51825"/>
    <w:rsid w:val="00F51BEE"/>
    <w:rsid w:val="00F51DBE"/>
    <w:rsid w:val="00F52571"/>
    <w:rsid w:val="00F52739"/>
    <w:rsid w:val="00F52DBF"/>
    <w:rsid w:val="00F5301C"/>
    <w:rsid w:val="00F53393"/>
    <w:rsid w:val="00F5351C"/>
    <w:rsid w:val="00F53788"/>
    <w:rsid w:val="00F538FC"/>
    <w:rsid w:val="00F53FFE"/>
    <w:rsid w:val="00F54656"/>
    <w:rsid w:val="00F54D0A"/>
    <w:rsid w:val="00F55817"/>
    <w:rsid w:val="00F5594C"/>
    <w:rsid w:val="00F55B17"/>
    <w:rsid w:val="00F56E6B"/>
    <w:rsid w:val="00F57A95"/>
    <w:rsid w:val="00F57E24"/>
    <w:rsid w:val="00F60458"/>
    <w:rsid w:val="00F60528"/>
    <w:rsid w:val="00F61058"/>
    <w:rsid w:val="00F61178"/>
    <w:rsid w:val="00F61955"/>
    <w:rsid w:val="00F61CAC"/>
    <w:rsid w:val="00F62C40"/>
    <w:rsid w:val="00F62E81"/>
    <w:rsid w:val="00F63551"/>
    <w:rsid w:val="00F63571"/>
    <w:rsid w:val="00F63CB5"/>
    <w:rsid w:val="00F640DD"/>
    <w:rsid w:val="00F64547"/>
    <w:rsid w:val="00F6470B"/>
    <w:rsid w:val="00F64806"/>
    <w:rsid w:val="00F64B6E"/>
    <w:rsid w:val="00F64E45"/>
    <w:rsid w:val="00F65843"/>
    <w:rsid w:val="00F65B2B"/>
    <w:rsid w:val="00F667DB"/>
    <w:rsid w:val="00F669C7"/>
    <w:rsid w:val="00F66E7A"/>
    <w:rsid w:val="00F67889"/>
    <w:rsid w:val="00F67BA4"/>
    <w:rsid w:val="00F67CE1"/>
    <w:rsid w:val="00F705BC"/>
    <w:rsid w:val="00F70963"/>
    <w:rsid w:val="00F70B12"/>
    <w:rsid w:val="00F70BB2"/>
    <w:rsid w:val="00F70CAE"/>
    <w:rsid w:val="00F70F50"/>
    <w:rsid w:val="00F717D2"/>
    <w:rsid w:val="00F71876"/>
    <w:rsid w:val="00F71A0D"/>
    <w:rsid w:val="00F71C2E"/>
    <w:rsid w:val="00F71E8D"/>
    <w:rsid w:val="00F7241C"/>
    <w:rsid w:val="00F72477"/>
    <w:rsid w:val="00F73CEA"/>
    <w:rsid w:val="00F74288"/>
    <w:rsid w:val="00F7428E"/>
    <w:rsid w:val="00F743E6"/>
    <w:rsid w:val="00F752C7"/>
    <w:rsid w:val="00F7568B"/>
    <w:rsid w:val="00F75DA5"/>
    <w:rsid w:val="00F75F47"/>
    <w:rsid w:val="00F760FD"/>
    <w:rsid w:val="00F7655D"/>
    <w:rsid w:val="00F7682C"/>
    <w:rsid w:val="00F76B1A"/>
    <w:rsid w:val="00F76B5C"/>
    <w:rsid w:val="00F7710F"/>
    <w:rsid w:val="00F77358"/>
    <w:rsid w:val="00F773CF"/>
    <w:rsid w:val="00F779F3"/>
    <w:rsid w:val="00F8013E"/>
    <w:rsid w:val="00F801FC"/>
    <w:rsid w:val="00F80B86"/>
    <w:rsid w:val="00F81249"/>
    <w:rsid w:val="00F8127C"/>
    <w:rsid w:val="00F81849"/>
    <w:rsid w:val="00F819F7"/>
    <w:rsid w:val="00F81CDD"/>
    <w:rsid w:val="00F81CE1"/>
    <w:rsid w:val="00F82212"/>
    <w:rsid w:val="00F82568"/>
    <w:rsid w:val="00F82967"/>
    <w:rsid w:val="00F82B44"/>
    <w:rsid w:val="00F82D96"/>
    <w:rsid w:val="00F8332B"/>
    <w:rsid w:val="00F83356"/>
    <w:rsid w:val="00F836B6"/>
    <w:rsid w:val="00F83B0B"/>
    <w:rsid w:val="00F84379"/>
    <w:rsid w:val="00F8476B"/>
    <w:rsid w:val="00F848F7"/>
    <w:rsid w:val="00F84AE4"/>
    <w:rsid w:val="00F84BB5"/>
    <w:rsid w:val="00F84C90"/>
    <w:rsid w:val="00F85261"/>
    <w:rsid w:val="00F8572B"/>
    <w:rsid w:val="00F85DF6"/>
    <w:rsid w:val="00F863CD"/>
    <w:rsid w:val="00F86475"/>
    <w:rsid w:val="00F86B22"/>
    <w:rsid w:val="00F86B91"/>
    <w:rsid w:val="00F8719C"/>
    <w:rsid w:val="00F872A0"/>
    <w:rsid w:val="00F87ECE"/>
    <w:rsid w:val="00F902A6"/>
    <w:rsid w:val="00F902D5"/>
    <w:rsid w:val="00F91729"/>
    <w:rsid w:val="00F91AF8"/>
    <w:rsid w:val="00F91FB6"/>
    <w:rsid w:val="00F927A0"/>
    <w:rsid w:val="00F92978"/>
    <w:rsid w:val="00F93163"/>
    <w:rsid w:val="00F9358A"/>
    <w:rsid w:val="00F93A52"/>
    <w:rsid w:val="00F93E35"/>
    <w:rsid w:val="00F94F39"/>
    <w:rsid w:val="00F95AF0"/>
    <w:rsid w:val="00F95B6C"/>
    <w:rsid w:val="00F95FED"/>
    <w:rsid w:val="00F9609B"/>
    <w:rsid w:val="00F96137"/>
    <w:rsid w:val="00F96633"/>
    <w:rsid w:val="00F96795"/>
    <w:rsid w:val="00F96991"/>
    <w:rsid w:val="00F96A88"/>
    <w:rsid w:val="00F975B8"/>
    <w:rsid w:val="00F978ED"/>
    <w:rsid w:val="00FA04D1"/>
    <w:rsid w:val="00FA0A2C"/>
    <w:rsid w:val="00FA106C"/>
    <w:rsid w:val="00FA16B2"/>
    <w:rsid w:val="00FA1DF9"/>
    <w:rsid w:val="00FA1E60"/>
    <w:rsid w:val="00FA220E"/>
    <w:rsid w:val="00FA23C8"/>
    <w:rsid w:val="00FA28E3"/>
    <w:rsid w:val="00FA2C9F"/>
    <w:rsid w:val="00FA35D7"/>
    <w:rsid w:val="00FA3B26"/>
    <w:rsid w:val="00FA400F"/>
    <w:rsid w:val="00FA52D5"/>
    <w:rsid w:val="00FA52DA"/>
    <w:rsid w:val="00FA5368"/>
    <w:rsid w:val="00FA57F9"/>
    <w:rsid w:val="00FA5EF4"/>
    <w:rsid w:val="00FA6844"/>
    <w:rsid w:val="00FA6AE2"/>
    <w:rsid w:val="00FA6B53"/>
    <w:rsid w:val="00FA7330"/>
    <w:rsid w:val="00FA75A5"/>
    <w:rsid w:val="00FA793E"/>
    <w:rsid w:val="00FA7988"/>
    <w:rsid w:val="00FA7ADB"/>
    <w:rsid w:val="00FB015B"/>
    <w:rsid w:val="00FB092A"/>
    <w:rsid w:val="00FB09D5"/>
    <w:rsid w:val="00FB0E82"/>
    <w:rsid w:val="00FB1148"/>
    <w:rsid w:val="00FB1164"/>
    <w:rsid w:val="00FB11BC"/>
    <w:rsid w:val="00FB11C0"/>
    <w:rsid w:val="00FB1260"/>
    <w:rsid w:val="00FB132A"/>
    <w:rsid w:val="00FB164B"/>
    <w:rsid w:val="00FB1CA4"/>
    <w:rsid w:val="00FB1F28"/>
    <w:rsid w:val="00FB201B"/>
    <w:rsid w:val="00FB21F7"/>
    <w:rsid w:val="00FB389E"/>
    <w:rsid w:val="00FB38EE"/>
    <w:rsid w:val="00FB41BF"/>
    <w:rsid w:val="00FB429D"/>
    <w:rsid w:val="00FB44FA"/>
    <w:rsid w:val="00FB46BD"/>
    <w:rsid w:val="00FB4798"/>
    <w:rsid w:val="00FB4965"/>
    <w:rsid w:val="00FB4DC7"/>
    <w:rsid w:val="00FB512C"/>
    <w:rsid w:val="00FB59A1"/>
    <w:rsid w:val="00FB5C8B"/>
    <w:rsid w:val="00FB5DA6"/>
    <w:rsid w:val="00FB5E0D"/>
    <w:rsid w:val="00FB5E21"/>
    <w:rsid w:val="00FB5E65"/>
    <w:rsid w:val="00FB61E4"/>
    <w:rsid w:val="00FB6623"/>
    <w:rsid w:val="00FB69F2"/>
    <w:rsid w:val="00FB6C3A"/>
    <w:rsid w:val="00FB7923"/>
    <w:rsid w:val="00FB7B17"/>
    <w:rsid w:val="00FB7DD2"/>
    <w:rsid w:val="00FC0AF1"/>
    <w:rsid w:val="00FC0B55"/>
    <w:rsid w:val="00FC0C94"/>
    <w:rsid w:val="00FC0D00"/>
    <w:rsid w:val="00FC0FDA"/>
    <w:rsid w:val="00FC1310"/>
    <w:rsid w:val="00FC148E"/>
    <w:rsid w:val="00FC1A2A"/>
    <w:rsid w:val="00FC1AF9"/>
    <w:rsid w:val="00FC1CAB"/>
    <w:rsid w:val="00FC1CEC"/>
    <w:rsid w:val="00FC1EF7"/>
    <w:rsid w:val="00FC38FE"/>
    <w:rsid w:val="00FC3C78"/>
    <w:rsid w:val="00FC40C2"/>
    <w:rsid w:val="00FC4DCD"/>
    <w:rsid w:val="00FC4F8A"/>
    <w:rsid w:val="00FC50C7"/>
    <w:rsid w:val="00FC57A4"/>
    <w:rsid w:val="00FC58FF"/>
    <w:rsid w:val="00FC666D"/>
    <w:rsid w:val="00FC6D04"/>
    <w:rsid w:val="00FC7122"/>
    <w:rsid w:val="00FC72B0"/>
    <w:rsid w:val="00FC773E"/>
    <w:rsid w:val="00FC7A36"/>
    <w:rsid w:val="00FC7B42"/>
    <w:rsid w:val="00FC7E2E"/>
    <w:rsid w:val="00FD0145"/>
    <w:rsid w:val="00FD04FE"/>
    <w:rsid w:val="00FD0F1F"/>
    <w:rsid w:val="00FD1694"/>
    <w:rsid w:val="00FD1BF2"/>
    <w:rsid w:val="00FD1C9F"/>
    <w:rsid w:val="00FD1E76"/>
    <w:rsid w:val="00FD207C"/>
    <w:rsid w:val="00FD25B3"/>
    <w:rsid w:val="00FD25FD"/>
    <w:rsid w:val="00FD2755"/>
    <w:rsid w:val="00FD32C9"/>
    <w:rsid w:val="00FD3B4A"/>
    <w:rsid w:val="00FD3C02"/>
    <w:rsid w:val="00FD3C76"/>
    <w:rsid w:val="00FD4D38"/>
    <w:rsid w:val="00FD4F51"/>
    <w:rsid w:val="00FD5C45"/>
    <w:rsid w:val="00FD5D5B"/>
    <w:rsid w:val="00FD630D"/>
    <w:rsid w:val="00FD68EA"/>
    <w:rsid w:val="00FD6B6A"/>
    <w:rsid w:val="00FD6CCA"/>
    <w:rsid w:val="00FD6CDE"/>
    <w:rsid w:val="00FD7644"/>
    <w:rsid w:val="00FD7953"/>
    <w:rsid w:val="00FD7B3A"/>
    <w:rsid w:val="00FD7EBF"/>
    <w:rsid w:val="00FE0083"/>
    <w:rsid w:val="00FE0965"/>
    <w:rsid w:val="00FE0AAF"/>
    <w:rsid w:val="00FE0F3B"/>
    <w:rsid w:val="00FE1242"/>
    <w:rsid w:val="00FE12FA"/>
    <w:rsid w:val="00FE17E2"/>
    <w:rsid w:val="00FE1892"/>
    <w:rsid w:val="00FE2073"/>
    <w:rsid w:val="00FE24FC"/>
    <w:rsid w:val="00FE2761"/>
    <w:rsid w:val="00FE3211"/>
    <w:rsid w:val="00FE32AF"/>
    <w:rsid w:val="00FE3C76"/>
    <w:rsid w:val="00FE4328"/>
    <w:rsid w:val="00FE47C7"/>
    <w:rsid w:val="00FE5557"/>
    <w:rsid w:val="00FE7367"/>
    <w:rsid w:val="00FE76C1"/>
    <w:rsid w:val="00FE788C"/>
    <w:rsid w:val="00FE7B12"/>
    <w:rsid w:val="00FE7E67"/>
    <w:rsid w:val="00FF0778"/>
    <w:rsid w:val="00FF0BC9"/>
    <w:rsid w:val="00FF0EF9"/>
    <w:rsid w:val="00FF11A7"/>
    <w:rsid w:val="00FF1833"/>
    <w:rsid w:val="00FF24B3"/>
    <w:rsid w:val="00FF2611"/>
    <w:rsid w:val="00FF28F1"/>
    <w:rsid w:val="00FF3143"/>
    <w:rsid w:val="00FF352D"/>
    <w:rsid w:val="00FF3555"/>
    <w:rsid w:val="00FF422C"/>
    <w:rsid w:val="00FF473A"/>
    <w:rsid w:val="00FF4844"/>
    <w:rsid w:val="00FF4B3A"/>
    <w:rsid w:val="00FF4E3E"/>
    <w:rsid w:val="00FF5FB4"/>
    <w:rsid w:val="00FF65C0"/>
    <w:rsid w:val="00FF6610"/>
    <w:rsid w:val="00FF6B5F"/>
    <w:rsid w:val="00FF6B68"/>
    <w:rsid w:val="00FF6E0B"/>
    <w:rsid w:val="00FF6F4E"/>
    <w:rsid w:val="00FF7111"/>
    <w:rsid w:val="00FF745B"/>
    <w:rsid w:val="00FF7B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2960CAC-50D9-4BFA-BA6A-A7F12C543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2579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457284"/>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457284"/>
    <w:pPr>
      <w:keepNext/>
      <w:spacing w:line="720" w:lineRule="atLeast"/>
      <w:outlineLvl w:val="1"/>
    </w:pPr>
    <w:rPr>
      <w:rFonts w:ascii="Arial" w:eastAsia="新細明體" w:hAnsi="Arial"/>
      <w:b/>
      <w:bCs/>
      <w:sz w:val="48"/>
      <w:szCs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customStyle="1" w:styleId="10">
    <w:name w:val="標題 1 字元"/>
    <w:link w:val="1"/>
    <w:rsid w:val="00457284"/>
    <w:rPr>
      <w:rFonts w:ascii="Arial" w:hAnsi="Arial"/>
      <w:b/>
      <w:bCs/>
      <w:snapToGrid w:val="0"/>
      <w:kern w:val="52"/>
      <w:sz w:val="52"/>
      <w:szCs w:val="52"/>
    </w:rPr>
  </w:style>
  <w:style w:type="character" w:customStyle="1" w:styleId="20">
    <w:name w:val="標題 2 字元"/>
    <w:link w:val="2"/>
    <w:rsid w:val="00457284"/>
    <w:rPr>
      <w:rFonts w:ascii="Arial" w:hAnsi="Arial"/>
      <w:b/>
      <w:bCs/>
      <w:snapToGrid w:val="0"/>
      <w:kern w:val="2"/>
      <w:sz w:val="48"/>
      <w:szCs w:val="48"/>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45728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457284"/>
    <w:rPr>
      <w:rFonts w:ascii="標楷體" w:eastAsia="標楷體"/>
      <w:snapToGrid w:val="0"/>
      <w:kern w:val="2"/>
      <w:sz w:val="28"/>
      <w:szCs w:val="28"/>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457284"/>
    <w:rPr>
      <w:rFonts w:ascii="標楷體" w:eastAsia="標楷體"/>
      <w:snapToGrid w:val="0"/>
      <w:kern w:val="2"/>
      <w:sz w:val="28"/>
      <w:szCs w:val="28"/>
    </w:r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link w:val="ac"/>
    <w:semiHidden/>
    <w:pPr>
      <w:ind w:leftChars="400" w:left="960" w:hangingChars="200" w:hanging="480"/>
    </w:pPr>
  </w:style>
  <w:style w:type="character" w:customStyle="1" w:styleId="ac">
    <w:name w:val="圖表目錄 字元"/>
    <w:link w:val="ab"/>
    <w:semiHidden/>
    <w:rsid w:val="00457284"/>
    <w:rPr>
      <w:rFonts w:ascii="標楷體" w:eastAsia="標楷體"/>
      <w:snapToGrid w:val="0"/>
      <w:kern w:val="2"/>
      <w:sz w:val="28"/>
      <w:szCs w:val="28"/>
    </w:rPr>
  </w:style>
  <w:style w:type="character" w:customStyle="1" w:styleId="143">
    <w:name w:val="表格內文(14行高) 字元"/>
    <w:link w:val="142"/>
    <w:rsid w:val="00457284"/>
    <w:rPr>
      <w:rFonts w:ascii="標楷體" w:eastAsia="標楷體"/>
      <w:snapToGrid w:val="0"/>
      <w:kern w:val="2"/>
      <w:sz w:val="24"/>
      <w:szCs w:val="28"/>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character" w:customStyle="1" w:styleId="af">
    <w:name w:val="姓名及分機 字元"/>
    <w:link w:val="ae"/>
    <w:rsid w:val="00457284"/>
    <w:rPr>
      <w:rFonts w:ascii="標楷體" w:eastAsia="標楷體"/>
      <w:snapToGrid w:val="0"/>
      <w:kern w:val="2"/>
      <w:sz w:val="24"/>
      <w:szCs w:val="28"/>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57284"/>
    <w:rPr>
      <w:rFonts w:ascii="標楷體" w:eastAsia="標楷體"/>
      <w:snapToGrid w:val="0"/>
      <w:kern w:val="2"/>
      <w:sz w:val="24"/>
      <w:szCs w:val="28"/>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457284"/>
    <w:rPr>
      <w:rFonts w:ascii="標楷體" w:eastAsia="標楷體"/>
      <w:snapToGrid w:val="0"/>
      <w:kern w:val="2"/>
      <w:sz w:val="28"/>
      <w:szCs w:val="28"/>
    </w:rPr>
  </w:style>
  <w:style w:type="paragraph" w:styleId="11">
    <w:name w:val="toc 1"/>
    <w:basedOn w:val="a0"/>
    <w:next w:val="a0"/>
    <w:autoRedefine/>
    <w:uiPriority w:val="39"/>
    <w:rsid w:val="00E259A0"/>
    <w:pPr>
      <w:tabs>
        <w:tab w:val="right" w:leader="hyphen" w:pos="8490"/>
      </w:tabs>
      <w:ind w:leftChars="0" w:left="486" w:rightChars="80" w:right="227" w:hangingChars="200" w:hanging="486"/>
    </w:pPr>
    <w:rPr>
      <w:b/>
      <w:sz w:val="24"/>
    </w:rPr>
  </w:style>
  <w:style w:type="paragraph" w:styleId="23">
    <w:name w:val="toc 2"/>
    <w:basedOn w:val="a0"/>
    <w:next w:val="a0"/>
    <w:autoRedefine/>
    <w:uiPriority w:val="39"/>
    <w:rsid w:val="00E259A0"/>
    <w:pPr>
      <w:tabs>
        <w:tab w:val="right" w:leader="hyphen" w:pos="8490"/>
      </w:tabs>
      <w:ind w:leftChars="0" w:left="0" w:rightChars="80" w:right="80" w:hangingChars="200" w:hanging="567"/>
    </w:pPr>
    <w:rPr>
      <w:sz w:val="24"/>
    </w:rPr>
  </w:style>
  <w:style w:type="paragraph" w:customStyle="1" w:styleId="af1">
    <w:name w:val=" 字元 字元"/>
    <w:basedOn w:val="a0"/>
    <w:semiHidden/>
    <w:rsid w:val="0045728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4">
    <w:name w:val=" 字元 字元2 字元 字元 字元"/>
    <w:basedOn w:val="a0"/>
    <w:semiHidden/>
    <w:rsid w:val="004572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2">
    <w:name w:val="(一)下內文 字元"/>
    <w:basedOn w:val="a0"/>
    <w:link w:val="af3"/>
    <w:rsid w:val="00457284"/>
    <w:pPr>
      <w:adjustRightInd w:val="0"/>
      <w:ind w:leftChars="300" w:left="300" w:firstLineChars="0" w:firstLine="0"/>
    </w:pPr>
  </w:style>
  <w:style w:type="character" w:customStyle="1" w:styleId="af3">
    <w:name w:val="(一)下內文 字元 字元"/>
    <w:link w:val="af2"/>
    <w:rsid w:val="00457284"/>
    <w:rPr>
      <w:rFonts w:ascii="標楷體" w:eastAsia="標楷體"/>
      <w:snapToGrid w:val="0"/>
      <w:kern w:val="2"/>
      <w:sz w:val="28"/>
      <w:szCs w:val="28"/>
    </w:rPr>
  </w:style>
  <w:style w:type="paragraph" w:styleId="8">
    <w:name w:val="toc 8"/>
    <w:basedOn w:val="a0"/>
    <w:next w:val="a0"/>
    <w:autoRedefine/>
    <w:semiHidden/>
    <w:rsid w:val="00457284"/>
    <w:pPr>
      <w:spacing w:line="480" w:lineRule="exact"/>
      <w:ind w:leftChars="1400" w:left="3360"/>
    </w:pPr>
    <w:rPr>
      <w:rFonts w:ascii="Times New Roman"/>
    </w:rPr>
  </w:style>
  <w:style w:type="paragraph" w:styleId="af4">
    <w:name w:val="Body Text Indent"/>
    <w:basedOn w:val="a0"/>
    <w:link w:val="af5"/>
    <w:rsid w:val="00457284"/>
    <w:pPr>
      <w:spacing w:line="420" w:lineRule="exact"/>
      <w:ind w:left="1217" w:hangingChars="275" w:hanging="658"/>
    </w:pPr>
    <w:rPr>
      <w:rFonts w:ascii="Times New Roman"/>
      <w:sz w:val="24"/>
    </w:rPr>
  </w:style>
  <w:style w:type="character" w:customStyle="1" w:styleId="af5">
    <w:name w:val="本文縮排 字元"/>
    <w:link w:val="af4"/>
    <w:rsid w:val="00457284"/>
    <w:rPr>
      <w:rFonts w:eastAsia="標楷體"/>
      <w:snapToGrid w:val="0"/>
      <w:kern w:val="2"/>
      <w:sz w:val="24"/>
      <w:szCs w:val="28"/>
    </w:rPr>
  </w:style>
  <w:style w:type="paragraph" w:customStyle="1" w:styleId="af6">
    <w:name w:val="題目"/>
    <w:basedOn w:val="a0"/>
    <w:rsid w:val="00457284"/>
    <w:pPr>
      <w:spacing w:line="240" w:lineRule="auto"/>
      <w:ind w:leftChars="0" w:left="600" w:firstLineChars="0" w:hanging="600"/>
    </w:pPr>
    <w:rPr>
      <w:rFonts w:ascii="Times New Roman"/>
      <w:kern w:val="0"/>
      <w:szCs w:val="20"/>
    </w:rPr>
  </w:style>
  <w:style w:type="paragraph" w:styleId="af7">
    <w:name w:val="header"/>
    <w:basedOn w:val="a0"/>
    <w:link w:val="af8"/>
    <w:rsid w:val="00457284"/>
    <w:pPr>
      <w:tabs>
        <w:tab w:val="center" w:pos="4153"/>
        <w:tab w:val="right" w:pos="8306"/>
      </w:tabs>
      <w:snapToGrid w:val="0"/>
      <w:spacing w:line="480" w:lineRule="exact"/>
    </w:pPr>
    <w:rPr>
      <w:rFonts w:ascii="Times New Roman"/>
      <w:sz w:val="20"/>
      <w:szCs w:val="20"/>
    </w:rPr>
  </w:style>
  <w:style w:type="character" w:customStyle="1" w:styleId="af8">
    <w:name w:val="頁首 字元"/>
    <w:link w:val="af7"/>
    <w:rsid w:val="00457284"/>
    <w:rPr>
      <w:rFonts w:eastAsia="標楷體"/>
      <w:snapToGrid w:val="0"/>
      <w:kern w:val="2"/>
    </w:rPr>
  </w:style>
  <w:style w:type="paragraph" w:styleId="af9">
    <w:name w:val="footer"/>
    <w:basedOn w:val="a0"/>
    <w:link w:val="afa"/>
    <w:uiPriority w:val="99"/>
    <w:rsid w:val="00457284"/>
    <w:pPr>
      <w:tabs>
        <w:tab w:val="center" w:pos="4153"/>
        <w:tab w:val="right" w:pos="8306"/>
      </w:tabs>
      <w:snapToGrid w:val="0"/>
      <w:spacing w:line="480" w:lineRule="exact"/>
    </w:pPr>
    <w:rPr>
      <w:rFonts w:ascii="Times New Roman"/>
      <w:sz w:val="20"/>
      <w:szCs w:val="20"/>
    </w:rPr>
  </w:style>
  <w:style w:type="character" w:customStyle="1" w:styleId="afa">
    <w:name w:val="頁尾 字元"/>
    <w:link w:val="af9"/>
    <w:uiPriority w:val="99"/>
    <w:rsid w:val="00457284"/>
    <w:rPr>
      <w:rFonts w:eastAsia="標楷體"/>
      <w:snapToGrid w:val="0"/>
      <w:kern w:val="2"/>
    </w:rPr>
  </w:style>
  <w:style w:type="character" w:styleId="afb">
    <w:name w:val="page number"/>
    <w:rsid w:val="00457284"/>
  </w:style>
  <w:style w:type="paragraph" w:customStyle="1" w:styleId="afc">
    <w:name w:val="第一層"/>
    <w:basedOn w:val="af4"/>
    <w:rsid w:val="00457284"/>
    <w:pPr>
      <w:spacing w:line="240" w:lineRule="auto"/>
      <w:ind w:leftChars="0" w:left="0" w:firstLineChars="0" w:firstLine="0"/>
      <w:jc w:val="left"/>
    </w:pPr>
    <w:rPr>
      <w:rFonts w:ascii="標楷體" w:hAnsi="標楷體"/>
      <w:b/>
      <w:snapToGrid/>
      <w:sz w:val="28"/>
      <w:szCs w:val="24"/>
    </w:rPr>
  </w:style>
  <w:style w:type="paragraph" w:styleId="3">
    <w:name w:val="Body Text Indent 3"/>
    <w:basedOn w:val="a0"/>
    <w:link w:val="30"/>
    <w:rsid w:val="00457284"/>
    <w:pPr>
      <w:spacing w:line="480" w:lineRule="exact"/>
      <w:ind w:leftChars="300" w:left="838" w:firstLine="559"/>
    </w:pPr>
    <w:rPr>
      <w:rFonts w:ascii="Times New Roman"/>
    </w:rPr>
  </w:style>
  <w:style w:type="character" w:customStyle="1" w:styleId="30">
    <w:name w:val="本文縮排 3 字元"/>
    <w:link w:val="3"/>
    <w:rsid w:val="00457284"/>
    <w:rPr>
      <w:rFonts w:eastAsia="標楷體"/>
      <w:snapToGrid w:val="0"/>
      <w:kern w:val="2"/>
      <w:sz w:val="28"/>
      <w:szCs w:val="28"/>
    </w:rPr>
  </w:style>
  <w:style w:type="paragraph" w:styleId="25">
    <w:name w:val="Body Text Indent 2"/>
    <w:basedOn w:val="a0"/>
    <w:link w:val="26"/>
    <w:rsid w:val="00457284"/>
    <w:pPr>
      <w:spacing w:after="120" w:line="480" w:lineRule="auto"/>
      <w:ind w:left="480"/>
    </w:pPr>
  </w:style>
  <w:style w:type="character" w:customStyle="1" w:styleId="26">
    <w:name w:val="本文縮排 2 字元"/>
    <w:link w:val="25"/>
    <w:rsid w:val="00457284"/>
    <w:rPr>
      <w:rFonts w:ascii="標楷體" w:eastAsia="標楷體"/>
      <w:snapToGrid w:val="0"/>
      <w:kern w:val="2"/>
      <w:sz w:val="28"/>
      <w:szCs w:val="28"/>
    </w:rPr>
  </w:style>
  <w:style w:type="table" w:styleId="afd">
    <w:name w:val="Table Grid"/>
    <w:basedOn w:val="a2"/>
    <w:rsid w:val="0045728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表格內文(14行高) 字元 字元"/>
    <w:rsid w:val="00457284"/>
    <w:rPr>
      <w:rFonts w:ascii="標楷體" w:eastAsia="標楷體"/>
      <w:snapToGrid w:val="0"/>
      <w:kern w:val="2"/>
      <w:sz w:val="24"/>
      <w:szCs w:val="28"/>
    </w:rPr>
  </w:style>
  <w:style w:type="paragraph" w:customStyle="1" w:styleId="12">
    <w:name w:val="樣式1"/>
    <w:basedOn w:val="a0"/>
    <w:rsid w:val="00457284"/>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afe">
    <w:name w:val="段文"/>
    <w:basedOn w:val="a0"/>
    <w:rsid w:val="00457284"/>
    <w:pPr>
      <w:kinsoku w:val="0"/>
      <w:overflowPunct w:val="0"/>
      <w:autoSpaceDE w:val="0"/>
      <w:autoSpaceDN w:val="0"/>
      <w:adjustRightInd w:val="0"/>
      <w:spacing w:before="60" w:after="240" w:line="400" w:lineRule="exact"/>
      <w:ind w:leftChars="0" w:left="567" w:firstLineChars="0" w:firstLine="0"/>
      <w:textAlignment w:val="baseline"/>
    </w:pPr>
    <w:rPr>
      <w:rFonts w:ascii="Times New Roman"/>
      <w:snapToGrid/>
      <w:kern w:val="0"/>
      <w:szCs w:val="20"/>
    </w:rPr>
  </w:style>
  <w:style w:type="paragraph" w:customStyle="1" w:styleId="5">
    <w:name w:val=" 字元 字元5"/>
    <w:basedOn w:val="a0"/>
    <w:semiHidden/>
    <w:rsid w:val="004572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footnote text"/>
    <w:basedOn w:val="a0"/>
    <w:link w:val="aff0"/>
    <w:uiPriority w:val="99"/>
    <w:unhideWhenUsed/>
    <w:rsid w:val="009153B6"/>
    <w:pPr>
      <w:snapToGrid w:val="0"/>
      <w:spacing w:line="280" w:lineRule="exact"/>
      <w:ind w:leftChars="0" w:left="34" w:hangingChars="34" w:hanging="34"/>
      <w:jc w:val="left"/>
    </w:pPr>
    <w:rPr>
      <w:sz w:val="24"/>
      <w:szCs w:val="20"/>
    </w:rPr>
  </w:style>
  <w:style w:type="character" w:customStyle="1" w:styleId="aff0">
    <w:name w:val="註腳文字 字元"/>
    <w:link w:val="aff"/>
    <w:uiPriority w:val="99"/>
    <w:rsid w:val="009153B6"/>
    <w:rPr>
      <w:rFonts w:ascii="標楷體" w:eastAsia="標楷體"/>
      <w:snapToGrid w:val="0"/>
      <w:kern w:val="2"/>
      <w:sz w:val="24"/>
    </w:rPr>
  </w:style>
  <w:style w:type="paragraph" w:customStyle="1" w:styleId="27">
    <w:name w:val=" 字元 字元2 字元 字元 字元 字元"/>
    <w:basedOn w:val="a0"/>
    <w:semiHidden/>
    <w:rsid w:val="004572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4572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字元"/>
    <w:basedOn w:val="a0"/>
    <w:semiHidden/>
    <w:rsid w:val="0045728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3">
    <w:name w:val=" 字元 字元 字元1"/>
    <w:basedOn w:val="a0"/>
    <w:semiHidden/>
    <w:rsid w:val="004572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Body Text"/>
    <w:basedOn w:val="a0"/>
    <w:link w:val="aff3"/>
    <w:rsid w:val="00457284"/>
    <w:pPr>
      <w:spacing w:after="120"/>
    </w:pPr>
  </w:style>
  <w:style w:type="character" w:customStyle="1" w:styleId="aff3">
    <w:name w:val="本文 字元"/>
    <w:link w:val="aff2"/>
    <w:rsid w:val="00457284"/>
    <w:rPr>
      <w:rFonts w:ascii="標楷體" w:eastAsia="標楷體"/>
      <w:snapToGrid w:val="0"/>
      <w:kern w:val="2"/>
      <w:sz w:val="28"/>
      <w:szCs w:val="28"/>
    </w:rPr>
  </w:style>
  <w:style w:type="paragraph" w:styleId="aff4">
    <w:name w:val="Title"/>
    <w:basedOn w:val="a0"/>
    <w:link w:val="aff5"/>
    <w:qFormat/>
    <w:rsid w:val="00457284"/>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457284"/>
    <w:rPr>
      <w:rFonts w:ascii="Arial" w:hAnsi="Arial"/>
      <w:b/>
      <w:spacing w:val="-5"/>
      <w:sz w:val="32"/>
    </w:rPr>
  </w:style>
  <w:style w:type="character" w:styleId="aff6">
    <w:name w:val="FollowedHyperlink"/>
    <w:uiPriority w:val="99"/>
    <w:semiHidden/>
    <w:unhideWhenUsed/>
    <w:rsid w:val="00457284"/>
    <w:rPr>
      <w:color w:val="800080"/>
      <w:u w:val="single"/>
    </w:rPr>
  </w:style>
  <w:style w:type="paragraph" w:styleId="aff7">
    <w:name w:val="Balloon Text"/>
    <w:basedOn w:val="a0"/>
    <w:link w:val="aff8"/>
    <w:uiPriority w:val="99"/>
    <w:semiHidden/>
    <w:unhideWhenUsed/>
    <w:rsid w:val="00457284"/>
    <w:pPr>
      <w:spacing w:line="240" w:lineRule="auto"/>
    </w:pPr>
    <w:rPr>
      <w:rFonts w:ascii="Cambria" w:eastAsia="新細明體" w:hAnsi="Cambria"/>
      <w:sz w:val="18"/>
      <w:szCs w:val="18"/>
    </w:rPr>
  </w:style>
  <w:style w:type="character" w:customStyle="1" w:styleId="aff8">
    <w:name w:val="註解方塊文字 字元"/>
    <w:link w:val="aff7"/>
    <w:uiPriority w:val="99"/>
    <w:semiHidden/>
    <w:rsid w:val="00457284"/>
    <w:rPr>
      <w:rFonts w:ascii="Cambria" w:hAnsi="Cambria"/>
      <w:snapToGrid w:val="0"/>
      <w:kern w:val="2"/>
      <w:sz w:val="18"/>
      <w:szCs w:val="18"/>
    </w:rPr>
  </w:style>
  <w:style w:type="paragraph" w:customStyle="1" w:styleId="a">
    <w:name w:val="款"/>
    <w:basedOn w:val="a0"/>
    <w:semiHidden/>
    <w:rsid w:val="00457284"/>
    <w:pPr>
      <w:numPr>
        <w:numId w:val="3"/>
      </w:numPr>
      <w:spacing w:line="240" w:lineRule="auto"/>
      <w:ind w:leftChars="0" w:firstLineChars="0"/>
    </w:pPr>
    <w:rPr>
      <w:rFonts w:ascii="Times New Roman"/>
      <w:snapToGrid/>
      <w:sz w:val="32"/>
      <w:szCs w:val="24"/>
    </w:rPr>
  </w:style>
  <w:style w:type="character" w:styleId="aff9">
    <w:name w:val="Hyperlink"/>
    <w:uiPriority w:val="99"/>
    <w:unhideWhenUsed/>
    <w:rsid w:val="003B2404"/>
    <w:rPr>
      <w:color w:val="0000FF"/>
      <w:u w:val="single"/>
    </w:rPr>
  </w:style>
  <w:style w:type="paragraph" w:styleId="affa">
    <w:name w:val="Message Header"/>
    <w:basedOn w:val="a0"/>
    <w:link w:val="affb"/>
    <w:uiPriority w:val="99"/>
    <w:semiHidden/>
    <w:unhideWhenUsed/>
    <w:rsid w:val="004D13A4"/>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b">
    <w:name w:val="訊息欄位名稱 字元"/>
    <w:link w:val="affa"/>
    <w:uiPriority w:val="99"/>
    <w:semiHidden/>
    <w:rsid w:val="004D13A4"/>
    <w:rPr>
      <w:rFonts w:ascii="Cambria" w:eastAsia="新細明體" w:hAnsi="Cambria" w:cs="Times New Roman"/>
      <w:snapToGrid w:val="0"/>
      <w:kern w:val="2"/>
      <w:sz w:val="24"/>
      <w:szCs w:val="24"/>
      <w:shd w:val="pct20" w:color="auto" w:fill="auto"/>
    </w:rPr>
  </w:style>
  <w:style w:type="paragraph" w:styleId="affc">
    <w:name w:val="Signature"/>
    <w:basedOn w:val="a0"/>
    <w:link w:val="affd"/>
    <w:uiPriority w:val="99"/>
    <w:semiHidden/>
    <w:unhideWhenUsed/>
    <w:rsid w:val="00656C3A"/>
    <w:pPr>
      <w:ind w:leftChars="1800" w:left="100"/>
    </w:pPr>
  </w:style>
  <w:style w:type="character" w:customStyle="1" w:styleId="affd">
    <w:name w:val="簽名 字元"/>
    <w:link w:val="affc"/>
    <w:uiPriority w:val="99"/>
    <w:semiHidden/>
    <w:rsid w:val="00656C3A"/>
    <w:rPr>
      <w:rFonts w:ascii="標楷體" w:eastAsia="標楷體"/>
      <w:snapToGrid w:val="0"/>
      <w:kern w:val="2"/>
      <w:sz w:val="28"/>
      <w:szCs w:val="28"/>
    </w:rPr>
  </w:style>
  <w:style w:type="paragraph" w:styleId="Web">
    <w:name w:val="Normal (Web)"/>
    <w:basedOn w:val="a0"/>
    <w:uiPriority w:val="99"/>
    <w:semiHidden/>
    <w:unhideWhenUsed/>
    <w:rsid w:val="00601FE5"/>
    <w:rPr>
      <w:rFonts w:ascii="Times New Roman"/>
      <w:sz w:val="24"/>
      <w:szCs w:val="24"/>
    </w:rPr>
  </w:style>
  <w:style w:type="character" w:styleId="affe">
    <w:name w:val="footnote reference"/>
    <w:aliases w:val="FR,Ref,de nota al pie,註腳內容,Error-Fußnotenzeichen5,Error-Fußnotenzeichen6,Error-Fußnotenzeichen3"/>
    <w:uiPriority w:val="99"/>
    <w:rsid w:val="00F64806"/>
    <w:rPr>
      <w:vertAlign w:val="superscript"/>
    </w:rPr>
  </w:style>
  <w:style w:type="paragraph" w:styleId="afff">
    <w:name w:val="Note Heading"/>
    <w:basedOn w:val="a0"/>
    <w:next w:val="a0"/>
    <w:link w:val="afff0"/>
    <w:uiPriority w:val="99"/>
    <w:unhideWhenUsed/>
    <w:rsid w:val="00A224A8"/>
    <w:pPr>
      <w:jc w:val="center"/>
    </w:pPr>
    <w:rPr>
      <w:sz w:val="24"/>
    </w:rPr>
  </w:style>
  <w:style w:type="character" w:customStyle="1" w:styleId="afff0">
    <w:name w:val="註釋標題 字元"/>
    <w:link w:val="afff"/>
    <w:uiPriority w:val="99"/>
    <w:rsid w:val="00A224A8"/>
    <w:rPr>
      <w:rFonts w:ascii="標楷體" w:eastAsia="標楷體"/>
      <w:snapToGrid w:val="0"/>
      <w:kern w:val="2"/>
      <w:sz w:val="24"/>
      <w:szCs w:val="28"/>
    </w:rPr>
  </w:style>
  <w:style w:type="paragraph" w:styleId="afff1">
    <w:name w:val="Closing"/>
    <w:basedOn w:val="a0"/>
    <w:link w:val="afff2"/>
    <w:uiPriority w:val="99"/>
    <w:unhideWhenUsed/>
    <w:rsid w:val="00A224A8"/>
    <w:pPr>
      <w:ind w:leftChars="1800" w:left="100"/>
    </w:pPr>
    <w:rPr>
      <w:sz w:val="24"/>
    </w:rPr>
  </w:style>
  <w:style w:type="character" w:customStyle="1" w:styleId="afff2">
    <w:name w:val="結語 字元"/>
    <w:link w:val="afff1"/>
    <w:uiPriority w:val="99"/>
    <w:rsid w:val="00A224A8"/>
    <w:rPr>
      <w:rFonts w:ascii="標楷體" w:eastAsia="標楷體"/>
      <w:snapToGrid w:val="0"/>
      <w:kern w:val="2"/>
      <w:sz w:val="24"/>
      <w:szCs w:val="28"/>
    </w:rPr>
  </w:style>
  <w:style w:type="character" w:customStyle="1" w:styleId="1410">
    <w:name w:val="第二層(14號字) 字元1"/>
    <w:rsid w:val="000A778F"/>
    <w:rPr>
      <w:rFonts w:ascii="標楷體" w:eastAsia="標楷體"/>
      <w:b/>
      <w:snapToGrid w:val="0"/>
      <w:kern w:val="2"/>
      <w:sz w:val="28"/>
    </w:rPr>
  </w:style>
  <w:style w:type="table" w:customStyle="1" w:styleId="15">
    <w:name w:val="表格格線1"/>
    <w:basedOn w:val="a2"/>
    <w:next w:val="afd"/>
    <w:uiPriority w:val="59"/>
    <w:rsid w:val="006C4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d"/>
    <w:uiPriority w:val="59"/>
    <w:rsid w:val="006C4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d"/>
    <w:uiPriority w:val="59"/>
    <w:rsid w:val="006C4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
    <w:name w:val="(一)(二)(三) 字元1"/>
    <w:rsid w:val="008C32F9"/>
    <w:rPr>
      <w:rFonts w:ascii="標楷體" w:eastAsia="標楷體" w:hAnsi="標楷體"/>
      <w:kern w:val="2"/>
      <w:sz w:val="28"/>
      <w:szCs w:val="28"/>
      <w:lang w:val="en-US" w:eastAsia="zh-TW" w:bidi="ar-SA"/>
    </w:rPr>
  </w:style>
  <w:style w:type="paragraph" w:styleId="afff3">
    <w:name w:val="Salutation"/>
    <w:basedOn w:val="a0"/>
    <w:next w:val="a0"/>
    <w:link w:val="afff4"/>
    <w:uiPriority w:val="99"/>
    <w:unhideWhenUsed/>
    <w:rsid w:val="009655F1"/>
    <w:rPr>
      <w:rFonts w:hAnsi="標楷體"/>
      <w:color w:val="000000"/>
    </w:rPr>
  </w:style>
  <w:style w:type="character" w:customStyle="1" w:styleId="afff4">
    <w:name w:val="問候 字元"/>
    <w:link w:val="afff3"/>
    <w:uiPriority w:val="99"/>
    <w:rsid w:val="009655F1"/>
    <w:rPr>
      <w:rFonts w:ascii="標楷體" w:eastAsia="標楷體" w:hAnsi="標楷體"/>
      <w:snapToGrid w:val="0"/>
      <w:color w:val="000000"/>
      <w:kern w:val="2"/>
      <w:sz w:val="28"/>
      <w:szCs w:val="28"/>
    </w:rPr>
  </w:style>
  <w:style w:type="table" w:customStyle="1" w:styleId="4">
    <w:name w:val="表格格線4"/>
    <w:basedOn w:val="a2"/>
    <w:next w:val="afd"/>
    <w:uiPriority w:val="39"/>
    <w:rsid w:val="006230B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結論 字元"/>
    <w:link w:val="a8"/>
    <w:rsid w:val="00946B78"/>
    <w:rPr>
      <w:rFonts w:ascii="標楷體" w:eastAsia="標楷體"/>
      <w:snapToGrid w:val="0"/>
      <w:kern w:val="2"/>
      <w:sz w:val="28"/>
      <w:szCs w:val="28"/>
    </w:rPr>
  </w:style>
  <w:style w:type="paragraph" w:styleId="afff5">
    <w:name w:val="Date"/>
    <w:basedOn w:val="a0"/>
    <w:next w:val="a0"/>
    <w:link w:val="afff6"/>
    <w:rsid w:val="001654E7"/>
    <w:pPr>
      <w:spacing w:line="240" w:lineRule="auto"/>
      <w:ind w:leftChars="0" w:left="0" w:firstLineChars="0" w:firstLine="0"/>
      <w:jc w:val="right"/>
    </w:pPr>
    <w:rPr>
      <w:rFonts w:ascii="Times New Roman"/>
      <w:b/>
      <w:bCs/>
      <w:snapToGrid/>
      <w:sz w:val="36"/>
      <w:szCs w:val="24"/>
    </w:rPr>
  </w:style>
  <w:style w:type="character" w:customStyle="1" w:styleId="afff6">
    <w:name w:val="日期 字元"/>
    <w:link w:val="afff5"/>
    <w:rsid w:val="001654E7"/>
    <w:rPr>
      <w:rFonts w:eastAsia="標楷體"/>
      <w:b/>
      <w:bCs/>
      <w:kern w:val="2"/>
      <w:sz w:val="3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23921">
      <w:bodyDiv w:val="1"/>
      <w:marLeft w:val="0"/>
      <w:marRight w:val="0"/>
      <w:marTop w:val="0"/>
      <w:marBottom w:val="0"/>
      <w:divBdr>
        <w:top w:val="none" w:sz="0" w:space="0" w:color="auto"/>
        <w:left w:val="none" w:sz="0" w:space="0" w:color="auto"/>
        <w:bottom w:val="none" w:sz="0" w:space="0" w:color="auto"/>
        <w:right w:val="none" w:sz="0" w:space="0" w:color="auto"/>
      </w:divBdr>
    </w:div>
    <w:div w:id="170990673">
      <w:bodyDiv w:val="1"/>
      <w:marLeft w:val="0"/>
      <w:marRight w:val="0"/>
      <w:marTop w:val="0"/>
      <w:marBottom w:val="0"/>
      <w:divBdr>
        <w:top w:val="none" w:sz="0" w:space="0" w:color="auto"/>
        <w:left w:val="none" w:sz="0" w:space="0" w:color="auto"/>
        <w:bottom w:val="none" w:sz="0" w:space="0" w:color="auto"/>
        <w:right w:val="none" w:sz="0" w:space="0" w:color="auto"/>
      </w:divBdr>
    </w:div>
    <w:div w:id="188222236">
      <w:bodyDiv w:val="1"/>
      <w:marLeft w:val="0"/>
      <w:marRight w:val="0"/>
      <w:marTop w:val="0"/>
      <w:marBottom w:val="0"/>
      <w:divBdr>
        <w:top w:val="none" w:sz="0" w:space="0" w:color="auto"/>
        <w:left w:val="none" w:sz="0" w:space="0" w:color="auto"/>
        <w:bottom w:val="none" w:sz="0" w:space="0" w:color="auto"/>
        <w:right w:val="none" w:sz="0" w:space="0" w:color="auto"/>
      </w:divBdr>
    </w:div>
    <w:div w:id="219756543">
      <w:bodyDiv w:val="1"/>
      <w:marLeft w:val="0"/>
      <w:marRight w:val="0"/>
      <w:marTop w:val="0"/>
      <w:marBottom w:val="0"/>
      <w:divBdr>
        <w:top w:val="none" w:sz="0" w:space="0" w:color="auto"/>
        <w:left w:val="none" w:sz="0" w:space="0" w:color="auto"/>
        <w:bottom w:val="none" w:sz="0" w:space="0" w:color="auto"/>
        <w:right w:val="none" w:sz="0" w:space="0" w:color="auto"/>
      </w:divBdr>
    </w:div>
    <w:div w:id="237594823">
      <w:bodyDiv w:val="1"/>
      <w:marLeft w:val="0"/>
      <w:marRight w:val="0"/>
      <w:marTop w:val="0"/>
      <w:marBottom w:val="0"/>
      <w:divBdr>
        <w:top w:val="none" w:sz="0" w:space="0" w:color="auto"/>
        <w:left w:val="none" w:sz="0" w:space="0" w:color="auto"/>
        <w:bottom w:val="none" w:sz="0" w:space="0" w:color="auto"/>
        <w:right w:val="none" w:sz="0" w:space="0" w:color="auto"/>
      </w:divBdr>
    </w:div>
    <w:div w:id="267585766">
      <w:bodyDiv w:val="1"/>
      <w:marLeft w:val="0"/>
      <w:marRight w:val="0"/>
      <w:marTop w:val="0"/>
      <w:marBottom w:val="0"/>
      <w:divBdr>
        <w:top w:val="none" w:sz="0" w:space="0" w:color="auto"/>
        <w:left w:val="none" w:sz="0" w:space="0" w:color="auto"/>
        <w:bottom w:val="none" w:sz="0" w:space="0" w:color="auto"/>
        <w:right w:val="none" w:sz="0" w:space="0" w:color="auto"/>
      </w:divBdr>
    </w:div>
    <w:div w:id="278530789">
      <w:bodyDiv w:val="1"/>
      <w:marLeft w:val="0"/>
      <w:marRight w:val="0"/>
      <w:marTop w:val="0"/>
      <w:marBottom w:val="0"/>
      <w:divBdr>
        <w:top w:val="none" w:sz="0" w:space="0" w:color="auto"/>
        <w:left w:val="none" w:sz="0" w:space="0" w:color="auto"/>
        <w:bottom w:val="none" w:sz="0" w:space="0" w:color="auto"/>
        <w:right w:val="none" w:sz="0" w:space="0" w:color="auto"/>
      </w:divBdr>
    </w:div>
    <w:div w:id="282883474">
      <w:bodyDiv w:val="1"/>
      <w:marLeft w:val="0"/>
      <w:marRight w:val="0"/>
      <w:marTop w:val="0"/>
      <w:marBottom w:val="0"/>
      <w:divBdr>
        <w:top w:val="none" w:sz="0" w:space="0" w:color="auto"/>
        <w:left w:val="none" w:sz="0" w:space="0" w:color="auto"/>
        <w:bottom w:val="none" w:sz="0" w:space="0" w:color="auto"/>
        <w:right w:val="none" w:sz="0" w:space="0" w:color="auto"/>
      </w:divBdr>
    </w:div>
    <w:div w:id="374158392">
      <w:bodyDiv w:val="1"/>
      <w:marLeft w:val="0"/>
      <w:marRight w:val="0"/>
      <w:marTop w:val="0"/>
      <w:marBottom w:val="0"/>
      <w:divBdr>
        <w:top w:val="none" w:sz="0" w:space="0" w:color="auto"/>
        <w:left w:val="none" w:sz="0" w:space="0" w:color="auto"/>
        <w:bottom w:val="none" w:sz="0" w:space="0" w:color="auto"/>
        <w:right w:val="none" w:sz="0" w:space="0" w:color="auto"/>
      </w:divBdr>
    </w:div>
    <w:div w:id="425658254">
      <w:bodyDiv w:val="1"/>
      <w:marLeft w:val="0"/>
      <w:marRight w:val="0"/>
      <w:marTop w:val="0"/>
      <w:marBottom w:val="0"/>
      <w:divBdr>
        <w:top w:val="none" w:sz="0" w:space="0" w:color="auto"/>
        <w:left w:val="none" w:sz="0" w:space="0" w:color="auto"/>
        <w:bottom w:val="none" w:sz="0" w:space="0" w:color="auto"/>
        <w:right w:val="none" w:sz="0" w:space="0" w:color="auto"/>
      </w:divBdr>
    </w:div>
    <w:div w:id="446588702">
      <w:bodyDiv w:val="1"/>
      <w:marLeft w:val="0"/>
      <w:marRight w:val="0"/>
      <w:marTop w:val="0"/>
      <w:marBottom w:val="0"/>
      <w:divBdr>
        <w:top w:val="none" w:sz="0" w:space="0" w:color="auto"/>
        <w:left w:val="none" w:sz="0" w:space="0" w:color="auto"/>
        <w:bottom w:val="none" w:sz="0" w:space="0" w:color="auto"/>
        <w:right w:val="none" w:sz="0" w:space="0" w:color="auto"/>
      </w:divBdr>
    </w:div>
    <w:div w:id="499853393">
      <w:bodyDiv w:val="1"/>
      <w:marLeft w:val="0"/>
      <w:marRight w:val="0"/>
      <w:marTop w:val="0"/>
      <w:marBottom w:val="0"/>
      <w:divBdr>
        <w:top w:val="none" w:sz="0" w:space="0" w:color="auto"/>
        <w:left w:val="none" w:sz="0" w:space="0" w:color="auto"/>
        <w:bottom w:val="none" w:sz="0" w:space="0" w:color="auto"/>
        <w:right w:val="none" w:sz="0" w:space="0" w:color="auto"/>
      </w:divBdr>
    </w:div>
    <w:div w:id="539248908">
      <w:bodyDiv w:val="1"/>
      <w:marLeft w:val="0"/>
      <w:marRight w:val="0"/>
      <w:marTop w:val="0"/>
      <w:marBottom w:val="0"/>
      <w:divBdr>
        <w:top w:val="none" w:sz="0" w:space="0" w:color="auto"/>
        <w:left w:val="none" w:sz="0" w:space="0" w:color="auto"/>
        <w:bottom w:val="none" w:sz="0" w:space="0" w:color="auto"/>
        <w:right w:val="none" w:sz="0" w:space="0" w:color="auto"/>
      </w:divBdr>
    </w:div>
    <w:div w:id="541796000">
      <w:bodyDiv w:val="1"/>
      <w:marLeft w:val="0"/>
      <w:marRight w:val="0"/>
      <w:marTop w:val="0"/>
      <w:marBottom w:val="0"/>
      <w:divBdr>
        <w:top w:val="none" w:sz="0" w:space="0" w:color="auto"/>
        <w:left w:val="none" w:sz="0" w:space="0" w:color="auto"/>
        <w:bottom w:val="none" w:sz="0" w:space="0" w:color="auto"/>
        <w:right w:val="none" w:sz="0" w:space="0" w:color="auto"/>
      </w:divBdr>
    </w:div>
    <w:div w:id="543518062">
      <w:bodyDiv w:val="1"/>
      <w:marLeft w:val="0"/>
      <w:marRight w:val="0"/>
      <w:marTop w:val="0"/>
      <w:marBottom w:val="0"/>
      <w:divBdr>
        <w:top w:val="none" w:sz="0" w:space="0" w:color="auto"/>
        <w:left w:val="none" w:sz="0" w:space="0" w:color="auto"/>
        <w:bottom w:val="none" w:sz="0" w:space="0" w:color="auto"/>
        <w:right w:val="none" w:sz="0" w:space="0" w:color="auto"/>
      </w:divBdr>
    </w:div>
    <w:div w:id="612442612">
      <w:bodyDiv w:val="1"/>
      <w:marLeft w:val="0"/>
      <w:marRight w:val="0"/>
      <w:marTop w:val="0"/>
      <w:marBottom w:val="0"/>
      <w:divBdr>
        <w:top w:val="none" w:sz="0" w:space="0" w:color="auto"/>
        <w:left w:val="none" w:sz="0" w:space="0" w:color="auto"/>
        <w:bottom w:val="none" w:sz="0" w:space="0" w:color="auto"/>
        <w:right w:val="none" w:sz="0" w:space="0" w:color="auto"/>
      </w:divBdr>
    </w:div>
    <w:div w:id="762453756">
      <w:bodyDiv w:val="1"/>
      <w:marLeft w:val="0"/>
      <w:marRight w:val="0"/>
      <w:marTop w:val="0"/>
      <w:marBottom w:val="0"/>
      <w:divBdr>
        <w:top w:val="none" w:sz="0" w:space="0" w:color="auto"/>
        <w:left w:val="none" w:sz="0" w:space="0" w:color="auto"/>
        <w:bottom w:val="none" w:sz="0" w:space="0" w:color="auto"/>
        <w:right w:val="none" w:sz="0" w:space="0" w:color="auto"/>
      </w:divBdr>
    </w:div>
    <w:div w:id="783160079">
      <w:bodyDiv w:val="1"/>
      <w:marLeft w:val="0"/>
      <w:marRight w:val="0"/>
      <w:marTop w:val="0"/>
      <w:marBottom w:val="0"/>
      <w:divBdr>
        <w:top w:val="none" w:sz="0" w:space="0" w:color="auto"/>
        <w:left w:val="none" w:sz="0" w:space="0" w:color="auto"/>
        <w:bottom w:val="none" w:sz="0" w:space="0" w:color="auto"/>
        <w:right w:val="none" w:sz="0" w:space="0" w:color="auto"/>
      </w:divBdr>
    </w:div>
    <w:div w:id="815218504">
      <w:bodyDiv w:val="1"/>
      <w:marLeft w:val="0"/>
      <w:marRight w:val="0"/>
      <w:marTop w:val="0"/>
      <w:marBottom w:val="0"/>
      <w:divBdr>
        <w:top w:val="none" w:sz="0" w:space="0" w:color="auto"/>
        <w:left w:val="none" w:sz="0" w:space="0" w:color="auto"/>
        <w:bottom w:val="none" w:sz="0" w:space="0" w:color="auto"/>
        <w:right w:val="none" w:sz="0" w:space="0" w:color="auto"/>
      </w:divBdr>
    </w:div>
    <w:div w:id="878788117">
      <w:bodyDiv w:val="1"/>
      <w:marLeft w:val="0"/>
      <w:marRight w:val="0"/>
      <w:marTop w:val="0"/>
      <w:marBottom w:val="0"/>
      <w:divBdr>
        <w:top w:val="none" w:sz="0" w:space="0" w:color="auto"/>
        <w:left w:val="none" w:sz="0" w:space="0" w:color="auto"/>
        <w:bottom w:val="none" w:sz="0" w:space="0" w:color="auto"/>
        <w:right w:val="none" w:sz="0" w:space="0" w:color="auto"/>
      </w:divBdr>
    </w:div>
    <w:div w:id="918517240">
      <w:bodyDiv w:val="1"/>
      <w:marLeft w:val="0"/>
      <w:marRight w:val="0"/>
      <w:marTop w:val="0"/>
      <w:marBottom w:val="0"/>
      <w:divBdr>
        <w:top w:val="none" w:sz="0" w:space="0" w:color="auto"/>
        <w:left w:val="none" w:sz="0" w:space="0" w:color="auto"/>
        <w:bottom w:val="none" w:sz="0" w:space="0" w:color="auto"/>
        <w:right w:val="none" w:sz="0" w:space="0" w:color="auto"/>
      </w:divBdr>
    </w:div>
    <w:div w:id="931472722">
      <w:bodyDiv w:val="1"/>
      <w:marLeft w:val="0"/>
      <w:marRight w:val="0"/>
      <w:marTop w:val="0"/>
      <w:marBottom w:val="0"/>
      <w:divBdr>
        <w:top w:val="none" w:sz="0" w:space="0" w:color="auto"/>
        <w:left w:val="none" w:sz="0" w:space="0" w:color="auto"/>
        <w:bottom w:val="none" w:sz="0" w:space="0" w:color="auto"/>
        <w:right w:val="none" w:sz="0" w:space="0" w:color="auto"/>
      </w:divBdr>
    </w:div>
    <w:div w:id="936475383">
      <w:bodyDiv w:val="1"/>
      <w:marLeft w:val="0"/>
      <w:marRight w:val="0"/>
      <w:marTop w:val="0"/>
      <w:marBottom w:val="0"/>
      <w:divBdr>
        <w:top w:val="none" w:sz="0" w:space="0" w:color="auto"/>
        <w:left w:val="none" w:sz="0" w:space="0" w:color="auto"/>
        <w:bottom w:val="none" w:sz="0" w:space="0" w:color="auto"/>
        <w:right w:val="none" w:sz="0" w:space="0" w:color="auto"/>
      </w:divBdr>
    </w:div>
    <w:div w:id="996034159">
      <w:bodyDiv w:val="1"/>
      <w:marLeft w:val="0"/>
      <w:marRight w:val="0"/>
      <w:marTop w:val="0"/>
      <w:marBottom w:val="0"/>
      <w:divBdr>
        <w:top w:val="none" w:sz="0" w:space="0" w:color="auto"/>
        <w:left w:val="none" w:sz="0" w:space="0" w:color="auto"/>
        <w:bottom w:val="none" w:sz="0" w:space="0" w:color="auto"/>
        <w:right w:val="none" w:sz="0" w:space="0" w:color="auto"/>
      </w:divBdr>
    </w:div>
    <w:div w:id="1029188129">
      <w:bodyDiv w:val="1"/>
      <w:marLeft w:val="0"/>
      <w:marRight w:val="0"/>
      <w:marTop w:val="0"/>
      <w:marBottom w:val="0"/>
      <w:divBdr>
        <w:top w:val="none" w:sz="0" w:space="0" w:color="auto"/>
        <w:left w:val="none" w:sz="0" w:space="0" w:color="auto"/>
        <w:bottom w:val="none" w:sz="0" w:space="0" w:color="auto"/>
        <w:right w:val="none" w:sz="0" w:space="0" w:color="auto"/>
      </w:divBdr>
    </w:div>
    <w:div w:id="1062751788">
      <w:bodyDiv w:val="1"/>
      <w:marLeft w:val="0"/>
      <w:marRight w:val="0"/>
      <w:marTop w:val="0"/>
      <w:marBottom w:val="0"/>
      <w:divBdr>
        <w:top w:val="none" w:sz="0" w:space="0" w:color="auto"/>
        <w:left w:val="none" w:sz="0" w:space="0" w:color="auto"/>
        <w:bottom w:val="none" w:sz="0" w:space="0" w:color="auto"/>
        <w:right w:val="none" w:sz="0" w:space="0" w:color="auto"/>
      </w:divBdr>
    </w:div>
    <w:div w:id="1098914973">
      <w:bodyDiv w:val="1"/>
      <w:marLeft w:val="0"/>
      <w:marRight w:val="0"/>
      <w:marTop w:val="0"/>
      <w:marBottom w:val="0"/>
      <w:divBdr>
        <w:top w:val="none" w:sz="0" w:space="0" w:color="auto"/>
        <w:left w:val="none" w:sz="0" w:space="0" w:color="auto"/>
        <w:bottom w:val="none" w:sz="0" w:space="0" w:color="auto"/>
        <w:right w:val="none" w:sz="0" w:space="0" w:color="auto"/>
      </w:divBdr>
    </w:div>
    <w:div w:id="1124733542">
      <w:bodyDiv w:val="1"/>
      <w:marLeft w:val="0"/>
      <w:marRight w:val="0"/>
      <w:marTop w:val="0"/>
      <w:marBottom w:val="0"/>
      <w:divBdr>
        <w:top w:val="none" w:sz="0" w:space="0" w:color="auto"/>
        <w:left w:val="none" w:sz="0" w:space="0" w:color="auto"/>
        <w:bottom w:val="none" w:sz="0" w:space="0" w:color="auto"/>
        <w:right w:val="none" w:sz="0" w:space="0" w:color="auto"/>
      </w:divBdr>
    </w:div>
    <w:div w:id="1169637115">
      <w:bodyDiv w:val="1"/>
      <w:marLeft w:val="0"/>
      <w:marRight w:val="0"/>
      <w:marTop w:val="0"/>
      <w:marBottom w:val="0"/>
      <w:divBdr>
        <w:top w:val="none" w:sz="0" w:space="0" w:color="auto"/>
        <w:left w:val="none" w:sz="0" w:space="0" w:color="auto"/>
        <w:bottom w:val="none" w:sz="0" w:space="0" w:color="auto"/>
        <w:right w:val="none" w:sz="0" w:space="0" w:color="auto"/>
      </w:divBdr>
    </w:div>
    <w:div w:id="1171917591">
      <w:bodyDiv w:val="1"/>
      <w:marLeft w:val="0"/>
      <w:marRight w:val="0"/>
      <w:marTop w:val="0"/>
      <w:marBottom w:val="0"/>
      <w:divBdr>
        <w:top w:val="none" w:sz="0" w:space="0" w:color="auto"/>
        <w:left w:val="none" w:sz="0" w:space="0" w:color="auto"/>
        <w:bottom w:val="none" w:sz="0" w:space="0" w:color="auto"/>
        <w:right w:val="none" w:sz="0" w:space="0" w:color="auto"/>
      </w:divBdr>
    </w:div>
    <w:div w:id="1203441118">
      <w:bodyDiv w:val="1"/>
      <w:marLeft w:val="0"/>
      <w:marRight w:val="0"/>
      <w:marTop w:val="0"/>
      <w:marBottom w:val="0"/>
      <w:divBdr>
        <w:top w:val="none" w:sz="0" w:space="0" w:color="auto"/>
        <w:left w:val="none" w:sz="0" w:space="0" w:color="auto"/>
        <w:bottom w:val="none" w:sz="0" w:space="0" w:color="auto"/>
        <w:right w:val="none" w:sz="0" w:space="0" w:color="auto"/>
      </w:divBdr>
    </w:div>
    <w:div w:id="1233851183">
      <w:bodyDiv w:val="1"/>
      <w:marLeft w:val="0"/>
      <w:marRight w:val="0"/>
      <w:marTop w:val="0"/>
      <w:marBottom w:val="0"/>
      <w:divBdr>
        <w:top w:val="none" w:sz="0" w:space="0" w:color="auto"/>
        <w:left w:val="none" w:sz="0" w:space="0" w:color="auto"/>
        <w:bottom w:val="none" w:sz="0" w:space="0" w:color="auto"/>
        <w:right w:val="none" w:sz="0" w:space="0" w:color="auto"/>
      </w:divBdr>
    </w:div>
    <w:div w:id="1291666881">
      <w:bodyDiv w:val="1"/>
      <w:marLeft w:val="0"/>
      <w:marRight w:val="0"/>
      <w:marTop w:val="0"/>
      <w:marBottom w:val="0"/>
      <w:divBdr>
        <w:top w:val="none" w:sz="0" w:space="0" w:color="auto"/>
        <w:left w:val="none" w:sz="0" w:space="0" w:color="auto"/>
        <w:bottom w:val="none" w:sz="0" w:space="0" w:color="auto"/>
        <w:right w:val="none" w:sz="0" w:space="0" w:color="auto"/>
      </w:divBdr>
    </w:div>
    <w:div w:id="1343164732">
      <w:bodyDiv w:val="1"/>
      <w:marLeft w:val="0"/>
      <w:marRight w:val="0"/>
      <w:marTop w:val="0"/>
      <w:marBottom w:val="0"/>
      <w:divBdr>
        <w:top w:val="none" w:sz="0" w:space="0" w:color="auto"/>
        <w:left w:val="none" w:sz="0" w:space="0" w:color="auto"/>
        <w:bottom w:val="none" w:sz="0" w:space="0" w:color="auto"/>
        <w:right w:val="none" w:sz="0" w:space="0" w:color="auto"/>
      </w:divBdr>
    </w:div>
    <w:div w:id="1357921381">
      <w:bodyDiv w:val="1"/>
      <w:marLeft w:val="0"/>
      <w:marRight w:val="0"/>
      <w:marTop w:val="0"/>
      <w:marBottom w:val="0"/>
      <w:divBdr>
        <w:top w:val="none" w:sz="0" w:space="0" w:color="auto"/>
        <w:left w:val="none" w:sz="0" w:space="0" w:color="auto"/>
        <w:bottom w:val="none" w:sz="0" w:space="0" w:color="auto"/>
        <w:right w:val="none" w:sz="0" w:space="0" w:color="auto"/>
      </w:divBdr>
    </w:div>
    <w:div w:id="1358701089">
      <w:bodyDiv w:val="1"/>
      <w:marLeft w:val="0"/>
      <w:marRight w:val="0"/>
      <w:marTop w:val="0"/>
      <w:marBottom w:val="0"/>
      <w:divBdr>
        <w:top w:val="none" w:sz="0" w:space="0" w:color="auto"/>
        <w:left w:val="none" w:sz="0" w:space="0" w:color="auto"/>
        <w:bottom w:val="none" w:sz="0" w:space="0" w:color="auto"/>
        <w:right w:val="none" w:sz="0" w:space="0" w:color="auto"/>
      </w:divBdr>
    </w:div>
    <w:div w:id="1383552395">
      <w:bodyDiv w:val="1"/>
      <w:marLeft w:val="0"/>
      <w:marRight w:val="0"/>
      <w:marTop w:val="0"/>
      <w:marBottom w:val="0"/>
      <w:divBdr>
        <w:top w:val="none" w:sz="0" w:space="0" w:color="auto"/>
        <w:left w:val="none" w:sz="0" w:space="0" w:color="auto"/>
        <w:bottom w:val="none" w:sz="0" w:space="0" w:color="auto"/>
        <w:right w:val="none" w:sz="0" w:space="0" w:color="auto"/>
      </w:divBdr>
    </w:div>
    <w:div w:id="1484274002">
      <w:bodyDiv w:val="1"/>
      <w:marLeft w:val="0"/>
      <w:marRight w:val="0"/>
      <w:marTop w:val="0"/>
      <w:marBottom w:val="0"/>
      <w:divBdr>
        <w:top w:val="none" w:sz="0" w:space="0" w:color="auto"/>
        <w:left w:val="none" w:sz="0" w:space="0" w:color="auto"/>
        <w:bottom w:val="none" w:sz="0" w:space="0" w:color="auto"/>
        <w:right w:val="none" w:sz="0" w:space="0" w:color="auto"/>
      </w:divBdr>
    </w:div>
    <w:div w:id="1498762208">
      <w:bodyDiv w:val="1"/>
      <w:marLeft w:val="0"/>
      <w:marRight w:val="0"/>
      <w:marTop w:val="0"/>
      <w:marBottom w:val="0"/>
      <w:divBdr>
        <w:top w:val="none" w:sz="0" w:space="0" w:color="auto"/>
        <w:left w:val="none" w:sz="0" w:space="0" w:color="auto"/>
        <w:bottom w:val="none" w:sz="0" w:space="0" w:color="auto"/>
        <w:right w:val="none" w:sz="0" w:space="0" w:color="auto"/>
      </w:divBdr>
    </w:div>
    <w:div w:id="1533491328">
      <w:bodyDiv w:val="1"/>
      <w:marLeft w:val="0"/>
      <w:marRight w:val="0"/>
      <w:marTop w:val="0"/>
      <w:marBottom w:val="0"/>
      <w:divBdr>
        <w:top w:val="none" w:sz="0" w:space="0" w:color="auto"/>
        <w:left w:val="none" w:sz="0" w:space="0" w:color="auto"/>
        <w:bottom w:val="none" w:sz="0" w:space="0" w:color="auto"/>
        <w:right w:val="none" w:sz="0" w:space="0" w:color="auto"/>
      </w:divBdr>
    </w:div>
    <w:div w:id="1593927719">
      <w:bodyDiv w:val="1"/>
      <w:marLeft w:val="0"/>
      <w:marRight w:val="0"/>
      <w:marTop w:val="0"/>
      <w:marBottom w:val="0"/>
      <w:divBdr>
        <w:top w:val="none" w:sz="0" w:space="0" w:color="auto"/>
        <w:left w:val="none" w:sz="0" w:space="0" w:color="auto"/>
        <w:bottom w:val="none" w:sz="0" w:space="0" w:color="auto"/>
        <w:right w:val="none" w:sz="0" w:space="0" w:color="auto"/>
      </w:divBdr>
    </w:div>
    <w:div w:id="1652906429">
      <w:bodyDiv w:val="1"/>
      <w:marLeft w:val="0"/>
      <w:marRight w:val="0"/>
      <w:marTop w:val="0"/>
      <w:marBottom w:val="0"/>
      <w:divBdr>
        <w:top w:val="none" w:sz="0" w:space="0" w:color="auto"/>
        <w:left w:val="none" w:sz="0" w:space="0" w:color="auto"/>
        <w:bottom w:val="none" w:sz="0" w:space="0" w:color="auto"/>
        <w:right w:val="none" w:sz="0" w:space="0" w:color="auto"/>
      </w:divBdr>
    </w:div>
    <w:div w:id="1683429821">
      <w:bodyDiv w:val="1"/>
      <w:marLeft w:val="0"/>
      <w:marRight w:val="0"/>
      <w:marTop w:val="0"/>
      <w:marBottom w:val="0"/>
      <w:divBdr>
        <w:top w:val="none" w:sz="0" w:space="0" w:color="auto"/>
        <w:left w:val="none" w:sz="0" w:space="0" w:color="auto"/>
        <w:bottom w:val="none" w:sz="0" w:space="0" w:color="auto"/>
        <w:right w:val="none" w:sz="0" w:space="0" w:color="auto"/>
      </w:divBdr>
    </w:div>
    <w:div w:id="1781679557">
      <w:bodyDiv w:val="1"/>
      <w:marLeft w:val="0"/>
      <w:marRight w:val="0"/>
      <w:marTop w:val="0"/>
      <w:marBottom w:val="0"/>
      <w:divBdr>
        <w:top w:val="none" w:sz="0" w:space="0" w:color="auto"/>
        <w:left w:val="none" w:sz="0" w:space="0" w:color="auto"/>
        <w:bottom w:val="none" w:sz="0" w:space="0" w:color="auto"/>
        <w:right w:val="none" w:sz="0" w:space="0" w:color="auto"/>
      </w:divBdr>
    </w:div>
    <w:div w:id="1784425389">
      <w:bodyDiv w:val="1"/>
      <w:marLeft w:val="0"/>
      <w:marRight w:val="0"/>
      <w:marTop w:val="0"/>
      <w:marBottom w:val="0"/>
      <w:divBdr>
        <w:top w:val="none" w:sz="0" w:space="0" w:color="auto"/>
        <w:left w:val="none" w:sz="0" w:space="0" w:color="auto"/>
        <w:bottom w:val="none" w:sz="0" w:space="0" w:color="auto"/>
        <w:right w:val="none" w:sz="0" w:space="0" w:color="auto"/>
      </w:divBdr>
    </w:div>
    <w:div w:id="1787507807">
      <w:bodyDiv w:val="1"/>
      <w:marLeft w:val="0"/>
      <w:marRight w:val="0"/>
      <w:marTop w:val="0"/>
      <w:marBottom w:val="0"/>
      <w:divBdr>
        <w:top w:val="none" w:sz="0" w:space="0" w:color="auto"/>
        <w:left w:val="none" w:sz="0" w:space="0" w:color="auto"/>
        <w:bottom w:val="none" w:sz="0" w:space="0" w:color="auto"/>
        <w:right w:val="none" w:sz="0" w:space="0" w:color="auto"/>
      </w:divBdr>
    </w:div>
    <w:div w:id="1810123340">
      <w:bodyDiv w:val="1"/>
      <w:marLeft w:val="0"/>
      <w:marRight w:val="0"/>
      <w:marTop w:val="0"/>
      <w:marBottom w:val="0"/>
      <w:divBdr>
        <w:top w:val="none" w:sz="0" w:space="0" w:color="auto"/>
        <w:left w:val="none" w:sz="0" w:space="0" w:color="auto"/>
        <w:bottom w:val="none" w:sz="0" w:space="0" w:color="auto"/>
        <w:right w:val="none" w:sz="0" w:space="0" w:color="auto"/>
      </w:divBdr>
    </w:div>
    <w:div w:id="1886483165">
      <w:bodyDiv w:val="1"/>
      <w:marLeft w:val="0"/>
      <w:marRight w:val="0"/>
      <w:marTop w:val="0"/>
      <w:marBottom w:val="0"/>
      <w:divBdr>
        <w:top w:val="none" w:sz="0" w:space="0" w:color="auto"/>
        <w:left w:val="none" w:sz="0" w:space="0" w:color="auto"/>
        <w:bottom w:val="none" w:sz="0" w:space="0" w:color="auto"/>
        <w:right w:val="none" w:sz="0" w:space="0" w:color="auto"/>
      </w:divBdr>
    </w:div>
    <w:div w:id="1891647853">
      <w:bodyDiv w:val="1"/>
      <w:marLeft w:val="0"/>
      <w:marRight w:val="0"/>
      <w:marTop w:val="0"/>
      <w:marBottom w:val="0"/>
      <w:divBdr>
        <w:top w:val="none" w:sz="0" w:space="0" w:color="auto"/>
        <w:left w:val="none" w:sz="0" w:space="0" w:color="auto"/>
        <w:bottom w:val="none" w:sz="0" w:space="0" w:color="auto"/>
        <w:right w:val="none" w:sz="0" w:space="0" w:color="auto"/>
      </w:divBdr>
    </w:div>
    <w:div w:id="1943032081">
      <w:bodyDiv w:val="1"/>
      <w:marLeft w:val="0"/>
      <w:marRight w:val="0"/>
      <w:marTop w:val="0"/>
      <w:marBottom w:val="0"/>
      <w:divBdr>
        <w:top w:val="none" w:sz="0" w:space="0" w:color="auto"/>
        <w:left w:val="none" w:sz="0" w:space="0" w:color="auto"/>
        <w:bottom w:val="none" w:sz="0" w:space="0" w:color="auto"/>
        <w:right w:val="none" w:sz="0" w:space="0" w:color="auto"/>
      </w:divBdr>
    </w:div>
    <w:div w:id="1971283994">
      <w:bodyDiv w:val="1"/>
      <w:marLeft w:val="0"/>
      <w:marRight w:val="0"/>
      <w:marTop w:val="0"/>
      <w:marBottom w:val="0"/>
      <w:divBdr>
        <w:top w:val="none" w:sz="0" w:space="0" w:color="auto"/>
        <w:left w:val="none" w:sz="0" w:space="0" w:color="auto"/>
        <w:bottom w:val="none" w:sz="0" w:space="0" w:color="auto"/>
        <w:right w:val="none" w:sz="0" w:space="0" w:color="auto"/>
      </w:divBdr>
    </w:div>
    <w:div w:id="2038386871">
      <w:bodyDiv w:val="1"/>
      <w:marLeft w:val="0"/>
      <w:marRight w:val="0"/>
      <w:marTop w:val="0"/>
      <w:marBottom w:val="0"/>
      <w:divBdr>
        <w:top w:val="none" w:sz="0" w:space="0" w:color="auto"/>
        <w:left w:val="none" w:sz="0" w:space="0" w:color="auto"/>
        <w:bottom w:val="none" w:sz="0" w:space="0" w:color="auto"/>
        <w:right w:val="none" w:sz="0" w:space="0" w:color="auto"/>
      </w:divBdr>
    </w:div>
    <w:div w:id="206775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015D1-205A-4273-B9B6-A139A5509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411</Words>
  <Characters>2347</Characters>
  <Application>Microsoft Office Word</Application>
  <DocSecurity>0</DocSecurity>
  <Lines>19</Lines>
  <Paragraphs>5</Paragraphs>
  <ScaleCrop>false</ScaleCrop>
  <Company/>
  <LinksUpToDate>false</LinksUpToDate>
  <CharactersWithSpaces>2753</CharactersWithSpaces>
  <SharedDoc>false</SharedDoc>
  <HLinks>
    <vt:vector size="90" baseType="variant">
      <vt:variant>
        <vt:i4>1638456</vt:i4>
      </vt:variant>
      <vt:variant>
        <vt:i4>86</vt:i4>
      </vt:variant>
      <vt:variant>
        <vt:i4>0</vt:i4>
      </vt:variant>
      <vt:variant>
        <vt:i4>5</vt:i4>
      </vt:variant>
      <vt:variant>
        <vt:lpwstr/>
      </vt:variant>
      <vt:variant>
        <vt:lpwstr>_Toc181691117</vt:lpwstr>
      </vt:variant>
      <vt:variant>
        <vt:i4>1638456</vt:i4>
      </vt:variant>
      <vt:variant>
        <vt:i4>80</vt:i4>
      </vt:variant>
      <vt:variant>
        <vt:i4>0</vt:i4>
      </vt:variant>
      <vt:variant>
        <vt:i4>5</vt:i4>
      </vt:variant>
      <vt:variant>
        <vt:lpwstr/>
      </vt:variant>
      <vt:variant>
        <vt:lpwstr>_Toc181691116</vt:lpwstr>
      </vt:variant>
      <vt:variant>
        <vt:i4>1638456</vt:i4>
      </vt:variant>
      <vt:variant>
        <vt:i4>74</vt:i4>
      </vt:variant>
      <vt:variant>
        <vt:i4>0</vt:i4>
      </vt:variant>
      <vt:variant>
        <vt:i4>5</vt:i4>
      </vt:variant>
      <vt:variant>
        <vt:lpwstr/>
      </vt:variant>
      <vt:variant>
        <vt:lpwstr>_Toc181691115</vt:lpwstr>
      </vt:variant>
      <vt:variant>
        <vt:i4>1638456</vt:i4>
      </vt:variant>
      <vt:variant>
        <vt:i4>68</vt:i4>
      </vt:variant>
      <vt:variant>
        <vt:i4>0</vt:i4>
      </vt:variant>
      <vt:variant>
        <vt:i4>5</vt:i4>
      </vt:variant>
      <vt:variant>
        <vt:lpwstr/>
      </vt:variant>
      <vt:variant>
        <vt:lpwstr>_Toc181691114</vt:lpwstr>
      </vt:variant>
      <vt:variant>
        <vt:i4>1638456</vt:i4>
      </vt:variant>
      <vt:variant>
        <vt:i4>62</vt:i4>
      </vt:variant>
      <vt:variant>
        <vt:i4>0</vt:i4>
      </vt:variant>
      <vt:variant>
        <vt:i4>5</vt:i4>
      </vt:variant>
      <vt:variant>
        <vt:lpwstr/>
      </vt:variant>
      <vt:variant>
        <vt:lpwstr>_Toc181691113</vt:lpwstr>
      </vt:variant>
      <vt:variant>
        <vt:i4>1638456</vt:i4>
      </vt:variant>
      <vt:variant>
        <vt:i4>56</vt:i4>
      </vt:variant>
      <vt:variant>
        <vt:i4>0</vt:i4>
      </vt:variant>
      <vt:variant>
        <vt:i4>5</vt:i4>
      </vt:variant>
      <vt:variant>
        <vt:lpwstr/>
      </vt:variant>
      <vt:variant>
        <vt:lpwstr>_Toc181691112</vt:lpwstr>
      </vt:variant>
      <vt:variant>
        <vt:i4>1638456</vt:i4>
      </vt:variant>
      <vt:variant>
        <vt:i4>50</vt:i4>
      </vt:variant>
      <vt:variant>
        <vt:i4>0</vt:i4>
      </vt:variant>
      <vt:variant>
        <vt:i4>5</vt:i4>
      </vt:variant>
      <vt:variant>
        <vt:lpwstr/>
      </vt:variant>
      <vt:variant>
        <vt:lpwstr>_Toc181691111</vt:lpwstr>
      </vt:variant>
      <vt:variant>
        <vt:i4>1638456</vt:i4>
      </vt:variant>
      <vt:variant>
        <vt:i4>44</vt:i4>
      </vt:variant>
      <vt:variant>
        <vt:i4>0</vt:i4>
      </vt:variant>
      <vt:variant>
        <vt:i4>5</vt:i4>
      </vt:variant>
      <vt:variant>
        <vt:lpwstr/>
      </vt:variant>
      <vt:variant>
        <vt:lpwstr>_Toc181691110</vt:lpwstr>
      </vt:variant>
      <vt:variant>
        <vt:i4>1572920</vt:i4>
      </vt:variant>
      <vt:variant>
        <vt:i4>38</vt:i4>
      </vt:variant>
      <vt:variant>
        <vt:i4>0</vt:i4>
      </vt:variant>
      <vt:variant>
        <vt:i4>5</vt:i4>
      </vt:variant>
      <vt:variant>
        <vt:lpwstr/>
      </vt:variant>
      <vt:variant>
        <vt:lpwstr>_Toc181691109</vt:lpwstr>
      </vt:variant>
      <vt:variant>
        <vt:i4>1572920</vt:i4>
      </vt:variant>
      <vt:variant>
        <vt:i4>32</vt:i4>
      </vt:variant>
      <vt:variant>
        <vt:i4>0</vt:i4>
      </vt:variant>
      <vt:variant>
        <vt:i4>5</vt:i4>
      </vt:variant>
      <vt:variant>
        <vt:lpwstr/>
      </vt:variant>
      <vt:variant>
        <vt:lpwstr>_Toc181691108</vt:lpwstr>
      </vt:variant>
      <vt:variant>
        <vt:i4>1572920</vt:i4>
      </vt:variant>
      <vt:variant>
        <vt:i4>26</vt:i4>
      </vt:variant>
      <vt:variant>
        <vt:i4>0</vt:i4>
      </vt:variant>
      <vt:variant>
        <vt:i4>5</vt:i4>
      </vt:variant>
      <vt:variant>
        <vt:lpwstr/>
      </vt:variant>
      <vt:variant>
        <vt:lpwstr>_Toc181691107</vt:lpwstr>
      </vt:variant>
      <vt:variant>
        <vt:i4>1572920</vt:i4>
      </vt:variant>
      <vt:variant>
        <vt:i4>20</vt:i4>
      </vt:variant>
      <vt:variant>
        <vt:i4>0</vt:i4>
      </vt:variant>
      <vt:variant>
        <vt:i4>5</vt:i4>
      </vt:variant>
      <vt:variant>
        <vt:lpwstr/>
      </vt:variant>
      <vt:variant>
        <vt:lpwstr>_Toc181691106</vt:lpwstr>
      </vt:variant>
      <vt:variant>
        <vt:i4>1572920</vt:i4>
      </vt:variant>
      <vt:variant>
        <vt:i4>14</vt:i4>
      </vt:variant>
      <vt:variant>
        <vt:i4>0</vt:i4>
      </vt:variant>
      <vt:variant>
        <vt:i4>5</vt:i4>
      </vt:variant>
      <vt:variant>
        <vt:lpwstr/>
      </vt:variant>
      <vt:variant>
        <vt:lpwstr>_Toc181691105</vt:lpwstr>
      </vt:variant>
      <vt:variant>
        <vt:i4>1572920</vt:i4>
      </vt:variant>
      <vt:variant>
        <vt:i4>8</vt:i4>
      </vt:variant>
      <vt:variant>
        <vt:i4>0</vt:i4>
      </vt:variant>
      <vt:variant>
        <vt:i4>5</vt:i4>
      </vt:variant>
      <vt:variant>
        <vt:lpwstr/>
      </vt:variant>
      <vt:variant>
        <vt:lpwstr>_Toc181691104</vt:lpwstr>
      </vt:variant>
      <vt:variant>
        <vt:i4>1572920</vt:i4>
      </vt:variant>
      <vt:variant>
        <vt:i4>2</vt:i4>
      </vt:variant>
      <vt:variant>
        <vt:i4>0</vt:i4>
      </vt:variant>
      <vt:variant>
        <vt:i4>5</vt:i4>
      </vt:variant>
      <vt:variant>
        <vt:lpwstr/>
      </vt:variant>
      <vt:variant>
        <vt:lpwstr>_Toc181691103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2024-11-05T01:25:00Z</cp:lastPrinted>
  <dcterms:created xsi:type="dcterms:W3CDTF">2024-11-20T08:04:00Z</dcterms:created>
  <dcterms:modified xsi:type="dcterms:W3CDTF">2024-11-20T08:04:00Z</dcterms:modified>
</cp:coreProperties>
</file>