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83A" w:rsidRPr="00C208F9" w:rsidRDefault="00F741C8" w:rsidP="008A58BE">
      <w:pPr>
        <w:pStyle w:val="aa"/>
        <w:rPr>
          <w:rFonts w:hAnsi="標楷體" w:hint="eastAsia"/>
        </w:rPr>
      </w:pPr>
      <w:bookmarkStart w:id="0" w:name="_GoBack"/>
      <w:bookmarkEnd w:id="0"/>
      <w:r w:rsidRPr="00C208F9">
        <w:rPr>
          <w:rFonts w:hAnsi="標楷體" w:hint="eastAsia"/>
        </w:rPr>
        <w:t>財團法人法律扶助基金會</w:t>
      </w:r>
      <w:r w:rsidR="008303AF">
        <w:rPr>
          <w:rFonts w:hAnsi="標楷體" w:hint="eastAsia"/>
        </w:rPr>
        <w:t>11</w:t>
      </w:r>
      <w:r w:rsidR="00207A94">
        <w:rPr>
          <w:rFonts w:hAnsi="標楷體"/>
        </w:rPr>
        <w:t>4</w:t>
      </w:r>
      <w:r w:rsidRPr="00C208F9">
        <w:rPr>
          <w:rFonts w:hAnsi="標楷體" w:hint="eastAsia"/>
        </w:rPr>
        <w:t>年度</w:t>
      </w:r>
      <w:r w:rsidR="001E183A" w:rsidRPr="00C208F9">
        <w:rPr>
          <w:rFonts w:hAnsi="標楷體" w:hint="eastAsia"/>
        </w:rPr>
        <w:t>預</w:t>
      </w:r>
      <w:r w:rsidRPr="00C208F9">
        <w:rPr>
          <w:rFonts w:hAnsi="標楷體" w:hint="eastAsia"/>
        </w:rPr>
        <w:t>算評估報告</w:t>
      </w:r>
      <w:bookmarkStart w:id="1" w:name="_Toc278465170"/>
    </w:p>
    <w:p w:rsidR="00A4443E" w:rsidRDefault="002E5364" w:rsidP="00A4443E">
      <w:pPr>
        <w:pStyle w:val="a8"/>
        <w:ind w:firstLine="566"/>
      </w:pPr>
      <w:bookmarkStart w:id="2" w:name="_Toc278528462"/>
      <w:r w:rsidRPr="002E5364">
        <w:rPr>
          <w:rFonts w:hint="eastAsia"/>
        </w:rPr>
        <w:t>財團法人法律扶助基金會(以下簡稱法扶基金會)係</w:t>
      </w:r>
      <w:r w:rsidR="002175E5">
        <w:rPr>
          <w:rFonts w:hint="eastAsia"/>
        </w:rPr>
        <w:t>依據法律扶助法第3條第1項設置，</w:t>
      </w:r>
      <w:r w:rsidRPr="002E5364">
        <w:rPr>
          <w:rFonts w:hint="eastAsia"/>
        </w:rPr>
        <w:t>以提供人民法律扶助，保障人民基本訴訟權利為宗旨，</w:t>
      </w:r>
      <w:r w:rsidR="00EB54D5">
        <w:rPr>
          <w:rFonts w:hint="eastAsia"/>
        </w:rPr>
        <w:t>於</w:t>
      </w:r>
      <w:r w:rsidR="002175E5">
        <w:rPr>
          <w:rFonts w:hint="eastAsia"/>
        </w:rPr>
        <w:t>93年4月22日完成法人設立登記後，同年7月1日</w:t>
      </w:r>
      <w:r w:rsidR="00EB54D5">
        <w:rPr>
          <w:rFonts w:hint="eastAsia"/>
        </w:rPr>
        <w:t>即</w:t>
      </w:r>
      <w:r w:rsidR="002175E5">
        <w:rPr>
          <w:rFonts w:hint="eastAsia"/>
        </w:rPr>
        <w:t>正式開辦受理民眾申請。其</w:t>
      </w:r>
      <w:r w:rsidR="00B37435" w:rsidRPr="00B37435">
        <w:rPr>
          <w:rFonts w:hint="eastAsia"/>
        </w:rPr>
        <w:t>扶助對象主要針對無資力，或因其</w:t>
      </w:r>
      <w:r w:rsidR="00B37435">
        <w:rPr>
          <w:rFonts w:hint="eastAsia"/>
        </w:rPr>
        <w:t>他</w:t>
      </w:r>
      <w:r w:rsidR="00B37435" w:rsidRPr="00B37435">
        <w:rPr>
          <w:rFonts w:hint="eastAsia"/>
        </w:rPr>
        <w:t>原因無法受到法律適當保護</w:t>
      </w:r>
      <w:r w:rsidR="001B53A7">
        <w:rPr>
          <w:rFonts w:hint="eastAsia"/>
        </w:rPr>
        <w:t>者</w:t>
      </w:r>
      <w:r w:rsidR="00B37435" w:rsidRPr="00B37435">
        <w:rPr>
          <w:rFonts w:hint="eastAsia"/>
        </w:rPr>
        <w:t>，</w:t>
      </w:r>
      <w:r w:rsidR="00B37435">
        <w:rPr>
          <w:rFonts w:hint="eastAsia"/>
        </w:rPr>
        <w:t>提供</w:t>
      </w:r>
      <w:r w:rsidR="00B37435" w:rsidRPr="00B37435">
        <w:rPr>
          <w:rFonts w:hint="eastAsia"/>
        </w:rPr>
        <w:t>法律諮詢、調解、和解、法律文件撰擬及訴訟之代理或辯護等</w:t>
      </w:r>
      <w:r w:rsidR="00E81197" w:rsidRPr="00E81197">
        <w:rPr>
          <w:rFonts w:hint="eastAsia"/>
        </w:rPr>
        <w:t>法律扶助</w:t>
      </w:r>
      <w:r w:rsidR="00B37435">
        <w:rPr>
          <w:rFonts w:hint="eastAsia"/>
        </w:rPr>
        <w:t>服務</w:t>
      </w:r>
      <w:r w:rsidR="002175E5">
        <w:rPr>
          <w:rFonts w:hint="eastAsia"/>
        </w:rPr>
        <w:t>。謹就</w:t>
      </w:r>
      <w:r w:rsidR="00B37435">
        <w:rPr>
          <w:rFonts w:hint="eastAsia"/>
        </w:rPr>
        <w:t>該基金會</w:t>
      </w:r>
      <w:r w:rsidR="008303AF">
        <w:rPr>
          <w:rFonts w:hint="eastAsia"/>
        </w:rPr>
        <w:t>11</w:t>
      </w:r>
      <w:r w:rsidR="00C240DC">
        <w:rPr>
          <w:rFonts w:hint="eastAsia"/>
        </w:rPr>
        <w:t>4</w:t>
      </w:r>
      <w:r w:rsidRPr="002E5364">
        <w:rPr>
          <w:rFonts w:hint="eastAsia"/>
        </w:rPr>
        <w:t>年度預算</w:t>
      </w:r>
      <w:r w:rsidR="00E81197">
        <w:rPr>
          <w:rFonts w:hint="eastAsia"/>
        </w:rPr>
        <w:t>案</w:t>
      </w:r>
      <w:r w:rsidRPr="002E5364">
        <w:rPr>
          <w:rFonts w:hint="eastAsia"/>
        </w:rPr>
        <w:t>評</w:t>
      </w:r>
      <w:r w:rsidR="002175E5">
        <w:rPr>
          <w:rFonts w:hint="eastAsia"/>
        </w:rPr>
        <w:t>估如</w:t>
      </w:r>
      <w:r w:rsidRPr="002E5364">
        <w:rPr>
          <w:rFonts w:hint="eastAsia"/>
        </w:rPr>
        <w:t>下：</w:t>
      </w:r>
    </w:p>
    <w:p w:rsidR="00842201" w:rsidRPr="00842201" w:rsidRDefault="00842201" w:rsidP="00842201">
      <w:pPr>
        <w:pStyle w:val="14"/>
        <w:ind w:left="567" w:hanging="567"/>
      </w:pPr>
      <w:bookmarkStart w:id="3" w:name="_Toc117510914"/>
      <w:bookmarkStart w:id="4" w:name="_Toc182558505"/>
      <w:r w:rsidRPr="00842201">
        <w:rPr>
          <w:rFonts w:hint="eastAsia"/>
        </w:rPr>
        <w:t>一、</w:t>
      </w:r>
      <w:r w:rsidR="00526EDE" w:rsidRPr="00526EDE">
        <w:rPr>
          <w:rFonts w:hint="eastAsia"/>
        </w:rPr>
        <w:t>106至114年度</w:t>
      </w:r>
      <w:r w:rsidR="002D1648" w:rsidRPr="002D1648">
        <w:rPr>
          <w:rFonts w:hint="eastAsia"/>
        </w:rPr>
        <w:t>法扶基金會接受政府</w:t>
      </w:r>
      <w:r w:rsidR="00526EDE" w:rsidRPr="00526EDE">
        <w:rPr>
          <w:rFonts w:hint="eastAsia"/>
        </w:rPr>
        <w:t>捐助及委辦計畫</w:t>
      </w:r>
      <w:r w:rsidR="002D1648" w:rsidRPr="002D1648">
        <w:rPr>
          <w:rFonts w:hint="eastAsia"/>
        </w:rPr>
        <w:t>收入</w:t>
      </w:r>
      <w:r w:rsidR="00CE39D3">
        <w:rPr>
          <w:rFonts w:hint="eastAsia"/>
        </w:rPr>
        <w:t>占</w:t>
      </w:r>
      <w:r w:rsidR="00E0367D">
        <w:rPr>
          <w:rFonts w:hint="eastAsia"/>
        </w:rPr>
        <w:t>收入總額</w:t>
      </w:r>
      <w:r w:rsidR="00CE39D3">
        <w:rPr>
          <w:rFonts w:hint="eastAsia"/>
        </w:rPr>
        <w:t>比</w:t>
      </w:r>
      <w:r w:rsidR="00E0367D">
        <w:rPr>
          <w:rFonts w:hint="eastAsia"/>
        </w:rPr>
        <w:t>重</w:t>
      </w:r>
      <w:r w:rsidR="00526EDE">
        <w:rPr>
          <w:rFonts w:hint="eastAsia"/>
        </w:rPr>
        <w:t>達9成6以上</w:t>
      </w:r>
      <w:r w:rsidR="002D1648" w:rsidRPr="002D1648">
        <w:rPr>
          <w:rFonts w:hint="eastAsia"/>
        </w:rPr>
        <w:t>，</w:t>
      </w:r>
      <w:r w:rsidR="00CE39D3">
        <w:rPr>
          <w:rFonts w:hint="eastAsia"/>
        </w:rPr>
        <w:t>且</w:t>
      </w:r>
      <w:r w:rsidR="00CE39D3" w:rsidRPr="00842201">
        <w:rPr>
          <w:rFonts w:hint="eastAsia"/>
        </w:rPr>
        <w:t>1</w:t>
      </w:r>
      <w:r w:rsidR="00CE39D3" w:rsidRPr="00842201">
        <w:t>12</w:t>
      </w:r>
      <w:r w:rsidR="00CE39D3" w:rsidRPr="00842201">
        <w:rPr>
          <w:rFonts w:hint="eastAsia"/>
        </w:rPr>
        <w:t>年度自籌財源與政府捐助金額差距仍大，</w:t>
      </w:r>
      <w:r w:rsidR="00CE39D3">
        <w:rPr>
          <w:rFonts w:hint="eastAsia"/>
        </w:rPr>
        <w:t>允待</w:t>
      </w:r>
      <w:r w:rsidR="00A8686F">
        <w:rPr>
          <w:rFonts w:hint="eastAsia"/>
        </w:rPr>
        <w:t>加強自籌財源能力</w:t>
      </w:r>
      <w:r w:rsidR="00CE39D3">
        <w:rPr>
          <w:rFonts w:hint="eastAsia"/>
        </w:rPr>
        <w:t>，以</w:t>
      </w:r>
      <w:r w:rsidR="00123864" w:rsidRPr="00123864">
        <w:rPr>
          <w:rFonts w:hint="eastAsia"/>
        </w:rPr>
        <w:t>降低對政府經費之</w:t>
      </w:r>
      <w:r w:rsidR="00123864">
        <w:rPr>
          <w:rFonts w:hint="eastAsia"/>
        </w:rPr>
        <w:t>倚</w:t>
      </w:r>
      <w:r w:rsidR="00123864" w:rsidRPr="00123864">
        <w:rPr>
          <w:rFonts w:hint="eastAsia"/>
        </w:rPr>
        <w:t>賴</w:t>
      </w:r>
      <w:bookmarkEnd w:id="4"/>
    </w:p>
    <w:p w:rsidR="001C3E23" w:rsidRDefault="00842201" w:rsidP="00842201">
      <w:pPr>
        <w:ind w:left="566" w:firstLine="566"/>
      </w:pPr>
      <w:r w:rsidRPr="00842201">
        <w:rPr>
          <w:rFonts w:hint="eastAsia"/>
        </w:rPr>
        <w:t>法扶基金會11</w:t>
      </w:r>
      <w:r>
        <w:t>4</w:t>
      </w:r>
      <w:r w:rsidRPr="00842201">
        <w:rPr>
          <w:rFonts w:hint="eastAsia"/>
        </w:rPr>
        <w:t>年度編列「業務收入」1</w:t>
      </w:r>
      <w:r w:rsidRPr="00842201">
        <w:t>6</w:t>
      </w:r>
      <w:r w:rsidRPr="00842201">
        <w:rPr>
          <w:rFonts w:hint="eastAsia"/>
        </w:rPr>
        <w:t>億</w:t>
      </w:r>
      <w:r>
        <w:t>6,760</w:t>
      </w:r>
      <w:r w:rsidRPr="00842201">
        <w:rPr>
          <w:rFonts w:hint="eastAsia"/>
        </w:rPr>
        <w:t>萬</w:t>
      </w:r>
      <w:r>
        <w:t>2</w:t>
      </w:r>
      <w:r w:rsidRPr="00842201">
        <w:rPr>
          <w:rFonts w:hint="eastAsia"/>
        </w:rPr>
        <w:t>千元，</w:t>
      </w:r>
      <w:r w:rsidR="00526EDE">
        <w:rPr>
          <w:rFonts w:hint="eastAsia"/>
        </w:rPr>
        <w:t>包括</w:t>
      </w:r>
      <w:r w:rsidRPr="00842201">
        <w:rPr>
          <w:rFonts w:hint="eastAsia"/>
        </w:rPr>
        <w:t>「捐贈補助收入」</w:t>
      </w:r>
      <w:r>
        <w:t>15</w:t>
      </w:r>
      <w:r w:rsidR="003906E5" w:rsidRPr="00842201">
        <w:rPr>
          <w:rFonts w:hint="eastAsia"/>
        </w:rPr>
        <w:t>億</w:t>
      </w:r>
      <w:r w:rsidR="003906E5">
        <w:t>1,356</w:t>
      </w:r>
      <w:r w:rsidRPr="00842201">
        <w:rPr>
          <w:rFonts w:hint="eastAsia"/>
        </w:rPr>
        <w:t>萬</w:t>
      </w:r>
      <w:r>
        <w:t>6</w:t>
      </w:r>
      <w:r w:rsidRPr="00842201">
        <w:rPr>
          <w:rFonts w:hint="eastAsia"/>
        </w:rPr>
        <w:t>千元(其中「政府捐助收入」</w:t>
      </w:r>
      <w:r w:rsidR="003906E5" w:rsidRPr="003906E5">
        <w:rPr>
          <w:rFonts w:hint="eastAsia"/>
        </w:rPr>
        <w:t>15億1,056萬6千元</w:t>
      </w:r>
      <w:r w:rsidRPr="00842201">
        <w:rPr>
          <w:rFonts w:hint="eastAsia"/>
        </w:rPr>
        <w:t>、「民間捐</w:t>
      </w:r>
      <w:r w:rsidR="00172F80" w:rsidRPr="00172F80">
        <w:rPr>
          <w:rFonts w:hint="eastAsia"/>
        </w:rPr>
        <w:t>贈</w:t>
      </w:r>
      <w:r w:rsidRPr="00842201">
        <w:rPr>
          <w:rFonts w:hint="eastAsia"/>
        </w:rPr>
        <w:t>收入」3</w:t>
      </w:r>
      <w:r w:rsidRPr="00842201">
        <w:t>00</w:t>
      </w:r>
      <w:r w:rsidRPr="00842201">
        <w:rPr>
          <w:rFonts w:hint="eastAsia"/>
        </w:rPr>
        <w:t>萬元</w:t>
      </w:r>
      <w:r w:rsidRPr="00842201">
        <w:t>)</w:t>
      </w:r>
      <w:r w:rsidRPr="00842201">
        <w:rPr>
          <w:rFonts w:hint="eastAsia"/>
        </w:rPr>
        <w:t>、「專案計畫收入」1億4</w:t>
      </w:r>
      <w:r w:rsidRPr="00842201">
        <w:t>,</w:t>
      </w:r>
      <w:r w:rsidR="003906E5">
        <w:t>303</w:t>
      </w:r>
      <w:r w:rsidRPr="00842201">
        <w:rPr>
          <w:rFonts w:hint="eastAsia"/>
        </w:rPr>
        <w:t>萬</w:t>
      </w:r>
      <w:r w:rsidR="003906E5">
        <w:rPr>
          <w:rFonts w:hint="eastAsia"/>
        </w:rPr>
        <w:t>6</w:t>
      </w:r>
      <w:r w:rsidRPr="00842201">
        <w:rPr>
          <w:rFonts w:hint="eastAsia"/>
        </w:rPr>
        <w:t>千元(其中「政府專案計畫收入」1億</w:t>
      </w:r>
      <w:r w:rsidRPr="00842201">
        <w:t>4,</w:t>
      </w:r>
      <w:r w:rsidR="003906E5">
        <w:t>203</w:t>
      </w:r>
      <w:r w:rsidRPr="00842201">
        <w:rPr>
          <w:rFonts w:hint="eastAsia"/>
        </w:rPr>
        <w:t>萬</w:t>
      </w:r>
      <w:r w:rsidR="003906E5">
        <w:rPr>
          <w:rFonts w:hint="eastAsia"/>
        </w:rPr>
        <w:t>6</w:t>
      </w:r>
      <w:r w:rsidRPr="00842201">
        <w:rPr>
          <w:rFonts w:hint="eastAsia"/>
        </w:rPr>
        <w:t>千元、「民間專案計畫收入」</w:t>
      </w:r>
      <w:r w:rsidRPr="00842201">
        <w:t>1</w:t>
      </w:r>
      <w:r w:rsidRPr="00842201">
        <w:rPr>
          <w:rFonts w:hint="eastAsia"/>
        </w:rPr>
        <w:t>00萬元)及「其他業務收入」1</w:t>
      </w:r>
      <w:r w:rsidRPr="00842201">
        <w:t>,100</w:t>
      </w:r>
      <w:r w:rsidRPr="00842201">
        <w:rPr>
          <w:rFonts w:hint="eastAsia"/>
        </w:rPr>
        <w:t>萬元。</w:t>
      </w:r>
      <w:r w:rsidR="001C3E23">
        <w:rPr>
          <w:rFonts w:hint="eastAsia"/>
        </w:rPr>
        <w:t>經查：</w:t>
      </w:r>
    </w:p>
    <w:p w:rsidR="00842201" w:rsidRPr="00842201" w:rsidRDefault="00842201" w:rsidP="00842201">
      <w:pPr>
        <w:ind w:left="849" w:hangingChars="100" w:hanging="283"/>
        <w:rPr>
          <w:b/>
        </w:rPr>
      </w:pPr>
      <w:r w:rsidRPr="00842201">
        <w:rPr>
          <w:rFonts w:hint="eastAsia"/>
          <w:b/>
        </w:rPr>
        <w:t>(</w:t>
      </w:r>
      <w:r w:rsidRPr="00842201">
        <w:rPr>
          <w:rFonts w:hint="eastAsia"/>
          <w:b/>
          <w:lang w:eastAsia="zh-HK"/>
        </w:rPr>
        <w:t>一</w:t>
      </w:r>
      <w:r w:rsidRPr="00842201">
        <w:rPr>
          <w:rFonts w:hint="eastAsia"/>
          <w:b/>
        </w:rPr>
        <w:t>)</w:t>
      </w:r>
      <w:r w:rsidRPr="00842201">
        <w:rPr>
          <w:rFonts w:hint="eastAsia"/>
          <w:b/>
          <w:lang w:eastAsia="zh-HK"/>
        </w:rPr>
        <w:t>法扶基金會經費來源</w:t>
      </w:r>
      <w:r w:rsidRPr="00842201">
        <w:rPr>
          <w:rFonts w:hint="eastAsia"/>
          <w:b/>
        </w:rPr>
        <w:t>除</w:t>
      </w:r>
      <w:r w:rsidRPr="00842201">
        <w:rPr>
          <w:rFonts w:hint="eastAsia"/>
          <w:b/>
          <w:lang w:eastAsia="zh-HK"/>
        </w:rPr>
        <w:t>政府補</w:t>
      </w:r>
      <w:r w:rsidR="00330797">
        <w:rPr>
          <w:rFonts w:hint="eastAsia"/>
          <w:b/>
        </w:rPr>
        <w:t>(捐</w:t>
      </w:r>
      <w:r w:rsidR="00330797">
        <w:rPr>
          <w:b/>
        </w:rPr>
        <w:t>)</w:t>
      </w:r>
      <w:r w:rsidRPr="00842201">
        <w:rPr>
          <w:rFonts w:hint="eastAsia"/>
          <w:b/>
          <w:lang w:eastAsia="zh-HK"/>
        </w:rPr>
        <w:t>助</w:t>
      </w:r>
      <w:r w:rsidRPr="00842201">
        <w:rPr>
          <w:rFonts w:hint="eastAsia"/>
          <w:b/>
        </w:rPr>
        <w:t>外，</w:t>
      </w:r>
      <w:r w:rsidRPr="00842201">
        <w:rPr>
          <w:rFonts w:hint="eastAsia"/>
          <w:b/>
          <w:lang w:eastAsia="zh-HK"/>
        </w:rPr>
        <w:t>亦包括民間捐款等</w:t>
      </w:r>
    </w:p>
    <w:p w:rsidR="00842201" w:rsidRPr="00842201" w:rsidRDefault="00842201" w:rsidP="00842201">
      <w:pPr>
        <w:adjustRightInd w:val="0"/>
        <w:ind w:leftChars="300" w:left="850" w:firstLine="566"/>
        <w:rPr>
          <w:rFonts w:hAnsi="標楷體"/>
          <w:szCs w:val="24"/>
        </w:rPr>
      </w:pPr>
      <w:r w:rsidRPr="00842201">
        <w:rPr>
          <w:rFonts w:hAnsi="標楷體" w:hint="eastAsia"/>
          <w:szCs w:val="24"/>
        </w:rPr>
        <w:t>按法律扶助法第8條</w:t>
      </w:r>
      <w:r w:rsidR="00526EDE" w:rsidRPr="00526EDE">
        <w:rPr>
          <w:rFonts w:hAnsi="標楷體" w:hint="eastAsia"/>
          <w:szCs w:val="24"/>
        </w:rPr>
        <w:t>第</w:t>
      </w:r>
      <w:r w:rsidR="00526EDE">
        <w:rPr>
          <w:rFonts w:hAnsi="標楷體"/>
          <w:szCs w:val="24"/>
        </w:rPr>
        <w:t>1</w:t>
      </w:r>
      <w:r w:rsidR="00526EDE" w:rsidRPr="00526EDE">
        <w:rPr>
          <w:rFonts w:hAnsi="標楷體" w:hint="eastAsia"/>
          <w:szCs w:val="24"/>
        </w:rPr>
        <w:t>項規定：「主管機關應依基金會業務需求，逐年編列預算補助。</w:t>
      </w:r>
      <w:r w:rsidR="00526EDE">
        <w:rPr>
          <w:rFonts w:ascii="新細明體" w:eastAsia="新細明體" w:hAnsi="新細明體" w:hint="eastAsia"/>
          <w:szCs w:val="24"/>
        </w:rPr>
        <w:t>」</w:t>
      </w:r>
      <w:r w:rsidR="00526EDE" w:rsidRPr="00526EDE">
        <w:rPr>
          <w:rFonts w:hAnsi="標楷體" w:hint="eastAsia"/>
          <w:szCs w:val="24"/>
        </w:rPr>
        <w:t>同條</w:t>
      </w:r>
      <w:r w:rsidRPr="00842201">
        <w:rPr>
          <w:rFonts w:hAnsi="標楷體" w:hint="eastAsia"/>
          <w:szCs w:val="24"/>
        </w:rPr>
        <w:t>第3項規定：「基金會其他經費來源如下：一、直轄市、縣(市)政府之補助款。二、支付公庫之緩起訴處分金或協商判決金。三、全國性及各地方律師公會之捐贈。四、基金之孳息。五、受扶助人依本法所分擔或負擔之酬金及必要費用。六、其他團體或個人之捐贈。七、其他收入。」</w:t>
      </w:r>
      <w:r w:rsidRPr="00842201">
        <w:rPr>
          <w:rFonts w:hAnsi="標楷體" w:hint="eastAsia"/>
          <w:szCs w:val="24"/>
          <w:lang w:eastAsia="zh-HK"/>
        </w:rPr>
        <w:t>爰該</w:t>
      </w:r>
      <w:r w:rsidRPr="00842201">
        <w:rPr>
          <w:rFonts w:hAnsi="標楷體" w:hint="eastAsia"/>
          <w:szCs w:val="24"/>
        </w:rPr>
        <w:t>基金會之經費來源除政府補</w:t>
      </w:r>
      <w:r w:rsidR="00330797" w:rsidRPr="00330797">
        <w:rPr>
          <w:rFonts w:hAnsi="標楷體" w:hint="eastAsia"/>
          <w:szCs w:val="24"/>
        </w:rPr>
        <w:t>(捐)</w:t>
      </w:r>
      <w:r w:rsidRPr="00842201">
        <w:rPr>
          <w:rFonts w:hAnsi="標楷體" w:hint="eastAsia"/>
          <w:szCs w:val="24"/>
        </w:rPr>
        <w:t>助外，亦包括民間捐款。</w:t>
      </w:r>
    </w:p>
    <w:p w:rsidR="00842201" w:rsidRPr="00842201" w:rsidRDefault="00842201" w:rsidP="00842201">
      <w:pPr>
        <w:ind w:left="849" w:hangingChars="100" w:hanging="283"/>
        <w:rPr>
          <w:b/>
        </w:rPr>
      </w:pPr>
      <w:r w:rsidRPr="00842201">
        <w:rPr>
          <w:rFonts w:hint="eastAsia"/>
          <w:b/>
        </w:rPr>
        <w:lastRenderedPageBreak/>
        <w:t>(二</w:t>
      </w:r>
      <w:r w:rsidRPr="00842201">
        <w:rPr>
          <w:b/>
        </w:rPr>
        <w:t>)</w:t>
      </w:r>
      <w:r w:rsidR="004E2B48" w:rsidRPr="004E2B48">
        <w:rPr>
          <w:rFonts w:hint="eastAsia"/>
          <w:b/>
        </w:rPr>
        <w:t>106至114年度</w:t>
      </w:r>
      <w:r w:rsidRPr="00842201">
        <w:rPr>
          <w:rFonts w:hint="eastAsia"/>
          <w:b/>
        </w:rPr>
        <w:t>法扶基金會接受政府捐助及委辦計畫收入，占</w:t>
      </w:r>
      <w:r w:rsidR="00345B9D" w:rsidRPr="00345B9D">
        <w:rPr>
          <w:rFonts w:hint="eastAsia"/>
          <w:b/>
        </w:rPr>
        <w:t>收入總額</w:t>
      </w:r>
      <w:r w:rsidR="00645600">
        <w:rPr>
          <w:rFonts w:hint="eastAsia"/>
          <w:b/>
        </w:rPr>
        <w:t>比重達</w:t>
      </w:r>
      <w:r w:rsidRPr="00842201">
        <w:rPr>
          <w:b/>
        </w:rPr>
        <w:t>9</w:t>
      </w:r>
      <w:r w:rsidRPr="00842201">
        <w:rPr>
          <w:rFonts w:hint="eastAsia"/>
          <w:b/>
        </w:rPr>
        <w:t>成6</w:t>
      </w:r>
      <w:r w:rsidR="00645600">
        <w:rPr>
          <w:rFonts w:hint="eastAsia"/>
          <w:b/>
        </w:rPr>
        <w:t>以上</w:t>
      </w:r>
      <w:r w:rsidRPr="00842201">
        <w:rPr>
          <w:rFonts w:hint="eastAsia"/>
          <w:b/>
        </w:rPr>
        <w:t>，尚乏寬籌財源之能力</w:t>
      </w:r>
    </w:p>
    <w:p w:rsidR="00842201" w:rsidRPr="00842201" w:rsidRDefault="00842201" w:rsidP="00842201">
      <w:pPr>
        <w:adjustRightInd w:val="0"/>
        <w:ind w:leftChars="300" w:left="850" w:firstLine="566"/>
        <w:rPr>
          <w:rFonts w:hAnsi="標楷體"/>
          <w:szCs w:val="24"/>
        </w:rPr>
      </w:pPr>
      <w:r w:rsidRPr="00842201">
        <w:rPr>
          <w:rFonts w:hAnsi="標楷體" w:hint="eastAsia"/>
          <w:szCs w:val="24"/>
        </w:rPr>
        <w:t>法扶基金會以提供人民法律扶助，保障人民基本訴訟權利為宗旨，扶助對象主要係針對無資力，或因其他原因無法受到法律適當保護者，扶助業務之服務內容，包括法律諮詢、調解、和解、法律文件撰擬及訴訟之代理或辯護等，所需營運經費大部分來自政府機關，包括「政府捐助收入」及「政府專案計畫收入」等。觀察</w:t>
      </w:r>
      <w:r w:rsidR="00DD6F84" w:rsidRPr="00DD6F84">
        <w:rPr>
          <w:rFonts w:hAnsi="標楷體" w:hint="eastAsia"/>
          <w:szCs w:val="24"/>
        </w:rPr>
        <w:t>近年(106至114年度)</w:t>
      </w:r>
      <w:r w:rsidR="00DD440A">
        <w:rPr>
          <w:rFonts w:hAnsi="標楷體" w:hint="eastAsia"/>
          <w:szCs w:val="24"/>
        </w:rPr>
        <w:t>該</w:t>
      </w:r>
      <w:r w:rsidRPr="00842201">
        <w:rPr>
          <w:rFonts w:hAnsi="標楷體" w:hint="eastAsia"/>
          <w:szCs w:val="24"/>
        </w:rPr>
        <w:t>基金會接受政府捐助</w:t>
      </w:r>
      <w:r w:rsidR="00DE2C92">
        <w:rPr>
          <w:rFonts w:hAnsi="標楷體" w:hint="eastAsia"/>
          <w:szCs w:val="24"/>
        </w:rPr>
        <w:t>及</w:t>
      </w:r>
      <w:r w:rsidRPr="00842201">
        <w:rPr>
          <w:rFonts w:hAnsi="標楷體" w:hint="eastAsia"/>
          <w:szCs w:val="24"/>
        </w:rPr>
        <w:t>委辦計畫收入，由</w:t>
      </w:r>
      <w:r w:rsidRPr="00842201">
        <w:rPr>
          <w:rFonts w:hAnsi="標楷體"/>
          <w:szCs w:val="24"/>
        </w:rPr>
        <w:t>106</w:t>
      </w:r>
      <w:r w:rsidRPr="00842201">
        <w:rPr>
          <w:rFonts w:hAnsi="標楷體" w:hint="eastAsia"/>
          <w:szCs w:val="24"/>
        </w:rPr>
        <w:t>年度之</w:t>
      </w:r>
      <w:r w:rsidRPr="00842201">
        <w:rPr>
          <w:rFonts w:hAnsi="標楷體"/>
          <w:szCs w:val="24"/>
        </w:rPr>
        <w:t>13</w:t>
      </w:r>
      <w:r w:rsidRPr="00842201">
        <w:rPr>
          <w:rFonts w:hAnsi="標楷體" w:hint="eastAsia"/>
          <w:szCs w:val="24"/>
        </w:rPr>
        <w:t>億</w:t>
      </w:r>
      <w:r w:rsidRPr="00842201">
        <w:rPr>
          <w:rFonts w:hAnsi="標楷體"/>
          <w:szCs w:val="24"/>
        </w:rPr>
        <w:t>4,035</w:t>
      </w:r>
      <w:r w:rsidRPr="00842201">
        <w:rPr>
          <w:rFonts w:hAnsi="標楷體" w:hint="eastAsia"/>
          <w:szCs w:val="24"/>
        </w:rPr>
        <w:t>萬</w:t>
      </w:r>
      <w:r w:rsidRPr="00842201">
        <w:rPr>
          <w:rFonts w:hAnsi="標楷體"/>
          <w:szCs w:val="24"/>
        </w:rPr>
        <w:t>8</w:t>
      </w:r>
      <w:r w:rsidRPr="00842201">
        <w:rPr>
          <w:rFonts w:hAnsi="標楷體" w:hint="eastAsia"/>
          <w:szCs w:val="24"/>
        </w:rPr>
        <w:t>千元，增加至1</w:t>
      </w:r>
      <w:r w:rsidRPr="00842201">
        <w:rPr>
          <w:rFonts w:hAnsi="標楷體"/>
          <w:szCs w:val="24"/>
        </w:rPr>
        <w:t>08</w:t>
      </w:r>
      <w:r w:rsidRPr="00842201">
        <w:rPr>
          <w:rFonts w:hAnsi="標楷體" w:hint="eastAsia"/>
          <w:szCs w:val="24"/>
        </w:rPr>
        <w:t>年度之</w:t>
      </w:r>
      <w:r w:rsidRPr="00842201">
        <w:rPr>
          <w:rFonts w:hAnsi="標楷體"/>
          <w:szCs w:val="24"/>
        </w:rPr>
        <w:t>15</w:t>
      </w:r>
      <w:r w:rsidRPr="00842201">
        <w:rPr>
          <w:rFonts w:hAnsi="標楷體" w:hint="eastAsia"/>
          <w:szCs w:val="24"/>
        </w:rPr>
        <w:t>億</w:t>
      </w:r>
      <w:r w:rsidRPr="00842201">
        <w:rPr>
          <w:rFonts w:hAnsi="標楷體"/>
          <w:szCs w:val="24"/>
        </w:rPr>
        <w:t>5,171</w:t>
      </w:r>
      <w:r w:rsidRPr="00842201">
        <w:rPr>
          <w:rFonts w:hAnsi="標楷體" w:hint="eastAsia"/>
          <w:szCs w:val="24"/>
        </w:rPr>
        <w:t>萬元，其後雖</w:t>
      </w:r>
      <w:r w:rsidR="00AB5FB1">
        <w:rPr>
          <w:rFonts w:hAnsi="標楷體" w:hint="eastAsia"/>
          <w:szCs w:val="24"/>
        </w:rPr>
        <w:t>迭有增減</w:t>
      </w:r>
      <w:r w:rsidRPr="00842201">
        <w:rPr>
          <w:rFonts w:hAnsi="標楷體" w:hint="eastAsia"/>
          <w:szCs w:val="24"/>
        </w:rPr>
        <w:t>，惟</w:t>
      </w:r>
      <w:r w:rsidR="00E53609" w:rsidRPr="00842201">
        <w:rPr>
          <w:rFonts w:hAnsi="標楷體" w:hint="eastAsia"/>
          <w:szCs w:val="24"/>
        </w:rPr>
        <w:t>概呈增加趨勢</w:t>
      </w:r>
      <w:r w:rsidR="00E53609">
        <w:rPr>
          <w:rFonts w:hAnsi="標楷體" w:hint="eastAsia"/>
          <w:szCs w:val="24"/>
        </w:rPr>
        <w:t>，</w:t>
      </w:r>
      <w:r w:rsidR="00DE2C92">
        <w:rPr>
          <w:rFonts w:hAnsi="標楷體" w:hint="eastAsia"/>
          <w:szCs w:val="24"/>
        </w:rPr>
        <w:t>預計</w:t>
      </w:r>
      <w:r w:rsidRPr="00842201">
        <w:rPr>
          <w:rFonts w:hAnsi="標楷體"/>
          <w:szCs w:val="24"/>
        </w:rPr>
        <w:t>11</w:t>
      </w:r>
      <w:r w:rsidR="00DD440A">
        <w:rPr>
          <w:rFonts w:hAnsi="標楷體"/>
          <w:szCs w:val="24"/>
        </w:rPr>
        <w:t>4</w:t>
      </w:r>
      <w:r w:rsidRPr="00842201">
        <w:rPr>
          <w:rFonts w:hAnsi="標楷體" w:hint="eastAsia"/>
          <w:szCs w:val="24"/>
        </w:rPr>
        <w:t>年</w:t>
      </w:r>
      <w:r w:rsidR="002E1570">
        <w:rPr>
          <w:rFonts w:hAnsi="標楷體" w:hint="eastAsia"/>
          <w:szCs w:val="24"/>
        </w:rPr>
        <w:t>底</w:t>
      </w:r>
      <w:r w:rsidR="00DD440A">
        <w:rPr>
          <w:rFonts w:hAnsi="標楷體" w:hint="eastAsia"/>
          <w:szCs w:val="24"/>
        </w:rPr>
        <w:t>將</w:t>
      </w:r>
      <w:r w:rsidR="00AB5FB1">
        <w:rPr>
          <w:rFonts w:hAnsi="標楷體" w:hint="eastAsia"/>
          <w:szCs w:val="24"/>
        </w:rPr>
        <w:t>達</w:t>
      </w:r>
      <w:r w:rsidRPr="00842201">
        <w:rPr>
          <w:rFonts w:hAnsi="標楷體"/>
          <w:szCs w:val="24"/>
        </w:rPr>
        <w:t>16</w:t>
      </w:r>
      <w:r w:rsidRPr="00842201">
        <w:rPr>
          <w:rFonts w:hAnsi="標楷體" w:hint="eastAsia"/>
          <w:szCs w:val="24"/>
        </w:rPr>
        <w:t>億</w:t>
      </w:r>
      <w:r w:rsidR="00DD440A" w:rsidRPr="00DD440A">
        <w:rPr>
          <w:rFonts w:hAnsi="標楷體"/>
          <w:szCs w:val="24"/>
        </w:rPr>
        <w:t>5,260</w:t>
      </w:r>
      <w:r w:rsidR="00DD440A" w:rsidRPr="00842201">
        <w:rPr>
          <w:rFonts w:hAnsi="標楷體" w:hint="eastAsia"/>
          <w:szCs w:val="24"/>
        </w:rPr>
        <w:t>萬</w:t>
      </w:r>
      <w:r w:rsidR="00DD440A" w:rsidRPr="00DD440A">
        <w:rPr>
          <w:rFonts w:hAnsi="標楷體"/>
          <w:szCs w:val="24"/>
        </w:rPr>
        <w:t>2</w:t>
      </w:r>
      <w:r w:rsidRPr="00842201">
        <w:rPr>
          <w:rFonts w:hAnsi="標楷體" w:hint="eastAsia"/>
          <w:szCs w:val="24"/>
        </w:rPr>
        <w:t>千元，</w:t>
      </w:r>
      <w:r w:rsidR="00E16BDD">
        <w:rPr>
          <w:rFonts w:hAnsi="標楷體" w:hint="eastAsia"/>
          <w:szCs w:val="24"/>
        </w:rPr>
        <w:t>為近年最高，並</w:t>
      </w:r>
      <w:r w:rsidRPr="00842201">
        <w:rPr>
          <w:rFonts w:hAnsi="標楷體" w:hint="eastAsia"/>
          <w:szCs w:val="24"/>
        </w:rPr>
        <w:t>較1</w:t>
      </w:r>
      <w:r w:rsidRPr="00842201">
        <w:rPr>
          <w:rFonts w:hAnsi="標楷體"/>
          <w:szCs w:val="24"/>
        </w:rPr>
        <w:t>06</w:t>
      </w:r>
      <w:r w:rsidRPr="00842201">
        <w:rPr>
          <w:rFonts w:hAnsi="標楷體" w:hint="eastAsia"/>
          <w:szCs w:val="24"/>
        </w:rPr>
        <w:t>年度增加</w:t>
      </w:r>
      <w:r w:rsidR="00DD440A">
        <w:rPr>
          <w:rFonts w:hAnsi="標楷體"/>
          <w:szCs w:val="24"/>
        </w:rPr>
        <w:t>3</w:t>
      </w:r>
      <w:r w:rsidRPr="00842201">
        <w:rPr>
          <w:rFonts w:hAnsi="標楷體" w:hint="eastAsia"/>
          <w:szCs w:val="24"/>
        </w:rPr>
        <w:t>億</w:t>
      </w:r>
      <w:r w:rsidR="00DD440A">
        <w:rPr>
          <w:rFonts w:hAnsi="標楷體" w:hint="eastAsia"/>
          <w:szCs w:val="24"/>
        </w:rPr>
        <w:t>1</w:t>
      </w:r>
      <w:r w:rsidRPr="00842201">
        <w:rPr>
          <w:rFonts w:hAnsi="標楷體"/>
          <w:szCs w:val="24"/>
        </w:rPr>
        <w:t>,</w:t>
      </w:r>
      <w:r w:rsidR="00DD440A">
        <w:rPr>
          <w:rFonts w:hAnsi="標楷體"/>
          <w:szCs w:val="24"/>
        </w:rPr>
        <w:t>224</w:t>
      </w:r>
      <w:r w:rsidRPr="00842201">
        <w:rPr>
          <w:rFonts w:hAnsi="標楷體" w:hint="eastAsia"/>
          <w:szCs w:val="24"/>
        </w:rPr>
        <w:t>萬</w:t>
      </w:r>
      <w:r w:rsidR="00DD440A">
        <w:rPr>
          <w:rFonts w:hAnsi="標楷體" w:hint="eastAsia"/>
          <w:szCs w:val="24"/>
        </w:rPr>
        <w:t>4</w:t>
      </w:r>
      <w:r w:rsidRPr="00842201">
        <w:rPr>
          <w:rFonts w:hAnsi="標楷體" w:hint="eastAsia"/>
          <w:szCs w:val="24"/>
        </w:rPr>
        <w:t>千元(增幅</w:t>
      </w:r>
      <w:r w:rsidRPr="00842201">
        <w:rPr>
          <w:rFonts w:hAnsi="標楷體"/>
          <w:szCs w:val="24"/>
        </w:rPr>
        <w:t>2</w:t>
      </w:r>
      <w:r w:rsidR="00DD440A">
        <w:rPr>
          <w:rFonts w:hAnsi="標楷體"/>
          <w:szCs w:val="24"/>
        </w:rPr>
        <w:t>3</w:t>
      </w:r>
      <w:r w:rsidRPr="00842201">
        <w:rPr>
          <w:rFonts w:hAnsi="標楷體"/>
          <w:szCs w:val="24"/>
        </w:rPr>
        <w:t>.</w:t>
      </w:r>
      <w:r w:rsidR="00DD440A">
        <w:rPr>
          <w:rFonts w:hAnsi="標楷體"/>
          <w:szCs w:val="24"/>
        </w:rPr>
        <w:t>30</w:t>
      </w:r>
      <w:r w:rsidRPr="00842201">
        <w:rPr>
          <w:rFonts w:hAnsi="標楷體"/>
          <w:szCs w:val="24"/>
        </w:rPr>
        <w:t>%)</w:t>
      </w:r>
      <w:r w:rsidRPr="00842201">
        <w:rPr>
          <w:rFonts w:hAnsi="標楷體" w:hint="eastAsia"/>
          <w:szCs w:val="24"/>
        </w:rPr>
        <w:t>；另同期間法扶基金會每年接受政府捐助及委辦計畫之收入，占其收入總額比</w:t>
      </w:r>
      <w:r w:rsidR="00467A86">
        <w:rPr>
          <w:rFonts w:hAnsi="標楷體" w:hint="eastAsia"/>
          <w:szCs w:val="24"/>
        </w:rPr>
        <w:t>重</w:t>
      </w:r>
      <w:r w:rsidRPr="00842201">
        <w:rPr>
          <w:rFonts w:hAnsi="標楷體" w:hint="eastAsia"/>
          <w:szCs w:val="24"/>
        </w:rPr>
        <w:t>則介於9</w:t>
      </w:r>
      <w:r w:rsidRPr="00842201">
        <w:rPr>
          <w:rFonts w:hAnsi="標楷體"/>
          <w:szCs w:val="24"/>
        </w:rPr>
        <w:t>6.03%</w:t>
      </w:r>
      <w:r w:rsidRPr="00842201">
        <w:rPr>
          <w:rFonts w:hAnsi="標楷體" w:hint="eastAsia"/>
          <w:szCs w:val="24"/>
        </w:rPr>
        <w:t>至9</w:t>
      </w:r>
      <w:r w:rsidRPr="00842201">
        <w:rPr>
          <w:rFonts w:hAnsi="標楷體"/>
          <w:szCs w:val="24"/>
        </w:rPr>
        <w:t>7.</w:t>
      </w:r>
      <w:r w:rsidR="00467A86">
        <w:rPr>
          <w:rFonts w:hAnsi="標楷體"/>
          <w:szCs w:val="24"/>
        </w:rPr>
        <w:t>62</w:t>
      </w:r>
      <w:r w:rsidRPr="00842201">
        <w:rPr>
          <w:rFonts w:hAnsi="標楷體"/>
          <w:szCs w:val="24"/>
        </w:rPr>
        <w:t>%</w:t>
      </w:r>
      <w:r w:rsidR="00B11CB9">
        <w:rPr>
          <w:rFonts w:hAnsi="標楷體" w:hint="eastAsia"/>
          <w:szCs w:val="24"/>
        </w:rPr>
        <w:t>間</w:t>
      </w:r>
      <w:r w:rsidRPr="00842201">
        <w:rPr>
          <w:rFonts w:hAnsi="標楷體"/>
          <w:szCs w:val="24"/>
        </w:rPr>
        <w:t>(</w:t>
      </w:r>
      <w:r w:rsidR="00467A86">
        <w:rPr>
          <w:rFonts w:hAnsi="標楷體" w:hint="eastAsia"/>
          <w:szCs w:val="24"/>
        </w:rPr>
        <w:t>詳</w:t>
      </w:r>
      <w:r w:rsidRPr="00842201">
        <w:rPr>
          <w:rFonts w:hAnsi="標楷體" w:hint="eastAsia"/>
          <w:szCs w:val="24"/>
        </w:rPr>
        <w:t>表1</w:t>
      </w:r>
      <w:r w:rsidRPr="00842201">
        <w:rPr>
          <w:rFonts w:hAnsi="標楷體"/>
          <w:szCs w:val="24"/>
        </w:rPr>
        <w:t>)</w:t>
      </w:r>
      <w:r w:rsidRPr="00842201">
        <w:rPr>
          <w:rFonts w:hAnsi="標楷體" w:hint="eastAsia"/>
          <w:szCs w:val="24"/>
        </w:rPr>
        <w:t>，</w:t>
      </w:r>
      <w:r w:rsidR="00E16BDD">
        <w:rPr>
          <w:rFonts w:hAnsi="標楷體" w:hint="eastAsia"/>
          <w:szCs w:val="24"/>
        </w:rPr>
        <w:t>各年均高於9成6，</w:t>
      </w:r>
      <w:r w:rsidRPr="00842201">
        <w:rPr>
          <w:rFonts w:hAnsi="標楷體" w:hint="eastAsia"/>
          <w:szCs w:val="24"/>
        </w:rPr>
        <w:t>顯示該基金會仍高度仰賴政府經費挹注，尚乏寬籌自主財源之能力。</w:t>
      </w:r>
    </w:p>
    <w:p w:rsidR="00842201" w:rsidRPr="00842201" w:rsidRDefault="00842201" w:rsidP="00842201">
      <w:pPr>
        <w:ind w:left="849" w:hangingChars="100" w:hanging="283"/>
        <w:rPr>
          <w:b/>
        </w:rPr>
      </w:pPr>
      <w:r w:rsidRPr="00842201">
        <w:rPr>
          <w:rFonts w:hint="eastAsia"/>
          <w:b/>
        </w:rPr>
        <w:t>(三</w:t>
      </w:r>
      <w:r w:rsidRPr="00842201">
        <w:rPr>
          <w:b/>
        </w:rPr>
        <w:t>)</w:t>
      </w:r>
      <w:r w:rsidR="00DE2C92" w:rsidRPr="00DE2C92">
        <w:rPr>
          <w:rFonts w:hint="eastAsia"/>
          <w:b/>
        </w:rPr>
        <w:t>112年度</w:t>
      </w:r>
      <w:r w:rsidRPr="00842201">
        <w:rPr>
          <w:rFonts w:hint="eastAsia"/>
          <w:b/>
        </w:rPr>
        <w:t>法扶基金會自籌財源與政府捐助金額差距仍大，</w:t>
      </w:r>
      <w:r w:rsidR="00172F80">
        <w:rPr>
          <w:rFonts w:hint="eastAsia"/>
          <w:b/>
        </w:rPr>
        <w:t>允應提升募款效能，以減輕</w:t>
      </w:r>
      <w:r w:rsidR="00DE2C92" w:rsidRPr="00DE2C92">
        <w:rPr>
          <w:rFonts w:hint="eastAsia"/>
          <w:b/>
        </w:rPr>
        <w:t>政府財政負擔</w:t>
      </w:r>
    </w:p>
    <w:p w:rsidR="00042C43" w:rsidRDefault="00042C43" w:rsidP="00451298">
      <w:pPr>
        <w:adjustRightInd w:val="0"/>
        <w:ind w:leftChars="300" w:left="850" w:firstLine="566"/>
      </w:pPr>
      <w:r w:rsidRPr="00042C43">
        <w:rPr>
          <w:rFonts w:hint="eastAsia"/>
        </w:rPr>
        <w:t>法扶基金會</w:t>
      </w:r>
      <w:r w:rsidR="00467A86" w:rsidRPr="00042C43">
        <w:rPr>
          <w:rFonts w:hint="eastAsia"/>
        </w:rPr>
        <w:t>112年度</w:t>
      </w:r>
      <w:r w:rsidRPr="00042C43">
        <w:rPr>
          <w:rFonts w:hint="eastAsia"/>
        </w:rPr>
        <w:t>收入總額</w:t>
      </w:r>
      <w:r w:rsidR="00467A86" w:rsidRPr="00467A86">
        <w:rPr>
          <w:rFonts w:hint="eastAsia"/>
        </w:rPr>
        <w:t>決算數</w:t>
      </w:r>
      <w:r w:rsidRPr="00042C43">
        <w:rPr>
          <w:rFonts w:hint="eastAsia"/>
        </w:rPr>
        <w:t>15億1,854萬2千元，其中民間捐贈收入、民間專案計畫收入決算數分別為277萬7千元、20</w:t>
      </w:r>
      <w:r>
        <w:t>1</w:t>
      </w:r>
      <w:r w:rsidRPr="00042C43">
        <w:rPr>
          <w:rFonts w:hint="eastAsia"/>
        </w:rPr>
        <w:t>萬元，合</w:t>
      </w:r>
      <w:r w:rsidR="00DF1F34">
        <w:rPr>
          <w:rFonts w:hint="eastAsia"/>
        </w:rPr>
        <w:t>共</w:t>
      </w:r>
      <w:r w:rsidRPr="00042C43">
        <w:rPr>
          <w:rFonts w:hint="eastAsia"/>
        </w:rPr>
        <w:t>478萬</w:t>
      </w:r>
      <w:r>
        <w:t>7</w:t>
      </w:r>
      <w:r w:rsidRPr="00042C43">
        <w:rPr>
          <w:rFonts w:hint="eastAsia"/>
        </w:rPr>
        <w:t>千元，占</w:t>
      </w:r>
      <w:r w:rsidR="001E6418" w:rsidRPr="001E6418">
        <w:rPr>
          <w:rFonts w:hint="eastAsia"/>
        </w:rPr>
        <w:t>收入總額</w:t>
      </w:r>
      <w:r w:rsidRPr="00042C43">
        <w:rPr>
          <w:rFonts w:hint="eastAsia"/>
        </w:rPr>
        <w:t>比</w:t>
      </w:r>
      <w:r w:rsidR="00467A86">
        <w:rPr>
          <w:rFonts w:hint="eastAsia"/>
        </w:rPr>
        <w:t>重</w:t>
      </w:r>
      <w:r w:rsidR="00DF1F34">
        <w:rPr>
          <w:rFonts w:hint="eastAsia"/>
        </w:rPr>
        <w:t>僅0</w:t>
      </w:r>
      <w:r w:rsidR="00DF1F34">
        <w:t>.32%(</w:t>
      </w:r>
      <w:r w:rsidRPr="00042C43">
        <w:rPr>
          <w:rFonts w:hint="eastAsia"/>
        </w:rPr>
        <w:t>未及1%</w:t>
      </w:r>
      <w:r w:rsidR="00DF1F34">
        <w:t>)</w:t>
      </w:r>
      <w:r w:rsidRPr="00042C43">
        <w:rPr>
          <w:rFonts w:hint="eastAsia"/>
        </w:rPr>
        <w:t>，民間募款能力</w:t>
      </w:r>
      <w:r w:rsidR="00BB0FE6">
        <w:rPr>
          <w:rFonts w:hint="eastAsia"/>
        </w:rPr>
        <w:t>尚</w:t>
      </w:r>
      <w:r w:rsidRPr="00042C43">
        <w:rPr>
          <w:rFonts w:hint="eastAsia"/>
        </w:rPr>
        <w:t>待加強</w:t>
      </w:r>
      <w:r w:rsidR="00FD0383">
        <w:rPr>
          <w:rFonts w:hint="eastAsia"/>
        </w:rPr>
        <w:t>；</w:t>
      </w:r>
      <w:r>
        <w:rPr>
          <w:rFonts w:hint="eastAsia"/>
        </w:rPr>
        <w:t>另</w:t>
      </w:r>
      <w:r w:rsidR="00DB6450">
        <w:rPr>
          <w:rFonts w:hint="eastAsia"/>
        </w:rPr>
        <w:t>依</w:t>
      </w:r>
      <w:r w:rsidRPr="00042C43">
        <w:rPr>
          <w:rFonts w:hint="eastAsia"/>
        </w:rPr>
        <w:t>112年度司法院主管決算書</w:t>
      </w:r>
      <w:r w:rsidR="00DF1F34">
        <w:rPr>
          <w:rFonts w:hint="eastAsia"/>
        </w:rPr>
        <w:t>所載列</w:t>
      </w:r>
      <w:r w:rsidRPr="00042C43">
        <w:rPr>
          <w:rFonts w:hint="eastAsia"/>
        </w:rPr>
        <w:t>「司法院對各部門捐助財團法人之效益評估表」</w:t>
      </w:r>
      <w:r>
        <w:rPr>
          <w:rFonts w:hint="eastAsia"/>
        </w:rPr>
        <w:t>，</w:t>
      </w:r>
      <w:r w:rsidRPr="00042C43">
        <w:rPr>
          <w:rFonts w:hint="eastAsia"/>
        </w:rPr>
        <w:t>112年</w:t>
      </w:r>
      <w:r>
        <w:rPr>
          <w:rFonts w:hint="eastAsia"/>
        </w:rPr>
        <w:t>法扶</w:t>
      </w:r>
      <w:r w:rsidRPr="00042C43">
        <w:rPr>
          <w:rFonts w:hint="eastAsia"/>
        </w:rPr>
        <w:t>基金會募款達成率119.65%，與111年達成率88.7</w:t>
      </w:r>
      <w:r w:rsidR="00486425">
        <w:t>0</w:t>
      </w:r>
      <w:r w:rsidRPr="00042C43">
        <w:rPr>
          <w:rFonts w:hint="eastAsia"/>
        </w:rPr>
        <w:t>%相較，增加30.95</w:t>
      </w:r>
      <w:r w:rsidR="0001511D">
        <w:rPr>
          <w:rFonts w:hint="eastAsia"/>
        </w:rPr>
        <w:t>個百分點</w:t>
      </w:r>
      <w:r w:rsidRPr="00042C43">
        <w:rPr>
          <w:rFonts w:hint="eastAsia"/>
        </w:rPr>
        <w:t>，惟</w:t>
      </w:r>
      <w:r w:rsidR="0001511D">
        <w:rPr>
          <w:rFonts w:hint="eastAsia"/>
        </w:rPr>
        <w:t>法扶</w:t>
      </w:r>
      <w:r w:rsidRPr="00042C43">
        <w:rPr>
          <w:rFonts w:hint="eastAsia"/>
        </w:rPr>
        <w:t>基金會自籌財源與政府捐助金額差距仍大，</w:t>
      </w:r>
      <w:r w:rsidR="00B039B2">
        <w:rPr>
          <w:rFonts w:hint="eastAsia"/>
        </w:rPr>
        <w:t>恐</w:t>
      </w:r>
      <w:r w:rsidR="00BB0FE6" w:rsidRPr="00BB0FE6">
        <w:rPr>
          <w:rFonts w:hint="eastAsia"/>
        </w:rPr>
        <w:t>將成為</w:t>
      </w:r>
      <w:r w:rsidR="00BB0FE6">
        <w:rPr>
          <w:rFonts w:hint="eastAsia"/>
        </w:rPr>
        <w:t>政府財政</w:t>
      </w:r>
      <w:r w:rsidR="00BB0FE6" w:rsidRPr="00BB0FE6">
        <w:rPr>
          <w:rFonts w:hint="eastAsia"/>
        </w:rPr>
        <w:t>沉重負擔</w:t>
      </w:r>
      <w:r w:rsidR="00B039B2">
        <w:rPr>
          <w:rStyle w:val="af1"/>
        </w:rPr>
        <w:footnoteReference w:id="1"/>
      </w:r>
      <w:r w:rsidR="00FD0383">
        <w:rPr>
          <w:rFonts w:hint="eastAsia"/>
        </w:rPr>
        <w:t>。</w:t>
      </w:r>
      <w:r w:rsidR="00BB0FE6">
        <w:rPr>
          <w:rFonts w:hint="eastAsia"/>
        </w:rPr>
        <w:t>爰</w:t>
      </w:r>
      <w:r w:rsidR="00B039B2">
        <w:rPr>
          <w:rFonts w:hint="eastAsia"/>
        </w:rPr>
        <w:t>法扶</w:t>
      </w:r>
      <w:r w:rsidR="00B039B2">
        <w:rPr>
          <w:rFonts w:hint="eastAsia"/>
        </w:rPr>
        <w:lastRenderedPageBreak/>
        <w:t>基金</w:t>
      </w:r>
      <w:r w:rsidR="00B039B2" w:rsidRPr="00042C43">
        <w:rPr>
          <w:rFonts w:hint="eastAsia"/>
        </w:rPr>
        <w:t>會</w:t>
      </w:r>
      <w:r w:rsidR="00B039B2">
        <w:rPr>
          <w:rFonts w:hint="eastAsia"/>
        </w:rPr>
        <w:t>宜審酌</w:t>
      </w:r>
      <w:r w:rsidR="0001511D">
        <w:rPr>
          <w:rFonts w:hint="eastAsia"/>
        </w:rPr>
        <w:t>司法</w:t>
      </w:r>
      <w:r w:rsidRPr="00042C43">
        <w:rPr>
          <w:rFonts w:hint="eastAsia"/>
        </w:rPr>
        <w:t>院</w:t>
      </w:r>
      <w:r w:rsidR="00B039B2">
        <w:rPr>
          <w:rFonts w:hint="eastAsia"/>
        </w:rPr>
        <w:t>效益評估意見，賡</w:t>
      </w:r>
      <w:r w:rsidR="00451298" w:rsidRPr="00BB0FE6">
        <w:rPr>
          <w:rFonts w:hint="eastAsia"/>
        </w:rPr>
        <w:t>續</w:t>
      </w:r>
      <w:r w:rsidR="00B039B2">
        <w:rPr>
          <w:rFonts w:hint="eastAsia"/>
        </w:rPr>
        <w:t>強化</w:t>
      </w:r>
      <w:r w:rsidRPr="00042C43">
        <w:rPr>
          <w:rFonts w:hint="eastAsia"/>
        </w:rPr>
        <w:t>提升募款效能</w:t>
      </w:r>
      <w:r w:rsidR="00451298">
        <w:rPr>
          <w:rFonts w:hint="eastAsia"/>
        </w:rPr>
        <w:t>及</w:t>
      </w:r>
      <w:r w:rsidR="00451298" w:rsidRPr="00451298">
        <w:rPr>
          <w:rFonts w:hint="eastAsia"/>
        </w:rPr>
        <w:t>開拓自</w:t>
      </w:r>
      <w:r w:rsidR="00451298">
        <w:rPr>
          <w:rFonts w:hint="eastAsia"/>
        </w:rPr>
        <w:t>有</w:t>
      </w:r>
      <w:r w:rsidR="00451298" w:rsidRPr="00451298">
        <w:rPr>
          <w:rFonts w:hint="eastAsia"/>
        </w:rPr>
        <w:t>財源，</w:t>
      </w:r>
      <w:r w:rsidR="00434D8A" w:rsidRPr="00434D8A">
        <w:rPr>
          <w:rFonts w:hint="eastAsia"/>
        </w:rPr>
        <w:t>以</w:t>
      </w:r>
      <w:r w:rsidR="00B039B2">
        <w:rPr>
          <w:rFonts w:hint="eastAsia"/>
        </w:rPr>
        <w:t>降低對政府經費之倚賴</w:t>
      </w:r>
      <w:r w:rsidRPr="00042C43">
        <w:rPr>
          <w:rFonts w:hint="eastAsia"/>
        </w:rPr>
        <w:t>。</w:t>
      </w:r>
    </w:p>
    <w:p w:rsidR="00842201" w:rsidRPr="00842201" w:rsidRDefault="00842201" w:rsidP="00842201">
      <w:pPr>
        <w:ind w:left="566" w:firstLine="566"/>
      </w:pPr>
      <w:r w:rsidRPr="00842201">
        <w:rPr>
          <w:rFonts w:hint="eastAsia"/>
        </w:rPr>
        <w:t>綜上，為落實憲法平等保障人民訴訟權及其他基本權益之精神，政府捐助</w:t>
      </w:r>
      <w:r w:rsidR="00B039B2">
        <w:rPr>
          <w:rFonts w:hint="eastAsia"/>
        </w:rPr>
        <w:t>成</w:t>
      </w:r>
      <w:r w:rsidRPr="00842201">
        <w:rPr>
          <w:rFonts w:hint="eastAsia"/>
        </w:rPr>
        <w:t>立法扶基金會，惟</w:t>
      </w:r>
      <w:r w:rsidR="00E16BDD" w:rsidRPr="00E16BDD">
        <w:rPr>
          <w:rFonts w:hint="eastAsia"/>
        </w:rPr>
        <w:t>106至114年度</w:t>
      </w:r>
      <w:r w:rsidR="005739DE" w:rsidRPr="005739DE">
        <w:rPr>
          <w:rFonts w:hint="eastAsia"/>
        </w:rPr>
        <w:t>法扶</w:t>
      </w:r>
      <w:r w:rsidRPr="00842201">
        <w:rPr>
          <w:rFonts w:hint="eastAsia"/>
        </w:rPr>
        <w:t>基金會收入</w:t>
      </w:r>
      <w:r w:rsidRPr="00842201">
        <w:t>9</w:t>
      </w:r>
      <w:r w:rsidRPr="00842201">
        <w:rPr>
          <w:rFonts w:hint="eastAsia"/>
        </w:rPr>
        <w:t>成6以上源自接受政府捐助及委辦計畫，且112年度法扶基金會自籌財源與政府捐助金額差距仍大，</w:t>
      </w:r>
      <w:r w:rsidR="00F10724" w:rsidRPr="00F10724">
        <w:rPr>
          <w:rFonts w:hint="eastAsia"/>
        </w:rPr>
        <w:t>恐將成為政府財政沉重負擔</w:t>
      </w:r>
      <w:r w:rsidR="00F10724">
        <w:rPr>
          <w:rFonts w:hint="eastAsia"/>
        </w:rPr>
        <w:t>，</w:t>
      </w:r>
      <w:r w:rsidR="00C57B42">
        <w:rPr>
          <w:rFonts w:hint="eastAsia"/>
        </w:rPr>
        <w:t>爰法扶基金會</w:t>
      </w:r>
      <w:r w:rsidRPr="00842201">
        <w:rPr>
          <w:rFonts w:hint="eastAsia"/>
        </w:rPr>
        <w:t>允宜</w:t>
      </w:r>
      <w:r w:rsidR="00B02D0E">
        <w:rPr>
          <w:rFonts w:hint="eastAsia"/>
        </w:rPr>
        <w:t>賡續充裕</w:t>
      </w:r>
      <w:r w:rsidR="00172F80" w:rsidRPr="00842201">
        <w:rPr>
          <w:rFonts w:hint="eastAsia"/>
        </w:rPr>
        <w:t>自籌財源</w:t>
      </w:r>
      <w:r w:rsidR="00172F80">
        <w:rPr>
          <w:rFonts w:hint="eastAsia"/>
        </w:rPr>
        <w:t>，</w:t>
      </w:r>
      <w:r w:rsidR="00C57B42">
        <w:rPr>
          <w:rFonts w:hint="eastAsia"/>
        </w:rPr>
        <w:t>提高財務自主性，以</w:t>
      </w:r>
      <w:r w:rsidR="0045249A" w:rsidRPr="00842201">
        <w:rPr>
          <w:rFonts w:hint="eastAsia"/>
        </w:rPr>
        <w:t>降低對政府經費之依賴</w:t>
      </w:r>
      <w:r w:rsidRPr="00842201">
        <w:rPr>
          <w:rFonts w:hint="eastAsia"/>
        </w:rPr>
        <w:t>。</w:t>
      </w:r>
    </w:p>
    <w:bookmarkEnd w:id="3"/>
    <w:p w:rsidR="00DD440A" w:rsidRDefault="00DD440A" w:rsidP="00467A86">
      <w:pPr>
        <w:adjustRightInd w:val="0"/>
        <w:ind w:leftChars="0" w:left="0" w:firstLineChars="0" w:firstLine="0"/>
        <w:rPr>
          <w:rFonts w:hAnsi="標楷體"/>
          <w:b/>
          <w:snapToGrid/>
          <w:spacing w:val="-4"/>
          <w:kern w:val="0"/>
        </w:rPr>
      </w:pPr>
      <w:r>
        <w:rPr>
          <w:rFonts w:hAnsi="標楷體" w:hint="eastAsia"/>
          <w:b/>
          <w:spacing w:val="-4"/>
          <w:kern w:val="0"/>
        </w:rPr>
        <w:t>表1  法扶基金會106至114年度接受政府機關捐助及委辦</w:t>
      </w:r>
      <w:r w:rsidR="004B65E4">
        <w:rPr>
          <w:rFonts w:hAnsi="標楷體" w:hint="eastAsia"/>
          <w:b/>
          <w:spacing w:val="-4"/>
          <w:kern w:val="0"/>
        </w:rPr>
        <w:t>計畫</w:t>
      </w:r>
      <w:r>
        <w:rPr>
          <w:rFonts w:hAnsi="標楷體" w:hint="eastAsia"/>
          <w:b/>
          <w:spacing w:val="-4"/>
          <w:kern w:val="0"/>
        </w:rPr>
        <w:t>收入表</w:t>
      </w:r>
    </w:p>
    <w:p w:rsidR="00DD440A" w:rsidRDefault="00DD440A" w:rsidP="00467A86">
      <w:pPr>
        <w:adjustRightInd w:val="0"/>
        <w:spacing w:line="400" w:lineRule="exact"/>
        <w:ind w:leftChars="0" w:left="0" w:firstLineChars="0" w:firstLine="0"/>
        <w:jc w:val="right"/>
        <w:rPr>
          <w:rFonts w:hAnsi="標楷體" w:hint="eastAsia"/>
          <w:spacing w:val="-4"/>
          <w:kern w:val="0"/>
          <w:sz w:val="24"/>
          <w:szCs w:val="24"/>
        </w:rPr>
      </w:pPr>
      <w:r>
        <w:rPr>
          <w:rFonts w:hAnsi="標楷體" w:hint="eastAsia"/>
          <w:spacing w:val="-4"/>
          <w:kern w:val="0"/>
          <w:sz w:val="24"/>
          <w:szCs w:val="24"/>
        </w:rPr>
        <w:t>單位：新臺幣千元</w:t>
      </w:r>
    </w:p>
    <w:tbl>
      <w:tblPr>
        <w:tblW w:w="850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992"/>
        <w:gridCol w:w="1263"/>
        <w:gridCol w:w="863"/>
        <w:gridCol w:w="1222"/>
        <w:gridCol w:w="1188"/>
        <w:gridCol w:w="850"/>
      </w:tblGrid>
      <w:tr w:rsidR="00467A86" w:rsidTr="008A3976"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439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政府機關捐助及委辦</w:t>
            </w:r>
            <w:r w:rsidR="001F3568">
              <w:rPr>
                <w:rFonts w:hint="eastAsia"/>
                <w:b/>
                <w:sz w:val="22"/>
                <w:szCs w:val="22"/>
              </w:rPr>
              <w:t>計畫</w:t>
            </w:r>
            <w:r>
              <w:rPr>
                <w:rFonts w:hint="eastAsia"/>
                <w:b/>
                <w:sz w:val="22"/>
                <w:szCs w:val="22"/>
              </w:rPr>
              <w:t>收入</w:t>
            </w:r>
          </w:p>
        </w:tc>
        <w:tc>
          <w:tcPr>
            <w:tcW w:w="3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收支及營運成果</w:t>
            </w:r>
          </w:p>
        </w:tc>
      </w:tr>
      <w:tr w:rsidR="00A6333A" w:rsidTr="00A6333A"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政府捐助</w:t>
            </w:r>
          </w:p>
          <w:p w:rsidR="00467A86" w:rsidRPr="004B65E4" w:rsidRDefault="001F3568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收</w:t>
            </w:r>
            <w:r w:rsidR="00467A86" w:rsidRPr="004B65E4">
              <w:rPr>
                <w:rFonts w:hint="eastAsia"/>
                <w:b/>
                <w:sz w:val="20"/>
                <w:szCs w:val="20"/>
              </w:rPr>
              <w:t xml:space="preserve">    </w:t>
            </w:r>
            <w:r w:rsidRPr="004B65E4">
              <w:rPr>
                <w:rFonts w:hint="eastAsia"/>
                <w:b/>
                <w:sz w:val="20"/>
                <w:szCs w:val="20"/>
              </w:rPr>
              <w:t>入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委辦</w:t>
            </w:r>
          </w:p>
          <w:p w:rsidR="00467A86" w:rsidRPr="004B65E4" w:rsidRDefault="001F3568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收入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合計</w:t>
            </w:r>
          </w:p>
          <w:p w:rsidR="001F3568" w:rsidRPr="004B65E4" w:rsidRDefault="004B65E4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a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A3976" w:rsidRPr="004B65E4" w:rsidRDefault="00467A86" w:rsidP="004B65E4">
            <w:pPr>
              <w:spacing w:line="180" w:lineRule="exact"/>
              <w:ind w:leftChars="0" w:left="0" w:firstLineChars="0" w:firstLine="0"/>
              <w:jc w:val="center"/>
              <w:rPr>
                <w:b/>
                <w:sz w:val="18"/>
                <w:szCs w:val="18"/>
              </w:rPr>
            </w:pPr>
            <w:r w:rsidRPr="004B65E4">
              <w:rPr>
                <w:rFonts w:hint="eastAsia"/>
                <w:b/>
                <w:sz w:val="18"/>
                <w:szCs w:val="18"/>
              </w:rPr>
              <w:t>占收入</w:t>
            </w:r>
          </w:p>
          <w:p w:rsidR="004B65E4" w:rsidRDefault="00467A86" w:rsidP="004B65E4">
            <w:pPr>
              <w:spacing w:line="180" w:lineRule="exact"/>
              <w:ind w:leftChars="0" w:left="0" w:firstLineChars="0" w:firstLine="0"/>
              <w:jc w:val="center"/>
              <w:rPr>
                <w:b/>
                <w:sz w:val="18"/>
                <w:szCs w:val="18"/>
              </w:rPr>
            </w:pPr>
            <w:r w:rsidRPr="004B65E4">
              <w:rPr>
                <w:rFonts w:hint="eastAsia"/>
                <w:b/>
                <w:sz w:val="18"/>
                <w:szCs w:val="18"/>
              </w:rPr>
              <w:t>比</w:t>
            </w:r>
            <w:r w:rsidR="004B65E4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4B65E4">
              <w:rPr>
                <w:b/>
                <w:sz w:val="18"/>
                <w:szCs w:val="18"/>
              </w:rPr>
              <w:t xml:space="preserve"> </w:t>
            </w:r>
            <w:r w:rsidRPr="004B65E4">
              <w:rPr>
                <w:rFonts w:hint="eastAsia"/>
                <w:b/>
                <w:sz w:val="18"/>
                <w:szCs w:val="18"/>
              </w:rPr>
              <w:t>率</w:t>
            </w:r>
          </w:p>
          <w:p w:rsidR="004B65E4" w:rsidRDefault="004B65E4" w:rsidP="004B65E4">
            <w:pPr>
              <w:spacing w:line="180" w:lineRule="exact"/>
              <w:ind w:leftChars="0" w:left="0" w:firstLineChars="0" w:firstLine="0"/>
              <w:jc w:val="center"/>
              <w:rPr>
                <w:rFonts w:hint="eastAsia"/>
                <w:b/>
                <w:sz w:val="21"/>
                <w:szCs w:val="21"/>
              </w:rPr>
            </w:pPr>
            <w:r w:rsidRPr="004B65E4">
              <w:rPr>
                <w:rFonts w:hint="eastAsia"/>
                <w:b/>
                <w:sz w:val="18"/>
                <w:szCs w:val="18"/>
              </w:rPr>
              <w:t>c=</w:t>
            </w:r>
            <w:r w:rsidRPr="004B65E4">
              <w:rPr>
                <w:b/>
                <w:sz w:val="18"/>
                <w:szCs w:val="18"/>
              </w:rPr>
              <w:t>a/b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收入</w:t>
            </w:r>
          </w:p>
          <w:p w:rsidR="004B65E4" w:rsidRPr="004B65E4" w:rsidRDefault="004B65E4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b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支出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Pr="004B65E4" w:rsidRDefault="00467A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z w:val="20"/>
                <w:szCs w:val="20"/>
              </w:rPr>
            </w:pPr>
            <w:r w:rsidRPr="004B65E4">
              <w:rPr>
                <w:rFonts w:hint="eastAsia"/>
                <w:b/>
                <w:sz w:val="20"/>
                <w:szCs w:val="20"/>
              </w:rPr>
              <w:t>餘絀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1,249,857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90,501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1,340,358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96.88%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1,383,478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1,400,235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-16,757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1,313,823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96,307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1,410,130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96.03%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1,468,395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1,462,489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5,906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1,397,921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153,789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1,551,710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96.79%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1,603,098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1,604,928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-1,830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1,356,906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141,729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1,498,635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96.15%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1,558,599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1,570,033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-11,434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1,308,718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135,854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1,444,572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96.55%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1,496,176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1,494,280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 xml:space="preserve">1,896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1,325,336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97,782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1,423,118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96.93%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1,468,252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1,465,638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2,614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1,361,853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105,972 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1,467,825 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96.66%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1,518,542 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1,518,039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 xml:space="preserve">503 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4B65E4">
              <w:rPr>
                <w:rFonts w:hint="eastAsia"/>
                <w:sz w:val="22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1,408,811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144,068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1,552,879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94.44%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1,644,233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1,644,233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0</w:t>
            </w:r>
          </w:p>
        </w:tc>
      </w:tr>
      <w:tr w:rsidR="00A6333A" w:rsidTr="00A6333A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4B65E4">
              <w:rPr>
                <w:rFonts w:hint="eastAsia"/>
                <w:sz w:val="22"/>
                <w:szCs w:val="22"/>
              </w:rPr>
              <w:t>114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1,510,566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142,036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1,652,602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97.62%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1,692,914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1,692,914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67A86" w:rsidRPr="004B65E4" w:rsidRDefault="00467A8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4B65E4">
              <w:rPr>
                <w:rFonts w:hAnsi="標楷體" w:hint="eastAsia"/>
                <w:sz w:val="22"/>
                <w:szCs w:val="22"/>
              </w:rPr>
              <w:t>0</w:t>
            </w:r>
          </w:p>
        </w:tc>
      </w:tr>
    </w:tbl>
    <w:p w:rsidR="00DD440A" w:rsidRDefault="00DD440A" w:rsidP="008A3976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>
        <w:rPr>
          <w:rFonts w:hint="eastAsia"/>
          <w:sz w:val="24"/>
          <w:szCs w:val="24"/>
        </w:rPr>
        <w:t>說    明：112年度以前為審定決算數，113年</w:t>
      </w:r>
      <w:r w:rsidR="005739DE">
        <w:rPr>
          <w:rFonts w:hint="eastAsia"/>
          <w:sz w:val="24"/>
          <w:szCs w:val="24"/>
        </w:rPr>
        <w:t>度</w:t>
      </w:r>
      <w:r>
        <w:rPr>
          <w:rFonts w:hint="eastAsia"/>
          <w:sz w:val="24"/>
          <w:szCs w:val="24"/>
        </w:rPr>
        <w:t>為預算數(司法院捐助款為通案刪減後之法定預算數)，114年</w:t>
      </w:r>
      <w:r w:rsidR="005739DE">
        <w:rPr>
          <w:rFonts w:hint="eastAsia"/>
          <w:sz w:val="24"/>
          <w:szCs w:val="24"/>
        </w:rPr>
        <w:t>度</w:t>
      </w:r>
      <w:r>
        <w:rPr>
          <w:rFonts w:hint="eastAsia"/>
          <w:sz w:val="24"/>
          <w:szCs w:val="24"/>
        </w:rPr>
        <w:t>為預算案數。</w:t>
      </w:r>
    </w:p>
    <w:p w:rsidR="00855797" w:rsidRPr="00842201" w:rsidRDefault="00855797" w:rsidP="008A3976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842201">
        <w:rPr>
          <w:rFonts w:hint="eastAsia"/>
          <w:sz w:val="24"/>
          <w:szCs w:val="24"/>
        </w:rPr>
        <w:t>資料來源：法扶基金會提供。</w:t>
      </w:r>
    </w:p>
    <w:bookmarkEnd w:id="1"/>
    <w:bookmarkEnd w:id="2"/>
    <w:sectPr w:rsidR="00855797" w:rsidRPr="00842201" w:rsidSect="004237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4F0" w:rsidRDefault="00BB44F0" w:rsidP="00474543">
      <w:pPr>
        <w:ind w:left="560" w:firstLine="560"/>
      </w:pPr>
    </w:p>
    <w:p w:rsidR="00BB44F0" w:rsidRDefault="00BB44F0" w:rsidP="00474543">
      <w:pPr>
        <w:ind w:left="560" w:firstLine="560"/>
      </w:pPr>
    </w:p>
  </w:endnote>
  <w:endnote w:type="continuationSeparator" w:id="0">
    <w:p w:rsidR="00BB44F0" w:rsidRDefault="00BB44F0" w:rsidP="00474543">
      <w:pPr>
        <w:ind w:left="560" w:firstLine="560"/>
      </w:pPr>
    </w:p>
    <w:p w:rsidR="00BB44F0" w:rsidRDefault="00BB44F0" w:rsidP="0047454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Pr="004A22ED" w:rsidRDefault="00842201" w:rsidP="00ED1371">
    <w:pPr>
      <w:pStyle w:val="af5"/>
      <w:jc w:val="center"/>
      <w:rPr>
        <w:rFonts w:ascii="標楷體" w:eastAsia="標楷體" w:hAnsi="標楷體"/>
      </w:rPr>
    </w:pPr>
    <w:r w:rsidRPr="004A22ED">
      <w:rPr>
        <w:rFonts w:ascii="標楷體" w:eastAsia="標楷體" w:hAnsi="標楷體"/>
      </w:rPr>
      <w:fldChar w:fldCharType="begin"/>
    </w:r>
    <w:r w:rsidRPr="004A22ED">
      <w:rPr>
        <w:rFonts w:ascii="標楷體" w:eastAsia="標楷體" w:hAnsi="標楷體"/>
      </w:rPr>
      <w:instrText>PAGE   \* MERGEFORMAT</w:instrText>
    </w:r>
    <w:r w:rsidRPr="004A22ED">
      <w:rPr>
        <w:rFonts w:ascii="標楷體" w:eastAsia="標楷體" w:hAnsi="標楷體"/>
      </w:rPr>
      <w:fldChar w:fldCharType="separate"/>
    </w:r>
    <w:r w:rsidR="00E3662C" w:rsidRPr="00E3662C">
      <w:rPr>
        <w:rFonts w:ascii="標楷體" w:eastAsia="標楷體" w:hAnsi="標楷體"/>
        <w:noProof/>
        <w:lang w:val="zh-TW"/>
      </w:rPr>
      <w:t>2</w:t>
    </w:r>
    <w:r w:rsidRPr="004A22ED">
      <w:rPr>
        <w:rFonts w:ascii="標楷體" w:eastAsia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4F0" w:rsidRDefault="00BB44F0" w:rsidP="00962EC0">
      <w:pPr>
        <w:ind w:left="560" w:firstLine="560"/>
      </w:pPr>
      <w:r>
        <w:separator/>
      </w:r>
    </w:p>
  </w:footnote>
  <w:footnote w:type="continuationSeparator" w:id="0">
    <w:p w:rsidR="00BB44F0" w:rsidRDefault="00BB44F0" w:rsidP="00D80394">
      <w:pPr>
        <w:ind w:left="560" w:firstLine="560"/>
      </w:pPr>
      <w:r>
        <w:continuationSeparator/>
      </w:r>
    </w:p>
  </w:footnote>
  <w:footnote w:id="1">
    <w:p w:rsidR="00B039B2" w:rsidRPr="0001511D" w:rsidRDefault="00B039B2" w:rsidP="00B039B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1"/>
        </w:rPr>
        <w:footnoteRef/>
      </w:r>
      <w:r w:rsidRPr="0001511D">
        <w:rPr>
          <w:rFonts w:hint="eastAsia"/>
        </w:rPr>
        <w:t>依112年度司法院主管決算書「司法院對各部門捐助財團法人之效益評估表」</w:t>
      </w:r>
      <w:r>
        <w:rPr>
          <w:rFonts w:hint="eastAsia"/>
        </w:rPr>
        <w:t>略以，</w:t>
      </w:r>
      <w:r w:rsidRPr="0001511D">
        <w:rPr>
          <w:rFonts w:hint="eastAsia"/>
        </w:rPr>
        <w:t>…。5.募款效能：基金會每年業務運作經費均來自於本院編列預算補助，且逐年成長，立法院及本院監管會均決議請基金會提高自籌財源。基金會近年已積極提升自籌財源比率，112年之募款達成率達119.65%，與111年達成率88.7%相較，增加30.95%，惟基金會自籌財源與政府捐助金額差距仍大，本院將持續督促該會提升募款效能，減輕國家財政負擔。…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DE54F5">
    <w:pPr>
      <w:ind w:left="560" w:firstLine="400"/>
    </w:pPr>
    <w:r w:rsidRPr="005F32FE">
      <w:rPr>
        <w:sz w:val="20"/>
        <w:szCs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76821B0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7938FF3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B1EAE9E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0BDEC81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85416A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71A17B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EBE640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36823C4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69E1DA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C41863E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0FE4729"/>
    <w:multiLevelType w:val="hybridMultilevel"/>
    <w:tmpl w:val="1D40A646"/>
    <w:lvl w:ilvl="0" w:tplc="2C146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993037"/>
    <w:multiLevelType w:val="hybridMultilevel"/>
    <w:tmpl w:val="951A6F18"/>
    <w:lvl w:ilvl="0" w:tplc="E0AA9CD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39D6B3D"/>
    <w:multiLevelType w:val="hybridMultilevel"/>
    <w:tmpl w:val="13CA89F2"/>
    <w:lvl w:ilvl="0" w:tplc="696CD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390217"/>
    <w:multiLevelType w:val="hybridMultilevel"/>
    <w:tmpl w:val="D5BAFB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150636"/>
    <w:multiLevelType w:val="hybridMultilevel"/>
    <w:tmpl w:val="94703736"/>
    <w:lvl w:ilvl="0" w:tplc="07EAD6F2">
      <w:start w:val="7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E1F43"/>
    <w:rsid w:val="00001372"/>
    <w:rsid w:val="00001B0D"/>
    <w:rsid w:val="00003113"/>
    <w:rsid w:val="000031D2"/>
    <w:rsid w:val="00003777"/>
    <w:rsid w:val="00003C36"/>
    <w:rsid w:val="00004A21"/>
    <w:rsid w:val="00004C94"/>
    <w:rsid w:val="00005058"/>
    <w:rsid w:val="00006534"/>
    <w:rsid w:val="00006DCD"/>
    <w:rsid w:val="0000725C"/>
    <w:rsid w:val="000077A0"/>
    <w:rsid w:val="00007983"/>
    <w:rsid w:val="00010004"/>
    <w:rsid w:val="000100BA"/>
    <w:rsid w:val="000105EB"/>
    <w:rsid w:val="000115BC"/>
    <w:rsid w:val="000115CE"/>
    <w:rsid w:val="00011F29"/>
    <w:rsid w:val="0001243E"/>
    <w:rsid w:val="00013072"/>
    <w:rsid w:val="00013524"/>
    <w:rsid w:val="000140F1"/>
    <w:rsid w:val="0001511D"/>
    <w:rsid w:val="00015970"/>
    <w:rsid w:val="00016003"/>
    <w:rsid w:val="00016565"/>
    <w:rsid w:val="00016584"/>
    <w:rsid w:val="0001715E"/>
    <w:rsid w:val="000171B2"/>
    <w:rsid w:val="0001797E"/>
    <w:rsid w:val="000210AD"/>
    <w:rsid w:val="000212B7"/>
    <w:rsid w:val="00021A42"/>
    <w:rsid w:val="00022532"/>
    <w:rsid w:val="000228E4"/>
    <w:rsid w:val="00023F10"/>
    <w:rsid w:val="00024616"/>
    <w:rsid w:val="0002650B"/>
    <w:rsid w:val="00026E5B"/>
    <w:rsid w:val="0003054A"/>
    <w:rsid w:val="00030CA1"/>
    <w:rsid w:val="00030E24"/>
    <w:rsid w:val="000319C3"/>
    <w:rsid w:val="00031A09"/>
    <w:rsid w:val="00031A34"/>
    <w:rsid w:val="00031DFD"/>
    <w:rsid w:val="000321C1"/>
    <w:rsid w:val="000325E3"/>
    <w:rsid w:val="00033815"/>
    <w:rsid w:val="00034612"/>
    <w:rsid w:val="000374C4"/>
    <w:rsid w:val="00037BDE"/>
    <w:rsid w:val="00040B84"/>
    <w:rsid w:val="00041373"/>
    <w:rsid w:val="00041483"/>
    <w:rsid w:val="00041CA2"/>
    <w:rsid w:val="000426F4"/>
    <w:rsid w:val="0004283A"/>
    <w:rsid w:val="00042C43"/>
    <w:rsid w:val="00042EE2"/>
    <w:rsid w:val="0004540C"/>
    <w:rsid w:val="00045A11"/>
    <w:rsid w:val="00047027"/>
    <w:rsid w:val="000476CA"/>
    <w:rsid w:val="00047F56"/>
    <w:rsid w:val="000512B3"/>
    <w:rsid w:val="0005262C"/>
    <w:rsid w:val="00052ECC"/>
    <w:rsid w:val="00053EAE"/>
    <w:rsid w:val="00054637"/>
    <w:rsid w:val="00054A1D"/>
    <w:rsid w:val="00055FFA"/>
    <w:rsid w:val="0005608A"/>
    <w:rsid w:val="00056343"/>
    <w:rsid w:val="00056A80"/>
    <w:rsid w:val="0005748A"/>
    <w:rsid w:val="000574D9"/>
    <w:rsid w:val="000575EB"/>
    <w:rsid w:val="00060201"/>
    <w:rsid w:val="000604C1"/>
    <w:rsid w:val="00060A41"/>
    <w:rsid w:val="00063904"/>
    <w:rsid w:val="00064380"/>
    <w:rsid w:val="000643C8"/>
    <w:rsid w:val="00064411"/>
    <w:rsid w:val="00065AC2"/>
    <w:rsid w:val="00066221"/>
    <w:rsid w:val="00066865"/>
    <w:rsid w:val="00066A58"/>
    <w:rsid w:val="00066F71"/>
    <w:rsid w:val="000678A8"/>
    <w:rsid w:val="00067F39"/>
    <w:rsid w:val="00070144"/>
    <w:rsid w:val="00070465"/>
    <w:rsid w:val="00070DA6"/>
    <w:rsid w:val="000711B9"/>
    <w:rsid w:val="00071474"/>
    <w:rsid w:val="00072F34"/>
    <w:rsid w:val="000730FA"/>
    <w:rsid w:val="0007367F"/>
    <w:rsid w:val="00073C57"/>
    <w:rsid w:val="000740A9"/>
    <w:rsid w:val="000753EB"/>
    <w:rsid w:val="00075588"/>
    <w:rsid w:val="00076602"/>
    <w:rsid w:val="00076BDE"/>
    <w:rsid w:val="000776C4"/>
    <w:rsid w:val="00081F6C"/>
    <w:rsid w:val="00082274"/>
    <w:rsid w:val="00083E5E"/>
    <w:rsid w:val="00084188"/>
    <w:rsid w:val="000848B4"/>
    <w:rsid w:val="00084F33"/>
    <w:rsid w:val="0008548C"/>
    <w:rsid w:val="000855E9"/>
    <w:rsid w:val="00086056"/>
    <w:rsid w:val="00086290"/>
    <w:rsid w:val="000877C1"/>
    <w:rsid w:val="00091126"/>
    <w:rsid w:val="0009179F"/>
    <w:rsid w:val="000933B9"/>
    <w:rsid w:val="000936A5"/>
    <w:rsid w:val="000944EE"/>
    <w:rsid w:val="00095A96"/>
    <w:rsid w:val="00096288"/>
    <w:rsid w:val="0009639E"/>
    <w:rsid w:val="000967B6"/>
    <w:rsid w:val="00096F3D"/>
    <w:rsid w:val="0009704B"/>
    <w:rsid w:val="0009766F"/>
    <w:rsid w:val="00097B32"/>
    <w:rsid w:val="00097F06"/>
    <w:rsid w:val="000A1832"/>
    <w:rsid w:val="000A30B6"/>
    <w:rsid w:val="000A3816"/>
    <w:rsid w:val="000A3E74"/>
    <w:rsid w:val="000A5285"/>
    <w:rsid w:val="000A6FB2"/>
    <w:rsid w:val="000A729B"/>
    <w:rsid w:val="000A7FA2"/>
    <w:rsid w:val="000B08EE"/>
    <w:rsid w:val="000B0A8F"/>
    <w:rsid w:val="000B409D"/>
    <w:rsid w:val="000B4BFC"/>
    <w:rsid w:val="000B4D33"/>
    <w:rsid w:val="000B539C"/>
    <w:rsid w:val="000B5842"/>
    <w:rsid w:val="000B665E"/>
    <w:rsid w:val="000B6816"/>
    <w:rsid w:val="000B6A33"/>
    <w:rsid w:val="000B7930"/>
    <w:rsid w:val="000B7B3E"/>
    <w:rsid w:val="000C0510"/>
    <w:rsid w:val="000C0840"/>
    <w:rsid w:val="000C085A"/>
    <w:rsid w:val="000C09F4"/>
    <w:rsid w:val="000C1460"/>
    <w:rsid w:val="000C1481"/>
    <w:rsid w:val="000C214D"/>
    <w:rsid w:val="000C3275"/>
    <w:rsid w:val="000C3CF2"/>
    <w:rsid w:val="000C4291"/>
    <w:rsid w:val="000C4DF1"/>
    <w:rsid w:val="000C5138"/>
    <w:rsid w:val="000C6B91"/>
    <w:rsid w:val="000C6F6B"/>
    <w:rsid w:val="000C7378"/>
    <w:rsid w:val="000C7BA5"/>
    <w:rsid w:val="000D0342"/>
    <w:rsid w:val="000D0C29"/>
    <w:rsid w:val="000D1A48"/>
    <w:rsid w:val="000D236E"/>
    <w:rsid w:val="000D2656"/>
    <w:rsid w:val="000D2667"/>
    <w:rsid w:val="000D38DD"/>
    <w:rsid w:val="000D3AB2"/>
    <w:rsid w:val="000D51BB"/>
    <w:rsid w:val="000D63CF"/>
    <w:rsid w:val="000D7E30"/>
    <w:rsid w:val="000E0FCE"/>
    <w:rsid w:val="000E142F"/>
    <w:rsid w:val="000E149A"/>
    <w:rsid w:val="000E1926"/>
    <w:rsid w:val="000E1E25"/>
    <w:rsid w:val="000E2C34"/>
    <w:rsid w:val="000E3688"/>
    <w:rsid w:val="000E4162"/>
    <w:rsid w:val="000E486B"/>
    <w:rsid w:val="000E4AFF"/>
    <w:rsid w:val="000E5467"/>
    <w:rsid w:val="000E5CE4"/>
    <w:rsid w:val="000F03AF"/>
    <w:rsid w:val="000F07D9"/>
    <w:rsid w:val="000F116A"/>
    <w:rsid w:val="000F182B"/>
    <w:rsid w:val="000F1CA5"/>
    <w:rsid w:val="000F218E"/>
    <w:rsid w:val="000F3704"/>
    <w:rsid w:val="000F420C"/>
    <w:rsid w:val="000F44A0"/>
    <w:rsid w:val="000F596A"/>
    <w:rsid w:val="000F7717"/>
    <w:rsid w:val="00100549"/>
    <w:rsid w:val="00101175"/>
    <w:rsid w:val="00101253"/>
    <w:rsid w:val="00101791"/>
    <w:rsid w:val="00103698"/>
    <w:rsid w:val="00103932"/>
    <w:rsid w:val="00103F04"/>
    <w:rsid w:val="001049C4"/>
    <w:rsid w:val="00105D5C"/>
    <w:rsid w:val="00106E5C"/>
    <w:rsid w:val="00107EBB"/>
    <w:rsid w:val="001106AB"/>
    <w:rsid w:val="0011075D"/>
    <w:rsid w:val="00112137"/>
    <w:rsid w:val="00112C20"/>
    <w:rsid w:val="00112D54"/>
    <w:rsid w:val="00112ECC"/>
    <w:rsid w:val="001132D5"/>
    <w:rsid w:val="001134EF"/>
    <w:rsid w:val="00113BCF"/>
    <w:rsid w:val="00113ED8"/>
    <w:rsid w:val="00115EA6"/>
    <w:rsid w:val="00116922"/>
    <w:rsid w:val="00116CBE"/>
    <w:rsid w:val="0011725F"/>
    <w:rsid w:val="00120BE3"/>
    <w:rsid w:val="0012183F"/>
    <w:rsid w:val="00121A83"/>
    <w:rsid w:val="00121DE4"/>
    <w:rsid w:val="00122D3C"/>
    <w:rsid w:val="00123864"/>
    <w:rsid w:val="00124939"/>
    <w:rsid w:val="00124A0D"/>
    <w:rsid w:val="00124AA0"/>
    <w:rsid w:val="00124B4B"/>
    <w:rsid w:val="00125490"/>
    <w:rsid w:val="00125516"/>
    <w:rsid w:val="00126C8E"/>
    <w:rsid w:val="001270A2"/>
    <w:rsid w:val="00127EA0"/>
    <w:rsid w:val="001319AB"/>
    <w:rsid w:val="0013287B"/>
    <w:rsid w:val="00132CA4"/>
    <w:rsid w:val="00133BAF"/>
    <w:rsid w:val="00135994"/>
    <w:rsid w:val="00135B12"/>
    <w:rsid w:val="0013644C"/>
    <w:rsid w:val="00136B06"/>
    <w:rsid w:val="00136BEA"/>
    <w:rsid w:val="001408FE"/>
    <w:rsid w:val="00142FF7"/>
    <w:rsid w:val="00143D58"/>
    <w:rsid w:val="00144CD5"/>
    <w:rsid w:val="00145C7B"/>
    <w:rsid w:val="00147EF6"/>
    <w:rsid w:val="00150030"/>
    <w:rsid w:val="00150FF4"/>
    <w:rsid w:val="001517D8"/>
    <w:rsid w:val="00151AC0"/>
    <w:rsid w:val="00151C8B"/>
    <w:rsid w:val="00153091"/>
    <w:rsid w:val="0015443C"/>
    <w:rsid w:val="001545B1"/>
    <w:rsid w:val="00155C5D"/>
    <w:rsid w:val="00156A34"/>
    <w:rsid w:val="00160B11"/>
    <w:rsid w:val="00160CC3"/>
    <w:rsid w:val="00160EEF"/>
    <w:rsid w:val="00161010"/>
    <w:rsid w:val="0016169D"/>
    <w:rsid w:val="001620B2"/>
    <w:rsid w:val="001628EB"/>
    <w:rsid w:val="001633A0"/>
    <w:rsid w:val="00164DFB"/>
    <w:rsid w:val="001653F9"/>
    <w:rsid w:val="0016643D"/>
    <w:rsid w:val="00166D46"/>
    <w:rsid w:val="001671F1"/>
    <w:rsid w:val="0016732C"/>
    <w:rsid w:val="00167E00"/>
    <w:rsid w:val="00170258"/>
    <w:rsid w:val="00170403"/>
    <w:rsid w:val="001723F5"/>
    <w:rsid w:val="001729D3"/>
    <w:rsid w:val="00172A03"/>
    <w:rsid w:val="00172D68"/>
    <w:rsid w:val="00172F80"/>
    <w:rsid w:val="00173E12"/>
    <w:rsid w:val="0017488C"/>
    <w:rsid w:val="00174E6A"/>
    <w:rsid w:val="00175B5A"/>
    <w:rsid w:val="00175CBC"/>
    <w:rsid w:val="00176357"/>
    <w:rsid w:val="001766AE"/>
    <w:rsid w:val="00177A46"/>
    <w:rsid w:val="00180E03"/>
    <w:rsid w:val="0018149F"/>
    <w:rsid w:val="00181B4D"/>
    <w:rsid w:val="00182581"/>
    <w:rsid w:val="001837E4"/>
    <w:rsid w:val="00184387"/>
    <w:rsid w:val="0018448E"/>
    <w:rsid w:val="00184657"/>
    <w:rsid w:val="00184DFD"/>
    <w:rsid w:val="001859C2"/>
    <w:rsid w:val="0018614B"/>
    <w:rsid w:val="00186153"/>
    <w:rsid w:val="00186E2D"/>
    <w:rsid w:val="00186FEB"/>
    <w:rsid w:val="00187350"/>
    <w:rsid w:val="00187367"/>
    <w:rsid w:val="00187509"/>
    <w:rsid w:val="00187B66"/>
    <w:rsid w:val="00190102"/>
    <w:rsid w:val="00190115"/>
    <w:rsid w:val="00190691"/>
    <w:rsid w:val="00191113"/>
    <w:rsid w:val="00191367"/>
    <w:rsid w:val="00192F90"/>
    <w:rsid w:val="00193389"/>
    <w:rsid w:val="00193703"/>
    <w:rsid w:val="00193942"/>
    <w:rsid w:val="00193BD5"/>
    <w:rsid w:val="0019412A"/>
    <w:rsid w:val="00194D81"/>
    <w:rsid w:val="00194DAA"/>
    <w:rsid w:val="00194FCA"/>
    <w:rsid w:val="001959BF"/>
    <w:rsid w:val="00195D8C"/>
    <w:rsid w:val="00196331"/>
    <w:rsid w:val="00197FBC"/>
    <w:rsid w:val="001A1195"/>
    <w:rsid w:val="001A1F76"/>
    <w:rsid w:val="001A2A1D"/>
    <w:rsid w:val="001A2D31"/>
    <w:rsid w:val="001A31C6"/>
    <w:rsid w:val="001A348E"/>
    <w:rsid w:val="001A3513"/>
    <w:rsid w:val="001A35A2"/>
    <w:rsid w:val="001A3678"/>
    <w:rsid w:val="001A3D98"/>
    <w:rsid w:val="001A41DA"/>
    <w:rsid w:val="001A4AE5"/>
    <w:rsid w:val="001A50D8"/>
    <w:rsid w:val="001A578E"/>
    <w:rsid w:val="001A6335"/>
    <w:rsid w:val="001A6366"/>
    <w:rsid w:val="001A68F7"/>
    <w:rsid w:val="001A7D4A"/>
    <w:rsid w:val="001A7F54"/>
    <w:rsid w:val="001B1206"/>
    <w:rsid w:val="001B1FB4"/>
    <w:rsid w:val="001B2437"/>
    <w:rsid w:val="001B24D7"/>
    <w:rsid w:val="001B2B10"/>
    <w:rsid w:val="001B3B27"/>
    <w:rsid w:val="001B4162"/>
    <w:rsid w:val="001B5317"/>
    <w:rsid w:val="001B53A7"/>
    <w:rsid w:val="001B57A7"/>
    <w:rsid w:val="001B634E"/>
    <w:rsid w:val="001B6A13"/>
    <w:rsid w:val="001B73CD"/>
    <w:rsid w:val="001B74C6"/>
    <w:rsid w:val="001C130B"/>
    <w:rsid w:val="001C2C7D"/>
    <w:rsid w:val="001C35E1"/>
    <w:rsid w:val="001C3E23"/>
    <w:rsid w:val="001C3EDF"/>
    <w:rsid w:val="001C4178"/>
    <w:rsid w:val="001C417F"/>
    <w:rsid w:val="001C5492"/>
    <w:rsid w:val="001C6006"/>
    <w:rsid w:val="001C6328"/>
    <w:rsid w:val="001C65D8"/>
    <w:rsid w:val="001C6ABC"/>
    <w:rsid w:val="001C79F2"/>
    <w:rsid w:val="001D08DE"/>
    <w:rsid w:val="001D10D8"/>
    <w:rsid w:val="001D2991"/>
    <w:rsid w:val="001D385D"/>
    <w:rsid w:val="001D50D0"/>
    <w:rsid w:val="001D772F"/>
    <w:rsid w:val="001D7AB1"/>
    <w:rsid w:val="001D7E1D"/>
    <w:rsid w:val="001E025A"/>
    <w:rsid w:val="001E183A"/>
    <w:rsid w:val="001E1A8C"/>
    <w:rsid w:val="001E1DE1"/>
    <w:rsid w:val="001E2C34"/>
    <w:rsid w:val="001E2E29"/>
    <w:rsid w:val="001E2E64"/>
    <w:rsid w:val="001E2F70"/>
    <w:rsid w:val="001E3EB7"/>
    <w:rsid w:val="001E4796"/>
    <w:rsid w:val="001E487A"/>
    <w:rsid w:val="001E61FF"/>
    <w:rsid w:val="001E6418"/>
    <w:rsid w:val="001E6523"/>
    <w:rsid w:val="001E7F54"/>
    <w:rsid w:val="001F351C"/>
    <w:rsid w:val="001F3568"/>
    <w:rsid w:val="001F55C0"/>
    <w:rsid w:val="001F5C45"/>
    <w:rsid w:val="001F67D5"/>
    <w:rsid w:val="001F686B"/>
    <w:rsid w:val="001F687B"/>
    <w:rsid w:val="002008F8"/>
    <w:rsid w:val="00200D94"/>
    <w:rsid w:val="002013E2"/>
    <w:rsid w:val="0020162C"/>
    <w:rsid w:val="00202007"/>
    <w:rsid w:val="002030D8"/>
    <w:rsid w:val="002035F6"/>
    <w:rsid w:val="00203789"/>
    <w:rsid w:val="00203844"/>
    <w:rsid w:val="002044FF"/>
    <w:rsid w:val="002058EE"/>
    <w:rsid w:val="00205BF7"/>
    <w:rsid w:val="002061C9"/>
    <w:rsid w:val="002070F3"/>
    <w:rsid w:val="00207A94"/>
    <w:rsid w:val="00207B0D"/>
    <w:rsid w:val="00207CB8"/>
    <w:rsid w:val="00211CB8"/>
    <w:rsid w:val="00211D89"/>
    <w:rsid w:val="0021228F"/>
    <w:rsid w:val="002137AF"/>
    <w:rsid w:val="002139E8"/>
    <w:rsid w:val="00214054"/>
    <w:rsid w:val="0021426E"/>
    <w:rsid w:val="002156D3"/>
    <w:rsid w:val="00216583"/>
    <w:rsid w:val="00216943"/>
    <w:rsid w:val="002175E5"/>
    <w:rsid w:val="00217A60"/>
    <w:rsid w:val="002202EF"/>
    <w:rsid w:val="002206C8"/>
    <w:rsid w:val="002207DC"/>
    <w:rsid w:val="00220B35"/>
    <w:rsid w:val="00220E15"/>
    <w:rsid w:val="00221323"/>
    <w:rsid w:val="002222E9"/>
    <w:rsid w:val="00222D3C"/>
    <w:rsid w:val="0022346B"/>
    <w:rsid w:val="00223739"/>
    <w:rsid w:val="00223821"/>
    <w:rsid w:val="00223E85"/>
    <w:rsid w:val="00224928"/>
    <w:rsid w:val="002256BB"/>
    <w:rsid w:val="0022684F"/>
    <w:rsid w:val="00226F13"/>
    <w:rsid w:val="00226FD9"/>
    <w:rsid w:val="00227DB8"/>
    <w:rsid w:val="002307C5"/>
    <w:rsid w:val="00230842"/>
    <w:rsid w:val="00230AC5"/>
    <w:rsid w:val="002329DC"/>
    <w:rsid w:val="00233360"/>
    <w:rsid w:val="00234712"/>
    <w:rsid w:val="00236F93"/>
    <w:rsid w:val="00237587"/>
    <w:rsid w:val="002400CA"/>
    <w:rsid w:val="00241CCB"/>
    <w:rsid w:val="002429D9"/>
    <w:rsid w:val="00242C35"/>
    <w:rsid w:val="002430E1"/>
    <w:rsid w:val="002432C5"/>
    <w:rsid w:val="00243A75"/>
    <w:rsid w:val="00243AD8"/>
    <w:rsid w:val="00244459"/>
    <w:rsid w:val="002445F8"/>
    <w:rsid w:val="00244C01"/>
    <w:rsid w:val="00244F7A"/>
    <w:rsid w:val="002453EF"/>
    <w:rsid w:val="00245CC8"/>
    <w:rsid w:val="00246A9A"/>
    <w:rsid w:val="00247123"/>
    <w:rsid w:val="0024738A"/>
    <w:rsid w:val="00247EF7"/>
    <w:rsid w:val="0025192F"/>
    <w:rsid w:val="00251C4A"/>
    <w:rsid w:val="00251D62"/>
    <w:rsid w:val="00252746"/>
    <w:rsid w:val="002532D9"/>
    <w:rsid w:val="00253B96"/>
    <w:rsid w:val="002563D2"/>
    <w:rsid w:val="002567D1"/>
    <w:rsid w:val="00257236"/>
    <w:rsid w:val="00257D62"/>
    <w:rsid w:val="0026064F"/>
    <w:rsid w:val="00261ED6"/>
    <w:rsid w:val="00262392"/>
    <w:rsid w:val="002625B8"/>
    <w:rsid w:val="0026261C"/>
    <w:rsid w:val="00262C57"/>
    <w:rsid w:val="00263F5B"/>
    <w:rsid w:val="002645EC"/>
    <w:rsid w:val="00265663"/>
    <w:rsid w:val="002661DC"/>
    <w:rsid w:val="00266294"/>
    <w:rsid w:val="0026681D"/>
    <w:rsid w:val="00267F57"/>
    <w:rsid w:val="002706A6"/>
    <w:rsid w:val="0027098F"/>
    <w:rsid w:val="00270EAA"/>
    <w:rsid w:val="00271004"/>
    <w:rsid w:val="0027165F"/>
    <w:rsid w:val="0027221F"/>
    <w:rsid w:val="00272435"/>
    <w:rsid w:val="002726E8"/>
    <w:rsid w:val="00272A97"/>
    <w:rsid w:val="00275212"/>
    <w:rsid w:val="00275C80"/>
    <w:rsid w:val="002764C5"/>
    <w:rsid w:val="002766C9"/>
    <w:rsid w:val="00276E82"/>
    <w:rsid w:val="002774FB"/>
    <w:rsid w:val="002779CE"/>
    <w:rsid w:val="00277FDF"/>
    <w:rsid w:val="0028013B"/>
    <w:rsid w:val="002824FA"/>
    <w:rsid w:val="00283051"/>
    <w:rsid w:val="00283B62"/>
    <w:rsid w:val="0028432F"/>
    <w:rsid w:val="00284A5F"/>
    <w:rsid w:val="00284FFA"/>
    <w:rsid w:val="00285C4D"/>
    <w:rsid w:val="00285EA7"/>
    <w:rsid w:val="00286741"/>
    <w:rsid w:val="00286B42"/>
    <w:rsid w:val="00287084"/>
    <w:rsid w:val="00287521"/>
    <w:rsid w:val="00290719"/>
    <w:rsid w:val="00291412"/>
    <w:rsid w:val="00291E08"/>
    <w:rsid w:val="0029296D"/>
    <w:rsid w:val="00292DE5"/>
    <w:rsid w:val="002934A2"/>
    <w:rsid w:val="002936EF"/>
    <w:rsid w:val="00293DC7"/>
    <w:rsid w:val="00294653"/>
    <w:rsid w:val="00294768"/>
    <w:rsid w:val="002948B5"/>
    <w:rsid w:val="002952F1"/>
    <w:rsid w:val="00297370"/>
    <w:rsid w:val="00297873"/>
    <w:rsid w:val="00297917"/>
    <w:rsid w:val="00297B82"/>
    <w:rsid w:val="002A1986"/>
    <w:rsid w:val="002A1B1E"/>
    <w:rsid w:val="002A1F0B"/>
    <w:rsid w:val="002A29DB"/>
    <w:rsid w:val="002A2DE9"/>
    <w:rsid w:val="002A323C"/>
    <w:rsid w:val="002A36BD"/>
    <w:rsid w:val="002A4AA4"/>
    <w:rsid w:val="002A4D78"/>
    <w:rsid w:val="002A4DB1"/>
    <w:rsid w:val="002A5406"/>
    <w:rsid w:val="002A5902"/>
    <w:rsid w:val="002A6A05"/>
    <w:rsid w:val="002A6EB4"/>
    <w:rsid w:val="002A7D4F"/>
    <w:rsid w:val="002B090F"/>
    <w:rsid w:val="002B0D1E"/>
    <w:rsid w:val="002B0D71"/>
    <w:rsid w:val="002B2236"/>
    <w:rsid w:val="002B2499"/>
    <w:rsid w:val="002B2568"/>
    <w:rsid w:val="002B29FE"/>
    <w:rsid w:val="002B2A2B"/>
    <w:rsid w:val="002B2DFE"/>
    <w:rsid w:val="002B4AEB"/>
    <w:rsid w:val="002B518F"/>
    <w:rsid w:val="002B5EC8"/>
    <w:rsid w:val="002B66F9"/>
    <w:rsid w:val="002B6D53"/>
    <w:rsid w:val="002B720F"/>
    <w:rsid w:val="002B72CA"/>
    <w:rsid w:val="002B730F"/>
    <w:rsid w:val="002B7448"/>
    <w:rsid w:val="002B7C85"/>
    <w:rsid w:val="002C01C4"/>
    <w:rsid w:val="002C108A"/>
    <w:rsid w:val="002C1122"/>
    <w:rsid w:val="002C1219"/>
    <w:rsid w:val="002C132E"/>
    <w:rsid w:val="002C1A8B"/>
    <w:rsid w:val="002C1F04"/>
    <w:rsid w:val="002C2118"/>
    <w:rsid w:val="002C38CF"/>
    <w:rsid w:val="002C3DD3"/>
    <w:rsid w:val="002C412B"/>
    <w:rsid w:val="002C43A2"/>
    <w:rsid w:val="002C4D88"/>
    <w:rsid w:val="002C5237"/>
    <w:rsid w:val="002C530B"/>
    <w:rsid w:val="002C5D10"/>
    <w:rsid w:val="002C6757"/>
    <w:rsid w:val="002C6EFA"/>
    <w:rsid w:val="002C7BB4"/>
    <w:rsid w:val="002D0487"/>
    <w:rsid w:val="002D0F42"/>
    <w:rsid w:val="002D11FC"/>
    <w:rsid w:val="002D14B3"/>
    <w:rsid w:val="002D1648"/>
    <w:rsid w:val="002D268B"/>
    <w:rsid w:val="002D2A78"/>
    <w:rsid w:val="002D2D7C"/>
    <w:rsid w:val="002D33D8"/>
    <w:rsid w:val="002D3B60"/>
    <w:rsid w:val="002D4329"/>
    <w:rsid w:val="002D45DB"/>
    <w:rsid w:val="002D73BE"/>
    <w:rsid w:val="002D77CE"/>
    <w:rsid w:val="002D7905"/>
    <w:rsid w:val="002E1103"/>
    <w:rsid w:val="002E12F0"/>
    <w:rsid w:val="002E1570"/>
    <w:rsid w:val="002E18A0"/>
    <w:rsid w:val="002E1AC7"/>
    <w:rsid w:val="002E2034"/>
    <w:rsid w:val="002E3DCD"/>
    <w:rsid w:val="002E3E6E"/>
    <w:rsid w:val="002E4B92"/>
    <w:rsid w:val="002E4CAC"/>
    <w:rsid w:val="002E5229"/>
    <w:rsid w:val="002E5364"/>
    <w:rsid w:val="002E671E"/>
    <w:rsid w:val="002E6A41"/>
    <w:rsid w:val="002E6DC5"/>
    <w:rsid w:val="002E70AA"/>
    <w:rsid w:val="002E77D7"/>
    <w:rsid w:val="002F0BB2"/>
    <w:rsid w:val="002F18EE"/>
    <w:rsid w:val="002F1DB0"/>
    <w:rsid w:val="002F1FB2"/>
    <w:rsid w:val="002F2F15"/>
    <w:rsid w:val="002F30BE"/>
    <w:rsid w:val="002F3CB6"/>
    <w:rsid w:val="002F3F61"/>
    <w:rsid w:val="002F4340"/>
    <w:rsid w:val="002F501D"/>
    <w:rsid w:val="002F5200"/>
    <w:rsid w:val="002F54D9"/>
    <w:rsid w:val="002F5EE3"/>
    <w:rsid w:val="002F67FB"/>
    <w:rsid w:val="002F74C4"/>
    <w:rsid w:val="002F7DC1"/>
    <w:rsid w:val="00300305"/>
    <w:rsid w:val="003011E0"/>
    <w:rsid w:val="003012A8"/>
    <w:rsid w:val="00302DD6"/>
    <w:rsid w:val="00303432"/>
    <w:rsid w:val="003035BA"/>
    <w:rsid w:val="003039B0"/>
    <w:rsid w:val="00304655"/>
    <w:rsid w:val="00305080"/>
    <w:rsid w:val="0030580D"/>
    <w:rsid w:val="00305E07"/>
    <w:rsid w:val="00306016"/>
    <w:rsid w:val="00306C31"/>
    <w:rsid w:val="00307ED8"/>
    <w:rsid w:val="00307F93"/>
    <w:rsid w:val="00310872"/>
    <w:rsid w:val="00312378"/>
    <w:rsid w:val="0031326D"/>
    <w:rsid w:val="003145A1"/>
    <w:rsid w:val="00314752"/>
    <w:rsid w:val="003147D8"/>
    <w:rsid w:val="00315B43"/>
    <w:rsid w:val="00315E70"/>
    <w:rsid w:val="00316AFC"/>
    <w:rsid w:val="00320296"/>
    <w:rsid w:val="003203A4"/>
    <w:rsid w:val="00320F61"/>
    <w:rsid w:val="003210BC"/>
    <w:rsid w:val="003213D5"/>
    <w:rsid w:val="003238BD"/>
    <w:rsid w:val="003239FB"/>
    <w:rsid w:val="00324203"/>
    <w:rsid w:val="00324337"/>
    <w:rsid w:val="00326193"/>
    <w:rsid w:val="0032719E"/>
    <w:rsid w:val="00327717"/>
    <w:rsid w:val="003279DC"/>
    <w:rsid w:val="0033026B"/>
    <w:rsid w:val="00330341"/>
    <w:rsid w:val="00330797"/>
    <w:rsid w:val="00331362"/>
    <w:rsid w:val="00332516"/>
    <w:rsid w:val="003329F2"/>
    <w:rsid w:val="00332A0E"/>
    <w:rsid w:val="00332D28"/>
    <w:rsid w:val="003344B2"/>
    <w:rsid w:val="003354B7"/>
    <w:rsid w:val="0033558A"/>
    <w:rsid w:val="00336C85"/>
    <w:rsid w:val="00337551"/>
    <w:rsid w:val="00340341"/>
    <w:rsid w:val="00340531"/>
    <w:rsid w:val="00340BA4"/>
    <w:rsid w:val="003415C5"/>
    <w:rsid w:val="003429F0"/>
    <w:rsid w:val="003431FE"/>
    <w:rsid w:val="00343A69"/>
    <w:rsid w:val="00344862"/>
    <w:rsid w:val="00345AF1"/>
    <w:rsid w:val="00345B9D"/>
    <w:rsid w:val="00345E3D"/>
    <w:rsid w:val="00345FCE"/>
    <w:rsid w:val="003467E5"/>
    <w:rsid w:val="00347246"/>
    <w:rsid w:val="003475DC"/>
    <w:rsid w:val="0034791E"/>
    <w:rsid w:val="00347E42"/>
    <w:rsid w:val="00351EE4"/>
    <w:rsid w:val="00351F5A"/>
    <w:rsid w:val="00352B68"/>
    <w:rsid w:val="00353556"/>
    <w:rsid w:val="003540F4"/>
    <w:rsid w:val="003544B9"/>
    <w:rsid w:val="00354875"/>
    <w:rsid w:val="003555AE"/>
    <w:rsid w:val="00356446"/>
    <w:rsid w:val="0035691C"/>
    <w:rsid w:val="0035697B"/>
    <w:rsid w:val="00356C0B"/>
    <w:rsid w:val="00356F00"/>
    <w:rsid w:val="00357A65"/>
    <w:rsid w:val="00357E0F"/>
    <w:rsid w:val="00357F66"/>
    <w:rsid w:val="00360966"/>
    <w:rsid w:val="00362C76"/>
    <w:rsid w:val="00362FBC"/>
    <w:rsid w:val="00363554"/>
    <w:rsid w:val="00363F41"/>
    <w:rsid w:val="00363FF5"/>
    <w:rsid w:val="0036542C"/>
    <w:rsid w:val="003658A8"/>
    <w:rsid w:val="00365BAA"/>
    <w:rsid w:val="00367462"/>
    <w:rsid w:val="00367A87"/>
    <w:rsid w:val="00370DBA"/>
    <w:rsid w:val="003712AA"/>
    <w:rsid w:val="00371E39"/>
    <w:rsid w:val="00372843"/>
    <w:rsid w:val="00372915"/>
    <w:rsid w:val="00372A32"/>
    <w:rsid w:val="003730BF"/>
    <w:rsid w:val="00373DC5"/>
    <w:rsid w:val="003741EB"/>
    <w:rsid w:val="00374281"/>
    <w:rsid w:val="00374652"/>
    <w:rsid w:val="00374D7A"/>
    <w:rsid w:val="00374FBE"/>
    <w:rsid w:val="003769D2"/>
    <w:rsid w:val="00376C9E"/>
    <w:rsid w:val="00376D5F"/>
    <w:rsid w:val="003770E9"/>
    <w:rsid w:val="0038021C"/>
    <w:rsid w:val="003802F4"/>
    <w:rsid w:val="00380549"/>
    <w:rsid w:val="003808BD"/>
    <w:rsid w:val="0038110F"/>
    <w:rsid w:val="0038142B"/>
    <w:rsid w:val="00381E10"/>
    <w:rsid w:val="003822EB"/>
    <w:rsid w:val="00382D46"/>
    <w:rsid w:val="00385180"/>
    <w:rsid w:val="003854C8"/>
    <w:rsid w:val="003867F5"/>
    <w:rsid w:val="00386B4F"/>
    <w:rsid w:val="00386C74"/>
    <w:rsid w:val="00387CC1"/>
    <w:rsid w:val="00387CF6"/>
    <w:rsid w:val="00387D53"/>
    <w:rsid w:val="003906E5"/>
    <w:rsid w:val="0039141B"/>
    <w:rsid w:val="00391848"/>
    <w:rsid w:val="003926EC"/>
    <w:rsid w:val="00392A1A"/>
    <w:rsid w:val="003930D7"/>
    <w:rsid w:val="00393773"/>
    <w:rsid w:val="003945E2"/>
    <w:rsid w:val="00396C43"/>
    <w:rsid w:val="00397684"/>
    <w:rsid w:val="00397EFD"/>
    <w:rsid w:val="003A2872"/>
    <w:rsid w:val="003A2A2E"/>
    <w:rsid w:val="003A2B10"/>
    <w:rsid w:val="003A2F77"/>
    <w:rsid w:val="003A30D6"/>
    <w:rsid w:val="003A38D4"/>
    <w:rsid w:val="003A3BD3"/>
    <w:rsid w:val="003A43B1"/>
    <w:rsid w:val="003A4521"/>
    <w:rsid w:val="003A519B"/>
    <w:rsid w:val="003A5D51"/>
    <w:rsid w:val="003A67B0"/>
    <w:rsid w:val="003A69D3"/>
    <w:rsid w:val="003A6C69"/>
    <w:rsid w:val="003A72A5"/>
    <w:rsid w:val="003A7495"/>
    <w:rsid w:val="003A7F90"/>
    <w:rsid w:val="003B0D0B"/>
    <w:rsid w:val="003B1113"/>
    <w:rsid w:val="003B113B"/>
    <w:rsid w:val="003B1443"/>
    <w:rsid w:val="003B1D66"/>
    <w:rsid w:val="003B1E89"/>
    <w:rsid w:val="003B1F7F"/>
    <w:rsid w:val="003B2552"/>
    <w:rsid w:val="003B2B7A"/>
    <w:rsid w:val="003B36B4"/>
    <w:rsid w:val="003B42E2"/>
    <w:rsid w:val="003B494A"/>
    <w:rsid w:val="003B5DF2"/>
    <w:rsid w:val="003B7ABF"/>
    <w:rsid w:val="003C0429"/>
    <w:rsid w:val="003C0B8D"/>
    <w:rsid w:val="003C13B2"/>
    <w:rsid w:val="003C1905"/>
    <w:rsid w:val="003C1F5C"/>
    <w:rsid w:val="003C2776"/>
    <w:rsid w:val="003C360B"/>
    <w:rsid w:val="003C422E"/>
    <w:rsid w:val="003C4DFD"/>
    <w:rsid w:val="003C54E4"/>
    <w:rsid w:val="003C6111"/>
    <w:rsid w:val="003C6238"/>
    <w:rsid w:val="003C678B"/>
    <w:rsid w:val="003C70F0"/>
    <w:rsid w:val="003C7876"/>
    <w:rsid w:val="003C7D45"/>
    <w:rsid w:val="003D049B"/>
    <w:rsid w:val="003D26F7"/>
    <w:rsid w:val="003D2705"/>
    <w:rsid w:val="003D2916"/>
    <w:rsid w:val="003D2974"/>
    <w:rsid w:val="003D353F"/>
    <w:rsid w:val="003D38C1"/>
    <w:rsid w:val="003D393F"/>
    <w:rsid w:val="003D49FB"/>
    <w:rsid w:val="003D4ACC"/>
    <w:rsid w:val="003D4D84"/>
    <w:rsid w:val="003D4E83"/>
    <w:rsid w:val="003D5312"/>
    <w:rsid w:val="003D57E6"/>
    <w:rsid w:val="003D5C58"/>
    <w:rsid w:val="003D5CFE"/>
    <w:rsid w:val="003D6131"/>
    <w:rsid w:val="003D657E"/>
    <w:rsid w:val="003E0676"/>
    <w:rsid w:val="003E1E26"/>
    <w:rsid w:val="003E1F3E"/>
    <w:rsid w:val="003E35E0"/>
    <w:rsid w:val="003E3DA6"/>
    <w:rsid w:val="003E3F04"/>
    <w:rsid w:val="003E4916"/>
    <w:rsid w:val="003E5BB8"/>
    <w:rsid w:val="003E5DFB"/>
    <w:rsid w:val="003E653A"/>
    <w:rsid w:val="003E7DCB"/>
    <w:rsid w:val="003F0063"/>
    <w:rsid w:val="003F0F73"/>
    <w:rsid w:val="003F2496"/>
    <w:rsid w:val="003F2863"/>
    <w:rsid w:val="003F2B07"/>
    <w:rsid w:val="003F2B25"/>
    <w:rsid w:val="003F4E2E"/>
    <w:rsid w:val="003F51BB"/>
    <w:rsid w:val="003F536A"/>
    <w:rsid w:val="003F5D69"/>
    <w:rsid w:val="003F6357"/>
    <w:rsid w:val="003F6CB8"/>
    <w:rsid w:val="0040209C"/>
    <w:rsid w:val="00402121"/>
    <w:rsid w:val="00402189"/>
    <w:rsid w:val="00402CC5"/>
    <w:rsid w:val="00402FB8"/>
    <w:rsid w:val="00402FFC"/>
    <w:rsid w:val="004039F5"/>
    <w:rsid w:val="00404729"/>
    <w:rsid w:val="0040504F"/>
    <w:rsid w:val="004050DF"/>
    <w:rsid w:val="00406573"/>
    <w:rsid w:val="00406830"/>
    <w:rsid w:val="0040782A"/>
    <w:rsid w:val="00411D7D"/>
    <w:rsid w:val="00412091"/>
    <w:rsid w:val="00412731"/>
    <w:rsid w:val="00412DFC"/>
    <w:rsid w:val="00413015"/>
    <w:rsid w:val="0041311B"/>
    <w:rsid w:val="00414333"/>
    <w:rsid w:val="00414EA2"/>
    <w:rsid w:val="00415C2E"/>
    <w:rsid w:val="00416904"/>
    <w:rsid w:val="00416DF2"/>
    <w:rsid w:val="004171E7"/>
    <w:rsid w:val="00417348"/>
    <w:rsid w:val="004179C4"/>
    <w:rsid w:val="00420D46"/>
    <w:rsid w:val="00421FBE"/>
    <w:rsid w:val="00421FDA"/>
    <w:rsid w:val="004220EB"/>
    <w:rsid w:val="00423660"/>
    <w:rsid w:val="004237C0"/>
    <w:rsid w:val="00423DD6"/>
    <w:rsid w:val="00423DF9"/>
    <w:rsid w:val="00423F0B"/>
    <w:rsid w:val="00424334"/>
    <w:rsid w:val="004243DA"/>
    <w:rsid w:val="00425CA5"/>
    <w:rsid w:val="00426066"/>
    <w:rsid w:val="00426D8C"/>
    <w:rsid w:val="00426E5C"/>
    <w:rsid w:val="00427278"/>
    <w:rsid w:val="004272F2"/>
    <w:rsid w:val="00427634"/>
    <w:rsid w:val="00427A60"/>
    <w:rsid w:val="00427BA2"/>
    <w:rsid w:val="00430C04"/>
    <w:rsid w:val="00430D23"/>
    <w:rsid w:val="00430E84"/>
    <w:rsid w:val="004318BF"/>
    <w:rsid w:val="00432A9F"/>
    <w:rsid w:val="004330B2"/>
    <w:rsid w:val="00433406"/>
    <w:rsid w:val="00433598"/>
    <w:rsid w:val="00433808"/>
    <w:rsid w:val="0043446D"/>
    <w:rsid w:val="00434D8A"/>
    <w:rsid w:val="00434F23"/>
    <w:rsid w:val="00436360"/>
    <w:rsid w:val="004364D9"/>
    <w:rsid w:val="00436F86"/>
    <w:rsid w:val="00437369"/>
    <w:rsid w:val="00437429"/>
    <w:rsid w:val="00437F16"/>
    <w:rsid w:val="004409AC"/>
    <w:rsid w:val="00440F95"/>
    <w:rsid w:val="004420FB"/>
    <w:rsid w:val="004428B2"/>
    <w:rsid w:val="00443A32"/>
    <w:rsid w:val="00445396"/>
    <w:rsid w:val="0044595B"/>
    <w:rsid w:val="004459EA"/>
    <w:rsid w:val="00445E29"/>
    <w:rsid w:val="0044610B"/>
    <w:rsid w:val="0044631B"/>
    <w:rsid w:val="00451141"/>
    <w:rsid w:val="00451298"/>
    <w:rsid w:val="0045185A"/>
    <w:rsid w:val="00451A50"/>
    <w:rsid w:val="00451EE7"/>
    <w:rsid w:val="00452011"/>
    <w:rsid w:val="0045249A"/>
    <w:rsid w:val="00452B73"/>
    <w:rsid w:val="004531B5"/>
    <w:rsid w:val="0045447D"/>
    <w:rsid w:val="00456044"/>
    <w:rsid w:val="00456C8C"/>
    <w:rsid w:val="00456D2E"/>
    <w:rsid w:val="00457342"/>
    <w:rsid w:val="00457DC7"/>
    <w:rsid w:val="00460D00"/>
    <w:rsid w:val="00461AD7"/>
    <w:rsid w:val="00463BDA"/>
    <w:rsid w:val="00464D02"/>
    <w:rsid w:val="00464E51"/>
    <w:rsid w:val="004652B4"/>
    <w:rsid w:val="004652D9"/>
    <w:rsid w:val="00465AEC"/>
    <w:rsid w:val="00465EBB"/>
    <w:rsid w:val="00466230"/>
    <w:rsid w:val="00466520"/>
    <w:rsid w:val="00466533"/>
    <w:rsid w:val="004670DE"/>
    <w:rsid w:val="00467105"/>
    <w:rsid w:val="00467A86"/>
    <w:rsid w:val="00470C88"/>
    <w:rsid w:val="004715D0"/>
    <w:rsid w:val="00471EFC"/>
    <w:rsid w:val="0047218D"/>
    <w:rsid w:val="00472BDF"/>
    <w:rsid w:val="004730C7"/>
    <w:rsid w:val="004735B5"/>
    <w:rsid w:val="00473B69"/>
    <w:rsid w:val="00474099"/>
    <w:rsid w:val="00474146"/>
    <w:rsid w:val="0047431C"/>
    <w:rsid w:val="004743E3"/>
    <w:rsid w:val="00474543"/>
    <w:rsid w:val="00474925"/>
    <w:rsid w:val="00474BF3"/>
    <w:rsid w:val="00475B65"/>
    <w:rsid w:val="00475FCE"/>
    <w:rsid w:val="00476E95"/>
    <w:rsid w:val="00477525"/>
    <w:rsid w:val="00480285"/>
    <w:rsid w:val="00480AD9"/>
    <w:rsid w:val="00480BC3"/>
    <w:rsid w:val="004813F2"/>
    <w:rsid w:val="00481C96"/>
    <w:rsid w:val="00482629"/>
    <w:rsid w:val="004837DD"/>
    <w:rsid w:val="004838BC"/>
    <w:rsid w:val="00483A0D"/>
    <w:rsid w:val="004848F6"/>
    <w:rsid w:val="00484A70"/>
    <w:rsid w:val="00484C34"/>
    <w:rsid w:val="00485342"/>
    <w:rsid w:val="004855D1"/>
    <w:rsid w:val="0048583B"/>
    <w:rsid w:val="00486246"/>
    <w:rsid w:val="00486425"/>
    <w:rsid w:val="00486712"/>
    <w:rsid w:val="00486EAE"/>
    <w:rsid w:val="00486ED4"/>
    <w:rsid w:val="004872A2"/>
    <w:rsid w:val="004873DC"/>
    <w:rsid w:val="004901B6"/>
    <w:rsid w:val="004905A9"/>
    <w:rsid w:val="00490A06"/>
    <w:rsid w:val="004922DE"/>
    <w:rsid w:val="0049232C"/>
    <w:rsid w:val="00492C43"/>
    <w:rsid w:val="00493141"/>
    <w:rsid w:val="00493BEE"/>
    <w:rsid w:val="00493E0C"/>
    <w:rsid w:val="0049491A"/>
    <w:rsid w:val="00494B37"/>
    <w:rsid w:val="00494C60"/>
    <w:rsid w:val="00494E14"/>
    <w:rsid w:val="00496F18"/>
    <w:rsid w:val="00497560"/>
    <w:rsid w:val="00497ACD"/>
    <w:rsid w:val="00497C94"/>
    <w:rsid w:val="004A0103"/>
    <w:rsid w:val="004A12BA"/>
    <w:rsid w:val="004A151B"/>
    <w:rsid w:val="004A1EF1"/>
    <w:rsid w:val="004A22ED"/>
    <w:rsid w:val="004A28C6"/>
    <w:rsid w:val="004A2EC1"/>
    <w:rsid w:val="004A4095"/>
    <w:rsid w:val="004A4A96"/>
    <w:rsid w:val="004A5E81"/>
    <w:rsid w:val="004A6F99"/>
    <w:rsid w:val="004A7556"/>
    <w:rsid w:val="004B45F8"/>
    <w:rsid w:val="004B6099"/>
    <w:rsid w:val="004B627B"/>
    <w:rsid w:val="004B6441"/>
    <w:rsid w:val="004B65E1"/>
    <w:rsid w:val="004B65E4"/>
    <w:rsid w:val="004B7856"/>
    <w:rsid w:val="004C075B"/>
    <w:rsid w:val="004C0B77"/>
    <w:rsid w:val="004C1800"/>
    <w:rsid w:val="004C2632"/>
    <w:rsid w:val="004C273D"/>
    <w:rsid w:val="004C29D2"/>
    <w:rsid w:val="004C43FF"/>
    <w:rsid w:val="004C47B1"/>
    <w:rsid w:val="004C674B"/>
    <w:rsid w:val="004C7933"/>
    <w:rsid w:val="004C796A"/>
    <w:rsid w:val="004D0939"/>
    <w:rsid w:val="004D101A"/>
    <w:rsid w:val="004D1DA2"/>
    <w:rsid w:val="004D1E69"/>
    <w:rsid w:val="004D2116"/>
    <w:rsid w:val="004D22C2"/>
    <w:rsid w:val="004D2410"/>
    <w:rsid w:val="004D2ED1"/>
    <w:rsid w:val="004D34CB"/>
    <w:rsid w:val="004D689B"/>
    <w:rsid w:val="004D6EF8"/>
    <w:rsid w:val="004D7783"/>
    <w:rsid w:val="004E039E"/>
    <w:rsid w:val="004E14FA"/>
    <w:rsid w:val="004E1610"/>
    <w:rsid w:val="004E26E0"/>
    <w:rsid w:val="004E2B48"/>
    <w:rsid w:val="004E2B5F"/>
    <w:rsid w:val="004E32AF"/>
    <w:rsid w:val="004E3DE5"/>
    <w:rsid w:val="004E48DB"/>
    <w:rsid w:val="004E5E86"/>
    <w:rsid w:val="004E5FEB"/>
    <w:rsid w:val="004E6131"/>
    <w:rsid w:val="004E748B"/>
    <w:rsid w:val="004E7631"/>
    <w:rsid w:val="004F0AC5"/>
    <w:rsid w:val="004F2CC7"/>
    <w:rsid w:val="004F3F26"/>
    <w:rsid w:val="004F4058"/>
    <w:rsid w:val="004F56B2"/>
    <w:rsid w:val="004F6374"/>
    <w:rsid w:val="004F78F2"/>
    <w:rsid w:val="004F7E69"/>
    <w:rsid w:val="00501AC3"/>
    <w:rsid w:val="00502A8F"/>
    <w:rsid w:val="00502C6E"/>
    <w:rsid w:val="00504127"/>
    <w:rsid w:val="005046D5"/>
    <w:rsid w:val="005048D5"/>
    <w:rsid w:val="005050E2"/>
    <w:rsid w:val="00505824"/>
    <w:rsid w:val="0051026F"/>
    <w:rsid w:val="00511F5A"/>
    <w:rsid w:val="005127C6"/>
    <w:rsid w:val="00512B6C"/>
    <w:rsid w:val="00512E1C"/>
    <w:rsid w:val="00513223"/>
    <w:rsid w:val="00513703"/>
    <w:rsid w:val="00514E07"/>
    <w:rsid w:val="005156EE"/>
    <w:rsid w:val="00515BAF"/>
    <w:rsid w:val="00517ABA"/>
    <w:rsid w:val="005211CD"/>
    <w:rsid w:val="0052153F"/>
    <w:rsid w:val="00522ABE"/>
    <w:rsid w:val="00524063"/>
    <w:rsid w:val="00524156"/>
    <w:rsid w:val="0052443A"/>
    <w:rsid w:val="00525F7D"/>
    <w:rsid w:val="00526108"/>
    <w:rsid w:val="00526EDE"/>
    <w:rsid w:val="005305CC"/>
    <w:rsid w:val="00530D8B"/>
    <w:rsid w:val="00530E3E"/>
    <w:rsid w:val="00531235"/>
    <w:rsid w:val="005316BE"/>
    <w:rsid w:val="00531B76"/>
    <w:rsid w:val="00532AB6"/>
    <w:rsid w:val="0053354F"/>
    <w:rsid w:val="00533DEF"/>
    <w:rsid w:val="005342AD"/>
    <w:rsid w:val="005349BD"/>
    <w:rsid w:val="00534EA7"/>
    <w:rsid w:val="005351B6"/>
    <w:rsid w:val="00536132"/>
    <w:rsid w:val="0053675B"/>
    <w:rsid w:val="00536971"/>
    <w:rsid w:val="00537999"/>
    <w:rsid w:val="005400C1"/>
    <w:rsid w:val="0054151D"/>
    <w:rsid w:val="00541540"/>
    <w:rsid w:val="005415C0"/>
    <w:rsid w:val="0054297A"/>
    <w:rsid w:val="00543AD7"/>
    <w:rsid w:val="00543B41"/>
    <w:rsid w:val="00543C04"/>
    <w:rsid w:val="005443EC"/>
    <w:rsid w:val="005446B2"/>
    <w:rsid w:val="0054520B"/>
    <w:rsid w:val="00545289"/>
    <w:rsid w:val="005468EE"/>
    <w:rsid w:val="00546E58"/>
    <w:rsid w:val="00546F65"/>
    <w:rsid w:val="00547E0F"/>
    <w:rsid w:val="00550275"/>
    <w:rsid w:val="00551E33"/>
    <w:rsid w:val="005520DC"/>
    <w:rsid w:val="0055256D"/>
    <w:rsid w:val="005527B7"/>
    <w:rsid w:val="00553168"/>
    <w:rsid w:val="00553406"/>
    <w:rsid w:val="00553F81"/>
    <w:rsid w:val="005552A3"/>
    <w:rsid w:val="00555B65"/>
    <w:rsid w:val="00556038"/>
    <w:rsid w:val="0055608B"/>
    <w:rsid w:val="0055761F"/>
    <w:rsid w:val="00557A75"/>
    <w:rsid w:val="00557F44"/>
    <w:rsid w:val="00560CB3"/>
    <w:rsid w:val="005610DD"/>
    <w:rsid w:val="005626C1"/>
    <w:rsid w:val="00562BC5"/>
    <w:rsid w:val="0056338F"/>
    <w:rsid w:val="00563814"/>
    <w:rsid w:val="005650F7"/>
    <w:rsid w:val="00565505"/>
    <w:rsid w:val="0056622F"/>
    <w:rsid w:val="00567458"/>
    <w:rsid w:val="00570597"/>
    <w:rsid w:val="00571933"/>
    <w:rsid w:val="00572738"/>
    <w:rsid w:val="005729C2"/>
    <w:rsid w:val="005739DE"/>
    <w:rsid w:val="005748D0"/>
    <w:rsid w:val="00575523"/>
    <w:rsid w:val="00575571"/>
    <w:rsid w:val="00575C23"/>
    <w:rsid w:val="00576FAA"/>
    <w:rsid w:val="00577130"/>
    <w:rsid w:val="005774F9"/>
    <w:rsid w:val="00577E1E"/>
    <w:rsid w:val="00581D58"/>
    <w:rsid w:val="005835B2"/>
    <w:rsid w:val="0058439D"/>
    <w:rsid w:val="00584D1F"/>
    <w:rsid w:val="00584F55"/>
    <w:rsid w:val="0058606A"/>
    <w:rsid w:val="00587120"/>
    <w:rsid w:val="005878A1"/>
    <w:rsid w:val="00587D4F"/>
    <w:rsid w:val="00590B9A"/>
    <w:rsid w:val="005916AC"/>
    <w:rsid w:val="0059340F"/>
    <w:rsid w:val="00593705"/>
    <w:rsid w:val="00593B48"/>
    <w:rsid w:val="00593D1B"/>
    <w:rsid w:val="005951CB"/>
    <w:rsid w:val="00595EA8"/>
    <w:rsid w:val="00596688"/>
    <w:rsid w:val="0059679A"/>
    <w:rsid w:val="00596B2C"/>
    <w:rsid w:val="00596EB8"/>
    <w:rsid w:val="00597B67"/>
    <w:rsid w:val="00597D1A"/>
    <w:rsid w:val="005A0E4B"/>
    <w:rsid w:val="005A143E"/>
    <w:rsid w:val="005A1F53"/>
    <w:rsid w:val="005A34BD"/>
    <w:rsid w:val="005A3873"/>
    <w:rsid w:val="005A395A"/>
    <w:rsid w:val="005A40A4"/>
    <w:rsid w:val="005A4388"/>
    <w:rsid w:val="005A44E4"/>
    <w:rsid w:val="005A4953"/>
    <w:rsid w:val="005A4F90"/>
    <w:rsid w:val="005A5111"/>
    <w:rsid w:val="005A5582"/>
    <w:rsid w:val="005A5D26"/>
    <w:rsid w:val="005A6BF6"/>
    <w:rsid w:val="005A7934"/>
    <w:rsid w:val="005A7E60"/>
    <w:rsid w:val="005B023B"/>
    <w:rsid w:val="005B0E05"/>
    <w:rsid w:val="005B2997"/>
    <w:rsid w:val="005B2F8C"/>
    <w:rsid w:val="005B4168"/>
    <w:rsid w:val="005B448F"/>
    <w:rsid w:val="005B492E"/>
    <w:rsid w:val="005B4E76"/>
    <w:rsid w:val="005B6252"/>
    <w:rsid w:val="005B63C9"/>
    <w:rsid w:val="005B661D"/>
    <w:rsid w:val="005B6B5E"/>
    <w:rsid w:val="005B6B8D"/>
    <w:rsid w:val="005B6CE2"/>
    <w:rsid w:val="005B70ED"/>
    <w:rsid w:val="005B735C"/>
    <w:rsid w:val="005B7996"/>
    <w:rsid w:val="005B7D45"/>
    <w:rsid w:val="005B7EF6"/>
    <w:rsid w:val="005C0360"/>
    <w:rsid w:val="005C3178"/>
    <w:rsid w:val="005C32BF"/>
    <w:rsid w:val="005C52B8"/>
    <w:rsid w:val="005C5721"/>
    <w:rsid w:val="005C5C01"/>
    <w:rsid w:val="005C6120"/>
    <w:rsid w:val="005C621D"/>
    <w:rsid w:val="005C6912"/>
    <w:rsid w:val="005C6F7A"/>
    <w:rsid w:val="005C797F"/>
    <w:rsid w:val="005C7CFC"/>
    <w:rsid w:val="005D07DE"/>
    <w:rsid w:val="005D09E1"/>
    <w:rsid w:val="005D1512"/>
    <w:rsid w:val="005D3378"/>
    <w:rsid w:val="005D3513"/>
    <w:rsid w:val="005D387D"/>
    <w:rsid w:val="005D3B31"/>
    <w:rsid w:val="005D3D00"/>
    <w:rsid w:val="005D3E60"/>
    <w:rsid w:val="005D55D6"/>
    <w:rsid w:val="005D64AA"/>
    <w:rsid w:val="005D7049"/>
    <w:rsid w:val="005D7773"/>
    <w:rsid w:val="005E012D"/>
    <w:rsid w:val="005E0801"/>
    <w:rsid w:val="005E0D2C"/>
    <w:rsid w:val="005E17C7"/>
    <w:rsid w:val="005E1B8D"/>
    <w:rsid w:val="005E205C"/>
    <w:rsid w:val="005E283E"/>
    <w:rsid w:val="005E2889"/>
    <w:rsid w:val="005E2ACF"/>
    <w:rsid w:val="005E4214"/>
    <w:rsid w:val="005E4221"/>
    <w:rsid w:val="005E4A77"/>
    <w:rsid w:val="005E6312"/>
    <w:rsid w:val="005E645C"/>
    <w:rsid w:val="005E6FF3"/>
    <w:rsid w:val="005E739D"/>
    <w:rsid w:val="005E7784"/>
    <w:rsid w:val="005F0A3E"/>
    <w:rsid w:val="005F0AF9"/>
    <w:rsid w:val="005F152A"/>
    <w:rsid w:val="005F1FBD"/>
    <w:rsid w:val="005F24D0"/>
    <w:rsid w:val="005F296A"/>
    <w:rsid w:val="005F29E8"/>
    <w:rsid w:val="005F314F"/>
    <w:rsid w:val="005F32FE"/>
    <w:rsid w:val="005F35A8"/>
    <w:rsid w:val="005F4340"/>
    <w:rsid w:val="005F5584"/>
    <w:rsid w:val="005F679C"/>
    <w:rsid w:val="005F737F"/>
    <w:rsid w:val="005F786F"/>
    <w:rsid w:val="005F7FC5"/>
    <w:rsid w:val="0060033A"/>
    <w:rsid w:val="0060086C"/>
    <w:rsid w:val="006012D1"/>
    <w:rsid w:val="0060418E"/>
    <w:rsid w:val="00605761"/>
    <w:rsid w:val="00605823"/>
    <w:rsid w:val="00605A2C"/>
    <w:rsid w:val="0060604F"/>
    <w:rsid w:val="00606436"/>
    <w:rsid w:val="006064F4"/>
    <w:rsid w:val="0060746A"/>
    <w:rsid w:val="00610E64"/>
    <w:rsid w:val="006133E0"/>
    <w:rsid w:val="00613893"/>
    <w:rsid w:val="00613980"/>
    <w:rsid w:val="00613C24"/>
    <w:rsid w:val="0061490F"/>
    <w:rsid w:val="006149B7"/>
    <w:rsid w:val="00615E05"/>
    <w:rsid w:val="00617465"/>
    <w:rsid w:val="00622126"/>
    <w:rsid w:val="00622B41"/>
    <w:rsid w:val="006232B2"/>
    <w:rsid w:val="00623354"/>
    <w:rsid w:val="0062471A"/>
    <w:rsid w:val="00625023"/>
    <w:rsid w:val="0062541C"/>
    <w:rsid w:val="00625BCD"/>
    <w:rsid w:val="0062626F"/>
    <w:rsid w:val="006264D8"/>
    <w:rsid w:val="0062676E"/>
    <w:rsid w:val="00626F87"/>
    <w:rsid w:val="006303A6"/>
    <w:rsid w:val="00630ADC"/>
    <w:rsid w:val="006310B7"/>
    <w:rsid w:val="00631696"/>
    <w:rsid w:val="0063169D"/>
    <w:rsid w:val="00631806"/>
    <w:rsid w:val="00631B4B"/>
    <w:rsid w:val="00631FFE"/>
    <w:rsid w:val="006321C3"/>
    <w:rsid w:val="00633044"/>
    <w:rsid w:val="006334A9"/>
    <w:rsid w:val="006336FA"/>
    <w:rsid w:val="0063387B"/>
    <w:rsid w:val="0063461E"/>
    <w:rsid w:val="00634F99"/>
    <w:rsid w:val="00636209"/>
    <w:rsid w:val="00636E3C"/>
    <w:rsid w:val="00637AD2"/>
    <w:rsid w:val="00640AAF"/>
    <w:rsid w:val="00640F72"/>
    <w:rsid w:val="006422D9"/>
    <w:rsid w:val="00642E1E"/>
    <w:rsid w:val="006430AD"/>
    <w:rsid w:val="006435F8"/>
    <w:rsid w:val="0064372E"/>
    <w:rsid w:val="006441DF"/>
    <w:rsid w:val="006444A8"/>
    <w:rsid w:val="00644A87"/>
    <w:rsid w:val="00645600"/>
    <w:rsid w:val="00645B7E"/>
    <w:rsid w:val="00645C23"/>
    <w:rsid w:val="00647CC3"/>
    <w:rsid w:val="00650996"/>
    <w:rsid w:val="00650C4E"/>
    <w:rsid w:val="006514BF"/>
    <w:rsid w:val="00651E3D"/>
    <w:rsid w:val="0065468D"/>
    <w:rsid w:val="006552F5"/>
    <w:rsid w:val="0065604A"/>
    <w:rsid w:val="0065612A"/>
    <w:rsid w:val="006565F1"/>
    <w:rsid w:val="00656EEA"/>
    <w:rsid w:val="00660FF3"/>
    <w:rsid w:val="00661143"/>
    <w:rsid w:val="0066127B"/>
    <w:rsid w:val="00661A1E"/>
    <w:rsid w:val="00662159"/>
    <w:rsid w:val="006626FF"/>
    <w:rsid w:val="006634E8"/>
    <w:rsid w:val="00663AF0"/>
    <w:rsid w:val="00663D40"/>
    <w:rsid w:val="00663EF1"/>
    <w:rsid w:val="0066414C"/>
    <w:rsid w:val="006645E7"/>
    <w:rsid w:val="00665283"/>
    <w:rsid w:val="006659E6"/>
    <w:rsid w:val="00665A9E"/>
    <w:rsid w:val="00665D7B"/>
    <w:rsid w:val="00666BE3"/>
    <w:rsid w:val="00667770"/>
    <w:rsid w:val="00667C2D"/>
    <w:rsid w:val="006707DF"/>
    <w:rsid w:val="00671C1D"/>
    <w:rsid w:val="00671D79"/>
    <w:rsid w:val="006724E2"/>
    <w:rsid w:val="00674150"/>
    <w:rsid w:val="00675BCD"/>
    <w:rsid w:val="006769E0"/>
    <w:rsid w:val="00676FE9"/>
    <w:rsid w:val="006772D5"/>
    <w:rsid w:val="00677AFD"/>
    <w:rsid w:val="00677DBD"/>
    <w:rsid w:val="00677EA1"/>
    <w:rsid w:val="006810C2"/>
    <w:rsid w:val="006811BE"/>
    <w:rsid w:val="006817C1"/>
    <w:rsid w:val="00681845"/>
    <w:rsid w:val="00681BA6"/>
    <w:rsid w:val="006829E2"/>
    <w:rsid w:val="00682FAE"/>
    <w:rsid w:val="00683DFE"/>
    <w:rsid w:val="0068439F"/>
    <w:rsid w:val="0068453E"/>
    <w:rsid w:val="00684FD0"/>
    <w:rsid w:val="006853CD"/>
    <w:rsid w:val="00685E5E"/>
    <w:rsid w:val="00686F93"/>
    <w:rsid w:val="006875EF"/>
    <w:rsid w:val="00687AD9"/>
    <w:rsid w:val="00687BD2"/>
    <w:rsid w:val="006915DB"/>
    <w:rsid w:val="006924DA"/>
    <w:rsid w:val="00695693"/>
    <w:rsid w:val="00695F56"/>
    <w:rsid w:val="00696EF3"/>
    <w:rsid w:val="00697381"/>
    <w:rsid w:val="0069796B"/>
    <w:rsid w:val="00697F53"/>
    <w:rsid w:val="00697F82"/>
    <w:rsid w:val="00697FB1"/>
    <w:rsid w:val="006A0951"/>
    <w:rsid w:val="006A09BF"/>
    <w:rsid w:val="006A0A5A"/>
    <w:rsid w:val="006A0C66"/>
    <w:rsid w:val="006A522C"/>
    <w:rsid w:val="006A5942"/>
    <w:rsid w:val="006A5C1E"/>
    <w:rsid w:val="006A5D66"/>
    <w:rsid w:val="006A606E"/>
    <w:rsid w:val="006A6414"/>
    <w:rsid w:val="006A7D97"/>
    <w:rsid w:val="006A7F84"/>
    <w:rsid w:val="006B0406"/>
    <w:rsid w:val="006B0436"/>
    <w:rsid w:val="006B06F7"/>
    <w:rsid w:val="006B119E"/>
    <w:rsid w:val="006B1A8A"/>
    <w:rsid w:val="006B1AA0"/>
    <w:rsid w:val="006B2DA8"/>
    <w:rsid w:val="006B33E4"/>
    <w:rsid w:val="006B3454"/>
    <w:rsid w:val="006B347E"/>
    <w:rsid w:val="006B4B8F"/>
    <w:rsid w:val="006B4BCB"/>
    <w:rsid w:val="006B5023"/>
    <w:rsid w:val="006B7826"/>
    <w:rsid w:val="006C04FA"/>
    <w:rsid w:val="006C2408"/>
    <w:rsid w:val="006C2D39"/>
    <w:rsid w:val="006C3369"/>
    <w:rsid w:val="006C3591"/>
    <w:rsid w:val="006C3E2C"/>
    <w:rsid w:val="006C4380"/>
    <w:rsid w:val="006C4A0E"/>
    <w:rsid w:val="006C4B3A"/>
    <w:rsid w:val="006C4DC3"/>
    <w:rsid w:val="006C56BA"/>
    <w:rsid w:val="006C59B2"/>
    <w:rsid w:val="006C61C3"/>
    <w:rsid w:val="006C79B0"/>
    <w:rsid w:val="006D10B6"/>
    <w:rsid w:val="006D118A"/>
    <w:rsid w:val="006D3EA1"/>
    <w:rsid w:val="006D42F0"/>
    <w:rsid w:val="006D46D4"/>
    <w:rsid w:val="006D47F0"/>
    <w:rsid w:val="006D65FB"/>
    <w:rsid w:val="006D67CB"/>
    <w:rsid w:val="006D7B72"/>
    <w:rsid w:val="006E0D75"/>
    <w:rsid w:val="006E1094"/>
    <w:rsid w:val="006E10DD"/>
    <w:rsid w:val="006E20F5"/>
    <w:rsid w:val="006E24C7"/>
    <w:rsid w:val="006E2F9B"/>
    <w:rsid w:val="006E479E"/>
    <w:rsid w:val="006E5621"/>
    <w:rsid w:val="006E5DEB"/>
    <w:rsid w:val="006E64F8"/>
    <w:rsid w:val="006E6C0B"/>
    <w:rsid w:val="006E71F7"/>
    <w:rsid w:val="006E7959"/>
    <w:rsid w:val="006F074D"/>
    <w:rsid w:val="006F07D0"/>
    <w:rsid w:val="006F0C28"/>
    <w:rsid w:val="006F3E74"/>
    <w:rsid w:val="006F3FAC"/>
    <w:rsid w:val="006F6AFB"/>
    <w:rsid w:val="006F7734"/>
    <w:rsid w:val="0070002B"/>
    <w:rsid w:val="0070095C"/>
    <w:rsid w:val="00700D15"/>
    <w:rsid w:val="00700DB0"/>
    <w:rsid w:val="007010BE"/>
    <w:rsid w:val="0070110E"/>
    <w:rsid w:val="007015A1"/>
    <w:rsid w:val="00701F3B"/>
    <w:rsid w:val="007025BC"/>
    <w:rsid w:val="00702A2A"/>
    <w:rsid w:val="00703018"/>
    <w:rsid w:val="00703282"/>
    <w:rsid w:val="00704455"/>
    <w:rsid w:val="00704E79"/>
    <w:rsid w:val="00707ECA"/>
    <w:rsid w:val="00707ECE"/>
    <w:rsid w:val="00710222"/>
    <w:rsid w:val="0071289A"/>
    <w:rsid w:val="00712D84"/>
    <w:rsid w:val="0071314F"/>
    <w:rsid w:val="00713748"/>
    <w:rsid w:val="007137F4"/>
    <w:rsid w:val="00714061"/>
    <w:rsid w:val="00714AC8"/>
    <w:rsid w:val="00714C30"/>
    <w:rsid w:val="00715C44"/>
    <w:rsid w:val="00716149"/>
    <w:rsid w:val="00716589"/>
    <w:rsid w:val="00716CA0"/>
    <w:rsid w:val="0072034D"/>
    <w:rsid w:val="00720AB7"/>
    <w:rsid w:val="007216D6"/>
    <w:rsid w:val="0072195F"/>
    <w:rsid w:val="00721B86"/>
    <w:rsid w:val="00722552"/>
    <w:rsid w:val="00724E38"/>
    <w:rsid w:val="00725003"/>
    <w:rsid w:val="00726F5E"/>
    <w:rsid w:val="00727D33"/>
    <w:rsid w:val="00730760"/>
    <w:rsid w:val="007315A6"/>
    <w:rsid w:val="007318C0"/>
    <w:rsid w:val="007321C8"/>
    <w:rsid w:val="0073302F"/>
    <w:rsid w:val="007334A8"/>
    <w:rsid w:val="00733C29"/>
    <w:rsid w:val="00734633"/>
    <w:rsid w:val="00734886"/>
    <w:rsid w:val="00734BAD"/>
    <w:rsid w:val="00734C21"/>
    <w:rsid w:val="0073530D"/>
    <w:rsid w:val="0073583F"/>
    <w:rsid w:val="0073593C"/>
    <w:rsid w:val="007359BA"/>
    <w:rsid w:val="00735B94"/>
    <w:rsid w:val="007369AA"/>
    <w:rsid w:val="00737356"/>
    <w:rsid w:val="007376A6"/>
    <w:rsid w:val="0074049C"/>
    <w:rsid w:val="00740A38"/>
    <w:rsid w:val="00741299"/>
    <w:rsid w:val="00742622"/>
    <w:rsid w:val="00742A9F"/>
    <w:rsid w:val="00744408"/>
    <w:rsid w:val="0074495F"/>
    <w:rsid w:val="007461E2"/>
    <w:rsid w:val="0074650B"/>
    <w:rsid w:val="00746B3C"/>
    <w:rsid w:val="00746F4C"/>
    <w:rsid w:val="00746F5E"/>
    <w:rsid w:val="00747A62"/>
    <w:rsid w:val="007502AD"/>
    <w:rsid w:val="00750921"/>
    <w:rsid w:val="00750AF8"/>
    <w:rsid w:val="00751B2B"/>
    <w:rsid w:val="00751E6C"/>
    <w:rsid w:val="00751EDF"/>
    <w:rsid w:val="007531CA"/>
    <w:rsid w:val="007543BD"/>
    <w:rsid w:val="00755155"/>
    <w:rsid w:val="00755BAD"/>
    <w:rsid w:val="00757464"/>
    <w:rsid w:val="00757F15"/>
    <w:rsid w:val="00760050"/>
    <w:rsid w:val="00760635"/>
    <w:rsid w:val="00761493"/>
    <w:rsid w:val="00761527"/>
    <w:rsid w:val="00762ECB"/>
    <w:rsid w:val="007649AF"/>
    <w:rsid w:val="00764B4D"/>
    <w:rsid w:val="007652A6"/>
    <w:rsid w:val="00770D36"/>
    <w:rsid w:val="00772FAE"/>
    <w:rsid w:val="00773A7E"/>
    <w:rsid w:val="00775174"/>
    <w:rsid w:val="00775222"/>
    <w:rsid w:val="00775FBD"/>
    <w:rsid w:val="007764A7"/>
    <w:rsid w:val="00776E77"/>
    <w:rsid w:val="007778C7"/>
    <w:rsid w:val="00777D30"/>
    <w:rsid w:val="00780213"/>
    <w:rsid w:val="007803C8"/>
    <w:rsid w:val="00780E88"/>
    <w:rsid w:val="00781ABA"/>
    <w:rsid w:val="007821FE"/>
    <w:rsid w:val="00782C51"/>
    <w:rsid w:val="00782E37"/>
    <w:rsid w:val="007831CF"/>
    <w:rsid w:val="00783253"/>
    <w:rsid w:val="00783623"/>
    <w:rsid w:val="007838ED"/>
    <w:rsid w:val="00783AB1"/>
    <w:rsid w:val="0078468D"/>
    <w:rsid w:val="007851E8"/>
    <w:rsid w:val="00785713"/>
    <w:rsid w:val="0078659F"/>
    <w:rsid w:val="007868DA"/>
    <w:rsid w:val="00786C63"/>
    <w:rsid w:val="00787F6F"/>
    <w:rsid w:val="0079091B"/>
    <w:rsid w:val="007911FC"/>
    <w:rsid w:val="00791ABB"/>
    <w:rsid w:val="00791F65"/>
    <w:rsid w:val="00792DFC"/>
    <w:rsid w:val="007936E2"/>
    <w:rsid w:val="00793D3F"/>
    <w:rsid w:val="00795525"/>
    <w:rsid w:val="00796410"/>
    <w:rsid w:val="007970AB"/>
    <w:rsid w:val="00797C48"/>
    <w:rsid w:val="007A10A0"/>
    <w:rsid w:val="007A1AD1"/>
    <w:rsid w:val="007A2442"/>
    <w:rsid w:val="007A2706"/>
    <w:rsid w:val="007A2796"/>
    <w:rsid w:val="007A3AA4"/>
    <w:rsid w:val="007A4477"/>
    <w:rsid w:val="007A668F"/>
    <w:rsid w:val="007A6F68"/>
    <w:rsid w:val="007A757F"/>
    <w:rsid w:val="007B02B6"/>
    <w:rsid w:val="007B07AF"/>
    <w:rsid w:val="007B10B1"/>
    <w:rsid w:val="007B17D3"/>
    <w:rsid w:val="007B1C6D"/>
    <w:rsid w:val="007B21FE"/>
    <w:rsid w:val="007B3374"/>
    <w:rsid w:val="007B3C40"/>
    <w:rsid w:val="007B4951"/>
    <w:rsid w:val="007B4C4A"/>
    <w:rsid w:val="007B60E2"/>
    <w:rsid w:val="007B69A1"/>
    <w:rsid w:val="007B6B4B"/>
    <w:rsid w:val="007B6E8E"/>
    <w:rsid w:val="007B702E"/>
    <w:rsid w:val="007B754F"/>
    <w:rsid w:val="007C09CB"/>
    <w:rsid w:val="007C13C1"/>
    <w:rsid w:val="007C18C9"/>
    <w:rsid w:val="007C18D2"/>
    <w:rsid w:val="007C1DEB"/>
    <w:rsid w:val="007C2762"/>
    <w:rsid w:val="007C2DDB"/>
    <w:rsid w:val="007C3524"/>
    <w:rsid w:val="007C3ECE"/>
    <w:rsid w:val="007C4724"/>
    <w:rsid w:val="007C4736"/>
    <w:rsid w:val="007C473F"/>
    <w:rsid w:val="007C564D"/>
    <w:rsid w:val="007C5A1C"/>
    <w:rsid w:val="007C5D1A"/>
    <w:rsid w:val="007C6C6D"/>
    <w:rsid w:val="007C7684"/>
    <w:rsid w:val="007C7817"/>
    <w:rsid w:val="007C7DF6"/>
    <w:rsid w:val="007D023F"/>
    <w:rsid w:val="007D16CD"/>
    <w:rsid w:val="007D1CCB"/>
    <w:rsid w:val="007D244F"/>
    <w:rsid w:val="007D2B8F"/>
    <w:rsid w:val="007D4022"/>
    <w:rsid w:val="007D4CB4"/>
    <w:rsid w:val="007D57FF"/>
    <w:rsid w:val="007D5E62"/>
    <w:rsid w:val="007D62E7"/>
    <w:rsid w:val="007D63DB"/>
    <w:rsid w:val="007D6482"/>
    <w:rsid w:val="007D6B6D"/>
    <w:rsid w:val="007D6EDC"/>
    <w:rsid w:val="007D7AFF"/>
    <w:rsid w:val="007E1F43"/>
    <w:rsid w:val="007E2B48"/>
    <w:rsid w:val="007E4818"/>
    <w:rsid w:val="007E5CAE"/>
    <w:rsid w:val="007E635B"/>
    <w:rsid w:val="007E6E5E"/>
    <w:rsid w:val="007E78E6"/>
    <w:rsid w:val="007E7905"/>
    <w:rsid w:val="007E7CD8"/>
    <w:rsid w:val="007F01BD"/>
    <w:rsid w:val="007F024C"/>
    <w:rsid w:val="007F0BF9"/>
    <w:rsid w:val="007F105F"/>
    <w:rsid w:val="007F1AA0"/>
    <w:rsid w:val="007F4232"/>
    <w:rsid w:val="007F49CF"/>
    <w:rsid w:val="007F4B67"/>
    <w:rsid w:val="007F562F"/>
    <w:rsid w:val="007F6603"/>
    <w:rsid w:val="007F6BE3"/>
    <w:rsid w:val="007F6CA2"/>
    <w:rsid w:val="00800332"/>
    <w:rsid w:val="008010D9"/>
    <w:rsid w:val="008013CD"/>
    <w:rsid w:val="008046D2"/>
    <w:rsid w:val="0080477C"/>
    <w:rsid w:val="00804FBC"/>
    <w:rsid w:val="008051D2"/>
    <w:rsid w:val="00806E82"/>
    <w:rsid w:val="008074BB"/>
    <w:rsid w:val="0081063E"/>
    <w:rsid w:val="00810F3F"/>
    <w:rsid w:val="008118C4"/>
    <w:rsid w:val="00811FAA"/>
    <w:rsid w:val="0081248D"/>
    <w:rsid w:val="00812925"/>
    <w:rsid w:val="008145B3"/>
    <w:rsid w:val="00815BE3"/>
    <w:rsid w:val="00816159"/>
    <w:rsid w:val="008179F7"/>
    <w:rsid w:val="00817DB1"/>
    <w:rsid w:val="00821D86"/>
    <w:rsid w:val="00821DFE"/>
    <w:rsid w:val="00822928"/>
    <w:rsid w:val="00823123"/>
    <w:rsid w:val="008240FF"/>
    <w:rsid w:val="0082463B"/>
    <w:rsid w:val="00824C7E"/>
    <w:rsid w:val="008250D8"/>
    <w:rsid w:val="008252B2"/>
    <w:rsid w:val="008259ED"/>
    <w:rsid w:val="00825A84"/>
    <w:rsid w:val="00825D2A"/>
    <w:rsid w:val="008271E9"/>
    <w:rsid w:val="0082722F"/>
    <w:rsid w:val="008303AF"/>
    <w:rsid w:val="0083093E"/>
    <w:rsid w:val="008314CA"/>
    <w:rsid w:val="0083161B"/>
    <w:rsid w:val="0083326F"/>
    <w:rsid w:val="00833C5C"/>
    <w:rsid w:val="00833D9F"/>
    <w:rsid w:val="00833E58"/>
    <w:rsid w:val="008340B2"/>
    <w:rsid w:val="008341F6"/>
    <w:rsid w:val="00834B6F"/>
    <w:rsid w:val="00834EEF"/>
    <w:rsid w:val="00837047"/>
    <w:rsid w:val="00837402"/>
    <w:rsid w:val="00837502"/>
    <w:rsid w:val="008407E4"/>
    <w:rsid w:val="00840ACF"/>
    <w:rsid w:val="008411FC"/>
    <w:rsid w:val="00842201"/>
    <w:rsid w:val="00842B34"/>
    <w:rsid w:val="00843807"/>
    <w:rsid w:val="00843A55"/>
    <w:rsid w:val="008453EB"/>
    <w:rsid w:val="00845BE8"/>
    <w:rsid w:val="00847A23"/>
    <w:rsid w:val="00847B02"/>
    <w:rsid w:val="00850946"/>
    <w:rsid w:val="00850A21"/>
    <w:rsid w:val="008511EC"/>
    <w:rsid w:val="008513C8"/>
    <w:rsid w:val="00851AC9"/>
    <w:rsid w:val="00851C9A"/>
    <w:rsid w:val="008539D5"/>
    <w:rsid w:val="008549B1"/>
    <w:rsid w:val="00855797"/>
    <w:rsid w:val="00856A05"/>
    <w:rsid w:val="00856E1F"/>
    <w:rsid w:val="00856E81"/>
    <w:rsid w:val="00857EC0"/>
    <w:rsid w:val="008614BA"/>
    <w:rsid w:val="00863F99"/>
    <w:rsid w:val="00864479"/>
    <w:rsid w:val="0086496A"/>
    <w:rsid w:val="00864F40"/>
    <w:rsid w:val="00866935"/>
    <w:rsid w:val="00867110"/>
    <w:rsid w:val="008672EB"/>
    <w:rsid w:val="00867670"/>
    <w:rsid w:val="0087053B"/>
    <w:rsid w:val="00870CBC"/>
    <w:rsid w:val="00871506"/>
    <w:rsid w:val="008717A7"/>
    <w:rsid w:val="008720C0"/>
    <w:rsid w:val="00872854"/>
    <w:rsid w:val="00872D84"/>
    <w:rsid w:val="00872DEA"/>
    <w:rsid w:val="00873028"/>
    <w:rsid w:val="00873E33"/>
    <w:rsid w:val="00875E91"/>
    <w:rsid w:val="00875EC4"/>
    <w:rsid w:val="00875F35"/>
    <w:rsid w:val="00876606"/>
    <w:rsid w:val="00876859"/>
    <w:rsid w:val="00876AD2"/>
    <w:rsid w:val="00877079"/>
    <w:rsid w:val="008774FD"/>
    <w:rsid w:val="0087759A"/>
    <w:rsid w:val="00880426"/>
    <w:rsid w:val="008807F5"/>
    <w:rsid w:val="00880B9D"/>
    <w:rsid w:val="008814C0"/>
    <w:rsid w:val="00882109"/>
    <w:rsid w:val="00883B29"/>
    <w:rsid w:val="00883FF0"/>
    <w:rsid w:val="0088411C"/>
    <w:rsid w:val="00884223"/>
    <w:rsid w:val="00884522"/>
    <w:rsid w:val="00884CF1"/>
    <w:rsid w:val="00885357"/>
    <w:rsid w:val="00885606"/>
    <w:rsid w:val="0088589F"/>
    <w:rsid w:val="00886645"/>
    <w:rsid w:val="00886C3C"/>
    <w:rsid w:val="00886CCB"/>
    <w:rsid w:val="00887B81"/>
    <w:rsid w:val="008908BA"/>
    <w:rsid w:val="00891492"/>
    <w:rsid w:val="00891AC1"/>
    <w:rsid w:val="00892909"/>
    <w:rsid w:val="00893036"/>
    <w:rsid w:val="00893073"/>
    <w:rsid w:val="00893865"/>
    <w:rsid w:val="00893886"/>
    <w:rsid w:val="008939F6"/>
    <w:rsid w:val="00894931"/>
    <w:rsid w:val="00894B8A"/>
    <w:rsid w:val="00894CDE"/>
    <w:rsid w:val="00895349"/>
    <w:rsid w:val="008953C8"/>
    <w:rsid w:val="008957A1"/>
    <w:rsid w:val="00896672"/>
    <w:rsid w:val="00896DDF"/>
    <w:rsid w:val="00897604"/>
    <w:rsid w:val="00897FFC"/>
    <w:rsid w:val="008A02C4"/>
    <w:rsid w:val="008A03B4"/>
    <w:rsid w:val="008A040B"/>
    <w:rsid w:val="008A0630"/>
    <w:rsid w:val="008A0E3D"/>
    <w:rsid w:val="008A161C"/>
    <w:rsid w:val="008A1F4A"/>
    <w:rsid w:val="008A2985"/>
    <w:rsid w:val="008A2F9C"/>
    <w:rsid w:val="008A34C1"/>
    <w:rsid w:val="008A378B"/>
    <w:rsid w:val="008A3976"/>
    <w:rsid w:val="008A3B97"/>
    <w:rsid w:val="008A40B9"/>
    <w:rsid w:val="008A4139"/>
    <w:rsid w:val="008A42B0"/>
    <w:rsid w:val="008A4815"/>
    <w:rsid w:val="008A48CE"/>
    <w:rsid w:val="008A4A15"/>
    <w:rsid w:val="008A4D00"/>
    <w:rsid w:val="008A5575"/>
    <w:rsid w:val="008A58BE"/>
    <w:rsid w:val="008A712D"/>
    <w:rsid w:val="008A7487"/>
    <w:rsid w:val="008B0324"/>
    <w:rsid w:val="008B03DC"/>
    <w:rsid w:val="008B1041"/>
    <w:rsid w:val="008B1608"/>
    <w:rsid w:val="008B17C4"/>
    <w:rsid w:val="008B1D64"/>
    <w:rsid w:val="008B21AD"/>
    <w:rsid w:val="008B24E1"/>
    <w:rsid w:val="008B2A16"/>
    <w:rsid w:val="008B35F5"/>
    <w:rsid w:val="008B44FE"/>
    <w:rsid w:val="008B5221"/>
    <w:rsid w:val="008B5788"/>
    <w:rsid w:val="008B5911"/>
    <w:rsid w:val="008B5B72"/>
    <w:rsid w:val="008B663B"/>
    <w:rsid w:val="008B79E3"/>
    <w:rsid w:val="008B7EC3"/>
    <w:rsid w:val="008B7FA6"/>
    <w:rsid w:val="008C0FF1"/>
    <w:rsid w:val="008C2660"/>
    <w:rsid w:val="008C36DA"/>
    <w:rsid w:val="008C41F7"/>
    <w:rsid w:val="008D040D"/>
    <w:rsid w:val="008D0433"/>
    <w:rsid w:val="008D0931"/>
    <w:rsid w:val="008D1DA7"/>
    <w:rsid w:val="008D2A2B"/>
    <w:rsid w:val="008D56E0"/>
    <w:rsid w:val="008D626A"/>
    <w:rsid w:val="008D6C6C"/>
    <w:rsid w:val="008D7668"/>
    <w:rsid w:val="008D7A9A"/>
    <w:rsid w:val="008E07EA"/>
    <w:rsid w:val="008E0E12"/>
    <w:rsid w:val="008E0E6E"/>
    <w:rsid w:val="008E16BA"/>
    <w:rsid w:val="008E1739"/>
    <w:rsid w:val="008E18B5"/>
    <w:rsid w:val="008E1A04"/>
    <w:rsid w:val="008E1BD7"/>
    <w:rsid w:val="008E2268"/>
    <w:rsid w:val="008E2460"/>
    <w:rsid w:val="008E3C86"/>
    <w:rsid w:val="008E498C"/>
    <w:rsid w:val="008E5A97"/>
    <w:rsid w:val="008E65A1"/>
    <w:rsid w:val="008E6EED"/>
    <w:rsid w:val="008F040D"/>
    <w:rsid w:val="008F0F22"/>
    <w:rsid w:val="008F0F7D"/>
    <w:rsid w:val="008F1990"/>
    <w:rsid w:val="008F228D"/>
    <w:rsid w:val="008F2348"/>
    <w:rsid w:val="008F32A3"/>
    <w:rsid w:val="008F50BE"/>
    <w:rsid w:val="008F535F"/>
    <w:rsid w:val="008F673A"/>
    <w:rsid w:val="008F7694"/>
    <w:rsid w:val="008F76F9"/>
    <w:rsid w:val="0090011F"/>
    <w:rsid w:val="00900BD2"/>
    <w:rsid w:val="00900D5C"/>
    <w:rsid w:val="00901656"/>
    <w:rsid w:val="009017A7"/>
    <w:rsid w:val="00902535"/>
    <w:rsid w:val="00903CB3"/>
    <w:rsid w:val="0090430E"/>
    <w:rsid w:val="009050B4"/>
    <w:rsid w:val="0090531E"/>
    <w:rsid w:val="009057A6"/>
    <w:rsid w:val="00906886"/>
    <w:rsid w:val="0090695E"/>
    <w:rsid w:val="00906EF3"/>
    <w:rsid w:val="00907AF5"/>
    <w:rsid w:val="00910200"/>
    <w:rsid w:val="009103B4"/>
    <w:rsid w:val="009106C1"/>
    <w:rsid w:val="00910E28"/>
    <w:rsid w:val="0091189C"/>
    <w:rsid w:val="00912CB9"/>
    <w:rsid w:val="00912EE5"/>
    <w:rsid w:val="00913163"/>
    <w:rsid w:val="0091330D"/>
    <w:rsid w:val="00913595"/>
    <w:rsid w:val="00913D41"/>
    <w:rsid w:val="00914009"/>
    <w:rsid w:val="0091466E"/>
    <w:rsid w:val="00914AFB"/>
    <w:rsid w:val="00914C9B"/>
    <w:rsid w:val="00915AD3"/>
    <w:rsid w:val="00916014"/>
    <w:rsid w:val="009167F9"/>
    <w:rsid w:val="00916FC6"/>
    <w:rsid w:val="00921E9E"/>
    <w:rsid w:val="00922361"/>
    <w:rsid w:val="009227E1"/>
    <w:rsid w:val="00923B86"/>
    <w:rsid w:val="009253AD"/>
    <w:rsid w:val="009269C6"/>
    <w:rsid w:val="009272B4"/>
    <w:rsid w:val="00927F0E"/>
    <w:rsid w:val="00930879"/>
    <w:rsid w:val="00930BF4"/>
    <w:rsid w:val="009310E0"/>
    <w:rsid w:val="00931DBC"/>
    <w:rsid w:val="0093230B"/>
    <w:rsid w:val="0093284D"/>
    <w:rsid w:val="00932B3E"/>
    <w:rsid w:val="00932B8A"/>
    <w:rsid w:val="00932D26"/>
    <w:rsid w:val="00932E25"/>
    <w:rsid w:val="00932EB5"/>
    <w:rsid w:val="009335A4"/>
    <w:rsid w:val="009338E0"/>
    <w:rsid w:val="00934D13"/>
    <w:rsid w:val="0093555C"/>
    <w:rsid w:val="00935BDD"/>
    <w:rsid w:val="00936125"/>
    <w:rsid w:val="00936DF5"/>
    <w:rsid w:val="00937130"/>
    <w:rsid w:val="009374AB"/>
    <w:rsid w:val="00941F1F"/>
    <w:rsid w:val="009423A9"/>
    <w:rsid w:val="009449A7"/>
    <w:rsid w:val="00944B65"/>
    <w:rsid w:val="0094656C"/>
    <w:rsid w:val="00946623"/>
    <w:rsid w:val="00946A0B"/>
    <w:rsid w:val="00946DD6"/>
    <w:rsid w:val="00947AAA"/>
    <w:rsid w:val="00950093"/>
    <w:rsid w:val="0095098C"/>
    <w:rsid w:val="00950C74"/>
    <w:rsid w:val="00951757"/>
    <w:rsid w:val="009525B6"/>
    <w:rsid w:val="0095356E"/>
    <w:rsid w:val="00954A57"/>
    <w:rsid w:val="00955296"/>
    <w:rsid w:val="009556E2"/>
    <w:rsid w:val="00956CF4"/>
    <w:rsid w:val="00957132"/>
    <w:rsid w:val="00957D0A"/>
    <w:rsid w:val="0096049C"/>
    <w:rsid w:val="00961BE2"/>
    <w:rsid w:val="00961D41"/>
    <w:rsid w:val="00962A1F"/>
    <w:rsid w:val="00962B48"/>
    <w:rsid w:val="00962EC0"/>
    <w:rsid w:val="00963261"/>
    <w:rsid w:val="00963AB1"/>
    <w:rsid w:val="00963F41"/>
    <w:rsid w:val="00964558"/>
    <w:rsid w:val="00964786"/>
    <w:rsid w:val="00966472"/>
    <w:rsid w:val="009667B6"/>
    <w:rsid w:val="00967570"/>
    <w:rsid w:val="00967C2A"/>
    <w:rsid w:val="009712D5"/>
    <w:rsid w:val="00971D64"/>
    <w:rsid w:val="00973C3B"/>
    <w:rsid w:val="00974048"/>
    <w:rsid w:val="00975593"/>
    <w:rsid w:val="00976315"/>
    <w:rsid w:val="00977529"/>
    <w:rsid w:val="009778EF"/>
    <w:rsid w:val="00977BC0"/>
    <w:rsid w:val="009801CC"/>
    <w:rsid w:val="009807FE"/>
    <w:rsid w:val="00981FA3"/>
    <w:rsid w:val="00983734"/>
    <w:rsid w:val="00984E8A"/>
    <w:rsid w:val="0098525F"/>
    <w:rsid w:val="0098541B"/>
    <w:rsid w:val="00985B61"/>
    <w:rsid w:val="0098691B"/>
    <w:rsid w:val="00986FCC"/>
    <w:rsid w:val="00987129"/>
    <w:rsid w:val="00987216"/>
    <w:rsid w:val="0098727C"/>
    <w:rsid w:val="00990AB7"/>
    <w:rsid w:val="00991DB5"/>
    <w:rsid w:val="00992158"/>
    <w:rsid w:val="009922BE"/>
    <w:rsid w:val="00992EA6"/>
    <w:rsid w:val="009938DE"/>
    <w:rsid w:val="0099448D"/>
    <w:rsid w:val="00994638"/>
    <w:rsid w:val="00995036"/>
    <w:rsid w:val="009956C6"/>
    <w:rsid w:val="00995A53"/>
    <w:rsid w:val="00995B8C"/>
    <w:rsid w:val="00996198"/>
    <w:rsid w:val="009963A2"/>
    <w:rsid w:val="009965BE"/>
    <w:rsid w:val="00996BEA"/>
    <w:rsid w:val="009A053B"/>
    <w:rsid w:val="009A07E0"/>
    <w:rsid w:val="009A0C6D"/>
    <w:rsid w:val="009A0ECE"/>
    <w:rsid w:val="009A0F17"/>
    <w:rsid w:val="009A1004"/>
    <w:rsid w:val="009A13B4"/>
    <w:rsid w:val="009A15FE"/>
    <w:rsid w:val="009A18A6"/>
    <w:rsid w:val="009A25D1"/>
    <w:rsid w:val="009A2F1F"/>
    <w:rsid w:val="009A4168"/>
    <w:rsid w:val="009A41FF"/>
    <w:rsid w:val="009A5829"/>
    <w:rsid w:val="009A6E7F"/>
    <w:rsid w:val="009A7A35"/>
    <w:rsid w:val="009A7DEA"/>
    <w:rsid w:val="009A7FDF"/>
    <w:rsid w:val="009B02ED"/>
    <w:rsid w:val="009B16EF"/>
    <w:rsid w:val="009B25E9"/>
    <w:rsid w:val="009B2EE8"/>
    <w:rsid w:val="009B310E"/>
    <w:rsid w:val="009B3389"/>
    <w:rsid w:val="009B518C"/>
    <w:rsid w:val="009B561C"/>
    <w:rsid w:val="009B5C5D"/>
    <w:rsid w:val="009B6D57"/>
    <w:rsid w:val="009B7E8C"/>
    <w:rsid w:val="009C0EAD"/>
    <w:rsid w:val="009C1869"/>
    <w:rsid w:val="009C1F7B"/>
    <w:rsid w:val="009C23EC"/>
    <w:rsid w:val="009C48A6"/>
    <w:rsid w:val="009C5748"/>
    <w:rsid w:val="009C5FE8"/>
    <w:rsid w:val="009C79AA"/>
    <w:rsid w:val="009C7D05"/>
    <w:rsid w:val="009D0297"/>
    <w:rsid w:val="009D0B34"/>
    <w:rsid w:val="009D1721"/>
    <w:rsid w:val="009D2963"/>
    <w:rsid w:val="009D2A44"/>
    <w:rsid w:val="009D2D2A"/>
    <w:rsid w:val="009D3C0C"/>
    <w:rsid w:val="009D3E1B"/>
    <w:rsid w:val="009D3F10"/>
    <w:rsid w:val="009D3F23"/>
    <w:rsid w:val="009D411F"/>
    <w:rsid w:val="009D4137"/>
    <w:rsid w:val="009D5038"/>
    <w:rsid w:val="009D52CE"/>
    <w:rsid w:val="009D57DE"/>
    <w:rsid w:val="009D603D"/>
    <w:rsid w:val="009D699E"/>
    <w:rsid w:val="009D71F2"/>
    <w:rsid w:val="009D7A91"/>
    <w:rsid w:val="009E0AB8"/>
    <w:rsid w:val="009E280E"/>
    <w:rsid w:val="009E28AE"/>
    <w:rsid w:val="009E298C"/>
    <w:rsid w:val="009E29A9"/>
    <w:rsid w:val="009E3EDB"/>
    <w:rsid w:val="009E4FEA"/>
    <w:rsid w:val="009E5577"/>
    <w:rsid w:val="009E5A36"/>
    <w:rsid w:val="009E65F6"/>
    <w:rsid w:val="009E6C30"/>
    <w:rsid w:val="009F064B"/>
    <w:rsid w:val="009F0CCB"/>
    <w:rsid w:val="009F160A"/>
    <w:rsid w:val="009F1FFD"/>
    <w:rsid w:val="009F3031"/>
    <w:rsid w:val="009F3645"/>
    <w:rsid w:val="009F44E6"/>
    <w:rsid w:val="009F4A6B"/>
    <w:rsid w:val="009F5162"/>
    <w:rsid w:val="009F52DE"/>
    <w:rsid w:val="009F722E"/>
    <w:rsid w:val="00A00C62"/>
    <w:rsid w:val="00A011B5"/>
    <w:rsid w:val="00A018E4"/>
    <w:rsid w:val="00A02327"/>
    <w:rsid w:val="00A02E3F"/>
    <w:rsid w:val="00A03076"/>
    <w:rsid w:val="00A0328F"/>
    <w:rsid w:val="00A03E1B"/>
    <w:rsid w:val="00A055B5"/>
    <w:rsid w:val="00A0564C"/>
    <w:rsid w:val="00A057AA"/>
    <w:rsid w:val="00A05979"/>
    <w:rsid w:val="00A06572"/>
    <w:rsid w:val="00A07504"/>
    <w:rsid w:val="00A07C11"/>
    <w:rsid w:val="00A10379"/>
    <w:rsid w:val="00A10F27"/>
    <w:rsid w:val="00A13D50"/>
    <w:rsid w:val="00A14022"/>
    <w:rsid w:val="00A145AD"/>
    <w:rsid w:val="00A15534"/>
    <w:rsid w:val="00A15B58"/>
    <w:rsid w:val="00A169A1"/>
    <w:rsid w:val="00A16A43"/>
    <w:rsid w:val="00A16E2E"/>
    <w:rsid w:val="00A1727B"/>
    <w:rsid w:val="00A173BF"/>
    <w:rsid w:val="00A175CC"/>
    <w:rsid w:val="00A17EFE"/>
    <w:rsid w:val="00A20C80"/>
    <w:rsid w:val="00A20E93"/>
    <w:rsid w:val="00A20F9E"/>
    <w:rsid w:val="00A21442"/>
    <w:rsid w:val="00A21A5B"/>
    <w:rsid w:val="00A22325"/>
    <w:rsid w:val="00A230EB"/>
    <w:rsid w:val="00A23823"/>
    <w:rsid w:val="00A249BE"/>
    <w:rsid w:val="00A24EB5"/>
    <w:rsid w:val="00A26012"/>
    <w:rsid w:val="00A261CC"/>
    <w:rsid w:val="00A26248"/>
    <w:rsid w:val="00A26430"/>
    <w:rsid w:val="00A27CB3"/>
    <w:rsid w:val="00A30AAF"/>
    <w:rsid w:val="00A3196C"/>
    <w:rsid w:val="00A336F4"/>
    <w:rsid w:val="00A33872"/>
    <w:rsid w:val="00A34115"/>
    <w:rsid w:val="00A34FA2"/>
    <w:rsid w:val="00A35AA9"/>
    <w:rsid w:val="00A35F08"/>
    <w:rsid w:val="00A371F0"/>
    <w:rsid w:val="00A37868"/>
    <w:rsid w:val="00A37FCF"/>
    <w:rsid w:val="00A40B2B"/>
    <w:rsid w:val="00A40F29"/>
    <w:rsid w:val="00A416D8"/>
    <w:rsid w:val="00A4194C"/>
    <w:rsid w:val="00A4215B"/>
    <w:rsid w:val="00A42F4A"/>
    <w:rsid w:val="00A434FE"/>
    <w:rsid w:val="00A43624"/>
    <w:rsid w:val="00A43CE7"/>
    <w:rsid w:val="00A441E8"/>
    <w:rsid w:val="00A4443E"/>
    <w:rsid w:val="00A444E3"/>
    <w:rsid w:val="00A44888"/>
    <w:rsid w:val="00A4526F"/>
    <w:rsid w:val="00A45AC0"/>
    <w:rsid w:val="00A475CE"/>
    <w:rsid w:val="00A5059E"/>
    <w:rsid w:val="00A5078C"/>
    <w:rsid w:val="00A50C12"/>
    <w:rsid w:val="00A51152"/>
    <w:rsid w:val="00A52070"/>
    <w:rsid w:val="00A535BA"/>
    <w:rsid w:val="00A540D1"/>
    <w:rsid w:val="00A544E6"/>
    <w:rsid w:val="00A547E1"/>
    <w:rsid w:val="00A54AAD"/>
    <w:rsid w:val="00A550DF"/>
    <w:rsid w:val="00A55D94"/>
    <w:rsid w:val="00A56409"/>
    <w:rsid w:val="00A56480"/>
    <w:rsid w:val="00A614E4"/>
    <w:rsid w:val="00A6316C"/>
    <w:rsid w:val="00A6333A"/>
    <w:rsid w:val="00A6376E"/>
    <w:rsid w:val="00A63982"/>
    <w:rsid w:val="00A640DA"/>
    <w:rsid w:val="00A64D00"/>
    <w:rsid w:val="00A65AA4"/>
    <w:rsid w:val="00A66B75"/>
    <w:rsid w:val="00A67A64"/>
    <w:rsid w:val="00A70554"/>
    <w:rsid w:val="00A70EAD"/>
    <w:rsid w:val="00A71A86"/>
    <w:rsid w:val="00A71E57"/>
    <w:rsid w:val="00A71E73"/>
    <w:rsid w:val="00A72D65"/>
    <w:rsid w:val="00A73A1D"/>
    <w:rsid w:val="00A74FD0"/>
    <w:rsid w:val="00A76134"/>
    <w:rsid w:val="00A7624D"/>
    <w:rsid w:val="00A763B0"/>
    <w:rsid w:val="00A76B09"/>
    <w:rsid w:val="00A76B9B"/>
    <w:rsid w:val="00A77F31"/>
    <w:rsid w:val="00A8082D"/>
    <w:rsid w:val="00A80E3D"/>
    <w:rsid w:val="00A80FD8"/>
    <w:rsid w:val="00A81332"/>
    <w:rsid w:val="00A82080"/>
    <w:rsid w:val="00A823ED"/>
    <w:rsid w:val="00A828B7"/>
    <w:rsid w:val="00A83B57"/>
    <w:rsid w:val="00A83CD2"/>
    <w:rsid w:val="00A84030"/>
    <w:rsid w:val="00A84117"/>
    <w:rsid w:val="00A84E50"/>
    <w:rsid w:val="00A8588B"/>
    <w:rsid w:val="00A867C9"/>
    <w:rsid w:val="00A8686F"/>
    <w:rsid w:val="00A86C84"/>
    <w:rsid w:val="00A87D55"/>
    <w:rsid w:val="00A91467"/>
    <w:rsid w:val="00A91CC2"/>
    <w:rsid w:val="00A922D1"/>
    <w:rsid w:val="00A9243E"/>
    <w:rsid w:val="00A93BF1"/>
    <w:rsid w:val="00A94C3F"/>
    <w:rsid w:val="00A964F0"/>
    <w:rsid w:val="00A96844"/>
    <w:rsid w:val="00AA040E"/>
    <w:rsid w:val="00AA1243"/>
    <w:rsid w:val="00AA1429"/>
    <w:rsid w:val="00AA1DDA"/>
    <w:rsid w:val="00AA3249"/>
    <w:rsid w:val="00AA387F"/>
    <w:rsid w:val="00AA38A5"/>
    <w:rsid w:val="00AA39D8"/>
    <w:rsid w:val="00AA3B97"/>
    <w:rsid w:val="00AA46FF"/>
    <w:rsid w:val="00AA66A4"/>
    <w:rsid w:val="00AA764D"/>
    <w:rsid w:val="00AB190C"/>
    <w:rsid w:val="00AB2AAF"/>
    <w:rsid w:val="00AB3A65"/>
    <w:rsid w:val="00AB3EBF"/>
    <w:rsid w:val="00AB4732"/>
    <w:rsid w:val="00AB4B74"/>
    <w:rsid w:val="00AB5FB1"/>
    <w:rsid w:val="00AB65BB"/>
    <w:rsid w:val="00AB6E89"/>
    <w:rsid w:val="00AC0853"/>
    <w:rsid w:val="00AC0951"/>
    <w:rsid w:val="00AC0C44"/>
    <w:rsid w:val="00AC23AB"/>
    <w:rsid w:val="00AC2699"/>
    <w:rsid w:val="00AC2FC3"/>
    <w:rsid w:val="00AC50C7"/>
    <w:rsid w:val="00AC532E"/>
    <w:rsid w:val="00AC5DC4"/>
    <w:rsid w:val="00AC5FA0"/>
    <w:rsid w:val="00AC6DB5"/>
    <w:rsid w:val="00AD112B"/>
    <w:rsid w:val="00AD1265"/>
    <w:rsid w:val="00AD1680"/>
    <w:rsid w:val="00AD3FFA"/>
    <w:rsid w:val="00AD5C3D"/>
    <w:rsid w:val="00AD5F7C"/>
    <w:rsid w:val="00AD7F54"/>
    <w:rsid w:val="00AE02C8"/>
    <w:rsid w:val="00AE06BB"/>
    <w:rsid w:val="00AE0BEF"/>
    <w:rsid w:val="00AE17F7"/>
    <w:rsid w:val="00AE2E8E"/>
    <w:rsid w:val="00AE4543"/>
    <w:rsid w:val="00AE47AD"/>
    <w:rsid w:val="00AE48BA"/>
    <w:rsid w:val="00AE4C7F"/>
    <w:rsid w:val="00AE5092"/>
    <w:rsid w:val="00AE63A8"/>
    <w:rsid w:val="00AE64A4"/>
    <w:rsid w:val="00AE7934"/>
    <w:rsid w:val="00AE7962"/>
    <w:rsid w:val="00AE7CCE"/>
    <w:rsid w:val="00AE7D24"/>
    <w:rsid w:val="00AF0430"/>
    <w:rsid w:val="00AF052F"/>
    <w:rsid w:val="00AF06A8"/>
    <w:rsid w:val="00AF127E"/>
    <w:rsid w:val="00AF16E8"/>
    <w:rsid w:val="00AF20FE"/>
    <w:rsid w:val="00AF2243"/>
    <w:rsid w:val="00AF3037"/>
    <w:rsid w:val="00AF3536"/>
    <w:rsid w:val="00AF3ADA"/>
    <w:rsid w:val="00AF4417"/>
    <w:rsid w:val="00AF478B"/>
    <w:rsid w:val="00AF4922"/>
    <w:rsid w:val="00AF56EF"/>
    <w:rsid w:val="00AF5D1F"/>
    <w:rsid w:val="00AF6D05"/>
    <w:rsid w:val="00AF6D4E"/>
    <w:rsid w:val="00AF7636"/>
    <w:rsid w:val="00B000AF"/>
    <w:rsid w:val="00B004E0"/>
    <w:rsid w:val="00B00E47"/>
    <w:rsid w:val="00B014E7"/>
    <w:rsid w:val="00B02D0E"/>
    <w:rsid w:val="00B02D1A"/>
    <w:rsid w:val="00B039B2"/>
    <w:rsid w:val="00B04AF1"/>
    <w:rsid w:val="00B057FA"/>
    <w:rsid w:val="00B059CD"/>
    <w:rsid w:val="00B05F03"/>
    <w:rsid w:val="00B06789"/>
    <w:rsid w:val="00B06968"/>
    <w:rsid w:val="00B1012D"/>
    <w:rsid w:val="00B11A8C"/>
    <w:rsid w:val="00B11CB9"/>
    <w:rsid w:val="00B13016"/>
    <w:rsid w:val="00B13347"/>
    <w:rsid w:val="00B13D17"/>
    <w:rsid w:val="00B1419C"/>
    <w:rsid w:val="00B14AA9"/>
    <w:rsid w:val="00B15820"/>
    <w:rsid w:val="00B15856"/>
    <w:rsid w:val="00B173DF"/>
    <w:rsid w:val="00B176FA"/>
    <w:rsid w:val="00B20FCD"/>
    <w:rsid w:val="00B21C12"/>
    <w:rsid w:val="00B22442"/>
    <w:rsid w:val="00B230B9"/>
    <w:rsid w:val="00B23328"/>
    <w:rsid w:val="00B246FA"/>
    <w:rsid w:val="00B25457"/>
    <w:rsid w:val="00B25D98"/>
    <w:rsid w:val="00B261F0"/>
    <w:rsid w:val="00B26810"/>
    <w:rsid w:val="00B26CCF"/>
    <w:rsid w:val="00B274D0"/>
    <w:rsid w:val="00B30219"/>
    <w:rsid w:val="00B3042C"/>
    <w:rsid w:val="00B31040"/>
    <w:rsid w:val="00B310B3"/>
    <w:rsid w:val="00B31BFF"/>
    <w:rsid w:val="00B31C90"/>
    <w:rsid w:val="00B31FBE"/>
    <w:rsid w:val="00B3389B"/>
    <w:rsid w:val="00B33EA1"/>
    <w:rsid w:val="00B3450E"/>
    <w:rsid w:val="00B34ABC"/>
    <w:rsid w:val="00B35438"/>
    <w:rsid w:val="00B36214"/>
    <w:rsid w:val="00B36D19"/>
    <w:rsid w:val="00B37129"/>
    <w:rsid w:val="00B37435"/>
    <w:rsid w:val="00B3750A"/>
    <w:rsid w:val="00B41220"/>
    <w:rsid w:val="00B41AA0"/>
    <w:rsid w:val="00B42254"/>
    <w:rsid w:val="00B4270B"/>
    <w:rsid w:val="00B42CC5"/>
    <w:rsid w:val="00B42EE8"/>
    <w:rsid w:val="00B43F88"/>
    <w:rsid w:val="00B4415D"/>
    <w:rsid w:val="00B449F5"/>
    <w:rsid w:val="00B44F56"/>
    <w:rsid w:val="00B46812"/>
    <w:rsid w:val="00B46E55"/>
    <w:rsid w:val="00B47011"/>
    <w:rsid w:val="00B47CAB"/>
    <w:rsid w:val="00B500A8"/>
    <w:rsid w:val="00B50456"/>
    <w:rsid w:val="00B50CB3"/>
    <w:rsid w:val="00B50F23"/>
    <w:rsid w:val="00B51117"/>
    <w:rsid w:val="00B516B4"/>
    <w:rsid w:val="00B51A9D"/>
    <w:rsid w:val="00B51B26"/>
    <w:rsid w:val="00B520B1"/>
    <w:rsid w:val="00B53C1E"/>
    <w:rsid w:val="00B53DD7"/>
    <w:rsid w:val="00B54061"/>
    <w:rsid w:val="00B5473F"/>
    <w:rsid w:val="00B54DAD"/>
    <w:rsid w:val="00B56185"/>
    <w:rsid w:val="00B561CC"/>
    <w:rsid w:val="00B5658E"/>
    <w:rsid w:val="00B57201"/>
    <w:rsid w:val="00B57651"/>
    <w:rsid w:val="00B578A2"/>
    <w:rsid w:val="00B57C0B"/>
    <w:rsid w:val="00B61602"/>
    <w:rsid w:val="00B61647"/>
    <w:rsid w:val="00B62E62"/>
    <w:rsid w:val="00B63A2D"/>
    <w:rsid w:val="00B63FDF"/>
    <w:rsid w:val="00B677B8"/>
    <w:rsid w:val="00B67895"/>
    <w:rsid w:val="00B67A8F"/>
    <w:rsid w:val="00B67F43"/>
    <w:rsid w:val="00B7035B"/>
    <w:rsid w:val="00B72C05"/>
    <w:rsid w:val="00B73CB4"/>
    <w:rsid w:val="00B75861"/>
    <w:rsid w:val="00B75907"/>
    <w:rsid w:val="00B75E50"/>
    <w:rsid w:val="00B765D3"/>
    <w:rsid w:val="00B76C3A"/>
    <w:rsid w:val="00B76C60"/>
    <w:rsid w:val="00B76DEC"/>
    <w:rsid w:val="00B77212"/>
    <w:rsid w:val="00B778C7"/>
    <w:rsid w:val="00B77FE7"/>
    <w:rsid w:val="00B80166"/>
    <w:rsid w:val="00B80FD3"/>
    <w:rsid w:val="00B810DD"/>
    <w:rsid w:val="00B8141C"/>
    <w:rsid w:val="00B82B4B"/>
    <w:rsid w:val="00B831CC"/>
    <w:rsid w:val="00B83F09"/>
    <w:rsid w:val="00B845B8"/>
    <w:rsid w:val="00B84FC3"/>
    <w:rsid w:val="00B856BB"/>
    <w:rsid w:val="00B873CD"/>
    <w:rsid w:val="00B87F60"/>
    <w:rsid w:val="00B87F7E"/>
    <w:rsid w:val="00B90065"/>
    <w:rsid w:val="00B90867"/>
    <w:rsid w:val="00B922AC"/>
    <w:rsid w:val="00B924BE"/>
    <w:rsid w:val="00B9380D"/>
    <w:rsid w:val="00B93B53"/>
    <w:rsid w:val="00B94E24"/>
    <w:rsid w:val="00B94E28"/>
    <w:rsid w:val="00B95433"/>
    <w:rsid w:val="00B9628F"/>
    <w:rsid w:val="00B96AB7"/>
    <w:rsid w:val="00B97692"/>
    <w:rsid w:val="00B977C1"/>
    <w:rsid w:val="00B97BEE"/>
    <w:rsid w:val="00BA043F"/>
    <w:rsid w:val="00BA14B6"/>
    <w:rsid w:val="00BA161E"/>
    <w:rsid w:val="00BA16DF"/>
    <w:rsid w:val="00BA2B66"/>
    <w:rsid w:val="00BA408E"/>
    <w:rsid w:val="00BA49C7"/>
    <w:rsid w:val="00BA4A97"/>
    <w:rsid w:val="00BA6AA5"/>
    <w:rsid w:val="00BA73F5"/>
    <w:rsid w:val="00BB09A2"/>
    <w:rsid w:val="00BB0FE6"/>
    <w:rsid w:val="00BB1516"/>
    <w:rsid w:val="00BB1EB6"/>
    <w:rsid w:val="00BB216C"/>
    <w:rsid w:val="00BB28EA"/>
    <w:rsid w:val="00BB3C71"/>
    <w:rsid w:val="00BB3D47"/>
    <w:rsid w:val="00BB428A"/>
    <w:rsid w:val="00BB44F0"/>
    <w:rsid w:val="00BB4530"/>
    <w:rsid w:val="00BB4786"/>
    <w:rsid w:val="00BB521D"/>
    <w:rsid w:val="00BB5B9D"/>
    <w:rsid w:val="00BB63F8"/>
    <w:rsid w:val="00BB73C2"/>
    <w:rsid w:val="00BB77D4"/>
    <w:rsid w:val="00BC020D"/>
    <w:rsid w:val="00BC1251"/>
    <w:rsid w:val="00BC2FA7"/>
    <w:rsid w:val="00BC3277"/>
    <w:rsid w:val="00BC3AE7"/>
    <w:rsid w:val="00BC4173"/>
    <w:rsid w:val="00BC5590"/>
    <w:rsid w:val="00BC5A2E"/>
    <w:rsid w:val="00BC5E8B"/>
    <w:rsid w:val="00BC6406"/>
    <w:rsid w:val="00BC6FF2"/>
    <w:rsid w:val="00BC748D"/>
    <w:rsid w:val="00BC75DE"/>
    <w:rsid w:val="00BC79B3"/>
    <w:rsid w:val="00BD1A96"/>
    <w:rsid w:val="00BD1F9A"/>
    <w:rsid w:val="00BD235E"/>
    <w:rsid w:val="00BD245B"/>
    <w:rsid w:val="00BD29D1"/>
    <w:rsid w:val="00BD2D4C"/>
    <w:rsid w:val="00BD3FD6"/>
    <w:rsid w:val="00BD49E8"/>
    <w:rsid w:val="00BD4D85"/>
    <w:rsid w:val="00BD5871"/>
    <w:rsid w:val="00BD65C8"/>
    <w:rsid w:val="00BD6FAB"/>
    <w:rsid w:val="00BD7327"/>
    <w:rsid w:val="00BE199A"/>
    <w:rsid w:val="00BE1B37"/>
    <w:rsid w:val="00BE1DDD"/>
    <w:rsid w:val="00BE2059"/>
    <w:rsid w:val="00BE2361"/>
    <w:rsid w:val="00BE2686"/>
    <w:rsid w:val="00BE3844"/>
    <w:rsid w:val="00BE455B"/>
    <w:rsid w:val="00BE4B96"/>
    <w:rsid w:val="00BE5570"/>
    <w:rsid w:val="00BE590F"/>
    <w:rsid w:val="00BE6A5B"/>
    <w:rsid w:val="00BE6E82"/>
    <w:rsid w:val="00BE778E"/>
    <w:rsid w:val="00BF027B"/>
    <w:rsid w:val="00BF04BC"/>
    <w:rsid w:val="00BF084F"/>
    <w:rsid w:val="00BF0A9D"/>
    <w:rsid w:val="00BF113C"/>
    <w:rsid w:val="00BF193F"/>
    <w:rsid w:val="00BF1E4B"/>
    <w:rsid w:val="00BF2113"/>
    <w:rsid w:val="00BF26C9"/>
    <w:rsid w:val="00BF37CC"/>
    <w:rsid w:val="00BF3B02"/>
    <w:rsid w:val="00BF3F66"/>
    <w:rsid w:val="00BF4ACB"/>
    <w:rsid w:val="00BF54E9"/>
    <w:rsid w:val="00BF58AB"/>
    <w:rsid w:val="00BF5D38"/>
    <w:rsid w:val="00BF7BB1"/>
    <w:rsid w:val="00BF7C3A"/>
    <w:rsid w:val="00C00E35"/>
    <w:rsid w:val="00C0121C"/>
    <w:rsid w:val="00C04E77"/>
    <w:rsid w:val="00C05D1E"/>
    <w:rsid w:val="00C062F6"/>
    <w:rsid w:val="00C0676C"/>
    <w:rsid w:val="00C07221"/>
    <w:rsid w:val="00C074F8"/>
    <w:rsid w:val="00C07C26"/>
    <w:rsid w:val="00C10015"/>
    <w:rsid w:val="00C12862"/>
    <w:rsid w:val="00C133B3"/>
    <w:rsid w:val="00C1376C"/>
    <w:rsid w:val="00C13945"/>
    <w:rsid w:val="00C1431D"/>
    <w:rsid w:val="00C14D3E"/>
    <w:rsid w:val="00C14FCC"/>
    <w:rsid w:val="00C15536"/>
    <w:rsid w:val="00C15D4A"/>
    <w:rsid w:val="00C16245"/>
    <w:rsid w:val="00C17AA2"/>
    <w:rsid w:val="00C200C5"/>
    <w:rsid w:val="00C2019D"/>
    <w:rsid w:val="00C208F9"/>
    <w:rsid w:val="00C20B6C"/>
    <w:rsid w:val="00C2129D"/>
    <w:rsid w:val="00C2183B"/>
    <w:rsid w:val="00C219A4"/>
    <w:rsid w:val="00C21CE6"/>
    <w:rsid w:val="00C21F00"/>
    <w:rsid w:val="00C2219B"/>
    <w:rsid w:val="00C22299"/>
    <w:rsid w:val="00C222C9"/>
    <w:rsid w:val="00C23367"/>
    <w:rsid w:val="00C23664"/>
    <w:rsid w:val="00C23990"/>
    <w:rsid w:val="00C23FE7"/>
    <w:rsid w:val="00C240DC"/>
    <w:rsid w:val="00C24849"/>
    <w:rsid w:val="00C2490F"/>
    <w:rsid w:val="00C252B8"/>
    <w:rsid w:val="00C254FC"/>
    <w:rsid w:val="00C26F46"/>
    <w:rsid w:val="00C27958"/>
    <w:rsid w:val="00C27F0E"/>
    <w:rsid w:val="00C306AB"/>
    <w:rsid w:val="00C30BD6"/>
    <w:rsid w:val="00C31C92"/>
    <w:rsid w:val="00C329B8"/>
    <w:rsid w:val="00C32A5C"/>
    <w:rsid w:val="00C35469"/>
    <w:rsid w:val="00C360C3"/>
    <w:rsid w:val="00C365E8"/>
    <w:rsid w:val="00C37DCE"/>
    <w:rsid w:val="00C401A6"/>
    <w:rsid w:val="00C4054A"/>
    <w:rsid w:val="00C40DB0"/>
    <w:rsid w:val="00C41204"/>
    <w:rsid w:val="00C41A2E"/>
    <w:rsid w:val="00C420C0"/>
    <w:rsid w:val="00C42915"/>
    <w:rsid w:val="00C44DFA"/>
    <w:rsid w:val="00C453AB"/>
    <w:rsid w:val="00C456C3"/>
    <w:rsid w:val="00C46EEE"/>
    <w:rsid w:val="00C47089"/>
    <w:rsid w:val="00C475BE"/>
    <w:rsid w:val="00C5055B"/>
    <w:rsid w:val="00C5080B"/>
    <w:rsid w:val="00C50E97"/>
    <w:rsid w:val="00C5134A"/>
    <w:rsid w:val="00C5176D"/>
    <w:rsid w:val="00C518D0"/>
    <w:rsid w:val="00C52256"/>
    <w:rsid w:val="00C53274"/>
    <w:rsid w:val="00C5434E"/>
    <w:rsid w:val="00C545EE"/>
    <w:rsid w:val="00C5553E"/>
    <w:rsid w:val="00C555DE"/>
    <w:rsid w:val="00C570AA"/>
    <w:rsid w:val="00C57B42"/>
    <w:rsid w:val="00C6009B"/>
    <w:rsid w:val="00C60DB2"/>
    <w:rsid w:val="00C61743"/>
    <w:rsid w:val="00C6183E"/>
    <w:rsid w:val="00C61C87"/>
    <w:rsid w:val="00C61D64"/>
    <w:rsid w:val="00C622B8"/>
    <w:rsid w:val="00C624F3"/>
    <w:rsid w:val="00C62B1B"/>
    <w:rsid w:val="00C62C90"/>
    <w:rsid w:val="00C6301A"/>
    <w:rsid w:val="00C64193"/>
    <w:rsid w:val="00C6481E"/>
    <w:rsid w:val="00C65C35"/>
    <w:rsid w:val="00C66064"/>
    <w:rsid w:val="00C66811"/>
    <w:rsid w:val="00C66F44"/>
    <w:rsid w:val="00C67671"/>
    <w:rsid w:val="00C67770"/>
    <w:rsid w:val="00C7024F"/>
    <w:rsid w:val="00C70A62"/>
    <w:rsid w:val="00C70FBA"/>
    <w:rsid w:val="00C717B0"/>
    <w:rsid w:val="00C71A33"/>
    <w:rsid w:val="00C72270"/>
    <w:rsid w:val="00C72476"/>
    <w:rsid w:val="00C72E4B"/>
    <w:rsid w:val="00C731BD"/>
    <w:rsid w:val="00C73B91"/>
    <w:rsid w:val="00C73BC3"/>
    <w:rsid w:val="00C744F6"/>
    <w:rsid w:val="00C745CB"/>
    <w:rsid w:val="00C74AF2"/>
    <w:rsid w:val="00C754A9"/>
    <w:rsid w:val="00C76B11"/>
    <w:rsid w:val="00C76D72"/>
    <w:rsid w:val="00C777F0"/>
    <w:rsid w:val="00C77A4A"/>
    <w:rsid w:val="00C806EB"/>
    <w:rsid w:val="00C81C2D"/>
    <w:rsid w:val="00C820FD"/>
    <w:rsid w:val="00C82412"/>
    <w:rsid w:val="00C83204"/>
    <w:rsid w:val="00C8340D"/>
    <w:rsid w:val="00C83ABA"/>
    <w:rsid w:val="00C83B33"/>
    <w:rsid w:val="00C83F57"/>
    <w:rsid w:val="00C8490D"/>
    <w:rsid w:val="00C84C33"/>
    <w:rsid w:val="00C85789"/>
    <w:rsid w:val="00C86A95"/>
    <w:rsid w:val="00C86CE5"/>
    <w:rsid w:val="00C877F1"/>
    <w:rsid w:val="00C8789B"/>
    <w:rsid w:val="00C87E1B"/>
    <w:rsid w:val="00C903AB"/>
    <w:rsid w:val="00C90634"/>
    <w:rsid w:val="00C90B7E"/>
    <w:rsid w:val="00C92001"/>
    <w:rsid w:val="00C927AF"/>
    <w:rsid w:val="00C92A65"/>
    <w:rsid w:val="00C93311"/>
    <w:rsid w:val="00C9332E"/>
    <w:rsid w:val="00C939DC"/>
    <w:rsid w:val="00C941BB"/>
    <w:rsid w:val="00C9503E"/>
    <w:rsid w:val="00C9510B"/>
    <w:rsid w:val="00C952BD"/>
    <w:rsid w:val="00C96502"/>
    <w:rsid w:val="00C96630"/>
    <w:rsid w:val="00C96DEA"/>
    <w:rsid w:val="00C97D3C"/>
    <w:rsid w:val="00C97F95"/>
    <w:rsid w:val="00CA0492"/>
    <w:rsid w:val="00CA0746"/>
    <w:rsid w:val="00CA0BFE"/>
    <w:rsid w:val="00CA0DD4"/>
    <w:rsid w:val="00CA3850"/>
    <w:rsid w:val="00CA3C18"/>
    <w:rsid w:val="00CA3FB8"/>
    <w:rsid w:val="00CA56D3"/>
    <w:rsid w:val="00CA64DA"/>
    <w:rsid w:val="00CB0F79"/>
    <w:rsid w:val="00CB27F1"/>
    <w:rsid w:val="00CB2EFC"/>
    <w:rsid w:val="00CB3710"/>
    <w:rsid w:val="00CB4E3E"/>
    <w:rsid w:val="00CB5586"/>
    <w:rsid w:val="00CB6216"/>
    <w:rsid w:val="00CB66DE"/>
    <w:rsid w:val="00CB6A82"/>
    <w:rsid w:val="00CB7F89"/>
    <w:rsid w:val="00CC1F9B"/>
    <w:rsid w:val="00CC29E4"/>
    <w:rsid w:val="00CC30D8"/>
    <w:rsid w:val="00CC3314"/>
    <w:rsid w:val="00CC48C0"/>
    <w:rsid w:val="00CC5571"/>
    <w:rsid w:val="00CC5ED5"/>
    <w:rsid w:val="00CC62B8"/>
    <w:rsid w:val="00CC764B"/>
    <w:rsid w:val="00CC7711"/>
    <w:rsid w:val="00CD0B5E"/>
    <w:rsid w:val="00CD1510"/>
    <w:rsid w:val="00CD1F53"/>
    <w:rsid w:val="00CD30FC"/>
    <w:rsid w:val="00CD3F50"/>
    <w:rsid w:val="00CD4294"/>
    <w:rsid w:val="00CD4E5C"/>
    <w:rsid w:val="00CD5743"/>
    <w:rsid w:val="00CD5795"/>
    <w:rsid w:val="00CD5A79"/>
    <w:rsid w:val="00CD695D"/>
    <w:rsid w:val="00CD7178"/>
    <w:rsid w:val="00CD71A3"/>
    <w:rsid w:val="00CE023B"/>
    <w:rsid w:val="00CE0C52"/>
    <w:rsid w:val="00CE1202"/>
    <w:rsid w:val="00CE138F"/>
    <w:rsid w:val="00CE2FF2"/>
    <w:rsid w:val="00CE3248"/>
    <w:rsid w:val="00CE39D3"/>
    <w:rsid w:val="00CE457B"/>
    <w:rsid w:val="00CE50E6"/>
    <w:rsid w:val="00CE599A"/>
    <w:rsid w:val="00CE5E3D"/>
    <w:rsid w:val="00CE6CC2"/>
    <w:rsid w:val="00CE6E3E"/>
    <w:rsid w:val="00CE6FEA"/>
    <w:rsid w:val="00CF044C"/>
    <w:rsid w:val="00CF0694"/>
    <w:rsid w:val="00CF111C"/>
    <w:rsid w:val="00CF13A9"/>
    <w:rsid w:val="00CF1540"/>
    <w:rsid w:val="00CF194E"/>
    <w:rsid w:val="00CF1BD9"/>
    <w:rsid w:val="00CF3344"/>
    <w:rsid w:val="00CF3F8C"/>
    <w:rsid w:val="00CF474E"/>
    <w:rsid w:val="00CF487E"/>
    <w:rsid w:val="00CF4CB0"/>
    <w:rsid w:val="00CF5BBD"/>
    <w:rsid w:val="00CF6500"/>
    <w:rsid w:val="00CF6F84"/>
    <w:rsid w:val="00D0004B"/>
    <w:rsid w:val="00D00F80"/>
    <w:rsid w:val="00D021E7"/>
    <w:rsid w:val="00D023ED"/>
    <w:rsid w:val="00D0267C"/>
    <w:rsid w:val="00D026FE"/>
    <w:rsid w:val="00D03A9F"/>
    <w:rsid w:val="00D03DF5"/>
    <w:rsid w:val="00D04AE7"/>
    <w:rsid w:val="00D05670"/>
    <w:rsid w:val="00D0584C"/>
    <w:rsid w:val="00D05D4C"/>
    <w:rsid w:val="00D06E70"/>
    <w:rsid w:val="00D07151"/>
    <w:rsid w:val="00D07CAA"/>
    <w:rsid w:val="00D07F36"/>
    <w:rsid w:val="00D103B9"/>
    <w:rsid w:val="00D103C6"/>
    <w:rsid w:val="00D12151"/>
    <w:rsid w:val="00D12EE5"/>
    <w:rsid w:val="00D15474"/>
    <w:rsid w:val="00D1662E"/>
    <w:rsid w:val="00D16859"/>
    <w:rsid w:val="00D168EC"/>
    <w:rsid w:val="00D16E3A"/>
    <w:rsid w:val="00D17888"/>
    <w:rsid w:val="00D17EC9"/>
    <w:rsid w:val="00D2039C"/>
    <w:rsid w:val="00D2194B"/>
    <w:rsid w:val="00D21BD4"/>
    <w:rsid w:val="00D23240"/>
    <w:rsid w:val="00D2402F"/>
    <w:rsid w:val="00D24862"/>
    <w:rsid w:val="00D25017"/>
    <w:rsid w:val="00D260CB"/>
    <w:rsid w:val="00D2702E"/>
    <w:rsid w:val="00D27466"/>
    <w:rsid w:val="00D274BF"/>
    <w:rsid w:val="00D30281"/>
    <w:rsid w:val="00D31069"/>
    <w:rsid w:val="00D3149B"/>
    <w:rsid w:val="00D3190E"/>
    <w:rsid w:val="00D32612"/>
    <w:rsid w:val="00D32DB0"/>
    <w:rsid w:val="00D33288"/>
    <w:rsid w:val="00D33578"/>
    <w:rsid w:val="00D34342"/>
    <w:rsid w:val="00D353E0"/>
    <w:rsid w:val="00D35B95"/>
    <w:rsid w:val="00D37376"/>
    <w:rsid w:val="00D37C2A"/>
    <w:rsid w:val="00D40265"/>
    <w:rsid w:val="00D40600"/>
    <w:rsid w:val="00D42737"/>
    <w:rsid w:val="00D42CE8"/>
    <w:rsid w:val="00D43094"/>
    <w:rsid w:val="00D43DC5"/>
    <w:rsid w:val="00D44661"/>
    <w:rsid w:val="00D44797"/>
    <w:rsid w:val="00D44903"/>
    <w:rsid w:val="00D45332"/>
    <w:rsid w:val="00D459EB"/>
    <w:rsid w:val="00D45CAB"/>
    <w:rsid w:val="00D45EA3"/>
    <w:rsid w:val="00D465B0"/>
    <w:rsid w:val="00D467D8"/>
    <w:rsid w:val="00D5034F"/>
    <w:rsid w:val="00D50D73"/>
    <w:rsid w:val="00D51202"/>
    <w:rsid w:val="00D53FE6"/>
    <w:rsid w:val="00D548B1"/>
    <w:rsid w:val="00D55B32"/>
    <w:rsid w:val="00D55E8A"/>
    <w:rsid w:val="00D56637"/>
    <w:rsid w:val="00D56CD8"/>
    <w:rsid w:val="00D57B88"/>
    <w:rsid w:val="00D57C6C"/>
    <w:rsid w:val="00D57F40"/>
    <w:rsid w:val="00D6089D"/>
    <w:rsid w:val="00D61B15"/>
    <w:rsid w:val="00D61F34"/>
    <w:rsid w:val="00D62676"/>
    <w:rsid w:val="00D629A9"/>
    <w:rsid w:val="00D63090"/>
    <w:rsid w:val="00D6367A"/>
    <w:rsid w:val="00D64247"/>
    <w:rsid w:val="00D64271"/>
    <w:rsid w:val="00D6630E"/>
    <w:rsid w:val="00D66BB0"/>
    <w:rsid w:val="00D67AB2"/>
    <w:rsid w:val="00D67E26"/>
    <w:rsid w:val="00D707F5"/>
    <w:rsid w:val="00D70C41"/>
    <w:rsid w:val="00D71161"/>
    <w:rsid w:val="00D71722"/>
    <w:rsid w:val="00D72EF1"/>
    <w:rsid w:val="00D73006"/>
    <w:rsid w:val="00D73096"/>
    <w:rsid w:val="00D730F9"/>
    <w:rsid w:val="00D733CE"/>
    <w:rsid w:val="00D73438"/>
    <w:rsid w:val="00D7362C"/>
    <w:rsid w:val="00D7372E"/>
    <w:rsid w:val="00D752DB"/>
    <w:rsid w:val="00D75B1A"/>
    <w:rsid w:val="00D77092"/>
    <w:rsid w:val="00D77A87"/>
    <w:rsid w:val="00D80394"/>
    <w:rsid w:val="00D808BE"/>
    <w:rsid w:val="00D80AA0"/>
    <w:rsid w:val="00D81116"/>
    <w:rsid w:val="00D81CAB"/>
    <w:rsid w:val="00D81D93"/>
    <w:rsid w:val="00D81F75"/>
    <w:rsid w:val="00D821EA"/>
    <w:rsid w:val="00D8265D"/>
    <w:rsid w:val="00D82A97"/>
    <w:rsid w:val="00D839B5"/>
    <w:rsid w:val="00D84088"/>
    <w:rsid w:val="00D84BF9"/>
    <w:rsid w:val="00D854BE"/>
    <w:rsid w:val="00D864E7"/>
    <w:rsid w:val="00D86956"/>
    <w:rsid w:val="00D870BC"/>
    <w:rsid w:val="00D87291"/>
    <w:rsid w:val="00D909DF"/>
    <w:rsid w:val="00D91045"/>
    <w:rsid w:val="00D91593"/>
    <w:rsid w:val="00D919C8"/>
    <w:rsid w:val="00D919CA"/>
    <w:rsid w:val="00D91DBB"/>
    <w:rsid w:val="00D923F4"/>
    <w:rsid w:val="00D92CFA"/>
    <w:rsid w:val="00D92EAB"/>
    <w:rsid w:val="00D948B6"/>
    <w:rsid w:val="00D953C3"/>
    <w:rsid w:val="00D95F83"/>
    <w:rsid w:val="00D96822"/>
    <w:rsid w:val="00D969DE"/>
    <w:rsid w:val="00D96D5E"/>
    <w:rsid w:val="00D972CA"/>
    <w:rsid w:val="00D973E6"/>
    <w:rsid w:val="00D97A84"/>
    <w:rsid w:val="00DA0006"/>
    <w:rsid w:val="00DA03F6"/>
    <w:rsid w:val="00DA09F5"/>
    <w:rsid w:val="00DA21A5"/>
    <w:rsid w:val="00DA312A"/>
    <w:rsid w:val="00DA35C4"/>
    <w:rsid w:val="00DA4569"/>
    <w:rsid w:val="00DA4B5B"/>
    <w:rsid w:val="00DA4F68"/>
    <w:rsid w:val="00DA5B42"/>
    <w:rsid w:val="00DA6BB5"/>
    <w:rsid w:val="00DB03F6"/>
    <w:rsid w:val="00DB0D62"/>
    <w:rsid w:val="00DB1C85"/>
    <w:rsid w:val="00DB32B9"/>
    <w:rsid w:val="00DB344E"/>
    <w:rsid w:val="00DB513C"/>
    <w:rsid w:val="00DB6450"/>
    <w:rsid w:val="00DB7363"/>
    <w:rsid w:val="00DB765E"/>
    <w:rsid w:val="00DC06CB"/>
    <w:rsid w:val="00DC0BE4"/>
    <w:rsid w:val="00DC1894"/>
    <w:rsid w:val="00DC1B98"/>
    <w:rsid w:val="00DC2320"/>
    <w:rsid w:val="00DC4449"/>
    <w:rsid w:val="00DC4FAA"/>
    <w:rsid w:val="00DC61AA"/>
    <w:rsid w:val="00DC628F"/>
    <w:rsid w:val="00DC6F6C"/>
    <w:rsid w:val="00DC7FB4"/>
    <w:rsid w:val="00DD1061"/>
    <w:rsid w:val="00DD186F"/>
    <w:rsid w:val="00DD1E00"/>
    <w:rsid w:val="00DD1E69"/>
    <w:rsid w:val="00DD25E8"/>
    <w:rsid w:val="00DD2ACB"/>
    <w:rsid w:val="00DD3BFB"/>
    <w:rsid w:val="00DD440A"/>
    <w:rsid w:val="00DD4645"/>
    <w:rsid w:val="00DD4922"/>
    <w:rsid w:val="00DD51FE"/>
    <w:rsid w:val="00DD65CF"/>
    <w:rsid w:val="00DD6F84"/>
    <w:rsid w:val="00DD7006"/>
    <w:rsid w:val="00DD7041"/>
    <w:rsid w:val="00DD75A2"/>
    <w:rsid w:val="00DD7E85"/>
    <w:rsid w:val="00DE0A17"/>
    <w:rsid w:val="00DE18FB"/>
    <w:rsid w:val="00DE23D0"/>
    <w:rsid w:val="00DE2742"/>
    <w:rsid w:val="00DE2C92"/>
    <w:rsid w:val="00DE2F16"/>
    <w:rsid w:val="00DE3482"/>
    <w:rsid w:val="00DE4660"/>
    <w:rsid w:val="00DE4FF8"/>
    <w:rsid w:val="00DE4FFD"/>
    <w:rsid w:val="00DE54F5"/>
    <w:rsid w:val="00DE59A7"/>
    <w:rsid w:val="00DE7F75"/>
    <w:rsid w:val="00DF0F29"/>
    <w:rsid w:val="00DF14B8"/>
    <w:rsid w:val="00DF1F34"/>
    <w:rsid w:val="00DF2822"/>
    <w:rsid w:val="00DF28B9"/>
    <w:rsid w:val="00DF294C"/>
    <w:rsid w:val="00DF2C32"/>
    <w:rsid w:val="00DF2FBB"/>
    <w:rsid w:val="00DF3B54"/>
    <w:rsid w:val="00DF3C02"/>
    <w:rsid w:val="00DF4F29"/>
    <w:rsid w:val="00DF5EAF"/>
    <w:rsid w:val="00DF6ABD"/>
    <w:rsid w:val="00DF713D"/>
    <w:rsid w:val="00DF7A1B"/>
    <w:rsid w:val="00E00AE3"/>
    <w:rsid w:val="00E00E8C"/>
    <w:rsid w:val="00E0224C"/>
    <w:rsid w:val="00E02C96"/>
    <w:rsid w:val="00E0367D"/>
    <w:rsid w:val="00E03C21"/>
    <w:rsid w:val="00E045F7"/>
    <w:rsid w:val="00E04B19"/>
    <w:rsid w:val="00E04BB2"/>
    <w:rsid w:val="00E04C6B"/>
    <w:rsid w:val="00E053DE"/>
    <w:rsid w:val="00E05942"/>
    <w:rsid w:val="00E05D92"/>
    <w:rsid w:val="00E07411"/>
    <w:rsid w:val="00E0751E"/>
    <w:rsid w:val="00E07D01"/>
    <w:rsid w:val="00E118B3"/>
    <w:rsid w:val="00E11D41"/>
    <w:rsid w:val="00E11F31"/>
    <w:rsid w:val="00E12382"/>
    <w:rsid w:val="00E12894"/>
    <w:rsid w:val="00E12F84"/>
    <w:rsid w:val="00E1337B"/>
    <w:rsid w:val="00E139EB"/>
    <w:rsid w:val="00E13A50"/>
    <w:rsid w:val="00E14E9A"/>
    <w:rsid w:val="00E14EDF"/>
    <w:rsid w:val="00E16BC8"/>
    <w:rsid w:val="00E16BDD"/>
    <w:rsid w:val="00E17F4F"/>
    <w:rsid w:val="00E207D5"/>
    <w:rsid w:val="00E21044"/>
    <w:rsid w:val="00E220D5"/>
    <w:rsid w:val="00E22453"/>
    <w:rsid w:val="00E22D9C"/>
    <w:rsid w:val="00E23D04"/>
    <w:rsid w:val="00E241D2"/>
    <w:rsid w:val="00E25167"/>
    <w:rsid w:val="00E257CE"/>
    <w:rsid w:val="00E25C7C"/>
    <w:rsid w:val="00E2610C"/>
    <w:rsid w:val="00E26997"/>
    <w:rsid w:val="00E26B5D"/>
    <w:rsid w:val="00E27312"/>
    <w:rsid w:val="00E277DD"/>
    <w:rsid w:val="00E279B3"/>
    <w:rsid w:val="00E27E4E"/>
    <w:rsid w:val="00E3033C"/>
    <w:rsid w:val="00E30503"/>
    <w:rsid w:val="00E319E4"/>
    <w:rsid w:val="00E3295C"/>
    <w:rsid w:val="00E32C39"/>
    <w:rsid w:val="00E3390E"/>
    <w:rsid w:val="00E34078"/>
    <w:rsid w:val="00E342FE"/>
    <w:rsid w:val="00E343E1"/>
    <w:rsid w:val="00E34CB7"/>
    <w:rsid w:val="00E3591F"/>
    <w:rsid w:val="00E35CD7"/>
    <w:rsid w:val="00E35D29"/>
    <w:rsid w:val="00E35D79"/>
    <w:rsid w:val="00E35DBD"/>
    <w:rsid w:val="00E3662C"/>
    <w:rsid w:val="00E3687B"/>
    <w:rsid w:val="00E368BF"/>
    <w:rsid w:val="00E36FC5"/>
    <w:rsid w:val="00E40691"/>
    <w:rsid w:val="00E408DA"/>
    <w:rsid w:val="00E40BF5"/>
    <w:rsid w:val="00E40F31"/>
    <w:rsid w:val="00E41297"/>
    <w:rsid w:val="00E41D54"/>
    <w:rsid w:val="00E420C1"/>
    <w:rsid w:val="00E422E8"/>
    <w:rsid w:val="00E42439"/>
    <w:rsid w:val="00E427E9"/>
    <w:rsid w:val="00E42ED1"/>
    <w:rsid w:val="00E43556"/>
    <w:rsid w:val="00E43A85"/>
    <w:rsid w:val="00E43FA7"/>
    <w:rsid w:val="00E4489A"/>
    <w:rsid w:val="00E47090"/>
    <w:rsid w:val="00E471CD"/>
    <w:rsid w:val="00E4725D"/>
    <w:rsid w:val="00E47631"/>
    <w:rsid w:val="00E50FC8"/>
    <w:rsid w:val="00E532CF"/>
    <w:rsid w:val="00E53609"/>
    <w:rsid w:val="00E543A6"/>
    <w:rsid w:val="00E5457E"/>
    <w:rsid w:val="00E55472"/>
    <w:rsid w:val="00E55A15"/>
    <w:rsid w:val="00E5746E"/>
    <w:rsid w:val="00E5781D"/>
    <w:rsid w:val="00E578B5"/>
    <w:rsid w:val="00E57DAF"/>
    <w:rsid w:val="00E60042"/>
    <w:rsid w:val="00E6103F"/>
    <w:rsid w:val="00E61210"/>
    <w:rsid w:val="00E61E1B"/>
    <w:rsid w:val="00E620EF"/>
    <w:rsid w:val="00E62373"/>
    <w:rsid w:val="00E62607"/>
    <w:rsid w:val="00E626D8"/>
    <w:rsid w:val="00E62BFE"/>
    <w:rsid w:val="00E62E14"/>
    <w:rsid w:val="00E63298"/>
    <w:rsid w:val="00E6334F"/>
    <w:rsid w:val="00E63362"/>
    <w:rsid w:val="00E63808"/>
    <w:rsid w:val="00E64385"/>
    <w:rsid w:val="00E643BD"/>
    <w:rsid w:val="00E662B7"/>
    <w:rsid w:val="00E66802"/>
    <w:rsid w:val="00E67670"/>
    <w:rsid w:val="00E67C9C"/>
    <w:rsid w:val="00E67E86"/>
    <w:rsid w:val="00E708B5"/>
    <w:rsid w:val="00E710A0"/>
    <w:rsid w:val="00E71747"/>
    <w:rsid w:val="00E71E22"/>
    <w:rsid w:val="00E72FC0"/>
    <w:rsid w:val="00E73573"/>
    <w:rsid w:val="00E7372A"/>
    <w:rsid w:val="00E737DD"/>
    <w:rsid w:val="00E7463D"/>
    <w:rsid w:val="00E75A78"/>
    <w:rsid w:val="00E763C0"/>
    <w:rsid w:val="00E7671A"/>
    <w:rsid w:val="00E76C90"/>
    <w:rsid w:val="00E7721E"/>
    <w:rsid w:val="00E777C8"/>
    <w:rsid w:val="00E7797C"/>
    <w:rsid w:val="00E77EE2"/>
    <w:rsid w:val="00E80B1E"/>
    <w:rsid w:val="00E80C84"/>
    <w:rsid w:val="00E81197"/>
    <w:rsid w:val="00E81C5A"/>
    <w:rsid w:val="00E81DFC"/>
    <w:rsid w:val="00E8290C"/>
    <w:rsid w:val="00E82B96"/>
    <w:rsid w:val="00E8350A"/>
    <w:rsid w:val="00E844AA"/>
    <w:rsid w:val="00E84D34"/>
    <w:rsid w:val="00E855FF"/>
    <w:rsid w:val="00E85DDF"/>
    <w:rsid w:val="00E85FB7"/>
    <w:rsid w:val="00E878A7"/>
    <w:rsid w:val="00E90C39"/>
    <w:rsid w:val="00E912D4"/>
    <w:rsid w:val="00E914D6"/>
    <w:rsid w:val="00E916E1"/>
    <w:rsid w:val="00E91914"/>
    <w:rsid w:val="00E93EA5"/>
    <w:rsid w:val="00E943BE"/>
    <w:rsid w:val="00E94591"/>
    <w:rsid w:val="00E94612"/>
    <w:rsid w:val="00E951EC"/>
    <w:rsid w:val="00E96BBA"/>
    <w:rsid w:val="00E970A2"/>
    <w:rsid w:val="00E97D1A"/>
    <w:rsid w:val="00E97EE3"/>
    <w:rsid w:val="00EA0117"/>
    <w:rsid w:val="00EA0B83"/>
    <w:rsid w:val="00EA1113"/>
    <w:rsid w:val="00EA1265"/>
    <w:rsid w:val="00EA1D5E"/>
    <w:rsid w:val="00EA223D"/>
    <w:rsid w:val="00EA31E8"/>
    <w:rsid w:val="00EA369F"/>
    <w:rsid w:val="00EA3C74"/>
    <w:rsid w:val="00EA4663"/>
    <w:rsid w:val="00EA489C"/>
    <w:rsid w:val="00EA49DC"/>
    <w:rsid w:val="00EA4AB1"/>
    <w:rsid w:val="00EA4DBA"/>
    <w:rsid w:val="00EA6951"/>
    <w:rsid w:val="00EA6B94"/>
    <w:rsid w:val="00EA6D92"/>
    <w:rsid w:val="00EA71BD"/>
    <w:rsid w:val="00EA71EB"/>
    <w:rsid w:val="00EA7D60"/>
    <w:rsid w:val="00EB036B"/>
    <w:rsid w:val="00EB03A0"/>
    <w:rsid w:val="00EB1AD3"/>
    <w:rsid w:val="00EB1B60"/>
    <w:rsid w:val="00EB266E"/>
    <w:rsid w:val="00EB2B14"/>
    <w:rsid w:val="00EB2E01"/>
    <w:rsid w:val="00EB2E0F"/>
    <w:rsid w:val="00EB3281"/>
    <w:rsid w:val="00EB3343"/>
    <w:rsid w:val="00EB493B"/>
    <w:rsid w:val="00EB49B0"/>
    <w:rsid w:val="00EB54D5"/>
    <w:rsid w:val="00EB5EE6"/>
    <w:rsid w:val="00EB6008"/>
    <w:rsid w:val="00EB6906"/>
    <w:rsid w:val="00EB694A"/>
    <w:rsid w:val="00EB6982"/>
    <w:rsid w:val="00EB7146"/>
    <w:rsid w:val="00EB7528"/>
    <w:rsid w:val="00EB7941"/>
    <w:rsid w:val="00EB7968"/>
    <w:rsid w:val="00EB7E52"/>
    <w:rsid w:val="00EC0548"/>
    <w:rsid w:val="00EC0BB5"/>
    <w:rsid w:val="00EC0C2C"/>
    <w:rsid w:val="00EC10EF"/>
    <w:rsid w:val="00EC1329"/>
    <w:rsid w:val="00EC1D23"/>
    <w:rsid w:val="00EC3CF3"/>
    <w:rsid w:val="00EC43C2"/>
    <w:rsid w:val="00EC4E7A"/>
    <w:rsid w:val="00EC5023"/>
    <w:rsid w:val="00EC5AC8"/>
    <w:rsid w:val="00EC5F1D"/>
    <w:rsid w:val="00EC61E8"/>
    <w:rsid w:val="00EC7B67"/>
    <w:rsid w:val="00ED07B5"/>
    <w:rsid w:val="00ED08F2"/>
    <w:rsid w:val="00ED1371"/>
    <w:rsid w:val="00ED3327"/>
    <w:rsid w:val="00ED35C8"/>
    <w:rsid w:val="00ED3868"/>
    <w:rsid w:val="00ED4717"/>
    <w:rsid w:val="00ED5420"/>
    <w:rsid w:val="00ED5493"/>
    <w:rsid w:val="00ED6510"/>
    <w:rsid w:val="00ED7B6C"/>
    <w:rsid w:val="00ED7C4E"/>
    <w:rsid w:val="00EE0190"/>
    <w:rsid w:val="00EE1BA6"/>
    <w:rsid w:val="00EE1D51"/>
    <w:rsid w:val="00EE1D8C"/>
    <w:rsid w:val="00EE3EFF"/>
    <w:rsid w:val="00EE3F33"/>
    <w:rsid w:val="00EE46BA"/>
    <w:rsid w:val="00EE4967"/>
    <w:rsid w:val="00EE57F7"/>
    <w:rsid w:val="00EE59E2"/>
    <w:rsid w:val="00EE6072"/>
    <w:rsid w:val="00EE635F"/>
    <w:rsid w:val="00EE6FC7"/>
    <w:rsid w:val="00EE7A82"/>
    <w:rsid w:val="00EE7F9E"/>
    <w:rsid w:val="00EF0169"/>
    <w:rsid w:val="00EF2564"/>
    <w:rsid w:val="00EF2793"/>
    <w:rsid w:val="00EF3606"/>
    <w:rsid w:val="00EF38E9"/>
    <w:rsid w:val="00EF3A9F"/>
    <w:rsid w:val="00EF4354"/>
    <w:rsid w:val="00EF4697"/>
    <w:rsid w:val="00EF5251"/>
    <w:rsid w:val="00EF598E"/>
    <w:rsid w:val="00EF6362"/>
    <w:rsid w:val="00EF65B4"/>
    <w:rsid w:val="00EF6911"/>
    <w:rsid w:val="00EF7483"/>
    <w:rsid w:val="00EF7BE9"/>
    <w:rsid w:val="00EF7DF9"/>
    <w:rsid w:val="00F00032"/>
    <w:rsid w:val="00F00F1A"/>
    <w:rsid w:val="00F00FA0"/>
    <w:rsid w:val="00F0131D"/>
    <w:rsid w:val="00F01DA0"/>
    <w:rsid w:val="00F01E16"/>
    <w:rsid w:val="00F02305"/>
    <w:rsid w:val="00F023E7"/>
    <w:rsid w:val="00F02F5E"/>
    <w:rsid w:val="00F031C1"/>
    <w:rsid w:val="00F0456A"/>
    <w:rsid w:val="00F04F74"/>
    <w:rsid w:val="00F065B2"/>
    <w:rsid w:val="00F0676F"/>
    <w:rsid w:val="00F0716E"/>
    <w:rsid w:val="00F10724"/>
    <w:rsid w:val="00F107A6"/>
    <w:rsid w:val="00F12423"/>
    <w:rsid w:val="00F1293B"/>
    <w:rsid w:val="00F12BB4"/>
    <w:rsid w:val="00F12FA4"/>
    <w:rsid w:val="00F143BB"/>
    <w:rsid w:val="00F14E4C"/>
    <w:rsid w:val="00F15486"/>
    <w:rsid w:val="00F15B7B"/>
    <w:rsid w:val="00F16AC8"/>
    <w:rsid w:val="00F16E09"/>
    <w:rsid w:val="00F16E35"/>
    <w:rsid w:val="00F16E90"/>
    <w:rsid w:val="00F176CC"/>
    <w:rsid w:val="00F210CC"/>
    <w:rsid w:val="00F21279"/>
    <w:rsid w:val="00F21705"/>
    <w:rsid w:val="00F2196D"/>
    <w:rsid w:val="00F22234"/>
    <w:rsid w:val="00F223E4"/>
    <w:rsid w:val="00F2399D"/>
    <w:rsid w:val="00F23B17"/>
    <w:rsid w:val="00F24CC4"/>
    <w:rsid w:val="00F25192"/>
    <w:rsid w:val="00F25505"/>
    <w:rsid w:val="00F25EEE"/>
    <w:rsid w:val="00F266FC"/>
    <w:rsid w:val="00F26B58"/>
    <w:rsid w:val="00F271B4"/>
    <w:rsid w:val="00F27288"/>
    <w:rsid w:val="00F27C3C"/>
    <w:rsid w:val="00F30E57"/>
    <w:rsid w:val="00F30E7D"/>
    <w:rsid w:val="00F30F0A"/>
    <w:rsid w:val="00F31046"/>
    <w:rsid w:val="00F31C3A"/>
    <w:rsid w:val="00F31D0B"/>
    <w:rsid w:val="00F32395"/>
    <w:rsid w:val="00F326D9"/>
    <w:rsid w:val="00F332F8"/>
    <w:rsid w:val="00F33C2D"/>
    <w:rsid w:val="00F3437D"/>
    <w:rsid w:val="00F34550"/>
    <w:rsid w:val="00F34DA9"/>
    <w:rsid w:val="00F36062"/>
    <w:rsid w:val="00F360F4"/>
    <w:rsid w:val="00F36457"/>
    <w:rsid w:val="00F36586"/>
    <w:rsid w:val="00F36E25"/>
    <w:rsid w:val="00F36E28"/>
    <w:rsid w:val="00F36FAD"/>
    <w:rsid w:val="00F37B8D"/>
    <w:rsid w:val="00F42D21"/>
    <w:rsid w:val="00F43346"/>
    <w:rsid w:val="00F43840"/>
    <w:rsid w:val="00F45AF0"/>
    <w:rsid w:val="00F46297"/>
    <w:rsid w:val="00F46D74"/>
    <w:rsid w:val="00F47AE5"/>
    <w:rsid w:val="00F47D43"/>
    <w:rsid w:val="00F50416"/>
    <w:rsid w:val="00F50479"/>
    <w:rsid w:val="00F50BFD"/>
    <w:rsid w:val="00F50FDA"/>
    <w:rsid w:val="00F523D0"/>
    <w:rsid w:val="00F524B4"/>
    <w:rsid w:val="00F52523"/>
    <w:rsid w:val="00F5280D"/>
    <w:rsid w:val="00F52EC7"/>
    <w:rsid w:val="00F5303B"/>
    <w:rsid w:val="00F53CF0"/>
    <w:rsid w:val="00F53D70"/>
    <w:rsid w:val="00F543B9"/>
    <w:rsid w:val="00F54D37"/>
    <w:rsid w:val="00F55B6C"/>
    <w:rsid w:val="00F6023A"/>
    <w:rsid w:val="00F617FC"/>
    <w:rsid w:val="00F61F45"/>
    <w:rsid w:val="00F62691"/>
    <w:rsid w:val="00F62AE4"/>
    <w:rsid w:val="00F62BD0"/>
    <w:rsid w:val="00F64F2E"/>
    <w:rsid w:val="00F652B9"/>
    <w:rsid w:val="00F65DD6"/>
    <w:rsid w:val="00F6770C"/>
    <w:rsid w:val="00F67776"/>
    <w:rsid w:val="00F67E5A"/>
    <w:rsid w:val="00F700F2"/>
    <w:rsid w:val="00F718C7"/>
    <w:rsid w:val="00F7236C"/>
    <w:rsid w:val="00F724AD"/>
    <w:rsid w:val="00F72BF5"/>
    <w:rsid w:val="00F72CA7"/>
    <w:rsid w:val="00F73D48"/>
    <w:rsid w:val="00F73E36"/>
    <w:rsid w:val="00F741C8"/>
    <w:rsid w:val="00F74482"/>
    <w:rsid w:val="00F76298"/>
    <w:rsid w:val="00F7675D"/>
    <w:rsid w:val="00F76CD3"/>
    <w:rsid w:val="00F77658"/>
    <w:rsid w:val="00F7797A"/>
    <w:rsid w:val="00F77FD2"/>
    <w:rsid w:val="00F81A9D"/>
    <w:rsid w:val="00F82E99"/>
    <w:rsid w:val="00F832A6"/>
    <w:rsid w:val="00F84964"/>
    <w:rsid w:val="00F84C6A"/>
    <w:rsid w:val="00F85676"/>
    <w:rsid w:val="00F876AD"/>
    <w:rsid w:val="00F9143E"/>
    <w:rsid w:val="00F9249D"/>
    <w:rsid w:val="00F924A1"/>
    <w:rsid w:val="00F9268C"/>
    <w:rsid w:val="00F93073"/>
    <w:rsid w:val="00F95BD9"/>
    <w:rsid w:val="00F95E91"/>
    <w:rsid w:val="00F96E3E"/>
    <w:rsid w:val="00F972DE"/>
    <w:rsid w:val="00F972E0"/>
    <w:rsid w:val="00F974D9"/>
    <w:rsid w:val="00F9754C"/>
    <w:rsid w:val="00F97A02"/>
    <w:rsid w:val="00FA0674"/>
    <w:rsid w:val="00FA0B59"/>
    <w:rsid w:val="00FA14EA"/>
    <w:rsid w:val="00FA1D26"/>
    <w:rsid w:val="00FA20B1"/>
    <w:rsid w:val="00FA2A28"/>
    <w:rsid w:val="00FA373E"/>
    <w:rsid w:val="00FA4E85"/>
    <w:rsid w:val="00FA5CC6"/>
    <w:rsid w:val="00FA66A6"/>
    <w:rsid w:val="00FA734C"/>
    <w:rsid w:val="00FA73D3"/>
    <w:rsid w:val="00FB1E88"/>
    <w:rsid w:val="00FB1F16"/>
    <w:rsid w:val="00FB39BE"/>
    <w:rsid w:val="00FB460A"/>
    <w:rsid w:val="00FB47F9"/>
    <w:rsid w:val="00FB498B"/>
    <w:rsid w:val="00FB5046"/>
    <w:rsid w:val="00FB55D8"/>
    <w:rsid w:val="00FB5BC4"/>
    <w:rsid w:val="00FB5F87"/>
    <w:rsid w:val="00FB63B7"/>
    <w:rsid w:val="00FB6C3E"/>
    <w:rsid w:val="00FB6C7D"/>
    <w:rsid w:val="00FB6F35"/>
    <w:rsid w:val="00FB721F"/>
    <w:rsid w:val="00FB78CD"/>
    <w:rsid w:val="00FC038F"/>
    <w:rsid w:val="00FC0D70"/>
    <w:rsid w:val="00FC1094"/>
    <w:rsid w:val="00FC1E9A"/>
    <w:rsid w:val="00FC208A"/>
    <w:rsid w:val="00FC2777"/>
    <w:rsid w:val="00FC568F"/>
    <w:rsid w:val="00FC5F09"/>
    <w:rsid w:val="00FC68C9"/>
    <w:rsid w:val="00FC6A1D"/>
    <w:rsid w:val="00FC6ADC"/>
    <w:rsid w:val="00FC7120"/>
    <w:rsid w:val="00FD013D"/>
    <w:rsid w:val="00FD0192"/>
    <w:rsid w:val="00FD0362"/>
    <w:rsid w:val="00FD0383"/>
    <w:rsid w:val="00FD04AA"/>
    <w:rsid w:val="00FD0EC3"/>
    <w:rsid w:val="00FD2C15"/>
    <w:rsid w:val="00FD350B"/>
    <w:rsid w:val="00FD4740"/>
    <w:rsid w:val="00FD4D23"/>
    <w:rsid w:val="00FD62CA"/>
    <w:rsid w:val="00FD6AFA"/>
    <w:rsid w:val="00FD6F9C"/>
    <w:rsid w:val="00FD7D4D"/>
    <w:rsid w:val="00FD7DA8"/>
    <w:rsid w:val="00FE0517"/>
    <w:rsid w:val="00FE0850"/>
    <w:rsid w:val="00FE0BD6"/>
    <w:rsid w:val="00FE17DF"/>
    <w:rsid w:val="00FE23C5"/>
    <w:rsid w:val="00FE26D6"/>
    <w:rsid w:val="00FE445A"/>
    <w:rsid w:val="00FE5D18"/>
    <w:rsid w:val="00FE636D"/>
    <w:rsid w:val="00FE643F"/>
    <w:rsid w:val="00FE6DE6"/>
    <w:rsid w:val="00FE73B0"/>
    <w:rsid w:val="00FE74F9"/>
    <w:rsid w:val="00FE7F1B"/>
    <w:rsid w:val="00FF0836"/>
    <w:rsid w:val="00FF0AF8"/>
    <w:rsid w:val="00FF0B48"/>
    <w:rsid w:val="00FF150E"/>
    <w:rsid w:val="00FF1568"/>
    <w:rsid w:val="00FF3A16"/>
    <w:rsid w:val="00FF3C57"/>
    <w:rsid w:val="00FF3CBB"/>
    <w:rsid w:val="00FF5337"/>
    <w:rsid w:val="00FF6BC7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F7C7F7-09A2-473C-8501-B9277ABD9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9249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D864E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D021E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5">
    <w:name w:val=" 字元 字元5 字元"/>
    <w:basedOn w:val="a"/>
    <w:semiHidden/>
    <w:rsid w:val="00996B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0776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E7463D"/>
    <w:pPr>
      <w:ind w:left="300" w:hangingChars="100" w:hanging="100"/>
    </w:pPr>
  </w:style>
  <w:style w:type="character" w:customStyle="1" w:styleId="a5">
    <w:name w:val="(一)(二)(三) 字元"/>
    <w:link w:val="a4"/>
    <w:rsid w:val="00C306A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96198"/>
    <w:pPr>
      <w:topLinePunct/>
      <w:adjustRightInd/>
      <w:ind w:left="1133" w:hangingChars="100" w:hanging="283"/>
    </w:pPr>
  </w:style>
  <w:style w:type="character" w:customStyle="1" w:styleId="1230">
    <w:name w:val="1.2.3. 字元"/>
    <w:link w:val="123"/>
    <w:rsid w:val="00996198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70DA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"/>
    <w:link w:val="aa"/>
    <w:rsid w:val="00D864E7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rsid w:val="00DE59A7"/>
    <w:pPr>
      <w:adjustRightInd w:val="0"/>
      <w:ind w:leftChars="300" w:left="300"/>
    </w:pPr>
    <w:rPr>
      <w:rFonts w:hAnsi="標楷體"/>
      <w:szCs w:val="24"/>
    </w:rPr>
  </w:style>
  <w:style w:type="character" w:customStyle="1" w:styleId="22">
    <w:name w:val="(一)下內文縮2 字元"/>
    <w:link w:val="21"/>
    <w:rsid w:val="001D772F"/>
    <w:rPr>
      <w:rFonts w:ascii="標楷體" w:eastAsia="標楷體" w:hAnsi="標楷體"/>
      <w:snapToGrid w:val="0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C1624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Balloon Text"/>
    <w:basedOn w:val="a"/>
    <w:semiHidden/>
    <w:rsid w:val="00F15B7B"/>
    <w:rPr>
      <w:rFonts w:ascii="Arial" w:eastAsia="新細明體" w:hAnsi="Arial"/>
      <w:sz w:val="18"/>
      <w:szCs w:val="18"/>
    </w:rPr>
  </w:style>
  <w:style w:type="paragraph" w:styleId="af">
    <w:name w:val="footnote text"/>
    <w:basedOn w:val="a"/>
    <w:link w:val="af0"/>
    <w:uiPriority w:val="99"/>
    <w:rsid w:val="004C47B1"/>
    <w:pPr>
      <w:snapToGrid w:val="0"/>
      <w:jc w:val="left"/>
    </w:pPr>
    <w:rPr>
      <w:sz w:val="20"/>
      <w:szCs w:val="20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iPriority w:val="99"/>
    <w:rsid w:val="004C47B1"/>
    <w:rPr>
      <w:vertAlign w:val="superscript"/>
    </w:rPr>
  </w:style>
  <w:style w:type="paragraph" w:customStyle="1" w:styleId="4">
    <w:name w:val=" 字元 字元4 字元"/>
    <w:basedOn w:val="a"/>
    <w:semiHidden/>
    <w:rsid w:val="001D77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2">
    <w:name w:val="Hyperlink"/>
    <w:uiPriority w:val="99"/>
    <w:rsid w:val="00C877F1"/>
    <w:rPr>
      <w:color w:val="0000FF"/>
      <w:u w:val="single"/>
    </w:rPr>
  </w:style>
  <w:style w:type="paragraph" w:customStyle="1" w:styleId="af3">
    <w:name w:val=" 字元"/>
    <w:basedOn w:val="a"/>
    <w:link w:val="a0"/>
    <w:semiHidden/>
    <w:rsid w:val="004922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4">
    <w:name w:val="Table Grid"/>
    <w:basedOn w:val="a1"/>
    <w:uiPriority w:val="59"/>
    <w:rsid w:val="003F2B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link w:val="2"/>
    <w:rsid w:val="00D021E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paragraph" w:styleId="af5">
    <w:name w:val="footer"/>
    <w:basedOn w:val="a"/>
    <w:link w:val="af6"/>
    <w:uiPriority w:val="99"/>
    <w:unhideWhenUsed/>
    <w:rsid w:val="00EC0548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6">
    <w:name w:val="頁尾 字元"/>
    <w:link w:val="af5"/>
    <w:uiPriority w:val="99"/>
    <w:rsid w:val="00EC0548"/>
    <w:rPr>
      <w:rFonts w:ascii="Calibri" w:eastAsia="Calibri" w:hAnsi="Calibri"/>
      <w:sz w:val="21"/>
      <w:szCs w:val="21"/>
    </w:rPr>
  </w:style>
  <w:style w:type="character" w:customStyle="1" w:styleId="1410">
    <w:name w:val="第二層(14號字) 字元1"/>
    <w:rsid w:val="00AD7F54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D7F54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註腳文字 字元"/>
    <w:link w:val="af"/>
    <w:uiPriority w:val="99"/>
    <w:rsid w:val="00AD7F54"/>
    <w:rPr>
      <w:rFonts w:ascii="標楷體" w:eastAsia="標楷體"/>
      <w:snapToGrid w:val="0"/>
      <w:kern w:val="2"/>
    </w:rPr>
  </w:style>
  <w:style w:type="paragraph" w:customStyle="1" w:styleId="160">
    <w:name w:val="表格內文(16行高)"/>
    <w:basedOn w:val="200"/>
    <w:rsid w:val="00243A75"/>
    <w:pPr>
      <w:ind w:left="560" w:firstLine="560"/>
      <w:jc w:val="center"/>
    </w:pPr>
  </w:style>
  <w:style w:type="character" w:customStyle="1" w:styleId="24">
    <w:name w:val="(一)(二)(三) 字元2"/>
    <w:rsid w:val="00277FD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ody Text"/>
    <w:basedOn w:val="a"/>
    <w:link w:val="af8"/>
    <w:rsid w:val="004B6441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8">
    <w:name w:val="本文 字元"/>
    <w:link w:val="af7"/>
    <w:rsid w:val="004B6441"/>
    <w:rPr>
      <w:rFonts w:eastAsia="標楷體"/>
      <w:kern w:val="2"/>
      <w:sz w:val="32"/>
      <w:szCs w:val="24"/>
    </w:rPr>
  </w:style>
  <w:style w:type="paragraph" w:styleId="af9">
    <w:name w:val="Date"/>
    <w:basedOn w:val="a"/>
    <w:next w:val="a"/>
    <w:link w:val="afa"/>
    <w:rsid w:val="004B644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a">
    <w:name w:val="日期 字元"/>
    <w:link w:val="af9"/>
    <w:rsid w:val="004B6441"/>
    <w:rPr>
      <w:rFonts w:eastAsia="標楷體"/>
      <w:b/>
      <w:bCs/>
      <w:kern w:val="2"/>
      <w:sz w:val="36"/>
      <w:szCs w:val="24"/>
    </w:rPr>
  </w:style>
  <w:style w:type="table" w:customStyle="1" w:styleId="11">
    <w:name w:val="表格格線1"/>
    <w:basedOn w:val="a1"/>
    <w:next w:val="af4"/>
    <w:uiPriority w:val="59"/>
    <w:rsid w:val="003F5D6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header"/>
    <w:basedOn w:val="a"/>
    <w:link w:val="afc"/>
    <w:rsid w:val="002B2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c">
    <w:name w:val="頁首 字元"/>
    <w:link w:val="afb"/>
    <w:rsid w:val="002B2568"/>
    <w:rPr>
      <w:rFonts w:ascii="標楷體" w:eastAsia="標楷體"/>
      <w:snapToGrid w:val="0"/>
      <w:kern w:val="2"/>
    </w:rPr>
  </w:style>
  <w:style w:type="paragraph" w:customStyle="1" w:styleId="Default">
    <w:name w:val="Default"/>
    <w:rsid w:val="00A76B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d">
    <w:name w:val="annotation reference"/>
    <w:rsid w:val="009B02ED"/>
    <w:rPr>
      <w:sz w:val="18"/>
      <w:szCs w:val="18"/>
    </w:rPr>
  </w:style>
  <w:style w:type="paragraph" w:styleId="afe">
    <w:name w:val="annotation text"/>
    <w:basedOn w:val="a"/>
    <w:link w:val="aff"/>
    <w:rsid w:val="009B02ED"/>
    <w:pPr>
      <w:jc w:val="left"/>
    </w:pPr>
  </w:style>
  <w:style w:type="character" w:customStyle="1" w:styleId="aff">
    <w:name w:val="註解文字 字元"/>
    <w:link w:val="afe"/>
    <w:rsid w:val="009B02E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rsid w:val="009B02ED"/>
    <w:rPr>
      <w:b/>
      <w:bCs/>
    </w:rPr>
  </w:style>
  <w:style w:type="character" w:customStyle="1" w:styleId="aff1">
    <w:name w:val="註解主旨 字元"/>
    <w:link w:val="aff0"/>
    <w:rsid w:val="009B02ED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2">
    <w:name w:val=" 字元 字元"/>
    <w:basedOn w:val="a"/>
    <w:semiHidden/>
    <w:rsid w:val="004743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2978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87729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7319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638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0037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0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6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3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871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9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7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D14FC-438F-4C99-93B3-B3CC7AFA6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Links>
    <vt:vector size="30" baseType="variant"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_Toc182558509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_Toc182558508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_Toc182558507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_Toc182558506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_Toc182558505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財團法人法律扶助基金會98年度預算評估報告</dc:title>
  <dc:subject/>
  <dc:creator>立法院</dc:creator>
  <cp:keywords/>
  <cp:lastModifiedBy>Administrator</cp:lastModifiedBy>
  <cp:revision>2</cp:revision>
  <cp:lastPrinted>2024-11-18T02:16:00Z</cp:lastPrinted>
  <dcterms:created xsi:type="dcterms:W3CDTF">2024-11-21T06:42:00Z</dcterms:created>
  <dcterms:modified xsi:type="dcterms:W3CDTF">2024-11-21T06:42:00Z</dcterms:modified>
</cp:coreProperties>
</file>