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0555" w:rsidRDefault="00210555" w:rsidP="00210555">
      <w:pPr>
        <w:adjustRightInd w:val="0"/>
        <w:spacing w:line="540" w:lineRule="exact"/>
        <w:ind w:leftChars="0" w:left="0" w:firstLineChars="0" w:firstLine="0"/>
        <w:jc w:val="left"/>
        <w:rPr>
          <w:b/>
          <w:kern w:val="0"/>
          <w:sz w:val="36"/>
          <w:szCs w:val="36"/>
        </w:rPr>
      </w:pPr>
      <w:bookmarkStart w:id="0" w:name="_GoBack"/>
      <w:bookmarkEnd w:id="0"/>
      <w:r w:rsidRPr="00444035">
        <w:rPr>
          <w:rFonts w:hint="eastAsia"/>
          <w:b/>
          <w:kern w:val="0"/>
          <w:sz w:val="36"/>
          <w:szCs w:val="36"/>
        </w:rPr>
        <w:t>衛生福利特別收入基金（社會福利基金、家庭暴力及性侵害防治基金、長照服務發展基金）及國民年金保險基金</w:t>
      </w:r>
      <w:r>
        <w:rPr>
          <w:rFonts w:hint="eastAsia"/>
          <w:b/>
          <w:kern w:val="0"/>
          <w:sz w:val="36"/>
          <w:szCs w:val="36"/>
        </w:rPr>
        <w:t>11</w:t>
      </w:r>
      <w:r w:rsidR="00155B2D">
        <w:rPr>
          <w:b/>
          <w:kern w:val="0"/>
          <w:sz w:val="36"/>
          <w:szCs w:val="36"/>
        </w:rPr>
        <w:t>4</w:t>
      </w:r>
      <w:r w:rsidRPr="00444035">
        <w:rPr>
          <w:rFonts w:hint="eastAsia"/>
          <w:b/>
          <w:kern w:val="0"/>
          <w:sz w:val="36"/>
          <w:szCs w:val="36"/>
        </w:rPr>
        <w:t>年度預算評估報告</w:t>
      </w:r>
    </w:p>
    <w:p w:rsidR="003620AE" w:rsidRPr="003620AE" w:rsidRDefault="003620AE" w:rsidP="000B435D">
      <w:pPr>
        <w:pStyle w:val="14"/>
        <w:ind w:left="567" w:hanging="567"/>
      </w:pPr>
      <w:bookmarkStart w:id="1" w:name="_Toc524945236"/>
      <w:bookmarkStart w:id="2" w:name="_Toc525456771"/>
      <w:bookmarkStart w:id="3" w:name="_Toc525660541"/>
      <w:bookmarkStart w:id="4" w:name="_Toc180141544"/>
      <w:bookmarkStart w:id="5" w:name="_Toc181892123"/>
      <w:r>
        <w:rPr>
          <w:rFonts w:hint="eastAsia"/>
        </w:rPr>
        <w:t>六</w:t>
      </w:r>
      <w:r w:rsidRPr="003620AE">
        <w:rPr>
          <w:rFonts w:hint="eastAsia"/>
        </w:rPr>
        <w:t>、</w:t>
      </w:r>
      <w:r w:rsidR="000E6EB5">
        <w:rPr>
          <w:rFonts w:hint="eastAsia"/>
        </w:rPr>
        <w:t>賡續委</w:t>
      </w:r>
      <w:r w:rsidRPr="003620AE">
        <w:rPr>
          <w:rFonts w:hint="eastAsia"/>
        </w:rPr>
        <w:t>辦1</w:t>
      </w:r>
      <w:r>
        <w:rPr>
          <w:rFonts w:hint="eastAsia"/>
        </w:rPr>
        <w:t>13</w:t>
      </w:r>
      <w:r w:rsidR="000E6EB5">
        <w:rPr>
          <w:rFonts w:hint="eastAsia"/>
        </w:rPr>
        <w:t>保護</w:t>
      </w:r>
      <w:r w:rsidRPr="003620AE">
        <w:rPr>
          <w:rFonts w:hint="eastAsia"/>
        </w:rPr>
        <w:t>專線，惟近年諮詢服務</w:t>
      </w:r>
      <w:r w:rsidR="009F5F77">
        <w:rPr>
          <w:rFonts w:hAnsi="標楷體" w:hint="eastAsia"/>
        </w:rPr>
        <w:t>、</w:t>
      </w:r>
      <w:r w:rsidR="009F5F77">
        <w:rPr>
          <w:rFonts w:hint="eastAsia"/>
        </w:rPr>
        <w:t>通報案件</w:t>
      </w:r>
      <w:r w:rsidR="00E82A77">
        <w:rPr>
          <w:rFonts w:hint="eastAsia"/>
        </w:rPr>
        <w:t>量</w:t>
      </w:r>
      <w:r w:rsidR="009F5F77">
        <w:rPr>
          <w:rFonts w:hint="eastAsia"/>
        </w:rPr>
        <w:t>均逐年</w:t>
      </w:r>
      <w:r w:rsidR="00B7002D">
        <w:rPr>
          <w:rFonts w:hint="eastAsia"/>
        </w:rPr>
        <w:t>縮減</w:t>
      </w:r>
      <w:r w:rsidRPr="003620AE">
        <w:rPr>
          <w:rFonts w:hint="eastAsia"/>
        </w:rPr>
        <w:t>，允宜</w:t>
      </w:r>
      <w:r w:rsidR="00B7002D">
        <w:rPr>
          <w:rFonts w:hint="eastAsia"/>
        </w:rPr>
        <w:t>在滿足民眾通報求助需求之前提下，適度整合</w:t>
      </w:r>
      <w:r w:rsidRPr="003620AE">
        <w:rPr>
          <w:rFonts w:hint="eastAsia"/>
        </w:rPr>
        <w:t>既有服務</w:t>
      </w:r>
      <w:r w:rsidR="00A70B39">
        <w:rPr>
          <w:rFonts w:hint="eastAsia"/>
        </w:rPr>
        <w:t>專線資源，俾</w:t>
      </w:r>
      <w:r w:rsidR="00B7002D">
        <w:rPr>
          <w:rFonts w:hint="eastAsia"/>
        </w:rPr>
        <w:t>提升相關經費之運用效益</w:t>
      </w:r>
      <w:bookmarkEnd w:id="4"/>
      <w:bookmarkEnd w:id="5"/>
    </w:p>
    <w:p w:rsidR="003620AE" w:rsidRPr="003620AE" w:rsidRDefault="000E6EB5" w:rsidP="003620AE">
      <w:pPr>
        <w:ind w:left="566" w:firstLine="566"/>
        <w:rPr>
          <w:rFonts w:hAnsi="標楷體"/>
          <w:color w:val="000000"/>
        </w:rPr>
      </w:pPr>
      <w:r w:rsidRPr="000E6EB5">
        <w:rPr>
          <w:rFonts w:hAnsi="標楷體" w:hint="eastAsia"/>
          <w:color w:val="000000"/>
        </w:rPr>
        <w:t>家暴及性侵防治基金114年度預算案就</w:t>
      </w:r>
      <w:r>
        <w:rPr>
          <w:rFonts w:hAnsi="標楷體" w:hint="eastAsia"/>
          <w:color w:val="000000"/>
        </w:rPr>
        <w:t>辦理113保護專線(以下簡稱113專線)集中接線服務，於</w:t>
      </w:r>
      <w:r w:rsidR="00E82A77">
        <w:rPr>
          <w:rFonts w:hAnsi="標楷體" w:hint="eastAsia"/>
          <w:color w:val="000000"/>
        </w:rPr>
        <w:t>「</w:t>
      </w:r>
      <w:r>
        <w:rPr>
          <w:rFonts w:hAnsi="標楷體" w:hint="eastAsia"/>
          <w:color w:val="000000"/>
        </w:rPr>
        <w:t>暴力防治三級預防計畫</w:t>
      </w:r>
      <w:r w:rsidR="00E82A77">
        <w:rPr>
          <w:rFonts w:hAnsi="標楷體" w:hint="eastAsia"/>
          <w:color w:val="000000"/>
        </w:rPr>
        <w:t>」</w:t>
      </w:r>
      <w:r>
        <w:rPr>
          <w:rFonts w:hAnsi="標楷體" w:hint="eastAsia"/>
          <w:color w:val="000000"/>
        </w:rPr>
        <w:t>之「服務費用－專業服務費」科目項下</w:t>
      </w:r>
      <w:r w:rsidR="00E82A77">
        <w:rPr>
          <w:rFonts w:hAnsi="標楷體" w:hint="eastAsia"/>
          <w:color w:val="000000"/>
        </w:rPr>
        <w:t>就</w:t>
      </w:r>
      <w:r w:rsidR="00E82A77" w:rsidRPr="00E82A77">
        <w:rPr>
          <w:rFonts w:hAnsi="標楷體" w:hint="eastAsia"/>
          <w:color w:val="000000"/>
        </w:rPr>
        <w:t>勞務承攬人員64人所需費用</w:t>
      </w:r>
      <w:r w:rsidR="00E82A77">
        <w:rPr>
          <w:rFonts w:hAnsi="標楷體" w:hint="eastAsia"/>
          <w:color w:val="000000"/>
        </w:rPr>
        <w:t>編列5</w:t>
      </w:r>
      <w:r w:rsidR="003620AE" w:rsidRPr="003620AE">
        <w:rPr>
          <w:rFonts w:hAnsi="標楷體"/>
          <w:color w:val="000000"/>
        </w:rPr>
        <w:t>,</w:t>
      </w:r>
      <w:r w:rsidR="003620AE" w:rsidRPr="003620AE">
        <w:rPr>
          <w:rFonts w:hAnsi="標楷體" w:hint="eastAsia"/>
          <w:color w:val="000000"/>
        </w:rPr>
        <w:t>3</w:t>
      </w:r>
      <w:r w:rsidR="00E82A77">
        <w:rPr>
          <w:rFonts w:hAnsi="標楷體" w:hint="eastAsia"/>
          <w:color w:val="000000"/>
        </w:rPr>
        <w:t>1</w:t>
      </w:r>
      <w:r w:rsidR="003620AE" w:rsidRPr="003620AE">
        <w:rPr>
          <w:rFonts w:hAnsi="標楷體" w:hint="eastAsia"/>
          <w:color w:val="000000"/>
        </w:rPr>
        <w:t>6萬元。有關1</w:t>
      </w:r>
      <w:r w:rsidR="00E82A77">
        <w:rPr>
          <w:rFonts w:hAnsi="標楷體" w:hint="eastAsia"/>
          <w:color w:val="000000"/>
        </w:rPr>
        <w:t>13</w:t>
      </w:r>
      <w:r w:rsidR="003620AE" w:rsidRPr="003620AE">
        <w:rPr>
          <w:rFonts w:hAnsi="標楷體" w:hint="eastAsia"/>
          <w:color w:val="000000"/>
        </w:rPr>
        <w:t>專線近年諮詢服務</w:t>
      </w:r>
      <w:r w:rsidR="009F5F77">
        <w:rPr>
          <w:rFonts w:hAnsi="標楷體" w:hint="eastAsia"/>
          <w:color w:val="000000"/>
        </w:rPr>
        <w:t>、通報案件</w:t>
      </w:r>
      <w:r w:rsidR="00E82A77">
        <w:rPr>
          <w:rFonts w:hAnsi="標楷體" w:hint="eastAsia"/>
          <w:color w:val="000000"/>
        </w:rPr>
        <w:t>量</w:t>
      </w:r>
      <w:r w:rsidR="009F5F77">
        <w:rPr>
          <w:rFonts w:hAnsi="標楷體" w:hint="eastAsia"/>
          <w:color w:val="000000"/>
        </w:rPr>
        <w:t>均</w:t>
      </w:r>
      <w:r w:rsidR="00B7002D">
        <w:rPr>
          <w:rFonts w:hAnsi="標楷體" w:hint="eastAsia"/>
          <w:color w:val="000000"/>
        </w:rPr>
        <w:t>呈</w:t>
      </w:r>
      <w:r w:rsidR="00E82A77">
        <w:rPr>
          <w:rFonts w:hAnsi="標楷體" w:hint="eastAsia"/>
          <w:color w:val="000000"/>
        </w:rPr>
        <w:t>縮減</w:t>
      </w:r>
      <w:r w:rsidR="00B7002D">
        <w:rPr>
          <w:rFonts w:hAnsi="標楷體" w:hint="eastAsia"/>
          <w:color w:val="000000"/>
        </w:rPr>
        <w:t>趨勢</w:t>
      </w:r>
      <w:r w:rsidR="003620AE" w:rsidRPr="003620AE">
        <w:rPr>
          <w:rFonts w:hAnsi="標楷體" w:hint="eastAsia"/>
          <w:color w:val="000000"/>
        </w:rPr>
        <w:t>，謹簡要敘明如次。</w:t>
      </w:r>
    </w:p>
    <w:p w:rsidR="003620AE" w:rsidRPr="003620AE" w:rsidRDefault="003620AE" w:rsidP="003620AE">
      <w:pPr>
        <w:ind w:left="566" w:firstLine="566"/>
        <w:rPr>
          <w:rFonts w:hAnsi="標楷體"/>
          <w:color w:val="000000"/>
        </w:rPr>
      </w:pPr>
      <w:r w:rsidRPr="003620AE">
        <w:rPr>
          <w:rFonts w:hAnsi="標楷體" w:hint="eastAsia"/>
          <w:color w:val="000000"/>
        </w:rPr>
        <w:t>依衛福部</w:t>
      </w:r>
      <w:r w:rsidR="00B7002D">
        <w:rPr>
          <w:rFonts w:hAnsi="標楷體" w:hint="eastAsia"/>
          <w:color w:val="000000"/>
        </w:rPr>
        <w:t>主題網站專區項下</w:t>
      </w:r>
      <w:r w:rsidRPr="003620AE">
        <w:rPr>
          <w:rFonts w:hAnsi="標楷體" w:hint="eastAsia"/>
          <w:color w:val="000000"/>
        </w:rPr>
        <w:t>就1</w:t>
      </w:r>
      <w:r w:rsidR="00E82A77">
        <w:rPr>
          <w:rFonts w:hAnsi="標楷體" w:hint="eastAsia"/>
          <w:color w:val="000000"/>
        </w:rPr>
        <w:t>13</w:t>
      </w:r>
      <w:r w:rsidRPr="003620AE">
        <w:rPr>
          <w:rFonts w:hAnsi="標楷體" w:hint="eastAsia"/>
          <w:color w:val="000000"/>
        </w:rPr>
        <w:t>專線之介紹</w:t>
      </w:r>
      <w:r w:rsidRPr="003620AE">
        <w:rPr>
          <w:rFonts w:hAnsi="標楷體"/>
          <w:color w:val="000000"/>
          <w:vertAlign w:val="superscript"/>
        </w:rPr>
        <w:footnoteReference w:id="1"/>
      </w:r>
      <w:r w:rsidRPr="003620AE">
        <w:rPr>
          <w:rFonts w:hAnsi="標楷體" w:hint="eastAsia"/>
          <w:color w:val="000000"/>
        </w:rPr>
        <w:t>，該專線係</w:t>
      </w:r>
      <w:r w:rsidR="00EA3A15">
        <w:rPr>
          <w:rFonts w:hAnsi="標楷體" w:hint="eastAsia"/>
          <w:color w:val="000000"/>
        </w:rPr>
        <w:t>提供</w:t>
      </w:r>
      <w:r w:rsidR="00B7002D">
        <w:rPr>
          <w:rFonts w:hAnsi="標楷體" w:hint="eastAsia"/>
          <w:color w:val="000000"/>
        </w:rPr>
        <w:t>民眾就</w:t>
      </w:r>
      <w:r w:rsidR="00EA3A15">
        <w:rPr>
          <w:rFonts w:hAnsi="標楷體" w:hint="eastAsia"/>
          <w:color w:val="000000"/>
        </w:rPr>
        <w:t>面對家庭暴力、性侵害或性騷擾之</w:t>
      </w:r>
      <w:r w:rsidR="00EA3A15" w:rsidRPr="00EA3A15">
        <w:rPr>
          <w:rFonts w:hAnsi="標楷體" w:hint="eastAsia"/>
          <w:color w:val="000000"/>
        </w:rPr>
        <w:t>困擾</w:t>
      </w:r>
      <w:r w:rsidR="00EA3A15">
        <w:rPr>
          <w:rFonts w:hAnsi="標楷體" w:hint="eastAsia"/>
          <w:color w:val="000000"/>
        </w:rPr>
        <w:t>、</w:t>
      </w:r>
      <w:r w:rsidR="00EA3A15" w:rsidRPr="00EA3A15">
        <w:rPr>
          <w:rFonts w:hAnsi="標楷體" w:hint="eastAsia"/>
          <w:color w:val="000000"/>
        </w:rPr>
        <w:t>兒</w:t>
      </w:r>
      <w:r w:rsidR="00EA3A15">
        <w:rPr>
          <w:rFonts w:hAnsi="標楷體" w:hint="eastAsia"/>
          <w:color w:val="000000"/>
        </w:rPr>
        <w:t>少、老人或身心障礙者受到身心虐待、疏忽或其他嚴重傷害其身心發展之</w:t>
      </w:r>
      <w:r w:rsidR="00EA3A15" w:rsidRPr="00EA3A15">
        <w:rPr>
          <w:rFonts w:hAnsi="標楷體" w:hint="eastAsia"/>
          <w:color w:val="000000"/>
        </w:rPr>
        <w:t>行為</w:t>
      </w:r>
      <w:r w:rsidR="00EA3A15">
        <w:rPr>
          <w:rFonts w:hAnsi="標楷體" w:hint="eastAsia"/>
          <w:color w:val="000000"/>
        </w:rPr>
        <w:t>等情事</w:t>
      </w:r>
      <w:r w:rsidRPr="003620AE">
        <w:rPr>
          <w:rFonts w:hAnsi="標楷體" w:hint="eastAsia"/>
          <w:color w:val="000000"/>
        </w:rPr>
        <w:t>，提供單一窗口，委託</w:t>
      </w:r>
      <w:r w:rsidR="00EA3A15">
        <w:rPr>
          <w:rFonts w:hAnsi="標楷體" w:hint="eastAsia"/>
          <w:color w:val="000000"/>
        </w:rPr>
        <w:t>民間</w:t>
      </w:r>
      <w:r w:rsidRPr="003620AE">
        <w:rPr>
          <w:rFonts w:hAnsi="標楷體" w:hint="eastAsia"/>
          <w:color w:val="000000"/>
        </w:rPr>
        <w:t>團體辦理(目前係由財團法人台灣</w:t>
      </w:r>
      <w:r w:rsidR="00EA3A15">
        <w:rPr>
          <w:rFonts w:hAnsi="標楷體" w:hint="eastAsia"/>
          <w:color w:val="000000"/>
        </w:rPr>
        <w:t>世界展望</w:t>
      </w:r>
      <w:r w:rsidRPr="003620AE">
        <w:rPr>
          <w:rFonts w:hAnsi="標楷體" w:hint="eastAsia"/>
          <w:color w:val="000000"/>
        </w:rPr>
        <w:t>會受託辦理)，聘請專業社工人員</w:t>
      </w:r>
      <w:r w:rsidR="00EA3A15">
        <w:rPr>
          <w:rFonts w:hAnsi="標楷體" w:hint="eastAsia"/>
          <w:color w:val="000000"/>
        </w:rPr>
        <w:t>受理通報或求助諮詢服務</w:t>
      </w:r>
      <w:r w:rsidRPr="003620AE">
        <w:rPr>
          <w:rFonts w:hAnsi="標楷體" w:hint="eastAsia"/>
          <w:color w:val="000000"/>
        </w:rPr>
        <w:t>。</w:t>
      </w:r>
    </w:p>
    <w:p w:rsidR="003620AE" w:rsidRPr="00562486" w:rsidRDefault="006847B2" w:rsidP="003620AE">
      <w:pPr>
        <w:ind w:left="566" w:firstLine="566"/>
        <w:rPr>
          <w:rFonts w:hAnsi="標楷體"/>
          <w:color w:val="000000"/>
        </w:rPr>
      </w:pPr>
      <w:r w:rsidRPr="00562486">
        <w:rPr>
          <w:rFonts w:hAnsi="標楷體" w:hint="eastAsia"/>
          <w:color w:val="000000"/>
        </w:rPr>
        <w:t>在113</w:t>
      </w:r>
      <w:r w:rsidR="003620AE" w:rsidRPr="00562486">
        <w:rPr>
          <w:rFonts w:hAnsi="標楷體" w:hint="eastAsia"/>
          <w:color w:val="000000"/>
        </w:rPr>
        <w:t>專線之經費運用方面，1</w:t>
      </w:r>
      <w:r w:rsidR="003620AE" w:rsidRPr="00562486">
        <w:rPr>
          <w:rFonts w:hAnsi="標楷體"/>
          <w:color w:val="000000"/>
        </w:rPr>
        <w:t>10</w:t>
      </w:r>
      <w:r w:rsidR="003620AE" w:rsidRPr="00562486">
        <w:rPr>
          <w:rFonts w:hAnsi="標楷體" w:hint="eastAsia"/>
          <w:color w:val="000000"/>
        </w:rPr>
        <w:t>至112年度預算數自</w:t>
      </w:r>
      <w:r w:rsidR="009F5F77" w:rsidRPr="00562486">
        <w:rPr>
          <w:rFonts w:hAnsi="標楷體" w:hint="eastAsia"/>
          <w:color w:val="000000"/>
        </w:rPr>
        <w:t>4</w:t>
      </w:r>
      <w:r w:rsidR="003620AE" w:rsidRPr="00562486">
        <w:rPr>
          <w:rFonts w:hAnsi="標楷體"/>
          <w:color w:val="000000"/>
        </w:rPr>
        <w:t>,</w:t>
      </w:r>
      <w:r w:rsidR="009F5F77" w:rsidRPr="00562486">
        <w:rPr>
          <w:rFonts w:hAnsi="標楷體" w:hint="eastAsia"/>
          <w:color w:val="000000"/>
        </w:rPr>
        <w:t>043</w:t>
      </w:r>
      <w:r w:rsidR="003620AE" w:rsidRPr="00562486">
        <w:rPr>
          <w:rFonts w:hAnsi="標楷體" w:hint="eastAsia"/>
          <w:color w:val="000000"/>
        </w:rPr>
        <w:t>萬元逐年增至</w:t>
      </w:r>
      <w:r w:rsidR="009F5F77" w:rsidRPr="00562486">
        <w:rPr>
          <w:rFonts w:hAnsi="標楷體" w:hint="eastAsia"/>
          <w:color w:val="000000"/>
        </w:rPr>
        <w:t>4</w:t>
      </w:r>
      <w:r w:rsidR="003620AE" w:rsidRPr="00562486">
        <w:rPr>
          <w:rFonts w:hAnsi="標楷體"/>
          <w:color w:val="000000"/>
        </w:rPr>
        <w:t>,</w:t>
      </w:r>
      <w:r w:rsidR="009F5F77" w:rsidRPr="00562486">
        <w:rPr>
          <w:rFonts w:hAnsi="標楷體" w:hint="eastAsia"/>
          <w:color w:val="000000"/>
        </w:rPr>
        <w:t>85</w:t>
      </w:r>
      <w:r w:rsidR="003620AE" w:rsidRPr="00562486">
        <w:rPr>
          <w:rFonts w:hAnsi="標楷體" w:hint="eastAsia"/>
          <w:color w:val="000000"/>
        </w:rPr>
        <w:t>6萬元，同期間決算數</w:t>
      </w:r>
      <w:r w:rsidR="009F5F77" w:rsidRPr="00562486">
        <w:rPr>
          <w:rFonts w:hAnsi="標楷體" w:hint="eastAsia"/>
          <w:color w:val="000000"/>
        </w:rPr>
        <w:t>亦</w:t>
      </w:r>
      <w:r w:rsidR="003620AE" w:rsidRPr="00562486">
        <w:rPr>
          <w:rFonts w:hAnsi="標楷體" w:hint="eastAsia"/>
          <w:color w:val="000000"/>
        </w:rPr>
        <w:t>自</w:t>
      </w:r>
      <w:r w:rsidR="009F5F77" w:rsidRPr="00562486">
        <w:rPr>
          <w:rFonts w:hAnsi="標楷體" w:hint="eastAsia"/>
          <w:color w:val="000000"/>
        </w:rPr>
        <w:t>4</w:t>
      </w:r>
      <w:r w:rsidR="003620AE" w:rsidRPr="00562486">
        <w:rPr>
          <w:rFonts w:hAnsi="標楷體"/>
          <w:color w:val="000000"/>
        </w:rPr>
        <w:t>,</w:t>
      </w:r>
      <w:r w:rsidR="003620AE" w:rsidRPr="00562486">
        <w:rPr>
          <w:rFonts w:hAnsi="標楷體" w:hint="eastAsia"/>
          <w:color w:val="000000"/>
        </w:rPr>
        <w:t>0</w:t>
      </w:r>
      <w:r w:rsidR="009F5F77" w:rsidRPr="00562486">
        <w:rPr>
          <w:rFonts w:hAnsi="標楷體" w:hint="eastAsia"/>
          <w:color w:val="000000"/>
        </w:rPr>
        <w:t>27</w:t>
      </w:r>
      <w:r w:rsidR="003620AE" w:rsidRPr="00562486">
        <w:rPr>
          <w:rFonts w:hAnsi="標楷體" w:hint="eastAsia"/>
          <w:color w:val="000000"/>
        </w:rPr>
        <w:t>萬</w:t>
      </w:r>
      <w:r w:rsidR="009F5F77" w:rsidRPr="00562486">
        <w:rPr>
          <w:rFonts w:hAnsi="標楷體" w:hint="eastAsia"/>
          <w:color w:val="000000"/>
        </w:rPr>
        <w:t>5千</w:t>
      </w:r>
      <w:r w:rsidR="003620AE" w:rsidRPr="00562486">
        <w:rPr>
          <w:rFonts w:hAnsi="標楷體" w:hint="eastAsia"/>
          <w:color w:val="000000"/>
        </w:rPr>
        <w:t>元逐年提高至</w:t>
      </w:r>
      <w:r w:rsidR="009F5F77" w:rsidRPr="00562486">
        <w:rPr>
          <w:rFonts w:hAnsi="標楷體" w:hint="eastAsia"/>
          <w:color w:val="000000"/>
        </w:rPr>
        <w:t>4</w:t>
      </w:r>
      <w:r w:rsidR="003620AE" w:rsidRPr="00562486">
        <w:rPr>
          <w:rFonts w:hAnsi="標楷體"/>
          <w:color w:val="000000"/>
        </w:rPr>
        <w:t>,</w:t>
      </w:r>
      <w:r w:rsidR="009F5F77" w:rsidRPr="00562486">
        <w:rPr>
          <w:rFonts w:hAnsi="標楷體" w:hint="eastAsia"/>
          <w:color w:val="000000"/>
        </w:rPr>
        <w:t>856</w:t>
      </w:r>
      <w:r w:rsidR="003620AE" w:rsidRPr="00562486">
        <w:rPr>
          <w:rFonts w:hAnsi="標楷體" w:hint="eastAsia"/>
          <w:color w:val="000000"/>
        </w:rPr>
        <w:t>萬元，</w:t>
      </w:r>
      <w:r w:rsidR="00F24F62" w:rsidRPr="00562486">
        <w:rPr>
          <w:rFonts w:hAnsi="標楷體" w:hint="eastAsia"/>
          <w:color w:val="000000"/>
        </w:rPr>
        <w:t>預算執行率介於99.68%</w:t>
      </w:r>
      <w:r w:rsidR="00757A67">
        <w:rPr>
          <w:rFonts w:hAnsi="標楷體" w:hint="eastAsia"/>
          <w:color w:val="000000"/>
        </w:rPr>
        <w:t>至</w:t>
      </w:r>
      <w:r w:rsidR="00F24F62" w:rsidRPr="00562486">
        <w:rPr>
          <w:rFonts w:hAnsi="標楷體" w:hint="eastAsia"/>
          <w:color w:val="000000"/>
        </w:rPr>
        <w:t>105.79%</w:t>
      </w:r>
      <w:r w:rsidR="00757A67">
        <w:rPr>
          <w:rFonts w:hAnsi="標楷體" w:hint="eastAsia"/>
          <w:color w:val="000000"/>
        </w:rPr>
        <w:t>間</w:t>
      </w:r>
      <w:r w:rsidR="00B77CA6" w:rsidRPr="00562486">
        <w:rPr>
          <w:rFonts w:hAnsi="標楷體" w:hint="eastAsia"/>
          <w:color w:val="000000"/>
        </w:rPr>
        <w:t>，</w:t>
      </w:r>
      <w:r w:rsidR="003620AE" w:rsidRPr="00562486">
        <w:rPr>
          <w:rFonts w:hAnsi="標楷體" w:hint="eastAsia"/>
          <w:color w:val="000000"/>
        </w:rPr>
        <w:t>113年度預算數</w:t>
      </w:r>
      <w:r w:rsidR="009F5F77" w:rsidRPr="00562486">
        <w:rPr>
          <w:rFonts w:hAnsi="標楷體" w:hint="eastAsia"/>
          <w:color w:val="000000"/>
        </w:rPr>
        <w:t>5</w:t>
      </w:r>
      <w:r w:rsidR="003620AE" w:rsidRPr="00562486">
        <w:rPr>
          <w:rFonts w:hAnsi="標楷體"/>
          <w:color w:val="000000"/>
        </w:rPr>
        <w:t>,</w:t>
      </w:r>
      <w:r w:rsidR="003620AE" w:rsidRPr="00562486">
        <w:rPr>
          <w:rFonts w:hAnsi="標楷體" w:hint="eastAsia"/>
          <w:color w:val="000000"/>
        </w:rPr>
        <w:t>3</w:t>
      </w:r>
      <w:r w:rsidR="009F5F77" w:rsidRPr="00562486">
        <w:rPr>
          <w:rFonts w:hAnsi="標楷體" w:hint="eastAsia"/>
          <w:color w:val="000000"/>
        </w:rPr>
        <w:t>76</w:t>
      </w:r>
      <w:r w:rsidR="003620AE" w:rsidRPr="00562486">
        <w:rPr>
          <w:rFonts w:hAnsi="標楷體" w:hint="eastAsia"/>
          <w:color w:val="000000"/>
        </w:rPr>
        <w:t>萬元，截至6月底實際數</w:t>
      </w:r>
      <w:r w:rsidR="009F5F77" w:rsidRPr="00562486">
        <w:rPr>
          <w:rFonts w:hAnsi="標楷體" w:hint="eastAsia"/>
          <w:color w:val="000000"/>
        </w:rPr>
        <w:t>3</w:t>
      </w:r>
      <w:r w:rsidR="003620AE" w:rsidRPr="00562486">
        <w:rPr>
          <w:rFonts w:hAnsi="標楷體"/>
          <w:color w:val="000000"/>
        </w:rPr>
        <w:t>,</w:t>
      </w:r>
      <w:r w:rsidR="003620AE" w:rsidRPr="00562486">
        <w:rPr>
          <w:rFonts w:hAnsi="標楷體" w:hint="eastAsia"/>
          <w:color w:val="000000"/>
        </w:rPr>
        <w:t>0</w:t>
      </w:r>
      <w:r w:rsidR="009F5F77" w:rsidRPr="00562486">
        <w:rPr>
          <w:rFonts w:hAnsi="標楷體" w:hint="eastAsia"/>
          <w:color w:val="000000"/>
        </w:rPr>
        <w:t>39</w:t>
      </w:r>
      <w:r w:rsidR="003620AE" w:rsidRPr="00562486">
        <w:rPr>
          <w:rFonts w:hAnsi="標楷體" w:hint="eastAsia"/>
          <w:color w:val="000000"/>
        </w:rPr>
        <w:t>萬</w:t>
      </w:r>
      <w:r w:rsidR="009F5F77" w:rsidRPr="00562486">
        <w:rPr>
          <w:rFonts w:hAnsi="標楷體" w:hint="eastAsia"/>
          <w:color w:val="000000"/>
        </w:rPr>
        <w:t>4千</w:t>
      </w:r>
      <w:r w:rsidR="003620AE" w:rsidRPr="00562486">
        <w:rPr>
          <w:rFonts w:hAnsi="標楷體" w:hint="eastAsia"/>
          <w:color w:val="000000"/>
        </w:rPr>
        <w:t>元</w:t>
      </w:r>
      <w:r w:rsidR="00B77CA6" w:rsidRPr="00562486">
        <w:rPr>
          <w:rFonts w:hAnsi="標楷體" w:hint="eastAsia"/>
          <w:color w:val="000000"/>
        </w:rPr>
        <w:t>，預算執行率5</w:t>
      </w:r>
      <w:r w:rsidR="00757A67">
        <w:rPr>
          <w:rFonts w:hAnsi="標楷體" w:hint="eastAsia"/>
          <w:color w:val="000000"/>
        </w:rPr>
        <w:t>6</w:t>
      </w:r>
      <w:r w:rsidR="00B77CA6" w:rsidRPr="00562486">
        <w:rPr>
          <w:rFonts w:hAnsi="標楷體" w:hint="eastAsia"/>
          <w:color w:val="000000"/>
        </w:rPr>
        <w:t>.</w:t>
      </w:r>
      <w:r w:rsidR="00757A67">
        <w:rPr>
          <w:rFonts w:hAnsi="標楷體" w:hint="eastAsia"/>
          <w:color w:val="000000"/>
        </w:rPr>
        <w:t>54</w:t>
      </w:r>
      <w:r w:rsidR="00B77CA6" w:rsidRPr="00562486">
        <w:rPr>
          <w:rFonts w:hAnsi="標楷體" w:hint="eastAsia"/>
          <w:color w:val="000000"/>
        </w:rPr>
        <w:t>%</w:t>
      </w:r>
      <w:r w:rsidR="00D67CEF" w:rsidRPr="00562486">
        <w:rPr>
          <w:rFonts w:hAnsi="標楷體" w:hint="eastAsia"/>
          <w:color w:val="000000"/>
        </w:rPr>
        <w:t>。</w:t>
      </w:r>
      <w:r w:rsidR="003620AE" w:rsidRPr="00562486">
        <w:rPr>
          <w:rFonts w:hAnsi="標楷體" w:hint="eastAsia"/>
          <w:color w:val="000000"/>
        </w:rPr>
        <w:t>至於在服務成果方面，諮詢服務</w:t>
      </w:r>
      <w:r w:rsidR="00F24F62" w:rsidRPr="00562486">
        <w:rPr>
          <w:rFonts w:hAnsi="標楷體" w:hint="eastAsia"/>
          <w:color w:val="000000"/>
        </w:rPr>
        <w:t>案件數</w:t>
      </w:r>
      <w:r w:rsidR="003620AE" w:rsidRPr="00562486">
        <w:rPr>
          <w:rFonts w:hAnsi="標楷體" w:hint="eastAsia"/>
          <w:color w:val="000000"/>
        </w:rPr>
        <w:t>自110年度</w:t>
      </w:r>
      <w:r w:rsidR="00F24F62" w:rsidRPr="00562486">
        <w:rPr>
          <w:rFonts w:hAnsi="標楷體" w:hint="eastAsia"/>
          <w:color w:val="000000"/>
        </w:rPr>
        <w:t>12</w:t>
      </w:r>
      <w:r w:rsidR="003620AE" w:rsidRPr="00562486">
        <w:rPr>
          <w:rFonts w:hAnsi="標楷體" w:hint="eastAsia"/>
          <w:color w:val="000000"/>
        </w:rPr>
        <w:t>萬</w:t>
      </w:r>
      <w:r w:rsidR="00B77CA6" w:rsidRPr="00562486">
        <w:rPr>
          <w:rFonts w:hAnsi="標楷體" w:hint="eastAsia"/>
          <w:color w:val="000000"/>
        </w:rPr>
        <w:t>4</w:t>
      </w:r>
      <w:r w:rsidR="003620AE" w:rsidRPr="00562486">
        <w:rPr>
          <w:rFonts w:hAnsi="標楷體" w:hint="eastAsia"/>
          <w:color w:val="000000"/>
        </w:rPr>
        <w:t>,</w:t>
      </w:r>
      <w:r w:rsidR="00B77CA6" w:rsidRPr="00562486">
        <w:rPr>
          <w:rFonts w:hAnsi="標楷體" w:hint="eastAsia"/>
          <w:color w:val="000000"/>
        </w:rPr>
        <w:t>329件</w:t>
      </w:r>
      <w:r w:rsidR="003620AE" w:rsidRPr="00562486">
        <w:rPr>
          <w:rFonts w:hAnsi="標楷體" w:hint="eastAsia"/>
          <w:color w:val="000000"/>
        </w:rPr>
        <w:t>逐年遞減至112年度9萬</w:t>
      </w:r>
      <w:r w:rsidR="00B77CA6" w:rsidRPr="00562486">
        <w:rPr>
          <w:rFonts w:hAnsi="標楷體" w:hint="eastAsia"/>
          <w:color w:val="000000"/>
        </w:rPr>
        <w:t>8</w:t>
      </w:r>
      <w:r w:rsidR="00B77CA6" w:rsidRPr="00562486">
        <w:rPr>
          <w:rFonts w:hAnsi="標楷體"/>
          <w:color w:val="000000"/>
        </w:rPr>
        <w:t>,</w:t>
      </w:r>
      <w:r w:rsidR="00B77CA6" w:rsidRPr="00562486">
        <w:rPr>
          <w:rFonts w:hAnsi="標楷體" w:hint="eastAsia"/>
          <w:color w:val="000000"/>
        </w:rPr>
        <w:t>029件</w:t>
      </w:r>
      <w:r w:rsidR="003620AE" w:rsidRPr="00562486">
        <w:rPr>
          <w:rFonts w:hAnsi="標楷體" w:hint="eastAsia"/>
          <w:color w:val="000000"/>
        </w:rPr>
        <w:t>，113年截至6月底僅</w:t>
      </w:r>
      <w:r w:rsidR="00B77CA6" w:rsidRPr="00562486">
        <w:rPr>
          <w:rFonts w:hAnsi="標楷體"/>
          <w:color w:val="000000"/>
        </w:rPr>
        <w:t>5</w:t>
      </w:r>
      <w:r w:rsidR="003620AE" w:rsidRPr="00562486">
        <w:rPr>
          <w:rFonts w:hAnsi="標楷體" w:hint="eastAsia"/>
          <w:color w:val="000000"/>
        </w:rPr>
        <w:t>萬</w:t>
      </w:r>
      <w:r w:rsidR="00B77CA6" w:rsidRPr="00562486">
        <w:rPr>
          <w:rFonts w:hAnsi="標楷體" w:hint="eastAsia"/>
          <w:color w:val="000000"/>
        </w:rPr>
        <w:t>2</w:t>
      </w:r>
      <w:r w:rsidR="003620AE" w:rsidRPr="00562486">
        <w:rPr>
          <w:rFonts w:hAnsi="標楷體"/>
          <w:color w:val="000000"/>
        </w:rPr>
        <w:t>,</w:t>
      </w:r>
      <w:r w:rsidR="003620AE" w:rsidRPr="00562486">
        <w:rPr>
          <w:rFonts w:hAnsi="標楷體" w:hint="eastAsia"/>
          <w:color w:val="000000"/>
        </w:rPr>
        <w:t>8</w:t>
      </w:r>
      <w:r w:rsidR="00B77CA6" w:rsidRPr="00562486">
        <w:rPr>
          <w:rFonts w:hAnsi="標楷體" w:hint="eastAsia"/>
          <w:color w:val="000000"/>
        </w:rPr>
        <w:t>46件</w:t>
      </w:r>
      <w:r w:rsidR="00D67CEF" w:rsidRPr="00562486">
        <w:rPr>
          <w:rFonts w:hAnsi="標楷體" w:hint="eastAsia"/>
          <w:color w:val="000000"/>
        </w:rPr>
        <w:t>；通知地方政府權責單位案件數則自</w:t>
      </w:r>
      <w:r w:rsidR="002A5894" w:rsidRPr="00562486">
        <w:rPr>
          <w:rFonts w:hAnsi="標楷體" w:hint="eastAsia"/>
          <w:color w:val="000000"/>
        </w:rPr>
        <w:t>110</w:t>
      </w:r>
      <w:r w:rsidR="002A5894" w:rsidRPr="00562486">
        <w:rPr>
          <w:rFonts w:hAnsi="標楷體" w:hint="eastAsia"/>
          <w:color w:val="000000"/>
        </w:rPr>
        <w:lastRenderedPageBreak/>
        <w:t>年度</w:t>
      </w:r>
      <w:r w:rsidR="00D67CEF" w:rsidRPr="00562486">
        <w:rPr>
          <w:rFonts w:hAnsi="標楷體" w:hint="eastAsia"/>
          <w:color w:val="000000"/>
        </w:rPr>
        <w:t>2萬4</w:t>
      </w:r>
      <w:r w:rsidR="00D67CEF" w:rsidRPr="00562486">
        <w:rPr>
          <w:rFonts w:hAnsi="標楷體"/>
          <w:color w:val="000000"/>
        </w:rPr>
        <w:t>,</w:t>
      </w:r>
      <w:r w:rsidR="00D67CEF" w:rsidRPr="00562486">
        <w:rPr>
          <w:rFonts w:hAnsi="標楷體" w:hint="eastAsia"/>
          <w:color w:val="000000"/>
        </w:rPr>
        <w:t>233件降至</w:t>
      </w:r>
      <w:r w:rsidR="002A5894" w:rsidRPr="00562486">
        <w:rPr>
          <w:rFonts w:hAnsi="標楷體" w:hint="eastAsia"/>
          <w:color w:val="000000"/>
        </w:rPr>
        <w:t>112年度</w:t>
      </w:r>
      <w:r w:rsidR="00D67CEF" w:rsidRPr="00562486">
        <w:rPr>
          <w:rFonts w:hAnsi="標楷體" w:hint="eastAsia"/>
          <w:color w:val="000000"/>
        </w:rPr>
        <w:t>1萬8</w:t>
      </w:r>
      <w:r w:rsidR="00D67CEF" w:rsidRPr="00562486">
        <w:rPr>
          <w:rFonts w:hAnsi="標楷體"/>
          <w:color w:val="000000"/>
        </w:rPr>
        <w:t>,</w:t>
      </w:r>
      <w:r w:rsidR="00D67CEF" w:rsidRPr="00562486">
        <w:rPr>
          <w:rFonts w:hAnsi="標楷體" w:hint="eastAsia"/>
          <w:color w:val="000000"/>
        </w:rPr>
        <w:t>195件</w:t>
      </w:r>
      <w:r w:rsidR="002A5894" w:rsidRPr="00562486">
        <w:rPr>
          <w:rFonts w:hAnsi="標楷體" w:hint="eastAsia"/>
          <w:color w:val="000000"/>
        </w:rPr>
        <w:t>，113年截至6月底</w:t>
      </w:r>
      <w:r w:rsidR="00757A67">
        <w:rPr>
          <w:rFonts w:hAnsi="標楷體" w:hint="eastAsia"/>
          <w:color w:val="000000"/>
        </w:rPr>
        <w:t>僅</w:t>
      </w:r>
      <w:r w:rsidR="002A5894" w:rsidRPr="00562486">
        <w:rPr>
          <w:rFonts w:hAnsi="標楷體" w:hint="eastAsia"/>
          <w:color w:val="000000"/>
        </w:rPr>
        <w:t>1萬2</w:t>
      </w:r>
      <w:r w:rsidR="002A5894" w:rsidRPr="00562486">
        <w:rPr>
          <w:rFonts w:hAnsi="標楷體"/>
          <w:color w:val="000000"/>
        </w:rPr>
        <w:t>,</w:t>
      </w:r>
      <w:r w:rsidR="002A5894" w:rsidRPr="00562486">
        <w:rPr>
          <w:rFonts w:hAnsi="標楷體" w:hint="eastAsia"/>
          <w:color w:val="000000"/>
        </w:rPr>
        <w:t>333件；家暴案件透過113專線通報次數自110年度2萬275件逐年滑落至112年度1萬5</w:t>
      </w:r>
      <w:r w:rsidR="000F273C" w:rsidRPr="00562486">
        <w:rPr>
          <w:rFonts w:hAnsi="標楷體"/>
          <w:color w:val="000000"/>
        </w:rPr>
        <w:t>,</w:t>
      </w:r>
      <w:r w:rsidR="002A5894" w:rsidRPr="00562486">
        <w:rPr>
          <w:rFonts w:hAnsi="標楷體" w:hint="eastAsia"/>
          <w:color w:val="000000"/>
        </w:rPr>
        <w:t>414件</w:t>
      </w:r>
      <w:r w:rsidR="00757A67">
        <w:rPr>
          <w:rFonts w:hAnsi="標楷體" w:hint="eastAsia"/>
          <w:color w:val="000000"/>
        </w:rPr>
        <w:t>，</w:t>
      </w:r>
      <w:r w:rsidR="00757A67" w:rsidRPr="00757A67">
        <w:rPr>
          <w:rFonts w:hAnsi="標楷體" w:hint="eastAsia"/>
          <w:color w:val="000000"/>
        </w:rPr>
        <w:t>113年截至6月底</w:t>
      </w:r>
      <w:r w:rsidR="00757A67">
        <w:rPr>
          <w:rFonts w:hAnsi="標楷體" w:hint="eastAsia"/>
          <w:color w:val="000000"/>
        </w:rPr>
        <w:t>僅9</w:t>
      </w:r>
      <w:r w:rsidR="00757A67">
        <w:rPr>
          <w:rFonts w:hAnsi="標楷體"/>
          <w:color w:val="000000"/>
        </w:rPr>
        <w:t>,</w:t>
      </w:r>
      <w:r w:rsidR="00757A67">
        <w:rPr>
          <w:rFonts w:hAnsi="標楷體" w:hint="eastAsia"/>
          <w:color w:val="000000"/>
        </w:rPr>
        <w:t>876件</w:t>
      </w:r>
      <w:r w:rsidR="002A5894" w:rsidRPr="00562486">
        <w:rPr>
          <w:rFonts w:hAnsi="標楷體" w:hint="eastAsia"/>
          <w:color w:val="000000"/>
        </w:rPr>
        <w:t>；家暴事件透過113專線通報比率亦自110年度10.92%</w:t>
      </w:r>
      <w:r w:rsidR="008216BB" w:rsidRPr="00562486">
        <w:rPr>
          <w:rFonts w:hAnsi="標楷體" w:hint="eastAsia"/>
          <w:color w:val="000000"/>
        </w:rPr>
        <w:t>逐年減至112年度7.49%，113年</w:t>
      </w:r>
      <w:r w:rsidR="00757A67">
        <w:rPr>
          <w:rFonts w:hAnsi="標楷體" w:hint="eastAsia"/>
          <w:color w:val="000000"/>
        </w:rPr>
        <w:t>截至6月底</w:t>
      </w:r>
      <w:r w:rsidR="008216BB" w:rsidRPr="00562486">
        <w:rPr>
          <w:rFonts w:hAnsi="標楷體" w:hint="eastAsia"/>
          <w:color w:val="000000"/>
        </w:rPr>
        <w:t>則僅7%</w:t>
      </w:r>
      <w:r w:rsidR="000F273C" w:rsidRPr="00562486">
        <w:rPr>
          <w:rFonts w:hAnsi="標楷體"/>
          <w:color w:val="000000"/>
        </w:rPr>
        <w:t>(</w:t>
      </w:r>
      <w:r w:rsidR="000F273C" w:rsidRPr="00562486">
        <w:rPr>
          <w:rFonts w:hAnsi="標楷體" w:hint="eastAsia"/>
          <w:color w:val="000000"/>
        </w:rPr>
        <w:t>詳表1</w:t>
      </w:r>
      <w:r w:rsidR="000F273C" w:rsidRPr="00562486">
        <w:rPr>
          <w:rFonts w:hAnsi="標楷體"/>
          <w:color w:val="000000"/>
        </w:rPr>
        <w:t>)</w:t>
      </w:r>
      <w:r w:rsidR="008216BB" w:rsidRPr="00562486">
        <w:rPr>
          <w:rFonts w:hAnsi="標楷體" w:hint="eastAsia"/>
          <w:color w:val="000000"/>
        </w:rPr>
        <w:t>。</w:t>
      </w:r>
    </w:p>
    <w:p w:rsidR="000F273C" w:rsidRDefault="000F273C" w:rsidP="000F273C">
      <w:pPr>
        <w:spacing w:beforeLines="25" w:before="125"/>
        <w:ind w:leftChars="4" w:left="5822" w:rightChars="-17" w:right="-48" w:hangingChars="2050" w:hanging="5811"/>
        <w:jc w:val="left"/>
        <w:rPr>
          <w:rFonts w:hAnsi="標楷體"/>
          <w:snapToGrid/>
          <w:kern w:val="0"/>
          <w:sz w:val="24"/>
          <w:szCs w:val="24"/>
        </w:rPr>
      </w:pPr>
      <w:r>
        <w:rPr>
          <w:rFonts w:hint="eastAsia"/>
          <w:b/>
          <w:color w:val="000000"/>
        </w:rPr>
        <w:t xml:space="preserve">    </w:t>
      </w:r>
      <w:r w:rsidRPr="003620AE">
        <w:rPr>
          <w:rFonts w:hint="eastAsia"/>
          <w:b/>
          <w:color w:val="000000"/>
        </w:rPr>
        <w:t>表1　110至11</w:t>
      </w:r>
      <w:r>
        <w:rPr>
          <w:rFonts w:hint="eastAsia"/>
          <w:b/>
          <w:color w:val="000000"/>
        </w:rPr>
        <w:t>3</w:t>
      </w:r>
      <w:r w:rsidRPr="003620AE">
        <w:rPr>
          <w:rFonts w:hint="eastAsia"/>
          <w:b/>
          <w:color w:val="000000"/>
        </w:rPr>
        <w:t>年度</w:t>
      </w:r>
      <w:r>
        <w:rPr>
          <w:rFonts w:hint="eastAsia"/>
          <w:b/>
          <w:color w:val="000000"/>
        </w:rPr>
        <w:t>1</w:t>
      </w:r>
      <w:r w:rsidR="001D2B7D">
        <w:rPr>
          <w:rFonts w:hint="eastAsia"/>
          <w:b/>
          <w:color w:val="000000"/>
        </w:rPr>
        <w:t>1</w:t>
      </w:r>
      <w:r>
        <w:rPr>
          <w:rFonts w:hint="eastAsia"/>
          <w:b/>
          <w:color w:val="000000"/>
        </w:rPr>
        <w:t>3專</w:t>
      </w:r>
      <w:r w:rsidRPr="003620AE">
        <w:rPr>
          <w:rFonts w:hint="eastAsia"/>
          <w:b/>
          <w:color w:val="000000"/>
        </w:rPr>
        <w:t>線經費運用及辦理成果統計表</w:t>
      </w:r>
      <w:r>
        <w:rPr>
          <w:rFonts w:hint="eastAsia"/>
          <w:b/>
          <w:color w:val="000000"/>
        </w:rPr>
        <w:t xml:space="preserve">   </w:t>
      </w:r>
      <w:r w:rsidRPr="003620AE">
        <w:rPr>
          <w:rFonts w:hint="eastAsia"/>
          <w:b/>
          <w:color w:val="000000"/>
          <w:spacing w:val="-5"/>
        </w:rPr>
        <w:t xml:space="preserve">  </w:t>
      </w:r>
      <w:r>
        <w:rPr>
          <w:rFonts w:hint="eastAsia"/>
          <w:b/>
          <w:color w:val="000000"/>
          <w:spacing w:val="-5"/>
        </w:rPr>
        <w:t xml:space="preserve">  </w:t>
      </w:r>
      <w:r w:rsidRPr="003620AE">
        <w:rPr>
          <w:rFonts w:hint="eastAsia"/>
          <w:snapToGrid/>
          <w:color w:val="000000"/>
          <w:spacing w:val="-5"/>
          <w:sz w:val="24"/>
        </w:rPr>
        <w:t>單位：新臺幣千元</w:t>
      </w:r>
      <w:r w:rsidRPr="003620AE">
        <w:rPr>
          <w:rFonts w:hAnsi="標楷體" w:hint="eastAsia"/>
          <w:snapToGrid/>
          <w:color w:val="000000"/>
          <w:spacing w:val="-5"/>
          <w:sz w:val="24"/>
        </w:rPr>
        <w:t>；</w:t>
      </w:r>
      <w:r w:rsidRPr="003620AE">
        <w:rPr>
          <w:rFonts w:hint="eastAsia"/>
          <w:snapToGrid/>
          <w:color w:val="000000"/>
          <w:spacing w:val="-5"/>
          <w:sz w:val="24"/>
        </w:rPr>
        <w:t>%；</w:t>
      </w:r>
      <w:r>
        <w:rPr>
          <w:rFonts w:hint="eastAsia"/>
          <w:snapToGrid/>
          <w:color w:val="000000"/>
          <w:spacing w:val="-5"/>
          <w:sz w:val="24"/>
        </w:rPr>
        <w:t>件</w:t>
      </w:r>
      <w:r w:rsidRPr="003620AE">
        <w:rPr>
          <w:rFonts w:hAnsi="標楷體" w:hint="eastAsia"/>
          <w:snapToGrid/>
          <w:kern w:val="0"/>
          <w:sz w:val="24"/>
          <w:szCs w:val="24"/>
        </w:rPr>
        <w:t xml:space="preserve">    </w:t>
      </w:r>
    </w:p>
    <w:tbl>
      <w:tblPr>
        <w:tblW w:w="0" w:type="auto"/>
        <w:tblInd w:w="7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6"/>
        <w:gridCol w:w="1482"/>
        <w:gridCol w:w="1482"/>
        <w:gridCol w:w="1482"/>
        <w:gridCol w:w="1473"/>
      </w:tblGrid>
      <w:tr w:rsidR="000F273C" w:rsidRPr="00562486" w:rsidTr="00ED0FDB">
        <w:trPr>
          <w:tblHeader/>
        </w:trPr>
        <w:tc>
          <w:tcPr>
            <w:tcW w:w="1936" w:type="dxa"/>
            <w:tcBorders>
              <w:top w:val="single" w:sz="12" w:space="0" w:color="auto"/>
              <w:left w:val="single" w:sz="12" w:space="0" w:color="auto"/>
              <w:tl2br w:val="single" w:sz="4" w:space="0" w:color="auto"/>
            </w:tcBorders>
            <w:shd w:val="clear" w:color="auto" w:fill="auto"/>
            <w:vAlign w:val="center"/>
          </w:tcPr>
          <w:p w:rsidR="000F273C" w:rsidRPr="00562486" w:rsidRDefault="000F273C" w:rsidP="00ED0FDB">
            <w:pPr>
              <w:pStyle w:val="142"/>
              <w:rPr>
                <w:snapToGrid/>
              </w:rPr>
            </w:pPr>
            <w:r w:rsidRPr="00562486">
              <w:rPr>
                <w:rFonts w:hint="eastAsia"/>
                <w:snapToGrid/>
              </w:rPr>
              <w:t xml:space="preserve">          年度</w:t>
            </w:r>
          </w:p>
          <w:p w:rsidR="000F273C" w:rsidRPr="00562486" w:rsidRDefault="000F273C" w:rsidP="00ED0FDB">
            <w:pPr>
              <w:pStyle w:val="142"/>
              <w:rPr>
                <w:rFonts w:hint="eastAsia"/>
                <w:snapToGrid/>
              </w:rPr>
            </w:pPr>
            <w:r w:rsidRPr="00562486">
              <w:rPr>
                <w:rFonts w:hint="eastAsia"/>
                <w:snapToGrid/>
              </w:rPr>
              <w:t>項目</w:t>
            </w:r>
          </w:p>
        </w:tc>
        <w:tc>
          <w:tcPr>
            <w:tcW w:w="1482" w:type="dxa"/>
            <w:tcBorders>
              <w:top w:val="single" w:sz="12" w:space="0" w:color="auto"/>
            </w:tcBorders>
            <w:shd w:val="clear" w:color="auto" w:fill="auto"/>
            <w:vAlign w:val="center"/>
          </w:tcPr>
          <w:p w:rsidR="000F273C" w:rsidRPr="00562486" w:rsidRDefault="000F273C" w:rsidP="00ED0FDB">
            <w:pPr>
              <w:pStyle w:val="142"/>
              <w:jc w:val="center"/>
              <w:rPr>
                <w:snapToGrid/>
              </w:rPr>
            </w:pPr>
            <w:r w:rsidRPr="00562486">
              <w:rPr>
                <w:rFonts w:hint="eastAsia"/>
                <w:snapToGrid/>
              </w:rPr>
              <w:t>110</w:t>
            </w:r>
          </w:p>
        </w:tc>
        <w:tc>
          <w:tcPr>
            <w:tcW w:w="1482" w:type="dxa"/>
            <w:tcBorders>
              <w:top w:val="single" w:sz="12" w:space="0" w:color="auto"/>
            </w:tcBorders>
            <w:shd w:val="clear" w:color="auto" w:fill="auto"/>
            <w:vAlign w:val="center"/>
          </w:tcPr>
          <w:p w:rsidR="000F273C" w:rsidRPr="00562486" w:rsidRDefault="000F273C" w:rsidP="00ED0FDB">
            <w:pPr>
              <w:pStyle w:val="142"/>
              <w:jc w:val="center"/>
              <w:rPr>
                <w:snapToGrid/>
              </w:rPr>
            </w:pPr>
            <w:r w:rsidRPr="00562486">
              <w:rPr>
                <w:rFonts w:hint="eastAsia"/>
                <w:snapToGrid/>
              </w:rPr>
              <w:t>111</w:t>
            </w:r>
          </w:p>
        </w:tc>
        <w:tc>
          <w:tcPr>
            <w:tcW w:w="1482" w:type="dxa"/>
            <w:tcBorders>
              <w:top w:val="single" w:sz="12" w:space="0" w:color="auto"/>
            </w:tcBorders>
            <w:shd w:val="clear" w:color="auto" w:fill="auto"/>
            <w:vAlign w:val="center"/>
          </w:tcPr>
          <w:p w:rsidR="000F273C" w:rsidRPr="00562486" w:rsidRDefault="000F273C" w:rsidP="00ED0FDB">
            <w:pPr>
              <w:pStyle w:val="142"/>
              <w:jc w:val="center"/>
              <w:rPr>
                <w:snapToGrid/>
              </w:rPr>
            </w:pPr>
            <w:r w:rsidRPr="00562486">
              <w:rPr>
                <w:rFonts w:hint="eastAsia"/>
                <w:snapToGrid/>
              </w:rPr>
              <w:t>112</w:t>
            </w:r>
          </w:p>
        </w:tc>
        <w:tc>
          <w:tcPr>
            <w:tcW w:w="1473" w:type="dxa"/>
            <w:tcBorders>
              <w:top w:val="single" w:sz="12" w:space="0" w:color="auto"/>
              <w:right w:val="single" w:sz="12" w:space="0" w:color="auto"/>
            </w:tcBorders>
            <w:shd w:val="clear" w:color="auto" w:fill="auto"/>
            <w:vAlign w:val="center"/>
          </w:tcPr>
          <w:p w:rsidR="000F273C" w:rsidRPr="00562486" w:rsidRDefault="000F273C" w:rsidP="00ED0FDB">
            <w:pPr>
              <w:pStyle w:val="142"/>
              <w:jc w:val="center"/>
              <w:rPr>
                <w:snapToGrid/>
              </w:rPr>
            </w:pPr>
            <w:r w:rsidRPr="00562486">
              <w:rPr>
                <w:rFonts w:hint="eastAsia"/>
                <w:snapToGrid/>
              </w:rPr>
              <w:t>113</w:t>
            </w:r>
          </w:p>
        </w:tc>
      </w:tr>
      <w:tr w:rsidR="000F273C" w:rsidRPr="00562486" w:rsidTr="004D27DE">
        <w:tc>
          <w:tcPr>
            <w:tcW w:w="1936" w:type="dxa"/>
            <w:tcBorders>
              <w:left w:val="single" w:sz="12" w:space="0" w:color="auto"/>
            </w:tcBorders>
            <w:shd w:val="clear" w:color="auto" w:fill="auto"/>
            <w:vAlign w:val="center"/>
          </w:tcPr>
          <w:p w:rsidR="000F273C" w:rsidRPr="00562486" w:rsidRDefault="000F273C" w:rsidP="004D27DE">
            <w:pPr>
              <w:pStyle w:val="142"/>
              <w:jc w:val="center"/>
              <w:rPr>
                <w:snapToGrid/>
              </w:rPr>
            </w:pPr>
            <w:r w:rsidRPr="00562486">
              <w:rPr>
                <w:rFonts w:hint="eastAsia"/>
                <w:snapToGrid/>
              </w:rPr>
              <w:t>預算數</w:t>
            </w:r>
          </w:p>
        </w:tc>
        <w:tc>
          <w:tcPr>
            <w:tcW w:w="1482" w:type="dxa"/>
            <w:shd w:val="clear" w:color="auto" w:fill="auto"/>
            <w:vAlign w:val="center"/>
          </w:tcPr>
          <w:p w:rsidR="000F273C" w:rsidRPr="00562486" w:rsidRDefault="000F273C" w:rsidP="00ED0FDB">
            <w:pPr>
              <w:pStyle w:val="142"/>
              <w:jc w:val="right"/>
              <w:rPr>
                <w:snapToGrid/>
              </w:rPr>
            </w:pPr>
            <w:r w:rsidRPr="00562486">
              <w:rPr>
                <w:rFonts w:hint="eastAsia"/>
                <w:snapToGrid/>
              </w:rPr>
              <w:t>40</w:t>
            </w:r>
            <w:r w:rsidRPr="00562486">
              <w:rPr>
                <w:snapToGrid/>
              </w:rPr>
              <w:t>,</w:t>
            </w:r>
            <w:r w:rsidRPr="00562486">
              <w:rPr>
                <w:rFonts w:hint="eastAsia"/>
                <w:snapToGrid/>
              </w:rPr>
              <w:t>430</w:t>
            </w:r>
          </w:p>
        </w:tc>
        <w:tc>
          <w:tcPr>
            <w:tcW w:w="1482" w:type="dxa"/>
            <w:shd w:val="clear" w:color="auto" w:fill="auto"/>
            <w:vAlign w:val="center"/>
          </w:tcPr>
          <w:p w:rsidR="000F273C" w:rsidRPr="00562486" w:rsidRDefault="000F273C" w:rsidP="00ED0FDB">
            <w:pPr>
              <w:pStyle w:val="142"/>
              <w:jc w:val="right"/>
              <w:rPr>
                <w:snapToGrid/>
              </w:rPr>
            </w:pPr>
            <w:r w:rsidRPr="00562486">
              <w:rPr>
                <w:rFonts w:hint="eastAsia"/>
                <w:snapToGrid/>
              </w:rPr>
              <w:t>44</w:t>
            </w:r>
            <w:r w:rsidRPr="00562486">
              <w:rPr>
                <w:snapToGrid/>
              </w:rPr>
              <w:t>,</w:t>
            </w:r>
            <w:r w:rsidRPr="00562486">
              <w:rPr>
                <w:rFonts w:hint="eastAsia"/>
                <w:snapToGrid/>
              </w:rPr>
              <w:t>026</w:t>
            </w:r>
          </w:p>
        </w:tc>
        <w:tc>
          <w:tcPr>
            <w:tcW w:w="1482" w:type="dxa"/>
            <w:shd w:val="clear" w:color="auto" w:fill="auto"/>
            <w:vAlign w:val="center"/>
          </w:tcPr>
          <w:p w:rsidR="000F273C" w:rsidRPr="00562486" w:rsidRDefault="000F273C" w:rsidP="00ED0FDB">
            <w:pPr>
              <w:pStyle w:val="142"/>
              <w:jc w:val="right"/>
              <w:rPr>
                <w:snapToGrid/>
              </w:rPr>
            </w:pPr>
            <w:r w:rsidRPr="00562486">
              <w:rPr>
                <w:rFonts w:hint="eastAsia"/>
                <w:snapToGrid/>
              </w:rPr>
              <w:t>4</w:t>
            </w:r>
            <w:r w:rsidRPr="00562486">
              <w:rPr>
                <w:snapToGrid/>
              </w:rPr>
              <w:t>8,560</w:t>
            </w:r>
          </w:p>
        </w:tc>
        <w:tc>
          <w:tcPr>
            <w:tcW w:w="1473" w:type="dxa"/>
            <w:tcBorders>
              <w:right w:val="single" w:sz="12" w:space="0" w:color="auto"/>
            </w:tcBorders>
            <w:shd w:val="clear" w:color="auto" w:fill="auto"/>
            <w:vAlign w:val="center"/>
          </w:tcPr>
          <w:p w:rsidR="000F273C" w:rsidRPr="00562486" w:rsidRDefault="000F273C" w:rsidP="00ED0FDB">
            <w:pPr>
              <w:pStyle w:val="142"/>
              <w:jc w:val="right"/>
              <w:rPr>
                <w:snapToGrid/>
              </w:rPr>
            </w:pPr>
            <w:r w:rsidRPr="00562486">
              <w:rPr>
                <w:rFonts w:hint="eastAsia"/>
                <w:snapToGrid/>
              </w:rPr>
              <w:t>5</w:t>
            </w:r>
            <w:r w:rsidRPr="00562486">
              <w:rPr>
                <w:snapToGrid/>
              </w:rPr>
              <w:t>3,</w:t>
            </w:r>
            <w:r w:rsidR="00E65B6E">
              <w:rPr>
                <w:rFonts w:hint="eastAsia"/>
                <w:snapToGrid/>
              </w:rPr>
              <w:t>76</w:t>
            </w:r>
            <w:r w:rsidRPr="00562486">
              <w:rPr>
                <w:snapToGrid/>
              </w:rPr>
              <w:t>0</w:t>
            </w:r>
          </w:p>
        </w:tc>
      </w:tr>
      <w:tr w:rsidR="000F273C" w:rsidRPr="00562486" w:rsidTr="004D27DE">
        <w:tc>
          <w:tcPr>
            <w:tcW w:w="1936" w:type="dxa"/>
            <w:tcBorders>
              <w:left w:val="single" w:sz="12" w:space="0" w:color="auto"/>
            </w:tcBorders>
            <w:shd w:val="clear" w:color="auto" w:fill="auto"/>
            <w:vAlign w:val="center"/>
          </w:tcPr>
          <w:p w:rsidR="000F273C" w:rsidRPr="00562486" w:rsidRDefault="000F273C" w:rsidP="004D27DE">
            <w:pPr>
              <w:pStyle w:val="142"/>
              <w:jc w:val="center"/>
              <w:rPr>
                <w:snapToGrid/>
              </w:rPr>
            </w:pPr>
            <w:r w:rsidRPr="00562486">
              <w:rPr>
                <w:rFonts w:hint="eastAsia"/>
                <w:snapToGrid/>
              </w:rPr>
              <w:t>決算數</w:t>
            </w:r>
          </w:p>
        </w:tc>
        <w:tc>
          <w:tcPr>
            <w:tcW w:w="1482" w:type="dxa"/>
            <w:shd w:val="clear" w:color="auto" w:fill="auto"/>
            <w:vAlign w:val="center"/>
          </w:tcPr>
          <w:p w:rsidR="000F273C" w:rsidRPr="00562486" w:rsidRDefault="000F273C" w:rsidP="00ED0FDB">
            <w:pPr>
              <w:pStyle w:val="142"/>
              <w:jc w:val="right"/>
              <w:rPr>
                <w:snapToGrid/>
              </w:rPr>
            </w:pPr>
            <w:r w:rsidRPr="00562486">
              <w:rPr>
                <w:rFonts w:hint="eastAsia"/>
                <w:snapToGrid/>
              </w:rPr>
              <w:t>4</w:t>
            </w:r>
            <w:r w:rsidRPr="00562486">
              <w:rPr>
                <w:snapToGrid/>
              </w:rPr>
              <w:t>0,275</w:t>
            </w:r>
          </w:p>
        </w:tc>
        <w:tc>
          <w:tcPr>
            <w:tcW w:w="1482" w:type="dxa"/>
            <w:shd w:val="clear" w:color="auto" w:fill="auto"/>
            <w:vAlign w:val="center"/>
          </w:tcPr>
          <w:p w:rsidR="000F273C" w:rsidRPr="00562486" w:rsidRDefault="000F273C" w:rsidP="00ED0FDB">
            <w:pPr>
              <w:pStyle w:val="142"/>
              <w:jc w:val="right"/>
              <w:rPr>
                <w:snapToGrid/>
              </w:rPr>
            </w:pPr>
            <w:r w:rsidRPr="00562486">
              <w:rPr>
                <w:rFonts w:hint="eastAsia"/>
                <w:snapToGrid/>
              </w:rPr>
              <w:t>4</w:t>
            </w:r>
            <w:r w:rsidRPr="00562486">
              <w:rPr>
                <w:snapToGrid/>
              </w:rPr>
              <w:t>6,575</w:t>
            </w:r>
          </w:p>
        </w:tc>
        <w:tc>
          <w:tcPr>
            <w:tcW w:w="1482" w:type="dxa"/>
            <w:shd w:val="clear" w:color="auto" w:fill="auto"/>
            <w:vAlign w:val="center"/>
          </w:tcPr>
          <w:p w:rsidR="000F273C" w:rsidRPr="00562486" w:rsidRDefault="000F273C" w:rsidP="00ED0FDB">
            <w:pPr>
              <w:pStyle w:val="142"/>
              <w:jc w:val="right"/>
              <w:rPr>
                <w:snapToGrid/>
              </w:rPr>
            </w:pPr>
            <w:r w:rsidRPr="00562486">
              <w:rPr>
                <w:rFonts w:hint="eastAsia"/>
                <w:snapToGrid/>
              </w:rPr>
              <w:t>4</w:t>
            </w:r>
            <w:r w:rsidRPr="00562486">
              <w:rPr>
                <w:snapToGrid/>
              </w:rPr>
              <w:t>8,560</w:t>
            </w:r>
          </w:p>
        </w:tc>
        <w:tc>
          <w:tcPr>
            <w:tcW w:w="1473" w:type="dxa"/>
            <w:tcBorders>
              <w:right w:val="single" w:sz="12" w:space="0" w:color="auto"/>
            </w:tcBorders>
            <w:shd w:val="clear" w:color="auto" w:fill="auto"/>
            <w:vAlign w:val="center"/>
          </w:tcPr>
          <w:p w:rsidR="000F273C" w:rsidRPr="00562486" w:rsidRDefault="000F273C" w:rsidP="00ED0FDB">
            <w:pPr>
              <w:pStyle w:val="142"/>
              <w:jc w:val="right"/>
              <w:rPr>
                <w:snapToGrid/>
              </w:rPr>
            </w:pPr>
            <w:r w:rsidRPr="00562486">
              <w:rPr>
                <w:rFonts w:hint="eastAsia"/>
                <w:snapToGrid/>
              </w:rPr>
              <w:t>3</w:t>
            </w:r>
            <w:r w:rsidRPr="00562486">
              <w:rPr>
                <w:snapToGrid/>
              </w:rPr>
              <w:t>0,394</w:t>
            </w:r>
          </w:p>
        </w:tc>
      </w:tr>
      <w:tr w:rsidR="000F273C" w:rsidRPr="00562486" w:rsidTr="004D27DE">
        <w:tc>
          <w:tcPr>
            <w:tcW w:w="1936" w:type="dxa"/>
            <w:tcBorders>
              <w:left w:val="single" w:sz="12" w:space="0" w:color="auto"/>
            </w:tcBorders>
            <w:shd w:val="clear" w:color="auto" w:fill="auto"/>
            <w:vAlign w:val="center"/>
          </w:tcPr>
          <w:p w:rsidR="000F273C" w:rsidRPr="00562486" w:rsidRDefault="000F273C" w:rsidP="004D27DE">
            <w:pPr>
              <w:pStyle w:val="142"/>
              <w:jc w:val="center"/>
              <w:rPr>
                <w:snapToGrid/>
              </w:rPr>
            </w:pPr>
            <w:r w:rsidRPr="00562486">
              <w:rPr>
                <w:rFonts w:hint="eastAsia"/>
                <w:snapToGrid/>
              </w:rPr>
              <w:t>預算執行率</w:t>
            </w:r>
          </w:p>
        </w:tc>
        <w:tc>
          <w:tcPr>
            <w:tcW w:w="1482" w:type="dxa"/>
            <w:shd w:val="clear" w:color="auto" w:fill="auto"/>
            <w:vAlign w:val="center"/>
          </w:tcPr>
          <w:p w:rsidR="000F273C" w:rsidRPr="00562486" w:rsidRDefault="000F273C" w:rsidP="00ED0FDB">
            <w:pPr>
              <w:pStyle w:val="142"/>
              <w:jc w:val="right"/>
              <w:rPr>
                <w:snapToGrid/>
              </w:rPr>
            </w:pPr>
            <w:r w:rsidRPr="00562486">
              <w:rPr>
                <w:rFonts w:hint="eastAsia"/>
                <w:snapToGrid/>
              </w:rPr>
              <w:t>99.68</w:t>
            </w:r>
          </w:p>
        </w:tc>
        <w:tc>
          <w:tcPr>
            <w:tcW w:w="1482" w:type="dxa"/>
            <w:shd w:val="clear" w:color="auto" w:fill="auto"/>
            <w:vAlign w:val="center"/>
          </w:tcPr>
          <w:p w:rsidR="000F273C" w:rsidRPr="00562486" w:rsidRDefault="000F273C" w:rsidP="00ED0FDB">
            <w:pPr>
              <w:pStyle w:val="142"/>
              <w:jc w:val="right"/>
              <w:rPr>
                <w:snapToGrid/>
              </w:rPr>
            </w:pPr>
            <w:r w:rsidRPr="00562486">
              <w:rPr>
                <w:rFonts w:hint="eastAsia"/>
                <w:snapToGrid/>
              </w:rPr>
              <w:t>1</w:t>
            </w:r>
            <w:r w:rsidRPr="00562486">
              <w:rPr>
                <w:snapToGrid/>
              </w:rPr>
              <w:t>05.79</w:t>
            </w:r>
          </w:p>
        </w:tc>
        <w:tc>
          <w:tcPr>
            <w:tcW w:w="1482" w:type="dxa"/>
            <w:shd w:val="clear" w:color="auto" w:fill="auto"/>
            <w:vAlign w:val="center"/>
          </w:tcPr>
          <w:p w:rsidR="000F273C" w:rsidRPr="00562486" w:rsidRDefault="000F273C" w:rsidP="00ED0FDB">
            <w:pPr>
              <w:pStyle w:val="142"/>
              <w:jc w:val="right"/>
              <w:rPr>
                <w:snapToGrid/>
              </w:rPr>
            </w:pPr>
            <w:r w:rsidRPr="00562486">
              <w:rPr>
                <w:rFonts w:hint="eastAsia"/>
                <w:snapToGrid/>
              </w:rPr>
              <w:t>1</w:t>
            </w:r>
            <w:r w:rsidRPr="00562486">
              <w:rPr>
                <w:snapToGrid/>
              </w:rPr>
              <w:t>00.00</w:t>
            </w:r>
          </w:p>
        </w:tc>
        <w:tc>
          <w:tcPr>
            <w:tcW w:w="1473" w:type="dxa"/>
            <w:tcBorders>
              <w:right w:val="single" w:sz="12" w:space="0" w:color="auto"/>
            </w:tcBorders>
            <w:shd w:val="clear" w:color="auto" w:fill="auto"/>
            <w:vAlign w:val="center"/>
          </w:tcPr>
          <w:p w:rsidR="000F273C" w:rsidRPr="00562486" w:rsidRDefault="000F273C" w:rsidP="00E25D95">
            <w:pPr>
              <w:pStyle w:val="142"/>
              <w:jc w:val="right"/>
              <w:rPr>
                <w:snapToGrid/>
              </w:rPr>
            </w:pPr>
            <w:r w:rsidRPr="00562486">
              <w:rPr>
                <w:rFonts w:hint="eastAsia"/>
                <w:snapToGrid/>
              </w:rPr>
              <w:t>5</w:t>
            </w:r>
            <w:r w:rsidR="00E25D95">
              <w:rPr>
                <w:snapToGrid/>
              </w:rPr>
              <w:t>6</w:t>
            </w:r>
            <w:r w:rsidRPr="00562486">
              <w:rPr>
                <w:snapToGrid/>
              </w:rPr>
              <w:t>.</w:t>
            </w:r>
            <w:r w:rsidR="00E25D95">
              <w:rPr>
                <w:snapToGrid/>
              </w:rPr>
              <w:t>54</w:t>
            </w:r>
          </w:p>
        </w:tc>
      </w:tr>
      <w:tr w:rsidR="000F273C" w:rsidRPr="00562486" w:rsidTr="004D27DE">
        <w:tc>
          <w:tcPr>
            <w:tcW w:w="1936" w:type="dxa"/>
            <w:tcBorders>
              <w:left w:val="single" w:sz="12" w:space="0" w:color="auto"/>
            </w:tcBorders>
            <w:shd w:val="clear" w:color="auto" w:fill="auto"/>
            <w:vAlign w:val="center"/>
          </w:tcPr>
          <w:p w:rsidR="000F273C" w:rsidRPr="00562486" w:rsidRDefault="000F273C" w:rsidP="004D27DE">
            <w:pPr>
              <w:pStyle w:val="142"/>
              <w:jc w:val="center"/>
              <w:rPr>
                <w:snapToGrid/>
              </w:rPr>
            </w:pPr>
            <w:r w:rsidRPr="00562486">
              <w:rPr>
                <w:rFonts w:hint="eastAsia"/>
                <w:snapToGrid/>
              </w:rPr>
              <w:t>諮詢案件數</w:t>
            </w:r>
          </w:p>
        </w:tc>
        <w:tc>
          <w:tcPr>
            <w:tcW w:w="1482" w:type="dxa"/>
            <w:shd w:val="clear" w:color="auto" w:fill="auto"/>
            <w:vAlign w:val="center"/>
          </w:tcPr>
          <w:p w:rsidR="000F273C" w:rsidRPr="00562486" w:rsidRDefault="000F273C" w:rsidP="00ED0FDB">
            <w:pPr>
              <w:pStyle w:val="142"/>
              <w:jc w:val="right"/>
              <w:rPr>
                <w:snapToGrid/>
              </w:rPr>
            </w:pPr>
            <w:r w:rsidRPr="00562486">
              <w:rPr>
                <w:snapToGrid/>
              </w:rPr>
              <w:t>124,329</w:t>
            </w:r>
          </w:p>
        </w:tc>
        <w:tc>
          <w:tcPr>
            <w:tcW w:w="1482" w:type="dxa"/>
            <w:shd w:val="clear" w:color="auto" w:fill="auto"/>
            <w:vAlign w:val="center"/>
          </w:tcPr>
          <w:p w:rsidR="000F273C" w:rsidRPr="00562486" w:rsidRDefault="000F273C" w:rsidP="00ED0FDB">
            <w:pPr>
              <w:pStyle w:val="142"/>
              <w:jc w:val="right"/>
              <w:rPr>
                <w:snapToGrid/>
              </w:rPr>
            </w:pPr>
            <w:r w:rsidRPr="00562486">
              <w:rPr>
                <w:snapToGrid/>
              </w:rPr>
              <w:t>110,194</w:t>
            </w:r>
          </w:p>
        </w:tc>
        <w:tc>
          <w:tcPr>
            <w:tcW w:w="1482" w:type="dxa"/>
            <w:shd w:val="clear" w:color="auto" w:fill="auto"/>
            <w:vAlign w:val="center"/>
          </w:tcPr>
          <w:p w:rsidR="000F273C" w:rsidRPr="00562486" w:rsidRDefault="000F273C" w:rsidP="00ED0FDB">
            <w:pPr>
              <w:pStyle w:val="142"/>
              <w:jc w:val="right"/>
              <w:rPr>
                <w:snapToGrid/>
              </w:rPr>
            </w:pPr>
            <w:r w:rsidRPr="00562486">
              <w:rPr>
                <w:snapToGrid/>
              </w:rPr>
              <w:t>98,029</w:t>
            </w:r>
          </w:p>
        </w:tc>
        <w:tc>
          <w:tcPr>
            <w:tcW w:w="1473" w:type="dxa"/>
            <w:tcBorders>
              <w:right w:val="single" w:sz="12" w:space="0" w:color="auto"/>
            </w:tcBorders>
            <w:shd w:val="clear" w:color="auto" w:fill="auto"/>
            <w:vAlign w:val="center"/>
          </w:tcPr>
          <w:p w:rsidR="000F273C" w:rsidRPr="00562486" w:rsidRDefault="000F273C" w:rsidP="00ED0FDB">
            <w:pPr>
              <w:pStyle w:val="142"/>
              <w:jc w:val="right"/>
              <w:rPr>
                <w:snapToGrid/>
              </w:rPr>
            </w:pPr>
            <w:r w:rsidRPr="00562486">
              <w:rPr>
                <w:snapToGrid/>
              </w:rPr>
              <w:t>52,846</w:t>
            </w:r>
          </w:p>
        </w:tc>
      </w:tr>
      <w:tr w:rsidR="000F273C" w:rsidRPr="00562486" w:rsidTr="004D27DE">
        <w:tc>
          <w:tcPr>
            <w:tcW w:w="1936" w:type="dxa"/>
            <w:tcBorders>
              <w:left w:val="single" w:sz="12" w:space="0" w:color="auto"/>
            </w:tcBorders>
            <w:shd w:val="clear" w:color="auto" w:fill="auto"/>
            <w:vAlign w:val="center"/>
          </w:tcPr>
          <w:p w:rsidR="000F273C" w:rsidRPr="00562486" w:rsidRDefault="000F273C" w:rsidP="004D27DE">
            <w:pPr>
              <w:pStyle w:val="142"/>
              <w:jc w:val="center"/>
              <w:rPr>
                <w:snapToGrid/>
              </w:rPr>
            </w:pPr>
            <w:r w:rsidRPr="00562486">
              <w:rPr>
                <w:rFonts w:hint="eastAsia"/>
                <w:snapToGrid/>
              </w:rPr>
              <w:t>通報地方政府</w:t>
            </w:r>
          </w:p>
          <w:p w:rsidR="000F273C" w:rsidRPr="00562486" w:rsidRDefault="000F273C" w:rsidP="004D27DE">
            <w:pPr>
              <w:pStyle w:val="142"/>
              <w:jc w:val="center"/>
              <w:rPr>
                <w:snapToGrid/>
              </w:rPr>
            </w:pPr>
            <w:r w:rsidRPr="00562486">
              <w:rPr>
                <w:rFonts w:hint="eastAsia"/>
                <w:snapToGrid/>
              </w:rPr>
              <w:t>權責單位案件數</w:t>
            </w:r>
          </w:p>
        </w:tc>
        <w:tc>
          <w:tcPr>
            <w:tcW w:w="1482" w:type="dxa"/>
            <w:shd w:val="clear" w:color="auto" w:fill="auto"/>
            <w:vAlign w:val="center"/>
          </w:tcPr>
          <w:p w:rsidR="000F273C" w:rsidRPr="00562486" w:rsidRDefault="000F273C" w:rsidP="00ED0FDB">
            <w:pPr>
              <w:pStyle w:val="142"/>
              <w:jc w:val="right"/>
              <w:rPr>
                <w:snapToGrid/>
              </w:rPr>
            </w:pPr>
            <w:r w:rsidRPr="00562486">
              <w:rPr>
                <w:snapToGrid/>
              </w:rPr>
              <w:t>24,233</w:t>
            </w:r>
          </w:p>
        </w:tc>
        <w:tc>
          <w:tcPr>
            <w:tcW w:w="1482" w:type="dxa"/>
            <w:shd w:val="clear" w:color="auto" w:fill="auto"/>
            <w:vAlign w:val="center"/>
          </w:tcPr>
          <w:p w:rsidR="000F273C" w:rsidRPr="00562486" w:rsidRDefault="000F273C" w:rsidP="00ED0FDB">
            <w:pPr>
              <w:pStyle w:val="142"/>
              <w:jc w:val="right"/>
              <w:rPr>
                <w:snapToGrid/>
              </w:rPr>
            </w:pPr>
            <w:r w:rsidRPr="00562486">
              <w:rPr>
                <w:snapToGrid/>
              </w:rPr>
              <w:t>20,690</w:t>
            </w:r>
          </w:p>
        </w:tc>
        <w:tc>
          <w:tcPr>
            <w:tcW w:w="1482" w:type="dxa"/>
            <w:shd w:val="clear" w:color="auto" w:fill="auto"/>
            <w:vAlign w:val="center"/>
          </w:tcPr>
          <w:p w:rsidR="000F273C" w:rsidRPr="00562486" w:rsidRDefault="000F273C" w:rsidP="00ED0FDB">
            <w:pPr>
              <w:pStyle w:val="142"/>
              <w:jc w:val="right"/>
              <w:rPr>
                <w:snapToGrid/>
              </w:rPr>
            </w:pPr>
            <w:r w:rsidRPr="00562486">
              <w:rPr>
                <w:snapToGrid/>
              </w:rPr>
              <w:t>18,195</w:t>
            </w:r>
          </w:p>
        </w:tc>
        <w:tc>
          <w:tcPr>
            <w:tcW w:w="1473" w:type="dxa"/>
            <w:tcBorders>
              <w:right w:val="single" w:sz="12" w:space="0" w:color="auto"/>
            </w:tcBorders>
            <w:shd w:val="clear" w:color="auto" w:fill="auto"/>
            <w:vAlign w:val="center"/>
          </w:tcPr>
          <w:p w:rsidR="000F273C" w:rsidRPr="00562486" w:rsidRDefault="000F273C" w:rsidP="00ED0FDB">
            <w:pPr>
              <w:pStyle w:val="142"/>
              <w:jc w:val="right"/>
              <w:rPr>
                <w:snapToGrid/>
              </w:rPr>
            </w:pPr>
            <w:r w:rsidRPr="00562486">
              <w:rPr>
                <w:snapToGrid/>
              </w:rPr>
              <w:t>12,333</w:t>
            </w:r>
          </w:p>
        </w:tc>
      </w:tr>
      <w:tr w:rsidR="000F273C" w:rsidRPr="00562486" w:rsidTr="004D27DE">
        <w:tc>
          <w:tcPr>
            <w:tcW w:w="1936" w:type="dxa"/>
            <w:tcBorders>
              <w:left w:val="single" w:sz="12" w:space="0" w:color="auto"/>
            </w:tcBorders>
            <w:shd w:val="clear" w:color="auto" w:fill="auto"/>
            <w:vAlign w:val="center"/>
          </w:tcPr>
          <w:p w:rsidR="000F273C" w:rsidRPr="00562486" w:rsidRDefault="000F273C" w:rsidP="004D27DE">
            <w:pPr>
              <w:pStyle w:val="142"/>
              <w:jc w:val="center"/>
              <w:rPr>
                <w:snapToGrid/>
              </w:rPr>
            </w:pPr>
            <w:r w:rsidRPr="00562486">
              <w:rPr>
                <w:rFonts w:hint="eastAsia"/>
                <w:snapToGrid/>
              </w:rPr>
              <w:t>家暴案件透過</w:t>
            </w:r>
          </w:p>
          <w:p w:rsidR="000F273C" w:rsidRPr="00562486" w:rsidRDefault="000F273C" w:rsidP="004D27DE">
            <w:pPr>
              <w:pStyle w:val="142"/>
              <w:jc w:val="center"/>
              <w:rPr>
                <w:snapToGrid/>
              </w:rPr>
            </w:pPr>
            <w:r w:rsidRPr="00562486">
              <w:rPr>
                <w:rFonts w:hint="eastAsia"/>
                <w:snapToGrid/>
              </w:rPr>
              <w:t>專線通報次數</w:t>
            </w:r>
          </w:p>
        </w:tc>
        <w:tc>
          <w:tcPr>
            <w:tcW w:w="1482" w:type="dxa"/>
            <w:shd w:val="clear" w:color="auto" w:fill="auto"/>
            <w:vAlign w:val="center"/>
          </w:tcPr>
          <w:p w:rsidR="000F273C" w:rsidRPr="00562486" w:rsidRDefault="000F273C" w:rsidP="00ED0FDB">
            <w:pPr>
              <w:pStyle w:val="142"/>
              <w:jc w:val="right"/>
              <w:rPr>
                <w:snapToGrid/>
              </w:rPr>
            </w:pPr>
            <w:r w:rsidRPr="00562486">
              <w:rPr>
                <w:snapToGrid/>
              </w:rPr>
              <w:t>20,275</w:t>
            </w:r>
          </w:p>
        </w:tc>
        <w:tc>
          <w:tcPr>
            <w:tcW w:w="1482" w:type="dxa"/>
            <w:shd w:val="clear" w:color="auto" w:fill="auto"/>
            <w:vAlign w:val="center"/>
          </w:tcPr>
          <w:p w:rsidR="000F273C" w:rsidRPr="00562486" w:rsidRDefault="000F273C" w:rsidP="00ED0FDB">
            <w:pPr>
              <w:pStyle w:val="142"/>
              <w:jc w:val="right"/>
              <w:rPr>
                <w:snapToGrid/>
              </w:rPr>
            </w:pPr>
            <w:r w:rsidRPr="00562486">
              <w:rPr>
                <w:snapToGrid/>
              </w:rPr>
              <w:t>17,929</w:t>
            </w:r>
          </w:p>
        </w:tc>
        <w:tc>
          <w:tcPr>
            <w:tcW w:w="1482" w:type="dxa"/>
            <w:shd w:val="clear" w:color="auto" w:fill="auto"/>
            <w:vAlign w:val="center"/>
          </w:tcPr>
          <w:p w:rsidR="000F273C" w:rsidRPr="00562486" w:rsidRDefault="000F273C" w:rsidP="00ED0FDB">
            <w:pPr>
              <w:pStyle w:val="142"/>
              <w:jc w:val="right"/>
              <w:rPr>
                <w:snapToGrid/>
              </w:rPr>
            </w:pPr>
            <w:r w:rsidRPr="00562486">
              <w:rPr>
                <w:snapToGrid/>
              </w:rPr>
              <w:t>15,414</w:t>
            </w:r>
          </w:p>
        </w:tc>
        <w:tc>
          <w:tcPr>
            <w:tcW w:w="1473" w:type="dxa"/>
            <w:tcBorders>
              <w:right w:val="single" w:sz="12" w:space="0" w:color="auto"/>
            </w:tcBorders>
            <w:shd w:val="clear" w:color="auto" w:fill="auto"/>
            <w:vAlign w:val="center"/>
          </w:tcPr>
          <w:p w:rsidR="000F273C" w:rsidRPr="00562486" w:rsidRDefault="000F273C" w:rsidP="00ED0FDB">
            <w:pPr>
              <w:pStyle w:val="142"/>
              <w:jc w:val="right"/>
              <w:rPr>
                <w:snapToGrid/>
              </w:rPr>
            </w:pPr>
            <w:r w:rsidRPr="00562486">
              <w:rPr>
                <w:snapToGrid/>
              </w:rPr>
              <w:t>9,876</w:t>
            </w:r>
          </w:p>
        </w:tc>
      </w:tr>
      <w:tr w:rsidR="000F273C" w:rsidRPr="00562486" w:rsidTr="004D27DE">
        <w:tc>
          <w:tcPr>
            <w:tcW w:w="1936" w:type="dxa"/>
            <w:tcBorders>
              <w:left w:val="single" w:sz="12" w:space="0" w:color="auto"/>
              <w:bottom w:val="single" w:sz="12" w:space="0" w:color="auto"/>
            </w:tcBorders>
            <w:shd w:val="clear" w:color="auto" w:fill="auto"/>
            <w:vAlign w:val="center"/>
          </w:tcPr>
          <w:p w:rsidR="000F273C" w:rsidRPr="00562486" w:rsidRDefault="000F273C" w:rsidP="004D27DE">
            <w:pPr>
              <w:pStyle w:val="142"/>
              <w:jc w:val="center"/>
              <w:rPr>
                <w:snapToGrid/>
              </w:rPr>
            </w:pPr>
            <w:r w:rsidRPr="00562486">
              <w:rPr>
                <w:rFonts w:hint="eastAsia"/>
                <w:snapToGrid/>
              </w:rPr>
              <w:t>家暴案件透過</w:t>
            </w:r>
          </w:p>
          <w:p w:rsidR="000F273C" w:rsidRPr="00562486" w:rsidRDefault="000F273C" w:rsidP="004D27DE">
            <w:pPr>
              <w:pStyle w:val="142"/>
              <w:jc w:val="center"/>
              <w:rPr>
                <w:rFonts w:hint="eastAsia"/>
                <w:snapToGrid/>
              </w:rPr>
            </w:pPr>
            <w:r w:rsidRPr="00562486">
              <w:rPr>
                <w:rFonts w:hint="eastAsia"/>
                <w:snapToGrid/>
              </w:rPr>
              <w:t>專線通報比率</w:t>
            </w:r>
          </w:p>
        </w:tc>
        <w:tc>
          <w:tcPr>
            <w:tcW w:w="1482" w:type="dxa"/>
            <w:tcBorders>
              <w:bottom w:val="single" w:sz="12" w:space="0" w:color="auto"/>
            </w:tcBorders>
            <w:shd w:val="clear" w:color="auto" w:fill="auto"/>
            <w:vAlign w:val="center"/>
          </w:tcPr>
          <w:p w:rsidR="000F273C" w:rsidRPr="00562486" w:rsidRDefault="000F273C" w:rsidP="00ED0FDB">
            <w:pPr>
              <w:pStyle w:val="142"/>
              <w:jc w:val="right"/>
              <w:rPr>
                <w:snapToGrid/>
              </w:rPr>
            </w:pPr>
            <w:r w:rsidRPr="00562486">
              <w:rPr>
                <w:snapToGrid/>
              </w:rPr>
              <w:t>10.92</w:t>
            </w:r>
          </w:p>
        </w:tc>
        <w:tc>
          <w:tcPr>
            <w:tcW w:w="1482" w:type="dxa"/>
            <w:tcBorders>
              <w:bottom w:val="single" w:sz="12" w:space="0" w:color="auto"/>
            </w:tcBorders>
            <w:shd w:val="clear" w:color="auto" w:fill="auto"/>
            <w:vAlign w:val="center"/>
          </w:tcPr>
          <w:p w:rsidR="000F273C" w:rsidRPr="00562486" w:rsidRDefault="000F273C" w:rsidP="00ED0FDB">
            <w:pPr>
              <w:pStyle w:val="142"/>
              <w:jc w:val="right"/>
              <w:rPr>
                <w:snapToGrid/>
              </w:rPr>
            </w:pPr>
            <w:r w:rsidRPr="00562486">
              <w:rPr>
                <w:snapToGrid/>
              </w:rPr>
              <w:t>9.3</w:t>
            </w:r>
          </w:p>
        </w:tc>
        <w:tc>
          <w:tcPr>
            <w:tcW w:w="1482" w:type="dxa"/>
            <w:tcBorders>
              <w:bottom w:val="single" w:sz="12" w:space="0" w:color="auto"/>
            </w:tcBorders>
            <w:shd w:val="clear" w:color="auto" w:fill="auto"/>
            <w:vAlign w:val="center"/>
          </w:tcPr>
          <w:p w:rsidR="000F273C" w:rsidRPr="00562486" w:rsidRDefault="000F273C" w:rsidP="00ED0FDB">
            <w:pPr>
              <w:pStyle w:val="142"/>
              <w:jc w:val="right"/>
              <w:rPr>
                <w:snapToGrid/>
              </w:rPr>
            </w:pPr>
            <w:r w:rsidRPr="00562486">
              <w:rPr>
                <w:snapToGrid/>
              </w:rPr>
              <w:t>7.4</w:t>
            </w:r>
          </w:p>
        </w:tc>
        <w:tc>
          <w:tcPr>
            <w:tcW w:w="1473" w:type="dxa"/>
            <w:tcBorders>
              <w:bottom w:val="single" w:sz="12" w:space="0" w:color="auto"/>
              <w:right w:val="single" w:sz="12" w:space="0" w:color="auto"/>
            </w:tcBorders>
            <w:shd w:val="clear" w:color="auto" w:fill="auto"/>
            <w:vAlign w:val="center"/>
          </w:tcPr>
          <w:p w:rsidR="000F273C" w:rsidRPr="00562486" w:rsidRDefault="000F273C" w:rsidP="00ED0FDB">
            <w:pPr>
              <w:pStyle w:val="142"/>
              <w:jc w:val="right"/>
              <w:rPr>
                <w:snapToGrid/>
              </w:rPr>
            </w:pPr>
            <w:r w:rsidRPr="00562486">
              <w:rPr>
                <w:snapToGrid/>
              </w:rPr>
              <w:t>7.0</w:t>
            </w:r>
          </w:p>
        </w:tc>
      </w:tr>
    </w:tbl>
    <w:p w:rsidR="000F273C" w:rsidRDefault="000F273C" w:rsidP="000F273C">
      <w:pPr>
        <w:spacing w:line="280" w:lineRule="exact"/>
        <w:ind w:leftChars="100" w:left="405" w:hangingChars="50" w:hanging="122"/>
        <w:rPr>
          <w:rFonts w:hAnsi="標楷體"/>
          <w:snapToGrid/>
          <w:spacing w:val="-2"/>
          <w:kern w:val="0"/>
          <w:sz w:val="24"/>
          <w:szCs w:val="24"/>
        </w:rPr>
      </w:pPr>
      <w:r>
        <w:rPr>
          <w:rFonts w:hAnsi="標楷體" w:hint="eastAsia"/>
          <w:snapToGrid/>
          <w:kern w:val="0"/>
          <w:sz w:val="24"/>
          <w:szCs w:val="24"/>
        </w:rPr>
        <w:t xml:space="preserve">  </w:t>
      </w:r>
      <w:r w:rsidRPr="003620AE">
        <w:rPr>
          <w:rFonts w:hAnsi="標楷體" w:hint="eastAsia"/>
          <w:snapToGrid/>
          <w:spacing w:val="14"/>
          <w:kern w:val="0"/>
          <w:sz w:val="24"/>
          <w:szCs w:val="24"/>
        </w:rPr>
        <w:t>說   明</w:t>
      </w:r>
      <w:r>
        <w:rPr>
          <w:rFonts w:ascii="新細明體" w:eastAsia="新細明體" w:hAnsi="新細明體" w:hint="eastAsia"/>
          <w:snapToGrid/>
          <w:spacing w:val="14"/>
          <w:kern w:val="0"/>
          <w:sz w:val="24"/>
          <w:szCs w:val="24"/>
        </w:rPr>
        <w:t>：</w:t>
      </w:r>
      <w:r>
        <w:rPr>
          <w:rFonts w:hAnsi="標楷體" w:hint="eastAsia"/>
          <w:snapToGrid/>
          <w:spacing w:val="-2"/>
          <w:kern w:val="0"/>
          <w:sz w:val="24"/>
          <w:szCs w:val="24"/>
        </w:rPr>
        <w:t>1</w:t>
      </w:r>
      <w:r>
        <w:rPr>
          <w:rFonts w:hAnsi="標楷體"/>
          <w:snapToGrid/>
          <w:spacing w:val="-2"/>
          <w:kern w:val="0"/>
          <w:sz w:val="24"/>
          <w:szCs w:val="24"/>
        </w:rPr>
        <w:t>.</w:t>
      </w:r>
      <w:r>
        <w:rPr>
          <w:rFonts w:hAnsi="標楷體" w:hint="eastAsia"/>
          <w:snapToGrid/>
          <w:spacing w:val="-2"/>
          <w:kern w:val="0"/>
          <w:sz w:val="24"/>
          <w:szCs w:val="24"/>
        </w:rPr>
        <w:t>預、決算數均僅包括辦理專線之勞務承攬費用。</w:t>
      </w:r>
    </w:p>
    <w:p w:rsidR="000F273C" w:rsidRPr="003620AE" w:rsidRDefault="000F273C" w:rsidP="000F273C">
      <w:pPr>
        <w:spacing w:line="280" w:lineRule="exact"/>
        <w:ind w:leftChars="100" w:left="403" w:hangingChars="50" w:hanging="120"/>
        <w:rPr>
          <w:snapToGrid/>
          <w:spacing w:val="-5"/>
          <w:sz w:val="24"/>
          <w:szCs w:val="24"/>
        </w:rPr>
      </w:pPr>
      <w:r>
        <w:rPr>
          <w:rFonts w:hAnsi="標楷體" w:hint="eastAsia"/>
          <w:snapToGrid/>
          <w:spacing w:val="-2"/>
          <w:kern w:val="0"/>
          <w:sz w:val="24"/>
          <w:szCs w:val="24"/>
        </w:rPr>
        <w:t xml:space="preserve">             2.</w:t>
      </w:r>
      <w:r w:rsidRPr="003620AE">
        <w:rPr>
          <w:rFonts w:hAnsi="標楷體" w:hint="eastAsia"/>
          <w:snapToGrid/>
          <w:spacing w:val="-5"/>
          <w:sz w:val="24"/>
          <w:szCs w:val="24"/>
        </w:rPr>
        <w:t>1</w:t>
      </w:r>
      <w:r w:rsidRPr="003620AE">
        <w:rPr>
          <w:rFonts w:hAnsi="標楷體"/>
          <w:snapToGrid/>
          <w:spacing w:val="-5"/>
          <w:sz w:val="24"/>
          <w:szCs w:val="24"/>
        </w:rPr>
        <w:t>13</w:t>
      </w:r>
      <w:r w:rsidRPr="003620AE">
        <w:rPr>
          <w:rFonts w:hAnsi="標楷體" w:hint="eastAsia"/>
          <w:snapToGrid/>
          <w:spacing w:val="-5"/>
          <w:sz w:val="24"/>
          <w:szCs w:val="24"/>
        </w:rPr>
        <w:t>年度係截至6月底統計資料</w:t>
      </w:r>
      <w:r w:rsidRPr="003620AE">
        <w:rPr>
          <w:rFonts w:hint="eastAsia"/>
          <w:snapToGrid/>
          <w:spacing w:val="-5"/>
          <w:sz w:val="24"/>
          <w:szCs w:val="24"/>
        </w:rPr>
        <w:t>。</w:t>
      </w:r>
    </w:p>
    <w:p w:rsidR="000F273C" w:rsidRPr="003620AE" w:rsidRDefault="000F273C" w:rsidP="000F273C">
      <w:pPr>
        <w:spacing w:line="280" w:lineRule="exact"/>
        <w:ind w:leftChars="0" w:left="1224" w:hangingChars="525" w:hanging="1224"/>
        <w:rPr>
          <w:rFonts w:hAnsi="標楷體"/>
          <w:snapToGrid/>
          <w:spacing w:val="-5"/>
          <w:sz w:val="24"/>
          <w:szCs w:val="24"/>
        </w:rPr>
      </w:pPr>
      <w:r w:rsidRPr="003620AE">
        <w:rPr>
          <w:rFonts w:hint="eastAsia"/>
          <w:snapToGrid/>
          <w:spacing w:val="-5"/>
          <w:sz w:val="24"/>
          <w:szCs w:val="24"/>
        </w:rPr>
        <w:t xml:space="preserve">    </w:t>
      </w:r>
      <w:r>
        <w:rPr>
          <w:snapToGrid/>
          <w:spacing w:val="-5"/>
          <w:sz w:val="24"/>
          <w:szCs w:val="24"/>
        </w:rPr>
        <w:t xml:space="preserve"> </w:t>
      </w:r>
      <w:r w:rsidRPr="003620AE">
        <w:rPr>
          <w:rFonts w:hint="eastAsia"/>
          <w:snapToGrid/>
          <w:spacing w:val="-5"/>
          <w:sz w:val="24"/>
          <w:szCs w:val="24"/>
        </w:rPr>
        <w:t>資料來源</w:t>
      </w:r>
      <w:r w:rsidRPr="003620AE">
        <w:rPr>
          <w:rFonts w:ascii="新細明體" w:eastAsia="新細明體" w:hAnsi="新細明體" w:hint="eastAsia"/>
          <w:snapToGrid/>
          <w:spacing w:val="-5"/>
          <w:sz w:val="24"/>
          <w:szCs w:val="24"/>
        </w:rPr>
        <w:t>：</w:t>
      </w:r>
      <w:r w:rsidRPr="003620AE">
        <w:rPr>
          <w:rFonts w:hAnsi="標楷體" w:hint="eastAsia"/>
          <w:snapToGrid/>
          <w:spacing w:val="-5"/>
          <w:sz w:val="24"/>
          <w:szCs w:val="24"/>
        </w:rPr>
        <w:t>衛福部提供，本中心彙整。</w:t>
      </w:r>
    </w:p>
    <w:p w:rsidR="003620AE" w:rsidRPr="003620AE" w:rsidRDefault="003620AE" w:rsidP="004C5B47">
      <w:pPr>
        <w:ind w:left="566" w:firstLine="566"/>
        <w:rPr>
          <w:rFonts w:hAnsi="標楷體"/>
          <w:snapToGrid/>
          <w:spacing w:val="-5"/>
          <w:sz w:val="24"/>
          <w:szCs w:val="24"/>
        </w:rPr>
      </w:pPr>
      <w:r w:rsidRPr="00562486">
        <w:rPr>
          <w:rFonts w:hAnsi="標楷體" w:hint="eastAsia"/>
          <w:color w:val="000000"/>
        </w:rPr>
        <w:t>按</w:t>
      </w:r>
      <w:r w:rsidR="000F273C" w:rsidRPr="00562486">
        <w:rPr>
          <w:rFonts w:hAnsi="標楷體" w:hint="eastAsia"/>
          <w:color w:val="000000"/>
        </w:rPr>
        <w:t>公部門</w:t>
      </w:r>
      <w:r w:rsidRPr="00562486">
        <w:rPr>
          <w:rFonts w:hAnsi="標楷體" w:hint="eastAsia"/>
          <w:color w:val="000000"/>
        </w:rPr>
        <w:t>設</w:t>
      </w:r>
      <w:r w:rsidR="000F273C" w:rsidRPr="00562486">
        <w:rPr>
          <w:rFonts w:hAnsi="標楷體" w:hint="eastAsia"/>
          <w:color w:val="000000"/>
        </w:rPr>
        <w:t>置</w:t>
      </w:r>
      <w:r w:rsidRPr="00562486">
        <w:rPr>
          <w:rFonts w:hAnsi="標楷體" w:hint="eastAsia"/>
          <w:color w:val="000000"/>
        </w:rPr>
        <w:t>專線目的主要係方便民眾</w:t>
      </w:r>
      <w:r w:rsidR="000F273C" w:rsidRPr="00562486">
        <w:rPr>
          <w:rFonts w:hAnsi="標楷體" w:hint="eastAsia"/>
          <w:color w:val="000000"/>
        </w:rPr>
        <w:t>透過單一窗口</w:t>
      </w:r>
      <w:r w:rsidR="0086786B" w:rsidRPr="00562486">
        <w:rPr>
          <w:rFonts w:hAnsi="標楷體" w:hint="eastAsia"/>
          <w:color w:val="000000"/>
        </w:rPr>
        <w:t>獲取諮詢服務或通報</w:t>
      </w:r>
      <w:r w:rsidRPr="00562486">
        <w:rPr>
          <w:rFonts w:hAnsi="標楷體" w:hint="eastAsia"/>
          <w:color w:val="000000"/>
        </w:rPr>
        <w:t>，然</w:t>
      </w:r>
      <w:r w:rsidR="0086786B" w:rsidRPr="00562486">
        <w:rPr>
          <w:rFonts w:hAnsi="標楷體" w:hint="eastAsia"/>
          <w:color w:val="000000"/>
        </w:rPr>
        <w:t>伴</w:t>
      </w:r>
      <w:r w:rsidRPr="00562486">
        <w:rPr>
          <w:rFonts w:hAnsi="標楷體" w:hint="eastAsia"/>
          <w:color w:val="000000"/>
        </w:rPr>
        <w:t>隨政府資訊公開</w:t>
      </w:r>
      <w:r w:rsidR="006D1A89" w:rsidRPr="00562486">
        <w:rPr>
          <w:rFonts w:hAnsi="標楷體" w:hint="eastAsia"/>
          <w:color w:val="000000"/>
        </w:rPr>
        <w:t>逐步被落實</w:t>
      </w:r>
      <w:r w:rsidRPr="00562486">
        <w:rPr>
          <w:rFonts w:hAnsi="標楷體" w:hint="eastAsia"/>
          <w:color w:val="000000"/>
        </w:rPr>
        <w:t>，</w:t>
      </w:r>
      <w:r w:rsidR="006D1A89" w:rsidRPr="00562486">
        <w:rPr>
          <w:rFonts w:hAnsi="標楷體" w:hint="eastAsia"/>
          <w:color w:val="000000"/>
        </w:rPr>
        <w:t>資訊管道之多元性，促使</w:t>
      </w:r>
      <w:r w:rsidRPr="00562486">
        <w:rPr>
          <w:rFonts w:hAnsi="標楷體" w:hint="eastAsia"/>
          <w:color w:val="000000"/>
        </w:rPr>
        <w:t>民眾</w:t>
      </w:r>
      <w:r w:rsidR="0086786B" w:rsidRPr="00562486">
        <w:rPr>
          <w:rFonts w:hAnsi="標楷體" w:hint="eastAsia"/>
          <w:color w:val="000000"/>
        </w:rPr>
        <w:t>知的權利獲得</w:t>
      </w:r>
      <w:r w:rsidR="006D1A89" w:rsidRPr="006D1A89">
        <w:rPr>
          <w:rFonts w:hAnsi="標楷體" w:hint="eastAsia"/>
          <w:color w:val="000000"/>
        </w:rPr>
        <w:t>進一步</w:t>
      </w:r>
      <w:r w:rsidR="0086786B" w:rsidRPr="00562486">
        <w:rPr>
          <w:rFonts w:hAnsi="標楷體" w:hint="eastAsia"/>
          <w:color w:val="000000"/>
        </w:rPr>
        <w:t>保障</w:t>
      </w:r>
      <w:r w:rsidR="00AA2175" w:rsidRPr="00562486">
        <w:rPr>
          <w:rFonts w:hAnsi="標楷體" w:hint="eastAsia"/>
          <w:color w:val="000000"/>
        </w:rPr>
        <w:t>。113專線雖另受理家暴、性侵害、性騷擾及其他嚴重傷害身心發展之案件申訴及轉介與地方政府權責單位，惟查目前各市縣政府均已設立為民服務專線</w:t>
      </w:r>
      <w:r w:rsidR="00AA2175" w:rsidRPr="00562486">
        <w:rPr>
          <w:rStyle w:val="af2"/>
          <w:rFonts w:hAnsi="標楷體"/>
          <w:color w:val="000000"/>
        </w:rPr>
        <w:footnoteReference w:id="2"/>
      </w:r>
      <w:r w:rsidR="004C5B47" w:rsidRPr="00562486">
        <w:rPr>
          <w:rFonts w:hAnsi="標楷體" w:hint="eastAsia"/>
          <w:color w:val="000000"/>
        </w:rPr>
        <w:t>，</w:t>
      </w:r>
      <w:r w:rsidR="00AA2175" w:rsidRPr="00562486">
        <w:rPr>
          <w:rFonts w:hAnsi="標楷體" w:hint="eastAsia"/>
          <w:color w:val="000000"/>
        </w:rPr>
        <w:t>受理民眾</w:t>
      </w:r>
      <w:r w:rsidR="004C5B47" w:rsidRPr="00562486">
        <w:rPr>
          <w:rFonts w:hAnsi="標楷體" w:hint="eastAsia"/>
          <w:color w:val="000000"/>
        </w:rPr>
        <w:t>24小時或政府機關上班時間之</w:t>
      </w:r>
      <w:r w:rsidR="00AA2175" w:rsidRPr="00562486">
        <w:rPr>
          <w:rFonts w:hAnsi="標楷體" w:hint="eastAsia"/>
          <w:color w:val="000000"/>
        </w:rPr>
        <w:t>諮詢、申訴等業務，相當程度</w:t>
      </w:r>
      <w:r w:rsidR="006D1A89" w:rsidRPr="00562486">
        <w:rPr>
          <w:rFonts w:hAnsi="標楷體" w:hint="eastAsia"/>
          <w:color w:val="000000"/>
        </w:rPr>
        <w:t>取代</w:t>
      </w:r>
      <w:r w:rsidR="00AA2175" w:rsidRPr="00562486">
        <w:rPr>
          <w:rFonts w:hAnsi="標楷體" w:hint="eastAsia"/>
          <w:color w:val="000000"/>
        </w:rPr>
        <w:t>113專線</w:t>
      </w:r>
      <w:r w:rsidR="004C5B47" w:rsidRPr="00562486">
        <w:rPr>
          <w:rFonts w:hAnsi="標楷體" w:hint="eastAsia"/>
          <w:color w:val="000000"/>
        </w:rPr>
        <w:t>相關</w:t>
      </w:r>
      <w:r w:rsidR="00AA2175" w:rsidRPr="00562486">
        <w:rPr>
          <w:rFonts w:hAnsi="標楷體" w:hint="eastAsia"/>
          <w:color w:val="000000"/>
        </w:rPr>
        <w:t>功能，</w:t>
      </w:r>
      <w:r w:rsidR="006D1A89" w:rsidRPr="00562486">
        <w:rPr>
          <w:rFonts w:hAnsi="標楷體" w:hint="eastAsia"/>
          <w:color w:val="000000"/>
        </w:rPr>
        <w:t>且由於113專線就民眾申訴之</w:t>
      </w:r>
      <w:r w:rsidR="000E10DC" w:rsidRPr="000E10DC">
        <w:rPr>
          <w:rFonts w:hAnsi="標楷體" w:hint="eastAsia"/>
          <w:color w:val="000000"/>
        </w:rPr>
        <w:t>部分</w:t>
      </w:r>
      <w:r w:rsidR="006D1A89" w:rsidRPr="00562486">
        <w:rPr>
          <w:rFonts w:hAnsi="標楷體" w:hint="eastAsia"/>
          <w:color w:val="000000"/>
        </w:rPr>
        <w:t>案件仍</w:t>
      </w:r>
      <w:r w:rsidR="000E10DC" w:rsidRPr="00562486">
        <w:rPr>
          <w:rFonts w:hAnsi="標楷體" w:hint="eastAsia"/>
          <w:color w:val="000000"/>
        </w:rPr>
        <w:t>係</w:t>
      </w:r>
      <w:r w:rsidR="006D1A89" w:rsidRPr="00562486">
        <w:rPr>
          <w:rFonts w:hAnsi="標楷體" w:hint="eastAsia"/>
          <w:color w:val="000000"/>
        </w:rPr>
        <w:t>通報市縣政府權責單位協處</w:t>
      </w:r>
      <w:r w:rsidR="004C5B47" w:rsidRPr="00562486">
        <w:rPr>
          <w:rFonts w:hAnsi="標楷體" w:hint="eastAsia"/>
          <w:color w:val="000000"/>
        </w:rPr>
        <w:t>，爰113</w:t>
      </w:r>
      <w:r w:rsidRPr="00562486">
        <w:rPr>
          <w:rFonts w:hAnsi="標楷體" w:hint="eastAsia"/>
          <w:color w:val="000000"/>
        </w:rPr>
        <w:t>專線近年服務</w:t>
      </w:r>
      <w:r w:rsidRPr="00562486">
        <w:rPr>
          <w:rFonts w:hAnsi="標楷體" w:hint="eastAsia"/>
          <w:color w:val="000000"/>
        </w:rPr>
        <w:lastRenderedPageBreak/>
        <w:t>諮詢</w:t>
      </w:r>
      <w:r w:rsidR="004C5B47" w:rsidRPr="00562486">
        <w:rPr>
          <w:rFonts w:hAnsi="標楷體" w:hint="eastAsia"/>
          <w:color w:val="000000"/>
        </w:rPr>
        <w:t>、通報案件數</w:t>
      </w:r>
      <w:r w:rsidRPr="00562486">
        <w:rPr>
          <w:rFonts w:hAnsi="標楷體" w:hint="eastAsia"/>
          <w:color w:val="000000"/>
        </w:rPr>
        <w:t>逐年下滑</w:t>
      </w:r>
      <w:r w:rsidR="004C5B47" w:rsidRPr="00562486">
        <w:rPr>
          <w:rFonts w:hAnsi="標楷體" w:hint="eastAsia"/>
          <w:color w:val="000000"/>
        </w:rPr>
        <w:t>，</w:t>
      </w:r>
      <w:r w:rsidRPr="00562486">
        <w:rPr>
          <w:rFonts w:hAnsi="標楷體" w:hint="eastAsia"/>
          <w:color w:val="000000"/>
        </w:rPr>
        <w:t>應與</w:t>
      </w:r>
      <w:r w:rsidR="004C5B47" w:rsidRPr="00562486">
        <w:rPr>
          <w:rFonts w:hAnsi="標楷體" w:hint="eastAsia"/>
          <w:color w:val="000000"/>
        </w:rPr>
        <w:t>近年民眾獲取</w:t>
      </w:r>
      <w:r w:rsidRPr="00562486">
        <w:rPr>
          <w:rFonts w:hAnsi="標楷體" w:hint="eastAsia"/>
          <w:color w:val="000000"/>
        </w:rPr>
        <w:t>政府資訊</w:t>
      </w:r>
      <w:r w:rsidR="004C5B47" w:rsidRPr="00562486">
        <w:rPr>
          <w:rFonts w:hAnsi="標楷體" w:hint="eastAsia"/>
          <w:color w:val="000000"/>
        </w:rPr>
        <w:t>與申訴管道</w:t>
      </w:r>
      <w:r w:rsidRPr="00562486">
        <w:rPr>
          <w:rFonts w:hAnsi="標楷體" w:hint="eastAsia"/>
          <w:color w:val="000000"/>
        </w:rPr>
        <w:t>之</w:t>
      </w:r>
      <w:r w:rsidR="004C5B47" w:rsidRPr="00562486">
        <w:rPr>
          <w:rFonts w:hAnsi="標楷體" w:hint="eastAsia"/>
          <w:color w:val="000000"/>
        </w:rPr>
        <w:t>多元</w:t>
      </w:r>
      <w:r w:rsidRPr="00562486">
        <w:rPr>
          <w:rFonts w:hAnsi="標楷體" w:hint="eastAsia"/>
          <w:color w:val="000000"/>
        </w:rPr>
        <w:t>性有關。</w:t>
      </w:r>
      <w:r w:rsidRPr="003620AE">
        <w:rPr>
          <w:rFonts w:hint="eastAsia"/>
          <w:b/>
          <w:color w:val="000000"/>
        </w:rPr>
        <w:t xml:space="preserve">    </w:t>
      </w:r>
    </w:p>
    <w:p w:rsidR="00D91151" w:rsidRPr="004368F6" w:rsidRDefault="003620AE" w:rsidP="000E10DC">
      <w:pPr>
        <w:ind w:left="566" w:firstLine="566"/>
        <w:rPr>
          <w:snapToGrid/>
        </w:rPr>
      </w:pPr>
      <w:r w:rsidRPr="003620AE">
        <w:rPr>
          <w:rFonts w:hint="eastAsia"/>
        </w:rPr>
        <w:t>綜上</w:t>
      </w:r>
      <w:r w:rsidR="004C5B47">
        <w:rPr>
          <w:rFonts w:hAnsi="標楷體" w:hint="eastAsia"/>
        </w:rPr>
        <w:t>，</w:t>
      </w:r>
      <w:r w:rsidR="000E10DC" w:rsidRPr="000E10DC">
        <w:rPr>
          <w:rFonts w:hAnsi="標楷體" w:hint="eastAsia"/>
        </w:rPr>
        <w:t>家暴及性侵害防治基金</w:t>
      </w:r>
      <w:r w:rsidR="000E10DC">
        <w:rPr>
          <w:rFonts w:hAnsi="標楷體" w:hint="eastAsia"/>
        </w:rPr>
        <w:t>近年</w:t>
      </w:r>
      <w:r w:rsidR="004C5B47">
        <w:rPr>
          <w:rFonts w:hAnsi="標楷體" w:hint="eastAsia"/>
        </w:rPr>
        <w:t>委託民間團體</w:t>
      </w:r>
      <w:r w:rsidRPr="003620AE">
        <w:rPr>
          <w:rFonts w:hAnsi="標楷體" w:hint="eastAsia"/>
        </w:rPr>
        <w:t>辦理1</w:t>
      </w:r>
      <w:r w:rsidR="003A4154">
        <w:rPr>
          <w:rFonts w:hAnsi="標楷體" w:hint="eastAsia"/>
        </w:rPr>
        <w:t>1</w:t>
      </w:r>
      <w:r w:rsidR="000E10DC">
        <w:rPr>
          <w:rFonts w:hAnsi="標楷體" w:hint="eastAsia"/>
        </w:rPr>
        <w:t>3</w:t>
      </w:r>
      <w:r w:rsidRPr="003620AE">
        <w:rPr>
          <w:rFonts w:hAnsi="標楷體" w:hint="eastAsia"/>
        </w:rPr>
        <w:t>專線服務，鑒於近年諮詢服務</w:t>
      </w:r>
      <w:r w:rsidR="000E10DC">
        <w:rPr>
          <w:rFonts w:hAnsi="標楷體" w:hint="eastAsia"/>
        </w:rPr>
        <w:t>、申訴案件數</w:t>
      </w:r>
      <w:r w:rsidRPr="003620AE">
        <w:rPr>
          <w:rFonts w:hAnsi="標楷體" w:hint="eastAsia"/>
        </w:rPr>
        <w:t>逐年下滑，且民眾獲取資訊</w:t>
      </w:r>
      <w:r w:rsidR="000E10DC">
        <w:rPr>
          <w:rFonts w:hAnsi="標楷體" w:hint="eastAsia"/>
        </w:rPr>
        <w:t>及申訴案件</w:t>
      </w:r>
      <w:r w:rsidRPr="003620AE">
        <w:rPr>
          <w:rFonts w:hAnsi="標楷體" w:hint="eastAsia"/>
        </w:rPr>
        <w:t>管道更趨多元，</w:t>
      </w:r>
      <w:r w:rsidR="000E10DC">
        <w:rPr>
          <w:rFonts w:hAnsi="標楷體" w:hint="eastAsia"/>
        </w:rPr>
        <w:t>該基金主管機關衛福部</w:t>
      </w:r>
      <w:r w:rsidRPr="003620AE">
        <w:rPr>
          <w:rFonts w:hAnsi="標楷體" w:hint="eastAsia"/>
        </w:rPr>
        <w:t>允宜適時研議整併既有專線之可行性，俾撙節開支。</w:t>
      </w:r>
      <w:r w:rsidRPr="00971C63">
        <w:rPr>
          <w:rFonts w:hint="eastAsia"/>
          <w:b/>
        </w:rPr>
        <w:t xml:space="preserve"> </w:t>
      </w:r>
    </w:p>
    <w:bookmarkEnd w:id="1"/>
    <w:bookmarkEnd w:id="2"/>
    <w:bookmarkEnd w:id="3"/>
    <w:sectPr w:rsidR="00D91151" w:rsidRPr="004368F6" w:rsidSect="00D332A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55B7" w:rsidRDefault="00E655B7" w:rsidP="002C78D6">
      <w:pPr>
        <w:spacing w:line="240" w:lineRule="auto"/>
        <w:ind w:left="560" w:firstLine="560"/>
      </w:pPr>
      <w:r>
        <w:separator/>
      </w:r>
    </w:p>
  </w:endnote>
  <w:endnote w:type="continuationSeparator" w:id="0">
    <w:p w:rsidR="00E655B7" w:rsidRDefault="00E655B7"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ind w:left="560" w:firstLine="560"/>
    </w:pPr>
    <w:r>
      <w: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D332AA">
    <w:pPr>
      <w:pStyle w:val="ad"/>
      <w:spacing w:line="280" w:lineRule="exact"/>
      <w:ind w:leftChars="0" w:left="0" w:firstLineChars="0" w:firstLine="0"/>
      <w:jc w:val="center"/>
    </w:pPr>
    <w:r>
      <w:fldChar w:fldCharType="begin"/>
    </w:r>
    <w:r>
      <w:instrText>PAGE   \* MERGEFORMAT</w:instrText>
    </w:r>
    <w:r>
      <w:fldChar w:fldCharType="separate"/>
    </w:r>
    <w:r w:rsidR="00E72E35" w:rsidRPr="00E72E35">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55B7" w:rsidRDefault="00E655B7" w:rsidP="00B77EE4">
      <w:pPr>
        <w:spacing w:line="240" w:lineRule="auto"/>
        <w:ind w:left="560" w:firstLine="560"/>
      </w:pPr>
      <w:r>
        <w:separator/>
      </w:r>
    </w:p>
  </w:footnote>
  <w:footnote w:type="continuationSeparator" w:id="0">
    <w:p w:rsidR="00E655B7" w:rsidRDefault="00E655B7" w:rsidP="002C78D6">
      <w:pPr>
        <w:spacing w:line="240" w:lineRule="auto"/>
        <w:ind w:left="560" w:firstLine="560"/>
      </w:pPr>
      <w:r>
        <w:continuationSeparator/>
      </w:r>
    </w:p>
  </w:footnote>
  <w:footnote w:id="1">
    <w:p w:rsidR="00F20223" w:rsidRPr="00526424" w:rsidRDefault="00F20223" w:rsidP="00ED0FDB">
      <w:pPr>
        <w:pStyle w:val="142"/>
        <w:ind w:left="219" w:hangingChars="90" w:hanging="219"/>
        <w:jc w:val="both"/>
      </w:pPr>
      <w:r w:rsidRPr="00526424">
        <w:rPr>
          <w:rStyle w:val="af2"/>
          <w:szCs w:val="24"/>
        </w:rPr>
        <w:footnoteRef/>
      </w:r>
      <w:r w:rsidRPr="00526424">
        <w:rPr>
          <w:rFonts w:hint="eastAsia"/>
        </w:rPr>
        <w:t xml:space="preserve"> 1</w:t>
      </w:r>
      <w:r>
        <w:rPr>
          <w:rFonts w:hint="eastAsia"/>
        </w:rPr>
        <w:t>13</w:t>
      </w:r>
      <w:r w:rsidRPr="00526424">
        <w:rPr>
          <w:rFonts w:hint="eastAsia"/>
        </w:rPr>
        <w:t>專線</w:t>
      </w:r>
      <w:r>
        <w:rPr>
          <w:rFonts w:hint="eastAsia"/>
        </w:rPr>
        <w:t>介紹</w:t>
      </w:r>
      <w:r w:rsidRPr="00526424">
        <w:rPr>
          <w:rFonts w:hint="eastAsia"/>
        </w:rPr>
        <w:t>網址：</w:t>
      </w:r>
      <w:hyperlink r:id="rId1" w:history="1">
        <w:r w:rsidRPr="00B7002D">
          <w:t>https://www.mohw.gov.tw/cp-85-2641-1.html</w:t>
        </w:r>
        <w:r w:rsidRPr="00B7002D">
          <w:rPr>
            <w:rFonts w:hint="eastAsia"/>
          </w:rPr>
          <w:t>，查詢日期：113</w:t>
        </w:r>
      </w:hyperlink>
      <w:r w:rsidRPr="00B7002D">
        <w:rPr>
          <w:rFonts w:hint="eastAsia"/>
        </w:rPr>
        <w:t>年10月20日。</w:t>
      </w:r>
    </w:p>
  </w:footnote>
  <w:footnote w:id="2">
    <w:p w:rsidR="00F20223" w:rsidRPr="004C5B47" w:rsidRDefault="00F20223" w:rsidP="00ED0FDB">
      <w:pPr>
        <w:pStyle w:val="142"/>
        <w:ind w:left="219" w:hangingChars="90" w:hanging="219"/>
        <w:jc w:val="both"/>
        <w:rPr>
          <w:rFonts w:hint="eastAsia"/>
        </w:rPr>
      </w:pPr>
      <w:r w:rsidRPr="004C5B47">
        <w:rPr>
          <w:rStyle w:val="af2"/>
          <w:szCs w:val="24"/>
        </w:rPr>
        <w:footnoteRef/>
      </w:r>
      <w:r w:rsidRPr="004C5B47">
        <w:t xml:space="preserve"> </w:t>
      </w:r>
      <w:r w:rsidRPr="004C5B47">
        <w:rPr>
          <w:rFonts w:hint="eastAsia"/>
        </w:rPr>
        <w:t>除彰化縣政府係提供全天候服務專線</w:t>
      </w:r>
      <w:r w:rsidRPr="004C5B47">
        <w:t>04-7531999</w:t>
      </w:r>
      <w:r>
        <w:rPr>
          <w:rFonts w:hint="eastAsia"/>
        </w:rPr>
        <w:t>外</w:t>
      </w:r>
      <w:r>
        <w:rPr>
          <w:rFonts w:hAnsi="標楷體" w:hint="eastAsia"/>
        </w:rPr>
        <w:t>，</w:t>
      </w:r>
      <w:r>
        <w:rPr>
          <w:rFonts w:hint="eastAsia"/>
        </w:rPr>
        <w:t>其餘各市縣政府均提供1999專線服務</w:t>
      </w:r>
      <w:r>
        <w:rPr>
          <w:rFonts w:hAnsi="標楷體" w:hint="eastAsia"/>
        </w:rPr>
        <w:t>，臺北市與臺中市政府另分別提供</w:t>
      </w:r>
      <w:r w:rsidRPr="004C5B47">
        <w:rPr>
          <w:rFonts w:hAnsi="標楷體" w:hint="eastAsia"/>
        </w:rPr>
        <w:t>聽障簡訊專線</w:t>
      </w:r>
      <w:r w:rsidRPr="004C5B47">
        <w:rPr>
          <w:rFonts w:hAnsi="標楷體"/>
        </w:rPr>
        <w:t>0975-10-1999</w:t>
      </w:r>
      <w:r>
        <w:rPr>
          <w:rFonts w:hAnsi="標楷體" w:hint="eastAsia"/>
        </w:rPr>
        <w:t>、</w:t>
      </w:r>
      <w:r w:rsidRPr="004C5B47">
        <w:rPr>
          <w:rFonts w:hAnsi="標楷體"/>
        </w:rPr>
        <w:t>0975-90-1999</w:t>
      </w:r>
      <w:r>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spacing w:line="240" w:lineRule="auto"/>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spacing w:line="240" w:lineRule="auto"/>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spacing w:line="240" w:lineRule="auto"/>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03466"/>
    <w:multiLevelType w:val="hybridMultilevel"/>
    <w:tmpl w:val="D37A853E"/>
    <w:lvl w:ilvl="0" w:tplc="415AACD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6EF3F15"/>
    <w:multiLevelType w:val="hybridMultilevel"/>
    <w:tmpl w:val="4124693E"/>
    <w:lvl w:ilvl="0" w:tplc="12746A60">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09106592"/>
    <w:multiLevelType w:val="hybridMultilevel"/>
    <w:tmpl w:val="56580964"/>
    <w:lvl w:ilvl="0" w:tplc="C77C896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092B6F3C"/>
    <w:multiLevelType w:val="hybridMultilevel"/>
    <w:tmpl w:val="D26AD97C"/>
    <w:lvl w:ilvl="0" w:tplc="BE02F29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0AAD4832"/>
    <w:multiLevelType w:val="hybridMultilevel"/>
    <w:tmpl w:val="8F1816D2"/>
    <w:lvl w:ilvl="0" w:tplc="D9400998">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5" w15:restartNumberingAfterBreak="0">
    <w:nsid w:val="0B683799"/>
    <w:multiLevelType w:val="hybridMultilevel"/>
    <w:tmpl w:val="01E28EA6"/>
    <w:lvl w:ilvl="0" w:tplc="7DEE911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0D7F7BC9"/>
    <w:multiLevelType w:val="hybridMultilevel"/>
    <w:tmpl w:val="D50A7AC6"/>
    <w:lvl w:ilvl="0" w:tplc="4B848320">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0E3F441E"/>
    <w:multiLevelType w:val="hybridMultilevel"/>
    <w:tmpl w:val="29E81FE8"/>
    <w:lvl w:ilvl="0" w:tplc="D89C665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13BC44F1"/>
    <w:multiLevelType w:val="hybridMultilevel"/>
    <w:tmpl w:val="68109800"/>
    <w:lvl w:ilvl="0" w:tplc="D64EFAE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16D65250"/>
    <w:multiLevelType w:val="hybridMultilevel"/>
    <w:tmpl w:val="933838A8"/>
    <w:lvl w:ilvl="0" w:tplc="09A8CC06">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17BF2809"/>
    <w:multiLevelType w:val="hybridMultilevel"/>
    <w:tmpl w:val="51220C0A"/>
    <w:lvl w:ilvl="0" w:tplc="19122F4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1AF73573"/>
    <w:multiLevelType w:val="hybridMultilevel"/>
    <w:tmpl w:val="94C0366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21A865BF"/>
    <w:multiLevelType w:val="hybridMultilevel"/>
    <w:tmpl w:val="097411AE"/>
    <w:lvl w:ilvl="0" w:tplc="CEEA7620">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 w15:restartNumberingAfterBreak="0">
    <w:nsid w:val="24DF3F66"/>
    <w:multiLevelType w:val="hybridMultilevel"/>
    <w:tmpl w:val="4A38AF70"/>
    <w:lvl w:ilvl="0" w:tplc="FF4CA0D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15:restartNumberingAfterBreak="0">
    <w:nsid w:val="357E63FA"/>
    <w:multiLevelType w:val="hybridMultilevel"/>
    <w:tmpl w:val="B6D0BA02"/>
    <w:lvl w:ilvl="0" w:tplc="7AAC77FE">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382C3488"/>
    <w:multiLevelType w:val="hybridMultilevel"/>
    <w:tmpl w:val="36C0E38A"/>
    <w:lvl w:ilvl="0" w:tplc="545CCF8E">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15:restartNumberingAfterBreak="0">
    <w:nsid w:val="431E0CA3"/>
    <w:multiLevelType w:val="hybridMultilevel"/>
    <w:tmpl w:val="13E6DC94"/>
    <w:lvl w:ilvl="0" w:tplc="04090001">
      <w:start w:val="1"/>
      <w:numFmt w:val="bullet"/>
      <w:lvlText w:val=""/>
      <w:lvlJc w:val="left"/>
      <w:pPr>
        <w:ind w:left="1330" w:hanging="480"/>
      </w:pPr>
      <w:rPr>
        <w:rFonts w:ascii="Wingdings" w:hAnsi="Wingdings" w:hint="default"/>
      </w:rPr>
    </w:lvl>
    <w:lvl w:ilvl="1" w:tplc="04090003" w:tentative="1">
      <w:start w:val="1"/>
      <w:numFmt w:val="bullet"/>
      <w:lvlText w:val=""/>
      <w:lvlJc w:val="left"/>
      <w:pPr>
        <w:ind w:left="1810" w:hanging="480"/>
      </w:pPr>
      <w:rPr>
        <w:rFonts w:ascii="Wingdings" w:hAnsi="Wingdings" w:hint="default"/>
      </w:rPr>
    </w:lvl>
    <w:lvl w:ilvl="2" w:tplc="04090005" w:tentative="1">
      <w:start w:val="1"/>
      <w:numFmt w:val="bullet"/>
      <w:lvlText w:val=""/>
      <w:lvlJc w:val="left"/>
      <w:pPr>
        <w:ind w:left="2290" w:hanging="480"/>
      </w:pPr>
      <w:rPr>
        <w:rFonts w:ascii="Wingdings" w:hAnsi="Wingdings" w:hint="default"/>
      </w:rPr>
    </w:lvl>
    <w:lvl w:ilvl="3" w:tplc="04090001" w:tentative="1">
      <w:start w:val="1"/>
      <w:numFmt w:val="bullet"/>
      <w:lvlText w:val=""/>
      <w:lvlJc w:val="left"/>
      <w:pPr>
        <w:ind w:left="2770" w:hanging="480"/>
      </w:pPr>
      <w:rPr>
        <w:rFonts w:ascii="Wingdings" w:hAnsi="Wingdings" w:hint="default"/>
      </w:rPr>
    </w:lvl>
    <w:lvl w:ilvl="4" w:tplc="04090003" w:tentative="1">
      <w:start w:val="1"/>
      <w:numFmt w:val="bullet"/>
      <w:lvlText w:val=""/>
      <w:lvlJc w:val="left"/>
      <w:pPr>
        <w:ind w:left="3250" w:hanging="480"/>
      </w:pPr>
      <w:rPr>
        <w:rFonts w:ascii="Wingdings" w:hAnsi="Wingdings" w:hint="default"/>
      </w:rPr>
    </w:lvl>
    <w:lvl w:ilvl="5" w:tplc="04090005" w:tentative="1">
      <w:start w:val="1"/>
      <w:numFmt w:val="bullet"/>
      <w:lvlText w:val=""/>
      <w:lvlJc w:val="left"/>
      <w:pPr>
        <w:ind w:left="3730" w:hanging="480"/>
      </w:pPr>
      <w:rPr>
        <w:rFonts w:ascii="Wingdings" w:hAnsi="Wingdings" w:hint="default"/>
      </w:rPr>
    </w:lvl>
    <w:lvl w:ilvl="6" w:tplc="04090001" w:tentative="1">
      <w:start w:val="1"/>
      <w:numFmt w:val="bullet"/>
      <w:lvlText w:val=""/>
      <w:lvlJc w:val="left"/>
      <w:pPr>
        <w:ind w:left="4210" w:hanging="480"/>
      </w:pPr>
      <w:rPr>
        <w:rFonts w:ascii="Wingdings" w:hAnsi="Wingdings" w:hint="default"/>
      </w:rPr>
    </w:lvl>
    <w:lvl w:ilvl="7" w:tplc="04090003" w:tentative="1">
      <w:start w:val="1"/>
      <w:numFmt w:val="bullet"/>
      <w:lvlText w:val=""/>
      <w:lvlJc w:val="left"/>
      <w:pPr>
        <w:ind w:left="4690" w:hanging="480"/>
      </w:pPr>
      <w:rPr>
        <w:rFonts w:ascii="Wingdings" w:hAnsi="Wingdings" w:hint="default"/>
      </w:rPr>
    </w:lvl>
    <w:lvl w:ilvl="8" w:tplc="04090005" w:tentative="1">
      <w:start w:val="1"/>
      <w:numFmt w:val="bullet"/>
      <w:lvlText w:val=""/>
      <w:lvlJc w:val="left"/>
      <w:pPr>
        <w:ind w:left="5170" w:hanging="480"/>
      </w:pPr>
      <w:rPr>
        <w:rFonts w:ascii="Wingdings" w:hAnsi="Wingdings" w:hint="default"/>
      </w:rPr>
    </w:lvl>
  </w:abstractNum>
  <w:abstractNum w:abstractNumId="17" w15:restartNumberingAfterBreak="0">
    <w:nsid w:val="438A3E3E"/>
    <w:multiLevelType w:val="hybridMultilevel"/>
    <w:tmpl w:val="5180F134"/>
    <w:lvl w:ilvl="0" w:tplc="DE26E5D8">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43CA596E"/>
    <w:multiLevelType w:val="hybridMultilevel"/>
    <w:tmpl w:val="839691A2"/>
    <w:lvl w:ilvl="0" w:tplc="9E98C22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9" w15:restartNumberingAfterBreak="0">
    <w:nsid w:val="46305B39"/>
    <w:multiLevelType w:val="hybridMultilevel"/>
    <w:tmpl w:val="E5626856"/>
    <w:lvl w:ilvl="0" w:tplc="6E40F52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4B05312E"/>
    <w:multiLevelType w:val="hybridMultilevel"/>
    <w:tmpl w:val="44A019DE"/>
    <w:lvl w:ilvl="0" w:tplc="EA404B8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4F8600EC"/>
    <w:multiLevelType w:val="hybridMultilevel"/>
    <w:tmpl w:val="F426DE42"/>
    <w:lvl w:ilvl="0" w:tplc="49AA7F5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5A7D4018"/>
    <w:multiLevelType w:val="hybridMultilevel"/>
    <w:tmpl w:val="6902DBD8"/>
    <w:lvl w:ilvl="0" w:tplc="E7EC0DC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65FB1D88"/>
    <w:multiLevelType w:val="hybridMultilevel"/>
    <w:tmpl w:val="3494979E"/>
    <w:lvl w:ilvl="0" w:tplc="C0C2623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6F5250F"/>
    <w:multiLevelType w:val="hybridMultilevel"/>
    <w:tmpl w:val="B2C01976"/>
    <w:lvl w:ilvl="0" w:tplc="96CC7896">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num w:numId="1">
    <w:abstractNumId w:val="23"/>
  </w:num>
  <w:num w:numId="2">
    <w:abstractNumId w:val="4"/>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 w:numId="20">
    <w:abstractNumId w:val="24"/>
  </w:num>
  <w:num w:numId="21">
    <w:abstractNumId w:val="0"/>
  </w:num>
  <w:num w:numId="22">
    <w:abstractNumId w:val="11"/>
  </w:num>
  <w:num w:numId="23">
    <w:abstractNumId w:val="16"/>
  </w:num>
  <w:num w:numId="24">
    <w:abstractNumId w:val="22"/>
  </w:num>
  <w:num w:numId="25">
    <w:abstractNumId w:val="2"/>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10555"/>
    <w:rsid w:val="0000031F"/>
    <w:rsid w:val="00000D07"/>
    <w:rsid w:val="000010F1"/>
    <w:rsid w:val="000014D0"/>
    <w:rsid w:val="00001A23"/>
    <w:rsid w:val="00001CA8"/>
    <w:rsid w:val="00002909"/>
    <w:rsid w:val="00002B98"/>
    <w:rsid w:val="00002CF5"/>
    <w:rsid w:val="00002D11"/>
    <w:rsid w:val="00003943"/>
    <w:rsid w:val="00004530"/>
    <w:rsid w:val="00004898"/>
    <w:rsid w:val="00004B14"/>
    <w:rsid w:val="000053AE"/>
    <w:rsid w:val="000074B9"/>
    <w:rsid w:val="0000792C"/>
    <w:rsid w:val="000101C3"/>
    <w:rsid w:val="000104DD"/>
    <w:rsid w:val="00011151"/>
    <w:rsid w:val="00011946"/>
    <w:rsid w:val="00013261"/>
    <w:rsid w:val="000134FF"/>
    <w:rsid w:val="00013F2E"/>
    <w:rsid w:val="0001454D"/>
    <w:rsid w:val="00014901"/>
    <w:rsid w:val="0001505A"/>
    <w:rsid w:val="000156CB"/>
    <w:rsid w:val="0001665B"/>
    <w:rsid w:val="00016D0D"/>
    <w:rsid w:val="0002027E"/>
    <w:rsid w:val="00021CA8"/>
    <w:rsid w:val="00021D56"/>
    <w:rsid w:val="000221A4"/>
    <w:rsid w:val="00022495"/>
    <w:rsid w:val="00022E2E"/>
    <w:rsid w:val="00023424"/>
    <w:rsid w:val="000239AE"/>
    <w:rsid w:val="00023AEA"/>
    <w:rsid w:val="00023F83"/>
    <w:rsid w:val="0002450D"/>
    <w:rsid w:val="000258CC"/>
    <w:rsid w:val="00025F1B"/>
    <w:rsid w:val="00026224"/>
    <w:rsid w:val="0002693C"/>
    <w:rsid w:val="00027103"/>
    <w:rsid w:val="00027284"/>
    <w:rsid w:val="00027FC0"/>
    <w:rsid w:val="00030713"/>
    <w:rsid w:val="00030724"/>
    <w:rsid w:val="000310E0"/>
    <w:rsid w:val="00031D0F"/>
    <w:rsid w:val="00033767"/>
    <w:rsid w:val="00033D4C"/>
    <w:rsid w:val="00034F32"/>
    <w:rsid w:val="00035D39"/>
    <w:rsid w:val="00035E5C"/>
    <w:rsid w:val="0003714F"/>
    <w:rsid w:val="00037DFC"/>
    <w:rsid w:val="00040786"/>
    <w:rsid w:val="000407C2"/>
    <w:rsid w:val="00040A79"/>
    <w:rsid w:val="00040B5D"/>
    <w:rsid w:val="000411C4"/>
    <w:rsid w:val="000412B3"/>
    <w:rsid w:val="000417F6"/>
    <w:rsid w:val="00041CB9"/>
    <w:rsid w:val="0004232F"/>
    <w:rsid w:val="00042859"/>
    <w:rsid w:val="00043020"/>
    <w:rsid w:val="000433C4"/>
    <w:rsid w:val="00043535"/>
    <w:rsid w:val="0004454A"/>
    <w:rsid w:val="000449AB"/>
    <w:rsid w:val="000449FD"/>
    <w:rsid w:val="00044B3F"/>
    <w:rsid w:val="00044CCC"/>
    <w:rsid w:val="00044D2A"/>
    <w:rsid w:val="000453BE"/>
    <w:rsid w:val="0004571D"/>
    <w:rsid w:val="000457F5"/>
    <w:rsid w:val="000462D8"/>
    <w:rsid w:val="00046536"/>
    <w:rsid w:val="00046C1D"/>
    <w:rsid w:val="00046EB1"/>
    <w:rsid w:val="00050163"/>
    <w:rsid w:val="00051BA2"/>
    <w:rsid w:val="000523C6"/>
    <w:rsid w:val="00053D23"/>
    <w:rsid w:val="00054AD5"/>
    <w:rsid w:val="00054DA9"/>
    <w:rsid w:val="00055268"/>
    <w:rsid w:val="00055433"/>
    <w:rsid w:val="00056070"/>
    <w:rsid w:val="000562D9"/>
    <w:rsid w:val="00056640"/>
    <w:rsid w:val="00056854"/>
    <w:rsid w:val="00057825"/>
    <w:rsid w:val="00060112"/>
    <w:rsid w:val="000609CB"/>
    <w:rsid w:val="00060DB6"/>
    <w:rsid w:val="00060FCC"/>
    <w:rsid w:val="00060FE8"/>
    <w:rsid w:val="000612DC"/>
    <w:rsid w:val="00061CB2"/>
    <w:rsid w:val="00062475"/>
    <w:rsid w:val="00062A22"/>
    <w:rsid w:val="000630E5"/>
    <w:rsid w:val="000638FF"/>
    <w:rsid w:val="00063F64"/>
    <w:rsid w:val="00064373"/>
    <w:rsid w:val="000644EA"/>
    <w:rsid w:val="000648C8"/>
    <w:rsid w:val="000651D5"/>
    <w:rsid w:val="0006588C"/>
    <w:rsid w:val="00065C6B"/>
    <w:rsid w:val="00066807"/>
    <w:rsid w:val="00066D01"/>
    <w:rsid w:val="000677B3"/>
    <w:rsid w:val="00070EC7"/>
    <w:rsid w:val="00071C76"/>
    <w:rsid w:val="00071FD0"/>
    <w:rsid w:val="000723C2"/>
    <w:rsid w:val="00072FD9"/>
    <w:rsid w:val="0007347F"/>
    <w:rsid w:val="00073E98"/>
    <w:rsid w:val="00073FAC"/>
    <w:rsid w:val="000741BB"/>
    <w:rsid w:val="00074445"/>
    <w:rsid w:val="00074493"/>
    <w:rsid w:val="00074B1B"/>
    <w:rsid w:val="00074F8E"/>
    <w:rsid w:val="0007512C"/>
    <w:rsid w:val="000753AB"/>
    <w:rsid w:val="00075F3F"/>
    <w:rsid w:val="000763F5"/>
    <w:rsid w:val="00076746"/>
    <w:rsid w:val="00076B15"/>
    <w:rsid w:val="00076BE8"/>
    <w:rsid w:val="00076E4F"/>
    <w:rsid w:val="000772AA"/>
    <w:rsid w:val="00077ED1"/>
    <w:rsid w:val="00080810"/>
    <w:rsid w:val="000809A1"/>
    <w:rsid w:val="000816E2"/>
    <w:rsid w:val="0008216E"/>
    <w:rsid w:val="000838B3"/>
    <w:rsid w:val="000838E5"/>
    <w:rsid w:val="00083B3A"/>
    <w:rsid w:val="00084319"/>
    <w:rsid w:val="000846F7"/>
    <w:rsid w:val="00084865"/>
    <w:rsid w:val="000852FA"/>
    <w:rsid w:val="00085326"/>
    <w:rsid w:val="00085465"/>
    <w:rsid w:val="000856AF"/>
    <w:rsid w:val="00085D62"/>
    <w:rsid w:val="00086EAA"/>
    <w:rsid w:val="000872CB"/>
    <w:rsid w:val="00090316"/>
    <w:rsid w:val="00091290"/>
    <w:rsid w:val="000918BB"/>
    <w:rsid w:val="000919B5"/>
    <w:rsid w:val="00091D7C"/>
    <w:rsid w:val="0009205C"/>
    <w:rsid w:val="00092166"/>
    <w:rsid w:val="000922F3"/>
    <w:rsid w:val="0009268D"/>
    <w:rsid w:val="00093023"/>
    <w:rsid w:val="00093198"/>
    <w:rsid w:val="00093830"/>
    <w:rsid w:val="000938C0"/>
    <w:rsid w:val="00095C9B"/>
    <w:rsid w:val="000964C8"/>
    <w:rsid w:val="00096E95"/>
    <w:rsid w:val="00096F15"/>
    <w:rsid w:val="00097B81"/>
    <w:rsid w:val="000A02B8"/>
    <w:rsid w:val="000A04F0"/>
    <w:rsid w:val="000A1174"/>
    <w:rsid w:val="000A14C7"/>
    <w:rsid w:val="000A17F0"/>
    <w:rsid w:val="000A20FC"/>
    <w:rsid w:val="000A24A5"/>
    <w:rsid w:val="000A251D"/>
    <w:rsid w:val="000A2CFB"/>
    <w:rsid w:val="000A3442"/>
    <w:rsid w:val="000A36A0"/>
    <w:rsid w:val="000A38B2"/>
    <w:rsid w:val="000A4828"/>
    <w:rsid w:val="000A6213"/>
    <w:rsid w:val="000A6427"/>
    <w:rsid w:val="000A66D5"/>
    <w:rsid w:val="000A6A91"/>
    <w:rsid w:val="000A70BB"/>
    <w:rsid w:val="000A7772"/>
    <w:rsid w:val="000A7FE3"/>
    <w:rsid w:val="000B01DC"/>
    <w:rsid w:val="000B0492"/>
    <w:rsid w:val="000B0518"/>
    <w:rsid w:val="000B0A12"/>
    <w:rsid w:val="000B15AA"/>
    <w:rsid w:val="000B2303"/>
    <w:rsid w:val="000B3399"/>
    <w:rsid w:val="000B389A"/>
    <w:rsid w:val="000B3E8D"/>
    <w:rsid w:val="000B435D"/>
    <w:rsid w:val="000B4BCF"/>
    <w:rsid w:val="000B62D2"/>
    <w:rsid w:val="000B667F"/>
    <w:rsid w:val="000B6A19"/>
    <w:rsid w:val="000B7FA8"/>
    <w:rsid w:val="000C02AC"/>
    <w:rsid w:val="000C08F7"/>
    <w:rsid w:val="000C12FF"/>
    <w:rsid w:val="000C142A"/>
    <w:rsid w:val="000C1775"/>
    <w:rsid w:val="000C1F3C"/>
    <w:rsid w:val="000C2173"/>
    <w:rsid w:val="000C25FF"/>
    <w:rsid w:val="000C28FA"/>
    <w:rsid w:val="000C2C21"/>
    <w:rsid w:val="000C3847"/>
    <w:rsid w:val="000C3950"/>
    <w:rsid w:val="000C4692"/>
    <w:rsid w:val="000C48D6"/>
    <w:rsid w:val="000C4D85"/>
    <w:rsid w:val="000C542B"/>
    <w:rsid w:val="000C66A5"/>
    <w:rsid w:val="000C6A19"/>
    <w:rsid w:val="000C724A"/>
    <w:rsid w:val="000C72DC"/>
    <w:rsid w:val="000C7944"/>
    <w:rsid w:val="000D001A"/>
    <w:rsid w:val="000D04DE"/>
    <w:rsid w:val="000D0738"/>
    <w:rsid w:val="000D0C6A"/>
    <w:rsid w:val="000D1B84"/>
    <w:rsid w:val="000D2210"/>
    <w:rsid w:val="000D2336"/>
    <w:rsid w:val="000D2627"/>
    <w:rsid w:val="000D26C3"/>
    <w:rsid w:val="000D3116"/>
    <w:rsid w:val="000D3AA4"/>
    <w:rsid w:val="000D3B9D"/>
    <w:rsid w:val="000D3FD4"/>
    <w:rsid w:val="000D49E4"/>
    <w:rsid w:val="000D5A28"/>
    <w:rsid w:val="000D5DA6"/>
    <w:rsid w:val="000D5F4B"/>
    <w:rsid w:val="000D686D"/>
    <w:rsid w:val="000E023B"/>
    <w:rsid w:val="000E0B56"/>
    <w:rsid w:val="000E0F22"/>
    <w:rsid w:val="000E1096"/>
    <w:rsid w:val="000E10DC"/>
    <w:rsid w:val="000E121D"/>
    <w:rsid w:val="000E17AA"/>
    <w:rsid w:val="000E1898"/>
    <w:rsid w:val="000E208A"/>
    <w:rsid w:val="000E2257"/>
    <w:rsid w:val="000E26CA"/>
    <w:rsid w:val="000E2D58"/>
    <w:rsid w:val="000E2EBB"/>
    <w:rsid w:val="000E2EC4"/>
    <w:rsid w:val="000E311A"/>
    <w:rsid w:val="000E3626"/>
    <w:rsid w:val="000E3660"/>
    <w:rsid w:val="000E38F2"/>
    <w:rsid w:val="000E3D34"/>
    <w:rsid w:val="000E425D"/>
    <w:rsid w:val="000E4533"/>
    <w:rsid w:val="000E523E"/>
    <w:rsid w:val="000E5917"/>
    <w:rsid w:val="000E60F4"/>
    <w:rsid w:val="000E64B8"/>
    <w:rsid w:val="000E6C01"/>
    <w:rsid w:val="000E6EB5"/>
    <w:rsid w:val="000E6F35"/>
    <w:rsid w:val="000E6F95"/>
    <w:rsid w:val="000F1230"/>
    <w:rsid w:val="000F12A1"/>
    <w:rsid w:val="000F1315"/>
    <w:rsid w:val="000F1561"/>
    <w:rsid w:val="000F16D6"/>
    <w:rsid w:val="000F1735"/>
    <w:rsid w:val="000F273C"/>
    <w:rsid w:val="000F2BFC"/>
    <w:rsid w:val="000F32C5"/>
    <w:rsid w:val="000F3ECF"/>
    <w:rsid w:val="000F42B8"/>
    <w:rsid w:val="000F452F"/>
    <w:rsid w:val="000F5423"/>
    <w:rsid w:val="000F6212"/>
    <w:rsid w:val="000F6D37"/>
    <w:rsid w:val="000F6E74"/>
    <w:rsid w:val="000F70FA"/>
    <w:rsid w:val="000F75D8"/>
    <w:rsid w:val="000F7621"/>
    <w:rsid w:val="001001D8"/>
    <w:rsid w:val="001009EA"/>
    <w:rsid w:val="00100C7C"/>
    <w:rsid w:val="00100D8A"/>
    <w:rsid w:val="00101060"/>
    <w:rsid w:val="0010135A"/>
    <w:rsid w:val="00101D16"/>
    <w:rsid w:val="00102B62"/>
    <w:rsid w:val="001035B0"/>
    <w:rsid w:val="0010360B"/>
    <w:rsid w:val="00103A6D"/>
    <w:rsid w:val="00104589"/>
    <w:rsid w:val="0010463F"/>
    <w:rsid w:val="001048FF"/>
    <w:rsid w:val="00104C3C"/>
    <w:rsid w:val="00104EA5"/>
    <w:rsid w:val="0010521B"/>
    <w:rsid w:val="001054B0"/>
    <w:rsid w:val="001059B2"/>
    <w:rsid w:val="00105E58"/>
    <w:rsid w:val="00106131"/>
    <w:rsid w:val="001061E5"/>
    <w:rsid w:val="00106700"/>
    <w:rsid w:val="00106831"/>
    <w:rsid w:val="00106FBB"/>
    <w:rsid w:val="00107002"/>
    <w:rsid w:val="00107389"/>
    <w:rsid w:val="00107432"/>
    <w:rsid w:val="00110544"/>
    <w:rsid w:val="00110A32"/>
    <w:rsid w:val="00110C09"/>
    <w:rsid w:val="0011154B"/>
    <w:rsid w:val="0011251D"/>
    <w:rsid w:val="0011254B"/>
    <w:rsid w:val="00114117"/>
    <w:rsid w:val="00114433"/>
    <w:rsid w:val="0011455F"/>
    <w:rsid w:val="00114B6B"/>
    <w:rsid w:val="00114F9E"/>
    <w:rsid w:val="00115C6D"/>
    <w:rsid w:val="00116012"/>
    <w:rsid w:val="0011667E"/>
    <w:rsid w:val="001168C5"/>
    <w:rsid w:val="00116BBA"/>
    <w:rsid w:val="001176D8"/>
    <w:rsid w:val="00117B7F"/>
    <w:rsid w:val="00117E66"/>
    <w:rsid w:val="0012048C"/>
    <w:rsid w:val="0012124A"/>
    <w:rsid w:val="00121365"/>
    <w:rsid w:val="00121736"/>
    <w:rsid w:val="001218BC"/>
    <w:rsid w:val="0012229E"/>
    <w:rsid w:val="001225A1"/>
    <w:rsid w:val="00122D65"/>
    <w:rsid w:val="00123183"/>
    <w:rsid w:val="00123212"/>
    <w:rsid w:val="00124A39"/>
    <w:rsid w:val="00125646"/>
    <w:rsid w:val="0012596F"/>
    <w:rsid w:val="00126027"/>
    <w:rsid w:val="00126798"/>
    <w:rsid w:val="00127762"/>
    <w:rsid w:val="001301BE"/>
    <w:rsid w:val="00130BC4"/>
    <w:rsid w:val="00131050"/>
    <w:rsid w:val="00131781"/>
    <w:rsid w:val="00132D22"/>
    <w:rsid w:val="001336AB"/>
    <w:rsid w:val="0013378E"/>
    <w:rsid w:val="00133D58"/>
    <w:rsid w:val="00133D72"/>
    <w:rsid w:val="001342DC"/>
    <w:rsid w:val="0013485F"/>
    <w:rsid w:val="00134EE6"/>
    <w:rsid w:val="0013525C"/>
    <w:rsid w:val="00135E52"/>
    <w:rsid w:val="0013606A"/>
    <w:rsid w:val="00136899"/>
    <w:rsid w:val="0013787A"/>
    <w:rsid w:val="0014071B"/>
    <w:rsid w:val="00140A74"/>
    <w:rsid w:val="001410A1"/>
    <w:rsid w:val="0014153F"/>
    <w:rsid w:val="00143B3E"/>
    <w:rsid w:val="00143DC5"/>
    <w:rsid w:val="0014410A"/>
    <w:rsid w:val="0014480B"/>
    <w:rsid w:val="00144AF6"/>
    <w:rsid w:val="00144B54"/>
    <w:rsid w:val="00145E71"/>
    <w:rsid w:val="001462BA"/>
    <w:rsid w:val="00146B31"/>
    <w:rsid w:val="00146B9F"/>
    <w:rsid w:val="00146C28"/>
    <w:rsid w:val="0014717F"/>
    <w:rsid w:val="00150143"/>
    <w:rsid w:val="00150232"/>
    <w:rsid w:val="00151223"/>
    <w:rsid w:val="00151326"/>
    <w:rsid w:val="001516ED"/>
    <w:rsid w:val="0015269F"/>
    <w:rsid w:val="00152EA1"/>
    <w:rsid w:val="00153993"/>
    <w:rsid w:val="00153BCD"/>
    <w:rsid w:val="0015454A"/>
    <w:rsid w:val="00154C71"/>
    <w:rsid w:val="00154D5C"/>
    <w:rsid w:val="001556AF"/>
    <w:rsid w:val="00155B2D"/>
    <w:rsid w:val="00155BDD"/>
    <w:rsid w:val="00156294"/>
    <w:rsid w:val="00156BFC"/>
    <w:rsid w:val="0015773F"/>
    <w:rsid w:val="0016017A"/>
    <w:rsid w:val="001603B5"/>
    <w:rsid w:val="001603F2"/>
    <w:rsid w:val="00161029"/>
    <w:rsid w:val="00161502"/>
    <w:rsid w:val="0016154F"/>
    <w:rsid w:val="0016218C"/>
    <w:rsid w:val="001623D3"/>
    <w:rsid w:val="001629D0"/>
    <w:rsid w:val="00162A39"/>
    <w:rsid w:val="00162E80"/>
    <w:rsid w:val="0016376F"/>
    <w:rsid w:val="00163908"/>
    <w:rsid w:val="001639CD"/>
    <w:rsid w:val="00164762"/>
    <w:rsid w:val="00164876"/>
    <w:rsid w:val="00164FCE"/>
    <w:rsid w:val="001666A0"/>
    <w:rsid w:val="00166E76"/>
    <w:rsid w:val="001673DC"/>
    <w:rsid w:val="00167656"/>
    <w:rsid w:val="001707D1"/>
    <w:rsid w:val="0017115F"/>
    <w:rsid w:val="0017291E"/>
    <w:rsid w:val="00172A4A"/>
    <w:rsid w:val="00172CBA"/>
    <w:rsid w:val="00172FE5"/>
    <w:rsid w:val="00173375"/>
    <w:rsid w:val="00173969"/>
    <w:rsid w:val="00173BF9"/>
    <w:rsid w:val="00173EE3"/>
    <w:rsid w:val="00173EF7"/>
    <w:rsid w:val="00174DF8"/>
    <w:rsid w:val="00175DAB"/>
    <w:rsid w:val="00177371"/>
    <w:rsid w:val="001774B9"/>
    <w:rsid w:val="00177E15"/>
    <w:rsid w:val="001804E1"/>
    <w:rsid w:val="00180B55"/>
    <w:rsid w:val="00180C5A"/>
    <w:rsid w:val="00180F28"/>
    <w:rsid w:val="00181442"/>
    <w:rsid w:val="00181970"/>
    <w:rsid w:val="00181BAA"/>
    <w:rsid w:val="0018292C"/>
    <w:rsid w:val="00183F16"/>
    <w:rsid w:val="00184A0F"/>
    <w:rsid w:val="00184B5D"/>
    <w:rsid w:val="00185A09"/>
    <w:rsid w:val="0018617C"/>
    <w:rsid w:val="00186336"/>
    <w:rsid w:val="00186AED"/>
    <w:rsid w:val="00187E7C"/>
    <w:rsid w:val="001902B5"/>
    <w:rsid w:val="001902F1"/>
    <w:rsid w:val="0019071F"/>
    <w:rsid w:val="00190913"/>
    <w:rsid w:val="00190ABE"/>
    <w:rsid w:val="00191257"/>
    <w:rsid w:val="001917DA"/>
    <w:rsid w:val="00191E07"/>
    <w:rsid w:val="00191F28"/>
    <w:rsid w:val="001925C3"/>
    <w:rsid w:val="00192CD1"/>
    <w:rsid w:val="00192E30"/>
    <w:rsid w:val="00194888"/>
    <w:rsid w:val="00194D13"/>
    <w:rsid w:val="001950BD"/>
    <w:rsid w:val="001954FA"/>
    <w:rsid w:val="00195719"/>
    <w:rsid w:val="00195F49"/>
    <w:rsid w:val="001960D4"/>
    <w:rsid w:val="00196132"/>
    <w:rsid w:val="001969E2"/>
    <w:rsid w:val="00196EAA"/>
    <w:rsid w:val="00196EF9"/>
    <w:rsid w:val="00197A0E"/>
    <w:rsid w:val="001A02AF"/>
    <w:rsid w:val="001A13B6"/>
    <w:rsid w:val="001A1447"/>
    <w:rsid w:val="001A1CCD"/>
    <w:rsid w:val="001A1CE2"/>
    <w:rsid w:val="001A1E56"/>
    <w:rsid w:val="001A1FB4"/>
    <w:rsid w:val="001A1FEF"/>
    <w:rsid w:val="001A2069"/>
    <w:rsid w:val="001A2F40"/>
    <w:rsid w:val="001A3551"/>
    <w:rsid w:val="001A38E3"/>
    <w:rsid w:val="001A4464"/>
    <w:rsid w:val="001A49D9"/>
    <w:rsid w:val="001A5069"/>
    <w:rsid w:val="001A5208"/>
    <w:rsid w:val="001A53E8"/>
    <w:rsid w:val="001A5AEA"/>
    <w:rsid w:val="001A7C02"/>
    <w:rsid w:val="001B0445"/>
    <w:rsid w:val="001B0605"/>
    <w:rsid w:val="001B0BD0"/>
    <w:rsid w:val="001B13B2"/>
    <w:rsid w:val="001B1682"/>
    <w:rsid w:val="001B1FDA"/>
    <w:rsid w:val="001B23D8"/>
    <w:rsid w:val="001B267E"/>
    <w:rsid w:val="001B290D"/>
    <w:rsid w:val="001B2F68"/>
    <w:rsid w:val="001B4239"/>
    <w:rsid w:val="001B630C"/>
    <w:rsid w:val="001B670F"/>
    <w:rsid w:val="001B72DA"/>
    <w:rsid w:val="001B7663"/>
    <w:rsid w:val="001C001C"/>
    <w:rsid w:val="001C03BB"/>
    <w:rsid w:val="001C04DA"/>
    <w:rsid w:val="001C055F"/>
    <w:rsid w:val="001C0AD0"/>
    <w:rsid w:val="001C14B4"/>
    <w:rsid w:val="001C17B4"/>
    <w:rsid w:val="001C21CC"/>
    <w:rsid w:val="001C2926"/>
    <w:rsid w:val="001C2CB6"/>
    <w:rsid w:val="001C3293"/>
    <w:rsid w:val="001C3351"/>
    <w:rsid w:val="001C3D88"/>
    <w:rsid w:val="001C3E17"/>
    <w:rsid w:val="001C446F"/>
    <w:rsid w:val="001C457B"/>
    <w:rsid w:val="001C462A"/>
    <w:rsid w:val="001C4C0A"/>
    <w:rsid w:val="001C526C"/>
    <w:rsid w:val="001C5628"/>
    <w:rsid w:val="001C59FF"/>
    <w:rsid w:val="001C661F"/>
    <w:rsid w:val="001C74D4"/>
    <w:rsid w:val="001C7A26"/>
    <w:rsid w:val="001C7B32"/>
    <w:rsid w:val="001C7D7D"/>
    <w:rsid w:val="001D0015"/>
    <w:rsid w:val="001D0520"/>
    <w:rsid w:val="001D06C7"/>
    <w:rsid w:val="001D183B"/>
    <w:rsid w:val="001D21CD"/>
    <w:rsid w:val="001D28F2"/>
    <w:rsid w:val="001D29C1"/>
    <w:rsid w:val="001D2B7D"/>
    <w:rsid w:val="001D2E65"/>
    <w:rsid w:val="001D3024"/>
    <w:rsid w:val="001D3925"/>
    <w:rsid w:val="001D3AC9"/>
    <w:rsid w:val="001D3B3E"/>
    <w:rsid w:val="001D4A67"/>
    <w:rsid w:val="001D4AEB"/>
    <w:rsid w:val="001D4E17"/>
    <w:rsid w:val="001D55D1"/>
    <w:rsid w:val="001D5A70"/>
    <w:rsid w:val="001D5E58"/>
    <w:rsid w:val="001D64E5"/>
    <w:rsid w:val="001D668E"/>
    <w:rsid w:val="001D66DD"/>
    <w:rsid w:val="001D6A00"/>
    <w:rsid w:val="001D7861"/>
    <w:rsid w:val="001D7AE8"/>
    <w:rsid w:val="001E069C"/>
    <w:rsid w:val="001E0782"/>
    <w:rsid w:val="001E0A9F"/>
    <w:rsid w:val="001E0ABB"/>
    <w:rsid w:val="001E0CF3"/>
    <w:rsid w:val="001E0ED2"/>
    <w:rsid w:val="001E133C"/>
    <w:rsid w:val="001E14E4"/>
    <w:rsid w:val="001E1F25"/>
    <w:rsid w:val="001E283B"/>
    <w:rsid w:val="001E299C"/>
    <w:rsid w:val="001E3A18"/>
    <w:rsid w:val="001E4080"/>
    <w:rsid w:val="001E40D0"/>
    <w:rsid w:val="001E441F"/>
    <w:rsid w:val="001E4EEB"/>
    <w:rsid w:val="001E54F0"/>
    <w:rsid w:val="001E5847"/>
    <w:rsid w:val="001E5FB0"/>
    <w:rsid w:val="001E63D7"/>
    <w:rsid w:val="001E6476"/>
    <w:rsid w:val="001E6F00"/>
    <w:rsid w:val="001E7C8F"/>
    <w:rsid w:val="001F17E7"/>
    <w:rsid w:val="001F1D19"/>
    <w:rsid w:val="001F2047"/>
    <w:rsid w:val="001F2BA3"/>
    <w:rsid w:val="001F3906"/>
    <w:rsid w:val="001F3AD3"/>
    <w:rsid w:val="001F3D48"/>
    <w:rsid w:val="001F3EC2"/>
    <w:rsid w:val="001F407F"/>
    <w:rsid w:val="001F41BF"/>
    <w:rsid w:val="001F5CCD"/>
    <w:rsid w:val="001F6D2E"/>
    <w:rsid w:val="001F76CB"/>
    <w:rsid w:val="001F7A10"/>
    <w:rsid w:val="001F7B97"/>
    <w:rsid w:val="00200228"/>
    <w:rsid w:val="002003B7"/>
    <w:rsid w:val="002006D7"/>
    <w:rsid w:val="00200BAE"/>
    <w:rsid w:val="00200D92"/>
    <w:rsid w:val="00200F51"/>
    <w:rsid w:val="00201062"/>
    <w:rsid w:val="00201251"/>
    <w:rsid w:val="00201804"/>
    <w:rsid w:val="00202357"/>
    <w:rsid w:val="002027F7"/>
    <w:rsid w:val="0020338B"/>
    <w:rsid w:val="0020400A"/>
    <w:rsid w:val="00204E0D"/>
    <w:rsid w:val="002050B2"/>
    <w:rsid w:val="0020611C"/>
    <w:rsid w:val="00206153"/>
    <w:rsid w:val="002063CD"/>
    <w:rsid w:val="00206E8D"/>
    <w:rsid w:val="00207082"/>
    <w:rsid w:val="00207C27"/>
    <w:rsid w:val="00210555"/>
    <w:rsid w:val="00210DB2"/>
    <w:rsid w:val="002110B1"/>
    <w:rsid w:val="0021114E"/>
    <w:rsid w:val="00211B6C"/>
    <w:rsid w:val="00211DB8"/>
    <w:rsid w:val="00212A0B"/>
    <w:rsid w:val="00212DE1"/>
    <w:rsid w:val="00212E6F"/>
    <w:rsid w:val="00213007"/>
    <w:rsid w:val="0021309A"/>
    <w:rsid w:val="00213267"/>
    <w:rsid w:val="002136B8"/>
    <w:rsid w:val="002139C1"/>
    <w:rsid w:val="002140AB"/>
    <w:rsid w:val="0021413B"/>
    <w:rsid w:val="00214387"/>
    <w:rsid w:val="00214484"/>
    <w:rsid w:val="002151FE"/>
    <w:rsid w:val="00215777"/>
    <w:rsid w:val="00216248"/>
    <w:rsid w:val="0021671E"/>
    <w:rsid w:val="00216D46"/>
    <w:rsid w:val="0021721C"/>
    <w:rsid w:val="00220B6E"/>
    <w:rsid w:val="00220EFF"/>
    <w:rsid w:val="00221162"/>
    <w:rsid w:val="00221DF4"/>
    <w:rsid w:val="00223113"/>
    <w:rsid w:val="00223670"/>
    <w:rsid w:val="00223964"/>
    <w:rsid w:val="002240AE"/>
    <w:rsid w:val="00224B09"/>
    <w:rsid w:val="00225208"/>
    <w:rsid w:val="0022645F"/>
    <w:rsid w:val="0022656C"/>
    <w:rsid w:val="0022690C"/>
    <w:rsid w:val="00227061"/>
    <w:rsid w:val="002271F8"/>
    <w:rsid w:val="00230C03"/>
    <w:rsid w:val="00231EDA"/>
    <w:rsid w:val="0023294C"/>
    <w:rsid w:val="002332C3"/>
    <w:rsid w:val="0023394A"/>
    <w:rsid w:val="00234B2F"/>
    <w:rsid w:val="00235410"/>
    <w:rsid w:val="00236176"/>
    <w:rsid w:val="002362B6"/>
    <w:rsid w:val="00237661"/>
    <w:rsid w:val="00240E7B"/>
    <w:rsid w:val="002417E0"/>
    <w:rsid w:val="00241FAB"/>
    <w:rsid w:val="002439CA"/>
    <w:rsid w:val="0024470F"/>
    <w:rsid w:val="00244EE3"/>
    <w:rsid w:val="00245123"/>
    <w:rsid w:val="00245565"/>
    <w:rsid w:val="00245632"/>
    <w:rsid w:val="00246922"/>
    <w:rsid w:val="00246D13"/>
    <w:rsid w:val="002479EF"/>
    <w:rsid w:val="00247F0F"/>
    <w:rsid w:val="00247F81"/>
    <w:rsid w:val="00247FE8"/>
    <w:rsid w:val="0025007F"/>
    <w:rsid w:val="00250540"/>
    <w:rsid w:val="00250677"/>
    <w:rsid w:val="00252DFF"/>
    <w:rsid w:val="00252E14"/>
    <w:rsid w:val="002544FA"/>
    <w:rsid w:val="002547A1"/>
    <w:rsid w:val="00254BDA"/>
    <w:rsid w:val="00254D24"/>
    <w:rsid w:val="002553AE"/>
    <w:rsid w:val="0025574D"/>
    <w:rsid w:val="0025578F"/>
    <w:rsid w:val="002557AE"/>
    <w:rsid w:val="0025650C"/>
    <w:rsid w:val="0025682E"/>
    <w:rsid w:val="00256A19"/>
    <w:rsid w:val="00256B9A"/>
    <w:rsid w:val="002571A6"/>
    <w:rsid w:val="0025791A"/>
    <w:rsid w:val="00260D5F"/>
    <w:rsid w:val="00261AB3"/>
    <w:rsid w:val="00261CF5"/>
    <w:rsid w:val="00262CAD"/>
    <w:rsid w:val="00262E76"/>
    <w:rsid w:val="00263053"/>
    <w:rsid w:val="002640DC"/>
    <w:rsid w:val="00264E61"/>
    <w:rsid w:val="002658D8"/>
    <w:rsid w:val="00265B71"/>
    <w:rsid w:val="00265C82"/>
    <w:rsid w:val="002667FA"/>
    <w:rsid w:val="00266806"/>
    <w:rsid w:val="00266BA7"/>
    <w:rsid w:val="00266E14"/>
    <w:rsid w:val="002672C7"/>
    <w:rsid w:val="00267691"/>
    <w:rsid w:val="00270C15"/>
    <w:rsid w:val="00270CD1"/>
    <w:rsid w:val="00270F92"/>
    <w:rsid w:val="002711E3"/>
    <w:rsid w:val="00271E7A"/>
    <w:rsid w:val="00272034"/>
    <w:rsid w:val="002720DA"/>
    <w:rsid w:val="00272ACA"/>
    <w:rsid w:val="00272EF3"/>
    <w:rsid w:val="002735EB"/>
    <w:rsid w:val="00273627"/>
    <w:rsid w:val="00273AB3"/>
    <w:rsid w:val="002753B9"/>
    <w:rsid w:val="00275476"/>
    <w:rsid w:val="00275D59"/>
    <w:rsid w:val="00275F36"/>
    <w:rsid w:val="00276060"/>
    <w:rsid w:val="002773CA"/>
    <w:rsid w:val="002773E3"/>
    <w:rsid w:val="00277F1B"/>
    <w:rsid w:val="002809B6"/>
    <w:rsid w:val="00281AF4"/>
    <w:rsid w:val="00282B75"/>
    <w:rsid w:val="0028429C"/>
    <w:rsid w:val="002842C2"/>
    <w:rsid w:val="002845EF"/>
    <w:rsid w:val="00285252"/>
    <w:rsid w:val="00285859"/>
    <w:rsid w:val="00285881"/>
    <w:rsid w:val="00285D18"/>
    <w:rsid w:val="00285F17"/>
    <w:rsid w:val="00286C88"/>
    <w:rsid w:val="00287330"/>
    <w:rsid w:val="00287A21"/>
    <w:rsid w:val="0029029C"/>
    <w:rsid w:val="002902BA"/>
    <w:rsid w:val="00290DEB"/>
    <w:rsid w:val="00291777"/>
    <w:rsid w:val="00291A5E"/>
    <w:rsid w:val="00291DF6"/>
    <w:rsid w:val="00292F58"/>
    <w:rsid w:val="00293128"/>
    <w:rsid w:val="0029397A"/>
    <w:rsid w:val="00293D38"/>
    <w:rsid w:val="00293FFE"/>
    <w:rsid w:val="00294748"/>
    <w:rsid w:val="00294A98"/>
    <w:rsid w:val="002A1ABA"/>
    <w:rsid w:val="002A1AD4"/>
    <w:rsid w:val="002A2BDC"/>
    <w:rsid w:val="002A3494"/>
    <w:rsid w:val="002A3CA9"/>
    <w:rsid w:val="002A4F2F"/>
    <w:rsid w:val="002A521E"/>
    <w:rsid w:val="002A5894"/>
    <w:rsid w:val="002A5DDC"/>
    <w:rsid w:val="002A67E0"/>
    <w:rsid w:val="002A6D14"/>
    <w:rsid w:val="002A6DDF"/>
    <w:rsid w:val="002A7517"/>
    <w:rsid w:val="002A788D"/>
    <w:rsid w:val="002A7E23"/>
    <w:rsid w:val="002A7EFF"/>
    <w:rsid w:val="002B02AC"/>
    <w:rsid w:val="002B0328"/>
    <w:rsid w:val="002B03E7"/>
    <w:rsid w:val="002B0E07"/>
    <w:rsid w:val="002B15DB"/>
    <w:rsid w:val="002B168F"/>
    <w:rsid w:val="002B1CFF"/>
    <w:rsid w:val="002B26E5"/>
    <w:rsid w:val="002B2EEE"/>
    <w:rsid w:val="002B2F68"/>
    <w:rsid w:val="002B31EA"/>
    <w:rsid w:val="002B47C0"/>
    <w:rsid w:val="002B4E62"/>
    <w:rsid w:val="002B5E48"/>
    <w:rsid w:val="002B667D"/>
    <w:rsid w:val="002B742F"/>
    <w:rsid w:val="002B76A4"/>
    <w:rsid w:val="002C00F3"/>
    <w:rsid w:val="002C0244"/>
    <w:rsid w:val="002C0B6B"/>
    <w:rsid w:val="002C0DF3"/>
    <w:rsid w:val="002C0F6F"/>
    <w:rsid w:val="002C1324"/>
    <w:rsid w:val="002C1C49"/>
    <w:rsid w:val="002C27B9"/>
    <w:rsid w:val="002C3088"/>
    <w:rsid w:val="002C383D"/>
    <w:rsid w:val="002C3DD1"/>
    <w:rsid w:val="002C3FAF"/>
    <w:rsid w:val="002C4B58"/>
    <w:rsid w:val="002C4C5E"/>
    <w:rsid w:val="002C572E"/>
    <w:rsid w:val="002C574F"/>
    <w:rsid w:val="002C5914"/>
    <w:rsid w:val="002C78D6"/>
    <w:rsid w:val="002C7F51"/>
    <w:rsid w:val="002D0B04"/>
    <w:rsid w:val="002D1C24"/>
    <w:rsid w:val="002D1F25"/>
    <w:rsid w:val="002D281A"/>
    <w:rsid w:val="002D30F1"/>
    <w:rsid w:val="002D3226"/>
    <w:rsid w:val="002D35C4"/>
    <w:rsid w:val="002D3B12"/>
    <w:rsid w:val="002D3D01"/>
    <w:rsid w:val="002D4181"/>
    <w:rsid w:val="002D4443"/>
    <w:rsid w:val="002D48A6"/>
    <w:rsid w:val="002D4AEA"/>
    <w:rsid w:val="002D59A1"/>
    <w:rsid w:val="002D5C19"/>
    <w:rsid w:val="002D5D53"/>
    <w:rsid w:val="002D62C0"/>
    <w:rsid w:val="002D636A"/>
    <w:rsid w:val="002D6C78"/>
    <w:rsid w:val="002D6D57"/>
    <w:rsid w:val="002D7291"/>
    <w:rsid w:val="002D7493"/>
    <w:rsid w:val="002D78E9"/>
    <w:rsid w:val="002D7CB4"/>
    <w:rsid w:val="002D7CF0"/>
    <w:rsid w:val="002E0239"/>
    <w:rsid w:val="002E07A0"/>
    <w:rsid w:val="002E082A"/>
    <w:rsid w:val="002E1039"/>
    <w:rsid w:val="002E1CA5"/>
    <w:rsid w:val="002E1F4B"/>
    <w:rsid w:val="002E201A"/>
    <w:rsid w:val="002E273E"/>
    <w:rsid w:val="002E2B25"/>
    <w:rsid w:val="002E3036"/>
    <w:rsid w:val="002E3085"/>
    <w:rsid w:val="002E340F"/>
    <w:rsid w:val="002E3920"/>
    <w:rsid w:val="002E4034"/>
    <w:rsid w:val="002E45EE"/>
    <w:rsid w:val="002E4A19"/>
    <w:rsid w:val="002E560C"/>
    <w:rsid w:val="002E5776"/>
    <w:rsid w:val="002E57FB"/>
    <w:rsid w:val="002E5F07"/>
    <w:rsid w:val="002E60B1"/>
    <w:rsid w:val="002E65D6"/>
    <w:rsid w:val="002E7936"/>
    <w:rsid w:val="002E7D85"/>
    <w:rsid w:val="002F001A"/>
    <w:rsid w:val="002F01C9"/>
    <w:rsid w:val="002F02D0"/>
    <w:rsid w:val="002F0F0F"/>
    <w:rsid w:val="002F1275"/>
    <w:rsid w:val="002F12EA"/>
    <w:rsid w:val="002F1582"/>
    <w:rsid w:val="002F1636"/>
    <w:rsid w:val="002F19D4"/>
    <w:rsid w:val="002F1B41"/>
    <w:rsid w:val="002F268C"/>
    <w:rsid w:val="002F2C5B"/>
    <w:rsid w:val="002F2ED7"/>
    <w:rsid w:val="002F3C1F"/>
    <w:rsid w:val="002F424E"/>
    <w:rsid w:val="002F465D"/>
    <w:rsid w:val="002F5622"/>
    <w:rsid w:val="002F59E9"/>
    <w:rsid w:val="002F6429"/>
    <w:rsid w:val="002F6B87"/>
    <w:rsid w:val="002F75F6"/>
    <w:rsid w:val="00300194"/>
    <w:rsid w:val="0030030A"/>
    <w:rsid w:val="00300D5A"/>
    <w:rsid w:val="00301337"/>
    <w:rsid w:val="003021B1"/>
    <w:rsid w:val="003022C6"/>
    <w:rsid w:val="00303198"/>
    <w:rsid w:val="003035F7"/>
    <w:rsid w:val="003037B6"/>
    <w:rsid w:val="00304760"/>
    <w:rsid w:val="00304CF4"/>
    <w:rsid w:val="00304E17"/>
    <w:rsid w:val="003057DE"/>
    <w:rsid w:val="0030612C"/>
    <w:rsid w:val="003071C7"/>
    <w:rsid w:val="00310917"/>
    <w:rsid w:val="00310FCA"/>
    <w:rsid w:val="003110B2"/>
    <w:rsid w:val="003110FB"/>
    <w:rsid w:val="00311861"/>
    <w:rsid w:val="003118F4"/>
    <w:rsid w:val="00311E67"/>
    <w:rsid w:val="003126EB"/>
    <w:rsid w:val="00312A8B"/>
    <w:rsid w:val="003135DD"/>
    <w:rsid w:val="0031366E"/>
    <w:rsid w:val="00314F03"/>
    <w:rsid w:val="00314F3E"/>
    <w:rsid w:val="0031503B"/>
    <w:rsid w:val="0031506A"/>
    <w:rsid w:val="00315709"/>
    <w:rsid w:val="003168FB"/>
    <w:rsid w:val="003175DE"/>
    <w:rsid w:val="00317ED8"/>
    <w:rsid w:val="00320044"/>
    <w:rsid w:val="003206F0"/>
    <w:rsid w:val="00320CE2"/>
    <w:rsid w:val="00320DB3"/>
    <w:rsid w:val="00321485"/>
    <w:rsid w:val="003214F6"/>
    <w:rsid w:val="003216B4"/>
    <w:rsid w:val="00321B30"/>
    <w:rsid w:val="00321B88"/>
    <w:rsid w:val="00321F58"/>
    <w:rsid w:val="003223DE"/>
    <w:rsid w:val="003228F9"/>
    <w:rsid w:val="00322BF5"/>
    <w:rsid w:val="00323975"/>
    <w:rsid w:val="00324483"/>
    <w:rsid w:val="0032491F"/>
    <w:rsid w:val="00324AA0"/>
    <w:rsid w:val="0032522B"/>
    <w:rsid w:val="00325646"/>
    <w:rsid w:val="003263DA"/>
    <w:rsid w:val="00327633"/>
    <w:rsid w:val="00330381"/>
    <w:rsid w:val="0033079F"/>
    <w:rsid w:val="00330AA2"/>
    <w:rsid w:val="00330E87"/>
    <w:rsid w:val="00330F87"/>
    <w:rsid w:val="003311E5"/>
    <w:rsid w:val="00332293"/>
    <w:rsid w:val="00332947"/>
    <w:rsid w:val="00332B81"/>
    <w:rsid w:val="003330CF"/>
    <w:rsid w:val="0033327A"/>
    <w:rsid w:val="0033354D"/>
    <w:rsid w:val="00333E56"/>
    <w:rsid w:val="0033423F"/>
    <w:rsid w:val="003350A2"/>
    <w:rsid w:val="00335697"/>
    <w:rsid w:val="00335F46"/>
    <w:rsid w:val="003361FF"/>
    <w:rsid w:val="00337BBA"/>
    <w:rsid w:val="0034024B"/>
    <w:rsid w:val="003408B4"/>
    <w:rsid w:val="00340B3E"/>
    <w:rsid w:val="0034107A"/>
    <w:rsid w:val="0034158D"/>
    <w:rsid w:val="00342667"/>
    <w:rsid w:val="00342F51"/>
    <w:rsid w:val="003435FC"/>
    <w:rsid w:val="003442BE"/>
    <w:rsid w:val="00344328"/>
    <w:rsid w:val="00344A93"/>
    <w:rsid w:val="00345147"/>
    <w:rsid w:val="0034570B"/>
    <w:rsid w:val="0034605C"/>
    <w:rsid w:val="00346A85"/>
    <w:rsid w:val="00346FBB"/>
    <w:rsid w:val="0034729A"/>
    <w:rsid w:val="0034735C"/>
    <w:rsid w:val="00347804"/>
    <w:rsid w:val="00350E88"/>
    <w:rsid w:val="00350FB9"/>
    <w:rsid w:val="00351171"/>
    <w:rsid w:val="00351474"/>
    <w:rsid w:val="00351F63"/>
    <w:rsid w:val="00351FED"/>
    <w:rsid w:val="003522B5"/>
    <w:rsid w:val="00352885"/>
    <w:rsid w:val="003530D6"/>
    <w:rsid w:val="003557D2"/>
    <w:rsid w:val="00355BB3"/>
    <w:rsid w:val="00356AAA"/>
    <w:rsid w:val="00356BF7"/>
    <w:rsid w:val="00357530"/>
    <w:rsid w:val="00357606"/>
    <w:rsid w:val="0035760D"/>
    <w:rsid w:val="00360468"/>
    <w:rsid w:val="00360BC1"/>
    <w:rsid w:val="00360FF6"/>
    <w:rsid w:val="00361731"/>
    <w:rsid w:val="00361A39"/>
    <w:rsid w:val="003620AE"/>
    <w:rsid w:val="00362B9F"/>
    <w:rsid w:val="00362CFD"/>
    <w:rsid w:val="00362D93"/>
    <w:rsid w:val="00363360"/>
    <w:rsid w:val="003639C4"/>
    <w:rsid w:val="00365268"/>
    <w:rsid w:val="00366838"/>
    <w:rsid w:val="0036761E"/>
    <w:rsid w:val="00367C65"/>
    <w:rsid w:val="00367C96"/>
    <w:rsid w:val="003703F6"/>
    <w:rsid w:val="00370EC1"/>
    <w:rsid w:val="003710EA"/>
    <w:rsid w:val="003717B8"/>
    <w:rsid w:val="00371A44"/>
    <w:rsid w:val="00371BA7"/>
    <w:rsid w:val="00371DBD"/>
    <w:rsid w:val="00372003"/>
    <w:rsid w:val="00372022"/>
    <w:rsid w:val="003722B8"/>
    <w:rsid w:val="003728D2"/>
    <w:rsid w:val="00372C20"/>
    <w:rsid w:val="00373326"/>
    <w:rsid w:val="003740BA"/>
    <w:rsid w:val="00374730"/>
    <w:rsid w:val="00375692"/>
    <w:rsid w:val="00375C26"/>
    <w:rsid w:val="003760A7"/>
    <w:rsid w:val="00376260"/>
    <w:rsid w:val="003773C1"/>
    <w:rsid w:val="00377444"/>
    <w:rsid w:val="00377E69"/>
    <w:rsid w:val="0038050F"/>
    <w:rsid w:val="0038179D"/>
    <w:rsid w:val="0038184A"/>
    <w:rsid w:val="00381D4C"/>
    <w:rsid w:val="00382686"/>
    <w:rsid w:val="00382D92"/>
    <w:rsid w:val="00382E29"/>
    <w:rsid w:val="00383322"/>
    <w:rsid w:val="00383BFE"/>
    <w:rsid w:val="0038421C"/>
    <w:rsid w:val="00385119"/>
    <w:rsid w:val="00385463"/>
    <w:rsid w:val="00386240"/>
    <w:rsid w:val="003864E0"/>
    <w:rsid w:val="00386701"/>
    <w:rsid w:val="00387199"/>
    <w:rsid w:val="00387D41"/>
    <w:rsid w:val="00390913"/>
    <w:rsid w:val="00390E0C"/>
    <w:rsid w:val="00391CA1"/>
    <w:rsid w:val="0039273A"/>
    <w:rsid w:val="00392CF5"/>
    <w:rsid w:val="0039372B"/>
    <w:rsid w:val="00393C44"/>
    <w:rsid w:val="00393CE3"/>
    <w:rsid w:val="00394854"/>
    <w:rsid w:val="00394E45"/>
    <w:rsid w:val="00394F2D"/>
    <w:rsid w:val="00395026"/>
    <w:rsid w:val="0039549E"/>
    <w:rsid w:val="00395653"/>
    <w:rsid w:val="00395A25"/>
    <w:rsid w:val="00396D25"/>
    <w:rsid w:val="00396D6C"/>
    <w:rsid w:val="003970D7"/>
    <w:rsid w:val="0039747B"/>
    <w:rsid w:val="0039789B"/>
    <w:rsid w:val="00397C26"/>
    <w:rsid w:val="00397EF9"/>
    <w:rsid w:val="003A056E"/>
    <w:rsid w:val="003A0E12"/>
    <w:rsid w:val="003A1162"/>
    <w:rsid w:val="003A1543"/>
    <w:rsid w:val="003A166B"/>
    <w:rsid w:val="003A17AF"/>
    <w:rsid w:val="003A1BF0"/>
    <w:rsid w:val="003A2D23"/>
    <w:rsid w:val="003A3678"/>
    <w:rsid w:val="003A3F40"/>
    <w:rsid w:val="003A4154"/>
    <w:rsid w:val="003A41D8"/>
    <w:rsid w:val="003A41F6"/>
    <w:rsid w:val="003A513F"/>
    <w:rsid w:val="003A5B9B"/>
    <w:rsid w:val="003A6F73"/>
    <w:rsid w:val="003B006C"/>
    <w:rsid w:val="003B0222"/>
    <w:rsid w:val="003B02F9"/>
    <w:rsid w:val="003B0E43"/>
    <w:rsid w:val="003B1717"/>
    <w:rsid w:val="003B1A5C"/>
    <w:rsid w:val="003B1DD8"/>
    <w:rsid w:val="003B2679"/>
    <w:rsid w:val="003B2D72"/>
    <w:rsid w:val="003B3172"/>
    <w:rsid w:val="003B4006"/>
    <w:rsid w:val="003B4175"/>
    <w:rsid w:val="003B5279"/>
    <w:rsid w:val="003B6332"/>
    <w:rsid w:val="003B66C9"/>
    <w:rsid w:val="003B67F1"/>
    <w:rsid w:val="003B76AC"/>
    <w:rsid w:val="003C05EC"/>
    <w:rsid w:val="003C12B0"/>
    <w:rsid w:val="003C15DF"/>
    <w:rsid w:val="003C1A49"/>
    <w:rsid w:val="003C1ED3"/>
    <w:rsid w:val="003C1FBD"/>
    <w:rsid w:val="003C24E0"/>
    <w:rsid w:val="003C263E"/>
    <w:rsid w:val="003C27CD"/>
    <w:rsid w:val="003C2FDB"/>
    <w:rsid w:val="003C37DB"/>
    <w:rsid w:val="003C3C85"/>
    <w:rsid w:val="003C4D84"/>
    <w:rsid w:val="003C6200"/>
    <w:rsid w:val="003C695D"/>
    <w:rsid w:val="003C69CF"/>
    <w:rsid w:val="003C6D05"/>
    <w:rsid w:val="003C7645"/>
    <w:rsid w:val="003C7C48"/>
    <w:rsid w:val="003D0449"/>
    <w:rsid w:val="003D0AD5"/>
    <w:rsid w:val="003D183F"/>
    <w:rsid w:val="003D1A02"/>
    <w:rsid w:val="003D21C7"/>
    <w:rsid w:val="003D245E"/>
    <w:rsid w:val="003D24A6"/>
    <w:rsid w:val="003D2D8B"/>
    <w:rsid w:val="003D3925"/>
    <w:rsid w:val="003D3ABA"/>
    <w:rsid w:val="003D44C3"/>
    <w:rsid w:val="003D462C"/>
    <w:rsid w:val="003D5860"/>
    <w:rsid w:val="003D61BE"/>
    <w:rsid w:val="003D61F0"/>
    <w:rsid w:val="003D6435"/>
    <w:rsid w:val="003D7642"/>
    <w:rsid w:val="003D7669"/>
    <w:rsid w:val="003E0498"/>
    <w:rsid w:val="003E0759"/>
    <w:rsid w:val="003E07EF"/>
    <w:rsid w:val="003E0DF0"/>
    <w:rsid w:val="003E1A1C"/>
    <w:rsid w:val="003E1DEC"/>
    <w:rsid w:val="003E2A8C"/>
    <w:rsid w:val="003E2FC7"/>
    <w:rsid w:val="003E30CE"/>
    <w:rsid w:val="003E493D"/>
    <w:rsid w:val="003E61EE"/>
    <w:rsid w:val="003E64A3"/>
    <w:rsid w:val="003E6BED"/>
    <w:rsid w:val="003E7802"/>
    <w:rsid w:val="003E7D1E"/>
    <w:rsid w:val="003E7DF4"/>
    <w:rsid w:val="003F0371"/>
    <w:rsid w:val="003F040A"/>
    <w:rsid w:val="003F06EB"/>
    <w:rsid w:val="003F0C73"/>
    <w:rsid w:val="003F124C"/>
    <w:rsid w:val="003F2416"/>
    <w:rsid w:val="003F2761"/>
    <w:rsid w:val="003F2F50"/>
    <w:rsid w:val="003F335C"/>
    <w:rsid w:val="003F3C0C"/>
    <w:rsid w:val="003F3FA9"/>
    <w:rsid w:val="003F46B2"/>
    <w:rsid w:val="003F46C7"/>
    <w:rsid w:val="003F4D73"/>
    <w:rsid w:val="003F51C7"/>
    <w:rsid w:val="003F6430"/>
    <w:rsid w:val="003F6E8C"/>
    <w:rsid w:val="003F765A"/>
    <w:rsid w:val="003F7C8C"/>
    <w:rsid w:val="00400C83"/>
    <w:rsid w:val="004016B2"/>
    <w:rsid w:val="00401818"/>
    <w:rsid w:val="00401879"/>
    <w:rsid w:val="00401EBC"/>
    <w:rsid w:val="00402068"/>
    <w:rsid w:val="004028DC"/>
    <w:rsid w:val="004033DD"/>
    <w:rsid w:val="0040436D"/>
    <w:rsid w:val="0040497C"/>
    <w:rsid w:val="00404EAC"/>
    <w:rsid w:val="00404FA4"/>
    <w:rsid w:val="00404FF0"/>
    <w:rsid w:val="00405401"/>
    <w:rsid w:val="00405685"/>
    <w:rsid w:val="00407504"/>
    <w:rsid w:val="004075C3"/>
    <w:rsid w:val="00407B27"/>
    <w:rsid w:val="004114BA"/>
    <w:rsid w:val="0041172F"/>
    <w:rsid w:val="00412BDB"/>
    <w:rsid w:val="004144BB"/>
    <w:rsid w:val="00414747"/>
    <w:rsid w:val="00414D59"/>
    <w:rsid w:val="00415BD8"/>
    <w:rsid w:val="004162B4"/>
    <w:rsid w:val="004169D3"/>
    <w:rsid w:val="00417E65"/>
    <w:rsid w:val="00420156"/>
    <w:rsid w:val="00420671"/>
    <w:rsid w:val="00421ACB"/>
    <w:rsid w:val="0042276B"/>
    <w:rsid w:val="00422818"/>
    <w:rsid w:val="00422CE0"/>
    <w:rsid w:val="00423579"/>
    <w:rsid w:val="0042374F"/>
    <w:rsid w:val="00423A26"/>
    <w:rsid w:val="00423D02"/>
    <w:rsid w:val="00423F3C"/>
    <w:rsid w:val="0042404A"/>
    <w:rsid w:val="004248D1"/>
    <w:rsid w:val="00425F32"/>
    <w:rsid w:val="00427916"/>
    <w:rsid w:val="00427E39"/>
    <w:rsid w:val="00430BA3"/>
    <w:rsid w:val="00431828"/>
    <w:rsid w:val="00431AF1"/>
    <w:rsid w:val="00432024"/>
    <w:rsid w:val="0043274B"/>
    <w:rsid w:val="00432A2D"/>
    <w:rsid w:val="00432BDF"/>
    <w:rsid w:val="00432EB3"/>
    <w:rsid w:val="00432F87"/>
    <w:rsid w:val="00432FD6"/>
    <w:rsid w:val="0043301D"/>
    <w:rsid w:val="0043347B"/>
    <w:rsid w:val="004335CA"/>
    <w:rsid w:val="00433E55"/>
    <w:rsid w:val="00434D89"/>
    <w:rsid w:val="00435B69"/>
    <w:rsid w:val="00435C81"/>
    <w:rsid w:val="004361B3"/>
    <w:rsid w:val="004368F6"/>
    <w:rsid w:val="00436A22"/>
    <w:rsid w:val="00440119"/>
    <w:rsid w:val="0044015F"/>
    <w:rsid w:val="00440648"/>
    <w:rsid w:val="00440B6B"/>
    <w:rsid w:val="00441CE4"/>
    <w:rsid w:val="00442201"/>
    <w:rsid w:val="004426C2"/>
    <w:rsid w:val="00442EF7"/>
    <w:rsid w:val="00444132"/>
    <w:rsid w:val="00444432"/>
    <w:rsid w:val="004451A7"/>
    <w:rsid w:val="00445FE5"/>
    <w:rsid w:val="00445FF4"/>
    <w:rsid w:val="0044649A"/>
    <w:rsid w:val="00446E09"/>
    <w:rsid w:val="00447404"/>
    <w:rsid w:val="00447467"/>
    <w:rsid w:val="00447C96"/>
    <w:rsid w:val="00450A8B"/>
    <w:rsid w:val="004521FE"/>
    <w:rsid w:val="004529F0"/>
    <w:rsid w:val="00452CA1"/>
    <w:rsid w:val="00452D8A"/>
    <w:rsid w:val="00454C34"/>
    <w:rsid w:val="00454D6F"/>
    <w:rsid w:val="004551E7"/>
    <w:rsid w:val="004557E2"/>
    <w:rsid w:val="00455BCA"/>
    <w:rsid w:val="004571CD"/>
    <w:rsid w:val="0045775B"/>
    <w:rsid w:val="004605E8"/>
    <w:rsid w:val="004608DD"/>
    <w:rsid w:val="004619DD"/>
    <w:rsid w:val="00461A15"/>
    <w:rsid w:val="004632DE"/>
    <w:rsid w:val="004638E3"/>
    <w:rsid w:val="00463B7D"/>
    <w:rsid w:val="00463D8B"/>
    <w:rsid w:val="004647FF"/>
    <w:rsid w:val="00464913"/>
    <w:rsid w:val="00464E9E"/>
    <w:rsid w:val="004663F9"/>
    <w:rsid w:val="00467001"/>
    <w:rsid w:val="00467F89"/>
    <w:rsid w:val="00470366"/>
    <w:rsid w:val="004704B3"/>
    <w:rsid w:val="00470845"/>
    <w:rsid w:val="00471115"/>
    <w:rsid w:val="00471B67"/>
    <w:rsid w:val="00472275"/>
    <w:rsid w:val="00472480"/>
    <w:rsid w:val="00472EC5"/>
    <w:rsid w:val="00472FD3"/>
    <w:rsid w:val="004737B1"/>
    <w:rsid w:val="004737FA"/>
    <w:rsid w:val="00473CFC"/>
    <w:rsid w:val="00473F29"/>
    <w:rsid w:val="00474478"/>
    <w:rsid w:val="0047468C"/>
    <w:rsid w:val="00476EA0"/>
    <w:rsid w:val="004771F3"/>
    <w:rsid w:val="004775F3"/>
    <w:rsid w:val="00477F97"/>
    <w:rsid w:val="00480408"/>
    <w:rsid w:val="004804D1"/>
    <w:rsid w:val="00480B49"/>
    <w:rsid w:val="00480B69"/>
    <w:rsid w:val="0048238F"/>
    <w:rsid w:val="0048286F"/>
    <w:rsid w:val="00482E92"/>
    <w:rsid w:val="0048377E"/>
    <w:rsid w:val="004837BC"/>
    <w:rsid w:val="00483D3D"/>
    <w:rsid w:val="00483D48"/>
    <w:rsid w:val="00483E59"/>
    <w:rsid w:val="00483EA2"/>
    <w:rsid w:val="00483F40"/>
    <w:rsid w:val="00484073"/>
    <w:rsid w:val="004844A1"/>
    <w:rsid w:val="00484C24"/>
    <w:rsid w:val="00484DB8"/>
    <w:rsid w:val="004850E7"/>
    <w:rsid w:val="00485691"/>
    <w:rsid w:val="00485D8E"/>
    <w:rsid w:val="00487191"/>
    <w:rsid w:val="00487778"/>
    <w:rsid w:val="0049022C"/>
    <w:rsid w:val="00490904"/>
    <w:rsid w:val="0049092A"/>
    <w:rsid w:val="00491094"/>
    <w:rsid w:val="00491F5E"/>
    <w:rsid w:val="00492486"/>
    <w:rsid w:val="0049283A"/>
    <w:rsid w:val="00493B38"/>
    <w:rsid w:val="0049407E"/>
    <w:rsid w:val="004940E9"/>
    <w:rsid w:val="0049439F"/>
    <w:rsid w:val="00494B88"/>
    <w:rsid w:val="00494DBA"/>
    <w:rsid w:val="00495F1B"/>
    <w:rsid w:val="00496AA5"/>
    <w:rsid w:val="00496B4D"/>
    <w:rsid w:val="004975A4"/>
    <w:rsid w:val="004A108E"/>
    <w:rsid w:val="004A17DE"/>
    <w:rsid w:val="004A2432"/>
    <w:rsid w:val="004A3082"/>
    <w:rsid w:val="004A39E2"/>
    <w:rsid w:val="004A3BFB"/>
    <w:rsid w:val="004A44EE"/>
    <w:rsid w:val="004A47BF"/>
    <w:rsid w:val="004A52EC"/>
    <w:rsid w:val="004A55C1"/>
    <w:rsid w:val="004A5BE2"/>
    <w:rsid w:val="004A5F63"/>
    <w:rsid w:val="004A7095"/>
    <w:rsid w:val="004A70B9"/>
    <w:rsid w:val="004A70E3"/>
    <w:rsid w:val="004A738E"/>
    <w:rsid w:val="004A7BA2"/>
    <w:rsid w:val="004A7C97"/>
    <w:rsid w:val="004B115D"/>
    <w:rsid w:val="004B1444"/>
    <w:rsid w:val="004B1C4F"/>
    <w:rsid w:val="004B2145"/>
    <w:rsid w:val="004B21DD"/>
    <w:rsid w:val="004B258D"/>
    <w:rsid w:val="004B2B6E"/>
    <w:rsid w:val="004B3138"/>
    <w:rsid w:val="004B36F9"/>
    <w:rsid w:val="004B3F26"/>
    <w:rsid w:val="004B4198"/>
    <w:rsid w:val="004B4D2C"/>
    <w:rsid w:val="004B52FB"/>
    <w:rsid w:val="004B5A1E"/>
    <w:rsid w:val="004B632C"/>
    <w:rsid w:val="004B667C"/>
    <w:rsid w:val="004B6BA0"/>
    <w:rsid w:val="004B6EDC"/>
    <w:rsid w:val="004B771D"/>
    <w:rsid w:val="004B7F29"/>
    <w:rsid w:val="004C0D77"/>
    <w:rsid w:val="004C1661"/>
    <w:rsid w:val="004C16BF"/>
    <w:rsid w:val="004C1B70"/>
    <w:rsid w:val="004C1D97"/>
    <w:rsid w:val="004C3597"/>
    <w:rsid w:val="004C382B"/>
    <w:rsid w:val="004C40D0"/>
    <w:rsid w:val="004C4354"/>
    <w:rsid w:val="004C4360"/>
    <w:rsid w:val="004C4B2B"/>
    <w:rsid w:val="004C4B55"/>
    <w:rsid w:val="004C4D92"/>
    <w:rsid w:val="004C5B47"/>
    <w:rsid w:val="004C6606"/>
    <w:rsid w:val="004C6FC9"/>
    <w:rsid w:val="004C7775"/>
    <w:rsid w:val="004C7AAF"/>
    <w:rsid w:val="004D02F1"/>
    <w:rsid w:val="004D0384"/>
    <w:rsid w:val="004D1067"/>
    <w:rsid w:val="004D14FD"/>
    <w:rsid w:val="004D1558"/>
    <w:rsid w:val="004D1C5A"/>
    <w:rsid w:val="004D1EC1"/>
    <w:rsid w:val="004D20B8"/>
    <w:rsid w:val="004D27DE"/>
    <w:rsid w:val="004D2C59"/>
    <w:rsid w:val="004D2CDA"/>
    <w:rsid w:val="004D3CC6"/>
    <w:rsid w:val="004D4231"/>
    <w:rsid w:val="004D44CE"/>
    <w:rsid w:val="004D48FB"/>
    <w:rsid w:val="004D5250"/>
    <w:rsid w:val="004D53EF"/>
    <w:rsid w:val="004D5557"/>
    <w:rsid w:val="004D608E"/>
    <w:rsid w:val="004D6599"/>
    <w:rsid w:val="004D6B21"/>
    <w:rsid w:val="004D6B58"/>
    <w:rsid w:val="004D6F02"/>
    <w:rsid w:val="004D72CF"/>
    <w:rsid w:val="004D7CDE"/>
    <w:rsid w:val="004E04FE"/>
    <w:rsid w:val="004E0F81"/>
    <w:rsid w:val="004E1053"/>
    <w:rsid w:val="004E11E0"/>
    <w:rsid w:val="004E1974"/>
    <w:rsid w:val="004E2692"/>
    <w:rsid w:val="004E35E3"/>
    <w:rsid w:val="004E3F17"/>
    <w:rsid w:val="004E405C"/>
    <w:rsid w:val="004E544C"/>
    <w:rsid w:val="004E54C4"/>
    <w:rsid w:val="004E5919"/>
    <w:rsid w:val="004E5A91"/>
    <w:rsid w:val="004E5B77"/>
    <w:rsid w:val="004E5E40"/>
    <w:rsid w:val="004E66EA"/>
    <w:rsid w:val="004E66FE"/>
    <w:rsid w:val="004E6D7D"/>
    <w:rsid w:val="004E7B19"/>
    <w:rsid w:val="004F09D0"/>
    <w:rsid w:val="004F11AF"/>
    <w:rsid w:val="004F1582"/>
    <w:rsid w:val="004F386D"/>
    <w:rsid w:val="004F3D8A"/>
    <w:rsid w:val="004F4312"/>
    <w:rsid w:val="004F4578"/>
    <w:rsid w:val="004F4FAE"/>
    <w:rsid w:val="004F5CB9"/>
    <w:rsid w:val="004F5E3E"/>
    <w:rsid w:val="004F602A"/>
    <w:rsid w:val="004F65BE"/>
    <w:rsid w:val="004F694E"/>
    <w:rsid w:val="004F7482"/>
    <w:rsid w:val="004F7544"/>
    <w:rsid w:val="004F7F9A"/>
    <w:rsid w:val="00500303"/>
    <w:rsid w:val="00500556"/>
    <w:rsid w:val="0050103E"/>
    <w:rsid w:val="00501263"/>
    <w:rsid w:val="00501462"/>
    <w:rsid w:val="005015E2"/>
    <w:rsid w:val="005020BE"/>
    <w:rsid w:val="005030B1"/>
    <w:rsid w:val="00503E60"/>
    <w:rsid w:val="005041DB"/>
    <w:rsid w:val="00504207"/>
    <w:rsid w:val="00504AD3"/>
    <w:rsid w:val="00504EE6"/>
    <w:rsid w:val="005058A9"/>
    <w:rsid w:val="00505DC8"/>
    <w:rsid w:val="00506083"/>
    <w:rsid w:val="005064F1"/>
    <w:rsid w:val="00506532"/>
    <w:rsid w:val="00506912"/>
    <w:rsid w:val="0050706F"/>
    <w:rsid w:val="0050737C"/>
    <w:rsid w:val="00507D4C"/>
    <w:rsid w:val="005103D8"/>
    <w:rsid w:val="005106E8"/>
    <w:rsid w:val="00510F0A"/>
    <w:rsid w:val="0051156F"/>
    <w:rsid w:val="0051199A"/>
    <w:rsid w:val="00511A30"/>
    <w:rsid w:val="00512491"/>
    <w:rsid w:val="005130DE"/>
    <w:rsid w:val="005136F3"/>
    <w:rsid w:val="00514135"/>
    <w:rsid w:val="005149DC"/>
    <w:rsid w:val="00515328"/>
    <w:rsid w:val="005153B9"/>
    <w:rsid w:val="005155CB"/>
    <w:rsid w:val="005157E7"/>
    <w:rsid w:val="00515810"/>
    <w:rsid w:val="00515ACB"/>
    <w:rsid w:val="00516C42"/>
    <w:rsid w:val="00516CEB"/>
    <w:rsid w:val="00516D00"/>
    <w:rsid w:val="00517035"/>
    <w:rsid w:val="00517BC8"/>
    <w:rsid w:val="00517D31"/>
    <w:rsid w:val="005201DE"/>
    <w:rsid w:val="00520D6C"/>
    <w:rsid w:val="00521230"/>
    <w:rsid w:val="00521E2F"/>
    <w:rsid w:val="005223D3"/>
    <w:rsid w:val="00522EF5"/>
    <w:rsid w:val="005235EC"/>
    <w:rsid w:val="00524068"/>
    <w:rsid w:val="0052585C"/>
    <w:rsid w:val="0052590E"/>
    <w:rsid w:val="00525BAD"/>
    <w:rsid w:val="00527243"/>
    <w:rsid w:val="005279CB"/>
    <w:rsid w:val="0053001B"/>
    <w:rsid w:val="00530654"/>
    <w:rsid w:val="005309AC"/>
    <w:rsid w:val="00530F75"/>
    <w:rsid w:val="00531974"/>
    <w:rsid w:val="00531F82"/>
    <w:rsid w:val="005322B2"/>
    <w:rsid w:val="00532A0A"/>
    <w:rsid w:val="00532F65"/>
    <w:rsid w:val="00533EDF"/>
    <w:rsid w:val="00534E83"/>
    <w:rsid w:val="005351EC"/>
    <w:rsid w:val="005353E0"/>
    <w:rsid w:val="00535715"/>
    <w:rsid w:val="0053575A"/>
    <w:rsid w:val="005361E1"/>
    <w:rsid w:val="0053632F"/>
    <w:rsid w:val="00536DA4"/>
    <w:rsid w:val="005377F6"/>
    <w:rsid w:val="00540A90"/>
    <w:rsid w:val="005430AD"/>
    <w:rsid w:val="0054333C"/>
    <w:rsid w:val="00543715"/>
    <w:rsid w:val="00543D7F"/>
    <w:rsid w:val="00543DC9"/>
    <w:rsid w:val="00543DCD"/>
    <w:rsid w:val="0054436E"/>
    <w:rsid w:val="0054445B"/>
    <w:rsid w:val="00544F31"/>
    <w:rsid w:val="00544F9F"/>
    <w:rsid w:val="005451D7"/>
    <w:rsid w:val="0054529B"/>
    <w:rsid w:val="00546E87"/>
    <w:rsid w:val="005476E1"/>
    <w:rsid w:val="00547F31"/>
    <w:rsid w:val="005500C2"/>
    <w:rsid w:val="00551D66"/>
    <w:rsid w:val="00552E2C"/>
    <w:rsid w:val="00552E50"/>
    <w:rsid w:val="00553D85"/>
    <w:rsid w:val="00553E78"/>
    <w:rsid w:val="00554420"/>
    <w:rsid w:val="005558EB"/>
    <w:rsid w:val="005565D6"/>
    <w:rsid w:val="005565FC"/>
    <w:rsid w:val="0055726C"/>
    <w:rsid w:val="00557D62"/>
    <w:rsid w:val="00560338"/>
    <w:rsid w:val="005604E3"/>
    <w:rsid w:val="00560614"/>
    <w:rsid w:val="005608F3"/>
    <w:rsid w:val="00560A1E"/>
    <w:rsid w:val="005610EF"/>
    <w:rsid w:val="00561626"/>
    <w:rsid w:val="00561BDD"/>
    <w:rsid w:val="0056224A"/>
    <w:rsid w:val="00562486"/>
    <w:rsid w:val="00562AC0"/>
    <w:rsid w:val="005635C3"/>
    <w:rsid w:val="00563644"/>
    <w:rsid w:val="00563728"/>
    <w:rsid w:val="00563901"/>
    <w:rsid w:val="00564417"/>
    <w:rsid w:val="0056530D"/>
    <w:rsid w:val="005655CB"/>
    <w:rsid w:val="0056578A"/>
    <w:rsid w:val="0056706B"/>
    <w:rsid w:val="00567647"/>
    <w:rsid w:val="0056766E"/>
    <w:rsid w:val="00567D06"/>
    <w:rsid w:val="00570CA8"/>
    <w:rsid w:val="005712BB"/>
    <w:rsid w:val="005712E9"/>
    <w:rsid w:val="00571467"/>
    <w:rsid w:val="00572111"/>
    <w:rsid w:val="00572751"/>
    <w:rsid w:val="0057297D"/>
    <w:rsid w:val="00572987"/>
    <w:rsid w:val="00573043"/>
    <w:rsid w:val="00573381"/>
    <w:rsid w:val="005744D5"/>
    <w:rsid w:val="00574700"/>
    <w:rsid w:val="00575EBF"/>
    <w:rsid w:val="0057651E"/>
    <w:rsid w:val="00577173"/>
    <w:rsid w:val="00577644"/>
    <w:rsid w:val="00577C69"/>
    <w:rsid w:val="00580CB7"/>
    <w:rsid w:val="00580EEB"/>
    <w:rsid w:val="00580FCA"/>
    <w:rsid w:val="00581F1C"/>
    <w:rsid w:val="00582E20"/>
    <w:rsid w:val="00584DF7"/>
    <w:rsid w:val="00585386"/>
    <w:rsid w:val="00585A03"/>
    <w:rsid w:val="00586835"/>
    <w:rsid w:val="005872B2"/>
    <w:rsid w:val="00587794"/>
    <w:rsid w:val="00587829"/>
    <w:rsid w:val="005879FE"/>
    <w:rsid w:val="00590874"/>
    <w:rsid w:val="00591D21"/>
    <w:rsid w:val="005921FB"/>
    <w:rsid w:val="00592524"/>
    <w:rsid w:val="00592958"/>
    <w:rsid w:val="00592A14"/>
    <w:rsid w:val="00592B5A"/>
    <w:rsid w:val="00592B67"/>
    <w:rsid w:val="00593876"/>
    <w:rsid w:val="005939F3"/>
    <w:rsid w:val="00593B4B"/>
    <w:rsid w:val="00594E40"/>
    <w:rsid w:val="00594EFC"/>
    <w:rsid w:val="00594FF5"/>
    <w:rsid w:val="00595449"/>
    <w:rsid w:val="00595463"/>
    <w:rsid w:val="005955D5"/>
    <w:rsid w:val="00595691"/>
    <w:rsid w:val="005956DE"/>
    <w:rsid w:val="00595CF5"/>
    <w:rsid w:val="0059625C"/>
    <w:rsid w:val="0059640F"/>
    <w:rsid w:val="00596DD6"/>
    <w:rsid w:val="00597C47"/>
    <w:rsid w:val="005A009D"/>
    <w:rsid w:val="005A0462"/>
    <w:rsid w:val="005A0AC5"/>
    <w:rsid w:val="005A0DF5"/>
    <w:rsid w:val="005A17DE"/>
    <w:rsid w:val="005A1A8A"/>
    <w:rsid w:val="005A1A8E"/>
    <w:rsid w:val="005A227F"/>
    <w:rsid w:val="005A23AD"/>
    <w:rsid w:val="005A27FA"/>
    <w:rsid w:val="005A2A34"/>
    <w:rsid w:val="005A2C62"/>
    <w:rsid w:val="005A2E99"/>
    <w:rsid w:val="005A30FC"/>
    <w:rsid w:val="005A339C"/>
    <w:rsid w:val="005A3F97"/>
    <w:rsid w:val="005A4A13"/>
    <w:rsid w:val="005A4AB8"/>
    <w:rsid w:val="005A4FE7"/>
    <w:rsid w:val="005A5691"/>
    <w:rsid w:val="005A56A4"/>
    <w:rsid w:val="005A5A2F"/>
    <w:rsid w:val="005A629D"/>
    <w:rsid w:val="005A6529"/>
    <w:rsid w:val="005A686B"/>
    <w:rsid w:val="005A694B"/>
    <w:rsid w:val="005A6B48"/>
    <w:rsid w:val="005A6D42"/>
    <w:rsid w:val="005A7375"/>
    <w:rsid w:val="005A73D3"/>
    <w:rsid w:val="005A7727"/>
    <w:rsid w:val="005A7DCC"/>
    <w:rsid w:val="005B0107"/>
    <w:rsid w:val="005B078E"/>
    <w:rsid w:val="005B0AAD"/>
    <w:rsid w:val="005B14D4"/>
    <w:rsid w:val="005B2BCD"/>
    <w:rsid w:val="005B2D53"/>
    <w:rsid w:val="005B2E70"/>
    <w:rsid w:val="005B3113"/>
    <w:rsid w:val="005B313D"/>
    <w:rsid w:val="005B3B37"/>
    <w:rsid w:val="005B3BB1"/>
    <w:rsid w:val="005B405F"/>
    <w:rsid w:val="005B4159"/>
    <w:rsid w:val="005B4235"/>
    <w:rsid w:val="005B43C5"/>
    <w:rsid w:val="005B4C17"/>
    <w:rsid w:val="005B4ED0"/>
    <w:rsid w:val="005B516A"/>
    <w:rsid w:val="005B528B"/>
    <w:rsid w:val="005B56F1"/>
    <w:rsid w:val="005B6115"/>
    <w:rsid w:val="005B61BD"/>
    <w:rsid w:val="005B627E"/>
    <w:rsid w:val="005B62DC"/>
    <w:rsid w:val="005B6512"/>
    <w:rsid w:val="005B65A0"/>
    <w:rsid w:val="005B6DC7"/>
    <w:rsid w:val="005B6DE5"/>
    <w:rsid w:val="005B753D"/>
    <w:rsid w:val="005B792E"/>
    <w:rsid w:val="005C1CBD"/>
    <w:rsid w:val="005C26DB"/>
    <w:rsid w:val="005C286F"/>
    <w:rsid w:val="005C36A7"/>
    <w:rsid w:val="005C3945"/>
    <w:rsid w:val="005C466A"/>
    <w:rsid w:val="005C4986"/>
    <w:rsid w:val="005C4C30"/>
    <w:rsid w:val="005C4E9F"/>
    <w:rsid w:val="005C5260"/>
    <w:rsid w:val="005C576C"/>
    <w:rsid w:val="005C5C51"/>
    <w:rsid w:val="005C5D0A"/>
    <w:rsid w:val="005C6338"/>
    <w:rsid w:val="005C663E"/>
    <w:rsid w:val="005C664C"/>
    <w:rsid w:val="005C6BCA"/>
    <w:rsid w:val="005C70BC"/>
    <w:rsid w:val="005C74F6"/>
    <w:rsid w:val="005C768F"/>
    <w:rsid w:val="005C7BAB"/>
    <w:rsid w:val="005C7C22"/>
    <w:rsid w:val="005D00FF"/>
    <w:rsid w:val="005D07E0"/>
    <w:rsid w:val="005D103E"/>
    <w:rsid w:val="005D1093"/>
    <w:rsid w:val="005D1525"/>
    <w:rsid w:val="005D1A38"/>
    <w:rsid w:val="005D2180"/>
    <w:rsid w:val="005D22F6"/>
    <w:rsid w:val="005D2734"/>
    <w:rsid w:val="005D2776"/>
    <w:rsid w:val="005D2CF8"/>
    <w:rsid w:val="005D3BE5"/>
    <w:rsid w:val="005D43C5"/>
    <w:rsid w:val="005D5CAF"/>
    <w:rsid w:val="005D62B1"/>
    <w:rsid w:val="005D6795"/>
    <w:rsid w:val="005D6EEA"/>
    <w:rsid w:val="005D706C"/>
    <w:rsid w:val="005D707E"/>
    <w:rsid w:val="005E0220"/>
    <w:rsid w:val="005E0295"/>
    <w:rsid w:val="005E04CD"/>
    <w:rsid w:val="005E0D79"/>
    <w:rsid w:val="005E0E78"/>
    <w:rsid w:val="005E1652"/>
    <w:rsid w:val="005E3214"/>
    <w:rsid w:val="005E3FCD"/>
    <w:rsid w:val="005E585A"/>
    <w:rsid w:val="005E61FB"/>
    <w:rsid w:val="005E620D"/>
    <w:rsid w:val="005E6328"/>
    <w:rsid w:val="005E634E"/>
    <w:rsid w:val="005E6D4C"/>
    <w:rsid w:val="005F0187"/>
    <w:rsid w:val="005F0CBC"/>
    <w:rsid w:val="005F2321"/>
    <w:rsid w:val="005F2BC0"/>
    <w:rsid w:val="005F3573"/>
    <w:rsid w:val="005F3964"/>
    <w:rsid w:val="005F3C80"/>
    <w:rsid w:val="005F421C"/>
    <w:rsid w:val="005F5875"/>
    <w:rsid w:val="005F59ED"/>
    <w:rsid w:val="005F5B4D"/>
    <w:rsid w:val="005F5E2A"/>
    <w:rsid w:val="005F65CE"/>
    <w:rsid w:val="005F6FFD"/>
    <w:rsid w:val="0060086A"/>
    <w:rsid w:val="00601509"/>
    <w:rsid w:val="00601BC0"/>
    <w:rsid w:val="00601E21"/>
    <w:rsid w:val="00602139"/>
    <w:rsid w:val="00602503"/>
    <w:rsid w:val="0060277E"/>
    <w:rsid w:val="0060309C"/>
    <w:rsid w:val="00603EAE"/>
    <w:rsid w:val="006049EF"/>
    <w:rsid w:val="00604EB9"/>
    <w:rsid w:val="00605847"/>
    <w:rsid w:val="00605BAD"/>
    <w:rsid w:val="00605BC3"/>
    <w:rsid w:val="00605D51"/>
    <w:rsid w:val="0060605F"/>
    <w:rsid w:val="0060681A"/>
    <w:rsid w:val="00606D01"/>
    <w:rsid w:val="006075A6"/>
    <w:rsid w:val="00610381"/>
    <w:rsid w:val="006107A3"/>
    <w:rsid w:val="006108A3"/>
    <w:rsid w:val="00610B10"/>
    <w:rsid w:val="006118E5"/>
    <w:rsid w:val="00612468"/>
    <w:rsid w:val="00612EA8"/>
    <w:rsid w:val="006134D2"/>
    <w:rsid w:val="00613EE2"/>
    <w:rsid w:val="00613EEC"/>
    <w:rsid w:val="00613FC3"/>
    <w:rsid w:val="0061423A"/>
    <w:rsid w:val="0061525B"/>
    <w:rsid w:val="00615718"/>
    <w:rsid w:val="00616343"/>
    <w:rsid w:val="00616CC4"/>
    <w:rsid w:val="00616D2E"/>
    <w:rsid w:val="0061759F"/>
    <w:rsid w:val="00621500"/>
    <w:rsid w:val="006217AC"/>
    <w:rsid w:val="00621C21"/>
    <w:rsid w:val="00621C6D"/>
    <w:rsid w:val="00622286"/>
    <w:rsid w:val="00622D70"/>
    <w:rsid w:val="00623F16"/>
    <w:rsid w:val="006244E1"/>
    <w:rsid w:val="006246E1"/>
    <w:rsid w:val="00625181"/>
    <w:rsid w:val="0062567C"/>
    <w:rsid w:val="00625D0F"/>
    <w:rsid w:val="00625E03"/>
    <w:rsid w:val="0062605F"/>
    <w:rsid w:val="00626303"/>
    <w:rsid w:val="00626425"/>
    <w:rsid w:val="00626CFB"/>
    <w:rsid w:val="00626EAA"/>
    <w:rsid w:val="0062788C"/>
    <w:rsid w:val="00627944"/>
    <w:rsid w:val="00630B0B"/>
    <w:rsid w:val="0063109B"/>
    <w:rsid w:val="00631377"/>
    <w:rsid w:val="00631584"/>
    <w:rsid w:val="00631A94"/>
    <w:rsid w:val="006323ED"/>
    <w:rsid w:val="00633815"/>
    <w:rsid w:val="00634A59"/>
    <w:rsid w:val="00634FF4"/>
    <w:rsid w:val="00635166"/>
    <w:rsid w:val="006351B9"/>
    <w:rsid w:val="0063567E"/>
    <w:rsid w:val="00636BBE"/>
    <w:rsid w:val="00637603"/>
    <w:rsid w:val="00637D47"/>
    <w:rsid w:val="00640834"/>
    <w:rsid w:val="006411AA"/>
    <w:rsid w:val="006412AD"/>
    <w:rsid w:val="006413B6"/>
    <w:rsid w:val="00641BA4"/>
    <w:rsid w:val="00642CDA"/>
    <w:rsid w:val="006430CF"/>
    <w:rsid w:val="006440CE"/>
    <w:rsid w:val="006445F5"/>
    <w:rsid w:val="00644863"/>
    <w:rsid w:val="00644E04"/>
    <w:rsid w:val="00645402"/>
    <w:rsid w:val="006458B8"/>
    <w:rsid w:val="0064592C"/>
    <w:rsid w:val="00645EA7"/>
    <w:rsid w:val="00646155"/>
    <w:rsid w:val="00646324"/>
    <w:rsid w:val="00646686"/>
    <w:rsid w:val="00646D4F"/>
    <w:rsid w:val="00647126"/>
    <w:rsid w:val="00647C71"/>
    <w:rsid w:val="00650951"/>
    <w:rsid w:val="00651661"/>
    <w:rsid w:val="0065168C"/>
    <w:rsid w:val="00651BD6"/>
    <w:rsid w:val="006520C7"/>
    <w:rsid w:val="006528E9"/>
    <w:rsid w:val="00652A7C"/>
    <w:rsid w:val="00652C32"/>
    <w:rsid w:val="00652C69"/>
    <w:rsid w:val="006532DA"/>
    <w:rsid w:val="006537AC"/>
    <w:rsid w:val="006538C2"/>
    <w:rsid w:val="00653B1F"/>
    <w:rsid w:val="0065421D"/>
    <w:rsid w:val="00654545"/>
    <w:rsid w:val="006549EE"/>
    <w:rsid w:val="00654B35"/>
    <w:rsid w:val="00654B47"/>
    <w:rsid w:val="00654C27"/>
    <w:rsid w:val="00654F2E"/>
    <w:rsid w:val="006550F4"/>
    <w:rsid w:val="00656ED3"/>
    <w:rsid w:val="00657478"/>
    <w:rsid w:val="0066051B"/>
    <w:rsid w:val="00660E5B"/>
    <w:rsid w:val="006611CE"/>
    <w:rsid w:val="00661651"/>
    <w:rsid w:val="00662553"/>
    <w:rsid w:val="006628E3"/>
    <w:rsid w:val="00662EB1"/>
    <w:rsid w:val="006638CF"/>
    <w:rsid w:val="00663F31"/>
    <w:rsid w:val="006648BF"/>
    <w:rsid w:val="00665405"/>
    <w:rsid w:val="006661A9"/>
    <w:rsid w:val="00666509"/>
    <w:rsid w:val="006665DD"/>
    <w:rsid w:val="0067049E"/>
    <w:rsid w:val="00670A28"/>
    <w:rsid w:val="006710BE"/>
    <w:rsid w:val="0067118F"/>
    <w:rsid w:val="00671AF6"/>
    <w:rsid w:val="00671B62"/>
    <w:rsid w:val="00671CEE"/>
    <w:rsid w:val="00672A74"/>
    <w:rsid w:val="00672EFE"/>
    <w:rsid w:val="00672F85"/>
    <w:rsid w:val="00673750"/>
    <w:rsid w:val="006739C2"/>
    <w:rsid w:val="00673B8A"/>
    <w:rsid w:val="00673D59"/>
    <w:rsid w:val="006744FF"/>
    <w:rsid w:val="006748CE"/>
    <w:rsid w:val="00676102"/>
    <w:rsid w:val="006767EA"/>
    <w:rsid w:val="00676A3B"/>
    <w:rsid w:val="006771C1"/>
    <w:rsid w:val="006771E6"/>
    <w:rsid w:val="00677AFF"/>
    <w:rsid w:val="00680F9C"/>
    <w:rsid w:val="006814CC"/>
    <w:rsid w:val="00681540"/>
    <w:rsid w:val="00681E3E"/>
    <w:rsid w:val="0068227D"/>
    <w:rsid w:val="006836A9"/>
    <w:rsid w:val="006837E3"/>
    <w:rsid w:val="006838CE"/>
    <w:rsid w:val="00684642"/>
    <w:rsid w:val="006847B2"/>
    <w:rsid w:val="006850C6"/>
    <w:rsid w:val="00685CD0"/>
    <w:rsid w:val="00686129"/>
    <w:rsid w:val="006874E4"/>
    <w:rsid w:val="006875F7"/>
    <w:rsid w:val="00687740"/>
    <w:rsid w:val="00687782"/>
    <w:rsid w:val="006915AC"/>
    <w:rsid w:val="00691B4A"/>
    <w:rsid w:val="00691C84"/>
    <w:rsid w:val="00692BC4"/>
    <w:rsid w:val="00692DC7"/>
    <w:rsid w:val="00693379"/>
    <w:rsid w:val="006941BC"/>
    <w:rsid w:val="00694941"/>
    <w:rsid w:val="0069529B"/>
    <w:rsid w:val="006956FD"/>
    <w:rsid w:val="00695743"/>
    <w:rsid w:val="006963E9"/>
    <w:rsid w:val="006966AF"/>
    <w:rsid w:val="00696F7E"/>
    <w:rsid w:val="00697263"/>
    <w:rsid w:val="006972D7"/>
    <w:rsid w:val="006A08B7"/>
    <w:rsid w:val="006A0AB4"/>
    <w:rsid w:val="006A0D1B"/>
    <w:rsid w:val="006A1035"/>
    <w:rsid w:val="006A14C4"/>
    <w:rsid w:val="006A20FE"/>
    <w:rsid w:val="006A28C5"/>
    <w:rsid w:val="006A2BEF"/>
    <w:rsid w:val="006A3EAE"/>
    <w:rsid w:val="006A4718"/>
    <w:rsid w:val="006A53CE"/>
    <w:rsid w:val="006A55B9"/>
    <w:rsid w:val="006A5836"/>
    <w:rsid w:val="006A6931"/>
    <w:rsid w:val="006A6CDD"/>
    <w:rsid w:val="006A6D87"/>
    <w:rsid w:val="006B04C4"/>
    <w:rsid w:val="006B0A7E"/>
    <w:rsid w:val="006B0E4B"/>
    <w:rsid w:val="006B1814"/>
    <w:rsid w:val="006B1A5A"/>
    <w:rsid w:val="006B1E82"/>
    <w:rsid w:val="006B1EB8"/>
    <w:rsid w:val="006B1F63"/>
    <w:rsid w:val="006B2224"/>
    <w:rsid w:val="006B2729"/>
    <w:rsid w:val="006B27F3"/>
    <w:rsid w:val="006B3212"/>
    <w:rsid w:val="006B332B"/>
    <w:rsid w:val="006B335D"/>
    <w:rsid w:val="006B337B"/>
    <w:rsid w:val="006B6785"/>
    <w:rsid w:val="006C0223"/>
    <w:rsid w:val="006C1948"/>
    <w:rsid w:val="006C1A1B"/>
    <w:rsid w:val="006C1C00"/>
    <w:rsid w:val="006C25F8"/>
    <w:rsid w:val="006C364E"/>
    <w:rsid w:val="006C36C4"/>
    <w:rsid w:val="006C3922"/>
    <w:rsid w:val="006C3CC0"/>
    <w:rsid w:val="006C3D78"/>
    <w:rsid w:val="006C41F8"/>
    <w:rsid w:val="006C43D0"/>
    <w:rsid w:val="006C4425"/>
    <w:rsid w:val="006C45E2"/>
    <w:rsid w:val="006C4852"/>
    <w:rsid w:val="006C492C"/>
    <w:rsid w:val="006C49ED"/>
    <w:rsid w:val="006C4CB2"/>
    <w:rsid w:val="006C5A9C"/>
    <w:rsid w:val="006C5AA3"/>
    <w:rsid w:val="006C5B8F"/>
    <w:rsid w:val="006C5C6A"/>
    <w:rsid w:val="006C60BB"/>
    <w:rsid w:val="006C7503"/>
    <w:rsid w:val="006C77ED"/>
    <w:rsid w:val="006C7AC8"/>
    <w:rsid w:val="006D00FC"/>
    <w:rsid w:val="006D0883"/>
    <w:rsid w:val="006D0EC1"/>
    <w:rsid w:val="006D1129"/>
    <w:rsid w:val="006D17AE"/>
    <w:rsid w:val="006D17BE"/>
    <w:rsid w:val="006D1A89"/>
    <w:rsid w:val="006D1CC6"/>
    <w:rsid w:val="006D207C"/>
    <w:rsid w:val="006D221E"/>
    <w:rsid w:val="006D23AA"/>
    <w:rsid w:val="006D300A"/>
    <w:rsid w:val="006D329C"/>
    <w:rsid w:val="006D4AD4"/>
    <w:rsid w:val="006D5B08"/>
    <w:rsid w:val="006D6FA1"/>
    <w:rsid w:val="006D76FF"/>
    <w:rsid w:val="006E0A07"/>
    <w:rsid w:val="006E0DA3"/>
    <w:rsid w:val="006E0E85"/>
    <w:rsid w:val="006E0FC2"/>
    <w:rsid w:val="006E103F"/>
    <w:rsid w:val="006E1546"/>
    <w:rsid w:val="006E2083"/>
    <w:rsid w:val="006E25B5"/>
    <w:rsid w:val="006E2738"/>
    <w:rsid w:val="006E324A"/>
    <w:rsid w:val="006E3312"/>
    <w:rsid w:val="006E3A68"/>
    <w:rsid w:val="006E4925"/>
    <w:rsid w:val="006E5AF1"/>
    <w:rsid w:val="006E6887"/>
    <w:rsid w:val="006E6A9D"/>
    <w:rsid w:val="006E6AED"/>
    <w:rsid w:val="006E71F9"/>
    <w:rsid w:val="006E7A8F"/>
    <w:rsid w:val="006E7BE2"/>
    <w:rsid w:val="006F018F"/>
    <w:rsid w:val="006F197C"/>
    <w:rsid w:val="006F1E86"/>
    <w:rsid w:val="006F2396"/>
    <w:rsid w:val="006F262C"/>
    <w:rsid w:val="006F3BAA"/>
    <w:rsid w:val="006F3CCA"/>
    <w:rsid w:val="006F47E3"/>
    <w:rsid w:val="006F4F36"/>
    <w:rsid w:val="006F5B1C"/>
    <w:rsid w:val="006F5B2B"/>
    <w:rsid w:val="006F6111"/>
    <w:rsid w:val="006F6C75"/>
    <w:rsid w:val="006F7277"/>
    <w:rsid w:val="006F7A99"/>
    <w:rsid w:val="00700606"/>
    <w:rsid w:val="00700B55"/>
    <w:rsid w:val="00700CBB"/>
    <w:rsid w:val="00701021"/>
    <w:rsid w:val="007015A1"/>
    <w:rsid w:val="0070188E"/>
    <w:rsid w:val="00701B8C"/>
    <w:rsid w:val="00702485"/>
    <w:rsid w:val="00702B0F"/>
    <w:rsid w:val="00702C63"/>
    <w:rsid w:val="00702ED4"/>
    <w:rsid w:val="00704043"/>
    <w:rsid w:val="007049AB"/>
    <w:rsid w:val="00704CB1"/>
    <w:rsid w:val="007052BA"/>
    <w:rsid w:val="00705D9D"/>
    <w:rsid w:val="00705EA1"/>
    <w:rsid w:val="0070606A"/>
    <w:rsid w:val="007064B3"/>
    <w:rsid w:val="0070687A"/>
    <w:rsid w:val="007078EC"/>
    <w:rsid w:val="0071056C"/>
    <w:rsid w:val="00711B16"/>
    <w:rsid w:val="00711FC1"/>
    <w:rsid w:val="00712081"/>
    <w:rsid w:val="00712587"/>
    <w:rsid w:val="00712755"/>
    <w:rsid w:val="00712C97"/>
    <w:rsid w:val="00713592"/>
    <w:rsid w:val="00713FFF"/>
    <w:rsid w:val="00714180"/>
    <w:rsid w:val="0071452E"/>
    <w:rsid w:val="00714A67"/>
    <w:rsid w:val="0071516C"/>
    <w:rsid w:val="007151D8"/>
    <w:rsid w:val="007156E7"/>
    <w:rsid w:val="00715B4C"/>
    <w:rsid w:val="00715F1E"/>
    <w:rsid w:val="0071606D"/>
    <w:rsid w:val="007162DE"/>
    <w:rsid w:val="00716555"/>
    <w:rsid w:val="007167F1"/>
    <w:rsid w:val="00716FC7"/>
    <w:rsid w:val="007208B4"/>
    <w:rsid w:val="00720CAA"/>
    <w:rsid w:val="00722572"/>
    <w:rsid w:val="00723634"/>
    <w:rsid w:val="007237AC"/>
    <w:rsid w:val="007239EC"/>
    <w:rsid w:val="00723AC3"/>
    <w:rsid w:val="00725219"/>
    <w:rsid w:val="007252F2"/>
    <w:rsid w:val="00725D62"/>
    <w:rsid w:val="00726039"/>
    <w:rsid w:val="0072688B"/>
    <w:rsid w:val="00726B1F"/>
    <w:rsid w:val="00727226"/>
    <w:rsid w:val="007275F6"/>
    <w:rsid w:val="00727875"/>
    <w:rsid w:val="007278D5"/>
    <w:rsid w:val="00730201"/>
    <w:rsid w:val="00730326"/>
    <w:rsid w:val="007304C4"/>
    <w:rsid w:val="00730938"/>
    <w:rsid w:val="00730E37"/>
    <w:rsid w:val="00730F25"/>
    <w:rsid w:val="0073104D"/>
    <w:rsid w:val="0073112B"/>
    <w:rsid w:val="00731BA7"/>
    <w:rsid w:val="00731C28"/>
    <w:rsid w:val="0073341B"/>
    <w:rsid w:val="0073376C"/>
    <w:rsid w:val="00733961"/>
    <w:rsid w:val="0073540B"/>
    <w:rsid w:val="00736A0D"/>
    <w:rsid w:val="00736B67"/>
    <w:rsid w:val="00736E1E"/>
    <w:rsid w:val="007411AE"/>
    <w:rsid w:val="00741813"/>
    <w:rsid w:val="00741BE7"/>
    <w:rsid w:val="00742133"/>
    <w:rsid w:val="007425E7"/>
    <w:rsid w:val="00744390"/>
    <w:rsid w:val="00744408"/>
    <w:rsid w:val="00744709"/>
    <w:rsid w:val="00744CFF"/>
    <w:rsid w:val="0074533A"/>
    <w:rsid w:val="00745DA0"/>
    <w:rsid w:val="00745E57"/>
    <w:rsid w:val="00745E70"/>
    <w:rsid w:val="00746453"/>
    <w:rsid w:val="00746A41"/>
    <w:rsid w:val="0074767B"/>
    <w:rsid w:val="00747A6B"/>
    <w:rsid w:val="00750832"/>
    <w:rsid w:val="00750EE9"/>
    <w:rsid w:val="00751B61"/>
    <w:rsid w:val="00751EDA"/>
    <w:rsid w:val="007528A3"/>
    <w:rsid w:val="00752D06"/>
    <w:rsid w:val="00752F65"/>
    <w:rsid w:val="00753465"/>
    <w:rsid w:val="0075362A"/>
    <w:rsid w:val="007536FA"/>
    <w:rsid w:val="007539A2"/>
    <w:rsid w:val="00754CEC"/>
    <w:rsid w:val="00754F7E"/>
    <w:rsid w:val="00755497"/>
    <w:rsid w:val="00755D35"/>
    <w:rsid w:val="0075602C"/>
    <w:rsid w:val="0075669C"/>
    <w:rsid w:val="00756EEE"/>
    <w:rsid w:val="00757A67"/>
    <w:rsid w:val="00757AEE"/>
    <w:rsid w:val="00757DCF"/>
    <w:rsid w:val="0076029E"/>
    <w:rsid w:val="0076039E"/>
    <w:rsid w:val="0076122E"/>
    <w:rsid w:val="0076144F"/>
    <w:rsid w:val="007618A3"/>
    <w:rsid w:val="00761EAE"/>
    <w:rsid w:val="00762370"/>
    <w:rsid w:val="00762994"/>
    <w:rsid w:val="00763745"/>
    <w:rsid w:val="00763D0E"/>
    <w:rsid w:val="0076569F"/>
    <w:rsid w:val="00765A97"/>
    <w:rsid w:val="0076645A"/>
    <w:rsid w:val="007700EB"/>
    <w:rsid w:val="007708F6"/>
    <w:rsid w:val="0077292F"/>
    <w:rsid w:val="00773344"/>
    <w:rsid w:val="00773630"/>
    <w:rsid w:val="00773697"/>
    <w:rsid w:val="00773CCB"/>
    <w:rsid w:val="0077566C"/>
    <w:rsid w:val="0077657D"/>
    <w:rsid w:val="00776876"/>
    <w:rsid w:val="00776F94"/>
    <w:rsid w:val="007771D9"/>
    <w:rsid w:val="007773A7"/>
    <w:rsid w:val="00777530"/>
    <w:rsid w:val="00777680"/>
    <w:rsid w:val="00777809"/>
    <w:rsid w:val="00777912"/>
    <w:rsid w:val="00777EE1"/>
    <w:rsid w:val="0078029E"/>
    <w:rsid w:val="00780546"/>
    <w:rsid w:val="007808E3"/>
    <w:rsid w:val="00781188"/>
    <w:rsid w:val="007817F2"/>
    <w:rsid w:val="007824E8"/>
    <w:rsid w:val="00782CA5"/>
    <w:rsid w:val="007832BF"/>
    <w:rsid w:val="00783B53"/>
    <w:rsid w:val="00783E6F"/>
    <w:rsid w:val="00784257"/>
    <w:rsid w:val="00784FFE"/>
    <w:rsid w:val="007850EE"/>
    <w:rsid w:val="00785383"/>
    <w:rsid w:val="0078540F"/>
    <w:rsid w:val="007857D1"/>
    <w:rsid w:val="00785A45"/>
    <w:rsid w:val="00785D38"/>
    <w:rsid w:val="00787B0B"/>
    <w:rsid w:val="00790731"/>
    <w:rsid w:val="0079239B"/>
    <w:rsid w:val="00792464"/>
    <w:rsid w:val="0079258E"/>
    <w:rsid w:val="007928C9"/>
    <w:rsid w:val="00793028"/>
    <w:rsid w:val="00794966"/>
    <w:rsid w:val="00794B7C"/>
    <w:rsid w:val="00794F54"/>
    <w:rsid w:val="00795167"/>
    <w:rsid w:val="00795D5C"/>
    <w:rsid w:val="00796043"/>
    <w:rsid w:val="00796AFF"/>
    <w:rsid w:val="007975B7"/>
    <w:rsid w:val="00797CEF"/>
    <w:rsid w:val="007A05A4"/>
    <w:rsid w:val="007A0E13"/>
    <w:rsid w:val="007A1313"/>
    <w:rsid w:val="007A1614"/>
    <w:rsid w:val="007A2638"/>
    <w:rsid w:val="007A28AA"/>
    <w:rsid w:val="007A3302"/>
    <w:rsid w:val="007A34D9"/>
    <w:rsid w:val="007A3606"/>
    <w:rsid w:val="007A3A19"/>
    <w:rsid w:val="007A455F"/>
    <w:rsid w:val="007A4CF9"/>
    <w:rsid w:val="007A5181"/>
    <w:rsid w:val="007A5218"/>
    <w:rsid w:val="007A55DC"/>
    <w:rsid w:val="007A6050"/>
    <w:rsid w:val="007A6117"/>
    <w:rsid w:val="007A6C90"/>
    <w:rsid w:val="007A73D1"/>
    <w:rsid w:val="007B041D"/>
    <w:rsid w:val="007B1BC7"/>
    <w:rsid w:val="007B1E29"/>
    <w:rsid w:val="007B2159"/>
    <w:rsid w:val="007B2F46"/>
    <w:rsid w:val="007B3B4C"/>
    <w:rsid w:val="007B484C"/>
    <w:rsid w:val="007B4B9C"/>
    <w:rsid w:val="007B4FA5"/>
    <w:rsid w:val="007B4FF2"/>
    <w:rsid w:val="007B524F"/>
    <w:rsid w:val="007B5905"/>
    <w:rsid w:val="007B5C97"/>
    <w:rsid w:val="007B62FF"/>
    <w:rsid w:val="007B63FF"/>
    <w:rsid w:val="007B67A1"/>
    <w:rsid w:val="007B6F6F"/>
    <w:rsid w:val="007B73FE"/>
    <w:rsid w:val="007B74FB"/>
    <w:rsid w:val="007B78BA"/>
    <w:rsid w:val="007B7D81"/>
    <w:rsid w:val="007C00E2"/>
    <w:rsid w:val="007C04BE"/>
    <w:rsid w:val="007C04CA"/>
    <w:rsid w:val="007C086C"/>
    <w:rsid w:val="007C0D4A"/>
    <w:rsid w:val="007C125D"/>
    <w:rsid w:val="007C1EF5"/>
    <w:rsid w:val="007C201E"/>
    <w:rsid w:val="007C26D6"/>
    <w:rsid w:val="007C36AD"/>
    <w:rsid w:val="007C3A03"/>
    <w:rsid w:val="007C3D84"/>
    <w:rsid w:val="007C4A66"/>
    <w:rsid w:val="007C4AB5"/>
    <w:rsid w:val="007C521F"/>
    <w:rsid w:val="007C5322"/>
    <w:rsid w:val="007C60F4"/>
    <w:rsid w:val="007C64D8"/>
    <w:rsid w:val="007C670D"/>
    <w:rsid w:val="007C679A"/>
    <w:rsid w:val="007C707B"/>
    <w:rsid w:val="007C73F4"/>
    <w:rsid w:val="007C7489"/>
    <w:rsid w:val="007C7C48"/>
    <w:rsid w:val="007D05CD"/>
    <w:rsid w:val="007D0BEA"/>
    <w:rsid w:val="007D0FE6"/>
    <w:rsid w:val="007D1610"/>
    <w:rsid w:val="007D275B"/>
    <w:rsid w:val="007D2768"/>
    <w:rsid w:val="007D358E"/>
    <w:rsid w:val="007D3D85"/>
    <w:rsid w:val="007D3F04"/>
    <w:rsid w:val="007D43AC"/>
    <w:rsid w:val="007D443F"/>
    <w:rsid w:val="007D44E8"/>
    <w:rsid w:val="007D51DF"/>
    <w:rsid w:val="007D5283"/>
    <w:rsid w:val="007D6522"/>
    <w:rsid w:val="007D6640"/>
    <w:rsid w:val="007D6658"/>
    <w:rsid w:val="007D6956"/>
    <w:rsid w:val="007D6A82"/>
    <w:rsid w:val="007D6D96"/>
    <w:rsid w:val="007D74CE"/>
    <w:rsid w:val="007D7942"/>
    <w:rsid w:val="007E0858"/>
    <w:rsid w:val="007E09CB"/>
    <w:rsid w:val="007E0AB3"/>
    <w:rsid w:val="007E0B1F"/>
    <w:rsid w:val="007E0DDE"/>
    <w:rsid w:val="007E177B"/>
    <w:rsid w:val="007E1D0E"/>
    <w:rsid w:val="007E2E8A"/>
    <w:rsid w:val="007E3182"/>
    <w:rsid w:val="007E3965"/>
    <w:rsid w:val="007E4699"/>
    <w:rsid w:val="007E4EAD"/>
    <w:rsid w:val="007E4F73"/>
    <w:rsid w:val="007E5DB4"/>
    <w:rsid w:val="007E650A"/>
    <w:rsid w:val="007E7027"/>
    <w:rsid w:val="007E7F08"/>
    <w:rsid w:val="007F048B"/>
    <w:rsid w:val="007F04CE"/>
    <w:rsid w:val="007F0665"/>
    <w:rsid w:val="007F08FB"/>
    <w:rsid w:val="007F0BA1"/>
    <w:rsid w:val="007F0EC0"/>
    <w:rsid w:val="007F0F8A"/>
    <w:rsid w:val="007F1613"/>
    <w:rsid w:val="007F16C0"/>
    <w:rsid w:val="007F4141"/>
    <w:rsid w:val="007F42CD"/>
    <w:rsid w:val="007F472D"/>
    <w:rsid w:val="007F56F0"/>
    <w:rsid w:val="007F6960"/>
    <w:rsid w:val="007F69C6"/>
    <w:rsid w:val="007F71B2"/>
    <w:rsid w:val="007F736D"/>
    <w:rsid w:val="007F7A99"/>
    <w:rsid w:val="007F7D29"/>
    <w:rsid w:val="00801D7C"/>
    <w:rsid w:val="00802CE8"/>
    <w:rsid w:val="00802D61"/>
    <w:rsid w:val="00802D66"/>
    <w:rsid w:val="00802E57"/>
    <w:rsid w:val="008035A1"/>
    <w:rsid w:val="00803707"/>
    <w:rsid w:val="00803F76"/>
    <w:rsid w:val="00804547"/>
    <w:rsid w:val="0080472A"/>
    <w:rsid w:val="00804D86"/>
    <w:rsid w:val="008053A7"/>
    <w:rsid w:val="00805882"/>
    <w:rsid w:val="008060F7"/>
    <w:rsid w:val="0080680E"/>
    <w:rsid w:val="0080708B"/>
    <w:rsid w:val="008072D9"/>
    <w:rsid w:val="008073CE"/>
    <w:rsid w:val="00807EEB"/>
    <w:rsid w:val="00810DE5"/>
    <w:rsid w:val="00811A3B"/>
    <w:rsid w:val="00811AD8"/>
    <w:rsid w:val="00812513"/>
    <w:rsid w:val="00812BC1"/>
    <w:rsid w:val="00812EE9"/>
    <w:rsid w:val="008138BB"/>
    <w:rsid w:val="0081428A"/>
    <w:rsid w:val="0081467B"/>
    <w:rsid w:val="00814A75"/>
    <w:rsid w:val="00815210"/>
    <w:rsid w:val="008156F7"/>
    <w:rsid w:val="00815880"/>
    <w:rsid w:val="00815B17"/>
    <w:rsid w:val="00816834"/>
    <w:rsid w:val="0081683C"/>
    <w:rsid w:val="008169C4"/>
    <w:rsid w:val="00816BF9"/>
    <w:rsid w:val="0081713A"/>
    <w:rsid w:val="00817515"/>
    <w:rsid w:val="00817867"/>
    <w:rsid w:val="00817974"/>
    <w:rsid w:val="008179BD"/>
    <w:rsid w:val="00820644"/>
    <w:rsid w:val="00820A40"/>
    <w:rsid w:val="0082137D"/>
    <w:rsid w:val="008216BB"/>
    <w:rsid w:val="00821A57"/>
    <w:rsid w:val="00821CFC"/>
    <w:rsid w:val="00822A42"/>
    <w:rsid w:val="008230FD"/>
    <w:rsid w:val="0082523A"/>
    <w:rsid w:val="0082554B"/>
    <w:rsid w:val="00825979"/>
    <w:rsid w:val="00825FC6"/>
    <w:rsid w:val="008261E2"/>
    <w:rsid w:val="00826C02"/>
    <w:rsid w:val="008274C4"/>
    <w:rsid w:val="00830135"/>
    <w:rsid w:val="008307AF"/>
    <w:rsid w:val="00830959"/>
    <w:rsid w:val="00830A0C"/>
    <w:rsid w:val="008313C8"/>
    <w:rsid w:val="008314F3"/>
    <w:rsid w:val="00831CE5"/>
    <w:rsid w:val="00832F1A"/>
    <w:rsid w:val="0083320C"/>
    <w:rsid w:val="00833572"/>
    <w:rsid w:val="00834B53"/>
    <w:rsid w:val="00834C29"/>
    <w:rsid w:val="00834D62"/>
    <w:rsid w:val="00835325"/>
    <w:rsid w:val="008356A0"/>
    <w:rsid w:val="00835A21"/>
    <w:rsid w:val="00835A47"/>
    <w:rsid w:val="0083622B"/>
    <w:rsid w:val="00836276"/>
    <w:rsid w:val="008371AA"/>
    <w:rsid w:val="00837A37"/>
    <w:rsid w:val="00837FEA"/>
    <w:rsid w:val="00840659"/>
    <w:rsid w:val="00840DAB"/>
    <w:rsid w:val="00840E48"/>
    <w:rsid w:val="008410EC"/>
    <w:rsid w:val="00841187"/>
    <w:rsid w:val="008411A0"/>
    <w:rsid w:val="0084138C"/>
    <w:rsid w:val="00841509"/>
    <w:rsid w:val="00841A82"/>
    <w:rsid w:val="00841C90"/>
    <w:rsid w:val="00841F76"/>
    <w:rsid w:val="008421FF"/>
    <w:rsid w:val="008423B9"/>
    <w:rsid w:val="00842A0E"/>
    <w:rsid w:val="00842C48"/>
    <w:rsid w:val="0084413A"/>
    <w:rsid w:val="008444CF"/>
    <w:rsid w:val="0084484E"/>
    <w:rsid w:val="0084499A"/>
    <w:rsid w:val="008456B5"/>
    <w:rsid w:val="00845B7F"/>
    <w:rsid w:val="008466F6"/>
    <w:rsid w:val="00846DCC"/>
    <w:rsid w:val="00846EF6"/>
    <w:rsid w:val="00850703"/>
    <w:rsid w:val="00850AF6"/>
    <w:rsid w:val="00850D79"/>
    <w:rsid w:val="00850FAE"/>
    <w:rsid w:val="0085123E"/>
    <w:rsid w:val="00851C78"/>
    <w:rsid w:val="0085201A"/>
    <w:rsid w:val="008522EE"/>
    <w:rsid w:val="00852C68"/>
    <w:rsid w:val="008544D8"/>
    <w:rsid w:val="00854527"/>
    <w:rsid w:val="00854957"/>
    <w:rsid w:val="00854C91"/>
    <w:rsid w:val="00854FD4"/>
    <w:rsid w:val="00855E72"/>
    <w:rsid w:val="00855E82"/>
    <w:rsid w:val="00855F1A"/>
    <w:rsid w:val="00856A89"/>
    <w:rsid w:val="00856AD1"/>
    <w:rsid w:val="00856EAB"/>
    <w:rsid w:val="00857360"/>
    <w:rsid w:val="008573A0"/>
    <w:rsid w:val="008575E2"/>
    <w:rsid w:val="00857716"/>
    <w:rsid w:val="008605AC"/>
    <w:rsid w:val="00861262"/>
    <w:rsid w:val="008619B0"/>
    <w:rsid w:val="008619C4"/>
    <w:rsid w:val="00862095"/>
    <w:rsid w:val="00862822"/>
    <w:rsid w:val="00862FF3"/>
    <w:rsid w:val="00863B32"/>
    <w:rsid w:val="0086602B"/>
    <w:rsid w:val="0086687D"/>
    <w:rsid w:val="00866CAF"/>
    <w:rsid w:val="00866DF1"/>
    <w:rsid w:val="00866E4C"/>
    <w:rsid w:val="0086786B"/>
    <w:rsid w:val="00867D53"/>
    <w:rsid w:val="00867E7D"/>
    <w:rsid w:val="00867EEC"/>
    <w:rsid w:val="0087035C"/>
    <w:rsid w:val="008703A5"/>
    <w:rsid w:val="008711A5"/>
    <w:rsid w:val="008714D9"/>
    <w:rsid w:val="008719E1"/>
    <w:rsid w:val="0087230F"/>
    <w:rsid w:val="00872E7F"/>
    <w:rsid w:val="008738FE"/>
    <w:rsid w:val="008739C6"/>
    <w:rsid w:val="00873B25"/>
    <w:rsid w:val="00875035"/>
    <w:rsid w:val="0087527A"/>
    <w:rsid w:val="008754E2"/>
    <w:rsid w:val="008758C4"/>
    <w:rsid w:val="00875C20"/>
    <w:rsid w:val="008762D8"/>
    <w:rsid w:val="00876C8B"/>
    <w:rsid w:val="00877449"/>
    <w:rsid w:val="00880045"/>
    <w:rsid w:val="0088066C"/>
    <w:rsid w:val="008815EE"/>
    <w:rsid w:val="00882950"/>
    <w:rsid w:val="0088322B"/>
    <w:rsid w:val="008839DD"/>
    <w:rsid w:val="00884452"/>
    <w:rsid w:val="0088452A"/>
    <w:rsid w:val="008845BF"/>
    <w:rsid w:val="00884EDE"/>
    <w:rsid w:val="008853C7"/>
    <w:rsid w:val="00885AA7"/>
    <w:rsid w:val="00886B15"/>
    <w:rsid w:val="00887146"/>
    <w:rsid w:val="00887252"/>
    <w:rsid w:val="00887714"/>
    <w:rsid w:val="00887C7D"/>
    <w:rsid w:val="00890081"/>
    <w:rsid w:val="0089039B"/>
    <w:rsid w:val="00890C6E"/>
    <w:rsid w:val="008911A8"/>
    <w:rsid w:val="008920D1"/>
    <w:rsid w:val="008924E2"/>
    <w:rsid w:val="00892602"/>
    <w:rsid w:val="008929F6"/>
    <w:rsid w:val="00892C3E"/>
    <w:rsid w:val="00893365"/>
    <w:rsid w:val="00893DBD"/>
    <w:rsid w:val="008943BC"/>
    <w:rsid w:val="0089498B"/>
    <w:rsid w:val="00896375"/>
    <w:rsid w:val="00897922"/>
    <w:rsid w:val="00897CDD"/>
    <w:rsid w:val="008A03F0"/>
    <w:rsid w:val="008A1E79"/>
    <w:rsid w:val="008A2494"/>
    <w:rsid w:val="008A2E23"/>
    <w:rsid w:val="008A350B"/>
    <w:rsid w:val="008A3629"/>
    <w:rsid w:val="008A381D"/>
    <w:rsid w:val="008A3867"/>
    <w:rsid w:val="008A3F87"/>
    <w:rsid w:val="008A4045"/>
    <w:rsid w:val="008A41C1"/>
    <w:rsid w:val="008A5791"/>
    <w:rsid w:val="008A5F27"/>
    <w:rsid w:val="008A6258"/>
    <w:rsid w:val="008A7284"/>
    <w:rsid w:val="008A74AC"/>
    <w:rsid w:val="008B169E"/>
    <w:rsid w:val="008B1A2D"/>
    <w:rsid w:val="008B2045"/>
    <w:rsid w:val="008B24BC"/>
    <w:rsid w:val="008B289F"/>
    <w:rsid w:val="008B2AEA"/>
    <w:rsid w:val="008B3457"/>
    <w:rsid w:val="008B34B7"/>
    <w:rsid w:val="008B3D35"/>
    <w:rsid w:val="008B42F5"/>
    <w:rsid w:val="008B43E3"/>
    <w:rsid w:val="008B5904"/>
    <w:rsid w:val="008B61D1"/>
    <w:rsid w:val="008B67A6"/>
    <w:rsid w:val="008B6B3D"/>
    <w:rsid w:val="008B7604"/>
    <w:rsid w:val="008C024C"/>
    <w:rsid w:val="008C0CB3"/>
    <w:rsid w:val="008C0D84"/>
    <w:rsid w:val="008C0DCF"/>
    <w:rsid w:val="008C0E48"/>
    <w:rsid w:val="008C1006"/>
    <w:rsid w:val="008C14FA"/>
    <w:rsid w:val="008C158E"/>
    <w:rsid w:val="008C18DF"/>
    <w:rsid w:val="008C1A7B"/>
    <w:rsid w:val="008C1E19"/>
    <w:rsid w:val="008C1E73"/>
    <w:rsid w:val="008C2964"/>
    <w:rsid w:val="008C3286"/>
    <w:rsid w:val="008C3D58"/>
    <w:rsid w:val="008C3F09"/>
    <w:rsid w:val="008C4FBA"/>
    <w:rsid w:val="008C5277"/>
    <w:rsid w:val="008C5939"/>
    <w:rsid w:val="008C664C"/>
    <w:rsid w:val="008C6A35"/>
    <w:rsid w:val="008C6A87"/>
    <w:rsid w:val="008C6F68"/>
    <w:rsid w:val="008C7430"/>
    <w:rsid w:val="008D0406"/>
    <w:rsid w:val="008D1232"/>
    <w:rsid w:val="008D175A"/>
    <w:rsid w:val="008D1784"/>
    <w:rsid w:val="008D1FB1"/>
    <w:rsid w:val="008D2732"/>
    <w:rsid w:val="008D30FE"/>
    <w:rsid w:val="008D4014"/>
    <w:rsid w:val="008D4439"/>
    <w:rsid w:val="008D4924"/>
    <w:rsid w:val="008D4B9F"/>
    <w:rsid w:val="008D4D19"/>
    <w:rsid w:val="008D50B9"/>
    <w:rsid w:val="008D5C78"/>
    <w:rsid w:val="008D5CE4"/>
    <w:rsid w:val="008D635C"/>
    <w:rsid w:val="008D6535"/>
    <w:rsid w:val="008D6A44"/>
    <w:rsid w:val="008D6B14"/>
    <w:rsid w:val="008D7B68"/>
    <w:rsid w:val="008E04A4"/>
    <w:rsid w:val="008E0912"/>
    <w:rsid w:val="008E101A"/>
    <w:rsid w:val="008E2DD9"/>
    <w:rsid w:val="008E3291"/>
    <w:rsid w:val="008E35A3"/>
    <w:rsid w:val="008E371E"/>
    <w:rsid w:val="008E3753"/>
    <w:rsid w:val="008E3C74"/>
    <w:rsid w:val="008E405C"/>
    <w:rsid w:val="008E4257"/>
    <w:rsid w:val="008E4312"/>
    <w:rsid w:val="008E4ADD"/>
    <w:rsid w:val="008E4CD1"/>
    <w:rsid w:val="008E524E"/>
    <w:rsid w:val="008E5554"/>
    <w:rsid w:val="008E5C33"/>
    <w:rsid w:val="008E5FC4"/>
    <w:rsid w:val="008E6CBD"/>
    <w:rsid w:val="008E6DDA"/>
    <w:rsid w:val="008E7881"/>
    <w:rsid w:val="008E7D1F"/>
    <w:rsid w:val="008E7D60"/>
    <w:rsid w:val="008E7EAD"/>
    <w:rsid w:val="008F020A"/>
    <w:rsid w:val="008F022F"/>
    <w:rsid w:val="008F0450"/>
    <w:rsid w:val="008F0A56"/>
    <w:rsid w:val="008F0C69"/>
    <w:rsid w:val="008F1678"/>
    <w:rsid w:val="008F17A0"/>
    <w:rsid w:val="008F18AB"/>
    <w:rsid w:val="008F2216"/>
    <w:rsid w:val="008F22C6"/>
    <w:rsid w:val="008F2927"/>
    <w:rsid w:val="008F2CF9"/>
    <w:rsid w:val="008F3A10"/>
    <w:rsid w:val="008F3E5A"/>
    <w:rsid w:val="008F49B0"/>
    <w:rsid w:val="008F4AE2"/>
    <w:rsid w:val="008F526A"/>
    <w:rsid w:val="008F5F77"/>
    <w:rsid w:val="008F607A"/>
    <w:rsid w:val="008F6E11"/>
    <w:rsid w:val="008F6E2F"/>
    <w:rsid w:val="00900465"/>
    <w:rsid w:val="00900EC0"/>
    <w:rsid w:val="00901050"/>
    <w:rsid w:val="0090112A"/>
    <w:rsid w:val="00901FA0"/>
    <w:rsid w:val="0090250F"/>
    <w:rsid w:val="00902959"/>
    <w:rsid w:val="00902A78"/>
    <w:rsid w:val="009031F9"/>
    <w:rsid w:val="00903436"/>
    <w:rsid w:val="00903AF5"/>
    <w:rsid w:val="0090418B"/>
    <w:rsid w:val="0090435D"/>
    <w:rsid w:val="009043AF"/>
    <w:rsid w:val="00904C87"/>
    <w:rsid w:val="00904FAC"/>
    <w:rsid w:val="00906863"/>
    <w:rsid w:val="00907127"/>
    <w:rsid w:val="009075AE"/>
    <w:rsid w:val="009075F9"/>
    <w:rsid w:val="00907B85"/>
    <w:rsid w:val="00910245"/>
    <w:rsid w:val="00910306"/>
    <w:rsid w:val="009105B3"/>
    <w:rsid w:val="009122F2"/>
    <w:rsid w:val="00912864"/>
    <w:rsid w:val="00912E6C"/>
    <w:rsid w:val="00913997"/>
    <w:rsid w:val="009139B3"/>
    <w:rsid w:val="00913DE4"/>
    <w:rsid w:val="00913E97"/>
    <w:rsid w:val="00914EC7"/>
    <w:rsid w:val="00914EE3"/>
    <w:rsid w:val="00914F14"/>
    <w:rsid w:val="009156B4"/>
    <w:rsid w:val="00915B07"/>
    <w:rsid w:val="00916BB1"/>
    <w:rsid w:val="0091739E"/>
    <w:rsid w:val="0091744C"/>
    <w:rsid w:val="009176D1"/>
    <w:rsid w:val="00917940"/>
    <w:rsid w:val="009205E4"/>
    <w:rsid w:val="009206BB"/>
    <w:rsid w:val="009208D5"/>
    <w:rsid w:val="00920BD6"/>
    <w:rsid w:val="00920DF9"/>
    <w:rsid w:val="009220B1"/>
    <w:rsid w:val="00922124"/>
    <w:rsid w:val="00922CBD"/>
    <w:rsid w:val="009242E5"/>
    <w:rsid w:val="0092437F"/>
    <w:rsid w:val="00925872"/>
    <w:rsid w:val="00925933"/>
    <w:rsid w:val="00926EEE"/>
    <w:rsid w:val="0093044C"/>
    <w:rsid w:val="009307B6"/>
    <w:rsid w:val="009311E5"/>
    <w:rsid w:val="009320DD"/>
    <w:rsid w:val="009331AA"/>
    <w:rsid w:val="00933BF0"/>
    <w:rsid w:val="00934F87"/>
    <w:rsid w:val="00935461"/>
    <w:rsid w:val="009361BC"/>
    <w:rsid w:val="00936FF0"/>
    <w:rsid w:val="0094144C"/>
    <w:rsid w:val="00941845"/>
    <w:rsid w:val="00942020"/>
    <w:rsid w:val="009421D0"/>
    <w:rsid w:val="0094242B"/>
    <w:rsid w:val="00942938"/>
    <w:rsid w:val="00942AB1"/>
    <w:rsid w:val="009445B6"/>
    <w:rsid w:val="00944D62"/>
    <w:rsid w:val="009451F6"/>
    <w:rsid w:val="00945829"/>
    <w:rsid w:val="00945B62"/>
    <w:rsid w:val="00945F8E"/>
    <w:rsid w:val="009464FB"/>
    <w:rsid w:val="0094739F"/>
    <w:rsid w:val="00947D06"/>
    <w:rsid w:val="00947DF1"/>
    <w:rsid w:val="00950686"/>
    <w:rsid w:val="009506F8"/>
    <w:rsid w:val="0095096C"/>
    <w:rsid w:val="00950B3D"/>
    <w:rsid w:val="009516D8"/>
    <w:rsid w:val="00951A68"/>
    <w:rsid w:val="00951E75"/>
    <w:rsid w:val="00952996"/>
    <w:rsid w:val="00952E2A"/>
    <w:rsid w:val="00953DD6"/>
    <w:rsid w:val="0095451C"/>
    <w:rsid w:val="0095462B"/>
    <w:rsid w:val="00954A1A"/>
    <w:rsid w:val="009550D1"/>
    <w:rsid w:val="0095548F"/>
    <w:rsid w:val="009555E3"/>
    <w:rsid w:val="009602CE"/>
    <w:rsid w:val="009602F6"/>
    <w:rsid w:val="00960D50"/>
    <w:rsid w:val="00961471"/>
    <w:rsid w:val="00961703"/>
    <w:rsid w:val="009619C6"/>
    <w:rsid w:val="00961B29"/>
    <w:rsid w:val="00961C5E"/>
    <w:rsid w:val="00962691"/>
    <w:rsid w:val="009629A5"/>
    <w:rsid w:val="00962AF2"/>
    <w:rsid w:val="00962B69"/>
    <w:rsid w:val="0096419B"/>
    <w:rsid w:val="009649EB"/>
    <w:rsid w:val="00966B9F"/>
    <w:rsid w:val="0096723C"/>
    <w:rsid w:val="0096739F"/>
    <w:rsid w:val="009673E8"/>
    <w:rsid w:val="00967A8C"/>
    <w:rsid w:val="0097054A"/>
    <w:rsid w:val="00970D0C"/>
    <w:rsid w:val="0097162C"/>
    <w:rsid w:val="00971956"/>
    <w:rsid w:val="00971C63"/>
    <w:rsid w:val="00973634"/>
    <w:rsid w:val="00973A81"/>
    <w:rsid w:val="00973F44"/>
    <w:rsid w:val="00974ABA"/>
    <w:rsid w:val="00974BBA"/>
    <w:rsid w:val="00976D85"/>
    <w:rsid w:val="00976E3B"/>
    <w:rsid w:val="0097772C"/>
    <w:rsid w:val="00977737"/>
    <w:rsid w:val="009806CB"/>
    <w:rsid w:val="00981356"/>
    <w:rsid w:val="00981D77"/>
    <w:rsid w:val="00982828"/>
    <w:rsid w:val="00982C4A"/>
    <w:rsid w:val="009831AA"/>
    <w:rsid w:val="009833C5"/>
    <w:rsid w:val="00983559"/>
    <w:rsid w:val="00983567"/>
    <w:rsid w:val="00983749"/>
    <w:rsid w:val="00983FE1"/>
    <w:rsid w:val="00984B09"/>
    <w:rsid w:val="00984D31"/>
    <w:rsid w:val="009861BC"/>
    <w:rsid w:val="00987066"/>
    <w:rsid w:val="00987ACE"/>
    <w:rsid w:val="00990A3C"/>
    <w:rsid w:val="00991268"/>
    <w:rsid w:val="0099181A"/>
    <w:rsid w:val="00991958"/>
    <w:rsid w:val="0099231E"/>
    <w:rsid w:val="00992971"/>
    <w:rsid w:val="00992CDD"/>
    <w:rsid w:val="00995371"/>
    <w:rsid w:val="0099564C"/>
    <w:rsid w:val="00996068"/>
    <w:rsid w:val="00996CE1"/>
    <w:rsid w:val="00996EC7"/>
    <w:rsid w:val="00996FF0"/>
    <w:rsid w:val="0099747A"/>
    <w:rsid w:val="009A041C"/>
    <w:rsid w:val="009A1868"/>
    <w:rsid w:val="009A18B0"/>
    <w:rsid w:val="009A287D"/>
    <w:rsid w:val="009A2947"/>
    <w:rsid w:val="009A3481"/>
    <w:rsid w:val="009A37B7"/>
    <w:rsid w:val="009A3ADD"/>
    <w:rsid w:val="009A3D82"/>
    <w:rsid w:val="009A3FE9"/>
    <w:rsid w:val="009A44A2"/>
    <w:rsid w:val="009A4544"/>
    <w:rsid w:val="009A49FB"/>
    <w:rsid w:val="009A4BFA"/>
    <w:rsid w:val="009A4E5B"/>
    <w:rsid w:val="009A5B35"/>
    <w:rsid w:val="009A61FB"/>
    <w:rsid w:val="009A6554"/>
    <w:rsid w:val="009A7E6B"/>
    <w:rsid w:val="009B052A"/>
    <w:rsid w:val="009B06F0"/>
    <w:rsid w:val="009B1539"/>
    <w:rsid w:val="009B185F"/>
    <w:rsid w:val="009B1FD4"/>
    <w:rsid w:val="009B2290"/>
    <w:rsid w:val="009B28EA"/>
    <w:rsid w:val="009B2E90"/>
    <w:rsid w:val="009B38AB"/>
    <w:rsid w:val="009B3ACA"/>
    <w:rsid w:val="009B3CB1"/>
    <w:rsid w:val="009B3CBF"/>
    <w:rsid w:val="009B3DD6"/>
    <w:rsid w:val="009B44DF"/>
    <w:rsid w:val="009B5555"/>
    <w:rsid w:val="009B5C34"/>
    <w:rsid w:val="009B6799"/>
    <w:rsid w:val="009B7AFF"/>
    <w:rsid w:val="009B7F52"/>
    <w:rsid w:val="009C0471"/>
    <w:rsid w:val="009C07B6"/>
    <w:rsid w:val="009C1957"/>
    <w:rsid w:val="009C1B43"/>
    <w:rsid w:val="009C255A"/>
    <w:rsid w:val="009C25DF"/>
    <w:rsid w:val="009C2BDA"/>
    <w:rsid w:val="009C2D0A"/>
    <w:rsid w:val="009C2F6D"/>
    <w:rsid w:val="009C3049"/>
    <w:rsid w:val="009C3AB9"/>
    <w:rsid w:val="009C3E2F"/>
    <w:rsid w:val="009C42BB"/>
    <w:rsid w:val="009C4325"/>
    <w:rsid w:val="009C4874"/>
    <w:rsid w:val="009C4BFD"/>
    <w:rsid w:val="009C5918"/>
    <w:rsid w:val="009C5A57"/>
    <w:rsid w:val="009C5F1C"/>
    <w:rsid w:val="009C605B"/>
    <w:rsid w:val="009C60C1"/>
    <w:rsid w:val="009C6342"/>
    <w:rsid w:val="009C6B73"/>
    <w:rsid w:val="009C74ED"/>
    <w:rsid w:val="009C7ABE"/>
    <w:rsid w:val="009D1B24"/>
    <w:rsid w:val="009D22C4"/>
    <w:rsid w:val="009D2F65"/>
    <w:rsid w:val="009D314C"/>
    <w:rsid w:val="009D3CED"/>
    <w:rsid w:val="009D4CC7"/>
    <w:rsid w:val="009D60A3"/>
    <w:rsid w:val="009D6AC3"/>
    <w:rsid w:val="009E0698"/>
    <w:rsid w:val="009E0716"/>
    <w:rsid w:val="009E0817"/>
    <w:rsid w:val="009E153C"/>
    <w:rsid w:val="009E1E23"/>
    <w:rsid w:val="009E2285"/>
    <w:rsid w:val="009E2314"/>
    <w:rsid w:val="009E306A"/>
    <w:rsid w:val="009E315A"/>
    <w:rsid w:val="009E4419"/>
    <w:rsid w:val="009E463F"/>
    <w:rsid w:val="009E6248"/>
    <w:rsid w:val="009E72DF"/>
    <w:rsid w:val="009E745D"/>
    <w:rsid w:val="009E7D6B"/>
    <w:rsid w:val="009F0395"/>
    <w:rsid w:val="009F0ECE"/>
    <w:rsid w:val="009F0F28"/>
    <w:rsid w:val="009F1814"/>
    <w:rsid w:val="009F1CD5"/>
    <w:rsid w:val="009F1F60"/>
    <w:rsid w:val="009F2D52"/>
    <w:rsid w:val="009F392D"/>
    <w:rsid w:val="009F44D0"/>
    <w:rsid w:val="009F5A09"/>
    <w:rsid w:val="009F5F77"/>
    <w:rsid w:val="009F7814"/>
    <w:rsid w:val="00A006C5"/>
    <w:rsid w:val="00A00D49"/>
    <w:rsid w:val="00A00E3B"/>
    <w:rsid w:val="00A011F8"/>
    <w:rsid w:val="00A01288"/>
    <w:rsid w:val="00A0183D"/>
    <w:rsid w:val="00A0271C"/>
    <w:rsid w:val="00A0294A"/>
    <w:rsid w:val="00A03266"/>
    <w:rsid w:val="00A03CC5"/>
    <w:rsid w:val="00A04655"/>
    <w:rsid w:val="00A04D7A"/>
    <w:rsid w:val="00A05500"/>
    <w:rsid w:val="00A06E45"/>
    <w:rsid w:val="00A0773C"/>
    <w:rsid w:val="00A104CC"/>
    <w:rsid w:val="00A10C47"/>
    <w:rsid w:val="00A11109"/>
    <w:rsid w:val="00A1159A"/>
    <w:rsid w:val="00A117E0"/>
    <w:rsid w:val="00A12774"/>
    <w:rsid w:val="00A128DD"/>
    <w:rsid w:val="00A12F3D"/>
    <w:rsid w:val="00A13B45"/>
    <w:rsid w:val="00A1467B"/>
    <w:rsid w:val="00A14D5A"/>
    <w:rsid w:val="00A14F60"/>
    <w:rsid w:val="00A16377"/>
    <w:rsid w:val="00A16503"/>
    <w:rsid w:val="00A16AF5"/>
    <w:rsid w:val="00A16B9E"/>
    <w:rsid w:val="00A170AC"/>
    <w:rsid w:val="00A17173"/>
    <w:rsid w:val="00A177AB"/>
    <w:rsid w:val="00A201CA"/>
    <w:rsid w:val="00A202D0"/>
    <w:rsid w:val="00A20318"/>
    <w:rsid w:val="00A214BF"/>
    <w:rsid w:val="00A21E7F"/>
    <w:rsid w:val="00A22758"/>
    <w:rsid w:val="00A22A12"/>
    <w:rsid w:val="00A23461"/>
    <w:rsid w:val="00A23B0A"/>
    <w:rsid w:val="00A24BD1"/>
    <w:rsid w:val="00A26192"/>
    <w:rsid w:val="00A26927"/>
    <w:rsid w:val="00A271E5"/>
    <w:rsid w:val="00A3036E"/>
    <w:rsid w:val="00A307BA"/>
    <w:rsid w:val="00A30DC7"/>
    <w:rsid w:val="00A32C0E"/>
    <w:rsid w:val="00A32F74"/>
    <w:rsid w:val="00A33015"/>
    <w:rsid w:val="00A3350F"/>
    <w:rsid w:val="00A3436C"/>
    <w:rsid w:val="00A34386"/>
    <w:rsid w:val="00A34547"/>
    <w:rsid w:val="00A34D92"/>
    <w:rsid w:val="00A35765"/>
    <w:rsid w:val="00A35B9D"/>
    <w:rsid w:val="00A364EC"/>
    <w:rsid w:val="00A36550"/>
    <w:rsid w:val="00A368EE"/>
    <w:rsid w:val="00A36A84"/>
    <w:rsid w:val="00A37769"/>
    <w:rsid w:val="00A40A47"/>
    <w:rsid w:val="00A410BA"/>
    <w:rsid w:val="00A4115F"/>
    <w:rsid w:val="00A41D51"/>
    <w:rsid w:val="00A421FD"/>
    <w:rsid w:val="00A4280F"/>
    <w:rsid w:val="00A430AE"/>
    <w:rsid w:val="00A437D3"/>
    <w:rsid w:val="00A43AE4"/>
    <w:rsid w:val="00A4421B"/>
    <w:rsid w:val="00A44C13"/>
    <w:rsid w:val="00A44C2F"/>
    <w:rsid w:val="00A44CD1"/>
    <w:rsid w:val="00A45090"/>
    <w:rsid w:val="00A45757"/>
    <w:rsid w:val="00A46506"/>
    <w:rsid w:val="00A466A6"/>
    <w:rsid w:val="00A4715F"/>
    <w:rsid w:val="00A47B45"/>
    <w:rsid w:val="00A50152"/>
    <w:rsid w:val="00A5035E"/>
    <w:rsid w:val="00A5093E"/>
    <w:rsid w:val="00A50A8E"/>
    <w:rsid w:val="00A511AA"/>
    <w:rsid w:val="00A51AA8"/>
    <w:rsid w:val="00A52165"/>
    <w:rsid w:val="00A52367"/>
    <w:rsid w:val="00A52444"/>
    <w:rsid w:val="00A52616"/>
    <w:rsid w:val="00A527EE"/>
    <w:rsid w:val="00A536FD"/>
    <w:rsid w:val="00A5374D"/>
    <w:rsid w:val="00A542BA"/>
    <w:rsid w:val="00A54340"/>
    <w:rsid w:val="00A54AED"/>
    <w:rsid w:val="00A557D4"/>
    <w:rsid w:val="00A56E8E"/>
    <w:rsid w:val="00A5713E"/>
    <w:rsid w:val="00A60DAC"/>
    <w:rsid w:val="00A60EAC"/>
    <w:rsid w:val="00A616B3"/>
    <w:rsid w:val="00A61BA4"/>
    <w:rsid w:val="00A61BF0"/>
    <w:rsid w:val="00A62BF0"/>
    <w:rsid w:val="00A631A9"/>
    <w:rsid w:val="00A632E1"/>
    <w:rsid w:val="00A63D60"/>
    <w:rsid w:val="00A64932"/>
    <w:rsid w:val="00A64E87"/>
    <w:rsid w:val="00A65933"/>
    <w:rsid w:val="00A65961"/>
    <w:rsid w:val="00A659DD"/>
    <w:rsid w:val="00A65B75"/>
    <w:rsid w:val="00A66A7D"/>
    <w:rsid w:val="00A670AE"/>
    <w:rsid w:val="00A672A5"/>
    <w:rsid w:val="00A7096E"/>
    <w:rsid w:val="00A70977"/>
    <w:rsid w:val="00A70B39"/>
    <w:rsid w:val="00A7112F"/>
    <w:rsid w:val="00A712CB"/>
    <w:rsid w:val="00A71645"/>
    <w:rsid w:val="00A71A94"/>
    <w:rsid w:val="00A71B39"/>
    <w:rsid w:val="00A71D4F"/>
    <w:rsid w:val="00A72AA8"/>
    <w:rsid w:val="00A7352E"/>
    <w:rsid w:val="00A73743"/>
    <w:rsid w:val="00A73ED7"/>
    <w:rsid w:val="00A745C1"/>
    <w:rsid w:val="00A74A3B"/>
    <w:rsid w:val="00A74A6A"/>
    <w:rsid w:val="00A75E74"/>
    <w:rsid w:val="00A76066"/>
    <w:rsid w:val="00A76174"/>
    <w:rsid w:val="00A764A8"/>
    <w:rsid w:val="00A7678C"/>
    <w:rsid w:val="00A76F89"/>
    <w:rsid w:val="00A77107"/>
    <w:rsid w:val="00A81EA3"/>
    <w:rsid w:val="00A82ABF"/>
    <w:rsid w:val="00A831CA"/>
    <w:rsid w:val="00A83E43"/>
    <w:rsid w:val="00A842A1"/>
    <w:rsid w:val="00A85309"/>
    <w:rsid w:val="00A859FF"/>
    <w:rsid w:val="00A86A36"/>
    <w:rsid w:val="00A86D5F"/>
    <w:rsid w:val="00A8726F"/>
    <w:rsid w:val="00A9005D"/>
    <w:rsid w:val="00A90A2F"/>
    <w:rsid w:val="00A90E17"/>
    <w:rsid w:val="00A91BA9"/>
    <w:rsid w:val="00A91F83"/>
    <w:rsid w:val="00A92318"/>
    <w:rsid w:val="00A92943"/>
    <w:rsid w:val="00A929DE"/>
    <w:rsid w:val="00A93B31"/>
    <w:rsid w:val="00A93C97"/>
    <w:rsid w:val="00A93CD1"/>
    <w:rsid w:val="00A95D75"/>
    <w:rsid w:val="00A95FF8"/>
    <w:rsid w:val="00A96287"/>
    <w:rsid w:val="00A97877"/>
    <w:rsid w:val="00A97BB8"/>
    <w:rsid w:val="00AA08D2"/>
    <w:rsid w:val="00AA2175"/>
    <w:rsid w:val="00AA2317"/>
    <w:rsid w:val="00AA28CB"/>
    <w:rsid w:val="00AA3134"/>
    <w:rsid w:val="00AA3690"/>
    <w:rsid w:val="00AA4764"/>
    <w:rsid w:val="00AA48A7"/>
    <w:rsid w:val="00AA492D"/>
    <w:rsid w:val="00AA4A57"/>
    <w:rsid w:val="00AA4D07"/>
    <w:rsid w:val="00AA4FAA"/>
    <w:rsid w:val="00AA606D"/>
    <w:rsid w:val="00AA610A"/>
    <w:rsid w:val="00AA610B"/>
    <w:rsid w:val="00AA6479"/>
    <w:rsid w:val="00AA6FF5"/>
    <w:rsid w:val="00AA7118"/>
    <w:rsid w:val="00AA71DF"/>
    <w:rsid w:val="00AA74CE"/>
    <w:rsid w:val="00AA7CF7"/>
    <w:rsid w:val="00AB0231"/>
    <w:rsid w:val="00AB0825"/>
    <w:rsid w:val="00AB0A88"/>
    <w:rsid w:val="00AB0FC4"/>
    <w:rsid w:val="00AB2C50"/>
    <w:rsid w:val="00AB2E82"/>
    <w:rsid w:val="00AB2F52"/>
    <w:rsid w:val="00AB310F"/>
    <w:rsid w:val="00AB34A9"/>
    <w:rsid w:val="00AB35EB"/>
    <w:rsid w:val="00AB39D1"/>
    <w:rsid w:val="00AB427E"/>
    <w:rsid w:val="00AB4392"/>
    <w:rsid w:val="00AB4509"/>
    <w:rsid w:val="00AB4A5A"/>
    <w:rsid w:val="00AB5245"/>
    <w:rsid w:val="00AB52CE"/>
    <w:rsid w:val="00AB620A"/>
    <w:rsid w:val="00AB7235"/>
    <w:rsid w:val="00AC0245"/>
    <w:rsid w:val="00AC0735"/>
    <w:rsid w:val="00AC0AAD"/>
    <w:rsid w:val="00AC0B01"/>
    <w:rsid w:val="00AC1685"/>
    <w:rsid w:val="00AC1E6C"/>
    <w:rsid w:val="00AC2404"/>
    <w:rsid w:val="00AC2B86"/>
    <w:rsid w:val="00AC34D2"/>
    <w:rsid w:val="00AC3B54"/>
    <w:rsid w:val="00AC41B9"/>
    <w:rsid w:val="00AC4634"/>
    <w:rsid w:val="00AC49C0"/>
    <w:rsid w:val="00AC4AF1"/>
    <w:rsid w:val="00AC4DA2"/>
    <w:rsid w:val="00AC4E65"/>
    <w:rsid w:val="00AC57E5"/>
    <w:rsid w:val="00AC6278"/>
    <w:rsid w:val="00AC6532"/>
    <w:rsid w:val="00AC67C3"/>
    <w:rsid w:val="00AC6953"/>
    <w:rsid w:val="00AC6B50"/>
    <w:rsid w:val="00AC7CC8"/>
    <w:rsid w:val="00AC7FDB"/>
    <w:rsid w:val="00AD0B6F"/>
    <w:rsid w:val="00AD13C2"/>
    <w:rsid w:val="00AD1DC5"/>
    <w:rsid w:val="00AD1FC1"/>
    <w:rsid w:val="00AD2017"/>
    <w:rsid w:val="00AD2306"/>
    <w:rsid w:val="00AD277F"/>
    <w:rsid w:val="00AD3170"/>
    <w:rsid w:val="00AD3585"/>
    <w:rsid w:val="00AD3952"/>
    <w:rsid w:val="00AD55E9"/>
    <w:rsid w:val="00AD65C2"/>
    <w:rsid w:val="00AD6697"/>
    <w:rsid w:val="00AD75F3"/>
    <w:rsid w:val="00AD7CC7"/>
    <w:rsid w:val="00AE00FE"/>
    <w:rsid w:val="00AE0B2C"/>
    <w:rsid w:val="00AE1A52"/>
    <w:rsid w:val="00AE293E"/>
    <w:rsid w:val="00AE2B9C"/>
    <w:rsid w:val="00AE34F4"/>
    <w:rsid w:val="00AE39F7"/>
    <w:rsid w:val="00AE3C3E"/>
    <w:rsid w:val="00AE3D4E"/>
    <w:rsid w:val="00AE44BF"/>
    <w:rsid w:val="00AE48AA"/>
    <w:rsid w:val="00AE53AB"/>
    <w:rsid w:val="00AE75A9"/>
    <w:rsid w:val="00AF22BF"/>
    <w:rsid w:val="00AF282D"/>
    <w:rsid w:val="00AF31D3"/>
    <w:rsid w:val="00AF32E3"/>
    <w:rsid w:val="00AF3717"/>
    <w:rsid w:val="00AF3863"/>
    <w:rsid w:val="00AF3A45"/>
    <w:rsid w:val="00AF3EAA"/>
    <w:rsid w:val="00AF44F1"/>
    <w:rsid w:val="00AF4780"/>
    <w:rsid w:val="00AF4987"/>
    <w:rsid w:val="00AF49C4"/>
    <w:rsid w:val="00AF4E23"/>
    <w:rsid w:val="00AF50F2"/>
    <w:rsid w:val="00AF556E"/>
    <w:rsid w:val="00AF56DA"/>
    <w:rsid w:val="00AF66D4"/>
    <w:rsid w:val="00AF6A99"/>
    <w:rsid w:val="00AF7416"/>
    <w:rsid w:val="00AF7A71"/>
    <w:rsid w:val="00B00086"/>
    <w:rsid w:val="00B012FA"/>
    <w:rsid w:val="00B017A4"/>
    <w:rsid w:val="00B01890"/>
    <w:rsid w:val="00B01ADE"/>
    <w:rsid w:val="00B01D5B"/>
    <w:rsid w:val="00B020D9"/>
    <w:rsid w:val="00B0265C"/>
    <w:rsid w:val="00B0298D"/>
    <w:rsid w:val="00B03214"/>
    <w:rsid w:val="00B0321F"/>
    <w:rsid w:val="00B0337C"/>
    <w:rsid w:val="00B0365C"/>
    <w:rsid w:val="00B04840"/>
    <w:rsid w:val="00B050D3"/>
    <w:rsid w:val="00B05998"/>
    <w:rsid w:val="00B05AEB"/>
    <w:rsid w:val="00B060BB"/>
    <w:rsid w:val="00B06198"/>
    <w:rsid w:val="00B075FA"/>
    <w:rsid w:val="00B07B38"/>
    <w:rsid w:val="00B07CE9"/>
    <w:rsid w:val="00B07DCA"/>
    <w:rsid w:val="00B10538"/>
    <w:rsid w:val="00B106F9"/>
    <w:rsid w:val="00B1074E"/>
    <w:rsid w:val="00B1084D"/>
    <w:rsid w:val="00B11060"/>
    <w:rsid w:val="00B117E9"/>
    <w:rsid w:val="00B11BB2"/>
    <w:rsid w:val="00B12242"/>
    <w:rsid w:val="00B123E7"/>
    <w:rsid w:val="00B12693"/>
    <w:rsid w:val="00B13635"/>
    <w:rsid w:val="00B13683"/>
    <w:rsid w:val="00B1384B"/>
    <w:rsid w:val="00B147E7"/>
    <w:rsid w:val="00B14DAA"/>
    <w:rsid w:val="00B159AB"/>
    <w:rsid w:val="00B1658A"/>
    <w:rsid w:val="00B17C6F"/>
    <w:rsid w:val="00B20441"/>
    <w:rsid w:val="00B204C9"/>
    <w:rsid w:val="00B20936"/>
    <w:rsid w:val="00B20BF0"/>
    <w:rsid w:val="00B2110A"/>
    <w:rsid w:val="00B21B70"/>
    <w:rsid w:val="00B21F59"/>
    <w:rsid w:val="00B222E4"/>
    <w:rsid w:val="00B223FC"/>
    <w:rsid w:val="00B226F9"/>
    <w:rsid w:val="00B227BB"/>
    <w:rsid w:val="00B22AF0"/>
    <w:rsid w:val="00B22BAC"/>
    <w:rsid w:val="00B22DCE"/>
    <w:rsid w:val="00B22E23"/>
    <w:rsid w:val="00B2311F"/>
    <w:rsid w:val="00B237F8"/>
    <w:rsid w:val="00B23F4B"/>
    <w:rsid w:val="00B24C2D"/>
    <w:rsid w:val="00B25467"/>
    <w:rsid w:val="00B25A8F"/>
    <w:rsid w:val="00B26CDA"/>
    <w:rsid w:val="00B2734A"/>
    <w:rsid w:val="00B312D2"/>
    <w:rsid w:val="00B314DC"/>
    <w:rsid w:val="00B317D5"/>
    <w:rsid w:val="00B31E2C"/>
    <w:rsid w:val="00B32B33"/>
    <w:rsid w:val="00B32D4E"/>
    <w:rsid w:val="00B330FE"/>
    <w:rsid w:val="00B331D0"/>
    <w:rsid w:val="00B33813"/>
    <w:rsid w:val="00B33F9B"/>
    <w:rsid w:val="00B347C3"/>
    <w:rsid w:val="00B34CFD"/>
    <w:rsid w:val="00B35C23"/>
    <w:rsid w:val="00B35D30"/>
    <w:rsid w:val="00B36128"/>
    <w:rsid w:val="00B36D8C"/>
    <w:rsid w:val="00B373FB"/>
    <w:rsid w:val="00B402B6"/>
    <w:rsid w:val="00B4048A"/>
    <w:rsid w:val="00B41302"/>
    <w:rsid w:val="00B4196A"/>
    <w:rsid w:val="00B41E9E"/>
    <w:rsid w:val="00B421AA"/>
    <w:rsid w:val="00B424B5"/>
    <w:rsid w:val="00B42A66"/>
    <w:rsid w:val="00B43294"/>
    <w:rsid w:val="00B43C23"/>
    <w:rsid w:val="00B443C1"/>
    <w:rsid w:val="00B4507C"/>
    <w:rsid w:val="00B4599F"/>
    <w:rsid w:val="00B45A21"/>
    <w:rsid w:val="00B45B8D"/>
    <w:rsid w:val="00B45F5F"/>
    <w:rsid w:val="00B4632F"/>
    <w:rsid w:val="00B4688D"/>
    <w:rsid w:val="00B46EE8"/>
    <w:rsid w:val="00B46FDD"/>
    <w:rsid w:val="00B471E1"/>
    <w:rsid w:val="00B479F7"/>
    <w:rsid w:val="00B50292"/>
    <w:rsid w:val="00B52B8C"/>
    <w:rsid w:val="00B5311D"/>
    <w:rsid w:val="00B53588"/>
    <w:rsid w:val="00B53698"/>
    <w:rsid w:val="00B54523"/>
    <w:rsid w:val="00B54552"/>
    <w:rsid w:val="00B54A17"/>
    <w:rsid w:val="00B55F57"/>
    <w:rsid w:val="00B563A5"/>
    <w:rsid w:val="00B56430"/>
    <w:rsid w:val="00B5674D"/>
    <w:rsid w:val="00B56C71"/>
    <w:rsid w:val="00B57568"/>
    <w:rsid w:val="00B57641"/>
    <w:rsid w:val="00B57766"/>
    <w:rsid w:val="00B578AC"/>
    <w:rsid w:val="00B604C6"/>
    <w:rsid w:val="00B60564"/>
    <w:rsid w:val="00B60D2B"/>
    <w:rsid w:val="00B6172D"/>
    <w:rsid w:val="00B61D1D"/>
    <w:rsid w:val="00B61FC5"/>
    <w:rsid w:val="00B61FFC"/>
    <w:rsid w:val="00B6266F"/>
    <w:rsid w:val="00B63166"/>
    <w:rsid w:val="00B638DA"/>
    <w:rsid w:val="00B63E4F"/>
    <w:rsid w:val="00B6458E"/>
    <w:rsid w:val="00B646A5"/>
    <w:rsid w:val="00B64A91"/>
    <w:rsid w:val="00B64F22"/>
    <w:rsid w:val="00B655CA"/>
    <w:rsid w:val="00B65B8D"/>
    <w:rsid w:val="00B65EF7"/>
    <w:rsid w:val="00B661C6"/>
    <w:rsid w:val="00B661EA"/>
    <w:rsid w:val="00B6640A"/>
    <w:rsid w:val="00B66418"/>
    <w:rsid w:val="00B66CE5"/>
    <w:rsid w:val="00B7002D"/>
    <w:rsid w:val="00B70BDE"/>
    <w:rsid w:val="00B70DE2"/>
    <w:rsid w:val="00B70EF8"/>
    <w:rsid w:val="00B71765"/>
    <w:rsid w:val="00B7242F"/>
    <w:rsid w:val="00B72782"/>
    <w:rsid w:val="00B73174"/>
    <w:rsid w:val="00B73287"/>
    <w:rsid w:val="00B734E5"/>
    <w:rsid w:val="00B73C0D"/>
    <w:rsid w:val="00B74984"/>
    <w:rsid w:val="00B7544C"/>
    <w:rsid w:val="00B75546"/>
    <w:rsid w:val="00B760C9"/>
    <w:rsid w:val="00B760F9"/>
    <w:rsid w:val="00B76C67"/>
    <w:rsid w:val="00B77609"/>
    <w:rsid w:val="00B77CA6"/>
    <w:rsid w:val="00B77EE4"/>
    <w:rsid w:val="00B8056A"/>
    <w:rsid w:val="00B81AC7"/>
    <w:rsid w:val="00B81CED"/>
    <w:rsid w:val="00B824B4"/>
    <w:rsid w:val="00B82B91"/>
    <w:rsid w:val="00B83081"/>
    <w:rsid w:val="00B8325E"/>
    <w:rsid w:val="00B8357F"/>
    <w:rsid w:val="00B83862"/>
    <w:rsid w:val="00B83F47"/>
    <w:rsid w:val="00B844BF"/>
    <w:rsid w:val="00B845E0"/>
    <w:rsid w:val="00B84D76"/>
    <w:rsid w:val="00B85C7A"/>
    <w:rsid w:val="00B86276"/>
    <w:rsid w:val="00B86480"/>
    <w:rsid w:val="00B87482"/>
    <w:rsid w:val="00B87F34"/>
    <w:rsid w:val="00B87F5F"/>
    <w:rsid w:val="00B90755"/>
    <w:rsid w:val="00B90DA0"/>
    <w:rsid w:val="00B90E19"/>
    <w:rsid w:val="00B915F0"/>
    <w:rsid w:val="00B91787"/>
    <w:rsid w:val="00B92085"/>
    <w:rsid w:val="00B93885"/>
    <w:rsid w:val="00B9463B"/>
    <w:rsid w:val="00B9466D"/>
    <w:rsid w:val="00B9478C"/>
    <w:rsid w:val="00B949E3"/>
    <w:rsid w:val="00B956B1"/>
    <w:rsid w:val="00B95B51"/>
    <w:rsid w:val="00B95BFD"/>
    <w:rsid w:val="00B95F90"/>
    <w:rsid w:val="00B96178"/>
    <w:rsid w:val="00B96228"/>
    <w:rsid w:val="00B963F7"/>
    <w:rsid w:val="00B96D90"/>
    <w:rsid w:val="00B97082"/>
    <w:rsid w:val="00B975B6"/>
    <w:rsid w:val="00B97E81"/>
    <w:rsid w:val="00B97F37"/>
    <w:rsid w:val="00BA01E3"/>
    <w:rsid w:val="00BA0C6A"/>
    <w:rsid w:val="00BA108F"/>
    <w:rsid w:val="00BA1F88"/>
    <w:rsid w:val="00BA200B"/>
    <w:rsid w:val="00BA244E"/>
    <w:rsid w:val="00BA2533"/>
    <w:rsid w:val="00BA2A14"/>
    <w:rsid w:val="00BA2BCF"/>
    <w:rsid w:val="00BA2D05"/>
    <w:rsid w:val="00BA4614"/>
    <w:rsid w:val="00BA4D37"/>
    <w:rsid w:val="00BA5B0A"/>
    <w:rsid w:val="00BA5D1B"/>
    <w:rsid w:val="00BA5E6D"/>
    <w:rsid w:val="00BA6C6C"/>
    <w:rsid w:val="00BA6E29"/>
    <w:rsid w:val="00BA766C"/>
    <w:rsid w:val="00BA77CE"/>
    <w:rsid w:val="00BA7AF5"/>
    <w:rsid w:val="00BB042B"/>
    <w:rsid w:val="00BB0DA2"/>
    <w:rsid w:val="00BB103B"/>
    <w:rsid w:val="00BB136A"/>
    <w:rsid w:val="00BB1E78"/>
    <w:rsid w:val="00BB1F81"/>
    <w:rsid w:val="00BB27D0"/>
    <w:rsid w:val="00BB27F7"/>
    <w:rsid w:val="00BB2F3B"/>
    <w:rsid w:val="00BB394F"/>
    <w:rsid w:val="00BB3DA3"/>
    <w:rsid w:val="00BB3F86"/>
    <w:rsid w:val="00BB4A95"/>
    <w:rsid w:val="00BB4F42"/>
    <w:rsid w:val="00BB6628"/>
    <w:rsid w:val="00BB6B0D"/>
    <w:rsid w:val="00BB7101"/>
    <w:rsid w:val="00BB748E"/>
    <w:rsid w:val="00BB781B"/>
    <w:rsid w:val="00BB7D57"/>
    <w:rsid w:val="00BC1BF2"/>
    <w:rsid w:val="00BC2B9C"/>
    <w:rsid w:val="00BC2BA1"/>
    <w:rsid w:val="00BC32B3"/>
    <w:rsid w:val="00BC356B"/>
    <w:rsid w:val="00BC365F"/>
    <w:rsid w:val="00BC38C4"/>
    <w:rsid w:val="00BC48A8"/>
    <w:rsid w:val="00BC637F"/>
    <w:rsid w:val="00BC66A2"/>
    <w:rsid w:val="00BC6824"/>
    <w:rsid w:val="00BC6E74"/>
    <w:rsid w:val="00BC70C4"/>
    <w:rsid w:val="00BD175F"/>
    <w:rsid w:val="00BD25D3"/>
    <w:rsid w:val="00BD2C75"/>
    <w:rsid w:val="00BD2FBA"/>
    <w:rsid w:val="00BD393B"/>
    <w:rsid w:val="00BD45BC"/>
    <w:rsid w:val="00BD5223"/>
    <w:rsid w:val="00BD6857"/>
    <w:rsid w:val="00BD68A1"/>
    <w:rsid w:val="00BD6F0A"/>
    <w:rsid w:val="00BD7242"/>
    <w:rsid w:val="00BD7508"/>
    <w:rsid w:val="00BD7589"/>
    <w:rsid w:val="00BD7AC9"/>
    <w:rsid w:val="00BD7E4A"/>
    <w:rsid w:val="00BE0001"/>
    <w:rsid w:val="00BE0218"/>
    <w:rsid w:val="00BE06AF"/>
    <w:rsid w:val="00BE0ACD"/>
    <w:rsid w:val="00BE146A"/>
    <w:rsid w:val="00BE1A5A"/>
    <w:rsid w:val="00BE1FB9"/>
    <w:rsid w:val="00BE2260"/>
    <w:rsid w:val="00BE2817"/>
    <w:rsid w:val="00BE2DDD"/>
    <w:rsid w:val="00BE34AC"/>
    <w:rsid w:val="00BE38A7"/>
    <w:rsid w:val="00BE3E59"/>
    <w:rsid w:val="00BE4290"/>
    <w:rsid w:val="00BE44A2"/>
    <w:rsid w:val="00BE4A6D"/>
    <w:rsid w:val="00BE4BF4"/>
    <w:rsid w:val="00BE5401"/>
    <w:rsid w:val="00BE56F6"/>
    <w:rsid w:val="00BE59EA"/>
    <w:rsid w:val="00BE5CBF"/>
    <w:rsid w:val="00BE6219"/>
    <w:rsid w:val="00BE6AAB"/>
    <w:rsid w:val="00BE6C2A"/>
    <w:rsid w:val="00BE6F93"/>
    <w:rsid w:val="00BE76E6"/>
    <w:rsid w:val="00BE7BB9"/>
    <w:rsid w:val="00BF01D3"/>
    <w:rsid w:val="00BF0751"/>
    <w:rsid w:val="00BF09A3"/>
    <w:rsid w:val="00BF1104"/>
    <w:rsid w:val="00BF13B8"/>
    <w:rsid w:val="00BF1C72"/>
    <w:rsid w:val="00BF2C96"/>
    <w:rsid w:val="00BF2ED1"/>
    <w:rsid w:val="00BF3084"/>
    <w:rsid w:val="00BF47ED"/>
    <w:rsid w:val="00BF537B"/>
    <w:rsid w:val="00BF573A"/>
    <w:rsid w:val="00BF60C9"/>
    <w:rsid w:val="00BF628C"/>
    <w:rsid w:val="00BF74B4"/>
    <w:rsid w:val="00C0013C"/>
    <w:rsid w:val="00C00176"/>
    <w:rsid w:val="00C006F8"/>
    <w:rsid w:val="00C019A5"/>
    <w:rsid w:val="00C02477"/>
    <w:rsid w:val="00C02A26"/>
    <w:rsid w:val="00C02F24"/>
    <w:rsid w:val="00C03682"/>
    <w:rsid w:val="00C03DB7"/>
    <w:rsid w:val="00C04823"/>
    <w:rsid w:val="00C054C9"/>
    <w:rsid w:val="00C05B41"/>
    <w:rsid w:val="00C06794"/>
    <w:rsid w:val="00C07F83"/>
    <w:rsid w:val="00C10511"/>
    <w:rsid w:val="00C10562"/>
    <w:rsid w:val="00C11123"/>
    <w:rsid w:val="00C112AD"/>
    <w:rsid w:val="00C116E8"/>
    <w:rsid w:val="00C12239"/>
    <w:rsid w:val="00C1263E"/>
    <w:rsid w:val="00C12996"/>
    <w:rsid w:val="00C12F2C"/>
    <w:rsid w:val="00C1344A"/>
    <w:rsid w:val="00C1413C"/>
    <w:rsid w:val="00C14DC5"/>
    <w:rsid w:val="00C16E68"/>
    <w:rsid w:val="00C170B4"/>
    <w:rsid w:val="00C17578"/>
    <w:rsid w:val="00C178B5"/>
    <w:rsid w:val="00C17B20"/>
    <w:rsid w:val="00C2031D"/>
    <w:rsid w:val="00C20409"/>
    <w:rsid w:val="00C2137A"/>
    <w:rsid w:val="00C21512"/>
    <w:rsid w:val="00C21DD5"/>
    <w:rsid w:val="00C220B5"/>
    <w:rsid w:val="00C226B4"/>
    <w:rsid w:val="00C23865"/>
    <w:rsid w:val="00C2403C"/>
    <w:rsid w:val="00C24101"/>
    <w:rsid w:val="00C246DA"/>
    <w:rsid w:val="00C24BC7"/>
    <w:rsid w:val="00C24C10"/>
    <w:rsid w:val="00C24DD6"/>
    <w:rsid w:val="00C24EFC"/>
    <w:rsid w:val="00C2519A"/>
    <w:rsid w:val="00C253CD"/>
    <w:rsid w:val="00C26E80"/>
    <w:rsid w:val="00C275D6"/>
    <w:rsid w:val="00C279BE"/>
    <w:rsid w:val="00C27D63"/>
    <w:rsid w:val="00C3011B"/>
    <w:rsid w:val="00C307FD"/>
    <w:rsid w:val="00C30D17"/>
    <w:rsid w:val="00C3117E"/>
    <w:rsid w:val="00C3166E"/>
    <w:rsid w:val="00C329AD"/>
    <w:rsid w:val="00C32AD2"/>
    <w:rsid w:val="00C32C48"/>
    <w:rsid w:val="00C32D62"/>
    <w:rsid w:val="00C33110"/>
    <w:rsid w:val="00C3317E"/>
    <w:rsid w:val="00C34400"/>
    <w:rsid w:val="00C3472B"/>
    <w:rsid w:val="00C3473D"/>
    <w:rsid w:val="00C34D81"/>
    <w:rsid w:val="00C35258"/>
    <w:rsid w:val="00C35A51"/>
    <w:rsid w:val="00C35E56"/>
    <w:rsid w:val="00C367EA"/>
    <w:rsid w:val="00C3695F"/>
    <w:rsid w:val="00C36F32"/>
    <w:rsid w:val="00C370BF"/>
    <w:rsid w:val="00C37462"/>
    <w:rsid w:val="00C3753B"/>
    <w:rsid w:val="00C37873"/>
    <w:rsid w:val="00C37ECE"/>
    <w:rsid w:val="00C408F3"/>
    <w:rsid w:val="00C40BEB"/>
    <w:rsid w:val="00C41E05"/>
    <w:rsid w:val="00C41E8D"/>
    <w:rsid w:val="00C42B7A"/>
    <w:rsid w:val="00C42CD1"/>
    <w:rsid w:val="00C431AF"/>
    <w:rsid w:val="00C43C87"/>
    <w:rsid w:val="00C44252"/>
    <w:rsid w:val="00C4449B"/>
    <w:rsid w:val="00C44F26"/>
    <w:rsid w:val="00C45378"/>
    <w:rsid w:val="00C46354"/>
    <w:rsid w:val="00C46C85"/>
    <w:rsid w:val="00C46CB6"/>
    <w:rsid w:val="00C47044"/>
    <w:rsid w:val="00C473BC"/>
    <w:rsid w:val="00C476DE"/>
    <w:rsid w:val="00C47E6D"/>
    <w:rsid w:val="00C51951"/>
    <w:rsid w:val="00C52345"/>
    <w:rsid w:val="00C52D8E"/>
    <w:rsid w:val="00C53D79"/>
    <w:rsid w:val="00C540F9"/>
    <w:rsid w:val="00C549E1"/>
    <w:rsid w:val="00C55965"/>
    <w:rsid w:val="00C55B5D"/>
    <w:rsid w:val="00C55B62"/>
    <w:rsid w:val="00C56299"/>
    <w:rsid w:val="00C56459"/>
    <w:rsid w:val="00C566BF"/>
    <w:rsid w:val="00C56BED"/>
    <w:rsid w:val="00C57E2E"/>
    <w:rsid w:val="00C57E46"/>
    <w:rsid w:val="00C60C63"/>
    <w:rsid w:val="00C60CA3"/>
    <w:rsid w:val="00C61783"/>
    <w:rsid w:val="00C62183"/>
    <w:rsid w:val="00C62364"/>
    <w:rsid w:val="00C6264B"/>
    <w:rsid w:val="00C62D1E"/>
    <w:rsid w:val="00C63C2E"/>
    <w:rsid w:val="00C64221"/>
    <w:rsid w:val="00C6495A"/>
    <w:rsid w:val="00C64DA0"/>
    <w:rsid w:val="00C65060"/>
    <w:rsid w:val="00C6508D"/>
    <w:rsid w:val="00C65614"/>
    <w:rsid w:val="00C65F36"/>
    <w:rsid w:val="00C66290"/>
    <w:rsid w:val="00C66B1D"/>
    <w:rsid w:val="00C66C9F"/>
    <w:rsid w:val="00C6706B"/>
    <w:rsid w:val="00C67917"/>
    <w:rsid w:val="00C704DD"/>
    <w:rsid w:val="00C70CAE"/>
    <w:rsid w:val="00C70F02"/>
    <w:rsid w:val="00C7180F"/>
    <w:rsid w:val="00C7187D"/>
    <w:rsid w:val="00C72339"/>
    <w:rsid w:val="00C725A4"/>
    <w:rsid w:val="00C72E6D"/>
    <w:rsid w:val="00C738C0"/>
    <w:rsid w:val="00C742A3"/>
    <w:rsid w:val="00C74BD2"/>
    <w:rsid w:val="00C75A96"/>
    <w:rsid w:val="00C75DF4"/>
    <w:rsid w:val="00C7624E"/>
    <w:rsid w:val="00C766A2"/>
    <w:rsid w:val="00C7722F"/>
    <w:rsid w:val="00C77965"/>
    <w:rsid w:val="00C80ACE"/>
    <w:rsid w:val="00C80B15"/>
    <w:rsid w:val="00C80C19"/>
    <w:rsid w:val="00C80D61"/>
    <w:rsid w:val="00C8131C"/>
    <w:rsid w:val="00C81663"/>
    <w:rsid w:val="00C81D4C"/>
    <w:rsid w:val="00C83512"/>
    <w:rsid w:val="00C83DFA"/>
    <w:rsid w:val="00C85859"/>
    <w:rsid w:val="00C8612E"/>
    <w:rsid w:val="00C86319"/>
    <w:rsid w:val="00C866D3"/>
    <w:rsid w:val="00C87AE9"/>
    <w:rsid w:val="00C87B38"/>
    <w:rsid w:val="00C9031C"/>
    <w:rsid w:val="00C90331"/>
    <w:rsid w:val="00C9061B"/>
    <w:rsid w:val="00C91BDE"/>
    <w:rsid w:val="00C91D31"/>
    <w:rsid w:val="00C91ED0"/>
    <w:rsid w:val="00C92459"/>
    <w:rsid w:val="00C92524"/>
    <w:rsid w:val="00C93124"/>
    <w:rsid w:val="00C93410"/>
    <w:rsid w:val="00C93CE5"/>
    <w:rsid w:val="00C95222"/>
    <w:rsid w:val="00C9523D"/>
    <w:rsid w:val="00C95654"/>
    <w:rsid w:val="00C97493"/>
    <w:rsid w:val="00C97EF7"/>
    <w:rsid w:val="00CA0344"/>
    <w:rsid w:val="00CA1113"/>
    <w:rsid w:val="00CA13F3"/>
    <w:rsid w:val="00CA1695"/>
    <w:rsid w:val="00CA1AEE"/>
    <w:rsid w:val="00CA1FB7"/>
    <w:rsid w:val="00CA2536"/>
    <w:rsid w:val="00CA2A10"/>
    <w:rsid w:val="00CA2BEA"/>
    <w:rsid w:val="00CA33A4"/>
    <w:rsid w:val="00CA344C"/>
    <w:rsid w:val="00CA3DD1"/>
    <w:rsid w:val="00CA4059"/>
    <w:rsid w:val="00CA4134"/>
    <w:rsid w:val="00CA4BA1"/>
    <w:rsid w:val="00CA50FF"/>
    <w:rsid w:val="00CA5714"/>
    <w:rsid w:val="00CA5DDB"/>
    <w:rsid w:val="00CA64B3"/>
    <w:rsid w:val="00CA691B"/>
    <w:rsid w:val="00CA6C6F"/>
    <w:rsid w:val="00CA6FD0"/>
    <w:rsid w:val="00CA7199"/>
    <w:rsid w:val="00CA74B8"/>
    <w:rsid w:val="00CB04B5"/>
    <w:rsid w:val="00CB0FF0"/>
    <w:rsid w:val="00CB144A"/>
    <w:rsid w:val="00CB1621"/>
    <w:rsid w:val="00CB1BC4"/>
    <w:rsid w:val="00CB20D1"/>
    <w:rsid w:val="00CB26C2"/>
    <w:rsid w:val="00CB2F29"/>
    <w:rsid w:val="00CB301A"/>
    <w:rsid w:val="00CB39B8"/>
    <w:rsid w:val="00CB4AC3"/>
    <w:rsid w:val="00CB4FC0"/>
    <w:rsid w:val="00CB5523"/>
    <w:rsid w:val="00CB6052"/>
    <w:rsid w:val="00CB6549"/>
    <w:rsid w:val="00CB6AFD"/>
    <w:rsid w:val="00CB6F43"/>
    <w:rsid w:val="00CB73DD"/>
    <w:rsid w:val="00CB7433"/>
    <w:rsid w:val="00CB7724"/>
    <w:rsid w:val="00CB7ECB"/>
    <w:rsid w:val="00CC1BAA"/>
    <w:rsid w:val="00CC1CEB"/>
    <w:rsid w:val="00CC1F82"/>
    <w:rsid w:val="00CC2080"/>
    <w:rsid w:val="00CC239E"/>
    <w:rsid w:val="00CC388B"/>
    <w:rsid w:val="00CC3DBB"/>
    <w:rsid w:val="00CC3E25"/>
    <w:rsid w:val="00CC44CA"/>
    <w:rsid w:val="00CC46E3"/>
    <w:rsid w:val="00CC48FB"/>
    <w:rsid w:val="00CC4ACC"/>
    <w:rsid w:val="00CC4E11"/>
    <w:rsid w:val="00CC5C03"/>
    <w:rsid w:val="00CC5DDA"/>
    <w:rsid w:val="00CC6173"/>
    <w:rsid w:val="00CC67EE"/>
    <w:rsid w:val="00CC69A1"/>
    <w:rsid w:val="00CC73EE"/>
    <w:rsid w:val="00CC75FE"/>
    <w:rsid w:val="00CC7F25"/>
    <w:rsid w:val="00CD02C9"/>
    <w:rsid w:val="00CD0A26"/>
    <w:rsid w:val="00CD0F7E"/>
    <w:rsid w:val="00CD12E8"/>
    <w:rsid w:val="00CD1A0D"/>
    <w:rsid w:val="00CD1FAA"/>
    <w:rsid w:val="00CD28C5"/>
    <w:rsid w:val="00CD2C70"/>
    <w:rsid w:val="00CD2E1A"/>
    <w:rsid w:val="00CD312A"/>
    <w:rsid w:val="00CD3957"/>
    <w:rsid w:val="00CD5D22"/>
    <w:rsid w:val="00CD5E1F"/>
    <w:rsid w:val="00CD6559"/>
    <w:rsid w:val="00CE055A"/>
    <w:rsid w:val="00CE07F7"/>
    <w:rsid w:val="00CE083F"/>
    <w:rsid w:val="00CE1050"/>
    <w:rsid w:val="00CE11D2"/>
    <w:rsid w:val="00CE1944"/>
    <w:rsid w:val="00CE218B"/>
    <w:rsid w:val="00CE2749"/>
    <w:rsid w:val="00CE390B"/>
    <w:rsid w:val="00CE402A"/>
    <w:rsid w:val="00CE410A"/>
    <w:rsid w:val="00CE55A4"/>
    <w:rsid w:val="00CE5AA6"/>
    <w:rsid w:val="00CE5D53"/>
    <w:rsid w:val="00CE6D73"/>
    <w:rsid w:val="00CE6F40"/>
    <w:rsid w:val="00CE7045"/>
    <w:rsid w:val="00CE7EDA"/>
    <w:rsid w:val="00CF01D5"/>
    <w:rsid w:val="00CF05ED"/>
    <w:rsid w:val="00CF288F"/>
    <w:rsid w:val="00CF2932"/>
    <w:rsid w:val="00CF379D"/>
    <w:rsid w:val="00CF38DB"/>
    <w:rsid w:val="00CF3DC9"/>
    <w:rsid w:val="00CF437F"/>
    <w:rsid w:val="00CF464B"/>
    <w:rsid w:val="00CF48B6"/>
    <w:rsid w:val="00CF49BD"/>
    <w:rsid w:val="00CF4CAE"/>
    <w:rsid w:val="00CF4E0F"/>
    <w:rsid w:val="00CF501E"/>
    <w:rsid w:val="00CF52C0"/>
    <w:rsid w:val="00CF540E"/>
    <w:rsid w:val="00CF5CD9"/>
    <w:rsid w:val="00CF5FE9"/>
    <w:rsid w:val="00CF6359"/>
    <w:rsid w:val="00CF66B5"/>
    <w:rsid w:val="00CF6C70"/>
    <w:rsid w:val="00CF6E71"/>
    <w:rsid w:val="00CF6FEF"/>
    <w:rsid w:val="00CF7B66"/>
    <w:rsid w:val="00D010EC"/>
    <w:rsid w:val="00D01278"/>
    <w:rsid w:val="00D01FAF"/>
    <w:rsid w:val="00D02B58"/>
    <w:rsid w:val="00D02E90"/>
    <w:rsid w:val="00D032A7"/>
    <w:rsid w:val="00D04999"/>
    <w:rsid w:val="00D04DBB"/>
    <w:rsid w:val="00D05453"/>
    <w:rsid w:val="00D05854"/>
    <w:rsid w:val="00D05BC3"/>
    <w:rsid w:val="00D06A43"/>
    <w:rsid w:val="00D07434"/>
    <w:rsid w:val="00D07603"/>
    <w:rsid w:val="00D07F58"/>
    <w:rsid w:val="00D112BC"/>
    <w:rsid w:val="00D12086"/>
    <w:rsid w:val="00D121A6"/>
    <w:rsid w:val="00D12B43"/>
    <w:rsid w:val="00D13368"/>
    <w:rsid w:val="00D134F3"/>
    <w:rsid w:val="00D14952"/>
    <w:rsid w:val="00D14ADA"/>
    <w:rsid w:val="00D15D6B"/>
    <w:rsid w:val="00D15DA1"/>
    <w:rsid w:val="00D16323"/>
    <w:rsid w:val="00D169D8"/>
    <w:rsid w:val="00D16C7D"/>
    <w:rsid w:val="00D17D38"/>
    <w:rsid w:val="00D17F27"/>
    <w:rsid w:val="00D2015A"/>
    <w:rsid w:val="00D20177"/>
    <w:rsid w:val="00D2092D"/>
    <w:rsid w:val="00D20989"/>
    <w:rsid w:val="00D20A0E"/>
    <w:rsid w:val="00D222F4"/>
    <w:rsid w:val="00D22F5B"/>
    <w:rsid w:val="00D23135"/>
    <w:rsid w:val="00D23883"/>
    <w:rsid w:val="00D23A22"/>
    <w:rsid w:val="00D2410F"/>
    <w:rsid w:val="00D245D6"/>
    <w:rsid w:val="00D24841"/>
    <w:rsid w:val="00D24C5B"/>
    <w:rsid w:val="00D255B3"/>
    <w:rsid w:val="00D2714A"/>
    <w:rsid w:val="00D27731"/>
    <w:rsid w:val="00D27775"/>
    <w:rsid w:val="00D278AD"/>
    <w:rsid w:val="00D307AE"/>
    <w:rsid w:val="00D30B65"/>
    <w:rsid w:val="00D31876"/>
    <w:rsid w:val="00D31E63"/>
    <w:rsid w:val="00D332AA"/>
    <w:rsid w:val="00D339E3"/>
    <w:rsid w:val="00D33E3F"/>
    <w:rsid w:val="00D340E8"/>
    <w:rsid w:val="00D34B52"/>
    <w:rsid w:val="00D34B93"/>
    <w:rsid w:val="00D35592"/>
    <w:rsid w:val="00D356CB"/>
    <w:rsid w:val="00D35DEF"/>
    <w:rsid w:val="00D35ED4"/>
    <w:rsid w:val="00D37CEA"/>
    <w:rsid w:val="00D40C74"/>
    <w:rsid w:val="00D40E24"/>
    <w:rsid w:val="00D410BC"/>
    <w:rsid w:val="00D417B0"/>
    <w:rsid w:val="00D41820"/>
    <w:rsid w:val="00D41982"/>
    <w:rsid w:val="00D41A7C"/>
    <w:rsid w:val="00D41F5F"/>
    <w:rsid w:val="00D427EB"/>
    <w:rsid w:val="00D43905"/>
    <w:rsid w:val="00D43DFA"/>
    <w:rsid w:val="00D441B7"/>
    <w:rsid w:val="00D446A8"/>
    <w:rsid w:val="00D44895"/>
    <w:rsid w:val="00D4520A"/>
    <w:rsid w:val="00D45329"/>
    <w:rsid w:val="00D45E4F"/>
    <w:rsid w:val="00D45F30"/>
    <w:rsid w:val="00D46D6B"/>
    <w:rsid w:val="00D46F42"/>
    <w:rsid w:val="00D47014"/>
    <w:rsid w:val="00D476CD"/>
    <w:rsid w:val="00D47BEC"/>
    <w:rsid w:val="00D47E2D"/>
    <w:rsid w:val="00D502FC"/>
    <w:rsid w:val="00D5048F"/>
    <w:rsid w:val="00D504AD"/>
    <w:rsid w:val="00D5156C"/>
    <w:rsid w:val="00D5163B"/>
    <w:rsid w:val="00D53883"/>
    <w:rsid w:val="00D54B52"/>
    <w:rsid w:val="00D54F28"/>
    <w:rsid w:val="00D55810"/>
    <w:rsid w:val="00D55CBC"/>
    <w:rsid w:val="00D567C2"/>
    <w:rsid w:val="00D568C0"/>
    <w:rsid w:val="00D5697D"/>
    <w:rsid w:val="00D573E3"/>
    <w:rsid w:val="00D57705"/>
    <w:rsid w:val="00D57B63"/>
    <w:rsid w:val="00D57F3F"/>
    <w:rsid w:val="00D57F89"/>
    <w:rsid w:val="00D606AF"/>
    <w:rsid w:val="00D612C9"/>
    <w:rsid w:val="00D6195B"/>
    <w:rsid w:val="00D6270B"/>
    <w:rsid w:val="00D62B2B"/>
    <w:rsid w:val="00D62FF9"/>
    <w:rsid w:val="00D63AC0"/>
    <w:rsid w:val="00D63AF7"/>
    <w:rsid w:val="00D63DE6"/>
    <w:rsid w:val="00D63E59"/>
    <w:rsid w:val="00D64131"/>
    <w:rsid w:val="00D6481D"/>
    <w:rsid w:val="00D65102"/>
    <w:rsid w:val="00D65400"/>
    <w:rsid w:val="00D6633D"/>
    <w:rsid w:val="00D6645F"/>
    <w:rsid w:val="00D66930"/>
    <w:rsid w:val="00D66DEF"/>
    <w:rsid w:val="00D67C27"/>
    <w:rsid w:val="00D67CEF"/>
    <w:rsid w:val="00D67EB4"/>
    <w:rsid w:val="00D7125C"/>
    <w:rsid w:val="00D71F4D"/>
    <w:rsid w:val="00D722D5"/>
    <w:rsid w:val="00D7249E"/>
    <w:rsid w:val="00D72AB9"/>
    <w:rsid w:val="00D72F7A"/>
    <w:rsid w:val="00D73F27"/>
    <w:rsid w:val="00D74FD7"/>
    <w:rsid w:val="00D7518C"/>
    <w:rsid w:val="00D751A7"/>
    <w:rsid w:val="00D75798"/>
    <w:rsid w:val="00D7593E"/>
    <w:rsid w:val="00D75989"/>
    <w:rsid w:val="00D75C0B"/>
    <w:rsid w:val="00D76644"/>
    <w:rsid w:val="00D76E37"/>
    <w:rsid w:val="00D76E4C"/>
    <w:rsid w:val="00D77234"/>
    <w:rsid w:val="00D776BA"/>
    <w:rsid w:val="00D779AC"/>
    <w:rsid w:val="00D80A9B"/>
    <w:rsid w:val="00D80BFE"/>
    <w:rsid w:val="00D81D59"/>
    <w:rsid w:val="00D8455E"/>
    <w:rsid w:val="00D8466A"/>
    <w:rsid w:val="00D84ABE"/>
    <w:rsid w:val="00D84BF0"/>
    <w:rsid w:val="00D85658"/>
    <w:rsid w:val="00D85FFA"/>
    <w:rsid w:val="00D8624F"/>
    <w:rsid w:val="00D870D1"/>
    <w:rsid w:val="00D870D5"/>
    <w:rsid w:val="00D906B6"/>
    <w:rsid w:val="00D90773"/>
    <w:rsid w:val="00D90B07"/>
    <w:rsid w:val="00D90C1C"/>
    <w:rsid w:val="00D91151"/>
    <w:rsid w:val="00D926A9"/>
    <w:rsid w:val="00D9273F"/>
    <w:rsid w:val="00D93FBF"/>
    <w:rsid w:val="00D94B14"/>
    <w:rsid w:val="00D94D9B"/>
    <w:rsid w:val="00D956BF"/>
    <w:rsid w:val="00D95872"/>
    <w:rsid w:val="00D961F5"/>
    <w:rsid w:val="00D967CB"/>
    <w:rsid w:val="00D96CF1"/>
    <w:rsid w:val="00D9707B"/>
    <w:rsid w:val="00D97562"/>
    <w:rsid w:val="00D976E6"/>
    <w:rsid w:val="00D97F46"/>
    <w:rsid w:val="00DA0213"/>
    <w:rsid w:val="00DA0507"/>
    <w:rsid w:val="00DA09FD"/>
    <w:rsid w:val="00DA0F3A"/>
    <w:rsid w:val="00DA1194"/>
    <w:rsid w:val="00DA14EA"/>
    <w:rsid w:val="00DA1813"/>
    <w:rsid w:val="00DA1FCF"/>
    <w:rsid w:val="00DA3270"/>
    <w:rsid w:val="00DA4AAD"/>
    <w:rsid w:val="00DA4BC9"/>
    <w:rsid w:val="00DA53D2"/>
    <w:rsid w:val="00DA63D1"/>
    <w:rsid w:val="00DA69E5"/>
    <w:rsid w:val="00DA721D"/>
    <w:rsid w:val="00DA72E5"/>
    <w:rsid w:val="00DA7D6F"/>
    <w:rsid w:val="00DB05C7"/>
    <w:rsid w:val="00DB118B"/>
    <w:rsid w:val="00DB1AF0"/>
    <w:rsid w:val="00DB2F8F"/>
    <w:rsid w:val="00DB356E"/>
    <w:rsid w:val="00DB48D1"/>
    <w:rsid w:val="00DB4E19"/>
    <w:rsid w:val="00DB504C"/>
    <w:rsid w:val="00DB53FF"/>
    <w:rsid w:val="00DB5A6F"/>
    <w:rsid w:val="00DB5B79"/>
    <w:rsid w:val="00DB729F"/>
    <w:rsid w:val="00DB7B78"/>
    <w:rsid w:val="00DC03B1"/>
    <w:rsid w:val="00DC0ED9"/>
    <w:rsid w:val="00DC1F66"/>
    <w:rsid w:val="00DC2132"/>
    <w:rsid w:val="00DC25D1"/>
    <w:rsid w:val="00DC2DD7"/>
    <w:rsid w:val="00DC2FB1"/>
    <w:rsid w:val="00DC3389"/>
    <w:rsid w:val="00DC3A6B"/>
    <w:rsid w:val="00DC4698"/>
    <w:rsid w:val="00DC46F3"/>
    <w:rsid w:val="00DC48B0"/>
    <w:rsid w:val="00DC50FB"/>
    <w:rsid w:val="00DC53D4"/>
    <w:rsid w:val="00DC5596"/>
    <w:rsid w:val="00DC5BAE"/>
    <w:rsid w:val="00DC5BFF"/>
    <w:rsid w:val="00DC61E6"/>
    <w:rsid w:val="00DC6517"/>
    <w:rsid w:val="00DC674D"/>
    <w:rsid w:val="00DC6CEC"/>
    <w:rsid w:val="00DC7749"/>
    <w:rsid w:val="00DC780F"/>
    <w:rsid w:val="00DC7D95"/>
    <w:rsid w:val="00DD00F5"/>
    <w:rsid w:val="00DD0C10"/>
    <w:rsid w:val="00DD17C9"/>
    <w:rsid w:val="00DD205D"/>
    <w:rsid w:val="00DD24E1"/>
    <w:rsid w:val="00DD24ED"/>
    <w:rsid w:val="00DD3487"/>
    <w:rsid w:val="00DD3B86"/>
    <w:rsid w:val="00DD3F18"/>
    <w:rsid w:val="00DD43C6"/>
    <w:rsid w:val="00DD4457"/>
    <w:rsid w:val="00DD478C"/>
    <w:rsid w:val="00DD582D"/>
    <w:rsid w:val="00DD5D87"/>
    <w:rsid w:val="00DD5F5F"/>
    <w:rsid w:val="00DD695B"/>
    <w:rsid w:val="00DD6A86"/>
    <w:rsid w:val="00DD78E8"/>
    <w:rsid w:val="00DD7B45"/>
    <w:rsid w:val="00DD7EAD"/>
    <w:rsid w:val="00DE020C"/>
    <w:rsid w:val="00DE0603"/>
    <w:rsid w:val="00DE0BC0"/>
    <w:rsid w:val="00DE0DD4"/>
    <w:rsid w:val="00DE2864"/>
    <w:rsid w:val="00DE2DB4"/>
    <w:rsid w:val="00DE30D6"/>
    <w:rsid w:val="00DE4C3A"/>
    <w:rsid w:val="00DE4F91"/>
    <w:rsid w:val="00DE6564"/>
    <w:rsid w:val="00DE6A6D"/>
    <w:rsid w:val="00DE749B"/>
    <w:rsid w:val="00DE793F"/>
    <w:rsid w:val="00DF056B"/>
    <w:rsid w:val="00DF09A8"/>
    <w:rsid w:val="00DF0C3D"/>
    <w:rsid w:val="00DF18F5"/>
    <w:rsid w:val="00DF2520"/>
    <w:rsid w:val="00DF2A6F"/>
    <w:rsid w:val="00DF2BA0"/>
    <w:rsid w:val="00DF33E5"/>
    <w:rsid w:val="00DF49A5"/>
    <w:rsid w:val="00DF4DE1"/>
    <w:rsid w:val="00DF55E9"/>
    <w:rsid w:val="00DF6170"/>
    <w:rsid w:val="00DF6682"/>
    <w:rsid w:val="00DF6F0E"/>
    <w:rsid w:val="00DF7328"/>
    <w:rsid w:val="00DF763E"/>
    <w:rsid w:val="00DF765A"/>
    <w:rsid w:val="00E00B66"/>
    <w:rsid w:val="00E01390"/>
    <w:rsid w:val="00E015EB"/>
    <w:rsid w:val="00E029D5"/>
    <w:rsid w:val="00E03270"/>
    <w:rsid w:val="00E03724"/>
    <w:rsid w:val="00E04334"/>
    <w:rsid w:val="00E044F3"/>
    <w:rsid w:val="00E05198"/>
    <w:rsid w:val="00E05492"/>
    <w:rsid w:val="00E06738"/>
    <w:rsid w:val="00E07EAC"/>
    <w:rsid w:val="00E10787"/>
    <w:rsid w:val="00E115BC"/>
    <w:rsid w:val="00E115DB"/>
    <w:rsid w:val="00E11842"/>
    <w:rsid w:val="00E11901"/>
    <w:rsid w:val="00E1195A"/>
    <w:rsid w:val="00E11B28"/>
    <w:rsid w:val="00E11ED6"/>
    <w:rsid w:val="00E1297B"/>
    <w:rsid w:val="00E1320E"/>
    <w:rsid w:val="00E143D4"/>
    <w:rsid w:val="00E14D0B"/>
    <w:rsid w:val="00E15991"/>
    <w:rsid w:val="00E15BD8"/>
    <w:rsid w:val="00E15FE7"/>
    <w:rsid w:val="00E166AC"/>
    <w:rsid w:val="00E17460"/>
    <w:rsid w:val="00E1763A"/>
    <w:rsid w:val="00E178AF"/>
    <w:rsid w:val="00E2019C"/>
    <w:rsid w:val="00E20648"/>
    <w:rsid w:val="00E20869"/>
    <w:rsid w:val="00E2220C"/>
    <w:rsid w:val="00E223D8"/>
    <w:rsid w:val="00E2322A"/>
    <w:rsid w:val="00E2350C"/>
    <w:rsid w:val="00E23CB9"/>
    <w:rsid w:val="00E2458F"/>
    <w:rsid w:val="00E24687"/>
    <w:rsid w:val="00E24C7B"/>
    <w:rsid w:val="00E24F2E"/>
    <w:rsid w:val="00E25D95"/>
    <w:rsid w:val="00E25F39"/>
    <w:rsid w:val="00E26CE0"/>
    <w:rsid w:val="00E30498"/>
    <w:rsid w:val="00E309C9"/>
    <w:rsid w:val="00E30B0A"/>
    <w:rsid w:val="00E311F1"/>
    <w:rsid w:val="00E32765"/>
    <w:rsid w:val="00E32C67"/>
    <w:rsid w:val="00E330B4"/>
    <w:rsid w:val="00E33283"/>
    <w:rsid w:val="00E3338B"/>
    <w:rsid w:val="00E3369A"/>
    <w:rsid w:val="00E33D8A"/>
    <w:rsid w:val="00E348CC"/>
    <w:rsid w:val="00E34E7B"/>
    <w:rsid w:val="00E351E9"/>
    <w:rsid w:val="00E352EC"/>
    <w:rsid w:val="00E35523"/>
    <w:rsid w:val="00E35F6F"/>
    <w:rsid w:val="00E361A9"/>
    <w:rsid w:val="00E36AC0"/>
    <w:rsid w:val="00E40E15"/>
    <w:rsid w:val="00E4121C"/>
    <w:rsid w:val="00E41783"/>
    <w:rsid w:val="00E41A2E"/>
    <w:rsid w:val="00E42066"/>
    <w:rsid w:val="00E42189"/>
    <w:rsid w:val="00E42207"/>
    <w:rsid w:val="00E42226"/>
    <w:rsid w:val="00E423FF"/>
    <w:rsid w:val="00E42459"/>
    <w:rsid w:val="00E42533"/>
    <w:rsid w:val="00E43304"/>
    <w:rsid w:val="00E43474"/>
    <w:rsid w:val="00E4367F"/>
    <w:rsid w:val="00E4382E"/>
    <w:rsid w:val="00E44128"/>
    <w:rsid w:val="00E447B0"/>
    <w:rsid w:val="00E44CB9"/>
    <w:rsid w:val="00E451F7"/>
    <w:rsid w:val="00E46298"/>
    <w:rsid w:val="00E4657C"/>
    <w:rsid w:val="00E46822"/>
    <w:rsid w:val="00E46ACE"/>
    <w:rsid w:val="00E46F61"/>
    <w:rsid w:val="00E4707D"/>
    <w:rsid w:val="00E47DC9"/>
    <w:rsid w:val="00E50627"/>
    <w:rsid w:val="00E506BC"/>
    <w:rsid w:val="00E50E94"/>
    <w:rsid w:val="00E5245D"/>
    <w:rsid w:val="00E52935"/>
    <w:rsid w:val="00E53B11"/>
    <w:rsid w:val="00E53CB0"/>
    <w:rsid w:val="00E54A05"/>
    <w:rsid w:val="00E54D87"/>
    <w:rsid w:val="00E54F42"/>
    <w:rsid w:val="00E54F7B"/>
    <w:rsid w:val="00E55915"/>
    <w:rsid w:val="00E55E8B"/>
    <w:rsid w:val="00E561D0"/>
    <w:rsid w:val="00E56773"/>
    <w:rsid w:val="00E57729"/>
    <w:rsid w:val="00E57AC6"/>
    <w:rsid w:val="00E60086"/>
    <w:rsid w:val="00E60B95"/>
    <w:rsid w:val="00E613A1"/>
    <w:rsid w:val="00E61EAA"/>
    <w:rsid w:val="00E61F2C"/>
    <w:rsid w:val="00E62415"/>
    <w:rsid w:val="00E62E34"/>
    <w:rsid w:val="00E63828"/>
    <w:rsid w:val="00E640CA"/>
    <w:rsid w:val="00E645CD"/>
    <w:rsid w:val="00E64EC8"/>
    <w:rsid w:val="00E64FA9"/>
    <w:rsid w:val="00E6536B"/>
    <w:rsid w:val="00E6541C"/>
    <w:rsid w:val="00E655B7"/>
    <w:rsid w:val="00E6593B"/>
    <w:rsid w:val="00E6596D"/>
    <w:rsid w:val="00E659AB"/>
    <w:rsid w:val="00E65B6E"/>
    <w:rsid w:val="00E65C4A"/>
    <w:rsid w:val="00E65EB0"/>
    <w:rsid w:val="00E66094"/>
    <w:rsid w:val="00E66180"/>
    <w:rsid w:val="00E664EC"/>
    <w:rsid w:val="00E66B57"/>
    <w:rsid w:val="00E66C04"/>
    <w:rsid w:val="00E6718D"/>
    <w:rsid w:val="00E67657"/>
    <w:rsid w:val="00E6784C"/>
    <w:rsid w:val="00E67875"/>
    <w:rsid w:val="00E707E8"/>
    <w:rsid w:val="00E70D2F"/>
    <w:rsid w:val="00E71ADE"/>
    <w:rsid w:val="00E71EB2"/>
    <w:rsid w:val="00E722CE"/>
    <w:rsid w:val="00E726AB"/>
    <w:rsid w:val="00E72882"/>
    <w:rsid w:val="00E72B3D"/>
    <w:rsid w:val="00E72E35"/>
    <w:rsid w:val="00E748B5"/>
    <w:rsid w:val="00E758B1"/>
    <w:rsid w:val="00E7650A"/>
    <w:rsid w:val="00E76C3B"/>
    <w:rsid w:val="00E76F09"/>
    <w:rsid w:val="00E770EC"/>
    <w:rsid w:val="00E77630"/>
    <w:rsid w:val="00E805CE"/>
    <w:rsid w:val="00E80693"/>
    <w:rsid w:val="00E80844"/>
    <w:rsid w:val="00E80C88"/>
    <w:rsid w:val="00E815A3"/>
    <w:rsid w:val="00E81870"/>
    <w:rsid w:val="00E81D79"/>
    <w:rsid w:val="00E82087"/>
    <w:rsid w:val="00E825C6"/>
    <w:rsid w:val="00E82887"/>
    <w:rsid w:val="00E8297D"/>
    <w:rsid w:val="00E82A77"/>
    <w:rsid w:val="00E83465"/>
    <w:rsid w:val="00E83705"/>
    <w:rsid w:val="00E83EAC"/>
    <w:rsid w:val="00E8470E"/>
    <w:rsid w:val="00E84C6E"/>
    <w:rsid w:val="00E851EA"/>
    <w:rsid w:val="00E855D2"/>
    <w:rsid w:val="00E855EA"/>
    <w:rsid w:val="00E85E00"/>
    <w:rsid w:val="00E861F5"/>
    <w:rsid w:val="00E8623F"/>
    <w:rsid w:val="00E86E2E"/>
    <w:rsid w:val="00E8715B"/>
    <w:rsid w:val="00E90594"/>
    <w:rsid w:val="00E90D41"/>
    <w:rsid w:val="00E91700"/>
    <w:rsid w:val="00E91C26"/>
    <w:rsid w:val="00E929C6"/>
    <w:rsid w:val="00E93AD8"/>
    <w:rsid w:val="00E9416E"/>
    <w:rsid w:val="00E942B9"/>
    <w:rsid w:val="00E94404"/>
    <w:rsid w:val="00E944CE"/>
    <w:rsid w:val="00E94799"/>
    <w:rsid w:val="00E958BB"/>
    <w:rsid w:val="00E95A46"/>
    <w:rsid w:val="00E95C1F"/>
    <w:rsid w:val="00E97956"/>
    <w:rsid w:val="00E97E0D"/>
    <w:rsid w:val="00EA0657"/>
    <w:rsid w:val="00EA08C0"/>
    <w:rsid w:val="00EA0981"/>
    <w:rsid w:val="00EA1397"/>
    <w:rsid w:val="00EA27C7"/>
    <w:rsid w:val="00EA2977"/>
    <w:rsid w:val="00EA2C74"/>
    <w:rsid w:val="00EA2E66"/>
    <w:rsid w:val="00EA309D"/>
    <w:rsid w:val="00EA3561"/>
    <w:rsid w:val="00EA3A15"/>
    <w:rsid w:val="00EA3DC6"/>
    <w:rsid w:val="00EA40F1"/>
    <w:rsid w:val="00EA4373"/>
    <w:rsid w:val="00EA49FF"/>
    <w:rsid w:val="00EA4B3D"/>
    <w:rsid w:val="00EA4DAD"/>
    <w:rsid w:val="00EA5E76"/>
    <w:rsid w:val="00EA607B"/>
    <w:rsid w:val="00EA6F14"/>
    <w:rsid w:val="00EA6FBA"/>
    <w:rsid w:val="00EA7806"/>
    <w:rsid w:val="00EA78F1"/>
    <w:rsid w:val="00EB057A"/>
    <w:rsid w:val="00EB108A"/>
    <w:rsid w:val="00EB1278"/>
    <w:rsid w:val="00EB14DD"/>
    <w:rsid w:val="00EB196C"/>
    <w:rsid w:val="00EB217F"/>
    <w:rsid w:val="00EB3421"/>
    <w:rsid w:val="00EB3553"/>
    <w:rsid w:val="00EB39BE"/>
    <w:rsid w:val="00EB4380"/>
    <w:rsid w:val="00EB5DEF"/>
    <w:rsid w:val="00EB7ADB"/>
    <w:rsid w:val="00EC0554"/>
    <w:rsid w:val="00EC0A02"/>
    <w:rsid w:val="00EC0B18"/>
    <w:rsid w:val="00EC1103"/>
    <w:rsid w:val="00EC1B8A"/>
    <w:rsid w:val="00EC1CF9"/>
    <w:rsid w:val="00EC1ED5"/>
    <w:rsid w:val="00EC306D"/>
    <w:rsid w:val="00EC3549"/>
    <w:rsid w:val="00EC358A"/>
    <w:rsid w:val="00EC38FC"/>
    <w:rsid w:val="00EC39A9"/>
    <w:rsid w:val="00EC54D6"/>
    <w:rsid w:val="00EC5992"/>
    <w:rsid w:val="00EC64EF"/>
    <w:rsid w:val="00EC72C2"/>
    <w:rsid w:val="00ED0FDB"/>
    <w:rsid w:val="00ED19C4"/>
    <w:rsid w:val="00ED28AF"/>
    <w:rsid w:val="00ED3427"/>
    <w:rsid w:val="00ED353C"/>
    <w:rsid w:val="00ED38A9"/>
    <w:rsid w:val="00ED45D1"/>
    <w:rsid w:val="00ED4F96"/>
    <w:rsid w:val="00ED580D"/>
    <w:rsid w:val="00ED599A"/>
    <w:rsid w:val="00ED5A73"/>
    <w:rsid w:val="00ED653B"/>
    <w:rsid w:val="00ED657E"/>
    <w:rsid w:val="00ED7844"/>
    <w:rsid w:val="00ED7D07"/>
    <w:rsid w:val="00EE02A8"/>
    <w:rsid w:val="00EE0429"/>
    <w:rsid w:val="00EE14F9"/>
    <w:rsid w:val="00EE1AFF"/>
    <w:rsid w:val="00EE29FE"/>
    <w:rsid w:val="00EE2ABD"/>
    <w:rsid w:val="00EE2CF7"/>
    <w:rsid w:val="00EE3D07"/>
    <w:rsid w:val="00EE3D74"/>
    <w:rsid w:val="00EE5664"/>
    <w:rsid w:val="00EE5EB3"/>
    <w:rsid w:val="00EE6405"/>
    <w:rsid w:val="00EE6E26"/>
    <w:rsid w:val="00EE73E8"/>
    <w:rsid w:val="00EE7CA4"/>
    <w:rsid w:val="00EF2169"/>
    <w:rsid w:val="00EF27A6"/>
    <w:rsid w:val="00EF27A7"/>
    <w:rsid w:val="00EF29EC"/>
    <w:rsid w:val="00EF35CF"/>
    <w:rsid w:val="00EF3B0F"/>
    <w:rsid w:val="00EF3D6B"/>
    <w:rsid w:val="00EF450E"/>
    <w:rsid w:val="00EF4676"/>
    <w:rsid w:val="00EF4930"/>
    <w:rsid w:val="00EF5616"/>
    <w:rsid w:val="00EF5DB8"/>
    <w:rsid w:val="00EF689A"/>
    <w:rsid w:val="00EF6D05"/>
    <w:rsid w:val="00EF6DAE"/>
    <w:rsid w:val="00EF6EE5"/>
    <w:rsid w:val="00EF70BA"/>
    <w:rsid w:val="00EF7BBC"/>
    <w:rsid w:val="00EF7E86"/>
    <w:rsid w:val="00F013CF"/>
    <w:rsid w:val="00F0224E"/>
    <w:rsid w:val="00F023BC"/>
    <w:rsid w:val="00F0245B"/>
    <w:rsid w:val="00F02A80"/>
    <w:rsid w:val="00F02CDD"/>
    <w:rsid w:val="00F03350"/>
    <w:rsid w:val="00F03DF4"/>
    <w:rsid w:val="00F043FD"/>
    <w:rsid w:val="00F04CE3"/>
    <w:rsid w:val="00F0503E"/>
    <w:rsid w:val="00F0529D"/>
    <w:rsid w:val="00F057F4"/>
    <w:rsid w:val="00F05C18"/>
    <w:rsid w:val="00F05DBE"/>
    <w:rsid w:val="00F05E24"/>
    <w:rsid w:val="00F06117"/>
    <w:rsid w:val="00F06F5A"/>
    <w:rsid w:val="00F07453"/>
    <w:rsid w:val="00F0752A"/>
    <w:rsid w:val="00F07645"/>
    <w:rsid w:val="00F07726"/>
    <w:rsid w:val="00F07A69"/>
    <w:rsid w:val="00F07D0D"/>
    <w:rsid w:val="00F07DCE"/>
    <w:rsid w:val="00F104DE"/>
    <w:rsid w:val="00F10B9D"/>
    <w:rsid w:val="00F111A8"/>
    <w:rsid w:val="00F112B4"/>
    <w:rsid w:val="00F1165B"/>
    <w:rsid w:val="00F119C7"/>
    <w:rsid w:val="00F11FAA"/>
    <w:rsid w:val="00F12518"/>
    <w:rsid w:val="00F13E52"/>
    <w:rsid w:val="00F1490C"/>
    <w:rsid w:val="00F14E31"/>
    <w:rsid w:val="00F14EFC"/>
    <w:rsid w:val="00F16314"/>
    <w:rsid w:val="00F16678"/>
    <w:rsid w:val="00F16B0B"/>
    <w:rsid w:val="00F170D9"/>
    <w:rsid w:val="00F17197"/>
    <w:rsid w:val="00F20223"/>
    <w:rsid w:val="00F20397"/>
    <w:rsid w:val="00F205C9"/>
    <w:rsid w:val="00F21329"/>
    <w:rsid w:val="00F218BF"/>
    <w:rsid w:val="00F21D68"/>
    <w:rsid w:val="00F223A8"/>
    <w:rsid w:val="00F22754"/>
    <w:rsid w:val="00F22BF9"/>
    <w:rsid w:val="00F23880"/>
    <w:rsid w:val="00F2397B"/>
    <w:rsid w:val="00F23D6C"/>
    <w:rsid w:val="00F24230"/>
    <w:rsid w:val="00F247D7"/>
    <w:rsid w:val="00F24F62"/>
    <w:rsid w:val="00F24FEC"/>
    <w:rsid w:val="00F25255"/>
    <w:rsid w:val="00F253B5"/>
    <w:rsid w:val="00F258B7"/>
    <w:rsid w:val="00F2595E"/>
    <w:rsid w:val="00F259F3"/>
    <w:rsid w:val="00F267A3"/>
    <w:rsid w:val="00F267B2"/>
    <w:rsid w:val="00F26A9A"/>
    <w:rsid w:val="00F26AAA"/>
    <w:rsid w:val="00F27216"/>
    <w:rsid w:val="00F27C26"/>
    <w:rsid w:val="00F304C5"/>
    <w:rsid w:val="00F3067E"/>
    <w:rsid w:val="00F30A4B"/>
    <w:rsid w:val="00F316C7"/>
    <w:rsid w:val="00F318CD"/>
    <w:rsid w:val="00F31E8B"/>
    <w:rsid w:val="00F32276"/>
    <w:rsid w:val="00F32724"/>
    <w:rsid w:val="00F32A19"/>
    <w:rsid w:val="00F32BA5"/>
    <w:rsid w:val="00F32E6D"/>
    <w:rsid w:val="00F3342E"/>
    <w:rsid w:val="00F3362C"/>
    <w:rsid w:val="00F3393F"/>
    <w:rsid w:val="00F33966"/>
    <w:rsid w:val="00F35909"/>
    <w:rsid w:val="00F36777"/>
    <w:rsid w:val="00F36AAF"/>
    <w:rsid w:val="00F36C50"/>
    <w:rsid w:val="00F36CC4"/>
    <w:rsid w:val="00F36DA2"/>
    <w:rsid w:val="00F37064"/>
    <w:rsid w:val="00F3787D"/>
    <w:rsid w:val="00F4029F"/>
    <w:rsid w:val="00F40315"/>
    <w:rsid w:val="00F40333"/>
    <w:rsid w:val="00F40609"/>
    <w:rsid w:val="00F40D8D"/>
    <w:rsid w:val="00F40EC2"/>
    <w:rsid w:val="00F40EFD"/>
    <w:rsid w:val="00F41014"/>
    <w:rsid w:val="00F41B60"/>
    <w:rsid w:val="00F41D28"/>
    <w:rsid w:val="00F41D9D"/>
    <w:rsid w:val="00F41ED5"/>
    <w:rsid w:val="00F41FE3"/>
    <w:rsid w:val="00F420D9"/>
    <w:rsid w:val="00F42ACB"/>
    <w:rsid w:val="00F42B84"/>
    <w:rsid w:val="00F42BE5"/>
    <w:rsid w:val="00F43AD1"/>
    <w:rsid w:val="00F43DD3"/>
    <w:rsid w:val="00F441E0"/>
    <w:rsid w:val="00F444E3"/>
    <w:rsid w:val="00F44BED"/>
    <w:rsid w:val="00F44F19"/>
    <w:rsid w:val="00F4530E"/>
    <w:rsid w:val="00F4531D"/>
    <w:rsid w:val="00F4557E"/>
    <w:rsid w:val="00F45DC6"/>
    <w:rsid w:val="00F4633F"/>
    <w:rsid w:val="00F46BD5"/>
    <w:rsid w:val="00F4764D"/>
    <w:rsid w:val="00F4793A"/>
    <w:rsid w:val="00F47989"/>
    <w:rsid w:val="00F47AB1"/>
    <w:rsid w:val="00F47CEE"/>
    <w:rsid w:val="00F50657"/>
    <w:rsid w:val="00F50A28"/>
    <w:rsid w:val="00F51A7E"/>
    <w:rsid w:val="00F52953"/>
    <w:rsid w:val="00F535A4"/>
    <w:rsid w:val="00F5367E"/>
    <w:rsid w:val="00F5408C"/>
    <w:rsid w:val="00F540EB"/>
    <w:rsid w:val="00F54BC4"/>
    <w:rsid w:val="00F557DA"/>
    <w:rsid w:val="00F55A85"/>
    <w:rsid w:val="00F5688B"/>
    <w:rsid w:val="00F56FCA"/>
    <w:rsid w:val="00F57C73"/>
    <w:rsid w:val="00F601D8"/>
    <w:rsid w:val="00F604E5"/>
    <w:rsid w:val="00F61579"/>
    <w:rsid w:val="00F61C07"/>
    <w:rsid w:val="00F6230F"/>
    <w:rsid w:val="00F62399"/>
    <w:rsid w:val="00F62434"/>
    <w:rsid w:val="00F62448"/>
    <w:rsid w:val="00F62AC4"/>
    <w:rsid w:val="00F62E9C"/>
    <w:rsid w:val="00F63896"/>
    <w:rsid w:val="00F638D8"/>
    <w:rsid w:val="00F63D25"/>
    <w:rsid w:val="00F63FAA"/>
    <w:rsid w:val="00F64E8F"/>
    <w:rsid w:val="00F651D9"/>
    <w:rsid w:val="00F65C66"/>
    <w:rsid w:val="00F66312"/>
    <w:rsid w:val="00F6684D"/>
    <w:rsid w:val="00F668DF"/>
    <w:rsid w:val="00F66A83"/>
    <w:rsid w:val="00F66A9F"/>
    <w:rsid w:val="00F70F8F"/>
    <w:rsid w:val="00F71AFB"/>
    <w:rsid w:val="00F722B8"/>
    <w:rsid w:val="00F722C1"/>
    <w:rsid w:val="00F72E13"/>
    <w:rsid w:val="00F72ED5"/>
    <w:rsid w:val="00F73246"/>
    <w:rsid w:val="00F73A9B"/>
    <w:rsid w:val="00F74707"/>
    <w:rsid w:val="00F76AE6"/>
    <w:rsid w:val="00F76C98"/>
    <w:rsid w:val="00F76E14"/>
    <w:rsid w:val="00F77268"/>
    <w:rsid w:val="00F77B07"/>
    <w:rsid w:val="00F81244"/>
    <w:rsid w:val="00F82320"/>
    <w:rsid w:val="00F82E98"/>
    <w:rsid w:val="00F830B9"/>
    <w:rsid w:val="00F8310D"/>
    <w:rsid w:val="00F83193"/>
    <w:rsid w:val="00F83486"/>
    <w:rsid w:val="00F8378F"/>
    <w:rsid w:val="00F84065"/>
    <w:rsid w:val="00F855C2"/>
    <w:rsid w:val="00F85B7B"/>
    <w:rsid w:val="00F86991"/>
    <w:rsid w:val="00F87029"/>
    <w:rsid w:val="00F87692"/>
    <w:rsid w:val="00F877E0"/>
    <w:rsid w:val="00F900CA"/>
    <w:rsid w:val="00F91513"/>
    <w:rsid w:val="00F91BED"/>
    <w:rsid w:val="00F92055"/>
    <w:rsid w:val="00F92B6B"/>
    <w:rsid w:val="00F92C0A"/>
    <w:rsid w:val="00F9388C"/>
    <w:rsid w:val="00F93B3B"/>
    <w:rsid w:val="00F93CA1"/>
    <w:rsid w:val="00F93CBC"/>
    <w:rsid w:val="00F949ED"/>
    <w:rsid w:val="00F94B4B"/>
    <w:rsid w:val="00F94D25"/>
    <w:rsid w:val="00F9534B"/>
    <w:rsid w:val="00F95560"/>
    <w:rsid w:val="00F95583"/>
    <w:rsid w:val="00F95F4F"/>
    <w:rsid w:val="00F96025"/>
    <w:rsid w:val="00F96116"/>
    <w:rsid w:val="00F963D4"/>
    <w:rsid w:val="00F96C50"/>
    <w:rsid w:val="00F96DE2"/>
    <w:rsid w:val="00F97AD0"/>
    <w:rsid w:val="00F97BB6"/>
    <w:rsid w:val="00F97F64"/>
    <w:rsid w:val="00FA07A9"/>
    <w:rsid w:val="00FA0B4E"/>
    <w:rsid w:val="00FA0F1D"/>
    <w:rsid w:val="00FA0F7C"/>
    <w:rsid w:val="00FA11A9"/>
    <w:rsid w:val="00FA11ED"/>
    <w:rsid w:val="00FA2299"/>
    <w:rsid w:val="00FA25F0"/>
    <w:rsid w:val="00FA2714"/>
    <w:rsid w:val="00FA29E7"/>
    <w:rsid w:val="00FA2F1E"/>
    <w:rsid w:val="00FA2F8C"/>
    <w:rsid w:val="00FA3479"/>
    <w:rsid w:val="00FA4F96"/>
    <w:rsid w:val="00FA554F"/>
    <w:rsid w:val="00FA5BB2"/>
    <w:rsid w:val="00FA6665"/>
    <w:rsid w:val="00FA7574"/>
    <w:rsid w:val="00FB03BB"/>
    <w:rsid w:val="00FB09BD"/>
    <w:rsid w:val="00FB0E3F"/>
    <w:rsid w:val="00FB1515"/>
    <w:rsid w:val="00FB2732"/>
    <w:rsid w:val="00FB2FCA"/>
    <w:rsid w:val="00FB3BF7"/>
    <w:rsid w:val="00FB3F37"/>
    <w:rsid w:val="00FB4000"/>
    <w:rsid w:val="00FB462C"/>
    <w:rsid w:val="00FB4B92"/>
    <w:rsid w:val="00FB5ECA"/>
    <w:rsid w:val="00FB6073"/>
    <w:rsid w:val="00FB62F5"/>
    <w:rsid w:val="00FB69D0"/>
    <w:rsid w:val="00FB6F55"/>
    <w:rsid w:val="00FB715E"/>
    <w:rsid w:val="00FC0072"/>
    <w:rsid w:val="00FC05E2"/>
    <w:rsid w:val="00FC1772"/>
    <w:rsid w:val="00FC2CDF"/>
    <w:rsid w:val="00FC3110"/>
    <w:rsid w:val="00FC40A5"/>
    <w:rsid w:val="00FC46DC"/>
    <w:rsid w:val="00FC4B37"/>
    <w:rsid w:val="00FC4C3A"/>
    <w:rsid w:val="00FC5373"/>
    <w:rsid w:val="00FC61F7"/>
    <w:rsid w:val="00FC63B7"/>
    <w:rsid w:val="00FC6A41"/>
    <w:rsid w:val="00FC6D8B"/>
    <w:rsid w:val="00FC6F27"/>
    <w:rsid w:val="00FC7097"/>
    <w:rsid w:val="00FC7158"/>
    <w:rsid w:val="00FC7CD5"/>
    <w:rsid w:val="00FD044A"/>
    <w:rsid w:val="00FD0A62"/>
    <w:rsid w:val="00FD0EDD"/>
    <w:rsid w:val="00FD152B"/>
    <w:rsid w:val="00FD21FC"/>
    <w:rsid w:val="00FD2398"/>
    <w:rsid w:val="00FD2700"/>
    <w:rsid w:val="00FD2A01"/>
    <w:rsid w:val="00FD2AB1"/>
    <w:rsid w:val="00FD2CE7"/>
    <w:rsid w:val="00FD2DDF"/>
    <w:rsid w:val="00FD2DE6"/>
    <w:rsid w:val="00FD3449"/>
    <w:rsid w:val="00FD35E5"/>
    <w:rsid w:val="00FD3B74"/>
    <w:rsid w:val="00FD4D67"/>
    <w:rsid w:val="00FD673B"/>
    <w:rsid w:val="00FD6766"/>
    <w:rsid w:val="00FD7665"/>
    <w:rsid w:val="00FD768C"/>
    <w:rsid w:val="00FE24C7"/>
    <w:rsid w:val="00FE2A0C"/>
    <w:rsid w:val="00FE2B32"/>
    <w:rsid w:val="00FE3746"/>
    <w:rsid w:val="00FE3A52"/>
    <w:rsid w:val="00FE3DC3"/>
    <w:rsid w:val="00FE3FFB"/>
    <w:rsid w:val="00FE43A4"/>
    <w:rsid w:val="00FE44FF"/>
    <w:rsid w:val="00FE486A"/>
    <w:rsid w:val="00FE4AE8"/>
    <w:rsid w:val="00FE4B35"/>
    <w:rsid w:val="00FE4DA3"/>
    <w:rsid w:val="00FE4DF4"/>
    <w:rsid w:val="00FE4ED5"/>
    <w:rsid w:val="00FE5327"/>
    <w:rsid w:val="00FE5B34"/>
    <w:rsid w:val="00FE63FC"/>
    <w:rsid w:val="00FE6576"/>
    <w:rsid w:val="00FE6C8F"/>
    <w:rsid w:val="00FE747D"/>
    <w:rsid w:val="00FE7823"/>
    <w:rsid w:val="00FF00B6"/>
    <w:rsid w:val="00FF0CC0"/>
    <w:rsid w:val="00FF103B"/>
    <w:rsid w:val="00FF11BE"/>
    <w:rsid w:val="00FF1451"/>
    <w:rsid w:val="00FF1A63"/>
    <w:rsid w:val="00FF1E71"/>
    <w:rsid w:val="00FF200E"/>
    <w:rsid w:val="00FF2BC7"/>
    <w:rsid w:val="00FF2E14"/>
    <w:rsid w:val="00FF3040"/>
    <w:rsid w:val="00FF307B"/>
    <w:rsid w:val="00FF32FB"/>
    <w:rsid w:val="00FF3461"/>
    <w:rsid w:val="00FF3AD3"/>
    <w:rsid w:val="00FF4F74"/>
    <w:rsid w:val="00FF5471"/>
    <w:rsid w:val="00FF5533"/>
    <w:rsid w:val="00FF5994"/>
    <w:rsid w:val="00FF5AB3"/>
    <w:rsid w:val="00FF5EB6"/>
    <w:rsid w:val="00FF6472"/>
    <w:rsid w:val="00FF6526"/>
    <w:rsid w:val="00FF678B"/>
    <w:rsid w:val="00FF6BE1"/>
    <w:rsid w:val="00FF7351"/>
    <w:rsid w:val="00FF7F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3256C9B-A59E-4A35-BE4C-EC02C1410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A78F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2">
    <w:name w:val="heading 2"/>
    <w:basedOn w:val="a"/>
    <w:next w:val="a"/>
    <w:link w:val="20"/>
    <w:qFormat/>
    <w:rsid w:val="003C7645"/>
    <w:pPr>
      <w:keepNext/>
      <w:spacing w:line="720" w:lineRule="atLeast"/>
      <w:outlineLvl w:val="1"/>
    </w:pPr>
    <w:rPr>
      <w:rFonts w:ascii="Cambria" w:eastAsia="新細明體" w:hAnsi="Cambria"/>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d">
    <w:name w:val="footer"/>
    <w:basedOn w:val="a"/>
    <w:link w:val="ae"/>
    <w:uiPriority w:val="99"/>
    <w:unhideWhenUsed/>
    <w:rsid w:val="00210555"/>
    <w:pPr>
      <w:tabs>
        <w:tab w:val="center" w:pos="4153"/>
        <w:tab w:val="right" w:pos="8306"/>
      </w:tabs>
      <w:snapToGrid w:val="0"/>
      <w:ind w:left="566" w:firstLine="566"/>
    </w:pPr>
    <w:rPr>
      <w:snapToGrid/>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
    <w:name w:val="toc 1"/>
    <w:basedOn w:val="a"/>
    <w:next w:val="a"/>
    <w:autoRedefine/>
    <w:uiPriority w:val="39"/>
    <w:rsid w:val="00D73F27"/>
    <w:pPr>
      <w:tabs>
        <w:tab w:val="right" w:leader="hyphen" w:pos="8490"/>
      </w:tabs>
      <w:ind w:leftChars="0" w:left="486" w:rightChars="100" w:right="283" w:hangingChars="200" w:hanging="486"/>
    </w:pPr>
    <w:rPr>
      <w:b/>
      <w:sz w:val="24"/>
    </w:rPr>
  </w:style>
  <w:style w:type="paragraph" w:styleId="23">
    <w:name w:val="toc 2"/>
    <w:basedOn w:val="a"/>
    <w:next w:val="a"/>
    <w:autoRedefine/>
    <w:uiPriority w:val="39"/>
    <w:rsid w:val="009451F6"/>
    <w:pPr>
      <w:tabs>
        <w:tab w:val="right" w:leader="hyphen" w:pos="8490"/>
      </w:tabs>
      <w:ind w:leftChars="0" w:left="0" w:rightChars="100" w:right="100" w:hangingChars="200" w:hanging="200"/>
    </w:pPr>
    <w:rPr>
      <w:rFonts w:hAnsi="標楷體"/>
      <w:noProof/>
      <w:sz w:val="24"/>
    </w:rPr>
  </w:style>
  <w:style w:type="character" w:customStyle="1" w:styleId="ae">
    <w:name w:val="頁尾 字元"/>
    <w:link w:val="ad"/>
    <w:uiPriority w:val="99"/>
    <w:rsid w:val="00210555"/>
    <w:rPr>
      <w:rFonts w:ascii="標楷體" w:eastAsia="標楷體"/>
      <w:kern w:val="2"/>
    </w:rPr>
  </w:style>
  <w:style w:type="character" w:styleId="af">
    <w:name w:val="Hyperlink"/>
    <w:uiPriority w:val="99"/>
    <w:unhideWhenUsed/>
    <w:qFormat/>
    <w:rsid w:val="00210555"/>
    <w:rPr>
      <w:color w:val="0000FF"/>
      <w:u w:val="single"/>
    </w:rPr>
  </w:style>
  <w:style w:type="character" w:customStyle="1" w:styleId="22">
    <w:name w:val="(一)下內文縮2 字元"/>
    <w:link w:val="21"/>
    <w:rsid w:val="00210555"/>
    <w:rPr>
      <w:rFonts w:ascii="標楷體" w:eastAsia="標楷體"/>
      <w:snapToGrid w:val="0"/>
      <w:kern w:val="2"/>
      <w:sz w:val="28"/>
      <w:szCs w:val="28"/>
    </w:rPr>
  </w:style>
  <w:style w:type="character" w:customStyle="1" w:styleId="141">
    <w:name w:val="第二層(14號字) 字元1"/>
    <w:link w:val="14"/>
    <w:rsid w:val="00210555"/>
    <w:rPr>
      <w:rFonts w:ascii="標楷體" w:eastAsia="標楷體"/>
      <w:b/>
      <w:snapToGrid w:val="0"/>
      <w:kern w:val="2"/>
      <w:sz w:val="28"/>
    </w:rPr>
  </w:style>
  <w:style w:type="paragraph" w:styleId="af0">
    <w:name w:val="footnote text"/>
    <w:aliases w:val="註腳文字 字元 字元"/>
    <w:basedOn w:val="a"/>
    <w:link w:val="af1"/>
    <w:unhideWhenUsed/>
    <w:rsid w:val="00210555"/>
    <w:pPr>
      <w:snapToGrid w:val="0"/>
      <w:ind w:left="566" w:firstLine="566"/>
      <w:jc w:val="left"/>
    </w:pPr>
    <w:rPr>
      <w:snapToGrid/>
      <w:sz w:val="20"/>
      <w:szCs w:val="20"/>
    </w:rPr>
  </w:style>
  <w:style w:type="character" w:customStyle="1" w:styleId="af1">
    <w:name w:val="註腳文字 字元"/>
    <w:aliases w:val="註腳文字 字元 字元 字元"/>
    <w:link w:val="af0"/>
    <w:rsid w:val="00210555"/>
    <w:rPr>
      <w:rFonts w:ascii="標楷體" w:eastAsia="標楷體"/>
      <w:kern w:val="2"/>
    </w:rPr>
  </w:style>
  <w:style w:type="character" w:styleId="af2">
    <w:name w:val="footnote reference"/>
    <w:aliases w:val="FR,Ref,de nota al pie,註腳內容,Error-Fußnotenzeichen5,Error-Fußnotenzeichen6,Error-Fußnotenzeichen3,Error-Fusnotßnotenzeichen5,Error-Fußnotenzeic"/>
    <w:unhideWhenUsed/>
    <w:rsid w:val="00210555"/>
    <w:rPr>
      <w:vertAlign w:val="superscript"/>
    </w:rPr>
  </w:style>
  <w:style w:type="character" w:customStyle="1" w:styleId="a5">
    <w:name w:val="(一)(二)(三) 字元"/>
    <w:link w:val="a4"/>
    <w:rsid w:val="00210555"/>
    <w:rPr>
      <w:rFonts w:ascii="標楷體" w:eastAsia="標楷體"/>
      <w:snapToGrid w:val="0"/>
      <w:kern w:val="2"/>
      <w:sz w:val="28"/>
      <w:szCs w:val="28"/>
    </w:rPr>
  </w:style>
  <w:style w:type="character" w:customStyle="1" w:styleId="143">
    <w:name w:val="表格內文(14行高) 字元"/>
    <w:link w:val="142"/>
    <w:rsid w:val="00210555"/>
    <w:rPr>
      <w:rFonts w:ascii="標楷體" w:eastAsia="標楷體"/>
      <w:snapToGrid w:val="0"/>
      <w:kern w:val="2"/>
      <w:sz w:val="24"/>
      <w:szCs w:val="28"/>
    </w:rPr>
  </w:style>
  <w:style w:type="character" w:customStyle="1" w:styleId="201">
    <w:name w:val="表格內文(20行高) 字元"/>
    <w:link w:val="200"/>
    <w:rsid w:val="00210555"/>
    <w:rPr>
      <w:rFonts w:ascii="標楷體" w:eastAsia="標楷體"/>
      <w:snapToGrid w:val="0"/>
      <w:kern w:val="2"/>
      <w:sz w:val="24"/>
      <w:szCs w:val="28"/>
    </w:rPr>
  </w:style>
  <w:style w:type="table" w:styleId="af3">
    <w:name w:val="Table Grid"/>
    <w:basedOn w:val="a1"/>
    <w:rsid w:val="00CA50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標題 2 字元"/>
    <w:link w:val="2"/>
    <w:rsid w:val="003C7645"/>
    <w:rPr>
      <w:rFonts w:ascii="Cambria" w:hAnsi="Cambria"/>
      <w:b/>
      <w:bCs/>
      <w:snapToGrid w:val="0"/>
      <w:kern w:val="2"/>
      <w:sz w:val="48"/>
      <w:szCs w:val="48"/>
    </w:rPr>
  </w:style>
  <w:style w:type="character" w:styleId="af4">
    <w:name w:val="FollowedHyperlink"/>
    <w:uiPriority w:val="99"/>
    <w:semiHidden/>
    <w:unhideWhenUsed/>
    <w:rsid w:val="006D1CC6"/>
    <w:rPr>
      <w:color w:val="954F72"/>
      <w:u w:val="single"/>
    </w:rPr>
  </w:style>
  <w:style w:type="paragraph" w:styleId="af5">
    <w:name w:val="Salutation"/>
    <w:basedOn w:val="a"/>
    <w:next w:val="a"/>
    <w:link w:val="af6"/>
    <w:uiPriority w:val="99"/>
    <w:unhideWhenUsed/>
    <w:rsid w:val="004075C3"/>
    <w:rPr>
      <w:lang w:eastAsia="zh-HK"/>
    </w:rPr>
  </w:style>
  <w:style w:type="character" w:customStyle="1" w:styleId="af6">
    <w:name w:val="問候 字元"/>
    <w:link w:val="af5"/>
    <w:uiPriority w:val="99"/>
    <w:rsid w:val="004075C3"/>
    <w:rPr>
      <w:rFonts w:ascii="標楷體" w:eastAsia="標楷體"/>
      <w:snapToGrid w:val="0"/>
      <w:kern w:val="2"/>
      <w:sz w:val="28"/>
      <w:szCs w:val="28"/>
      <w:lang w:eastAsia="zh-HK"/>
    </w:rPr>
  </w:style>
  <w:style w:type="paragraph" w:styleId="af7">
    <w:name w:val="Closing"/>
    <w:basedOn w:val="a"/>
    <w:link w:val="af8"/>
    <w:uiPriority w:val="99"/>
    <w:unhideWhenUsed/>
    <w:rsid w:val="004075C3"/>
    <w:pPr>
      <w:ind w:leftChars="1800" w:left="100"/>
    </w:pPr>
    <w:rPr>
      <w:lang w:eastAsia="zh-HK"/>
    </w:rPr>
  </w:style>
  <w:style w:type="character" w:customStyle="1" w:styleId="af8">
    <w:name w:val="結語 字元"/>
    <w:link w:val="af7"/>
    <w:uiPriority w:val="99"/>
    <w:rsid w:val="004075C3"/>
    <w:rPr>
      <w:rFonts w:ascii="標楷體" w:eastAsia="標楷體"/>
      <w:snapToGrid w:val="0"/>
      <w:kern w:val="2"/>
      <w:sz w:val="28"/>
      <w:szCs w:val="28"/>
      <w:lang w:eastAsia="zh-HK"/>
    </w:rPr>
  </w:style>
  <w:style w:type="table" w:customStyle="1" w:styleId="TableNormal">
    <w:name w:val="Table Normal"/>
    <w:uiPriority w:val="2"/>
    <w:semiHidden/>
    <w:unhideWhenUsed/>
    <w:qFormat/>
    <w:rsid w:val="00DF056B"/>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9">
    <w:name w:val="List Paragraph"/>
    <w:aliases w:val="卑南壹,List Paragraph,詳細說明,Footnote Sam,List Paragraph (numbered (a)),Text,Noise heading,RUS List,Rec para,Dot pt,F5 List Paragraph,No Spacing1,List Paragraph Char Char Char,Indicator Text,Numbered Para 1,Recommendation,numbered,L,表名,List Paragraph1"/>
    <w:basedOn w:val="a"/>
    <w:link w:val="afa"/>
    <w:uiPriority w:val="34"/>
    <w:qFormat/>
    <w:rsid w:val="00D43905"/>
    <w:pPr>
      <w:spacing w:line="240" w:lineRule="auto"/>
      <w:ind w:left="480" w:firstLineChars="0" w:firstLine="0"/>
      <w:jc w:val="left"/>
    </w:pPr>
    <w:rPr>
      <w:rFonts w:ascii="Times New Roman" w:eastAsia="新細明體"/>
      <w:snapToGrid/>
      <w:sz w:val="24"/>
      <w:szCs w:val="24"/>
    </w:rPr>
  </w:style>
  <w:style w:type="character" w:customStyle="1" w:styleId="afa">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f9"/>
    <w:uiPriority w:val="34"/>
    <w:qFormat/>
    <w:locked/>
    <w:rsid w:val="00D43905"/>
    <w:rPr>
      <w:kern w:val="2"/>
      <w:sz w:val="24"/>
      <w:szCs w:val="24"/>
    </w:rPr>
  </w:style>
  <w:style w:type="paragraph" w:styleId="afb">
    <w:name w:val="Balloon Text"/>
    <w:basedOn w:val="a"/>
    <w:link w:val="afc"/>
    <w:uiPriority w:val="99"/>
    <w:semiHidden/>
    <w:unhideWhenUsed/>
    <w:rsid w:val="006F7277"/>
    <w:pPr>
      <w:spacing w:line="240" w:lineRule="auto"/>
    </w:pPr>
    <w:rPr>
      <w:rFonts w:ascii="Calibri Light" w:eastAsia="新細明體" w:hAnsi="Calibri Light"/>
      <w:sz w:val="18"/>
      <w:szCs w:val="18"/>
    </w:rPr>
  </w:style>
  <w:style w:type="character" w:customStyle="1" w:styleId="afc">
    <w:name w:val="註解方塊文字 字元"/>
    <w:link w:val="afb"/>
    <w:uiPriority w:val="99"/>
    <w:semiHidden/>
    <w:rsid w:val="006F7277"/>
    <w:rPr>
      <w:rFonts w:ascii="Calibri Light" w:eastAsia="新細明體" w:hAnsi="Calibri Light" w:cs="Times New Roman"/>
      <w:snapToGrid w:val="0"/>
      <w:kern w:val="2"/>
      <w:sz w:val="18"/>
      <w:szCs w:val="18"/>
    </w:rPr>
  </w:style>
  <w:style w:type="paragraph" w:customStyle="1" w:styleId="TableParagraph">
    <w:name w:val="Table Paragraph"/>
    <w:basedOn w:val="a"/>
    <w:uiPriority w:val="1"/>
    <w:qFormat/>
    <w:rsid w:val="00DF056B"/>
    <w:pPr>
      <w:autoSpaceDE w:val="0"/>
      <w:autoSpaceDN w:val="0"/>
      <w:spacing w:before="32" w:line="240" w:lineRule="auto"/>
      <w:ind w:leftChars="0" w:left="14" w:right="428" w:firstLineChars="0" w:firstLine="0"/>
      <w:jc w:val="center"/>
    </w:pPr>
    <w:rPr>
      <w:rFonts w:ascii="Times New Roman" w:eastAsia="Times New Roman"/>
      <w:snapToGrid/>
      <w:kern w:val="0"/>
      <w:sz w:val="22"/>
      <w:szCs w:val="22"/>
    </w:rPr>
  </w:style>
  <w:style w:type="character" w:customStyle="1" w:styleId="1230">
    <w:name w:val="1.2.3. 字元"/>
    <w:link w:val="123"/>
    <w:rsid w:val="005B6115"/>
    <w:rPr>
      <w:rFonts w:ascii="標楷體" w:eastAsia="標楷體"/>
      <w:snapToGrid w:val="0"/>
      <w:kern w:val="2"/>
      <w:sz w:val="28"/>
      <w:szCs w:val="28"/>
    </w:rPr>
  </w:style>
  <w:style w:type="table" w:customStyle="1" w:styleId="24">
    <w:name w:val="表格格線2"/>
    <w:basedOn w:val="a1"/>
    <w:next w:val="af3"/>
    <w:uiPriority w:val="39"/>
    <w:rsid w:val="004551E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header"/>
    <w:basedOn w:val="a"/>
    <w:link w:val="afe"/>
    <w:uiPriority w:val="99"/>
    <w:semiHidden/>
    <w:unhideWhenUsed/>
    <w:rsid w:val="004D53EF"/>
    <w:pPr>
      <w:tabs>
        <w:tab w:val="center" w:pos="4153"/>
        <w:tab w:val="right" w:pos="8306"/>
      </w:tabs>
      <w:snapToGrid w:val="0"/>
    </w:pPr>
    <w:rPr>
      <w:sz w:val="20"/>
      <w:szCs w:val="20"/>
    </w:rPr>
  </w:style>
  <w:style w:type="character" w:customStyle="1" w:styleId="afe">
    <w:name w:val="頁首 字元"/>
    <w:link w:val="afd"/>
    <w:uiPriority w:val="99"/>
    <w:semiHidden/>
    <w:rsid w:val="004D53EF"/>
    <w:rPr>
      <w:rFonts w:ascii="標楷體" w:eastAsia="標楷體"/>
      <w:snapToGrid w:val="0"/>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235789">
      <w:bodyDiv w:val="1"/>
      <w:marLeft w:val="0"/>
      <w:marRight w:val="0"/>
      <w:marTop w:val="0"/>
      <w:marBottom w:val="0"/>
      <w:divBdr>
        <w:top w:val="none" w:sz="0" w:space="0" w:color="auto"/>
        <w:left w:val="none" w:sz="0" w:space="0" w:color="auto"/>
        <w:bottom w:val="none" w:sz="0" w:space="0" w:color="auto"/>
        <w:right w:val="none" w:sz="0" w:space="0" w:color="auto"/>
      </w:divBdr>
    </w:div>
    <w:div w:id="122040118">
      <w:bodyDiv w:val="1"/>
      <w:marLeft w:val="0"/>
      <w:marRight w:val="0"/>
      <w:marTop w:val="0"/>
      <w:marBottom w:val="0"/>
      <w:divBdr>
        <w:top w:val="none" w:sz="0" w:space="0" w:color="auto"/>
        <w:left w:val="none" w:sz="0" w:space="0" w:color="auto"/>
        <w:bottom w:val="none" w:sz="0" w:space="0" w:color="auto"/>
        <w:right w:val="none" w:sz="0" w:space="0" w:color="auto"/>
      </w:divBdr>
    </w:div>
    <w:div w:id="134837568">
      <w:bodyDiv w:val="1"/>
      <w:marLeft w:val="0"/>
      <w:marRight w:val="0"/>
      <w:marTop w:val="0"/>
      <w:marBottom w:val="0"/>
      <w:divBdr>
        <w:top w:val="none" w:sz="0" w:space="0" w:color="auto"/>
        <w:left w:val="none" w:sz="0" w:space="0" w:color="auto"/>
        <w:bottom w:val="none" w:sz="0" w:space="0" w:color="auto"/>
        <w:right w:val="none" w:sz="0" w:space="0" w:color="auto"/>
      </w:divBdr>
    </w:div>
    <w:div w:id="279530781">
      <w:bodyDiv w:val="1"/>
      <w:marLeft w:val="0"/>
      <w:marRight w:val="0"/>
      <w:marTop w:val="0"/>
      <w:marBottom w:val="0"/>
      <w:divBdr>
        <w:top w:val="none" w:sz="0" w:space="0" w:color="auto"/>
        <w:left w:val="none" w:sz="0" w:space="0" w:color="auto"/>
        <w:bottom w:val="none" w:sz="0" w:space="0" w:color="auto"/>
        <w:right w:val="none" w:sz="0" w:space="0" w:color="auto"/>
      </w:divBdr>
    </w:div>
    <w:div w:id="362024229">
      <w:bodyDiv w:val="1"/>
      <w:marLeft w:val="0"/>
      <w:marRight w:val="0"/>
      <w:marTop w:val="0"/>
      <w:marBottom w:val="0"/>
      <w:divBdr>
        <w:top w:val="none" w:sz="0" w:space="0" w:color="auto"/>
        <w:left w:val="none" w:sz="0" w:space="0" w:color="auto"/>
        <w:bottom w:val="none" w:sz="0" w:space="0" w:color="auto"/>
        <w:right w:val="none" w:sz="0" w:space="0" w:color="auto"/>
      </w:divBdr>
    </w:div>
    <w:div w:id="463620281">
      <w:bodyDiv w:val="1"/>
      <w:marLeft w:val="0"/>
      <w:marRight w:val="0"/>
      <w:marTop w:val="0"/>
      <w:marBottom w:val="0"/>
      <w:divBdr>
        <w:top w:val="none" w:sz="0" w:space="0" w:color="auto"/>
        <w:left w:val="none" w:sz="0" w:space="0" w:color="auto"/>
        <w:bottom w:val="none" w:sz="0" w:space="0" w:color="auto"/>
        <w:right w:val="none" w:sz="0" w:space="0" w:color="auto"/>
      </w:divBdr>
    </w:div>
    <w:div w:id="522016287">
      <w:bodyDiv w:val="1"/>
      <w:marLeft w:val="0"/>
      <w:marRight w:val="0"/>
      <w:marTop w:val="0"/>
      <w:marBottom w:val="0"/>
      <w:divBdr>
        <w:top w:val="none" w:sz="0" w:space="0" w:color="auto"/>
        <w:left w:val="none" w:sz="0" w:space="0" w:color="auto"/>
        <w:bottom w:val="none" w:sz="0" w:space="0" w:color="auto"/>
        <w:right w:val="none" w:sz="0" w:space="0" w:color="auto"/>
      </w:divBdr>
    </w:div>
    <w:div w:id="570702364">
      <w:bodyDiv w:val="1"/>
      <w:marLeft w:val="0"/>
      <w:marRight w:val="0"/>
      <w:marTop w:val="0"/>
      <w:marBottom w:val="0"/>
      <w:divBdr>
        <w:top w:val="none" w:sz="0" w:space="0" w:color="auto"/>
        <w:left w:val="none" w:sz="0" w:space="0" w:color="auto"/>
        <w:bottom w:val="none" w:sz="0" w:space="0" w:color="auto"/>
        <w:right w:val="none" w:sz="0" w:space="0" w:color="auto"/>
      </w:divBdr>
    </w:div>
    <w:div w:id="724723013">
      <w:bodyDiv w:val="1"/>
      <w:marLeft w:val="0"/>
      <w:marRight w:val="0"/>
      <w:marTop w:val="0"/>
      <w:marBottom w:val="0"/>
      <w:divBdr>
        <w:top w:val="none" w:sz="0" w:space="0" w:color="auto"/>
        <w:left w:val="none" w:sz="0" w:space="0" w:color="auto"/>
        <w:bottom w:val="none" w:sz="0" w:space="0" w:color="auto"/>
        <w:right w:val="none" w:sz="0" w:space="0" w:color="auto"/>
      </w:divBdr>
    </w:div>
    <w:div w:id="819813077">
      <w:bodyDiv w:val="1"/>
      <w:marLeft w:val="0"/>
      <w:marRight w:val="0"/>
      <w:marTop w:val="0"/>
      <w:marBottom w:val="0"/>
      <w:divBdr>
        <w:top w:val="none" w:sz="0" w:space="0" w:color="auto"/>
        <w:left w:val="none" w:sz="0" w:space="0" w:color="auto"/>
        <w:bottom w:val="none" w:sz="0" w:space="0" w:color="auto"/>
        <w:right w:val="none" w:sz="0" w:space="0" w:color="auto"/>
      </w:divBdr>
    </w:div>
    <w:div w:id="845899359">
      <w:bodyDiv w:val="1"/>
      <w:marLeft w:val="0"/>
      <w:marRight w:val="0"/>
      <w:marTop w:val="0"/>
      <w:marBottom w:val="0"/>
      <w:divBdr>
        <w:top w:val="none" w:sz="0" w:space="0" w:color="auto"/>
        <w:left w:val="none" w:sz="0" w:space="0" w:color="auto"/>
        <w:bottom w:val="none" w:sz="0" w:space="0" w:color="auto"/>
        <w:right w:val="none" w:sz="0" w:space="0" w:color="auto"/>
      </w:divBdr>
    </w:div>
    <w:div w:id="875699950">
      <w:bodyDiv w:val="1"/>
      <w:marLeft w:val="0"/>
      <w:marRight w:val="0"/>
      <w:marTop w:val="0"/>
      <w:marBottom w:val="0"/>
      <w:divBdr>
        <w:top w:val="none" w:sz="0" w:space="0" w:color="auto"/>
        <w:left w:val="none" w:sz="0" w:space="0" w:color="auto"/>
        <w:bottom w:val="none" w:sz="0" w:space="0" w:color="auto"/>
        <w:right w:val="none" w:sz="0" w:space="0" w:color="auto"/>
      </w:divBdr>
    </w:div>
    <w:div w:id="887187943">
      <w:bodyDiv w:val="1"/>
      <w:marLeft w:val="0"/>
      <w:marRight w:val="0"/>
      <w:marTop w:val="0"/>
      <w:marBottom w:val="0"/>
      <w:divBdr>
        <w:top w:val="none" w:sz="0" w:space="0" w:color="auto"/>
        <w:left w:val="none" w:sz="0" w:space="0" w:color="auto"/>
        <w:bottom w:val="none" w:sz="0" w:space="0" w:color="auto"/>
        <w:right w:val="none" w:sz="0" w:space="0" w:color="auto"/>
      </w:divBdr>
    </w:div>
    <w:div w:id="931544446">
      <w:bodyDiv w:val="1"/>
      <w:marLeft w:val="0"/>
      <w:marRight w:val="0"/>
      <w:marTop w:val="0"/>
      <w:marBottom w:val="0"/>
      <w:divBdr>
        <w:top w:val="none" w:sz="0" w:space="0" w:color="auto"/>
        <w:left w:val="none" w:sz="0" w:space="0" w:color="auto"/>
        <w:bottom w:val="none" w:sz="0" w:space="0" w:color="auto"/>
        <w:right w:val="none" w:sz="0" w:space="0" w:color="auto"/>
      </w:divBdr>
    </w:div>
    <w:div w:id="933897914">
      <w:bodyDiv w:val="1"/>
      <w:marLeft w:val="0"/>
      <w:marRight w:val="0"/>
      <w:marTop w:val="0"/>
      <w:marBottom w:val="0"/>
      <w:divBdr>
        <w:top w:val="none" w:sz="0" w:space="0" w:color="auto"/>
        <w:left w:val="none" w:sz="0" w:space="0" w:color="auto"/>
        <w:bottom w:val="none" w:sz="0" w:space="0" w:color="auto"/>
        <w:right w:val="none" w:sz="0" w:space="0" w:color="auto"/>
      </w:divBdr>
    </w:div>
    <w:div w:id="990988146">
      <w:bodyDiv w:val="1"/>
      <w:marLeft w:val="0"/>
      <w:marRight w:val="0"/>
      <w:marTop w:val="0"/>
      <w:marBottom w:val="0"/>
      <w:divBdr>
        <w:top w:val="none" w:sz="0" w:space="0" w:color="auto"/>
        <w:left w:val="none" w:sz="0" w:space="0" w:color="auto"/>
        <w:bottom w:val="none" w:sz="0" w:space="0" w:color="auto"/>
        <w:right w:val="none" w:sz="0" w:space="0" w:color="auto"/>
      </w:divBdr>
    </w:div>
    <w:div w:id="1031031619">
      <w:bodyDiv w:val="1"/>
      <w:marLeft w:val="0"/>
      <w:marRight w:val="0"/>
      <w:marTop w:val="0"/>
      <w:marBottom w:val="0"/>
      <w:divBdr>
        <w:top w:val="none" w:sz="0" w:space="0" w:color="auto"/>
        <w:left w:val="none" w:sz="0" w:space="0" w:color="auto"/>
        <w:bottom w:val="none" w:sz="0" w:space="0" w:color="auto"/>
        <w:right w:val="none" w:sz="0" w:space="0" w:color="auto"/>
      </w:divBdr>
    </w:div>
    <w:div w:id="1079014271">
      <w:bodyDiv w:val="1"/>
      <w:marLeft w:val="0"/>
      <w:marRight w:val="0"/>
      <w:marTop w:val="0"/>
      <w:marBottom w:val="0"/>
      <w:divBdr>
        <w:top w:val="none" w:sz="0" w:space="0" w:color="auto"/>
        <w:left w:val="none" w:sz="0" w:space="0" w:color="auto"/>
        <w:bottom w:val="none" w:sz="0" w:space="0" w:color="auto"/>
        <w:right w:val="none" w:sz="0" w:space="0" w:color="auto"/>
      </w:divBdr>
    </w:div>
    <w:div w:id="1082143844">
      <w:bodyDiv w:val="1"/>
      <w:marLeft w:val="0"/>
      <w:marRight w:val="0"/>
      <w:marTop w:val="0"/>
      <w:marBottom w:val="0"/>
      <w:divBdr>
        <w:top w:val="none" w:sz="0" w:space="0" w:color="auto"/>
        <w:left w:val="none" w:sz="0" w:space="0" w:color="auto"/>
        <w:bottom w:val="none" w:sz="0" w:space="0" w:color="auto"/>
        <w:right w:val="none" w:sz="0" w:space="0" w:color="auto"/>
      </w:divBdr>
    </w:div>
    <w:div w:id="1095204744">
      <w:bodyDiv w:val="1"/>
      <w:marLeft w:val="0"/>
      <w:marRight w:val="0"/>
      <w:marTop w:val="0"/>
      <w:marBottom w:val="0"/>
      <w:divBdr>
        <w:top w:val="none" w:sz="0" w:space="0" w:color="auto"/>
        <w:left w:val="none" w:sz="0" w:space="0" w:color="auto"/>
        <w:bottom w:val="none" w:sz="0" w:space="0" w:color="auto"/>
        <w:right w:val="none" w:sz="0" w:space="0" w:color="auto"/>
      </w:divBdr>
    </w:div>
    <w:div w:id="1130247407">
      <w:bodyDiv w:val="1"/>
      <w:marLeft w:val="0"/>
      <w:marRight w:val="0"/>
      <w:marTop w:val="0"/>
      <w:marBottom w:val="0"/>
      <w:divBdr>
        <w:top w:val="none" w:sz="0" w:space="0" w:color="auto"/>
        <w:left w:val="none" w:sz="0" w:space="0" w:color="auto"/>
        <w:bottom w:val="none" w:sz="0" w:space="0" w:color="auto"/>
        <w:right w:val="none" w:sz="0" w:space="0" w:color="auto"/>
      </w:divBdr>
    </w:div>
    <w:div w:id="1168859451">
      <w:bodyDiv w:val="1"/>
      <w:marLeft w:val="0"/>
      <w:marRight w:val="0"/>
      <w:marTop w:val="0"/>
      <w:marBottom w:val="0"/>
      <w:divBdr>
        <w:top w:val="none" w:sz="0" w:space="0" w:color="auto"/>
        <w:left w:val="none" w:sz="0" w:space="0" w:color="auto"/>
        <w:bottom w:val="none" w:sz="0" w:space="0" w:color="auto"/>
        <w:right w:val="none" w:sz="0" w:space="0" w:color="auto"/>
      </w:divBdr>
    </w:div>
    <w:div w:id="1197474685">
      <w:bodyDiv w:val="1"/>
      <w:marLeft w:val="0"/>
      <w:marRight w:val="0"/>
      <w:marTop w:val="0"/>
      <w:marBottom w:val="0"/>
      <w:divBdr>
        <w:top w:val="none" w:sz="0" w:space="0" w:color="auto"/>
        <w:left w:val="none" w:sz="0" w:space="0" w:color="auto"/>
        <w:bottom w:val="none" w:sz="0" w:space="0" w:color="auto"/>
        <w:right w:val="none" w:sz="0" w:space="0" w:color="auto"/>
      </w:divBdr>
    </w:div>
    <w:div w:id="1215578833">
      <w:bodyDiv w:val="1"/>
      <w:marLeft w:val="0"/>
      <w:marRight w:val="0"/>
      <w:marTop w:val="0"/>
      <w:marBottom w:val="0"/>
      <w:divBdr>
        <w:top w:val="none" w:sz="0" w:space="0" w:color="auto"/>
        <w:left w:val="none" w:sz="0" w:space="0" w:color="auto"/>
        <w:bottom w:val="none" w:sz="0" w:space="0" w:color="auto"/>
        <w:right w:val="none" w:sz="0" w:space="0" w:color="auto"/>
      </w:divBdr>
    </w:div>
    <w:div w:id="1241064156">
      <w:bodyDiv w:val="1"/>
      <w:marLeft w:val="0"/>
      <w:marRight w:val="0"/>
      <w:marTop w:val="0"/>
      <w:marBottom w:val="0"/>
      <w:divBdr>
        <w:top w:val="none" w:sz="0" w:space="0" w:color="auto"/>
        <w:left w:val="none" w:sz="0" w:space="0" w:color="auto"/>
        <w:bottom w:val="none" w:sz="0" w:space="0" w:color="auto"/>
        <w:right w:val="none" w:sz="0" w:space="0" w:color="auto"/>
      </w:divBdr>
    </w:div>
    <w:div w:id="1425493762">
      <w:bodyDiv w:val="1"/>
      <w:marLeft w:val="0"/>
      <w:marRight w:val="0"/>
      <w:marTop w:val="0"/>
      <w:marBottom w:val="0"/>
      <w:divBdr>
        <w:top w:val="none" w:sz="0" w:space="0" w:color="auto"/>
        <w:left w:val="none" w:sz="0" w:space="0" w:color="auto"/>
        <w:bottom w:val="none" w:sz="0" w:space="0" w:color="auto"/>
        <w:right w:val="none" w:sz="0" w:space="0" w:color="auto"/>
      </w:divBdr>
    </w:div>
    <w:div w:id="1439108454">
      <w:bodyDiv w:val="1"/>
      <w:marLeft w:val="0"/>
      <w:marRight w:val="0"/>
      <w:marTop w:val="0"/>
      <w:marBottom w:val="0"/>
      <w:divBdr>
        <w:top w:val="none" w:sz="0" w:space="0" w:color="auto"/>
        <w:left w:val="none" w:sz="0" w:space="0" w:color="auto"/>
        <w:bottom w:val="none" w:sz="0" w:space="0" w:color="auto"/>
        <w:right w:val="none" w:sz="0" w:space="0" w:color="auto"/>
      </w:divBdr>
    </w:div>
    <w:div w:id="1542013062">
      <w:bodyDiv w:val="1"/>
      <w:marLeft w:val="0"/>
      <w:marRight w:val="0"/>
      <w:marTop w:val="0"/>
      <w:marBottom w:val="0"/>
      <w:divBdr>
        <w:top w:val="none" w:sz="0" w:space="0" w:color="auto"/>
        <w:left w:val="none" w:sz="0" w:space="0" w:color="auto"/>
        <w:bottom w:val="none" w:sz="0" w:space="0" w:color="auto"/>
        <w:right w:val="none" w:sz="0" w:space="0" w:color="auto"/>
      </w:divBdr>
    </w:div>
    <w:div w:id="1563757057">
      <w:bodyDiv w:val="1"/>
      <w:marLeft w:val="0"/>
      <w:marRight w:val="0"/>
      <w:marTop w:val="0"/>
      <w:marBottom w:val="0"/>
      <w:divBdr>
        <w:top w:val="none" w:sz="0" w:space="0" w:color="auto"/>
        <w:left w:val="none" w:sz="0" w:space="0" w:color="auto"/>
        <w:bottom w:val="none" w:sz="0" w:space="0" w:color="auto"/>
        <w:right w:val="none" w:sz="0" w:space="0" w:color="auto"/>
      </w:divBdr>
    </w:div>
    <w:div w:id="1620141124">
      <w:bodyDiv w:val="1"/>
      <w:marLeft w:val="0"/>
      <w:marRight w:val="0"/>
      <w:marTop w:val="0"/>
      <w:marBottom w:val="0"/>
      <w:divBdr>
        <w:top w:val="none" w:sz="0" w:space="0" w:color="auto"/>
        <w:left w:val="none" w:sz="0" w:space="0" w:color="auto"/>
        <w:bottom w:val="none" w:sz="0" w:space="0" w:color="auto"/>
        <w:right w:val="none" w:sz="0" w:space="0" w:color="auto"/>
      </w:divBdr>
    </w:div>
    <w:div w:id="1696616647">
      <w:bodyDiv w:val="1"/>
      <w:marLeft w:val="0"/>
      <w:marRight w:val="0"/>
      <w:marTop w:val="0"/>
      <w:marBottom w:val="0"/>
      <w:divBdr>
        <w:top w:val="none" w:sz="0" w:space="0" w:color="auto"/>
        <w:left w:val="none" w:sz="0" w:space="0" w:color="auto"/>
        <w:bottom w:val="none" w:sz="0" w:space="0" w:color="auto"/>
        <w:right w:val="none" w:sz="0" w:space="0" w:color="auto"/>
      </w:divBdr>
    </w:div>
    <w:div w:id="1698460510">
      <w:bodyDiv w:val="1"/>
      <w:marLeft w:val="0"/>
      <w:marRight w:val="0"/>
      <w:marTop w:val="0"/>
      <w:marBottom w:val="0"/>
      <w:divBdr>
        <w:top w:val="none" w:sz="0" w:space="0" w:color="auto"/>
        <w:left w:val="none" w:sz="0" w:space="0" w:color="auto"/>
        <w:bottom w:val="none" w:sz="0" w:space="0" w:color="auto"/>
        <w:right w:val="none" w:sz="0" w:space="0" w:color="auto"/>
      </w:divBdr>
    </w:div>
    <w:div w:id="1705791776">
      <w:bodyDiv w:val="1"/>
      <w:marLeft w:val="0"/>
      <w:marRight w:val="0"/>
      <w:marTop w:val="0"/>
      <w:marBottom w:val="0"/>
      <w:divBdr>
        <w:top w:val="none" w:sz="0" w:space="0" w:color="auto"/>
        <w:left w:val="none" w:sz="0" w:space="0" w:color="auto"/>
        <w:bottom w:val="none" w:sz="0" w:space="0" w:color="auto"/>
        <w:right w:val="none" w:sz="0" w:space="0" w:color="auto"/>
      </w:divBdr>
    </w:div>
    <w:div w:id="1720781520">
      <w:bodyDiv w:val="1"/>
      <w:marLeft w:val="0"/>
      <w:marRight w:val="0"/>
      <w:marTop w:val="0"/>
      <w:marBottom w:val="0"/>
      <w:divBdr>
        <w:top w:val="none" w:sz="0" w:space="0" w:color="auto"/>
        <w:left w:val="none" w:sz="0" w:space="0" w:color="auto"/>
        <w:bottom w:val="none" w:sz="0" w:space="0" w:color="auto"/>
        <w:right w:val="none" w:sz="0" w:space="0" w:color="auto"/>
      </w:divBdr>
    </w:div>
    <w:div w:id="1732313448">
      <w:bodyDiv w:val="1"/>
      <w:marLeft w:val="0"/>
      <w:marRight w:val="0"/>
      <w:marTop w:val="0"/>
      <w:marBottom w:val="0"/>
      <w:divBdr>
        <w:top w:val="none" w:sz="0" w:space="0" w:color="auto"/>
        <w:left w:val="none" w:sz="0" w:space="0" w:color="auto"/>
        <w:bottom w:val="none" w:sz="0" w:space="0" w:color="auto"/>
        <w:right w:val="none" w:sz="0" w:space="0" w:color="auto"/>
      </w:divBdr>
    </w:div>
    <w:div w:id="1751661551">
      <w:bodyDiv w:val="1"/>
      <w:marLeft w:val="0"/>
      <w:marRight w:val="0"/>
      <w:marTop w:val="0"/>
      <w:marBottom w:val="0"/>
      <w:divBdr>
        <w:top w:val="none" w:sz="0" w:space="0" w:color="auto"/>
        <w:left w:val="none" w:sz="0" w:space="0" w:color="auto"/>
        <w:bottom w:val="none" w:sz="0" w:space="0" w:color="auto"/>
        <w:right w:val="none" w:sz="0" w:space="0" w:color="auto"/>
      </w:divBdr>
    </w:div>
    <w:div w:id="1758281659">
      <w:bodyDiv w:val="1"/>
      <w:marLeft w:val="0"/>
      <w:marRight w:val="0"/>
      <w:marTop w:val="0"/>
      <w:marBottom w:val="0"/>
      <w:divBdr>
        <w:top w:val="none" w:sz="0" w:space="0" w:color="auto"/>
        <w:left w:val="none" w:sz="0" w:space="0" w:color="auto"/>
        <w:bottom w:val="none" w:sz="0" w:space="0" w:color="auto"/>
        <w:right w:val="none" w:sz="0" w:space="0" w:color="auto"/>
      </w:divBdr>
    </w:div>
    <w:div w:id="1776556297">
      <w:bodyDiv w:val="1"/>
      <w:marLeft w:val="0"/>
      <w:marRight w:val="0"/>
      <w:marTop w:val="0"/>
      <w:marBottom w:val="0"/>
      <w:divBdr>
        <w:top w:val="none" w:sz="0" w:space="0" w:color="auto"/>
        <w:left w:val="none" w:sz="0" w:space="0" w:color="auto"/>
        <w:bottom w:val="none" w:sz="0" w:space="0" w:color="auto"/>
        <w:right w:val="none" w:sz="0" w:space="0" w:color="auto"/>
      </w:divBdr>
    </w:div>
    <w:div w:id="1850486429">
      <w:bodyDiv w:val="1"/>
      <w:marLeft w:val="0"/>
      <w:marRight w:val="0"/>
      <w:marTop w:val="0"/>
      <w:marBottom w:val="0"/>
      <w:divBdr>
        <w:top w:val="none" w:sz="0" w:space="0" w:color="auto"/>
        <w:left w:val="none" w:sz="0" w:space="0" w:color="auto"/>
        <w:bottom w:val="none" w:sz="0" w:space="0" w:color="auto"/>
        <w:right w:val="none" w:sz="0" w:space="0" w:color="auto"/>
      </w:divBdr>
    </w:div>
    <w:div w:id="1862812598">
      <w:bodyDiv w:val="1"/>
      <w:marLeft w:val="0"/>
      <w:marRight w:val="0"/>
      <w:marTop w:val="0"/>
      <w:marBottom w:val="0"/>
      <w:divBdr>
        <w:top w:val="none" w:sz="0" w:space="0" w:color="auto"/>
        <w:left w:val="none" w:sz="0" w:space="0" w:color="auto"/>
        <w:bottom w:val="none" w:sz="0" w:space="0" w:color="auto"/>
        <w:right w:val="none" w:sz="0" w:space="0" w:color="auto"/>
      </w:divBdr>
    </w:div>
    <w:div w:id="1884437060">
      <w:bodyDiv w:val="1"/>
      <w:marLeft w:val="0"/>
      <w:marRight w:val="0"/>
      <w:marTop w:val="0"/>
      <w:marBottom w:val="0"/>
      <w:divBdr>
        <w:top w:val="none" w:sz="0" w:space="0" w:color="auto"/>
        <w:left w:val="none" w:sz="0" w:space="0" w:color="auto"/>
        <w:bottom w:val="none" w:sz="0" w:space="0" w:color="auto"/>
        <w:right w:val="none" w:sz="0" w:space="0" w:color="auto"/>
      </w:divBdr>
    </w:div>
    <w:div w:id="1937403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mohw.gov.tw/cp-85-2641-1.html&#65292;&#26597;&#35426;&#26085;&#26399;&#65306;11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0911\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5C5E1A-7465-452B-9293-B51974E811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243</Words>
  <Characters>1386</Characters>
  <Application>Microsoft Office Word</Application>
  <DocSecurity>0</DocSecurity>
  <Lines>11</Lines>
  <Paragraphs>3</Paragraphs>
  <ScaleCrop>false</ScaleCrop>
  <Company>HOME</Company>
  <LinksUpToDate>false</LinksUpToDate>
  <CharactersWithSpaces>1626</CharactersWithSpaces>
  <SharedDoc>false</SharedDoc>
  <HLinks>
    <vt:vector size="144" baseType="variant">
      <vt:variant>
        <vt:i4>1441848</vt:i4>
      </vt:variant>
      <vt:variant>
        <vt:i4>116</vt:i4>
      </vt:variant>
      <vt:variant>
        <vt:i4>0</vt:i4>
      </vt:variant>
      <vt:variant>
        <vt:i4>5</vt:i4>
      </vt:variant>
      <vt:variant>
        <vt:lpwstr/>
      </vt:variant>
      <vt:variant>
        <vt:lpwstr>_Toc181892135</vt:lpwstr>
      </vt:variant>
      <vt:variant>
        <vt:i4>1441848</vt:i4>
      </vt:variant>
      <vt:variant>
        <vt:i4>110</vt:i4>
      </vt:variant>
      <vt:variant>
        <vt:i4>0</vt:i4>
      </vt:variant>
      <vt:variant>
        <vt:i4>5</vt:i4>
      </vt:variant>
      <vt:variant>
        <vt:lpwstr/>
      </vt:variant>
      <vt:variant>
        <vt:lpwstr>_Toc181892134</vt:lpwstr>
      </vt:variant>
      <vt:variant>
        <vt:i4>1441848</vt:i4>
      </vt:variant>
      <vt:variant>
        <vt:i4>104</vt:i4>
      </vt:variant>
      <vt:variant>
        <vt:i4>0</vt:i4>
      </vt:variant>
      <vt:variant>
        <vt:i4>5</vt:i4>
      </vt:variant>
      <vt:variant>
        <vt:lpwstr/>
      </vt:variant>
      <vt:variant>
        <vt:lpwstr>_Toc181892133</vt:lpwstr>
      </vt:variant>
      <vt:variant>
        <vt:i4>1441848</vt:i4>
      </vt:variant>
      <vt:variant>
        <vt:i4>98</vt:i4>
      </vt:variant>
      <vt:variant>
        <vt:i4>0</vt:i4>
      </vt:variant>
      <vt:variant>
        <vt:i4>5</vt:i4>
      </vt:variant>
      <vt:variant>
        <vt:lpwstr/>
      </vt:variant>
      <vt:variant>
        <vt:lpwstr>_Toc181892132</vt:lpwstr>
      </vt:variant>
      <vt:variant>
        <vt:i4>1441848</vt:i4>
      </vt:variant>
      <vt:variant>
        <vt:i4>92</vt:i4>
      </vt:variant>
      <vt:variant>
        <vt:i4>0</vt:i4>
      </vt:variant>
      <vt:variant>
        <vt:i4>5</vt:i4>
      </vt:variant>
      <vt:variant>
        <vt:lpwstr/>
      </vt:variant>
      <vt:variant>
        <vt:lpwstr>_Toc181892131</vt:lpwstr>
      </vt:variant>
      <vt:variant>
        <vt:i4>1441848</vt:i4>
      </vt:variant>
      <vt:variant>
        <vt:i4>86</vt:i4>
      </vt:variant>
      <vt:variant>
        <vt:i4>0</vt:i4>
      </vt:variant>
      <vt:variant>
        <vt:i4>5</vt:i4>
      </vt:variant>
      <vt:variant>
        <vt:lpwstr/>
      </vt:variant>
      <vt:variant>
        <vt:lpwstr>_Toc181892130</vt:lpwstr>
      </vt:variant>
      <vt:variant>
        <vt:i4>1507384</vt:i4>
      </vt:variant>
      <vt:variant>
        <vt:i4>80</vt:i4>
      </vt:variant>
      <vt:variant>
        <vt:i4>0</vt:i4>
      </vt:variant>
      <vt:variant>
        <vt:i4>5</vt:i4>
      </vt:variant>
      <vt:variant>
        <vt:lpwstr/>
      </vt:variant>
      <vt:variant>
        <vt:lpwstr>_Toc181892129</vt:lpwstr>
      </vt:variant>
      <vt:variant>
        <vt:i4>1507384</vt:i4>
      </vt:variant>
      <vt:variant>
        <vt:i4>74</vt:i4>
      </vt:variant>
      <vt:variant>
        <vt:i4>0</vt:i4>
      </vt:variant>
      <vt:variant>
        <vt:i4>5</vt:i4>
      </vt:variant>
      <vt:variant>
        <vt:lpwstr/>
      </vt:variant>
      <vt:variant>
        <vt:lpwstr>_Toc181892128</vt:lpwstr>
      </vt:variant>
      <vt:variant>
        <vt:i4>1507384</vt:i4>
      </vt:variant>
      <vt:variant>
        <vt:i4>68</vt:i4>
      </vt:variant>
      <vt:variant>
        <vt:i4>0</vt:i4>
      </vt:variant>
      <vt:variant>
        <vt:i4>5</vt:i4>
      </vt:variant>
      <vt:variant>
        <vt:lpwstr/>
      </vt:variant>
      <vt:variant>
        <vt:lpwstr>_Toc181892127</vt:lpwstr>
      </vt:variant>
      <vt:variant>
        <vt:i4>1507384</vt:i4>
      </vt:variant>
      <vt:variant>
        <vt:i4>62</vt:i4>
      </vt:variant>
      <vt:variant>
        <vt:i4>0</vt:i4>
      </vt:variant>
      <vt:variant>
        <vt:i4>5</vt:i4>
      </vt:variant>
      <vt:variant>
        <vt:lpwstr/>
      </vt:variant>
      <vt:variant>
        <vt:lpwstr>_Toc181892126</vt:lpwstr>
      </vt:variant>
      <vt:variant>
        <vt:i4>1507384</vt:i4>
      </vt:variant>
      <vt:variant>
        <vt:i4>56</vt:i4>
      </vt:variant>
      <vt:variant>
        <vt:i4>0</vt:i4>
      </vt:variant>
      <vt:variant>
        <vt:i4>5</vt:i4>
      </vt:variant>
      <vt:variant>
        <vt:lpwstr/>
      </vt:variant>
      <vt:variant>
        <vt:lpwstr>_Toc181892125</vt:lpwstr>
      </vt:variant>
      <vt:variant>
        <vt:i4>1507384</vt:i4>
      </vt:variant>
      <vt:variant>
        <vt:i4>50</vt:i4>
      </vt:variant>
      <vt:variant>
        <vt:i4>0</vt:i4>
      </vt:variant>
      <vt:variant>
        <vt:i4>5</vt:i4>
      </vt:variant>
      <vt:variant>
        <vt:lpwstr/>
      </vt:variant>
      <vt:variant>
        <vt:lpwstr>_Toc181892124</vt:lpwstr>
      </vt:variant>
      <vt:variant>
        <vt:i4>1507384</vt:i4>
      </vt:variant>
      <vt:variant>
        <vt:i4>44</vt:i4>
      </vt:variant>
      <vt:variant>
        <vt:i4>0</vt:i4>
      </vt:variant>
      <vt:variant>
        <vt:i4>5</vt:i4>
      </vt:variant>
      <vt:variant>
        <vt:lpwstr/>
      </vt:variant>
      <vt:variant>
        <vt:lpwstr>_Toc181892123</vt:lpwstr>
      </vt:variant>
      <vt:variant>
        <vt:i4>1507384</vt:i4>
      </vt:variant>
      <vt:variant>
        <vt:i4>38</vt:i4>
      </vt:variant>
      <vt:variant>
        <vt:i4>0</vt:i4>
      </vt:variant>
      <vt:variant>
        <vt:i4>5</vt:i4>
      </vt:variant>
      <vt:variant>
        <vt:lpwstr/>
      </vt:variant>
      <vt:variant>
        <vt:lpwstr>_Toc181892122</vt:lpwstr>
      </vt:variant>
      <vt:variant>
        <vt:i4>1507384</vt:i4>
      </vt:variant>
      <vt:variant>
        <vt:i4>32</vt:i4>
      </vt:variant>
      <vt:variant>
        <vt:i4>0</vt:i4>
      </vt:variant>
      <vt:variant>
        <vt:i4>5</vt:i4>
      </vt:variant>
      <vt:variant>
        <vt:lpwstr/>
      </vt:variant>
      <vt:variant>
        <vt:lpwstr>_Toc181892121</vt:lpwstr>
      </vt:variant>
      <vt:variant>
        <vt:i4>1507384</vt:i4>
      </vt:variant>
      <vt:variant>
        <vt:i4>26</vt:i4>
      </vt:variant>
      <vt:variant>
        <vt:i4>0</vt:i4>
      </vt:variant>
      <vt:variant>
        <vt:i4>5</vt:i4>
      </vt:variant>
      <vt:variant>
        <vt:lpwstr/>
      </vt:variant>
      <vt:variant>
        <vt:lpwstr>_Toc181892120</vt:lpwstr>
      </vt:variant>
      <vt:variant>
        <vt:i4>1310776</vt:i4>
      </vt:variant>
      <vt:variant>
        <vt:i4>20</vt:i4>
      </vt:variant>
      <vt:variant>
        <vt:i4>0</vt:i4>
      </vt:variant>
      <vt:variant>
        <vt:i4>5</vt:i4>
      </vt:variant>
      <vt:variant>
        <vt:lpwstr/>
      </vt:variant>
      <vt:variant>
        <vt:lpwstr>_Toc181892119</vt:lpwstr>
      </vt:variant>
      <vt:variant>
        <vt:i4>1310776</vt:i4>
      </vt:variant>
      <vt:variant>
        <vt:i4>14</vt:i4>
      </vt:variant>
      <vt:variant>
        <vt:i4>0</vt:i4>
      </vt:variant>
      <vt:variant>
        <vt:i4>5</vt:i4>
      </vt:variant>
      <vt:variant>
        <vt:lpwstr/>
      </vt:variant>
      <vt:variant>
        <vt:lpwstr>_Toc181892118</vt:lpwstr>
      </vt:variant>
      <vt:variant>
        <vt:i4>1310776</vt:i4>
      </vt:variant>
      <vt:variant>
        <vt:i4>8</vt:i4>
      </vt:variant>
      <vt:variant>
        <vt:i4>0</vt:i4>
      </vt:variant>
      <vt:variant>
        <vt:i4>5</vt:i4>
      </vt:variant>
      <vt:variant>
        <vt:lpwstr/>
      </vt:variant>
      <vt:variant>
        <vt:lpwstr>_Toc181892117</vt:lpwstr>
      </vt:variant>
      <vt:variant>
        <vt:i4>1310776</vt:i4>
      </vt:variant>
      <vt:variant>
        <vt:i4>2</vt:i4>
      </vt:variant>
      <vt:variant>
        <vt:i4>0</vt:i4>
      </vt:variant>
      <vt:variant>
        <vt:i4>5</vt:i4>
      </vt:variant>
      <vt:variant>
        <vt:lpwstr/>
      </vt:variant>
      <vt:variant>
        <vt:lpwstr>_Toc181892116</vt:lpwstr>
      </vt:variant>
      <vt:variant>
        <vt:i4>-725493713</vt:i4>
      </vt:variant>
      <vt:variant>
        <vt:i4>9</vt:i4>
      </vt:variant>
      <vt:variant>
        <vt:i4>0</vt:i4>
      </vt:variant>
      <vt:variant>
        <vt:i4>5</vt:i4>
      </vt:variant>
      <vt:variant>
        <vt:lpwstr>https://www.fsc.gov.tw/websitedowndoc?file=chfsc/202209281336330.pdf&amp;filedisplay=%E7%B6%A0%E8%89%B2%E9%87%91%E8%9E%8D%E8%A1%8C%E5%8B%95%E6%96%B9%E6%A1%883.0.pdf。下載日期：113</vt:lpwstr>
      </vt:variant>
      <vt:variant>
        <vt:lpwstr/>
      </vt:variant>
      <vt:variant>
        <vt:i4>-45432125</vt:i4>
      </vt:variant>
      <vt:variant>
        <vt:i4>6</vt:i4>
      </vt:variant>
      <vt:variant>
        <vt:i4>0</vt:i4>
      </vt:variant>
      <vt:variant>
        <vt:i4>5</vt:i4>
      </vt:variant>
      <vt:variant>
        <vt:lpwstr>https://unctad.org/system/files/official-document/wir2024_en.pdf。查閱日期：113</vt:lpwstr>
      </vt:variant>
      <vt:variant>
        <vt:lpwstr/>
      </vt:variant>
      <vt:variant>
        <vt:i4>1406428512</vt:i4>
      </vt:variant>
      <vt:variant>
        <vt:i4>3</vt:i4>
      </vt:variant>
      <vt:variant>
        <vt:i4>0</vt:i4>
      </vt:variant>
      <vt:variant>
        <vt:i4>5</vt:i4>
      </vt:variant>
      <vt:variant>
        <vt:lpwstr>https://www.cip.gov.tw/zh-tw/news/data-list/C6DFB32460630CF4/0C3331F0EBD318C213147655B37A59D5-info.html，查閱日期113年11月4</vt:lpwstr>
      </vt:variant>
      <vt:variant>
        <vt:lpwstr/>
      </vt:variant>
      <vt:variant>
        <vt:i4>306183440</vt:i4>
      </vt:variant>
      <vt:variant>
        <vt:i4>0</vt:i4>
      </vt:variant>
      <vt:variant>
        <vt:i4>0</vt:i4>
      </vt:variant>
      <vt:variant>
        <vt:i4>5</vt:i4>
      </vt:variant>
      <vt:variant>
        <vt:lpwstr>https://www.mohw.gov.tw/cp-85-2641-1.html，查詢日期：113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2024-11-07T05:08:00Z</cp:lastPrinted>
  <dcterms:created xsi:type="dcterms:W3CDTF">2024-11-22T01:21:00Z</dcterms:created>
  <dcterms:modified xsi:type="dcterms:W3CDTF">2024-11-22T01:21:00Z</dcterms:modified>
</cp:coreProperties>
</file>