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0555" w:rsidRPr="00AA0637" w:rsidRDefault="00210555" w:rsidP="00210555">
      <w:pPr>
        <w:adjustRightInd w:val="0"/>
        <w:spacing w:line="540" w:lineRule="exact"/>
        <w:ind w:leftChars="0" w:left="0" w:firstLineChars="0" w:firstLine="0"/>
        <w:jc w:val="left"/>
        <w:rPr>
          <w:snapToGrid/>
        </w:rPr>
      </w:pPr>
      <w:bookmarkStart w:id="0" w:name="_GoBack"/>
      <w:bookmarkEnd w:id="0"/>
      <w:r w:rsidRPr="00444035">
        <w:rPr>
          <w:rFonts w:hint="eastAsia"/>
          <w:b/>
          <w:kern w:val="0"/>
          <w:sz w:val="36"/>
          <w:szCs w:val="36"/>
        </w:rPr>
        <w:t>衛生福利特別收入基金（社會福利基金、家庭暴力及性侵害防治基金、長照服務發展基金）及國民年金保險基金1</w:t>
      </w:r>
      <w:r w:rsidR="001D2E65">
        <w:rPr>
          <w:rFonts w:hint="eastAsia"/>
          <w:b/>
          <w:kern w:val="0"/>
          <w:sz w:val="36"/>
          <w:szCs w:val="36"/>
        </w:rPr>
        <w:t>1</w:t>
      </w:r>
      <w:r w:rsidR="00155B2D">
        <w:rPr>
          <w:rFonts w:hint="eastAsia"/>
          <w:b/>
          <w:kern w:val="0"/>
          <w:sz w:val="36"/>
          <w:szCs w:val="36"/>
        </w:rPr>
        <w:t>4</w:t>
      </w:r>
      <w:r w:rsidRPr="00444035">
        <w:rPr>
          <w:rFonts w:hint="eastAsia"/>
          <w:b/>
          <w:kern w:val="0"/>
          <w:sz w:val="36"/>
          <w:szCs w:val="36"/>
        </w:rPr>
        <w:t>年度預算評估報告目錄</w:t>
      </w:r>
      <w:r>
        <w:rPr>
          <w:rFonts w:hint="eastAsia"/>
          <w:b/>
          <w:kern w:val="0"/>
          <w:sz w:val="36"/>
          <w:szCs w:val="36"/>
        </w:rPr>
        <w:t xml:space="preserve">                  </w:t>
      </w:r>
      <w:r w:rsidRPr="00AA0637">
        <w:rPr>
          <w:rFonts w:hint="eastAsia"/>
          <w:snapToGrid/>
          <w:sz w:val="24"/>
          <w:szCs w:val="24"/>
        </w:rPr>
        <w:t>頁次</w:t>
      </w:r>
      <w:r>
        <w:rPr>
          <w:rFonts w:hint="eastAsia"/>
          <w:snapToGrid/>
        </w:rPr>
        <w:t xml:space="preserve">　　　　　　　　　　　</w:t>
      </w:r>
      <w:r w:rsidRPr="00AA0637">
        <w:rPr>
          <w:rFonts w:hint="eastAsia"/>
          <w:snapToGrid/>
        </w:rPr>
        <w:t xml:space="preserve">　　</w:t>
      </w:r>
    </w:p>
    <w:p w:rsidR="00452D8A" w:rsidRPr="00F50657" w:rsidRDefault="00210555">
      <w:pPr>
        <w:pStyle w:val="1"/>
        <w:ind w:left="487" w:hanging="487"/>
        <w:rPr>
          <w:rFonts w:ascii="Calibri" w:eastAsia="新細明體" w:hAnsi="Calibri"/>
          <w:b w:val="0"/>
          <w:noProof/>
          <w:snapToGrid/>
          <w:szCs w:val="22"/>
        </w:rPr>
      </w:pPr>
      <w:r>
        <w:rPr>
          <w:snapToGrid/>
          <w:szCs w:val="24"/>
        </w:rPr>
        <w:fldChar w:fldCharType="begin"/>
      </w:r>
      <w:r>
        <w:rPr>
          <w:snapToGrid/>
          <w:szCs w:val="24"/>
        </w:rPr>
        <w:instrText xml:space="preserve"> TOC \o "1-3" \h \z \t "第二層(14號字),2,第一層(14號字),1" </w:instrText>
      </w:r>
      <w:r>
        <w:rPr>
          <w:snapToGrid/>
          <w:szCs w:val="24"/>
        </w:rPr>
        <w:fldChar w:fldCharType="separate"/>
      </w:r>
      <w:hyperlink w:anchor="_Toc181892116" w:history="1">
        <w:r w:rsidR="00452D8A" w:rsidRPr="00C03E14">
          <w:rPr>
            <w:rStyle w:val="af"/>
            <w:rFonts w:hint="eastAsia"/>
            <w:noProof/>
          </w:rPr>
          <w:t>壹、社會福利基金</w:t>
        </w:r>
        <w:r w:rsidR="00452D8A">
          <w:rPr>
            <w:noProof/>
            <w:webHidden/>
          </w:rPr>
          <w:tab/>
        </w:r>
        <w:r w:rsidR="00452D8A">
          <w:rPr>
            <w:noProof/>
            <w:webHidden/>
          </w:rPr>
          <w:fldChar w:fldCharType="begin"/>
        </w:r>
        <w:r w:rsidR="00452D8A">
          <w:rPr>
            <w:noProof/>
            <w:webHidden/>
          </w:rPr>
          <w:instrText xml:space="preserve"> PAGEREF _Toc181892116 \h </w:instrText>
        </w:r>
        <w:r w:rsidR="00452D8A">
          <w:rPr>
            <w:noProof/>
            <w:webHidden/>
          </w:rPr>
        </w:r>
        <w:r w:rsidR="00452D8A">
          <w:rPr>
            <w:noProof/>
            <w:webHidden/>
          </w:rPr>
          <w:fldChar w:fldCharType="separate"/>
        </w:r>
        <w:r w:rsidR="00452D8A">
          <w:rPr>
            <w:noProof/>
            <w:webHidden/>
          </w:rPr>
          <w:t>1</w:t>
        </w:r>
        <w:r w:rsidR="00452D8A">
          <w:rPr>
            <w:noProof/>
            <w:webHidden/>
          </w:rPr>
          <w:fldChar w:fldCharType="end"/>
        </w:r>
      </w:hyperlink>
    </w:p>
    <w:p w:rsidR="00452D8A" w:rsidRPr="00F50657" w:rsidRDefault="00452D8A">
      <w:pPr>
        <w:pStyle w:val="23"/>
        <w:ind w:left="486" w:right="283" w:hanging="486"/>
        <w:rPr>
          <w:rFonts w:ascii="Calibri" w:eastAsia="新細明體" w:hAnsi="Calibri"/>
          <w:snapToGrid/>
          <w:szCs w:val="22"/>
        </w:rPr>
      </w:pPr>
      <w:hyperlink w:anchor="_Toc181892117" w:history="1">
        <w:r w:rsidRPr="00C03E14">
          <w:rPr>
            <w:rStyle w:val="af"/>
            <w:rFonts w:hint="eastAsia"/>
          </w:rPr>
          <w:t>一、近年原屬社福基金最大來源之菸品健康福利捐分配收入金額銳減且占比已降至約</w:t>
        </w:r>
        <w:r w:rsidRPr="00C03E14">
          <w:rPr>
            <w:rStyle w:val="af"/>
          </w:rPr>
          <w:t>4</w:t>
        </w:r>
        <w:r w:rsidRPr="00C03E14">
          <w:rPr>
            <w:rStyle w:val="af"/>
            <w:rFonts w:hint="eastAsia"/>
          </w:rPr>
          <w:t>成，鑒於基金收支比率呈下滑趨勢，允宜妥為開源節流，俾減輕公庫撥補負擔</w:t>
        </w:r>
        <w:r>
          <w:rPr>
            <w:webHidden/>
          </w:rPr>
          <w:tab/>
        </w:r>
        <w:r>
          <w:rPr>
            <w:webHidden/>
          </w:rPr>
          <w:fldChar w:fldCharType="begin"/>
        </w:r>
        <w:r>
          <w:rPr>
            <w:webHidden/>
          </w:rPr>
          <w:instrText xml:space="preserve"> PAGEREF _Toc181892117 \h </w:instrText>
        </w:r>
        <w:r>
          <w:rPr>
            <w:webHidden/>
          </w:rPr>
        </w:r>
        <w:r>
          <w:rPr>
            <w:webHidden/>
          </w:rPr>
          <w:fldChar w:fldCharType="separate"/>
        </w:r>
        <w:r>
          <w:rPr>
            <w:webHidden/>
          </w:rPr>
          <w:t>1</w:t>
        </w:r>
        <w:r>
          <w:rPr>
            <w:webHidden/>
          </w:rPr>
          <w:fldChar w:fldCharType="end"/>
        </w:r>
      </w:hyperlink>
    </w:p>
    <w:p w:rsidR="00452D8A" w:rsidRPr="00F50657" w:rsidRDefault="00452D8A">
      <w:pPr>
        <w:pStyle w:val="23"/>
        <w:ind w:left="486" w:right="283" w:hanging="486"/>
        <w:rPr>
          <w:rFonts w:ascii="Calibri" w:eastAsia="新細明體" w:hAnsi="Calibri"/>
          <w:snapToGrid/>
          <w:szCs w:val="22"/>
        </w:rPr>
      </w:pPr>
      <w:hyperlink w:anchor="_Toc181892118" w:history="1">
        <w:r w:rsidRPr="00C03E14">
          <w:rPr>
            <w:rStyle w:val="af"/>
            <w:rFonts w:hint="eastAsia"/>
          </w:rPr>
          <w:t>二、辦理公彩回饋推展社福計畫，其中部分類別申請計畫多屬非延續型，對政府推動之輔助效果恐相對有限，另獲補助單位執行情形屢有查核缺失，允宜督促其精進改善</w:t>
        </w:r>
        <w:r>
          <w:rPr>
            <w:webHidden/>
          </w:rPr>
          <w:tab/>
        </w:r>
        <w:r>
          <w:rPr>
            <w:webHidden/>
          </w:rPr>
          <w:fldChar w:fldCharType="begin"/>
        </w:r>
        <w:r>
          <w:rPr>
            <w:webHidden/>
          </w:rPr>
          <w:instrText xml:space="preserve"> PAGEREF _Toc181892118 \h </w:instrText>
        </w:r>
        <w:r>
          <w:rPr>
            <w:webHidden/>
          </w:rPr>
        </w:r>
        <w:r>
          <w:rPr>
            <w:webHidden/>
          </w:rPr>
          <w:fldChar w:fldCharType="separate"/>
        </w:r>
        <w:r>
          <w:rPr>
            <w:webHidden/>
          </w:rPr>
          <w:t>5</w:t>
        </w:r>
        <w:r>
          <w:rPr>
            <w:webHidden/>
          </w:rPr>
          <w:fldChar w:fldCharType="end"/>
        </w:r>
      </w:hyperlink>
    </w:p>
    <w:p w:rsidR="00452D8A" w:rsidRPr="00F50657" w:rsidRDefault="00452D8A">
      <w:pPr>
        <w:pStyle w:val="23"/>
        <w:ind w:left="486" w:right="283" w:hanging="486"/>
        <w:rPr>
          <w:rFonts w:ascii="Calibri" w:eastAsia="新細明體" w:hAnsi="Calibri"/>
          <w:snapToGrid/>
          <w:szCs w:val="22"/>
        </w:rPr>
      </w:pPr>
      <w:hyperlink w:anchor="_Toc181892119" w:history="1">
        <w:r w:rsidRPr="00C03E14">
          <w:rPr>
            <w:rStyle w:val="af"/>
            <w:rFonts w:hint="eastAsia"/>
          </w:rPr>
          <w:t>三、所屬部分社會福利機構近年收容情形不如預期，允宜研謀善策，提升空間運用效益</w:t>
        </w:r>
        <w:r>
          <w:rPr>
            <w:webHidden/>
          </w:rPr>
          <w:tab/>
        </w:r>
        <w:r>
          <w:rPr>
            <w:webHidden/>
          </w:rPr>
          <w:fldChar w:fldCharType="begin"/>
        </w:r>
        <w:r>
          <w:rPr>
            <w:webHidden/>
          </w:rPr>
          <w:instrText xml:space="preserve"> PAGEREF _Toc181892119 \h </w:instrText>
        </w:r>
        <w:r>
          <w:rPr>
            <w:webHidden/>
          </w:rPr>
        </w:r>
        <w:r>
          <w:rPr>
            <w:webHidden/>
          </w:rPr>
          <w:fldChar w:fldCharType="separate"/>
        </w:r>
        <w:r>
          <w:rPr>
            <w:webHidden/>
          </w:rPr>
          <w:t>11</w:t>
        </w:r>
        <w:r>
          <w:rPr>
            <w:webHidden/>
          </w:rPr>
          <w:fldChar w:fldCharType="end"/>
        </w:r>
      </w:hyperlink>
    </w:p>
    <w:p w:rsidR="00452D8A" w:rsidRPr="00F50657" w:rsidRDefault="00452D8A">
      <w:pPr>
        <w:pStyle w:val="23"/>
        <w:ind w:left="486" w:right="283" w:hanging="486"/>
        <w:rPr>
          <w:rFonts w:ascii="Calibri" w:eastAsia="新細明體" w:hAnsi="Calibri"/>
          <w:snapToGrid/>
          <w:szCs w:val="22"/>
        </w:rPr>
      </w:pPr>
      <w:hyperlink w:anchor="_Toc181892120" w:history="1">
        <w:r w:rsidRPr="00C03E14">
          <w:rPr>
            <w:rStyle w:val="af"/>
            <w:rFonts w:hint="eastAsia"/>
          </w:rPr>
          <w:t>四、近年部分所屬福利機構人力照顧負擔有增加情形，允宜適時檢討人力運用情形，俾兼顧收容品質與員工勞動權益</w:t>
        </w:r>
        <w:r>
          <w:rPr>
            <w:webHidden/>
          </w:rPr>
          <w:tab/>
        </w:r>
        <w:r>
          <w:rPr>
            <w:webHidden/>
          </w:rPr>
          <w:fldChar w:fldCharType="begin"/>
        </w:r>
        <w:r>
          <w:rPr>
            <w:webHidden/>
          </w:rPr>
          <w:instrText xml:space="preserve"> PAGEREF _Toc181892120 \h </w:instrText>
        </w:r>
        <w:r>
          <w:rPr>
            <w:webHidden/>
          </w:rPr>
        </w:r>
        <w:r>
          <w:rPr>
            <w:webHidden/>
          </w:rPr>
          <w:fldChar w:fldCharType="separate"/>
        </w:r>
        <w:r>
          <w:rPr>
            <w:webHidden/>
          </w:rPr>
          <w:t>13</w:t>
        </w:r>
        <w:r>
          <w:rPr>
            <w:webHidden/>
          </w:rPr>
          <w:fldChar w:fldCharType="end"/>
        </w:r>
      </w:hyperlink>
    </w:p>
    <w:p w:rsidR="00452D8A" w:rsidRPr="00F50657" w:rsidRDefault="00452D8A">
      <w:pPr>
        <w:pStyle w:val="1"/>
        <w:ind w:left="487" w:hanging="487"/>
        <w:rPr>
          <w:rFonts w:ascii="Calibri" w:eastAsia="新細明體" w:hAnsi="Calibri"/>
          <w:b w:val="0"/>
          <w:noProof/>
          <w:snapToGrid/>
          <w:szCs w:val="22"/>
        </w:rPr>
      </w:pPr>
      <w:hyperlink w:anchor="_Toc181892121" w:history="1">
        <w:r w:rsidRPr="00C03E14">
          <w:rPr>
            <w:rStyle w:val="af"/>
            <w:rFonts w:hint="eastAsia"/>
            <w:noProof/>
          </w:rPr>
          <w:t>貳、家庭暴力及性侵害防治基金</w:t>
        </w:r>
        <w:r>
          <w:rPr>
            <w:noProof/>
            <w:webHidden/>
          </w:rPr>
          <w:tab/>
        </w:r>
        <w:r>
          <w:rPr>
            <w:noProof/>
            <w:webHidden/>
          </w:rPr>
          <w:fldChar w:fldCharType="begin"/>
        </w:r>
        <w:r>
          <w:rPr>
            <w:noProof/>
            <w:webHidden/>
          </w:rPr>
          <w:instrText xml:space="preserve"> PAGEREF _Toc181892121 \h </w:instrText>
        </w:r>
        <w:r>
          <w:rPr>
            <w:noProof/>
            <w:webHidden/>
          </w:rPr>
        </w:r>
        <w:r>
          <w:rPr>
            <w:noProof/>
            <w:webHidden/>
          </w:rPr>
          <w:fldChar w:fldCharType="separate"/>
        </w:r>
        <w:r>
          <w:rPr>
            <w:noProof/>
            <w:webHidden/>
          </w:rPr>
          <w:t>16</w:t>
        </w:r>
        <w:r>
          <w:rPr>
            <w:noProof/>
            <w:webHidden/>
          </w:rPr>
          <w:fldChar w:fldCharType="end"/>
        </w:r>
      </w:hyperlink>
    </w:p>
    <w:p w:rsidR="00452D8A" w:rsidRPr="00F50657" w:rsidRDefault="00452D8A">
      <w:pPr>
        <w:pStyle w:val="23"/>
        <w:ind w:left="486" w:right="283" w:hanging="486"/>
        <w:rPr>
          <w:rFonts w:ascii="Calibri" w:eastAsia="新細明體" w:hAnsi="Calibri"/>
          <w:snapToGrid/>
          <w:szCs w:val="22"/>
        </w:rPr>
      </w:pPr>
      <w:hyperlink w:anchor="_Toc181892122" w:history="1">
        <w:r w:rsidRPr="00C03E14">
          <w:rPr>
            <w:rStyle w:val="af"/>
            <w:rFonts w:hint="eastAsia"/>
          </w:rPr>
          <w:t>五</w:t>
        </w:r>
        <w:r w:rsidRPr="00C03E14">
          <w:rPr>
            <w:rStyle w:val="af"/>
            <w:rFonts w:hint="eastAsia"/>
            <w:lang w:eastAsia="zh-HK"/>
          </w:rPr>
          <w:t>、</w:t>
        </w:r>
        <w:r w:rsidRPr="00C03E14">
          <w:rPr>
            <w:rStyle w:val="af"/>
            <w:rFonts w:hint="eastAsia"/>
          </w:rPr>
          <w:t>近年基金來源高度仰賴公庫撥款，又地方政府就違規罰款收入多未能及時繳庫，另其他收入連年超標且幅度逐年擴大係涉及以前年度計畫應付費用之估列寬鬆所致，均容待檢討精進</w:t>
        </w:r>
        <w:r>
          <w:rPr>
            <w:webHidden/>
          </w:rPr>
          <w:tab/>
        </w:r>
        <w:r>
          <w:rPr>
            <w:webHidden/>
          </w:rPr>
          <w:fldChar w:fldCharType="begin"/>
        </w:r>
        <w:r>
          <w:rPr>
            <w:webHidden/>
          </w:rPr>
          <w:instrText xml:space="preserve"> PAGEREF _Toc181892122 \h </w:instrText>
        </w:r>
        <w:r>
          <w:rPr>
            <w:webHidden/>
          </w:rPr>
        </w:r>
        <w:r>
          <w:rPr>
            <w:webHidden/>
          </w:rPr>
          <w:fldChar w:fldCharType="separate"/>
        </w:r>
        <w:r>
          <w:rPr>
            <w:webHidden/>
          </w:rPr>
          <w:t>17</w:t>
        </w:r>
        <w:r>
          <w:rPr>
            <w:webHidden/>
          </w:rPr>
          <w:fldChar w:fldCharType="end"/>
        </w:r>
      </w:hyperlink>
    </w:p>
    <w:p w:rsidR="00452D8A" w:rsidRPr="00F50657" w:rsidRDefault="00452D8A">
      <w:pPr>
        <w:pStyle w:val="23"/>
        <w:ind w:left="486" w:right="283" w:hanging="486"/>
        <w:rPr>
          <w:rFonts w:ascii="Calibri" w:eastAsia="新細明體" w:hAnsi="Calibri"/>
          <w:snapToGrid/>
          <w:szCs w:val="22"/>
        </w:rPr>
      </w:pPr>
      <w:hyperlink w:anchor="_Toc181892123" w:history="1">
        <w:r w:rsidRPr="00C03E14">
          <w:rPr>
            <w:rStyle w:val="af"/>
            <w:rFonts w:hint="eastAsia"/>
          </w:rPr>
          <w:t>六、賡續委辦</w:t>
        </w:r>
        <w:r w:rsidRPr="00C03E14">
          <w:rPr>
            <w:rStyle w:val="af"/>
          </w:rPr>
          <w:t>113</w:t>
        </w:r>
        <w:r w:rsidRPr="00C03E14">
          <w:rPr>
            <w:rStyle w:val="af"/>
            <w:rFonts w:hint="eastAsia"/>
          </w:rPr>
          <w:t>保護專線，惟近年諮詢服務、通報案件量均逐年縮減，允宜在滿足民眾通報求助需求之前提下，適度整合既有服務專線資源，俾提升相關經費之運用效益</w:t>
        </w:r>
        <w:r>
          <w:rPr>
            <w:webHidden/>
          </w:rPr>
          <w:tab/>
        </w:r>
        <w:r>
          <w:rPr>
            <w:webHidden/>
          </w:rPr>
          <w:fldChar w:fldCharType="begin"/>
        </w:r>
        <w:r>
          <w:rPr>
            <w:webHidden/>
          </w:rPr>
          <w:instrText xml:space="preserve"> PAGEREF _Toc181892123 \h </w:instrText>
        </w:r>
        <w:r>
          <w:rPr>
            <w:webHidden/>
          </w:rPr>
        </w:r>
        <w:r>
          <w:rPr>
            <w:webHidden/>
          </w:rPr>
          <w:fldChar w:fldCharType="separate"/>
        </w:r>
        <w:r>
          <w:rPr>
            <w:webHidden/>
          </w:rPr>
          <w:t>20</w:t>
        </w:r>
        <w:r>
          <w:rPr>
            <w:webHidden/>
          </w:rPr>
          <w:fldChar w:fldCharType="end"/>
        </w:r>
      </w:hyperlink>
    </w:p>
    <w:p w:rsidR="00452D8A" w:rsidRPr="00F50657" w:rsidRDefault="00452D8A">
      <w:pPr>
        <w:pStyle w:val="1"/>
        <w:ind w:left="487" w:hanging="487"/>
        <w:rPr>
          <w:rFonts w:ascii="Calibri" w:eastAsia="新細明體" w:hAnsi="Calibri"/>
          <w:b w:val="0"/>
          <w:noProof/>
          <w:snapToGrid/>
          <w:szCs w:val="22"/>
        </w:rPr>
      </w:pPr>
      <w:hyperlink w:anchor="_Toc181892124" w:history="1">
        <w:r w:rsidRPr="00C03E14">
          <w:rPr>
            <w:rStyle w:val="af"/>
            <w:rFonts w:hint="eastAsia"/>
            <w:noProof/>
          </w:rPr>
          <w:t>參、長照</w:t>
        </w:r>
        <w:r w:rsidRPr="00C03E14">
          <w:rPr>
            <w:rStyle w:val="af"/>
            <w:rFonts w:hAnsi="標楷體" w:hint="eastAsia"/>
            <w:noProof/>
          </w:rPr>
          <w:t>服務</w:t>
        </w:r>
        <w:r w:rsidRPr="00C03E14">
          <w:rPr>
            <w:rStyle w:val="af"/>
            <w:rFonts w:hint="eastAsia"/>
            <w:noProof/>
          </w:rPr>
          <w:t>發展基金</w:t>
        </w:r>
        <w:r>
          <w:rPr>
            <w:noProof/>
            <w:webHidden/>
          </w:rPr>
          <w:tab/>
        </w:r>
        <w:r>
          <w:rPr>
            <w:noProof/>
            <w:webHidden/>
          </w:rPr>
          <w:fldChar w:fldCharType="begin"/>
        </w:r>
        <w:r>
          <w:rPr>
            <w:noProof/>
            <w:webHidden/>
          </w:rPr>
          <w:instrText xml:space="preserve"> PAGEREF _Toc181892124 \h </w:instrText>
        </w:r>
        <w:r>
          <w:rPr>
            <w:noProof/>
            <w:webHidden/>
          </w:rPr>
        </w:r>
        <w:r>
          <w:rPr>
            <w:noProof/>
            <w:webHidden/>
          </w:rPr>
          <w:fldChar w:fldCharType="separate"/>
        </w:r>
        <w:r>
          <w:rPr>
            <w:noProof/>
            <w:webHidden/>
          </w:rPr>
          <w:t>22</w:t>
        </w:r>
        <w:r>
          <w:rPr>
            <w:noProof/>
            <w:webHidden/>
          </w:rPr>
          <w:fldChar w:fldCharType="end"/>
        </w:r>
      </w:hyperlink>
    </w:p>
    <w:p w:rsidR="00452D8A" w:rsidRPr="00F50657" w:rsidRDefault="00452D8A">
      <w:pPr>
        <w:pStyle w:val="23"/>
        <w:ind w:left="486" w:right="283" w:hanging="486"/>
        <w:rPr>
          <w:rFonts w:ascii="Calibri" w:eastAsia="新細明體" w:hAnsi="Calibri"/>
          <w:snapToGrid/>
          <w:szCs w:val="22"/>
        </w:rPr>
      </w:pPr>
      <w:hyperlink w:anchor="_Toc181892125" w:history="1">
        <w:r w:rsidRPr="00C03E14">
          <w:rPr>
            <w:rStyle w:val="af"/>
            <w:rFonts w:hint="eastAsia"/>
          </w:rPr>
          <w:t>七、長照基金之部分來源金額近年呈減少趨勢，且較乏穩定性，隨著長照服務需求帶動經費與日俱增，允宜預先妥善財務規劃</w:t>
        </w:r>
        <w:r>
          <w:rPr>
            <w:webHidden/>
          </w:rPr>
          <w:tab/>
        </w:r>
        <w:r>
          <w:rPr>
            <w:webHidden/>
          </w:rPr>
          <w:fldChar w:fldCharType="begin"/>
        </w:r>
        <w:r>
          <w:rPr>
            <w:webHidden/>
          </w:rPr>
          <w:instrText xml:space="preserve"> PAGEREF _Toc181892125 \h </w:instrText>
        </w:r>
        <w:r>
          <w:rPr>
            <w:webHidden/>
          </w:rPr>
        </w:r>
        <w:r>
          <w:rPr>
            <w:webHidden/>
          </w:rPr>
          <w:fldChar w:fldCharType="separate"/>
        </w:r>
        <w:r>
          <w:rPr>
            <w:webHidden/>
          </w:rPr>
          <w:t>23</w:t>
        </w:r>
        <w:r>
          <w:rPr>
            <w:webHidden/>
          </w:rPr>
          <w:fldChar w:fldCharType="end"/>
        </w:r>
      </w:hyperlink>
    </w:p>
    <w:p w:rsidR="00452D8A" w:rsidRPr="00F50657" w:rsidRDefault="00452D8A">
      <w:pPr>
        <w:pStyle w:val="23"/>
        <w:ind w:left="486" w:right="283" w:hanging="486"/>
        <w:rPr>
          <w:rFonts w:ascii="Calibri" w:eastAsia="新細明體" w:hAnsi="Calibri"/>
          <w:snapToGrid/>
          <w:szCs w:val="22"/>
        </w:rPr>
      </w:pPr>
      <w:hyperlink w:anchor="_Toc181892126" w:history="1">
        <w:r w:rsidRPr="00C03E14">
          <w:rPr>
            <w:rStyle w:val="af"/>
            <w:rFonts w:hint="eastAsia"/>
          </w:rPr>
          <w:t>八、近年長照服務給付及支付之經費規模逐年成長且連年超支，又各類長照服務組合採論量計酬模式，雖有益於提升長照服務供給，惟恐有礙於服務連</w:t>
        </w:r>
        <w:r w:rsidRPr="00C03E14">
          <w:rPr>
            <w:rStyle w:val="af"/>
            <w:rFonts w:hint="eastAsia"/>
          </w:rPr>
          <w:lastRenderedPageBreak/>
          <w:t>續性之提升，允宜適時檢討精進</w:t>
        </w:r>
        <w:r>
          <w:rPr>
            <w:webHidden/>
          </w:rPr>
          <w:tab/>
        </w:r>
        <w:r>
          <w:rPr>
            <w:webHidden/>
          </w:rPr>
          <w:fldChar w:fldCharType="begin"/>
        </w:r>
        <w:r>
          <w:rPr>
            <w:webHidden/>
          </w:rPr>
          <w:instrText xml:space="preserve"> PAGEREF _Toc181892126 \h </w:instrText>
        </w:r>
        <w:r>
          <w:rPr>
            <w:webHidden/>
          </w:rPr>
        </w:r>
        <w:r>
          <w:rPr>
            <w:webHidden/>
          </w:rPr>
          <w:fldChar w:fldCharType="separate"/>
        </w:r>
        <w:r>
          <w:rPr>
            <w:webHidden/>
          </w:rPr>
          <w:t>26</w:t>
        </w:r>
        <w:r>
          <w:rPr>
            <w:webHidden/>
          </w:rPr>
          <w:fldChar w:fldCharType="end"/>
        </w:r>
      </w:hyperlink>
    </w:p>
    <w:p w:rsidR="00452D8A" w:rsidRPr="00F50657" w:rsidRDefault="00452D8A">
      <w:pPr>
        <w:pStyle w:val="23"/>
        <w:ind w:left="486" w:right="283" w:hanging="486"/>
        <w:rPr>
          <w:rFonts w:ascii="Calibri" w:eastAsia="新細明體" w:hAnsi="Calibri"/>
          <w:snapToGrid/>
          <w:szCs w:val="22"/>
        </w:rPr>
      </w:pPr>
      <w:hyperlink w:anchor="_Toc181892127" w:history="1">
        <w:r w:rsidRPr="00C03E14">
          <w:rPr>
            <w:rStyle w:val="af"/>
            <w:rFonts w:hint="eastAsia"/>
          </w:rPr>
          <w:t>九、與地方政府合作普及社區式日照資源，並以「一國中學區一日照」為目標，截至</w:t>
        </w:r>
        <w:r w:rsidRPr="00C03E14">
          <w:rPr>
            <w:rStyle w:val="af"/>
          </w:rPr>
          <w:t>113</w:t>
        </w:r>
        <w:r w:rsidRPr="00C03E14">
          <w:rPr>
            <w:rStyle w:val="af"/>
            <w:rFonts w:hint="eastAsia"/>
          </w:rPr>
          <w:t>年</w:t>
        </w:r>
        <w:r w:rsidRPr="00C03E14">
          <w:rPr>
            <w:rStyle w:val="af"/>
          </w:rPr>
          <w:t>8</w:t>
        </w:r>
        <w:r w:rsidRPr="00C03E14">
          <w:rPr>
            <w:rStyle w:val="af"/>
            <w:rFonts w:hint="eastAsia"/>
          </w:rPr>
          <w:t>月底部分縣市之目標達成率不盡理想，允宜積極協助地方政府排除布建障礙，俾提升日照服務之近便性</w:t>
        </w:r>
        <w:r>
          <w:rPr>
            <w:webHidden/>
          </w:rPr>
          <w:tab/>
        </w:r>
        <w:r>
          <w:rPr>
            <w:webHidden/>
          </w:rPr>
          <w:fldChar w:fldCharType="begin"/>
        </w:r>
        <w:r>
          <w:rPr>
            <w:webHidden/>
          </w:rPr>
          <w:instrText xml:space="preserve"> PAGEREF _Toc181892127 \h </w:instrText>
        </w:r>
        <w:r>
          <w:rPr>
            <w:webHidden/>
          </w:rPr>
        </w:r>
        <w:r>
          <w:rPr>
            <w:webHidden/>
          </w:rPr>
          <w:fldChar w:fldCharType="separate"/>
        </w:r>
        <w:r>
          <w:rPr>
            <w:webHidden/>
          </w:rPr>
          <w:t>29</w:t>
        </w:r>
        <w:r>
          <w:rPr>
            <w:webHidden/>
          </w:rPr>
          <w:fldChar w:fldCharType="end"/>
        </w:r>
      </w:hyperlink>
    </w:p>
    <w:p w:rsidR="00452D8A" w:rsidRPr="00F50657" w:rsidRDefault="00452D8A">
      <w:pPr>
        <w:pStyle w:val="23"/>
        <w:ind w:left="486" w:right="283" w:hanging="486"/>
        <w:rPr>
          <w:rFonts w:ascii="Calibri" w:eastAsia="新細明體" w:hAnsi="Calibri"/>
          <w:snapToGrid/>
          <w:szCs w:val="22"/>
        </w:rPr>
      </w:pPr>
      <w:hyperlink w:anchor="_Toc181892128" w:history="1">
        <w:r w:rsidRPr="00C03E14">
          <w:rPr>
            <w:rStyle w:val="af"/>
            <w:rFonts w:hint="eastAsia"/>
          </w:rPr>
          <w:t>一０、近年部分分支計畫之預算執行率有連續數年下滑或低於</w:t>
        </w:r>
        <w:r w:rsidRPr="00C03E14">
          <w:rPr>
            <w:rStyle w:val="af"/>
          </w:rPr>
          <w:t>8</w:t>
        </w:r>
        <w:r w:rsidRPr="00C03E14">
          <w:rPr>
            <w:rStyle w:val="af"/>
            <w:rFonts w:hint="eastAsia"/>
          </w:rPr>
          <w:t>成之情形，允宜妥善辦理資源估測作業，俾提升整體經費運用效率</w:t>
        </w:r>
        <w:r>
          <w:rPr>
            <w:webHidden/>
          </w:rPr>
          <w:tab/>
        </w:r>
        <w:r>
          <w:rPr>
            <w:webHidden/>
          </w:rPr>
          <w:fldChar w:fldCharType="begin"/>
        </w:r>
        <w:r>
          <w:rPr>
            <w:webHidden/>
          </w:rPr>
          <w:instrText xml:space="preserve"> PAGEREF _Toc181892128 \h </w:instrText>
        </w:r>
        <w:r>
          <w:rPr>
            <w:webHidden/>
          </w:rPr>
        </w:r>
        <w:r>
          <w:rPr>
            <w:webHidden/>
          </w:rPr>
          <w:fldChar w:fldCharType="separate"/>
        </w:r>
        <w:r>
          <w:rPr>
            <w:webHidden/>
          </w:rPr>
          <w:t>32</w:t>
        </w:r>
        <w:r>
          <w:rPr>
            <w:webHidden/>
          </w:rPr>
          <w:fldChar w:fldCharType="end"/>
        </w:r>
      </w:hyperlink>
    </w:p>
    <w:p w:rsidR="00452D8A" w:rsidRPr="00F50657" w:rsidRDefault="00452D8A">
      <w:pPr>
        <w:pStyle w:val="23"/>
        <w:ind w:left="486" w:right="283" w:hanging="486"/>
        <w:rPr>
          <w:rFonts w:ascii="Calibri" w:eastAsia="新細明體" w:hAnsi="Calibri"/>
          <w:snapToGrid/>
          <w:szCs w:val="22"/>
        </w:rPr>
      </w:pPr>
      <w:hyperlink w:anchor="_Toc181892129" w:history="1">
        <w:r w:rsidRPr="00C03E14">
          <w:rPr>
            <w:rStyle w:val="af"/>
            <w:rFonts w:hint="eastAsia"/>
          </w:rPr>
          <w:t>一一、截至</w:t>
        </w:r>
        <w:r w:rsidRPr="00C03E14">
          <w:rPr>
            <w:rStyle w:val="af"/>
          </w:rPr>
          <w:t>113</w:t>
        </w:r>
        <w:r w:rsidRPr="00C03E14">
          <w:rPr>
            <w:rStyle w:val="af"/>
            <w:rFonts w:hint="eastAsia"/>
          </w:rPr>
          <w:t>年</w:t>
        </w:r>
        <w:r w:rsidRPr="00C03E14">
          <w:rPr>
            <w:rStyle w:val="af"/>
          </w:rPr>
          <w:t>8</w:t>
        </w:r>
        <w:r w:rsidRPr="00C03E14">
          <w:rPr>
            <w:rStyle w:val="af"/>
            <w:rFonts w:hint="eastAsia"/>
          </w:rPr>
          <w:t>月底，針對長照資源不足地區所辦理之公共化資源計畫有多數核定案件進度延宕；至於原鄉與離島地區之多元發展計畫之核定案件較乏創新性，允宜持續精進改善</w:t>
        </w:r>
        <w:r>
          <w:rPr>
            <w:webHidden/>
          </w:rPr>
          <w:tab/>
        </w:r>
        <w:r>
          <w:rPr>
            <w:webHidden/>
          </w:rPr>
          <w:fldChar w:fldCharType="begin"/>
        </w:r>
        <w:r>
          <w:rPr>
            <w:webHidden/>
          </w:rPr>
          <w:instrText xml:space="preserve"> PAGEREF _Toc181892129 \h </w:instrText>
        </w:r>
        <w:r>
          <w:rPr>
            <w:webHidden/>
          </w:rPr>
        </w:r>
        <w:r>
          <w:rPr>
            <w:webHidden/>
          </w:rPr>
          <w:fldChar w:fldCharType="separate"/>
        </w:r>
        <w:r>
          <w:rPr>
            <w:webHidden/>
          </w:rPr>
          <w:t>34</w:t>
        </w:r>
        <w:r>
          <w:rPr>
            <w:webHidden/>
          </w:rPr>
          <w:fldChar w:fldCharType="end"/>
        </w:r>
      </w:hyperlink>
    </w:p>
    <w:p w:rsidR="00452D8A" w:rsidRPr="00F50657" w:rsidRDefault="00452D8A">
      <w:pPr>
        <w:pStyle w:val="1"/>
        <w:ind w:left="487" w:hanging="487"/>
        <w:rPr>
          <w:rFonts w:ascii="Calibri" w:eastAsia="新細明體" w:hAnsi="Calibri"/>
          <w:b w:val="0"/>
          <w:noProof/>
          <w:snapToGrid/>
          <w:szCs w:val="22"/>
        </w:rPr>
      </w:pPr>
      <w:hyperlink w:anchor="_Toc181892130" w:history="1">
        <w:r w:rsidRPr="00C03E14">
          <w:rPr>
            <w:rStyle w:val="af"/>
            <w:rFonts w:hint="eastAsia"/>
            <w:noProof/>
          </w:rPr>
          <w:t>肆、國民年金保險基金</w:t>
        </w:r>
        <w:r>
          <w:rPr>
            <w:noProof/>
            <w:webHidden/>
          </w:rPr>
          <w:tab/>
        </w:r>
        <w:r>
          <w:rPr>
            <w:noProof/>
            <w:webHidden/>
          </w:rPr>
          <w:fldChar w:fldCharType="begin"/>
        </w:r>
        <w:r>
          <w:rPr>
            <w:noProof/>
            <w:webHidden/>
          </w:rPr>
          <w:instrText xml:space="preserve"> PAGEREF _Toc181892130 \h </w:instrText>
        </w:r>
        <w:r>
          <w:rPr>
            <w:noProof/>
            <w:webHidden/>
          </w:rPr>
        </w:r>
        <w:r>
          <w:rPr>
            <w:noProof/>
            <w:webHidden/>
          </w:rPr>
          <w:fldChar w:fldCharType="separate"/>
        </w:r>
        <w:r>
          <w:rPr>
            <w:noProof/>
            <w:webHidden/>
          </w:rPr>
          <w:t>44</w:t>
        </w:r>
        <w:r>
          <w:rPr>
            <w:noProof/>
            <w:webHidden/>
          </w:rPr>
          <w:fldChar w:fldCharType="end"/>
        </w:r>
      </w:hyperlink>
    </w:p>
    <w:p w:rsidR="00452D8A" w:rsidRPr="00F50657" w:rsidRDefault="00452D8A">
      <w:pPr>
        <w:pStyle w:val="23"/>
        <w:ind w:left="486" w:right="283" w:hanging="486"/>
        <w:rPr>
          <w:rFonts w:ascii="Calibri" w:eastAsia="新細明體" w:hAnsi="Calibri"/>
          <w:snapToGrid/>
          <w:szCs w:val="22"/>
        </w:rPr>
      </w:pPr>
      <w:hyperlink w:anchor="_Toc181892131" w:history="1">
        <w:r w:rsidRPr="00C03E14">
          <w:rPr>
            <w:rStyle w:val="af"/>
            <w:rFonts w:hint="eastAsia"/>
          </w:rPr>
          <w:t>一二、</w:t>
        </w:r>
        <w:r w:rsidRPr="00C03E14">
          <w:rPr>
            <w:rStyle w:val="af"/>
          </w:rPr>
          <w:t>109</w:t>
        </w:r>
        <w:r w:rsidRPr="00C03E14">
          <w:rPr>
            <w:rStyle w:val="af"/>
            <w:rFonts w:hint="eastAsia"/>
          </w:rPr>
          <w:t>至</w:t>
        </w:r>
        <w:r w:rsidRPr="00C03E14">
          <w:rPr>
            <w:rStyle w:val="af"/>
          </w:rPr>
          <w:t>112</w:t>
        </w:r>
        <w:r w:rsidRPr="00C03E14">
          <w:rPr>
            <w:rStyle w:val="af"/>
            <w:rFonts w:hint="eastAsia"/>
          </w:rPr>
          <w:t>年度國保基金平均繳費率續呈下滑趨勢，其中原鄉地區原住民繳費率較一般國民為低，且呆帳金額亦有增加，允宜積極研擬降低欠費情形之措施，俾兼顧被保險人老年經濟安全與基金權益</w:t>
        </w:r>
        <w:r>
          <w:rPr>
            <w:webHidden/>
          </w:rPr>
          <w:tab/>
        </w:r>
        <w:r>
          <w:rPr>
            <w:webHidden/>
          </w:rPr>
          <w:fldChar w:fldCharType="begin"/>
        </w:r>
        <w:r>
          <w:rPr>
            <w:webHidden/>
          </w:rPr>
          <w:instrText xml:space="preserve"> PAGEREF _Toc181892131 \h </w:instrText>
        </w:r>
        <w:r>
          <w:rPr>
            <w:webHidden/>
          </w:rPr>
        </w:r>
        <w:r>
          <w:rPr>
            <w:webHidden/>
          </w:rPr>
          <w:fldChar w:fldCharType="separate"/>
        </w:r>
        <w:r>
          <w:rPr>
            <w:webHidden/>
          </w:rPr>
          <w:t>45</w:t>
        </w:r>
        <w:r>
          <w:rPr>
            <w:webHidden/>
          </w:rPr>
          <w:fldChar w:fldCharType="end"/>
        </w:r>
      </w:hyperlink>
    </w:p>
    <w:p w:rsidR="00452D8A" w:rsidRPr="00F50657" w:rsidRDefault="00452D8A">
      <w:pPr>
        <w:pStyle w:val="23"/>
        <w:ind w:left="486" w:right="283" w:hanging="486"/>
        <w:rPr>
          <w:rFonts w:ascii="Calibri" w:eastAsia="新細明體" w:hAnsi="Calibri"/>
          <w:snapToGrid/>
          <w:szCs w:val="22"/>
        </w:rPr>
      </w:pPr>
      <w:hyperlink w:anchor="_Toc181892132" w:history="1">
        <w:r w:rsidRPr="00C03E14">
          <w:rPr>
            <w:rStyle w:val="af"/>
            <w:rFonts w:hint="eastAsia"/>
          </w:rPr>
          <w:t>一三、</w:t>
        </w:r>
        <w:r w:rsidRPr="00C03E14">
          <w:rPr>
            <w:rStyle w:val="af"/>
          </w:rPr>
          <w:t>114</w:t>
        </w:r>
        <w:r w:rsidRPr="00C03E14">
          <w:rPr>
            <w:rStyle w:val="af"/>
            <w:rFonts w:hint="eastAsia"/>
          </w:rPr>
          <w:t>年度預計依法調增保費費率至</w:t>
        </w:r>
        <w:r w:rsidRPr="00C03E14">
          <w:rPr>
            <w:rStyle w:val="af"/>
          </w:rPr>
          <w:t>10.5%</w:t>
        </w:r>
        <w:r w:rsidRPr="00C03E14">
          <w:rPr>
            <w:rStyle w:val="af"/>
            <w:rFonts w:hint="eastAsia"/>
          </w:rPr>
          <w:t>，惟依</w:t>
        </w:r>
        <w:r w:rsidRPr="00C03E14">
          <w:rPr>
            <w:rStyle w:val="af"/>
          </w:rPr>
          <w:t>113</w:t>
        </w:r>
        <w:r w:rsidRPr="00C03E14">
          <w:rPr>
            <w:rStyle w:val="af"/>
            <w:rFonts w:hint="eastAsia"/>
          </w:rPr>
          <w:t>年</w:t>
        </w:r>
        <w:r w:rsidRPr="00C03E14">
          <w:rPr>
            <w:rStyle w:val="af"/>
          </w:rPr>
          <w:t>9</w:t>
        </w:r>
        <w:r w:rsidRPr="00C03E14">
          <w:rPr>
            <w:rStyle w:val="af"/>
            <w:rFonts w:hint="eastAsia"/>
          </w:rPr>
          <w:t>月發布最新精算報告，最適保險費率仍高於現行國民年金法所規範之保費費率上限</w:t>
        </w:r>
        <w:r w:rsidRPr="00C03E14">
          <w:rPr>
            <w:rStyle w:val="af"/>
          </w:rPr>
          <w:t>12%</w:t>
        </w:r>
        <w:r w:rsidRPr="00C03E14">
          <w:rPr>
            <w:rStyle w:val="af"/>
            <w:rFonts w:hint="eastAsia"/>
          </w:rPr>
          <w:t>，允宜預先規劃其他財源籌措方式，俾確保基金永續經營</w:t>
        </w:r>
        <w:r>
          <w:rPr>
            <w:webHidden/>
          </w:rPr>
          <w:tab/>
        </w:r>
        <w:r>
          <w:rPr>
            <w:webHidden/>
          </w:rPr>
          <w:fldChar w:fldCharType="begin"/>
        </w:r>
        <w:r>
          <w:rPr>
            <w:webHidden/>
          </w:rPr>
          <w:instrText xml:space="preserve"> PAGEREF _Toc181892132 \h </w:instrText>
        </w:r>
        <w:r>
          <w:rPr>
            <w:webHidden/>
          </w:rPr>
        </w:r>
        <w:r>
          <w:rPr>
            <w:webHidden/>
          </w:rPr>
          <w:fldChar w:fldCharType="separate"/>
        </w:r>
        <w:r>
          <w:rPr>
            <w:webHidden/>
          </w:rPr>
          <w:t>49</w:t>
        </w:r>
        <w:r>
          <w:rPr>
            <w:webHidden/>
          </w:rPr>
          <w:fldChar w:fldCharType="end"/>
        </w:r>
      </w:hyperlink>
    </w:p>
    <w:p w:rsidR="00452D8A" w:rsidRPr="00F50657" w:rsidRDefault="00452D8A">
      <w:pPr>
        <w:pStyle w:val="23"/>
        <w:ind w:left="486" w:right="283" w:hanging="486"/>
        <w:rPr>
          <w:rFonts w:ascii="Calibri" w:eastAsia="新細明體" w:hAnsi="Calibri"/>
          <w:snapToGrid/>
          <w:szCs w:val="22"/>
        </w:rPr>
      </w:pPr>
      <w:hyperlink w:anchor="_Toc181892133" w:history="1">
        <w:r w:rsidRPr="00C03E14">
          <w:rPr>
            <w:rStyle w:val="af"/>
            <w:rFonts w:hint="eastAsia"/>
          </w:rPr>
          <w:t>一四、近年溢領給付事件時有所聞，其中以政府機關遲報相關資料所致為大宗，允宜積極會商相關機關改善作業效率，俾減少可能衍生之額外費用</w:t>
        </w:r>
        <w:r>
          <w:rPr>
            <w:webHidden/>
          </w:rPr>
          <w:tab/>
        </w:r>
        <w:r>
          <w:rPr>
            <w:webHidden/>
          </w:rPr>
          <w:fldChar w:fldCharType="begin"/>
        </w:r>
        <w:r>
          <w:rPr>
            <w:webHidden/>
          </w:rPr>
          <w:instrText xml:space="preserve"> PAGEREF _Toc181892133 \h </w:instrText>
        </w:r>
        <w:r>
          <w:rPr>
            <w:webHidden/>
          </w:rPr>
        </w:r>
        <w:r>
          <w:rPr>
            <w:webHidden/>
          </w:rPr>
          <w:fldChar w:fldCharType="separate"/>
        </w:r>
        <w:r>
          <w:rPr>
            <w:webHidden/>
          </w:rPr>
          <w:t>52</w:t>
        </w:r>
        <w:r>
          <w:rPr>
            <w:webHidden/>
          </w:rPr>
          <w:fldChar w:fldCharType="end"/>
        </w:r>
      </w:hyperlink>
    </w:p>
    <w:p w:rsidR="00452D8A" w:rsidRPr="00F50657" w:rsidRDefault="00452D8A">
      <w:pPr>
        <w:pStyle w:val="23"/>
        <w:ind w:left="486" w:right="283" w:hanging="486"/>
        <w:rPr>
          <w:rFonts w:ascii="Calibri" w:eastAsia="新細明體" w:hAnsi="Calibri"/>
          <w:snapToGrid/>
          <w:szCs w:val="22"/>
        </w:rPr>
      </w:pPr>
      <w:hyperlink w:anchor="_Toc181892134" w:history="1">
        <w:r w:rsidRPr="00C03E14">
          <w:rPr>
            <w:rStyle w:val="af"/>
            <w:rFonts w:hint="eastAsia"/>
          </w:rPr>
          <w:t>一五、</w:t>
        </w:r>
        <w:r w:rsidRPr="00C03E14">
          <w:rPr>
            <w:rStyle w:val="af"/>
          </w:rPr>
          <w:t>113</w:t>
        </w:r>
        <w:r w:rsidRPr="00C03E14">
          <w:rPr>
            <w:rStyle w:val="af"/>
            <w:rFonts w:hint="eastAsia"/>
          </w:rPr>
          <w:t>年度截至</w:t>
        </w:r>
        <w:r w:rsidRPr="00C03E14">
          <w:rPr>
            <w:rStyle w:val="af"/>
          </w:rPr>
          <w:t>6</w:t>
        </w:r>
        <w:r w:rsidRPr="00C03E14">
          <w:rPr>
            <w:rStyle w:val="af"/>
            <w:rFonts w:hint="eastAsia"/>
          </w:rPr>
          <w:t>月底，基金整體投資之實際收益率雖已高於目標值，惟部分委外經營之投資類型近年屢有投資績效低於指標報酬率之情事，允宜適時檢討委託經營策略</w:t>
        </w:r>
        <w:r>
          <w:rPr>
            <w:webHidden/>
          </w:rPr>
          <w:tab/>
        </w:r>
        <w:r>
          <w:rPr>
            <w:webHidden/>
          </w:rPr>
          <w:fldChar w:fldCharType="begin"/>
        </w:r>
        <w:r>
          <w:rPr>
            <w:webHidden/>
          </w:rPr>
          <w:instrText xml:space="preserve"> PAGEREF _Toc181892134 \h </w:instrText>
        </w:r>
        <w:r>
          <w:rPr>
            <w:webHidden/>
          </w:rPr>
        </w:r>
        <w:r>
          <w:rPr>
            <w:webHidden/>
          </w:rPr>
          <w:fldChar w:fldCharType="separate"/>
        </w:r>
        <w:r>
          <w:rPr>
            <w:webHidden/>
          </w:rPr>
          <w:t>55</w:t>
        </w:r>
        <w:r>
          <w:rPr>
            <w:webHidden/>
          </w:rPr>
          <w:fldChar w:fldCharType="end"/>
        </w:r>
      </w:hyperlink>
    </w:p>
    <w:p w:rsidR="00452D8A" w:rsidRPr="00F50657" w:rsidRDefault="00452D8A">
      <w:pPr>
        <w:pStyle w:val="23"/>
        <w:ind w:left="486" w:right="283" w:hanging="486"/>
        <w:rPr>
          <w:rFonts w:ascii="Calibri" w:eastAsia="新細明體" w:hAnsi="Calibri"/>
          <w:snapToGrid/>
          <w:szCs w:val="22"/>
        </w:rPr>
      </w:pPr>
      <w:hyperlink w:anchor="_Toc181892135" w:history="1">
        <w:r w:rsidRPr="00C03E14">
          <w:rPr>
            <w:rStyle w:val="af"/>
            <w:rFonts w:hint="eastAsia"/>
          </w:rPr>
          <w:t>一六</w:t>
        </w:r>
        <w:r w:rsidRPr="00C03E14">
          <w:rPr>
            <w:rStyle w:val="af"/>
            <w:rFonts w:hint="eastAsia"/>
            <w:lang w:eastAsia="zh-HK"/>
          </w:rPr>
          <w:t>、</w:t>
        </w:r>
        <w:r w:rsidRPr="00C03E14">
          <w:rPr>
            <w:rStyle w:val="af"/>
            <w:rFonts w:hint="eastAsia"/>
          </w:rPr>
          <w:t>近年國內投資就符合環境社會治理</w:t>
        </w:r>
        <w:r w:rsidRPr="00C03E14">
          <w:rPr>
            <w:rStyle w:val="af"/>
          </w:rPr>
          <w:t>(ESG)</w:t>
        </w:r>
        <w:r w:rsidRPr="00C03E14">
          <w:rPr>
            <w:rStyle w:val="af"/>
            <w:rFonts w:hint="eastAsia"/>
          </w:rPr>
          <w:t>相關指標之投資金額與比例均有調增，惟國外投資之自行運用比重較低，允宜適時檢討投資標的組合，俾落實金融主管機關永續投資相關政策</w:t>
        </w:r>
        <w:r>
          <w:rPr>
            <w:webHidden/>
          </w:rPr>
          <w:tab/>
        </w:r>
        <w:r>
          <w:rPr>
            <w:webHidden/>
          </w:rPr>
          <w:fldChar w:fldCharType="begin"/>
        </w:r>
        <w:r>
          <w:rPr>
            <w:webHidden/>
          </w:rPr>
          <w:instrText xml:space="preserve"> PAGEREF _Toc181892135 \h </w:instrText>
        </w:r>
        <w:r>
          <w:rPr>
            <w:webHidden/>
          </w:rPr>
        </w:r>
        <w:r>
          <w:rPr>
            <w:webHidden/>
          </w:rPr>
          <w:fldChar w:fldCharType="separate"/>
        </w:r>
        <w:r>
          <w:rPr>
            <w:webHidden/>
          </w:rPr>
          <w:t>58</w:t>
        </w:r>
        <w:r>
          <w:rPr>
            <w:webHidden/>
          </w:rPr>
          <w:fldChar w:fldCharType="end"/>
        </w:r>
      </w:hyperlink>
    </w:p>
    <w:p w:rsidR="00210555" w:rsidRPr="00AA0637" w:rsidRDefault="00210555" w:rsidP="00D332AA">
      <w:pPr>
        <w:pStyle w:val="1"/>
        <w:ind w:left="487" w:hanging="487"/>
        <w:rPr>
          <w:snapToGrid/>
          <w:sz w:val="36"/>
        </w:rPr>
        <w:sectPr w:rsidR="00210555" w:rsidRPr="00AA0637" w:rsidSect="00595691">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r>
        <w:rPr>
          <w:noProof/>
          <w:snapToGrid/>
        </w:rPr>
        <w:fldChar w:fldCharType="end"/>
      </w:r>
    </w:p>
    <w:p w:rsidR="00210555" w:rsidRDefault="00210555" w:rsidP="00210555">
      <w:pPr>
        <w:adjustRightInd w:val="0"/>
        <w:spacing w:line="540" w:lineRule="exact"/>
        <w:ind w:leftChars="0" w:left="0" w:firstLineChars="0" w:firstLine="0"/>
        <w:jc w:val="left"/>
        <w:rPr>
          <w:b/>
          <w:kern w:val="0"/>
          <w:sz w:val="36"/>
          <w:szCs w:val="36"/>
        </w:rPr>
      </w:pPr>
      <w:r w:rsidRPr="00444035">
        <w:rPr>
          <w:rFonts w:hint="eastAsia"/>
          <w:b/>
          <w:kern w:val="0"/>
          <w:sz w:val="36"/>
          <w:szCs w:val="36"/>
        </w:rPr>
        <w:lastRenderedPageBreak/>
        <w:t>衛生福利特別收入基金（社會福利基金、家庭暴力及性侵害防治基金、長照服務發展基金）及國民年金保險基金</w:t>
      </w:r>
      <w:r>
        <w:rPr>
          <w:rFonts w:hint="eastAsia"/>
          <w:b/>
          <w:kern w:val="0"/>
          <w:sz w:val="36"/>
          <w:szCs w:val="36"/>
        </w:rPr>
        <w:t>11</w:t>
      </w:r>
      <w:r w:rsidR="00155B2D">
        <w:rPr>
          <w:b/>
          <w:kern w:val="0"/>
          <w:sz w:val="36"/>
          <w:szCs w:val="36"/>
        </w:rPr>
        <w:t>4</w:t>
      </w:r>
      <w:r w:rsidRPr="00444035">
        <w:rPr>
          <w:rFonts w:hint="eastAsia"/>
          <w:b/>
          <w:kern w:val="0"/>
          <w:sz w:val="36"/>
          <w:szCs w:val="36"/>
        </w:rPr>
        <w:t>年度預算評估報告</w:t>
      </w:r>
    </w:p>
    <w:p w:rsidR="00210555" w:rsidRPr="00532A0A" w:rsidRDefault="00210555" w:rsidP="00210555">
      <w:pPr>
        <w:pStyle w:val="144"/>
        <w:ind w:left="567" w:hanging="567"/>
      </w:pPr>
      <w:bookmarkStart w:id="1" w:name="_Toc524945228"/>
      <w:bookmarkStart w:id="2" w:name="_Toc525660533"/>
      <w:bookmarkStart w:id="3" w:name="_Toc181892116"/>
      <w:r w:rsidRPr="00532A0A">
        <w:rPr>
          <w:rFonts w:hint="eastAsia"/>
        </w:rPr>
        <w:t>壹、社會福利基金</w:t>
      </w:r>
      <w:bookmarkEnd w:id="1"/>
      <w:bookmarkEnd w:id="2"/>
      <w:bookmarkEnd w:id="3"/>
    </w:p>
    <w:p w:rsidR="00210555" w:rsidRPr="00532A0A" w:rsidRDefault="00AB620A" w:rsidP="00210555">
      <w:pPr>
        <w:pStyle w:val="a8"/>
        <w:ind w:firstLine="566"/>
      </w:pPr>
      <w:r>
        <w:rPr>
          <w:rFonts w:hint="eastAsia"/>
        </w:rPr>
        <w:t>政府為推動</w:t>
      </w:r>
      <w:r w:rsidR="00210555" w:rsidRPr="00532A0A">
        <w:rPr>
          <w:rFonts w:hint="eastAsia"/>
        </w:rPr>
        <w:t>社會福利</w:t>
      </w:r>
      <w:r>
        <w:rPr>
          <w:rFonts w:hint="eastAsia"/>
        </w:rPr>
        <w:t>並強化</w:t>
      </w:r>
      <w:r w:rsidR="00210555" w:rsidRPr="00532A0A">
        <w:rPr>
          <w:rFonts w:hint="eastAsia"/>
        </w:rPr>
        <w:t>社會安全制度，於54年</w:t>
      </w:r>
      <w:r w:rsidR="00652C69">
        <w:rPr>
          <w:rFonts w:hint="eastAsia"/>
        </w:rPr>
        <w:t>度起</w:t>
      </w:r>
      <w:r w:rsidR="00210555" w:rsidRPr="00532A0A">
        <w:rPr>
          <w:rFonts w:hint="eastAsia"/>
        </w:rPr>
        <w:t>設</w:t>
      </w:r>
      <w:r w:rsidR="00652C69">
        <w:rPr>
          <w:rFonts w:hint="eastAsia"/>
        </w:rPr>
        <w:t>置</w:t>
      </w:r>
      <w:r w:rsidR="00210555" w:rsidRPr="00532A0A">
        <w:rPr>
          <w:rFonts w:hint="eastAsia"/>
        </w:rPr>
        <w:t>社會福利</w:t>
      </w:r>
      <w:r w:rsidR="006C492C" w:rsidRPr="00532A0A">
        <w:rPr>
          <w:rFonts w:hint="eastAsia"/>
        </w:rPr>
        <w:t>(</w:t>
      </w:r>
      <w:r w:rsidR="006C492C">
        <w:rPr>
          <w:rFonts w:hint="eastAsia"/>
        </w:rPr>
        <w:t>以</w:t>
      </w:r>
      <w:r w:rsidR="006C492C" w:rsidRPr="00532A0A">
        <w:rPr>
          <w:rFonts w:hint="eastAsia"/>
        </w:rPr>
        <w:t>下</w:t>
      </w:r>
      <w:r w:rsidR="006C492C">
        <w:rPr>
          <w:rFonts w:hint="eastAsia"/>
        </w:rPr>
        <w:t>簡</w:t>
      </w:r>
      <w:r w:rsidR="006C492C" w:rsidRPr="00532A0A">
        <w:rPr>
          <w:rFonts w:hint="eastAsia"/>
        </w:rPr>
        <w:t>稱社福)</w:t>
      </w:r>
      <w:r w:rsidR="00210555" w:rsidRPr="00532A0A">
        <w:rPr>
          <w:rFonts w:hint="eastAsia"/>
        </w:rPr>
        <w:t>基金</w:t>
      </w:r>
      <w:r>
        <w:rPr>
          <w:rFonts w:hAnsi="標楷體" w:hint="eastAsia"/>
        </w:rPr>
        <w:t>，</w:t>
      </w:r>
      <w:r w:rsidR="00C00176">
        <w:rPr>
          <w:rFonts w:hAnsi="標楷體" w:hint="eastAsia"/>
        </w:rPr>
        <w:t>目前</w:t>
      </w:r>
      <w:r w:rsidR="00CE2749">
        <w:rPr>
          <w:rFonts w:hAnsi="標楷體" w:hint="eastAsia"/>
        </w:rPr>
        <w:t>該基金主管機關為衛生福利部(以下簡稱衛福部)社會及家庭署(以下簡稱社家署)由</w:t>
      </w:r>
      <w:r w:rsidR="00C00176">
        <w:rPr>
          <w:rFonts w:hAnsi="標楷體" w:hint="eastAsia"/>
        </w:rPr>
        <w:t>施政重點主要包括</w:t>
      </w:r>
      <w:r w:rsidR="00C00176">
        <w:rPr>
          <w:rFonts w:ascii="新細明體" w:eastAsia="新細明體" w:hAnsi="新細明體" w:hint="eastAsia"/>
        </w:rPr>
        <w:t>：</w:t>
      </w:r>
      <w:r w:rsidR="006C492C" w:rsidRPr="006C492C">
        <w:rPr>
          <w:rFonts w:hAnsi="標楷體" w:hint="eastAsia"/>
        </w:rPr>
        <w:t>推動</w:t>
      </w:r>
      <w:r>
        <w:rPr>
          <w:rFonts w:hint="eastAsia"/>
        </w:rPr>
        <w:t>社福機構</w:t>
      </w:r>
      <w:r w:rsidR="006C492C">
        <w:rPr>
          <w:rFonts w:hint="eastAsia"/>
        </w:rPr>
        <w:t>之</w:t>
      </w:r>
      <w:r>
        <w:rPr>
          <w:rFonts w:hint="eastAsia"/>
        </w:rPr>
        <w:t>安養</w:t>
      </w:r>
      <w:r w:rsidRPr="00652C69">
        <w:rPr>
          <w:rFonts w:hint="eastAsia"/>
        </w:rPr>
        <w:t>、</w:t>
      </w:r>
      <w:r>
        <w:rPr>
          <w:rFonts w:hint="eastAsia"/>
        </w:rPr>
        <w:t>養護</w:t>
      </w:r>
      <w:r w:rsidR="00652C69" w:rsidRPr="00652C69">
        <w:rPr>
          <w:rFonts w:hint="eastAsia"/>
        </w:rPr>
        <w:t>、</w:t>
      </w:r>
      <w:r w:rsidR="00652C69">
        <w:rPr>
          <w:rFonts w:hint="eastAsia"/>
        </w:rPr>
        <w:t>教養</w:t>
      </w:r>
      <w:r w:rsidR="00652C69">
        <w:rPr>
          <w:rFonts w:hAnsi="標楷體" w:hint="eastAsia"/>
        </w:rPr>
        <w:t>、</w:t>
      </w:r>
      <w:r w:rsidR="00652C69">
        <w:rPr>
          <w:rFonts w:hint="eastAsia"/>
        </w:rPr>
        <w:t>托育</w:t>
      </w:r>
      <w:r w:rsidR="00652C69">
        <w:rPr>
          <w:rFonts w:hAnsi="標楷體" w:hint="eastAsia"/>
        </w:rPr>
        <w:t>、</w:t>
      </w:r>
      <w:r w:rsidR="00652C69">
        <w:rPr>
          <w:rFonts w:hint="eastAsia"/>
        </w:rPr>
        <w:t>日間照顧</w:t>
      </w:r>
      <w:r w:rsidR="00652C69">
        <w:rPr>
          <w:rFonts w:hAnsi="標楷體" w:hint="eastAsia"/>
        </w:rPr>
        <w:t>、</w:t>
      </w:r>
      <w:r w:rsidR="00652C69">
        <w:rPr>
          <w:rFonts w:hint="eastAsia"/>
        </w:rPr>
        <w:t>福利服務及重陽敬老方案</w:t>
      </w:r>
      <w:r w:rsidR="00C00176">
        <w:rPr>
          <w:rFonts w:hAnsi="標楷體" w:hint="eastAsia"/>
        </w:rPr>
        <w:t>；</w:t>
      </w:r>
      <w:r w:rsidR="006C492C">
        <w:rPr>
          <w:rFonts w:hAnsi="標楷體" w:hint="eastAsia"/>
        </w:rPr>
        <w:t>受理</w:t>
      </w:r>
      <w:r w:rsidR="007425E7">
        <w:rPr>
          <w:rFonts w:hAnsi="標楷體" w:hint="eastAsia"/>
        </w:rPr>
        <w:t>中央社福機關(構)與</w:t>
      </w:r>
      <w:r w:rsidR="006C492C">
        <w:rPr>
          <w:rFonts w:hAnsi="標楷體" w:hint="eastAsia"/>
        </w:rPr>
        <w:t>各市縣政府</w:t>
      </w:r>
      <w:r w:rsidR="007425E7">
        <w:rPr>
          <w:rFonts w:hAnsi="標楷體" w:hint="eastAsia"/>
        </w:rPr>
        <w:t>及</w:t>
      </w:r>
      <w:r w:rsidR="006C492C">
        <w:rPr>
          <w:rFonts w:hint="eastAsia"/>
        </w:rPr>
        <w:t>社福團體就推展社福業務申請運用</w:t>
      </w:r>
      <w:r w:rsidR="00652C69">
        <w:rPr>
          <w:rFonts w:hAnsi="標楷體" w:hint="eastAsia"/>
        </w:rPr>
        <w:t>公彩</w:t>
      </w:r>
      <w:r w:rsidR="00652C69">
        <w:rPr>
          <w:rFonts w:hint="eastAsia"/>
        </w:rPr>
        <w:t>回饋</w:t>
      </w:r>
      <w:r w:rsidR="006C492C">
        <w:rPr>
          <w:rFonts w:hint="eastAsia"/>
        </w:rPr>
        <w:t>金專案補助</w:t>
      </w:r>
      <w:r w:rsidR="006C492C">
        <w:rPr>
          <w:rFonts w:hAnsi="標楷體" w:hint="eastAsia"/>
        </w:rPr>
        <w:t>；辦理兒童及少年安置機構布建替代性家外安置環境</w:t>
      </w:r>
      <w:r w:rsidR="00210555" w:rsidRPr="00532A0A">
        <w:rPr>
          <w:rFonts w:hint="eastAsia"/>
        </w:rPr>
        <w:t>。</w:t>
      </w:r>
      <w:r w:rsidR="00210555" w:rsidRPr="00532A0A">
        <w:rPr>
          <w:rFonts w:hint="eastAsia"/>
          <w:lang w:eastAsia="zh-HK"/>
        </w:rPr>
        <w:t>社福</w:t>
      </w:r>
      <w:r w:rsidR="00210555" w:rsidRPr="00532A0A">
        <w:rPr>
          <w:rFonts w:hint="eastAsia"/>
        </w:rPr>
        <w:t>基金</w:t>
      </w:r>
      <w:r w:rsidR="002139C1" w:rsidRPr="00532A0A">
        <w:t>11</w:t>
      </w:r>
      <w:r w:rsidR="00155B2D">
        <w:t>4</w:t>
      </w:r>
      <w:r w:rsidR="00210555" w:rsidRPr="00532A0A">
        <w:rPr>
          <w:rFonts w:hint="eastAsia"/>
        </w:rPr>
        <w:t>年度預算案編列基金來源</w:t>
      </w:r>
      <w:r w:rsidR="006C492C">
        <w:rPr>
          <w:rFonts w:hint="eastAsia"/>
        </w:rPr>
        <w:t>35</w:t>
      </w:r>
      <w:r w:rsidR="00210DB2">
        <w:rPr>
          <w:rFonts w:hint="eastAsia"/>
        </w:rPr>
        <w:t>億</w:t>
      </w:r>
      <w:r w:rsidR="006C492C">
        <w:rPr>
          <w:rFonts w:hint="eastAsia"/>
        </w:rPr>
        <w:t>3</w:t>
      </w:r>
      <w:r w:rsidR="006C492C">
        <w:t>,</w:t>
      </w:r>
      <w:r w:rsidR="006C492C">
        <w:rPr>
          <w:rFonts w:hint="eastAsia"/>
        </w:rPr>
        <w:t>641</w:t>
      </w:r>
      <w:r w:rsidR="00210DB2">
        <w:rPr>
          <w:rFonts w:hint="eastAsia"/>
        </w:rPr>
        <w:t>萬</w:t>
      </w:r>
      <w:r w:rsidR="006C492C">
        <w:rPr>
          <w:rFonts w:hint="eastAsia"/>
        </w:rPr>
        <w:t>5</w:t>
      </w:r>
      <w:r w:rsidR="00210555" w:rsidRPr="00532A0A">
        <w:rPr>
          <w:rFonts w:hint="eastAsia"/>
        </w:rPr>
        <w:t>千元，基金用途</w:t>
      </w:r>
      <w:r w:rsidR="006C492C">
        <w:rPr>
          <w:rFonts w:hint="eastAsia"/>
        </w:rPr>
        <w:t>39</w:t>
      </w:r>
      <w:r w:rsidR="00210DB2">
        <w:rPr>
          <w:rFonts w:hint="eastAsia"/>
        </w:rPr>
        <w:t>億</w:t>
      </w:r>
      <w:r w:rsidR="006C492C">
        <w:rPr>
          <w:rFonts w:hAnsi="標楷體" w:hint="eastAsia"/>
        </w:rPr>
        <w:t>2</w:t>
      </w:r>
      <w:r w:rsidR="006C492C">
        <w:rPr>
          <w:rFonts w:hAnsi="標楷體"/>
        </w:rPr>
        <w:t>,</w:t>
      </w:r>
      <w:r w:rsidR="006C492C">
        <w:rPr>
          <w:rFonts w:hAnsi="標楷體" w:hint="eastAsia"/>
        </w:rPr>
        <w:t>375</w:t>
      </w:r>
      <w:r w:rsidR="00210DB2">
        <w:rPr>
          <w:rFonts w:hint="eastAsia"/>
        </w:rPr>
        <w:t>萬</w:t>
      </w:r>
      <w:r w:rsidR="006C492C">
        <w:rPr>
          <w:rFonts w:hint="eastAsia"/>
        </w:rPr>
        <w:t>3</w:t>
      </w:r>
      <w:r w:rsidR="00210555" w:rsidRPr="00532A0A">
        <w:rPr>
          <w:rFonts w:hint="eastAsia"/>
        </w:rPr>
        <w:t>千元，基金來源用途相抵後</w:t>
      </w:r>
      <w:r w:rsidR="00627944">
        <w:rPr>
          <w:rFonts w:hAnsi="標楷體" w:hint="eastAsia"/>
        </w:rPr>
        <w:t>，</w:t>
      </w:r>
      <w:r w:rsidR="004426C2">
        <w:rPr>
          <w:rFonts w:hAnsi="標楷體" w:hint="eastAsia"/>
        </w:rPr>
        <w:t>差短</w:t>
      </w:r>
      <w:r w:rsidR="00B6640A">
        <w:rPr>
          <w:rFonts w:hAnsi="標楷體" w:hint="eastAsia"/>
        </w:rPr>
        <w:t>3</w:t>
      </w:r>
      <w:r w:rsidR="00210DB2">
        <w:rPr>
          <w:rFonts w:hint="eastAsia"/>
        </w:rPr>
        <w:t>億</w:t>
      </w:r>
      <w:r w:rsidR="00B6640A">
        <w:rPr>
          <w:rFonts w:hint="eastAsia"/>
        </w:rPr>
        <w:t>8</w:t>
      </w:r>
      <w:r w:rsidR="00B6640A">
        <w:t>,</w:t>
      </w:r>
      <w:r w:rsidR="00B6640A">
        <w:rPr>
          <w:rFonts w:hint="eastAsia"/>
        </w:rPr>
        <w:t>733</w:t>
      </w:r>
      <w:r w:rsidR="00210DB2">
        <w:rPr>
          <w:rFonts w:hint="eastAsia"/>
        </w:rPr>
        <w:t>萬</w:t>
      </w:r>
      <w:r w:rsidR="00B6640A">
        <w:rPr>
          <w:rFonts w:hint="eastAsia"/>
        </w:rPr>
        <w:t>8千</w:t>
      </w:r>
      <w:r w:rsidR="00210555" w:rsidRPr="00532A0A">
        <w:rPr>
          <w:rFonts w:hint="eastAsia"/>
        </w:rPr>
        <w:t>元，較</w:t>
      </w:r>
      <w:r w:rsidR="00EC0A02" w:rsidRPr="00532A0A">
        <w:t>11</w:t>
      </w:r>
      <w:r w:rsidR="00645402">
        <w:rPr>
          <w:rFonts w:hint="eastAsia"/>
        </w:rPr>
        <w:t>3</w:t>
      </w:r>
      <w:r w:rsidR="00210555" w:rsidRPr="00532A0A">
        <w:rPr>
          <w:rFonts w:hint="eastAsia"/>
        </w:rPr>
        <w:t>年度預算</w:t>
      </w:r>
      <w:r w:rsidR="00B6640A">
        <w:rPr>
          <w:rFonts w:hint="eastAsia"/>
        </w:rPr>
        <w:t>減少1</w:t>
      </w:r>
      <w:r w:rsidR="00210DB2">
        <w:rPr>
          <w:rFonts w:hint="eastAsia"/>
        </w:rPr>
        <w:t>億</w:t>
      </w:r>
      <w:r w:rsidR="00B6640A">
        <w:rPr>
          <w:rFonts w:hint="eastAsia"/>
        </w:rPr>
        <w:t>767</w:t>
      </w:r>
      <w:r w:rsidR="00210DB2">
        <w:rPr>
          <w:rFonts w:hint="eastAsia"/>
        </w:rPr>
        <w:t>萬</w:t>
      </w:r>
      <w:r w:rsidR="00B6640A">
        <w:rPr>
          <w:rFonts w:hint="eastAsia"/>
        </w:rPr>
        <w:t>2</w:t>
      </w:r>
      <w:r w:rsidR="00210555" w:rsidRPr="00532A0A">
        <w:rPr>
          <w:rFonts w:hint="eastAsia"/>
        </w:rPr>
        <w:t>千元</w:t>
      </w:r>
      <w:r w:rsidR="00210DB2">
        <w:rPr>
          <w:rFonts w:hint="eastAsia"/>
        </w:rPr>
        <w:t>，將移用以前年度基金餘額支應</w:t>
      </w:r>
      <w:r w:rsidR="00210555" w:rsidRPr="00532A0A">
        <w:rPr>
          <w:rFonts w:hint="eastAsia"/>
        </w:rPr>
        <w:t>。謹就該基金</w:t>
      </w:r>
      <w:r w:rsidR="00EC0A02" w:rsidRPr="00532A0A">
        <w:t>11</w:t>
      </w:r>
      <w:r w:rsidR="00B6640A">
        <w:rPr>
          <w:rFonts w:hint="eastAsia"/>
        </w:rPr>
        <w:t>4</w:t>
      </w:r>
      <w:r w:rsidR="00210555" w:rsidRPr="00532A0A">
        <w:rPr>
          <w:rFonts w:hint="eastAsia"/>
        </w:rPr>
        <w:t>年度預算案</w:t>
      </w:r>
      <w:r w:rsidR="00B147E7" w:rsidRPr="00532A0A">
        <w:rPr>
          <w:rFonts w:hint="eastAsia"/>
        </w:rPr>
        <w:t>評析</w:t>
      </w:r>
      <w:r w:rsidR="00210555" w:rsidRPr="00532A0A">
        <w:rPr>
          <w:rFonts w:hint="eastAsia"/>
        </w:rPr>
        <w:t>如下：</w:t>
      </w:r>
    </w:p>
    <w:p w:rsidR="004704B3" w:rsidRPr="00C80D61" w:rsidRDefault="00C80D61" w:rsidP="00C80D61">
      <w:pPr>
        <w:pStyle w:val="14"/>
        <w:ind w:left="567" w:hanging="567"/>
      </w:pPr>
      <w:bookmarkStart w:id="4" w:name="_Toc524945231"/>
      <w:bookmarkStart w:id="5" w:name="_Toc525456766"/>
      <w:bookmarkStart w:id="6" w:name="_Toc525660536"/>
      <w:bookmarkStart w:id="7" w:name="_Toc181892117"/>
      <w:r>
        <w:rPr>
          <w:rFonts w:hint="eastAsia"/>
        </w:rPr>
        <w:t>一</w:t>
      </w:r>
      <w:r w:rsidR="00240E7B" w:rsidRPr="00C80D61">
        <w:rPr>
          <w:rFonts w:hint="eastAsia"/>
        </w:rPr>
        <w:t>、</w:t>
      </w:r>
      <w:r w:rsidR="008C5277" w:rsidRPr="00C80D61">
        <w:rPr>
          <w:rFonts w:hint="eastAsia"/>
        </w:rPr>
        <w:t>近年</w:t>
      </w:r>
      <w:r w:rsidR="00974BBA">
        <w:rPr>
          <w:rFonts w:hint="eastAsia"/>
        </w:rPr>
        <w:t>原屬</w:t>
      </w:r>
      <w:r w:rsidR="00023AEA">
        <w:rPr>
          <w:rFonts w:hint="eastAsia"/>
        </w:rPr>
        <w:t>社福</w:t>
      </w:r>
      <w:r w:rsidR="00974BBA">
        <w:rPr>
          <w:rFonts w:hint="eastAsia"/>
        </w:rPr>
        <w:t>基金最大來源之</w:t>
      </w:r>
      <w:r w:rsidR="00BD7E4A">
        <w:rPr>
          <w:rFonts w:hint="eastAsia"/>
        </w:rPr>
        <w:t>菸品健康福利捐分配收入</w:t>
      </w:r>
      <w:r w:rsidR="005D43C5">
        <w:rPr>
          <w:rFonts w:hint="eastAsia"/>
        </w:rPr>
        <w:t>金額銳減且</w:t>
      </w:r>
      <w:r w:rsidR="001623D3">
        <w:rPr>
          <w:rFonts w:hint="eastAsia"/>
        </w:rPr>
        <w:t>占比</w:t>
      </w:r>
      <w:r w:rsidR="004638E3">
        <w:rPr>
          <w:rFonts w:hint="eastAsia"/>
        </w:rPr>
        <w:t>已</w:t>
      </w:r>
      <w:r w:rsidR="005D43C5">
        <w:rPr>
          <w:rFonts w:hint="eastAsia"/>
        </w:rPr>
        <w:t>降</w:t>
      </w:r>
      <w:r w:rsidR="004638E3">
        <w:rPr>
          <w:rFonts w:hint="eastAsia"/>
        </w:rPr>
        <w:t>至約4成</w:t>
      </w:r>
      <w:r w:rsidR="004638E3">
        <w:rPr>
          <w:rFonts w:hAnsi="標楷體" w:hint="eastAsia"/>
        </w:rPr>
        <w:t>，</w:t>
      </w:r>
      <w:r w:rsidR="005D43C5">
        <w:rPr>
          <w:rFonts w:hAnsi="標楷體" w:hint="eastAsia"/>
        </w:rPr>
        <w:t>鑒於基金收支比率呈下滑趨勢，</w:t>
      </w:r>
      <w:r w:rsidR="00BD7E4A">
        <w:rPr>
          <w:rFonts w:hAnsi="標楷體" w:hint="eastAsia"/>
        </w:rPr>
        <w:t>允宜</w:t>
      </w:r>
      <w:r w:rsidR="005D43C5">
        <w:rPr>
          <w:rFonts w:hAnsi="標楷體" w:hint="eastAsia"/>
        </w:rPr>
        <w:t>妥為開源節流</w:t>
      </w:r>
      <w:r w:rsidR="00BD7E4A">
        <w:rPr>
          <w:rFonts w:hAnsi="標楷體" w:hint="eastAsia"/>
        </w:rPr>
        <w:t>，</w:t>
      </w:r>
      <w:r w:rsidR="004638E3">
        <w:rPr>
          <w:rFonts w:hAnsi="標楷體" w:hint="eastAsia"/>
        </w:rPr>
        <w:t>俾減輕公庫撥補負擔</w:t>
      </w:r>
      <w:bookmarkEnd w:id="7"/>
    </w:p>
    <w:p w:rsidR="004704B3" w:rsidRDefault="004704B3" w:rsidP="004704B3">
      <w:pPr>
        <w:adjustRightInd w:val="0"/>
        <w:ind w:leftChars="199" w:left="564" w:firstLine="566"/>
        <w:rPr>
          <w:rFonts w:ascii="新細明體" w:eastAsia="新細明體" w:hAnsi="新細明體"/>
          <w:lang w:eastAsia="zh-HK"/>
        </w:rPr>
      </w:pPr>
      <w:r w:rsidRPr="004704B3">
        <w:rPr>
          <w:rFonts w:hint="eastAsia"/>
        </w:rPr>
        <w:t>社福基金</w:t>
      </w:r>
      <w:r w:rsidRPr="004704B3">
        <w:rPr>
          <w:rFonts w:hint="eastAsia"/>
          <w:lang w:eastAsia="zh-HK"/>
        </w:rPr>
        <w:t>11</w:t>
      </w:r>
      <w:r w:rsidR="007425E7">
        <w:rPr>
          <w:rFonts w:hint="eastAsia"/>
        </w:rPr>
        <w:t>4</w:t>
      </w:r>
      <w:r w:rsidRPr="004704B3">
        <w:rPr>
          <w:rFonts w:hint="eastAsia"/>
          <w:lang w:eastAsia="zh-HK"/>
        </w:rPr>
        <w:t>年度預算案</w:t>
      </w:r>
      <w:r w:rsidR="007425E7">
        <w:rPr>
          <w:rFonts w:hint="eastAsia"/>
        </w:rPr>
        <w:t>之基金來源合計編列</w:t>
      </w:r>
      <w:r w:rsidR="0012048C">
        <w:rPr>
          <w:rFonts w:hint="eastAsia"/>
        </w:rPr>
        <w:t>35億3</w:t>
      </w:r>
      <w:r w:rsidR="0012048C">
        <w:t>,</w:t>
      </w:r>
      <w:r w:rsidR="0012048C">
        <w:rPr>
          <w:rFonts w:hint="eastAsia"/>
        </w:rPr>
        <w:t>641萬5千元</w:t>
      </w:r>
      <w:r w:rsidR="0012048C">
        <w:rPr>
          <w:rFonts w:hAnsi="標楷體" w:hint="eastAsia"/>
        </w:rPr>
        <w:t>，</w:t>
      </w:r>
      <w:r w:rsidR="000B3399">
        <w:rPr>
          <w:rFonts w:hAnsi="標楷體" w:hint="eastAsia"/>
        </w:rPr>
        <w:t>用以支應該基金推動年度各項業務計畫之所需，</w:t>
      </w:r>
      <w:r w:rsidR="00AB4509">
        <w:rPr>
          <w:rFonts w:hAnsi="標楷體" w:hint="eastAsia"/>
        </w:rPr>
        <w:t>其中源自菸品健康福利捐</w:t>
      </w:r>
      <w:r w:rsidR="007D5283">
        <w:rPr>
          <w:rFonts w:hAnsi="標楷體" w:hint="eastAsia"/>
        </w:rPr>
        <w:t>(以下簡稱菸捐)</w:t>
      </w:r>
      <w:r w:rsidR="00AB4509">
        <w:rPr>
          <w:rFonts w:hAnsi="標楷體" w:hint="eastAsia"/>
        </w:rPr>
        <w:t>分配收入13億4</w:t>
      </w:r>
      <w:r w:rsidR="00AB4509">
        <w:rPr>
          <w:rFonts w:hAnsi="標楷體"/>
        </w:rPr>
        <w:t>,</w:t>
      </w:r>
      <w:r w:rsidR="00AB4509">
        <w:rPr>
          <w:rFonts w:hAnsi="標楷體" w:hint="eastAsia"/>
        </w:rPr>
        <w:t>575萬元，較113年度增列4</w:t>
      </w:r>
      <w:r w:rsidR="00AB4509">
        <w:rPr>
          <w:rFonts w:hAnsi="標楷體"/>
        </w:rPr>
        <w:t>,</w:t>
      </w:r>
      <w:r w:rsidR="00AB4509">
        <w:rPr>
          <w:rFonts w:hAnsi="標楷體" w:hint="eastAsia"/>
        </w:rPr>
        <w:t>575萬元</w:t>
      </w:r>
      <w:r w:rsidR="002A7517">
        <w:rPr>
          <w:rFonts w:hAnsi="標楷體" w:hint="eastAsia"/>
        </w:rPr>
        <w:t>，係</w:t>
      </w:r>
      <w:r w:rsidR="000B3399">
        <w:rPr>
          <w:rFonts w:hAnsi="標楷體" w:hint="eastAsia"/>
        </w:rPr>
        <w:t>因</w:t>
      </w:r>
      <w:r w:rsidR="00A712CB">
        <w:rPr>
          <w:rFonts w:hAnsi="標楷體" w:hint="eastAsia"/>
        </w:rPr>
        <w:t>預估菸捐可課徵額度增加</w:t>
      </w:r>
      <w:r w:rsidR="00CE2749">
        <w:rPr>
          <w:rStyle w:val="af2"/>
          <w:rFonts w:hAnsi="標楷體"/>
        </w:rPr>
        <w:footnoteReference w:id="1"/>
      </w:r>
      <w:r w:rsidR="00A712CB">
        <w:rPr>
          <w:rFonts w:hAnsi="標楷體" w:hint="eastAsia"/>
        </w:rPr>
        <w:t>；</w:t>
      </w:r>
      <w:r w:rsidR="00AB4509">
        <w:rPr>
          <w:rFonts w:hAnsi="標楷體" w:hint="eastAsia"/>
        </w:rPr>
        <w:t>源自公庫撥款收入</w:t>
      </w:r>
      <w:r w:rsidR="002E560C">
        <w:rPr>
          <w:rFonts w:hAnsi="標楷體" w:hint="eastAsia"/>
        </w:rPr>
        <w:t>1億4</w:t>
      </w:r>
      <w:r w:rsidR="002E560C">
        <w:rPr>
          <w:rFonts w:hAnsi="標楷體"/>
        </w:rPr>
        <w:t>,</w:t>
      </w:r>
      <w:r w:rsidR="002E560C">
        <w:rPr>
          <w:rFonts w:hAnsi="標楷體" w:hint="eastAsia"/>
        </w:rPr>
        <w:t>383萬9千元</w:t>
      </w:r>
      <w:r w:rsidR="002A7517">
        <w:rPr>
          <w:rFonts w:hAnsi="標楷體" w:hint="eastAsia"/>
        </w:rPr>
        <w:t>則較113年度增列693萬2千元，主要係</w:t>
      </w:r>
      <w:r w:rsidR="000B3399">
        <w:rPr>
          <w:rFonts w:hAnsi="標楷體" w:hint="eastAsia"/>
        </w:rPr>
        <w:t>因</w:t>
      </w:r>
      <w:r w:rsidR="002A7517">
        <w:rPr>
          <w:rFonts w:hAnsi="標楷體" w:hint="eastAsia"/>
        </w:rPr>
        <w:t>前瞻基礎建設計畫</w:t>
      </w:r>
      <w:r w:rsidR="000B3399">
        <w:rPr>
          <w:rFonts w:hAnsi="標楷體" w:hint="eastAsia"/>
        </w:rPr>
        <w:t>特別預算公庫撥補挹注收入增加</w:t>
      </w:r>
      <w:r w:rsidR="008F2927">
        <w:rPr>
          <w:rStyle w:val="af2"/>
          <w:rFonts w:hAnsi="標楷體"/>
        </w:rPr>
        <w:footnoteReference w:id="2"/>
      </w:r>
      <w:r w:rsidR="00CB144A">
        <w:rPr>
          <w:rFonts w:hAnsi="標楷體" w:hint="eastAsia"/>
        </w:rPr>
        <w:t>。近年</w:t>
      </w:r>
      <w:r w:rsidR="00A712CB">
        <w:rPr>
          <w:rFonts w:hAnsi="標楷體" w:hint="eastAsia"/>
        </w:rPr>
        <w:t>原屬</w:t>
      </w:r>
      <w:r w:rsidR="00023AEA">
        <w:rPr>
          <w:rFonts w:hAnsi="標楷體" w:hint="eastAsia"/>
        </w:rPr>
        <w:t>社福</w:t>
      </w:r>
      <w:r w:rsidR="00BD7E4A">
        <w:rPr>
          <w:rFonts w:hAnsi="標楷體" w:hint="eastAsia"/>
        </w:rPr>
        <w:t>基金</w:t>
      </w:r>
      <w:r w:rsidR="00A712CB">
        <w:rPr>
          <w:rFonts w:hAnsi="標楷體" w:hint="eastAsia"/>
        </w:rPr>
        <w:t>最大</w:t>
      </w:r>
      <w:r w:rsidR="00CB144A">
        <w:rPr>
          <w:rFonts w:hAnsi="標楷體" w:hint="eastAsia"/>
        </w:rPr>
        <w:t>來源項目之</w:t>
      </w:r>
      <w:r w:rsidR="00BD7E4A" w:rsidRPr="00BD7E4A">
        <w:rPr>
          <w:rFonts w:hAnsi="標楷體" w:hint="eastAsia"/>
        </w:rPr>
        <w:t>菸捐分配收入</w:t>
      </w:r>
      <w:r w:rsidR="00BD7E4A">
        <w:rPr>
          <w:rFonts w:hAnsi="標楷體" w:hint="eastAsia"/>
        </w:rPr>
        <w:t>金額</w:t>
      </w:r>
      <w:r w:rsidR="00A712CB">
        <w:rPr>
          <w:rFonts w:hAnsi="標楷體" w:hint="eastAsia"/>
        </w:rPr>
        <w:t>明顯下滑之情形</w:t>
      </w:r>
      <w:r w:rsidR="00CB144A">
        <w:rPr>
          <w:rFonts w:hAnsi="標楷體" w:hint="eastAsia"/>
        </w:rPr>
        <w:t>，謹敘明如次</w:t>
      </w:r>
      <w:r w:rsidR="001623D3">
        <w:rPr>
          <w:rFonts w:ascii="新細明體" w:eastAsia="新細明體" w:hAnsi="新細明體" w:hint="eastAsia"/>
          <w:lang w:eastAsia="zh-HK"/>
        </w:rPr>
        <w:t>：</w:t>
      </w:r>
    </w:p>
    <w:p w:rsidR="002D7CB4" w:rsidRPr="00EA4373" w:rsidRDefault="002D7CB4" w:rsidP="002D7CB4">
      <w:pPr>
        <w:ind w:left="849" w:hangingChars="100" w:hanging="283"/>
        <w:rPr>
          <w:b/>
        </w:rPr>
      </w:pPr>
      <w:r w:rsidRPr="00EA4373">
        <w:rPr>
          <w:rFonts w:hint="eastAsia"/>
          <w:b/>
        </w:rPr>
        <w:t>(一)</w:t>
      </w:r>
      <w:r>
        <w:rPr>
          <w:rFonts w:hint="eastAsia"/>
          <w:b/>
        </w:rPr>
        <w:t>近年</w:t>
      </w:r>
      <w:r w:rsidR="00023AEA">
        <w:rPr>
          <w:rFonts w:hint="eastAsia"/>
          <w:b/>
        </w:rPr>
        <w:t>社福</w:t>
      </w:r>
      <w:r>
        <w:rPr>
          <w:rFonts w:hint="eastAsia"/>
          <w:b/>
        </w:rPr>
        <w:t>基金</w:t>
      </w:r>
      <w:r w:rsidR="00023AEA">
        <w:rPr>
          <w:rFonts w:hint="eastAsia"/>
          <w:b/>
        </w:rPr>
        <w:t>主要</w:t>
      </w:r>
      <w:r>
        <w:rPr>
          <w:rFonts w:hint="eastAsia"/>
          <w:b/>
        </w:rPr>
        <w:t>來源之一之菸捐分配收入金額與占比均呈下滑趨勢</w:t>
      </w:r>
      <w:r w:rsidR="0052585C">
        <w:rPr>
          <w:rFonts w:hAnsi="標楷體" w:hint="eastAsia"/>
          <w:b/>
        </w:rPr>
        <w:t>，</w:t>
      </w:r>
      <w:r w:rsidR="0052585C">
        <w:rPr>
          <w:rFonts w:hint="eastAsia"/>
          <w:b/>
        </w:rPr>
        <w:t>114年度預估13億餘元</w:t>
      </w:r>
      <w:r w:rsidR="0052585C">
        <w:rPr>
          <w:rFonts w:hAnsi="標楷體" w:hint="eastAsia"/>
          <w:b/>
        </w:rPr>
        <w:t>，</w:t>
      </w:r>
      <w:r w:rsidR="0052585C">
        <w:rPr>
          <w:rFonts w:hint="eastAsia"/>
          <w:b/>
        </w:rPr>
        <w:t>占比近4成</w:t>
      </w:r>
    </w:p>
    <w:p w:rsidR="008C1A7B" w:rsidRDefault="00691B4A" w:rsidP="002D7CB4">
      <w:pPr>
        <w:adjustRightInd w:val="0"/>
        <w:ind w:leftChars="300" w:left="850" w:firstLine="566"/>
      </w:pPr>
      <w:r>
        <w:rPr>
          <w:rFonts w:hint="eastAsia"/>
        </w:rPr>
        <w:t>按社福基金依預算法</w:t>
      </w:r>
      <w:r w:rsidRPr="00691B4A">
        <w:rPr>
          <w:rFonts w:hint="eastAsia"/>
        </w:rPr>
        <w:t>第4條第1項第2款第5目規定</w:t>
      </w:r>
      <w:r>
        <w:rPr>
          <w:rFonts w:hAnsi="標楷體" w:hint="eastAsia"/>
        </w:rPr>
        <w:t>，</w:t>
      </w:r>
      <w:r>
        <w:rPr>
          <w:rFonts w:hint="eastAsia"/>
        </w:rPr>
        <w:t>係屬</w:t>
      </w:r>
      <w:r w:rsidRPr="00691B4A">
        <w:rPr>
          <w:rFonts w:hint="eastAsia"/>
        </w:rPr>
        <w:t>有特定收入來源而供特殊用途</w:t>
      </w:r>
      <w:r>
        <w:rPr>
          <w:rFonts w:hint="eastAsia"/>
        </w:rPr>
        <w:t>之特別收入基金</w:t>
      </w:r>
      <w:r>
        <w:rPr>
          <w:rFonts w:hAnsi="標楷體" w:hint="eastAsia"/>
        </w:rPr>
        <w:t>，其特定收入來源</w:t>
      </w:r>
      <w:r w:rsidR="000B3399">
        <w:rPr>
          <w:rFonts w:hint="eastAsia"/>
        </w:rPr>
        <w:t>依</w:t>
      </w:r>
      <w:r w:rsidR="000B3399" w:rsidRPr="000B3399">
        <w:rPr>
          <w:rFonts w:hint="eastAsia"/>
        </w:rPr>
        <w:t>衛生福利特別收入基金收支保管及運用辦法</w:t>
      </w:r>
      <w:r>
        <w:rPr>
          <w:rFonts w:hint="eastAsia"/>
        </w:rPr>
        <w:t>第4條第7項規定</w:t>
      </w:r>
      <w:r w:rsidR="002E57FB">
        <w:rPr>
          <w:rFonts w:hAnsi="標楷體" w:hint="eastAsia"/>
        </w:rPr>
        <w:t>，</w:t>
      </w:r>
      <w:r>
        <w:rPr>
          <w:rFonts w:hAnsi="標楷體" w:hint="eastAsia"/>
        </w:rPr>
        <w:t>包括</w:t>
      </w:r>
      <w:r w:rsidRPr="00691B4A">
        <w:rPr>
          <w:rFonts w:hint="eastAsia"/>
        </w:rPr>
        <w:t>政府循預算程序之撥款</w:t>
      </w:r>
      <w:r>
        <w:rPr>
          <w:rFonts w:hAnsi="標楷體" w:hint="eastAsia"/>
        </w:rPr>
        <w:t>、</w:t>
      </w:r>
      <w:r w:rsidRPr="00691B4A">
        <w:rPr>
          <w:rFonts w:hint="eastAsia"/>
        </w:rPr>
        <w:t>菸</w:t>
      </w:r>
      <w:r>
        <w:rPr>
          <w:rFonts w:hint="eastAsia"/>
        </w:rPr>
        <w:t>捐分配之收入</w:t>
      </w:r>
      <w:r>
        <w:rPr>
          <w:rFonts w:hAnsi="標楷體" w:hint="eastAsia"/>
        </w:rPr>
        <w:t>、</w:t>
      </w:r>
      <w:r>
        <w:rPr>
          <w:rFonts w:hint="eastAsia"/>
        </w:rPr>
        <w:t>社會福利基金之孳息收入</w:t>
      </w:r>
      <w:r>
        <w:rPr>
          <w:rFonts w:hAnsi="標楷體" w:hint="eastAsia"/>
        </w:rPr>
        <w:t>、</w:t>
      </w:r>
      <w:r w:rsidR="001D3024">
        <w:rPr>
          <w:rFonts w:hAnsi="標楷體" w:hint="eastAsia"/>
        </w:rPr>
        <w:t>財政部</w:t>
      </w:r>
      <w:r>
        <w:rPr>
          <w:rFonts w:hint="eastAsia"/>
        </w:rPr>
        <w:t>公益彩券回饋金收入</w:t>
      </w:r>
      <w:r>
        <w:rPr>
          <w:rFonts w:hAnsi="標楷體" w:hint="eastAsia"/>
        </w:rPr>
        <w:t>、</w:t>
      </w:r>
      <w:r>
        <w:rPr>
          <w:rFonts w:hint="eastAsia"/>
        </w:rPr>
        <w:t>受贈收入</w:t>
      </w:r>
      <w:r>
        <w:rPr>
          <w:rFonts w:hAnsi="標楷體" w:hint="eastAsia"/>
        </w:rPr>
        <w:t>及</w:t>
      </w:r>
      <w:r w:rsidRPr="00691B4A">
        <w:rPr>
          <w:rFonts w:hint="eastAsia"/>
        </w:rPr>
        <w:t>其他收入。</w:t>
      </w:r>
    </w:p>
    <w:p w:rsidR="0052585C" w:rsidRDefault="00A712CB" w:rsidP="002D7CB4">
      <w:pPr>
        <w:adjustRightInd w:val="0"/>
        <w:ind w:leftChars="300" w:left="850" w:firstLine="566"/>
        <w:rPr>
          <w:rFonts w:ascii="新細明體" w:eastAsia="新細明體" w:hAnsi="新細明體"/>
        </w:rPr>
      </w:pPr>
      <w:r>
        <w:rPr>
          <w:rFonts w:hint="eastAsia"/>
        </w:rPr>
        <w:t>依</w:t>
      </w:r>
      <w:r w:rsidR="005B405F">
        <w:rPr>
          <w:rFonts w:hint="eastAsia"/>
        </w:rPr>
        <w:t>社福基金</w:t>
      </w:r>
      <w:r w:rsidR="00DD0C10">
        <w:rPr>
          <w:rFonts w:hint="eastAsia"/>
        </w:rPr>
        <w:t>106至114年度</w:t>
      </w:r>
      <w:r w:rsidR="00DC50FB">
        <w:rPr>
          <w:rFonts w:hint="eastAsia"/>
        </w:rPr>
        <w:t>各項基金來源</w:t>
      </w:r>
      <w:r w:rsidR="00DD0C10">
        <w:rPr>
          <w:rFonts w:hint="eastAsia"/>
        </w:rPr>
        <w:t>之</w:t>
      </w:r>
      <w:r w:rsidR="005B405F">
        <w:rPr>
          <w:rFonts w:hint="eastAsia"/>
        </w:rPr>
        <w:t>預</w:t>
      </w:r>
      <w:r w:rsidR="0060086A">
        <w:rPr>
          <w:rFonts w:hAnsi="標楷體" w:hint="eastAsia"/>
        </w:rPr>
        <w:t>、</w:t>
      </w:r>
      <w:r>
        <w:rPr>
          <w:rFonts w:hint="eastAsia"/>
        </w:rPr>
        <w:t>決算資料</w:t>
      </w:r>
      <w:r w:rsidR="0052585C">
        <w:rPr>
          <w:rFonts w:hAnsi="標楷體" w:hint="eastAsia"/>
        </w:rPr>
        <w:t>(詳表1)</w:t>
      </w:r>
      <w:r w:rsidR="005B405F">
        <w:rPr>
          <w:rFonts w:hAnsi="標楷體" w:hint="eastAsia"/>
        </w:rPr>
        <w:t>，</w:t>
      </w:r>
      <w:r w:rsidR="00951E75">
        <w:rPr>
          <w:rFonts w:hAnsi="標楷體" w:hint="eastAsia"/>
        </w:rPr>
        <w:t>居</w:t>
      </w:r>
      <w:r w:rsidR="005B405F">
        <w:rPr>
          <w:rFonts w:hAnsi="標楷體" w:hint="eastAsia"/>
        </w:rPr>
        <w:t>基金來源</w:t>
      </w:r>
      <w:r w:rsidR="00951E75">
        <w:rPr>
          <w:rFonts w:hAnsi="標楷體" w:hint="eastAsia"/>
        </w:rPr>
        <w:t>金額、占比前</w:t>
      </w:r>
      <w:r w:rsidR="002D7CB4">
        <w:rPr>
          <w:rFonts w:hAnsi="標楷體" w:hint="eastAsia"/>
        </w:rPr>
        <w:t>兩</w:t>
      </w:r>
      <w:r w:rsidR="00951E75">
        <w:rPr>
          <w:rFonts w:hAnsi="標楷體" w:hint="eastAsia"/>
        </w:rPr>
        <w:t>大者</w:t>
      </w:r>
      <w:r w:rsidR="002D7CB4">
        <w:rPr>
          <w:rFonts w:hAnsi="標楷體" w:hint="eastAsia"/>
        </w:rPr>
        <w:t>分別為</w:t>
      </w:r>
      <w:r w:rsidRPr="00A712CB">
        <w:rPr>
          <w:rFonts w:hAnsi="標楷體" w:hint="eastAsia"/>
        </w:rPr>
        <w:t>菸捐分配收入</w:t>
      </w:r>
      <w:r>
        <w:rPr>
          <w:rFonts w:hAnsi="標楷體" w:hint="eastAsia"/>
        </w:rPr>
        <w:t>、政府其他撥入收入</w:t>
      </w:r>
      <w:r w:rsidR="00DD0C10">
        <w:rPr>
          <w:rFonts w:hAnsi="標楷體" w:hint="eastAsia"/>
        </w:rPr>
        <w:t>，</w:t>
      </w:r>
      <w:r w:rsidR="001623D3">
        <w:rPr>
          <w:rFonts w:hAnsi="標楷體" w:hint="eastAsia"/>
        </w:rPr>
        <w:t>其金額、占比變動情形</w:t>
      </w:r>
      <w:r w:rsidR="000C142A">
        <w:rPr>
          <w:rFonts w:hAnsi="標楷體" w:hint="eastAsia"/>
        </w:rPr>
        <w:t>，</w:t>
      </w:r>
      <w:r w:rsidR="001623D3">
        <w:rPr>
          <w:rFonts w:hAnsi="標楷體" w:hint="eastAsia"/>
        </w:rPr>
        <w:t>謹簡述如次</w:t>
      </w:r>
      <w:r w:rsidR="002D7CB4">
        <w:rPr>
          <w:rFonts w:ascii="新細明體" w:eastAsia="新細明體" w:hAnsi="新細明體" w:hint="eastAsia"/>
        </w:rPr>
        <w:t>：</w:t>
      </w:r>
    </w:p>
    <w:p w:rsidR="000B3399" w:rsidRDefault="0052585C" w:rsidP="008C1A7B">
      <w:pPr>
        <w:adjustRightInd w:val="0"/>
        <w:ind w:leftChars="307" w:left="1147" w:hangingChars="98" w:hanging="278"/>
        <w:rPr>
          <w:rFonts w:hAnsi="標楷體"/>
        </w:rPr>
      </w:pPr>
      <w:r>
        <w:rPr>
          <w:rFonts w:hAnsi="標楷體" w:hint="eastAsia"/>
        </w:rPr>
        <w:t>1.</w:t>
      </w:r>
      <w:r w:rsidR="00DD0C10">
        <w:rPr>
          <w:rFonts w:hAnsi="標楷體" w:hint="eastAsia"/>
        </w:rPr>
        <w:t>菸捐分配收入</w:t>
      </w:r>
      <w:r>
        <w:rPr>
          <w:rFonts w:ascii="新細明體" w:eastAsia="新細明體" w:hAnsi="新細明體" w:hint="eastAsia"/>
        </w:rPr>
        <w:t>：</w:t>
      </w:r>
      <w:r w:rsidR="00DD0C10">
        <w:rPr>
          <w:rFonts w:hAnsi="標楷體" w:hint="eastAsia"/>
        </w:rPr>
        <w:t>金額自106年度</w:t>
      </w:r>
      <w:r w:rsidR="00DC50FB" w:rsidRPr="00DC50FB">
        <w:rPr>
          <w:rFonts w:hAnsi="標楷體" w:hint="eastAsia"/>
        </w:rPr>
        <w:t>決算</w:t>
      </w:r>
      <w:r w:rsidR="00DD0C10">
        <w:rPr>
          <w:rFonts w:hAnsi="標楷體" w:hint="eastAsia"/>
        </w:rPr>
        <w:t>之25億4</w:t>
      </w:r>
      <w:r w:rsidR="00DD0C10">
        <w:rPr>
          <w:rFonts w:hAnsi="標楷體"/>
        </w:rPr>
        <w:t>,</w:t>
      </w:r>
      <w:r w:rsidR="00DD0C10">
        <w:rPr>
          <w:rFonts w:hAnsi="標楷體" w:hint="eastAsia"/>
        </w:rPr>
        <w:t>374萬6千元降至112年度之13億7</w:t>
      </w:r>
      <w:r w:rsidR="00DD0C10">
        <w:rPr>
          <w:rFonts w:hAnsi="標楷體"/>
        </w:rPr>
        <w:t>,</w:t>
      </w:r>
      <w:r w:rsidR="00DD0C10">
        <w:rPr>
          <w:rFonts w:hAnsi="標楷體" w:hint="eastAsia"/>
        </w:rPr>
        <w:t>584萬3千元，占比率亦自57.15%滑落至38.49%</w:t>
      </w:r>
      <w:r w:rsidR="009B38AB">
        <w:rPr>
          <w:rFonts w:hAnsi="標楷體" w:hint="eastAsia"/>
        </w:rPr>
        <w:t>；</w:t>
      </w:r>
      <w:r w:rsidR="001623D3">
        <w:rPr>
          <w:rFonts w:hAnsi="標楷體" w:hint="eastAsia"/>
        </w:rPr>
        <w:t>至於113、114年度之預算案數均維持約13億元左右，占比</w:t>
      </w:r>
      <w:r>
        <w:rPr>
          <w:rFonts w:hAnsi="標楷體" w:hint="eastAsia"/>
        </w:rPr>
        <w:t>均</w:t>
      </w:r>
      <w:r w:rsidR="001623D3">
        <w:rPr>
          <w:rFonts w:hAnsi="標楷體" w:hint="eastAsia"/>
        </w:rPr>
        <w:t>接近4成</w:t>
      </w:r>
      <w:r w:rsidR="008C1A7B">
        <w:rPr>
          <w:rFonts w:hAnsi="標楷體" w:hint="eastAsia"/>
        </w:rPr>
        <w:t>。</w:t>
      </w:r>
    </w:p>
    <w:p w:rsidR="008C1A7B" w:rsidRPr="00691B4A" w:rsidRDefault="008C1A7B" w:rsidP="008C1A7B">
      <w:pPr>
        <w:adjustRightInd w:val="0"/>
        <w:ind w:leftChars="307" w:left="1147" w:hangingChars="98" w:hanging="278"/>
      </w:pPr>
      <w:r>
        <w:rPr>
          <w:rFonts w:hAnsi="標楷體" w:hint="eastAsia"/>
        </w:rPr>
        <w:t>2.</w:t>
      </w:r>
      <w:r w:rsidRPr="008C1A7B">
        <w:rPr>
          <w:rFonts w:hAnsi="標楷體" w:hint="eastAsia"/>
        </w:rPr>
        <w:t>政府其他撥入收入：</w:t>
      </w:r>
      <w:r w:rsidR="005157E7" w:rsidRPr="005157E7">
        <w:rPr>
          <w:rFonts w:hAnsi="標楷體" w:hint="eastAsia"/>
        </w:rPr>
        <w:t>以</w:t>
      </w:r>
      <w:r w:rsidR="001D3024">
        <w:rPr>
          <w:rFonts w:hAnsi="標楷體" w:hint="eastAsia"/>
        </w:rPr>
        <w:t>財政部</w:t>
      </w:r>
      <w:r w:rsidR="005157E7" w:rsidRPr="005157E7">
        <w:rPr>
          <w:rFonts w:hAnsi="標楷體" w:hint="eastAsia"/>
        </w:rPr>
        <w:t>公益彩券回饋金收入為大宗</w:t>
      </w:r>
      <w:r w:rsidR="005157E7">
        <w:rPr>
          <w:rFonts w:hAnsi="標楷體" w:hint="eastAsia"/>
        </w:rPr>
        <w:t>，</w:t>
      </w:r>
      <w:r w:rsidR="000C142A">
        <w:rPr>
          <w:rFonts w:hAnsi="標楷體" w:hint="eastAsia"/>
        </w:rPr>
        <w:t>106至112年度</w:t>
      </w:r>
      <w:r w:rsidR="00DC50FB">
        <w:rPr>
          <w:rFonts w:hAnsi="標楷體" w:hint="eastAsia"/>
        </w:rPr>
        <w:t>決算</w:t>
      </w:r>
      <w:r w:rsidRPr="008C1A7B">
        <w:rPr>
          <w:rFonts w:hAnsi="標楷體" w:hint="eastAsia"/>
        </w:rPr>
        <w:t>金額介於</w:t>
      </w:r>
      <w:r w:rsidR="005157E7">
        <w:rPr>
          <w:rFonts w:hAnsi="標楷體" w:hint="eastAsia"/>
        </w:rPr>
        <w:t>13億4</w:t>
      </w:r>
      <w:r w:rsidR="005157E7">
        <w:rPr>
          <w:rFonts w:hAnsi="標楷體"/>
        </w:rPr>
        <w:t>,</w:t>
      </w:r>
      <w:r w:rsidR="005157E7">
        <w:rPr>
          <w:rFonts w:hAnsi="標楷體" w:hint="eastAsia"/>
        </w:rPr>
        <w:t>822萬3</w:t>
      </w:r>
      <w:r w:rsidR="00DC50FB">
        <w:rPr>
          <w:rFonts w:hAnsi="標楷體" w:hint="eastAsia"/>
        </w:rPr>
        <w:t>千元至</w:t>
      </w:r>
      <w:r w:rsidR="005157E7">
        <w:rPr>
          <w:rFonts w:hAnsi="標楷體" w:hint="eastAsia"/>
        </w:rPr>
        <w:t>14億6</w:t>
      </w:r>
      <w:r w:rsidR="005157E7">
        <w:rPr>
          <w:rFonts w:hAnsi="標楷體"/>
        </w:rPr>
        <w:t>,</w:t>
      </w:r>
      <w:r w:rsidR="005157E7">
        <w:rPr>
          <w:rFonts w:hAnsi="標楷體" w:hint="eastAsia"/>
        </w:rPr>
        <w:t>793萬1千元</w:t>
      </w:r>
      <w:r w:rsidR="00DC50FB">
        <w:rPr>
          <w:rFonts w:hAnsi="標楷體" w:hint="eastAsia"/>
        </w:rPr>
        <w:t>間</w:t>
      </w:r>
      <w:r w:rsidR="00574700">
        <w:rPr>
          <w:rFonts w:hAnsi="標楷體" w:hint="eastAsia"/>
        </w:rPr>
        <w:t>，規模變動幅度相對穩定</w:t>
      </w:r>
      <w:r w:rsidR="005157E7">
        <w:rPr>
          <w:rFonts w:hAnsi="標楷體" w:hint="eastAsia"/>
        </w:rPr>
        <w:t>，占比</w:t>
      </w:r>
      <w:r w:rsidR="001D3024">
        <w:rPr>
          <w:rFonts w:hAnsi="標楷體" w:hint="eastAsia"/>
        </w:rPr>
        <w:t>除106</w:t>
      </w:r>
      <w:r w:rsidR="00DC50FB">
        <w:rPr>
          <w:rFonts w:hAnsi="標楷體" w:hint="eastAsia"/>
        </w:rPr>
        <w:t>年度為</w:t>
      </w:r>
      <w:r w:rsidR="001D3024">
        <w:rPr>
          <w:rFonts w:hAnsi="標楷體" w:hint="eastAsia"/>
        </w:rPr>
        <w:t>3成外，107至112年度均約4成</w:t>
      </w:r>
      <w:r w:rsidR="009B38AB">
        <w:rPr>
          <w:rFonts w:hAnsi="標楷體" w:hint="eastAsia"/>
        </w:rPr>
        <w:t>；</w:t>
      </w:r>
      <w:r w:rsidR="001D3024">
        <w:rPr>
          <w:rFonts w:hAnsi="標楷體" w:hint="eastAsia"/>
        </w:rPr>
        <w:t>至於113</w:t>
      </w:r>
      <w:r w:rsidR="001D3024" w:rsidRPr="001D3024">
        <w:rPr>
          <w:rFonts w:hAnsi="標楷體" w:hint="eastAsia"/>
        </w:rPr>
        <w:t>、114年度之預算案數</w:t>
      </w:r>
      <w:r w:rsidR="001D3024">
        <w:rPr>
          <w:rFonts w:hAnsi="標楷體" w:hint="eastAsia"/>
        </w:rPr>
        <w:t>分別為14億餘元、13億餘元，占比</w:t>
      </w:r>
      <w:r w:rsidR="00E34E7B">
        <w:rPr>
          <w:rFonts w:hAnsi="標楷體" w:hint="eastAsia"/>
        </w:rPr>
        <w:t>亦</w:t>
      </w:r>
      <w:r w:rsidR="001D3024">
        <w:rPr>
          <w:rFonts w:hAnsi="標楷體" w:hint="eastAsia"/>
        </w:rPr>
        <w:t>約4成左右。</w:t>
      </w:r>
    </w:p>
    <w:p w:rsidR="008E371E" w:rsidRDefault="00B60D2B" w:rsidP="00951E75">
      <w:pPr>
        <w:spacing w:beforeLines="25" w:before="125" w:line="440" w:lineRule="exact"/>
        <w:ind w:leftChars="0" w:left="6237" w:hangingChars="2200" w:hanging="6237"/>
        <w:jc w:val="left"/>
        <w:rPr>
          <w:b/>
        </w:rPr>
      </w:pPr>
      <w:r>
        <w:rPr>
          <w:rFonts w:hint="eastAsia"/>
          <w:b/>
        </w:rPr>
        <w:t xml:space="preserve">   </w:t>
      </w:r>
      <w:r w:rsidR="00AB35EB">
        <w:rPr>
          <w:rFonts w:hint="eastAsia"/>
          <w:b/>
        </w:rPr>
        <w:t xml:space="preserve">   </w:t>
      </w:r>
    </w:p>
    <w:p w:rsidR="008E371E" w:rsidRDefault="008E371E" w:rsidP="00951E75">
      <w:pPr>
        <w:spacing w:beforeLines="25" w:before="125" w:line="440" w:lineRule="exact"/>
        <w:ind w:leftChars="0" w:left="6237" w:hangingChars="2200" w:hanging="6237"/>
        <w:jc w:val="left"/>
        <w:rPr>
          <w:b/>
        </w:rPr>
      </w:pPr>
    </w:p>
    <w:p w:rsidR="00D75798" w:rsidRPr="006F47E3" w:rsidRDefault="006F47E3" w:rsidP="004A70E3">
      <w:pPr>
        <w:spacing w:beforeLines="25" w:before="125" w:line="400" w:lineRule="exact"/>
        <w:ind w:leftChars="159" w:left="6247" w:hangingChars="2045" w:hanging="5797"/>
        <w:jc w:val="left"/>
      </w:pPr>
      <w:r w:rsidRPr="004704B3">
        <w:rPr>
          <w:rFonts w:hint="eastAsia"/>
          <w:b/>
        </w:rPr>
        <w:t xml:space="preserve">表1 </w:t>
      </w:r>
      <w:r w:rsidR="00FC0072">
        <w:rPr>
          <w:rFonts w:hint="eastAsia"/>
          <w:b/>
        </w:rPr>
        <w:t>106至114年度</w:t>
      </w:r>
      <w:r w:rsidR="00951E75">
        <w:rPr>
          <w:rFonts w:hint="eastAsia"/>
          <w:b/>
        </w:rPr>
        <w:t>社福基金各項基金來源統計表</w:t>
      </w:r>
      <w:r w:rsidR="00FC0072">
        <w:rPr>
          <w:rFonts w:hint="eastAsia"/>
          <w:b/>
        </w:rPr>
        <w:t xml:space="preserve">             </w:t>
      </w:r>
      <w:r w:rsidR="00951E75">
        <w:rPr>
          <w:rFonts w:hint="eastAsia"/>
          <w:b/>
        </w:rPr>
        <w:t xml:space="preserve"> </w:t>
      </w:r>
      <w:r w:rsidR="00FC0072" w:rsidRPr="004704B3">
        <w:rPr>
          <w:snapToGrid/>
          <w:sz w:val="24"/>
        </w:rPr>
        <w:t>單位：</w:t>
      </w:r>
      <w:r w:rsidR="00FC0072" w:rsidRPr="004704B3">
        <w:rPr>
          <w:rFonts w:hint="eastAsia"/>
          <w:snapToGrid/>
          <w:sz w:val="24"/>
        </w:rPr>
        <w:t>新臺幣千元</w:t>
      </w:r>
      <w:r w:rsidR="00FC0072">
        <w:rPr>
          <w:rFonts w:hAnsi="標楷體" w:hint="eastAsia"/>
          <w:snapToGrid/>
          <w:sz w:val="24"/>
        </w:rPr>
        <w:t>；</w:t>
      </w:r>
      <w:r w:rsidR="00FC0072">
        <w:rPr>
          <w:rFonts w:hint="eastAsia"/>
          <w:snapToGrid/>
          <w:sz w:val="24"/>
        </w:rPr>
        <w:t xml:space="preserve">% </w:t>
      </w:r>
      <w:r w:rsidR="002B742F">
        <w:rPr>
          <w:rFonts w:hint="eastAsia"/>
          <w:b/>
          <w:sz w:val="24"/>
        </w:rPr>
        <w:t xml:space="preserve">                                                </w:t>
      </w:r>
      <w:r w:rsidR="00FC0072">
        <w:rPr>
          <w:rFonts w:hint="eastAsia"/>
          <w:b/>
          <w:sz w:val="24"/>
        </w:rPr>
        <w:t xml:space="preserve"> </w:t>
      </w:r>
    </w:p>
    <w:tbl>
      <w:tblPr>
        <w:tblW w:w="0" w:type="auto"/>
        <w:tblInd w:w="5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8"/>
        <w:gridCol w:w="1208"/>
        <w:gridCol w:w="1208"/>
        <w:gridCol w:w="1196"/>
        <w:gridCol w:w="1196"/>
        <w:gridCol w:w="1196"/>
        <w:gridCol w:w="1208"/>
      </w:tblGrid>
      <w:tr w:rsidR="00951E75" w:rsidTr="00CB6F43">
        <w:trPr>
          <w:tblHeader/>
        </w:trPr>
        <w:tc>
          <w:tcPr>
            <w:tcW w:w="868" w:type="dxa"/>
            <w:tcBorders>
              <w:top w:val="single" w:sz="12" w:space="0" w:color="auto"/>
              <w:left w:val="single" w:sz="12" w:space="0" w:color="auto"/>
              <w:tl2br w:val="single" w:sz="4" w:space="0" w:color="auto"/>
            </w:tcBorders>
            <w:shd w:val="clear" w:color="auto" w:fill="auto"/>
            <w:vAlign w:val="center"/>
          </w:tcPr>
          <w:p w:rsidR="00FF7FAC" w:rsidRPr="00472480" w:rsidRDefault="002553AE" w:rsidP="00CB6F43">
            <w:pPr>
              <w:pStyle w:val="142"/>
              <w:jc w:val="center"/>
            </w:pPr>
            <w:r w:rsidRPr="00472480">
              <w:rPr>
                <w:rFonts w:hint="eastAsia"/>
              </w:rPr>
              <w:t>項目</w:t>
            </w:r>
          </w:p>
          <w:p w:rsidR="002553AE" w:rsidRPr="00472480" w:rsidRDefault="002553AE" w:rsidP="00CB6F43">
            <w:pPr>
              <w:pStyle w:val="142"/>
              <w:jc w:val="center"/>
            </w:pPr>
            <w:r w:rsidRPr="00472480">
              <w:rPr>
                <w:rFonts w:hint="eastAsia"/>
              </w:rPr>
              <w:t>年度</w:t>
            </w:r>
          </w:p>
        </w:tc>
        <w:tc>
          <w:tcPr>
            <w:tcW w:w="1206" w:type="dxa"/>
            <w:tcBorders>
              <w:top w:val="single" w:sz="12" w:space="0" w:color="auto"/>
              <w:bottom w:val="single" w:sz="4" w:space="0" w:color="auto"/>
            </w:tcBorders>
            <w:shd w:val="clear" w:color="auto" w:fill="auto"/>
            <w:vAlign w:val="center"/>
          </w:tcPr>
          <w:p w:rsidR="003311E5" w:rsidRPr="00472480" w:rsidRDefault="00FF7FAC" w:rsidP="00CB6F43">
            <w:pPr>
              <w:pStyle w:val="142"/>
              <w:jc w:val="center"/>
            </w:pPr>
            <w:r w:rsidRPr="00472480">
              <w:rPr>
                <w:rFonts w:hint="eastAsia"/>
              </w:rPr>
              <w:t>菸捐</w:t>
            </w:r>
          </w:p>
          <w:p w:rsidR="00951E75" w:rsidRPr="00472480" w:rsidRDefault="00FF7FAC" w:rsidP="00CB6F43">
            <w:pPr>
              <w:pStyle w:val="142"/>
              <w:jc w:val="center"/>
            </w:pPr>
            <w:r w:rsidRPr="00472480">
              <w:rPr>
                <w:rFonts w:hint="eastAsia"/>
              </w:rPr>
              <w:t>分配收入</w:t>
            </w:r>
          </w:p>
        </w:tc>
        <w:tc>
          <w:tcPr>
            <w:tcW w:w="1206" w:type="dxa"/>
            <w:tcBorders>
              <w:top w:val="single" w:sz="12" w:space="0" w:color="auto"/>
              <w:bottom w:val="single" w:sz="4" w:space="0" w:color="auto"/>
            </w:tcBorders>
            <w:shd w:val="clear" w:color="auto" w:fill="auto"/>
            <w:vAlign w:val="center"/>
          </w:tcPr>
          <w:p w:rsidR="00951E75" w:rsidRPr="00472480" w:rsidRDefault="00FF7FAC" w:rsidP="00CB6F43">
            <w:pPr>
              <w:pStyle w:val="142"/>
              <w:jc w:val="center"/>
            </w:pPr>
            <w:r w:rsidRPr="00472480">
              <w:rPr>
                <w:rFonts w:hint="eastAsia"/>
              </w:rPr>
              <w:t>政府其他撥入收入</w:t>
            </w:r>
          </w:p>
        </w:tc>
        <w:tc>
          <w:tcPr>
            <w:tcW w:w="1196" w:type="dxa"/>
            <w:tcBorders>
              <w:top w:val="single" w:sz="12" w:space="0" w:color="auto"/>
              <w:bottom w:val="single" w:sz="4" w:space="0" w:color="auto"/>
            </w:tcBorders>
            <w:shd w:val="clear" w:color="auto" w:fill="auto"/>
            <w:vAlign w:val="center"/>
          </w:tcPr>
          <w:p w:rsidR="00951E75" w:rsidRPr="00472480" w:rsidRDefault="00FF7FAC" w:rsidP="00CB6F43">
            <w:pPr>
              <w:pStyle w:val="142"/>
              <w:jc w:val="center"/>
            </w:pPr>
            <w:r w:rsidRPr="00472480">
              <w:rPr>
                <w:rFonts w:hint="eastAsia"/>
              </w:rPr>
              <w:t>服務收入</w:t>
            </w:r>
          </w:p>
        </w:tc>
        <w:tc>
          <w:tcPr>
            <w:tcW w:w="1196" w:type="dxa"/>
            <w:tcBorders>
              <w:top w:val="single" w:sz="12" w:space="0" w:color="auto"/>
              <w:bottom w:val="single" w:sz="4" w:space="0" w:color="auto"/>
            </w:tcBorders>
            <w:shd w:val="clear" w:color="auto" w:fill="auto"/>
            <w:vAlign w:val="center"/>
          </w:tcPr>
          <w:p w:rsidR="00951E75" w:rsidRPr="00472480" w:rsidRDefault="00FF7FAC" w:rsidP="00CB6F43">
            <w:pPr>
              <w:pStyle w:val="142"/>
              <w:jc w:val="center"/>
            </w:pPr>
            <w:r w:rsidRPr="00472480">
              <w:rPr>
                <w:rFonts w:hint="eastAsia"/>
              </w:rPr>
              <w:t>公庫撥補收入</w:t>
            </w:r>
          </w:p>
        </w:tc>
        <w:tc>
          <w:tcPr>
            <w:tcW w:w="1196" w:type="dxa"/>
            <w:tcBorders>
              <w:top w:val="single" w:sz="12" w:space="0" w:color="auto"/>
              <w:bottom w:val="single" w:sz="4" w:space="0" w:color="auto"/>
              <w:right w:val="double" w:sz="4" w:space="0" w:color="auto"/>
            </w:tcBorders>
            <w:shd w:val="clear" w:color="auto" w:fill="auto"/>
            <w:vAlign w:val="center"/>
          </w:tcPr>
          <w:p w:rsidR="00951E75" w:rsidRPr="00472480" w:rsidRDefault="00FF7FAC" w:rsidP="00CB6F43">
            <w:pPr>
              <w:pStyle w:val="142"/>
              <w:jc w:val="center"/>
            </w:pPr>
            <w:r w:rsidRPr="00472480">
              <w:rPr>
                <w:rFonts w:hint="eastAsia"/>
              </w:rPr>
              <w:t>其他</w:t>
            </w:r>
            <w:r w:rsidR="00E57AC6">
              <w:rPr>
                <w:rFonts w:hint="eastAsia"/>
              </w:rPr>
              <w:t>來源</w:t>
            </w:r>
            <w:r w:rsidRPr="00472480">
              <w:rPr>
                <w:rFonts w:hint="eastAsia"/>
              </w:rPr>
              <w:t>收入</w:t>
            </w:r>
          </w:p>
        </w:tc>
        <w:tc>
          <w:tcPr>
            <w:tcW w:w="1190" w:type="dxa"/>
            <w:tcBorders>
              <w:top w:val="single" w:sz="12" w:space="0" w:color="auto"/>
              <w:left w:val="double" w:sz="4" w:space="0" w:color="auto"/>
              <w:bottom w:val="single" w:sz="4" w:space="0" w:color="auto"/>
              <w:right w:val="single" w:sz="12" w:space="0" w:color="auto"/>
            </w:tcBorders>
            <w:shd w:val="clear" w:color="auto" w:fill="auto"/>
            <w:vAlign w:val="center"/>
          </w:tcPr>
          <w:p w:rsidR="00951E75" w:rsidRPr="00472480" w:rsidRDefault="00FF7FAC" w:rsidP="00CB6F43">
            <w:pPr>
              <w:pStyle w:val="142"/>
              <w:jc w:val="center"/>
            </w:pPr>
            <w:r w:rsidRPr="00472480">
              <w:rPr>
                <w:rFonts w:hint="eastAsia"/>
              </w:rPr>
              <w:t>基金來源合計數</w:t>
            </w:r>
          </w:p>
        </w:tc>
      </w:tr>
      <w:tr w:rsidR="006430CF" w:rsidTr="00CB6F43">
        <w:tc>
          <w:tcPr>
            <w:tcW w:w="868" w:type="dxa"/>
            <w:tcBorders>
              <w:left w:val="single" w:sz="12" w:space="0" w:color="auto"/>
            </w:tcBorders>
            <w:shd w:val="clear" w:color="auto" w:fill="auto"/>
            <w:vAlign w:val="center"/>
          </w:tcPr>
          <w:p w:rsidR="006430CF" w:rsidRPr="00472480" w:rsidRDefault="006430CF" w:rsidP="00CB6F43">
            <w:pPr>
              <w:pStyle w:val="142"/>
              <w:jc w:val="center"/>
            </w:pPr>
            <w:r w:rsidRPr="00472480">
              <w:rPr>
                <w:rFonts w:hint="eastAsia"/>
              </w:rPr>
              <w:t>106</w:t>
            </w:r>
          </w:p>
        </w:tc>
        <w:tc>
          <w:tcPr>
            <w:tcW w:w="1206" w:type="dxa"/>
            <w:tcBorders>
              <w:top w:val="single" w:sz="4" w:space="0" w:color="auto"/>
              <w:left w:val="nil"/>
              <w:bottom w:val="single" w:sz="4" w:space="0" w:color="auto"/>
              <w:right w:val="single" w:sz="4" w:space="0" w:color="auto"/>
            </w:tcBorders>
            <w:shd w:val="clear" w:color="auto" w:fill="auto"/>
            <w:vAlign w:val="center"/>
          </w:tcPr>
          <w:p w:rsidR="006430CF" w:rsidRPr="00472480" w:rsidRDefault="006430CF" w:rsidP="00CB6F43">
            <w:pPr>
              <w:pStyle w:val="142"/>
              <w:jc w:val="right"/>
              <w:rPr>
                <w:color w:val="000000"/>
                <w:sz w:val="22"/>
                <w:szCs w:val="22"/>
              </w:rPr>
            </w:pPr>
            <w:r w:rsidRPr="00472480">
              <w:rPr>
                <w:rFonts w:hint="eastAsia"/>
                <w:color w:val="000000"/>
                <w:sz w:val="22"/>
                <w:szCs w:val="22"/>
              </w:rPr>
              <w:t>2,543,746</w:t>
            </w:r>
          </w:p>
          <w:p w:rsidR="006430CF" w:rsidRPr="00472480" w:rsidRDefault="006430CF" w:rsidP="00CB6F43">
            <w:pPr>
              <w:pStyle w:val="142"/>
              <w:jc w:val="right"/>
              <w:rPr>
                <w:sz w:val="22"/>
                <w:szCs w:val="22"/>
              </w:rPr>
            </w:pPr>
            <w:r w:rsidRPr="00472480">
              <w:rPr>
                <w:rFonts w:hint="eastAsia"/>
                <w:color w:val="000000"/>
                <w:sz w:val="22"/>
                <w:szCs w:val="22"/>
              </w:rPr>
              <w:t>(</w:t>
            </w:r>
            <w:r w:rsidR="00034F32" w:rsidRPr="00472480">
              <w:rPr>
                <w:rFonts w:hint="eastAsia"/>
                <w:color w:val="000000"/>
                <w:sz w:val="22"/>
                <w:szCs w:val="22"/>
              </w:rPr>
              <w:t>57.15</w:t>
            </w:r>
            <w:r w:rsidRPr="00472480">
              <w:rPr>
                <w:rFonts w:hint="eastAsia"/>
                <w:color w:val="000000"/>
                <w:sz w:val="22"/>
                <w:szCs w:val="22"/>
              </w:rPr>
              <w:t xml:space="preserve">) </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FF7351" w:rsidRPr="00472480" w:rsidRDefault="006430CF" w:rsidP="00CB6F43">
            <w:pPr>
              <w:pStyle w:val="142"/>
              <w:jc w:val="right"/>
              <w:rPr>
                <w:color w:val="000000"/>
                <w:sz w:val="22"/>
                <w:szCs w:val="22"/>
              </w:rPr>
            </w:pPr>
            <w:r w:rsidRPr="00472480">
              <w:rPr>
                <w:rFonts w:hint="eastAsia"/>
                <w:color w:val="000000"/>
                <w:sz w:val="22"/>
                <w:szCs w:val="22"/>
              </w:rPr>
              <w:t>1,348,223</w:t>
            </w:r>
          </w:p>
          <w:p w:rsidR="006430CF" w:rsidRPr="00472480" w:rsidRDefault="00FF7351" w:rsidP="00CB6F43">
            <w:pPr>
              <w:pStyle w:val="142"/>
              <w:jc w:val="right"/>
              <w:rPr>
                <w:color w:val="000000"/>
                <w:sz w:val="22"/>
                <w:szCs w:val="22"/>
              </w:rPr>
            </w:pPr>
            <w:r w:rsidRPr="00472480">
              <w:rPr>
                <w:rFonts w:hint="eastAsia"/>
                <w:color w:val="000000"/>
                <w:sz w:val="22"/>
                <w:szCs w:val="22"/>
              </w:rPr>
              <w:t>(30.29)</w:t>
            </w:r>
            <w:r w:rsidR="006430CF" w:rsidRPr="00472480">
              <w:rPr>
                <w:rFonts w:hint="eastAsia"/>
                <w:color w:val="000000"/>
                <w:sz w:val="22"/>
                <w:szCs w:val="22"/>
              </w:rPr>
              <w:t xml:space="preserve"> </w:t>
            </w: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rsidR="00971956" w:rsidRPr="00472480" w:rsidRDefault="006430CF" w:rsidP="00CB6F43">
            <w:pPr>
              <w:pStyle w:val="142"/>
              <w:jc w:val="right"/>
              <w:rPr>
                <w:color w:val="000000"/>
                <w:sz w:val="22"/>
                <w:szCs w:val="22"/>
              </w:rPr>
            </w:pPr>
            <w:r w:rsidRPr="00472480">
              <w:rPr>
                <w:rFonts w:hint="eastAsia"/>
                <w:color w:val="000000"/>
                <w:sz w:val="22"/>
                <w:szCs w:val="22"/>
              </w:rPr>
              <w:t>368,612</w:t>
            </w:r>
          </w:p>
          <w:p w:rsidR="006430CF" w:rsidRPr="00472480" w:rsidRDefault="00971956" w:rsidP="00CB6F43">
            <w:pPr>
              <w:pStyle w:val="142"/>
              <w:jc w:val="right"/>
              <w:rPr>
                <w:sz w:val="22"/>
                <w:szCs w:val="22"/>
              </w:rPr>
            </w:pPr>
            <w:r w:rsidRPr="00472480">
              <w:rPr>
                <w:rFonts w:hint="eastAsia"/>
                <w:color w:val="000000"/>
                <w:sz w:val="22"/>
                <w:szCs w:val="22"/>
              </w:rPr>
              <w:t>(</w:t>
            </w:r>
            <w:r w:rsidR="003311E5" w:rsidRPr="00472480">
              <w:rPr>
                <w:rFonts w:hint="eastAsia"/>
                <w:color w:val="000000"/>
                <w:sz w:val="22"/>
                <w:szCs w:val="22"/>
              </w:rPr>
              <w:t>8.28</w:t>
            </w:r>
            <w:r w:rsidRPr="00472480">
              <w:rPr>
                <w:rFonts w:hint="eastAsia"/>
                <w:color w:val="000000"/>
                <w:sz w:val="22"/>
                <w:szCs w:val="22"/>
              </w:rPr>
              <w:t>)</w:t>
            </w:r>
            <w:r w:rsidR="006430CF" w:rsidRPr="00472480">
              <w:rPr>
                <w:rFonts w:hint="eastAsia"/>
                <w:color w:val="000000"/>
                <w:sz w:val="22"/>
                <w:szCs w:val="22"/>
              </w:rPr>
              <w:t xml:space="preserve"> </w:t>
            </w: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rsidR="00B04840" w:rsidRPr="00472480" w:rsidRDefault="006430CF" w:rsidP="00CB6F43">
            <w:pPr>
              <w:pStyle w:val="142"/>
              <w:jc w:val="right"/>
              <w:rPr>
                <w:color w:val="000000"/>
                <w:sz w:val="22"/>
                <w:szCs w:val="22"/>
              </w:rPr>
            </w:pPr>
            <w:r w:rsidRPr="00472480">
              <w:rPr>
                <w:rFonts w:hint="eastAsia"/>
                <w:color w:val="000000"/>
                <w:sz w:val="22"/>
                <w:szCs w:val="22"/>
              </w:rPr>
              <w:t>123,645</w:t>
            </w:r>
          </w:p>
          <w:p w:rsidR="006430CF" w:rsidRPr="00472480" w:rsidRDefault="00B04840" w:rsidP="00CB6F43">
            <w:pPr>
              <w:pStyle w:val="142"/>
              <w:jc w:val="right"/>
              <w:rPr>
                <w:sz w:val="22"/>
                <w:szCs w:val="22"/>
              </w:rPr>
            </w:pPr>
            <w:r w:rsidRPr="00472480">
              <w:rPr>
                <w:rFonts w:hint="eastAsia"/>
                <w:color w:val="000000"/>
                <w:sz w:val="22"/>
                <w:szCs w:val="22"/>
              </w:rPr>
              <w:t>(2.78)</w:t>
            </w:r>
            <w:r w:rsidR="006430CF" w:rsidRPr="00472480">
              <w:rPr>
                <w:rFonts w:hint="eastAsia"/>
                <w:color w:val="000000"/>
                <w:sz w:val="22"/>
                <w:szCs w:val="22"/>
              </w:rPr>
              <w:t xml:space="preserve"> </w:t>
            </w:r>
          </w:p>
        </w:tc>
        <w:tc>
          <w:tcPr>
            <w:tcW w:w="1196" w:type="dxa"/>
            <w:tcBorders>
              <w:top w:val="single" w:sz="4" w:space="0" w:color="auto"/>
              <w:left w:val="single" w:sz="4" w:space="0" w:color="auto"/>
              <w:bottom w:val="single" w:sz="4" w:space="0" w:color="auto"/>
              <w:right w:val="double" w:sz="4" w:space="0" w:color="auto"/>
            </w:tcBorders>
            <w:shd w:val="clear" w:color="auto" w:fill="auto"/>
            <w:vAlign w:val="center"/>
          </w:tcPr>
          <w:p w:rsidR="00B04840" w:rsidRPr="00472480" w:rsidRDefault="006430CF" w:rsidP="00CB6F43">
            <w:pPr>
              <w:pStyle w:val="142"/>
              <w:jc w:val="right"/>
              <w:rPr>
                <w:color w:val="000000"/>
                <w:sz w:val="22"/>
                <w:szCs w:val="22"/>
              </w:rPr>
            </w:pPr>
            <w:r w:rsidRPr="00472480">
              <w:rPr>
                <w:rFonts w:hint="eastAsia"/>
                <w:color w:val="000000"/>
                <w:sz w:val="22"/>
                <w:szCs w:val="22"/>
              </w:rPr>
              <w:t>66,635</w:t>
            </w:r>
          </w:p>
          <w:p w:rsidR="006430CF" w:rsidRPr="00472480" w:rsidRDefault="00B04840" w:rsidP="00CB6F43">
            <w:pPr>
              <w:pStyle w:val="142"/>
              <w:jc w:val="right"/>
              <w:rPr>
                <w:sz w:val="22"/>
                <w:szCs w:val="22"/>
              </w:rPr>
            </w:pPr>
            <w:r w:rsidRPr="00472480">
              <w:rPr>
                <w:rFonts w:hint="eastAsia"/>
                <w:color w:val="000000"/>
                <w:sz w:val="22"/>
                <w:szCs w:val="22"/>
              </w:rPr>
              <w:t>(1.50)</w:t>
            </w:r>
            <w:r w:rsidR="006430CF" w:rsidRPr="00472480">
              <w:rPr>
                <w:rFonts w:hint="eastAsia"/>
                <w:color w:val="000000"/>
                <w:sz w:val="22"/>
                <w:szCs w:val="22"/>
              </w:rPr>
              <w:t xml:space="preserve"> </w:t>
            </w:r>
          </w:p>
        </w:tc>
        <w:tc>
          <w:tcPr>
            <w:tcW w:w="1190" w:type="dxa"/>
            <w:tcBorders>
              <w:top w:val="single" w:sz="4" w:space="0" w:color="auto"/>
              <w:left w:val="double" w:sz="4" w:space="0" w:color="auto"/>
              <w:bottom w:val="single" w:sz="4" w:space="0" w:color="auto"/>
              <w:right w:val="single" w:sz="12" w:space="0" w:color="auto"/>
            </w:tcBorders>
            <w:shd w:val="clear" w:color="auto" w:fill="auto"/>
            <w:vAlign w:val="center"/>
          </w:tcPr>
          <w:p w:rsidR="00211DB8" w:rsidRPr="00472480" w:rsidRDefault="006430CF" w:rsidP="00CB6F43">
            <w:pPr>
              <w:pStyle w:val="142"/>
              <w:jc w:val="right"/>
              <w:rPr>
                <w:color w:val="000000"/>
                <w:sz w:val="22"/>
                <w:szCs w:val="22"/>
              </w:rPr>
            </w:pPr>
            <w:r w:rsidRPr="00472480">
              <w:rPr>
                <w:rFonts w:hint="eastAsia"/>
                <w:color w:val="000000"/>
                <w:sz w:val="22"/>
                <w:szCs w:val="22"/>
              </w:rPr>
              <w:t>4,450,861</w:t>
            </w:r>
          </w:p>
          <w:p w:rsidR="006430CF" w:rsidRPr="00472480" w:rsidRDefault="00211DB8" w:rsidP="00CB6F43">
            <w:pPr>
              <w:pStyle w:val="142"/>
              <w:jc w:val="right"/>
              <w:rPr>
                <w:sz w:val="22"/>
                <w:szCs w:val="22"/>
              </w:rPr>
            </w:pPr>
            <w:r w:rsidRPr="00472480">
              <w:rPr>
                <w:rFonts w:hint="eastAsia"/>
                <w:color w:val="000000"/>
                <w:sz w:val="22"/>
                <w:szCs w:val="22"/>
              </w:rPr>
              <w:t>(100.00)</w:t>
            </w:r>
            <w:r w:rsidR="006430CF" w:rsidRPr="00472480">
              <w:rPr>
                <w:rFonts w:hint="eastAsia"/>
                <w:color w:val="000000"/>
                <w:sz w:val="22"/>
                <w:szCs w:val="22"/>
              </w:rPr>
              <w:t xml:space="preserve"> </w:t>
            </w:r>
          </w:p>
        </w:tc>
      </w:tr>
      <w:tr w:rsidR="006430CF" w:rsidTr="00CB6F43">
        <w:tc>
          <w:tcPr>
            <w:tcW w:w="868" w:type="dxa"/>
            <w:tcBorders>
              <w:left w:val="single" w:sz="12" w:space="0" w:color="auto"/>
            </w:tcBorders>
            <w:shd w:val="clear" w:color="auto" w:fill="auto"/>
            <w:vAlign w:val="center"/>
          </w:tcPr>
          <w:p w:rsidR="006430CF" w:rsidRPr="00472480" w:rsidRDefault="006430CF" w:rsidP="00CB6F43">
            <w:pPr>
              <w:pStyle w:val="142"/>
              <w:jc w:val="center"/>
            </w:pPr>
            <w:r w:rsidRPr="00472480">
              <w:rPr>
                <w:rFonts w:hint="eastAsia"/>
              </w:rPr>
              <w:t>107</w:t>
            </w:r>
          </w:p>
        </w:tc>
        <w:tc>
          <w:tcPr>
            <w:tcW w:w="1206" w:type="dxa"/>
            <w:tcBorders>
              <w:top w:val="single" w:sz="4" w:space="0" w:color="auto"/>
              <w:left w:val="nil"/>
              <w:bottom w:val="single" w:sz="4" w:space="0" w:color="auto"/>
              <w:right w:val="single" w:sz="4" w:space="0" w:color="auto"/>
            </w:tcBorders>
            <w:shd w:val="clear" w:color="auto" w:fill="auto"/>
            <w:vAlign w:val="center"/>
          </w:tcPr>
          <w:p w:rsidR="00034F32" w:rsidRPr="00472480" w:rsidRDefault="006430CF" w:rsidP="00CB6F43">
            <w:pPr>
              <w:pStyle w:val="142"/>
              <w:jc w:val="right"/>
              <w:rPr>
                <w:color w:val="000000"/>
                <w:sz w:val="22"/>
                <w:szCs w:val="22"/>
              </w:rPr>
            </w:pPr>
            <w:r w:rsidRPr="00472480">
              <w:rPr>
                <w:rFonts w:hint="eastAsia"/>
                <w:color w:val="000000"/>
                <w:sz w:val="22"/>
                <w:szCs w:val="22"/>
              </w:rPr>
              <w:t>1,319,976</w:t>
            </w:r>
          </w:p>
          <w:p w:rsidR="006430CF" w:rsidRPr="00472480" w:rsidRDefault="00034F32" w:rsidP="00CB6F43">
            <w:pPr>
              <w:pStyle w:val="142"/>
              <w:jc w:val="right"/>
              <w:rPr>
                <w:sz w:val="22"/>
                <w:szCs w:val="22"/>
              </w:rPr>
            </w:pPr>
            <w:r w:rsidRPr="00472480">
              <w:rPr>
                <w:rFonts w:hint="eastAsia"/>
                <w:color w:val="000000"/>
                <w:sz w:val="22"/>
                <w:szCs w:val="22"/>
              </w:rPr>
              <w:t>(39.02)</w:t>
            </w:r>
            <w:r w:rsidR="006430CF" w:rsidRPr="00472480">
              <w:rPr>
                <w:rFonts w:hint="eastAsia"/>
                <w:color w:val="000000"/>
                <w:sz w:val="22"/>
                <w:szCs w:val="22"/>
              </w:rPr>
              <w:t xml:space="preserve"> </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CE1050" w:rsidRPr="00472480" w:rsidRDefault="006430CF" w:rsidP="00CB6F43">
            <w:pPr>
              <w:pStyle w:val="142"/>
              <w:jc w:val="right"/>
              <w:rPr>
                <w:color w:val="000000"/>
                <w:sz w:val="22"/>
                <w:szCs w:val="22"/>
              </w:rPr>
            </w:pPr>
            <w:r w:rsidRPr="00472480">
              <w:rPr>
                <w:rFonts w:hint="eastAsia"/>
                <w:color w:val="000000"/>
                <w:sz w:val="22"/>
                <w:szCs w:val="22"/>
              </w:rPr>
              <w:t>1,467,931</w:t>
            </w:r>
          </w:p>
          <w:p w:rsidR="006430CF" w:rsidRPr="00472480" w:rsidRDefault="00CE1050" w:rsidP="00CB6F43">
            <w:pPr>
              <w:pStyle w:val="142"/>
              <w:jc w:val="right"/>
              <w:rPr>
                <w:color w:val="000000"/>
                <w:sz w:val="22"/>
                <w:szCs w:val="22"/>
              </w:rPr>
            </w:pPr>
            <w:r w:rsidRPr="00472480">
              <w:rPr>
                <w:rFonts w:hint="eastAsia"/>
                <w:color w:val="000000"/>
                <w:sz w:val="22"/>
                <w:szCs w:val="22"/>
              </w:rPr>
              <w:t>(43.40)</w:t>
            </w:r>
            <w:r w:rsidR="006430CF" w:rsidRPr="00472480">
              <w:rPr>
                <w:rFonts w:hint="eastAsia"/>
                <w:color w:val="000000"/>
                <w:sz w:val="22"/>
                <w:szCs w:val="22"/>
              </w:rPr>
              <w:t xml:space="preserve"> </w:t>
            </w: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rsidR="003311E5" w:rsidRPr="00472480" w:rsidRDefault="006430CF" w:rsidP="00CB6F43">
            <w:pPr>
              <w:pStyle w:val="142"/>
              <w:jc w:val="right"/>
              <w:rPr>
                <w:color w:val="000000"/>
                <w:sz w:val="22"/>
                <w:szCs w:val="22"/>
              </w:rPr>
            </w:pPr>
            <w:r w:rsidRPr="00472480">
              <w:rPr>
                <w:rFonts w:hint="eastAsia"/>
                <w:color w:val="000000"/>
                <w:sz w:val="22"/>
                <w:szCs w:val="22"/>
              </w:rPr>
              <w:t>385,455</w:t>
            </w:r>
          </w:p>
          <w:p w:rsidR="006430CF" w:rsidRPr="00472480" w:rsidRDefault="003311E5" w:rsidP="00CB6F43">
            <w:pPr>
              <w:pStyle w:val="142"/>
              <w:jc w:val="right"/>
              <w:rPr>
                <w:sz w:val="22"/>
                <w:szCs w:val="22"/>
              </w:rPr>
            </w:pPr>
            <w:r w:rsidRPr="00472480">
              <w:rPr>
                <w:rFonts w:hint="eastAsia"/>
                <w:color w:val="000000"/>
                <w:sz w:val="22"/>
                <w:szCs w:val="22"/>
              </w:rPr>
              <w:t>(11.40)</w:t>
            </w:r>
            <w:r w:rsidR="006430CF" w:rsidRPr="00472480">
              <w:rPr>
                <w:rFonts w:hint="eastAsia"/>
                <w:color w:val="000000"/>
                <w:sz w:val="22"/>
                <w:szCs w:val="22"/>
              </w:rPr>
              <w:t xml:space="preserve"> </w:t>
            </w: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rsidR="00B04840" w:rsidRPr="00472480" w:rsidRDefault="006430CF" w:rsidP="00CB6F43">
            <w:pPr>
              <w:pStyle w:val="142"/>
              <w:jc w:val="right"/>
              <w:rPr>
                <w:color w:val="000000"/>
                <w:sz w:val="22"/>
                <w:szCs w:val="22"/>
              </w:rPr>
            </w:pPr>
            <w:r w:rsidRPr="00472480">
              <w:rPr>
                <w:rFonts w:hint="eastAsia"/>
                <w:color w:val="000000"/>
                <w:sz w:val="22"/>
                <w:szCs w:val="22"/>
              </w:rPr>
              <w:t>154,897</w:t>
            </w:r>
          </w:p>
          <w:p w:rsidR="006430CF" w:rsidRPr="00472480" w:rsidRDefault="00B04840" w:rsidP="00CB6F43">
            <w:pPr>
              <w:pStyle w:val="142"/>
              <w:jc w:val="right"/>
              <w:rPr>
                <w:sz w:val="22"/>
                <w:szCs w:val="22"/>
              </w:rPr>
            </w:pPr>
            <w:r w:rsidRPr="00472480">
              <w:rPr>
                <w:rFonts w:hint="eastAsia"/>
                <w:color w:val="000000"/>
                <w:sz w:val="22"/>
                <w:szCs w:val="22"/>
              </w:rPr>
              <w:t>(4.58)</w:t>
            </w:r>
            <w:r w:rsidR="006430CF" w:rsidRPr="00472480">
              <w:rPr>
                <w:rFonts w:hint="eastAsia"/>
                <w:color w:val="000000"/>
                <w:sz w:val="22"/>
                <w:szCs w:val="22"/>
              </w:rPr>
              <w:t xml:space="preserve"> </w:t>
            </w:r>
          </w:p>
        </w:tc>
        <w:tc>
          <w:tcPr>
            <w:tcW w:w="1196" w:type="dxa"/>
            <w:tcBorders>
              <w:top w:val="single" w:sz="4" w:space="0" w:color="auto"/>
              <w:left w:val="single" w:sz="4" w:space="0" w:color="auto"/>
              <w:bottom w:val="single" w:sz="4" w:space="0" w:color="auto"/>
              <w:right w:val="double" w:sz="4" w:space="0" w:color="auto"/>
            </w:tcBorders>
            <w:shd w:val="clear" w:color="auto" w:fill="auto"/>
            <w:vAlign w:val="center"/>
          </w:tcPr>
          <w:p w:rsidR="00B04840" w:rsidRPr="00472480" w:rsidRDefault="006430CF" w:rsidP="00CB6F43">
            <w:pPr>
              <w:pStyle w:val="142"/>
              <w:jc w:val="right"/>
              <w:rPr>
                <w:color w:val="000000"/>
                <w:sz w:val="22"/>
                <w:szCs w:val="22"/>
              </w:rPr>
            </w:pPr>
            <w:r w:rsidRPr="00472480">
              <w:rPr>
                <w:rFonts w:hint="eastAsia"/>
                <w:color w:val="000000"/>
                <w:sz w:val="22"/>
                <w:szCs w:val="22"/>
              </w:rPr>
              <w:t>54,256</w:t>
            </w:r>
          </w:p>
          <w:p w:rsidR="006430CF" w:rsidRPr="00472480" w:rsidRDefault="00B04840" w:rsidP="00CB6F43">
            <w:pPr>
              <w:pStyle w:val="142"/>
              <w:jc w:val="right"/>
              <w:rPr>
                <w:sz w:val="22"/>
                <w:szCs w:val="22"/>
              </w:rPr>
            </w:pPr>
            <w:r w:rsidRPr="00472480">
              <w:rPr>
                <w:rFonts w:hint="eastAsia"/>
                <w:color w:val="000000"/>
                <w:sz w:val="22"/>
                <w:szCs w:val="22"/>
              </w:rPr>
              <w:t>(1.60)</w:t>
            </w:r>
            <w:r w:rsidR="006430CF" w:rsidRPr="00472480">
              <w:rPr>
                <w:rFonts w:hint="eastAsia"/>
                <w:color w:val="000000"/>
                <w:sz w:val="22"/>
                <w:szCs w:val="22"/>
              </w:rPr>
              <w:t xml:space="preserve"> </w:t>
            </w:r>
          </w:p>
        </w:tc>
        <w:tc>
          <w:tcPr>
            <w:tcW w:w="1190" w:type="dxa"/>
            <w:tcBorders>
              <w:top w:val="single" w:sz="4" w:space="0" w:color="auto"/>
              <w:left w:val="double" w:sz="4" w:space="0" w:color="auto"/>
              <w:bottom w:val="single" w:sz="4" w:space="0" w:color="auto"/>
              <w:right w:val="single" w:sz="12" w:space="0" w:color="auto"/>
            </w:tcBorders>
            <w:shd w:val="clear" w:color="auto" w:fill="auto"/>
            <w:vAlign w:val="center"/>
          </w:tcPr>
          <w:p w:rsidR="00211DB8" w:rsidRPr="00472480" w:rsidRDefault="006430CF" w:rsidP="00CB6F43">
            <w:pPr>
              <w:pStyle w:val="142"/>
              <w:jc w:val="right"/>
              <w:rPr>
                <w:color w:val="000000"/>
                <w:sz w:val="22"/>
                <w:szCs w:val="22"/>
              </w:rPr>
            </w:pPr>
            <w:r w:rsidRPr="00472480">
              <w:rPr>
                <w:rFonts w:hint="eastAsia"/>
                <w:color w:val="000000"/>
                <w:sz w:val="22"/>
                <w:szCs w:val="22"/>
              </w:rPr>
              <w:t>3,382,515</w:t>
            </w:r>
          </w:p>
          <w:p w:rsidR="006430CF" w:rsidRPr="00472480" w:rsidRDefault="00211DB8" w:rsidP="00CB6F43">
            <w:pPr>
              <w:pStyle w:val="142"/>
              <w:jc w:val="right"/>
              <w:rPr>
                <w:sz w:val="22"/>
                <w:szCs w:val="22"/>
              </w:rPr>
            </w:pPr>
            <w:r w:rsidRPr="00472480">
              <w:rPr>
                <w:rFonts w:hint="eastAsia"/>
                <w:color w:val="000000"/>
                <w:sz w:val="22"/>
                <w:szCs w:val="22"/>
              </w:rPr>
              <w:t>(100.00)</w:t>
            </w:r>
            <w:r w:rsidR="006430CF" w:rsidRPr="00472480">
              <w:rPr>
                <w:rFonts w:hint="eastAsia"/>
                <w:color w:val="000000"/>
                <w:sz w:val="22"/>
                <w:szCs w:val="22"/>
              </w:rPr>
              <w:t xml:space="preserve"> </w:t>
            </w:r>
          </w:p>
        </w:tc>
      </w:tr>
      <w:tr w:rsidR="006430CF" w:rsidTr="00CB6F43">
        <w:tc>
          <w:tcPr>
            <w:tcW w:w="868" w:type="dxa"/>
            <w:tcBorders>
              <w:left w:val="single" w:sz="12" w:space="0" w:color="auto"/>
            </w:tcBorders>
            <w:shd w:val="clear" w:color="auto" w:fill="auto"/>
            <w:vAlign w:val="center"/>
          </w:tcPr>
          <w:p w:rsidR="006430CF" w:rsidRPr="00472480" w:rsidRDefault="006430CF" w:rsidP="00CB6F43">
            <w:pPr>
              <w:pStyle w:val="142"/>
              <w:jc w:val="center"/>
            </w:pPr>
            <w:r w:rsidRPr="00472480">
              <w:rPr>
                <w:rFonts w:hint="eastAsia"/>
              </w:rPr>
              <w:t>108</w:t>
            </w:r>
          </w:p>
        </w:tc>
        <w:tc>
          <w:tcPr>
            <w:tcW w:w="1206" w:type="dxa"/>
            <w:tcBorders>
              <w:top w:val="single" w:sz="4" w:space="0" w:color="auto"/>
              <w:left w:val="nil"/>
              <w:bottom w:val="single" w:sz="4" w:space="0" w:color="auto"/>
              <w:right w:val="single" w:sz="4" w:space="0" w:color="auto"/>
            </w:tcBorders>
            <w:shd w:val="clear" w:color="auto" w:fill="auto"/>
            <w:vAlign w:val="center"/>
          </w:tcPr>
          <w:p w:rsidR="00034F32" w:rsidRPr="00472480" w:rsidRDefault="006430CF" w:rsidP="00CB6F43">
            <w:pPr>
              <w:pStyle w:val="142"/>
              <w:jc w:val="right"/>
              <w:rPr>
                <w:color w:val="000000"/>
                <w:sz w:val="22"/>
                <w:szCs w:val="22"/>
              </w:rPr>
            </w:pPr>
            <w:r w:rsidRPr="00472480">
              <w:rPr>
                <w:rFonts w:hint="eastAsia"/>
                <w:color w:val="000000"/>
                <w:sz w:val="22"/>
                <w:szCs w:val="22"/>
              </w:rPr>
              <w:t>1,388,149</w:t>
            </w:r>
          </w:p>
          <w:p w:rsidR="006430CF" w:rsidRPr="00472480" w:rsidRDefault="00034F32" w:rsidP="00CB6F43">
            <w:pPr>
              <w:pStyle w:val="142"/>
              <w:jc w:val="right"/>
              <w:rPr>
                <w:sz w:val="22"/>
                <w:szCs w:val="22"/>
              </w:rPr>
            </w:pPr>
            <w:r w:rsidRPr="00472480">
              <w:rPr>
                <w:rFonts w:hint="eastAsia"/>
                <w:color w:val="000000"/>
                <w:sz w:val="22"/>
                <w:szCs w:val="22"/>
              </w:rPr>
              <w:t>(40.41)</w:t>
            </w:r>
            <w:r w:rsidR="006430CF" w:rsidRPr="00472480">
              <w:rPr>
                <w:rFonts w:hint="eastAsia"/>
                <w:color w:val="000000"/>
                <w:sz w:val="22"/>
                <w:szCs w:val="22"/>
              </w:rPr>
              <w:t xml:space="preserve"> </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CE1050" w:rsidRPr="00472480" w:rsidRDefault="006430CF" w:rsidP="00CB6F43">
            <w:pPr>
              <w:pStyle w:val="142"/>
              <w:jc w:val="right"/>
              <w:rPr>
                <w:color w:val="000000"/>
                <w:sz w:val="22"/>
                <w:szCs w:val="22"/>
              </w:rPr>
            </w:pPr>
            <w:r w:rsidRPr="00472480">
              <w:rPr>
                <w:rFonts w:hint="eastAsia"/>
                <w:color w:val="000000"/>
                <w:sz w:val="22"/>
                <w:szCs w:val="22"/>
              </w:rPr>
              <w:t>1,419,464</w:t>
            </w:r>
          </w:p>
          <w:p w:rsidR="006430CF" w:rsidRPr="00472480" w:rsidRDefault="00CE1050" w:rsidP="00CB6F43">
            <w:pPr>
              <w:pStyle w:val="142"/>
              <w:jc w:val="right"/>
              <w:rPr>
                <w:color w:val="000000"/>
                <w:sz w:val="22"/>
                <w:szCs w:val="22"/>
              </w:rPr>
            </w:pPr>
            <w:r w:rsidRPr="00472480">
              <w:rPr>
                <w:rFonts w:hint="eastAsia"/>
                <w:color w:val="000000"/>
                <w:sz w:val="22"/>
                <w:szCs w:val="22"/>
              </w:rPr>
              <w:t>(41.33)</w:t>
            </w:r>
            <w:r w:rsidR="006430CF" w:rsidRPr="00472480">
              <w:rPr>
                <w:rFonts w:hint="eastAsia"/>
                <w:color w:val="000000"/>
                <w:sz w:val="22"/>
                <w:szCs w:val="22"/>
              </w:rPr>
              <w:t xml:space="preserve"> </w:t>
            </w: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rsidR="003311E5" w:rsidRPr="00472480" w:rsidRDefault="006430CF" w:rsidP="00CB6F43">
            <w:pPr>
              <w:pStyle w:val="142"/>
              <w:jc w:val="right"/>
              <w:rPr>
                <w:color w:val="000000"/>
                <w:sz w:val="22"/>
                <w:szCs w:val="22"/>
              </w:rPr>
            </w:pPr>
            <w:r w:rsidRPr="00472480">
              <w:rPr>
                <w:rFonts w:hint="eastAsia"/>
                <w:color w:val="000000"/>
                <w:sz w:val="22"/>
                <w:szCs w:val="22"/>
              </w:rPr>
              <w:t>390,397</w:t>
            </w:r>
          </w:p>
          <w:p w:rsidR="006430CF" w:rsidRPr="00472480" w:rsidRDefault="003311E5" w:rsidP="00CB6F43">
            <w:pPr>
              <w:pStyle w:val="142"/>
              <w:jc w:val="right"/>
              <w:rPr>
                <w:sz w:val="22"/>
                <w:szCs w:val="22"/>
              </w:rPr>
            </w:pPr>
            <w:r w:rsidRPr="00472480">
              <w:rPr>
                <w:rFonts w:hint="eastAsia"/>
                <w:color w:val="000000"/>
                <w:sz w:val="22"/>
                <w:szCs w:val="22"/>
              </w:rPr>
              <w:t>(11.37)</w:t>
            </w:r>
            <w:r w:rsidR="006430CF" w:rsidRPr="00472480">
              <w:rPr>
                <w:rFonts w:hint="eastAsia"/>
                <w:color w:val="000000"/>
                <w:sz w:val="22"/>
                <w:szCs w:val="22"/>
              </w:rPr>
              <w:t xml:space="preserve"> </w:t>
            </w: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rsidR="00B04840" w:rsidRPr="00472480" w:rsidRDefault="006430CF" w:rsidP="00CB6F43">
            <w:pPr>
              <w:pStyle w:val="142"/>
              <w:jc w:val="right"/>
              <w:rPr>
                <w:color w:val="000000"/>
                <w:sz w:val="22"/>
                <w:szCs w:val="22"/>
              </w:rPr>
            </w:pPr>
            <w:r w:rsidRPr="00472480">
              <w:rPr>
                <w:rFonts w:hint="eastAsia"/>
                <w:color w:val="000000"/>
                <w:sz w:val="22"/>
                <w:szCs w:val="22"/>
              </w:rPr>
              <w:t>161,177</w:t>
            </w:r>
          </w:p>
          <w:p w:rsidR="006430CF" w:rsidRPr="00472480" w:rsidRDefault="00B04840" w:rsidP="00CB6F43">
            <w:pPr>
              <w:pStyle w:val="142"/>
              <w:jc w:val="right"/>
              <w:rPr>
                <w:sz w:val="22"/>
                <w:szCs w:val="22"/>
              </w:rPr>
            </w:pPr>
            <w:r w:rsidRPr="00472480">
              <w:rPr>
                <w:rFonts w:hint="eastAsia"/>
                <w:color w:val="000000"/>
                <w:sz w:val="22"/>
                <w:szCs w:val="22"/>
              </w:rPr>
              <w:t>(4.69)</w:t>
            </w:r>
            <w:r w:rsidR="006430CF" w:rsidRPr="00472480">
              <w:rPr>
                <w:rFonts w:hint="eastAsia"/>
                <w:color w:val="000000"/>
                <w:sz w:val="22"/>
                <w:szCs w:val="22"/>
              </w:rPr>
              <w:t xml:space="preserve"> </w:t>
            </w:r>
          </w:p>
        </w:tc>
        <w:tc>
          <w:tcPr>
            <w:tcW w:w="1196" w:type="dxa"/>
            <w:tcBorders>
              <w:top w:val="single" w:sz="4" w:space="0" w:color="auto"/>
              <w:left w:val="single" w:sz="4" w:space="0" w:color="auto"/>
              <w:bottom w:val="single" w:sz="4" w:space="0" w:color="auto"/>
              <w:right w:val="double" w:sz="4" w:space="0" w:color="auto"/>
            </w:tcBorders>
            <w:shd w:val="clear" w:color="auto" w:fill="auto"/>
            <w:vAlign w:val="center"/>
          </w:tcPr>
          <w:p w:rsidR="00B04840" w:rsidRPr="00472480" w:rsidRDefault="006430CF" w:rsidP="00CB6F43">
            <w:pPr>
              <w:pStyle w:val="142"/>
              <w:jc w:val="right"/>
              <w:rPr>
                <w:color w:val="000000"/>
                <w:sz w:val="22"/>
                <w:szCs w:val="22"/>
              </w:rPr>
            </w:pPr>
            <w:r w:rsidRPr="00472480">
              <w:rPr>
                <w:rFonts w:hint="eastAsia"/>
                <w:color w:val="000000"/>
                <w:sz w:val="22"/>
                <w:szCs w:val="22"/>
              </w:rPr>
              <w:t>75,609</w:t>
            </w:r>
          </w:p>
          <w:p w:rsidR="006430CF" w:rsidRPr="00472480" w:rsidRDefault="00B04840" w:rsidP="00CB6F43">
            <w:pPr>
              <w:pStyle w:val="142"/>
              <w:jc w:val="right"/>
              <w:rPr>
                <w:sz w:val="22"/>
                <w:szCs w:val="22"/>
              </w:rPr>
            </w:pPr>
            <w:r w:rsidRPr="00472480">
              <w:rPr>
                <w:rFonts w:hint="eastAsia"/>
                <w:color w:val="000000"/>
                <w:sz w:val="22"/>
                <w:szCs w:val="22"/>
              </w:rPr>
              <w:t>(2.20)</w:t>
            </w:r>
            <w:r w:rsidR="006430CF" w:rsidRPr="00472480">
              <w:rPr>
                <w:rFonts w:hint="eastAsia"/>
                <w:color w:val="000000"/>
                <w:sz w:val="22"/>
                <w:szCs w:val="22"/>
              </w:rPr>
              <w:t xml:space="preserve"> </w:t>
            </w:r>
          </w:p>
        </w:tc>
        <w:tc>
          <w:tcPr>
            <w:tcW w:w="1190" w:type="dxa"/>
            <w:tcBorders>
              <w:top w:val="single" w:sz="4" w:space="0" w:color="auto"/>
              <w:left w:val="double" w:sz="4" w:space="0" w:color="auto"/>
              <w:bottom w:val="single" w:sz="4" w:space="0" w:color="auto"/>
              <w:right w:val="single" w:sz="12" w:space="0" w:color="auto"/>
            </w:tcBorders>
            <w:shd w:val="clear" w:color="auto" w:fill="auto"/>
            <w:vAlign w:val="center"/>
          </w:tcPr>
          <w:p w:rsidR="00211DB8" w:rsidRPr="00472480" w:rsidRDefault="006430CF" w:rsidP="00CB6F43">
            <w:pPr>
              <w:pStyle w:val="142"/>
              <w:jc w:val="right"/>
              <w:rPr>
                <w:color w:val="000000"/>
                <w:sz w:val="22"/>
                <w:szCs w:val="22"/>
              </w:rPr>
            </w:pPr>
            <w:r w:rsidRPr="00472480">
              <w:rPr>
                <w:rFonts w:hint="eastAsia"/>
                <w:color w:val="000000"/>
                <w:sz w:val="22"/>
                <w:szCs w:val="22"/>
              </w:rPr>
              <w:t>3,434,796</w:t>
            </w:r>
          </w:p>
          <w:p w:rsidR="006430CF" w:rsidRPr="00472480" w:rsidRDefault="00211DB8" w:rsidP="00CB6F43">
            <w:pPr>
              <w:pStyle w:val="142"/>
              <w:jc w:val="right"/>
              <w:rPr>
                <w:sz w:val="22"/>
                <w:szCs w:val="22"/>
              </w:rPr>
            </w:pPr>
            <w:r w:rsidRPr="00472480">
              <w:rPr>
                <w:rFonts w:hint="eastAsia"/>
                <w:color w:val="000000"/>
                <w:sz w:val="22"/>
                <w:szCs w:val="22"/>
              </w:rPr>
              <w:t>(100.00)</w:t>
            </w:r>
            <w:r w:rsidR="006430CF" w:rsidRPr="00472480">
              <w:rPr>
                <w:rFonts w:hint="eastAsia"/>
                <w:color w:val="000000"/>
                <w:sz w:val="22"/>
                <w:szCs w:val="22"/>
              </w:rPr>
              <w:t xml:space="preserve"> </w:t>
            </w:r>
          </w:p>
        </w:tc>
      </w:tr>
      <w:tr w:rsidR="006430CF" w:rsidTr="00CB6F43">
        <w:tc>
          <w:tcPr>
            <w:tcW w:w="868" w:type="dxa"/>
            <w:tcBorders>
              <w:left w:val="single" w:sz="12" w:space="0" w:color="auto"/>
            </w:tcBorders>
            <w:shd w:val="clear" w:color="auto" w:fill="auto"/>
            <w:vAlign w:val="center"/>
          </w:tcPr>
          <w:p w:rsidR="006430CF" w:rsidRPr="00472480" w:rsidRDefault="006430CF" w:rsidP="00CB6F43">
            <w:pPr>
              <w:pStyle w:val="142"/>
              <w:jc w:val="center"/>
            </w:pPr>
            <w:r w:rsidRPr="00472480">
              <w:rPr>
                <w:rFonts w:hint="eastAsia"/>
              </w:rPr>
              <w:t>109</w:t>
            </w:r>
          </w:p>
        </w:tc>
        <w:tc>
          <w:tcPr>
            <w:tcW w:w="1206" w:type="dxa"/>
            <w:tcBorders>
              <w:top w:val="single" w:sz="4" w:space="0" w:color="auto"/>
              <w:left w:val="nil"/>
              <w:bottom w:val="single" w:sz="4" w:space="0" w:color="auto"/>
              <w:right w:val="single" w:sz="4" w:space="0" w:color="auto"/>
            </w:tcBorders>
            <w:shd w:val="clear" w:color="auto" w:fill="auto"/>
            <w:vAlign w:val="center"/>
          </w:tcPr>
          <w:p w:rsidR="00FF7351" w:rsidRPr="00472480" w:rsidRDefault="006430CF" w:rsidP="00CB6F43">
            <w:pPr>
              <w:pStyle w:val="142"/>
              <w:jc w:val="right"/>
              <w:rPr>
                <w:color w:val="000000"/>
                <w:sz w:val="22"/>
                <w:szCs w:val="22"/>
              </w:rPr>
            </w:pPr>
            <w:r w:rsidRPr="00472480">
              <w:rPr>
                <w:rFonts w:hint="eastAsia"/>
                <w:color w:val="000000"/>
                <w:sz w:val="22"/>
                <w:szCs w:val="22"/>
              </w:rPr>
              <w:t>1,473,137</w:t>
            </w:r>
          </w:p>
          <w:p w:rsidR="006430CF" w:rsidRPr="00472480" w:rsidRDefault="00FF7351" w:rsidP="00CB6F43">
            <w:pPr>
              <w:pStyle w:val="142"/>
              <w:jc w:val="right"/>
              <w:rPr>
                <w:sz w:val="22"/>
                <w:szCs w:val="22"/>
              </w:rPr>
            </w:pPr>
            <w:r w:rsidRPr="00472480">
              <w:rPr>
                <w:rFonts w:hint="eastAsia"/>
                <w:color w:val="000000"/>
                <w:sz w:val="22"/>
                <w:szCs w:val="22"/>
              </w:rPr>
              <w:t>(41.26)</w:t>
            </w:r>
            <w:r w:rsidR="006430CF" w:rsidRPr="00472480">
              <w:rPr>
                <w:rFonts w:hint="eastAsia"/>
                <w:color w:val="000000"/>
                <w:sz w:val="22"/>
                <w:szCs w:val="22"/>
              </w:rPr>
              <w:t xml:space="preserve"> </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730E37" w:rsidRPr="00472480" w:rsidRDefault="006430CF" w:rsidP="00CB6F43">
            <w:pPr>
              <w:pStyle w:val="142"/>
              <w:jc w:val="right"/>
              <w:rPr>
                <w:color w:val="000000"/>
                <w:sz w:val="22"/>
                <w:szCs w:val="22"/>
              </w:rPr>
            </w:pPr>
            <w:r w:rsidRPr="00472480">
              <w:rPr>
                <w:rFonts w:hint="eastAsia"/>
                <w:color w:val="000000"/>
                <w:sz w:val="22"/>
                <w:szCs w:val="22"/>
              </w:rPr>
              <w:t>1,417,814</w:t>
            </w:r>
          </w:p>
          <w:p w:rsidR="006430CF" w:rsidRPr="00472480" w:rsidRDefault="00730E37" w:rsidP="00CB6F43">
            <w:pPr>
              <w:pStyle w:val="142"/>
              <w:jc w:val="right"/>
              <w:rPr>
                <w:color w:val="000000"/>
                <w:sz w:val="22"/>
                <w:szCs w:val="22"/>
              </w:rPr>
            </w:pPr>
            <w:r w:rsidRPr="00472480">
              <w:rPr>
                <w:rFonts w:hint="eastAsia"/>
                <w:color w:val="000000"/>
                <w:sz w:val="22"/>
                <w:szCs w:val="22"/>
              </w:rPr>
              <w:t>(</w:t>
            </w:r>
            <w:r w:rsidR="00971956" w:rsidRPr="00472480">
              <w:rPr>
                <w:rFonts w:hint="eastAsia"/>
                <w:color w:val="000000"/>
                <w:sz w:val="22"/>
                <w:szCs w:val="22"/>
              </w:rPr>
              <w:t>39.71</w:t>
            </w:r>
            <w:r w:rsidRPr="00472480">
              <w:rPr>
                <w:rFonts w:hint="eastAsia"/>
                <w:color w:val="000000"/>
                <w:sz w:val="22"/>
                <w:szCs w:val="22"/>
              </w:rPr>
              <w:t>)</w:t>
            </w:r>
            <w:r w:rsidR="006430CF" w:rsidRPr="00472480">
              <w:rPr>
                <w:rFonts w:hint="eastAsia"/>
                <w:color w:val="000000"/>
                <w:sz w:val="22"/>
                <w:szCs w:val="22"/>
              </w:rPr>
              <w:t xml:space="preserve"> </w:t>
            </w: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rsidR="0075602C" w:rsidRPr="00472480" w:rsidRDefault="006430CF" w:rsidP="00CB6F43">
            <w:pPr>
              <w:pStyle w:val="142"/>
              <w:jc w:val="right"/>
              <w:rPr>
                <w:color w:val="000000"/>
                <w:sz w:val="22"/>
                <w:szCs w:val="22"/>
              </w:rPr>
            </w:pPr>
            <w:r w:rsidRPr="00472480">
              <w:rPr>
                <w:rFonts w:hint="eastAsia"/>
                <w:color w:val="000000"/>
                <w:sz w:val="22"/>
                <w:szCs w:val="22"/>
              </w:rPr>
              <w:t>428,955</w:t>
            </w:r>
          </w:p>
          <w:p w:rsidR="006430CF" w:rsidRPr="00472480" w:rsidRDefault="0075602C" w:rsidP="00CB6F43">
            <w:pPr>
              <w:pStyle w:val="142"/>
              <w:jc w:val="right"/>
              <w:rPr>
                <w:sz w:val="22"/>
                <w:szCs w:val="22"/>
              </w:rPr>
            </w:pPr>
            <w:r w:rsidRPr="00472480">
              <w:rPr>
                <w:rFonts w:hint="eastAsia"/>
                <w:color w:val="000000"/>
                <w:sz w:val="22"/>
                <w:szCs w:val="22"/>
              </w:rPr>
              <w:t>(12.01)</w:t>
            </w:r>
            <w:r w:rsidR="006430CF" w:rsidRPr="00472480">
              <w:rPr>
                <w:rFonts w:hint="eastAsia"/>
                <w:color w:val="000000"/>
                <w:sz w:val="22"/>
                <w:szCs w:val="22"/>
              </w:rPr>
              <w:t xml:space="preserve"> </w:t>
            </w: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rsidR="00B04840" w:rsidRPr="00472480" w:rsidRDefault="006430CF" w:rsidP="00CB6F43">
            <w:pPr>
              <w:pStyle w:val="142"/>
              <w:jc w:val="right"/>
              <w:rPr>
                <w:color w:val="000000"/>
                <w:sz w:val="22"/>
                <w:szCs w:val="22"/>
              </w:rPr>
            </w:pPr>
            <w:r w:rsidRPr="00472480">
              <w:rPr>
                <w:rFonts w:hint="eastAsia"/>
                <w:color w:val="000000"/>
                <w:sz w:val="22"/>
                <w:szCs w:val="22"/>
              </w:rPr>
              <w:t>139,368</w:t>
            </w:r>
          </w:p>
          <w:p w:rsidR="006430CF" w:rsidRPr="00472480" w:rsidRDefault="00B04840" w:rsidP="00CB6F43">
            <w:pPr>
              <w:pStyle w:val="142"/>
              <w:jc w:val="right"/>
              <w:rPr>
                <w:sz w:val="22"/>
                <w:szCs w:val="22"/>
              </w:rPr>
            </w:pPr>
            <w:r w:rsidRPr="00472480">
              <w:rPr>
                <w:rFonts w:hint="eastAsia"/>
                <w:color w:val="000000"/>
                <w:sz w:val="22"/>
                <w:szCs w:val="22"/>
              </w:rPr>
              <w:t>(3.90)</w:t>
            </w:r>
            <w:r w:rsidR="006430CF" w:rsidRPr="00472480">
              <w:rPr>
                <w:rFonts w:hint="eastAsia"/>
                <w:color w:val="000000"/>
                <w:sz w:val="22"/>
                <w:szCs w:val="22"/>
              </w:rPr>
              <w:t xml:space="preserve"> </w:t>
            </w:r>
          </w:p>
        </w:tc>
        <w:tc>
          <w:tcPr>
            <w:tcW w:w="1196" w:type="dxa"/>
            <w:tcBorders>
              <w:top w:val="single" w:sz="4" w:space="0" w:color="auto"/>
              <w:left w:val="single" w:sz="4" w:space="0" w:color="auto"/>
              <w:bottom w:val="single" w:sz="4" w:space="0" w:color="auto"/>
              <w:right w:val="double" w:sz="4" w:space="0" w:color="auto"/>
            </w:tcBorders>
            <w:shd w:val="clear" w:color="auto" w:fill="auto"/>
            <w:vAlign w:val="center"/>
          </w:tcPr>
          <w:p w:rsidR="00B04840" w:rsidRPr="00472480" w:rsidRDefault="006430CF" w:rsidP="00CB6F43">
            <w:pPr>
              <w:pStyle w:val="142"/>
              <w:jc w:val="right"/>
              <w:rPr>
                <w:color w:val="000000"/>
                <w:sz w:val="22"/>
                <w:szCs w:val="22"/>
              </w:rPr>
            </w:pPr>
            <w:r w:rsidRPr="00472480">
              <w:rPr>
                <w:rFonts w:hint="eastAsia"/>
                <w:color w:val="000000"/>
                <w:sz w:val="22"/>
                <w:szCs w:val="22"/>
              </w:rPr>
              <w:t>111,307</w:t>
            </w:r>
          </w:p>
          <w:p w:rsidR="006430CF" w:rsidRPr="00472480" w:rsidRDefault="00B04840" w:rsidP="00CB6F43">
            <w:pPr>
              <w:pStyle w:val="142"/>
              <w:jc w:val="right"/>
              <w:rPr>
                <w:sz w:val="22"/>
                <w:szCs w:val="22"/>
              </w:rPr>
            </w:pPr>
            <w:r w:rsidRPr="00472480">
              <w:rPr>
                <w:rFonts w:hint="eastAsia"/>
                <w:color w:val="000000"/>
                <w:sz w:val="22"/>
                <w:szCs w:val="22"/>
              </w:rPr>
              <w:t>(3.12)</w:t>
            </w:r>
            <w:r w:rsidR="006430CF" w:rsidRPr="00472480">
              <w:rPr>
                <w:rFonts w:hint="eastAsia"/>
                <w:color w:val="000000"/>
                <w:sz w:val="22"/>
                <w:szCs w:val="22"/>
              </w:rPr>
              <w:t xml:space="preserve"> </w:t>
            </w:r>
          </w:p>
        </w:tc>
        <w:tc>
          <w:tcPr>
            <w:tcW w:w="1190" w:type="dxa"/>
            <w:tcBorders>
              <w:top w:val="single" w:sz="4" w:space="0" w:color="auto"/>
              <w:left w:val="double" w:sz="4" w:space="0" w:color="auto"/>
              <w:bottom w:val="single" w:sz="4" w:space="0" w:color="auto"/>
              <w:right w:val="single" w:sz="12" w:space="0" w:color="auto"/>
            </w:tcBorders>
            <w:shd w:val="clear" w:color="auto" w:fill="auto"/>
            <w:vAlign w:val="center"/>
          </w:tcPr>
          <w:p w:rsidR="00211DB8" w:rsidRPr="00472480" w:rsidRDefault="006430CF" w:rsidP="00CB6F43">
            <w:pPr>
              <w:pStyle w:val="142"/>
              <w:jc w:val="right"/>
              <w:rPr>
                <w:color w:val="000000"/>
                <w:sz w:val="22"/>
                <w:szCs w:val="22"/>
              </w:rPr>
            </w:pPr>
            <w:r w:rsidRPr="00472480">
              <w:rPr>
                <w:rFonts w:hint="eastAsia"/>
                <w:color w:val="000000"/>
                <w:sz w:val="22"/>
                <w:szCs w:val="22"/>
              </w:rPr>
              <w:t>3,570,581</w:t>
            </w:r>
          </w:p>
          <w:p w:rsidR="006430CF" w:rsidRPr="00472480" w:rsidRDefault="00211DB8" w:rsidP="00CB6F43">
            <w:pPr>
              <w:pStyle w:val="142"/>
              <w:jc w:val="right"/>
              <w:rPr>
                <w:sz w:val="22"/>
                <w:szCs w:val="22"/>
              </w:rPr>
            </w:pPr>
            <w:r w:rsidRPr="00472480">
              <w:rPr>
                <w:rFonts w:hint="eastAsia"/>
                <w:color w:val="000000"/>
                <w:sz w:val="22"/>
                <w:szCs w:val="22"/>
              </w:rPr>
              <w:t>(100.00)</w:t>
            </w:r>
            <w:r w:rsidR="006430CF" w:rsidRPr="00472480">
              <w:rPr>
                <w:rFonts w:hint="eastAsia"/>
                <w:color w:val="000000"/>
                <w:sz w:val="22"/>
                <w:szCs w:val="22"/>
              </w:rPr>
              <w:t xml:space="preserve"> </w:t>
            </w:r>
          </w:p>
        </w:tc>
      </w:tr>
      <w:tr w:rsidR="006430CF" w:rsidTr="00CB6F43">
        <w:tc>
          <w:tcPr>
            <w:tcW w:w="868" w:type="dxa"/>
            <w:tcBorders>
              <w:left w:val="single" w:sz="12" w:space="0" w:color="auto"/>
            </w:tcBorders>
            <w:shd w:val="clear" w:color="auto" w:fill="auto"/>
            <w:vAlign w:val="center"/>
          </w:tcPr>
          <w:p w:rsidR="006430CF" w:rsidRPr="00472480" w:rsidRDefault="006430CF" w:rsidP="00CB6F43">
            <w:pPr>
              <w:pStyle w:val="142"/>
              <w:jc w:val="center"/>
            </w:pPr>
            <w:r w:rsidRPr="00472480">
              <w:rPr>
                <w:rFonts w:hint="eastAsia"/>
              </w:rPr>
              <w:t>110</w:t>
            </w:r>
          </w:p>
        </w:tc>
        <w:tc>
          <w:tcPr>
            <w:tcW w:w="1206" w:type="dxa"/>
            <w:tcBorders>
              <w:top w:val="single" w:sz="4" w:space="0" w:color="auto"/>
              <w:left w:val="nil"/>
              <w:bottom w:val="single" w:sz="4" w:space="0" w:color="auto"/>
              <w:right w:val="single" w:sz="4" w:space="0" w:color="auto"/>
            </w:tcBorders>
            <w:shd w:val="clear" w:color="auto" w:fill="auto"/>
            <w:vAlign w:val="center"/>
          </w:tcPr>
          <w:p w:rsidR="00FF7351" w:rsidRPr="00472480" w:rsidRDefault="006430CF" w:rsidP="00CB6F43">
            <w:pPr>
              <w:pStyle w:val="142"/>
              <w:jc w:val="right"/>
              <w:rPr>
                <w:color w:val="000000"/>
                <w:sz w:val="22"/>
                <w:szCs w:val="22"/>
              </w:rPr>
            </w:pPr>
            <w:r w:rsidRPr="00472480">
              <w:rPr>
                <w:rFonts w:hint="eastAsia"/>
                <w:color w:val="000000"/>
                <w:sz w:val="22"/>
                <w:szCs w:val="22"/>
              </w:rPr>
              <w:t>1,505,839</w:t>
            </w:r>
          </w:p>
          <w:p w:rsidR="006430CF" w:rsidRPr="00472480" w:rsidRDefault="00FF7351" w:rsidP="00CB6F43">
            <w:pPr>
              <w:pStyle w:val="142"/>
              <w:jc w:val="right"/>
              <w:rPr>
                <w:sz w:val="22"/>
                <w:szCs w:val="22"/>
              </w:rPr>
            </w:pPr>
            <w:r w:rsidRPr="00472480">
              <w:rPr>
                <w:rFonts w:hint="eastAsia"/>
                <w:color w:val="000000"/>
                <w:sz w:val="22"/>
                <w:szCs w:val="22"/>
              </w:rPr>
              <w:t>(41.93)</w:t>
            </w:r>
            <w:r w:rsidR="006430CF" w:rsidRPr="00472480">
              <w:rPr>
                <w:rFonts w:hint="eastAsia"/>
                <w:color w:val="000000"/>
                <w:sz w:val="22"/>
                <w:szCs w:val="22"/>
              </w:rPr>
              <w:t xml:space="preserve"> </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971956" w:rsidRPr="00472480" w:rsidRDefault="006430CF" w:rsidP="00CB6F43">
            <w:pPr>
              <w:pStyle w:val="142"/>
              <w:jc w:val="right"/>
              <w:rPr>
                <w:color w:val="000000"/>
                <w:sz w:val="22"/>
                <w:szCs w:val="22"/>
              </w:rPr>
            </w:pPr>
            <w:r w:rsidRPr="00472480">
              <w:rPr>
                <w:rFonts w:hint="eastAsia"/>
                <w:color w:val="000000"/>
                <w:sz w:val="22"/>
                <w:szCs w:val="22"/>
              </w:rPr>
              <w:t>1,445,396</w:t>
            </w:r>
          </w:p>
          <w:p w:rsidR="006430CF" w:rsidRPr="00472480" w:rsidRDefault="00971956" w:rsidP="00CB6F43">
            <w:pPr>
              <w:pStyle w:val="142"/>
              <w:jc w:val="right"/>
              <w:rPr>
                <w:color w:val="000000"/>
                <w:sz w:val="22"/>
                <w:szCs w:val="22"/>
              </w:rPr>
            </w:pPr>
            <w:r w:rsidRPr="00472480">
              <w:rPr>
                <w:rFonts w:hint="eastAsia"/>
                <w:color w:val="000000"/>
                <w:sz w:val="22"/>
                <w:szCs w:val="22"/>
              </w:rPr>
              <w:t>(40.25)</w:t>
            </w:r>
            <w:r w:rsidR="006430CF" w:rsidRPr="00472480">
              <w:rPr>
                <w:rFonts w:hint="eastAsia"/>
                <w:color w:val="000000"/>
                <w:sz w:val="22"/>
                <w:szCs w:val="22"/>
              </w:rPr>
              <w:t xml:space="preserve"> </w:t>
            </w: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rsidR="0075602C" w:rsidRPr="00472480" w:rsidRDefault="006430CF" w:rsidP="00CB6F43">
            <w:pPr>
              <w:pStyle w:val="142"/>
              <w:jc w:val="right"/>
              <w:rPr>
                <w:color w:val="000000"/>
                <w:sz w:val="22"/>
                <w:szCs w:val="22"/>
              </w:rPr>
            </w:pPr>
            <w:r w:rsidRPr="00472480">
              <w:rPr>
                <w:rFonts w:hint="eastAsia"/>
                <w:color w:val="000000"/>
                <w:sz w:val="22"/>
                <w:szCs w:val="22"/>
              </w:rPr>
              <w:t>426,320</w:t>
            </w:r>
          </w:p>
          <w:p w:rsidR="006430CF" w:rsidRPr="00472480" w:rsidRDefault="0075602C" w:rsidP="00CB6F43">
            <w:pPr>
              <w:pStyle w:val="142"/>
              <w:jc w:val="right"/>
              <w:rPr>
                <w:sz w:val="22"/>
                <w:szCs w:val="22"/>
              </w:rPr>
            </w:pPr>
            <w:r w:rsidRPr="00472480">
              <w:rPr>
                <w:rFonts w:hint="eastAsia"/>
                <w:color w:val="000000"/>
                <w:sz w:val="22"/>
                <w:szCs w:val="22"/>
              </w:rPr>
              <w:t>(11.87)</w:t>
            </w:r>
            <w:r w:rsidR="006430CF" w:rsidRPr="00472480">
              <w:rPr>
                <w:rFonts w:hint="eastAsia"/>
                <w:color w:val="000000"/>
                <w:sz w:val="22"/>
                <w:szCs w:val="22"/>
              </w:rPr>
              <w:t xml:space="preserve"> </w:t>
            </w: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rsidR="00B04840" w:rsidRPr="00472480" w:rsidRDefault="006430CF" w:rsidP="00CB6F43">
            <w:pPr>
              <w:pStyle w:val="142"/>
              <w:jc w:val="right"/>
              <w:rPr>
                <w:color w:val="000000"/>
                <w:sz w:val="22"/>
                <w:szCs w:val="22"/>
              </w:rPr>
            </w:pPr>
            <w:r w:rsidRPr="00472480">
              <w:rPr>
                <w:rFonts w:hint="eastAsia"/>
                <w:color w:val="000000"/>
                <w:sz w:val="22"/>
                <w:szCs w:val="22"/>
              </w:rPr>
              <w:t>100,000</w:t>
            </w:r>
          </w:p>
          <w:p w:rsidR="006430CF" w:rsidRPr="00472480" w:rsidRDefault="00B04840" w:rsidP="00CB6F43">
            <w:pPr>
              <w:pStyle w:val="142"/>
              <w:jc w:val="right"/>
              <w:rPr>
                <w:sz w:val="22"/>
                <w:szCs w:val="22"/>
              </w:rPr>
            </w:pPr>
            <w:r w:rsidRPr="00472480">
              <w:rPr>
                <w:rFonts w:hint="eastAsia"/>
                <w:color w:val="000000"/>
                <w:sz w:val="22"/>
                <w:szCs w:val="22"/>
              </w:rPr>
              <w:t>(2.78)</w:t>
            </w:r>
            <w:r w:rsidR="006430CF" w:rsidRPr="00472480">
              <w:rPr>
                <w:rFonts w:hint="eastAsia"/>
                <w:color w:val="000000"/>
                <w:sz w:val="22"/>
                <w:szCs w:val="22"/>
              </w:rPr>
              <w:t xml:space="preserve"> </w:t>
            </w:r>
          </w:p>
        </w:tc>
        <w:tc>
          <w:tcPr>
            <w:tcW w:w="1196" w:type="dxa"/>
            <w:tcBorders>
              <w:top w:val="single" w:sz="4" w:space="0" w:color="auto"/>
              <w:left w:val="single" w:sz="4" w:space="0" w:color="auto"/>
              <w:bottom w:val="single" w:sz="4" w:space="0" w:color="auto"/>
              <w:right w:val="double" w:sz="4" w:space="0" w:color="auto"/>
            </w:tcBorders>
            <w:shd w:val="clear" w:color="auto" w:fill="auto"/>
            <w:vAlign w:val="center"/>
          </w:tcPr>
          <w:p w:rsidR="00B04840" w:rsidRPr="00472480" w:rsidRDefault="006430CF" w:rsidP="00CB6F43">
            <w:pPr>
              <w:pStyle w:val="142"/>
              <w:jc w:val="right"/>
              <w:rPr>
                <w:color w:val="000000"/>
                <w:sz w:val="22"/>
                <w:szCs w:val="22"/>
              </w:rPr>
            </w:pPr>
            <w:r w:rsidRPr="00472480">
              <w:rPr>
                <w:rFonts w:hint="eastAsia"/>
                <w:color w:val="000000"/>
                <w:sz w:val="22"/>
                <w:szCs w:val="22"/>
              </w:rPr>
              <w:t>113,406</w:t>
            </w:r>
          </w:p>
          <w:p w:rsidR="006430CF" w:rsidRPr="00472480" w:rsidRDefault="00B04840" w:rsidP="00CB6F43">
            <w:pPr>
              <w:pStyle w:val="142"/>
              <w:jc w:val="right"/>
              <w:rPr>
                <w:sz w:val="22"/>
                <w:szCs w:val="22"/>
              </w:rPr>
            </w:pPr>
            <w:r w:rsidRPr="00472480">
              <w:rPr>
                <w:rFonts w:hint="eastAsia"/>
                <w:color w:val="000000"/>
                <w:sz w:val="22"/>
                <w:szCs w:val="22"/>
              </w:rPr>
              <w:t>(3.16)</w:t>
            </w:r>
            <w:r w:rsidR="006430CF" w:rsidRPr="00472480">
              <w:rPr>
                <w:rFonts w:hint="eastAsia"/>
                <w:color w:val="000000"/>
                <w:sz w:val="22"/>
                <w:szCs w:val="22"/>
              </w:rPr>
              <w:t xml:space="preserve"> </w:t>
            </w:r>
          </w:p>
        </w:tc>
        <w:tc>
          <w:tcPr>
            <w:tcW w:w="1190" w:type="dxa"/>
            <w:tcBorders>
              <w:top w:val="single" w:sz="4" w:space="0" w:color="auto"/>
              <w:left w:val="double" w:sz="4" w:space="0" w:color="auto"/>
              <w:bottom w:val="single" w:sz="4" w:space="0" w:color="auto"/>
              <w:right w:val="single" w:sz="12" w:space="0" w:color="auto"/>
            </w:tcBorders>
            <w:shd w:val="clear" w:color="auto" w:fill="auto"/>
            <w:vAlign w:val="center"/>
          </w:tcPr>
          <w:p w:rsidR="00211DB8" w:rsidRPr="00472480" w:rsidRDefault="006430CF" w:rsidP="00CB6F43">
            <w:pPr>
              <w:pStyle w:val="142"/>
              <w:jc w:val="right"/>
              <w:rPr>
                <w:color w:val="000000"/>
                <w:sz w:val="22"/>
                <w:szCs w:val="22"/>
              </w:rPr>
            </w:pPr>
            <w:r w:rsidRPr="00472480">
              <w:rPr>
                <w:rFonts w:hint="eastAsia"/>
                <w:color w:val="000000"/>
                <w:sz w:val="22"/>
                <w:szCs w:val="22"/>
              </w:rPr>
              <w:t>3,590,961</w:t>
            </w:r>
          </w:p>
          <w:p w:rsidR="006430CF" w:rsidRPr="00472480" w:rsidRDefault="00211DB8" w:rsidP="00CB6F43">
            <w:pPr>
              <w:pStyle w:val="142"/>
              <w:jc w:val="right"/>
              <w:rPr>
                <w:sz w:val="22"/>
                <w:szCs w:val="22"/>
              </w:rPr>
            </w:pPr>
            <w:r w:rsidRPr="00472480">
              <w:rPr>
                <w:rFonts w:hint="eastAsia"/>
                <w:color w:val="000000"/>
                <w:sz w:val="22"/>
                <w:szCs w:val="22"/>
              </w:rPr>
              <w:t>(100.00)</w:t>
            </w:r>
            <w:r w:rsidR="006430CF" w:rsidRPr="00472480">
              <w:rPr>
                <w:rFonts w:hint="eastAsia"/>
                <w:color w:val="000000"/>
                <w:sz w:val="22"/>
                <w:szCs w:val="22"/>
              </w:rPr>
              <w:t xml:space="preserve"> </w:t>
            </w:r>
          </w:p>
        </w:tc>
      </w:tr>
      <w:tr w:rsidR="006430CF" w:rsidTr="00CB6F43">
        <w:tc>
          <w:tcPr>
            <w:tcW w:w="868" w:type="dxa"/>
            <w:tcBorders>
              <w:left w:val="single" w:sz="12" w:space="0" w:color="auto"/>
            </w:tcBorders>
            <w:shd w:val="clear" w:color="auto" w:fill="auto"/>
            <w:vAlign w:val="center"/>
          </w:tcPr>
          <w:p w:rsidR="006430CF" w:rsidRPr="00472480" w:rsidRDefault="006430CF" w:rsidP="00CB6F43">
            <w:pPr>
              <w:pStyle w:val="142"/>
              <w:jc w:val="center"/>
            </w:pPr>
            <w:r w:rsidRPr="00472480">
              <w:rPr>
                <w:rFonts w:hint="eastAsia"/>
              </w:rPr>
              <w:t>111</w:t>
            </w:r>
          </w:p>
        </w:tc>
        <w:tc>
          <w:tcPr>
            <w:tcW w:w="1206" w:type="dxa"/>
            <w:tcBorders>
              <w:top w:val="single" w:sz="4" w:space="0" w:color="auto"/>
              <w:left w:val="nil"/>
              <w:bottom w:val="single" w:sz="4" w:space="0" w:color="auto"/>
              <w:right w:val="single" w:sz="4" w:space="0" w:color="auto"/>
            </w:tcBorders>
            <w:shd w:val="clear" w:color="auto" w:fill="auto"/>
            <w:vAlign w:val="center"/>
          </w:tcPr>
          <w:p w:rsidR="00FF7351" w:rsidRPr="00472480" w:rsidRDefault="006430CF" w:rsidP="00CB6F43">
            <w:pPr>
              <w:pStyle w:val="142"/>
              <w:jc w:val="right"/>
              <w:rPr>
                <w:color w:val="000000"/>
                <w:sz w:val="22"/>
                <w:szCs w:val="22"/>
              </w:rPr>
            </w:pPr>
            <w:r w:rsidRPr="00472480">
              <w:rPr>
                <w:rFonts w:hint="eastAsia"/>
                <w:color w:val="000000"/>
                <w:sz w:val="22"/>
                <w:szCs w:val="22"/>
              </w:rPr>
              <w:t>1,483,837</w:t>
            </w:r>
          </w:p>
          <w:p w:rsidR="006430CF" w:rsidRPr="00472480" w:rsidRDefault="00FF7351" w:rsidP="00CB6F43">
            <w:pPr>
              <w:pStyle w:val="142"/>
              <w:jc w:val="right"/>
              <w:rPr>
                <w:sz w:val="22"/>
                <w:szCs w:val="22"/>
              </w:rPr>
            </w:pPr>
            <w:r w:rsidRPr="00472480">
              <w:rPr>
                <w:rFonts w:hint="eastAsia"/>
                <w:color w:val="000000"/>
                <w:sz w:val="22"/>
                <w:szCs w:val="22"/>
              </w:rPr>
              <w:t>(40.43)</w:t>
            </w:r>
            <w:r w:rsidR="006430CF" w:rsidRPr="00472480">
              <w:rPr>
                <w:rFonts w:hint="eastAsia"/>
                <w:color w:val="000000"/>
                <w:sz w:val="22"/>
                <w:szCs w:val="22"/>
              </w:rPr>
              <w:t xml:space="preserve"> </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971956" w:rsidRPr="00472480" w:rsidRDefault="006430CF" w:rsidP="00CB6F43">
            <w:pPr>
              <w:pStyle w:val="142"/>
              <w:jc w:val="right"/>
              <w:rPr>
                <w:color w:val="000000"/>
                <w:sz w:val="22"/>
                <w:szCs w:val="22"/>
              </w:rPr>
            </w:pPr>
            <w:r w:rsidRPr="00472480">
              <w:rPr>
                <w:rFonts w:hint="eastAsia"/>
                <w:color w:val="000000"/>
                <w:sz w:val="22"/>
                <w:szCs w:val="22"/>
              </w:rPr>
              <w:t>1,374,293</w:t>
            </w:r>
          </w:p>
          <w:p w:rsidR="006430CF" w:rsidRPr="00472480" w:rsidRDefault="00971956" w:rsidP="00CB6F43">
            <w:pPr>
              <w:pStyle w:val="142"/>
              <w:jc w:val="right"/>
              <w:rPr>
                <w:color w:val="000000"/>
                <w:sz w:val="22"/>
                <w:szCs w:val="22"/>
              </w:rPr>
            </w:pPr>
            <w:r w:rsidRPr="00472480">
              <w:rPr>
                <w:rFonts w:hint="eastAsia"/>
                <w:color w:val="000000"/>
                <w:sz w:val="22"/>
                <w:szCs w:val="22"/>
              </w:rPr>
              <w:t>(37.45)</w:t>
            </w:r>
            <w:r w:rsidR="006430CF" w:rsidRPr="00472480">
              <w:rPr>
                <w:rFonts w:hint="eastAsia"/>
                <w:color w:val="000000"/>
                <w:sz w:val="22"/>
                <w:szCs w:val="22"/>
              </w:rPr>
              <w:t xml:space="preserve"> </w:t>
            </w: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rsidR="0075602C" w:rsidRPr="00472480" w:rsidRDefault="006430CF" w:rsidP="00CB6F43">
            <w:pPr>
              <w:pStyle w:val="142"/>
              <w:jc w:val="right"/>
              <w:rPr>
                <w:color w:val="000000"/>
                <w:sz w:val="22"/>
                <w:szCs w:val="22"/>
              </w:rPr>
            </w:pPr>
            <w:r w:rsidRPr="00472480">
              <w:rPr>
                <w:rFonts w:hint="eastAsia"/>
                <w:color w:val="000000"/>
                <w:sz w:val="22"/>
                <w:szCs w:val="22"/>
              </w:rPr>
              <w:t>423,375</w:t>
            </w:r>
          </w:p>
          <w:p w:rsidR="006430CF" w:rsidRPr="00472480" w:rsidRDefault="0075602C" w:rsidP="00CB6F43">
            <w:pPr>
              <w:pStyle w:val="142"/>
              <w:jc w:val="right"/>
              <w:rPr>
                <w:sz w:val="22"/>
                <w:szCs w:val="22"/>
              </w:rPr>
            </w:pPr>
            <w:r w:rsidRPr="00472480">
              <w:rPr>
                <w:rFonts w:hint="eastAsia"/>
                <w:color w:val="000000"/>
                <w:sz w:val="22"/>
                <w:szCs w:val="22"/>
              </w:rPr>
              <w:t>(11.54)</w:t>
            </w:r>
            <w:r w:rsidR="006430CF" w:rsidRPr="00472480">
              <w:rPr>
                <w:rFonts w:hint="eastAsia"/>
                <w:color w:val="000000"/>
                <w:sz w:val="22"/>
                <w:szCs w:val="22"/>
              </w:rPr>
              <w:t xml:space="preserve"> </w:t>
            </w: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rsidR="00B04840" w:rsidRPr="00472480" w:rsidRDefault="006430CF" w:rsidP="00CB6F43">
            <w:pPr>
              <w:pStyle w:val="142"/>
              <w:jc w:val="right"/>
              <w:rPr>
                <w:color w:val="000000"/>
                <w:sz w:val="22"/>
                <w:szCs w:val="22"/>
              </w:rPr>
            </w:pPr>
            <w:r w:rsidRPr="00472480">
              <w:rPr>
                <w:rFonts w:hint="eastAsia"/>
                <w:color w:val="000000"/>
                <w:sz w:val="22"/>
                <w:szCs w:val="22"/>
              </w:rPr>
              <w:t>234,040</w:t>
            </w:r>
          </w:p>
          <w:p w:rsidR="006430CF" w:rsidRPr="00472480" w:rsidRDefault="00B04840" w:rsidP="00CB6F43">
            <w:pPr>
              <w:pStyle w:val="142"/>
              <w:jc w:val="right"/>
              <w:rPr>
                <w:sz w:val="22"/>
                <w:szCs w:val="22"/>
              </w:rPr>
            </w:pPr>
            <w:r w:rsidRPr="00472480">
              <w:rPr>
                <w:rFonts w:hint="eastAsia"/>
                <w:color w:val="000000"/>
                <w:sz w:val="22"/>
                <w:szCs w:val="22"/>
              </w:rPr>
              <w:t>(6.38)</w:t>
            </w:r>
            <w:r w:rsidR="006430CF" w:rsidRPr="00472480">
              <w:rPr>
                <w:rFonts w:hint="eastAsia"/>
                <w:color w:val="000000"/>
                <w:sz w:val="22"/>
                <w:szCs w:val="22"/>
              </w:rPr>
              <w:t xml:space="preserve"> </w:t>
            </w:r>
          </w:p>
        </w:tc>
        <w:tc>
          <w:tcPr>
            <w:tcW w:w="1196" w:type="dxa"/>
            <w:tcBorders>
              <w:top w:val="single" w:sz="4" w:space="0" w:color="auto"/>
              <w:left w:val="single" w:sz="4" w:space="0" w:color="auto"/>
              <w:bottom w:val="single" w:sz="4" w:space="0" w:color="auto"/>
              <w:right w:val="double" w:sz="4" w:space="0" w:color="auto"/>
            </w:tcBorders>
            <w:shd w:val="clear" w:color="auto" w:fill="auto"/>
            <w:vAlign w:val="center"/>
          </w:tcPr>
          <w:p w:rsidR="00B04840" w:rsidRPr="00472480" w:rsidRDefault="006430CF" w:rsidP="00CB6F43">
            <w:pPr>
              <w:pStyle w:val="142"/>
              <w:jc w:val="right"/>
              <w:rPr>
                <w:color w:val="000000"/>
                <w:sz w:val="22"/>
                <w:szCs w:val="22"/>
              </w:rPr>
            </w:pPr>
            <w:r w:rsidRPr="00472480">
              <w:rPr>
                <w:rFonts w:hint="eastAsia"/>
                <w:color w:val="000000"/>
                <w:sz w:val="22"/>
                <w:szCs w:val="22"/>
              </w:rPr>
              <w:t>154,194</w:t>
            </w:r>
          </w:p>
          <w:p w:rsidR="006430CF" w:rsidRPr="00472480" w:rsidRDefault="00B04840" w:rsidP="00CB6F43">
            <w:pPr>
              <w:pStyle w:val="142"/>
              <w:jc w:val="right"/>
              <w:rPr>
                <w:sz w:val="22"/>
                <w:szCs w:val="22"/>
              </w:rPr>
            </w:pPr>
            <w:r w:rsidRPr="00472480">
              <w:rPr>
                <w:rFonts w:hint="eastAsia"/>
                <w:color w:val="000000"/>
                <w:sz w:val="22"/>
                <w:szCs w:val="22"/>
              </w:rPr>
              <w:t>(4.20)</w:t>
            </w:r>
            <w:r w:rsidR="006430CF" w:rsidRPr="00472480">
              <w:rPr>
                <w:rFonts w:hint="eastAsia"/>
                <w:color w:val="000000"/>
                <w:sz w:val="22"/>
                <w:szCs w:val="22"/>
              </w:rPr>
              <w:t xml:space="preserve"> </w:t>
            </w:r>
          </w:p>
        </w:tc>
        <w:tc>
          <w:tcPr>
            <w:tcW w:w="1190" w:type="dxa"/>
            <w:tcBorders>
              <w:top w:val="single" w:sz="4" w:space="0" w:color="auto"/>
              <w:left w:val="double" w:sz="4" w:space="0" w:color="auto"/>
              <w:bottom w:val="single" w:sz="4" w:space="0" w:color="auto"/>
              <w:right w:val="single" w:sz="12" w:space="0" w:color="auto"/>
            </w:tcBorders>
            <w:shd w:val="clear" w:color="auto" w:fill="auto"/>
            <w:vAlign w:val="center"/>
          </w:tcPr>
          <w:p w:rsidR="00211DB8" w:rsidRPr="00472480" w:rsidRDefault="006430CF" w:rsidP="00CB6F43">
            <w:pPr>
              <w:pStyle w:val="142"/>
              <w:jc w:val="right"/>
              <w:rPr>
                <w:color w:val="000000"/>
                <w:sz w:val="22"/>
                <w:szCs w:val="22"/>
              </w:rPr>
            </w:pPr>
            <w:r w:rsidRPr="00472480">
              <w:rPr>
                <w:rFonts w:hint="eastAsia"/>
                <w:color w:val="000000"/>
                <w:sz w:val="22"/>
                <w:szCs w:val="22"/>
              </w:rPr>
              <w:t>3,669,739</w:t>
            </w:r>
          </w:p>
          <w:p w:rsidR="006430CF" w:rsidRPr="00472480" w:rsidRDefault="00211DB8" w:rsidP="00CB6F43">
            <w:pPr>
              <w:pStyle w:val="142"/>
              <w:jc w:val="right"/>
              <w:rPr>
                <w:sz w:val="22"/>
                <w:szCs w:val="22"/>
              </w:rPr>
            </w:pPr>
            <w:r w:rsidRPr="00472480">
              <w:rPr>
                <w:rFonts w:hint="eastAsia"/>
                <w:color w:val="000000"/>
                <w:sz w:val="22"/>
                <w:szCs w:val="22"/>
              </w:rPr>
              <w:t>(100.00)</w:t>
            </w:r>
            <w:r w:rsidR="006430CF" w:rsidRPr="00472480">
              <w:rPr>
                <w:rFonts w:hint="eastAsia"/>
                <w:color w:val="000000"/>
                <w:sz w:val="22"/>
                <w:szCs w:val="22"/>
              </w:rPr>
              <w:t xml:space="preserve"> </w:t>
            </w:r>
          </w:p>
        </w:tc>
      </w:tr>
      <w:tr w:rsidR="006430CF" w:rsidTr="00CB6F43">
        <w:tc>
          <w:tcPr>
            <w:tcW w:w="868" w:type="dxa"/>
            <w:tcBorders>
              <w:left w:val="single" w:sz="12" w:space="0" w:color="auto"/>
            </w:tcBorders>
            <w:shd w:val="clear" w:color="auto" w:fill="auto"/>
            <w:vAlign w:val="center"/>
          </w:tcPr>
          <w:p w:rsidR="006430CF" w:rsidRPr="00472480" w:rsidRDefault="006430CF" w:rsidP="00CB6F43">
            <w:pPr>
              <w:pStyle w:val="142"/>
              <w:jc w:val="center"/>
            </w:pPr>
            <w:r w:rsidRPr="00472480">
              <w:rPr>
                <w:rFonts w:hint="eastAsia"/>
              </w:rPr>
              <w:t>112</w:t>
            </w:r>
          </w:p>
        </w:tc>
        <w:tc>
          <w:tcPr>
            <w:tcW w:w="1206" w:type="dxa"/>
            <w:tcBorders>
              <w:top w:val="single" w:sz="4" w:space="0" w:color="auto"/>
              <w:left w:val="nil"/>
              <w:bottom w:val="single" w:sz="4" w:space="0" w:color="auto"/>
              <w:right w:val="single" w:sz="4" w:space="0" w:color="auto"/>
            </w:tcBorders>
            <w:shd w:val="clear" w:color="auto" w:fill="auto"/>
            <w:vAlign w:val="center"/>
          </w:tcPr>
          <w:p w:rsidR="00FF7351" w:rsidRPr="00472480" w:rsidRDefault="006430CF" w:rsidP="00CB6F43">
            <w:pPr>
              <w:pStyle w:val="142"/>
              <w:jc w:val="right"/>
              <w:rPr>
                <w:color w:val="000000"/>
                <w:sz w:val="22"/>
                <w:szCs w:val="22"/>
              </w:rPr>
            </w:pPr>
            <w:r w:rsidRPr="00472480">
              <w:rPr>
                <w:rFonts w:hint="eastAsia"/>
                <w:color w:val="000000"/>
                <w:sz w:val="22"/>
                <w:szCs w:val="22"/>
              </w:rPr>
              <w:t>1,375,843</w:t>
            </w:r>
          </w:p>
          <w:p w:rsidR="006430CF" w:rsidRPr="00472480" w:rsidRDefault="00FF7351" w:rsidP="00CB6F43">
            <w:pPr>
              <w:pStyle w:val="142"/>
              <w:jc w:val="right"/>
              <w:rPr>
                <w:sz w:val="22"/>
                <w:szCs w:val="22"/>
              </w:rPr>
            </w:pPr>
            <w:r w:rsidRPr="00472480">
              <w:rPr>
                <w:rFonts w:hint="eastAsia"/>
                <w:color w:val="000000"/>
                <w:sz w:val="22"/>
                <w:szCs w:val="22"/>
              </w:rPr>
              <w:t>(38.49)</w:t>
            </w:r>
            <w:r w:rsidR="006430CF" w:rsidRPr="00472480">
              <w:rPr>
                <w:rFonts w:hint="eastAsia"/>
                <w:color w:val="000000"/>
                <w:sz w:val="22"/>
                <w:szCs w:val="22"/>
              </w:rPr>
              <w:t xml:space="preserve"> </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971956" w:rsidRPr="00472480" w:rsidRDefault="006430CF" w:rsidP="00CB6F43">
            <w:pPr>
              <w:pStyle w:val="142"/>
              <w:jc w:val="right"/>
              <w:rPr>
                <w:color w:val="000000"/>
                <w:sz w:val="22"/>
                <w:szCs w:val="22"/>
              </w:rPr>
            </w:pPr>
            <w:r w:rsidRPr="00472480">
              <w:rPr>
                <w:rFonts w:hint="eastAsia"/>
                <w:color w:val="000000"/>
                <w:sz w:val="22"/>
                <w:szCs w:val="22"/>
              </w:rPr>
              <w:t>1,388,050</w:t>
            </w:r>
          </w:p>
          <w:p w:rsidR="006430CF" w:rsidRPr="00472480" w:rsidRDefault="00971956" w:rsidP="00CB6F43">
            <w:pPr>
              <w:pStyle w:val="142"/>
              <w:jc w:val="right"/>
              <w:rPr>
                <w:color w:val="000000"/>
                <w:sz w:val="22"/>
                <w:szCs w:val="22"/>
              </w:rPr>
            </w:pPr>
            <w:r w:rsidRPr="00472480">
              <w:rPr>
                <w:rFonts w:hint="eastAsia"/>
                <w:color w:val="000000"/>
                <w:sz w:val="22"/>
                <w:szCs w:val="22"/>
              </w:rPr>
              <w:t>(38.83)</w:t>
            </w:r>
            <w:r w:rsidR="006430CF" w:rsidRPr="00472480">
              <w:rPr>
                <w:rFonts w:hint="eastAsia"/>
                <w:color w:val="000000"/>
                <w:sz w:val="22"/>
                <w:szCs w:val="22"/>
              </w:rPr>
              <w:t xml:space="preserve"> </w:t>
            </w: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rsidR="0075602C" w:rsidRPr="00472480" w:rsidRDefault="006430CF" w:rsidP="00CB6F43">
            <w:pPr>
              <w:pStyle w:val="142"/>
              <w:jc w:val="right"/>
              <w:rPr>
                <w:color w:val="000000"/>
                <w:sz w:val="22"/>
                <w:szCs w:val="22"/>
              </w:rPr>
            </w:pPr>
            <w:r w:rsidRPr="00472480">
              <w:rPr>
                <w:rFonts w:hint="eastAsia"/>
                <w:color w:val="000000"/>
                <w:sz w:val="22"/>
                <w:szCs w:val="22"/>
              </w:rPr>
              <w:t>493,088</w:t>
            </w:r>
          </w:p>
          <w:p w:rsidR="006430CF" w:rsidRPr="00472480" w:rsidRDefault="0075602C" w:rsidP="00CB6F43">
            <w:pPr>
              <w:pStyle w:val="142"/>
              <w:jc w:val="right"/>
              <w:rPr>
                <w:sz w:val="22"/>
                <w:szCs w:val="22"/>
              </w:rPr>
            </w:pPr>
            <w:r w:rsidRPr="00472480">
              <w:rPr>
                <w:rFonts w:hint="eastAsia"/>
                <w:color w:val="000000"/>
                <w:sz w:val="22"/>
                <w:szCs w:val="22"/>
              </w:rPr>
              <w:t>(13.79)</w:t>
            </w:r>
            <w:r w:rsidR="006430CF" w:rsidRPr="00472480">
              <w:rPr>
                <w:rFonts w:hint="eastAsia"/>
                <w:color w:val="000000"/>
                <w:sz w:val="22"/>
                <w:szCs w:val="22"/>
              </w:rPr>
              <w:t xml:space="preserve"> </w:t>
            </w: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rsidR="00B04840" w:rsidRPr="00472480" w:rsidRDefault="006430CF" w:rsidP="00CB6F43">
            <w:pPr>
              <w:pStyle w:val="142"/>
              <w:jc w:val="right"/>
              <w:rPr>
                <w:color w:val="000000"/>
                <w:sz w:val="22"/>
                <w:szCs w:val="22"/>
              </w:rPr>
            </w:pPr>
            <w:r w:rsidRPr="00472480">
              <w:rPr>
                <w:rFonts w:hint="eastAsia"/>
                <w:color w:val="000000"/>
                <w:sz w:val="22"/>
                <w:szCs w:val="22"/>
              </w:rPr>
              <w:t>163,953</w:t>
            </w:r>
          </w:p>
          <w:p w:rsidR="006430CF" w:rsidRPr="00472480" w:rsidRDefault="00B04840" w:rsidP="00CB6F43">
            <w:pPr>
              <w:pStyle w:val="142"/>
              <w:jc w:val="right"/>
              <w:rPr>
                <w:sz w:val="22"/>
                <w:szCs w:val="22"/>
              </w:rPr>
            </w:pPr>
            <w:r w:rsidRPr="00472480">
              <w:rPr>
                <w:rFonts w:hint="eastAsia"/>
                <w:color w:val="000000"/>
                <w:sz w:val="22"/>
                <w:szCs w:val="22"/>
              </w:rPr>
              <w:t>(4.59)</w:t>
            </w:r>
            <w:r w:rsidR="006430CF" w:rsidRPr="00472480">
              <w:rPr>
                <w:rFonts w:hint="eastAsia"/>
                <w:color w:val="000000"/>
                <w:sz w:val="22"/>
                <w:szCs w:val="22"/>
              </w:rPr>
              <w:t xml:space="preserve"> </w:t>
            </w:r>
          </w:p>
        </w:tc>
        <w:tc>
          <w:tcPr>
            <w:tcW w:w="1196" w:type="dxa"/>
            <w:tcBorders>
              <w:top w:val="single" w:sz="4" w:space="0" w:color="auto"/>
              <w:left w:val="single" w:sz="4" w:space="0" w:color="auto"/>
              <w:bottom w:val="single" w:sz="4" w:space="0" w:color="auto"/>
              <w:right w:val="double" w:sz="4" w:space="0" w:color="auto"/>
            </w:tcBorders>
            <w:shd w:val="clear" w:color="auto" w:fill="auto"/>
            <w:vAlign w:val="center"/>
          </w:tcPr>
          <w:p w:rsidR="00B04840" w:rsidRPr="00472480" w:rsidRDefault="006430CF" w:rsidP="00CB6F43">
            <w:pPr>
              <w:pStyle w:val="142"/>
              <w:jc w:val="right"/>
              <w:rPr>
                <w:color w:val="000000"/>
                <w:sz w:val="22"/>
                <w:szCs w:val="22"/>
              </w:rPr>
            </w:pPr>
            <w:r w:rsidRPr="00472480">
              <w:rPr>
                <w:rFonts w:hint="eastAsia"/>
                <w:color w:val="000000"/>
                <w:sz w:val="22"/>
                <w:szCs w:val="22"/>
              </w:rPr>
              <w:t>153,915</w:t>
            </w:r>
          </w:p>
          <w:p w:rsidR="006430CF" w:rsidRPr="00472480" w:rsidRDefault="00B04840" w:rsidP="00CB6F43">
            <w:pPr>
              <w:pStyle w:val="142"/>
              <w:jc w:val="right"/>
              <w:rPr>
                <w:sz w:val="22"/>
                <w:szCs w:val="22"/>
              </w:rPr>
            </w:pPr>
            <w:r w:rsidRPr="00472480">
              <w:rPr>
                <w:rFonts w:hint="eastAsia"/>
                <w:color w:val="000000"/>
                <w:sz w:val="22"/>
                <w:szCs w:val="22"/>
              </w:rPr>
              <w:t>(4.31)</w:t>
            </w:r>
            <w:r w:rsidR="006430CF" w:rsidRPr="00472480">
              <w:rPr>
                <w:rFonts w:hint="eastAsia"/>
                <w:color w:val="000000"/>
                <w:sz w:val="22"/>
                <w:szCs w:val="22"/>
              </w:rPr>
              <w:t xml:space="preserve"> </w:t>
            </w:r>
          </w:p>
        </w:tc>
        <w:tc>
          <w:tcPr>
            <w:tcW w:w="1190" w:type="dxa"/>
            <w:tcBorders>
              <w:top w:val="single" w:sz="4" w:space="0" w:color="auto"/>
              <w:left w:val="double" w:sz="4" w:space="0" w:color="auto"/>
              <w:bottom w:val="single" w:sz="4" w:space="0" w:color="auto"/>
              <w:right w:val="single" w:sz="12" w:space="0" w:color="auto"/>
            </w:tcBorders>
            <w:shd w:val="clear" w:color="auto" w:fill="auto"/>
            <w:vAlign w:val="center"/>
          </w:tcPr>
          <w:p w:rsidR="00211DB8" w:rsidRPr="00472480" w:rsidRDefault="006430CF" w:rsidP="00CB6F43">
            <w:pPr>
              <w:pStyle w:val="142"/>
              <w:jc w:val="right"/>
              <w:rPr>
                <w:color w:val="000000"/>
                <w:sz w:val="22"/>
                <w:szCs w:val="22"/>
              </w:rPr>
            </w:pPr>
            <w:r w:rsidRPr="00472480">
              <w:rPr>
                <w:rFonts w:hint="eastAsia"/>
                <w:color w:val="000000"/>
                <w:sz w:val="22"/>
                <w:szCs w:val="22"/>
              </w:rPr>
              <w:t>3,574,849</w:t>
            </w:r>
          </w:p>
          <w:p w:rsidR="006430CF" w:rsidRPr="00472480" w:rsidRDefault="00211DB8" w:rsidP="00CB6F43">
            <w:pPr>
              <w:pStyle w:val="142"/>
              <w:jc w:val="right"/>
              <w:rPr>
                <w:sz w:val="22"/>
                <w:szCs w:val="22"/>
              </w:rPr>
            </w:pPr>
            <w:r w:rsidRPr="00472480">
              <w:rPr>
                <w:rFonts w:hint="eastAsia"/>
                <w:color w:val="000000"/>
                <w:sz w:val="22"/>
                <w:szCs w:val="22"/>
              </w:rPr>
              <w:t>(100.00)</w:t>
            </w:r>
            <w:r w:rsidR="006430CF" w:rsidRPr="00472480">
              <w:rPr>
                <w:rFonts w:hint="eastAsia"/>
                <w:color w:val="000000"/>
                <w:sz w:val="22"/>
                <w:szCs w:val="22"/>
              </w:rPr>
              <w:t xml:space="preserve"> </w:t>
            </w:r>
          </w:p>
        </w:tc>
      </w:tr>
      <w:tr w:rsidR="006430CF" w:rsidTr="00CB6F43">
        <w:tc>
          <w:tcPr>
            <w:tcW w:w="868" w:type="dxa"/>
            <w:tcBorders>
              <w:left w:val="single" w:sz="12" w:space="0" w:color="auto"/>
            </w:tcBorders>
            <w:shd w:val="clear" w:color="auto" w:fill="auto"/>
            <w:vAlign w:val="center"/>
          </w:tcPr>
          <w:p w:rsidR="006430CF" w:rsidRPr="00472480" w:rsidRDefault="006430CF" w:rsidP="00CB6F43">
            <w:pPr>
              <w:pStyle w:val="142"/>
              <w:jc w:val="center"/>
              <w:rPr>
                <w:b/>
              </w:rPr>
            </w:pPr>
            <w:r w:rsidRPr="00472480">
              <w:rPr>
                <w:rFonts w:hint="eastAsia"/>
                <w:b/>
              </w:rPr>
              <w:t>113</w:t>
            </w:r>
          </w:p>
        </w:tc>
        <w:tc>
          <w:tcPr>
            <w:tcW w:w="1206" w:type="dxa"/>
            <w:tcBorders>
              <w:top w:val="single" w:sz="4" w:space="0" w:color="auto"/>
              <w:left w:val="nil"/>
              <w:bottom w:val="single" w:sz="4" w:space="0" w:color="auto"/>
              <w:right w:val="single" w:sz="4" w:space="0" w:color="auto"/>
            </w:tcBorders>
            <w:shd w:val="clear" w:color="auto" w:fill="auto"/>
            <w:vAlign w:val="center"/>
          </w:tcPr>
          <w:p w:rsidR="00FF7351" w:rsidRPr="00472480" w:rsidRDefault="006430CF" w:rsidP="00CB6F43">
            <w:pPr>
              <w:pStyle w:val="142"/>
              <w:jc w:val="right"/>
              <w:rPr>
                <w:b/>
                <w:color w:val="000000"/>
                <w:sz w:val="22"/>
                <w:szCs w:val="22"/>
              </w:rPr>
            </w:pPr>
            <w:r w:rsidRPr="00472480">
              <w:rPr>
                <w:rFonts w:hint="eastAsia"/>
                <w:b/>
                <w:color w:val="000000"/>
                <w:sz w:val="22"/>
                <w:szCs w:val="22"/>
              </w:rPr>
              <w:t>1,300,000</w:t>
            </w:r>
          </w:p>
          <w:p w:rsidR="006430CF" w:rsidRPr="00472480" w:rsidRDefault="00FF7351" w:rsidP="00CB6F43">
            <w:pPr>
              <w:pStyle w:val="142"/>
              <w:jc w:val="right"/>
              <w:rPr>
                <w:b/>
                <w:sz w:val="22"/>
                <w:szCs w:val="22"/>
              </w:rPr>
            </w:pPr>
            <w:r w:rsidRPr="00472480">
              <w:rPr>
                <w:rFonts w:hint="eastAsia"/>
                <w:b/>
                <w:color w:val="000000"/>
                <w:sz w:val="22"/>
                <w:szCs w:val="22"/>
              </w:rPr>
              <w:t>(36.77)</w:t>
            </w:r>
            <w:r w:rsidR="006430CF" w:rsidRPr="00472480">
              <w:rPr>
                <w:rFonts w:hint="eastAsia"/>
                <w:b/>
                <w:color w:val="000000"/>
                <w:sz w:val="22"/>
                <w:szCs w:val="22"/>
              </w:rPr>
              <w:t xml:space="preserve"> </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971956" w:rsidRPr="00472480" w:rsidRDefault="006430CF" w:rsidP="00CB6F43">
            <w:pPr>
              <w:pStyle w:val="142"/>
              <w:jc w:val="right"/>
              <w:rPr>
                <w:b/>
                <w:color w:val="000000"/>
                <w:sz w:val="22"/>
                <w:szCs w:val="22"/>
              </w:rPr>
            </w:pPr>
            <w:r w:rsidRPr="00472480">
              <w:rPr>
                <w:rFonts w:hint="eastAsia"/>
                <w:b/>
                <w:color w:val="000000"/>
                <w:sz w:val="22"/>
                <w:szCs w:val="22"/>
              </w:rPr>
              <w:t>1,468,521</w:t>
            </w:r>
          </w:p>
          <w:p w:rsidR="006430CF" w:rsidRPr="00472480" w:rsidRDefault="00971956" w:rsidP="00CB6F43">
            <w:pPr>
              <w:pStyle w:val="142"/>
              <w:jc w:val="right"/>
              <w:rPr>
                <w:b/>
                <w:color w:val="000000"/>
                <w:sz w:val="22"/>
                <w:szCs w:val="22"/>
              </w:rPr>
            </w:pPr>
            <w:r w:rsidRPr="00472480">
              <w:rPr>
                <w:rFonts w:hint="eastAsia"/>
                <w:b/>
                <w:color w:val="000000"/>
                <w:sz w:val="22"/>
                <w:szCs w:val="22"/>
              </w:rPr>
              <w:t>(41.54)</w:t>
            </w:r>
            <w:r w:rsidR="006430CF" w:rsidRPr="00472480">
              <w:rPr>
                <w:rFonts w:hint="eastAsia"/>
                <w:b/>
                <w:color w:val="000000"/>
                <w:sz w:val="22"/>
                <w:szCs w:val="22"/>
              </w:rPr>
              <w:t xml:space="preserve"> </w:t>
            </w: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rsidR="0075602C" w:rsidRPr="00472480" w:rsidRDefault="006430CF" w:rsidP="00CB6F43">
            <w:pPr>
              <w:pStyle w:val="142"/>
              <w:jc w:val="right"/>
              <w:rPr>
                <w:b/>
                <w:color w:val="000000"/>
                <w:sz w:val="22"/>
                <w:szCs w:val="22"/>
              </w:rPr>
            </w:pPr>
            <w:r w:rsidRPr="00472480">
              <w:rPr>
                <w:rFonts w:hint="eastAsia"/>
                <w:b/>
                <w:color w:val="000000"/>
                <w:sz w:val="22"/>
                <w:szCs w:val="22"/>
              </w:rPr>
              <w:t>606,260</w:t>
            </w:r>
          </w:p>
          <w:p w:rsidR="006430CF" w:rsidRPr="00472480" w:rsidRDefault="0075602C" w:rsidP="00CB6F43">
            <w:pPr>
              <w:pStyle w:val="142"/>
              <w:jc w:val="right"/>
              <w:rPr>
                <w:b/>
                <w:sz w:val="22"/>
                <w:szCs w:val="22"/>
              </w:rPr>
            </w:pPr>
            <w:r w:rsidRPr="00472480">
              <w:rPr>
                <w:rFonts w:hint="eastAsia"/>
                <w:b/>
                <w:color w:val="000000"/>
                <w:sz w:val="22"/>
                <w:szCs w:val="22"/>
              </w:rPr>
              <w:t>(17.15)</w:t>
            </w:r>
            <w:r w:rsidR="006430CF" w:rsidRPr="00472480">
              <w:rPr>
                <w:rFonts w:hint="eastAsia"/>
                <w:b/>
                <w:color w:val="000000"/>
                <w:sz w:val="22"/>
                <w:szCs w:val="22"/>
              </w:rPr>
              <w:t xml:space="preserve"> </w:t>
            </w: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rsidR="00B04840" w:rsidRPr="00472480" w:rsidRDefault="006430CF" w:rsidP="00CB6F43">
            <w:pPr>
              <w:pStyle w:val="142"/>
              <w:jc w:val="right"/>
              <w:rPr>
                <w:b/>
                <w:color w:val="000000"/>
                <w:sz w:val="22"/>
                <w:szCs w:val="22"/>
              </w:rPr>
            </w:pPr>
            <w:r w:rsidRPr="00472480">
              <w:rPr>
                <w:rFonts w:hint="eastAsia"/>
                <w:b/>
                <w:color w:val="000000"/>
                <w:sz w:val="22"/>
                <w:szCs w:val="22"/>
              </w:rPr>
              <w:t>136,907</w:t>
            </w:r>
          </w:p>
          <w:p w:rsidR="006430CF" w:rsidRPr="00472480" w:rsidRDefault="00B04840" w:rsidP="00CB6F43">
            <w:pPr>
              <w:pStyle w:val="142"/>
              <w:jc w:val="right"/>
              <w:rPr>
                <w:b/>
                <w:sz w:val="22"/>
                <w:szCs w:val="22"/>
              </w:rPr>
            </w:pPr>
            <w:r w:rsidRPr="00472480">
              <w:rPr>
                <w:rFonts w:hint="eastAsia"/>
                <w:b/>
                <w:color w:val="000000"/>
                <w:sz w:val="22"/>
                <w:szCs w:val="22"/>
              </w:rPr>
              <w:t>(3.87)</w:t>
            </w:r>
            <w:r w:rsidR="006430CF" w:rsidRPr="00472480">
              <w:rPr>
                <w:rFonts w:hint="eastAsia"/>
                <w:b/>
                <w:color w:val="000000"/>
                <w:sz w:val="22"/>
                <w:szCs w:val="22"/>
              </w:rPr>
              <w:t xml:space="preserve"> </w:t>
            </w:r>
          </w:p>
        </w:tc>
        <w:tc>
          <w:tcPr>
            <w:tcW w:w="1196" w:type="dxa"/>
            <w:tcBorders>
              <w:top w:val="single" w:sz="4" w:space="0" w:color="auto"/>
              <w:left w:val="single" w:sz="4" w:space="0" w:color="auto"/>
              <w:bottom w:val="single" w:sz="4" w:space="0" w:color="auto"/>
              <w:right w:val="double" w:sz="4" w:space="0" w:color="auto"/>
            </w:tcBorders>
            <w:shd w:val="clear" w:color="auto" w:fill="auto"/>
            <w:vAlign w:val="center"/>
          </w:tcPr>
          <w:p w:rsidR="00B04840" w:rsidRPr="00472480" w:rsidRDefault="006430CF" w:rsidP="00CB6F43">
            <w:pPr>
              <w:pStyle w:val="142"/>
              <w:jc w:val="right"/>
              <w:rPr>
                <w:b/>
                <w:color w:val="000000"/>
                <w:sz w:val="22"/>
                <w:szCs w:val="22"/>
              </w:rPr>
            </w:pPr>
            <w:r w:rsidRPr="00472480">
              <w:rPr>
                <w:rFonts w:hint="eastAsia"/>
                <w:b/>
                <w:color w:val="000000"/>
                <w:sz w:val="22"/>
                <w:szCs w:val="22"/>
              </w:rPr>
              <w:t>23,510</w:t>
            </w:r>
          </w:p>
          <w:p w:rsidR="006430CF" w:rsidRPr="00472480" w:rsidRDefault="00B04840" w:rsidP="00CB6F43">
            <w:pPr>
              <w:pStyle w:val="142"/>
              <w:jc w:val="right"/>
              <w:rPr>
                <w:b/>
                <w:sz w:val="22"/>
                <w:szCs w:val="22"/>
              </w:rPr>
            </w:pPr>
            <w:r w:rsidRPr="00472480">
              <w:rPr>
                <w:rFonts w:hint="eastAsia"/>
                <w:b/>
                <w:color w:val="000000"/>
                <w:sz w:val="22"/>
                <w:szCs w:val="22"/>
              </w:rPr>
              <w:t>(0.67)</w:t>
            </w:r>
            <w:r w:rsidR="006430CF" w:rsidRPr="00472480">
              <w:rPr>
                <w:rFonts w:hint="eastAsia"/>
                <w:b/>
                <w:color w:val="000000"/>
                <w:sz w:val="22"/>
                <w:szCs w:val="22"/>
              </w:rPr>
              <w:t xml:space="preserve"> </w:t>
            </w:r>
          </w:p>
        </w:tc>
        <w:tc>
          <w:tcPr>
            <w:tcW w:w="1190" w:type="dxa"/>
            <w:tcBorders>
              <w:top w:val="single" w:sz="4" w:space="0" w:color="auto"/>
              <w:left w:val="double" w:sz="4" w:space="0" w:color="auto"/>
              <w:bottom w:val="single" w:sz="4" w:space="0" w:color="auto"/>
              <w:right w:val="single" w:sz="12" w:space="0" w:color="auto"/>
            </w:tcBorders>
            <w:shd w:val="clear" w:color="auto" w:fill="auto"/>
            <w:vAlign w:val="center"/>
          </w:tcPr>
          <w:p w:rsidR="00211DB8" w:rsidRPr="00472480" w:rsidRDefault="006430CF" w:rsidP="00CB6F43">
            <w:pPr>
              <w:pStyle w:val="142"/>
              <w:jc w:val="right"/>
              <w:rPr>
                <w:b/>
                <w:color w:val="000000"/>
                <w:sz w:val="22"/>
                <w:szCs w:val="22"/>
              </w:rPr>
            </w:pPr>
            <w:r w:rsidRPr="00472480">
              <w:rPr>
                <w:rFonts w:hint="eastAsia"/>
                <w:b/>
                <w:color w:val="000000"/>
                <w:sz w:val="22"/>
                <w:szCs w:val="22"/>
              </w:rPr>
              <w:t>3,535,198</w:t>
            </w:r>
          </w:p>
          <w:p w:rsidR="006430CF" w:rsidRPr="00472480" w:rsidRDefault="00211DB8" w:rsidP="00CB6F43">
            <w:pPr>
              <w:pStyle w:val="142"/>
              <w:jc w:val="right"/>
              <w:rPr>
                <w:b/>
                <w:sz w:val="22"/>
                <w:szCs w:val="22"/>
              </w:rPr>
            </w:pPr>
            <w:r w:rsidRPr="00472480">
              <w:rPr>
                <w:rFonts w:hint="eastAsia"/>
                <w:b/>
                <w:color w:val="000000"/>
                <w:sz w:val="22"/>
                <w:szCs w:val="22"/>
              </w:rPr>
              <w:t>(100.00)</w:t>
            </w:r>
            <w:r w:rsidR="006430CF" w:rsidRPr="00472480">
              <w:rPr>
                <w:rFonts w:hint="eastAsia"/>
                <w:b/>
                <w:color w:val="000000"/>
                <w:sz w:val="22"/>
                <w:szCs w:val="22"/>
              </w:rPr>
              <w:t xml:space="preserve"> </w:t>
            </w:r>
          </w:p>
        </w:tc>
      </w:tr>
      <w:tr w:rsidR="006430CF" w:rsidTr="00CB6F43">
        <w:tc>
          <w:tcPr>
            <w:tcW w:w="868" w:type="dxa"/>
            <w:tcBorders>
              <w:left w:val="single" w:sz="12" w:space="0" w:color="auto"/>
              <w:bottom w:val="single" w:sz="12" w:space="0" w:color="auto"/>
            </w:tcBorders>
            <w:shd w:val="clear" w:color="auto" w:fill="auto"/>
            <w:vAlign w:val="center"/>
          </w:tcPr>
          <w:p w:rsidR="006430CF" w:rsidRPr="00472480" w:rsidRDefault="006430CF" w:rsidP="00CB6F43">
            <w:pPr>
              <w:pStyle w:val="142"/>
              <w:jc w:val="center"/>
              <w:rPr>
                <w:b/>
              </w:rPr>
            </w:pPr>
            <w:r w:rsidRPr="00472480">
              <w:rPr>
                <w:rFonts w:hint="eastAsia"/>
                <w:b/>
              </w:rPr>
              <w:t>114</w:t>
            </w:r>
          </w:p>
        </w:tc>
        <w:tc>
          <w:tcPr>
            <w:tcW w:w="1206" w:type="dxa"/>
            <w:tcBorders>
              <w:top w:val="single" w:sz="4" w:space="0" w:color="auto"/>
              <w:left w:val="nil"/>
              <w:bottom w:val="single" w:sz="12" w:space="0" w:color="auto"/>
              <w:right w:val="single" w:sz="4" w:space="0" w:color="auto"/>
            </w:tcBorders>
            <w:shd w:val="clear" w:color="auto" w:fill="auto"/>
            <w:vAlign w:val="center"/>
          </w:tcPr>
          <w:p w:rsidR="00FF7351" w:rsidRPr="00472480" w:rsidRDefault="006430CF" w:rsidP="00CB6F43">
            <w:pPr>
              <w:pStyle w:val="142"/>
              <w:jc w:val="right"/>
              <w:rPr>
                <w:b/>
                <w:color w:val="000000"/>
                <w:sz w:val="22"/>
                <w:szCs w:val="22"/>
              </w:rPr>
            </w:pPr>
            <w:r w:rsidRPr="00472480">
              <w:rPr>
                <w:rFonts w:hint="eastAsia"/>
                <w:b/>
                <w:color w:val="000000"/>
                <w:sz w:val="22"/>
                <w:szCs w:val="22"/>
              </w:rPr>
              <w:t>1,345,750</w:t>
            </w:r>
          </w:p>
          <w:p w:rsidR="006430CF" w:rsidRPr="00472480" w:rsidRDefault="00FF7351" w:rsidP="00CB6F43">
            <w:pPr>
              <w:pStyle w:val="142"/>
              <w:jc w:val="right"/>
              <w:rPr>
                <w:b/>
                <w:sz w:val="22"/>
                <w:szCs w:val="22"/>
              </w:rPr>
            </w:pPr>
            <w:r w:rsidRPr="00472480">
              <w:rPr>
                <w:rFonts w:hint="eastAsia"/>
                <w:b/>
                <w:color w:val="000000"/>
                <w:sz w:val="22"/>
                <w:szCs w:val="22"/>
              </w:rPr>
              <w:t>(38.05)</w:t>
            </w:r>
            <w:r w:rsidR="006430CF" w:rsidRPr="00472480">
              <w:rPr>
                <w:rFonts w:hint="eastAsia"/>
                <w:b/>
                <w:color w:val="000000"/>
                <w:sz w:val="22"/>
                <w:szCs w:val="22"/>
              </w:rPr>
              <w:t xml:space="preserve"> </w:t>
            </w:r>
          </w:p>
        </w:tc>
        <w:tc>
          <w:tcPr>
            <w:tcW w:w="1206" w:type="dxa"/>
            <w:tcBorders>
              <w:top w:val="single" w:sz="4" w:space="0" w:color="auto"/>
              <w:left w:val="single" w:sz="4" w:space="0" w:color="auto"/>
              <w:bottom w:val="single" w:sz="12" w:space="0" w:color="auto"/>
              <w:right w:val="single" w:sz="4" w:space="0" w:color="auto"/>
            </w:tcBorders>
            <w:shd w:val="clear" w:color="auto" w:fill="auto"/>
            <w:vAlign w:val="center"/>
          </w:tcPr>
          <w:p w:rsidR="00971956" w:rsidRPr="00472480" w:rsidRDefault="006430CF" w:rsidP="00CB6F43">
            <w:pPr>
              <w:pStyle w:val="142"/>
              <w:jc w:val="right"/>
              <w:rPr>
                <w:b/>
                <w:color w:val="000000"/>
                <w:sz w:val="22"/>
                <w:szCs w:val="22"/>
              </w:rPr>
            </w:pPr>
            <w:r w:rsidRPr="00472480">
              <w:rPr>
                <w:rFonts w:hint="eastAsia"/>
                <w:b/>
                <w:color w:val="000000"/>
                <w:sz w:val="22"/>
                <w:szCs w:val="22"/>
              </w:rPr>
              <w:t>1,369,269</w:t>
            </w:r>
          </w:p>
          <w:p w:rsidR="006430CF" w:rsidRPr="00472480" w:rsidRDefault="00971956" w:rsidP="00CB6F43">
            <w:pPr>
              <w:pStyle w:val="142"/>
              <w:jc w:val="right"/>
              <w:rPr>
                <w:b/>
                <w:color w:val="000000"/>
                <w:sz w:val="22"/>
                <w:szCs w:val="22"/>
              </w:rPr>
            </w:pPr>
            <w:r w:rsidRPr="00472480">
              <w:rPr>
                <w:rFonts w:hint="eastAsia"/>
                <w:b/>
                <w:color w:val="000000"/>
                <w:sz w:val="22"/>
                <w:szCs w:val="22"/>
              </w:rPr>
              <w:t>(38.72)</w:t>
            </w:r>
            <w:r w:rsidR="006430CF" w:rsidRPr="00472480">
              <w:rPr>
                <w:rFonts w:hint="eastAsia"/>
                <w:b/>
                <w:color w:val="000000"/>
                <w:sz w:val="22"/>
                <w:szCs w:val="22"/>
              </w:rPr>
              <w:t xml:space="preserve"> </w:t>
            </w:r>
          </w:p>
        </w:tc>
        <w:tc>
          <w:tcPr>
            <w:tcW w:w="1196" w:type="dxa"/>
            <w:tcBorders>
              <w:top w:val="single" w:sz="4" w:space="0" w:color="auto"/>
              <w:left w:val="single" w:sz="4" w:space="0" w:color="auto"/>
              <w:bottom w:val="single" w:sz="12" w:space="0" w:color="auto"/>
              <w:right w:val="single" w:sz="4" w:space="0" w:color="auto"/>
            </w:tcBorders>
            <w:shd w:val="clear" w:color="auto" w:fill="auto"/>
            <w:vAlign w:val="center"/>
          </w:tcPr>
          <w:p w:rsidR="0075602C" w:rsidRPr="00472480" w:rsidRDefault="006430CF" w:rsidP="00CB6F43">
            <w:pPr>
              <w:pStyle w:val="142"/>
              <w:jc w:val="right"/>
              <w:rPr>
                <w:b/>
                <w:color w:val="000000"/>
                <w:sz w:val="22"/>
                <w:szCs w:val="22"/>
              </w:rPr>
            </w:pPr>
            <w:r w:rsidRPr="00472480">
              <w:rPr>
                <w:rFonts w:hint="eastAsia"/>
                <w:b/>
                <w:color w:val="000000"/>
                <w:sz w:val="22"/>
                <w:szCs w:val="22"/>
              </w:rPr>
              <w:t>650,816</w:t>
            </w:r>
          </w:p>
          <w:p w:rsidR="006430CF" w:rsidRPr="00472480" w:rsidRDefault="0075602C" w:rsidP="00CB6F43">
            <w:pPr>
              <w:pStyle w:val="142"/>
              <w:jc w:val="right"/>
              <w:rPr>
                <w:b/>
                <w:sz w:val="22"/>
                <w:szCs w:val="22"/>
              </w:rPr>
            </w:pPr>
            <w:r w:rsidRPr="00472480">
              <w:rPr>
                <w:rFonts w:hint="eastAsia"/>
                <w:b/>
                <w:color w:val="000000"/>
                <w:sz w:val="22"/>
                <w:szCs w:val="22"/>
              </w:rPr>
              <w:t>(18.40)</w:t>
            </w:r>
            <w:r w:rsidR="006430CF" w:rsidRPr="00472480">
              <w:rPr>
                <w:rFonts w:hint="eastAsia"/>
                <w:b/>
                <w:color w:val="000000"/>
                <w:sz w:val="22"/>
                <w:szCs w:val="22"/>
              </w:rPr>
              <w:t xml:space="preserve"> </w:t>
            </w:r>
          </w:p>
        </w:tc>
        <w:tc>
          <w:tcPr>
            <w:tcW w:w="1196" w:type="dxa"/>
            <w:tcBorders>
              <w:top w:val="single" w:sz="4" w:space="0" w:color="auto"/>
              <w:left w:val="single" w:sz="4" w:space="0" w:color="auto"/>
              <w:bottom w:val="single" w:sz="12" w:space="0" w:color="auto"/>
              <w:right w:val="single" w:sz="4" w:space="0" w:color="auto"/>
            </w:tcBorders>
            <w:shd w:val="clear" w:color="auto" w:fill="auto"/>
            <w:vAlign w:val="center"/>
          </w:tcPr>
          <w:p w:rsidR="00B04840" w:rsidRPr="00472480" w:rsidRDefault="006430CF" w:rsidP="00CB6F43">
            <w:pPr>
              <w:pStyle w:val="142"/>
              <w:jc w:val="right"/>
              <w:rPr>
                <w:b/>
                <w:color w:val="000000"/>
                <w:sz w:val="22"/>
                <w:szCs w:val="22"/>
              </w:rPr>
            </w:pPr>
            <w:r w:rsidRPr="00472480">
              <w:rPr>
                <w:rFonts w:hint="eastAsia"/>
                <w:b/>
                <w:color w:val="000000"/>
                <w:sz w:val="22"/>
                <w:szCs w:val="22"/>
              </w:rPr>
              <w:t>143,839</w:t>
            </w:r>
          </w:p>
          <w:p w:rsidR="006430CF" w:rsidRPr="00472480" w:rsidRDefault="00B04840" w:rsidP="00CB6F43">
            <w:pPr>
              <w:pStyle w:val="142"/>
              <w:jc w:val="right"/>
              <w:rPr>
                <w:b/>
                <w:sz w:val="22"/>
                <w:szCs w:val="22"/>
              </w:rPr>
            </w:pPr>
            <w:r w:rsidRPr="00472480">
              <w:rPr>
                <w:rFonts w:hint="eastAsia"/>
                <w:b/>
                <w:color w:val="000000"/>
                <w:sz w:val="22"/>
                <w:szCs w:val="22"/>
              </w:rPr>
              <w:t>(4.07)</w:t>
            </w:r>
            <w:r w:rsidR="006430CF" w:rsidRPr="00472480">
              <w:rPr>
                <w:rFonts w:hint="eastAsia"/>
                <w:b/>
                <w:color w:val="000000"/>
                <w:sz w:val="22"/>
                <w:szCs w:val="22"/>
              </w:rPr>
              <w:t xml:space="preserve"> </w:t>
            </w:r>
          </w:p>
        </w:tc>
        <w:tc>
          <w:tcPr>
            <w:tcW w:w="1196" w:type="dxa"/>
            <w:tcBorders>
              <w:top w:val="single" w:sz="4" w:space="0" w:color="auto"/>
              <w:left w:val="single" w:sz="4" w:space="0" w:color="auto"/>
              <w:bottom w:val="single" w:sz="12" w:space="0" w:color="auto"/>
              <w:right w:val="double" w:sz="4" w:space="0" w:color="auto"/>
            </w:tcBorders>
            <w:shd w:val="clear" w:color="auto" w:fill="auto"/>
            <w:vAlign w:val="center"/>
          </w:tcPr>
          <w:p w:rsidR="00B04840" w:rsidRPr="00472480" w:rsidRDefault="006430CF" w:rsidP="00CB6F43">
            <w:pPr>
              <w:pStyle w:val="142"/>
              <w:jc w:val="right"/>
              <w:rPr>
                <w:b/>
                <w:color w:val="000000"/>
                <w:sz w:val="22"/>
                <w:szCs w:val="22"/>
              </w:rPr>
            </w:pPr>
            <w:r w:rsidRPr="00472480">
              <w:rPr>
                <w:rFonts w:hint="eastAsia"/>
                <w:b/>
                <w:color w:val="000000"/>
                <w:sz w:val="22"/>
                <w:szCs w:val="22"/>
              </w:rPr>
              <w:t>26,741</w:t>
            </w:r>
          </w:p>
          <w:p w:rsidR="006430CF" w:rsidRPr="00472480" w:rsidRDefault="00B04840" w:rsidP="00CB6F43">
            <w:pPr>
              <w:pStyle w:val="142"/>
              <w:jc w:val="right"/>
              <w:rPr>
                <w:b/>
                <w:sz w:val="22"/>
                <w:szCs w:val="22"/>
              </w:rPr>
            </w:pPr>
            <w:r w:rsidRPr="00472480">
              <w:rPr>
                <w:rFonts w:hint="eastAsia"/>
                <w:b/>
                <w:color w:val="000000"/>
                <w:sz w:val="22"/>
                <w:szCs w:val="22"/>
              </w:rPr>
              <w:t>(0.76)</w:t>
            </w:r>
            <w:r w:rsidR="006430CF" w:rsidRPr="00472480">
              <w:rPr>
                <w:rFonts w:hint="eastAsia"/>
                <w:b/>
                <w:color w:val="000000"/>
                <w:sz w:val="22"/>
                <w:szCs w:val="22"/>
              </w:rPr>
              <w:t xml:space="preserve"> </w:t>
            </w:r>
          </w:p>
        </w:tc>
        <w:tc>
          <w:tcPr>
            <w:tcW w:w="1190" w:type="dxa"/>
            <w:tcBorders>
              <w:top w:val="single" w:sz="4" w:space="0" w:color="auto"/>
              <w:left w:val="double" w:sz="4" w:space="0" w:color="auto"/>
              <w:bottom w:val="single" w:sz="12" w:space="0" w:color="auto"/>
              <w:right w:val="single" w:sz="12" w:space="0" w:color="auto"/>
            </w:tcBorders>
            <w:shd w:val="clear" w:color="auto" w:fill="auto"/>
            <w:vAlign w:val="center"/>
          </w:tcPr>
          <w:p w:rsidR="00211DB8" w:rsidRPr="00472480" w:rsidRDefault="006430CF" w:rsidP="00CB6F43">
            <w:pPr>
              <w:pStyle w:val="142"/>
              <w:jc w:val="right"/>
              <w:rPr>
                <w:b/>
                <w:color w:val="000000"/>
                <w:sz w:val="22"/>
                <w:szCs w:val="22"/>
              </w:rPr>
            </w:pPr>
            <w:r w:rsidRPr="00472480">
              <w:rPr>
                <w:rFonts w:hint="eastAsia"/>
                <w:b/>
                <w:color w:val="000000"/>
                <w:sz w:val="22"/>
                <w:szCs w:val="22"/>
              </w:rPr>
              <w:t>3,536,415</w:t>
            </w:r>
          </w:p>
          <w:p w:rsidR="006430CF" w:rsidRPr="00472480" w:rsidRDefault="00211DB8" w:rsidP="00CB6F43">
            <w:pPr>
              <w:pStyle w:val="142"/>
              <w:jc w:val="right"/>
              <w:rPr>
                <w:b/>
                <w:sz w:val="22"/>
                <w:szCs w:val="22"/>
              </w:rPr>
            </w:pPr>
            <w:r w:rsidRPr="00472480">
              <w:rPr>
                <w:rFonts w:hint="eastAsia"/>
                <w:b/>
                <w:color w:val="000000"/>
                <w:sz w:val="22"/>
                <w:szCs w:val="22"/>
              </w:rPr>
              <w:t>(100.00)</w:t>
            </w:r>
            <w:r w:rsidR="006430CF" w:rsidRPr="00472480">
              <w:rPr>
                <w:rFonts w:hint="eastAsia"/>
                <w:b/>
                <w:color w:val="000000"/>
                <w:sz w:val="22"/>
                <w:szCs w:val="22"/>
              </w:rPr>
              <w:t xml:space="preserve"> </w:t>
            </w:r>
          </w:p>
        </w:tc>
      </w:tr>
    </w:tbl>
    <w:p w:rsidR="00FC0072" w:rsidRDefault="00951E75" w:rsidP="00FC0072">
      <w:pPr>
        <w:spacing w:line="280" w:lineRule="exact"/>
        <w:ind w:leftChars="-64" w:left="-1" w:hangingChars="74" w:hanging="180"/>
        <w:jc w:val="left"/>
        <w:rPr>
          <w:rFonts w:hAnsi="標楷體"/>
          <w:sz w:val="24"/>
        </w:rPr>
      </w:pPr>
      <w:r>
        <w:rPr>
          <w:rFonts w:hint="eastAsia"/>
          <w:sz w:val="24"/>
        </w:rPr>
        <w:t xml:space="preserve">     </w:t>
      </w:r>
      <w:r w:rsidR="00FC0072">
        <w:rPr>
          <w:rFonts w:hint="eastAsia"/>
          <w:sz w:val="24"/>
        </w:rPr>
        <w:t>說    明</w:t>
      </w:r>
      <w:r w:rsidR="00FC0072">
        <w:rPr>
          <w:rFonts w:ascii="新細明體" w:eastAsia="新細明體" w:hAnsi="新細明體" w:hint="eastAsia"/>
          <w:sz w:val="24"/>
        </w:rPr>
        <w:t>：</w:t>
      </w:r>
      <w:r w:rsidR="00FF7FAC" w:rsidRPr="00FF7FAC">
        <w:rPr>
          <w:rFonts w:hAnsi="標楷體" w:hint="eastAsia"/>
          <w:sz w:val="24"/>
        </w:rPr>
        <w:t>1.</w:t>
      </w:r>
      <w:r w:rsidR="00FC0072" w:rsidRPr="00FF7FAC">
        <w:rPr>
          <w:rFonts w:hAnsi="標楷體" w:hint="eastAsia"/>
          <w:sz w:val="24"/>
        </w:rPr>
        <w:t>106</w:t>
      </w:r>
      <w:r w:rsidR="00FC0072">
        <w:rPr>
          <w:rFonts w:hint="eastAsia"/>
          <w:sz w:val="24"/>
        </w:rPr>
        <w:t>至112年度均為決算數</w:t>
      </w:r>
      <w:r w:rsidR="00FC0072">
        <w:rPr>
          <w:rFonts w:hAnsi="標楷體" w:hint="eastAsia"/>
          <w:sz w:val="24"/>
        </w:rPr>
        <w:t>，</w:t>
      </w:r>
      <w:r w:rsidR="00CA344C">
        <w:rPr>
          <w:rFonts w:hAnsi="標楷體" w:hint="eastAsia"/>
          <w:sz w:val="24"/>
        </w:rPr>
        <w:t>113、114年度為</w:t>
      </w:r>
      <w:r w:rsidR="00CA344C" w:rsidRPr="00CE1050">
        <w:rPr>
          <w:rFonts w:hAnsi="標楷體" w:hint="eastAsia"/>
          <w:b/>
          <w:sz w:val="24"/>
        </w:rPr>
        <w:t>預算案數</w:t>
      </w:r>
      <w:r w:rsidR="00CA344C">
        <w:rPr>
          <w:rFonts w:hAnsi="標楷體" w:hint="eastAsia"/>
          <w:sz w:val="24"/>
        </w:rPr>
        <w:t>。</w:t>
      </w:r>
    </w:p>
    <w:p w:rsidR="00FF7FAC" w:rsidRDefault="00FF7FAC" w:rsidP="00FC0072">
      <w:pPr>
        <w:spacing w:line="280" w:lineRule="exact"/>
        <w:ind w:leftChars="-64" w:left="-1" w:hangingChars="74" w:hanging="180"/>
        <w:jc w:val="left"/>
        <w:rPr>
          <w:rFonts w:hAnsi="標楷體"/>
          <w:sz w:val="24"/>
        </w:rPr>
      </w:pPr>
      <w:r>
        <w:rPr>
          <w:rFonts w:hAnsi="標楷體" w:hint="eastAsia"/>
          <w:sz w:val="24"/>
        </w:rPr>
        <w:t xml:space="preserve">               2.欄位下方括弧內數據係該項收入占同年度整體基金來源之比率</w:t>
      </w:r>
      <w:r w:rsidR="00E34E7B">
        <w:rPr>
          <w:rFonts w:hAnsi="標楷體" w:hint="eastAsia"/>
          <w:sz w:val="24"/>
        </w:rPr>
        <w:t>。</w:t>
      </w:r>
    </w:p>
    <w:p w:rsidR="00E57AC6" w:rsidRDefault="00E57AC6" w:rsidP="00E57AC6">
      <w:pPr>
        <w:spacing w:line="280" w:lineRule="exact"/>
        <w:ind w:leftChars="-64" w:left="1765" w:hangingChars="800" w:hanging="1946"/>
        <w:jc w:val="left"/>
        <w:rPr>
          <w:rFonts w:hint="eastAsia"/>
          <w:sz w:val="24"/>
        </w:rPr>
      </w:pPr>
      <w:r>
        <w:rPr>
          <w:rFonts w:hAnsi="標楷體" w:hint="eastAsia"/>
          <w:sz w:val="24"/>
        </w:rPr>
        <w:t xml:space="preserve">               3.其他來源收入包括利息收入、其他收入(如外界捐款、員工宿舍使用等收入)、租金收入及財產處分收入等。</w:t>
      </w:r>
    </w:p>
    <w:p w:rsidR="00FC0072" w:rsidRPr="004704B3" w:rsidRDefault="00FC0072" w:rsidP="00FC0072">
      <w:pPr>
        <w:spacing w:line="280" w:lineRule="exact"/>
        <w:ind w:leftChars="-64" w:left="-1" w:hangingChars="74" w:hanging="180"/>
        <w:jc w:val="left"/>
        <w:rPr>
          <w:sz w:val="24"/>
        </w:rPr>
      </w:pPr>
      <w:r>
        <w:rPr>
          <w:rFonts w:hint="eastAsia"/>
          <w:sz w:val="24"/>
        </w:rPr>
        <w:t xml:space="preserve">     </w:t>
      </w:r>
      <w:r w:rsidRPr="004704B3">
        <w:rPr>
          <w:rFonts w:hint="eastAsia"/>
          <w:sz w:val="24"/>
        </w:rPr>
        <w:t>資料來源：社福基金</w:t>
      </w:r>
      <w:r>
        <w:rPr>
          <w:rFonts w:hint="eastAsia"/>
          <w:sz w:val="24"/>
        </w:rPr>
        <w:t>各年度預</w:t>
      </w:r>
      <w:r>
        <w:rPr>
          <w:rFonts w:hAnsi="標楷體" w:hint="eastAsia"/>
          <w:sz w:val="24"/>
        </w:rPr>
        <w:t>、</w:t>
      </w:r>
      <w:r>
        <w:rPr>
          <w:rFonts w:hint="eastAsia"/>
          <w:sz w:val="24"/>
        </w:rPr>
        <w:t>決算資料</w:t>
      </w:r>
      <w:r w:rsidRPr="004704B3">
        <w:rPr>
          <w:rFonts w:hint="eastAsia"/>
          <w:sz w:val="24"/>
        </w:rPr>
        <w:t>。</w:t>
      </w:r>
    </w:p>
    <w:p w:rsidR="00D75798" w:rsidRPr="00574700" w:rsidRDefault="00574700" w:rsidP="003E30CE">
      <w:pPr>
        <w:ind w:left="849" w:hangingChars="100" w:hanging="283"/>
      </w:pPr>
      <w:r w:rsidRPr="00EA4373">
        <w:rPr>
          <w:rFonts w:hint="eastAsia"/>
          <w:b/>
        </w:rPr>
        <w:t>(</w:t>
      </w:r>
      <w:r>
        <w:rPr>
          <w:rFonts w:hint="eastAsia"/>
          <w:b/>
        </w:rPr>
        <w:t>二</w:t>
      </w:r>
      <w:r w:rsidRPr="00EA4373">
        <w:rPr>
          <w:rFonts w:hint="eastAsia"/>
          <w:b/>
        </w:rPr>
        <w:t>)</w:t>
      </w:r>
      <w:r w:rsidR="005D43C5">
        <w:rPr>
          <w:rFonts w:hint="eastAsia"/>
          <w:b/>
        </w:rPr>
        <w:t>鑒於</w:t>
      </w:r>
      <w:r w:rsidR="00023AEA">
        <w:rPr>
          <w:rFonts w:hint="eastAsia"/>
          <w:b/>
        </w:rPr>
        <w:t>社福</w:t>
      </w:r>
      <w:r w:rsidR="005D43C5">
        <w:rPr>
          <w:rFonts w:hint="eastAsia"/>
          <w:b/>
        </w:rPr>
        <w:t>基金</w:t>
      </w:r>
      <w:r>
        <w:rPr>
          <w:rFonts w:hint="eastAsia"/>
          <w:b/>
        </w:rPr>
        <w:t>近年</w:t>
      </w:r>
      <w:r w:rsidR="005D43C5">
        <w:rPr>
          <w:rFonts w:hint="eastAsia"/>
          <w:b/>
        </w:rPr>
        <w:t>收支比率呈下滑趨勢</w:t>
      </w:r>
      <w:r>
        <w:rPr>
          <w:rFonts w:hAnsi="標楷體" w:hint="eastAsia"/>
          <w:b/>
        </w:rPr>
        <w:t>，</w:t>
      </w:r>
      <w:r w:rsidR="003E30CE">
        <w:rPr>
          <w:rFonts w:hAnsi="標楷體" w:hint="eastAsia"/>
          <w:b/>
        </w:rPr>
        <w:t>允宜擬妥開源節流措施</w:t>
      </w:r>
      <w:r w:rsidR="008F2927">
        <w:rPr>
          <w:rFonts w:hAnsi="標楷體" w:hint="eastAsia"/>
          <w:b/>
        </w:rPr>
        <w:t>，</w:t>
      </w:r>
      <w:r w:rsidR="00751EDA">
        <w:rPr>
          <w:rFonts w:hAnsi="標楷體" w:hint="eastAsia"/>
          <w:b/>
        </w:rPr>
        <w:t>俾減輕公庫撥補負擔</w:t>
      </w:r>
    </w:p>
    <w:p w:rsidR="00A92318" w:rsidRDefault="00520D6C" w:rsidP="004704B3">
      <w:pPr>
        <w:adjustRightInd w:val="0"/>
        <w:ind w:leftChars="300" w:left="850" w:firstLine="566"/>
        <w:rPr>
          <w:rFonts w:hAnsi="標楷體"/>
        </w:rPr>
      </w:pPr>
      <w:r>
        <w:rPr>
          <w:rFonts w:hint="eastAsia"/>
        </w:rPr>
        <w:t>對照</w:t>
      </w:r>
      <w:r w:rsidR="00023AEA">
        <w:rPr>
          <w:rFonts w:hint="eastAsia"/>
        </w:rPr>
        <w:t>社福</w:t>
      </w:r>
      <w:r w:rsidR="00AB35EB">
        <w:rPr>
          <w:rFonts w:hint="eastAsia"/>
        </w:rPr>
        <w:t>基金</w:t>
      </w:r>
      <w:r>
        <w:rPr>
          <w:rFonts w:hint="eastAsia"/>
        </w:rPr>
        <w:t>用途所推動之業務計畫與基金來源</w:t>
      </w:r>
      <w:r w:rsidR="00A92318">
        <w:rPr>
          <w:rFonts w:hint="eastAsia"/>
        </w:rPr>
        <w:t>內容</w:t>
      </w:r>
      <w:r>
        <w:rPr>
          <w:rFonts w:hint="eastAsia"/>
        </w:rPr>
        <w:t>可悉</w:t>
      </w:r>
      <w:r>
        <w:rPr>
          <w:rFonts w:hAnsi="標楷體" w:hint="eastAsia"/>
        </w:rPr>
        <w:t>，</w:t>
      </w:r>
      <w:r>
        <w:rPr>
          <w:rFonts w:hint="eastAsia"/>
        </w:rPr>
        <w:t>除經費規模較小之</w:t>
      </w:r>
      <w:r>
        <w:rPr>
          <w:rFonts w:hAnsi="標楷體" w:hint="eastAsia"/>
        </w:rPr>
        <w:t>「</w:t>
      </w:r>
      <w:r>
        <w:rPr>
          <w:rFonts w:hint="eastAsia"/>
        </w:rPr>
        <w:t>一般行政管理計畫</w:t>
      </w:r>
      <w:r>
        <w:rPr>
          <w:rFonts w:ascii="新細明體" w:eastAsia="新細明體" w:hAnsi="新細明體" w:hint="eastAsia"/>
        </w:rPr>
        <w:t>」</w:t>
      </w:r>
      <w:r w:rsidR="005041DB">
        <w:rPr>
          <w:rFonts w:hAnsi="標楷體" w:hint="eastAsia"/>
        </w:rPr>
        <w:t>、透過</w:t>
      </w:r>
      <w:r>
        <w:rPr>
          <w:rFonts w:hint="eastAsia"/>
        </w:rPr>
        <w:t>前瞻基礎建設計畫特別預算公庫撥補挹注收入支應之</w:t>
      </w:r>
      <w:r>
        <w:rPr>
          <w:rFonts w:hAnsi="標楷體" w:hint="eastAsia"/>
        </w:rPr>
        <w:t>「</w:t>
      </w:r>
      <w:r>
        <w:rPr>
          <w:rFonts w:hint="eastAsia"/>
        </w:rPr>
        <w:t>增設及</w:t>
      </w:r>
      <w:r w:rsidR="005041DB">
        <w:rPr>
          <w:rFonts w:hint="eastAsia"/>
        </w:rPr>
        <w:t>改善公設兒少緊急及中長期安置機構計畫</w:t>
      </w:r>
      <w:r w:rsidR="005041DB">
        <w:rPr>
          <w:rFonts w:hAnsi="標楷體" w:hint="eastAsia"/>
        </w:rPr>
        <w:t>」</w:t>
      </w:r>
      <w:r>
        <w:rPr>
          <w:rFonts w:hint="eastAsia"/>
        </w:rPr>
        <w:t>業務計畫</w:t>
      </w:r>
      <w:r w:rsidR="005041DB">
        <w:rPr>
          <w:rFonts w:hAnsi="標楷體" w:hint="eastAsia"/>
        </w:rPr>
        <w:t>，以及藉由政府其他撥入收入(主要係財政部公益彩券回饋金收入)支應之「公彩回饋推展社福計畫」外，基金用途經費規模最大之「福利服務計畫」</w:t>
      </w:r>
      <w:r w:rsidR="00A92318">
        <w:rPr>
          <w:rFonts w:hAnsi="標楷體" w:hint="eastAsia"/>
        </w:rPr>
        <w:t>主要係仰賴包括菸捐、服務收入等其他基金來源支應。基金來源之適足性可依基金收支比率(基金來源合計數/基金用途合計數)觀察，倘該比率大於100%，表示整體基金來源可以完全支應基金用途之業務計畫經費需求，倘該比率未及100%，則反映基金來源</w:t>
      </w:r>
      <w:r w:rsidR="00522EF5">
        <w:rPr>
          <w:rFonts w:hAnsi="標楷體" w:hint="eastAsia"/>
        </w:rPr>
        <w:t>無法支應基金營運之所需，將產生收支短絀。</w:t>
      </w:r>
    </w:p>
    <w:p w:rsidR="00AB35EB" w:rsidRPr="004B115D" w:rsidRDefault="00F17197" w:rsidP="004704B3">
      <w:pPr>
        <w:adjustRightInd w:val="0"/>
        <w:ind w:leftChars="300" w:left="850" w:firstLine="566"/>
      </w:pPr>
      <w:r>
        <w:rPr>
          <w:rFonts w:hint="eastAsia"/>
        </w:rPr>
        <w:t>依106至11</w:t>
      </w:r>
      <w:r w:rsidR="00AB35EB">
        <w:rPr>
          <w:rFonts w:hint="eastAsia"/>
        </w:rPr>
        <w:t>4年度</w:t>
      </w:r>
      <w:r w:rsidR="00023AEA">
        <w:rPr>
          <w:rFonts w:hint="eastAsia"/>
        </w:rPr>
        <w:t>社福</w:t>
      </w:r>
      <w:r w:rsidR="00522EF5">
        <w:rPr>
          <w:rFonts w:hint="eastAsia"/>
        </w:rPr>
        <w:t>基金</w:t>
      </w:r>
      <w:r w:rsidR="00023AEA">
        <w:rPr>
          <w:rFonts w:hint="eastAsia"/>
        </w:rPr>
        <w:t>主要</w:t>
      </w:r>
      <w:r w:rsidR="00522EF5">
        <w:rPr>
          <w:rFonts w:hint="eastAsia"/>
        </w:rPr>
        <w:t>來源</w:t>
      </w:r>
      <w:r w:rsidR="00522EF5">
        <w:rPr>
          <w:rFonts w:hAnsi="標楷體" w:hint="eastAsia"/>
        </w:rPr>
        <w:t>、</w:t>
      </w:r>
      <w:r w:rsidR="00522EF5">
        <w:rPr>
          <w:rFonts w:hint="eastAsia"/>
        </w:rPr>
        <w:t>用途之</w:t>
      </w:r>
      <w:r w:rsidR="00AB35EB">
        <w:rPr>
          <w:rFonts w:hint="eastAsia"/>
        </w:rPr>
        <w:t>預</w:t>
      </w:r>
      <w:r w:rsidR="00AB35EB">
        <w:rPr>
          <w:rFonts w:hAnsi="標楷體" w:hint="eastAsia"/>
        </w:rPr>
        <w:t>、</w:t>
      </w:r>
      <w:r>
        <w:rPr>
          <w:rFonts w:hint="eastAsia"/>
        </w:rPr>
        <w:t>決算</w:t>
      </w:r>
      <w:r w:rsidR="00AB35EB">
        <w:rPr>
          <w:rFonts w:hint="eastAsia"/>
        </w:rPr>
        <w:t>資料</w:t>
      </w:r>
      <w:r w:rsidR="00522EF5">
        <w:rPr>
          <w:rFonts w:hint="eastAsia"/>
        </w:rPr>
        <w:t>(詳表2)</w:t>
      </w:r>
      <w:r w:rsidR="00AB35EB">
        <w:rPr>
          <w:rFonts w:hAnsi="標楷體" w:hint="eastAsia"/>
        </w:rPr>
        <w:t>，</w:t>
      </w:r>
      <w:r w:rsidR="001E299C">
        <w:rPr>
          <w:rFonts w:hAnsi="標楷體" w:hint="eastAsia"/>
        </w:rPr>
        <w:t>基金來源合計數自106年度</w:t>
      </w:r>
      <w:r w:rsidR="007B4B9C">
        <w:rPr>
          <w:rFonts w:hAnsi="標楷體" w:hint="eastAsia"/>
        </w:rPr>
        <w:t>決算</w:t>
      </w:r>
      <w:r w:rsidR="001E299C">
        <w:rPr>
          <w:rFonts w:hAnsi="標楷體" w:hint="eastAsia"/>
        </w:rPr>
        <w:t>之44億5</w:t>
      </w:r>
      <w:r w:rsidR="001E299C">
        <w:rPr>
          <w:rFonts w:hAnsi="標楷體"/>
        </w:rPr>
        <w:t>,</w:t>
      </w:r>
      <w:r w:rsidR="001E299C">
        <w:rPr>
          <w:rFonts w:hAnsi="標楷體" w:hint="eastAsia"/>
        </w:rPr>
        <w:t>086萬1千元降至112年度之35億7</w:t>
      </w:r>
      <w:r w:rsidR="001E299C">
        <w:rPr>
          <w:rFonts w:hAnsi="標楷體"/>
        </w:rPr>
        <w:t>,</w:t>
      </w:r>
      <w:r w:rsidR="001E299C">
        <w:rPr>
          <w:rFonts w:hAnsi="標楷體" w:hint="eastAsia"/>
        </w:rPr>
        <w:t>484萬9千元，基金用途合計數則自36億1</w:t>
      </w:r>
      <w:r w:rsidR="001E299C">
        <w:rPr>
          <w:rFonts w:hAnsi="標楷體"/>
        </w:rPr>
        <w:t>,</w:t>
      </w:r>
      <w:r w:rsidR="001E299C">
        <w:rPr>
          <w:rFonts w:hAnsi="標楷體" w:hint="eastAsia"/>
        </w:rPr>
        <w:t>830萬2千元下滑至34億7</w:t>
      </w:r>
      <w:r w:rsidR="001E299C">
        <w:rPr>
          <w:rFonts w:hAnsi="標楷體"/>
        </w:rPr>
        <w:t>,</w:t>
      </w:r>
      <w:r w:rsidR="001E299C">
        <w:rPr>
          <w:rFonts w:hAnsi="標楷體" w:hint="eastAsia"/>
        </w:rPr>
        <w:t>731萬元，同期間基金收支比率自123.01%降至102.81%，呈逐年減少之情形；113、114年度</w:t>
      </w:r>
      <w:r w:rsidR="007B4B9C">
        <w:rPr>
          <w:rFonts w:hAnsi="標楷體" w:hint="eastAsia"/>
        </w:rPr>
        <w:t>預算案</w:t>
      </w:r>
      <w:r w:rsidR="001E299C">
        <w:rPr>
          <w:rFonts w:hAnsi="標楷體" w:hint="eastAsia"/>
        </w:rPr>
        <w:t>之基金來源合計數均預估35億餘元，基金用途合計數則預估40億元左右</w:t>
      </w:r>
      <w:r w:rsidR="004B115D">
        <w:rPr>
          <w:rFonts w:hAnsi="標楷體" w:hint="eastAsia"/>
        </w:rPr>
        <w:t>，預估基金收支比率均低於100%；進一步觀察支應福利服務計畫之菸捐分配收入與服務收入合計數，自106年度</w:t>
      </w:r>
      <w:r w:rsidR="007B4B9C">
        <w:rPr>
          <w:rFonts w:hAnsi="標楷體" w:hint="eastAsia"/>
        </w:rPr>
        <w:t>決算</w:t>
      </w:r>
      <w:r w:rsidR="004B115D">
        <w:rPr>
          <w:rFonts w:hAnsi="標楷體" w:hint="eastAsia"/>
        </w:rPr>
        <w:t>之29億1</w:t>
      </w:r>
      <w:r w:rsidR="004B115D">
        <w:rPr>
          <w:rFonts w:hAnsi="標楷體"/>
        </w:rPr>
        <w:t>,</w:t>
      </w:r>
      <w:r w:rsidR="004B115D">
        <w:rPr>
          <w:rFonts w:hAnsi="標楷體" w:hint="eastAsia"/>
        </w:rPr>
        <w:t>235萬8千元減至112年度之18億6</w:t>
      </w:r>
      <w:r w:rsidR="004B115D">
        <w:rPr>
          <w:rFonts w:hAnsi="標楷體"/>
        </w:rPr>
        <w:t>,</w:t>
      </w:r>
      <w:r w:rsidR="004B115D">
        <w:rPr>
          <w:rFonts w:hAnsi="標楷體" w:hint="eastAsia"/>
        </w:rPr>
        <w:t>893萬1千元，</w:t>
      </w:r>
      <w:r w:rsidR="00B74984">
        <w:rPr>
          <w:rFonts w:hAnsi="標楷體" w:hint="eastAsia"/>
        </w:rPr>
        <w:t>同期間</w:t>
      </w:r>
      <w:r w:rsidR="004B115D">
        <w:rPr>
          <w:rFonts w:hAnsi="標楷體" w:hint="eastAsia"/>
        </w:rPr>
        <w:t>福利服務計畫經費規模則自14億8</w:t>
      </w:r>
      <w:r w:rsidR="004B115D">
        <w:rPr>
          <w:rFonts w:hAnsi="標楷體"/>
        </w:rPr>
        <w:t>,</w:t>
      </w:r>
      <w:r w:rsidR="004B115D">
        <w:rPr>
          <w:rFonts w:hAnsi="標楷體" w:hint="eastAsia"/>
        </w:rPr>
        <w:t>572萬元增至19億9</w:t>
      </w:r>
      <w:r w:rsidR="004B115D">
        <w:rPr>
          <w:rFonts w:hAnsi="標楷體"/>
        </w:rPr>
        <w:t>,</w:t>
      </w:r>
      <w:r w:rsidR="004B115D">
        <w:rPr>
          <w:rFonts w:hAnsi="標楷體" w:hint="eastAsia"/>
        </w:rPr>
        <w:t>370萬6千元，福利服務計畫主要收支比率則自196.02%下滑至93.74%；</w:t>
      </w:r>
      <w:r w:rsidR="004B115D" w:rsidRPr="004B115D">
        <w:rPr>
          <w:rFonts w:hAnsi="標楷體" w:hint="eastAsia"/>
        </w:rPr>
        <w:t>113、114年度</w:t>
      </w:r>
      <w:r w:rsidR="00B74984">
        <w:rPr>
          <w:rFonts w:hAnsi="標楷體" w:hint="eastAsia"/>
        </w:rPr>
        <w:t>預算案</w:t>
      </w:r>
      <w:r w:rsidR="004B115D" w:rsidRPr="004B115D">
        <w:rPr>
          <w:rFonts w:hAnsi="標楷體" w:hint="eastAsia"/>
        </w:rPr>
        <w:t>之菸捐分配收入與服務收入合計數</w:t>
      </w:r>
      <w:r w:rsidR="004B115D">
        <w:rPr>
          <w:rFonts w:hAnsi="標楷體" w:hint="eastAsia"/>
        </w:rPr>
        <w:t>均預計19</w:t>
      </w:r>
      <w:r w:rsidR="004B115D" w:rsidRPr="004B115D">
        <w:rPr>
          <w:rFonts w:hAnsi="標楷體" w:hint="eastAsia"/>
        </w:rPr>
        <w:t>億餘元，</w:t>
      </w:r>
      <w:r w:rsidR="004B115D">
        <w:rPr>
          <w:rFonts w:hAnsi="標楷體" w:hint="eastAsia"/>
        </w:rPr>
        <w:t>福利服務計畫均預估25億餘元，該計畫主要收支比率</w:t>
      </w:r>
      <w:r w:rsidR="009E1E23">
        <w:rPr>
          <w:rFonts w:hAnsi="標楷體" w:hint="eastAsia"/>
        </w:rPr>
        <w:t>則分別為</w:t>
      </w:r>
      <w:r w:rsidR="00B74984">
        <w:rPr>
          <w:rFonts w:hAnsi="標楷體" w:hint="eastAsia"/>
        </w:rPr>
        <w:t>75.4</w:t>
      </w:r>
      <w:r w:rsidR="009E1E23">
        <w:rPr>
          <w:rFonts w:hAnsi="標楷體" w:hint="eastAsia"/>
        </w:rPr>
        <w:t>%、</w:t>
      </w:r>
      <w:r w:rsidR="00B74984">
        <w:rPr>
          <w:rFonts w:hAnsi="標楷體" w:hint="eastAsia"/>
        </w:rPr>
        <w:t>79</w:t>
      </w:r>
      <w:r w:rsidR="009E1E23">
        <w:rPr>
          <w:rFonts w:hAnsi="標楷體" w:hint="eastAsia"/>
        </w:rPr>
        <w:t>.</w:t>
      </w:r>
      <w:r w:rsidR="00B74984">
        <w:rPr>
          <w:rFonts w:hAnsi="標楷體" w:hint="eastAsia"/>
        </w:rPr>
        <w:t>52</w:t>
      </w:r>
      <w:r w:rsidR="009E1E23">
        <w:rPr>
          <w:rFonts w:hAnsi="標楷體" w:hint="eastAsia"/>
        </w:rPr>
        <w:t>%，亦即112年度以後，社福基金可能出現經費缺口，恐增加公庫撥補之負擔。</w:t>
      </w:r>
    </w:p>
    <w:p w:rsidR="00AB35EB" w:rsidRDefault="00163908" w:rsidP="004A70E3">
      <w:pPr>
        <w:adjustRightInd w:val="0"/>
        <w:spacing w:line="400" w:lineRule="exact"/>
        <w:ind w:leftChars="70" w:left="6095" w:firstLineChars="0" w:hanging="5897"/>
        <w:jc w:val="left"/>
      </w:pPr>
      <w:r>
        <w:rPr>
          <w:rFonts w:hint="eastAsia"/>
          <w:b/>
        </w:rPr>
        <w:t xml:space="preserve"> </w:t>
      </w:r>
      <w:r w:rsidR="00AB35EB" w:rsidRPr="004704B3">
        <w:rPr>
          <w:rFonts w:hint="eastAsia"/>
          <w:b/>
        </w:rPr>
        <w:t>表</w:t>
      </w:r>
      <w:r w:rsidR="00AB35EB">
        <w:rPr>
          <w:rFonts w:hint="eastAsia"/>
          <w:b/>
        </w:rPr>
        <w:t>2</w:t>
      </w:r>
      <w:r w:rsidR="00AB35EB" w:rsidRPr="004704B3">
        <w:rPr>
          <w:rFonts w:hint="eastAsia"/>
          <w:b/>
        </w:rPr>
        <w:t xml:space="preserve"> </w:t>
      </w:r>
      <w:r w:rsidR="00AB35EB">
        <w:rPr>
          <w:rFonts w:hint="eastAsia"/>
          <w:b/>
        </w:rPr>
        <w:t>106至114年度社福基金</w:t>
      </w:r>
      <w:r>
        <w:rPr>
          <w:rFonts w:hint="eastAsia"/>
          <w:b/>
        </w:rPr>
        <w:t>主要</w:t>
      </w:r>
      <w:r w:rsidR="00AB35EB">
        <w:rPr>
          <w:rFonts w:hint="eastAsia"/>
          <w:b/>
        </w:rPr>
        <w:t xml:space="preserve">來源及用途統計表             </w:t>
      </w:r>
      <w:r w:rsidR="002544FA">
        <w:rPr>
          <w:rFonts w:hint="eastAsia"/>
          <w:b/>
        </w:rPr>
        <w:t xml:space="preserve"> </w:t>
      </w:r>
      <w:r w:rsidRPr="004704B3">
        <w:rPr>
          <w:snapToGrid/>
          <w:sz w:val="24"/>
        </w:rPr>
        <w:t>單位：</w:t>
      </w:r>
      <w:r w:rsidRPr="004704B3">
        <w:rPr>
          <w:rFonts w:hint="eastAsia"/>
          <w:snapToGrid/>
          <w:sz w:val="24"/>
        </w:rPr>
        <w:t>新臺幣千元</w:t>
      </w:r>
      <w:r>
        <w:rPr>
          <w:rFonts w:hAnsi="標楷體" w:hint="eastAsia"/>
          <w:snapToGrid/>
          <w:sz w:val="24"/>
        </w:rPr>
        <w:t>；</w:t>
      </w:r>
      <w:r>
        <w:rPr>
          <w:rFonts w:hint="eastAsia"/>
          <w:snapToGrid/>
          <w:sz w:val="24"/>
        </w:rPr>
        <w:t>%</w:t>
      </w:r>
    </w:p>
    <w:tbl>
      <w:tblPr>
        <w:tblW w:w="0" w:type="auto"/>
        <w:tblInd w:w="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6"/>
        <w:gridCol w:w="1214"/>
        <w:gridCol w:w="1215"/>
        <w:gridCol w:w="1214"/>
        <w:gridCol w:w="1215"/>
        <w:gridCol w:w="1214"/>
        <w:gridCol w:w="1215"/>
      </w:tblGrid>
      <w:tr w:rsidR="00F949ED" w:rsidTr="00FE63FC">
        <w:trPr>
          <w:tblHeader/>
        </w:trPr>
        <w:tc>
          <w:tcPr>
            <w:tcW w:w="826" w:type="dxa"/>
            <w:tcBorders>
              <w:top w:val="single" w:sz="12" w:space="0" w:color="auto"/>
              <w:left w:val="single" w:sz="12" w:space="0" w:color="auto"/>
              <w:tl2br w:val="single" w:sz="6" w:space="0" w:color="auto"/>
            </w:tcBorders>
            <w:shd w:val="clear" w:color="auto" w:fill="auto"/>
            <w:vAlign w:val="center"/>
          </w:tcPr>
          <w:p w:rsidR="002544FA" w:rsidRPr="00472480" w:rsidRDefault="002544FA" w:rsidP="00CB6F43">
            <w:pPr>
              <w:pStyle w:val="142"/>
              <w:jc w:val="center"/>
            </w:pPr>
            <w:r w:rsidRPr="00472480">
              <w:rPr>
                <w:rFonts w:hint="eastAsia"/>
              </w:rPr>
              <w:t>項目</w:t>
            </w:r>
          </w:p>
          <w:p w:rsidR="002544FA" w:rsidRPr="00472480" w:rsidRDefault="002544FA" w:rsidP="00CB6F43">
            <w:pPr>
              <w:pStyle w:val="142"/>
              <w:jc w:val="center"/>
            </w:pPr>
          </w:p>
          <w:p w:rsidR="002544FA" w:rsidRPr="00472480" w:rsidRDefault="002544FA" w:rsidP="00CB6F43">
            <w:pPr>
              <w:pStyle w:val="142"/>
              <w:jc w:val="center"/>
            </w:pPr>
          </w:p>
          <w:p w:rsidR="002544FA" w:rsidRPr="00472480" w:rsidRDefault="002544FA" w:rsidP="00CB6F43">
            <w:pPr>
              <w:pStyle w:val="142"/>
              <w:jc w:val="center"/>
            </w:pPr>
            <w:r w:rsidRPr="00472480">
              <w:rPr>
                <w:rFonts w:hint="eastAsia"/>
              </w:rPr>
              <w:t>年度</w:t>
            </w:r>
          </w:p>
        </w:tc>
        <w:tc>
          <w:tcPr>
            <w:tcW w:w="1214" w:type="dxa"/>
            <w:tcBorders>
              <w:top w:val="single" w:sz="12" w:space="0" w:color="auto"/>
              <w:bottom w:val="single" w:sz="4" w:space="0" w:color="auto"/>
            </w:tcBorders>
            <w:shd w:val="clear" w:color="auto" w:fill="auto"/>
            <w:vAlign w:val="center"/>
          </w:tcPr>
          <w:p w:rsidR="002544FA" w:rsidRPr="00472480" w:rsidRDefault="002544FA" w:rsidP="00CB6F43">
            <w:pPr>
              <w:pStyle w:val="142"/>
              <w:jc w:val="center"/>
            </w:pPr>
            <w:r w:rsidRPr="00472480">
              <w:rPr>
                <w:rFonts w:hint="eastAsia"/>
              </w:rPr>
              <w:t>基金來源合計數</w:t>
            </w:r>
          </w:p>
          <w:p w:rsidR="002544FA" w:rsidRPr="00472480" w:rsidRDefault="002544FA" w:rsidP="00CB6F43">
            <w:pPr>
              <w:pStyle w:val="142"/>
              <w:jc w:val="center"/>
            </w:pPr>
          </w:p>
          <w:p w:rsidR="00163908" w:rsidRPr="00472480" w:rsidRDefault="002544FA" w:rsidP="00CB6F43">
            <w:pPr>
              <w:pStyle w:val="142"/>
              <w:jc w:val="center"/>
            </w:pPr>
            <w:r w:rsidRPr="00472480">
              <w:rPr>
                <w:rFonts w:hint="eastAsia"/>
              </w:rPr>
              <w:t>(A)</w:t>
            </w:r>
          </w:p>
        </w:tc>
        <w:tc>
          <w:tcPr>
            <w:tcW w:w="1215" w:type="dxa"/>
            <w:tcBorders>
              <w:top w:val="single" w:sz="12" w:space="0" w:color="auto"/>
              <w:bottom w:val="single" w:sz="4" w:space="0" w:color="auto"/>
            </w:tcBorders>
            <w:shd w:val="clear" w:color="auto" w:fill="auto"/>
            <w:vAlign w:val="center"/>
          </w:tcPr>
          <w:p w:rsidR="002544FA" w:rsidRPr="00472480" w:rsidRDefault="002544FA" w:rsidP="00CB6F43">
            <w:pPr>
              <w:pStyle w:val="142"/>
              <w:jc w:val="center"/>
            </w:pPr>
            <w:r w:rsidRPr="00472480">
              <w:rPr>
                <w:rFonts w:hint="eastAsia"/>
              </w:rPr>
              <w:t>基金用途合計數</w:t>
            </w:r>
          </w:p>
          <w:p w:rsidR="002544FA" w:rsidRPr="00472480" w:rsidRDefault="002544FA" w:rsidP="00CB6F43">
            <w:pPr>
              <w:pStyle w:val="142"/>
              <w:jc w:val="center"/>
            </w:pPr>
          </w:p>
          <w:p w:rsidR="00163908" w:rsidRPr="00472480" w:rsidRDefault="002544FA" w:rsidP="00CB6F43">
            <w:pPr>
              <w:pStyle w:val="142"/>
              <w:jc w:val="center"/>
            </w:pPr>
            <w:r w:rsidRPr="00472480">
              <w:rPr>
                <w:rFonts w:hint="eastAsia"/>
              </w:rPr>
              <w:t>(</w:t>
            </w:r>
            <w:r w:rsidRPr="00472480">
              <w:t>B)</w:t>
            </w:r>
          </w:p>
        </w:tc>
        <w:tc>
          <w:tcPr>
            <w:tcW w:w="1214" w:type="dxa"/>
            <w:tcBorders>
              <w:top w:val="single" w:sz="12" w:space="0" w:color="auto"/>
              <w:bottom w:val="single" w:sz="4" w:space="0" w:color="auto"/>
            </w:tcBorders>
            <w:shd w:val="clear" w:color="auto" w:fill="auto"/>
            <w:vAlign w:val="center"/>
          </w:tcPr>
          <w:p w:rsidR="00163908" w:rsidRPr="00472480" w:rsidRDefault="002544FA" w:rsidP="00CB6F43">
            <w:pPr>
              <w:pStyle w:val="142"/>
              <w:jc w:val="center"/>
            </w:pPr>
            <w:r w:rsidRPr="00472480">
              <w:rPr>
                <w:rFonts w:hint="eastAsia"/>
              </w:rPr>
              <w:t>基金收支比率</w:t>
            </w:r>
          </w:p>
          <w:p w:rsidR="002544FA" w:rsidRPr="00472480" w:rsidRDefault="002544FA" w:rsidP="00CB6F43">
            <w:pPr>
              <w:pStyle w:val="142"/>
              <w:jc w:val="center"/>
            </w:pPr>
          </w:p>
          <w:p w:rsidR="002544FA" w:rsidRPr="00472480" w:rsidRDefault="002544FA" w:rsidP="00CB6F43">
            <w:pPr>
              <w:pStyle w:val="142"/>
              <w:jc w:val="center"/>
            </w:pPr>
            <w:r w:rsidRPr="00472480">
              <w:rPr>
                <w:rFonts w:hint="eastAsia"/>
              </w:rPr>
              <w:t>(</w:t>
            </w:r>
            <w:r w:rsidRPr="00472480">
              <w:t>A/B)</w:t>
            </w:r>
          </w:p>
        </w:tc>
        <w:tc>
          <w:tcPr>
            <w:tcW w:w="1215" w:type="dxa"/>
            <w:tcBorders>
              <w:top w:val="single" w:sz="12" w:space="0" w:color="auto"/>
              <w:bottom w:val="single" w:sz="4" w:space="0" w:color="auto"/>
            </w:tcBorders>
            <w:shd w:val="clear" w:color="auto" w:fill="auto"/>
            <w:vAlign w:val="center"/>
          </w:tcPr>
          <w:p w:rsidR="00163908" w:rsidRPr="00472480" w:rsidRDefault="002544FA" w:rsidP="00CB6F43">
            <w:pPr>
              <w:pStyle w:val="142"/>
              <w:jc w:val="center"/>
            </w:pPr>
            <w:r w:rsidRPr="00472480">
              <w:rPr>
                <w:rFonts w:hint="eastAsia"/>
              </w:rPr>
              <w:t>菸捐分配收入與服務收入合計數(A1)</w:t>
            </w:r>
          </w:p>
        </w:tc>
        <w:tc>
          <w:tcPr>
            <w:tcW w:w="1214" w:type="dxa"/>
            <w:tcBorders>
              <w:top w:val="single" w:sz="12" w:space="0" w:color="auto"/>
              <w:bottom w:val="single" w:sz="4" w:space="0" w:color="auto"/>
            </w:tcBorders>
            <w:shd w:val="clear" w:color="auto" w:fill="auto"/>
            <w:vAlign w:val="center"/>
          </w:tcPr>
          <w:p w:rsidR="002544FA" w:rsidRPr="00472480" w:rsidRDefault="002544FA" w:rsidP="00CB6F43">
            <w:pPr>
              <w:pStyle w:val="142"/>
              <w:jc w:val="center"/>
            </w:pPr>
            <w:r w:rsidRPr="00472480">
              <w:rPr>
                <w:rFonts w:hint="eastAsia"/>
              </w:rPr>
              <w:t>福利服務計畫</w:t>
            </w:r>
          </w:p>
          <w:p w:rsidR="002544FA" w:rsidRPr="00472480" w:rsidRDefault="002544FA" w:rsidP="00CB6F43">
            <w:pPr>
              <w:pStyle w:val="142"/>
              <w:jc w:val="center"/>
            </w:pPr>
          </w:p>
          <w:p w:rsidR="00163908" w:rsidRPr="00472480" w:rsidRDefault="002544FA" w:rsidP="00CB6F43">
            <w:pPr>
              <w:pStyle w:val="142"/>
              <w:jc w:val="center"/>
            </w:pPr>
            <w:r w:rsidRPr="00472480">
              <w:rPr>
                <w:rFonts w:hint="eastAsia"/>
              </w:rPr>
              <w:t>(</w:t>
            </w:r>
            <w:r w:rsidRPr="00472480">
              <w:t>B1)</w:t>
            </w:r>
          </w:p>
        </w:tc>
        <w:tc>
          <w:tcPr>
            <w:tcW w:w="1215" w:type="dxa"/>
            <w:tcBorders>
              <w:top w:val="single" w:sz="12" w:space="0" w:color="auto"/>
              <w:bottom w:val="single" w:sz="4" w:space="0" w:color="auto"/>
              <w:right w:val="single" w:sz="12" w:space="0" w:color="auto"/>
            </w:tcBorders>
            <w:shd w:val="clear" w:color="auto" w:fill="auto"/>
            <w:vAlign w:val="center"/>
          </w:tcPr>
          <w:p w:rsidR="002544FA" w:rsidRPr="00472480" w:rsidRDefault="002544FA" w:rsidP="00CB6F43">
            <w:pPr>
              <w:pStyle w:val="142"/>
              <w:jc w:val="center"/>
            </w:pPr>
            <w:r w:rsidRPr="00472480">
              <w:rPr>
                <w:rFonts w:hint="eastAsia"/>
              </w:rPr>
              <w:t>福利服務計畫主要收支比率</w:t>
            </w:r>
          </w:p>
          <w:p w:rsidR="002544FA" w:rsidRPr="00472480" w:rsidRDefault="002544FA" w:rsidP="00CB6F43">
            <w:pPr>
              <w:pStyle w:val="142"/>
              <w:jc w:val="center"/>
            </w:pPr>
            <w:r w:rsidRPr="00472480">
              <w:rPr>
                <w:rFonts w:hint="eastAsia"/>
              </w:rPr>
              <w:t>(</w:t>
            </w:r>
            <w:r w:rsidRPr="00472480">
              <w:t>A1/B1</w:t>
            </w:r>
            <w:r w:rsidRPr="00472480">
              <w:rPr>
                <w:rFonts w:hint="eastAsia"/>
              </w:rPr>
              <w:t>)</w:t>
            </w:r>
          </w:p>
        </w:tc>
      </w:tr>
      <w:tr w:rsidR="007F16C0" w:rsidTr="00CB6F43">
        <w:tc>
          <w:tcPr>
            <w:tcW w:w="826" w:type="dxa"/>
            <w:tcBorders>
              <w:left w:val="single" w:sz="12" w:space="0" w:color="auto"/>
            </w:tcBorders>
            <w:shd w:val="clear" w:color="auto" w:fill="auto"/>
            <w:vAlign w:val="center"/>
          </w:tcPr>
          <w:p w:rsidR="007F16C0" w:rsidRPr="00472480" w:rsidRDefault="007F16C0" w:rsidP="00CB6F43">
            <w:pPr>
              <w:pStyle w:val="142"/>
              <w:jc w:val="center"/>
            </w:pPr>
            <w:r w:rsidRPr="00472480">
              <w:rPr>
                <w:rFonts w:hint="eastAsia"/>
              </w:rPr>
              <w:t>106</w:t>
            </w:r>
          </w:p>
        </w:tc>
        <w:tc>
          <w:tcPr>
            <w:tcW w:w="1214" w:type="dxa"/>
            <w:tcBorders>
              <w:top w:val="single" w:sz="4" w:space="0" w:color="auto"/>
              <w:left w:val="nil"/>
              <w:bottom w:val="single" w:sz="4" w:space="0" w:color="auto"/>
              <w:right w:val="single" w:sz="4"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 xml:space="preserve">4,450,861 </w:t>
            </w: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 xml:space="preserve">3,618,302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123.01</w:t>
            </w: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 xml:space="preserve">2,912,358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 xml:space="preserve">1,485,720 </w:t>
            </w:r>
          </w:p>
        </w:tc>
        <w:tc>
          <w:tcPr>
            <w:tcW w:w="1215" w:type="dxa"/>
            <w:tcBorders>
              <w:top w:val="single" w:sz="4" w:space="0" w:color="auto"/>
              <w:left w:val="single" w:sz="4" w:space="0" w:color="auto"/>
              <w:bottom w:val="single" w:sz="4" w:space="0" w:color="auto"/>
              <w:right w:val="single" w:sz="12"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196.02</w:t>
            </w:r>
          </w:p>
        </w:tc>
      </w:tr>
      <w:tr w:rsidR="007F16C0" w:rsidTr="00CB6F43">
        <w:tc>
          <w:tcPr>
            <w:tcW w:w="826" w:type="dxa"/>
            <w:tcBorders>
              <w:left w:val="single" w:sz="12" w:space="0" w:color="auto"/>
            </w:tcBorders>
            <w:shd w:val="clear" w:color="auto" w:fill="auto"/>
            <w:vAlign w:val="center"/>
          </w:tcPr>
          <w:p w:rsidR="007F16C0" w:rsidRPr="00472480" w:rsidRDefault="007F16C0" w:rsidP="00CB6F43">
            <w:pPr>
              <w:pStyle w:val="142"/>
              <w:jc w:val="center"/>
            </w:pPr>
            <w:r w:rsidRPr="00472480">
              <w:rPr>
                <w:rFonts w:hint="eastAsia"/>
              </w:rPr>
              <w:t>107</w:t>
            </w:r>
          </w:p>
        </w:tc>
        <w:tc>
          <w:tcPr>
            <w:tcW w:w="1214" w:type="dxa"/>
            <w:tcBorders>
              <w:top w:val="single" w:sz="4" w:space="0" w:color="auto"/>
              <w:left w:val="nil"/>
              <w:bottom w:val="single" w:sz="4" w:space="0" w:color="auto"/>
              <w:right w:val="single" w:sz="4"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 xml:space="preserve">3,382,515 </w:t>
            </w: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 xml:space="preserve">2,838,734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119.16</w:t>
            </w: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 xml:space="preserve">1,705,431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 xml:space="preserve">1,505,248 </w:t>
            </w:r>
          </w:p>
        </w:tc>
        <w:tc>
          <w:tcPr>
            <w:tcW w:w="1215" w:type="dxa"/>
            <w:tcBorders>
              <w:top w:val="single" w:sz="4" w:space="0" w:color="auto"/>
              <w:left w:val="single" w:sz="4" w:space="0" w:color="auto"/>
              <w:bottom w:val="single" w:sz="4" w:space="0" w:color="auto"/>
              <w:right w:val="single" w:sz="12"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113.30</w:t>
            </w:r>
          </w:p>
        </w:tc>
      </w:tr>
      <w:tr w:rsidR="007F16C0" w:rsidTr="00CB6F43">
        <w:tc>
          <w:tcPr>
            <w:tcW w:w="826" w:type="dxa"/>
            <w:tcBorders>
              <w:left w:val="single" w:sz="12" w:space="0" w:color="auto"/>
            </w:tcBorders>
            <w:shd w:val="clear" w:color="auto" w:fill="auto"/>
            <w:vAlign w:val="center"/>
          </w:tcPr>
          <w:p w:rsidR="007F16C0" w:rsidRPr="00472480" w:rsidRDefault="007F16C0" w:rsidP="00CB6F43">
            <w:pPr>
              <w:pStyle w:val="142"/>
              <w:jc w:val="center"/>
            </w:pPr>
            <w:r w:rsidRPr="00472480">
              <w:rPr>
                <w:rFonts w:hint="eastAsia"/>
              </w:rPr>
              <w:t>108</w:t>
            </w:r>
          </w:p>
        </w:tc>
        <w:tc>
          <w:tcPr>
            <w:tcW w:w="1214" w:type="dxa"/>
            <w:tcBorders>
              <w:top w:val="single" w:sz="4" w:space="0" w:color="auto"/>
              <w:left w:val="nil"/>
              <w:bottom w:val="single" w:sz="4" w:space="0" w:color="auto"/>
              <w:right w:val="single" w:sz="4"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 xml:space="preserve">3,434,796 </w:t>
            </w: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 xml:space="preserve">3,313,860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103.65</w:t>
            </w: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 xml:space="preserve">1,778,546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 xml:space="preserve">1,601,103 </w:t>
            </w:r>
          </w:p>
        </w:tc>
        <w:tc>
          <w:tcPr>
            <w:tcW w:w="1215" w:type="dxa"/>
            <w:tcBorders>
              <w:top w:val="single" w:sz="4" w:space="0" w:color="auto"/>
              <w:left w:val="single" w:sz="4" w:space="0" w:color="auto"/>
              <w:bottom w:val="single" w:sz="4" w:space="0" w:color="auto"/>
              <w:right w:val="single" w:sz="12"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111.08</w:t>
            </w:r>
          </w:p>
        </w:tc>
      </w:tr>
      <w:tr w:rsidR="007F16C0" w:rsidTr="00CB6F43">
        <w:tc>
          <w:tcPr>
            <w:tcW w:w="826" w:type="dxa"/>
            <w:tcBorders>
              <w:left w:val="single" w:sz="12" w:space="0" w:color="auto"/>
            </w:tcBorders>
            <w:shd w:val="clear" w:color="auto" w:fill="auto"/>
            <w:vAlign w:val="center"/>
          </w:tcPr>
          <w:p w:rsidR="007F16C0" w:rsidRPr="00472480" w:rsidRDefault="007F16C0" w:rsidP="00CB6F43">
            <w:pPr>
              <w:pStyle w:val="142"/>
              <w:jc w:val="center"/>
            </w:pPr>
            <w:r w:rsidRPr="00472480">
              <w:rPr>
                <w:rFonts w:hint="eastAsia"/>
              </w:rPr>
              <w:t>109</w:t>
            </w:r>
          </w:p>
        </w:tc>
        <w:tc>
          <w:tcPr>
            <w:tcW w:w="1214" w:type="dxa"/>
            <w:tcBorders>
              <w:top w:val="single" w:sz="4" w:space="0" w:color="auto"/>
              <w:left w:val="nil"/>
              <w:bottom w:val="single" w:sz="4" w:space="0" w:color="auto"/>
              <w:right w:val="single" w:sz="4"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 xml:space="preserve">3,570,581 </w:t>
            </w: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 xml:space="preserve">3,429,987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104.10</w:t>
            </w: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 xml:space="preserve">1,902,092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 xml:space="preserve">1,773,230 </w:t>
            </w:r>
          </w:p>
        </w:tc>
        <w:tc>
          <w:tcPr>
            <w:tcW w:w="1215" w:type="dxa"/>
            <w:tcBorders>
              <w:top w:val="single" w:sz="4" w:space="0" w:color="auto"/>
              <w:left w:val="single" w:sz="4" w:space="0" w:color="auto"/>
              <w:bottom w:val="single" w:sz="4" w:space="0" w:color="auto"/>
              <w:right w:val="single" w:sz="12"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107.27</w:t>
            </w:r>
          </w:p>
        </w:tc>
      </w:tr>
      <w:tr w:rsidR="007F16C0" w:rsidTr="00CB6F43">
        <w:tc>
          <w:tcPr>
            <w:tcW w:w="826" w:type="dxa"/>
            <w:tcBorders>
              <w:left w:val="single" w:sz="12" w:space="0" w:color="auto"/>
            </w:tcBorders>
            <w:shd w:val="clear" w:color="auto" w:fill="auto"/>
            <w:vAlign w:val="center"/>
          </w:tcPr>
          <w:p w:rsidR="007F16C0" w:rsidRPr="00472480" w:rsidRDefault="007F16C0" w:rsidP="00CB6F43">
            <w:pPr>
              <w:pStyle w:val="142"/>
              <w:jc w:val="center"/>
            </w:pPr>
            <w:r w:rsidRPr="00472480">
              <w:rPr>
                <w:rFonts w:hint="eastAsia"/>
              </w:rPr>
              <w:t>110</w:t>
            </w:r>
          </w:p>
        </w:tc>
        <w:tc>
          <w:tcPr>
            <w:tcW w:w="1214" w:type="dxa"/>
            <w:tcBorders>
              <w:top w:val="single" w:sz="4" w:space="0" w:color="auto"/>
              <w:left w:val="nil"/>
              <w:bottom w:val="single" w:sz="4" w:space="0" w:color="auto"/>
              <w:right w:val="single" w:sz="4"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 xml:space="preserve">3,590,961 </w:t>
            </w: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 xml:space="preserve">3,535,661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101.56</w:t>
            </w: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 xml:space="preserve">1,932,159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 xml:space="preserve">1,909,848 </w:t>
            </w:r>
          </w:p>
        </w:tc>
        <w:tc>
          <w:tcPr>
            <w:tcW w:w="1215" w:type="dxa"/>
            <w:tcBorders>
              <w:top w:val="single" w:sz="4" w:space="0" w:color="auto"/>
              <w:left w:val="single" w:sz="4" w:space="0" w:color="auto"/>
              <w:bottom w:val="single" w:sz="4" w:space="0" w:color="auto"/>
              <w:right w:val="single" w:sz="12"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101.17</w:t>
            </w:r>
          </w:p>
        </w:tc>
      </w:tr>
      <w:tr w:rsidR="007F16C0" w:rsidTr="00CB6F43">
        <w:tc>
          <w:tcPr>
            <w:tcW w:w="826" w:type="dxa"/>
            <w:tcBorders>
              <w:left w:val="single" w:sz="12" w:space="0" w:color="auto"/>
            </w:tcBorders>
            <w:shd w:val="clear" w:color="auto" w:fill="auto"/>
            <w:vAlign w:val="center"/>
          </w:tcPr>
          <w:p w:rsidR="007F16C0" w:rsidRPr="00472480" w:rsidRDefault="007F16C0" w:rsidP="00CB6F43">
            <w:pPr>
              <w:pStyle w:val="142"/>
              <w:jc w:val="center"/>
            </w:pPr>
            <w:r w:rsidRPr="00472480">
              <w:rPr>
                <w:rFonts w:hint="eastAsia"/>
              </w:rPr>
              <w:t>111</w:t>
            </w:r>
          </w:p>
        </w:tc>
        <w:tc>
          <w:tcPr>
            <w:tcW w:w="1214" w:type="dxa"/>
            <w:tcBorders>
              <w:top w:val="single" w:sz="4" w:space="0" w:color="auto"/>
              <w:left w:val="nil"/>
              <w:bottom w:val="single" w:sz="4" w:space="0" w:color="auto"/>
              <w:right w:val="single" w:sz="4"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 xml:space="preserve">3,669,739 </w:t>
            </w: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 xml:space="preserve">3,400,412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107.92</w:t>
            </w: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 xml:space="preserve">1,907,212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 xml:space="preserve">1,907,245 </w:t>
            </w:r>
          </w:p>
        </w:tc>
        <w:tc>
          <w:tcPr>
            <w:tcW w:w="1215" w:type="dxa"/>
            <w:tcBorders>
              <w:top w:val="single" w:sz="4" w:space="0" w:color="auto"/>
              <w:left w:val="single" w:sz="4" w:space="0" w:color="auto"/>
              <w:bottom w:val="single" w:sz="4" w:space="0" w:color="auto"/>
              <w:right w:val="single" w:sz="12"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100.00</w:t>
            </w:r>
          </w:p>
        </w:tc>
      </w:tr>
      <w:tr w:rsidR="007F16C0" w:rsidTr="00CB6F43">
        <w:tc>
          <w:tcPr>
            <w:tcW w:w="826" w:type="dxa"/>
            <w:tcBorders>
              <w:left w:val="single" w:sz="12" w:space="0" w:color="auto"/>
            </w:tcBorders>
            <w:shd w:val="clear" w:color="auto" w:fill="auto"/>
            <w:vAlign w:val="center"/>
          </w:tcPr>
          <w:p w:rsidR="007F16C0" w:rsidRPr="00472480" w:rsidRDefault="007F16C0" w:rsidP="00CB6F43">
            <w:pPr>
              <w:pStyle w:val="142"/>
              <w:jc w:val="center"/>
            </w:pPr>
            <w:r w:rsidRPr="00472480">
              <w:rPr>
                <w:rFonts w:hint="eastAsia"/>
              </w:rPr>
              <w:t>112</w:t>
            </w:r>
          </w:p>
        </w:tc>
        <w:tc>
          <w:tcPr>
            <w:tcW w:w="1214" w:type="dxa"/>
            <w:tcBorders>
              <w:top w:val="single" w:sz="4" w:space="0" w:color="auto"/>
              <w:left w:val="nil"/>
              <w:bottom w:val="single" w:sz="4" w:space="0" w:color="auto"/>
              <w:right w:val="single" w:sz="4"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 xml:space="preserve">3,574,849 </w:t>
            </w: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 xml:space="preserve">3,477,310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102.81</w:t>
            </w: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 xml:space="preserve">1,868,931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 xml:space="preserve">1,993,706 </w:t>
            </w:r>
          </w:p>
        </w:tc>
        <w:tc>
          <w:tcPr>
            <w:tcW w:w="1215" w:type="dxa"/>
            <w:tcBorders>
              <w:top w:val="single" w:sz="4" w:space="0" w:color="auto"/>
              <w:left w:val="single" w:sz="4" w:space="0" w:color="auto"/>
              <w:bottom w:val="single" w:sz="4" w:space="0" w:color="auto"/>
              <w:right w:val="single" w:sz="12"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93.74</w:t>
            </w:r>
          </w:p>
        </w:tc>
      </w:tr>
      <w:tr w:rsidR="007F16C0" w:rsidTr="00CB6F43">
        <w:tc>
          <w:tcPr>
            <w:tcW w:w="826" w:type="dxa"/>
            <w:tcBorders>
              <w:left w:val="single" w:sz="12" w:space="0" w:color="auto"/>
            </w:tcBorders>
            <w:shd w:val="clear" w:color="auto" w:fill="auto"/>
            <w:vAlign w:val="center"/>
          </w:tcPr>
          <w:p w:rsidR="007F16C0" w:rsidRPr="00472480" w:rsidRDefault="007F16C0" w:rsidP="00CB6F43">
            <w:pPr>
              <w:pStyle w:val="142"/>
              <w:jc w:val="center"/>
            </w:pPr>
            <w:r w:rsidRPr="00472480">
              <w:rPr>
                <w:rFonts w:hint="eastAsia"/>
              </w:rPr>
              <w:t>113</w:t>
            </w:r>
          </w:p>
        </w:tc>
        <w:tc>
          <w:tcPr>
            <w:tcW w:w="1214" w:type="dxa"/>
            <w:tcBorders>
              <w:top w:val="single" w:sz="4" w:space="0" w:color="auto"/>
              <w:left w:val="nil"/>
              <w:bottom w:val="single" w:sz="4" w:space="0" w:color="auto"/>
              <w:right w:val="single" w:sz="4"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 xml:space="preserve">3,535,198 </w:t>
            </w: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 xml:space="preserve">4,030,208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87.72</w:t>
            </w: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 xml:space="preserve">1,906,260 </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 xml:space="preserve">2,528,085 </w:t>
            </w:r>
          </w:p>
        </w:tc>
        <w:tc>
          <w:tcPr>
            <w:tcW w:w="1215" w:type="dxa"/>
            <w:tcBorders>
              <w:top w:val="single" w:sz="4" w:space="0" w:color="auto"/>
              <w:left w:val="single" w:sz="4" w:space="0" w:color="auto"/>
              <w:bottom w:val="single" w:sz="4" w:space="0" w:color="auto"/>
              <w:right w:val="single" w:sz="12"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75.40</w:t>
            </w:r>
          </w:p>
        </w:tc>
      </w:tr>
      <w:tr w:rsidR="007F16C0" w:rsidTr="00CB6F43">
        <w:tc>
          <w:tcPr>
            <w:tcW w:w="826" w:type="dxa"/>
            <w:tcBorders>
              <w:left w:val="single" w:sz="12" w:space="0" w:color="auto"/>
              <w:bottom w:val="single" w:sz="12" w:space="0" w:color="auto"/>
            </w:tcBorders>
            <w:shd w:val="clear" w:color="auto" w:fill="auto"/>
            <w:vAlign w:val="center"/>
          </w:tcPr>
          <w:p w:rsidR="007F16C0" w:rsidRPr="00472480" w:rsidRDefault="007F16C0" w:rsidP="00CB6F43">
            <w:pPr>
              <w:pStyle w:val="142"/>
              <w:jc w:val="center"/>
            </w:pPr>
            <w:r w:rsidRPr="00472480">
              <w:rPr>
                <w:rFonts w:hint="eastAsia"/>
              </w:rPr>
              <w:t>114</w:t>
            </w:r>
          </w:p>
        </w:tc>
        <w:tc>
          <w:tcPr>
            <w:tcW w:w="1214" w:type="dxa"/>
            <w:tcBorders>
              <w:top w:val="single" w:sz="4" w:space="0" w:color="auto"/>
              <w:left w:val="nil"/>
              <w:bottom w:val="single" w:sz="12" w:space="0" w:color="auto"/>
              <w:right w:val="single" w:sz="4"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 xml:space="preserve">3,536,415 </w:t>
            </w:r>
          </w:p>
        </w:tc>
        <w:tc>
          <w:tcPr>
            <w:tcW w:w="1215" w:type="dxa"/>
            <w:tcBorders>
              <w:top w:val="single" w:sz="4" w:space="0" w:color="auto"/>
              <w:left w:val="single" w:sz="4" w:space="0" w:color="auto"/>
              <w:bottom w:val="single" w:sz="12" w:space="0" w:color="auto"/>
              <w:right w:val="single" w:sz="4"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 xml:space="preserve">3,923,753 </w:t>
            </w:r>
          </w:p>
        </w:tc>
        <w:tc>
          <w:tcPr>
            <w:tcW w:w="1214" w:type="dxa"/>
            <w:tcBorders>
              <w:top w:val="single" w:sz="4" w:space="0" w:color="auto"/>
              <w:left w:val="single" w:sz="4" w:space="0" w:color="auto"/>
              <w:bottom w:val="single" w:sz="12" w:space="0" w:color="auto"/>
              <w:right w:val="single" w:sz="4"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90.13</w:t>
            </w:r>
          </w:p>
        </w:tc>
        <w:tc>
          <w:tcPr>
            <w:tcW w:w="1215" w:type="dxa"/>
            <w:tcBorders>
              <w:top w:val="single" w:sz="4" w:space="0" w:color="auto"/>
              <w:left w:val="single" w:sz="4" w:space="0" w:color="auto"/>
              <w:bottom w:val="single" w:sz="12" w:space="0" w:color="auto"/>
              <w:right w:val="single" w:sz="4"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 xml:space="preserve">1,996,566 </w:t>
            </w:r>
          </w:p>
        </w:tc>
        <w:tc>
          <w:tcPr>
            <w:tcW w:w="1214" w:type="dxa"/>
            <w:tcBorders>
              <w:top w:val="single" w:sz="4" w:space="0" w:color="auto"/>
              <w:left w:val="single" w:sz="4" w:space="0" w:color="auto"/>
              <w:bottom w:val="single" w:sz="12" w:space="0" w:color="auto"/>
              <w:right w:val="single" w:sz="4"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 xml:space="preserve">2,510,924 </w:t>
            </w:r>
          </w:p>
        </w:tc>
        <w:tc>
          <w:tcPr>
            <w:tcW w:w="1215" w:type="dxa"/>
            <w:tcBorders>
              <w:top w:val="single" w:sz="4" w:space="0" w:color="auto"/>
              <w:left w:val="single" w:sz="4" w:space="0" w:color="auto"/>
              <w:bottom w:val="single" w:sz="12" w:space="0" w:color="auto"/>
              <w:right w:val="single" w:sz="12" w:space="0" w:color="auto"/>
            </w:tcBorders>
            <w:shd w:val="clear" w:color="auto" w:fill="auto"/>
            <w:vAlign w:val="center"/>
          </w:tcPr>
          <w:p w:rsidR="007F16C0" w:rsidRPr="00472480" w:rsidRDefault="007F16C0" w:rsidP="00CB6F43">
            <w:pPr>
              <w:pStyle w:val="142"/>
              <w:jc w:val="right"/>
              <w:rPr>
                <w:sz w:val="22"/>
                <w:szCs w:val="22"/>
              </w:rPr>
            </w:pPr>
            <w:r w:rsidRPr="00472480">
              <w:rPr>
                <w:rFonts w:hint="eastAsia"/>
                <w:color w:val="000000"/>
                <w:sz w:val="22"/>
                <w:szCs w:val="22"/>
              </w:rPr>
              <w:t>79.52</w:t>
            </w:r>
          </w:p>
        </w:tc>
      </w:tr>
    </w:tbl>
    <w:p w:rsidR="00AB35EB" w:rsidRDefault="007F16C0" w:rsidP="007F16C0">
      <w:pPr>
        <w:spacing w:line="280" w:lineRule="exact"/>
        <w:ind w:leftChars="-64" w:left="-1" w:hangingChars="74" w:hanging="180"/>
        <w:jc w:val="left"/>
        <w:rPr>
          <w:sz w:val="24"/>
        </w:rPr>
      </w:pPr>
      <w:r>
        <w:rPr>
          <w:rFonts w:hint="eastAsia"/>
          <w:sz w:val="24"/>
        </w:rPr>
        <w:t xml:space="preserve">    說    明</w:t>
      </w:r>
      <w:r w:rsidRPr="007F16C0">
        <w:rPr>
          <w:rFonts w:hint="eastAsia"/>
          <w:sz w:val="24"/>
        </w:rPr>
        <w:t>：1.106</w:t>
      </w:r>
      <w:r>
        <w:rPr>
          <w:rFonts w:hint="eastAsia"/>
          <w:sz w:val="24"/>
        </w:rPr>
        <w:t>至112年度均為決算數</w:t>
      </w:r>
      <w:r w:rsidRPr="007F16C0">
        <w:rPr>
          <w:rFonts w:hint="eastAsia"/>
          <w:sz w:val="24"/>
        </w:rPr>
        <w:t>，113、114年度為預算案數。</w:t>
      </w:r>
    </w:p>
    <w:p w:rsidR="007F16C0" w:rsidRDefault="007F16C0" w:rsidP="007F16C0">
      <w:pPr>
        <w:spacing w:line="280" w:lineRule="exact"/>
        <w:ind w:leftChars="-64" w:left="1643" w:hangingChars="750" w:hanging="1824"/>
        <w:jc w:val="left"/>
        <w:rPr>
          <w:rFonts w:hAnsi="標楷體"/>
          <w:sz w:val="24"/>
        </w:rPr>
      </w:pPr>
      <w:r>
        <w:rPr>
          <w:rFonts w:hint="eastAsia"/>
          <w:sz w:val="24"/>
        </w:rPr>
        <w:t xml:space="preserve">              2.</w:t>
      </w:r>
      <w:r w:rsidRPr="007F16C0">
        <w:rPr>
          <w:rFonts w:hint="eastAsia"/>
          <w:sz w:val="24"/>
        </w:rPr>
        <w:t>106~108年度之福利服務計畫決算數包含計畫性質類似之托兒業</w:t>
      </w:r>
      <w:r>
        <w:rPr>
          <w:rFonts w:hint="eastAsia"/>
          <w:sz w:val="24"/>
        </w:rPr>
        <w:t xml:space="preserve"> </w:t>
      </w:r>
      <w:r w:rsidRPr="007F16C0">
        <w:rPr>
          <w:rFonts w:hint="eastAsia"/>
          <w:sz w:val="24"/>
        </w:rPr>
        <w:t>務計畫決算數</w:t>
      </w:r>
      <w:r>
        <w:rPr>
          <w:rFonts w:hAnsi="標楷體" w:hint="eastAsia"/>
          <w:sz w:val="24"/>
        </w:rPr>
        <w:t>。</w:t>
      </w:r>
    </w:p>
    <w:p w:rsidR="007F16C0" w:rsidRPr="007F16C0" w:rsidRDefault="007F16C0" w:rsidP="007F16C0">
      <w:pPr>
        <w:spacing w:line="280" w:lineRule="exact"/>
        <w:ind w:leftChars="-64" w:left="1643" w:hangingChars="750" w:hanging="1824"/>
        <w:jc w:val="left"/>
        <w:rPr>
          <w:sz w:val="24"/>
        </w:rPr>
      </w:pPr>
      <w:r>
        <w:rPr>
          <w:rFonts w:hint="eastAsia"/>
          <w:sz w:val="24"/>
        </w:rPr>
        <w:t xml:space="preserve">    </w:t>
      </w:r>
      <w:r w:rsidRPr="004704B3">
        <w:rPr>
          <w:rFonts w:hint="eastAsia"/>
          <w:sz w:val="24"/>
        </w:rPr>
        <w:t>資料來源：社福基金</w:t>
      </w:r>
      <w:r>
        <w:rPr>
          <w:rFonts w:hint="eastAsia"/>
          <w:sz w:val="24"/>
        </w:rPr>
        <w:t>各年度預</w:t>
      </w:r>
      <w:r>
        <w:rPr>
          <w:rFonts w:hAnsi="標楷體" w:hint="eastAsia"/>
          <w:sz w:val="24"/>
        </w:rPr>
        <w:t>、</w:t>
      </w:r>
      <w:r>
        <w:rPr>
          <w:rFonts w:hint="eastAsia"/>
          <w:sz w:val="24"/>
        </w:rPr>
        <w:t>決算資料</w:t>
      </w:r>
      <w:r w:rsidRPr="004704B3">
        <w:rPr>
          <w:rFonts w:hint="eastAsia"/>
          <w:sz w:val="24"/>
        </w:rPr>
        <w:t>。</w:t>
      </w:r>
    </w:p>
    <w:p w:rsidR="004704B3" w:rsidRPr="004704B3" w:rsidRDefault="004704B3" w:rsidP="004704B3">
      <w:pPr>
        <w:ind w:left="566" w:firstLine="566"/>
        <w:rPr>
          <w:rFonts w:hAnsi="標楷體"/>
        </w:rPr>
      </w:pPr>
      <w:r w:rsidRPr="004704B3">
        <w:rPr>
          <w:rFonts w:hint="eastAsia"/>
        </w:rPr>
        <w:t>綜上，</w:t>
      </w:r>
      <w:r w:rsidR="009E1E23">
        <w:rPr>
          <w:rFonts w:hint="eastAsia"/>
        </w:rPr>
        <w:t>近年居</w:t>
      </w:r>
      <w:r w:rsidRPr="004704B3">
        <w:rPr>
          <w:rFonts w:hint="eastAsia"/>
        </w:rPr>
        <w:t>社福基金</w:t>
      </w:r>
      <w:r w:rsidR="009E1E23">
        <w:rPr>
          <w:rFonts w:hint="eastAsia"/>
        </w:rPr>
        <w:t>主要來源之菸捐分配收入金額及占比均呈下滑趨勢</w:t>
      </w:r>
      <w:r w:rsidR="009E1E23">
        <w:rPr>
          <w:rFonts w:hAnsi="標楷體" w:hint="eastAsia"/>
        </w:rPr>
        <w:t>，</w:t>
      </w:r>
      <w:r w:rsidR="009E1E23">
        <w:rPr>
          <w:rFonts w:hint="eastAsia"/>
        </w:rPr>
        <w:t>在基金主要業務計畫福利服務計畫經費規模呈增長趨勢下</w:t>
      </w:r>
      <w:r w:rsidR="009E1E23">
        <w:rPr>
          <w:rFonts w:hAnsi="標楷體" w:hint="eastAsia"/>
        </w:rPr>
        <w:t>，</w:t>
      </w:r>
      <w:r w:rsidR="009E1E23">
        <w:rPr>
          <w:rFonts w:hint="eastAsia"/>
        </w:rPr>
        <w:t>基金收支比率將呈減少趨勢</w:t>
      </w:r>
      <w:r w:rsidR="009E1E23">
        <w:rPr>
          <w:rFonts w:hAnsi="標楷體" w:hint="eastAsia"/>
        </w:rPr>
        <w:t>，恐有收支短絀情形，</w:t>
      </w:r>
      <w:r w:rsidR="009E1E23" w:rsidRPr="009E1E23">
        <w:rPr>
          <w:rFonts w:hAnsi="標楷體" w:hint="eastAsia"/>
        </w:rPr>
        <w:t>允宜擬妥開源節流措施，俾減輕公庫撥補負擔</w:t>
      </w:r>
      <w:r w:rsidRPr="004704B3">
        <w:rPr>
          <w:rFonts w:hint="eastAsia"/>
        </w:rPr>
        <w:t>。</w:t>
      </w:r>
    </w:p>
    <w:p w:rsidR="006C7AC8" w:rsidRPr="00004B14" w:rsidRDefault="006C7AC8" w:rsidP="006C7AC8">
      <w:pPr>
        <w:ind w:left="566" w:firstLine="566"/>
        <w:rPr>
          <w:lang w:eastAsia="zh-HK"/>
        </w:rPr>
      </w:pPr>
    </w:p>
    <w:p w:rsidR="00EA4373" w:rsidRPr="00472480" w:rsidRDefault="00AA4FAA" w:rsidP="000101C3">
      <w:pPr>
        <w:pStyle w:val="14"/>
        <w:ind w:left="567" w:hanging="567"/>
        <w:rPr>
          <w:color w:val="000000"/>
        </w:rPr>
      </w:pPr>
      <w:bookmarkStart w:id="8" w:name="_Toc181892118"/>
      <w:r w:rsidRPr="00472480">
        <w:rPr>
          <w:rFonts w:hint="eastAsia"/>
          <w:color w:val="000000"/>
        </w:rPr>
        <w:t>二</w:t>
      </w:r>
      <w:r w:rsidR="00EA4373" w:rsidRPr="00472480">
        <w:rPr>
          <w:rFonts w:hint="eastAsia"/>
          <w:color w:val="000000"/>
        </w:rPr>
        <w:t>、</w:t>
      </w:r>
      <w:r w:rsidR="00794B7C" w:rsidRPr="00472480">
        <w:rPr>
          <w:rFonts w:hint="eastAsia"/>
          <w:color w:val="000000"/>
        </w:rPr>
        <w:t>辦理</w:t>
      </w:r>
      <w:r w:rsidR="00EA4373" w:rsidRPr="00472480">
        <w:rPr>
          <w:rFonts w:hint="eastAsia"/>
          <w:color w:val="000000"/>
        </w:rPr>
        <w:t>公彩回饋</w:t>
      </w:r>
      <w:r w:rsidR="00794B7C" w:rsidRPr="00472480">
        <w:rPr>
          <w:rFonts w:hint="eastAsia"/>
          <w:color w:val="000000"/>
        </w:rPr>
        <w:t>推展社福計畫，其中</w:t>
      </w:r>
      <w:r w:rsidR="00884452" w:rsidRPr="00472480">
        <w:rPr>
          <w:rFonts w:hint="eastAsia"/>
          <w:color w:val="000000"/>
        </w:rPr>
        <w:t>部分</w:t>
      </w:r>
      <w:r w:rsidR="00794B7C" w:rsidRPr="00472480">
        <w:rPr>
          <w:rFonts w:hint="eastAsia"/>
          <w:color w:val="000000"/>
        </w:rPr>
        <w:t>類別</w:t>
      </w:r>
      <w:r w:rsidR="00884452" w:rsidRPr="00472480">
        <w:rPr>
          <w:rFonts w:hint="eastAsia"/>
          <w:color w:val="000000"/>
        </w:rPr>
        <w:t>申請</w:t>
      </w:r>
      <w:r w:rsidR="00794B7C" w:rsidRPr="00472480">
        <w:rPr>
          <w:rFonts w:hint="eastAsia"/>
          <w:color w:val="000000"/>
        </w:rPr>
        <w:t>計畫</w:t>
      </w:r>
      <w:r w:rsidR="007C1EF5" w:rsidRPr="00472480">
        <w:rPr>
          <w:rFonts w:hint="eastAsia"/>
          <w:color w:val="000000"/>
        </w:rPr>
        <w:t>多屬</w:t>
      </w:r>
      <w:r w:rsidR="00794B7C" w:rsidRPr="00472480">
        <w:rPr>
          <w:rFonts w:hint="eastAsia"/>
          <w:color w:val="000000"/>
        </w:rPr>
        <w:t>非延續型</w:t>
      </w:r>
      <w:r w:rsidR="007C1EF5" w:rsidRPr="00472480">
        <w:rPr>
          <w:rFonts w:hint="eastAsia"/>
          <w:color w:val="000000"/>
        </w:rPr>
        <w:t>，</w:t>
      </w:r>
      <w:r w:rsidR="001001D8" w:rsidRPr="00472480">
        <w:rPr>
          <w:rFonts w:hint="eastAsia"/>
          <w:color w:val="000000"/>
        </w:rPr>
        <w:t>對政府推動之輔助效果</w:t>
      </w:r>
      <w:r w:rsidR="00EA08C0">
        <w:rPr>
          <w:rFonts w:hint="eastAsia"/>
          <w:color w:val="000000"/>
        </w:rPr>
        <w:t>恐</w:t>
      </w:r>
      <w:r w:rsidR="001001D8" w:rsidRPr="00472480">
        <w:rPr>
          <w:rFonts w:hint="eastAsia"/>
          <w:color w:val="000000"/>
        </w:rPr>
        <w:t>相對有限</w:t>
      </w:r>
      <w:r w:rsidR="007C1EF5" w:rsidRPr="00472480">
        <w:rPr>
          <w:rFonts w:hint="eastAsia"/>
          <w:color w:val="000000"/>
        </w:rPr>
        <w:t>，另</w:t>
      </w:r>
      <w:r w:rsidR="001001D8" w:rsidRPr="00472480">
        <w:rPr>
          <w:rFonts w:hint="eastAsia"/>
          <w:color w:val="000000"/>
        </w:rPr>
        <w:t>獲補助單位執行情形屢有查核缺失</w:t>
      </w:r>
      <w:r w:rsidR="00EA08C0">
        <w:rPr>
          <w:rFonts w:hint="eastAsia"/>
          <w:color w:val="000000"/>
        </w:rPr>
        <w:t>，允宜督促其</w:t>
      </w:r>
      <w:r w:rsidR="007C1EF5" w:rsidRPr="00472480">
        <w:rPr>
          <w:rFonts w:hint="eastAsia"/>
          <w:color w:val="000000"/>
        </w:rPr>
        <w:t>精進改善</w:t>
      </w:r>
      <w:bookmarkEnd w:id="8"/>
    </w:p>
    <w:p w:rsidR="00EA4373" w:rsidRPr="00EA4373" w:rsidRDefault="00EA4373" w:rsidP="00EA4373">
      <w:pPr>
        <w:ind w:left="566" w:firstLine="566"/>
      </w:pPr>
      <w:r w:rsidRPr="00EA4373">
        <w:rPr>
          <w:rFonts w:hAnsi="標楷體" w:hint="eastAsia"/>
        </w:rPr>
        <w:t>社福基金114年度</w:t>
      </w:r>
      <w:r>
        <w:rPr>
          <w:rFonts w:hAnsi="標楷體" w:hint="eastAsia"/>
        </w:rPr>
        <w:t>預算案</w:t>
      </w:r>
      <w:r w:rsidRPr="00EA4373">
        <w:rPr>
          <w:rFonts w:hAnsi="標楷體" w:hint="eastAsia"/>
        </w:rPr>
        <w:t>編列「公彩回饋推展社福計畫」所需經費</w:t>
      </w:r>
      <w:r w:rsidR="00A34386">
        <w:rPr>
          <w:rFonts w:hAnsi="標楷體" w:hint="eastAsia"/>
        </w:rPr>
        <w:t>13億6</w:t>
      </w:r>
      <w:r w:rsidR="00A34386">
        <w:rPr>
          <w:rFonts w:hAnsi="標楷體"/>
        </w:rPr>
        <w:t>,</w:t>
      </w:r>
      <w:r w:rsidR="00A34386">
        <w:rPr>
          <w:rFonts w:hAnsi="標楷體" w:hint="eastAsia"/>
        </w:rPr>
        <w:t>508萬4千</w:t>
      </w:r>
      <w:r w:rsidRPr="00EA4373">
        <w:rPr>
          <w:rFonts w:hAnsi="標楷體" w:hint="eastAsia"/>
        </w:rPr>
        <w:t>元，</w:t>
      </w:r>
      <w:r w:rsidR="002773CA">
        <w:rPr>
          <w:rFonts w:hAnsi="標楷體" w:hint="eastAsia"/>
        </w:rPr>
        <w:t>較113年度14億6</w:t>
      </w:r>
      <w:r w:rsidR="002773CA">
        <w:rPr>
          <w:rFonts w:hAnsi="標楷體"/>
        </w:rPr>
        <w:t>,</w:t>
      </w:r>
      <w:r w:rsidR="002773CA">
        <w:rPr>
          <w:rFonts w:hAnsi="標楷體" w:hint="eastAsia"/>
        </w:rPr>
        <w:t>679萬7千元減少1億171億3千元，主要係公彩回饋金分配額度減少所致。</w:t>
      </w:r>
      <w:r w:rsidRPr="00EA4373">
        <w:rPr>
          <w:rFonts w:hAnsi="標楷體" w:hint="eastAsia"/>
        </w:rPr>
        <w:t>有關近年運用公彩回饋金補助</w:t>
      </w:r>
      <w:r w:rsidR="00C20409">
        <w:rPr>
          <w:rFonts w:hAnsi="標楷體" w:hint="eastAsia"/>
        </w:rPr>
        <w:t>社福計畫</w:t>
      </w:r>
      <w:r w:rsidRPr="00EA4373">
        <w:rPr>
          <w:rFonts w:hAnsi="標楷體" w:hint="eastAsia"/>
        </w:rPr>
        <w:t>，部分</w:t>
      </w:r>
      <w:r w:rsidR="00F55A85" w:rsidRPr="00F55A85">
        <w:rPr>
          <w:rFonts w:hAnsi="標楷體" w:hint="eastAsia"/>
        </w:rPr>
        <w:t>類別申請計畫多屬非延續型，</w:t>
      </w:r>
      <w:r w:rsidR="00F55A85">
        <w:rPr>
          <w:rFonts w:hAnsi="標楷體" w:hint="eastAsia"/>
        </w:rPr>
        <w:t>又</w:t>
      </w:r>
      <w:r w:rsidR="00F55A85" w:rsidRPr="00F55A85">
        <w:rPr>
          <w:rFonts w:hAnsi="標楷體" w:hint="eastAsia"/>
        </w:rPr>
        <w:t>獲補助單位執行情形屢有查核缺失</w:t>
      </w:r>
      <w:r w:rsidRPr="00EA4373">
        <w:rPr>
          <w:rFonts w:hAnsi="標楷體" w:hint="eastAsia"/>
        </w:rPr>
        <w:t>等節，謹敘明如後</w:t>
      </w:r>
      <w:r w:rsidRPr="00EA4373">
        <w:rPr>
          <w:rFonts w:hAnsi="標楷體" w:hint="eastAsia"/>
          <w:color w:val="000000"/>
        </w:rPr>
        <w:t>：</w:t>
      </w:r>
    </w:p>
    <w:p w:rsidR="00EA4373" w:rsidRPr="00EA4373" w:rsidRDefault="00EA4373" w:rsidP="00EA4373">
      <w:pPr>
        <w:ind w:left="849" w:hangingChars="100" w:hanging="283"/>
        <w:rPr>
          <w:b/>
        </w:rPr>
      </w:pPr>
      <w:r w:rsidRPr="00EA4373">
        <w:rPr>
          <w:rFonts w:hint="eastAsia"/>
          <w:b/>
        </w:rPr>
        <w:t>(一)</w:t>
      </w:r>
      <w:r w:rsidR="004C4D92">
        <w:rPr>
          <w:rFonts w:hint="eastAsia"/>
          <w:b/>
        </w:rPr>
        <w:t>近年</w:t>
      </w:r>
      <w:r w:rsidR="004C4D92" w:rsidRPr="00EA4373">
        <w:rPr>
          <w:rFonts w:hint="eastAsia"/>
          <w:b/>
        </w:rPr>
        <w:t>補助</w:t>
      </w:r>
      <w:r w:rsidRPr="00EA4373">
        <w:rPr>
          <w:rFonts w:hint="eastAsia"/>
          <w:b/>
        </w:rPr>
        <w:t>公彩回饋</w:t>
      </w:r>
      <w:r w:rsidR="00C20409">
        <w:rPr>
          <w:rFonts w:hint="eastAsia"/>
          <w:b/>
        </w:rPr>
        <w:t>推展社福計畫</w:t>
      </w:r>
      <w:r w:rsidR="005F2321">
        <w:rPr>
          <w:rFonts w:hint="eastAsia"/>
          <w:b/>
        </w:rPr>
        <w:t>案件中</w:t>
      </w:r>
      <w:r w:rsidR="005F2321">
        <w:rPr>
          <w:rFonts w:hAnsi="標楷體" w:hint="eastAsia"/>
          <w:b/>
        </w:rPr>
        <w:t>，</w:t>
      </w:r>
      <w:r w:rsidR="00F557DA" w:rsidRPr="00F557DA">
        <w:rPr>
          <w:rFonts w:hAnsi="標楷體" w:hint="eastAsia"/>
          <w:b/>
        </w:rPr>
        <w:t>社會救助及社工類</w:t>
      </w:r>
      <w:r w:rsidR="00F557DA">
        <w:rPr>
          <w:rFonts w:hAnsi="標楷體" w:hint="eastAsia"/>
          <w:b/>
        </w:rPr>
        <w:t>、老人福利類多屬非延續性案件，</w:t>
      </w:r>
      <w:r w:rsidR="004C4D92">
        <w:rPr>
          <w:rFonts w:hAnsi="標楷體" w:hint="eastAsia"/>
          <w:b/>
        </w:rPr>
        <w:t>恐</w:t>
      </w:r>
      <w:r w:rsidR="00F557DA">
        <w:rPr>
          <w:rFonts w:hAnsi="標楷體" w:hint="eastAsia"/>
          <w:b/>
        </w:rPr>
        <w:t>與公彩回</w:t>
      </w:r>
      <w:r w:rsidR="004C4D92">
        <w:rPr>
          <w:rFonts w:hAnsi="標楷體" w:hint="eastAsia"/>
          <w:b/>
        </w:rPr>
        <w:t>饋相關規定之精神未</w:t>
      </w:r>
      <w:r w:rsidR="00F557DA">
        <w:rPr>
          <w:rFonts w:hAnsi="標楷體" w:hint="eastAsia"/>
          <w:b/>
        </w:rPr>
        <w:t>盡相符</w:t>
      </w:r>
    </w:p>
    <w:p w:rsidR="005B3B37" w:rsidRDefault="000B389A" w:rsidP="004A70E3">
      <w:pPr>
        <w:spacing w:beforeLines="25" w:before="125" w:line="460" w:lineRule="exact"/>
        <w:ind w:leftChars="300" w:left="850" w:firstLineChars="0" w:firstLine="0"/>
        <w:rPr>
          <w:rFonts w:hAnsi="標楷體"/>
        </w:rPr>
      </w:pPr>
      <w:r>
        <w:rPr>
          <w:rFonts w:hint="eastAsia"/>
          <w:b/>
        </w:rPr>
        <w:t xml:space="preserve">   </w:t>
      </w:r>
      <w:r w:rsidR="00C20409">
        <w:rPr>
          <w:rFonts w:hint="eastAsia"/>
          <w:b/>
        </w:rPr>
        <w:t xml:space="preserve"> </w:t>
      </w:r>
      <w:r w:rsidR="008261E2" w:rsidRPr="008261E2">
        <w:rPr>
          <w:rFonts w:hAnsi="標楷體" w:hint="eastAsia"/>
        </w:rPr>
        <w:t>為合理分配及運用公益彩券發行機構繳付財政部之回饋金</w:t>
      </w:r>
      <w:r w:rsidR="008261E2">
        <w:rPr>
          <w:rFonts w:hAnsi="標楷體" w:hint="eastAsia"/>
        </w:rPr>
        <w:t>，財政部訂定「</w:t>
      </w:r>
      <w:r w:rsidR="008261E2" w:rsidRPr="008261E2">
        <w:rPr>
          <w:rFonts w:hAnsi="標楷體" w:hint="eastAsia"/>
        </w:rPr>
        <w:t>公益彩券回饋金運用及管理作業要點</w:t>
      </w:r>
      <w:r w:rsidR="008261E2">
        <w:rPr>
          <w:rFonts w:hAnsi="標楷體" w:hint="eastAsia"/>
        </w:rPr>
        <w:t>」</w:t>
      </w:r>
      <w:r w:rsidR="00D245D6">
        <w:rPr>
          <w:rFonts w:hAnsi="標楷體" w:hint="eastAsia"/>
        </w:rPr>
        <w:t>(以下簡稱公彩回饋運管要點)</w:t>
      </w:r>
      <w:r w:rsidR="008261E2">
        <w:rPr>
          <w:rFonts w:hAnsi="標楷體" w:hint="eastAsia"/>
        </w:rPr>
        <w:t>，其中第4點</w:t>
      </w:r>
      <w:r w:rsidR="003C695D">
        <w:rPr>
          <w:rFonts w:hAnsi="標楷體" w:hint="eastAsia"/>
        </w:rPr>
        <w:t>第1項</w:t>
      </w:r>
      <w:r w:rsidR="00181442">
        <w:rPr>
          <w:rFonts w:hAnsi="標楷體" w:hint="eastAsia"/>
        </w:rPr>
        <w:t>第2款</w:t>
      </w:r>
      <w:r w:rsidR="000D686D">
        <w:rPr>
          <w:rStyle w:val="af2"/>
          <w:rFonts w:hAnsi="標楷體"/>
        </w:rPr>
        <w:footnoteReference w:id="3"/>
      </w:r>
      <w:r w:rsidR="004C4D92">
        <w:rPr>
          <w:rFonts w:hAnsi="標楷體" w:hint="eastAsia"/>
        </w:rPr>
        <w:t>針對回饋金運用於推展社</w:t>
      </w:r>
      <w:r w:rsidR="00181442">
        <w:rPr>
          <w:rFonts w:hAnsi="標楷體" w:hint="eastAsia"/>
        </w:rPr>
        <w:t>福事項方面，列舉用途包括</w:t>
      </w:r>
      <w:r w:rsidR="00ED5A73">
        <w:rPr>
          <w:rFonts w:hAnsi="標楷體" w:hint="eastAsia"/>
        </w:rPr>
        <w:t>，</w:t>
      </w:r>
      <w:r w:rsidR="00181442" w:rsidRPr="00181442">
        <w:rPr>
          <w:rFonts w:hAnsi="標楷體" w:hint="eastAsia"/>
        </w:rPr>
        <w:t>社福</w:t>
      </w:r>
      <w:r w:rsidR="00A307BA">
        <w:rPr>
          <w:rFonts w:hAnsi="標楷體" w:hint="eastAsia"/>
        </w:rPr>
        <w:t>相關</w:t>
      </w:r>
      <w:r w:rsidR="00D17D38">
        <w:rPr>
          <w:rFonts w:hAnsi="標楷體" w:hint="eastAsia"/>
        </w:rPr>
        <w:t>事項</w:t>
      </w:r>
      <w:r w:rsidR="00D17D38" w:rsidRPr="00D17D38">
        <w:rPr>
          <w:rFonts w:hAnsi="標楷體" w:hint="eastAsia"/>
        </w:rPr>
        <w:t>之創新、實驗、整合及中長程服務計畫</w:t>
      </w:r>
      <w:r w:rsidR="00D17D38">
        <w:rPr>
          <w:rFonts w:hAnsi="標楷體" w:hint="eastAsia"/>
        </w:rPr>
        <w:t>；弱勢族群之</w:t>
      </w:r>
      <w:r w:rsidR="00D17D38" w:rsidRPr="00D17D38">
        <w:rPr>
          <w:rFonts w:hAnsi="標楷體" w:hint="eastAsia"/>
        </w:rPr>
        <w:t>藥</w:t>
      </w:r>
      <w:r w:rsidR="00A307BA">
        <w:rPr>
          <w:rFonts w:hAnsi="標楷體" w:hint="eastAsia"/>
        </w:rPr>
        <w:t>(酒)</w:t>
      </w:r>
      <w:r w:rsidR="00D17D38" w:rsidRPr="00D17D38">
        <w:rPr>
          <w:rFonts w:hAnsi="標楷體" w:hint="eastAsia"/>
        </w:rPr>
        <w:t>癮者之安置教養服務</w:t>
      </w:r>
      <w:r w:rsidR="00D17D38">
        <w:rPr>
          <w:rFonts w:hAnsi="標楷體" w:hint="eastAsia"/>
        </w:rPr>
        <w:t>；</w:t>
      </w:r>
      <w:r w:rsidR="00D17D38" w:rsidRPr="00D17D38">
        <w:rPr>
          <w:rFonts w:hAnsi="標楷體" w:hint="eastAsia"/>
        </w:rPr>
        <w:t>社工</w:t>
      </w:r>
      <w:r w:rsidR="000D686D">
        <w:rPr>
          <w:rFonts w:hAnsi="標楷體" w:hint="eastAsia"/>
        </w:rPr>
        <w:t>等</w:t>
      </w:r>
      <w:r w:rsidR="00D17D38" w:rsidRPr="00D17D38">
        <w:rPr>
          <w:rFonts w:hAnsi="標楷體" w:hint="eastAsia"/>
        </w:rPr>
        <w:t>專業人力提供服務方</w:t>
      </w:r>
      <w:r w:rsidR="00AD55E9">
        <w:rPr>
          <w:rFonts w:hAnsi="標楷體" w:hint="eastAsia"/>
        </w:rPr>
        <w:t>案；</w:t>
      </w:r>
      <w:r w:rsidR="00B90E19" w:rsidRPr="00B90E19">
        <w:rPr>
          <w:rFonts w:hAnsi="標楷體" w:hint="eastAsia"/>
        </w:rPr>
        <w:t>經濟弱勢家庭脫困服務方案</w:t>
      </w:r>
      <w:r w:rsidR="00B90E19">
        <w:rPr>
          <w:rFonts w:hAnsi="標楷體" w:hint="eastAsia"/>
        </w:rPr>
        <w:t>；</w:t>
      </w:r>
      <w:r w:rsidR="00B90E19" w:rsidRPr="00B90E19">
        <w:rPr>
          <w:rFonts w:hAnsi="標楷體" w:hint="eastAsia"/>
        </w:rPr>
        <w:t>辦理原住民族福利服務</w:t>
      </w:r>
      <w:r w:rsidR="00B90E19">
        <w:rPr>
          <w:rFonts w:hAnsi="標楷體" w:hint="eastAsia"/>
        </w:rPr>
        <w:t>；</w:t>
      </w:r>
      <w:r w:rsidR="00B90E19" w:rsidRPr="00B90E19">
        <w:rPr>
          <w:rFonts w:hAnsi="標楷體" w:hint="eastAsia"/>
        </w:rPr>
        <w:t>協助弱勢族群排除就醫障礙</w:t>
      </w:r>
      <w:r w:rsidR="000D686D">
        <w:rPr>
          <w:rFonts w:hAnsi="標楷體" w:hint="eastAsia"/>
        </w:rPr>
        <w:t>等。基此，</w:t>
      </w:r>
      <w:r w:rsidR="00E6784C">
        <w:rPr>
          <w:rFonts w:hAnsi="標楷體" w:hint="eastAsia"/>
        </w:rPr>
        <w:t>衛福部社家署</w:t>
      </w:r>
      <w:r w:rsidR="00784FFE">
        <w:rPr>
          <w:rFonts w:hAnsi="標楷體" w:hint="eastAsia"/>
        </w:rPr>
        <w:t>依</w:t>
      </w:r>
      <w:r w:rsidR="00E6784C">
        <w:rPr>
          <w:rFonts w:hAnsi="標楷體" w:hint="eastAsia"/>
        </w:rPr>
        <w:t>年</w:t>
      </w:r>
      <w:r w:rsidR="00784FFE">
        <w:rPr>
          <w:rFonts w:hAnsi="標楷體" w:hint="eastAsia"/>
        </w:rPr>
        <w:t>度</w:t>
      </w:r>
      <w:r w:rsidR="00E6784C">
        <w:rPr>
          <w:rFonts w:hAnsi="標楷體" w:hint="eastAsia"/>
        </w:rPr>
        <w:t>施政重點</w:t>
      </w:r>
      <w:r w:rsidR="004E1974">
        <w:rPr>
          <w:rFonts w:hAnsi="標楷體" w:hint="eastAsia"/>
        </w:rPr>
        <w:t>，</w:t>
      </w:r>
      <w:r w:rsidR="00831CE5">
        <w:rPr>
          <w:rFonts w:hAnsi="標楷體" w:hint="eastAsia"/>
        </w:rPr>
        <w:t>針對</w:t>
      </w:r>
      <w:r w:rsidR="004E1974">
        <w:rPr>
          <w:rFonts w:hAnsi="標楷體" w:hint="eastAsia"/>
        </w:rPr>
        <w:t>社福基金用途之一「公彩回饋推展社福計畫」訂定申請主軸</w:t>
      </w:r>
      <w:r w:rsidR="00784FFE">
        <w:rPr>
          <w:rFonts w:hAnsi="標楷體" w:hint="eastAsia"/>
        </w:rPr>
        <w:t>(配合年度施政重點)</w:t>
      </w:r>
      <w:r w:rsidR="00831CE5">
        <w:rPr>
          <w:rFonts w:hAnsi="標楷體" w:hint="eastAsia"/>
        </w:rPr>
        <w:t>項目</w:t>
      </w:r>
      <w:r w:rsidR="004E1974">
        <w:rPr>
          <w:rFonts w:hAnsi="標楷體" w:hint="eastAsia"/>
        </w:rPr>
        <w:t>及基準</w:t>
      </w:r>
      <w:r w:rsidR="00831CE5">
        <w:rPr>
          <w:rFonts w:hAnsi="標楷體" w:hint="eastAsia"/>
        </w:rPr>
        <w:t>，作為</w:t>
      </w:r>
      <w:r w:rsidR="00831CE5" w:rsidRPr="00831CE5">
        <w:rPr>
          <w:rFonts w:hAnsi="標楷體" w:hint="eastAsia"/>
        </w:rPr>
        <w:t>公、私立機關(構)、團體</w:t>
      </w:r>
      <w:r w:rsidR="00831CE5">
        <w:rPr>
          <w:rFonts w:hAnsi="標楷體" w:hint="eastAsia"/>
        </w:rPr>
        <w:t>申請補助案件之依據。</w:t>
      </w:r>
      <w:r w:rsidR="000D686D">
        <w:rPr>
          <w:rFonts w:hAnsi="標楷體" w:hint="eastAsia"/>
        </w:rPr>
        <w:t>依社福基金提供資料</w:t>
      </w:r>
      <w:r w:rsidR="00C42B7A">
        <w:rPr>
          <w:rFonts w:hAnsi="標楷體" w:hint="eastAsia"/>
        </w:rPr>
        <w:t>，該基金近年就公、私立機關(構)、團體</w:t>
      </w:r>
      <w:r w:rsidR="00452CA1">
        <w:rPr>
          <w:rFonts w:hAnsi="標楷體" w:hint="eastAsia"/>
        </w:rPr>
        <w:t>之</w:t>
      </w:r>
      <w:r w:rsidR="00C42B7A">
        <w:rPr>
          <w:rFonts w:hAnsi="標楷體" w:hint="eastAsia"/>
        </w:rPr>
        <w:t>實際補助案件</w:t>
      </w:r>
      <w:r w:rsidR="00452CA1">
        <w:rPr>
          <w:rFonts w:hAnsi="標楷體" w:hint="eastAsia"/>
        </w:rPr>
        <w:t>依其內容大抵可區分為社會救助及社工、保護服務、心理健康、家庭支持、兒少福利、婦女福利及綜合、老人福利及身心</w:t>
      </w:r>
      <w:r w:rsidR="005B3B37">
        <w:rPr>
          <w:rFonts w:hAnsi="標楷體" w:hint="eastAsia"/>
        </w:rPr>
        <w:t>障礙福利等8類，110至112年度實際補助案件介於936件</w:t>
      </w:r>
      <w:r w:rsidR="00304E17">
        <w:rPr>
          <w:rFonts w:hAnsi="標楷體" w:hint="eastAsia"/>
        </w:rPr>
        <w:t>至</w:t>
      </w:r>
      <w:r w:rsidR="005B3B37">
        <w:rPr>
          <w:rFonts w:hAnsi="標楷體" w:hint="eastAsia"/>
        </w:rPr>
        <w:t>956件</w:t>
      </w:r>
      <w:r w:rsidR="00304E17">
        <w:rPr>
          <w:rFonts w:hAnsi="標楷體" w:hint="eastAsia"/>
        </w:rPr>
        <w:t>間</w:t>
      </w:r>
      <w:r w:rsidR="005B3B37">
        <w:rPr>
          <w:rFonts w:hAnsi="標楷體" w:hint="eastAsia"/>
        </w:rPr>
        <w:t>，實際補助金額</w:t>
      </w:r>
      <w:r w:rsidR="00304E17">
        <w:rPr>
          <w:rFonts w:hAnsi="標楷體" w:hint="eastAsia"/>
        </w:rPr>
        <w:t>自</w:t>
      </w:r>
      <w:r w:rsidR="005B3B37">
        <w:rPr>
          <w:rFonts w:hAnsi="標楷體" w:hint="eastAsia"/>
        </w:rPr>
        <w:t>16億1</w:t>
      </w:r>
      <w:r w:rsidR="005B3B37">
        <w:rPr>
          <w:rFonts w:hAnsi="標楷體"/>
        </w:rPr>
        <w:t>,</w:t>
      </w:r>
      <w:r w:rsidR="005B3B37">
        <w:rPr>
          <w:rFonts w:hAnsi="標楷體" w:hint="eastAsia"/>
        </w:rPr>
        <w:t>690萬3千元逐年降至14億1</w:t>
      </w:r>
      <w:r w:rsidR="005B3B37">
        <w:rPr>
          <w:rFonts w:hAnsi="標楷體"/>
        </w:rPr>
        <w:t>,</w:t>
      </w:r>
      <w:r w:rsidR="005B3B37">
        <w:rPr>
          <w:rFonts w:hAnsi="標楷體" w:hint="eastAsia"/>
        </w:rPr>
        <w:t>998萬7千元，1</w:t>
      </w:r>
      <w:r w:rsidR="005B3B37">
        <w:rPr>
          <w:rFonts w:hAnsi="標楷體"/>
        </w:rPr>
        <w:t>13</w:t>
      </w:r>
      <w:r w:rsidR="005B3B37">
        <w:rPr>
          <w:rFonts w:hAnsi="標楷體" w:hint="eastAsia"/>
        </w:rPr>
        <w:t>年度截至6月底補助件數896件，補助金額13億5</w:t>
      </w:r>
      <w:r w:rsidR="005B3B37">
        <w:rPr>
          <w:rFonts w:hAnsi="標楷體"/>
        </w:rPr>
        <w:t>,</w:t>
      </w:r>
      <w:r w:rsidR="005B3B37">
        <w:rPr>
          <w:rFonts w:hAnsi="標楷體" w:hint="eastAsia"/>
        </w:rPr>
        <w:t>383萬9千元</w:t>
      </w:r>
      <w:r w:rsidR="00F557DA">
        <w:rPr>
          <w:rFonts w:hAnsi="標楷體" w:hint="eastAsia"/>
        </w:rPr>
        <w:t>。進一步觀察各類別案件之補助情形，</w:t>
      </w:r>
      <w:r w:rsidR="00E6784C">
        <w:rPr>
          <w:rFonts w:hAnsi="標楷體" w:hint="eastAsia"/>
        </w:rPr>
        <w:t>除</w:t>
      </w:r>
      <w:r w:rsidR="00F557DA">
        <w:rPr>
          <w:rFonts w:hAnsi="標楷體" w:hint="eastAsia"/>
        </w:rPr>
        <w:t>家庭支持類、</w:t>
      </w:r>
      <w:r w:rsidR="00E6784C">
        <w:rPr>
          <w:rFonts w:hAnsi="標楷體" w:hint="eastAsia"/>
        </w:rPr>
        <w:t>兒少福利類</w:t>
      </w:r>
      <w:r w:rsidR="00EE29FE">
        <w:rPr>
          <w:rFonts w:hAnsi="標楷體" w:hint="eastAsia"/>
        </w:rPr>
        <w:t>、保護服務類及身心障礙類案件外，其餘類別案件在補助件數或</w:t>
      </w:r>
      <w:r w:rsidR="00E6784C">
        <w:rPr>
          <w:rFonts w:hAnsi="標楷體" w:hint="eastAsia"/>
        </w:rPr>
        <w:t>金額大抵呈增加趨勢(詳表1)。</w:t>
      </w:r>
    </w:p>
    <w:p w:rsidR="000B389A" w:rsidRPr="00C20409" w:rsidRDefault="005F2321" w:rsidP="004A70E3">
      <w:pPr>
        <w:spacing w:beforeLines="25" w:before="125" w:line="460" w:lineRule="exact"/>
        <w:ind w:leftChars="300" w:left="850" w:firstLineChars="0" w:firstLine="0"/>
      </w:pPr>
      <w:r>
        <w:rPr>
          <w:rFonts w:hAnsi="標楷體" w:hint="eastAsia"/>
        </w:rPr>
        <w:t xml:space="preserve"> </w:t>
      </w:r>
      <w:r>
        <w:rPr>
          <w:rFonts w:hAnsi="標楷體"/>
        </w:rPr>
        <w:t xml:space="preserve">   </w:t>
      </w:r>
      <w:r w:rsidR="00784FFE">
        <w:rPr>
          <w:rFonts w:hAnsi="標楷體" w:hint="eastAsia"/>
        </w:rPr>
        <w:t>倘由獲補助案件之性質觀之，110至112年度間各類案件大抵以主軸案件居多數，惟</w:t>
      </w:r>
      <w:r w:rsidR="00F21D68">
        <w:rPr>
          <w:rFonts w:hAnsi="標楷體" w:hint="eastAsia"/>
        </w:rPr>
        <w:t>於各類補助案件中</w:t>
      </w:r>
      <w:r w:rsidR="00784FFE">
        <w:rPr>
          <w:rFonts w:hAnsi="標楷體" w:hint="eastAsia"/>
        </w:rPr>
        <w:t>，</w:t>
      </w:r>
      <w:r w:rsidR="00784FFE" w:rsidRPr="00784FFE">
        <w:rPr>
          <w:rFonts w:hAnsi="標楷體" w:hint="eastAsia"/>
        </w:rPr>
        <w:t>包括</w:t>
      </w:r>
      <w:r w:rsidR="00784FFE">
        <w:rPr>
          <w:rFonts w:hAnsi="標楷體" w:hint="eastAsia"/>
        </w:rPr>
        <w:t>社會救助及社工類、</w:t>
      </w:r>
      <w:r w:rsidR="00D245D6">
        <w:rPr>
          <w:rFonts w:hAnsi="標楷體" w:hint="eastAsia"/>
        </w:rPr>
        <w:t>老人福利類係以非延續性案件</w:t>
      </w:r>
      <w:r w:rsidR="00F21D68">
        <w:rPr>
          <w:rStyle w:val="af2"/>
          <w:rFonts w:hAnsi="標楷體"/>
        </w:rPr>
        <w:footnoteReference w:id="4"/>
      </w:r>
      <w:r w:rsidR="00D245D6">
        <w:rPr>
          <w:rFonts w:hAnsi="標楷體" w:hint="eastAsia"/>
        </w:rPr>
        <w:t>為主(詳表2)，參據公彩回饋運管要點</w:t>
      </w:r>
      <w:r w:rsidR="00D245D6" w:rsidRPr="00D245D6">
        <w:rPr>
          <w:rFonts w:hAnsi="標楷體" w:hint="eastAsia"/>
        </w:rPr>
        <w:t>第4點</w:t>
      </w:r>
      <w:r w:rsidR="003C695D">
        <w:rPr>
          <w:rFonts w:hAnsi="標楷體" w:hint="eastAsia"/>
        </w:rPr>
        <w:t>第1項</w:t>
      </w:r>
      <w:r w:rsidR="00D245D6" w:rsidRPr="00D245D6">
        <w:rPr>
          <w:rFonts w:hAnsi="標楷體" w:hint="eastAsia"/>
        </w:rPr>
        <w:t>第2款規定</w:t>
      </w:r>
      <w:r w:rsidR="00D245D6">
        <w:rPr>
          <w:rFonts w:hAnsi="標楷體" w:hint="eastAsia"/>
        </w:rPr>
        <w:t>，有關推展社會福利事項</w:t>
      </w:r>
      <w:r w:rsidR="00412BDB">
        <w:rPr>
          <w:rFonts w:hAnsi="標楷體" w:hint="eastAsia"/>
        </w:rPr>
        <w:t>之用途係強調</w:t>
      </w:r>
      <w:r w:rsidR="00D245D6" w:rsidRPr="00D245D6">
        <w:rPr>
          <w:rFonts w:hAnsi="標楷體" w:hint="eastAsia"/>
        </w:rPr>
        <w:t>創新、實驗、整合及中長程服務計畫</w:t>
      </w:r>
      <w:r w:rsidR="00412BDB">
        <w:rPr>
          <w:rFonts w:hAnsi="標楷體" w:hint="eastAsia"/>
        </w:rPr>
        <w:t>，主要考量相關社福業務之</w:t>
      </w:r>
      <w:r w:rsidR="005223D3">
        <w:rPr>
          <w:rFonts w:hAnsi="標楷體" w:hint="eastAsia"/>
        </w:rPr>
        <w:t>推動往往需推動一段期間後，始能評估其成效。獲補助案件倘非屬延續性質</w:t>
      </w:r>
      <w:r w:rsidR="00412BDB">
        <w:rPr>
          <w:rFonts w:hAnsi="標楷體" w:hint="eastAsia"/>
        </w:rPr>
        <w:t>案件，通常亦非主軸</w:t>
      </w:r>
      <w:r w:rsidR="005223D3">
        <w:rPr>
          <w:rFonts w:hAnsi="標楷體" w:hint="eastAsia"/>
        </w:rPr>
        <w:t>性質</w:t>
      </w:r>
      <w:r w:rsidR="00037DFC">
        <w:rPr>
          <w:rFonts w:hAnsi="標楷體" w:hint="eastAsia"/>
        </w:rPr>
        <w:t>，對主管機關推動重點工作之協助相對有限，</w:t>
      </w:r>
      <w:r w:rsidR="00747A6B">
        <w:rPr>
          <w:rFonts w:hAnsi="標楷體" w:hint="eastAsia"/>
        </w:rPr>
        <w:t>恐</w:t>
      </w:r>
      <w:r w:rsidR="00037DFC" w:rsidRPr="00037DFC">
        <w:rPr>
          <w:rFonts w:hAnsi="標楷體" w:hint="eastAsia"/>
        </w:rPr>
        <w:t>與公彩回饋相關規定</w:t>
      </w:r>
      <w:r w:rsidR="00037DFC">
        <w:rPr>
          <w:rFonts w:hAnsi="標楷體" w:hint="eastAsia"/>
        </w:rPr>
        <w:t>強調</w:t>
      </w:r>
      <w:r w:rsidR="00747A6B">
        <w:rPr>
          <w:rFonts w:hAnsi="標楷體" w:hint="eastAsia"/>
        </w:rPr>
        <w:t>中長程服務計畫之精神未</w:t>
      </w:r>
      <w:r w:rsidR="00037DFC" w:rsidRPr="00037DFC">
        <w:rPr>
          <w:rFonts w:hAnsi="標楷體" w:hint="eastAsia"/>
        </w:rPr>
        <w:t>盡相符</w:t>
      </w:r>
      <w:r w:rsidR="00037DFC">
        <w:rPr>
          <w:rFonts w:hAnsi="標楷體" w:hint="eastAsia"/>
        </w:rPr>
        <w:t>。</w:t>
      </w:r>
    </w:p>
    <w:p w:rsidR="00B60D2B" w:rsidRPr="004704B3" w:rsidRDefault="00F55A85" w:rsidP="008C4FBA">
      <w:pPr>
        <w:spacing w:beforeLines="25" w:before="125" w:line="400" w:lineRule="exact"/>
        <w:ind w:leftChars="0" w:left="5811" w:hangingChars="2050" w:hanging="5811"/>
        <w:rPr>
          <w:snapToGrid/>
          <w:sz w:val="24"/>
        </w:rPr>
      </w:pPr>
      <w:r>
        <w:rPr>
          <w:rFonts w:hint="eastAsia"/>
          <w:b/>
        </w:rPr>
        <w:t xml:space="preserve">    </w:t>
      </w:r>
      <w:r w:rsidR="00B60D2B" w:rsidRPr="004704B3">
        <w:rPr>
          <w:rFonts w:hint="eastAsia"/>
          <w:b/>
        </w:rPr>
        <w:t xml:space="preserve">表1 </w:t>
      </w:r>
      <w:r w:rsidR="00C20409" w:rsidRPr="00C20409">
        <w:rPr>
          <w:rFonts w:hint="eastAsia"/>
          <w:b/>
        </w:rPr>
        <w:t>公彩回饋推展社福計畫</w:t>
      </w:r>
      <w:r>
        <w:rPr>
          <w:rFonts w:hint="eastAsia"/>
          <w:b/>
        </w:rPr>
        <w:t>110至113年6月底補助案件統計表</w:t>
      </w:r>
      <w:r w:rsidR="00B60D2B" w:rsidRPr="004704B3">
        <w:rPr>
          <w:rFonts w:hint="eastAsia"/>
          <w:b/>
          <w:sz w:val="24"/>
        </w:rPr>
        <w:t xml:space="preserve">   </w:t>
      </w:r>
      <w:r w:rsidR="00B60D2B" w:rsidRPr="004704B3">
        <w:rPr>
          <w:snapToGrid/>
          <w:sz w:val="24"/>
        </w:rPr>
        <w:t>單位：</w:t>
      </w:r>
      <w:r w:rsidR="00E6718D">
        <w:rPr>
          <w:rFonts w:hint="eastAsia"/>
          <w:snapToGrid/>
          <w:sz w:val="24"/>
        </w:rPr>
        <w:t>件</w:t>
      </w:r>
      <w:r w:rsidR="00E6718D">
        <w:rPr>
          <w:rFonts w:hAnsi="標楷體" w:hint="eastAsia"/>
          <w:snapToGrid/>
          <w:sz w:val="24"/>
        </w:rPr>
        <w:t>；</w:t>
      </w:r>
      <w:r w:rsidR="00E6718D">
        <w:rPr>
          <w:rFonts w:hint="eastAsia"/>
          <w:snapToGrid/>
          <w:sz w:val="24"/>
        </w:rPr>
        <w:t>%</w:t>
      </w:r>
      <w:r w:rsidR="00E6718D">
        <w:rPr>
          <w:rFonts w:hAnsi="標楷體" w:hint="eastAsia"/>
          <w:snapToGrid/>
          <w:sz w:val="24"/>
        </w:rPr>
        <w:t>；</w:t>
      </w:r>
      <w:r w:rsidR="00B60D2B" w:rsidRPr="004704B3">
        <w:rPr>
          <w:rFonts w:hint="eastAsia"/>
          <w:snapToGrid/>
          <w:sz w:val="24"/>
        </w:rPr>
        <w:t>新臺幣千元</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6"/>
        <w:gridCol w:w="1322"/>
        <w:gridCol w:w="1476"/>
        <w:gridCol w:w="1476"/>
        <w:gridCol w:w="1476"/>
        <w:gridCol w:w="1476"/>
      </w:tblGrid>
      <w:tr w:rsidR="001336AB" w:rsidTr="00472480">
        <w:trPr>
          <w:tblHeader/>
        </w:trPr>
        <w:tc>
          <w:tcPr>
            <w:tcW w:w="2078" w:type="dxa"/>
            <w:gridSpan w:val="2"/>
            <w:tcBorders>
              <w:top w:val="single" w:sz="12" w:space="0" w:color="auto"/>
              <w:left w:val="single" w:sz="12" w:space="0" w:color="auto"/>
              <w:tl2br w:val="single" w:sz="4" w:space="0" w:color="auto"/>
            </w:tcBorders>
            <w:shd w:val="clear" w:color="auto" w:fill="auto"/>
          </w:tcPr>
          <w:p w:rsidR="001336AB" w:rsidRDefault="00E6718D" w:rsidP="00C20409">
            <w:pPr>
              <w:pStyle w:val="142"/>
            </w:pPr>
            <w:r>
              <w:rPr>
                <w:rFonts w:hint="eastAsia"/>
              </w:rPr>
              <w:t xml:space="preserve">           年度</w:t>
            </w:r>
          </w:p>
          <w:p w:rsidR="00E6718D" w:rsidRPr="001336AB" w:rsidRDefault="00E6718D" w:rsidP="00C20409">
            <w:pPr>
              <w:pStyle w:val="142"/>
            </w:pPr>
            <w:r>
              <w:rPr>
                <w:rFonts w:hint="eastAsia"/>
              </w:rPr>
              <w:t>項目</w:t>
            </w:r>
          </w:p>
        </w:tc>
        <w:tc>
          <w:tcPr>
            <w:tcW w:w="1476" w:type="dxa"/>
            <w:tcBorders>
              <w:top w:val="single" w:sz="12" w:space="0" w:color="auto"/>
            </w:tcBorders>
            <w:shd w:val="clear" w:color="auto" w:fill="auto"/>
            <w:vAlign w:val="center"/>
          </w:tcPr>
          <w:p w:rsidR="001336AB" w:rsidRPr="001336AB" w:rsidRDefault="00E6718D" w:rsidP="00472480">
            <w:pPr>
              <w:pStyle w:val="142"/>
              <w:jc w:val="center"/>
            </w:pPr>
            <w:r>
              <w:rPr>
                <w:rFonts w:hint="eastAsia"/>
              </w:rPr>
              <w:t>110</w:t>
            </w:r>
          </w:p>
        </w:tc>
        <w:tc>
          <w:tcPr>
            <w:tcW w:w="1476" w:type="dxa"/>
            <w:tcBorders>
              <w:top w:val="single" w:sz="12" w:space="0" w:color="auto"/>
            </w:tcBorders>
            <w:shd w:val="clear" w:color="auto" w:fill="auto"/>
            <w:vAlign w:val="center"/>
          </w:tcPr>
          <w:p w:rsidR="001336AB" w:rsidRPr="001336AB" w:rsidRDefault="00E6718D" w:rsidP="00472480">
            <w:pPr>
              <w:pStyle w:val="142"/>
              <w:jc w:val="center"/>
            </w:pPr>
            <w:r>
              <w:rPr>
                <w:rFonts w:hint="eastAsia"/>
              </w:rPr>
              <w:t>111</w:t>
            </w:r>
          </w:p>
        </w:tc>
        <w:tc>
          <w:tcPr>
            <w:tcW w:w="1476" w:type="dxa"/>
            <w:tcBorders>
              <w:top w:val="single" w:sz="12" w:space="0" w:color="auto"/>
            </w:tcBorders>
            <w:shd w:val="clear" w:color="auto" w:fill="auto"/>
            <w:vAlign w:val="center"/>
          </w:tcPr>
          <w:p w:rsidR="001336AB" w:rsidRPr="001336AB" w:rsidRDefault="00E6718D" w:rsidP="00472480">
            <w:pPr>
              <w:pStyle w:val="142"/>
              <w:jc w:val="center"/>
            </w:pPr>
            <w:r>
              <w:rPr>
                <w:rFonts w:hint="eastAsia"/>
              </w:rPr>
              <w:t>112</w:t>
            </w:r>
          </w:p>
        </w:tc>
        <w:tc>
          <w:tcPr>
            <w:tcW w:w="1476" w:type="dxa"/>
            <w:tcBorders>
              <w:top w:val="single" w:sz="12" w:space="0" w:color="auto"/>
              <w:right w:val="single" w:sz="12" w:space="0" w:color="auto"/>
            </w:tcBorders>
            <w:shd w:val="clear" w:color="auto" w:fill="auto"/>
            <w:vAlign w:val="center"/>
          </w:tcPr>
          <w:p w:rsidR="001336AB" w:rsidRPr="001336AB" w:rsidRDefault="00E6718D" w:rsidP="00472480">
            <w:pPr>
              <w:pStyle w:val="142"/>
              <w:jc w:val="center"/>
            </w:pPr>
            <w:r>
              <w:rPr>
                <w:rFonts w:hint="eastAsia"/>
              </w:rPr>
              <w:t>113</w:t>
            </w:r>
          </w:p>
        </w:tc>
      </w:tr>
      <w:tr w:rsidR="00300D5A" w:rsidTr="00472480">
        <w:tc>
          <w:tcPr>
            <w:tcW w:w="756" w:type="dxa"/>
            <w:vMerge w:val="restart"/>
            <w:tcBorders>
              <w:left w:val="single" w:sz="12" w:space="0" w:color="auto"/>
            </w:tcBorders>
            <w:shd w:val="clear" w:color="auto" w:fill="auto"/>
          </w:tcPr>
          <w:p w:rsidR="00300D5A" w:rsidRPr="001336AB" w:rsidRDefault="00300D5A" w:rsidP="00472480">
            <w:pPr>
              <w:pStyle w:val="142"/>
              <w:jc w:val="center"/>
            </w:pPr>
            <w:r>
              <w:rPr>
                <w:rFonts w:hint="eastAsia"/>
              </w:rPr>
              <w:t>整體補助案件</w:t>
            </w:r>
          </w:p>
        </w:tc>
        <w:tc>
          <w:tcPr>
            <w:tcW w:w="1322" w:type="dxa"/>
            <w:shd w:val="clear" w:color="auto" w:fill="auto"/>
          </w:tcPr>
          <w:p w:rsidR="00300D5A" w:rsidRPr="001336AB" w:rsidRDefault="00300D5A" w:rsidP="00472480">
            <w:pPr>
              <w:pStyle w:val="142"/>
              <w:jc w:val="center"/>
            </w:pPr>
            <w:r w:rsidRPr="001336AB">
              <w:rPr>
                <w:rFonts w:hint="eastAsia"/>
              </w:rPr>
              <w:t>補助件數合計數</w:t>
            </w:r>
          </w:p>
        </w:tc>
        <w:tc>
          <w:tcPr>
            <w:tcW w:w="1476" w:type="dxa"/>
            <w:shd w:val="clear" w:color="auto" w:fill="auto"/>
            <w:vAlign w:val="center"/>
          </w:tcPr>
          <w:p w:rsidR="00300D5A" w:rsidRPr="001336AB" w:rsidRDefault="00300D5A" w:rsidP="00472480">
            <w:pPr>
              <w:pStyle w:val="142"/>
              <w:jc w:val="right"/>
            </w:pPr>
            <w:r w:rsidRPr="00300D5A">
              <w:t>938</w:t>
            </w:r>
          </w:p>
        </w:tc>
        <w:tc>
          <w:tcPr>
            <w:tcW w:w="1476" w:type="dxa"/>
            <w:shd w:val="clear" w:color="auto" w:fill="auto"/>
            <w:vAlign w:val="center"/>
          </w:tcPr>
          <w:p w:rsidR="00300D5A" w:rsidRPr="001336AB" w:rsidRDefault="00300D5A" w:rsidP="00472480">
            <w:pPr>
              <w:pStyle w:val="142"/>
              <w:jc w:val="right"/>
            </w:pPr>
            <w:r w:rsidRPr="00300D5A">
              <w:t>936</w:t>
            </w:r>
          </w:p>
        </w:tc>
        <w:tc>
          <w:tcPr>
            <w:tcW w:w="1476" w:type="dxa"/>
            <w:shd w:val="clear" w:color="auto" w:fill="auto"/>
            <w:vAlign w:val="center"/>
          </w:tcPr>
          <w:p w:rsidR="00300D5A" w:rsidRPr="001336AB" w:rsidRDefault="00300D5A" w:rsidP="00472480">
            <w:pPr>
              <w:pStyle w:val="142"/>
              <w:jc w:val="right"/>
            </w:pPr>
            <w:r w:rsidRPr="00300D5A">
              <w:t>956</w:t>
            </w:r>
          </w:p>
        </w:tc>
        <w:tc>
          <w:tcPr>
            <w:tcW w:w="1476" w:type="dxa"/>
            <w:tcBorders>
              <w:right w:val="single" w:sz="12" w:space="0" w:color="auto"/>
            </w:tcBorders>
            <w:shd w:val="clear" w:color="auto" w:fill="auto"/>
            <w:vAlign w:val="center"/>
          </w:tcPr>
          <w:p w:rsidR="00300D5A" w:rsidRPr="001336AB" w:rsidRDefault="00300D5A" w:rsidP="00472480">
            <w:pPr>
              <w:pStyle w:val="142"/>
              <w:jc w:val="right"/>
            </w:pPr>
            <w:r w:rsidRPr="00300D5A">
              <w:t>896</w:t>
            </w:r>
          </w:p>
        </w:tc>
      </w:tr>
      <w:tr w:rsidR="00300D5A" w:rsidTr="00472480">
        <w:tc>
          <w:tcPr>
            <w:tcW w:w="756" w:type="dxa"/>
            <w:vMerge/>
            <w:tcBorders>
              <w:left w:val="single" w:sz="12" w:space="0" w:color="auto"/>
            </w:tcBorders>
            <w:shd w:val="clear" w:color="auto" w:fill="auto"/>
          </w:tcPr>
          <w:p w:rsidR="00300D5A" w:rsidRPr="001336AB" w:rsidRDefault="00300D5A" w:rsidP="00472480">
            <w:pPr>
              <w:pStyle w:val="142"/>
              <w:jc w:val="center"/>
            </w:pPr>
          </w:p>
        </w:tc>
        <w:tc>
          <w:tcPr>
            <w:tcW w:w="1322" w:type="dxa"/>
            <w:shd w:val="clear" w:color="auto" w:fill="auto"/>
          </w:tcPr>
          <w:p w:rsidR="00300D5A" w:rsidRPr="001336AB" w:rsidRDefault="00300D5A" w:rsidP="00472480">
            <w:pPr>
              <w:pStyle w:val="142"/>
              <w:jc w:val="center"/>
            </w:pPr>
            <w:r>
              <w:rPr>
                <w:rFonts w:hint="eastAsia"/>
              </w:rPr>
              <w:t>補助件數占比</w:t>
            </w:r>
          </w:p>
        </w:tc>
        <w:tc>
          <w:tcPr>
            <w:tcW w:w="1476" w:type="dxa"/>
            <w:shd w:val="clear" w:color="auto" w:fill="auto"/>
            <w:vAlign w:val="center"/>
          </w:tcPr>
          <w:p w:rsidR="00300D5A" w:rsidRPr="001336AB" w:rsidRDefault="00300D5A" w:rsidP="00472480">
            <w:pPr>
              <w:pStyle w:val="142"/>
              <w:jc w:val="right"/>
            </w:pPr>
            <w:r>
              <w:rPr>
                <w:rFonts w:hint="eastAsia"/>
              </w:rPr>
              <w:t>100.00</w:t>
            </w:r>
          </w:p>
        </w:tc>
        <w:tc>
          <w:tcPr>
            <w:tcW w:w="1476" w:type="dxa"/>
            <w:shd w:val="clear" w:color="auto" w:fill="auto"/>
            <w:vAlign w:val="center"/>
          </w:tcPr>
          <w:p w:rsidR="00300D5A" w:rsidRPr="001336AB" w:rsidRDefault="00300D5A" w:rsidP="00472480">
            <w:pPr>
              <w:pStyle w:val="142"/>
              <w:jc w:val="right"/>
            </w:pPr>
            <w:r w:rsidRPr="00300D5A">
              <w:t>100.00</w:t>
            </w:r>
          </w:p>
        </w:tc>
        <w:tc>
          <w:tcPr>
            <w:tcW w:w="1476" w:type="dxa"/>
            <w:shd w:val="clear" w:color="auto" w:fill="auto"/>
            <w:vAlign w:val="center"/>
          </w:tcPr>
          <w:p w:rsidR="00300D5A" w:rsidRPr="001336AB" w:rsidRDefault="00300D5A" w:rsidP="00472480">
            <w:pPr>
              <w:pStyle w:val="142"/>
              <w:jc w:val="right"/>
            </w:pPr>
            <w:r w:rsidRPr="00300D5A">
              <w:t>100.00</w:t>
            </w:r>
          </w:p>
        </w:tc>
        <w:tc>
          <w:tcPr>
            <w:tcW w:w="1476" w:type="dxa"/>
            <w:tcBorders>
              <w:right w:val="single" w:sz="12" w:space="0" w:color="auto"/>
            </w:tcBorders>
            <w:shd w:val="clear" w:color="auto" w:fill="auto"/>
            <w:vAlign w:val="center"/>
          </w:tcPr>
          <w:p w:rsidR="00300D5A" w:rsidRPr="001336AB" w:rsidRDefault="00300D5A" w:rsidP="00472480">
            <w:pPr>
              <w:pStyle w:val="142"/>
              <w:jc w:val="right"/>
            </w:pPr>
            <w:r w:rsidRPr="00300D5A">
              <w:t>100.00</w:t>
            </w:r>
          </w:p>
        </w:tc>
      </w:tr>
      <w:tr w:rsidR="00300D5A" w:rsidTr="00472480">
        <w:tc>
          <w:tcPr>
            <w:tcW w:w="756" w:type="dxa"/>
            <w:vMerge/>
            <w:tcBorders>
              <w:left w:val="single" w:sz="12" w:space="0" w:color="auto"/>
            </w:tcBorders>
            <w:shd w:val="clear" w:color="auto" w:fill="auto"/>
          </w:tcPr>
          <w:p w:rsidR="00300D5A" w:rsidRPr="001336AB" w:rsidRDefault="00300D5A" w:rsidP="00472480">
            <w:pPr>
              <w:pStyle w:val="142"/>
              <w:jc w:val="center"/>
            </w:pPr>
          </w:p>
        </w:tc>
        <w:tc>
          <w:tcPr>
            <w:tcW w:w="1322" w:type="dxa"/>
            <w:shd w:val="clear" w:color="auto" w:fill="auto"/>
          </w:tcPr>
          <w:p w:rsidR="00300D5A" w:rsidRPr="001336AB" w:rsidRDefault="00300D5A" w:rsidP="00472480">
            <w:pPr>
              <w:pStyle w:val="142"/>
              <w:jc w:val="center"/>
            </w:pPr>
            <w:r>
              <w:rPr>
                <w:rFonts w:hint="eastAsia"/>
              </w:rPr>
              <w:t>補助金額合計數</w:t>
            </w:r>
          </w:p>
        </w:tc>
        <w:tc>
          <w:tcPr>
            <w:tcW w:w="1476" w:type="dxa"/>
            <w:shd w:val="clear" w:color="auto" w:fill="auto"/>
            <w:vAlign w:val="center"/>
          </w:tcPr>
          <w:p w:rsidR="00300D5A" w:rsidRPr="001336AB" w:rsidRDefault="00300D5A" w:rsidP="00472480">
            <w:pPr>
              <w:pStyle w:val="142"/>
              <w:jc w:val="right"/>
            </w:pPr>
            <w:r w:rsidRPr="00300D5A">
              <w:t xml:space="preserve">1,616,903 </w:t>
            </w:r>
          </w:p>
        </w:tc>
        <w:tc>
          <w:tcPr>
            <w:tcW w:w="1476" w:type="dxa"/>
            <w:shd w:val="clear" w:color="auto" w:fill="auto"/>
            <w:vAlign w:val="center"/>
          </w:tcPr>
          <w:p w:rsidR="00300D5A" w:rsidRPr="001336AB" w:rsidRDefault="00300D5A" w:rsidP="00472480">
            <w:pPr>
              <w:pStyle w:val="142"/>
              <w:jc w:val="right"/>
            </w:pPr>
            <w:r w:rsidRPr="00300D5A">
              <w:t xml:space="preserve">1,451,539 </w:t>
            </w:r>
          </w:p>
        </w:tc>
        <w:tc>
          <w:tcPr>
            <w:tcW w:w="1476" w:type="dxa"/>
            <w:shd w:val="clear" w:color="auto" w:fill="auto"/>
            <w:vAlign w:val="center"/>
          </w:tcPr>
          <w:p w:rsidR="00300D5A" w:rsidRPr="001336AB" w:rsidRDefault="00300D5A" w:rsidP="00472480">
            <w:pPr>
              <w:pStyle w:val="142"/>
              <w:jc w:val="right"/>
            </w:pPr>
            <w:r w:rsidRPr="00300D5A">
              <w:t xml:space="preserve">1,419,987 </w:t>
            </w:r>
          </w:p>
        </w:tc>
        <w:tc>
          <w:tcPr>
            <w:tcW w:w="1476" w:type="dxa"/>
            <w:tcBorders>
              <w:right w:val="single" w:sz="12" w:space="0" w:color="auto"/>
            </w:tcBorders>
            <w:shd w:val="clear" w:color="auto" w:fill="auto"/>
            <w:vAlign w:val="center"/>
          </w:tcPr>
          <w:p w:rsidR="00300D5A" w:rsidRPr="001336AB" w:rsidRDefault="00300D5A" w:rsidP="00472480">
            <w:pPr>
              <w:pStyle w:val="142"/>
              <w:jc w:val="right"/>
            </w:pPr>
            <w:r w:rsidRPr="00300D5A">
              <w:t xml:space="preserve">1,354,839 </w:t>
            </w:r>
          </w:p>
        </w:tc>
      </w:tr>
      <w:tr w:rsidR="00300D5A" w:rsidTr="00472480">
        <w:tc>
          <w:tcPr>
            <w:tcW w:w="756" w:type="dxa"/>
            <w:vMerge/>
            <w:tcBorders>
              <w:left w:val="single" w:sz="12" w:space="0" w:color="auto"/>
              <w:bottom w:val="double" w:sz="4" w:space="0" w:color="auto"/>
            </w:tcBorders>
            <w:shd w:val="clear" w:color="auto" w:fill="auto"/>
          </w:tcPr>
          <w:p w:rsidR="00300D5A" w:rsidRPr="001336AB" w:rsidRDefault="00300D5A" w:rsidP="00472480">
            <w:pPr>
              <w:pStyle w:val="142"/>
              <w:jc w:val="center"/>
            </w:pPr>
          </w:p>
        </w:tc>
        <w:tc>
          <w:tcPr>
            <w:tcW w:w="1322" w:type="dxa"/>
            <w:tcBorders>
              <w:bottom w:val="double" w:sz="4" w:space="0" w:color="auto"/>
            </w:tcBorders>
            <w:shd w:val="clear" w:color="auto" w:fill="auto"/>
          </w:tcPr>
          <w:p w:rsidR="00300D5A" w:rsidRPr="001336AB" w:rsidRDefault="00300D5A" w:rsidP="00472480">
            <w:pPr>
              <w:pStyle w:val="142"/>
              <w:jc w:val="center"/>
            </w:pPr>
            <w:r>
              <w:rPr>
                <w:rFonts w:hint="eastAsia"/>
              </w:rPr>
              <w:t>補助金額占比</w:t>
            </w:r>
          </w:p>
        </w:tc>
        <w:tc>
          <w:tcPr>
            <w:tcW w:w="1476" w:type="dxa"/>
            <w:tcBorders>
              <w:bottom w:val="double" w:sz="4" w:space="0" w:color="auto"/>
            </w:tcBorders>
            <w:shd w:val="clear" w:color="auto" w:fill="auto"/>
            <w:vAlign w:val="center"/>
          </w:tcPr>
          <w:p w:rsidR="00300D5A" w:rsidRPr="001336AB" w:rsidRDefault="00300D5A" w:rsidP="00472480">
            <w:pPr>
              <w:pStyle w:val="142"/>
              <w:jc w:val="right"/>
            </w:pPr>
            <w:r>
              <w:rPr>
                <w:rFonts w:hint="eastAsia"/>
              </w:rPr>
              <w:t>1</w:t>
            </w:r>
            <w:r>
              <w:t>00.00</w:t>
            </w:r>
          </w:p>
        </w:tc>
        <w:tc>
          <w:tcPr>
            <w:tcW w:w="1476" w:type="dxa"/>
            <w:tcBorders>
              <w:bottom w:val="double" w:sz="4" w:space="0" w:color="auto"/>
            </w:tcBorders>
            <w:shd w:val="clear" w:color="auto" w:fill="auto"/>
            <w:vAlign w:val="center"/>
          </w:tcPr>
          <w:p w:rsidR="00300D5A" w:rsidRPr="001336AB" w:rsidRDefault="00300D5A" w:rsidP="00472480">
            <w:pPr>
              <w:pStyle w:val="142"/>
              <w:jc w:val="right"/>
            </w:pPr>
            <w:r w:rsidRPr="00300D5A">
              <w:t>100.00</w:t>
            </w:r>
          </w:p>
        </w:tc>
        <w:tc>
          <w:tcPr>
            <w:tcW w:w="1476" w:type="dxa"/>
            <w:tcBorders>
              <w:bottom w:val="double" w:sz="4" w:space="0" w:color="auto"/>
            </w:tcBorders>
            <w:shd w:val="clear" w:color="auto" w:fill="auto"/>
            <w:vAlign w:val="center"/>
          </w:tcPr>
          <w:p w:rsidR="00300D5A" w:rsidRPr="001336AB" w:rsidRDefault="00300D5A" w:rsidP="00472480">
            <w:pPr>
              <w:pStyle w:val="142"/>
              <w:jc w:val="right"/>
            </w:pPr>
            <w:r w:rsidRPr="00300D5A">
              <w:t>100.00</w:t>
            </w:r>
          </w:p>
        </w:tc>
        <w:tc>
          <w:tcPr>
            <w:tcW w:w="1476" w:type="dxa"/>
            <w:tcBorders>
              <w:bottom w:val="double" w:sz="4" w:space="0" w:color="auto"/>
              <w:right w:val="single" w:sz="12" w:space="0" w:color="auto"/>
            </w:tcBorders>
            <w:shd w:val="clear" w:color="auto" w:fill="auto"/>
            <w:vAlign w:val="center"/>
          </w:tcPr>
          <w:p w:rsidR="00300D5A" w:rsidRPr="001336AB" w:rsidRDefault="00300D5A" w:rsidP="00472480">
            <w:pPr>
              <w:pStyle w:val="142"/>
              <w:jc w:val="right"/>
            </w:pPr>
            <w:r w:rsidRPr="00300D5A">
              <w:t>100.00</w:t>
            </w:r>
          </w:p>
        </w:tc>
      </w:tr>
      <w:tr w:rsidR="00D23135" w:rsidTr="00472480">
        <w:tc>
          <w:tcPr>
            <w:tcW w:w="756" w:type="dxa"/>
            <w:vMerge w:val="restart"/>
            <w:tcBorders>
              <w:top w:val="double" w:sz="4" w:space="0" w:color="auto"/>
              <w:left w:val="single" w:sz="12" w:space="0" w:color="auto"/>
            </w:tcBorders>
            <w:shd w:val="clear" w:color="auto" w:fill="auto"/>
          </w:tcPr>
          <w:p w:rsidR="00D23135" w:rsidRPr="001336AB" w:rsidRDefault="00D23135" w:rsidP="00472480">
            <w:pPr>
              <w:pStyle w:val="142"/>
              <w:jc w:val="center"/>
            </w:pPr>
            <w:r>
              <w:rPr>
                <w:rFonts w:hint="eastAsia"/>
              </w:rPr>
              <w:t>社會救助及社工類</w:t>
            </w:r>
          </w:p>
        </w:tc>
        <w:tc>
          <w:tcPr>
            <w:tcW w:w="1322" w:type="dxa"/>
            <w:tcBorders>
              <w:top w:val="double" w:sz="4" w:space="0" w:color="auto"/>
            </w:tcBorders>
            <w:shd w:val="clear" w:color="auto" w:fill="auto"/>
          </w:tcPr>
          <w:p w:rsidR="00D23135" w:rsidRPr="001336AB" w:rsidRDefault="00D23135" w:rsidP="00472480">
            <w:pPr>
              <w:pStyle w:val="142"/>
              <w:jc w:val="center"/>
            </w:pPr>
            <w:r w:rsidRPr="001336AB">
              <w:rPr>
                <w:rFonts w:hint="eastAsia"/>
              </w:rPr>
              <w:t>補助件數合計數</w:t>
            </w:r>
          </w:p>
        </w:tc>
        <w:tc>
          <w:tcPr>
            <w:tcW w:w="1476" w:type="dxa"/>
            <w:tcBorders>
              <w:top w:val="double" w:sz="4" w:space="0" w:color="auto"/>
            </w:tcBorders>
            <w:shd w:val="clear" w:color="auto" w:fill="auto"/>
            <w:vAlign w:val="center"/>
          </w:tcPr>
          <w:p w:rsidR="00D23135" w:rsidRPr="001336AB" w:rsidRDefault="00D23135" w:rsidP="00472480">
            <w:pPr>
              <w:pStyle w:val="142"/>
              <w:jc w:val="right"/>
            </w:pPr>
            <w:r w:rsidRPr="00074B1B">
              <w:t>221</w:t>
            </w:r>
          </w:p>
        </w:tc>
        <w:tc>
          <w:tcPr>
            <w:tcW w:w="1476" w:type="dxa"/>
            <w:tcBorders>
              <w:top w:val="double" w:sz="4" w:space="0" w:color="auto"/>
            </w:tcBorders>
            <w:shd w:val="clear" w:color="auto" w:fill="auto"/>
            <w:vAlign w:val="center"/>
          </w:tcPr>
          <w:p w:rsidR="00D23135" w:rsidRPr="001336AB" w:rsidRDefault="00D23135" w:rsidP="00472480">
            <w:pPr>
              <w:pStyle w:val="142"/>
              <w:jc w:val="right"/>
            </w:pPr>
            <w:r w:rsidRPr="00074B1B">
              <w:t>249</w:t>
            </w:r>
          </w:p>
        </w:tc>
        <w:tc>
          <w:tcPr>
            <w:tcW w:w="1476" w:type="dxa"/>
            <w:tcBorders>
              <w:top w:val="double" w:sz="4" w:space="0" w:color="auto"/>
            </w:tcBorders>
            <w:shd w:val="clear" w:color="auto" w:fill="auto"/>
            <w:vAlign w:val="center"/>
          </w:tcPr>
          <w:p w:rsidR="00D23135" w:rsidRPr="001336AB" w:rsidRDefault="00D23135" w:rsidP="00472480">
            <w:pPr>
              <w:pStyle w:val="142"/>
              <w:jc w:val="right"/>
            </w:pPr>
            <w:r w:rsidRPr="00074B1B">
              <w:t>257</w:t>
            </w:r>
          </w:p>
        </w:tc>
        <w:tc>
          <w:tcPr>
            <w:tcW w:w="1476" w:type="dxa"/>
            <w:tcBorders>
              <w:top w:val="double" w:sz="4" w:space="0" w:color="auto"/>
              <w:right w:val="single" w:sz="12" w:space="0" w:color="auto"/>
            </w:tcBorders>
            <w:shd w:val="clear" w:color="auto" w:fill="auto"/>
            <w:vAlign w:val="center"/>
          </w:tcPr>
          <w:p w:rsidR="00D23135" w:rsidRPr="001336AB" w:rsidRDefault="00D23135" w:rsidP="00472480">
            <w:pPr>
              <w:pStyle w:val="142"/>
              <w:jc w:val="right"/>
            </w:pPr>
            <w:r w:rsidRPr="00074B1B">
              <w:t>263</w:t>
            </w:r>
          </w:p>
        </w:tc>
      </w:tr>
      <w:tr w:rsidR="00D23135" w:rsidTr="00472480">
        <w:tc>
          <w:tcPr>
            <w:tcW w:w="756" w:type="dxa"/>
            <w:vMerge/>
            <w:tcBorders>
              <w:left w:val="single" w:sz="12" w:space="0" w:color="auto"/>
            </w:tcBorders>
            <w:shd w:val="clear" w:color="auto" w:fill="auto"/>
          </w:tcPr>
          <w:p w:rsidR="00D23135" w:rsidRPr="001336AB" w:rsidRDefault="00D23135" w:rsidP="00472480">
            <w:pPr>
              <w:pStyle w:val="142"/>
              <w:jc w:val="center"/>
            </w:pPr>
          </w:p>
        </w:tc>
        <w:tc>
          <w:tcPr>
            <w:tcW w:w="1322" w:type="dxa"/>
            <w:shd w:val="clear" w:color="auto" w:fill="auto"/>
          </w:tcPr>
          <w:p w:rsidR="00D23135" w:rsidRPr="001336AB" w:rsidRDefault="00D23135" w:rsidP="00472480">
            <w:pPr>
              <w:pStyle w:val="142"/>
              <w:jc w:val="center"/>
            </w:pPr>
            <w:r>
              <w:rPr>
                <w:rFonts w:hint="eastAsia"/>
              </w:rPr>
              <w:t>補助件數占比</w:t>
            </w:r>
          </w:p>
        </w:tc>
        <w:tc>
          <w:tcPr>
            <w:tcW w:w="1476" w:type="dxa"/>
            <w:shd w:val="clear" w:color="auto" w:fill="auto"/>
            <w:vAlign w:val="center"/>
          </w:tcPr>
          <w:p w:rsidR="00D23135" w:rsidRPr="001336AB" w:rsidRDefault="00D23135" w:rsidP="00472480">
            <w:pPr>
              <w:pStyle w:val="142"/>
              <w:jc w:val="right"/>
            </w:pPr>
            <w:r w:rsidRPr="00074B1B">
              <w:t>23.56</w:t>
            </w:r>
          </w:p>
        </w:tc>
        <w:tc>
          <w:tcPr>
            <w:tcW w:w="1476" w:type="dxa"/>
            <w:shd w:val="clear" w:color="auto" w:fill="auto"/>
            <w:vAlign w:val="center"/>
          </w:tcPr>
          <w:p w:rsidR="00D23135" w:rsidRPr="001336AB" w:rsidRDefault="00D23135" w:rsidP="00472480">
            <w:pPr>
              <w:pStyle w:val="142"/>
              <w:jc w:val="right"/>
            </w:pPr>
            <w:r w:rsidRPr="00074B1B">
              <w:t>26.60</w:t>
            </w:r>
          </w:p>
        </w:tc>
        <w:tc>
          <w:tcPr>
            <w:tcW w:w="1476" w:type="dxa"/>
            <w:shd w:val="clear" w:color="auto" w:fill="auto"/>
            <w:vAlign w:val="center"/>
          </w:tcPr>
          <w:p w:rsidR="00D23135" w:rsidRPr="001336AB" w:rsidRDefault="00D23135" w:rsidP="00472480">
            <w:pPr>
              <w:pStyle w:val="142"/>
              <w:jc w:val="right"/>
            </w:pPr>
            <w:r w:rsidRPr="00074B1B">
              <w:t>26.88</w:t>
            </w:r>
          </w:p>
        </w:tc>
        <w:tc>
          <w:tcPr>
            <w:tcW w:w="1476" w:type="dxa"/>
            <w:tcBorders>
              <w:right w:val="single" w:sz="12" w:space="0" w:color="auto"/>
            </w:tcBorders>
            <w:shd w:val="clear" w:color="auto" w:fill="auto"/>
            <w:vAlign w:val="center"/>
          </w:tcPr>
          <w:p w:rsidR="00D23135" w:rsidRPr="001336AB" w:rsidRDefault="00D23135" w:rsidP="00472480">
            <w:pPr>
              <w:pStyle w:val="142"/>
              <w:jc w:val="right"/>
            </w:pPr>
            <w:r w:rsidRPr="00074B1B">
              <w:t>29.35</w:t>
            </w:r>
          </w:p>
        </w:tc>
      </w:tr>
      <w:tr w:rsidR="00D23135" w:rsidTr="00472480">
        <w:tc>
          <w:tcPr>
            <w:tcW w:w="756" w:type="dxa"/>
            <w:vMerge/>
            <w:tcBorders>
              <w:left w:val="single" w:sz="12" w:space="0" w:color="auto"/>
            </w:tcBorders>
            <w:shd w:val="clear" w:color="auto" w:fill="auto"/>
          </w:tcPr>
          <w:p w:rsidR="00D23135" w:rsidRPr="001336AB" w:rsidRDefault="00D23135" w:rsidP="00472480">
            <w:pPr>
              <w:pStyle w:val="142"/>
              <w:jc w:val="center"/>
            </w:pPr>
          </w:p>
        </w:tc>
        <w:tc>
          <w:tcPr>
            <w:tcW w:w="1322" w:type="dxa"/>
            <w:shd w:val="clear" w:color="auto" w:fill="auto"/>
          </w:tcPr>
          <w:p w:rsidR="00D23135" w:rsidRPr="001336AB" w:rsidRDefault="00D23135" w:rsidP="00472480">
            <w:pPr>
              <w:pStyle w:val="142"/>
              <w:jc w:val="center"/>
            </w:pPr>
            <w:r>
              <w:rPr>
                <w:rFonts w:hint="eastAsia"/>
              </w:rPr>
              <w:t>補助金額合計數</w:t>
            </w:r>
          </w:p>
        </w:tc>
        <w:tc>
          <w:tcPr>
            <w:tcW w:w="1476" w:type="dxa"/>
            <w:shd w:val="clear" w:color="auto" w:fill="auto"/>
            <w:vAlign w:val="center"/>
          </w:tcPr>
          <w:p w:rsidR="00D23135" w:rsidRPr="001336AB" w:rsidRDefault="00D23135" w:rsidP="00472480">
            <w:pPr>
              <w:pStyle w:val="142"/>
              <w:jc w:val="right"/>
            </w:pPr>
            <w:r w:rsidRPr="00074B1B">
              <w:t>193,343</w:t>
            </w:r>
          </w:p>
        </w:tc>
        <w:tc>
          <w:tcPr>
            <w:tcW w:w="1476" w:type="dxa"/>
            <w:shd w:val="clear" w:color="auto" w:fill="auto"/>
            <w:vAlign w:val="center"/>
          </w:tcPr>
          <w:p w:rsidR="00D23135" w:rsidRPr="001336AB" w:rsidRDefault="00D23135" w:rsidP="00472480">
            <w:pPr>
              <w:pStyle w:val="142"/>
              <w:jc w:val="right"/>
            </w:pPr>
            <w:r w:rsidRPr="00074B1B">
              <w:t>209,248</w:t>
            </w:r>
          </w:p>
        </w:tc>
        <w:tc>
          <w:tcPr>
            <w:tcW w:w="1476" w:type="dxa"/>
            <w:shd w:val="clear" w:color="auto" w:fill="auto"/>
            <w:vAlign w:val="center"/>
          </w:tcPr>
          <w:p w:rsidR="00D23135" w:rsidRPr="001336AB" w:rsidRDefault="00D23135" w:rsidP="00472480">
            <w:pPr>
              <w:pStyle w:val="142"/>
              <w:jc w:val="right"/>
            </w:pPr>
            <w:r w:rsidRPr="00074B1B">
              <w:t>204,420</w:t>
            </w:r>
          </w:p>
        </w:tc>
        <w:tc>
          <w:tcPr>
            <w:tcW w:w="1476" w:type="dxa"/>
            <w:tcBorders>
              <w:right w:val="single" w:sz="12" w:space="0" w:color="auto"/>
            </w:tcBorders>
            <w:shd w:val="clear" w:color="auto" w:fill="auto"/>
            <w:vAlign w:val="center"/>
          </w:tcPr>
          <w:p w:rsidR="00D23135" w:rsidRPr="001336AB" w:rsidRDefault="00D23135" w:rsidP="00472480">
            <w:pPr>
              <w:pStyle w:val="142"/>
              <w:jc w:val="right"/>
            </w:pPr>
            <w:r w:rsidRPr="00074B1B">
              <w:t>252,834</w:t>
            </w:r>
          </w:p>
        </w:tc>
      </w:tr>
      <w:tr w:rsidR="00D23135" w:rsidTr="00472480">
        <w:tc>
          <w:tcPr>
            <w:tcW w:w="756" w:type="dxa"/>
            <w:vMerge/>
            <w:tcBorders>
              <w:left w:val="single" w:sz="12" w:space="0" w:color="auto"/>
            </w:tcBorders>
            <w:shd w:val="clear" w:color="auto" w:fill="auto"/>
          </w:tcPr>
          <w:p w:rsidR="00D23135" w:rsidRPr="001336AB" w:rsidRDefault="00D23135" w:rsidP="00472480">
            <w:pPr>
              <w:pStyle w:val="142"/>
              <w:jc w:val="center"/>
            </w:pPr>
          </w:p>
        </w:tc>
        <w:tc>
          <w:tcPr>
            <w:tcW w:w="1322" w:type="dxa"/>
            <w:shd w:val="clear" w:color="auto" w:fill="auto"/>
          </w:tcPr>
          <w:p w:rsidR="00D23135" w:rsidRPr="001336AB" w:rsidRDefault="00D23135" w:rsidP="00472480">
            <w:pPr>
              <w:pStyle w:val="142"/>
              <w:jc w:val="center"/>
            </w:pPr>
            <w:r>
              <w:rPr>
                <w:rFonts w:hint="eastAsia"/>
              </w:rPr>
              <w:t>補助金額占比</w:t>
            </w:r>
          </w:p>
        </w:tc>
        <w:tc>
          <w:tcPr>
            <w:tcW w:w="1476" w:type="dxa"/>
            <w:shd w:val="clear" w:color="auto" w:fill="auto"/>
            <w:vAlign w:val="center"/>
          </w:tcPr>
          <w:p w:rsidR="00D23135" w:rsidRPr="001336AB" w:rsidRDefault="00D23135" w:rsidP="00472480">
            <w:pPr>
              <w:pStyle w:val="142"/>
              <w:jc w:val="right"/>
            </w:pPr>
            <w:r w:rsidRPr="00074B1B">
              <w:t>11.96</w:t>
            </w:r>
          </w:p>
        </w:tc>
        <w:tc>
          <w:tcPr>
            <w:tcW w:w="1476" w:type="dxa"/>
            <w:shd w:val="clear" w:color="auto" w:fill="auto"/>
            <w:vAlign w:val="center"/>
          </w:tcPr>
          <w:p w:rsidR="00D23135" w:rsidRPr="001336AB" w:rsidRDefault="00D23135" w:rsidP="00472480">
            <w:pPr>
              <w:pStyle w:val="142"/>
              <w:jc w:val="right"/>
            </w:pPr>
            <w:r w:rsidRPr="00074B1B">
              <w:t>14.42</w:t>
            </w:r>
          </w:p>
        </w:tc>
        <w:tc>
          <w:tcPr>
            <w:tcW w:w="1476" w:type="dxa"/>
            <w:shd w:val="clear" w:color="auto" w:fill="auto"/>
            <w:vAlign w:val="center"/>
          </w:tcPr>
          <w:p w:rsidR="00D23135" w:rsidRPr="001336AB" w:rsidRDefault="00D23135" w:rsidP="00472480">
            <w:pPr>
              <w:pStyle w:val="142"/>
              <w:jc w:val="right"/>
            </w:pPr>
            <w:r w:rsidRPr="00074B1B">
              <w:t>14.40</w:t>
            </w:r>
          </w:p>
        </w:tc>
        <w:tc>
          <w:tcPr>
            <w:tcW w:w="1476" w:type="dxa"/>
            <w:tcBorders>
              <w:right w:val="single" w:sz="12" w:space="0" w:color="auto"/>
            </w:tcBorders>
            <w:shd w:val="clear" w:color="auto" w:fill="auto"/>
            <w:vAlign w:val="center"/>
          </w:tcPr>
          <w:p w:rsidR="00D23135" w:rsidRPr="001336AB" w:rsidRDefault="00D23135" w:rsidP="00472480">
            <w:pPr>
              <w:pStyle w:val="142"/>
              <w:jc w:val="right"/>
            </w:pPr>
            <w:r w:rsidRPr="00074B1B">
              <w:t>18.66</w:t>
            </w:r>
          </w:p>
        </w:tc>
      </w:tr>
      <w:tr w:rsidR="001B670F" w:rsidTr="00472480">
        <w:tc>
          <w:tcPr>
            <w:tcW w:w="756" w:type="dxa"/>
            <w:vMerge w:val="restart"/>
            <w:tcBorders>
              <w:left w:val="single" w:sz="12" w:space="0" w:color="auto"/>
            </w:tcBorders>
            <w:shd w:val="clear" w:color="auto" w:fill="auto"/>
          </w:tcPr>
          <w:p w:rsidR="001B670F" w:rsidRPr="001336AB" w:rsidRDefault="001B670F" w:rsidP="00472480">
            <w:pPr>
              <w:pStyle w:val="142"/>
              <w:jc w:val="center"/>
            </w:pPr>
            <w:r>
              <w:rPr>
                <w:rFonts w:hint="eastAsia"/>
              </w:rPr>
              <w:t>保護服務類</w:t>
            </w:r>
          </w:p>
        </w:tc>
        <w:tc>
          <w:tcPr>
            <w:tcW w:w="1322" w:type="dxa"/>
            <w:shd w:val="clear" w:color="auto" w:fill="auto"/>
          </w:tcPr>
          <w:p w:rsidR="001B670F" w:rsidRPr="001336AB" w:rsidRDefault="001B670F" w:rsidP="00472480">
            <w:pPr>
              <w:pStyle w:val="142"/>
              <w:jc w:val="center"/>
            </w:pPr>
            <w:r w:rsidRPr="001336AB">
              <w:rPr>
                <w:rFonts w:hint="eastAsia"/>
              </w:rPr>
              <w:t>補助件數合計數</w:t>
            </w:r>
          </w:p>
        </w:tc>
        <w:tc>
          <w:tcPr>
            <w:tcW w:w="1476" w:type="dxa"/>
            <w:shd w:val="clear" w:color="auto" w:fill="auto"/>
            <w:vAlign w:val="center"/>
          </w:tcPr>
          <w:p w:rsidR="001B670F" w:rsidRPr="001336AB" w:rsidRDefault="001B670F" w:rsidP="00472480">
            <w:pPr>
              <w:pStyle w:val="142"/>
              <w:jc w:val="right"/>
            </w:pPr>
            <w:r w:rsidRPr="001C04DA">
              <w:t>102</w:t>
            </w:r>
          </w:p>
        </w:tc>
        <w:tc>
          <w:tcPr>
            <w:tcW w:w="1476" w:type="dxa"/>
            <w:shd w:val="clear" w:color="auto" w:fill="auto"/>
            <w:vAlign w:val="center"/>
          </w:tcPr>
          <w:p w:rsidR="001B670F" w:rsidRPr="001336AB" w:rsidRDefault="001B670F" w:rsidP="00472480">
            <w:pPr>
              <w:pStyle w:val="142"/>
              <w:jc w:val="right"/>
            </w:pPr>
            <w:r w:rsidRPr="001C04DA">
              <w:t>110</w:t>
            </w:r>
          </w:p>
        </w:tc>
        <w:tc>
          <w:tcPr>
            <w:tcW w:w="1476" w:type="dxa"/>
            <w:shd w:val="clear" w:color="auto" w:fill="auto"/>
            <w:vAlign w:val="center"/>
          </w:tcPr>
          <w:p w:rsidR="001B670F" w:rsidRPr="001336AB" w:rsidRDefault="001B670F" w:rsidP="00472480">
            <w:pPr>
              <w:pStyle w:val="142"/>
              <w:jc w:val="right"/>
            </w:pPr>
            <w:r w:rsidRPr="001C04DA">
              <w:t>92</w:t>
            </w:r>
          </w:p>
        </w:tc>
        <w:tc>
          <w:tcPr>
            <w:tcW w:w="1476" w:type="dxa"/>
            <w:tcBorders>
              <w:right w:val="single" w:sz="12" w:space="0" w:color="auto"/>
            </w:tcBorders>
            <w:shd w:val="clear" w:color="auto" w:fill="auto"/>
            <w:vAlign w:val="center"/>
          </w:tcPr>
          <w:p w:rsidR="001B670F" w:rsidRPr="001336AB" w:rsidRDefault="001B670F" w:rsidP="00472480">
            <w:pPr>
              <w:pStyle w:val="142"/>
              <w:jc w:val="right"/>
            </w:pPr>
            <w:r w:rsidRPr="001C04DA">
              <w:t>99</w:t>
            </w:r>
          </w:p>
        </w:tc>
      </w:tr>
      <w:tr w:rsidR="001B670F" w:rsidTr="00472480">
        <w:tc>
          <w:tcPr>
            <w:tcW w:w="756" w:type="dxa"/>
            <w:vMerge/>
            <w:tcBorders>
              <w:left w:val="single" w:sz="12" w:space="0" w:color="auto"/>
            </w:tcBorders>
            <w:shd w:val="clear" w:color="auto" w:fill="auto"/>
          </w:tcPr>
          <w:p w:rsidR="001B670F" w:rsidRPr="001336AB" w:rsidRDefault="001B670F" w:rsidP="00472480">
            <w:pPr>
              <w:pStyle w:val="142"/>
              <w:jc w:val="center"/>
            </w:pPr>
          </w:p>
        </w:tc>
        <w:tc>
          <w:tcPr>
            <w:tcW w:w="1322" w:type="dxa"/>
            <w:shd w:val="clear" w:color="auto" w:fill="auto"/>
          </w:tcPr>
          <w:p w:rsidR="001B670F" w:rsidRPr="001336AB" w:rsidRDefault="001B670F" w:rsidP="00472480">
            <w:pPr>
              <w:pStyle w:val="142"/>
              <w:jc w:val="center"/>
            </w:pPr>
            <w:r>
              <w:rPr>
                <w:rFonts w:hint="eastAsia"/>
              </w:rPr>
              <w:t>補助件數占比</w:t>
            </w:r>
          </w:p>
        </w:tc>
        <w:tc>
          <w:tcPr>
            <w:tcW w:w="1476" w:type="dxa"/>
            <w:shd w:val="clear" w:color="auto" w:fill="auto"/>
            <w:vAlign w:val="center"/>
          </w:tcPr>
          <w:p w:rsidR="001B670F" w:rsidRPr="001336AB" w:rsidRDefault="001B670F" w:rsidP="00472480">
            <w:pPr>
              <w:pStyle w:val="142"/>
              <w:jc w:val="right"/>
            </w:pPr>
            <w:r w:rsidRPr="001C04DA">
              <w:t>10.87</w:t>
            </w:r>
          </w:p>
        </w:tc>
        <w:tc>
          <w:tcPr>
            <w:tcW w:w="1476" w:type="dxa"/>
            <w:shd w:val="clear" w:color="auto" w:fill="auto"/>
            <w:vAlign w:val="center"/>
          </w:tcPr>
          <w:p w:rsidR="001B670F" w:rsidRPr="001336AB" w:rsidRDefault="001B670F" w:rsidP="00472480">
            <w:pPr>
              <w:pStyle w:val="142"/>
              <w:jc w:val="right"/>
            </w:pPr>
            <w:r w:rsidRPr="001C04DA">
              <w:t>11.75</w:t>
            </w:r>
          </w:p>
        </w:tc>
        <w:tc>
          <w:tcPr>
            <w:tcW w:w="1476" w:type="dxa"/>
            <w:shd w:val="clear" w:color="auto" w:fill="auto"/>
            <w:vAlign w:val="center"/>
          </w:tcPr>
          <w:p w:rsidR="001B670F" w:rsidRPr="001336AB" w:rsidRDefault="001B670F" w:rsidP="00472480">
            <w:pPr>
              <w:pStyle w:val="142"/>
              <w:jc w:val="right"/>
            </w:pPr>
            <w:r w:rsidRPr="001C04DA">
              <w:t>9.62</w:t>
            </w:r>
          </w:p>
        </w:tc>
        <w:tc>
          <w:tcPr>
            <w:tcW w:w="1476" w:type="dxa"/>
            <w:tcBorders>
              <w:right w:val="single" w:sz="12" w:space="0" w:color="auto"/>
            </w:tcBorders>
            <w:shd w:val="clear" w:color="auto" w:fill="auto"/>
            <w:vAlign w:val="center"/>
          </w:tcPr>
          <w:p w:rsidR="001B670F" w:rsidRPr="001336AB" w:rsidRDefault="001B670F" w:rsidP="00472480">
            <w:pPr>
              <w:pStyle w:val="142"/>
              <w:jc w:val="right"/>
            </w:pPr>
            <w:r w:rsidRPr="001C04DA">
              <w:t>11.05</w:t>
            </w:r>
          </w:p>
        </w:tc>
      </w:tr>
      <w:tr w:rsidR="00AE75A9" w:rsidTr="00472480">
        <w:tc>
          <w:tcPr>
            <w:tcW w:w="756" w:type="dxa"/>
            <w:vMerge/>
            <w:tcBorders>
              <w:left w:val="single" w:sz="12" w:space="0" w:color="auto"/>
            </w:tcBorders>
            <w:shd w:val="clear" w:color="auto" w:fill="auto"/>
          </w:tcPr>
          <w:p w:rsidR="00AE75A9" w:rsidRPr="001336AB" w:rsidRDefault="00AE75A9" w:rsidP="00472480">
            <w:pPr>
              <w:pStyle w:val="142"/>
              <w:jc w:val="center"/>
            </w:pPr>
          </w:p>
        </w:tc>
        <w:tc>
          <w:tcPr>
            <w:tcW w:w="1322" w:type="dxa"/>
            <w:shd w:val="clear" w:color="auto" w:fill="auto"/>
          </w:tcPr>
          <w:p w:rsidR="00AE75A9" w:rsidRPr="001336AB" w:rsidRDefault="00AE75A9" w:rsidP="00472480">
            <w:pPr>
              <w:pStyle w:val="142"/>
              <w:jc w:val="center"/>
            </w:pPr>
            <w:r>
              <w:rPr>
                <w:rFonts w:hint="eastAsia"/>
              </w:rPr>
              <w:t>補助金額合計數</w:t>
            </w:r>
          </w:p>
        </w:tc>
        <w:tc>
          <w:tcPr>
            <w:tcW w:w="1476" w:type="dxa"/>
            <w:shd w:val="clear" w:color="auto" w:fill="auto"/>
            <w:vAlign w:val="center"/>
          </w:tcPr>
          <w:p w:rsidR="00AE75A9" w:rsidRPr="001336AB" w:rsidRDefault="00AE75A9" w:rsidP="00472480">
            <w:pPr>
              <w:pStyle w:val="142"/>
              <w:jc w:val="right"/>
            </w:pPr>
            <w:r w:rsidRPr="001C04DA">
              <w:t>167,347</w:t>
            </w:r>
          </w:p>
        </w:tc>
        <w:tc>
          <w:tcPr>
            <w:tcW w:w="1476" w:type="dxa"/>
            <w:shd w:val="clear" w:color="auto" w:fill="auto"/>
            <w:vAlign w:val="center"/>
          </w:tcPr>
          <w:p w:rsidR="00AE75A9" w:rsidRPr="001336AB" w:rsidRDefault="00AE75A9" w:rsidP="00472480">
            <w:pPr>
              <w:pStyle w:val="142"/>
              <w:jc w:val="right"/>
            </w:pPr>
            <w:r w:rsidRPr="001C04DA">
              <w:t>217,728</w:t>
            </w:r>
          </w:p>
        </w:tc>
        <w:tc>
          <w:tcPr>
            <w:tcW w:w="1476" w:type="dxa"/>
            <w:shd w:val="clear" w:color="auto" w:fill="auto"/>
            <w:vAlign w:val="center"/>
          </w:tcPr>
          <w:p w:rsidR="00AE75A9" w:rsidRPr="001336AB" w:rsidRDefault="00AE75A9" w:rsidP="00472480">
            <w:pPr>
              <w:pStyle w:val="142"/>
              <w:jc w:val="right"/>
            </w:pPr>
            <w:r w:rsidRPr="001C04DA">
              <w:t>210,769</w:t>
            </w:r>
          </w:p>
        </w:tc>
        <w:tc>
          <w:tcPr>
            <w:tcW w:w="1476" w:type="dxa"/>
            <w:tcBorders>
              <w:right w:val="single" w:sz="12" w:space="0" w:color="auto"/>
            </w:tcBorders>
            <w:shd w:val="clear" w:color="auto" w:fill="auto"/>
            <w:vAlign w:val="center"/>
          </w:tcPr>
          <w:p w:rsidR="00AE75A9" w:rsidRPr="001336AB" w:rsidRDefault="00AE75A9" w:rsidP="00472480">
            <w:pPr>
              <w:pStyle w:val="142"/>
              <w:jc w:val="right"/>
            </w:pPr>
            <w:r w:rsidRPr="001C04DA">
              <w:t>242,458</w:t>
            </w:r>
          </w:p>
        </w:tc>
      </w:tr>
      <w:tr w:rsidR="00AE75A9" w:rsidTr="00472480">
        <w:tc>
          <w:tcPr>
            <w:tcW w:w="756" w:type="dxa"/>
            <w:vMerge/>
            <w:tcBorders>
              <w:left w:val="single" w:sz="12" w:space="0" w:color="auto"/>
            </w:tcBorders>
            <w:shd w:val="clear" w:color="auto" w:fill="auto"/>
          </w:tcPr>
          <w:p w:rsidR="00AE75A9" w:rsidRPr="001336AB" w:rsidRDefault="00AE75A9" w:rsidP="00472480">
            <w:pPr>
              <w:pStyle w:val="142"/>
              <w:jc w:val="center"/>
            </w:pPr>
          </w:p>
        </w:tc>
        <w:tc>
          <w:tcPr>
            <w:tcW w:w="1322" w:type="dxa"/>
            <w:shd w:val="clear" w:color="auto" w:fill="auto"/>
          </w:tcPr>
          <w:p w:rsidR="00AE75A9" w:rsidRPr="001336AB" w:rsidRDefault="00AE75A9" w:rsidP="00472480">
            <w:pPr>
              <w:pStyle w:val="142"/>
              <w:jc w:val="center"/>
            </w:pPr>
            <w:r>
              <w:rPr>
                <w:rFonts w:hint="eastAsia"/>
              </w:rPr>
              <w:t>補助金額占比</w:t>
            </w:r>
          </w:p>
        </w:tc>
        <w:tc>
          <w:tcPr>
            <w:tcW w:w="1476" w:type="dxa"/>
            <w:shd w:val="clear" w:color="auto" w:fill="auto"/>
            <w:vAlign w:val="center"/>
          </w:tcPr>
          <w:p w:rsidR="00AE75A9" w:rsidRPr="001336AB" w:rsidRDefault="00AE75A9" w:rsidP="00472480">
            <w:pPr>
              <w:pStyle w:val="142"/>
              <w:jc w:val="right"/>
            </w:pPr>
            <w:r w:rsidRPr="001C04DA">
              <w:t>11.96</w:t>
            </w:r>
          </w:p>
        </w:tc>
        <w:tc>
          <w:tcPr>
            <w:tcW w:w="1476" w:type="dxa"/>
            <w:shd w:val="clear" w:color="auto" w:fill="auto"/>
            <w:vAlign w:val="center"/>
          </w:tcPr>
          <w:p w:rsidR="00AE75A9" w:rsidRPr="001336AB" w:rsidRDefault="00AE75A9" w:rsidP="00472480">
            <w:pPr>
              <w:pStyle w:val="142"/>
              <w:jc w:val="right"/>
            </w:pPr>
            <w:r w:rsidRPr="001C04DA">
              <w:t>14.42</w:t>
            </w:r>
          </w:p>
        </w:tc>
        <w:tc>
          <w:tcPr>
            <w:tcW w:w="1476" w:type="dxa"/>
            <w:shd w:val="clear" w:color="auto" w:fill="auto"/>
            <w:vAlign w:val="center"/>
          </w:tcPr>
          <w:p w:rsidR="00AE75A9" w:rsidRPr="001336AB" w:rsidRDefault="00AE75A9" w:rsidP="00472480">
            <w:pPr>
              <w:pStyle w:val="142"/>
              <w:jc w:val="right"/>
            </w:pPr>
            <w:r w:rsidRPr="001C04DA">
              <w:t>14.40</w:t>
            </w:r>
          </w:p>
        </w:tc>
        <w:tc>
          <w:tcPr>
            <w:tcW w:w="1476" w:type="dxa"/>
            <w:tcBorders>
              <w:right w:val="single" w:sz="12" w:space="0" w:color="auto"/>
            </w:tcBorders>
            <w:shd w:val="clear" w:color="auto" w:fill="auto"/>
            <w:vAlign w:val="center"/>
          </w:tcPr>
          <w:p w:rsidR="00AE75A9" w:rsidRPr="001336AB" w:rsidRDefault="00AE75A9" w:rsidP="00472480">
            <w:pPr>
              <w:pStyle w:val="142"/>
              <w:jc w:val="right"/>
            </w:pPr>
            <w:r w:rsidRPr="001C04DA">
              <w:t>18.66</w:t>
            </w:r>
          </w:p>
        </w:tc>
      </w:tr>
      <w:tr w:rsidR="008A3629" w:rsidTr="00472480">
        <w:tc>
          <w:tcPr>
            <w:tcW w:w="756" w:type="dxa"/>
            <w:vMerge w:val="restart"/>
            <w:tcBorders>
              <w:left w:val="single" w:sz="12" w:space="0" w:color="auto"/>
            </w:tcBorders>
            <w:shd w:val="clear" w:color="auto" w:fill="auto"/>
          </w:tcPr>
          <w:p w:rsidR="008A3629" w:rsidRPr="001336AB" w:rsidRDefault="008A3629" w:rsidP="00472480">
            <w:pPr>
              <w:pStyle w:val="142"/>
              <w:jc w:val="center"/>
            </w:pPr>
            <w:r>
              <w:rPr>
                <w:rFonts w:hint="eastAsia"/>
              </w:rPr>
              <w:t>心理健康類</w:t>
            </w:r>
          </w:p>
        </w:tc>
        <w:tc>
          <w:tcPr>
            <w:tcW w:w="1322" w:type="dxa"/>
            <w:shd w:val="clear" w:color="auto" w:fill="auto"/>
          </w:tcPr>
          <w:p w:rsidR="008A3629" w:rsidRPr="001336AB" w:rsidRDefault="008A3629" w:rsidP="00472480">
            <w:pPr>
              <w:pStyle w:val="142"/>
              <w:jc w:val="center"/>
            </w:pPr>
            <w:r w:rsidRPr="001336AB">
              <w:rPr>
                <w:rFonts w:hint="eastAsia"/>
              </w:rPr>
              <w:t>補助件數合計數</w:t>
            </w:r>
          </w:p>
        </w:tc>
        <w:tc>
          <w:tcPr>
            <w:tcW w:w="1476" w:type="dxa"/>
            <w:shd w:val="clear" w:color="auto" w:fill="auto"/>
            <w:vAlign w:val="center"/>
          </w:tcPr>
          <w:p w:rsidR="008A3629" w:rsidRPr="001336AB" w:rsidRDefault="008A3629" w:rsidP="00472480">
            <w:pPr>
              <w:pStyle w:val="142"/>
              <w:jc w:val="right"/>
            </w:pPr>
            <w:r w:rsidRPr="001C04DA">
              <w:t>66</w:t>
            </w:r>
          </w:p>
        </w:tc>
        <w:tc>
          <w:tcPr>
            <w:tcW w:w="1476" w:type="dxa"/>
            <w:shd w:val="clear" w:color="auto" w:fill="auto"/>
            <w:vAlign w:val="center"/>
          </w:tcPr>
          <w:p w:rsidR="008A3629" w:rsidRPr="001336AB" w:rsidRDefault="008A3629" w:rsidP="00472480">
            <w:pPr>
              <w:pStyle w:val="142"/>
              <w:jc w:val="right"/>
            </w:pPr>
            <w:r w:rsidRPr="001C04DA">
              <w:t>73</w:t>
            </w:r>
          </w:p>
        </w:tc>
        <w:tc>
          <w:tcPr>
            <w:tcW w:w="1476" w:type="dxa"/>
            <w:shd w:val="clear" w:color="auto" w:fill="auto"/>
            <w:vAlign w:val="center"/>
          </w:tcPr>
          <w:p w:rsidR="008A3629" w:rsidRPr="001336AB" w:rsidRDefault="008A3629" w:rsidP="00472480">
            <w:pPr>
              <w:pStyle w:val="142"/>
              <w:jc w:val="right"/>
            </w:pPr>
            <w:r w:rsidRPr="001C04DA">
              <w:t>84</w:t>
            </w:r>
          </w:p>
        </w:tc>
        <w:tc>
          <w:tcPr>
            <w:tcW w:w="1476" w:type="dxa"/>
            <w:tcBorders>
              <w:right w:val="single" w:sz="12" w:space="0" w:color="auto"/>
            </w:tcBorders>
            <w:shd w:val="clear" w:color="auto" w:fill="auto"/>
            <w:vAlign w:val="center"/>
          </w:tcPr>
          <w:p w:rsidR="008A3629" w:rsidRPr="001336AB" w:rsidRDefault="008A3629" w:rsidP="00472480">
            <w:pPr>
              <w:pStyle w:val="142"/>
              <w:jc w:val="right"/>
            </w:pPr>
            <w:r w:rsidRPr="001C04DA">
              <w:t>81</w:t>
            </w:r>
          </w:p>
        </w:tc>
      </w:tr>
      <w:tr w:rsidR="008A3629" w:rsidTr="00472480">
        <w:tc>
          <w:tcPr>
            <w:tcW w:w="756" w:type="dxa"/>
            <w:vMerge/>
            <w:tcBorders>
              <w:left w:val="single" w:sz="12" w:space="0" w:color="auto"/>
            </w:tcBorders>
            <w:shd w:val="clear" w:color="auto" w:fill="auto"/>
          </w:tcPr>
          <w:p w:rsidR="008A3629" w:rsidRPr="001336AB" w:rsidRDefault="008A3629" w:rsidP="00472480">
            <w:pPr>
              <w:pStyle w:val="142"/>
              <w:jc w:val="center"/>
            </w:pPr>
          </w:p>
        </w:tc>
        <w:tc>
          <w:tcPr>
            <w:tcW w:w="1322" w:type="dxa"/>
            <w:shd w:val="clear" w:color="auto" w:fill="auto"/>
          </w:tcPr>
          <w:p w:rsidR="008A3629" w:rsidRPr="001336AB" w:rsidRDefault="008A3629" w:rsidP="00472480">
            <w:pPr>
              <w:pStyle w:val="142"/>
              <w:jc w:val="center"/>
            </w:pPr>
            <w:r>
              <w:rPr>
                <w:rFonts w:hint="eastAsia"/>
              </w:rPr>
              <w:t>補助件數占比</w:t>
            </w:r>
          </w:p>
        </w:tc>
        <w:tc>
          <w:tcPr>
            <w:tcW w:w="1476" w:type="dxa"/>
            <w:shd w:val="clear" w:color="auto" w:fill="auto"/>
            <w:vAlign w:val="center"/>
          </w:tcPr>
          <w:p w:rsidR="008A3629" w:rsidRPr="001336AB" w:rsidRDefault="008A3629" w:rsidP="00472480">
            <w:pPr>
              <w:pStyle w:val="142"/>
              <w:jc w:val="right"/>
            </w:pPr>
            <w:r w:rsidRPr="001C04DA">
              <w:t>7.04</w:t>
            </w:r>
          </w:p>
        </w:tc>
        <w:tc>
          <w:tcPr>
            <w:tcW w:w="1476" w:type="dxa"/>
            <w:shd w:val="clear" w:color="auto" w:fill="auto"/>
            <w:vAlign w:val="center"/>
          </w:tcPr>
          <w:p w:rsidR="008A3629" w:rsidRPr="001336AB" w:rsidRDefault="008A3629" w:rsidP="00472480">
            <w:pPr>
              <w:pStyle w:val="142"/>
              <w:jc w:val="right"/>
            </w:pPr>
            <w:r w:rsidRPr="001C04DA">
              <w:t>7.80</w:t>
            </w:r>
          </w:p>
        </w:tc>
        <w:tc>
          <w:tcPr>
            <w:tcW w:w="1476" w:type="dxa"/>
            <w:shd w:val="clear" w:color="auto" w:fill="auto"/>
            <w:vAlign w:val="center"/>
          </w:tcPr>
          <w:p w:rsidR="008A3629" w:rsidRPr="001336AB" w:rsidRDefault="008A3629" w:rsidP="00472480">
            <w:pPr>
              <w:pStyle w:val="142"/>
              <w:jc w:val="right"/>
            </w:pPr>
            <w:r w:rsidRPr="001C04DA">
              <w:t>8.79</w:t>
            </w:r>
          </w:p>
        </w:tc>
        <w:tc>
          <w:tcPr>
            <w:tcW w:w="1476" w:type="dxa"/>
            <w:tcBorders>
              <w:right w:val="single" w:sz="12" w:space="0" w:color="auto"/>
            </w:tcBorders>
            <w:shd w:val="clear" w:color="auto" w:fill="auto"/>
            <w:vAlign w:val="center"/>
          </w:tcPr>
          <w:p w:rsidR="008A3629" w:rsidRPr="001336AB" w:rsidRDefault="008A3629" w:rsidP="00472480">
            <w:pPr>
              <w:pStyle w:val="142"/>
              <w:jc w:val="right"/>
            </w:pPr>
            <w:r w:rsidRPr="001C04DA">
              <w:t>9.04</w:t>
            </w:r>
          </w:p>
        </w:tc>
      </w:tr>
      <w:tr w:rsidR="008A3629" w:rsidTr="00472480">
        <w:tc>
          <w:tcPr>
            <w:tcW w:w="756" w:type="dxa"/>
            <w:vMerge/>
            <w:tcBorders>
              <w:left w:val="single" w:sz="12" w:space="0" w:color="auto"/>
            </w:tcBorders>
            <w:shd w:val="clear" w:color="auto" w:fill="auto"/>
          </w:tcPr>
          <w:p w:rsidR="008A3629" w:rsidRPr="001336AB" w:rsidRDefault="008A3629" w:rsidP="00472480">
            <w:pPr>
              <w:pStyle w:val="142"/>
              <w:jc w:val="center"/>
            </w:pPr>
          </w:p>
        </w:tc>
        <w:tc>
          <w:tcPr>
            <w:tcW w:w="1322" w:type="dxa"/>
            <w:shd w:val="clear" w:color="auto" w:fill="auto"/>
          </w:tcPr>
          <w:p w:rsidR="008A3629" w:rsidRPr="001336AB" w:rsidRDefault="008A3629" w:rsidP="00472480">
            <w:pPr>
              <w:pStyle w:val="142"/>
              <w:jc w:val="center"/>
            </w:pPr>
            <w:r>
              <w:rPr>
                <w:rFonts w:hint="eastAsia"/>
              </w:rPr>
              <w:t>補助金額合計數</w:t>
            </w:r>
          </w:p>
        </w:tc>
        <w:tc>
          <w:tcPr>
            <w:tcW w:w="1476" w:type="dxa"/>
            <w:shd w:val="clear" w:color="auto" w:fill="auto"/>
            <w:vAlign w:val="center"/>
          </w:tcPr>
          <w:p w:rsidR="008A3629" w:rsidRPr="001336AB" w:rsidRDefault="008A3629" w:rsidP="00472480">
            <w:pPr>
              <w:pStyle w:val="142"/>
              <w:jc w:val="right"/>
            </w:pPr>
            <w:r w:rsidRPr="001C04DA">
              <w:t>83,079</w:t>
            </w:r>
          </w:p>
        </w:tc>
        <w:tc>
          <w:tcPr>
            <w:tcW w:w="1476" w:type="dxa"/>
            <w:shd w:val="clear" w:color="auto" w:fill="auto"/>
            <w:vAlign w:val="center"/>
          </w:tcPr>
          <w:p w:rsidR="008A3629" w:rsidRPr="001336AB" w:rsidRDefault="008A3629" w:rsidP="00472480">
            <w:pPr>
              <w:pStyle w:val="142"/>
              <w:jc w:val="right"/>
            </w:pPr>
            <w:r w:rsidRPr="001C04DA">
              <w:t>104,432</w:t>
            </w:r>
          </w:p>
        </w:tc>
        <w:tc>
          <w:tcPr>
            <w:tcW w:w="1476" w:type="dxa"/>
            <w:shd w:val="clear" w:color="auto" w:fill="auto"/>
            <w:vAlign w:val="center"/>
          </w:tcPr>
          <w:p w:rsidR="008A3629" w:rsidRPr="001336AB" w:rsidRDefault="008A3629" w:rsidP="00472480">
            <w:pPr>
              <w:pStyle w:val="142"/>
              <w:jc w:val="right"/>
            </w:pPr>
            <w:r w:rsidRPr="001C04DA">
              <w:t>112,675</w:t>
            </w:r>
          </w:p>
        </w:tc>
        <w:tc>
          <w:tcPr>
            <w:tcW w:w="1476" w:type="dxa"/>
            <w:tcBorders>
              <w:right w:val="single" w:sz="12" w:space="0" w:color="auto"/>
            </w:tcBorders>
            <w:shd w:val="clear" w:color="auto" w:fill="auto"/>
            <w:vAlign w:val="center"/>
          </w:tcPr>
          <w:p w:rsidR="008A3629" w:rsidRPr="001336AB" w:rsidRDefault="008A3629" w:rsidP="00472480">
            <w:pPr>
              <w:pStyle w:val="142"/>
              <w:jc w:val="right"/>
            </w:pPr>
            <w:r w:rsidRPr="001C04DA">
              <w:t>115,253</w:t>
            </w:r>
          </w:p>
        </w:tc>
      </w:tr>
      <w:tr w:rsidR="008A3629" w:rsidTr="00472480">
        <w:tc>
          <w:tcPr>
            <w:tcW w:w="756" w:type="dxa"/>
            <w:vMerge/>
            <w:tcBorders>
              <w:left w:val="single" w:sz="12" w:space="0" w:color="auto"/>
            </w:tcBorders>
            <w:shd w:val="clear" w:color="auto" w:fill="auto"/>
          </w:tcPr>
          <w:p w:rsidR="008A3629" w:rsidRPr="001336AB" w:rsidRDefault="008A3629" w:rsidP="00472480">
            <w:pPr>
              <w:pStyle w:val="142"/>
              <w:jc w:val="center"/>
            </w:pPr>
          </w:p>
        </w:tc>
        <w:tc>
          <w:tcPr>
            <w:tcW w:w="1322" w:type="dxa"/>
            <w:shd w:val="clear" w:color="auto" w:fill="auto"/>
          </w:tcPr>
          <w:p w:rsidR="008A3629" w:rsidRPr="001336AB" w:rsidRDefault="008A3629" w:rsidP="00472480">
            <w:pPr>
              <w:pStyle w:val="142"/>
              <w:jc w:val="center"/>
            </w:pPr>
            <w:r>
              <w:rPr>
                <w:rFonts w:hint="eastAsia"/>
              </w:rPr>
              <w:t>補助金額占比</w:t>
            </w:r>
          </w:p>
        </w:tc>
        <w:tc>
          <w:tcPr>
            <w:tcW w:w="1476" w:type="dxa"/>
            <w:shd w:val="clear" w:color="auto" w:fill="auto"/>
            <w:vAlign w:val="center"/>
          </w:tcPr>
          <w:p w:rsidR="008A3629" w:rsidRPr="001336AB" w:rsidRDefault="008A3629" w:rsidP="00472480">
            <w:pPr>
              <w:pStyle w:val="142"/>
              <w:jc w:val="right"/>
            </w:pPr>
            <w:r w:rsidRPr="001C04DA">
              <w:t>5.14</w:t>
            </w:r>
          </w:p>
        </w:tc>
        <w:tc>
          <w:tcPr>
            <w:tcW w:w="1476" w:type="dxa"/>
            <w:shd w:val="clear" w:color="auto" w:fill="auto"/>
            <w:vAlign w:val="center"/>
          </w:tcPr>
          <w:p w:rsidR="008A3629" w:rsidRPr="001336AB" w:rsidRDefault="00003943" w:rsidP="00472480">
            <w:pPr>
              <w:pStyle w:val="142"/>
              <w:jc w:val="right"/>
            </w:pPr>
            <w:r w:rsidRPr="001C04DA">
              <w:t>7.19</w:t>
            </w:r>
          </w:p>
        </w:tc>
        <w:tc>
          <w:tcPr>
            <w:tcW w:w="1476" w:type="dxa"/>
            <w:shd w:val="clear" w:color="auto" w:fill="auto"/>
            <w:vAlign w:val="center"/>
          </w:tcPr>
          <w:p w:rsidR="008A3629" w:rsidRPr="001336AB" w:rsidRDefault="008A3629" w:rsidP="00472480">
            <w:pPr>
              <w:pStyle w:val="142"/>
              <w:jc w:val="right"/>
            </w:pPr>
            <w:r w:rsidRPr="001C04DA">
              <w:t>7.93</w:t>
            </w:r>
          </w:p>
        </w:tc>
        <w:tc>
          <w:tcPr>
            <w:tcW w:w="1476" w:type="dxa"/>
            <w:tcBorders>
              <w:right w:val="single" w:sz="12" w:space="0" w:color="auto"/>
            </w:tcBorders>
            <w:shd w:val="clear" w:color="auto" w:fill="auto"/>
            <w:vAlign w:val="center"/>
          </w:tcPr>
          <w:p w:rsidR="008A3629" w:rsidRPr="001336AB" w:rsidRDefault="008A3629" w:rsidP="00472480">
            <w:pPr>
              <w:pStyle w:val="142"/>
              <w:jc w:val="right"/>
            </w:pPr>
            <w:r w:rsidRPr="001C04DA">
              <w:t>8.51</w:t>
            </w:r>
          </w:p>
        </w:tc>
      </w:tr>
      <w:tr w:rsidR="00935461" w:rsidTr="00472480">
        <w:tc>
          <w:tcPr>
            <w:tcW w:w="756" w:type="dxa"/>
            <w:vMerge w:val="restart"/>
            <w:tcBorders>
              <w:left w:val="single" w:sz="12" w:space="0" w:color="auto"/>
            </w:tcBorders>
            <w:shd w:val="clear" w:color="auto" w:fill="auto"/>
          </w:tcPr>
          <w:p w:rsidR="00935461" w:rsidRPr="001336AB" w:rsidRDefault="00935461" w:rsidP="00472480">
            <w:pPr>
              <w:pStyle w:val="142"/>
              <w:jc w:val="center"/>
            </w:pPr>
            <w:r>
              <w:rPr>
                <w:rFonts w:hint="eastAsia"/>
              </w:rPr>
              <w:t>家庭支持類</w:t>
            </w:r>
          </w:p>
        </w:tc>
        <w:tc>
          <w:tcPr>
            <w:tcW w:w="1322" w:type="dxa"/>
            <w:shd w:val="clear" w:color="auto" w:fill="auto"/>
          </w:tcPr>
          <w:p w:rsidR="00935461" w:rsidRPr="001336AB" w:rsidRDefault="00935461" w:rsidP="00472480">
            <w:pPr>
              <w:pStyle w:val="142"/>
              <w:jc w:val="center"/>
            </w:pPr>
            <w:r w:rsidRPr="001336AB">
              <w:rPr>
                <w:rFonts w:hint="eastAsia"/>
              </w:rPr>
              <w:t>補助件數合計數</w:t>
            </w:r>
          </w:p>
        </w:tc>
        <w:tc>
          <w:tcPr>
            <w:tcW w:w="1476" w:type="dxa"/>
            <w:shd w:val="clear" w:color="auto" w:fill="auto"/>
            <w:vAlign w:val="center"/>
          </w:tcPr>
          <w:p w:rsidR="00935461" w:rsidRPr="001336AB" w:rsidRDefault="00935461" w:rsidP="00472480">
            <w:pPr>
              <w:pStyle w:val="142"/>
              <w:jc w:val="right"/>
            </w:pPr>
            <w:r w:rsidRPr="001C04DA">
              <w:t>119</w:t>
            </w:r>
          </w:p>
        </w:tc>
        <w:tc>
          <w:tcPr>
            <w:tcW w:w="1476" w:type="dxa"/>
            <w:shd w:val="clear" w:color="auto" w:fill="auto"/>
            <w:vAlign w:val="center"/>
          </w:tcPr>
          <w:p w:rsidR="00935461" w:rsidRPr="001336AB" w:rsidRDefault="00935461" w:rsidP="00472480">
            <w:pPr>
              <w:pStyle w:val="142"/>
              <w:jc w:val="right"/>
            </w:pPr>
            <w:r w:rsidRPr="001C04DA">
              <w:t>61</w:t>
            </w:r>
          </w:p>
        </w:tc>
        <w:tc>
          <w:tcPr>
            <w:tcW w:w="1476" w:type="dxa"/>
            <w:shd w:val="clear" w:color="auto" w:fill="auto"/>
            <w:vAlign w:val="center"/>
          </w:tcPr>
          <w:p w:rsidR="00935461" w:rsidRPr="001336AB" w:rsidRDefault="00935461" w:rsidP="00472480">
            <w:pPr>
              <w:pStyle w:val="142"/>
              <w:jc w:val="right"/>
            </w:pPr>
            <w:r w:rsidRPr="001C04DA">
              <w:t>67</w:t>
            </w:r>
          </w:p>
        </w:tc>
        <w:tc>
          <w:tcPr>
            <w:tcW w:w="1476" w:type="dxa"/>
            <w:tcBorders>
              <w:right w:val="single" w:sz="12" w:space="0" w:color="auto"/>
            </w:tcBorders>
            <w:shd w:val="clear" w:color="auto" w:fill="auto"/>
            <w:vAlign w:val="center"/>
          </w:tcPr>
          <w:p w:rsidR="00935461" w:rsidRPr="001336AB" w:rsidRDefault="00935461" w:rsidP="00472480">
            <w:pPr>
              <w:pStyle w:val="142"/>
              <w:jc w:val="right"/>
            </w:pPr>
            <w:r w:rsidRPr="001C04DA">
              <w:t>73</w:t>
            </w:r>
          </w:p>
        </w:tc>
      </w:tr>
      <w:tr w:rsidR="00935461" w:rsidTr="00472480">
        <w:tc>
          <w:tcPr>
            <w:tcW w:w="756" w:type="dxa"/>
            <w:vMerge/>
            <w:tcBorders>
              <w:left w:val="single" w:sz="12" w:space="0" w:color="auto"/>
            </w:tcBorders>
            <w:shd w:val="clear" w:color="auto" w:fill="auto"/>
          </w:tcPr>
          <w:p w:rsidR="00935461" w:rsidRPr="001336AB" w:rsidRDefault="00935461" w:rsidP="00472480">
            <w:pPr>
              <w:pStyle w:val="142"/>
              <w:jc w:val="center"/>
            </w:pPr>
          </w:p>
        </w:tc>
        <w:tc>
          <w:tcPr>
            <w:tcW w:w="1322" w:type="dxa"/>
            <w:shd w:val="clear" w:color="auto" w:fill="auto"/>
          </w:tcPr>
          <w:p w:rsidR="00935461" w:rsidRPr="001336AB" w:rsidRDefault="00935461" w:rsidP="00472480">
            <w:pPr>
              <w:pStyle w:val="142"/>
              <w:jc w:val="center"/>
            </w:pPr>
            <w:r>
              <w:rPr>
                <w:rFonts w:hint="eastAsia"/>
              </w:rPr>
              <w:t>補助件數占比</w:t>
            </w:r>
          </w:p>
        </w:tc>
        <w:tc>
          <w:tcPr>
            <w:tcW w:w="1476" w:type="dxa"/>
            <w:shd w:val="clear" w:color="auto" w:fill="auto"/>
            <w:vAlign w:val="center"/>
          </w:tcPr>
          <w:p w:rsidR="00935461" w:rsidRPr="001336AB" w:rsidRDefault="00BE44A2" w:rsidP="00472480">
            <w:pPr>
              <w:pStyle w:val="142"/>
              <w:jc w:val="right"/>
            </w:pPr>
            <w:r w:rsidRPr="001C04DA">
              <w:t>12.69</w:t>
            </w:r>
          </w:p>
        </w:tc>
        <w:tc>
          <w:tcPr>
            <w:tcW w:w="1476" w:type="dxa"/>
            <w:shd w:val="clear" w:color="auto" w:fill="auto"/>
            <w:vAlign w:val="center"/>
          </w:tcPr>
          <w:p w:rsidR="00935461" w:rsidRPr="001336AB" w:rsidRDefault="00935461" w:rsidP="00472480">
            <w:pPr>
              <w:pStyle w:val="142"/>
              <w:jc w:val="right"/>
            </w:pPr>
            <w:r w:rsidRPr="001C04DA">
              <w:t>6.52</w:t>
            </w:r>
          </w:p>
        </w:tc>
        <w:tc>
          <w:tcPr>
            <w:tcW w:w="1476" w:type="dxa"/>
            <w:shd w:val="clear" w:color="auto" w:fill="auto"/>
            <w:vAlign w:val="center"/>
          </w:tcPr>
          <w:p w:rsidR="00935461" w:rsidRPr="001336AB" w:rsidRDefault="00935461" w:rsidP="00472480">
            <w:pPr>
              <w:pStyle w:val="142"/>
              <w:jc w:val="right"/>
            </w:pPr>
            <w:r w:rsidRPr="001C04DA">
              <w:t>7.01</w:t>
            </w:r>
          </w:p>
        </w:tc>
        <w:tc>
          <w:tcPr>
            <w:tcW w:w="1476" w:type="dxa"/>
            <w:tcBorders>
              <w:right w:val="single" w:sz="12" w:space="0" w:color="auto"/>
            </w:tcBorders>
            <w:shd w:val="clear" w:color="auto" w:fill="auto"/>
            <w:vAlign w:val="center"/>
          </w:tcPr>
          <w:p w:rsidR="00935461" w:rsidRPr="001336AB" w:rsidRDefault="00935461" w:rsidP="00472480">
            <w:pPr>
              <w:pStyle w:val="142"/>
              <w:jc w:val="right"/>
            </w:pPr>
            <w:r w:rsidRPr="001C04DA">
              <w:t>8.15</w:t>
            </w:r>
          </w:p>
        </w:tc>
      </w:tr>
      <w:tr w:rsidR="00BE44A2" w:rsidTr="00472480">
        <w:tc>
          <w:tcPr>
            <w:tcW w:w="756" w:type="dxa"/>
            <w:vMerge/>
            <w:tcBorders>
              <w:left w:val="single" w:sz="12" w:space="0" w:color="auto"/>
            </w:tcBorders>
            <w:shd w:val="clear" w:color="auto" w:fill="auto"/>
          </w:tcPr>
          <w:p w:rsidR="00BE44A2" w:rsidRPr="001336AB" w:rsidRDefault="00BE44A2" w:rsidP="00472480">
            <w:pPr>
              <w:pStyle w:val="142"/>
              <w:jc w:val="center"/>
            </w:pPr>
          </w:p>
        </w:tc>
        <w:tc>
          <w:tcPr>
            <w:tcW w:w="1322" w:type="dxa"/>
            <w:shd w:val="clear" w:color="auto" w:fill="auto"/>
          </w:tcPr>
          <w:p w:rsidR="00BE44A2" w:rsidRPr="001336AB" w:rsidRDefault="00BE44A2" w:rsidP="00472480">
            <w:pPr>
              <w:pStyle w:val="142"/>
              <w:jc w:val="center"/>
            </w:pPr>
            <w:r>
              <w:rPr>
                <w:rFonts w:hint="eastAsia"/>
              </w:rPr>
              <w:t>補助金額合計數</w:t>
            </w:r>
          </w:p>
        </w:tc>
        <w:tc>
          <w:tcPr>
            <w:tcW w:w="1476" w:type="dxa"/>
            <w:shd w:val="clear" w:color="auto" w:fill="auto"/>
            <w:vAlign w:val="center"/>
          </w:tcPr>
          <w:p w:rsidR="00BE44A2" w:rsidRPr="001336AB" w:rsidRDefault="00BE44A2" w:rsidP="00472480">
            <w:pPr>
              <w:pStyle w:val="142"/>
              <w:jc w:val="right"/>
            </w:pPr>
            <w:r w:rsidRPr="001C04DA">
              <w:t>368,094</w:t>
            </w:r>
          </w:p>
        </w:tc>
        <w:tc>
          <w:tcPr>
            <w:tcW w:w="1476" w:type="dxa"/>
            <w:shd w:val="clear" w:color="auto" w:fill="auto"/>
            <w:vAlign w:val="center"/>
          </w:tcPr>
          <w:p w:rsidR="00BE44A2" w:rsidRPr="001336AB" w:rsidRDefault="00BE44A2" w:rsidP="00472480">
            <w:pPr>
              <w:pStyle w:val="142"/>
              <w:jc w:val="right"/>
            </w:pPr>
            <w:r w:rsidRPr="001C04DA">
              <w:t>173,959</w:t>
            </w:r>
          </w:p>
        </w:tc>
        <w:tc>
          <w:tcPr>
            <w:tcW w:w="1476" w:type="dxa"/>
            <w:shd w:val="clear" w:color="auto" w:fill="auto"/>
            <w:vAlign w:val="center"/>
          </w:tcPr>
          <w:p w:rsidR="00BE44A2" w:rsidRPr="001336AB" w:rsidRDefault="00BE44A2" w:rsidP="00472480">
            <w:pPr>
              <w:pStyle w:val="142"/>
              <w:jc w:val="right"/>
            </w:pPr>
            <w:r w:rsidRPr="001C04DA">
              <w:t>179,293</w:t>
            </w:r>
          </w:p>
        </w:tc>
        <w:tc>
          <w:tcPr>
            <w:tcW w:w="1476" w:type="dxa"/>
            <w:tcBorders>
              <w:right w:val="single" w:sz="12" w:space="0" w:color="auto"/>
            </w:tcBorders>
            <w:shd w:val="clear" w:color="auto" w:fill="auto"/>
            <w:vAlign w:val="center"/>
          </w:tcPr>
          <w:p w:rsidR="00BE44A2" w:rsidRPr="001336AB" w:rsidRDefault="00BE44A2" w:rsidP="00472480">
            <w:pPr>
              <w:pStyle w:val="142"/>
              <w:jc w:val="right"/>
            </w:pPr>
            <w:r w:rsidRPr="001C04DA">
              <w:t>190,433</w:t>
            </w:r>
          </w:p>
        </w:tc>
      </w:tr>
      <w:tr w:rsidR="00BE44A2" w:rsidTr="00472480">
        <w:tc>
          <w:tcPr>
            <w:tcW w:w="756" w:type="dxa"/>
            <w:vMerge/>
            <w:tcBorders>
              <w:left w:val="single" w:sz="12" w:space="0" w:color="auto"/>
            </w:tcBorders>
            <w:shd w:val="clear" w:color="auto" w:fill="auto"/>
          </w:tcPr>
          <w:p w:rsidR="00BE44A2" w:rsidRPr="001336AB" w:rsidRDefault="00BE44A2" w:rsidP="00472480">
            <w:pPr>
              <w:pStyle w:val="142"/>
              <w:jc w:val="center"/>
            </w:pPr>
          </w:p>
        </w:tc>
        <w:tc>
          <w:tcPr>
            <w:tcW w:w="1322" w:type="dxa"/>
            <w:shd w:val="clear" w:color="auto" w:fill="auto"/>
          </w:tcPr>
          <w:p w:rsidR="00BE44A2" w:rsidRPr="001336AB" w:rsidRDefault="00BE44A2" w:rsidP="00472480">
            <w:pPr>
              <w:pStyle w:val="142"/>
              <w:jc w:val="center"/>
            </w:pPr>
            <w:r>
              <w:rPr>
                <w:rFonts w:hint="eastAsia"/>
              </w:rPr>
              <w:t>補助金額占比</w:t>
            </w:r>
          </w:p>
        </w:tc>
        <w:tc>
          <w:tcPr>
            <w:tcW w:w="1476" w:type="dxa"/>
            <w:shd w:val="clear" w:color="auto" w:fill="auto"/>
            <w:vAlign w:val="center"/>
          </w:tcPr>
          <w:p w:rsidR="00BE44A2" w:rsidRPr="001336AB" w:rsidRDefault="00BE44A2" w:rsidP="00472480">
            <w:pPr>
              <w:pStyle w:val="142"/>
              <w:jc w:val="right"/>
            </w:pPr>
            <w:r w:rsidRPr="001C04DA">
              <w:t>22.77</w:t>
            </w:r>
          </w:p>
        </w:tc>
        <w:tc>
          <w:tcPr>
            <w:tcW w:w="1476" w:type="dxa"/>
            <w:shd w:val="clear" w:color="auto" w:fill="auto"/>
            <w:vAlign w:val="center"/>
          </w:tcPr>
          <w:p w:rsidR="00BE44A2" w:rsidRPr="001336AB" w:rsidRDefault="00BE44A2" w:rsidP="00472480">
            <w:pPr>
              <w:pStyle w:val="142"/>
              <w:jc w:val="right"/>
            </w:pPr>
            <w:r w:rsidRPr="001C04DA">
              <w:t>11.98</w:t>
            </w:r>
          </w:p>
        </w:tc>
        <w:tc>
          <w:tcPr>
            <w:tcW w:w="1476" w:type="dxa"/>
            <w:shd w:val="clear" w:color="auto" w:fill="auto"/>
            <w:vAlign w:val="center"/>
          </w:tcPr>
          <w:p w:rsidR="00BE44A2" w:rsidRPr="001336AB" w:rsidRDefault="00BE44A2" w:rsidP="00472480">
            <w:pPr>
              <w:pStyle w:val="142"/>
              <w:jc w:val="right"/>
            </w:pPr>
            <w:r w:rsidRPr="001C04DA">
              <w:t>12.63</w:t>
            </w:r>
          </w:p>
        </w:tc>
        <w:tc>
          <w:tcPr>
            <w:tcW w:w="1476" w:type="dxa"/>
            <w:tcBorders>
              <w:right w:val="single" w:sz="12" w:space="0" w:color="auto"/>
            </w:tcBorders>
            <w:shd w:val="clear" w:color="auto" w:fill="auto"/>
            <w:vAlign w:val="center"/>
          </w:tcPr>
          <w:p w:rsidR="00BE44A2" w:rsidRPr="001336AB" w:rsidRDefault="00BE44A2" w:rsidP="00472480">
            <w:pPr>
              <w:pStyle w:val="142"/>
              <w:jc w:val="right"/>
            </w:pPr>
            <w:r w:rsidRPr="001C04DA">
              <w:t>14.06</w:t>
            </w:r>
          </w:p>
        </w:tc>
      </w:tr>
      <w:tr w:rsidR="001C04DA" w:rsidTr="00472480">
        <w:tc>
          <w:tcPr>
            <w:tcW w:w="756" w:type="dxa"/>
            <w:vMerge w:val="restart"/>
            <w:tcBorders>
              <w:left w:val="single" w:sz="12" w:space="0" w:color="auto"/>
            </w:tcBorders>
            <w:shd w:val="clear" w:color="auto" w:fill="auto"/>
          </w:tcPr>
          <w:p w:rsidR="001C04DA" w:rsidRPr="001336AB" w:rsidRDefault="001C04DA" w:rsidP="00472480">
            <w:pPr>
              <w:pStyle w:val="142"/>
              <w:jc w:val="center"/>
            </w:pPr>
            <w:r>
              <w:rPr>
                <w:rFonts w:hint="eastAsia"/>
              </w:rPr>
              <w:t>兒少福利類</w:t>
            </w:r>
          </w:p>
        </w:tc>
        <w:tc>
          <w:tcPr>
            <w:tcW w:w="1322" w:type="dxa"/>
            <w:shd w:val="clear" w:color="auto" w:fill="auto"/>
          </w:tcPr>
          <w:p w:rsidR="001C04DA" w:rsidRPr="001336AB" w:rsidRDefault="001C04DA" w:rsidP="00472480">
            <w:pPr>
              <w:pStyle w:val="142"/>
              <w:jc w:val="center"/>
            </w:pPr>
            <w:r w:rsidRPr="001336AB">
              <w:rPr>
                <w:rFonts w:hint="eastAsia"/>
              </w:rPr>
              <w:t>補助件數合計數</w:t>
            </w:r>
          </w:p>
        </w:tc>
        <w:tc>
          <w:tcPr>
            <w:tcW w:w="1476" w:type="dxa"/>
            <w:shd w:val="clear" w:color="auto" w:fill="auto"/>
            <w:vAlign w:val="center"/>
          </w:tcPr>
          <w:p w:rsidR="001C04DA" w:rsidRPr="001336AB" w:rsidRDefault="001C04DA" w:rsidP="00472480">
            <w:pPr>
              <w:pStyle w:val="142"/>
              <w:jc w:val="right"/>
            </w:pPr>
            <w:r w:rsidRPr="001C04DA">
              <w:t>90</w:t>
            </w:r>
          </w:p>
        </w:tc>
        <w:tc>
          <w:tcPr>
            <w:tcW w:w="1476" w:type="dxa"/>
            <w:shd w:val="clear" w:color="auto" w:fill="auto"/>
            <w:vAlign w:val="center"/>
          </w:tcPr>
          <w:p w:rsidR="001C04DA" w:rsidRPr="001336AB" w:rsidRDefault="001C04DA" w:rsidP="00472480">
            <w:pPr>
              <w:pStyle w:val="142"/>
              <w:jc w:val="right"/>
            </w:pPr>
            <w:r w:rsidRPr="001C04DA">
              <w:t>87</w:t>
            </w:r>
          </w:p>
        </w:tc>
        <w:tc>
          <w:tcPr>
            <w:tcW w:w="1476" w:type="dxa"/>
            <w:shd w:val="clear" w:color="auto" w:fill="auto"/>
            <w:vAlign w:val="center"/>
          </w:tcPr>
          <w:p w:rsidR="001C04DA" w:rsidRPr="001336AB" w:rsidRDefault="001C04DA" w:rsidP="00472480">
            <w:pPr>
              <w:pStyle w:val="142"/>
              <w:jc w:val="right"/>
            </w:pPr>
            <w:r w:rsidRPr="001C04DA">
              <w:t>84</w:t>
            </w:r>
          </w:p>
        </w:tc>
        <w:tc>
          <w:tcPr>
            <w:tcW w:w="1476" w:type="dxa"/>
            <w:tcBorders>
              <w:right w:val="single" w:sz="12" w:space="0" w:color="auto"/>
            </w:tcBorders>
            <w:shd w:val="clear" w:color="auto" w:fill="auto"/>
            <w:vAlign w:val="center"/>
          </w:tcPr>
          <w:p w:rsidR="001C04DA" w:rsidRPr="001336AB" w:rsidRDefault="001C04DA" w:rsidP="00472480">
            <w:pPr>
              <w:pStyle w:val="142"/>
              <w:jc w:val="right"/>
            </w:pPr>
            <w:r w:rsidRPr="001C04DA">
              <w:t>60</w:t>
            </w:r>
          </w:p>
        </w:tc>
      </w:tr>
      <w:tr w:rsidR="001C04DA" w:rsidTr="00472480">
        <w:tc>
          <w:tcPr>
            <w:tcW w:w="756" w:type="dxa"/>
            <w:vMerge/>
            <w:tcBorders>
              <w:left w:val="single" w:sz="12" w:space="0" w:color="auto"/>
            </w:tcBorders>
            <w:shd w:val="clear" w:color="auto" w:fill="auto"/>
          </w:tcPr>
          <w:p w:rsidR="001C04DA" w:rsidRPr="001336AB" w:rsidRDefault="001C04DA" w:rsidP="00472480">
            <w:pPr>
              <w:pStyle w:val="142"/>
              <w:jc w:val="center"/>
            </w:pPr>
          </w:p>
        </w:tc>
        <w:tc>
          <w:tcPr>
            <w:tcW w:w="1322" w:type="dxa"/>
            <w:shd w:val="clear" w:color="auto" w:fill="auto"/>
          </w:tcPr>
          <w:p w:rsidR="001C04DA" w:rsidRPr="001336AB" w:rsidRDefault="001C04DA" w:rsidP="00472480">
            <w:pPr>
              <w:pStyle w:val="142"/>
              <w:jc w:val="center"/>
            </w:pPr>
            <w:r>
              <w:rPr>
                <w:rFonts w:hint="eastAsia"/>
              </w:rPr>
              <w:t>補助件數占比</w:t>
            </w:r>
          </w:p>
        </w:tc>
        <w:tc>
          <w:tcPr>
            <w:tcW w:w="1476" w:type="dxa"/>
            <w:shd w:val="clear" w:color="auto" w:fill="auto"/>
            <w:vAlign w:val="center"/>
          </w:tcPr>
          <w:p w:rsidR="001C04DA" w:rsidRPr="001336AB" w:rsidRDefault="001C04DA" w:rsidP="00472480">
            <w:pPr>
              <w:pStyle w:val="142"/>
              <w:jc w:val="right"/>
            </w:pPr>
            <w:r w:rsidRPr="001C04DA">
              <w:t>9.59</w:t>
            </w:r>
          </w:p>
        </w:tc>
        <w:tc>
          <w:tcPr>
            <w:tcW w:w="1476" w:type="dxa"/>
            <w:shd w:val="clear" w:color="auto" w:fill="auto"/>
            <w:vAlign w:val="center"/>
          </w:tcPr>
          <w:p w:rsidR="001C04DA" w:rsidRPr="001336AB" w:rsidRDefault="001C04DA" w:rsidP="00472480">
            <w:pPr>
              <w:pStyle w:val="142"/>
              <w:jc w:val="right"/>
            </w:pPr>
            <w:r w:rsidRPr="001C04DA">
              <w:t>9.29</w:t>
            </w:r>
          </w:p>
        </w:tc>
        <w:tc>
          <w:tcPr>
            <w:tcW w:w="1476" w:type="dxa"/>
            <w:shd w:val="clear" w:color="auto" w:fill="auto"/>
            <w:vAlign w:val="center"/>
          </w:tcPr>
          <w:p w:rsidR="001C04DA" w:rsidRPr="001336AB" w:rsidRDefault="001C04DA" w:rsidP="00472480">
            <w:pPr>
              <w:pStyle w:val="142"/>
              <w:jc w:val="right"/>
            </w:pPr>
            <w:r w:rsidRPr="001C04DA">
              <w:t>8.79</w:t>
            </w:r>
          </w:p>
        </w:tc>
        <w:tc>
          <w:tcPr>
            <w:tcW w:w="1476" w:type="dxa"/>
            <w:tcBorders>
              <w:right w:val="single" w:sz="12" w:space="0" w:color="auto"/>
            </w:tcBorders>
            <w:shd w:val="clear" w:color="auto" w:fill="auto"/>
            <w:vAlign w:val="center"/>
          </w:tcPr>
          <w:p w:rsidR="001C04DA" w:rsidRPr="001336AB" w:rsidRDefault="001C04DA" w:rsidP="00472480">
            <w:pPr>
              <w:pStyle w:val="142"/>
              <w:jc w:val="right"/>
            </w:pPr>
            <w:r w:rsidRPr="001C04DA">
              <w:t>6.70</w:t>
            </w:r>
          </w:p>
        </w:tc>
      </w:tr>
      <w:tr w:rsidR="001C04DA" w:rsidTr="00472480">
        <w:tc>
          <w:tcPr>
            <w:tcW w:w="756" w:type="dxa"/>
            <w:vMerge/>
            <w:tcBorders>
              <w:left w:val="single" w:sz="12" w:space="0" w:color="auto"/>
            </w:tcBorders>
            <w:shd w:val="clear" w:color="auto" w:fill="auto"/>
          </w:tcPr>
          <w:p w:rsidR="001C04DA" w:rsidRPr="001336AB" w:rsidRDefault="001C04DA" w:rsidP="00472480">
            <w:pPr>
              <w:pStyle w:val="142"/>
              <w:jc w:val="center"/>
            </w:pPr>
          </w:p>
        </w:tc>
        <w:tc>
          <w:tcPr>
            <w:tcW w:w="1322" w:type="dxa"/>
            <w:shd w:val="clear" w:color="auto" w:fill="auto"/>
          </w:tcPr>
          <w:p w:rsidR="001C04DA" w:rsidRPr="001336AB" w:rsidRDefault="001C04DA" w:rsidP="00472480">
            <w:pPr>
              <w:pStyle w:val="142"/>
              <w:jc w:val="center"/>
            </w:pPr>
            <w:r>
              <w:rPr>
                <w:rFonts w:hint="eastAsia"/>
              </w:rPr>
              <w:t>補助金額合計數</w:t>
            </w:r>
          </w:p>
        </w:tc>
        <w:tc>
          <w:tcPr>
            <w:tcW w:w="1476" w:type="dxa"/>
            <w:shd w:val="clear" w:color="auto" w:fill="auto"/>
            <w:vAlign w:val="center"/>
          </w:tcPr>
          <w:p w:rsidR="001C04DA" w:rsidRPr="001336AB" w:rsidRDefault="001C04DA" w:rsidP="00472480">
            <w:pPr>
              <w:pStyle w:val="142"/>
              <w:jc w:val="right"/>
            </w:pPr>
            <w:r w:rsidRPr="001C04DA">
              <w:t>157,593</w:t>
            </w:r>
          </w:p>
        </w:tc>
        <w:tc>
          <w:tcPr>
            <w:tcW w:w="1476" w:type="dxa"/>
            <w:shd w:val="clear" w:color="auto" w:fill="auto"/>
            <w:vAlign w:val="center"/>
          </w:tcPr>
          <w:p w:rsidR="001C04DA" w:rsidRPr="001336AB" w:rsidRDefault="001C04DA" w:rsidP="00472480">
            <w:pPr>
              <w:pStyle w:val="142"/>
              <w:jc w:val="right"/>
            </w:pPr>
            <w:r w:rsidRPr="001C04DA">
              <w:t>143,292</w:t>
            </w:r>
          </w:p>
        </w:tc>
        <w:tc>
          <w:tcPr>
            <w:tcW w:w="1476" w:type="dxa"/>
            <w:shd w:val="clear" w:color="auto" w:fill="auto"/>
            <w:vAlign w:val="center"/>
          </w:tcPr>
          <w:p w:rsidR="001C04DA" w:rsidRPr="001336AB" w:rsidRDefault="001C04DA" w:rsidP="00472480">
            <w:pPr>
              <w:pStyle w:val="142"/>
              <w:jc w:val="right"/>
            </w:pPr>
            <w:r w:rsidRPr="001C04DA">
              <w:t>133,599</w:t>
            </w:r>
          </w:p>
        </w:tc>
        <w:tc>
          <w:tcPr>
            <w:tcW w:w="1476" w:type="dxa"/>
            <w:tcBorders>
              <w:right w:val="single" w:sz="12" w:space="0" w:color="auto"/>
            </w:tcBorders>
            <w:shd w:val="clear" w:color="auto" w:fill="auto"/>
            <w:vAlign w:val="center"/>
          </w:tcPr>
          <w:p w:rsidR="001C04DA" w:rsidRPr="001336AB" w:rsidRDefault="001C04DA" w:rsidP="00472480">
            <w:pPr>
              <w:pStyle w:val="142"/>
              <w:jc w:val="right"/>
            </w:pPr>
            <w:r w:rsidRPr="001C04DA">
              <w:t>93,623</w:t>
            </w:r>
          </w:p>
        </w:tc>
      </w:tr>
      <w:tr w:rsidR="001C04DA" w:rsidTr="00472480">
        <w:tc>
          <w:tcPr>
            <w:tcW w:w="756" w:type="dxa"/>
            <w:vMerge/>
            <w:tcBorders>
              <w:left w:val="single" w:sz="12" w:space="0" w:color="auto"/>
            </w:tcBorders>
            <w:shd w:val="clear" w:color="auto" w:fill="auto"/>
          </w:tcPr>
          <w:p w:rsidR="001C04DA" w:rsidRPr="001336AB" w:rsidRDefault="001C04DA" w:rsidP="00472480">
            <w:pPr>
              <w:pStyle w:val="142"/>
              <w:jc w:val="center"/>
            </w:pPr>
          </w:p>
        </w:tc>
        <w:tc>
          <w:tcPr>
            <w:tcW w:w="1322" w:type="dxa"/>
            <w:shd w:val="clear" w:color="auto" w:fill="auto"/>
          </w:tcPr>
          <w:p w:rsidR="001C04DA" w:rsidRPr="001336AB" w:rsidRDefault="001C04DA" w:rsidP="00472480">
            <w:pPr>
              <w:pStyle w:val="142"/>
              <w:jc w:val="center"/>
            </w:pPr>
            <w:r>
              <w:rPr>
                <w:rFonts w:hint="eastAsia"/>
              </w:rPr>
              <w:t>補助金額占比</w:t>
            </w:r>
          </w:p>
        </w:tc>
        <w:tc>
          <w:tcPr>
            <w:tcW w:w="1476" w:type="dxa"/>
            <w:shd w:val="clear" w:color="auto" w:fill="auto"/>
            <w:vAlign w:val="center"/>
          </w:tcPr>
          <w:p w:rsidR="001C04DA" w:rsidRPr="001336AB" w:rsidRDefault="001C04DA" w:rsidP="00472480">
            <w:pPr>
              <w:pStyle w:val="142"/>
              <w:jc w:val="right"/>
            </w:pPr>
            <w:r w:rsidRPr="001C04DA">
              <w:t>9.75</w:t>
            </w:r>
          </w:p>
        </w:tc>
        <w:tc>
          <w:tcPr>
            <w:tcW w:w="1476" w:type="dxa"/>
            <w:shd w:val="clear" w:color="auto" w:fill="auto"/>
            <w:vAlign w:val="center"/>
          </w:tcPr>
          <w:p w:rsidR="001C04DA" w:rsidRPr="001336AB" w:rsidRDefault="001C04DA" w:rsidP="00472480">
            <w:pPr>
              <w:pStyle w:val="142"/>
              <w:jc w:val="right"/>
            </w:pPr>
            <w:r w:rsidRPr="001C04DA">
              <w:t>9.87</w:t>
            </w:r>
          </w:p>
        </w:tc>
        <w:tc>
          <w:tcPr>
            <w:tcW w:w="1476" w:type="dxa"/>
            <w:shd w:val="clear" w:color="auto" w:fill="auto"/>
            <w:vAlign w:val="center"/>
          </w:tcPr>
          <w:p w:rsidR="001C04DA" w:rsidRPr="001336AB" w:rsidRDefault="001C04DA" w:rsidP="00472480">
            <w:pPr>
              <w:pStyle w:val="142"/>
              <w:jc w:val="right"/>
            </w:pPr>
            <w:r w:rsidRPr="001C04DA">
              <w:t>9.41</w:t>
            </w:r>
          </w:p>
        </w:tc>
        <w:tc>
          <w:tcPr>
            <w:tcW w:w="1476" w:type="dxa"/>
            <w:tcBorders>
              <w:right w:val="single" w:sz="12" w:space="0" w:color="auto"/>
            </w:tcBorders>
            <w:shd w:val="clear" w:color="auto" w:fill="auto"/>
            <w:vAlign w:val="center"/>
          </w:tcPr>
          <w:p w:rsidR="001C04DA" w:rsidRPr="001336AB" w:rsidRDefault="001C04DA" w:rsidP="00472480">
            <w:pPr>
              <w:pStyle w:val="142"/>
              <w:jc w:val="right"/>
            </w:pPr>
            <w:r w:rsidRPr="001C04DA">
              <w:t>6.91</w:t>
            </w:r>
          </w:p>
        </w:tc>
      </w:tr>
      <w:tr w:rsidR="001C04DA" w:rsidTr="00472480">
        <w:tc>
          <w:tcPr>
            <w:tcW w:w="756" w:type="dxa"/>
            <w:vMerge w:val="restart"/>
            <w:tcBorders>
              <w:left w:val="single" w:sz="12" w:space="0" w:color="auto"/>
            </w:tcBorders>
            <w:shd w:val="clear" w:color="auto" w:fill="auto"/>
          </w:tcPr>
          <w:p w:rsidR="001C04DA" w:rsidRPr="001336AB" w:rsidRDefault="001C04DA" w:rsidP="00472480">
            <w:pPr>
              <w:pStyle w:val="142"/>
              <w:jc w:val="center"/>
            </w:pPr>
            <w:r>
              <w:rPr>
                <w:rFonts w:hint="eastAsia"/>
              </w:rPr>
              <w:t>婦女福利及綜合類</w:t>
            </w:r>
          </w:p>
        </w:tc>
        <w:tc>
          <w:tcPr>
            <w:tcW w:w="1322" w:type="dxa"/>
            <w:shd w:val="clear" w:color="auto" w:fill="auto"/>
          </w:tcPr>
          <w:p w:rsidR="001C04DA" w:rsidRPr="001336AB" w:rsidRDefault="001C04DA" w:rsidP="00472480">
            <w:pPr>
              <w:pStyle w:val="142"/>
              <w:jc w:val="center"/>
            </w:pPr>
            <w:r w:rsidRPr="001336AB">
              <w:rPr>
                <w:rFonts w:hint="eastAsia"/>
              </w:rPr>
              <w:t>補助件數合計數</w:t>
            </w:r>
          </w:p>
        </w:tc>
        <w:tc>
          <w:tcPr>
            <w:tcW w:w="1476" w:type="dxa"/>
            <w:shd w:val="clear" w:color="auto" w:fill="auto"/>
            <w:vAlign w:val="center"/>
          </w:tcPr>
          <w:p w:rsidR="001C04DA" w:rsidRPr="001336AB" w:rsidRDefault="001C04DA" w:rsidP="00472480">
            <w:pPr>
              <w:pStyle w:val="142"/>
              <w:jc w:val="right"/>
            </w:pPr>
            <w:r w:rsidRPr="001C04DA">
              <w:t>45</w:t>
            </w:r>
          </w:p>
        </w:tc>
        <w:tc>
          <w:tcPr>
            <w:tcW w:w="1476" w:type="dxa"/>
            <w:shd w:val="clear" w:color="auto" w:fill="auto"/>
            <w:vAlign w:val="center"/>
          </w:tcPr>
          <w:p w:rsidR="001C04DA" w:rsidRPr="001336AB" w:rsidRDefault="001C04DA" w:rsidP="00472480">
            <w:pPr>
              <w:pStyle w:val="142"/>
              <w:jc w:val="right"/>
            </w:pPr>
            <w:r w:rsidRPr="001C04DA">
              <w:t>43</w:t>
            </w:r>
          </w:p>
        </w:tc>
        <w:tc>
          <w:tcPr>
            <w:tcW w:w="1476" w:type="dxa"/>
            <w:shd w:val="clear" w:color="auto" w:fill="auto"/>
            <w:vAlign w:val="center"/>
          </w:tcPr>
          <w:p w:rsidR="001C04DA" w:rsidRPr="001336AB" w:rsidRDefault="001C04DA" w:rsidP="00472480">
            <w:pPr>
              <w:pStyle w:val="142"/>
              <w:jc w:val="right"/>
            </w:pPr>
            <w:r w:rsidRPr="001C04DA">
              <w:t>49</w:t>
            </w:r>
          </w:p>
        </w:tc>
        <w:tc>
          <w:tcPr>
            <w:tcW w:w="1476" w:type="dxa"/>
            <w:tcBorders>
              <w:right w:val="single" w:sz="12" w:space="0" w:color="auto"/>
            </w:tcBorders>
            <w:shd w:val="clear" w:color="auto" w:fill="auto"/>
            <w:vAlign w:val="center"/>
          </w:tcPr>
          <w:p w:rsidR="001C04DA" w:rsidRPr="001336AB" w:rsidRDefault="001C04DA" w:rsidP="00472480">
            <w:pPr>
              <w:pStyle w:val="142"/>
              <w:jc w:val="right"/>
            </w:pPr>
            <w:r w:rsidRPr="001C04DA">
              <w:t>54</w:t>
            </w:r>
          </w:p>
        </w:tc>
      </w:tr>
      <w:tr w:rsidR="001C04DA" w:rsidTr="00472480">
        <w:tc>
          <w:tcPr>
            <w:tcW w:w="756" w:type="dxa"/>
            <w:vMerge/>
            <w:tcBorders>
              <w:left w:val="single" w:sz="12" w:space="0" w:color="auto"/>
            </w:tcBorders>
            <w:shd w:val="clear" w:color="auto" w:fill="auto"/>
          </w:tcPr>
          <w:p w:rsidR="001C04DA" w:rsidRPr="001336AB" w:rsidRDefault="001C04DA" w:rsidP="00472480">
            <w:pPr>
              <w:pStyle w:val="142"/>
              <w:jc w:val="center"/>
            </w:pPr>
          </w:p>
        </w:tc>
        <w:tc>
          <w:tcPr>
            <w:tcW w:w="1322" w:type="dxa"/>
            <w:shd w:val="clear" w:color="auto" w:fill="auto"/>
          </w:tcPr>
          <w:p w:rsidR="001C04DA" w:rsidRPr="001336AB" w:rsidRDefault="001C04DA" w:rsidP="00472480">
            <w:pPr>
              <w:pStyle w:val="142"/>
              <w:jc w:val="center"/>
            </w:pPr>
            <w:r>
              <w:rPr>
                <w:rFonts w:hint="eastAsia"/>
              </w:rPr>
              <w:t>補助件數占比</w:t>
            </w:r>
          </w:p>
        </w:tc>
        <w:tc>
          <w:tcPr>
            <w:tcW w:w="1476" w:type="dxa"/>
            <w:shd w:val="clear" w:color="auto" w:fill="auto"/>
            <w:vAlign w:val="center"/>
          </w:tcPr>
          <w:p w:rsidR="001C04DA" w:rsidRPr="001336AB" w:rsidRDefault="001C04DA" w:rsidP="00472480">
            <w:pPr>
              <w:pStyle w:val="142"/>
              <w:jc w:val="right"/>
            </w:pPr>
            <w:r w:rsidRPr="001C04DA">
              <w:t>4.80</w:t>
            </w:r>
          </w:p>
        </w:tc>
        <w:tc>
          <w:tcPr>
            <w:tcW w:w="1476" w:type="dxa"/>
            <w:shd w:val="clear" w:color="auto" w:fill="auto"/>
            <w:vAlign w:val="center"/>
          </w:tcPr>
          <w:p w:rsidR="001C04DA" w:rsidRPr="001336AB" w:rsidRDefault="001C04DA" w:rsidP="00472480">
            <w:pPr>
              <w:pStyle w:val="142"/>
              <w:jc w:val="right"/>
            </w:pPr>
            <w:r w:rsidRPr="001C04DA">
              <w:t>4.59</w:t>
            </w:r>
          </w:p>
        </w:tc>
        <w:tc>
          <w:tcPr>
            <w:tcW w:w="1476" w:type="dxa"/>
            <w:shd w:val="clear" w:color="auto" w:fill="auto"/>
            <w:vAlign w:val="center"/>
          </w:tcPr>
          <w:p w:rsidR="001C04DA" w:rsidRPr="001336AB" w:rsidRDefault="001C04DA" w:rsidP="00472480">
            <w:pPr>
              <w:pStyle w:val="142"/>
              <w:jc w:val="right"/>
            </w:pPr>
            <w:r w:rsidRPr="001C04DA">
              <w:t>5.13</w:t>
            </w:r>
          </w:p>
        </w:tc>
        <w:tc>
          <w:tcPr>
            <w:tcW w:w="1476" w:type="dxa"/>
            <w:tcBorders>
              <w:right w:val="single" w:sz="12" w:space="0" w:color="auto"/>
            </w:tcBorders>
            <w:shd w:val="clear" w:color="auto" w:fill="auto"/>
            <w:vAlign w:val="center"/>
          </w:tcPr>
          <w:p w:rsidR="001C04DA" w:rsidRPr="001336AB" w:rsidRDefault="001C04DA" w:rsidP="00472480">
            <w:pPr>
              <w:pStyle w:val="142"/>
              <w:jc w:val="right"/>
            </w:pPr>
            <w:r w:rsidRPr="001C04DA">
              <w:t>6.03</w:t>
            </w:r>
          </w:p>
        </w:tc>
      </w:tr>
      <w:tr w:rsidR="001C04DA" w:rsidTr="00472480">
        <w:tc>
          <w:tcPr>
            <w:tcW w:w="756" w:type="dxa"/>
            <w:vMerge/>
            <w:tcBorders>
              <w:left w:val="single" w:sz="12" w:space="0" w:color="auto"/>
            </w:tcBorders>
            <w:shd w:val="clear" w:color="auto" w:fill="auto"/>
          </w:tcPr>
          <w:p w:rsidR="001C04DA" w:rsidRPr="001336AB" w:rsidRDefault="001C04DA" w:rsidP="00472480">
            <w:pPr>
              <w:pStyle w:val="142"/>
              <w:jc w:val="center"/>
            </w:pPr>
          </w:p>
        </w:tc>
        <w:tc>
          <w:tcPr>
            <w:tcW w:w="1322" w:type="dxa"/>
            <w:shd w:val="clear" w:color="auto" w:fill="auto"/>
          </w:tcPr>
          <w:p w:rsidR="001C04DA" w:rsidRPr="001336AB" w:rsidRDefault="001C04DA" w:rsidP="00472480">
            <w:pPr>
              <w:pStyle w:val="142"/>
              <w:jc w:val="center"/>
            </w:pPr>
            <w:r>
              <w:rPr>
                <w:rFonts w:hint="eastAsia"/>
              </w:rPr>
              <w:t>補助金額合計數</w:t>
            </w:r>
          </w:p>
        </w:tc>
        <w:tc>
          <w:tcPr>
            <w:tcW w:w="1476" w:type="dxa"/>
            <w:shd w:val="clear" w:color="auto" w:fill="auto"/>
            <w:vAlign w:val="center"/>
          </w:tcPr>
          <w:p w:rsidR="001C04DA" w:rsidRPr="001336AB" w:rsidRDefault="001C04DA" w:rsidP="00472480">
            <w:pPr>
              <w:pStyle w:val="142"/>
              <w:jc w:val="right"/>
            </w:pPr>
            <w:r w:rsidRPr="001C04DA">
              <w:t>97,862</w:t>
            </w:r>
          </w:p>
        </w:tc>
        <w:tc>
          <w:tcPr>
            <w:tcW w:w="1476" w:type="dxa"/>
            <w:shd w:val="clear" w:color="auto" w:fill="auto"/>
            <w:vAlign w:val="center"/>
          </w:tcPr>
          <w:p w:rsidR="001C04DA" w:rsidRPr="001336AB" w:rsidRDefault="001C04DA" w:rsidP="00472480">
            <w:pPr>
              <w:pStyle w:val="142"/>
              <w:jc w:val="right"/>
            </w:pPr>
            <w:r w:rsidRPr="001C04DA">
              <w:t>76,072</w:t>
            </w:r>
          </w:p>
        </w:tc>
        <w:tc>
          <w:tcPr>
            <w:tcW w:w="1476" w:type="dxa"/>
            <w:shd w:val="clear" w:color="auto" w:fill="auto"/>
            <w:vAlign w:val="center"/>
          </w:tcPr>
          <w:p w:rsidR="001C04DA" w:rsidRPr="001336AB" w:rsidRDefault="001C04DA" w:rsidP="00472480">
            <w:pPr>
              <w:pStyle w:val="142"/>
              <w:jc w:val="right"/>
            </w:pPr>
            <w:r w:rsidRPr="001C04DA">
              <w:t>84,492</w:t>
            </w:r>
          </w:p>
        </w:tc>
        <w:tc>
          <w:tcPr>
            <w:tcW w:w="1476" w:type="dxa"/>
            <w:tcBorders>
              <w:right w:val="single" w:sz="12" w:space="0" w:color="auto"/>
            </w:tcBorders>
            <w:shd w:val="clear" w:color="auto" w:fill="auto"/>
            <w:vAlign w:val="center"/>
          </w:tcPr>
          <w:p w:rsidR="001C04DA" w:rsidRPr="001336AB" w:rsidRDefault="001C04DA" w:rsidP="00472480">
            <w:pPr>
              <w:pStyle w:val="142"/>
              <w:jc w:val="right"/>
            </w:pPr>
            <w:r w:rsidRPr="001C04DA">
              <w:t>83,284</w:t>
            </w:r>
          </w:p>
        </w:tc>
      </w:tr>
      <w:tr w:rsidR="001C04DA" w:rsidTr="00472480">
        <w:tc>
          <w:tcPr>
            <w:tcW w:w="756" w:type="dxa"/>
            <w:vMerge/>
            <w:tcBorders>
              <w:left w:val="single" w:sz="12" w:space="0" w:color="auto"/>
            </w:tcBorders>
            <w:shd w:val="clear" w:color="auto" w:fill="auto"/>
          </w:tcPr>
          <w:p w:rsidR="001C04DA" w:rsidRPr="001336AB" w:rsidRDefault="001C04DA" w:rsidP="00472480">
            <w:pPr>
              <w:pStyle w:val="142"/>
              <w:jc w:val="center"/>
            </w:pPr>
          </w:p>
        </w:tc>
        <w:tc>
          <w:tcPr>
            <w:tcW w:w="1322" w:type="dxa"/>
            <w:shd w:val="clear" w:color="auto" w:fill="auto"/>
          </w:tcPr>
          <w:p w:rsidR="001C04DA" w:rsidRPr="001336AB" w:rsidRDefault="001C04DA" w:rsidP="00472480">
            <w:pPr>
              <w:pStyle w:val="142"/>
              <w:jc w:val="center"/>
            </w:pPr>
            <w:r>
              <w:rPr>
                <w:rFonts w:hint="eastAsia"/>
              </w:rPr>
              <w:t>補助金額占比</w:t>
            </w:r>
          </w:p>
        </w:tc>
        <w:tc>
          <w:tcPr>
            <w:tcW w:w="1476" w:type="dxa"/>
            <w:shd w:val="clear" w:color="auto" w:fill="auto"/>
            <w:vAlign w:val="center"/>
          </w:tcPr>
          <w:p w:rsidR="001C04DA" w:rsidRPr="001336AB" w:rsidRDefault="001C04DA" w:rsidP="00472480">
            <w:pPr>
              <w:pStyle w:val="142"/>
              <w:jc w:val="right"/>
            </w:pPr>
            <w:r w:rsidRPr="001C04DA">
              <w:t>6.05</w:t>
            </w:r>
          </w:p>
        </w:tc>
        <w:tc>
          <w:tcPr>
            <w:tcW w:w="1476" w:type="dxa"/>
            <w:shd w:val="clear" w:color="auto" w:fill="auto"/>
            <w:vAlign w:val="center"/>
          </w:tcPr>
          <w:p w:rsidR="001C04DA" w:rsidRPr="001336AB" w:rsidRDefault="001C04DA" w:rsidP="00472480">
            <w:pPr>
              <w:pStyle w:val="142"/>
              <w:jc w:val="right"/>
            </w:pPr>
            <w:r w:rsidRPr="001C04DA">
              <w:t>5.24</w:t>
            </w:r>
          </w:p>
        </w:tc>
        <w:tc>
          <w:tcPr>
            <w:tcW w:w="1476" w:type="dxa"/>
            <w:shd w:val="clear" w:color="auto" w:fill="auto"/>
            <w:vAlign w:val="center"/>
          </w:tcPr>
          <w:p w:rsidR="001C04DA" w:rsidRPr="001336AB" w:rsidRDefault="001C04DA" w:rsidP="00472480">
            <w:pPr>
              <w:pStyle w:val="142"/>
              <w:jc w:val="right"/>
            </w:pPr>
            <w:r w:rsidRPr="001C04DA">
              <w:t>5.95</w:t>
            </w:r>
          </w:p>
        </w:tc>
        <w:tc>
          <w:tcPr>
            <w:tcW w:w="1476" w:type="dxa"/>
            <w:tcBorders>
              <w:right w:val="single" w:sz="12" w:space="0" w:color="auto"/>
            </w:tcBorders>
            <w:shd w:val="clear" w:color="auto" w:fill="auto"/>
            <w:vAlign w:val="center"/>
          </w:tcPr>
          <w:p w:rsidR="001C04DA" w:rsidRPr="001336AB" w:rsidRDefault="001C04DA" w:rsidP="00472480">
            <w:pPr>
              <w:pStyle w:val="142"/>
              <w:jc w:val="right"/>
            </w:pPr>
            <w:r w:rsidRPr="001C04DA">
              <w:t>6.15</w:t>
            </w:r>
          </w:p>
        </w:tc>
      </w:tr>
      <w:tr w:rsidR="001C04DA" w:rsidTr="00472480">
        <w:tc>
          <w:tcPr>
            <w:tcW w:w="756" w:type="dxa"/>
            <w:vMerge w:val="restart"/>
            <w:tcBorders>
              <w:left w:val="single" w:sz="12" w:space="0" w:color="auto"/>
            </w:tcBorders>
            <w:shd w:val="clear" w:color="auto" w:fill="auto"/>
          </w:tcPr>
          <w:p w:rsidR="001C04DA" w:rsidRPr="001336AB" w:rsidRDefault="001C04DA" w:rsidP="00472480">
            <w:pPr>
              <w:pStyle w:val="142"/>
              <w:jc w:val="center"/>
            </w:pPr>
            <w:r>
              <w:rPr>
                <w:rFonts w:hint="eastAsia"/>
              </w:rPr>
              <w:t>老人福利類</w:t>
            </w:r>
          </w:p>
        </w:tc>
        <w:tc>
          <w:tcPr>
            <w:tcW w:w="1322" w:type="dxa"/>
            <w:shd w:val="clear" w:color="auto" w:fill="auto"/>
          </w:tcPr>
          <w:p w:rsidR="001C04DA" w:rsidRPr="001336AB" w:rsidRDefault="001C04DA" w:rsidP="00472480">
            <w:pPr>
              <w:pStyle w:val="142"/>
              <w:jc w:val="center"/>
            </w:pPr>
            <w:r w:rsidRPr="001336AB">
              <w:rPr>
                <w:rFonts w:hint="eastAsia"/>
              </w:rPr>
              <w:t>補助件數合計數</w:t>
            </w:r>
          </w:p>
        </w:tc>
        <w:tc>
          <w:tcPr>
            <w:tcW w:w="1476" w:type="dxa"/>
            <w:shd w:val="clear" w:color="auto" w:fill="auto"/>
            <w:vAlign w:val="center"/>
          </w:tcPr>
          <w:p w:rsidR="001C04DA" w:rsidRPr="001336AB" w:rsidRDefault="001C04DA" w:rsidP="00472480">
            <w:pPr>
              <w:pStyle w:val="142"/>
              <w:jc w:val="right"/>
            </w:pPr>
            <w:r w:rsidRPr="001C04DA">
              <w:t>62</w:t>
            </w:r>
          </w:p>
        </w:tc>
        <w:tc>
          <w:tcPr>
            <w:tcW w:w="1476" w:type="dxa"/>
            <w:shd w:val="clear" w:color="auto" w:fill="auto"/>
            <w:vAlign w:val="center"/>
          </w:tcPr>
          <w:p w:rsidR="001C04DA" w:rsidRPr="001336AB" w:rsidRDefault="001C04DA" w:rsidP="00472480">
            <w:pPr>
              <w:pStyle w:val="142"/>
              <w:jc w:val="right"/>
            </w:pPr>
            <w:r w:rsidRPr="001C04DA">
              <w:t>84</w:t>
            </w:r>
          </w:p>
        </w:tc>
        <w:tc>
          <w:tcPr>
            <w:tcW w:w="1476" w:type="dxa"/>
            <w:shd w:val="clear" w:color="auto" w:fill="auto"/>
            <w:vAlign w:val="center"/>
          </w:tcPr>
          <w:p w:rsidR="001C04DA" w:rsidRPr="001336AB" w:rsidRDefault="001C04DA" w:rsidP="00472480">
            <w:pPr>
              <w:pStyle w:val="142"/>
              <w:jc w:val="right"/>
            </w:pPr>
            <w:r w:rsidRPr="001C04DA">
              <w:t>94</w:t>
            </w:r>
          </w:p>
        </w:tc>
        <w:tc>
          <w:tcPr>
            <w:tcW w:w="1476" w:type="dxa"/>
            <w:tcBorders>
              <w:right w:val="single" w:sz="12" w:space="0" w:color="auto"/>
            </w:tcBorders>
            <w:shd w:val="clear" w:color="auto" w:fill="auto"/>
            <w:vAlign w:val="center"/>
          </w:tcPr>
          <w:p w:rsidR="001C04DA" w:rsidRPr="001336AB" w:rsidRDefault="001C04DA" w:rsidP="00472480">
            <w:pPr>
              <w:pStyle w:val="142"/>
              <w:jc w:val="right"/>
            </w:pPr>
            <w:r w:rsidRPr="001C04DA">
              <w:t>95</w:t>
            </w:r>
          </w:p>
        </w:tc>
      </w:tr>
      <w:tr w:rsidR="001C04DA" w:rsidTr="00472480">
        <w:tc>
          <w:tcPr>
            <w:tcW w:w="756" w:type="dxa"/>
            <w:vMerge/>
            <w:tcBorders>
              <w:left w:val="single" w:sz="12" w:space="0" w:color="auto"/>
            </w:tcBorders>
            <w:shd w:val="clear" w:color="auto" w:fill="auto"/>
          </w:tcPr>
          <w:p w:rsidR="001C04DA" w:rsidRPr="001336AB" w:rsidRDefault="001C04DA" w:rsidP="00472480">
            <w:pPr>
              <w:pStyle w:val="142"/>
              <w:jc w:val="center"/>
            </w:pPr>
          </w:p>
        </w:tc>
        <w:tc>
          <w:tcPr>
            <w:tcW w:w="1322" w:type="dxa"/>
            <w:shd w:val="clear" w:color="auto" w:fill="auto"/>
          </w:tcPr>
          <w:p w:rsidR="001C04DA" w:rsidRPr="001336AB" w:rsidRDefault="001C04DA" w:rsidP="00472480">
            <w:pPr>
              <w:pStyle w:val="142"/>
              <w:jc w:val="center"/>
            </w:pPr>
            <w:r>
              <w:rPr>
                <w:rFonts w:hint="eastAsia"/>
              </w:rPr>
              <w:t>補助件數占比</w:t>
            </w:r>
          </w:p>
        </w:tc>
        <w:tc>
          <w:tcPr>
            <w:tcW w:w="1476" w:type="dxa"/>
            <w:shd w:val="clear" w:color="auto" w:fill="auto"/>
            <w:vAlign w:val="center"/>
          </w:tcPr>
          <w:p w:rsidR="001C04DA" w:rsidRPr="001336AB" w:rsidRDefault="001C04DA" w:rsidP="00472480">
            <w:pPr>
              <w:pStyle w:val="142"/>
              <w:jc w:val="right"/>
            </w:pPr>
            <w:r w:rsidRPr="001C04DA">
              <w:t>6.61</w:t>
            </w:r>
          </w:p>
        </w:tc>
        <w:tc>
          <w:tcPr>
            <w:tcW w:w="1476" w:type="dxa"/>
            <w:shd w:val="clear" w:color="auto" w:fill="auto"/>
            <w:vAlign w:val="center"/>
          </w:tcPr>
          <w:p w:rsidR="001C04DA" w:rsidRPr="001336AB" w:rsidRDefault="001C04DA" w:rsidP="00472480">
            <w:pPr>
              <w:pStyle w:val="142"/>
              <w:jc w:val="right"/>
            </w:pPr>
            <w:r w:rsidRPr="001C04DA">
              <w:t>8.97</w:t>
            </w:r>
          </w:p>
        </w:tc>
        <w:tc>
          <w:tcPr>
            <w:tcW w:w="1476" w:type="dxa"/>
            <w:shd w:val="clear" w:color="auto" w:fill="auto"/>
            <w:vAlign w:val="center"/>
          </w:tcPr>
          <w:p w:rsidR="001C04DA" w:rsidRPr="001336AB" w:rsidRDefault="001C04DA" w:rsidP="00472480">
            <w:pPr>
              <w:pStyle w:val="142"/>
              <w:jc w:val="right"/>
            </w:pPr>
            <w:r w:rsidRPr="001C04DA">
              <w:t>9.83</w:t>
            </w:r>
          </w:p>
        </w:tc>
        <w:tc>
          <w:tcPr>
            <w:tcW w:w="1476" w:type="dxa"/>
            <w:tcBorders>
              <w:right w:val="single" w:sz="12" w:space="0" w:color="auto"/>
            </w:tcBorders>
            <w:shd w:val="clear" w:color="auto" w:fill="auto"/>
            <w:vAlign w:val="center"/>
          </w:tcPr>
          <w:p w:rsidR="001C04DA" w:rsidRPr="001336AB" w:rsidRDefault="001C04DA" w:rsidP="00472480">
            <w:pPr>
              <w:pStyle w:val="142"/>
              <w:jc w:val="right"/>
            </w:pPr>
            <w:r w:rsidRPr="001C04DA">
              <w:t>10.60</w:t>
            </w:r>
          </w:p>
        </w:tc>
      </w:tr>
      <w:tr w:rsidR="001C04DA" w:rsidTr="00472480">
        <w:tc>
          <w:tcPr>
            <w:tcW w:w="756" w:type="dxa"/>
            <w:vMerge/>
            <w:tcBorders>
              <w:left w:val="single" w:sz="12" w:space="0" w:color="auto"/>
            </w:tcBorders>
            <w:shd w:val="clear" w:color="auto" w:fill="auto"/>
          </w:tcPr>
          <w:p w:rsidR="001C04DA" w:rsidRPr="001336AB" w:rsidRDefault="001C04DA" w:rsidP="00472480">
            <w:pPr>
              <w:pStyle w:val="142"/>
              <w:jc w:val="center"/>
            </w:pPr>
          </w:p>
        </w:tc>
        <w:tc>
          <w:tcPr>
            <w:tcW w:w="1322" w:type="dxa"/>
            <w:shd w:val="clear" w:color="auto" w:fill="auto"/>
          </w:tcPr>
          <w:p w:rsidR="001C04DA" w:rsidRPr="001336AB" w:rsidRDefault="001C04DA" w:rsidP="00472480">
            <w:pPr>
              <w:pStyle w:val="142"/>
              <w:jc w:val="center"/>
            </w:pPr>
            <w:r>
              <w:rPr>
                <w:rFonts w:hint="eastAsia"/>
              </w:rPr>
              <w:t>補助金額合計數</w:t>
            </w:r>
          </w:p>
        </w:tc>
        <w:tc>
          <w:tcPr>
            <w:tcW w:w="1476" w:type="dxa"/>
            <w:shd w:val="clear" w:color="auto" w:fill="auto"/>
            <w:vAlign w:val="center"/>
          </w:tcPr>
          <w:p w:rsidR="001C04DA" w:rsidRPr="001336AB" w:rsidRDefault="001C04DA" w:rsidP="00472480">
            <w:pPr>
              <w:pStyle w:val="142"/>
              <w:jc w:val="right"/>
            </w:pPr>
            <w:r w:rsidRPr="001C04DA">
              <w:t>132,703</w:t>
            </w:r>
          </w:p>
        </w:tc>
        <w:tc>
          <w:tcPr>
            <w:tcW w:w="1476" w:type="dxa"/>
            <w:shd w:val="clear" w:color="auto" w:fill="auto"/>
            <w:vAlign w:val="center"/>
          </w:tcPr>
          <w:p w:rsidR="001C04DA" w:rsidRPr="001336AB" w:rsidRDefault="001C04DA" w:rsidP="00472480">
            <w:pPr>
              <w:pStyle w:val="142"/>
              <w:jc w:val="right"/>
            </w:pPr>
            <w:r w:rsidRPr="001C04DA">
              <w:t>110,227</w:t>
            </w:r>
          </w:p>
        </w:tc>
        <w:tc>
          <w:tcPr>
            <w:tcW w:w="1476" w:type="dxa"/>
            <w:shd w:val="clear" w:color="auto" w:fill="auto"/>
            <w:vAlign w:val="center"/>
          </w:tcPr>
          <w:p w:rsidR="001C04DA" w:rsidRPr="001336AB" w:rsidRDefault="001C04DA" w:rsidP="00472480">
            <w:pPr>
              <w:pStyle w:val="142"/>
              <w:jc w:val="right"/>
            </w:pPr>
            <w:r w:rsidRPr="001C04DA">
              <w:t>114,904</w:t>
            </w:r>
          </w:p>
        </w:tc>
        <w:tc>
          <w:tcPr>
            <w:tcW w:w="1476" w:type="dxa"/>
            <w:tcBorders>
              <w:right w:val="single" w:sz="12" w:space="0" w:color="auto"/>
            </w:tcBorders>
            <w:shd w:val="clear" w:color="auto" w:fill="auto"/>
            <w:vAlign w:val="center"/>
          </w:tcPr>
          <w:p w:rsidR="001C04DA" w:rsidRPr="001336AB" w:rsidRDefault="001C04DA" w:rsidP="00472480">
            <w:pPr>
              <w:pStyle w:val="142"/>
              <w:jc w:val="right"/>
            </w:pPr>
            <w:r w:rsidRPr="001C04DA">
              <w:t>121,170</w:t>
            </w:r>
          </w:p>
        </w:tc>
      </w:tr>
      <w:tr w:rsidR="001C04DA" w:rsidTr="00472480">
        <w:tc>
          <w:tcPr>
            <w:tcW w:w="756" w:type="dxa"/>
            <w:vMerge/>
            <w:tcBorders>
              <w:left w:val="single" w:sz="12" w:space="0" w:color="auto"/>
            </w:tcBorders>
            <w:shd w:val="clear" w:color="auto" w:fill="auto"/>
          </w:tcPr>
          <w:p w:rsidR="001C04DA" w:rsidRPr="001336AB" w:rsidRDefault="001C04DA" w:rsidP="00472480">
            <w:pPr>
              <w:pStyle w:val="142"/>
              <w:jc w:val="center"/>
            </w:pPr>
          </w:p>
        </w:tc>
        <w:tc>
          <w:tcPr>
            <w:tcW w:w="1322" w:type="dxa"/>
            <w:shd w:val="clear" w:color="auto" w:fill="auto"/>
          </w:tcPr>
          <w:p w:rsidR="001C04DA" w:rsidRPr="001336AB" w:rsidRDefault="001C04DA" w:rsidP="00472480">
            <w:pPr>
              <w:pStyle w:val="142"/>
              <w:jc w:val="center"/>
            </w:pPr>
            <w:r>
              <w:rPr>
                <w:rFonts w:hint="eastAsia"/>
              </w:rPr>
              <w:t>補助金額占比</w:t>
            </w:r>
          </w:p>
        </w:tc>
        <w:tc>
          <w:tcPr>
            <w:tcW w:w="1476" w:type="dxa"/>
            <w:shd w:val="clear" w:color="auto" w:fill="auto"/>
            <w:vAlign w:val="center"/>
          </w:tcPr>
          <w:p w:rsidR="001C04DA" w:rsidRPr="001336AB" w:rsidRDefault="001C04DA" w:rsidP="00472480">
            <w:pPr>
              <w:pStyle w:val="142"/>
              <w:jc w:val="right"/>
            </w:pPr>
            <w:r w:rsidRPr="001C04DA">
              <w:t>8.21</w:t>
            </w:r>
          </w:p>
        </w:tc>
        <w:tc>
          <w:tcPr>
            <w:tcW w:w="1476" w:type="dxa"/>
            <w:shd w:val="clear" w:color="auto" w:fill="auto"/>
            <w:vAlign w:val="center"/>
          </w:tcPr>
          <w:p w:rsidR="001C04DA" w:rsidRPr="001336AB" w:rsidRDefault="001C04DA" w:rsidP="00472480">
            <w:pPr>
              <w:pStyle w:val="142"/>
              <w:jc w:val="right"/>
            </w:pPr>
            <w:r w:rsidRPr="001C04DA">
              <w:t>7.59</w:t>
            </w:r>
          </w:p>
        </w:tc>
        <w:tc>
          <w:tcPr>
            <w:tcW w:w="1476" w:type="dxa"/>
            <w:shd w:val="clear" w:color="auto" w:fill="auto"/>
            <w:vAlign w:val="center"/>
          </w:tcPr>
          <w:p w:rsidR="001C04DA" w:rsidRPr="001336AB" w:rsidRDefault="001C04DA" w:rsidP="00472480">
            <w:pPr>
              <w:pStyle w:val="142"/>
              <w:jc w:val="right"/>
            </w:pPr>
            <w:r w:rsidRPr="001C04DA">
              <w:t>8.09</w:t>
            </w:r>
          </w:p>
        </w:tc>
        <w:tc>
          <w:tcPr>
            <w:tcW w:w="1476" w:type="dxa"/>
            <w:tcBorders>
              <w:right w:val="single" w:sz="12" w:space="0" w:color="auto"/>
            </w:tcBorders>
            <w:shd w:val="clear" w:color="auto" w:fill="auto"/>
            <w:vAlign w:val="center"/>
          </w:tcPr>
          <w:p w:rsidR="001C04DA" w:rsidRPr="001336AB" w:rsidRDefault="001C04DA" w:rsidP="00472480">
            <w:pPr>
              <w:pStyle w:val="142"/>
              <w:jc w:val="right"/>
            </w:pPr>
            <w:r w:rsidRPr="001C04DA">
              <w:t>8.94</w:t>
            </w:r>
          </w:p>
        </w:tc>
      </w:tr>
      <w:tr w:rsidR="001C04DA" w:rsidTr="00472480">
        <w:tc>
          <w:tcPr>
            <w:tcW w:w="756" w:type="dxa"/>
            <w:vMerge w:val="restart"/>
            <w:tcBorders>
              <w:left w:val="single" w:sz="12" w:space="0" w:color="auto"/>
            </w:tcBorders>
            <w:shd w:val="clear" w:color="auto" w:fill="auto"/>
          </w:tcPr>
          <w:p w:rsidR="001C04DA" w:rsidRPr="001336AB" w:rsidRDefault="001C04DA" w:rsidP="00472480">
            <w:pPr>
              <w:pStyle w:val="142"/>
              <w:jc w:val="center"/>
            </w:pPr>
            <w:r>
              <w:rPr>
                <w:rFonts w:hint="eastAsia"/>
              </w:rPr>
              <w:t>身心障礙福利類</w:t>
            </w:r>
          </w:p>
        </w:tc>
        <w:tc>
          <w:tcPr>
            <w:tcW w:w="1322" w:type="dxa"/>
            <w:shd w:val="clear" w:color="auto" w:fill="auto"/>
          </w:tcPr>
          <w:p w:rsidR="001C04DA" w:rsidRPr="001336AB" w:rsidRDefault="001C04DA" w:rsidP="00472480">
            <w:pPr>
              <w:pStyle w:val="142"/>
              <w:jc w:val="center"/>
            </w:pPr>
            <w:r w:rsidRPr="001336AB">
              <w:rPr>
                <w:rFonts w:hint="eastAsia"/>
              </w:rPr>
              <w:t>補助件數合計數</w:t>
            </w:r>
          </w:p>
        </w:tc>
        <w:tc>
          <w:tcPr>
            <w:tcW w:w="1476" w:type="dxa"/>
            <w:shd w:val="clear" w:color="auto" w:fill="auto"/>
            <w:vAlign w:val="center"/>
          </w:tcPr>
          <w:p w:rsidR="001C04DA" w:rsidRPr="001336AB" w:rsidRDefault="001C04DA" w:rsidP="00472480">
            <w:pPr>
              <w:pStyle w:val="142"/>
              <w:jc w:val="right"/>
            </w:pPr>
            <w:r w:rsidRPr="001C04DA">
              <w:t>233</w:t>
            </w:r>
          </w:p>
        </w:tc>
        <w:tc>
          <w:tcPr>
            <w:tcW w:w="1476" w:type="dxa"/>
            <w:shd w:val="clear" w:color="auto" w:fill="auto"/>
            <w:vAlign w:val="center"/>
          </w:tcPr>
          <w:p w:rsidR="001C04DA" w:rsidRPr="001336AB" w:rsidRDefault="001C04DA" w:rsidP="00472480">
            <w:pPr>
              <w:pStyle w:val="142"/>
              <w:jc w:val="right"/>
            </w:pPr>
            <w:r w:rsidRPr="001C04DA">
              <w:t>229</w:t>
            </w:r>
          </w:p>
        </w:tc>
        <w:tc>
          <w:tcPr>
            <w:tcW w:w="1476" w:type="dxa"/>
            <w:shd w:val="clear" w:color="auto" w:fill="auto"/>
            <w:vAlign w:val="center"/>
          </w:tcPr>
          <w:p w:rsidR="001C04DA" w:rsidRPr="001336AB" w:rsidRDefault="001C04DA" w:rsidP="00472480">
            <w:pPr>
              <w:pStyle w:val="142"/>
              <w:jc w:val="right"/>
            </w:pPr>
            <w:r w:rsidRPr="001C04DA">
              <w:t>229</w:t>
            </w:r>
          </w:p>
        </w:tc>
        <w:tc>
          <w:tcPr>
            <w:tcW w:w="1476" w:type="dxa"/>
            <w:tcBorders>
              <w:right w:val="single" w:sz="12" w:space="0" w:color="auto"/>
            </w:tcBorders>
            <w:shd w:val="clear" w:color="auto" w:fill="auto"/>
            <w:vAlign w:val="center"/>
          </w:tcPr>
          <w:p w:rsidR="001C04DA" w:rsidRPr="001336AB" w:rsidRDefault="001C04DA" w:rsidP="00472480">
            <w:pPr>
              <w:pStyle w:val="142"/>
              <w:jc w:val="right"/>
            </w:pPr>
            <w:r w:rsidRPr="001C04DA">
              <w:t>171</w:t>
            </w:r>
          </w:p>
        </w:tc>
      </w:tr>
      <w:tr w:rsidR="001C04DA" w:rsidTr="00472480">
        <w:tc>
          <w:tcPr>
            <w:tcW w:w="756" w:type="dxa"/>
            <w:vMerge/>
            <w:tcBorders>
              <w:left w:val="single" w:sz="12" w:space="0" w:color="auto"/>
            </w:tcBorders>
            <w:shd w:val="clear" w:color="auto" w:fill="auto"/>
          </w:tcPr>
          <w:p w:rsidR="001C04DA" w:rsidRPr="001336AB" w:rsidRDefault="001C04DA" w:rsidP="00472480">
            <w:pPr>
              <w:pStyle w:val="142"/>
              <w:jc w:val="center"/>
            </w:pPr>
          </w:p>
        </w:tc>
        <w:tc>
          <w:tcPr>
            <w:tcW w:w="1322" w:type="dxa"/>
            <w:shd w:val="clear" w:color="auto" w:fill="auto"/>
          </w:tcPr>
          <w:p w:rsidR="001C04DA" w:rsidRPr="001336AB" w:rsidRDefault="001C04DA" w:rsidP="00472480">
            <w:pPr>
              <w:pStyle w:val="142"/>
              <w:jc w:val="center"/>
            </w:pPr>
            <w:r>
              <w:rPr>
                <w:rFonts w:hint="eastAsia"/>
              </w:rPr>
              <w:t>補助件數占比</w:t>
            </w:r>
          </w:p>
        </w:tc>
        <w:tc>
          <w:tcPr>
            <w:tcW w:w="1476" w:type="dxa"/>
            <w:shd w:val="clear" w:color="auto" w:fill="auto"/>
            <w:vAlign w:val="center"/>
          </w:tcPr>
          <w:p w:rsidR="001C04DA" w:rsidRPr="001336AB" w:rsidRDefault="001C04DA" w:rsidP="00472480">
            <w:pPr>
              <w:pStyle w:val="142"/>
              <w:jc w:val="right"/>
            </w:pPr>
            <w:r w:rsidRPr="001C04DA">
              <w:t>24.84</w:t>
            </w:r>
          </w:p>
        </w:tc>
        <w:tc>
          <w:tcPr>
            <w:tcW w:w="1476" w:type="dxa"/>
            <w:shd w:val="clear" w:color="auto" w:fill="auto"/>
            <w:vAlign w:val="center"/>
          </w:tcPr>
          <w:p w:rsidR="001C04DA" w:rsidRPr="001336AB" w:rsidRDefault="001C04DA" w:rsidP="00472480">
            <w:pPr>
              <w:pStyle w:val="142"/>
              <w:jc w:val="right"/>
            </w:pPr>
            <w:r w:rsidRPr="001C04DA">
              <w:t>24.47</w:t>
            </w:r>
          </w:p>
        </w:tc>
        <w:tc>
          <w:tcPr>
            <w:tcW w:w="1476" w:type="dxa"/>
            <w:shd w:val="clear" w:color="auto" w:fill="auto"/>
            <w:vAlign w:val="center"/>
          </w:tcPr>
          <w:p w:rsidR="001C04DA" w:rsidRPr="001336AB" w:rsidRDefault="001C04DA" w:rsidP="00472480">
            <w:pPr>
              <w:pStyle w:val="142"/>
              <w:jc w:val="right"/>
            </w:pPr>
            <w:r w:rsidRPr="001C04DA">
              <w:t>23.95</w:t>
            </w:r>
          </w:p>
        </w:tc>
        <w:tc>
          <w:tcPr>
            <w:tcW w:w="1476" w:type="dxa"/>
            <w:tcBorders>
              <w:right w:val="single" w:sz="12" w:space="0" w:color="auto"/>
            </w:tcBorders>
            <w:shd w:val="clear" w:color="auto" w:fill="auto"/>
            <w:vAlign w:val="center"/>
          </w:tcPr>
          <w:p w:rsidR="001C04DA" w:rsidRPr="001336AB" w:rsidRDefault="001C04DA" w:rsidP="00472480">
            <w:pPr>
              <w:pStyle w:val="142"/>
              <w:jc w:val="right"/>
            </w:pPr>
            <w:r w:rsidRPr="001C04DA">
              <w:t>19.08</w:t>
            </w:r>
          </w:p>
        </w:tc>
      </w:tr>
      <w:tr w:rsidR="001C04DA" w:rsidTr="00472480">
        <w:tc>
          <w:tcPr>
            <w:tcW w:w="756" w:type="dxa"/>
            <w:vMerge/>
            <w:tcBorders>
              <w:left w:val="single" w:sz="12" w:space="0" w:color="auto"/>
            </w:tcBorders>
            <w:shd w:val="clear" w:color="auto" w:fill="auto"/>
          </w:tcPr>
          <w:p w:rsidR="001C04DA" w:rsidRPr="001336AB" w:rsidRDefault="001C04DA" w:rsidP="00472480">
            <w:pPr>
              <w:pStyle w:val="142"/>
              <w:jc w:val="center"/>
            </w:pPr>
          </w:p>
        </w:tc>
        <w:tc>
          <w:tcPr>
            <w:tcW w:w="1322" w:type="dxa"/>
            <w:shd w:val="clear" w:color="auto" w:fill="auto"/>
          </w:tcPr>
          <w:p w:rsidR="001C04DA" w:rsidRPr="001336AB" w:rsidRDefault="001C04DA" w:rsidP="00472480">
            <w:pPr>
              <w:pStyle w:val="142"/>
              <w:jc w:val="center"/>
            </w:pPr>
            <w:r>
              <w:rPr>
                <w:rFonts w:hint="eastAsia"/>
              </w:rPr>
              <w:t>補助金額合計數</w:t>
            </w:r>
          </w:p>
        </w:tc>
        <w:tc>
          <w:tcPr>
            <w:tcW w:w="1476" w:type="dxa"/>
            <w:shd w:val="clear" w:color="auto" w:fill="auto"/>
            <w:vAlign w:val="center"/>
          </w:tcPr>
          <w:p w:rsidR="001C04DA" w:rsidRPr="001336AB" w:rsidRDefault="001C04DA" w:rsidP="00472480">
            <w:pPr>
              <w:pStyle w:val="142"/>
              <w:jc w:val="right"/>
            </w:pPr>
            <w:r w:rsidRPr="001C04DA">
              <w:t>416,882</w:t>
            </w:r>
          </w:p>
        </w:tc>
        <w:tc>
          <w:tcPr>
            <w:tcW w:w="1476" w:type="dxa"/>
            <w:shd w:val="clear" w:color="auto" w:fill="auto"/>
            <w:vAlign w:val="center"/>
          </w:tcPr>
          <w:p w:rsidR="001C04DA" w:rsidRPr="001336AB" w:rsidRDefault="001C04DA" w:rsidP="00472480">
            <w:pPr>
              <w:pStyle w:val="142"/>
              <w:jc w:val="right"/>
            </w:pPr>
            <w:r w:rsidRPr="001C04DA">
              <w:t>416,581</w:t>
            </w:r>
          </w:p>
        </w:tc>
        <w:tc>
          <w:tcPr>
            <w:tcW w:w="1476" w:type="dxa"/>
            <w:shd w:val="clear" w:color="auto" w:fill="auto"/>
            <w:vAlign w:val="center"/>
          </w:tcPr>
          <w:p w:rsidR="001C04DA" w:rsidRPr="001336AB" w:rsidRDefault="001C04DA" w:rsidP="00472480">
            <w:pPr>
              <w:pStyle w:val="142"/>
              <w:jc w:val="right"/>
            </w:pPr>
            <w:r w:rsidRPr="001C04DA">
              <w:t>379,835</w:t>
            </w:r>
          </w:p>
        </w:tc>
        <w:tc>
          <w:tcPr>
            <w:tcW w:w="1476" w:type="dxa"/>
            <w:tcBorders>
              <w:right w:val="single" w:sz="12" w:space="0" w:color="auto"/>
            </w:tcBorders>
            <w:shd w:val="clear" w:color="auto" w:fill="auto"/>
            <w:vAlign w:val="center"/>
          </w:tcPr>
          <w:p w:rsidR="001C04DA" w:rsidRPr="001336AB" w:rsidRDefault="001C04DA" w:rsidP="00472480">
            <w:pPr>
              <w:pStyle w:val="142"/>
              <w:jc w:val="right"/>
            </w:pPr>
            <w:r w:rsidRPr="001C04DA">
              <w:t>255,784</w:t>
            </w:r>
          </w:p>
        </w:tc>
      </w:tr>
      <w:tr w:rsidR="001C04DA" w:rsidTr="00472480">
        <w:tc>
          <w:tcPr>
            <w:tcW w:w="756" w:type="dxa"/>
            <w:vMerge/>
            <w:tcBorders>
              <w:left w:val="single" w:sz="12" w:space="0" w:color="auto"/>
              <w:bottom w:val="single" w:sz="12" w:space="0" w:color="auto"/>
            </w:tcBorders>
            <w:shd w:val="clear" w:color="auto" w:fill="auto"/>
          </w:tcPr>
          <w:p w:rsidR="001C04DA" w:rsidRPr="001336AB" w:rsidRDefault="001C04DA" w:rsidP="00472480">
            <w:pPr>
              <w:pStyle w:val="142"/>
              <w:jc w:val="center"/>
            </w:pPr>
          </w:p>
        </w:tc>
        <w:tc>
          <w:tcPr>
            <w:tcW w:w="1322" w:type="dxa"/>
            <w:tcBorders>
              <w:bottom w:val="single" w:sz="12" w:space="0" w:color="auto"/>
            </w:tcBorders>
            <w:shd w:val="clear" w:color="auto" w:fill="auto"/>
          </w:tcPr>
          <w:p w:rsidR="001C04DA" w:rsidRPr="001336AB" w:rsidRDefault="001C04DA" w:rsidP="00472480">
            <w:pPr>
              <w:pStyle w:val="142"/>
              <w:jc w:val="center"/>
            </w:pPr>
            <w:r>
              <w:rPr>
                <w:rFonts w:hint="eastAsia"/>
              </w:rPr>
              <w:t>補助金額占比</w:t>
            </w:r>
          </w:p>
        </w:tc>
        <w:tc>
          <w:tcPr>
            <w:tcW w:w="1476" w:type="dxa"/>
            <w:tcBorders>
              <w:bottom w:val="single" w:sz="12" w:space="0" w:color="auto"/>
            </w:tcBorders>
            <w:shd w:val="clear" w:color="auto" w:fill="auto"/>
            <w:vAlign w:val="center"/>
          </w:tcPr>
          <w:p w:rsidR="001C04DA" w:rsidRPr="001336AB" w:rsidRDefault="001C04DA" w:rsidP="00472480">
            <w:pPr>
              <w:pStyle w:val="142"/>
              <w:jc w:val="right"/>
            </w:pPr>
            <w:r w:rsidRPr="001C04DA">
              <w:t>25.78</w:t>
            </w:r>
          </w:p>
        </w:tc>
        <w:tc>
          <w:tcPr>
            <w:tcW w:w="1476" w:type="dxa"/>
            <w:tcBorders>
              <w:bottom w:val="single" w:sz="12" w:space="0" w:color="auto"/>
            </w:tcBorders>
            <w:shd w:val="clear" w:color="auto" w:fill="auto"/>
            <w:vAlign w:val="center"/>
          </w:tcPr>
          <w:p w:rsidR="001C04DA" w:rsidRPr="001336AB" w:rsidRDefault="001C04DA" w:rsidP="00472480">
            <w:pPr>
              <w:pStyle w:val="142"/>
              <w:jc w:val="right"/>
            </w:pPr>
            <w:r w:rsidRPr="001C04DA">
              <w:t>28.70</w:t>
            </w:r>
          </w:p>
        </w:tc>
        <w:tc>
          <w:tcPr>
            <w:tcW w:w="1476" w:type="dxa"/>
            <w:tcBorders>
              <w:bottom w:val="single" w:sz="12" w:space="0" w:color="auto"/>
            </w:tcBorders>
            <w:shd w:val="clear" w:color="auto" w:fill="auto"/>
            <w:vAlign w:val="center"/>
          </w:tcPr>
          <w:p w:rsidR="001C04DA" w:rsidRPr="001336AB" w:rsidRDefault="001C04DA" w:rsidP="00472480">
            <w:pPr>
              <w:pStyle w:val="142"/>
              <w:jc w:val="right"/>
            </w:pPr>
            <w:r w:rsidRPr="001C04DA">
              <w:t>26.75</w:t>
            </w:r>
          </w:p>
        </w:tc>
        <w:tc>
          <w:tcPr>
            <w:tcW w:w="1476" w:type="dxa"/>
            <w:tcBorders>
              <w:bottom w:val="single" w:sz="12" w:space="0" w:color="auto"/>
              <w:right w:val="single" w:sz="12" w:space="0" w:color="auto"/>
            </w:tcBorders>
            <w:shd w:val="clear" w:color="auto" w:fill="auto"/>
            <w:vAlign w:val="center"/>
          </w:tcPr>
          <w:p w:rsidR="001C04DA" w:rsidRPr="001336AB" w:rsidRDefault="001C04DA" w:rsidP="00472480">
            <w:pPr>
              <w:pStyle w:val="142"/>
              <w:jc w:val="right"/>
            </w:pPr>
            <w:r w:rsidRPr="001C04DA">
              <w:t>18.88</w:t>
            </w:r>
          </w:p>
        </w:tc>
      </w:tr>
    </w:tbl>
    <w:p w:rsidR="0049407E" w:rsidRDefault="001C04DA" w:rsidP="0049407E">
      <w:pPr>
        <w:spacing w:line="280" w:lineRule="exact"/>
        <w:ind w:leftChars="-24" w:left="1386" w:hangingChars="598" w:hanging="1454"/>
        <w:jc w:val="left"/>
        <w:rPr>
          <w:sz w:val="24"/>
        </w:rPr>
      </w:pPr>
      <w:r>
        <w:rPr>
          <w:rFonts w:hint="eastAsia"/>
          <w:sz w:val="24"/>
        </w:rPr>
        <w:t xml:space="preserve">      說　　明：</w:t>
      </w:r>
      <w:r w:rsidR="0049407E">
        <w:rPr>
          <w:rFonts w:hint="eastAsia"/>
          <w:sz w:val="24"/>
        </w:rPr>
        <w:t>113年度為截至6月底統計數據</w:t>
      </w:r>
    </w:p>
    <w:p w:rsidR="00F55A85" w:rsidRPr="001336AB" w:rsidRDefault="0049407E" w:rsidP="0049407E">
      <w:pPr>
        <w:spacing w:line="280" w:lineRule="exact"/>
        <w:ind w:leftChars="-24" w:left="1386" w:hangingChars="598" w:hanging="1454"/>
        <w:jc w:val="left"/>
        <w:rPr>
          <w:b/>
          <w:color w:val="FF0000"/>
        </w:rPr>
      </w:pPr>
      <w:r>
        <w:rPr>
          <w:rFonts w:hint="eastAsia"/>
          <w:sz w:val="24"/>
        </w:rPr>
        <w:t xml:space="preserve">      </w:t>
      </w:r>
      <w:r w:rsidR="001C04DA" w:rsidRPr="004704B3">
        <w:rPr>
          <w:rFonts w:hint="eastAsia"/>
          <w:sz w:val="24"/>
        </w:rPr>
        <w:t>資料來源：社福基金</w:t>
      </w:r>
      <w:r>
        <w:rPr>
          <w:rFonts w:hint="eastAsia"/>
          <w:sz w:val="24"/>
        </w:rPr>
        <w:t>提供</w:t>
      </w:r>
      <w:r>
        <w:rPr>
          <w:rFonts w:hAnsi="標楷體" w:hint="eastAsia"/>
          <w:sz w:val="24"/>
        </w:rPr>
        <w:t>，</w:t>
      </w:r>
      <w:r>
        <w:rPr>
          <w:rFonts w:hint="eastAsia"/>
          <w:sz w:val="24"/>
        </w:rPr>
        <w:t>本中心彙整</w:t>
      </w:r>
      <w:r w:rsidR="001C04DA" w:rsidRPr="004704B3">
        <w:rPr>
          <w:rFonts w:hint="eastAsia"/>
          <w:sz w:val="24"/>
        </w:rPr>
        <w:t>。</w:t>
      </w:r>
    </w:p>
    <w:p w:rsidR="004A70E3" w:rsidRDefault="004A70E3" w:rsidP="00D24C5B">
      <w:pPr>
        <w:spacing w:line="360" w:lineRule="exact"/>
        <w:ind w:left="1133" w:hangingChars="200" w:hanging="567"/>
        <w:rPr>
          <w:b/>
        </w:rPr>
      </w:pPr>
    </w:p>
    <w:p w:rsidR="004A70E3" w:rsidRDefault="004A70E3" w:rsidP="00D24C5B">
      <w:pPr>
        <w:spacing w:line="360" w:lineRule="exact"/>
        <w:ind w:left="1133" w:hangingChars="200" w:hanging="567"/>
        <w:rPr>
          <w:b/>
        </w:rPr>
      </w:pPr>
    </w:p>
    <w:p w:rsidR="004A70E3" w:rsidRDefault="004A70E3" w:rsidP="00D24C5B">
      <w:pPr>
        <w:spacing w:line="360" w:lineRule="exact"/>
        <w:ind w:left="1133" w:hangingChars="200" w:hanging="567"/>
        <w:rPr>
          <w:b/>
        </w:rPr>
      </w:pPr>
    </w:p>
    <w:p w:rsidR="00037DFC" w:rsidRDefault="00037DFC" w:rsidP="00D24C5B">
      <w:pPr>
        <w:spacing w:line="360" w:lineRule="exact"/>
        <w:ind w:left="1133" w:hangingChars="200" w:hanging="567"/>
        <w:rPr>
          <w:snapToGrid/>
          <w:sz w:val="24"/>
        </w:rPr>
      </w:pPr>
      <w:r w:rsidRPr="004704B3">
        <w:rPr>
          <w:rFonts w:hint="eastAsia"/>
          <w:b/>
        </w:rPr>
        <w:t>表</w:t>
      </w:r>
      <w:r>
        <w:rPr>
          <w:rFonts w:hint="eastAsia"/>
          <w:b/>
        </w:rPr>
        <w:t>2</w:t>
      </w:r>
      <w:r w:rsidRPr="004704B3">
        <w:rPr>
          <w:rFonts w:hint="eastAsia"/>
          <w:b/>
        </w:rPr>
        <w:t xml:space="preserve"> </w:t>
      </w:r>
      <w:r w:rsidRPr="00C20409">
        <w:rPr>
          <w:rFonts w:hint="eastAsia"/>
          <w:b/>
        </w:rPr>
        <w:t>公彩回饋推展社福計畫</w:t>
      </w:r>
      <w:r>
        <w:rPr>
          <w:rFonts w:hint="eastAsia"/>
          <w:b/>
        </w:rPr>
        <w:t>110至113年6月底補助案件類型分析表</w:t>
      </w:r>
      <w:r w:rsidR="00B25A8F">
        <w:rPr>
          <w:rFonts w:hint="eastAsia"/>
          <w:b/>
        </w:rPr>
        <w:t xml:space="preserve">                                          </w:t>
      </w:r>
      <w:r w:rsidR="00B25A8F" w:rsidRPr="004704B3">
        <w:rPr>
          <w:snapToGrid/>
          <w:sz w:val="24"/>
        </w:rPr>
        <w:t>單位：</w:t>
      </w:r>
      <w:r w:rsidR="00B25A8F">
        <w:rPr>
          <w:rFonts w:hint="eastAsia"/>
          <w:snapToGrid/>
          <w:sz w:val="24"/>
        </w:rPr>
        <w:t>件</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3"/>
        <w:gridCol w:w="1223"/>
        <w:gridCol w:w="1386"/>
        <w:gridCol w:w="1387"/>
        <w:gridCol w:w="1386"/>
        <w:gridCol w:w="1387"/>
      </w:tblGrid>
      <w:tr w:rsidR="00B25A8F" w:rsidTr="00472480">
        <w:trPr>
          <w:tblHeader/>
        </w:trPr>
        <w:tc>
          <w:tcPr>
            <w:tcW w:w="2436" w:type="dxa"/>
            <w:gridSpan w:val="2"/>
            <w:tcBorders>
              <w:top w:val="single" w:sz="12" w:space="0" w:color="auto"/>
              <w:left w:val="single" w:sz="12" w:space="0" w:color="auto"/>
              <w:tl2br w:val="single" w:sz="4" w:space="0" w:color="auto"/>
            </w:tcBorders>
            <w:shd w:val="clear" w:color="auto" w:fill="auto"/>
          </w:tcPr>
          <w:p w:rsidR="00B25A8F" w:rsidRDefault="004F386D" w:rsidP="00472480">
            <w:pPr>
              <w:pStyle w:val="142"/>
              <w:jc w:val="center"/>
            </w:pPr>
            <w:r>
              <w:rPr>
                <w:rFonts w:hint="eastAsia"/>
              </w:rPr>
              <w:t xml:space="preserve">              年度</w:t>
            </w:r>
          </w:p>
          <w:p w:rsidR="004F386D" w:rsidRPr="00B25A8F" w:rsidRDefault="004F386D" w:rsidP="004F386D">
            <w:pPr>
              <w:pStyle w:val="142"/>
            </w:pPr>
            <w:r>
              <w:rPr>
                <w:rFonts w:hint="eastAsia"/>
              </w:rPr>
              <w:t>類別</w:t>
            </w:r>
            <w:r w:rsidRPr="00472480">
              <w:rPr>
                <w:rFonts w:hAnsi="標楷體" w:hint="eastAsia"/>
              </w:rPr>
              <w:t>、</w:t>
            </w:r>
            <w:r>
              <w:rPr>
                <w:rFonts w:hint="eastAsia"/>
              </w:rPr>
              <w:t>性質</w:t>
            </w:r>
          </w:p>
        </w:tc>
        <w:tc>
          <w:tcPr>
            <w:tcW w:w="1386" w:type="dxa"/>
            <w:tcBorders>
              <w:top w:val="single" w:sz="12" w:space="0" w:color="auto"/>
            </w:tcBorders>
            <w:shd w:val="clear" w:color="auto" w:fill="auto"/>
            <w:vAlign w:val="center"/>
          </w:tcPr>
          <w:p w:rsidR="00B25A8F" w:rsidRPr="00B25A8F" w:rsidRDefault="004F386D" w:rsidP="00472480">
            <w:pPr>
              <w:pStyle w:val="142"/>
              <w:jc w:val="center"/>
            </w:pPr>
            <w:r>
              <w:rPr>
                <w:rFonts w:hint="eastAsia"/>
              </w:rPr>
              <w:t>110</w:t>
            </w:r>
          </w:p>
        </w:tc>
        <w:tc>
          <w:tcPr>
            <w:tcW w:w="1387" w:type="dxa"/>
            <w:tcBorders>
              <w:top w:val="single" w:sz="12" w:space="0" w:color="auto"/>
            </w:tcBorders>
            <w:shd w:val="clear" w:color="auto" w:fill="auto"/>
            <w:vAlign w:val="center"/>
          </w:tcPr>
          <w:p w:rsidR="00B25A8F" w:rsidRPr="00B25A8F" w:rsidRDefault="004F386D" w:rsidP="00472480">
            <w:pPr>
              <w:pStyle w:val="142"/>
              <w:jc w:val="center"/>
            </w:pPr>
            <w:r>
              <w:rPr>
                <w:rFonts w:hint="eastAsia"/>
              </w:rPr>
              <w:t>111</w:t>
            </w:r>
          </w:p>
        </w:tc>
        <w:tc>
          <w:tcPr>
            <w:tcW w:w="1386" w:type="dxa"/>
            <w:tcBorders>
              <w:top w:val="single" w:sz="12" w:space="0" w:color="auto"/>
            </w:tcBorders>
            <w:shd w:val="clear" w:color="auto" w:fill="auto"/>
            <w:vAlign w:val="center"/>
          </w:tcPr>
          <w:p w:rsidR="00B25A8F" w:rsidRPr="00B25A8F" w:rsidRDefault="004F386D" w:rsidP="00472480">
            <w:pPr>
              <w:pStyle w:val="142"/>
              <w:jc w:val="center"/>
            </w:pPr>
            <w:r>
              <w:rPr>
                <w:rFonts w:hint="eastAsia"/>
              </w:rPr>
              <w:t>112</w:t>
            </w:r>
          </w:p>
        </w:tc>
        <w:tc>
          <w:tcPr>
            <w:tcW w:w="1387" w:type="dxa"/>
            <w:tcBorders>
              <w:top w:val="single" w:sz="12" w:space="0" w:color="auto"/>
              <w:right w:val="single" w:sz="12" w:space="0" w:color="auto"/>
            </w:tcBorders>
            <w:shd w:val="clear" w:color="auto" w:fill="auto"/>
            <w:vAlign w:val="center"/>
          </w:tcPr>
          <w:p w:rsidR="00B25A8F" w:rsidRPr="00B25A8F" w:rsidRDefault="004F386D" w:rsidP="00472480">
            <w:pPr>
              <w:pStyle w:val="142"/>
              <w:jc w:val="center"/>
            </w:pPr>
            <w:r>
              <w:rPr>
                <w:rFonts w:hint="eastAsia"/>
              </w:rPr>
              <w:t>113</w:t>
            </w:r>
          </w:p>
        </w:tc>
      </w:tr>
      <w:tr w:rsidR="00821CFC" w:rsidTr="00472480">
        <w:tc>
          <w:tcPr>
            <w:tcW w:w="1213" w:type="dxa"/>
            <w:vMerge w:val="restart"/>
            <w:tcBorders>
              <w:left w:val="single" w:sz="12" w:space="0" w:color="auto"/>
            </w:tcBorders>
            <w:shd w:val="clear" w:color="auto" w:fill="auto"/>
          </w:tcPr>
          <w:p w:rsidR="00821CFC" w:rsidRPr="00B25A8F" w:rsidRDefault="00821CFC" w:rsidP="00472480">
            <w:pPr>
              <w:pStyle w:val="142"/>
              <w:jc w:val="center"/>
            </w:pPr>
            <w:r>
              <w:rPr>
                <w:rFonts w:hint="eastAsia"/>
              </w:rPr>
              <w:t>社會救助及社工</w:t>
            </w:r>
          </w:p>
        </w:tc>
        <w:tc>
          <w:tcPr>
            <w:tcW w:w="1223" w:type="dxa"/>
            <w:shd w:val="clear" w:color="auto" w:fill="auto"/>
          </w:tcPr>
          <w:p w:rsidR="00821CFC" w:rsidRPr="00B25A8F" w:rsidRDefault="00821CFC" w:rsidP="00472480">
            <w:pPr>
              <w:pStyle w:val="142"/>
              <w:jc w:val="center"/>
            </w:pPr>
            <w:r>
              <w:rPr>
                <w:rFonts w:hint="eastAsia"/>
              </w:rPr>
              <w:t>主軸</w:t>
            </w:r>
          </w:p>
        </w:tc>
        <w:tc>
          <w:tcPr>
            <w:tcW w:w="1386" w:type="dxa"/>
            <w:shd w:val="clear" w:color="auto" w:fill="auto"/>
          </w:tcPr>
          <w:p w:rsidR="00821CFC" w:rsidRPr="00B25A8F" w:rsidRDefault="00821CFC" w:rsidP="00472480">
            <w:pPr>
              <w:pStyle w:val="142"/>
              <w:jc w:val="right"/>
            </w:pPr>
            <w:r w:rsidRPr="009B4EFB">
              <w:t>201</w:t>
            </w:r>
          </w:p>
        </w:tc>
        <w:tc>
          <w:tcPr>
            <w:tcW w:w="1387" w:type="dxa"/>
            <w:shd w:val="clear" w:color="auto" w:fill="auto"/>
          </w:tcPr>
          <w:p w:rsidR="00821CFC" w:rsidRPr="00B25A8F" w:rsidRDefault="00821CFC" w:rsidP="00472480">
            <w:pPr>
              <w:pStyle w:val="142"/>
              <w:jc w:val="right"/>
            </w:pPr>
            <w:r w:rsidRPr="009B4EFB">
              <w:t>231</w:t>
            </w:r>
          </w:p>
        </w:tc>
        <w:tc>
          <w:tcPr>
            <w:tcW w:w="1386" w:type="dxa"/>
            <w:shd w:val="clear" w:color="auto" w:fill="auto"/>
          </w:tcPr>
          <w:p w:rsidR="00821CFC" w:rsidRPr="00B25A8F" w:rsidRDefault="00821CFC" w:rsidP="00472480">
            <w:pPr>
              <w:pStyle w:val="142"/>
              <w:jc w:val="right"/>
            </w:pPr>
            <w:r w:rsidRPr="009B4EFB">
              <w:t>242</w:t>
            </w:r>
          </w:p>
        </w:tc>
        <w:tc>
          <w:tcPr>
            <w:tcW w:w="1387" w:type="dxa"/>
            <w:tcBorders>
              <w:right w:val="single" w:sz="12" w:space="0" w:color="auto"/>
            </w:tcBorders>
            <w:shd w:val="clear" w:color="auto" w:fill="auto"/>
          </w:tcPr>
          <w:p w:rsidR="00821CFC" w:rsidRPr="00B25A8F" w:rsidRDefault="00821CFC" w:rsidP="00472480">
            <w:pPr>
              <w:pStyle w:val="142"/>
              <w:jc w:val="right"/>
            </w:pPr>
            <w:r w:rsidRPr="009B4EFB">
              <w:t>248</w:t>
            </w:r>
          </w:p>
        </w:tc>
      </w:tr>
      <w:tr w:rsidR="00821CFC" w:rsidTr="00D24C5B">
        <w:tc>
          <w:tcPr>
            <w:tcW w:w="1213" w:type="dxa"/>
            <w:vMerge/>
            <w:tcBorders>
              <w:left w:val="single" w:sz="12" w:space="0" w:color="auto"/>
            </w:tcBorders>
            <w:shd w:val="clear" w:color="auto" w:fill="auto"/>
          </w:tcPr>
          <w:p w:rsidR="00821CFC" w:rsidRPr="00B25A8F" w:rsidRDefault="00821CFC" w:rsidP="00472480">
            <w:pPr>
              <w:pStyle w:val="142"/>
              <w:jc w:val="center"/>
            </w:pPr>
          </w:p>
        </w:tc>
        <w:tc>
          <w:tcPr>
            <w:tcW w:w="1223" w:type="dxa"/>
            <w:tcBorders>
              <w:bottom w:val="double" w:sz="4" w:space="0" w:color="auto"/>
            </w:tcBorders>
            <w:shd w:val="clear" w:color="auto" w:fill="auto"/>
          </w:tcPr>
          <w:p w:rsidR="00821CFC" w:rsidRPr="00B25A8F" w:rsidRDefault="00821CFC" w:rsidP="00472480">
            <w:pPr>
              <w:pStyle w:val="142"/>
              <w:jc w:val="center"/>
            </w:pPr>
            <w:r>
              <w:rPr>
                <w:rFonts w:hint="eastAsia"/>
              </w:rPr>
              <w:t>非主軸</w:t>
            </w:r>
          </w:p>
        </w:tc>
        <w:tc>
          <w:tcPr>
            <w:tcW w:w="1386" w:type="dxa"/>
            <w:tcBorders>
              <w:bottom w:val="double" w:sz="4" w:space="0" w:color="auto"/>
            </w:tcBorders>
            <w:shd w:val="clear" w:color="auto" w:fill="auto"/>
          </w:tcPr>
          <w:p w:rsidR="00821CFC" w:rsidRPr="00B25A8F" w:rsidRDefault="00821CFC" w:rsidP="00472480">
            <w:pPr>
              <w:pStyle w:val="142"/>
              <w:jc w:val="right"/>
            </w:pPr>
            <w:r w:rsidRPr="009B4EFB">
              <w:t>20</w:t>
            </w:r>
          </w:p>
        </w:tc>
        <w:tc>
          <w:tcPr>
            <w:tcW w:w="1387" w:type="dxa"/>
            <w:tcBorders>
              <w:bottom w:val="double" w:sz="4" w:space="0" w:color="auto"/>
            </w:tcBorders>
            <w:shd w:val="clear" w:color="auto" w:fill="auto"/>
          </w:tcPr>
          <w:p w:rsidR="00821CFC" w:rsidRPr="00B25A8F" w:rsidRDefault="00821CFC" w:rsidP="00472480">
            <w:pPr>
              <w:pStyle w:val="142"/>
              <w:jc w:val="right"/>
            </w:pPr>
            <w:r w:rsidRPr="009B4EFB">
              <w:t>18</w:t>
            </w:r>
          </w:p>
        </w:tc>
        <w:tc>
          <w:tcPr>
            <w:tcW w:w="1386" w:type="dxa"/>
            <w:tcBorders>
              <w:bottom w:val="double" w:sz="4" w:space="0" w:color="auto"/>
            </w:tcBorders>
            <w:shd w:val="clear" w:color="auto" w:fill="auto"/>
          </w:tcPr>
          <w:p w:rsidR="00821CFC" w:rsidRPr="00B25A8F" w:rsidRDefault="00821CFC" w:rsidP="00472480">
            <w:pPr>
              <w:pStyle w:val="142"/>
              <w:jc w:val="right"/>
            </w:pPr>
            <w:r w:rsidRPr="009B4EFB">
              <w:t>15</w:t>
            </w:r>
          </w:p>
        </w:tc>
        <w:tc>
          <w:tcPr>
            <w:tcW w:w="1387" w:type="dxa"/>
            <w:tcBorders>
              <w:bottom w:val="double" w:sz="4" w:space="0" w:color="auto"/>
              <w:right w:val="single" w:sz="12" w:space="0" w:color="auto"/>
            </w:tcBorders>
            <w:shd w:val="clear" w:color="auto" w:fill="auto"/>
          </w:tcPr>
          <w:p w:rsidR="00821CFC" w:rsidRPr="00B25A8F" w:rsidRDefault="00821CFC" w:rsidP="00472480">
            <w:pPr>
              <w:pStyle w:val="142"/>
              <w:jc w:val="right"/>
            </w:pPr>
            <w:r w:rsidRPr="009B4EFB">
              <w:t>15</w:t>
            </w:r>
          </w:p>
        </w:tc>
      </w:tr>
      <w:tr w:rsidR="00821CFC" w:rsidTr="00D24C5B">
        <w:tc>
          <w:tcPr>
            <w:tcW w:w="1213" w:type="dxa"/>
            <w:vMerge/>
            <w:tcBorders>
              <w:left w:val="single" w:sz="12" w:space="0" w:color="auto"/>
            </w:tcBorders>
            <w:shd w:val="clear" w:color="auto" w:fill="auto"/>
          </w:tcPr>
          <w:p w:rsidR="00821CFC" w:rsidRPr="00B25A8F" w:rsidRDefault="00821CFC" w:rsidP="00472480">
            <w:pPr>
              <w:pStyle w:val="142"/>
              <w:jc w:val="center"/>
            </w:pPr>
          </w:p>
        </w:tc>
        <w:tc>
          <w:tcPr>
            <w:tcW w:w="1223" w:type="dxa"/>
            <w:tcBorders>
              <w:top w:val="double" w:sz="4" w:space="0" w:color="auto"/>
            </w:tcBorders>
            <w:shd w:val="clear" w:color="auto" w:fill="auto"/>
          </w:tcPr>
          <w:p w:rsidR="00821CFC" w:rsidRPr="00B25A8F" w:rsidRDefault="00821CFC" w:rsidP="00472480">
            <w:pPr>
              <w:pStyle w:val="142"/>
              <w:jc w:val="center"/>
            </w:pPr>
            <w:r>
              <w:rPr>
                <w:rFonts w:hint="eastAsia"/>
              </w:rPr>
              <w:t>延續性</w:t>
            </w:r>
          </w:p>
        </w:tc>
        <w:tc>
          <w:tcPr>
            <w:tcW w:w="1386" w:type="dxa"/>
            <w:tcBorders>
              <w:top w:val="double" w:sz="4" w:space="0" w:color="auto"/>
            </w:tcBorders>
            <w:shd w:val="clear" w:color="auto" w:fill="auto"/>
          </w:tcPr>
          <w:p w:rsidR="00821CFC" w:rsidRPr="00B25A8F" w:rsidRDefault="00821CFC" w:rsidP="00472480">
            <w:pPr>
              <w:pStyle w:val="142"/>
              <w:jc w:val="right"/>
            </w:pPr>
            <w:r w:rsidRPr="009B4EFB">
              <w:t>109</w:t>
            </w:r>
          </w:p>
        </w:tc>
        <w:tc>
          <w:tcPr>
            <w:tcW w:w="1387" w:type="dxa"/>
            <w:tcBorders>
              <w:top w:val="double" w:sz="4" w:space="0" w:color="auto"/>
            </w:tcBorders>
            <w:shd w:val="clear" w:color="auto" w:fill="auto"/>
          </w:tcPr>
          <w:p w:rsidR="00821CFC" w:rsidRPr="00B25A8F" w:rsidRDefault="00821CFC" w:rsidP="00472480">
            <w:pPr>
              <w:pStyle w:val="142"/>
              <w:jc w:val="right"/>
            </w:pPr>
            <w:r w:rsidRPr="009B4EFB">
              <w:t>114</w:t>
            </w:r>
          </w:p>
        </w:tc>
        <w:tc>
          <w:tcPr>
            <w:tcW w:w="1386" w:type="dxa"/>
            <w:tcBorders>
              <w:top w:val="double" w:sz="4" w:space="0" w:color="auto"/>
            </w:tcBorders>
            <w:shd w:val="clear" w:color="auto" w:fill="auto"/>
          </w:tcPr>
          <w:p w:rsidR="00821CFC" w:rsidRPr="00B25A8F" w:rsidRDefault="00821CFC" w:rsidP="00472480">
            <w:pPr>
              <w:pStyle w:val="142"/>
              <w:jc w:val="right"/>
            </w:pPr>
            <w:r w:rsidRPr="009B4EFB">
              <w:t>111</w:t>
            </w:r>
          </w:p>
        </w:tc>
        <w:tc>
          <w:tcPr>
            <w:tcW w:w="1387" w:type="dxa"/>
            <w:tcBorders>
              <w:top w:val="double" w:sz="4" w:space="0" w:color="auto"/>
              <w:right w:val="single" w:sz="12" w:space="0" w:color="auto"/>
            </w:tcBorders>
            <w:shd w:val="clear" w:color="auto" w:fill="auto"/>
          </w:tcPr>
          <w:p w:rsidR="00821CFC" w:rsidRPr="00B25A8F" w:rsidRDefault="00821CFC" w:rsidP="00472480">
            <w:pPr>
              <w:pStyle w:val="142"/>
              <w:jc w:val="right"/>
            </w:pPr>
            <w:r w:rsidRPr="009B4EFB">
              <w:t>122</w:t>
            </w:r>
          </w:p>
        </w:tc>
      </w:tr>
      <w:tr w:rsidR="00821CFC" w:rsidTr="00472480">
        <w:tc>
          <w:tcPr>
            <w:tcW w:w="1213" w:type="dxa"/>
            <w:vMerge/>
            <w:tcBorders>
              <w:left w:val="single" w:sz="12" w:space="0" w:color="auto"/>
            </w:tcBorders>
            <w:shd w:val="clear" w:color="auto" w:fill="auto"/>
          </w:tcPr>
          <w:p w:rsidR="00821CFC" w:rsidRPr="00B25A8F" w:rsidRDefault="00821CFC" w:rsidP="00472480">
            <w:pPr>
              <w:pStyle w:val="142"/>
              <w:jc w:val="center"/>
            </w:pPr>
          </w:p>
        </w:tc>
        <w:tc>
          <w:tcPr>
            <w:tcW w:w="1223" w:type="dxa"/>
            <w:shd w:val="clear" w:color="auto" w:fill="auto"/>
          </w:tcPr>
          <w:p w:rsidR="00821CFC" w:rsidRPr="00B25A8F" w:rsidRDefault="00821CFC" w:rsidP="00472480">
            <w:pPr>
              <w:pStyle w:val="142"/>
              <w:jc w:val="center"/>
            </w:pPr>
            <w:r>
              <w:rPr>
                <w:rFonts w:hint="eastAsia"/>
              </w:rPr>
              <w:t>非延續性</w:t>
            </w:r>
          </w:p>
        </w:tc>
        <w:tc>
          <w:tcPr>
            <w:tcW w:w="1386" w:type="dxa"/>
            <w:shd w:val="clear" w:color="auto" w:fill="auto"/>
          </w:tcPr>
          <w:p w:rsidR="00821CFC" w:rsidRPr="00B25A8F" w:rsidRDefault="00821CFC" w:rsidP="00472480">
            <w:pPr>
              <w:pStyle w:val="142"/>
              <w:jc w:val="right"/>
            </w:pPr>
            <w:r w:rsidRPr="009B4EFB">
              <w:t>112</w:t>
            </w:r>
          </w:p>
        </w:tc>
        <w:tc>
          <w:tcPr>
            <w:tcW w:w="1387" w:type="dxa"/>
            <w:shd w:val="clear" w:color="auto" w:fill="auto"/>
          </w:tcPr>
          <w:p w:rsidR="00821CFC" w:rsidRPr="00B25A8F" w:rsidRDefault="00821CFC" w:rsidP="00472480">
            <w:pPr>
              <w:pStyle w:val="142"/>
              <w:jc w:val="right"/>
            </w:pPr>
            <w:r w:rsidRPr="009B4EFB">
              <w:t>135</w:t>
            </w:r>
          </w:p>
        </w:tc>
        <w:tc>
          <w:tcPr>
            <w:tcW w:w="1386" w:type="dxa"/>
            <w:shd w:val="clear" w:color="auto" w:fill="auto"/>
          </w:tcPr>
          <w:p w:rsidR="00821CFC" w:rsidRPr="00B25A8F" w:rsidRDefault="00821CFC" w:rsidP="00472480">
            <w:pPr>
              <w:pStyle w:val="142"/>
              <w:jc w:val="right"/>
            </w:pPr>
            <w:r w:rsidRPr="009B4EFB">
              <w:t>146</w:t>
            </w:r>
          </w:p>
        </w:tc>
        <w:tc>
          <w:tcPr>
            <w:tcW w:w="1387" w:type="dxa"/>
            <w:tcBorders>
              <w:right w:val="single" w:sz="12" w:space="0" w:color="auto"/>
            </w:tcBorders>
            <w:shd w:val="clear" w:color="auto" w:fill="auto"/>
          </w:tcPr>
          <w:p w:rsidR="00821CFC" w:rsidRPr="00B25A8F" w:rsidRDefault="00821CFC" w:rsidP="00472480">
            <w:pPr>
              <w:pStyle w:val="142"/>
              <w:jc w:val="right"/>
            </w:pPr>
            <w:r w:rsidRPr="009B4EFB">
              <w:t>141</w:t>
            </w:r>
          </w:p>
        </w:tc>
      </w:tr>
      <w:tr w:rsidR="00821CFC" w:rsidTr="00472480">
        <w:tc>
          <w:tcPr>
            <w:tcW w:w="1213" w:type="dxa"/>
            <w:vMerge w:val="restart"/>
            <w:tcBorders>
              <w:left w:val="single" w:sz="12" w:space="0" w:color="auto"/>
            </w:tcBorders>
            <w:shd w:val="clear" w:color="auto" w:fill="auto"/>
          </w:tcPr>
          <w:p w:rsidR="00821CFC" w:rsidRPr="00B25A8F" w:rsidRDefault="00821CFC" w:rsidP="00472480">
            <w:pPr>
              <w:pStyle w:val="142"/>
              <w:jc w:val="center"/>
            </w:pPr>
            <w:r>
              <w:rPr>
                <w:rFonts w:hint="eastAsia"/>
              </w:rPr>
              <w:t>保護服務</w:t>
            </w:r>
          </w:p>
        </w:tc>
        <w:tc>
          <w:tcPr>
            <w:tcW w:w="1223" w:type="dxa"/>
            <w:shd w:val="clear" w:color="auto" w:fill="auto"/>
          </w:tcPr>
          <w:p w:rsidR="00821CFC" w:rsidRPr="00B25A8F" w:rsidRDefault="00821CFC" w:rsidP="00472480">
            <w:pPr>
              <w:pStyle w:val="142"/>
              <w:jc w:val="center"/>
            </w:pPr>
            <w:r>
              <w:rPr>
                <w:rFonts w:hint="eastAsia"/>
              </w:rPr>
              <w:t>主軸</w:t>
            </w:r>
          </w:p>
        </w:tc>
        <w:tc>
          <w:tcPr>
            <w:tcW w:w="1386" w:type="dxa"/>
            <w:shd w:val="clear" w:color="auto" w:fill="auto"/>
          </w:tcPr>
          <w:p w:rsidR="00821CFC" w:rsidRPr="00B25A8F" w:rsidRDefault="00821CFC" w:rsidP="00472480">
            <w:pPr>
              <w:pStyle w:val="142"/>
              <w:jc w:val="right"/>
            </w:pPr>
            <w:r w:rsidRPr="00CA5D20">
              <w:t>70</w:t>
            </w:r>
          </w:p>
        </w:tc>
        <w:tc>
          <w:tcPr>
            <w:tcW w:w="1387" w:type="dxa"/>
            <w:shd w:val="clear" w:color="auto" w:fill="auto"/>
          </w:tcPr>
          <w:p w:rsidR="00821CFC" w:rsidRPr="00B25A8F" w:rsidRDefault="00821CFC" w:rsidP="00472480">
            <w:pPr>
              <w:pStyle w:val="142"/>
              <w:jc w:val="right"/>
            </w:pPr>
            <w:r w:rsidRPr="00CA5D20">
              <w:t>85</w:t>
            </w:r>
          </w:p>
        </w:tc>
        <w:tc>
          <w:tcPr>
            <w:tcW w:w="1386" w:type="dxa"/>
            <w:shd w:val="clear" w:color="auto" w:fill="auto"/>
          </w:tcPr>
          <w:p w:rsidR="00821CFC" w:rsidRPr="00B25A8F" w:rsidRDefault="00821CFC" w:rsidP="00472480">
            <w:pPr>
              <w:pStyle w:val="142"/>
              <w:jc w:val="right"/>
            </w:pPr>
            <w:r w:rsidRPr="00CA5D20">
              <w:t>69</w:t>
            </w:r>
          </w:p>
        </w:tc>
        <w:tc>
          <w:tcPr>
            <w:tcW w:w="1387" w:type="dxa"/>
            <w:tcBorders>
              <w:right w:val="single" w:sz="12" w:space="0" w:color="auto"/>
            </w:tcBorders>
            <w:shd w:val="clear" w:color="auto" w:fill="auto"/>
          </w:tcPr>
          <w:p w:rsidR="00821CFC" w:rsidRPr="00B25A8F" w:rsidRDefault="00821CFC" w:rsidP="00472480">
            <w:pPr>
              <w:pStyle w:val="142"/>
              <w:jc w:val="right"/>
            </w:pPr>
            <w:r w:rsidRPr="00CA5D20">
              <w:t>79</w:t>
            </w:r>
          </w:p>
        </w:tc>
      </w:tr>
      <w:tr w:rsidR="00821CFC" w:rsidTr="00D24C5B">
        <w:tc>
          <w:tcPr>
            <w:tcW w:w="1213" w:type="dxa"/>
            <w:vMerge/>
            <w:tcBorders>
              <w:left w:val="single" w:sz="12" w:space="0" w:color="auto"/>
            </w:tcBorders>
            <w:shd w:val="clear" w:color="auto" w:fill="auto"/>
          </w:tcPr>
          <w:p w:rsidR="00821CFC" w:rsidRPr="00B25A8F" w:rsidRDefault="00821CFC" w:rsidP="00472480">
            <w:pPr>
              <w:pStyle w:val="142"/>
              <w:jc w:val="center"/>
            </w:pPr>
          </w:p>
        </w:tc>
        <w:tc>
          <w:tcPr>
            <w:tcW w:w="1223" w:type="dxa"/>
            <w:tcBorders>
              <w:bottom w:val="double" w:sz="4" w:space="0" w:color="auto"/>
            </w:tcBorders>
            <w:shd w:val="clear" w:color="auto" w:fill="auto"/>
          </w:tcPr>
          <w:p w:rsidR="00821CFC" w:rsidRPr="00B25A8F" w:rsidRDefault="00821CFC" w:rsidP="00472480">
            <w:pPr>
              <w:pStyle w:val="142"/>
              <w:jc w:val="center"/>
            </w:pPr>
            <w:r>
              <w:rPr>
                <w:rFonts w:hint="eastAsia"/>
              </w:rPr>
              <w:t>非主軸</w:t>
            </w:r>
          </w:p>
        </w:tc>
        <w:tc>
          <w:tcPr>
            <w:tcW w:w="1386" w:type="dxa"/>
            <w:tcBorders>
              <w:bottom w:val="double" w:sz="4" w:space="0" w:color="auto"/>
            </w:tcBorders>
            <w:shd w:val="clear" w:color="auto" w:fill="auto"/>
          </w:tcPr>
          <w:p w:rsidR="00821CFC" w:rsidRPr="00B25A8F" w:rsidRDefault="00821CFC" w:rsidP="00472480">
            <w:pPr>
              <w:pStyle w:val="142"/>
              <w:jc w:val="right"/>
            </w:pPr>
            <w:r w:rsidRPr="00CA5D20">
              <w:t>32</w:t>
            </w:r>
          </w:p>
        </w:tc>
        <w:tc>
          <w:tcPr>
            <w:tcW w:w="1387" w:type="dxa"/>
            <w:tcBorders>
              <w:bottom w:val="double" w:sz="4" w:space="0" w:color="auto"/>
            </w:tcBorders>
            <w:shd w:val="clear" w:color="auto" w:fill="auto"/>
          </w:tcPr>
          <w:p w:rsidR="00821CFC" w:rsidRPr="00B25A8F" w:rsidRDefault="00821CFC" w:rsidP="00472480">
            <w:pPr>
              <w:pStyle w:val="142"/>
              <w:jc w:val="right"/>
            </w:pPr>
            <w:r w:rsidRPr="00CA5D20">
              <w:t>25</w:t>
            </w:r>
          </w:p>
        </w:tc>
        <w:tc>
          <w:tcPr>
            <w:tcW w:w="1386" w:type="dxa"/>
            <w:tcBorders>
              <w:bottom w:val="double" w:sz="4" w:space="0" w:color="auto"/>
            </w:tcBorders>
            <w:shd w:val="clear" w:color="auto" w:fill="auto"/>
          </w:tcPr>
          <w:p w:rsidR="00821CFC" w:rsidRPr="00B25A8F" w:rsidRDefault="00821CFC" w:rsidP="00472480">
            <w:pPr>
              <w:pStyle w:val="142"/>
              <w:jc w:val="right"/>
            </w:pPr>
            <w:r w:rsidRPr="00CA5D20">
              <w:t>23</w:t>
            </w:r>
          </w:p>
        </w:tc>
        <w:tc>
          <w:tcPr>
            <w:tcW w:w="1387" w:type="dxa"/>
            <w:tcBorders>
              <w:bottom w:val="double" w:sz="4" w:space="0" w:color="auto"/>
              <w:right w:val="single" w:sz="12" w:space="0" w:color="auto"/>
            </w:tcBorders>
            <w:shd w:val="clear" w:color="auto" w:fill="auto"/>
          </w:tcPr>
          <w:p w:rsidR="00821CFC" w:rsidRPr="00B25A8F" w:rsidRDefault="00821CFC" w:rsidP="00472480">
            <w:pPr>
              <w:pStyle w:val="142"/>
              <w:jc w:val="right"/>
            </w:pPr>
            <w:r w:rsidRPr="00CA5D20">
              <w:t>20</w:t>
            </w:r>
          </w:p>
        </w:tc>
      </w:tr>
      <w:tr w:rsidR="00821CFC" w:rsidTr="00D24C5B">
        <w:tc>
          <w:tcPr>
            <w:tcW w:w="1213" w:type="dxa"/>
            <w:vMerge/>
            <w:tcBorders>
              <w:left w:val="single" w:sz="12" w:space="0" w:color="auto"/>
            </w:tcBorders>
            <w:shd w:val="clear" w:color="auto" w:fill="auto"/>
          </w:tcPr>
          <w:p w:rsidR="00821CFC" w:rsidRPr="00B25A8F" w:rsidRDefault="00821CFC" w:rsidP="00472480">
            <w:pPr>
              <w:pStyle w:val="142"/>
              <w:jc w:val="center"/>
            </w:pPr>
          </w:p>
        </w:tc>
        <w:tc>
          <w:tcPr>
            <w:tcW w:w="1223" w:type="dxa"/>
            <w:tcBorders>
              <w:top w:val="double" w:sz="4" w:space="0" w:color="auto"/>
            </w:tcBorders>
            <w:shd w:val="clear" w:color="auto" w:fill="auto"/>
          </w:tcPr>
          <w:p w:rsidR="00821CFC" w:rsidRPr="00B25A8F" w:rsidRDefault="00821CFC" w:rsidP="00472480">
            <w:pPr>
              <w:pStyle w:val="142"/>
              <w:jc w:val="center"/>
            </w:pPr>
            <w:r>
              <w:rPr>
                <w:rFonts w:hint="eastAsia"/>
              </w:rPr>
              <w:t>延續性</w:t>
            </w:r>
          </w:p>
        </w:tc>
        <w:tc>
          <w:tcPr>
            <w:tcW w:w="1386" w:type="dxa"/>
            <w:tcBorders>
              <w:top w:val="double" w:sz="4" w:space="0" w:color="auto"/>
            </w:tcBorders>
            <w:shd w:val="clear" w:color="auto" w:fill="auto"/>
          </w:tcPr>
          <w:p w:rsidR="00821CFC" w:rsidRPr="00B25A8F" w:rsidRDefault="00821CFC" w:rsidP="00472480">
            <w:pPr>
              <w:pStyle w:val="142"/>
              <w:jc w:val="right"/>
            </w:pPr>
            <w:r w:rsidRPr="00CA5D20">
              <w:t>85</w:t>
            </w:r>
          </w:p>
        </w:tc>
        <w:tc>
          <w:tcPr>
            <w:tcW w:w="1387" w:type="dxa"/>
            <w:tcBorders>
              <w:top w:val="double" w:sz="4" w:space="0" w:color="auto"/>
            </w:tcBorders>
            <w:shd w:val="clear" w:color="auto" w:fill="auto"/>
          </w:tcPr>
          <w:p w:rsidR="00821CFC" w:rsidRPr="00B25A8F" w:rsidRDefault="00821CFC" w:rsidP="00472480">
            <w:pPr>
              <w:pStyle w:val="142"/>
              <w:jc w:val="right"/>
            </w:pPr>
            <w:r w:rsidRPr="00CA5D20">
              <w:t>77</w:t>
            </w:r>
          </w:p>
        </w:tc>
        <w:tc>
          <w:tcPr>
            <w:tcW w:w="1386" w:type="dxa"/>
            <w:tcBorders>
              <w:top w:val="double" w:sz="4" w:space="0" w:color="auto"/>
            </w:tcBorders>
            <w:shd w:val="clear" w:color="auto" w:fill="auto"/>
          </w:tcPr>
          <w:p w:rsidR="00821CFC" w:rsidRPr="00B25A8F" w:rsidRDefault="00821CFC" w:rsidP="00472480">
            <w:pPr>
              <w:pStyle w:val="142"/>
              <w:jc w:val="right"/>
            </w:pPr>
            <w:r w:rsidRPr="00CA5D20">
              <w:t>75</w:t>
            </w:r>
          </w:p>
        </w:tc>
        <w:tc>
          <w:tcPr>
            <w:tcW w:w="1387" w:type="dxa"/>
            <w:tcBorders>
              <w:top w:val="double" w:sz="4" w:space="0" w:color="auto"/>
              <w:right w:val="single" w:sz="12" w:space="0" w:color="auto"/>
            </w:tcBorders>
            <w:shd w:val="clear" w:color="auto" w:fill="auto"/>
          </w:tcPr>
          <w:p w:rsidR="00821CFC" w:rsidRPr="00B25A8F" w:rsidRDefault="00821CFC" w:rsidP="00472480">
            <w:pPr>
              <w:pStyle w:val="142"/>
              <w:jc w:val="right"/>
            </w:pPr>
            <w:r w:rsidRPr="00CA5D20">
              <w:t>69</w:t>
            </w:r>
          </w:p>
        </w:tc>
      </w:tr>
      <w:tr w:rsidR="00821CFC" w:rsidTr="00472480">
        <w:tc>
          <w:tcPr>
            <w:tcW w:w="1213" w:type="dxa"/>
            <w:vMerge/>
            <w:tcBorders>
              <w:left w:val="single" w:sz="12" w:space="0" w:color="auto"/>
            </w:tcBorders>
            <w:shd w:val="clear" w:color="auto" w:fill="auto"/>
          </w:tcPr>
          <w:p w:rsidR="00821CFC" w:rsidRPr="00B25A8F" w:rsidRDefault="00821CFC" w:rsidP="00472480">
            <w:pPr>
              <w:pStyle w:val="142"/>
              <w:jc w:val="center"/>
            </w:pPr>
          </w:p>
        </w:tc>
        <w:tc>
          <w:tcPr>
            <w:tcW w:w="1223" w:type="dxa"/>
            <w:shd w:val="clear" w:color="auto" w:fill="auto"/>
          </w:tcPr>
          <w:p w:rsidR="00821CFC" w:rsidRPr="00B25A8F" w:rsidRDefault="00821CFC" w:rsidP="00472480">
            <w:pPr>
              <w:pStyle w:val="142"/>
              <w:jc w:val="center"/>
            </w:pPr>
            <w:r>
              <w:rPr>
                <w:rFonts w:hint="eastAsia"/>
              </w:rPr>
              <w:t>非延續性</w:t>
            </w:r>
          </w:p>
        </w:tc>
        <w:tc>
          <w:tcPr>
            <w:tcW w:w="1386" w:type="dxa"/>
            <w:shd w:val="clear" w:color="auto" w:fill="auto"/>
          </w:tcPr>
          <w:p w:rsidR="00821CFC" w:rsidRPr="00B25A8F" w:rsidRDefault="00821CFC" w:rsidP="00472480">
            <w:pPr>
              <w:pStyle w:val="142"/>
              <w:jc w:val="right"/>
            </w:pPr>
            <w:r w:rsidRPr="00CA5D20">
              <w:t>17</w:t>
            </w:r>
          </w:p>
        </w:tc>
        <w:tc>
          <w:tcPr>
            <w:tcW w:w="1387" w:type="dxa"/>
            <w:shd w:val="clear" w:color="auto" w:fill="auto"/>
          </w:tcPr>
          <w:p w:rsidR="00821CFC" w:rsidRPr="00B25A8F" w:rsidRDefault="00821CFC" w:rsidP="00472480">
            <w:pPr>
              <w:pStyle w:val="142"/>
              <w:jc w:val="right"/>
            </w:pPr>
            <w:r w:rsidRPr="00CA5D20">
              <w:t>33</w:t>
            </w:r>
          </w:p>
        </w:tc>
        <w:tc>
          <w:tcPr>
            <w:tcW w:w="1386" w:type="dxa"/>
            <w:shd w:val="clear" w:color="auto" w:fill="auto"/>
          </w:tcPr>
          <w:p w:rsidR="00821CFC" w:rsidRPr="00B25A8F" w:rsidRDefault="00821CFC" w:rsidP="00472480">
            <w:pPr>
              <w:pStyle w:val="142"/>
              <w:jc w:val="right"/>
            </w:pPr>
            <w:r w:rsidRPr="00CA5D20">
              <w:t>17</w:t>
            </w:r>
          </w:p>
        </w:tc>
        <w:tc>
          <w:tcPr>
            <w:tcW w:w="1387" w:type="dxa"/>
            <w:tcBorders>
              <w:right w:val="single" w:sz="12" w:space="0" w:color="auto"/>
            </w:tcBorders>
            <w:shd w:val="clear" w:color="auto" w:fill="auto"/>
          </w:tcPr>
          <w:p w:rsidR="00821CFC" w:rsidRPr="00B25A8F" w:rsidRDefault="00821CFC" w:rsidP="00472480">
            <w:pPr>
              <w:pStyle w:val="142"/>
              <w:jc w:val="right"/>
            </w:pPr>
            <w:r w:rsidRPr="00CA5D20">
              <w:t>30</w:t>
            </w:r>
          </w:p>
        </w:tc>
      </w:tr>
      <w:tr w:rsidR="00821CFC" w:rsidTr="00472480">
        <w:tc>
          <w:tcPr>
            <w:tcW w:w="1213" w:type="dxa"/>
            <w:vMerge w:val="restart"/>
            <w:tcBorders>
              <w:left w:val="single" w:sz="12" w:space="0" w:color="auto"/>
            </w:tcBorders>
            <w:shd w:val="clear" w:color="auto" w:fill="auto"/>
          </w:tcPr>
          <w:p w:rsidR="00821CFC" w:rsidRPr="00B25A8F" w:rsidRDefault="00821CFC" w:rsidP="00472480">
            <w:pPr>
              <w:pStyle w:val="142"/>
              <w:jc w:val="center"/>
            </w:pPr>
            <w:r>
              <w:rPr>
                <w:rFonts w:hint="eastAsia"/>
              </w:rPr>
              <w:t>心理健康</w:t>
            </w:r>
          </w:p>
        </w:tc>
        <w:tc>
          <w:tcPr>
            <w:tcW w:w="1223" w:type="dxa"/>
            <w:shd w:val="clear" w:color="auto" w:fill="auto"/>
          </w:tcPr>
          <w:p w:rsidR="00821CFC" w:rsidRPr="00B25A8F" w:rsidRDefault="00821CFC" w:rsidP="00472480">
            <w:pPr>
              <w:pStyle w:val="142"/>
              <w:jc w:val="center"/>
            </w:pPr>
            <w:r>
              <w:rPr>
                <w:rFonts w:hint="eastAsia"/>
              </w:rPr>
              <w:t>主軸</w:t>
            </w:r>
          </w:p>
        </w:tc>
        <w:tc>
          <w:tcPr>
            <w:tcW w:w="1386" w:type="dxa"/>
            <w:shd w:val="clear" w:color="auto" w:fill="auto"/>
          </w:tcPr>
          <w:p w:rsidR="00821CFC" w:rsidRPr="00B25A8F" w:rsidRDefault="00821CFC" w:rsidP="00472480">
            <w:pPr>
              <w:pStyle w:val="142"/>
              <w:jc w:val="right"/>
            </w:pPr>
            <w:r w:rsidRPr="00CA5D20">
              <w:t>62</w:t>
            </w:r>
          </w:p>
        </w:tc>
        <w:tc>
          <w:tcPr>
            <w:tcW w:w="1387" w:type="dxa"/>
            <w:shd w:val="clear" w:color="auto" w:fill="auto"/>
          </w:tcPr>
          <w:p w:rsidR="00821CFC" w:rsidRPr="00B25A8F" w:rsidRDefault="00821CFC" w:rsidP="00472480">
            <w:pPr>
              <w:pStyle w:val="142"/>
              <w:jc w:val="right"/>
            </w:pPr>
            <w:r w:rsidRPr="00CA5D20">
              <w:t>67</w:t>
            </w:r>
          </w:p>
        </w:tc>
        <w:tc>
          <w:tcPr>
            <w:tcW w:w="1386" w:type="dxa"/>
            <w:shd w:val="clear" w:color="auto" w:fill="auto"/>
          </w:tcPr>
          <w:p w:rsidR="00821CFC" w:rsidRPr="00B25A8F" w:rsidRDefault="00821CFC" w:rsidP="00472480">
            <w:pPr>
              <w:pStyle w:val="142"/>
              <w:jc w:val="right"/>
            </w:pPr>
            <w:r w:rsidRPr="00CA5D20">
              <w:t>77</w:t>
            </w:r>
          </w:p>
        </w:tc>
        <w:tc>
          <w:tcPr>
            <w:tcW w:w="1387" w:type="dxa"/>
            <w:tcBorders>
              <w:right w:val="single" w:sz="12" w:space="0" w:color="auto"/>
            </w:tcBorders>
            <w:shd w:val="clear" w:color="auto" w:fill="auto"/>
          </w:tcPr>
          <w:p w:rsidR="00821CFC" w:rsidRPr="00B25A8F" w:rsidRDefault="00821CFC" w:rsidP="00472480">
            <w:pPr>
              <w:pStyle w:val="142"/>
              <w:jc w:val="right"/>
            </w:pPr>
            <w:r w:rsidRPr="00CA5D20">
              <w:t>74</w:t>
            </w:r>
          </w:p>
        </w:tc>
      </w:tr>
      <w:tr w:rsidR="00821CFC" w:rsidTr="00D24C5B">
        <w:tc>
          <w:tcPr>
            <w:tcW w:w="1213" w:type="dxa"/>
            <w:vMerge/>
            <w:tcBorders>
              <w:left w:val="single" w:sz="12" w:space="0" w:color="auto"/>
            </w:tcBorders>
            <w:shd w:val="clear" w:color="auto" w:fill="auto"/>
          </w:tcPr>
          <w:p w:rsidR="00821CFC" w:rsidRPr="00B25A8F" w:rsidRDefault="00821CFC" w:rsidP="00472480">
            <w:pPr>
              <w:pStyle w:val="142"/>
              <w:jc w:val="center"/>
            </w:pPr>
          </w:p>
        </w:tc>
        <w:tc>
          <w:tcPr>
            <w:tcW w:w="1223" w:type="dxa"/>
            <w:tcBorders>
              <w:bottom w:val="double" w:sz="4" w:space="0" w:color="auto"/>
            </w:tcBorders>
            <w:shd w:val="clear" w:color="auto" w:fill="auto"/>
          </w:tcPr>
          <w:p w:rsidR="00821CFC" w:rsidRPr="00B25A8F" w:rsidRDefault="00821CFC" w:rsidP="00472480">
            <w:pPr>
              <w:pStyle w:val="142"/>
              <w:jc w:val="center"/>
            </w:pPr>
            <w:r>
              <w:rPr>
                <w:rFonts w:hint="eastAsia"/>
              </w:rPr>
              <w:t>非主軸</w:t>
            </w:r>
          </w:p>
        </w:tc>
        <w:tc>
          <w:tcPr>
            <w:tcW w:w="1386" w:type="dxa"/>
            <w:tcBorders>
              <w:bottom w:val="double" w:sz="4" w:space="0" w:color="auto"/>
            </w:tcBorders>
            <w:shd w:val="clear" w:color="auto" w:fill="auto"/>
          </w:tcPr>
          <w:p w:rsidR="00821CFC" w:rsidRPr="00B25A8F" w:rsidRDefault="00821CFC" w:rsidP="00472480">
            <w:pPr>
              <w:pStyle w:val="142"/>
              <w:jc w:val="right"/>
            </w:pPr>
            <w:r w:rsidRPr="00CA5D20">
              <w:t>4</w:t>
            </w:r>
          </w:p>
        </w:tc>
        <w:tc>
          <w:tcPr>
            <w:tcW w:w="1387" w:type="dxa"/>
            <w:tcBorders>
              <w:bottom w:val="double" w:sz="4" w:space="0" w:color="auto"/>
            </w:tcBorders>
            <w:shd w:val="clear" w:color="auto" w:fill="auto"/>
          </w:tcPr>
          <w:p w:rsidR="00821CFC" w:rsidRPr="00B25A8F" w:rsidRDefault="00821CFC" w:rsidP="00472480">
            <w:pPr>
              <w:pStyle w:val="142"/>
              <w:jc w:val="right"/>
            </w:pPr>
            <w:r w:rsidRPr="00CA5D20">
              <w:t>6</w:t>
            </w:r>
          </w:p>
        </w:tc>
        <w:tc>
          <w:tcPr>
            <w:tcW w:w="1386" w:type="dxa"/>
            <w:tcBorders>
              <w:bottom w:val="double" w:sz="4" w:space="0" w:color="auto"/>
            </w:tcBorders>
            <w:shd w:val="clear" w:color="auto" w:fill="auto"/>
          </w:tcPr>
          <w:p w:rsidR="00821CFC" w:rsidRPr="00B25A8F" w:rsidRDefault="00821CFC" w:rsidP="00472480">
            <w:pPr>
              <w:pStyle w:val="142"/>
              <w:jc w:val="right"/>
            </w:pPr>
            <w:r w:rsidRPr="00CA5D20">
              <w:t>7</w:t>
            </w:r>
          </w:p>
        </w:tc>
        <w:tc>
          <w:tcPr>
            <w:tcW w:w="1387" w:type="dxa"/>
            <w:tcBorders>
              <w:bottom w:val="double" w:sz="4" w:space="0" w:color="auto"/>
              <w:right w:val="single" w:sz="12" w:space="0" w:color="auto"/>
            </w:tcBorders>
            <w:shd w:val="clear" w:color="auto" w:fill="auto"/>
          </w:tcPr>
          <w:p w:rsidR="00821CFC" w:rsidRPr="00B25A8F" w:rsidRDefault="00821CFC" w:rsidP="00472480">
            <w:pPr>
              <w:pStyle w:val="142"/>
              <w:jc w:val="right"/>
            </w:pPr>
            <w:r w:rsidRPr="00CA5D20">
              <w:t>7</w:t>
            </w:r>
          </w:p>
        </w:tc>
      </w:tr>
      <w:tr w:rsidR="00821CFC" w:rsidTr="00D24C5B">
        <w:tc>
          <w:tcPr>
            <w:tcW w:w="1213" w:type="dxa"/>
            <w:vMerge/>
            <w:tcBorders>
              <w:left w:val="single" w:sz="12" w:space="0" w:color="auto"/>
            </w:tcBorders>
            <w:shd w:val="clear" w:color="auto" w:fill="auto"/>
          </w:tcPr>
          <w:p w:rsidR="00821CFC" w:rsidRPr="00B25A8F" w:rsidRDefault="00821CFC" w:rsidP="00472480">
            <w:pPr>
              <w:pStyle w:val="142"/>
              <w:jc w:val="center"/>
            </w:pPr>
          </w:p>
        </w:tc>
        <w:tc>
          <w:tcPr>
            <w:tcW w:w="1223" w:type="dxa"/>
            <w:tcBorders>
              <w:top w:val="double" w:sz="4" w:space="0" w:color="auto"/>
            </w:tcBorders>
            <w:shd w:val="clear" w:color="auto" w:fill="auto"/>
          </w:tcPr>
          <w:p w:rsidR="00821CFC" w:rsidRPr="00B25A8F" w:rsidRDefault="00821CFC" w:rsidP="00472480">
            <w:pPr>
              <w:pStyle w:val="142"/>
              <w:jc w:val="center"/>
            </w:pPr>
            <w:r>
              <w:rPr>
                <w:rFonts w:hint="eastAsia"/>
              </w:rPr>
              <w:t>延續性</w:t>
            </w:r>
          </w:p>
        </w:tc>
        <w:tc>
          <w:tcPr>
            <w:tcW w:w="1386" w:type="dxa"/>
            <w:tcBorders>
              <w:top w:val="double" w:sz="4" w:space="0" w:color="auto"/>
            </w:tcBorders>
            <w:shd w:val="clear" w:color="auto" w:fill="auto"/>
          </w:tcPr>
          <w:p w:rsidR="00821CFC" w:rsidRPr="00B25A8F" w:rsidRDefault="00821CFC" w:rsidP="00472480">
            <w:pPr>
              <w:pStyle w:val="142"/>
              <w:jc w:val="right"/>
            </w:pPr>
            <w:r w:rsidRPr="00CA5D20">
              <w:t>40</w:t>
            </w:r>
          </w:p>
        </w:tc>
        <w:tc>
          <w:tcPr>
            <w:tcW w:w="1387" w:type="dxa"/>
            <w:tcBorders>
              <w:top w:val="double" w:sz="4" w:space="0" w:color="auto"/>
            </w:tcBorders>
            <w:shd w:val="clear" w:color="auto" w:fill="auto"/>
          </w:tcPr>
          <w:p w:rsidR="00821CFC" w:rsidRPr="00B25A8F" w:rsidRDefault="00821CFC" w:rsidP="00472480">
            <w:pPr>
              <w:pStyle w:val="142"/>
              <w:jc w:val="right"/>
            </w:pPr>
            <w:r w:rsidRPr="00CA5D20">
              <w:t>33</w:t>
            </w:r>
          </w:p>
        </w:tc>
        <w:tc>
          <w:tcPr>
            <w:tcW w:w="1386" w:type="dxa"/>
            <w:tcBorders>
              <w:top w:val="double" w:sz="4" w:space="0" w:color="auto"/>
            </w:tcBorders>
            <w:shd w:val="clear" w:color="auto" w:fill="auto"/>
          </w:tcPr>
          <w:p w:rsidR="00821CFC" w:rsidRPr="00B25A8F" w:rsidRDefault="00821CFC" w:rsidP="00472480">
            <w:pPr>
              <w:pStyle w:val="142"/>
              <w:jc w:val="right"/>
            </w:pPr>
            <w:r w:rsidRPr="00CA5D20">
              <w:t>40</w:t>
            </w:r>
          </w:p>
        </w:tc>
        <w:tc>
          <w:tcPr>
            <w:tcW w:w="1387" w:type="dxa"/>
            <w:tcBorders>
              <w:top w:val="double" w:sz="4" w:space="0" w:color="auto"/>
              <w:right w:val="single" w:sz="12" w:space="0" w:color="auto"/>
            </w:tcBorders>
            <w:shd w:val="clear" w:color="auto" w:fill="auto"/>
          </w:tcPr>
          <w:p w:rsidR="00821CFC" w:rsidRPr="00B25A8F" w:rsidRDefault="00821CFC" w:rsidP="00472480">
            <w:pPr>
              <w:pStyle w:val="142"/>
              <w:jc w:val="right"/>
            </w:pPr>
            <w:r w:rsidRPr="00CA5D20">
              <w:t>50</w:t>
            </w:r>
          </w:p>
        </w:tc>
      </w:tr>
      <w:tr w:rsidR="00821CFC" w:rsidTr="00472480">
        <w:tc>
          <w:tcPr>
            <w:tcW w:w="1213" w:type="dxa"/>
            <w:vMerge/>
            <w:tcBorders>
              <w:left w:val="single" w:sz="12" w:space="0" w:color="auto"/>
            </w:tcBorders>
            <w:shd w:val="clear" w:color="auto" w:fill="auto"/>
          </w:tcPr>
          <w:p w:rsidR="00821CFC" w:rsidRPr="00B25A8F" w:rsidRDefault="00821CFC" w:rsidP="00472480">
            <w:pPr>
              <w:pStyle w:val="142"/>
              <w:jc w:val="center"/>
            </w:pPr>
          </w:p>
        </w:tc>
        <w:tc>
          <w:tcPr>
            <w:tcW w:w="1223" w:type="dxa"/>
            <w:shd w:val="clear" w:color="auto" w:fill="auto"/>
          </w:tcPr>
          <w:p w:rsidR="00821CFC" w:rsidRPr="00B25A8F" w:rsidRDefault="00821CFC" w:rsidP="00472480">
            <w:pPr>
              <w:pStyle w:val="142"/>
              <w:jc w:val="center"/>
            </w:pPr>
            <w:r>
              <w:rPr>
                <w:rFonts w:hint="eastAsia"/>
              </w:rPr>
              <w:t>非延續性</w:t>
            </w:r>
          </w:p>
        </w:tc>
        <w:tc>
          <w:tcPr>
            <w:tcW w:w="1386" w:type="dxa"/>
            <w:shd w:val="clear" w:color="auto" w:fill="auto"/>
          </w:tcPr>
          <w:p w:rsidR="00821CFC" w:rsidRPr="00B25A8F" w:rsidRDefault="00821CFC" w:rsidP="00472480">
            <w:pPr>
              <w:pStyle w:val="142"/>
              <w:jc w:val="right"/>
            </w:pPr>
            <w:r w:rsidRPr="00CA5D20">
              <w:t>26</w:t>
            </w:r>
          </w:p>
        </w:tc>
        <w:tc>
          <w:tcPr>
            <w:tcW w:w="1387" w:type="dxa"/>
            <w:shd w:val="clear" w:color="auto" w:fill="auto"/>
          </w:tcPr>
          <w:p w:rsidR="00821CFC" w:rsidRPr="00B25A8F" w:rsidRDefault="00821CFC" w:rsidP="00472480">
            <w:pPr>
              <w:pStyle w:val="142"/>
              <w:jc w:val="right"/>
            </w:pPr>
            <w:r w:rsidRPr="00CA5D20">
              <w:t>40</w:t>
            </w:r>
          </w:p>
        </w:tc>
        <w:tc>
          <w:tcPr>
            <w:tcW w:w="1386" w:type="dxa"/>
            <w:shd w:val="clear" w:color="auto" w:fill="auto"/>
          </w:tcPr>
          <w:p w:rsidR="00821CFC" w:rsidRPr="00B25A8F" w:rsidRDefault="00821CFC" w:rsidP="00472480">
            <w:pPr>
              <w:pStyle w:val="142"/>
              <w:jc w:val="right"/>
            </w:pPr>
            <w:r w:rsidRPr="00CA5D20">
              <w:t>44</w:t>
            </w:r>
          </w:p>
        </w:tc>
        <w:tc>
          <w:tcPr>
            <w:tcW w:w="1387" w:type="dxa"/>
            <w:tcBorders>
              <w:right w:val="single" w:sz="12" w:space="0" w:color="auto"/>
            </w:tcBorders>
            <w:shd w:val="clear" w:color="auto" w:fill="auto"/>
          </w:tcPr>
          <w:p w:rsidR="00821CFC" w:rsidRPr="00B25A8F" w:rsidRDefault="00821CFC" w:rsidP="00472480">
            <w:pPr>
              <w:pStyle w:val="142"/>
              <w:jc w:val="right"/>
            </w:pPr>
            <w:r w:rsidRPr="00CA5D20">
              <w:t>31</w:t>
            </w:r>
          </w:p>
        </w:tc>
      </w:tr>
      <w:tr w:rsidR="00821CFC" w:rsidTr="00472480">
        <w:tc>
          <w:tcPr>
            <w:tcW w:w="1213" w:type="dxa"/>
            <w:vMerge w:val="restart"/>
            <w:tcBorders>
              <w:left w:val="single" w:sz="12" w:space="0" w:color="auto"/>
            </w:tcBorders>
            <w:shd w:val="clear" w:color="auto" w:fill="auto"/>
          </w:tcPr>
          <w:p w:rsidR="00821CFC" w:rsidRPr="00B25A8F" w:rsidRDefault="00821CFC" w:rsidP="00472480">
            <w:pPr>
              <w:pStyle w:val="142"/>
              <w:jc w:val="center"/>
            </w:pPr>
            <w:r>
              <w:rPr>
                <w:rFonts w:hint="eastAsia"/>
              </w:rPr>
              <w:t>家庭支持</w:t>
            </w:r>
          </w:p>
        </w:tc>
        <w:tc>
          <w:tcPr>
            <w:tcW w:w="1223" w:type="dxa"/>
            <w:shd w:val="clear" w:color="auto" w:fill="auto"/>
          </w:tcPr>
          <w:p w:rsidR="00821CFC" w:rsidRPr="00B25A8F" w:rsidRDefault="00821CFC" w:rsidP="00472480">
            <w:pPr>
              <w:pStyle w:val="142"/>
              <w:jc w:val="center"/>
            </w:pPr>
            <w:r>
              <w:rPr>
                <w:rFonts w:hint="eastAsia"/>
              </w:rPr>
              <w:t>主軸</w:t>
            </w:r>
          </w:p>
        </w:tc>
        <w:tc>
          <w:tcPr>
            <w:tcW w:w="1386" w:type="dxa"/>
            <w:shd w:val="clear" w:color="auto" w:fill="auto"/>
          </w:tcPr>
          <w:p w:rsidR="00821CFC" w:rsidRPr="00B25A8F" w:rsidRDefault="00821CFC" w:rsidP="00472480">
            <w:pPr>
              <w:pStyle w:val="142"/>
              <w:jc w:val="right"/>
            </w:pPr>
            <w:r w:rsidRPr="00CA5D20">
              <w:t>98</w:t>
            </w:r>
          </w:p>
        </w:tc>
        <w:tc>
          <w:tcPr>
            <w:tcW w:w="1387" w:type="dxa"/>
            <w:shd w:val="clear" w:color="auto" w:fill="auto"/>
          </w:tcPr>
          <w:p w:rsidR="00821CFC" w:rsidRPr="00B25A8F" w:rsidRDefault="00821CFC" w:rsidP="00472480">
            <w:pPr>
              <w:pStyle w:val="142"/>
              <w:jc w:val="right"/>
            </w:pPr>
            <w:r w:rsidRPr="00CA5D20">
              <w:t>48</w:t>
            </w:r>
          </w:p>
        </w:tc>
        <w:tc>
          <w:tcPr>
            <w:tcW w:w="1386" w:type="dxa"/>
            <w:shd w:val="clear" w:color="auto" w:fill="auto"/>
          </w:tcPr>
          <w:p w:rsidR="00821CFC" w:rsidRPr="00B25A8F" w:rsidRDefault="00821CFC" w:rsidP="00472480">
            <w:pPr>
              <w:pStyle w:val="142"/>
              <w:jc w:val="right"/>
            </w:pPr>
            <w:r w:rsidRPr="00CA5D20">
              <w:t>54</w:t>
            </w:r>
          </w:p>
        </w:tc>
        <w:tc>
          <w:tcPr>
            <w:tcW w:w="1387" w:type="dxa"/>
            <w:tcBorders>
              <w:right w:val="single" w:sz="12" w:space="0" w:color="auto"/>
            </w:tcBorders>
            <w:shd w:val="clear" w:color="auto" w:fill="auto"/>
          </w:tcPr>
          <w:p w:rsidR="00821CFC" w:rsidRPr="00B25A8F" w:rsidRDefault="00821CFC" w:rsidP="00472480">
            <w:pPr>
              <w:pStyle w:val="142"/>
              <w:jc w:val="right"/>
            </w:pPr>
            <w:r w:rsidRPr="00CA5D20">
              <w:t>60</w:t>
            </w:r>
          </w:p>
        </w:tc>
      </w:tr>
      <w:tr w:rsidR="00821CFC" w:rsidTr="00D24C5B">
        <w:tc>
          <w:tcPr>
            <w:tcW w:w="1213" w:type="dxa"/>
            <w:vMerge/>
            <w:tcBorders>
              <w:left w:val="single" w:sz="12" w:space="0" w:color="auto"/>
            </w:tcBorders>
            <w:shd w:val="clear" w:color="auto" w:fill="auto"/>
          </w:tcPr>
          <w:p w:rsidR="00821CFC" w:rsidRPr="00B25A8F" w:rsidRDefault="00821CFC" w:rsidP="00472480">
            <w:pPr>
              <w:pStyle w:val="142"/>
              <w:jc w:val="center"/>
            </w:pPr>
          </w:p>
        </w:tc>
        <w:tc>
          <w:tcPr>
            <w:tcW w:w="1223" w:type="dxa"/>
            <w:tcBorders>
              <w:bottom w:val="double" w:sz="4" w:space="0" w:color="auto"/>
            </w:tcBorders>
            <w:shd w:val="clear" w:color="auto" w:fill="auto"/>
          </w:tcPr>
          <w:p w:rsidR="00821CFC" w:rsidRPr="00B25A8F" w:rsidRDefault="00821CFC" w:rsidP="00472480">
            <w:pPr>
              <w:pStyle w:val="142"/>
              <w:jc w:val="center"/>
            </w:pPr>
            <w:r>
              <w:rPr>
                <w:rFonts w:hint="eastAsia"/>
              </w:rPr>
              <w:t>非主軸</w:t>
            </w:r>
          </w:p>
        </w:tc>
        <w:tc>
          <w:tcPr>
            <w:tcW w:w="1386" w:type="dxa"/>
            <w:tcBorders>
              <w:bottom w:val="double" w:sz="4" w:space="0" w:color="auto"/>
            </w:tcBorders>
            <w:shd w:val="clear" w:color="auto" w:fill="auto"/>
          </w:tcPr>
          <w:p w:rsidR="00821CFC" w:rsidRPr="00B25A8F" w:rsidRDefault="00821CFC" w:rsidP="00472480">
            <w:pPr>
              <w:pStyle w:val="142"/>
              <w:jc w:val="right"/>
            </w:pPr>
            <w:r w:rsidRPr="00CA5D20">
              <w:t>21</w:t>
            </w:r>
          </w:p>
        </w:tc>
        <w:tc>
          <w:tcPr>
            <w:tcW w:w="1387" w:type="dxa"/>
            <w:tcBorders>
              <w:bottom w:val="double" w:sz="4" w:space="0" w:color="auto"/>
            </w:tcBorders>
            <w:shd w:val="clear" w:color="auto" w:fill="auto"/>
          </w:tcPr>
          <w:p w:rsidR="00821CFC" w:rsidRPr="00B25A8F" w:rsidRDefault="00821CFC" w:rsidP="00472480">
            <w:pPr>
              <w:pStyle w:val="142"/>
              <w:jc w:val="right"/>
            </w:pPr>
            <w:r w:rsidRPr="00CA5D20">
              <w:t>13</w:t>
            </w:r>
          </w:p>
        </w:tc>
        <w:tc>
          <w:tcPr>
            <w:tcW w:w="1386" w:type="dxa"/>
            <w:tcBorders>
              <w:bottom w:val="double" w:sz="4" w:space="0" w:color="auto"/>
            </w:tcBorders>
            <w:shd w:val="clear" w:color="auto" w:fill="auto"/>
          </w:tcPr>
          <w:p w:rsidR="00821CFC" w:rsidRPr="00B25A8F" w:rsidRDefault="00821CFC" w:rsidP="00472480">
            <w:pPr>
              <w:pStyle w:val="142"/>
              <w:jc w:val="right"/>
            </w:pPr>
            <w:r w:rsidRPr="00CA5D20">
              <w:t>13</w:t>
            </w:r>
          </w:p>
        </w:tc>
        <w:tc>
          <w:tcPr>
            <w:tcW w:w="1387" w:type="dxa"/>
            <w:tcBorders>
              <w:bottom w:val="double" w:sz="4" w:space="0" w:color="auto"/>
              <w:right w:val="single" w:sz="12" w:space="0" w:color="auto"/>
            </w:tcBorders>
            <w:shd w:val="clear" w:color="auto" w:fill="auto"/>
          </w:tcPr>
          <w:p w:rsidR="00821CFC" w:rsidRPr="00B25A8F" w:rsidRDefault="00821CFC" w:rsidP="00472480">
            <w:pPr>
              <w:pStyle w:val="142"/>
              <w:jc w:val="right"/>
            </w:pPr>
            <w:r w:rsidRPr="00CA5D20">
              <w:t>13</w:t>
            </w:r>
          </w:p>
        </w:tc>
      </w:tr>
      <w:tr w:rsidR="00821CFC" w:rsidTr="00D24C5B">
        <w:tc>
          <w:tcPr>
            <w:tcW w:w="1213" w:type="dxa"/>
            <w:vMerge/>
            <w:tcBorders>
              <w:left w:val="single" w:sz="12" w:space="0" w:color="auto"/>
            </w:tcBorders>
            <w:shd w:val="clear" w:color="auto" w:fill="auto"/>
          </w:tcPr>
          <w:p w:rsidR="00821CFC" w:rsidRPr="00B25A8F" w:rsidRDefault="00821CFC" w:rsidP="00472480">
            <w:pPr>
              <w:pStyle w:val="142"/>
              <w:jc w:val="center"/>
            </w:pPr>
          </w:p>
        </w:tc>
        <w:tc>
          <w:tcPr>
            <w:tcW w:w="1223" w:type="dxa"/>
            <w:tcBorders>
              <w:top w:val="double" w:sz="4" w:space="0" w:color="auto"/>
            </w:tcBorders>
            <w:shd w:val="clear" w:color="auto" w:fill="auto"/>
          </w:tcPr>
          <w:p w:rsidR="00821CFC" w:rsidRPr="00B25A8F" w:rsidRDefault="00821CFC" w:rsidP="00472480">
            <w:pPr>
              <w:pStyle w:val="142"/>
              <w:jc w:val="center"/>
            </w:pPr>
            <w:r>
              <w:rPr>
                <w:rFonts w:hint="eastAsia"/>
              </w:rPr>
              <w:t>延續性</w:t>
            </w:r>
          </w:p>
        </w:tc>
        <w:tc>
          <w:tcPr>
            <w:tcW w:w="1386" w:type="dxa"/>
            <w:tcBorders>
              <w:top w:val="double" w:sz="4" w:space="0" w:color="auto"/>
            </w:tcBorders>
            <w:shd w:val="clear" w:color="auto" w:fill="auto"/>
          </w:tcPr>
          <w:p w:rsidR="00821CFC" w:rsidRPr="00B25A8F" w:rsidRDefault="00821CFC" w:rsidP="00472480">
            <w:pPr>
              <w:pStyle w:val="142"/>
              <w:jc w:val="right"/>
            </w:pPr>
            <w:r w:rsidRPr="00CA5D20">
              <w:t>79</w:t>
            </w:r>
          </w:p>
        </w:tc>
        <w:tc>
          <w:tcPr>
            <w:tcW w:w="1387" w:type="dxa"/>
            <w:tcBorders>
              <w:top w:val="double" w:sz="4" w:space="0" w:color="auto"/>
            </w:tcBorders>
            <w:shd w:val="clear" w:color="auto" w:fill="auto"/>
          </w:tcPr>
          <w:p w:rsidR="00821CFC" w:rsidRPr="00B25A8F" w:rsidRDefault="00821CFC" w:rsidP="00472480">
            <w:pPr>
              <w:pStyle w:val="142"/>
              <w:jc w:val="right"/>
            </w:pPr>
            <w:r w:rsidRPr="00CA5D20">
              <w:t>50</w:t>
            </w:r>
          </w:p>
        </w:tc>
        <w:tc>
          <w:tcPr>
            <w:tcW w:w="1386" w:type="dxa"/>
            <w:tcBorders>
              <w:top w:val="double" w:sz="4" w:space="0" w:color="auto"/>
            </w:tcBorders>
            <w:shd w:val="clear" w:color="auto" w:fill="auto"/>
          </w:tcPr>
          <w:p w:rsidR="00821CFC" w:rsidRPr="00B25A8F" w:rsidRDefault="00821CFC" w:rsidP="00472480">
            <w:pPr>
              <w:pStyle w:val="142"/>
              <w:jc w:val="right"/>
            </w:pPr>
            <w:r w:rsidRPr="00CA5D20">
              <w:t>48</w:t>
            </w:r>
          </w:p>
        </w:tc>
        <w:tc>
          <w:tcPr>
            <w:tcW w:w="1387" w:type="dxa"/>
            <w:tcBorders>
              <w:top w:val="double" w:sz="4" w:space="0" w:color="auto"/>
              <w:right w:val="single" w:sz="12" w:space="0" w:color="auto"/>
            </w:tcBorders>
            <w:shd w:val="clear" w:color="auto" w:fill="auto"/>
          </w:tcPr>
          <w:p w:rsidR="00821CFC" w:rsidRPr="00B25A8F" w:rsidRDefault="00821CFC" w:rsidP="00472480">
            <w:pPr>
              <w:pStyle w:val="142"/>
              <w:jc w:val="right"/>
            </w:pPr>
            <w:r w:rsidRPr="00CA5D20">
              <w:t>52</w:t>
            </w:r>
          </w:p>
        </w:tc>
      </w:tr>
      <w:tr w:rsidR="00821CFC" w:rsidTr="00472480">
        <w:tc>
          <w:tcPr>
            <w:tcW w:w="1213" w:type="dxa"/>
            <w:vMerge/>
            <w:tcBorders>
              <w:left w:val="single" w:sz="12" w:space="0" w:color="auto"/>
            </w:tcBorders>
            <w:shd w:val="clear" w:color="auto" w:fill="auto"/>
          </w:tcPr>
          <w:p w:rsidR="00821CFC" w:rsidRPr="00B25A8F" w:rsidRDefault="00821CFC" w:rsidP="00472480">
            <w:pPr>
              <w:pStyle w:val="142"/>
              <w:jc w:val="center"/>
            </w:pPr>
          </w:p>
        </w:tc>
        <w:tc>
          <w:tcPr>
            <w:tcW w:w="1223" w:type="dxa"/>
            <w:shd w:val="clear" w:color="auto" w:fill="auto"/>
          </w:tcPr>
          <w:p w:rsidR="00821CFC" w:rsidRPr="00B25A8F" w:rsidRDefault="00821CFC" w:rsidP="00472480">
            <w:pPr>
              <w:pStyle w:val="142"/>
              <w:jc w:val="center"/>
            </w:pPr>
            <w:r>
              <w:rPr>
                <w:rFonts w:hint="eastAsia"/>
              </w:rPr>
              <w:t>非延續性</w:t>
            </w:r>
          </w:p>
        </w:tc>
        <w:tc>
          <w:tcPr>
            <w:tcW w:w="1386" w:type="dxa"/>
            <w:shd w:val="clear" w:color="auto" w:fill="auto"/>
          </w:tcPr>
          <w:p w:rsidR="00821CFC" w:rsidRPr="00B25A8F" w:rsidRDefault="00821CFC" w:rsidP="00472480">
            <w:pPr>
              <w:pStyle w:val="142"/>
              <w:jc w:val="right"/>
            </w:pPr>
            <w:r w:rsidRPr="00CA5D20">
              <w:t>40</w:t>
            </w:r>
          </w:p>
        </w:tc>
        <w:tc>
          <w:tcPr>
            <w:tcW w:w="1387" w:type="dxa"/>
            <w:shd w:val="clear" w:color="auto" w:fill="auto"/>
          </w:tcPr>
          <w:p w:rsidR="00821CFC" w:rsidRPr="00B25A8F" w:rsidRDefault="00821CFC" w:rsidP="00472480">
            <w:pPr>
              <w:pStyle w:val="142"/>
              <w:jc w:val="right"/>
            </w:pPr>
            <w:r w:rsidRPr="00CA5D20">
              <w:t>11</w:t>
            </w:r>
          </w:p>
        </w:tc>
        <w:tc>
          <w:tcPr>
            <w:tcW w:w="1386" w:type="dxa"/>
            <w:shd w:val="clear" w:color="auto" w:fill="auto"/>
          </w:tcPr>
          <w:p w:rsidR="00821CFC" w:rsidRPr="00B25A8F" w:rsidRDefault="00821CFC" w:rsidP="00472480">
            <w:pPr>
              <w:pStyle w:val="142"/>
              <w:jc w:val="right"/>
            </w:pPr>
            <w:r w:rsidRPr="00CA5D20">
              <w:t>19</w:t>
            </w:r>
          </w:p>
        </w:tc>
        <w:tc>
          <w:tcPr>
            <w:tcW w:w="1387" w:type="dxa"/>
            <w:tcBorders>
              <w:right w:val="single" w:sz="12" w:space="0" w:color="auto"/>
            </w:tcBorders>
            <w:shd w:val="clear" w:color="auto" w:fill="auto"/>
          </w:tcPr>
          <w:p w:rsidR="00821CFC" w:rsidRPr="00B25A8F" w:rsidRDefault="00821CFC" w:rsidP="00472480">
            <w:pPr>
              <w:pStyle w:val="142"/>
              <w:jc w:val="right"/>
            </w:pPr>
            <w:r w:rsidRPr="00CA5D20">
              <w:t>21</w:t>
            </w:r>
          </w:p>
        </w:tc>
      </w:tr>
      <w:tr w:rsidR="00821CFC" w:rsidTr="00472480">
        <w:tc>
          <w:tcPr>
            <w:tcW w:w="1213" w:type="dxa"/>
            <w:vMerge w:val="restart"/>
            <w:tcBorders>
              <w:left w:val="single" w:sz="12" w:space="0" w:color="auto"/>
            </w:tcBorders>
            <w:shd w:val="clear" w:color="auto" w:fill="auto"/>
          </w:tcPr>
          <w:p w:rsidR="00821CFC" w:rsidRPr="00B25A8F" w:rsidRDefault="00821CFC" w:rsidP="00472480">
            <w:pPr>
              <w:pStyle w:val="142"/>
              <w:jc w:val="center"/>
            </w:pPr>
            <w:r>
              <w:rPr>
                <w:rFonts w:hint="eastAsia"/>
              </w:rPr>
              <w:t>兒少福利</w:t>
            </w:r>
          </w:p>
        </w:tc>
        <w:tc>
          <w:tcPr>
            <w:tcW w:w="1223" w:type="dxa"/>
            <w:shd w:val="clear" w:color="auto" w:fill="auto"/>
          </w:tcPr>
          <w:p w:rsidR="00821CFC" w:rsidRPr="00B25A8F" w:rsidRDefault="00821CFC" w:rsidP="00472480">
            <w:pPr>
              <w:pStyle w:val="142"/>
              <w:jc w:val="center"/>
            </w:pPr>
            <w:r>
              <w:rPr>
                <w:rFonts w:hint="eastAsia"/>
              </w:rPr>
              <w:t>主軸</w:t>
            </w:r>
          </w:p>
        </w:tc>
        <w:tc>
          <w:tcPr>
            <w:tcW w:w="1386" w:type="dxa"/>
            <w:shd w:val="clear" w:color="auto" w:fill="auto"/>
          </w:tcPr>
          <w:p w:rsidR="00821CFC" w:rsidRPr="00B25A8F" w:rsidRDefault="00821CFC" w:rsidP="00472480">
            <w:pPr>
              <w:pStyle w:val="142"/>
              <w:jc w:val="right"/>
            </w:pPr>
            <w:r w:rsidRPr="00CA5D20">
              <w:t>82</w:t>
            </w:r>
          </w:p>
        </w:tc>
        <w:tc>
          <w:tcPr>
            <w:tcW w:w="1387" w:type="dxa"/>
            <w:shd w:val="clear" w:color="auto" w:fill="auto"/>
          </w:tcPr>
          <w:p w:rsidR="00821CFC" w:rsidRPr="00B25A8F" w:rsidRDefault="00821CFC" w:rsidP="00472480">
            <w:pPr>
              <w:pStyle w:val="142"/>
              <w:jc w:val="right"/>
            </w:pPr>
            <w:r w:rsidRPr="00CA5D20">
              <w:t>81</w:t>
            </w:r>
          </w:p>
        </w:tc>
        <w:tc>
          <w:tcPr>
            <w:tcW w:w="1386" w:type="dxa"/>
            <w:shd w:val="clear" w:color="auto" w:fill="auto"/>
          </w:tcPr>
          <w:p w:rsidR="00821CFC" w:rsidRPr="00B25A8F" w:rsidRDefault="00821CFC" w:rsidP="00472480">
            <w:pPr>
              <w:pStyle w:val="142"/>
              <w:jc w:val="right"/>
            </w:pPr>
            <w:r w:rsidRPr="00CA5D20">
              <w:t>77</w:t>
            </w:r>
          </w:p>
        </w:tc>
        <w:tc>
          <w:tcPr>
            <w:tcW w:w="1387" w:type="dxa"/>
            <w:tcBorders>
              <w:right w:val="single" w:sz="12" w:space="0" w:color="auto"/>
            </w:tcBorders>
            <w:shd w:val="clear" w:color="auto" w:fill="auto"/>
          </w:tcPr>
          <w:p w:rsidR="00821CFC" w:rsidRPr="00B25A8F" w:rsidRDefault="00821CFC" w:rsidP="00472480">
            <w:pPr>
              <w:pStyle w:val="142"/>
              <w:jc w:val="right"/>
            </w:pPr>
            <w:r w:rsidRPr="00CA5D20">
              <w:t>52</w:t>
            </w:r>
          </w:p>
        </w:tc>
      </w:tr>
      <w:tr w:rsidR="00821CFC" w:rsidTr="00D24C5B">
        <w:tc>
          <w:tcPr>
            <w:tcW w:w="1213" w:type="dxa"/>
            <w:vMerge/>
            <w:tcBorders>
              <w:left w:val="single" w:sz="12" w:space="0" w:color="auto"/>
            </w:tcBorders>
            <w:shd w:val="clear" w:color="auto" w:fill="auto"/>
          </w:tcPr>
          <w:p w:rsidR="00821CFC" w:rsidRPr="00B25A8F" w:rsidRDefault="00821CFC" w:rsidP="00472480">
            <w:pPr>
              <w:pStyle w:val="142"/>
              <w:jc w:val="center"/>
            </w:pPr>
          </w:p>
        </w:tc>
        <w:tc>
          <w:tcPr>
            <w:tcW w:w="1223" w:type="dxa"/>
            <w:tcBorders>
              <w:bottom w:val="double" w:sz="4" w:space="0" w:color="auto"/>
            </w:tcBorders>
            <w:shd w:val="clear" w:color="auto" w:fill="auto"/>
          </w:tcPr>
          <w:p w:rsidR="00821CFC" w:rsidRPr="00B25A8F" w:rsidRDefault="00821CFC" w:rsidP="00472480">
            <w:pPr>
              <w:pStyle w:val="142"/>
              <w:jc w:val="center"/>
            </w:pPr>
            <w:r>
              <w:rPr>
                <w:rFonts w:hint="eastAsia"/>
              </w:rPr>
              <w:t>非主軸</w:t>
            </w:r>
          </w:p>
        </w:tc>
        <w:tc>
          <w:tcPr>
            <w:tcW w:w="1386" w:type="dxa"/>
            <w:tcBorders>
              <w:bottom w:val="double" w:sz="4" w:space="0" w:color="auto"/>
            </w:tcBorders>
            <w:shd w:val="clear" w:color="auto" w:fill="auto"/>
          </w:tcPr>
          <w:p w:rsidR="00821CFC" w:rsidRPr="00B25A8F" w:rsidRDefault="00821CFC" w:rsidP="00472480">
            <w:pPr>
              <w:pStyle w:val="142"/>
              <w:jc w:val="right"/>
            </w:pPr>
            <w:r w:rsidRPr="00CA5D20">
              <w:t>8</w:t>
            </w:r>
          </w:p>
        </w:tc>
        <w:tc>
          <w:tcPr>
            <w:tcW w:w="1387" w:type="dxa"/>
            <w:tcBorders>
              <w:bottom w:val="double" w:sz="4" w:space="0" w:color="auto"/>
            </w:tcBorders>
            <w:shd w:val="clear" w:color="auto" w:fill="auto"/>
          </w:tcPr>
          <w:p w:rsidR="00821CFC" w:rsidRPr="00B25A8F" w:rsidRDefault="00821CFC" w:rsidP="00472480">
            <w:pPr>
              <w:pStyle w:val="142"/>
              <w:jc w:val="right"/>
            </w:pPr>
            <w:r w:rsidRPr="00CA5D20">
              <w:t>6</w:t>
            </w:r>
          </w:p>
        </w:tc>
        <w:tc>
          <w:tcPr>
            <w:tcW w:w="1386" w:type="dxa"/>
            <w:tcBorders>
              <w:bottom w:val="double" w:sz="4" w:space="0" w:color="auto"/>
            </w:tcBorders>
            <w:shd w:val="clear" w:color="auto" w:fill="auto"/>
          </w:tcPr>
          <w:p w:rsidR="00821CFC" w:rsidRPr="00B25A8F" w:rsidRDefault="00821CFC" w:rsidP="00472480">
            <w:pPr>
              <w:pStyle w:val="142"/>
              <w:jc w:val="right"/>
            </w:pPr>
            <w:r w:rsidRPr="00CA5D20">
              <w:t>7</w:t>
            </w:r>
          </w:p>
        </w:tc>
        <w:tc>
          <w:tcPr>
            <w:tcW w:w="1387" w:type="dxa"/>
            <w:tcBorders>
              <w:bottom w:val="double" w:sz="4" w:space="0" w:color="auto"/>
              <w:right w:val="single" w:sz="12" w:space="0" w:color="auto"/>
            </w:tcBorders>
            <w:shd w:val="clear" w:color="auto" w:fill="auto"/>
          </w:tcPr>
          <w:p w:rsidR="00821CFC" w:rsidRPr="00B25A8F" w:rsidRDefault="00821CFC" w:rsidP="00472480">
            <w:pPr>
              <w:pStyle w:val="142"/>
              <w:jc w:val="right"/>
            </w:pPr>
            <w:r w:rsidRPr="00CA5D20">
              <w:t>8</w:t>
            </w:r>
          </w:p>
        </w:tc>
      </w:tr>
      <w:tr w:rsidR="00821CFC" w:rsidTr="00D24C5B">
        <w:tc>
          <w:tcPr>
            <w:tcW w:w="1213" w:type="dxa"/>
            <w:vMerge/>
            <w:tcBorders>
              <w:left w:val="single" w:sz="12" w:space="0" w:color="auto"/>
            </w:tcBorders>
            <w:shd w:val="clear" w:color="auto" w:fill="auto"/>
          </w:tcPr>
          <w:p w:rsidR="00821CFC" w:rsidRPr="00B25A8F" w:rsidRDefault="00821CFC" w:rsidP="00472480">
            <w:pPr>
              <w:pStyle w:val="142"/>
              <w:jc w:val="center"/>
            </w:pPr>
          </w:p>
        </w:tc>
        <w:tc>
          <w:tcPr>
            <w:tcW w:w="1223" w:type="dxa"/>
            <w:tcBorders>
              <w:top w:val="double" w:sz="4" w:space="0" w:color="auto"/>
            </w:tcBorders>
            <w:shd w:val="clear" w:color="auto" w:fill="auto"/>
          </w:tcPr>
          <w:p w:rsidR="00821CFC" w:rsidRPr="00B25A8F" w:rsidRDefault="00821CFC" w:rsidP="00472480">
            <w:pPr>
              <w:pStyle w:val="142"/>
              <w:jc w:val="center"/>
            </w:pPr>
            <w:r>
              <w:rPr>
                <w:rFonts w:hint="eastAsia"/>
              </w:rPr>
              <w:t>延續性</w:t>
            </w:r>
          </w:p>
        </w:tc>
        <w:tc>
          <w:tcPr>
            <w:tcW w:w="1386" w:type="dxa"/>
            <w:tcBorders>
              <w:top w:val="double" w:sz="4" w:space="0" w:color="auto"/>
            </w:tcBorders>
            <w:shd w:val="clear" w:color="auto" w:fill="auto"/>
          </w:tcPr>
          <w:p w:rsidR="00821CFC" w:rsidRPr="00B25A8F" w:rsidRDefault="00821CFC" w:rsidP="00472480">
            <w:pPr>
              <w:pStyle w:val="142"/>
              <w:jc w:val="right"/>
            </w:pPr>
            <w:r w:rsidRPr="00CA5D20">
              <w:t>38</w:t>
            </w:r>
          </w:p>
        </w:tc>
        <w:tc>
          <w:tcPr>
            <w:tcW w:w="1387" w:type="dxa"/>
            <w:tcBorders>
              <w:top w:val="double" w:sz="4" w:space="0" w:color="auto"/>
            </w:tcBorders>
            <w:shd w:val="clear" w:color="auto" w:fill="auto"/>
          </w:tcPr>
          <w:p w:rsidR="00821CFC" w:rsidRPr="00B25A8F" w:rsidRDefault="00821CFC" w:rsidP="00472480">
            <w:pPr>
              <w:pStyle w:val="142"/>
              <w:jc w:val="right"/>
            </w:pPr>
            <w:r w:rsidRPr="00CA5D20">
              <w:t>50</w:t>
            </w:r>
          </w:p>
        </w:tc>
        <w:tc>
          <w:tcPr>
            <w:tcW w:w="1386" w:type="dxa"/>
            <w:tcBorders>
              <w:top w:val="double" w:sz="4" w:space="0" w:color="auto"/>
            </w:tcBorders>
            <w:shd w:val="clear" w:color="auto" w:fill="auto"/>
          </w:tcPr>
          <w:p w:rsidR="00821CFC" w:rsidRPr="00B25A8F" w:rsidRDefault="00821CFC" w:rsidP="00472480">
            <w:pPr>
              <w:pStyle w:val="142"/>
              <w:jc w:val="right"/>
            </w:pPr>
            <w:r w:rsidRPr="00CA5D20">
              <w:t>42</w:t>
            </w:r>
          </w:p>
        </w:tc>
        <w:tc>
          <w:tcPr>
            <w:tcW w:w="1387" w:type="dxa"/>
            <w:tcBorders>
              <w:top w:val="double" w:sz="4" w:space="0" w:color="auto"/>
              <w:right w:val="single" w:sz="12" w:space="0" w:color="auto"/>
            </w:tcBorders>
            <w:shd w:val="clear" w:color="auto" w:fill="auto"/>
          </w:tcPr>
          <w:p w:rsidR="00821CFC" w:rsidRPr="00B25A8F" w:rsidRDefault="00821CFC" w:rsidP="00472480">
            <w:pPr>
              <w:pStyle w:val="142"/>
              <w:jc w:val="right"/>
            </w:pPr>
            <w:r w:rsidRPr="00CA5D20">
              <w:t>29</w:t>
            </w:r>
          </w:p>
        </w:tc>
      </w:tr>
      <w:tr w:rsidR="00821CFC" w:rsidTr="00472480">
        <w:tc>
          <w:tcPr>
            <w:tcW w:w="1213" w:type="dxa"/>
            <w:vMerge/>
            <w:tcBorders>
              <w:left w:val="single" w:sz="12" w:space="0" w:color="auto"/>
            </w:tcBorders>
            <w:shd w:val="clear" w:color="auto" w:fill="auto"/>
          </w:tcPr>
          <w:p w:rsidR="00821CFC" w:rsidRPr="00B25A8F" w:rsidRDefault="00821CFC" w:rsidP="00472480">
            <w:pPr>
              <w:pStyle w:val="142"/>
              <w:jc w:val="center"/>
            </w:pPr>
          </w:p>
        </w:tc>
        <w:tc>
          <w:tcPr>
            <w:tcW w:w="1223" w:type="dxa"/>
            <w:shd w:val="clear" w:color="auto" w:fill="auto"/>
          </w:tcPr>
          <w:p w:rsidR="00821CFC" w:rsidRPr="00B25A8F" w:rsidRDefault="00821CFC" w:rsidP="00472480">
            <w:pPr>
              <w:pStyle w:val="142"/>
              <w:jc w:val="center"/>
            </w:pPr>
            <w:r>
              <w:rPr>
                <w:rFonts w:hint="eastAsia"/>
              </w:rPr>
              <w:t>非延續性</w:t>
            </w:r>
          </w:p>
        </w:tc>
        <w:tc>
          <w:tcPr>
            <w:tcW w:w="1386" w:type="dxa"/>
            <w:shd w:val="clear" w:color="auto" w:fill="auto"/>
          </w:tcPr>
          <w:p w:rsidR="00821CFC" w:rsidRPr="00B25A8F" w:rsidRDefault="00821CFC" w:rsidP="00472480">
            <w:pPr>
              <w:pStyle w:val="142"/>
              <w:jc w:val="right"/>
            </w:pPr>
            <w:r w:rsidRPr="00CA5D20">
              <w:t>52</w:t>
            </w:r>
          </w:p>
        </w:tc>
        <w:tc>
          <w:tcPr>
            <w:tcW w:w="1387" w:type="dxa"/>
            <w:shd w:val="clear" w:color="auto" w:fill="auto"/>
          </w:tcPr>
          <w:p w:rsidR="00821CFC" w:rsidRPr="00B25A8F" w:rsidRDefault="00821CFC" w:rsidP="00472480">
            <w:pPr>
              <w:pStyle w:val="142"/>
              <w:jc w:val="right"/>
            </w:pPr>
            <w:r w:rsidRPr="00CA5D20">
              <w:t>37</w:t>
            </w:r>
          </w:p>
        </w:tc>
        <w:tc>
          <w:tcPr>
            <w:tcW w:w="1386" w:type="dxa"/>
            <w:shd w:val="clear" w:color="auto" w:fill="auto"/>
          </w:tcPr>
          <w:p w:rsidR="00821CFC" w:rsidRPr="00B25A8F" w:rsidRDefault="00821CFC" w:rsidP="00472480">
            <w:pPr>
              <w:pStyle w:val="142"/>
              <w:jc w:val="right"/>
            </w:pPr>
            <w:r w:rsidRPr="00CA5D20">
              <w:t>42</w:t>
            </w:r>
          </w:p>
        </w:tc>
        <w:tc>
          <w:tcPr>
            <w:tcW w:w="1387" w:type="dxa"/>
            <w:tcBorders>
              <w:right w:val="single" w:sz="12" w:space="0" w:color="auto"/>
            </w:tcBorders>
            <w:shd w:val="clear" w:color="auto" w:fill="auto"/>
          </w:tcPr>
          <w:p w:rsidR="00821CFC" w:rsidRPr="00B25A8F" w:rsidRDefault="00821CFC" w:rsidP="00472480">
            <w:pPr>
              <w:pStyle w:val="142"/>
              <w:jc w:val="right"/>
            </w:pPr>
            <w:r w:rsidRPr="00CA5D20">
              <w:t>31</w:t>
            </w:r>
          </w:p>
        </w:tc>
      </w:tr>
      <w:tr w:rsidR="00821CFC" w:rsidTr="00472480">
        <w:tc>
          <w:tcPr>
            <w:tcW w:w="1213" w:type="dxa"/>
            <w:vMerge w:val="restart"/>
            <w:tcBorders>
              <w:left w:val="single" w:sz="12" w:space="0" w:color="auto"/>
            </w:tcBorders>
            <w:shd w:val="clear" w:color="auto" w:fill="auto"/>
          </w:tcPr>
          <w:p w:rsidR="00821CFC" w:rsidRPr="00B25A8F" w:rsidRDefault="00821CFC" w:rsidP="00472480">
            <w:pPr>
              <w:pStyle w:val="142"/>
              <w:jc w:val="center"/>
            </w:pPr>
            <w:r>
              <w:rPr>
                <w:rFonts w:hint="eastAsia"/>
              </w:rPr>
              <w:t>婦女福利及綜合</w:t>
            </w:r>
          </w:p>
        </w:tc>
        <w:tc>
          <w:tcPr>
            <w:tcW w:w="1223" w:type="dxa"/>
            <w:shd w:val="clear" w:color="auto" w:fill="auto"/>
          </w:tcPr>
          <w:p w:rsidR="00821CFC" w:rsidRPr="00B25A8F" w:rsidRDefault="00821CFC" w:rsidP="00472480">
            <w:pPr>
              <w:pStyle w:val="142"/>
              <w:jc w:val="center"/>
            </w:pPr>
            <w:r>
              <w:rPr>
                <w:rFonts w:hint="eastAsia"/>
              </w:rPr>
              <w:t>主軸</w:t>
            </w:r>
          </w:p>
        </w:tc>
        <w:tc>
          <w:tcPr>
            <w:tcW w:w="1386" w:type="dxa"/>
            <w:shd w:val="clear" w:color="auto" w:fill="auto"/>
          </w:tcPr>
          <w:p w:rsidR="00821CFC" w:rsidRPr="00B25A8F" w:rsidRDefault="00821CFC" w:rsidP="00472480">
            <w:pPr>
              <w:pStyle w:val="142"/>
              <w:jc w:val="right"/>
            </w:pPr>
            <w:r w:rsidRPr="00CA5D20">
              <w:t>29</w:t>
            </w:r>
          </w:p>
        </w:tc>
        <w:tc>
          <w:tcPr>
            <w:tcW w:w="1387" w:type="dxa"/>
            <w:shd w:val="clear" w:color="auto" w:fill="auto"/>
          </w:tcPr>
          <w:p w:rsidR="00821CFC" w:rsidRPr="00B25A8F" w:rsidRDefault="00821CFC" w:rsidP="00472480">
            <w:pPr>
              <w:pStyle w:val="142"/>
              <w:jc w:val="right"/>
            </w:pPr>
            <w:r w:rsidRPr="00CA5D20">
              <w:t>32</w:t>
            </w:r>
          </w:p>
        </w:tc>
        <w:tc>
          <w:tcPr>
            <w:tcW w:w="1386" w:type="dxa"/>
            <w:shd w:val="clear" w:color="auto" w:fill="auto"/>
          </w:tcPr>
          <w:p w:rsidR="00821CFC" w:rsidRPr="00B25A8F" w:rsidRDefault="00821CFC" w:rsidP="00472480">
            <w:pPr>
              <w:pStyle w:val="142"/>
              <w:jc w:val="right"/>
            </w:pPr>
            <w:r w:rsidRPr="00CA5D20">
              <w:t>38</w:t>
            </w:r>
          </w:p>
        </w:tc>
        <w:tc>
          <w:tcPr>
            <w:tcW w:w="1387" w:type="dxa"/>
            <w:tcBorders>
              <w:right w:val="single" w:sz="12" w:space="0" w:color="auto"/>
            </w:tcBorders>
            <w:shd w:val="clear" w:color="auto" w:fill="auto"/>
          </w:tcPr>
          <w:p w:rsidR="00821CFC" w:rsidRPr="00B25A8F" w:rsidRDefault="00821CFC" w:rsidP="00472480">
            <w:pPr>
              <w:pStyle w:val="142"/>
              <w:jc w:val="right"/>
            </w:pPr>
            <w:r w:rsidRPr="00CA5D20">
              <w:t>43</w:t>
            </w:r>
          </w:p>
        </w:tc>
      </w:tr>
      <w:tr w:rsidR="00821CFC" w:rsidTr="00D24C5B">
        <w:tc>
          <w:tcPr>
            <w:tcW w:w="1213" w:type="dxa"/>
            <w:vMerge/>
            <w:tcBorders>
              <w:left w:val="single" w:sz="12" w:space="0" w:color="auto"/>
            </w:tcBorders>
            <w:shd w:val="clear" w:color="auto" w:fill="auto"/>
          </w:tcPr>
          <w:p w:rsidR="00821CFC" w:rsidRPr="00B25A8F" w:rsidRDefault="00821CFC" w:rsidP="00472480">
            <w:pPr>
              <w:pStyle w:val="142"/>
              <w:jc w:val="center"/>
            </w:pPr>
          </w:p>
        </w:tc>
        <w:tc>
          <w:tcPr>
            <w:tcW w:w="1223" w:type="dxa"/>
            <w:tcBorders>
              <w:bottom w:val="double" w:sz="4" w:space="0" w:color="auto"/>
            </w:tcBorders>
            <w:shd w:val="clear" w:color="auto" w:fill="auto"/>
          </w:tcPr>
          <w:p w:rsidR="00821CFC" w:rsidRPr="00B25A8F" w:rsidRDefault="00821CFC" w:rsidP="00472480">
            <w:pPr>
              <w:pStyle w:val="142"/>
              <w:jc w:val="center"/>
            </w:pPr>
            <w:r>
              <w:rPr>
                <w:rFonts w:hint="eastAsia"/>
              </w:rPr>
              <w:t>非主軸</w:t>
            </w:r>
          </w:p>
        </w:tc>
        <w:tc>
          <w:tcPr>
            <w:tcW w:w="1386" w:type="dxa"/>
            <w:tcBorders>
              <w:bottom w:val="double" w:sz="4" w:space="0" w:color="auto"/>
            </w:tcBorders>
            <w:shd w:val="clear" w:color="auto" w:fill="auto"/>
          </w:tcPr>
          <w:p w:rsidR="00821CFC" w:rsidRPr="00B25A8F" w:rsidRDefault="00821CFC" w:rsidP="00472480">
            <w:pPr>
              <w:pStyle w:val="142"/>
              <w:jc w:val="right"/>
            </w:pPr>
            <w:r w:rsidRPr="00CA5D20">
              <w:t>16</w:t>
            </w:r>
          </w:p>
        </w:tc>
        <w:tc>
          <w:tcPr>
            <w:tcW w:w="1387" w:type="dxa"/>
            <w:tcBorders>
              <w:bottom w:val="double" w:sz="4" w:space="0" w:color="auto"/>
            </w:tcBorders>
            <w:shd w:val="clear" w:color="auto" w:fill="auto"/>
          </w:tcPr>
          <w:p w:rsidR="00821CFC" w:rsidRPr="00B25A8F" w:rsidRDefault="00821CFC" w:rsidP="00472480">
            <w:pPr>
              <w:pStyle w:val="142"/>
              <w:jc w:val="right"/>
            </w:pPr>
            <w:r w:rsidRPr="00CA5D20">
              <w:t>11</w:t>
            </w:r>
          </w:p>
        </w:tc>
        <w:tc>
          <w:tcPr>
            <w:tcW w:w="1386" w:type="dxa"/>
            <w:tcBorders>
              <w:bottom w:val="double" w:sz="4" w:space="0" w:color="auto"/>
            </w:tcBorders>
            <w:shd w:val="clear" w:color="auto" w:fill="auto"/>
          </w:tcPr>
          <w:p w:rsidR="00821CFC" w:rsidRPr="00B25A8F" w:rsidRDefault="00821CFC" w:rsidP="00472480">
            <w:pPr>
              <w:pStyle w:val="142"/>
              <w:jc w:val="right"/>
            </w:pPr>
            <w:r w:rsidRPr="00CA5D20">
              <w:t>11</w:t>
            </w:r>
          </w:p>
        </w:tc>
        <w:tc>
          <w:tcPr>
            <w:tcW w:w="1387" w:type="dxa"/>
            <w:tcBorders>
              <w:bottom w:val="double" w:sz="4" w:space="0" w:color="auto"/>
              <w:right w:val="single" w:sz="12" w:space="0" w:color="auto"/>
            </w:tcBorders>
            <w:shd w:val="clear" w:color="auto" w:fill="auto"/>
          </w:tcPr>
          <w:p w:rsidR="00821CFC" w:rsidRPr="00B25A8F" w:rsidRDefault="00821CFC" w:rsidP="00472480">
            <w:pPr>
              <w:pStyle w:val="142"/>
              <w:jc w:val="right"/>
            </w:pPr>
            <w:r w:rsidRPr="00CA5D20">
              <w:t>11</w:t>
            </w:r>
          </w:p>
        </w:tc>
      </w:tr>
      <w:tr w:rsidR="00821CFC" w:rsidTr="00D24C5B">
        <w:tc>
          <w:tcPr>
            <w:tcW w:w="1213" w:type="dxa"/>
            <w:vMerge/>
            <w:tcBorders>
              <w:left w:val="single" w:sz="12" w:space="0" w:color="auto"/>
            </w:tcBorders>
            <w:shd w:val="clear" w:color="auto" w:fill="auto"/>
          </w:tcPr>
          <w:p w:rsidR="00821CFC" w:rsidRPr="00B25A8F" w:rsidRDefault="00821CFC" w:rsidP="00472480">
            <w:pPr>
              <w:pStyle w:val="142"/>
              <w:jc w:val="center"/>
            </w:pPr>
          </w:p>
        </w:tc>
        <w:tc>
          <w:tcPr>
            <w:tcW w:w="1223" w:type="dxa"/>
            <w:tcBorders>
              <w:top w:val="double" w:sz="4" w:space="0" w:color="auto"/>
            </w:tcBorders>
            <w:shd w:val="clear" w:color="auto" w:fill="auto"/>
          </w:tcPr>
          <w:p w:rsidR="00821CFC" w:rsidRPr="00B25A8F" w:rsidRDefault="00821CFC" w:rsidP="00472480">
            <w:pPr>
              <w:pStyle w:val="142"/>
              <w:jc w:val="center"/>
            </w:pPr>
            <w:r>
              <w:rPr>
                <w:rFonts w:hint="eastAsia"/>
              </w:rPr>
              <w:t>延續性</w:t>
            </w:r>
          </w:p>
        </w:tc>
        <w:tc>
          <w:tcPr>
            <w:tcW w:w="1386" w:type="dxa"/>
            <w:tcBorders>
              <w:top w:val="double" w:sz="4" w:space="0" w:color="auto"/>
            </w:tcBorders>
            <w:shd w:val="clear" w:color="auto" w:fill="auto"/>
          </w:tcPr>
          <w:p w:rsidR="00821CFC" w:rsidRPr="00B25A8F" w:rsidRDefault="00821CFC" w:rsidP="00472480">
            <w:pPr>
              <w:pStyle w:val="142"/>
              <w:jc w:val="right"/>
            </w:pPr>
            <w:r w:rsidRPr="00CA5D20">
              <w:t>29</w:t>
            </w:r>
          </w:p>
        </w:tc>
        <w:tc>
          <w:tcPr>
            <w:tcW w:w="1387" w:type="dxa"/>
            <w:tcBorders>
              <w:top w:val="double" w:sz="4" w:space="0" w:color="auto"/>
            </w:tcBorders>
            <w:shd w:val="clear" w:color="auto" w:fill="auto"/>
          </w:tcPr>
          <w:p w:rsidR="00821CFC" w:rsidRPr="00B25A8F" w:rsidRDefault="00821CFC" w:rsidP="00472480">
            <w:pPr>
              <w:pStyle w:val="142"/>
              <w:jc w:val="right"/>
            </w:pPr>
            <w:r w:rsidRPr="00CA5D20">
              <w:t>25</w:t>
            </w:r>
          </w:p>
        </w:tc>
        <w:tc>
          <w:tcPr>
            <w:tcW w:w="1386" w:type="dxa"/>
            <w:tcBorders>
              <w:top w:val="double" w:sz="4" w:space="0" w:color="auto"/>
            </w:tcBorders>
            <w:shd w:val="clear" w:color="auto" w:fill="auto"/>
          </w:tcPr>
          <w:p w:rsidR="00821CFC" w:rsidRPr="00B25A8F" w:rsidRDefault="00821CFC" w:rsidP="00472480">
            <w:pPr>
              <w:pStyle w:val="142"/>
              <w:jc w:val="right"/>
            </w:pPr>
            <w:r w:rsidRPr="00CA5D20">
              <w:t>13</w:t>
            </w:r>
          </w:p>
        </w:tc>
        <w:tc>
          <w:tcPr>
            <w:tcW w:w="1387" w:type="dxa"/>
            <w:tcBorders>
              <w:top w:val="double" w:sz="4" w:space="0" w:color="auto"/>
              <w:right w:val="single" w:sz="12" w:space="0" w:color="auto"/>
            </w:tcBorders>
            <w:shd w:val="clear" w:color="auto" w:fill="auto"/>
          </w:tcPr>
          <w:p w:rsidR="00821CFC" w:rsidRPr="00B25A8F" w:rsidRDefault="00821CFC" w:rsidP="00472480">
            <w:pPr>
              <w:pStyle w:val="142"/>
              <w:jc w:val="right"/>
            </w:pPr>
            <w:r w:rsidRPr="00CA5D20">
              <w:t>27</w:t>
            </w:r>
          </w:p>
        </w:tc>
      </w:tr>
      <w:tr w:rsidR="00821CFC" w:rsidTr="00472480">
        <w:tc>
          <w:tcPr>
            <w:tcW w:w="1213" w:type="dxa"/>
            <w:vMerge/>
            <w:tcBorders>
              <w:left w:val="single" w:sz="12" w:space="0" w:color="auto"/>
            </w:tcBorders>
            <w:shd w:val="clear" w:color="auto" w:fill="auto"/>
          </w:tcPr>
          <w:p w:rsidR="00821CFC" w:rsidRPr="00B25A8F" w:rsidRDefault="00821CFC" w:rsidP="00472480">
            <w:pPr>
              <w:pStyle w:val="142"/>
              <w:jc w:val="center"/>
            </w:pPr>
          </w:p>
        </w:tc>
        <w:tc>
          <w:tcPr>
            <w:tcW w:w="1223" w:type="dxa"/>
            <w:shd w:val="clear" w:color="auto" w:fill="auto"/>
          </w:tcPr>
          <w:p w:rsidR="00821CFC" w:rsidRPr="00B25A8F" w:rsidRDefault="00821CFC" w:rsidP="00472480">
            <w:pPr>
              <w:pStyle w:val="142"/>
              <w:jc w:val="center"/>
            </w:pPr>
            <w:r>
              <w:rPr>
                <w:rFonts w:hint="eastAsia"/>
              </w:rPr>
              <w:t>非延續性</w:t>
            </w:r>
          </w:p>
        </w:tc>
        <w:tc>
          <w:tcPr>
            <w:tcW w:w="1386" w:type="dxa"/>
            <w:shd w:val="clear" w:color="auto" w:fill="auto"/>
          </w:tcPr>
          <w:p w:rsidR="00821CFC" w:rsidRPr="00B25A8F" w:rsidRDefault="00821CFC" w:rsidP="00472480">
            <w:pPr>
              <w:pStyle w:val="142"/>
              <w:jc w:val="right"/>
            </w:pPr>
            <w:r w:rsidRPr="00CA5D20">
              <w:t>16</w:t>
            </w:r>
          </w:p>
        </w:tc>
        <w:tc>
          <w:tcPr>
            <w:tcW w:w="1387" w:type="dxa"/>
            <w:shd w:val="clear" w:color="auto" w:fill="auto"/>
          </w:tcPr>
          <w:p w:rsidR="00821CFC" w:rsidRPr="00B25A8F" w:rsidRDefault="00821CFC" w:rsidP="00472480">
            <w:pPr>
              <w:pStyle w:val="142"/>
              <w:jc w:val="right"/>
            </w:pPr>
            <w:r w:rsidRPr="00CA5D20">
              <w:t>18</w:t>
            </w:r>
          </w:p>
        </w:tc>
        <w:tc>
          <w:tcPr>
            <w:tcW w:w="1386" w:type="dxa"/>
            <w:shd w:val="clear" w:color="auto" w:fill="auto"/>
          </w:tcPr>
          <w:p w:rsidR="00821CFC" w:rsidRPr="00B25A8F" w:rsidRDefault="00821CFC" w:rsidP="00472480">
            <w:pPr>
              <w:pStyle w:val="142"/>
              <w:jc w:val="right"/>
            </w:pPr>
            <w:r w:rsidRPr="00CA5D20">
              <w:t>36</w:t>
            </w:r>
          </w:p>
        </w:tc>
        <w:tc>
          <w:tcPr>
            <w:tcW w:w="1387" w:type="dxa"/>
            <w:tcBorders>
              <w:right w:val="single" w:sz="12" w:space="0" w:color="auto"/>
            </w:tcBorders>
            <w:shd w:val="clear" w:color="auto" w:fill="auto"/>
          </w:tcPr>
          <w:p w:rsidR="00821CFC" w:rsidRPr="00B25A8F" w:rsidRDefault="00821CFC" w:rsidP="00472480">
            <w:pPr>
              <w:pStyle w:val="142"/>
              <w:jc w:val="right"/>
            </w:pPr>
            <w:r w:rsidRPr="00CA5D20">
              <w:t>27</w:t>
            </w:r>
          </w:p>
        </w:tc>
      </w:tr>
      <w:tr w:rsidR="00821CFC" w:rsidTr="00472480">
        <w:tc>
          <w:tcPr>
            <w:tcW w:w="1213" w:type="dxa"/>
            <w:vMerge w:val="restart"/>
            <w:tcBorders>
              <w:left w:val="single" w:sz="12" w:space="0" w:color="auto"/>
            </w:tcBorders>
            <w:shd w:val="clear" w:color="auto" w:fill="auto"/>
          </w:tcPr>
          <w:p w:rsidR="00821CFC" w:rsidRPr="00B25A8F" w:rsidRDefault="00821CFC" w:rsidP="00472480">
            <w:pPr>
              <w:pStyle w:val="142"/>
              <w:jc w:val="center"/>
            </w:pPr>
            <w:r>
              <w:rPr>
                <w:rFonts w:hint="eastAsia"/>
              </w:rPr>
              <w:t>老人福利</w:t>
            </w:r>
          </w:p>
        </w:tc>
        <w:tc>
          <w:tcPr>
            <w:tcW w:w="1223" w:type="dxa"/>
            <w:shd w:val="clear" w:color="auto" w:fill="auto"/>
          </w:tcPr>
          <w:p w:rsidR="00821CFC" w:rsidRPr="00B25A8F" w:rsidRDefault="00821CFC" w:rsidP="00472480">
            <w:pPr>
              <w:pStyle w:val="142"/>
              <w:jc w:val="center"/>
            </w:pPr>
            <w:r>
              <w:rPr>
                <w:rFonts w:hint="eastAsia"/>
              </w:rPr>
              <w:t>主軸</w:t>
            </w:r>
          </w:p>
        </w:tc>
        <w:tc>
          <w:tcPr>
            <w:tcW w:w="1386" w:type="dxa"/>
            <w:shd w:val="clear" w:color="auto" w:fill="auto"/>
          </w:tcPr>
          <w:p w:rsidR="00821CFC" w:rsidRPr="00B25A8F" w:rsidRDefault="00821CFC" w:rsidP="00472480">
            <w:pPr>
              <w:pStyle w:val="142"/>
              <w:jc w:val="right"/>
            </w:pPr>
            <w:r w:rsidRPr="00CA5D20">
              <w:t>22</w:t>
            </w:r>
          </w:p>
        </w:tc>
        <w:tc>
          <w:tcPr>
            <w:tcW w:w="1387" w:type="dxa"/>
            <w:shd w:val="clear" w:color="auto" w:fill="auto"/>
          </w:tcPr>
          <w:p w:rsidR="00821CFC" w:rsidRPr="00B25A8F" w:rsidRDefault="00821CFC" w:rsidP="00472480">
            <w:pPr>
              <w:pStyle w:val="142"/>
              <w:jc w:val="right"/>
            </w:pPr>
            <w:r w:rsidRPr="00CA5D20">
              <w:t>34</w:t>
            </w:r>
          </w:p>
        </w:tc>
        <w:tc>
          <w:tcPr>
            <w:tcW w:w="1386" w:type="dxa"/>
            <w:shd w:val="clear" w:color="auto" w:fill="auto"/>
          </w:tcPr>
          <w:p w:rsidR="00821CFC" w:rsidRPr="00B25A8F" w:rsidRDefault="00821CFC" w:rsidP="00472480">
            <w:pPr>
              <w:pStyle w:val="142"/>
              <w:jc w:val="right"/>
            </w:pPr>
            <w:r w:rsidRPr="00CA5D20">
              <w:t>57</w:t>
            </w:r>
          </w:p>
        </w:tc>
        <w:tc>
          <w:tcPr>
            <w:tcW w:w="1387" w:type="dxa"/>
            <w:tcBorders>
              <w:right w:val="single" w:sz="12" w:space="0" w:color="auto"/>
            </w:tcBorders>
            <w:shd w:val="clear" w:color="auto" w:fill="auto"/>
          </w:tcPr>
          <w:p w:rsidR="00821CFC" w:rsidRPr="00B25A8F" w:rsidRDefault="00821CFC" w:rsidP="00472480">
            <w:pPr>
              <w:pStyle w:val="142"/>
              <w:jc w:val="right"/>
            </w:pPr>
            <w:r w:rsidRPr="00CA5D20">
              <w:t>59</w:t>
            </w:r>
          </w:p>
        </w:tc>
      </w:tr>
      <w:tr w:rsidR="00821CFC" w:rsidTr="00D24C5B">
        <w:tc>
          <w:tcPr>
            <w:tcW w:w="1213" w:type="dxa"/>
            <w:vMerge/>
            <w:tcBorders>
              <w:left w:val="single" w:sz="12" w:space="0" w:color="auto"/>
            </w:tcBorders>
            <w:shd w:val="clear" w:color="auto" w:fill="auto"/>
          </w:tcPr>
          <w:p w:rsidR="00821CFC" w:rsidRPr="00B25A8F" w:rsidRDefault="00821CFC" w:rsidP="00472480">
            <w:pPr>
              <w:pStyle w:val="142"/>
              <w:jc w:val="center"/>
            </w:pPr>
          </w:p>
        </w:tc>
        <w:tc>
          <w:tcPr>
            <w:tcW w:w="1223" w:type="dxa"/>
            <w:tcBorders>
              <w:bottom w:val="double" w:sz="4" w:space="0" w:color="auto"/>
            </w:tcBorders>
            <w:shd w:val="clear" w:color="auto" w:fill="auto"/>
          </w:tcPr>
          <w:p w:rsidR="00821CFC" w:rsidRPr="00B25A8F" w:rsidRDefault="00821CFC" w:rsidP="00472480">
            <w:pPr>
              <w:pStyle w:val="142"/>
              <w:jc w:val="center"/>
            </w:pPr>
            <w:r>
              <w:rPr>
                <w:rFonts w:hint="eastAsia"/>
              </w:rPr>
              <w:t>非主軸</w:t>
            </w:r>
          </w:p>
        </w:tc>
        <w:tc>
          <w:tcPr>
            <w:tcW w:w="1386" w:type="dxa"/>
            <w:tcBorders>
              <w:bottom w:val="double" w:sz="4" w:space="0" w:color="auto"/>
            </w:tcBorders>
            <w:shd w:val="clear" w:color="auto" w:fill="auto"/>
          </w:tcPr>
          <w:p w:rsidR="00821CFC" w:rsidRPr="00B25A8F" w:rsidRDefault="00821CFC" w:rsidP="00472480">
            <w:pPr>
              <w:pStyle w:val="142"/>
              <w:jc w:val="right"/>
            </w:pPr>
            <w:r w:rsidRPr="00CA5D20">
              <w:t>40</w:t>
            </w:r>
          </w:p>
        </w:tc>
        <w:tc>
          <w:tcPr>
            <w:tcW w:w="1387" w:type="dxa"/>
            <w:tcBorders>
              <w:bottom w:val="double" w:sz="4" w:space="0" w:color="auto"/>
            </w:tcBorders>
            <w:shd w:val="clear" w:color="auto" w:fill="auto"/>
          </w:tcPr>
          <w:p w:rsidR="00821CFC" w:rsidRPr="00B25A8F" w:rsidRDefault="00821CFC" w:rsidP="00472480">
            <w:pPr>
              <w:pStyle w:val="142"/>
              <w:jc w:val="right"/>
            </w:pPr>
            <w:r w:rsidRPr="00CA5D20">
              <w:t>50</w:t>
            </w:r>
          </w:p>
        </w:tc>
        <w:tc>
          <w:tcPr>
            <w:tcW w:w="1386" w:type="dxa"/>
            <w:tcBorders>
              <w:bottom w:val="double" w:sz="4" w:space="0" w:color="auto"/>
            </w:tcBorders>
            <w:shd w:val="clear" w:color="auto" w:fill="auto"/>
          </w:tcPr>
          <w:p w:rsidR="00821CFC" w:rsidRPr="00B25A8F" w:rsidRDefault="00821CFC" w:rsidP="00472480">
            <w:pPr>
              <w:pStyle w:val="142"/>
              <w:jc w:val="right"/>
            </w:pPr>
            <w:r w:rsidRPr="00CA5D20">
              <w:t>37</w:t>
            </w:r>
          </w:p>
        </w:tc>
        <w:tc>
          <w:tcPr>
            <w:tcW w:w="1387" w:type="dxa"/>
            <w:tcBorders>
              <w:bottom w:val="double" w:sz="4" w:space="0" w:color="auto"/>
              <w:right w:val="single" w:sz="12" w:space="0" w:color="auto"/>
            </w:tcBorders>
            <w:shd w:val="clear" w:color="auto" w:fill="auto"/>
          </w:tcPr>
          <w:p w:rsidR="00821CFC" w:rsidRPr="00B25A8F" w:rsidRDefault="00821CFC" w:rsidP="00472480">
            <w:pPr>
              <w:pStyle w:val="142"/>
              <w:jc w:val="right"/>
            </w:pPr>
            <w:r w:rsidRPr="00CA5D20">
              <w:t>36</w:t>
            </w:r>
          </w:p>
        </w:tc>
      </w:tr>
      <w:tr w:rsidR="00821CFC" w:rsidTr="00D24C5B">
        <w:tc>
          <w:tcPr>
            <w:tcW w:w="1213" w:type="dxa"/>
            <w:vMerge/>
            <w:tcBorders>
              <w:left w:val="single" w:sz="12" w:space="0" w:color="auto"/>
            </w:tcBorders>
            <w:shd w:val="clear" w:color="auto" w:fill="auto"/>
          </w:tcPr>
          <w:p w:rsidR="00821CFC" w:rsidRPr="00B25A8F" w:rsidRDefault="00821CFC" w:rsidP="00472480">
            <w:pPr>
              <w:pStyle w:val="142"/>
              <w:jc w:val="center"/>
            </w:pPr>
          </w:p>
        </w:tc>
        <w:tc>
          <w:tcPr>
            <w:tcW w:w="1223" w:type="dxa"/>
            <w:tcBorders>
              <w:top w:val="double" w:sz="4" w:space="0" w:color="auto"/>
            </w:tcBorders>
            <w:shd w:val="clear" w:color="auto" w:fill="auto"/>
          </w:tcPr>
          <w:p w:rsidR="00821CFC" w:rsidRPr="00B25A8F" w:rsidRDefault="00821CFC" w:rsidP="00472480">
            <w:pPr>
              <w:pStyle w:val="142"/>
              <w:jc w:val="center"/>
            </w:pPr>
            <w:r>
              <w:rPr>
                <w:rFonts w:hint="eastAsia"/>
              </w:rPr>
              <w:t>延續性</w:t>
            </w:r>
          </w:p>
        </w:tc>
        <w:tc>
          <w:tcPr>
            <w:tcW w:w="1386" w:type="dxa"/>
            <w:tcBorders>
              <w:top w:val="double" w:sz="4" w:space="0" w:color="auto"/>
            </w:tcBorders>
            <w:shd w:val="clear" w:color="auto" w:fill="auto"/>
          </w:tcPr>
          <w:p w:rsidR="00821CFC" w:rsidRPr="00B25A8F" w:rsidRDefault="00821CFC" w:rsidP="00472480">
            <w:pPr>
              <w:pStyle w:val="142"/>
              <w:jc w:val="right"/>
            </w:pPr>
            <w:r w:rsidRPr="00CA5D20">
              <w:t>29</w:t>
            </w:r>
          </w:p>
        </w:tc>
        <w:tc>
          <w:tcPr>
            <w:tcW w:w="1387" w:type="dxa"/>
            <w:tcBorders>
              <w:top w:val="double" w:sz="4" w:space="0" w:color="auto"/>
            </w:tcBorders>
            <w:shd w:val="clear" w:color="auto" w:fill="auto"/>
          </w:tcPr>
          <w:p w:rsidR="00821CFC" w:rsidRPr="00B25A8F" w:rsidRDefault="00821CFC" w:rsidP="00472480">
            <w:pPr>
              <w:pStyle w:val="142"/>
              <w:jc w:val="right"/>
            </w:pPr>
            <w:r w:rsidRPr="00CA5D20">
              <w:t>27</w:t>
            </w:r>
          </w:p>
        </w:tc>
        <w:tc>
          <w:tcPr>
            <w:tcW w:w="1386" w:type="dxa"/>
            <w:tcBorders>
              <w:top w:val="double" w:sz="4" w:space="0" w:color="auto"/>
            </w:tcBorders>
            <w:shd w:val="clear" w:color="auto" w:fill="auto"/>
          </w:tcPr>
          <w:p w:rsidR="00821CFC" w:rsidRPr="00B25A8F" w:rsidRDefault="00821CFC" w:rsidP="00472480">
            <w:pPr>
              <w:pStyle w:val="142"/>
              <w:jc w:val="right"/>
            </w:pPr>
            <w:r w:rsidRPr="00CA5D20">
              <w:t>28</w:t>
            </w:r>
          </w:p>
        </w:tc>
        <w:tc>
          <w:tcPr>
            <w:tcW w:w="1387" w:type="dxa"/>
            <w:tcBorders>
              <w:top w:val="double" w:sz="4" w:space="0" w:color="auto"/>
              <w:right w:val="single" w:sz="12" w:space="0" w:color="auto"/>
            </w:tcBorders>
            <w:shd w:val="clear" w:color="auto" w:fill="auto"/>
          </w:tcPr>
          <w:p w:rsidR="00821CFC" w:rsidRPr="00B25A8F" w:rsidRDefault="00821CFC" w:rsidP="00472480">
            <w:pPr>
              <w:pStyle w:val="142"/>
              <w:jc w:val="right"/>
            </w:pPr>
            <w:r w:rsidRPr="00CA5D20">
              <w:t>43</w:t>
            </w:r>
          </w:p>
        </w:tc>
      </w:tr>
      <w:tr w:rsidR="00821CFC" w:rsidTr="00472480">
        <w:tc>
          <w:tcPr>
            <w:tcW w:w="1213" w:type="dxa"/>
            <w:vMerge/>
            <w:tcBorders>
              <w:left w:val="single" w:sz="12" w:space="0" w:color="auto"/>
            </w:tcBorders>
            <w:shd w:val="clear" w:color="auto" w:fill="auto"/>
          </w:tcPr>
          <w:p w:rsidR="00821CFC" w:rsidRPr="00B25A8F" w:rsidRDefault="00821CFC" w:rsidP="00472480">
            <w:pPr>
              <w:pStyle w:val="142"/>
              <w:jc w:val="center"/>
            </w:pPr>
          </w:p>
        </w:tc>
        <w:tc>
          <w:tcPr>
            <w:tcW w:w="1223" w:type="dxa"/>
            <w:shd w:val="clear" w:color="auto" w:fill="auto"/>
          </w:tcPr>
          <w:p w:rsidR="00821CFC" w:rsidRPr="00B25A8F" w:rsidRDefault="00821CFC" w:rsidP="00472480">
            <w:pPr>
              <w:pStyle w:val="142"/>
              <w:jc w:val="center"/>
            </w:pPr>
            <w:r>
              <w:rPr>
                <w:rFonts w:hint="eastAsia"/>
              </w:rPr>
              <w:t>非延續性</w:t>
            </w:r>
          </w:p>
        </w:tc>
        <w:tc>
          <w:tcPr>
            <w:tcW w:w="1386" w:type="dxa"/>
            <w:shd w:val="clear" w:color="auto" w:fill="auto"/>
          </w:tcPr>
          <w:p w:rsidR="00821CFC" w:rsidRPr="00B25A8F" w:rsidRDefault="00821CFC" w:rsidP="00472480">
            <w:pPr>
              <w:pStyle w:val="142"/>
              <w:jc w:val="right"/>
            </w:pPr>
            <w:r w:rsidRPr="00CA5D20">
              <w:t>33</w:t>
            </w:r>
          </w:p>
        </w:tc>
        <w:tc>
          <w:tcPr>
            <w:tcW w:w="1387" w:type="dxa"/>
            <w:shd w:val="clear" w:color="auto" w:fill="auto"/>
          </w:tcPr>
          <w:p w:rsidR="00821CFC" w:rsidRPr="00B25A8F" w:rsidRDefault="00821CFC" w:rsidP="00472480">
            <w:pPr>
              <w:pStyle w:val="142"/>
              <w:jc w:val="right"/>
            </w:pPr>
            <w:r w:rsidRPr="00CA5D20">
              <w:t>57</w:t>
            </w:r>
          </w:p>
        </w:tc>
        <w:tc>
          <w:tcPr>
            <w:tcW w:w="1386" w:type="dxa"/>
            <w:shd w:val="clear" w:color="auto" w:fill="auto"/>
          </w:tcPr>
          <w:p w:rsidR="00821CFC" w:rsidRPr="00B25A8F" w:rsidRDefault="00821CFC" w:rsidP="00472480">
            <w:pPr>
              <w:pStyle w:val="142"/>
              <w:jc w:val="right"/>
            </w:pPr>
            <w:r w:rsidRPr="00CA5D20">
              <w:t>66</w:t>
            </w:r>
          </w:p>
        </w:tc>
        <w:tc>
          <w:tcPr>
            <w:tcW w:w="1387" w:type="dxa"/>
            <w:tcBorders>
              <w:right w:val="single" w:sz="12" w:space="0" w:color="auto"/>
            </w:tcBorders>
            <w:shd w:val="clear" w:color="auto" w:fill="auto"/>
          </w:tcPr>
          <w:p w:rsidR="00821CFC" w:rsidRPr="00B25A8F" w:rsidRDefault="00821CFC" w:rsidP="00472480">
            <w:pPr>
              <w:pStyle w:val="142"/>
              <w:jc w:val="right"/>
            </w:pPr>
            <w:r w:rsidRPr="00CA5D20">
              <w:t>52</w:t>
            </w:r>
          </w:p>
        </w:tc>
      </w:tr>
      <w:tr w:rsidR="00821CFC" w:rsidTr="00472480">
        <w:tc>
          <w:tcPr>
            <w:tcW w:w="1213" w:type="dxa"/>
            <w:vMerge w:val="restart"/>
            <w:tcBorders>
              <w:left w:val="single" w:sz="12" w:space="0" w:color="auto"/>
            </w:tcBorders>
            <w:shd w:val="clear" w:color="auto" w:fill="auto"/>
          </w:tcPr>
          <w:p w:rsidR="00821CFC" w:rsidRPr="00B25A8F" w:rsidRDefault="00821CFC" w:rsidP="00472480">
            <w:pPr>
              <w:pStyle w:val="142"/>
              <w:jc w:val="center"/>
            </w:pPr>
            <w:r>
              <w:rPr>
                <w:rFonts w:hint="eastAsia"/>
              </w:rPr>
              <w:t>身心障礙福利</w:t>
            </w:r>
          </w:p>
        </w:tc>
        <w:tc>
          <w:tcPr>
            <w:tcW w:w="1223" w:type="dxa"/>
            <w:shd w:val="clear" w:color="auto" w:fill="auto"/>
          </w:tcPr>
          <w:p w:rsidR="00821CFC" w:rsidRPr="00B25A8F" w:rsidRDefault="00821CFC" w:rsidP="00472480">
            <w:pPr>
              <w:pStyle w:val="142"/>
              <w:jc w:val="center"/>
            </w:pPr>
            <w:r>
              <w:rPr>
                <w:rFonts w:hint="eastAsia"/>
              </w:rPr>
              <w:t>主軸</w:t>
            </w:r>
          </w:p>
        </w:tc>
        <w:tc>
          <w:tcPr>
            <w:tcW w:w="1386" w:type="dxa"/>
            <w:shd w:val="clear" w:color="auto" w:fill="auto"/>
          </w:tcPr>
          <w:p w:rsidR="00821CFC" w:rsidRPr="00B25A8F" w:rsidRDefault="00821CFC" w:rsidP="00472480">
            <w:pPr>
              <w:pStyle w:val="142"/>
              <w:jc w:val="right"/>
            </w:pPr>
            <w:r w:rsidRPr="00CA5D20">
              <w:t>143</w:t>
            </w:r>
          </w:p>
        </w:tc>
        <w:tc>
          <w:tcPr>
            <w:tcW w:w="1387" w:type="dxa"/>
            <w:shd w:val="clear" w:color="auto" w:fill="auto"/>
          </w:tcPr>
          <w:p w:rsidR="00821CFC" w:rsidRPr="00B25A8F" w:rsidRDefault="00821CFC" w:rsidP="00472480">
            <w:pPr>
              <w:pStyle w:val="142"/>
              <w:jc w:val="right"/>
            </w:pPr>
            <w:r w:rsidRPr="00CA5D20">
              <w:t>144</w:t>
            </w:r>
          </w:p>
        </w:tc>
        <w:tc>
          <w:tcPr>
            <w:tcW w:w="1386" w:type="dxa"/>
            <w:shd w:val="clear" w:color="auto" w:fill="auto"/>
          </w:tcPr>
          <w:p w:rsidR="00821CFC" w:rsidRPr="00B25A8F" w:rsidRDefault="00821CFC" w:rsidP="00472480">
            <w:pPr>
              <w:pStyle w:val="142"/>
              <w:jc w:val="right"/>
            </w:pPr>
            <w:r w:rsidRPr="00CA5D20">
              <w:t>148</w:t>
            </w:r>
          </w:p>
        </w:tc>
        <w:tc>
          <w:tcPr>
            <w:tcW w:w="1387" w:type="dxa"/>
            <w:tcBorders>
              <w:right w:val="single" w:sz="12" w:space="0" w:color="auto"/>
            </w:tcBorders>
            <w:shd w:val="clear" w:color="auto" w:fill="auto"/>
          </w:tcPr>
          <w:p w:rsidR="00821CFC" w:rsidRPr="00B25A8F" w:rsidRDefault="00821CFC" w:rsidP="00472480">
            <w:pPr>
              <w:pStyle w:val="142"/>
              <w:jc w:val="right"/>
            </w:pPr>
            <w:r w:rsidRPr="00CA5D20">
              <w:t>94</w:t>
            </w:r>
          </w:p>
        </w:tc>
      </w:tr>
      <w:tr w:rsidR="00821CFC" w:rsidTr="00D24C5B">
        <w:tc>
          <w:tcPr>
            <w:tcW w:w="1213" w:type="dxa"/>
            <w:vMerge/>
            <w:tcBorders>
              <w:left w:val="single" w:sz="12" w:space="0" w:color="auto"/>
            </w:tcBorders>
            <w:shd w:val="clear" w:color="auto" w:fill="auto"/>
          </w:tcPr>
          <w:p w:rsidR="00821CFC" w:rsidRPr="00B25A8F" w:rsidRDefault="00821CFC" w:rsidP="00472480">
            <w:pPr>
              <w:pStyle w:val="142"/>
              <w:jc w:val="center"/>
            </w:pPr>
          </w:p>
        </w:tc>
        <w:tc>
          <w:tcPr>
            <w:tcW w:w="1223" w:type="dxa"/>
            <w:tcBorders>
              <w:bottom w:val="double" w:sz="4" w:space="0" w:color="auto"/>
            </w:tcBorders>
            <w:shd w:val="clear" w:color="auto" w:fill="auto"/>
          </w:tcPr>
          <w:p w:rsidR="00821CFC" w:rsidRPr="00B25A8F" w:rsidRDefault="00821CFC" w:rsidP="00472480">
            <w:pPr>
              <w:pStyle w:val="142"/>
              <w:jc w:val="center"/>
            </w:pPr>
            <w:r>
              <w:rPr>
                <w:rFonts w:hint="eastAsia"/>
              </w:rPr>
              <w:t>非主軸</w:t>
            </w:r>
          </w:p>
        </w:tc>
        <w:tc>
          <w:tcPr>
            <w:tcW w:w="1386" w:type="dxa"/>
            <w:tcBorders>
              <w:bottom w:val="double" w:sz="4" w:space="0" w:color="auto"/>
            </w:tcBorders>
            <w:shd w:val="clear" w:color="auto" w:fill="auto"/>
          </w:tcPr>
          <w:p w:rsidR="00821CFC" w:rsidRPr="00B25A8F" w:rsidRDefault="00821CFC" w:rsidP="00472480">
            <w:pPr>
              <w:pStyle w:val="142"/>
              <w:jc w:val="right"/>
            </w:pPr>
            <w:r w:rsidRPr="00CA5D20">
              <w:t>90</w:t>
            </w:r>
          </w:p>
        </w:tc>
        <w:tc>
          <w:tcPr>
            <w:tcW w:w="1387" w:type="dxa"/>
            <w:tcBorders>
              <w:bottom w:val="double" w:sz="4" w:space="0" w:color="auto"/>
            </w:tcBorders>
            <w:shd w:val="clear" w:color="auto" w:fill="auto"/>
          </w:tcPr>
          <w:p w:rsidR="00821CFC" w:rsidRPr="00B25A8F" w:rsidRDefault="00821CFC" w:rsidP="00472480">
            <w:pPr>
              <w:pStyle w:val="142"/>
              <w:jc w:val="right"/>
            </w:pPr>
            <w:r w:rsidRPr="00CA5D20">
              <w:t>85</w:t>
            </w:r>
          </w:p>
        </w:tc>
        <w:tc>
          <w:tcPr>
            <w:tcW w:w="1386" w:type="dxa"/>
            <w:tcBorders>
              <w:bottom w:val="double" w:sz="4" w:space="0" w:color="auto"/>
            </w:tcBorders>
            <w:shd w:val="clear" w:color="auto" w:fill="auto"/>
          </w:tcPr>
          <w:p w:rsidR="00821CFC" w:rsidRPr="00B25A8F" w:rsidRDefault="00821CFC" w:rsidP="00472480">
            <w:pPr>
              <w:pStyle w:val="142"/>
              <w:jc w:val="right"/>
            </w:pPr>
            <w:r w:rsidRPr="00CA5D20">
              <w:t>81</w:t>
            </w:r>
          </w:p>
        </w:tc>
        <w:tc>
          <w:tcPr>
            <w:tcW w:w="1387" w:type="dxa"/>
            <w:tcBorders>
              <w:bottom w:val="double" w:sz="4" w:space="0" w:color="auto"/>
              <w:right w:val="single" w:sz="12" w:space="0" w:color="auto"/>
            </w:tcBorders>
            <w:shd w:val="clear" w:color="auto" w:fill="auto"/>
          </w:tcPr>
          <w:p w:rsidR="00821CFC" w:rsidRPr="00B25A8F" w:rsidRDefault="00821CFC" w:rsidP="00472480">
            <w:pPr>
              <w:pStyle w:val="142"/>
              <w:jc w:val="right"/>
            </w:pPr>
            <w:r w:rsidRPr="00CA5D20">
              <w:t>77</w:t>
            </w:r>
          </w:p>
        </w:tc>
      </w:tr>
      <w:tr w:rsidR="00821CFC" w:rsidTr="00D24C5B">
        <w:tc>
          <w:tcPr>
            <w:tcW w:w="1213" w:type="dxa"/>
            <w:vMerge/>
            <w:tcBorders>
              <w:left w:val="single" w:sz="12" w:space="0" w:color="auto"/>
            </w:tcBorders>
            <w:shd w:val="clear" w:color="auto" w:fill="auto"/>
          </w:tcPr>
          <w:p w:rsidR="00821CFC" w:rsidRPr="00B25A8F" w:rsidRDefault="00821CFC" w:rsidP="00472480">
            <w:pPr>
              <w:pStyle w:val="142"/>
              <w:jc w:val="center"/>
            </w:pPr>
          </w:p>
        </w:tc>
        <w:tc>
          <w:tcPr>
            <w:tcW w:w="1223" w:type="dxa"/>
            <w:tcBorders>
              <w:top w:val="double" w:sz="4" w:space="0" w:color="auto"/>
            </w:tcBorders>
            <w:shd w:val="clear" w:color="auto" w:fill="auto"/>
          </w:tcPr>
          <w:p w:rsidR="00821CFC" w:rsidRPr="00B25A8F" w:rsidRDefault="00821CFC" w:rsidP="00472480">
            <w:pPr>
              <w:pStyle w:val="142"/>
              <w:jc w:val="center"/>
            </w:pPr>
            <w:r>
              <w:rPr>
                <w:rFonts w:hint="eastAsia"/>
              </w:rPr>
              <w:t>延續性</w:t>
            </w:r>
          </w:p>
        </w:tc>
        <w:tc>
          <w:tcPr>
            <w:tcW w:w="1386" w:type="dxa"/>
            <w:tcBorders>
              <w:top w:val="double" w:sz="4" w:space="0" w:color="auto"/>
            </w:tcBorders>
            <w:shd w:val="clear" w:color="auto" w:fill="auto"/>
          </w:tcPr>
          <w:p w:rsidR="00821CFC" w:rsidRPr="00B25A8F" w:rsidRDefault="00821CFC" w:rsidP="00472480">
            <w:pPr>
              <w:pStyle w:val="142"/>
              <w:jc w:val="right"/>
            </w:pPr>
            <w:r w:rsidRPr="00CA5D20">
              <w:t>174</w:t>
            </w:r>
          </w:p>
        </w:tc>
        <w:tc>
          <w:tcPr>
            <w:tcW w:w="1387" w:type="dxa"/>
            <w:tcBorders>
              <w:top w:val="double" w:sz="4" w:space="0" w:color="auto"/>
            </w:tcBorders>
            <w:shd w:val="clear" w:color="auto" w:fill="auto"/>
          </w:tcPr>
          <w:p w:rsidR="00821CFC" w:rsidRPr="00B25A8F" w:rsidRDefault="00821CFC" w:rsidP="00472480">
            <w:pPr>
              <w:pStyle w:val="142"/>
              <w:jc w:val="right"/>
            </w:pPr>
            <w:r w:rsidRPr="00CA5D20">
              <w:t>176</w:t>
            </w:r>
          </w:p>
        </w:tc>
        <w:tc>
          <w:tcPr>
            <w:tcW w:w="1386" w:type="dxa"/>
            <w:tcBorders>
              <w:top w:val="double" w:sz="4" w:space="0" w:color="auto"/>
            </w:tcBorders>
            <w:shd w:val="clear" w:color="auto" w:fill="auto"/>
          </w:tcPr>
          <w:p w:rsidR="00821CFC" w:rsidRPr="00B25A8F" w:rsidRDefault="00821CFC" w:rsidP="00472480">
            <w:pPr>
              <w:pStyle w:val="142"/>
              <w:jc w:val="right"/>
            </w:pPr>
            <w:r w:rsidRPr="00CA5D20">
              <w:t>184</w:t>
            </w:r>
          </w:p>
        </w:tc>
        <w:tc>
          <w:tcPr>
            <w:tcW w:w="1387" w:type="dxa"/>
            <w:tcBorders>
              <w:top w:val="double" w:sz="4" w:space="0" w:color="auto"/>
              <w:right w:val="single" w:sz="12" w:space="0" w:color="auto"/>
            </w:tcBorders>
            <w:shd w:val="clear" w:color="auto" w:fill="auto"/>
          </w:tcPr>
          <w:p w:rsidR="00821CFC" w:rsidRPr="00B25A8F" w:rsidRDefault="00821CFC" w:rsidP="00472480">
            <w:pPr>
              <w:pStyle w:val="142"/>
              <w:jc w:val="right"/>
            </w:pPr>
            <w:r w:rsidRPr="00CA5D20">
              <w:t>124</w:t>
            </w:r>
          </w:p>
        </w:tc>
      </w:tr>
      <w:tr w:rsidR="00821CFC" w:rsidTr="00472480">
        <w:tc>
          <w:tcPr>
            <w:tcW w:w="1213" w:type="dxa"/>
            <w:vMerge/>
            <w:tcBorders>
              <w:left w:val="single" w:sz="12" w:space="0" w:color="auto"/>
              <w:bottom w:val="single" w:sz="12" w:space="0" w:color="auto"/>
            </w:tcBorders>
            <w:shd w:val="clear" w:color="auto" w:fill="auto"/>
          </w:tcPr>
          <w:p w:rsidR="00821CFC" w:rsidRPr="00B25A8F" w:rsidRDefault="00821CFC" w:rsidP="00472480">
            <w:pPr>
              <w:pStyle w:val="142"/>
              <w:jc w:val="center"/>
            </w:pPr>
          </w:p>
        </w:tc>
        <w:tc>
          <w:tcPr>
            <w:tcW w:w="1223" w:type="dxa"/>
            <w:tcBorders>
              <w:bottom w:val="single" w:sz="12" w:space="0" w:color="auto"/>
            </w:tcBorders>
            <w:shd w:val="clear" w:color="auto" w:fill="auto"/>
          </w:tcPr>
          <w:p w:rsidR="00821CFC" w:rsidRPr="00B25A8F" w:rsidRDefault="00821CFC" w:rsidP="00472480">
            <w:pPr>
              <w:pStyle w:val="142"/>
              <w:jc w:val="center"/>
            </w:pPr>
            <w:r>
              <w:rPr>
                <w:rFonts w:hint="eastAsia"/>
              </w:rPr>
              <w:t>非延續性</w:t>
            </w:r>
          </w:p>
        </w:tc>
        <w:tc>
          <w:tcPr>
            <w:tcW w:w="1386" w:type="dxa"/>
            <w:tcBorders>
              <w:bottom w:val="single" w:sz="12" w:space="0" w:color="auto"/>
            </w:tcBorders>
            <w:shd w:val="clear" w:color="auto" w:fill="auto"/>
          </w:tcPr>
          <w:p w:rsidR="00821CFC" w:rsidRPr="00B25A8F" w:rsidRDefault="00821CFC" w:rsidP="00472480">
            <w:pPr>
              <w:pStyle w:val="142"/>
              <w:jc w:val="right"/>
            </w:pPr>
            <w:r w:rsidRPr="00CA5D20">
              <w:t>59</w:t>
            </w:r>
          </w:p>
        </w:tc>
        <w:tc>
          <w:tcPr>
            <w:tcW w:w="1387" w:type="dxa"/>
            <w:tcBorders>
              <w:bottom w:val="single" w:sz="12" w:space="0" w:color="auto"/>
            </w:tcBorders>
            <w:shd w:val="clear" w:color="auto" w:fill="auto"/>
          </w:tcPr>
          <w:p w:rsidR="00821CFC" w:rsidRPr="00B25A8F" w:rsidRDefault="00821CFC" w:rsidP="00472480">
            <w:pPr>
              <w:pStyle w:val="142"/>
              <w:jc w:val="right"/>
            </w:pPr>
            <w:r w:rsidRPr="00CA5D20">
              <w:t>53</w:t>
            </w:r>
          </w:p>
        </w:tc>
        <w:tc>
          <w:tcPr>
            <w:tcW w:w="1386" w:type="dxa"/>
            <w:tcBorders>
              <w:bottom w:val="single" w:sz="12" w:space="0" w:color="auto"/>
            </w:tcBorders>
            <w:shd w:val="clear" w:color="auto" w:fill="auto"/>
          </w:tcPr>
          <w:p w:rsidR="00821CFC" w:rsidRPr="00B25A8F" w:rsidRDefault="00821CFC" w:rsidP="00472480">
            <w:pPr>
              <w:pStyle w:val="142"/>
              <w:jc w:val="right"/>
            </w:pPr>
            <w:r w:rsidRPr="00CA5D20">
              <w:t>45</w:t>
            </w:r>
          </w:p>
        </w:tc>
        <w:tc>
          <w:tcPr>
            <w:tcW w:w="1387" w:type="dxa"/>
            <w:tcBorders>
              <w:bottom w:val="single" w:sz="12" w:space="0" w:color="auto"/>
              <w:right w:val="single" w:sz="12" w:space="0" w:color="auto"/>
            </w:tcBorders>
            <w:shd w:val="clear" w:color="auto" w:fill="auto"/>
          </w:tcPr>
          <w:p w:rsidR="00821CFC" w:rsidRPr="00B25A8F" w:rsidRDefault="00821CFC" w:rsidP="00472480">
            <w:pPr>
              <w:pStyle w:val="142"/>
              <w:jc w:val="right"/>
            </w:pPr>
            <w:r w:rsidRPr="00CA5D20">
              <w:t>47</w:t>
            </w:r>
          </w:p>
        </w:tc>
      </w:tr>
    </w:tbl>
    <w:p w:rsidR="00532F65" w:rsidRDefault="00532F65" w:rsidP="00532F65">
      <w:pPr>
        <w:spacing w:line="280" w:lineRule="exact"/>
        <w:ind w:leftChars="-24" w:left="1386" w:hangingChars="598" w:hanging="1454"/>
        <w:jc w:val="left"/>
        <w:rPr>
          <w:sz w:val="24"/>
        </w:rPr>
      </w:pPr>
      <w:r>
        <w:rPr>
          <w:rFonts w:hint="eastAsia"/>
          <w:sz w:val="24"/>
        </w:rPr>
        <w:t xml:space="preserve">      說　　明：113年度為截至6月底統計數據</w:t>
      </w:r>
    </w:p>
    <w:p w:rsidR="00532F65" w:rsidRPr="001336AB" w:rsidRDefault="00532F65" w:rsidP="00532F65">
      <w:pPr>
        <w:spacing w:line="280" w:lineRule="exact"/>
        <w:ind w:leftChars="-24" w:left="1386" w:hangingChars="598" w:hanging="1454"/>
        <w:jc w:val="left"/>
        <w:rPr>
          <w:b/>
          <w:color w:val="FF0000"/>
        </w:rPr>
      </w:pPr>
      <w:r>
        <w:rPr>
          <w:rFonts w:hint="eastAsia"/>
          <w:sz w:val="24"/>
        </w:rPr>
        <w:t xml:space="preserve">      </w:t>
      </w:r>
      <w:r w:rsidRPr="004704B3">
        <w:rPr>
          <w:rFonts w:hint="eastAsia"/>
          <w:sz w:val="24"/>
        </w:rPr>
        <w:t>資料來源：社福基金</w:t>
      </w:r>
      <w:r>
        <w:rPr>
          <w:rFonts w:hint="eastAsia"/>
          <w:sz w:val="24"/>
        </w:rPr>
        <w:t>提供</w:t>
      </w:r>
      <w:r w:rsidRPr="004704B3">
        <w:rPr>
          <w:rFonts w:hint="eastAsia"/>
          <w:sz w:val="24"/>
        </w:rPr>
        <w:t>。</w:t>
      </w:r>
    </w:p>
    <w:p w:rsidR="00B60D2B" w:rsidRPr="00472480" w:rsidRDefault="00B60D2B" w:rsidP="00B60D2B">
      <w:pPr>
        <w:ind w:left="849" w:hangingChars="100" w:hanging="283"/>
        <w:rPr>
          <w:b/>
          <w:color w:val="000000"/>
        </w:rPr>
      </w:pPr>
      <w:r w:rsidRPr="00472480">
        <w:rPr>
          <w:rFonts w:hint="eastAsia"/>
          <w:b/>
          <w:color w:val="000000"/>
        </w:rPr>
        <w:t>(二</w:t>
      </w:r>
      <w:r w:rsidRPr="00472480">
        <w:rPr>
          <w:b/>
          <w:color w:val="000000"/>
        </w:rPr>
        <w:t>)</w:t>
      </w:r>
      <w:r w:rsidR="00532F65" w:rsidRPr="00472480">
        <w:rPr>
          <w:rFonts w:hint="eastAsia"/>
          <w:b/>
          <w:color w:val="000000"/>
        </w:rPr>
        <w:t>近年</w:t>
      </w:r>
      <w:r w:rsidR="009E7D6B" w:rsidRPr="00472480">
        <w:rPr>
          <w:rFonts w:hint="eastAsia"/>
          <w:b/>
          <w:color w:val="000000"/>
        </w:rPr>
        <w:t>獲</w:t>
      </w:r>
      <w:r w:rsidRPr="00472480">
        <w:rPr>
          <w:rFonts w:hint="eastAsia"/>
          <w:b/>
          <w:color w:val="000000"/>
        </w:rPr>
        <w:t>補助案件查有若干共同缺失，</w:t>
      </w:r>
      <w:r w:rsidR="00532F65" w:rsidRPr="00472480">
        <w:rPr>
          <w:rFonts w:hint="eastAsia"/>
          <w:b/>
          <w:color w:val="000000"/>
        </w:rPr>
        <w:t>部分缺失類型件數略有增加</w:t>
      </w:r>
    </w:p>
    <w:p w:rsidR="0060681A" w:rsidRDefault="009E7D6B" w:rsidP="0060681A">
      <w:pPr>
        <w:ind w:leftChars="300" w:left="850" w:firstLineChars="0" w:firstLine="0"/>
      </w:pPr>
      <w:r>
        <w:rPr>
          <w:rFonts w:hint="eastAsia"/>
        </w:rPr>
        <w:t xml:space="preserve">    為確保獲補助案件能依相關法令執行並符合核定補助本旨</w:t>
      </w:r>
      <w:r w:rsidR="00804547">
        <w:rPr>
          <w:rFonts w:hAnsi="標楷體" w:hint="eastAsia"/>
        </w:rPr>
        <w:t>，</w:t>
      </w:r>
      <w:r w:rsidR="00B60D2B" w:rsidRPr="004704B3">
        <w:rPr>
          <w:rFonts w:hint="eastAsia"/>
        </w:rPr>
        <w:t>社福基金就</w:t>
      </w:r>
      <w:r>
        <w:rPr>
          <w:rFonts w:hint="eastAsia"/>
        </w:rPr>
        <w:t>該等案件</w:t>
      </w:r>
      <w:r w:rsidR="00804547">
        <w:rPr>
          <w:rFonts w:hint="eastAsia"/>
        </w:rPr>
        <w:t>之補助款</w:t>
      </w:r>
      <w:r>
        <w:rPr>
          <w:rFonts w:hint="eastAsia"/>
        </w:rPr>
        <w:t>辦理</w:t>
      </w:r>
      <w:r w:rsidR="00804547">
        <w:rPr>
          <w:rFonts w:hint="eastAsia"/>
        </w:rPr>
        <w:t>實地查核作業</w:t>
      </w:r>
      <w:r w:rsidR="00B60D2B" w:rsidRPr="004704B3">
        <w:rPr>
          <w:rFonts w:hint="eastAsia"/>
        </w:rPr>
        <w:t>，</w:t>
      </w:r>
      <w:r w:rsidR="00804547">
        <w:rPr>
          <w:rFonts w:hint="eastAsia"/>
        </w:rPr>
        <w:t>查核</w:t>
      </w:r>
      <w:r w:rsidR="00B60D2B" w:rsidRPr="004704B3">
        <w:rPr>
          <w:rFonts w:hint="eastAsia"/>
        </w:rPr>
        <w:t>項目</w:t>
      </w:r>
      <w:r w:rsidR="00804547">
        <w:rPr>
          <w:rFonts w:hint="eastAsia"/>
        </w:rPr>
        <w:t>包括</w:t>
      </w:r>
      <w:r w:rsidR="00B60D2B" w:rsidRPr="004704B3">
        <w:rPr>
          <w:rFonts w:hint="eastAsia"/>
        </w:rPr>
        <w:t>計畫之預算執行情形、</w:t>
      </w:r>
      <w:r w:rsidR="00B60D2B">
        <w:rPr>
          <w:rFonts w:hint="eastAsia"/>
        </w:rPr>
        <w:t>執行</w:t>
      </w:r>
      <w:r w:rsidR="00B60D2B" w:rsidRPr="004704B3">
        <w:rPr>
          <w:rFonts w:hint="eastAsia"/>
        </w:rPr>
        <w:t>進度及執行績效情形。</w:t>
      </w:r>
      <w:r w:rsidR="00804547">
        <w:rPr>
          <w:rFonts w:hint="eastAsia"/>
        </w:rPr>
        <w:t>依社福基金提供資料</w:t>
      </w:r>
      <w:r w:rsidR="00804547">
        <w:rPr>
          <w:rFonts w:hAnsi="標楷體" w:hint="eastAsia"/>
        </w:rPr>
        <w:t>，</w:t>
      </w:r>
      <w:r w:rsidR="002C1324">
        <w:rPr>
          <w:rFonts w:hAnsi="標楷體" w:hint="eastAsia"/>
        </w:rPr>
        <w:t>110至112</w:t>
      </w:r>
      <w:r w:rsidR="00B60D2B" w:rsidRPr="004704B3">
        <w:rPr>
          <w:rFonts w:hint="eastAsia"/>
        </w:rPr>
        <w:t>年度查核主要共同缺失</w:t>
      </w:r>
      <w:r w:rsidR="00B60D2B">
        <w:rPr>
          <w:rFonts w:hint="eastAsia"/>
        </w:rPr>
        <w:t>包括</w:t>
      </w:r>
      <w:r w:rsidR="001E441F">
        <w:rPr>
          <w:rFonts w:hAnsi="標楷體" w:hint="eastAsia"/>
        </w:rPr>
        <w:t>，</w:t>
      </w:r>
      <w:r w:rsidR="00777680" w:rsidRPr="004704B3">
        <w:rPr>
          <w:rFonts w:hint="eastAsia"/>
        </w:rPr>
        <w:t>報</w:t>
      </w:r>
      <w:r w:rsidR="00777680">
        <w:rPr>
          <w:rFonts w:hint="eastAsia"/>
        </w:rPr>
        <w:t>表與經費勾稽不符、未於期限內核銷、支用金額超限</w:t>
      </w:r>
      <w:r w:rsidR="00777680">
        <w:rPr>
          <w:rFonts w:hAnsi="標楷體" w:hint="eastAsia"/>
        </w:rPr>
        <w:t>、</w:t>
      </w:r>
      <w:r w:rsidR="00777680">
        <w:rPr>
          <w:rFonts w:hint="eastAsia"/>
        </w:rPr>
        <w:t>未檢附憑證或紀錄資料</w:t>
      </w:r>
      <w:r w:rsidR="00777680">
        <w:rPr>
          <w:rFonts w:hAnsi="標楷體" w:hint="eastAsia"/>
        </w:rPr>
        <w:t>、</w:t>
      </w:r>
      <w:r w:rsidR="00777680">
        <w:rPr>
          <w:rFonts w:hint="eastAsia"/>
        </w:rPr>
        <w:t>釐清經費報支性質</w:t>
      </w:r>
      <w:r w:rsidR="00777680">
        <w:rPr>
          <w:rFonts w:hAnsi="標楷體" w:hint="eastAsia"/>
        </w:rPr>
        <w:t>、</w:t>
      </w:r>
      <w:r w:rsidR="00804547" w:rsidRPr="00804547">
        <w:rPr>
          <w:rFonts w:hint="eastAsia"/>
        </w:rPr>
        <w:t>未依規</w:t>
      </w:r>
      <w:r w:rsidR="00804547">
        <w:rPr>
          <w:rFonts w:hint="eastAsia"/>
        </w:rPr>
        <w:t>定</w:t>
      </w:r>
      <w:r w:rsidR="002C1324">
        <w:rPr>
          <w:rFonts w:hint="eastAsia"/>
        </w:rPr>
        <w:t>設專戶或專戶經費動支異常</w:t>
      </w:r>
      <w:r w:rsidR="002C1324">
        <w:rPr>
          <w:rFonts w:hAnsi="標楷體" w:hint="eastAsia"/>
        </w:rPr>
        <w:t>、</w:t>
      </w:r>
      <w:r w:rsidR="00777680">
        <w:rPr>
          <w:rFonts w:hAnsi="標楷體" w:hint="eastAsia"/>
        </w:rPr>
        <w:t>未依核定項目核實支用</w:t>
      </w:r>
      <w:r w:rsidR="00B60D2B">
        <w:rPr>
          <w:rFonts w:hint="eastAsia"/>
        </w:rPr>
        <w:t>等項</w:t>
      </w:r>
      <w:r w:rsidR="00B60D2B" w:rsidRPr="004704B3">
        <w:rPr>
          <w:rFonts w:hint="eastAsia"/>
        </w:rPr>
        <w:t>，</w:t>
      </w:r>
      <w:r w:rsidR="00B4196A">
        <w:rPr>
          <w:rFonts w:hint="eastAsia"/>
        </w:rPr>
        <w:t>其中</w:t>
      </w:r>
      <w:r w:rsidR="003A3678">
        <w:rPr>
          <w:rFonts w:hint="eastAsia"/>
        </w:rPr>
        <w:t>包括未於期限內</w:t>
      </w:r>
      <w:r w:rsidR="00B4196A">
        <w:rPr>
          <w:rFonts w:hint="eastAsia"/>
        </w:rPr>
        <w:t>核銷</w:t>
      </w:r>
      <w:r w:rsidR="00B4196A">
        <w:rPr>
          <w:rFonts w:hAnsi="標楷體" w:hint="eastAsia"/>
        </w:rPr>
        <w:t>、</w:t>
      </w:r>
      <w:r w:rsidR="00B4196A" w:rsidRPr="00B4196A">
        <w:rPr>
          <w:rFonts w:hAnsi="標楷體" w:hint="eastAsia"/>
        </w:rPr>
        <w:t>釐清經費報支性質</w:t>
      </w:r>
      <w:r w:rsidR="00B4196A">
        <w:rPr>
          <w:rFonts w:hAnsi="標楷體" w:hint="eastAsia"/>
        </w:rPr>
        <w:t>、</w:t>
      </w:r>
      <w:r w:rsidR="00B4196A" w:rsidRPr="00B4196A">
        <w:rPr>
          <w:rFonts w:hAnsi="標楷體" w:hint="eastAsia"/>
        </w:rPr>
        <w:t>未依規定設置專戶或專戶補助經費動支異常</w:t>
      </w:r>
      <w:r w:rsidR="00B4196A">
        <w:rPr>
          <w:rFonts w:hAnsi="標楷體" w:hint="eastAsia"/>
        </w:rPr>
        <w:t>，以及</w:t>
      </w:r>
      <w:r w:rsidR="00B4196A" w:rsidRPr="00B4196A">
        <w:rPr>
          <w:rFonts w:hAnsi="標楷體" w:hint="eastAsia"/>
        </w:rPr>
        <w:t>未依核定項目核實支用</w:t>
      </w:r>
      <w:r w:rsidR="00B4196A">
        <w:rPr>
          <w:rFonts w:hAnsi="標楷體" w:hint="eastAsia"/>
        </w:rPr>
        <w:t>等項</w:t>
      </w:r>
      <w:r w:rsidR="0060681A">
        <w:rPr>
          <w:rFonts w:hAnsi="標楷體" w:hint="eastAsia"/>
        </w:rPr>
        <w:t>截至112年度仍有缺失案件10件以上抑或呈增加趨勢之情形</w:t>
      </w:r>
      <w:r w:rsidR="003A3678" w:rsidRPr="004704B3">
        <w:rPr>
          <w:rFonts w:hint="eastAsia"/>
        </w:rPr>
        <w:t>(詳表</w:t>
      </w:r>
      <w:r w:rsidR="0038050F">
        <w:rPr>
          <w:rFonts w:hint="eastAsia"/>
        </w:rPr>
        <w:t>3</w:t>
      </w:r>
      <w:r w:rsidR="003A3678" w:rsidRPr="004704B3">
        <w:t>)</w:t>
      </w:r>
      <w:r w:rsidR="0060681A">
        <w:rPr>
          <w:rFonts w:hAnsi="標楷體" w:hint="eastAsia"/>
        </w:rPr>
        <w:t>，</w:t>
      </w:r>
      <w:r w:rsidR="00B60D2B" w:rsidRPr="004704B3">
        <w:rPr>
          <w:rFonts w:hint="eastAsia"/>
        </w:rPr>
        <w:t>為</w:t>
      </w:r>
      <w:r w:rsidR="0060681A">
        <w:rPr>
          <w:rFonts w:hint="eastAsia"/>
        </w:rPr>
        <w:t>確保相關補助款項獲妥善運用</w:t>
      </w:r>
      <w:r w:rsidR="00B60D2B" w:rsidRPr="004704B3">
        <w:rPr>
          <w:rFonts w:hint="eastAsia"/>
        </w:rPr>
        <w:t>，允宜</w:t>
      </w:r>
      <w:r w:rsidR="0060681A">
        <w:rPr>
          <w:rFonts w:hint="eastAsia"/>
        </w:rPr>
        <w:t>就違失情節較嚴重之獲補助單位加強督考與促其改進</w:t>
      </w:r>
      <w:r w:rsidR="0060681A">
        <w:rPr>
          <w:rFonts w:hAnsi="標楷體" w:hint="eastAsia"/>
        </w:rPr>
        <w:t>，</w:t>
      </w:r>
      <w:r w:rsidR="0060681A">
        <w:rPr>
          <w:rFonts w:hint="eastAsia"/>
        </w:rPr>
        <w:t>並將常見查核缺失內容製成案例</w:t>
      </w:r>
      <w:r w:rsidR="0060681A">
        <w:rPr>
          <w:rFonts w:hAnsi="標楷體" w:hint="eastAsia"/>
        </w:rPr>
        <w:t>，</w:t>
      </w:r>
      <w:r w:rsidR="0060681A">
        <w:rPr>
          <w:rFonts w:hint="eastAsia"/>
        </w:rPr>
        <w:t>加強宣導</w:t>
      </w:r>
      <w:r w:rsidR="0060681A">
        <w:rPr>
          <w:rFonts w:hAnsi="標楷體" w:hint="eastAsia"/>
        </w:rPr>
        <w:t>，</w:t>
      </w:r>
      <w:r w:rsidR="0060681A">
        <w:rPr>
          <w:rFonts w:hint="eastAsia"/>
        </w:rPr>
        <w:t>避免違失一再發生</w:t>
      </w:r>
      <w:r w:rsidR="0060681A">
        <w:rPr>
          <w:rFonts w:hAnsi="標楷體" w:hint="eastAsia"/>
        </w:rPr>
        <w:t>。</w:t>
      </w:r>
    </w:p>
    <w:p w:rsidR="005712E9" w:rsidRDefault="005712E9" w:rsidP="00CB1621">
      <w:pPr>
        <w:spacing w:beforeLines="25" w:before="125" w:line="360" w:lineRule="exact"/>
        <w:ind w:leftChars="0" w:left="0" w:firstLineChars="0" w:firstLine="0"/>
        <w:rPr>
          <w:b/>
        </w:rPr>
      </w:pPr>
      <w:r>
        <w:rPr>
          <w:rFonts w:hint="eastAsia"/>
          <w:b/>
        </w:rPr>
        <w:t xml:space="preserve">   </w:t>
      </w:r>
      <w:r w:rsidR="00B60D2B" w:rsidRPr="004704B3">
        <w:rPr>
          <w:rFonts w:hint="eastAsia"/>
          <w:b/>
        </w:rPr>
        <w:t>表</w:t>
      </w:r>
      <w:r>
        <w:rPr>
          <w:rFonts w:hint="eastAsia"/>
          <w:b/>
        </w:rPr>
        <w:t>3</w:t>
      </w:r>
      <w:r w:rsidR="00B60D2B" w:rsidRPr="004704B3">
        <w:rPr>
          <w:rFonts w:hint="eastAsia"/>
          <w:b/>
        </w:rPr>
        <w:t xml:space="preserve"> </w:t>
      </w:r>
      <w:r>
        <w:rPr>
          <w:rFonts w:hint="eastAsia"/>
          <w:b/>
        </w:rPr>
        <w:t>110至112</w:t>
      </w:r>
      <w:r w:rsidR="00B60D2B" w:rsidRPr="004704B3">
        <w:rPr>
          <w:rFonts w:hint="eastAsia"/>
          <w:b/>
        </w:rPr>
        <w:t>年度公彩回饋金補助款查核主要共同缺失一覽表</w:t>
      </w:r>
    </w:p>
    <w:p w:rsidR="005712E9" w:rsidRDefault="005712E9" w:rsidP="00CB1621">
      <w:pPr>
        <w:spacing w:beforeLines="25" w:before="125" w:line="360" w:lineRule="exact"/>
        <w:ind w:leftChars="0" w:left="0" w:firstLineChars="0" w:firstLine="0"/>
        <w:rPr>
          <w:b/>
        </w:rPr>
      </w:pPr>
      <w:r>
        <w:rPr>
          <w:rFonts w:hint="eastAsia"/>
          <w:b/>
        </w:rPr>
        <w:t xml:space="preserve">                                                      </w:t>
      </w:r>
      <w:r w:rsidRPr="004704B3">
        <w:rPr>
          <w:snapToGrid/>
          <w:sz w:val="24"/>
        </w:rPr>
        <w:t>單位：</w:t>
      </w:r>
      <w:r>
        <w:rPr>
          <w:rFonts w:hint="eastAsia"/>
          <w:snapToGrid/>
          <w:sz w:val="24"/>
        </w:rPr>
        <w:t>件</w:t>
      </w:r>
      <w:r>
        <w:rPr>
          <w:rFonts w:hint="eastAsia"/>
          <w:b/>
        </w:rPr>
        <w:t xml:space="preserve">   </w:t>
      </w:r>
    </w:p>
    <w:tbl>
      <w:tblPr>
        <w:tblW w:w="0" w:type="auto"/>
        <w:tblInd w:w="5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6"/>
        <w:gridCol w:w="1403"/>
        <w:gridCol w:w="1403"/>
        <w:gridCol w:w="1404"/>
      </w:tblGrid>
      <w:tr w:rsidR="005712E9" w:rsidTr="00472480">
        <w:tc>
          <w:tcPr>
            <w:tcW w:w="3766" w:type="dxa"/>
            <w:tcBorders>
              <w:top w:val="single" w:sz="12" w:space="0" w:color="auto"/>
              <w:left w:val="single" w:sz="12" w:space="0" w:color="auto"/>
              <w:tl2br w:val="single" w:sz="4" w:space="0" w:color="auto"/>
            </w:tcBorders>
            <w:shd w:val="clear" w:color="auto" w:fill="auto"/>
          </w:tcPr>
          <w:p w:rsidR="005712E9" w:rsidRDefault="004940E9" w:rsidP="00472480">
            <w:pPr>
              <w:pStyle w:val="142"/>
              <w:jc w:val="center"/>
            </w:pPr>
            <w:r>
              <w:rPr>
                <w:rFonts w:hint="eastAsia"/>
              </w:rPr>
              <w:t xml:space="preserve">                   年度</w:t>
            </w:r>
          </w:p>
          <w:p w:rsidR="004940E9" w:rsidRPr="005712E9" w:rsidRDefault="004940E9" w:rsidP="004940E9">
            <w:pPr>
              <w:pStyle w:val="142"/>
            </w:pPr>
            <w:r>
              <w:rPr>
                <w:rFonts w:hint="eastAsia"/>
              </w:rPr>
              <w:t>缺失類別</w:t>
            </w:r>
          </w:p>
        </w:tc>
        <w:tc>
          <w:tcPr>
            <w:tcW w:w="1403" w:type="dxa"/>
            <w:tcBorders>
              <w:top w:val="single" w:sz="12" w:space="0" w:color="auto"/>
            </w:tcBorders>
            <w:shd w:val="clear" w:color="auto" w:fill="auto"/>
            <w:vAlign w:val="center"/>
          </w:tcPr>
          <w:p w:rsidR="005712E9" w:rsidRPr="005712E9" w:rsidRDefault="005712E9" w:rsidP="00472480">
            <w:pPr>
              <w:pStyle w:val="142"/>
              <w:jc w:val="center"/>
            </w:pPr>
            <w:r>
              <w:rPr>
                <w:rFonts w:hint="eastAsia"/>
              </w:rPr>
              <w:t>110</w:t>
            </w:r>
          </w:p>
        </w:tc>
        <w:tc>
          <w:tcPr>
            <w:tcW w:w="1403" w:type="dxa"/>
            <w:tcBorders>
              <w:top w:val="single" w:sz="12" w:space="0" w:color="auto"/>
            </w:tcBorders>
            <w:shd w:val="clear" w:color="auto" w:fill="auto"/>
            <w:vAlign w:val="center"/>
          </w:tcPr>
          <w:p w:rsidR="005712E9" w:rsidRPr="005712E9" w:rsidRDefault="005712E9" w:rsidP="00472480">
            <w:pPr>
              <w:pStyle w:val="142"/>
              <w:jc w:val="center"/>
            </w:pPr>
            <w:r>
              <w:rPr>
                <w:rFonts w:hint="eastAsia"/>
              </w:rPr>
              <w:t>111</w:t>
            </w:r>
          </w:p>
        </w:tc>
        <w:tc>
          <w:tcPr>
            <w:tcW w:w="1404" w:type="dxa"/>
            <w:tcBorders>
              <w:top w:val="single" w:sz="12" w:space="0" w:color="auto"/>
              <w:right w:val="single" w:sz="12" w:space="0" w:color="auto"/>
            </w:tcBorders>
            <w:shd w:val="clear" w:color="auto" w:fill="auto"/>
            <w:vAlign w:val="center"/>
          </w:tcPr>
          <w:p w:rsidR="005712E9" w:rsidRPr="005712E9" w:rsidRDefault="005712E9" w:rsidP="00472480">
            <w:pPr>
              <w:pStyle w:val="142"/>
              <w:jc w:val="center"/>
            </w:pPr>
            <w:r>
              <w:rPr>
                <w:rFonts w:hint="eastAsia"/>
              </w:rPr>
              <w:t>112</w:t>
            </w:r>
          </w:p>
        </w:tc>
      </w:tr>
      <w:tr w:rsidR="005712E9" w:rsidTr="00472480">
        <w:tc>
          <w:tcPr>
            <w:tcW w:w="3766" w:type="dxa"/>
            <w:tcBorders>
              <w:left w:val="single" w:sz="12" w:space="0" w:color="auto"/>
            </w:tcBorders>
            <w:shd w:val="clear" w:color="auto" w:fill="auto"/>
          </w:tcPr>
          <w:p w:rsidR="005712E9" w:rsidRPr="005712E9" w:rsidRDefault="0076645A" w:rsidP="00472480">
            <w:pPr>
              <w:pStyle w:val="142"/>
              <w:jc w:val="center"/>
            </w:pPr>
            <w:r>
              <w:rPr>
                <w:rFonts w:hint="eastAsia"/>
              </w:rPr>
              <w:t>報表與經費勾稽不符</w:t>
            </w:r>
          </w:p>
        </w:tc>
        <w:tc>
          <w:tcPr>
            <w:tcW w:w="1403" w:type="dxa"/>
            <w:shd w:val="clear" w:color="auto" w:fill="auto"/>
            <w:vAlign w:val="center"/>
          </w:tcPr>
          <w:p w:rsidR="005712E9" w:rsidRPr="005712E9" w:rsidRDefault="0076645A" w:rsidP="00472480">
            <w:pPr>
              <w:pStyle w:val="142"/>
              <w:jc w:val="right"/>
            </w:pPr>
            <w:r>
              <w:rPr>
                <w:rFonts w:hint="eastAsia"/>
              </w:rPr>
              <w:t>16</w:t>
            </w:r>
          </w:p>
        </w:tc>
        <w:tc>
          <w:tcPr>
            <w:tcW w:w="1403" w:type="dxa"/>
            <w:shd w:val="clear" w:color="auto" w:fill="auto"/>
            <w:vAlign w:val="center"/>
          </w:tcPr>
          <w:p w:rsidR="005712E9" w:rsidRPr="005712E9" w:rsidRDefault="0076645A" w:rsidP="00472480">
            <w:pPr>
              <w:pStyle w:val="142"/>
              <w:jc w:val="right"/>
            </w:pPr>
            <w:r>
              <w:rPr>
                <w:rFonts w:hint="eastAsia"/>
              </w:rPr>
              <w:t>21</w:t>
            </w:r>
          </w:p>
        </w:tc>
        <w:tc>
          <w:tcPr>
            <w:tcW w:w="1404" w:type="dxa"/>
            <w:tcBorders>
              <w:right w:val="single" w:sz="12" w:space="0" w:color="auto"/>
            </w:tcBorders>
            <w:shd w:val="clear" w:color="auto" w:fill="auto"/>
            <w:vAlign w:val="center"/>
          </w:tcPr>
          <w:p w:rsidR="005712E9" w:rsidRPr="005712E9" w:rsidRDefault="0076645A" w:rsidP="00472480">
            <w:pPr>
              <w:pStyle w:val="142"/>
              <w:jc w:val="right"/>
            </w:pPr>
            <w:r>
              <w:rPr>
                <w:rFonts w:hint="eastAsia"/>
              </w:rPr>
              <w:t>9</w:t>
            </w:r>
          </w:p>
        </w:tc>
      </w:tr>
      <w:tr w:rsidR="005712E9" w:rsidTr="00472480">
        <w:tc>
          <w:tcPr>
            <w:tcW w:w="3766" w:type="dxa"/>
            <w:tcBorders>
              <w:left w:val="single" w:sz="12" w:space="0" w:color="auto"/>
            </w:tcBorders>
            <w:shd w:val="clear" w:color="auto" w:fill="auto"/>
          </w:tcPr>
          <w:p w:rsidR="005712E9" w:rsidRPr="00472480" w:rsidRDefault="00890081" w:rsidP="00472480">
            <w:pPr>
              <w:pStyle w:val="142"/>
              <w:jc w:val="center"/>
              <w:rPr>
                <w:b/>
              </w:rPr>
            </w:pPr>
            <w:r w:rsidRPr="00472480">
              <w:rPr>
                <w:rFonts w:hint="eastAsia"/>
                <w:b/>
              </w:rPr>
              <w:t>未於期限內核銷</w:t>
            </w:r>
          </w:p>
        </w:tc>
        <w:tc>
          <w:tcPr>
            <w:tcW w:w="1403" w:type="dxa"/>
            <w:shd w:val="clear" w:color="auto" w:fill="auto"/>
            <w:vAlign w:val="center"/>
          </w:tcPr>
          <w:p w:rsidR="005712E9" w:rsidRPr="00472480" w:rsidRDefault="00890081" w:rsidP="00472480">
            <w:pPr>
              <w:pStyle w:val="142"/>
              <w:jc w:val="right"/>
              <w:rPr>
                <w:b/>
              </w:rPr>
            </w:pPr>
            <w:r w:rsidRPr="00472480">
              <w:rPr>
                <w:rFonts w:hint="eastAsia"/>
                <w:b/>
              </w:rPr>
              <w:t>16</w:t>
            </w:r>
          </w:p>
        </w:tc>
        <w:tc>
          <w:tcPr>
            <w:tcW w:w="1403" w:type="dxa"/>
            <w:shd w:val="clear" w:color="auto" w:fill="auto"/>
            <w:vAlign w:val="center"/>
          </w:tcPr>
          <w:p w:rsidR="005712E9" w:rsidRPr="00472480" w:rsidRDefault="00890081" w:rsidP="00472480">
            <w:pPr>
              <w:pStyle w:val="142"/>
              <w:jc w:val="right"/>
              <w:rPr>
                <w:b/>
              </w:rPr>
            </w:pPr>
            <w:r w:rsidRPr="00472480">
              <w:rPr>
                <w:rFonts w:hint="eastAsia"/>
                <w:b/>
              </w:rPr>
              <w:t>9</w:t>
            </w:r>
          </w:p>
        </w:tc>
        <w:tc>
          <w:tcPr>
            <w:tcW w:w="1404" w:type="dxa"/>
            <w:tcBorders>
              <w:right w:val="single" w:sz="12" w:space="0" w:color="auto"/>
            </w:tcBorders>
            <w:shd w:val="clear" w:color="auto" w:fill="auto"/>
            <w:vAlign w:val="center"/>
          </w:tcPr>
          <w:p w:rsidR="005712E9" w:rsidRPr="00472480" w:rsidRDefault="00890081" w:rsidP="00472480">
            <w:pPr>
              <w:pStyle w:val="142"/>
              <w:jc w:val="right"/>
              <w:rPr>
                <w:b/>
              </w:rPr>
            </w:pPr>
            <w:r w:rsidRPr="00472480">
              <w:rPr>
                <w:rFonts w:hint="eastAsia"/>
                <w:b/>
              </w:rPr>
              <w:t>13</w:t>
            </w:r>
          </w:p>
        </w:tc>
      </w:tr>
      <w:tr w:rsidR="005712E9" w:rsidTr="00472480">
        <w:tc>
          <w:tcPr>
            <w:tcW w:w="3766" w:type="dxa"/>
            <w:tcBorders>
              <w:left w:val="single" w:sz="12" w:space="0" w:color="auto"/>
            </w:tcBorders>
            <w:shd w:val="clear" w:color="auto" w:fill="auto"/>
          </w:tcPr>
          <w:p w:rsidR="005712E9" w:rsidRPr="005712E9" w:rsidRDefault="00890081" w:rsidP="00472480">
            <w:pPr>
              <w:pStyle w:val="142"/>
              <w:jc w:val="center"/>
            </w:pPr>
            <w:r>
              <w:rPr>
                <w:rFonts w:hint="eastAsia"/>
              </w:rPr>
              <w:t>支用金額超限</w:t>
            </w:r>
          </w:p>
        </w:tc>
        <w:tc>
          <w:tcPr>
            <w:tcW w:w="1403" w:type="dxa"/>
            <w:shd w:val="clear" w:color="auto" w:fill="auto"/>
            <w:vAlign w:val="center"/>
          </w:tcPr>
          <w:p w:rsidR="005712E9" w:rsidRPr="005712E9" w:rsidRDefault="00890081" w:rsidP="00472480">
            <w:pPr>
              <w:pStyle w:val="142"/>
              <w:jc w:val="right"/>
            </w:pPr>
            <w:r>
              <w:rPr>
                <w:rFonts w:hint="eastAsia"/>
              </w:rPr>
              <w:t>20</w:t>
            </w:r>
          </w:p>
        </w:tc>
        <w:tc>
          <w:tcPr>
            <w:tcW w:w="1403" w:type="dxa"/>
            <w:shd w:val="clear" w:color="auto" w:fill="auto"/>
            <w:vAlign w:val="center"/>
          </w:tcPr>
          <w:p w:rsidR="005712E9" w:rsidRPr="005712E9" w:rsidRDefault="00890081" w:rsidP="00472480">
            <w:pPr>
              <w:pStyle w:val="142"/>
              <w:jc w:val="right"/>
            </w:pPr>
            <w:r>
              <w:rPr>
                <w:rFonts w:hint="eastAsia"/>
              </w:rPr>
              <w:t>13</w:t>
            </w:r>
          </w:p>
        </w:tc>
        <w:tc>
          <w:tcPr>
            <w:tcW w:w="1404" w:type="dxa"/>
            <w:tcBorders>
              <w:right w:val="single" w:sz="12" w:space="0" w:color="auto"/>
            </w:tcBorders>
            <w:shd w:val="clear" w:color="auto" w:fill="auto"/>
            <w:vAlign w:val="center"/>
          </w:tcPr>
          <w:p w:rsidR="005712E9" w:rsidRPr="005712E9" w:rsidRDefault="00890081" w:rsidP="00472480">
            <w:pPr>
              <w:pStyle w:val="142"/>
              <w:jc w:val="right"/>
            </w:pPr>
            <w:r>
              <w:rPr>
                <w:rFonts w:hint="eastAsia"/>
              </w:rPr>
              <w:t>4</w:t>
            </w:r>
          </w:p>
        </w:tc>
      </w:tr>
      <w:tr w:rsidR="005712E9" w:rsidTr="00472480">
        <w:tc>
          <w:tcPr>
            <w:tcW w:w="3766" w:type="dxa"/>
            <w:tcBorders>
              <w:left w:val="single" w:sz="12" w:space="0" w:color="auto"/>
            </w:tcBorders>
            <w:shd w:val="clear" w:color="auto" w:fill="auto"/>
          </w:tcPr>
          <w:p w:rsidR="005712E9" w:rsidRPr="005712E9" w:rsidRDefault="00890081" w:rsidP="00472480">
            <w:pPr>
              <w:pStyle w:val="142"/>
              <w:jc w:val="center"/>
            </w:pPr>
            <w:r>
              <w:rPr>
                <w:rFonts w:hint="eastAsia"/>
              </w:rPr>
              <w:t>未檢附憑證或紀錄資料</w:t>
            </w:r>
          </w:p>
        </w:tc>
        <w:tc>
          <w:tcPr>
            <w:tcW w:w="1403" w:type="dxa"/>
            <w:shd w:val="clear" w:color="auto" w:fill="auto"/>
            <w:vAlign w:val="center"/>
          </w:tcPr>
          <w:p w:rsidR="005712E9" w:rsidRPr="005712E9" w:rsidRDefault="00890081" w:rsidP="00472480">
            <w:pPr>
              <w:pStyle w:val="142"/>
              <w:jc w:val="right"/>
            </w:pPr>
            <w:r>
              <w:rPr>
                <w:rFonts w:hint="eastAsia"/>
              </w:rPr>
              <w:t>8</w:t>
            </w:r>
          </w:p>
        </w:tc>
        <w:tc>
          <w:tcPr>
            <w:tcW w:w="1403" w:type="dxa"/>
            <w:shd w:val="clear" w:color="auto" w:fill="auto"/>
            <w:vAlign w:val="center"/>
          </w:tcPr>
          <w:p w:rsidR="005712E9" w:rsidRPr="005712E9" w:rsidRDefault="00890081" w:rsidP="00472480">
            <w:pPr>
              <w:pStyle w:val="142"/>
              <w:jc w:val="right"/>
            </w:pPr>
            <w:r>
              <w:rPr>
                <w:rFonts w:hint="eastAsia"/>
              </w:rPr>
              <w:t>23</w:t>
            </w:r>
          </w:p>
        </w:tc>
        <w:tc>
          <w:tcPr>
            <w:tcW w:w="1404" w:type="dxa"/>
            <w:tcBorders>
              <w:right w:val="single" w:sz="12" w:space="0" w:color="auto"/>
            </w:tcBorders>
            <w:shd w:val="clear" w:color="auto" w:fill="auto"/>
            <w:vAlign w:val="center"/>
          </w:tcPr>
          <w:p w:rsidR="005712E9" w:rsidRPr="005712E9" w:rsidRDefault="00890081" w:rsidP="00472480">
            <w:pPr>
              <w:pStyle w:val="142"/>
              <w:jc w:val="right"/>
            </w:pPr>
            <w:r>
              <w:rPr>
                <w:rFonts w:hint="eastAsia"/>
              </w:rPr>
              <w:t>4</w:t>
            </w:r>
          </w:p>
        </w:tc>
      </w:tr>
      <w:tr w:rsidR="005712E9" w:rsidTr="00472480">
        <w:tc>
          <w:tcPr>
            <w:tcW w:w="3766" w:type="dxa"/>
            <w:tcBorders>
              <w:left w:val="single" w:sz="12" w:space="0" w:color="auto"/>
            </w:tcBorders>
            <w:shd w:val="clear" w:color="auto" w:fill="auto"/>
          </w:tcPr>
          <w:p w:rsidR="005712E9" w:rsidRPr="00472480" w:rsidRDefault="00890081" w:rsidP="00472480">
            <w:pPr>
              <w:pStyle w:val="142"/>
              <w:jc w:val="center"/>
              <w:rPr>
                <w:b/>
                <w:color w:val="000000"/>
              </w:rPr>
            </w:pPr>
            <w:r w:rsidRPr="00472480">
              <w:rPr>
                <w:rFonts w:hint="eastAsia"/>
                <w:b/>
                <w:color w:val="000000"/>
              </w:rPr>
              <w:t>釐清經費報支性質</w:t>
            </w:r>
            <w:r w:rsidR="002B47C0" w:rsidRPr="00472480">
              <w:rPr>
                <w:rFonts w:hint="eastAsia"/>
                <w:b/>
                <w:color w:val="000000"/>
              </w:rPr>
              <w:t>(含應補正經費支出性質說明)</w:t>
            </w:r>
          </w:p>
        </w:tc>
        <w:tc>
          <w:tcPr>
            <w:tcW w:w="1403" w:type="dxa"/>
            <w:shd w:val="clear" w:color="auto" w:fill="auto"/>
            <w:vAlign w:val="center"/>
          </w:tcPr>
          <w:p w:rsidR="005712E9" w:rsidRPr="00472480" w:rsidRDefault="00890081" w:rsidP="00472480">
            <w:pPr>
              <w:pStyle w:val="142"/>
              <w:jc w:val="right"/>
              <w:rPr>
                <w:b/>
                <w:color w:val="000000"/>
              </w:rPr>
            </w:pPr>
            <w:r w:rsidRPr="00472480">
              <w:rPr>
                <w:rFonts w:hint="eastAsia"/>
                <w:b/>
                <w:color w:val="000000"/>
              </w:rPr>
              <w:t>12</w:t>
            </w:r>
          </w:p>
        </w:tc>
        <w:tc>
          <w:tcPr>
            <w:tcW w:w="1403" w:type="dxa"/>
            <w:shd w:val="clear" w:color="auto" w:fill="auto"/>
            <w:vAlign w:val="center"/>
          </w:tcPr>
          <w:p w:rsidR="005712E9" w:rsidRPr="00472480" w:rsidRDefault="00890081" w:rsidP="00472480">
            <w:pPr>
              <w:pStyle w:val="142"/>
              <w:jc w:val="right"/>
              <w:rPr>
                <w:b/>
                <w:color w:val="000000"/>
              </w:rPr>
            </w:pPr>
            <w:r w:rsidRPr="00472480">
              <w:rPr>
                <w:rFonts w:hint="eastAsia"/>
                <w:b/>
                <w:color w:val="000000"/>
              </w:rPr>
              <w:t>5</w:t>
            </w:r>
          </w:p>
        </w:tc>
        <w:tc>
          <w:tcPr>
            <w:tcW w:w="1404" w:type="dxa"/>
            <w:tcBorders>
              <w:right w:val="single" w:sz="12" w:space="0" w:color="auto"/>
            </w:tcBorders>
            <w:shd w:val="clear" w:color="auto" w:fill="auto"/>
            <w:vAlign w:val="center"/>
          </w:tcPr>
          <w:p w:rsidR="005712E9" w:rsidRPr="00472480" w:rsidRDefault="00890081" w:rsidP="00472480">
            <w:pPr>
              <w:pStyle w:val="142"/>
              <w:jc w:val="right"/>
              <w:rPr>
                <w:b/>
                <w:color w:val="000000"/>
              </w:rPr>
            </w:pPr>
            <w:r w:rsidRPr="00472480">
              <w:rPr>
                <w:rFonts w:hint="eastAsia"/>
                <w:b/>
                <w:color w:val="000000"/>
              </w:rPr>
              <w:t>11</w:t>
            </w:r>
          </w:p>
        </w:tc>
      </w:tr>
      <w:tr w:rsidR="005712E9" w:rsidTr="00472480">
        <w:tc>
          <w:tcPr>
            <w:tcW w:w="3766" w:type="dxa"/>
            <w:tcBorders>
              <w:left w:val="single" w:sz="12" w:space="0" w:color="auto"/>
            </w:tcBorders>
            <w:shd w:val="clear" w:color="auto" w:fill="auto"/>
          </w:tcPr>
          <w:p w:rsidR="006D23AA" w:rsidRPr="00472480" w:rsidRDefault="00890081" w:rsidP="00472480">
            <w:pPr>
              <w:pStyle w:val="142"/>
              <w:jc w:val="center"/>
              <w:rPr>
                <w:b/>
              </w:rPr>
            </w:pPr>
            <w:r w:rsidRPr="00472480">
              <w:rPr>
                <w:rFonts w:hint="eastAsia"/>
                <w:b/>
              </w:rPr>
              <w:t>未依規定設置專戶或專戶補助</w:t>
            </w:r>
          </w:p>
          <w:p w:rsidR="005712E9" w:rsidRPr="00472480" w:rsidRDefault="00890081" w:rsidP="00472480">
            <w:pPr>
              <w:pStyle w:val="142"/>
              <w:jc w:val="center"/>
              <w:rPr>
                <w:b/>
              </w:rPr>
            </w:pPr>
            <w:r w:rsidRPr="00472480">
              <w:rPr>
                <w:rFonts w:hint="eastAsia"/>
                <w:b/>
              </w:rPr>
              <w:t>經費動支異常</w:t>
            </w:r>
          </w:p>
        </w:tc>
        <w:tc>
          <w:tcPr>
            <w:tcW w:w="1403" w:type="dxa"/>
            <w:shd w:val="clear" w:color="auto" w:fill="auto"/>
            <w:vAlign w:val="center"/>
          </w:tcPr>
          <w:p w:rsidR="005712E9" w:rsidRPr="00472480" w:rsidRDefault="00890081" w:rsidP="00472480">
            <w:pPr>
              <w:pStyle w:val="142"/>
              <w:jc w:val="right"/>
              <w:rPr>
                <w:b/>
              </w:rPr>
            </w:pPr>
            <w:r w:rsidRPr="00472480">
              <w:rPr>
                <w:rFonts w:hint="eastAsia"/>
                <w:b/>
              </w:rPr>
              <w:t>6</w:t>
            </w:r>
          </w:p>
        </w:tc>
        <w:tc>
          <w:tcPr>
            <w:tcW w:w="1403" w:type="dxa"/>
            <w:shd w:val="clear" w:color="auto" w:fill="auto"/>
            <w:vAlign w:val="center"/>
          </w:tcPr>
          <w:p w:rsidR="005712E9" w:rsidRPr="00472480" w:rsidRDefault="00890081" w:rsidP="00472480">
            <w:pPr>
              <w:pStyle w:val="142"/>
              <w:jc w:val="right"/>
              <w:rPr>
                <w:b/>
              </w:rPr>
            </w:pPr>
            <w:r w:rsidRPr="00472480">
              <w:rPr>
                <w:rFonts w:hint="eastAsia"/>
                <w:b/>
              </w:rPr>
              <w:t>6</w:t>
            </w:r>
          </w:p>
        </w:tc>
        <w:tc>
          <w:tcPr>
            <w:tcW w:w="1404" w:type="dxa"/>
            <w:tcBorders>
              <w:right w:val="single" w:sz="12" w:space="0" w:color="auto"/>
            </w:tcBorders>
            <w:shd w:val="clear" w:color="auto" w:fill="auto"/>
            <w:vAlign w:val="center"/>
          </w:tcPr>
          <w:p w:rsidR="005712E9" w:rsidRPr="00472480" w:rsidRDefault="00890081" w:rsidP="00472480">
            <w:pPr>
              <w:pStyle w:val="142"/>
              <w:jc w:val="right"/>
              <w:rPr>
                <w:b/>
              </w:rPr>
            </w:pPr>
            <w:r w:rsidRPr="00472480">
              <w:rPr>
                <w:rFonts w:hint="eastAsia"/>
                <w:b/>
              </w:rPr>
              <w:t>13</w:t>
            </w:r>
          </w:p>
        </w:tc>
      </w:tr>
      <w:tr w:rsidR="005712E9" w:rsidTr="00472480">
        <w:tc>
          <w:tcPr>
            <w:tcW w:w="3766" w:type="dxa"/>
            <w:tcBorders>
              <w:left w:val="single" w:sz="12" w:space="0" w:color="auto"/>
            </w:tcBorders>
            <w:shd w:val="clear" w:color="auto" w:fill="auto"/>
          </w:tcPr>
          <w:p w:rsidR="005712E9" w:rsidRPr="00472480" w:rsidRDefault="002B47C0" w:rsidP="00472480">
            <w:pPr>
              <w:pStyle w:val="142"/>
              <w:jc w:val="center"/>
              <w:rPr>
                <w:b/>
              </w:rPr>
            </w:pPr>
            <w:r w:rsidRPr="00472480">
              <w:rPr>
                <w:rFonts w:hint="eastAsia"/>
                <w:b/>
              </w:rPr>
              <w:t>未依核定項目核實支用</w:t>
            </w:r>
          </w:p>
        </w:tc>
        <w:tc>
          <w:tcPr>
            <w:tcW w:w="1403" w:type="dxa"/>
            <w:shd w:val="clear" w:color="auto" w:fill="auto"/>
            <w:vAlign w:val="center"/>
          </w:tcPr>
          <w:p w:rsidR="005712E9" w:rsidRPr="00472480" w:rsidRDefault="002B47C0" w:rsidP="00472480">
            <w:pPr>
              <w:pStyle w:val="142"/>
              <w:jc w:val="right"/>
              <w:rPr>
                <w:b/>
              </w:rPr>
            </w:pPr>
            <w:r w:rsidRPr="00472480">
              <w:rPr>
                <w:rFonts w:hint="eastAsia"/>
                <w:b/>
              </w:rPr>
              <w:t>5</w:t>
            </w:r>
          </w:p>
        </w:tc>
        <w:tc>
          <w:tcPr>
            <w:tcW w:w="1403" w:type="dxa"/>
            <w:shd w:val="clear" w:color="auto" w:fill="auto"/>
            <w:vAlign w:val="center"/>
          </w:tcPr>
          <w:p w:rsidR="005712E9" w:rsidRPr="00472480" w:rsidRDefault="002B47C0" w:rsidP="00472480">
            <w:pPr>
              <w:pStyle w:val="142"/>
              <w:jc w:val="right"/>
              <w:rPr>
                <w:b/>
              </w:rPr>
            </w:pPr>
            <w:r w:rsidRPr="00472480">
              <w:rPr>
                <w:rFonts w:hint="eastAsia"/>
                <w:b/>
              </w:rPr>
              <w:t>9</w:t>
            </w:r>
          </w:p>
        </w:tc>
        <w:tc>
          <w:tcPr>
            <w:tcW w:w="1404" w:type="dxa"/>
            <w:tcBorders>
              <w:right w:val="single" w:sz="12" w:space="0" w:color="auto"/>
            </w:tcBorders>
            <w:shd w:val="clear" w:color="auto" w:fill="auto"/>
            <w:vAlign w:val="center"/>
          </w:tcPr>
          <w:p w:rsidR="005712E9" w:rsidRPr="00472480" w:rsidRDefault="002B47C0" w:rsidP="00472480">
            <w:pPr>
              <w:pStyle w:val="142"/>
              <w:jc w:val="right"/>
              <w:rPr>
                <w:b/>
              </w:rPr>
            </w:pPr>
            <w:r w:rsidRPr="00472480">
              <w:rPr>
                <w:rFonts w:hint="eastAsia"/>
                <w:b/>
              </w:rPr>
              <w:t>8</w:t>
            </w:r>
          </w:p>
        </w:tc>
      </w:tr>
      <w:tr w:rsidR="005712E9" w:rsidTr="00472480">
        <w:tc>
          <w:tcPr>
            <w:tcW w:w="3766" w:type="dxa"/>
            <w:tcBorders>
              <w:left w:val="single" w:sz="12" w:space="0" w:color="auto"/>
              <w:bottom w:val="single" w:sz="12" w:space="0" w:color="auto"/>
            </w:tcBorders>
            <w:shd w:val="clear" w:color="auto" w:fill="auto"/>
          </w:tcPr>
          <w:p w:rsidR="005712E9" w:rsidRPr="005712E9" w:rsidRDefault="002B47C0" w:rsidP="00472480">
            <w:pPr>
              <w:pStyle w:val="142"/>
              <w:jc w:val="center"/>
            </w:pPr>
            <w:r>
              <w:rPr>
                <w:rFonts w:hint="eastAsia"/>
              </w:rPr>
              <w:t>其他</w:t>
            </w:r>
          </w:p>
        </w:tc>
        <w:tc>
          <w:tcPr>
            <w:tcW w:w="1403" w:type="dxa"/>
            <w:tcBorders>
              <w:bottom w:val="single" w:sz="12" w:space="0" w:color="auto"/>
            </w:tcBorders>
            <w:shd w:val="clear" w:color="auto" w:fill="auto"/>
            <w:vAlign w:val="center"/>
          </w:tcPr>
          <w:p w:rsidR="005712E9" w:rsidRPr="005712E9" w:rsidRDefault="002B47C0" w:rsidP="00472480">
            <w:pPr>
              <w:pStyle w:val="142"/>
              <w:jc w:val="right"/>
            </w:pPr>
            <w:r>
              <w:rPr>
                <w:rFonts w:hint="eastAsia"/>
              </w:rPr>
              <w:t>36</w:t>
            </w:r>
          </w:p>
        </w:tc>
        <w:tc>
          <w:tcPr>
            <w:tcW w:w="1403" w:type="dxa"/>
            <w:tcBorders>
              <w:bottom w:val="single" w:sz="12" w:space="0" w:color="auto"/>
            </w:tcBorders>
            <w:shd w:val="clear" w:color="auto" w:fill="auto"/>
            <w:vAlign w:val="center"/>
          </w:tcPr>
          <w:p w:rsidR="005712E9" w:rsidRPr="005712E9" w:rsidRDefault="002B47C0" w:rsidP="00472480">
            <w:pPr>
              <w:pStyle w:val="142"/>
              <w:jc w:val="right"/>
            </w:pPr>
            <w:r>
              <w:rPr>
                <w:rFonts w:hint="eastAsia"/>
              </w:rPr>
              <w:t>41</w:t>
            </w:r>
          </w:p>
        </w:tc>
        <w:tc>
          <w:tcPr>
            <w:tcW w:w="1404" w:type="dxa"/>
            <w:tcBorders>
              <w:bottom w:val="single" w:sz="12" w:space="0" w:color="auto"/>
              <w:right w:val="single" w:sz="12" w:space="0" w:color="auto"/>
            </w:tcBorders>
            <w:shd w:val="clear" w:color="auto" w:fill="auto"/>
            <w:vAlign w:val="center"/>
          </w:tcPr>
          <w:p w:rsidR="005712E9" w:rsidRPr="005712E9" w:rsidRDefault="002B47C0" w:rsidP="00472480">
            <w:pPr>
              <w:pStyle w:val="142"/>
              <w:jc w:val="right"/>
            </w:pPr>
            <w:r>
              <w:rPr>
                <w:rFonts w:hint="eastAsia"/>
              </w:rPr>
              <w:t>28</w:t>
            </w:r>
          </w:p>
        </w:tc>
      </w:tr>
    </w:tbl>
    <w:p w:rsidR="00B60D2B" w:rsidRPr="005A0462" w:rsidRDefault="006D23AA" w:rsidP="006D23AA">
      <w:pPr>
        <w:spacing w:line="280" w:lineRule="exact"/>
        <w:ind w:leftChars="69" w:left="1654" w:hangingChars="600" w:hanging="1459"/>
        <w:jc w:val="left"/>
        <w:rPr>
          <w:sz w:val="24"/>
        </w:rPr>
      </w:pPr>
      <w:r>
        <w:rPr>
          <w:rFonts w:hint="eastAsia"/>
          <w:sz w:val="24"/>
        </w:rPr>
        <w:t xml:space="preserve">  </w:t>
      </w:r>
      <w:r w:rsidR="002B47C0">
        <w:rPr>
          <w:rFonts w:hint="eastAsia"/>
          <w:sz w:val="24"/>
        </w:rPr>
        <w:t>說    明</w:t>
      </w:r>
      <w:r w:rsidR="002B47C0">
        <w:rPr>
          <w:rFonts w:ascii="新細明體" w:eastAsia="新細明體" w:hAnsi="新細明體" w:hint="eastAsia"/>
          <w:sz w:val="24"/>
        </w:rPr>
        <w:t>：</w:t>
      </w:r>
      <w:r w:rsidR="00405685" w:rsidRPr="006D23AA">
        <w:rPr>
          <w:rFonts w:hint="eastAsia"/>
          <w:sz w:val="24"/>
        </w:rPr>
        <w:t>表內</w:t>
      </w:r>
      <w:r>
        <w:rPr>
          <w:rFonts w:hAnsi="標楷體" w:hint="eastAsia"/>
          <w:sz w:val="24"/>
        </w:rPr>
        <w:t>「</w:t>
      </w:r>
      <w:r w:rsidR="002B47C0" w:rsidRPr="002B47C0">
        <w:rPr>
          <w:rFonts w:hint="eastAsia"/>
          <w:sz w:val="24"/>
        </w:rPr>
        <w:t>其他</w:t>
      </w:r>
      <w:r>
        <w:rPr>
          <w:rFonts w:hAnsi="標楷體" w:hint="eastAsia"/>
          <w:sz w:val="24"/>
        </w:rPr>
        <w:t>」</w:t>
      </w:r>
      <w:r>
        <w:rPr>
          <w:rFonts w:hint="eastAsia"/>
          <w:sz w:val="24"/>
        </w:rPr>
        <w:t>包括未提示勞動契約或登載薪資水準</w:t>
      </w:r>
      <w:r w:rsidR="000D49E4">
        <w:rPr>
          <w:rFonts w:hAnsi="標楷體" w:hint="eastAsia"/>
          <w:sz w:val="24"/>
        </w:rPr>
        <w:t>、</w:t>
      </w:r>
      <w:r>
        <w:rPr>
          <w:rFonts w:hint="eastAsia"/>
          <w:sz w:val="24"/>
        </w:rPr>
        <w:t>未依規定計算或繳回孳息</w:t>
      </w:r>
      <w:r>
        <w:rPr>
          <w:rFonts w:hAnsi="標楷體" w:hint="eastAsia"/>
          <w:sz w:val="24"/>
        </w:rPr>
        <w:t>、</w:t>
      </w:r>
      <w:r>
        <w:rPr>
          <w:rFonts w:hint="eastAsia"/>
          <w:sz w:val="24"/>
        </w:rPr>
        <w:t>計算錯誤溢領補助經費等</w:t>
      </w:r>
      <w:r w:rsidR="00B60D2B">
        <w:rPr>
          <w:rFonts w:hint="eastAsia"/>
          <w:sz w:val="24"/>
        </w:rPr>
        <w:t>。</w:t>
      </w:r>
    </w:p>
    <w:p w:rsidR="00B60D2B" w:rsidRPr="004704B3" w:rsidRDefault="002B47C0" w:rsidP="00B60D2B">
      <w:pPr>
        <w:spacing w:line="280" w:lineRule="exact"/>
        <w:ind w:leftChars="0" w:left="0" w:firstLineChars="0" w:firstLine="0"/>
        <w:jc w:val="left"/>
        <w:rPr>
          <w:sz w:val="24"/>
        </w:rPr>
      </w:pPr>
      <w:r>
        <w:rPr>
          <w:rFonts w:hint="eastAsia"/>
          <w:sz w:val="24"/>
        </w:rPr>
        <w:t xml:space="preserve">   </w:t>
      </w:r>
      <w:r w:rsidR="00DE30D6">
        <w:rPr>
          <w:rFonts w:hint="eastAsia"/>
          <w:sz w:val="24"/>
        </w:rPr>
        <w:t xml:space="preserve"> </w:t>
      </w:r>
      <w:r w:rsidR="00B60D2B" w:rsidRPr="004704B3">
        <w:rPr>
          <w:rFonts w:hint="eastAsia"/>
          <w:sz w:val="24"/>
        </w:rPr>
        <w:t>資料來源：社福基金</w:t>
      </w:r>
      <w:r w:rsidR="00777680">
        <w:rPr>
          <w:rFonts w:hint="eastAsia"/>
          <w:sz w:val="24"/>
        </w:rPr>
        <w:t>提供</w:t>
      </w:r>
      <w:r w:rsidR="00777680">
        <w:rPr>
          <w:rFonts w:hAnsi="標楷體" w:hint="eastAsia"/>
          <w:sz w:val="24"/>
        </w:rPr>
        <w:t>，本中心彙整</w:t>
      </w:r>
      <w:r w:rsidR="00B60D2B" w:rsidRPr="004704B3">
        <w:rPr>
          <w:rFonts w:hint="eastAsia"/>
          <w:sz w:val="24"/>
        </w:rPr>
        <w:t>。</w:t>
      </w:r>
    </w:p>
    <w:p w:rsidR="00EA4373" w:rsidRDefault="0060681A" w:rsidP="00BD45BC">
      <w:pPr>
        <w:ind w:left="566" w:firstLine="566"/>
      </w:pPr>
      <w:r w:rsidRPr="0086602B">
        <w:rPr>
          <w:rFonts w:hAnsi="標楷體" w:hint="eastAsia"/>
        </w:rPr>
        <w:t>綜上，</w:t>
      </w:r>
      <w:r w:rsidR="0086602B" w:rsidRPr="0086602B">
        <w:rPr>
          <w:rFonts w:hAnsi="標楷體" w:hint="eastAsia"/>
        </w:rPr>
        <w:t>社福基金近年運用公彩回饋金推展社福計畫，</w:t>
      </w:r>
      <w:r w:rsidR="0086602B">
        <w:rPr>
          <w:rFonts w:hAnsi="標楷體" w:hint="eastAsia"/>
        </w:rPr>
        <w:t>其中</w:t>
      </w:r>
      <w:r w:rsidR="0086602B" w:rsidRPr="0086602B">
        <w:rPr>
          <w:rFonts w:hAnsi="標楷體" w:hint="eastAsia"/>
        </w:rPr>
        <w:t>社會救助及社工類、老人福利類</w:t>
      </w:r>
      <w:r w:rsidR="0086602B">
        <w:rPr>
          <w:rFonts w:hAnsi="標楷體" w:hint="eastAsia"/>
        </w:rPr>
        <w:t>等獲補助案件</w:t>
      </w:r>
      <w:r w:rsidR="0086602B" w:rsidRPr="0086602B">
        <w:rPr>
          <w:rFonts w:hAnsi="標楷體" w:hint="eastAsia"/>
        </w:rPr>
        <w:t>多屬非延續性案件，</w:t>
      </w:r>
      <w:r w:rsidR="004D1067">
        <w:rPr>
          <w:rFonts w:hAnsi="標楷體" w:hint="eastAsia"/>
        </w:rPr>
        <w:t>恐</w:t>
      </w:r>
      <w:r w:rsidR="0086602B">
        <w:rPr>
          <w:rFonts w:hAnsi="標楷體" w:hint="eastAsia"/>
        </w:rPr>
        <w:t>與</w:t>
      </w:r>
      <w:r w:rsidR="0086602B" w:rsidRPr="0086602B">
        <w:rPr>
          <w:rFonts w:hAnsi="標楷體" w:hint="eastAsia"/>
        </w:rPr>
        <w:t>公彩回饋運管要點</w:t>
      </w:r>
      <w:r w:rsidR="0086602B">
        <w:rPr>
          <w:rFonts w:hAnsi="標楷體" w:hint="eastAsia"/>
        </w:rPr>
        <w:t>強調</w:t>
      </w:r>
      <w:r w:rsidR="0086602B" w:rsidRPr="0086602B">
        <w:rPr>
          <w:rFonts w:hAnsi="標楷體" w:hint="eastAsia"/>
        </w:rPr>
        <w:t>中長程服務計畫</w:t>
      </w:r>
      <w:r w:rsidR="004D1067">
        <w:rPr>
          <w:rFonts w:hAnsi="標楷體" w:hint="eastAsia"/>
        </w:rPr>
        <w:t>之精神未</w:t>
      </w:r>
      <w:r w:rsidR="0086602B">
        <w:rPr>
          <w:rFonts w:hAnsi="標楷體" w:hint="eastAsia"/>
        </w:rPr>
        <w:t>盡相符；</w:t>
      </w:r>
      <w:r w:rsidR="00195719">
        <w:rPr>
          <w:rFonts w:hAnsi="標楷體" w:hint="eastAsia"/>
        </w:rPr>
        <w:t>在</w:t>
      </w:r>
      <w:r w:rsidR="00195719" w:rsidRPr="00195719">
        <w:rPr>
          <w:rFonts w:hAnsi="標楷體" w:hint="eastAsia"/>
        </w:rPr>
        <w:t>公彩回饋金補助款查核</w:t>
      </w:r>
      <w:r w:rsidR="00195719">
        <w:rPr>
          <w:rFonts w:hAnsi="標楷體" w:hint="eastAsia"/>
        </w:rPr>
        <w:t>作業方面，部分類型之共同缺失近年並未有顯著改善，允宜強化補助案件之審核及查核作業，俾提升公彩回饋金運用效益。</w:t>
      </w:r>
    </w:p>
    <w:p w:rsidR="00EA4373" w:rsidRDefault="00EA4373" w:rsidP="006C7AC8">
      <w:pPr>
        <w:pStyle w:val="14"/>
        <w:ind w:left="567" w:hanging="567"/>
      </w:pPr>
    </w:p>
    <w:p w:rsidR="006C7AC8" w:rsidRPr="00472480" w:rsidRDefault="00AA4FAA" w:rsidP="006C7AC8">
      <w:pPr>
        <w:pStyle w:val="14"/>
        <w:ind w:left="567" w:hanging="567"/>
        <w:rPr>
          <w:color w:val="000000"/>
          <w:spacing w:val="-2"/>
        </w:rPr>
      </w:pPr>
      <w:bookmarkStart w:id="9" w:name="_Toc181892119"/>
      <w:r w:rsidRPr="00472480">
        <w:rPr>
          <w:rFonts w:hint="eastAsia"/>
          <w:color w:val="000000"/>
        </w:rPr>
        <w:t>三</w:t>
      </w:r>
      <w:r w:rsidR="006C7AC8" w:rsidRPr="00472480">
        <w:rPr>
          <w:rFonts w:hint="eastAsia"/>
          <w:color w:val="000000"/>
        </w:rPr>
        <w:t>、</w:t>
      </w:r>
      <w:r w:rsidR="008411A0" w:rsidRPr="00472480">
        <w:rPr>
          <w:rFonts w:hint="eastAsia"/>
          <w:color w:val="000000"/>
        </w:rPr>
        <w:t>所屬</w:t>
      </w:r>
      <w:r w:rsidR="002B0E07" w:rsidRPr="00472480">
        <w:rPr>
          <w:rFonts w:hint="eastAsia"/>
          <w:color w:val="000000"/>
        </w:rPr>
        <w:t>部分</w:t>
      </w:r>
      <w:r w:rsidR="0034729A" w:rsidRPr="00472480">
        <w:rPr>
          <w:rFonts w:hint="eastAsia"/>
          <w:color w:val="000000"/>
        </w:rPr>
        <w:t>社會</w:t>
      </w:r>
      <w:r w:rsidR="008411A0" w:rsidRPr="00472480">
        <w:rPr>
          <w:rFonts w:hint="eastAsia"/>
          <w:color w:val="000000"/>
        </w:rPr>
        <w:t>福利機構</w:t>
      </w:r>
      <w:r w:rsidR="00780546" w:rsidRPr="00472480">
        <w:rPr>
          <w:rFonts w:hint="eastAsia"/>
          <w:color w:val="000000"/>
        </w:rPr>
        <w:t>近年</w:t>
      </w:r>
      <w:r w:rsidR="00287A21" w:rsidRPr="00472480">
        <w:rPr>
          <w:rFonts w:hint="eastAsia"/>
          <w:color w:val="000000"/>
        </w:rPr>
        <w:t>收容</w:t>
      </w:r>
      <w:r w:rsidR="0028429C" w:rsidRPr="00472480">
        <w:rPr>
          <w:rFonts w:hint="eastAsia"/>
          <w:color w:val="000000"/>
        </w:rPr>
        <w:t>情形</w:t>
      </w:r>
      <w:r w:rsidR="00287A21" w:rsidRPr="00472480">
        <w:rPr>
          <w:rFonts w:hint="eastAsia"/>
          <w:color w:val="000000"/>
        </w:rPr>
        <w:t>不如預期</w:t>
      </w:r>
      <w:r w:rsidR="005D2CF8" w:rsidRPr="00472480">
        <w:rPr>
          <w:rFonts w:hint="eastAsia"/>
          <w:color w:val="000000"/>
        </w:rPr>
        <w:t>，</w:t>
      </w:r>
      <w:r w:rsidR="0028429C" w:rsidRPr="00472480">
        <w:rPr>
          <w:rFonts w:hint="eastAsia"/>
          <w:color w:val="000000"/>
        </w:rPr>
        <w:t>允宜</w:t>
      </w:r>
      <w:r w:rsidR="002B0E07" w:rsidRPr="00472480">
        <w:rPr>
          <w:rFonts w:hint="eastAsia"/>
          <w:color w:val="000000"/>
        </w:rPr>
        <w:t>研謀善策</w:t>
      </w:r>
      <w:r w:rsidR="0028429C" w:rsidRPr="00472480">
        <w:rPr>
          <w:rFonts w:hAnsi="標楷體" w:hint="eastAsia"/>
          <w:color w:val="000000"/>
        </w:rPr>
        <w:t>，提升空間運用效益</w:t>
      </w:r>
      <w:bookmarkEnd w:id="9"/>
    </w:p>
    <w:p w:rsidR="006C7AC8" w:rsidRDefault="006C7AC8" w:rsidP="006C7AC8">
      <w:pPr>
        <w:ind w:left="566" w:firstLine="566"/>
        <w:rPr>
          <w:rFonts w:hAnsi="標楷體"/>
        </w:rPr>
      </w:pPr>
      <w:r>
        <w:rPr>
          <w:rFonts w:hint="eastAsia"/>
          <w:kern w:val="0"/>
        </w:rPr>
        <w:t>社福基金11</w:t>
      </w:r>
      <w:r w:rsidR="00B36128">
        <w:rPr>
          <w:rFonts w:hint="eastAsia"/>
          <w:kern w:val="0"/>
        </w:rPr>
        <w:t>4</w:t>
      </w:r>
      <w:r>
        <w:rPr>
          <w:rFonts w:hint="eastAsia"/>
          <w:kern w:val="0"/>
        </w:rPr>
        <w:t>年度</w:t>
      </w:r>
      <w:r>
        <w:rPr>
          <w:rFonts w:hint="eastAsia"/>
        </w:rPr>
        <w:t>預算案</w:t>
      </w:r>
      <w:r w:rsidR="00D612C9">
        <w:rPr>
          <w:rFonts w:hint="eastAsia"/>
        </w:rPr>
        <w:t>編列</w:t>
      </w:r>
      <w:r>
        <w:rPr>
          <w:rFonts w:hint="eastAsia"/>
        </w:rPr>
        <w:t>「</w:t>
      </w:r>
      <w:r w:rsidR="0050103E">
        <w:rPr>
          <w:rFonts w:hint="eastAsia"/>
        </w:rPr>
        <w:t>福利服務計畫</w:t>
      </w:r>
      <w:r>
        <w:rPr>
          <w:rFonts w:hint="eastAsia"/>
        </w:rPr>
        <w:t>」</w:t>
      </w:r>
      <w:r w:rsidR="0050103E">
        <w:rPr>
          <w:rFonts w:hint="eastAsia"/>
        </w:rPr>
        <w:t>經費25億</w:t>
      </w:r>
      <w:r w:rsidR="00B36128">
        <w:rPr>
          <w:rFonts w:hint="eastAsia"/>
        </w:rPr>
        <w:t>1</w:t>
      </w:r>
      <w:r w:rsidR="0050103E">
        <w:t>,</w:t>
      </w:r>
      <w:r w:rsidR="0050103E">
        <w:rPr>
          <w:rFonts w:hint="eastAsia"/>
        </w:rPr>
        <w:t>0</w:t>
      </w:r>
      <w:r w:rsidR="00B36128">
        <w:rPr>
          <w:rFonts w:hint="eastAsia"/>
        </w:rPr>
        <w:t>92</w:t>
      </w:r>
      <w:r w:rsidR="0050103E">
        <w:rPr>
          <w:rFonts w:hint="eastAsia"/>
        </w:rPr>
        <w:t>萬</w:t>
      </w:r>
      <w:r w:rsidR="00B36128">
        <w:rPr>
          <w:rFonts w:hint="eastAsia"/>
        </w:rPr>
        <w:t>4</w:t>
      </w:r>
      <w:r w:rsidR="0050103E">
        <w:rPr>
          <w:rFonts w:hint="eastAsia"/>
        </w:rPr>
        <w:t>千元</w:t>
      </w:r>
      <w:r>
        <w:rPr>
          <w:rFonts w:hint="eastAsia"/>
        </w:rPr>
        <w:t>，</w:t>
      </w:r>
      <w:r w:rsidR="0050103E">
        <w:rPr>
          <w:rFonts w:hint="eastAsia"/>
        </w:rPr>
        <w:t>較11</w:t>
      </w:r>
      <w:r w:rsidR="00B36128">
        <w:rPr>
          <w:rFonts w:hint="eastAsia"/>
        </w:rPr>
        <w:t>3</w:t>
      </w:r>
      <w:r w:rsidR="0050103E">
        <w:rPr>
          <w:rFonts w:hint="eastAsia"/>
        </w:rPr>
        <w:t>年度預算數</w:t>
      </w:r>
      <w:r w:rsidR="00B36128">
        <w:rPr>
          <w:rFonts w:hint="eastAsia"/>
        </w:rPr>
        <w:t>25</w:t>
      </w:r>
      <w:r w:rsidR="00BB0DA2">
        <w:rPr>
          <w:rFonts w:hint="eastAsia"/>
        </w:rPr>
        <w:t>億</w:t>
      </w:r>
      <w:r w:rsidR="004D1067">
        <w:rPr>
          <w:rFonts w:hint="eastAsia"/>
        </w:rPr>
        <w:t>2</w:t>
      </w:r>
      <w:r w:rsidR="00BB0DA2">
        <w:t>,</w:t>
      </w:r>
      <w:r w:rsidR="004D1067">
        <w:rPr>
          <w:rFonts w:hint="eastAsia"/>
        </w:rPr>
        <w:t>808</w:t>
      </w:r>
      <w:r w:rsidR="00BB0DA2">
        <w:rPr>
          <w:rFonts w:hint="eastAsia"/>
        </w:rPr>
        <w:t>萬</w:t>
      </w:r>
      <w:r w:rsidR="004D1067">
        <w:rPr>
          <w:rFonts w:hint="eastAsia"/>
        </w:rPr>
        <w:t>5</w:t>
      </w:r>
      <w:r w:rsidR="00BB0DA2">
        <w:rPr>
          <w:rFonts w:hint="eastAsia"/>
        </w:rPr>
        <w:t>千元</w:t>
      </w:r>
      <w:r w:rsidR="00F32E6D">
        <w:rPr>
          <w:rFonts w:hint="eastAsia"/>
        </w:rPr>
        <w:t>減少</w:t>
      </w:r>
      <w:r w:rsidR="0050103E">
        <w:rPr>
          <w:rFonts w:hint="eastAsia"/>
        </w:rPr>
        <w:t>1</w:t>
      </w:r>
      <w:r w:rsidR="00F32E6D">
        <w:t>,</w:t>
      </w:r>
      <w:r w:rsidR="00F32E6D">
        <w:rPr>
          <w:rFonts w:hint="eastAsia"/>
        </w:rPr>
        <w:t>716萬1千元</w:t>
      </w:r>
      <w:r w:rsidR="00DD43C6">
        <w:rPr>
          <w:rFonts w:hint="eastAsia"/>
        </w:rPr>
        <w:t>，</w:t>
      </w:r>
      <w:r w:rsidR="00BB0DA2">
        <w:rPr>
          <w:rFonts w:hint="eastAsia"/>
        </w:rPr>
        <w:t>主要係</w:t>
      </w:r>
      <w:r w:rsidR="0034729A">
        <w:rPr>
          <w:rFonts w:hint="eastAsia"/>
        </w:rPr>
        <w:t>減列構建固定資產經費所致</w:t>
      </w:r>
      <w:r w:rsidR="00BB0DA2">
        <w:rPr>
          <w:rFonts w:hint="eastAsia"/>
        </w:rPr>
        <w:t>；</w:t>
      </w:r>
      <w:r w:rsidR="0034729A">
        <w:rPr>
          <w:rFonts w:hint="eastAsia"/>
        </w:rPr>
        <w:t>該計畫係</w:t>
      </w:r>
      <w:r w:rsidR="00DD43C6">
        <w:rPr>
          <w:rFonts w:hint="eastAsia"/>
        </w:rPr>
        <w:t>辦理</w:t>
      </w:r>
      <w:r w:rsidR="0073341B">
        <w:rPr>
          <w:rFonts w:hint="eastAsia"/>
        </w:rPr>
        <w:t>所</w:t>
      </w:r>
      <w:r w:rsidR="0034729A">
        <w:rPr>
          <w:rFonts w:hint="eastAsia"/>
        </w:rPr>
        <w:t>屬</w:t>
      </w:r>
      <w:r w:rsidR="00BB0DA2">
        <w:rPr>
          <w:rFonts w:hint="eastAsia"/>
        </w:rPr>
        <w:t>老人之家、兒童之家、少年之家、教養院及老人養護中心等社福機構</w:t>
      </w:r>
      <w:r w:rsidR="0073341B">
        <w:rPr>
          <w:rFonts w:hint="eastAsia"/>
        </w:rPr>
        <w:t>之</w:t>
      </w:r>
      <w:r w:rsidR="00BB0DA2">
        <w:rPr>
          <w:rFonts w:hint="eastAsia"/>
        </w:rPr>
        <w:t>安養、養護、教養、托育、日間照顧、福利服務及重陽敬老方案等業務</w:t>
      </w:r>
      <w:r w:rsidR="00DD43C6">
        <w:rPr>
          <w:rFonts w:hint="eastAsia"/>
        </w:rPr>
        <w:t>，預計收容3</w:t>
      </w:r>
      <w:r w:rsidR="00DD43C6">
        <w:t>,</w:t>
      </w:r>
      <w:r w:rsidR="0034729A">
        <w:rPr>
          <w:rFonts w:hint="eastAsia"/>
        </w:rPr>
        <w:t>2</w:t>
      </w:r>
      <w:r w:rsidR="00DD43C6">
        <w:rPr>
          <w:rFonts w:hint="eastAsia"/>
        </w:rPr>
        <w:t>1</w:t>
      </w:r>
      <w:r w:rsidR="0034729A">
        <w:rPr>
          <w:rFonts w:hint="eastAsia"/>
        </w:rPr>
        <w:t>9</w:t>
      </w:r>
      <w:r w:rsidR="00DD43C6">
        <w:rPr>
          <w:rFonts w:hint="eastAsia"/>
        </w:rPr>
        <w:t>人</w:t>
      </w:r>
      <w:r w:rsidR="0021413B">
        <w:rPr>
          <w:rStyle w:val="af2"/>
        </w:rPr>
        <w:footnoteReference w:id="5"/>
      </w:r>
      <w:r w:rsidR="0021413B">
        <w:rPr>
          <w:rFonts w:hint="eastAsia"/>
        </w:rPr>
        <w:t>(</w:t>
      </w:r>
      <w:r w:rsidR="00777EE1">
        <w:rPr>
          <w:rFonts w:hint="eastAsia"/>
        </w:rPr>
        <w:t>包括</w:t>
      </w:r>
      <w:r w:rsidR="001F17E7">
        <w:rPr>
          <w:rFonts w:hint="eastAsia"/>
        </w:rPr>
        <w:t>老人福利機構</w:t>
      </w:r>
      <w:r w:rsidR="0021413B">
        <w:rPr>
          <w:rFonts w:hint="eastAsia"/>
        </w:rPr>
        <w:t>1</w:t>
      </w:r>
      <w:r w:rsidR="0021413B">
        <w:t>,</w:t>
      </w:r>
      <w:r w:rsidR="0021413B">
        <w:rPr>
          <w:rFonts w:hint="eastAsia"/>
        </w:rPr>
        <w:t>714人</w:t>
      </w:r>
      <w:r w:rsidR="0021413B">
        <w:rPr>
          <w:rFonts w:hAnsi="標楷體" w:hint="eastAsia"/>
        </w:rPr>
        <w:t>、</w:t>
      </w:r>
      <w:r w:rsidR="0021413B">
        <w:rPr>
          <w:rFonts w:hint="eastAsia"/>
        </w:rPr>
        <w:t>身心障礙機構1</w:t>
      </w:r>
      <w:r w:rsidR="0021413B">
        <w:t>,</w:t>
      </w:r>
      <w:r w:rsidR="0021413B">
        <w:rPr>
          <w:rFonts w:hint="eastAsia"/>
        </w:rPr>
        <w:t>090人及兒少福利機構415人)</w:t>
      </w:r>
      <w:r>
        <w:rPr>
          <w:rFonts w:hint="eastAsia"/>
          <w:lang w:eastAsia="zh-HK"/>
        </w:rPr>
        <w:t>。</w:t>
      </w:r>
    </w:p>
    <w:p w:rsidR="00780546" w:rsidRDefault="00685CD0" w:rsidP="006C7AC8">
      <w:pPr>
        <w:ind w:left="566" w:firstLine="566"/>
        <w:rPr>
          <w:rFonts w:hAnsi="標楷體"/>
          <w:kern w:val="0"/>
        </w:rPr>
      </w:pPr>
      <w:r>
        <w:rPr>
          <w:rFonts w:hint="eastAsia"/>
          <w:kern w:val="0"/>
        </w:rPr>
        <w:t>參據衛福部及</w:t>
      </w:r>
      <w:r w:rsidR="0073341B">
        <w:rPr>
          <w:rFonts w:hint="eastAsia"/>
          <w:kern w:val="0"/>
        </w:rPr>
        <w:t>所屬</w:t>
      </w:r>
      <w:r w:rsidR="009C5F1C">
        <w:rPr>
          <w:rFonts w:hint="eastAsia"/>
          <w:kern w:val="0"/>
        </w:rPr>
        <w:t>13家</w:t>
      </w:r>
      <w:r w:rsidR="0073341B">
        <w:rPr>
          <w:rFonts w:hint="eastAsia"/>
          <w:kern w:val="0"/>
        </w:rPr>
        <w:t>社福機構</w:t>
      </w:r>
      <w:r>
        <w:rPr>
          <w:rFonts w:hint="eastAsia"/>
          <w:kern w:val="0"/>
        </w:rPr>
        <w:t>網站資料</w:t>
      </w:r>
      <w:r w:rsidR="009C5F1C">
        <w:rPr>
          <w:rFonts w:hAnsi="標楷體" w:hint="eastAsia"/>
          <w:kern w:val="0"/>
        </w:rPr>
        <w:t>，</w:t>
      </w:r>
      <w:r w:rsidR="0073341B">
        <w:rPr>
          <w:rFonts w:hint="eastAsia"/>
          <w:kern w:val="0"/>
        </w:rPr>
        <w:t>包括</w:t>
      </w:r>
      <w:r w:rsidR="009C5F1C">
        <w:rPr>
          <w:rFonts w:hint="eastAsia"/>
          <w:kern w:val="0"/>
        </w:rPr>
        <w:t>6家老人福利機構(</w:t>
      </w:r>
      <w:r w:rsidR="009C5F1C" w:rsidRPr="009C5F1C">
        <w:rPr>
          <w:rFonts w:hint="eastAsia"/>
          <w:kern w:val="0"/>
        </w:rPr>
        <w:t>北區、中區、南區、東區及澎湖老人之家及彰化老人養護中心</w:t>
      </w:r>
      <w:r w:rsidR="009C5F1C">
        <w:rPr>
          <w:rFonts w:hint="eastAsia"/>
          <w:kern w:val="0"/>
        </w:rPr>
        <w:t>)</w:t>
      </w:r>
      <w:r w:rsidR="009C5F1C">
        <w:rPr>
          <w:rFonts w:hAnsi="標楷體" w:hint="eastAsia"/>
          <w:kern w:val="0"/>
        </w:rPr>
        <w:t>、</w:t>
      </w:r>
      <w:r w:rsidR="009C5F1C" w:rsidRPr="009C5F1C">
        <w:rPr>
          <w:rFonts w:hAnsi="標楷體" w:hint="eastAsia"/>
          <w:kern w:val="0"/>
        </w:rPr>
        <w:t>3家身</w:t>
      </w:r>
      <w:r w:rsidR="009C5F1C">
        <w:rPr>
          <w:rFonts w:hAnsi="標楷體" w:hint="eastAsia"/>
          <w:kern w:val="0"/>
        </w:rPr>
        <w:t>心</w:t>
      </w:r>
      <w:r w:rsidR="009C5F1C" w:rsidRPr="009C5F1C">
        <w:rPr>
          <w:rFonts w:hAnsi="標楷體" w:hint="eastAsia"/>
          <w:kern w:val="0"/>
        </w:rPr>
        <w:t>障</w:t>
      </w:r>
      <w:r w:rsidR="009C5F1C">
        <w:rPr>
          <w:rFonts w:hAnsi="標楷體" w:hint="eastAsia"/>
          <w:kern w:val="0"/>
        </w:rPr>
        <w:t>礙福利</w:t>
      </w:r>
      <w:r w:rsidR="009C5F1C" w:rsidRPr="009C5F1C">
        <w:rPr>
          <w:rFonts w:hAnsi="標楷體" w:hint="eastAsia"/>
          <w:kern w:val="0"/>
        </w:rPr>
        <w:t>機構</w:t>
      </w:r>
      <w:r w:rsidR="009C5F1C">
        <w:rPr>
          <w:rFonts w:hAnsi="標楷體" w:hint="eastAsia"/>
          <w:kern w:val="0"/>
        </w:rPr>
        <w:t>(</w:t>
      </w:r>
      <w:r w:rsidR="009C5F1C" w:rsidRPr="009C5F1C">
        <w:rPr>
          <w:rFonts w:hAnsi="標楷體" w:hint="eastAsia"/>
          <w:kern w:val="0"/>
        </w:rPr>
        <w:t>南投啟智、雲林及臺南教養院</w:t>
      </w:r>
      <w:r w:rsidR="009C5F1C">
        <w:rPr>
          <w:rFonts w:hAnsi="標楷體" w:hint="eastAsia"/>
          <w:kern w:val="0"/>
        </w:rPr>
        <w:t>)以及4家兒少福利機構(</w:t>
      </w:r>
      <w:r w:rsidR="009C5F1C" w:rsidRPr="009C5F1C">
        <w:rPr>
          <w:rFonts w:hAnsi="標楷體" w:hint="eastAsia"/>
          <w:kern w:val="0"/>
        </w:rPr>
        <w:t>北區、中區、南區兒童之家及少年之家</w:t>
      </w:r>
      <w:r w:rsidR="009C5F1C">
        <w:rPr>
          <w:rFonts w:hAnsi="標楷體" w:hint="eastAsia"/>
          <w:kern w:val="0"/>
        </w:rPr>
        <w:t>)</w:t>
      </w:r>
      <w:r>
        <w:rPr>
          <w:rFonts w:hAnsi="標楷體" w:hint="eastAsia"/>
          <w:kern w:val="0"/>
        </w:rPr>
        <w:t>辦理收容業務</w:t>
      </w:r>
      <w:r w:rsidR="009C5F1C">
        <w:rPr>
          <w:rFonts w:hAnsi="標楷體" w:hint="eastAsia"/>
          <w:kern w:val="0"/>
        </w:rPr>
        <w:t>，其中南區老人之家</w:t>
      </w:r>
      <w:r w:rsidR="005B753D">
        <w:rPr>
          <w:rFonts w:hAnsi="標楷體" w:hint="eastAsia"/>
          <w:kern w:val="0"/>
        </w:rPr>
        <w:t>、</w:t>
      </w:r>
      <w:r w:rsidR="009C5F1C">
        <w:rPr>
          <w:rFonts w:hAnsi="標楷體" w:hint="eastAsia"/>
          <w:kern w:val="0"/>
        </w:rPr>
        <w:t>澎湖老人之家</w:t>
      </w:r>
      <w:r w:rsidR="005B753D">
        <w:rPr>
          <w:rFonts w:hAnsi="標楷體" w:hint="eastAsia"/>
          <w:kern w:val="0"/>
        </w:rPr>
        <w:t>及雲林教養院</w:t>
      </w:r>
      <w:r w:rsidR="00BF1104">
        <w:rPr>
          <w:rFonts w:hAnsi="標楷體" w:hint="eastAsia"/>
          <w:kern w:val="0"/>
        </w:rPr>
        <w:t>亦</w:t>
      </w:r>
      <w:r w:rsidR="009C5F1C">
        <w:rPr>
          <w:rFonts w:hAnsi="標楷體" w:hint="eastAsia"/>
          <w:kern w:val="0"/>
        </w:rPr>
        <w:t>兼辦兒少</w:t>
      </w:r>
      <w:r w:rsidR="005B753D">
        <w:rPr>
          <w:rFonts w:hAnsi="標楷體" w:hint="eastAsia"/>
          <w:kern w:val="0"/>
        </w:rPr>
        <w:t>之</w:t>
      </w:r>
      <w:r w:rsidR="009C5F1C">
        <w:rPr>
          <w:rFonts w:hAnsi="標楷體" w:hint="eastAsia"/>
          <w:kern w:val="0"/>
        </w:rPr>
        <w:t>安置、教養</w:t>
      </w:r>
      <w:r w:rsidR="005B753D">
        <w:rPr>
          <w:rFonts w:hAnsi="標楷體" w:hint="eastAsia"/>
          <w:kern w:val="0"/>
        </w:rPr>
        <w:t>、輔導</w:t>
      </w:r>
      <w:r w:rsidR="009C5F1C">
        <w:rPr>
          <w:rFonts w:hAnsi="標楷體" w:hint="eastAsia"/>
          <w:kern w:val="0"/>
        </w:rPr>
        <w:t>服務</w:t>
      </w:r>
      <w:r w:rsidR="005B753D">
        <w:rPr>
          <w:rFonts w:hAnsi="標楷體" w:hint="eastAsia"/>
          <w:kern w:val="0"/>
        </w:rPr>
        <w:t>，</w:t>
      </w:r>
      <w:r w:rsidR="005B753D" w:rsidRPr="005B753D">
        <w:rPr>
          <w:rFonts w:hAnsi="標楷體" w:hint="eastAsia"/>
          <w:kern w:val="0"/>
        </w:rPr>
        <w:t>3家身心障礙福利機構</w:t>
      </w:r>
      <w:r w:rsidR="00BF1104">
        <w:rPr>
          <w:rFonts w:hAnsi="標楷體" w:hint="eastAsia"/>
          <w:kern w:val="0"/>
        </w:rPr>
        <w:t>則</w:t>
      </w:r>
      <w:r w:rsidR="005B753D">
        <w:rPr>
          <w:rFonts w:hAnsi="標楷體" w:hint="eastAsia"/>
          <w:kern w:val="0"/>
        </w:rPr>
        <w:t>均兼辦日照、長照服務</w:t>
      </w:r>
      <w:r w:rsidR="0044649A">
        <w:rPr>
          <w:rFonts w:hAnsi="標楷體" w:hint="eastAsia"/>
          <w:kern w:val="0"/>
        </w:rPr>
        <w:t>。</w:t>
      </w:r>
    </w:p>
    <w:p w:rsidR="005B753D" w:rsidRDefault="00685CD0" w:rsidP="006C7AC8">
      <w:pPr>
        <w:ind w:left="566" w:firstLine="566"/>
        <w:rPr>
          <w:kern w:val="0"/>
        </w:rPr>
      </w:pPr>
      <w:r>
        <w:rPr>
          <w:rFonts w:hAnsi="標楷體" w:hint="eastAsia"/>
          <w:kern w:val="0"/>
        </w:rPr>
        <w:t>在所屬社福機構近年收容情形方面，依社福基金提供資料</w:t>
      </w:r>
      <w:r w:rsidR="0056578A">
        <w:rPr>
          <w:rFonts w:hAnsi="標楷體" w:hint="eastAsia"/>
          <w:kern w:val="0"/>
        </w:rPr>
        <w:t>(詳表1)</w:t>
      </w:r>
      <w:r>
        <w:rPr>
          <w:rFonts w:hAnsi="標楷體" w:hint="eastAsia"/>
          <w:kern w:val="0"/>
        </w:rPr>
        <w:t>，</w:t>
      </w:r>
      <w:r w:rsidR="00EA5E76">
        <w:rPr>
          <w:rFonts w:hAnsi="標楷體" w:hint="eastAsia"/>
          <w:kern w:val="0"/>
        </w:rPr>
        <w:t xml:space="preserve"> </w:t>
      </w:r>
      <w:r w:rsidR="0021413B">
        <w:rPr>
          <w:rFonts w:hAnsi="標楷體" w:hint="eastAsia"/>
          <w:kern w:val="0"/>
        </w:rPr>
        <w:t>113年度截至6</w:t>
      </w:r>
      <w:r w:rsidR="00EA5E76">
        <w:rPr>
          <w:rFonts w:hAnsi="標楷體" w:hint="eastAsia"/>
          <w:kern w:val="0"/>
        </w:rPr>
        <w:t>月底</w:t>
      </w:r>
      <w:r w:rsidR="004D1067">
        <w:rPr>
          <w:rFonts w:hAnsi="標楷體" w:hint="eastAsia"/>
          <w:kern w:val="0"/>
        </w:rPr>
        <w:t>，</w:t>
      </w:r>
      <w:r w:rsidR="00EA5E76">
        <w:rPr>
          <w:rFonts w:hAnsi="標楷體" w:hint="eastAsia"/>
          <w:kern w:val="0"/>
        </w:rPr>
        <w:t>整體收容率達8成以上。進一步觀察各類型收容服務運用情形，包括失智、日照及兒少等均未及8成，</w:t>
      </w:r>
      <w:r w:rsidR="00E91C26">
        <w:rPr>
          <w:rFonts w:hAnsi="標楷體" w:hint="eastAsia"/>
          <w:kern w:val="0"/>
        </w:rPr>
        <w:t>經洽據社福基金表示，</w:t>
      </w:r>
      <w:r w:rsidR="00F013CF">
        <w:rPr>
          <w:rFonts w:hAnsi="標楷體" w:hint="eastAsia"/>
          <w:kern w:val="0"/>
        </w:rPr>
        <w:t>主要與部分機構新增服務未能立即招收民眾入住、</w:t>
      </w:r>
      <w:r w:rsidR="00E91C26">
        <w:rPr>
          <w:rFonts w:hAnsi="標楷體" w:hint="eastAsia"/>
          <w:kern w:val="0"/>
        </w:rPr>
        <w:t>收容環境進行修繕、</w:t>
      </w:r>
      <w:r w:rsidR="00F013CF">
        <w:rPr>
          <w:rFonts w:hAnsi="標楷體" w:hint="eastAsia"/>
          <w:kern w:val="0"/>
        </w:rPr>
        <w:t>少子女化人口變遷</w:t>
      </w:r>
      <w:r w:rsidR="00C83512">
        <w:rPr>
          <w:rFonts w:hAnsi="標楷體" w:hint="eastAsia"/>
          <w:kern w:val="0"/>
        </w:rPr>
        <w:t>、</w:t>
      </w:r>
      <w:r w:rsidR="00C83512" w:rsidRPr="00C83512">
        <w:rPr>
          <w:rFonts w:hAnsi="標楷體" w:hint="eastAsia"/>
          <w:kern w:val="0"/>
        </w:rPr>
        <w:t>兒童及少年性剝削防制條例</w:t>
      </w:r>
      <w:r w:rsidR="00C83512">
        <w:rPr>
          <w:rFonts w:hAnsi="標楷體" w:hint="eastAsia"/>
          <w:kern w:val="0"/>
        </w:rPr>
        <w:t>修訂後減少裁定兒少安置，以及</w:t>
      </w:r>
      <w:r w:rsidR="00E91C26">
        <w:rPr>
          <w:rFonts w:hAnsi="標楷體" w:hint="eastAsia"/>
          <w:kern w:val="0"/>
        </w:rPr>
        <w:t>政策等</w:t>
      </w:r>
      <w:r w:rsidR="00F013CF">
        <w:rPr>
          <w:rFonts w:hAnsi="標楷體" w:hint="eastAsia"/>
          <w:kern w:val="0"/>
        </w:rPr>
        <w:t>因素有關</w:t>
      </w:r>
      <w:r w:rsidR="00C83512">
        <w:rPr>
          <w:rFonts w:hAnsi="標楷體" w:hint="eastAsia"/>
          <w:kern w:val="0"/>
        </w:rPr>
        <w:t>，其中政策因素係指</w:t>
      </w:r>
      <w:r w:rsidR="00C83512" w:rsidRPr="00C83512">
        <w:rPr>
          <w:rFonts w:hAnsi="標楷體" w:hint="eastAsia"/>
          <w:kern w:val="0"/>
        </w:rPr>
        <w:t>為朝優化機構式替代性照顧之目標，因應安</w:t>
      </w:r>
      <w:r w:rsidR="00C83512">
        <w:rPr>
          <w:rFonts w:hAnsi="標楷體" w:hint="eastAsia"/>
          <w:kern w:val="0"/>
        </w:rPr>
        <w:t>置兒少照顧愈趨困難並緩解照顧負荷，致減少實收人數及提高照顧人力。</w:t>
      </w:r>
      <w:r w:rsidR="00E91C26">
        <w:rPr>
          <w:rFonts w:hAnsi="標楷體" w:hint="eastAsia"/>
          <w:kern w:val="0"/>
        </w:rPr>
        <w:t>該基金未來</w:t>
      </w:r>
      <w:r w:rsidR="00212E6F">
        <w:rPr>
          <w:rFonts w:hAnsi="標楷體" w:hint="eastAsia"/>
          <w:kern w:val="0"/>
        </w:rPr>
        <w:t>改善作為包括</w:t>
      </w:r>
      <w:r w:rsidR="00212E6F">
        <w:rPr>
          <w:rFonts w:ascii="新細明體" w:eastAsia="新細明體" w:hAnsi="新細明體" w:hint="eastAsia"/>
          <w:kern w:val="0"/>
        </w:rPr>
        <w:t>：</w:t>
      </w:r>
      <w:r w:rsidR="00212E6F" w:rsidRPr="00212E6F">
        <w:rPr>
          <w:rFonts w:hAnsi="標楷體" w:hint="eastAsia"/>
          <w:kern w:val="0"/>
        </w:rPr>
        <w:t>針對</w:t>
      </w:r>
      <w:r w:rsidR="00212E6F">
        <w:rPr>
          <w:rFonts w:hAnsi="標楷體" w:hint="eastAsia"/>
          <w:kern w:val="0"/>
        </w:rPr>
        <w:t>老人福利機構，</w:t>
      </w:r>
      <w:r w:rsidR="00E91C26">
        <w:rPr>
          <w:rFonts w:hAnsi="標楷體" w:hint="eastAsia"/>
          <w:kern w:val="0"/>
        </w:rPr>
        <w:t>將</w:t>
      </w:r>
      <w:r w:rsidR="00212E6F">
        <w:rPr>
          <w:rFonts w:hAnsi="標楷體" w:hint="eastAsia"/>
          <w:kern w:val="0"/>
        </w:rPr>
        <w:t>適時與地方政府合作，加強與在地社區連結，轉介安置個案並調整相關行政作業程序；針對兒少福利機構，目前政策方向以提升機構特殊需求兒少照顧能量為優先，</w:t>
      </w:r>
      <w:r w:rsidR="00BC1BF2">
        <w:rPr>
          <w:rFonts w:hAnsi="標楷體" w:hint="eastAsia"/>
          <w:kern w:val="0"/>
        </w:rPr>
        <w:t>自112年起試辦短期住宿式療育照顧模式計畫，提高機構照顧特殊需求兒少之安置能量，並作為床位調節機制。</w:t>
      </w:r>
    </w:p>
    <w:p w:rsidR="00472FD3" w:rsidRDefault="00472FD3" w:rsidP="006411AA">
      <w:pPr>
        <w:ind w:leftChars="0" w:left="709" w:hangingChars="250" w:hanging="709"/>
        <w:rPr>
          <w:rStyle w:val="143"/>
        </w:rPr>
      </w:pPr>
      <w:r w:rsidRPr="006C4D51">
        <w:rPr>
          <w:rFonts w:hint="eastAsia"/>
          <w:b/>
        </w:rPr>
        <w:t>表</w:t>
      </w:r>
      <w:r>
        <w:rPr>
          <w:b/>
        </w:rPr>
        <w:t>1</w:t>
      </w:r>
      <w:r>
        <w:rPr>
          <w:rFonts w:hint="eastAsia"/>
          <w:b/>
        </w:rPr>
        <w:t xml:space="preserve"> </w:t>
      </w:r>
      <w:r w:rsidR="0021413B">
        <w:rPr>
          <w:rFonts w:hint="eastAsia"/>
          <w:b/>
        </w:rPr>
        <w:t>110</w:t>
      </w:r>
      <w:r w:rsidR="00560A1E">
        <w:rPr>
          <w:rFonts w:hint="eastAsia"/>
          <w:b/>
        </w:rPr>
        <w:t>年度</w:t>
      </w:r>
      <w:r w:rsidR="0021413B">
        <w:rPr>
          <w:rFonts w:hint="eastAsia"/>
          <w:b/>
        </w:rPr>
        <w:t>至113</w:t>
      </w:r>
      <w:r>
        <w:rPr>
          <w:rFonts w:hint="eastAsia"/>
          <w:b/>
        </w:rPr>
        <w:t>年</w:t>
      </w:r>
      <w:r w:rsidR="0021413B">
        <w:rPr>
          <w:rFonts w:hint="eastAsia"/>
          <w:b/>
        </w:rPr>
        <w:t>6月底</w:t>
      </w:r>
      <w:r w:rsidR="00560A1E">
        <w:rPr>
          <w:rFonts w:hint="eastAsia"/>
          <w:b/>
        </w:rPr>
        <w:t>止</w:t>
      </w:r>
      <w:r w:rsidR="00EA49FF">
        <w:rPr>
          <w:rFonts w:hint="eastAsia"/>
          <w:b/>
        </w:rPr>
        <w:t>社福基金所屬福利機構</w:t>
      </w:r>
      <w:r w:rsidR="006411AA">
        <w:rPr>
          <w:rFonts w:hint="eastAsia"/>
          <w:b/>
        </w:rPr>
        <w:t>各類</w:t>
      </w:r>
      <w:r w:rsidR="00EA49FF">
        <w:rPr>
          <w:rFonts w:hint="eastAsia"/>
          <w:b/>
        </w:rPr>
        <w:t>收容</w:t>
      </w:r>
      <w:r w:rsidR="0021413B">
        <w:rPr>
          <w:rFonts w:hint="eastAsia"/>
          <w:b/>
        </w:rPr>
        <w:t>資源運用情形表</w:t>
      </w:r>
      <w:r w:rsidR="00D339E3">
        <w:rPr>
          <w:rFonts w:hint="eastAsia"/>
          <w:b/>
        </w:rPr>
        <w:t xml:space="preserve">         </w:t>
      </w:r>
      <w:r w:rsidR="006411AA">
        <w:rPr>
          <w:rFonts w:hint="eastAsia"/>
          <w:b/>
        </w:rPr>
        <w:t xml:space="preserve">                         </w:t>
      </w:r>
      <w:r w:rsidRPr="00B04062">
        <w:rPr>
          <w:rStyle w:val="143"/>
          <w:rFonts w:hint="eastAsia"/>
        </w:rPr>
        <w:t>單位：</w:t>
      </w:r>
      <w:r w:rsidR="00951A68">
        <w:rPr>
          <w:rStyle w:val="143"/>
          <w:rFonts w:hint="eastAsia"/>
        </w:rPr>
        <w:t>人</w:t>
      </w:r>
      <w:r w:rsidR="006411AA">
        <w:rPr>
          <w:rStyle w:val="143"/>
          <w:rFonts w:hAnsi="標楷體" w:hint="eastAsia"/>
        </w:rPr>
        <w:t>；</w:t>
      </w:r>
      <w:r w:rsidR="006411AA">
        <w:rPr>
          <w:rStyle w:val="143"/>
          <w:rFonts w:hint="eastAsia"/>
        </w:rPr>
        <w:t>%</w:t>
      </w:r>
    </w:p>
    <w:tbl>
      <w:tblPr>
        <w:tblW w:w="0" w:type="auto"/>
        <w:tblInd w:w="1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0"/>
        <w:gridCol w:w="1722"/>
        <w:gridCol w:w="1533"/>
        <w:gridCol w:w="1534"/>
        <w:gridCol w:w="1533"/>
        <w:gridCol w:w="1534"/>
      </w:tblGrid>
      <w:tr w:rsidR="00C253CD" w:rsidTr="00472480">
        <w:trPr>
          <w:tblHeader/>
        </w:trPr>
        <w:tc>
          <w:tcPr>
            <w:tcW w:w="2422" w:type="dxa"/>
            <w:gridSpan w:val="2"/>
            <w:tcBorders>
              <w:top w:val="single" w:sz="12" w:space="0" w:color="auto"/>
              <w:left w:val="single" w:sz="12" w:space="0" w:color="auto"/>
              <w:tl2br w:val="single" w:sz="4" w:space="0" w:color="auto"/>
            </w:tcBorders>
            <w:shd w:val="clear" w:color="auto" w:fill="auto"/>
          </w:tcPr>
          <w:p w:rsidR="002D6D57" w:rsidRDefault="002D6D57" w:rsidP="00472FD3">
            <w:pPr>
              <w:pStyle w:val="142"/>
            </w:pPr>
            <w:r>
              <w:rPr>
                <w:rFonts w:hint="eastAsia"/>
              </w:rPr>
              <w:t xml:space="preserve">              年度</w:t>
            </w:r>
          </w:p>
          <w:p w:rsidR="002D6D57" w:rsidRDefault="002D6D57" w:rsidP="00472FD3">
            <w:pPr>
              <w:pStyle w:val="142"/>
            </w:pPr>
            <w:r>
              <w:rPr>
                <w:rFonts w:hint="eastAsia"/>
              </w:rPr>
              <w:t>收容類別</w:t>
            </w:r>
            <w:r w:rsidRPr="00472480">
              <w:rPr>
                <w:rFonts w:hAnsi="標楷體" w:hint="eastAsia"/>
              </w:rPr>
              <w:t>、</w:t>
            </w:r>
            <w:r>
              <w:rPr>
                <w:rFonts w:hint="eastAsia"/>
              </w:rPr>
              <w:t>項目</w:t>
            </w:r>
          </w:p>
        </w:tc>
        <w:tc>
          <w:tcPr>
            <w:tcW w:w="1533" w:type="dxa"/>
            <w:tcBorders>
              <w:top w:val="single" w:sz="12" w:space="0" w:color="auto"/>
            </w:tcBorders>
            <w:shd w:val="clear" w:color="auto" w:fill="auto"/>
            <w:vAlign w:val="center"/>
          </w:tcPr>
          <w:p w:rsidR="00C253CD" w:rsidRDefault="002D6D57" w:rsidP="00472480">
            <w:pPr>
              <w:pStyle w:val="142"/>
              <w:jc w:val="center"/>
            </w:pPr>
            <w:r>
              <w:rPr>
                <w:rFonts w:hint="eastAsia"/>
              </w:rPr>
              <w:t>110</w:t>
            </w:r>
          </w:p>
        </w:tc>
        <w:tc>
          <w:tcPr>
            <w:tcW w:w="1534" w:type="dxa"/>
            <w:tcBorders>
              <w:top w:val="single" w:sz="12" w:space="0" w:color="auto"/>
            </w:tcBorders>
            <w:shd w:val="clear" w:color="auto" w:fill="auto"/>
            <w:vAlign w:val="center"/>
          </w:tcPr>
          <w:p w:rsidR="00C253CD" w:rsidRDefault="002D6D57" w:rsidP="00472480">
            <w:pPr>
              <w:pStyle w:val="142"/>
              <w:jc w:val="center"/>
            </w:pPr>
            <w:r>
              <w:rPr>
                <w:rFonts w:hint="eastAsia"/>
              </w:rPr>
              <w:t>111</w:t>
            </w:r>
          </w:p>
        </w:tc>
        <w:tc>
          <w:tcPr>
            <w:tcW w:w="1533" w:type="dxa"/>
            <w:tcBorders>
              <w:top w:val="single" w:sz="12" w:space="0" w:color="auto"/>
            </w:tcBorders>
            <w:shd w:val="clear" w:color="auto" w:fill="auto"/>
            <w:vAlign w:val="center"/>
          </w:tcPr>
          <w:p w:rsidR="00C253CD" w:rsidRDefault="002D6D57" w:rsidP="00472480">
            <w:pPr>
              <w:pStyle w:val="142"/>
              <w:jc w:val="center"/>
            </w:pPr>
            <w:r>
              <w:rPr>
                <w:rFonts w:hint="eastAsia"/>
              </w:rPr>
              <w:t>112</w:t>
            </w:r>
          </w:p>
        </w:tc>
        <w:tc>
          <w:tcPr>
            <w:tcW w:w="1534" w:type="dxa"/>
            <w:tcBorders>
              <w:top w:val="single" w:sz="12" w:space="0" w:color="auto"/>
              <w:right w:val="single" w:sz="12" w:space="0" w:color="auto"/>
            </w:tcBorders>
            <w:shd w:val="clear" w:color="auto" w:fill="auto"/>
            <w:vAlign w:val="center"/>
          </w:tcPr>
          <w:p w:rsidR="00C253CD" w:rsidRDefault="002D6D57" w:rsidP="00472480">
            <w:pPr>
              <w:pStyle w:val="142"/>
              <w:jc w:val="center"/>
            </w:pPr>
            <w:r>
              <w:rPr>
                <w:rFonts w:hint="eastAsia"/>
              </w:rPr>
              <w:t>113</w:t>
            </w:r>
          </w:p>
        </w:tc>
      </w:tr>
      <w:tr w:rsidR="00634FF4" w:rsidTr="00472480">
        <w:tc>
          <w:tcPr>
            <w:tcW w:w="700" w:type="dxa"/>
            <w:vMerge w:val="restart"/>
            <w:tcBorders>
              <w:left w:val="single" w:sz="12" w:space="0" w:color="auto"/>
            </w:tcBorders>
            <w:shd w:val="clear" w:color="auto" w:fill="auto"/>
            <w:vAlign w:val="center"/>
          </w:tcPr>
          <w:p w:rsidR="00634FF4" w:rsidRDefault="00634FF4" w:rsidP="00472480">
            <w:pPr>
              <w:pStyle w:val="142"/>
              <w:jc w:val="center"/>
            </w:pPr>
            <w:r>
              <w:rPr>
                <w:rFonts w:hint="eastAsia"/>
              </w:rPr>
              <w:t>整體收容資源</w:t>
            </w:r>
          </w:p>
        </w:tc>
        <w:tc>
          <w:tcPr>
            <w:tcW w:w="1722" w:type="dxa"/>
            <w:shd w:val="clear" w:color="auto" w:fill="auto"/>
          </w:tcPr>
          <w:p w:rsidR="00634FF4" w:rsidRDefault="00634FF4" w:rsidP="00472480">
            <w:pPr>
              <w:pStyle w:val="142"/>
              <w:jc w:val="center"/>
            </w:pPr>
            <w:r>
              <w:rPr>
                <w:rFonts w:hint="eastAsia"/>
              </w:rPr>
              <w:t>預計收容人數</w:t>
            </w:r>
          </w:p>
        </w:tc>
        <w:tc>
          <w:tcPr>
            <w:tcW w:w="1533" w:type="dxa"/>
            <w:shd w:val="clear" w:color="auto" w:fill="auto"/>
          </w:tcPr>
          <w:p w:rsidR="00634FF4" w:rsidRDefault="00634FF4" w:rsidP="00472480">
            <w:pPr>
              <w:pStyle w:val="142"/>
              <w:jc w:val="right"/>
            </w:pPr>
            <w:r w:rsidRPr="00107668">
              <w:t xml:space="preserve">3,438 </w:t>
            </w:r>
          </w:p>
        </w:tc>
        <w:tc>
          <w:tcPr>
            <w:tcW w:w="1534" w:type="dxa"/>
            <w:shd w:val="clear" w:color="auto" w:fill="auto"/>
          </w:tcPr>
          <w:p w:rsidR="00634FF4" w:rsidRDefault="00634FF4" w:rsidP="00472480">
            <w:pPr>
              <w:pStyle w:val="142"/>
              <w:jc w:val="right"/>
            </w:pPr>
            <w:r w:rsidRPr="00107668">
              <w:t xml:space="preserve">3,490 </w:t>
            </w:r>
          </w:p>
        </w:tc>
        <w:tc>
          <w:tcPr>
            <w:tcW w:w="1533" w:type="dxa"/>
            <w:shd w:val="clear" w:color="auto" w:fill="auto"/>
          </w:tcPr>
          <w:p w:rsidR="00634FF4" w:rsidRDefault="00634FF4" w:rsidP="00472480">
            <w:pPr>
              <w:pStyle w:val="142"/>
              <w:jc w:val="right"/>
            </w:pPr>
            <w:r w:rsidRPr="00107668">
              <w:t xml:space="preserve">3,337 </w:t>
            </w:r>
          </w:p>
        </w:tc>
        <w:tc>
          <w:tcPr>
            <w:tcW w:w="1534" w:type="dxa"/>
            <w:tcBorders>
              <w:right w:val="single" w:sz="12" w:space="0" w:color="auto"/>
            </w:tcBorders>
            <w:shd w:val="clear" w:color="auto" w:fill="auto"/>
          </w:tcPr>
          <w:p w:rsidR="00634FF4" w:rsidRDefault="00634FF4" w:rsidP="00472480">
            <w:pPr>
              <w:pStyle w:val="142"/>
              <w:jc w:val="right"/>
            </w:pPr>
            <w:r w:rsidRPr="00107668">
              <w:t xml:space="preserve">3,297 </w:t>
            </w:r>
          </w:p>
        </w:tc>
      </w:tr>
      <w:tr w:rsidR="00634FF4" w:rsidTr="00472480">
        <w:tc>
          <w:tcPr>
            <w:tcW w:w="700" w:type="dxa"/>
            <w:vMerge/>
            <w:tcBorders>
              <w:left w:val="single" w:sz="12" w:space="0" w:color="auto"/>
            </w:tcBorders>
            <w:shd w:val="clear" w:color="auto" w:fill="auto"/>
          </w:tcPr>
          <w:p w:rsidR="00634FF4" w:rsidRDefault="00634FF4" w:rsidP="00634FF4">
            <w:pPr>
              <w:pStyle w:val="142"/>
            </w:pPr>
          </w:p>
        </w:tc>
        <w:tc>
          <w:tcPr>
            <w:tcW w:w="1722" w:type="dxa"/>
            <w:shd w:val="clear" w:color="auto" w:fill="auto"/>
          </w:tcPr>
          <w:p w:rsidR="00634FF4" w:rsidRDefault="00634FF4" w:rsidP="00472480">
            <w:pPr>
              <w:pStyle w:val="142"/>
              <w:jc w:val="center"/>
            </w:pPr>
            <w:r>
              <w:rPr>
                <w:rFonts w:hint="eastAsia"/>
              </w:rPr>
              <w:t>實際收容人數</w:t>
            </w:r>
          </w:p>
        </w:tc>
        <w:tc>
          <w:tcPr>
            <w:tcW w:w="1533" w:type="dxa"/>
            <w:shd w:val="clear" w:color="auto" w:fill="auto"/>
          </w:tcPr>
          <w:p w:rsidR="00634FF4" w:rsidRDefault="00634FF4" w:rsidP="00472480">
            <w:pPr>
              <w:pStyle w:val="142"/>
              <w:jc w:val="right"/>
            </w:pPr>
            <w:r w:rsidRPr="00107668">
              <w:t xml:space="preserve">2,924 </w:t>
            </w:r>
          </w:p>
        </w:tc>
        <w:tc>
          <w:tcPr>
            <w:tcW w:w="1534" w:type="dxa"/>
            <w:shd w:val="clear" w:color="auto" w:fill="auto"/>
          </w:tcPr>
          <w:p w:rsidR="00634FF4" w:rsidRDefault="00634FF4" w:rsidP="00472480">
            <w:pPr>
              <w:pStyle w:val="142"/>
              <w:jc w:val="right"/>
            </w:pPr>
            <w:r w:rsidRPr="00107668">
              <w:t xml:space="preserve">2,849 </w:t>
            </w:r>
          </w:p>
        </w:tc>
        <w:tc>
          <w:tcPr>
            <w:tcW w:w="1533" w:type="dxa"/>
            <w:shd w:val="clear" w:color="auto" w:fill="auto"/>
          </w:tcPr>
          <w:p w:rsidR="00634FF4" w:rsidRDefault="00634FF4" w:rsidP="00472480">
            <w:pPr>
              <w:pStyle w:val="142"/>
              <w:jc w:val="right"/>
            </w:pPr>
            <w:r w:rsidRPr="00107668">
              <w:t xml:space="preserve">2,824 </w:t>
            </w:r>
          </w:p>
        </w:tc>
        <w:tc>
          <w:tcPr>
            <w:tcW w:w="1534" w:type="dxa"/>
            <w:tcBorders>
              <w:right w:val="single" w:sz="12" w:space="0" w:color="auto"/>
            </w:tcBorders>
            <w:shd w:val="clear" w:color="auto" w:fill="auto"/>
          </w:tcPr>
          <w:p w:rsidR="00634FF4" w:rsidRDefault="00634FF4" w:rsidP="00472480">
            <w:pPr>
              <w:pStyle w:val="142"/>
              <w:jc w:val="right"/>
            </w:pPr>
            <w:r w:rsidRPr="00107668">
              <w:t xml:space="preserve">2,748 </w:t>
            </w:r>
          </w:p>
        </w:tc>
      </w:tr>
      <w:tr w:rsidR="00CF6359" w:rsidTr="00472480">
        <w:tc>
          <w:tcPr>
            <w:tcW w:w="700" w:type="dxa"/>
            <w:vMerge/>
            <w:tcBorders>
              <w:left w:val="single" w:sz="12" w:space="0" w:color="auto"/>
              <w:bottom w:val="double" w:sz="4" w:space="0" w:color="auto"/>
            </w:tcBorders>
            <w:shd w:val="clear" w:color="auto" w:fill="auto"/>
          </w:tcPr>
          <w:p w:rsidR="00CF6359" w:rsidRDefault="00CF6359" w:rsidP="00CF6359">
            <w:pPr>
              <w:pStyle w:val="142"/>
            </w:pPr>
          </w:p>
        </w:tc>
        <w:tc>
          <w:tcPr>
            <w:tcW w:w="1722" w:type="dxa"/>
            <w:tcBorders>
              <w:bottom w:val="double" w:sz="4" w:space="0" w:color="auto"/>
            </w:tcBorders>
            <w:shd w:val="clear" w:color="auto" w:fill="auto"/>
          </w:tcPr>
          <w:p w:rsidR="00CF6359" w:rsidRDefault="00CF6359" w:rsidP="00472480">
            <w:pPr>
              <w:pStyle w:val="142"/>
              <w:jc w:val="center"/>
            </w:pPr>
            <w:r>
              <w:rPr>
                <w:rFonts w:hint="eastAsia"/>
              </w:rPr>
              <w:t>收容率</w:t>
            </w:r>
          </w:p>
        </w:tc>
        <w:tc>
          <w:tcPr>
            <w:tcW w:w="1533" w:type="dxa"/>
            <w:tcBorders>
              <w:bottom w:val="double" w:sz="4" w:space="0" w:color="auto"/>
            </w:tcBorders>
            <w:shd w:val="clear" w:color="auto" w:fill="auto"/>
          </w:tcPr>
          <w:p w:rsidR="00CF6359" w:rsidRDefault="00B4599F" w:rsidP="00472480">
            <w:pPr>
              <w:pStyle w:val="142"/>
              <w:jc w:val="right"/>
            </w:pPr>
            <w:r>
              <w:t>85.05</w:t>
            </w:r>
          </w:p>
        </w:tc>
        <w:tc>
          <w:tcPr>
            <w:tcW w:w="1534" w:type="dxa"/>
            <w:tcBorders>
              <w:bottom w:val="double" w:sz="4" w:space="0" w:color="auto"/>
            </w:tcBorders>
            <w:shd w:val="clear" w:color="auto" w:fill="auto"/>
          </w:tcPr>
          <w:p w:rsidR="00CF6359" w:rsidRDefault="00CF6359" w:rsidP="00472480">
            <w:pPr>
              <w:pStyle w:val="142"/>
              <w:jc w:val="right"/>
            </w:pPr>
            <w:r w:rsidRPr="00EC64C5">
              <w:t>81.63</w:t>
            </w:r>
          </w:p>
        </w:tc>
        <w:tc>
          <w:tcPr>
            <w:tcW w:w="1533" w:type="dxa"/>
            <w:tcBorders>
              <w:bottom w:val="double" w:sz="4" w:space="0" w:color="auto"/>
            </w:tcBorders>
            <w:shd w:val="clear" w:color="auto" w:fill="auto"/>
          </w:tcPr>
          <w:p w:rsidR="00CF6359" w:rsidRDefault="00B4599F" w:rsidP="00472480">
            <w:pPr>
              <w:pStyle w:val="142"/>
              <w:jc w:val="right"/>
            </w:pPr>
            <w:r>
              <w:t>84.63</w:t>
            </w:r>
          </w:p>
        </w:tc>
        <w:tc>
          <w:tcPr>
            <w:tcW w:w="1534" w:type="dxa"/>
            <w:tcBorders>
              <w:bottom w:val="double" w:sz="4" w:space="0" w:color="auto"/>
              <w:right w:val="single" w:sz="12" w:space="0" w:color="auto"/>
            </w:tcBorders>
            <w:shd w:val="clear" w:color="auto" w:fill="auto"/>
          </w:tcPr>
          <w:p w:rsidR="00CF6359" w:rsidRDefault="00B4599F" w:rsidP="00472480">
            <w:pPr>
              <w:pStyle w:val="142"/>
              <w:jc w:val="right"/>
            </w:pPr>
            <w:r>
              <w:t>83.35</w:t>
            </w:r>
          </w:p>
        </w:tc>
      </w:tr>
      <w:tr w:rsidR="00CF6359" w:rsidTr="00472480">
        <w:tc>
          <w:tcPr>
            <w:tcW w:w="700" w:type="dxa"/>
            <w:vMerge w:val="restart"/>
            <w:tcBorders>
              <w:top w:val="double" w:sz="4" w:space="0" w:color="auto"/>
              <w:left w:val="single" w:sz="12" w:space="0" w:color="auto"/>
            </w:tcBorders>
            <w:shd w:val="clear" w:color="auto" w:fill="auto"/>
            <w:vAlign w:val="center"/>
          </w:tcPr>
          <w:p w:rsidR="00CF6359" w:rsidRDefault="00CF6359" w:rsidP="00472480">
            <w:pPr>
              <w:pStyle w:val="142"/>
              <w:jc w:val="center"/>
            </w:pPr>
            <w:r>
              <w:rPr>
                <w:rFonts w:hint="eastAsia"/>
              </w:rPr>
              <w:t>安養</w:t>
            </w:r>
          </w:p>
        </w:tc>
        <w:tc>
          <w:tcPr>
            <w:tcW w:w="1722" w:type="dxa"/>
            <w:tcBorders>
              <w:top w:val="double" w:sz="4" w:space="0" w:color="auto"/>
            </w:tcBorders>
            <w:shd w:val="clear" w:color="auto" w:fill="auto"/>
          </w:tcPr>
          <w:p w:rsidR="00CF6359" w:rsidRDefault="00CF6359" w:rsidP="00472480">
            <w:pPr>
              <w:pStyle w:val="142"/>
              <w:jc w:val="center"/>
            </w:pPr>
            <w:r>
              <w:rPr>
                <w:rFonts w:hint="eastAsia"/>
              </w:rPr>
              <w:t>預計收容人數</w:t>
            </w:r>
          </w:p>
        </w:tc>
        <w:tc>
          <w:tcPr>
            <w:tcW w:w="1533" w:type="dxa"/>
            <w:tcBorders>
              <w:top w:val="double" w:sz="4" w:space="0" w:color="auto"/>
            </w:tcBorders>
            <w:shd w:val="clear" w:color="auto" w:fill="auto"/>
          </w:tcPr>
          <w:p w:rsidR="00CF6359" w:rsidRDefault="00CF6359" w:rsidP="00472480">
            <w:pPr>
              <w:pStyle w:val="142"/>
              <w:jc w:val="right"/>
            </w:pPr>
            <w:r w:rsidRPr="00EC64C5">
              <w:t>340</w:t>
            </w:r>
          </w:p>
        </w:tc>
        <w:tc>
          <w:tcPr>
            <w:tcW w:w="1534" w:type="dxa"/>
            <w:tcBorders>
              <w:top w:val="double" w:sz="4" w:space="0" w:color="auto"/>
            </w:tcBorders>
            <w:shd w:val="clear" w:color="auto" w:fill="auto"/>
          </w:tcPr>
          <w:p w:rsidR="00CF6359" w:rsidRDefault="00CF6359" w:rsidP="00472480">
            <w:pPr>
              <w:pStyle w:val="142"/>
              <w:jc w:val="right"/>
            </w:pPr>
            <w:r w:rsidRPr="00EC64C5">
              <w:t>343</w:t>
            </w:r>
          </w:p>
        </w:tc>
        <w:tc>
          <w:tcPr>
            <w:tcW w:w="1533" w:type="dxa"/>
            <w:tcBorders>
              <w:top w:val="double" w:sz="4" w:space="0" w:color="auto"/>
            </w:tcBorders>
            <w:shd w:val="clear" w:color="auto" w:fill="auto"/>
          </w:tcPr>
          <w:p w:rsidR="00CF6359" w:rsidRDefault="00CF6359" w:rsidP="00472480">
            <w:pPr>
              <w:pStyle w:val="142"/>
              <w:jc w:val="right"/>
            </w:pPr>
            <w:r w:rsidRPr="00EC64C5">
              <w:t>295</w:t>
            </w:r>
          </w:p>
        </w:tc>
        <w:tc>
          <w:tcPr>
            <w:tcW w:w="1534" w:type="dxa"/>
            <w:tcBorders>
              <w:top w:val="double" w:sz="4" w:space="0" w:color="auto"/>
              <w:right w:val="single" w:sz="12" w:space="0" w:color="auto"/>
            </w:tcBorders>
            <w:shd w:val="clear" w:color="auto" w:fill="auto"/>
          </w:tcPr>
          <w:p w:rsidR="00CF6359" w:rsidRDefault="00CF6359" w:rsidP="00472480">
            <w:pPr>
              <w:pStyle w:val="142"/>
              <w:jc w:val="right"/>
            </w:pPr>
            <w:r w:rsidRPr="00EC64C5">
              <w:t>287</w:t>
            </w:r>
          </w:p>
        </w:tc>
      </w:tr>
      <w:tr w:rsidR="00CF6359" w:rsidTr="00472480">
        <w:tc>
          <w:tcPr>
            <w:tcW w:w="700" w:type="dxa"/>
            <w:vMerge/>
            <w:tcBorders>
              <w:left w:val="single" w:sz="12" w:space="0" w:color="auto"/>
            </w:tcBorders>
            <w:shd w:val="clear" w:color="auto" w:fill="auto"/>
            <w:vAlign w:val="center"/>
          </w:tcPr>
          <w:p w:rsidR="00CF6359" w:rsidRDefault="00CF6359" w:rsidP="00472480">
            <w:pPr>
              <w:pStyle w:val="142"/>
              <w:jc w:val="center"/>
            </w:pPr>
          </w:p>
        </w:tc>
        <w:tc>
          <w:tcPr>
            <w:tcW w:w="1722" w:type="dxa"/>
            <w:shd w:val="clear" w:color="auto" w:fill="auto"/>
          </w:tcPr>
          <w:p w:rsidR="00CF6359" w:rsidRDefault="00CF6359" w:rsidP="00472480">
            <w:pPr>
              <w:pStyle w:val="142"/>
              <w:jc w:val="center"/>
            </w:pPr>
            <w:r>
              <w:rPr>
                <w:rFonts w:hint="eastAsia"/>
              </w:rPr>
              <w:t>實際收容人數</w:t>
            </w:r>
          </w:p>
        </w:tc>
        <w:tc>
          <w:tcPr>
            <w:tcW w:w="1533" w:type="dxa"/>
            <w:shd w:val="clear" w:color="auto" w:fill="auto"/>
          </w:tcPr>
          <w:p w:rsidR="00CF6359" w:rsidRDefault="00CF6359" w:rsidP="00472480">
            <w:pPr>
              <w:pStyle w:val="142"/>
              <w:jc w:val="right"/>
            </w:pPr>
            <w:r w:rsidRPr="00EC64C5">
              <w:t>295</w:t>
            </w:r>
          </w:p>
        </w:tc>
        <w:tc>
          <w:tcPr>
            <w:tcW w:w="1534" w:type="dxa"/>
            <w:shd w:val="clear" w:color="auto" w:fill="auto"/>
          </w:tcPr>
          <w:p w:rsidR="00CF6359" w:rsidRDefault="00CF6359" w:rsidP="00472480">
            <w:pPr>
              <w:pStyle w:val="142"/>
              <w:jc w:val="right"/>
            </w:pPr>
            <w:r w:rsidRPr="00EC64C5">
              <w:t>267</w:t>
            </w:r>
          </w:p>
        </w:tc>
        <w:tc>
          <w:tcPr>
            <w:tcW w:w="1533" w:type="dxa"/>
            <w:shd w:val="clear" w:color="auto" w:fill="auto"/>
          </w:tcPr>
          <w:p w:rsidR="00CF6359" w:rsidRDefault="00CF6359" w:rsidP="00472480">
            <w:pPr>
              <w:pStyle w:val="142"/>
              <w:jc w:val="right"/>
            </w:pPr>
            <w:r w:rsidRPr="00EC64C5">
              <w:t>254</w:t>
            </w:r>
          </w:p>
        </w:tc>
        <w:tc>
          <w:tcPr>
            <w:tcW w:w="1534" w:type="dxa"/>
            <w:tcBorders>
              <w:right w:val="single" w:sz="12" w:space="0" w:color="auto"/>
            </w:tcBorders>
            <w:shd w:val="clear" w:color="auto" w:fill="auto"/>
          </w:tcPr>
          <w:p w:rsidR="00CF6359" w:rsidRDefault="00CF6359" w:rsidP="00472480">
            <w:pPr>
              <w:pStyle w:val="142"/>
              <w:jc w:val="right"/>
            </w:pPr>
            <w:r w:rsidRPr="00EC64C5">
              <w:t>247</w:t>
            </w:r>
          </w:p>
        </w:tc>
      </w:tr>
      <w:tr w:rsidR="00CF6359" w:rsidTr="00472480">
        <w:tc>
          <w:tcPr>
            <w:tcW w:w="700" w:type="dxa"/>
            <w:vMerge/>
            <w:tcBorders>
              <w:left w:val="single" w:sz="12" w:space="0" w:color="auto"/>
            </w:tcBorders>
            <w:shd w:val="clear" w:color="auto" w:fill="auto"/>
            <w:vAlign w:val="center"/>
          </w:tcPr>
          <w:p w:rsidR="00CF6359" w:rsidRDefault="00CF6359" w:rsidP="00472480">
            <w:pPr>
              <w:pStyle w:val="142"/>
              <w:jc w:val="center"/>
            </w:pPr>
          </w:p>
        </w:tc>
        <w:tc>
          <w:tcPr>
            <w:tcW w:w="1722" w:type="dxa"/>
            <w:shd w:val="clear" w:color="auto" w:fill="auto"/>
          </w:tcPr>
          <w:p w:rsidR="00CF6359" w:rsidRDefault="00CF6359" w:rsidP="00472480">
            <w:pPr>
              <w:pStyle w:val="142"/>
              <w:jc w:val="center"/>
            </w:pPr>
            <w:r>
              <w:rPr>
                <w:rFonts w:hint="eastAsia"/>
              </w:rPr>
              <w:t>收容率</w:t>
            </w:r>
          </w:p>
        </w:tc>
        <w:tc>
          <w:tcPr>
            <w:tcW w:w="1533" w:type="dxa"/>
            <w:shd w:val="clear" w:color="auto" w:fill="auto"/>
          </w:tcPr>
          <w:p w:rsidR="00CF6359" w:rsidRDefault="00634FF4" w:rsidP="00472480">
            <w:pPr>
              <w:pStyle w:val="142"/>
              <w:jc w:val="right"/>
            </w:pPr>
            <w:r>
              <w:t>86.76</w:t>
            </w:r>
          </w:p>
        </w:tc>
        <w:tc>
          <w:tcPr>
            <w:tcW w:w="1534" w:type="dxa"/>
            <w:shd w:val="clear" w:color="auto" w:fill="auto"/>
          </w:tcPr>
          <w:p w:rsidR="00CF6359" w:rsidRDefault="00634FF4" w:rsidP="00472480">
            <w:pPr>
              <w:pStyle w:val="142"/>
              <w:jc w:val="right"/>
            </w:pPr>
            <w:r>
              <w:t>77.84</w:t>
            </w:r>
          </w:p>
        </w:tc>
        <w:tc>
          <w:tcPr>
            <w:tcW w:w="1533" w:type="dxa"/>
            <w:shd w:val="clear" w:color="auto" w:fill="auto"/>
          </w:tcPr>
          <w:p w:rsidR="00CF6359" w:rsidRDefault="00634FF4" w:rsidP="00472480">
            <w:pPr>
              <w:pStyle w:val="142"/>
              <w:jc w:val="right"/>
            </w:pPr>
            <w:r>
              <w:t>86.10</w:t>
            </w:r>
          </w:p>
        </w:tc>
        <w:tc>
          <w:tcPr>
            <w:tcW w:w="1534" w:type="dxa"/>
            <w:tcBorders>
              <w:right w:val="single" w:sz="12" w:space="0" w:color="auto"/>
            </w:tcBorders>
            <w:shd w:val="clear" w:color="auto" w:fill="auto"/>
          </w:tcPr>
          <w:p w:rsidR="00CF6359" w:rsidRDefault="00634FF4" w:rsidP="00472480">
            <w:pPr>
              <w:pStyle w:val="142"/>
              <w:jc w:val="right"/>
            </w:pPr>
            <w:r>
              <w:t>86.06</w:t>
            </w:r>
          </w:p>
        </w:tc>
      </w:tr>
      <w:tr w:rsidR="00CF6359" w:rsidTr="00472480">
        <w:tc>
          <w:tcPr>
            <w:tcW w:w="700" w:type="dxa"/>
            <w:vMerge w:val="restart"/>
            <w:tcBorders>
              <w:left w:val="single" w:sz="12" w:space="0" w:color="auto"/>
            </w:tcBorders>
            <w:shd w:val="clear" w:color="auto" w:fill="auto"/>
            <w:vAlign w:val="center"/>
          </w:tcPr>
          <w:p w:rsidR="00CF6359" w:rsidRDefault="00CF6359" w:rsidP="00472480">
            <w:pPr>
              <w:pStyle w:val="142"/>
              <w:jc w:val="center"/>
            </w:pPr>
            <w:r>
              <w:rPr>
                <w:rFonts w:hint="eastAsia"/>
              </w:rPr>
              <w:t>養護</w:t>
            </w:r>
          </w:p>
        </w:tc>
        <w:tc>
          <w:tcPr>
            <w:tcW w:w="1722" w:type="dxa"/>
            <w:shd w:val="clear" w:color="auto" w:fill="auto"/>
          </w:tcPr>
          <w:p w:rsidR="00CF6359" w:rsidRDefault="00CF6359" w:rsidP="00472480">
            <w:pPr>
              <w:pStyle w:val="142"/>
              <w:jc w:val="center"/>
            </w:pPr>
            <w:r w:rsidRPr="00815258">
              <w:rPr>
                <w:rFonts w:hint="eastAsia"/>
              </w:rPr>
              <w:t>預計收容人數</w:t>
            </w:r>
          </w:p>
        </w:tc>
        <w:tc>
          <w:tcPr>
            <w:tcW w:w="1533" w:type="dxa"/>
            <w:shd w:val="clear" w:color="auto" w:fill="auto"/>
          </w:tcPr>
          <w:p w:rsidR="00CF6359" w:rsidRDefault="00CF6359" w:rsidP="00472480">
            <w:pPr>
              <w:pStyle w:val="142"/>
              <w:jc w:val="right"/>
            </w:pPr>
            <w:r w:rsidRPr="00EC64C5">
              <w:t>748</w:t>
            </w:r>
          </w:p>
        </w:tc>
        <w:tc>
          <w:tcPr>
            <w:tcW w:w="1534" w:type="dxa"/>
            <w:shd w:val="clear" w:color="auto" w:fill="auto"/>
          </w:tcPr>
          <w:p w:rsidR="00CF6359" w:rsidRDefault="00CF6359" w:rsidP="00472480">
            <w:pPr>
              <w:pStyle w:val="142"/>
              <w:jc w:val="right"/>
            </w:pPr>
            <w:r w:rsidRPr="00EC64C5">
              <w:t>772</w:t>
            </w:r>
          </w:p>
        </w:tc>
        <w:tc>
          <w:tcPr>
            <w:tcW w:w="1533" w:type="dxa"/>
            <w:shd w:val="clear" w:color="auto" w:fill="auto"/>
          </w:tcPr>
          <w:p w:rsidR="00CF6359" w:rsidRDefault="00CF6359" w:rsidP="00472480">
            <w:pPr>
              <w:pStyle w:val="142"/>
              <w:jc w:val="right"/>
            </w:pPr>
            <w:r w:rsidRPr="00EC64C5">
              <w:t>746</w:t>
            </w:r>
          </w:p>
        </w:tc>
        <w:tc>
          <w:tcPr>
            <w:tcW w:w="1534" w:type="dxa"/>
            <w:tcBorders>
              <w:right w:val="single" w:sz="12" w:space="0" w:color="auto"/>
            </w:tcBorders>
            <w:shd w:val="clear" w:color="auto" w:fill="auto"/>
          </w:tcPr>
          <w:p w:rsidR="00CF6359" w:rsidRDefault="00CF6359" w:rsidP="00472480">
            <w:pPr>
              <w:pStyle w:val="142"/>
              <w:jc w:val="right"/>
            </w:pPr>
            <w:r w:rsidRPr="00EC64C5">
              <w:t>747</w:t>
            </w:r>
          </w:p>
        </w:tc>
      </w:tr>
      <w:tr w:rsidR="00CF6359" w:rsidTr="00472480">
        <w:tc>
          <w:tcPr>
            <w:tcW w:w="700" w:type="dxa"/>
            <w:vMerge/>
            <w:tcBorders>
              <w:left w:val="single" w:sz="12" w:space="0" w:color="auto"/>
            </w:tcBorders>
            <w:shd w:val="clear" w:color="auto" w:fill="auto"/>
            <w:vAlign w:val="center"/>
          </w:tcPr>
          <w:p w:rsidR="00CF6359" w:rsidRDefault="00CF6359" w:rsidP="00472480">
            <w:pPr>
              <w:pStyle w:val="142"/>
              <w:jc w:val="center"/>
            </w:pPr>
          </w:p>
        </w:tc>
        <w:tc>
          <w:tcPr>
            <w:tcW w:w="1722" w:type="dxa"/>
            <w:shd w:val="clear" w:color="auto" w:fill="auto"/>
          </w:tcPr>
          <w:p w:rsidR="00CF6359" w:rsidRDefault="00CF6359" w:rsidP="00472480">
            <w:pPr>
              <w:pStyle w:val="142"/>
              <w:jc w:val="center"/>
            </w:pPr>
            <w:r w:rsidRPr="00815258">
              <w:rPr>
                <w:rFonts w:hint="eastAsia"/>
              </w:rPr>
              <w:t>實際收容人數</w:t>
            </w:r>
          </w:p>
        </w:tc>
        <w:tc>
          <w:tcPr>
            <w:tcW w:w="1533" w:type="dxa"/>
            <w:shd w:val="clear" w:color="auto" w:fill="auto"/>
          </w:tcPr>
          <w:p w:rsidR="00CF6359" w:rsidRDefault="00CF6359" w:rsidP="00472480">
            <w:pPr>
              <w:pStyle w:val="142"/>
              <w:jc w:val="right"/>
            </w:pPr>
            <w:r w:rsidRPr="00EC64C5">
              <w:t>653</w:t>
            </w:r>
          </w:p>
        </w:tc>
        <w:tc>
          <w:tcPr>
            <w:tcW w:w="1534" w:type="dxa"/>
            <w:shd w:val="clear" w:color="auto" w:fill="auto"/>
          </w:tcPr>
          <w:p w:rsidR="00CF6359" w:rsidRDefault="00CF6359" w:rsidP="00472480">
            <w:pPr>
              <w:pStyle w:val="142"/>
              <w:jc w:val="right"/>
            </w:pPr>
            <w:r w:rsidRPr="00EC64C5">
              <w:t>646</w:t>
            </w:r>
          </w:p>
        </w:tc>
        <w:tc>
          <w:tcPr>
            <w:tcW w:w="1533" w:type="dxa"/>
            <w:shd w:val="clear" w:color="auto" w:fill="auto"/>
          </w:tcPr>
          <w:p w:rsidR="00CF6359" w:rsidRDefault="00CF6359" w:rsidP="00472480">
            <w:pPr>
              <w:pStyle w:val="142"/>
              <w:jc w:val="right"/>
            </w:pPr>
            <w:r w:rsidRPr="00EC64C5">
              <w:t>651</w:t>
            </w:r>
          </w:p>
        </w:tc>
        <w:tc>
          <w:tcPr>
            <w:tcW w:w="1534" w:type="dxa"/>
            <w:tcBorders>
              <w:right w:val="single" w:sz="12" w:space="0" w:color="auto"/>
            </w:tcBorders>
            <w:shd w:val="clear" w:color="auto" w:fill="auto"/>
          </w:tcPr>
          <w:p w:rsidR="00CF6359" w:rsidRDefault="00CF6359" w:rsidP="00472480">
            <w:pPr>
              <w:pStyle w:val="142"/>
              <w:jc w:val="right"/>
            </w:pPr>
            <w:r w:rsidRPr="00EC64C5">
              <w:t>663</w:t>
            </w:r>
          </w:p>
        </w:tc>
      </w:tr>
      <w:tr w:rsidR="00CF6359" w:rsidTr="00472480">
        <w:tc>
          <w:tcPr>
            <w:tcW w:w="700" w:type="dxa"/>
            <w:vMerge/>
            <w:tcBorders>
              <w:left w:val="single" w:sz="12" w:space="0" w:color="auto"/>
            </w:tcBorders>
            <w:shd w:val="clear" w:color="auto" w:fill="auto"/>
            <w:vAlign w:val="center"/>
          </w:tcPr>
          <w:p w:rsidR="00CF6359" w:rsidRDefault="00CF6359" w:rsidP="00472480">
            <w:pPr>
              <w:pStyle w:val="142"/>
              <w:jc w:val="center"/>
            </w:pPr>
          </w:p>
        </w:tc>
        <w:tc>
          <w:tcPr>
            <w:tcW w:w="1722" w:type="dxa"/>
            <w:shd w:val="clear" w:color="auto" w:fill="auto"/>
          </w:tcPr>
          <w:p w:rsidR="00CF6359" w:rsidRDefault="00CF6359" w:rsidP="00472480">
            <w:pPr>
              <w:pStyle w:val="142"/>
              <w:jc w:val="center"/>
            </w:pPr>
            <w:r w:rsidRPr="00815258">
              <w:rPr>
                <w:rFonts w:hint="eastAsia"/>
              </w:rPr>
              <w:t>收容率</w:t>
            </w:r>
          </w:p>
        </w:tc>
        <w:tc>
          <w:tcPr>
            <w:tcW w:w="1533" w:type="dxa"/>
            <w:shd w:val="clear" w:color="auto" w:fill="auto"/>
          </w:tcPr>
          <w:p w:rsidR="00CF6359" w:rsidRDefault="00634FF4" w:rsidP="00472480">
            <w:pPr>
              <w:pStyle w:val="142"/>
              <w:jc w:val="right"/>
            </w:pPr>
            <w:r>
              <w:t>87.30</w:t>
            </w:r>
          </w:p>
        </w:tc>
        <w:tc>
          <w:tcPr>
            <w:tcW w:w="1534" w:type="dxa"/>
            <w:shd w:val="clear" w:color="auto" w:fill="auto"/>
          </w:tcPr>
          <w:p w:rsidR="00CF6359" w:rsidRDefault="00634FF4" w:rsidP="00472480">
            <w:pPr>
              <w:pStyle w:val="142"/>
              <w:jc w:val="right"/>
            </w:pPr>
            <w:r>
              <w:t>83.68</w:t>
            </w:r>
          </w:p>
        </w:tc>
        <w:tc>
          <w:tcPr>
            <w:tcW w:w="1533" w:type="dxa"/>
            <w:shd w:val="clear" w:color="auto" w:fill="auto"/>
          </w:tcPr>
          <w:p w:rsidR="00CF6359" w:rsidRDefault="00634FF4" w:rsidP="00472480">
            <w:pPr>
              <w:pStyle w:val="142"/>
              <w:jc w:val="right"/>
            </w:pPr>
            <w:r>
              <w:t>87.27</w:t>
            </w:r>
          </w:p>
        </w:tc>
        <w:tc>
          <w:tcPr>
            <w:tcW w:w="1534" w:type="dxa"/>
            <w:tcBorders>
              <w:right w:val="single" w:sz="12" w:space="0" w:color="auto"/>
            </w:tcBorders>
            <w:shd w:val="clear" w:color="auto" w:fill="auto"/>
          </w:tcPr>
          <w:p w:rsidR="00CF6359" w:rsidRDefault="00634FF4" w:rsidP="00472480">
            <w:pPr>
              <w:pStyle w:val="142"/>
              <w:jc w:val="right"/>
            </w:pPr>
            <w:r>
              <w:t>88.76</w:t>
            </w:r>
          </w:p>
        </w:tc>
      </w:tr>
      <w:tr w:rsidR="00CF6359" w:rsidTr="00472480">
        <w:tc>
          <w:tcPr>
            <w:tcW w:w="700" w:type="dxa"/>
            <w:vMerge w:val="restart"/>
            <w:tcBorders>
              <w:left w:val="single" w:sz="12" w:space="0" w:color="auto"/>
            </w:tcBorders>
            <w:shd w:val="clear" w:color="auto" w:fill="auto"/>
            <w:vAlign w:val="center"/>
          </w:tcPr>
          <w:p w:rsidR="00CF6359" w:rsidRDefault="00CF6359" w:rsidP="00472480">
            <w:pPr>
              <w:pStyle w:val="142"/>
              <w:jc w:val="center"/>
            </w:pPr>
            <w:r>
              <w:rPr>
                <w:rFonts w:hint="eastAsia"/>
              </w:rPr>
              <w:t>失智</w:t>
            </w:r>
          </w:p>
        </w:tc>
        <w:tc>
          <w:tcPr>
            <w:tcW w:w="1722" w:type="dxa"/>
            <w:shd w:val="clear" w:color="auto" w:fill="auto"/>
          </w:tcPr>
          <w:p w:rsidR="00CF6359" w:rsidRDefault="00CF6359" w:rsidP="00472480">
            <w:pPr>
              <w:pStyle w:val="142"/>
              <w:jc w:val="center"/>
            </w:pPr>
            <w:r w:rsidRPr="00815258">
              <w:rPr>
                <w:rFonts w:hint="eastAsia"/>
              </w:rPr>
              <w:t>預計收容人數</w:t>
            </w:r>
          </w:p>
        </w:tc>
        <w:tc>
          <w:tcPr>
            <w:tcW w:w="1533" w:type="dxa"/>
            <w:shd w:val="clear" w:color="auto" w:fill="auto"/>
          </w:tcPr>
          <w:p w:rsidR="00CF6359" w:rsidRDefault="00CF6359" w:rsidP="00472480">
            <w:pPr>
              <w:pStyle w:val="142"/>
              <w:jc w:val="right"/>
            </w:pPr>
            <w:r w:rsidRPr="00EC64C5">
              <w:t>157</w:t>
            </w:r>
          </w:p>
        </w:tc>
        <w:tc>
          <w:tcPr>
            <w:tcW w:w="1534" w:type="dxa"/>
            <w:shd w:val="clear" w:color="auto" w:fill="auto"/>
          </w:tcPr>
          <w:p w:rsidR="00CF6359" w:rsidRDefault="00CF6359" w:rsidP="00472480">
            <w:pPr>
              <w:pStyle w:val="142"/>
              <w:jc w:val="right"/>
            </w:pPr>
            <w:r w:rsidRPr="00EC64C5">
              <w:t>148</w:t>
            </w:r>
          </w:p>
        </w:tc>
        <w:tc>
          <w:tcPr>
            <w:tcW w:w="1533" w:type="dxa"/>
            <w:shd w:val="clear" w:color="auto" w:fill="auto"/>
          </w:tcPr>
          <w:p w:rsidR="00CF6359" w:rsidRDefault="00CF6359" w:rsidP="00472480">
            <w:pPr>
              <w:pStyle w:val="142"/>
              <w:jc w:val="right"/>
            </w:pPr>
            <w:r w:rsidRPr="00EC64C5">
              <w:t>161</w:t>
            </w:r>
          </w:p>
        </w:tc>
        <w:tc>
          <w:tcPr>
            <w:tcW w:w="1534" w:type="dxa"/>
            <w:tcBorders>
              <w:right w:val="single" w:sz="12" w:space="0" w:color="auto"/>
            </w:tcBorders>
            <w:shd w:val="clear" w:color="auto" w:fill="auto"/>
          </w:tcPr>
          <w:p w:rsidR="00CF6359" w:rsidRDefault="00CF6359" w:rsidP="00472480">
            <w:pPr>
              <w:pStyle w:val="142"/>
              <w:jc w:val="right"/>
            </w:pPr>
            <w:r w:rsidRPr="00EC64C5">
              <w:t>161</w:t>
            </w:r>
          </w:p>
        </w:tc>
      </w:tr>
      <w:tr w:rsidR="00CF6359" w:rsidTr="00472480">
        <w:tc>
          <w:tcPr>
            <w:tcW w:w="700" w:type="dxa"/>
            <w:vMerge/>
            <w:tcBorders>
              <w:left w:val="single" w:sz="12" w:space="0" w:color="auto"/>
            </w:tcBorders>
            <w:shd w:val="clear" w:color="auto" w:fill="auto"/>
            <w:vAlign w:val="center"/>
          </w:tcPr>
          <w:p w:rsidR="00CF6359" w:rsidRDefault="00CF6359" w:rsidP="00472480">
            <w:pPr>
              <w:pStyle w:val="142"/>
              <w:jc w:val="center"/>
            </w:pPr>
          </w:p>
        </w:tc>
        <w:tc>
          <w:tcPr>
            <w:tcW w:w="1722" w:type="dxa"/>
            <w:shd w:val="clear" w:color="auto" w:fill="auto"/>
          </w:tcPr>
          <w:p w:rsidR="00CF6359" w:rsidRDefault="00CF6359" w:rsidP="00472480">
            <w:pPr>
              <w:pStyle w:val="142"/>
              <w:jc w:val="center"/>
            </w:pPr>
            <w:r w:rsidRPr="00815258">
              <w:rPr>
                <w:rFonts w:hint="eastAsia"/>
              </w:rPr>
              <w:t>實際收容人數</w:t>
            </w:r>
          </w:p>
        </w:tc>
        <w:tc>
          <w:tcPr>
            <w:tcW w:w="1533" w:type="dxa"/>
            <w:shd w:val="clear" w:color="auto" w:fill="auto"/>
          </w:tcPr>
          <w:p w:rsidR="00CF6359" w:rsidRDefault="00CF6359" w:rsidP="00472480">
            <w:pPr>
              <w:pStyle w:val="142"/>
              <w:jc w:val="right"/>
            </w:pPr>
            <w:r w:rsidRPr="00EC64C5">
              <w:t>92</w:t>
            </w:r>
          </w:p>
        </w:tc>
        <w:tc>
          <w:tcPr>
            <w:tcW w:w="1534" w:type="dxa"/>
            <w:shd w:val="clear" w:color="auto" w:fill="auto"/>
          </w:tcPr>
          <w:p w:rsidR="00CF6359" w:rsidRDefault="00CF6359" w:rsidP="00472480">
            <w:pPr>
              <w:pStyle w:val="142"/>
              <w:jc w:val="right"/>
            </w:pPr>
            <w:r w:rsidRPr="00EC64C5">
              <w:t>85</w:t>
            </w:r>
          </w:p>
        </w:tc>
        <w:tc>
          <w:tcPr>
            <w:tcW w:w="1533" w:type="dxa"/>
            <w:shd w:val="clear" w:color="auto" w:fill="auto"/>
          </w:tcPr>
          <w:p w:rsidR="00CF6359" w:rsidRDefault="00CF6359" w:rsidP="00472480">
            <w:pPr>
              <w:pStyle w:val="142"/>
              <w:jc w:val="right"/>
            </w:pPr>
            <w:r w:rsidRPr="00EC64C5">
              <w:t>109</w:t>
            </w:r>
          </w:p>
        </w:tc>
        <w:tc>
          <w:tcPr>
            <w:tcW w:w="1534" w:type="dxa"/>
            <w:tcBorders>
              <w:right w:val="single" w:sz="12" w:space="0" w:color="auto"/>
            </w:tcBorders>
            <w:shd w:val="clear" w:color="auto" w:fill="auto"/>
          </w:tcPr>
          <w:p w:rsidR="00CF6359" w:rsidRDefault="00CF6359" w:rsidP="00472480">
            <w:pPr>
              <w:pStyle w:val="142"/>
              <w:jc w:val="right"/>
            </w:pPr>
            <w:r w:rsidRPr="00EC64C5">
              <w:t>119</w:t>
            </w:r>
          </w:p>
        </w:tc>
      </w:tr>
      <w:tr w:rsidR="00CF6359" w:rsidTr="00472480">
        <w:tc>
          <w:tcPr>
            <w:tcW w:w="700" w:type="dxa"/>
            <w:vMerge/>
            <w:tcBorders>
              <w:left w:val="single" w:sz="12" w:space="0" w:color="auto"/>
            </w:tcBorders>
            <w:shd w:val="clear" w:color="auto" w:fill="auto"/>
            <w:vAlign w:val="center"/>
          </w:tcPr>
          <w:p w:rsidR="00CF6359" w:rsidRDefault="00CF6359" w:rsidP="00472480">
            <w:pPr>
              <w:pStyle w:val="142"/>
              <w:jc w:val="center"/>
            </w:pPr>
          </w:p>
        </w:tc>
        <w:tc>
          <w:tcPr>
            <w:tcW w:w="1722" w:type="dxa"/>
            <w:shd w:val="clear" w:color="auto" w:fill="auto"/>
          </w:tcPr>
          <w:p w:rsidR="00CF6359" w:rsidRDefault="00CF6359" w:rsidP="00472480">
            <w:pPr>
              <w:pStyle w:val="142"/>
              <w:jc w:val="center"/>
            </w:pPr>
            <w:r w:rsidRPr="00815258">
              <w:rPr>
                <w:rFonts w:hint="eastAsia"/>
              </w:rPr>
              <w:t>收容率</w:t>
            </w:r>
          </w:p>
        </w:tc>
        <w:tc>
          <w:tcPr>
            <w:tcW w:w="1533" w:type="dxa"/>
            <w:shd w:val="clear" w:color="auto" w:fill="auto"/>
          </w:tcPr>
          <w:p w:rsidR="00CF6359" w:rsidRDefault="00634FF4" w:rsidP="00472480">
            <w:pPr>
              <w:pStyle w:val="142"/>
              <w:jc w:val="right"/>
            </w:pPr>
            <w:r>
              <w:t>58.60</w:t>
            </w:r>
          </w:p>
        </w:tc>
        <w:tc>
          <w:tcPr>
            <w:tcW w:w="1534" w:type="dxa"/>
            <w:shd w:val="clear" w:color="auto" w:fill="auto"/>
          </w:tcPr>
          <w:p w:rsidR="00CF6359" w:rsidRDefault="00634FF4" w:rsidP="00472480">
            <w:pPr>
              <w:pStyle w:val="142"/>
              <w:jc w:val="right"/>
            </w:pPr>
            <w:r>
              <w:t>57.43</w:t>
            </w:r>
          </w:p>
        </w:tc>
        <w:tc>
          <w:tcPr>
            <w:tcW w:w="1533" w:type="dxa"/>
            <w:shd w:val="clear" w:color="auto" w:fill="auto"/>
          </w:tcPr>
          <w:p w:rsidR="00CF6359" w:rsidRDefault="00634FF4" w:rsidP="00472480">
            <w:pPr>
              <w:pStyle w:val="142"/>
              <w:jc w:val="right"/>
            </w:pPr>
            <w:r>
              <w:t>67.70</w:t>
            </w:r>
          </w:p>
        </w:tc>
        <w:tc>
          <w:tcPr>
            <w:tcW w:w="1534" w:type="dxa"/>
            <w:tcBorders>
              <w:right w:val="single" w:sz="12" w:space="0" w:color="auto"/>
            </w:tcBorders>
            <w:shd w:val="clear" w:color="auto" w:fill="auto"/>
          </w:tcPr>
          <w:p w:rsidR="00CF6359" w:rsidRDefault="00634FF4" w:rsidP="00472480">
            <w:pPr>
              <w:pStyle w:val="142"/>
              <w:jc w:val="right"/>
            </w:pPr>
            <w:r>
              <w:t>73.91</w:t>
            </w:r>
          </w:p>
        </w:tc>
      </w:tr>
      <w:tr w:rsidR="00CF6359" w:rsidTr="00472480">
        <w:tc>
          <w:tcPr>
            <w:tcW w:w="700" w:type="dxa"/>
            <w:vMerge w:val="restart"/>
            <w:tcBorders>
              <w:left w:val="single" w:sz="12" w:space="0" w:color="auto"/>
            </w:tcBorders>
            <w:shd w:val="clear" w:color="auto" w:fill="auto"/>
            <w:vAlign w:val="center"/>
          </w:tcPr>
          <w:p w:rsidR="00CF6359" w:rsidRDefault="00CF6359" w:rsidP="00472480">
            <w:pPr>
              <w:pStyle w:val="142"/>
              <w:jc w:val="center"/>
            </w:pPr>
            <w:r>
              <w:rPr>
                <w:rFonts w:hint="eastAsia"/>
              </w:rPr>
              <w:t>長照</w:t>
            </w:r>
          </w:p>
        </w:tc>
        <w:tc>
          <w:tcPr>
            <w:tcW w:w="1722" w:type="dxa"/>
            <w:shd w:val="clear" w:color="auto" w:fill="auto"/>
          </w:tcPr>
          <w:p w:rsidR="00CF6359" w:rsidRDefault="00CF6359" w:rsidP="00472480">
            <w:pPr>
              <w:pStyle w:val="142"/>
              <w:jc w:val="center"/>
            </w:pPr>
            <w:r w:rsidRPr="00815258">
              <w:rPr>
                <w:rFonts w:hint="eastAsia"/>
              </w:rPr>
              <w:t>預計收容人數</w:t>
            </w:r>
          </w:p>
        </w:tc>
        <w:tc>
          <w:tcPr>
            <w:tcW w:w="1533" w:type="dxa"/>
            <w:shd w:val="clear" w:color="auto" w:fill="auto"/>
          </w:tcPr>
          <w:p w:rsidR="00CF6359" w:rsidRDefault="00CF6359" w:rsidP="00472480">
            <w:pPr>
              <w:pStyle w:val="142"/>
              <w:jc w:val="right"/>
            </w:pPr>
            <w:r w:rsidRPr="00EC64C5">
              <w:t>237</w:t>
            </w:r>
          </w:p>
        </w:tc>
        <w:tc>
          <w:tcPr>
            <w:tcW w:w="1534" w:type="dxa"/>
            <w:shd w:val="clear" w:color="auto" w:fill="auto"/>
          </w:tcPr>
          <w:p w:rsidR="00CF6359" w:rsidRDefault="00CF6359" w:rsidP="00472480">
            <w:pPr>
              <w:pStyle w:val="142"/>
              <w:jc w:val="right"/>
            </w:pPr>
            <w:r w:rsidRPr="00EC64C5">
              <w:t>267</w:t>
            </w:r>
          </w:p>
        </w:tc>
        <w:tc>
          <w:tcPr>
            <w:tcW w:w="1533" w:type="dxa"/>
            <w:shd w:val="clear" w:color="auto" w:fill="auto"/>
          </w:tcPr>
          <w:p w:rsidR="00CF6359" w:rsidRDefault="00CF6359" w:rsidP="00472480">
            <w:pPr>
              <w:pStyle w:val="142"/>
              <w:jc w:val="right"/>
            </w:pPr>
            <w:r w:rsidRPr="00EC64C5">
              <w:t>271</w:t>
            </w:r>
          </w:p>
        </w:tc>
        <w:tc>
          <w:tcPr>
            <w:tcW w:w="1534" w:type="dxa"/>
            <w:tcBorders>
              <w:right w:val="single" w:sz="12" w:space="0" w:color="auto"/>
            </w:tcBorders>
            <w:shd w:val="clear" w:color="auto" w:fill="auto"/>
          </w:tcPr>
          <w:p w:rsidR="00CF6359" w:rsidRDefault="00CF6359" w:rsidP="00472480">
            <w:pPr>
              <w:pStyle w:val="142"/>
              <w:jc w:val="right"/>
            </w:pPr>
            <w:r w:rsidRPr="00EC64C5">
              <w:t>275</w:t>
            </w:r>
          </w:p>
        </w:tc>
      </w:tr>
      <w:tr w:rsidR="00CF6359" w:rsidTr="00472480">
        <w:tc>
          <w:tcPr>
            <w:tcW w:w="700" w:type="dxa"/>
            <w:vMerge/>
            <w:tcBorders>
              <w:left w:val="single" w:sz="12" w:space="0" w:color="auto"/>
            </w:tcBorders>
            <w:shd w:val="clear" w:color="auto" w:fill="auto"/>
            <w:vAlign w:val="center"/>
          </w:tcPr>
          <w:p w:rsidR="00CF6359" w:rsidRDefault="00CF6359" w:rsidP="00472480">
            <w:pPr>
              <w:pStyle w:val="142"/>
              <w:jc w:val="center"/>
            </w:pPr>
          </w:p>
        </w:tc>
        <w:tc>
          <w:tcPr>
            <w:tcW w:w="1722" w:type="dxa"/>
            <w:shd w:val="clear" w:color="auto" w:fill="auto"/>
          </w:tcPr>
          <w:p w:rsidR="00CF6359" w:rsidRDefault="00CF6359" w:rsidP="00472480">
            <w:pPr>
              <w:pStyle w:val="142"/>
              <w:jc w:val="center"/>
            </w:pPr>
            <w:r w:rsidRPr="00815258">
              <w:rPr>
                <w:rFonts w:hint="eastAsia"/>
              </w:rPr>
              <w:t>實際收容人數</w:t>
            </w:r>
          </w:p>
        </w:tc>
        <w:tc>
          <w:tcPr>
            <w:tcW w:w="1533" w:type="dxa"/>
            <w:shd w:val="clear" w:color="auto" w:fill="auto"/>
          </w:tcPr>
          <w:p w:rsidR="00CF6359" w:rsidRDefault="00CF6359" w:rsidP="00472480">
            <w:pPr>
              <w:pStyle w:val="142"/>
              <w:jc w:val="right"/>
            </w:pPr>
            <w:r w:rsidRPr="00EC64C5">
              <w:t>215</w:t>
            </w:r>
          </w:p>
        </w:tc>
        <w:tc>
          <w:tcPr>
            <w:tcW w:w="1534" w:type="dxa"/>
            <w:shd w:val="clear" w:color="auto" w:fill="auto"/>
          </w:tcPr>
          <w:p w:rsidR="00CF6359" w:rsidRDefault="00CF6359" w:rsidP="00472480">
            <w:pPr>
              <w:pStyle w:val="142"/>
              <w:jc w:val="right"/>
            </w:pPr>
            <w:r w:rsidRPr="00EC64C5">
              <w:t>210</w:t>
            </w:r>
          </w:p>
        </w:tc>
        <w:tc>
          <w:tcPr>
            <w:tcW w:w="1533" w:type="dxa"/>
            <w:shd w:val="clear" w:color="auto" w:fill="auto"/>
          </w:tcPr>
          <w:p w:rsidR="00CF6359" w:rsidRDefault="00CF6359" w:rsidP="00472480">
            <w:pPr>
              <w:pStyle w:val="142"/>
              <w:jc w:val="right"/>
            </w:pPr>
            <w:r w:rsidRPr="00EC64C5">
              <w:t>228</w:t>
            </w:r>
          </w:p>
        </w:tc>
        <w:tc>
          <w:tcPr>
            <w:tcW w:w="1534" w:type="dxa"/>
            <w:tcBorders>
              <w:right w:val="single" w:sz="12" w:space="0" w:color="auto"/>
            </w:tcBorders>
            <w:shd w:val="clear" w:color="auto" w:fill="auto"/>
          </w:tcPr>
          <w:p w:rsidR="00CF6359" w:rsidRDefault="00CF6359" w:rsidP="00472480">
            <w:pPr>
              <w:pStyle w:val="142"/>
              <w:jc w:val="right"/>
            </w:pPr>
            <w:r w:rsidRPr="00EC64C5">
              <w:t>225</w:t>
            </w:r>
          </w:p>
        </w:tc>
      </w:tr>
      <w:tr w:rsidR="00CF6359" w:rsidTr="00472480">
        <w:tc>
          <w:tcPr>
            <w:tcW w:w="700" w:type="dxa"/>
            <w:vMerge/>
            <w:tcBorders>
              <w:left w:val="single" w:sz="12" w:space="0" w:color="auto"/>
            </w:tcBorders>
            <w:shd w:val="clear" w:color="auto" w:fill="auto"/>
            <w:vAlign w:val="center"/>
          </w:tcPr>
          <w:p w:rsidR="00CF6359" w:rsidRDefault="00CF6359" w:rsidP="00472480">
            <w:pPr>
              <w:pStyle w:val="142"/>
              <w:jc w:val="center"/>
            </w:pPr>
          </w:p>
        </w:tc>
        <w:tc>
          <w:tcPr>
            <w:tcW w:w="1722" w:type="dxa"/>
            <w:shd w:val="clear" w:color="auto" w:fill="auto"/>
          </w:tcPr>
          <w:p w:rsidR="00CF6359" w:rsidRDefault="00CF6359" w:rsidP="00472480">
            <w:pPr>
              <w:pStyle w:val="142"/>
              <w:jc w:val="center"/>
            </w:pPr>
            <w:r w:rsidRPr="00815258">
              <w:rPr>
                <w:rFonts w:hint="eastAsia"/>
              </w:rPr>
              <w:t>收容率</w:t>
            </w:r>
          </w:p>
        </w:tc>
        <w:tc>
          <w:tcPr>
            <w:tcW w:w="1533" w:type="dxa"/>
            <w:shd w:val="clear" w:color="auto" w:fill="auto"/>
          </w:tcPr>
          <w:p w:rsidR="00CF6359" w:rsidRDefault="00634FF4" w:rsidP="00472480">
            <w:pPr>
              <w:pStyle w:val="142"/>
              <w:jc w:val="right"/>
            </w:pPr>
            <w:r>
              <w:t>90.72</w:t>
            </w:r>
          </w:p>
        </w:tc>
        <w:tc>
          <w:tcPr>
            <w:tcW w:w="1534" w:type="dxa"/>
            <w:shd w:val="clear" w:color="auto" w:fill="auto"/>
          </w:tcPr>
          <w:p w:rsidR="00CF6359" w:rsidRDefault="00634FF4" w:rsidP="00472480">
            <w:pPr>
              <w:pStyle w:val="142"/>
              <w:jc w:val="right"/>
            </w:pPr>
            <w:r>
              <w:t>78.65</w:t>
            </w:r>
          </w:p>
        </w:tc>
        <w:tc>
          <w:tcPr>
            <w:tcW w:w="1533" w:type="dxa"/>
            <w:shd w:val="clear" w:color="auto" w:fill="auto"/>
          </w:tcPr>
          <w:p w:rsidR="00CF6359" w:rsidRDefault="00634FF4" w:rsidP="00472480">
            <w:pPr>
              <w:pStyle w:val="142"/>
              <w:jc w:val="right"/>
            </w:pPr>
            <w:r>
              <w:t>84.13</w:t>
            </w:r>
          </w:p>
        </w:tc>
        <w:tc>
          <w:tcPr>
            <w:tcW w:w="1534" w:type="dxa"/>
            <w:tcBorders>
              <w:right w:val="single" w:sz="12" w:space="0" w:color="auto"/>
            </w:tcBorders>
            <w:shd w:val="clear" w:color="auto" w:fill="auto"/>
          </w:tcPr>
          <w:p w:rsidR="00CF6359" w:rsidRDefault="00634FF4" w:rsidP="00472480">
            <w:pPr>
              <w:pStyle w:val="142"/>
              <w:jc w:val="right"/>
            </w:pPr>
            <w:r>
              <w:t>81.82</w:t>
            </w:r>
          </w:p>
        </w:tc>
      </w:tr>
      <w:tr w:rsidR="00CF6359" w:rsidTr="00472480">
        <w:tc>
          <w:tcPr>
            <w:tcW w:w="700" w:type="dxa"/>
            <w:vMerge w:val="restart"/>
            <w:tcBorders>
              <w:left w:val="single" w:sz="12" w:space="0" w:color="auto"/>
            </w:tcBorders>
            <w:shd w:val="clear" w:color="auto" w:fill="auto"/>
            <w:vAlign w:val="center"/>
          </w:tcPr>
          <w:p w:rsidR="00CF6359" w:rsidRDefault="00CF6359" w:rsidP="00472480">
            <w:pPr>
              <w:pStyle w:val="142"/>
              <w:jc w:val="center"/>
            </w:pPr>
            <w:r>
              <w:rPr>
                <w:rFonts w:hint="eastAsia"/>
              </w:rPr>
              <w:t>日照</w:t>
            </w:r>
          </w:p>
        </w:tc>
        <w:tc>
          <w:tcPr>
            <w:tcW w:w="1722" w:type="dxa"/>
            <w:shd w:val="clear" w:color="auto" w:fill="auto"/>
          </w:tcPr>
          <w:p w:rsidR="00CF6359" w:rsidRDefault="00CF6359" w:rsidP="00472480">
            <w:pPr>
              <w:pStyle w:val="142"/>
              <w:jc w:val="center"/>
            </w:pPr>
            <w:r w:rsidRPr="00815258">
              <w:rPr>
                <w:rFonts w:hint="eastAsia"/>
              </w:rPr>
              <w:t>預計收容人數</w:t>
            </w:r>
          </w:p>
        </w:tc>
        <w:tc>
          <w:tcPr>
            <w:tcW w:w="1533" w:type="dxa"/>
            <w:shd w:val="clear" w:color="auto" w:fill="auto"/>
          </w:tcPr>
          <w:p w:rsidR="00CF6359" w:rsidRDefault="00CF6359" w:rsidP="00472480">
            <w:pPr>
              <w:pStyle w:val="142"/>
              <w:jc w:val="right"/>
            </w:pPr>
            <w:r w:rsidRPr="00EC64C5">
              <w:t>167</w:t>
            </w:r>
          </w:p>
        </w:tc>
        <w:tc>
          <w:tcPr>
            <w:tcW w:w="1534" w:type="dxa"/>
            <w:shd w:val="clear" w:color="auto" w:fill="auto"/>
          </w:tcPr>
          <w:p w:rsidR="00CF6359" w:rsidRDefault="00CF6359" w:rsidP="00472480">
            <w:pPr>
              <w:pStyle w:val="142"/>
              <w:jc w:val="right"/>
            </w:pPr>
            <w:r w:rsidRPr="00EC64C5">
              <w:t>191</w:t>
            </w:r>
          </w:p>
        </w:tc>
        <w:tc>
          <w:tcPr>
            <w:tcW w:w="1533" w:type="dxa"/>
            <w:shd w:val="clear" w:color="auto" w:fill="auto"/>
          </w:tcPr>
          <w:p w:rsidR="00CF6359" w:rsidRDefault="00CF6359" w:rsidP="00472480">
            <w:pPr>
              <w:pStyle w:val="142"/>
              <w:jc w:val="right"/>
            </w:pPr>
            <w:r w:rsidRPr="00EC64C5">
              <w:t>204</w:t>
            </w:r>
          </w:p>
        </w:tc>
        <w:tc>
          <w:tcPr>
            <w:tcW w:w="1534" w:type="dxa"/>
            <w:tcBorders>
              <w:right w:val="single" w:sz="12" w:space="0" w:color="auto"/>
            </w:tcBorders>
            <w:shd w:val="clear" w:color="auto" w:fill="auto"/>
          </w:tcPr>
          <w:p w:rsidR="00CF6359" w:rsidRDefault="00CF6359" w:rsidP="00472480">
            <w:pPr>
              <w:pStyle w:val="142"/>
              <w:jc w:val="right"/>
            </w:pPr>
            <w:r w:rsidRPr="00EC64C5">
              <w:t>211</w:t>
            </w:r>
          </w:p>
        </w:tc>
      </w:tr>
      <w:tr w:rsidR="00CF6359" w:rsidTr="00472480">
        <w:tc>
          <w:tcPr>
            <w:tcW w:w="700" w:type="dxa"/>
            <w:vMerge/>
            <w:tcBorders>
              <w:left w:val="single" w:sz="12" w:space="0" w:color="auto"/>
            </w:tcBorders>
            <w:shd w:val="clear" w:color="auto" w:fill="auto"/>
            <w:vAlign w:val="center"/>
          </w:tcPr>
          <w:p w:rsidR="00CF6359" w:rsidRDefault="00CF6359" w:rsidP="00472480">
            <w:pPr>
              <w:pStyle w:val="142"/>
              <w:jc w:val="center"/>
            </w:pPr>
          </w:p>
        </w:tc>
        <w:tc>
          <w:tcPr>
            <w:tcW w:w="1722" w:type="dxa"/>
            <w:shd w:val="clear" w:color="auto" w:fill="auto"/>
          </w:tcPr>
          <w:p w:rsidR="00CF6359" w:rsidRDefault="00CF6359" w:rsidP="00472480">
            <w:pPr>
              <w:pStyle w:val="142"/>
              <w:jc w:val="center"/>
            </w:pPr>
            <w:r w:rsidRPr="00815258">
              <w:rPr>
                <w:rFonts w:hint="eastAsia"/>
              </w:rPr>
              <w:t>實際收容人數</w:t>
            </w:r>
          </w:p>
        </w:tc>
        <w:tc>
          <w:tcPr>
            <w:tcW w:w="1533" w:type="dxa"/>
            <w:shd w:val="clear" w:color="auto" w:fill="auto"/>
          </w:tcPr>
          <w:p w:rsidR="00CF6359" w:rsidRDefault="00CF6359" w:rsidP="00472480">
            <w:pPr>
              <w:pStyle w:val="142"/>
              <w:jc w:val="right"/>
            </w:pPr>
            <w:r w:rsidRPr="00EC64C5">
              <w:t>86</w:t>
            </w:r>
          </w:p>
        </w:tc>
        <w:tc>
          <w:tcPr>
            <w:tcW w:w="1534" w:type="dxa"/>
            <w:shd w:val="clear" w:color="auto" w:fill="auto"/>
          </w:tcPr>
          <w:p w:rsidR="00CF6359" w:rsidRDefault="00CF6359" w:rsidP="00472480">
            <w:pPr>
              <w:pStyle w:val="142"/>
              <w:jc w:val="right"/>
            </w:pPr>
            <w:r w:rsidRPr="00EC64C5">
              <w:t>116</w:t>
            </w:r>
          </w:p>
        </w:tc>
        <w:tc>
          <w:tcPr>
            <w:tcW w:w="1533" w:type="dxa"/>
            <w:shd w:val="clear" w:color="auto" w:fill="auto"/>
          </w:tcPr>
          <w:p w:rsidR="00CF6359" w:rsidRDefault="00CF6359" w:rsidP="00472480">
            <w:pPr>
              <w:pStyle w:val="142"/>
              <w:jc w:val="right"/>
            </w:pPr>
            <w:r w:rsidRPr="00EC64C5">
              <w:t>144</w:t>
            </w:r>
          </w:p>
        </w:tc>
        <w:tc>
          <w:tcPr>
            <w:tcW w:w="1534" w:type="dxa"/>
            <w:tcBorders>
              <w:right w:val="single" w:sz="12" w:space="0" w:color="auto"/>
            </w:tcBorders>
            <w:shd w:val="clear" w:color="auto" w:fill="auto"/>
          </w:tcPr>
          <w:p w:rsidR="00CF6359" w:rsidRDefault="00CF6359" w:rsidP="00472480">
            <w:pPr>
              <w:pStyle w:val="142"/>
              <w:jc w:val="right"/>
            </w:pPr>
            <w:r w:rsidRPr="00EC64C5">
              <w:t>153</w:t>
            </w:r>
          </w:p>
        </w:tc>
      </w:tr>
      <w:tr w:rsidR="00CF6359" w:rsidTr="00472480">
        <w:tc>
          <w:tcPr>
            <w:tcW w:w="700" w:type="dxa"/>
            <w:vMerge/>
            <w:tcBorders>
              <w:left w:val="single" w:sz="12" w:space="0" w:color="auto"/>
            </w:tcBorders>
            <w:shd w:val="clear" w:color="auto" w:fill="auto"/>
            <w:vAlign w:val="center"/>
          </w:tcPr>
          <w:p w:rsidR="00CF6359" w:rsidRDefault="00CF6359" w:rsidP="00472480">
            <w:pPr>
              <w:pStyle w:val="142"/>
              <w:jc w:val="center"/>
            </w:pPr>
          </w:p>
        </w:tc>
        <w:tc>
          <w:tcPr>
            <w:tcW w:w="1722" w:type="dxa"/>
            <w:shd w:val="clear" w:color="auto" w:fill="auto"/>
          </w:tcPr>
          <w:p w:rsidR="00CF6359" w:rsidRDefault="00CF6359" w:rsidP="00472480">
            <w:pPr>
              <w:pStyle w:val="142"/>
              <w:jc w:val="center"/>
            </w:pPr>
            <w:r w:rsidRPr="00815258">
              <w:rPr>
                <w:rFonts w:hint="eastAsia"/>
              </w:rPr>
              <w:t>收容率</w:t>
            </w:r>
          </w:p>
        </w:tc>
        <w:tc>
          <w:tcPr>
            <w:tcW w:w="1533" w:type="dxa"/>
            <w:shd w:val="clear" w:color="auto" w:fill="auto"/>
          </w:tcPr>
          <w:p w:rsidR="00CF6359" w:rsidRDefault="00634FF4" w:rsidP="00472480">
            <w:pPr>
              <w:pStyle w:val="142"/>
              <w:jc w:val="right"/>
            </w:pPr>
            <w:r>
              <w:t>51.50</w:t>
            </w:r>
          </w:p>
        </w:tc>
        <w:tc>
          <w:tcPr>
            <w:tcW w:w="1534" w:type="dxa"/>
            <w:shd w:val="clear" w:color="auto" w:fill="auto"/>
          </w:tcPr>
          <w:p w:rsidR="00CF6359" w:rsidRDefault="00634FF4" w:rsidP="00472480">
            <w:pPr>
              <w:pStyle w:val="142"/>
              <w:jc w:val="right"/>
            </w:pPr>
            <w:r>
              <w:t>60.73</w:t>
            </w:r>
          </w:p>
        </w:tc>
        <w:tc>
          <w:tcPr>
            <w:tcW w:w="1533" w:type="dxa"/>
            <w:shd w:val="clear" w:color="auto" w:fill="auto"/>
          </w:tcPr>
          <w:p w:rsidR="00CF6359" w:rsidRDefault="00634FF4" w:rsidP="00472480">
            <w:pPr>
              <w:pStyle w:val="142"/>
              <w:jc w:val="right"/>
            </w:pPr>
            <w:r>
              <w:t>70.59</w:t>
            </w:r>
          </w:p>
        </w:tc>
        <w:tc>
          <w:tcPr>
            <w:tcW w:w="1534" w:type="dxa"/>
            <w:tcBorders>
              <w:right w:val="single" w:sz="12" w:space="0" w:color="auto"/>
            </w:tcBorders>
            <w:shd w:val="clear" w:color="auto" w:fill="auto"/>
          </w:tcPr>
          <w:p w:rsidR="00CF6359" w:rsidRDefault="00634FF4" w:rsidP="00472480">
            <w:pPr>
              <w:pStyle w:val="142"/>
              <w:jc w:val="right"/>
            </w:pPr>
            <w:r>
              <w:t>72.51</w:t>
            </w:r>
          </w:p>
        </w:tc>
      </w:tr>
      <w:tr w:rsidR="00CF6359" w:rsidTr="00472480">
        <w:tc>
          <w:tcPr>
            <w:tcW w:w="700" w:type="dxa"/>
            <w:vMerge w:val="restart"/>
            <w:tcBorders>
              <w:left w:val="single" w:sz="12" w:space="0" w:color="auto"/>
            </w:tcBorders>
            <w:shd w:val="clear" w:color="auto" w:fill="auto"/>
            <w:vAlign w:val="center"/>
          </w:tcPr>
          <w:p w:rsidR="00CF6359" w:rsidRDefault="00CF6359" w:rsidP="00472480">
            <w:pPr>
              <w:pStyle w:val="142"/>
              <w:jc w:val="center"/>
            </w:pPr>
            <w:r>
              <w:rPr>
                <w:rFonts w:hint="eastAsia"/>
              </w:rPr>
              <w:t>日托</w:t>
            </w:r>
          </w:p>
        </w:tc>
        <w:tc>
          <w:tcPr>
            <w:tcW w:w="1722" w:type="dxa"/>
            <w:shd w:val="clear" w:color="auto" w:fill="auto"/>
          </w:tcPr>
          <w:p w:rsidR="00CF6359" w:rsidRDefault="00CF6359" w:rsidP="00472480">
            <w:pPr>
              <w:pStyle w:val="142"/>
              <w:jc w:val="center"/>
            </w:pPr>
            <w:r w:rsidRPr="00815258">
              <w:rPr>
                <w:rFonts w:hint="eastAsia"/>
              </w:rPr>
              <w:t>預計收容人數</w:t>
            </w:r>
          </w:p>
        </w:tc>
        <w:tc>
          <w:tcPr>
            <w:tcW w:w="1533" w:type="dxa"/>
            <w:shd w:val="clear" w:color="auto" w:fill="auto"/>
          </w:tcPr>
          <w:p w:rsidR="00CF6359" w:rsidRDefault="00CF6359" w:rsidP="00472480">
            <w:pPr>
              <w:pStyle w:val="142"/>
              <w:jc w:val="right"/>
            </w:pPr>
            <w:r w:rsidRPr="00EC64C5">
              <w:t>30</w:t>
            </w:r>
          </w:p>
        </w:tc>
        <w:tc>
          <w:tcPr>
            <w:tcW w:w="1534" w:type="dxa"/>
            <w:shd w:val="clear" w:color="auto" w:fill="auto"/>
          </w:tcPr>
          <w:p w:rsidR="00CF6359" w:rsidRDefault="00CF6359" w:rsidP="00472480">
            <w:pPr>
              <w:pStyle w:val="142"/>
              <w:jc w:val="right"/>
            </w:pPr>
            <w:r w:rsidRPr="00EC64C5">
              <w:t>30</w:t>
            </w:r>
          </w:p>
        </w:tc>
        <w:tc>
          <w:tcPr>
            <w:tcW w:w="1533" w:type="dxa"/>
            <w:shd w:val="clear" w:color="auto" w:fill="auto"/>
          </w:tcPr>
          <w:p w:rsidR="00CF6359" w:rsidRDefault="00CF6359" w:rsidP="00472480">
            <w:pPr>
              <w:pStyle w:val="142"/>
              <w:jc w:val="right"/>
            </w:pPr>
            <w:r w:rsidRPr="00EC64C5">
              <w:t>12</w:t>
            </w:r>
          </w:p>
        </w:tc>
        <w:tc>
          <w:tcPr>
            <w:tcW w:w="1534" w:type="dxa"/>
            <w:tcBorders>
              <w:right w:val="single" w:sz="12" w:space="0" w:color="auto"/>
            </w:tcBorders>
            <w:shd w:val="clear" w:color="auto" w:fill="auto"/>
          </w:tcPr>
          <w:p w:rsidR="00CF6359" w:rsidRDefault="00CF6359" w:rsidP="00472480">
            <w:pPr>
              <w:pStyle w:val="142"/>
              <w:jc w:val="right"/>
            </w:pPr>
            <w:r w:rsidRPr="00EC64C5">
              <w:t>12</w:t>
            </w:r>
          </w:p>
        </w:tc>
      </w:tr>
      <w:tr w:rsidR="00370EC1" w:rsidTr="00472480">
        <w:tc>
          <w:tcPr>
            <w:tcW w:w="700" w:type="dxa"/>
            <w:vMerge/>
            <w:tcBorders>
              <w:left w:val="single" w:sz="12" w:space="0" w:color="auto"/>
            </w:tcBorders>
            <w:shd w:val="clear" w:color="auto" w:fill="auto"/>
            <w:vAlign w:val="center"/>
          </w:tcPr>
          <w:p w:rsidR="00370EC1" w:rsidRDefault="00370EC1" w:rsidP="00472480">
            <w:pPr>
              <w:pStyle w:val="142"/>
              <w:jc w:val="center"/>
            </w:pPr>
          </w:p>
        </w:tc>
        <w:tc>
          <w:tcPr>
            <w:tcW w:w="1722" w:type="dxa"/>
            <w:shd w:val="clear" w:color="auto" w:fill="auto"/>
          </w:tcPr>
          <w:p w:rsidR="00370EC1" w:rsidRDefault="00370EC1" w:rsidP="00472480">
            <w:pPr>
              <w:pStyle w:val="142"/>
              <w:jc w:val="center"/>
            </w:pPr>
            <w:r w:rsidRPr="00815258">
              <w:rPr>
                <w:rFonts w:hint="eastAsia"/>
              </w:rPr>
              <w:t>實際收容人數</w:t>
            </w:r>
          </w:p>
        </w:tc>
        <w:tc>
          <w:tcPr>
            <w:tcW w:w="1533" w:type="dxa"/>
            <w:shd w:val="clear" w:color="auto" w:fill="auto"/>
          </w:tcPr>
          <w:p w:rsidR="00370EC1" w:rsidRDefault="00370EC1" w:rsidP="00472480">
            <w:pPr>
              <w:pStyle w:val="142"/>
              <w:jc w:val="right"/>
            </w:pPr>
            <w:r w:rsidRPr="00EC64C5">
              <w:t>10</w:t>
            </w:r>
          </w:p>
        </w:tc>
        <w:tc>
          <w:tcPr>
            <w:tcW w:w="1534" w:type="dxa"/>
            <w:shd w:val="clear" w:color="auto" w:fill="auto"/>
          </w:tcPr>
          <w:p w:rsidR="00370EC1" w:rsidRDefault="00370EC1" w:rsidP="00472480">
            <w:pPr>
              <w:pStyle w:val="142"/>
              <w:jc w:val="right"/>
            </w:pPr>
            <w:r w:rsidRPr="00EC64C5">
              <w:t>10</w:t>
            </w:r>
          </w:p>
        </w:tc>
        <w:tc>
          <w:tcPr>
            <w:tcW w:w="1533" w:type="dxa"/>
            <w:shd w:val="clear" w:color="auto" w:fill="auto"/>
          </w:tcPr>
          <w:p w:rsidR="00370EC1" w:rsidRDefault="00370EC1" w:rsidP="00472480">
            <w:pPr>
              <w:pStyle w:val="142"/>
              <w:jc w:val="right"/>
            </w:pPr>
            <w:r w:rsidRPr="00EC64C5">
              <w:t>10</w:t>
            </w:r>
          </w:p>
        </w:tc>
        <w:tc>
          <w:tcPr>
            <w:tcW w:w="1534" w:type="dxa"/>
            <w:vMerge w:val="restart"/>
            <w:tcBorders>
              <w:right w:val="single" w:sz="12" w:space="0" w:color="auto"/>
            </w:tcBorders>
            <w:shd w:val="clear" w:color="auto" w:fill="auto"/>
            <w:vAlign w:val="center"/>
          </w:tcPr>
          <w:p w:rsidR="00BD7508" w:rsidRDefault="00370EC1" w:rsidP="00472480">
            <w:pPr>
              <w:pStyle w:val="142"/>
              <w:jc w:val="right"/>
            </w:pPr>
            <w:r>
              <w:rPr>
                <w:rFonts w:hint="eastAsia"/>
              </w:rPr>
              <w:t>-</w:t>
            </w:r>
          </w:p>
          <w:p w:rsidR="00370EC1" w:rsidRDefault="00370EC1" w:rsidP="00472480">
            <w:pPr>
              <w:pStyle w:val="142"/>
              <w:jc w:val="right"/>
            </w:pPr>
            <w:r>
              <w:t>(</w:t>
            </w:r>
            <w:r>
              <w:rPr>
                <w:rFonts w:hint="eastAsia"/>
              </w:rPr>
              <w:t>詳註2</w:t>
            </w:r>
            <w:r>
              <w:t>)</w:t>
            </w:r>
          </w:p>
        </w:tc>
      </w:tr>
      <w:tr w:rsidR="00370EC1" w:rsidTr="00472480">
        <w:tc>
          <w:tcPr>
            <w:tcW w:w="700" w:type="dxa"/>
            <w:vMerge/>
            <w:tcBorders>
              <w:left w:val="single" w:sz="12" w:space="0" w:color="auto"/>
            </w:tcBorders>
            <w:shd w:val="clear" w:color="auto" w:fill="auto"/>
            <w:vAlign w:val="center"/>
          </w:tcPr>
          <w:p w:rsidR="00370EC1" w:rsidRDefault="00370EC1" w:rsidP="00472480">
            <w:pPr>
              <w:pStyle w:val="142"/>
              <w:jc w:val="center"/>
            </w:pPr>
          </w:p>
        </w:tc>
        <w:tc>
          <w:tcPr>
            <w:tcW w:w="1722" w:type="dxa"/>
            <w:shd w:val="clear" w:color="auto" w:fill="auto"/>
          </w:tcPr>
          <w:p w:rsidR="00370EC1" w:rsidRDefault="00370EC1" w:rsidP="00472480">
            <w:pPr>
              <w:pStyle w:val="142"/>
              <w:jc w:val="center"/>
            </w:pPr>
            <w:r w:rsidRPr="00815258">
              <w:rPr>
                <w:rFonts w:hint="eastAsia"/>
              </w:rPr>
              <w:t>收容率</w:t>
            </w:r>
          </w:p>
        </w:tc>
        <w:tc>
          <w:tcPr>
            <w:tcW w:w="1533" w:type="dxa"/>
            <w:shd w:val="clear" w:color="auto" w:fill="auto"/>
          </w:tcPr>
          <w:p w:rsidR="00370EC1" w:rsidRDefault="00370EC1" w:rsidP="00472480">
            <w:pPr>
              <w:pStyle w:val="142"/>
              <w:jc w:val="right"/>
            </w:pPr>
            <w:r>
              <w:t>33.33</w:t>
            </w:r>
          </w:p>
        </w:tc>
        <w:tc>
          <w:tcPr>
            <w:tcW w:w="1534" w:type="dxa"/>
            <w:shd w:val="clear" w:color="auto" w:fill="auto"/>
          </w:tcPr>
          <w:p w:rsidR="00370EC1" w:rsidRDefault="00370EC1" w:rsidP="00472480">
            <w:pPr>
              <w:pStyle w:val="142"/>
              <w:jc w:val="right"/>
            </w:pPr>
            <w:r>
              <w:t>33.33</w:t>
            </w:r>
          </w:p>
        </w:tc>
        <w:tc>
          <w:tcPr>
            <w:tcW w:w="1533" w:type="dxa"/>
            <w:shd w:val="clear" w:color="auto" w:fill="auto"/>
          </w:tcPr>
          <w:p w:rsidR="00370EC1" w:rsidRDefault="00370EC1" w:rsidP="00472480">
            <w:pPr>
              <w:pStyle w:val="142"/>
              <w:jc w:val="right"/>
            </w:pPr>
            <w:r>
              <w:t>83.33</w:t>
            </w:r>
          </w:p>
        </w:tc>
        <w:tc>
          <w:tcPr>
            <w:tcW w:w="1534" w:type="dxa"/>
            <w:vMerge/>
            <w:tcBorders>
              <w:right w:val="single" w:sz="12" w:space="0" w:color="auto"/>
            </w:tcBorders>
            <w:shd w:val="clear" w:color="auto" w:fill="auto"/>
          </w:tcPr>
          <w:p w:rsidR="00370EC1" w:rsidRDefault="00370EC1" w:rsidP="00472480">
            <w:pPr>
              <w:pStyle w:val="142"/>
              <w:jc w:val="right"/>
            </w:pPr>
          </w:p>
        </w:tc>
      </w:tr>
      <w:tr w:rsidR="00CF6359" w:rsidTr="00472480">
        <w:tc>
          <w:tcPr>
            <w:tcW w:w="700" w:type="dxa"/>
            <w:vMerge w:val="restart"/>
            <w:tcBorders>
              <w:left w:val="single" w:sz="12" w:space="0" w:color="auto"/>
            </w:tcBorders>
            <w:shd w:val="clear" w:color="auto" w:fill="auto"/>
            <w:vAlign w:val="center"/>
          </w:tcPr>
          <w:p w:rsidR="00CF6359" w:rsidRDefault="00CF6359" w:rsidP="00472480">
            <w:pPr>
              <w:pStyle w:val="142"/>
              <w:jc w:val="center"/>
            </w:pPr>
            <w:r>
              <w:rPr>
                <w:rFonts w:hint="eastAsia"/>
              </w:rPr>
              <w:t>兒少</w:t>
            </w:r>
          </w:p>
        </w:tc>
        <w:tc>
          <w:tcPr>
            <w:tcW w:w="1722" w:type="dxa"/>
            <w:shd w:val="clear" w:color="auto" w:fill="auto"/>
          </w:tcPr>
          <w:p w:rsidR="00CF6359" w:rsidRDefault="00CF6359" w:rsidP="00472480">
            <w:pPr>
              <w:pStyle w:val="142"/>
              <w:jc w:val="center"/>
            </w:pPr>
            <w:r w:rsidRPr="00815258">
              <w:rPr>
                <w:rFonts w:hint="eastAsia"/>
              </w:rPr>
              <w:t>預計收容人數</w:t>
            </w:r>
          </w:p>
        </w:tc>
        <w:tc>
          <w:tcPr>
            <w:tcW w:w="1533" w:type="dxa"/>
            <w:shd w:val="clear" w:color="auto" w:fill="auto"/>
          </w:tcPr>
          <w:p w:rsidR="00CF6359" w:rsidRDefault="00CF6359" w:rsidP="00472480">
            <w:pPr>
              <w:pStyle w:val="142"/>
              <w:jc w:val="right"/>
            </w:pPr>
            <w:r w:rsidRPr="00EC64C5">
              <w:t>789</w:t>
            </w:r>
          </w:p>
        </w:tc>
        <w:tc>
          <w:tcPr>
            <w:tcW w:w="1534" w:type="dxa"/>
            <w:shd w:val="clear" w:color="auto" w:fill="auto"/>
          </w:tcPr>
          <w:p w:rsidR="00CF6359" w:rsidRDefault="00CF6359" w:rsidP="00472480">
            <w:pPr>
              <w:pStyle w:val="142"/>
              <w:jc w:val="right"/>
            </w:pPr>
            <w:r w:rsidRPr="00EC64C5">
              <w:t>769</w:t>
            </w:r>
          </w:p>
        </w:tc>
        <w:tc>
          <w:tcPr>
            <w:tcW w:w="1533" w:type="dxa"/>
            <w:shd w:val="clear" w:color="auto" w:fill="auto"/>
          </w:tcPr>
          <w:p w:rsidR="00CF6359" w:rsidRDefault="00CF6359" w:rsidP="00472480">
            <w:pPr>
              <w:pStyle w:val="142"/>
              <w:jc w:val="right"/>
            </w:pPr>
            <w:r w:rsidRPr="00EC64C5">
              <w:t>678</w:t>
            </w:r>
          </w:p>
        </w:tc>
        <w:tc>
          <w:tcPr>
            <w:tcW w:w="1534" w:type="dxa"/>
            <w:tcBorders>
              <w:right w:val="single" w:sz="12" w:space="0" w:color="auto"/>
            </w:tcBorders>
            <w:shd w:val="clear" w:color="auto" w:fill="auto"/>
          </w:tcPr>
          <w:p w:rsidR="00CF6359" w:rsidRDefault="00CF6359" w:rsidP="00472480">
            <w:pPr>
              <w:pStyle w:val="142"/>
              <w:jc w:val="right"/>
            </w:pPr>
            <w:r w:rsidRPr="00EC64C5">
              <w:t>634</w:t>
            </w:r>
          </w:p>
        </w:tc>
      </w:tr>
      <w:tr w:rsidR="00CF6359" w:rsidTr="00472480">
        <w:tc>
          <w:tcPr>
            <w:tcW w:w="700" w:type="dxa"/>
            <w:vMerge/>
            <w:tcBorders>
              <w:left w:val="single" w:sz="12" w:space="0" w:color="auto"/>
            </w:tcBorders>
            <w:shd w:val="clear" w:color="auto" w:fill="auto"/>
            <w:vAlign w:val="center"/>
          </w:tcPr>
          <w:p w:rsidR="00CF6359" w:rsidRDefault="00CF6359" w:rsidP="00472480">
            <w:pPr>
              <w:pStyle w:val="142"/>
              <w:jc w:val="center"/>
            </w:pPr>
          </w:p>
        </w:tc>
        <w:tc>
          <w:tcPr>
            <w:tcW w:w="1722" w:type="dxa"/>
            <w:shd w:val="clear" w:color="auto" w:fill="auto"/>
          </w:tcPr>
          <w:p w:rsidR="00CF6359" w:rsidRDefault="00CF6359" w:rsidP="00472480">
            <w:pPr>
              <w:pStyle w:val="142"/>
              <w:jc w:val="center"/>
            </w:pPr>
            <w:r w:rsidRPr="00815258">
              <w:rPr>
                <w:rFonts w:hint="eastAsia"/>
              </w:rPr>
              <w:t>實際收容人數</w:t>
            </w:r>
          </w:p>
        </w:tc>
        <w:tc>
          <w:tcPr>
            <w:tcW w:w="1533" w:type="dxa"/>
            <w:shd w:val="clear" w:color="auto" w:fill="auto"/>
          </w:tcPr>
          <w:p w:rsidR="00CF6359" w:rsidRDefault="00CF6359" w:rsidP="00472480">
            <w:pPr>
              <w:pStyle w:val="142"/>
              <w:jc w:val="right"/>
            </w:pPr>
            <w:r w:rsidRPr="00EC64C5">
              <w:t>631</w:t>
            </w:r>
          </w:p>
        </w:tc>
        <w:tc>
          <w:tcPr>
            <w:tcW w:w="1534" w:type="dxa"/>
            <w:shd w:val="clear" w:color="auto" w:fill="auto"/>
          </w:tcPr>
          <w:p w:rsidR="00CF6359" w:rsidRDefault="00CF6359" w:rsidP="00472480">
            <w:pPr>
              <w:pStyle w:val="142"/>
              <w:jc w:val="right"/>
            </w:pPr>
            <w:r w:rsidRPr="00EC64C5">
              <w:t>575</w:t>
            </w:r>
          </w:p>
        </w:tc>
        <w:tc>
          <w:tcPr>
            <w:tcW w:w="1533" w:type="dxa"/>
            <w:shd w:val="clear" w:color="auto" w:fill="auto"/>
          </w:tcPr>
          <w:p w:rsidR="00CF6359" w:rsidRDefault="00CF6359" w:rsidP="00472480">
            <w:pPr>
              <w:pStyle w:val="142"/>
              <w:jc w:val="right"/>
            </w:pPr>
            <w:r w:rsidRPr="00EC64C5">
              <w:t>507</w:t>
            </w:r>
          </w:p>
        </w:tc>
        <w:tc>
          <w:tcPr>
            <w:tcW w:w="1534" w:type="dxa"/>
            <w:tcBorders>
              <w:right w:val="single" w:sz="12" w:space="0" w:color="auto"/>
            </w:tcBorders>
            <w:shd w:val="clear" w:color="auto" w:fill="auto"/>
          </w:tcPr>
          <w:p w:rsidR="00CF6359" w:rsidRDefault="00CF6359" w:rsidP="00472480">
            <w:pPr>
              <w:pStyle w:val="142"/>
              <w:jc w:val="right"/>
            </w:pPr>
            <w:r w:rsidRPr="00EC64C5">
              <w:t>444</w:t>
            </w:r>
          </w:p>
        </w:tc>
      </w:tr>
      <w:tr w:rsidR="00CF6359" w:rsidTr="00472480">
        <w:tc>
          <w:tcPr>
            <w:tcW w:w="700" w:type="dxa"/>
            <w:vMerge/>
            <w:tcBorders>
              <w:left w:val="single" w:sz="12" w:space="0" w:color="auto"/>
            </w:tcBorders>
            <w:shd w:val="clear" w:color="auto" w:fill="auto"/>
            <w:vAlign w:val="center"/>
          </w:tcPr>
          <w:p w:rsidR="00CF6359" w:rsidRDefault="00CF6359" w:rsidP="00472480">
            <w:pPr>
              <w:pStyle w:val="142"/>
              <w:jc w:val="center"/>
            </w:pPr>
          </w:p>
        </w:tc>
        <w:tc>
          <w:tcPr>
            <w:tcW w:w="1722" w:type="dxa"/>
            <w:shd w:val="clear" w:color="auto" w:fill="auto"/>
          </w:tcPr>
          <w:p w:rsidR="00CF6359" w:rsidRDefault="00CF6359" w:rsidP="00472480">
            <w:pPr>
              <w:pStyle w:val="142"/>
              <w:jc w:val="center"/>
            </w:pPr>
            <w:r w:rsidRPr="00815258">
              <w:rPr>
                <w:rFonts w:hint="eastAsia"/>
              </w:rPr>
              <w:t>收容率</w:t>
            </w:r>
          </w:p>
        </w:tc>
        <w:tc>
          <w:tcPr>
            <w:tcW w:w="1533" w:type="dxa"/>
            <w:shd w:val="clear" w:color="auto" w:fill="auto"/>
          </w:tcPr>
          <w:p w:rsidR="00CF6359" w:rsidRDefault="00634FF4" w:rsidP="00472480">
            <w:pPr>
              <w:pStyle w:val="142"/>
              <w:jc w:val="right"/>
            </w:pPr>
            <w:r>
              <w:t>79.97</w:t>
            </w:r>
          </w:p>
        </w:tc>
        <w:tc>
          <w:tcPr>
            <w:tcW w:w="1534" w:type="dxa"/>
            <w:shd w:val="clear" w:color="auto" w:fill="auto"/>
          </w:tcPr>
          <w:p w:rsidR="00CF6359" w:rsidRDefault="00634FF4" w:rsidP="00472480">
            <w:pPr>
              <w:pStyle w:val="142"/>
              <w:jc w:val="right"/>
            </w:pPr>
            <w:r>
              <w:t>74.77</w:t>
            </w:r>
          </w:p>
        </w:tc>
        <w:tc>
          <w:tcPr>
            <w:tcW w:w="1533" w:type="dxa"/>
            <w:shd w:val="clear" w:color="auto" w:fill="auto"/>
          </w:tcPr>
          <w:p w:rsidR="00CF6359" w:rsidRDefault="00634FF4" w:rsidP="00472480">
            <w:pPr>
              <w:pStyle w:val="142"/>
              <w:jc w:val="right"/>
            </w:pPr>
            <w:r>
              <w:t>74.78</w:t>
            </w:r>
          </w:p>
        </w:tc>
        <w:tc>
          <w:tcPr>
            <w:tcW w:w="1534" w:type="dxa"/>
            <w:tcBorders>
              <w:right w:val="single" w:sz="12" w:space="0" w:color="auto"/>
            </w:tcBorders>
            <w:shd w:val="clear" w:color="auto" w:fill="auto"/>
          </w:tcPr>
          <w:p w:rsidR="00CF6359" w:rsidRDefault="00634FF4" w:rsidP="00472480">
            <w:pPr>
              <w:pStyle w:val="142"/>
              <w:jc w:val="right"/>
            </w:pPr>
            <w:r>
              <w:t>70.03</w:t>
            </w:r>
          </w:p>
        </w:tc>
      </w:tr>
      <w:tr w:rsidR="00CF6359" w:rsidTr="00472480">
        <w:tc>
          <w:tcPr>
            <w:tcW w:w="700" w:type="dxa"/>
            <w:vMerge w:val="restart"/>
            <w:tcBorders>
              <w:left w:val="single" w:sz="12" w:space="0" w:color="auto"/>
            </w:tcBorders>
            <w:shd w:val="clear" w:color="auto" w:fill="auto"/>
            <w:vAlign w:val="center"/>
          </w:tcPr>
          <w:p w:rsidR="00CF6359" w:rsidRDefault="00CF6359" w:rsidP="00472480">
            <w:pPr>
              <w:pStyle w:val="142"/>
              <w:jc w:val="center"/>
            </w:pPr>
            <w:r>
              <w:rPr>
                <w:rFonts w:hint="eastAsia"/>
              </w:rPr>
              <w:t>身心障礙</w:t>
            </w:r>
          </w:p>
        </w:tc>
        <w:tc>
          <w:tcPr>
            <w:tcW w:w="1722" w:type="dxa"/>
            <w:shd w:val="clear" w:color="auto" w:fill="auto"/>
          </w:tcPr>
          <w:p w:rsidR="00CF6359" w:rsidRDefault="00CF6359" w:rsidP="00472480">
            <w:pPr>
              <w:pStyle w:val="142"/>
              <w:jc w:val="center"/>
            </w:pPr>
            <w:r w:rsidRPr="00815258">
              <w:rPr>
                <w:rFonts w:hint="eastAsia"/>
              </w:rPr>
              <w:t>預計收容人數</w:t>
            </w:r>
          </w:p>
        </w:tc>
        <w:tc>
          <w:tcPr>
            <w:tcW w:w="1533" w:type="dxa"/>
            <w:shd w:val="clear" w:color="auto" w:fill="auto"/>
          </w:tcPr>
          <w:p w:rsidR="00CF6359" w:rsidRDefault="00CF6359" w:rsidP="00472480">
            <w:pPr>
              <w:pStyle w:val="142"/>
              <w:jc w:val="right"/>
            </w:pPr>
            <w:r w:rsidRPr="00EC64C5">
              <w:t>970</w:t>
            </w:r>
          </w:p>
        </w:tc>
        <w:tc>
          <w:tcPr>
            <w:tcW w:w="1534" w:type="dxa"/>
            <w:shd w:val="clear" w:color="auto" w:fill="auto"/>
          </w:tcPr>
          <w:p w:rsidR="00CF6359" w:rsidRDefault="00CF6359" w:rsidP="00472480">
            <w:pPr>
              <w:pStyle w:val="142"/>
              <w:jc w:val="right"/>
            </w:pPr>
            <w:r w:rsidRPr="00EC64C5">
              <w:t>970</w:t>
            </w:r>
          </w:p>
        </w:tc>
        <w:tc>
          <w:tcPr>
            <w:tcW w:w="1533" w:type="dxa"/>
            <w:shd w:val="clear" w:color="auto" w:fill="auto"/>
          </w:tcPr>
          <w:p w:rsidR="00CF6359" w:rsidRDefault="00CF6359" w:rsidP="00472480">
            <w:pPr>
              <w:pStyle w:val="142"/>
              <w:jc w:val="right"/>
            </w:pPr>
            <w:r w:rsidRPr="00EC64C5">
              <w:t>970</w:t>
            </w:r>
          </w:p>
        </w:tc>
        <w:tc>
          <w:tcPr>
            <w:tcW w:w="1534" w:type="dxa"/>
            <w:tcBorders>
              <w:right w:val="single" w:sz="12" w:space="0" w:color="auto"/>
            </w:tcBorders>
            <w:shd w:val="clear" w:color="auto" w:fill="auto"/>
          </w:tcPr>
          <w:p w:rsidR="00CF6359" w:rsidRDefault="00CF6359" w:rsidP="00472480">
            <w:pPr>
              <w:pStyle w:val="142"/>
              <w:jc w:val="right"/>
            </w:pPr>
            <w:r w:rsidRPr="00EC64C5">
              <w:t>970</w:t>
            </w:r>
          </w:p>
        </w:tc>
      </w:tr>
      <w:tr w:rsidR="00CF6359" w:rsidTr="00472480">
        <w:tc>
          <w:tcPr>
            <w:tcW w:w="700" w:type="dxa"/>
            <w:vMerge/>
            <w:tcBorders>
              <w:left w:val="single" w:sz="12" w:space="0" w:color="auto"/>
            </w:tcBorders>
            <w:shd w:val="clear" w:color="auto" w:fill="auto"/>
            <w:vAlign w:val="center"/>
          </w:tcPr>
          <w:p w:rsidR="00CF6359" w:rsidRDefault="00CF6359" w:rsidP="00472480">
            <w:pPr>
              <w:pStyle w:val="142"/>
              <w:jc w:val="center"/>
            </w:pPr>
          </w:p>
        </w:tc>
        <w:tc>
          <w:tcPr>
            <w:tcW w:w="1722" w:type="dxa"/>
            <w:shd w:val="clear" w:color="auto" w:fill="auto"/>
          </w:tcPr>
          <w:p w:rsidR="00CF6359" w:rsidRDefault="00CF6359" w:rsidP="00472480">
            <w:pPr>
              <w:pStyle w:val="142"/>
              <w:jc w:val="center"/>
            </w:pPr>
            <w:r w:rsidRPr="00815258">
              <w:rPr>
                <w:rFonts w:hint="eastAsia"/>
              </w:rPr>
              <w:t>實際收容人數</w:t>
            </w:r>
          </w:p>
        </w:tc>
        <w:tc>
          <w:tcPr>
            <w:tcW w:w="1533" w:type="dxa"/>
            <w:shd w:val="clear" w:color="auto" w:fill="auto"/>
          </w:tcPr>
          <w:p w:rsidR="00CF6359" w:rsidRDefault="00CF6359" w:rsidP="00472480">
            <w:pPr>
              <w:pStyle w:val="142"/>
              <w:jc w:val="right"/>
            </w:pPr>
            <w:r w:rsidRPr="00EC64C5">
              <w:t>942</w:t>
            </w:r>
          </w:p>
        </w:tc>
        <w:tc>
          <w:tcPr>
            <w:tcW w:w="1534" w:type="dxa"/>
            <w:shd w:val="clear" w:color="auto" w:fill="auto"/>
          </w:tcPr>
          <w:p w:rsidR="00CF6359" w:rsidRDefault="00CF6359" w:rsidP="00472480">
            <w:pPr>
              <w:pStyle w:val="142"/>
              <w:jc w:val="right"/>
            </w:pPr>
            <w:r w:rsidRPr="00EC64C5">
              <w:t>940</w:t>
            </w:r>
          </w:p>
        </w:tc>
        <w:tc>
          <w:tcPr>
            <w:tcW w:w="1533" w:type="dxa"/>
            <w:shd w:val="clear" w:color="auto" w:fill="auto"/>
          </w:tcPr>
          <w:p w:rsidR="00CF6359" w:rsidRDefault="00CF6359" w:rsidP="00472480">
            <w:pPr>
              <w:pStyle w:val="142"/>
              <w:jc w:val="right"/>
            </w:pPr>
            <w:r w:rsidRPr="00EC64C5">
              <w:t>921</w:t>
            </w:r>
          </w:p>
        </w:tc>
        <w:tc>
          <w:tcPr>
            <w:tcW w:w="1534" w:type="dxa"/>
            <w:tcBorders>
              <w:right w:val="single" w:sz="12" w:space="0" w:color="auto"/>
            </w:tcBorders>
            <w:shd w:val="clear" w:color="auto" w:fill="auto"/>
          </w:tcPr>
          <w:p w:rsidR="00CF6359" w:rsidRDefault="00CF6359" w:rsidP="00472480">
            <w:pPr>
              <w:pStyle w:val="142"/>
              <w:jc w:val="right"/>
            </w:pPr>
            <w:r w:rsidRPr="00EC64C5">
              <w:t>897</w:t>
            </w:r>
          </w:p>
        </w:tc>
      </w:tr>
      <w:tr w:rsidR="00CF6359" w:rsidTr="00472480">
        <w:tc>
          <w:tcPr>
            <w:tcW w:w="700" w:type="dxa"/>
            <w:vMerge/>
            <w:tcBorders>
              <w:left w:val="single" w:sz="12" w:space="0" w:color="auto"/>
              <w:bottom w:val="single" w:sz="12" w:space="0" w:color="auto"/>
            </w:tcBorders>
            <w:shd w:val="clear" w:color="auto" w:fill="auto"/>
            <w:vAlign w:val="center"/>
          </w:tcPr>
          <w:p w:rsidR="00CF6359" w:rsidRDefault="00CF6359" w:rsidP="00472480">
            <w:pPr>
              <w:pStyle w:val="142"/>
              <w:jc w:val="center"/>
            </w:pPr>
          </w:p>
        </w:tc>
        <w:tc>
          <w:tcPr>
            <w:tcW w:w="1722" w:type="dxa"/>
            <w:tcBorders>
              <w:bottom w:val="single" w:sz="12" w:space="0" w:color="auto"/>
            </w:tcBorders>
            <w:shd w:val="clear" w:color="auto" w:fill="auto"/>
          </w:tcPr>
          <w:p w:rsidR="00CF6359" w:rsidRDefault="00CF6359" w:rsidP="00472480">
            <w:pPr>
              <w:pStyle w:val="142"/>
              <w:jc w:val="center"/>
            </w:pPr>
            <w:r w:rsidRPr="00815258">
              <w:rPr>
                <w:rFonts w:hint="eastAsia"/>
              </w:rPr>
              <w:t>收容率</w:t>
            </w:r>
          </w:p>
        </w:tc>
        <w:tc>
          <w:tcPr>
            <w:tcW w:w="1533" w:type="dxa"/>
            <w:tcBorders>
              <w:bottom w:val="single" w:sz="12" w:space="0" w:color="auto"/>
            </w:tcBorders>
            <w:shd w:val="clear" w:color="auto" w:fill="auto"/>
          </w:tcPr>
          <w:p w:rsidR="00CF6359" w:rsidRDefault="00634FF4" w:rsidP="00472480">
            <w:pPr>
              <w:pStyle w:val="142"/>
              <w:jc w:val="right"/>
            </w:pPr>
            <w:r>
              <w:t>97.11</w:t>
            </w:r>
          </w:p>
        </w:tc>
        <w:tc>
          <w:tcPr>
            <w:tcW w:w="1534" w:type="dxa"/>
            <w:tcBorders>
              <w:bottom w:val="single" w:sz="12" w:space="0" w:color="auto"/>
            </w:tcBorders>
            <w:shd w:val="clear" w:color="auto" w:fill="auto"/>
          </w:tcPr>
          <w:p w:rsidR="00CF6359" w:rsidRDefault="00634FF4" w:rsidP="00472480">
            <w:pPr>
              <w:pStyle w:val="142"/>
              <w:jc w:val="right"/>
            </w:pPr>
            <w:r>
              <w:t>96.91</w:t>
            </w:r>
          </w:p>
        </w:tc>
        <w:tc>
          <w:tcPr>
            <w:tcW w:w="1533" w:type="dxa"/>
            <w:tcBorders>
              <w:bottom w:val="single" w:sz="12" w:space="0" w:color="auto"/>
            </w:tcBorders>
            <w:shd w:val="clear" w:color="auto" w:fill="auto"/>
          </w:tcPr>
          <w:p w:rsidR="00CF6359" w:rsidRDefault="00634FF4" w:rsidP="00472480">
            <w:pPr>
              <w:pStyle w:val="142"/>
              <w:jc w:val="right"/>
            </w:pPr>
            <w:r>
              <w:t>94.95</w:t>
            </w:r>
          </w:p>
        </w:tc>
        <w:tc>
          <w:tcPr>
            <w:tcW w:w="1534" w:type="dxa"/>
            <w:tcBorders>
              <w:bottom w:val="single" w:sz="12" w:space="0" w:color="auto"/>
              <w:right w:val="single" w:sz="12" w:space="0" w:color="auto"/>
            </w:tcBorders>
            <w:shd w:val="clear" w:color="auto" w:fill="auto"/>
          </w:tcPr>
          <w:p w:rsidR="00CF6359" w:rsidRDefault="00634FF4" w:rsidP="00472480">
            <w:pPr>
              <w:pStyle w:val="142"/>
              <w:jc w:val="right"/>
            </w:pPr>
            <w:r>
              <w:t>92.47</w:t>
            </w:r>
          </w:p>
        </w:tc>
      </w:tr>
    </w:tbl>
    <w:p w:rsidR="008F17A0" w:rsidRDefault="008F17A0" w:rsidP="008F17A0">
      <w:pPr>
        <w:spacing w:line="280" w:lineRule="exact"/>
        <w:ind w:leftChars="8" w:left="23" w:firstLineChars="0" w:firstLine="0"/>
        <w:jc w:val="left"/>
        <w:rPr>
          <w:rFonts w:hAnsi="標楷體"/>
          <w:sz w:val="24"/>
        </w:rPr>
      </w:pPr>
      <w:r>
        <w:rPr>
          <w:rFonts w:hint="eastAsia"/>
          <w:sz w:val="24"/>
        </w:rPr>
        <w:t>說    明</w:t>
      </w:r>
      <w:r>
        <w:rPr>
          <w:rFonts w:ascii="新細明體" w:eastAsia="新細明體" w:hAnsi="新細明體" w:hint="eastAsia"/>
          <w:sz w:val="24"/>
        </w:rPr>
        <w:t>：</w:t>
      </w:r>
      <w:r w:rsidRPr="008F17A0">
        <w:rPr>
          <w:rFonts w:hAnsi="標楷體" w:hint="eastAsia"/>
          <w:sz w:val="24"/>
        </w:rPr>
        <w:t>1.113年度為截至6月底</w:t>
      </w:r>
      <w:r w:rsidR="00560A1E">
        <w:rPr>
          <w:rFonts w:hAnsi="標楷體" w:hint="eastAsia"/>
          <w:sz w:val="24"/>
        </w:rPr>
        <w:t>之</w:t>
      </w:r>
      <w:r w:rsidRPr="008F17A0">
        <w:rPr>
          <w:rFonts w:hAnsi="標楷體" w:hint="eastAsia"/>
          <w:sz w:val="24"/>
        </w:rPr>
        <w:t>統計數據。</w:t>
      </w:r>
    </w:p>
    <w:p w:rsidR="00370EC1" w:rsidRPr="008F17A0" w:rsidRDefault="00370EC1" w:rsidP="00DD78E8">
      <w:pPr>
        <w:spacing w:line="280" w:lineRule="exact"/>
        <w:ind w:leftChars="8" w:left="1361" w:hangingChars="550" w:hanging="1338"/>
        <w:jc w:val="left"/>
        <w:rPr>
          <w:rFonts w:hAnsi="標楷體"/>
          <w:sz w:val="24"/>
        </w:rPr>
      </w:pPr>
      <w:r>
        <w:rPr>
          <w:rFonts w:hAnsi="標楷體" w:hint="eastAsia"/>
          <w:sz w:val="24"/>
        </w:rPr>
        <w:t xml:space="preserve">          2.南區老人之家</w:t>
      </w:r>
      <w:r w:rsidR="00BD7508">
        <w:rPr>
          <w:rFonts w:hAnsi="標楷體" w:hint="eastAsia"/>
          <w:sz w:val="24"/>
        </w:rPr>
        <w:t>基於政策考量，自113年度起已停辦日托服務</w:t>
      </w:r>
      <w:r w:rsidR="00DD78E8">
        <w:rPr>
          <w:rFonts w:hAnsi="標楷體" w:hint="eastAsia"/>
          <w:sz w:val="24"/>
        </w:rPr>
        <w:t>，既有空間改作為社區關懷據點之用途。</w:t>
      </w:r>
    </w:p>
    <w:p w:rsidR="008F17A0" w:rsidRPr="008F17A0" w:rsidRDefault="00370EC1" w:rsidP="008F17A0">
      <w:pPr>
        <w:spacing w:line="280" w:lineRule="exact"/>
        <w:ind w:leftChars="8" w:left="1482" w:hangingChars="600" w:hanging="1459"/>
        <w:jc w:val="left"/>
        <w:rPr>
          <w:rFonts w:hAnsi="標楷體"/>
          <w:sz w:val="24"/>
        </w:rPr>
      </w:pPr>
      <w:r>
        <w:rPr>
          <w:rFonts w:hAnsi="標楷體" w:hint="eastAsia"/>
          <w:sz w:val="24"/>
        </w:rPr>
        <w:t xml:space="preserve">          3</w:t>
      </w:r>
      <w:r w:rsidR="008F17A0" w:rsidRPr="008F17A0">
        <w:rPr>
          <w:rFonts w:hAnsi="標楷體" w:hint="eastAsia"/>
          <w:sz w:val="24"/>
        </w:rPr>
        <w:t>.兒少類</w:t>
      </w:r>
      <w:r w:rsidR="008F17A0">
        <w:rPr>
          <w:rFonts w:hAnsi="標楷體" w:hint="eastAsia"/>
          <w:sz w:val="24"/>
        </w:rPr>
        <w:t>收容服務</w:t>
      </w:r>
      <w:r w:rsidR="008F17A0" w:rsidRPr="008F17A0">
        <w:rPr>
          <w:rFonts w:hAnsi="標楷體" w:hint="eastAsia"/>
          <w:sz w:val="24"/>
        </w:rPr>
        <w:t>包括</w:t>
      </w:r>
      <w:r w:rsidR="008F17A0">
        <w:rPr>
          <w:rFonts w:hAnsi="標楷體" w:hint="eastAsia"/>
          <w:sz w:val="24"/>
        </w:rPr>
        <w:t>北、中、南區兒童之家與少年之家等兒少福利機構之兒少收容服務、</w:t>
      </w:r>
      <w:r w:rsidR="008F17A0" w:rsidRPr="008F17A0">
        <w:rPr>
          <w:rFonts w:hAnsi="標楷體" w:hint="eastAsia"/>
          <w:sz w:val="24"/>
        </w:rPr>
        <w:t>南區老人之家之兒少安置服務、澎湖老人之家之兒少教養服務</w:t>
      </w:r>
      <w:r w:rsidR="008F17A0">
        <w:rPr>
          <w:rFonts w:hAnsi="標楷體" w:hint="eastAsia"/>
          <w:sz w:val="24"/>
        </w:rPr>
        <w:t>，以</w:t>
      </w:r>
      <w:r w:rsidR="008F17A0" w:rsidRPr="008F17A0">
        <w:rPr>
          <w:rFonts w:hAnsi="標楷體" w:hint="eastAsia"/>
          <w:sz w:val="24"/>
        </w:rPr>
        <w:t>及雲林教養院之受託輔導少女服務。</w:t>
      </w:r>
    </w:p>
    <w:p w:rsidR="0021413B" w:rsidRDefault="008F17A0" w:rsidP="008F17A0">
      <w:pPr>
        <w:pStyle w:val="142"/>
        <w:ind w:left="647" w:hanging="647"/>
      </w:pPr>
      <w:r w:rsidRPr="004704B3">
        <w:rPr>
          <w:rFonts w:hint="eastAsia"/>
        </w:rPr>
        <w:t>資料來源：社福基金</w:t>
      </w:r>
      <w:r>
        <w:rPr>
          <w:rFonts w:hint="eastAsia"/>
        </w:rPr>
        <w:t>提供</w:t>
      </w:r>
      <w:r>
        <w:rPr>
          <w:rFonts w:hAnsi="標楷體" w:hint="eastAsia"/>
        </w:rPr>
        <w:t>，本中心彙整</w:t>
      </w:r>
      <w:r w:rsidRPr="004704B3">
        <w:rPr>
          <w:rFonts w:hint="eastAsia"/>
        </w:rPr>
        <w:t>。</w:t>
      </w:r>
    </w:p>
    <w:p w:rsidR="006C7AC8" w:rsidRDefault="006C7AC8" w:rsidP="00472FD3">
      <w:pPr>
        <w:ind w:left="566" w:firstLine="566"/>
      </w:pPr>
      <w:r w:rsidRPr="00532A0A">
        <w:rPr>
          <w:rFonts w:hint="eastAsia"/>
        </w:rPr>
        <w:t>綜上，</w:t>
      </w:r>
      <w:r w:rsidR="00DD205D">
        <w:rPr>
          <w:rFonts w:hint="eastAsia"/>
        </w:rPr>
        <w:t>社福基金</w:t>
      </w:r>
      <w:r w:rsidR="00BC1BF2">
        <w:rPr>
          <w:rFonts w:hint="eastAsia"/>
        </w:rPr>
        <w:t>透過所屬各類社會</w:t>
      </w:r>
      <w:r w:rsidR="00DD205D">
        <w:rPr>
          <w:rFonts w:hint="eastAsia"/>
        </w:rPr>
        <w:t>福利機構</w:t>
      </w:r>
      <w:r w:rsidR="00BC1BF2">
        <w:rPr>
          <w:rFonts w:hint="eastAsia"/>
        </w:rPr>
        <w:t>提供收容服務</w:t>
      </w:r>
      <w:r w:rsidR="00DD205D">
        <w:rPr>
          <w:rFonts w:hint="eastAsia"/>
        </w:rPr>
        <w:t>，</w:t>
      </w:r>
      <w:r w:rsidR="00BC1BF2">
        <w:rPr>
          <w:rFonts w:hint="eastAsia"/>
        </w:rPr>
        <w:t>截至113年6月底</w:t>
      </w:r>
      <w:r w:rsidR="00560A1E">
        <w:rPr>
          <w:rFonts w:hAnsi="標楷體" w:hint="eastAsia"/>
        </w:rPr>
        <w:t>，</w:t>
      </w:r>
      <w:r w:rsidR="00BC1BF2">
        <w:rPr>
          <w:rFonts w:hint="eastAsia"/>
        </w:rPr>
        <w:t>整體收容率雖逾8成</w:t>
      </w:r>
      <w:r w:rsidR="00BC1BF2">
        <w:rPr>
          <w:rFonts w:hAnsi="標楷體" w:hint="eastAsia"/>
        </w:rPr>
        <w:t>，惟包括</w:t>
      </w:r>
      <w:r w:rsidR="00BC1BF2" w:rsidRPr="00BC1BF2">
        <w:rPr>
          <w:rFonts w:hAnsi="標楷體" w:hint="eastAsia"/>
        </w:rPr>
        <w:t>失智、日照及兒少</w:t>
      </w:r>
      <w:r w:rsidR="00BC1BF2">
        <w:rPr>
          <w:rFonts w:hAnsi="標楷體" w:hint="eastAsia"/>
        </w:rPr>
        <w:t>等類型之收容率較不理想，</w:t>
      </w:r>
      <w:r w:rsidR="00BC1BF2">
        <w:rPr>
          <w:rFonts w:hint="eastAsia"/>
        </w:rPr>
        <w:t>允宜因應外在環境變化</w:t>
      </w:r>
      <w:r w:rsidR="00BC1BF2">
        <w:rPr>
          <w:rFonts w:hAnsi="標楷體" w:hint="eastAsia"/>
        </w:rPr>
        <w:t>，</w:t>
      </w:r>
      <w:r w:rsidR="00BC1BF2">
        <w:rPr>
          <w:rFonts w:hint="eastAsia"/>
        </w:rPr>
        <w:t>適時調整收容空間之運用政策</w:t>
      </w:r>
      <w:r w:rsidR="00BC1BF2">
        <w:rPr>
          <w:rFonts w:hAnsi="標楷體" w:hint="eastAsia"/>
        </w:rPr>
        <w:t>，</w:t>
      </w:r>
      <w:r w:rsidR="00BC1BF2">
        <w:rPr>
          <w:rFonts w:hint="eastAsia"/>
        </w:rPr>
        <w:t>俾提升資源運用效益</w:t>
      </w:r>
      <w:r w:rsidR="00592958">
        <w:rPr>
          <w:rFonts w:hint="eastAsia"/>
        </w:rPr>
        <w:t>。</w:t>
      </w:r>
    </w:p>
    <w:p w:rsidR="006C7AC8" w:rsidRPr="00DD205D" w:rsidRDefault="006C7AC8" w:rsidP="00472FD3">
      <w:pPr>
        <w:ind w:left="566" w:firstLine="566"/>
        <w:rPr>
          <w:rFonts w:hAnsi="標楷體"/>
        </w:rPr>
      </w:pPr>
    </w:p>
    <w:p w:rsidR="006A53CE" w:rsidRPr="00472480" w:rsidRDefault="00AA4FAA" w:rsidP="001902F1">
      <w:pPr>
        <w:pStyle w:val="14"/>
        <w:ind w:left="567" w:hanging="567"/>
        <w:rPr>
          <w:b w:val="0"/>
          <w:color w:val="000000"/>
        </w:rPr>
      </w:pPr>
      <w:bookmarkStart w:id="10" w:name="_Toc181892120"/>
      <w:r w:rsidRPr="00472480">
        <w:rPr>
          <w:rFonts w:hAnsi="標楷體" w:hint="eastAsia"/>
          <w:color w:val="000000"/>
        </w:rPr>
        <w:t>四</w:t>
      </w:r>
      <w:r w:rsidR="00210555" w:rsidRPr="00472480">
        <w:rPr>
          <w:rFonts w:hAnsi="標楷體" w:hint="eastAsia"/>
          <w:color w:val="000000"/>
        </w:rPr>
        <w:t>、</w:t>
      </w:r>
      <w:bookmarkEnd w:id="4"/>
      <w:bookmarkEnd w:id="5"/>
      <w:bookmarkEnd w:id="6"/>
      <w:r w:rsidR="00C80ACE" w:rsidRPr="00472480">
        <w:rPr>
          <w:rFonts w:hAnsi="標楷體" w:hint="eastAsia"/>
          <w:color w:val="000000"/>
        </w:rPr>
        <w:t>近年</w:t>
      </w:r>
      <w:r w:rsidR="003B76AC">
        <w:rPr>
          <w:rFonts w:hAnsi="標楷體" w:hint="eastAsia"/>
          <w:color w:val="000000"/>
        </w:rPr>
        <w:t>部分</w:t>
      </w:r>
      <w:r w:rsidR="005F65CE" w:rsidRPr="00472480">
        <w:rPr>
          <w:rFonts w:hAnsi="標楷體" w:hint="eastAsia"/>
          <w:color w:val="000000"/>
        </w:rPr>
        <w:t>所屬福</w:t>
      </w:r>
      <w:r w:rsidR="000E17AA">
        <w:rPr>
          <w:rFonts w:hAnsi="標楷體" w:hint="eastAsia"/>
          <w:color w:val="000000"/>
        </w:rPr>
        <w:t>利</w:t>
      </w:r>
      <w:r w:rsidR="0028429C" w:rsidRPr="00472480">
        <w:rPr>
          <w:rFonts w:hAnsi="標楷體" w:hint="eastAsia"/>
          <w:color w:val="000000"/>
        </w:rPr>
        <w:t>機構人力</w:t>
      </w:r>
      <w:r w:rsidR="001218BC" w:rsidRPr="00472480">
        <w:rPr>
          <w:rFonts w:hAnsi="標楷體" w:hint="eastAsia"/>
          <w:color w:val="000000"/>
        </w:rPr>
        <w:t>照顧</w:t>
      </w:r>
      <w:r w:rsidR="0028429C" w:rsidRPr="00472480">
        <w:rPr>
          <w:rFonts w:hAnsi="標楷體" w:hint="eastAsia"/>
          <w:color w:val="000000"/>
        </w:rPr>
        <w:t>負擔</w:t>
      </w:r>
      <w:r w:rsidR="005F65CE" w:rsidRPr="00472480">
        <w:rPr>
          <w:rFonts w:hAnsi="標楷體" w:hint="eastAsia"/>
          <w:color w:val="000000"/>
        </w:rPr>
        <w:t>有增加情形</w:t>
      </w:r>
      <w:r w:rsidR="0028429C" w:rsidRPr="00472480">
        <w:rPr>
          <w:rFonts w:hAnsi="標楷體" w:hint="eastAsia"/>
          <w:color w:val="000000"/>
        </w:rPr>
        <w:t>，允宜適時檢討人力運用情形，俾</w:t>
      </w:r>
      <w:r w:rsidR="005F65CE" w:rsidRPr="00472480">
        <w:rPr>
          <w:rFonts w:hAnsi="標楷體" w:hint="eastAsia"/>
          <w:color w:val="000000"/>
        </w:rPr>
        <w:t>兼顧收容品質與</w:t>
      </w:r>
      <w:r w:rsidR="0028429C" w:rsidRPr="00472480">
        <w:rPr>
          <w:rFonts w:hAnsi="標楷體" w:hint="eastAsia"/>
          <w:color w:val="000000"/>
        </w:rPr>
        <w:t>員工勞動權益</w:t>
      </w:r>
      <w:bookmarkEnd w:id="10"/>
    </w:p>
    <w:p w:rsidR="00E65B6E" w:rsidRDefault="005F65CE" w:rsidP="00661651">
      <w:pPr>
        <w:pStyle w:val="21"/>
        <w:ind w:leftChars="200" w:left="566" w:firstLine="566"/>
        <w:rPr>
          <w:b/>
        </w:rPr>
      </w:pPr>
      <w:r>
        <w:rPr>
          <w:rFonts w:hint="eastAsia"/>
        </w:rPr>
        <w:t>社福基金</w:t>
      </w:r>
      <w:r w:rsidR="00191257">
        <w:rPr>
          <w:rFonts w:hint="eastAsia"/>
        </w:rPr>
        <w:t>114年度預算案就</w:t>
      </w:r>
      <w:r w:rsidR="00236176">
        <w:rPr>
          <w:rFonts w:hint="eastAsia"/>
        </w:rPr>
        <w:t>所屬社會福利機構提供收容服務</w:t>
      </w:r>
      <w:r w:rsidR="00191257">
        <w:rPr>
          <w:rFonts w:hint="eastAsia"/>
        </w:rPr>
        <w:t>所需人力</w:t>
      </w:r>
      <w:r w:rsidR="003B76AC">
        <w:rPr>
          <w:rFonts w:hint="eastAsia"/>
        </w:rPr>
        <w:t>之</w:t>
      </w:r>
      <w:r w:rsidR="00D05453">
        <w:rPr>
          <w:rFonts w:hint="eastAsia"/>
        </w:rPr>
        <w:t>工作酬金</w:t>
      </w:r>
      <w:r w:rsidR="00D05453">
        <w:rPr>
          <w:rFonts w:hAnsi="標楷體" w:hint="eastAsia"/>
        </w:rPr>
        <w:t>，</w:t>
      </w:r>
      <w:r w:rsidR="00236176">
        <w:rPr>
          <w:rFonts w:hAnsi="標楷體" w:hint="eastAsia"/>
        </w:rPr>
        <w:t>於</w:t>
      </w:r>
      <w:r w:rsidR="00CD1FAA">
        <w:rPr>
          <w:rFonts w:hAnsi="標楷體" w:hint="eastAsia"/>
        </w:rPr>
        <w:t>「</w:t>
      </w:r>
      <w:r w:rsidR="00236176">
        <w:rPr>
          <w:rFonts w:hAnsi="標楷體" w:hint="eastAsia"/>
        </w:rPr>
        <w:t>福利服務計畫</w:t>
      </w:r>
      <w:r w:rsidR="00CD1FAA">
        <w:rPr>
          <w:rFonts w:hAnsi="標楷體" w:hint="eastAsia"/>
        </w:rPr>
        <w:t>」</w:t>
      </w:r>
      <w:r w:rsidR="00F92055">
        <w:rPr>
          <w:rFonts w:hAnsi="標楷體" w:hint="eastAsia"/>
        </w:rPr>
        <w:t>項下之用人費用</w:t>
      </w:r>
      <w:r w:rsidR="00CD2E1A">
        <w:rPr>
          <w:rFonts w:hAnsi="標楷體" w:hint="eastAsia"/>
        </w:rPr>
        <w:t>及</w:t>
      </w:r>
      <w:r w:rsidR="00F92055">
        <w:rPr>
          <w:rFonts w:hAnsi="標楷體" w:hint="eastAsia"/>
        </w:rPr>
        <w:t>一般服務費等科目</w:t>
      </w:r>
      <w:r w:rsidR="00ED3427">
        <w:rPr>
          <w:rFonts w:hAnsi="標楷體" w:hint="eastAsia"/>
        </w:rPr>
        <w:t>分別</w:t>
      </w:r>
      <w:r w:rsidR="00F92055">
        <w:rPr>
          <w:rFonts w:hAnsi="標楷體" w:hint="eastAsia"/>
        </w:rPr>
        <w:t>編列</w:t>
      </w:r>
      <w:r w:rsidR="00ED3427">
        <w:rPr>
          <w:rFonts w:hAnsi="標楷體" w:hint="eastAsia"/>
        </w:rPr>
        <w:t>7億8</w:t>
      </w:r>
      <w:r w:rsidR="00ED3427">
        <w:rPr>
          <w:rFonts w:hAnsi="標楷體"/>
        </w:rPr>
        <w:t>,</w:t>
      </w:r>
      <w:r w:rsidR="00ED3427">
        <w:rPr>
          <w:rFonts w:hAnsi="標楷體" w:hint="eastAsia"/>
        </w:rPr>
        <w:t>901萬5千元、8億7</w:t>
      </w:r>
      <w:r w:rsidR="00ED3427">
        <w:rPr>
          <w:rFonts w:hAnsi="標楷體"/>
        </w:rPr>
        <w:t>,</w:t>
      </w:r>
      <w:r w:rsidR="00ED3427">
        <w:rPr>
          <w:rFonts w:hAnsi="標楷體" w:hint="eastAsia"/>
        </w:rPr>
        <w:t>4</w:t>
      </w:r>
      <w:r w:rsidR="00F877E0">
        <w:rPr>
          <w:rFonts w:hAnsi="標楷體" w:hint="eastAsia"/>
        </w:rPr>
        <w:t>71</w:t>
      </w:r>
      <w:r w:rsidR="00ED3427">
        <w:rPr>
          <w:rFonts w:hAnsi="標楷體" w:hint="eastAsia"/>
        </w:rPr>
        <w:t>萬</w:t>
      </w:r>
      <w:r w:rsidR="00F877E0">
        <w:rPr>
          <w:rFonts w:hAnsi="標楷體" w:hint="eastAsia"/>
        </w:rPr>
        <w:t>6千</w:t>
      </w:r>
      <w:r w:rsidR="00ED3427">
        <w:rPr>
          <w:rFonts w:hAnsi="標楷體" w:hint="eastAsia"/>
        </w:rPr>
        <w:t>元</w:t>
      </w:r>
      <w:r w:rsidR="00F92055">
        <w:rPr>
          <w:rFonts w:hAnsi="標楷體" w:hint="eastAsia"/>
        </w:rPr>
        <w:t>，</w:t>
      </w:r>
      <w:r w:rsidR="00ED3427">
        <w:rPr>
          <w:rFonts w:hAnsi="標楷體" w:hint="eastAsia"/>
        </w:rPr>
        <w:t>另於</w:t>
      </w:r>
      <w:r w:rsidR="00F92055">
        <w:rPr>
          <w:rFonts w:hAnsi="標楷體" w:hint="eastAsia"/>
        </w:rPr>
        <w:t>「公彩回饋推展社福計畫」</w:t>
      </w:r>
      <w:r w:rsidR="00CD1FAA">
        <w:rPr>
          <w:rFonts w:hAnsi="標楷體" w:hint="eastAsia"/>
        </w:rPr>
        <w:t>項下</w:t>
      </w:r>
      <w:r w:rsidR="00F92055">
        <w:rPr>
          <w:rFonts w:hAnsi="標楷體" w:hint="eastAsia"/>
        </w:rPr>
        <w:t>一般服務費編列</w:t>
      </w:r>
      <w:r w:rsidR="00ED3427">
        <w:rPr>
          <w:rFonts w:hAnsi="標楷體" w:hint="eastAsia"/>
        </w:rPr>
        <w:t>3萬6千元</w:t>
      </w:r>
      <w:r w:rsidR="00F92055">
        <w:rPr>
          <w:rFonts w:hAnsi="標楷體" w:hint="eastAsia"/>
        </w:rPr>
        <w:t>，合計</w:t>
      </w:r>
      <w:r w:rsidR="00D05453">
        <w:rPr>
          <w:rFonts w:hAnsi="標楷體" w:hint="eastAsia"/>
        </w:rPr>
        <w:t>16億6</w:t>
      </w:r>
      <w:r w:rsidR="00D05453">
        <w:rPr>
          <w:rFonts w:hAnsi="標楷體"/>
        </w:rPr>
        <w:t>,</w:t>
      </w:r>
      <w:r w:rsidR="00D05453">
        <w:rPr>
          <w:rFonts w:hAnsi="標楷體" w:hint="eastAsia"/>
        </w:rPr>
        <w:t>37</w:t>
      </w:r>
      <w:r w:rsidR="00F877E0">
        <w:rPr>
          <w:rFonts w:hAnsi="標楷體" w:hint="eastAsia"/>
        </w:rPr>
        <w:t>6</w:t>
      </w:r>
      <w:r w:rsidR="00D05453">
        <w:rPr>
          <w:rFonts w:hAnsi="標楷體" w:hint="eastAsia"/>
        </w:rPr>
        <w:t>萬</w:t>
      </w:r>
      <w:r w:rsidR="00F877E0">
        <w:rPr>
          <w:rFonts w:hAnsi="標楷體" w:hint="eastAsia"/>
        </w:rPr>
        <w:t>7</w:t>
      </w:r>
      <w:r w:rsidR="00D05453">
        <w:rPr>
          <w:rFonts w:hAnsi="標楷體" w:hint="eastAsia"/>
        </w:rPr>
        <w:t>千元</w:t>
      </w:r>
      <w:r w:rsidR="003B76AC">
        <w:rPr>
          <w:rFonts w:hAnsi="標楷體" w:hint="eastAsia"/>
        </w:rPr>
        <w:t>，預計僱用正式員額649人、</w:t>
      </w:r>
      <w:r w:rsidR="003B76AC" w:rsidRPr="003B76AC">
        <w:rPr>
          <w:rFonts w:hAnsi="標楷體" w:hint="eastAsia"/>
        </w:rPr>
        <w:t>聘僱及兼職人員</w:t>
      </w:r>
      <w:r w:rsidR="003B76AC">
        <w:rPr>
          <w:rFonts w:hAnsi="標楷體" w:hint="eastAsia"/>
        </w:rPr>
        <w:t>60人、承攬進用人員154人及計時計件人員1</w:t>
      </w:r>
      <w:r w:rsidR="003B76AC">
        <w:rPr>
          <w:rFonts w:hAnsi="標楷體"/>
        </w:rPr>
        <w:t>,</w:t>
      </w:r>
      <w:r w:rsidR="003B76AC">
        <w:rPr>
          <w:rFonts w:hAnsi="標楷體" w:hint="eastAsia"/>
        </w:rPr>
        <w:t>097人，合計1</w:t>
      </w:r>
      <w:r w:rsidR="003B76AC">
        <w:rPr>
          <w:rFonts w:hAnsi="標楷體"/>
        </w:rPr>
        <w:t>,</w:t>
      </w:r>
      <w:r w:rsidR="003B76AC">
        <w:rPr>
          <w:rFonts w:hAnsi="標楷體" w:hint="eastAsia"/>
        </w:rPr>
        <w:t>960人</w:t>
      </w:r>
      <w:r w:rsidR="006B3212">
        <w:rPr>
          <w:rFonts w:hint="eastAsia"/>
        </w:rPr>
        <w:t>(詳</w:t>
      </w:r>
      <w:r w:rsidR="00E11842">
        <w:rPr>
          <w:rFonts w:hint="eastAsia"/>
        </w:rPr>
        <w:t>表1</w:t>
      </w:r>
      <w:r w:rsidR="006B3212">
        <w:t>)</w:t>
      </w:r>
      <w:r w:rsidR="00E11842">
        <w:rPr>
          <w:rFonts w:hint="eastAsia"/>
        </w:rPr>
        <w:t>。</w:t>
      </w:r>
      <w:r w:rsidR="00AA08D2">
        <w:rPr>
          <w:rFonts w:hint="eastAsia"/>
        </w:rPr>
        <w:t>有關</w:t>
      </w:r>
      <w:r w:rsidR="00107002">
        <w:rPr>
          <w:rFonts w:hint="eastAsia"/>
        </w:rPr>
        <w:t>近年部分所屬社福機構人力照顧負擔有</w:t>
      </w:r>
      <w:r w:rsidR="00EA2E66" w:rsidRPr="00EA2E66">
        <w:rPr>
          <w:rFonts w:hint="eastAsia"/>
        </w:rPr>
        <w:t>增加情形</w:t>
      </w:r>
      <w:r w:rsidR="00EA2E66">
        <w:rPr>
          <w:rFonts w:hAnsi="標楷體" w:hint="eastAsia"/>
        </w:rPr>
        <w:t>，</w:t>
      </w:r>
      <w:r w:rsidR="00EA2E66">
        <w:rPr>
          <w:rFonts w:hint="eastAsia"/>
        </w:rPr>
        <w:t>謹簡述如次</w:t>
      </w:r>
      <w:r w:rsidR="003B76AC">
        <w:rPr>
          <w:rFonts w:hAnsi="標楷體" w:hint="eastAsia"/>
        </w:rPr>
        <w:t>。</w:t>
      </w:r>
    </w:p>
    <w:p w:rsidR="00E11842" w:rsidRPr="004704B3" w:rsidRDefault="00E65B6E" w:rsidP="004D0384">
      <w:pPr>
        <w:spacing w:beforeLines="25" w:before="125" w:line="360" w:lineRule="exact"/>
        <w:ind w:leftChars="0" w:left="1134" w:hangingChars="400" w:hanging="1134"/>
        <w:rPr>
          <w:sz w:val="24"/>
        </w:rPr>
      </w:pPr>
      <w:r>
        <w:rPr>
          <w:rFonts w:hint="eastAsia"/>
          <w:b/>
        </w:rPr>
        <w:t xml:space="preserve">    </w:t>
      </w:r>
      <w:r w:rsidR="00E11842" w:rsidRPr="004704B3">
        <w:rPr>
          <w:rFonts w:hint="eastAsia"/>
          <w:b/>
        </w:rPr>
        <w:t>表1</w:t>
      </w:r>
      <w:r w:rsidR="00E11842">
        <w:rPr>
          <w:rFonts w:hint="eastAsia"/>
          <w:b/>
        </w:rPr>
        <w:t>社福基金</w:t>
      </w:r>
      <w:r w:rsidR="00D05453">
        <w:rPr>
          <w:rFonts w:hint="eastAsia"/>
          <w:b/>
        </w:rPr>
        <w:t>所屬社福機構114年度預估人力需求及其工作酬金經費明細表</w:t>
      </w:r>
      <w:r w:rsidR="00E11842">
        <w:rPr>
          <w:rFonts w:hint="eastAsia"/>
          <w:b/>
        </w:rPr>
        <w:t xml:space="preserve"> </w:t>
      </w:r>
      <w:r w:rsidR="00D05453">
        <w:rPr>
          <w:rFonts w:hint="eastAsia"/>
          <w:b/>
        </w:rPr>
        <w:t xml:space="preserve">                      </w:t>
      </w:r>
      <w:r>
        <w:rPr>
          <w:rFonts w:hint="eastAsia"/>
          <w:b/>
        </w:rPr>
        <w:t xml:space="preserve">   </w:t>
      </w:r>
      <w:r w:rsidR="00E11842" w:rsidRPr="00E11842">
        <w:rPr>
          <w:rStyle w:val="143"/>
          <w:rFonts w:hint="eastAsia"/>
        </w:rPr>
        <w:t>單位:</w:t>
      </w:r>
      <w:r w:rsidR="00D05453">
        <w:rPr>
          <w:rStyle w:val="143"/>
          <w:rFonts w:hint="eastAsia"/>
        </w:rPr>
        <w:t>人</w:t>
      </w:r>
      <w:r w:rsidR="00E47DC9">
        <w:rPr>
          <w:rStyle w:val="143"/>
          <w:rFonts w:hint="eastAsia"/>
        </w:rPr>
        <w:t>；新臺幣千元</w:t>
      </w:r>
    </w:p>
    <w:tbl>
      <w:tblPr>
        <w:tblW w:w="0" w:type="auto"/>
        <w:tblInd w:w="6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0"/>
        <w:gridCol w:w="1134"/>
        <w:gridCol w:w="1484"/>
        <w:gridCol w:w="4126"/>
      </w:tblGrid>
      <w:tr w:rsidR="00D05453" w:rsidTr="00CD2E1A">
        <w:trPr>
          <w:tblHeader/>
        </w:trPr>
        <w:tc>
          <w:tcPr>
            <w:tcW w:w="1190" w:type="dxa"/>
            <w:tcBorders>
              <w:top w:val="single" w:sz="12" w:space="0" w:color="auto"/>
              <w:left w:val="single" w:sz="12" w:space="0" w:color="auto"/>
            </w:tcBorders>
            <w:shd w:val="clear" w:color="auto" w:fill="auto"/>
            <w:vAlign w:val="center"/>
          </w:tcPr>
          <w:p w:rsidR="00D05453" w:rsidRDefault="00393C44" w:rsidP="00CD2E1A">
            <w:pPr>
              <w:pStyle w:val="142"/>
              <w:jc w:val="center"/>
            </w:pPr>
            <w:r>
              <w:rPr>
                <w:rFonts w:hint="eastAsia"/>
              </w:rPr>
              <w:t>人力別</w:t>
            </w:r>
          </w:p>
        </w:tc>
        <w:tc>
          <w:tcPr>
            <w:tcW w:w="1134" w:type="dxa"/>
            <w:tcBorders>
              <w:top w:val="single" w:sz="12" w:space="0" w:color="auto"/>
            </w:tcBorders>
            <w:shd w:val="clear" w:color="auto" w:fill="auto"/>
            <w:vAlign w:val="center"/>
          </w:tcPr>
          <w:p w:rsidR="00D05453" w:rsidRDefault="00393C44" w:rsidP="00CD2E1A">
            <w:pPr>
              <w:pStyle w:val="142"/>
              <w:jc w:val="center"/>
            </w:pPr>
            <w:r>
              <w:rPr>
                <w:rFonts w:hint="eastAsia"/>
              </w:rPr>
              <w:t>預估人力數</w:t>
            </w:r>
          </w:p>
        </w:tc>
        <w:tc>
          <w:tcPr>
            <w:tcW w:w="1484" w:type="dxa"/>
            <w:tcBorders>
              <w:top w:val="single" w:sz="12" w:space="0" w:color="auto"/>
            </w:tcBorders>
            <w:shd w:val="clear" w:color="auto" w:fill="auto"/>
            <w:vAlign w:val="center"/>
          </w:tcPr>
          <w:p w:rsidR="00D05453" w:rsidRDefault="005B3BB1" w:rsidP="00CD2E1A">
            <w:pPr>
              <w:pStyle w:val="142"/>
              <w:jc w:val="center"/>
            </w:pPr>
            <w:r>
              <w:rPr>
                <w:rFonts w:hint="eastAsia"/>
              </w:rPr>
              <w:t>用人費用或服務費等</w:t>
            </w:r>
            <w:r w:rsidR="00393C44">
              <w:rPr>
                <w:rFonts w:hint="eastAsia"/>
              </w:rPr>
              <w:t>工作酬金</w:t>
            </w:r>
            <w:r>
              <w:rPr>
                <w:rFonts w:hint="eastAsia"/>
              </w:rPr>
              <w:t>之</w:t>
            </w:r>
            <w:r w:rsidR="00393C44">
              <w:rPr>
                <w:rFonts w:hint="eastAsia"/>
              </w:rPr>
              <w:t>預算案數</w:t>
            </w:r>
          </w:p>
        </w:tc>
        <w:tc>
          <w:tcPr>
            <w:tcW w:w="4126" w:type="dxa"/>
            <w:tcBorders>
              <w:top w:val="single" w:sz="12" w:space="0" w:color="auto"/>
              <w:right w:val="single" w:sz="12" w:space="0" w:color="auto"/>
            </w:tcBorders>
            <w:shd w:val="clear" w:color="auto" w:fill="auto"/>
            <w:vAlign w:val="center"/>
          </w:tcPr>
          <w:p w:rsidR="00D05453" w:rsidRDefault="00393C44" w:rsidP="00CD2E1A">
            <w:pPr>
              <w:pStyle w:val="142"/>
              <w:jc w:val="center"/>
            </w:pPr>
            <w:r>
              <w:rPr>
                <w:rFonts w:hint="eastAsia"/>
              </w:rPr>
              <w:t>備註</w:t>
            </w:r>
          </w:p>
        </w:tc>
      </w:tr>
      <w:tr w:rsidR="00D05453" w:rsidTr="00472480">
        <w:tc>
          <w:tcPr>
            <w:tcW w:w="1190" w:type="dxa"/>
            <w:tcBorders>
              <w:left w:val="single" w:sz="12" w:space="0" w:color="auto"/>
            </w:tcBorders>
            <w:shd w:val="clear" w:color="auto" w:fill="auto"/>
            <w:vAlign w:val="center"/>
          </w:tcPr>
          <w:p w:rsidR="00D05453" w:rsidRDefault="00393C44" w:rsidP="00DB356E">
            <w:pPr>
              <w:pStyle w:val="142"/>
            </w:pPr>
            <w:r>
              <w:rPr>
                <w:rFonts w:hint="eastAsia"/>
              </w:rPr>
              <w:t>正式員額</w:t>
            </w:r>
          </w:p>
        </w:tc>
        <w:tc>
          <w:tcPr>
            <w:tcW w:w="1134" w:type="dxa"/>
            <w:shd w:val="clear" w:color="auto" w:fill="auto"/>
            <w:vAlign w:val="center"/>
          </w:tcPr>
          <w:p w:rsidR="00D05453" w:rsidRDefault="006E0FC2" w:rsidP="00472480">
            <w:pPr>
              <w:pStyle w:val="142"/>
              <w:jc w:val="right"/>
            </w:pPr>
            <w:r>
              <w:rPr>
                <w:rFonts w:hint="eastAsia"/>
              </w:rPr>
              <w:t>6</w:t>
            </w:r>
            <w:r>
              <w:t>49</w:t>
            </w:r>
          </w:p>
        </w:tc>
        <w:tc>
          <w:tcPr>
            <w:tcW w:w="1484" w:type="dxa"/>
            <w:shd w:val="clear" w:color="auto" w:fill="auto"/>
            <w:vAlign w:val="center"/>
          </w:tcPr>
          <w:p w:rsidR="00D05453" w:rsidRDefault="005B3BB1" w:rsidP="00472480">
            <w:pPr>
              <w:pStyle w:val="142"/>
              <w:jc w:val="right"/>
            </w:pPr>
            <w:r>
              <w:rPr>
                <w:rFonts w:hint="eastAsia"/>
              </w:rPr>
              <w:t>7</w:t>
            </w:r>
            <w:r>
              <w:t>36,155</w:t>
            </w:r>
          </w:p>
        </w:tc>
        <w:tc>
          <w:tcPr>
            <w:tcW w:w="4126" w:type="dxa"/>
            <w:tcBorders>
              <w:right w:val="single" w:sz="12" w:space="0" w:color="auto"/>
            </w:tcBorders>
            <w:shd w:val="clear" w:color="auto" w:fill="auto"/>
            <w:vAlign w:val="center"/>
          </w:tcPr>
          <w:p w:rsidR="00D05453" w:rsidRDefault="005B3BB1" w:rsidP="00DB356E">
            <w:pPr>
              <w:pStyle w:val="142"/>
            </w:pPr>
            <w:r>
              <w:rPr>
                <w:rFonts w:hint="eastAsia"/>
              </w:rPr>
              <w:t>包括所屬社福機構之職員</w:t>
            </w:r>
            <w:r w:rsidRPr="00DB356E">
              <w:rPr>
                <w:rFonts w:hint="eastAsia"/>
              </w:rPr>
              <w:t>、</w:t>
            </w:r>
            <w:r>
              <w:rPr>
                <w:rFonts w:hint="eastAsia"/>
              </w:rPr>
              <w:t>駐衛警</w:t>
            </w:r>
            <w:r w:rsidRPr="00DB356E">
              <w:rPr>
                <w:rFonts w:hint="eastAsia"/>
              </w:rPr>
              <w:t>、</w:t>
            </w:r>
            <w:r>
              <w:rPr>
                <w:rFonts w:hint="eastAsia"/>
              </w:rPr>
              <w:t>技工</w:t>
            </w:r>
            <w:r w:rsidRPr="00DB356E">
              <w:rPr>
                <w:rFonts w:hint="eastAsia"/>
              </w:rPr>
              <w:t>、工友及駕駛等計649人</w:t>
            </w:r>
            <w:r w:rsidR="00D27775" w:rsidRPr="00DB356E">
              <w:rPr>
                <w:rFonts w:hint="eastAsia"/>
              </w:rPr>
              <w:t>所需用人費用</w:t>
            </w:r>
            <w:r w:rsidRPr="00DB356E">
              <w:rPr>
                <w:rFonts w:hint="eastAsia"/>
              </w:rPr>
              <w:t>。</w:t>
            </w:r>
          </w:p>
        </w:tc>
      </w:tr>
      <w:tr w:rsidR="00D05453" w:rsidTr="00472480">
        <w:tc>
          <w:tcPr>
            <w:tcW w:w="1190" w:type="dxa"/>
            <w:tcBorders>
              <w:left w:val="single" w:sz="12" w:space="0" w:color="auto"/>
            </w:tcBorders>
            <w:shd w:val="clear" w:color="auto" w:fill="auto"/>
            <w:vAlign w:val="center"/>
          </w:tcPr>
          <w:p w:rsidR="00D05453" w:rsidRDefault="00393C44" w:rsidP="00DB356E">
            <w:pPr>
              <w:pStyle w:val="142"/>
            </w:pPr>
            <w:r>
              <w:rPr>
                <w:rFonts w:hint="eastAsia"/>
              </w:rPr>
              <w:t>聘僱及兼職人員</w:t>
            </w:r>
          </w:p>
        </w:tc>
        <w:tc>
          <w:tcPr>
            <w:tcW w:w="1134" w:type="dxa"/>
            <w:shd w:val="clear" w:color="auto" w:fill="auto"/>
            <w:vAlign w:val="center"/>
          </w:tcPr>
          <w:p w:rsidR="00D05453" w:rsidRDefault="005B3BB1" w:rsidP="00472480">
            <w:pPr>
              <w:pStyle w:val="142"/>
              <w:jc w:val="right"/>
            </w:pPr>
            <w:r>
              <w:rPr>
                <w:rFonts w:hint="eastAsia"/>
              </w:rPr>
              <w:t>60</w:t>
            </w:r>
          </w:p>
        </w:tc>
        <w:tc>
          <w:tcPr>
            <w:tcW w:w="1484" w:type="dxa"/>
            <w:shd w:val="clear" w:color="auto" w:fill="auto"/>
            <w:vAlign w:val="center"/>
          </w:tcPr>
          <w:p w:rsidR="00D05453" w:rsidRDefault="005B3BB1" w:rsidP="00472480">
            <w:pPr>
              <w:pStyle w:val="142"/>
              <w:jc w:val="right"/>
            </w:pPr>
            <w:r>
              <w:rPr>
                <w:rFonts w:hint="eastAsia"/>
              </w:rPr>
              <w:t>52,860</w:t>
            </w:r>
          </w:p>
        </w:tc>
        <w:tc>
          <w:tcPr>
            <w:tcW w:w="4126" w:type="dxa"/>
            <w:tcBorders>
              <w:right w:val="single" w:sz="12" w:space="0" w:color="auto"/>
            </w:tcBorders>
            <w:shd w:val="clear" w:color="auto" w:fill="auto"/>
            <w:vAlign w:val="center"/>
          </w:tcPr>
          <w:p w:rsidR="00D05453" w:rsidRDefault="005B3BB1" w:rsidP="00DB356E">
            <w:pPr>
              <w:pStyle w:val="142"/>
            </w:pPr>
            <w:r>
              <w:rPr>
                <w:rFonts w:hint="eastAsia"/>
              </w:rPr>
              <w:t>包括</w:t>
            </w:r>
            <w:r w:rsidRPr="005B3BB1">
              <w:rPr>
                <w:rFonts w:hint="eastAsia"/>
              </w:rPr>
              <w:t>所屬社福機構之</w:t>
            </w:r>
            <w:r>
              <w:rPr>
                <w:rFonts w:hint="eastAsia"/>
              </w:rPr>
              <w:t>聘用</w:t>
            </w:r>
            <w:r w:rsidRPr="00DB356E">
              <w:rPr>
                <w:rFonts w:hint="eastAsia"/>
              </w:rPr>
              <w:t>、</w:t>
            </w:r>
            <w:r>
              <w:rPr>
                <w:rFonts w:hint="eastAsia"/>
              </w:rPr>
              <w:t>約僱人員等計60人</w:t>
            </w:r>
            <w:r w:rsidR="00D27775">
              <w:rPr>
                <w:rFonts w:hint="eastAsia"/>
              </w:rPr>
              <w:t>所需用人費用</w:t>
            </w:r>
            <w:r w:rsidRPr="00DB356E">
              <w:rPr>
                <w:rFonts w:hint="eastAsia"/>
              </w:rPr>
              <w:t>。</w:t>
            </w:r>
          </w:p>
        </w:tc>
      </w:tr>
      <w:tr w:rsidR="00D05453" w:rsidTr="00472480">
        <w:tc>
          <w:tcPr>
            <w:tcW w:w="1190" w:type="dxa"/>
            <w:tcBorders>
              <w:left w:val="single" w:sz="12" w:space="0" w:color="auto"/>
            </w:tcBorders>
            <w:shd w:val="clear" w:color="auto" w:fill="auto"/>
            <w:vAlign w:val="center"/>
          </w:tcPr>
          <w:p w:rsidR="00D05453" w:rsidRDefault="00393C44" w:rsidP="00DB356E">
            <w:pPr>
              <w:pStyle w:val="142"/>
            </w:pPr>
            <w:r>
              <w:rPr>
                <w:rFonts w:hint="eastAsia"/>
              </w:rPr>
              <w:t>承攬進用人員</w:t>
            </w:r>
          </w:p>
        </w:tc>
        <w:tc>
          <w:tcPr>
            <w:tcW w:w="1134" w:type="dxa"/>
            <w:shd w:val="clear" w:color="auto" w:fill="auto"/>
            <w:vAlign w:val="center"/>
          </w:tcPr>
          <w:p w:rsidR="00D05453" w:rsidRDefault="005B3BB1" w:rsidP="00472480">
            <w:pPr>
              <w:pStyle w:val="142"/>
              <w:jc w:val="right"/>
            </w:pPr>
            <w:r>
              <w:rPr>
                <w:rFonts w:hint="eastAsia"/>
              </w:rPr>
              <w:t>1</w:t>
            </w:r>
            <w:r>
              <w:t>54</w:t>
            </w:r>
          </w:p>
        </w:tc>
        <w:tc>
          <w:tcPr>
            <w:tcW w:w="1484" w:type="dxa"/>
            <w:shd w:val="clear" w:color="auto" w:fill="auto"/>
            <w:vAlign w:val="center"/>
          </w:tcPr>
          <w:p w:rsidR="00D05453" w:rsidRDefault="005B3BB1" w:rsidP="00472480">
            <w:pPr>
              <w:pStyle w:val="142"/>
              <w:jc w:val="right"/>
            </w:pPr>
            <w:r>
              <w:rPr>
                <w:rFonts w:hint="eastAsia"/>
              </w:rPr>
              <w:t>1</w:t>
            </w:r>
            <w:r>
              <w:t>92,764</w:t>
            </w:r>
          </w:p>
        </w:tc>
        <w:tc>
          <w:tcPr>
            <w:tcW w:w="4126" w:type="dxa"/>
            <w:tcBorders>
              <w:right w:val="single" w:sz="12" w:space="0" w:color="auto"/>
            </w:tcBorders>
            <w:shd w:val="clear" w:color="auto" w:fill="auto"/>
            <w:vAlign w:val="center"/>
          </w:tcPr>
          <w:p w:rsidR="00D05453" w:rsidRDefault="005B3BB1" w:rsidP="00DB356E">
            <w:pPr>
              <w:pStyle w:val="142"/>
            </w:pPr>
            <w:r>
              <w:rPr>
                <w:rFonts w:hint="eastAsia"/>
              </w:rPr>
              <w:t>包括所屬社福機構依採購法承攬方式進用之廚工</w:t>
            </w:r>
            <w:r w:rsidRPr="00DB356E">
              <w:rPr>
                <w:rFonts w:hint="eastAsia"/>
              </w:rPr>
              <w:t>、</w:t>
            </w:r>
            <w:r>
              <w:rPr>
                <w:rFonts w:hint="eastAsia"/>
              </w:rPr>
              <w:t>駕駛</w:t>
            </w:r>
            <w:r w:rsidRPr="00DB356E">
              <w:rPr>
                <w:rFonts w:hint="eastAsia"/>
              </w:rPr>
              <w:t>、技工、工友、洗衣及清潔人員、鍋爐操作人員、助理人員、營養師、物理治療師</w:t>
            </w:r>
            <w:r w:rsidR="00BE4BF4" w:rsidRPr="00DB356E">
              <w:rPr>
                <w:rFonts w:hint="eastAsia"/>
              </w:rPr>
              <w:t>、頤苑自費安養中心及資安人員等計154人</w:t>
            </w:r>
            <w:r w:rsidR="00D27775" w:rsidRPr="00DB356E">
              <w:rPr>
                <w:rFonts w:hint="eastAsia"/>
              </w:rPr>
              <w:t>所需一般服務費</w:t>
            </w:r>
            <w:r w:rsidR="00BE4BF4" w:rsidRPr="00DB356E">
              <w:rPr>
                <w:rFonts w:hint="eastAsia"/>
              </w:rPr>
              <w:t>。</w:t>
            </w:r>
          </w:p>
        </w:tc>
      </w:tr>
      <w:tr w:rsidR="00D05453" w:rsidTr="00472480">
        <w:tc>
          <w:tcPr>
            <w:tcW w:w="1190" w:type="dxa"/>
            <w:tcBorders>
              <w:left w:val="single" w:sz="12" w:space="0" w:color="auto"/>
              <w:bottom w:val="double" w:sz="4" w:space="0" w:color="auto"/>
            </w:tcBorders>
            <w:shd w:val="clear" w:color="auto" w:fill="auto"/>
            <w:vAlign w:val="center"/>
          </w:tcPr>
          <w:p w:rsidR="00D05453" w:rsidRDefault="00393C44" w:rsidP="00DB356E">
            <w:pPr>
              <w:pStyle w:val="142"/>
            </w:pPr>
            <w:r>
              <w:rPr>
                <w:rFonts w:hint="eastAsia"/>
              </w:rPr>
              <w:t>計時計件人員(臨時人員)</w:t>
            </w:r>
          </w:p>
        </w:tc>
        <w:tc>
          <w:tcPr>
            <w:tcW w:w="1134" w:type="dxa"/>
            <w:tcBorders>
              <w:bottom w:val="double" w:sz="4" w:space="0" w:color="auto"/>
            </w:tcBorders>
            <w:shd w:val="clear" w:color="auto" w:fill="auto"/>
            <w:vAlign w:val="center"/>
          </w:tcPr>
          <w:p w:rsidR="00D05453" w:rsidRDefault="00BE4BF4" w:rsidP="00472480">
            <w:pPr>
              <w:pStyle w:val="142"/>
              <w:jc w:val="right"/>
            </w:pPr>
            <w:r>
              <w:rPr>
                <w:rFonts w:hint="eastAsia"/>
              </w:rPr>
              <w:t>1</w:t>
            </w:r>
            <w:r>
              <w:t>,</w:t>
            </w:r>
            <w:r>
              <w:rPr>
                <w:rFonts w:hint="eastAsia"/>
              </w:rPr>
              <w:t>097</w:t>
            </w:r>
          </w:p>
        </w:tc>
        <w:tc>
          <w:tcPr>
            <w:tcW w:w="1484" w:type="dxa"/>
            <w:tcBorders>
              <w:bottom w:val="double" w:sz="4" w:space="0" w:color="auto"/>
            </w:tcBorders>
            <w:shd w:val="clear" w:color="auto" w:fill="auto"/>
            <w:vAlign w:val="center"/>
          </w:tcPr>
          <w:p w:rsidR="00D05453" w:rsidRDefault="00BE4BF4" w:rsidP="00E506BC">
            <w:pPr>
              <w:pStyle w:val="142"/>
              <w:jc w:val="right"/>
            </w:pPr>
            <w:r>
              <w:rPr>
                <w:rFonts w:hint="eastAsia"/>
              </w:rPr>
              <w:t>6</w:t>
            </w:r>
            <w:r>
              <w:t>8</w:t>
            </w:r>
            <w:r w:rsidR="00E506BC">
              <w:rPr>
                <w:rFonts w:hint="eastAsia"/>
              </w:rPr>
              <w:t>2</w:t>
            </w:r>
            <w:r>
              <w:t>,</w:t>
            </w:r>
            <w:r w:rsidR="00E506BC">
              <w:rPr>
                <w:rFonts w:hint="eastAsia"/>
              </w:rPr>
              <w:t>024</w:t>
            </w:r>
          </w:p>
        </w:tc>
        <w:tc>
          <w:tcPr>
            <w:tcW w:w="4126" w:type="dxa"/>
            <w:tcBorders>
              <w:bottom w:val="double" w:sz="4" w:space="0" w:color="auto"/>
              <w:right w:val="single" w:sz="12" w:space="0" w:color="auto"/>
            </w:tcBorders>
            <w:shd w:val="clear" w:color="auto" w:fill="auto"/>
            <w:vAlign w:val="center"/>
          </w:tcPr>
          <w:p w:rsidR="00D05453" w:rsidRDefault="00D27775" w:rsidP="00DB356E">
            <w:pPr>
              <w:pStyle w:val="142"/>
            </w:pPr>
            <w:r w:rsidRPr="00D27775">
              <w:rPr>
                <w:rFonts w:hint="eastAsia"/>
              </w:rPr>
              <w:t>包括所屬社福機構</w:t>
            </w:r>
            <w:r w:rsidR="00BE4BF4">
              <w:rPr>
                <w:rFonts w:hint="eastAsia"/>
              </w:rPr>
              <w:t>自行運用約用人員1</w:t>
            </w:r>
            <w:r w:rsidR="00BE4BF4">
              <w:t>,</w:t>
            </w:r>
            <w:r w:rsidR="00BE4BF4">
              <w:rPr>
                <w:rFonts w:hint="eastAsia"/>
              </w:rPr>
              <w:t>097人</w:t>
            </w:r>
            <w:r>
              <w:rPr>
                <w:rFonts w:hint="eastAsia"/>
              </w:rPr>
              <w:t>所需一般服務費(含護理人員日夜班費1</w:t>
            </w:r>
            <w:r>
              <w:t>,</w:t>
            </w:r>
            <w:r>
              <w:rPr>
                <w:rFonts w:hint="eastAsia"/>
              </w:rPr>
              <w:t>049萬6千元</w:t>
            </w:r>
            <w:r w:rsidR="00D63AC0" w:rsidRPr="00DB356E">
              <w:rPr>
                <w:rFonts w:hint="eastAsia"/>
              </w:rPr>
              <w:t>，</w:t>
            </w:r>
            <w:r w:rsidR="00D63AC0">
              <w:rPr>
                <w:rFonts w:hint="eastAsia"/>
              </w:rPr>
              <w:t>以及北區老人之家預計透過公彩回饋推展社福計畫申辦五感學堂計畫運用心理師之費用</w:t>
            </w:r>
            <w:r>
              <w:rPr>
                <w:rFonts w:hint="eastAsia"/>
              </w:rPr>
              <w:t>)</w:t>
            </w:r>
            <w:r w:rsidR="00D63AC0" w:rsidRPr="00DB356E">
              <w:rPr>
                <w:rFonts w:hint="eastAsia"/>
              </w:rPr>
              <w:t>。</w:t>
            </w:r>
          </w:p>
        </w:tc>
      </w:tr>
      <w:tr w:rsidR="00393C44" w:rsidTr="00472480">
        <w:tc>
          <w:tcPr>
            <w:tcW w:w="1190" w:type="dxa"/>
            <w:tcBorders>
              <w:top w:val="double" w:sz="4" w:space="0" w:color="auto"/>
              <w:left w:val="single" w:sz="12" w:space="0" w:color="auto"/>
              <w:bottom w:val="single" w:sz="12" w:space="0" w:color="auto"/>
            </w:tcBorders>
            <w:shd w:val="clear" w:color="auto" w:fill="auto"/>
            <w:vAlign w:val="center"/>
          </w:tcPr>
          <w:p w:rsidR="00393C44" w:rsidRDefault="00393C44" w:rsidP="00DB356E">
            <w:pPr>
              <w:pStyle w:val="142"/>
            </w:pPr>
            <w:r>
              <w:rPr>
                <w:rFonts w:hint="eastAsia"/>
              </w:rPr>
              <w:t>合計</w:t>
            </w:r>
          </w:p>
        </w:tc>
        <w:tc>
          <w:tcPr>
            <w:tcW w:w="1134" w:type="dxa"/>
            <w:tcBorders>
              <w:top w:val="double" w:sz="4" w:space="0" w:color="auto"/>
              <w:bottom w:val="single" w:sz="12" w:space="0" w:color="auto"/>
            </w:tcBorders>
            <w:shd w:val="clear" w:color="auto" w:fill="auto"/>
            <w:vAlign w:val="center"/>
          </w:tcPr>
          <w:p w:rsidR="00393C44" w:rsidRDefault="00BE4BF4" w:rsidP="00472480">
            <w:pPr>
              <w:pStyle w:val="142"/>
              <w:jc w:val="right"/>
            </w:pPr>
            <w:r>
              <w:rPr>
                <w:rFonts w:hint="eastAsia"/>
              </w:rPr>
              <w:t>1</w:t>
            </w:r>
            <w:r>
              <w:t>,960</w:t>
            </w:r>
          </w:p>
        </w:tc>
        <w:tc>
          <w:tcPr>
            <w:tcW w:w="1484" w:type="dxa"/>
            <w:tcBorders>
              <w:top w:val="double" w:sz="4" w:space="0" w:color="auto"/>
              <w:bottom w:val="single" w:sz="12" w:space="0" w:color="auto"/>
            </w:tcBorders>
            <w:shd w:val="clear" w:color="auto" w:fill="auto"/>
            <w:vAlign w:val="center"/>
          </w:tcPr>
          <w:p w:rsidR="00393C44" w:rsidRDefault="00393C44" w:rsidP="00472480">
            <w:pPr>
              <w:pStyle w:val="142"/>
              <w:jc w:val="right"/>
            </w:pPr>
            <w:r>
              <w:rPr>
                <w:rFonts w:hint="eastAsia"/>
              </w:rPr>
              <w:t>1</w:t>
            </w:r>
            <w:r>
              <w:t>,</w:t>
            </w:r>
            <w:r>
              <w:rPr>
                <w:rFonts w:hint="eastAsia"/>
              </w:rPr>
              <w:t>663</w:t>
            </w:r>
            <w:r>
              <w:t>,</w:t>
            </w:r>
            <w:r>
              <w:rPr>
                <w:rFonts w:hint="eastAsia"/>
              </w:rPr>
              <w:t>7</w:t>
            </w:r>
            <w:r w:rsidR="00D63AC0">
              <w:rPr>
                <w:rFonts w:hint="eastAsia"/>
              </w:rPr>
              <w:t>67</w:t>
            </w:r>
          </w:p>
        </w:tc>
        <w:tc>
          <w:tcPr>
            <w:tcW w:w="4126" w:type="dxa"/>
            <w:tcBorders>
              <w:top w:val="double" w:sz="4" w:space="0" w:color="auto"/>
              <w:bottom w:val="single" w:sz="12" w:space="0" w:color="auto"/>
              <w:right w:val="single" w:sz="12" w:space="0" w:color="auto"/>
              <w:tr2bl w:val="single" w:sz="4" w:space="0" w:color="auto"/>
            </w:tcBorders>
            <w:shd w:val="clear" w:color="auto" w:fill="auto"/>
            <w:vAlign w:val="center"/>
          </w:tcPr>
          <w:p w:rsidR="00393C44" w:rsidRDefault="00393C44" w:rsidP="00DB356E">
            <w:pPr>
              <w:pStyle w:val="142"/>
            </w:pPr>
          </w:p>
        </w:tc>
      </w:tr>
    </w:tbl>
    <w:p w:rsidR="00E11842" w:rsidRPr="004704B3" w:rsidRDefault="00DA1813" w:rsidP="00E11842">
      <w:pPr>
        <w:spacing w:line="280" w:lineRule="exact"/>
        <w:ind w:leftChars="0" w:left="0" w:firstLineChars="0" w:firstLine="0"/>
        <w:jc w:val="left"/>
        <w:rPr>
          <w:sz w:val="24"/>
        </w:rPr>
      </w:pPr>
      <w:r>
        <w:rPr>
          <w:rFonts w:hint="eastAsia"/>
          <w:sz w:val="24"/>
        </w:rPr>
        <w:t xml:space="preserve">    </w:t>
      </w:r>
      <w:r w:rsidR="00E11842" w:rsidRPr="004704B3">
        <w:rPr>
          <w:rFonts w:hint="eastAsia"/>
          <w:sz w:val="24"/>
        </w:rPr>
        <w:t>資料來源：社福基金</w:t>
      </w:r>
      <w:r w:rsidR="00D05453">
        <w:rPr>
          <w:rFonts w:hint="eastAsia"/>
          <w:sz w:val="24"/>
        </w:rPr>
        <w:t>提供</w:t>
      </w:r>
      <w:r w:rsidR="00D63AC0">
        <w:rPr>
          <w:rFonts w:hAnsi="標楷體" w:hint="eastAsia"/>
          <w:sz w:val="24"/>
        </w:rPr>
        <w:t>，</w:t>
      </w:r>
      <w:r w:rsidR="00D63AC0">
        <w:rPr>
          <w:rFonts w:hint="eastAsia"/>
          <w:sz w:val="24"/>
        </w:rPr>
        <w:t>本中心彙整</w:t>
      </w:r>
      <w:r w:rsidR="00E11842" w:rsidRPr="004704B3">
        <w:rPr>
          <w:rFonts w:hint="eastAsia"/>
          <w:sz w:val="24"/>
        </w:rPr>
        <w:t>。</w:t>
      </w:r>
    </w:p>
    <w:p w:rsidR="000E17AA" w:rsidRDefault="00E67657" w:rsidP="00107002">
      <w:pPr>
        <w:pStyle w:val="21"/>
        <w:ind w:leftChars="173" w:left="490" w:firstLine="566"/>
        <w:rPr>
          <w:rFonts w:hint="eastAsia"/>
        </w:rPr>
      </w:pPr>
      <w:r>
        <w:rPr>
          <w:rFonts w:hint="eastAsia"/>
        </w:rPr>
        <w:t>按維持社福機構正常運作之關鍵除良善之服務設施外</w:t>
      </w:r>
      <w:r>
        <w:rPr>
          <w:rFonts w:hAnsi="標楷體" w:hint="eastAsia"/>
        </w:rPr>
        <w:t>，適足之服務人力更是重中之重。</w:t>
      </w:r>
      <w:r w:rsidR="00361731">
        <w:rPr>
          <w:rFonts w:hAnsi="標楷體" w:hint="eastAsia"/>
        </w:rPr>
        <w:t>倘以每位服務人力所應對之收容人數作為評估社福機構人力適足性之衡量指標，</w:t>
      </w:r>
      <w:r w:rsidR="00DA1813">
        <w:rPr>
          <w:rFonts w:hint="eastAsia"/>
        </w:rPr>
        <w:t>依社福基金提供資料</w:t>
      </w:r>
      <w:r w:rsidR="00DD78E8">
        <w:rPr>
          <w:rFonts w:hAnsi="標楷體" w:hint="eastAsia"/>
        </w:rPr>
        <w:t>，</w:t>
      </w:r>
      <w:r w:rsidR="00107002">
        <w:rPr>
          <w:rFonts w:hAnsi="標楷體" w:hint="eastAsia"/>
        </w:rPr>
        <w:t>近年該基金所屬社福機構之收容人數</w:t>
      </w:r>
      <w:r w:rsidR="00BC6E74">
        <w:rPr>
          <w:rFonts w:hAnsi="標楷體" w:hint="eastAsia"/>
        </w:rPr>
        <w:t>合計數</w:t>
      </w:r>
      <w:r w:rsidR="00107002">
        <w:rPr>
          <w:rFonts w:hAnsi="標楷體" w:hint="eastAsia"/>
        </w:rPr>
        <w:t>自110年</w:t>
      </w:r>
      <w:r w:rsidR="000417F6">
        <w:rPr>
          <w:rFonts w:hAnsi="標楷體" w:hint="eastAsia"/>
        </w:rPr>
        <w:t>底</w:t>
      </w:r>
      <w:r w:rsidR="00107002">
        <w:rPr>
          <w:rFonts w:hAnsi="標楷體" w:hint="eastAsia"/>
        </w:rPr>
        <w:t>2</w:t>
      </w:r>
      <w:r w:rsidR="00107002">
        <w:rPr>
          <w:rFonts w:hAnsi="標楷體"/>
        </w:rPr>
        <w:t>,</w:t>
      </w:r>
      <w:r w:rsidR="00107002">
        <w:rPr>
          <w:rFonts w:hAnsi="標楷體" w:hint="eastAsia"/>
        </w:rPr>
        <w:t>907人逐年降至113年(截至6月底)之</w:t>
      </w:r>
      <w:r w:rsidR="00BC6E74">
        <w:rPr>
          <w:rFonts w:hAnsi="標楷體" w:hint="eastAsia"/>
        </w:rPr>
        <w:t>2</w:t>
      </w:r>
      <w:r w:rsidR="00BC6E74">
        <w:rPr>
          <w:rFonts w:hAnsi="標楷體"/>
        </w:rPr>
        <w:t>,</w:t>
      </w:r>
      <w:r w:rsidR="00BC6E74">
        <w:rPr>
          <w:rFonts w:hAnsi="標楷體" w:hint="eastAsia"/>
        </w:rPr>
        <w:t>739人，服務人力合計數則介於1</w:t>
      </w:r>
      <w:r w:rsidR="00BC6E74">
        <w:rPr>
          <w:rFonts w:hAnsi="標楷體"/>
        </w:rPr>
        <w:t>,</w:t>
      </w:r>
      <w:r w:rsidR="00BC6E74">
        <w:rPr>
          <w:rFonts w:hAnsi="標楷體" w:hint="eastAsia"/>
        </w:rPr>
        <w:t>713人與1</w:t>
      </w:r>
      <w:r w:rsidR="00BC6E74">
        <w:rPr>
          <w:rFonts w:hAnsi="標楷體"/>
        </w:rPr>
        <w:t>,</w:t>
      </w:r>
      <w:r w:rsidR="00BC6E74">
        <w:rPr>
          <w:rFonts w:hAnsi="標楷體" w:hint="eastAsia"/>
        </w:rPr>
        <w:t>772人之間，114年度預估收容人數增至3</w:t>
      </w:r>
      <w:r w:rsidR="00BC6E74">
        <w:rPr>
          <w:rFonts w:hAnsi="標楷體"/>
        </w:rPr>
        <w:t>,</w:t>
      </w:r>
      <w:r w:rsidR="00BC6E74">
        <w:rPr>
          <w:rFonts w:hAnsi="標楷體" w:hint="eastAsia"/>
        </w:rPr>
        <w:t>205人，服務人力亦提升至1</w:t>
      </w:r>
      <w:r w:rsidR="00BC6E74">
        <w:rPr>
          <w:rFonts w:hAnsi="標楷體"/>
        </w:rPr>
        <w:t>,</w:t>
      </w:r>
      <w:r w:rsidR="00BC6E74">
        <w:rPr>
          <w:rFonts w:hAnsi="標楷體" w:hint="eastAsia"/>
        </w:rPr>
        <w:t>960人。</w:t>
      </w:r>
      <w:r w:rsidR="00361731">
        <w:rPr>
          <w:rFonts w:hAnsi="標楷體" w:hint="eastAsia"/>
        </w:rPr>
        <w:t>所屬整體</w:t>
      </w:r>
      <w:r>
        <w:rPr>
          <w:rFonts w:hAnsi="標楷體" w:hint="eastAsia"/>
        </w:rPr>
        <w:t>社福機構</w:t>
      </w:r>
      <w:r w:rsidR="000417F6">
        <w:rPr>
          <w:rFonts w:hAnsi="標楷體" w:hint="eastAsia"/>
        </w:rPr>
        <w:t>每位服務人力負擔之收容人數</w:t>
      </w:r>
      <w:r w:rsidR="00361731">
        <w:rPr>
          <w:rFonts w:hAnsi="標楷體" w:hint="eastAsia"/>
        </w:rPr>
        <w:t>自110年度之1.7</w:t>
      </w:r>
      <w:r w:rsidR="000417F6">
        <w:rPr>
          <w:rFonts w:hAnsi="標楷體" w:hint="eastAsia"/>
        </w:rPr>
        <w:t>人</w:t>
      </w:r>
      <w:r w:rsidR="00361731">
        <w:rPr>
          <w:rFonts w:hAnsi="標楷體" w:hint="eastAsia"/>
        </w:rPr>
        <w:t>略降至113年度6月底之1.6</w:t>
      </w:r>
      <w:r w:rsidR="000417F6">
        <w:rPr>
          <w:rFonts w:hAnsi="標楷體" w:hint="eastAsia"/>
        </w:rPr>
        <w:t>人</w:t>
      </w:r>
      <w:r w:rsidR="00361731">
        <w:rPr>
          <w:rFonts w:hAnsi="標楷體" w:hint="eastAsia"/>
        </w:rPr>
        <w:t>，114年度預估仍維持1.6</w:t>
      </w:r>
      <w:r w:rsidR="000417F6">
        <w:rPr>
          <w:rFonts w:hAnsi="標楷體" w:hint="eastAsia"/>
        </w:rPr>
        <w:t>人</w:t>
      </w:r>
      <w:r w:rsidR="009C25DF">
        <w:rPr>
          <w:rFonts w:hint="eastAsia"/>
        </w:rPr>
        <w:t>。</w:t>
      </w:r>
      <w:r w:rsidR="00AB5245">
        <w:rPr>
          <w:rFonts w:hint="eastAsia"/>
        </w:rPr>
        <w:t>進一步觀察</w:t>
      </w:r>
      <w:r w:rsidR="00C46CB6">
        <w:rPr>
          <w:rFonts w:hAnsi="標楷體" w:hint="eastAsia"/>
        </w:rPr>
        <w:t>110</w:t>
      </w:r>
      <w:r w:rsidR="000417F6">
        <w:rPr>
          <w:rFonts w:hAnsi="標楷體" w:hint="eastAsia"/>
        </w:rPr>
        <w:t>年度</w:t>
      </w:r>
      <w:r w:rsidR="00C46CB6">
        <w:rPr>
          <w:rFonts w:hAnsi="標楷體" w:hint="eastAsia"/>
        </w:rPr>
        <w:t>至113年6月底</w:t>
      </w:r>
      <w:r w:rsidR="00AB5245">
        <w:rPr>
          <w:rFonts w:hint="eastAsia"/>
        </w:rPr>
        <w:t>各社福機構之人力照顧負擔情形</w:t>
      </w:r>
      <w:r w:rsidR="00AB5245">
        <w:rPr>
          <w:rFonts w:hAnsi="標楷體" w:hint="eastAsia"/>
        </w:rPr>
        <w:t>，</w:t>
      </w:r>
      <w:r w:rsidR="007773A7">
        <w:rPr>
          <w:rFonts w:hAnsi="標楷體" w:hint="eastAsia"/>
        </w:rPr>
        <w:t>北區老人之家等6家老人福利機構</w:t>
      </w:r>
      <w:r w:rsidR="00F043FD">
        <w:rPr>
          <w:rFonts w:hAnsi="標楷體" w:hint="eastAsia"/>
        </w:rPr>
        <w:t>除中區老人之家、澎湖老人之家</w:t>
      </w:r>
      <w:r w:rsidR="000417F6">
        <w:rPr>
          <w:rFonts w:hAnsi="標楷體" w:hint="eastAsia"/>
        </w:rPr>
        <w:t>稍有下降外</w:t>
      </w:r>
      <w:r w:rsidR="00F043FD">
        <w:rPr>
          <w:rFonts w:hAnsi="標楷體" w:hint="eastAsia"/>
        </w:rPr>
        <w:t>，其餘老人福利機構</w:t>
      </w:r>
      <w:r w:rsidR="007773A7">
        <w:rPr>
          <w:rFonts w:hAnsi="標楷體" w:hint="eastAsia"/>
        </w:rPr>
        <w:t>大抵係呈人力負擔</w:t>
      </w:r>
      <w:r w:rsidR="00F043FD">
        <w:rPr>
          <w:rFonts w:hAnsi="標楷體" w:hint="eastAsia"/>
        </w:rPr>
        <w:t>持平或</w:t>
      </w:r>
      <w:r w:rsidR="007773A7">
        <w:rPr>
          <w:rFonts w:hAnsi="標楷體" w:hint="eastAsia"/>
        </w:rPr>
        <w:t>增加之趨勢</w:t>
      </w:r>
      <w:r w:rsidR="00C46CB6">
        <w:rPr>
          <w:rFonts w:hAnsi="標楷體" w:hint="eastAsia"/>
        </w:rPr>
        <w:t>，114年度則預估負擔</w:t>
      </w:r>
      <w:r w:rsidR="000417F6">
        <w:rPr>
          <w:rFonts w:hAnsi="標楷體" w:hint="eastAsia"/>
        </w:rPr>
        <w:t>均將</w:t>
      </w:r>
      <w:r w:rsidR="00C46CB6">
        <w:rPr>
          <w:rFonts w:hAnsi="標楷體" w:hint="eastAsia"/>
        </w:rPr>
        <w:t>增加；北區兒童之家等4家兒童福利機構則受少子女化人口結構變遷</w:t>
      </w:r>
      <w:r w:rsidR="00E17460">
        <w:rPr>
          <w:rFonts w:hAnsi="標楷體" w:hint="eastAsia"/>
        </w:rPr>
        <w:t>、法令修正及優化機構式替代性照顧之政策目標等因素(詳本報告</w:t>
      </w:r>
      <w:r w:rsidR="00C83512">
        <w:rPr>
          <w:rFonts w:hAnsi="標楷體" w:hint="eastAsia"/>
        </w:rPr>
        <w:t>第三題</w:t>
      </w:r>
      <w:r w:rsidR="00E17460">
        <w:rPr>
          <w:rFonts w:hAnsi="標楷體" w:hint="eastAsia"/>
        </w:rPr>
        <w:t>)</w:t>
      </w:r>
      <w:r w:rsidR="00C46CB6">
        <w:rPr>
          <w:rFonts w:hAnsi="標楷體" w:hint="eastAsia"/>
        </w:rPr>
        <w:t>影響</w:t>
      </w:r>
      <w:r w:rsidR="005015E2">
        <w:rPr>
          <w:rFonts w:hAnsi="標楷體" w:hint="eastAsia"/>
        </w:rPr>
        <w:t>，</w:t>
      </w:r>
      <w:r w:rsidR="00C46CB6">
        <w:rPr>
          <w:rFonts w:hAnsi="標楷體" w:hint="eastAsia"/>
        </w:rPr>
        <w:t>明顯呈下滑趨勢；</w:t>
      </w:r>
      <w:r w:rsidR="000E17AA">
        <w:rPr>
          <w:rFonts w:hAnsi="標楷體" w:hint="eastAsia"/>
        </w:rPr>
        <w:t>南投教養院等3家身心障礙福利機構則大抵呈先增後減</w:t>
      </w:r>
      <w:r w:rsidR="003B76AC">
        <w:rPr>
          <w:rFonts w:hAnsi="標楷體" w:hint="eastAsia"/>
        </w:rPr>
        <w:t>之</w:t>
      </w:r>
      <w:r w:rsidR="000E17AA">
        <w:rPr>
          <w:rFonts w:hAnsi="標楷體" w:hint="eastAsia"/>
        </w:rPr>
        <w:t>情形</w:t>
      </w:r>
      <w:r w:rsidR="00107002">
        <w:rPr>
          <w:rFonts w:hAnsi="標楷體" w:hint="eastAsia"/>
        </w:rPr>
        <w:t>(詳表2)</w:t>
      </w:r>
      <w:r w:rsidR="000E17AA">
        <w:rPr>
          <w:rFonts w:hAnsi="標楷體" w:hint="eastAsia"/>
        </w:rPr>
        <w:t>。</w:t>
      </w:r>
    </w:p>
    <w:p w:rsidR="00661651" w:rsidRDefault="00DA1813" w:rsidP="000417F6">
      <w:pPr>
        <w:spacing w:beforeLines="25" w:before="125" w:line="400" w:lineRule="exact"/>
        <w:ind w:leftChars="0" w:left="1134" w:hangingChars="400" w:hanging="1134"/>
        <w:jc w:val="left"/>
        <w:rPr>
          <w:b/>
        </w:rPr>
      </w:pPr>
      <w:r>
        <w:rPr>
          <w:rFonts w:hint="eastAsia"/>
          <w:b/>
        </w:rPr>
        <w:t xml:space="preserve">   </w:t>
      </w:r>
      <w:r w:rsidR="00DD78E8">
        <w:rPr>
          <w:rFonts w:hint="eastAsia"/>
          <w:b/>
        </w:rPr>
        <w:t xml:space="preserve"> </w:t>
      </w:r>
    </w:p>
    <w:p w:rsidR="00DA1813" w:rsidRPr="004704B3" w:rsidRDefault="00DA1813" w:rsidP="00661651">
      <w:pPr>
        <w:spacing w:beforeLines="25" w:before="125" w:line="400" w:lineRule="exact"/>
        <w:ind w:left="1133" w:hangingChars="200" w:hanging="567"/>
        <w:jc w:val="left"/>
        <w:rPr>
          <w:sz w:val="24"/>
        </w:rPr>
      </w:pPr>
      <w:r w:rsidRPr="004704B3">
        <w:rPr>
          <w:rFonts w:hint="eastAsia"/>
          <w:b/>
        </w:rPr>
        <w:t>表</w:t>
      </w:r>
      <w:r>
        <w:rPr>
          <w:rFonts w:hint="eastAsia"/>
          <w:b/>
        </w:rPr>
        <w:t>2 社福基金所屬社福機構110至114年度</w:t>
      </w:r>
      <w:r w:rsidR="00DB356E">
        <w:rPr>
          <w:rFonts w:hint="eastAsia"/>
          <w:b/>
        </w:rPr>
        <w:t>各年(期)底</w:t>
      </w:r>
      <w:r>
        <w:rPr>
          <w:rFonts w:hint="eastAsia"/>
          <w:b/>
        </w:rPr>
        <w:t>人員照顧負擔評估統計表</w:t>
      </w:r>
      <w:r w:rsidR="00DD78E8">
        <w:rPr>
          <w:rFonts w:hint="eastAsia"/>
          <w:b/>
        </w:rPr>
        <w:t xml:space="preserve"> </w:t>
      </w:r>
      <w:r>
        <w:rPr>
          <w:rFonts w:hint="eastAsia"/>
          <w:b/>
        </w:rPr>
        <w:t xml:space="preserve">                               </w:t>
      </w:r>
      <w:r w:rsidRPr="00E11842">
        <w:rPr>
          <w:rStyle w:val="143"/>
          <w:rFonts w:hint="eastAsia"/>
        </w:rPr>
        <w:t>單位:</w:t>
      </w:r>
      <w:r>
        <w:rPr>
          <w:rStyle w:val="143"/>
          <w:rFonts w:hint="eastAsia"/>
        </w:rPr>
        <w:t>人</w:t>
      </w:r>
      <w:r>
        <w:rPr>
          <w:rFonts w:hint="eastAsia"/>
          <w:sz w:val="24"/>
        </w:rPr>
        <w:t xml:space="preserve">    </w:t>
      </w:r>
    </w:p>
    <w:tbl>
      <w:tblPr>
        <w:tblW w:w="0" w:type="auto"/>
        <w:tblInd w:w="6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8"/>
        <w:gridCol w:w="1078"/>
        <w:gridCol w:w="1243"/>
        <w:gridCol w:w="1244"/>
        <w:gridCol w:w="1243"/>
        <w:gridCol w:w="1244"/>
        <w:gridCol w:w="1244"/>
      </w:tblGrid>
      <w:tr w:rsidR="00DB356E" w:rsidTr="00472480">
        <w:trPr>
          <w:tblHeader/>
        </w:trPr>
        <w:tc>
          <w:tcPr>
            <w:tcW w:w="1876" w:type="dxa"/>
            <w:gridSpan w:val="2"/>
            <w:tcBorders>
              <w:top w:val="single" w:sz="12" w:space="0" w:color="auto"/>
              <w:left w:val="single" w:sz="12" w:space="0" w:color="auto"/>
              <w:tl2br w:val="single" w:sz="4" w:space="0" w:color="auto"/>
            </w:tcBorders>
            <w:shd w:val="clear" w:color="auto" w:fill="auto"/>
            <w:vAlign w:val="center"/>
          </w:tcPr>
          <w:p w:rsidR="00CE7045" w:rsidRDefault="00DD78E8" w:rsidP="00472480">
            <w:pPr>
              <w:pStyle w:val="142"/>
              <w:jc w:val="center"/>
            </w:pPr>
            <w:r>
              <w:rPr>
                <w:rFonts w:hint="eastAsia"/>
              </w:rPr>
              <w:t xml:space="preserve">         </w:t>
            </w:r>
            <w:r w:rsidR="00172FE5">
              <w:rPr>
                <w:rFonts w:hint="eastAsia"/>
              </w:rPr>
              <w:t>年度</w:t>
            </w:r>
          </w:p>
          <w:p w:rsidR="00172FE5" w:rsidRDefault="00172FE5" w:rsidP="00CE7045">
            <w:pPr>
              <w:pStyle w:val="142"/>
            </w:pPr>
            <w:r>
              <w:rPr>
                <w:rFonts w:hint="eastAsia"/>
              </w:rPr>
              <w:t>機構</w:t>
            </w:r>
            <w:r w:rsidRPr="00472480">
              <w:rPr>
                <w:rFonts w:hAnsi="標楷體" w:hint="eastAsia"/>
              </w:rPr>
              <w:t>、</w:t>
            </w:r>
            <w:r>
              <w:rPr>
                <w:rFonts w:hint="eastAsia"/>
              </w:rPr>
              <w:t>項目</w:t>
            </w:r>
          </w:p>
        </w:tc>
        <w:tc>
          <w:tcPr>
            <w:tcW w:w="1243" w:type="dxa"/>
            <w:tcBorders>
              <w:top w:val="single" w:sz="12" w:space="0" w:color="auto"/>
            </w:tcBorders>
            <w:shd w:val="clear" w:color="auto" w:fill="auto"/>
            <w:vAlign w:val="center"/>
          </w:tcPr>
          <w:p w:rsidR="00DB356E" w:rsidRDefault="00172FE5" w:rsidP="00472480">
            <w:pPr>
              <w:pStyle w:val="142"/>
              <w:jc w:val="center"/>
            </w:pPr>
            <w:r>
              <w:rPr>
                <w:rFonts w:hint="eastAsia"/>
              </w:rPr>
              <w:t>110</w:t>
            </w:r>
          </w:p>
        </w:tc>
        <w:tc>
          <w:tcPr>
            <w:tcW w:w="1244" w:type="dxa"/>
            <w:tcBorders>
              <w:top w:val="single" w:sz="12" w:space="0" w:color="auto"/>
            </w:tcBorders>
            <w:shd w:val="clear" w:color="auto" w:fill="auto"/>
            <w:vAlign w:val="center"/>
          </w:tcPr>
          <w:p w:rsidR="00DB356E" w:rsidRDefault="00172FE5" w:rsidP="00472480">
            <w:pPr>
              <w:pStyle w:val="142"/>
              <w:jc w:val="center"/>
            </w:pPr>
            <w:r>
              <w:rPr>
                <w:rFonts w:hint="eastAsia"/>
              </w:rPr>
              <w:t>111</w:t>
            </w:r>
          </w:p>
        </w:tc>
        <w:tc>
          <w:tcPr>
            <w:tcW w:w="1243" w:type="dxa"/>
            <w:tcBorders>
              <w:top w:val="single" w:sz="12" w:space="0" w:color="auto"/>
            </w:tcBorders>
            <w:shd w:val="clear" w:color="auto" w:fill="auto"/>
            <w:vAlign w:val="center"/>
          </w:tcPr>
          <w:p w:rsidR="00DB356E" w:rsidRDefault="00172FE5" w:rsidP="00472480">
            <w:pPr>
              <w:pStyle w:val="142"/>
              <w:jc w:val="center"/>
            </w:pPr>
            <w:r>
              <w:rPr>
                <w:rFonts w:hint="eastAsia"/>
              </w:rPr>
              <w:t>112</w:t>
            </w:r>
          </w:p>
        </w:tc>
        <w:tc>
          <w:tcPr>
            <w:tcW w:w="1244" w:type="dxa"/>
            <w:tcBorders>
              <w:top w:val="single" w:sz="12" w:space="0" w:color="auto"/>
            </w:tcBorders>
            <w:shd w:val="clear" w:color="auto" w:fill="auto"/>
            <w:vAlign w:val="center"/>
          </w:tcPr>
          <w:p w:rsidR="00DB356E" w:rsidRDefault="00172FE5" w:rsidP="00472480">
            <w:pPr>
              <w:pStyle w:val="142"/>
              <w:jc w:val="center"/>
            </w:pPr>
            <w:r>
              <w:rPr>
                <w:rFonts w:hint="eastAsia"/>
              </w:rPr>
              <w:t>113</w:t>
            </w:r>
          </w:p>
        </w:tc>
        <w:tc>
          <w:tcPr>
            <w:tcW w:w="1244" w:type="dxa"/>
            <w:tcBorders>
              <w:top w:val="single" w:sz="12" w:space="0" w:color="auto"/>
              <w:right w:val="single" w:sz="12" w:space="0" w:color="auto"/>
            </w:tcBorders>
            <w:shd w:val="clear" w:color="auto" w:fill="auto"/>
            <w:vAlign w:val="center"/>
          </w:tcPr>
          <w:p w:rsidR="00DB356E" w:rsidRDefault="00172FE5" w:rsidP="00472480">
            <w:pPr>
              <w:pStyle w:val="142"/>
              <w:jc w:val="center"/>
            </w:pPr>
            <w:r>
              <w:rPr>
                <w:rFonts w:hint="eastAsia"/>
              </w:rPr>
              <w:t>114</w:t>
            </w:r>
          </w:p>
        </w:tc>
      </w:tr>
      <w:tr w:rsidR="00DF55E9" w:rsidTr="00472480">
        <w:tc>
          <w:tcPr>
            <w:tcW w:w="798" w:type="dxa"/>
            <w:vMerge w:val="restart"/>
            <w:tcBorders>
              <w:left w:val="single" w:sz="12" w:space="0" w:color="auto"/>
            </w:tcBorders>
            <w:shd w:val="clear" w:color="auto" w:fill="auto"/>
            <w:vAlign w:val="center"/>
          </w:tcPr>
          <w:p w:rsidR="00DF55E9" w:rsidRDefault="00DF55E9" w:rsidP="00472480">
            <w:pPr>
              <w:pStyle w:val="142"/>
              <w:jc w:val="center"/>
            </w:pPr>
            <w:r>
              <w:rPr>
                <w:rFonts w:hint="eastAsia"/>
              </w:rPr>
              <w:t>整體社福機構</w:t>
            </w:r>
          </w:p>
        </w:tc>
        <w:tc>
          <w:tcPr>
            <w:tcW w:w="1078" w:type="dxa"/>
            <w:shd w:val="clear" w:color="auto" w:fill="auto"/>
            <w:vAlign w:val="center"/>
          </w:tcPr>
          <w:p w:rsidR="00DF55E9" w:rsidRDefault="00DF55E9" w:rsidP="00472480">
            <w:pPr>
              <w:pStyle w:val="142"/>
              <w:jc w:val="center"/>
            </w:pPr>
            <w:r>
              <w:rPr>
                <w:rFonts w:hint="eastAsia"/>
              </w:rPr>
              <w:t>收容人數(</w:t>
            </w:r>
            <w:r>
              <w:t>A)</w:t>
            </w:r>
          </w:p>
        </w:tc>
        <w:tc>
          <w:tcPr>
            <w:tcW w:w="1243" w:type="dxa"/>
            <w:shd w:val="clear" w:color="auto" w:fill="auto"/>
            <w:vAlign w:val="center"/>
          </w:tcPr>
          <w:p w:rsidR="00DF55E9" w:rsidRPr="002D5D53" w:rsidRDefault="00DF55E9" w:rsidP="00472480">
            <w:pPr>
              <w:pStyle w:val="142"/>
              <w:jc w:val="right"/>
            </w:pPr>
            <w:r w:rsidRPr="002D5D53">
              <w:t>2,907</w:t>
            </w:r>
          </w:p>
        </w:tc>
        <w:tc>
          <w:tcPr>
            <w:tcW w:w="1244" w:type="dxa"/>
            <w:shd w:val="clear" w:color="auto" w:fill="auto"/>
            <w:vAlign w:val="center"/>
          </w:tcPr>
          <w:p w:rsidR="00DF55E9" w:rsidRPr="002D5D53" w:rsidRDefault="00DF55E9" w:rsidP="00472480">
            <w:pPr>
              <w:pStyle w:val="142"/>
              <w:jc w:val="right"/>
            </w:pPr>
            <w:r w:rsidRPr="002D5D53">
              <w:t>2,837</w:t>
            </w:r>
          </w:p>
        </w:tc>
        <w:tc>
          <w:tcPr>
            <w:tcW w:w="1243" w:type="dxa"/>
            <w:shd w:val="clear" w:color="auto" w:fill="auto"/>
            <w:vAlign w:val="center"/>
          </w:tcPr>
          <w:p w:rsidR="00DF55E9" w:rsidRPr="002D5D53" w:rsidRDefault="00DF55E9" w:rsidP="00472480">
            <w:pPr>
              <w:pStyle w:val="142"/>
              <w:jc w:val="right"/>
            </w:pPr>
            <w:r w:rsidRPr="002D5D53">
              <w:t>2,807</w:t>
            </w:r>
          </w:p>
        </w:tc>
        <w:tc>
          <w:tcPr>
            <w:tcW w:w="1244" w:type="dxa"/>
            <w:shd w:val="clear" w:color="auto" w:fill="auto"/>
            <w:vAlign w:val="center"/>
          </w:tcPr>
          <w:p w:rsidR="00DF55E9" w:rsidRPr="002D5D53" w:rsidRDefault="00DF55E9" w:rsidP="00472480">
            <w:pPr>
              <w:pStyle w:val="142"/>
              <w:jc w:val="right"/>
            </w:pPr>
            <w:r w:rsidRPr="002D5D53">
              <w:t>2,739</w:t>
            </w:r>
          </w:p>
        </w:tc>
        <w:tc>
          <w:tcPr>
            <w:tcW w:w="1244" w:type="dxa"/>
            <w:tcBorders>
              <w:right w:val="single" w:sz="12" w:space="0" w:color="auto"/>
            </w:tcBorders>
            <w:shd w:val="clear" w:color="auto" w:fill="auto"/>
            <w:vAlign w:val="center"/>
          </w:tcPr>
          <w:p w:rsidR="00DF55E9" w:rsidRPr="002D5D53" w:rsidRDefault="00DF55E9" w:rsidP="00472480">
            <w:pPr>
              <w:pStyle w:val="142"/>
              <w:jc w:val="right"/>
            </w:pPr>
            <w:r w:rsidRPr="002D5D53">
              <w:t>3,205</w:t>
            </w:r>
          </w:p>
        </w:tc>
      </w:tr>
      <w:tr w:rsidR="00DF55E9" w:rsidTr="00472480">
        <w:tc>
          <w:tcPr>
            <w:tcW w:w="798" w:type="dxa"/>
            <w:vMerge/>
            <w:tcBorders>
              <w:left w:val="single" w:sz="12" w:space="0" w:color="auto"/>
            </w:tcBorders>
            <w:shd w:val="clear" w:color="auto" w:fill="auto"/>
            <w:vAlign w:val="center"/>
          </w:tcPr>
          <w:p w:rsidR="00DF55E9" w:rsidRDefault="00DF55E9" w:rsidP="00472480">
            <w:pPr>
              <w:pStyle w:val="142"/>
              <w:jc w:val="center"/>
            </w:pPr>
          </w:p>
        </w:tc>
        <w:tc>
          <w:tcPr>
            <w:tcW w:w="1078" w:type="dxa"/>
            <w:shd w:val="clear" w:color="auto" w:fill="auto"/>
            <w:vAlign w:val="center"/>
          </w:tcPr>
          <w:p w:rsidR="00DF55E9" w:rsidRDefault="00DF55E9" w:rsidP="00472480">
            <w:pPr>
              <w:pStyle w:val="142"/>
              <w:jc w:val="center"/>
            </w:pPr>
            <w:r>
              <w:rPr>
                <w:rFonts w:hint="eastAsia"/>
              </w:rPr>
              <w:t>服務人力數(</w:t>
            </w:r>
            <w:r>
              <w:t>B)</w:t>
            </w:r>
          </w:p>
        </w:tc>
        <w:tc>
          <w:tcPr>
            <w:tcW w:w="1243" w:type="dxa"/>
            <w:shd w:val="clear" w:color="auto" w:fill="auto"/>
            <w:vAlign w:val="center"/>
          </w:tcPr>
          <w:p w:rsidR="00DF55E9" w:rsidRPr="002D5D53" w:rsidRDefault="00DF55E9" w:rsidP="00472480">
            <w:pPr>
              <w:pStyle w:val="142"/>
              <w:jc w:val="right"/>
            </w:pPr>
            <w:r w:rsidRPr="002D5D53">
              <w:t>1,753</w:t>
            </w:r>
          </w:p>
        </w:tc>
        <w:tc>
          <w:tcPr>
            <w:tcW w:w="1244" w:type="dxa"/>
            <w:shd w:val="clear" w:color="auto" w:fill="auto"/>
            <w:vAlign w:val="center"/>
          </w:tcPr>
          <w:p w:rsidR="00DF55E9" w:rsidRPr="002D5D53" w:rsidRDefault="00DF55E9" w:rsidP="00472480">
            <w:pPr>
              <w:pStyle w:val="142"/>
              <w:jc w:val="right"/>
            </w:pPr>
            <w:r w:rsidRPr="002D5D53">
              <w:t>1,713</w:t>
            </w:r>
          </w:p>
        </w:tc>
        <w:tc>
          <w:tcPr>
            <w:tcW w:w="1243" w:type="dxa"/>
            <w:shd w:val="clear" w:color="auto" w:fill="auto"/>
            <w:vAlign w:val="center"/>
          </w:tcPr>
          <w:p w:rsidR="00DF55E9" w:rsidRPr="002D5D53" w:rsidRDefault="00DF55E9" w:rsidP="00472480">
            <w:pPr>
              <w:pStyle w:val="142"/>
              <w:jc w:val="right"/>
            </w:pPr>
            <w:r w:rsidRPr="002D5D53">
              <w:t>1,772</w:t>
            </w:r>
          </w:p>
        </w:tc>
        <w:tc>
          <w:tcPr>
            <w:tcW w:w="1244" w:type="dxa"/>
            <w:shd w:val="clear" w:color="auto" w:fill="auto"/>
            <w:vAlign w:val="center"/>
          </w:tcPr>
          <w:p w:rsidR="00DF55E9" w:rsidRPr="002D5D53" w:rsidRDefault="00DF55E9" w:rsidP="00472480">
            <w:pPr>
              <w:pStyle w:val="142"/>
              <w:jc w:val="right"/>
            </w:pPr>
            <w:r w:rsidRPr="002D5D53">
              <w:t>1,762</w:t>
            </w:r>
          </w:p>
        </w:tc>
        <w:tc>
          <w:tcPr>
            <w:tcW w:w="1244" w:type="dxa"/>
            <w:tcBorders>
              <w:right w:val="single" w:sz="12" w:space="0" w:color="auto"/>
            </w:tcBorders>
            <w:shd w:val="clear" w:color="auto" w:fill="auto"/>
            <w:vAlign w:val="center"/>
          </w:tcPr>
          <w:p w:rsidR="00DF55E9" w:rsidRPr="002D5D53" w:rsidRDefault="00DF55E9" w:rsidP="00472480">
            <w:pPr>
              <w:pStyle w:val="142"/>
              <w:jc w:val="right"/>
            </w:pPr>
            <w:r w:rsidRPr="002D5D53">
              <w:t>1,960</w:t>
            </w:r>
          </w:p>
        </w:tc>
      </w:tr>
      <w:tr w:rsidR="00DF55E9" w:rsidTr="00472480">
        <w:tc>
          <w:tcPr>
            <w:tcW w:w="798" w:type="dxa"/>
            <w:vMerge/>
            <w:tcBorders>
              <w:left w:val="single" w:sz="12" w:space="0" w:color="auto"/>
            </w:tcBorders>
            <w:shd w:val="clear" w:color="auto" w:fill="auto"/>
            <w:vAlign w:val="center"/>
          </w:tcPr>
          <w:p w:rsidR="00DF55E9" w:rsidRDefault="00DF55E9" w:rsidP="00472480">
            <w:pPr>
              <w:pStyle w:val="142"/>
              <w:jc w:val="center"/>
            </w:pPr>
          </w:p>
        </w:tc>
        <w:tc>
          <w:tcPr>
            <w:tcW w:w="1078" w:type="dxa"/>
            <w:shd w:val="clear" w:color="auto" w:fill="auto"/>
            <w:vAlign w:val="center"/>
          </w:tcPr>
          <w:p w:rsidR="00DF55E9" w:rsidRDefault="00DF55E9" w:rsidP="00472480">
            <w:pPr>
              <w:pStyle w:val="142"/>
              <w:jc w:val="center"/>
            </w:pPr>
            <w:r>
              <w:rPr>
                <w:rFonts w:hint="eastAsia"/>
              </w:rPr>
              <w:t>A</w:t>
            </w:r>
            <w:r>
              <w:t>/B</w:t>
            </w:r>
          </w:p>
        </w:tc>
        <w:tc>
          <w:tcPr>
            <w:tcW w:w="1243" w:type="dxa"/>
            <w:shd w:val="clear" w:color="auto" w:fill="auto"/>
            <w:vAlign w:val="center"/>
          </w:tcPr>
          <w:p w:rsidR="00DF55E9" w:rsidRPr="002D5D53" w:rsidRDefault="00DF55E9" w:rsidP="00472480">
            <w:pPr>
              <w:pStyle w:val="142"/>
              <w:jc w:val="right"/>
            </w:pPr>
            <w:r w:rsidRPr="002D5D53">
              <w:t xml:space="preserve">1.7 </w:t>
            </w:r>
          </w:p>
        </w:tc>
        <w:tc>
          <w:tcPr>
            <w:tcW w:w="1244" w:type="dxa"/>
            <w:shd w:val="clear" w:color="auto" w:fill="auto"/>
            <w:vAlign w:val="center"/>
          </w:tcPr>
          <w:p w:rsidR="00DF55E9" w:rsidRPr="002D5D53" w:rsidRDefault="00DF55E9" w:rsidP="00472480">
            <w:pPr>
              <w:pStyle w:val="142"/>
              <w:jc w:val="right"/>
            </w:pPr>
            <w:r w:rsidRPr="002D5D53">
              <w:t xml:space="preserve">1.7 </w:t>
            </w:r>
          </w:p>
        </w:tc>
        <w:tc>
          <w:tcPr>
            <w:tcW w:w="1243" w:type="dxa"/>
            <w:shd w:val="clear" w:color="auto" w:fill="auto"/>
            <w:vAlign w:val="center"/>
          </w:tcPr>
          <w:p w:rsidR="00DF55E9" w:rsidRPr="002D5D53" w:rsidRDefault="00DF55E9" w:rsidP="00472480">
            <w:pPr>
              <w:pStyle w:val="142"/>
              <w:jc w:val="right"/>
            </w:pPr>
            <w:r w:rsidRPr="002D5D53">
              <w:t xml:space="preserve">1.6 </w:t>
            </w:r>
          </w:p>
        </w:tc>
        <w:tc>
          <w:tcPr>
            <w:tcW w:w="1244" w:type="dxa"/>
            <w:shd w:val="clear" w:color="auto" w:fill="auto"/>
            <w:vAlign w:val="center"/>
          </w:tcPr>
          <w:p w:rsidR="00DF55E9" w:rsidRPr="002D5D53" w:rsidRDefault="00DF55E9" w:rsidP="00472480">
            <w:pPr>
              <w:pStyle w:val="142"/>
              <w:jc w:val="right"/>
            </w:pPr>
            <w:r w:rsidRPr="002D5D53">
              <w:t xml:space="preserve">1.6 </w:t>
            </w:r>
          </w:p>
        </w:tc>
        <w:tc>
          <w:tcPr>
            <w:tcW w:w="1244" w:type="dxa"/>
            <w:tcBorders>
              <w:right w:val="single" w:sz="12" w:space="0" w:color="auto"/>
            </w:tcBorders>
            <w:shd w:val="clear" w:color="auto" w:fill="auto"/>
            <w:vAlign w:val="center"/>
          </w:tcPr>
          <w:p w:rsidR="00DF55E9" w:rsidRPr="002D5D53" w:rsidRDefault="00DF55E9" w:rsidP="00472480">
            <w:pPr>
              <w:pStyle w:val="142"/>
              <w:jc w:val="right"/>
            </w:pPr>
            <w:r w:rsidRPr="002D5D53">
              <w:t xml:space="preserve">1.6 </w:t>
            </w:r>
          </w:p>
        </w:tc>
      </w:tr>
      <w:tr w:rsidR="00B60564" w:rsidTr="00472480">
        <w:tc>
          <w:tcPr>
            <w:tcW w:w="798" w:type="dxa"/>
            <w:vMerge w:val="restart"/>
            <w:tcBorders>
              <w:left w:val="single" w:sz="12" w:space="0" w:color="auto"/>
            </w:tcBorders>
            <w:shd w:val="clear" w:color="auto" w:fill="auto"/>
            <w:vAlign w:val="center"/>
          </w:tcPr>
          <w:p w:rsidR="00B60564" w:rsidRDefault="00B60564" w:rsidP="00472480">
            <w:pPr>
              <w:pStyle w:val="142"/>
              <w:jc w:val="center"/>
            </w:pPr>
            <w:r>
              <w:rPr>
                <w:rFonts w:hint="eastAsia"/>
              </w:rPr>
              <w:t>北區老人之家</w:t>
            </w:r>
          </w:p>
          <w:p w:rsidR="00B60564" w:rsidRDefault="00B60564" w:rsidP="00472480">
            <w:pPr>
              <w:pStyle w:val="142"/>
              <w:jc w:val="center"/>
            </w:pPr>
          </w:p>
        </w:tc>
        <w:tc>
          <w:tcPr>
            <w:tcW w:w="1078" w:type="dxa"/>
            <w:shd w:val="clear" w:color="auto" w:fill="auto"/>
            <w:vAlign w:val="center"/>
          </w:tcPr>
          <w:p w:rsidR="00B60564" w:rsidRDefault="00B60564" w:rsidP="00472480">
            <w:pPr>
              <w:pStyle w:val="142"/>
              <w:jc w:val="center"/>
            </w:pPr>
            <w:r>
              <w:rPr>
                <w:rFonts w:hint="eastAsia"/>
              </w:rPr>
              <w:t>收容人數(</w:t>
            </w:r>
            <w:r>
              <w:t>A)</w:t>
            </w:r>
          </w:p>
        </w:tc>
        <w:tc>
          <w:tcPr>
            <w:tcW w:w="1243" w:type="dxa"/>
            <w:shd w:val="clear" w:color="auto" w:fill="auto"/>
            <w:vAlign w:val="center"/>
          </w:tcPr>
          <w:p w:rsidR="00B60564" w:rsidRPr="002D5D53" w:rsidRDefault="00B60564" w:rsidP="00472480">
            <w:pPr>
              <w:pStyle w:val="142"/>
              <w:jc w:val="right"/>
            </w:pPr>
            <w:r w:rsidRPr="002D5D53">
              <w:t>164</w:t>
            </w:r>
          </w:p>
        </w:tc>
        <w:tc>
          <w:tcPr>
            <w:tcW w:w="1244" w:type="dxa"/>
            <w:shd w:val="clear" w:color="auto" w:fill="auto"/>
            <w:vAlign w:val="center"/>
          </w:tcPr>
          <w:p w:rsidR="00B60564" w:rsidRPr="002D5D53" w:rsidRDefault="00B60564" w:rsidP="00472480">
            <w:pPr>
              <w:pStyle w:val="142"/>
              <w:jc w:val="right"/>
            </w:pPr>
            <w:r w:rsidRPr="002D5D53">
              <w:t>153</w:t>
            </w:r>
          </w:p>
        </w:tc>
        <w:tc>
          <w:tcPr>
            <w:tcW w:w="1243" w:type="dxa"/>
            <w:shd w:val="clear" w:color="auto" w:fill="auto"/>
            <w:vAlign w:val="center"/>
          </w:tcPr>
          <w:p w:rsidR="00B60564" w:rsidRPr="002D5D53" w:rsidRDefault="00B60564" w:rsidP="00472480">
            <w:pPr>
              <w:pStyle w:val="142"/>
              <w:jc w:val="right"/>
            </w:pPr>
            <w:r w:rsidRPr="002D5D53">
              <w:t>165</w:t>
            </w:r>
          </w:p>
        </w:tc>
        <w:tc>
          <w:tcPr>
            <w:tcW w:w="1244" w:type="dxa"/>
            <w:shd w:val="clear" w:color="auto" w:fill="auto"/>
            <w:vAlign w:val="center"/>
          </w:tcPr>
          <w:p w:rsidR="00B60564" w:rsidRPr="002D5D53" w:rsidRDefault="00B60564" w:rsidP="00472480">
            <w:pPr>
              <w:pStyle w:val="142"/>
              <w:jc w:val="right"/>
            </w:pPr>
            <w:r w:rsidRPr="002D5D53">
              <w:t>161</w:t>
            </w:r>
          </w:p>
        </w:tc>
        <w:tc>
          <w:tcPr>
            <w:tcW w:w="1244" w:type="dxa"/>
            <w:tcBorders>
              <w:right w:val="single" w:sz="12" w:space="0" w:color="auto"/>
            </w:tcBorders>
            <w:shd w:val="clear" w:color="auto" w:fill="auto"/>
            <w:vAlign w:val="center"/>
          </w:tcPr>
          <w:p w:rsidR="00B60564" w:rsidRPr="002D5D53" w:rsidRDefault="00B60564" w:rsidP="00472480">
            <w:pPr>
              <w:pStyle w:val="142"/>
              <w:jc w:val="right"/>
            </w:pPr>
            <w:r w:rsidRPr="002D5D53">
              <w:t>238</w:t>
            </w:r>
          </w:p>
        </w:tc>
      </w:tr>
      <w:tr w:rsidR="00B60564" w:rsidTr="00472480">
        <w:tc>
          <w:tcPr>
            <w:tcW w:w="798" w:type="dxa"/>
            <w:vMerge/>
            <w:tcBorders>
              <w:left w:val="single" w:sz="12" w:space="0" w:color="auto"/>
            </w:tcBorders>
            <w:shd w:val="clear" w:color="auto" w:fill="auto"/>
            <w:vAlign w:val="center"/>
          </w:tcPr>
          <w:p w:rsidR="00B60564" w:rsidRDefault="00B60564" w:rsidP="00472480">
            <w:pPr>
              <w:pStyle w:val="142"/>
              <w:jc w:val="center"/>
            </w:pPr>
          </w:p>
        </w:tc>
        <w:tc>
          <w:tcPr>
            <w:tcW w:w="1078" w:type="dxa"/>
            <w:shd w:val="clear" w:color="auto" w:fill="auto"/>
            <w:vAlign w:val="center"/>
          </w:tcPr>
          <w:p w:rsidR="00B60564" w:rsidRDefault="00B60564" w:rsidP="00472480">
            <w:pPr>
              <w:pStyle w:val="142"/>
              <w:jc w:val="center"/>
            </w:pPr>
            <w:r>
              <w:rPr>
                <w:rFonts w:hint="eastAsia"/>
              </w:rPr>
              <w:t>服務人力數(</w:t>
            </w:r>
            <w:r>
              <w:t>B)</w:t>
            </w:r>
          </w:p>
        </w:tc>
        <w:tc>
          <w:tcPr>
            <w:tcW w:w="1243" w:type="dxa"/>
            <w:shd w:val="clear" w:color="auto" w:fill="auto"/>
            <w:vAlign w:val="center"/>
          </w:tcPr>
          <w:p w:rsidR="00B60564" w:rsidRPr="002D5D53" w:rsidRDefault="00B60564" w:rsidP="00472480">
            <w:pPr>
              <w:pStyle w:val="142"/>
              <w:jc w:val="right"/>
            </w:pPr>
            <w:r w:rsidRPr="002D5D53">
              <w:t>126</w:t>
            </w:r>
          </w:p>
        </w:tc>
        <w:tc>
          <w:tcPr>
            <w:tcW w:w="1244" w:type="dxa"/>
            <w:shd w:val="clear" w:color="auto" w:fill="auto"/>
            <w:vAlign w:val="center"/>
          </w:tcPr>
          <w:p w:rsidR="00B60564" w:rsidRPr="002D5D53" w:rsidRDefault="00B60564" w:rsidP="00472480">
            <w:pPr>
              <w:pStyle w:val="142"/>
              <w:jc w:val="right"/>
            </w:pPr>
            <w:r w:rsidRPr="002D5D53">
              <w:t>103</w:t>
            </w:r>
          </w:p>
        </w:tc>
        <w:tc>
          <w:tcPr>
            <w:tcW w:w="1243" w:type="dxa"/>
            <w:shd w:val="clear" w:color="auto" w:fill="auto"/>
            <w:vAlign w:val="center"/>
          </w:tcPr>
          <w:p w:rsidR="00B60564" w:rsidRPr="002D5D53" w:rsidRDefault="00B60564" w:rsidP="00472480">
            <w:pPr>
              <w:pStyle w:val="142"/>
              <w:jc w:val="right"/>
            </w:pPr>
            <w:r w:rsidRPr="002D5D53">
              <w:t>103</w:t>
            </w:r>
          </w:p>
        </w:tc>
        <w:tc>
          <w:tcPr>
            <w:tcW w:w="1244" w:type="dxa"/>
            <w:shd w:val="clear" w:color="auto" w:fill="auto"/>
            <w:vAlign w:val="center"/>
          </w:tcPr>
          <w:p w:rsidR="00B60564" w:rsidRPr="002D5D53" w:rsidRDefault="00B60564" w:rsidP="00472480">
            <w:pPr>
              <w:pStyle w:val="142"/>
              <w:jc w:val="right"/>
            </w:pPr>
            <w:r w:rsidRPr="002D5D53">
              <w:t>103</w:t>
            </w:r>
          </w:p>
        </w:tc>
        <w:tc>
          <w:tcPr>
            <w:tcW w:w="1244" w:type="dxa"/>
            <w:tcBorders>
              <w:right w:val="single" w:sz="12" w:space="0" w:color="auto"/>
            </w:tcBorders>
            <w:shd w:val="clear" w:color="auto" w:fill="auto"/>
            <w:vAlign w:val="center"/>
          </w:tcPr>
          <w:p w:rsidR="00B60564" w:rsidRPr="002D5D53" w:rsidRDefault="00B60564" w:rsidP="00472480">
            <w:pPr>
              <w:pStyle w:val="142"/>
              <w:jc w:val="right"/>
            </w:pPr>
            <w:r w:rsidRPr="002D5D53">
              <w:t>122</w:t>
            </w:r>
          </w:p>
        </w:tc>
      </w:tr>
      <w:tr w:rsidR="00B60564" w:rsidTr="00472480">
        <w:tc>
          <w:tcPr>
            <w:tcW w:w="798" w:type="dxa"/>
            <w:vMerge/>
            <w:tcBorders>
              <w:left w:val="single" w:sz="12" w:space="0" w:color="auto"/>
            </w:tcBorders>
            <w:shd w:val="clear" w:color="auto" w:fill="auto"/>
            <w:vAlign w:val="center"/>
          </w:tcPr>
          <w:p w:rsidR="00B60564" w:rsidRDefault="00B60564" w:rsidP="00472480">
            <w:pPr>
              <w:pStyle w:val="142"/>
              <w:jc w:val="center"/>
            </w:pPr>
          </w:p>
        </w:tc>
        <w:tc>
          <w:tcPr>
            <w:tcW w:w="1078" w:type="dxa"/>
            <w:shd w:val="clear" w:color="auto" w:fill="auto"/>
            <w:vAlign w:val="center"/>
          </w:tcPr>
          <w:p w:rsidR="00B60564" w:rsidRDefault="00B60564" w:rsidP="00472480">
            <w:pPr>
              <w:pStyle w:val="142"/>
              <w:jc w:val="center"/>
            </w:pPr>
            <w:r>
              <w:rPr>
                <w:rFonts w:hint="eastAsia"/>
              </w:rPr>
              <w:t>A</w:t>
            </w:r>
            <w:r>
              <w:t>/B</w:t>
            </w:r>
          </w:p>
        </w:tc>
        <w:tc>
          <w:tcPr>
            <w:tcW w:w="1243" w:type="dxa"/>
            <w:shd w:val="clear" w:color="auto" w:fill="auto"/>
            <w:vAlign w:val="center"/>
          </w:tcPr>
          <w:p w:rsidR="00B60564" w:rsidRPr="002D5D53" w:rsidRDefault="00B60564" w:rsidP="00472480">
            <w:pPr>
              <w:pStyle w:val="142"/>
              <w:jc w:val="right"/>
            </w:pPr>
            <w:r w:rsidRPr="002D5D53">
              <w:t xml:space="preserve">1.3 </w:t>
            </w:r>
          </w:p>
        </w:tc>
        <w:tc>
          <w:tcPr>
            <w:tcW w:w="1244" w:type="dxa"/>
            <w:shd w:val="clear" w:color="auto" w:fill="auto"/>
            <w:vAlign w:val="center"/>
          </w:tcPr>
          <w:p w:rsidR="00B60564" w:rsidRPr="002D5D53" w:rsidRDefault="00B60564" w:rsidP="00472480">
            <w:pPr>
              <w:pStyle w:val="142"/>
              <w:jc w:val="right"/>
            </w:pPr>
            <w:r w:rsidRPr="002D5D53">
              <w:t xml:space="preserve">1.5 </w:t>
            </w:r>
          </w:p>
        </w:tc>
        <w:tc>
          <w:tcPr>
            <w:tcW w:w="1243" w:type="dxa"/>
            <w:shd w:val="clear" w:color="auto" w:fill="auto"/>
            <w:vAlign w:val="center"/>
          </w:tcPr>
          <w:p w:rsidR="00B60564" w:rsidRPr="002D5D53" w:rsidRDefault="00B60564" w:rsidP="00472480">
            <w:pPr>
              <w:pStyle w:val="142"/>
              <w:jc w:val="right"/>
            </w:pPr>
            <w:r w:rsidRPr="002D5D53">
              <w:t xml:space="preserve">1.6 </w:t>
            </w:r>
          </w:p>
        </w:tc>
        <w:tc>
          <w:tcPr>
            <w:tcW w:w="1244" w:type="dxa"/>
            <w:shd w:val="clear" w:color="auto" w:fill="auto"/>
            <w:vAlign w:val="center"/>
          </w:tcPr>
          <w:p w:rsidR="00B60564" w:rsidRPr="002D5D53" w:rsidRDefault="00B60564" w:rsidP="00472480">
            <w:pPr>
              <w:pStyle w:val="142"/>
              <w:jc w:val="right"/>
            </w:pPr>
            <w:r w:rsidRPr="002D5D53">
              <w:t xml:space="preserve">1.6 </w:t>
            </w:r>
          </w:p>
        </w:tc>
        <w:tc>
          <w:tcPr>
            <w:tcW w:w="1244" w:type="dxa"/>
            <w:tcBorders>
              <w:right w:val="single" w:sz="12" w:space="0" w:color="auto"/>
            </w:tcBorders>
            <w:shd w:val="clear" w:color="auto" w:fill="auto"/>
            <w:vAlign w:val="center"/>
          </w:tcPr>
          <w:p w:rsidR="00B60564" w:rsidRPr="002D5D53" w:rsidRDefault="00B60564" w:rsidP="00472480">
            <w:pPr>
              <w:pStyle w:val="142"/>
              <w:jc w:val="right"/>
            </w:pPr>
            <w:r w:rsidRPr="002D5D53">
              <w:t xml:space="preserve">2.0 </w:t>
            </w:r>
          </w:p>
        </w:tc>
      </w:tr>
      <w:tr w:rsidR="00AF32E3" w:rsidTr="00472480">
        <w:tc>
          <w:tcPr>
            <w:tcW w:w="798" w:type="dxa"/>
            <w:vMerge w:val="restart"/>
            <w:tcBorders>
              <w:left w:val="single" w:sz="12" w:space="0" w:color="auto"/>
            </w:tcBorders>
            <w:shd w:val="clear" w:color="auto" w:fill="auto"/>
            <w:vAlign w:val="center"/>
          </w:tcPr>
          <w:p w:rsidR="00AF32E3" w:rsidRDefault="00AF32E3" w:rsidP="00472480">
            <w:pPr>
              <w:pStyle w:val="142"/>
              <w:jc w:val="center"/>
            </w:pPr>
            <w:r>
              <w:rPr>
                <w:rFonts w:hint="eastAsia"/>
              </w:rPr>
              <w:t>中區老人之家</w:t>
            </w:r>
          </w:p>
        </w:tc>
        <w:tc>
          <w:tcPr>
            <w:tcW w:w="1078" w:type="dxa"/>
            <w:shd w:val="clear" w:color="auto" w:fill="auto"/>
            <w:vAlign w:val="center"/>
          </w:tcPr>
          <w:p w:rsidR="00AF32E3" w:rsidRDefault="00AF32E3" w:rsidP="00472480">
            <w:pPr>
              <w:pStyle w:val="142"/>
              <w:jc w:val="center"/>
            </w:pPr>
            <w:r>
              <w:rPr>
                <w:rFonts w:hint="eastAsia"/>
              </w:rPr>
              <w:t>收容人數(</w:t>
            </w:r>
            <w:r>
              <w:t>A)</w:t>
            </w:r>
          </w:p>
        </w:tc>
        <w:tc>
          <w:tcPr>
            <w:tcW w:w="1243" w:type="dxa"/>
            <w:shd w:val="clear" w:color="auto" w:fill="auto"/>
            <w:vAlign w:val="center"/>
          </w:tcPr>
          <w:p w:rsidR="00AF32E3" w:rsidRPr="002D5D53" w:rsidRDefault="00AF32E3" w:rsidP="00472480">
            <w:pPr>
              <w:pStyle w:val="142"/>
              <w:jc w:val="right"/>
            </w:pPr>
            <w:r w:rsidRPr="002D5D53">
              <w:t>284</w:t>
            </w:r>
          </w:p>
        </w:tc>
        <w:tc>
          <w:tcPr>
            <w:tcW w:w="1244" w:type="dxa"/>
            <w:shd w:val="clear" w:color="auto" w:fill="auto"/>
            <w:vAlign w:val="center"/>
          </w:tcPr>
          <w:p w:rsidR="00AF32E3" w:rsidRPr="002D5D53" w:rsidRDefault="00AF32E3" w:rsidP="00472480">
            <w:pPr>
              <w:pStyle w:val="142"/>
              <w:jc w:val="right"/>
            </w:pPr>
            <w:r w:rsidRPr="002D5D53">
              <w:t>283</w:t>
            </w:r>
          </w:p>
        </w:tc>
        <w:tc>
          <w:tcPr>
            <w:tcW w:w="1243" w:type="dxa"/>
            <w:shd w:val="clear" w:color="auto" w:fill="auto"/>
            <w:vAlign w:val="center"/>
          </w:tcPr>
          <w:p w:rsidR="00AF32E3" w:rsidRPr="002D5D53" w:rsidRDefault="00AF32E3" w:rsidP="00472480">
            <w:pPr>
              <w:pStyle w:val="142"/>
              <w:jc w:val="right"/>
            </w:pPr>
            <w:r w:rsidRPr="002D5D53">
              <w:t>292</w:t>
            </w:r>
          </w:p>
        </w:tc>
        <w:tc>
          <w:tcPr>
            <w:tcW w:w="1244" w:type="dxa"/>
            <w:shd w:val="clear" w:color="auto" w:fill="auto"/>
            <w:vAlign w:val="center"/>
          </w:tcPr>
          <w:p w:rsidR="00AF32E3" w:rsidRPr="002D5D53" w:rsidRDefault="00AF32E3" w:rsidP="00472480">
            <w:pPr>
              <w:pStyle w:val="142"/>
              <w:jc w:val="right"/>
            </w:pPr>
            <w:r w:rsidRPr="002D5D53">
              <w:t>283</w:t>
            </w:r>
          </w:p>
        </w:tc>
        <w:tc>
          <w:tcPr>
            <w:tcW w:w="1244" w:type="dxa"/>
            <w:tcBorders>
              <w:right w:val="single" w:sz="12" w:space="0" w:color="auto"/>
            </w:tcBorders>
            <w:shd w:val="clear" w:color="auto" w:fill="auto"/>
            <w:vAlign w:val="center"/>
          </w:tcPr>
          <w:p w:rsidR="00AF32E3" w:rsidRPr="002D5D53" w:rsidRDefault="00AF32E3" w:rsidP="00472480">
            <w:pPr>
              <w:pStyle w:val="142"/>
              <w:jc w:val="right"/>
            </w:pPr>
            <w:r w:rsidRPr="002D5D53">
              <w:t>366</w:t>
            </w:r>
          </w:p>
        </w:tc>
      </w:tr>
      <w:tr w:rsidR="00AF32E3" w:rsidTr="00472480">
        <w:tc>
          <w:tcPr>
            <w:tcW w:w="798" w:type="dxa"/>
            <w:vMerge/>
            <w:tcBorders>
              <w:left w:val="single" w:sz="12" w:space="0" w:color="auto"/>
            </w:tcBorders>
            <w:shd w:val="clear" w:color="auto" w:fill="auto"/>
            <w:vAlign w:val="center"/>
          </w:tcPr>
          <w:p w:rsidR="00AF32E3" w:rsidRDefault="00AF32E3" w:rsidP="00472480">
            <w:pPr>
              <w:pStyle w:val="142"/>
              <w:jc w:val="center"/>
            </w:pPr>
          </w:p>
        </w:tc>
        <w:tc>
          <w:tcPr>
            <w:tcW w:w="1078" w:type="dxa"/>
            <w:shd w:val="clear" w:color="auto" w:fill="auto"/>
            <w:vAlign w:val="center"/>
          </w:tcPr>
          <w:p w:rsidR="00AF32E3" w:rsidRDefault="00AF32E3" w:rsidP="00472480">
            <w:pPr>
              <w:pStyle w:val="142"/>
              <w:jc w:val="center"/>
            </w:pPr>
            <w:r>
              <w:rPr>
                <w:rFonts w:hint="eastAsia"/>
              </w:rPr>
              <w:t>服務人力數(</w:t>
            </w:r>
            <w:r>
              <w:t>B)</w:t>
            </w:r>
          </w:p>
        </w:tc>
        <w:tc>
          <w:tcPr>
            <w:tcW w:w="1243" w:type="dxa"/>
            <w:shd w:val="clear" w:color="auto" w:fill="auto"/>
            <w:vAlign w:val="center"/>
          </w:tcPr>
          <w:p w:rsidR="00AF32E3" w:rsidRPr="002D5D53" w:rsidRDefault="00AF32E3" w:rsidP="00472480">
            <w:pPr>
              <w:pStyle w:val="142"/>
              <w:jc w:val="right"/>
            </w:pPr>
            <w:r w:rsidRPr="002D5D53">
              <w:t>149</w:t>
            </w:r>
          </w:p>
        </w:tc>
        <w:tc>
          <w:tcPr>
            <w:tcW w:w="1244" w:type="dxa"/>
            <w:shd w:val="clear" w:color="auto" w:fill="auto"/>
            <w:vAlign w:val="center"/>
          </w:tcPr>
          <w:p w:rsidR="00AF32E3" w:rsidRPr="002D5D53" w:rsidRDefault="00AF32E3" w:rsidP="00472480">
            <w:pPr>
              <w:pStyle w:val="142"/>
              <w:jc w:val="right"/>
            </w:pPr>
            <w:r w:rsidRPr="002D5D53">
              <w:t>140</w:t>
            </w:r>
          </w:p>
        </w:tc>
        <w:tc>
          <w:tcPr>
            <w:tcW w:w="1243" w:type="dxa"/>
            <w:shd w:val="clear" w:color="auto" w:fill="auto"/>
            <w:vAlign w:val="center"/>
          </w:tcPr>
          <w:p w:rsidR="00AF32E3" w:rsidRPr="002D5D53" w:rsidRDefault="00AF32E3" w:rsidP="00472480">
            <w:pPr>
              <w:pStyle w:val="142"/>
              <w:jc w:val="right"/>
            </w:pPr>
            <w:r w:rsidRPr="002D5D53">
              <w:t>156</w:t>
            </w:r>
          </w:p>
        </w:tc>
        <w:tc>
          <w:tcPr>
            <w:tcW w:w="1244" w:type="dxa"/>
            <w:shd w:val="clear" w:color="auto" w:fill="auto"/>
            <w:vAlign w:val="center"/>
          </w:tcPr>
          <w:p w:rsidR="00AF32E3" w:rsidRPr="002D5D53" w:rsidRDefault="00AF32E3" w:rsidP="00472480">
            <w:pPr>
              <w:pStyle w:val="142"/>
              <w:jc w:val="right"/>
            </w:pPr>
            <w:r w:rsidRPr="002D5D53">
              <w:t>160</w:t>
            </w:r>
          </w:p>
        </w:tc>
        <w:tc>
          <w:tcPr>
            <w:tcW w:w="1244" w:type="dxa"/>
            <w:tcBorders>
              <w:right w:val="single" w:sz="12" w:space="0" w:color="auto"/>
            </w:tcBorders>
            <w:shd w:val="clear" w:color="auto" w:fill="auto"/>
            <w:vAlign w:val="center"/>
          </w:tcPr>
          <w:p w:rsidR="00AF32E3" w:rsidRPr="002D5D53" w:rsidRDefault="00AF32E3" w:rsidP="00472480">
            <w:pPr>
              <w:pStyle w:val="142"/>
              <w:jc w:val="right"/>
            </w:pPr>
            <w:r w:rsidRPr="002D5D53">
              <w:t>188</w:t>
            </w:r>
          </w:p>
        </w:tc>
      </w:tr>
      <w:tr w:rsidR="00AF32E3" w:rsidTr="00472480">
        <w:tc>
          <w:tcPr>
            <w:tcW w:w="798" w:type="dxa"/>
            <w:vMerge/>
            <w:tcBorders>
              <w:left w:val="single" w:sz="12" w:space="0" w:color="auto"/>
            </w:tcBorders>
            <w:shd w:val="clear" w:color="auto" w:fill="auto"/>
            <w:vAlign w:val="center"/>
          </w:tcPr>
          <w:p w:rsidR="00AF32E3" w:rsidRDefault="00AF32E3" w:rsidP="00472480">
            <w:pPr>
              <w:pStyle w:val="142"/>
              <w:jc w:val="center"/>
            </w:pPr>
          </w:p>
        </w:tc>
        <w:tc>
          <w:tcPr>
            <w:tcW w:w="1078" w:type="dxa"/>
            <w:shd w:val="clear" w:color="auto" w:fill="auto"/>
            <w:vAlign w:val="center"/>
          </w:tcPr>
          <w:p w:rsidR="00AF32E3" w:rsidRDefault="00AF32E3" w:rsidP="00472480">
            <w:pPr>
              <w:pStyle w:val="142"/>
              <w:jc w:val="center"/>
            </w:pPr>
            <w:r>
              <w:rPr>
                <w:rFonts w:hint="eastAsia"/>
              </w:rPr>
              <w:t>A</w:t>
            </w:r>
            <w:r>
              <w:t>/B</w:t>
            </w:r>
          </w:p>
        </w:tc>
        <w:tc>
          <w:tcPr>
            <w:tcW w:w="1243" w:type="dxa"/>
            <w:shd w:val="clear" w:color="auto" w:fill="auto"/>
            <w:vAlign w:val="center"/>
          </w:tcPr>
          <w:p w:rsidR="00AF32E3" w:rsidRPr="002D5D53" w:rsidRDefault="00AF32E3" w:rsidP="00472480">
            <w:pPr>
              <w:pStyle w:val="142"/>
              <w:jc w:val="right"/>
            </w:pPr>
            <w:r w:rsidRPr="002D5D53">
              <w:t xml:space="preserve">1.9 </w:t>
            </w:r>
          </w:p>
        </w:tc>
        <w:tc>
          <w:tcPr>
            <w:tcW w:w="1244" w:type="dxa"/>
            <w:shd w:val="clear" w:color="auto" w:fill="auto"/>
            <w:vAlign w:val="center"/>
          </w:tcPr>
          <w:p w:rsidR="00AF32E3" w:rsidRPr="002D5D53" w:rsidRDefault="00AF32E3" w:rsidP="00472480">
            <w:pPr>
              <w:pStyle w:val="142"/>
              <w:jc w:val="right"/>
            </w:pPr>
            <w:r w:rsidRPr="002D5D53">
              <w:t xml:space="preserve">2.0 </w:t>
            </w:r>
          </w:p>
        </w:tc>
        <w:tc>
          <w:tcPr>
            <w:tcW w:w="1243" w:type="dxa"/>
            <w:shd w:val="clear" w:color="auto" w:fill="auto"/>
            <w:vAlign w:val="center"/>
          </w:tcPr>
          <w:p w:rsidR="00AF32E3" w:rsidRPr="002D5D53" w:rsidRDefault="00AF32E3" w:rsidP="00472480">
            <w:pPr>
              <w:pStyle w:val="142"/>
              <w:jc w:val="right"/>
            </w:pPr>
            <w:r w:rsidRPr="002D5D53">
              <w:t xml:space="preserve">1.9 </w:t>
            </w:r>
          </w:p>
        </w:tc>
        <w:tc>
          <w:tcPr>
            <w:tcW w:w="1244" w:type="dxa"/>
            <w:shd w:val="clear" w:color="auto" w:fill="auto"/>
            <w:vAlign w:val="center"/>
          </w:tcPr>
          <w:p w:rsidR="00AF32E3" w:rsidRPr="002D5D53" w:rsidRDefault="00AF32E3" w:rsidP="00472480">
            <w:pPr>
              <w:pStyle w:val="142"/>
              <w:jc w:val="right"/>
            </w:pPr>
            <w:r w:rsidRPr="002D5D53">
              <w:t xml:space="preserve">1.8 </w:t>
            </w:r>
          </w:p>
        </w:tc>
        <w:tc>
          <w:tcPr>
            <w:tcW w:w="1244" w:type="dxa"/>
            <w:tcBorders>
              <w:right w:val="single" w:sz="12" w:space="0" w:color="auto"/>
            </w:tcBorders>
            <w:shd w:val="clear" w:color="auto" w:fill="auto"/>
            <w:vAlign w:val="center"/>
          </w:tcPr>
          <w:p w:rsidR="00AF32E3" w:rsidRPr="002D5D53" w:rsidRDefault="00AF32E3" w:rsidP="00472480">
            <w:pPr>
              <w:pStyle w:val="142"/>
              <w:jc w:val="right"/>
            </w:pPr>
            <w:r w:rsidRPr="002D5D53">
              <w:t xml:space="preserve">1.9 </w:t>
            </w:r>
          </w:p>
        </w:tc>
      </w:tr>
      <w:tr w:rsidR="00AF32E3" w:rsidTr="00472480">
        <w:tc>
          <w:tcPr>
            <w:tcW w:w="798" w:type="dxa"/>
            <w:vMerge w:val="restart"/>
            <w:tcBorders>
              <w:left w:val="single" w:sz="12" w:space="0" w:color="auto"/>
            </w:tcBorders>
            <w:shd w:val="clear" w:color="auto" w:fill="auto"/>
            <w:vAlign w:val="center"/>
          </w:tcPr>
          <w:p w:rsidR="00AF32E3" w:rsidRDefault="00AF32E3" w:rsidP="00472480">
            <w:pPr>
              <w:pStyle w:val="142"/>
              <w:jc w:val="center"/>
            </w:pPr>
            <w:r>
              <w:rPr>
                <w:rFonts w:hint="eastAsia"/>
              </w:rPr>
              <w:t>南區老人之家</w:t>
            </w:r>
          </w:p>
        </w:tc>
        <w:tc>
          <w:tcPr>
            <w:tcW w:w="1078" w:type="dxa"/>
            <w:shd w:val="clear" w:color="auto" w:fill="auto"/>
            <w:vAlign w:val="center"/>
          </w:tcPr>
          <w:p w:rsidR="00AF32E3" w:rsidRDefault="00AF32E3" w:rsidP="00472480">
            <w:pPr>
              <w:pStyle w:val="142"/>
              <w:jc w:val="center"/>
            </w:pPr>
            <w:r>
              <w:rPr>
                <w:rFonts w:hint="eastAsia"/>
              </w:rPr>
              <w:t>收容人數(</w:t>
            </w:r>
            <w:r>
              <w:t>A)</w:t>
            </w:r>
          </w:p>
        </w:tc>
        <w:tc>
          <w:tcPr>
            <w:tcW w:w="1243" w:type="dxa"/>
            <w:shd w:val="clear" w:color="auto" w:fill="auto"/>
            <w:vAlign w:val="center"/>
          </w:tcPr>
          <w:p w:rsidR="00AF32E3" w:rsidRPr="002D5D53" w:rsidRDefault="00AF32E3" w:rsidP="00472480">
            <w:pPr>
              <w:pStyle w:val="142"/>
              <w:jc w:val="right"/>
            </w:pPr>
            <w:r w:rsidRPr="002D5D53">
              <w:t>289</w:t>
            </w:r>
          </w:p>
        </w:tc>
        <w:tc>
          <w:tcPr>
            <w:tcW w:w="1244" w:type="dxa"/>
            <w:shd w:val="clear" w:color="auto" w:fill="auto"/>
            <w:vAlign w:val="center"/>
          </w:tcPr>
          <w:p w:rsidR="00AF32E3" w:rsidRPr="002D5D53" w:rsidRDefault="00AF32E3" w:rsidP="00472480">
            <w:pPr>
              <w:pStyle w:val="142"/>
              <w:jc w:val="right"/>
            </w:pPr>
            <w:r w:rsidRPr="002D5D53">
              <w:t>267</w:t>
            </w:r>
          </w:p>
        </w:tc>
        <w:tc>
          <w:tcPr>
            <w:tcW w:w="1243" w:type="dxa"/>
            <w:shd w:val="clear" w:color="auto" w:fill="auto"/>
            <w:vAlign w:val="center"/>
          </w:tcPr>
          <w:p w:rsidR="00AF32E3" w:rsidRPr="002D5D53" w:rsidRDefault="00AF32E3" w:rsidP="00472480">
            <w:pPr>
              <w:pStyle w:val="142"/>
              <w:jc w:val="right"/>
            </w:pPr>
            <w:r w:rsidRPr="002D5D53">
              <w:t>277</w:t>
            </w:r>
          </w:p>
        </w:tc>
        <w:tc>
          <w:tcPr>
            <w:tcW w:w="1244" w:type="dxa"/>
            <w:shd w:val="clear" w:color="auto" w:fill="auto"/>
            <w:vAlign w:val="center"/>
          </w:tcPr>
          <w:p w:rsidR="00AF32E3" w:rsidRPr="002D5D53" w:rsidRDefault="00AF32E3" w:rsidP="00472480">
            <w:pPr>
              <w:pStyle w:val="142"/>
              <w:jc w:val="right"/>
            </w:pPr>
            <w:r w:rsidRPr="002D5D53">
              <w:t>260</w:t>
            </w:r>
          </w:p>
        </w:tc>
        <w:tc>
          <w:tcPr>
            <w:tcW w:w="1244" w:type="dxa"/>
            <w:tcBorders>
              <w:right w:val="single" w:sz="12" w:space="0" w:color="auto"/>
            </w:tcBorders>
            <w:shd w:val="clear" w:color="auto" w:fill="auto"/>
            <w:vAlign w:val="center"/>
          </w:tcPr>
          <w:p w:rsidR="00AF32E3" w:rsidRPr="002D5D53" w:rsidRDefault="00AF32E3" w:rsidP="00472480">
            <w:pPr>
              <w:pStyle w:val="142"/>
              <w:jc w:val="right"/>
            </w:pPr>
            <w:r w:rsidRPr="002D5D53">
              <w:t>298</w:t>
            </w:r>
          </w:p>
        </w:tc>
      </w:tr>
      <w:tr w:rsidR="00DF55E9" w:rsidTr="00472480">
        <w:tc>
          <w:tcPr>
            <w:tcW w:w="798" w:type="dxa"/>
            <w:vMerge/>
            <w:tcBorders>
              <w:left w:val="single" w:sz="12" w:space="0" w:color="auto"/>
            </w:tcBorders>
            <w:shd w:val="clear" w:color="auto" w:fill="auto"/>
            <w:vAlign w:val="center"/>
          </w:tcPr>
          <w:p w:rsidR="00DF55E9" w:rsidRDefault="00DF55E9" w:rsidP="00472480">
            <w:pPr>
              <w:pStyle w:val="142"/>
              <w:jc w:val="center"/>
            </w:pPr>
          </w:p>
        </w:tc>
        <w:tc>
          <w:tcPr>
            <w:tcW w:w="1078" w:type="dxa"/>
            <w:shd w:val="clear" w:color="auto" w:fill="auto"/>
            <w:vAlign w:val="center"/>
          </w:tcPr>
          <w:p w:rsidR="00DF55E9" w:rsidRDefault="00DF55E9" w:rsidP="00472480">
            <w:pPr>
              <w:pStyle w:val="142"/>
              <w:jc w:val="center"/>
            </w:pPr>
            <w:r>
              <w:rPr>
                <w:rFonts w:hint="eastAsia"/>
              </w:rPr>
              <w:t>服務人力數(</w:t>
            </w:r>
            <w:r>
              <w:t>B)</w:t>
            </w:r>
          </w:p>
        </w:tc>
        <w:tc>
          <w:tcPr>
            <w:tcW w:w="1243" w:type="dxa"/>
            <w:shd w:val="clear" w:color="auto" w:fill="auto"/>
            <w:vAlign w:val="center"/>
          </w:tcPr>
          <w:p w:rsidR="00DF55E9" w:rsidRPr="002D5D53" w:rsidRDefault="00DF55E9" w:rsidP="00472480">
            <w:pPr>
              <w:pStyle w:val="142"/>
              <w:jc w:val="right"/>
            </w:pPr>
            <w:r w:rsidRPr="002D5D53">
              <w:t>168</w:t>
            </w:r>
          </w:p>
        </w:tc>
        <w:tc>
          <w:tcPr>
            <w:tcW w:w="1244" w:type="dxa"/>
            <w:shd w:val="clear" w:color="auto" w:fill="auto"/>
            <w:vAlign w:val="center"/>
          </w:tcPr>
          <w:p w:rsidR="00DF55E9" w:rsidRPr="002D5D53" w:rsidRDefault="00DF55E9" w:rsidP="00472480">
            <w:pPr>
              <w:pStyle w:val="142"/>
              <w:jc w:val="right"/>
            </w:pPr>
            <w:r w:rsidRPr="002D5D53">
              <w:t>159</w:t>
            </w:r>
          </w:p>
        </w:tc>
        <w:tc>
          <w:tcPr>
            <w:tcW w:w="1243" w:type="dxa"/>
            <w:shd w:val="clear" w:color="auto" w:fill="auto"/>
            <w:vAlign w:val="center"/>
          </w:tcPr>
          <w:p w:rsidR="00DF55E9" w:rsidRPr="002D5D53" w:rsidRDefault="00DF55E9" w:rsidP="00472480">
            <w:pPr>
              <w:pStyle w:val="142"/>
              <w:jc w:val="right"/>
            </w:pPr>
            <w:r w:rsidRPr="002D5D53">
              <w:t>164</w:t>
            </w:r>
          </w:p>
        </w:tc>
        <w:tc>
          <w:tcPr>
            <w:tcW w:w="1244" w:type="dxa"/>
            <w:shd w:val="clear" w:color="auto" w:fill="auto"/>
            <w:vAlign w:val="center"/>
          </w:tcPr>
          <w:p w:rsidR="00DF55E9" w:rsidRPr="002D5D53" w:rsidRDefault="00DF55E9" w:rsidP="00472480">
            <w:pPr>
              <w:pStyle w:val="142"/>
              <w:jc w:val="right"/>
            </w:pPr>
            <w:r w:rsidRPr="002D5D53">
              <w:t>150</w:t>
            </w:r>
          </w:p>
        </w:tc>
        <w:tc>
          <w:tcPr>
            <w:tcW w:w="1244" w:type="dxa"/>
            <w:tcBorders>
              <w:right w:val="single" w:sz="12" w:space="0" w:color="auto"/>
            </w:tcBorders>
            <w:shd w:val="clear" w:color="auto" w:fill="auto"/>
            <w:vAlign w:val="center"/>
          </w:tcPr>
          <w:p w:rsidR="00DF55E9" w:rsidRPr="002D5D53" w:rsidRDefault="00DF55E9" w:rsidP="00472480">
            <w:pPr>
              <w:pStyle w:val="142"/>
              <w:jc w:val="right"/>
            </w:pPr>
            <w:r w:rsidRPr="002D5D53">
              <w:t>168</w:t>
            </w:r>
          </w:p>
        </w:tc>
      </w:tr>
      <w:tr w:rsidR="00150143" w:rsidTr="00472480">
        <w:tc>
          <w:tcPr>
            <w:tcW w:w="798" w:type="dxa"/>
            <w:vMerge/>
            <w:tcBorders>
              <w:left w:val="single" w:sz="12" w:space="0" w:color="auto"/>
            </w:tcBorders>
            <w:shd w:val="clear" w:color="auto" w:fill="auto"/>
            <w:vAlign w:val="center"/>
          </w:tcPr>
          <w:p w:rsidR="00150143" w:rsidRDefault="00150143" w:rsidP="00472480">
            <w:pPr>
              <w:pStyle w:val="142"/>
              <w:jc w:val="center"/>
            </w:pPr>
          </w:p>
        </w:tc>
        <w:tc>
          <w:tcPr>
            <w:tcW w:w="1078" w:type="dxa"/>
            <w:shd w:val="clear" w:color="auto" w:fill="auto"/>
            <w:vAlign w:val="center"/>
          </w:tcPr>
          <w:p w:rsidR="00150143" w:rsidRDefault="00150143" w:rsidP="00472480">
            <w:pPr>
              <w:pStyle w:val="142"/>
              <w:jc w:val="center"/>
            </w:pPr>
            <w:r>
              <w:rPr>
                <w:rFonts w:hint="eastAsia"/>
              </w:rPr>
              <w:t>A</w:t>
            </w:r>
            <w:r>
              <w:t>/B</w:t>
            </w:r>
          </w:p>
        </w:tc>
        <w:tc>
          <w:tcPr>
            <w:tcW w:w="1243" w:type="dxa"/>
            <w:shd w:val="clear" w:color="auto" w:fill="auto"/>
            <w:vAlign w:val="center"/>
          </w:tcPr>
          <w:p w:rsidR="00150143" w:rsidRPr="002D5D53" w:rsidRDefault="00150143" w:rsidP="00472480">
            <w:pPr>
              <w:pStyle w:val="142"/>
              <w:jc w:val="right"/>
            </w:pPr>
            <w:r w:rsidRPr="002D5D53">
              <w:t xml:space="preserve">1.7 </w:t>
            </w:r>
          </w:p>
        </w:tc>
        <w:tc>
          <w:tcPr>
            <w:tcW w:w="1244" w:type="dxa"/>
            <w:shd w:val="clear" w:color="auto" w:fill="auto"/>
            <w:vAlign w:val="center"/>
          </w:tcPr>
          <w:p w:rsidR="00150143" w:rsidRPr="002D5D53" w:rsidRDefault="00150143" w:rsidP="00472480">
            <w:pPr>
              <w:pStyle w:val="142"/>
              <w:jc w:val="right"/>
            </w:pPr>
            <w:r w:rsidRPr="002D5D53">
              <w:t xml:space="preserve">1.7 </w:t>
            </w:r>
          </w:p>
        </w:tc>
        <w:tc>
          <w:tcPr>
            <w:tcW w:w="1243" w:type="dxa"/>
            <w:shd w:val="clear" w:color="auto" w:fill="auto"/>
            <w:vAlign w:val="center"/>
          </w:tcPr>
          <w:p w:rsidR="00150143" w:rsidRPr="002D5D53" w:rsidRDefault="00150143" w:rsidP="00472480">
            <w:pPr>
              <w:pStyle w:val="142"/>
              <w:jc w:val="right"/>
            </w:pPr>
            <w:r w:rsidRPr="002D5D53">
              <w:t xml:space="preserve">1.7 </w:t>
            </w:r>
          </w:p>
        </w:tc>
        <w:tc>
          <w:tcPr>
            <w:tcW w:w="1244" w:type="dxa"/>
            <w:shd w:val="clear" w:color="auto" w:fill="auto"/>
            <w:vAlign w:val="center"/>
          </w:tcPr>
          <w:p w:rsidR="00150143" w:rsidRPr="002D5D53" w:rsidRDefault="00150143" w:rsidP="00472480">
            <w:pPr>
              <w:pStyle w:val="142"/>
              <w:jc w:val="right"/>
            </w:pPr>
            <w:r w:rsidRPr="002D5D53">
              <w:t xml:space="preserve">1.7 </w:t>
            </w:r>
          </w:p>
        </w:tc>
        <w:tc>
          <w:tcPr>
            <w:tcW w:w="1244" w:type="dxa"/>
            <w:tcBorders>
              <w:right w:val="single" w:sz="12" w:space="0" w:color="auto"/>
            </w:tcBorders>
            <w:shd w:val="clear" w:color="auto" w:fill="auto"/>
            <w:vAlign w:val="center"/>
          </w:tcPr>
          <w:p w:rsidR="00150143" w:rsidRPr="002D5D53" w:rsidRDefault="00150143" w:rsidP="00472480">
            <w:pPr>
              <w:pStyle w:val="142"/>
              <w:jc w:val="right"/>
            </w:pPr>
            <w:r w:rsidRPr="002D5D53">
              <w:t xml:space="preserve">1.8 </w:t>
            </w:r>
          </w:p>
        </w:tc>
      </w:tr>
      <w:tr w:rsidR="00150143" w:rsidTr="00472480">
        <w:tc>
          <w:tcPr>
            <w:tcW w:w="798" w:type="dxa"/>
            <w:vMerge w:val="restart"/>
            <w:tcBorders>
              <w:left w:val="single" w:sz="12" w:space="0" w:color="auto"/>
            </w:tcBorders>
            <w:shd w:val="clear" w:color="auto" w:fill="auto"/>
            <w:vAlign w:val="center"/>
          </w:tcPr>
          <w:p w:rsidR="00150143" w:rsidRDefault="00150143" w:rsidP="00472480">
            <w:pPr>
              <w:pStyle w:val="142"/>
              <w:jc w:val="center"/>
            </w:pPr>
            <w:r>
              <w:rPr>
                <w:rFonts w:hint="eastAsia"/>
              </w:rPr>
              <w:t>東區老人之家</w:t>
            </w:r>
          </w:p>
        </w:tc>
        <w:tc>
          <w:tcPr>
            <w:tcW w:w="1078" w:type="dxa"/>
            <w:shd w:val="clear" w:color="auto" w:fill="auto"/>
            <w:vAlign w:val="center"/>
          </w:tcPr>
          <w:p w:rsidR="00150143" w:rsidRDefault="00150143" w:rsidP="00472480">
            <w:pPr>
              <w:pStyle w:val="142"/>
              <w:jc w:val="center"/>
            </w:pPr>
            <w:r>
              <w:rPr>
                <w:rFonts w:hint="eastAsia"/>
              </w:rPr>
              <w:t>收容人數(</w:t>
            </w:r>
            <w:r>
              <w:t>A)</w:t>
            </w:r>
          </w:p>
        </w:tc>
        <w:tc>
          <w:tcPr>
            <w:tcW w:w="1243" w:type="dxa"/>
            <w:shd w:val="clear" w:color="auto" w:fill="auto"/>
            <w:vAlign w:val="center"/>
          </w:tcPr>
          <w:p w:rsidR="00150143" w:rsidRPr="002D5D53" w:rsidRDefault="00150143" w:rsidP="00472480">
            <w:pPr>
              <w:pStyle w:val="142"/>
              <w:jc w:val="right"/>
            </w:pPr>
            <w:r w:rsidRPr="002D5D53">
              <w:t>235</w:t>
            </w:r>
          </w:p>
        </w:tc>
        <w:tc>
          <w:tcPr>
            <w:tcW w:w="1244" w:type="dxa"/>
            <w:shd w:val="clear" w:color="auto" w:fill="auto"/>
            <w:vAlign w:val="center"/>
          </w:tcPr>
          <w:p w:rsidR="00150143" w:rsidRPr="002D5D53" w:rsidRDefault="00150143" w:rsidP="00472480">
            <w:pPr>
              <w:pStyle w:val="142"/>
              <w:jc w:val="right"/>
            </w:pPr>
            <w:r w:rsidRPr="002D5D53">
              <w:t>241</w:t>
            </w:r>
          </w:p>
        </w:tc>
        <w:tc>
          <w:tcPr>
            <w:tcW w:w="1243" w:type="dxa"/>
            <w:shd w:val="clear" w:color="auto" w:fill="auto"/>
            <w:vAlign w:val="center"/>
          </w:tcPr>
          <w:p w:rsidR="00150143" w:rsidRPr="002D5D53" w:rsidRDefault="00150143" w:rsidP="00472480">
            <w:pPr>
              <w:pStyle w:val="142"/>
              <w:jc w:val="right"/>
            </w:pPr>
            <w:r w:rsidRPr="002D5D53">
              <w:t>240</w:t>
            </w:r>
          </w:p>
        </w:tc>
        <w:tc>
          <w:tcPr>
            <w:tcW w:w="1244" w:type="dxa"/>
            <w:shd w:val="clear" w:color="auto" w:fill="auto"/>
            <w:vAlign w:val="center"/>
          </w:tcPr>
          <w:p w:rsidR="00150143" w:rsidRPr="002D5D53" w:rsidRDefault="00150143" w:rsidP="00472480">
            <w:pPr>
              <w:pStyle w:val="142"/>
              <w:jc w:val="right"/>
            </w:pPr>
            <w:r w:rsidRPr="002D5D53">
              <w:t>249</w:t>
            </w:r>
          </w:p>
        </w:tc>
        <w:tc>
          <w:tcPr>
            <w:tcW w:w="1244" w:type="dxa"/>
            <w:tcBorders>
              <w:right w:val="single" w:sz="12" w:space="0" w:color="auto"/>
            </w:tcBorders>
            <w:shd w:val="clear" w:color="auto" w:fill="auto"/>
            <w:vAlign w:val="center"/>
          </w:tcPr>
          <w:p w:rsidR="00150143" w:rsidRPr="002D5D53" w:rsidRDefault="00150143" w:rsidP="00472480">
            <w:pPr>
              <w:pStyle w:val="142"/>
              <w:jc w:val="right"/>
            </w:pPr>
            <w:r w:rsidRPr="002D5D53">
              <w:t>283</w:t>
            </w:r>
          </w:p>
        </w:tc>
      </w:tr>
      <w:tr w:rsidR="00150143" w:rsidTr="00472480">
        <w:tc>
          <w:tcPr>
            <w:tcW w:w="798" w:type="dxa"/>
            <w:vMerge/>
            <w:tcBorders>
              <w:left w:val="single" w:sz="12" w:space="0" w:color="auto"/>
            </w:tcBorders>
            <w:shd w:val="clear" w:color="auto" w:fill="auto"/>
            <w:vAlign w:val="center"/>
          </w:tcPr>
          <w:p w:rsidR="00150143" w:rsidRDefault="00150143" w:rsidP="00472480">
            <w:pPr>
              <w:pStyle w:val="142"/>
              <w:jc w:val="center"/>
            </w:pPr>
          </w:p>
        </w:tc>
        <w:tc>
          <w:tcPr>
            <w:tcW w:w="1078" w:type="dxa"/>
            <w:shd w:val="clear" w:color="auto" w:fill="auto"/>
            <w:vAlign w:val="center"/>
          </w:tcPr>
          <w:p w:rsidR="00150143" w:rsidRDefault="00150143" w:rsidP="00472480">
            <w:pPr>
              <w:pStyle w:val="142"/>
              <w:jc w:val="center"/>
            </w:pPr>
            <w:r>
              <w:rPr>
                <w:rFonts w:hint="eastAsia"/>
              </w:rPr>
              <w:t>服務人力數(</w:t>
            </w:r>
            <w:r>
              <w:t>B)</w:t>
            </w:r>
          </w:p>
        </w:tc>
        <w:tc>
          <w:tcPr>
            <w:tcW w:w="1243" w:type="dxa"/>
            <w:shd w:val="clear" w:color="auto" w:fill="auto"/>
            <w:vAlign w:val="center"/>
          </w:tcPr>
          <w:p w:rsidR="00150143" w:rsidRPr="002D5D53" w:rsidRDefault="00150143" w:rsidP="00472480">
            <w:pPr>
              <w:pStyle w:val="142"/>
              <w:jc w:val="right"/>
            </w:pPr>
            <w:r w:rsidRPr="002D5D53">
              <w:t>146</w:t>
            </w:r>
          </w:p>
        </w:tc>
        <w:tc>
          <w:tcPr>
            <w:tcW w:w="1244" w:type="dxa"/>
            <w:shd w:val="clear" w:color="auto" w:fill="auto"/>
            <w:vAlign w:val="center"/>
          </w:tcPr>
          <w:p w:rsidR="00150143" w:rsidRPr="002D5D53" w:rsidRDefault="00150143" w:rsidP="00472480">
            <w:pPr>
              <w:pStyle w:val="142"/>
              <w:jc w:val="right"/>
            </w:pPr>
            <w:r w:rsidRPr="002D5D53">
              <w:t>147</w:t>
            </w:r>
          </w:p>
        </w:tc>
        <w:tc>
          <w:tcPr>
            <w:tcW w:w="1243" w:type="dxa"/>
            <w:shd w:val="clear" w:color="auto" w:fill="auto"/>
            <w:vAlign w:val="center"/>
          </w:tcPr>
          <w:p w:rsidR="00150143" w:rsidRPr="002D5D53" w:rsidRDefault="00150143" w:rsidP="00472480">
            <w:pPr>
              <w:pStyle w:val="142"/>
              <w:jc w:val="right"/>
            </w:pPr>
            <w:r w:rsidRPr="002D5D53">
              <w:t>151</w:t>
            </w:r>
          </w:p>
        </w:tc>
        <w:tc>
          <w:tcPr>
            <w:tcW w:w="1244" w:type="dxa"/>
            <w:shd w:val="clear" w:color="auto" w:fill="auto"/>
            <w:vAlign w:val="center"/>
          </w:tcPr>
          <w:p w:rsidR="00150143" w:rsidRPr="002D5D53" w:rsidRDefault="00150143" w:rsidP="00472480">
            <w:pPr>
              <w:pStyle w:val="142"/>
              <w:jc w:val="right"/>
            </w:pPr>
            <w:r w:rsidRPr="002D5D53">
              <w:t>160</w:t>
            </w:r>
          </w:p>
        </w:tc>
        <w:tc>
          <w:tcPr>
            <w:tcW w:w="1244" w:type="dxa"/>
            <w:tcBorders>
              <w:right w:val="single" w:sz="12" w:space="0" w:color="auto"/>
            </w:tcBorders>
            <w:shd w:val="clear" w:color="auto" w:fill="auto"/>
            <w:vAlign w:val="center"/>
          </w:tcPr>
          <w:p w:rsidR="00150143" w:rsidRPr="002D5D53" w:rsidRDefault="00150143" w:rsidP="00472480">
            <w:pPr>
              <w:pStyle w:val="142"/>
              <w:jc w:val="right"/>
            </w:pPr>
            <w:r w:rsidRPr="002D5D53">
              <w:t>166</w:t>
            </w:r>
          </w:p>
        </w:tc>
      </w:tr>
      <w:tr w:rsidR="00150143" w:rsidTr="00472480">
        <w:tc>
          <w:tcPr>
            <w:tcW w:w="798" w:type="dxa"/>
            <w:vMerge/>
            <w:tcBorders>
              <w:left w:val="single" w:sz="12" w:space="0" w:color="auto"/>
            </w:tcBorders>
            <w:shd w:val="clear" w:color="auto" w:fill="auto"/>
            <w:vAlign w:val="center"/>
          </w:tcPr>
          <w:p w:rsidR="00150143" w:rsidRDefault="00150143" w:rsidP="00472480">
            <w:pPr>
              <w:pStyle w:val="142"/>
              <w:jc w:val="center"/>
            </w:pPr>
          </w:p>
        </w:tc>
        <w:tc>
          <w:tcPr>
            <w:tcW w:w="1078" w:type="dxa"/>
            <w:shd w:val="clear" w:color="auto" w:fill="auto"/>
            <w:vAlign w:val="center"/>
          </w:tcPr>
          <w:p w:rsidR="00150143" w:rsidRDefault="00150143" w:rsidP="00472480">
            <w:pPr>
              <w:pStyle w:val="142"/>
              <w:jc w:val="center"/>
            </w:pPr>
            <w:r>
              <w:rPr>
                <w:rFonts w:hint="eastAsia"/>
              </w:rPr>
              <w:t>A</w:t>
            </w:r>
            <w:r>
              <w:t>/B</w:t>
            </w:r>
          </w:p>
        </w:tc>
        <w:tc>
          <w:tcPr>
            <w:tcW w:w="1243" w:type="dxa"/>
            <w:shd w:val="clear" w:color="auto" w:fill="auto"/>
            <w:vAlign w:val="center"/>
          </w:tcPr>
          <w:p w:rsidR="00150143" w:rsidRPr="002D5D53" w:rsidRDefault="00150143" w:rsidP="00472480">
            <w:pPr>
              <w:pStyle w:val="142"/>
              <w:jc w:val="right"/>
            </w:pPr>
            <w:r w:rsidRPr="002D5D53">
              <w:t xml:space="preserve">1.6 </w:t>
            </w:r>
          </w:p>
        </w:tc>
        <w:tc>
          <w:tcPr>
            <w:tcW w:w="1244" w:type="dxa"/>
            <w:shd w:val="clear" w:color="auto" w:fill="auto"/>
            <w:vAlign w:val="center"/>
          </w:tcPr>
          <w:p w:rsidR="00150143" w:rsidRPr="002D5D53" w:rsidRDefault="00150143" w:rsidP="00472480">
            <w:pPr>
              <w:pStyle w:val="142"/>
              <w:jc w:val="right"/>
            </w:pPr>
            <w:r w:rsidRPr="002D5D53">
              <w:t xml:space="preserve">1.6 </w:t>
            </w:r>
          </w:p>
        </w:tc>
        <w:tc>
          <w:tcPr>
            <w:tcW w:w="1243" w:type="dxa"/>
            <w:shd w:val="clear" w:color="auto" w:fill="auto"/>
            <w:vAlign w:val="center"/>
          </w:tcPr>
          <w:p w:rsidR="00150143" w:rsidRPr="002D5D53" w:rsidRDefault="00150143" w:rsidP="00472480">
            <w:pPr>
              <w:pStyle w:val="142"/>
              <w:jc w:val="right"/>
            </w:pPr>
            <w:r w:rsidRPr="002D5D53">
              <w:t xml:space="preserve">1.6 </w:t>
            </w:r>
          </w:p>
        </w:tc>
        <w:tc>
          <w:tcPr>
            <w:tcW w:w="1244" w:type="dxa"/>
            <w:shd w:val="clear" w:color="auto" w:fill="auto"/>
            <w:vAlign w:val="center"/>
          </w:tcPr>
          <w:p w:rsidR="00150143" w:rsidRPr="002D5D53" w:rsidRDefault="00150143" w:rsidP="00472480">
            <w:pPr>
              <w:pStyle w:val="142"/>
              <w:jc w:val="right"/>
            </w:pPr>
            <w:r w:rsidRPr="002D5D53">
              <w:t xml:space="preserve">1.6 </w:t>
            </w:r>
          </w:p>
        </w:tc>
        <w:tc>
          <w:tcPr>
            <w:tcW w:w="1244" w:type="dxa"/>
            <w:tcBorders>
              <w:right w:val="single" w:sz="12" w:space="0" w:color="auto"/>
            </w:tcBorders>
            <w:shd w:val="clear" w:color="auto" w:fill="auto"/>
            <w:vAlign w:val="center"/>
          </w:tcPr>
          <w:p w:rsidR="00150143" w:rsidRPr="002D5D53" w:rsidRDefault="00150143" w:rsidP="00472480">
            <w:pPr>
              <w:pStyle w:val="142"/>
              <w:jc w:val="right"/>
            </w:pPr>
            <w:r w:rsidRPr="002D5D53">
              <w:t xml:space="preserve">1.7 </w:t>
            </w:r>
          </w:p>
        </w:tc>
      </w:tr>
      <w:tr w:rsidR="00BC356B" w:rsidTr="00472480">
        <w:tc>
          <w:tcPr>
            <w:tcW w:w="798" w:type="dxa"/>
            <w:vMerge w:val="restart"/>
            <w:tcBorders>
              <w:left w:val="single" w:sz="12" w:space="0" w:color="auto"/>
            </w:tcBorders>
            <w:shd w:val="clear" w:color="auto" w:fill="auto"/>
            <w:vAlign w:val="center"/>
          </w:tcPr>
          <w:p w:rsidR="00BC356B" w:rsidRDefault="00BC356B" w:rsidP="00472480">
            <w:pPr>
              <w:pStyle w:val="142"/>
              <w:jc w:val="center"/>
            </w:pPr>
            <w:r>
              <w:rPr>
                <w:rFonts w:hint="eastAsia"/>
              </w:rPr>
              <w:t>澎湖老人之家</w:t>
            </w:r>
          </w:p>
        </w:tc>
        <w:tc>
          <w:tcPr>
            <w:tcW w:w="1078" w:type="dxa"/>
            <w:shd w:val="clear" w:color="auto" w:fill="auto"/>
            <w:vAlign w:val="center"/>
          </w:tcPr>
          <w:p w:rsidR="00BC356B" w:rsidRDefault="00BC356B" w:rsidP="00472480">
            <w:pPr>
              <w:pStyle w:val="142"/>
              <w:jc w:val="center"/>
            </w:pPr>
            <w:r w:rsidRPr="008A3104">
              <w:rPr>
                <w:rFonts w:hint="eastAsia"/>
              </w:rPr>
              <w:t>收容人數(A)</w:t>
            </w:r>
          </w:p>
        </w:tc>
        <w:tc>
          <w:tcPr>
            <w:tcW w:w="1243" w:type="dxa"/>
            <w:shd w:val="clear" w:color="auto" w:fill="auto"/>
            <w:vAlign w:val="center"/>
          </w:tcPr>
          <w:p w:rsidR="00BC356B" w:rsidRPr="002D5D53" w:rsidRDefault="00BC356B" w:rsidP="00472480">
            <w:pPr>
              <w:pStyle w:val="142"/>
              <w:jc w:val="right"/>
            </w:pPr>
            <w:r w:rsidRPr="002D5D53">
              <w:t>123</w:t>
            </w:r>
          </w:p>
        </w:tc>
        <w:tc>
          <w:tcPr>
            <w:tcW w:w="1244" w:type="dxa"/>
            <w:shd w:val="clear" w:color="auto" w:fill="auto"/>
            <w:vAlign w:val="center"/>
          </w:tcPr>
          <w:p w:rsidR="00BC356B" w:rsidRPr="002D5D53" w:rsidRDefault="00BC356B" w:rsidP="00472480">
            <w:pPr>
              <w:pStyle w:val="142"/>
              <w:jc w:val="right"/>
            </w:pPr>
            <w:r w:rsidRPr="002D5D53">
              <w:t>120</w:t>
            </w:r>
          </w:p>
        </w:tc>
        <w:tc>
          <w:tcPr>
            <w:tcW w:w="1243" w:type="dxa"/>
            <w:shd w:val="clear" w:color="auto" w:fill="auto"/>
            <w:vAlign w:val="center"/>
          </w:tcPr>
          <w:p w:rsidR="00BC356B" w:rsidRPr="002D5D53" w:rsidRDefault="00BC356B" w:rsidP="00472480">
            <w:pPr>
              <w:pStyle w:val="142"/>
              <w:jc w:val="right"/>
            </w:pPr>
            <w:r w:rsidRPr="002D5D53">
              <w:t>108</w:t>
            </w:r>
          </w:p>
        </w:tc>
        <w:tc>
          <w:tcPr>
            <w:tcW w:w="1244" w:type="dxa"/>
            <w:shd w:val="clear" w:color="auto" w:fill="auto"/>
            <w:vAlign w:val="center"/>
          </w:tcPr>
          <w:p w:rsidR="00BC356B" w:rsidRPr="002D5D53" w:rsidRDefault="00BC356B" w:rsidP="00472480">
            <w:pPr>
              <w:pStyle w:val="142"/>
              <w:jc w:val="right"/>
            </w:pPr>
            <w:r w:rsidRPr="002D5D53">
              <w:t>103</w:t>
            </w:r>
          </w:p>
        </w:tc>
        <w:tc>
          <w:tcPr>
            <w:tcW w:w="1244" w:type="dxa"/>
            <w:tcBorders>
              <w:right w:val="single" w:sz="12" w:space="0" w:color="auto"/>
            </w:tcBorders>
            <w:shd w:val="clear" w:color="auto" w:fill="auto"/>
            <w:vAlign w:val="center"/>
          </w:tcPr>
          <w:p w:rsidR="00BC356B" w:rsidRPr="002D5D53" w:rsidRDefault="00BC356B" w:rsidP="00472480">
            <w:pPr>
              <w:pStyle w:val="142"/>
              <w:jc w:val="right"/>
            </w:pPr>
            <w:r w:rsidRPr="002D5D53">
              <w:t>132</w:t>
            </w:r>
          </w:p>
        </w:tc>
      </w:tr>
      <w:tr w:rsidR="00BC356B" w:rsidTr="00472480">
        <w:tc>
          <w:tcPr>
            <w:tcW w:w="798" w:type="dxa"/>
            <w:vMerge/>
            <w:tcBorders>
              <w:left w:val="single" w:sz="12" w:space="0" w:color="auto"/>
            </w:tcBorders>
            <w:shd w:val="clear" w:color="auto" w:fill="auto"/>
            <w:vAlign w:val="center"/>
          </w:tcPr>
          <w:p w:rsidR="00BC356B" w:rsidRDefault="00BC356B" w:rsidP="00472480">
            <w:pPr>
              <w:pStyle w:val="142"/>
              <w:jc w:val="center"/>
            </w:pPr>
          </w:p>
        </w:tc>
        <w:tc>
          <w:tcPr>
            <w:tcW w:w="1078" w:type="dxa"/>
            <w:shd w:val="clear" w:color="auto" w:fill="auto"/>
            <w:vAlign w:val="center"/>
          </w:tcPr>
          <w:p w:rsidR="00BC356B" w:rsidRDefault="00BC356B" w:rsidP="00472480">
            <w:pPr>
              <w:pStyle w:val="142"/>
              <w:jc w:val="center"/>
            </w:pPr>
            <w:r w:rsidRPr="008A3104">
              <w:rPr>
                <w:rFonts w:hint="eastAsia"/>
              </w:rPr>
              <w:t>服務人力數(B)</w:t>
            </w:r>
          </w:p>
        </w:tc>
        <w:tc>
          <w:tcPr>
            <w:tcW w:w="1243" w:type="dxa"/>
            <w:shd w:val="clear" w:color="auto" w:fill="auto"/>
            <w:vAlign w:val="center"/>
          </w:tcPr>
          <w:p w:rsidR="00BC356B" w:rsidRPr="002D5D53" w:rsidRDefault="00BC356B" w:rsidP="00472480">
            <w:pPr>
              <w:pStyle w:val="142"/>
              <w:jc w:val="right"/>
            </w:pPr>
            <w:r w:rsidRPr="002D5D53">
              <w:t>77</w:t>
            </w:r>
          </w:p>
        </w:tc>
        <w:tc>
          <w:tcPr>
            <w:tcW w:w="1244" w:type="dxa"/>
            <w:shd w:val="clear" w:color="auto" w:fill="auto"/>
            <w:vAlign w:val="center"/>
          </w:tcPr>
          <w:p w:rsidR="00BC356B" w:rsidRPr="002D5D53" w:rsidRDefault="00BC356B" w:rsidP="00472480">
            <w:pPr>
              <w:pStyle w:val="142"/>
              <w:jc w:val="right"/>
            </w:pPr>
            <w:r w:rsidRPr="002D5D53">
              <w:t>75</w:t>
            </w:r>
          </w:p>
        </w:tc>
        <w:tc>
          <w:tcPr>
            <w:tcW w:w="1243" w:type="dxa"/>
            <w:shd w:val="clear" w:color="auto" w:fill="auto"/>
            <w:vAlign w:val="center"/>
          </w:tcPr>
          <w:p w:rsidR="00BC356B" w:rsidRPr="002D5D53" w:rsidRDefault="00BC356B" w:rsidP="00472480">
            <w:pPr>
              <w:pStyle w:val="142"/>
              <w:jc w:val="right"/>
            </w:pPr>
            <w:r w:rsidRPr="002D5D53">
              <w:t>72</w:t>
            </w:r>
          </w:p>
        </w:tc>
        <w:tc>
          <w:tcPr>
            <w:tcW w:w="1244" w:type="dxa"/>
            <w:shd w:val="clear" w:color="auto" w:fill="auto"/>
            <w:vAlign w:val="center"/>
          </w:tcPr>
          <w:p w:rsidR="00BC356B" w:rsidRPr="002D5D53" w:rsidRDefault="00BC356B" w:rsidP="00472480">
            <w:pPr>
              <w:pStyle w:val="142"/>
              <w:jc w:val="right"/>
            </w:pPr>
            <w:r w:rsidRPr="002D5D53">
              <w:t>71</w:t>
            </w:r>
          </w:p>
        </w:tc>
        <w:tc>
          <w:tcPr>
            <w:tcW w:w="1244" w:type="dxa"/>
            <w:tcBorders>
              <w:right w:val="single" w:sz="12" w:space="0" w:color="auto"/>
            </w:tcBorders>
            <w:shd w:val="clear" w:color="auto" w:fill="auto"/>
            <w:vAlign w:val="center"/>
          </w:tcPr>
          <w:p w:rsidR="00BC356B" w:rsidRPr="002D5D53" w:rsidRDefault="00BC356B" w:rsidP="00472480">
            <w:pPr>
              <w:pStyle w:val="142"/>
              <w:jc w:val="right"/>
            </w:pPr>
            <w:r w:rsidRPr="002D5D53">
              <w:t>78</w:t>
            </w:r>
          </w:p>
        </w:tc>
      </w:tr>
      <w:tr w:rsidR="00BC356B" w:rsidTr="00472480">
        <w:tc>
          <w:tcPr>
            <w:tcW w:w="798" w:type="dxa"/>
            <w:vMerge/>
            <w:tcBorders>
              <w:left w:val="single" w:sz="12" w:space="0" w:color="auto"/>
            </w:tcBorders>
            <w:shd w:val="clear" w:color="auto" w:fill="auto"/>
            <w:vAlign w:val="center"/>
          </w:tcPr>
          <w:p w:rsidR="00BC356B" w:rsidRDefault="00BC356B" w:rsidP="00472480">
            <w:pPr>
              <w:pStyle w:val="142"/>
              <w:jc w:val="center"/>
            </w:pPr>
          </w:p>
        </w:tc>
        <w:tc>
          <w:tcPr>
            <w:tcW w:w="1078" w:type="dxa"/>
            <w:shd w:val="clear" w:color="auto" w:fill="auto"/>
            <w:vAlign w:val="center"/>
          </w:tcPr>
          <w:p w:rsidR="00BC356B" w:rsidRDefault="00BC356B" w:rsidP="00472480">
            <w:pPr>
              <w:pStyle w:val="142"/>
              <w:jc w:val="center"/>
            </w:pPr>
            <w:r w:rsidRPr="008A3104">
              <w:t>A/B</w:t>
            </w:r>
          </w:p>
        </w:tc>
        <w:tc>
          <w:tcPr>
            <w:tcW w:w="1243" w:type="dxa"/>
            <w:shd w:val="clear" w:color="auto" w:fill="auto"/>
            <w:vAlign w:val="center"/>
          </w:tcPr>
          <w:p w:rsidR="00BC356B" w:rsidRPr="002D5D53" w:rsidRDefault="00BC356B" w:rsidP="00472480">
            <w:pPr>
              <w:pStyle w:val="142"/>
              <w:jc w:val="right"/>
            </w:pPr>
            <w:r w:rsidRPr="002D5D53">
              <w:t xml:space="preserve">1.6 </w:t>
            </w:r>
          </w:p>
        </w:tc>
        <w:tc>
          <w:tcPr>
            <w:tcW w:w="1244" w:type="dxa"/>
            <w:shd w:val="clear" w:color="auto" w:fill="auto"/>
            <w:vAlign w:val="center"/>
          </w:tcPr>
          <w:p w:rsidR="00BC356B" w:rsidRPr="002D5D53" w:rsidRDefault="00BC356B" w:rsidP="00472480">
            <w:pPr>
              <w:pStyle w:val="142"/>
              <w:jc w:val="right"/>
            </w:pPr>
            <w:r w:rsidRPr="002D5D53">
              <w:t xml:space="preserve">1.6 </w:t>
            </w:r>
          </w:p>
        </w:tc>
        <w:tc>
          <w:tcPr>
            <w:tcW w:w="1243" w:type="dxa"/>
            <w:shd w:val="clear" w:color="auto" w:fill="auto"/>
            <w:vAlign w:val="center"/>
          </w:tcPr>
          <w:p w:rsidR="00BC356B" w:rsidRPr="002D5D53" w:rsidRDefault="00BC356B" w:rsidP="00472480">
            <w:pPr>
              <w:pStyle w:val="142"/>
              <w:jc w:val="right"/>
            </w:pPr>
            <w:r w:rsidRPr="002D5D53">
              <w:t xml:space="preserve">1.5 </w:t>
            </w:r>
          </w:p>
        </w:tc>
        <w:tc>
          <w:tcPr>
            <w:tcW w:w="1244" w:type="dxa"/>
            <w:shd w:val="clear" w:color="auto" w:fill="auto"/>
            <w:vAlign w:val="center"/>
          </w:tcPr>
          <w:p w:rsidR="00BC356B" w:rsidRPr="002D5D53" w:rsidRDefault="00BC356B" w:rsidP="00472480">
            <w:pPr>
              <w:pStyle w:val="142"/>
              <w:jc w:val="right"/>
            </w:pPr>
            <w:r w:rsidRPr="002D5D53">
              <w:t xml:space="preserve">1.5 </w:t>
            </w:r>
          </w:p>
        </w:tc>
        <w:tc>
          <w:tcPr>
            <w:tcW w:w="1244" w:type="dxa"/>
            <w:tcBorders>
              <w:right w:val="single" w:sz="12" w:space="0" w:color="auto"/>
            </w:tcBorders>
            <w:shd w:val="clear" w:color="auto" w:fill="auto"/>
            <w:vAlign w:val="center"/>
          </w:tcPr>
          <w:p w:rsidR="00BC356B" w:rsidRPr="002D5D53" w:rsidRDefault="00BC356B" w:rsidP="00472480">
            <w:pPr>
              <w:pStyle w:val="142"/>
              <w:jc w:val="right"/>
            </w:pPr>
            <w:r w:rsidRPr="002D5D53">
              <w:t xml:space="preserve">1.7 </w:t>
            </w:r>
          </w:p>
        </w:tc>
      </w:tr>
      <w:tr w:rsidR="00BC356B" w:rsidTr="00472480">
        <w:tc>
          <w:tcPr>
            <w:tcW w:w="798" w:type="dxa"/>
            <w:vMerge w:val="restart"/>
            <w:tcBorders>
              <w:left w:val="single" w:sz="12" w:space="0" w:color="auto"/>
            </w:tcBorders>
            <w:shd w:val="clear" w:color="auto" w:fill="auto"/>
            <w:vAlign w:val="center"/>
          </w:tcPr>
          <w:p w:rsidR="00BC356B" w:rsidRDefault="00BC356B" w:rsidP="00472480">
            <w:pPr>
              <w:pStyle w:val="142"/>
              <w:jc w:val="center"/>
            </w:pPr>
            <w:r>
              <w:rPr>
                <w:rFonts w:hint="eastAsia"/>
              </w:rPr>
              <w:t>彰化老人養護中心</w:t>
            </w:r>
          </w:p>
        </w:tc>
        <w:tc>
          <w:tcPr>
            <w:tcW w:w="1078" w:type="dxa"/>
            <w:shd w:val="clear" w:color="auto" w:fill="auto"/>
            <w:vAlign w:val="center"/>
          </w:tcPr>
          <w:p w:rsidR="00BC356B" w:rsidRDefault="00BC356B" w:rsidP="00472480">
            <w:pPr>
              <w:pStyle w:val="142"/>
              <w:jc w:val="center"/>
            </w:pPr>
            <w:r w:rsidRPr="008A3104">
              <w:rPr>
                <w:rFonts w:hint="eastAsia"/>
              </w:rPr>
              <w:t>收容人數(A)</w:t>
            </w:r>
          </w:p>
        </w:tc>
        <w:tc>
          <w:tcPr>
            <w:tcW w:w="1243" w:type="dxa"/>
            <w:shd w:val="clear" w:color="auto" w:fill="auto"/>
            <w:vAlign w:val="center"/>
          </w:tcPr>
          <w:p w:rsidR="00BC356B" w:rsidRPr="002D5D53" w:rsidRDefault="00BC356B" w:rsidP="00472480">
            <w:pPr>
              <w:pStyle w:val="142"/>
              <w:jc w:val="right"/>
            </w:pPr>
            <w:r w:rsidRPr="002D5D53">
              <w:t>331</w:t>
            </w:r>
          </w:p>
        </w:tc>
        <w:tc>
          <w:tcPr>
            <w:tcW w:w="1244" w:type="dxa"/>
            <w:shd w:val="clear" w:color="auto" w:fill="auto"/>
            <w:vAlign w:val="center"/>
          </w:tcPr>
          <w:p w:rsidR="00BC356B" w:rsidRPr="002D5D53" w:rsidRDefault="00BC356B" w:rsidP="00472480">
            <w:pPr>
              <w:pStyle w:val="142"/>
              <w:jc w:val="right"/>
            </w:pPr>
            <w:r w:rsidRPr="002D5D53">
              <w:t>324</w:t>
            </w:r>
          </w:p>
        </w:tc>
        <w:tc>
          <w:tcPr>
            <w:tcW w:w="1243" w:type="dxa"/>
            <w:shd w:val="clear" w:color="auto" w:fill="auto"/>
            <w:vAlign w:val="center"/>
          </w:tcPr>
          <w:p w:rsidR="00BC356B" w:rsidRPr="002D5D53" w:rsidRDefault="00BC356B" w:rsidP="00472480">
            <w:pPr>
              <w:pStyle w:val="142"/>
              <w:jc w:val="right"/>
            </w:pPr>
            <w:r w:rsidRPr="002D5D53">
              <w:t>325</w:t>
            </w:r>
          </w:p>
        </w:tc>
        <w:tc>
          <w:tcPr>
            <w:tcW w:w="1244" w:type="dxa"/>
            <w:shd w:val="clear" w:color="auto" w:fill="auto"/>
            <w:vAlign w:val="center"/>
          </w:tcPr>
          <w:p w:rsidR="00BC356B" w:rsidRPr="002D5D53" w:rsidRDefault="00BC356B" w:rsidP="00472480">
            <w:pPr>
              <w:pStyle w:val="142"/>
              <w:jc w:val="right"/>
            </w:pPr>
            <w:r w:rsidRPr="002D5D53">
              <w:t>351</w:t>
            </w:r>
          </w:p>
        </w:tc>
        <w:tc>
          <w:tcPr>
            <w:tcW w:w="1244" w:type="dxa"/>
            <w:tcBorders>
              <w:right w:val="single" w:sz="12" w:space="0" w:color="auto"/>
            </w:tcBorders>
            <w:shd w:val="clear" w:color="auto" w:fill="auto"/>
            <w:vAlign w:val="center"/>
          </w:tcPr>
          <w:p w:rsidR="00BC356B" w:rsidRPr="002D5D53" w:rsidRDefault="00BC356B" w:rsidP="00472480">
            <w:pPr>
              <w:pStyle w:val="142"/>
              <w:jc w:val="right"/>
            </w:pPr>
            <w:r w:rsidRPr="002D5D53">
              <w:t>377</w:t>
            </w:r>
          </w:p>
        </w:tc>
      </w:tr>
      <w:tr w:rsidR="00BC356B" w:rsidTr="00472480">
        <w:tc>
          <w:tcPr>
            <w:tcW w:w="798" w:type="dxa"/>
            <w:vMerge/>
            <w:tcBorders>
              <w:left w:val="single" w:sz="12" w:space="0" w:color="auto"/>
            </w:tcBorders>
            <w:shd w:val="clear" w:color="auto" w:fill="auto"/>
            <w:vAlign w:val="center"/>
          </w:tcPr>
          <w:p w:rsidR="00BC356B" w:rsidRDefault="00BC356B" w:rsidP="00472480">
            <w:pPr>
              <w:pStyle w:val="142"/>
              <w:jc w:val="center"/>
            </w:pPr>
          </w:p>
        </w:tc>
        <w:tc>
          <w:tcPr>
            <w:tcW w:w="1078" w:type="dxa"/>
            <w:shd w:val="clear" w:color="auto" w:fill="auto"/>
            <w:vAlign w:val="center"/>
          </w:tcPr>
          <w:p w:rsidR="00BC356B" w:rsidRDefault="00BC356B" w:rsidP="00472480">
            <w:pPr>
              <w:pStyle w:val="142"/>
              <w:jc w:val="center"/>
            </w:pPr>
            <w:r w:rsidRPr="008A3104">
              <w:rPr>
                <w:rFonts w:hint="eastAsia"/>
              </w:rPr>
              <w:t>服務人力數(B)</w:t>
            </w:r>
          </w:p>
        </w:tc>
        <w:tc>
          <w:tcPr>
            <w:tcW w:w="1243" w:type="dxa"/>
            <w:shd w:val="clear" w:color="auto" w:fill="auto"/>
            <w:vAlign w:val="center"/>
          </w:tcPr>
          <w:p w:rsidR="00BC356B" w:rsidRPr="002D5D53" w:rsidRDefault="00BC356B" w:rsidP="00472480">
            <w:pPr>
              <w:pStyle w:val="142"/>
              <w:jc w:val="right"/>
            </w:pPr>
            <w:r w:rsidRPr="002D5D53">
              <w:t>192</w:t>
            </w:r>
          </w:p>
        </w:tc>
        <w:tc>
          <w:tcPr>
            <w:tcW w:w="1244" w:type="dxa"/>
            <w:shd w:val="clear" w:color="auto" w:fill="auto"/>
            <w:vAlign w:val="center"/>
          </w:tcPr>
          <w:p w:rsidR="00BC356B" w:rsidRPr="002D5D53" w:rsidRDefault="00BC356B" w:rsidP="00472480">
            <w:pPr>
              <w:pStyle w:val="142"/>
              <w:jc w:val="right"/>
            </w:pPr>
            <w:r w:rsidRPr="002D5D53">
              <w:t>209</w:t>
            </w:r>
          </w:p>
        </w:tc>
        <w:tc>
          <w:tcPr>
            <w:tcW w:w="1243" w:type="dxa"/>
            <w:shd w:val="clear" w:color="auto" w:fill="auto"/>
            <w:vAlign w:val="center"/>
          </w:tcPr>
          <w:p w:rsidR="00BC356B" w:rsidRPr="002D5D53" w:rsidRDefault="00BC356B" w:rsidP="00472480">
            <w:pPr>
              <w:pStyle w:val="142"/>
              <w:jc w:val="right"/>
            </w:pPr>
            <w:r w:rsidRPr="002D5D53">
              <w:t>210</w:t>
            </w:r>
          </w:p>
        </w:tc>
        <w:tc>
          <w:tcPr>
            <w:tcW w:w="1244" w:type="dxa"/>
            <w:shd w:val="clear" w:color="auto" w:fill="auto"/>
            <w:vAlign w:val="center"/>
          </w:tcPr>
          <w:p w:rsidR="00BC356B" w:rsidRPr="002D5D53" w:rsidRDefault="00BC356B" w:rsidP="00472480">
            <w:pPr>
              <w:pStyle w:val="142"/>
              <w:jc w:val="right"/>
            </w:pPr>
            <w:r w:rsidRPr="002D5D53">
              <w:t>205</w:t>
            </w:r>
          </w:p>
        </w:tc>
        <w:tc>
          <w:tcPr>
            <w:tcW w:w="1244" w:type="dxa"/>
            <w:tcBorders>
              <w:right w:val="single" w:sz="12" w:space="0" w:color="auto"/>
            </w:tcBorders>
            <w:shd w:val="clear" w:color="auto" w:fill="auto"/>
            <w:vAlign w:val="center"/>
          </w:tcPr>
          <w:p w:rsidR="00BC356B" w:rsidRPr="002D5D53" w:rsidRDefault="00BC356B" w:rsidP="00472480">
            <w:pPr>
              <w:pStyle w:val="142"/>
              <w:jc w:val="right"/>
            </w:pPr>
            <w:r w:rsidRPr="002D5D53">
              <w:t>227</w:t>
            </w:r>
          </w:p>
        </w:tc>
      </w:tr>
      <w:tr w:rsidR="00BC356B" w:rsidTr="00472480">
        <w:tc>
          <w:tcPr>
            <w:tcW w:w="798" w:type="dxa"/>
            <w:vMerge/>
            <w:tcBorders>
              <w:left w:val="single" w:sz="12" w:space="0" w:color="auto"/>
            </w:tcBorders>
            <w:shd w:val="clear" w:color="auto" w:fill="auto"/>
            <w:vAlign w:val="center"/>
          </w:tcPr>
          <w:p w:rsidR="00BC356B" w:rsidRDefault="00BC356B" w:rsidP="00472480">
            <w:pPr>
              <w:pStyle w:val="142"/>
              <w:jc w:val="center"/>
            </w:pPr>
          </w:p>
        </w:tc>
        <w:tc>
          <w:tcPr>
            <w:tcW w:w="1078" w:type="dxa"/>
            <w:shd w:val="clear" w:color="auto" w:fill="auto"/>
            <w:vAlign w:val="center"/>
          </w:tcPr>
          <w:p w:rsidR="00BC356B" w:rsidRDefault="00BC356B" w:rsidP="00472480">
            <w:pPr>
              <w:pStyle w:val="142"/>
              <w:jc w:val="center"/>
            </w:pPr>
            <w:r w:rsidRPr="008A3104">
              <w:t>A/B</w:t>
            </w:r>
          </w:p>
        </w:tc>
        <w:tc>
          <w:tcPr>
            <w:tcW w:w="1243" w:type="dxa"/>
            <w:shd w:val="clear" w:color="auto" w:fill="auto"/>
            <w:vAlign w:val="center"/>
          </w:tcPr>
          <w:p w:rsidR="00BC356B" w:rsidRPr="002D5D53" w:rsidRDefault="00BC356B" w:rsidP="00472480">
            <w:pPr>
              <w:pStyle w:val="142"/>
              <w:jc w:val="right"/>
            </w:pPr>
            <w:r w:rsidRPr="002D5D53">
              <w:t xml:space="preserve">1.7 </w:t>
            </w:r>
          </w:p>
        </w:tc>
        <w:tc>
          <w:tcPr>
            <w:tcW w:w="1244" w:type="dxa"/>
            <w:shd w:val="clear" w:color="auto" w:fill="auto"/>
            <w:vAlign w:val="center"/>
          </w:tcPr>
          <w:p w:rsidR="00BC356B" w:rsidRPr="002D5D53" w:rsidRDefault="00BC356B" w:rsidP="00472480">
            <w:pPr>
              <w:pStyle w:val="142"/>
              <w:jc w:val="right"/>
            </w:pPr>
            <w:r w:rsidRPr="002D5D53">
              <w:t xml:space="preserve">1.6 </w:t>
            </w:r>
          </w:p>
        </w:tc>
        <w:tc>
          <w:tcPr>
            <w:tcW w:w="1243" w:type="dxa"/>
            <w:shd w:val="clear" w:color="auto" w:fill="auto"/>
            <w:vAlign w:val="center"/>
          </w:tcPr>
          <w:p w:rsidR="00BC356B" w:rsidRPr="002D5D53" w:rsidRDefault="00BC356B" w:rsidP="00472480">
            <w:pPr>
              <w:pStyle w:val="142"/>
              <w:jc w:val="right"/>
            </w:pPr>
            <w:r w:rsidRPr="002D5D53">
              <w:t xml:space="preserve">1.5 </w:t>
            </w:r>
          </w:p>
        </w:tc>
        <w:tc>
          <w:tcPr>
            <w:tcW w:w="1244" w:type="dxa"/>
            <w:shd w:val="clear" w:color="auto" w:fill="auto"/>
            <w:vAlign w:val="center"/>
          </w:tcPr>
          <w:p w:rsidR="00BC356B" w:rsidRPr="002D5D53" w:rsidRDefault="00BC356B" w:rsidP="00472480">
            <w:pPr>
              <w:pStyle w:val="142"/>
              <w:jc w:val="right"/>
            </w:pPr>
            <w:r w:rsidRPr="002D5D53">
              <w:t xml:space="preserve">1.7 </w:t>
            </w:r>
          </w:p>
        </w:tc>
        <w:tc>
          <w:tcPr>
            <w:tcW w:w="1244" w:type="dxa"/>
            <w:tcBorders>
              <w:right w:val="single" w:sz="12" w:space="0" w:color="auto"/>
            </w:tcBorders>
            <w:shd w:val="clear" w:color="auto" w:fill="auto"/>
            <w:vAlign w:val="center"/>
          </w:tcPr>
          <w:p w:rsidR="00BC356B" w:rsidRPr="002D5D53" w:rsidRDefault="00BC356B" w:rsidP="00472480">
            <w:pPr>
              <w:pStyle w:val="142"/>
              <w:jc w:val="right"/>
            </w:pPr>
            <w:r w:rsidRPr="002D5D53">
              <w:t xml:space="preserve">1.7 </w:t>
            </w:r>
          </w:p>
        </w:tc>
      </w:tr>
      <w:tr w:rsidR="00BC356B" w:rsidTr="00472480">
        <w:tc>
          <w:tcPr>
            <w:tcW w:w="798" w:type="dxa"/>
            <w:vMerge w:val="restart"/>
            <w:tcBorders>
              <w:left w:val="single" w:sz="12" w:space="0" w:color="auto"/>
            </w:tcBorders>
            <w:shd w:val="clear" w:color="auto" w:fill="auto"/>
            <w:vAlign w:val="center"/>
          </w:tcPr>
          <w:p w:rsidR="00BC356B" w:rsidRDefault="00BC356B" w:rsidP="00472480">
            <w:pPr>
              <w:pStyle w:val="142"/>
              <w:jc w:val="center"/>
            </w:pPr>
            <w:r>
              <w:rPr>
                <w:rFonts w:hint="eastAsia"/>
              </w:rPr>
              <w:t>北區兒童之家</w:t>
            </w:r>
          </w:p>
        </w:tc>
        <w:tc>
          <w:tcPr>
            <w:tcW w:w="1078" w:type="dxa"/>
            <w:shd w:val="clear" w:color="auto" w:fill="auto"/>
            <w:vAlign w:val="center"/>
          </w:tcPr>
          <w:p w:rsidR="00BC356B" w:rsidRDefault="00BC356B" w:rsidP="00472480">
            <w:pPr>
              <w:pStyle w:val="142"/>
              <w:jc w:val="center"/>
            </w:pPr>
            <w:r w:rsidRPr="008A3104">
              <w:rPr>
                <w:rFonts w:hint="eastAsia"/>
              </w:rPr>
              <w:t>收容人數(A)</w:t>
            </w:r>
          </w:p>
        </w:tc>
        <w:tc>
          <w:tcPr>
            <w:tcW w:w="1243" w:type="dxa"/>
            <w:shd w:val="clear" w:color="auto" w:fill="auto"/>
            <w:vAlign w:val="center"/>
          </w:tcPr>
          <w:p w:rsidR="00BC356B" w:rsidRPr="002D5D53" w:rsidRDefault="00BC356B" w:rsidP="00472480">
            <w:pPr>
              <w:pStyle w:val="142"/>
              <w:jc w:val="right"/>
            </w:pPr>
            <w:r w:rsidRPr="002D5D53">
              <w:t>141</w:t>
            </w:r>
          </w:p>
        </w:tc>
        <w:tc>
          <w:tcPr>
            <w:tcW w:w="1244" w:type="dxa"/>
            <w:shd w:val="clear" w:color="auto" w:fill="auto"/>
            <w:vAlign w:val="center"/>
          </w:tcPr>
          <w:p w:rsidR="00BC356B" w:rsidRPr="002D5D53" w:rsidRDefault="00BC356B" w:rsidP="00472480">
            <w:pPr>
              <w:pStyle w:val="142"/>
              <w:jc w:val="right"/>
            </w:pPr>
            <w:r w:rsidRPr="002D5D53">
              <w:t>127</w:t>
            </w:r>
          </w:p>
        </w:tc>
        <w:tc>
          <w:tcPr>
            <w:tcW w:w="1243" w:type="dxa"/>
            <w:shd w:val="clear" w:color="auto" w:fill="auto"/>
            <w:vAlign w:val="center"/>
          </w:tcPr>
          <w:p w:rsidR="00BC356B" w:rsidRPr="002D5D53" w:rsidRDefault="00BC356B" w:rsidP="00472480">
            <w:pPr>
              <w:pStyle w:val="142"/>
              <w:jc w:val="right"/>
            </w:pPr>
            <w:r w:rsidRPr="002D5D53">
              <w:t>115</w:t>
            </w:r>
          </w:p>
        </w:tc>
        <w:tc>
          <w:tcPr>
            <w:tcW w:w="1244" w:type="dxa"/>
            <w:shd w:val="clear" w:color="auto" w:fill="auto"/>
            <w:vAlign w:val="center"/>
          </w:tcPr>
          <w:p w:rsidR="00BC356B" w:rsidRPr="002D5D53" w:rsidRDefault="00BC356B" w:rsidP="00472480">
            <w:pPr>
              <w:pStyle w:val="142"/>
              <w:jc w:val="right"/>
            </w:pPr>
            <w:r w:rsidRPr="002D5D53">
              <w:t>102</w:t>
            </w:r>
          </w:p>
        </w:tc>
        <w:tc>
          <w:tcPr>
            <w:tcW w:w="1244" w:type="dxa"/>
            <w:tcBorders>
              <w:right w:val="single" w:sz="12" w:space="0" w:color="auto"/>
            </w:tcBorders>
            <w:shd w:val="clear" w:color="auto" w:fill="auto"/>
            <w:vAlign w:val="center"/>
          </w:tcPr>
          <w:p w:rsidR="00BC356B" w:rsidRPr="002D5D53" w:rsidRDefault="00BC356B" w:rsidP="00472480">
            <w:pPr>
              <w:pStyle w:val="142"/>
              <w:jc w:val="right"/>
            </w:pPr>
            <w:r w:rsidRPr="002D5D53">
              <w:t>110</w:t>
            </w:r>
          </w:p>
        </w:tc>
      </w:tr>
      <w:tr w:rsidR="00BC356B" w:rsidTr="00472480">
        <w:tc>
          <w:tcPr>
            <w:tcW w:w="798" w:type="dxa"/>
            <w:vMerge/>
            <w:tcBorders>
              <w:left w:val="single" w:sz="12" w:space="0" w:color="auto"/>
            </w:tcBorders>
            <w:shd w:val="clear" w:color="auto" w:fill="auto"/>
            <w:vAlign w:val="center"/>
          </w:tcPr>
          <w:p w:rsidR="00BC356B" w:rsidRDefault="00BC356B" w:rsidP="00472480">
            <w:pPr>
              <w:pStyle w:val="142"/>
              <w:jc w:val="center"/>
            </w:pPr>
          </w:p>
        </w:tc>
        <w:tc>
          <w:tcPr>
            <w:tcW w:w="1078" w:type="dxa"/>
            <w:shd w:val="clear" w:color="auto" w:fill="auto"/>
            <w:vAlign w:val="center"/>
          </w:tcPr>
          <w:p w:rsidR="00BC356B" w:rsidRDefault="00BC356B" w:rsidP="00472480">
            <w:pPr>
              <w:pStyle w:val="142"/>
              <w:jc w:val="center"/>
            </w:pPr>
            <w:r w:rsidRPr="008A3104">
              <w:rPr>
                <w:rFonts w:hint="eastAsia"/>
              </w:rPr>
              <w:t>服務人力數(B)</w:t>
            </w:r>
          </w:p>
        </w:tc>
        <w:tc>
          <w:tcPr>
            <w:tcW w:w="1243" w:type="dxa"/>
            <w:shd w:val="clear" w:color="auto" w:fill="auto"/>
            <w:vAlign w:val="center"/>
          </w:tcPr>
          <w:p w:rsidR="00BC356B" w:rsidRPr="002D5D53" w:rsidRDefault="00BC356B" w:rsidP="00472480">
            <w:pPr>
              <w:pStyle w:val="142"/>
              <w:jc w:val="right"/>
            </w:pPr>
            <w:r w:rsidRPr="002D5D53">
              <w:t>79</w:t>
            </w:r>
          </w:p>
        </w:tc>
        <w:tc>
          <w:tcPr>
            <w:tcW w:w="1244" w:type="dxa"/>
            <w:shd w:val="clear" w:color="auto" w:fill="auto"/>
            <w:vAlign w:val="center"/>
          </w:tcPr>
          <w:p w:rsidR="00BC356B" w:rsidRPr="002D5D53" w:rsidRDefault="00BC356B" w:rsidP="00472480">
            <w:pPr>
              <w:pStyle w:val="142"/>
              <w:jc w:val="right"/>
            </w:pPr>
            <w:r w:rsidRPr="002D5D53">
              <w:t>78</w:t>
            </w:r>
          </w:p>
        </w:tc>
        <w:tc>
          <w:tcPr>
            <w:tcW w:w="1243" w:type="dxa"/>
            <w:shd w:val="clear" w:color="auto" w:fill="auto"/>
            <w:vAlign w:val="center"/>
          </w:tcPr>
          <w:p w:rsidR="00BC356B" w:rsidRPr="002D5D53" w:rsidRDefault="00BC356B" w:rsidP="00472480">
            <w:pPr>
              <w:pStyle w:val="142"/>
              <w:jc w:val="right"/>
            </w:pPr>
            <w:r w:rsidRPr="002D5D53">
              <w:t>78</w:t>
            </w:r>
          </w:p>
        </w:tc>
        <w:tc>
          <w:tcPr>
            <w:tcW w:w="1244" w:type="dxa"/>
            <w:shd w:val="clear" w:color="auto" w:fill="auto"/>
            <w:vAlign w:val="center"/>
          </w:tcPr>
          <w:p w:rsidR="00BC356B" w:rsidRPr="002D5D53" w:rsidRDefault="00BC356B" w:rsidP="00472480">
            <w:pPr>
              <w:pStyle w:val="142"/>
              <w:jc w:val="right"/>
            </w:pPr>
            <w:r w:rsidRPr="002D5D53">
              <w:t>81</w:t>
            </w:r>
          </w:p>
        </w:tc>
        <w:tc>
          <w:tcPr>
            <w:tcW w:w="1244" w:type="dxa"/>
            <w:tcBorders>
              <w:right w:val="single" w:sz="12" w:space="0" w:color="auto"/>
            </w:tcBorders>
            <w:shd w:val="clear" w:color="auto" w:fill="auto"/>
            <w:vAlign w:val="center"/>
          </w:tcPr>
          <w:p w:rsidR="00BC356B" w:rsidRPr="002D5D53" w:rsidRDefault="00BC356B" w:rsidP="00472480">
            <w:pPr>
              <w:pStyle w:val="142"/>
              <w:jc w:val="right"/>
            </w:pPr>
            <w:r w:rsidRPr="002D5D53">
              <w:t>89</w:t>
            </w:r>
          </w:p>
        </w:tc>
      </w:tr>
      <w:tr w:rsidR="00BC356B" w:rsidTr="00472480">
        <w:tc>
          <w:tcPr>
            <w:tcW w:w="798" w:type="dxa"/>
            <w:vMerge/>
            <w:tcBorders>
              <w:left w:val="single" w:sz="12" w:space="0" w:color="auto"/>
            </w:tcBorders>
            <w:shd w:val="clear" w:color="auto" w:fill="auto"/>
            <w:vAlign w:val="center"/>
          </w:tcPr>
          <w:p w:rsidR="00BC356B" w:rsidRDefault="00BC356B" w:rsidP="00472480">
            <w:pPr>
              <w:pStyle w:val="142"/>
              <w:jc w:val="center"/>
            </w:pPr>
          </w:p>
        </w:tc>
        <w:tc>
          <w:tcPr>
            <w:tcW w:w="1078" w:type="dxa"/>
            <w:shd w:val="clear" w:color="auto" w:fill="auto"/>
            <w:vAlign w:val="center"/>
          </w:tcPr>
          <w:p w:rsidR="00BC356B" w:rsidRDefault="00BC356B" w:rsidP="00472480">
            <w:pPr>
              <w:pStyle w:val="142"/>
              <w:jc w:val="center"/>
            </w:pPr>
            <w:r w:rsidRPr="008A3104">
              <w:t>A/B</w:t>
            </w:r>
          </w:p>
        </w:tc>
        <w:tc>
          <w:tcPr>
            <w:tcW w:w="1243" w:type="dxa"/>
            <w:shd w:val="clear" w:color="auto" w:fill="auto"/>
            <w:vAlign w:val="center"/>
          </w:tcPr>
          <w:p w:rsidR="00BC356B" w:rsidRPr="002D5D53" w:rsidRDefault="00BC356B" w:rsidP="00472480">
            <w:pPr>
              <w:pStyle w:val="142"/>
              <w:jc w:val="right"/>
            </w:pPr>
            <w:r w:rsidRPr="002D5D53">
              <w:t xml:space="preserve">1.8 </w:t>
            </w:r>
          </w:p>
        </w:tc>
        <w:tc>
          <w:tcPr>
            <w:tcW w:w="1244" w:type="dxa"/>
            <w:shd w:val="clear" w:color="auto" w:fill="auto"/>
            <w:vAlign w:val="center"/>
          </w:tcPr>
          <w:p w:rsidR="00BC356B" w:rsidRPr="002D5D53" w:rsidRDefault="00BC356B" w:rsidP="00472480">
            <w:pPr>
              <w:pStyle w:val="142"/>
              <w:jc w:val="right"/>
            </w:pPr>
            <w:r w:rsidRPr="002D5D53">
              <w:t xml:space="preserve">1.6 </w:t>
            </w:r>
          </w:p>
        </w:tc>
        <w:tc>
          <w:tcPr>
            <w:tcW w:w="1243" w:type="dxa"/>
            <w:shd w:val="clear" w:color="auto" w:fill="auto"/>
            <w:vAlign w:val="center"/>
          </w:tcPr>
          <w:p w:rsidR="00BC356B" w:rsidRPr="002D5D53" w:rsidRDefault="00BC356B" w:rsidP="00472480">
            <w:pPr>
              <w:pStyle w:val="142"/>
              <w:jc w:val="right"/>
            </w:pPr>
            <w:r w:rsidRPr="002D5D53">
              <w:t xml:space="preserve">1.5 </w:t>
            </w:r>
          </w:p>
        </w:tc>
        <w:tc>
          <w:tcPr>
            <w:tcW w:w="1244" w:type="dxa"/>
            <w:shd w:val="clear" w:color="auto" w:fill="auto"/>
            <w:vAlign w:val="center"/>
          </w:tcPr>
          <w:p w:rsidR="00BC356B" w:rsidRPr="002D5D53" w:rsidRDefault="00BC356B" w:rsidP="00472480">
            <w:pPr>
              <w:pStyle w:val="142"/>
              <w:jc w:val="right"/>
            </w:pPr>
            <w:r w:rsidRPr="002D5D53">
              <w:t xml:space="preserve">1.3 </w:t>
            </w:r>
          </w:p>
        </w:tc>
        <w:tc>
          <w:tcPr>
            <w:tcW w:w="1244" w:type="dxa"/>
            <w:tcBorders>
              <w:right w:val="single" w:sz="12" w:space="0" w:color="auto"/>
            </w:tcBorders>
            <w:shd w:val="clear" w:color="auto" w:fill="auto"/>
            <w:vAlign w:val="center"/>
          </w:tcPr>
          <w:p w:rsidR="00BC356B" w:rsidRPr="002D5D53" w:rsidRDefault="00BC356B" w:rsidP="00472480">
            <w:pPr>
              <w:pStyle w:val="142"/>
              <w:jc w:val="right"/>
            </w:pPr>
            <w:r w:rsidRPr="002D5D53">
              <w:t xml:space="preserve">1.2 </w:t>
            </w:r>
          </w:p>
        </w:tc>
      </w:tr>
      <w:tr w:rsidR="00BC356B" w:rsidTr="00472480">
        <w:tc>
          <w:tcPr>
            <w:tcW w:w="798" w:type="dxa"/>
            <w:vMerge w:val="restart"/>
            <w:tcBorders>
              <w:left w:val="single" w:sz="12" w:space="0" w:color="auto"/>
            </w:tcBorders>
            <w:shd w:val="clear" w:color="auto" w:fill="auto"/>
            <w:vAlign w:val="center"/>
          </w:tcPr>
          <w:p w:rsidR="00BC356B" w:rsidRDefault="00BC356B" w:rsidP="00472480">
            <w:pPr>
              <w:pStyle w:val="142"/>
              <w:jc w:val="center"/>
            </w:pPr>
            <w:r>
              <w:rPr>
                <w:rFonts w:hint="eastAsia"/>
              </w:rPr>
              <w:t>中區兒童之家</w:t>
            </w:r>
          </w:p>
        </w:tc>
        <w:tc>
          <w:tcPr>
            <w:tcW w:w="1078" w:type="dxa"/>
            <w:shd w:val="clear" w:color="auto" w:fill="auto"/>
            <w:vAlign w:val="center"/>
          </w:tcPr>
          <w:p w:rsidR="00BC356B" w:rsidRDefault="00BC356B" w:rsidP="00472480">
            <w:pPr>
              <w:pStyle w:val="142"/>
              <w:jc w:val="center"/>
            </w:pPr>
            <w:r w:rsidRPr="008A3104">
              <w:rPr>
                <w:rFonts w:hint="eastAsia"/>
              </w:rPr>
              <w:t>收容人數(A)</w:t>
            </w:r>
          </w:p>
        </w:tc>
        <w:tc>
          <w:tcPr>
            <w:tcW w:w="1243" w:type="dxa"/>
            <w:shd w:val="clear" w:color="auto" w:fill="auto"/>
            <w:vAlign w:val="center"/>
          </w:tcPr>
          <w:p w:rsidR="00BC356B" w:rsidRPr="002D5D53" w:rsidRDefault="00BC356B" w:rsidP="00472480">
            <w:pPr>
              <w:pStyle w:val="142"/>
              <w:jc w:val="right"/>
            </w:pPr>
            <w:r w:rsidRPr="002D5D53">
              <w:t>129</w:t>
            </w:r>
          </w:p>
        </w:tc>
        <w:tc>
          <w:tcPr>
            <w:tcW w:w="1244" w:type="dxa"/>
            <w:shd w:val="clear" w:color="auto" w:fill="auto"/>
            <w:vAlign w:val="center"/>
          </w:tcPr>
          <w:p w:rsidR="00BC356B" w:rsidRPr="002D5D53" w:rsidRDefault="00BC356B" w:rsidP="00472480">
            <w:pPr>
              <w:pStyle w:val="142"/>
              <w:jc w:val="right"/>
            </w:pPr>
            <w:r w:rsidRPr="002D5D53">
              <w:t>126</w:t>
            </w:r>
          </w:p>
        </w:tc>
        <w:tc>
          <w:tcPr>
            <w:tcW w:w="1243" w:type="dxa"/>
            <w:shd w:val="clear" w:color="auto" w:fill="auto"/>
            <w:vAlign w:val="center"/>
          </w:tcPr>
          <w:p w:rsidR="00BC356B" w:rsidRPr="002D5D53" w:rsidRDefault="00BC356B" w:rsidP="00472480">
            <w:pPr>
              <w:pStyle w:val="142"/>
              <w:jc w:val="right"/>
            </w:pPr>
            <w:r w:rsidRPr="002D5D53">
              <w:t>110</w:t>
            </w:r>
          </w:p>
        </w:tc>
        <w:tc>
          <w:tcPr>
            <w:tcW w:w="1244" w:type="dxa"/>
            <w:shd w:val="clear" w:color="auto" w:fill="auto"/>
            <w:vAlign w:val="center"/>
          </w:tcPr>
          <w:p w:rsidR="00BC356B" w:rsidRPr="002D5D53" w:rsidRDefault="00BC356B" w:rsidP="00472480">
            <w:pPr>
              <w:pStyle w:val="142"/>
              <w:jc w:val="right"/>
            </w:pPr>
            <w:r w:rsidRPr="002D5D53">
              <w:t>104</w:t>
            </w:r>
          </w:p>
        </w:tc>
        <w:tc>
          <w:tcPr>
            <w:tcW w:w="1244" w:type="dxa"/>
            <w:tcBorders>
              <w:right w:val="single" w:sz="12" w:space="0" w:color="auto"/>
            </w:tcBorders>
            <w:shd w:val="clear" w:color="auto" w:fill="auto"/>
            <w:vAlign w:val="center"/>
          </w:tcPr>
          <w:p w:rsidR="00BC356B" w:rsidRPr="002D5D53" w:rsidRDefault="00BC356B" w:rsidP="00472480">
            <w:pPr>
              <w:pStyle w:val="142"/>
              <w:jc w:val="right"/>
            </w:pPr>
            <w:r w:rsidRPr="002D5D53">
              <w:t>110</w:t>
            </w:r>
          </w:p>
        </w:tc>
      </w:tr>
      <w:tr w:rsidR="00BC356B" w:rsidTr="00472480">
        <w:tc>
          <w:tcPr>
            <w:tcW w:w="798" w:type="dxa"/>
            <w:vMerge/>
            <w:tcBorders>
              <w:left w:val="single" w:sz="12" w:space="0" w:color="auto"/>
            </w:tcBorders>
            <w:shd w:val="clear" w:color="auto" w:fill="auto"/>
            <w:vAlign w:val="center"/>
          </w:tcPr>
          <w:p w:rsidR="00BC356B" w:rsidRDefault="00BC356B" w:rsidP="00472480">
            <w:pPr>
              <w:pStyle w:val="142"/>
              <w:jc w:val="center"/>
            </w:pPr>
          </w:p>
        </w:tc>
        <w:tc>
          <w:tcPr>
            <w:tcW w:w="1078" w:type="dxa"/>
            <w:shd w:val="clear" w:color="auto" w:fill="auto"/>
            <w:vAlign w:val="center"/>
          </w:tcPr>
          <w:p w:rsidR="00BC356B" w:rsidRDefault="00BC356B" w:rsidP="00472480">
            <w:pPr>
              <w:pStyle w:val="142"/>
              <w:jc w:val="center"/>
            </w:pPr>
            <w:r w:rsidRPr="008A3104">
              <w:rPr>
                <w:rFonts w:hint="eastAsia"/>
              </w:rPr>
              <w:t>服務人力數(B)</w:t>
            </w:r>
          </w:p>
        </w:tc>
        <w:tc>
          <w:tcPr>
            <w:tcW w:w="1243" w:type="dxa"/>
            <w:shd w:val="clear" w:color="auto" w:fill="auto"/>
            <w:vAlign w:val="center"/>
          </w:tcPr>
          <w:p w:rsidR="00BC356B" w:rsidRPr="002D5D53" w:rsidRDefault="00BC356B" w:rsidP="00472480">
            <w:pPr>
              <w:pStyle w:val="142"/>
              <w:jc w:val="right"/>
            </w:pPr>
            <w:r w:rsidRPr="002D5D53">
              <w:t>85</w:t>
            </w:r>
          </w:p>
        </w:tc>
        <w:tc>
          <w:tcPr>
            <w:tcW w:w="1244" w:type="dxa"/>
            <w:shd w:val="clear" w:color="auto" w:fill="auto"/>
            <w:vAlign w:val="center"/>
          </w:tcPr>
          <w:p w:rsidR="00BC356B" w:rsidRPr="002D5D53" w:rsidRDefault="00BC356B" w:rsidP="00472480">
            <w:pPr>
              <w:pStyle w:val="142"/>
              <w:jc w:val="right"/>
            </w:pPr>
            <w:r w:rsidRPr="002D5D53">
              <w:t>83</w:t>
            </w:r>
          </w:p>
        </w:tc>
        <w:tc>
          <w:tcPr>
            <w:tcW w:w="1243" w:type="dxa"/>
            <w:shd w:val="clear" w:color="auto" w:fill="auto"/>
            <w:vAlign w:val="center"/>
          </w:tcPr>
          <w:p w:rsidR="00BC356B" w:rsidRPr="002D5D53" w:rsidRDefault="00BC356B" w:rsidP="00472480">
            <w:pPr>
              <w:pStyle w:val="142"/>
              <w:jc w:val="right"/>
            </w:pPr>
            <w:r w:rsidRPr="002D5D53">
              <w:t>82</w:t>
            </w:r>
          </w:p>
        </w:tc>
        <w:tc>
          <w:tcPr>
            <w:tcW w:w="1244" w:type="dxa"/>
            <w:shd w:val="clear" w:color="auto" w:fill="auto"/>
            <w:vAlign w:val="center"/>
          </w:tcPr>
          <w:p w:rsidR="00BC356B" w:rsidRPr="002D5D53" w:rsidRDefault="00BC356B" w:rsidP="00472480">
            <w:pPr>
              <w:pStyle w:val="142"/>
              <w:jc w:val="right"/>
            </w:pPr>
            <w:r w:rsidRPr="002D5D53">
              <w:t>80</w:t>
            </w:r>
          </w:p>
        </w:tc>
        <w:tc>
          <w:tcPr>
            <w:tcW w:w="1244" w:type="dxa"/>
            <w:tcBorders>
              <w:right w:val="single" w:sz="12" w:space="0" w:color="auto"/>
            </w:tcBorders>
            <w:shd w:val="clear" w:color="auto" w:fill="auto"/>
            <w:vAlign w:val="center"/>
          </w:tcPr>
          <w:p w:rsidR="00BC356B" w:rsidRPr="002D5D53" w:rsidRDefault="00BC356B" w:rsidP="00472480">
            <w:pPr>
              <w:pStyle w:val="142"/>
              <w:jc w:val="right"/>
            </w:pPr>
            <w:r w:rsidRPr="002D5D53">
              <w:t>87</w:t>
            </w:r>
          </w:p>
        </w:tc>
      </w:tr>
      <w:tr w:rsidR="00BC356B" w:rsidTr="00472480">
        <w:tc>
          <w:tcPr>
            <w:tcW w:w="798" w:type="dxa"/>
            <w:vMerge/>
            <w:tcBorders>
              <w:left w:val="single" w:sz="12" w:space="0" w:color="auto"/>
            </w:tcBorders>
            <w:shd w:val="clear" w:color="auto" w:fill="auto"/>
            <w:vAlign w:val="center"/>
          </w:tcPr>
          <w:p w:rsidR="00BC356B" w:rsidRDefault="00BC356B" w:rsidP="00472480">
            <w:pPr>
              <w:pStyle w:val="142"/>
              <w:jc w:val="center"/>
            </w:pPr>
          </w:p>
        </w:tc>
        <w:tc>
          <w:tcPr>
            <w:tcW w:w="1078" w:type="dxa"/>
            <w:shd w:val="clear" w:color="auto" w:fill="auto"/>
            <w:vAlign w:val="center"/>
          </w:tcPr>
          <w:p w:rsidR="00BC356B" w:rsidRDefault="00BC356B" w:rsidP="00472480">
            <w:pPr>
              <w:pStyle w:val="142"/>
              <w:jc w:val="center"/>
            </w:pPr>
            <w:r w:rsidRPr="008A3104">
              <w:t>A/B</w:t>
            </w:r>
          </w:p>
        </w:tc>
        <w:tc>
          <w:tcPr>
            <w:tcW w:w="1243" w:type="dxa"/>
            <w:shd w:val="clear" w:color="auto" w:fill="auto"/>
            <w:vAlign w:val="center"/>
          </w:tcPr>
          <w:p w:rsidR="00BC356B" w:rsidRPr="002D5D53" w:rsidRDefault="00BC356B" w:rsidP="00472480">
            <w:pPr>
              <w:pStyle w:val="142"/>
              <w:jc w:val="right"/>
            </w:pPr>
            <w:r w:rsidRPr="002D5D53">
              <w:t xml:space="preserve">1.5 </w:t>
            </w:r>
          </w:p>
        </w:tc>
        <w:tc>
          <w:tcPr>
            <w:tcW w:w="1244" w:type="dxa"/>
            <w:shd w:val="clear" w:color="auto" w:fill="auto"/>
            <w:vAlign w:val="center"/>
          </w:tcPr>
          <w:p w:rsidR="00BC356B" w:rsidRPr="002D5D53" w:rsidRDefault="00BC356B" w:rsidP="00472480">
            <w:pPr>
              <w:pStyle w:val="142"/>
              <w:jc w:val="right"/>
            </w:pPr>
            <w:r w:rsidRPr="002D5D53">
              <w:t xml:space="preserve">1.5 </w:t>
            </w:r>
          </w:p>
        </w:tc>
        <w:tc>
          <w:tcPr>
            <w:tcW w:w="1243" w:type="dxa"/>
            <w:shd w:val="clear" w:color="auto" w:fill="auto"/>
            <w:vAlign w:val="center"/>
          </w:tcPr>
          <w:p w:rsidR="00BC356B" w:rsidRPr="002D5D53" w:rsidRDefault="00BC356B" w:rsidP="00472480">
            <w:pPr>
              <w:pStyle w:val="142"/>
              <w:jc w:val="right"/>
            </w:pPr>
            <w:r w:rsidRPr="002D5D53">
              <w:t xml:space="preserve">1.3 </w:t>
            </w:r>
          </w:p>
        </w:tc>
        <w:tc>
          <w:tcPr>
            <w:tcW w:w="1244" w:type="dxa"/>
            <w:shd w:val="clear" w:color="auto" w:fill="auto"/>
            <w:vAlign w:val="center"/>
          </w:tcPr>
          <w:p w:rsidR="00BC356B" w:rsidRPr="002D5D53" w:rsidRDefault="00BC356B" w:rsidP="00472480">
            <w:pPr>
              <w:pStyle w:val="142"/>
              <w:jc w:val="right"/>
            </w:pPr>
            <w:r w:rsidRPr="002D5D53">
              <w:t xml:space="preserve">1.3 </w:t>
            </w:r>
          </w:p>
        </w:tc>
        <w:tc>
          <w:tcPr>
            <w:tcW w:w="1244" w:type="dxa"/>
            <w:tcBorders>
              <w:right w:val="single" w:sz="12" w:space="0" w:color="auto"/>
            </w:tcBorders>
            <w:shd w:val="clear" w:color="auto" w:fill="auto"/>
            <w:vAlign w:val="center"/>
          </w:tcPr>
          <w:p w:rsidR="00BC356B" w:rsidRPr="002D5D53" w:rsidRDefault="00BC356B" w:rsidP="00472480">
            <w:pPr>
              <w:pStyle w:val="142"/>
              <w:jc w:val="right"/>
            </w:pPr>
            <w:r w:rsidRPr="002D5D53">
              <w:t xml:space="preserve">1.3 </w:t>
            </w:r>
          </w:p>
        </w:tc>
      </w:tr>
      <w:tr w:rsidR="00F42B84" w:rsidTr="00472480">
        <w:tc>
          <w:tcPr>
            <w:tcW w:w="798" w:type="dxa"/>
            <w:vMerge w:val="restart"/>
            <w:tcBorders>
              <w:left w:val="single" w:sz="12" w:space="0" w:color="auto"/>
            </w:tcBorders>
            <w:shd w:val="clear" w:color="auto" w:fill="auto"/>
            <w:vAlign w:val="center"/>
          </w:tcPr>
          <w:p w:rsidR="00F42B84" w:rsidRDefault="00F42B84" w:rsidP="00F4530E">
            <w:pPr>
              <w:pStyle w:val="142"/>
              <w:spacing w:line="240" w:lineRule="exact"/>
              <w:jc w:val="center"/>
            </w:pPr>
            <w:r>
              <w:rPr>
                <w:rFonts w:hint="eastAsia"/>
              </w:rPr>
              <w:t>南區兒童之家</w:t>
            </w:r>
          </w:p>
        </w:tc>
        <w:tc>
          <w:tcPr>
            <w:tcW w:w="1078" w:type="dxa"/>
            <w:shd w:val="clear" w:color="auto" w:fill="auto"/>
            <w:vAlign w:val="center"/>
          </w:tcPr>
          <w:p w:rsidR="00F42B84" w:rsidRDefault="00F42B84" w:rsidP="00F4530E">
            <w:pPr>
              <w:pStyle w:val="142"/>
              <w:spacing w:line="240" w:lineRule="exact"/>
              <w:jc w:val="center"/>
            </w:pPr>
            <w:r w:rsidRPr="008A3104">
              <w:rPr>
                <w:rFonts w:hint="eastAsia"/>
              </w:rPr>
              <w:t>收容人數(A)</w:t>
            </w:r>
          </w:p>
        </w:tc>
        <w:tc>
          <w:tcPr>
            <w:tcW w:w="1243" w:type="dxa"/>
            <w:shd w:val="clear" w:color="auto" w:fill="auto"/>
            <w:vAlign w:val="center"/>
          </w:tcPr>
          <w:p w:rsidR="00F42B84" w:rsidRPr="002D5D53" w:rsidRDefault="00F42B84" w:rsidP="00F4530E">
            <w:pPr>
              <w:pStyle w:val="142"/>
              <w:spacing w:line="240" w:lineRule="exact"/>
              <w:jc w:val="right"/>
            </w:pPr>
            <w:r w:rsidRPr="002D5D53">
              <w:t>126</w:t>
            </w:r>
          </w:p>
        </w:tc>
        <w:tc>
          <w:tcPr>
            <w:tcW w:w="1244" w:type="dxa"/>
            <w:shd w:val="clear" w:color="auto" w:fill="auto"/>
            <w:vAlign w:val="center"/>
          </w:tcPr>
          <w:p w:rsidR="00F42B84" w:rsidRPr="002D5D53" w:rsidRDefault="00F42B84" w:rsidP="00F4530E">
            <w:pPr>
              <w:pStyle w:val="142"/>
              <w:spacing w:line="240" w:lineRule="exact"/>
              <w:jc w:val="right"/>
            </w:pPr>
            <w:r w:rsidRPr="002D5D53">
              <w:t>114</w:t>
            </w:r>
          </w:p>
        </w:tc>
        <w:tc>
          <w:tcPr>
            <w:tcW w:w="1243" w:type="dxa"/>
            <w:shd w:val="clear" w:color="auto" w:fill="auto"/>
            <w:vAlign w:val="center"/>
          </w:tcPr>
          <w:p w:rsidR="00F42B84" w:rsidRPr="002D5D53" w:rsidRDefault="00F42B84" w:rsidP="00F4530E">
            <w:pPr>
              <w:pStyle w:val="142"/>
              <w:spacing w:line="240" w:lineRule="exact"/>
              <w:jc w:val="right"/>
            </w:pPr>
            <w:r w:rsidRPr="002D5D53">
              <w:t>112</w:t>
            </w:r>
          </w:p>
        </w:tc>
        <w:tc>
          <w:tcPr>
            <w:tcW w:w="1244" w:type="dxa"/>
            <w:shd w:val="clear" w:color="auto" w:fill="auto"/>
            <w:vAlign w:val="center"/>
          </w:tcPr>
          <w:p w:rsidR="00F42B84" w:rsidRPr="002D5D53" w:rsidRDefault="00F42B84" w:rsidP="00F4530E">
            <w:pPr>
              <w:pStyle w:val="142"/>
              <w:spacing w:line="240" w:lineRule="exact"/>
              <w:jc w:val="right"/>
            </w:pPr>
            <w:r w:rsidRPr="002D5D53">
              <w:t>107</w:t>
            </w:r>
          </w:p>
        </w:tc>
        <w:tc>
          <w:tcPr>
            <w:tcW w:w="1244" w:type="dxa"/>
            <w:tcBorders>
              <w:right w:val="single" w:sz="12" w:space="0" w:color="auto"/>
            </w:tcBorders>
            <w:shd w:val="clear" w:color="auto" w:fill="auto"/>
            <w:vAlign w:val="center"/>
          </w:tcPr>
          <w:p w:rsidR="00F42B84" w:rsidRPr="002D5D53" w:rsidRDefault="00F42B84" w:rsidP="00F4530E">
            <w:pPr>
              <w:pStyle w:val="142"/>
              <w:spacing w:line="240" w:lineRule="exact"/>
              <w:jc w:val="right"/>
            </w:pPr>
            <w:r w:rsidRPr="002D5D53">
              <w:t>110</w:t>
            </w:r>
          </w:p>
        </w:tc>
      </w:tr>
      <w:tr w:rsidR="00F42B84" w:rsidTr="00472480">
        <w:tc>
          <w:tcPr>
            <w:tcW w:w="798" w:type="dxa"/>
            <w:vMerge/>
            <w:tcBorders>
              <w:left w:val="single" w:sz="12" w:space="0" w:color="auto"/>
            </w:tcBorders>
            <w:shd w:val="clear" w:color="auto" w:fill="auto"/>
            <w:vAlign w:val="center"/>
          </w:tcPr>
          <w:p w:rsidR="00F42B84" w:rsidRDefault="00F42B84" w:rsidP="00F4530E">
            <w:pPr>
              <w:pStyle w:val="142"/>
              <w:spacing w:line="240" w:lineRule="exact"/>
              <w:jc w:val="center"/>
            </w:pPr>
          </w:p>
        </w:tc>
        <w:tc>
          <w:tcPr>
            <w:tcW w:w="1078" w:type="dxa"/>
            <w:shd w:val="clear" w:color="auto" w:fill="auto"/>
            <w:vAlign w:val="center"/>
          </w:tcPr>
          <w:p w:rsidR="00F42B84" w:rsidRDefault="00F42B84" w:rsidP="00F4530E">
            <w:pPr>
              <w:pStyle w:val="142"/>
              <w:spacing w:line="240" w:lineRule="exact"/>
              <w:jc w:val="center"/>
            </w:pPr>
            <w:r w:rsidRPr="008A3104">
              <w:rPr>
                <w:rFonts w:hint="eastAsia"/>
              </w:rPr>
              <w:t>服務人力數(B)</w:t>
            </w:r>
          </w:p>
        </w:tc>
        <w:tc>
          <w:tcPr>
            <w:tcW w:w="1243" w:type="dxa"/>
            <w:shd w:val="clear" w:color="auto" w:fill="auto"/>
            <w:vAlign w:val="center"/>
          </w:tcPr>
          <w:p w:rsidR="00F42B84" w:rsidRPr="002D5D53" w:rsidRDefault="00F42B84" w:rsidP="00F4530E">
            <w:pPr>
              <w:pStyle w:val="142"/>
              <w:spacing w:line="240" w:lineRule="exact"/>
              <w:jc w:val="right"/>
            </w:pPr>
            <w:r w:rsidRPr="002D5D53">
              <w:t>74</w:t>
            </w:r>
          </w:p>
        </w:tc>
        <w:tc>
          <w:tcPr>
            <w:tcW w:w="1244" w:type="dxa"/>
            <w:shd w:val="clear" w:color="auto" w:fill="auto"/>
            <w:vAlign w:val="center"/>
          </w:tcPr>
          <w:p w:rsidR="00F42B84" w:rsidRPr="002D5D53" w:rsidRDefault="00F42B84" w:rsidP="00F4530E">
            <w:pPr>
              <w:pStyle w:val="142"/>
              <w:spacing w:line="240" w:lineRule="exact"/>
              <w:jc w:val="right"/>
            </w:pPr>
            <w:r w:rsidRPr="002D5D53">
              <w:t>77</w:t>
            </w:r>
          </w:p>
        </w:tc>
        <w:tc>
          <w:tcPr>
            <w:tcW w:w="1243" w:type="dxa"/>
            <w:shd w:val="clear" w:color="auto" w:fill="auto"/>
            <w:vAlign w:val="center"/>
          </w:tcPr>
          <w:p w:rsidR="00F42B84" w:rsidRPr="002D5D53" w:rsidRDefault="00F42B84" w:rsidP="00F4530E">
            <w:pPr>
              <w:pStyle w:val="142"/>
              <w:spacing w:line="240" w:lineRule="exact"/>
              <w:jc w:val="right"/>
            </w:pPr>
            <w:r w:rsidRPr="002D5D53">
              <w:t>81</w:t>
            </w:r>
          </w:p>
        </w:tc>
        <w:tc>
          <w:tcPr>
            <w:tcW w:w="1244" w:type="dxa"/>
            <w:shd w:val="clear" w:color="auto" w:fill="auto"/>
            <w:vAlign w:val="center"/>
          </w:tcPr>
          <w:p w:rsidR="00F42B84" w:rsidRPr="002D5D53" w:rsidRDefault="00F42B84" w:rsidP="00F4530E">
            <w:pPr>
              <w:pStyle w:val="142"/>
              <w:spacing w:line="240" w:lineRule="exact"/>
              <w:jc w:val="right"/>
            </w:pPr>
            <w:r w:rsidRPr="002D5D53">
              <w:t>80</w:t>
            </w:r>
          </w:p>
        </w:tc>
        <w:tc>
          <w:tcPr>
            <w:tcW w:w="1244" w:type="dxa"/>
            <w:tcBorders>
              <w:right w:val="single" w:sz="12" w:space="0" w:color="auto"/>
            </w:tcBorders>
            <w:shd w:val="clear" w:color="auto" w:fill="auto"/>
            <w:vAlign w:val="center"/>
          </w:tcPr>
          <w:p w:rsidR="00F42B84" w:rsidRPr="002D5D53" w:rsidRDefault="00F42B84" w:rsidP="00F4530E">
            <w:pPr>
              <w:pStyle w:val="142"/>
              <w:spacing w:line="240" w:lineRule="exact"/>
              <w:jc w:val="right"/>
            </w:pPr>
            <w:r w:rsidRPr="002D5D53">
              <w:t>89</w:t>
            </w:r>
          </w:p>
        </w:tc>
      </w:tr>
      <w:tr w:rsidR="00F42B84" w:rsidTr="00472480">
        <w:tc>
          <w:tcPr>
            <w:tcW w:w="798" w:type="dxa"/>
            <w:vMerge/>
            <w:tcBorders>
              <w:left w:val="single" w:sz="12" w:space="0" w:color="auto"/>
            </w:tcBorders>
            <w:shd w:val="clear" w:color="auto" w:fill="auto"/>
            <w:vAlign w:val="center"/>
          </w:tcPr>
          <w:p w:rsidR="00F42B84" w:rsidRDefault="00F42B84" w:rsidP="00F4530E">
            <w:pPr>
              <w:pStyle w:val="142"/>
              <w:spacing w:line="240" w:lineRule="exact"/>
              <w:jc w:val="center"/>
            </w:pPr>
          </w:p>
        </w:tc>
        <w:tc>
          <w:tcPr>
            <w:tcW w:w="1078" w:type="dxa"/>
            <w:shd w:val="clear" w:color="auto" w:fill="auto"/>
            <w:vAlign w:val="center"/>
          </w:tcPr>
          <w:p w:rsidR="00F42B84" w:rsidRDefault="00F42B84" w:rsidP="00F4530E">
            <w:pPr>
              <w:pStyle w:val="142"/>
              <w:spacing w:line="240" w:lineRule="exact"/>
              <w:jc w:val="center"/>
            </w:pPr>
            <w:r w:rsidRPr="008A3104">
              <w:t>A/B</w:t>
            </w:r>
          </w:p>
        </w:tc>
        <w:tc>
          <w:tcPr>
            <w:tcW w:w="1243" w:type="dxa"/>
            <w:shd w:val="clear" w:color="auto" w:fill="auto"/>
            <w:vAlign w:val="center"/>
          </w:tcPr>
          <w:p w:rsidR="00F42B84" w:rsidRPr="002D5D53" w:rsidRDefault="00F42B84" w:rsidP="00F4530E">
            <w:pPr>
              <w:pStyle w:val="142"/>
              <w:spacing w:line="240" w:lineRule="exact"/>
              <w:jc w:val="right"/>
            </w:pPr>
            <w:r w:rsidRPr="002D5D53">
              <w:t xml:space="preserve">1.7 </w:t>
            </w:r>
          </w:p>
        </w:tc>
        <w:tc>
          <w:tcPr>
            <w:tcW w:w="1244" w:type="dxa"/>
            <w:shd w:val="clear" w:color="auto" w:fill="auto"/>
            <w:vAlign w:val="center"/>
          </w:tcPr>
          <w:p w:rsidR="00F42B84" w:rsidRPr="002D5D53" w:rsidRDefault="00F42B84" w:rsidP="00F4530E">
            <w:pPr>
              <w:pStyle w:val="142"/>
              <w:spacing w:line="240" w:lineRule="exact"/>
              <w:jc w:val="right"/>
            </w:pPr>
            <w:r w:rsidRPr="002D5D53">
              <w:t xml:space="preserve">1.5 </w:t>
            </w:r>
          </w:p>
        </w:tc>
        <w:tc>
          <w:tcPr>
            <w:tcW w:w="1243" w:type="dxa"/>
            <w:shd w:val="clear" w:color="auto" w:fill="auto"/>
            <w:vAlign w:val="center"/>
          </w:tcPr>
          <w:p w:rsidR="00F42B84" w:rsidRPr="002D5D53" w:rsidRDefault="00F42B84" w:rsidP="00F4530E">
            <w:pPr>
              <w:pStyle w:val="142"/>
              <w:spacing w:line="240" w:lineRule="exact"/>
              <w:jc w:val="right"/>
            </w:pPr>
            <w:r w:rsidRPr="002D5D53">
              <w:t xml:space="preserve">1.4 </w:t>
            </w:r>
          </w:p>
        </w:tc>
        <w:tc>
          <w:tcPr>
            <w:tcW w:w="1244" w:type="dxa"/>
            <w:shd w:val="clear" w:color="auto" w:fill="auto"/>
            <w:vAlign w:val="center"/>
          </w:tcPr>
          <w:p w:rsidR="00F42B84" w:rsidRPr="002D5D53" w:rsidRDefault="00F42B84" w:rsidP="00F4530E">
            <w:pPr>
              <w:pStyle w:val="142"/>
              <w:spacing w:line="240" w:lineRule="exact"/>
              <w:jc w:val="right"/>
            </w:pPr>
            <w:r w:rsidRPr="002D5D53">
              <w:t xml:space="preserve">1.3 </w:t>
            </w:r>
          </w:p>
        </w:tc>
        <w:tc>
          <w:tcPr>
            <w:tcW w:w="1244" w:type="dxa"/>
            <w:tcBorders>
              <w:right w:val="single" w:sz="12" w:space="0" w:color="auto"/>
            </w:tcBorders>
            <w:shd w:val="clear" w:color="auto" w:fill="auto"/>
            <w:vAlign w:val="center"/>
          </w:tcPr>
          <w:p w:rsidR="00F42B84" w:rsidRPr="002D5D53" w:rsidRDefault="00F42B84" w:rsidP="00F4530E">
            <w:pPr>
              <w:pStyle w:val="142"/>
              <w:spacing w:line="240" w:lineRule="exact"/>
              <w:jc w:val="right"/>
            </w:pPr>
            <w:r w:rsidRPr="002D5D53">
              <w:t xml:space="preserve">1.2 </w:t>
            </w:r>
          </w:p>
        </w:tc>
      </w:tr>
      <w:tr w:rsidR="00F42B84" w:rsidTr="00472480">
        <w:tc>
          <w:tcPr>
            <w:tcW w:w="798" w:type="dxa"/>
            <w:vMerge w:val="restart"/>
            <w:tcBorders>
              <w:left w:val="single" w:sz="12" w:space="0" w:color="auto"/>
            </w:tcBorders>
            <w:shd w:val="clear" w:color="auto" w:fill="auto"/>
            <w:vAlign w:val="center"/>
          </w:tcPr>
          <w:p w:rsidR="00F42B84" w:rsidRDefault="00F42B84" w:rsidP="00472480">
            <w:pPr>
              <w:pStyle w:val="142"/>
              <w:jc w:val="center"/>
            </w:pPr>
            <w:r>
              <w:rPr>
                <w:rFonts w:hint="eastAsia"/>
              </w:rPr>
              <w:t>少年</w:t>
            </w:r>
          </w:p>
          <w:p w:rsidR="00F42B84" w:rsidRDefault="00F42B84" w:rsidP="00472480">
            <w:pPr>
              <w:pStyle w:val="142"/>
              <w:jc w:val="center"/>
            </w:pPr>
            <w:r>
              <w:rPr>
                <w:rFonts w:hint="eastAsia"/>
              </w:rPr>
              <w:t>之家</w:t>
            </w:r>
          </w:p>
        </w:tc>
        <w:tc>
          <w:tcPr>
            <w:tcW w:w="1078" w:type="dxa"/>
            <w:shd w:val="clear" w:color="auto" w:fill="auto"/>
            <w:vAlign w:val="center"/>
          </w:tcPr>
          <w:p w:rsidR="00F42B84" w:rsidRDefault="00F42B84" w:rsidP="00472480">
            <w:pPr>
              <w:pStyle w:val="142"/>
              <w:jc w:val="center"/>
            </w:pPr>
            <w:r w:rsidRPr="008A3104">
              <w:rPr>
                <w:rFonts w:hint="eastAsia"/>
              </w:rPr>
              <w:t>收容人數(A)</w:t>
            </w:r>
          </w:p>
        </w:tc>
        <w:tc>
          <w:tcPr>
            <w:tcW w:w="1243" w:type="dxa"/>
            <w:shd w:val="clear" w:color="auto" w:fill="auto"/>
            <w:vAlign w:val="center"/>
          </w:tcPr>
          <w:p w:rsidR="00F42B84" w:rsidRPr="002D5D53" w:rsidRDefault="00F42B84" w:rsidP="00472480">
            <w:pPr>
              <w:pStyle w:val="142"/>
              <w:jc w:val="right"/>
            </w:pPr>
            <w:r w:rsidRPr="002D5D53">
              <w:t>105</w:t>
            </w:r>
          </w:p>
        </w:tc>
        <w:tc>
          <w:tcPr>
            <w:tcW w:w="1244" w:type="dxa"/>
            <w:shd w:val="clear" w:color="auto" w:fill="auto"/>
            <w:vAlign w:val="center"/>
          </w:tcPr>
          <w:p w:rsidR="00F42B84" w:rsidRPr="002D5D53" w:rsidRDefault="00F42B84" w:rsidP="00472480">
            <w:pPr>
              <w:pStyle w:val="142"/>
              <w:jc w:val="right"/>
            </w:pPr>
            <w:r w:rsidRPr="002D5D53">
              <w:t>81</w:t>
            </w:r>
          </w:p>
        </w:tc>
        <w:tc>
          <w:tcPr>
            <w:tcW w:w="1243" w:type="dxa"/>
            <w:shd w:val="clear" w:color="auto" w:fill="auto"/>
            <w:vAlign w:val="center"/>
          </w:tcPr>
          <w:p w:rsidR="00F42B84" w:rsidRPr="002D5D53" w:rsidRDefault="00F42B84" w:rsidP="00472480">
            <w:pPr>
              <w:pStyle w:val="142"/>
              <w:jc w:val="right"/>
            </w:pPr>
            <w:r w:rsidRPr="002D5D53">
              <w:t>65</w:t>
            </w:r>
          </w:p>
        </w:tc>
        <w:tc>
          <w:tcPr>
            <w:tcW w:w="1244" w:type="dxa"/>
            <w:shd w:val="clear" w:color="auto" w:fill="auto"/>
            <w:vAlign w:val="center"/>
          </w:tcPr>
          <w:p w:rsidR="00F42B84" w:rsidRPr="002D5D53" w:rsidRDefault="00F42B84" w:rsidP="00472480">
            <w:pPr>
              <w:pStyle w:val="142"/>
              <w:jc w:val="right"/>
            </w:pPr>
            <w:r w:rsidRPr="002D5D53">
              <w:t>44</w:t>
            </w:r>
          </w:p>
        </w:tc>
        <w:tc>
          <w:tcPr>
            <w:tcW w:w="1244" w:type="dxa"/>
            <w:tcBorders>
              <w:right w:val="single" w:sz="12" w:space="0" w:color="auto"/>
            </w:tcBorders>
            <w:shd w:val="clear" w:color="auto" w:fill="auto"/>
            <w:vAlign w:val="center"/>
          </w:tcPr>
          <w:p w:rsidR="00F42B84" w:rsidRPr="002D5D53" w:rsidRDefault="00F42B84" w:rsidP="00472480">
            <w:pPr>
              <w:pStyle w:val="142"/>
              <w:jc w:val="right"/>
            </w:pPr>
            <w:r w:rsidRPr="002D5D53">
              <w:t>85</w:t>
            </w:r>
          </w:p>
        </w:tc>
      </w:tr>
      <w:tr w:rsidR="00F42B84" w:rsidTr="00472480">
        <w:tc>
          <w:tcPr>
            <w:tcW w:w="798" w:type="dxa"/>
            <w:vMerge/>
            <w:tcBorders>
              <w:left w:val="single" w:sz="12" w:space="0" w:color="auto"/>
            </w:tcBorders>
            <w:shd w:val="clear" w:color="auto" w:fill="auto"/>
            <w:vAlign w:val="center"/>
          </w:tcPr>
          <w:p w:rsidR="00F42B84" w:rsidRDefault="00F42B84" w:rsidP="00472480">
            <w:pPr>
              <w:pStyle w:val="142"/>
              <w:jc w:val="center"/>
            </w:pPr>
          </w:p>
        </w:tc>
        <w:tc>
          <w:tcPr>
            <w:tcW w:w="1078" w:type="dxa"/>
            <w:shd w:val="clear" w:color="auto" w:fill="auto"/>
            <w:vAlign w:val="center"/>
          </w:tcPr>
          <w:p w:rsidR="00F42B84" w:rsidRDefault="00F42B84" w:rsidP="00472480">
            <w:pPr>
              <w:pStyle w:val="142"/>
              <w:jc w:val="center"/>
            </w:pPr>
            <w:r w:rsidRPr="008A3104">
              <w:rPr>
                <w:rFonts w:hint="eastAsia"/>
              </w:rPr>
              <w:t>服務人力數(B)</w:t>
            </w:r>
          </w:p>
        </w:tc>
        <w:tc>
          <w:tcPr>
            <w:tcW w:w="1243" w:type="dxa"/>
            <w:shd w:val="clear" w:color="auto" w:fill="auto"/>
            <w:vAlign w:val="center"/>
          </w:tcPr>
          <w:p w:rsidR="00F42B84" w:rsidRPr="002D5D53" w:rsidRDefault="00F42B84" w:rsidP="00472480">
            <w:pPr>
              <w:pStyle w:val="142"/>
              <w:jc w:val="right"/>
            </w:pPr>
            <w:r w:rsidRPr="002D5D53">
              <w:t>72</w:t>
            </w:r>
          </w:p>
        </w:tc>
        <w:tc>
          <w:tcPr>
            <w:tcW w:w="1244" w:type="dxa"/>
            <w:shd w:val="clear" w:color="auto" w:fill="auto"/>
            <w:vAlign w:val="center"/>
          </w:tcPr>
          <w:p w:rsidR="00F42B84" w:rsidRPr="002D5D53" w:rsidRDefault="00F42B84" w:rsidP="00472480">
            <w:pPr>
              <w:pStyle w:val="142"/>
              <w:jc w:val="right"/>
            </w:pPr>
            <w:r w:rsidRPr="002D5D53">
              <w:t>73</w:t>
            </w:r>
          </w:p>
        </w:tc>
        <w:tc>
          <w:tcPr>
            <w:tcW w:w="1243" w:type="dxa"/>
            <w:shd w:val="clear" w:color="auto" w:fill="auto"/>
            <w:vAlign w:val="center"/>
          </w:tcPr>
          <w:p w:rsidR="00F42B84" w:rsidRPr="002D5D53" w:rsidRDefault="00F42B84" w:rsidP="00472480">
            <w:pPr>
              <w:pStyle w:val="142"/>
              <w:jc w:val="right"/>
            </w:pPr>
            <w:r w:rsidRPr="002D5D53">
              <w:t>68</w:t>
            </w:r>
          </w:p>
        </w:tc>
        <w:tc>
          <w:tcPr>
            <w:tcW w:w="1244" w:type="dxa"/>
            <w:shd w:val="clear" w:color="auto" w:fill="auto"/>
            <w:vAlign w:val="center"/>
          </w:tcPr>
          <w:p w:rsidR="00F42B84" w:rsidRPr="002D5D53" w:rsidRDefault="00F42B84" w:rsidP="00472480">
            <w:pPr>
              <w:pStyle w:val="142"/>
              <w:jc w:val="right"/>
            </w:pPr>
            <w:r w:rsidRPr="002D5D53">
              <w:t>61</w:t>
            </w:r>
          </w:p>
        </w:tc>
        <w:tc>
          <w:tcPr>
            <w:tcW w:w="1244" w:type="dxa"/>
            <w:tcBorders>
              <w:right w:val="single" w:sz="12" w:space="0" w:color="auto"/>
            </w:tcBorders>
            <w:shd w:val="clear" w:color="auto" w:fill="auto"/>
            <w:vAlign w:val="center"/>
          </w:tcPr>
          <w:p w:rsidR="00F42B84" w:rsidRPr="002D5D53" w:rsidRDefault="00F42B84" w:rsidP="00472480">
            <w:pPr>
              <w:pStyle w:val="142"/>
              <w:jc w:val="right"/>
            </w:pPr>
            <w:r w:rsidRPr="002D5D53">
              <w:t>73</w:t>
            </w:r>
          </w:p>
        </w:tc>
      </w:tr>
      <w:tr w:rsidR="00F42B84" w:rsidTr="00472480">
        <w:tc>
          <w:tcPr>
            <w:tcW w:w="798" w:type="dxa"/>
            <w:vMerge/>
            <w:tcBorders>
              <w:left w:val="single" w:sz="12" w:space="0" w:color="auto"/>
            </w:tcBorders>
            <w:shd w:val="clear" w:color="auto" w:fill="auto"/>
            <w:vAlign w:val="center"/>
          </w:tcPr>
          <w:p w:rsidR="00F42B84" w:rsidRDefault="00F42B84" w:rsidP="00472480">
            <w:pPr>
              <w:pStyle w:val="142"/>
              <w:jc w:val="center"/>
            </w:pPr>
          </w:p>
        </w:tc>
        <w:tc>
          <w:tcPr>
            <w:tcW w:w="1078" w:type="dxa"/>
            <w:shd w:val="clear" w:color="auto" w:fill="auto"/>
            <w:vAlign w:val="center"/>
          </w:tcPr>
          <w:p w:rsidR="00F42B84" w:rsidRDefault="00F42B84" w:rsidP="00472480">
            <w:pPr>
              <w:pStyle w:val="142"/>
              <w:jc w:val="center"/>
            </w:pPr>
            <w:r w:rsidRPr="008A3104">
              <w:t>A/B</w:t>
            </w:r>
          </w:p>
        </w:tc>
        <w:tc>
          <w:tcPr>
            <w:tcW w:w="1243" w:type="dxa"/>
            <w:shd w:val="clear" w:color="auto" w:fill="auto"/>
            <w:vAlign w:val="center"/>
          </w:tcPr>
          <w:p w:rsidR="00F42B84" w:rsidRPr="002D5D53" w:rsidRDefault="00F42B84" w:rsidP="00472480">
            <w:pPr>
              <w:pStyle w:val="142"/>
              <w:jc w:val="right"/>
            </w:pPr>
            <w:r w:rsidRPr="002D5D53">
              <w:t xml:space="preserve">1.5 </w:t>
            </w:r>
          </w:p>
        </w:tc>
        <w:tc>
          <w:tcPr>
            <w:tcW w:w="1244" w:type="dxa"/>
            <w:shd w:val="clear" w:color="auto" w:fill="auto"/>
            <w:vAlign w:val="center"/>
          </w:tcPr>
          <w:p w:rsidR="00F42B84" w:rsidRPr="002D5D53" w:rsidRDefault="00F42B84" w:rsidP="00472480">
            <w:pPr>
              <w:pStyle w:val="142"/>
              <w:jc w:val="right"/>
            </w:pPr>
            <w:r w:rsidRPr="002D5D53">
              <w:t xml:space="preserve">1.1 </w:t>
            </w:r>
          </w:p>
        </w:tc>
        <w:tc>
          <w:tcPr>
            <w:tcW w:w="1243" w:type="dxa"/>
            <w:shd w:val="clear" w:color="auto" w:fill="auto"/>
            <w:vAlign w:val="center"/>
          </w:tcPr>
          <w:p w:rsidR="00F42B84" w:rsidRPr="002D5D53" w:rsidRDefault="00F42B84" w:rsidP="00472480">
            <w:pPr>
              <w:pStyle w:val="142"/>
              <w:jc w:val="right"/>
            </w:pPr>
            <w:r w:rsidRPr="002D5D53">
              <w:t xml:space="preserve">1.0 </w:t>
            </w:r>
          </w:p>
        </w:tc>
        <w:tc>
          <w:tcPr>
            <w:tcW w:w="1244" w:type="dxa"/>
            <w:shd w:val="clear" w:color="auto" w:fill="auto"/>
            <w:vAlign w:val="center"/>
          </w:tcPr>
          <w:p w:rsidR="00F42B84" w:rsidRPr="002D5D53" w:rsidRDefault="00F42B84" w:rsidP="00472480">
            <w:pPr>
              <w:pStyle w:val="142"/>
              <w:jc w:val="right"/>
            </w:pPr>
            <w:r w:rsidRPr="002D5D53">
              <w:t xml:space="preserve">0.7 </w:t>
            </w:r>
          </w:p>
        </w:tc>
        <w:tc>
          <w:tcPr>
            <w:tcW w:w="1244" w:type="dxa"/>
            <w:tcBorders>
              <w:right w:val="single" w:sz="12" w:space="0" w:color="auto"/>
            </w:tcBorders>
            <w:shd w:val="clear" w:color="auto" w:fill="auto"/>
            <w:vAlign w:val="center"/>
          </w:tcPr>
          <w:p w:rsidR="00F42B84" w:rsidRPr="002D5D53" w:rsidRDefault="00F42B84" w:rsidP="00472480">
            <w:pPr>
              <w:pStyle w:val="142"/>
              <w:jc w:val="right"/>
            </w:pPr>
            <w:r w:rsidRPr="002D5D53">
              <w:t xml:space="preserve">1.2 </w:t>
            </w:r>
          </w:p>
        </w:tc>
      </w:tr>
      <w:tr w:rsidR="00F42B84" w:rsidTr="00472480">
        <w:tc>
          <w:tcPr>
            <w:tcW w:w="798" w:type="dxa"/>
            <w:vMerge w:val="restart"/>
            <w:tcBorders>
              <w:left w:val="single" w:sz="12" w:space="0" w:color="auto"/>
            </w:tcBorders>
            <w:shd w:val="clear" w:color="auto" w:fill="auto"/>
            <w:vAlign w:val="center"/>
          </w:tcPr>
          <w:p w:rsidR="00F42B84" w:rsidRDefault="00F42B84" w:rsidP="00472480">
            <w:pPr>
              <w:pStyle w:val="142"/>
              <w:jc w:val="center"/>
            </w:pPr>
            <w:r>
              <w:rPr>
                <w:rFonts w:hint="eastAsia"/>
              </w:rPr>
              <w:t>南投</w:t>
            </w:r>
          </w:p>
          <w:p w:rsidR="00F42B84" w:rsidRDefault="00F42B84" w:rsidP="00472480">
            <w:pPr>
              <w:pStyle w:val="142"/>
              <w:jc w:val="center"/>
            </w:pPr>
            <w:r>
              <w:rPr>
                <w:rFonts w:hint="eastAsia"/>
              </w:rPr>
              <w:t>教養院</w:t>
            </w:r>
          </w:p>
        </w:tc>
        <w:tc>
          <w:tcPr>
            <w:tcW w:w="1078" w:type="dxa"/>
            <w:shd w:val="clear" w:color="auto" w:fill="auto"/>
            <w:vAlign w:val="center"/>
          </w:tcPr>
          <w:p w:rsidR="00F42B84" w:rsidRDefault="00F42B84" w:rsidP="00472480">
            <w:pPr>
              <w:pStyle w:val="142"/>
              <w:jc w:val="center"/>
            </w:pPr>
            <w:r w:rsidRPr="008A3104">
              <w:rPr>
                <w:rFonts w:hint="eastAsia"/>
              </w:rPr>
              <w:t>收容人數(A)</w:t>
            </w:r>
          </w:p>
        </w:tc>
        <w:tc>
          <w:tcPr>
            <w:tcW w:w="1243" w:type="dxa"/>
            <w:shd w:val="clear" w:color="auto" w:fill="auto"/>
            <w:vAlign w:val="center"/>
          </w:tcPr>
          <w:p w:rsidR="00F42B84" w:rsidRPr="002D5D53" w:rsidRDefault="00F42B84" w:rsidP="00472480">
            <w:pPr>
              <w:pStyle w:val="142"/>
              <w:jc w:val="right"/>
            </w:pPr>
            <w:r w:rsidRPr="002D5D53">
              <w:t>322</w:t>
            </w:r>
          </w:p>
        </w:tc>
        <w:tc>
          <w:tcPr>
            <w:tcW w:w="1244" w:type="dxa"/>
            <w:shd w:val="clear" w:color="auto" w:fill="auto"/>
            <w:vAlign w:val="center"/>
          </w:tcPr>
          <w:p w:rsidR="00F42B84" w:rsidRPr="002D5D53" w:rsidRDefault="00F42B84" w:rsidP="00472480">
            <w:pPr>
              <w:pStyle w:val="142"/>
              <w:jc w:val="right"/>
            </w:pPr>
            <w:r w:rsidRPr="002D5D53">
              <w:t>332</w:t>
            </w:r>
          </w:p>
        </w:tc>
        <w:tc>
          <w:tcPr>
            <w:tcW w:w="1243" w:type="dxa"/>
            <w:shd w:val="clear" w:color="auto" w:fill="auto"/>
            <w:vAlign w:val="center"/>
          </w:tcPr>
          <w:p w:rsidR="00F42B84" w:rsidRPr="002D5D53" w:rsidRDefault="00F42B84" w:rsidP="00472480">
            <w:pPr>
              <w:pStyle w:val="142"/>
              <w:jc w:val="right"/>
            </w:pPr>
            <w:r w:rsidRPr="002D5D53">
              <w:t>339</w:t>
            </w:r>
          </w:p>
        </w:tc>
        <w:tc>
          <w:tcPr>
            <w:tcW w:w="1244" w:type="dxa"/>
            <w:shd w:val="clear" w:color="auto" w:fill="auto"/>
            <w:vAlign w:val="center"/>
          </w:tcPr>
          <w:p w:rsidR="00F42B84" w:rsidRPr="002D5D53" w:rsidRDefault="00F42B84" w:rsidP="00472480">
            <w:pPr>
              <w:pStyle w:val="142"/>
              <w:jc w:val="right"/>
            </w:pPr>
            <w:r w:rsidRPr="002D5D53">
              <w:t>344</w:t>
            </w:r>
          </w:p>
        </w:tc>
        <w:tc>
          <w:tcPr>
            <w:tcW w:w="1244" w:type="dxa"/>
            <w:tcBorders>
              <w:right w:val="single" w:sz="12" w:space="0" w:color="auto"/>
            </w:tcBorders>
            <w:shd w:val="clear" w:color="auto" w:fill="auto"/>
            <w:vAlign w:val="center"/>
          </w:tcPr>
          <w:p w:rsidR="00F42B84" w:rsidRPr="002D5D53" w:rsidRDefault="00F42B84" w:rsidP="00472480">
            <w:pPr>
              <w:pStyle w:val="142"/>
              <w:jc w:val="right"/>
            </w:pPr>
            <w:r w:rsidRPr="002D5D53">
              <w:t>350</w:t>
            </w:r>
          </w:p>
        </w:tc>
      </w:tr>
      <w:tr w:rsidR="00F42B84" w:rsidTr="00472480">
        <w:tc>
          <w:tcPr>
            <w:tcW w:w="798" w:type="dxa"/>
            <w:vMerge/>
            <w:tcBorders>
              <w:left w:val="single" w:sz="12" w:space="0" w:color="auto"/>
            </w:tcBorders>
            <w:shd w:val="clear" w:color="auto" w:fill="auto"/>
            <w:vAlign w:val="center"/>
          </w:tcPr>
          <w:p w:rsidR="00F42B84" w:rsidRDefault="00F42B84" w:rsidP="00472480">
            <w:pPr>
              <w:pStyle w:val="142"/>
              <w:jc w:val="center"/>
            </w:pPr>
          </w:p>
        </w:tc>
        <w:tc>
          <w:tcPr>
            <w:tcW w:w="1078" w:type="dxa"/>
            <w:shd w:val="clear" w:color="auto" w:fill="auto"/>
            <w:vAlign w:val="center"/>
          </w:tcPr>
          <w:p w:rsidR="00F42B84" w:rsidRDefault="00F42B84" w:rsidP="00472480">
            <w:pPr>
              <w:pStyle w:val="142"/>
              <w:jc w:val="center"/>
            </w:pPr>
            <w:r w:rsidRPr="008A3104">
              <w:rPr>
                <w:rFonts w:hint="eastAsia"/>
              </w:rPr>
              <w:t>服務人力數(B)</w:t>
            </w:r>
          </w:p>
        </w:tc>
        <w:tc>
          <w:tcPr>
            <w:tcW w:w="1243" w:type="dxa"/>
            <w:shd w:val="clear" w:color="auto" w:fill="auto"/>
            <w:vAlign w:val="center"/>
          </w:tcPr>
          <w:p w:rsidR="00F42B84" w:rsidRPr="002D5D53" w:rsidRDefault="00F42B84" w:rsidP="00472480">
            <w:pPr>
              <w:pStyle w:val="142"/>
              <w:jc w:val="right"/>
            </w:pPr>
            <w:r w:rsidRPr="002D5D53">
              <w:t>196</w:t>
            </w:r>
          </w:p>
        </w:tc>
        <w:tc>
          <w:tcPr>
            <w:tcW w:w="1244" w:type="dxa"/>
            <w:shd w:val="clear" w:color="auto" w:fill="auto"/>
            <w:vAlign w:val="center"/>
          </w:tcPr>
          <w:p w:rsidR="00F42B84" w:rsidRPr="002D5D53" w:rsidRDefault="00F42B84" w:rsidP="00472480">
            <w:pPr>
              <w:pStyle w:val="142"/>
              <w:jc w:val="right"/>
            </w:pPr>
            <w:r w:rsidRPr="002D5D53">
              <w:t>190</w:t>
            </w:r>
          </w:p>
        </w:tc>
        <w:tc>
          <w:tcPr>
            <w:tcW w:w="1243" w:type="dxa"/>
            <w:shd w:val="clear" w:color="auto" w:fill="auto"/>
            <w:vAlign w:val="center"/>
          </w:tcPr>
          <w:p w:rsidR="00F42B84" w:rsidRPr="002D5D53" w:rsidRDefault="00F42B84" w:rsidP="00472480">
            <w:pPr>
              <w:pStyle w:val="142"/>
              <w:jc w:val="right"/>
            </w:pPr>
            <w:r w:rsidRPr="002D5D53">
              <w:t>195</w:t>
            </w:r>
          </w:p>
        </w:tc>
        <w:tc>
          <w:tcPr>
            <w:tcW w:w="1244" w:type="dxa"/>
            <w:shd w:val="clear" w:color="auto" w:fill="auto"/>
            <w:vAlign w:val="center"/>
          </w:tcPr>
          <w:p w:rsidR="00F42B84" w:rsidRPr="002D5D53" w:rsidRDefault="00F42B84" w:rsidP="00472480">
            <w:pPr>
              <w:pStyle w:val="142"/>
              <w:jc w:val="right"/>
            </w:pPr>
            <w:r w:rsidRPr="002D5D53">
              <w:t>201</w:t>
            </w:r>
          </w:p>
        </w:tc>
        <w:tc>
          <w:tcPr>
            <w:tcW w:w="1244" w:type="dxa"/>
            <w:tcBorders>
              <w:right w:val="single" w:sz="12" w:space="0" w:color="auto"/>
            </w:tcBorders>
            <w:shd w:val="clear" w:color="auto" w:fill="auto"/>
            <w:vAlign w:val="center"/>
          </w:tcPr>
          <w:p w:rsidR="00F42B84" w:rsidRPr="002D5D53" w:rsidRDefault="00F42B84" w:rsidP="00472480">
            <w:pPr>
              <w:pStyle w:val="142"/>
              <w:jc w:val="right"/>
            </w:pPr>
            <w:r w:rsidRPr="002D5D53">
              <w:t>226</w:t>
            </w:r>
          </w:p>
        </w:tc>
      </w:tr>
      <w:tr w:rsidR="00F42B84" w:rsidTr="00472480">
        <w:tc>
          <w:tcPr>
            <w:tcW w:w="798" w:type="dxa"/>
            <w:vMerge/>
            <w:tcBorders>
              <w:left w:val="single" w:sz="12" w:space="0" w:color="auto"/>
            </w:tcBorders>
            <w:shd w:val="clear" w:color="auto" w:fill="auto"/>
            <w:vAlign w:val="center"/>
          </w:tcPr>
          <w:p w:rsidR="00F42B84" w:rsidRDefault="00F42B84" w:rsidP="00472480">
            <w:pPr>
              <w:pStyle w:val="142"/>
              <w:jc w:val="center"/>
            </w:pPr>
          </w:p>
        </w:tc>
        <w:tc>
          <w:tcPr>
            <w:tcW w:w="1078" w:type="dxa"/>
            <w:shd w:val="clear" w:color="auto" w:fill="auto"/>
            <w:vAlign w:val="center"/>
          </w:tcPr>
          <w:p w:rsidR="00F42B84" w:rsidRDefault="00F42B84" w:rsidP="00472480">
            <w:pPr>
              <w:pStyle w:val="142"/>
              <w:jc w:val="center"/>
            </w:pPr>
            <w:r w:rsidRPr="008A3104">
              <w:t>A/B</w:t>
            </w:r>
          </w:p>
        </w:tc>
        <w:tc>
          <w:tcPr>
            <w:tcW w:w="1243" w:type="dxa"/>
            <w:shd w:val="clear" w:color="auto" w:fill="auto"/>
            <w:vAlign w:val="center"/>
          </w:tcPr>
          <w:p w:rsidR="00F42B84" w:rsidRPr="002D5D53" w:rsidRDefault="00F42B84" w:rsidP="00472480">
            <w:pPr>
              <w:pStyle w:val="142"/>
              <w:jc w:val="right"/>
            </w:pPr>
            <w:r w:rsidRPr="002D5D53">
              <w:t xml:space="preserve">1.6 </w:t>
            </w:r>
          </w:p>
        </w:tc>
        <w:tc>
          <w:tcPr>
            <w:tcW w:w="1244" w:type="dxa"/>
            <w:shd w:val="clear" w:color="auto" w:fill="auto"/>
            <w:vAlign w:val="center"/>
          </w:tcPr>
          <w:p w:rsidR="00F42B84" w:rsidRPr="002D5D53" w:rsidRDefault="00F42B84" w:rsidP="00472480">
            <w:pPr>
              <w:pStyle w:val="142"/>
              <w:jc w:val="right"/>
            </w:pPr>
            <w:r w:rsidRPr="002D5D53">
              <w:t xml:space="preserve">1.7 </w:t>
            </w:r>
          </w:p>
        </w:tc>
        <w:tc>
          <w:tcPr>
            <w:tcW w:w="1243" w:type="dxa"/>
            <w:shd w:val="clear" w:color="auto" w:fill="auto"/>
            <w:vAlign w:val="center"/>
          </w:tcPr>
          <w:p w:rsidR="00F42B84" w:rsidRPr="002D5D53" w:rsidRDefault="00F42B84" w:rsidP="00472480">
            <w:pPr>
              <w:pStyle w:val="142"/>
              <w:jc w:val="right"/>
            </w:pPr>
            <w:r w:rsidRPr="002D5D53">
              <w:t xml:space="preserve">1.7 </w:t>
            </w:r>
          </w:p>
        </w:tc>
        <w:tc>
          <w:tcPr>
            <w:tcW w:w="1244" w:type="dxa"/>
            <w:shd w:val="clear" w:color="auto" w:fill="auto"/>
            <w:vAlign w:val="center"/>
          </w:tcPr>
          <w:p w:rsidR="00F42B84" w:rsidRPr="002D5D53" w:rsidRDefault="00F42B84" w:rsidP="00472480">
            <w:pPr>
              <w:pStyle w:val="142"/>
              <w:jc w:val="right"/>
            </w:pPr>
            <w:r w:rsidRPr="002D5D53">
              <w:t xml:space="preserve">1.7 </w:t>
            </w:r>
          </w:p>
        </w:tc>
        <w:tc>
          <w:tcPr>
            <w:tcW w:w="1244" w:type="dxa"/>
            <w:tcBorders>
              <w:right w:val="single" w:sz="12" w:space="0" w:color="auto"/>
            </w:tcBorders>
            <w:shd w:val="clear" w:color="auto" w:fill="auto"/>
            <w:vAlign w:val="center"/>
          </w:tcPr>
          <w:p w:rsidR="00F42B84" w:rsidRPr="002D5D53" w:rsidRDefault="00F42B84" w:rsidP="00472480">
            <w:pPr>
              <w:pStyle w:val="142"/>
              <w:jc w:val="right"/>
            </w:pPr>
            <w:r w:rsidRPr="002D5D53">
              <w:t xml:space="preserve">1.5 </w:t>
            </w:r>
          </w:p>
        </w:tc>
      </w:tr>
      <w:tr w:rsidR="00F42B84" w:rsidTr="00472480">
        <w:tc>
          <w:tcPr>
            <w:tcW w:w="798" w:type="dxa"/>
            <w:vMerge w:val="restart"/>
            <w:tcBorders>
              <w:left w:val="single" w:sz="12" w:space="0" w:color="auto"/>
            </w:tcBorders>
            <w:shd w:val="clear" w:color="auto" w:fill="auto"/>
            <w:vAlign w:val="center"/>
          </w:tcPr>
          <w:p w:rsidR="00F42B84" w:rsidRDefault="00F42B84" w:rsidP="00472480">
            <w:pPr>
              <w:pStyle w:val="142"/>
              <w:jc w:val="center"/>
            </w:pPr>
            <w:r>
              <w:rPr>
                <w:rFonts w:hint="eastAsia"/>
              </w:rPr>
              <w:t>雲林</w:t>
            </w:r>
          </w:p>
          <w:p w:rsidR="00F42B84" w:rsidRDefault="00F42B84" w:rsidP="00472480">
            <w:pPr>
              <w:pStyle w:val="142"/>
              <w:jc w:val="center"/>
            </w:pPr>
            <w:r>
              <w:rPr>
                <w:rFonts w:hint="eastAsia"/>
              </w:rPr>
              <w:t>教養院</w:t>
            </w:r>
          </w:p>
        </w:tc>
        <w:tc>
          <w:tcPr>
            <w:tcW w:w="1078" w:type="dxa"/>
            <w:shd w:val="clear" w:color="auto" w:fill="auto"/>
            <w:vAlign w:val="center"/>
          </w:tcPr>
          <w:p w:rsidR="00F42B84" w:rsidRDefault="00F42B84" w:rsidP="00472480">
            <w:pPr>
              <w:pStyle w:val="142"/>
              <w:jc w:val="center"/>
            </w:pPr>
            <w:r w:rsidRPr="008A3104">
              <w:rPr>
                <w:rFonts w:hint="eastAsia"/>
              </w:rPr>
              <w:t>收容人數(A)</w:t>
            </w:r>
          </w:p>
        </w:tc>
        <w:tc>
          <w:tcPr>
            <w:tcW w:w="1243" w:type="dxa"/>
            <w:shd w:val="clear" w:color="auto" w:fill="auto"/>
            <w:vAlign w:val="center"/>
          </w:tcPr>
          <w:p w:rsidR="00F42B84" w:rsidRPr="002D5D53" w:rsidRDefault="00F42B84" w:rsidP="00472480">
            <w:pPr>
              <w:pStyle w:val="142"/>
              <w:jc w:val="right"/>
            </w:pPr>
            <w:r w:rsidRPr="002D5D53">
              <w:t>236</w:t>
            </w:r>
          </w:p>
        </w:tc>
        <w:tc>
          <w:tcPr>
            <w:tcW w:w="1244" w:type="dxa"/>
            <w:shd w:val="clear" w:color="auto" w:fill="auto"/>
            <w:vAlign w:val="center"/>
          </w:tcPr>
          <w:p w:rsidR="00F42B84" w:rsidRPr="002D5D53" w:rsidRDefault="00F42B84" w:rsidP="00472480">
            <w:pPr>
              <w:pStyle w:val="142"/>
              <w:jc w:val="right"/>
            </w:pPr>
            <w:r w:rsidRPr="002D5D53">
              <w:t>238</w:t>
            </w:r>
          </w:p>
        </w:tc>
        <w:tc>
          <w:tcPr>
            <w:tcW w:w="1243" w:type="dxa"/>
            <w:shd w:val="clear" w:color="auto" w:fill="auto"/>
            <w:vAlign w:val="center"/>
          </w:tcPr>
          <w:p w:rsidR="00F42B84" w:rsidRPr="002D5D53" w:rsidRDefault="00F42B84" w:rsidP="00472480">
            <w:pPr>
              <w:pStyle w:val="142"/>
              <w:jc w:val="right"/>
            </w:pPr>
            <w:r w:rsidRPr="002D5D53">
              <w:t>243</w:t>
            </w:r>
          </w:p>
        </w:tc>
        <w:tc>
          <w:tcPr>
            <w:tcW w:w="1244" w:type="dxa"/>
            <w:shd w:val="clear" w:color="auto" w:fill="auto"/>
            <w:vAlign w:val="center"/>
          </w:tcPr>
          <w:p w:rsidR="00F42B84" w:rsidRPr="002D5D53" w:rsidRDefault="00F42B84" w:rsidP="00472480">
            <w:pPr>
              <w:pStyle w:val="142"/>
              <w:jc w:val="right"/>
            </w:pPr>
            <w:r w:rsidRPr="002D5D53">
              <w:t>232</w:t>
            </w:r>
          </w:p>
        </w:tc>
        <w:tc>
          <w:tcPr>
            <w:tcW w:w="1244" w:type="dxa"/>
            <w:tcBorders>
              <w:right w:val="single" w:sz="12" w:space="0" w:color="auto"/>
            </w:tcBorders>
            <w:shd w:val="clear" w:color="auto" w:fill="auto"/>
            <w:vAlign w:val="center"/>
          </w:tcPr>
          <w:p w:rsidR="00F42B84" w:rsidRPr="002D5D53" w:rsidRDefault="00F42B84" w:rsidP="00472480">
            <w:pPr>
              <w:pStyle w:val="142"/>
              <w:jc w:val="right"/>
            </w:pPr>
            <w:r w:rsidRPr="002D5D53">
              <w:t>261</w:t>
            </w:r>
          </w:p>
        </w:tc>
      </w:tr>
      <w:tr w:rsidR="00F42B84" w:rsidTr="00472480">
        <w:tc>
          <w:tcPr>
            <w:tcW w:w="798" w:type="dxa"/>
            <w:vMerge/>
            <w:tcBorders>
              <w:left w:val="single" w:sz="12" w:space="0" w:color="auto"/>
            </w:tcBorders>
            <w:shd w:val="clear" w:color="auto" w:fill="auto"/>
            <w:vAlign w:val="center"/>
          </w:tcPr>
          <w:p w:rsidR="00F42B84" w:rsidRDefault="00F42B84" w:rsidP="00472480">
            <w:pPr>
              <w:pStyle w:val="142"/>
              <w:jc w:val="center"/>
            </w:pPr>
          </w:p>
        </w:tc>
        <w:tc>
          <w:tcPr>
            <w:tcW w:w="1078" w:type="dxa"/>
            <w:shd w:val="clear" w:color="auto" w:fill="auto"/>
            <w:vAlign w:val="center"/>
          </w:tcPr>
          <w:p w:rsidR="00F42B84" w:rsidRDefault="00F42B84" w:rsidP="00472480">
            <w:pPr>
              <w:pStyle w:val="142"/>
              <w:jc w:val="center"/>
            </w:pPr>
            <w:r w:rsidRPr="008A3104">
              <w:rPr>
                <w:rFonts w:hint="eastAsia"/>
              </w:rPr>
              <w:t>服務人力數(B)</w:t>
            </w:r>
          </w:p>
        </w:tc>
        <w:tc>
          <w:tcPr>
            <w:tcW w:w="1243" w:type="dxa"/>
            <w:shd w:val="clear" w:color="auto" w:fill="auto"/>
            <w:vAlign w:val="center"/>
          </w:tcPr>
          <w:p w:rsidR="00F42B84" w:rsidRPr="002D5D53" w:rsidRDefault="00F42B84" w:rsidP="00472480">
            <w:pPr>
              <w:pStyle w:val="142"/>
              <w:jc w:val="right"/>
            </w:pPr>
            <w:r w:rsidRPr="002D5D53">
              <w:t>146</w:t>
            </w:r>
          </w:p>
        </w:tc>
        <w:tc>
          <w:tcPr>
            <w:tcW w:w="1244" w:type="dxa"/>
            <w:shd w:val="clear" w:color="auto" w:fill="auto"/>
            <w:vAlign w:val="center"/>
          </w:tcPr>
          <w:p w:rsidR="00F42B84" w:rsidRPr="002D5D53" w:rsidRDefault="00F42B84" w:rsidP="00472480">
            <w:pPr>
              <w:pStyle w:val="142"/>
              <w:jc w:val="right"/>
            </w:pPr>
            <w:r w:rsidRPr="002D5D53">
              <w:t>144</w:t>
            </w:r>
          </w:p>
        </w:tc>
        <w:tc>
          <w:tcPr>
            <w:tcW w:w="1243" w:type="dxa"/>
            <w:shd w:val="clear" w:color="auto" w:fill="auto"/>
            <w:vAlign w:val="center"/>
          </w:tcPr>
          <w:p w:rsidR="00F42B84" w:rsidRPr="002D5D53" w:rsidRDefault="00F42B84" w:rsidP="00472480">
            <w:pPr>
              <w:pStyle w:val="142"/>
              <w:jc w:val="right"/>
            </w:pPr>
            <w:r w:rsidRPr="002D5D53">
              <w:t>163</w:t>
            </w:r>
          </w:p>
        </w:tc>
        <w:tc>
          <w:tcPr>
            <w:tcW w:w="1244" w:type="dxa"/>
            <w:shd w:val="clear" w:color="auto" w:fill="auto"/>
            <w:vAlign w:val="center"/>
          </w:tcPr>
          <w:p w:rsidR="00F42B84" w:rsidRPr="002D5D53" w:rsidRDefault="00F42B84" w:rsidP="00472480">
            <w:pPr>
              <w:pStyle w:val="142"/>
              <w:jc w:val="right"/>
            </w:pPr>
            <w:r w:rsidRPr="002D5D53">
              <w:t>160</w:t>
            </w:r>
          </w:p>
        </w:tc>
        <w:tc>
          <w:tcPr>
            <w:tcW w:w="1244" w:type="dxa"/>
            <w:tcBorders>
              <w:right w:val="single" w:sz="12" w:space="0" w:color="auto"/>
            </w:tcBorders>
            <w:shd w:val="clear" w:color="auto" w:fill="auto"/>
            <w:vAlign w:val="center"/>
          </w:tcPr>
          <w:p w:rsidR="00F42B84" w:rsidRPr="002D5D53" w:rsidRDefault="00F42B84" w:rsidP="00472480">
            <w:pPr>
              <w:pStyle w:val="142"/>
              <w:jc w:val="right"/>
            </w:pPr>
            <w:r w:rsidRPr="002D5D53">
              <w:t>168</w:t>
            </w:r>
          </w:p>
        </w:tc>
      </w:tr>
      <w:tr w:rsidR="00F42B84" w:rsidTr="00472480">
        <w:tc>
          <w:tcPr>
            <w:tcW w:w="798" w:type="dxa"/>
            <w:vMerge/>
            <w:tcBorders>
              <w:left w:val="single" w:sz="12" w:space="0" w:color="auto"/>
            </w:tcBorders>
            <w:shd w:val="clear" w:color="auto" w:fill="auto"/>
            <w:vAlign w:val="center"/>
          </w:tcPr>
          <w:p w:rsidR="00F42B84" w:rsidRDefault="00F42B84" w:rsidP="00472480">
            <w:pPr>
              <w:pStyle w:val="142"/>
              <w:jc w:val="center"/>
            </w:pPr>
          </w:p>
        </w:tc>
        <w:tc>
          <w:tcPr>
            <w:tcW w:w="1078" w:type="dxa"/>
            <w:shd w:val="clear" w:color="auto" w:fill="auto"/>
            <w:vAlign w:val="center"/>
          </w:tcPr>
          <w:p w:rsidR="00F42B84" w:rsidRDefault="00F42B84" w:rsidP="00472480">
            <w:pPr>
              <w:pStyle w:val="142"/>
              <w:jc w:val="center"/>
            </w:pPr>
            <w:r w:rsidRPr="008A3104">
              <w:t>A/B</w:t>
            </w:r>
          </w:p>
        </w:tc>
        <w:tc>
          <w:tcPr>
            <w:tcW w:w="1243" w:type="dxa"/>
            <w:shd w:val="clear" w:color="auto" w:fill="auto"/>
            <w:vAlign w:val="center"/>
          </w:tcPr>
          <w:p w:rsidR="00F42B84" w:rsidRPr="002D5D53" w:rsidRDefault="00F42B84" w:rsidP="00472480">
            <w:pPr>
              <w:pStyle w:val="142"/>
              <w:jc w:val="right"/>
            </w:pPr>
            <w:r w:rsidRPr="002D5D53">
              <w:t xml:space="preserve">1.6 </w:t>
            </w:r>
          </w:p>
        </w:tc>
        <w:tc>
          <w:tcPr>
            <w:tcW w:w="1244" w:type="dxa"/>
            <w:shd w:val="clear" w:color="auto" w:fill="auto"/>
            <w:vAlign w:val="center"/>
          </w:tcPr>
          <w:p w:rsidR="00F42B84" w:rsidRPr="002D5D53" w:rsidRDefault="00F42B84" w:rsidP="00472480">
            <w:pPr>
              <w:pStyle w:val="142"/>
              <w:jc w:val="right"/>
            </w:pPr>
            <w:r w:rsidRPr="002D5D53">
              <w:t xml:space="preserve">1.7 </w:t>
            </w:r>
          </w:p>
        </w:tc>
        <w:tc>
          <w:tcPr>
            <w:tcW w:w="1243" w:type="dxa"/>
            <w:shd w:val="clear" w:color="auto" w:fill="auto"/>
            <w:vAlign w:val="center"/>
          </w:tcPr>
          <w:p w:rsidR="00F42B84" w:rsidRPr="002D5D53" w:rsidRDefault="00F42B84" w:rsidP="00472480">
            <w:pPr>
              <w:pStyle w:val="142"/>
              <w:jc w:val="right"/>
            </w:pPr>
            <w:r w:rsidRPr="002D5D53">
              <w:t xml:space="preserve">1.5 </w:t>
            </w:r>
          </w:p>
        </w:tc>
        <w:tc>
          <w:tcPr>
            <w:tcW w:w="1244" w:type="dxa"/>
            <w:shd w:val="clear" w:color="auto" w:fill="auto"/>
            <w:vAlign w:val="center"/>
          </w:tcPr>
          <w:p w:rsidR="00F42B84" w:rsidRPr="002D5D53" w:rsidRDefault="00F42B84" w:rsidP="00472480">
            <w:pPr>
              <w:pStyle w:val="142"/>
              <w:jc w:val="right"/>
            </w:pPr>
            <w:r w:rsidRPr="002D5D53">
              <w:t xml:space="preserve">1.5 </w:t>
            </w:r>
          </w:p>
        </w:tc>
        <w:tc>
          <w:tcPr>
            <w:tcW w:w="1244" w:type="dxa"/>
            <w:tcBorders>
              <w:right w:val="single" w:sz="12" w:space="0" w:color="auto"/>
            </w:tcBorders>
            <w:shd w:val="clear" w:color="auto" w:fill="auto"/>
            <w:vAlign w:val="center"/>
          </w:tcPr>
          <w:p w:rsidR="00F42B84" w:rsidRPr="002D5D53" w:rsidRDefault="00F42B84" w:rsidP="00472480">
            <w:pPr>
              <w:pStyle w:val="142"/>
              <w:jc w:val="right"/>
            </w:pPr>
            <w:r w:rsidRPr="002D5D53">
              <w:t xml:space="preserve">1.6 </w:t>
            </w:r>
          </w:p>
        </w:tc>
      </w:tr>
      <w:tr w:rsidR="00F42B84" w:rsidTr="00472480">
        <w:tc>
          <w:tcPr>
            <w:tcW w:w="798" w:type="dxa"/>
            <w:vMerge w:val="restart"/>
            <w:tcBorders>
              <w:left w:val="single" w:sz="12" w:space="0" w:color="auto"/>
            </w:tcBorders>
            <w:shd w:val="clear" w:color="auto" w:fill="auto"/>
            <w:vAlign w:val="center"/>
          </w:tcPr>
          <w:p w:rsidR="00F42B84" w:rsidRDefault="00F42B84" w:rsidP="00472480">
            <w:pPr>
              <w:pStyle w:val="142"/>
              <w:jc w:val="center"/>
            </w:pPr>
            <w:r>
              <w:rPr>
                <w:rFonts w:hint="eastAsia"/>
              </w:rPr>
              <w:t>臺南</w:t>
            </w:r>
          </w:p>
          <w:p w:rsidR="00F42B84" w:rsidRDefault="00F42B84" w:rsidP="00472480">
            <w:pPr>
              <w:pStyle w:val="142"/>
              <w:jc w:val="center"/>
            </w:pPr>
            <w:r>
              <w:rPr>
                <w:rFonts w:hint="eastAsia"/>
              </w:rPr>
              <w:t>教養院</w:t>
            </w:r>
          </w:p>
        </w:tc>
        <w:tc>
          <w:tcPr>
            <w:tcW w:w="1078" w:type="dxa"/>
            <w:shd w:val="clear" w:color="auto" w:fill="auto"/>
            <w:vAlign w:val="center"/>
          </w:tcPr>
          <w:p w:rsidR="00F42B84" w:rsidRDefault="00F42B84" w:rsidP="00472480">
            <w:pPr>
              <w:pStyle w:val="142"/>
              <w:jc w:val="center"/>
            </w:pPr>
            <w:r w:rsidRPr="008A3104">
              <w:rPr>
                <w:rFonts w:hint="eastAsia"/>
              </w:rPr>
              <w:t>收容人數(A)</w:t>
            </w:r>
          </w:p>
        </w:tc>
        <w:tc>
          <w:tcPr>
            <w:tcW w:w="1243" w:type="dxa"/>
            <w:shd w:val="clear" w:color="auto" w:fill="auto"/>
            <w:vAlign w:val="center"/>
          </w:tcPr>
          <w:p w:rsidR="00F42B84" w:rsidRPr="002D5D53" w:rsidRDefault="00F42B84" w:rsidP="00472480">
            <w:pPr>
              <w:pStyle w:val="142"/>
              <w:jc w:val="right"/>
            </w:pPr>
            <w:r w:rsidRPr="002D5D53">
              <w:t>422</w:t>
            </w:r>
          </w:p>
        </w:tc>
        <w:tc>
          <w:tcPr>
            <w:tcW w:w="1244" w:type="dxa"/>
            <w:shd w:val="clear" w:color="auto" w:fill="auto"/>
            <w:vAlign w:val="center"/>
          </w:tcPr>
          <w:p w:rsidR="00F42B84" w:rsidRPr="002D5D53" w:rsidRDefault="00F42B84" w:rsidP="00472480">
            <w:pPr>
              <w:pStyle w:val="142"/>
              <w:jc w:val="right"/>
            </w:pPr>
            <w:r w:rsidRPr="002D5D53">
              <w:t>431</w:t>
            </w:r>
          </w:p>
        </w:tc>
        <w:tc>
          <w:tcPr>
            <w:tcW w:w="1243" w:type="dxa"/>
            <w:shd w:val="clear" w:color="auto" w:fill="auto"/>
            <w:vAlign w:val="center"/>
          </w:tcPr>
          <w:p w:rsidR="00F42B84" w:rsidRPr="002D5D53" w:rsidRDefault="00F42B84" w:rsidP="00472480">
            <w:pPr>
              <w:pStyle w:val="142"/>
              <w:jc w:val="right"/>
            </w:pPr>
            <w:r w:rsidRPr="002D5D53">
              <w:t>416</w:t>
            </w:r>
          </w:p>
        </w:tc>
        <w:tc>
          <w:tcPr>
            <w:tcW w:w="1244" w:type="dxa"/>
            <w:shd w:val="clear" w:color="auto" w:fill="auto"/>
            <w:vAlign w:val="center"/>
          </w:tcPr>
          <w:p w:rsidR="00F42B84" w:rsidRPr="002D5D53" w:rsidRDefault="00F42B84" w:rsidP="00472480">
            <w:pPr>
              <w:pStyle w:val="142"/>
              <w:jc w:val="right"/>
            </w:pPr>
            <w:r w:rsidRPr="002D5D53">
              <w:t>399</w:t>
            </w:r>
          </w:p>
        </w:tc>
        <w:tc>
          <w:tcPr>
            <w:tcW w:w="1244" w:type="dxa"/>
            <w:tcBorders>
              <w:right w:val="single" w:sz="12" w:space="0" w:color="auto"/>
            </w:tcBorders>
            <w:shd w:val="clear" w:color="auto" w:fill="auto"/>
            <w:vAlign w:val="center"/>
          </w:tcPr>
          <w:p w:rsidR="00F42B84" w:rsidRPr="002D5D53" w:rsidRDefault="00F42B84" w:rsidP="00472480">
            <w:pPr>
              <w:pStyle w:val="142"/>
              <w:jc w:val="right"/>
            </w:pPr>
            <w:r w:rsidRPr="002D5D53">
              <w:t>485</w:t>
            </w:r>
          </w:p>
        </w:tc>
      </w:tr>
      <w:tr w:rsidR="00F42B84" w:rsidTr="00472480">
        <w:tc>
          <w:tcPr>
            <w:tcW w:w="798" w:type="dxa"/>
            <w:vMerge/>
            <w:tcBorders>
              <w:left w:val="single" w:sz="12" w:space="0" w:color="auto"/>
            </w:tcBorders>
            <w:shd w:val="clear" w:color="auto" w:fill="auto"/>
            <w:vAlign w:val="center"/>
          </w:tcPr>
          <w:p w:rsidR="00F42B84" w:rsidRDefault="00F42B84" w:rsidP="00472480">
            <w:pPr>
              <w:pStyle w:val="142"/>
              <w:jc w:val="center"/>
            </w:pPr>
          </w:p>
        </w:tc>
        <w:tc>
          <w:tcPr>
            <w:tcW w:w="1078" w:type="dxa"/>
            <w:shd w:val="clear" w:color="auto" w:fill="auto"/>
            <w:vAlign w:val="center"/>
          </w:tcPr>
          <w:p w:rsidR="00F42B84" w:rsidRDefault="00F42B84" w:rsidP="00472480">
            <w:pPr>
              <w:pStyle w:val="142"/>
              <w:jc w:val="center"/>
            </w:pPr>
            <w:r w:rsidRPr="008A3104">
              <w:rPr>
                <w:rFonts w:hint="eastAsia"/>
              </w:rPr>
              <w:t>服務人力數(B)</w:t>
            </w:r>
          </w:p>
        </w:tc>
        <w:tc>
          <w:tcPr>
            <w:tcW w:w="1243" w:type="dxa"/>
            <w:shd w:val="clear" w:color="auto" w:fill="auto"/>
            <w:vAlign w:val="center"/>
          </w:tcPr>
          <w:p w:rsidR="00F42B84" w:rsidRPr="002D5D53" w:rsidRDefault="00F42B84" w:rsidP="00472480">
            <w:pPr>
              <w:pStyle w:val="142"/>
              <w:jc w:val="right"/>
            </w:pPr>
            <w:r w:rsidRPr="002D5D53">
              <w:t>243</w:t>
            </w:r>
          </w:p>
        </w:tc>
        <w:tc>
          <w:tcPr>
            <w:tcW w:w="1244" w:type="dxa"/>
            <w:shd w:val="clear" w:color="auto" w:fill="auto"/>
            <w:vAlign w:val="center"/>
          </w:tcPr>
          <w:p w:rsidR="00F42B84" w:rsidRPr="002D5D53" w:rsidRDefault="00F42B84" w:rsidP="00472480">
            <w:pPr>
              <w:pStyle w:val="142"/>
              <w:jc w:val="right"/>
            </w:pPr>
            <w:r w:rsidRPr="002D5D53">
              <w:t>235</w:t>
            </w:r>
          </w:p>
        </w:tc>
        <w:tc>
          <w:tcPr>
            <w:tcW w:w="1243" w:type="dxa"/>
            <w:shd w:val="clear" w:color="auto" w:fill="auto"/>
            <w:vAlign w:val="center"/>
          </w:tcPr>
          <w:p w:rsidR="00F42B84" w:rsidRPr="002D5D53" w:rsidRDefault="00F42B84" w:rsidP="00472480">
            <w:pPr>
              <w:pStyle w:val="142"/>
              <w:jc w:val="right"/>
            </w:pPr>
            <w:r w:rsidRPr="002D5D53">
              <w:t>249</w:t>
            </w:r>
          </w:p>
        </w:tc>
        <w:tc>
          <w:tcPr>
            <w:tcW w:w="1244" w:type="dxa"/>
            <w:shd w:val="clear" w:color="auto" w:fill="auto"/>
            <w:vAlign w:val="center"/>
          </w:tcPr>
          <w:p w:rsidR="00F42B84" w:rsidRPr="002D5D53" w:rsidRDefault="00F42B84" w:rsidP="00472480">
            <w:pPr>
              <w:pStyle w:val="142"/>
              <w:jc w:val="right"/>
            </w:pPr>
            <w:r w:rsidRPr="002D5D53">
              <w:t>250</w:t>
            </w:r>
          </w:p>
        </w:tc>
        <w:tc>
          <w:tcPr>
            <w:tcW w:w="1244" w:type="dxa"/>
            <w:tcBorders>
              <w:right w:val="single" w:sz="12" w:space="0" w:color="auto"/>
            </w:tcBorders>
            <w:shd w:val="clear" w:color="auto" w:fill="auto"/>
            <w:vAlign w:val="center"/>
          </w:tcPr>
          <w:p w:rsidR="00F42B84" w:rsidRPr="002D5D53" w:rsidRDefault="00F42B84" w:rsidP="00472480">
            <w:pPr>
              <w:pStyle w:val="142"/>
              <w:jc w:val="right"/>
            </w:pPr>
            <w:r w:rsidRPr="002D5D53">
              <w:t>279</w:t>
            </w:r>
          </w:p>
        </w:tc>
      </w:tr>
      <w:tr w:rsidR="00F42B84" w:rsidTr="00472480">
        <w:tc>
          <w:tcPr>
            <w:tcW w:w="798" w:type="dxa"/>
            <w:vMerge/>
            <w:tcBorders>
              <w:left w:val="single" w:sz="12" w:space="0" w:color="auto"/>
              <w:bottom w:val="single" w:sz="12" w:space="0" w:color="auto"/>
            </w:tcBorders>
            <w:shd w:val="clear" w:color="auto" w:fill="auto"/>
            <w:vAlign w:val="center"/>
          </w:tcPr>
          <w:p w:rsidR="00F42B84" w:rsidRDefault="00F42B84" w:rsidP="00472480">
            <w:pPr>
              <w:pStyle w:val="142"/>
              <w:jc w:val="center"/>
            </w:pPr>
          </w:p>
        </w:tc>
        <w:tc>
          <w:tcPr>
            <w:tcW w:w="1078" w:type="dxa"/>
            <w:tcBorders>
              <w:bottom w:val="single" w:sz="12" w:space="0" w:color="auto"/>
            </w:tcBorders>
            <w:shd w:val="clear" w:color="auto" w:fill="auto"/>
            <w:vAlign w:val="center"/>
          </w:tcPr>
          <w:p w:rsidR="00F42B84" w:rsidRDefault="00F42B84" w:rsidP="00472480">
            <w:pPr>
              <w:pStyle w:val="142"/>
              <w:jc w:val="center"/>
            </w:pPr>
            <w:r w:rsidRPr="008A3104">
              <w:t>A/B</w:t>
            </w:r>
          </w:p>
        </w:tc>
        <w:tc>
          <w:tcPr>
            <w:tcW w:w="1243" w:type="dxa"/>
            <w:tcBorders>
              <w:bottom w:val="single" w:sz="12" w:space="0" w:color="auto"/>
            </w:tcBorders>
            <w:shd w:val="clear" w:color="auto" w:fill="auto"/>
            <w:vAlign w:val="center"/>
          </w:tcPr>
          <w:p w:rsidR="00F42B84" w:rsidRPr="002D5D53" w:rsidRDefault="00F42B84" w:rsidP="00472480">
            <w:pPr>
              <w:pStyle w:val="142"/>
              <w:jc w:val="right"/>
            </w:pPr>
            <w:r w:rsidRPr="002D5D53">
              <w:t xml:space="preserve">1.7 </w:t>
            </w:r>
          </w:p>
        </w:tc>
        <w:tc>
          <w:tcPr>
            <w:tcW w:w="1244" w:type="dxa"/>
            <w:tcBorders>
              <w:bottom w:val="single" w:sz="12" w:space="0" w:color="auto"/>
            </w:tcBorders>
            <w:shd w:val="clear" w:color="auto" w:fill="auto"/>
            <w:vAlign w:val="center"/>
          </w:tcPr>
          <w:p w:rsidR="00F42B84" w:rsidRPr="002D5D53" w:rsidRDefault="00F42B84" w:rsidP="00472480">
            <w:pPr>
              <w:pStyle w:val="142"/>
              <w:jc w:val="right"/>
            </w:pPr>
            <w:r w:rsidRPr="002D5D53">
              <w:t xml:space="preserve">1.8 </w:t>
            </w:r>
          </w:p>
        </w:tc>
        <w:tc>
          <w:tcPr>
            <w:tcW w:w="1243" w:type="dxa"/>
            <w:tcBorders>
              <w:bottom w:val="single" w:sz="12" w:space="0" w:color="auto"/>
            </w:tcBorders>
            <w:shd w:val="clear" w:color="auto" w:fill="auto"/>
            <w:vAlign w:val="center"/>
          </w:tcPr>
          <w:p w:rsidR="00F42B84" w:rsidRPr="002D5D53" w:rsidRDefault="00F42B84" w:rsidP="00472480">
            <w:pPr>
              <w:pStyle w:val="142"/>
              <w:jc w:val="right"/>
            </w:pPr>
            <w:r w:rsidRPr="002D5D53">
              <w:t xml:space="preserve">1.7 </w:t>
            </w:r>
          </w:p>
        </w:tc>
        <w:tc>
          <w:tcPr>
            <w:tcW w:w="1244" w:type="dxa"/>
            <w:tcBorders>
              <w:bottom w:val="single" w:sz="12" w:space="0" w:color="auto"/>
            </w:tcBorders>
            <w:shd w:val="clear" w:color="auto" w:fill="auto"/>
            <w:vAlign w:val="center"/>
          </w:tcPr>
          <w:p w:rsidR="00F42B84" w:rsidRPr="002D5D53" w:rsidRDefault="00F42B84" w:rsidP="00472480">
            <w:pPr>
              <w:pStyle w:val="142"/>
              <w:jc w:val="right"/>
            </w:pPr>
            <w:r w:rsidRPr="002D5D53">
              <w:t xml:space="preserve">1.6 </w:t>
            </w:r>
          </w:p>
        </w:tc>
        <w:tc>
          <w:tcPr>
            <w:tcW w:w="1244" w:type="dxa"/>
            <w:tcBorders>
              <w:bottom w:val="single" w:sz="12" w:space="0" w:color="auto"/>
              <w:right w:val="single" w:sz="12" w:space="0" w:color="auto"/>
            </w:tcBorders>
            <w:shd w:val="clear" w:color="auto" w:fill="auto"/>
            <w:vAlign w:val="center"/>
          </w:tcPr>
          <w:p w:rsidR="00F42B84" w:rsidRPr="002D5D53" w:rsidRDefault="00F42B84" w:rsidP="00472480">
            <w:pPr>
              <w:pStyle w:val="142"/>
              <w:jc w:val="right"/>
            </w:pPr>
            <w:r w:rsidRPr="002D5D53">
              <w:t xml:space="preserve">1.7 </w:t>
            </w:r>
          </w:p>
        </w:tc>
      </w:tr>
    </w:tbl>
    <w:p w:rsidR="00AB5245" w:rsidRDefault="00E67657" w:rsidP="00E67657">
      <w:pPr>
        <w:spacing w:line="280" w:lineRule="exact"/>
        <w:ind w:leftChars="0" w:left="0" w:firstLineChars="0" w:firstLine="0"/>
        <w:jc w:val="left"/>
        <w:rPr>
          <w:sz w:val="24"/>
        </w:rPr>
      </w:pPr>
      <w:r>
        <w:rPr>
          <w:rFonts w:hint="eastAsia"/>
          <w:sz w:val="24"/>
        </w:rPr>
        <w:t xml:space="preserve">    </w:t>
      </w:r>
      <w:r w:rsidR="00AB5245">
        <w:rPr>
          <w:rFonts w:hint="eastAsia"/>
          <w:sz w:val="24"/>
        </w:rPr>
        <w:t>說    明</w:t>
      </w:r>
      <w:r w:rsidR="00AB5245">
        <w:rPr>
          <w:rFonts w:ascii="新細明體" w:eastAsia="新細明體" w:hAnsi="新細明體" w:hint="eastAsia"/>
          <w:sz w:val="24"/>
        </w:rPr>
        <w:t>：</w:t>
      </w:r>
      <w:r w:rsidR="00AB5245">
        <w:rPr>
          <w:rFonts w:hint="eastAsia"/>
          <w:sz w:val="24"/>
        </w:rPr>
        <w:t>表內113年度為截至6月底統計資料</w:t>
      </w:r>
      <w:r w:rsidR="00AB5245">
        <w:rPr>
          <w:rFonts w:hAnsi="標楷體" w:hint="eastAsia"/>
          <w:sz w:val="24"/>
        </w:rPr>
        <w:t>，</w:t>
      </w:r>
      <w:r w:rsidR="00AB5245">
        <w:rPr>
          <w:rFonts w:hint="eastAsia"/>
          <w:sz w:val="24"/>
        </w:rPr>
        <w:t>114年度為預算案數</w:t>
      </w:r>
      <w:r w:rsidR="00AB5245">
        <w:rPr>
          <w:rFonts w:hAnsi="標楷體" w:hint="eastAsia"/>
          <w:sz w:val="24"/>
        </w:rPr>
        <w:t>。</w:t>
      </w:r>
    </w:p>
    <w:p w:rsidR="00DA1813" w:rsidRPr="004704B3" w:rsidRDefault="00AB5245" w:rsidP="00E67657">
      <w:pPr>
        <w:spacing w:line="280" w:lineRule="exact"/>
        <w:ind w:leftChars="0" w:left="0" w:firstLineChars="0" w:firstLine="0"/>
        <w:jc w:val="left"/>
        <w:rPr>
          <w:sz w:val="24"/>
        </w:rPr>
      </w:pPr>
      <w:r>
        <w:rPr>
          <w:rFonts w:hint="eastAsia"/>
          <w:sz w:val="24"/>
        </w:rPr>
        <w:t xml:space="preserve">    </w:t>
      </w:r>
      <w:r w:rsidR="00E67657" w:rsidRPr="004704B3">
        <w:rPr>
          <w:rFonts w:hint="eastAsia"/>
          <w:sz w:val="24"/>
        </w:rPr>
        <w:t>資料來源：社福基金</w:t>
      </w:r>
      <w:r w:rsidR="00E67657">
        <w:rPr>
          <w:rFonts w:hint="eastAsia"/>
          <w:sz w:val="24"/>
        </w:rPr>
        <w:t>提供</w:t>
      </w:r>
      <w:r w:rsidR="00E67657" w:rsidRPr="00E67657">
        <w:rPr>
          <w:rFonts w:hint="eastAsia"/>
          <w:sz w:val="24"/>
        </w:rPr>
        <w:t>，</w:t>
      </w:r>
      <w:r w:rsidR="00E67657">
        <w:rPr>
          <w:rFonts w:hint="eastAsia"/>
          <w:sz w:val="24"/>
        </w:rPr>
        <w:t>本中心彙整</w:t>
      </w:r>
      <w:r w:rsidR="00E67657" w:rsidRPr="004704B3">
        <w:rPr>
          <w:rFonts w:hint="eastAsia"/>
          <w:sz w:val="24"/>
        </w:rPr>
        <w:t>。</w:t>
      </w:r>
    </w:p>
    <w:p w:rsidR="005A2A34" w:rsidRDefault="005A2A34" w:rsidP="005A2A34">
      <w:pPr>
        <w:ind w:left="566" w:firstLine="566"/>
      </w:pPr>
      <w:r>
        <w:rPr>
          <w:rFonts w:hint="eastAsia"/>
        </w:rPr>
        <w:t>綜上，</w:t>
      </w:r>
      <w:r w:rsidR="00107002">
        <w:rPr>
          <w:rFonts w:hint="eastAsia"/>
        </w:rPr>
        <w:t>近年</w:t>
      </w:r>
      <w:r w:rsidR="00E17460">
        <w:rPr>
          <w:rFonts w:hint="eastAsia"/>
        </w:rPr>
        <w:t>面對少子女化</w:t>
      </w:r>
      <w:r w:rsidR="00E17460">
        <w:rPr>
          <w:rFonts w:hAnsi="標楷體" w:hint="eastAsia"/>
        </w:rPr>
        <w:t>、</w:t>
      </w:r>
      <w:r w:rsidR="00E17460">
        <w:rPr>
          <w:rFonts w:hint="eastAsia"/>
        </w:rPr>
        <w:t>高齡化等人口結構變遷趨勢</w:t>
      </w:r>
      <w:r w:rsidR="00E17460">
        <w:rPr>
          <w:rFonts w:hAnsi="標楷體" w:hint="eastAsia"/>
        </w:rPr>
        <w:t>，</w:t>
      </w:r>
      <w:r w:rsidR="00E17460">
        <w:rPr>
          <w:rFonts w:hint="eastAsia"/>
        </w:rPr>
        <w:t>社福基金所屬</w:t>
      </w:r>
      <w:r w:rsidR="005015E2">
        <w:rPr>
          <w:rFonts w:hint="eastAsia"/>
        </w:rPr>
        <w:t>多數老福</w:t>
      </w:r>
      <w:r w:rsidR="00E17460">
        <w:rPr>
          <w:rFonts w:hint="eastAsia"/>
        </w:rPr>
        <w:t>機構</w:t>
      </w:r>
      <w:r w:rsidR="005015E2">
        <w:rPr>
          <w:rFonts w:hint="eastAsia"/>
        </w:rPr>
        <w:t>人力負擔呈持平或增加之趨勢</w:t>
      </w:r>
      <w:r w:rsidR="00514135">
        <w:rPr>
          <w:rFonts w:hAnsi="標楷體" w:hint="eastAsia"/>
        </w:rPr>
        <w:t>，</w:t>
      </w:r>
      <w:r w:rsidR="00514135">
        <w:rPr>
          <w:rFonts w:hint="eastAsia"/>
        </w:rPr>
        <w:t>兒少福利機構呈明顯減少趨勢</w:t>
      </w:r>
      <w:r w:rsidR="00514135">
        <w:rPr>
          <w:rFonts w:hAnsi="標楷體" w:hint="eastAsia"/>
        </w:rPr>
        <w:t>，</w:t>
      </w:r>
      <w:r w:rsidR="00514135">
        <w:rPr>
          <w:rFonts w:hint="eastAsia"/>
        </w:rPr>
        <w:t>身心障礙機構則呈先增</w:t>
      </w:r>
      <w:r w:rsidR="00DF6170">
        <w:rPr>
          <w:rFonts w:hint="eastAsia"/>
        </w:rPr>
        <w:t>後</w:t>
      </w:r>
      <w:r w:rsidR="00514135">
        <w:rPr>
          <w:rFonts w:hint="eastAsia"/>
        </w:rPr>
        <w:t>減之趨勢</w:t>
      </w:r>
      <w:r w:rsidR="00514135">
        <w:rPr>
          <w:rFonts w:hAnsi="標楷體" w:hint="eastAsia"/>
        </w:rPr>
        <w:t>，</w:t>
      </w:r>
      <w:r w:rsidR="00514135" w:rsidRPr="00514135">
        <w:rPr>
          <w:rFonts w:hint="eastAsia"/>
        </w:rPr>
        <w:t>允宜適時</w:t>
      </w:r>
      <w:r w:rsidR="00514135">
        <w:rPr>
          <w:rFonts w:hint="eastAsia"/>
        </w:rPr>
        <w:t>盤點</w:t>
      </w:r>
      <w:r w:rsidR="00A60EAC">
        <w:rPr>
          <w:rFonts w:hint="eastAsia"/>
        </w:rPr>
        <w:t>照護</w:t>
      </w:r>
      <w:r w:rsidR="00514135" w:rsidRPr="00514135">
        <w:rPr>
          <w:rFonts w:hint="eastAsia"/>
        </w:rPr>
        <w:t>人力</w:t>
      </w:r>
      <w:r w:rsidR="00514135">
        <w:rPr>
          <w:rFonts w:hint="eastAsia"/>
        </w:rPr>
        <w:t>資源</w:t>
      </w:r>
      <w:r w:rsidR="00514135" w:rsidRPr="00514135">
        <w:rPr>
          <w:rFonts w:hint="eastAsia"/>
        </w:rPr>
        <w:t>運用情形，俾兼顧收容品質與員工勞動權益</w:t>
      </w:r>
      <w:r w:rsidR="00A60EAC">
        <w:rPr>
          <w:rFonts w:hAnsi="標楷體" w:hint="eastAsia"/>
        </w:rPr>
        <w:t>。</w:t>
      </w:r>
    </w:p>
    <w:p w:rsidR="001556AF" w:rsidRPr="00514135" w:rsidRDefault="001556AF" w:rsidP="00BA200B">
      <w:pPr>
        <w:ind w:left="566" w:firstLine="566"/>
        <w:rPr>
          <w:rFonts w:hAnsi="標楷體"/>
          <w:snapToGrid/>
          <w:kern w:val="0"/>
        </w:rPr>
      </w:pPr>
    </w:p>
    <w:p w:rsidR="00210555" w:rsidRPr="00532A0A" w:rsidRDefault="00210555" w:rsidP="00210555">
      <w:pPr>
        <w:pStyle w:val="144"/>
        <w:tabs>
          <w:tab w:val="left" w:pos="2830"/>
        </w:tabs>
        <w:ind w:left="567" w:hanging="567"/>
      </w:pPr>
      <w:bookmarkStart w:id="11" w:name="_Toc181892121"/>
      <w:r w:rsidRPr="00532A0A">
        <w:rPr>
          <w:rFonts w:hint="eastAsia"/>
        </w:rPr>
        <w:t>貳、家庭暴力及性侵害防治基金</w:t>
      </w:r>
      <w:bookmarkEnd w:id="11"/>
    </w:p>
    <w:p w:rsidR="00210555" w:rsidRPr="00532A0A" w:rsidRDefault="006549EE" w:rsidP="00D73F27">
      <w:pPr>
        <w:pStyle w:val="a8"/>
        <w:ind w:firstLine="566"/>
      </w:pPr>
      <w:r w:rsidRPr="00532A0A">
        <w:rPr>
          <w:rFonts w:hint="eastAsia"/>
        </w:rPr>
        <w:t>家庭暴力及性侵害防治基金(</w:t>
      </w:r>
      <w:r w:rsidR="003C24E0">
        <w:rPr>
          <w:rFonts w:hint="eastAsia"/>
        </w:rPr>
        <w:t>以</w:t>
      </w:r>
      <w:r>
        <w:rPr>
          <w:rFonts w:hint="eastAsia"/>
        </w:rPr>
        <w:t>下</w:t>
      </w:r>
      <w:r w:rsidR="003C24E0">
        <w:rPr>
          <w:rFonts w:hint="eastAsia"/>
        </w:rPr>
        <w:t>簡</w:t>
      </w:r>
      <w:r>
        <w:rPr>
          <w:rFonts w:hint="eastAsia"/>
        </w:rPr>
        <w:t>稱家暴及性侵</w:t>
      </w:r>
      <w:r w:rsidRPr="00532A0A">
        <w:rPr>
          <w:rFonts w:hint="eastAsia"/>
        </w:rPr>
        <w:t>防治基金)</w:t>
      </w:r>
      <w:r>
        <w:rPr>
          <w:rFonts w:hint="eastAsia"/>
        </w:rPr>
        <w:t>係</w:t>
      </w:r>
      <w:r w:rsidR="00210555" w:rsidRPr="00532A0A">
        <w:rPr>
          <w:rFonts w:hint="eastAsia"/>
        </w:rPr>
        <w:t>依家庭暴力防治法</w:t>
      </w:r>
      <w:r w:rsidR="003C24E0">
        <w:rPr>
          <w:rFonts w:hint="eastAsia"/>
        </w:rPr>
        <w:t>(以下簡稱家暴防治法)</w:t>
      </w:r>
      <w:r w:rsidR="00210555" w:rsidRPr="00532A0A">
        <w:rPr>
          <w:rFonts w:hint="eastAsia"/>
        </w:rPr>
        <w:t>第6條規定，自105年度</w:t>
      </w:r>
      <w:r w:rsidR="00247F81" w:rsidRPr="00532A0A">
        <w:rPr>
          <w:rFonts w:hint="eastAsia"/>
        </w:rPr>
        <w:t>起</w:t>
      </w:r>
      <w:r w:rsidR="00210555" w:rsidRPr="00532A0A">
        <w:rPr>
          <w:rFonts w:hint="eastAsia"/>
        </w:rPr>
        <w:t>設置</w:t>
      </w:r>
      <w:r>
        <w:rPr>
          <w:rFonts w:hAnsi="標楷體" w:hint="eastAsia"/>
        </w:rPr>
        <w:t>，基於預防勝於治療之概念，</w:t>
      </w:r>
      <w:r>
        <w:rPr>
          <w:rFonts w:hint="eastAsia"/>
        </w:rPr>
        <w:t>推動家庭暴力</w:t>
      </w:r>
      <w:r>
        <w:rPr>
          <w:rFonts w:hAnsi="標楷體" w:hint="eastAsia"/>
        </w:rPr>
        <w:t>、</w:t>
      </w:r>
      <w:r>
        <w:rPr>
          <w:rFonts w:hint="eastAsia"/>
        </w:rPr>
        <w:t>性侵害與性騷擾防治業務</w:t>
      </w:r>
      <w:r>
        <w:rPr>
          <w:rFonts w:hAnsi="標楷體" w:hint="eastAsia"/>
        </w:rPr>
        <w:t>，並結合社會安全網計畫，</w:t>
      </w:r>
      <w:r>
        <w:rPr>
          <w:rFonts w:hint="eastAsia"/>
        </w:rPr>
        <w:t>發掘潛在被害人</w:t>
      </w:r>
      <w:r>
        <w:rPr>
          <w:rFonts w:hAnsi="標楷體" w:hint="eastAsia"/>
        </w:rPr>
        <w:t>、</w:t>
      </w:r>
      <w:r>
        <w:rPr>
          <w:rFonts w:hint="eastAsia"/>
        </w:rPr>
        <w:t>維護被害人之人身安全及相關權益</w:t>
      </w:r>
      <w:r>
        <w:rPr>
          <w:rFonts w:hAnsi="標楷體" w:hint="eastAsia"/>
        </w:rPr>
        <w:t>，</w:t>
      </w:r>
      <w:r>
        <w:rPr>
          <w:rFonts w:hint="eastAsia"/>
        </w:rPr>
        <w:t>另</w:t>
      </w:r>
      <w:r w:rsidR="00310FCA">
        <w:rPr>
          <w:rFonts w:hint="eastAsia"/>
        </w:rPr>
        <w:t>就加害人提供社區處遇及強制治療</w:t>
      </w:r>
      <w:r w:rsidR="00310FCA">
        <w:rPr>
          <w:rFonts w:hAnsi="標楷體" w:hint="eastAsia"/>
        </w:rPr>
        <w:t>，</w:t>
      </w:r>
      <w:r w:rsidR="00310FCA">
        <w:rPr>
          <w:rFonts w:hint="eastAsia"/>
        </w:rPr>
        <w:t>以預防其犯罪行為</w:t>
      </w:r>
      <w:r w:rsidR="00210555" w:rsidRPr="00532A0A">
        <w:rPr>
          <w:rFonts w:hint="eastAsia"/>
        </w:rPr>
        <w:t>。該基金</w:t>
      </w:r>
      <w:r w:rsidR="00915B07" w:rsidRPr="00532A0A">
        <w:t>11</w:t>
      </w:r>
      <w:r w:rsidR="00944D62">
        <w:rPr>
          <w:rFonts w:hint="eastAsia"/>
        </w:rPr>
        <w:t>4</w:t>
      </w:r>
      <w:r w:rsidR="00210555" w:rsidRPr="00532A0A">
        <w:rPr>
          <w:rFonts w:hint="eastAsia"/>
        </w:rPr>
        <w:t>年度預算案編列基金來源</w:t>
      </w:r>
      <w:r w:rsidR="00EA6F14">
        <w:rPr>
          <w:rFonts w:hint="eastAsia"/>
        </w:rPr>
        <w:t>9</w:t>
      </w:r>
      <w:r w:rsidR="002151FE">
        <w:rPr>
          <w:rFonts w:hint="eastAsia"/>
        </w:rPr>
        <w:t>億</w:t>
      </w:r>
      <w:r w:rsidR="00EA6F14">
        <w:rPr>
          <w:rFonts w:hint="eastAsia"/>
        </w:rPr>
        <w:t>2</w:t>
      </w:r>
      <w:r w:rsidR="002151FE">
        <w:t>,3</w:t>
      </w:r>
      <w:r w:rsidR="00EA6F14">
        <w:rPr>
          <w:rFonts w:hint="eastAsia"/>
        </w:rPr>
        <w:t>02</w:t>
      </w:r>
      <w:r w:rsidR="002151FE">
        <w:rPr>
          <w:rFonts w:hint="eastAsia"/>
        </w:rPr>
        <w:t>萬</w:t>
      </w:r>
      <w:r w:rsidR="00EA6F14">
        <w:rPr>
          <w:rFonts w:hint="eastAsia"/>
        </w:rPr>
        <w:t>8</w:t>
      </w:r>
      <w:r w:rsidR="00210555" w:rsidRPr="00532A0A">
        <w:rPr>
          <w:rFonts w:hint="eastAsia"/>
        </w:rPr>
        <w:t>千元，基金用途</w:t>
      </w:r>
      <w:r w:rsidR="00EA6F14">
        <w:rPr>
          <w:rFonts w:hint="eastAsia"/>
        </w:rPr>
        <w:t>8</w:t>
      </w:r>
      <w:r w:rsidR="002151FE">
        <w:rPr>
          <w:rFonts w:hint="eastAsia"/>
        </w:rPr>
        <w:t>億</w:t>
      </w:r>
      <w:r w:rsidR="00EA6F14">
        <w:rPr>
          <w:rFonts w:hint="eastAsia"/>
        </w:rPr>
        <w:t>9</w:t>
      </w:r>
      <w:r w:rsidR="002151FE">
        <w:t>,</w:t>
      </w:r>
      <w:r w:rsidR="00EA6F14">
        <w:rPr>
          <w:rFonts w:hint="eastAsia"/>
        </w:rPr>
        <w:t>641</w:t>
      </w:r>
      <w:r w:rsidR="002151FE">
        <w:rPr>
          <w:rFonts w:hint="eastAsia"/>
        </w:rPr>
        <w:t>萬</w:t>
      </w:r>
      <w:r w:rsidR="00EA6F14">
        <w:rPr>
          <w:rFonts w:hint="eastAsia"/>
        </w:rPr>
        <w:t>8</w:t>
      </w:r>
      <w:r w:rsidR="002151FE">
        <w:rPr>
          <w:rFonts w:hint="eastAsia"/>
        </w:rPr>
        <w:t>千</w:t>
      </w:r>
      <w:r w:rsidR="00210555" w:rsidRPr="00532A0A">
        <w:rPr>
          <w:rFonts w:hint="eastAsia"/>
        </w:rPr>
        <w:t>元，基金來源用途相抵後</w:t>
      </w:r>
      <w:r w:rsidR="00EA6F14">
        <w:rPr>
          <w:rFonts w:hint="eastAsia"/>
        </w:rPr>
        <w:t>賸餘2</w:t>
      </w:r>
      <w:r w:rsidR="002151FE">
        <w:t>,</w:t>
      </w:r>
      <w:r w:rsidR="00EA6F14">
        <w:rPr>
          <w:rFonts w:hint="eastAsia"/>
        </w:rPr>
        <w:t>661</w:t>
      </w:r>
      <w:r w:rsidR="002151FE">
        <w:rPr>
          <w:rFonts w:hint="eastAsia"/>
        </w:rPr>
        <w:t>萬</w:t>
      </w:r>
      <w:r w:rsidR="00210555" w:rsidRPr="00532A0A">
        <w:rPr>
          <w:rFonts w:hint="eastAsia"/>
        </w:rPr>
        <w:t>元，較</w:t>
      </w:r>
      <w:r w:rsidR="00915B07" w:rsidRPr="00532A0A">
        <w:t>11</w:t>
      </w:r>
      <w:r w:rsidR="00EA6F14">
        <w:rPr>
          <w:rFonts w:hint="eastAsia"/>
        </w:rPr>
        <w:t>3</w:t>
      </w:r>
      <w:r w:rsidR="00210555" w:rsidRPr="00532A0A">
        <w:rPr>
          <w:rFonts w:hint="eastAsia"/>
        </w:rPr>
        <w:t>年度預算</w:t>
      </w:r>
      <w:r w:rsidR="000753AB" w:rsidRPr="00532A0A">
        <w:rPr>
          <w:rFonts w:hint="eastAsia"/>
        </w:rPr>
        <w:t>短絀數</w:t>
      </w:r>
      <w:r w:rsidR="00EA6F14">
        <w:rPr>
          <w:rFonts w:hint="eastAsia"/>
        </w:rPr>
        <w:t>5</w:t>
      </w:r>
      <w:r w:rsidR="002151FE">
        <w:t>,</w:t>
      </w:r>
      <w:r w:rsidR="00EA6F14">
        <w:rPr>
          <w:rFonts w:hint="eastAsia"/>
        </w:rPr>
        <w:t>944</w:t>
      </w:r>
      <w:r w:rsidR="002151FE">
        <w:rPr>
          <w:rFonts w:hint="eastAsia"/>
        </w:rPr>
        <w:t>萬</w:t>
      </w:r>
      <w:r w:rsidR="002151FE">
        <w:t>8</w:t>
      </w:r>
      <w:r w:rsidR="00026224" w:rsidRPr="00532A0A">
        <w:rPr>
          <w:rFonts w:hint="eastAsia"/>
        </w:rPr>
        <w:t>千元</w:t>
      </w:r>
      <w:r w:rsidR="00210555" w:rsidRPr="00532A0A">
        <w:rPr>
          <w:rFonts w:hint="eastAsia"/>
        </w:rPr>
        <w:t>，</w:t>
      </w:r>
      <w:r w:rsidR="00EA6F14">
        <w:rPr>
          <w:rFonts w:hint="eastAsia"/>
        </w:rPr>
        <w:t>由</w:t>
      </w:r>
      <w:r w:rsidR="00915B07" w:rsidRPr="00532A0A">
        <w:rPr>
          <w:rFonts w:hint="eastAsia"/>
        </w:rPr>
        <w:t>絀</w:t>
      </w:r>
      <w:r w:rsidR="00EA6F14">
        <w:rPr>
          <w:rFonts w:hint="eastAsia"/>
        </w:rPr>
        <w:t>轉餘相差8</w:t>
      </w:r>
      <w:r w:rsidR="002151FE">
        <w:t>,</w:t>
      </w:r>
      <w:r w:rsidR="00EA6F14">
        <w:rPr>
          <w:rFonts w:hint="eastAsia"/>
        </w:rPr>
        <w:t>605</w:t>
      </w:r>
      <w:r w:rsidR="002151FE">
        <w:rPr>
          <w:rFonts w:hint="eastAsia"/>
        </w:rPr>
        <w:t>萬</w:t>
      </w:r>
      <w:r w:rsidR="00EA6F14">
        <w:rPr>
          <w:rFonts w:hint="eastAsia"/>
        </w:rPr>
        <w:t>8千</w:t>
      </w:r>
      <w:r w:rsidR="00210555" w:rsidRPr="00532A0A">
        <w:rPr>
          <w:rFonts w:hint="eastAsia"/>
        </w:rPr>
        <w:t>元</w:t>
      </w:r>
      <w:r w:rsidR="000E0F22">
        <w:rPr>
          <w:rFonts w:hAnsi="標楷體" w:hint="eastAsia"/>
        </w:rPr>
        <w:t>，備供以後年度財源</w:t>
      </w:r>
      <w:r w:rsidR="00210555" w:rsidRPr="00532A0A">
        <w:rPr>
          <w:rFonts w:hint="eastAsia"/>
        </w:rPr>
        <w:t>。謹就該基金</w:t>
      </w:r>
      <w:r w:rsidR="00915B07" w:rsidRPr="00532A0A">
        <w:t>11</w:t>
      </w:r>
      <w:r w:rsidR="000E0F22">
        <w:rPr>
          <w:rFonts w:hint="eastAsia"/>
        </w:rPr>
        <w:t>4</w:t>
      </w:r>
      <w:r w:rsidR="00210555" w:rsidRPr="00532A0A">
        <w:rPr>
          <w:rFonts w:hint="eastAsia"/>
        </w:rPr>
        <w:t>年度預算案</w:t>
      </w:r>
      <w:r w:rsidR="00B147E7" w:rsidRPr="00532A0A">
        <w:rPr>
          <w:rFonts w:hint="eastAsia"/>
        </w:rPr>
        <w:t>評析</w:t>
      </w:r>
      <w:r w:rsidR="00210555" w:rsidRPr="00532A0A">
        <w:rPr>
          <w:rFonts w:hint="eastAsia"/>
        </w:rPr>
        <w:t>如下：</w:t>
      </w:r>
    </w:p>
    <w:p w:rsidR="00D91151" w:rsidRPr="00C908F7" w:rsidRDefault="00AA4FAA" w:rsidP="008053A7">
      <w:pPr>
        <w:pStyle w:val="14"/>
        <w:ind w:left="567" w:hanging="567"/>
        <w:rPr>
          <w:rFonts w:hAnsi="標楷體"/>
        </w:rPr>
      </w:pPr>
      <w:bookmarkStart w:id="12" w:name="_Toc181892122"/>
      <w:r>
        <w:rPr>
          <w:rFonts w:hAnsi="標楷體" w:hint="eastAsia"/>
        </w:rPr>
        <w:t>五</w:t>
      </w:r>
      <w:r w:rsidR="000F12A1" w:rsidRPr="00532A0A">
        <w:rPr>
          <w:rFonts w:hAnsi="標楷體" w:hint="eastAsia"/>
          <w:lang w:eastAsia="zh-HK"/>
        </w:rPr>
        <w:t>、</w:t>
      </w:r>
      <w:bookmarkStart w:id="13" w:name="_Toc18656223"/>
      <w:bookmarkStart w:id="14" w:name="_Toc524945236"/>
      <w:bookmarkStart w:id="15" w:name="_Toc525456771"/>
      <w:bookmarkStart w:id="16" w:name="_Toc525660541"/>
      <w:r w:rsidR="00D91151">
        <w:rPr>
          <w:rFonts w:hAnsi="標楷體" w:hint="eastAsia"/>
        </w:rPr>
        <w:t>近年基金來源高度仰賴公庫撥款，</w:t>
      </w:r>
      <w:r w:rsidR="0087230F">
        <w:rPr>
          <w:rFonts w:hAnsi="標楷體" w:hint="eastAsia"/>
        </w:rPr>
        <w:t>又地方政府就違規罰款收入多未能及時繳庫，另</w:t>
      </w:r>
      <w:r w:rsidR="00D91151">
        <w:rPr>
          <w:rFonts w:hAnsi="標楷體" w:hint="eastAsia"/>
        </w:rPr>
        <w:t>其他收入連年超標</w:t>
      </w:r>
      <w:r w:rsidR="0087230F">
        <w:rPr>
          <w:rFonts w:hAnsi="標楷體" w:hint="eastAsia"/>
        </w:rPr>
        <w:t>且幅度逐年擴大</w:t>
      </w:r>
      <w:r w:rsidR="00D91151">
        <w:rPr>
          <w:rFonts w:hAnsi="標楷體" w:hint="eastAsia"/>
        </w:rPr>
        <w:t>係</w:t>
      </w:r>
      <w:r w:rsidR="0087230F">
        <w:rPr>
          <w:rFonts w:hAnsi="標楷體" w:hint="eastAsia"/>
        </w:rPr>
        <w:t>涉及</w:t>
      </w:r>
      <w:r w:rsidR="00D91151">
        <w:rPr>
          <w:rFonts w:hAnsi="標楷體" w:hint="eastAsia"/>
        </w:rPr>
        <w:t>以前年度計畫應付費用</w:t>
      </w:r>
      <w:r w:rsidR="005F2BC0">
        <w:rPr>
          <w:rFonts w:hAnsi="標楷體" w:hint="eastAsia"/>
        </w:rPr>
        <w:t>之估列寬鬆</w:t>
      </w:r>
      <w:r w:rsidR="00D91151">
        <w:rPr>
          <w:rFonts w:hAnsi="標楷體" w:hint="eastAsia"/>
        </w:rPr>
        <w:t>所致，</w:t>
      </w:r>
      <w:r w:rsidR="0087230F">
        <w:rPr>
          <w:rFonts w:hAnsi="標楷體" w:hint="eastAsia"/>
        </w:rPr>
        <w:t>均容待檢討精進</w:t>
      </w:r>
      <w:bookmarkEnd w:id="12"/>
    </w:p>
    <w:p w:rsidR="00D91151" w:rsidRPr="00C908F7" w:rsidRDefault="00D91151" w:rsidP="008053A7">
      <w:pPr>
        <w:ind w:left="566" w:firstLine="566"/>
        <w:rPr>
          <w:rFonts w:hAnsi="標楷體"/>
        </w:rPr>
      </w:pPr>
      <w:r w:rsidRPr="00D47014">
        <w:rPr>
          <w:rFonts w:hAnsi="標楷體" w:hint="eastAsia"/>
        </w:rPr>
        <w:t>家暴及性侵防治基金</w:t>
      </w:r>
      <w:r w:rsidRPr="00C908F7">
        <w:rPr>
          <w:rFonts w:hAnsi="標楷體" w:hint="eastAsia"/>
        </w:rPr>
        <w:t>11</w:t>
      </w:r>
      <w:r w:rsidR="0087230F">
        <w:rPr>
          <w:rFonts w:hAnsi="標楷體" w:hint="eastAsia"/>
        </w:rPr>
        <w:t>4</w:t>
      </w:r>
      <w:r w:rsidRPr="00C908F7">
        <w:rPr>
          <w:rFonts w:hAnsi="標楷體" w:hint="eastAsia"/>
        </w:rPr>
        <w:t>年度預算案</w:t>
      </w:r>
      <w:r w:rsidR="0087230F">
        <w:rPr>
          <w:rFonts w:hAnsi="標楷體" w:hint="eastAsia"/>
        </w:rPr>
        <w:t>就基金來源</w:t>
      </w:r>
      <w:r w:rsidR="00802E57">
        <w:rPr>
          <w:rFonts w:hAnsi="標楷體" w:hint="eastAsia"/>
        </w:rPr>
        <w:t>依額度多寡分別</w:t>
      </w:r>
      <w:r w:rsidRPr="00C908F7">
        <w:rPr>
          <w:rFonts w:hAnsi="標楷體" w:hint="eastAsia"/>
        </w:rPr>
        <w:t>編列</w:t>
      </w:r>
      <w:r w:rsidR="00802E57">
        <w:rPr>
          <w:rFonts w:ascii="新細明體" w:eastAsia="新細明體" w:hAnsi="新細明體" w:hint="eastAsia"/>
        </w:rPr>
        <w:t>：</w:t>
      </w:r>
      <w:r w:rsidR="0087230F">
        <w:rPr>
          <w:rFonts w:hAnsi="標楷體" w:hint="eastAsia"/>
        </w:rPr>
        <w:t>公庫撥款收入9億2</w:t>
      </w:r>
      <w:r w:rsidR="0087230F">
        <w:rPr>
          <w:rFonts w:hAnsi="標楷體"/>
        </w:rPr>
        <w:t>,</w:t>
      </w:r>
      <w:r w:rsidR="0087230F">
        <w:rPr>
          <w:rFonts w:hAnsi="標楷體" w:hint="eastAsia"/>
        </w:rPr>
        <w:t>000萬</w:t>
      </w:r>
      <w:r w:rsidR="0087230F">
        <w:rPr>
          <w:rFonts w:hAnsi="標楷體"/>
        </w:rPr>
        <w:t>2</w:t>
      </w:r>
      <w:r w:rsidR="0087230F">
        <w:rPr>
          <w:rFonts w:hAnsi="標楷體" w:hint="eastAsia"/>
        </w:rPr>
        <w:t>千元</w:t>
      </w:r>
      <w:r w:rsidR="00802E57">
        <w:rPr>
          <w:rFonts w:hAnsi="標楷體" w:hint="eastAsia"/>
        </w:rPr>
        <w:t>、</w:t>
      </w:r>
      <w:r w:rsidR="008C664C">
        <w:rPr>
          <w:rFonts w:hAnsi="標楷體" w:hint="eastAsia"/>
        </w:rPr>
        <w:t>其他收入300萬元、</w:t>
      </w:r>
      <w:r w:rsidR="0087230F">
        <w:rPr>
          <w:rFonts w:hAnsi="標楷體" w:hint="eastAsia"/>
        </w:rPr>
        <w:t>違規罰款收入2萬元</w:t>
      </w:r>
      <w:r w:rsidR="008C664C">
        <w:rPr>
          <w:rFonts w:hAnsi="標楷體" w:hint="eastAsia"/>
        </w:rPr>
        <w:t>以及</w:t>
      </w:r>
      <w:r w:rsidR="0087230F">
        <w:rPr>
          <w:rFonts w:hAnsi="標楷體" w:hint="eastAsia"/>
        </w:rPr>
        <w:t>利息收入6千元</w:t>
      </w:r>
      <w:r w:rsidR="008C664C">
        <w:rPr>
          <w:rFonts w:hAnsi="標楷體" w:hint="eastAsia"/>
        </w:rPr>
        <w:t>，合計</w:t>
      </w:r>
      <w:r w:rsidR="00EF6D05">
        <w:rPr>
          <w:rFonts w:hAnsi="標楷體" w:hint="eastAsia"/>
        </w:rPr>
        <w:t>9</w:t>
      </w:r>
      <w:r>
        <w:rPr>
          <w:rFonts w:hAnsi="標楷體" w:hint="eastAsia"/>
        </w:rPr>
        <w:t>億</w:t>
      </w:r>
      <w:r w:rsidR="008C664C">
        <w:rPr>
          <w:rFonts w:hAnsi="標楷體" w:hint="eastAsia"/>
        </w:rPr>
        <w:t>2</w:t>
      </w:r>
      <w:r>
        <w:rPr>
          <w:rFonts w:hAnsi="標楷體"/>
        </w:rPr>
        <w:t>,3</w:t>
      </w:r>
      <w:r w:rsidR="008C664C">
        <w:rPr>
          <w:rFonts w:hAnsi="標楷體" w:hint="eastAsia"/>
        </w:rPr>
        <w:t>02</w:t>
      </w:r>
      <w:r>
        <w:rPr>
          <w:rFonts w:hAnsi="標楷體" w:hint="eastAsia"/>
        </w:rPr>
        <w:t>萬</w:t>
      </w:r>
      <w:r w:rsidR="008C664C">
        <w:rPr>
          <w:rFonts w:hAnsi="標楷體" w:hint="eastAsia"/>
        </w:rPr>
        <w:t>8</w:t>
      </w:r>
      <w:r>
        <w:rPr>
          <w:rFonts w:hAnsi="標楷體" w:hint="eastAsia"/>
        </w:rPr>
        <w:t>千</w:t>
      </w:r>
      <w:r w:rsidRPr="00C908F7">
        <w:rPr>
          <w:rFonts w:hAnsi="標楷體" w:hint="eastAsia"/>
        </w:rPr>
        <w:t>元</w:t>
      </w:r>
      <w:r w:rsidR="008C664C">
        <w:rPr>
          <w:rFonts w:hAnsi="標楷體" w:hint="eastAsia"/>
        </w:rPr>
        <w:t>。有關</w:t>
      </w:r>
      <w:r w:rsidR="008C664C" w:rsidRPr="008C664C">
        <w:rPr>
          <w:rFonts w:hAnsi="標楷體" w:hint="eastAsia"/>
        </w:rPr>
        <w:t>家暴及性侵害防治基金</w:t>
      </w:r>
      <w:r w:rsidR="008C664C">
        <w:rPr>
          <w:rFonts w:hAnsi="標楷體" w:hint="eastAsia"/>
        </w:rPr>
        <w:t>近年</w:t>
      </w:r>
      <w:r w:rsidR="00EF6D05">
        <w:rPr>
          <w:rFonts w:hAnsi="標楷體" w:hint="eastAsia"/>
        </w:rPr>
        <w:t>基金來源預算之</w:t>
      </w:r>
      <w:r w:rsidR="008C664C">
        <w:rPr>
          <w:rFonts w:hAnsi="標楷體" w:hint="eastAsia"/>
        </w:rPr>
        <w:t>編列情形，尚有若干待精進之處，謹敘明如次</w:t>
      </w:r>
      <w:r w:rsidRPr="00C908F7">
        <w:rPr>
          <w:rFonts w:hAnsi="標楷體" w:hint="eastAsia"/>
        </w:rPr>
        <w:t>：</w:t>
      </w:r>
    </w:p>
    <w:p w:rsidR="00D91151" w:rsidRPr="00C908F7" w:rsidRDefault="00D91151" w:rsidP="008053A7">
      <w:pPr>
        <w:pStyle w:val="a4"/>
        <w:ind w:left="849" w:hanging="283"/>
        <w:rPr>
          <w:rFonts w:hAnsi="標楷體"/>
          <w:b/>
        </w:rPr>
      </w:pPr>
      <w:r w:rsidRPr="00C908F7">
        <w:rPr>
          <w:rFonts w:hAnsi="標楷體" w:hint="eastAsia"/>
          <w:b/>
        </w:rPr>
        <w:t>(一)</w:t>
      </w:r>
      <w:r w:rsidR="00AA492D">
        <w:rPr>
          <w:rFonts w:hAnsi="標楷體" w:hint="eastAsia"/>
          <w:b/>
        </w:rPr>
        <w:t>近年</w:t>
      </w:r>
      <w:r w:rsidR="000E023B">
        <w:rPr>
          <w:rFonts w:hAnsi="標楷體" w:hint="eastAsia"/>
          <w:b/>
        </w:rPr>
        <w:t>基金</w:t>
      </w:r>
      <w:r w:rsidR="007D6640">
        <w:rPr>
          <w:rFonts w:hAnsi="標楷體" w:hint="eastAsia"/>
          <w:b/>
        </w:rPr>
        <w:t>來源</w:t>
      </w:r>
      <w:r w:rsidR="000E023B">
        <w:rPr>
          <w:rFonts w:hAnsi="標楷體" w:hint="eastAsia"/>
          <w:b/>
        </w:rPr>
        <w:t>別</w:t>
      </w:r>
      <w:r w:rsidR="00AA492D">
        <w:rPr>
          <w:rFonts w:hAnsi="標楷體" w:hint="eastAsia"/>
          <w:b/>
        </w:rPr>
        <w:t>均無緩起訴處分金與認罪協商金，又</w:t>
      </w:r>
      <w:r w:rsidR="007D6640">
        <w:rPr>
          <w:rFonts w:hAnsi="標楷體" w:hint="eastAsia"/>
          <w:b/>
        </w:rPr>
        <w:t>屬</w:t>
      </w:r>
      <w:r w:rsidR="00AA492D">
        <w:rPr>
          <w:rFonts w:hAnsi="標楷體" w:hint="eastAsia"/>
          <w:b/>
        </w:rPr>
        <w:t>政府預算</w:t>
      </w:r>
      <w:r w:rsidR="007D6640">
        <w:rPr>
          <w:rFonts w:hAnsi="標楷體" w:hint="eastAsia"/>
          <w:b/>
        </w:rPr>
        <w:t>撥款</w:t>
      </w:r>
      <w:r w:rsidR="000E023B">
        <w:rPr>
          <w:rFonts w:hAnsi="標楷體" w:hint="eastAsia"/>
          <w:b/>
        </w:rPr>
        <w:t>收入</w:t>
      </w:r>
      <w:r w:rsidR="003C24E0">
        <w:rPr>
          <w:rFonts w:hAnsi="標楷體" w:hint="eastAsia"/>
          <w:b/>
        </w:rPr>
        <w:t>逐年增加，平均金額</w:t>
      </w:r>
      <w:r w:rsidR="008A6258">
        <w:rPr>
          <w:rFonts w:hAnsi="標楷體" w:hint="eastAsia"/>
          <w:b/>
        </w:rPr>
        <w:t>占比</w:t>
      </w:r>
      <w:r w:rsidR="003C24E0">
        <w:rPr>
          <w:rFonts w:hAnsi="標楷體" w:hint="eastAsia"/>
          <w:b/>
        </w:rPr>
        <w:t>逾</w:t>
      </w:r>
      <w:r w:rsidR="000E023B">
        <w:rPr>
          <w:rFonts w:hAnsi="標楷體" w:hint="eastAsia"/>
          <w:b/>
        </w:rPr>
        <w:t>99</w:t>
      </w:r>
      <w:r w:rsidR="000E023B">
        <w:rPr>
          <w:rFonts w:hAnsi="標楷體"/>
          <w:b/>
        </w:rPr>
        <w:t>%</w:t>
      </w:r>
      <w:r w:rsidR="00AA492D">
        <w:rPr>
          <w:rFonts w:hAnsi="標楷體" w:hint="eastAsia"/>
          <w:b/>
        </w:rPr>
        <w:t>，另</w:t>
      </w:r>
      <w:r w:rsidR="001960D4">
        <w:rPr>
          <w:rFonts w:hAnsi="標楷體" w:hint="eastAsia"/>
          <w:b/>
        </w:rPr>
        <w:t>各市縣</w:t>
      </w:r>
      <w:r w:rsidR="003C24E0">
        <w:rPr>
          <w:rFonts w:hAnsi="標楷體" w:hint="eastAsia"/>
          <w:b/>
        </w:rPr>
        <w:t>政府就違規罰款收入多未能及時繳庫</w:t>
      </w:r>
    </w:p>
    <w:p w:rsidR="008A6258" w:rsidRDefault="003C24E0" w:rsidP="008053A7">
      <w:pPr>
        <w:pStyle w:val="21"/>
        <w:ind w:left="850" w:firstLine="566"/>
        <w:rPr>
          <w:rFonts w:hAnsi="標楷體"/>
        </w:rPr>
      </w:pPr>
      <w:r>
        <w:rPr>
          <w:rFonts w:hAnsi="標楷體" w:hint="eastAsia"/>
        </w:rPr>
        <w:t>依家暴防治法第6條第2項規定</w:t>
      </w:r>
      <w:r>
        <w:rPr>
          <w:rFonts w:ascii="新細明體" w:eastAsia="新細明體" w:hAnsi="新細明體" w:hint="eastAsia"/>
        </w:rPr>
        <w:t>：</w:t>
      </w:r>
      <w:r>
        <w:rPr>
          <w:rFonts w:hAnsi="標楷體" w:hint="eastAsia"/>
        </w:rPr>
        <w:t>「</w:t>
      </w:r>
      <w:r w:rsidRPr="003C24E0">
        <w:rPr>
          <w:rFonts w:hAnsi="標楷體" w:hint="eastAsia"/>
        </w:rPr>
        <w:t>前項基金來源如下：一、政府預算撥充。二、緩起訴處分金。三、認罪協商金。四、本基金之孳息收入。五、受贈收入。六、依本法所處之罰鍰。七、其他相關收入</w:t>
      </w:r>
      <w:r>
        <w:rPr>
          <w:rFonts w:hAnsi="標楷體" w:hint="eastAsia"/>
        </w:rPr>
        <w:t>。」亦即</w:t>
      </w:r>
      <w:r w:rsidRPr="003C24E0">
        <w:rPr>
          <w:rFonts w:hAnsi="標楷體" w:hint="eastAsia"/>
        </w:rPr>
        <w:t>家暴及性侵害防治基金</w:t>
      </w:r>
      <w:r>
        <w:rPr>
          <w:rFonts w:hAnsi="標楷體" w:hint="eastAsia"/>
        </w:rPr>
        <w:t>之來源依法包括前揭7項，惟中央主管機關衛福部近年就該基金編列</w:t>
      </w:r>
      <w:r w:rsidR="008A6258">
        <w:rPr>
          <w:rFonts w:hAnsi="標楷體" w:hint="eastAsia"/>
        </w:rPr>
        <w:t>之</w:t>
      </w:r>
      <w:r>
        <w:rPr>
          <w:rFonts w:hAnsi="標楷體" w:hint="eastAsia"/>
        </w:rPr>
        <w:t>預算</w:t>
      </w:r>
      <w:r w:rsidR="008A6258">
        <w:rPr>
          <w:rFonts w:hAnsi="標楷體" w:hint="eastAsia"/>
        </w:rPr>
        <w:t>來源僅包括公庫撥款收入、利息收入、違規罰款收入及其他收入等4項，</w:t>
      </w:r>
      <w:r w:rsidR="00382E29">
        <w:rPr>
          <w:rFonts w:hAnsi="標楷體" w:hint="eastAsia"/>
        </w:rPr>
        <w:t>均未將</w:t>
      </w:r>
      <w:r w:rsidR="00382E29" w:rsidRPr="00382E29">
        <w:rPr>
          <w:rFonts w:hAnsi="標楷體" w:hint="eastAsia"/>
        </w:rPr>
        <w:t>緩起訴處分金與認罪協商金</w:t>
      </w:r>
      <w:r w:rsidR="00382E29">
        <w:rPr>
          <w:rFonts w:hAnsi="標楷體" w:hint="eastAsia"/>
        </w:rPr>
        <w:t>，</w:t>
      </w:r>
      <w:r w:rsidR="008A6258">
        <w:rPr>
          <w:rFonts w:hAnsi="標楷體" w:hint="eastAsia"/>
        </w:rPr>
        <w:t>且屬公庫撥款收入預算數自110年度之2億3</w:t>
      </w:r>
      <w:r w:rsidR="008A6258">
        <w:rPr>
          <w:rFonts w:hAnsi="標楷體"/>
        </w:rPr>
        <w:t>,</w:t>
      </w:r>
      <w:r w:rsidR="008A6258">
        <w:rPr>
          <w:rFonts w:hAnsi="標楷體" w:hint="eastAsia"/>
        </w:rPr>
        <w:t>547萬4千元逐年增至</w:t>
      </w:r>
      <w:r w:rsidR="000E023B">
        <w:rPr>
          <w:rFonts w:hAnsi="標楷體" w:hint="eastAsia"/>
        </w:rPr>
        <w:t>114年度之</w:t>
      </w:r>
      <w:r w:rsidR="001960D4" w:rsidRPr="001960D4">
        <w:rPr>
          <w:rFonts w:hAnsi="標楷體" w:hint="eastAsia"/>
        </w:rPr>
        <w:t>9億2,000萬2千元</w:t>
      </w:r>
      <w:r w:rsidR="001960D4">
        <w:rPr>
          <w:rFonts w:hAnsi="標楷體" w:hint="eastAsia"/>
        </w:rPr>
        <w:t>，占基金來源比例則自98.73%提升至99.67%</w:t>
      </w:r>
      <w:r w:rsidR="006E5AF1">
        <w:rPr>
          <w:rFonts w:hAnsi="標楷體" w:hint="eastAsia"/>
        </w:rPr>
        <w:t>(詳表</w:t>
      </w:r>
      <w:r w:rsidR="002050B2">
        <w:rPr>
          <w:rFonts w:hAnsi="標楷體" w:hint="eastAsia"/>
        </w:rPr>
        <w:t>1</w:t>
      </w:r>
      <w:r w:rsidR="006E5AF1">
        <w:rPr>
          <w:rFonts w:hAnsi="標楷體" w:hint="eastAsia"/>
        </w:rPr>
        <w:t>)</w:t>
      </w:r>
      <w:r w:rsidR="001960D4">
        <w:rPr>
          <w:rFonts w:hAnsi="標楷體" w:hint="eastAsia"/>
        </w:rPr>
        <w:t>，反映基金</w:t>
      </w:r>
      <w:r w:rsidR="0043301D">
        <w:rPr>
          <w:rFonts w:hAnsi="標楷體" w:hint="eastAsia"/>
        </w:rPr>
        <w:t>近年對</w:t>
      </w:r>
      <w:r w:rsidR="001960D4">
        <w:rPr>
          <w:rFonts w:hAnsi="標楷體" w:hint="eastAsia"/>
        </w:rPr>
        <w:t>公庫撥補</w:t>
      </w:r>
      <w:r w:rsidR="0043301D">
        <w:rPr>
          <w:rFonts w:hAnsi="標楷體" w:hint="eastAsia"/>
        </w:rPr>
        <w:t>收入之依賴性日益加深</w:t>
      </w:r>
      <w:r w:rsidR="0043301D" w:rsidRPr="0043301D">
        <w:rPr>
          <w:rFonts w:hAnsi="標楷體" w:hint="eastAsia"/>
        </w:rPr>
        <w:t>，恐排擠其他預算資源之運用</w:t>
      </w:r>
      <w:r w:rsidR="001960D4">
        <w:rPr>
          <w:rFonts w:hAnsi="標楷體" w:hint="eastAsia"/>
        </w:rPr>
        <w:t>。</w:t>
      </w:r>
    </w:p>
    <w:p w:rsidR="00D91151" w:rsidRPr="00C908F7" w:rsidRDefault="001960D4" w:rsidP="008053A7">
      <w:pPr>
        <w:pStyle w:val="21"/>
        <w:ind w:left="850" w:firstLine="566"/>
        <w:rPr>
          <w:rFonts w:hAnsi="標楷體"/>
        </w:rPr>
      </w:pPr>
      <w:r>
        <w:rPr>
          <w:rFonts w:hAnsi="標楷體" w:hint="eastAsia"/>
        </w:rPr>
        <w:t>在違規罰款收入方面，目前實務上係各市縣政府依家暴防治法第62條第1、</w:t>
      </w:r>
      <w:r>
        <w:rPr>
          <w:rFonts w:hAnsi="標楷體"/>
        </w:rPr>
        <w:t>2</w:t>
      </w:r>
      <w:r>
        <w:rPr>
          <w:rFonts w:hAnsi="標楷體" w:hint="eastAsia"/>
        </w:rPr>
        <w:t>項</w:t>
      </w:r>
      <w:r>
        <w:rPr>
          <w:rStyle w:val="af2"/>
          <w:rFonts w:hAnsi="標楷體"/>
        </w:rPr>
        <w:footnoteReference w:id="6"/>
      </w:r>
      <w:r w:rsidR="007A455F">
        <w:rPr>
          <w:rFonts w:hAnsi="標楷體" w:hint="eastAsia"/>
        </w:rPr>
        <w:t>(註</w:t>
      </w:r>
      <w:r w:rsidR="007A455F">
        <w:rPr>
          <w:rFonts w:ascii="新細明體" w:eastAsia="新細明體" w:hAnsi="新細明體" w:hint="eastAsia"/>
        </w:rPr>
        <w:t>：</w:t>
      </w:r>
      <w:r w:rsidR="007A455F" w:rsidRPr="007A455F">
        <w:rPr>
          <w:rFonts w:hAnsi="標楷體" w:hint="eastAsia"/>
        </w:rPr>
        <w:t>執行家暴防治人員，在執行職務時知有疑似家庭暴力情事，未立即通報當地主管機關者</w:t>
      </w:r>
      <w:r w:rsidR="007A455F">
        <w:rPr>
          <w:rFonts w:hAnsi="標楷體" w:hint="eastAsia"/>
        </w:rPr>
        <w:t>；</w:t>
      </w:r>
      <w:r w:rsidR="007A455F" w:rsidRPr="007A455F">
        <w:rPr>
          <w:rFonts w:hAnsi="標楷體" w:hint="eastAsia"/>
        </w:rPr>
        <w:t>醫療機構對於家庭暴力之被害人，無故拒絕診療及開立驗傷診斷書者</w:t>
      </w:r>
      <w:r w:rsidR="007A455F">
        <w:rPr>
          <w:rFonts w:hAnsi="標楷體" w:hint="eastAsia"/>
        </w:rPr>
        <w:t>)</w:t>
      </w:r>
      <w:r>
        <w:rPr>
          <w:rFonts w:hAnsi="標楷體" w:hint="eastAsia"/>
        </w:rPr>
        <w:t>及同法第63條</w:t>
      </w:r>
      <w:r>
        <w:rPr>
          <w:rStyle w:val="af2"/>
          <w:rFonts w:hAnsi="標楷體"/>
        </w:rPr>
        <w:footnoteReference w:id="7"/>
      </w:r>
      <w:r w:rsidR="007A455F">
        <w:rPr>
          <w:rFonts w:hAnsi="標楷體" w:hint="eastAsia"/>
        </w:rPr>
        <w:t>(</w:t>
      </w:r>
      <w:r w:rsidR="006E5AF1">
        <w:rPr>
          <w:rFonts w:hAnsi="標楷體" w:hint="eastAsia"/>
        </w:rPr>
        <w:t>註</w:t>
      </w:r>
      <w:r w:rsidR="006E5AF1">
        <w:rPr>
          <w:rFonts w:ascii="新細明體" w:eastAsia="新細明體" w:hAnsi="新細明體" w:hint="eastAsia"/>
        </w:rPr>
        <w:t>：</w:t>
      </w:r>
      <w:r w:rsidR="006E5AF1" w:rsidRPr="006E5AF1">
        <w:rPr>
          <w:rFonts w:hAnsi="標楷體" w:hint="eastAsia"/>
        </w:rPr>
        <w:t>無正當理由撥打24小時專線電話，致妨害公務執行，經勸阻不聽者</w:t>
      </w:r>
      <w:r w:rsidR="007A455F">
        <w:rPr>
          <w:rFonts w:hAnsi="標楷體" w:hint="eastAsia"/>
        </w:rPr>
        <w:t>)</w:t>
      </w:r>
      <w:r>
        <w:rPr>
          <w:rFonts w:hAnsi="標楷體" w:hint="eastAsia"/>
        </w:rPr>
        <w:t>實際開罰後，所收取之罰鍰收入</w:t>
      </w:r>
      <w:r w:rsidR="00D91151" w:rsidRPr="00C908F7">
        <w:rPr>
          <w:rFonts w:hAnsi="標楷體" w:hint="eastAsia"/>
        </w:rPr>
        <w:t>。</w:t>
      </w:r>
      <w:r w:rsidR="006E5AF1">
        <w:rPr>
          <w:rFonts w:hAnsi="標楷體" w:hint="eastAsia"/>
        </w:rPr>
        <w:t>依衛福部</w:t>
      </w:r>
      <w:r w:rsidR="00AC6532">
        <w:rPr>
          <w:rFonts w:hAnsi="標楷體" w:hint="eastAsia"/>
        </w:rPr>
        <w:t>保護服務司歷年家暴事件裁罰統計資料，110至112年度各市縣政府依家暴防治法</w:t>
      </w:r>
      <w:r w:rsidR="00AC6532" w:rsidRPr="00AC6532">
        <w:rPr>
          <w:rFonts w:hAnsi="標楷體" w:hint="eastAsia"/>
        </w:rPr>
        <w:t>第62條第1、2項</w:t>
      </w:r>
      <w:r w:rsidR="00AC6532">
        <w:rPr>
          <w:rFonts w:hAnsi="標楷體" w:hint="eastAsia"/>
        </w:rPr>
        <w:t>及第63條裁罰</w:t>
      </w:r>
      <w:r w:rsidR="00275476">
        <w:rPr>
          <w:rFonts w:hAnsi="標楷體" w:hint="eastAsia"/>
        </w:rPr>
        <w:t>之</w:t>
      </w:r>
      <w:r w:rsidR="00AC6532">
        <w:rPr>
          <w:rFonts w:hAnsi="標楷體" w:hint="eastAsia"/>
        </w:rPr>
        <w:t>年度案件合計數分別為3件、4件及1件，收取罰鍰合計金額分別為</w:t>
      </w:r>
      <w:r w:rsidR="006941BC">
        <w:rPr>
          <w:rFonts w:hAnsi="標楷體" w:hint="eastAsia"/>
        </w:rPr>
        <w:t>2萬7千元、5萬7千元及3千元</w:t>
      </w:r>
      <w:r w:rsidR="00AC6532">
        <w:rPr>
          <w:rFonts w:hAnsi="標楷體" w:hint="eastAsia"/>
        </w:rPr>
        <w:t>，對照同期間衛福部提供各年度違規罰款收入決算數</w:t>
      </w:r>
      <w:r w:rsidR="006941BC">
        <w:rPr>
          <w:rFonts w:hAnsi="標楷體" w:hint="eastAsia"/>
        </w:rPr>
        <w:t>分別為7千元、0元及3萬5千元，顯示各市縣政府並未及時將</w:t>
      </w:r>
      <w:r w:rsidR="006941BC" w:rsidRPr="006941BC">
        <w:rPr>
          <w:rFonts w:hAnsi="標楷體" w:hint="eastAsia"/>
        </w:rPr>
        <w:t>違規罰款收入</w:t>
      </w:r>
      <w:r w:rsidR="006941BC">
        <w:rPr>
          <w:rFonts w:hAnsi="標楷體" w:hint="eastAsia"/>
        </w:rPr>
        <w:t>繳庫，致該基金之相對來源收入未能反映</w:t>
      </w:r>
      <w:r w:rsidR="00275476">
        <w:rPr>
          <w:rFonts w:hAnsi="標楷體" w:hint="eastAsia"/>
        </w:rPr>
        <w:t>案件裁罰年度之</w:t>
      </w:r>
      <w:r w:rsidR="006941BC">
        <w:rPr>
          <w:rFonts w:hAnsi="標楷體" w:hint="eastAsia"/>
        </w:rPr>
        <w:t>實際</w:t>
      </w:r>
      <w:r w:rsidR="00275476">
        <w:rPr>
          <w:rFonts w:hAnsi="標楷體" w:hint="eastAsia"/>
        </w:rPr>
        <w:t>罰鍰</w:t>
      </w:r>
      <w:r w:rsidR="006941BC">
        <w:rPr>
          <w:rFonts w:hAnsi="標楷體" w:hint="eastAsia"/>
        </w:rPr>
        <w:t>收繳情形</w:t>
      </w:r>
      <w:r w:rsidR="0043301D">
        <w:rPr>
          <w:rFonts w:hAnsi="標楷體" w:hint="eastAsia"/>
        </w:rPr>
        <w:t>，恐不利該基金確實掌握財源</w:t>
      </w:r>
      <w:r w:rsidR="006941BC">
        <w:rPr>
          <w:rFonts w:hAnsi="標楷體" w:hint="eastAsia"/>
        </w:rPr>
        <w:t>。洽據</w:t>
      </w:r>
      <w:r w:rsidR="00275476">
        <w:rPr>
          <w:rFonts w:hAnsi="標楷體" w:hint="eastAsia"/>
        </w:rPr>
        <w:t>該基金</w:t>
      </w:r>
      <w:r w:rsidR="006941BC">
        <w:rPr>
          <w:rFonts w:hAnsi="標楷體" w:hint="eastAsia"/>
        </w:rPr>
        <w:t>表示，各市縣政府近年收繳罰鍰後，確有未立即繳庫之情形，</w:t>
      </w:r>
      <w:r w:rsidR="00275476">
        <w:rPr>
          <w:rFonts w:hAnsi="標楷體" w:hint="eastAsia"/>
        </w:rPr>
        <w:t>衛福部</w:t>
      </w:r>
      <w:r w:rsidR="006941BC">
        <w:rPr>
          <w:rFonts w:hAnsi="標楷體" w:hint="eastAsia"/>
        </w:rPr>
        <w:t>已發文催收</w:t>
      </w:r>
      <w:r w:rsidR="00275476">
        <w:rPr>
          <w:rFonts w:hAnsi="標楷體" w:hint="eastAsia"/>
        </w:rPr>
        <w:t>，俾確保該基金法定權益</w:t>
      </w:r>
      <w:r w:rsidR="006941BC">
        <w:rPr>
          <w:rFonts w:hAnsi="標楷體" w:hint="eastAsia"/>
        </w:rPr>
        <w:t>。</w:t>
      </w:r>
    </w:p>
    <w:p w:rsidR="003A3F40" w:rsidRDefault="00D91151" w:rsidP="002E7936">
      <w:pPr>
        <w:pStyle w:val="21"/>
        <w:spacing w:beforeLines="25" w:before="125" w:line="360" w:lineRule="exact"/>
        <w:ind w:leftChars="19" w:left="6245" w:hangingChars="2184" w:hanging="6191"/>
        <w:rPr>
          <w:rFonts w:hAnsi="標楷體"/>
          <w:b/>
        </w:rPr>
      </w:pPr>
      <w:r w:rsidRPr="00C908F7">
        <w:rPr>
          <w:rFonts w:hAnsi="標楷體" w:hint="eastAsia"/>
          <w:b/>
        </w:rPr>
        <w:t>表</w:t>
      </w:r>
      <w:r w:rsidR="002050B2">
        <w:rPr>
          <w:rFonts w:hAnsi="標楷體" w:hint="eastAsia"/>
          <w:b/>
        </w:rPr>
        <w:t>1</w:t>
      </w:r>
      <w:r w:rsidRPr="00C908F7">
        <w:rPr>
          <w:rFonts w:hAnsi="標楷體" w:hint="eastAsia"/>
          <w:b/>
        </w:rPr>
        <w:t xml:space="preserve"> </w:t>
      </w:r>
      <w:r w:rsidR="006E5AF1">
        <w:rPr>
          <w:rFonts w:hAnsi="標楷體" w:hint="eastAsia"/>
          <w:b/>
        </w:rPr>
        <w:t>110至114年度</w:t>
      </w:r>
      <w:r w:rsidR="003A3F40">
        <w:rPr>
          <w:rFonts w:hAnsi="標楷體" w:hint="eastAsia"/>
          <w:b/>
        </w:rPr>
        <w:t>家暴及性侵</w:t>
      </w:r>
      <w:r w:rsidR="006E5AF1" w:rsidRPr="006E5AF1">
        <w:rPr>
          <w:rFonts w:hAnsi="標楷體" w:hint="eastAsia"/>
          <w:b/>
        </w:rPr>
        <w:t>防治基金</w:t>
      </w:r>
      <w:r w:rsidR="006E5AF1">
        <w:rPr>
          <w:rFonts w:hAnsi="標楷體" w:hint="eastAsia"/>
          <w:b/>
        </w:rPr>
        <w:t>來源</w:t>
      </w:r>
      <w:r w:rsidR="007B4FA5">
        <w:rPr>
          <w:rFonts w:hAnsi="標楷體" w:hint="eastAsia"/>
          <w:b/>
        </w:rPr>
        <w:t>(預算)</w:t>
      </w:r>
      <w:r w:rsidR="006E5AF1">
        <w:rPr>
          <w:rFonts w:hAnsi="標楷體" w:hint="eastAsia"/>
          <w:b/>
        </w:rPr>
        <w:t>金額及占比</w:t>
      </w:r>
      <w:r w:rsidRPr="00C908F7">
        <w:rPr>
          <w:rFonts w:hAnsi="標楷體" w:hint="eastAsia"/>
          <w:b/>
        </w:rPr>
        <w:t>表</w:t>
      </w:r>
      <w:r w:rsidR="006E5AF1">
        <w:rPr>
          <w:rFonts w:hAnsi="標楷體" w:hint="eastAsia"/>
          <w:b/>
        </w:rPr>
        <w:t xml:space="preserve"> </w:t>
      </w:r>
    </w:p>
    <w:p w:rsidR="00D91151" w:rsidRPr="00C908F7" w:rsidRDefault="003A3F40" w:rsidP="002E7936">
      <w:pPr>
        <w:pStyle w:val="21"/>
        <w:spacing w:beforeLines="25" w:before="125" w:line="360" w:lineRule="exact"/>
        <w:ind w:leftChars="19" w:left="6245" w:hangingChars="2184" w:hanging="6191"/>
        <w:rPr>
          <w:rFonts w:hAnsi="標楷體"/>
        </w:rPr>
      </w:pPr>
      <w:r>
        <w:rPr>
          <w:rFonts w:hAnsi="標楷體" w:hint="eastAsia"/>
          <w:b/>
        </w:rPr>
        <w:t xml:space="preserve">                                            </w:t>
      </w:r>
      <w:r w:rsidR="00D91151" w:rsidRPr="006E5AF1">
        <w:rPr>
          <w:rStyle w:val="143"/>
          <w:rFonts w:hint="eastAsia"/>
        </w:rPr>
        <w:t>單位：</w:t>
      </w:r>
      <w:r w:rsidR="006E5AF1" w:rsidRPr="006E5AF1">
        <w:rPr>
          <w:rStyle w:val="143"/>
          <w:rFonts w:hint="eastAsia"/>
        </w:rPr>
        <w:t>新臺幣千元；%</w:t>
      </w:r>
    </w:p>
    <w:tbl>
      <w:tblPr>
        <w:tblW w:w="0" w:type="auto"/>
        <w:tblInd w:w="2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8"/>
        <w:gridCol w:w="1116"/>
        <w:gridCol w:w="1215"/>
        <w:gridCol w:w="1216"/>
        <w:gridCol w:w="1215"/>
        <w:gridCol w:w="1216"/>
        <w:gridCol w:w="1216"/>
      </w:tblGrid>
      <w:tr w:rsidR="007B4FA5" w:rsidTr="00472480">
        <w:tc>
          <w:tcPr>
            <w:tcW w:w="2394" w:type="dxa"/>
            <w:gridSpan w:val="2"/>
            <w:tcBorders>
              <w:top w:val="single" w:sz="12" w:space="0" w:color="auto"/>
              <w:left w:val="single" w:sz="12" w:space="0" w:color="auto"/>
              <w:tl2br w:val="single" w:sz="4" w:space="0" w:color="auto"/>
            </w:tcBorders>
            <w:shd w:val="clear" w:color="auto" w:fill="auto"/>
            <w:vAlign w:val="center"/>
          </w:tcPr>
          <w:p w:rsidR="007B4FA5" w:rsidRPr="00472480" w:rsidRDefault="007B4FA5" w:rsidP="00472480">
            <w:pPr>
              <w:pStyle w:val="142"/>
              <w:jc w:val="center"/>
              <w:rPr>
                <w:rFonts w:hAnsi="標楷體"/>
              </w:rPr>
            </w:pPr>
            <w:r w:rsidRPr="00472480">
              <w:rPr>
                <w:rFonts w:hAnsi="標楷體" w:hint="eastAsia"/>
              </w:rPr>
              <w:t xml:space="preserve">              年度</w:t>
            </w:r>
          </w:p>
          <w:p w:rsidR="007B4FA5" w:rsidRPr="00472480" w:rsidRDefault="007B4FA5" w:rsidP="007B4FA5">
            <w:pPr>
              <w:pStyle w:val="142"/>
              <w:rPr>
                <w:rFonts w:hAnsi="標楷體"/>
              </w:rPr>
            </w:pPr>
            <w:r w:rsidRPr="00472480">
              <w:rPr>
                <w:rFonts w:hAnsi="標楷體" w:hint="eastAsia"/>
              </w:rPr>
              <w:t>項目</w:t>
            </w:r>
          </w:p>
        </w:tc>
        <w:tc>
          <w:tcPr>
            <w:tcW w:w="1215" w:type="dxa"/>
            <w:tcBorders>
              <w:top w:val="single" w:sz="12" w:space="0" w:color="auto"/>
            </w:tcBorders>
            <w:shd w:val="clear" w:color="auto" w:fill="auto"/>
            <w:vAlign w:val="center"/>
          </w:tcPr>
          <w:p w:rsidR="007B4FA5" w:rsidRPr="00472480" w:rsidRDefault="007B4FA5" w:rsidP="00472480">
            <w:pPr>
              <w:pStyle w:val="142"/>
              <w:jc w:val="center"/>
              <w:rPr>
                <w:rFonts w:hAnsi="標楷體"/>
              </w:rPr>
            </w:pPr>
            <w:r w:rsidRPr="00472480">
              <w:rPr>
                <w:rFonts w:hAnsi="標楷體" w:hint="eastAsia"/>
              </w:rPr>
              <w:t>110</w:t>
            </w:r>
          </w:p>
        </w:tc>
        <w:tc>
          <w:tcPr>
            <w:tcW w:w="1216" w:type="dxa"/>
            <w:tcBorders>
              <w:top w:val="single" w:sz="12" w:space="0" w:color="auto"/>
            </w:tcBorders>
            <w:shd w:val="clear" w:color="auto" w:fill="auto"/>
            <w:vAlign w:val="center"/>
          </w:tcPr>
          <w:p w:rsidR="007B4FA5" w:rsidRPr="00472480" w:rsidRDefault="007B4FA5" w:rsidP="00472480">
            <w:pPr>
              <w:pStyle w:val="142"/>
              <w:jc w:val="center"/>
              <w:rPr>
                <w:rFonts w:hAnsi="標楷體"/>
              </w:rPr>
            </w:pPr>
            <w:r w:rsidRPr="00472480">
              <w:rPr>
                <w:rFonts w:hAnsi="標楷體" w:hint="eastAsia"/>
              </w:rPr>
              <w:t>111</w:t>
            </w:r>
          </w:p>
        </w:tc>
        <w:tc>
          <w:tcPr>
            <w:tcW w:w="1215" w:type="dxa"/>
            <w:tcBorders>
              <w:top w:val="single" w:sz="12" w:space="0" w:color="auto"/>
            </w:tcBorders>
            <w:shd w:val="clear" w:color="auto" w:fill="auto"/>
            <w:vAlign w:val="center"/>
          </w:tcPr>
          <w:p w:rsidR="007B4FA5" w:rsidRPr="00472480" w:rsidRDefault="007B4FA5" w:rsidP="00472480">
            <w:pPr>
              <w:pStyle w:val="142"/>
              <w:jc w:val="center"/>
              <w:rPr>
                <w:rFonts w:hAnsi="標楷體"/>
              </w:rPr>
            </w:pPr>
            <w:r w:rsidRPr="00472480">
              <w:rPr>
                <w:rFonts w:hAnsi="標楷體" w:hint="eastAsia"/>
              </w:rPr>
              <w:t>112</w:t>
            </w:r>
          </w:p>
        </w:tc>
        <w:tc>
          <w:tcPr>
            <w:tcW w:w="1216" w:type="dxa"/>
            <w:tcBorders>
              <w:top w:val="single" w:sz="12" w:space="0" w:color="auto"/>
            </w:tcBorders>
            <w:shd w:val="clear" w:color="auto" w:fill="auto"/>
            <w:vAlign w:val="center"/>
          </w:tcPr>
          <w:p w:rsidR="007B4FA5" w:rsidRPr="00472480" w:rsidRDefault="007B4FA5" w:rsidP="00472480">
            <w:pPr>
              <w:pStyle w:val="142"/>
              <w:jc w:val="center"/>
              <w:rPr>
                <w:rFonts w:hAnsi="標楷體"/>
              </w:rPr>
            </w:pPr>
            <w:r w:rsidRPr="00472480">
              <w:rPr>
                <w:rFonts w:hAnsi="標楷體" w:hint="eastAsia"/>
              </w:rPr>
              <w:t>113</w:t>
            </w:r>
          </w:p>
        </w:tc>
        <w:tc>
          <w:tcPr>
            <w:tcW w:w="1216" w:type="dxa"/>
            <w:tcBorders>
              <w:top w:val="single" w:sz="12" w:space="0" w:color="auto"/>
              <w:right w:val="single" w:sz="12" w:space="0" w:color="auto"/>
            </w:tcBorders>
            <w:shd w:val="clear" w:color="auto" w:fill="auto"/>
            <w:vAlign w:val="center"/>
          </w:tcPr>
          <w:p w:rsidR="007B4FA5" w:rsidRPr="00472480" w:rsidRDefault="007B4FA5" w:rsidP="00472480">
            <w:pPr>
              <w:pStyle w:val="142"/>
              <w:jc w:val="center"/>
              <w:rPr>
                <w:rFonts w:hAnsi="標楷體"/>
              </w:rPr>
            </w:pPr>
            <w:r w:rsidRPr="00472480">
              <w:rPr>
                <w:rFonts w:hAnsi="標楷體" w:hint="eastAsia"/>
              </w:rPr>
              <w:t>114</w:t>
            </w:r>
          </w:p>
        </w:tc>
      </w:tr>
      <w:tr w:rsidR="007B4FA5" w:rsidTr="00472480">
        <w:tc>
          <w:tcPr>
            <w:tcW w:w="1278" w:type="dxa"/>
            <w:vMerge w:val="restart"/>
            <w:tcBorders>
              <w:left w:val="single" w:sz="12" w:space="0" w:color="auto"/>
            </w:tcBorders>
            <w:shd w:val="clear" w:color="auto" w:fill="auto"/>
            <w:vAlign w:val="center"/>
          </w:tcPr>
          <w:p w:rsidR="007B4FA5" w:rsidRPr="00472480" w:rsidRDefault="007B4FA5" w:rsidP="00472480">
            <w:pPr>
              <w:pStyle w:val="142"/>
              <w:jc w:val="center"/>
              <w:rPr>
                <w:rFonts w:hAnsi="標楷體"/>
              </w:rPr>
            </w:pPr>
            <w:r w:rsidRPr="00472480">
              <w:rPr>
                <w:rFonts w:hAnsi="標楷體" w:hint="eastAsia"/>
              </w:rPr>
              <w:t>公庫撥款收入</w:t>
            </w:r>
          </w:p>
        </w:tc>
        <w:tc>
          <w:tcPr>
            <w:tcW w:w="1116" w:type="dxa"/>
            <w:shd w:val="clear" w:color="auto" w:fill="auto"/>
            <w:vAlign w:val="center"/>
          </w:tcPr>
          <w:p w:rsidR="007B4FA5" w:rsidRPr="00472480" w:rsidRDefault="007B4FA5" w:rsidP="00472480">
            <w:pPr>
              <w:pStyle w:val="142"/>
              <w:jc w:val="center"/>
              <w:rPr>
                <w:rFonts w:hAnsi="標楷體"/>
              </w:rPr>
            </w:pPr>
            <w:r w:rsidRPr="00472480">
              <w:rPr>
                <w:rFonts w:hAnsi="標楷體" w:hint="eastAsia"/>
              </w:rPr>
              <w:t>金額</w:t>
            </w:r>
          </w:p>
        </w:tc>
        <w:tc>
          <w:tcPr>
            <w:tcW w:w="1215" w:type="dxa"/>
            <w:shd w:val="clear" w:color="auto" w:fill="auto"/>
          </w:tcPr>
          <w:p w:rsidR="007B4FA5" w:rsidRPr="00472480" w:rsidRDefault="007B4FA5" w:rsidP="00472480">
            <w:pPr>
              <w:pStyle w:val="142"/>
              <w:jc w:val="right"/>
              <w:rPr>
                <w:rFonts w:hAnsi="標楷體"/>
              </w:rPr>
            </w:pPr>
            <w:r w:rsidRPr="00472480">
              <w:rPr>
                <w:rFonts w:hAnsi="標楷體" w:hint="eastAsia"/>
              </w:rPr>
              <w:t>235</w:t>
            </w:r>
            <w:r w:rsidRPr="00472480">
              <w:rPr>
                <w:rFonts w:hAnsi="標楷體"/>
              </w:rPr>
              <w:t>,</w:t>
            </w:r>
            <w:r w:rsidRPr="00472480">
              <w:rPr>
                <w:rFonts w:hAnsi="標楷體" w:hint="eastAsia"/>
              </w:rPr>
              <w:t>474</w:t>
            </w:r>
          </w:p>
        </w:tc>
        <w:tc>
          <w:tcPr>
            <w:tcW w:w="1216" w:type="dxa"/>
            <w:shd w:val="clear" w:color="auto" w:fill="auto"/>
          </w:tcPr>
          <w:p w:rsidR="007B4FA5" w:rsidRPr="00472480" w:rsidRDefault="007B4FA5" w:rsidP="00472480">
            <w:pPr>
              <w:pStyle w:val="142"/>
              <w:jc w:val="right"/>
              <w:rPr>
                <w:rFonts w:hAnsi="標楷體"/>
              </w:rPr>
            </w:pPr>
            <w:r w:rsidRPr="00472480">
              <w:rPr>
                <w:rFonts w:hAnsi="標楷體" w:hint="eastAsia"/>
              </w:rPr>
              <w:t>3</w:t>
            </w:r>
            <w:r w:rsidRPr="00472480">
              <w:rPr>
                <w:rFonts w:hAnsi="標楷體"/>
              </w:rPr>
              <w:t>60,340</w:t>
            </w:r>
          </w:p>
        </w:tc>
        <w:tc>
          <w:tcPr>
            <w:tcW w:w="1215" w:type="dxa"/>
            <w:shd w:val="clear" w:color="auto" w:fill="auto"/>
          </w:tcPr>
          <w:p w:rsidR="007B4FA5" w:rsidRPr="00472480" w:rsidRDefault="007B4FA5" w:rsidP="00472480">
            <w:pPr>
              <w:pStyle w:val="142"/>
              <w:jc w:val="right"/>
              <w:rPr>
                <w:rFonts w:hAnsi="標楷體"/>
              </w:rPr>
            </w:pPr>
            <w:r w:rsidRPr="00472480">
              <w:rPr>
                <w:rFonts w:hAnsi="標楷體" w:hint="eastAsia"/>
              </w:rPr>
              <w:t>4</w:t>
            </w:r>
            <w:r w:rsidRPr="00472480">
              <w:rPr>
                <w:rFonts w:hAnsi="標楷體"/>
              </w:rPr>
              <w:t>46,736</w:t>
            </w:r>
          </w:p>
        </w:tc>
        <w:tc>
          <w:tcPr>
            <w:tcW w:w="1216" w:type="dxa"/>
            <w:shd w:val="clear" w:color="auto" w:fill="auto"/>
          </w:tcPr>
          <w:p w:rsidR="007B4FA5" w:rsidRPr="00472480" w:rsidRDefault="007B4FA5" w:rsidP="00472480">
            <w:pPr>
              <w:pStyle w:val="142"/>
              <w:jc w:val="right"/>
              <w:rPr>
                <w:rFonts w:hAnsi="標楷體"/>
              </w:rPr>
            </w:pPr>
            <w:r w:rsidRPr="00472480">
              <w:rPr>
                <w:rFonts w:hAnsi="標楷體" w:hint="eastAsia"/>
              </w:rPr>
              <w:t>7</w:t>
            </w:r>
            <w:r w:rsidRPr="00472480">
              <w:rPr>
                <w:rFonts w:hAnsi="標楷體"/>
              </w:rPr>
              <w:t>09,607</w:t>
            </w:r>
          </w:p>
        </w:tc>
        <w:tc>
          <w:tcPr>
            <w:tcW w:w="1216" w:type="dxa"/>
            <w:tcBorders>
              <w:right w:val="single" w:sz="12" w:space="0" w:color="auto"/>
            </w:tcBorders>
            <w:shd w:val="clear" w:color="auto" w:fill="auto"/>
          </w:tcPr>
          <w:p w:rsidR="007B4FA5" w:rsidRPr="00472480" w:rsidRDefault="007B4FA5" w:rsidP="00472480">
            <w:pPr>
              <w:pStyle w:val="142"/>
              <w:jc w:val="right"/>
              <w:rPr>
                <w:rFonts w:hAnsi="標楷體"/>
              </w:rPr>
            </w:pPr>
            <w:r w:rsidRPr="00472480">
              <w:rPr>
                <w:rFonts w:hAnsi="標楷體" w:hint="eastAsia"/>
              </w:rPr>
              <w:t>9</w:t>
            </w:r>
            <w:r w:rsidRPr="00472480">
              <w:rPr>
                <w:rFonts w:hAnsi="標楷體"/>
              </w:rPr>
              <w:t>20,002</w:t>
            </w:r>
          </w:p>
        </w:tc>
      </w:tr>
      <w:tr w:rsidR="007B4FA5" w:rsidTr="00472480">
        <w:tc>
          <w:tcPr>
            <w:tcW w:w="1278" w:type="dxa"/>
            <w:vMerge/>
            <w:tcBorders>
              <w:left w:val="single" w:sz="12" w:space="0" w:color="auto"/>
            </w:tcBorders>
            <w:shd w:val="clear" w:color="auto" w:fill="auto"/>
            <w:vAlign w:val="center"/>
          </w:tcPr>
          <w:p w:rsidR="007B4FA5" w:rsidRPr="00472480" w:rsidRDefault="007B4FA5" w:rsidP="00472480">
            <w:pPr>
              <w:pStyle w:val="142"/>
              <w:jc w:val="center"/>
              <w:rPr>
                <w:rFonts w:hAnsi="標楷體"/>
              </w:rPr>
            </w:pPr>
          </w:p>
        </w:tc>
        <w:tc>
          <w:tcPr>
            <w:tcW w:w="1116" w:type="dxa"/>
            <w:shd w:val="clear" w:color="auto" w:fill="auto"/>
            <w:vAlign w:val="center"/>
          </w:tcPr>
          <w:p w:rsidR="007B4FA5" w:rsidRPr="00472480" w:rsidRDefault="007B4FA5" w:rsidP="00472480">
            <w:pPr>
              <w:pStyle w:val="142"/>
              <w:jc w:val="center"/>
              <w:rPr>
                <w:rFonts w:hAnsi="標楷體"/>
              </w:rPr>
            </w:pPr>
            <w:r w:rsidRPr="00472480">
              <w:rPr>
                <w:rFonts w:hAnsi="標楷體" w:hint="eastAsia"/>
              </w:rPr>
              <w:t>占比</w:t>
            </w:r>
          </w:p>
        </w:tc>
        <w:tc>
          <w:tcPr>
            <w:tcW w:w="1215" w:type="dxa"/>
            <w:shd w:val="clear" w:color="auto" w:fill="auto"/>
          </w:tcPr>
          <w:p w:rsidR="007B4FA5" w:rsidRPr="00472480" w:rsidRDefault="007B4FA5" w:rsidP="00472480">
            <w:pPr>
              <w:pStyle w:val="142"/>
              <w:jc w:val="right"/>
              <w:rPr>
                <w:rFonts w:hAnsi="標楷體"/>
              </w:rPr>
            </w:pPr>
            <w:r w:rsidRPr="00472480">
              <w:rPr>
                <w:rFonts w:hAnsi="標楷體" w:hint="eastAsia"/>
              </w:rPr>
              <w:t>9</w:t>
            </w:r>
            <w:r w:rsidRPr="00472480">
              <w:rPr>
                <w:rFonts w:hAnsi="標楷體"/>
              </w:rPr>
              <w:t>8.73</w:t>
            </w:r>
          </w:p>
        </w:tc>
        <w:tc>
          <w:tcPr>
            <w:tcW w:w="1216" w:type="dxa"/>
            <w:shd w:val="clear" w:color="auto" w:fill="auto"/>
          </w:tcPr>
          <w:p w:rsidR="007B4FA5" w:rsidRPr="00472480" w:rsidRDefault="007B4FA5" w:rsidP="00472480">
            <w:pPr>
              <w:pStyle w:val="142"/>
              <w:jc w:val="right"/>
              <w:rPr>
                <w:rFonts w:hAnsi="標楷體"/>
              </w:rPr>
            </w:pPr>
            <w:r w:rsidRPr="00472480">
              <w:rPr>
                <w:rFonts w:hAnsi="標楷體" w:hint="eastAsia"/>
              </w:rPr>
              <w:t>9</w:t>
            </w:r>
            <w:r w:rsidRPr="00472480">
              <w:rPr>
                <w:rFonts w:hAnsi="標楷體"/>
              </w:rPr>
              <w:t>9.17</w:t>
            </w:r>
          </w:p>
        </w:tc>
        <w:tc>
          <w:tcPr>
            <w:tcW w:w="1215" w:type="dxa"/>
            <w:shd w:val="clear" w:color="auto" w:fill="auto"/>
          </w:tcPr>
          <w:p w:rsidR="007B4FA5" w:rsidRPr="00472480" w:rsidRDefault="007B4FA5" w:rsidP="00472480">
            <w:pPr>
              <w:pStyle w:val="142"/>
              <w:jc w:val="right"/>
              <w:rPr>
                <w:rFonts w:hAnsi="標楷體"/>
              </w:rPr>
            </w:pPr>
            <w:r w:rsidRPr="00472480">
              <w:rPr>
                <w:rFonts w:hAnsi="標楷體" w:hint="eastAsia"/>
              </w:rPr>
              <w:t>9</w:t>
            </w:r>
            <w:r w:rsidRPr="00472480">
              <w:rPr>
                <w:rFonts w:hAnsi="標楷體"/>
              </w:rPr>
              <w:t>9.33</w:t>
            </w:r>
          </w:p>
        </w:tc>
        <w:tc>
          <w:tcPr>
            <w:tcW w:w="1216" w:type="dxa"/>
            <w:shd w:val="clear" w:color="auto" w:fill="auto"/>
          </w:tcPr>
          <w:p w:rsidR="007B4FA5" w:rsidRPr="00472480" w:rsidRDefault="007B4FA5" w:rsidP="00472480">
            <w:pPr>
              <w:pStyle w:val="142"/>
              <w:jc w:val="right"/>
              <w:rPr>
                <w:rFonts w:hAnsi="標楷體"/>
              </w:rPr>
            </w:pPr>
            <w:r w:rsidRPr="00472480">
              <w:rPr>
                <w:rFonts w:hAnsi="標楷體" w:hint="eastAsia"/>
              </w:rPr>
              <w:t>9</w:t>
            </w:r>
            <w:r w:rsidRPr="00472480">
              <w:rPr>
                <w:rFonts w:hAnsi="標楷體"/>
              </w:rPr>
              <w:t>9.58</w:t>
            </w:r>
          </w:p>
        </w:tc>
        <w:tc>
          <w:tcPr>
            <w:tcW w:w="1216" w:type="dxa"/>
            <w:tcBorders>
              <w:right w:val="single" w:sz="12" w:space="0" w:color="auto"/>
            </w:tcBorders>
            <w:shd w:val="clear" w:color="auto" w:fill="auto"/>
          </w:tcPr>
          <w:p w:rsidR="007B4FA5" w:rsidRPr="00472480" w:rsidRDefault="007B4FA5" w:rsidP="00472480">
            <w:pPr>
              <w:pStyle w:val="142"/>
              <w:jc w:val="right"/>
              <w:rPr>
                <w:rFonts w:hAnsi="標楷體"/>
              </w:rPr>
            </w:pPr>
            <w:r w:rsidRPr="00472480">
              <w:rPr>
                <w:rFonts w:hAnsi="標楷體" w:hint="eastAsia"/>
              </w:rPr>
              <w:t>9</w:t>
            </w:r>
            <w:r w:rsidRPr="00472480">
              <w:rPr>
                <w:rFonts w:hAnsi="標楷體"/>
              </w:rPr>
              <w:t>9.67</w:t>
            </w:r>
          </w:p>
        </w:tc>
      </w:tr>
      <w:tr w:rsidR="007B4FA5" w:rsidTr="00472480">
        <w:tc>
          <w:tcPr>
            <w:tcW w:w="1278" w:type="dxa"/>
            <w:vMerge w:val="restart"/>
            <w:tcBorders>
              <w:left w:val="single" w:sz="12" w:space="0" w:color="auto"/>
            </w:tcBorders>
            <w:shd w:val="clear" w:color="auto" w:fill="auto"/>
            <w:vAlign w:val="center"/>
          </w:tcPr>
          <w:p w:rsidR="007B4FA5" w:rsidRPr="00472480" w:rsidRDefault="007B4FA5" w:rsidP="00472480">
            <w:pPr>
              <w:pStyle w:val="142"/>
              <w:jc w:val="center"/>
              <w:rPr>
                <w:rFonts w:hAnsi="標楷體"/>
              </w:rPr>
            </w:pPr>
            <w:r w:rsidRPr="00472480">
              <w:rPr>
                <w:rFonts w:hAnsi="標楷體" w:hint="eastAsia"/>
              </w:rPr>
              <w:t>其他收入</w:t>
            </w:r>
          </w:p>
        </w:tc>
        <w:tc>
          <w:tcPr>
            <w:tcW w:w="1116" w:type="dxa"/>
            <w:shd w:val="clear" w:color="auto" w:fill="auto"/>
            <w:vAlign w:val="center"/>
          </w:tcPr>
          <w:p w:rsidR="007B4FA5" w:rsidRPr="00472480" w:rsidRDefault="007B4FA5" w:rsidP="00472480">
            <w:pPr>
              <w:pStyle w:val="142"/>
              <w:jc w:val="center"/>
              <w:rPr>
                <w:rFonts w:hAnsi="標楷體"/>
              </w:rPr>
            </w:pPr>
            <w:r w:rsidRPr="00472480">
              <w:rPr>
                <w:rFonts w:hAnsi="標楷體" w:hint="eastAsia"/>
              </w:rPr>
              <w:t>金額</w:t>
            </w:r>
          </w:p>
        </w:tc>
        <w:tc>
          <w:tcPr>
            <w:tcW w:w="1215" w:type="dxa"/>
            <w:shd w:val="clear" w:color="auto" w:fill="auto"/>
          </w:tcPr>
          <w:p w:rsidR="007B4FA5" w:rsidRPr="00472480" w:rsidRDefault="007B4FA5" w:rsidP="00472480">
            <w:pPr>
              <w:pStyle w:val="142"/>
              <w:jc w:val="right"/>
              <w:rPr>
                <w:rFonts w:hAnsi="標楷體"/>
              </w:rPr>
            </w:pPr>
            <w:r w:rsidRPr="00472480">
              <w:rPr>
                <w:rFonts w:hAnsi="標楷體" w:hint="eastAsia"/>
              </w:rPr>
              <w:t>3</w:t>
            </w:r>
            <w:r w:rsidRPr="00472480">
              <w:rPr>
                <w:rFonts w:hAnsi="標楷體"/>
              </w:rPr>
              <w:t>,000</w:t>
            </w:r>
          </w:p>
        </w:tc>
        <w:tc>
          <w:tcPr>
            <w:tcW w:w="1216" w:type="dxa"/>
            <w:shd w:val="clear" w:color="auto" w:fill="auto"/>
          </w:tcPr>
          <w:p w:rsidR="007B4FA5" w:rsidRPr="00472480" w:rsidRDefault="007B4FA5" w:rsidP="00472480">
            <w:pPr>
              <w:pStyle w:val="142"/>
              <w:jc w:val="right"/>
              <w:rPr>
                <w:rFonts w:hAnsi="標楷體"/>
              </w:rPr>
            </w:pPr>
            <w:r w:rsidRPr="00472480">
              <w:rPr>
                <w:rFonts w:hAnsi="標楷體"/>
              </w:rPr>
              <w:t>3,000</w:t>
            </w:r>
          </w:p>
        </w:tc>
        <w:tc>
          <w:tcPr>
            <w:tcW w:w="1215" w:type="dxa"/>
            <w:shd w:val="clear" w:color="auto" w:fill="auto"/>
          </w:tcPr>
          <w:p w:rsidR="007B4FA5" w:rsidRPr="00472480" w:rsidRDefault="007B4FA5" w:rsidP="00472480">
            <w:pPr>
              <w:pStyle w:val="142"/>
              <w:jc w:val="right"/>
              <w:rPr>
                <w:rFonts w:hAnsi="標楷體"/>
              </w:rPr>
            </w:pPr>
            <w:r w:rsidRPr="00BF069F">
              <w:t>3,000</w:t>
            </w:r>
          </w:p>
        </w:tc>
        <w:tc>
          <w:tcPr>
            <w:tcW w:w="1216" w:type="dxa"/>
            <w:shd w:val="clear" w:color="auto" w:fill="auto"/>
          </w:tcPr>
          <w:p w:rsidR="007B4FA5" w:rsidRPr="00472480" w:rsidRDefault="007B4FA5" w:rsidP="00472480">
            <w:pPr>
              <w:pStyle w:val="142"/>
              <w:jc w:val="right"/>
              <w:rPr>
                <w:rFonts w:hAnsi="標楷體"/>
              </w:rPr>
            </w:pPr>
            <w:r w:rsidRPr="00BF069F">
              <w:t>3,000</w:t>
            </w:r>
          </w:p>
        </w:tc>
        <w:tc>
          <w:tcPr>
            <w:tcW w:w="1216" w:type="dxa"/>
            <w:tcBorders>
              <w:right w:val="single" w:sz="12" w:space="0" w:color="auto"/>
            </w:tcBorders>
            <w:shd w:val="clear" w:color="auto" w:fill="auto"/>
          </w:tcPr>
          <w:p w:rsidR="007B4FA5" w:rsidRPr="00472480" w:rsidRDefault="007B4FA5" w:rsidP="00472480">
            <w:pPr>
              <w:pStyle w:val="142"/>
              <w:jc w:val="right"/>
              <w:rPr>
                <w:rFonts w:hAnsi="標楷體"/>
              </w:rPr>
            </w:pPr>
            <w:r w:rsidRPr="00BF069F">
              <w:t>3,000</w:t>
            </w:r>
          </w:p>
        </w:tc>
      </w:tr>
      <w:tr w:rsidR="007B4FA5" w:rsidTr="00472480">
        <w:tc>
          <w:tcPr>
            <w:tcW w:w="1278" w:type="dxa"/>
            <w:vMerge/>
            <w:tcBorders>
              <w:left w:val="single" w:sz="12" w:space="0" w:color="auto"/>
            </w:tcBorders>
            <w:shd w:val="clear" w:color="auto" w:fill="auto"/>
            <w:vAlign w:val="center"/>
          </w:tcPr>
          <w:p w:rsidR="007B4FA5" w:rsidRPr="00472480" w:rsidRDefault="007B4FA5" w:rsidP="00472480">
            <w:pPr>
              <w:pStyle w:val="142"/>
              <w:jc w:val="center"/>
              <w:rPr>
                <w:rFonts w:hAnsi="標楷體"/>
              </w:rPr>
            </w:pPr>
          </w:p>
        </w:tc>
        <w:tc>
          <w:tcPr>
            <w:tcW w:w="1116" w:type="dxa"/>
            <w:shd w:val="clear" w:color="auto" w:fill="auto"/>
            <w:vAlign w:val="center"/>
          </w:tcPr>
          <w:p w:rsidR="007B4FA5" w:rsidRPr="00472480" w:rsidRDefault="007B4FA5" w:rsidP="00472480">
            <w:pPr>
              <w:pStyle w:val="142"/>
              <w:jc w:val="center"/>
              <w:rPr>
                <w:rFonts w:hAnsi="標楷體"/>
              </w:rPr>
            </w:pPr>
            <w:r w:rsidRPr="00472480">
              <w:rPr>
                <w:rFonts w:hAnsi="標楷體" w:hint="eastAsia"/>
              </w:rPr>
              <w:t>占比</w:t>
            </w:r>
          </w:p>
        </w:tc>
        <w:tc>
          <w:tcPr>
            <w:tcW w:w="1215" w:type="dxa"/>
            <w:shd w:val="clear" w:color="auto" w:fill="auto"/>
          </w:tcPr>
          <w:p w:rsidR="007B4FA5" w:rsidRPr="00472480" w:rsidRDefault="007B4FA5" w:rsidP="00472480">
            <w:pPr>
              <w:pStyle w:val="142"/>
              <w:jc w:val="right"/>
              <w:rPr>
                <w:rFonts w:hAnsi="標楷體"/>
              </w:rPr>
            </w:pPr>
            <w:r w:rsidRPr="00472480">
              <w:rPr>
                <w:rFonts w:hAnsi="標楷體" w:hint="eastAsia"/>
              </w:rPr>
              <w:t>1</w:t>
            </w:r>
            <w:r w:rsidRPr="00472480">
              <w:rPr>
                <w:rFonts w:hAnsi="標楷體"/>
              </w:rPr>
              <w:t>.26</w:t>
            </w:r>
          </w:p>
        </w:tc>
        <w:tc>
          <w:tcPr>
            <w:tcW w:w="1216" w:type="dxa"/>
            <w:shd w:val="clear" w:color="auto" w:fill="auto"/>
          </w:tcPr>
          <w:p w:rsidR="007B4FA5" w:rsidRPr="00472480" w:rsidRDefault="007B4FA5" w:rsidP="00472480">
            <w:pPr>
              <w:pStyle w:val="142"/>
              <w:jc w:val="right"/>
              <w:rPr>
                <w:rFonts w:hAnsi="標楷體"/>
              </w:rPr>
            </w:pPr>
            <w:r w:rsidRPr="00472480">
              <w:rPr>
                <w:rFonts w:hAnsi="標楷體" w:hint="eastAsia"/>
              </w:rPr>
              <w:t>0</w:t>
            </w:r>
            <w:r w:rsidRPr="00472480">
              <w:rPr>
                <w:rFonts w:hAnsi="標楷體"/>
              </w:rPr>
              <w:t>.83</w:t>
            </w:r>
          </w:p>
        </w:tc>
        <w:tc>
          <w:tcPr>
            <w:tcW w:w="1215" w:type="dxa"/>
            <w:shd w:val="clear" w:color="auto" w:fill="auto"/>
          </w:tcPr>
          <w:p w:rsidR="007B4FA5" w:rsidRPr="00472480" w:rsidRDefault="007B4FA5" w:rsidP="00472480">
            <w:pPr>
              <w:pStyle w:val="142"/>
              <w:jc w:val="right"/>
              <w:rPr>
                <w:rFonts w:hAnsi="標楷體"/>
              </w:rPr>
            </w:pPr>
            <w:r w:rsidRPr="00472480">
              <w:rPr>
                <w:rFonts w:hAnsi="標楷體" w:hint="eastAsia"/>
              </w:rPr>
              <w:t>0</w:t>
            </w:r>
            <w:r w:rsidRPr="00472480">
              <w:rPr>
                <w:rFonts w:hAnsi="標楷體"/>
              </w:rPr>
              <w:t>.67</w:t>
            </w:r>
          </w:p>
        </w:tc>
        <w:tc>
          <w:tcPr>
            <w:tcW w:w="1216" w:type="dxa"/>
            <w:shd w:val="clear" w:color="auto" w:fill="auto"/>
          </w:tcPr>
          <w:p w:rsidR="007B4FA5" w:rsidRPr="00472480" w:rsidRDefault="007B4FA5" w:rsidP="00472480">
            <w:pPr>
              <w:pStyle w:val="142"/>
              <w:jc w:val="right"/>
              <w:rPr>
                <w:rFonts w:hAnsi="標楷體"/>
              </w:rPr>
            </w:pPr>
            <w:r w:rsidRPr="00472480">
              <w:rPr>
                <w:rFonts w:hAnsi="標楷體" w:hint="eastAsia"/>
              </w:rPr>
              <w:t>0</w:t>
            </w:r>
            <w:r w:rsidRPr="00472480">
              <w:rPr>
                <w:rFonts w:hAnsi="標楷體"/>
              </w:rPr>
              <w:t>.42</w:t>
            </w:r>
          </w:p>
        </w:tc>
        <w:tc>
          <w:tcPr>
            <w:tcW w:w="1216" w:type="dxa"/>
            <w:tcBorders>
              <w:right w:val="single" w:sz="12" w:space="0" w:color="auto"/>
            </w:tcBorders>
            <w:shd w:val="clear" w:color="auto" w:fill="auto"/>
          </w:tcPr>
          <w:p w:rsidR="007B4FA5" w:rsidRPr="00472480" w:rsidRDefault="007B4FA5" w:rsidP="00472480">
            <w:pPr>
              <w:pStyle w:val="142"/>
              <w:jc w:val="right"/>
              <w:rPr>
                <w:rFonts w:hAnsi="標楷體"/>
              </w:rPr>
            </w:pPr>
            <w:r w:rsidRPr="00472480">
              <w:rPr>
                <w:rFonts w:hAnsi="標楷體" w:hint="eastAsia"/>
              </w:rPr>
              <w:t>0</w:t>
            </w:r>
            <w:r w:rsidRPr="00472480">
              <w:rPr>
                <w:rFonts w:hAnsi="標楷體"/>
              </w:rPr>
              <w:t>.33</w:t>
            </w:r>
          </w:p>
        </w:tc>
      </w:tr>
      <w:tr w:rsidR="007B4FA5" w:rsidTr="00472480">
        <w:tc>
          <w:tcPr>
            <w:tcW w:w="1278" w:type="dxa"/>
            <w:vMerge w:val="restart"/>
            <w:tcBorders>
              <w:left w:val="single" w:sz="12" w:space="0" w:color="auto"/>
            </w:tcBorders>
            <w:shd w:val="clear" w:color="auto" w:fill="auto"/>
            <w:vAlign w:val="center"/>
          </w:tcPr>
          <w:p w:rsidR="007B4FA5" w:rsidRPr="00472480" w:rsidRDefault="007B4FA5" w:rsidP="00472480">
            <w:pPr>
              <w:pStyle w:val="142"/>
              <w:jc w:val="center"/>
              <w:rPr>
                <w:rFonts w:hAnsi="標楷體"/>
              </w:rPr>
            </w:pPr>
            <w:r w:rsidRPr="00472480">
              <w:rPr>
                <w:rFonts w:hAnsi="標楷體" w:hint="eastAsia"/>
              </w:rPr>
              <w:t>違規罰款收入</w:t>
            </w:r>
          </w:p>
        </w:tc>
        <w:tc>
          <w:tcPr>
            <w:tcW w:w="1116" w:type="dxa"/>
            <w:shd w:val="clear" w:color="auto" w:fill="auto"/>
            <w:vAlign w:val="center"/>
          </w:tcPr>
          <w:p w:rsidR="007B4FA5" w:rsidRPr="00472480" w:rsidRDefault="007B4FA5" w:rsidP="00472480">
            <w:pPr>
              <w:pStyle w:val="142"/>
              <w:jc w:val="center"/>
              <w:rPr>
                <w:rFonts w:hAnsi="標楷體"/>
              </w:rPr>
            </w:pPr>
            <w:r w:rsidRPr="00472480">
              <w:rPr>
                <w:rFonts w:hAnsi="標楷體" w:hint="eastAsia"/>
              </w:rPr>
              <w:t>金額</w:t>
            </w:r>
          </w:p>
        </w:tc>
        <w:tc>
          <w:tcPr>
            <w:tcW w:w="1215" w:type="dxa"/>
            <w:shd w:val="clear" w:color="auto" w:fill="auto"/>
          </w:tcPr>
          <w:p w:rsidR="007B4FA5" w:rsidRPr="00472480" w:rsidRDefault="007B4FA5" w:rsidP="00472480">
            <w:pPr>
              <w:pStyle w:val="142"/>
              <w:jc w:val="right"/>
              <w:rPr>
                <w:rFonts w:hAnsi="標楷體"/>
              </w:rPr>
            </w:pPr>
            <w:r w:rsidRPr="00472480">
              <w:rPr>
                <w:rFonts w:hAnsi="標楷體" w:hint="eastAsia"/>
              </w:rPr>
              <w:t>2</w:t>
            </w:r>
            <w:r w:rsidRPr="00472480">
              <w:rPr>
                <w:rFonts w:hAnsi="標楷體"/>
              </w:rPr>
              <w:t>0</w:t>
            </w:r>
          </w:p>
        </w:tc>
        <w:tc>
          <w:tcPr>
            <w:tcW w:w="1216" w:type="dxa"/>
            <w:shd w:val="clear" w:color="auto" w:fill="auto"/>
          </w:tcPr>
          <w:p w:rsidR="007B4FA5" w:rsidRPr="00472480" w:rsidRDefault="007B4FA5" w:rsidP="00472480">
            <w:pPr>
              <w:pStyle w:val="142"/>
              <w:jc w:val="right"/>
              <w:rPr>
                <w:rFonts w:hAnsi="標楷體"/>
              </w:rPr>
            </w:pPr>
            <w:r w:rsidRPr="00472480">
              <w:rPr>
                <w:rFonts w:hAnsi="標楷體" w:hint="eastAsia"/>
              </w:rPr>
              <w:t>2</w:t>
            </w:r>
            <w:r w:rsidRPr="00472480">
              <w:rPr>
                <w:rFonts w:hAnsi="標楷體"/>
              </w:rPr>
              <w:t>0</w:t>
            </w:r>
          </w:p>
        </w:tc>
        <w:tc>
          <w:tcPr>
            <w:tcW w:w="1215" w:type="dxa"/>
            <w:shd w:val="clear" w:color="auto" w:fill="auto"/>
          </w:tcPr>
          <w:p w:rsidR="007B4FA5" w:rsidRPr="00472480" w:rsidRDefault="007B4FA5" w:rsidP="00472480">
            <w:pPr>
              <w:pStyle w:val="142"/>
              <w:jc w:val="right"/>
              <w:rPr>
                <w:rFonts w:hAnsi="標楷體"/>
              </w:rPr>
            </w:pPr>
            <w:r w:rsidRPr="00472480">
              <w:rPr>
                <w:rFonts w:hAnsi="標楷體" w:hint="eastAsia"/>
              </w:rPr>
              <w:t>2</w:t>
            </w:r>
            <w:r w:rsidRPr="00472480">
              <w:rPr>
                <w:rFonts w:hAnsi="標楷體"/>
              </w:rPr>
              <w:t>0</w:t>
            </w:r>
          </w:p>
        </w:tc>
        <w:tc>
          <w:tcPr>
            <w:tcW w:w="1216" w:type="dxa"/>
            <w:shd w:val="clear" w:color="auto" w:fill="auto"/>
          </w:tcPr>
          <w:p w:rsidR="007B4FA5" w:rsidRPr="00472480" w:rsidRDefault="007B4FA5" w:rsidP="00472480">
            <w:pPr>
              <w:pStyle w:val="142"/>
              <w:jc w:val="right"/>
              <w:rPr>
                <w:rFonts w:hAnsi="標楷體"/>
              </w:rPr>
            </w:pPr>
            <w:r w:rsidRPr="00472480">
              <w:rPr>
                <w:rFonts w:hAnsi="標楷體" w:hint="eastAsia"/>
              </w:rPr>
              <w:t>2</w:t>
            </w:r>
            <w:r w:rsidRPr="00472480">
              <w:rPr>
                <w:rFonts w:hAnsi="標楷體"/>
              </w:rPr>
              <w:t>0</w:t>
            </w:r>
          </w:p>
        </w:tc>
        <w:tc>
          <w:tcPr>
            <w:tcW w:w="1216" w:type="dxa"/>
            <w:tcBorders>
              <w:right w:val="single" w:sz="12" w:space="0" w:color="auto"/>
            </w:tcBorders>
            <w:shd w:val="clear" w:color="auto" w:fill="auto"/>
          </w:tcPr>
          <w:p w:rsidR="007B4FA5" w:rsidRPr="00472480" w:rsidRDefault="007B4FA5" w:rsidP="00472480">
            <w:pPr>
              <w:pStyle w:val="142"/>
              <w:jc w:val="right"/>
              <w:rPr>
                <w:rFonts w:hAnsi="標楷體"/>
              </w:rPr>
            </w:pPr>
            <w:r w:rsidRPr="00472480">
              <w:rPr>
                <w:rFonts w:hAnsi="標楷體" w:hint="eastAsia"/>
              </w:rPr>
              <w:t>2</w:t>
            </w:r>
            <w:r w:rsidRPr="00472480">
              <w:rPr>
                <w:rFonts w:hAnsi="標楷體"/>
              </w:rPr>
              <w:t>0</w:t>
            </w:r>
          </w:p>
        </w:tc>
      </w:tr>
      <w:tr w:rsidR="007B4FA5" w:rsidTr="00472480">
        <w:tc>
          <w:tcPr>
            <w:tcW w:w="1278" w:type="dxa"/>
            <w:vMerge/>
            <w:tcBorders>
              <w:left w:val="single" w:sz="12" w:space="0" w:color="auto"/>
            </w:tcBorders>
            <w:shd w:val="clear" w:color="auto" w:fill="auto"/>
            <w:vAlign w:val="center"/>
          </w:tcPr>
          <w:p w:rsidR="007B4FA5" w:rsidRPr="00472480" w:rsidRDefault="007B4FA5" w:rsidP="00472480">
            <w:pPr>
              <w:pStyle w:val="142"/>
              <w:jc w:val="center"/>
              <w:rPr>
                <w:rFonts w:hAnsi="標楷體"/>
              </w:rPr>
            </w:pPr>
          </w:p>
        </w:tc>
        <w:tc>
          <w:tcPr>
            <w:tcW w:w="1116" w:type="dxa"/>
            <w:shd w:val="clear" w:color="auto" w:fill="auto"/>
            <w:vAlign w:val="center"/>
          </w:tcPr>
          <w:p w:rsidR="007B4FA5" w:rsidRPr="00472480" w:rsidRDefault="007B4FA5" w:rsidP="00472480">
            <w:pPr>
              <w:pStyle w:val="142"/>
              <w:jc w:val="center"/>
              <w:rPr>
                <w:rFonts w:hAnsi="標楷體"/>
              </w:rPr>
            </w:pPr>
            <w:r w:rsidRPr="00472480">
              <w:rPr>
                <w:rFonts w:hAnsi="標楷體" w:hint="eastAsia"/>
              </w:rPr>
              <w:t>占比</w:t>
            </w:r>
          </w:p>
        </w:tc>
        <w:tc>
          <w:tcPr>
            <w:tcW w:w="1215" w:type="dxa"/>
            <w:shd w:val="clear" w:color="auto" w:fill="auto"/>
          </w:tcPr>
          <w:p w:rsidR="007B4FA5" w:rsidRPr="00472480" w:rsidRDefault="007B4FA5" w:rsidP="00472480">
            <w:pPr>
              <w:pStyle w:val="142"/>
              <w:jc w:val="right"/>
              <w:rPr>
                <w:rFonts w:hAnsi="標楷體"/>
              </w:rPr>
            </w:pPr>
            <w:r w:rsidRPr="00472480">
              <w:rPr>
                <w:rFonts w:hAnsi="標楷體" w:hint="eastAsia"/>
              </w:rPr>
              <w:t>0</w:t>
            </w:r>
            <w:r w:rsidRPr="00472480">
              <w:rPr>
                <w:rFonts w:hAnsi="標楷體"/>
              </w:rPr>
              <w:t>.01</w:t>
            </w:r>
          </w:p>
        </w:tc>
        <w:tc>
          <w:tcPr>
            <w:tcW w:w="1216" w:type="dxa"/>
            <w:shd w:val="clear" w:color="auto" w:fill="auto"/>
          </w:tcPr>
          <w:p w:rsidR="007B4FA5" w:rsidRPr="00472480" w:rsidRDefault="007B4FA5" w:rsidP="00472480">
            <w:pPr>
              <w:pStyle w:val="142"/>
              <w:jc w:val="right"/>
              <w:rPr>
                <w:rFonts w:hAnsi="標楷體"/>
              </w:rPr>
            </w:pPr>
            <w:r w:rsidRPr="00472480">
              <w:rPr>
                <w:rFonts w:hAnsi="標楷體" w:hint="eastAsia"/>
              </w:rPr>
              <w:t>0</w:t>
            </w:r>
            <w:r w:rsidRPr="00472480">
              <w:rPr>
                <w:rFonts w:hAnsi="標楷體"/>
              </w:rPr>
              <w:t>.01</w:t>
            </w:r>
          </w:p>
        </w:tc>
        <w:tc>
          <w:tcPr>
            <w:tcW w:w="1215" w:type="dxa"/>
            <w:shd w:val="clear" w:color="auto" w:fill="auto"/>
          </w:tcPr>
          <w:p w:rsidR="007B4FA5" w:rsidRPr="00472480" w:rsidRDefault="007B4FA5" w:rsidP="00472480">
            <w:pPr>
              <w:pStyle w:val="142"/>
              <w:jc w:val="right"/>
              <w:rPr>
                <w:rFonts w:hAnsi="標楷體"/>
              </w:rPr>
            </w:pPr>
            <w:r w:rsidRPr="00472480">
              <w:rPr>
                <w:rFonts w:hAnsi="標楷體" w:hint="eastAsia"/>
              </w:rPr>
              <w:t>0</w:t>
            </w:r>
            <w:r w:rsidRPr="00472480">
              <w:rPr>
                <w:rFonts w:hAnsi="標楷體"/>
              </w:rPr>
              <w:t>.00</w:t>
            </w:r>
          </w:p>
        </w:tc>
        <w:tc>
          <w:tcPr>
            <w:tcW w:w="1216" w:type="dxa"/>
            <w:shd w:val="clear" w:color="auto" w:fill="auto"/>
          </w:tcPr>
          <w:p w:rsidR="007B4FA5" w:rsidRPr="00472480" w:rsidRDefault="007B4FA5" w:rsidP="00472480">
            <w:pPr>
              <w:pStyle w:val="142"/>
              <w:jc w:val="right"/>
              <w:rPr>
                <w:rFonts w:hAnsi="標楷體"/>
              </w:rPr>
            </w:pPr>
            <w:r w:rsidRPr="00472480">
              <w:rPr>
                <w:rFonts w:hAnsi="標楷體" w:hint="eastAsia"/>
              </w:rPr>
              <w:t>0</w:t>
            </w:r>
            <w:r w:rsidRPr="00472480">
              <w:rPr>
                <w:rFonts w:hAnsi="標楷體"/>
              </w:rPr>
              <w:t>.00</w:t>
            </w:r>
          </w:p>
        </w:tc>
        <w:tc>
          <w:tcPr>
            <w:tcW w:w="1216" w:type="dxa"/>
            <w:tcBorders>
              <w:right w:val="single" w:sz="12" w:space="0" w:color="auto"/>
            </w:tcBorders>
            <w:shd w:val="clear" w:color="auto" w:fill="auto"/>
          </w:tcPr>
          <w:p w:rsidR="007B4FA5" w:rsidRPr="00472480" w:rsidRDefault="007B4FA5" w:rsidP="00472480">
            <w:pPr>
              <w:pStyle w:val="142"/>
              <w:jc w:val="right"/>
              <w:rPr>
                <w:rFonts w:hAnsi="標楷體"/>
              </w:rPr>
            </w:pPr>
            <w:r w:rsidRPr="00472480">
              <w:rPr>
                <w:rFonts w:hAnsi="標楷體" w:hint="eastAsia"/>
              </w:rPr>
              <w:t>0</w:t>
            </w:r>
            <w:r w:rsidRPr="00472480">
              <w:rPr>
                <w:rFonts w:hAnsi="標楷體"/>
              </w:rPr>
              <w:t>.00</w:t>
            </w:r>
          </w:p>
        </w:tc>
      </w:tr>
      <w:tr w:rsidR="007B4FA5" w:rsidTr="00472480">
        <w:tc>
          <w:tcPr>
            <w:tcW w:w="1278" w:type="dxa"/>
            <w:vMerge w:val="restart"/>
            <w:tcBorders>
              <w:left w:val="single" w:sz="12" w:space="0" w:color="auto"/>
            </w:tcBorders>
            <w:shd w:val="clear" w:color="auto" w:fill="auto"/>
            <w:vAlign w:val="center"/>
          </w:tcPr>
          <w:p w:rsidR="007B4FA5" w:rsidRPr="00472480" w:rsidRDefault="007B4FA5" w:rsidP="00472480">
            <w:pPr>
              <w:pStyle w:val="142"/>
              <w:jc w:val="center"/>
              <w:rPr>
                <w:rFonts w:hAnsi="標楷體"/>
              </w:rPr>
            </w:pPr>
            <w:r w:rsidRPr="00472480">
              <w:rPr>
                <w:rFonts w:hAnsi="標楷體" w:hint="eastAsia"/>
              </w:rPr>
              <w:t>利息收入</w:t>
            </w:r>
          </w:p>
        </w:tc>
        <w:tc>
          <w:tcPr>
            <w:tcW w:w="1116" w:type="dxa"/>
            <w:shd w:val="clear" w:color="auto" w:fill="auto"/>
            <w:vAlign w:val="center"/>
          </w:tcPr>
          <w:p w:rsidR="007B4FA5" w:rsidRPr="00472480" w:rsidRDefault="007B4FA5" w:rsidP="00472480">
            <w:pPr>
              <w:pStyle w:val="142"/>
              <w:jc w:val="center"/>
              <w:rPr>
                <w:rFonts w:hAnsi="標楷體"/>
              </w:rPr>
            </w:pPr>
            <w:r w:rsidRPr="00472480">
              <w:rPr>
                <w:rFonts w:hAnsi="標楷體" w:hint="eastAsia"/>
              </w:rPr>
              <w:t>金額</w:t>
            </w:r>
          </w:p>
        </w:tc>
        <w:tc>
          <w:tcPr>
            <w:tcW w:w="1215" w:type="dxa"/>
            <w:shd w:val="clear" w:color="auto" w:fill="auto"/>
          </w:tcPr>
          <w:p w:rsidR="007B4FA5" w:rsidRPr="00472480" w:rsidRDefault="007B4FA5" w:rsidP="00472480">
            <w:pPr>
              <w:pStyle w:val="142"/>
              <w:jc w:val="right"/>
              <w:rPr>
                <w:rFonts w:hAnsi="標楷體"/>
              </w:rPr>
            </w:pPr>
            <w:r w:rsidRPr="00472480">
              <w:rPr>
                <w:rFonts w:hAnsi="標楷體" w:hint="eastAsia"/>
              </w:rPr>
              <w:t>6</w:t>
            </w:r>
          </w:p>
        </w:tc>
        <w:tc>
          <w:tcPr>
            <w:tcW w:w="1216" w:type="dxa"/>
            <w:shd w:val="clear" w:color="auto" w:fill="auto"/>
          </w:tcPr>
          <w:p w:rsidR="007B4FA5" w:rsidRPr="00472480" w:rsidRDefault="007B4FA5" w:rsidP="00472480">
            <w:pPr>
              <w:pStyle w:val="142"/>
              <w:jc w:val="right"/>
              <w:rPr>
                <w:rFonts w:hAnsi="標楷體"/>
              </w:rPr>
            </w:pPr>
            <w:r w:rsidRPr="00472480">
              <w:rPr>
                <w:rFonts w:hAnsi="標楷體" w:hint="eastAsia"/>
              </w:rPr>
              <w:t>6</w:t>
            </w:r>
          </w:p>
        </w:tc>
        <w:tc>
          <w:tcPr>
            <w:tcW w:w="1215" w:type="dxa"/>
            <w:shd w:val="clear" w:color="auto" w:fill="auto"/>
          </w:tcPr>
          <w:p w:rsidR="007B4FA5" w:rsidRPr="00472480" w:rsidRDefault="007B4FA5" w:rsidP="00472480">
            <w:pPr>
              <w:pStyle w:val="142"/>
              <w:jc w:val="right"/>
              <w:rPr>
                <w:rFonts w:hAnsi="標楷體"/>
              </w:rPr>
            </w:pPr>
            <w:r w:rsidRPr="00472480">
              <w:rPr>
                <w:rFonts w:hAnsi="標楷體" w:hint="eastAsia"/>
              </w:rPr>
              <w:t>6</w:t>
            </w:r>
          </w:p>
        </w:tc>
        <w:tc>
          <w:tcPr>
            <w:tcW w:w="1216" w:type="dxa"/>
            <w:shd w:val="clear" w:color="auto" w:fill="auto"/>
          </w:tcPr>
          <w:p w:rsidR="007B4FA5" w:rsidRPr="00472480" w:rsidRDefault="007B4FA5" w:rsidP="00472480">
            <w:pPr>
              <w:pStyle w:val="142"/>
              <w:jc w:val="right"/>
              <w:rPr>
                <w:rFonts w:hAnsi="標楷體"/>
              </w:rPr>
            </w:pPr>
            <w:r w:rsidRPr="00472480">
              <w:rPr>
                <w:rFonts w:hAnsi="標楷體" w:hint="eastAsia"/>
              </w:rPr>
              <w:t>6</w:t>
            </w:r>
          </w:p>
        </w:tc>
        <w:tc>
          <w:tcPr>
            <w:tcW w:w="1216" w:type="dxa"/>
            <w:tcBorders>
              <w:right w:val="single" w:sz="12" w:space="0" w:color="auto"/>
            </w:tcBorders>
            <w:shd w:val="clear" w:color="auto" w:fill="auto"/>
          </w:tcPr>
          <w:p w:rsidR="007B4FA5" w:rsidRPr="00472480" w:rsidRDefault="007B4FA5" w:rsidP="00472480">
            <w:pPr>
              <w:pStyle w:val="142"/>
              <w:jc w:val="right"/>
              <w:rPr>
                <w:rFonts w:hAnsi="標楷體"/>
              </w:rPr>
            </w:pPr>
            <w:r w:rsidRPr="00472480">
              <w:rPr>
                <w:rFonts w:hAnsi="標楷體" w:hint="eastAsia"/>
              </w:rPr>
              <w:t>6</w:t>
            </w:r>
          </w:p>
        </w:tc>
      </w:tr>
      <w:tr w:rsidR="007B4FA5" w:rsidTr="00472480">
        <w:tc>
          <w:tcPr>
            <w:tcW w:w="1278" w:type="dxa"/>
            <w:vMerge/>
            <w:tcBorders>
              <w:left w:val="single" w:sz="12" w:space="0" w:color="auto"/>
              <w:bottom w:val="double" w:sz="4" w:space="0" w:color="auto"/>
            </w:tcBorders>
            <w:shd w:val="clear" w:color="auto" w:fill="auto"/>
            <w:vAlign w:val="center"/>
          </w:tcPr>
          <w:p w:rsidR="007B4FA5" w:rsidRPr="00472480" w:rsidRDefault="007B4FA5" w:rsidP="00472480">
            <w:pPr>
              <w:pStyle w:val="142"/>
              <w:jc w:val="center"/>
              <w:rPr>
                <w:rFonts w:hAnsi="標楷體"/>
              </w:rPr>
            </w:pPr>
          </w:p>
        </w:tc>
        <w:tc>
          <w:tcPr>
            <w:tcW w:w="1116" w:type="dxa"/>
            <w:tcBorders>
              <w:bottom w:val="double" w:sz="4" w:space="0" w:color="auto"/>
            </w:tcBorders>
            <w:shd w:val="clear" w:color="auto" w:fill="auto"/>
            <w:vAlign w:val="center"/>
          </w:tcPr>
          <w:p w:rsidR="007B4FA5" w:rsidRPr="00472480" w:rsidRDefault="007B4FA5" w:rsidP="00472480">
            <w:pPr>
              <w:pStyle w:val="142"/>
              <w:jc w:val="center"/>
              <w:rPr>
                <w:rFonts w:hAnsi="標楷體"/>
              </w:rPr>
            </w:pPr>
            <w:r w:rsidRPr="00472480">
              <w:rPr>
                <w:rFonts w:hAnsi="標楷體" w:hint="eastAsia"/>
              </w:rPr>
              <w:t>占比</w:t>
            </w:r>
          </w:p>
        </w:tc>
        <w:tc>
          <w:tcPr>
            <w:tcW w:w="1215" w:type="dxa"/>
            <w:tcBorders>
              <w:bottom w:val="double" w:sz="4" w:space="0" w:color="auto"/>
            </w:tcBorders>
            <w:shd w:val="clear" w:color="auto" w:fill="auto"/>
          </w:tcPr>
          <w:p w:rsidR="007B4FA5" w:rsidRPr="00472480" w:rsidRDefault="007B4FA5" w:rsidP="00472480">
            <w:pPr>
              <w:pStyle w:val="142"/>
              <w:jc w:val="right"/>
              <w:rPr>
                <w:rFonts w:hAnsi="標楷體"/>
              </w:rPr>
            </w:pPr>
            <w:r w:rsidRPr="00472480">
              <w:rPr>
                <w:rFonts w:hAnsi="標楷體" w:hint="eastAsia"/>
              </w:rPr>
              <w:t>0</w:t>
            </w:r>
            <w:r w:rsidRPr="00472480">
              <w:rPr>
                <w:rFonts w:hAnsi="標楷體"/>
              </w:rPr>
              <w:t>.00</w:t>
            </w:r>
          </w:p>
        </w:tc>
        <w:tc>
          <w:tcPr>
            <w:tcW w:w="1216" w:type="dxa"/>
            <w:tcBorders>
              <w:bottom w:val="double" w:sz="4" w:space="0" w:color="auto"/>
            </w:tcBorders>
            <w:shd w:val="clear" w:color="auto" w:fill="auto"/>
          </w:tcPr>
          <w:p w:rsidR="007B4FA5" w:rsidRPr="00472480" w:rsidRDefault="007B4FA5" w:rsidP="00472480">
            <w:pPr>
              <w:pStyle w:val="142"/>
              <w:jc w:val="right"/>
              <w:rPr>
                <w:rFonts w:hAnsi="標楷體"/>
              </w:rPr>
            </w:pPr>
            <w:r w:rsidRPr="00472480">
              <w:rPr>
                <w:rFonts w:hAnsi="標楷體" w:hint="eastAsia"/>
              </w:rPr>
              <w:t>0</w:t>
            </w:r>
            <w:r w:rsidRPr="00472480">
              <w:rPr>
                <w:rFonts w:hAnsi="標楷體"/>
              </w:rPr>
              <w:t>.00</w:t>
            </w:r>
          </w:p>
        </w:tc>
        <w:tc>
          <w:tcPr>
            <w:tcW w:w="1215" w:type="dxa"/>
            <w:tcBorders>
              <w:bottom w:val="double" w:sz="4" w:space="0" w:color="auto"/>
            </w:tcBorders>
            <w:shd w:val="clear" w:color="auto" w:fill="auto"/>
          </w:tcPr>
          <w:p w:rsidR="007B4FA5" w:rsidRPr="00472480" w:rsidRDefault="007B4FA5" w:rsidP="00472480">
            <w:pPr>
              <w:pStyle w:val="142"/>
              <w:jc w:val="right"/>
              <w:rPr>
                <w:rFonts w:hAnsi="標楷體"/>
              </w:rPr>
            </w:pPr>
            <w:r w:rsidRPr="00472480">
              <w:rPr>
                <w:rFonts w:hAnsi="標楷體" w:hint="eastAsia"/>
              </w:rPr>
              <w:t>0</w:t>
            </w:r>
            <w:r w:rsidRPr="00472480">
              <w:rPr>
                <w:rFonts w:hAnsi="標楷體"/>
              </w:rPr>
              <w:t>.00</w:t>
            </w:r>
          </w:p>
        </w:tc>
        <w:tc>
          <w:tcPr>
            <w:tcW w:w="1216" w:type="dxa"/>
            <w:tcBorders>
              <w:bottom w:val="double" w:sz="4" w:space="0" w:color="auto"/>
            </w:tcBorders>
            <w:shd w:val="clear" w:color="auto" w:fill="auto"/>
          </w:tcPr>
          <w:p w:rsidR="007B4FA5" w:rsidRPr="00472480" w:rsidRDefault="007B4FA5" w:rsidP="00472480">
            <w:pPr>
              <w:pStyle w:val="142"/>
              <w:jc w:val="right"/>
              <w:rPr>
                <w:rFonts w:hAnsi="標楷體"/>
              </w:rPr>
            </w:pPr>
            <w:r w:rsidRPr="00472480">
              <w:rPr>
                <w:rFonts w:hAnsi="標楷體" w:hint="eastAsia"/>
              </w:rPr>
              <w:t>0</w:t>
            </w:r>
            <w:r w:rsidRPr="00472480">
              <w:rPr>
                <w:rFonts w:hAnsi="標楷體"/>
              </w:rPr>
              <w:t>.00</w:t>
            </w:r>
          </w:p>
        </w:tc>
        <w:tc>
          <w:tcPr>
            <w:tcW w:w="1216" w:type="dxa"/>
            <w:tcBorders>
              <w:bottom w:val="double" w:sz="4" w:space="0" w:color="auto"/>
              <w:right w:val="single" w:sz="12" w:space="0" w:color="auto"/>
            </w:tcBorders>
            <w:shd w:val="clear" w:color="auto" w:fill="auto"/>
          </w:tcPr>
          <w:p w:rsidR="007B4FA5" w:rsidRPr="00472480" w:rsidRDefault="007B4FA5" w:rsidP="00472480">
            <w:pPr>
              <w:pStyle w:val="142"/>
              <w:jc w:val="right"/>
              <w:rPr>
                <w:rFonts w:hAnsi="標楷體"/>
              </w:rPr>
            </w:pPr>
            <w:r w:rsidRPr="00472480">
              <w:rPr>
                <w:rFonts w:hAnsi="標楷體" w:hint="eastAsia"/>
              </w:rPr>
              <w:t>0</w:t>
            </w:r>
            <w:r w:rsidRPr="00472480">
              <w:rPr>
                <w:rFonts w:hAnsi="標楷體"/>
              </w:rPr>
              <w:t>.00</w:t>
            </w:r>
          </w:p>
        </w:tc>
      </w:tr>
      <w:tr w:rsidR="007B4FA5" w:rsidTr="00472480">
        <w:tc>
          <w:tcPr>
            <w:tcW w:w="1278" w:type="dxa"/>
            <w:vMerge w:val="restart"/>
            <w:tcBorders>
              <w:top w:val="double" w:sz="4" w:space="0" w:color="auto"/>
              <w:left w:val="single" w:sz="12" w:space="0" w:color="auto"/>
            </w:tcBorders>
            <w:shd w:val="clear" w:color="auto" w:fill="auto"/>
            <w:vAlign w:val="center"/>
          </w:tcPr>
          <w:p w:rsidR="007B4FA5" w:rsidRPr="00472480" w:rsidRDefault="007B4FA5" w:rsidP="00472480">
            <w:pPr>
              <w:pStyle w:val="142"/>
              <w:jc w:val="center"/>
              <w:rPr>
                <w:rFonts w:hAnsi="標楷體"/>
              </w:rPr>
            </w:pPr>
            <w:r w:rsidRPr="00472480">
              <w:rPr>
                <w:rFonts w:hAnsi="標楷體" w:hint="eastAsia"/>
              </w:rPr>
              <w:t>合計</w:t>
            </w:r>
          </w:p>
        </w:tc>
        <w:tc>
          <w:tcPr>
            <w:tcW w:w="1116" w:type="dxa"/>
            <w:tcBorders>
              <w:top w:val="double" w:sz="4" w:space="0" w:color="auto"/>
            </w:tcBorders>
            <w:shd w:val="clear" w:color="auto" w:fill="auto"/>
            <w:vAlign w:val="center"/>
          </w:tcPr>
          <w:p w:rsidR="007B4FA5" w:rsidRPr="00472480" w:rsidRDefault="007B4FA5" w:rsidP="00472480">
            <w:pPr>
              <w:pStyle w:val="142"/>
              <w:jc w:val="center"/>
              <w:rPr>
                <w:rFonts w:hAnsi="標楷體"/>
              </w:rPr>
            </w:pPr>
            <w:r w:rsidRPr="00472480">
              <w:rPr>
                <w:rFonts w:hAnsi="標楷體" w:hint="eastAsia"/>
              </w:rPr>
              <w:t>金額</w:t>
            </w:r>
          </w:p>
        </w:tc>
        <w:tc>
          <w:tcPr>
            <w:tcW w:w="1215" w:type="dxa"/>
            <w:tcBorders>
              <w:top w:val="double" w:sz="4" w:space="0" w:color="auto"/>
            </w:tcBorders>
            <w:shd w:val="clear" w:color="auto" w:fill="auto"/>
          </w:tcPr>
          <w:p w:rsidR="007B4FA5" w:rsidRPr="00472480" w:rsidRDefault="007B4FA5" w:rsidP="00472480">
            <w:pPr>
              <w:pStyle w:val="142"/>
              <w:jc w:val="right"/>
              <w:rPr>
                <w:rFonts w:hAnsi="標楷體"/>
              </w:rPr>
            </w:pPr>
            <w:r w:rsidRPr="00472480">
              <w:rPr>
                <w:rFonts w:hAnsi="標楷體" w:hint="eastAsia"/>
              </w:rPr>
              <w:t>2</w:t>
            </w:r>
            <w:r w:rsidRPr="00472480">
              <w:rPr>
                <w:rFonts w:hAnsi="標楷體"/>
              </w:rPr>
              <w:t>38,500</w:t>
            </w:r>
          </w:p>
        </w:tc>
        <w:tc>
          <w:tcPr>
            <w:tcW w:w="1216" w:type="dxa"/>
            <w:tcBorders>
              <w:top w:val="double" w:sz="4" w:space="0" w:color="auto"/>
            </w:tcBorders>
            <w:shd w:val="clear" w:color="auto" w:fill="auto"/>
          </w:tcPr>
          <w:p w:rsidR="007B4FA5" w:rsidRPr="00472480" w:rsidRDefault="007B4FA5" w:rsidP="00472480">
            <w:pPr>
              <w:pStyle w:val="142"/>
              <w:jc w:val="right"/>
              <w:rPr>
                <w:rFonts w:hAnsi="標楷體"/>
              </w:rPr>
            </w:pPr>
            <w:r w:rsidRPr="00472480">
              <w:rPr>
                <w:rFonts w:hAnsi="標楷體" w:hint="eastAsia"/>
              </w:rPr>
              <w:t>3</w:t>
            </w:r>
            <w:r w:rsidRPr="00472480">
              <w:rPr>
                <w:rFonts w:hAnsi="標楷體"/>
              </w:rPr>
              <w:t>63,366</w:t>
            </w:r>
          </w:p>
        </w:tc>
        <w:tc>
          <w:tcPr>
            <w:tcW w:w="1215" w:type="dxa"/>
            <w:tcBorders>
              <w:top w:val="double" w:sz="4" w:space="0" w:color="auto"/>
            </w:tcBorders>
            <w:shd w:val="clear" w:color="auto" w:fill="auto"/>
          </w:tcPr>
          <w:p w:rsidR="007B4FA5" w:rsidRPr="00472480" w:rsidRDefault="007B4FA5" w:rsidP="00472480">
            <w:pPr>
              <w:pStyle w:val="142"/>
              <w:jc w:val="right"/>
              <w:rPr>
                <w:rFonts w:hAnsi="標楷體"/>
              </w:rPr>
            </w:pPr>
            <w:r w:rsidRPr="00472480">
              <w:rPr>
                <w:rFonts w:hAnsi="標楷體" w:hint="eastAsia"/>
              </w:rPr>
              <w:t>4</w:t>
            </w:r>
            <w:r w:rsidRPr="00472480">
              <w:rPr>
                <w:rFonts w:hAnsi="標楷體"/>
              </w:rPr>
              <w:t>49,762</w:t>
            </w:r>
          </w:p>
        </w:tc>
        <w:tc>
          <w:tcPr>
            <w:tcW w:w="1216" w:type="dxa"/>
            <w:tcBorders>
              <w:top w:val="double" w:sz="4" w:space="0" w:color="auto"/>
            </w:tcBorders>
            <w:shd w:val="clear" w:color="auto" w:fill="auto"/>
          </w:tcPr>
          <w:p w:rsidR="007B4FA5" w:rsidRPr="00472480" w:rsidRDefault="007B4FA5" w:rsidP="00472480">
            <w:pPr>
              <w:pStyle w:val="142"/>
              <w:jc w:val="right"/>
              <w:rPr>
                <w:rFonts w:hAnsi="標楷體"/>
              </w:rPr>
            </w:pPr>
            <w:r w:rsidRPr="00472480">
              <w:rPr>
                <w:rFonts w:hAnsi="標楷體" w:hint="eastAsia"/>
              </w:rPr>
              <w:t>7</w:t>
            </w:r>
            <w:r w:rsidRPr="00472480">
              <w:rPr>
                <w:rFonts w:hAnsi="標楷體"/>
              </w:rPr>
              <w:t>12,633</w:t>
            </w:r>
          </w:p>
        </w:tc>
        <w:tc>
          <w:tcPr>
            <w:tcW w:w="1216" w:type="dxa"/>
            <w:tcBorders>
              <w:top w:val="double" w:sz="4" w:space="0" w:color="auto"/>
              <w:right w:val="single" w:sz="12" w:space="0" w:color="auto"/>
            </w:tcBorders>
            <w:shd w:val="clear" w:color="auto" w:fill="auto"/>
          </w:tcPr>
          <w:p w:rsidR="007B4FA5" w:rsidRPr="00472480" w:rsidRDefault="007B4FA5" w:rsidP="00472480">
            <w:pPr>
              <w:pStyle w:val="142"/>
              <w:jc w:val="right"/>
              <w:rPr>
                <w:rFonts w:hAnsi="標楷體"/>
              </w:rPr>
            </w:pPr>
            <w:r w:rsidRPr="00472480">
              <w:rPr>
                <w:rFonts w:hAnsi="標楷體" w:hint="eastAsia"/>
              </w:rPr>
              <w:t>9</w:t>
            </w:r>
            <w:r w:rsidRPr="00472480">
              <w:rPr>
                <w:rFonts w:hAnsi="標楷體"/>
              </w:rPr>
              <w:t>23,028</w:t>
            </w:r>
          </w:p>
        </w:tc>
      </w:tr>
      <w:tr w:rsidR="007B4FA5" w:rsidTr="00472480">
        <w:tc>
          <w:tcPr>
            <w:tcW w:w="1278" w:type="dxa"/>
            <w:vMerge/>
            <w:tcBorders>
              <w:left w:val="single" w:sz="12" w:space="0" w:color="auto"/>
              <w:bottom w:val="single" w:sz="12" w:space="0" w:color="auto"/>
            </w:tcBorders>
            <w:shd w:val="clear" w:color="auto" w:fill="auto"/>
            <w:vAlign w:val="center"/>
          </w:tcPr>
          <w:p w:rsidR="007B4FA5" w:rsidRPr="00472480" w:rsidRDefault="007B4FA5" w:rsidP="00472480">
            <w:pPr>
              <w:pStyle w:val="142"/>
              <w:jc w:val="center"/>
              <w:rPr>
                <w:rFonts w:hAnsi="標楷體"/>
              </w:rPr>
            </w:pPr>
          </w:p>
        </w:tc>
        <w:tc>
          <w:tcPr>
            <w:tcW w:w="1116" w:type="dxa"/>
            <w:tcBorders>
              <w:bottom w:val="single" w:sz="12" w:space="0" w:color="auto"/>
            </w:tcBorders>
            <w:shd w:val="clear" w:color="auto" w:fill="auto"/>
            <w:vAlign w:val="center"/>
          </w:tcPr>
          <w:p w:rsidR="007B4FA5" w:rsidRPr="00472480" w:rsidRDefault="007B4FA5" w:rsidP="00472480">
            <w:pPr>
              <w:pStyle w:val="142"/>
              <w:jc w:val="center"/>
              <w:rPr>
                <w:rFonts w:hAnsi="標楷體"/>
              </w:rPr>
            </w:pPr>
            <w:r w:rsidRPr="00472480">
              <w:rPr>
                <w:rFonts w:hAnsi="標楷體" w:hint="eastAsia"/>
              </w:rPr>
              <w:t>占比</w:t>
            </w:r>
          </w:p>
        </w:tc>
        <w:tc>
          <w:tcPr>
            <w:tcW w:w="1215" w:type="dxa"/>
            <w:tcBorders>
              <w:bottom w:val="single" w:sz="12" w:space="0" w:color="auto"/>
            </w:tcBorders>
            <w:shd w:val="clear" w:color="auto" w:fill="auto"/>
          </w:tcPr>
          <w:p w:rsidR="007B4FA5" w:rsidRPr="00472480" w:rsidRDefault="007B4FA5" w:rsidP="00472480">
            <w:pPr>
              <w:pStyle w:val="142"/>
              <w:jc w:val="right"/>
              <w:rPr>
                <w:rFonts w:hAnsi="標楷體"/>
              </w:rPr>
            </w:pPr>
            <w:r w:rsidRPr="00472480">
              <w:rPr>
                <w:rFonts w:hAnsi="標楷體" w:hint="eastAsia"/>
              </w:rPr>
              <w:t>1</w:t>
            </w:r>
            <w:r w:rsidRPr="00472480">
              <w:rPr>
                <w:rFonts w:hAnsi="標楷體"/>
              </w:rPr>
              <w:t>00.00</w:t>
            </w:r>
          </w:p>
        </w:tc>
        <w:tc>
          <w:tcPr>
            <w:tcW w:w="1216" w:type="dxa"/>
            <w:tcBorders>
              <w:bottom w:val="single" w:sz="12" w:space="0" w:color="auto"/>
            </w:tcBorders>
            <w:shd w:val="clear" w:color="auto" w:fill="auto"/>
          </w:tcPr>
          <w:p w:rsidR="007B4FA5" w:rsidRPr="00472480" w:rsidRDefault="007B4FA5" w:rsidP="00472480">
            <w:pPr>
              <w:pStyle w:val="142"/>
              <w:jc w:val="right"/>
              <w:rPr>
                <w:rFonts w:hAnsi="標楷體"/>
              </w:rPr>
            </w:pPr>
            <w:r w:rsidRPr="00472480">
              <w:rPr>
                <w:rFonts w:hAnsi="標楷體" w:hint="eastAsia"/>
              </w:rPr>
              <w:t>1</w:t>
            </w:r>
            <w:r w:rsidRPr="00472480">
              <w:rPr>
                <w:rFonts w:hAnsi="標楷體"/>
              </w:rPr>
              <w:t>00.00</w:t>
            </w:r>
          </w:p>
        </w:tc>
        <w:tc>
          <w:tcPr>
            <w:tcW w:w="1215" w:type="dxa"/>
            <w:tcBorders>
              <w:bottom w:val="single" w:sz="12" w:space="0" w:color="auto"/>
            </w:tcBorders>
            <w:shd w:val="clear" w:color="auto" w:fill="auto"/>
          </w:tcPr>
          <w:p w:rsidR="007B4FA5" w:rsidRPr="00472480" w:rsidRDefault="007B4FA5" w:rsidP="00472480">
            <w:pPr>
              <w:pStyle w:val="142"/>
              <w:jc w:val="right"/>
              <w:rPr>
                <w:rFonts w:hAnsi="標楷體"/>
              </w:rPr>
            </w:pPr>
            <w:r w:rsidRPr="00472480">
              <w:rPr>
                <w:rFonts w:hAnsi="標楷體" w:hint="eastAsia"/>
              </w:rPr>
              <w:t>1</w:t>
            </w:r>
            <w:r w:rsidRPr="00472480">
              <w:rPr>
                <w:rFonts w:hAnsi="標楷體"/>
              </w:rPr>
              <w:t>00.00</w:t>
            </w:r>
          </w:p>
        </w:tc>
        <w:tc>
          <w:tcPr>
            <w:tcW w:w="1216" w:type="dxa"/>
            <w:tcBorders>
              <w:bottom w:val="single" w:sz="12" w:space="0" w:color="auto"/>
            </w:tcBorders>
            <w:shd w:val="clear" w:color="auto" w:fill="auto"/>
          </w:tcPr>
          <w:p w:rsidR="007B4FA5" w:rsidRPr="00472480" w:rsidRDefault="007B4FA5" w:rsidP="00472480">
            <w:pPr>
              <w:pStyle w:val="142"/>
              <w:jc w:val="right"/>
              <w:rPr>
                <w:rFonts w:hAnsi="標楷體"/>
              </w:rPr>
            </w:pPr>
            <w:r w:rsidRPr="00472480">
              <w:rPr>
                <w:rFonts w:hAnsi="標楷體" w:hint="eastAsia"/>
              </w:rPr>
              <w:t>1</w:t>
            </w:r>
            <w:r w:rsidRPr="00472480">
              <w:rPr>
                <w:rFonts w:hAnsi="標楷體"/>
              </w:rPr>
              <w:t>00.00</w:t>
            </w:r>
          </w:p>
        </w:tc>
        <w:tc>
          <w:tcPr>
            <w:tcW w:w="1216" w:type="dxa"/>
            <w:tcBorders>
              <w:bottom w:val="single" w:sz="12" w:space="0" w:color="auto"/>
              <w:right w:val="single" w:sz="12" w:space="0" w:color="auto"/>
            </w:tcBorders>
            <w:shd w:val="clear" w:color="auto" w:fill="auto"/>
          </w:tcPr>
          <w:p w:rsidR="007B4FA5" w:rsidRPr="00472480" w:rsidRDefault="007B4FA5" w:rsidP="00472480">
            <w:pPr>
              <w:pStyle w:val="142"/>
              <w:jc w:val="right"/>
              <w:rPr>
                <w:rFonts w:hAnsi="標楷體"/>
              </w:rPr>
            </w:pPr>
            <w:r w:rsidRPr="00472480">
              <w:rPr>
                <w:rFonts w:hAnsi="標楷體" w:hint="eastAsia"/>
              </w:rPr>
              <w:t>1</w:t>
            </w:r>
            <w:r w:rsidRPr="00472480">
              <w:rPr>
                <w:rFonts w:hAnsi="標楷體"/>
              </w:rPr>
              <w:t>00.00</w:t>
            </w:r>
          </w:p>
        </w:tc>
      </w:tr>
    </w:tbl>
    <w:p w:rsidR="00D91151" w:rsidRPr="00C908F7" w:rsidRDefault="003A3F40" w:rsidP="008053A7">
      <w:pPr>
        <w:pStyle w:val="142"/>
        <w:ind w:left="1474" w:hangingChars="606" w:hanging="1474"/>
        <w:rPr>
          <w:rFonts w:hAnsi="標楷體"/>
        </w:rPr>
      </w:pPr>
      <w:r>
        <w:rPr>
          <w:rFonts w:hAnsi="標楷體" w:hint="eastAsia"/>
        </w:rPr>
        <w:t>資料來源：家暴及性侵</w:t>
      </w:r>
      <w:r w:rsidR="006E5AF1">
        <w:rPr>
          <w:rFonts w:hAnsi="標楷體" w:hint="eastAsia"/>
        </w:rPr>
        <w:t>防治基金歷年預算書</w:t>
      </w:r>
      <w:r w:rsidR="00D91151" w:rsidRPr="00C908F7">
        <w:rPr>
          <w:rFonts w:hAnsi="標楷體" w:hint="eastAsia"/>
        </w:rPr>
        <w:t>，本中心彙</w:t>
      </w:r>
      <w:r w:rsidR="00D35592">
        <w:rPr>
          <w:rFonts w:hAnsi="標楷體" w:hint="eastAsia"/>
        </w:rPr>
        <w:t>整</w:t>
      </w:r>
      <w:r w:rsidR="00D91151" w:rsidRPr="00C908F7">
        <w:rPr>
          <w:rFonts w:hAnsi="標楷體" w:hint="eastAsia"/>
        </w:rPr>
        <w:t>。</w:t>
      </w:r>
    </w:p>
    <w:p w:rsidR="00D91151" w:rsidRPr="00C908F7" w:rsidRDefault="00D91151" w:rsidP="008053A7">
      <w:pPr>
        <w:pStyle w:val="a4"/>
        <w:ind w:left="849" w:hanging="283"/>
        <w:rPr>
          <w:rFonts w:hAnsi="標楷體"/>
          <w:b/>
        </w:rPr>
      </w:pPr>
      <w:r w:rsidRPr="00C908F7">
        <w:rPr>
          <w:rFonts w:hAnsi="標楷體" w:hint="eastAsia"/>
          <w:b/>
        </w:rPr>
        <w:t>(二)</w:t>
      </w:r>
      <w:r w:rsidR="00275476">
        <w:rPr>
          <w:rFonts w:hAnsi="標楷體" w:hint="eastAsia"/>
          <w:b/>
        </w:rPr>
        <w:t>近年</w:t>
      </w:r>
      <w:r w:rsidR="00E178AF">
        <w:rPr>
          <w:rFonts w:hAnsi="標楷體" w:hint="eastAsia"/>
          <w:b/>
        </w:rPr>
        <w:t>該基金來源別屬</w:t>
      </w:r>
      <w:r w:rsidR="00275476">
        <w:rPr>
          <w:rFonts w:hAnsi="標楷體" w:hint="eastAsia"/>
          <w:b/>
        </w:rPr>
        <w:t>其他收入</w:t>
      </w:r>
      <w:r w:rsidR="00E178AF">
        <w:rPr>
          <w:rFonts w:hAnsi="標楷體" w:hint="eastAsia"/>
          <w:b/>
        </w:rPr>
        <w:t>項目金額</w:t>
      </w:r>
      <w:r w:rsidR="00275476" w:rsidRPr="00275476">
        <w:rPr>
          <w:rFonts w:hAnsi="標楷體" w:hint="eastAsia"/>
          <w:b/>
        </w:rPr>
        <w:t>連年超標</w:t>
      </w:r>
      <w:r w:rsidR="00275476">
        <w:rPr>
          <w:rFonts w:hAnsi="標楷體" w:hint="eastAsia"/>
          <w:b/>
        </w:rPr>
        <w:t>，</w:t>
      </w:r>
      <w:r w:rsidR="00275476" w:rsidRPr="00275476">
        <w:rPr>
          <w:rFonts w:hAnsi="標楷體" w:hint="eastAsia"/>
          <w:b/>
        </w:rPr>
        <w:t>且幅度逐年擴大</w:t>
      </w:r>
      <w:r w:rsidR="00F3342E">
        <w:rPr>
          <w:rFonts w:hAnsi="標楷體" w:hint="eastAsia"/>
          <w:b/>
        </w:rPr>
        <w:t>，</w:t>
      </w:r>
      <w:r w:rsidR="00C62D1E">
        <w:rPr>
          <w:rFonts w:hAnsi="標楷體" w:hint="eastAsia"/>
          <w:b/>
        </w:rPr>
        <w:t>主要</w:t>
      </w:r>
      <w:r w:rsidR="00275476" w:rsidRPr="00275476">
        <w:rPr>
          <w:rFonts w:hAnsi="標楷體" w:hint="eastAsia"/>
          <w:b/>
        </w:rPr>
        <w:t>係涉及以前年度計畫應付費用</w:t>
      </w:r>
      <w:r w:rsidR="00A97BB8">
        <w:rPr>
          <w:rFonts w:hAnsi="標楷體" w:hint="eastAsia"/>
          <w:b/>
        </w:rPr>
        <w:t>之估列過於寬鬆</w:t>
      </w:r>
      <w:r w:rsidR="00275476" w:rsidRPr="00275476">
        <w:rPr>
          <w:rFonts w:hAnsi="標楷體" w:hint="eastAsia"/>
          <w:b/>
        </w:rPr>
        <w:t>所致</w:t>
      </w:r>
    </w:p>
    <w:p w:rsidR="00E178AF" w:rsidRPr="0043301D" w:rsidRDefault="005B4C17" w:rsidP="0043301D">
      <w:pPr>
        <w:pStyle w:val="21"/>
        <w:ind w:left="850" w:firstLine="566"/>
        <w:rPr>
          <w:rFonts w:hAnsi="標楷體"/>
        </w:rPr>
      </w:pPr>
      <w:r>
        <w:rPr>
          <w:rFonts w:hAnsi="標楷體" w:hint="eastAsia"/>
        </w:rPr>
        <w:t>依該</w:t>
      </w:r>
      <w:r w:rsidR="00E178AF">
        <w:rPr>
          <w:rFonts w:hAnsi="標楷體" w:hint="eastAsia"/>
        </w:rPr>
        <w:t>基金</w:t>
      </w:r>
      <w:r>
        <w:rPr>
          <w:rFonts w:hAnsi="標楷體" w:hint="eastAsia"/>
        </w:rPr>
        <w:t>提供資料，110</w:t>
      </w:r>
      <w:r w:rsidR="00AE1A52">
        <w:rPr>
          <w:rFonts w:hAnsi="標楷體" w:hint="eastAsia"/>
        </w:rPr>
        <w:t>年度</w:t>
      </w:r>
      <w:r>
        <w:rPr>
          <w:rFonts w:hAnsi="標楷體" w:hint="eastAsia"/>
        </w:rPr>
        <w:t>至113年6月底</w:t>
      </w:r>
      <w:r w:rsidR="00AE1A52">
        <w:rPr>
          <w:rFonts w:hAnsi="標楷體" w:hint="eastAsia"/>
        </w:rPr>
        <w:t>止</w:t>
      </w:r>
      <w:r>
        <w:rPr>
          <w:rFonts w:hAnsi="標楷體" w:hint="eastAsia"/>
        </w:rPr>
        <w:t>基金</w:t>
      </w:r>
      <w:r w:rsidR="00E01390">
        <w:rPr>
          <w:rFonts w:hAnsi="標楷體" w:hint="eastAsia"/>
        </w:rPr>
        <w:t>來源</w:t>
      </w:r>
      <w:r>
        <w:rPr>
          <w:rFonts w:hAnsi="標楷體" w:hint="eastAsia"/>
        </w:rPr>
        <w:t>屬其他收入之預算數均為300萬元，同期間決算數(執行數)則自553萬4千元逐年增至1</w:t>
      </w:r>
      <w:r>
        <w:rPr>
          <w:rFonts w:hAnsi="標楷體"/>
        </w:rPr>
        <w:t>,</w:t>
      </w:r>
      <w:r>
        <w:rPr>
          <w:rFonts w:hAnsi="標楷體" w:hint="eastAsia"/>
        </w:rPr>
        <w:t>455萬6千元(詳表</w:t>
      </w:r>
      <w:r w:rsidR="006847B2">
        <w:rPr>
          <w:rFonts w:hAnsi="標楷體" w:hint="eastAsia"/>
        </w:rPr>
        <w:t>2</w:t>
      </w:r>
      <w:r>
        <w:rPr>
          <w:rFonts w:hAnsi="標楷體" w:hint="eastAsia"/>
        </w:rPr>
        <w:t>)</w:t>
      </w:r>
      <w:r w:rsidR="00D91151" w:rsidRPr="00C908F7">
        <w:rPr>
          <w:rFonts w:hAnsi="標楷體" w:hint="eastAsia"/>
        </w:rPr>
        <w:t>。</w:t>
      </w:r>
      <w:r>
        <w:rPr>
          <w:rFonts w:hAnsi="標楷體" w:hint="eastAsia"/>
        </w:rPr>
        <w:t>據該基金說明資料，主要係以前年度補助民間團體</w:t>
      </w:r>
      <w:r w:rsidR="00711FC1">
        <w:rPr>
          <w:rFonts w:hAnsi="標楷體" w:hint="eastAsia"/>
        </w:rPr>
        <w:t>推動相關工作相關</w:t>
      </w:r>
      <w:r>
        <w:rPr>
          <w:rFonts w:hAnsi="標楷體" w:hint="eastAsia"/>
        </w:rPr>
        <w:t>係採寬列預算方式，實際未補助金額則轉列雜項收入。</w:t>
      </w:r>
      <w:r w:rsidR="0043301D">
        <w:rPr>
          <w:rFonts w:hAnsi="標楷體" w:hint="eastAsia"/>
        </w:rPr>
        <w:t>按該基金</w:t>
      </w:r>
      <w:r w:rsidR="00711FC1">
        <w:rPr>
          <w:rFonts w:hAnsi="標楷體" w:hint="eastAsia"/>
        </w:rPr>
        <w:t>補助對象所辦理之工作多屬延續性服務，就該等補助對象所需經費之預算編列作業理應可參採以往年度之決算數資料，避免預估與實際值落差過大。該基金</w:t>
      </w:r>
      <w:r w:rsidR="0043301D">
        <w:rPr>
          <w:rFonts w:hAnsi="標楷體" w:hint="eastAsia"/>
        </w:rPr>
        <w:t>補助預算</w:t>
      </w:r>
      <w:r w:rsidR="00AE1A52">
        <w:rPr>
          <w:rFonts w:hAnsi="標楷體" w:hint="eastAsia"/>
        </w:rPr>
        <w:t>之估列過於寬鬆</w:t>
      </w:r>
      <w:r w:rsidR="00711FC1">
        <w:rPr>
          <w:rFonts w:hAnsi="標楷體" w:hint="eastAsia"/>
        </w:rPr>
        <w:t>，</w:t>
      </w:r>
      <w:r w:rsidR="0043301D">
        <w:rPr>
          <w:rFonts w:hAnsi="標楷體" w:hint="eastAsia"/>
        </w:rPr>
        <w:t>導致逐年均有溢估應付費用轉列雜項收入情形，致近年</w:t>
      </w:r>
      <w:r w:rsidR="00711FC1">
        <w:rPr>
          <w:rFonts w:hAnsi="標楷體" w:hint="eastAsia"/>
        </w:rPr>
        <w:t>其他收入之</w:t>
      </w:r>
      <w:r w:rsidR="00AE1A52">
        <w:rPr>
          <w:rFonts w:hAnsi="標楷體" w:hint="eastAsia"/>
        </w:rPr>
        <w:t>決算數均超過預算數，</w:t>
      </w:r>
      <w:r w:rsidR="0043301D">
        <w:rPr>
          <w:rFonts w:hAnsi="標楷體" w:hint="eastAsia"/>
        </w:rPr>
        <w:t>預算</w:t>
      </w:r>
      <w:r w:rsidR="00AE1A52">
        <w:rPr>
          <w:rFonts w:hAnsi="標楷體" w:hint="eastAsia"/>
        </w:rPr>
        <w:t>編列未盡核實</w:t>
      </w:r>
      <w:r w:rsidR="0043301D">
        <w:rPr>
          <w:rFonts w:hAnsi="標楷體" w:hint="eastAsia"/>
        </w:rPr>
        <w:t>，不利於本院審查。</w:t>
      </w:r>
    </w:p>
    <w:p w:rsidR="00E178AF" w:rsidRPr="00C908F7" w:rsidRDefault="00E178AF" w:rsidP="00E178AF">
      <w:pPr>
        <w:pStyle w:val="21"/>
        <w:spacing w:beforeLines="25" w:before="125"/>
        <w:ind w:leftChars="19" w:left="621" w:hangingChars="200" w:hanging="567"/>
        <w:jc w:val="left"/>
        <w:rPr>
          <w:rFonts w:hAnsi="標楷體"/>
        </w:rPr>
      </w:pPr>
      <w:r w:rsidRPr="00C908F7">
        <w:rPr>
          <w:rFonts w:hAnsi="標楷體" w:hint="eastAsia"/>
          <w:b/>
        </w:rPr>
        <w:t>表</w:t>
      </w:r>
      <w:r w:rsidR="006847B2">
        <w:rPr>
          <w:rFonts w:hAnsi="標楷體" w:hint="eastAsia"/>
          <w:b/>
        </w:rPr>
        <w:t>2</w:t>
      </w:r>
      <w:r w:rsidR="005B4C17">
        <w:rPr>
          <w:rFonts w:hAnsi="標楷體" w:hint="eastAsia"/>
          <w:b/>
        </w:rPr>
        <w:t xml:space="preserve"> </w:t>
      </w:r>
      <w:r>
        <w:rPr>
          <w:rFonts w:hAnsi="標楷體" w:hint="eastAsia"/>
          <w:b/>
        </w:rPr>
        <w:t>110</w:t>
      </w:r>
      <w:r w:rsidR="00AE1A52">
        <w:rPr>
          <w:rFonts w:hAnsi="標楷體" w:hint="eastAsia"/>
          <w:b/>
        </w:rPr>
        <w:t>年度</w:t>
      </w:r>
      <w:r>
        <w:rPr>
          <w:rFonts w:hAnsi="標楷體" w:hint="eastAsia"/>
          <w:b/>
        </w:rPr>
        <w:t>至113年6月底</w:t>
      </w:r>
      <w:r w:rsidR="00AE1A52">
        <w:rPr>
          <w:rFonts w:hAnsi="標楷體" w:hint="eastAsia"/>
          <w:b/>
        </w:rPr>
        <w:t>止</w:t>
      </w:r>
      <w:r w:rsidRPr="006E5AF1">
        <w:rPr>
          <w:rFonts w:hAnsi="標楷體" w:hint="eastAsia"/>
          <w:b/>
        </w:rPr>
        <w:t>家暴及性侵害防治基金</w:t>
      </w:r>
      <w:r>
        <w:rPr>
          <w:rFonts w:hAnsi="標楷體" w:hint="eastAsia"/>
          <w:b/>
        </w:rPr>
        <w:t xml:space="preserve">來源屬其他收入之預決算數統計表                    </w:t>
      </w:r>
      <w:r w:rsidRPr="006E5AF1">
        <w:rPr>
          <w:rStyle w:val="143"/>
          <w:rFonts w:hint="eastAsia"/>
        </w:rPr>
        <w:t>單位：新臺幣千元；%</w:t>
      </w:r>
    </w:p>
    <w:tbl>
      <w:tblPr>
        <w:tblW w:w="0" w:type="auto"/>
        <w:tblInd w:w="2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62"/>
        <w:gridCol w:w="1631"/>
        <w:gridCol w:w="1631"/>
        <w:gridCol w:w="1631"/>
        <w:gridCol w:w="1631"/>
      </w:tblGrid>
      <w:tr w:rsidR="00E178AF" w:rsidTr="00E25D95">
        <w:trPr>
          <w:tblHeader/>
        </w:trPr>
        <w:tc>
          <w:tcPr>
            <w:tcW w:w="1962" w:type="dxa"/>
            <w:tcBorders>
              <w:top w:val="single" w:sz="12" w:space="0" w:color="auto"/>
              <w:left w:val="single" w:sz="12" w:space="0" w:color="auto"/>
              <w:tl2br w:val="single" w:sz="4" w:space="0" w:color="auto"/>
            </w:tcBorders>
            <w:shd w:val="clear" w:color="auto" w:fill="auto"/>
            <w:vAlign w:val="center"/>
          </w:tcPr>
          <w:p w:rsidR="00E178AF" w:rsidRPr="00472480" w:rsidRDefault="00D35592" w:rsidP="00472480">
            <w:pPr>
              <w:pStyle w:val="142"/>
              <w:jc w:val="center"/>
              <w:rPr>
                <w:rFonts w:hAnsi="標楷體"/>
              </w:rPr>
            </w:pPr>
            <w:r w:rsidRPr="00472480">
              <w:rPr>
                <w:rFonts w:hAnsi="標楷體" w:hint="eastAsia"/>
              </w:rPr>
              <w:t xml:space="preserve">       年度</w:t>
            </w:r>
          </w:p>
          <w:p w:rsidR="00D35592" w:rsidRPr="00472480" w:rsidRDefault="00D35592" w:rsidP="00D35592">
            <w:pPr>
              <w:pStyle w:val="142"/>
              <w:rPr>
                <w:rFonts w:hAnsi="標楷體"/>
              </w:rPr>
            </w:pPr>
            <w:r w:rsidRPr="00472480">
              <w:rPr>
                <w:rFonts w:hAnsi="標楷體" w:hint="eastAsia"/>
              </w:rPr>
              <w:t>項目</w:t>
            </w:r>
          </w:p>
        </w:tc>
        <w:tc>
          <w:tcPr>
            <w:tcW w:w="1631" w:type="dxa"/>
            <w:tcBorders>
              <w:top w:val="single" w:sz="12" w:space="0" w:color="auto"/>
            </w:tcBorders>
            <w:shd w:val="clear" w:color="auto" w:fill="auto"/>
            <w:vAlign w:val="center"/>
          </w:tcPr>
          <w:p w:rsidR="00E178AF" w:rsidRPr="00472480" w:rsidRDefault="00E178AF" w:rsidP="00472480">
            <w:pPr>
              <w:pStyle w:val="142"/>
              <w:jc w:val="center"/>
              <w:rPr>
                <w:rFonts w:hAnsi="標楷體"/>
              </w:rPr>
            </w:pPr>
            <w:r w:rsidRPr="00472480">
              <w:rPr>
                <w:rFonts w:hAnsi="標楷體" w:hint="eastAsia"/>
              </w:rPr>
              <w:t>110</w:t>
            </w:r>
          </w:p>
        </w:tc>
        <w:tc>
          <w:tcPr>
            <w:tcW w:w="1631" w:type="dxa"/>
            <w:tcBorders>
              <w:top w:val="single" w:sz="12" w:space="0" w:color="auto"/>
            </w:tcBorders>
            <w:shd w:val="clear" w:color="auto" w:fill="auto"/>
            <w:vAlign w:val="center"/>
          </w:tcPr>
          <w:p w:rsidR="00E178AF" w:rsidRPr="00472480" w:rsidRDefault="00E178AF" w:rsidP="00472480">
            <w:pPr>
              <w:pStyle w:val="142"/>
              <w:jc w:val="center"/>
              <w:rPr>
                <w:rFonts w:hAnsi="標楷體"/>
              </w:rPr>
            </w:pPr>
            <w:r w:rsidRPr="00472480">
              <w:rPr>
                <w:rFonts w:hAnsi="標楷體" w:hint="eastAsia"/>
              </w:rPr>
              <w:t>111</w:t>
            </w:r>
          </w:p>
        </w:tc>
        <w:tc>
          <w:tcPr>
            <w:tcW w:w="1631" w:type="dxa"/>
            <w:tcBorders>
              <w:top w:val="single" w:sz="12" w:space="0" w:color="auto"/>
            </w:tcBorders>
            <w:shd w:val="clear" w:color="auto" w:fill="auto"/>
            <w:vAlign w:val="center"/>
          </w:tcPr>
          <w:p w:rsidR="00E178AF" w:rsidRPr="00472480" w:rsidRDefault="00E178AF" w:rsidP="00472480">
            <w:pPr>
              <w:pStyle w:val="142"/>
              <w:jc w:val="center"/>
              <w:rPr>
                <w:rFonts w:hAnsi="標楷體"/>
              </w:rPr>
            </w:pPr>
            <w:r w:rsidRPr="00472480">
              <w:rPr>
                <w:rFonts w:hAnsi="標楷體" w:hint="eastAsia"/>
              </w:rPr>
              <w:t>112</w:t>
            </w:r>
          </w:p>
        </w:tc>
        <w:tc>
          <w:tcPr>
            <w:tcW w:w="1631" w:type="dxa"/>
            <w:tcBorders>
              <w:top w:val="single" w:sz="12" w:space="0" w:color="auto"/>
              <w:right w:val="single" w:sz="12" w:space="0" w:color="auto"/>
            </w:tcBorders>
            <w:shd w:val="clear" w:color="auto" w:fill="auto"/>
            <w:vAlign w:val="center"/>
          </w:tcPr>
          <w:p w:rsidR="00E178AF" w:rsidRPr="00472480" w:rsidRDefault="00E178AF" w:rsidP="00472480">
            <w:pPr>
              <w:pStyle w:val="142"/>
              <w:jc w:val="center"/>
              <w:rPr>
                <w:rFonts w:hAnsi="標楷體"/>
              </w:rPr>
            </w:pPr>
            <w:r w:rsidRPr="00472480">
              <w:rPr>
                <w:rFonts w:hAnsi="標楷體" w:hint="eastAsia"/>
              </w:rPr>
              <w:t>113</w:t>
            </w:r>
          </w:p>
        </w:tc>
      </w:tr>
      <w:tr w:rsidR="00E178AF" w:rsidTr="00472480">
        <w:tc>
          <w:tcPr>
            <w:tcW w:w="1962" w:type="dxa"/>
            <w:tcBorders>
              <w:left w:val="single" w:sz="12" w:space="0" w:color="auto"/>
            </w:tcBorders>
            <w:shd w:val="clear" w:color="auto" w:fill="auto"/>
            <w:vAlign w:val="center"/>
          </w:tcPr>
          <w:p w:rsidR="00E178AF" w:rsidRPr="00472480" w:rsidRDefault="00E178AF" w:rsidP="00472480">
            <w:pPr>
              <w:pStyle w:val="142"/>
              <w:ind w:firstLineChars="200" w:firstLine="486"/>
              <w:rPr>
                <w:rFonts w:hAnsi="標楷體"/>
              </w:rPr>
            </w:pPr>
            <w:r w:rsidRPr="00472480">
              <w:rPr>
                <w:rFonts w:hAnsi="標楷體" w:hint="eastAsia"/>
              </w:rPr>
              <w:t>預算數A</w:t>
            </w:r>
          </w:p>
        </w:tc>
        <w:tc>
          <w:tcPr>
            <w:tcW w:w="1631" w:type="dxa"/>
            <w:shd w:val="clear" w:color="auto" w:fill="auto"/>
          </w:tcPr>
          <w:p w:rsidR="00E178AF" w:rsidRPr="00472480" w:rsidRDefault="00D35592" w:rsidP="00472480">
            <w:pPr>
              <w:pStyle w:val="142"/>
              <w:jc w:val="right"/>
              <w:rPr>
                <w:rFonts w:hAnsi="標楷體"/>
              </w:rPr>
            </w:pPr>
            <w:r w:rsidRPr="00472480">
              <w:rPr>
                <w:rFonts w:hAnsi="標楷體" w:hint="eastAsia"/>
              </w:rPr>
              <w:t>3</w:t>
            </w:r>
            <w:r w:rsidRPr="00472480">
              <w:rPr>
                <w:rFonts w:hAnsi="標楷體"/>
              </w:rPr>
              <w:t>,</w:t>
            </w:r>
            <w:r w:rsidRPr="00472480">
              <w:rPr>
                <w:rFonts w:hAnsi="標楷體" w:hint="eastAsia"/>
              </w:rPr>
              <w:t>000</w:t>
            </w:r>
          </w:p>
        </w:tc>
        <w:tc>
          <w:tcPr>
            <w:tcW w:w="1631" w:type="dxa"/>
            <w:shd w:val="clear" w:color="auto" w:fill="auto"/>
          </w:tcPr>
          <w:p w:rsidR="00E178AF" w:rsidRPr="00472480" w:rsidRDefault="00D35592" w:rsidP="00472480">
            <w:pPr>
              <w:pStyle w:val="142"/>
              <w:jc w:val="right"/>
              <w:rPr>
                <w:rFonts w:hAnsi="標楷體"/>
              </w:rPr>
            </w:pPr>
            <w:r w:rsidRPr="00472480">
              <w:rPr>
                <w:rFonts w:hAnsi="標楷體" w:hint="eastAsia"/>
              </w:rPr>
              <w:t>3</w:t>
            </w:r>
            <w:r w:rsidRPr="00472480">
              <w:rPr>
                <w:rFonts w:hAnsi="標楷體"/>
              </w:rPr>
              <w:t>,000</w:t>
            </w:r>
          </w:p>
        </w:tc>
        <w:tc>
          <w:tcPr>
            <w:tcW w:w="1631" w:type="dxa"/>
            <w:shd w:val="clear" w:color="auto" w:fill="auto"/>
          </w:tcPr>
          <w:p w:rsidR="00E178AF" w:rsidRPr="00472480" w:rsidRDefault="00D35592" w:rsidP="00472480">
            <w:pPr>
              <w:pStyle w:val="142"/>
              <w:jc w:val="right"/>
              <w:rPr>
                <w:rFonts w:hAnsi="標楷體"/>
              </w:rPr>
            </w:pPr>
            <w:r w:rsidRPr="00472480">
              <w:rPr>
                <w:rFonts w:hAnsi="標楷體" w:hint="eastAsia"/>
              </w:rPr>
              <w:t>3</w:t>
            </w:r>
            <w:r w:rsidRPr="00472480">
              <w:rPr>
                <w:rFonts w:hAnsi="標楷體"/>
              </w:rPr>
              <w:t>,000</w:t>
            </w:r>
          </w:p>
        </w:tc>
        <w:tc>
          <w:tcPr>
            <w:tcW w:w="1631" w:type="dxa"/>
            <w:tcBorders>
              <w:right w:val="single" w:sz="12" w:space="0" w:color="auto"/>
            </w:tcBorders>
            <w:shd w:val="clear" w:color="auto" w:fill="auto"/>
          </w:tcPr>
          <w:p w:rsidR="00E178AF" w:rsidRPr="00472480" w:rsidRDefault="00D35592" w:rsidP="00472480">
            <w:pPr>
              <w:pStyle w:val="142"/>
              <w:jc w:val="right"/>
              <w:rPr>
                <w:rFonts w:hAnsi="標楷體"/>
              </w:rPr>
            </w:pPr>
            <w:r w:rsidRPr="00472480">
              <w:rPr>
                <w:rFonts w:hAnsi="標楷體" w:hint="eastAsia"/>
              </w:rPr>
              <w:t>3</w:t>
            </w:r>
            <w:r w:rsidRPr="00472480">
              <w:rPr>
                <w:rFonts w:hAnsi="標楷體"/>
              </w:rPr>
              <w:t>,000</w:t>
            </w:r>
          </w:p>
        </w:tc>
      </w:tr>
      <w:tr w:rsidR="00E178AF" w:rsidTr="00472480">
        <w:tc>
          <w:tcPr>
            <w:tcW w:w="1962" w:type="dxa"/>
            <w:tcBorders>
              <w:left w:val="single" w:sz="12" w:space="0" w:color="auto"/>
            </w:tcBorders>
            <w:shd w:val="clear" w:color="auto" w:fill="auto"/>
            <w:vAlign w:val="center"/>
          </w:tcPr>
          <w:p w:rsidR="00E178AF" w:rsidRPr="00472480" w:rsidRDefault="00E178AF" w:rsidP="00472480">
            <w:pPr>
              <w:pStyle w:val="142"/>
              <w:jc w:val="center"/>
              <w:rPr>
                <w:rFonts w:hAnsi="標楷體"/>
              </w:rPr>
            </w:pPr>
            <w:r w:rsidRPr="00472480">
              <w:rPr>
                <w:rFonts w:hAnsi="標楷體" w:hint="eastAsia"/>
              </w:rPr>
              <w:t>決算數B</w:t>
            </w:r>
          </w:p>
        </w:tc>
        <w:tc>
          <w:tcPr>
            <w:tcW w:w="1631" w:type="dxa"/>
            <w:shd w:val="clear" w:color="auto" w:fill="auto"/>
          </w:tcPr>
          <w:p w:rsidR="00E178AF" w:rsidRPr="00472480" w:rsidRDefault="00D35592" w:rsidP="00472480">
            <w:pPr>
              <w:pStyle w:val="142"/>
              <w:jc w:val="right"/>
              <w:rPr>
                <w:rFonts w:hAnsi="標楷體"/>
              </w:rPr>
            </w:pPr>
            <w:r w:rsidRPr="00472480">
              <w:rPr>
                <w:rFonts w:hAnsi="標楷體" w:hint="eastAsia"/>
              </w:rPr>
              <w:t>5</w:t>
            </w:r>
            <w:r w:rsidRPr="00472480">
              <w:rPr>
                <w:rFonts w:hAnsi="標楷體"/>
              </w:rPr>
              <w:t>,534</w:t>
            </w:r>
          </w:p>
        </w:tc>
        <w:tc>
          <w:tcPr>
            <w:tcW w:w="1631" w:type="dxa"/>
            <w:shd w:val="clear" w:color="auto" w:fill="auto"/>
          </w:tcPr>
          <w:p w:rsidR="00E178AF" w:rsidRPr="00472480" w:rsidRDefault="00D35592" w:rsidP="00472480">
            <w:pPr>
              <w:pStyle w:val="142"/>
              <w:jc w:val="right"/>
              <w:rPr>
                <w:rFonts w:hAnsi="標楷體"/>
              </w:rPr>
            </w:pPr>
            <w:r w:rsidRPr="00472480">
              <w:rPr>
                <w:rFonts w:hAnsi="標楷體" w:hint="eastAsia"/>
              </w:rPr>
              <w:t>5</w:t>
            </w:r>
            <w:r w:rsidRPr="00472480">
              <w:rPr>
                <w:rFonts w:hAnsi="標楷體"/>
              </w:rPr>
              <w:t>,803</w:t>
            </w:r>
          </w:p>
        </w:tc>
        <w:tc>
          <w:tcPr>
            <w:tcW w:w="1631" w:type="dxa"/>
            <w:shd w:val="clear" w:color="auto" w:fill="auto"/>
          </w:tcPr>
          <w:p w:rsidR="00E178AF" w:rsidRPr="00472480" w:rsidRDefault="00D35592" w:rsidP="00472480">
            <w:pPr>
              <w:pStyle w:val="142"/>
              <w:jc w:val="right"/>
              <w:rPr>
                <w:rFonts w:hAnsi="標楷體"/>
              </w:rPr>
            </w:pPr>
            <w:r w:rsidRPr="00472480">
              <w:rPr>
                <w:rFonts w:hAnsi="標楷體" w:hint="eastAsia"/>
              </w:rPr>
              <w:t>1</w:t>
            </w:r>
            <w:r w:rsidRPr="00472480">
              <w:rPr>
                <w:rFonts w:hAnsi="標楷體"/>
              </w:rPr>
              <w:t>7,507</w:t>
            </w:r>
          </w:p>
        </w:tc>
        <w:tc>
          <w:tcPr>
            <w:tcW w:w="1631" w:type="dxa"/>
            <w:tcBorders>
              <w:right w:val="single" w:sz="12" w:space="0" w:color="auto"/>
            </w:tcBorders>
            <w:shd w:val="clear" w:color="auto" w:fill="auto"/>
          </w:tcPr>
          <w:p w:rsidR="00E178AF" w:rsidRPr="00472480" w:rsidRDefault="00D35592" w:rsidP="00472480">
            <w:pPr>
              <w:pStyle w:val="142"/>
              <w:jc w:val="right"/>
              <w:rPr>
                <w:rFonts w:hAnsi="標楷體"/>
              </w:rPr>
            </w:pPr>
            <w:r w:rsidRPr="00472480">
              <w:rPr>
                <w:rFonts w:hAnsi="標楷體" w:hint="eastAsia"/>
              </w:rPr>
              <w:t>1</w:t>
            </w:r>
            <w:r w:rsidRPr="00472480">
              <w:rPr>
                <w:rFonts w:hAnsi="標楷體"/>
              </w:rPr>
              <w:t>4,556</w:t>
            </w:r>
          </w:p>
        </w:tc>
      </w:tr>
      <w:tr w:rsidR="00E178AF" w:rsidTr="00472480">
        <w:tc>
          <w:tcPr>
            <w:tcW w:w="1962" w:type="dxa"/>
            <w:tcBorders>
              <w:left w:val="single" w:sz="12" w:space="0" w:color="auto"/>
              <w:bottom w:val="single" w:sz="12" w:space="0" w:color="auto"/>
            </w:tcBorders>
            <w:shd w:val="clear" w:color="auto" w:fill="auto"/>
            <w:vAlign w:val="center"/>
          </w:tcPr>
          <w:p w:rsidR="00E178AF" w:rsidRPr="00472480" w:rsidRDefault="00E178AF" w:rsidP="00472480">
            <w:pPr>
              <w:pStyle w:val="142"/>
              <w:jc w:val="center"/>
              <w:rPr>
                <w:rFonts w:hAnsi="標楷體"/>
              </w:rPr>
            </w:pPr>
            <w:r w:rsidRPr="00472480">
              <w:rPr>
                <w:rFonts w:hAnsi="標楷體" w:hint="eastAsia"/>
              </w:rPr>
              <w:t>B</w:t>
            </w:r>
            <w:r w:rsidRPr="00472480">
              <w:rPr>
                <w:rFonts w:hAnsi="標楷體"/>
              </w:rPr>
              <w:t>/A</w:t>
            </w:r>
          </w:p>
        </w:tc>
        <w:tc>
          <w:tcPr>
            <w:tcW w:w="1631" w:type="dxa"/>
            <w:tcBorders>
              <w:bottom w:val="single" w:sz="12" w:space="0" w:color="auto"/>
            </w:tcBorders>
            <w:shd w:val="clear" w:color="auto" w:fill="auto"/>
          </w:tcPr>
          <w:p w:rsidR="00E178AF" w:rsidRPr="00472480" w:rsidRDefault="00D35592" w:rsidP="00472480">
            <w:pPr>
              <w:pStyle w:val="142"/>
              <w:jc w:val="right"/>
              <w:rPr>
                <w:rFonts w:hAnsi="標楷體"/>
              </w:rPr>
            </w:pPr>
            <w:r w:rsidRPr="00472480">
              <w:rPr>
                <w:rFonts w:hAnsi="標楷體" w:hint="eastAsia"/>
              </w:rPr>
              <w:t>1</w:t>
            </w:r>
            <w:r w:rsidRPr="00472480">
              <w:rPr>
                <w:rFonts w:hAnsi="標楷體"/>
              </w:rPr>
              <w:t>84.47</w:t>
            </w:r>
          </w:p>
        </w:tc>
        <w:tc>
          <w:tcPr>
            <w:tcW w:w="1631" w:type="dxa"/>
            <w:tcBorders>
              <w:bottom w:val="single" w:sz="12" w:space="0" w:color="auto"/>
            </w:tcBorders>
            <w:shd w:val="clear" w:color="auto" w:fill="auto"/>
          </w:tcPr>
          <w:p w:rsidR="00E178AF" w:rsidRPr="00472480" w:rsidRDefault="00D35592" w:rsidP="00472480">
            <w:pPr>
              <w:pStyle w:val="142"/>
              <w:jc w:val="right"/>
              <w:rPr>
                <w:rFonts w:hAnsi="標楷體"/>
              </w:rPr>
            </w:pPr>
            <w:r w:rsidRPr="00472480">
              <w:rPr>
                <w:rFonts w:hAnsi="標楷體" w:hint="eastAsia"/>
              </w:rPr>
              <w:t>1</w:t>
            </w:r>
            <w:r w:rsidRPr="00472480">
              <w:rPr>
                <w:rFonts w:hAnsi="標楷體"/>
              </w:rPr>
              <w:t>93.43</w:t>
            </w:r>
          </w:p>
        </w:tc>
        <w:tc>
          <w:tcPr>
            <w:tcW w:w="1631" w:type="dxa"/>
            <w:tcBorders>
              <w:bottom w:val="single" w:sz="12" w:space="0" w:color="auto"/>
            </w:tcBorders>
            <w:shd w:val="clear" w:color="auto" w:fill="auto"/>
          </w:tcPr>
          <w:p w:rsidR="00E178AF" w:rsidRPr="00472480" w:rsidRDefault="00D35592" w:rsidP="00472480">
            <w:pPr>
              <w:pStyle w:val="142"/>
              <w:jc w:val="right"/>
              <w:rPr>
                <w:rFonts w:hAnsi="標楷體"/>
              </w:rPr>
            </w:pPr>
            <w:r w:rsidRPr="00472480">
              <w:rPr>
                <w:rFonts w:hAnsi="標楷體" w:hint="eastAsia"/>
              </w:rPr>
              <w:t>5</w:t>
            </w:r>
            <w:r w:rsidRPr="00472480">
              <w:rPr>
                <w:rFonts w:hAnsi="標楷體"/>
              </w:rPr>
              <w:t>83.57</w:t>
            </w:r>
          </w:p>
        </w:tc>
        <w:tc>
          <w:tcPr>
            <w:tcW w:w="1631" w:type="dxa"/>
            <w:tcBorders>
              <w:bottom w:val="single" w:sz="12" w:space="0" w:color="auto"/>
              <w:right w:val="single" w:sz="12" w:space="0" w:color="auto"/>
            </w:tcBorders>
            <w:shd w:val="clear" w:color="auto" w:fill="auto"/>
          </w:tcPr>
          <w:p w:rsidR="00E178AF" w:rsidRPr="00472480" w:rsidRDefault="00D35592" w:rsidP="00472480">
            <w:pPr>
              <w:pStyle w:val="142"/>
              <w:jc w:val="right"/>
              <w:rPr>
                <w:rFonts w:hAnsi="標楷體"/>
              </w:rPr>
            </w:pPr>
            <w:r w:rsidRPr="00472480">
              <w:rPr>
                <w:rFonts w:hAnsi="標楷體" w:hint="eastAsia"/>
              </w:rPr>
              <w:t>4</w:t>
            </w:r>
            <w:r w:rsidRPr="00472480">
              <w:rPr>
                <w:rFonts w:hAnsi="標楷體"/>
              </w:rPr>
              <w:t>85.20</w:t>
            </w:r>
          </w:p>
        </w:tc>
      </w:tr>
    </w:tbl>
    <w:p w:rsidR="005B4C17" w:rsidRDefault="005B4C17" w:rsidP="00D35592">
      <w:pPr>
        <w:pStyle w:val="142"/>
        <w:ind w:left="1474" w:hangingChars="606" w:hanging="1474"/>
        <w:rPr>
          <w:rFonts w:hAnsi="標楷體"/>
        </w:rPr>
      </w:pPr>
      <w:r>
        <w:rPr>
          <w:rFonts w:hAnsi="標楷體" w:hint="eastAsia"/>
        </w:rPr>
        <w:t>說    明</w:t>
      </w:r>
      <w:r>
        <w:rPr>
          <w:rFonts w:ascii="新細明體" w:eastAsia="新細明體" w:hAnsi="新細明體" w:hint="eastAsia"/>
        </w:rPr>
        <w:t>：</w:t>
      </w:r>
      <w:r w:rsidRPr="005B4C17">
        <w:rPr>
          <w:rFonts w:hAnsi="標楷體" w:hint="eastAsia"/>
        </w:rPr>
        <w:t>表內</w:t>
      </w:r>
      <w:r>
        <w:rPr>
          <w:rFonts w:hAnsi="標楷體" w:hint="eastAsia"/>
        </w:rPr>
        <w:t>113年度決算數為截至6月底執行數。</w:t>
      </w:r>
    </w:p>
    <w:p w:rsidR="00D35592" w:rsidRPr="00C908F7" w:rsidRDefault="00D35592" w:rsidP="00D35592">
      <w:pPr>
        <w:pStyle w:val="142"/>
        <w:ind w:left="1474" w:hangingChars="606" w:hanging="1474"/>
        <w:rPr>
          <w:rFonts w:hAnsi="標楷體"/>
        </w:rPr>
      </w:pPr>
      <w:r>
        <w:rPr>
          <w:rFonts w:hAnsi="標楷體" w:hint="eastAsia"/>
        </w:rPr>
        <w:t>資料來源：家暴及性侵害防治基金提供</w:t>
      </w:r>
      <w:r w:rsidRPr="00C908F7">
        <w:rPr>
          <w:rFonts w:hAnsi="標楷體" w:hint="eastAsia"/>
        </w:rPr>
        <w:t>，本中心彙</w:t>
      </w:r>
      <w:r>
        <w:rPr>
          <w:rFonts w:hAnsi="標楷體" w:hint="eastAsia"/>
        </w:rPr>
        <w:t>整</w:t>
      </w:r>
      <w:r w:rsidRPr="00C908F7">
        <w:rPr>
          <w:rFonts w:hAnsi="標楷體" w:hint="eastAsia"/>
        </w:rPr>
        <w:t>。</w:t>
      </w:r>
    </w:p>
    <w:p w:rsidR="00D91151" w:rsidRPr="00C908F7" w:rsidRDefault="00D91151" w:rsidP="008053A7">
      <w:pPr>
        <w:ind w:left="566" w:firstLine="566"/>
        <w:rPr>
          <w:rFonts w:hAnsi="標楷體"/>
        </w:rPr>
      </w:pPr>
      <w:r w:rsidRPr="00C908F7">
        <w:rPr>
          <w:rFonts w:hAnsi="標楷體" w:hint="eastAsia"/>
        </w:rPr>
        <w:t>綜上，近年</w:t>
      </w:r>
      <w:r w:rsidR="0043301D" w:rsidRPr="0043301D">
        <w:rPr>
          <w:rFonts w:hAnsi="標楷體" w:hint="eastAsia"/>
        </w:rPr>
        <w:t>家暴及性侵害防治基金</w:t>
      </w:r>
      <w:r w:rsidR="0043301D">
        <w:rPr>
          <w:rFonts w:hAnsi="標楷體" w:hint="eastAsia"/>
        </w:rPr>
        <w:t>來源核有對公庫撥補之依賴性逐年增加，恐排擠其他預算資源之運用；</w:t>
      </w:r>
      <w:r w:rsidR="0043301D" w:rsidRPr="0043301D">
        <w:rPr>
          <w:rFonts w:hAnsi="標楷體" w:hint="eastAsia"/>
        </w:rPr>
        <w:t>各市縣政府就違規罰款收入多未能及時繳庫</w:t>
      </w:r>
      <w:r w:rsidR="0043301D">
        <w:rPr>
          <w:rFonts w:hAnsi="標楷體" w:hint="eastAsia"/>
        </w:rPr>
        <w:t>，不利該基金精確掌握財源；</w:t>
      </w:r>
      <w:r w:rsidR="00AE1A52">
        <w:rPr>
          <w:rFonts w:hAnsi="標楷體" w:hint="eastAsia"/>
        </w:rPr>
        <w:t>且</w:t>
      </w:r>
      <w:r w:rsidR="0043301D" w:rsidRPr="0043301D">
        <w:rPr>
          <w:rFonts w:hAnsi="標楷體" w:hint="eastAsia"/>
        </w:rPr>
        <w:t>補助預算</w:t>
      </w:r>
      <w:r w:rsidR="00AE1A52">
        <w:rPr>
          <w:rFonts w:hAnsi="標楷體" w:hint="eastAsia"/>
        </w:rPr>
        <w:t>之估列過於寬鬆</w:t>
      </w:r>
      <w:r w:rsidR="001954FA">
        <w:rPr>
          <w:rFonts w:hAnsi="標楷體" w:hint="eastAsia"/>
        </w:rPr>
        <w:t>，</w:t>
      </w:r>
      <w:r w:rsidR="0043301D" w:rsidRPr="0043301D">
        <w:rPr>
          <w:rFonts w:hAnsi="標楷體" w:hint="eastAsia"/>
        </w:rPr>
        <w:t>導致</w:t>
      </w:r>
      <w:r w:rsidR="00AE1A52">
        <w:rPr>
          <w:rFonts w:hAnsi="標楷體" w:hint="eastAsia"/>
        </w:rPr>
        <w:t>每</w:t>
      </w:r>
      <w:r w:rsidR="0043301D" w:rsidRPr="0043301D">
        <w:rPr>
          <w:rFonts w:hAnsi="標楷體" w:hint="eastAsia"/>
        </w:rPr>
        <w:t>年均有溢估應付費用轉列雜項收入</w:t>
      </w:r>
      <w:r w:rsidR="001954FA">
        <w:rPr>
          <w:rFonts w:hAnsi="標楷體" w:hint="eastAsia"/>
        </w:rPr>
        <w:t>，均有待檢討精進</w:t>
      </w:r>
      <w:r w:rsidRPr="00C908F7">
        <w:rPr>
          <w:rFonts w:hAnsi="標楷體" w:hint="eastAsia"/>
        </w:rPr>
        <w:t>。</w:t>
      </w:r>
    </w:p>
    <w:p w:rsidR="00D91151" w:rsidRPr="00C908F7" w:rsidRDefault="00D91151" w:rsidP="008053A7">
      <w:pPr>
        <w:ind w:left="566" w:firstLine="566"/>
        <w:rPr>
          <w:rFonts w:hAnsi="標楷體"/>
          <w:snapToGrid/>
        </w:rPr>
      </w:pPr>
    </w:p>
    <w:p w:rsidR="003620AE" w:rsidRPr="003620AE" w:rsidRDefault="003620AE" w:rsidP="000B435D">
      <w:pPr>
        <w:pStyle w:val="14"/>
        <w:ind w:left="567" w:hanging="567"/>
      </w:pPr>
      <w:bookmarkStart w:id="17" w:name="_Toc180141544"/>
      <w:bookmarkStart w:id="18" w:name="_Toc181892123"/>
      <w:bookmarkEnd w:id="13"/>
      <w:r>
        <w:rPr>
          <w:rFonts w:hint="eastAsia"/>
        </w:rPr>
        <w:t>六</w:t>
      </w:r>
      <w:r w:rsidRPr="003620AE">
        <w:rPr>
          <w:rFonts w:hint="eastAsia"/>
        </w:rPr>
        <w:t>、</w:t>
      </w:r>
      <w:r w:rsidR="000E6EB5">
        <w:rPr>
          <w:rFonts w:hint="eastAsia"/>
        </w:rPr>
        <w:t>賡續委</w:t>
      </w:r>
      <w:r w:rsidRPr="003620AE">
        <w:rPr>
          <w:rFonts w:hint="eastAsia"/>
        </w:rPr>
        <w:t>辦1</w:t>
      </w:r>
      <w:r>
        <w:rPr>
          <w:rFonts w:hint="eastAsia"/>
        </w:rPr>
        <w:t>13</w:t>
      </w:r>
      <w:r w:rsidR="000E6EB5">
        <w:rPr>
          <w:rFonts w:hint="eastAsia"/>
        </w:rPr>
        <w:t>保護</w:t>
      </w:r>
      <w:r w:rsidRPr="003620AE">
        <w:rPr>
          <w:rFonts w:hint="eastAsia"/>
        </w:rPr>
        <w:t>專線，惟近年諮詢服務</w:t>
      </w:r>
      <w:r w:rsidR="009F5F77">
        <w:rPr>
          <w:rFonts w:hAnsi="標楷體" w:hint="eastAsia"/>
        </w:rPr>
        <w:t>、</w:t>
      </w:r>
      <w:r w:rsidR="009F5F77">
        <w:rPr>
          <w:rFonts w:hint="eastAsia"/>
        </w:rPr>
        <w:t>通報案件</w:t>
      </w:r>
      <w:r w:rsidR="00E82A77">
        <w:rPr>
          <w:rFonts w:hint="eastAsia"/>
        </w:rPr>
        <w:t>量</w:t>
      </w:r>
      <w:r w:rsidR="009F5F77">
        <w:rPr>
          <w:rFonts w:hint="eastAsia"/>
        </w:rPr>
        <w:t>均逐年</w:t>
      </w:r>
      <w:r w:rsidR="00B7002D">
        <w:rPr>
          <w:rFonts w:hint="eastAsia"/>
        </w:rPr>
        <w:t>縮減</w:t>
      </w:r>
      <w:r w:rsidRPr="003620AE">
        <w:rPr>
          <w:rFonts w:hint="eastAsia"/>
        </w:rPr>
        <w:t>，允宜</w:t>
      </w:r>
      <w:r w:rsidR="00B7002D">
        <w:rPr>
          <w:rFonts w:hint="eastAsia"/>
        </w:rPr>
        <w:t>在滿足民眾通報求助需求之前提下，適度整合</w:t>
      </w:r>
      <w:r w:rsidRPr="003620AE">
        <w:rPr>
          <w:rFonts w:hint="eastAsia"/>
        </w:rPr>
        <w:t>既有服務</w:t>
      </w:r>
      <w:r w:rsidR="00A70B39">
        <w:rPr>
          <w:rFonts w:hint="eastAsia"/>
        </w:rPr>
        <w:t>專線資源，俾</w:t>
      </w:r>
      <w:r w:rsidR="00B7002D">
        <w:rPr>
          <w:rFonts w:hint="eastAsia"/>
        </w:rPr>
        <w:t>提升相關經費之運用效益</w:t>
      </w:r>
      <w:bookmarkEnd w:id="17"/>
      <w:bookmarkEnd w:id="18"/>
    </w:p>
    <w:p w:rsidR="003620AE" w:rsidRPr="003620AE" w:rsidRDefault="000E6EB5" w:rsidP="003620AE">
      <w:pPr>
        <w:ind w:left="566" w:firstLine="566"/>
        <w:rPr>
          <w:rFonts w:hAnsi="標楷體"/>
          <w:color w:val="000000"/>
        </w:rPr>
      </w:pPr>
      <w:r w:rsidRPr="000E6EB5">
        <w:rPr>
          <w:rFonts w:hAnsi="標楷體" w:hint="eastAsia"/>
          <w:color w:val="000000"/>
        </w:rPr>
        <w:t>家暴及性侵防治基金114年度預算案就</w:t>
      </w:r>
      <w:r>
        <w:rPr>
          <w:rFonts w:hAnsi="標楷體" w:hint="eastAsia"/>
          <w:color w:val="000000"/>
        </w:rPr>
        <w:t>辦理113保護專線(以下簡稱113專線)集中接線服務，於</w:t>
      </w:r>
      <w:r w:rsidR="00E82A77">
        <w:rPr>
          <w:rFonts w:hAnsi="標楷體" w:hint="eastAsia"/>
          <w:color w:val="000000"/>
        </w:rPr>
        <w:t>「</w:t>
      </w:r>
      <w:r>
        <w:rPr>
          <w:rFonts w:hAnsi="標楷體" w:hint="eastAsia"/>
          <w:color w:val="000000"/>
        </w:rPr>
        <w:t>暴力防治三級預防計畫</w:t>
      </w:r>
      <w:r w:rsidR="00E82A77">
        <w:rPr>
          <w:rFonts w:hAnsi="標楷體" w:hint="eastAsia"/>
          <w:color w:val="000000"/>
        </w:rPr>
        <w:t>」</w:t>
      </w:r>
      <w:r>
        <w:rPr>
          <w:rFonts w:hAnsi="標楷體" w:hint="eastAsia"/>
          <w:color w:val="000000"/>
        </w:rPr>
        <w:t>之「服務費用－專業服務費」科目項下</w:t>
      </w:r>
      <w:r w:rsidR="00E82A77">
        <w:rPr>
          <w:rFonts w:hAnsi="標楷體" w:hint="eastAsia"/>
          <w:color w:val="000000"/>
        </w:rPr>
        <w:t>就</w:t>
      </w:r>
      <w:r w:rsidR="00E82A77" w:rsidRPr="00E82A77">
        <w:rPr>
          <w:rFonts w:hAnsi="標楷體" w:hint="eastAsia"/>
          <w:color w:val="000000"/>
        </w:rPr>
        <w:t>勞務承攬人員64人所需費用</w:t>
      </w:r>
      <w:r w:rsidR="00E82A77">
        <w:rPr>
          <w:rFonts w:hAnsi="標楷體" w:hint="eastAsia"/>
          <w:color w:val="000000"/>
        </w:rPr>
        <w:t>編列5</w:t>
      </w:r>
      <w:r w:rsidR="003620AE" w:rsidRPr="003620AE">
        <w:rPr>
          <w:rFonts w:hAnsi="標楷體"/>
          <w:color w:val="000000"/>
        </w:rPr>
        <w:t>,</w:t>
      </w:r>
      <w:r w:rsidR="003620AE" w:rsidRPr="003620AE">
        <w:rPr>
          <w:rFonts w:hAnsi="標楷體" w:hint="eastAsia"/>
          <w:color w:val="000000"/>
        </w:rPr>
        <w:t>3</w:t>
      </w:r>
      <w:r w:rsidR="00E82A77">
        <w:rPr>
          <w:rFonts w:hAnsi="標楷體" w:hint="eastAsia"/>
          <w:color w:val="000000"/>
        </w:rPr>
        <w:t>1</w:t>
      </w:r>
      <w:r w:rsidR="003620AE" w:rsidRPr="003620AE">
        <w:rPr>
          <w:rFonts w:hAnsi="標楷體" w:hint="eastAsia"/>
          <w:color w:val="000000"/>
        </w:rPr>
        <w:t>6萬元。有關1</w:t>
      </w:r>
      <w:r w:rsidR="00E82A77">
        <w:rPr>
          <w:rFonts w:hAnsi="標楷體" w:hint="eastAsia"/>
          <w:color w:val="000000"/>
        </w:rPr>
        <w:t>13</w:t>
      </w:r>
      <w:r w:rsidR="003620AE" w:rsidRPr="003620AE">
        <w:rPr>
          <w:rFonts w:hAnsi="標楷體" w:hint="eastAsia"/>
          <w:color w:val="000000"/>
        </w:rPr>
        <w:t>專線近年諮詢服務</w:t>
      </w:r>
      <w:r w:rsidR="009F5F77">
        <w:rPr>
          <w:rFonts w:hAnsi="標楷體" w:hint="eastAsia"/>
          <w:color w:val="000000"/>
        </w:rPr>
        <w:t>、通報案件</w:t>
      </w:r>
      <w:r w:rsidR="00E82A77">
        <w:rPr>
          <w:rFonts w:hAnsi="標楷體" w:hint="eastAsia"/>
          <w:color w:val="000000"/>
        </w:rPr>
        <w:t>量</w:t>
      </w:r>
      <w:r w:rsidR="009F5F77">
        <w:rPr>
          <w:rFonts w:hAnsi="標楷體" w:hint="eastAsia"/>
          <w:color w:val="000000"/>
        </w:rPr>
        <w:t>均</w:t>
      </w:r>
      <w:r w:rsidR="00B7002D">
        <w:rPr>
          <w:rFonts w:hAnsi="標楷體" w:hint="eastAsia"/>
          <w:color w:val="000000"/>
        </w:rPr>
        <w:t>呈</w:t>
      </w:r>
      <w:r w:rsidR="00E82A77">
        <w:rPr>
          <w:rFonts w:hAnsi="標楷體" w:hint="eastAsia"/>
          <w:color w:val="000000"/>
        </w:rPr>
        <w:t>縮減</w:t>
      </w:r>
      <w:r w:rsidR="00B7002D">
        <w:rPr>
          <w:rFonts w:hAnsi="標楷體" w:hint="eastAsia"/>
          <w:color w:val="000000"/>
        </w:rPr>
        <w:t>趨勢</w:t>
      </w:r>
      <w:r w:rsidR="003620AE" w:rsidRPr="003620AE">
        <w:rPr>
          <w:rFonts w:hAnsi="標楷體" w:hint="eastAsia"/>
          <w:color w:val="000000"/>
        </w:rPr>
        <w:t>，謹簡要敘明如次。</w:t>
      </w:r>
    </w:p>
    <w:p w:rsidR="003620AE" w:rsidRPr="003620AE" w:rsidRDefault="003620AE" w:rsidP="003620AE">
      <w:pPr>
        <w:ind w:left="566" w:firstLine="566"/>
        <w:rPr>
          <w:rFonts w:hAnsi="標楷體"/>
          <w:color w:val="000000"/>
        </w:rPr>
      </w:pPr>
      <w:r w:rsidRPr="003620AE">
        <w:rPr>
          <w:rFonts w:hAnsi="標楷體" w:hint="eastAsia"/>
          <w:color w:val="000000"/>
        </w:rPr>
        <w:t>依衛福部</w:t>
      </w:r>
      <w:r w:rsidR="00B7002D">
        <w:rPr>
          <w:rFonts w:hAnsi="標楷體" w:hint="eastAsia"/>
          <w:color w:val="000000"/>
        </w:rPr>
        <w:t>主題網站專區項下</w:t>
      </w:r>
      <w:r w:rsidRPr="003620AE">
        <w:rPr>
          <w:rFonts w:hAnsi="標楷體" w:hint="eastAsia"/>
          <w:color w:val="000000"/>
        </w:rPr>
        <w:t>就1</w:t>
      </w:r>
      <w:r w:rsidR="00E82A77">
        <w:rPr>
          <w:rFonts w:hAnsi="標楷體" w:hint="eastAsia"/>
          <w:color w:val="000000"/>
        </w:rPr>
        <w:t>13</w:t>
      </w:r>
      <w:r w:rsidRPr="003620AE">
        <w:rPr>
          <w:rFonts w:hAnsi="標楷體" w:hint="eastAsia"/>
          <w:color w:val="000000"/>
        </w:rPr>
        <w:t>專線之介紹</w:t>
      </w:r>
      <w:r w:rsidRPr="003620AE">
        <w:rPr>
          <w:rFonts w:hAnsi="標楷體"/>
          <w:color w:val="000000"/>
          <w:vertAlign w:val="superscript"/>
        </w:rPr>
        <w:footnoteReference w:id="8"/>
      </w:r>
      <w:r w:rsidRPr="003620AE">
        <w:rPr>
          <w:rFonts w:hAnsi="標楷體" w:hint="eastAsia"/>
          <w:color w:val="000000"/>
        </w:rPr>
        <w:t>，該專線係</w:t>
      </w:r>
      <w:r w:rsidR="00EA3A15">
        <w:rPr>
          <w:rFonts w:hAnsi="標楷體" w:hint="eastAsia"/>
          <w:color w:val="000000"/>
        </w:rPr>
        <w:t>提供</w:t>
      </w:r>
      <w:r w:rsidR="00B7002D">
        <w:rPr>
          <w:rFonts w:hAnsi="標楷體" w:hint="eastAsia"/>
          <w:color w:val="000000"/>
        </w:rPr>
        <w:t>民眾就</w:t>
      </w:r>
      <w:r w:rsidR="00EA3A15">
        <w:rPr>
          <w:rFonts w:hAnsi="標楷體" w:hint="eastAsia"/>
          <w:color w:val="000000"/>
        </w:rPr>
        <w:t>面對家庭暴力、性侵害或性騷擾之</w:t>
      </w:r>
      <w:r w:rsidR="00EA3A15" w:rsidRPr="00EA3A15">
        <w:rPr>
          <w:rFonts w:hAnsi="標楷體" w:hint="eastAsia"/>
          <w:color w:val="000000"/>
        </w:rPr>
        <w:t>困擾</w:t>
      </w:r>
      <w:r w:rsidR="00EA3A15">
        <w:rPr>
          <w:rFonts w:hAnsi="標楷體" w:hint="eastAsia"/>
          <w:color w:val="000000"/>
        </w:rPr>
        <w:t>、</w:t>
      </w:r>
      <w:r w:rsidR="00EA3A15" w:rsidRPr="00EA3A15">
        <w:rPr>
          <w:rFonts w:hAnsi="標楷體" w:hint="eastAsia"/>
          <w:color w:val="000000"/>
        </w:rPr>
        <w:t>兒</w:t>
      </w:r>
      <w:r w:rsidR="00EA3A15">
        <w:rPr>
          <w:rFonts w:hAnsi="標楷體" w:hint="eastAsia"/>
          <w:color w:val="000000"/>
        </w:rPr>
        <w:t>少、老人或身心障礙者受到身心虐待、疏忽或其他嚴重傷害其身心發展之</w:t>
      </w:r>
      <w:r w:rsidR="00EA3A15" w:rsidRPr="00EA3A15">
        <w:rPr>
          <w:rFonts w:hAnsi="標楷體" w:hint="eastAsia"/>
          <w:color w:val="000000"/>
        </w:rPr>
        <w:t>行為</w:t>
      </w:r>
      <w:r w:rsidR="00EA3A15">
        <w:rPr>
          <w:rFonts w:hAnsi="標楷體" w:hint="eastAsia"/>
          <w:color w:val="000000"/>
        </w:rPr>
        <w:t>等情事</w:t>
      </w:r>
      <w:r w:rsidRPr="003620AE">
        <w:rPr>
          <w:rFonts w:hAnsi="標楷體" w:hint="eastAsia"/>
          <w:color w:val="000000"/>
        </w:rPr>
        <w:t>，提供單一窗口，委託</w:t>
      </w:r>
      <w:r w:rsidR="00EA3A15">
        <w:rPr>
          <w:rFonts w:hAnsi="標楷體" w:hint="eastAsia"/>
          <w:color w:val="000000"/>
        </w:rPr>
        <w:t>民間</w:t>
      </w:r>
      <w:r w:rsidRPr="003620AE">
        <w:rPr>
          <w:rFonts w:hAnsi="標楷體" w:hint="eastAsia"/>
          <w:color w:val="000000"/>
        </w:rPr>
        <w:t>團體辦理(目前係由財團法人台灣</w:t>
      </w:r>
      <w:r w:rsidR="00EA3A15">
        <w:rPr>
          <w:rFonts w:hAnsi="標楷體" w:hint="eastAsia"/>
          <w:color w:val="000000"/>
        </w:rPr>
        <w:t>世界展望</w:t>
      </w:r>
      <w:r w:rsidRPr="003620AE">
        <w:rPr>
          <w:rFonts w:hAnsi="標楷體" w:hint="eastAsia"/>
          <w:color w:val="000000"/>
        </w:rPr>
        <w:t>會受託辦理)，聘請專業社工人員</w:t>
      </w:r>
      <w:r w:rsidR="00EA3A15">
        <w:rPr>
          <w:rFonts w:hAnsi="標楷體" w:hint="eastAsia"/>
          <w:color w:val="000000"/>
        </w:rPr>
        <w:t>受理通報或求助諮詢服務</w:t>
      </w:r>
      <w:r w:rsidRPr="003620AE">
        <w:rPr>
          <w:rFonts w:hAnsi="標楷體" w:hint="eastAsia"/>
          <w:color w:val="000000"/>
        </w:rPr>
        <w:t>。</w:t>
      </w:r>
    </w:p>
    <w:p w:rsidR="003620AE" w:rsidRPr="00562486" w:rsidRDefault="006847B2" w:rsidP="003620AE">
      <w:pPr>
        <w:ind w:left="566" w:firstLine="566"/>
        <w:rPr>
          <w:rFonts w:hAnsi="標楷體"/>
          <w:color w:val="000000"/>
        </w:rPr>
      </w:pPr>
      <w:r w:rsidRPr="00562486">
        <w:rPr>
          <w:rFonts w:hAnsi="標楷體" w:hint="eastAsia"/>
          <w:color w:val="000000"/>
        </w:rPr>
        <w:t>在113</w:t>
      </w:r>
      <w:r w:rsidR="003620AE" w:rsidRPr="00562486">
        <w:rPr>
          <w:rFonts w:hAnsi="標楷體" w:hint="eastAsia"/>
          <w:color w:val="000000"/>
        </w:rPr>
        <w:t>專線之經費運用方面，1</w:t>
      </w:r>
      <w:r w:rsidR="003620AE" w:rsidRPr="00562486">
        <w:rPr>
          <w:rFonts w:hAnsi="標楷體"/>
          <w:color w:val="000000"/>
        </w:rPr>
        <w:t>10</w:t>
      </w:r>
      <w:r w:rsidR="003620AE" w:rsidRPr="00562486">
        <w:rPr>
          <w:rFonts w:hAnsi="標楷體" w:hint="eastAsia"/>
          <w:color w:val="000000"/>
        </w:rPr>
        <w:t>至112年度預算數自</w:t>
      </w:r>
      <w:r w:rsidR="009F5F77" w:rsidRPr="00562486">
        <w:rPr>
          <w:rFonts w:hAnsi="標楷體" w:hint="eastAsia"/>
          <w:color w:val="000000"/>
        </w:rPr>
        <w:t>4</w:t>
      </w:r>
      <w:r w:rsidR="003620AE" w:rsidRPr="00562486">
        <w:rPr>
          <w:rFonts w:hAnsi="標楷體"/>
          <w:color w:val="000000"/>
        </w:rPr>
        <w:t>,</w:t>
      </w:r>
      <w:r w:rsidR="009F5F77" w:rsidRPr="00562486">
        <w:rPr>
          <w:rFonts w:hAnsi="標楷體" w:hint="eastAsia"/>
          <w:color w:val="000000"/>
        </w:rPr>
        <w:t>043</w:t>
      </w:r>
      <w:r w:rsidR="003620AE" w:rsidRPr="00562486">
        <w:rPr>
          <w:rFonts w:hAnsi="標楷體" w:hint="eastAsia"/>
          <w:color w:val="000000"/>
        </w:rPr>
        <w:t>萬元逐年增至</w:t>
      </w:r>
      <w:r w:rsidR="009F5F77" w:rsidRPr="00562486">
        <w:rPr>
          <w:rFonts w:hAnsi="標楷體" w:hint="eastAsia"/>
          <w:color w:val="000000"/>
        </w:rPr>
        <w:t>4</w:t>
      </w:r>
      <w:r w:rsidR="003620AE" w:rsidRPr="00562486">
        <w:rPr>
          <w:rFonts w:hAnsi="標楷體"/>
          <w:color w:val="000000"/>
        </w:rPr>
        <w:t>,</w:t>
      </w:r>
      <w:r w:rsidR="009F5F77" w:rsidRPr="00562486">
        <w:rPr>
          <w:rFonts w:hAnsi="標楷體" w:hint="eastAsia"/>
          <w:color w:val="000000"/>
        </w:rPr>
        <w:t>85</w:t>
      </w:r>
      <w:r w:rsidR="003620AE" w:rsidRPr="00562486">
        <w:rPr>
          <w:rFonts w:hAnsi="標楷體" w:hint="eastAsia"/>
          <w:color w:val="000000"/>
        </w:rPr>
        <w:t>6萬元，同期間決算數</w:t>
      </w:r>
      <w:r w:rsidR="009F5F77" w:rsidRPr="00562486">
        <w:rPr>
          <w:rFonts w:hAnsi="標楷體" w:hint="eastAsia"/>
          <w:color w:val="000000"/>
        </w:rPr>
        <w:t>亦</w:t>
      </w:r>
      <w:r w:rsidR="003620AE" w:rsidRPr="00562486">
        <w:rPr>
          <w:rFonts w:hAnsi="標楷體" w:hint="eastAsia"/>
          <w:color w:val="000000"/>
        </w:rPr>
        <w:t>自</w:t>
      </w:r>
      <w:r w:rsidR="009F5F77" w:rsidRPr="00562486">
        <w:rPr>
          <w:rFonts w:hAnsi="標楷體" w:hint="eastAsia"/>
          <w:color w:val="000000"/>
        </w:rPr>
        <w:t>4</w:t>
      </w:r>
      <w:r w:rsidR="003620AE" w:rsidRPr="00562486">
        <w:rPr>
          <w:rFonts w:hAnsi="標楷體"/>
          <w:color w:val="000000"/>
        </w:rPr>
        <w:t>,</w:t>
      </w:r>
      <w:r w:rsidR="003620AE" w:rsidRPr="00562486">
        <w:rPr>
          <w:rFonts w:hAnsi="標楷體" w:hint="eastAsia"/>
          <w:color w:val="000000"/>
        </w:rPr>
        <w:t>0</w:t>
      </w:r>
      <w:r w:rsidR="009F5F77" w:rsidRPr="00562486">
        <w:rPr>
          <w:rFonts w:hAnsi="標楷體" w:hint="eastAsia"/>
          <w:color w:val="000000"/>
        </w:rPr>
        <w:t>27</w:t>
      </w:r>
      <w:r w:rsidR="003620AE" w:rsidRPr="00562486">
        <w:rPr>
          <w:rFonts w:hAnsi="標楷體" w:hint="eastAsia"/>
          <w:color w:val="000000"/>
        </w:rPr>
        <w:t>萬</w:t>
      </w:r>
      <w:r w:rsidR="009F5F77" w:rsidRPr="00562486">
        <w:rPr>
          <w:rFonts w:hAnsi="標楷體" w:hint="eastAsia"/>
          <w:color w:val="000000"/>
        </w:rPr>
        <w:t>5千</w:t>
      </w:r>
      <w:r w:rsidR="003620AE" w:rsidRPr="00562486">
        <w:rPr>
          <w:rFonts w:hAnsi="標楷體" w:hint="eastAsia"/>
          <w:color w:val="000000"/>
        </w:rPr>
        <w:t>元逐年提高至</w:t>
      </w:r>
      <w:r w:rsidR="009F5F77" w:rsidRPr="00562486">
        <w:rPr>
          <w:rFonts w:hAnsi="標楷體" w:hint="eastAsia"/>
          <w:color w:val="000000"/>
        </w:rPr>
        <w:t>4</w:t>
      </w:r>
      <w:r w:rsidR="003620AE" w:rsidRPr="00562486">
        <w:rPr>
          <w:rFonts w:hAnsi="標楷體"/>
          <w:color w:val="000000"/>
        </w:rPr>
        <w:t>,</w:t>
      </w:r>
      <w:r w:rsidR="009F5F77" w:rsidRPr="00562486">
        <w:rPr>
          <w:rFonts w:hAnsi="標楷體" w:hint="eastAsia"/>
          <w:color w:val="000000"/>
        </w:rPr>
        <w:t>856</w:t>
      </w:r>
      <w:r w:rsidR="003620AE" w:rsidRPr="00562486">
        <w:rPr>
          <w:rFonts w:hAnsi="標楷體" w:hint="eastAsia"/>
          <w:color w:val="000000"/>
        </w:rPr>
        <w:t>萬元，</w:t>
      </w:r>
      <w:r w:rsidR="00F24F62" w:rsidRPr="00562486">
        <w:rPr>
          <w:rFonts w:hAnsi="標楷體" w:hint="eastAsia"/>
          <w:color w:val="000000"/>
        </w:rPr>
        <w:t>預算執行率介於99.68%</w:t>
      </w:r>
      <w:r w:rsidR="00757A67">
        <w:rPr>
          <w:rFonts w:hAnsi="標楷體" w:hint="eastAsia"/>
          <w:color w:val="000000"/>
        </w:rPr>
        <w:t>至</w:t>
      </w:r>
      <w:r w:rsidR="00F24F62" w:rsidRPr="00562486">
        <w:rPr>
          <w:rFonts w:hAnsi="標楷體" w:hint="eastAsia"/>
          <w:color w:val="000000"/>
        </w:rPr>
        <w:t>105.79%</w:t>
      </w:r>
      <w:r w:rsidR="00757A67">
        <w:rPr>
          <w:rFonts w:hAnsi="標楷體" w:hint="eastAsia"/>
          <w:color w:val="000000"/>
        </w:rPr>
        <w:t>間</w:t>
      </w:r>
      <w:r w:rsidR="00B77CA6" w:rsidRPr="00562486">
        <w:rPr>
          <w:rFonts w:hAnsi="標楷體" w:hint="eastAsia"/>
          <w:color w:val="000000"/>
        </w:rPr>
        <w:t>，</w:t>
      </w:r>
      <w:r w:rsidR="003620AE" w:rsidRPr="00562486">
        <w:rPr>
          <w:rFonts w:hAnsi="標楷體" w:hint="eastAsia"/>
          <w:color w:val="000000"/>
        </w:rPr>
        <w:t>113年度預算數</w:t>
      </w:r>
      <w:r w:rsidR="009F5F77" w:rsidRPr="00562486">
        <w:rPr>
          <w:rFonts w:hAnsi="標楷體" w:hint="eastAsia"/>
          <w:color w:val="000000"/>
        </w:rPr>
        <w:t>5</w:t>
      </w:r>
      <w:r w:rsidR="003620AE" w:rsidRPr="00562486">
        <w:rPr>
          <w:rFonts w:hAnsi="標楷體"/>
          <w:color w:val="000000"/>
        </w:rPr>
        <w:t>,</w:t>
      </w:r>
      <w:r w:rsidR="003620AE" w:rsidRPr="00562486">
        <w:rPr>
          <w:rFonts w:hAnsi="標楷體" w:hint="eastAsia"/>
          <w:color w:val="000000"/>
        </w:rPr>
        <w:t>3</w:t>
      </w:r>
      <w:r w:rsidR="009F5F77" w:rsidRPr="00562486">
        <w:rPr>
          <w:rFonts w:hAnsi="標楷體" w:hint="eastAsia"/>
          <w:color w:val="000000"/>
        </w:rPr>
        <w:t>76</w:t>
      </w:r>
      <w:r w:rsidR="003620AE" w:rsidRPr="00562486">
        <w:rPr>
          <w:rFonts w:hAnsi="標楷體" w:hint="eastAsia"/>
          <w:color w:val="000000"/>
        </w:rPr>
        <w:t>萬元，截至6月底實際數</w:t>
      </w:r>
      <w:r w:rsidR="009F5F77" w:rsidRPr="00562486">
        <w:rPr>
          <w:rFonts w:hAnsi="標楷體" w:hint="eastAsia"/>
          <w:color w:val="000000"/>
        </w:rPr>
        <w:t>3</w:t>
      </w:r>
      <w:r w:rsidR="003620AE" w:rsidRPr="00562486">
        <w:rPr>
          <w:rFonts w:hAnsi="標楷體"/>
          <w:color w:val="000000"/>
        </w:rPr>
        <w:t>,</w:t>
      </w:r>
      <w:r w:rsidR="003620AE" w:rsidRPr="00562486">
        <w:rPr>
          <w:rFonts w:hAnsi="標楷體" w:hint="eastAsia"/>
          <w:color w:val="000000"/>
        </w:rPr>
        <w:t>0</w:t>
      </w:r>
      <w:r w:rsidR="009F5F77" w:rsidRPr="00562486">
        <w:rPr>
          <w:rFonts w:hAnsi="標楷體" w:hint="eastAsia"/>
          <w:color w:val="000000"/>
        </w:rPr>
        <w:t>39</w:t>
      </w:r>
      <w:r w:rsidR="003620AE" w:rsidRPr="00562486">
        <w:rPr>
          <w:rFonts w:hAnsi="標楷體" w:hint="eastAsia"/>
          <w:color w:val="000000"/>
        </w:rPr>
        <w:t>萬</w:t>
      </w:r>
      <w:r w:rsidR="009F5F77" w:rsidRPr="00562486">
        <w:rPr>
          <w:rFonts w:hAnsi="標楷體" w:hint="eastAsia"/>
          <w:color w:val="000000"/>
        </w:rPr>
        <w:t>4千</w:t>
      </w:r>
      <w:r w:rsidR="003620AE" w:rsidRPr="00562486">
        <w:rPr>
          <w:rFonts w:hAnsi="標楷體" w:hint="eastAsia"/>
          <w:color w:val="000000"/>
        </w:rPr>
        <w:t>元</w:t>
      </w:r>
      <w:r w:rsidR="00B77CA6" w:rsidRPr="00562486">
        <w:rPr>
          <w:rFonts w:hAnsi="標楷體" w:hint="eastAsia"/>
          <w:color w:val="000000"/>
        </w:rPr>
        <w:t>，預算執行率5</w:t>
      </w:r>
      <w:r w:rsidR="00757A67">
        <w:rPr>
          <w:rFonts w:hAnsi="標楷體" w:hint="eastAsia"/>
          <w:color w:val="000000"/>
        </w:rPr>
        <w:t>6</w:t>
      </w:r>
      <w:r w:rsidR="00B77CA6" w:rsidRPr="00562486">
        <w:rPr>
          <w:rFonts w:hAnsi="標楷體" w:hint="eastAsia"/>
          <w:color w:val="000000"/>
        </w:rPr>
        <w:t>.</w:t>
      </w:r>
      <w:r w:rsidR="00757A67">
        <w:rPr>
          <w:rFonts w:hAnsi="標楷體" w:hint="eastAsia"/>
          <w:color w:val="000000"/>
        </w:rPr>
        <w:t>54</w:t>
      </w:r>
      <w:r w:rsidR="00B77CA6" w:rsidRPr="00562486">
        <w:rPr>
          <w:rFonts w:hAnsi="標楷體" w:hint="eastAsia"/>
          <w:color w:val="000000"/>
        </w:rPr>
        <w:t>%</w:t>
      </w:r>
      <w:r w:rsidR="00D67CEF" w:rsidRPr="00562486">
        <w:rPr>
          <w:rFonts w:hAnsi="標楷體" w:hint="eastAsia"/>
          <w:color w:val="000000"/>
        </w:rPr>
        <w:t>。</w:t>
      </w:r>
      <w:r w:rsidR="003620AE" w:rsidRPr="00562486">
        <w:rPr>
          <w:rFonts w:hAnsi="標楷體" w:hint="eastAsia"/>
          <w:color w:val="000000"/>
        </w:rPr>
        <w:t>至於在服務成果方面，諮詢服務</w:t>
      </w:r>
      <w:r w:rsidR="00F24F62" w:rsidRPr="00562486">
        <w:rPr>
          <w:rFonts w:hAnsi="標楷體" w:hint="eastAsia"/>
          <w:color w:val="000000"/>
        </w:rPr>
        <w:t>案件數</w:t>
      </w:r>
      <w:r w:rsidR="003620AE" w:rsidRPr="00562486">
        <w:rPr>
          <w:rFonts w:hAnsi="標楷體" w:hint="eastAsia"/>
          <w:color w:val="000000"/>
        </w:rPr>
        <w:t>自110年度</w:t>
      </w:r>
      <w:r w:rsidR="00F24F62" w:rsidRPr="00562486">
        <w:rPr>
          <w:rFonts w:hAnsi="標楷體" w:hint="eastAsia"/>
          <w:color w:val="000000"/>
        </w:rPr>
        <w:t>12</w:t>
      </w:r>
      <w:r w:rsidR="003620AE" w:rsidRPr="00562486">
        <w:rPr>
          <w:rFonts w:hAnsi="標楷體" w:hint="eastAsia"/>
          <w:color w:val="000000"/>
        </w:rPr>
        <w:t>萬</w:t>
      </w:r>
      <w:r w:rsidR="00B77CA6" w:rsidRPr="00562486">
        <w:rPr>
          <w:rFonts w:hAnsi="標楷體" w:hint="eastAsia"/>
          <w:color w:val="000000"/>
        </w:rPr>
        <w:t>4</w:t>
      </w:r>
      <w:r w:rsidR="003620AE" w:rsidRPr="00562486">
        <w:rPr>
          <w:rFonts w:hAnsi="標楷體" w:hint="eastAsia"/>
          <w:color w:val="000000"/>
        </w:rPr>
        <w:t>,</w:t>
      </w:r>
      <w:r w:rsidR="00B77CA6" w:rsidRPr="00562486">
        <w:rPr>
          <w:rFonts w:hAnsi="標楷體" w:hint="eastAsia"/>
          <w:color w:val="000000"/>
        </w:rPr>
        <w:t>329件</w:t>
      </w:r>
      <w:r w:rsidR="003620AE" w:rsidRPr="00562486">
        <w:rPr>
          <w:rFonts w:hAnsi="標楷體" w:hint="eastAsia"/>
          <w:color w:val="000000"/>
        </w:rPr>
        <w:t>逐年遞減至112年度9萬</w:t>
      </w:r>
      <w:r w:rsidR="00B77CA6" w:rsidRPr="00562486">
        <w:rPr>
          <w:rFonts w:hAnsi="標楷體" w:hint="eastAsia"/>
          <w:color w:val="000000"/>
        </w:rPr>
        <w:t>8</w:t>
      </w:r>
      <w:r w:rsidR="00B77CA6" w:rsidRPr="00562486">
        <w:rPr>
          <w:rFonts w:hAnsi="標楷體"/>
          <w:color w:val="000000"/>
        </w:rPr>
        <w:t>,</w:t>
      </w:r>
      <w:r w:rsidR="00B77CA6" w:rsidRPr="00562486">
        <w:rPr>
          <w:rFonts w:hAnsi="標楷體" w:hint="eastAsia"/>
          <w:color w:val="000000"/>
        </w:rPr>
        <w:t>029件</w:t>
      </w:r>
      <w:r w:rsidR="003620AE" w:rsidRPr="00562486">
        <w:rPr>
          <w:rFonts w:hAnsi="標楷體" w:hint="eastAsia"/>
          <w:color w:val="000000"/>
        </w:rPr>
        <w:t>，113年截至6月底僅</w:t>
      </w:r>
      <w:r w:rsidR="00B77CA6" w:rsidRPr="00562486">
        <w:rPr>
          <w:rFonts w:hAnsi="標楷體"/>
          <w:color w:val="000000"/>
        </w:rPr>
        <w:t>5</w:t>
      </w:r>
      <w:r w:rsidR="003620AE" w:rsidRPr="00562486">
        <w:rPr>
          <w:rFonts w:hAnsi="標楷體" w:hint="eastAsia"/>
          <w:color w:val="000000"/>
        </w:rPr>
        <w:t>萬</w:t>
      </w:r>
      <w:r w:rsidR="00B77CA6" w:rsidRPr="00562486">
        <w:rPr>
          <w:rFonts w:hAnsi="標楷體" w:hint="eastAsia"/>
          <w:color w:val="000000"/>
        </w:rPr>
        <w:t>2</w:t>
      </w:r>
      <w:r w:rsidR="003620AE" w:rsidRPr="00562486">
        <w:rPr>
          <w:rFonts w:hAnsi="標楷體"/>
          <w:color w:val="000000"/>
        </w:rPr>
        <w:t>,</w:t>
      </w:r>
      <w:r w:rsidR="003620AE" w:rsidRPr="00562486">
        <w:rPr>
          <w:rFonts w:hAnsi="標楷體" w:hint="eastAsia"/>
          <w:color w:val="000000"/>
        </w:rPr>
        <w:t>8</w:t>
      </w:r>
      <w:r w:rsidR="00B77CA6" w:rsidRPr="00562486">
        <w:rPr>
          <w:rFonts w:hAnsi="標楷體" w:hint="eastAsia"/>
          <w:color w:val="000000"/>
        </w:rPr>
        <w:t>46件</w:t>
      </w:r>
      <w:r w:rsidR="00D67CEF" w:rsidRPr="00562486">
        <w:rPr>
          <w:rFonts w:hAnsi="標楷體" w:hint="eastAsia"/>
          <w:color w:val="000000"/>
        </w:rPr>
        <w:t>；通知地方政府權責單位案件數則自</w:t>
      </w:r>
      <w:r w:rsidR="002A5894" w:rsidRPr="00562486">
        <w:rPr>
          <w:rFonts w:hAnsi="標楷體" w:hint="eastAsia"/>
          <w:color w:val="000000"/>
        </w:rPr>
        <w:t>110年度</w:t>
      </w:r>
      <w:r w:rsidR="00D67CEF" w:rsidRPr="00562486">
        <w:rPr>
          <w:rFonts w:hAnsi="標楷體" w:hint="eastAsia"/>
          <w:color w:val="000000"/>
        </w:rPr>
        <w:t>2萬4</w:t>
      </w:r>
      <w:r w:rsidR="00D67CEF" w:rsidRPr="00562486">
        <w:rPr>
          <w:rFonts w:hAnsi="標楷體"/>
          <w:color w:val="000000"/>
        </w:rPr>
        <w:t>,</w:t>
      </w:r>
      <w:r w:rsidR="00D67CEF" w:rsidRPr="00562486">
        <w:rPr>
          <w:rFonts w:hAnsi="標楷體" w:hint="eastAsia"/>
          <w:color w:val="000000"/>
        </w:rPr>
        <w:t>233件降至</w:t>
      </w:r>
      <w:r w:rsidR="002A5894" w:rsidRPr="00562486">
        <w:rPr>
          <w:rFonts w:hAnsi="標楷體" w:hint="eastAsia"/>
          <w:color w:val="000000"/>
        </w:rPr>
        <w:t>112年度</w:t>
      </w:r>
      <w:r w:rsidR="00D67CEF" w:rsidRPr="00562486">
        <w:rPr>
          <w:rFonts w:hAnsi="標楷體" w:hint="eastAsia"/>
          <w:color w:val="000000"/>
        </w:rPr>
        <w:t>1萬8</w:t>
      </w:r>
      <w:r w:rsidR="00D67CEF" w:rsidRPr="00562486">
        <w:rPr>
          <w:rFonts w:hAnsi="標楷體"/>
          <w:color w:val="000000"/>
        </w:rPr>
        <w:t>,</w:t>
      </w:r>
      <w:r w:rsidR="00D67CEF" w:rsidRPr="00562486">
        <w:rPr>
          <w:rFonts w:hAnsi="標楷體" w:hint="eastAsia"/>
          <w:color w:val="000000"/>
        </w:rPr>
        <w:t>195件</w:t>
      </w:r>
      <w:r w:rsidR="002A5894" w:rsidRPr="00562486">
        <w:rPr>
          <w:rFonts w:hAnsi="標楷體" w:hint="eastAsia"/>
          <w:color w:val="000000"/>
        </w:rPr>
        <w:t>，113年截至6月底</w:t>
      </w:r>
      <w:r w:rsidR="00757A67">
        <w:rPr>
          <w:rFonts w:hAnsi="標楷體" w:hint="eastAsia"/>
          <w:color w:val="000000"/>
        </w:rPr>
        <w:t>僅</w:t>
      </w:r>
      <w:r w:rsidR="002A5894" w:rsidRPr="00562486">
        <w:rPr>
          <w:rFonts w:hAnsi="標楷體" w:hint="eastAsia"/>
          <w:color w:val="000000"/>
        </w:rPr>
        <w:t>1萬2</w:t>
      </w:r>
      <w:r w:rsidR="002A5894" w:rsidRPr="00562486">
        <w:rPr>
          <w:rFonts w:hAnsi="標楷體"/>
          <w:color w:val="000000"/>
        </w:rPr>
        <w:t>,</w:t>
      </w:r>
      <w:r w:rsidR="002A5894" w:rsidRPr="00562486">
        <w:rPr>
          <w:rFonts w:hAnsi="標楷體" w:hint="eastAsia"/>
          <w:color w:val="000000"/>
        </w:rPr>
        <w:t>333件；家暴案件透過113專線通報次數自110年度2萬275件逐年滑落至112年度1萬5</w:t>
      </w:r>
      <w:r w:rsidR="000F273C" w:rsidRPr="00562486">
        <w:rPr>
          <w:rFonts w:hAnsi="標楷體"/>
          <w:color w:val="000000"/>
        </w:rPr>
        <w:t>,</w:t>
      </w:r>
      <w:r w:rsidR="002A5894" w:rsidRPr="00562486">
        <w:rPr>
          <w:rFonts w:hAnsi="標楷體" w:hint="eastAsia"/>
          <w:color w:val="000000"/>
        </w:rPr>
        <w:t>414件</w:t>
      </w:r>
      <w:r w:rsidR="00757A67">
        <w:rPr>
          <w:rFonts w:hAnsi="標楷體" w:hint="eastAsia"/>
          <w:color w:val="000000"/>
        </w:rPr>
        <w:t>，</w:t>
      </w:r>
      <w:r w:rsidR="00757A67" w:rsidRPr="00757A67">
        <w:rPr>
          <w:rFonts w:hAnsi="標楷體" w:hint="eastAsia"/>
          <w:color w:val="000000"/>
        </w:rPr>
        <w:t>113年截至6月底</w:t>
      </w:r>
      <w:r w:rsidR="00757A67">
        <w:rPr>
          <w:rFonts w:hAnsi="標楷體" w:hint="eastAsia"/>
          <w:color w:val="000000"/>
        </w:rPr>
        <w:t>僅9</w:t>
      </w:r>
      <w:r w:rsidR="00757A67">
        <w:rPr>
          <w:rFonts w:hAnsi="標楷體"/>
          <w:color w:val="000000"/>
        </w:rPr>
        <w:t>,</w:t>
      </w:r>
      <w:r w:rsidR="00757A67">
        <w:rPr>
          <w:rFonts w:hAnsi="標楷體" w:hint="eastAsia"/>
          <w:color w:val="000000"/>
        </w:rPr>
        <w:t>876件</w:t>
      </w:r>
      <w:r w:rsidR="002A5894" w:rsidRPr="00562486">
        <w:rPr>
          <w:rFonts w:hAnsi="標楷體" w:hint="eastAsia"/>
          <w:color w:val="000000"/>
        </w:rPr>
        <w:t>；家暴事件透過113專線通報比率亦自110年度10.92%</w:t>
      </w:r>
      <w:r w:rsidR="008216BB" w:rsidRPr="00562486">
        <w:rPr>
          <w:rFonts w:hAnsi="標楷體" w:hint="eastAsia"/>
          <w:color w:val="000000"/>
        </w:rPr>
        <w:t>逐年減至112年度7.49%，113年</w:t>
      </w:r>
      <w:r w:rsidR="00757A67">
        <w:rPr>
          <w:rFonts w:hAnsi="標楷體" w:hint="eastAsia"/>
          <w:color w:val="000000"/>
        </w:rPr>
        <w:t>截至6月底</w:t>
      </w:r>
      <w:r w:rsidR="008216BB" w:rsidRPr="00562486">
        <w:rPr>
          <w:rFonts w:hAnsi="標楷體" w:hint="eastAsia"/>
          <w:color w:val="000000"/>
        </w:rPr>
        <w:t>則僅7%</w:t>
      </w:r>
      <w:r w:rsidR="000F273C" w:rsidRPr="00562486">
        <w:rPr>
          <w:rFonts w:hAnsi="標楷體"/>
          <w:color w:val="000000"/>
        </w:rPr>
        <w:t>(</w:t>
      </w:r>
      <w:r w:rsidR="000F273C" w:rsidRPr="00562486">
        <w:rPr>
          <w:rFonts w:hAnsi="標楷體" w:hint="eastAsia"/>
          <w:color w:val="000000"/>
        </w:rPr>
        <w:t>詳表1</w:t>
      </w:r>
      <w:r w:rsidR="000F273C" w:rsidRPr="00562486">
        <w:rPr>
          <w:rFonts w:hAnsi="標楷體"/>
          <w:color w:val="000000"/>
        </w:rPr>
        <w:t>)</w:t>
      </w:r>
      <w:r w:rsidR="008216BB" w:rsidRPr="00562486">
        <w:rPr>
          <w:rFonts w:hAnsi="標楷體" w:hint="eastAsia"/>
          <w:color w:val="000000"/>
        </w:rPr>
        <w:t>。</w:t>
      </w:r>
    </w:p>
    <w:p w:rsidR="000F273C" w:rsidRDefault="000F273C" w:rsidP="000F273C">
      <w:pPr>
        <w:spacing w:beforeLines="25" w:before="125"/>
        <w:ind w:leftChars="4" w:left="5822" w:rightChars="-17" w:right="-48" w:hangingChars="2050" w:hanging="5811"/>
        <w:jc w:val="left"/>
        <w:rPr>
          <w:rFonts w:hAnsi="標楷體"/>
          <w:snapToGrid/>
          <w:kern w:val="0"/>
          <w:sz w:val="24"/>
          <w:szCs w:val="24"/>
        </w:rPr>
      </w:pPr>
      <w:r>
        <w:rPr>
          <w:rFonts w:hint="eastAsia"/>
          <w:b/>
          <w:color w:val="000000"/>
        </w:rPr>
        <w:t xml:space="preserve">    </w:t>
      </w:r>
      <w:r w:rsidRPr="003620AE">
        <w:rPr>
          <w:rFonts w:hint="eastAsia"/>
          <w:b/>
          <w:color w:val="000000"/>
        </w:rPr>
        <w:t>表1　110至11</w:t>
      </w:r>
      <w:r>
        <w:rPr>
          <w:rFonts w:hint="eastAsia"/>
          <w:b/>
          <w:color w:val="000000"/>
        </w:rPr>
        <w:t>3</w:t>
      </w:r>
      <w:r w:rsidRPr="003620AE">
        <w:rPr>
          <w:rFonts w:hint="eastAsia"/>
          <w:b/>
          <w:color w:val="000000"/>
        </w:rPr>
        <w:t>年度</w:t>
      </w:r>
      <w:r>
        <w:rPr>
          <w:rFonts w:hint="eastAsia"/>
          <w:b/>
          <w:color w:val="000000"/>
        </w:rPr>
        <w:t>1</w:t>
      </w:r>
      <w:r w:rsidR="001D2B7D">
        <w:rPr>
          <w:rFonts w:hint="eastAsia"/>
          <w:b/>
          <w:color w:val="000000"/>
        </w:rPr>
        <w:t>1</w:t>
      </w:r>
      <w:r>
        <w:rPr>
          <w:rFonts w:hint="eastAsia"/>
          <w:b/>
          <w:color w:val="000000"/>
        </w:rPr>
        <w:t>3專</w:t>
      </w:r>
      <w:r w:rsidRPr="003620AE">
        <w:rPr>
          <w:rFonts w:hint="eastAsia"/>
          <w:b/>
          <w:color w:val="000000"/>
        </w:rPr>
        <w:t>線經費運用及辦理成果統計表</w:t>
      </w:r>
      <w:r>
        <w:rPr>
          <w:rFonts w:hint="eastAsia"/>
          <w:b/>
          <w:color w:val="000000"/>
        </w:rPr>
        <w:t xml:space="preserve">   </w:t>
      </w:r>
      <w:r w:rsidRPr="003620AE">
        <w:rPr>
          <w:rFonts w:hint="eastAsia"/>
          <w:b/>
          <w:color w:val="000000"/>
          <w:spacing w:val="-5"/>
        </w:rPr>
        <w:t xml:space="preserve">  </w:t>
      </w:r>
      <w:r>
        <w:rPr>
          <w:rFonts w:hint="eastAsia"/>
          <w:b/>
          <w:color w:val="000000"/>
          <w:spacing w:val="-5"/>
        </w:rPr>
        <w:t xml:space="preserve">  </w:t>
      </w:r>
      <w:r w:rsidRPr="003620AE">
        <w:rPr>
          <w:rFonts w:hint="eastAsia"/>
          <w:snapToGrid/>
          <w:color w:val="000000"/>
          <w:spacing w:val="-5"/>
          <w:sz w:val="24"/>
        </w:rPr>
        <w:t>單位：新臺幣千元</w:t>
      </w:r>
      <w:r w:rsidRPr="003620AE">
        <w:rPr>
          <w:rFonts w:hAnsi="標楷體" w:hint="eastAsia"/>
          <w:snapToGrid/>
          <w:color w:val="000000"/>
          <w:spacing w:val="-5"/>
          <w:sz w:val="24"/>
        </w:rPr>
        <w:t>；</w:t>
      </w:r>
      <w:r w:rsidRPr="003620AE">
        <w:rPr>
          <w:rFonts w:hint="eastAsia"/>
          <w:snapToGrid/>
          <w:color w:val="000000"/>
          <w:spacing w:val="-5"/>
          <w:sz w:val="24"/>
        </w:rPr>
        <w:t>%；</w:t>
      </w:r>
      <w:r>
        <w:rPr>
          <w:rFonts w:hint="eastAsia"/>
          <w:snapToGrid/>
          <w:color w:val="000000"/>
          <w:spacing w:val="-5"/>
          <w:sz w:val="24"/>
        </w:rPr>
        <w:t>件</w:t>
      </w:r>
      <w:r w:rsidRPr="003620AE">
        <w:rPr>
          <w:rFonts w:hAnsi="標楷體" w:hint="eastAsia"/>
          <w:snapToGrid/>
          <w:kern w:val="0"/>
          <w:sz w:val="24"/>
          <w:szCs w:val="24"/>
        </w:rPr>
        <w:t xml:space="preserve">    </w:t>
      </w:r>
    </w:p>
    <w:tbl>
      <w:tblPr>
        <w:tblW w:w="0" w:type="auto"/>
        <w:tblInd w:w="7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36"/>
        <w:gridCol w:w="1482"/>
        <w:gridCol w:w="1482"/>
        <w:gridCol w:w="1482"/>
        <w:gridCol w:w="1473"/>
      </w:tblGrid>
      <w:tr w:rsidR="000F273C" w:rsidRPr="00562486" w:rsidTr="00ED0FDB">
        <w:trPr>
          <w:tblHeader/>
        </w:trPr>
        <w:tc>
          <w:tcPr>
            <w:tcW w:w="1936" w:type="dxa"/>
            <w:tcBorders>
              <w:top w:val="single" w:sz="12" w:space="0" w:color="auto"/>
              <w:left w:val="single" w:sz="12" w:space="0" w:color="auto"/>
              <w:tl2br w:val="single" w:sz="4" w:space="0" w:color="auto"/>
            </w:tcBorders>
            <w:shd w:val="clear" w:color="auto" w:fill="auto"/>
            <w:vAlign w:val="center"/>
          </w:tcPr>
          <w:p w:rsidR="000F273C" w:rsidRPr="00562486" w:rsidRDefault="000F273C" w:rsidP="00ED0FDB">
            <w:pPr>
              <w:pStyle w:val="142"/>
              <w:rPr>
                <w:snapToGrid/>
              </w:rPr>
            </w:pPr>
            <w:r w:rsidRPr="00562486">
              <w:rPr>
                <w:rFonts w:hint="eastAsia"/>
                <w:snapToGrid/>
              </w:rPr>
              <w:t xml:space="preserve">          年度</w:t>
            </w:r>
          </w:p>
          <w:p w:rsidR="000F273C" w:rsidRPr="00562486" w:rsidRDefault="000F273C" w:rsidP="00ED0FDB">
            <w:pPr>
              <w:pStyle w:val="142"/>
              <w:rPr>
                <w:rFonts w:hint="eastAsia"/>
                <w:snapToGrid/>
              </w:rPr>
            </w:pPr>
            <w:r w:rsidRPr="00562486">
              <w:rPr>
                <w:rFonts w:hint="eastAsia"/>
                <w:snapToGrid/>
              </w:rPr>
              <w:t>項目</w:t>
            </w:r>
          </w:p>
        </w:tc>
        <w:tc>
          <w:tcPr>
            <w:tcW w:w="1482" w:type="dxa"/>
            <w:tcBorders>
              <w:top w:val="single" w:sz="12" w:space="0" w:color="auto"/>
            </w:tcBorders>
            <w:shd w:val="clear" w:color="auto" w:fill="auto"/>
            <w:vAlign w:val="center"/>
          </w:tcPr>
          <w:p w:rsidR="000F273C" w:rsidRPr="00562486" w:rsidRDefault="000F273C" w:rsidP="00ED0FDB">
            <w:pPr>
              <w:pStyle w:val="142"/>
              <w:jc w:val="center"/>
              <w:rPr>
                <w:snapToGrid/>
              </w:rPr>
            </w:pPr>
            <w:r w:rsidRPr="00562486">
              <w:rPr>
                <w:rFonts w:hint="eastAsia"/>
                <w:snapToGrid/>
              </w:rPr>
              <w:t>110</w:t>
            </w:r>
          </w:p>
        </w:tc>
        <w:tc>
          <w:tcPr>
            <w:tcW w:w="1482" w:type="dxa"/>
            <w:tcBorders>
              <w:top w:val="single" w:sz="12" w:space="0" w:color="auto"/>
            </w:tcBorders>
            <w:shd w:val="clear" w:color="auto" w:fill="auto"/>
            <w:vAlign w:val="center"/>
          </w:tcPr>
          <w:p w:rsidR="000F273C" w:rsidRPr="00562486" w:rsidRDefault="000F273C" w:rsidP="00ED0FDB">
            <w:pPr>
              <w:pStyle w:val="142"/>
              <w:jc w:val="center"/>
              <w:rPr>
                <w:snapToGrid/>
              </w:rPr>
            </w:pPr>
            <w:r w:rsidRPr="00562486">
              <w:rPr>
                <w:rFonts w:hint="eastAsia"/>
                <w:snapToGrid/>
              </w:rPr>
              <w:t>111</w:t>
            </w:r>
          </w:p>
        </w:tc>
        <w:tc>
          <w:tcPr>
            <w:tcW w:w="1482" w:type="dxa"/>
            <w:tcBorders>
              <w:top w:val="single" w:sz="12" w:space="0" w:color="auto"/>
            </w:tcBorders>
            <w:shd w:val="clear" w:color="auto" w:fill="auto"/>
            <w:vAlign w:val="center"/>
          </w:tcPr>
          <w:p w:rsidR="000F273C" w:rsidRPr="00562486" w:rsidRDefault="000F273C" w:rsidP="00ED0FDB">
            <w:pPr>
              <w:pStyle w:val="142"/>
              <w:jc w:val="center"/>
              <w:rPr>
                <w:snapToGrid/>
              </w:rPr>
            </w:pPr>
            <w:r w:rsidRPr="00562486">
              <w:rPr>
                <w:rFonts w:hint="eastAsia"/>
                <w:snapToGrid/>
              </w:rPr>
              <w:t>112</w:t>
            </w:r>
          </w:p>
        </w:tc>
        <w:tc>
          <w:tcPr>
            <w:tcW w:w="1473" w:type="dxa"/>
            <w:tcBorders>
              <w:top w:val="single" w:sz="12" w:space="0" w:color="auto"/>
              <w:right w:val="single" w:sz="12" w:space="0" w:color="auto"/>
            </w:tcBorders>
            <w:shd w:val="clear" w:color="auto" w:fill="auto"/>
            <w:vAlign w:val="center"/>
          </w:tcPr>
          <w:p w:rsidR="000F273C" w:rsidRPr="00562486" w:rsidRDefault="000F273C" w:rsidP="00ED0FDB">
            <w:pPr>
              <w:pStyle w:val="142"/>
              <w:jc w:val="center"/>
              <w:rPr>
                <w:snapToGrid/>
              </w:rPr>
            </w:pPr>
            <w:r w:rsidRPr="00562486">
              <w:rPr>
                <w:rFonts w:hint="eastAsia"/>
                <w:snapToGrid/>
              </w:rPr>
              <w:t>113</w:t>
            </w:r>
          </w:p>
        </w:tc>
      </w:tr>
      <w:tr w:rsidR="000F273C" w:rsidRPr="00562486" w:rsidTr="004D27DE">
        <w:tc>
          <w:tcPr>
            <w:tcW w:w="1936" w:type="dxa"/>
            <w:tcBorders>
              <w:left w:val="single" w:sz="12" w:space="0" w:color="auto"/>
            </w:tcBorders>
            <w:shd w:val="clear" w:color="auto" w:fill="auto"/>
            <w:vAlign w:val="center"/>
          </w:tcPr>
          <w:p w:rsidR="000F273C" w:rsidRPr="00562486" w:rsidRDefault="000F273C" w:rsidP="004D27DE">
            <w:pPr>
              <w:pStyle w:val="142"/>
              <w:jc w:val="center"/>
              <w:rPr>
                <w:snapToGrid/>
              </w:rPr>
            </w:pPr>
            <w:r w:rsidRPr="00562486">
              <w:rPr>
                <w:rFonts w:hint="eastAsia"/>
                <w:snapToGrid/>
              </w:rPr>
              <w:t>預算數</w:t>
            </w:r>
          </w:p>
        </w:tc>
        <w:tc>
          <w:tcPr>
            <w:tcW w:w="1482" w:type="dxa"/>
            <w:shd w:val="clear" w:color="auto" w:fill="auto"/>
            <w:vAlign w:val="center"/>
          </w:tcPr>
          <w:p w:rsidR="000F273C" w:rsidRPr="00562486" w:rsidRDefault="000F273C" w:rsidP="00ED0FDB">
            <w:pPr>
              <w:pStyle w:val="142"/>
              <w:jc w:val="right"/>
              <w:rPr>
                <w:snapToGrid/>
              </w:rPr>
            </w:pPr>
            <w:r w:rsidRPr="00562486">
              <w:rPr>
                <w:rFonts w:hint="eastAsia"/>
                <w:snapToGrid/>
              </w:rPr>
              <w:t>40</w:t>
            </w:r>
            <w:r w:rsidRPr="00562486">
              <w:rPr>
                <w:snapToGrid/>
              </w:rPr>
              <w:t>,</w:t>
            </w:r>
            <w:r w:rsidRPr="00562486">
              <w:rPr>
                <w:rFonts w:hint="eastAsia"/>
                <w:snapToGrid/>
              </w:rPr>
              <w:t>430</w:t>
            </w:r>
          </w:p>
        </w:tc>
        <w:tc>
          <w:tcPr>
            <w:tcW w:w="1482" w:type="dxa"/>
            <w:shd w:val="clear" w:color="auto" w:fill="auto"/>
            <w:vAlign w:val="center"/>
          </w:tcPr>
          <w:p w:rsidR="000F273C" w:rsidRPr="00562486" w:rsidRDefault="000F273C" w:rsidP="00ED0FDB">
            <w:pPr>
              <w:pStyle w:val="142"/>
              <w:jc w:val="right"/>
              <w:rPr>
                <w:snapToGrid/>
              </w:rPr>
            </w:pPr>
            <w:r w:rsidRPr="00562486">
              <w:rPr>
                <w:rFonts w:hint="eastAsia"/>
                <w:snapToGrid/>
              </w:rPr>
              <w:t>44</w:t>
            </w:r>
            <w:r w:rsidRPr="00562486">
              <w:rPr>
                <w:snapToGrid/>
              </w:rPr>
              <w:t>,</w:t>
            </w:r>
            <w:r w:rsidRPr="00562486">
              <w:rPr>
                <w:rFonts w:hint="eastAsia"/>
                <w:snapToGrid/>
              </w:rPr>
              <w:t>026</w:t>
            </w:r>
          </w:p>
        </w:tc>
        <w:tc>
          <w:tcPr>
            <w:tcW w:w="1482" w:type="dxa"/>
            <w:shd w:val="clear" w:color="auto" w:fill="auto"/>
            <w:vAlign w:val="center"/>
          </w:tcPr>
          <w:p w:rsidR="000F273C" w:rsidRPr="00562486" w:rsidRDefault="000F273C" w:rsidP="00ED0FDB">
            <w:pPr>
              <w:pStyle w:val="142"/>
              <w:jc w:val="right"/>
              <w:rPr>
                <w:snapToGrid/>
              </w:rPr>
            </w:pPr>
            <w:r w:rsidRPr="00562486">
              <w:rPr>
                <w:rFonts w:hint="eastAsia"/>
                <w:snapToGrid/>
              </w:rPr>
              <w:t>4</w:t>
            </w:r>
            <w:r w:rsidRPr="00562486">
              <w:rPr>
                <w:snapToGrid/>
              </w:rPr>
              <w:t>8,560</w:t>
            </w:r>
          </w:p>
        </w:tc>
        <w:tc>
          <w:tcPr>
            <w:tcW w:w="1473" w:type="dxa"/>
            <w:tcBorders>
              <w:right w:val="single" w:sz="12" w:space="0" w:color="auto"/>
            </w:tcBorders>
            <w:shd w:val="clear" w:color="auto" w:fill="auto"/>
            <w:vAlign w:val="center"/>
          </w:tcPr>
          <w:p w:rsidR="000F273C" w:rsidRPr="00562486" w:rsidRDefault="000F273C" w:rsidP="00ED0FDB">
            <w:pPr>
              <w:pStyle w:val="142"/>
              <w:jc w:val="right"/>
              <w:rPr>
                <w:snapToGrid/>
              </w:rPr>
            </w:pPr>
            <w:r w:rsidRPr="00562486">
              <w:rPr>
                <w:rFonts w:hint="eastAsia"/>
                <w:snapToGrid/>
              </w:rPr>
              <w:t>5</w:t>
            </w:r>
            <w:r w:rsidRPr="00562486">
              <w:rPr>
                <w:snapToGrid/>
              </w:rPr>
              <w:t>3,</w:t>
            </w:r>
            <w:r w:rsidR="00E65B6E">
              <w:rPr>
                <w:rFonts w:hint="eastAsia"/>
                <w:snapToGrid/>
              </w:rPr>
              <w:t>76</w:t>
            </w:r>
            <w:r w:rsidRPr="00562486">
              <w:rPr>
                <w:snapToGrid/>
              </w:rPr>
              <w:t>0</w:t>
            </w:r>
          </w:p>
        </w:tc>
      </w:tr>
      <w:tr w:rsidR="000F273C" w:rsidRPr="00562486" w:rsidTr="004D27DE">
        <w:tc>
          <w:tcPr>
            <w:tcW w:w="1936" w:type="dxa"/>
            <w:tcBorders>
              <w:left w:val="single" w:sz="12" w:space="0" w:color="auto"/>
            </w:tcBorders>
            <w:shd w:val="clear" w:color="auto" w:fill="auto"/>
            <w:vAlign w:val="center"/>
          </w:tcPr>
          <w:p w:rsidR="000F273C" w:rsidRPr="00562486" w:rsidRDefault="000F273C" w:rsidP="004D27DE">
            <w:pPr>
              <w:pStyle w:val="142"/>
              <w:jc w:val="center"/>
              <w:rPr>
                <w:snapToGrid/>
              </w:rPr>
            </w:pPr>
            <w:r w:rsidRPr="00562486">
              <w:rPr>
                <w:rFonts w:hint="eastAsia"/>
                <w:snapToGrid/>
              </w:rPr>
              <w:t>決算數</w:t>
            </w:r>
          </w:p>
        </w:tc>
        <w:tc>
          <w:tcPr>
            <w:tcW w:w="1482" w:type="dxa"/>
            <w:shd w:val="clear" w:color="auto" w:fill="auto"/>
            <w:vAlign w:val="center"/>
          </w:tcPr>
          <w:p w:rsidR="000F273C" w:rsidRPr="00562486" w:rsidRDefault="000F273C" w:rsidP="00ED0FDB">
            <w:pPr>
              <w:pStyle w:val="142"/>
              <w:jc w:val="right"/>
              <w:rPr>
                <w:snapToGrid/>
              </w:rPr>
            </w:pPr>
            <w:r w:rsidRPr="00562486">
              <w:rPr>
                <w:rFonts w:hint="eastAsia"/>
                <w:snapToGrid/>
              </w:rPr>
              <w:t>4</w:t>
            </w:r>
            <w:r w:rsidRPr="00562486">
              <w:rPr>
                <w:snapToGrid/>
              </w:rPr>
              <w:t>0,275</w:t>
            </w:r>
          </w:p>
        </w:tc>
        <w:tc>
          <w:tcPr>
            <w:tcW w:w="1482" w:type="dxa"/>
            <w:shd w:val="clear" w:color="auto" w:fill="auto"/>
            <w:vAlign w:val="center"/>
          </w:tcPr>
          <w:p w:rsidR="000F273C" w:rsidRPr="00562486" w:rsidRDefault="000F273C" w:rsidP="00ED0FDB">
            <w:pPr>
              <w:pStyle w:val="142"/>
              <w:jc w:val="right"/>
              <w:rPr>
                <w:snapToGrid/>
              </w:rPr>
            </w:pPr>
            <w:r w:rsidRPr="00562486">
              <w:rPr>
                <w:rFonts w:hint="eastAsia"/>
                <w:snapToGrid/>
              </w:rPr>
              <w:t>4</w:t>
            </w:r>
            <w:r w:rsidRPr="00562486">
              <w:rPr>
                <w:snapToGrid/>
              </w:rPr>
              <w:t>6,575</w:t>
            </w:r>
          </w:p>
        </w:tc>
        <w:tc>
          <w:tcPr>
            <w:tcW w:w="1482" w:type="dxa"/>
            <w:shd w:val="clear" w:color="auto" w:fill="auto"/>
            <w:vAlign w:val="center"/>
          </w:tcPr>
          <w:p w:rsidR="000F273C" w:rsidRPr="00562486" w:rsidRDefault="000F273C" w:rsidP="00ED0FDB">
            <w:pPr>
              <w:pStyle w:val="142"/>
              <w:jc w:val="right"/>
              <w:rPr>
                <w:snapToGrid/>
              </w:rPr>
            </w:pPr>
            <w:r w:rsidRPr="00562486">
              <w:rPr>
                <w:rFonts w:hint="eastAsia"/>
                <w:snapToGrid/>
              </w:rPr>
              <w:t>4</w:t>
            </w:r>
            <w:r w:rsidRPr="00562486">
              <w:rPr>
                <w:snapToGrid/>
              </w:rPr>
              <w:t>8,560</w:t>
            </w:r>
          </w:p>
        </w:tc>
        <w:tc>
          <w:tcPr>
            <w:tcW w:w="1473" w:type="dxa"/>
            <w:tcBorders>
              <w:right w:val="single" w:sz="12" w:space="0" w:color="auto"/>
            </w:tcBorders>
            <w:shd w:val="clear" w:color="auto" w:fill="auto"/>
            <w:vAlign w:val="center"/>
          </w:tcPr>
          <w:p w:rsidR="000F273C" w:rsidRPr="00562486" w:rsidRDefault="000F273C" w:rsidP="00ED0FDB">
            <w:pPr>
              <w:pStyle w:val="142"/>
              <w:jc w:val="right"/>
              <w:rPr>
                <w:snapToGrid/>
              </w:rPr>
            </w:pPr>
            <w:r w:rsidRPr="00562486">
              <w:rPr>
                <w:rFonts w:hint="eastAsia"/>
                <w:snapToGrid/>
              </w:rPr>
              <w:t>3</w:t>
            </w:r>
            <w:r w:rsidRPr="00562486">
              <w:rPr>
                <w:snapToGrid/>
              </w:rPr>
              <w:t>0,394</w:t>
            </w:r>
          </w:p>
        </w:tc>
      </w:tr>
      <w:tr w:rsidR="000F273C" w:rsidRPr="00562486" w:rsidTr="004D27DE">
        <w:tc>
          <w:tcPr>
            <w:tcW w:w="1936" w:type="dxa"/>
            <w:tcBorders>
              <w:left w:val="single" w:sz="12" w:space="0" w:color="auto"/>
            </w:tcBorders>
            <w:shd w:val="clear" w:color="auto" w:fill="auto"/>
            <w:vAlign w:val="center"/>
          </w:tcPr>
          <w:p w:rsidR="000F273C" w:rsidRPr="00562486" w:rsidRDefault="000F273C" w:rsidP="004D27DE">
            <w:pPr>
              <w:pStyle w:val="142"/>
              <w:jc w:val="center"/>
              <w:rPr>
                <w:snapToGrid/>
              </w:rPr>
            </w:pPr>
            <w:r w:rsidRPr="00562486">
              <w:rPr>
                <w:rFonts w:hint="eastAsia"/>
                <w:snapToGrid/>
              </w:rPr>
              <w:t>預算執行率</w:t>
            </w:r>
          </w:p>
        </w:tc>
        <w:tc>
          <w:tcPr>
            <w:tcW w:w="1482" w:type="dxa"/>
            <w:shd w:val="clear" w:color="auto" w:fill="auto"/>
            <w:vAlign w:val="center"/>
          </w:tcPr>
          <w:p w:rsidR="000F273C" w:rsidRPr="00562486" w:rsidRDefault="000F273C" w:rsidP="00ED0FDB">
            <w:pPr>
              <w:pStyle w:val="142"/>
              <w:jc w:val="right"/>
              <w:rPr>
                <w:snapToGrid/>
              </w:rPr>
            </w:pPr>
            <w:r w:rsidRPr="00562486">
              <w:rPr>
                <w:rFonts w:hint="eastAsia"/>
                <w:snapToGrid/>
              </w:rPr>
              <w:t>99.68</w:t>
            </w:r>
          </w:p>
        </w:tc>
        <w:tc>
          <w:tcPr>
            <w:tcW w:w="1482" w:type="dxa"/>
            <w:shd w:val="clear" w:color="auto" w:fill="auto"/>
            <w:vAlign w:val="center"/>
          </w:tcPr>
          <w:p w:rsidR="000F273C" w:rsidRPr="00562486" w:rsidRDefault="000F273C" w:rsidP="00ED0FDB">
            <w:pPr>
              <w:pStyle w:val="142"/>
              <w:jc w:val="right"/>
              <w:rPr>
                <w:snapToGrid/>
              </w:rPr>
            </w:pPr>
            <w:r w:rsidRPr="00562486">
              <w:rPr>
                <w:rFonts w:hint="eastAsia"/>
                <w:snapToGrid/>
              </w:rPr>
              <w:t>1</w:t>
            </w:r>
            <w:r w:rsidRPr="00562486">
              <w:rPr>
                <w:snapToGrid/>
              </w:rPr>
              <w:t>05.79</w:t>
            </w:r>
          </w:p>
        </w:tc>
        <w:tc>
          <w:tcPr>
            <w:tcW w:w="1482" w:type="dxa"/>
            <w:shd w:val="clear" w:color="auto" w:fill="auto"/>
            <w:vAlign w:val="center"/>
          </w:tcPr>
          <w:p w:rsidR="000F273C" w:rsidRPr="00562486" w:rsidRDefault="000F273C" w:rsidP="00ED0FDB">
            <w:pPr>
              <w:pStyle w:val="142"/>
              <w:jc w:val="right"/>
              <w:rPr>
                <w:snapToGrid/>
              </w:rPr>
            </w:pPr>
            <w:r w:rsidRPr="00562486">
              <w:rPr>
                <w:rFonts w:hint="eastAsia"/>
                <w:snapToGrid/>
              </w:rPr>
              <w:t>1</w:t>
            </w:r>
            <w:r w:rsidRPr="00562486">
              <w:rPr>
                <w:snapToGrid/>
              </w:rPr>
              <w:t>00.00</w:t>
            </w:r>
          </w:p>
        </w:tc>
        <w:tc>
          <w:tcPr>
            <w:tcW w:w="1473" w:type="dxa"/>
            <w:tcBorders>
              <w:right w:val="single" w:sz="12" w:space="0" w:color="auto"/>
            </w:tcBorders>
            <w:shd w:val="clear" w:color="auto" w:fill="auto"/>
            <w:vAlign w:val="center"/>
          </w:tcPr>
          <w:p w:rsidR="000F273C" w:rsidRPr="00562486" w:rsidRDefault="000F273C" w:rsidP="00E25D95">
            <w:pPr>
              <w:pStyle w:val="142"/>
              <w:jc w:val="right"/>
              <w:rPr>
                <w:snapToGrid/>
              </w:rPr>
            </w:pPr>
            <w:r w:rsidRPr="00562486">
              <w:rPr>
                <w:rFonts w:hint="eastAsia"/>
                <w:snapToGrid/>
              </w:rPr>
              <w:t>5</w:t>
            </w:r>
            <w:r w:rsidR="00E25D95">
              <w:rPr>
                <w:snapToGrid/>
              </w:rPr>
              <w:t>6</w:t>
            </w:r>
            <w:r w:rsidRPr="00562486">
              <w:rPr>
                <w:snapToGrid/>
              </w:rPr>
              <w:t>.</w:t>
            </w:r>
            <w:r w:rsidR="00E25D95">
              <w:rPr>
                <w:snapToGrid/>
              </w:rPr>
              <w:t>54</w:t>
            </w:r>
          </w:p>
        </w:tc>
      </w:tr>
      <w:tr w:rsidR="000F273C" w:rsidRPr="00562486" w:rsidTr="004D27DE">
        <w:tc>
          <w:tcPr>
            <w:tcW w:w="1936" w:type="dxa"/>
            <w:tcBorders>
              <w:left w:val="single" w:sz="12" w:space="0" w:color="auto"/>
            </w:tcBorders>
            <w:shd w:val="clear" w:color="auto" w:fill="auto"/>
            <w:vAlign w:val="center"/>
          </w:tcPr>
          <w:p w:rsidR="000F273C" w:rsidRPr="00562486" w:rsidRDefault="000F273C" w:rsidP="004D27DE">
            <w:pPr>
              <w:pStyle w:val="142"/>
              <w:jc w:val="center"/>
              <w:rPr>
                <w:snapToGrid/>
              </w:rPr>
            </w:pPr>
            <w:r w:rsidRPr="00562486">
              <w:rPr>
                <w:rFonts w:hint="eastAsia"/>
                <w:snapToGrid/>
              </w:rPr>
              <w:t>諮詢案件數</w:t>
            </w:r>
          </w:p>
        </w:tc>
        <w:tc>
          <w:tcPr>
            <w:tcW w:w="1482" w:type="dxa"/>
            <w:shd w:val="clear" w:color="auto" w:fill="auto"/>
            <w:vAlign w:val="center"/>
          </w:tcPr>
          <w:p w:rsidR="000F273C" w:rsidRPr="00562486" w:rsidRDefault="000F273C" w:rsidP="00ED0FDB">
            <w:pPr>
              <w:pStyle w:val="142"/>
              <w:jc w:val="right"/>
              <w:rPr>
                <w:snapToGrid/>
              </w:rPr>
            </w:pPr>
            <w:r w:rsidRPr="00562486">
              <w:rPr>
                <w:snapToGrid/>
              </w:rPr>
              <w:t>124,329</w:t>
            </w:r>
          </w:p>
        </w:tc>
        <w:tc>
          <w:tcPr>
            <w:tcW w:w="1482" w:type="dxa"/>
            <w:shd w:val="clear" w:color="auto" w:fill="auto"/>
            <w:vAlign w:val="center"/>
          </w:tcPr>
          <w:p w:rsidR="000F273C" w:rsidRPr="00562486" w:rsidRDefault="000F273C" w:rsidP="00ED0FDB">
            <w:pPr>
              <w:pStyle w:val="142"/>
              <w:jc w:val="right"/>
              <w:rPr>
                <w:snapToGrid/>
              </w:rPr>
            </w:pPr>
            <w:r w:rsidRPr="00562486">
              <w:rPr>
                <w:snapToGrid/>
              </w:rPr>
              <w:t>110,194</w:t>
            </w:r>
          </w:p>
        </w:tc>
        <w:tc>
          <w:tcPr>
            <w:tcW w:w="1482" w:type="dxa"/>
            <w:shd w:val="clear" w:color="auto" w:fill="auto"/>
            <w:vAlign w:val="center"/>
          </w:tcPr>
          <w:p w:rsidR="000F273C" w:rsidRPr="00562486" w:rsidRDefault="000F273C" w:rsidP="00ED0FDB">
            <w:pPr>
              <w:pStyle w:val="142"/>
              <w:jc w:val="right"/>
              <w:rPr>
                <w:snapToGrid/>
              </w:rPr>
            </w:pPr>
            <w:r w:rsidRPr="00562486">
              <w:rPr>
                <w:snapToGrid/>
              </w:rPr>
              <w:t>98,029</w:t>
            </w:r>
          </w:p>
        </w:tc>
        <w:tc>
          <w:tcPr>
            <w:tcW w:w="1473" w:type="dxa"/>
            <w:tcBorders>
              <w:right w:val="single" w:sz="12" w:space="0" w:color="auto"/>
            </w:tcBorders>
            <w:shd w:val="clear" w:color="auto" w:fill="auto"/>
            <w:vAlign w:val="center"/>
          </w:tcPr>
          <w:p w:rsidR="000F273C" w:rsidRPr="00562486" w:rsidRDefault="000F273C" w:rsidP="00ED0FDB">
            <w:pPr>
              <w:pStyle w:val="142"/>
              <w:jc w:val="right"/>
              <w:rPr>
                <w:snapToGrid/>
              </w:rPr>
            </w:pPr>
            <w:r w:rsidRPr="00562486">
              <w:rPr>
                <w:snapToGrid/>
              </w:rPr>
              <w:t>52,846</w:t>
            </w:r>
          </w:p>
        </w:tc>
      </w:tr>
      <w:tr w:rsidR="000F273C" w:rsidRPr="00562486" w:rsidTr="004D27DE">
        <w:tc>
          <w:tcPr>
            <w:tcW w:w="1936" w:type="dxa"/>
            <w:tcBorders>
              <w:left w:val="single" w:sz="12" w:space="0" w:color="auto"/>
            </w:tcBorders>
            <w:shd w:val="clear" w:color="auto" w:fill="auto"/>
            <w:vAlign w:val="center"/>
          </w:tcPr>
          <w:p w:rsidR="000F273C" w:rsidRPr="00562486" w:rsidRDefault="000F273C" w:rsidP="004D27DE">
            <w:pPr>
              <w:pStyle w:val="142"/>
              <w:jc w:val="center"/>
              <w:rPr>
                <w:snapToGrid/>
              </w:rPr>
            </w:pPr>
            <w:r w:rsidRPr="00562486">
              <w:rPr>
                <w:rFonts w:hint="eastAsia"/>
                <w:snapToGrid/>
              </w:rPr>
              <w:t>通報地方政府</w:t>
            </w:r>
          </w:p>
          <w:p w:rsidR="000F273C" w:rsidRPr="00562486" w:rsidRDefault="000F273C" w:rsidP="004D27DE">
            <w:pPr>
              <w:pStyle w:val="142"/>
              <w:jc w:val="center"/>
              <w:rPr>
                <w:snapToGrid/>
              </w:rPr>
            </w:pPr>
            <w:r w:rsidRPr="00562486">
              <w:rPr>
                <w:rFonts w:hint="eastAsia"/>
                <w:snapToGrid/>
              </w:rPr>
              <w:t>權責單位案件數</w:t>
            </w:r>
          </w:p>
        </w:tc>
        <w:tc>
          <w:tcPr>
            <w:tcW w:w="1482" w:type="dxa"/>
            <w:shd w:val="clear" w:color="auto" w:fill="auto"/>
            <w:vAlign w:val="center"/>
          </w:tcPr>
          <w:p w:rsidR="000F273C" w:rsidRPr="00562486" w:rsidRDefault="000F273C" w:rsidP="00ED0FDB">
            <w:pPr>
              <w:pStyle w:val="142"/>
              <w:jc w:val="right"/>
              <w:rPr>
                <w:snapToGrid/>
              </w:rPr>
            </w:pPr>
            <w:r w:rsidRPr="00562486">
              <w:rPr>
                <w:snapToGrid/>
              </w:rPr>
              <w:t>24,233</w:t>
            </w:r>
          </w:p>
        </w:tc>
        <w:tc>
          <w:tcPr>
            <w:tcW w:w="1482" w:type="dxa"/>
            <w:shd w:val="clear" w:color="auto" w:fill="auto"/>
            <w:vAlign w:val="center"/>
          </w:tcPr>
          <w:p w:rsidR="000F273C" w:rsidRPr="00562486" w:rsidRDefault="000F273C" w:rsidP="00ED0FDB">
            <w:pPr>
              <w:pStyle w:val="142"/>
              <w:jc w:val="right"/>
              <w:rPr>
                <w:snapToGrid/>
              </w:rPr>
            </w:pPr>
            <w:r w:rsidRPr="00562486">
              <w:rPr>
                <w:snapToGrid/>
              </w:rPr>
              <w:t>20,690</w:t>
            </w:r>
          </w:p>
        </w:tc>
        <w:tc>
          <w:tcPr>
            <w:tcW w:w="1482" w:type="dxa"/>
            <w:shd w:val="clear" w:color="auto" w:fill="auto"/>
            <w:vAlign w:val="center"/>
          </w:tcPr>
          <w:p w:rsidR="000F273C" w:rsidRPr="00562486" w:rsidRDefault="000F273C" w:rsidP="00ED0FDB">
            <w:pPr>
              <w:pStyle w:val="142"/>
              <w:jc w:val="right"/>
              <w:rPr>
                <w:snapToGrid/>
              </w:rPr>
            </w:pPr>
            <w:r w:rsidRPr="00562486">
              <w:rPr>
                <w:snapToGrid/>
              </w:rPr>
              <w:t>18,195</w:t>
            </w:r>
          </w:p>
        </w:tc>
        <w:tc>
          <w:tcPr>
            <w:tcW w:w="1473" w:type="dxa"/>
            <w:tcBorders>
              <w:right w:val="single" w:sz="12" w:space="0" w:color="auto"/>
            </w:tcBorders>
            <w:shd w:val="clear" w:color="auto" w:fill="auto"/>
            <w:vAlign w:val="center"/>
          </w:tcPr>
          <w:p w:rsidR="000F273C" w:rsidRPr="00562486" w:rsidRDefault="000F273C" w:rsidP="00ED0FDB">
            <w:pPr>
              <w:pStyle w:val="142"/>
              <w:jc w:val="right"/>
              <w:rPr>
                <w:snapToGrid/>
              </w:rPr>
            </w:pPr>
            <w:r w:rsidRPr="00562486">
              <w:rPr>
                <w:snapToGrid/>
              </w:rPr>
              <w:t>12,333</w:t>
            </w:r>
          </w:p>
        </w:tc>
      </w:tr>
      <w:tr w:rsidR="000F273C" w:rsidRPr="00562486" w:rsidTr="004D27DE">
        <w:tc>
          <w:tcPr>
            <w:tcW w:w="1936" w:type="dxa"/>
            <w:tcBorders>
              <w:left w:val="single" w:sz="12" w:space="0" w:color="auto"/>
            </w:tcBorders>
            <w:shd w:val="clear" w:color="auto" w:fill="auto"/>
            <w:vAlign w:val="center"/>
          </w:tcPr>
          <w:p w:rsidR="000F273C" w:rsidRPr="00562486" w:rsidRDefault="000F273C" w:rsidP="004D27DE">
            <w:pPr>
              <w:pStyle w:val="142"/>
              <w:jc w:val="center"/>
              <w:rPr>
                <w:snapToGrid/>
              </w:rPr>
            </w:pPr>
            <w:r w:rsidRPr="00562486">
              <w:rPr>
                <w:rFonts w:hint="eastAsia"/>
                <w:snapToGrid/>
              </w:rPr>
              <w:t>家暴案件透過</w:t>
            </w:r>
          </w:p>
          <w:p w:rsidR="000F273C" w:rsidRPr="00562486" w:rsidRDefault="000F273C" w:rsidP="004D27DE">
            <w:pPr>
              <w:pStyle w:val="142"/>
              <w:jc w:val="center"/>
              <w:rPr>
                <w:snapToGrid/>
              </w:rPr>
            </w:pPr>
            <w:r w:rsidRPr="00562486">
              <w:rPr>
                <w:rFonts w:hint="eastAsia"/>
                <w:snapToGrid/>
              </w:rPr>
              <w:t>專線通報次數</w:t>
            </w:r>
          </w:p>
        </w:tc>
        <w:tc>
          <w:tcPr>
            <w:tcW w:w="1482" w:type="dxa"/>
            <w:shd w:val="clear" w:color="auto" w:fill="auto"/>
            <w:vAlign w:val="center"/>
          </w:tcPr>
          <w:p w:rsidR="000F273C" w:rsidRPr="00562486" w:rsidRDefault="000F273C" w:rsidP="00ED0FDB">
            <w:pPr>
              <w:pStyle w:val="142"/>
              <w:jc w:val="right"/>
              <w:rPr>
                <w:snapToGrid/>
              </w:rPr>
            </w:pPr>
            <w:r w:rsidRPr="00562486">
              <w:rPr>
                <w:snapToGrid/>
              </w:rPr>
              <w:t>20,275</w:t>
            </w:r>
          </w:p>
        </w:tc>
        <w:tc>
          <w:tcPr>
            <w:tcW w:w="1482" w:type="dxa"/>
            <w:shd w:val="clear" w:color="auto" w:fill="auto"/>
            <w:vAlign w:val="center"/>
          </w:tcPr>
          <w:p w:rsidR="000F273C" w:rsidRPr="00562486" w:rsidRDefault="000F273C" w:rsidP="00ED0FDB">
            <w:pPr>
              <w:pStyle w:val="142"/>
              <w:jc w:val="right"/>
              <w:rPr>
                <w:snapToGrid/>
              </w:rPr>
            </w:pPr>
            <w:r w:rsidRPr="00562486">
              <w:rPr>
                <w:snapToGrid/>
              </w:rPr>
              <w:t>17,929</w:t>
            </w:r>
          </w:p>
        </w:tc>
        <w:tc>
          <w:tcPr>
            <w:tcW w:w="1482" w:type="dxa"/>
            <w:shd w:val="clear" w:color="auto" w:fill="auto"/>
            <w:vAlign w:val="center"/>
          </w:tcPr>
          <w:p w:rsidR="000F273C" w:rsidRPr="00562486" w:rsidRDefault="000F273C" w:rsidP="00ED0FDB">
            <w:pPr>
              <w:pStyle w:val="142"/>
              <w:jc w:val="right"/>
              <w:rPr>
                <w:snapToGrid/>
              </w:rPr>
            </w:pPr>
            <w:r w:rsidRPr="00562486">
              <w:rPr>
                <w:snapToGrid/>
              </w:rPr>
              <w:t>15,414</w:t>
            </w:r>
          </w:p>
        </w:tc>
        <w:tc>
          <w:tcPr>
            <w:tcW w:w="1473" w:type="dxa"/>
            <w:tcBorders>
              <w:right w:val="single" w:sz="12" w:space="0" w:color="auto"/>
            </w:tcBorders>
            <w:shd w:val="clear" w:color="auto" w:fill="auto"/>
            <w:vAlign w:val="center"/>
          </w:tcPr>
          <w:p w:rsidR="000F273C" w:rsidRPr="00562486" w:rsidRDefault="000F273C" w:rsidP="00ED0FDB">
            <w:pPr>
              <w:pStyle w:val="142"/>
              <w:jc w:val="right"/>
              <w:rPr>
                <w:snapToGrid/>
              </w:rPr>
            </w:pPr>
            <w:r w:rsidRPr="00562486">
              <w:rPr>
                <w:snapToGrid/>
              </w:rPr>
              <w:t>9,876</w:t>
            </w:r>
          </w:p>
        </w:tc>
      </w:tr>
      <w:tr w:rsidR="000F273C" w:rsidRPr="00562486" w:rsidTr="004D27DE">
        <w:tc>
          <w:tcPr>
            <w:tcW w:w="1936" w:type="dxa"/>
            <w:tcBorders>
              <w:left w:val="single" w:sz="12" w:space="0" w:color="auto"/>
              <w:bottom w:val="single" w:sz="12" w:space="0" w:color="auto"/>
            </w:tcBorders>
            <w:shd w:val="clear" w:color="auto" w:fill="auto"/>
            <w:vAlign w:val="center"/>
          </w:tcPr>
          <w:p w:rsidR="000F273C" w:rsidRPr="00562486" w:rsidRDefault="000F273C" w:rsidP="004D27DE">
            <w:pPr>
              <w:pStyle w:val="142"/>
              <w:jc w:val="center"/>
              <w:rPr>
                <w:snapToGrid/>
              </w:rPr>
            </w:pPr>
            <w:r w:rsidRPr="00562486">
              <w:rPr>
                <w:rFonts w:hint="eastAsia"/>
                <w:snapToGrid/>
              </w:rPr>
              <w:t>家暴案件透過</w:t>
            </w:r>
          </w:p>
          <w:p w:rsidR="000F273C" w:rsidRPr="00562486" w:rsidRDefault="000F273C" w:rsidP="004D27DE">
            <w:pPr>
              <w:pStyle w:val="142"/>
              <w:jc w:val="center"/>
              <w:rPr>
                <w:rFonts w:hint="eastAsia"/>
                <w:snapToGrid/>
              </w:rPr>
            </w:pPr>
            <w:r w:rsidRPr="00562486">
              <w:rPr>
                <w:rFonts w:hint="eastAsia"/>
                <w:snapToGrid/>
              </w:rPr>
              <w:t>專線通報比率</w:t>
            </w:r>
          </w:p>
        </w:tc>
        <w:tc>
          <w:tcPr>
            <w:tcW w:w="1482" w:type="dxa"/>
            <w:tcBorders>
              <w:bottom w:val="single" w:sz="12" w:space="0" w:color="auto"/>
            </w:tcBorders>
            <w:shd w:val="clear" w:color="auto" w:fill="auto"/>
            <w:vAlign w:val="center"/>
          </w:tcPr>
          <w:p w:rsidR="000F273C" w:rsidRPr="00562486" w:rsidRDefault="000F273C" w:rsidP="00ED0FDB">
            <w:pPr>
              <w:pStyle w:val="142"/>
              <w:jc w:val="right"/>
              <w:rPr>
                <w:snapToGrid/>
              </w:rPr>
            </w:pPr>
            <w:r w:rsidRPr="00562486">
              <w:rPr>
                <w:snapToGrid/>
              </w:rPr>
              <w:t>10.92</w:t>
            </w:r>
          </w:p>
        </w:tc>
        <w:tc>
          <w:tcPr>
            <w:tcW w:w="1482" w:type="dxa"/>
            <w:tcBorders>
              <w:bottom w:val="single" w:sz="12" w:space="0" w:color="auto"/>
            </w:tcBorders>
            <w:shd w:val="clear" w:color="auto" w:fill="auto"/>
            <w:vAlign w:val="center"/>
          </w:tcPr>
          <w:p w:rsidR="000F273C" w:rsidRPr="00562486" w:rsidRDefault="000F273C" w:rsidP="00ED0FDB">
            <w:pPr>
              <w:pStyle w:val="142"/>
              <w:jc w:val="right"/>
              <w:rPr>
                <w:snapToGrid/>
              </w:rPr>
            </w:pPr>
            <w:r w:rsidRPr="00562486">
              <w:rPr>
                <w:snapToGrid/>
              </w:rPr>
              <w:t>9.3</w:t>
            </w:r>
          </w:p>
        </w:tc>
        <w:tc>
          <w:tcPr>
            <w:tcW w:w="1482" w:type="dxa"/>
            <w:tcBorders>
              <w:bottom w:val="single" w:sz="12" w:space="0" w:color="auto"/>
            </w:tcBorders>
            <w:shd w:val="clear" w:color="auto" w:fill="auto"/>
            <w:vAlign w:val="center"/>
          </w:tcPr>
          <w:p w:rsidR="000F273C" w:rsidRPr="00562486" w:rsidRDefault="000F273C" w:rsidP="00ED0FDB">
            <w:pPr>
              <w:pStyle w:val="142"/>
              <w:jc w:val="right"/>
              <w:rPr>
                <w:snapToGrid/>
              </w:rPr>
            </w:pPr>
            <w:r w:rsidRPr="00562486">
              <w:rPr>
                <w:snapToGrid/>
              </w:rPr>
              <w:t>7.4</w:t>
            </w:r>
          </w:p>
        </w:tc>
        <w:tc>
          <w:tcPr>
            <w:tcW w:w="1473" w:type="dxa"/>
            <w:tcBorders>
              <w:bottom w:val="single" w:sz="12" w:space="0" w:color="auto"/>
              <w:right w:val="single" w:sz="12" w:space="0" w:color="auto"/>
            </w:tcBorders>
            <w:shd w:val="clear" w:color="auto" w:fill="auto"/>
            <w:vAlign w:val="center"/>
          </w:tcPr>
          <w:p w:rsidR="000F273C" w:rsidRPr="00562486" w:rsidRDefault="000F273C" w:rsidP="00ED0FDB">
            <w:pPr>
              <w:pStyle w:val="142"/>
              <w:jc w:val="right"/>
              <w:rPr>
                <w:snapToGrid/>
              </w:rPr>
            </w:pPr>
            <w:r w:rsidRPr="00562486">
              <w:rPr>
                <w:snapToGrid/>
              </w:rPr>
              <w:t>7.0</w:t>
            </w:r>
          </w:p>
        </w:tc>
      </w:tr>
    </w:tbl>
    <w:p w:rsidR="000F273C" w:rsidRDefault="000F273C" w:rsidP="000F273C">
      <w:pPr>
        <w:spacing w:line="280" w:lineRule="exact"/>
        <w:ind w:leftChars="100" w:left="405" w:hangingChars="50" w:hanging="122"/>
        <w:rPr>
          <w:rFonts w:hAnsi="標楷體"/>
          <w:snapToGrid/>
          <w:spacing w:val="-2"/>
          <w:kern w:val="0"/>
          <w:sz w:val="24"/>
          <w:szCs w:val="24"/>
        </w:rPr>
      </w:pPr>
      <w:r>
        <w:rPr>
          <w:rFonts w:hAnsi="標楷體" w:hint="eastAsia"/>
          <w:snapToGrid/>
          <w:kern w:val="0"/>
          <w:sz w:val="24"/>
          <w:szCs w:val="24"/>
        </w:rPr>
        <w:t xml:space="preserve">  </w:t>
      </w:r>
      <w:r w:rsidRPr="003620AE">
        <w:rPr>
          <w:rFonts w:hAnsi="標楷體" w:hint="eastAsia"/>
          <w:snapToGrid/>
          <w:spacing w:val="14"/>
          <w:kern w:val="0"/>
          <w:sz w:val="24"/>
          <w:szCs w:val="24"/>
        </w:rPr>
        <w:t>說   明</w:t>
      </w:r>
      <w:r>
        <w:rPr>
          <w:rFonts w:ascii="新細明體" w:eastAsia="新細明體" w:hAnsi="新細明體" w:hint="eastAsia"/>
          <w:snapToGrid/>
          <w:spacing w:val="14"/>
          <w:kern w:val="0"/>
          <w:sz w:val="24"/>
          <w:szCs w:val="24"/>
        </w:rPr>
        <w:t>：</w:t>
      </w:r>
      <w:r>
        <w:rPr>
          <w:rFonts w:hAnsi="標楷體" w:hint="eastAsia"/>
          <w:snapToGrid/>
          <w:spacing w:val="-2"/>
          <w:kern w:val="0"/>
          <w:sz w:val="24"/>
          <w:szCs w:val="24"/>
        </w:rPr>
        <w:t>1</w:t>
      </w:r>
      <w:r>
        <w:rPr>
          <w:rFonts w:hAnsi="標楷體"/>
          <w:snapToGrid/>
          <w:spacing w:val="-2"/>
          <w:kern w:val="0"/>
          <w:sz w:val="24"/>
          <w:szCs w:val="24"/>
        </w:rPr>
        <w:t>.</w:t>
      </w:r>
      <w:r>
        <w:rPr>
          <w:rFonts w:hAnsi="標楷體" w:hint="eastAsia"/>
          <w:snapToGrid/>
          <w:spacing w:val="-2"/>
          <w:kern w:val="0"/>
          <w:sz w:val="24"/>
          <w:szCs w:val="24"/>
        </w:rPr>
        <w:t>預、決算數均僅包括辦理專線之勞務承攬費用。</w:t>
      </w:r>
    </w:p>
    <w:p w:rsidR="000F273C" w:rsidRPr="003620AE" w:rsidRDefault="000F273C" w:rsidP="000F273C">
      <w:pPr>
        <w:spacing w:line="280" w:lineRule="exact"/>
        <w:ind w:leftChars="100" w:left="403" w:hangingChars="50" w:hanging="120"/>
        <w:rPr>
          <w:snapToGrid/>
          <w:spacing w:val="-5"/>
          <w:sz w:val="24"/>
          <w:szCs w:val="24"/>
        </w:rPr>
      </w:pPr>
      <w:r>
        <w:rPr>
          <w:rFonts w:hAnsi="標楷體" w:hint="eastAsia"/>
          <w:snapToGrid/>
          <w:spacing w:val="-2"/>
          <w:kern w:val="0"/>
          <w:sz w:val="24"/>
          <w:szCs w:val="24"/>
        </w:rPr>
        <w:t xml:space="preserve">             2.</w:t>
      </w:r>
      <w:r w:rsidRPr="003620AE">
        <w:rPr>
          <w:rFonts w:hAnsi="標楷體" w:hint="eastAsia"/>
          <w:snapToGrid/>
          <w:spacing w:val="-5"/>
          <w:sz w:val="24"/>
          <w:szCs w:val="24"/>
        </w:rPr>
        <w:t>1</w:t>
      </w:r>
      <w:r w:rsidRPr="003620AE">
        <w:rPr>
          <w:rFonts w:hAnsi="標楷體"/>
          <w:snapToGrid/>
          <w:spacing w:val="-5"/>
          <w:sz w:val="24"/>
          <w:szCs w:val="24"/>
        </w:rPr>
        <w:t>13</w:t>
      </w:r>
      <w:r w:rsidRPr="003620AE">
        <w:rPr>
          <w:rFonts w:hAnsi="標楷體" w:hint="eastAsia"/>
          <w:snapToGrid/>
          <w:spacing w:val="-5"/>
          <w:sz w:val="24"/>
          <w:szCs w:val="24"/>
        </w:rPr>
        <w:t>年度係截至6月底統計資料</w:t>
      </w:r>
      <w:r w:rsidRPr="003620AE">
        <w:rPr>
          <w:rFonts w:hint="eastAsia"/>
          <w:snapToGrid/>
          <w:spacing w:val="-5"/>
          <w:sz w:val="24"/>
          <w:szCs w:val="24"/>
        </w:rPr>
        <w:t>。</w:t>
      </w:r>
    </w:p>
    <w:p w:rsidR="000F273C" w:rsidRPr="003620AE" w:rsidRDefault="000F273C" w:rsidP="000F273C">
      <w:pPr>
        <w:spacing w:line="280" w:lineRule="exact"/>
        <w:ind w:leftChars="0" w:left="1224" w:hangingChars="525" w:hanging="1224"/>
        <w:rPr>
          <w:rFonts w:hAnsi="標楷體"/>
          <w:snapToGrid/>
          <w:spacing w:val="-5"/>
          <w:sz w:val="24"/>
          <w:szCs w:val="24"/>
        </w:rPr>
      </w:pPr>
      <w:r w:rsidRPr="003620AE">
        <w:rPr>
          <w:rFonts w:hint="eastAsia"/>
          <w:snapToGrid/>
          <w:spacing w:val="-5"/>
          <w:sz w:val="24"/>
          <w:szCs w:val="24"/>
        </w:rPr>
        <w:t xml:space="preserve">    </w:t>
      </w:r>
      <w:r>
        <w:rPr>
          <w:snapToGrid/>
          <w:spacing w:val="-5"/>
          <w:sz w:val="24"/>
          <w:szCs w:val="24"/>
        </w:rPr>
        <w:t xml:space="preserve"> </w:t>
      </w:r>
      <w:r w:rsidRPr="003620AE">
        <w:rPr>
          <w:rFonts w:hint="eastAsia"/>
          <w:snapToGrid/>
          <w:spacing w:val="-5"/>
          <w:sz w:val="24"/>
          <w:szCs w:val="24"/>
        </w:rPr>
        <w:t>資料來源</w:t>
      </w:r>
      <w:r w:rsidRPr="003620AE">
        <w:rPr>
          <w:rFonts w:ascii="新細明體" w:eastAsia="新細明體" w:hAnsi="新細明體" w:hint="eastAsia"/>
          <w:snapToGrid/>
          <w:spacing w:val="-5"/>
          <w:sz w:val="24"/>
          <w:szCs w:val="24"/>
        </w:rPr>
        <w:t>：</w:t>
      </w:r>
      <w:r w:rsidRPr="003620AE">
        <w:rPr>
          <w:rFonts w:hAnsi="標楷體" w:hint="eastAsia"/>
          <w:snapToGrid/>
          <w:spacing w:val="-5"/>
          <w:sz w:val="24"/>
          <w:szCs w:val="24"/>
        </w:rPr>
        <w:t>衛福部提供，本中心彙整。</w:t>
      </w:r>
    </w:p>
    <w:p w:rsidR="003620AE" w:rsidRPr="003620AE" w:rsidRDefault="003620AE" w:rsidP="004C5B47">
      <w:pPr>
        <w:ind w:left="566" w:firstLine="566"/>
        <w:rPr>
          <w:rFonts w:hAnsi="標楷體"/>
          <w:snapToGrid/>
          <w:spacing w:val="-5"/>
          <w:sz w:val="24"/>
          <w:szCs w:val="24"/>
        </w:rPr>
      </w:pPr>
      <w:r w:rsidRPr="00562486">
        <w:rPr>
          <w:rFonts w:hAnsi="標楷體" w:hint="eastAsia"/>
          <w:color w:val="000000"/>
        </w:rPr>
        <w:t>按</w:t>
      </w:r>
      <w:r w:rsidR="000F273C" w:rsidRPr="00562486">
        <w:rPr>
          <w:rFonts w:hAnsi="標楷體" w:hint="eastAsia"/>
          <w:color w:val="000000"/>
        </w:rPr>
        <w:t>公部門</w:t>
      </w:r>
      <w:r w:rsidRPr="00562486">
        <w:rPr>
          <w:rFonts w:hAnsi="標楷體" w:hint="eastAsia"/>
          <w:color w:val="000000"/>
        </w:rPr>
        <w:t>設</w:t>
      </w:r>
      <w:r w:rsidR="000F273C" w:rsidRPr="00562486">
        <w:rPr>
          <w:rFonts w:hAnsi="標楷體" w:hint="eastAsia"/>
          <w:color w:val="000000"/>
        </w:rPr>
        <w:t>置</w:t>
      </w:r>
      <w:r w:rsidRPr="00562486">
        <w:rPr>
          <w:rFonts w:hAnsi="標楷體" w:hint="eastAsia"/>
          <w:color w:val="000000"/>
        </w:rPr>
        <w:t>專線目的主要係方便民眾</w:t>
      </w:r>
      <w:r w:rsidR="000F273C" w:rsidRPr="00562486">
        <w:rPr>
          <w:rFonts w:hAnsi="標楷體" w:hint="eastAsia"/>
          <w:color w:val="000000"/>
        </w:rPr>
        <w:t>透過單一窗口</w:t>
      </w:r>
      <w:r w:rsidR="0086786B" w:rsidRPr="00562486">
        <w:rPr>
          <w:rFonts w:hAnsi="標楷體" w:hint="eastAsia"/>
          <w:color w:val="000000"/>
        </w:rPr>
        <w:t>獲取諮詢服務或通報</w:t>
      </w:r>
      <w:r w:rsidRPr="00562486">
        <w:rPr>
          <w:rFonts w:hAnsi="標楷體" w:hint="eastAsia"/>
          <w:color w:val="000000"/>
        </w:rPr>
        <w:t>，然</w:t>
      </w:r>
      <w:r w:rsidR="0086786B" w:rsidRPr="00562486">
        <w:rPr>
          <w:rFonts w:hAnsi="標楷體" w:hint="eastAsia"/>
          <w:color w:val="000000"/>
        </w:rPr>
        <w:t>伴</w:t>
      </w:r>
      <w:r w:rsidRPr="00562486">
        <w:rPr>
          <w:rFonts w:hAnsi="標楷體" w:hint="eastAsia"/>
          <w:color w:val="000000"/>
        </w:rPr>
        <w:t>隨政府資訊公開</w:t>
      </w:r>
      <w:r w:rsidR="006D1A89" w:rsidRPr="00562486">
        <w:rPr>
          <w:rFonts w:hAnsi="標楷體" w:hint="eastAsia"/>
          <w:color w:val="000000"/>
        </w:rPr>
        <w:t>逐步被落實</w:t>
      </w:r>
      <w:r w:rsidRPr="00562486">
        <w:rPr>
          <w:rFonts w:hAnsi="標楷體" w:hint="eastAsia"/>
          <w:color w:val="000000"/>
        </w:rPr>
        <w:t>，</w:t>
      </w:r>
      <w:r w:rsidR="006D1A89" w:rsidRPr="00562486">
        <w:rPr>
          <w:rFonts w:hAnsi="標楷體" w:hint="eastAsia"/>
          <w:color w:val="000000"/>
        </w:rPr>
        <w:t>資訊管道之多元性，促使</w:t>
      </w:r>
      <w:r w:rsidRPr="00562486">
        <w:rPr>
          <w:rFonts w:hAnsi="標楷體" w:hint="eastAsia"/>
          <w:color w:val="000000"/>
        </w:rPr>
        <w:t>民眾</w:t>
      </w:r>
      <w:r w:rsidR="0086786B" w:rsidRPr="00562486">
        <w:rPr>
          <w:rFonts w:hAnsi="標楷體" w:hint="eastAsia"/>
          <w:color w:val="000000"/>
        </w:rPr>
        <w:t>知的權利獲得</w:t>
      </w:r>
      <w:r w:rsidR="006D1A89" w:rsidRPr="006D1A89">
        <w:rPr>
          <w:rFonts w:hAnsi="標楷體" w:hint="eastAsia"/>
          <w:color w:val="000000"/>
        </w:rPr>
        <w:t>進一步</w:t>
      </w:r>
      <w:r w:rsidR="0086786B" w:rsidRPr="00562486">
        <w:rPr>
          <w:rFonts w:hAnsi="標楷體" w:hint="eastAsia"/>
          <w:color w:val="000000"/>
        </w:rPr>
        <w:t>保障</w:t>
      </w:r>
      <w:r w:rsidR="00AA2175" w:rsidRPr="00562486">
        <w:rPr>
          <w:rFonts w:hAnsi="標楷體" w:hint="eastAsia"/>
          <w:color w:val="000000"/>
        </w:rPr>
        <w:t>。113專線雖另受理家暴、性侵害、性騷擾及其他嚴重傷害身心發展之案件申訴及轉介與地方政府權責單位，惟查目前各市縣政府均已設立為民服務專線</w:t>
      </w:r>
      <w:r w:rsidR="00AA2175" w:rsidRPr="00562486">
        <w:rPr>
          <w:rStyle w:val="af2"/>
          <w:rFonts w:hAnsi="標楷體"/>
          <w:color w:val="000000"/>
        </w:rPr>
        <w:footnoteReference w:id="9"/>
      </w:r>
      <w:r w:rsidR="004C5B47" w:rsidRPr="00562486">
        <w:rPr>
          <w:rFonts w:hAnsi="標楷體" w:hint="eastAsia"/>
          <w:color w:val="000000"/>
        </w:rPr>
        <w:t>，</w:t>
      </w:r>
      <w:r w:rsidR="00AA2175" w:rsidRPr="00562486">
        <w:rPr>
          <w:rFonts w:hAnsi="標楷體" w:hint="eastAsia"/>
          <w:color w:val="000000"/>
        </w:rPr>
        <w:t>受理民眾</w:t>
      </w:r>
      <w:r w:rsidR="004C5B47" w:rsidRPr="00562486">
        <w:rPr>
          <w:rFonts w:hAnsi="標楷體" w:hint="eastAsia"/>
          <w:color w:val="000000"/>
        </w:rPr>
        <w:t>24小時或政府機關上班時間之</w:t>
      </w:r>
      <w:r w:rsidR="00AA2175" w:rsidRPr="00562486">
        <w:rPr>
          <w:rFonts w:hAnsi="標楷體" w:hint="eastAsia"/>
          <w:color w:val="000000"/>
        </w:rPr>
        <w:t>諮詢、申訴等業務，相當程度</w:t>
      </w:r>
      <w:r w:rsidR="006D1A89" w:rsidRPr="00562486">
        <w:rPr>
          <w:rFonts w:hAnsi="標楷體" w:hint="eastAsia"/>
          <w:color w:val="000000"/>
        </w:rPr>
        <w:t>取代</w:t>
      </w:r>
      <w:r w:rsidR="00AA2175" w:rsidRPr="00562486">
        <w:rPr>
          <w:rFonts w:hAnsi="標楷體" w:hint="eastAsia"/>
          <w:color w:val="000000"/>
        </w:rPr>
        <w:t>113專線</w:t>
      </w:r>
      <w:r w:rsidR="004C5B47" w:rsidRPr="00562486">
        <w:rPr>
          <w:rFonts w:hAnsi="標楷體" w:hint="eastAsia"/>
          <w:color w:val="000000"/>
        </w:rPr>
        <w:t>相關</w:t>
      </w:r>
      <w:r w:rsidR="00AA2175" w:rsidRPr="00562486">
        <w:rPr>
          <w:rFonts w:hAnsi="標楷體" w:hint="eastAsia"/>
          <w:color w:val="000000"/>
        </w:rPr>
        <w:t>功能，</w:t>
      </w:r>
      <w:r w:rsidR="006D1A89" w:rsidRPr="00562486">
        <w:rPr>
          <w:rFonts w:hAnsi="標楷體" w:hint="eastAsia"/>
          <w:color w:val="000000"/>
        </w:rPr>
        <w:t>且由於113專線就民眾申訴之</w:t>
      </w:r>
      <w:r w:rsidR="000E10DC" w:rsidRPr="000E10DC">
        <w:rPr>
          <w:rFonts w:hAnsi="標楷體" w:hint="eastAsia"/>
          <w:color w:val="000000"/>
        </w:rPr>
        <w:t>部分</w:t>
      </w:r>
      <w:r w:rsidR="006D1A89" w:rsidRPr="00562486">
        <w:rPr>
          <w:rFonts w:hAnsi="標楷體" w:hint="eastAsia"/>
          <w:color w:val="000000"/>
        </w:rPr>
        <w:t>案件仍</w:t>
      </w:r>
      <w:r w:rsidR="000E10DC" w:rsidRPr="00562486">
        <w:rPr>
          <w:rFonts w:hAnsi="標楷體" w:hint="eastAsia"/>
          <w:color w:val="000000"/>
        </w:rPr>
        <w:t>係</w:t>
      </w:r>
      <w:r w:rsidR="006D1A89" w:rsidRPr="00562486">
        <w:rPr>
          <w:rFonts w:hAnsi="標楷體" w:hint="eastAsia"/>
          <w:color w:val="000000"/>
        </w:rPr>
        <w:t>通報市縣政府權責單位協處</w:t>
      </w:r>
      <w:r w:rsidR="004C5B47" w:rsidRPr="00562486">
        <w:rPr>
          <w:rFonts w:hAnsi="標楷體" w:hint="eastAsia"/>
          <w:color w:val="000000"/>
        </w:rPr>
        <w:t>，爰113</w:t>
      </w:r>
      <w:r w:rsidRPr="00562486">
        <w:rPr>
          <w:rFonts w:hAnsi="標楷體" w:hint="eastAsia"/>
          <w:color w:val="000000"/>
        </w:rPr>
        <w:t>專線近年服務諮詢</w:t>
      </w:r>
      <w:r w:rsidR="004C5B47" w:rsidRPr="00562486">
        <w:rPr>
          <w:rFonts w:hAnsi="標楷體" w:hint="eastAsia"/>
          <w:color w:val="000000"/>
        </w:rPr>
        <w:t>、通報案件數</w:t>
      </w:r>
      <w:r w:rsidRPr="00562486">
        <w:rPr>
          <w:rFonts w:hAnsi="標楷體" w:hint="eastAsia"/>
          <w:color w:val="000000"/>
        </w:rPr>
        <w:t>逐年下滑</w:t>
      </w:r>
      <w:r w:rsidR="004C5B47" w:rsidRPr="00562486">
        <w:rPr>
          <w:rFonts w:hAnsi="標楷體" w:hint="eastAsia"/>
          <w:color w:val="000000"/>
        </w:rPr>
        <w:t>，</w:t>
      </w:r>
      <w:r w:rsidRPr="00562486">
        <w:rPr>
          <w:rFonts w:hAnsi="標楷體" w:hint="eastAsia"/>
          <w:color w:val="000000"/>
        </w:rPr>
        <w:t>應與</w:t>
      </w:r>
      <w:r w:rsidR="004C5B47" w:rsidRPr="00562486">
        <w:rPr>
          <w:rFonts w:hAnsi="標楷體" w:hint="eastAsia"/>
          <w:color w:val="000000"/>
        </w:rPr>
        <w:t>近年民眾獲取</w:t>
      </w:r>
      <w:r w:rsidRPr="00562486">
        <w:rPr>
          <w:rFonts w:hAnsi="標楷體" w:hint="eastAsia"/>
          <w:color w:val="000000"/>
        </w:rPr>
        <w:t>政府資訊</w:t>
      </w:r>
      <w:r w:rsidR="004C5B47" w:rsidRPr="00562486">
        <w:rPr>
          <w:rFonts w:hAnsi="標楷體" w:hint="eastAsia"/>
          <w:color w:val="000000"/>
        </w:rPr>
        <w:t>與申訴管道</w:t>
      </w:r>
      <w:r w:rsidRPr="00562486">
        <w:rPr>
          <w:rFonts w:hAnsi="標楷體" w:hint="eastAsia"/>
          <w:color w:val="000000"/>
        </w:rPr>
        <w:t>之</w:t>
      </w:r>
      <w:r w:rsidR="004C5B47" w:rsidRPr="00562486">
        <w:rPr>
          <w:rFonts w:hAnsi="標楷體" w:hint="eastAsia"/>
          <w:color w:val="000000"/>
        </w:rPr>
        <w:t>多元</w:t>
      </w:r>
      <w:r w:rsidRPr="00562486">
        <w:rPr>
          <w:rFonts w:hAnsi="標楷體" w:hint="eastAsia"/>
          <w:color w:val="000000"/>
        </w:rPr>
        <w:t>性有關。</w:t>
      </w:r>
      <w:r w:rsidRPr="003620AE">
        <w:rPr>
          <w:rFonts w:hint="eastAsia"/>
          <w:b/>
          <w:color w:val="000000"/>
        </w:rPr>
        <w:t xml:space="preserve">    </w:t>
      </w:r>
    </w:p>
    <w:p w:rsidR="00D91151" w:rsidRPr="004368F6" w:rsidRDefault="003620AE" w:rsidP="000E10DC">
      <w:pPr>
        <w:ind w:left="566" w:firstLine="566"/>
        <w:rPr>
          <w:snapToGrid/>
        </w:rPr>
      </w:pPr>
      <w:r w:rsidRPr="003620AE">
        <w:rPr>
          <w:rFonts w:hint="eastAsia"/>
        </w:rPr>
        <w:t>綜上</w:t>
      </w:r>
      <w:r w:rsidR="004C5B47">
        <w:rPr>
          <w:rFonts w:hAnsi="標楷體" w:hint="eastAsia"/>
        </w:rPr>
        <w:t>，</w:t>
      </w:r>
      <w:r w:rsidR="000E10DC" w:rsidRPr="000E10DC">
        <w:rPr>
          <w:rFonts w:hAnsi="標楷體" w:hint="eastAsia"/>
        </w:rPr>
        <w:t>家暴及性侵害防治基金</w:t>
      </w:r>
      <w:r w:rsidR="000E10DC">
        <w:rPr>
          <w:rFonts w:hAnsi="標楷體" w:hint="eastAsia"/>
        </w:rPr>
        <w:t>近年</w:t>
      </w:r>
      <w:r w:rsidR="004C5B47">
        <w:rPr>
          <w:rFonts w:hAnsi="標楷體" w:hint="eastAsia"/>
        </w:rPr>
        <w:t>委託民間團體</w:t>
      </w:r>
      <w:r w:rsidRPr="003620AE">
        <w:rPr>
          <w:rFonts w:hAnsi="標楷體" w:hint="eastAsia"/>
        </w:rPr>
        <w:t>辦理1</w:t>
      </w:r>
      <w:r w:rsidR="003A4154">
        <w:rPr>
          <w:rFonts w:hAnsi="標楷體" w:hint="eastAsia"/>
        </w:rPr>
        <w:t>1</w:t>
      </w:r>
      <w:r w:rsidR="000E10DC">
        <w:rPr>
          <w:rFonts w:hAnsi="標楷體" w:hint="eastAsia"/>
        </w:rPr>
        <w:t>3</w:t>
      </w:r>
      <w:r w:rsidRPr="003620AE">
        <w:rPr>
          <w:rFonts w:hAnsi="標楷體" w:hint="eastAsia"/>
        </w:rPr>
        <w:t>專線服務，鑒於近年諮詢服務</w:t>
      </w:r>
      <w:r w:rsidR="000E10DC">
        <w:rPr>
          <w:rFonts w:hAnsi="標楷體" w:hint="eastAsia"/>
        </w:rPr>
        <w:t>、申訴案件數</w:t>
      </w:r>
      <w:r w:rsidRPr="003620AE">
        <w:rPr>
          <w:rFonts w:hAnsi="標楷體" w:hint="eastAsia"/>
        </w:rPr>
        <w:t>逐年下滑，且民眾獲取資訊</w:t>
      </w:r>
      <w:r w:rsidR="000E10DC">
        <w:rPr>
          <w:rFonts w:hAnsi="標楷體" w:hint="eastAsia"/>
        </w:rPr>
        <w:t>及申訴案件</w:t>
      </w:r>
      <w:r w:rsidRPr="003620AE">
        <w:rPr>
          <w:rFonts w:hAnsi="標楷體" w:hint="eastAsia"/>
        </w:rPr>
        <w:t>管道更趨多元，</w:t>
      </w:r>
      <w:r w:rsidR="000E10DC">
        <w:rPr>
          <w:rFonts w:hAnsi="標楷體" w:hint="eastAsia"/>
        </w:rPr>
        <w:t>該基金主管機關衛福部</w:t>
      </w:r>
      <w:r w:rsidRPr="003620AE">
        <w:rPr>
          <w:rFonts w:hAnsi="標楷體" w:hint="eastAsia"/>
        </w:rPr>
        <w:t>允宜適時研議整併既有專線之可行性，俾撙節開支。</w:t>
      </w:r>
      <w:r w:rsidRPr="00971C63">
        <w:rPr>
          <w:rFonts w:hint="eastAsia"/>
          <w:b/>
        </w:rPr>
        <w:t xml:space="preserve"> </w:t>
      </w:r>
    </w:p>
    <w:p w:rsidR="00D91151" w:rsidRDefault="00D91151" w:rsidP="00026224">
      <w:pPr>
        <w:ind w:left="566" w:firstLine="566"/>
        <w:rPr>
          <w:snapToGrid/>
        </w:rPr>
      </w:pPr>
    </w:p>
    <w:p w:rsidR="00210555" w:rsidRDefault="00D91151" w:rsidP="00210555">
      <w:pPr>
        <w:pStyle w:val="144"/>
        <w:ind w:left="567" w:hanging="567"/>
      </w:pPr>
      <w:bookmarkStart w:id="19" w:name="_Toc524945238"/>
      <w:bookmarkStart w:id="20" w:name="_Toc525456773"/>
      <w:bookmarkStart w:id="21" w:name="_Toc525660543"/>
      <w:bookmarkStart w:id="22" w:name="_Toc18600474"/>
      <w:bookmarkStart w:id="23" w:name="_Toc181892124"/>
      <w:bookmarkEnd w:id="14"/>
      <w:bookmarkEnd w:id="15"/>
      <w:bookmarkEnd w:id="16"/>
      <w:r w:rsidRPr="00444035">
        <w:rPr>
          <w:rFonts w:hint="eastAsia"/>
        </w:rPr>
        <w:t>參、長照</w:t>
      </w:r>
      <w:r w:rsidRPr="00B43F2C">
        <w:rPr>
          <w:rFonts w:hAnsi="標楷體" w:hint="eastAsia"/>
        </w:rPr>
        <w:t>服務</w:t>
      </w:r>
      <w:r w:rsidRPr="00444035">
        <w:rPr>
          <w:rFonts w:hint="eastAsia"/>
        </w:rPr>
        <w:t>發展基金</w:t>
      </w:r>
      <w:bookmarkEnd w:id="19"/>
      <w:bookmarkEnd w:id="20"/>
      <w:bookmarkEnd w:id="21"/>
      <w:bookmarkEnd w:id="22"/>
      <w:bookmarkEnd w:id="23"/>
    </w:p>
    <w:p w:rsidR="00210555" w:rsidRPr="00444035" w:rsidRDefault="0025578F" w:rsidP="00210555">
      <w:pPr>
        <w:pStyle w:val="a8"/>
        <w:ind w:firstLine="566"/>
      </w:pPr>
      <w:r>
        <w:rPr>
          <w:rFonts w:hint="eastAsia"/>
        </w:rPr>
        <w:t>為完善長期照顧服務輸送體系</w:t>
      </w:r>
      <w:r w:rsidR="00210555">
        <w:rPr>
          <w:rFonts w:hint="eastAsia"/>
        </w:rPr>
        <w:t>，</w:t>
      </w:r>
      <w:r w:rsidR="00EB1278">
        <w:rPr>
          <w:rFonts w:hint="eastAsia"/>
        </w:rPr>
        <w:t>強化長照機構服務</w:t>
      </w:r>
      <w:r w:rsidR="00EB1278">
        <w:rPr>
          <w:rFonts w:hAnsi="標楷體" w:hint="eastAsia"/>
        </w:rPr>
        <w:t>、</w:t>
      </w:r>
      <w:r w:rsidR="00EB1278">
        <w:rPr>
          <w:rFonts w:hint="eastAsia"/>
        </w:rPr>
        <w:t>緩和失能及提供連續性照護服務</w:t>
      </w:r>
      <w:r w:rsidR="00EB1278">
        <w:rPr>
          <w:rFonts w:hAnsi="標楷體" w:hint="eastAsia"/>
        </w:rPr>
        <w:t>，</w:t>
      </w:r>
      <w:r w:rsidR="00EB1278">
        <w:rPr>
          <w:rFonts w:hint="eastAsia"/>
        </w:rPr>
        <w:t>提升機構及社區預防性照顧服務量能</w:t>
      </w:r>
      <w:r w:rsidR="00EB1278">
        <w:rPr>
          <w:rFonts w:hAnsi="標楷體" w:hint="eastAsia"/>
        </w:rPr>
        <w:t>，</w:t>
      </w:r>
      <w:r w:rsidR="00210555">
        <w:rPr>
          <w:rFonts w:hint="eastAsia"/>
        </w:rPr>
        <w:t>衛福部依長期照顧服務法</w:t>
      </w:r>
      <w:r w:rsidR="00757A67">
        <w:rPr>
          <w:rFonts w:hint="eastAsia"/>
        </w:rPr>
        <w:t>(以下簡稱長照服務法)</w:t>
      </w:r>
      <w:r w:rsidR="00210555">
        <w:rPr>
          <w:rFonts w:hint="eastAsia"/>
        </w:rPr>
        <w:t>第15條規定，於106年6月設置長照服務發展基金(</w:t>
      </w:r>
      <w:r w:rsidR="001D7AE8">
        <w:rPr>
          <w:rFonts w:hint="eastAsia"/>
        </w:rPr>
        <w:t>以下簡稱</w:t>
      </w:r>
      <w:r w:rsidR="00210555">
        <w:rPr>
          <w:rFonts w:hint="eastAsia"/>
        </w:rPr>
        <w:t>長照基金)。長照基金</w:t>
      </w:r>
      <w:r w:rsidR="002F1636">
        <w:t>11</w:t>
      </w:r>
      <w:r w:rsidR="00EA4373">
        <w:rPr>
          <w:rFonts w:hint="eastAsia"/>
        </w:rPr>
        <w:t>4</w:t>
      </w:r>
      <w:r w:rsidR="00210555" w:rsidRPr="00444035">
        <w:rPr>
          <w:rFonts w:hint="eastAsia"/>
        </w:rPr>
        <w:t>年度預算案</w:t>
      </w:r>
      <w:r w:rsidR="00210555">
        <w:rPr>
          <w:rFonts w:hint="eastAsia"/>
        </w:rPr>
        <w:t>編列</w:t>
      </w:r>
      <w:r w:rsidR="00210555" w:rsidRPr="00444035">
        <w:rPr>
          <w:rFonts w:hint="eastAsia"/>
        </w:rPr>
        <w:t>基金來源</w:t>
      </w:r>
      <w:r w:rsidR="00EB1278">
        <w:rPr>
          <w:rFonts w:hint="eastAsia"/>
        </w:rPr>
        <w:t>758</w:t>
      </w:r>
      <w:r w:rsidR="00210DB2">
        <w:rPr>
          <w:rFonts w:hint="eastAsia"/>
        </w:rPr>
        <w:t>億</w:t>
      </w:r>
      <w:r w:rsidR="00EB1278">
        <w:rPr>
          <w:rFonts w:hint="eastAsia"/>
        </w:rPr>
        <w:t>2</w:t>
      </w:r>
      <w:r w:rsidR="00210DB2">
        <w:t>,</w:t>
      </w:r>
      <w:r w:rsidR="00EB1278">
        <w:rPr>
          <w:rFonts w:hint="eastAsia"/>
        </w:rPr>
        <w:t>587</w:t>
      </w:r>
      <w:r w:rsidR="00210DB2">
        <w:rPr>
          <w:rFonts w:hint="eastAsia"/>
        </w:rPr>
        <w:t>萬</w:t>
      </w:r>
      <w:r w:rsidR="00EB1278">
        <w:rPr>
          <w:rFonts w:hint="eastAsia"/>
        </w:rPr>
        <w:t>1</w:t>
      </w:r>
      <w:r w:rsidR="00210DB2">
        <w:rPr>
          <w:rFonts w:hint="eastAsia"/>
        </w:rPr>
        <w:t>千</w:t>
      </w:r>
      <w:r w:rsidR="00210555" w:rsidRPr="00444035">
        <w:rPr>
          <w:rFonts w:hint="eastAsia"/>
        </w:rPr>
        <w:t>元，基金用途</w:t>
      </w:r>
      <w:r w:rsidR="00EB1278">
        <w:rPr>
          <w:rFonts w:hint="eastAsia"/>
        </w:rPr>
        <w:t>879</w:t>
      </w:r>
      <w:r w:rsidR="00210DB2">
        <w:rPr>
          <w:rFonts w:hint="eastAsia"/>
        </w:rPr>
        <w:t>億</w:t>
      </w:r>
      <w:r w:rsidR="00EB1278">
        <w:rPr>
          <w:rFonts w:hint="eastAsia"/>
        </w:rPr>
        <w:t>391</w:t>
      </w:r>
      <w:r w:rsidR="00210DB2">
        <w:rPr>
          <w:rFonts w:hint="eastAsia"/>
        </w:rPr>
        <w:t>萬</w:t>
      </w:r>
      <w:r w:rsidR="00EB1278">
        <w:rPr>
          <w:rFonts w:hint="eastAsia"/>
        </w:rPr>
        <w:t>5</w:t>
      </w:r>
      <w:r w:rsidR="00210555" w:rsidRPr="00444035">
        <w:rPr>
          <w:rFonts w:hint="eastAsia"/>
        </w:rPr>
        <w:t>千元，基金來源用途相抵後</w:t>
      </w:r>
      <w:r w:rsidR="00EB1278">
        <w:rPr>
          <w:rFonts w:hAnsi="標楷體" w:hint="eastAsia"/>
        </w:rPr>
        <w:t>，</w:t>
      </w:r>
      <w:r w:rsidR="00EB1278">
        <w:rPr>
          <w:rFonts w:hint="eastAsia"/>
        </w:rPr>
        <w:t>差</w:t>
      </w:r>
      <w:r w:rsidR="00210DB2">
        <w:rPr>
          <w:rFonts w:hint="eastAsia"/>
        </w:rPr>
        <w:t>短</w:t>
      </w:r>
      <w:r w:rsidR="00EB1278">
        <w:rPr>
          <w:rFonts w:hint="eastAsia"/>
        </w:rPr>
        <w:t>120</w:t>
      </w:r>
      <w:r w:rsidR="00210DB2">
        <w:rPr>
          <w:rFonts w:hint="eastAsia"/>
        </w:rPr>
        <w:t>億</w:t>
      </w:r>
      <w:r w:rsidR="00EB1278">
        <w:rPr>
          <w:rFonts w:hint="eastAsia"/>
        </w:rPr>
        <w:t>7</w:t>
      </w:r>
      <w:r w:rsidR="00210DB2">
        <w:t>,</w:t>
      </w:r>
      <w:r w:rsidR="00EB1278">
        <w:rPr>
          <w:rFonts w:hint="eastAsia"/>
        </w:rPr>
        <w:t>804</w:t>
      </w:r>
      <w:r w:rsidR="00210DB2">
        <w:rPr>
          <w:rFonts w:hint="eastAsia"/>
        </w:rPr>
        <w:t>萬</w:t>
      </w:r>
      <w:r w:rsidR="00EB1278">
        <w:rPr>
          <w:rFonts w:hint="eastAsia"/>
        </w:rPr>
        <w:t>4</w:t>
      </w:r>
      <w:r w:rsidR="00D75989">
        <w:rPr>
          <w:rFonts w:hint="eastAsia"/>
        </w:rPr>
        <w:t>千元</w:t>
      </w:r>
      <w:r w:rsidR="00210555">
        <w:rPr>
          <w:rFonts w:hint="eastAsia"/>
        </w:rPr>
        <w:t>，</w:t>
      </w:r>
      <w:r w:rsidR="00210555" w:rsidRPr="009305C2">
        <w:rPr>
          <w:rFonts w:hint="eastAsia"/>
        </w:rPr>
        <w:t>與</w:t>
      </w:r>
      <w:r w:rsidR="002F1636">
        <w:t>11</w:t>
      </w:r>
      <w:r w:rsidR="00EA4373">
        <w:rPr>
          <w:rFonts w:hint="eastAsia"/>
        </w:rPr>
        <w:t>3</w:t>
      </w:r>
      <w:r w:rsidR="00210555" w:rsidRPr="009305C2">
        <w:rPr>
          <w:rFonts w:hint="eastAsia"/>
        </w:rPr>
        <w:t>年度預算</w:t>
      </w:r>
      <w:r w:rsidR="00EB1278">
        <w:rPr>
          <w:rFonts w:hint="eastAsia"/>
        </w:rPr>
        <w:t>短絀51</w:t>
      </w:r>
      <w:r w:rsidR="0096739F">
        <w:rPr>
          <w:rFonts w:hint="eastAsia"/>
        </w:rPr>
        <w:t>億</w:t>
      </w:r>
      <w:r w:rsidR="00EB1278">
        <w:rPr>
          <w:rFonts w:hint="eastAsia"/>
        </w:rPr>
        <w:t>5</w:t>
      </w:r>
      <w:r w:rsidR="0096739F">
        <w:t>,</w:t>
      </w:r>
      <w:r w:rsidR="00EB1278">
        <w:rPr>
          <w:rFonts w:hint="eastAsia"/>
        </w:rPr>
        <w:t>038</w:t>
      </w:r>
      <w:r w:rsidR="0096739F">
        <w:rPr>
          <w:rFonts w:hint="eastAsia"/>
        </w:rPr>
        <w:t>萬</w:t>
      </w:r>
      <w:r w:rsidR="00EB1278">
        <w:rPr>
          <w:rFonts w:hint="eastAsia"/>
        </w:rPr>
        <w:t>3</w:t>
      </w:r>
      <w:r w:rsidR="00210555" w:rsidRPr="009305C2">
        <w:rPr>
          <w:rFonts w:hint="eastAsia"/>
        </w:rPr>
        <w:t>千元相較，</w:t>
      </w:r>
      <w:r w:rsidR="00EB1278">
        <w:rPr>
          <w:rFonts w:hint="eastAsia"/>
        </w:rPr>
        <w:t>增加</w:t>
      </w:r>
      <w:r w:rsidR="005B0107">
        <w:rPr>
          <w:rFonts w:hint="eastAsia"/>
        </w:rPr>
        <w:t>短絀</w:t>
      </w:r>
      <w:r w:rsidR="00EB1278">
        <w:rPr>
          <w:rFonts w:hint="eastAsia"/>
        </w:rPr>
        <w:t>69</w:t>
      </w:r>
      <w:r w:rsidR="0096739F">
        <w:rPr>
          <w:rFonts w:hint="eastAsia"/>
        </w:rPr>
        <w:t>億</w:t>
      </w:r>
      <w:r w:rsidR="00EB1278">
        <w:rPr>
          <w:rFonts w:hint="eastAsia"/>
        </w:rPr>
        <w:t>2</w:t>
      </w:r>
      <w:r w:rsidR="0096739F">
        <w:t>,</w:t>
      </w:r>
      <w:r w:rsidR="00EB1278">
        <w:rPr>
          <w:rFonts w:hint="eastAsia"/>
        </w:rPr>
        <w:t>766</w:t>
      </w:r>
      <w:r w:rsidR="0096739F">
        <w:rPr>
          <w:rFonts w:hint="eastAsia"/>
        </w:rPr>
        <w:t>萬</w:t>
      </w:r>
      <w:r w:rsidR="00EB1278">
        <w:rPr>
          <w:rFonts w:hint="eastAsia"/>
        </w:rPr>
        <w:t>1</w:t>
      </w:r>
      <w:r w:rsidR="0096739F">
        <w:rPr>
          <w:rFonts w:hint="eastAsia"/>
        </w:rPr>
        <w:t>千元</w:t>
      </w:r>
      <w:r w:rsidR="003135DD">
        <w:rPr>
          <w:rFonts w:hint="eastAsia"/>
        </w:rPr>
        <w:t>，主要係</w:t>
      </w:r>
      <w:r w:rsidR="00EB1278">
        <w:rPr>
          <w:rFonts w:hint="eastAsia"/>
        </w:rPr>
        <w:t>增列長照服務給付及支付經費</w:t>
      </w:r>
      <w:r w:rsidR="003135DD">
        <w:rPr>
          <w:rFonts w:hint="eastAsia"/>
        </w:rPr>
        <w:t>所致</w:t>
      </w:r>
      <w:r w:rsidR="00210555" w:rsidRPr="009305C2">
        <w:rPr>
          <w:rFonts w:hint="eastAsia"/>
        </w:rPr>
        <w:t>。謹就該基金</w:t>
      </w:r>
      <w:r w:rsidR="00673D59">
        <w:t>11</w:t>
      </w:r>
      <w:r w:rsidR="00EB1278">
        <w:rPr>
          <w:rFonts w:hint="eastAsia"/>
        </w:rPr>
        <w:t>4</w:t>
      </w:r>
      <w:r w:rsidR="00210555" w:rsidRPr="009305C2">
        <w:rPr>
          <w:rFonts w:hint="eastAsia"/>
        </w:rPr>
        <w:t>年度預算案</w:t>
      </w:r>
      <w:r w:rsidR="00B147E7">
        <w:rPr>
          <w:rFonts w:hint="eastAsia"/>
        </w:rPr>
        <w:t>評析</w:t>
      </w:r>
      <w:r w:rsidR="00210555" w:rsidRPr="009305C2">
        <w:rPr>
          <w:rFonts w:hint="eastAsia"/>
        </w:rPr>
        <w:t>如下：</w:t>
      </w:r>
    </w:p>
    <w:p w:rsidR="00C738C0" w:rsidRPr="00472480" w:rsidRDefault="00AA4FAA" w:rsidP="00C738C0">
      <w:pPr>
        <w:pStyle w:val="14"/>
        <w:ind w:left="567" w:hanging="567"/>
        <w:rPr>
          <w:color w:val="000000"/>
        </w:rPr>
      </w:pPr>
      <w:bookmarkStart w:id="24" w:name="_Toc114479784"/>
      <w:bookmarkStart w:id="25" w:name="_Toc181892125"/>
      <w:r w:rsidRPr="00472480">
        <w:rPr>
          <w:rFonts w:hint="eastAsia"/>
          <w:color w:val="000000"/>
        </w:rPr>
        <w:t>七</w:t>
      </w:r>
      <w:r w:rsidR="00C738C0" w:rsidRPr="00472480">
        <w:rPr>
          <w:rFonts w:hint="eastAsia"/>
          <w:color w:val="000000"/>
        </w:rPr>
        <w:t>、長照基金</w:t>
      </w:r>
      <w:r w:rsidR="004C6606" w:rsidRPr="00472480">
        <w:rPr>
          <w:rFonts w:hint="eastAsia"/>
          <w:color w:val="000000"/>
        </w:rPr>
        <w:t>之部分</w:t>
      </w:r>
      <w:r w:rsidR="00C738C0" w:rsidRPr="00472480">
        <w:rPr>
          <w:rFonts w:hint="eastAsia"/>
          <w:color w:val="000000"/>
        </w:rPr>
        <w:t>來源</w:t>
      </w:r>
      <w:r w:rsidR="004C6606" w:rsidRPr="00472480">
        <w:rPr>
          <w:rFonts w:hint="eastAsia"/>
          <w:color w:val="000000"/>
        </w:rPr>
        <w:t>金額</w:t>
      </w:r>
      <w:r w:rsidR="00C738C0" w:rsidRPr="00472480">
        <w:rPr>
          <w:rFonts w:hint="eastAsia"/>
          <w:color w:val="000000"/>
        </w:rPr>
        <w:t>近年呈減少趨勢</w:t>
      </w:r>
      <w:r w:rsidR="00C738C0" w:rsidRPr="00472480">
        <w:rPr>
          <w:rFonts w:hAnsi="標楷體" w:hint="eastAsia"/>
          <w:color w:val="000000"/>
        </w:rPr>
        <w:t>，</w:t>
      </w:r>
      <w:r w:rsidR="003D21C7" w:rsidRPr="00472480">
        <w:rPr>
          <w:rFonts w:hint="eastAsia"/>
          <w:color w:val="000000"/>
        </w:rPr>
        <w:t>且較乏穩定性</w:t>
      </w:r>
      <w:r w:rsidR="00C738C0" w:rsidRPr="00472480">
        <w:rPr>
          <w:rFonts w:hAnsi="標楷體" w:hint="eastAsia"/>
          <w:color w:val="000000"/>
        </w:rPr>
        <w:t>，</w:t>
      </w:r>
      <w:r w:rsidR="001D183B" w:rsidRPr="00472480">
        <w:rPr>
          <w:rFonts w:hAnsi="標楷體" w:hint="eastAsia"/>
          <w:color w:val="000000"/>
        </w:rPr>
        <w:t>隨著長照服務需求</w:t>
      </w:r>
      <w:r w:rsidR="00477F97" w:rsidRPr="00472480">
        <w:rPr>
          <w:rFonts w:hAnsi="標楷體" w:hint="eastAsia"/>
          <w:color w:val="000000"/>
        </w:rPr>
        <w:t>帶動經費</w:t>
      </w:r>
      <w:r w:rsidR="001D183B" w:rsidRPr="00472480">
        <w:rPr>
          <w:rFonts w:hAnsi="標楷體" w:hint="eastAsia"/>
          <w:color w:val="000000"/>
        </w:rPr>
        <w:t>與日俱增，允宜預先妥善財務規劃</w:t>
      </w:r>
      <w:bookmarkEnd w:id="25"/>
    </w:p>
    <w:p w:rsidR="00C738C0" w:rsidRDefault="00C738C0" w:rsidP="00C738C0">
      <w:pPr>
        <w:ind w:left="566" w:firstLine="566"/>
        <w:rPr>
          <w:rFonts w:hAnsi="標楷體"/>
          <w:color w:val="000000"/>
        </w:rPr>
      </w:pPr>
      <w:r w:rsidRPr="00EA4373">
        <w:rPr>
          <w:rFonts w:hint="eastAsia"/>
          <w:color w:val="000000"/>
        </w:rPr>
        <w:t>長照基金</w:t>
      </w:r>
      <w:r w:rsidR="00C12F2C" w:rsidRPr="00EA4373">
        <w:rPr>
          <w:rFonts w:hint="eastAsia"/>
          <w:color w:val="000000"/>
        </w:rPr>
        <w:t>114年度</w:t>
      </w:r>
      <w:r w:rsidR="00C12F2C">
        <w:rPr>
          <w:rFonts w:hint="eastAsia"/>
          <w:color w:val="000000"/>
        </w:rPr>
        <w:t>預算案就基金來源</w:t>
      </w:r>
      <w:r w:rsidRPr="00EA4373">
        <w:rPr>
          <w:rFonts w:hint="eastAsia"/>
          <w:color w:val="000000"/>
        </w:rPr>
        <w:t>編列</w:t>
      </w:r>
      <w:r w:rsidR="00C12F2C">
        <w:rPr>
          <w:rFonts w:hint="eastAsia"/>
          <w:color w:val="000000"/>
        </w:rPr>
        <w:t>758億2</w:t>
      </w:r>
      <w:r w:rsidR="00C12F2C">
        <w:rPr>
          <w:color w:val="000000"/>
        </w:rPr>
        <w:t>,</w:t>
      </w:r>
      <w:r w:rsidR="00C12F2C">
        <w:rPr>
          <w:rFonts w:hint="eastAsia"/>
          <w:color w:val="000000"/>
        </w:rPr>
        <w:t>587萬1千</w:t>
      </w:r>
      <w:r w:rsidRPr="00EA4373">
        <w:rPr>
          <w:rFonts w:hint="eastAsia"/>
          <w:color w:val="000000"/>
        </w:rPr>
        <w:t>元</w:t>
      </w:r>
      <w:r w:rsidR="00712755">
        <w:rPr>
          <w:rStyle w:val="af2"/>
          <w:color w:val="000000"/>
        </w:rPr>
        <w:footnoteReference w:id="10"/>
      </w:r>
      <w:r w:rsidR="00D65102">
        <w:rPr>
          <w:rFonts w:hAnsi="標楷體" w:hint="eastAsia"/>
          <w:color w:val="000000"/>
        </w:rPr>
        <w:t>，較113年度預算數776億6</w:t>
      </w:r>
      <w:r w:rsidR="00D65102">
        <w:rPr>
          <w:rFonts w:hAnsi="標楷體"/>
          <w:color w:val="000000"/>
        </w:rPr>
        <w:t>,</w:t>
      </w:r>
      <w:r w:rsidR="00D65102">
        <w:rPr>
          <w:rFonts w:hAnsi="標楷體" w:hint="eastAsia"/>
          <w:color w:val="000000"/>
        </w:rPr>
        <w:t>782萬5千元</w:t>
      </w:r>
      <w:r w:rsidR="005C664C">
        <w:rPr>
          <w:rFonts w:hAnsi="標楷體" w:hint="eastAsia"/>
          <w:color w:val="000000"/>
        </w:rPr>
        <w:t>減列18億4</w:t>
      </w:r>
      <w:r w:rsidR="005C664C">
        <w:rPr>
          <w:rFonts w:hAnsi="標楷體"/>
          <w:color w:val="000000"/>
        </w:rPr>
        <w:t>,</w:t>
      </w:r>
      <w:r w:rsidR="005C664C">
        <w:rPr>
          <w:rFonts w:hAnsi="標楷體" w:hint="eastAsia"/>
          <w:color w:val="000000"/>
        </w:rPr>
        <w:t>195萬4千元(減幅2.37%</w:t>
      </w:r>
      <w:r w:rsidR="005C664C">
        <w:rPr>
          <w:rFonts w:hAnsi="標楷體"/>
          <w:color w:val="000000"/>
        </w:rPr>
        <w:t>)</w:t>
      </w:r>
      <w:r w:rsidR="005C664C">
        <w:rPr>
          <w:rFonts w:hAnsi="標楷體" w:hint="eastAsia"/>
          <w:color w:val="000000"/>
        </w:rPr>
        <w:t>，主要係預估房地合一課徵所得稅稅課收入減少所致</w:t>
      </w:r>
      <w:r w:rsidR="00EF27A7">
        <w:rPr>
          <w:rFonts w:hAnsi="標楷體" w:hint="eastAsia"/>
          <w:color w:val="000000"/>
        </w:rPr>
        <w:t>；就基金用途編列879億391萬5千元，較113年度預算數828萬1</w:t>
      </w:r>
      <w:r w:rsidR="00EF27A7">
        <w:rPr>
          <w:rFonts w:hAnsi="標楷體"/>
          <w:color w:val="000000"/>
        </w:rPr>
        <w:t>,</w:t>
      </w:r>
      <w:r w:rsidR="00EF27A7">
        <w:rPr>
          <w:rFonts w:hAnsi="標楷體" w:hint="eastAsia"/>
          <w:color w:val="000000"/>
        </w:rPr>
        <w:t>820萬8千元增加50億8</w:t>
      </w:r>
      <w:r w:rsidR="00EF27A7">
        <w:rPr>
          <w:rFonts w:hAnsi="標楷體"/>
          <w:color w:val="000000"/>
        </w:rPr>
        <w:t>,</w:t>
      </w:r>
      <w:r w:rsidR="00EF27A7">
        <w:rPr>
          <w:rFonts w:hAnsi="標楷體" w:hint="eastAsia"/>
          <w:color w:val="000000"/>
        </w:rPr>
        <w:t>570萬7千元(增幅6.14%</w:t>
      </w:r>
      <w:r w:rsidR="00EF27A7">
        <w:rPr>
          <w:rFonts w:hAnsi="標楷體"/>
          <w:color w:val="000000"/>
        </w:rPr>
        <w:t>)</w:t>
      </w:r>
      <w:r w:rsidR="00EF27A7">
        <w:rPr>
          <w:rFonts w:hAnsi="標楷體" w:hint="eastAsia"/>
          <w:color w:val="000000"/>
        </w:rPr>
        <w:t>；來源與用途相抵後差短120億7</w:t>
      </w:r>
      <w:r w:rsidR="00EF27A7">
        <w:rPr>
          <w:rFonts w:hAnsi="標楷體"/>
          <w:color w:val="000000"/>
        </w:rPr>
        <w:t>,</w:t>
      </w:r>
      <w:r w:rsidR="00EF27A7">
        <w:rPr>
          <w:rFonts w:hAnsi="標楷體" w:hint="eastAsia"/>
          <w:color w:val="000000"/>
        </w:rPr>
        <w:t>804萬4千元，較113年度預算數51億5</w:t>
      </w:r>
      <w:r w:rsidR="00EF27A7">
        <w:rPr>
          <w:rFonts w:hAnsi="標楷體"/>
          <w:color w:val="000000"/>
        </w:rPr>
        <w:t>,</w:t>
      </w:r>
      <w:r w:rsidR="00EF27A7">
        <w:rPr>
          <w:rFonts w:hAnsi="標楷體" w:hint="eastAsia"/>
          <w:color w:val="000000"/>
        </w:rPr>
        <w:t>038萬3千元增加</w:t>
      </w:r>
      <w:r w:rsidR="00945F8E">
        <w:rPr>
          <w:rFonts w:hAnsi="標楷體" w:hint="eastAsia"/>
          <w:color w:val="000000"/>
        </w:rPr>
        <w:t>短絀</w:t>
      </w:r>
      <w:r w:rsidR="00EF27A7">
        <w:rPr>
          <w:rFonts w:hAnsi="標楷體" w:hint="eastAsia"/>
          <w:color w:val="000000"/>
        </w:rPr>
        <w:t>69億2</w:t>
      </w:r>
      <w:r w:rsidR="00EF27A7">
        <w:rPr>
          <w:rFonts w:hAnsi="標楷體"/>
          <w:color w:val="000000"/>
        </w:rPr>
        <w:t>,</w:t>
      </w:r>
      <w:r w:rsidR="00EF27A7">
        <w:rPr>
          <w:rFonts w:hAnsi="標楷體" w:hint="eastAsia"/>
          <w:color w:val="000000"/>
        </w:rPr>
        <w:t>766萬1千元(增幅</w:t>
      </w:r>
      <w:r w:rsidR="003D21C7">
        <w:rPr>
          <w:rFonts w:hAnsi="標楷體" w:hint="eastAsia"/>
          <w:color w:val="000000"/>
        </w:rPr>
        <w:t>134.51%</w:t>
      </w:r>
      <w:r w:rsidR="00EF27A7">
        <w:rPr>
          <w:rFonts w:hAnsi="標楷體" w:hint="eastAsia"/>
          <w:color w:val="000000"/>
        </w:rPr>
        <w:t>)</w:t>
      </w:r>
      <w:r w:rsidRPr="00EA4373">
        <w:rPr>
          <w:rFonts w:hAnsi="標楷體" w:hint="eastAsia"/>
          <w:color w:val="000000"/>
        </w:rPr>
        <w:t>。</w:t>
      </w:r>
      <w:r w:rsidR="004C6606">
        <w:rPr>
          <w:rFonts w:hAnsi="標楷體" w:hint="eastAsia"/>
          <w:color w:val="000000"/>
        </w:rPr>
        <w:t>近年</w:t>
      </w:r>
      <w:r w:rsidR="007F0BA1">
        <w:rPr>
          <w:rFonts w:hAnsi="標楷體" w:hint="eastAsia"/>
          <w:color w:val="000000"/>
        </w:rPr>
        <w:t>隨著</w:t>
      </w:r>
      <w:r w:rsidR="007F0BA1" w:rsidRPr="007F0BA1">
        <w:rPr>
          <w:rFonts w:hAnsi="標楷體" w:hint="eastAsia"/>
          <w:color w:val="000000"/>
        </w:rPr>
        <w:t>長照服務需求帶動經費與日俱增</w:t>
      </w:r>
      <w:r w:rsidR="007F0BA1">
        <w:rPr>
          <w:rFonts w:hAnsi="標楷體" w:hint="eastAsia"/>
          <w:color w:val="000000"/>
        </w:rPr>
        <w:t>，惟</w:t>
      </w:r>
      <w:r w:rsidR="004C6606">
        <w:rPr>
          <w:rFonts w:hint="eastAsia"/>
          <w:color w:val="000000"/>
        </w:rPr>
        <w:t>長照基金</w:t>
      </w:r>
      <w:r w:rsidR="007F0BA1">
        <w:rPr>
          <w:rFonts w:hint="eastAsia"/>
          <w:color w:val="000000"/>
        </w:rPr>
        <w:t>卻有</w:t>
      </w:r>
      <w:r w:rsidR="004C6606" w:rsidRPr="00EA4373">
        <w:rPr>
          <w:rFonts w:hint="eastAsia"/>
          <w:color w:val="000000"/>
        </w:rPr>
        <w:t>部分</w:t>
      </w:r>
      <w:r w:rsidR="004C6606">
        <w:rPr>
          <w:rFonts w:hint="eastAsia"/>
          <w:color w:val="000000"/>
        </w:rPr>
        <w:t>來源呈減少趨勢</w:t>
      </w:r>
      <w:r w:rsidR="004C6606">
        <w:rPr>
          <w:rFonts w:hAnsi="標楷體" w:hint="eastAsia"/>
          <w:color w:val="000000"/>
        </w:rPr>
        <w:t>，</w:t>
      </w:r>
      <w:r w:rsidR="007F0BA1">
        <w:rPr>
          <w:rFonts w:hAnsi="標楷體" w:hint="eastAsia"/>
          <w:color w:val="000000"/>
        </w:rPr>
        <w:t>且缺乏穩定性之情事</w:t>
      </w:r>
      <w:r w:rsidR="00B060BB">
        <w:rPr>
          <w:rFonts w:hAnsi="標楷體" w:hint="eastAsia"/>
          <w:color w:val="000000"/>
        </w:rPr>
        <w:t>。</w:t>
      </w:r>
    </w:p>
    <w:p w:rsidR="00B060BB" w:rsidRPr="00EA4373" w:rsidRDefault="00B060BB" w:rsidP="0082554B">
      <w:pPr>
        <w:spacing w:line="460" w:lineRule="exact"/>
        <w:ind w:left="566" w:firstLine="566"/>
        <w:rPr>
          <w:rFonts w:hint="eastAsia"/>
        </w:rPr>
      </w:pPr>
      <w:r>
        <w:rPr>
          <w:rFonts w:hAnsi="標楷體" w:hint="eastAsia"/>
          <w:color w:val="000000"/>
        </w:rPr>
        <w:t>依長照基金</w:t>
      </w:r>
      <w:r w:rsidR="002A6D14">
        <w:rPr>
          <w:rFonts w:hAnsi="標楷體" w:hint="eastAsia"/>
          <w:color w:val="000000"/>
        </w:rPr>
        <w:t>歷</w:t>
      </w:r>
      <w:r>
        <w:rPr>
          <w:rFonts w:hAnsi="標楷體" w:hint="eastAsia"/>
          <w:color w:val="000000"/>
        </w:rPr>
        <w:t>年</w:t>
      </w:r>
      <w:r w:rsidR="002A6D14">
        <w:rPr>
          <w:rFonts w:hAnsi="標楷體" w:hint="eastAsia"/>
          <w:color w:val="000000"/>
        </w:rPr>
        <w:t>預、</w:t>
      </w:r>
      <w:r>
        <w:rPr>
          <w:rFonts w:hAnsi="標楷體" w:hint="eastAsia"/>
          <w:color w:val="000000"/>
        </w:rPr>
        <w:t>決算書資料</w:t>
      </w:r>
      <w:r w:rsidR="006A08B7">
        <w:rPr>
          <w:rFonts w:hAnsi="標楷體" w:hint="eastAsia"/>
          <w:color w:val="000000"/>
        </w:rPr>
        <w:t>(詳表1</w:t>
      </w:r>
      <w:r w:rsidR="006A08B7">
        <w:rPr>
          <w:rFonts w:hAnsi="標楷體"/>
          <w:color w:val="000000"/>
        </w:rPr>
        <w:t>)</w:t>
      </w:r>
      <w:r w:rsidR="00CD2C70">
        <w:rPr>
          <w:rFonts w:hAnsi="標楷體" w:hint="eastAsia"/>
          <w:color w:val="000000"/>
        </w:rPr>
        <w:t>，</w:t>
      </w:r>
      <w:r w:rsidR="002A6D14">
        <w:rPr>
          <w:rFonts w:hAnsi="標楷體" w:hint="eastAsia"/>
          <w:color w:val="000000"/>
        </w:rPr>
        <w:t>長照基金</w:t>
      </w:r>
      <w:r w:rsidR="007411AE">
        <w:rPr>
          <w:rFonts w:hAnsi="標楷體" w:hint="eastAsia"/>
          <w:color w:val="000000"/>
        </w:rPr>
        <w:t>自106年度設立以來，其</w:t>
      </w:r>
      <w:r w:rsidR="002A6D14">
        <w:rPr>
          <w:rFonts w:hAnsi="標楷體" w:hint="eastAsia"/>
          <w:color w:val="000000"/>
        </w:rPr>
        <w:t>來源別</w:t>
      </w:r>
      <w:r w:rsidR="00AC49C0">
        <w:rPr>
          <w:rFonts w:hAnsi="標楷體" w:hint="eastAsia"/>
          <w:color w:val="000000"/>
        </w:rPr>
        <w:t>中除雜項收入外，</w:t>
      </w:r>
      <w:r w:rsidR="007411AE">
        <w:rPr>
          <w:rFonts w:hAnsi="標楷體" w:hint="eastAsia"/>
          <w:color w:val="000000"/>
        </w:rPr>
        <w:t>以</w:t>
      </w:r>
      <w:r w:rsidR="00702B0F">
        <w:rPr>
          <w:rFonts w:hAnsi="標楷體" w:hint="eastAsia"/>
          <w:color w:val="000000"/>
        </w:rPr>
        <w:t>菸品健康福利捐(以下簡稱菸捐)分配收入與其他徵收及依法分配收入</w:t>
      </w:r>
      <w:r w:rsidR="008A2494">
        <w:rPr>
          <w:rStyle w:val="af2"/>
          <w:rFonts w:hAnsi="標楷體"/>
          <w:color w:val="000000"/>
        </w:rPr>
        <w:footnoteReference w:id="11"/>
      </w:r>
      <w:r w:rsidR="00702B0F">
        <w:rPr>
          <w:rFonts w:hAnsi="標楷體" w:hint="eastAsia"/>
          <w:color w:val="000000"/>
        </w:rPr>
        <w:t>為大宗</w:t>
      </w:r>
      <w:r w:rsidR="005B2D53">
        <w:rPr>
          <w:rFonts w:hAnsi="標楷體" w:hint="eastAsia"/>
          <w:color w:val="000000"/>
        </w:rPr>
        <w:t>，兩者占整體基金來源比率除106年度因有鉅額公庫撥款</w:t>
      </w:r>
      <w:r w:rsidR="00AC49C0">
        <w:rPr>
          <w:rFonts w:hAnsi="標楷體" w:hint="eastAsia"/>
          <w:color w:val="000000"/>
        </w:rPr>
        <w:t>收入</w:t>
      </w:r>
      <w:r w:rsidR="005B2D53">
        <w:rPr>
          <w:rFonts w:hAnsi="標楷體" w:hint="eastAsia"/>
          <w:color w:val="000000"/>
        </w:rPr>
        <w:t>致未及8成外，其餘年度</w:t>
      </w:r>
      <w:r w:rsidR="008A2494">
        <w:rPr>
          <w:rFonts w:hAnsi="標楷體" w:hint="eastAsia"/>
          <w:color w:val="000000"/>
        </w:rPr>
        <w:t>占比</w:t>
      </w:r>
      <w:r w:rsidR="005B2D53">
        <w:rPr>
          <w:rFonts w:hAnsi="標楷體" w:hint="eastAsia"/>
          <w:color w:val="000000"/>
        </w:rPr>
        <w:t>均</w:t>
      </w:r>
      <w:r w:rsidR="008A2494">
        <w:rPr>
          <w:rFonts w:hAnsi="標楷體" w:hint="eastAsia"/>
          <w:color w:val="000000"/>
        </w:rPr>
        <w:t>逾9成5。其中菸捐分配收入部分，自106年度</w:t>
      </w:r>
      <w:r w:rsidR="00945F8E">
        <w:rPr>
          <w:rFonts w:hAnsi="標楷體" w:hint="eastAsia"/>
          <w:color w:val="000000"/>
        </w:rPr>
        <w:t>決算</w:t>
      </w:r>
      <w:r w:rsidR="008A2494">
        <w:rPr>
          <w:rFonts w:hAnsi="標楷體" w:hint="eastAsia"/>
          <w:color w:val="000000"/>
        </w:rPr>
        <w:t>之14億1</w:t>
      </w:r>
      <w:r w:rsidR="008A2494">
        <w:rPr>
          <w:rFonts w:hAnsi="標楷體"/>
          <w:color w:val="000000"/>
        </w:rPr>
        <w:t>,</w:t>
      </w:r>
      <w:r w:rsidR="008A2494">
        <w:rPr>
          <w:rFonts w:hAnsi="標楷體" w:hint="eastAsia"/>
          <w:color w:val="000000"/>
        </w:rPr>
        <w:t>295萬1千元降至112年度之2</w:t>
      </w:r>
      <w:r w:rsidR="008A2494">
        <w:rPr>
          <w:rFonts w:hAnsi="標楷體"/>
          <w:color w:val="000000"/>
        </w:rPr>
        <w:t>,</w:t>
      </w:r>
      <w:r w:rsidR="008A2494">
        <w:rPr>
          <w:rFonts w:hAnsi="標楷體" w:hint="eastAsia"/>
          <w:color w:val="000000"/>
        </w:rPr>
        <w:t>751萬7千元，1</w:t>
      </w:r>
      <w:r w:rsidR="008A2494">
        <w:rPr>
          <w:rFonts w:hAnsi="標楷體"/>
          <w:color w:val="000000"/>
        </w:rPr>
        <w:t>13</w:t>
      </w:r>
      <w:r w:rsidR="008A2494">
        <w:rPr>
          <w:rFonts w:hAnsi="標楷體" w:hint="eastAsia"/>
          <w:color w:val="000000"/>
        </w:rPr>
        <w:t>、1</w:t>
      </w:r>
      <w:r w:rsidR="008A2494">
        <w:rPr>
          <w:rFonts w:hAnsi="標楷體"/>
          <w:color w:val="000000"/>
        </w:rPr>
        <w:t>14</w:t>
      </w:r>
      <w:r w:rsidR="002A6D14">
        <w:rPr>
          <w:rFonts w:hAnsi="標楷體" w:hint="eastAsia"/>
          <w:color w:val="000000"/>
        </w:rPr>
        <w:t>年度</w:t>
      </w:r>
      <w:r w:rsidR="008A2494">
        <w:rPr>
          <w:rFonts w:hAnsi="標楷體" w:hint="eastAsia"/>
          <w:color w:val="000000"/>
        </w:rPr>
        <w:t>預估僅2</w:t>
      </w:r>
      <w:r w:rsidR="008A2494">
        <w:rPr>
          <w:rFonts w:hAnsi="標楷體"/>
          <w:color w:val="000000"/>
        </w:rPr>
        <w:t>,</w:t>
      </w:r>
      <w:r w:rsidR="008A2494">
        <w:rPr>
          <w:rFonts w:hAnsi="標楷體" w:hint="eastAsia"/>
          <w:color w:val="000000"/>
        </w:rPr>
        <w:t>600萬元、2</w:t>
      </w:r>
      <w:r w:rsidR="008A2494">
        <w:rPr>
          <w:rFonts w:hAnsi="標楷體"/>
          <w:color w:val="000000"/>
        </w:rPr>
        <w:t>,</w:t>
      </w:r>
      <w:r w:rsidR="008A2494">
        <w:rPr>
          <w:rFonts w:hAnsi="標楷體" w:hint="eastAsia"/>
          <w:color w:val="000000"/>
        </w:rPr>
        <w:t>691萬5千元，呈下滑趨勢；</w:t>
      </w:r>
      <w:r w:rsidR="008A2494" w:rsidRPr="008A2494">
        <w:rPr>
          <w:rFonts w:hAnsi="標楷體" w:hint="eastAsia"/>
          <w:color w:val="000000"/>
        </w:rPr>
        <w:t>其他徵收及依法分配收入</w:t>
      </w:r>
      <w:r w:rsidR="00AC49C0">
        <w:rPr>
          <w:rFonts w:hAnsi="標楷體" w:hint="eastAsia"/>
          <w:color w:val="000000"/>
        </w:rPr>
        <w:t>則自106年度</w:t>
      </w:r>
      <w:r w:rsidR="00945F8E">
        <w:rPr>
          <w:rFonts w:hAnsi="標楷體" w:hint="eastAsia"/>
          <w:color w:val="000000"/>
        </w:rPr>
        <w:t>決算</w:t>
      </w:r>
      <w:r w:rsidR="00AC49C0">
        <w:rPr>
          <w:rFonts w:hAnsi="標楷體" w:hint="eastAsia"/>
          <w:color w:val="000000"/>
        </w:rPr>
        <w:t>之79億129萬1千元</w:t>
      </w:r>
      <w:r w:rsidR="006A08B7">
        <w:rPr>
          <w:rFonts w:hAnsi="標楷體" w:hint="eastAsia"/>
          <w:color w:val="000000"/>
        </w:rPr>
        <w:t>逐年增至112年度之976億5</w:t>
      </w:r>
      <w:r w:rsidR="006A08B7">
        <w:rPr>
          <w:rFonts w:hAnsi="標楷體"/>
          <w:color w:val="000000"/>
        </w:rPr>
        <w:t>,</w:t>
      </w:r>
      <w:r w:rsidR="006A08B7">
        <w:rPr>
          <w:rFonts w:hAnsi="標楷體" w:hint="eastAsia"/>
          <w:color w:val="000000"/>
        </w:rPr>
        <w:t>004萬3千元，</w:t>
      </w:r>
      <w:r w:rsidR="006A08B7" w:rsidRPr="006A08B7">
        <w:rPr>
          <w:rFonts w:hAnsi="標楷體" w:hint="eastAsia"/>
          <w:color w:val="000000"/>
        </w:rPr>
        <w:t>113、114年度</w:t>
      </w:r>
      <w:r w:rsidR="006A08B7">
        <w:rPr>
          <w:rFonts w:hAnsi="標楷體" w:hint="eastAsia"/>
          <w:color w:val="000000"/>
        </w:rPr>
        <w:t>則</w:t>
      </w:r>
      <w:r w:rsidR="006A08B7" w:rsidRPr="006A08B7">
        <w:rPr>
          <w:rFonts w:hAnsi="標楷體" w:hint="eastAsia"/>
          <w:color w:val="000000"/>
        </w:rPr>
        <w:t>預估</w:t>
      </w:r>
      <w:r w:rsidR="006A08B7">
        <w:rPr>
          <w:rFonts w:hAnsi="標楷體" w:hint="eastAsia"/>
          <w:color w:val="000000"/>
        </w:rPr>
        <w:t>分別降至7</w:t>
      </w:r>
      <w:r w:rsidR="00945F8E">
        <w:rPr>
          <w:rFonts w:hAnsi="標楷體" w:hint="eastAsia"/>
          <w:color w:val="000000"/>
        </w:rPr>
        <w:t>67</w:t>
      </w:r>
      <w:r w:rsidR="006A08B7">
        <w:rPr>
          <w:rFonts w:hAnsi="標楷體" w:hint="eastAsia"/>
          <w:color w:val="000000"/>
        </w:rPr>
        <w:t>億</w:t>
      </w:r>
      <w:r w:rsidR="00945F8E">
        <w:rPr>
          <w:rFonts w:hAnsi="標楷體" w:hint="eastAsia"/>
          <w:color w:val="000000"/>
        </w:rPr>
        <w:t>5</w:t>
      </w:r>
      <w:r w:rsidR="006A08B7">
        <w:rPr>
          <w:rFonts w:hAnsi="標楷體"/>
          <w:color w:val="000000"/>
        </w:rPr>
        <w:t>,</w:t>
      </w:r>
      <w:r w:rsidR="00945F8E">
        <w:rPr>
          <w:rFonts w:hAnsi="標楷體" w:hint="eastAsia"/>
          <w:color w:val="000000"/>
        </w:rPr>
        <w:t>990</w:t>
      </w:r>
      <w:r w:rsidR="006A08B7">
        <w:rPr>
          <w:rFonts w:hAnsi="標楷體" w:hint="eastAsia"/>
          <w:color w:val="000000"/>
        </w:rPr>
        <w:t>萬元、7</w:t>
      </w:r>
      <w:r w:rsidR="00945F8E">
        <w:rPr>
          <w:rFonts w:hAnsi="標楷體" w:hint="eastAsia"/>
          <w:color w:val="000000"/>
        </w:rPr>
        <w:t>44</w:t>
      </w:r>
      <w:r w:rsidR="006A08B7">
        <w:rPr>
          <w:rFonts w:hAnsi="標楷體" w:hint="eastAsia"/>
          <w:color w:val="000000"/>
        </w:rPr>
        <w:t>億</w:t>
      </w:r>
      <w:r w:rsidR="00945F8E">
        <w:rPr>
          <w:rFonts w:hAnsi="標楷體" w:hint="eastAsia"/>
          <w:color w:val="000000"/>
        </w:rPr>
        <w:t>600</w:t>
      </w:r>
      <w:r w:rsidR="006A08B7">
        <w:rPr>
          <w:rFonts w:hAnsi="標楷體" w:hint="eastAsia"/>
          <w:color w:val="000000"/>
        </w:rPr>
        <w:t>萬元</w:t>
      </w:r>
      <w:r w:rsidR="00AC0B01">
        <w:rPr>
          <w:rFonts w:hAnsi="標楷體" w:hint="eastAsia"/>
          <w:color w:val="000000"/>
        </w:rPr>
        <w:t>；</w:t>
      </w:r>
      <w:r w:rsidR="006A08B7">
        <w:rPr>
          <w:rFonts w:hAnsi="標楷體" w:hint="eastAsia"/>
          <w:color w:val="000000"/>
        </w:rPr>
        <w:t>就該</w:t>
      </w:r>
      <w:r w:rsidR="00AC0B01">
        <w:rPr>
          <w:rFonts w:hAnsi="標楷體" w:hint="eastAsia"/>
          <w:color w:val="000000"/>
        </w:rPr>
        <w:t>項</w:t>
      </w:r>
      <w:r w:rsidR="006A08B7">
        <w:rPr>
          <w:rFonts w:hAnsi="標楷體" w:hint="eastAsia"/>
          <w:color w:val="000000"/>
        </w:rPr>
        <w:t>來源金額之年度變動率而言</w:t>
      </w:r>
      <w:r w:rsidR="00AC0B01">
        <w:rPr>
          <w:rFonts w:hAnsi="標楷體" w:hint="eastAsia"/>
          <w:color w:val="000000"/>
        </w:rPr>
        <w:t>，107至112年度介於6.21%</w:t>
      </w:r>
      <w:r w:rsidR="00945F8E">
        <w:rPr>
          <w:rFonts w:hAnsi="標楷體" w:hint="eastAsia"/>
          <w:color w:val="000000"/>
        </w:rPr>
        <w:t>至</w:t>
      </w:r>
      <w:r w:rsidR="00AC0B01">
        <w:rPr>
          <w:rFonts w:hAnsi="標楷體" w:hint="eastAsia"/>
          <w:color w:val="000000"/>
        </w:rPr>
        <w:t>339.72%</w:t>
      </w:r>
      <w:r w:rsidR="00945F8E">
        <w:rPr>
          <w:rFonts w:hAnsi="標楷體" w:hint="eastAsia"/>
          <w:color w:val="000000"/>
        </w:rPr>
        <w:t>間</w:t>
      </w:r>
      <w:r w:rsidR="00AC0B01">
        <w:rPr>
          <w:rFonts w:hAnsi="標楷體" w:hint="eastAsia"/>
          <w:color w:val="000000"/>
        </w:rPr>
        <w:t>，波動幅度頗大，較乏穩定性。</w:t>
      </w:r>
      <w:r w:rsidR="00945F8E">
        <w:rPr>
          <w:rFonts w:hAnsi="標楷體" w:hint="eastAsia"/>
          <w:color w:val="000000"/>
        </w:rPr>
        <w:t>此外，倘以該兩項主要</w:t>
      </w:r>
      <w:r w:rsidR="008C1006">
        <w:rPr>
          <w:rFonts w:hAnsi="標楷體" w:hint="eastAsia"/>
          <w:color w:val="000000"/>
        </w:rPr>
        <w:t>基金來源別金額合計數占長照基金</w:t>
      </w:r>
      <w:r w:rsidR="00945F8E">
        <w:rPr>
          <w:rFonts w:hAnsi="標楷體" w:hint="eastAsia"/>
          <w:color w:val="000000"/>
        </w:rPr>
        <w:t>用途合計數</w:t>
      </w:r>
      <w:r w:rsidR="002A6D14">
        <w:rPr>
          <w:rFonts w:hAnsi="標楷體" w:hint="eastAsia"/>
          <w:color w:val="000000"/>
        </w:rPr>
        <w:t>之</w:t>
      </w:r>
      <w:r w:rsidR="008C1006">
        <w:rPr>
          <w:rFonts w:hAnsi="標楷體" w:hint="eastAsia"/>
          <w:color w:val="000000"/>
        </w:rPr>
        <w:t>比率作為衡量基金財務健全程度之指標，逾100%(主要來源項目合計金額大於整體用途)表示基金財務較健全，隨著人口老化帶動長照</w:t>
      </w:r>
      <w:r w:rsidR="00866E4C">
        <w:rPr>
          <w:rFonts w:hAnsi="標楷體" w:hint="eastAsia"/>
          <w:color w:val="000000"/>
        </w:rPr>
        <w:t>服務</w:t>
      </w:r>
      <w:r w:rsidR="008C1006">
        <w:rPr>
          <w:rFonts w:hAnsi="標楷體" w:hint="eastAsia"/>
          <w:color w:val="000000"/>
        </w:rPr>
        <w:t>需求</w:t>
      </w:r>
      <w:r w:rsidR="00866E4C">
        <w:rPr>
          <w:rFonts w:hAnsi="標楷體" w:hint="eastAsia"/>
          <w:color w:val="000000"/>
        </w:rPr>
        <w:t>(基金用途別)</w:t>
      </w:r>
      <w:r w:rsidR="008C1006">
        <w:rPr>
          <w:rFonts w:hAnsi="標楷體" w:hint="eastAsia"/>
          <w:color w:val="000000"/>
        </w:rPr>
        <w:t>增加</w:t>
      </w:r>
      <w:r w:rsidR="00866E4C">
        <w:rPr>
          <w:rFonts w:hAnsi="標楷體" w:hint="eastAsia"/>
          <w:color w:val="000000"/>
        </w:rPr>
        <w:t>，</w:t>
      </w:r>
      <w:r w:rsidR="008C1006">
        <w:rPr>
          <w:rFonts w:hAnsi="標楷體" w:hint="eastAsia"/>
          <w:color w:val="000000"/>
        </w:rPr>
        <w:t>該項指標值自106年度之688.03%逐漸降至112年度之144.15%，113</w:t>
      </w:r>
      <w:r w:rsidR="00866E4C">
        <w:rPr>
          <w:rFonts w:hAnsi="標楷體" w:hint="eastAsia"/>
          <w:color w:val="000000"/>
        </w:rPr>
        <w:t>，114</w:t>
      </w:r>
      <w:r w:rsidR="008C1006">
        <w:rPr>
          <w:rFonts w:hAnsi="標楷體" w:hint="eastAsia"/>
          <w:color w:val="000000"/>
        </w:rPr>
        <w:t>年度</w:t>
      </w:r>
      <w:r w:rsidR="00866E4C">
        <w:rPr>
          <w:rFonts w:hAnsi="標楷體" w:hint="eastAsia"/>
          <w:color w:val="000000"/>
        </w:rPr>
        <w:t>預估進一步降至92.72%、84.68%，反映儘管當前基金財務雖尚稱健全，惟隨著用途別金額快速增長(112年度</w:t>
      </w:r>
      <w:r w:rsidR="00945F8E">
        <w:rPr>
          <w:rFonts w:hAnsi="標楷體" w:hint="eastAsia"/>
          <w:color w:val="000000"/>
        </w:rPr>
        <w:t>決算</w:t>
      </w:r>
      <w:r w:rsidR="00866E4C">
        <w:rPr>
          <w:rFonts w:hAnsi="標楷體" w:hint="eastAsia"/>
          <w:color w:val="000000"/>
        </w:rPr>
        <w:t>用途別金額較基金</w:t>
      </w:r>
      <w:r w:rsidR="00945F8E">
        <w:rPr>
          <w:rFonts w:hAnsi="標楷體" w:hint="eastAsia"/>
          <w:color w:val="000000"/>
        </w:rPr>
        <w:t>106年度</w:t>
      </w:r>
      <w:r w:rsidR="00866E4C">
        <w:rPr>
          <w:rFonts w:hAnsi="標楷體" w:hint="eastAsia"/>
          <w:color w:val="000000"/>
        </w:rPr>
        <w:t>設置</w:t>
      </w:r>
      <w:r w:rsidR="00945F8E">
        <w:rPr>
          <w:rFonts w:hAnsi="標楷體" w:hint="eastAsia"/>
          <w:color w:val="000000"/>
        </w:rPr>
        <w:t>時之</w:t>
      </w:r>
      <w:r w:rsidR="00866E4C">
        <w:rPr>
          <w:rFonts w:hAnsi="標楷體" w:hint="eastAsia"/>
          <w:color w:val="000000"/>
        </w:rPr>
        <w:t>金額成長49.1倍)，</w:t>
      </w:r>
      <w:r w:rsidR="00FF4F74">
        <w:rPr>
          <w:rFonts w:hAnsi="標楷體" w:hint="eastAsia"/>
          <w:color w:val="000000"/>
        </w:rPr>
        <w:t>且挹注</w:t>
      </w:r>
      <w:r w:rsidR="00866E4C">
        <w:rPr>
          <w:rFonts w:hAnsi="標楷體" w:hint="eastAsia"/>
          <w:color w:val="000000"/>
        </w:rPr>
        <w:t>屬基金之</w:t>
      </w:r>
      <w:r w:rsidR="00FF4F74">
        <w:rPr>
          <w:rFonts w:hAnsi="標楷體" w:hint="eastAsia"/>
          <w:color w:val="000000"/>
        </w:rPr>
        <w:t>主要</w:t>
      </w:r>
      <w:r w:rsidR="00866E4C">
        <w:rPr>
          <w:rFonts w:hAnsi="標楷體" w:hint="eastAsia"/>
          <w:color w:val="000000"/>
        </w:rPr>
        <w:t>來源卻</w:t>
      </w:r>
      <w:r w:rsidR="00FF4F74">
        <w:rPr>
          <w:rFonts w:hAnsi="標楷體" w:hint="eastAsia"/>
          <w:color w:val="000000"/>
        </w:rPr>
        <w:t>因房地合一稅、遺產與贈與稅等分配收入均屬機會稅而</w:t>
      </w:r>
      <w:r w:rsidR="00866E4C">
        <w:rPr>
          <w:rFonts w:hAnsi="標楷體" w:hint="eastAsia"/>
          <w:color w:val="000000"/>
        </w:rPr>
        <w:t>有逐步減少或不穩定之情形</w:t>
      </w:r>
      <w:r w:rsidR="00FF4F74">
        <w:rPr>
          <w:rFonts w:hAnsi="標楷體" w:hint="eastAsia"/>
          <w:color w:val="000000"/>
        </w:rPr>
        <w:t>(</w:t>
      </w:r>
      <w:r w:rsidR="005F421C">
        <w:rPr>
          <w:rFonts w:hAnsi="標楷體" w:hint="eastAsia"/>
          <w:color w:val="000000"/>
        </w:rPr>
        <w:t>同期間</w:t>
      </w:r>
      <w:r w:rsidR="00FF4F74">
        <w:rPr>
          <w:rFonts w:hAnsi="標楷體" w:hint="eastAsia"/>
          <w:color w:val="000000"/>
        </w:rPr>
        <w:t>基金</w:t>
      </w:r>
      <w:r w:rsidR="00866E4C">
        <w:rPr>
          <w:rFonts w:hAnsi="標楷體" w:hint="eastAsia"/>
          <w:color w:val="000000"/>
        </w:rPr>
        <w:t>來源</w:t>
      </w:r>
      <w:r w:rsidR="00CD2C70">
        <w:rPr>
          <w:rFonts w:hAnsi="標楷體" w:hint="eastAsia"/>
          <w:color w:val="000000"/>
        </w:rPr>
        <w:t>別</w:t>
      </w:r>
      <w:r w:rsidR="00866E4C">
        <w:rPr>
          <w:rFonts w:hAnsi="標楷體" w:hint="eastAsia"/>
          <w:color w:val="000000"/>
        </w:rPr>
        <w:t>僅</w:t>
      </w:r>
      <w:r w:rsidR="00CD2C70">
        <w:rPr>
          <w:rFonts w:hAnsi="標楷體" w:hint="eastAsia"/>
          <w:color w:val="000000"/>
        </w:rPr>
        <w:t>成長7.4</w:t>
      </w:r>
      <w:r w:rsidR="00866E4C">
        <w:rPr>
          <w:rFonts w:hAnsi="標楷體" w:hint="eastAsia"/>
          <w:color w:val="000000"/>
        </w:rPr>
        <w:t>倍</w:t>
      </w:r>
      <w:r w:rsidR="00FF4F74">
        <w:rPr>
          <w:rFonts w:hAnsi="標楷體" w:hint="eastAsia"/>
          <w:color w:val="000000"/>
        </w:rPr>
        <w:t>)</w:t>
      </w:r>
      <w:r w:rsidR="00866E4C">
        <w:rPr>
          <w:rFonts w:hAnsi="標楷體" w:hint="eastAsia"/>
          <w:color w:val="000000"/>
        </w:rPr>
        <w:t>，</w:t>
      </w:r>
      <w:r w:rsidR="005F421C">
        <w:rPr>
          <w:rFonts w:hAnsi="標楷體" w:hint="eastAsia"/>
          <w:color w:val="000000"/>
        </w:rPr>
        <w:t>未來一旦</w:t>
      </w:r>
      <w:r w:rsidR="00D34B52">
        <w:rPr>
          <w:rFonts w:hAnsi="標楷體" w:hint="eastAsia"/>
          <w:color w:val="000000"/>
        </w:rPr>
        <w:t>外在環境有重大轉變(如</w:t>
      </w:r>
      <w:r w:rsidR="005F421C">
        <w:rPr>
          <w:rFonts w:hAnsi="標楷體" w:hint="eastAsia"/>
          <w:color w:val="000000"/>
        </w:rPr>
        <w:t>房地產市場景氣反轉</w:t>
      </w:r>
      <w:r w:rsidR="00D34B52">
        <w:rPr>
          <w:rFonts w:hAnsi="標楷體" w:hint="eastAsia"/>
          <w:color w:val="000000"/>
        </w:rPr>
        <w:t>)</w:t>
      </w:r>
      <w:r w:rsidR="005F421C">
        <w:rPr>
          <w:rFonts w:hAnsi="標楷體" w:hint="eastAsia"/>
          <w:color w:val="000000"/>
        </w:rPr>
        <w:t>，相關分配收入縮減，勢必衝擊基金之財務健全性。</w:t>
      </w:r>
      <w:r w:rsidR="00866E4C" w:rsidRPr="00EA4373">
        <w:rPr>
          <w:rFonts w:hint="eastAsia"/>
        </w:rPr>
        <w:t xml:space="preserve"> </w:t>
      </w:r>
    </w:p>
    <w:p w:rsidR="00072FD9" w:rsidRPr="002F6429" w:rsidRDefault="002F6429" w:rsidP="00FF4F74">
      <w:pPr>
        <w:spacing w:line="440" w:lineRule="exact"/>
        <w:ind w:leftChars="70" w:left="198" w:firstLineChars="70" w:firstLine="179"/>
        <w:rPr>
          <w:b/>
        </w:rPr>
      </w:pPr>
      <w:r>
        <w:rPr>
          <w:rFonts w:hint="eastAsia"/>
          <w:b/>
          <w:bCs/>
          <w:snapToGrid/>
          <w:w w:val="90"/>
          <w:szCs w:val="24"/>
        </w:rPr>
        <w:t xml:space="preserve"> </w:t>
      </w:r>
      <w:r w:rsidR="00072FD9" w:rsidRPr="002F6429">
        <w:rPr>
          <w:rFonts w:hint="eastAsia"/>
          <w:b/>
        </w:rPr>
        <w:t>表1  106至114年度長照基金來源與用途別</w:t>
      </w:r>
      <w:r w:rsidR="00A214BF" w:rsidRPr="002F6429">
        <w:rPr>
          <w:rFonts w:hint="eastAsia"/>
          <w:b/>
        </w:rPr>
        <w:t>項目</w:t>
      </w:r>
      <w:r w:rsidR="00072FD9" w:rsidRPr="002F6429">
        <w:rPr>
          <w:rFonts w:hint="eastAsia"/>
          <w:b/>
        </w:rPr>
        <w:t>金額統計表</w:t>
      </w:r>
    </w:p>
    <w:p w:rsidR="00A214BF" w:rsidRPr="002F6429" w:rsidRDefault="00072FD9" w:rsidP="00FF4F74">
      <w:pPr>
        <w:spacing w:line="440" w:lineRule="exact"/>
        <w:ind w:left="566" w:rightChars="-150" w:right="-425" w:firstLine="567"/>
        <w:rPr>
          <w:color w:val="FF0000"/>
        </w:rPr>
      </w:pPr>
      <w:r>
        <w:rPr>
          <w:rFonts w:hint="eastAsia"/>
          <w:b/>
        </w:rPr>
        <w:t xml:space="preserve">            </w:t>
      </w:r>
      <w:r w:rsidR="002F6429">
        <w:rPr>
          <w:rFonts w:hint="eastAsia"/>
          <w:b/>
        </w:rPr>
        <w:t xml:space="preserve">                          </w:t>
      </w:r>
      <w:r>
        <w:rPr>
          <w:rFonts w:hint="eastAsia"/>
          <w:b/>
        </w:rPr>
        <w:t xml:space="preserve">  </w:t>
      </w:r>
      <w:r w:rsidRPr="002F6429">
        <w:rPr>
          <w:rFonts w:hint="eastAsia"/>
          <w:snapToGrid/>
          <w:w w:val="90"/>
          <w:sz w:val="24"/>
          <w:szCs w:val="24"/>
        </w:rPr>
        <w:t>單位：新臺幣千元</w:t>
      </w:r>
      <w:r w:rsidRPr="002F6429">
        <w:rPr>
          <w:rFonts w:hint="eastAsia"/>
        </w:rPr>
        <w:t>；</w:t>
      </w:r>
      <w:r w:rsidR="0025007F" w:rsidRPr="002F6429">
        <w:rPr>
          <w:rFonts w:hint="eastAsia"/>
        </w:rPr>
        <w:t>%</w:t>
      </w:r>
      <w:r w:rsidR="00A214BF" w:rsidRPr="002F6429">
        <w:rPr>
          <w:rFonts w:hint="eastAsia"/>
          <w:color w:val="FF0000"/>
        </w:rPr>
        <w:t xml:space="preserve">    </w:t>
      </w:r>
    </w:p>
    <w:tbl>
      <w:tblPr>
        <w:tblW w:w="8376" w:type="dxa"/>
        <w:tblInd w:w="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6"/>
        <w:gridCol w:w="1416"/>
        <w:gridCol w:w="1416"/>
        <w:gridCol w:w="1416"/>
        <w:gridCol w:w="1416"/>
        <w:gridCol w:w="1416"/>
      </w:tblGrid>
      <w:tr w:rsidR="00CA4059" w:rsidRPr="004D2C59" w:rsidTr="0082554B">
        <w:trPr>
          <w:tblHeader/>
        </w:trPr>
        <w:tc>
          <w:tcPr>
            <w:tcW w:w="1296" w:type="dxa"/>
            <w:tcBorders>
              <w:top w:val="single" w:sz="12" w:space="0" w:color="auto"/>
              <w:left w:val="single" w:sz="12" w:space="0" w:color="auto"/>
              <w:tl2br w:val="single" w:sz="4" w:space="0" w:color="auto"/>
            </w:tcBorders>
            <w:shd w:val="clear" w:color="auto" w:fill="auto"/>
          </w:tcPr>
          <w:p w:rsidR="00A214BF" w:rsidRPr="004D2C59" w:rsidRDefault="00A214BF" w:rsidP="005A2E99">
            <w:pPr>
              <w:pStyle w:val="142"/>
            </w:pPr>
            <w:r w:rsidRPr="004D2C59">
              <w:rPr>
                <w:rFonts w:hint="eastAsia"/>
              </w:rPr>
              <w:t xml:space="preserve">     年度</w:t>
            </w:r>
          </w:p>
          <w:p w:rsidR="00A214BF" w:rsidRPr="004D2C59" w:rsidRDefault="00A214BF" w:rsidP="005A2E99">
            <w:pPr>
              <w:pStyle w:val="142"/>
              <w:rPr>
                <w:rFonts w:hint="eastAsia"/>
              </w:rPr>
            </w:pPr>
            <w:r w:rsidRPr="004D2C59">
              <w:rPr>
                <w:rFonts w:hint="eastAsia"/>
              </w:rPr>
              <w:t>項目</w:t>
            </w:r>
          </w:p>
        </w:tc>
        <w:tc>
          <w:tcPr>
            <w:tcW w:w="1416" w:type="dxa"/>
            <w:tcBorders>
              <w:top w:val="single" w:sz="12" w:space="0" w:color="auto"/>
            </w:tcBorders>
            <w:shd w:val="clear" w:color="auto" w:fill="auto"/>
            <w:vAlign w:val="center"/>
          </w:tcPr>
          <w:p w:rsidR="00A214BF" w:rsidRPr="004D2C59" w:rsidRDefault="00A214BF" w:rsidP="005A2E99">
            <w:pPr>
              <w:pStyle w:val="142"/>
              <w:jc w:val="center"/>
              <w:rPr>
                <w:rFonts w:hint="eastAsia"/>
                <w:szCs w:val="24"/>
              </w:rPr>
            </w:pPr>
            <w:r w:rsidRPr="004D2C59">
              <w:rPr>
                <w:rFonts w:hint="eastAsia"/>
                <w:szCs w:val="24"/>
              </w:rPr>
              <w:t>106</w:t>
            </w:r>
          </w:p>
        </w:tc>
        <w:tc>
          <w:tcPr>
            <w:tcW w:w="1416" w:type="dxa"/>
            <w:tcBorders>
              <w:top w:val="single" w:sz="12" w:space="0" w:color="auto"/>
            </w:tcBorders>
            <w:shd w:val="clear" w:color="auto" w:fill="auto"/>
            <w:vAlign w:val="center"/>
          </w:tcPr>
          <w:p w:rsidR="00A214BF" w:rsidRPr="004D2C59" w:rsidRDefault="00A214BF" w:rsidP="005A2E99">
            <w:pPr>
              <w:pStyle w:val="142"/>
              <w:jc w:val="center"/>
              <w:rPr>
                <w:rFonts w:hint="eastAsia"/>
                <w:szCs w:val="24"/>
              </w:rPr>
            </w:pPr>
            <w:r w:rsidRPr="004D2C59">
              <w:rPr>
                <w:rFonts w:hint="eastAsia"/>
                <w:szCs w:val="24"/>
              </w:rPr>
              <w:t>107</w:t>
            </w:r>
          </w:p>
        </w:tc>
        <w:tc>
          <w:tcPr>
            <w:tcW w:w="1416" w:type="dxa"/>
            <w:tcBorders>
              <w:top w:val="single" w:sz="12" w:space="0" w:color="auto"/>
            </w:tcBorders>
            <w:shd w:val="clear" w:color="auto" w:fill="auto"/>
            <w:vAlign w:val="center"/>
          </w:tcPr>
          <w:p w:rsidR="00A214BF" w:rsidRPr="004D2C59" w:rsidRDefault="00A214BF" w:rsidP="005A2E99">
            <w:pPr>
              <w:pStyle w:val="142"/>
              <w:jc w:val="center"/>
              <w:rPr>
                <w:rFonts w:hint="eastAsia"/>
                <w:szCs w:val="24"/>
              </w:rPr>
            </w:pPr>
            <w:r w:rsidRPr="004D2C59">
              <w:rPr>
                <w:rFonts w:hint="eastAsia"/>
                <w:szCs w:val="24"/>
              </w:rPr>
              <w:t>108</w:t>
            </w:r>
          </w:p>
        </w:tc>
        <w:tc>
          <w:tcPr>
            <w:tcW w:w="1416" w:type="dxa"/>
            <w:tcBorders>
              <w:top w:val="single" w:sz="12" w:space="0" w:color="auto"/>
            </w:tcBorders>
            <w:shd w:val="clear" w:color="auto" w:fill="auto"/>
            <w:vAlign w:val="center"/>
          </w:tcPr>
          <w:p w:rsidR="00A214BF" w:rsidRPr="004D2C59" w:rsidRDefault="00A214BF" w:rsidP="005A2E99">
            <w:pPr>
              <w:pStyle w:val="142"/>
              <w:jc w:val="center"/>
              <w:rPr>
                <w:rFonts w:hint="eastAsia"/>
                <w:szCs w:val="24"/>
              </w:rPr>
            </w:pPr>
            <w:r w:rsidRPr="004D2C59">
              <w:rPr>
                <w:rFonts w:hint="eastAsia"/>
                <w:szCs w:val="24"/>
              </w:rPr>
              <w:t>109</w:t>
            </w:r>
          </w:p>
        </w:tc>
        <w:tc>
          <w:tcPr>
            <w:tcW w:w="1416" w:type="dxa"/>
            <w:tcBorders>
              <w:top w:val="single" w:sz="12" w:space="0" w:color="auto"/>
              <w:right w:val="single" w:sz="12" w:space="0" w:color="auto"/>
            </w:tcBorders>
            <w:shd w:val="clear" w:color="auto" w:fill="auto"/>
            <w:vAlign w:val="center"/>
          </w:tcPr>
          <w:p w:rsidR="00A214BF" w:rsidRPr="004D2C59" w:rsidRDefault="00A214BF" w:rsidP="005A2E99">
            <w:pPr>
              <w:spacing w:line="240" w:lineRule="exact"/>
              <w:ind w:leftChars="0" w:left="0" w:firstLineChars="0" w:firstLine="0"/>
              <w:jc w:val="center"/>
              <w:rPr>
                <w:rFonts w:hint="eastAsia"/>
                <w:sz w:val="24"/>
                <w:szCs w:val="24"/>
              </w:rPr>
            </w:pPr>
            <w:r w:rsidRPr="004D2C59">
              <w:rPr>
                <w:rFonts w:hint="eastAsia"/>
                <w:sz w:val="24"/>
                <w:szCs w:val="24"/>
              </w:rPr>
              <w:t>110</w:t>
            </w:r>
          </w:p>
        </w:tc>
      </w:tr>
      <w:tr w:rsidR="00CA4059" w:rsidRPr="004D2C59" w:rsidTr="00440119">
        <w:tc>
          <w:tcPr>
            <w:tcW w:w="1296" w:type="dxa"/>
            <w:tcBorders>
              <w:left w:val="single" w:sz="12" w:space="0" w:color="auto"/>
            </w:tcBorders>
            <w:shd w:val="clear" w:color="auto" w:fill="auto"/>
            <w:vAlign w:val="center"/>
          </w:tcPr>
          <w:p w:rsidR="00CA4059" w:rsidRPr="004D2C59" w:rsidRDefault="00CA4059" w:rsidP="00440119">
            <w:pPr>
              <w:pStyle w:val="142"/>
              <w:jc w:val="center"/>
              <w:rPr>
                <w:rFonts w:hint="eastAsia"/>
              </w:rPr>
            </w:pPr>
            <w:r w:rsidRPr="004D2C59">
              <w:rPr>
                <w:rFonts w:hint="eastAsia"/>
              </w:rPr>
              <w:t>違規罰款收入</w:t>
            </w:r>
          </w:p>
        </w:tc>
        <w:tc>
          <w:tcPr>
            <w:tcW w:w="1416" w:type="dxa"/>
            <w:shd w:val="clear" w:color="auto" w:fill="auto"/>
            <w:vAlign w:val="center"/>
          </w:tcPr>
          <w:p w:rsidR="00CA4059" w:rsidRPr="004D2C59" w:rsidRDefault="00CA4059" w:rsidP="005A2E99">
            <w:pPr>
              <w:pStyle w:val="142"/>
              <w:jc w:val="right"/>
            </w:pPr>
            <w:r w:rsidRPr="004D2C59">
              <w:t>0</w:t>
            </w:r>
          </w:p>
        </w:tc>
        <w:tc>
          <w:tcPr>
            <w:tcW w:w="1416" w:type="dxa"/>
            <w:shd w:val="clear" w:color="auto" w:fill="auto"/>
            <w:vAlign w:val="center"/>
          </w:tcPr>
          <w:p w:rsidR="00CA4059" w:rsidRPr="004D2C59" w:rsidRDefault="00CA4059" w:rsidP="005A2E99">
            <w:pPr>
              <w:pStyle w:val="142"/>
              <w:jc w:val="right"/>
              <w:rPr>
                <w:rFonts w:hint="eastAsia"/>
              </w:rPr>
            </w:pPr>
            <w:r w:rsidRPr="004D2C59">
              <w:rPr>
                <w:rFonts w:hint="eastAsia"/>
              </w:rPr>
              <w:t>5</w:t>
            </w:r>
            <w:r w:rsidRPr="004D2C59">
              <w:t>2</w:t>
            </w:r>
          </w:p>
        </w:tc>
        <w:tc>
          <w:tcPr>
            <w:tcW w:w="1416" w:type="dxa"/>
            <w:shd w:val="clear" w:color="auto" w:fill="auto"/>
            <w:vAlign w:val="center"/>
          </w:tcPr>
          <w:p w:rsidR="00CA4059" w:rsidRPr="004D2C59" w:rsidRDefault="00CA4059" w:rsidP="005A2E99">
            <w:pPr>
              <w:pStyle w:val="142"/>
              <w:jc w:val="right"/>
              <w:rPr>
                <w:rFonts w:hint="eastAsia"/>
              </w:rPr>
            </w:pPr>
            <w:r w:rsidRPr="004D2C59">
              <w:rPr>
                <w:rFonts w:hint="eastAsia"/>
              </w:rPr>
              <w:t>0</w:t>
            </w:r>
          </w:p>
        </w:tc>
        <w:tc>
          <w:tcPr>
            <w:tcW w:w="1416" w:type="dxa"/>
            <w:shd w:val="clear" w:color="auto" w:fill="auto"/>
            <w:vAlign w:val="center"/>
          </w:tcPr>
          <w:p w:rsidR="00CA4059" w:rsidRPr="004D2C59" w:rsidRDefault="00CA4059" w:rsidP="005A2E99">
            <w:pPr>
              <w:pStyle w:val="142"/>
              <w:jc w:val="right"/>
            </w:pPr>
            <w:r w:rsidRPr="004D2C59">
              <w:t>4</w:t>
            </w:r>
          </w:p>
        </w:tc>
        <w:tc>
          <w:tcPr>
            <w:tcW w:w="1416" w:type="dxa"/>
            <w:tcBorders>
              <w:right w:val="single" w:sz="12" w:space="0" w:color="auto"/>
            </w:tcBorders>
            <w:shd w:val="clear" w:color="auto" w:fill="auto"/>
            <w:vAlign w:val="center"/>
          </w:tcPr>
          <w:p w:rsidR="00CA4059" w:rsidRPr="004D2C59" w:rsidRDefault="00CA4059" w:rsidP="005A2E99">
            <w:pPr>
              <w:pStyle w:val="142"/>
              <w:jc w:val="right"/>
            </w:pPr>
            <w:r w:rsidRPr="004D2C59">
              <w:t>219</w:t>
            </w:r>
          </w:p>
        </w:tc>
      </w:tr>
      <w:tr w:rsidR="00CA4059" w:rsidRPr="004D2C59" w:rsidTr="00440119">
        <w:tc>
          <w:tcPr>
            <w:tcW w:w="1296" w:type="dxa"/>
            <w:tcBorders>
              <w:left w:val="single" w:sz="12" w:space="0" w:color="auto"/>
            </w:tcBorders>
            <w:shd w:val="clear" w:color="auto" w:fill="auto"/>
            <w:vAlign w:val="center"/>
          </w:tcPr>
          <w:p w:rsidR="00CA4059" w:rsidRPr="004D2C59" w:rsidRDefault="00CA4059" w:rsidP="00440119">
            <w:pPr>
              <w:pStyle w:val="142"/>
              <w:jc w:val="center"/>
              <w:rPr>
                <w:rFonts w:hint="eastAsia"/>
              </w:rPr>
            </w:pPr>
            <w:r w:rsidRPr="004D2C59">
              <w:rPr>
                <w:rFonts w:hint="eastAsia"/>
              </w:rPr>
              <w:t>菸品健康福利捐分配收入(</w:t>
            </w:r>
            <w:r w:rsidRPr="004D2C59">
              <w:t>A</w:t>
            </w:r>
            <w:r w:rsidRPr="004D2C59">
              <w:rPr>
                <w:rFonts w:hint="eastAsia"/>
              </w:rPr>
              <w:t>)</w:t>
            </w:r>
          </w:p>
        </w:tc>
        <w:tc>
          <w:tcPr>
            <w:tcW w:w="1416" w:type="dxa"/>
            <w:shd w:val="clear" w:color="auto" w:fill="auto"/>
            <w:vAlign w:val="center"/>
          </w:tcPr>
          <w:p w:rsidR="00CA4059" w:rsidRPr="004D2C59" w:rsidRDefault="00CA4059" w:rsidP="005A2E99">
            <w:pPr>
              <w:pStyle w:val="142"/>
              <w:jc w:val="right"/>
              <w:rPr>
                <w:szCs w:val="24"/>
              </w:rPr>
            </w:pPr>
            <w:r w:rsidRPr="004D2C59">
              <w:rPr>
                <w:szCs w:val="24"/>
              </w:rPr>
              <w:t xml:space="preserve">1,412,951 </w:t>
            </w:r>
          </w:p>
        </w:tc>
        <w:tc>
          <w:tcPr>
            <w:tcW w:w="1416" w:type="dxa"/>
            <w:shd w:val="clear" w:color="auto" w:fill="auto"/>
            <w:vAlign w:val="center"/>
          </w:tcPr>
          <w:p w:rsidR="00CA4059" w:rsidRPr="004D2C59" w:rsidRDefault="00CA4059" w:rsidP="005A2E99">
            <w:pPr>
              <w:pStyle w:val="142"/>
              <w:jc w:val="right"/>
              <w:rPr>
                <w:szCs w:val="24"/>
              </w:rPr>
            </w:pPr>
            <w:r w:rsidRPr="004D2C59">
              <w:rPr>
                <w:szCs w:val="24"/>
              </w:rPr>
              <w:t xml:space="preserve">914,262 </w:t>
            </w:r>
          </w:p>
        </w:tc>
        <w:tc>
          <w:tcPr>
            <w:tcW w:w="1416" w:type="dxa"/>
            <w:shd w:val="clear" w:color="auto" w:fill="auto"/>
            <w:vAlign w:val="center"/>
          </w:tcPr>
          <w:p w:rsidR="00CA4059" w:rsidRPr="004D2C59" w:rsidRDefault="00CA4059" w:rsidP="005A2E99">
            <w:pPr>
              <w:pStyle w:val="142"/>
              <w:jc w:val="right"/>
              <w:rPr>
                <w:rFonts w:hint="eastAsia"/>
                <w:szCs w:val="24"/>
              </w:rPr>
            </w:pPr>
            <w:r w:rsidRPr="004D2C59">
              <w:rPr>
                <w:szCs w:val="24"/>
              </w:rPr>
              <w:t>239,831</w:t>
            </w:r>
          </w:p>
        </w:tc>
        <w:tc>
          <w:tcPr>
            <w:tcW w:w="1416" w:type="dxa"/>
            <w:shd w:val="clear" w:color="auto" w:fill="auto"/>
            <w:vAlign w:val="center"/>
          </w:tcPr>
          <w:p w:rsidR="00CA4059" w:rsidRPr="004D2C59" w:rsidRDefault="00CA4059" w:rsidP="005A2E99">
            <w:pPr>
              <w:pStyle w:val="142"/>
              <w:jc w:val="right"/>
              <w:rPr>
                <w:szCs w:val="24"/>
              </w:rPr>
            </w:pPr>
            <w:r w:rsidRPr="004D2C59">
              <w:rPr>
                <w:szCs w:val="24"/>
              </w:rPr>
              <w:t xml:space="preserve">29,463 </w:t>
            </w:r>
          </w:p>
        </w:tc>
        <w:tc>
          <w:tcPr>
            <w:tcW w:w="1416" w:type="dxa"/>
            <w:tcBorders>
              <w:right w:val="single" w:sz="12" w:space="0" w:color="auto"/>
            </w:tcBorders>
            <w:shd w:val="clear" w:color="auto" w:fill="auto"/>
            <w:vAlign w:val="center"/>
          </w:tcPr>
          <w:p w:rsidR="00CA4059" w:rsidRPr="004D2C59" w:rsidRDefault="00CA4059" w:rsidP="005A2E99">
            <w:pPr>
              <w:pStyle w:val="142"/>
              <w:jc w:val="right"/>
              <w:rPr>
                <w:szCs w:val="24"/>
              </w:rPr>
            </w:pPr>
            <w:r w:rsidRPr="004D2C59">
              <w:rPr>
                <w:szCs w:val="24"/>
              </w:rPr>
              <w:t xml:space="preserve">30,117 </w:t>
            </w:r>
          </w:p>
        </w:tc>
      </w:tr>
      <w:tr w:rsidR="00CA4059" w:rsidRPr="004D2C59" w:rsidTr="00440119">
        <w:tc>
          <w:tcPr>
            <w:tcW w:w="1296" w:type="dxa"/>
            <w:tcBorders>
              <w:left w:val="single" w:sz="12" w:space="0" w:color="auto"/>
            </w:tcBorders>
            <w:shd w:val="clear" w:color="auto" w:fill="auto"/>
            <w:vAlign w:val="center"/>
          </w:tcPr>
          <w:p w:rsidR="00CA4059" w:rsidRPr="004D2C59" w:rsidRDefault="00CA4059" w:rsidP="00440119">
            <w:pPr>
              <w:pStyle w:val="142"/>
              <w:jc w:val="center"/>
              <w:rPr>
                <w:szCs w:val="24"/>
              </w:rPr>
            </w:pPr>
            <w:r w:rsidRPr="004D2C59">
              <w:rPr>
                <w:rFonts w:hint="eastAsia"/>
                <w:szCs w:val="24"/>
              </w:rPr>
              <w:t>其他徵收及依法分配收入</w:t>
            </w:r>
          </w:p>
          <w:p w:rsidR="00CA4059" w:rsidRPr="004D2C59" w:rsidRDefault="00CA4059" w:rsidP="00440119">
            <w:pPr>
              <w:pStyle w:val="142"/>
              <w:jc w:val="center"/>
              <w:rPr>
                <w:rFonts w:hint="eastAsia"/>
                <w:szCs w:val="24"/>
              </w:rPr>
            </w:pPr>
            <w:r w:rsidRPr="004D2C59">
              <w:rPr>
                <w:rFonts w:hint="eastAsia"/>
                <w:szCs w:val="24"/>
              </w:rPr>
              <w:t>(</w:t>
            </w:r>
            <w:r w:rsidRPr="004D2C59">
              <w:rPr>
                <w:szCs w:val="24"/>
              </w:rPr>
              <w:t>B)</w:t>
            </w:r>
          </w:p>
        </w:tc>
        <w:tc>
          <w:tcPr>
            <w:tcW w:w="1416" w:type="dxa"/>
            <w:shd w:val="clear" w:color="auto" w:fill="auto"/>
            <w:vAlign w:val="center"/>
          </w:tcPr>
          <w:p w:rsidR="00CA4059" w:rsidRPr="004D2C59" w:rsidRDefault="00CA4059" w:rsidP="005A2E99">
            <w:pPr>
              <w:pStyle w:val="142"/>
              <w:jc w:val="right"/>
              <w:rPr>
                <w:szCs w:val="24"/>
              </w:rPr>
            </w:pPr>
            <w:r w:rsidRPr="004D2C59">
              <w:rPr>
                <w:szCs w:val="24"/>
              </w:rPr>
              <w:t xml:space="preserve">7,901,291 </w:t>
            </w:r>
          </w:p>
        </w:tc>
        <w:tc>
          <w:tcPr>
            <w:tcW w:w="1416" w:type="dxa"/>
            <w:shd w:val="clear" w:color="auto" w:fill="auto"/>
            <w:vAlign w:val="center"/>
          </w:tcPr>
          <w:p w:rsidR="00CA4059" w:rsidRPr="004D2C59" w:rsidRDefault="00CA4059" w:rsidP="005A2E99">
            <w:pPr>
              <w:pStyle w:val="142"/>
              <w:jc w:val="right"/>
              <w:rPr>
                <w:szCs w:val="24"/>
              </w:rPr>
            </w:pPr>
            <w:r w:rsidRPr="004D2C59">
              <w:rPr>
                <w:szCs w:val="24"/>
              </w:rPr>
              <w:t xml:space="preserve">34,743,455 </w:t>
            </w:r>
          </w:p>
        </w:tc>
        <w:tc>
          <w:tcPr>
            <w:tcW w:w="1416" w:type="dxa"/>
            <w:shd w:val="clear" w:color="auto" w:fill="auto"/>
            <w:vAlign w:val="center"/>
          </w:tcPr>
          <w:p w:rsidR="00CA4059" w:rsidRPr="004D2C59" w:rsidRDefault="00CA4059" w:rsidP="005A2E99">
            <w:pPr>
              <w:pStyle w:val="142"/>
              <w:jc w:val="right"/>
              <w:rPr>
                <w:szCs w:val="24"/>
              </w:rPr>
            </w:pPr>
            <w:r w:rsidRPr="004D2C59">
              <w:rPr>
                <w:szCs w:val="24"/>
              </w:rPr>
              <w:t xml:space="preserve">41,016,989 </w:t>
            </w:r>
          </w:p>
        </w:tc>
        <w:tc>
          <w:tcPr>
            <w:tcW w:w="1416" w:type="dxa"/>
            <w:shd w:val="clear" w:color="auto" w:fill="auto"/>
            <w:vAlign w:val="center"/>
          </w:tcPr>
          <w:p w:rsidR="00CA4059" w:rsidRPr="004D2C59" w:rsidRDefault="00CA4059" w:rsidP="005A2E99">
            <w:pPr>
              <w:pStyle w:val="142"/>
              <w:jc w:val="right"/>
              <w:rPr>
                <w:szCs w:val="24"/>
              </w:rPr>
            </w:pPr>
            <w:r w:rsidRPr="004D2C59">
              <w:rPr>
                <w:szCs w:val="24"/>
              </w:rPr>
              <w:t xml:space="preserve">51,457,282 </w:t>
            </w:r>
          </w:p>
        </w:tc>
        <w:tc>
          <w:tcPr>
            <w:tcW w:w="1416" w:type="dxa"/>
            <w:tcBorders>
              <w:right w:val="single" w:sz="12" w:space="0" w:color="auto"/>
            </w:tcBorders>
            <w:shd w:val="clear" w:color="auto" w:fill="auto"/>
            <w:vAlign w:val="center"/>
          </w:tcPr>
          <w:p w:rsidR="00CA4059" w:rsidRPr="004D2C59" w:rsidRDefault="00CA4059" w:rsidP="005A2E99">
            <w:pPr>
              <w:pStyle w:val="142"/>
              <w:jc w:val="right"/>
              <w:rPr>
                <w:szCs w:val="24"/>
              </w:rPr>
            </w:pPr>
            <w:r w:rsidRPr="004D2C59">
              <w:rPr>
                <w:szCs w:val="24"/>
              </w:rPr>
              <w:t xml:space="preserve">70,053,314 </w:t>
            </w:r>
          </w:p>
        </w:tc>
      </w:tr>
      <w:tr w:rsidR="00CA4059" w:rsidRPr="004D2C59" w:rsidTr="00440119">
        <w:tc>
          <w:tcPr>
            <w:tcW w:w="1296" w:type="dxa"/>
            <w:tcBorders>
              <w:left w:val="single" w:sz="12" w:space="0" w:color="auto"/>
            </w:tcBorders>
            <w:shd w:val="clear" w:color="auto" w:fill="auto"/>
            <w:vAlign w:val="center"/>
          </w:tcPr>
          <w:p w:rsidR="00CA4059" w:rsidRPr="004D2C59" w:rsidRDefault="00CA4059" w:rsidP="00440119">
            <w:pPr>
              <w:pStyle w:val="142"/>
              <w:jc w:val="center"/>
              <w:rPr>
                <w:rFonts w:hint="eastAsia"/>
                <w:szCs w:val="24"/>
              </w:rPr>
            </w:pPr>
            <w:r w:rsidRPr="004D2C59">
              <w:rPr>
                <w:rFonts w:hint="eastAsia"/>
                <w:szCs w:val="24"/>
              </w:rPr>
              <w:t>利息收入</w:t>
            </w:r>
          </w:p>
        </w:tc>
        <w:tc>
          <w:tcPr>
            <w:tcW w:w="1416" w:type="dxa"/>
            <w:shd w:val="clear" w:color="auto" w:fill="auto"/>
            <w:vAlign w:val="center"/>
          </w:tcPr>
          <w:p w:rsidR="00CA4059" w:rsidRPr="004D2C59" w:rsidRDefault="00CA4059" w:rsidP="005A2E99">
            <w:pPr>
              <w:pStyle w:val="142"/>
              <w:jc w:val="right"/>
              <w:rPr>
                <w:szCs w:val="24"/>
              </w:rPr>
            </w:pPr>
            <w:r w:rsidRPr="004D2C59">
              <w:rPr>
                <w:szCs w:val="24"/>
              </w:rPr>
              <w:t xml:space="preserve">613 </w:t>
            </w:r>
          </w:p>
        </w:tc>
        <w:tc>
          <w:tcPr>
            <w:tcW w:w="1416" w:type="dxa"/>
            <w:shd w:val="clear" w:color="auto" w:fill="auto"/>
            <w:vAlign w:val="center"/>
          </w:tcPr>
          <w:p w:rsidR="00CA4059" w:rsidRPr="004D2C59" w:rsidRDefault="00CA4059" w:rsidP="005A2E99">
            <w:pPr>
              <w:pStyle w:val="142"/>
              <w:jc w:val="right"/>
              <w:rPr>
                <w:szCs w:val="24"/>
              </w:rPr>
            </w:pPr>
            <w:r w:rsidRPr="004D2C59">
              <w:rPr>
                <w:szCs w:val="24"/>
              </w:rPr>
              <w:t xml:space="preserve">12,373 </w:t>
            </w:r>
          </w:p>
        </w:tc>
        <w:tc>
          <w:tcPr>
            <w:tcW w:w="1416" w:type="dxa"/>
            <w:shd w:val="clear" w:color="auto" w:fill="auto"/>
            <w:vAlign w:val="center"/>
          </w:tcPr>
          <w:p w:rsidR="00CA4059" w:rsidRPr="004D2C59" w:rsidRDefault="00CA4059" w:rsidP="005A2E99">
            <w:pPr>
              <w:pStyle w:val="142"/>
              <w:jc w:val="right"/>
              <w:rPr>
                <w:szCs w:val="24"/>
              </w:rPr>
            </w:pPr>
            <w:r w:rsidRPr="004D2C59">
              <w:rPr>
                <w:szCs w:val="24"/>
              </w:rPr>
              <w:t xml:space="preserve">23,134 </w:t>
            </w:r>
          </w:p>
        </w:tc>
        <w:tc>
          <w:tcPr>
            <w:tcW w:w="1416" w:type="dxa"/>
            <w:shd w:val="clear" w:color="auto" w:fill="auto"/>
            <w:vAlign w:val="center"/>
          </w:tcPr>
          <w:p w:rsidR="00CA4059" w:rsidRPr="004D2C59" w:rsidRDefault="00CA4059" w:rsidP="005A2E99">
            <w:pPr>
              <w:pStyle w:val="142"/>
              <w:jc w:val="right"/>
              <w:rPr>
                <w:szCs w:val="24"/>
              </w:rPr>
            </w:pPr>
            <w:r w:rsidRPr="004D2C59">
              <w:rPr>
                <w:szCs w:val="24"/>
              </w:rPr>
              <w:t xml:space="preserve">26,717 </w:t>
            </w:r>
          </w:p>
        </w:tc>
        <w:tc>
          <w:tcPr>
            <w:tcW w:w="1416" w:type="dxa"/>
            <w:tcBorders>
              <w:right w:val="single" w:sz="12" w:space="0" w:color="auto"/>
            </w:tcBorders>
            <w:shd w:val="clear" w:color="auto" w:fill="auto"/>
            <w:vAlign w:val="center"/>
          </w:tcPr>
          <w:p w:rsidR="00CA4059" w:rsidRPr="004D2C59" w:rsidRDefault="00CA4059" w:rsidP="005A2E99">
            <w:pPr>
              <w:pStyle w:val="142"/>
              <w:jc w:val="right"/>
              <w:rPr>
                <w:szCs w:val="24"/>
              </w:rPr>
            </w:pPr>
            <w:r w:rsidRPr="004D2C59">
              <w:rPr>
                <w:szCs w:val="24"/>
              </w:rPr>
              <w:t xml:space="preserve">56,457 </w:t>
            </w:r>
          </w:p>
        </w:tc>
      </w:tr>
      <w:tr w:rsidR="00CA4059" w:rsidRPr="004D2C59" w:rsidTr="00440119">
        <w:tc>
          <w:tcPr>
            <w:tcW w:w="1296" w:type="dxa"/>
            <w:tcBorders>
              <w:left w:val="single" w:sz="12" w:space="0" w:color="auto"/>
            </w:tcBorders>
            <w:shd w:val="clear" w:color="auto" w:fill="auto"/>
            <w:vAlign w:val="center"/>
          </w:tcPr>
          <w:p w:rsidR="00CA4059" w:rsidRPr="004D2C59" w:rsidRDefault="00CA4059" w:rsidP="00440119">
            <w:pPr>
              <w:pStyle w:val="142"/>
              <w:jc w:val="center"/>
              <w:rPr>
                <w:rFonts w:hint="eastAsia"/>
                <w:szCs w:val="24"/>
              </w:rPr>
            </w:pPr>
            <w:r w:rsidRPr="004D2C59">
              <w:rPr>
                <w:rFonts w:hint="eastAsia"/>
                <w:szCs w:val="24"/>
              </w:rPr>
              <w:t>公庫撥款收入</w:t>
            </w:r>
          </w:p>
        </w:tc>
        <w:tc>
          <w:tcPr>
            <w:tcW w:w="1416" w:type="dxa"/>
            <w:shd w:val="clear" w:color="auto" w:fill="auto"/>
            <w:vAlign w:val="center"/>
          </w:tcPr>
          <w:p w:rsidR="00CA4059" w:rsidRPr="004D2C59" w:rsidRDefault="00CA4059" w:rsidP="005A2E99">
            <w:pPr>
              <w:pStyle w:val="142"/>
              <w:jc w:val="right"/>
            </w:pPr>
            <w:r w:rsidRPr="004D2C59">
              <w:t xml:space="preserve">2,538,000 </w:t>
            </w:r>
          </w:p>
        </w:tc>
        <w:tc>
          <w:tcPr>
            <w:tcW w:w="1416" w:type="dxa"/>
            <w:shd w:val="clear" w:color="auto" w:fill="auto"/>
            <w:vAlign w:val="center"/>
          </w:tcPr>
          <w:p w:rsidR="00CA4059" w:rsidRPr="004D2C59" w:rsidRDefault="00CA4059" w:rsidP="005A2E99">
            <w:pPr>
              <w:pStyle w:val="142"/>
              <w:jc w:val="right"/>
            </w:pPr>
            <w:r w:rsidRPr="004D2C59">
              <w:t xml:space="preserve">0 </w:t>
            </w:r>
          </w:p>
        </w:tc>
        <w:tc>
          <w:tcPr>
            <w:tcW w:w="1416" w:type="dxa"/>
            <w:shd w:val="clear" w:color="auto" w:fill="auto"/>
            <w:vAlign w:val="center"/>
          </w:tcPr>
          <w:p w:rsidR="00CA4059" w:rsidRPr="004D2C59" w:rsidRDefault="00CA4059" w:rsidP="005A2E99">
            <w:pPr>
              <w:pStyle w:val="142"/>
              <w:jc w:val="right"/>
            </w:pPr>
            <w:r w:rsidRPr="004D2C59">
              <w:t xml:space="preserve">0 </w:t>
            </w:r>
          </w:p>
        </w:tc>
        <w:tc>
          <w:tcPr>
            <w:tcW w:w="1416" w:type="dxa"/>
            <w:shd w:val="clear" w:color="auto" w:fill="auto"/>
            <w:vAlign w:val="center"/>
          </w:tcPr>
          <w:p w:rsidR="00CA4059" w:rsidRPr="004D2C59" w:rsidRDefault="00CA4059" w:rsidP="005A2E99">
            <w:pPr>
              <w:pStyle w:val="142"/>
              <w:jc w:val="right"/>
            </w:pPr>
            <w:r w:rsidRPr="004D2C59">
              <w:t xml:space="preserve">0 </w:t>
            </w:r>
          </w:p>
        </w:tc>
        <w:tc>
          <w:tcPr>
            <w:tcW w:w="1416" w:type="dxa"/>
            <w:tcBorders>
              <w:right w:val="single" w:sz="12" w:space="0" w:color="auto"/>
            </w:tcBorders>
            <w:shd w:val="clear" w:color="auto" w:fill="auto"/>
            <w:vAlign w:val="center"/>
          </w:tcPr>
          <w:p w:rsidR="00CA4059" w:rsidRPr="004D2C59" w:rsidRDefault="00CA4059" w:rsidP="005A2E99">
            <w:pPr>
              <w:pStyle w:val="142"/>
              <w:jc w:val="right"/>
            </w:pPr>
            <w:r w:rsidRPr="004D2C59">
              <w:t xml:space="preserve">0 </w:t>
            </w:r>
          </w:p>
        </w:tc>
      </w:tr>
      <w:tr w:rsidR="00CA4059" w:rsidRPr="004D2C59" w:rsidTr="00440119">
        <w:tc>
          <w:tcPr>
            <w:tcW w:w="1296" w:type="dxa"/>
            <w:tcBorders>
              <w:left w:val="single" w:sz="12" w:space="0" w:color="auto"/>
            </w:tcBorders>
            <w:shd w:val="clear" w:color="auto" w:fill="auto"/>
            <w:vAlign w:val="center"/>
          </w:tcPr>
          <w:p w:rsidR="00CA4059" w:rsidRPr="004D2C59" w:rsidRDefault="00CA4059" w:rsidP="00440119">
            <w:pPr>
              <w:pStyle w:val="142"/>
              <w:jc w:val="center"/>
              <w:rPr>
                <w:rFonts w:hint="eastAsia"/>
                <w:szCs w:val="24"/>
              </w:rPr>
            </w:pPr>
            <w:r w:rsidRPr="004D2C59">
              <w:rPr>
                <w:rFonts w:hint="eastAsia"/>
                <w:szCs w:val="24"/>
              </w:rPr>
              <w:t>受贈收入</w:t>
            </w:r>
          </w:p>
        </w:tc>
        <w:tc>
          <w:tcPr>
            <w:tcW w:w="1416" w:type="dxa"/>
            <w:shd w:val="clear" w:color="auto" w:fill="auto"/>
            <w:vAlign w:val="center"/>
          </w:tcPr>
          <w:p w:rsidR="00CA4059" w:rsidRPr="004D2C59" w:rsidRDefault="00CA4059" w:rsidP="005A2E99">
            <w:pPr>
              <w:pStyle w:val="142"/>
              <w:jc w:val="right"/>
            </w:pPr>
            <w:r w:rsidRPr="004D2C59">
              <w:t xml:space="preserve">0 </w:t>
            </w:r>
          </w:p>
        </w:tc>
        <w:tc>
          <w:tcPr>
            <w:tcW w:w="1416" w:type="dxa"/>
            <w:shd w:val="clear" w:color="auto" w:fill="auto"/>
            <w:vAlign w:val="center"/>
          </w:tcPr>
          <w:p w:rsidR="00CA4059" w:rsidRPr="004D2C59" w:rsidRDefault="00CA4059" w:rsidP="005A2E99">
            <w:pPr>
              <w:pStyle w:val="142"/>
              <w:jc w:val="right"/>
            </w:pPr>
            <w:r w:rsidRPr="004D2C59">
              <w:t xml:space="preserve">55 </w:t>
            </w:r>
          </w:p>
        </w:tc>
        <w:tc>
          <w:tcPr>
            <w:tcW w:w="1416" w:type="dxa"/>
            <w:shd w:val="clear" w:color="auto" w:fill="auto"/>
            <w:vAlign w:val="center"/>
          </w:tcPr>
          <w:p w:rsidR="00CA4059" w:rsidRPr="004D2C59" w:rsidRDefault="00CA4059" w:rsidP="005A2E99">
            <w:pPr>
              <w:pStyle w:val="142"/>
              <w:jc w:val="right"/>
            </w:pPr>
            <w:r w:rsidRPr="004D2C59">
              <w:t xml:space="preserve">80 </w:t>
            </w:r>
          </w:p>
        </w:tc>
        <w:tc>
          <w:tcPr>
            <w:tcW w:w="1416" w:type="dxa"/>
            <w:shd w:val="clear" w:color="auto" w:fill="auto"/>
            <w:vAlign w:val="center"/>
          </w:tcPr>
          <w:p w:rsidR="00CA4059" w:rsidRPr="004D2C59" w:rsidRDefault="00CA4059" w:rsidP="005A2E99">
            <w:pPr>
              <w:pStyle w:val="142"/>
              <w:jc w:val="right"/>
            </w:pPr>
            <w:r w:rsidRPr="004D2C59">
              <w:t xml:space="preserve">80 </w:t>
            </w:r>
          </w:p>
        </w:tc>
        <w:tc>
          <w:tcPr>
            <w:tcW w:w="1416" w:type="dxa"/>
            <w:tcBorders>
              <w:right w:val="single" w:sz="12" w:space="0" w:color="auto"/>
            </w:tcBorders>
            <w:shd w:val="clear" w:color="auto" w:fill="auto"/>
            <w:vAlign w:val="center"/>
          </w:tcPr>
          <w:p w:rsidR="00CA4059" w:rsidRPr="004D2C59" w:rsidRDefault="00CA4059" w:rsidP="005A2E99">
            <w:pPr>
              <w:pStyle w:val="142"/>
              <w:jc w:val="right"/>
            </w:pPr>
            <w:r w:rsidRPr="004D2C59">
              <w:t xml:space="preserve">144 </w:t>
            </w:r>
          </w:p>
        </w:tc>
      </w:tr>
      <w:tr w:rsidR="00CA4059" w:rsidRPr="004D2C59" w:rsidTr="00440119">
        <w:tc>
          <w:tcPr>
            <w:tcW w:w="1296" w:type="dxa"/>
            <w:tcBorders>
              <w:left w:val="single" w:sz="12" w:space="0" w:color="auto"/>
            </w:tcBorders>
            <w:shd w:val="clear" w:color="auto" w:fill="auto"/>
            <w:vAlign w:val="center"/>
          </w:tcPr>
          <w:p w:rsidR="00CA4059" w:rsidRPr="004D2C59" w:rsidRDefault="00CA4059" w:rsidP="00440119">
            <w:pPr>
              <w:pStyle w:val="142"/>
              <w:jc w:val="center"/>
              <w:rPr>
                <w:rFonts w:hint="eastAsia"/>
                <w:szCs w:val="24"/>
              </w:rPr>
            </w:pPr>
            <w:r w:rsidRPr="004D2C59">
              <w:rPr>
                <w:rFonts w:hint="eastAsia"/>
                <w:szCs w:val="24"/>
              </w:rPr>
              <w:t>雜項收入</w:t>
            </w:r>
          </w:p>
        </w:tc>
        <w:tc>
          <w:tcPr>
            <w:tcW w:w="1416" w:type="dxa"/>
            <w:shd w:val="clear" w:color="auto" w:fill="auto"/>
            <w:vAlign w:val="center"/>
          </w:tcPr>
          <w:p w:rsidR="00CA4059" w:rsidRPr="004D2C59" w:rsidRDefault="00CA4059" w:rsidP="005A2E99">
            <w:pPr>
              <w:pStyle w:val="142"/>
              <w:jc w:val="right"/>
            </w:pPr>
            <w:r w:rsidRPr="004D2C59">
              <w:t xml:space="preserve">35 </w:t>
            </w:r>
          </w:p>
        </w:tc>
        <w:tc>
          <w:tcPr>
            <w:tcW w:w="1416" w:type="dxa"/>
            <w:shd w:val="clear" w:color="auto" w:fill="auto"/>
            <w:vAlign w:val="center"/>
          </w:tcPr>
          <w:p w:rsidR="00CA4059" w:rsidRPr="004D2C59" w:rsidRDefault="00CA4059" w:rsidP="005A2E99">
            <w:pPr>
              <w:pStyle w:val="142"/>
              <w:jc w:val="right"/>
            </w:pPr>
            <w:r w:rsidRPr="004D2C59">
              <w:t xml:space="preserve">675,823 </w:t>
            </w:r>
          </w:p>
        </w:tc>
        <w:tc>
          <w:tcPr>
            <w:tcW w:w="1416" w:type="dxa"/>
            <w:shd w:val="clear" w:color="auto" w:fill="auto"/>
            <w:vAlign w:val="center"/>
          </w:tcPr>
          <w:p w:rsidR="00CA4059" w:rsidRPr="004D2C59" w:rsidRDefault="00CA4059" w:rsidP="005A2E99">
            <w:pPr>
              <w:pStyle w:val="142"/>
              <w:jc w:val="right"/>
            </w:pPr>
            <w:r w:rsidRPr="004D2C59">
              <w:t xml:space="preserve">291,675 </w:t>
            </w:r>
          </w:p>
        </w:tc>
        <w:tc>
          <w:tcPr>
            <w:tcW w:w="1416" w:type="dxa"/>
            <w:shd w:val="clear" w:color="auto" w:fill="auto"/>
            <w:vAlign w:val="center"/>
          </w:tcPr>
          <w:p w:rsidR="00CA4059" w:rsidRPr="004D2C59" w:rsidRDefault="00CA4059" w:rsidP="005A2E99">
            <w:pPr>
              <w:pStyle w:val="142"/>
              <w:jc w:val="right"/>
            </w:pPr>
            <w:r w:rsidRPr="004D2C59">
              <w:t xml:space="preserve">2,236,848 </w:t>
            </w:r>
          </w:p>
        </w:tc>
        <w:tc>
          <w:tcPr>
            <w:tcW w:w="1416" w:type="dxa"/>
            <w:tcBorders>
              <w:right w:val="single" w:sz="12" w:space="0" w:color="auto"/>
            </w:tcBorders>
            <w:shd w:val="clear" w:color="auto" w:fill="auto"/>
            <w:vAlign w:val="center"/>
          </w:tcPr>
          <w:p w:rsidR="00CA4059" w:rsidRPr="004D2C59" w:rsidRDefault="00CA4059" w:rsidP="005A2E99">
            <w:pPr>
              <w:pStyle w:val="142"/>
              <w:jc w:val="right"/>
            </w:pPr>
            <w:r w:rsidRPr="004D2C59">
              <w:t xml:space="preserve">1,901,138 </w:t>
            </w:r>
          </w:p>
        </w:tc>
      </w:tr>
      <w:tr w:rsidR="00CA4059" w:rsidRPr="004D2C59" w:rsidTr="00440119">
        <w:tc>
          <w:tcPr>
            <w:tcW w:w="1296" w:type="dxa"/>
            <w:tcBorders>
              <w:left w:val="single" w:sz="12" w:space="0" w:color="auto"/>
            </w:tcBorders>
            <w:shd w:val="clear" w:color="auto" w:fill="auto"/>
            <w:vAlign w:val="center"/>
          </w:tcPr>
          <w:p w:rsidR="00CA4059" w:rsidRPr="004D2C59" w:rsidRDefault="00CA4059" w:rsidP="00440119">
            <w:pPr>
              <w:pStyle w:val="142"/>
              <w:jc w:val="center"/>
              <w:rPr>
                <w:szCs w:val="24"/>
              </w:rPr>
            </w:pPr>
            <w:r w:rsidRPr="004D2C59">
              <w:rPr>
                <w:rFonts w:hint="eastAsia"/>
                <w:szCs w:val="24"/>
              </w:rPr>
              <w:t>基金來源合計數</w:t>
            </w:r>
          </w:p>
          <w:p w:rsidR="00CA4059" w:rsidRPr="004D2C59" w:rsidRDefault="00CA4059" w:rsidP="00440119">
            <w:pPr>
              <w:pStyle w:val="142"/>
              <w:jc w:val="center"/>
              <w:rPr>
                <w:rFonts w:hint="eastAsia"/>
                <w:szCs w:val="24"/>
              </w:rPr>
            </w:pPr>
            <w:r w:rsidRPr="004D2C59">
              <w:rPr>
                <w:rFonts w:hint="eastAsia"/>
                <w:szCs w:val="24"/>
              </w:rPr>
              <w:t>(</w:t>
            </w:r>
            <w:r w:rsidRPr="004D2C59">
              <w:rPr>
                <w:szCs w:val="24"/>
              </w:rPr>
              <w:t>C)</w:t>
            </w:r>
          </w:p>
        </w:tc>
        <w:tc>
          <w:tcPr>
            <w:tcW w:w="1416" w:type="dxa"/>
            <w:shd w:val="clear" w:color="auto" w:fill="auto"/>
            <w:vAlign w:val="center"/>
          </w:tcPr>
          <w:p w:rsidR="00CA4059" w:rsidRPr="004D2C59" w:rsidRDefault="00CA4059" w:rsidP="005A2E99">
            <w:pPr>
              <w:pStyle w:val="142"/>
              <w:jc w:val="right"/>
            </w:pPr>
            <w:r w:rsidRPr="004D2C59">
              <w:t xml:space="preserve">11,852,890 </w:t>
            </w:r>
          </w:p>
        </w:tc>
        <w:tc>
          <w:tcPr>
            <w:tcW w:w="1416" w:type="dxa"/>
            <w:shd w:val="clear" w:color="auto" w:fill="auto"/>
            <w:vAlign w:val="center"/>
          </w:tcPr>
          <w:p w:rsidR="00CA4059" w:rsidRPr="004D2C59" w:rsidRDefault="00CA4059" w:rsidP="005A2E99">
            <w:pPr>
              <w:pStyle w:val="142"/>
              <w:jc w:val="right"/>
            </w:pPr>
            <w:r w:rsidRPr="004D2C59">
              <w:t xml:space="preserve">36,346,020 </w:t>
            </w:r>
          </w:p>
        </w:tc>
        <w:tc>
          <w:tcPr>
            <w:tcW w:w="1416" w:type="dxa"/>
            <w:shd w:val="clear" w:color="auto" w:fill="auto"/>
            <w:vAlign w:val="center"/>
          </w:tcPr>
          <w:p w:rsidR="00CA4059" w:rsidRPr="004D2C59" w:rsidRDefault="00CA4059" w:rsidP="005A2E99">
            <w:pPr>
              <w:pStyle w:val="142"/>
              <w:jc w:val="right"/>
            </w:pPr>
            <w:r w:rsidRPr="004D2C59">
              <w:t xml:space="preserve">41,571,709 </w:t>
            </w:r>
          </w:p>
        </w:tc>
        <w:tc>
          <w:tcPr>
            <w:tcW w:w="1416" w:type="dxa"/>
            <w:shd w:val="clear" w:color="auto" w:fill="auto"/>
            <w:vAlign w:val="center"/>
          </w:tcPr>
          <w:p w:rsidR="00CA4059" w:rsidRPr="004D2C59" w:rsidRDefault="00CA4059" w:rsidP="005A2E99">
            <w:pPr>
              <w:pStyle w:val="142"/>
              <w:jc w:val="right"/>
            </w:pPr>
            <w:r w:rsidRPr="004D2C59">
              <w:t xml:space="preserve">53,750,394 </w:t>
            </w:r>
          </w:p>
        </w:tc>
        <w:tc>
          <w:tcPr>
            <w:tcW w:w="1416" w:type="dxa"/>
            <w:tcBorders>
              <w:right w:val="single" w:sz="12" w:space="0" w:color="auto"/>
            </w:tcBorders>
            <w:shd w:val="clear" w:color="auto" w:fill="auto"/>
            <w:vAlign w:val="center"/>
          </w:tcPr>
          <w:p w:rsidR="00CA4059" w:rsidRPr="004D2C59" w:rsidRDefault="00CA4059" w:rsidP="005A2E99">
            <w:pPr>
              <w:pStyle w:val="142"/>
              <w:jc w:val="right"/>
            </w:pPr>
            <w:r w:rsidRPr="004D2C59">
              <w:t xml:space="preserve">72,041,389 </w:t>
            </w:r>
          </w:p>
        </w:tc>
      </w:tr>
      <w:tr w:rsidR="00CA4059" w:rsidRPr="004D2C59" w:rsidTr="00440119">
        <w:tc>
          <w:tcPr>
            <w:tcW w:w="1296" w:type="dxa"/>
            <w:tcBorders>
              <w:left w:val="single" w:sz="12" w:space="0" w:color="auto"/>
            </w:tcBorders>
            <w:shd w:val="clear" w:color="auto" w:fill="auto"/>
            <w:vAlign w:val="center"/>
          </w:tcPr>
          <w:p w:rsidR="00CF464B" w:rsidRPr="004D2C59" w:rsidRDefault="00CF464B" w:rsidP="00440119">
            <w:pPr>
              <w:pStyle w:val="142"/>
              <w:jc w:val="center"/>
              <w:rPr>
                <w:rFonts w:hint="eastAsia"/>
                <w:szCs w:val="24"/>
              </w:rPr>
            </w:pPr>
            <w:r w:rsidRPr="004D2C59">
              <w:rPr>
                <w:rFonts w:hint="eastAsia"/>
                <w:szCs w:val="24"/>
              </w:rPr>
              <w:t>(</w:t>
            </w:r>
            <w:r w:rsidRPr="004D2C59">
              <w:rPr>
                <w:szCs w:val="24"/>
              </w:rPr>
              <w:t>A+B)/</w:t>
            </w:r>
            <w:r w:rsidR="00D870D5" w:rsidRPr="004D2C59">
              <w:rPr>
                <w:szCs w:val="24"/>
              </w:rPr>
              <w:t>(</w:t>
            </w:r>
            <w:r w:rsidRPr="004D2C59">
              <w:rPr>
                <w:szCs w:val="24"/>
              </w:rPr>
              <w:t>C</w:t>
            </w:r>
            <w:r w:rsidR="00D870D5" w:rsidRPr="004D2C59">
              <w:rPr>
                <w:szCs w:val="24"/>
              </w:rPr>
              <w:t>)</w:t>
            </w:r>
          </w:p>
        </w:tc>
        <w:tc>
          <w:tcPr>
            <w:tcW w:w="1416" w:type="dxa"/>
            <w:shd w:val="clear" w:color="auto" w:fill="auto"/>
            <w:vAlign w:val="center"/>
          </w:tcPr>
          <w:p w:rsidR="00CF464B" w:rsidRPr="004D2C59" w:rsidRDefault="00D870D5" w:rsidP="005A2E99">
            <w:pPr>
              <w:pStyle w:val="142"/>
              <w:jc w:val="right"/>
              <w:rPr>
                <w:rFonts w:hint="eastAsia"/>
                <w:szCs w:val="24"/>
              </w:rPr>
            </w:pPr>
            <w:r w:rsidRPr="004D2C59">
              <w:rPr>
                <w:szCs w:val="24"/>
              </w:rPr>
              <w:t>78.58</w:t>
            </w:r>
          </w:p>
        </w:tc>
        <w:tc>
          <w:tcPr>
            <w:tcW w:w="1416" w:type="dxa"/>
            <w:shd w:val="clear" w:color="auto" w:fill="auto"/>
            <w:vAlign w:val="center"/>
          </w:tcPr>
          <w:p w:rsidR="00CF464B" w:rsidRPr="004D2C59" w:rsidRDefault="00A91F83" w:rsidP="005A2E99">
            <w:pPr>
              <w:pStyle w:val="142"/>
              <w:jc w:val="right"/>
              <w:rPr>
                <w:rFonts w:hint="eastAsia"/>
                <w:szCs w:val="24"/>
              </w:rPr>
            </w:pPr>
            <w:r w:rsidRPr="004D2C59">
              <w:rPr>
                <w:szCs w:val="24"/>
              </w:rPr>
              <w:t>98.11</w:t>
            </w:r>
          </w:p>
        </w:tc>
        <w:tc>
          <w:tcPr>
            <w:tcW w:w="1416" w:type="dxa"/>
            <w:shd w:val="clear" w:color="auto" w:fill="auto"/>
            <w:vAlign w:val="center"/>
          </w:tcPr>
          <w:p w:rsidR="00CF464B" w:rsidRPr="004D2C59" w:rsidRDefault="00FE2B32" w:rsidP="005A2E99">
            <w:pPr>
              <w:pStyle w:val="142"/>
              <w:jc w:val="right"/>
              <w:rPr>
                <w:rFonts w:hint="eastAsia"/>
                <w:szCs w:val="24"/>
              </w:rPr>
            </w:pPr>
            <w:r w:rsidRPr="004D2C59">
              <w:rPr>
                <w:rFonts w:hint="eastAsia"/>
                <w:szCs w:val="24"/>
              </w:rPr>
              <w:t>9</w:t>
            </w:r>
            <w:r w:rsidRPr="004D2C59">
              <w:rPr>
                <w:szCs w:val="24"/>
              </w:rPr>
              <w:t>9.24</w:t>
            </w:r>
          </w:p>
        </w:tc>
        <w:tc>
          <w:tcPr>
            <w:tcW w:w="1416" w:type="dxa"/>
            <w:shd w:val="clear" w:color="auto" w:fill="auto"/>
            <w:vAlign w:val="center"/>
          </w:tcPr>
          <w:p w:rsidR="00CF464B" w:rsidRPr="004D2C59" w:rsidRDefault="00846DCC" w:rsidP="005A2E99">
            <w:pPr>
              <w:pStyle w:val="142"/>
              <w:jc w:val="right"/>
              <w:rPr>
                <w:rFonts w:hint="eastAsia"/>
                <w:szCs w:val="24"/>
              </w:rPr>
            </w:pPr>
            <w:r w:rsidRPr="004D2C59">
              <w:rPr>
                <w:rFonts w:hint="eastAsia"/>
                <w:szCs w:val="24"/>
              </w:rPr>
              <w:t>9</w:t>
            </w:r>
            <w:r w:rsidRPr="004D2C59">
              <w:rPr>
                <w:szCs w:val="24"/>
              </w:rPr>
              <w:t>5.79</w:t>
            </w:r>
          </w:p>
        </w:tc>
        <w:tc>
          <w:tcPr>
            <w:tcW w:w="1416" w:type="dxa"/>
            <w:tcBorders>
              <w:right w:val="single" w:sz="12" w:space="0" w:color="auto"/>
            </w:tcBorders>
            <w:shd w:val="clear" w:color="auto" w:fill="auto"/>
            <w:vAlign w:val="center"/>
          </w:tcPr>
          <w:p w:rsidR="00CF464B" w:rsidRPr="004D2C59" w:rsidRDefault="00CA4059" w:rsidP="005A2E99">
            <w:pPr>
              <w:pStyle w:val="142"/>
              <w:jc w:val="right"/>
              <w:rPr>
                <w:rFonts w:hint="eastAsia"/>
                <w:szCs w:val="24"/>
              </w:rPr>
            </w:pPr>
            <w:r w:rsidRPr="004D2C59">
              <w:rPr>
                <w:rFonts w:hint="eastAsia"/>
                <w:szCs w:val="24"/>
              </w:rPr>
              <w:t>9</w:t>
            </w:r>
            <w:r w:rsidRPr="004D2C59">
              <w:rPr>
                <w:szCs w:val="24"/>
              </w:rPr>
              <w:t>7.28</w:t>
            </w:r>
          </w:p>
        </w:tc>
      </w:tr>
      <w:tr w:rsidR="00CA4059" w:rsidRPr="004D2C59" w:rsidTr="00440119">
        <w:tc>
          <w:tcPr>
            <w:tcW w:w="1296" w:type="dxa"/>
            <w:tcBorders>
              <w:left w:val="single" w:sz="12" w:space="0" w:color="auto"/>
            </w:tcBorders>
            <w:shd w:val="clear" w:color="auto" w:fill="auto"/>
            <w:vAlign w:val="center"/>
          </w:tcPr>
          <w:p w:rsidR="00CF464B" w:rsidRPr="004D2C59" w:rsidRDefault="00CF464B" w:rsidP="00440119">
            <w:pPr>
              <w:pStyle w:val="142"/>
              <w:jc w:val="center"/>
              <w:rPr>
                <w:szCs w:val="24"/>
              </w:rPr>
            </w:pPr>
            <w:r w:rsidRPr="004D2C59">
              <w:rPr>
                <w:rFonts w:hint="eastAsia"/>
                <w:szCs w:val="24"/>
              </w:rPr>
              <w:t>(</w:t>
            </w:r>
            <w:r w:rsidRPr="004D2C59">
              <w:rPr>
                <w:szCs w:val="24"/>
              </w:rPr>
              <w:t>A)</w:t>
            </w:r>
            <w:r w:rsidRPr="004D2C59">
              <w:rPr>
                <w:rFonts w:hint="eastAsia"/>
                <w:szCs w:val="24"/>
              </w:rPr>
              <w:t>年度變動率</w:t>
            </w:r>
          </w:p>
        </w:tc>
        <w:tc>
          <w:tcPr>
            <w:tcW w:w="1416" w:type="dxa"/>
            <w:shd w:val="clear" w:color="auto" w:fill="auto"/>
            <w:vAlign w:val="center"/>
          </w:tcPr>
          <w:p w:rsidR="00CF464B" w:rsidRPr="004D2C59" w:rsidRDefault="00A91F83" w:rsidP="005A2E99">
            <w:pPr>
              <w:pStyle w:val="142"/>
              <w:jc w:val="right"/>
              <w:rPr>
                <w:rFonts w:hint="eastAsia"/>
              </w:rPr>
            </w:pPr>
            <w:r w:rsidRPr="004D2C59">
              <w:rPr>
                <w:rFonts w:hint="eastAsia"/>
              </w:rPr>
              <w:t>-</w:t>
            </w:r>
          </w:p>
        </w:tc>
        <w:tc>
          <w:tcPr>
            <w:tcW w:w="1416" w:type="dxa"/>
            <w:shd w:val="clear" w:color="auto" w:fill="auto"/>
            <w:vAlign w:val="center"/>
          </w:tcPr>
          <w:p w:rsidR="00CF464B" w:rsidRPr="004D2C59" w:rsidRDefault="006458B8" w:rsidP="005A2E99">
            <w:pPr>
              <w:pStyle w:val="142"/>
              <w:jc w:val="right"/>
              <w:rPr>
                <w:rFonts w:hint="eastAsia"/>
                <w:szCs w:val="24"/>
              </w:rPr>
            </w:pPr>
            <w:r w:rsidRPr="004D2C59">
              <w:rPr>
                <w:rFonts w:hint="eastAsia"/>
                <w:szCs w:val="24"/>
              </w:rPr>
              <w:t>-</w:t>
            </w:r>
            <w:r w:rsidRPr="004D2C59">
              <w:rPr>
                <w:szCs w:val="24"/>
              </w:rPr>
              <w:t>35.29</w:t>
            </w:r>
          </w:p>
        </w:tc>
        <w:tc>
          <w:tcPr>
            <w:tcW w:w="1416" w:type="dxa"/>
            <w:shd w:val="clear" w:color="auto" w:fill="auto"/>
            <w:vAlign w:val="center"/>
          </w:tcPr>
          <w:p w:rsidR="00CF464B" w:rsidRPr="004D2C59" w:rsidRDefault="00FE2B32" w:rsidP="005A2E99">
            <w:pPr>
              <w:pStyle w:val="142"/>
              <w:jc w:val="right"/>
              <w:rPr>
                <w:rFonts w:hint="eastAsia"/>
                <w:szCs w:val="24"/>
              </w:rPr>
            </w:pPr>
            <w:r w:rsidRPr="004D2C59">
              <w:rPr>
                <w:rFonts w:hint="eastAsia"/>
                <w:szCs w:val="24"/>
              </w:rPr>
              <w:t>-</w:t>
            </w:r>
            <w:r w:rsidRPr="004D2C59">
              <w:rPr>
                <w:szCs w:val="24"/>
              </w:rPr>
              <w:t>73.77</w:t>
            </w:r>
          </w:p>
        </w:tc>
        <w:tc>
          <w:tcPr>
            <w:tcW w:w="1416" w:type="dxa"/>
            <w:shd w:val="clear" w:color="auto" w:fill="auto"/>
            <w:vAlign w:val="center"/>
          </w:tcPr>
          <w:p w:rsidR="00CF464B" w:rsidRPr="004D2C59" w:rsidRDefault="00846DCC" w:rsidP="005A2E99">
            <w:pPr>
              <w:pStyle w:val="142"/>
              <w:jc w:val="right"/>
              <w:rPr>
                <w:rFonts w:hint="eastAsia"/>
                <w:szCs w:val="24"/>
              </w:rPr>
            </w:pPr>
            <w:r w:rsidRPr="004D2C59">
              <w:rPr>
                <w:rFonts w:hint="eastAsia"/>
                <w:szCs w:val="24"/>
              </w:rPr>
              <w:t>-</w:t>
            </w:r>
            <w:r w:rsidRPr="004D2C59">
              <w:rPr>
                <w:szCs w:val="24"/>
              </w:rPr>
              <w:t>87.72</w:t>
            </w:r>
          </w:p>
        </w:tc>
        <w:tc>
          <w:tcPr>
            <w:tcW w:w="1416" w:type="dxa"/>
            <w:tcBorders>
              <w:right w:val="single" w:sz="12" w:space="0" w:color="auto"/>
            </w:tcBorders>
            <w:shd w:val="clear" w:color="auto" w:fill="auto"/>
            <w:vAlign w:val="center"/>
          </w:tcPr>
          <w:p w:rsidR="00CF464B" w:rsidRPr="004D2C59" w:rsidRDefault="00CA4059" w:rsidP="005A2E99">
            <w:pPr>
              <w:pStyle w:val="142"/>
              <w:jc w:val="right"/>
              <w:rPr>
                <w:rFonts w:hint="eastAsia"/>
                <w:szCs w:val="24"/>
              </w:rPr>
            </w:pPr>
            <w:r w:rsidRPr="004D2C59">
              <w:rPr>
                <w:rFonts w:hint="eastAsia"/>
                <w:szCs w:val="24"/>
              </w:rPr>
              <w:t>2</w:t>
            </w:r>
            <w:r w:rsidRPr="004D2C59">
              <w:rPr>
                <w:szCs w:val="24"/>
              </w:rPr>
              <w:t>.22</w:t>
            </w:r>
          </w:p>
        </w:tc>
      </w:tr>
      <w:tr w:rsidR="00CA4059" w:rsidRPr="004D2C59" w:rsidTr="00440119">
        <w:tc>
          <w:tcPr>
            <w:tcW w:w="1296" w:type="dxa"/>
            <w:tcBorders>
              <w:left w:val="single" w:sz="12" w:space="0" w:color="auto"/>
            </w:tcBorders>
            <w:shd w:val="clear" w:color="auto" w:fill="auto"/>
            <w:vAlign w:val="center"/>
          </w:tcPr>
          <w:p w:rsidR="00CF464B" w:rsidRPr="004D2C59" w:rsidRDefault="00CF464B" w:rsidP="00440119">
            <w:pPr>
              <w:pStyle w:val="142"/>
              <w:jc w:val="center"/>
              <w:rPr>
                <w:rFonts w:hint="eastAsia"/>
                <w:szCs w:val="24"/>
              </w:rPr>
            </w:pPr>
            <w:r w:rsidRPr="004D2C59">
              <w:rPr>
                <w:rFonts w:hint="eastAsia"/>
                <w:szCs w:val="24"/>
              </w:rPr>
              <w:t>(B)年度變動率</w:t>
            </w:r>
          </w:p>
        </w:tc>
        <w:tc>
          <w:tcPr>
            <w:tcW w:w="1416" w:type="dxa"/>
            <w:shd w:val="clear" w:color="auto" w:fill="auto"/>
            <w:vAlign w:val="center"/>
          </w:tcPr>
          <w:p w:rsidR="00CF464B" w:rsidRPr="004D2C59" w:rsidRDefault="00A91F83" w:rsidP="005A2E99">
            <w:pPr>
              <w:pStyle w:val="142"/>
              <w:jc w:val="right"/>
              <w:rPr>
                <w:rFonts w:hint="eastAsia"/>
              </w:rPr>
            </w:pPr>
            <w:r w:rsidRPr="004D2C59">
              <w:rPr>
                <w:rFonts w:hint="eastAsia"/>
              </w:rPr>
              <w:t>-</w:t>
            </w:r>
          </w:p>
        </w:tc>
        <w:tc>
          <w:tcPr>
            <w:tcW w:w="1416" w:type="dxa"/>
            <w:shd w:val="clear" w:color="auto" w:fill="auto"/>
            <w:vAlign w:val="center"/>
          </w:tcPr>
          <w:p w:rsidR="00CF464B" w:rsidRPr="004D2C59" w:rsidRDefault="006458B8" w:rsidP="005A2E99">
            <w:pPr>
              <w:pStyle w:val="142"/>
              <w:jc w:val="right"/>
              <w:rPr>
                <w:rFonts w:hint="eastAsia"/>
                <w:szCs w:val="24"/>
              </w:rPr>
            </w:pPr>
            <w:r w:rsidRPr="004D2C59">
              <w:rPr>
                <w:rFonts w:hint="eastAsia"/>
                <w:szCs w:val="24"/>
              </w:rPr>
              <w:t>3</w:t>
            </w:r>
            <w:r w:rsidRPr="004D2C59">
              <w:rPr>
                <w:szCs w:val="24"/>
              </w:rPr>
              <w:t>39.72</w:t>
            </w:r>
          </w:p>
        </w:tc>
        <w:tc>
          <w:tcPr>
            <w:tcW w:w="1416" w:type="dxa"/>
            <w:shd w:val="clear" w:color="auto" w:fill="auto"/>
            <w:vAlign w:val="center"/>
          </w:tcPr>
          <w:p w:rsidR="00CF464B" w:rsidRPr="004D2C59" w:rsidRDefault="00FE2B32" w:rsidP="005A2E99">
            <w:pPr>
              <w:pStyle w:val="142"/>
              <w:jc w:val="right"/>
              <w:rPr>
                <w:rFonts w:hint="eastAsia"/>
                <w:szCs w:val="24"/>
              </w:rPr>
            </w:pPr>
            <w:r w:rsidRPr="004D2C59">
              <w:rPr>
                <w:rFonts w:hint="eastAsia"/>
                <w:szCs w:val="24"/>
              </w:rPr>
              <w:t>1</w:t>
            </w:r>
            <w:r w:rsidRPr="004D2C59">
              <w:rPr>
                <w:szCs w:val="24"/>
              </w:rPr>
              <w:t>8.06</w:t>
            </w:r>
          </w:p>
        </w:tc>
        <w:tc>
          <w:tcPr>
            <w:tcW w:w="1416" w:type="dxa"/>
            <w:shd w:val="clear" w:color="auto" w:fill="auto"/>
            <w:vAlign w:val="center"/>
          </w:tcPr>
          <w:p w:rsidR="00CF464B" w:rsidRPr="004D2C59" w:rsidRDefault="00846DCC" w:rsidP="005A2E99">
            <w:pPr>
              <w:pStyle w:val="142"/>
              <w:jc w:val="right"/>
              <w:rPr>
                <w:rFonts w:hint="eastAsia"/>
                <w:szCs w:val="24"/>
              </w:rPr>
            </w:pPr>
            <w:r w:rsidRPr="004D2C59">
              <w:rPr>
                <w:rFonts w:hint="eastAsia"/>
                <w:szCs w:val="24"/>
              </w:rPr>
              <w:t>2</w:t>
            </w:r>
            <w:r w:rsidRPr="004D2C59">
              <w:rPr>
                <w:szCs w:val="24"/>
              </w:rPr>
              <w:t>5.45</w:t>
            </w:r>
          </w:p>
        </w:tc>
        <w:tc>
          <w:tcPr>
            <w:tcW w:w="1416" w:type="dxa"/>
            <w:tcBorders>
              <w:right w:val="single" w:sz="12" w:space="0" w:color="auto"/>
            </w:tcBorders>
            <w:shd w:val="clear" w:color="auto" w:fill="auto"/>
            <w:vAlign w:val="center"/>
          </w:tcPr>
          <w:p w:rsidR="00CF464B" w:rsidRPr="004D2C59" w:rsidRDefault="00CA4059" w:rsidP="005A2E99">
            <w:pPr>
              <w:pStyle w:val="142"/>
              <w:jc w:val="right"/>
              <w:rPr>
                <w:rFonts w:hint="eastAsia"/>
                <w:szCs w:val="24"/>
              </w:rPr>
            </w:pPr>
            <w:r w:rsidRPr="004D2C59">
              <w:rPr>
                <w:rFonts w:hint="eastAsia"/>
                <w:szCs w:val="24"/>
              </w:rPr>
              <w:t>3</w:t>
            </w:r>
            <w:r w:rsidRPr="004D2C59">
              <w:rPr>
                <w:szCs w:val="24"/>
              </w:rPr>
              <w:t>6.14</w:t>
            </w:r>
          </w:p>
        </w:tc>
      </w:tr>
      <w:tr w:rsidR="00CA4059" w:rsidRPr="004D2C59" w:rsidTr="00440119">
        <w:tc>
          <w:tcPr>
            <w:tcW w:w="1296" w:type="dxa"/>
            <w:tcBorders>
              <w:left w:val="single" w:sz="12" w:space="0" w:color="auto"/>
            </w:tcBorders>
            <w:shd w:val="clear" w:color="auto" w:fill="auto"/>
            <w:vAlign w:val="center"/>
          </w:tcPr>
          <w:p w:rsidR="00CF464B" w:rsidRPr="004D2C59" w:rsidRDefault="00CF464B" w:rsidP="00440119">
            <w:pPr>
              <w:pStyle w:val="142"/>
              <w:jc w:val="center"/>
              <w:rPr>
                <w:szCs w:val="24"/>
              </w:rPr>
            </w:pPr>
            <w:r w:rsidRPr="004D2C59">
              <w:rPr>
                <w:rFonts w:hint="eastAsia"/>
                <w:szCs w:val="24"/>
              </w:rPr>
              <w:t>基金用途合計數</w:t>
            </w:r>
          </w:p>
          <w:p w:rsidR="00CF464B" w:rsidRPr="004D2C59" w:rsidRDefault="00CF464B" w:rsidP="00440119">
            <w:pPr>
              <w:pStyle w:val="142"/>
              <w:jc w:val="center"/>
              <w:rPr>
                <w:rFonts w:hint="eastAsia"/>
                <w:szCs w:val="24"/>
              </w:rPr>
            </w:pPr>
            <w:r w:rsidRPr="004D2C59">
              <w:rPr>
                <w:rFonts w:hint="eastAsia"/>
                <w:szCs w:val="24"/>
              </w:rPr>
              <w:t>(</w:t>
            </w:r>
            <w:r w:rsidRPr="004D2C59">
              <w:rPr>
                <w:szCs w:val="24"/>
              </w:rPr>
              <w:t>D)</w:t>
            </w:r>
          </w:p>
        </w:tc>
        <w:tc>
          <w:tcPr>
            <w:tcW w:w="1416" w:type="dxa"/>
            <w:shd w:val="clear" w:color="auto" w:fill="auto"/>
            <w:vAlign w:val="center"/>
          </w:tcPr>
          <w:p w:rsidR="00CF464B" w:rsidRPr="004D2C59" w:rsidRDefault="00A91F83" w:rsidP="005A2E99">
            <w:pPr>
              <w:pStyle w:val="142"/>
              <w:jc w:val="right"/>
              <w:rPr>
                <w:rFonts w:hint="eastAsia"/>
                <w:szCs w:val="24"/>
              </w:rPr>
            </w:pPr>
            <w:r w:rsidRPr="004D2C59">
              <w:rPr>
                <w:szCs w:val="24"/>
              </w:rPr>
              <w:t>1,353,764</w:t>
            </w:r>
          </w:p>
        </w:tc>
        <w:tc>
          <w:tcPr>
            <w:tcW w:w="1416" w:type="dxa"/>
            <w:shd w:val="clear" w:color="auto" w:fill="auto"/>
            <w:vAlign w:val="center"/>
          </w:tcPr>
          <w:p w:rsidR="00CF464B" w:rsidRPr="004D2C59" w:rsidRDefault="006458B8" w:rsidP="005A2E99">
            <w:pPr>
              <w:pStyle w:val="142"/>
              <w:jc w:val="right"/>
              <w:rPr>
                <w:rFonts w:hint="eastAsia"/>
                <w:szCs w:val="24"/>
              </w:rPr>
            </w:pPr>
            <w:r w:rsidRPr="004D2C59">
              <w:rPr>
                <w:szCs w:val="24"/>
              </w:rPr>
              <w:t>16,278,905</w:t>
            </w:r>
          </w:p>
        </w:tc>
        <w:tc>
          <w:tcPr>
            <w:tcW w:w="1416" w:type="dxa"/>
            <w:shd w:val="clear" w:color="auto" w:fill="auto"/>
            <w:vAlign w:val="center"/>
          </w:tcPr>
          <w:p w:rsidR="00CF464B" w:rsidRPr="004D2C59" w:rsidRDefault="00A006C5" w:rsidP="005A2E99">
            <w:pPr>
              <w:pStyle w:val="142"/>
              <w:jc w:val="right"/>
              <w:rPr>
                <w:rFonts w:hint="eastAsia"/>
                <w:szCs w:val="24"/>
              </w:rPr>
            </w:pPr>
            <w:r w:rsidRPr="004D2C59">
              <w:rPr>
                <w:rFonts w:hint="eastAsia"/>
                <w:szCs w:val="24"/>
              </w:rPr>
              <w:t>3</w:t>
            </w:r>
            <w:r w:rsidRPr="004D2C59">
              <w:rPr>
                <w:szCs w:val="24"/>
              </w:rPr>
              <w:t>0,046,273</w:t>
            </w:r>
          </w:p>
        </w:tc>
        <w:tc>
          <w:tcPr>
            <w:tcW w:w="1416" w:type="dxa"/>
            <w:shd w:val="clear" w:color="auto" w:fill="auto"/>
            <w:vAlign w:val="center"/>
          </w:tcPr>
          <w:p w:rsidR="00CF464B" w:rsidRPr="004D2C59" w:rsidRDefault="00846DCC" w:rsidP="005A2E99">
            <w:pPr>
              <w:pStyle w:val="142"/>
              <w:jc w:val="right"/>
              <w:rPr>
                <w:rFonts w:hint="eastAsia"/>
                <w:szCs w:val="24"/>
              </w:rPr>
            </w:pPr>
            <w:r w:rsidRPr="004D2C59">
              <w:rPr>
                <w:szCs w:val="24"/>
              </w:rPr>
              <w:t>41,690,902</w:t>
            </w:r>
          </w:p>
        </w:tc>
        <w:tc>
          <w:tcPr>
            <w:tcW w:w="1416" w:type="dxa"/>
            <w:tcBorders>
              <w:right w:val="single" w:sz="12" w:space="0" w:color="auto"/>
            </w:tcBorders>
            <w:shd w:val="clear" w:color="auto" w:fill="auto"/>
            <w:vAlign w:val="center"/>
          </w:tcPr>
          <w:p w:rsidR="00CF464B" w:rsidRPr="004D2C59" w:rsidRDefault="00CA4059" w:rsidP="005A2E99">
            <w:pPr>
              <w:pStyle w:val="142"/>
              <w:jc w:val="right"/>
              <w:rPr>
                <w:rFonts w:hint="eastAsia"/>
                <w:szCs w:val="24"/>
              </w:rPr>
            </w:pPr>
            <w:r w:rsidRPr="004D2C59">
              <w:rPr>
                <w:rFonts w:hint="eastAsia"/>
                <w:szCs w:val="24"/>
              </w:rPr>
              <w:t>4</w:t>
            </w:r>
            <w:r w:rsidRPr="004D2C59">
              <w:rPr>
                <w:szCs w:val="24"/>
              </w:rPr>
              <w:t>5,418,980</w:t>
            </w:r>
          </w:p>
        </w:tc>
      </w:tr>
      <w:tr w:rsidR="00CA4059" w:rsidRPr="004D2C59" w:rsidTr="00440119">
        <w:tc>
          <w:tcPr>
            <w:tcW w:w="1296" w:type="dxa"/>
            <w:tcBorders>
              <w:left w:val="single" w:sz="12" w:space="0" w:color="auto"/>
              <w:bottom w:val="single" w:sz="12" w:space="0" w:color="auto"/>
            </w:tcBorders>
            <w:shd w:val="clear" w:color="auto" w:fill="auto"/>
            <w:vAlign w:val="center"/>
          </w:tcPr>
          <w:p w:rsidR="00CF464B" w:rsidRPr="004D2C59" w:rsidRDefault="00D870D5" w:rsidP="00440119">
            <w:pPr>
              <w:pStyle w:val="142"/>
              <w:jc w:val="center"/>
              <w:rPr>
                <w:rFonts w:hint="eastAsia"/>
                <w:szCs w:val="24"/>
              </w:rPr>
            </w:pPr>
            <w:r w:rsidRPr="004D2C59">
              <w:rPr>
                <w:rFonts w:hint="eastAsia"/>
                <w:szCs w:val="24"/>
              </w:rPr>
              <w:t>(</w:t>
            </w:r>
            <w:r w:rsidRPr="004D2C59">
              <w:rPr>
                <w:szCs w:val="24"/>
              </w:rPr>
              <w:t>A</w:t>
            </w:r>
            <w:r w:rsidRPr="004D2C59">
              <w:rPr>
                <w:rFonts w:hint="eastAsia"/>
                <w:szCs w:val="24"/>
              </w:rPr>
              <w:t>+</w:t>
            </w:r>
            <w:r w:rsidRPr="004D2C59">
              <w:rPr>
                <w:szCs w:val="24"/>
              </w:rPr>
              <w:t>B</w:t>
            </w:r>
            <w:r w:rsidRPr="004D2C59">
              <w:rPr>
                <w:rFonts w:hint="eastAsia"/>
                <w:szCs w:val="24"/>
              </w:rPr>
              <w:t>)</w:t>
            </w:r>
            <w:r w:rsidRPr="004D2C59">
              <w:rPr>
                <w:szCs w:val="24"/>
              </w:rPr>
              <w:t>/(D)</w:t>
            </w:r>
          </w:p>
        </w:tc>
        <w:tc>
          <w:tcPr>
            <w:tcW w:w="1416" w:type="dxa"/>
            <w:tcBorders>
              <w:bottom w:val="single" w:sz="12" w:space="0" w:color="auto"/>
            </w:tcBorders>
            <w:shd w:val="clear" w:color="auto" w:fill="auto"/>
            <w:vAlign w:val="center"/>
          </w:tcPr>
          <w:p w:rsidR="00CF464B" w:rsidRPr="004D2C59" w:rsidRDefault="00F0224E" w:rsidP="005A2E99">
            <w:pPr>
              <w:pStyle w:val="142"/>
              <w:jc w:val="right"/>
              <w:rPr>
                <w:rFonts w:hint="eastAsia"/>
                <w:szCs w:val="24"/>
              </w:rPr>
            </w:pPr>
            <w:r w:rsidRPr="004D2C59">
              <w:rPr>
                <w:rFonts w:hint="eastAsia"/>
                <w:szCs w:val="24"/>
              </w:rPr>
              <w:t>688.03</w:t>
            </w:r>
          </w:p>
        </w:tc>
        <w:tc>
          <w:tcPr>
            <w:tcW w:w="1416" w:type="dxa"/>
            <w:tcBorders>
              <w:bottom w:val="single" w:sz="12" w:space="0" w:color="auto"/>
            </w:tcBorders>
            <w:shd w:val="clear" w:color="auto" w:fill="auto"/>
            <w:vAlign w:val="center"/>
          </w:tcPr>
          <w:p w:rsidR="00CF464B" w:rsidRPr="004D2C59" w:rsidRDefault="00F0224E" w:rsidP="005A2E99">
            <w:pPr>
              <w:pStyle w:val="142"/>
              <w:jc w:val="right"/>
              <w:rPr>
                <w:rFonts w:hint="eastAsia"/>
                <w:szCs w:val="24"/>
              </w:rPr>
            </w:pPr>
            <w:r w:rsidRPr="004D2C59">
              <w:rPr>
                <w:rFonts w:hint="eastAsia"/>
                <w:szCs w:val="24"/>
              </w:rPr>
              <w:t>219</w:t>
            </w:r>
            <w:r w:rsidR="006458B8" w:rsidRPr="004D2C59">
              <w:rPr>
                <w:szCs w:val="24"/>
              </w:rPr>
              <w:t>.</w:t>
            </w:r>
            <w:r w:rsidRPr="004D2C59">
              <w:rPr>
                <w:rFonts w:hint="eastAsia"/>
                <w:szCs w:val="24"/>
              </w:rPr>
              <w:t>04</w:t>
            </w:r>
          </w:p>
        </w:tc>
        <w:tc>
          <w:tcPr>
            <w:tcW w:w="1416" w:type="dxa"/>
            <w:tcBorders>
              <w:bottom w:val="single" w:sz="12" w:space="0" w:color="auto"/>
            </w:tcBorders>
            <w:shd w:val="clear" w:color="auto" w:fill="auto"/>
            <w:vAlign w:val="center"/>
          </w:tcPr>
          <w:p w:rsidR="00CF464B" w:rsidRPr="004D2C59" w:rsidRDefault="00A006C5" w:rsidP="005A2E99">
            <w:pPr>
              <w:pStyle w:val="142"/>
              <w:jc w:val="right"/>
              <w:rPr>
                <w:rFonts w:hint="eastAsia"/>
                <w:szCs w:val="24"/>
              </w:rPr>
            </w:pPr>
            <w:r w:rsidRPr="004D2C59">
              <w:rPr>
                <w:rFonts w:hint="eastAsia"/>
                <w:szCs w:val="24"/>
              </w:rPr>
              <w:t>1</w:t>
            </w:r>
            <w:r w:rsidR="00F0224E" w:rsidRPr="004D2C59">
              <w:rPr>
                <w:rFonts w:hint="eastAsia"/>
                <w:szCs w:val="24"/>
              </w:rPr>
              <w:t>37</w:t>
            </w:r>
            <w:r w:rsidRPr="004D2C59">
              <w:rPr>
                <w:szCs w:val="24"/>
              </w:rPr>
              <w:t>.3</w:t>
            </w:r>
            <w:r w:rsidR="00F0224E" w:rsidRPr="004D2C59">
              <w:rPr>
                <w:rFonts w:hint="eastAsia"/>
                <w:szCs w:val="24"/>
              </w:rPr>
              <w:t>1</w:t>
            </w:r>
          </w:p>
        </w:tc>
        <w:tc>
          <w:tcPr>
            <w:tcW w:w="1416" w:type="dxa"/>
            <w:tcBorders>
              <w:bottom w:val="single" w:sz="12" w:space="0" w:color="auto"/>
            </w:tcBorders>
            <w:shd w:val="clear" w:color="auto" w:fill="auto"/>
            <w:vAlign w:val="center"/>
          </w:tcPr>
          <w:p w:rsidR="00CF464B" w:rsidRPr="004D2C59" w:rsidRDefault="00846DCC" w:rsidP="005A2E99">
            <w:pPr>
              <w:pStyle w:val="142"/>
              <w:jc w:val="right"/>
              <w:rPr>
                <w:rFonts w:hint="eastAsia"/>
                <w:szCs w:val="24"/>
              </w:rPr>
            </w:pPr>
            <w:r w:rsidRPr="004D2C59">
              <w:rPr>
                <w:rFonts w:hint="eastAsia"/>
                <w:szCs w:val="24"/>
              </w:rPr>
              <w:t>1</w:t>
            </w:r>
            <w:r w:rsidR="00F0224E" w:rsidRPr="004D2C59">
              <w:rPr>
                <w:rFonts w:hint="eastAsia"/>
                <w:szCs w:val="24"/>
              </w:rPr>
              <w:t>23</w:t>
            </w:r>
            <w:r w:rsidRPr="004D2C59">
              <w:rPr>
                <w:szCs w:val="24"/>
              </w:rPr>
              <w:t>.</w:t>
            </w:r>
            <w:r w:rsidR="00F0224E" w:rsidRPr="004D2C59">
              <w:rPr>
                <w:rFonts w:hint="eastAsia"/>
                <w:szCs w:val="24"/>
              </w:rPr>
              <w:t>50</w:t>
            </w:r>
          </w:p>
        </w:tc>
        <w:tc>
          <w:tcPr>
            <w:tcW w:w="1416" w:type="dxa"/>
            <w:tcBorders>
              <w:bottom w:val="single" w:sz="12" w:space="0" w:color="auto"/>
              <w:right w:val="single" w:sz="12" w:space="0" w:color="auto"/>
            </w:tcBorders>
            <w:shd w:val="clear" w:color="auto" w:fill="auto"/>
            <w:vAlign w:val="center"/>
          </w:tcPr>
          <w:p w:rsidR="00CF464B" w:rsidRPr="004D2C59" w:rsidRDefault="00CA4059" w:rsidP="005A2E99">
            <w:pPr>
              <w:pStyle w:val="142"/>
              <w:jc w:val="right"/>
              <w:rPr>
                <w:rFonts w:hint="eastAsia"/>
                <w:szCs w:val="24"/>
              </w:rPr>
            </w:pPr>
            <w:r w:rsidRPr="004D2C59">
              <w:rPr>
                <w:rFonts w:hint="eastAsia"/>
                <w:szCs w:val="24"/>
              </w:rPr>
              <w:t>1</w:t>
            </w:r>
            <w:r w:rsidR="00F0224E" w:rsidRPr="004D2C59">
              <w:rPr>
                <w:rFonts w:hint="eastAsia"/>
                <w:szCs w:val="24"/>
              </w:rPr>
              <w:t>54</w:t>
            </w:r>
            <w:r w:rsidRPr="004D2C59">
              <w:rPr>
                <w:szCs w:val="24"/>
              </w:rPr>
              <w:t>.</w:t>
            </w:r>
            <w:r w:rsidR="00F0224E" w:rsidRPr="004D2C59">
              <w:rPr>
                <w:rFonts w:hint="eastAsia"/>
                <w:szCs w:val="24"/>
              </w:rPr>
              <w:t>30</w:t>
            </w:r>
          </w:p>
        </w:tc>
      </w:tr>
    </w:tbl>
    <w:p w:rsidR="0082554B" w:rsidRPr="002F6429" w:rsidRDefault="0082554B" w:rsidP="0082554B">
      <w:pPr>
        <w:spacing w:line="440" w:lineRule="exact"/>
        <w:ind w:leftChars="70" w:left="198" w:firstLineChars="70" w:firstLine="198"/>
        <w:rPr>
          <w:b/>
        </w:rPr>
      </w:pPr>
      <w:r w:rsidRPr="002F6429">
        <w:rPr>
          <w:rFonts w:hint="eastAsia"/>
          <w:b/>
        </w:rPr>
        <w:t>表1  106至114年度長照基金來源與用途別項目金額統計表</w:t>
      </w:r>
      <w:r>
        <w:rPr>
          <w:rFonts w:hint="eastAsia"/>
          <w:b/>
        </w:rPr>
        <w:t>(續)</w:t>
      </w:r>
    </w:p>
    <w:p w:rsidR="0082554B" w:rsidRDefault="0082554B" w:rsidP="0082554B">
      <w:pPr>
        <w:ind w:left="566" w:firstLine="567"/>
      </w:pPr>
      <w:r>
        <w:rPr>
          <w:rFonts w:hint="eastAsia"/>
          <w:b/>
        </w:rPr>
        <w:t xml:space="preserve">                                 </w:t>
      </w:r>
      <w:r w:rsidRPr="002F6429">
        <w:rPr>
          <w:rFonts w:hint="eastAsia"/>
          <w:snapToGrid/>
          <w:w w:val="90"/>
          <w:sz w:val="24"/>
          <w:szCs w:val="24"/>
        </w:rPr>
        <w:t>單位：新臺幣千元</w:t>
      </w:r>
      <w:r w:rsidRPr="002F6429">
        <w:rPr>
          <w:rFonts w:hint="eastAsia"/>
        </w:rPr>
        <w:t>；%</w:t>
      </w:r>
    </w:p>
    <w:tbl>
      <w:tblPr>
        <w:tblW w:w="7371" w:type="dxa"/>
        <w:tblInd w:w="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2"/>
        <w:gridCol w:w="1499"/>
        <w:gridCol w:w="1500"/>
        <w:gridCol w:w="1500"/>
        <w:gridCol w:w="1500"/>
      </w:tblGrid>
      <w:tr w:rsidR="0082554B" w:rsidRPr="004D2C59" w:rsidTr="00263053">
        <w:trPr>
          <w:tblHeader/>
        </w:trPr>
        <w:tc>
          <w:tcPr>
            <w:tcW w:w="1296" w:type="dxa"/>
            <w:tcBorders>
              <w:top w:val="single" w:sz="12" w:space="0" w:color="auto"/>
              <w:left w:val="single" w:sz="12" w:space="0" w:color="auto"/>
              <w:tl2br w:val="single" w:sz="4" w:space="0" w:color="auto"/>
            </w:tcBorders>
            <w:shd w:val="clear" w:color="auto" w:fill="auto"/>
          </w:tcPr>
          <w:p w:rsidR="0082554B" w:rsidRPr="004D2C59" w:rsidRDefault="0082554B" w:rsidP="00F20223">
            <w:pPr>
              <w:pStyle w:val="142"/>
              <w:rPr>
                <w:szCs w:val="24"/>
              </w:rPr>
            </w:pPr>
            <w:r w:rsidRPr="004D2C59">
              <w:rPr>
                <w:rFonts w:hint="eastAsia"/>
                <w:szCs w:val="24"/>
              </w:rPr>
              <w:t xml:space="preserve">     年度</w:t>
            </w:r>
          </w:p>
          <w:p w:rsidR="0082554B" w:rsidRPr="004D2C59" w:rsidRDefault="0082554B" w:rsidP="00F20223">
            <w:pPr>
              <w:pStyle w:val="142"/>
              <w:rPr>
                <w:rFonts w:hint="eastAsia"/>
                <w:szCs w:val="24"/>
              </w:rPr>
            </w:pPr>
            <w:r w:rsidRPr="004D2C59">
              <w:rPr>
                <w:rFonts w:hint="eastAsia"/>
                <w:szCs w:val="24"/>
              </w:rPr>
              <w:t>項目</w:t>
            </w:r>
          </w:p>
        </w:tc>
        <w:tc>
          <w:tcPr>
            <w:tcW w:w="1416" w:type="dxa"/>
            <w:tcBorders>
              <w:top w:val="single" w:sz="12" w:space="0" w:color="auto"/>
            </w:tcBorders>
            <w:shd w:val="clear" w:color="auto" w:fill="auto"/>
            <w:vAlign w:val="center"/>
          </w:tcPr>
          <w:p w:rsidR="0082554B" w:rsidRPr="004D2C59" w:rsidRDefault="0082554B" w:rsidP="00F20223">
            <w:pPr>
              <w:pStyle w:val="142"/>
              <w:jc w:val="center"/>
              <w:rPr>
                <w:rFonts w:hint="eastAsia"/>
                <w:szCs w:val="24"/>
              </w:rPr>
            </w:pPr>
            <w:r w:rsidRPr="004D2C59">
              <w:rPr>
                <w:rFonts w:hint="eastAsia"/>
                <w:szCs w:val="24"/>
              </w:rPr>
              <w:t>1</w:t>
            </w:r>
            <w:r w:rsidRPr="004D2C59">
              <w:rPr>
                <w:szCs w:val="24"/>
              </w:rPr>
              <w:t>11</w:t>
            </w:r>
          </w:p>
        </w:tc>
        <w:tc>
          <w:tcPr>
            <w:tcW w:w="1416" w:type="dxa"/>
            <w:tcBorders>
              <w:top w:val="single" w:sz="12" w:space="0" w:color="auto"/>
            </w:tcBorders>
            <w:shd w:val="clear" w:color="auto" w:fill="auto"/>
            <w:vAlign w:val="center"/>
          </w:tcPr>
          <w:p w:rsidR="0082554B" w:rsidRPr="004D2C59" w:rsidRDefault="0082554B" w:rsidP="00F20223">
            <w:pPr>
              <w:pStyle w:val="142"/>
              <w:jc w:val="center"/>
              <w:rPr>
                <w:rFonts w:hint="eastAsia"/>
                <w:szCs w:val="24"/>
              </w:rPr>
            </w:pPr>
            <w:r w:rsidRPr="004D2C59">
              <w:rPr>
                <w:rFonts w:hint="eastAsia"/>
                <w:szCs w:val="24"/>
              </w:rPr>
              <w:t>1</w:t>
            </w:r>
            <w:r w:rsidRPr="004D2C59">
              <w:rPr>
                <w:szCs w:val="24"/>
              </w:rPr>
              <w:t>12</w:t>
            </w:r>
          </w:p>
        </w:tc>
        <w:tc>
          <w:tcPr>
            <w:tcW w:w="1416" w:type="dxa"/>
            <w:tcBorders>
              <w:top w:val="single" w:sz="12" w:space="0" w:color="auto"/>
            </w:tcBorders>
            <w:shd w:val="clear" w:color="auto" w:fill="auto"/>
            <w:vAlign w:val="center"/>
          </w:tcPr>
          <w:p w:rsidR="0082554B" w:rsidRPr="004D2C59" w:rsidRDefault="0082554B" w:rsidP="00F20223">
            <w:pPr>
              <w:pStyle w:val="142"/>
              <w:jc w:val="center"/>
              <w:rPr>
                <w:rFonts w:hint="eastAsia"/>
                <w:szCs w:val="24"/>
              </w:rPr>
            </w:pPr>
            <w:r w:rsidRPr="004D2C59">
              <w:rPr>
                <w:rFonts w:hint="eastAsia"/>
                <w:szCs w:val="24"/>
              </w:rPr>
              <w:t>1</w:t>
            </w:r>
            <w:r w:rsidRPr="004D2C59">
              <w:rPr>
                <w:szCs w:val="24"/>
              </w:rPr>
              <w:t>13</w:t>
            </w:r>
          </w:p>
        </w:tc>
        <w:tc>
          <w:tcPr>
            <w:tcW w:w="1416" w:type="dxa"/>
            <w:tcBorders>
              <w:top w:val="single" w:sz="12" w:space="0" w:color="auto"/>
              <w:right w:val="single" w:sz="12" w:space="0" w:color="auto"/>
            </w:tcBorders>
            <w:shd w:val="clear" w:color="auto" w:fill="auto"/>
            <w:vAlign w:val="center"/>
          </w:tcPr>
          <w:p w:rsidR="0082554B" w:rsidRPr="004D2C59" w:rsidRDefault="0082554B" w:rsidP="00F20223">
            <w:pPr>
              <w:pStyle w:val="142"/>
              <w:jc w:val="center"/>
              <w:rPr>
                <w:rFonts w:hint="eastAsia"/>
                <w:szCs w:val="24"/>
              </w:rPr>
            </w:pPr>
            <w:r w:rsidRPr="004D2C59">
              <w:rPr>
                <w:rFonts w:hint="eastAsia"/>
                <w:szCs w:val="24"/>
              </w:rPr>
              <w:t>1</w:t>
            </w:r>
            <w:r w:rsidRPr="004D2C59">
              <w:rPr>
                <w:szCs w:val="24"/>
              </w:rPr>
              <w:t>14</w:t>
            </w:r>
          </w:p>
        </w:tc>
      </w:tr>
      <w:tr w:rsidR="0082554B" w:rsidRPr="004D2C59" w:rsidTr="00D722D5">
        <w:tc>
          <w:tcPr>
            <w:tcW w:w="1296" w:type="dxa"/>
            <w:tcBorders>
              <w:left w:val="single" w:sz="12" w:space="0" w:color="auto"/>
            </w:tcBorders>
            <w:shd w:val="clear" w:color="auto" w:fill="auto"/>
            <w:vAlign w:val="center"/>
          </w:tcPr>
          <w:p w:rsidR="0082554B" w:rsidRPr="004D2C59" w:rsidRDefault="0082554B" w:rsidP="00D722D5">
            <w:pPr>
              <w:pStyle w:val="142"/>
              <w:jc w:val="center"/>
              <w:rPr>
                <w:rFonts w:hint="eastAsia"/>
                <w:szCs w:val="24"/>
              </w:rPr>
            </w:pPr>
            <w:r w:rsidRPr="004D2C59">
              <w:rPr>
                <w:rFonts w:hint="eastAsia"/>
                <w:szCs w:val="24"/>
              </w:rPr>
              <w:t>違規罰款收入</w:t>
            </w:r>
          </w:p>
        </w:tc>
        <w:tc>
          <w:tcPr>
            <w:tcW w:w="1416" w:type="dxa"/>
            <w:shd w:val="clear" w:color="auto" w:fill="auto"/>
            <w:vAlign w:val="center"/>
          </w:tcPr>
          <w:p w:rsidR="0082554B" w:rsidRPr="004D2C59" w:rsidRDefault="0082554B" w:rsidP="00F20223">
            <w:pPr>
              <w:pStyle w:val="142"/>
              <w:jc w:val="right"/>
              <w:rPr>
                <w:szCs w:val="24"/>
              </w:rPr>
            </w:pPr>
            <w:r w:rsidRPr="004D2C59">
              <w:rPr>
                <w:szCs w:val="24"/>
              </w:rPr>
              <w:t>108</w:t>
            </w:r>
          </w:p>
        </w:tc>
        <w:tc>
          <w:tcPr>
            <w:tcW w:w="1416" w:type="dxa"/>
            <w:shd w:val="clear" w:color="auto" w:fill="auto"/>
            <w:vAlign w:val="center"/>
          </w:tcPr>
          <w:p w:rsidR="0082554B" w:rsidRPr="004D2C59" w:rsidRDefault="0082554B" w:rsidP="00F20223">
            <w:pPr>
              <w:pStyle w:val="142"/>
              <w:jc w:val="right"/>
              <w:rPr>
                <w:szCs w:val="24"/>
              </w:rPr>
            </w:pPr>
            <w:r w:rsidRPr="004D2C59">
              <w:rPr>
                <w:szCs w:val="24"/>
              </w:rPr>
              <w:t>1,620</w:t>
            </w:r>
          </w:p>
        </w:tc>
        <w:tc>
          <w:tcPr>
            <w:tcW w:w="1416" w:type="dxa"/>
            <w:shd w:val="clear" w:color="auto" w:fill="auto"/>
            <w:vAlign w:val="center"/>
          </w:tcPr>
          <w:p w:rsidR="0082554B" w:rsidRPr="004D2C59" w:rsidRDefault="0082554B" w:rsidP="00F20223">
            <w:pPr>
              <w:pStyle w:val="142"/>
              <w:jc w:val="right"/>
              <w:rPr>
                <w:szCs w:val="24"/>
              </w:rPr>
            </w:pPr>
            <w:r w:rsidRPr="004D2C59">
              <w:rPr>
                <w:szCs w:val="24"/>
              </w:rPr>
              <w:t>0</w:t>
            </w:r>
          </w:p>
        </w:tc>
        <w:tc>
          <w:tcPr>
            <w:tcW w:w="1416" w:type="dxa"/>
            <w:tcBorders>
              <w:right w:val="single" w:sz="12" w:space="0" w:color="auto"/>
            </w:tcBorders>
            <w:shd w:val="clear" w:color="auto" w:fill="auto"/>
            <w:vAlign w:val="center"/>
          </w:tcPr>
          <w:p w:rsidR="0082554B" w:rsidRPr="004D2C59" w:rsidRDefault="0082554B" w:rsidP="00F20223">
            <w:pPr>
              <w:pStyle w:val="142"/>
              <w:jc w:val="right"/>
              <w:rPr>
                <w:szCs w:val="24"/>
              </w:rPr>
            </w:pPr>
            <w:r w:rsidRPr="004D2C59">
              <w:rPr>
                <w:szCs w:val="24"/>
              </w:rPr>
              <w:t>0</w:t>
            </w:r>
          </w:p>
        </w:tc>
      </w:tr>
      <w:tr w:rsidR="0082554B" w:rsidRPr="004D2C59" w:rsidTr="00D722D5">
        <w:tc>
          <w:tcPr>
            <w:tcW w:w="1296" w:type="dxa"/>
            <w:tcBorders>
              <w:left w:val="single" w:sz="12" w:space="0" w:color="auto"/>
            </w:tcBorders>
            <w:shd w:val="clear" w:color="auto" w:fill="auto"/>
            <w:vAlign w:val="center"/>
          </w:tcPr>
          <w:p w:rsidR="0082554B" w:rsidRPr="004D2C59" w:rsidRDefault="0082554B" w:rsidP="00D722D5">
            <w:pPr>
              <w:pStyle w:val="142"/>
              <w:jc w:val="center"/>
              <w:rPr>
                <w:szCs w:val="24"/>
              </w:rPr>
            </w:pPr>
            <w:r w:rsidRPr="004D2C59">
              <w:rPr>
                <w:rFonts w:hint="eastAsia"/>
                <w:szCs w:val="24"/>
              </w:rPr>
              <w:t>健康福利捐(菸捐)分配收入</w:t>
            </w:r>
          </w:p>
          <w:p w:rsidR="0082554B" w:rsidRPr="004D2C59" w:rsidRDefault="0082554B" w:rsidP="00D722D5">
            <w:pPr>
              <w:pStyle w:val="142"/>
              <w:jc w:val="center"/>
              <w:rPr>
                <w:rFonts w:hint="eastAsia"/>
                <w:szCs w:val="24"/>
              </w:rPr>
            </w:pPr>
            <w:r w:rsidRPr="004D2C59">
              <w:rPr>
                <w:rFonts w:hint="eastAsia"/>
                <w:szCs w:val="24"/>
              </w:rPr>
              <w:t>(</w:t>
            </w:r>
            <w:r w:rsidRPr="004D2C59">
              <w:rPr>
                <w:szCs w:val="24"/>
              </w:rPr>
              <w:t>A</w:t>
            </w:r>
            <w:r w:rsidRPr="004D2C59">
              <w:rPr>
                <w:rFonts w:hint="eastAsia"/>
                <w:szCs w:val="24"/>
              </w:rPr>
              <w:t>)</w:t>
            </w:r>
          </w:p>
        </w:tc>
        <w:tc>
          <w:tcPr>
            <w:tcW w:w="1416" w:type="dxa"/>
            <w:shd w:val="clear" w:color="auto" w:fill="auto"/>
            <w:vAlign w:val="center"/>
          </w:tcPr>
          <w:p w:rsidR="0082554B" w:rsidRPr="004D2C59" w:rsidRDefault="0082554B" w:rsidP="00F20223">
            <w:pPr>
              <w:pStyle w:val="142"/>
              <w:jc w:val="right"/>
              <w:rPr>
                <w:szCs w:val="24"/>
              </w:rPr>
            </w:pPr>
            <w:r w:rsidRPr="004D2C59">
              <w:rPr>
                <w:szCs w:val="24"/>
              </w:rPr>
              <w:t xml:space="preserve">29,677 </w:t>
            </w:r>
          </w:p>
        </w:tc>
        <w:tc>
          <w:tcPr>
            <w:tcW w:w="1416" w:type="dxa"/>
            <w:shd w:val="clear" w:color="auto" w:fill="auto"/>
            <w:vAlign w:val="center"/>
          </w:tcPr>
          <w:p w:rsidR="0082554B" w:rsidRPr="004D2C59" w:rsidRDefault="0082554B" w:rsidP="00F20223">
            <w:pPr>
              <w:pStyle w:val="142"/>
              <w:jc w:val="right"/>
              <w:rPr>
                <w:szCs w:val="24"/>
              </w:rPr>
            </w:pPr>
            <w:r w:rsidRPr="004D2C59">
              <w:rPr>
                <w:szCs w:val="24"/>
              </w:rPr>
              <w:t xml:space="preserve">27,517 </w:t>
            </w:r>
          </w:p>
        </w:tc>
        <w:tc>
          <w:tcPr>
            <w:tcW w:w="1416" w:type="dxa"/>
            <w:shd w:val="clear" w:color="auto" w:fill="auto"/>
            <w:vAlign w:val="center"/>
          </w:tcPr>
          <w:p w:rsidR="0082554B" w:rsidRPr="004D2C59" w:rsidRDefault="0082554B" w:rsidP="00F20223">
            <w:pPr>
              <w:pStyle w:val="142"/>
              <w:jc w:val="right"/>
              <w:rPr>
                <w:szCs w:val="24"/>
              </w:rPr>
            </w:pPr>
            <w:r w:rsidRPr="004D2C59">
              <w:rPr>
                <w:szCs w:val="24"/>
              </w:rPr>
              <w:t xml:space="preserve">26,000 </w:t>
            </w:r>
          </w:p>
        </w:tc>
        <w:tc>
          <w:tcPr>
            <w:tcW w:w="1416" w:type="dxa"/>
            <w:tcBorders>
              <w:right w:val="single" w:sz="12" w:space="0" w:color="auto"/>
            </w:tcBorders>
            <w:shd w:val="clear" w:color="auto" w:fill="auto"/>
            <w:vAlign w:val="center"/>
          </w:tcPr>
          <w:p w:rsidR="0082554B" w:rsidRPr="004D2C59" w:rsidRDefault="0082554B" w:rsidP="00F20223">
            <w:pPr>
              <w:pStyle w:val="142"/>
              <w:jc w:val="right"/>
              <w:rPr>
                <w:szCs w:val="24"/>
              </w:rPr>
            </w:pPr>
            <w:r w:rsidRPr="004D2C59">
              <w:rPr>
                <w:szCs w:val="24"/>
              </w:rPr>
              <w:t xml:space="preserve">26,915 </w:t>
            </w:r>
          </w:p>
        </w:tc>
      </w:tr>
      <w:tr w:rsidR="0082554B" w:rsidRPr="004D2C59" w:rsidTr="00D722D5">
        <w:tc>
          <w:tcPr>
            <w:tcW w:w="1296" w:type="dxa"/>
            <w:tcBorders>
              <w:left w:val="single" w:sz="12" w:space="0" w:color="auto"/>
            </w:tcBorders>
            <w:shd w:val="clear" w:color="auto" w:fill="auto"/>
            <w:vAlign w:val="center"/>
          </w:tcPr>
          <w:p w:rsidR="0082554B" w:rsidRPr="004D2C59" w:rsidRDefault="0082554B" w:rsidP="00D722D5">
            <w:pPr>
              <w:pStyle w:val="142"/>
              <w:jc w:val="center"/>
              <w:rPr>
                <w:szCs w:val="24"/>
              </w:rPr>
            </w:pPr>
            <w:r w:rsidRPr="004D2C59">
              <w:rPr>
                <w:rFonts w:hint="eastAsia"/>
                <w:szCs w:val="24"/>
              </w:rPr>
              <w:t>其他徵收及依法分配收入</w:t>
            </w:r>
          </w:p>
          <w:p w:rsidR="0082554B" w:rsidRPr="004D2C59" w:rsidRDefault="0082554B" w:rsidP="00D722D5">
            <w:pPr>
              <w:pStyle w:val="142"/>
              <w:jc w:val="center"/>
              <w:rPr>
                <w:rFonts w:hint="eastAsia"/>
                <w:szCs w:val="24"/>
              </w:rPr>
            </w:pPr>
            <w:r w:rsidRPr="004D2C59">
              <w:rPr>
                <w:rFonts w:hint="eastAsia"/>
                <w:szCs w:val="24"/>
              </w:rPr>
              <w:t>(</w:t>
            </w:r>
            <w:r w:rsidRPr="004D2C59">
              <w:rPr>
                <w:szCs w:val="24"/>
              </w:rPr>
              <w:t>B)</w:t>
            </w:r>
          </w:p>
        </w:tc>
        <w:tc>
          <w:tcPr>
            <w:tcW w:w="1416" w:type="dxa"/>
            <w:shd w:val="clear" w:color="auto" w:fill="auto"/>
            <w:vAlign w:val="center"/>
          </w:tcPr>
          <w:p w:rsidR="0082554B" w:rsidRPr="004D2C59" w:rsidRDefault="0082554B" w:rsidP="00F20223">
            <w:pPr>
              <w:pStyle w:val="142"/>
              <w:jc w:val="right"/>
              <w:rPr>
                <w:szCs w:val="24"/>
              </w:rPr>
            </w:pPr>
            <w:r w:rsidRPr="004D2C59">
              <w:rPr>
                <w:szCs w:val="24"/>
              </w:rPr>
              <w:t xml:space="preserve">91,943,814 </w:t>
            </w:r>
          </w:p>
        </w:tc>
        <w:tc>
          <w:tcPr>
            <w:tcW w:w="1416" w:type="dxa"/>
            <w:shd w:val="clear" w:color="auto" w:fill="auto"/>
            <w:vAlign w:val="center"/>
          </w:tcPr>
          <w:p w:rsidR="0082554B" w:rsidRPr="004D2C59" w:rsidRDefault="0082554B" w:rsidP="00F20223">
            <w:pPr>
              <w:pStyle w:val="142"/>
              <w:jc w:val="right"/>
              <w:rPr>
                <w:szCs w:val="24"/>
              </w:rPr>
            </w:pPr>
            <w:r w:rsidRPr="004D2C59">
              <w:rPr>
                <w:szCs w:val="24"/>
              </w:rPr>
              <w:t xml:space="preserve">97,650,043 </w:t>
            </w:r>
          </w:p>
        </w:tc>
        <w:tc>
          <w:tcPr>
            <w:tcW w:w="1416" w:type="dxa"/>
            <w:shd w:val="clear" w:color="auto" w:fill="auto"/>
            <w:vAlign w:val="center"/>
          </w:tcPr>
          <w:p w:rsidR="0082554B" w:rsidRPr="004D2C59" w:rsidRDefault="0082554B" w:rsidP="00F20223">
            <w:pPr>
              <w:pStyle w:val="142"/>
              <w:jc w:val="right"/>
              <w:rPr>
                <w:szCs w:val="24"/>
              </w:rPr>
            </w:pPr>
            <w:r w:rsidRPr="004D2C59">
              <w:rPr>
                <w:szCs w:val="24"/>
              </w:rPr>
              <w:t xml:space="preserve">76,759,900 </w:t>
            </w:r>
          </w:p>
        </w:tc>
        <w:tc>
          <w:tcPr>
            <w:tcW w:w="1416" w:type="dxa"/>
            <w:tcBorders>
              <w:right w:val="single" w:sz="12" w:space="0" w:color="auto"/>
            </w:tcBorders>
            <w:shd w:val="clear" w:color="auto" w:fill="auto"/>
            <w:vAlign w:val="center"/>
          </w:tcPr>
          <w:p w:rsidR="0082554B" w:rsidRPr="004D2C59" w:rsidRDefault="0082554B" w:rsidP="00F20223">
            <w:pPr>
              <w:pStyle w:val="142"/>
              <w:jc w:val="right"/>
              <w:rPr>
                <w:szCs w:val="24"/>
              </w:rPr>
            </w:pPr>
            <w:r w:rsidRPr="004D2C59">
              <w:rPr>
                <w:szCs w:val="24"/>
              </w:rPr>
              <w:t xml:space="preserve">74,406,000 </w:t>
            </w:r>
          </w:p>
        </w:tc>
      </w:tr>
      <w:tr w:rsidR="0082554B" w:rsidRPr="004D2C59" w:rsidTr="00D722D5">
        <w:tc>
          <w:tcPr>
            <w:tcW w:w="1296" w:type="dxa"/>
            <w:tcBorders>
              <w:left w:val="single" w:sz="12" w:space="0" w:color="auto"/>
            </w:tcBorders>
            <w:shd w:val="clear" w:color="auto" w:fill="auto"/>
            <w:vAlign w:val="center"/>
          </w:tcPr>
          <w:p w:rsidR="0082554B" w:rsidRPr="004D2C59" w:rsidRDefault="0082554B" w:rsidP="00D722D5">
            <w:pPr>
              <w:pStyle w:val="142"/>
              <w:jc w:val="center"/>
              <w:rPr>
                <w:rFonts w:hint="eastAsia"/>
                <w:szCs w:val="24"/>
              </w:rPr>
            </w:pPr>
            <w:r w:rsidRPr="004D2C59">
              <w:rPr>
                <w:rFonts w:hint="eastAsia"/>
                <w:szCs w:val="24"/>
              </w:rPr>
              <w:t>利息收入</w:t>
            </w:r>
          </w:p>
        </w:tc>
        <w:tc>
          <w:tcPr>
            <w:tcW w:w="1416" w:type="dxa"/>
            <w:shd w:val="clear" w:color="auto" w:fill="auto"/>
            <w:vAlign w:val="center"/>
          </w:tcPr>
          <w:p w:rsidR="0082554B" w:rsidRPr="004D2C59" w:rsidRDefault="0082554B" w:rsidP="00F20223">
            <w:pPr>
              <w:pStyle w:val="142"/>
              <w:jc w:val="right"/>
              <w:rPr>
                <w:szCs w:val="24"/>
              </w:rPr>
            </w:pPr>
            <w:r w:rsidRPr="004D2C59">
              <w:rPr>
                <w:szCs w:val="24"/>
              </w:rPr>
              <w:t xml:space="preserve">250,897 </w:t>
            </w:r>
          </w:p>
        </w:tc>
        <w:tc>
          <w:tcPr>
            <w:tcW w:w="1416" w:type="dxa"/>
            <w:shd w:val="clear" w:color="auto" w:fill="auto"/>
            <w:vAlign w:val="center"/>
          </w:tcPr>
          <w:p w:rsidR="0082554B" w:rsidRPr="004D2C59" w:rsidRDefault="0082554B" w:rsidP="00F20223">
            <w:pPr>
              <w:pStyle w:val="142"/>
              <w:jc w:val="right"/>
              <w:rPr>
                <w:szCs w:val="24"/>
              </w:rPr>
            </w:pPr>
            <w:r w:rsidRPr="004D2C59">
              <w:rPr>
                <w:szCs w:val="24"/>
              </w:rPr>
              <w:t xml:space="preserve">785,465 </w:t>
            </w:r>
          </w:p>
        </w:tc>
        <w:tc>
          <w:tcPr>
            <w:tcW w:w="1416" w:type="dxa"/>
            <w:shd w:val="clear" w:color="auto" w:fill="auto"/>
            <w:vAlign w:val="center"/>
          </w:tcPr>
          <w:p w:rsidR="0082554B" w:rsidRPr="004D2C59" w:rsidRDefault="0082554B" w:rsidP="00F20223">
            <w:pPr>
              <w:pStyle w:val="142"/>
              <w:jc w:val="right"/>
              <w:rPr>
                <w:szCs w:val="24"/>
              </w:rPr>
            </w:pPr>
            <w:r w:rsidRPr="004D2C59">
              <w:rPr>
                <w:szCs w:val="24"/>
              </w:rPr>
              <w:t xml:space="preserve">381,925 </w:t>
            </w:r>
          </w:p>
        </w:tc>
        <w:tc>
          <w:tcPr>
            <w:tcW w:w="1416" w:type="dxa"/>
            <w:tcBorders>
              <w:right w:val="single" w:sz="12" w:space="0" w:color="auto"/>
            </w:tcBorders>
            <w:shd w:val="clear" w:color="auto" w:fill="auto"/>
            <w:vAlign w:val="center"/>
          </w:tcPr>
          <w:p w:rsidR="0082554B" w:rsidRPr="004D2C59" w:rsidRDefault="0082554B" w:rsidP="00F20223">
            <w:pPr>
              <w:pStyle w:val="142"/>
              <w:jc w:val="right"/>
              <w:rPr>
                <w:szCs w:val="24"/>
              </w:rPr>
            </w:pPr>
            <w:r w:rsidRPr="004D2C59">
              <w:rPr>
                <w:szCs w:val="24"/>
              </w:rPr>
              <w:t xml:space="preserve">892,956 </w:t>
            </w:r>
          </w:p>
        </w:tc>
      </w:tr>
      <w:tr w:rsidR="0082554B" w:rsidRPr="004D2C59" w:rsidTr="00D722D5">
        <w:tc>
          <w:tcPr>
            <w:tcW w:w="1296" w:type="dxa"/>
            <w:tcBorders>
              <w:left w:val="single" w:sz="12" w:space="0" w:color="auto"/>
            </w:tcBorders>
            <w:shd w:val="clear" w:color="auto" w:fill="auto"/>
            <w:vAlign w:val="center"/>
          </w:tcPr>
          <w:p w:rsidR="0082554B" w:rsidRPr="004D2C59" w:rsidRDefault="0082554B" w:rsidP="00D722D5">
            <w:pPr>
              <w:pStyle w:val="142"/>
              <w:jc w:val="center"/>
              <w:rPr>
                <w:rFonts w:hint="eastAsia"/>
                <w:szCs w:val="24"/>
              </w:rPr>
            </w:pPr>
            <w:r w:rsidRPr="004D2C59">
              <w:rPr>
                <w:rFonts w:hint="eastAsia"/>
                <w:szCs w:val="24"/>
              </w:rPr>
              <w:t>公庫撥款收入</w:t>
            </w:r>
          </w:p>
        </w:tc>
        <w:tc>
          <w:tcPr>
            <w:tcW w:w="1416" w:type="dxa"/>
            <w:shd w:val="clear" w:color="auto" w:fill="auto"/>
            <w:vAlign w:val="center"/>
          </w:tcPr>
          <w:p w:rsidR="0082554B" w:rsidRPr="004D2C59" w:rsidRDefault="0082554B" w:rsidP="00F20223">
            <w:pPr>
              <w:pStyle w:val="142"/>
              <w:jc w:val="right"/>
              <w:rPr>
                <w:szCs w:val="24"/>
              </w:rPr>
            </w:pPr>
            <w:r w:rsidRPr="004D2C59">
              <w:rPr>
                <w:szCs w:val="24"/>
              </w:rPr>
              <w:t xml:space="preserve">0 </w:t>
            </w:r>
          </w:p>
        </w:tc>
        <w:tc>
          <w:tcPr>
            <w:tcW w:w="1416" w:type="dxa"/>
            <w:shd w:val="clear" w:color="auto" w:fill="auto"/>
            <w:vAlign w:val="center"/>
          </w:tcPr>
          <w:p w:rsidR="0082554B" w:rsidRPr="004D2C59" w:rsidRDefault="0082554B" w:rsidP="00F20223">
            <w:pPr>
              <w:pStyle w:val="142"/>
              <w:jc w:val="right"/>
              <w:rPr>
                <w:szCs w:val="24"/>
              </w:rPr>
            </w:pPr>
            <w:r w:rsidRPr="004D2C59">
              <w:rPr>
                <w:szCs w:val="24"/>
              </w:rPr>
              <w:t xml:space="preserve">0 </w:t>
            </w:r>
          </w:p>
        </w:tc>
        <w:tc>
          <w:tcPr>
            <w:tcW w:w="1416" w:type="dxa"/>
            <w:shd w:val="clear" w:color="auto" w:fill="auto"/>
            <w:vAlign w:val="center"/>
          </w:tcPr>
          <w:p w:rsidR="0082554B" w:rsidRPr="004D2C59" w:rsidRDefault="0082554B" w:rsidP="00F20223">
            <w:pPr>
              <w:pStyle w:val="142"/>
              <w:jc w:val="right"/>
              <w:rPr>
                <w:szCs w:val="24"/>
              </w:rPr>
            </w:pPr>
            <w:r w:rsidRPr="004D2C59">
              <w:rPr>
                <w:szCs w:val="24"/>
              </w:rPr>
              <w:t xml:space="preserve">0 </w:t>
            </w:r>
          </w:p>
        </w:tc>
        <w:tc>
          <w:tcPr>
            <w:tcW w:w="1416" w:type="dxa"/>
            <w:tcBorders>
              <w:right w:val="single" w:sz="12" w:space="0" w:color="auto"/>
            </w:tcBorders>
            <w:shd w:val="clear" w:color="auto" w:fill="auto"/>
            <w:vAlign w:val="center"/>
          </w:tcPr>
          <w:p w:rsidR="0082554B" w:rsidRPr="004D2C59" w:rsidRDefault="0082554B" w:rsidP="00F20223">
            <w:pPr>
              <w:pStyle w:val="142"/>
              <w:jc w:val="right"/>
              <w:rPr>
                <w:szCs w:val="24"/>
              </w:rPr>
            </w:pPr>
            <w:r w:rsidRPr="004D2C59">
              <w:rPr>
                <w:szCs w:val="24"/>
              </w:rPr>
              <w:t xml:space="preserve">0 </w:t>
            </w:r>
          </w:p>
        </w:tc>
      </w:tr>
      <w:tr w:rsidR="0082554B" w:rsidRPr="004D2C59" w:rsidTr="00D722D5">
        <w:tc>
          <w:tcPr>
            <w:tcW w:w="1296" w:type="dxa"/>
            <w:tcBorders>
              <w:left w:val="single" w:sz="12" w:space="0" w:color="auto"/>
            </w:tcBorders>
            <w:shd w:val="clear" w:color="auto" w:fill="auto"/>
            <w:vAlign w:val="center"/>
          </w:tcPr>
          <w:p w:rsidR="0082554B" w:rsidRPr="004D2C59" w:rsidRDefault="0082554B" w:rsidP="00D722D5">
            <w:pPr>
              <w:pStyle w:val="142"/>
              <w:jc w:val="center"/>
              <w:rPr>
                <w:rFonts w:hint="eastAsia"/>
                <w:szCs w:val="24"/>
              </w:rPr>
            </w:pPr>
            <w:r w:rsidRPr="004D2C59">
              <w:rPr>
                <w:rFonts w:hint="eastAsia"/>
                <w:szCs w:val="24"/>
              </w:rPr>
              <w:t>受贈收入</w:t>
            </w:r>
          </w:p>
        </w:tc>
        <w:tc>
          <w:tcPr>
            <w:tcW w:w="1416" w:type="dxa"/>
            <w:shd w:val="clear" w:color="auto" w:fill="auto"/>
            <w:vAlign w:val="center"/>
          </w:tcPr>
          <w:p w:rsidR="0082554B" w:rsidRPr="004D2C59" w:rsidRDefault="0082554B" w:rsidP="00F20223">
            <w:pPr>
              <w:pStyle w:val="142"/>
              <w:jc w:val="right"/>
              <w:rPr>
                <w:szCs w:val="24"/>
              </w:rPr>
            </w:pPr>
            <w:r w:rsidRPr="004D2C59">
              <w:rPr>
                <w:szCs w:val="24"/>
              </w:rPr>
              <w:t xml:space="preserve">120 </w:t>
            </w:r>
          </w:p>
        </w:tc>
        <w:tc>
          <w:tcPr>
            <w:tcW w:w="1416" w:type="dxa"/>
            <w:shd w:val="clear" w:color="auto" w:fill="auto"/>
            <w:vAlign w:val="center"/>
          </w:tcPr>
          <w:p w:rsidR="0082554B" w:rsidRPr="004D2C59" w:rsidRDefault="0082554B" w:rsidP="00F20223">
            <w:pPr>
              <w:pStyle w:val="142"/>
              <w:jc w:val="right"/>
              <w:rPr>
                <w:szCs w:val="24"/>
              </w:rPr>
            </w:pPr>
            <w:r w:rsidRPr="004D2C59">
              <w:rPr>
                <w:szCs w:val="24"/>
              </w:rPr>
              <w:t xml:space="preserve">120 </w:t>
            </w:r>
          </w:p>
        </w:tc>
        <w:tc>
          <w:tcPr>
            <w:tcW w:w="1416" w:type="dxa"/>
            <w:shd w:val="clear" w:color="auto" w:fill="auto"/>
            <w:vAlign w:val="center"/>
          </w:tcPr>
          <w:p w:rsidR="0082554B" w:rsidRPr="004D2C59" w:rsidRDefault="0082554B" w:rsidP="00F20223">
            <w:pPr>
              <w:pStyle w:val="142"/>
              <w:jc w:val="right"/>
              <w:rPr>
                <w:szCs w:val="24"/>
              </w:rPr>
            </w:pPr>
            <w:r w:rsidRPr="004D2C59">
              <w:rPr>
                <w:szCs w:val="24"/>
              </w:rPr>
              <w:t xml:space="preserve">0 </w:t>
            </w:r>
          </w:p>
        </w:tc>
        <w:tc>
          <w:tcPr>
            <w:tcW w:w="1416" w:type="dxa"/>
            <w:tcBorders>
              <w:right w:val="single" w:sz="12" w:space="0" w:color="auto"/>
            </w:tcBorders>
            <w:shd w:val="clear" w:color="auto" w:fill="auto"/>
            <w:vAlign w:val="center"/>
          </w:tcPr>
          <w:p w:rsidR="0082554B" w:rsidRPr="004D2C59" w:rsidRDefault="0082554B" w:rsidP="00F20223">
            <w:pPr>
              <w:pStyle w:val="142"/>
              <w:jc w:val="right"/>
              <w:rPr>
                <w:szCs w:val="24"/>
              </w:rPr>
            </w:pPr>
            <w:r w:rsidRPr="004D2C59">
              <w:rPr>
                <w:szCs w:val="24"/>
              </w:rPr>
              <w:t xml:space="preserve">0 </w:t>
            </w:r>
          </w:p>
        </w:tc>
      </w:tr>
      <w:tr w:rsidR="0082554B" w:rsidRPr="004D2C59" w:rsidTr="00D722D5">
        <w:tc>
          <w:tcPr>
            <w:tcW w:w="1296" w:type="dxa"/>
            <w:tcBorders>
              <w:left w:val="single" w:sz="12" w:space="0" w:color="auto"/>
            </w:tcBorders>
            <w:shd w:val="clear" w:color="auto" w:fill="auto"/>
            <w:vAlign w:val="center"/>
          </w:tcPr>
          <w:p w:rsidR="0082554B" w:rsidRPr="004D2C59" w:rsidRDefault="0082554B" w:rsidP="00D722D5">
            <w:pPr>
              <w:pStyle w:val="142"/>
              <w:jc w:val="center"/>
              <w:rPr>
                <w:rFonts w:hint="eastAsia"/>
                <w:szCs w:val="24"/>
              </w:rPr>
            </w:pPr>
            <w:r w:rsidRPr="004D2C59">
              <w:rPr>
                <w:rFonts w:hint="eastAsia"/>
                <w:szCs w:val="24"/>
              </w:rPr>
              <w:t>雜項收入</w:t>
            </w:r>
          </w:p>
        </w:tc>
        <w:tc>
          <w:tcPr>
            <w:tcW w:w="1416" w:type="dxa"/>
            <w:shd w:val="clear" w:color="auto" w:fill="auto"/>
            <w:vAlign w:val="center"/>
          </w:tcPr>
          <w:p w:rsidR="0082554B" w:rsidRPr="004D2C59" w:rsidRDefault="0082554B" w:rsidP="00F20223">
            <w:pPr>
              <w:pStyle w:val="142"/>
              <w:jc w:val="right"/>
              <w:rPr>
                <w:szCs w:val="24"/>
              </w:rPr>
            </w:pPr>
            <w:r w:rsidRPr="004D2C59">
              <w:rPr>
                <w:szCs w:val="24"/>
              </w:rPr>
              <w:t xml:space="preserve">1,591,323 </w:t>
            </w:r>
          </w:p>
        </w:tc>
        <w:tc>
          <w:tcPr>
            <w:tcW w:w="1416" w:type="dxa"/>
            <w:shd w:val="clear" w:color="auto" w:fill="auto"/>
            <w:vAlign w:val="center"/>
          </w:tcPr>
          <w:p w:rsidR="0082554B" w:rsidRPr="004D2C59" w:rsidRDefault="0082554B" w:rsidP="00F20223">
            <w:pPr>
              <w:pStyle w:val="142"/>
              <w:jc w:val="right"/>
              <w:rPr>
                <w:szCs w:val="24"/>
              </w:rPr>
            </w:pPr>
            <w:r w:rsidRPr="004D2C59">
              <w:rPr>
                <w:szCs w:val="24"/>
              </w:rPr>
              <w:t xml:space="preserve">1,521,906 </w:t>
            </w:r>
          </w:p>
        </w:tc>
        <w:tc>
          <w:tcPr>
            <w:tcW w:w="1416" w:type="dxa"/>
            <w:shd w:val="clear" w:color="auto" w:fill="auto"/>
            <w:vAlign w:val="center"/>
          </w:tcPr>
          <w:p w:rsidR="0082554B" w:rsidRPr="004D2C59" w:rsidRDefault="0082554B" w:rsidP="00F20223">
            <w:pPr>
              <w:pStyle w:val="142"/>
              <w:jc w:val="right"/>
              <w:rPr>
                <w:szCs w:val="24"/>
              </w:rPr>
            </w:pPr>
            <w:r w:rsidRPr="004D2C59">
              <w:rPr>
                <w:szCs w:val="24"/>
              </w:rPr>
              <w:t xml:space="preserve">500,000 </w:t>
            </w:r>
          </w:p>
        </w:tc>
        <w:tc>
          <w:tcPr>
            <w:tcW w:w="1416" w:type="dxa"/>
            <w:tcBorders>
              <w:right w:val="single" w:sz="12" w:space="0" w:color="auto"/>
            </w:tcBorders>
            <w:shd w:val="clear" w:color="auto" w:fill="auto"/>
            <w:vAlign w:val="center"/>
          </w:tcPr>
          <w:p w:rsidR="0082554B" w:rsidRPr="004D2C59" w:rsidRDefault="0082554B" w:rsidP="00F20223">
            <w:pPr>
              <w:pStyle w:val="142"/>
              <w:jc w:val="right"/>
              <w:rPr>
                <w:szCs w:val="24"/>
              </w:rPr>
            </w:pPr>
            <w:r w:rsidRPr="004D2C59">
              <w:rPr>
                <w:szCs w:val="24"/>
              </w:rPr>
              <w:t xml:space="preserve">500,000 </w:t>
            </w:r>
          </w:p>
        </w:tc>
      </w:tr>
      <w:tr w:rsidR="0082554B" w:rsidRPr="004D2C59" w:rsidTr="00D722D5">
        <w:tc>
          <w:tcPr>
            <w:tcW w:w="1296" w:type="dxa"/>
            <w:tcBorders>
              <w:left w:val="single" w:sz="12" w:space="0" w:color="auto"/>
            </w:tcBorders>
            <w:shd w:val="clear" w:color="auto" w:fill="auto"/>
            <w:vAlign w:val="center"/>
          </w:tcPr>
          <w:p w:rsidR="0082554B" w:rsidRPr="004D2C59" w:rsidRDefault="0082554B" w:rsidP="00D722D5">
            <w:pPr>
              <w:pStyle w:val="142"/>
              <w:jc w:val="center"/>
              <w:rPr>
                <w:szCs w:val="24"/>
              </w:rPr>
            </w:pPr>
            <w:r w:rsidRPr="004D2C59">
              <w:rPr>
                <w:rFonts w:hint="eastAsia"/>
                <w:szCs w:val="24"/>
              </w:rPr>
              <w:t>基金來源合計數</w:t>
            </w:r>
          </w:p>
          <w:p w:rsidR="0082554B" w:rsidRPr="004D2C59" w:rsidRDefault="0082554B" w:rsidP="00D722D5">
            <w:pPr>
              <w:pStyle w:val="142"/>
              <w:jc w:val="center"/>
              <w:rPr>
                <w:rFonts w:hint="eastAsia"/>
                <w:szCs w:val="24"/>
              </w:rPr>
            </w:pPr>
            <w:r w:rsidRPr="004D2C59">
              <w:rPr>
                <w:rFonts w:hint="eastAsia"/>
                <w:szCs w:val="24"/>
              </w:rPr>
              <w:t>(</w:t>
            </w:r>
            <w:r w:rsidRPr="004D2C59">
              <w:rPr>
                <w:szCs w:val="24"/>
              </w:rPr>
              <w:t>C)</w:t>
            </w:r>
          </w:p>
        </w:tc>
        <w:tc>
          <w:tcPr>
            <w:tcW w:w="1416" w:type="dxa"/>
            <w:shd w:val="clear" w:color="auto" w:fill="auto"/>
            <w:vAlign w:val="center"/>
          </w:tcPr>
          <w:p w:rsidR="0082554B" w:rsidRPr="004D2C59" w:rsidRDefault="0082554B" w:rsidP="00F20223">
            <w:pPr>
              <w:pStyle w:val="142"/>
              <w:jc w:val="right"/>
              <w:rPr>
                <w:szCs w:val="24"/>
              </w:rPr>
            </w:pPr>
            <w:r w:rsidRPr="004D2C59">
              <w:rPr>
                <w:szCs w:val="24"/>
              </w:rPr>
              <w:t xml:space="preserve">93,815,939 </w:t>
            </w:r>
          </w:p>
        </w:tc>
        <w:tc>
          <w:tcPr>
            <w:tcW w:w="1416" w:type="dxa"/>
            <w:shd w:val="clear" w:color="auto" w:fill="auto"/>
            <w:vAlign w:val="center"/>
          </w:tcPr>
          <w:p w:rsidR="0082554B" w:rsidRPr="004D2C59" w:rsidRDefault="0082554B" w:rsidP="00F20223">
            <w:pPr>
              <w:pStyle w:val="142"/>
              <w:jc w:val="right"/>
              <w:rPr>
                <w:szCs w:val="24"/>
              </w:rPr>
            </w:pPr>
            <w:r w:rsidRPr="004D2C59">
              <w:rPr>
                <w:szCs w:val="24"/>
              </w:rPr>
              <w:t xml:space="preserve">99,986,671 </w:t>
            </w:r>
          </w:p>
        </w:tc>
        <w:tc>
          <w:tcPr>
            <w:tcW w:w="1416" w:type="dxa"/>
            <w:shd w:val="clear" w:color="auto" w:fill="auto"/>
            <w:vAlign w:val="center"/>
          </w:tcPr>
          <w:p w:rsidR="0082554B" w:rsidRPr="004D2C59" w:rsidRDefault="0082554B" w:rsidP="00F20223">
            <w:pPr>
              <w:pStyle w:val="142"/>
              <w:jc w:val="right"/>
              <w:rPr>
                <w:szCs w:val="24"/>
              </w:rPr>
            </w:pPr>
            <w:r w:rsidRPr="004D2C59">
              <w:rPr>
                <w:szCs w:val="24"/>
              </w:rPr>
              <w:t xml:space="preserve">77,667,825 </w:t>
            </w:r>
          </w:p>
        </w:tc>
        <w:tc>
          <w:tcPr>
            <w:tcW w:w="1416" w:type="dxa"/>
            <w:tcBorders>
              <w:right w:val="single" w:sz="12" w:space="0" w:color="auto"/>
            </w:tcBorders>
            <w:shd w:val="clear" w:color="auto" w:fill="auto"/>
            <w:vAlign w:val="center"/>
          </w:tcPr>
          <w:p w:rsidR="0082554B" w:rsidRPr="004D2C59" w:rsidRDefault="0082554B" w:rsidP="00F20223">
            <w:pPr>
              <w:pStyle w:val="142"/>
              <w:jc w:val="right"/>
              <w:rPr>
                <w:szCs w:val="24"/>
              </w:rPr>
            </w:pPr>
            <w:r w:rsidRPr="004D2C59">
              <w:rPr>
                <w:szCs w:val="24"/>
              </w:rPr>
              <w:t xml:space="preserve">75,825,871 </w:t>
            </w:r>
          </w:p>
        </w:tc>
      </w:tr>
      <w:tr w:rsidR="0082554B" w:rsidRPr="004D2C59" w:rsidTr="00D722D5">
        <w:tc>
          <w:tcPr>
            <w:tcW w:w="1296" w:type="dxa"/>
            <w:tcBorders>
              <w:left w:val="single" w:sz="12" w:space="0" w:color="auto"/>
            </w:tcBorders>
            <w:shd w:val="clear" w:color="auto" w:fill="auto"/>
            <w:vAlign w:val="center"/>
          </w:tcPr>
          <w:p w:rsidR="0082554B" w:rsidRPr="004D2C59" w:rsidRDefault="0082554B" w:rsidP="00D722D5">
            <w:pPr>
              <w:pStyle w:val="142"/>
              <w:jc w:val="center"/>
              <w:rPr>
                <w:rFonts w:hint="eastAsia"/>
                <w:szCs w:val="24"/>
              </w:rPr>
            </w:pPr>
            <w:r w:rsidRPr="004D2C59">
              <w:rPr>
                <w:rFonts w:hint="eastAsia"/>
                <w:szCs w:val="24"/>
              </w:rPr>
              <w:t>(</w:t>
            </w:r>
            <w:r w:rsidRPr="004D2C59">
              <w:rPr>
                <w:szCs w:val="24"/>
              </w:rPr>
              <w:t>A+B)/C</w:t>
            </w:r>
          </w:p>
        </w:tc>
        <w:tc>
          <w:tcPr>
            <w:tcW w:w="1416" w:type="dxa"/>
            <w:shd w:val="clear" w:color="auto" w:fill="auto"/>
            <w:vAlign w:val="center"/>
          </w:tcPr>
          <w:p w:rsidR="0082554B" w:rsidRPr="004D2C59" w:rsidRDefault="0082554B" w:rsidP="00F20223">
            <w:pPr>
              <w:pStyle w:val="142"/>
              <w:jc w:val="right"/>
              <w:rPr>
                <w:rFonts w:hint="eastAsia"/>
                <w:szCs w:val="24"/>
              </w:rPr>
            </w:pPr>
            <w:r w:rsidRPr="004D2C59">
              <w:rPr>
                <w:rFonts w:hint="eastAsia"/>
                <w:szCs w:val="24"/>
              </w:rPr>
              <w:t>98.04</w:t>
            </w:r>
          </w:p>
        </w:tc>
        <w:tc>
          <w:tcPr>
            <w:tcW w:w="1416" w:type="dxa"/>
            <w:shd w:val="clear" w:color="auto" w:fill="auto"/>
            <w:vAlign w:val="center"/>
          </w:tcPr>
          <w:p w:rsidR="0082554B" w:rsidRPr="004D2C59" w:rsidRDefault="0082554B" w:rsidP="00F20223">
            <w:pPr>
              <w:pStyle w:val="142"/>
              <w:jc w:val="right"/>
              <w:rPr>
                <w:rFonts w:hint="eastAsia"/>
                <w:szCs w:val="24"/>
              </w:rPr>
            </w:pPr>
            <w:r w:rsidRPr="004D2C59">
              <w:rPr>
                <w:rFonts w:hint="eastAsia"/>
                <w:szCs w:val="24"/>
              </w:rPr>
              <w:t>9</w:t>
            </w:r>
            <w:r w:rsidRPr="004D2C59">
              <w:rPr>
                <w:szCs w:val="24"/>
              </w:rPr>
              <w:t>7.69</w:t>
            </w:r>
          </w:p>
        </w:tc>
        <w:tc>
          <w:tcPr>
            <w:tcW w:w="1416" w:type="dxa"/>
            <w:shd w:val="clear" w:color="auto" w:fill="auto"/>
            <w:vAlign w:val="center"/>
          </w:tcPr>
          <w:p w:rsidR="0082554B" w:rsidRPr="004D2C59" w:rsidRDefault="0082554B" w:rsidP="00F20223">
            <w:pPr>
              <w:pStyle w:val="142"/>
              <w:jc w:val="right"/>
              <w:rPr>
                <w:rFonts w:hint="eastAsia"/>
                <w:szCs w:val="24"/>
              </w:rPr>
            </w:pPr>
            <w:r w:rsidRPr="004D2C59">
              <w:rPr>
                <w:rFonts w:hint="eastAsia"/>
                <w:szCs w:val="24"/>
              </w:rPr>
              <w:t>98</w:t>
            </w:r>
            <w:r w:rsidRPr="004D2C59">
              <w:rPr>
                <w:szCs w:val="24"/>
              </w:rPr>
              <w:t>.</w:t>
            </w:r>
            <w:r w:rsidRPr="004D2C59">
              <w:rPr>
                <w:rFonts w:hint="eastAsia"/>
                <w:szCs w:val="24"/>
              </w:rPr>
              <w:t>86</w:t>
            </w:r>
          </w:p>
        </w:tc>
        <w:tc>
          <w:tcPr>
            <w:tcW w:w="1416" w:type="dxa"/>
            <w:tcBorders>
              <w:right w:val="single" w:sz="12" w:space="0" w:color="auto"/>
            </w:tcBorders>
            <w:shd w:val="clear" w:color="auto" w:fill="auto"/>
            <w:vAlign w:val="center"/>
          </w:tcPr>
          <w:p w:rsidR="0082554B" w:rsidRPr="004D2C59" w:rsidRDefault="0082554B" w:rsidP="00F20223">
            <w:pPr>
              <w:pStyle w:val="142"/>
              <w:jc w:val="right"/>
              <w:rPr>
                <w:rFonts w:hint="eastAsia"/>
                <w:szCs w:val="24"/>
              </w:rPr>
            </w:pPr>
            <w:r w:rsidRPr="004D2C59">
              <w:rPr>
                <w:rFonts w:hint="eastAsia"/>
                <w:szCs w:val="24"/>
              </w:rPr>
              <w:t>9</w:t>
            </w:r>
            <w:r w:rsidRPr="004D2C59">
              <w:rPr>
                <w:szCs w:val="24"/>
              </w:rPr>
              <w:t>8.16</w:t>
            </w:r>
          </w:p>
        </w:tc>
      </w:tr>
      <w:tr w:rsidR="0082554B" w:rsidRPr="004D2C59" w:rsidTr="00D722D5">
        <w:tc>
          <w:tcPr>
            <w:tcW w:w="1296" w:type="dxa"/>
            <w:tcBorders>
              <w:left w:val="single" w:sz="12" w:space="0" w:color="auto"/>
            </w:tcBorders>
            <w:shd w:val="clear" w:color="auto" w:fill="auto"/>
            <w:vAlign w:val="center"/>
          </w:tcPr>
          <w:p w:rsidR="0082554B" w:rsidRPr="004D2C59" w:rsidRDefault="0082554B" w:rsidP="00D722D5">
            <w:pPr>
              <w:pStyle w:val="142"/>
              <w:jc w:val="center"/>
              <w:rPr>
                <w:szCs w:val="24"/>
              </w:rPr>
            </w:pPr>
            <w:r w:rsidRPr="004D2C59">
              <w:rPr>
                <w:rFonts w:hint="eastAsia"/>
                <w:szCs w:val="24"/>
              </w:rPr>
              <w:t>(</w:t>
            </w:r>
            <w:r w:rsidRPr="004D2C59">
              <w:rPr>
                <w:szCs w:val="24"/>
              </w:rPr>
              <w:t>A)</w:t>
            </w:r>
            <w:r w:rsidRPr="004D2C59">
              <w:rPr>
                <w:rFonts w:hint="eastAsia"/>
                <w:szCs w:val="24"/>
              </w:rPr>
              <w:t>年度變動率</w:t>
            </w:r>
          </w:p>
        </w:tc>
        <w:tc>
          <w:tcPr>
            <w:tcW w:w="1416" w:type="dxa"/>
            <w:shd w:val="clear" w:color="auto" w:fill="auto"/>
            <w:vAlign w:val="center"/>
          </w:tcPr>
          <w:p w:rsidR="0082554B" w:rsidRPr="004D2C59" w:rsidRDefault="0082554B" w:rsidP="00F20223">
            <w:pPr>
              <w:pStyle w:val="142"/>
              <w:jc w:val="right"/>
              <w:rPr>
                <w:rFonts w:hint="eastAsia"/>
                <w:szCs w:val="24"/>
              </w:rPr>
            </w:pPr>
            <w:r w:rsidRPr="004D2C59">
              <w:rPr>
                <w:szCs w:val="24"/>
              </w:rPr>
              <w:t>-</w:t>
            </w:r>
            <w:r w:rsidRPr="004D2C59">
              <w:rPr>
                <w:rFonts w:hint="eastAsia"/>
                <w:szCs w:val="24"/>
              </w:rPr>
              <w:t>1.46</w:t>
            </w:r>
          </w:p>
        </w:tc>
        <w:tc>
          <w:tcPr>
            <w:tcW w:w="1416" w:type="dxa"/>
            <w:shd w:val="clear" w:color="auto" w:fill="auto"/>
            <w:vAlign w:val="center"/>
          </w:tcPr>
          <w:p w:rsidR="0082554B" w:rsidRPr="004D2C59" w:rsidRDefault="0082554B" w:rsidP="00F20223">
            <w:pPr>
              <w:pStyle w:val="142"/>
              <w:jc w:val="right"/>
              <w:rPr>
                <w:rFonts w:hint="eastAsia"/>
                <w:szCs w:val="24"/>
              </w:rPr>
            </w:pPr>
            <w:r w:rsidRPr="004D2C59">
              <w:rPr>
                <w:rFonts w:hint="eastAsia"/>
                <w:szCs w:val="24"/>
              </w:rPr>
              <w:t>-</w:t>
            </w:r>
            <w:r w:rsidRPr="004D2C59">
              <w:rPr>
                <w:szCs w:val="24"/>
              </w:rPr>
              <w:t>7.28</w:t>
            </w:r>
          </w:p>
        </w:tc>
        <w:tc>
          <w:tcPr>
            <w:tcW w:w="1416" w:type="dxa"/>
            <w:shd w:val="clear" w:color="auto" w:fill="auto"/>
            <w:vAlign w:val="center"/>
          </w:tcPr>
          <w:p w:rsidR="0082554B" w:rsidRPr="004D2C59" w:rsidRDefault="0082554B" w:rsidP="00F20223">
            <w:pPr>
              <w:pStyle w:val="142"/>
              <w:jc w:val="right"/>
              <w:rPr>
                <w:rFonts w:hint="eastAsia"/>
                <w:szCs w:val="24"/>
              </w:rPr>
            </w:pPr>
            <w:r w:rsidRPr="004D2C59">
              <w:rPr>
                <w:rFonts w:hint="eastAsia"/>
                <w:szCs w:val="24"/>
              </w:rPr>
              <w:t>-</w:t>
            </w:r>
            <w:r w:rsidRPr="004D2C59">
              <w:rPr>
                <w:szCs w:val="24"/>
              </w:rPr>
              <w:t>5.80</w:t>
            </w:r>
          </w:p>
        </w:tc>
        <w:tc>
          <w:tcPr>
            <w:tcW w:w="1416" w:type="dxa"/>
            <w:tcBorders>
              <w:right w:val="single" w:sz="12" w:space="0" w:color="auto"/>
            </w:tcBorders>
            <w:shd w:val="clear" w:color="auto" w:fill="auto"/>
            <w:vAlign w:val="center"/>
          </w:tcPr>
          <w:p w:rsidR="0082554B" w:rsidRPr="004D2C59" w:rsidRDefault="0082554B" w:rsidP="00F20223">
            <w:pPr>
              <w:pStyle w:val="142"/>
              <w:jc w:val="right"/>
              <w:rPr>
                <w:rFonts w:hint="eastAsia"/>
                <w:szCs w:val="24"/>
              </w:rPr>
            </w:pPr>
            <w:r w:rsidRPr="004D2C59">
              <w:rPr>
                <w:rFonts w:hint="eastAsia"/>
                <w:szCs w:val="24"/>
              </w:rPr>
              <w:t>3</w:t>
            </w:r>
            <w:r w:rsidRPr="004D2C59">
              <w:rPr>
                <w:szCs w:val="24"/>
              </w:rPr>
              <w:t>.52</w:t>
            </w:r>
          </w:p>
        </w:tc>
      </w:tr>
      <w:tr w:rsidR="0082554B" w:rsidRPr="004D2C59" w:rsidTr="00D722D5">
        <w:tc>
          <w:tcPr>
            <w:tcW w:w="1296" w:type="dxa"/>
            <w:tcBorders>
              <w:left w:val="single" w:sz="12" w:space="0" w:color="auto"/>
            </w:tcBorders>
            <w:shd w:val="clear" w:color="auto" w:fill="auto"/>
            <w:vAlign w:val="center"/>
          </w:tcPr>
          <w:p w:rsidR="0082554B" w:rsidRPr="004D2C59" w:rsidRDefault="0082554B" w:rsidP="00D722D5">
            <w:pPr>
              <w:pStyle w:val="142"/>
              <w:jc w:val="center"/>
              <w:rPr>
                <w:rFonts w:hint="eastAsia"/>
                <w:szCs w:val="24"/>
              </w:rPr>
            </w:pPr>
            <w:r w:rsidRPr="004D2C59">
              <w:rPr>
                <w:rFonts w:hint="eastAsia"/>
                <w:szCs w:val="24"/>
              </w:rPr>
              <w:t>(B)年度變動率</w:t>
            </w:r>
          </w:p>
        </w:tc>
        <w:tc>
          <w:tcPr>
            <w:tcW w:w="1416" w:type="dxa"/>
            <w:shd w:val="clear" w:color="auto" w:fill="auto"/>
            <w:vAlign w:val="center"/>
          </w:tcPr>
          <w:p w:rsidR="0082554B" w:rsidRPr="004D2C59" w:rsidRDefault="0082554B" w:rsidP="00F20223">
            <w:pPr>
              <w:pStyle w:val="142"/>
              <w:jc w:val="right"/>
              <w:rPr>
                <w:rFonts w:hint="eastAsia"/>
                <w:szCs w:val="24"/>
              </w:rPr>
            </w:pPr>
            <w:r w:rsidRPr="004D2C59">
              <w:rPr>
                <w:rFonts w:hint="eastAsia"/>
                <w:szCs w:val="24"/>
              </w:rPr>
              <w:t>3</w:t>
            </w:r>
            <w:r w:rsidRPr="004D2C59">
              <w:rPr>
                <w:szCs w:val="24"/>
              </w:rPr>
              <w:t>1.25</w:t>
            </w:r>
          </w:p>
        </w:tc>
        <w:tc>
          <w:tcPr>
            <w:tcW w:w="1416" w:type="dxa"/>
            <w:shd w:val="clear" w:color="auto" w:fill="auto"/>
            <w:vAlign w:val="center"/>
          </w:tcPr>
          <w:p w:rsidR="0082554B" w:rsidRPr="004D2C59" w:rsidRDefault="0082554B" w:rsidP="00F20223">
            <w:pPr>
              <w:pStyle w:val="142"/>
              <w:jc w:val="right"/>
              <w:rPr>
                <w:rFonts w:hint="eastAsia"/>
                <w:szCs w:val="24"/>
              </w:rPr>
            </w:pPr>
            <w:r w:rsidRPr="004D2C59">
              <w:rPr>
                <w:rFonts w:hint="eastAsia"/>
                <w:szCs w:val="24"/>
              </w:rPr>
              <w:t>6</w:t>
            </w:r>
            <w:r w:rsidRPr="004D2C59">
              <w:rPr>
                <w:szCs w:val="24"/>
              </w:rPr>
              <w:t>.21</w:t>
            </w:r>
          </w:p>
        </w:tc>
        <w:tc>
          <w:tcPr>
            <w:tcW w:w="1416" w:type="dxa"/>
            <w:shd w:val="clear" w:color="auto" w:fill="auto"/>
            <w:vAlign w:val="center"/>
          </w:tcPr>
          <w:p w:rsidR="0082554B" w:rsidRPr="004D2C59" w:rsidRDefault="0082554B" w:rsidP="00F20223">
            <w:pPr>
              <w:pStyle w:val="142"/>
              <w:jc w:val="right"/>
              <w:rPr>
                <w:rFonts w:hint="eastAsia"/>
                <w:szCs w:val="24"/>
              </w:rPr>
            </w:pPr>
            <w:r w:rsidRPr="004D2C59">
              <w:rPr>
                <w:rFonts w:hint="eastAsia"/>
                <w:szCs w:val="24"/>
              </w:rPr>
              <w:t>2</w:t>
            </w:r>
            <w:r w:rsidRPr="004D2C59">
              <w:rPr>
                <w:szCs w:val="24"/>
              </w:rPr>
              <w:t>7.30</w:t>
            </w:r>
          </w:p>
        </w:tc>
        <w:tc>
          <w:tcPr>
            <w:tcW w:w="1416" w:type="dxa"/>
            <w:tcBorders>
              <w:right w:val="single" w:sz="12" w:space="0" w:color="auto"/>
            </w:tcBorders>
            <w:shd w:val="clear" w:color="auto" w:fill="auto"/>
            <w:vAlign w:val="center"/>
          </w:tcPr>
          <w:p w:rsidR="0082554B" w:rsidRPr="004D2C59" w:rsidRDefault="0082554B" w:rsidP="00F20223">
            <w:pPr>
              <w:pStyle w:val="142"/>
              <w:jc w:val="right"/>
              <w:rPr>
                <w:rFonts w:hint="eastAsia"/>
                <w:szCs w:val="24"/>
              </w:rPr>
            </w:pPr>
            <w:r w:rsidRPr="004D2C59">
              <w:rPr>
                <w:rFonts w:hint="eastAsia"/>
                <w:szCs w:val="24"/>
              </w:rPr>
              <w:t>-</w:t>
            </w:r>
            <w:r w:rsidRPr="004D2C59">
              <w:rPr>
                <w:szCs w:val="24"/>
              </w:rPr>
              <w:t>3.07</w:t>
            </w:r>
          </w:p>
        </w:tc>
      </w:tr>
      <w:tr w:rsidR="0082554B" w:rsidRPr="004D2C59" w:rsidTr="00D722D5">
        <w:tc>
          <w:tcPr>
            <w:tcW w:w="1296" w:type="dxa"/>
            <w:tcBorders>
              <w:left w:val="single" w:sz="12" w:space="0" w:color="auto"/>
            </w:tcBorders>
            <w:shd w:val="clear" w:color="auto" w:fill="auto"/>
            <w:vAlign w:val="center"/>
          </w:tcPr>
          <w:p w:rsidR="0082554B" w:rsidRPr="004D2C59" w:rsidRDefault="0082554B" w:rsidP="00D722D5">
            <w:pPr>
              <w:pStyle w:val="142"/>
              <w:jc w:val="center"/>
              <w:rPr>
                <w:szCs w:val="24"/>
              </w:rPr>
            </w:pPr>
            <w:r w:rsidRPr="004D2C59">
              <w:rPr>
                <w:rFonts w:hint="eastAsia"/>
                <w:szCs w:val="24"/>
              </w:rPr>
              <w:t>基金用途合計數</w:t>
            </w:r>
          </w:p>
          <w:p w:rsidR="0082554B" w:rsidRPr="004D2C59" w:rsidRDefault="0082554B" w:rsidP="00D722D5">
            <w:pPr>
              <w:pStyle w:val="142"/>
              <w:jc w:val="center"/>
              <w:rPr>
                <w:rFonts w:hint="eastAsia"/>
                <w:szCs w:val="24"/>
              </w:rPr>
            </w:pPr>
            <w:r w:rsidRPr="004D2C59">
              <w:rPr>
                <w:rFonts w:hint="eastAsia"/>
                <w:szCs w:val="24"/>
              </w:rPr>
              <w:t>(</w:t>
            </w:r>
            <w:r w:rsidRPr="004D2C59">
              <w:rPr>
                <w:szCs w:val="24"/>
              </w:rPr>
              <w:t>D)</w:t>
            </w:r>
          </w:p>
        </w:tc>
        <w:tc>
          <w:tcPr>
            <w:tcW w:w="1416" w:type="dxa"/>
            <w:shd w:val="clear" w:color="auto" w:fill="auto"/>
            <w:vAlign w:val="center"/>
          </w:tcPr>
          <w:p w:rsidR="0082554B" w:rsidRPr="004D2C59" w:rsidRDefault="0082554B" w:rsidP="00F20223">
            <w:pPr>
              <w:pStyle w:val="142"/>
              <w:jc w:val="right"/>
              <w:rPr>
                <w:rFonts w:hint="eastAsia"/>
                <w:szCs w:val="24"/>
              </w:rPr>
            </w:pPr>
            <w:r w:rsidRPr="004D2C59">
              <w:rPr>
                <w:rFonts w:hint="eastAsia"/>
                <w:szCs w:val="24"/>
              </w:rPr>
              <w:t>5</w:t>
            </w:r>
            <w:r w:rsidRPr="004D2C59">
              <w:rPr>
                <w:szCs w:val="24"/>
              </w:rPr>
              <w:t>5,908,729</w:t>
            </w:r>
          </w:p>
        </w:tc>
        <w:tc>
          <w:tcPr>
            <w:tcW w:w="1416" w:type="dxa"/>
            <w:shd w:val="clear" w:color="auto" w:fill="auto"/>
            <w:vAlign w:val="center"/>
          </w:tcPr>
          <w:p w:rsidR="0082554B" w:rsidRPr="004D2C59" w:rsidRDefault="0082554B" w:rsidP="00F20223">
            <w:pPr>
              <w:pStyle w:val="142"/>
              <w:jc w:val="right"/>
              <w:rPr>
                <w:rFonts w:hint="eastAsia"/>
                <w:szCs w:val="24"/>
              </w:rPr>
            </w:pPr>
            <w:r w:rsidRPr="004D2C59">
              <w:rPr>
                <w:szCs w:val="24"/>
              </w:rPr>
              <w:t>67,760,818</w:t>
            </w:r>
          </w:p>
        </w:tc>
        <w:tc>
          <w:tcPr>
            <w:tcW w:w="1416" w:type="dxa"/>
            <w:shd w:val="clear" w:color="auto" w:fill="auto"/>
            <w:vAlign w:val="center"/>
          </w:tcPr>
          <w:p w:rsidR="0082554B" w:rsidRPr="004D2C59" w:rsidRDefault="0082554B" w:rsidP="00F20223">
            <w:pPr>
              <w:pStyle w:val="142"/>
              <w:jc w:val="right"/>
              <w:rPr>
                <w:rFonts w:hint="eastAsia"/>
                <w:szCs w:val="24"/>
              </w:rPr>
            </w:pPr>
            <w:r w:rsidRPr="004D2C59">
              <w:rPr>
                <w:szCs w:val="24"/>
              </w:rPr>
              <w:t>82,818,208</w:t>
            </w:r>
          </w:p>
        </w:tc>
        <w:tc>
          <w:tcPr>
            <w:tcW w:w="1416" w:type="dxa"/>
            <w:tcBorders>
              <w:right w:val="single" w:sz="12" w:space="0" w:color="auto"/>
            </w:tcBorders>
            <w:shd w:val="clear" w:color="auto" w:fill="auto"/>
            <w:vAlign w:val="center"/>
          </w:tcPr>
          <w:p w:rsidR="0082554B" w:rsidRPr="004D2C59" w:rsidRDefault="0082554B" w:rsidP="00F20223">
            <w:pPr>
              <w:pStyle w:val="142"/>
              <w:jc w:val="right"/>
              <w:rPr>
                <w:rFonts w:hint="eastAsia"/>
                <w:szCs w:val="24"/>
              </w:rPr>
            </w:pPr>
            <w:r w:rsidRPr="004D2C59">
              <w:rPr>
                <w:szCs w:val="24"/>
              </w:rPr>
              <w:t>87,903,915</w:t>
            </w:r>
          </w:p>
        </w:tc>
      </w:tr>
      <w:tr w:rsidR="0082554B" w:rsidRPr="004D2C59" w:rsidTr="00D722D5">
        <w:tc>
          <w:tcPr>
            <w:tcW w:w="1296" w:type="dxa"/>
            <w:tcBorders>
              <w:left w:val="single" w:sz="12" w:space="0" w:color="auto"/>
              <w:bottom w:val="single" w:sz="12" w:space="0" w:color="auto"/>
            </w:tcBorders>
            <w:shd w:val="clear" w:color="auto" w:fill="auto"/>
            <w:vAlign w:val="center"/>
          </w:tcPr>
          <w:p w:rsidR="0082554B" w:rsidRPr="004D2C59" w:rsidRDefault="0082554B" w:rsidP="00D722D5">
            <w:pPr>
              <w:pStyle w:val="142"/>
              <w:jc w:val="center"/>
              <w:rPr>
                <w:rFonts w:hint="eastAsia"/>
                <w:szCs w:val="24"/>
              </w:rPr>
            </w:pPr>
            <w:r w:rsidRPr="004D2C59">
              <w:rPr>
                <w:szCs w:val="24"/>
              </w:rPr>
              <w:t>(A+B)/(D)</w:t>
            </w:r>
          </w:p>
        </w:tc>
        <w:tc>
          <w:tcPr>
            <w:tcW w:w="1416" w:type="dxa"/>
            <w:tcBorders>
              <w:bottom w:val="single" w:sz="12" w:space="0" w:color="auto"/>
            </w:tcBorders>
            <w:shd w:val="clear" w:color="auto" w:fill="auto"/>
            <w:vAlign w:val="center"/>
          </w:tcPr>
          <w:p w:rsidR="0082554B" w:rsidRPr="004D2C59" w:rsidRDefault="0082554B" w:rsidP="00F20223">
            <w:pPr>
              <w:pStyle w:val="142"/>
              <w:jc w:val="right"/>
              <w:rPr>
                <w:rFonts w:hint="eastAsia"/>
                <w:szCs w:val="24"/>
              </w:rPr>
            </w:pPr>
            <w:r w:rsidRPr="004D2C59">
              <w:rPr>
                <w:rFonts w:hint="eastAsia"/>
                <w:szCs w:val="24"/>
              </w:rPr>
              <w:t>164.51</w:t>
            </w:r>
          </w:p>
        </w:tc>
        <w:tc>
          <w:tcPr>
            <w:tcW w:w="1416" w:type="dxa"/>
            <w:tcBorders>
              <w:bottom w:val="single" w:sz="12" w:space="0" w:color="auto"/>
            </w:tcBorders>
            <w:shd w:val="clear" w:color="auto" w:fill="auto"/>
            <w:vAlign w:val="center"/>
          </w:tcPr>
          <w:p w:rsidR="0082554B" w:rsidRPr="004D2C59" w:rsidRDefault="0082554B" w:rsidP="00F20223">
            <w:pPr>
              <w:pStyle w:val="142"/>
              <w:jc w:val="right"/>
              <w:rPr>
                <w:rFonts w:hint="eastAsia"/>
                <w:szCs w:val="24"/>
              </w:rPr>
            </w:pPr>
            <w:r w:rsidRPr="004D2C59">
              <w:rPr>
                <w:rFonts w:hint="eastAsia"/>
                <w:szCs w:val="24"/>
              </w:rPr>
              <w:t>1</w:t>
            </w:r>
            <w:r w:rsidRPr="004D2C59">
              <w:rPr>
                <w:szCs w:val="24"/>
              </w:rPr>
              <w:t>44.15</w:t>
            </w:r>
          </w:p>
        </w:tc>
        <w:tc>
          <w:tcPr>
            <w:tcW w:w="1416" w:type="dxa"/>
            <w:tcBorders>
              <w:bottom w:val="single" w:sz="12" w:space="0" w:color="auto"/>
            </w:tcBorders>
            <w:shd w:val="clear" w:color="auto" w:fill="auto"/>
            <w:vAlign w:val="center"/>
          </w:tcPr>
          <w:p w:rsidR="0082554B" w:rsidRPr="004D2C59" w:rsidRDefault="0082554B" w:rsidP="00F20223">
            <w:pPr>
              <w:pStyle w:val="142"/>
              <w:jc w:val="right"/>
              <w:rPr>
                <w:rFonts w:hint="eastAsia"/>
              </w:rPr>
            </w:pPr>
            <w:r w:rsidRPr="004D2C59">
              <w:rPr>
                <w:rFonts w:hint="eastAsia"/>
              </w:rPr>
              <w:t>9</w:t>
            </w:r>
            <w:r w:rsidRPr="004D2C59">
              <w:t>2.72</w:t>
            </w:r>
          </w:p>
        </w:tc>
        <w:tc>
          <w:tcPr>
            <w:tcW w:w="1416" w:type="dxa"/>
            <w:tcBorders>
              <w:bottom w:val="single" w:sz="12" w:space="0" w:color="auto"/>
              <w:right w:val="single" w:sz="12" w:space="0" w:color="auto"/>
            </w:tcBorders>
            <w:shd w:val="clear" w:color="auto" w:fill="auto"/>
            <w:vAlign w:val="center"/>
          </w:tcPr>
          <w:p w:rsidR="0082554B" w:rsidRPr="004D2C59" w:rsidRDefault="0082554B" w:rsidP="00F20223">
            <w:pPr>
              <w:pStyle w:val="142"/>
              <w:jc w:val="right"/>
              <w:rPr>
                <w:rFonts w:hint="eastAsia"/>
              </w:rPr>
            </w:pPr>
            <w:r w:rsidRPr="004D2C59">
              <w:rPr>
                <w:rFonts w:hint="eastAsia"/>
              </w:rPr>
              <w:t>8</w:t>
            </w:r>
            <w:r w:rsidRPr="004D2C59">
              <w:t>4.68</w:t>
            </w:r>
          </w:p>
        </w:tc>
      </w:tr>
    </w:tbl>
    <w:p w:rsidR="0082554B" w:rsidRPr="00902959" w:rsidRDefault="0082554B" w:rsidP="0082554B">
      <w:pPr>
        <w:spacing w:line="240" w:lineRule="exact"/>
        <w:ind w:leftChars="70" w:left="198" w:firstLineChars="100" w:firstLine="243"/>
        <w:rPr>
          <w:sz w:val="24"/>
        </w:rPr>
      </w:pPr>
      <w:r w:rsidRPr="00902959">
        <w:rPr>
          <w:rFonts w:hint="eastAsia"/>
          <w:sz w:val="24"/>
        </w:rPr>
        <w:t>說    明</w:t>
      </w:r>
      <w:r w:rsidRPr="00902959">
        <w:rPr>
          <w:rFonts w:ascii="新細明體" w:eastAsia="新細明體" w:hAnsi="新細明體" w:hint="eastAsia"/>
          <w:sz w:val="24"/>
        </w:rPr>
        <w:t>：</w:t>
      </w:r>
      <w:r w:rsidRPr="00702B0F">
        <w:rPr>
          <w:rFonts w:hAnsi="標楷體" w:hint="eastAsia"/>
          <w:sz w:val="24"/>
        </w:rPr>
        <w:t>1.</w:t>
      </w:r>
      <w:r w:rsidRPr="00702B0F">
        <w:rPr>
          <w:rFonts w:hAnsi="標楷體"/>
          <w:sz w:val="24"/>
        </w:rPr>
        <w:t>1</w:t>
      </w:r>
      <w:r>
        <w:rPr>
          <w:sz w:val="24"/>
        </w:rPr>
        <w:t>0</w:t>
      </w:r>
      <w:r>
        <w:rPr>
          <w:rFonts w:hint="eastAsia"/>
          <w:sz w:val="24"/>
        </w:rPr>
        <w:t>6至112年度為決算數</w:t>
      </w:r>
      <w:r>
        <w:rPr>
          <w:rFonts w:hAnsi="標楷體" w:hint="eastAsia"/>
          <w:sz w:val="24"/>
        </w:rPr>
        <w:t>，</w:t>
      </w:r>
      <w:r>
        <w:rPr>
          <w:rFonts w:hint="eastAsia"/>
          <w:sz w:val="24"/>
        </w:rPr>
        <w:t>113及114年度為預算案數</w:t>
      </w:r>
      <w:r w:rsidRPr="00902959">
        <w:rPr>
          <w:rFonts w:hint="eastAsia"/>
          <w:sz w:val="24"/>
        </w:rPr>
        <w:t>。</w:t>
      </w:r>
    </w:p>
    <w:p w:rsidR="0082554B" w:rsidRPr="00902959" w:rsidRDefault="0082554B" w:rsidP="0082554B">
      <w:pPr>
        <w:spacing w:line="240" w:lineRule="exact"/>
        <w:ind w:leftChars="152" w:left="1889" w:hangingChars="600" w:hanging="1459"/>
        <w:rPr>
          <w:sz w:val="24"/>
        </w:rPr>
      </w:pPr>
      <w:r>
        <w:rPr>
          <w:rFonts w:hint="eastAsia"/>
          <w:sz w:val="24"/>
        </w:rPr>
        <w:t xml:space="preserve">          2.</w:t>
      </w:r>
      <w:r w:rsidRPr="00FB3BF7">
        <w:rPr>
          <w:rFonts w:hint="eastAsia"/>
          <w:sz w:val="24"/>
        </w:rPr>
        <w:t>其他徵收及依法分配收入</w:t>
      </w:r>
      <w:r>
        <w:rPr>
          <w:rFonts w:hint="eastAsia"/>
          <w:sz w:val="24"/>
        </w:rPr>
        <w:t>包括房地合一稅分配收入</w:t>
      </w:r>
      <w:r>
        <w:rPr>
          <w:rFonts w:hAnsi="標楷體" w:hint="eastAsia"/>
          <w:sz w:val="24"/>
        </w:rPr>
        <w:t>、</w:t>
      </w:r>
      <w:r>
        <w:rPr>
          <w:rFonts w:hint="eastAsia"/>
          <w:sz w:val="24"/>
        </w:rPr>
        <w:t>菸酒稅分配收入及遺產及贈與稅分配收入</w:t>
      </w:r>
      <w:r>
        <w:rPr>
          <w:rFonts w:hAnsi="標楷體" w:hint="eastAsia"/>
          <w:sz w:val="24"/>
        </w:rPr>
        <w:t>。</w:t>
      </w:r>
    </w:p>
    <w:p w:rsidR="0082554B" w:rsidRPr="00CA4059" w:rsidRDefault="0082554B" w:rsidP="0082554B">
      <w:pPr>
        <w:spacing w:line="240" w:lineRule="exact"/>
        <w:ind w:leftChars="63" w:left="1805" w:hangingChars="669" w:hanging="1627"/>
        <w:rPr>
          <w:color w:val="FF0000"/>
        </w:rPr>
      </w:pPr>
      <w:r w:rsidRPr="00902959">
        <w:rPr>
          <w:rFonts w:hint="eastAsia"/>
          <w:sz w:val="24"/>
        </w:rPr>
        <w:t xml:space="preserve">  資料來源：</w:t>
      </w:r>
      <w:r>
        <w:rPr>
          <w:rFonts w:hint="eastAsia"/>
          <w:sz w:val="24"/>
        </w:rPr>
        <w:t>長照基金歷年預決算書</w:t>
      </w:r>
      <w:r>
        <w:rPr>
          <w:rFonts w:hAnsi="標楷體" w:hint="eastAsia"/>
          <w:sz w:val="24"/>
        </w:rPr>
        <w:t>，</w:t>
      </w:r>
      <w:r w:rsidRPr="001C3351">
        <w:rPr>
          <w:rFonts w:hint="eastAsia"/>
          <w:sz w:val="24"/>
        </w:rPr>
        <w:t>本中心彙整。</w:t>
      </w:r>
    </w:p>
    <w:p w:rsidR="00C738C0" w:rsidRDefault="005F421C" w:rsidP="002F6429">
      <w:pPr>
        <w:ind w:left="566" w:firstLine="566"/>
        <w:rPr>
          <w:color w:val="FF0000"/>
        </w:rPr>
      </w:pPr>
      <w:r w:rsidRPr="00902959">
        <w:rPr>
          <w:rFonts w:hint="eastAsia"/>
        </w:rPr>
        <w:t>綜上，</w:t>
      </w:r>
      <w:r w:rsidR="009C74ED">
        <w:rPr>
          <w:rFonts w:hint="eastAsia"/>
        </w:rPr>
        <w:t>長照基金自106年度設立以來</w:t>
      </w:r>
      <w:r w:rsidR="009C74ED">
        <w:rPr>
          <w:rFonts w:hAnsi="標楷體" w:hint="eastAsia"/>
        </w:rPr>
        <w:t>，</w:t>
      </w:r>
      <w:r w:rsidR="00FC6F27">
        <w:rPr>
          <w:rFonts w:hAnsi="標楷體" w:hint="eastAsia"/>
        </w:rPr>
        <w:t>為</w:t>
      </w:r>
      <w:r w:rsidR="009C74ED">
        <w:rPr>
          <w:rFonts w:hint="eastAsia"/>
        </w:rPr>
        <w:t>基金</w:t>
      </w:r>
      <w:r w:rsidR="00FC6F27">
        <w:rPr>
          <w:rFonts w:hint="eastAsia"/>
        </w:rPr>
        <w:t>主要</w:t>
      </w:r>
      <w:r w:rsidR="009C74ED">
        <w:rPr>
          <w:rFonts w:hint="eastAsia"/>
        </w:rPr>
        <w:t>來源項目</w:t>
      </w:r>
      <w:r w:rsidR="00FC6F27">
        <w:rPr>
          <w:rFonts w:hint="eastAsia"/>
        </w:rPr>
        <w:t>之</w:t>
      </w:r>
      <w:r w:rsidR="009C74ED">
        <w:rPr>
          <w:rFonts w:hint="eastAsia"/>
        </w:rPr>
        <w:t>菸捐分配收入金額呈下滑趨勢</w:t>
      </w:r>
      <w:r w:rsidR="009C74ED">
        <w:rPr>
          <w:rFonts w:hAnsi="標楷體" w:hint="eastAsia"/>
        </w:rPr>
        <w:t>，</w:t>
      </w:r>
      <w:r w:rsidR="00FC6F27">
        <w:rPr>
          <w:rFonts w:hAnsi="標楷體" w:hint="eastAsia"/>
        </w:rPr>
        <w:t>而</w:t>
      </w:r>
      <w:r w:rsidR="002F6429">
        <w:rPr>
          <w:rFonts w:hAnsi="標楷體" w:hint="eastAsia"/>
        </w:rPr>
        <w:t>屬於機會稅之</w:t>
      </w:r>
      <w:r w:rsidR="009C74ED">
        <w:rPr>
          <w:rFonts w:hint="eastAsia"/>
        </w:rPr>
        <w:t>其他</w:t>
      </w:r>
      <w:r w:rsidR="009C74ED" w:rsidRPr="009C74ED">
        <w:rPr>
          <w:rFonts w:hint="eastAsia"/>
        </w:rPr>
        <w:t>徵收及依法分配收入</w:t>
      </w:r>
      <w:r w:rsidR="002F6429">
        <w:rPr>
          <w:rFonts w:hint="eastAsia"/>
        </w:rPr>
        <w:t>金額雖有成長</w:t>
      </w:r>
      <w:r w:rsidR="002F6429">
        <w:rPr>
          <w:rFonts w:hAnsi="標楷體" w:hint="eastAsia"/>
        </w:rPr>
        <w:t>，惟變動幅度頗大，隨我國人口結構加速老化帶動長照需求逐漸增加，目前基金財務雖尚稱健全，惟一旦</w:t>
      </w:r>
      <w:r w:rsidR="00D34B52">
        <w:rPr>
          <w:rFonts w:hAnsi="標楷體" w:hint="eastAsia"/>
        </w:rPr>
        <w:t>外在環境有重大轉變</w:t>
      </w:r>
      <w:r w:rsidR="002F6429">
        <w:rPr>
          <w:rFonts w:hAnsi="標楷體" w:hint="eastAsia"/>
        </w:rPr>
        <w:t>衝擊</w:t>
      </w:r>
      <w:r w:rsidR="00D34B52">
        <w:rPr>
          <w:rFonts w:hAnsi="標楷體" w:hint="eastAsia"/>
        </w:rPr>
        <w:t>相關</w:t>
      </w:r>
      <w:r w:rsidR="002F6429">
        <w:rPr>
          <w:rFonts w:hAnsi="標楷體" w:hint="eastAsia"/>
        </w:rPr>
        <w:t>稅收，基金財務健全性恐受負面影響，主管機關衛福部允宜未雨綢繆，</w:t>
      </w:r>
      <w:r w:rsidR="00D34B52">
        <w:rPr>
          <w:rFonts w:hAnsi="標楷體" w:hint="eastAsia"/>
        </w:rPr>
        <w:t>審慎檢討相關財源之妥適性，並</w:t>
      </w:r>
      <w:r w:rsidR="002F6429">
        <w:rPr>
          <w:rFonts w:hAnsi="標楷體" w:hint="eastAsia"/>
        </w:rPr>
        <w:t>預先做好財務規劃，俾利基金永續經營。</w:t>
      </w:r>
    </w:p>
    <w:p w:rsidR="00C738C0" w:rsidRDefault="00C738C0" w:rsidP="001F6D2E">
      <w:pPr>
        <w:pStyle w:val="14"/>
        <w:ind w:left="567" w:hanging="567"/>
        <w:rPr>
          <w:color w:val="FF0000"/>
        </w:rPr>
      </w:pPr>
    </w:p>
    <w:p w:rsidR="00EA4373" w:rsidRPr="00472480" w:rsidRDefault="00AA4FAA" w:rsidP="001F6D2E">
      <w:pPr>
        <w:pStyle w:val="14"/>
        <w:ind w:left="567" w:hanging="567"/>
        <w:rPr>
          <w:color w:val="000000"/>
        </w:rPr>
      </w:pPr>
      <w:bookmarkStart w:id="26" w:name="_Toc181892126"/>
      <w:r w:rsidRPr="00472480">
        <w:rPr>
          <w:rFonts w:hint="eastAsia"/>
          <w:color w:val="000000"/>
        </w:rPr>
        <w:t>八</w:t>
      </w:r>
      <w:r w:rsidR="00EA4373" w:rsidRPr="00472480">
        <w:rPr>
          <w:rFonts w:hint="eastAsia"/>
          <w:color w:val="000000"/>
        </w:rPr>
        <w:t>、</w:t>
      </w:r>
      <w:r w:rsidR="00A511AA" w:rsidRPr="00A511AA">
        <w:rPr>
          <w:rFonts w:hint="eastAsia"/>
          <w:color w:val="000000"/>
        </w:rPr>
        <w:t>近年長照服務給付及支付之經費規模逐年成長且連年超支</w:t>
      </w:r>
      <w:r w:rsidR="00A511AA">
        <w:rPr>
          <w:rFonts w:hAnsi="標楷體" w:hint="eastAsia"/>
          <w:color w:val="000000"/>
        </w:rPr>
        <w:t>，</w:t>
      </w:r>
      <w:r w:rsidR="00A511AA">
        <w:rPr>
          <w:rFonts w:hint="eastAsia"/>
          <w:color w:val="000000"/>
        </w:rPr>
        <w:t>又</w:t>
      </w:r>
      <w:r w:rsidR="00C65060">
        <w:rPr>
          <w:rFonts w:hint="eastAsia"/>
          <w:color w:val="000000"/>
        </w:rPr>
        <w:t>各類</w:t>
      </w:r>
      <w:r w:rsidR="00445FE5" w:rsidRPr="00472480">
        <w:rPr>
          <w:rFonts w:hint="eastAsia"/>
          <w:color w:val="000000"/>
        </w:rPr>
        <w:t>長照</w:t>
      </w:r>
      <w:r w:rsidR="003F6430" w:rsidRPr="00472480">
        <w:rPr>
          <w:rFonts w:hint="eastAsia"/>
          <w:color w:val="000000"/>
        </w:rPr>
        <w:t>服務</w:t>
      </w:r>
      <w:r w:rsidR="00C65060">
        <w:rPr>
          <w:rFonts w:hint="eastAsia"/>
          <w:color w:val="000000"/>
        </w:rPr>
        <w:t>組合</w:t>
      </w:r>
      <w:r w:rsidR="00445FE5" w:rsidRPr="00472480">
        <w:rPr>
          <w:rFonts w:hint="eastAsia"/>
          <w:color w:val="000000"/>
        </w:rPr>
        <w:t>採論量計酬</w:t>
      </w:r>
      <w:r w:rsidR="002F6429">
        <w:rPr>
          <w:rFonts w:hint="eastAsia"/>
          <w:color w:val="000000"/>
        </w:rPr>
        <w:t>模式</w:t>
      </w:r>
      <w:r w:rsidR="00857360">
        <w:rPr>
          <w:rFonts w:hAnsi="標楷體" w:hint="eastAsia"/>
          <w:color w:val="000000"/>
        </w:rPr>
        <w:t>，</w:t>
      </w:r>
      <w:r w:rsidR="00445FE5" w:rsidRPr="00472480">
        <w:rPr>
          <w:rFonts w:hint="eastAsia"/>
          <w:color w:val="000000"/>
        </w:rPr>
        <w:t>雖</w:t>
      </w:r>
      <w:r w:rsidR="003F6430">
        <w:rPr>
          <w:rFonts w:hint="eastAsia"/>
          <w:color w:val="000000"/>
        </w:rPr>
        <w:t>有益於提升</w:t>
      </w:r>
      <w:r w:rsidR="00445FE5" w:rsidRPr="00472480">
        <w:rPr>
          <w:rFonts w:hint="eastAsia"/>
          <w:color w:val="000000"/>
        </w:rPr>
        <w:t>長照服務</w:t>
      </w:r>
      <w:r w:rsidR="003F6430">
        <w:rPr>
          <w:rFonts w:hint="eastAsia"/>
          <w:color w:val="000000"/>
        </w:rPr>
        <w:t>供給</w:t>
      </w:r>
      <w:r w:rsidR="00EA4373" w:rsidRPr="00472480">
        <w:rPr>
          <w:rFonts w:hint="eastAsia"/>
          <w:color w:val="000000"/>
        </w:rPr>
        <w:t>，惟</w:t>
      </w:r>
      <w:r w:rsidR="00C65060">
        <w:rPr>
          <w:rFonts w:hint="eastAsia"/>
          <w:color w:val="000000"/>
        </w:rPr>
        <w:t>恐有礙於</w:t>
      </w:r>
      <w:r w:rsidR="00EA4373" w:rsidRPr="00472480">
        <w:rPr>
          <w:rFonts w:hint="eastAsia"/>
          <w:color w:val="000000"/>
        </w:rPr>
        <w:t>服務連續性</w:t>
      </w:r>
      <w:r w:rsidR="00C65060">
        <w:rPr>
          <w:rFonts w:hint="eastAsia"/>
          <w:color w:val="000000"/>
        </w:rPr>
        <w:t>之提升</w:t>
      </w:r>
      <w:r w:rsidR="00EA4373" w:rsidRPr="00472480">
        <w:rPr>
          <w:rFonts w:hint="eastAsia"/>
          <w:color w:val="000000"/>
        </w:rPr>
        <w:t>，</w:t>
      </w:r>
      <w:r w:rsidR="00902959" w:rsidRPr="00472480">
        <w:rPr>
          <w:rFonts w:hint="eastAsia"/>
          <w:color w:val="000000"/>
        </w:rPr>
        <w:t>允宜適時檢討</w:t>
      </w:r>
      <w:r w:rsidR="00445FE5" w:rsidRPr="00472480">
        <w:rPr>
          <w:rFonts w:hint="eastAsia"/>
          <w:color w:val="000000"/>
        </w:rPr>
        <w:t>精進</w:t>
      </w:r>
      <w:bookmarkEnd w:id="26"/>
    </w:p>
    <w:p w:rsidR="00EA4373" w:rsidRPr="00A70B39" w:rsidRDefault="00B7242F" w:rsidP="00EA4373">
      <w:pPr>
        <w:ind w:left="566" w:firstLine="566"/>
        <w:rPr>
          <w:color w:val="FF0000"/>
        </w:rPr>
      </w:pPr>
      <w:r w:rsidRPr="00472480">
        <w:rPr>
          <w:rFonts w:hAnsi="標楷體" w:hint="eastAsia"/>
          <w:color w:val="000000"/>
        </w:rPr>
        <w:t>長照基金</w:t>
      </w:r>
      <w:r w:rsidR="00EA4373" w:rsidRPr="00472480">
        <w:rPr>
          <w:rFonts w:hAnsi="標楷體" w:hint="eastAsia"/>
          <w:color w:val="000000"/>
        </w:rPr>
        <w:t>114年度預算案於</w:t>
      </w:r>
      <w:r w:rsidR="00DF0C3D" w:rsidRPr="00472480">
        <w:rPr>
          <w:rFonts w:hAnsi="標楷體" w:hint="eastAsia"/>
          <w:color w:val="000000"/>
        </w:rPr>
        <w:t>「</w:t>
      </w:r>
      <w:r w:rsidR="00EA4373" w:rsidRPr="00472480">
        <w:rPr>
          <w:rFonts w:hAnsi="標楷體" w:hint="eastAsia"/>
          <w:color w:val="000000"/>
        </w:rPr>
        <w:t>完善長照服務輸送體系計畫</w:t>
      </w:r>
      <w:r w:rsidR="00DF0C3D" w:rsidRPr="00472480">
        <w:rPr>
          <w:rFonts w:hAnsi="標楷體" w:hint="eastAsia"/>
          <w:color w:val="000000"/>
        </w:rPr>
        <w:t>」項下編列長照服務給付及支付</w:t>
      </w:r>
      <w:r w:rsidR="00EA4373" w:rsidRPr="00472480">
        <w:rPr>
          <w:rFonts w:hAnsi="標楷體" w:hint="eastAsia"/>
          <w:color w:val="000000"/>
        </w:rPr>
        <w:t>所需經費</w:t>
      </w:r>
      <w:r w:rsidR="00DF0C3D" w:rsidRPr="00472480">
        <w:rPr>
          <w:rFonts w:hAnsi="標楷體" w:hint="eastAsia"/>
          <w:color w:val="000000"/>
        </w:rPr>
        <w:t>485億7</w:t>
      </w:r>
      <w:r w:rsidR="00DF0C3D" w:rsidRPr="00472480">
        <w:rPr>
          <w:rFonts w:hAnsi="標楷體"/>
          <w:color w:val="000000"/>
        </w:rPr>
        <w:t>,</w:t>
      </w:r>
      <w:r w:rsidR="00DF0C3D" w:rsidRPr="00472480">
        <w:rPr>
          <w:rFonts w:hAnsi="標楷體" w:hint="eastAsia"/>
          <w:color w:val="000000"/>
        </w:rPr>
        <w:t>500萬</w:t>
      </w:r>
      <w:r w:rsidR="00EA4373" w:rsidRPr="00472480">
        <w:rPr>
          <w:rFonts w:hAnsi="標楷體" w:hint="eastAsia"/>
          <w:color w:val="000000"/>
        </w:rPr>
        <w:t>元</w:t>
      </w:r>
      <w:r w:rsidR="00A511AA">
        <w:rPr>
          <w:rFonts w:hAnsi="標楷體" w:hint="eastAsia"/>
          <w:color w:val="000000"/>
        </w:rPr>
        <w:t>。有關</w:t>
      </w:r>
      <w:r w:rsidR="00A511AA" w:rsidRPr="00A511AA">
        <w:rPr>
          <w:rFonts w:hAnsi="標楷體" w:hint="eastAsia"/>
          <w:color w:val="000000"/>
        </w:rPr>
        <w:t>近年長照服務給付及支付之經費規模逐年成長且連年超支</w:t>
      </w:r>
      <w:r w:rsidR="00A511AA">
        <w:rPr>
          <w:rFonts w:hAnsi="標楷體" w:hint="eastAsia"/>
          <w:color w:val="000000"/>
        </w:rPr>
        <w:t>，又</w:t>
      </w:r>
      <w:r w:rsidR="00C65060">
        <w:rPr>
          <w:rFonts w:hAnsi="標楷體" w:hint="eastAsia"/>
          <w:color w:val="000000"/>
        </w:rPr>
        <w:t>各類</w:t>
      </w:r>
      <w:r w:rsidR="00EA4373" w:rsidRPr="00472480">
        <w:rPr>
          <w:rFonts w:hAnsi="標楷體" w:hint="eastAsia"/>
          <w:color w:val="000000"/>
        </w:rPr>
        <w:t>長照</w:t>
      </w:r>
      <w:r w:rsidR="00C65060">
        <w:rPr>
          <w:rFonts w:hAnsi="標楷體" w:hint="eastAsia"/>
          <w:color w:val="000000"/>
        </w:rPr>
        <w:t>服務組合採論量計酬</w:t>
      </w:r>
      <w:r w:rsidR="00A511AA">
        <w:rPr>
          <w:rFonts w:hAnsi="標楷體" w:hint="eastAsia"/>
          <w:color w:val="000000"/>
        </w:rPr>
        <w:t>方式，恐不利於提升</w:t>
      </w:r>
      <w:r w:rsidR="00C65060">
        <w:rPr>
          <w:rFonts w:hAnsi="標楷體" w:hint="eastAsia"/>
          <w:color w:val="000000"/>
        </w:rPr>
        <w:t>服務連續性</w:t>
      </w:r>
      <w:r w:rsidR="00A511AA">
        <w:rPr>
          <w:rFonts w:hAnsi="標楷體" w:hint="eastAsia"/>
          <w:color w:val="000000"/>
        </w:rPr>
        <w:t>等情形</w:t>
      </w:r>
      <w:r w:rsidR="00C65060">
        <w:rPr>
          <w:rFonts w:hAnsi="標楷體" w:hint="eastAsia"/>
          <w:color w:val="000000"/>
        </w:rPr>
        <w:t>，謹敘明如次</w:t>
      </w:r>
      <w:r w:rsidR="00EA4373" w:rsidRPr="00472480">
        <w:rPr>
          <w:rFonts w:hAnsi="標楷體" w:hint="eastAsia"/>
          <w:color w:val="000000"/>
        </w:rPr>
        <w:t>：</w:t>
      </w:r>
    </w:p>
    <w:p w:rsidR="00902959" w:rsidRPr="00902959" w:rsidRDefault="00902959" w:rsidP="00902959">
      <w:pPr>
        <w:ind w:left="849" w:hangingChars="100" w:hanging="283"/>
        <w:rPr>
          <w:b/>
        </w:rPr>
      </w:pPr>
      <w:r w:rsidRPr="00902959">
        <w:rPr>
          <w:rFonts w:hint="eastAsia"/>
          <w:b/>
        </w:rPr>
        <w:t>(一)</w:t>
      </w:r>
      <w:r w:rsidR="002A5DDC">
        <w:rPr>
          <w:rFonts w:hAnsi="標楷體" w:hint="eastAsia"/>
          <w:b/>
        </w:rPr>
        <w:t>近年長照服務給付及支付之經費規模逐年成長且連年超支</w:t>
      </w:r>
    </w:p>
    <w:p w:rsidR="00FC6F27" w:rsidRDefault="005608F3" w:rsidP="00396D6C">
      <w:pPr>
        <w:adjustRightInd w:val="0"/>
        <w:ind w:leftChars="300" w:left="850" w:firstLine="566"/>
        <w:rPr>
          <w:rFonts w:hAnsi="標楷體"/>
          <w:b/>
          <w:bCs/>
          <w:snapToGrid/>
          <w:w w:val="90"/>
          <w:szCs w:val="24"/>
        </w:rPr>
      </w:pPr>
      <w:r>
        <w:rPr>
          <w:rFonts w:hAnsi="標楷體" w:hint="eastAsia"/>
        </w:rPr>
        <w:t>隨著國人平均餘命延長</w:t>
      </w:r>
      <w:r w:rsidR="009C6342">
        <w:rPr>
          <w:rStyle w:val="af2"/>
          <w:rFonts w:hAnsi="標楷體"/>
        </w:rPr>
        <w:footnoteReference w:id="12"/>
      </w:r>
      <w:r w:rsidR="009C6342">
        <w:rPr>
          <w:rFonts w:hAnsi="標楷體" w:hint="eastAsia"/>
        </w:rPr>
        <w:t>，老年人口占比持續增加，繼107年度逾14%成為高齡社會後，預計114年度將超過20%邁向超高齡社會，進而帶動</w:t>
      </w:r>
      <w:r w:rsidR="002B5E48">
        <w:rPr>
          <w:rFonts w:hAnsi="標楷體" w:hint="eastAsia"/>
        </w:rPr>
        <w:t>對長照服務需求。在涉及一般民眾較常使用之照顧及專業、輔具</w:t>
      </w:r>
      <w:r w:rsidR="006E2083">
        <w:rPr>
          <w:rFonts w:hAnsi="標楷體" w:hint="eastAsia"/>
        </w:rPr>
        <w:t>、</w:t>
      </w:r>
      <w:r w:rsidR="002B5E48">
        <w:rPr>
          <w:rFonts w:hAnsi="標楷體" w:hint="eastAsia"/>
        </w:rPr>
        <w:t>交通接送</w:t>
      </w:r>
      <w:r w:rsidR="006E2083">
        <w:rPr>
          <w:rFonts w:hAnsi="標楷體" w:hint="eastAsia"/>
        </w:rPr>
        <w:t>及喘息服務</w:t>
      </w:r>
      <w:r w:rsidR="002B5E48">
        <w:rPr>
          <w:rFonts w:hAnsi="標楷體" w:hint="eastAsia"/>
        </w:rPr>
        <w:t>方面，該類服務</w:t>
      </w:r>
      <w:r w:rsidR="00A76174">
        <w:rPr>
          <w:rFonts w:hAnsi="標楷體" w:hint="eastAsia"/>
        </w:rPr>
        <w:t>所涉經費需求</w:t>
      </w:r>
      <w:r w:rsidR="002B5E48">
        <w:rPr>
          <w:rFonts w:hAnsi="標楷體" w:hint="eastAsia"/>
        </w:rPr>
        <w:t>係由長照基金</w:t>
      </w:r>
      <w:r w:rsidR="00A76174">
        <w:rPr>
          <w:rFonts w:hAnsi="標楷體" w:hint="eastAsia"/>
        </w:rPr>
        <w:t>之「</w:t>
      </w:r>
      <w:r w:rsidR="002B5E48">
        <w:rPr>
          <w:rFonts w:hAnsi="標楷體" w:hint="eastAsia"/>
        </w:rPr>
        <w:t>完善</w:t>
      </w:r>
      <w:r w:rsidR="00A76174">
        <w:rPr>
          <w:rFonts w:hAnsi="標楷體" w:hint="eastAsia"/>
        </w:rPr>
        <w:t>長照服務輸送體系計畫－</w:t>
      </w:r>
      <w:r w:rsidR="00A76174" w:rsidRPr="00A76174">
        <w:rPr>
          <w:rFonts w:hAnsi="標楷體" w:hint="eastAsia"/>
        </w:rPr>
        <w:t>長照服務給付及支付</w:t>
      </w:r>
      <w:r w:rsidR="00A76174">
        <w:rPr>
          <w:rFonts w:hAnsi="標楷體" w:hint="eastAsia"/>
        </w:rPr>
        <w:t>」項下支應</w:t>
      </w:r>
      <w:r w:rsidR="00F45DC6">
        <w:rPr>
          <w:rFonts w:hAnsi="標楷體" w:hint="eastAsia"/>
        </w:rPr>
        <w:t>。參據</w:t>
      </w:r>
      <w:r w:rsidR="00F45DC6" w:rsidRPr="00F45DC6">
        <w:rPr>
          <w:rFonts w:hAnsi="標楷體" w:hint="eastAsia"/>
        </w:rPr>
        <w:t>長照基金提供資料</w:t>
      </w:r>
      <w:r w:rsidR="00F45DC6">
        <w:rPr>
          <w:rFonts w:hAnsi="標楷體" w:hint="eastAsia"/>
        </w:rPr>
        <w:t>及年度預算書</w:t>
      </w:r>
      <w:r w:rsidR="00F45DC6" w:rsidRPr="00F45DC6">
        <w:rPr>
          <w:rFonts w:hAnsi="標楷體" w:hint="eastAsia"/>
        </w:rPr>
        <w:t>，</w:t>
      </w:r>
      <w:r>
        <w:rPr>
          <w:rFonts w:hAnsi="標楷體" w:hint="eastAsia"/>
        </w:rPr>
        <w:t>110至112年度</w:t>
      </w:r>
      <w:r w:rsidR="00F45DC6" w:rsidRPr="00F45DC6">
        <w:rPr>
          <w:rFonts w:hAnsi="標楷體" w:hint="eastAsia"/>
        </w:rPr>
        <w:t>長照服務給付及支付</w:t>
      </w:r>
      <w:r w:rsidR="00F45DC6">
        <w:rPr>
          <w:rFonts w:hAnsi="標楷體" w:hint="eastAsia"/>
        </w:rPr>
        <w:t>項目預算數自262億8</w:t>
      </w:r>
      <w:r w:rsidR="00F45DC6">
        <w:rPr>
          <w:rFonts w:hAnsi="標楷體"/>
        </w:rPr>
        <w:t>,</w:t>
      </w:r>
      <w:r w:rsidR="00F45DC6">
        <w:rPr>
          <w:rFonts w:hAnsi="標楷體" w:hint="eastAsia"/>
        </w:rPr>
        <w:t>798萬5千元逐年提高至330億元，決算數則自276億6</w:t>
      </w:r>
      <w:r w:rsidR="00F45DC6">
        <w:rPr>
          <w:rFonts w:hAnsi="標楷體"/>
        </w:rPr>
        <w:t>,</w:t>
      </w:r>
      <w:r w:rsidR="00F45DC6">
        <w:rPr>
          <w:rFonts w:hAnsi="標楷體" w:hint="eastAsia"/>
        </w:rPr>
        <w:t>668萬5千元大幅躍升至413億7</w:t>
      </w:r>
      <w:r w:rsidR="00F45DC6">
        <w:rPr>
          <w:rFonts w:hAnsi="標楷體"/>
        </w:rPr>
        <w:t>,</w:t>
      </w:r>
      <w:r w:rsidR="00F45DC6">
        <w:rPr>
          <w:rFonts w:hAnsi="標楷體" w:hint="eastAsia"/>
        </w:rPr>
        <w:t>904萬4千元，預算執行率亦自105.24%增至125.39%，連年超支且超支額度逐年擴大</w:t>
      </w:r>
      <w:r w:rsidR="00A511AA">
        <w:rPr>
          <w:rFonts w:hAnsi="標楷體" w:hint="eastAsia"/>
        </w:rPr>
        <w:t>，113、114年度預算案數則</w:t>
      </w:r>
      <w:r w:rsidR="006075A6">
        <w:rPr>
          <w:rFonts w:hAnsi="標楷體" w:hint="eastAsia"/>
        </w:rPr>
        <w:t>進一步分別提升至</w:t>
      </w:r>
      <w:r w:rsidR="00A511AA">
        <w:rPr>
          <w:rFonts w:hAnsi="標楷體" w:hint="eastAsia"/>
        </w:rPr>
        <w:t>442億2</w:t>
      </w:r>
      <w:r w:rsidR="00A511AA">
        <w:rPr>
          <w:rFonts w:hAnsi="標楷體"/>
        </w:rPr>
        <w:t>,</w:t>
      </w:r>
      <w:r w:rsidR="00A511AA">
        <w:rPr>
          <w:rFonts w:hAnsi="標楷體" w:hint="eastAsia"/>
        </w:rPr>
        <w:t>900萬元、485億7</w:t>
      </w:r>
      <w:r w:rsidR="00A511AA">
        <w:rPr>
          <w:rFonts w:hAnsi="標楷體"/>
        </w:rPr>
        <w:t>,</w:t>
      </w:r>
      <w:r w:rsidR="00A511AA">
        <w:rPr>
          <w:rFonts w:hAnsi="標楷體" w:hint="eastAsia"/>
        </w:rPr>
        <w:t>500萬元</w:t>
      </w:r>
      <w:r w:rsidR="00F45DC6">
        <w:rPr>
          <w:rFonts w:hAnsi="標楷體" w:hint="eastAsia"/>
        </w:rPr>
        <w:t>(詳表1)</w:t>
      </w:r>
      <w:r w:rsidR="006075A6">
        <w:rPr>
          <w:rFonts w:hAnsi="標楷體" w:hint="eastAsia"/>
        </w:rPr>
        <w:t>，反映長照基金對於長照服務供需之估測尚有精進空間</w:t>
      </w:r>
      <w:r w:rsidR="00902959" w:rsidRPr="00902959">
        <w:rPr>
          <w:rFonts w:hAnsi="標楷體" w:hint="eastAsia"/>
        </w:rPr>
        <w:t>。</w:t>
      </w:r>
    </w:p>
    <w:p w:rsidR="00A511AA" w:rsidRDefault="00F45DC6" w:rsidP="00BB2F3B">
      <w:pPr>
        <w:spacing w:line="360" w:lineRule="exact"/>
        <w:ind w:leftChars="212" w:left="6443" w:hangingChars="2286" w:hanging="5843"/>
        <w:rPr>
          <w:rFonts w:hAnsi="標楷體"/>
          <w:b/>
          <w:bCs/>
          <w:snapToGrid/>
          <w:spacing w:val="-6"/>
          <w:w w:val="90"/>
          <w:szCs w:val="24"/>
        </w:rPr>
      </w:pPr>
      <w:r w:rsidRPr="00902959">
        <w:rPr>
          <w:rFonts w:hAnsi="標楷體" w:hint="eastAsia"/>
          <w:b/>
          <w:bCs/>
          <w:snapToGrid/>
          <w:w w:val="90"/>
          <w:szCs w:val="24"/>
        </w:rPr>
        <w:t>表</w:t>
      </w:r>
      <w:r>
        <w:rPr>
          <w:rFonts w:hAnsi="標楷體" w:hint="eastAsia"/>
          <w:b/>
          <w:bCs/>
          <w:snapToGrid/>
          <w:w w:val="90"/>
          <w:szCs w:val="24"/>
        </w:rPr>
        <w:t>1</w:t>
      </w:r>
      <w:r w:rsidRPr="00902959">
        <w:rPr>
          <w:rFonts w:hAnsi="標楷體" w:hint="eastAsia"/>
          <w:b/>
          <w:bCs/>
          <w:snapToGrid/>
          <w:spacing w:val="-6"/>
          <w:w w:val="90"/>
          <w:szCs w:val="24"/>
        </w:rPr>
        <w:t xml:space="preserve">  110至11</w:t>
      </w:r>
      <w:r w:rsidR="00A511AA">
        <w:rPr>
          <w:rFonts w:hAnsi="標楷體"/>
          <w:b/>
          <w:bCs/>
          <w:snapToGrid/>
          <w:spacing w:val="-6"/>
          <w:w w:val="90"/>
          <w:szCs w:val="24"/>
        </w:rPr>
        <w:t>4</w:t>
      </w:r>
      <w:r w:rsidRPr="00902959">
        <w:rPr>
          <w:rFonts w:hAnsi="標楷體" w:hint="eastAsia"/>
          <w:b/>
          <w:bCs/>
          <w:snapToGrid/>
          <w:spacing w:val="-6"/>
          <w:w w:val="90"/>
          <w:szCs w:val="24"/>
        </w:rPr>
        <w:t>年度</w:t>
      </w:r>
      <w:r w:rsidR="00A511AA" w:rsidRPr="00A511AA">
        <w:rPr>
          <w:rFonts w:hAnsi="標楷體" w:hint="eastAsia"/>
          <w:b/>
          <w:bCs/>
          <w:snapToGrid/>
          <w:spacing w:val="-6"/>
          <w:w w:val="90"/>
          <w:szCs w:val="24"/>
        </w:rPr>
        <w:t>長照服務給付及支付項目</w:t>
      </w:r>
      <w:r w:rsidR="00A511AA">
        <w:rPr>
          <w:rFonts w:hAnsi="標楷體" w:hint="eastAsia"/>
          <w:b/>
          <w:bCs/>
          <w:snapToGrid/>
          <w:spacing w:val="-6"/>
          <w:w w:val="90"/>
          <w:szCs w:val="24"/>
        </w:rPr>
        <w:t>預、決算</w:t>
      </w:r>
      <w:r w:rsidRPr="00902959">
        <w:rPr>
          <w:rFonts w:hAnsi="標楷體" w:hint="eastAsia"/>
          <w:b/>
          <w:bCs/>
          <w:snapToGrid/>
          <w:spacing w:val="-6"/>
          <w:w w:val="90"/>
          <w:szCs w:val="24"/>
        </w:rPr>
        <w:t>統計表</w:t>
      </w:r>
    </w:p>
    <w:p w:rsidR="00F45DC6" w:rsidRPr="00902959" w:rsidRDefault="00A511AA" w:rsidP="00F45DC6">
      <w:pPr>
        <w:spacing w:line="360" w:lineRule="exact"/>
        <w:ind w:leftChars="212" w:left="6169" w:hangingChars="2286" w:hanging="5569"/>
        <w:jc w:val="left"/>
        <w:rPr>
          <w:rFonts w:hAnsi="標楷體"/>
          <w:snapToGrid/>
          <w:w w:val="90"/>
          <w:sz w:val="24"/>
          <w:szCs w:val="24"/>
        </w:rPr>
      </w:pPr>
      <w:r>
        <w:rPr>
          <w:rFonts w:hAnsi="標楷體" w:hint="eastAsia"/>
          <w:b/>
          <w:bCs/>
          <w:snapToGrid/>
          <w:spacing w:val="-6"/>
          <w:w w:val="90"/>
          <w:szCs w:val="24"/>
        </w:rPr>
        <w:t xml:space="preserve">                                                  </w:t>
      </w:r>
      <w:r w:rsidR="00F45DC6" w:rsidRPr="00902959">
        <w:rPr>
          <w:rFonts w:hAnsi="標楷體" w:hint="eastAsia"/>
          <w:snapToGrid/>
          <w:w w:val="90"/>
          <w:sz w:val="24"/>
          <w:szCs w:val="24"/>
        </w:rPr>
        <w:t>單位：</w:t>
      </w:r>
      <w:r>
        <w:rPr>
          <w:rFonts w:hAnsi="標楷體" w:hint="eastAsia"/>
          <w:snapToGrid/>
          <w:w w:val="90"/>
          <w:sz w:val="24"/>
          <w:szCs w:val="24"/>
        </w:rPr>
        <w:t>新臺幣千元；%</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5"/>
        <w:gridCol w:w="1416"/>
        <w:gridCol w:w="1416"/>
        <w:gridCol w:w="1416"/>
        <w:gridCol w:w="1416"/>
        <w:gridCol w:w="1416"/>
      </w:tblGrid>
      <w:tr w:rsidR="00697263" w:rsidRPr="004D2C59" w:rsidTr="004D2C59">
        <w:tc>
          <w:tcPr>
            <w:tcW w:w="965" w:type="dxa"/>
            <w:tcBorders>
              <w:top w:val="single" w:sz="12" w:space="0" w:color="auto"/>
              <w:left w:val="single" w:sz="12" w:space="0" w:color="auto"/>
              <w:tl2br w:val="single" w:sz="6" w:space="0" w:color="auto"/>
            </w:tcBorders>
            <w:shd w:val="clear" w:color="auto" w:fill="auto"/>
          </w:tcPr>
          <w:p w:rsidR="008D4B9F" w:rsidRDefault="008D4B9F" w:rsidP="00697263">
            <w:pPr>
              <w:pStyle w:val="142"/>
            </w:pPr>
            <w:r>
              <w:rPr>
                <w:rFonts w:hint="eastAsia"/>
              </w:rPr>
              <w:t xml:space="preserve">  </w:t>
            </w:r>
            <w:r w:rsidR="009075F9">
              <w:rPr>
                <w:rFonts w:hint="eastAsia"/>
              </w:rPr>
              <w:t>年</w:t>
            </w:r>
            <w:r>
              <w:rPr>
                <w:rFonts w:hint="eastAsia"/>
              </w:rPr>
              <w:t>度</w:t>
            </w:r>
          </w:p>
          <w:p w:rsidR="00697263" w:rsidRPr="00697263" w:rsidRDefault="008D4B9F" w:rsidP="004D2C59">
            <w:pPr>
              <w:pStyle w:val="142"/>
            </w:pPr>
            <w:r>
              <w:rPr>
                <w:rFonts w:hint="eastAsia"/>
              </w:rPr>
              <w:t>項目</w:t>
            </w:r>
          </w:p>
        </w:tc>
        <w:tc>
          <w:tcPr>
            <w:tcW w:w="1416" w:type="dxa"/>
            <w:tcBorders>
              <w:top w:val="single" w:sz="12" w:space="0" w:color="auto"/>
            </w:tcBorders>
            <w:shd w:val="clear" w:color="auto" w:fill="auto"/>
            <w:vAlign w:val="center"/>
          </w:tcPr>
          <w:p w:rsidR="00697263" w:rsidRPr="00697263" w:rsidRDefault="008D4B9F" w:rsidP="004D2C59">
            <w:pPr>
              <w:pStyle w:val="142"/>
              <w:jc w:val="center"/>
            </w:pPr>
            <w:r>
              <w:rPr>
                <w:rFonts w:hint="eastAsia"/>
              </w:rPr>
              <w:t>110</w:t>
            </w:r>
          </w:p>
        </w:tc>
        <w:tc>
          <w:tcPr>
            <w:tcW w:w="1416" w:type="dxa"/>
            <w:tcBorders>
              <w:top w:val="single" w:sz="12" w:space="0" w:color="auto"/>
            </w:tcBorders>
            <w:shd w:val="clear" w:color="auto" w:fill="auto"/>
            <w:vAlign w:val="center"/>
          </w:tcPr>
          <w:p w:rsidR="00697263" w:rsidRPr="00697263" w:rsidRDefault="008D4B9F" w:rsidP="004D2C59">
            <w:pPr>
              <w:pStyle w:val="142"/>
              <w:jc w:val="center"/>
            </w:pPr>
            <w:r>
              <w:rPr>
                <w:rFonts w:hint="eastAsia"/>
              </w:rPr>
              <w:t>111</w:t>
            </w:r>
          </w:p>
        </w:tc>
        <w:tc>
          <w:tcPr>
            <w:tcW w:w="1416" w:type="dxa"/>
            <w:tcBorders>
              <w:top w:val="single" w:sz="12" w:space="0" w:color="auto"/>
            </w:tcBorders>
            <w:shd w:val="clear" w:color="auto" w:fill="auto"/>
            <w:vAlign w:val="center"/>
          </w:tcPr>
          <w:p w:rsidR="00697263" w:rsidRPr="00697263" w:rsidRDefault="008D4B9F" w:rsidP="004D2C59">
            <w:pPr>
              <w:pStyle w:val="142"/>
              <w:jc w:val="center"/>
            </w:pPr>
            <w:r>
              <w:rPr>
                <w:rFonts w:hint="eastAsia"/>
              </w:rPr>
              <w:t>112</w:t>
            </w:r>
          </w:p>
        </w:tc>
        <w:tc>
          <w:tcPr>
            <w:tcW w:w="1416" w:type="dxa"/>
            <w:tcBorders>
              <w:top w:val="single" w:sz="12" w:space="0" w:color="auto"/>
            </w:tcBorders>
            <w:shd w:val="clear" w:color="auto" w:fill="auto"/>
            <w:vAlign w:val="center"/>
          </w:tcPr>
          <w:p w:rsidR="00697263" w:rsidRPr="00697263" w:rsidRDefault="008D4B9F" w:rsidP="004D2C59">
            <w:pPr>
              <w:pStyle w:val="142"/>
              <w:jc w:val="center"/>
            </w:pPr>
            <w:r>
              <w:rPr>
                <w:rFonts w:hint="eastAsia"/>
              </w:rPr>
              <w:t>113</w:t>
            </w:r>
          </w:p>
        </w:tc>
        <w:tc>
          <w:tcPr>
            <w:tcW w:w="1416" w:type="dxa"/>
            <w:tcBorders>
              <w:top w:val="single" w:sz="12" w:space="0" w:color="auto"/>
              <w:right w:val="single" w:sz="12" w:space="0" w:color="auto"/>
            </w:tcBorders>
            <w:shd w:val="clear" w:color="auto" w:fill="auto"/>
            <w:vAlign w:val="center"/>
          </w:tcPr>
          <w:p w:rsidR="00697263" w:rsidRPr="00697263" w:rsidRDefault="008D4B9F" w:rsidP="004D2C59">
            <w:pPr>
              <w:pStyle w:val="142"/>
              <w:jc w:val="center"/>
            </w:pPr>
            <w:r>
              <w:rPr>
                <w:rFonts w:hint="eastAsia"/>
              </w:rPr>
              <w:t>114</w:t>
            </w:r>
          </w:p>
        </w:tc>
      </w:tr>
      <w:tr w:rsidR="00697263" w:rsidRPr="004D2C59" w:rsidTr="004D2C59">
        <w:tc>
          <w:tcPr>
            <w:tcW w:w="965" w:type="dxa"/>
            <w:tcBorders>
              <w:left w:val="single" w:sz="12" w:space="0" w:color="auto"/>
            </w:tcBorders>
            <w:shd w:val="clear" w:color="auto" w:fill="auto"/>
            <w:vAlign w:val="center"/>
          </w:tcPr>
          <w:p w:rsidR="00697263" w:rsidRPr="00697263" w:rsidRDefault="008D4B9F" w:rsidP="004D2C59">
            <w:pPr>
              <w:pStyle w:val="142"/>
              <w:jc w:val="center"/>
            </w:pPr>
            <w:r>
              <w:rPr>
                <w:rFonts w:hint="eastAsia"/>
              </w:rPr>
              <w:t>預算數</w:t>
            </w:r>
          </w:p>
        </w:tc>
        <w:tc>
          <w:tcPr>
            <w:tcW w:w="1416" w:type="dxa"/>
            <w:shd w:val="clear" w:color="auto" w:fill="auto"/>
            <w:vAlign w:val="center"/>
          </w:tcPr>
          <w:p w:rsidR="00697263" w:rsidRPr="00697263" w:rsidRDefault="009075F9" w:rsidP="004D2C59">
            <w:pPr>
              <w:pStyle w:val="142"/>
              <w:jc w:val="right"/>
            </w:pPr>
            <w:r w:rsidRPr="009075F9">
              <w:t>26,287,985</w:t>
            </w:r>
          </w:p>
        </w:tc>
        <w:tc>
          <w:tcPr>
            <w:tcW w:w="1416" w:type="dxa"/>
            <w:shd w:val="clear" w:color="auto" w:fill="auto"/>
            <w:vAlign w:val="center"/>
          </w:tcPr>
          <w:p w:rsidR="00697263" w:rsidRPr="00697263" w:rsidRDefault="009075F9" w:rsidP="004D2C59">
            <w:pPr>
              <w:pStyle w:val="142"/>
              <w:jc w:val="right"/>
            </w:pPr>
            <w:r w:rsidRPr="009075F9">
              <w:t>30,913,417</w:t>
            </w:r>
          </w:p>
        </w:tc>
        <w:tc>
          <w:tcPr>
            <w:tcW w:w="1416" w:type="dxa"/>
            <w:shd w:val="clear" w:color="auto" w:fill="auto"/>
            <w:vAlign w:val="center"/>
          </w:tcPr>
          <w:p w:rsidR="00697263" w:rsidRPr="00697263" w:rsidRDefault="009075F9" w:rsidP="004D2C59">
            <w:pPr>
              <w:pStyle w:val="142"/>
              <w:jc w:val="right"/>
            </w:pPr>
            <w:r w:rsidRPr="009075F9">
              <w:t>33,000,000</w:t>
            </w:r>
          </w:p>
        </w:tc>
        <w:tc>
          <w:tcPr>
            <w:tcW w:w="1416" w:type="dxa"/>
            <w:shd w:val="clear" w:color="auto" w:fill="auto"/>
            <w:vAlign w:val="center"/>
          </w:tcPr>
          <w:p w:rsidR="00697263" w:rsidRPr="00697263" w:rsidRDefault="009075F9" w:rsidP="004D2C59">
            <w:pPr>
              <w:pStyle w:val="142"/>
              <w:jc w:val="right"/>
            </w:pPr>
            <w:r>
              <w:rPr>
                <w:rFonts w:hint="eastAsia"/>
              </w:rPr>
              <w:t>44</w:t>
            </w:r>
            <w:r>
              <w:t>,</w:t>
            </w:r>
            <w:r>
              <w:rPr>
                <w:rFonts w:hint="eastAsia"/>
              </w:rPr>
              <w:t>229</w:t>
            </w:r>
            <w:r>
              <w:t>,</w:t>
            </w:r>
            <w:r>
              <w:rPr>
                <w:rFonts w:hint="eastAsia"/>
              </w:rPr>
              <w:t>000</w:t>
            </w:r>
          </w:p>
        </w:tc>
        <w:tc>
          <w:tcPr>
            <w:tcW w:w="1416" w:type="dxa"/>
            <w:tcBorders>
              <w:right w:val="single" w:sz="12" w:space="0" w:color="auto"/>
            </w:tcBorders>
            <w:shd w:val="clear" w:color="auto" w:fill="auto"/>
            <w:vAlign w:val="center"/>
          </w:tcPr>
          <w:p w:rsidR="00697263" w:rsidRPr="00697263" w:rsidRDefault="009075F9" w:rsidP="004D2C59">
            <w:pPr>
              <w:pStyle w:val="142"/>
              <w:jc w:val="right"/>
            </w:pPr>
            <w:r>
              <w:rPr>
                <w:rFonts w:hint="eastAsia"/>
              </w:rPr>
              <w:t>4</w:t>
            </w:r>
            <w:r>
              <w:t>8,575,000</w:t>
            </w:r>
          </w:p>
        </w:tc>
      </w:tr>
      <w:tr w:rsidR="008D4B9F" w:rsidRPr="004D2C59" w:rsidTr="004D2C59">
        <w:tc>
          <w:tcPr>
            <w:tcW w:w="965" w:type="dxa"/>
            <w:tcBorders>
              <w:left w:val="single" w:sz="12" w:space="0" w:color="auto"/>
            </w:tcBorders>
            <w:shd w:val="clear" w:color="auto" w:fill="auto"/>
            <w:vAlign w:val="center"/>
          </w:tcPr>
          <w:p w:rsidR="008D4B9F" w:rsidRPr="00697263" w:rsidRDefault="008D4B9F" w:rsidP="004D2C59">
            <w:pPr>
              <w:pStyle w:val="142"/>
              <w:jc w:val="center"/>
            </w:pPr>
            <w:r>
              <w:rPr>
                <w:rFonts w:hint="eastAsia"/>
              </w:rPr>
              <w:t>決算數</w:t>
            </w:r>
          </w:p>
        </w:tc>
        <w:tc>
          <w:tcPr>
            <w:tcW w:w="1416" w:type="dxa"/>
            <w:shd w:val="clear" w:color="auto" w:fill="auto"/>
            <w:vAlign w:val="center"/>
          </w:tcPr>
          <w:p w:rsidR="008D4B9F" w:rsidRPr="00697263" w:rsidRDefault="009075F9" w:rsidP="004D2C59">
            <w:pPr>
              <w:pStyle w:val="142"/>
              <w:jc w:val="right"/>
            </w:pPr>
            <w:r w:rsidRPr="009075F9">
              <w:t>27,666,685</w:t>
            </w:r>
          </w:p>
        </w:tc>
        <w:tc>
          <w:tcPr>
            <w:tcW w:w="1416" w:type="dxa"/>
            <w:shd w:val="clear" w:color="auto" w:fill="auto"/>
            <w:vAlign w:val="center"/>
          </w:tcPr>
          <w:p w:rsidR="008D4B9F" w:rsidRPr="00697263" w:rsidRDefault="009075F9" w:rsidP="004D2C59">
            <w:pPr>
              <w:pStyle w:val="142"/>
              <w:jc w:val="right"/>
            </w:pPr>
            <w:r w:rsidRPr="009075F9">
              <w:t>36,035,979</w:t>
            </w:r>
          </w:p>
        </w:tc>
        <w:tc>
          <w:tcPr>
            <w:tcW w:w="1416" w:type="dxa"/>
            <w:shd w:val="clear" w:color="auto" w:fill="auto"/>
            <w:vAlign w:val="center"/>
          </w:tcPr>
          <w:p w:rsidR="008D4B9F" w:rsidRPr="00697263" w:rsidRDefault="009075F9" w:rsidP="004D2C59">
            <w:pPr>
              <w:pStyle w:val="142"/>
              <w:jc w:val="right"/>
            </w:pPr>
            <w:r w:rsidRPr="009075F9">
              <w:t>41,379,044</w:t>
            </w:r>
          </w:p>
        </w:tc>
        <w:tc>
          <w:tcPr>
            <w:tcW w:w="2832" w:type="dxa"/>
            <w:gridSpan w:val="2"/>
            <w:vMerge w:val="restart"/>
            <w:tcBorders>
              <w:right w:val="single" w:sz="12" w:space="0" w:color="auto"/>
              <w:tr2bl w:val="single" w:sz="6" w:space="0" w:color="auto"/>
            </w:tcBorders>
            <w:shd w:val="clear" w:color="auto" w:fill="auto"/>
            <w:vAlign w:val="center"/>
          </w:tcPr>
          <w:p w:rsidR="008D4B9F" w:rsidRPr="00697263" w:rsidRDefault="008D4B9F" w:rsidP="004D2C59">
            <w:pPr>
              <w:pStyle w:val="142"/>
              <w:jc w:val="right"/>
            </w:pPr>
          </w:p>
        </w:tc>
      </w:tr>
      <w:tr w:rsidR="008D4B9F" w:rsidRPr="004D2C59" w:rsidTr="004D2C59">
        <w:tc>
          <w:tcPr>
            <w:tcW w:w="965" w:type="dxa"/>
            <w:tcBorders>
              <w:left w:val="single" w:sz="12" w:space="0" w:color="auto"/>
            </w:tcBorders>
            <w:shd w:val="clear" w:color="auto" w:fill="auto"/>
            <w:vAlign w:val="center"/>
          </w:tcPr>
          <w:p w:rsidR="008D4B9F" w:rsidRDefault="008D4B9F" w:rsidP="004D2C59">
            <w:pPr>
              <w:pStyle w:val="142"/>
              <w:jc w:val="center"/>
            </w:pPr>
            <w:r>
              <w:rPr>
                <w:rFonts w:hint="eastAsia"/>
              </w:rPr>
              <w:t>預算</w:t>
            </w:r>
          </w:p>
          <w:p w:rsidR="008D4B9F" w:rsidRPr="00697263" w:rsidRDefault="008D4B9F" w:rsidP="004D2C59">
            <w:pPr>
              <w:pStyle w:val="142"/>
              <w:jc w:val="center"/>
            </w:pPr>
            <w:r>
              <w:rPr>
                <w:rFonts w:hint="eastAsia"/>
              </w:rPr>
              <w:t>執行率</w:t>
            </w:r>
          </w:p>
        </w:tc>
        <w:tc>
          <w:tcPr>
            <w:tcW w:w="1416" w:type="dxa"/>
            <w:shd w:val="clear" w:color="auto" w:fill="auto"/>
            <w:vAlign w:val="center"/>
          </w:tcPr>
          <w:p w:rsidR="008D4B9F" w:rsidRPr="00697263" w:rsidRDefault="00CA3DD1" w:rsidP="004D2C59">
            <w:pPr>
              <w:pStyle w:val="142"/>
              <w:jc w:val="right"/>
            </w:pPr>
            <w:r>
              <w:rPr>
                <w:rFonts w:hint="eastAsia"/>
              </w:rPr>
              <w:t>105.24</w:t>
            </w:r>
          </w:p>
        </w:tc>
        <w:tc>
          <w:tcPr>
            <w:tcW w:w="1416" w:type="dxa"/>
            <w:shd w:val="clear" w:color="auto" w:fill="auto"/>
            <w:vAlign w:val="center"/>
          </w:tcPr>
          <w:p w:rsidR="008D4B9F" w:rsidRPr="00697263" w:rsidRDefault="00CA3DD1" w:rsidP="004D2C59">
            <w:pPr>
              <w:pStyle w:val="142"/>
              <w:jc w:val="right"/>
            </w:pPr>
            <w:r>
              <w:rPr>
                <w:rFonts w:hint="eastAsia"/>
              </w:rPr>
              <w:t>116.57</w:t>
            </w:r>
          </w:p>
        </w:tc>
        <w:tc>
          <w:tcPr>
            <w:tcW w:w="1416" w:type="dxa"/>
            <w:shd w:val="clear" w:color="auto" w:fill="auto"/>
            <w:vAlign w:val="center"/>
          </w:tcPr>
          <w:p w:rsidR="008D4B9F" w:rsidRPr="00697263" w:rsidRDefault="00CA3DD1" w:rsidP="004D2C59">
            <w:pPr>
              <w:pStyle w:val="142"/>
              <w:jc w:val="right"/>
            </w:pPr>
            <w:r>
              <w:rPr>
                <w:rFonts w:hint="eastAsia"/>
              </w:rPr>
              <w:t>125.39</w:t>
            </w:r>
          </w:p>
        </w:tc>
        <w:tc>
          <w:tcPr>
            <w:tcW w:w="2832" w:type="dxa"/>
            <w:gridSpan w:val="2"/>
            <w:vMerge/>
            <w:tcBorders>
              <w:right w:val="single" w:sz="12" w:space="0" w:color="auto"/>
            </w:tcBorders>
            <w:shd w:val="clear" w:color="auto" w:fill="auto"/>
            <w:vAlign w:val="center"/>
          </w:tcPr>
          <w:p w:rsidR="008D4B9F" w:rsidRPr="00697263" w:rsidRDefault="008D4B9F" w:rsidP="004D2C59">
            <w:pPr>
              <w:pStyle w:val="142"/>
              <w:jc w:val="right"/>
            </w:pPr>
          </w:p>
        </w:tc>
      </w:tr>
      <w:tr w:rsidR="008D4B9F" w:rsidRPr="004D2C59" w:rsidTr="004D2C59">
        <w:tc>
          <w:tcPr>
            <w:tcW w:w="965" w:type="dxa"/>
            <w:tcBorders>
              <w:left w:val="single" w:sz="12" w:space="0" w:color="auto"/>
              <w:bottom w:val="single" w:sz="12" w:space="0" w:color="auto"/>
            </w:tcBorders>
            <w:shd w:val="clear" w:color="auto" w:fill="auto"/>
            <w:vAlign w:val="center"/>
          </w:tcPr>
          <w:p w:rsidR="009075F9" w:rsidRDefault="008D4B9F" w:rsidP="004D2C59">
            <w:pPr>
              <w:pStyle w:val="142"/>
              <w:jc w:val="center"/>
            </w:pPr>
            <w:r>
              <w:rPr>
                <w:rFonts w:hint="eastAsia"/>
              </w:rPr>
              <w:t>超支</w:t>
            </w:r>
          </w:p>
          <w:p w:rsidR="008D4B9F" w:rsidRPr="00697263" w:rsidRDefault="008D4B9F" w:rsidP="004D2C59">
            <w:pPr>
              <w:pStyle w:val="142"/>
              <w:jc w:val="center"/>
            </w:pPr>
            <w:r>
              <w:rPr>
                <w:rFonts w:hint="eastAsia"/>
              </w:rPr>
              <w:t>比率</w:t>
            </w:r>
          </w:p>
        </w:tc>
        <w:tc>
          <w:tcPr>
            <w:tcW w:w="1416" w:type="dxa"/>
            <w:tcBorders>
              <w:bottom w:val="single" w:sz="12" w:space="0" w:color="auto"/>
            </w:tcBorders>
            <w:shd w:val="clear" w:color="auto" w:fill="auto"/>
            <w:vAlign w:val="center"/>
          </w:tcPr>
          <w:p w:rsidR="008D4B9F" w:rsidRPr="00697263" w:rsidRDefault="00CA3DD1" w:rsidP="004D2C59">
            <w:pPr>
              <w:pStyle w:val="142"/>
              <w:jc w:val="right"/>
            </w:pPr>
            <w:r>
              <w:rPr>
                <w:rFonts w:hint="eastAsia"/>
              </w:rPr>
              <w:t>5.24</w:t>
            </w:r>
          </w:p>
        </w:tc>
        <w:tc>
          <w:tcPr>
            <w:tcW w:w="1416" w:type="dxa"/>
            <w:tcBorders>
              <w:bottom w:val="single" w:sz="12" w:space="0" w:color="auto"/>
            </w:tcBorders>
            <w:shd w:val="clear" w:color="auto" w:fill="auto"/>
            <w:vAlign w:val="center"/>
          </w:tcPr>
          <w:p w:rsidR="008D4B9F" w:rsidRPr="00697263" w:rsidRDefault="00CA3DD1" w:rsidP="004D2C59">
            <w:pPr>
              <w:pStyle w:val="142"/>
              <w:jc w:val="right"/>
            </w:pPr>
            <w:r>
              <w:rPr>
                <w:rFonts w:hint="eastAsia"/>
              </w:rPr>
              <w:t>6.57</w:t>
            </w:r>
          </w:p>
        </w:tc>
        <w:tc>
          <w:tcPr>
            <w:tcW w:w="1416" w:type="dxa"/>
            <w:tcBorders>
              <w:bottom w:val="single" w:sz="12" w:space="0" w:color="auto"/>
            </w:tcBorders>
            <w:shd w:val="clear" w:color="auto" w:fill="auto"/>
            <w:vAlign w:val="center"/>
          </w:tcPr>
          <w:p w:rsidR="008D4B9F" w:rsidRPr="00697263" w:rsidRDefault="00CA3DD1" w:rsidP="004D2C59">
            <w:pPr>
              <w:pStyle w:val="142"/>
              <w:jc w:val="right"/>
            </w:pPr>
            <w:r>
              <w:rPr>
                <w:rFonts w:hint="eastAsia"/>
              </w:rPr>
              <w:t>25.39</w:t>
            </w:r>
          </w:p>
        </w:tc>
        <w:tc>
          <w:tcPr>
            <w:tcW w:w="2832" w:type="dxa"/>
            <w:gridSpan w:val="2"/>
            <w:vMerge/>
            <w:tcBorders>
              <w:bottom w:val="single" w:sz="12" w:space="0" w:color="auto"/>
              <w:right w:val="single" w:sz="12" w:space="0" w:color="auto"/>
            </w:tcBorders>
            <w:shd w:val="clear" w:color="auto" w:fill="auto"/>
            <w:vAlign w:val="center"/>
          </w:tcPr>
          <w:p w:rsidR="008D4B9F" w:rsidRPr="00697263" w:rsidRDefault="008D4B9F" w:rsidP="004D2C59">
            <w:pPr>
              <w:pStyle w:val="142"/>
              <w:jc w:val="right"/>
            </w:pPr>
          </w:p>
        </w:tc>
      </w:tr>
    </w:tbl>
    <w:p w:rsidR="009075F9" w:rsidRDefault="009075F9" w:rsidP="00CA3DD1">
      <w:pPr>
        <w:spacing w:line="240" w:lineRule="exact"/>
        <w:ind w:leftChars="150" w:left="1782" w:hangingChars="558" w:hanging="1357"/>
        <w:rPr>
          <w:sz w:val="24"/>
        </w:rPr>
      </w:pPr>
      <w:r>
        <w:rPr>
          <w:rFonts w:hint="eastAsia"/>
          <w:sz w:val="24"/>
        </w:rPr>
        <w:t xml:space="preserve"> </w:t>
      </w:r>
      <w:r w:rsidRPr="00902959">
        <w:rPr>
          <w:rFonts w:hint="eastAsia"/>
          <w:sz w:val="24"/>
        </w:rPr>
        <w:t>說    明</w:t>
      </w:r>
      <w:r w:rsidRPr="00902959">
        <w:rPr>
          <w:rFonts w:ascii="新細明體" w:eastAsia="新細明體" w:hAnsi="新細明體" w:hint="eastAsia"/>
          <w:sz w:val="24"/>
        </w:rPr>
        <w:t>：</w:t>
      </w:r>
      <w:r w:rsidRPr="00902959">
        <w:rPr>
          <w:rFonts w:hint="eastAsia"/>
          <w:sz w:val="24"/>
        </w:rPr>
        <w:t>表內</w:t>
      </w:r>
      <w:r>
        <w:rPr>
          <w:rFonts w:hint="eastAsia"/>
          <w:sz w:val="24"/>
        </w:rPr>
        <w:t>110至112年度為法定預算數及審定決算數</w:t>
      </w:r>
      <w:r>
        <w:rPr>
          <w:rFonts w:hAnsi="標楷體" w:hint="eastAsia"/>
          <w:sz w:val="24"/>
        </w:rPr>
        <w:t>；</w:t>
      </w:r>
      <w:r>
        <w:rPr>
          <w:rFonts w:hint="eastAsia"/>
          <w:sz w:val="24"/>
        </w:rPr>
        <w:t>113</w:t>
      </w:r>
      <w:r>
        <w:rPr>
          <w:rFonts w:hAnsi="標楷體" w:hint="eastAsia"/>
          <w:sz w:val="24"/>
        </w:rPr>
        <w:t>、</w:t>
      </w:r>
      <w:r>
        <w:rPr>
          <w:rFonts w:hint="eastAsia"/>
          <w:sz w:val="24"/>
        </w:rPr>
        <w:t>114年度</w:t>
      </w:r>
      <w:r w:rsidR="00CA3DD1">
        <w:rPr>
          <w:rFonts w:hint="eastAsia"/>
          <w:sz w:val="24"/>
        </w:rPr>
        <w:t xml:space="preserve"> </w:t>
      </w:r>
      <w:r>
        <w:rPr>
          <w:rFonts w:hint="eastAsia"/>
          <w:sz w:val="24"/>
        </w:rPr>
        <w:t>為預算案數</w:t>
      </w:r>
      <w:r w:rsidRPr="00902959">
        <w:rPr>
          <w:rFonts w:hint="eastAsia"/>
          <w:sz w:val="24"/>
        </w:rPr>
        <w:t>。</w:t>
      </w:r>
    </w:p>
    <w:p w:rsidR="009075F9" w:rsidRPr="00902959" w:rsidRDefault="009075F9" w:rsidP="009075F9">
      <w:pPr>
        <w:spacing w:line="240" w:lineRule="exact"/>
        <w:ind w:leftChars="63" w:left="1805" w:hangingChars="669" w:hanging="1627"/>
        <w:rPr>
          <w:sz w:val="24"/>
        </w:rPr>
      </w:pPr>
      <w:r w:rsidRPr="00902959">
        <w:rPr>
          <w:rFonts w:hint="eastAsia"/>
          <w:sz w:val="24"/>
        </w:rPr>
        <w:t xml:space="preserve">   資料來源：</w:t>
      </w:r>
      <w:r w:rsidR="00CA3DD1">
        <w:rPr>
          <w:rFonts w:hint="eastAsia"/>
          <w:sz w:val="24"/>
        </w:rPr>
        <w:t>長照基金提供</w:t>
      </w:r>
      <w:r w:rsidRPr="00902959">
        <w:rPr>
          <w:rFonts w:hint="eastAsia"/>
          <w:sz w:val="24"/>
        </w:rPr>
        <w:t>。</w:t>
      </w:r>
    </w:p>
    <w:p w:rsidR="00902959" w:rsidRPr="00902959" w:rsidRDefault="00902959" w:rsidP="00902959">
      <w:pPr>
        <w:ind w:left="849" w:hangingChars="100" w:hanging="283"/>
        <w:rPr>
          <w:b/>
        </w:rPr>
      </w:pPr>
      <w:r w:rsidRPr="00902959">
        <w:rPr>
          <w:rFonts w:hint="eastAsia"/>
          <w:b/>
        </w:rPr>
        <w:t>(二)目前</w:t>
      </w:r>
      <w:r w:rsidR="00673B8A" w:rsidRPr="00673B8A">
        <w:rPr>
          <w:rFonts w:hint="eastAsia"/>
          <w:b/>
        </w:rPr>
        <w:t>長照服務組合採論量計酬模式</w:t>
      </w:r>
      <w:r w:rsidRPr="00902959">
        <w:rPr>
          <w:rFonts w:hint="eastAsia"/>
          <w:b/>
        </w:rPr>
        <w:t>雖有助於提升服務量能，惟</w:t>
      </w:r>
      <w:r w:rsidR="00673B8A">
        <w:rPr>
          <w:rFonts w:hint="eastAsia"/>
          <w:b/>
        </w:rPr>
        <w:t>恐</w:t>
      </w:r>
      <w:r w:rsidRPr="00902959">
        <w:rPr>
          <w:rFonts w:hint="eastAsia"/>
          <w:b/>
        </w:rPr>
        <w:t>較不利於提升</w:t>
      </w:r>
      <w:r w:rsidR="00673B8A">
        <w:rPr>
          <w:rFonts w:hint="eastAsia"/>
          <w:b/>
        </w:rPr>
        <w:t>相關</w:t>
      </w:r>
      <w:r w:rsidRPr="00902959">
        <w:rPr>
          <w:rFonts w:hint="eastAsia"/>
          <w:b/>
        </w:rPr>
        <w:t>服務之連續性與品質</w:t>
      </w:r>
      <w:r w:rsidR="00862FF3">
        <w:rPr>
          <w:rFonts w:hAnsi="標楷體" w:hint="eastAsia"/>
          <w:b/>
        </w:rPr>
        <w:t>；</w:t>
      </w:r>
      <w:r w:rsidR="00862FF3">
        <w:rPr>
          <w:rFonts w:hint="eastAsia"/>
          <w:b/>
        </w:rPr>
        <w:t>另目前</w:t>
      </w:r>
      <w:r w:rsidR="00862FF3" w:rsidRPr="00862FF3">
        <w:rPr>
          <w:rFonts w:hint="eastAsia"/>
          <w:b/>
        </w:rPr>
        <w:t>「照顧」與「專業」服務共用額度，較乏品質提升誘因，亦不利落實減緩失能、改善長者生活品質之長照政策目標</w:t>
      </w:r>
    </w:p>
    <w:p w:rsidR="00902959" w:rsidRPr="00902959" w:rsidRDefault="00673B8A" w:rsidP="00B57568">
      <w:pPr>
        <w:adjustRightInd w:val="0"/>
        <w:ind w:leftChars="300" w:left="850" w:firstLine="566"/>
        <w:rPr>
          <w:rFonts w:hAnsi="標楷體"/>
        </w:rPr>
      </w:pPr>
      <w:r>
        <w:rPr>
          <w:rFonts w:hint="eastAsia"/>
        </w:rPr>
        <w:t>按</w:t>
      </w:r>
      <w:r w:rsidRPr="00902959">
        <w:rPr>
          <w:rFonts w:hint="eastAsia"/>
        </w:rPr>
        <w:t>衛福部依長照服務法第8條之1</w:t>
      </w:r>
      <w:r w:rsidRPr="00902959">
        <w:rPr>
          <w:vertAlign w:val="superscript"/>
        </w:rPr>
        <w:footnoteReference w:id="13"/>
      </w:r>
      <w:r w:rsidRPr="00902959">
        <w:rPr>
          <w:rFonts w:hint="eastAsia"/>
        </w:rPr>
        <w:t>第4項授權訂定長照服務申請及給付辦法</w:t>
      </w:r>
      <w:r>
        <w:rPr>
          <w:rFonts w:hAnsi="標楷體" w:hint="eastAsia"/>
        </w:rPr>
        <w:t>，</w:t>
      </w:r>
      <w:r>
        <w:rPr>
          <w:rFonts w:hint="eastAsia"/>
        </w:rPr>
        <w:t>具體</w:t>
      </w:r>
      <w:r w:rsidR="00902959" w:rsidRPr="00902959">
        <w:rPr>
          <w:rFonts w:hint="eastAsia"/>
        </w:rPr>
        <w:t>規範</w:t>
      </w:r>
      <w:r>
        <w:rPr>
          <w:rFonts w:hint="eastAsia"/>
        </w:rPr>
        <w:t>長照服務之</w:t>
      </w:r>
      <w:r w:rsidR="00902959" w:rsidRPr="00902959">
        <w:rPr>
          <w:rFonts w:hint="eastAsia"/>
        </w:rPr>
        <w:t>申請資格、經評估後之需求等級、給付額度及使用者自行負擔比率或金額，特約機構收費與服務使用者給付額度等事項</w:t>
      </w:r>
      <w:r>
        <w:rPr>
          <w:rFonts w:hAnsi="標楷體" w:hint="eastAsia"/>
        </w:rPr>
        <w:t>，同辦法</w:t>
      </w:r>
      <w:r w:rsidRPr="00902959">
        <w:rPr>
          <w:rFonts w:hint="eastAsia"/>
        </w:rPr>
        <w:t>附表四</w:t>
      </w:r>
      <w:r w:rsidR="00B57568">
        <w:rPr>
          <w:rFonts w:hint="eastAsia"/>
        </w:rPr>
        <w:t>之</w:t>
      </w:r>
      <w:r w:rsidRPr="00902959">
        <w:rPr>
          <w:rFonts w:hint="eastAsia"/>
        </w:rPr>
        <w:t>照顧組合表</w:t>
      </w:r>
      <w:r w:rsidR="00DD24E1">
        <w:rPr>
          <w:rFonts w:hint="eastAsia"/>
        </w:rPr>
        <w:t>則就</w:t>
      </w:r>
      <w:r w:rsidR="00DD24E1" w:rsidRPr="00902959">
        <w:rPr>
          <w:rFonts w:hint="eastAsia"/>
        </w:rPr>
        <w:t>個人服務</w:t>
      </w:r>
      <w:r w:rsidR="00E67875">
        <w:rPr>
          <w:rFonts w:hint="eastAsia"/>
        </w:rPr>
        <w:t>(包括</w:t>
      </w:r>
      <w:r w:rsidR="006E2083" w:rsidRPr="00E67875">
        <w:rPr>
          <w:rFonts w:hint="eastAsia"/>
        </w:rPr>
        <w:t>照顧組合碼別</w:t>
      </w:r>
      <w:r w:rsidR="00E67875">
        <w:rPr>
          <w:rFonts w:hint="eastAsia"/>
        </w:rPr>
        <w:t>B</w:t>
      </w:r>
      <w:r w:rsidR="00E67875" w:rsidRPr="00E67875">
        <w:rPr>
          <w:rFonts w:hint="eastAsia"/>
        </w:rPr>
        <w:t>碼</w:t>
      </w:r>
      <w:r w:rsidR="006E2083">
        <w:rPr>
          <w:rFonts w:hint="eastAsia"/>
        </w:rPr>
        <w:t>之照顧服務</w:t>
      </w:r>
      <w:r w:rsidR="006E2083">
        <w:rPr>
          <w:rFonts w:hAnsi="標楷體" w:hint="eastAsia"/>
        </w:rPr>
        <w:t>、</w:t>
      </w:r>
      <w:r w:rsidR="006E2083">
        <w:rPr>
          <w:rFonts w:hint="eastAsia"/>
        </w:rPr>
        <w:t>C碼之專業服務</w:t>
      </w:r>
      <w:r w:rsidR="006E2083">
        <w:rPr>
          <w:rFonts w:hAnsi="標楷體" w:hint="eastAsia"/>
        </w:rPr>
        <w:t>、</w:t>
      </w:r>
      <w:r w:rsidR="006E2083">
        <w:rPr>
          <w:rFonts w:hint="eastAsia"/>
        </w:rPr>
        <w:t>D碼之交通接送服務</w:t>
      </w:r>
      <w:r w:rsidR="006E2083">
        <w:rPr>
          <w:rFonts w:hAnsi="標楷體" w:hint="eastAsia"/>
        </w:rPr>
        <w:t>、</w:t>
      </w:r>
      <w:r w:rsidR="006E2083" w:rsidRPr="00902959">
        <w:rPr>
          <w:rFonts w:hint="eastAsia"/>
        </w:rPr>
        <w:t>EF碼</w:t>
      </w:r>
      <w:r w:rsidR="006E2083">
        <w:rPr>
          <w:rFonts w:hint="eastAsia"/>
        </w:rPr>
        <w:t>之</w:t>
      </w:r>
      <w:r w:rsidR="006E2083" w:rsidRPr="00902959">
        <w:rPr>
          <w:rFonts w:hint="eastAsia"/>
        </w:rPr>
        <w:t>輔具及居家無障礙環境改善服務</w:t>
      </w:r>
      <w:r w:rsidR="00E67875">
        <w:rPr>
          <w:rFonts w:hint="eastAsia"/>
        </w:rPr>
        <w:t>)</w:t>
      </w:r>
      <w:r w:rsidR="00DD24E1" w:rsidRPr="00902959">
        <w:rPr>
          <w:rFonts w:hint="eastAsia"/>
        </w:rPr>
        <w:t>與屬於家庭照顧者支持服務之</w:t>
      </w:r>
      <w:r w:rsidR="006E2083" w:rsidRPr="00902959">
        <w:rPr>
          <w:rFonts w:hint="eastAsia"/>
        </w:rPr>
        <w:t>G碼</w:t>
      </w:r>
      <w:r w:rsidR="00DD24E1" w:rsidRPr="00902959">
        <w:rPr>
          <w:rFonts w:hint="eastAsia"/>
        </w:rPr>
        <w:t>喘息服務</w:t>
      </w:r>
      <w:r w:rsidR="00DD24E1">
        <w:rPr>
          <w:rFonts w:hint="eastAsia"/>
        </w:rPr>
        <w:t>等</w:t>
      </w:r>
      <w:r w:rsidR="00DD24E1">
        <w:rPr>
          <w:rFonts w:hAnsi="標楷體" w:hint="eastAsia"/>
        </w:rPr>
        <w:t>，</w:t>
      </w:r>
      <w:r w:rsidRPr="00902959">
        <w:rPr>
          <w:rFonts w:hint="eastAsia"/>
        </w:rPr>
        <w:t>明訂</w:t>
      </w:r>
      <w:r w:rsidR="00E67875" w:rsidRPr="00902959">
        <w:rPr>
          <w:rFonts w:hint="eastAsia"/>
        </w:rPr>
        <w:t>須完成之</w:t>
      </w:r>
      <w:r w:rsidR="00E67875">
        <w:rPr>
          <w:rFonts w:hint="eastAsia"/>
        </w:rPr>
        <w:t>服務</w:t>
      </w:r>
      <w:r w:rsidR="00E67875" w:rsidRPr="00902959">
        <w:rPr>
          <w:rFonts w:hint="eastAsia"/>
        </w:rPr>
        <w:t>內容</w:t>
      </w:r>
      <w:r w:rsidR="00E67875">
        <w:rPr>
          <w:rFonts w:hint="eastAsia"/>
        </w:rPr>
        <w:t>及給付價格</w:t>
      </w:r>
      <w:r w:rsidR="00E67875">
        <w:rPr>
          <w:rFonts w:hAnsi="標楷體" w:hint="eastAsia"/>
        </w:rPr>
        <w:t>、</w:t>
      </w:r>
      <w:r w:rsidR="00E67875">
        <w:rPr>
          <w:rFonts w:hint="eastAsia"/>
        </w:rPr>
        <w:t>計費方式(</w:t>
      </w:r>
      <w:r w:rsidR="00E67875" w:rsidRPr="00902959">
        <w:rPr>
          <w:rFonts w:hint="eastAsia"/>
        </w:rPr>
        <w:t>如每30分鐘作為給付單位</w:t>
      </w:r>
      <w:r w:rsidR="00E67875">
        <w:rPr>
          <w:rFonts w:hint="eastAsia"/>
        </w:rPr>
        <w:t>)</w:t>
      </w:r>
      <w:r w:rsidR="00E67875" w:rsidRPr="00902959">
        <w:rPr>
          <w:rFonts w:hint="eastAsia"/>
        </w:rPr>
        <w:t>，</w:t>
      </w:r>
      <w:r w:rsidR="00CB6549">
        <w:rPr>
          <w:rFonts w:hint="eastAsia"/>
        </w:rPr>
        <w:t>基本上係採</w:t>
      </w:r>
      <w:r w:rsidR="00902959" w:rsidRPr="00902959">
        <w:rPr>
          <w:rFonts w:hint="eastAsia"/>
        </w:rPr>
        <w:t>論量計酬方式</w:t>
      </w:r>
      <w:r w:rsidR="00CB6549">
        <w:rPr>
          <w:rFonts w:hAnsi="標楷體" w:hint="eastAsia"/>
        </w:rPr>
        <w:t>，觀察</w:t>
      </w:r>
      <w:r w:rsidR="00CB6549" w:rsidRPr="00902959">
        <w:rPr>
          <w:rFonts w:hAnsi="標楷體" w:hint="eastAsia"/>
        </w:rPr>
        <w:t>110至 112年度之各項照顧組合服務使用情形統計資料(詳表</w:t>
      </w:r>
      <w:r w:rsidR="00CB6549">
        <w:rPr>
          <w:rFonts w:hAnsi="標楷體" w:hint="eastAsia"/>
        </w:rPr>
        <w:t>2</w:t>
      </w:r>
      <w:r w:rsidR="00CB6549" w:rsidRPr="00902959">
        <w:rPr>
          <w:rFonts w:hAnsi="標楷體" w:hint="eastAsia"/>
        </w:rPr>
        <w:t>)</w:t>
      </w:r>
      <w:r w:rsidR="00CB6549">
        <w:rPr>
          <w:rFonts w:hAnsi="標楷體" w:hint="eastAsia"/>
        </w:rPr>
        <w:t>可悉，</w:t>
      </w:r>
      <w:r w:rsidR="007162DE" w:rsidRPr="00902959">
        <w:rPr>
          <w:rFonts w:hAnsi="標楷體" w:hint="eastAsia"/>
        </w:rPr>
        <w:t>使用人數均有成長</w:t>
      </w:r>
      <w:r w:rsidR="007162DE">
        <w:rPr>
          <w:rFonts w:hAnsi="標楷體" w:hint="eastAsia"/>
        </w:rPr>
        <w:t>，該計費方式確實有助於提升服務量能，惟由於照顧組合表就服務內容規範較細緻化，就管理者之角度，服務內容標準化雖可避免舞弊、爭議，然長照服務之提供對象係人而非物品，</w:t>
      </w:r>
      <w:r w:rsidR="003F6E8C">
        <w:rPr>
          <w:rFonts w:hAnsi="標楷體" w:hint="eastAsia"/>
        </w:rPr>
        <w:t>舉凡</w:t>
      </w:r>
      <w:r w:rsidR="007162DE">
        <w:rPr>
          <w:rFonts w:hAnsi="標楷體" w:hint="eastAsia"/>
        </w:rPr>
        <w:t>涉及人際關係</w:t>
      </w:r>
      <w:r w:rsidR="003F6E8C">
        <w:rPr>
          <w:rFonts w:hAnsi="標楷體" w:hint="eastAsia"/>
        </w:rPr>
        <w:t>事項，即具</w:t>
      </w:r>
      <w:r w:rsidR="007162DE">
        <w:rPr>
          <w:rFonts w:hAnsi="標楷體" w:hint="eastAsia"/>
        </w:rPr>
        <w:t>有一定複雜性</w:t>
      </w:r>
      <w:r w:rsidR="003F6E8C">
        <w:rPr>
          <w:rFonts w:hAnsi="標楷體" w:hint="eastAsia"/>
        </w:rPr>
        <w:t>、</w:t>
      </w:r>
      <w:r w:rsidR="003F6E8C" w:rsidRPr="00902959">
        <w:rPr>
          <w:rFonts w:hAnsi="標楷體" w:hint="eastAsia"/>
        </w:rPr>
        <w:t>不可預測性</w:t>
      </w:r>
      <w:r w:rsidR="003F6E8C">
        <w:rPr>
          <w:rFonts w:hAnsi="標楷體" w:hint="eastAsia"/>
        </w:rPr>
        <w:t>，標準化之服務內容規範恐難以因應各種服務對象之狀況</w:t>
      </w:r>
      <w:r w:rsidR="00B57568" w:rsidRPr="00902959">
        <w:rPr>
          <w:rFonts w:hAnsi="標楷體" w:hint="eastAsia"/>
        </w:rPr>
        <w:t>，尤其部分項目內容(如基本日常照顧、陪同外出、家務協助等)規定以固定服務時間(如1次30分鐘)作為給付單位，恐較難</w:t>
      </w:r>
      <w:r w:rsidR="00862FF3">
        <w:rPr>
          <w:rFonts w:hAnsi="標楷體" w:hint="eastAsia"/>
        </w:rPr>
        <w:t>提升長照</w:t>
      </w:r>
      <w:r w:rsidR="00B57568" w:rsidRPr="00902959">
        <w:rPr>
          <w:rFonts w:hAnsi="標楷體" w:hint="eastAsia"/>
        </w:rPr>
        <w:t>服務之連續性。</w:t>
      </w:r>
    </w:p>
    <w:p w:rsidR="00902959" w:rsidRPr="00902959" w:rsidRDefault="00902959" w:rsidP="00BB2F3B">
      <w:pPr>
        <w:spacing w:line="360" w:lineRule="exact"/>
        <w:ind w:leftChars="212" w:left="6443" w:hangingChars="2286" w:hanging="5843"/>
        <w:rPr>
          <w:rFonts w:hAnsi="標楷體"/>
          <w:snapToGrid/>
          <w:w w:val="90"/>
          <w:sz w:val="24"/>
          <w:szCs w:val="24"/>
        </w:rPr>
      </w:pPr>
      <w:r w:rsidRPr="00902959">
        <w:rPr>
          <w:rFonts w:hAnsi="標楷體" w:hint="eastAsia"/>
          <w:b/>
          <w:bCs/>
          <w:snapToGrid/>
          <w:w w:val="90"/>
          <w:szCs w:val="24"/>
        </w:rPr>
        <w:t>表</w:t>
      </w:r>
      <w:r w:rsidR="00CB6549">
        <w:rPr>
          <w:rFonts w:hAnsi="標楷體" w:hint="eastAsia"/>
          <w:b/>
          <w:bCs/>
          <w:snapToGrid/>
          <w:w w:val="90"/>
          <w:szCs w:val="24"/>
        </w:rPr>
        <w:t>2</w:t>
      </w:r>
      <w:r w:rsidRPr="00902959">
        <w:rPr>
          <w:rFonts w:hAnsi="標楷體" w:hint="eastAsia"/>
          <w:b/>
          <w:bCs/>
          <w:snapToGrid/>
          <w:spacing w:val="-6"/>
          <w:w w:val="90"/>
          <w:szCs w:val="24"/>
        </w:rPr>
        <w:t xml:space="preserve">  110至112年度各項照顧組合服務使用人數統計表</w:t>
      </w:r>
      <w:r w:rsidRPr="00902959">
        <w:rPr>
          <w:rFonts w:hAnsi="標楷體" w:hint="eastAsia"/>
          <w:snapToGrid/>
          <w:w w:val="90"/>
          <w:sz w:val="24"/>
          <w:szCs w:val="24"/>
        </w:rPr>
        <w:t xml:space="preserve">         單位：人</w:t>
      </w:r>
    </w:p>
    <w:tbl>
      <w:tblPr>
        <w:tblW w:w="0" w:type="auto"/>
        <w:tblInd w:w="7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2"/>
        <w:gridCol w:w="1176"/>
        <w:gridCol w:w="1281"/>
        <w:gridCol w:w="1310"/>
        <w:gridCol w:w="1310"/>
        <w:gridCol w:w="1251"/>
      </w:tblGrid>
      <w:tr w:rsidR="00902959" w:rsidRPr="00902959" w:rsidTr="00862FF3">
        <w:trPr>
          <w:trHeight w:val="1489"/>
        </w:trPr>
        <w:tc>
          <w:tcPr>
            <w:tcW w:w="1442" w:type="dxa"/>
            <w:tcBorders>
              <w:top w:val="single" w:sz="12" w:space="0" w:color="auto"/>
              <w:left w:val="single" w:sz="12" w:space="0" w:color="auto"/>
              <w:tl2br w:val="single" w:sz="4" w:space="0" w:color="auto"/>
            </w:tcBorders>
            <w:shd w:val="clear" w:color="auto" w:fill="auto"/>
          </w:tcPr>
          <w:p w:rsidR="00902959" w:rsidRPr="00902959" w:rsidRDefault="00902959" w:rsidP="002F6429">
            <w:pPr>
              <w:pStyle w:val="142"/>
            </w:pPr>
            <w:r w:rsidRPr="00902959">
              <w:rPr>
                <w:rFonts w:hint="eastAsia"/>
              </w:rPr>
              <w:t xml:space="preserve">  照顧</w:t>
            </w:r>
            <w:r w:rsidR="00862FF3">
              <w:rPr>
                <w:rFonts w:hint="eastAsia"/>
              </w:rPr>
              <w:t>組</w:t>
            </w:r>
            <w:r w:rsidRPr="00902959">
              <w:rPr>
                <w:rFonts w:hint="eastAsia"/>
              </w:rPr>
              <w:t>合</w:t>
            </w:r>
          </w:p>
          <w:p w:rsidR="00862FF3" w:rsidRDefault="00862FF3" w:rsidP="002F6429">
            <w:pPr>
              <w:pStyle w:val="142"/>
            </w:pPr>
          </w:p>
          <w:p w:rsidR="00902959" w:rsidRPr="00902959" w:rsidRDefault="00902959" w:rsidP="002F6429">
            <w:pPr>
              <w:pStyle w:val="142"/>
            </w:pPr>
            <w:r w:rsidRPr="00902959">
              <w:rPr>
                <w:rFonts w:hint="eastAsia"/>
              </w:rPr>
              <w:t>年度</w:t>
            </w:r>
          </w:p>
        </w:tc>
        <w:tc>
          <w:tcPr>
            <w:tcW w:w="1176" w:type="dxa"/>
            <w:tcBorders>
              <w:top w:val="single" w:sz="12" w:space="0" w:color="auto"/>
            </w:tcBorders>
            <w:shd w:val="clear" w:color="auto" w:fill="auto"/>
          </w:tcPr>
          <w:p w:rsidR="00902959" w:rsidRPr="00902959" w:rsidRDefault="00902959" w:rsidP="00862FF3">
            <w:pPr>
              <w:pStyle w:val="142"/>
              <w:jc w:val="center"/>
            </w:pPr>
            <w:r w:rsidRPr="00902959">
              <w:rPr>
                <w:rFonts w:hint="eastAsia"/>
              </w:rPr>
              <w:t>照顧服務</w:t>
            </w:r>
          </w:p>
          <w:p w:rsidR="00902959" w:rsidRPr="00902959" w:rsidRDefault="00902959" w:rsidP="00862FF3">
            <w:pPr>
              <w:pStyle w:val="142"/>
              <w:jc w:val="center"/>
            </w:pPr>
            <w:r w:rsidRPr="00902959">
              <w:rPr>
                <w:rFonts w:hint="eastAsia"/>
              </w:rPr>
              <w:t>(</w:t>
            </w:r>
            <w:r w:rsidRPr="00902959">
              <w:t>B</w:t>
            </w:r>
            <w:r w:rsidRPr="00902959">
              <w:rPr>
                <w:rFonts w:hint="eastAsia"/>
              </w:rPr>
              <w:t>碼)</w:t>
            </w:r>
          </w:p>
        </w:tc>
        <w:tc>
          <w:tcPr>
            <w:tcW w:w="1281" w:type="dxa"/>
            <w:tcBorders>
              <w:top w:val="single" w:sz="12" w:space="0" w:color="auto"/>
            </w:tcBorders>
            <w:shd w:val="clear" w:color="auto" w:fill="auto"/>
          </w:tcPr>
          <w:p w:rsidR="00902959" w:rsidRPr="00902959" w:rsidRDefault="00902959" w:rsidP="00862FF3">
            <w:pPr>
              <w:pStyle w:val="142"/>
              <w:jc w:val="center"/>
            </w:pPr>
            <w:r w:rsidRPr="00902959">
              <w:rPr>
                <w:rFonts w:hint="eastAsia"/>
              </w:rPr>
              <w:t>專業服務</w:t>
            </w:r>
          </w:p>
          <w:p w:rsidR="00902959" w:rsidRPr="00902959" w:rsidRDefault="00902959" w:rsidP="00862FF3">
            <w:pPr>
              <w:pStyle w:val="142"/>
              <w:jc w:val="center"/>
            </w:pPr>
            <w:r w:rsidRPr="00902959">
              <w:rPr>
                <w:rFonts w:hint="eastAsia"/>
              </w:rPr>
              <w:t>(</w:t>
            </w:r>
            <w:r w:rsidRPr="00902959">
              <w:t>C</w:t>
            </w:r>
            <w:r w:rsidRPr="00902959">
              <w:rPr>
                <w:rFonts w:hint="eastAsia"/>
              </w:rPr>
              <w:t>碼)</w:t>
            </w:r>
          </w:p>
        </w:tc>
        <w:tc>
          <w:tcPr>
            <w:tcW w:w="1310" w:type="dxa"/>
            <w:tcBorders>
              <w:top w:val="single" w:sz="12" w:space="0" w:color="auto"/>
            </w:tcBorders>
            <w:shd w:val="clear" w:color="auto" w:fill="auto"/>
          </w:tcPr>
          <w:p w:rsidR="00902959" w:rsidRPr="00902959" w:rsidRDefault="00902959" w:rsidP="00862FF3">
            <w:pPr>
              <w:pStyle w:val="142"/>
              <w:jc w:val="center"/>
            </w:pPr>
            <w:r w:rsidRPr="00902959">
              <w:rPr>
                <w:rFonts w:hint="eastAsia"/>
              </w:rPr>
              <w:t>交通接送</w:t>
            </w:r>
          </w:p>
          <w:p w:rsidR="00902959" w:rsidRPr="00902959" w:rsidRDefault="00902959" w:rsidP="00862FF3">
            <w:pPr>
              <w:pStyle w:val="142"/>
              <w:jc w:val="center"/>
            </w:pPr>
            <w:r w:rsidRPr="00902959">
              <w:rPr>
                <w:rFonts w:hint="eastAsia"/>
              </w:rPr>
              <w:t>(</w:t>
            </w:r>
            <w:r w:rsidRPr="00902959">
              <w:t>D</w:t>
            </w:r>
            <w:r w:rsidRPr="00902959">
              <w:rPr>
                <w:rFonts w:hint="eastAsia"/>
              </w:rPr>
              <w:t>碼)</w:t>
            </w:r>
          </w:p>
        </w:tc>
        <w:tc>
          <w:tcPr>
            <w:tcW w:w="1310" w:type="dxa"/>
            <w:tcBorders>
              <w:top w:val="single" w:sz="12" w:space="0" w:color="auto"/>
            </w:tcBorders>
            <w:shd w:val="clear" w:color="auto" w:fill="auto"/>
          </w:tcPr>
          <w:p w:rsidR="00902959" w:rsidRPr="00902959" w:rsidRDefault="00902959" w:rsidP="00862FF3">
            <w:pPr>
              <w:pStyle w:val="142"/>
              <w:jc w:val="center"/>
            </w:pPr>
            <w:r w:rsidRPr="00902959">
              <w:rPr>
                <w:rFonts w:hint="eastAsia"/>
              </w:rPr>
              <w:t>輔具及居家無障礙環境改善服務</w:t>
            </w:r>
          </w:p>
          <w:p w:rsidR="00902959" w:rsidRPr="00902959" w:rsidRDefault="00902959" w:rsidP="00862FF3">
            <w:pPr>
              <w:pStyle w:val="142"/>
              <w:jc w:val="center"/>
            </w:pPr>
            <w:r w:rsidRPr="00902959">
              <w:rPr>
                <w:rFonts w:hint="eastAsia"/>
              </w:rPr>
              <w:t>(</w:t>
            </w:r>
            <w:r w:rsidRPr="00902959">
              <w:t>EF</w:t>
            </w:r>
            <w:r w:rsidRPr="00902959">
              <w:rPr>
                <w:rFonts w:hint="eastAsia"/>
              </w:rPr>
              <w:t>碼)</w:t>
            </w:r>
          </w:p>
        </w:tc>
        <w:tc>
          <w:tcPr>
            <w:tcW w:w="1251" w:type="dxa"/>
            <w:tcBorders>
              <w:top w:val="single" w:sz="12" w:space="0" w:color="auto"/>
              <w:right w:val="single" w:sz="12" w:space="0" w:color="auto"/>
            </w:tcBorders>
            <w:shd w:val="clear" w:color="auto" w:fill="auto"/>
          </w:tcPr>
          <w:p w:rsidR="00902959" w:rsidRPr="00902959" w:rsidRDefault="00902959" w:rsidP="00862FF3">
            <w:pPr>
              <w:pStyle w:val="142"/>
              <w:jc w:val="center"/>
            </w:pPr>
            <w:r w:rsidRPr="00902959">
              <w:rPr>
                <w:rFonts w:hint="eastAsia"/>
              </w:rPr>
              <w:t>喘息服務</w:t>
            </w:r>
          </w:p>
          <w:p w:rsidR="00902959" w:rsidRPr="00902959" w:rsidRDefault="00902959" w:rsidP="00862FF3">
            <w:pPr>
              <w:pStyle w:val="142"/>
              <w:jc w:val="center"/>
            </w:pPr>
            <w:r w:rsidRPr="00902959">
              <w:rPr>
                <w:rFonts w:hint="eastAsia"/>
              </w:rPr>
              <w:t>(</w:t>
            </w:r>
            <w:r w:rsidRPr="00902959">
              <w:t>G</w:t>
            </w:r>
            <w:r w:rsidRPr="00902959">
              <w:rPr>
                <w:rFonts w:hint="eastAsia"/>
              </w:rPr>
              <w:t>碼)</w:t>
            </w:r>
          </w:p>
        </w:tc>
      </w:tr>
      <w:tr w:rsidR="00902959" w:rsidRPr="00902959" w:rsidTr="00862FF3">
        <w:tc>
          <w:tcPr>
            <w:tcW w:w="1442" w:type="dxa"/>
            <w:tcBorders>
              <w:left w:val="single" w:sz="12" w:space="0" w:color="auto"/>
            </w:tcBorders>
            <w:shd w:val="clear" w:color="auto" w:fill="auto"/>
            <w:vAlign w:val="center"/>
          </w:tcPr>
          <w:p w:rsidR="00902959" w:rsidRPr="00902959" w:rsidRDefault="00902959" w:rsidP="00862FF3">
            <w:pPr>
              <w:pStyle w:val="142"/>
              <w:jc w:val="center"/>
            </w:pPr>
            <w:r w:rsidRPr="00902959">
              <w:rPr>
                <w:rFonts w:hint="eastAsia"/>
              </w:rPr>
              <w:t>110</w:t>
            </w:r>
          </w:p>
        </w:tc>
        <w:tc>
          <w:tcPr>
            <w:tcW w:w="1176" w:type="dxa"/>
            <w:shd w:val="clear" w:color="auto" w:fill="auto"/>
            <w:vAlign w:val="center"/>
          </w:tcPr>
          <w:p w:rsidR="00902959" w:rsidRPr="00902959" w:rsidRDefault="00902959" w:rsidP="00862FF3">
            <w:pPr>
              <w:pStyle w:val="142"/>
              <w:jc w:val="right"/>
            </w:pPr>
            <w:r w:rsidRPr="00902959">
              <w:rPr>
                <w:rFonts w:hint="eastAsia"/>
              </w:rPr>
              <w:t>266</w:t>
            </w:r>
            <w:r w:rsidRPr="00902959">
              <w:t>,</w:t>
            </w:r>
            <w:r w:rsidRPr="00902959">
              <w:rPr>
                <w:rFonts w:hint="eastAsia"/>
              </w:rPr>
              <w:t>860</w:t>
            </w:r>
          </w:p>
        </w:tc>
        <w:tc>
          <w:tcPr>
            <w:tcW w:w="1281" w:type="dxa"/>
            <w:shd w:val="clear" w:color="auto" w:fill="auto"/>
            <w:vAlign w:val="center"/>
          </w:tcPr>
          <w:p w:rsidR="00902959" w:rsidRPr="00902959" w:rsidRDefault="00902959" w:rsidP="00862FF3">
            <w:pPr>
              <w:pStyle w:val="142"/>
              <w:jc w:val="right"/>
            </w:pPr>
            <w:r w:rsidRPr="00902959">
              <w:rPr>
                <w:rFonts w:hint="eastAsia"/>
              </w:rPr>
              <w:t>5</w:t>
            </w:r>
            <w:r w:rsidRPr="00902959">
              <w:t>7,507</w:t>
            </w:r>
          </w:p>
        </w:tc>
        <w:tc>
          <w:tcPr>
            <w:tcW w:w="1310" w:type="dxa"/>
            <w:shd w:val="clear" w:color="auto" w:fill="auto"/>
            <w:vAlign w:val="center"/>
          </w:tcPr>
          <w:p w:rsidR="00902959" w:rsidRPr="00902959" w:rsidRDefault="00902959" w:rsidP="00862FF3">
            <w:pPr>
              <w:pStyle w:val="142"/>
              <w:jc w:val="right"/>
            </w:pPr>
            <w:r w:rsidRPr="00902959">
              <w:rPr>
                <w:rFonts w:hint="eastAsia"/>
              </w:rPr>
              <w:t>1</w:t>
            </w:r>
            <w:r w:rsidRPr="00902959">
              <w:t>44,521</w:t>
            </w:r>
          </w:p>
        </w:tc>
        <w:tc>
          <w:tcPr>
            <w:tcW w:w="1310" w:type="dxa"/>
            <w:shd w:val="clear" w:color="auto" w:fill="auto"/>
            <w:vAlign w:val="center"/>
          </w:tcPr>
          <w:p w:rsidR="00902959" w:rsidRPr="00902959" w:rsidRDefault="00902959" w:rsidP="00862FF3">
            <w:pPr>
              <w:pStyle w:val="142"/>
              <w:jc w:val="right"/>
            </w:pPr>
            <w:r w:rsidRPr="00902959">
              <w:rPr>
                <w:rFonts w:hint="eastAsia"/>
              </w:rPr>
              <w:t>8</w:t>
            </w:r>
            <w:r w:rsidRPr="00902959">
              <w:t>0,013</w:t>
            </w:r>
          </w:p>
        </w:tc>
        <w:tc>
          <w:tcPr>
            <w:tcW w:w="1251" w:type="dxa"/>
            <w:tcBorders>
              <w:right w:val="single" w:sz="12" w:space="0" w:color="auto"/>
            </w:tcBorders>
            <w:shd w:val="clear" w:color="auto" w:fill="auto"/>
            <w:vAlign w:val="center"/>
          </w:tcPr>
          <w:p w:rsidR="00902959" w:rsidRPr="00902959" w:rsidRDefault="00902959" w:rsidP="00862FF3">
            <w:pPr>
              <w:pStyle w:val="142"/>
              <w:jc w:val="right"/>
            </w:pPr>
            <w:r w:rsidRPr="00902959">
              <w:rPr>
                <w:rFonts w:hint="eastAsia"/>
              </w:rPr>
              <w:t>1</w:t>
            </w:r>
            <w:r w:rsidRPr="00902959">
              <w:t>21,891</w:t>
            </w:r>
          </w:p>
        </w:tc>
      </w:tr>
      <w:tr w:rsidR="00902959" w:rsidRPr="00902959" w:rsidTr="00862FF3">
        <w:tc>
          <w:tcPr>
            <w:tcW w:w="1442" w:type="dxa"/>
            <w:tcBorders>
              <w:left w:val="single" w:sz="12" w:space="0" w:color="auto"/>
            </w:tcBorders>
            <w:shd w:val="clear" w:color="auto" w:fill="auto"/>
            <w:vAlign w:val="center"/>
          </w:tcPr>
          <w:p w:rsidR="00902959" w:rsidRPr="00902959" w:rsidRDefault="00902959" w:rsidP="00862FF3">
            <w:pPr>
              <w:pStyle w:val="142"/>
              <w:jc w:val="center"/>
            </w:pPr>
            <w:r w:rsidRPr="00902959">
              <w:rPr>
                <w:rFonts w:hint="eastAsia"/>
              </w:rPr>
              <w:t>1</w:t>
            </w:r>
            <w:r w:rsidRPr="00902959">
              <w:t>1</w:t>
            </w:r>
            <w:r w:rsidRPr="00902959">
              <w:rPr>
                <w:rFonts w:hint="eastAsia"/>
              </w:rPr>
              <w:t>1</w:t>
            </w:r>
          </w:p>
        </w:tc>
        <w:tc>
          <w:tcPr>
            <w:tcW w:w="1176" w:type="dxa"/>
            <w:shd w:val="clear" w:color="auto" w:fill="auto"/>
            <w:vAlign w:val="center"/>
          </w:tcPr>
          <w:p w:rsidR="00902959" w:rsidRPr="00902959" w:rsidRDefault="00902959" w:rsidP="00862FF3">
            <w:pPr>
              <w:pStyle w:val="142"/>
              <w:jc w:val="right"/>
            </w:pPr>
            <w:r w:rsidRPr="00902959">
              <w:rPr>
                <w:rFonts w:hint="eastAsia"/>
              </w:rPr>
              <w:t>316</w:t>
            </w:r>
            <w:r w:rsidRPr="00902959">
              <w:t>,</w:t>
            </w:r>
            <w:r w:rsidRPr="00902959">
              <w:rPr>
                <w:rFonts w:hint="eastAsia"/>
              </w:rPr>
              <w:t>127</w:t>
            </w:r>
          </w:p>
        </w:tc>
        <w:tc>
          <w:tcPr>
            <w:tcW w:w="1281" w:type="dxa"/>
            <w:shd w:val="clear" w:color="auto" w:fill="auto"/>
            <w:vAlign w:val="center"/>
          </w:tcPr>
          <w:p w:rsidR="00902959" w:rsidRPr="00902959" w:rsidRDefault="00902959" w:rsidP="00862FF3">
            <w:pPr>
              <w:pStyle w:val="142"/>
              <w:jc w:val="right"/>
            </w:pPr>
            <w:r w:rsidRPr="00902959">
              <w:rPr>
                <w:rFonts w:hint="eastAsia"/>
              </w:rPr>
              <w:t>7</w:t>
            </w:r>
            <w:r w:rsidRPr="00902959">
              <w:t>1,499</w:t>
            </w:r>
          </w:p>
        </w:tc>
        <w:tc>
          <w:tcPr>
            <w:tcW w:w="1310" w:type="dxa"/>
            <w:shd w:val="clear" w:color="auto" w:fill="auto"/>
            <w:vAlign w:val="center"/>
          </w:tcPr>
          <w:p w:rsidR="00902959" w:rsidRPr="00902959" w:rsidRDefault="00902959" w:rsidP="00862FF3">
            <w:pPr>
              <w:pStyle w:val="142"/>
              <w:jc w:val="right"/>
            </w:pPr>
            <w:r w:rsidRPr="00902959">
              <w:rPr>
                <w:rFonts w:hint="eastAsia"/>
              </w:rPr>
              <w:t>2</w:t>
            </w:r>
            <w:r w:rsidRPr="00902959">
              <w:t>04,364</w:t>
            </w:r>
          </w:p>
        </w:tc>
        <w:tc>
          <w:tcPr>
            <w:tcW w:w="1310" w:type="dxa"/>
            <w:shd w:val="clear" w:color="auto" w:fill="auto"/>
            <w:vAlign w:val="center"/>
          </w:tcPr>
          <w:p w:rsidR="00902959" w:rsidRPr="00902959" w:rsidRDefault="00902959" w:rsidP="00862FF3">
            <w:pPr>
              <w:pStyle w:val="142"/>
              <w:jc w:val="right"/>
            </w:pPr>
            <w:r w:rsidRPr="00902959">
              <w:rPr>
                <w:rFonts w:hint="eastAsia"/>
              </w:rPr>
              <w:t>8</w:t>
            </w:r>
            <w:r w:rsidRPr="00902959">
              <w:t>7,822</w:t>
            </w:r>
          </w:p>
        </w:tc>
        <w:tc>
          <w:tcPr>
            <w:tcW w:w="1251" w:type="dxa"/>
            <w:tcBorders>
              <w:right w:val="single" w:sz="12" w:space="0" w:color="auto"/>
            </w:tcBorders>
            <w:shd w:val="clear" w:color="auto" w:fill="auto"/>
            <w:vAlign w:val="center"/>
          </w:tcPr>
          <w:p w:rsidR="00902959" w:rsidRPr="00902959" w:rsidRDefault="00902959" w:rsidP="00862FF3">
            <w:pPr>
              <w:pStyle w:val="142"/>
              <w:jc w:val="right"/>
            </w:pPr>
            <w:r w:rsidRPr="00902959">
              <w:rPr>
                <w:rFonts w:hint="eastAsia"/>
              </w:rPr>
              <w:t>1</w:t>
            </w:r>
            <w:r w:rsidRPr="00902959">
              <w:t>44,899</w:t>
            </w:r>
          </w:p>
        </w:tc>
      </w:tr>
      <w:tr w:rsidR="00902959" w:rsidRPr="00902959" w:rsidTr="00862FF3">
        <w:tc>
          <w:tcPr>
            <w:tcW w:w="1442" w:type="dxa"/>
            <w:tcBorders>
              <w:left w:val="single" w:sz="12" w:space="0" w:color="auto"/>
              <w:bottom w:val="single" w:sz="12" w:space="0" w:color="auto"/>
            </w:tcBorders>
            <w:shd w:val="clear" w:color="auto" w:fill="auto"/>
            <w:vAlign w:val="center"/>
          </w:tcPr>
          <w:p w:rsidR="00902959" w:rsidRPr="00902959" w:rsidRDefault="00902959" w:rsidP="00862FF3">
            <w:pPr>
              <w:pStyle w:val="142"/>
              <w:jc w:val="center"/>
            </w:pPr>
            <w:r w:rsidRPr="00902959">
              <w:rPr>
                <w:rFonts w:hint="eastAsia"/>
              </w:rPr>
              <w:t>1</w:t>
            </w:r>
            <w:r w:rsidRPr="00902959">
              <w:t>12</w:t>
            </w:r>
          </w:p>
        </w:tc>
        <w:tc>
          <w:tcPr>
            <w:tcW w:w="1176" w:type="dxa"/>
            <w:tcBorders>
              <w:bottom w:val="single" w:sz="12" w:space="0" w:color="auto"/>
            </w:tcBorders>
            <w:shd w:val="clear" w:color="auto" w:fill="auto"/>
            <w:vAlign w:val="center"/>
          </w:tcPr>
          <w:p w:rsidR="00902959" w:rsidRPr="00902959" w:rsidRDefault="00902959" w:rsidP="00862FF3">
            <w:pPr>
              <w:pStyle w:val="142"/>
              <w:jc w:val="right"/>
            </w:pPr>
            <w:r w:rsidRPr="00902959">
              <w:rPr>
                <w:rFonts w:hint="eastAsia"/>
              </w:rPr>
              <w:t>3</w:t>
            </w:r>
            <w:r w:rsidRPr="00902959">
              <w:t>59,891</w:t>
            </w:r>
          </w:p>
        </w:tc>
        <w:tc>
          <w:tcPr>
            <w:tcW w:w="1281" w:type="dxa"/>
            <w:tcBorders>
              <w:bottom w:val="single" w:sz="12" w:space="0" w:color="auto"/>
            </w:tcBorders>
            <w:shd w:val="clear" w:color="auto" w:fill="auto"/>
            <w:vAlign w:val="center"/>
          </w:tcPr>
          <w:p w:rsidR="00902959" w:rsidRPr="00902959" w:rsidRDefault="00902959" w:rsidP="00862FF3">
            <w:pPr>
              <w:pStyle w:val="142"/>
              <w:jc w:val="right"/>
            </w:pPr>
            <w:r w:rsidRPr="00902959">
              <w:rPr>
                <w:rFonts w:hint="eastAsia"/>
              </w:rPr>
              <w:t>9</w:t>
            </w:r>
            <w:r w:rsidRPr="00902959">
              <w:t>1,354</w:t>
            </w:r>
          </w:p>
        </w:tc>
        <w:tc>
          <w:tcPr>
            <w:tcW w:w="1310" w:type="dxa"/>
            <w:tcBorders>
              <w:bottom w:val="single" w:sz="12" w:space="0" w:color="auto"/>
            </w:tcBorders>
            <w:shd w:val="clear" w:color="auto" w:fill="auto"/>
            <w:vAlign w:val="center"/>
          </w:tcPr>
          <w:p w:rsidR="00902959" w:rsidRPr="00902959" w:rsidRDefault="00902959" w:rsidP="00862FF3">
            <w:pPr>
              <w:pStyle w:val="142"/>
              <w:jc w:val="right"/>
            </w:pPr>
            <w:r w:rsidRPr="00902959">
              <w:rPr>
                <w:rFonts w:hint="eastAsia"/>
              </w:rPr>
              <w:t>2</w:t>
            </w:r>
            <w:r w:rsidRPr="00902959">
              <w:t>45,656</w:t>
            </w:r>
          </w:p>
        </w:tc>
        <w:tc>
          <w:tcPr>
            <w:tcW w:w="1310" w:type="dxa"/>
            <w:tcBorders>
              <w:bottom w:val="single" w:sz="12" w:space="0" w:color="auto"/>
            </w:tcBorders>
            <w:shd w:val="clear" w:color="auto" w:fill="auto"/>
            <w:vAlign w:val="center"/>
          </w:tcPr>
          <w:p w:rsidR="00902959" w:rsidRPr="00902959" w:rsidRDefault="00902959" w:rsidP="00862FF3">
            <w:pPr>
              <w:pStyle w:val="142"/>
              <w:jc w:val="right"/>
            </w:pPr>
            <w:r w:rsidRPr="00902959">
              <w:rPr>
                <w:rFonts w:hint="eastAsia"/>
              </w:rPr>
              <w:t>8</w:t>
            </w:r>
            <w:r w:rsidRPr="00902959">
              <w:t>9,874</w:t>
            </w:r>
          </w:p>
        </w:tc>
        <w:tc>
          <w:tcPr>
            <w:tcW w:w="1251" w:type="dxa"/>
            <w:tcBorders>
              <w:bottom w:val="single" w:sz="12" w:space="0" w:color="auto"/>
              <w:right w:val="single" w:sz="12" w:space="0" w:color="auto"/>
            </w:tcBorders>
            <w:shd w:val="clear" w:color="auto" w:fill="auto"/>
            <w:vAlign w:val="center"/>
          </w:tcPr>
          <w:p w:rsidR="00902959" w:rsidRPr="00902959" w:rsidRDefault="00902959" w:rsidP="00862FF3">
            <w:pPr>
              <w:pStyle w:val="142"/>
              <w:jc w:val="right"/>
            </w:pPr>
            <w:r w:rsidRPr="00902959">
              <w:rPr>
                <w:rFonts w:hint="eastAsia"/>
              </w:rPr>
              <w:t>1</w:t>
            </w:r>
            <w:r w:rsidRPr="00902959">
              <w:t>76,519</w:t>
            </w:r>
          </w:p>
        </w:tc>
      </w:tr>
    </w:tbl>
    <w:p w:rsidR="00902959" w:rsidRPr="00902959" w:rsidRDefault="00902959" w:rsidP="00902959">
      <w:pPr>
        <w:spacing w:line="240" w:lineRule="exact"/>
        <w:ind w:leftChars="63" w:left="1805" w:hangingChars="669" w:hanging="1627"/>
        <w:rPr>
          <w:sz w:val="24"/>
        </w:rPr>
      </w:pPr>
      <w:r w:rsidRPr="00902959">
        <w:rPr>
          <w:rFonts w:hint="eastAsia"/>
          <w:sz w:val="24"/>
        </w:rPr>
        <w:t xml:space="preserve">    資料來源：國家衛生研究院113年8月出版「長照服務使用效益評估與模式發展之政策效益研析」報告(國立陽明交通大學李玉春教授主持)第102頁</w:t>
      </w:r>
      <w:r w:rsidR="00862FF3">
        <w:rPr>
          <w:rFonts w:hint="eastAsia"/>
          <w:sz w:val="24"/>
        </w:rPr>
        <w:t>(110年度數據)</w:t>
      </w:r>
      <w:r w:rsidR="00862FF3">
        <w:rPr>
          <w:rFonts w:hAnsi="標楷體" w:hint="eastAsia"/>
          <w:sz w:val="24"/>
        </w:rPr>
        <w:t>、</w:t>
      </w:r>
      <w:r w:rsidRPr="00902959">
        <w:rPr>
          <w:rFonts w:hint="eastAsia"/>
          <w:sz w:val="24"/>
        </w:rPr>
        <w:t>衛福部長期照顧網「統計專區」長期十年計畫2.0相關統計表</w:t>
      </w:r>
      <w:r w:rsidR="00862FF3">
        <w:rPr>
          <w:rFonts w:hint="eastAsia"/>
          <w:sz w:val="24"/>
        </w:rPr>
        <w:t>(111與112年度數據)</w:t>
      </w:r>
      <w:r w:rsidRPr="00902959">
        <w:rPr>
          <w:rFonts w:hint="eastAsia"/>
          <w:sz w:val="24"/>
        </w:rPr>
        <w:t>。</w:t>
      </w:r>
    </w:p>
    <w:p w:rsidR="00902959" w:rsidRPr="00902959" w:rsidRDefault="00862FF3" w:rsidP="00902959">
      <w:pPr>
        <w:adjustRightInd w:val="0"/>
        <w:ind w:leftChars="300" w:left="850" w:firstLine="566"/>
        <w:rPr>
          <w:rFonts w:hAnsi="標楷體"/>
          <w:sz w:val="24"/>
        </w:rPr>
      </w:pPr>
      <w:r>
        <w:rPr>
          <w:rFonts w:hint="eastAsia"/>
        </w:rPr>
        <w:t>此外</w:t>
      </w:r>
      <w:r w:rsidR="00F36777">
        <w:rPr>
          <w:rFonts w:hAnsi="標楷體" w:hint="eastAsia"/>
        </w:rPr>
        <w:t>，</w:t>
      </w:r>
      <w:r w:rsidR="00902959" w:rsidRPr="00902959">
        <w:rPr>
          <w:rFonts w:hint="eastAsia"/>
        </w:rPr>
        <w:t>依長期照顧服務申請及給付辦法第7條第4項規定：「第</w:t>
      </w:r>
      <w:r w:rsidR="00FC6F27">
        <w:rPr>
          <w:rFonts w:hint="eastAsia"/>
        </w:rPr>
        <w:t>二</w:t>
      </w:r>
      <w:r w:rsidR="00902959" w:rsidRPr="00902959">
        <w:rPr>
          <w:rFonts w:hint="eastAsia"/>
        </w:rPr>
        <w:t>項第</w:t>
      </w:r>
      <w:r w:rsidR="00FC6F27">
        <w:rPr>
          <w:rFonts w:hint="eastAsia"/>
        </w:rPr>
        <w:t>一</w:t>
      </w:r>
      <w:r w:rsidR="00902959" w:rsidRPr="00902959">
        <w:rPr>
          <w:rFonts w:hint="eastAsia"/>
        </w:rPr>
        <w:t>款與第</w:t>
      </w:r>
      <w:r w:rsidR="00FC6F27">
        <w:rPr>
          <w:rFonts w:hint="eastAsia"/>
        </w:rPr>
        <w:t>二</w:t>
      </w:r>
      <w:r w:rsidR="00902959" w:rsidRPr="00902959">
        <w:rPr>
          <w:rFonts w:hint="eastAsia"/>
        </w:rPr>
        <w:t>款</w:t>
      </w:r>
      <w:r w:rsidR="00FC6F27">
        <w:rPr>
          <w:rStyle w:val="af2"/>
        </w:rPr>
        <w:footnoteReference w:id="14"/>
      </w:r>
      <w:r w:rsidR="00902959" w:rsidRPr="00902959">
        <w:rPr>
          <w:rFonts w:hint="eastAsia"/>
        </w:rPr>
        <w:t>項目額度，或第</w:t>
      </w:r>
      <w:r w:rsidR="00FC6F27">
        <w:rPr>
          <w:rFonts w:hint="eastAsia"/>
        </w:rPr>
        <w:t>一</w:t>
      </w:r>
      <w:r w:rsidR="00902959" w:rsidRPr="00902959">
        <w:rPr>
          <w:rFonts w:hint="eastAsia"/>
        </w:rPr>
        <w:t>款各目額度，不得互相流用。」主要係考量基於照顧組合服務項目內容相異，額度彼此獨立，其中「照顧」及「專業」服務在法條中係同一目，亦即兩者額度係共用</w:t>
      </w:r>
      <w:r w:rsidR="00F36777">
        <w:rPr>
          <w:rFonts w:hAnsi="標楷體" w:hint="eastAsia"/>
        </w:rPr>
        <w:t>。</w:t>
      </w:r>
      <w:r w:rsidR="00902959" w:rsidRPr="00902959">
        <w:rPr>
          <w:rFonts w:hint="eastAsia"/>
        </w:rPr>
        <w:t>惟進一步檢視</w:t>
      </w:r>
      <w:r w:rsidR="00902959" w:rsidRPr="00902959">
        <w:rPr>
          <w:rFonts w:hAnsi="標楷體" w:hint="eastAsia"/>
        </w:rPr>
        <w:t>「</w:t>
      </w:r>
      <w:r w:rsidR="00902959" w:rsidRPr="00902959">
        <w:rPr>
          <w:rFonts w:hint="eastAsia"/>
        </w:rPr>
        <w:t>專業</w:t>
      </w:r>
      <w:r w:rsidR="00902959" w:rsidRPr="00902959">
        <w:rPr>
          <w:rFonts w:hAnsi="標楷體" w:hint="eastAsia"/>
        </w:rPr>
        <w:t>」</w:t>
      </w:r>
      <w:r w:rsidR="00902959" w:rsidRPr="00902959">
        <w:rPr>
          <w:rFonts w:hint="eastAsia"/>
        </w:rPr>
        <w:t>服務項目內容可悉，</w:t>
      </w:r>
      <w:r w:rsidR="00F36777">
        <w:rPr>
          <w:rFonts w:hint="eastAsia"/>
        </w:rPr>
        <w:t>相較於</w:t>
      </w:r>
      <w:r w:rsidR="00F36777" w:rsidRPr="00902959">
        <w:rPr>
          <w:rFonts w:hint="eastAsia"/>
        </w:rPr>
        <w:t>內容核屬日常生活之簡易照護作為</w:t>
      </w:r>
      <w:r w:rsidR="00F36777">
        <w:rPr>
          <w:rFonts w:hint="eastAsia"/>
        </w:rPr>
        <w:t>之</w:t>
      </w:r>
      <w:r w:rsidR="00F36777" w:rsidRPr="00902959">
        <w:rPr>
          <w:rFonts w:hint="eastAsia"/>
        </w:rPr>
        <w:t>多數「照顧」服務</w:t>
      </w:r>
      <w:r w:rsidR="00F36777">
        <w:rPr>
          <w:rFonts w:hAnsi="標楷體" w:hint="eastAsia"/>
        </w:rPr>
        <w:t>，</w:t>
      </w:r>
      <w:r w:rsidR="00F36777" w:rsidRPr="00902959">
        <w:rPr>
          <w:rFonts w:hAnsi="標楷體" w:hint="eastAsia"/>
        </w:rPr>
        <w:t>「</w:t>
      </w:r>
      <w:r w:rsidR="00F36777" w:rsidRPr="00902959">
        <w:rPr>
          <w:rFonts w:hint="eastAsia"/>
        </w:rPr>
        <w:t>專業</w:t>
      </w:r>
      <w:r w:rsidR="00F36777" w:rsidRPr="00902959">
        <w:rPr>
          <w:rFonts w:hAnsi="標楷體" w:hint="eastAsia"/>
        </w:rPr>
        <w:t>」</w:t>
      </w:r>
      <w:r w:rsidR="00902959" w:rsidRPr="00902959">
        <w:rPr>
          <w:rFonts w:hint="eastAsia"/>
        </w:rPr>
        <w:t>項目</w:t>
      </w:r>
      <w:r w:rsidR="00F36777">
        <w:rPr>
          <w:rFonts w:hint="eastAsia"/>
        </w:rPr>
        <w:t>通常</w:t>
      </w:r>
      <w:r w:rsidR="00902959" w:rsidRPr="00902959">
        <w:rPr>
          <w:rFonts w:hint="eastAsia"/>
        </w:rPr>
        <w:t>需要</w:t>
      </w:r>
      <w:r w:rsidR="00F36777">
        <w:rPr>
          <w:rFonts w:hint="eastAsia"/>
        </w:rPr>
        <w:t>特定專業</w:t>
      </w:r>
      <w:r w:rsidR="00902959" w:rsidRPr="00902959">
        <w:rPr>
          <w:rFonts w:hint="eastAsia"/>
        </w:rPr>
        <w:t>進行評估、指導甚至擬定相關計畫，始能進行，依現行法令兩者額度並未限制不得流用，</w:t>
      </w:r>
      <w:r w:rsidR="00F36777">
        <w:rPr>
          <w:rFonts w:hint="eastAsia"/>
        </w:rPr>
        <w:t>或多或少恐</w:t>
      </w:r>
      <w:r w:rsidR="00F36777" w:rsidRPr="00902959">
        <w:rPr>
          <w:rFonts w:hint="eastAsia"/>
        </w:rPr>
        <w:t>產生資源排擠現象</w:t>
      </w:r>
      <w:r w:rsidR="00F36777">
        <w:rPr>
          <w:rFonts w:hAnsi="標楷體" w:hint="eastAsia"/>
        </w:rPr>
        <w:t>。尤其</w:t>
      </w:r>
      <w:r w:rsidR="00F36777">
        <w:rPr>
          <w:rFonts w:hint="eastAsia"/>
        </w:rPr>
        <w:t>「專業」服務項下</w:t>
      </w:r>
      <w:r w:rsidR="006075A6">
        <w:rPr>
          <w:rFonts w:hint="eastAsia"/>
        </w:rPr>
        <w:t>之</w:t>
      </w:r>
      <w:r w:rsidR="00902959" w:rsidRPr="00902959">
        <w:rPr>
          <w:rFonts w:hint="eastAsia"/>
        </w:rPr>
        <w:t>復能照護雖有助於改善個案之健康狀態或減緩失能，惟因部分負擔金額較高，使用人數較照顧服務少(詳表</w:t>
      </w:r>
      <w:r w:rsidR="006075A6">
        <w:rPr>
          <w:rFonts w:hint="eastAsia"/>
        </w:rPr>
        <w:t>2</w:t>
      </w:r>
      <w:r w:rsidR="00902959" w:rsidRPr="00902959">
        <w:rPr>
          <w:rFonts w:hint="eastAsia"/>
        </w:rPr>
        <w:t>)，加以現行給付制度較乏論質支付誘因，</w:t>
      </w:r>
      <w:r w:rsidR="006075A6">
        <w:rPr>
          <w:rFonts w:hint="eastAsia"/>
        </w:rPr>
        <w:t>致較難兼顧長照服務之質與量</w:t>
      </w:r>
      <w:r w:rsidR="00902959" w:rsidRPr="00902959">
        <w:rPr>
          <w:rFonts w:hint="eastAsia"/>
        </w:rPr>
        <w:t>，</w:t>
      </w:r>
      <w:r w:rsidR="006075A6">
        <w:rPr>
          <w:rFonts w:hint="eastAsia"/>
        </w:rPr>
        <w:t>恐</w:t>
      </w:r>
      <w:r w:rsidR="00902959" w:rsidRPr="00902959">
        <w:rPr>
          <w:rFonts w:hint="eastAsia"/>
        </w:rPr>
        <w:t>不利落實減緩失能、改善長者生活品質之長照政策目標</w:t>
      </w:r>
      <w:r w:rsidR="00902959" w:rsidRPr="00902959">
        <w:rPr>
          <w:rFonts w:hAnsi="標楷體" w:hint="eastAsia"/>
        </w:rPr>
        <w:t xml:space="preserve">。  </w:t>
      </w:r>
    </w:p>
    <w:p w:rsidR="00902959" w:rsidRPr="00902959" w:rsidRDefault="00902959" w:rsidP="00902959">
      <w:pPr>
        <w:ind w:left="566" w:firstLine="566"/>
      </w:pPr>
      <w:r w:rsidRPr="00902959">
        <w:rPr>
          <w:rFonts w:hint="eastAsia"/>
        </w:rPr>
        <w:t>綜上，</w:t>
      </w:r>
      <w:r w:rsidR="00A557D4">
        <w:rPr>
          <w:rFonts w:hint="eastAsia"/>
        </w:rPr>
        <w:t>伴隨人口結構加速老化現象</w:t>
      </w:r>
      <w:r w:rsidR="00A557D4">
        <w:rPr>
          <w:rFonts w:hAnsi="標楷體" w:hint="eastAsia"/>
        </w:rPr>
        <w:t>，</w:t>
      </w:r>
      <w:r w:rsidR="00A557D4">
        <w:rPr>
          <w:rFonts w:hint="eastAsia"/>
        </w:rPr>
        <w:t>民眾對長照服務需求之增加</w:t>
      </w:r>
      <w:r w:rsidR="00A557D4">
        <w:rPr>
          <w:rFonts w:hAnsi="標楷體" w:hint="eastAsia"/>
        </w:rPr>
        <w:t>，</w:t>
      </w:r>
      <w:r w:rsidRPr="00902959">
        <w:rPr>
          <w:rFonts w:hint="eastAsia"/>
        </w:rPr>
        <w:t>近年</w:t>
      </w:r>
      <w:r w:rsidR="006075A6" w:rsidRPr="006075A6">
        <w:rPr>
          <w:rFonts w:hint="eastAsia"/>
        </w:rPr>
        <w:t>長照服務給付及支付之經費規模逐年成長且連年超支</w:t>
      </w:r>
      <w:r w:rsidR="006075A6">
        <w:rPr>
          <w:rFonts w:hAnsi="標楷體" w:hint="eastAsia"/>
        </w:rPr>
        <w:t>，</w:t>
      </w:r>
      <w:r w:rsidR="00A557D4">
        <w:rPr>
          <w:rFonts w:hAnsi="標楷體" w:hint="eastAsia"/>
        </w:rPr>
        <w:t>反映長照基金對長照供需估測技術尚有精進空間；目前</w:t>
      </w:r>
      <w:r w:rsidRPr="00902959">
        <w:rPr>
          <w:rFonts w:hint="eastAsia"/>
        </w:rPr>
        <w:t>長照給付制度</w:t>
      </w:r>
      <w:r w:rsidR="00A557D4">
        <w:rPr>
          <w:rFonts w:hint="eastAsia"/>
        </w:rPr>
        <w:t>採取論量計酬模式</w:t>
      </w:r>
      <w:r w:rsidRPr="00902959">
        <w:rPr>
          <w:rFonts w:hint="eastAsia"/>
        </w:rPr>
        <w:t>雖有利於</w:t>
      </w:r>
      <w:r w:rsidR="00A557D4">
        <w:rPr>
          <w:rFonts w:hint="eastAsia"/>
        </w:rPr>
        <w:t>提升</w:t>
      </w:r>
      <w:r w:rsidRPr="00902959">
        <w:rPr>
          <w:rFonts w:hint="eastAsia"/>
        </w:rPr>
        <w:t>長照服務量能之提升，惟</w:t>
      </w:r>
      <w:r w:rsidR="00A557D4" w:rsidRPr="00A557D4">
        <w:rPr>
          <w:rFonts w:hint="eastAsia"/>
        </w:rPr>
        <w:t>就服務內容規範細緻化</w:t>
      </w:r>
      <w:r w:rsidR="00A557D4">
        <w:rPr>
          <w:rFonts w:hint="eastAsia"/>
        </w:rPr>
        <w:t>致較乏彈性</w:t>
      </w:r>
      <w:r w:rsidRPr="00902959">
        <w:rPr>
          <w:rFonts w:hint="eastAsia"/>
        </w:rPr>
        <w:t>，加以照顧組合之「照顧」及「專業」服務共用長照給付額度，較乏品質提升誘因，恐不利落實長照計畫之政策目標，允宜適時檢討長照給付制度，俾提升整體長照資源之運用效益</w:t>
      </w:r>
      <w:r w:rsidRPr="00902959">
        <w:rPr>
          <w:rFonts w:hAnsi="標楷體" w:hint="eastAsia"/>
        </w:rPr>
        <w:t>。</w:t>
      </w:r>
    </w:p>
    <w:p w:rsidR="00EA4373" w:rsidRPr="00EA4373" w:rsidRDefault="00EA4373" w:rsidP="00902959">
      <w:pPr>
        <w:ind w:leftChars="202" w:left="572" w:firstLineChars="70" w:firstLine="198"/>
        <w:rPr>
          <w:b/>
          <w:szCs w:val="20"/>
        </w:rPr>
      </w:pPr>
      <w:r w:rsidRPr="00EA4373">
        <w:rPr>
          <w:rFonts w:ascii="Times New Roman" w:hAnsi="標楷體" w:hint="eastAsia"/>
          <w:b/>
          <w:snapToGrid/>
          <w:color w:val="FF0000"/>
        </w:rPr>
        <w:t xml:space="preserve">   </w:t>
      </w:r>
    </w:p>
    <w:p w:rsidR="00461A15" w:rsidRPr="00621500" w:rsidRDefault="00AA4FAA" w:rsidP="00461A15">
      <w:pPr>
        <w:pStyle w:val="14"/>
        <w:ind w:left="567" w:hanging="567"/>
        <w:rPr>
          <w:color w:val="000000"/>
        </w:rPr>
      </w:pPr>
      <w:bookmarkStart w:id="27" w:name="_Toc181892127"/>
      <w:r w:rsidRPr="00621500">
        <w:rPr>
          <w:rFonts w:hint="eastAsia"/>
          <w:color w:val="000000"/>
        </w:rPr>
        <w:t>九</w:t>
      </w:r>
      <w:r w:rsidR="00461A15" w:rsidRPr="00621500">
        <w:rPr>
          <w:rFonts w:hint="eastAsia"/>
          <w:color w:val="000000"/>
        </w:rPr>
        <w:t>、</w:t>
      </w:r>
      <w:r w:rsidR="00FC7CD5" w:rsidRPr="00FC7CD5">
        <w:rPr>
          <w:rFonts w:hint="eastAsia"/>
          <w:color w:val="000000"/>
        </w:rPr>
        <w:t>與地方政府合作</w:t>
      </w:r>
      <w:r w:rsidR="009A37B7">
        <w:rPr>
          <w:rFonts w:hint="eastAsia"/>
          <w:color w:val="000000"/>
        </w:rPr>
        <w:t>普及</w:t>
      </w:r>
      <w:r w:rsidR="004663F9" w:rsidRPr="00621500">
        <w:rPr>
          <w:rFonts w:hint="eastAsia"/>
          <w:color w:val="000000"/>
        </w:rPr>
        <w:t>社區</w:t>
      </w:r>
      <w:r w:rsidR="00FC7CD5" w:rsidRPr="00621500">
        <w:rPr>
          <w:rFonts w:hint="eastAsia"/>
          <w:color w:val="000000"/>
        </w:rPr>
        <w:t>式</w:t>
      </w:r>
      <w:r w:rsidR="004663F9" w:rsidRPr="00621500">
        <w:rPr>
          <w:rFonts w:hint="eastAsia"/>
          <w:color w:val="000000"/>
        </w:rPr>
        <w:t>日照資源</w:t>
      </w:r>
      <w:r w:rsidR="004663F9" w:rsidRPr="00621500">
        <w:rPr>
          <w:rFonts w:hAnsi="標楷體" w:hint="eastAsia"/>
          <w:color w:val="000000"/>
        </w:rPr>
        <w:t>，</w:t>
      </w:r>
      <w:r w:rsidR="004663F9" w:rsidRPr="00621500">
        <w:rPr>
          <w:rFonts w:hint="eastAsia"/>
          <w:color w:val="000000"/>
        </w:rPr>
        <w:t>並以</w:t>
      </w:r>
      <w:r w:rsidR="00461A15" w:rsidRPr="00621500">
        <w:rPr>
          <w:rFonts w:hAnsi="標楷體" w:hint="eastAsia"/>
          <w:color w:val="000000"/>
        </w:rPr>
        <w:t>「</w:t>
      </w:r>
      <w:r w:rsidR="00461A15" w:rsidRPr="00621500">
        <w:rPr>
          <w:rFonts w:hint="eastAsia"/>
          <w:color w:val="000000"/>
        </w:rPr>
        <w:t>一國中學區一日照</w:t>
      </w:r>
      <w:r w:rsidR="00461A15" w:rsidRPr="00621500">
        <w:rPr>
          <w:rFonts w:hAnsi="標楷體" w:hint="eastAsia"/>
          <w:color w:val="000000"/>
        </w:rPr>
        <w:t>」</w:t>
      </w:r>
      <w:r w:rsidR="004663F9" w:rsidRPr="00621500">
        <w:rPr>
          <w:rFonts w:hAnsi="標楷體" w:hint="eastAsia"/>
          <w:color w:val="000000"/>
        </w:rPr>
        <w:t>為目標</w:t>
      </w:r>
      <w:r w:rsidR="00461A15" w:rsidRPr="00621500">
        <w:rPr>
          <w:rFonts w:hAnsi="標楷體" w:hint="eastAsia"/>
          <w:color w:val="000000"/>
        </w:rPr>
        <w:t>，</w:t>
      </w:r>
      <w:r w:rsidR="00461A15" w:rsidRPr="00621500">
        <w:rPr>
          <w:rFonts w:hint="eastAsia"/>
          <w:color w:val="000000"/>
        </w:rPr>
        <w:t>截至113年</w:t>
      </w:r>
      <w:r w:rsidR="005235EC" w:rsidRPr="00621500">
        <w:rPr>
          <w:rFonts w:hint="eastAsia"/>
          <w:color w:val="000000"/>
        </w:rPr>
        <w:t>8</w:t>
      </w:r>
      <w:r w:rsidR="00461A15" w:rsidRPr="00621500">
        <w:rPr>
          <w:rFonts w:hint="eastAsia"/>
          <w:color w:val="000000"/>
        </w:rPr>
        <w:t>月底部分縣市</w:t>
      </w:r>
      <w:r w:rsidR="005235EC" w:rsidRPr="00621500">
        <w:rPr>
          <w:rFonts w:hint="eastAsia"/>
          <w:color w:val="000000"/>
        </w:rPr>
        <w:t>之目標</w:t>
      </w:r>
      <w:r w:rsidR="00461A15" w:rsidRPr="00621500">
        <w:rPr>
          <w:rFonts w:hint="eastAsia"/>
          <w:color w:val="000000"/>
        </w:rPr>
        <w:t>達成率</w:t>
      </w:r>
      <w:r w:rsidR="00174DF8">
        <w:rPr>
          <w:rFonts w:hint="eastAsia"/>
          <w:color w:val="000000"/>
        </w:rPr>
        <w:t>不盡理想</w:t>
      </w:r>
      <w:r w:rsidR="00461A15" w:rsidRPr="00621500">
        <w:rPr>
          <w:rFonts w:hAnsi="標楷體" w:hint="eastAsia"/>
          <w:color w:val="000000"/>
        </w:rPr>
        <w:t>，</w:t>
      </w:r>
      <w:r w:rsidR="00461A15" w:rsidRPr="00621500">
        <w:rPr>
          <w:rFonts w:hint="eastAsia"/>
          <w:color w:val="000000"/>
        </w:rPr>
        <w:t>允宜</w:t>
      </w:r>
      <w:r w:rsidR="00C2031D" w:rsidRPr="00621500">
        <w:rPr>
          <w:rFonts w:hint="eastAsia"/>
          <w:color w:val="000000"/>
        </w:rPr>
        <w:t>積極</w:t>
      </w:r>
      <w:r w:rsidR="00461A15" w:rsidRPr="00621500">
        <w:rPr>
          <w:rFonts w:hint="eastAsia"/>
          <w:color w:val="000000"/>
        </w:rPr>
        <w:t>協助地方政府</w:t>
      </w:r>
      <w:r w:rsidR="009A37B7" w:rsidRPr="00621500">
        <w:rPr>
          <w:rFonts w:hint="eastAsia"/>
          <w:color w:val="000000"/>
        </w:rPr>
        <w:t>排除布建障礙</w:t>
      </w:r>
      <w:r w:rsidR="00C2031D" w:rsidRPr="00621500">
        <w:rPr>
          <w:rFonts w:hAnsi="標楷體" w:hint="eastAsia"/>
          <w:color w:val="000000"/>
        </w:rPr>
        <w:t>，</w:t>
      </w:r>
      <w:r w:rsidR="00C2031D" w:rsidRPr="00621500">
        <w:rPr>
          <w:rFonts w:hint="eastAsia"/>
          <w:color w:val="000000"/>
        </w:rPr>
        <w:t>俾</w:t>
      </w:r>
      <w:r w:rsidR="00461A15" w:rsidRPr="00621500">
        <w:rPr>
          <w:rFonts w:hint="eastAsia"/>
          <w:color w:val="000000"/>
        </w:rPr>
        <w:t>提升日照服務之近便性</w:t>
      </w:r>
      <w:bookmarkEnd w:id="27"/>
    </w:p>
    <w:p w:rsidR="00EA4373" w:rsidRPr="00F96C50" w:rsidRDefault="00461A15" w:rsidP="00F96C50">
      <w:pPr>
        <w:ind w:left="566" w:firstLine="566"/>
      </w:pPr>
      <w:r w:rsidRPr="00EA4373">
        <w:rPr>
          <w:rFonts w:hint="eastAsia"/>
        </w:rPr>
        <w:t>長照基金</w:t>
      </w:r>
      <w:r w:rsidR="00B7242F" w:rsidRPr="00EA4373">
        <w:rPr>
          <w:rFonts w:hint="eastAsia"/>
        </w:rPr>
        <w:t>114年度</w:t>
      </w:r>
      <w:r w:rsidR="00B7242F">
        <w:rPr>
          <w:rFonts w:hint="eastAsia"/>
        </w:rPr>
        <w:t>預算案</w:t>
      </w:r>
      <w:r w:rsidR="00B7242F" w:rsidRPr="00EA4373">
        <w:rPr>
          <w:rFonts w:hint="eastAsia"/>
        </w:rPr>
        <w:t>於</w:t>
      </w:r>
      <w:r w:rsidRPr="00EA4373">
        <w:rPr>
          <w:rFonts w:hAnsi="標楷體" w:hint="eastAsia"/>
        </w:rPr>
        <w:t>「</w:t>
      </w:r>
      <w:r>
        <w:rPr>
          <w:rFonts w:hAnsi="標楷體" w:hint="eastAsia"/>
        </w:rPr>
        <w:t>完善長照服務輸送體系</w:t>
      </w:r>
      <w:r w:rsidRPr="00EA4373">
        <w:rPr>
          <w:rFonts w:hint="eastAsia"/>
        </w:rPr>
        <w:t>計畫</w:t>
      </w:r>
      <w:r w:rsidR="005A009D">
        <w:rPr>
          <w:rFonts w:hAnsi="標楷體" w:hint="eastAsia"/>
        </w:rPr>
        <w:t>－</w:t>
      </w:r>
      <w:r w:rsidR="005A009D">
        <w:rPr>
          <w:rFonts w:hint="eastAsia"/>
        </w:rPr>
        <w:t>捐助</w:t>
      </w:r>
      <w:r w:rsidR="005A009D">
        <w:rPr>
          <w:rFonts w:hAnsi="標楷體" w:hint="eastAsia"/>
        </w:rPr>
        <w:t>、</w:t>
      </w:r>
      <w:r w:rsidR="005A009D">
        <w:rPr>
          <w:rFonts w:hint="eastAsia"/>
        </w:rPr>
        <w:t>補助與獎助</w:t>
      </w:r>
      <w:r w:rsidRPr="00EA4373">
        <w:rPr>
          <w:rFonts w:hAnsi="標楷體" w:hint="eastAsia"/>
        </w:rPr>
        <w:t>」</w:t>
      </w:r>
      <w:r w:rsidR="005A009D">
        <w:rPr>
          <w:rFonts w:hAnsi="標楷體" w:hint="eastAsia"/>
        </w:rPr>
        <w:t>科目</w:t>
      </w:r>
      <w:r>
        <w:rPr>
          <w:rFonts w:hAnsi="標楷體" w:hint="eastAsia"/>
        </w:rPr>
        <w:t>項下</w:t>
      </w:r>
      <w:r w:rsidR="0023394A">
        <w:rPr>
          <w:rFonts w:hAnsi="標楷體" w:hint="eastAsia"/>
        </w:rPr>
        <w:t>就獎助居家式及社區式長照機構資源布建</w:t>
      </w:r>
      <w:r w:rsidRPr="00EA4373">
        <w:rPr>
          <w:rFonts w:hint="eastAsia"/>
        </w:rPr>
        <w:t>所需經費</w:t>
      </w:r>
      <w:r w:rsidR="0023394A">
        <w:rPr>
          <w:rFonts w:hint="eastAsia"/>
        </w:rPr>
        <w:t>編列5</w:t>
      </w:r>
      <w:r w:rsidR="005A009D">
        <w:rPr>
          <w:rFonts w:hint="eastAsia"/>
        </w:rPr>
        <w:t>3</w:t>
      </w:r>
      <w:r w:rsidR="0023394A">
        <w:rPr>
          <w:rFonts w:hint="eastAsia"/>
        </w:rPr>
        <w:t>億</w:t>
      </w:r>
      <w:r w:rsidR="005A009D">
        <w:rPr>
          <w:rFonts w:hint="eastAsia"/>
        </w:rPr>
        <w:t>6</w:t>
      </w:r>
      <w:r w:rsidR="0023394A">
        <w:t>,</w:t>
      </w:r>
      <w:r w:rsidR="0023394A">
        <w:rPr>
          <w:rFonts w:hint="eastAsia"/>
        </w:rPr>
        <w:t>0</w:t>
      </w:r>
      <w:r w:rsidR="005A009D">
        <w:rPr>
          <w:rFonts w:hint="eastAsia"/>
        </w:rPr>
        <w:t>88</w:t>
      </w:r>
      <w:r w:rsidR="0023394A">
        <w:rPr>
          <w:rFonts w:hint="eastAsia"/>
        </w:rPr>
        <w:t>萬</w:t>
      </w:r>
      <w:r w:rsidR="005A009D">
        <w:rPr>
          <w:rFonts w:hint="eastAsia"/>
        </w:rPr>
        <w:t>4</w:t>
      </w:r>
      <w:r w:rsidR="0023394A">
        <w:rPr>
          <w:rFonts w:hint="eastAsia"/>
        </w:rPr>
        <w:t>千元</w:t>
      </w:r>
      <w:r w:rsidR="00086EAA">
        <w:rPr>
          <w:rStyle w:val="af2"/>
        </w:rPr>
        <w:footnoteReference w:id="15"/>
      </w:r>
      <w:r w:rsidR="007E4F73">
        <w:rPr>
          <w:rFonts w:hAnsi="標楷體" w:hint="eastAsia"/>
        </w:rPr>
        <w:t>。</w:t>
      </w:r>
      <w:r w:rsidR="00862095">
        <w:rPr>
          <w:rFonts w:hAnsi="標楷體" w:hint="eastAsia"/>
        </w:rPr>
        <w:t>惟</w:t>
      </w:r>
      <w:r w:rsidR="007E4F73">
        <w:rPr>
          <w:rFonts w:hint="eastAsia"/>
        </w:rPr>
        <w:t>截至113年</w:t>
      </w:r>
      <w:r w:rsidR="00F96C50">
        <w:t>8</w:t>
      </w:r>
      <w:r w:rsidR="007E4F73">
        <w:rPr>
          <w:rFonts w:hint="eastAsia"/>
        </w:rPr>
        <w:t>月底</w:t>
      </w:r>
      <w:r w:rsidR="00F96C50">
        <w:rPr>
          <w:rFonts w:hint="eastAsia"/>
        </w:rPr>
        <w:t>仍有</w:t>
      </w:r>
      <w:r w:rsidR="0023394A">
        <w:rPr>
          <w:rFonts w:hint="eastAsia"/>
        </w:rPr>
        <w:t>部分縣市就</w:t>
      </w:r>
      <w:r w:rsidR="007E4F73">
        <w:rPr>
          <w:rFonts w:hint="eastAsia"/>
        </w:rPr>
        <w:t>涉及社區式長照資源布建之</w:t>
      </w:r>
      <w:r w:rsidR="0023394A" w:rsidRPr="0023394A">
        <w:rPr>
          <w:rFonts w:hint="eastAsia"/>
        </w:rPr>
        <w:t>「一國中學區一日照」</w:t>
      </w:r>
      <w:r w:rsidR="00B24C2D">
        <w:rPr>
          <w:rFonts w:hint="eastAsia"/>
        </w:rPr>
        <w:t>目標</w:t>
      </w:r>
      <w:r w:rsidR="0023394A">
        <w:rPr>
          <w:rFonts w:hint="eastAsia"/>
        </w:rPr>
        <w:t>達成率偏低情形</w:t>
      </w:r>
      <w:r w:rsidR="007E4F73">
        <w:rPr>
          <w:rFonts w:hAnsi="標楷體" w:hint="eastAsia"/>
        </w:rPr>
        <w:t>。</w:t>
      </w:r>
    </w:p>
    <w:p w:rsidR="007E4F73" w:rsidRDefault="007E4F73" w:rsidP="00461A15">
      <w:pPr>
        <w:ind w:left="566" w:firstLine="566"/>
        <w:rPr>
          <w:rFonts w:hAnsi="標楷體"/>
        </w:rPr>
      </w:pPr>
      <w:r>
        <w:rPr>
          <w:rFonts w:hint="eastAsia"/>
        </w:rPr>
        <w:t>衛福部因應近年我國人口結構加速老化之趨勢</w:t>
      </w:r>
      <w:r>
        <w:rPr>
          <w:rFonts w:hAnsi="標楷體" w:hint="eastAsia"/>
        </w:rPr>
        <w:t>，</w:t>
      </w:r>
      <w:r>
        <w:rPr>
          <w:rFonts w:hint="eastAsia"/>
        </w:rPr>
        <w:t>為增進社區內失能失智民眾使用日間照顧服務之可近性與便利性</w:t>
      </w:r>
      <w:r>
        <w:rPr>
          <w:rFonts w:hAnsi="標楷體" w:hint="eastAsia"/>
        </w:rPr>
        <w:t>，進而提升社區式長照資源使用率，</w:t>
      </w:r>
      <w:r w:rsidR="0090112A">
        <w:rPr>
          <w:rFonts w:hAnsi="標楷體" w:hint="eastAsia"/>
        </w:rPr>
        <w:t>考量國中學區與地方生活圈之概念較類似，</w:t>
      </w:r>
      <w:r>
        <w:rPr>
          <w:rFonts w:hAnsi="標楷體" w:hint="eastAsia"/>
        </w:rPr>
        <w:t>該部自108年度起結合地方政府共同推動</w:t>
      </w:r>
      <w:r w:rsidR="0090112A">
        <w:rPr>
          <w:rFonts w:hAnsi="標楷體" w:hint="eastAsia"/>
        </w:rPr>
        <w:t>日照服務資源之普及化，以</w:t>
      </w:r>
      <w:r w:rsidRPr="007E4F73">
        <w:rPr>
          <w:rFonts w:hAnsi="標楷體" w:hint="eastAsia"/>
        </w:rPr>
        <w:t>「一國中學區一日照」</w:t>
      </w:r>
      <w:r w:rsidR="0090112A">
        <w:rPr>
          <w:rFonts w:hAnsi="標楷體" w:hint="eastAsia"/>
        </w:rPr>
        <w:t>為目標</w:t>
      </w:r>
      <w:r>
        <w:rPr>
          <w:rFonts w:hAnsi="標楷體" w:hint="eastAsia"/>
        </w:rPr>
        <w:t>，</w:t>
      </w:r>
      <w:r w:rsidR="006972D7">
        <w:rPr>
          <w:rFonts w:hAnsi="標楷體" w:hint="eastAsia"/>
        </w:rPr>
        <w:t>預計於113年度全國816個國中學區均能有日照服務資源，</w:t>
      </w:r>
      <w:r w:rsidR="005D1093">
        <w:rPr>
          <w:rFonts w:hAnsi="標楷體" w:hint="eastAsia"/>
        </w:rPr>
        <w:t>俾利服務資源均衡分布。</w:t>
      </w:r>
    </w:p>
    <w:p w:rsidR="005D1093" w:rsidRDefault="005D1093" w:rsidP="00461A15">
      <w:pPr>
        <w:ind w:left="566" w:firstLine="566"/>
        <w:rPr>
          <w:rFonts w:hAnsi="標楷體" w:hint="eastAsia"/>
        </w:rPr>
      </w:pPr>
      <w:r>
        <w:rPr>
          <w:rFonts w:hAnsi="標楷體" w:hint="eastAsia"/>
        </w:rPr>
        <w:t>依長照基金提供資料，截至113年</w:t>
      </w:r>
      <w:r w:rsidR="007E5DB4">
        <w:rPr>
          <w:rFonts w:hAnsi="標楷體" w:hint="eastAsia"/>
        </w:rPr>
        <w:t>8</w:t>
      </w:r>
      <w:r>
        <w:rPr>
          <w:rFonts w:hAnsi="標楷體" w:hint="eastAsia"/>
        </w:rPr>
        <w:t>月底，全國816個國中學區中，</w:t>
      </w:r>
      <w:r w:rsidR="009649EB">
        <w:rPr>
          <w:rFonts w:hAnsi="標楷體" w:hint="eastAsia"/>
        </w:rPr>
        <w:t>認列</w:t>
      </w:r>
      <w:r>
        <w:rPr>
          <w:rFonts w:hAnsi="標楷體" w:hint="eastAsia"/>
        </w:rPr>
        <w:t>已完成</w:t>
      </w:r>
      <w:r w:rsidRPr="005D1093">
        <w:rPr>
          <w:rFonts w:hAnsi="標楷體" w:hint="eastAsia"/>
        </w:rPr>
        <w:t>「一國中學區一日照」</w:t>
      </w:r>
      <w:r w:rsidR="00887146">
        <w:rPr>
          <w:rFonts w:hAnsi="標楷體" w:hint="eastAsia"/>
        </w:rPr>
        <w:t>目標</w:t>
      </w:r>
      <w:r>
        <w:rPr>
          <w:rFonts w:hAnsi="標楷體" w:hint="eastAsia"/>
        </w:rPr>
        <w:t>者</w:t>
      </w:r>
      <w:r w:rsidR="00174DF8">
        <w:rPr>
          <w:rFonts w:hAnsi="標楷體" w:hint="eastAsia"/>
        </w:rPr>
        <w:t>之學區數</w:t>
      </w:r>
      <w:r>
        <w:rPr>
          <w:rFonts w:hAnsi="標楷體" w:hint="eastAsia"/>
        </w:rPr>
        <w:t>計有7</w:t>
      </w:r>
      <w:r w:rsidR="005A009D">
        <w:rPr>
          <w:rFonts w:hAnsi="標楷體" w:hint="eastAsia"/>
        </w:rPr>
        <w:t>30</w:t>
      </w:r>
      <w:r>
        <w:rPr>
          <w:rFonts w:hAnsi="標楷體" w:hint="eastAsia"/>
        </w:rPr>
        <w:t>個，達成率8</w:t>
      </w:r>
      <w:r w:rsidR="00E851EA">
        <w:rPr>
          <w:rFonts w:hAnsi="標楷體" w:hint="eastAsia"/>
        </w:rPr>
        <w:t>9</w:t>
      </w:r>
      <w:r>
        <w:rPr>
          <w:rFonts w:hAnsi="標楷體" w:hint="eastAsia"/>
        </w:rPr>
        <w:t>.</w:t>
      </w:r>
      <w:r w:rsidR="00E851EA">
        <w:rPr>
          <w:rFonts w:hAnsi="標楷體" w:hint="eastAsia"/>
        </w:rPr>
        <w:t>4</w:t>
      </w:r>
      <w:r>
        <w:rPr>
          <w:rFonts w:hAnsi="標楷體" w:hint="eastAsia"/>
        </w:rPr>
        <w:t>6%，</w:t>
      </w:r>
      <w:r w:rsidR="00E851EA">
        <w:rPr>
          <w:rFonts w:hAnsi="標楷體" w:hint="eastAsia"/>
        </w:rPr>
        <w:t>已近9成，</w:t>
      </w:r>
      <w:r>
        <w:rPr>
          <w:rFonts w:hAnsi="標楷體" w:hint="eastAsia"/>
        </w:rPr>
        <w:t>惟包括</w:t>
      </w:r>
      <w:r w:rsidR="00174DF8">
        <w:rPr>
          <w:rFonts w:hAnsi="標楷體" w:hint="eastAsia"/>
        </w:rPr>
        <w:t>新竹縣(78.13%)、臺東縣(72.73%)</w:t>
      </w:r>
      <w:r w:rsidR="00174DF8">
        <w:rPr>
          <w:rFonts w:ascii="新細明體" w:eastAsia="新細明體" w:hAnsi="新細明體" w:hint="eastAsia"/>
        </w:rPr>
        <w:t>、</w:t>
      </w:r>
      <w:r>
        <w:rPr>
          <w:rFonts w:hAnsi="標楷體" w:hint="eastAsia"/>
        </w:rPr>
        <w:t>苗栗縣</w:t>
      </w:r>
      <w:r w:rsidR="00174DF8">
        <w:rPr>
          <w:rFonts w:hAnsi="標楷體" w:hint="eastAsia"/>
        </w:rPr>
        <w:t>(70</w:t>
      </w:r>
      <w:r>
        <w:rPr>
          <w:rFonts w:hAnsi="標楷體" w:hint="eastAsia"/>
        </w:rPr>
        <w:t>.</w:t>
      </w:r>
      <w:r w:rsidR="00174DF8">
        <w:rPr>
          <w:rFonts w:hAnsi="標楷體" w:hint="eastAsia"/>
        </w:rPr>
        <w:t>59</w:t>
      </w:r>
      <w:r>
        <w:rPr>
          <w:rFonts w:hAnsi="標楷體" w:hint="eastAsia"/>
        </w:rPr>
        <w:t>%)</w:t>
      </w:r>
      <w:r w:rsidR="00174DF8">
        <w:rPr>
          <w:rFonts w:ascii="新細明體" w:eastAsia="新細明體" w:hAnsi="新細明體" w:hint="eastAsia"/>
        </w:rPr>
        <w:t>、</w:t>
      </w:r>
      <w:r>
        <w:rPr>
          <w:rFonts w:hAnsi="標楷體" w:hint="eastAsia"/>
        </w:rPr>
        <w:t>連江縣(60%)、澎湖縣(50%)</w:t>
      </w:r>
      <w:r w:rsidR="00174DF8">
        <w:rPr>
          <w:rFonts w:hAnsi="標楷體" w:hint="eastAsia"/>
        </w:rPr>
        <w:t>等縣市尚未及8成，達標</w:t>
      </w:r>
      <w:r w:rsidR="00947D06">
        <w:rPr>
          <w:rFonts w:hAnsi="標楷體" w:hint="eastAsia"/>
        </w:rPr>
        <w:t>率</w:t>
      </w:r>
      <w:r w:rsidR="00174DF8">
        <w:rPr>
          <w:rFonts w:hAnsi="標楷體" w:hint="eastAsia"/>
        </w:rPr>
        <w:t>不盡理想</w:t>
      </w:r>
      <w:r w:rsidR="00947D06">
        <w:rPr>
          <w:rFonts w:hAnsi="標楷體" w:hint="eastAsia"/>
        </w:rPr>
        <w:t>。</w:t>
      </w:r>
      <w:r w:rsidR="00C24BC7">
        <w:rPr>
          <w:rFonts w:hAnsi="標楷體" w:hint="eastAsia"/>
        </w:rPr>
        <w:t>經洽據衛福部表示，部分位於都會區之國中學區面對土地成本較高</w:t>
      </w:r>
      <w:r w:rsidR="00C24BC7">
        <w:rPr>
          <w:rFonts w:ascii="新細明體" w:eastAsia="新細明體" w:hAnsi="新細明體" w:hint="eastAsia"/>
        </w:rPr>
        <w:t>、</w:t>
      </w:r>
      <w:r w:rsidR="00C24BC7">
        <w:rPr>
          <w:rFonts w:hAnsi="標楷體" w:hint="eastAsia"/>
        </w:rPr>
        <w:t>空間不足，缺乏適當地點設置日照中心之問題；至於位於偏遠地區之國中學區則因居住人口較少，面臨日照需求不足，倘設置日照中心恐面對難以永續經營之困境</w:t>
      </w:r>
      <w:r w:rsidR="00C24BC7">
        <w:rPr>
          <w:rFonts w:ascii="新細明體" w:eastAsia="新細明體" w:hAnsi="新細明體" w:hint="eastAsia"/>
        </w:rPr>
        <w:t>。</w:t>
      </w:r>
      <w:r w:rsidR="00C24BC7">
        <w:rPr>
          <w:rFonts w:hAnsi="標楷體" w:hint="eastAsia"/>
        </w:rPr>
        <w:t>未來衛福部仍將持續協助地方政府尋求替代方案，持續致力於社區式日照中心之</w:t>
      </w:r>
      <w:r w:rsidR="00A95D75">
        <w:rPr>
          <w:rFonts w:hAnsi="標楷體" w:hint="eastAsia"/>
        </w:rPr>
        <w:t>普及化，俾提供社區民眾更便利之日照服務</w:t>
      </w:r>
      <w:r w:rsidR="00A95D75">
        <w:rPr>
          <w:rFonts w:ascii="新細明體" w:eastAsia="新細明體" w:hAnsi="新細明體" w:hint="eastAsia"/>
        </w:rPr>
        <w:t>。</w:t>
      </w:r>
    </w:p>
    <w:p w:rsidR="00B7242F" w:rsidRDefault="00174DF8" w:rsidP="00CF6FEF">
      <w:pPr>
        <w:ind w:left="566" w:firstLine="566"/>
        <w:rPr>
          <w:b/>
        </w:rPr>
      </w:pPr>
      <w:r>
        <w:rPr>
          <w:rFonts w:hAnsi="標楷體" w:hint="eastAsia"/>
        </w:rPr>
        <w:t>綜上，為普及社區式日照資源，自108年度起衛福部與市縣政府合作推動相關資源布建，並以113年度以前達成一國中學區一日照之目標，截至113年8月底達成目標之學區已近9成，惟尚有包括新竹縣等5縣市未及8成，</w:t>
      </w:r>
      <w:r w:rsidRPr="00174DF8">
        <w:rPr>
          <w:rFonts w:hAnsi="標楷體" w:hint="eastAsia"/>
        </w:rPr>
        <w:t>允宜積極協助地方政府排除布建障礙，俾提升日照服務之近便性</w:t>
      </w:r>
      <w:r w:rsidR="00C24BC7">
        <w:rPr>
          <w:rFonts w:ascii="新細明體" w:eastAsia="新細明體" w:hAnsi="新細明體" w:hint="eastAsia"/>
        </w:rPr>
        <w:t>。</w:t>
      </w:r>
    </w:p>
    <w:p w:rsidR="00396D6C" w:rsidRDefault="00396D6C" w:rsidP="00857360">
      <w:pPr>
        <w:ind w:leftChars="70" w:left="198" w:right="284" w:firstLineChars="0" w:firstLine="454"/>
        <w:jc w:val="right"/>
        <w:rPr>
          <w:b/>
        </w:rPr>
      </w:pPr>
    </w:p>
    <w:p w:rsidR="00396D6C" w:rsidRDefault="00396D6C" w:rsidP="00857360">
      <w:pPr>
        <w:ind w:leftChars="70" w:left="198" w:right="284" w:firstLineChars="0" w:firstLine="454"/>
        <w:jc w:val="right"/>
        <w:rPr>
          <w:b/>
        </w:rPr>
      </w:pPr>
    </w:p>
    <w:p w:rsidR="00396D6C" w:rsidRDefault="00396D6C" w:rsidP="00857360">
      <w:pPr>
        <w:ind w:leftChars="70" w:left="198" w:right="284" w:firstLineChars="0" w:firstLine="454"/>
        <w:jc w:val="right"/>
        <w:rPr>
          <w:b/>
        </w:rPr>
      </w:pPr>
    </w:p>
    <w:p w:rsidR="0066051B" w:rsidRDefault="00857360" w:rsidP="00857360">
      <w:pPr>
        <w:ind w:leftChars="70" w:left="198" w:right="284" w:firstLineChars="0" w:firstLine="454"/>
        <w:jc w:val="right"/>
      </w:pPr>
      <w:r w:rsidRPr="00857360">
        <w:rPr>
          <w:rFonts w:hint="eastAsia"/>
          <w:b/>
        </w:rPr>
        <w:t>表</w:t>
      </w:r>
      <w:r w:rsidRPr="00857360">
        <w:rPr>
          <w:b/>
        </w:rPr>
        <w:t>1</w:t>
      </w:r>
      <w:r w:rsidRPr="00857360">
        <w:rPr>
          <w:rFonts w:hint="eastAsia"/>
          <w:b/>
        </w:rPr>
        <w:t xml:space="preserve"> 截至113</w:t>
      </w:r>
      <w:r w:rsidRPr="00896375">
        <w:rPr>
          <w:rFonts w:hint="eastAsia"/>
          <w:b/>
        </w:rPr>
        <w:t>年</w:t>
      </w:r>
      <w:r w:rsidR="004663F9" w:rsidRPr="00896375">
        <w:rPr>
          <w:rFonts w:hint="eastAsia"/>
          <w:b/>
        </w:rPr>
        <w:t>8</w:t>
      </w:r>
      <w:r w:rsidRPr="00896375">
        <w:rPr>
          <w:rFonts w:hint="eastAsia"/>
          <w:b/>
        </w:rPr>
        <w:t>月</w:t>
      </w:r>
      <w:r w:rsidR="00200BAE">
        <w:rPr>
          <w:rFonts w:hint="eastAsia"/>
          <w:b/>
        </w:rPr>
        <w:t>底「一國中學區一日照」達標</w:t>
      </w:r>
      <w:r w:rsidRPr="00857360">
        <w:rPr>
          <w:rFonts w:hint="eastAsia"/>
          <w:b/>
        </w:rPr>
        <w:t>情形統計表</w:t>
      </w:r>
      <w:r w:rsidRPr="00857360">
        <w:rPr>
          <w:rStyle w:val="143"/>
          <w:rFonts w:hAnsi="標楷體" w:hint="eastAsia"/>
        </w:rPr>
        <w:t>單位：</w:t>
      </w:r>
      <w:r>
        <w:rPr>
          <w:rStyle w:val="143"/>
          <w:rFonts w:hAnsi="標楷體" w:hint="eastAsia"/>
        </w:rPr>
        <w:t>處；</w:t>
      </w:r>
      <w:r w:rsidRPr="00857360">
        <w:rPr>
          <w:rStyle w:val="143"/>
          <w:rFonts w:hAnsi="標楷體" w:hint="eastAsia"/>
        </w:rPr>
        <w:t>%</w:t>
      </w:r>
      <w:r w:rsidR="0066051B" w:rsidRPr="00857360">
        <w:rPr>
          <w:rFonts w:hint="eastAsia"/>
        </w:rPr>
        <w:t xml:space="preserve">   </w:t>
      </w:r>
      <w:r w:rsidR="0066051B">
        <w:rPr>
          <w:rFonts w:hint="eastAsia"/>
        </w:rPr>
        <w:t xml:space="preserve">   </w:t>
      </w:r>
    </w:p>
    <w:tbl>
      <w:tblPr>
        <w:tblW w:w="0" w:type="auto"/>
        <w:tblInd w:w="66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49"/>
        <w:gridCol w:w="1006"/>
        <w:gridCol w:w="975"/>
        <w:gridCol w:w="914"/>
        <w:gridCol w:w="853"/>
        <w:gridCol w:w="833"/>
        <w:gridCol w:w="833"/>
        <w:gridCol w:w="833"/>
        <w:gridCol w:w="1056"/>
      </w:tblGrid>
      <w:tr w:rsidR="00D169D8" w:rsidRPr="00562486" w:rsidTr="00D169D8">
        <w:trPr>
          <w:trHeight w:val="1116"/>
          <w:tblHeader/>
        </w:trPr>
        <w:tc>
          <w:tcPr>
            <w:tcW w:w="749" w:type="dxa"/>
            <w:vMerge w:val="restart"/>
            <w:shd w:val="clear" w:color="auto" w:fill="auto"/>
            <w:vAlign w:val="center"/>
          </w:tcPr>
          <w:p w:rsidR="00D169D8" w:rsidRPr="00562486" w:rsidRDefault="00D169D8" w:rsidP="00D169D8">
            <w:pPr>
              <w:spacing w:line="240" w:lineRule="exact"/>
              <w:ind w:leftChars="0" w:left="0" w:firstLineChars="0" w:firstLine="0"/>
              <w:jc w:val="center"/>
              <w:rPr>
                <w:sz w:val="24"/>
              </w:rPr>
            </w:pPr>
            <w:r w:rsidRPr="00562486">
              <w:rPr>
                <w:rFonts w:hint="eastAsia"/>
                <w:sz w:val="24"/>
              </w:rPr>
              <w:t>市縣別</w:t>
            </w:r>
          </w:p>
        </w:tc>
        <w:tc>
          <w:tcPr>
            <w:tcW w:w="1006" w:type="dxa"/>
            <w:vMerge w:val="restart"/>
            <w:shd w:val="clear" w:color="auto" w:fill="auto"/>
            <w:vAlign w:val="center"/>
          </w:tcPr>
          <w:p w:rsidR="00D169D8" w:rsidRPr="00562486" w:rsidRDefault="00D169D8" w:rsidP="00D169D8">
            <w:pPr>
              <w:spacing w:line="240" w:lineRule="exact"/>
              <w:ind w:leftChars="0" w:left="0" w:firstLineChars="0" w:firstLine="0"/>
              <w:jc w:val="center"/>
              <w:rPr>
                <w:sz w:val="24"/>
              </w:rPr>
            </w:pPr>
            <w:r>
              <w:rPr>
                <w:rFonts w:hint="eastAsia"/>
                <w:sz w:val="24"/>
              </w:rPr>
              <w:t>轄內</w:t>
            </w:r>
            <w:r w:rsidRPr="00562486">
              <w:rPr>
                <w:rFonts w:hint="eastAsia"/>
                <w:sz w:val="24"/>
              </w:rPr>
              <w:t>學區數(</w:t>
            </w:r>
            <w:r w:rsidRPr="00562486">
              <w:rPr>
                <w:sz w:val="24"/>
              </w:rPr>
              <w:t>A</w:t>
            </w:r>
            <w:r w:rsidRPr="00562486">
              <w:rPr>
                <w:rFonts w:hint="eastAsia"/>
                <w:sz w:val="24"/>
              </w:rPr>
              <w:t>)</w:t>
            </w:r>
          </w:p>
        </w:tc>
        <w:tc>
          <w:tcPr>
            <w:tcW w:w="975" w:type="dxa"/>
            <w:vMerge w:val="restart"/>
            <w:tcBorders>
              <w:top w:val="single" w:sz="12" w:space="0" w:color="auto"/>
            </w:tcBorders>
            <w:shd w:val="clear" w:color="auto" w:fill="auto"/>
            <w:vAlign w:val="center"/>
          </w:tcPr>
          <w:p w:rsidR="00D169D8" w:rsidRPr="00562486" w:rsidRDefault="00D169D8" w:rsidP="00D169D8">
            <w:pPr>
              <w:spacing w:line="240" w:lineRule="exact"/>
              <w:ind w:leftChars="0" w:left="0" w:firstLineChars="0" w:firstLine="0"/>
              <w:jc w:val="center"/>
              <w:rPr>
                <w:sz w:val="24"/>
              </w:rPr>
            </w:pPr>
            <w:r>
              <w:rPr>
                <w:rFonts w:hint="eastAsia"/>
                <w:sz w:val="24"/>
              </w:rPr>
              <w:t>轄內已正式營運之日照中心家數</w:t>
            </w:r>
          </w:p>
        </w:tc>
        <w:tc>
          <w:tcPr>
            <w:tcW w:w="4266" w:type="dxa"/>
            <w:gridSpan w:val="5"/>
            <w:tcBorders>
              <w:top w:val="single" w:sz="12" w:space="0" w:color="auto"/>
              <w:bottom w:val="single" w:sz="4" w:space="0" w:color="auto"/>
            </w:tcBorders>
            <w:shd w:val="clear" w:color="auto" w:fill="auto"/>
            <w:vAlign w:val="center"/>
          </w:tcPr>
          <w:p w:rsidR="00D169D8" w:rsidRDefault="00D169D8" w:rsidP="00A5374D">
            <w:pPr>
              <w:spacing w:line="240" w:lineRule="exact"/>
              <w:ind w:leftChars="70" w:left="198" w:firstLineChars="82" w:firstLine="199"/>
              <w:jc w:val="center"/>
              <w:rPr>
                <w:sz w:val="24"/>
              </w:rPr>
            </w:pPr>
            <w:r w:rsidRPr="00562486">
              <w:rPr>
                <w:rFonts w:hint="eastAsia"/>
                <w:sz w:val="24"/>
              </w:rPr>
              <w:t>一國中學區</w:t>
            </w:r>
            <w:r>
              <w:rPr>
                <w:rFonts w:hint="eastAsia"/>
                <w:sz w:val="24"/>
              </w:rPr>
              <w:t>一日照達標</w:t>
            </w:r>
            <w:r w:rsidRPr="00562486">
              <w:rPr>
                <w:rFonts w:hint="eastAsia"/>
                <w:sz w:val="24"/>
              </w:rPr>
              <w:t>類型</w:t>
            </w:r>
          </w:p>
          <w:p w:rsidR="00D169D8" w:rsidRPr="00A5374D" w:rsidRDefault="00D169D8" w:rsidP="00A5374D">
            <w:pPr>
              <w:tabs>
                <w:tab w:val="left" w:pos="3113"/>
              </w:tabs>
              <w:ind w:left="566" w:firstLine="486"/>
              <w:jc w:val="center"/>
              <w:rPr>
                <w:sz w:val="24"/>
              </w:rPr>
            </w:pPr>
          </w:p>
        </w:tc>
        <w:tc>
          <w:tcPr>
            <w:tcW w:w="1056" w:type="dxa"/>
            <w:vMerge w:val="restart"/>
            <w:shd w:val="clear" w:color="auto" w:fill="auto"/>
            <w:vAlign w:val="center"/>
          </w:tcPr>
          <w:p w:rsidR="00D169D8" w:rsidRPr="00562486" w:rsidRDefault="00D169D8" w:rsidP="00D169D8">
            <w:pPr>
              <w:spacing w:line="240" w:lineRule="exact"/>
              <w:ind w:leftChars="0" w:left="0" w:firstLineChars="0" w:firstLine="0"/>
              <w:jc w:val="center"/>
              <w:rPr>
                <w:sz w:val="24"/>
              </w:rPr>
            </w:pPr>
            <w:r w:rsidRPr="00562486">
              <w:rPr>
                <w:rFonts w:hint="eastAsia"/>
                <w:sz w:val="24"/>
              </w:rPr>
              <w:t>一國中學區一日照完成比率</w:t>
            </w:r>
          </w:p>
          <w:p w:rsidR="00D169D8" w:rsidRPr="00562486" w:rsidRDefault="00D169D8" w:rsidP="00D169D8">
            <w:pPr>
              <w:spacing w:line="240" w:lineRule="exact"/>
              <w:ind w:leftChars="0" w:left="0" w:firstLineChars="0" w:firstLine="0"/>
              <w:jc w:val="center"/>
              <w:rPr>
                <w:rFonts w:hint="eastAsia"/>
                <w:sz w:val="24"/>
              </w:rPr>
            </w:pPr>
            <w:r w:rsidRPr="00562486">
              <w:rPr>
                <w:rFonts w:hint="eastAsia"/>
                <w:sz w:val="24"/>
              </w:rPr>
              <w:t>(</w:t>
            </w:r>
            <w:r w:rsidRPr="00562486">
              <w:rPr>
                <w:sz w:val="24"/>
              </w:rPr>
              <w:t>B/A</w:t>
            </w:r>
            <w:r w:rsidRPr="00562486">
              <w:rPr>
                <w:rFonts w:hint="eastAsia"/>
                <w:sz w:val="24"/>
              </w:rPr>
              <w:t>)</w:t>
            </w:r>
          </w:p>
        </w:tc>
      </w:tr>
      <w:tr w:rsidR="00D169D8" w:rsidRPr="00562486" w:rsidTr="00F20223">
        <w:trPr>
          <w:tblHeader/>
        </w:trPr>
        <w:tc>
          <w:tcPr>
            <w:tcW w:w="749" w:type="dxa"/>
            <w:vMerge/>
            <w:shd w:val="clear" w:color="auto" w:fill="auto"/>
          </w:tcPr>
          <w:p w:rsidR="00D169D8" w:rsidRPr="00562486" w:rsidRDefault="00D169D8" w:rsidP="00562486">
            <w:pPr>
              <w:spacing w:line="240" w:lineRule="exact"/>
              <w:ind w:leftChars="0" w:left="0" w:firstLineChars="0" w:firstLine="0"/>
              <w:jc w:val="center"/>
              <w:rPr>
                <w:sz w:val="24"/>
              </w:rPr>
            </w:pPr>
          </w:p>
        </w:tc>
        <w:tc>
          <w:tcPr>
            <w:tcW w:w="1006" w:type="dxa"/>
            <w:vMerge/>
            <w:shd w:val="clear" w:color="auto" w:fill="auto"/>
            <w:vAlign w:val="center"/>
          </w:tcPr>
          <w:p w:rsidR="00D169D8" w:rsidRPr="00562486" w:rsidRDefault="00D169D8" w:rsidP="00562486">
            <w:pPr>
              <w:spacing w:line="240" w:lineRule="exact"/>
              <w:ind w:leftChars="0" w:left="0" w:firstLineChars="0" w:firstLine="0"/>
              <w:jc w:val="right"/>
              <w:rPr>
                <w:sz w:val="24"/>
              </w:rPr>
            </w:pPr>
          </w:p>
        </w:tc>
        <w:tc>
          <w:tcPr>
            <w:tcW w:w="975" w:type="dxa"/>
            <w:vMerge/>
            <w:shd w:val="clear" w:color="auto" w:fill="auto"/>
          </w:tcPr>
          <w:p w:rsidR="00D169D8" w:rsidRPr="00562486" w:rsidRDefault="00D169D8" w:rsidP="00A66A7D">
            <w:pPr>
              <w:spacing w:line="240" w:lineRule="exact"/>
              <w:ind w:leftChars="0" w:left="0" w:firstLineChars="0" w:firstLine="0"/>
              <w:jc w:val="center"/>
              <w:rPr>
                <w:sz w:val="24"/>
              </w:rPr>
            </w:pPr>
          </w:p>
        </w:tc>
        <w:tc>
          <w:tcPr>
            <w:tcW w:w="914" w:type="dxa"/>
            <w:tcBorders>
              <w:top w:val="single" w:sz="4" w:space="0" w:color="auto"/>
            </w:tcBorders>
            <w:shd w:val="clear" w:color="auto" w:fill="auto"/>
            <w:vAlign w:val="center"/>
          </w:tcPr>
          <w:p w:rsidR="00D169D8" w:rsidRDefault="00D169D8" w:rsidP="00562486">
            <w:pPr>
              <w:spacing w:line="240" w:lineRule="exact"/>
              <w:ind w:leftChars="0" w:left="0" w:firstLineChars="0" w:firstLine="0"/>
              <w:jc w:val="center"/>
              <w:rPr>
                <w:rFonts w:hint="eastAsia"/>
                <w:sz w:val="24"/>
              </w:rPr>
            </w:pPr>
            <w:r>
              <w:rPr>
                <w:rFonts w:hint="eastAsia"/>
                <w:sz w:val="24"/>
              </w:rPr>
              <w:t>合計達標之學區數</w:t>
            </w:r>
          </w:p>
          <w:p w:rsidR="00D169D8" w:rsidRPr="00562486" w:rsidRDefault="00D169D8" w:rsidP="00562486">
            <w:pPr>
              <w:spacing w:line="240" w:lineRule="exact"/>
              <w:ind w:leftChars="0" w:left="0" w:firstLineChars="0" w:firstLine="0"/>
              <w:jc w:val="center"/>
              <w:rPr>
                <w:sz w:val="24"/>
              </w:rPr>
            </w:pPr>
            <w:r>
              <w:rPr>
                <w:rFonts w:hint="eastAsia"/>
                <w:sz w:val="24"/>
              </w:rPr>
              <w:t>(B)</w:t>
            </w:r>
          </w:p>
        </w:tc>
        <w:tc>
          <w:tcPr>
            <w:tcW w:w="853" w:type="dxa"/>
            <w:tcBorders>
              <w:top w:val="single" w:sz="4" w:space="0" w:color="auto"/>
            </w:tcBorders>
            <w:shd w:val="clear" w:color="auto" w:fill="auto"/>
            <w:vAlign w:val="center"/>
          </w:tcPr>
          <w:p w:rsidR="00D169D8" w:rsidRPr="007E5DB4" w:rsidRDefault="00D169D8" w:rsidP="00562486">
            <w:pPr>
              <w:spacing w:line="240" w:lineRule="exact"/>
              <w:ind w:leftChars="0" w:left="0" w:firstLineChars="0" w:firstLine="0"/>
              <w:jc w:val="center"/>
              <w:rPr>
                <w:color w:val="FF0000"/>
                <w:sz w:val="24"/>
              </w:rPr>
            </w:pPr>
            <w:r w:rsidRPr="00562486">
              <w:rPr>
                <w:rFonts w:hint="eastAsia"/>
                <w:sz w:val="24"/>
              </w:rPr>
              <w:t>已取得籌設許可型</w:t>
            </w:r>
          </w:p>
        </w:tc>
        <w:tc>
          <w:tcPr>
            <w:tcW w:w="833" w:type="dxa"/>
            <w:tcBorders>
              <w:top w:val="single" w:sz="4" w:space="0" w:color="auto"/>
            </w:tcBorders>
            <w:shd w:val="clear" w:color="auto" w:fill="auto"/>
            <w:vAlign w:val="center"/>
          </w:tcPr>
          <w:p w:rsidR="00D169D8" w:rsidRPr="00562486" w:rsidRDefault="00D169D8" w:rsidP="00031D0F">
            <w:pPr>
              <w:spacing w:line="240" w:lineRule="exact"/>
              <w:ind w:leftChars="0" w:left="0" w:firstLineChars="0" w:firstLine="0"/>
              <w:jc w:val="center"/>
              <w:rPr>
                <w:sz w:val="24"/>
              </w:rPr>
            </w:pPr>
            <w:r w:rsidRPr="00562486">
              <w:rPr>
                <w:rFonts w:hint="eastAsia"/>
                <w:sz w:val="24"/>
              </w:rPr>
              <w:t>前瞻補助型</w:t>
            </w:r>
          </w:p>
        </w:tc>
        <w:tc>
          <w:tcPr>
            <w:tcW w:w="833" w:type="dxa"/>
            <w:tcBorders>
              <w:top w:val="single" w:sz="4" w:space="0" w:color="auto"/>
            </w:tcBorders>
            <w:shd w:val="clear" w:color="auto" w:fill="auto"/>
            <w:vAlign w:val="center"/>
          </w:tcPr>
          <w:p w:rsidR="00D169D8" w:rsidRPr="00562486" w:rsidRDefault="00D169D8" w:rsidP="00562486">
            <w:pPr>
              <w:spacing w:line="240" w:lineRule="exact"/>
              <w:ind w:leftChars="0" w:left="0" w:firstLineChars="0" w:firstLine="0"/>
              <w:jc w:val="center"/>
              <w:rPr>
                <w:sz w:val="24"/>
              </w:rPr>
            </w:pPr>
            <w:r w:rsidRPr="00562486">
              <w:rPr>
                <w:rFonts w:hint="eastAsia"/>
                <w:sz w:val="24"/>
              </w:rPr>
              <w:t>地方自建工程已發包案件型</w:t>
            </w:r>
          </w:p>
        </w:tc>
        <w:tc>
          <w:tcPr>
            <w:tcW w:w="833" w:type="dxa"/>
            <w:tcBorders>
              <w:top w:val="single" w:sz="4" w:space="0" w:color="auto"/>
            </w:tcBorders>
            <w:shd w:val="clear" w:color="auto" w:fill="auto"/>
            <w:vAlign w:val="center"/>
          </w:tcPr>
          <w:p w:rsidR="00D169D8" w:rsidRPr="00E851EA" w:rsidRDefault="00D169D8" w:rsidP="00E851EA">
            <w:pPr>
              <w:spacing w:line="240" w:lineRule="exact"/>
              <w:ind w:leftChars="0" w:left="0" w:firstLineChars="0" w:firstLine="0"/>
              <w:jc w:val="center"/>
              <w:rPr>
                <w:sz w:val="24"/>
              </w:rPr>
            </w:pPr>
            <w:r w:rsidRPr="00E851EA">
              <w:rPr>
                <w:rFonts w:hint="eastAsia"/>
                <w:sz w:val="24"/>
              </w:rPr>
              <w:t>已完成設立許可型(含已設家托者)</w:t>
            </w:r>
          </w:p>
        </w:tc>
        <w:tc>
          <w:tcPr>
            <w:tcW w:w="1056" w:type="dxa"/>
            <w:vMerge/>
            <w:shd w:val="clear" w:color="auto" w:fill="auto"/>
            <w:vAlign w:val="center"/>
          </w:tcPr>
          <w:p w:rsidR="00D169D8" w:rsidRPr="00562486" w:rsidRDefault="00D169D8" w:rsidP="00562486">
            <w:pPr>
              <w:spacing w:line="240" w:lineRule="exact"/>
              <w:ind w:leftChars="0" w:left="0" w:firstLineChars="0" w:firstLine="0"/>
              <w:jc w:val="center"/>
              <w:rPr>
                <w:sz w:val="24"/>
              </w:rPr>
            </w:pPr>
          </w:p>
        </w:tc>
      </w:tr>
      <w:tr w:rsidR="00207C27" w:rsidRPr="00562486" w:rsidTr="00D169D8">
        <w:tc>
          <w:tcPr>
            <w:tcW w:w="749" w:type="dxa"/>
            <w:shd w:val="clear" w:color="auto" w:fill="auto"/>
          </w:tcPr>
          <w:p w:rsidR="00207C27" w:rsidRPr="00562486" w:rsidRDefault="00207C27" w:rsidP="0089498B">
            <w:pPr>
              <w:spacing w:line="240" w:lineRule="exact"/>
              <w:ind w:leftChars="0" w:left="0" w:firstLineChars="0" w:firstLine="0"/>
              <w:jc w:val="center"/>
              <w:rPr>
                <w:sz w:val="24"/>
              </w:rPr>
            </w:pPr>
            <w:r w:rsidRPr="00562486">
              <w:rPr>
                <w:rFonts w:hint="eastAsia"/>
                <w:sz w:val="24"/>
              </w:rPr>
              <w:t>整體</w:t>
            </w:r>
          </w:p>
        </w:tc>
        <w:tc>
          <w:tcPr>
            <w:tcW w:w="1006" w:type="dxa"/>
            <w:shd w:val="clear" w:color="auto" w:fill="auto"/>
            <w:vAlign w:val="center"/>
          </w:tcPr>
          <w:p w:rsidR="00207C27" w:rsidRPr="00562486" w:rsidRDefault="00207C27" w:rsidP="00062A22">
            <w:pPr>
              <w:spacing w:line="240" w:lineRule="exact"/>
              <w:ind w:leftChars="0" w:left="0" w:firstLineChars="0" w:firstLine="0"/>
              <w:jc w:val="right"/>
              <w:rPr>
                <w:sz w:val="24"/>
              </w:rPr>
            </w:pPr>
            <w:r w:rsidRPr="00562486">
              <w:rPr>
                <w:sz w:val="24"/>
              </w:rPr>
              <w:t>816</w:t>
            </w:r>
          </w:p>
        </w:tc>
        <w:tc>
          <w:tcPr>
            <w:tcW w:w="975" w:type="dxa"/>
            <w:shd w:val="clear" w:color="auto" w:fill="auto"/>
            <w:vAlign w:val="center"/>
          </w:tcPr>
          <w:p w:rsidR="00207C27" w:rsidRPr="0089498B" w:rsidRDefault="00207C27" w:rsidP="00896375">
            <w:pPr>
              <w:spacing w:line="240" w:lineRule="exact"/>
              <w:ind w:leftChars="0" w:left="0" w:firstLineChars="0" w:firstLine="0"/>
              <w:jc w:val="right"/>
              <w:rPr>
                <w:sz w:val="24"/>
              </w:rPr>
            </w:pPr>
            <w:r w:rsidRPr="0089498B">
              <w:rPr>
                <w:sz w:val="24"/>
              </w:rPr>
              <w:t>1,060</w:t>
            </w:r>
          </w:p>
        </w:tc>
        <w:tc>
          <w:tcPr>
            <w:tcW w:w="914" w:type="dxa"/>
            <w:shd w:val="clear" w:color="auto" w:fill="auto"/>
            <w:vAlign w:val="center"/>
          </w:tcPr>
          <w:p w:rsidR="00207C27" w:rsidRPr="0089498B" w:rsidRDefault="00200BAE" w:rsidP="0089498B">
            <w:pPr>
              <w:spacing w:line="240" w:lineRule="exact"/>
              <w:ind w:leftChars="0" w:left="0" w:firstLineChars="0" w:firstLine="0"/>
              <w:jc w:val="right"/>
              <w:rPr>
                <w:sz w:val="24"/>
              </w:rPr>
            </w:pPr>
            <w:r>
              <w:rPr>
                <w:rFonts w:hint="eastAsia"/>
                <w:sz w:val="24"/>
              </w:rPr>
              <w:t>730</w:t>
            </w:r>
          </w:p>
        </w:tc>
        <w:tc>
          <w:tcPr>
            <w:tcW w:w="853" w:type="dxa"/>
            <w:shd w:val="clear" w:color="auto" w:fill="auto"/>
            <w:vAlign w:val="center"/>
          </w:tcPr>
          <w:p w:rsidR="00207C27" w:rsidRPr="0089498B" w:rsidRDefault="00207C27" w:rsidP="00A66A7D">
            <w:pPr>
              <w:spacing w:line="240" w:lineRule="exact"/>
              <w:ind w:leftChars="0" w:left="0" w:firstLineChars="0" w:firstLine="0"/>
              <w:jc w:val="right"/>
              <w:rPr>
                <w:sz w:val="24"/>
              </w:rPr>
            </w:pPr>
            <w:r w:rsidRPr="0089498B">
              <w:rPr>
                <w:sz w:val="24"/>
              </w:rPr>
              <w:t>55</w:t>
            </w:r>
          </w:p>
        </w:tc>
        <w:tc>
          <w:tcPr>
            <w:tcW w:w="833" w:type="dxa"/>
            <w:shd w:val="clear" w:color="auto" w:fill="auto"/>
            <w:vAlign w:val="center"/>
          </w:tcPr>
          <w:p w:rsidR="00207C27" w:rsidRPr="0089498B" w:rsidRDefault="00207C27" w:rsidP="0089498B">
            <w:pPr>
              <w:spacing w:line="240" w:lineRule="exact"/>
              <w:ind w:leftChars="0" w:left="0" w:firstLineChars="0" w:firstLine="0"/>
              <w:jc w:val="right"/>
              <w:rPr>
                <w:sz w:val="24"/>
              </w:rPr>
            </w:pPr>
            <w:r w:rsidRPr="0089498B">
              <w:rPr>
                <w:sz w:val="24"/>
              </w:rPr>
              <w:t>44</w:t>
            </w:r>
          </w:p>
        </w:tc>
        <w:tc>
          <w:tcPr>
            <w:tcW w:w="833" w:type="dxa"/>
            <w:shd w:val="clear" w:color="auto" w:fill="auto"/>
            <w:vAlign w:val="center"/>
          </w:tcPr>
          <w:p w:rsidR="00207C27" w:rsidRPr="0089498B" w:rsidRDefault="00207C27" w:rsidP="0089498B">
            <w:pPr>
              <w:spacing w:line="240" w:lineRule="exact"/>
              <w:ind w:leftChars="0" w:left="0" w:firstLineChars="0" w:firstLine="0"/>
              <w:jc w:val="right"/>
              <w:rPr>
                <w:sz w:val="24"/>
              </w:rPr>
            </w:pPr>
            <w:r w:rsidRPr="0089498B">
              <w:rPr>
                <w:sz w:val="24"/>
              </w:rPr>
              <w:t>1</w:t>
            </w:r>
          </w:p>
        </w:tc>
        <w:tc>
          <w:tcPr>
            <w:tcW w:w="833" w:type="dxa"/>
            <w:shd w:val="clear" w:color="auto" w:fill="auto"/>
            <w:vAlign w:val="center"/>
          </w:tcPr>
          <w:p w:rsidR="00207C27" w:rsidRPr="00E851EA" w:rsidRDefault="00207C27" w:rsidP="0089498B">
            <w:pPr>
              <w:spacing w:line="240" w:lineRule="exact"/>
              <w:ind w:leftChars="0" w:left="0" w:firstLineChars="0" w:firstLine="0"/>
              <w:jc w:val="right"/>
              <w:rPr>
                <w:sz w:val="24"/>
              </w:rPr>
            </w:pPr>
            <w:r w:rsidRPr="00E851EA">
              <w:rPr>
                <w:rFonts w:hint="eastAsia"/>
                <w:sz w:val="24"/>
              </w:rPr>
              <w:t>6</w:t>
            </w:r>
            <w:r w:rsidRPr="00E851EA">
              <w:rPr>
                <w:sz w:val="24"/>
              </w:rPr>
              <w:t>3</w:t>
            </w:r>
            <w:r w:rsidRPr="00E851EA">
              <w:rPr>
                <w:rFonts w:hint="eastAsia"/>
                <w:sz w:val="24"/>
              </w:rPr>
              <w:t>0</w:t>
            </w:r>
          </w:p>
        </w:tc>
        <w:tc>
          <w:tcPr>
            <w:tcW w:w="1056" w:type="dxa"/>
            <w:shd w:val="clear" w:color="auto" w:fill="auto"/>
            <w:vAlign w:val="center"/>
          </w:tcPr>
          <w:p w:rsidR="00207C27" w:rsidRPr="004663F9" w:rsidRDefault="00207C27" w:rsidP="002E1039">
            <w:pPr>
              <w:spacing w:line="240" w:lineRule="exact"/>
              <w:ind w:leftChars="0" w:left="0" w:firstLineChars="0" w:firstLine="0"/>
              <w:jc w:val="right"/>
              <w:rPr>
                <w:color w:val="FF0000"/>
                <w:sz w:val="24"/>
              </w:rPr>
            </w:pPr>
            <w:r w:rsidRPr="007E5DB4">
              <w:rPr>
                <w:sz w:val="24"/>
              </w:rPr>
              <w:t>8</w:t>
            </w:r>
            <w:r w:rsidRPr="007E5DB4">
              <w:rPr>
                <w:rFonts w:hint="eastAsia"/>
                <w:sz w:val="24"/>
              </w:rPr>
              <w:t>9</w:t>
            </w:r>
            <w:r w:rsidRPr="007E5DB4">
              <w:rPr>
                <w:sz w:val="24"/>
              </w:rPr>
              <w:t>.</w:t>
            </w:r>
            <w:r w:rsidRPr="007E5DB4">
              <w:rPr>
                <w:rFonts w:hint="eastAsia"/>
                <w:sz w:val="24"/>
              </w:rPr>
              <w:t>4</w:t>
            </w:r>
            <w:r w:rsidRPr="007E5DB4">
              <w:rPr>
                <w:sz w:val="24"/>
              </w:rPr>
              <w:t>6</w:t>
            </w:r>
          </w:p>
        </w:tc>
      </w:tr>
      <w:tr w:rsidR="00207C27" w:rsidRPr="00562486" w:rsidTr="00D169D8">
        <w:tc>
          <w:tcPr>
            <w:tcW w:w="749" w:type="dxa"/>
            <w:shd w:val="clear" w:color="auto" w:fill="auto"/>
          </w:tcPr>
          <w:p w:rsidR="00207C27" w:rsidRPr="00562486" w:rsidRDefault="00207C27" w:rsidP="0089498B">
            <w:pPr>
              <w:spacing w:line="240" w:lineRule="exact"/>
              <w:ind w:leftChars="0" w:left="0" w:firstLineChars="0" w:firstLine="0"/>
              <w:jc w:val="center"/>
              <w:rPr>
                <w:rFonts w:hint="eastAsia"/>
                <w:sz w:val="24"/>
              </w:rPr>
            </w:pPr>
            <w:r w:rsidRPr="00562486">
              <w:rPr>
                <w:rFonts w:hint="eastAsia"/>
                <w:sz w:val="24"/>
              </w:rPr>
              <w:t>臺北市</w:t>
            </w:r>
          </w:p>
        </w:tc>
        <w:tc>
          <w:tcPr>
            <w:tcW w:w="1006" w:type="dxa"/>
            <w:shd w:val="clear" w:color="auto" w:fill="auto"/>
            <w:vAlign w:val="center"/>
          </w:tcPr>
          <w:p w:rsidR="00207C27" w:rsidRPr="00562486" w:rsidRDefault="00207C27" w:rsidP="0089498B">
            <w:pPr>
              <w:spacing w:line="240" w:lineRule="exact"/>
              <w:ind w:leftChars="0" w:left="0" w:firstLineChars="0" w:firstLine="0"/>
              <w:jc w:val="right"/>
              <w:rPr>
                <w:sz w:val="24"/>
              </w:rPr>
            </w:pPr>
            <w:r w:rsidRPr="00562486">
              <w:rPr>
                <w:sz w:val="24"/>
              </w:rPr>
              <w:t>72</w:t>
            </w:r>
          </w:p>
        </w:tc>
        <w:tc>
          <w:tcPr>
            <w:tcW w:w="975" w:type="dxa"/>
            <w:shd w:val="clear" w:color="auto" w:fill="auto"/>
            <w:vAlign w:val="center"/>
          </w:tcPr>
          <w:p w:rsidR="00207C27" w:rsidRPr="0089498B" w:rsidRDefault="00200BAE" w:rsidP="00200BAE">
            <w:pPr>
              <w:spacing w:line="240" w:lineRule="exact"/>
              <w:ind w:leftChars="0" w:left="0" w:firstLineChars="0" w:firstLine="0"/>
              <w:jc w:val="right"/>
              <w:rPr>
                <w:sz w:val="24"/>
              </w:rPr>
            </w:pPr>
            <w:r>
              <w:rPr>
                <w:rFonts w:hint="eastAsia"/>
                <w:sz w:val="24"/>
              </w:rPr>
              <w:t>78</w:t>
            </w:r>
          </w:p>
        </w:tc>
        <w:tc>
          <w:tcPr>
            <w:tcW w:w="914" w:type="dxa"/>
            <w:shd w:val="clear" w:color="auto" w:fill="auto"/>
            <w:vAlign w:val="center"/>
          </w:tcPr>
          <w:p w:rsidR="00207C27" w:rsidRPr="0089498B" w:rsidRDefault="00E851EA" w:rsidP="0089498B">
            <w:pPr>
              <w:spacing w:line="240" w:lineRule="exact"/>
              <w:ind w:leftChars="0" w:left="0" w:firstLineChars="0" w:firstLine="0"/>
              <w:jc w:val="right"/>
              <w:rPr>
                <w:sz w:val="24"/>
              </w:rPr>
            </w:pPr>
            <w:r>
              <w:rPr>
                <w:rFonts w:hint="eastAsia"/>
                <w:sz w:val="24"/>
              </w:rPr>
              <w:t>60</w:t>
            </w:r>
          </w:p>
        </w:tc>
        <w:tc>
          <w:tcPr>
            <w:tcW w:w="853" w:type="dxa"/>
            <w:shd w:val="clear" w:color="auto" w:fill="auto"/>
            <w:vAlign w:val="center"/>
          </w:tcPr>
          <w:p w:rsidR="00207C27" w:rsidRPr="0089498B" w:rsidRDefault="00207C27" w:rsidP="00A66A7D">
            <w:pPr>
              <w:spacing w:line="240" w:lineRule="exact"/>
              <w:ind w:leftChars="0" w:left="0" w:firstLineChars="0" w:firstLine="0"/>
              <w:jc w:val="right"/>
              <w:rPr>
                <w:sz w:val="24"/>
              </w:rPr>
            </w:pPr>
            <w:r w:rsidRPr="0089498B">
              <w:rPr>
                <w:sz w:val="24"/>
              </w:rPr>
              <w:t>4</w:t>
            </w:r>
          </w:p>
        </w:tc>
        <w:tc>
          <w:tcPr>
            <w:tcW w:w="833" w:type="dxa"/>
            <w:shd w:val="clear" w:color="auto" w:fill="auto"/>
            <w:vAlign w:val="center"/>
          </w:tcPr>
          <w:p w:rsidR="00207C27" w:rsidRPr="0089498B" w:rsidRDefault="00207C27" w:rsidP="0089498B">
            <w:pPr>
              <w:spacing w:line="240" w:lineRule="exact"/>
              <w:ind w:leftChars="0" w:left="0" w:firstLineChars="0" w:firstLine="0"/>
              <w:jc w:val="right"/>
              <w:rPr>
                <w:sz w:val="24"/>
              </w:rPr>
            </w:pPr>
            <w:r w:rsidRPr="0089498B">
              <w:rPr>
                <w:sz w:val="24"/>
              </w:rPr>
              <w:t>2</w:t>
            </w:r>
          </w:p>
        </w:tc>
        <w:tc>
          <w:tcPr>
            <w:tcW w:w="833" w:type="dxa"/>
            <w:shd w:val="clear" w:color="auto" w:fill="auto"/>
            <w:vAlign w:val="center"/>
          </w:tcPr>
          <w:p w:rsidR="00207C27" w:rsidRPr="0089498B" w:rsidRDefault="00207C27" w:rsidP="0089498B">
            <w:pPr>
              <w:spacing w:line="240" w:lineRule="exact"/>
              <w:ind w:leftChars="0" w:left="0" w:firstLineChars="0" w:firstLine="0"/>
              <w:jc w:val="right"/>
              <w:rPr>
                <w:sz w:val="24"/>
              </w:rPr>
            </w:pPr>
            <w:r w:rsidRPr="0089498B">
              <w:rPr>
                <w:sz w:val="24"/>
              </w:rPr>
              <w:t>0</w:t>
            </w:r>
          </w:p>
        </w:tc>
        <w:tc>
          <w:tcPr>
            <w:tcW w:w="833" w:type="dxa"/>
            <w:shd w:val="clear" w:color="auto" w:fill="auto"/>
            <w:vAlign w:val="center"/>
          </w:tcPr>
          <w:p w:rsidR="00207C27" w:rsidRPr="00E851EA" w:rsidRDefault="00207C27" w:rsidP="0089498B">
            <w:pPr>
              <w:spacing w:line="240" w:lineRule="exact"/>
              <w:ind w:leftChars="0" w:left="0" w:firstLineChars="0" w:firstLine="0"/>
              <w:jc w:val="right"/>
              <w:rPr>
                <w:sz w:val="24"/>
              </w:rPr>
            </w:pPr>
            <w:r w:rsidRPr="00E851EA">
              <w:rPr>
                <w:rFonts w:hint="eastAsia"/>
                <w:sz w:val="24"/>
              </w:rPr>
              <w:t>54</w:t>
            </w:r>
          </w:p>
        </w:tc>
        <w:tc>
          <w:tcPr>
            <w:tcW w:w="1056" w:type="dxa"/>
            <w:shd w:val="clear" w:color="auto" w:fill="auto"/>
            <w:vAlign w:val="center"/>
          </w:tcPr>
          <w:p w:rsidR="00207C27" w:rsidRPr="00FE747D" w:rsidRDefault="00207C27" w:rsidP="002E1039">
            <w:pPr>
              <w:spacing w:line="240" w:lineRule="exact"/>
              <w:ind w:leftChars="0" w:left="0" w:firstLineChars="0" w:firstLine="0"/>
              <w:jc w:val="right"/>
              <w:rPr>
                <w:color w:val="FF0000"/>
                <w:sz w:val="24"/>
              </w:rPr>
            </w:pPr>
            <w:r w:rsidRPr="00562486">
              <w:rPr>
                <w:sz w:val="24"/>
              </w:rPr>
              <w:t>83.33</w:t>
            </w:r>
          </w:p>
        </w:tc>
      </w:tr>
      <w:tr w:rsidR="00207C27" w:rsidRPr="00562486" w:rsidTr="00D169D8">
        <w:tc>
          <w:tcPr>
            <w:tcW w:w="749" w:type="dxa"/>
            <w:shd w:val="clear" w:color="auto" w:fill="auto"/>
          </w:tcPr>
          <w:p w:rsidR="00207C27" w:rsidRPr="00562486" w:rsidRDefault="00207C27" w:rsidP="0089498B">
            <w:pPr>
              <w:spacing w:line="240" w:lineRule="exact"/>
              <w:ind w:leftChars="0" w:left="0" w:firstLineChars="0" w:firstLine="0"/>
              <w:jc w:val="center"/>
              <w:rPr>
                <w:rFonts w:hint="eastAsia"/>
                <w:sz w:val="24"/>
              </w:rPr>
            </w:pPr>
            <w:r w:rsidRPr="00562486">
              <w:rPr>
                <w:rFonts w:hint="eastAsia"/>
                <w:sz w:val="24"/>
              </w:rPr>
              <w:t>新北市</w:t>
            </w:r>
          </w:p>
        </w:tc>
        <w:tc>
          <w:tcPr>
            <w:tcW w:w="1006" w:type="dxa"/>
            <w:shd w:val="clear" w:color="auto" w:fill="auto"/>
            <w:vAlign w:val="center"/>
          </w:tcPr>
          <w:p w:rsidR="00207C27" w:rsidRPr="00562486" w:rsidRDefault="00207C27" w:rsidP="0089498B">
            <w:pPr>
              <w:spacing w:line="240" w:lineRule="exact"/>
              <w:ind w:leftChars="0" w:left="0" w:firstLineChars="0" w:firstLine="0"/>
              <w:jc w:val="right"/>
              <w:rPr>
                <w:sz w:val="24"/>
              </w:rPr>
            </w:pPr>
            <w:r w:rsidRPr="00562486">
              <w:rPr>
                <w:sz w:val="24"/>
              </w:rPr>
              <w:t>79</w:t>
            </w:r>
          </w:p>
        </w:tc>
        <w:tc>
          <w:tcPr>
            <w:tcW w:w="975" w:type="dxa"/>
            <w:shd w:val="clear" w:color="auto" w:fill="auto"/>
            <w:vAlign w:val="center"/>
          </w:tcPr>
          <w:p w:rsidR="00207C27" w:rsidRPr="0089498B" w:rsidRDefault="00200BAE" w:rsidP="0089498B">
            <w:pPr>
              <w:spacing w:line="240" w:lineRule="exact"/>
              <w:ind w:leftChars="0" w:left="0" w:firstLineChars="0" w:firstLine="0"/>
              <w:jc w:val="right"/>
              <w:rPr>
                <w:sz w:val="24"/>
              </w:rPr>
            </w:pPr>
            <w:r>
              <w:rPr>
                <w:rFonts w:hint="eastAsia"/>
                <w:sz w:val="24"/>
              </w:rPr>
              <w:t>104</w:t>
            </w:r>
          </w:p>
        </w:tc>
        <w:tc>
          <w:tcPr>
            <w:tcW w:w="914" w:type="dxa"/>
            <w:shd w:val="clear" w:color="auto" w:fill="auto"/>
            <w:vAlign w:val="center"/>
          </w:tcPr>
          <w:p w:rsidR="00207C27" w:rsidRPr="0089498B" w:rsidRDefault="00E851EA" w:rsidP="0089498B">
            <w:pPr>
              <w:spacing w:line="240" w:lineRule="exact"/>
              <w:ind w:leftChars="0" w:left="0" w:firstLineChars="0" w:firstLine="0"/>
              <w:jc w:val="right"/>
              <w:rPr>
                <w:sz w:val="24"/>
              </w:rPr>
            </w:pPr>
            <w:r>
              <w:rPr>
                <w:rFonts w:hint="eastAsia"/>
                <w:sz w:val="24"/>
              </w:rPr>
              <w:t>71</w:t>
            </w:r>
          </w:p>
        </w:tc>
        <w:tc>
          <w:tcPr>
            <w:tcW w:w="853" w:type="dxa"/>
            <w:shd w:val="clear" w:color="auto" w:fill="auto"/>
            <w:vAlign w:val="center"/>
          </w:tcPr>
          <w:p w:rsidR="00207C27" w:rsidRPr="0089498B" w:rsidRDefault="00207C27" w:rsidP="00A66A7D">
            <w:pPr>
              <w:spacing w:line="240" w:lineRule="exact"/>
              <w:ind w:leftChars="0" w:left="0" w:firstLineChars="0" w:firstLine="0"/>
              <w:jc w:val="right"/>
              <w:rPr>
                <w:sz w:val="24"/>
              </w:rPr>
            </w:pPr>
            <w:r w:rsidRPr="0089498B">
              <w:rPr>
                <w:sz w:val="24"/>
              </w:rPr>
              <w:t>5</w:t>
            </w:r>
          </w:p>
        </w:tc>
        <w:tc>
          <w:tcPr>
            <w:tcW w:w="833" w:type="dxa"/>
            <w:shd w:val="clear" w:color="auto" w:fill="auto"/>
            <w:vAlign w:val="center"/>
          </w:tcPr>
          <w:p w:rsidR="00207C27" w:rsidRPr="0089498B" w:rsidRDefault="00207C27" w:rsidP="0089498B">
            <w:pPr>
              <w:spacing w:line="240" w:lineRule="exact"/>
              <w:ind w:leftChars="0" w:left="0" w:firstLineChars="0" w:firstLine="0"/>
              <w:jc w:val="right"/>
              <w:rPr>
                <w:sz w:val="24"/>
              </w:rPr>
            </w:pPr>
            <w:r w:rsidRPr="0089498B">
              <w:rPr>
                <w:sz w:val="24"/>
              </w:rPr>
              <w:t>3</w:t>
            </w:r>
          </w:p>
        </w:tc>
        <w:tc>
          <w:tcPr>
            <w:tcW w:w="833" w:type="dxa"/>
            <w:shd w:val="clear" w:color="auto" w:fill="auto"/>
            <w:vAlign w:val="center"/>
          </w:tcPr>
          <w:p w:rsidR="00207C27" w:rsidRPr="0089498B" w:rsidRDefault="00207C27" w:rsidP="0089498B">
            <w:pPr>
              <w:spacing w:line="240" w:lineRule="exact"/>
              <w:ind w:leftChars="0" w:left="0" w:firstLineChars="0" w:firstLine="0"/>
              <w:jc w:val="right"/>
              <w:rPr>
                <w:sz w:val="24"/>
              </w:rPr>
            </w:pPr>
            <w:r w:rsidRPr="0089498B">
              <w:rPr>
                <w:sz w:val="24"/>
              </w:rPr>
              <w:t>0</w:t>
            </w:r>
          </w:p>
        </w:tc>
        <w:tc>
          <w:tcPr>
            <w:tcW w:w="833" w:type="dxa"/>
            <w:shd w:val="clear" w:color="auto" w:fill="auto"/>
            <w:vAlign w:val="center"/>
          </w:tcPr>
          <w:p w:rsidR="00207C27" w:rsidRPr="00E851EA" w:rsidRDefault="00207C27" w:rsidP="0089498B">
            <w:pPr>
              <w:spacing w:line="240" w:lineRule="exact"/>
              <w:ind w:leftChars="0" w:left="0" w:firstLineChars="0" w:firstLine="0"/>
              <w:jc w:val="right"/>
              <w:rPr>
                <w:sz w:val="24"/>
              </w:rPr>
            </w:pPr>
            <w:r w:rsidRPr="00E851EA">
              <w:rPr>
                <w:rFonts w:hint="eastAsia"/>
                <w:sz w:val="24"/>
              </w:rPr>
              <w:t>63</w:t>
            </w:r>
          </w:p>
        </w:tc>
        <w:tc>
          <w:tcPr>
            <w:tcW w:w="1056" w:type="dxa"/>
            <w:shd w:val="clear" w:color="auto" w:fill="auto"/>
            <w:vAlign w:val="center"/>
          </w:tcPr>
          <w:p w:rsidR="00207C27" w:rsidRPr="00062A22" w:rsidRDefault="00207C27" w:rsidP="002E1039">
            <w:pPr>
              <w:spacing w:line="240" w:lineRule="exact"/>
              <w:ind w:leftChars="0" w:left="0" w:firstLineChars="0" w:firstLine="0"/>
              <w:jc w:val="right"/>
              <w:rPr>
                <w:color w:val="FF0000"/>
                <w:sz w:val="24"/>
              </w:rPr>
            </w:pPr>
            <w:r w:rsidRPr="00562486">
              <w:rPr>
                <w:sz w:val="24"/>
              </w:rPr>
              <w:t>89.87</w:t>
            </w:r>
          </w:p>
        </w:tc>
      </w:tr>
      <w:tr w:rsidR="00207C27" w:rsidRPr="00562486" w:rsidTr="00D169D8">
        <w:tc>
          <w:tcPr>
            <w:tcW w:w="749" w:type="dxa"/>
            <w:shd w:val="clear" w:color="auto" w:fill="auto"/>
          </w:tcPr>
          <w:p w:rsidR="00207C27" w:rsidRPr="00562486" w:rsidRDefault="00207C27" w:rsidP="0089498B">
            <w:pPr>
              <w:spacing w:line="240" w:lineRule="exact"/>
              <w:ind w:leftChars="0" w:left="0" w:firstLineChars="0" w:firstLine="0"/>
              <w:jc w:val="center"/>
              <w:rPr>
                <w:rFonts w:hint="eastAsia"/>
                <w:sz w:val="24"/>
              </w:rPr>
            </w:pPr>
            <w:r w:rsidRPr="00562486">
              <w:rPr>
                <w:rFonts w:hint="eastAsia"/>
                <w:sz w:val="24"/>
              </w:rPr>
              <w:t>桃園市</w:t>
            </w:r>
          </w:p>
        </w:tc>
        <w:tc>
          <w:tcPr>
            <w:tcW w:w="1006" w:type="dxa"/>
            <w:shd w:val="clear" w:color="auto" w:fill="auto"/>
            <w:vAlign w:val="center"/>
          </w:tcPr>
          <w:p w:rsidR="00207C27" w:rsidRPr="00562486" w:rsidRDefault="00207C27" w:rsidP="0089498B">
            <w:pPr>
              <w:spacing w:line="240" w:lineRule="exact"/>
              <w:ind w:leftChars="0" w:left="0" w:firstLineChars="0" w:firstLine="0"/>
              <w:jc w:val="right"/>
              <w:rPr>
                <w:sz w:val="24"/>
              </w:rPr>
            </w:pPr>
            <w:r w:rsidRPr="00562486">
              <w:rPr>
                <w:sz w:val="24"/>
              </w:rPr>
              <w:t>59</w:t>
            </w:r>
          </w:p>
        </w:tc>
        <w:tc>
          <w:tcPr>
            <w:tcW w:w="975" w:type="dxa"/>
            <w:shd w:val="clear" w:color="auto" w:fill="auto"/>
            <w:vAlign w:val="center"/>
          </w:tcPr>
          <w:p w:rsidR="00207C27" w:rsidRPr="0089498B" w:rsidRDefault="00200BAE" w:rsidP="0089498B">
            <w:pPr>
              <w:spacing w:line="240" w:lineRule="exact"/>
              <w:ind w:leftChars="0" w:left="0" w:firstLineChars="0" w:firstLine="0"/>
              <w:jc w:val="right"/>
              <w:rPr>
                <w:sz w:val="24"/>
              </w:rPr>
            </w:pPr>
            <w:r>
              <w:rPr>
                <w:rFonts w:hint="eastAsia"/>
                <w:sz w:val="24"/>
              </w:rPr>
              <w:t>75</w:t>
            </w:r>
          </w:p>
        </w:tc>
        <w:tc>
          <w:tcPr>
            <w:tcW w:w="914" w:type="dxa"/>
            <w:shd w:val="clear" w:color="auto" w:fill="auto"/>
            <w:vAlign w:val="center"/>
          </w:tcPr>
          <w:p w:rsidR="00207C27" w:rsidRPr="0089498B" w:rsidRDefault="00E851EA" w:rsidP="0089498B">
            <w:pPr>
              <w:spacing w:line="240" w:lineRule="exact"/>
              <w:ind w:leftChars="0" w:left="0" w:firstLineChars="0" w:firstLine="0"/>
              <w:jc w:val="right"/>
              <w:rPr>
                <w:sz w:val="24"/>
              </w:rPr>
            </w:pPr>
            <w:r>
              <w:rPr>
                <w:rFonts w:hint="eastAsia"/>
                <w:sz w:val="24"/>
              </w:rPr>
              <w:t>52</w:t>
            </w:r>
          </w:p>
        </w:tc>
        <w:tc>
          <w:tcPr>
            <w:tcW w:w="853" w:type="dxa"/>
            <w:shd w:val="clear" w:color="auto" w:fill="auto"/>
            <w:vAlign w:val="center"/>
          </w:tcPr>
          <w:p w:rsidR="00207C27" w:rsidRPr="0089498B" w:rsidRDefault="00207C27" w:rsidP="00A66A7D">
            <w:pPr>
              <w:spacing w:line="240" w:lineRule="exact"/>
              <w:ind w:leftChars="0" w:left="0" w:firstLineChars="0" w:firstLine="0"/>
              <w:jc w:val="right"/>
              <w:rPr>
                <w:sz w:val="24"/>
              </w:rPr>
            </w:pPr>
            <w:r w:rsidRPr="0089498B">
              <w:rPr>
                <w:sz w:val="24"/>
              </w:rPr>
              <w:t>2</w:t>
            </w:r>
          </w:p>
        </w:tc>
        <w:tc>
          <w:tcPr>
            <w:tcW w:w="833" w:type="dxa"/>
            <w:shd w:val="clear" w:color="auto" w:fill="auto"/>
            <w:vAlign w:val="center"/>
          </w:tcPr>
          <w:p w:rsidR="00207C27" w:rsidRPr="0089498B" w:rsidRDefault="00207C27" w:rsidP="0089498B">
            <w:pPr>
              <w:spacing w:line="240" w:lineRule="exact"/>
              <w:ind w:leftChars="0" w:left="0" w:firstLineChars="0" w:firstLine="0"/>
              <w:jc w:val="right"/>
              <w:rPr>
                <w:sz w:val="24"/>
              </w:rPr>
            </w:pPr>
            <w:r w:rsidRPr="0089498B">
              <w:rPr>
                <w:sz w:val="24"/>
              </w:rPr>
              <w:t>3</w:t>
            </w:r>
          </w:p>
        </w:tc>
        <w:tc>
          <w:tcPr>
            <w:tcW w:w="833" w:type="dxa"/>
            <w:shd w:val="clear" w:color="auto" w:fill="auto"/>
            <w:vAlign w:val="center"/>
          </w:tcPr>
          <w:p w:rsidR="00207C27" w:rsidRPr="0089498B" w:rsidRDefault="00207C27" w:rsidP="0089498B">
            <w:pPr>
              <w:spacing w:line="240" w:lineRule="exact"/>
              <w:ind w:leftChars="0" w:left="0" w:firstLineChars="0" w:firstLine="0"/>
              <w:jc w:val="right"/>
              <w:rPr>
                <w:sz w:val="24"/>
              </w:rPr>
            </w:pPr>
            <w:r w:rsidRPr="0089498B">
              <w:rPr>
                <w:sz w:val="24"/>
              </w:rPr>
              <w:t>0</w:t>
            </w:r>
          </w:p>
        </w:tc>
        <w:tc>
          <w:tcPr>
            <w:tcW w:w="833" w:type="dxa"/>
            <w:shd w:val="clear" w:color="auto" w:fill="auto"/>
            <w:vAlign w:val="center"/>
          </w:tcPr>
          <w:p w:rsidR="00207C27" w:rsidRPr="00E851EA" w:rsidRDefault="00207C27" w:rsidP="0089498B">
            <w:pPr>
              <w:spacing w:line="240" w:lineRule="exact"/>
              <w:ind w:leftChars="0" w:left="0" w:firstLineChars="0" w:firstLine="0"/>
              <w:jc w:val="right"/>
              <w:rPr>
                <w:sz w:val="24"/>
              </w:rPr>
            </w:pPr>
            <w:r w:rsidRPr="00E851EA">
              <w:rPr>
                <w:rFonts w:hint="eastAsia"/>
                <w:sz w:val="24"/>
              </w:rPr>
              <w:t>47</w:t>
            </w:r>
          </w:p>
        </w:tc>
        <w:tc>
          <w:tcPr>
            <w:tcW w:w="1056" w:type="dxa"/>
            <w:shd w:val="clear" w:color="auto" w:fill="auto"/>
            <w:vAlign w:val="center"/>
          </w:tcPr>
          <w:p w:rsidR="00207C27" w:rsidRPr="00562486" w:rsidRDefault="00207C27" w:rsidP="0089498B">
            <w:pPr>
              <w:spacing w:line="240" w:lineRule="exact"/>
              <w:ind w:leftChars="0" w:left="0" w:firstLineChars="0" w:firstLine="0"/>
              <w:jc w:val="right"/>
              <w:rPr>
                <w:sz w:val="24"/>
              </w:rPr>
            </w:pPr>
            <w:r w:rsidRPr="00562486">
              <w:rPr>
                <w:sz w:val="24"/>
              </w:rPr>
              <w:t>88.14</w:t>
            </w:r>
          </w:p>
        </w:tc>
      </w:tr>
      <w:tr w:rsidR="00207C27" w:rsidRPr="00562486" w:rsidTr="00D169D8">
        <w:tc>
          <w:tcPr>
            <w:tcW w:w="749" w:type="dxa"/>
            <w:shd w:val="clear" w:color="auto" w:fill="auto"/>
          </w:tcPr>
          <w:p w:rsidR="00207C27" w:rsidRPr="00562486" w:rsidRDefault="00207C27" w:rsidP="0089498B">
            <w:pPr>
              <w:spacing w:line="240" w:lineRule="exact"/>
              <w:ind w:leftChars="0" w:left="0" w:firstLineChars="0" w:firstLine="0"/>
              <w:jc w:val="center"/>
              <w:rPr>
                <w:rFonts w:hint="eastAsia"/>
                <w:sz w:val="24"/>
              </w:rPr>
            </w:pPr>
            <w:r w:rsidRPr="00562486">
              <w:rPr>
                <w:rFonts w:hint="eastAsia"/>
                <w:sz w:val="24"/>
              </w:rPr>
              <w:t>臺中市</w:t>
            </w:r>
          </w:p>
        </w:tc>
        <w:tc>
          <w:tcPr>
            <w:tcW w:w="1006" w:type="dxa"/>
            <w:shd w:val="clear" w:color="auto" w:fill="auto"/>
            <w:vAlign w:val="center"/>
          </w:tcPr>
          <w:p w:rsidR="00207C27" w:rsidRPr="00562486" w:rsidRDefault="00207C27" w:rsidP="0089498B">
            <w:pPr>
              <w:spacing w:line="240" w:lineRule="exact"/>
              <w:ind w:leftChars="0" w:left="0" w:firstLineChars="0" w:firstLine="0"/>
              <w:jc w:val="right"/>
              <w:rPr>
                <w:sz w:val="24"/>
              </w:rPr>
            </w:pPr>
            <w:r w:rsidRPr="00562486">
              <w:rPr>
                <w:sz w:val="24"/>
              </w:rPr>
              <w:t>80</w:t>
            </w:r>
          </w:p>
        </w:tc>
        <w:tc>
          <w:tcPr>
            <w:tcW w:w="975" w:type="dxa"/>
            <w:shd w:val="clear" w:color="auto" w:fill="auto"/>
            <w:vAlign w:val="center"/>
          </w:tcPr>
          <w:p w:rsidR="00207C27" w:rsidRPr="0089498B" w:rsidRDefault="00200BAE" w:rsidP="0089498B">
            <w:pPr>
              <w:spacing w:line="240" w:lineRule="exact"/>
              <w:ind w:leftChars="0" w:left="0" w:firstLineChars="0" w:firstLine="0"/>
              <w:jc w:val="right"/>
              <w:rPr>
                <w:sz w:val="24"/>
              </w:rPr>
            </w:pPr>
            <w:r>
              <w:rPr>
                <w:rFonts w:hint="eastAsia"/>
                <w:sz w:val="24"/>
              </w:rPr>
              <w:t>145</w:t>
            </w:r>
          </w:p>
        </w:tc>
        <w:tc>
          <w:tcPr>
            <w:tcW w:w="914" w:type="dxa"/>
            <w:shd w:val="clear" w:color="auto" w:fill="auto"/>
            <w:vAlign w:val="center"/>
          </w:tcPr>
          <w:p w:rsidR="00207C27" w:rsidRPr="0089498B" w:rsidRDefault="00E851EA" w:rsidP="0089498B">
            <w:pPr>
              <w:spacing w:line="240" w:lineRule="exact"/>
              <w:ind w:leftChars="0" w:left="0" w:firstLineChars="0" w:firstLine="0"/>
              <w:jc w:val="right"/>
              <w:rPr>
                <w:sz w:val="24"/>
              </w:rPr>
            </w:pPr>
            <w:r>
              <w:rPr>
                <w:rFonts w:hint="eastAsia"/>
                <w:sz w:val="24"/>
              </w:rPr>
              <w:t>70</w:t>
            </w:r>
          </w:p>
        </w:tc>
        <w:tc>
          <w:tcPr>
            <w:tcW w:w="853" w:type="dxa"/>
            <w:shd w:val="clear" w:color="auto" w:fill="auto"/>
            <w:vAlign w:val="center"/>
          </w:tcPr>
          <w:p w:rsidR="00207C27" w:rsidRPr="0089498B" w:rsidRDefault="00207C27" w:rsidP="00A66A7D">
            <w:pPr>
              <w:spacing w:line="240" w:lineRule="exact"/>
              <w:ind w:leftChars="0" w:left="0" w:firstLineChars="0" w:firstLine="0"/>
              <w:jc w:val="right"/>
              <w:rPr>
                <w:sz w:val="24"/>
              </w:rPr>
            </w:pPr>
            <w:r w:rsidRPr="0089498B">
              <w:rPr>
                <w:sz w:val="24"/>
              </w:rPr>
              <w:t>5</w:t>
            </w:r>
          </w:p>
        </w:tc>
        <w:tc>
          <w:tcPr>
            <w:tcW w:w="833" w:type="dxa"/>
            <w:shd w:val="clear" w:color="auto" w:fill="auto"/>
            <w:vAlign w:val="center"/>
          </w:tcPr>
          <w:p w:rsidR="00207C27" w:rsidRPr="0089498B" w:rsidRDefault="00207C27" w:rsidP="0089498B">
            <w:pPr>
              <w:spacing w:line="240" w:lineRule="exact"/>
              <w:ind w:leftChars="0" w:left="0" w:firstLineChars="0" w:firstLine="0"/>
              <w:jc w:val="right"/>
              <w:rPr>
                <w:sz w:val="24"/>
              </w:rPr>
            </w:pPr>
            <w:r w:rsidRPr="0089498B">
              <w:rPr>
                <w:sz w:val="24"/>
              </w:rPr>
              <w:t>0</w:t>
            </w:r>
          </w:p>
        </w:tc>
        <w:tc>
          <w:tcPr>
            <w:tcW w:w="833" w:type="dxa"/>
            <w:shd w:val="clear" w:color="auto" w:fill="auto"/>
            <w:vAlign w:val="center"/>
          </w:tcPr>
          <w:p w:rsidR="00207C27" w:rsidRPr="0089498B" w:rsidRDefault="00207C27" w:rsidP="0089498B">
            <w:pPr>
              <w:spacing w:line="240" w:lineRule="exact"/>
              <w:ind w:leftChars="0" w:left="0" w:firstLineChars="0" w:firstLine="0"/>
              <w:jc w:val="right"/>
              <w:rPr>
                <w:sz w:val="24"/>
              </w:rPr>
            </w:pPr>
            <w:r w:rsidRPr="0089498B">
              <w:rPr>
                <w:sz w:val="24"/>
              </w:rPr>
              <w:t>0</w:t>
            </w:r>
          </w:p>
        </w:tc>
        <w:tc>
          <w:tcPr>
            <w:tcW w:w="833" w:type="dxa"/>
            <w:shd w:val="clear" w:color="auto" w:fill="auto"/>
            <w:vAlign w:val="center"/>
          </w:tcPr>
          <w:p w:rsidR="00207C27" w:rsidRPr="00E851EA" w:rsidRDefault="00207C27" w:rsidP="0089498B">
            <w:pPr>
              <w:spacing w:line="240" w:lineRule="exact"/>
              <w:ind w:leftChars="0" w:left="0" w:firstLineChars="0" w:firstLine="0"/>
              <w:jc w:val="right"/>
              <w:rPr>
                <w:sz w:val="24"/>
              </w:rPr>
            </w:pPr>
            <w:r w:rsidRPr="00E851EA">
              <w:rPr>
                <w:rFonts w:hint="eastAsia"/>
                <w:sz w:val="24"/>
              </w:rPr>
              <w:t>65</w:t>
            </w:r>
          </w:p>
        </w:tc>
        <w:tc>
          <w:tcPr>
            <w:tcW w:w="1056" w:type="dxa"/>
            <w:shd w:val="clear" w:color="auto" w:fill="auto"/>
            <w:vAlign w:val="center"/>
          </w:tcPr>
          <w:p w:rsidR="00207C27" w:rsidRPr="00562486" w:rsidRDefault="00207C27" w:rsidP="0089498B">
            <w:pPr>
              <w:spacing w:line="240" w:lineRule="exact"/>
              <w:ind w:leftChars="0" w:left="0" w:firstLineChars="0" w:firstLine="0"/>
              <w:jc w:val="right"/>
              <w:rPr>
                <w:sz w:val="24"/>
              </w:rPr>
            </w:pPr>
            <w:r w:rsidRPr="00562486">
              <w:rPr>
                <w:sz w:val="24"/>
              </w:rPr>
              <w:t>85.00</w:t>
            </w:r>
          </w:p>
        </w:tc>
      </w:tr>
      <w:tr w:rsidR="00207C27" w:rsidRPr="00562486" w:rsidTr="00D169D8">
        <w:tc>
          <w:tcPr>
            <w:tcW w:w="749" w:type="dxa"/>
            <w:shd w:val="clear" w:color="auto" w:fill="auto"/>
          </w:tcPr>
          <w:p w:rsidR="00207C27" w:rsidRPr="00562486" w:rsidRDefault="00207C27" w:rsidP="0089498B">
            <w:pPr>
              <w:spacing w:line="240" w:lineRule="exact"/>
              <w:ind w:leftChars="0" w:left="0" w:firstLineChars="0" w:firstLine="0"/>
              <w:jc w:val="center"/>
              <w:rPr>
                <w:rFonts w:hint="eastAsia"/>
                <w:sz w:val="24"/>
              </w:rPr>
            </w:pPr>
            <w:r w:rsidRPr="00562486">
              <w:rPr>
                <w:rFonts w:hint="eastAsia"/>
                <w:sz w:val="24"/>
              </w:rPr>
              <w:t>臺南市</w:t>
            </w:r>
          </w:p>
        </w:tc>
        <w:tc>
          <w:tcPr>
            <w:tcW w:w="1006" w:type="dxa"/>
            <w:shd w:val="clear" w:color="auto" w:fill="auto"/>
            <w:vAlign w:val="center"/>
          </w:tcPr>
          <w:p w:rsidR="00207C27" w:rsidRPr="00562486" w:rsidRDefault="00207C27" w:rsidP="0089498B">
            <w:pPr>
              <w:spacing w:line="240" w:lineRule="exact"/>
              <w:ind w:leftChars="0" w:left="0" w:firstLineChars="0" w:firstLine="0"/>
              <w:jc w:val="right"/>
              <w:rPr>
                <w:sz w:val="24"/>
              </w:rPr>
            </w:pPr>
            <w:r w:rsidRPr="00562486">
              <w:rPr>
                <w:sz w:val="24"/>
              </w:rPr>
              <w:t>64</w:t>
            </w:r>
          </w:p>
        </w:tc>
        <w:tc>
          <w:tcPr>
            <w:tcW w:w="975" w:type="dxa"/>
            <w:shd w:val="clear" w:color="auto" w:fill="auto"/>
            <w:vAlign w:val="center"/>
          </w:tcPr>
          <w:p w:rsidR="00207C27" w:rsidRPr="0089498B" w:rsidRDefault="00200BAE" w:rsidP="0089498B">
            <w:pPr>
              <w:spacing w:line="240" w:lineRule="exact"/>
              <w:ind w:leftChars="0" w:left="0" w:firstLineChars="0" w:firstLine="0"/>
              <w:jc w:val="right"/>
              <w:rPr>
                <w:sz w:val="24"/>
              </w:rPr>
            </w:pPr>
            <w:r>
              <w:rPr>
                <w:rFonts w:hint="eastAsia"/>
                <w:sz w:val="24"/>
              </w:rPr>
              <w:t>119</w:t>
            </w:r>
          </w:p>
        </w:tc>
        <w:tc>
          <w:tcPr>
            <w:tcW w:w="914" w:type="dxa"/>
            <w:shd w:val="clear" w:color="auto" w:fill="auto"/>
            <w:vAlign w:val="center"/>
          </w:tcPr>
          <w:p w:rsidR="00207C27" w:rsidRPr="0089498B" w:rsidRDefault="00E851EA" w:rsidP="0089498B">
            <w:pPr>
              <w:spacing w:line="240" w:lineRule="exact"/>
              <w:ind w:leftChars="0" w:left="0" w:firstLineChars="0" w:firstLine="0"/>
              <w:jc w:val="right"/>
              <w:rPr>
                <w:sz w:val="24"/>
              </w:rPr>
            </w:pPr>
            <w:r>
              <w:rPr>
                <w:rFonts w:hint="eastAsia"/>
                <w:sz w:val="24"/>
              </w:rPr>
              <w:t>64</w:t>
            </w:r>
          </w:p>
        </w:tc>
        <w:tc>
          <w:tcPr>
            <w:tcW w:w="853" w:type="dxa"/>
            <w:shd w:val="clear" w:color="auto" w:fill="auto"/>
            <w:vAlign w:val="center"/>
          </w:tcPr>
          <w:p w:rsidR="00207C27" w:rsidRPr="0089498B" w:rsidRDefault="00207C27" w:rsidP="00A66A7D">
            <w:pPr>
              <w:spacing w:line="240" w:lineRule="exact"/>
              <w:ind w:leftChars="0" w:left="0" w:firstLineChars="0" w:firstLine="0"/>
              <w:jc w:val="right"/>
              <w:rPr>
                <w:sz w:val="24"/>
              </w:rPr>
            </w:pPr>
            <w:r w:rsidRPr="0089498B">
              <w:rPr>
                <w:sz w:val="24"/>
              </w:rPr>
              <w:t>0</w:t>
            </w:r>
          </w:p>
        </w:tc>
        <w:tc>
          <w:tcPr>
            <w:tcW w:w="833" w:type="dxa"/>
            <w:shd w:val="clear" w:color="auto" w:fill="auto"/>
            <w:vAlign w:val="center"/>
          </w:tcPr>
          <w:p w:rsidR="00207C27" w:rsidRPr="0089498B" w:rsidRDefault="00207C27" w:rsidP="0089498B">
            <w:pPr>
              <w:spacing w:line="240" w:lineRule="exact"/>
              <w:ind w:leftChars="0" w:left="0" w:firstLineChars="0" w:firstLine="0"/>
              <w:jc w:val="right"/>
              <w:rPr>
                <w:sz w:val="24"/>
              </w:rPr>
            </w:pPr>
            <w:r w:rsidRPr="0089498B">
              <w:rPr>
                <w:sz w:val="24"/>
              </w:rPr>
              <w:t>0</w:t>
            </w:r>
          </w:p>
        </w:tc>
        <w:tc>
          <w:tcPr>
            <w:tcW w:w="833" w:type="dxa"/>
            <w:shd w:val="clear" w:color="auto" w:fill="auto"/>
            <w:vAlign w:val="center"/>
          </w:tcPr>
          <w:p w:rsidR="00207C27" w:rsidRPr="0089498B" w:rsidRDefault="00207C27" w:rsidP="0089498B">
            <w:pPr>
              <w:spacing w:line="240" w:lineRule="exact"/>
              <w:ind w:leftChars="0" w:left="0" w:firstLineChars="0" w:firstLine="0"/>
              <w:jc w:val="right"/>
              <w:rPr>
                <w:sz w:val="24"/>
              </w:rPr>
            </w:pPr>
            <w:r w:rsidRPr="0089498B">
              <w:rPr>
                <w:sz w:val="24"/>
              </w:rPr>
              <w:t>0</w:t>
            </w:r>
          </w:p>
        </w:tc>
        <w:tc>
          <w:tcPr>
            <w:tcW w:w="833" w:type="dxa"/>
            <w:shd w:val="clear" w:color="auto" w:fill="auto"/>
            <w:vAlign w:val="center"/>
          </w:tcPr>
          <w:p w:rsidR="00207C27" w:rsidRPr="00E851EA" w:rsidRDefault="00207C27" w:rsidP="0089498B">
            <w:pPr>
              <w:spacing w:line="240" w:lineRule="exact"/>
              <w:ind w:leftChars="0" w:left="0" w:firstLineChars="0" w:firstLine="0"/>
              <w:jc w:val="right"/>
              <w:rPr>
                <w:sz w:val="24"/>
              </w:rPr>
            </w:pPr>
            <w:r w:rsidRPr="00E851EA">
              <w:rPr>
                <w:rFonts w:hint="eastAsia"/>
                <w:sz w:val="24"/>
              </w:rPr>
              <w:t>64</w:t>
            </w:r>
          </w:p>
        </w:tc>
        <w:tc>
          <w:tcPr>
            <w:tcW w:w="1056" w:type="dxa"/>
            <w:shd w:val="clear" w:color="auto" w:fill="auto"/>
            <w:vAlign w:val="center"/>
          </w:tcPr>
          <w:p w:rsidR="00207C27" w:rsidRPr="00562486" w:rsidRDefault="00207C27" w:rsidP="0089498B">
            <w:pPr>
              <w:spacing w:line="240" w:lineRule="exact"/>
              <w:ind w:leftChars="0" w:left="0" w:firstLineChars="0" w:firstLine="0"/>
              <w:jc w:val="right"/>
              <w:rPr>
                <w:sz w:val="24"/>
              </w:rPr>
            </w:pPr>
            <w:r w:rsidRPr="00562486">
              <w:rPr>
                <w:sz w:val="24"/>
              </w:rPr>
              <w:t>100.00</w:t>
            </w:r>
          </w:p>
        </w:tc>
      </w:tr>
      <w:tr w:rsidR="00207C27" w:rsidRPr="00562486" w:rsidTr="00D169D8">
        <w:tc>
          <w:tcPr>
            <w:tcW w:w="749" w:type="dxa"/>
            <w:shd w:val="clear" w:color="auto" w:fill="auto"/>
          </w:tcPr>
          <w:p w:rsidR="00207C27" w:rsidRPr="00562486" w:rsidRDefault="00207C27" w:rsidP="0089498B">
            <w:pPr>
              <w:spacing w:line="240" w:lineRule="exact"/>
              <w:ind w:leftChars="0" w:left="0" w:firstLineChars="0" w:firstLine="0"/>
              <w:jc w:val="center"/>
              <w:rPr>
                <w:rFonts w:hint="eastAsia"/>
                <w:sz w:val="24"/>
              </w:rPr>
            </w:pPr>
            <w:r w:rsidRPr="00562486">
              <w:rPr>
                <w:rFonts w:hint="eastAsia"/>
                <w:sz w:val="24"/>
              </w:rPr>
              <w:t>高雄市</w:t>
            </w:r>
          </w:p>
        </w:tc>
        <w:tc>
          <w:tcPr>
            <w:tcW w:w="1006" w:type="dxa"/>
            <w:shd w:val="clear" w:color="auto" w:fill="auto"/>
            <w:vAlign w:val="center"/>
          </w:tcPr>
          <w:p w:rsidR="00207C27" w:rsidRPr="00562486" w:rsidRDefault="00207C27" w:rsidP="0089498B">
            <w:pPr>
              <w:spacing w:line="240" w:lineRule="exact"/>
              <w:ind w:leftChars="0" w:left="0" w:firstLineChars="0" w:firstLine="0"/>
              <w:jc w:val="right"/>
              <w:rPr>
                <w:sz w:val="24"/>
              </w:rPr>
            </w:pPr>
            <w:r w:rsidRPr="00562486">
              <w:rPr>
                <w:sz w:val="24"/>
              </w:rPr>
              <w:t>91</w:t>
            </w:r>
          </w:p>
        </w:tc>
        <w:tc>
          <w:tcPr>
            <w:tcW w:w="975" w:type="dxa"/>
            <w:shd w:val="clear" w:color="auto" w:fill="auto"/>
            <w:vAlign w:val="center"/>
          </w:tcPr>
          <w:p w:rsidR="00207C27" w:rsidRPr="0089498B" w:rsidRDefault="00200BAE" w:rsidP="0089498B">
            <w:pPr>
              <w:spacing w:line="240" w:lineRule="exact"/>
              <w:ind w:leftChars="0" w:left="0" w:firstLineChars="0" w:firstLine="0"/>
              <w:jc w:val="right"/>
              <w:rPr>
                <w:sz w:val="24"/>
              </w:rPr>
            </w:pPr>
            <w:r>
              <w:rPr>
                <w:rFonts w:hint="eastAsia"/>
                <w:sz w:val="24"/>
              </w:rPr>
              <w:t>127</w:t>
            </w:r>
          </w:p>
        </w:tc>
        <w:tc>
          <w:tcPr>
            <w:tcW w:w="914" w:type="dxa"/>
            <w:shd w:val="clear" w:color="auto" w:fill="auto"/>
            <w:vAlign w:val="center"/>
          </w:tcPr>
          <w:p w:rsidR="00207C27" w:rsidRPr="0089498B" w:rsidRDefault="00E851EA" w:rsidP="0089498B">
            <w:pPr>
              <w:spacing w:line="240" w:lineRule="exact"/>
              <w:ind w:leftChars="0" w:left="0" w:firstLineChars="0" w:firstLine="0"/>
              <w:jc w:val="right"/>
              <w:rPr>
                <w:sz w:val="24"/>
              </w:rPr>
            </w:pPr>
            <w:r>
              <w:rPr>
                <w:rFonts w:hint="eastAsia"/>
                <w:sz w:val="24"/>
              </w:rPr>
              <w:t>91</w:t>
            </w:r>
          </w:p>
        </w:tc>
        <w:tc>
          <w:tcPr>
            <w:tcW w:w="853" w:type="dxa"/>
            <w:shd w:val="clear" w:color="auto" w:fill="auto"/>
            <w:vAlign w:val="center"/>
          </w:tcPr>
          <w:p w:rsidR="00207C27" w:rsidRPr="0089498B" w:rsidRDefault="00207C27" w:rsidP="00A66A7D">
            <w:pPr>
              <w:spacing w:line="240" w:lineRule="exact"/>
              <w:ind w:leftChars="0" w:left="0" w:firstLineChars="0" w:firstLine="0"/>
              <w:jc w:val="right"/>
              <w:rPr>
                <w:sz w:val="24"/>
              </w:rPr>
            </w:pPr>
            <w:r w:rsidRPr="0089498B">
              <w:rPr>
                <w:sz w:val="24"/>
              </w:rPr>
              <w:t>10</w:t>
            </w:r>
          </w:p>
        </w:tc>
        <w:tc>
          <w:tcPr>
            <w:tcW w:w="833" w:type="dxa"/>
            <w:shd w:val="clear" w:color="auto" w:fill="auto"/>
            <w:vAlign w:val="center"/>
          </w:tcPr>
          <w:p w:rsidR="00207C27" w:rsidRPr="0089498B" w:rsidRDefault="00207C27" w:rsidP="0089498B">
            <w:pPr>
              <w:spacing w:line="240" w:lineRule="exact"/>
              <w:ind w:leftChars="0" w:left="0" w:firstLineChars="0" w:firstLine="0"/>
              <w:jc w:val="right"/>
              <w:rPr>
                <w:sz w:val="24"/>
              </w:rPr>
            </w:pPr>
            <w:r w:rsidRPr="0089498B">
              <w:rPr>
                <w:sz w:val="24"/>
              </w:rPr>
              <w:t>6</w:t>
            </w:r>
          </w:p>
        </w:tc>
        <w:tc>
          <w:tcPr>
            <w:tcW w:w="833" w:type="dxa"/>
            <w:shd w:val="clear" w:color="auto" w:fill="auto"/>
            <w:vAlign w:val="center"/>
          </w:tcPr>
          <w:p w:rsidR="00207C27" w:rsidRPr="0089498B" w:rsidRDefault="00207C27" w:rsidP="0089498B">
            <w:pPr>
              <w:spacing w:line="240" w:lineRule="exact"/>
              <w:ind w:leftChars="0" w:left="0" w:firstLineChars="0" w:firstLine="0"/>
              <w:jc w:val="right"/>
              <w:rPr>
                <w:sz w:val="24"/>
              </w:rPr>
            </w:pPr>
            <w:r w:rsidRPr="0089498B">
              <w:rPr>
                <w:sz w:val="24"/>
              </w:rPr>
              <w:t>1</w:t>
            </w:r>
          </w:p>
        </w:tc>
        <w:tc>
          <w:tcPr>
            <w:tcW w:w="833" w:type="dxa"/>
            <w:shd w:val="clear" w:color="auto" w:fill="auto"/>
            <w:vAlign w:val="center"/>
          </w:tcPr>
          <w:p w:rsidR="00207C27" w:rsidRPr="00E851EA" w:rsidRDefault="00207C27" w:rsidP="0089498B">
            <w:pPr>
              <w:spacing w:line="240" w:lineRule="exact"/>
              <w:ind w:leftChars="0" w:left="0" w:firstLineChars="0" w:firstLine="0"/>
              <w:jc w:val="right"/>
              <w:rPr>
                <w:sz w:val="24"/>
              </w:rPr>
            </w:pPr>
            <w:r w:rsidRPr="00E851EA">
              <w:rPr>
                <w:rFonts w:hint="eastAsia"/>
                <w:sz w:val="24"/>
              </w:rPr>
              <w:t>74</w:t>
            </w:r>
          </w:p>
        </w:tc>
        <w:tc>
          <w:tcPr>
            <w:tcW w:w="1056" w:type="dxa"/>
            <w:shd w:val="clear" w:color="auto" w:fill="auto"/>
            <w:vAlign w:val="center"/>
          </w:tcPr>
          <w:p w:rsidR="00207C27" w:rsidRPr="00562486" w:rsidRDefault="00207C27" w:rsidP="0089498B">
            <w:pPr>
              <w:spacing w:line="240" w:lineRule="exact"/>
              <w:ind w:leftChars="0" w:left="0" w:firstLineChars="0" w:firstLine="0"/>
              <w:jc w:val="right"/>
              <w:rPr>
                <w:sz w:val="24"/>
              </w:rPr>
            </w:pPr>
            <w:r>
              <w:rPr>
                <w:rFonts w:hint="eastAsia"/>
                <w:sz w:val="24"/>
              </w:rPr>
              <w:t>100</w:t>
            </w:r>
            <w:r w:rsidRPr="00562486">
              <w:rPr>
                <w:sz w:val="24"/>
              </w:rPr>
              <w:t>.</w:t>
            </w:r>
            <w:r>
              <w:rPr>
                <w:rFonts w:hint="eastAsia"/>
                <w:sz w:val="24"/>
              </w:rPr>
              <w:t>0</w:t>
            </w:r>
            <w:r w:rsidRPr="00562486">
              <w:rPr>
                <w:sz w:val="24"/>
              </w:rPr>
              <w:t>0</w:t>
            </w:r>
          </w:p>
        </w:tc>
      </w:tr>
      <w:tr w:rsidR="00207C27" w:rsidRPr="00562486" w:rsidTr="00D169D8">
        <w:tc>
          <w:tcPr>
            <w:tcW w:w="749" w:type="dxa"/>
            <w:shd w:val="clear" w:color="auto" w:fill="auto"/>
          </w:tcPr>
          <w:p w:rsidR="00207C27" w:rsidRPr="00562486" w:rsidRDefault="00207C27" w:rsidP="0089498B">
            <w:pPr>
              <w:spacing w:line="240" w:lineRule="exact"/>
              <w:ind w:leftChars="0" w:left="0" w:firstLineChars="0" w:firstLine="0"/>
              <w:jc w:val="center"/>
              <w:rPr>
                <w:rFonts w:hint="eastAsia"/>
                <w:sz w:val="24"/>
              </w:rPr>
            </w:pPr>
            <w:r w:rsidRPr="00562486">
              <w:rPr>
                <w:rFonts w:hint="eastAsia"/>
                <w:sz w:val="24"/>
              </w:rPr>
              <w:t>宜蘭縣</w:t>
            </w:r>
          </w:p>
        </w:tc>
        <w:tc>
          <w:tcPr>
            <w:tcW w:w="1006" w:type="dxa"/>
            <w:shd w:val="clear" w:color="auto" w:fill="auto"/>
            <w:vAlign w:val="center"/>
          </w:tcPr>
          <w:p w:rsidR="00207C27" w:rsidRPr="00562486" w:rsidRDefault="00207C27" w:rsidP="0089498B">
            <w:pPr>
              <w:spacing w:line="240" w:lineRule="exact"/>
              <w:ind w:leftChars="0" w:left="0" w:firstLineChars="0" w:firstLine="0"/>
              <w:jc w:val="right"/>
              <w:rPr>
                <w:sz w:val="24"/>
              </w:rPr>
            </w:pPr>
            <w:r w:rsidRPr="00562486">
              <w:rPr>
                <w:sz w:val="24"/>
              </w:rPr>
              <w:t>26</w:t>
            </w:r>
          </w:p>
        </w:tc>
        <w:tc>
          <w:tcPr>
            <w:tcW w:w="975" w:type="dxa"/>
            <w:shd w:val="clear" w:color="auto" w:fill="auto"/>
            <w:vAlign w:val="center"/>
          </w:tcPr>
          <w:p w:rsidR="00207C27" w:rsidRPr="0089498B" w:rsidRDefault="00200BAE" w:rsidP="0089498B">
            <w:pPr>
              <w:spacing w:line="240" w:lineRule="exact"/>
              <w:ind w:leftChars="0" w:left="0" w:firstLineChars="0" w:firstLine="0"/>
              <w:jc w:val="right"/>
              <w:rPr>
                <w:sz w:val="24"/>
              </w:rPr>
            </w:pPr>
            <w:r>
              <w:rPr>
                <w:rFonts w:hint="eastAsia"/>
                <w:sz w:val="24"/>
              </w:rPr>
              <w:t>43</w:t>
            </w:r>
          </w:p>
        </w:tc>
        <w:tc>
          <w:tcPr>
            <w:tcW w:w="914" w:type="dxa"/>
            <w:shd w:val="clear" w:color="auto" w:fill="auto"/>
            <w:vAlign w:val="center"/>
          </w:tcPr>
          <w:p w:rsidR="00207C27" w:rsidRPr="0089498B" w:rsidRDefault="00E851EA" w:rsidP="0089498B">
            <w:pPr>
              <w:spacing w:line="240" w:lineRule="exact"/>
              <w:ind w:leftChars="0" w:left="0" w:firstLineChars="0" w:firstLine="0"/>
              <w:jc w:val="right"/>
              <w:rPr>
                <w:sz w:val="24"/>
              </w:rPr>
            </w:pPr>
            <w:r>
              <w:rPr>
                <w:rFonts w:hint="eastAsia"/>
                <w:sz w:val="24"/>
              </w:rPr>
              <w:t>25</w:t>
            </w:r>
          </w:p>
        </w:tc>
        <w:tc>
          <w:tcPr>
            <w:tcW w:w="853" w:type="dxa"/>
            <w:shd w:val="clear" w:color="auto" w:fill="auto"/>
            <w:vAlign w:val="center"/>
          </w:tcPr>
          <w:p w:rsidR="00207C27" w:rsidRPr="0089498B" w:rsidRDefault="00207C27" w:rsidP="00A66A7D">
            <w:pPr>
              <w:spacing w:line="240" w:lineRule="exact"/>
              <w:ind w:leftChars="0" w:left="0" w:firstLineChars="0" w:firstLine="0"/>
              <w:jc w:val="right"/>
              <w:rPr>
                <w:sz w:val="24"/>
              </w:rPr>
            </w:pPr>
            <w:r w:rsidRPr="0089498B">
              <w:rPr>
                <w:sz w:val="24"/>
              </w:rPr>
              <w:t>1</w:t>
            </w:r>
          </w:p>
        </w:tc>
        <w:tc>
          <w:tcPr>
            <w:tcW w:w="833" w:type="dxa"/>
            <w:shd w:val="clear" w:color="auto" w:fill="auto"/>
            <w:vAlign w:val="center"/>
          </w:tcPr>
          <w:p w:rsidR="00207C27" w:rsidRPr="0089498B" w:rsidRDefault="00207C27" w:rsidP="0089498B">
            <w:pPr>
              <w:spacing w:line="240" w:lineRule="exact"/>
              <w:ind w:leftChars="0" w:left="0" w:firstLineChars="0" w:firstLine="0"/>
              <w:jc w:val="right"/>
              <w:rPr>
                <w:sz w:val="24"/>
              </w:rPr>
            </w:pPr>
            <w:r w:rsidRPr="0089498B">
              <w:rPr>
                <w:sz w:val="24"/>
              </w:rPr>
              <w:t>0</w:t>
            </w:r>
          </w:p>
        </w:tc>
        <w:tc>
          <w:tcPr>
            <w:tcW w:w="833" w:type="dxa"/>
            <w:shd w:val="clear" w:color="auto" w:fill="auto"/>
            <w:vAlign w:val="center"/>
          </w:tcPr>
          <w:p w:rsidR="00207C27" w:rsidRPr="0089498B" w:rsidRDefault="00207C27" w:rsidP="0089498B">
            <w:pPr>
              <w:spacing w:line="240" w:lineRule="exact"/>
              <w:ind w:leftChars="0" w:left="0" w:firstLineChars="0" w:firstLine="0"/>
              <w:jc w:val="right"/>
              <w:rPr>
                <w:sz w:val="24"/>
              </w:rPr>
            </w:pPr>
            <w:r w:rsidRPr="0089498B">
              <w:rPr>
                <w:sz w:val="24"/>
              </w:rPr>
              <w:t>0</w:t>
            </w:r>
          </w:p>
        </w:tc>
        <w:tc>
          <w:tcPr>
            <w:tcW w:w="833" w:type="dxa"/>
            <w:shd w:val="clear" w:color="auto" w:fill="auto"/>
            <w:vAlign w:val="center"/>
          </w:tcPr>
          <w:p w:rsidR="00207C27" w:rsidRPr="00E851EA" w:rsidRDefault="00207C27" w:rsidP="0089498B">
            <w:pPr>
              <w:spacing w:line="240" w:lineRule="exact"/>
              <w:ind w:leftChars="0" w:left="0" w:firstLineChars="0" w:firstLine="0"/>
              <w:jc w:val="right"/>
              <w:rPr>
                <w:sz w:val="24"/>
              </w:rPr>
            </w:pPr>
            <w:r w:rsidRPr="00E851EA">
              <w:rPr>
                <w:rFonts w:hint="eastAsia"/>
                <w:sz w:val="24"/>
              </w:rPr>
              <w:t>24</w:t>
            </w:r>
          </w:p>
        </w:tc>
        <w:tc>
          <w:tcPr>
            <w:tcW w:w="1056" w:type="dxa"/>
            <w:shd w:val="clear" w:color="auto" w:fill="auto"/>
            <w:vAlign w:val="center"/>
          </w:tcPr>
          <w:p w:rsidR="00207C27" w:rsidRPr="00562486" w:rsidRDefault="00207C27" w:rsidP="00887146">
            <w:pPr>
              <w:spacing w:line="240" w:lineRule="exact"/>
              <w:ind w:leftChars="0" w:left="0" w:firstLineChars="0" w:firstLine="0"/>
              <w:jc w:val="right"/>
              <w:rPr>
                <w:sz w:val="24"/>
              </w:rPr>
            </w:pPr>
            <w:r w:rsidRPr="00562486">
              <w:rPr>
                <w:sz w:val="24"/>
              </w:rPr>
              <w:t>96.15</w:t>
            </w:r>
          </w:p>
        </w:tc>
      </w:tr>
      <w:tr w:rsidR="00207C27" w:rsidRPr="00562486" w:rsidTr="00D169D8">
        <w:tc>
          <w:tcPr>
            <w:tcW w:w="749" w:type="dxa"/>
            <w:shd w:val="clear" w:color="auto" w:fill="auto"/>
          </w:tcPr>
          <w:p w:rsidR="00207C27" w:rsidRPr="00562486" w:rsidRDefault="00207C27" w:rsidP="0089498B">
            <w:pPr>
              <w:spacing w:line="240" w:lineRule="exact"/>
              <w:ind w:leftChars="0" w:left="0" w:firstLineChars="0" w:firstLine="0"/>
              <w:jc w:val="center"/>
              <w:rPr>
                <w:rFonts w:hint="eastAsia"/>
                <w:sz w:val="24"/>
              </w:rPr>
            </w:pPr>
            <w:r w:rsidRPr="00562486">
              <w:rPr>
                <w:rFonts w:hint="eastAsia"/>
                <w:sz w:val="24"/>
              </w:rPr>
              <w:t>新竹縣</w:t>
            </w:r>
          </w:p>
        </w:tc>
        <w:tc>
          <w:tcPr>
            <w:tcW w:w="1006" w:type="dxa"/>
            <w:shd w:val="clear" w:color="auto" w:fill="auto"/>
            <w:vAlign w:val="center"/>
          </w:tcPr>
          <w:p w:rsidR="00207C27" w:rsidRPr="00562486" w:rsidRDefault="00207C27" w:rsidP="0089498B">
            <w:pPr>
              <w:spacing w:line="240" w:lineRule="exact"/>
              <w:ind w:leftChars="0" w:left="0" w:firstLineChars="0" w:firstLine="0"/>
              <w:jc w:val="right"/>
              <w:rPr>
                <w:sz w:val="24"/>
              </w:rPr>
            </w:pPr>
            <w:r w:rsidRPr="00562486">
              <w:rPr>
                <w:sz w:val="24"/>
              </w:rPr>
              <w:t>32</w:t>
            </w:r>
          </w:p>
        </w:tc>
        <w:tc>
          <w:tcPr>
            <w:tcW w:w="975" w:type="dxa"/>
            <w:shd w:val="clear" w:color="auto" w:fill="auto"/>
            <w:vAlign w:val="center"/>
          </w:tcPr>
          <w:p w:rsidR="00207C27" w:rsidRPr="0089498B" w:rsidRDefault="00200BAE" w:rsidP="00200BAE">
            <w:pPr>
              <w:spacing w:line="240" w:lineRule="exact"/>
              <w:ind w:leftChars="0" w:left="0" w:firstLineChars="0" w:firstLine="0"/>
              <w:jc w:val="right"/>
              <w:rPr>
                <w:sz w:val="24"/>
              </w:rPr>
            </w:pPr>
            <w:r>
              <w:rPr>
                <w:rFonts w:hint="eastAsia"/>
                <w:sz w:val="24"/>
              </w:rPr>
              <w:t>26</w:t>
            </w:r>
          </w:p>
        </w:tc>
        <w:tc>
          <w:tcPr>
            <w:tcW w:w="914" w:type="dxa"/>
            <w:shd w:val="clear" w:color="auto" w:fill="auto"/>
            <w:vAlign w:val="center"/>
          </w:tcPr>
          <w:p w:rsidR="00207C27" w:rsidRPr="0089498B" w:rsidRDefault="00E851EA" w:rsidP="0089498B">
            <w:pPr>
              <w:spacing w:line="240" w:lineRule="exact"/>
              <w:ind w:leftChars="0" w:left="0" w:firstLineChars="0" w:firstLine="0"/>
              <w:jc w:val="right"/>
              <w:rPr>
                <w:sz w:val="24"/>
              </w:rPr>
            </w:pPr>
            <w:r>
              <w:rPr>
                <w:rFonts w:hint="eastAsia"/>
                <w:sz w:val="24"/>
              </w:rPr>
              <w:t>25</w:t>
            </w:r>
          </w:p>
        </w:tc>
        <w:tc>
          <w:tcPr>
            <w:tcW w:w="853" w:type="dxa"/>
            <w:shd w:val="clear" w:color="auto" w:fill="auto"/>
            <w:vAlign w:val="center"/>
          </w:tcPr>
          <w:p w:rsidR="00207C27" w:rsidRPr="0089498B" w:rsidRDefault="00207C27" w:rsidP="00A66A7D">
            <w:pPr>
              <w:spacing w:line="240" w:lineRule="exact"/>
              <w:ind w:leftChars="0" w:left="0" w:firstLineChars="0" w:firstLine="0"/>
              <w:jc w:val="right"/>
              <w:rPr>
                <w:sz w:val="24"/>
              </w:rPr>
            </w:pPr>
            <w:r w:rsidRPr="0089498B">
              <w:rPr>
                <w:sz w:val="24"/>
              </w:rPr>
              <w:t>4</w:t>
            </w:r>
          </w:p>
        </w:tc>
        <w:tc>
          <w:tcPr>
            <w:tcW w:w="833" w:type="dxa"/>
            <w:shd w:val="clear" w:color="auto" w:fill="auto"/>
            <w:vAlign w:val="center"/>
          </w:tcPr>
          <w:p w:rsidR="00207C27" w:rsidRPr="0089498B" w:rsidRDefault="00207C27" w:rsidP="0089498B">
            <w:pPr>
              <w:spacing w:line="240" w:lineRule="exact"/>
              <w:ind w:leftChars="0" w:left="0" w:firstLineChars="0" w:firstLine="0"/>
              <w:jc w:val="right"/>
              <w:rPr>
                <w:sz w:val="24"/>
              </w:rPr>
            </w:pPr>
            <w:r w:rsidRPr="0089498B">
              <w:rPr>
                <w:sz w:val="24"/>
              </w:rPr>
              <w:t>1</w:t>
            </w:r>
          </w:p>
        </w:tc>
        <w:tc>
          <w:tcPr>
            <w:tcW w:w="833" w:type="dxa"/>
            <w:shd w:val="clear" w:color="auto" w:fill="auto"/>
            <w:vAlign w:val="center"/>
          </w:tcPr>
          <w:p w:rsidR="00207C27" w:rsidRPr="0089498B" w:rsidRDefault="00207C27" w:rsidP="0089498B">
            <w:pPr>
              <w:spacing w:line="240" w:lineRule="exact"/>
              <w:ind w:leftChars="0" w:left="0" w:firstLineChars="0" w:firstLine="0"/>
              <w:jc w:val="right"/>
              <w:rPr>
                <w:sz w:val="24"/>
              </w:rPr>
            </w:pPr>
            <w:r w:rsidRPr="0089498B">
              <w:rPr>
                <w:sz w:val="24"/>
              </w:rPr>
              <w:t>0</w:t>
            </w:r>
          </w:p>
        </w:tc>
        <w:tc>
          <w:tcPr>
            <w:tcW w:w="833" w:type="dxa"/>
            <w:shd w:val="clear" w:color="auto" w:fill="auto"/>
            <w:vAlign w:val="center"/>
          </w:tcPr>
          <w:p w:rsidR="00207C27" w:rsidRPr="00E851EA" w:rsidRDefault="00207C27" w:rsidP="0089498B">
            <w:pPr>
              <w:spacing w:line="240" w:lineRule="exact"/>
              <w:ind w:leftChars="0" w:left="0" w:firstLineChars="0" w:firstLine="0"/>
              <w:jc w:val="right"/>
              <w:rPr>
                <w:sz w:val="24"/>
              </w:rPr>
            </w:pPr>
            <w:r w:rsidRPr="00E851EA">
              <w:rPr>
                <w:rFonts w:hint="eastAsia"/>
                <w:sz w:val="24"/>
              </w:rPr>
              <w:t>2</w:t>
            </w:r>
            <w:r w:rsidRPr="00E851EA">
              <w:rPr>
                <w:sz w:val="24"/>
              </w:rPr>
              <w:t>0</w:t>
            </w:r>
          </w:p>
        </w:tc>
        <w:tc>
          <w:tcPr>
            <w:tcW w:w="1056" w:type="dxa"/>
            <w:shd w:val="clear" w:color="auto" w:fill="auto"/>
            <w:vAlign w:val="center"/>
          </w:tcPr>
          <w:p w:rsidR="00207C27" w:rsidRPr="00E851EA" w:rsidRDefault="00207C27" w:rsidP="0089498B">
            <w:pPr>
              <w:spacing w:line="240" w:lineRule="exact"/>
              <w:ind w:leftChars="0" w:left="0" w:firstLineChars="0" w:firstLine="0"/>
              <w:jc w:val="right"/>
              <w:rPr>
                <w:color w:val="FF0000"/>
                <w:sz w:val="24"/>
              </w:rPr>
            </w:pPr>
            <w:r w:rsidRPr="00E851EA">
              <w:rPr>
                <w:color w:val="FF0000"/>
                <w:sz w:val="24"/>
              </w:rPr>
              <w:t>78.13</w:t>
            </w:r>
          </w:p>
        </w:tc>
      </w:tr>
      <w:tr w:rsidR="00207C27" w:rsidRPr="00562486" w:rsidTr="00D169D8">
        <w:tc>
          <w:tcPr>
            <w:tcW w:w="749" w:type="dxa"/>
            <w:shd w:val="clear" w:color="auto" w:fill="auto"/>
          </w:tcPr>
          <w:p w:rsidR="00207C27" w:rsidRPr="00562486" w:rsidRDefault="00207C27" w:rsidP="0089498B">
            <w:pPr>
              <w:spacing w:line="240" w:lineRule="exact"/>
              <w:ind w:leftChars="0" w:left="0" w:firstLineChars="0" w:firstLine="0"/>
              <w:jc w:val="center"/>
              <w:rPr>
                <w:rFonts w:hint="eastAsia"/>
                <w:sz w:val="24"/>
              </w:rPr>
            </w:pPr>
            <w:r w:rsidRPr="00562486">
              <w:rPr>
                <w:rFonts w:hint="eastAsia"/>
                <w:sz w:val="24"/>
              </w:rPr>
              <w:t>苗栗縣</w:t>
            </w:r>
          </w:p>
        </w:tc>
        <w:tc>
          <w:tcPr>
            <w:tcW w:w="1006" w:type="dxa"/>
            <w:shd w:val="clear" w:color="auto" w:fill="auto"/>
            <w:vAlign w:val="center"/>
          </w:tcPr>
          <w:p w:rsidR="00207C27" w:rsidRPr="00562486" w:rsidRDefault="00207C27" w:rsidP="0089498B">
            <w:pPr>
              <w:spacing w:line="240" w:lineRule="exact"/>
              <w:ind w:leftChars="0" w:left="0" w:firstLineChars="0" w:firstLine="0"/>
              <w:jc w:val="right"/>
              <w:rPr>
                <w:sz w:val="24"/>
              </w:rPr>
            </w:pPr>
            <w:r w:rsidRPr="00562486">
              <w:rPr>
                <w:sz w:val="24"/>
              </w:rPr>
              <w:t>34</w:t>
            </w:r>
          </w:p>
        </w:tc>
        <w:tc>
          <w:tcPr>
            <w:tcW w:w="975" w:type="dxa"/>
            <w:shd w:val="clear" w:color="auto" w:fill="auto"/>
            <w:vAlign w:val="center"/>
          </w:tcPr>
          <w:p w:rsidR="00207C27" w:rsidRPr="0089498B" w:rsidRDefault="00200BAE" w:rsidP="0089498B">
            <w:pPr>
              <w:spacing w:line="240" w:lineRule="exact"/>
              <w:ind w:leftChars="0" w:left="0" w:firstLineChars="0" w:firstLine="0"/>
              <w:jc w:val="right"/>
              <w:rPr>
                <w:sz w:val="24"/>
              </w:rPr>
            </w:pPr>
            <w:r>
              <w:rPr>
                <w:rFonts w:hint="eastAsia"/>
                <w:sz w:val="24"/>
              </w:rPr>
              <w:t>22</w:t>
            </w:r>
          </w:p>
        </w:tc>
        <w:tc>
          <w:tcPr>
            <w:tcW w:w="914" w:type="dxa"/>
            <w:shd w:val="clear" w:color="auto" w:fill="auto"/>
            <w:vAlign w:val="center"/>
          </w:tcPr>
          <w:p w:rsidR="00207C27" w:rsidRPr="0089498B" w:rsidRDefault="00E851EA" w:rsidP="0089498B">
            <w:pPr>
              <w:spacing w:line="240" w:lineRule="exact"/>
              <w:ind w:leftChars="0" w:left="0" w:firstLineChars="0" w:firstLine="0"/>
              <w:jc w:val="right"/>
              <w:rPr>
                <w:sz w:val="24"/>
              </w:rPr>
            </w:pPr>
            <w:r>
              <w:rPr>
                <w:rFonts w:hint="eastAsia"/>
                <w:sz w:val="24"/>
              </w:rPr>
              <w:t>24</w:t>
            </w:r>
          </w:p>
        </w:tc>
        <w:tc>
          <w:tcPr>
            <w:tcW w:w="853" w:type="dxa"/>
            <w:shd w:val="clear" w:color="auto" w:fill="auto"/>
            <w:vAlign w:val="center"/>
          </w:tcPr>
          <w:p w:rsidR="00207C27" w:rsidRPr="0089498B" w:rsidRDefault="00207C27" w:rsidP="00A66A7D">
            <w:pPr>
              <w:spacing w:line="240" w:lineRule="exact"/>
              <w:ind w:leftChars="0" w:left="0" w:firstLineChars="0" w:firstLine="0"/>
              <w:jc w:val="right"/>
              <w:rPr>
                <w:sz w:val="24"/>
              </w:rPr>
            </w:pPr>
            <w:r w:rsidRPr="0089498B">
              <w:rPr>
                <w:sz w:val="24"/>
              </w:rPr>
              <w:t>6</w:t>
            </w:r>
          </w:p>
        </w:tc>
        <w:tc>
          <w:tcPr>
            <w:tcW w:w="833" w:type="dxa"/>
            <w:shd w:val="clear" w:color="auto" w:fill="auto"/>
            <w:vAlign w:val="center"/>
          </w:tcPr>
          <w:p w:rsidR="00207C27" w:rsidRPr="0089498B" w:rsidRDefault="00207C27" w:rsidP="0089498B">
            <w:pPr>
              <w:spacing w:line="240" w:lineRule="exact"/>
              <w:ind w:leftChars="0" w:left="0" w:firstLineChars="0" w:firstLine="0"/>
              <w:jc w:val="right"/>
              <w:rPr>
                <w:sz w:val="24"/>
              </w:rPr>
            </w:pPr>
            <w:r w:rsidRPr="0089498B">
              <w:rPr>
                <w:sz w:val="24"/>
              </w:rPr>
              <w:t>3</w:t>
            </w:r>
          </w:p>
        </w:tc>
        <w:tc>
          <w:tcPr>
            <w:tcW w:w="833" w:type="dxa"/>
            <w:shd w:val="clear" w:color="auto" w:fill="auto"/>
            <w:vAlign w:val="center"/>
          </w:tcPr>
          <w:p w:rsidR="00207C27" w:rsidRPr="0089498B" w:rsidRDefault="00207C27" w:rsidP="0089498B">
            <w:pPr>
              <w:spacing w:line="240" w:lineRule="exact"/>
              <w:ind w:leftChars="0" w:left="0" w:firstLineChars="0" w:firstLine="0"/>
              <w:jc w:val="right"/>
              <w:rPr>
                <w:sz w:val="24"/>
              </w:rPr>
            </w:pPr>
            <w:r w:rsidRPr="0089498B">
              <w:rPr>
                <w:sz w:val="24"/>
              </w:rPr>
              <w:t>0</w:t>
            </w:r>
          </w:p>
        </w:tc>
        <w:tc>
          <w:tcPr>
            <w:tcW w:w="833" w:type="dxa"/>
            <w:shd w:val="clear" w:color="auto" w:fill="auto"/>
            <w:vAlign w:val="center"/>
          </w:tcPr>
          <w:p w:rsidR="00207C27" w:rsidRPr="00E851EA" w:rsidRDefault="00207C27" w:rsidP="0089498B">
            <w:pPr>
              <w:spacing w:line="240" w:lineRule="exact"/>
              <w:ind w:leftChars="0" w:left="0" w:firstLineChars="0" w:firstLine="0"/>
              <w:jc w:val="right"/>
              <w:rPr>
                <w:sz w:val="24"/>
              </w:rPr>
            </w:pPr>
            <w:r w:rsidRPr="00E851EA">
              <w:rPr>
                <w:rFonts w:hint="eastAsia"/>
                <w:sz w:val="24"/>
              </w:rPr>
              <w:t>15</w:t>
            </w:r>
          </w:p>
        </w:tc>
        <w:tc>
          <w:tcPr>
            <w:tcW w:w="1056" w:type="dxa"/>
            <w:shd w:val="clear" w:color="auto" w:fill="auto"/>
            <w:vAlign w:val="center"/>
          </w:tcPr>
          <w:p w:rsidR="00207C27" w:rsidRPr="00E851EA" w:rsidRDefault="00207C27" w:rsidP="0089498B">
            <w:pPr>
              <w:spacing w:line="240" w:lineRule="exact"/>
              <w:ind w:leftChars="0" w:left="0" w:firstLineChars="0" w:firstLine="0"/>
              <w:jc w:val="right"/>
              <w:rPr>
                <w:color w:val="FF0000"/>
                <w:sz w:val="24"/>
              </w:rPr>
            </w:pPr>
            <w:r w:rsidRPr="00E851EA">
              <w:rPr>
                <w:rFonts w:hint="eastAsia"/>
                <w:color w:val="FF0000"/>
                <w:sz w:val="24"/>
              </w:rPr>
              <w:t>70</w:t>
            </w:r>
            <w:r w:rsidRPr="00E851EA">
              <w:rPr>
                <w:color w:val="FF0000"/>
                <w:sz w:val="24"/>
              </w:rPr>
              <w:t>.</w:t>
            </w:r>
            <w:r w:rsidRPr="00E851EA">
              <w:rPr>
                <w:rFonts w:hint="eastAsia"/>
                <w:color w:val="FF0000"/>
                <w:sz w:val="24"/>
              </w:rPr>
              <w:t>59</w:t>
            </w:r>
          </w:p>
        </w:tc>
      </w:tr>
      <w:tr w:rsidR="00207C27" w:rsidRPr="00562486" w:rsidTr="00D169D8">
        <w:tc>
          <w:tcPr>
            <w:tcW w:w="749" w:type="dxa"/>
            <w:shd w:val="clear" w:color="auto" w:fill="auto"/>
          </w:tcPr>
          <w:p w:rsidR="00207C27" w:rsidRPr="00562486" w:rsidRDefault="00207C27" w:rsidP="0089498B">
            <w:pPr>
              <w:spacing w:line="240" w:lineRule="exact"/>
              <w:ind w:leftChars="0" w:left="0" w:firstLineChars="0" w:firstLine="0"/>
              <w:jc w:val="center"/>
              <w:rPr>
                <w:rFonts w:hint="eastAsia"/>
                <w:sz w:val="24"/>
              </w:rPr>
            </w:pPr>
            <w:r w:rsidRPr="00562486">
              <w:rPr>
                <w:rFonts w:hint="eastAsia"/>
                <w:sz w:val="24"/>
              </w:rPr>
              <w:t>彰化縣</w:t>
            </w:r>
          </w:p>
        </w:tc>
        <w:tc>
          <w:tcPr>
            <w:tcW w:w="1006" w:type="dxa"/>
            <w:shd w:val="clear" w:color="auto" w:fill="auto"/>
            <w:vAlign w:val="center"/>
          </w:tcPr>
          <w:p w:rsidR="00207C27" w:rsidRPr="00562486" w:rsidRDefault="00207C27" w:rsidP="0089498B">
            <w:pPr>
              <w:spacing w:line="240" w:lineRule="exact"/>
              <w:ind w:leftChars="0" w:left="0" w:firstLineChars="0" w:firstLine="0"/>
              <w:jc w:val="right"/>
              <w:rPr>
                <w:sz w:val="24"/>
              </w:rPr>
            </w:pPr>
            <w:r w:rsidRPr="00562486">
              <w:rPr>
                <w:sz w:val="24"/>
              </w:rPr>
              <w:t>41</w:t>
            </w:r>
          </w:p>
        </w:tc>
        <w:tc>
          <w:tcPr>
            <w:tcW w:w="975" w:type="dxa"/>
            <w:shd w:val="clear" w:color="auto" w:fill="auto"/>
            <w:vAlign w:val="center"/>
          </w:tcPr>
          <w:p w:rsidR="00207C27" w:rsidRPr="0089498B" w:rsidRDefault="00200BAE" w:rsidP="0089498B">
            <w:pPr>
              <w:spacing w:line="240" w:lineRule="exact"/>
              <w:ind w:leftChars="0" w:left="0" w:firstLineChars="0" w:firstLine="0"/>
              <w:jc w:val="right"/>
              <w:rPr>
                <w:sz w:val="24"/>
              </w:rPr>
            </w:pPr>
            <w:r>
              <w:rPr>
                <w:rFonts w:hint="eastAsia"/>
                <w:sz w:val="24"/>
              </w:rPr>
              <w:t>65</w:t>
            </w:r>
          </w:p>
        </w:tc>
        <w:tc>
          <w:tcPr>
            <w:tcW w:w="914" w:type="dxa"/>
            <w:shd w:val="clear" w:color="auto" w:fill="auto"/>
            <w:vAlign w:val="center"/>
          </w:tcPr>
          <w:p w:rsidR="00207C27" w:rsidRPr="0089498B" w:rsidRDefault="00E851EA" w:rsidP="0089498B">
            <w:pPr>
              <w:spacing w:line="240" w:lineRule="exact"/>
              <w:ind w:leftChars="0" w:left="0" w:firstLineChars="0" w:firstLine="0"/>
              <w:jc w:val="right"/>
              <w:rPr>
                <w:sz w:val="24"/>
              </w:rPr>
            </w:pPr>
            <w:r>
              <w:rPr>
                <w:rFonts w:hint="eastAsia"/>
                <w:sz w:val="24"/>
              </w:rPr>
              <w:t>41</w:t>
            </w:r>
          </w:p>
        </w:tc>
        <w:tc>
          <w:tcPr>
            <w:tcW w:w="853" w:type="dxa"/>
            <w:shd w:val="clear" w:color="auto" w:fill="auto"/>
            <w:vAlign w:val="center"/>
          </w:tcPr>
          <w:p w:rsidR="00207C27" w:rsidRPr="0089498B" w:rsidRDefault="00207C27" w:rsidP="00A66A7D">
            <w:pPr>
              <w:spacing w:line="240" w:lineRule="exact"/>
              <w:ind w:leftChars="0" w:left="0" w:firstLineChars="0" w:firstLine="0"/>
              <w:jc w:val="right"/>
              <w:rPr>
                <w:sz w:val="24"/>
              </w:rPr>
            </w:pPr>
            <w:r w:rsidRPr="0089498B">
              <w:rPr>
                <w:sz w:val="24"/>
              </w:rPr>
              <w:t>4</w:t>
            </w:r>
          </w:p>
        </w:tc>
        <w:tc>
          <w:tcPr>
            <w:tcW w:w="833" w:type="dxa"/>
            <w:shd w:val="clear" w:color="auto" w:fill="auto"/>
            <w:vAlign w:val="center"/>
          </w:tcPr>
          <w:p w:rsidR="00207C27" w:rsidRPr="0089498B" w:rsidRDefault="00207C27" w:rsidP="0089498B">
            <w:pPr>
              <w:spacing w:line="240" w:lineRule="exact"/>
              <w:ind w:leftChars="0" w:left="0" w:firstLineChars="0" w:firstLine="0"/>
              <w:jc w:val="right"/>
              <w:rPr>
                <w:sz w:val="24"/>
              </w:rPr>
            </w:pPr>
            <w:r w:rsidRPr="0089498B">
              <w:rPr>
                <w:sz w:val="24"/>
              </w:rPr>
              <w:t>6</w:t>
            </w:r>
          </w:p>
        </w:tc>
        <w:tc>
          <w:tcPr>
            <w:tcW w:w="833" w:type="dxa"/>
            <w:shd w:val="clear" w:color="auto" w:fill="auto"/>
            <w:vAlign w:val="center"/>
          </w:tcPr>
          <w:p w:rsidR="00207C27" w:rsidRPr="0089498B" w:rsidRDefault="00207C27" w:rsidP="0089498B">
            <w:pPr>
              <w:spacing w:line="240" w:lineRule="exact"/>
              <w:ind w:leftChars="0" w:left="0" w:firstLineChars="0" w:firstLine="0"/>
              <w:jc w:val="right"/>
              <w:rPr>
                <w:sz w:val="24"/>
              </w:rPr>
            </w:pPr>
            <w:r w:rsidRPr="0089498B">
              <w:rPr>
                <w:sz w:val="24"/>
              </w:rPr>
              <w:t>0</w:t>
            </w:r>
          </w:p>
        </w:tc>
        <w:tc>
          <w:tcPr>
            <w:tcW w:w="833" w:type="dxa"/>
            <w:shd w:val="clear" w:color="auto" w:fill="auto"/>
            <w:vAlign w:val="center"/>
          </w:tcPr>
          <w:p w:rsidR="00207C27" w:rsidRPr="00E851EA" w:rsidRDefault="00207C27" w:rsidP="0089498B">
            <w:pPr>
              <w:spacing w:line="240" w:lineRule="exact"/>
              <w:ind w:leftChars="0" w:left="0" w:firstLineChars="0" w:firstLine="0"/>
              <w:jc w:val="right"/>
              <w:rPr>
                <w:sz w:val="24"/>
              </w:rPr>
            </w:pPr>
            <w:r w:rsidRPr="00E851EA">
              <w:rPr>
                <w:rFonts w:hint="eastAsia"/>
                <w:sz w:val="24"/>
              </w:rPr>
              <w:t>31</w:t>
            </w:r>
          </w:p>
        </w:tc>
        <w:tc>
          <w:tcPr>
            <w:tcW w:w="1056" w:type="dxa"/>
            <w:shd w:val="clear" w:color="auto" w:fill="auto"/>
            <w:vAlign w:val="center"/>
          </w:tcPr>
          <w:p w:rsidR="00207C27" w:rsidRPr="00562486" w:rsidRDefault="00207C27" w:rsidP="0089498B">
            <w:pPr>
              <w:spacing w:line="240" w:lineRule="exact"/>
              <w:ind w:leftChars="0" w:left="0" w:firstLineChars="0" w:firstLine="0"/>
              <w:jc w:val="right"/>
              <w:rPr>
                <w:sz w:val="24"/>
              </w:rPr>
            </w:pPr>
            <w:r w:rsidRPr="00562486">
              <w:rPr>
                <w:sz w:val="24"/>
              </w:rPr>
              <w:t>100.00</w:t>
            </w:r>
          </w:p>
        </w:tc>
      </w:tr>
      <w:tr w:rsidR="00207C27" w:rsidRPr="00562486" w:rsidTr="00D169D8">
        <w:tc>
          <w:tcPr>
            <w:tcW w:w="749" w:type="dxa"/>
            <w:shd w:val="clear" w:color="auto" w:fill="auto"/>
          </w:tcPr>
          <w:p w:rsidR="00207C27" w:rsidRPr="00562486" w:rsidRDefault="00207C27" w:rsidP="0089498B">
            <w:pPr>
              <w:spacing w:line="240" w:lineRule="exact"/>
              <w:ind w:leftChars="0" w:left="0" w:firstLineChars="0" w:firstLine="0"/>
              <w:jc w:val="center"/>
              <w:rPr>
                <w:rFonts w:hint="eastAsia"/>
                <w:sz w:val="24"/>
              </w:rPr>
            </w:pPr>
            <w:r w:rsidRPr="00562486">
              <w:rPr>
                <w:rFonts w:hint="eastAsia"/>
                <w:sz w:val="24"/>
              </w:rPr>
              <w:t>南投縣</w:t>
            </w:r>
          </w:p>
        </w:tc>
        <w:tc>
          <w:tcPr>
            <w:tcW w:w="1006" w:type="dxa"/>
            <w:shd w:val="clear" w:color="auto" w:fill="auto"/>
            <w:vAlign w:val="center"/>
          </w:tcPr>
          <w:p w:rsidR="00207C27" w:rsidRPr="00562486" w:rsidRDefault="00207C27" w:rsidP="0089498B">
            <w:pPr>
              <w:spacing w:line="240" w:lineRule="exact"/>
              <w:ind w:leftChars="0" w:left="0" w:firstLineChars="0" w:firstLine="0"/>
              <w:jc w:val="right"/>
              <w:rPr>
                <w:sz w:val="24"/>
              </w:rPr>
            </w:pPr>
            <w:r w:rsidRPr="00562486">
              <w:rPr>
                <w:sz w:val="24"/>
              </w:rPr>
              <w:t>32</w:t>
            </w:r>
          </w:p>
        </w:tc>
        <w:tc>
          <w:tcPr>
            <w:tcW w:w="975" w:type="dxa"/>
            <w:shd w:val="clear" w:color="auto" w:fill="auto"/>
            <w:vAlign w:val="center"/>
          </w:tcPr>
          <w:p w:rsidR="00207C27" w:rsidRPr="0089498B" w:rsidRDefault="00207C27" w:rsidP="00200BAE">
            <w:pPr>
              <w:spacing w:line="240" w:lineRule="exact"/>
              <w:ind w:leftChars="0" w:left="0" w:firstLineChars="0" w:firstLine="0"/>
              <w:jc w:val="right"/>
              <w:rPr>
                <w:sz w:val="24"/>
              </w:rPr>
            </w:pPr>
            <w:r w:rsidRPr="0089498B">
              <w:rPr>
                <w:sz w:val="24"/>
              </w:rPr>
              <w:t>2</w:t>
            </w:r>
            <w:r w:rsidR="00200BAE">
              <w:rPr>
                <w:rFonts w:hint="eastAsia"/>
                <w:sz w:val="24"/>
              </w:rPr>
              <w:t>4</w:t>
            </w:r>
          </w:p>
        </w:tc>
        <w:tc>
          <w:tcPr>
            <w:tcW w:w="914" w:type="dxa"/>
            <w:shd w:val="clear" w:color="auto" w:fill="auto"/>
            <w:vAlign w:val="center"/>
          </w:tcPr>
          <w:p w:rsidR="00207C27" w:rsidRPr="0089498B" w:rsidRDefault="00E851EA" w:rsidP="0089498B">
            <w:pPr>
              <w:spacing w:line="240" w:lineRule="exact"/>
              <w:ind w:leftChars="0" w:left="0" w:firstLineChars="0" w:firstLine="0"/>
              <w:jc w:val="right"/>
              <w:rPr>
                <w:sz w:val="24"/>
              </w:rPr>
            </w:pPr>
            <w:r>
              <w:rPr>
                <w:rFonts w:hint="eastAsia"/>
                <w:sz w:val="24"/>
              </w:rPr>
              <w:t>28</w:t>
            </w:r>
          </w:p>
        </w:tc>
        <w:tc>
          <w:tcPr>
            <w:tcW w:w="853" w:type="dxa"/>
            <w:shd w:val="clear" w:color="auto" w:fill="auto"/>
            <w:vAlign w:val="center"/>
          </w:tcPr>
          <w:p w:rsidR="00207C27" w:rsidRPr="0089498B" w:rsidRDefault="00207C27" w:rsidP="00A66A7D">
            <w:pPr>
              <w:spacing w:line="240" w:lineRule="exact"/>
              <w:ind w:leftChars="0" w:left="0" w:firstLineChars="0" w:firstLine="0"/>
              <w:jc w:val="right"/>
              <w:rPr>
                <w:sz w:val="24"/>
              </w:rPr>
            </w:pPr>
            <w:r w:rsidRPr="0089498B">
              <w:rPr>
                <w:sz w:val="24"/>
              </w:rPr>
              <w:t>2</w:t>
            </w:r>
          </w:p>
        </w:tc>
        <w:tc>
          <w:tcPr>
            <w:tcW w:w="833" w:type="dxa"/>
            <w:shd w:val="clear" w:color="auto" w:fill="auto"/>
            <w:vAlign w:val="center"/>
          </w:tcPr>
          <w:p w:rsidR="00207C27" w:rsidRPr="0089498B" w:rsidRDefault="00207C27" w:rsidP="0089498B">
            <w:pPr>
              <w:spacing w:line="240" w:lineRule="exact"/>
              <w:ind w:leftChars="0" w:left="0" w:firstLineChars="0" w:firstLine="0"/>
              <w:jc w:val="right"/>
              <w:rPr>
                <w:sz w:val="24"/>
              </w:rPr>
            </w:pPr>
            <w:r w:rsidRPr="0089498B">
              <w:rPr>
                <w:sz w:val="24"/>
              </w:rPr>
              <w:t>10</w:t>
            </w:r>
          </w:p>
        </w:tc>
        <w:tc>
          <w:tcPr>
            <w:tcW w:w="833" w:type="dxa"/>
            <w:shd w:val="clear" w:color="auto" w:fill="auto"/>
            <w:vAlign w:val="center"/>
          </w:tcPr>
          <w:p w:rsidR="00207C27" w:rsidRPr="0089498B" w:rsidRDefault="00207C27" w:rsidP="0089498B">
            <w:pPr>
              <w:spacing w:line="240" w:lineRule="exact"/>
              <w:ind w:leftChars="0" w:left="0" w:firstLineChars="0" w:firstLine="0"/>
              <w:jc w:val="right"/>
              <w:rPr>
                <w:sz w:val="24"/>
              </w:rPr>
            </w:pPr>
            <w:r w:rsidRPr="0089498B">
              <w:rPr>
                <w:sz w:val="24"/>
              </w:rPr>
              <w:t>0</w:t>
            </w:r>
          </w:p>
        </w:tc>
        <w:tc>
          <w:tcPr>
            <w:tcW w:w="833" w:type="dxa"/>
            <w:shd w:val="clear" w:color="auto" w:fill="auto"/>
            <w:vAlign w:val="center"/>
          </w:tcPr>
          <w:p w:rsidR="00207C27" w:rsidRPr="00E851EA" w:rsidRDefault="00207C27" w:rsidP="0089498B">
            <w:pPr>
              <w:spacing w:line="240" w:lineRule="exact"/>
              <w:ind w:leftChars="0" w:left="0" w:firstLineChars="0" w:firstLine="0"/>
              <w:jc w:val="right"/>
              <w:rPr>
                <w:sz w:val="24"/>
              </w:rPr>
            </w:pPr>
            <w:r w:rsidRPr="00E851EA">
              <w:rPr>
                <w:rFonts w:hint="eastAsia"/>
                <w:sz w:val="24"/>
              </w:rPr>
              <w:t>16</w:t>
            </w:r>
          </w:p>
        </w:tc>
        <w:tc>
          <w:tcPr>
            <w:tcW w:w="1056" w:type="dxa"/>
            <w:shd w:val="clear" w:color="auto" w:fill="auto"/>
            <w:vAlign w:val="center"/>
          </w:tcPr>
          <w:p w:rsidR="00207C27" w:rsidRPr="00562486" w:rsidRDefault="00207C27" w:rsidP="0089498B">
            <w:pPr>
              <w:spacing w:line="240" w:lineRule="exact"/>
              <w:ind w:leftChars="0" w:left="0" w:firstLineChars="0" w:firstLine="0"/>
              <w:jc w:val="right"/>
              <w:rPr>
                <w:sz w:val="24"/>
              </w:rPr>
            </w:pPr>
            <w:r w:rsidRPr="00562486">
              <w:rPr>
                <w:sz w:val="24"/>
              </w:rPr>
              <w:t>87.50</w:t>
            </w:r>
          </w:p>
        </w:tc>
      </w:tr>
      <w:tr w:rsidR="00207C27" w:rsidRPr="00562486" w:rsidTr="00D169D8">
        <w:tc>
          <w:tcPr>
            <w:tcW w:w="749" w:type="dxa"/>
            <w:shd w:val="clear" w:color="auto" w:fill="auto"/>
          </w:tcPr>
          <w:p w:rsidR="00207C27" w:rsidRPr="00562486" w:rsidRDefault="00207C27" w:rsidP="0089498B">
            <w:pPr>
              <w:spacing w:line="240" w:lineRule="exact"/>
              <w:ind w:leftChars="0" w:left="0" w:firstLineChars="0" w:firstLine="0"/>
              <w:jc w:val="center"/>
              <w:rPr>
                <w:rFonts w:hint="eastAsia"/>
                <w:sz w:val="24"/>
              </w:rPr>
            </w:pPr>
            <w:r w:rsidRPr="00562486">
              <w:rPr>
                <w:rFonts w:hint="eastAsia"/>
                <w:sz w:val="24"/>
              </w:rPr>
              <w:t>雲林縣</w:t>
            </w:r>
          </w:p>
        </w:tc>
        <w:tc>
          <w:tcPr>
            <w:tcW w:w="1006" w:type="dxa"/>
            <w:shd w:val="clear" w:color="auto" w:fill="auto"/>
            <w:vAlign w:val="center"/>
          </w:tcPr>
          <w:p w:rsidR="00207C27" w:rsidRPr="00562486" w:rsidRDefault="00207C27" w:rsidP="0089498B">
            <w:pPr>
              <w:spacing w:line="240" w:lineRule="exact"/>
              <w:ind w:leftChars="0" w:left="0" w:firstLineChars="0" w:firstLine="0"/>
              <w:jc w:val="right"/>
              <w:rPr>
                <w:sz w:val="24"/>
              </w:rPr>
            </w:pPr>
            <w:r w:rsidRPr="00562486">
              <w:rPr>
                <w:sz w:val="24"/>
              </w:rPr>
              <w:t>34</w:t>
            </w:r>
          </w:p>
        </w:tc>
        <w:tc>
          <w:tcPr>
            <w:tcW w:w="975" w:type="dxa"/>
            <w:shd w:val="clear" w:color="auto" w:fill="auto"/>
            <w:vAlign w:val="center"/>
          </w:tcPr>
          <w:p w:rsidR="00207C27" w:rsidRPr="0089498B" w:rsidRDefault="00200BAE" w:rsidP="0089498B">
            <w:pPr>
              <w:spacing w:line="240" w:lineRule="exact"/>
              <w:ind w:leftChars="0" w:left="0" w:firstLineChars="0" w:firstLine="0"/>
              <w:jc w:val="right"/>
              <w:rPr>
                <w:sz w:val="24"/>
              </w:rPr>
            </w:pPr>
            <w:r>
              <w:rPr>
                <w:rFonts w:hint="eastAsia"/>
                <w:sz w:val="24"/>
              </w:rPr>
              <w:t>50</w:t>
            </w:r>
          </w:p>
        </w:tc>
        <w:tc>
          <w:tcPr>
            <w:tcW w:w="914" w:type="dxa"/>
            <w:shd w:val="clear" w:color="auto" w:fill="auto"/>
            <w:vAlign w:val="center"/>
          </w:tcPr>
          <w:p w:rsidR="00207C27" w:rsidRPr="0089498B" w:rsidRDefault="00E851EA" w:rsidP="0089498B">
            <w:pPr>
              <w:spacing w:line="240" w:lineRule="exact"/>
              <w:ind w:leftChars="0" w:left="0" w:firstLineChars="0" w:firstLine="0"/>
              <w:jc w:val="right"/>
              <w:rPr>
                <w:sz w:val="24"/>
              </w:rPr>
            </w:pPr>
            <w:r>
              <w:rPr>
                <w:rFonts w:hint="eastAsia"/>
                <w:sz w:val="24"/>
              </w:rPr>
              <w:t>32</w:t>
            </w:r>
          </w:p>
        </w:tc>
        <w:tc>
          <w:tcPr>
            <w:tcW w:w="853" w:type="dxa"/>
            <w:shd w:val="clear" w:color="auto" w:fill="auto"/>
            <w:vAlign w:val="center"/>
          </w:tcPr>
          <w:p w:rsidR="00207C27" w:rsidRPr="0089498B" w:rsidRDefault="00207C27" w:rsidP="00A66A7D">
            <w:pPr>
              <w:spacing w:line="240" w:lineRule="exact"/>
              <w:ind w:leftChars="0" w:left="0" w:firstLineChars="0" w:firstLine="0"/>
              <w:jc w:val="right"/>
              <w:rPr>
                <w:sz w:val="24"/>
              </w:rPr>
            </w:pPr>
            <w:r w:rsidRPr="0089498B">
              <w:rPr>
                <w:sz w:val="24"/>
              </w:rPr>
              <w:t>2</w:t>
            </w:r>
          </w:p>
        </w:tc>
        <w:tc>
          <w:tcPr>
            <w:tcW w:w="833" w:type="dxa"/>
            <w:shd w:val="clear" w:color="auto" w:fill="auto"/>
            <w:vAlign w:val="center"/>
          </w:tcPr>
          <w:p w:rsidR="00207C27" w:rsidRPr="0089498B" w:rsidRDefault="00207C27" w:rsidP="0089498B">
            <w:pPr>
              <w:spacing w:line="240" w:lineRule="exact"/>
              <w:ind w:leftChars="0" w:left="0" w:firstLineChars="0" w:firstLine="0"/>
              <w:jc w:val="right"/>
              <w:rPr>
                <w:sz w:val="24"/>
              </w:rPr>
            </w:pPr>
            <w:r w:rsidRPr="0089498B">
              <w:rPr>
                <w:sz w:val="24"/>
              </w:rPr>
              <w:t>1</w:t>
            </w:r>
          </w:p>
        </w:tc>
        <w:tc>
          <w:tcPr>
            <w:tcW w:w="833" w:type="dxa"/>
            <w:shd w:val="clear" w:color="auto" w:fill="auto"/>
            <w:vAlign w:val="center"/>
          </w:tcPr>
          <w:p w:rsidR="00207C27" w:rsidRPr="0089498B" w:rsidRDefault="00207C27" w:rsidP="0089498B">
            <w:pPr>
              <w:spacing w:line="240" w:lineRule="exact"/>
              <w:ind w:leftChars="0" w:left="0" w:firstLineChars="0" w:firstLine="0"/>
              <w:jc w:val="right"/>
              <w:rPr>
                <w:sz w:val="24"/>
              </w:rPr>
            </w:pPr>
            <w:r w:rsidRPr="0089498B">
              <w:rPr>
                <w:sz w:val="24"/>
              </w:rPr>
              <w:t>0</w:t>
            </w:r>
          </w:p>
        </w:tc>
        <w:tc>
          <w:tcPr>
            <w:tcW w:w="833" w:type="dxa"/>
            <w:shd w:val="clear" w:color="auto" w:fill="auto"/>
            <w:vAlign w:val="center"/>
          </w:tcPr>
          <w:p w:rsidR="00207C27" w:rsidRPr="00E851EA" w:rsidRDefault="00207C27" w:rsidP="0089498B">
            <w:pPr>
              <w:spacing w:line="240" w:lineRule="exact"/>
              <w:ind w:leftChars="0" w:left="0" w:firstLineChars="0" w:firstLine="0"/>
              <w:jc w:val="right"/>
              <w:rPr>
                <w:sz w:val="24"/>
              </w:rPr>
            </w:pPr>
            <w:r w:rsidRPr="00E851EA">
              <w:rPr>
                <w:rFonts w:hint="eastAsia"/>
                <w:sz w:val="24"/>
              </w:rPr>
              <w:t>29</w:t>
            </w:r>
          </w:p>
        </w:tc>
        <w:tc>
          <w:tcPr>
            <w:tcW w:w="1056" w:type="dxa"/>
            <w:shd w:val="clear" w:color="auto" w:fill="auto"/>
            <w:vAlign w:val="center"/>
          </w:tcPr>
          <w:p w:rsidR="00207C27" w:rsidRPr="00562486" w:rsidRDefault="00207C27" w:rsidP="0089498B">
            <w:pPr>
              <w:spacing w:line="240" w:lineRule="exact"/>
              <w:ind w:leftChars="0" w:left="0" w:firstLineChars="0" w:firstLine="0"/>
              <w:jc w:val="right"/>
              <w:rPr>
                <w:sz w:val="24"/>
              </w:rPr>
            </w:pPr>
            <w:r w:rsidRPr="00562486">
              <w:rPr>
                <w:sz w:val="24"/>
              </w:rPr>
              <w:t>94.12</w:t>
            </w:r>
          </w:p>
        </w:tc>
      </w:tr>
      <w:tr w:rsidR="00207C27" w:rsidRPr="00562486" w:rsidTr="00D169D8">
        <w:tc>
          <w:tcPr>
            <w:tcW w:w="749" w:type="dxa"/>
            <w:shd w:val="clear" w:color="auto" w:fill="auto"/>
          </w:tcPr>
          <w:p w:rsidR="00207C27" w:rsidRPr="00562486" w:rsidRDefault="00207C27" w:rsidP="0089498B">
            <w:pPr>
              <w:spacing w:line="240" w:lineRule="exact"/>
              <w:ind w:leftChars="0" w:left="0" w:firstLineChars="0" w:firstLine="0"/>
              <w:jc w:val="center"/>
              <w:rPr>
                <w:rFonts w:hint="eastAsia"/>
                <w:sz w:val="24"/>
              </w:rPr>
            </w:pPr>
            <w:r w:rsidRPr="00562486">
              <w:rPr>
                <w:rFonts w:hint="eastAsia"/>
                <w:sz w:val="24"/>
              </w:rPr>
              <w:t>嘉義縣</w:t>
            </w:r>
          </w:p>
        </w:tc>
        <w:tc>
          <w:tcPr>
            <w:tcW w:w="1006" w:type="dxa"/>
            <w:shd w:val="clear" w:color="auto" w:fill="auto"/>
            <w:vAlign w:val="center"/>
          </w:tcPr>
          <w:p w:rsidR="00207C27" w:rsidRPr="00562486" w:rsidRDefault="00207C27" w:rsidP="0089498B">
            <w:pPr>
              <w:spacing w:line="240" w:lineRule="exact"/>
              <w:ind w:leftChars="0" w:left="0" w:firstLineChars="0" w:firstLine="0"/>
              <w:jc w:val="right"/>
              <w:rPr>
                <w:sz w:val="24"/>
              </w:rPr>
            </w:pPr>
            <w:r w:rsidRPr="00562486">
              <w:rPr>
                <w:sz w:val="24"/>
              </w:rPr>
              <w:t>26</w:t>
            </w:r>
          </w:p>
        </w:tc>
        <w:tc>
          <w:tcPr>
            <w:tcW w:w="975" w:type="dxa"/>
            <w:shd w:val="clear" w:color="auto" w:fill="auto"/>
            <w:vAlign w:val="center"/>
          </w:tcPr>
          <w:p w:rsidR="00207C27" w:rsidRPr="0089498B" w:rsidRDefault="0090112A" w:rsidP="0089498B">
            <w:pPr>
              <w:spacing w:line="240" w:lineRule="exact"/>
              <w:ind w:leftChars="0" w:left="0" w:firstLineChars="0" w:firstLine="0"/>
              <w:jc w:val="right"/>
              <w:rPr>
                <w:sz w:val="24"/>
              </w:rPr>
            </w:pPr>
            <w:r>
              <w:rPr>
                <w:rFonts w:hint="eastAsia"/>
                <w:sz w:val="24"/>
              </w:rPr>
              <w:t>27</w:t>
            </w:r>
          </w:p>
        </w:tc>
        <w:tc>
          <w:tcPr>
            <w:tcW w:w="914" w:type="dxa"/>
            <w:shd w:val="clear" w:color="auto" w:fill="auto"/>
            <w:vAlign w:val="center"/>
          </w:tcPr>
          <w:p w:rsidR="00207C27" w:rsidRPr="0089498B" w:rsidRDefault="00E851EA" w:rsidP="0089498B">
            <w:pPr>
              <w:spacing w:line="240" w:lineRule="exact"/>
              <w:ind w:leftChars="0" w:left="0" w:firstLineChars="0" w:firstLine="0"/>
              <w:jc w:val="right"/>
              <w:rPr>
                <w:sz w:val="24"/>
              </w:rPr>
            </w:pPr>
            <w:r>
              <w:rPr>
                <w:rFonts w:hint="eastAsia"/>
                <w:sz w:val="24"/>
              </w:rPr>
              <w:t>24</w:t>
            </w:r>
          </w:p>
        </w:tc>
        <w:tc>
          <w:tcPr>
            <w:tcW w:w="853" w:type="dxa"/>
            <w:shd w:val="clear" w:color="auto" w:fill="auto"/>
            <w:vAlign w:val="center"/>
          </w:tcPr>
          <w:p w:rsidR="00207C27" w:rsidRPr="0089498B" w:rsidRDefault="00207C27" w:rsidP="00A66A7D">
            <w:pPr>
              <w:spacing w:line="240" w:lineRule="exact"/>
              <w:ind w:leftChars="0" w:left="0" w:firstLineChars="0" w:firstLine="0"/>
              <w:jc w:val="right"/>
              <w:rPr>
                <w:sz w:val="24"/>
              </w:rPr>
            </w:pPr>
            <w:r w:rsidRPr="0089498B">
              <w:rPr>
                <w:sz w:val="24"/>
              </w:rPr>
              <w:t>2</w:t>
            </w:r>
          </w:p>
        </w:tc>
        <w:tc>
          <w:tcPr>
            <w:tcW w:w="833" w:type="dxa"/>
            <w:shd w:val="clear" w:color="auto" w:fill="auto"/>
            <w:vAlign w:val="center"/>
          </w:tcPr>
          <w:p w:rsidR="00207C27" w:rsidRPr="0089498B" w:rsidRDefault="00207C27" w:rsidP="0089498B">
            <w:pPr>
              <w:spacing w:line="240" w:lineRule="exact"/>
              <w:ind w:leftChars="0" w:left="0" w:firstLineChars="0" w:firstLine="0"/>
              <w:jc w:val="right"/>
              <w:rPr>
                <w:sz w:val="24"/>
              </w:rPr>
            </w:pPr>
            <w:r w:rsidRPr="0089498B">
              <w:rPr>
                <w:sz w:val="24"/>
              </w:rPr>
              <w:t>0</w:t>
            </w:r>
          </w:p>
        </w:tc>
        <w:tc>
          <w:tcPr>
            <w:tcW w:w="833" w:type="dxa"/>
            <w:shd w:val="clear" w:color="auto" w:fill="auto"/>
            <w:vAlign w:val="center"/>
          </w:tcPr>
          <w:p w:rsidR="00207C27" w:rsidRPr="0089498B" w:rsidRDefault="00207C27" w:rsidP="0089498B">
            <w:pPr>
              <w:spacing w:line="240" w:lineRule="exact"/>
              <w:ind w:leftChars="0" w:left="0" w:firstLineChars="0" w:firstLine="0"/>
              <w:jc w:val="right"/>
              <w:rPr>
                <w:sz w:val="24"/>
              </w:rPr>
            </w:pPr>
            <w:r w:rsidRPr="0089498B">
              <w:rPr>
                <w:sz w:val="24"/>
              </w:rPr>
              <w:t>0</w:t>
            </w:r>
          </w:p>
        </w:tc>
        <w:tc>
          <w:tcPr>
            <w:tcW w:w="833" w:type="dxa"/>
            <w:shd w:val="clear" w:color="auto" w:fill="auto"/>
            <w:vAlign w:val="center"/>
          </w:tcPr>
          <w:p w:rsidR="00207C27" w:rsidRPr="00E851EA" w:rsidRDefault="00207C27" w:rsidP="0089498B">
            <w:pPr>
              <w:spacing w:line="240" w:lineRule="exact"/>
              <w:ind w:leftChars="0" w:left="0" w:firstLineChars="0" w:firstLine="0"/>
              <w:jc w:val="right"/>
              <w:rPr>
                <w:sz w:val="24"/>
              </w:rPr>
            </w:pPr>
            <w:r w:rsidRPr="00E851EA">
              <w:rPr>
                <w:rFonts w:hint="eastAsia"/>
                <w:sz w:val="24"/>
              </w:rPr>
              <w:t>22</w:t>
            </w:r>
          </w:p>
        </w:tc>
        <w:tc>
          <w:tcPr>
            <w:tcW w:w="1056" w:type="dxa"/>
            <w:shd w:val="clear" w:color="auto" w:fill="auto"/>
            <w:vAlign w:val="center"/>
          </w:tcPr>
          <w:p w:rsidR="00207C27" w:rsidRPr="00562486" w:rsidRDefault="00207C27" w:rsidP="0089498B">
            <w:pPr>
              <w:spacing w:line="240" w:lineRule="exact"/>
              <w:ind w:leftChars="0" w:left="0" w:firstLineChars="0" w:firstLine="0"/>
              <w:jc w:val="right"/>
              <w:rPr>
                <w:sz w:val="24"/>
              </w:rPr>
            </w:pPr>
            <w:r w:rsidRPr="00562486">
              <w:rPr>
                <w:sz w:val="24"/>
              </w:rPr>
              <w:t>92.31</w:t>
            </w:r>
          </w:p>
        </w:tc>
      </w:tr>
      <w:tr w:rsidR="00207C27" w:rsidRPr="00562486" w:rsidTr="00D169D8">
        <w:tc>
          <w:tcPr>
            <w:tcW w:w="749" w:type="dxa"/>
            <w:shd w:val="clear" w:color="auto" w:fill="auto"/>
          </w:tcPr>
          <w:p w:rsidR="00207C27" w:rsidRPr="00562486" w:rsidRDefault="00207C27" w:rsidP="0089498B">
            <w:pPr>
              <w:spacing w:line="240" w:lineRule="exact"/>
              <w:ind w:leftChars="0" w:left="0" w:firstLineChars="0" w:firstLine="0"/>
              <w:jc w:val="center"/>
              <w:rPr>
                <w:rFonts w:hint="eastAsia"/>
                <w:sz w:val="24"/>
              </w:rPr>
            </w:pPr>
            <w:r w:rsidRPr="00562486">
              <w:rPr>
                <w:rFonts w:hint="eastAsia"/>
                <w:sz w:val="24"/>
              </w:rPr>
              <w:t>屏東縣</w:t>
            </w:r>
          </w:p>
        </w:tc>
        <w:tc>
          <w:tcPr>
            <w:tcW w:w="1006" w:type="dxa"/>
            <w:shd w:val="clear" w:color="auto" w:fill="auto"/>
            <w:vAlign w:val="center"/>
          </w:tcPr>
          <w:p w:rsidR="00207C27" w:rsidRPr="00562486" w:rsidRDefault="00207C27" w:rsidP="0089498B">
            <w:pPr>
              <w:spacing w:line="240" w:lineRule="exact"/>
              <w:ind w:leftChars="0" w:left="0" w:firstLineChars="0" w:firstLine="0"/>
              <w:jc w:val="right"/>
              <w:rPr>
                <w:sz w:val="24"/>
              </w:rPr>
            </w:pPr>
            <w:r w:rsidRPr="00562486">
              <w:rPr>
                <w:sz w:val="24"/>
              </w:rPr>
              <w:t>39</w:t>
            </w:r>
          </w:p>
        </w:tc>
        <w:tc>
          <w:tcPr>
            <w:tcW w:w="975" w:type="dxa"/>
            <w:shd w:val="clear" w:color="auto" w:fill="auto"/>
            <w:vAlign w:val="center"/>
          </w:tcPr>
          <w:p w:rsidR="00207C27" w:rsidRPr="0089498B" w:rsidRDefault="0090112A" w:rsidP="0089498B">
            <w:pPr>
              <w:spacing w:line="240" w:lineRule="exact"/>
              <w:ind w:leftChars="0" w:left="0" w:firstLineChars="0" w:firstLine="0"/>
              <w:jc w:val="right"/>
              <w:rPr>
                <w:sz w:val="24"/>
              </w:rPr>
            </w:pPr>
            <w:r>
              <w:rPr>
                <w:rFonts w:hint="eastAsia"/>
                <w:sz w:val="24"/>
              </w:rPr>
              <w:t>6</w:t>
            </w:r>
            <w:r w:rsidR="00207C27" w:rsidRPr="0089498B">
              <w:rPr>
                <w:sz w:val="24"/>
              </w:rPr>
              <w:t>9</w:t>
            </w:r>
          </w:p>
        </w:tc>
        <w:tc>
          <w:tcPr>
            <w:tcW w:w="914" w:type="dxa"/>
            <w:shd w:val="clear" w:color="auto" w:fill="auto"/>
            <w:vAlign w:val="center"/>
          </w:tcPr>
          <w:p w:rsidR="00207C27" w:rsidRPr="0089498B" w:rsidRDefault="00E851EA" w:rsidP="0089498B">
            <w:pPr>
              <w:spacing w:line="240" w:lineRule="exact"/>
              <w:ind w:leftChars="0" w:left="0" w:firstLineChars="0" w:firstLine="0"/>
              <w:jc w:val="right"/>
              <w:rPr>
                <w:sz w:val="24"/>
              </w:rPr>
            </w:pPr>
            <w:r>
              <w:rPr>
                <w:rFonts w:hint="eastAsia"/>
                <w:sz w:val="24"/>
              </w:rPr>
              <w:t>39</w:t>
            </w:r>
          </w:p>
        </w:tc>
        <w:tc>
          <w:tcPr>
            <w:tcW w:w="853" w:type="dxa"/>
            <w:shd w:val="clear" w:color="auto" w:fill="auto"/>
            <w:vAlign w:val="center"/>
          </w:tcPr>
          <w:p w:rsidR="00207C27" w:rsidRPr="0089498B" w:rsidRDefault="00207C27" w:rsidP="00A66A7D">
            <w:pPr>
              <w:spacing w:line="240" w:lineRule="exact"/>
              <w:ind w:leftChars="0" w:left="0" w:firstLineChars="0" w:firstLine="0"/>
              <w:jc w:val="right"/>
              <w:rPr>
                <w:sz w:val="24"/>
              </w:rPr>
            </w:pPr>
            <w:r w:rsidRPr="0089498B">
              <w:rPr>
                <w:sz w:val="24"/>
              </w:rPr>
              <w:t>1</w:t>
            </w:r>
          </w:p>
        </w:tc>
        <w:tc>
          <w:tcPr>
            <w:tcW w:w="833" w:type="dxa"/>
            <w:shd w:val="clear" w:color="auto" w:fill="auto"/>
            <w:vAlign w:val="center"/>
          </w:tcPr>
          <w:p w:rsidR="00207C27" w:rsidRPr="0089498B" w:rsidRDefault="00207C27" w:rsidP="0089498B">
            <w:pPr>
              <w:spacing w:line="240" w:lineRule="exact"/>
              <w:ind w:leftChars="0" w:left="0" w:firstLineChars="0" w:firstLine="0"/>
              <w:jc w:val="right"/>
              <w:rPr>
                <w:sz w:val="24"/>
              </w:rPr>
            </w:pPr>
            <w:r w:rsidRPr="0089498B">
              <w:rPr>
                <w:sz w:val="24"/>
              </w:rPr>
              <w:t>1</w:t>
            </w:r>
          </w:p>
        </w:tc>
        <w:tc>
          <w:tcPr>
            <w:tcW w:w="833" w:type="dxa"/>
            <w:shd w:val="clear" w:color="auto" w:fill="auto"/>
            <w:vAlign w:val="center"/>
          </w:tcPr>
          <w:p w:rsidR="00207C27" w:rsidRPr="0089498B" w:rsidRDefault="00207C27" w:rsidP="0089498B">
            <w:pPr>
              <w:spacing w:line="240" w:lineRule="exact"/>
              <w:ind w:leftChars="0" w:left="0" w:firstLineChars="0" w:firstLine="0"/>
              <w:jc w:val="right"/>
              <w:rPr>
                <w:sz w:val="24"/>
              </w:rPr>
            </w:pPr>
            <w:r w:rsidRPr="0089498B">
              <w:rPr>
                <w:sz w:val="24"/>
              </w:rPr>
              <w:t>0</w:t>
            </w:r>
          </w:p>
        </w:tc>
        <w:tc>
          <w:tcPr>
            <w:tcW w:w="833" w:type="dxa"/>
            <w:shd w:val="clear" w:color="auto" w:fill="auto"/>
            <w:vAlign w:val="center"/>
          </w:tcPr>
          <w:p w:rsidR="00207C27" w:rsidRPr="00E851EA" w:rsidRDefault="00207C27" w:rsidP="0089498B">
            <w:pPr>
              <w:spacing w:line="240" w:lineRule="exact"/>
              <w:ind w:leftChars="0" w:left="0" w:firstLineChars="0" w:firstLine="0"/>
              <w:jc w:val="right"/>
              <w:rPr>
                <w:sz w:val="24"/>
              </w:rPr>
            </w:pPr>
            <w:r w:rsidRPr="00E851EA">
              <w:rPr>
                <w:rFonts w:hint="eastAsia"/>
                <w:sz w:val="24"/>
              </w:rPr>
              <w:t>37</w:t>
            </w:r>
          </w:p>
        </w:tc>
        <w:tc>
          <w:tcPr>
            <w:tcW w:w="1056" w:type="dxa"/>
            <w:shd w:val="clear" w:color="auto" w:fill="auto"/>
            <w:vAlign w:val="center"/>
          </w:tcPr>
          <w:p w:rsidR="00207C27" w:rsidRPr="00562486" w:rsidRDefault="00207C27" w:rsidP="0089498B">
            <w:pPr>
              <w:spacing w:line="240" w:lineRule="exact"/>
              <w:ind w:leftChars="0" w:left="0" w:firstLineChars="0" w:firstLine="0"/>
              <w:jc w:val="right"/>
              <w:rPr>
                <w:sz w:val="24"/>
              </w:rPr>
            </w:pPr>
            <w:r w:rsidRPr="00562486">
              <w:rPr>
                <w:sz w:val="24"/>
              </w:rPr>
              <w:t>100.00</w:t>
            </w:r>
          </w:p>
        </w:tc>
      </w:tr>
      <w:tr w:rsidR="00207C27" w:rsidRPr="00562486" w:rsidTr="00D169D8">
        <w:tc>
          <w:tcPr>
            <w:tcW w:w="749" w:type="dxa"/>
            <w:shd w:val="clear" w:color="auto" w:fill="auto"/>
          </w:tcPr>
          <w:p w:rsidR="00207C27" w:rsidRPr="00562486" w:rsidRDefault="00207C27" w:rsidP="0089498B">
            <w:pPr>
              <w:spacing w:line="240" w:lineRule="exact"/>
              <w:ind w:leftChars="0" w:left="0" w:firstLineChars="0" w:firstLine="0"/>
              <w:jc w:val="center"/>
              <w:rPr>
                <w:rFonts w:hint="eastAsia"/>
                <w:sz w:val="24"/>
              </w:rPr>
            </w:pPr>
            <w:r w:rsidRPr="00562486">
              <w:rPr>
                <w:rFonts w:hint="eastAsia"/>
                <w:sz w:val="24"/>
              </w:rPr>
              <w:t>臺東縣</w:t>
            </w:r>
          </w:p>
        </w:tc>
        <w:tc>
          <w:tcPr>
            <w:tcW w:w="1006" w:type="dxa"/>
            <w:shd w:val="clear" w:color="auto" w:fill="auto"/>
            <w:vAlign w:val="center"/>
          </w:tcPr>
          <w:p w:rsidR="00207C27" w:rsidRPr="00562486" w:rsidRDefault="00207C27" w:rsidP="0089498B">
            <w:pPr>
              <w:spacing w:line="240" w:lineRule="exact"/>
              <w:ind w:leftChars="0" w:left="0" w:firstLineChars="0" w:firstLine="0"/>
              <w:jc w:val="right"/>
              <w:rPr>
                <w:sz w:val="24"/>
              </w:rPr>
            </w:pPr>
            <w:r w:rsidRPr="00562486">
              <w:rPr>
                <w:sz w:val="24"/>
              </w:rPr>
              <w:t>22</w:t>
            </w:r>
          </w:p>
        </w:tc>
        <w:tc>
          <w:tcPr>
            <w:tcW w:w="975" w:type="dxa"/>
            <w:shd w:val="clear" w:color="auto" w:fill="auto"/>
            <w:vAlign w:val="center"/>
          </w:tcPr>
          <w:p w:rsidR="00207C27" w:rsidRPr="0089498B" w:rsidRDefault="0090112A" w:rsidP="0089498B">
            <w:pPr>
              <w:spacing w:line="240" w:lineRule="exact"/>
              <w:ind w:leftChars="0" w:left="0" w:firstLineChars="0" w:firstLine="0"/>
              <w:jc w:val="right"/>
              <w:rPr>
                <w:sz w:val="24"/>
              </w:rPr>
            </w:pPr>
            <w:r>
              <w:rPr>
                <w:rFonts w:hint="eastAsia"/>
                <w:sz w:val="24"/>
              </w:rPr>
              <w:t>15</w:t>
            </w:r>
          </w:p>
        </w:tc>
        <w:tc>
          <w:tcPr>
            <w:tcW w:w="914" w:type="dxa"/>
            <w:shd w:val="clear" w:color="auto" w:fill="auto"/>
            <w:vAlign w:val="center"/>
          </w:tcPr>
          <w:p w:rsidR="00207C27" w:rsidRPr="0089498B" w:rsidRDefault="00E851EA" w:rsidP="0089498B">
            <w:pPr>
              <w:spacing w:line="240" w:lineRule="exact"/>
              <w:ind w:leftChars="0" w:left="0" w:firstLineChars="0" w:firstLine="0"/>
              <w:jc w:val="right"/>
              <w:rPr>
                <w:sz w:val="24"/>
              </w:rPr>
            </w:pPr>
            <w:r>
              <w:rPr>
                <w:rFonts w:hint="eastAsia"/>
                <w:sz w:val="24"/>
              </w:rPr>
              <w:t>16</w:t>
            </w:r>
          </w:p>
        </w:tc>
        <w:tc>
          <w:tcPr>
            <w:tcW w:w="853" w:type="dxa"/>
            <w:shd w:val="clear" w:color="auto" w:fill="auto"/>
            <w:vAlign w:val="center"/>
          </w:tcPr>
          <w:p w:rsidR="00207C27" w:rsidRPr="0089498B" w:rsidRDefault="00207C27" w:rsidP="00A66A7D">
            <w:pPr>
              <w:spacing w:line="240" w:lineRule="exact"/>
              <w:ind w:leftChars="0" w:left="0" w:firstLineChars="0" w:firstLine="0"/>
              <w:jc w:val="right"/>
              <w:rPr>
                <w:sz w:val="24"/>
              </w:rPr>
            </w:pPr>
            <w:r w:rsidRPr="0089498B">
              <w:rPr>
                <w:sz w:val="24"/>
              </w:rPr>
              <w:t>1</w:t>
            </w:r>
          </w:p>
        </w:tc>
        <w:tc>
          <w:tcPr>
            <w:tcW w:w="833" w:type="dxa"/>
            <w:shd w:val="clear" w:color="auto" w:fill="auto"/>
            <w:vAlign w:val="center"/>
          </w:tcPr>
          <w:p w:rsidR="00207C27" w:rsidRPr="0089498B" w:rsidRDefault="00207C27" w:rsidP="0089498B">
            <w:pPr>
              <w:spacing w:line="240" w:lineRule="exact"/>
              <w:ind w:leftChars="0" w:left="0" w:firstLineChars="0" w:firstLine="0"/>
              <w:jc w:val="right"/>
              <w:rPr>
                <w:sz w:val="24"/>
              </w:rPr>
            </w:pPr>
            <w:r w:rsidRPr="0089498B">
              <w:rPr>
                <w:sz w:val="24"/>
              </w:rPr>
              <w:t>3</w:t>
            </w:r>
          </w:p>
        </w:tc>
        <w:tc>
          <w:tcPr>
            <w:tcW w:w="833" w:type="dxa"/>
            <w:shd w:val="clear" w:color="auto" w:fill="auto"/>
            <w:vAlign w:val="center"/>
          </w:tcPr>
          <w:p w:rsidR="00207C27" w:rsidRPr="0089498B" w:rsidRDefault="00207C27" w:rsidP="0089498B">
            <w:pPr>
              <w:spacing w:line="240" w:lineRule="exact"/>
              <w:ind w:leftChars="0" w:left="0" w:firstLineChars="0" w:firstLine="0"/>
              <w:jc w:val="right"/>
              <w:rPr>
                <w:sz w:val="24"/>
              </w:rPr>
            </w:pPr>
            <w:r w:rsidRPr="0089498B">
              <w:rPr>
                <w:sz w:val="24"/>
              </w:rPr>
              <w:t>0</w:t>
            </w:r>
          </w:p>
        </w:tc>
        <w:tc>
          <w:tcPr>
            <w:tcW w:w="833" w:type="dxa"/>
            <w:shd w:val="clear" w:color="auto" w:fill="auto"/>
            <w:vAlign w:val="center"/>
          </w:tcPr>
          <w:p w:rsidR="00207C27" w:rsidRPr="00E851EA" w:rsidRDefault="00207C27" w:rsidP="0089498B">
            <w:pPr>
              <w:spacing w:line="240" w:lineRule="exact"/>
              <w:ind w:leftChars="0" w:left="0" w:firstLineChars="0" w:firstLine="0"/>
              <w:jc w:val="right"/>
              <w:rPr>
                <w:sz w:val="24"/>
              </w:rPr>
            </w:pPr>
            <w:r w:rsidRPr="00E851EA">
              <w:rPr>
                <w:rFonts w:hint="eastAsia"/>
                <w:sz w:val="24"/>
              </w:rPr>
              <w:t>12</w:t>
            </w:r>
          </w:p>
        </w:tc>
        <w:tc>
          <w:tcPr>
            <w:tcW w:w="1056" w:type="dxa"/>
            <w:shd w:val="clear" w:color="auto" w:fill="auto"/>
            <w:vAlign w:val="center"/>
          </w:tcPr>
          <w:p w:rsidR="00207C27" w:rsidRPr="00E851EA" w:rsidRDefault="00207C27" w:rsidP="0089498B">
            <w:pPr>
              <w:spacing w:line="240" w:lineRule="exact"/>
              <w:ind w:leftChars="0" w:left="0" w:firstLineChars="0" w:firstLine="0"/>
              <w:jc w:val="right"/>
              <w:rPr>
                <w:color w:val="FF0000"/>
                <w:sz w:val="24"/>
              </w:rPr>
            </w:pPr>
            <w:r w:rsidRPr="00E851EA">
              <w:rPr>
                <w:color w:val="FF0000"/>
                <w:sz w:val="24"/>
              </w:rPr>
              <w:t>72.73</w:t>
            </w:r>
          </w:p>
        </w:tc>
      </w:tr>
      <w:tr w:rsidR="00207C27" w:rsidRPr="00562486" w:rsidTr="00D169D8">
        <w:tc>
          <w:tcPr>
            <w:tcW w:w="749" w:type="dxa"/>
            <w:shd w:val="clear" w:color="auto" w:fill="auto"/>
          </w:tcPr>
          <w:p w:rsidR="00207C27" w:rsidRPr="00562486" w:rsidRDefault="00207C27" w:rsidP="0089498B">
            <w:pPr>
              <w:spacing w:line="240" w:lineRule="exact"/>
              <w:ind w:leftChars="0" w:left="0" w:firstLineChars="0" w:firstLine="0"/>
              <w:jc w:val="center"/>
              <w:rPr>
                <w:rFonts w:hint="eastAsia"/>
                <w:sz w:val="24"/>
              </w:rPr>
            </w:pPr>
            <w:r w:rsidRPr="00562486">
              <w:rPr>
                <w:rFonts w:hint="eastAsia"/>
                <w:sz w:val="24"/>
              </w:rPr>
              <w:t>花蓮縣</w:t>
            </w:r>
          </w:p>
        </w:tc>
        <w:tc>
          <w:tcPr>
            <w:tcW w:w="1006" w:type="dxa"/>
            <w:shd w:val="clear" w:color="auto" w:fill="auto"/>
            <w:vAlign w:val="center"/>
          </w:tcPr>
          <w:p w:rsidR="00207C27" w:rsidRPr="00562486" w:rsidRDefault="00207C27" w:rsidP="0089498B">
            <w:pPr>
              <w:spacing w:line="240" w:lineRule="exact"/>
              <w:ind w:leftChars="0" w:left="0" w:firstLineChars="0" w:firstLine="0"/>
              <w:jc w:val="right"/>
              <w:rPr>
                <w:sz w:val="24"/>
              </w:rPr>
            </w:pPr>
            <w:r w:rsidRPr="00562486">
              <w:rPr>
                <w:sz w:val="24"/>
              </w:rPr>
              <w:t>23</w:t>
            </w:r>
          </w:p>
        </w:tc>
        <w:tc>
          <w:tcPr>
            <w:tcW w:w="975" w:type="dxa"/>
            <w:shd w:val="clear" w:color="auto" w:fill="auto"/>
            <w:vAlign w:val="center"/>
          </w:tcPr>
          <w:p w:rsidR="00207C27" w:rsidRPr="0089498B" w:rsidRDefault="00207C27" w:rsidP="0089498B">
            <w:pPr>
              <w:spacing w:line="240" w:lineRule="exact"/>
              <w:ind w:leftChars="0" w:left="0" w:firstLineChars="0" w:firstLine="0"/>
              <w:jc w:val="right"/>
              <w:rPr>
                <w:sz w:val="24"/>
              </w:rPr>
            </w:pPr>
            <w:r w:rsidRPr="0089498B">
              <w:rPr>
                <w:sz w:val="24"/>
              </w:rPr>
              <w:t>19</w:t>
            </w:r>
          </w:p>
        </w:tc>
        <w:tc>
          <w:tcPr>
            <w:tcW w:w="914" w:type="dxa"/>
            <w:shd w:val="clear" w:color="auto" w:fill="auto"/>
            <w:vAlign w:val="center"/>
          </w:tcPr>
          <w:p w:rsidR="00207C27" w:rsidRPr="0089498B" w:rsidRDefault="00E851EA" w:rsidP="0089498B">
            <w:pPr>
              <w:spacing w:line="240" w:lineRule="exact"/>
              <w:ind w:leftChars="0" w:left="0" w:firstLineChars="0" w:firstLine="0"/>
              <w:jc w:val="right"/>
              <w:rPr>
                <w:sz w:val="24"/>
              </w:rPr>
            </w:pPr>
            <w:r>
              <w:rPr>
                <w:rFonts w:hint="eastAsia"/>
                <w:sz w:val="24"/>
              </w:rPr>
              <w:t>19</w:t>
            </w:r>
          </w:p>
        </w:tc>
        <w:tc>
          <w:tcPr>
            <w:tcW w:w="853" w:type="dxa"/>
            <w:shd w:val="clear" w:color="auto" w:fill="auto"/>
            <w:vAlign w:val="center"/>
          </w:tcPr>
          <w:p w:rsidR="00207C27" w:rsidRPr="0089498B" w:rsidRDefault="00207C27" w:rsidP="00A66A7D">
            <w:pPr>
              <w:spacing w:line="240" w:lineRule="exact"/>
              <w:ind w:leftChars="0" w:left="0" w:firstLineChars="0" w:firstLine="0"/>
              <w:jc w:val="right"/>
              <w:rPr>
                <w:sz w:val="24"/>
              </w:rPr>
            </w:pPr>
            <w:r w:rsidRPr="0089498B">
              <w:rPr>
                <w:sz w:val="24"/>
              </w:rPr>
              <w:t>0</w:t>
            </w:r>
          </w:p>
        </w:tc>
        <w:tc>
          <w:tcPr>
            <w:tcW w:w="833" w:type="dxa"/>
            <w:shd w:val="clear" w:color="auto" w:fill="auto"/>
            <w:vAlign w:val="center"/>
          </w:tcPr>
          <w:p w:rsidR="00207C27" w:rsidRPr="0089498B" w:rsidRDefault="00207C27" w:rsidP="0089498B">
            <w:pPr>
              <w:spacing w:line="240" w:lineRule="exact"/>
              <w:ind w:leftChars="0" w:left="0" w:firstLineChars="0" w:firstLine="0"/>
              <w:jc w:val="right"/>
              <w:rPr>
                <w:sz w:val="24"/>
              </w:rPr>
            </w:pPr>
            <w:r w:rsidRPr="0089498B">
              <w:rPr>
                <w:sz w:val="24"/>
              </w:rPr>
              <w:t>3</w:t>
            </w:r>
          </w:p>
        </w:tc>
        <w:tc>
          <w:tcPr>
            <w:tcW w:w="833" w:type="dxa"/>
            <w:shd w:val="clear" w:color="auto" w:fill="auto"/>
            <w:vAlign w:val="center"/>
          </w:tcPr>
          <w:p w:rsidR="00207C27" w:rsidRPr="0089498B" w:rsidRDefault="00207C27" w:rsidP="0089498B">
            <w:pPr>
              <w:spacing w:line="240" w:lineRule="exact"/>
              <w:ind w:leftChars="0" w:left="0" w:firstLineChars="0" w:firstLine="0"/>
              <w:jc w:val="right"/>
              <w:rPr>
                <w:sz w:val="24"/>
              </w:rPr>
            </w:pPr>
            <w:r w:rsidRPr="0089498B">
              <w:rPr>
                <w:sz w:val="24"/>
              </w:rPr>
              <w:t>0</w:t>
            </w:r>
          </w:p>
        </w:tc>
        <w:tc>
          <w:tcPr>
            <w:tcW w:w="833" w:type="dxa"/>
            <w:shd w:val="clear" w:color="auto" w:fill="auto"/>
            <w:vAlign w:val="center"/>
          </w:tcPr>
          <w:p w:rsidR="00207C27" w:rsidRPr="00E851EA" w:rsidRDefault="00207C27" w:rsidP="0089498B">
            <w:pPr>
              <w:spacing w:line="240" w:lineRule="exact"/>
              <w:ind w:leftChars="0" w:left="0" w:firstLineChars="0" w:firstLine="0"/>
              <w:jc w:val="right"/>
              <w:rPr>
                <w:sz w:val="24"/>
              </w:rPr>
            </w:pPr>
            <w:r w:rsidRPr="00E851EA">
              <w:rPr>
                <w:rFonts w:hint="eastAsia"/>
                <w:sz w:val="24"/>
              </w:rPr>
              <w:t>16</w:t>
            </w:r>
          </w:p>
        </w:tc>
        <w:tc>
          <w:tcPr>
            <w:tcW w:w="1056" w:type="dxa"/>
            <w:shd w:val="clear" w:color="auto" w:fill="auto"/>
            <w:vAlign w:val="center"/>
          </w:tcPr>
          <w:p w:rsidR="00207C27" w:rsidRPr="00562486" w:rsidRDefault="00207C27" w:rsidP="0089498B">
            <w:pPr>
              <w:spacing w:line="240" w:lineRule="exact"/>
              <w:ind w:leftChars="0" w:left="0" w:firstLineChars="0" w:firstLine="0"/>
              <w:jc w:val="right"/>
              <w:rPr>
                <w:sz w:val="24"/>
              </w:rPr>
            </w:pPr>
            <w:r w:rsidRPr="00562486">
              <w:rPr>
                <w:sz w:val="24"/>
              </w:rPr>
              <w:t>82.61</w:t>
            </w:r>
          </w:p>
        </w:tc>
      </w:tr>
      <w:tr w:rsidR="00207C27" w:rsidRPr="00562486" w:rsidTr="00D169D8">
        <w:tc>
          <w:tcPr>
            <w:tcW w:w="749" w:type="dxa"/>
            <w:shd w:val="clear" w:color="auto" w:fill="auto"/>
          </w:tcPr>
          <w:p w:rsidR="00207C27" w:rsidRPr="00562486" w:rsidRDefault="00207C27" w:rsidP="0089498B">
            <w:pPr>
              <w:spacing w:line="240" w:lineRule="exact"/>
              <w:ind w:leftChars="0" w:left="0" w:firstLineChars="0" w:firstLine="0"/>
              <w:jc w:val="center"/>
              <w:rPr>
                <w:rFonts w:hint="eastAsia"/>
                <w:sz w:val="24"/>
              </w:rPr>
            </w:pPr>
            <w:r w:rsidRPr="00562486">
              <w:rPr>
                <w:rFonts w:hint="eastAsia"/>
                <w:sz w:val="24"/>
              </w:rPr>
              <w:t>澎湖縣</w:t>
            </w:r>
          </w:p>
        </w:tc>
        <w:tc>
          <w:tcPr>
            <w:tcW w:w="1006" w:type="dxa"/>
            <w:shd w:val="clear" w:color="auto" w:fill="auto"/>
            <w:vAlign w:val="center"/>
          </w:tcPr>
          <w:p w:rsidR="00207C27" w:rsidRPr="00562486" w:rsidRDefault="00207C27" w:rsidP="0089498B">
            <w:pPr>
              <w:spacing w:line="240" w:lineRule="exact"/>
              <w:ind w:leftChars="0" w:left="0" w:firstLineChars="0" w:firstLine="0"/>
              <w:jc w:val="right"/>
              <w:rPr>
                <w:sz w:val="24"/>
              </w:rPr>
            </w:pPr>
            <w:r w:rsidRPr="00562486">
              <w:rPr>
                <w:sz w:val="24"/>
              </w:rPr>
              <w:t>14</w:t>
            </w:r>
          </w:p>
        </w:tc>
        <w:tc>
          <w:tcPr>
            <w:tcW w:w="975" w:type="dxa"/>
            <w:shd w:val="clear" w:color="auto" w:fill="auto"/>
            <w:vAlign w:val="center"/>
          </w:tcPr>
          <w:p w:rsidR="00207C27" w:rsidRPr="0089498B" w:rsidRDefault="0090112A" w:rsidP="0089498B">
            <w:pPr>
              <w:spacing w:line="240" w:lineRule="exact"/>
              <w:ind w:leftChars="0" w:left="0" w:firstLineChars="0" w:firstLine="0"/>
              <w:jc w:val="right"/>
              <w:rPr>
                <w:sz w:val="24"/>
              </w:rPr>
            </w:pPr>
            <w:r>
              <w:rPr>
                <w:rFonts w:hint="eastAsia"/>
                <w:sz w:val="24"/>
              </w:rPr>
              <w:t>8</w:t>
            </w:r>
          </w:p>
        </w:tc>
        <w:tc>
          <w:tcPr>
            <w:tcW w:w="914" w:type="dxa"/>
            <w:shd w:val="clear" w:color="auto" w:fill="auto"/>
            <w:vAlign w:val="center"/>
          </w:tcPr>
          <w:p w:rsidR="00207C27" w:rsidRPr="0089498B" w:rsidRDefault="00E851EA" w:rsidP="0089498B">
            <w:pPr>
              <w:spacing w:line="240" w:lineRule="exact"/>
              <w:ind w:leftChars="0" w:left="0" w:firstLineChars="0" w:firstLine="0"/>
              <w:jc w:val="right"/>
              <w:rPr>
                <w:sz w:val="24"/>
              </w:rPr>
            </w:pPr>
            <w:r>
              <w:rPr>
                <w:rFonts w:hint="eastAsia"/>
                <w:sz w:val="24"/>
              </w:rPr>
              <w:t>7</w:t>
            </w:r>
          </w:p>
        </w:tc>
        <w:tc>
          <w:tcPr>
            <w:tcW w:w="853" w:type="dxa"/>
            <w:shd w:val="clear" w:color="auto" w:fill="auto"/>
            <w:vAlign w:val="center"/>
          </w:tcPr>
          <w:p w:rsidR="00207C27" w:rsidRPr="0089498B" w:rsidRDefault="00207C27" w:rsidP="00A66A7D">
            <w:pPr>
              <w:spacing w:line="240" w:lineRule="exact"/>
              <w:ind w:leftChars="0" w:left="0" w:firstLineChars="0" w:firstLine="0"/>
              <w:jc w:val="right"/>
              <w:rPr>
                <w:sz w:val="24"/>
              </w:rPr>
            </w:pPr>
            <w:r w:rsidRPr="0089498B">
              <w:rPr>
                <w:sz w:val="24"/>
              </w:rPr>
              <w:t>0</w:t>
            </w:r>
          </w:p>
        </w:tc>
        <w:tc>
          <w:tcPr>
            <w:tcW w:w="833" w:type="dxa"/>
            <w:shd w:val="clear" w:color="auto" w:fill="auto"/>
            <w:vAlign w:val="center"/>
          </w:tcPr>
          <w:p w:rsidR="00207C27" w:rsidRPr="0089498B" w:rsidRDefault="00207C27" w:rsidP="0089498B">
            <w:pPr>
              <w:spacing w:line="240" w:lineRule="exact"/>
              <w:ind w:leftChars="0" w:left="0" w:firstLineChars="0" w:firstLine="0"/>
              <w:jc w:val="right"/>
              <w:rPr>
                <w:sz w:val="24"/>
              </w:rPr>
            </w:pPr>
            <w:r w:rsidRPr="0089498B">
              <w:rPr>
                <w:sz w:val="24"/>
              </w:rPr>
              <w:t>0</w:t>
            </w:r>
          </w:p>
        </w:tc>
        <w:tc>
          <w:tcPr>
            <w:tcW w:w="833" w:type="dxa"/>
            <w:shd w:val="clear" w:color="auto" w:fill="auto"/>
            <w:vAlign w:val="center"/>
          </w:tcPr>
          <w:p w:rsidR="00207C27" w:rsidRPr="0089498B" w:rsidRDefault="00207C27" w:rsidP="0089498B">
            <w:pPr>
              <w:spacing w:line="240" w:lineRule="exact"/>
              <w:ind w:leftChars="0" w:left="0" w:firstLineChars="0" w:firstLine="0"/>
              <w:jc w:val="right"/>
              <w:rPr>
                <w:sz w:val="24"/>
              </w:rPr>
            </w:pPr>
            <w:r w:rsidRPr="0089498B">
              <w:rPr>
                <w:sz w:val="24"/>
              </w:rPr>
              <w:t>0</w:t>
            </w:r>
          </w:p>
        </w:tc>
        <w:tc>
          <w:tcPr>
            <w:tcW w:w="833" w:type="dxa"/>
            <w:shd w:val="clear" w:color="auto" w:fill="auto"/>
            <w:vAlign w:val="center"/>
          </w:tcPr>
          <w:p w:rsidR="00207C27" w:rsidRPr="00E851EA" w:rsidRDefault="00207C27" w:rsidP="0089498B">
            <w:pPr>
              <w:spacing w:line="240" w:lineRule="exact"/>
              <w:ind w:leftChars="0" w:left="0" w:firstLineChars="0" w:firstLine="0"/>
              <w:jc w:val="right"/>
              <w:rPr>
                <w:sz w:val="24"/>
              </w:rPr>
            </w:pPr>
            <w:r w:rsidRPr="00E851EA">
              <w:rPr>
                <w:rFonts w:hint="eastAsia"/>
                <w:sz w:val="24"/>
              </w:rPr>
              <w:t>7</w:t>
            </w:r>
          </w:p>
        </w:tc>
        <w:tc>
          <w:tcPr>
            <w:tcW w:w="1056" w:type="dxa"/>
            <w:shd w:val="clear" w:color="auto" w:fill="auto"/>
            <w:vAlign w:val="center"/>
          </w:tcPr>
          <w:p w:rsidR="00207C27" w:rsidRPr="00E851EA" w:rsidRDefault="00207C27" w:rsidP="0089498B">
            <w:pPr>
              <w:spacing w:line="240" w:lineRule="exact"/>
              <w:ind w:leftChars="0" w:left="0" w:firstLineChars="0" w:firstLine="0"/>
              <w:jc w:val="right"/>
              <w:rPr>
                <w:color w:val="FF0000"/>
                <w:sz w:val="24"/>
              </w:rPr>
            </w:pPr>
            <w:r w:rsidRPr="00E851EA">
              <w:rPr>
                <w:color w:val="FF0000"/>
                <w:sz w:val="24"/>
              </w:rPr>
              <w:t>50.00</w:t>
            </w:r>
          </w:p>
        </w:tc>
      </w:tr>
      <w:tr w:rsidR="00207C27" w:rsidRPr="00562486" w:rsidTr="00D169D8">
        <w:tc>
          <w:tcPr>
            <w:tcW w:w="749" w:type="dxa"/>
            <w:shd w:val="clear" w:color="auto" w:fill="auto"/>
          </w:tcPr>
          <w:p w:rsidR="00207C27" w:rsidRPr="00562486" w:rsidRDefault="00207C27" w:rsidP="0089498B">
            <w:pPr>
              <w:spacing w:line="240" w:lineRule="exact"/>
              <w:ind w:leftChars="0" w:left="0" w:firstLineChars="0" w:firstLine="0"/>
              <w:jc w:val="center"/>
              <w:rPr>
                <w:rFonts w:hint="eastAsia"/>
                <w:sz w:val="24"/>
              </w:rPr>
            </w:pPr>
            <w:r w:rsidRPr="00562486">
              <w:rPr>
                <w:rFonts w:hint="eastAsia"/>
                <w:sz w:val="24"/>
              </w:rPr>
              <w:t>基隆市</w:t>
            </w:r>
          </w:p>
        </w:tc>
        <w:tc>
          <w:tcPr>
            <w:tcW w:w="1006" w:type="dxa"/>
            <w:shd w:val="clear" w:color="auto" w:fill="auto"/>
            <w:vAlign w:val="center"/>
          </w:tcPr>
          <w:p w:rsidR="00207C27" w:rsidRPr="00562486" w:rsidRDefault="00207C27" w:rsidP="0089498B">
            <w:pPr>
              <w:spacing w:line="240" w:lineRule="exact"/>
              <w:ind w:leftChars="0" w:left="0" w:firstLineChars="0" w:firstLine="0"/>
              <w:jc w:val="right"/>
              <w:rPr>
                <w:sz w:val="24"/>
              </w:rPr>
            </w:pPr>
            <w:r w:rsidRPr="00562486">
              <w:rPr>
                <w:sz w:val="24"/>
              </w:rPr>
              <w:t>15</w:t>
            </w:r>
          </w:p>
        </w:tc>
        <w:tc>
          <w:tcPr>
            <w:tcW w:w="975" w:type="dxa"/>
            <w:shd w:val="clear" w:color="auto" w:fill="auto"/>
            <w:vAlign w:val="center"/>
          </w:tcPr>
          <w:p w:rsidR="00207C27" w:rsidRPr="0089498B" w:rsidRDefault="0090112A" w:rsidP="0089498B">
            <w:pPr>
              <w:spacing w:line="240" w:lineRule="exact"/>
              <w:ind w:leftChars="0" w:left="0" w:firstLineChars="0" w:firstLine="0"/>
              <w:jc w:val="right"/>
              <w:rPr>
                <w:sz w:val="24"/>
              </w:rPr>
            </w:pPr>
            <w:r>
              <w:rPr>
                <w:rFonts w:hint="eastAsia"/>
                <w:sz w:val="24"/>
              </w:rPr>
              <w:t>9</w:t>
            </w:r>
          </w:p>
        </w:tc>
        <w:tc>
          <w:tcPr>
            <w:tcW w:w="914" w:type="dxa"/>
            <w:shd w:val="clear" w:color="auto" w:fill="auto"/>
            <w:vAlign w:val="center"/>
          </w:tcPr>
          <w:p w:rsidR="00207C27" w:rsidRPr="0089498B" w:rsidRDefault="00E851EA" w:rsidP="0089498B">
            <w:pPr>
              <w:spacing w:line="240" w:lineRule="exact"/>
              <w:ind w:leftChars="0" w:left="0" w:firstLineChars="0" w:firstLine="0"/>
              <w:jc w:val="right"/>
              <w:rPr>
                <w:sz w:val="24"/>
              </w:rPr>
            </w:pPr>
            <w:r>
              <w:rPr>
                <w:rFonts w:hint="eastAsia"/>
                <w:sz w:val="24"/>
              </w:rPr>
              <w:t>12</w:t>
            </w:r>
          </w:p>
        </w:tc>
        <w:tc>
          <w:tcPr>
            <w:tcW w:w="853" w:type="dxa"/>
            <w:shd w:val="clear" w:color="auto" w:fill="auto"/>
            <w:vAlign w:val="center"/>
          </w:tcPr>
          <w:p w:rsidR="00207C27" w:rsidRPr="0089498B" w:rsidRDefault="00207C27" w:rsidP="00A66A7D">
            <w:pPr>
              <w:spacing w:line="240" w:lineRule="exact"/>
              <w:ind w:leftChars="0" w:left="0" w:firstLineChars="0" w:firstLine="0"/>
              <w:jc w:val="right"/>
              <w:rPr>
                <w:sz w:val="24"/>
              </w:rPr>
            </w:pPr>
            <w:r w:rsidRPr="0089498B">
              <w:rPr>
                <w:sz w:val="24"/>
              </w:rPr>
              <w:t>4</w:t>
            </w:r>
          </w:p>
        </w:tc>
        <w:tc>
          <w:tcPr>
            <w:tcW w:w="833" w:type="dxa"/>
            <w:shd w:val="clear" w:color="auto" w:fill="auto"/>
            <w:vAlign w:val="center"/>
          </w:tcPr>
          <w:p w:rsidR="00207C27" w:rsidRPr="0089498B" w:rsidRDefault="00207C27" w:rsidP="0089498B">
            <w:pPr>
              <w:spacing w:line="240" w:lineRule="exact"/>
              <w:ind w:leftChars="0" w:left="0" w:firstLineChars="0" w:firstLine="0"/>
              <w:jc w:val="right"/>
              <w:rPr>
                <w:sz w:val="24"/>
              </w:rPr>
            </w:pPr>
            <w:r w:rsidRPr="0089498B">
              <w:rPr>
                <w:sz w:val="24"/>
              </w:rPr>
              <w:t>0</w:t>
            </w:r>
          </w:p>
        </w:tc>
        <w:tc>
          <w:tcPr>
            <w:tcW w:w="833" w:type="dxa"/>
            <w:shd w:val="clear" w:color="auto" w:fill="auto"/>
            <w:vAlign w:val="center"/>
          </w:tcPr>
          <w:p w:rsidR="00207C27" w:rsidRPr="0089498B" w:rsidRDefault="00207C27" w:rsidP="0089498B">
            <w:pPr>
              <w:spacing w:line="240" w:lineRule="exact"/>
              <w:ind w:leftChars="0" w:left="0" w:firstLineChars="0" w:firstLine="0"/>
              <w:jc w:val="right"/>
              <w:rPr>
                <w:sz w:val="24"/>
              </w:rPr>
            </w:pPr>
            <w:r w:rsidRPr="0089498B">
              <w:rPr>
                <w:sz w:val="24"/>
              </w:rPr>
              <w:t>0</w:t>
            </w:r>
          </w:p>
        </w:tc>
        <w:tc>
          <w:tcPr>
            <w:tcW w:w="833" w:type="dxa"/>
            <w:shd w:val="clear" w:color="auto" w:fill="auto"/>
            <w:vAlign w:val="center"/>
          </w:tcPr>
          <w:p w:rsidR="00207C27" w:rsidRPr="00E851EA" w:rsidRDefault="00207C27" w:rsidP="0089498B">
            <w:pPr>
              <w:spacing w:line="240" w:lineRule="exact"/>
              <w:ind w:leftChars="0" w:left="0" w:firstLineChars="0" w:firstLine="0"/>
              <w:jc w:val="right"/>
              <w:rPr>
                <w:sz w:val="24"/>
              </w:rPr>
            </w:pPr>
            <w:r w:rsidRPr="00E851EA">
              <w:rPr>
                <w:rFonts w:hint="eastAsia"/>
                <w:sz w:val="24"/>
              </w:rPr>
              <w:t>8</w:t>
            </w:r>
          </w:p>
        </w:tc>
        <w:tc>
          <w:tcPr>
            <w:tcW w:w="1056" w:type="dxa"/>
            <w:shd w:val="clear" w:color="auto" w:fill="auto"/>
            <w:vAlign w:val="center"/>
          </w:tcPr>
          <w:p w:rsidR="00207C27" w:rsidRPr="00E851EA" w:rsidRDefault="00207C27" w:rsidP="0089498B">
            <w:pPr>
              <w:spacing w:line="240" w:lineRule="exact"/>
              <w:ind w:leftChars="0" w:left="0" w:firstLineChars="0" w:firstLine="0"/>
              <w:jc w:val="right"/>
              <w:rPr>
                <w:sz w:val="24"/>
              </w:rPr>
            </w:pPr>
            <w:r w:rsidRPr="00E851EA">
              <w:rPr>
                <w:rFonts w:hint="eastAsia"/>
                <w:sz w:val="24"/>
              </w:rPr>
              <w:t>8</w:t>
            </w:r>
            <w:r w:rsidRPr="00E851EA">
              <w:rPr>
                <w:sz w:val="24"/>
              </w:rPr>
              <w:t>0.00</w:t>
            </w:r>
          </w:p>
        </w:tc>
      </w:tr>
      <w:tr w:rsidR="00207C27" w:rsidRPr="00562486" w:rsidTr="00D169D8">
        <w:tc>
          <w:tcPr>
            <w:tcW w:w="749" w:type="dxa"/>
            <w:shd w:val="clear" w:color="auto" w:fill="auto"/>
          </w:tcPr>
          <w:p w:rsidR="00207C27" w:rsidRPr="00562486" w:rsidRDefault="00207C27" w:rsidP="0089498B">
            <w:pPr>
              <w:spacing w:line="240" w:lineRule="exact"/>
              <w:ind w:leftChars="0" w:left="0" w:firstLineChars="0" w:firstLine="0"/>
              <w:jc w:val="center"/>
              <w:rPr>
                <w:rFonts w:hint="eastAsia"/>
                <w:sz w:val="24"/>
              </w:rPr>
            </w:pPr>
            <w:r w:rsidRPr="00562486">
              <w:rPr>
                <w:rFonts w:hint="eastAsia"/>
                <w:sz w:val="24"/>
              </w:rPr>
              <w:t>新竹市</w:t>
            </w:r>
          </w:p>
        </w:tc>
        <w:tc>
          <w:tcPr>
            <w:tcW w:w="1006" w:type="dxa"/>
            <w:shd w:val="clear" w:color="auto" w:fill="auto"/>
            <w:vAlign w:val="center"/>
          </w:tcPr>
          <w:p w:rsidR="00207C27" w:rsidRPr="00562486" w:rsidRDefault="00207C27" w:rsidP="0089498B">
            <w:pPr>
              <w:spacing w:line="240" w:lineRule="exact"/>
              <w:ind w:leftChars="0" w:left="0" w:firstLineChars="0" w:firstLine="0"/>
              <w:jc w:val="right"/>
              <w:rPr>
                <w:sz w:val="24"/>
              </w:rPr>
            </w:pPr>
            <w:r w:rsidRPr="00562486">
              <w:rPr>
                <w:sz w:val="24"/>
              </w:rPr>
              <w:t>15</w:t>
            </w:r>
          </w:p>
        </w:tc>
        <w:tc>
          <w:tcPr>
            <w:tcW w:w="975" w:type="dxa"/>
            <w:shd w:val="clear" w:color="auto" w:fill="auto"/>
            <w:vAlign w:val="center"/>
          </w:tcPr>
          <w:p w:rsidR="00207C27" w:rsidRPr="0089498B" w:rsidRDefault="00207C27" w:rsidP="0090112A">
            <w:pPr>
              <w:spacing w:line="240" w:lineRule="exact"/>
              <w:ind w:leftChars="0" w:left="0" w:firstLineChars="0" w:firstLine="0"/>
              <w:jc w:val="right"/>
              <w:rPr>
                <w:sz w:val="24"/>
              </w:rPr>
            </w:pPr>
            <w:r w:rsidRPr="0089498B">
              <w:rPr>
                <w:sz w:val="24"/>
              </w:rPr>
              <w:t>1</w:t>
            </w:r>
            <w:r w:rsidR="0090112A">
              <w:rPr>
                <w:rFonts w:hint="eastAsia"/>
                <w:sz w:val="24"/>
              </w:rPr>
              <w:t>0</w:t>
            </w:r>
          </w:p>
        </w:tc>
        <w:tc>
          <w:tcPr>
            <w:tcW w:w="914" w:type="dxa"/>
            <w:shd w:val="clear" w:color="auto" w:fill="auto"/>
            <w:vAlign w:val="center"/>
          </w:tcPr>
          <w:p w:rsidR="00207C27" w:rsidRPr="0089498B" w:rsidRDefault="00E851EA" w:rsidP="0089498B">
            <w:pPr>
              <w:spacing w:line="240" w:lineRule="exact"/>
              <w:ind w:leftChars="0" w:left="0" w:firstLineChars="0" w:firstLine="0"/>
              <w:jc w:val="right"/>
              <w:rPr>
                <w:sz w:val="24"/>
              </w:rPr>
            </w:pPr>
            <w:r>
              <w:rPr>
                <w:rFonts w:hint="eastAsia"/>
                <w:sz w:val="24"/>
              </w:rPr>
              <w:t>14</w:t>
            </w:r>
          </w:p>
        </w:tc>
        <w:tc>
          <w:tcPr>
            <w:tcW w:w="853" w:type="dxa"/>
            <w:shd w:val="clear" w:color="auto" w:fill="auto"/>
            <w:vAlign w:val="center"/>
          </w:tcPr>
          <w:p w:rsidR="00207C27" w:rsidRPr="0089498B" w:rsidRDefault="00207C27" w:rsidP="00A66A7D">
            <w:pPr>
              <w:spacing w:line="240" w:lineRule="exact"/>
              <w:ind w:leftChars="0" w:left="0" w:firstLineChars="0" w:firstLine="0"/>
              <w:jc w:val="right"/>
              <w:rPr>
                <w:sz w:val="24"/>
              </w:rPr>
            </w:pPr>
            <w:r w:rsidRPr="0089498B">
              <w:rPr>
                <w:sz w:val="24"/>
              </w:rPr>
              <w:t>2</w:t>
            </w:r>
          </w:p>
        </w:tc>
        <w:tc>
          <w:tcPr>
            <w:tcW w:w="833" w:type="dxa"/>
            <w:shd w:val="clear" w:color="auto" w:fill="auto"/>
            <w:vAlign w:val="center"/>
          </w:tcPr>
          <w:p w:rsidR="00207C27" w:rsidRPr="0089498B" w:rsidRDefault="00207C27" w:rsidP="0089498B">
            <w:pPr>
              <w:spacing w:line="240" w:lineRule="exact"/>
              <w:ind w:leftChars="0" w:left="0" w:firstLineChars="0" w:firstLine="0"/>
              <w:jc w:val="right"/>
              <w:rPr>
                <w:sz w:val="24"/>
              </w:rPr>
            </w:pPr>
            <w:r w:rsidRPr="0089498B">
              <w:rPr>
                <w:sz w:val="24"/>
              </w:rPr>
              <w:t>1</w:t>
            </w:r>
          </w:p>
        </w:tc>
        <w:tc>
          <w:tcPr>
            <w:tcW w:w="833" w:type="dxa"/>
            <w:shd w:val="clear" w:color="auto" w:fill="auto"/>
            <w:vAlign w:val="center"/>
          </w:tcPr>
          <w:p w:rsidR="00207C27" w:rsidRPr="0089498B" w:rsidRDefault="00207C27" w:rsidP="0089498B">
            <w:pPr>
              <w:spacing w:line="240" w:lineRule="exact"/>
              <w:ind w:leftChars="0" w:left="0" w:firstLineChars="0" w:firstLine="0"/>
              <w:jc w:val="right"/>
              <w:rPr>
                <w:sz w:val="24"/>
              </w:rPr>
            </w:pPr>
            <w:r w:rsidRPr="0089498B">
              <w:rPr>
                <w:sz w:val="24"/>
              </w:rPr>
              <w:t>0</w:t>
            </w:r>
          </w:p>
        </w:tc>
        <w:tc>
          <w:tcPr>
            <w:tcW w:w="833" w:type="dxa"/>
            <w:shd w:val="clear" w:color="auto" w:fill="auto"/>
            <w:vAlign w:val="center"/>
          </w:tcPr>
          <w:p w:rsidR="00207C27" w:rsidRPr="00E851EA" w:rsidRDefault="00207C27" w:rsidP="0089498B">
            <w:pPr>
              <w:spacing w:line="240" w:lineRule="exact"/>
              <w:ind w:leftChars="0" w:left="0" w:firstLineChars="0" w:firstLine="0"/>
              <w:jc w:val="right"/>
              <w:rPr>
                <w:sz w:val="24"/>
              </w:rPr>
            </w:pPr>
            <w:r w:rsidRPr="00E851EA">
              <w:rPr>
                <w:rFonts w:hint="eastAsia"/>
                <w:sz w:val="24"/>
              </w:rPr>
              <w:t>11</w:t>
            </w:r>
          </w:p>
        </w:tc>
        <w:tc>
          <w:tcPr>
            <w:tcW w:w="1056" w:type="dxa"/>
            <w:shd w:val="clear" w:color="auto" w:fill="auto"/>
            <w:vAlign w:val="center"/>
          </w:tcPr>
          <w:p w:rsidR="00207C27" w:rsidRPr="00562486" w:rsidRDefault="00207C27" w:rsidP="0089498B">
            <w:pPr>
              <w:spacing w:line="240" w:lineRule="exact"/>
              <w:ind w:leftChars="0" w:left="0" w:firstLineChars="0" w:firstLine="0"/>
              <w:jc w:val="right"/>
              <w:rPr>
                <w:sz w:val="24"/>
              </w:rPr>
            </w:pPr>
            <w:r w:rsidRPr="00562486">
              <w:rPr>
                <w:sz w:val="24"/>
              </w:rPr>
              <w:t>93.33</w:t>
            </w:r>
          </w:p>
        </w:tc>
      </w:tr>
      <w:tr w:rsidR="00207C27" w:rsidRPr="00562486" w:rsidTr="00D169D8">
        <w:tc>
          <w:tcPr>
            <w:tcW w:w="749" w:type="dxa"/>
            <w:shd w:val="clear" w:color="auto" w:fill="auto"/>
          </w:tcPr>
          <w:p w:rsidR="00207C27" w:rsidRPr="00562486" w:rsidRDefault="00207C27" w:rsidP="0089498B">
            <w:pPr>
              <w:spacing w:line="240" w:lineRule="exact"/>
              <w:ind w:leftChars="0" w:left="0" w:firstLineChars="0" w:firstLine="0"/>
              <w:jc w:val="center"/>
              <w:rPr>
                <w:rFonts w:hint="eastAsia"/>
                <w:sz w:val="24"/>
              </w:rPr>
            </w:pPr>
            <w:r w:rsidRPr="00562486">
              <w:rPr>
                <w:rFonts w:hint="eastAsia"/>
                <w:sz w:val="24"/>
              </w:rPr>
              <w:t>嘉義市</w:t>
            </w:r>
          </w:p>
        </w:tc>
        <w:tc>
          <w:tcPr>
            <w:tcW w:w="1006" w:type="dxa"/>
            <w:shd w:val="clear" w:color="auto" w:fill="auto"/>
            <w:vAlign w:val="center"/>
          </w:tcPr>
          <w:p w:rsidR="00207C27" w:rsidRPr="00562486" w:rsidRDefault="00207C27" w:rsidP="0089498B">
            <w:pPr>
              <w:spacing w:line="240" w:lineRule="exact"/>
              <w:ind w:leftChars="0" w:left="0" w:firstLineChars="0" w:firstLine="0"/>
              <w:jc w:val="right"/>
              <w:rPr>
                <w:sz w:val="24"/>
              </w:rPr>
            </w:pPr>
            <w:r w:rsidRPr="00562486">
              <w:rPr>
                <w:sz w:val="24"/>
              </w:rPr>
              <w:t>8</w:t>
            </w:r>
          </w:p>
        </w:tc>
        <w:tc>
          <w:tcPr>
            <w:tcW w:w="975" w:type="dxa"/>
            <w:shd w:val="clear" w:color="auto" w:fill="auto"/>
            <w:vAlign w:val="center"/>
          </w:tcPr>
          <w:p w:rsidR="00207C27" w:rsidRPr="0089498B" w:rsidRDefault="00207C27" w:rsidP="0089498B">
            <w:pPr>
              <w:spacing w:line="240" w:lineRule="exact"/>
              <w:ind w:leftChars="0" w:left="0" w:firstLineChars="0" w:firstLine="0"/>
              <w:jc w:val="right"/>
              <w:rPr>
                <w:sz w:val="24"/>
              </w:rPr>
            </w:pPr>
            <w:r w:rsidRPr="0089498B">
              <w:rPr>
                <w:sz w:val="24"/>
              </w:rPr>
              <w:t>8</w:t>
            </w:r>
          </w:p>
        </w:tc>
        <w:tc>
          <w:tcPr>
            <w:tcW w:w="914" w:type="dxa"/>
            <w:shd w:val="clear" w:color="auto" w:fill="auto"/>
            <w:vAlign w:val="center"/>
          </w:tcPr>
          <w:p w:rsidR="00207C27" w:rsidRPr="0089498B" w:rsidRDefault="00E851EA" w:rsidP="0089498B">
            <w:pPr>
              <w:spacing w:line="240" w:lineRule="exact"/>
              <w:ind w:leftChars="0" w:left="0" w:firstLineChars="0" w:firstLine="0"/>
              <w:jc w:val="right"/>
              <w:rPr>
                <w:sz w:val="24"/>
              </w:rPr>
            </w:pPr>
            <w:r>
              <w:rPr>
                <w:rFonts w:hint="eastAsia"/>
                <w:sz w:val="24"/>
              </w:rPr>
              <w:t>8</w:t>
            </w:r>
          </w:p>
        </w:tc>
        <w:tc>
          <w:tcPr>
            <w:tcW w:w="853" w:type="dxa"/>
            <w:shd w:val="clear" w:color="auto" w:fill="auto"/>
            <w:vAlign w:val="center"/>
          </w:tcPr>
          <w:p w:rsidR="00207C27" w:rsidRPr="0089498B" w:rsidRDefault="00207C27" w:rsidP="00A66A7D">
            <w:pPr>
              <w:spacing w:line="240" w:lineRule="exact"/>
              <w:ind w:leftChars="0" w:left="0" w:firstLineChars="0" w:firstLine="0"/>
              <w:jc w:val="right"/>
              <w:rPr>
                <w:sz w:val="24"/>
              </w:rPr>
            </w:pPr>
            <w:r w:rsidRPr="0089498B">
              <w:rPr>
                <w:sz w:val="24"/>
              </w:rPr>
              <w:t>0</w:t>
            </w:r>
          </w:p>
        </w:tc>
        <w:tc>
          <w:tcPr>
            <w:tcW w:w="833" w:type="dxa"/>
            <w:shd w:val="clear" w:color="auto" w:fill="auto"/>
            <w:vAlign w:val="center"/>
          </w:tcPr>
          <w:p w:rsidR="00207C27" w:rsidRPr="0089498B" w:rsidRDefault="00207C27" w:rsidP="0089498B">
            <w:pPr>
              <w:spacing w:line="240" w:lineRule="exact"/>
              <w:ind w:leftChars="0" w:left="0" w:firstLineChars="0" w:firstLine="0"/>
              <w:jc w:val="right"/>
              <w:rPr>
                <w:sz w:val="24"/>
              </w:rPr>
            </w:pPr>
            <w:r w:rsidRPr="0089498B">
              <w:rPr>
                <w:sz w:val="24"/>
              </w:rPr>
              <w:t>0</w:t>
            </w:r>
          </w:p>
        </w:tc>
        <w:tc>
          <w:tcPr>
            <w:tcW w:w="833" w:type="dxa"/>
            <w:shd w:val="clear" w:color="auto" w:fill="auto"/>
            <w:vAlign w:val="center"/>
          </w:tcPr>
          <w:p w:rsidR="00207C27" w:rsidRPr="0089498B" w:rsidRDefault="00207C27" w:rsidP="0089498B">
            <w:pPr>
              <w:spacing w:line="240" w:lineRule="exact"/>
              <w:ind w:leftChars="0" w:left="0" w:firstLineChars="0" w:firstLine="0"/>
              <w:jc w:val="right"/>
              <w:rPr>
                <w:sz w:val="24"/>
              </w:rPr>
            </w:pPr>
            <w:r w:rsidRPr="0089498B">
              <w:rPr>
                <w:sz w:val="24"/>
              </w:rPr>
              <w:t>0</w:t>
            </w:r>
          </w:p>
        </w:tc>
        <w:tc>
          <w:tcPr>
            <w:tcW w:w="833" w:type="dxa"/>
            <w:shd w:val="clear" w:color="auto" w:fill="auto"/>
            <w:vAlign w:val="center"/>
          </w:tcPr>
          <w:p w:rsidR="00207C27" w:rsidRPr="00E851EA" w:rsidRDefault="00207C27" w:rsidP="0089498B">
            <w:pPr>
              <w:spacing w:line="240" w:lineRule="exact"/>
              <w:ind w:leftChars="0" w:left="0" w:firstLineChars="0" w:firstLine="0"/>
              <w:jc w:val="right"/>
              <w:rPr>
                <w:sz w:val="24"/>
              </w:rPr>
            </w:pPr>
            <w:r w:rsidRPr="00E851EA">
              <w:rPr>
                <w:rFonts w:hint="eastAsia"/>
                <w:sz w:val="24"/>
              </w:rPr>
              <w:t>8</w:t>
            </w:r>
          </w:p>
        </w:tc>
        <w:tc>
          <w:tcPr>
            <w:tcW w:w="1056" w:type="dxa"/>
            <w:shd w:val="clear" w:color="auto" w:fill="auto"/>
            <w:vAlign w:val="center"/>
          </w:tcPr>
          <w:p w:rsidR="00207C27" w:rsidRPr="00562486" w:rsidRDefault="00207C27" w:rsidP="0089498B">
            <w:pPr>
              <w:spacing w:line="240" w:lineRule="exact"/>
              <w:ind w:leftChars="0" w:left="0" w:firstLineChars="0" w:firstLine="0"/>
              <w:jc w:val="right"/>
              <w:rPr>
                <w:sz w:val="24"/>
              </w:rPr>
            </w:pPr>
            <w:r w:rsidRPr="00562486">
              <w:rPr>
                <w:sz w:val="24"/>
              </w:rPr>
              <w:t>100.00</w:t>
            </w:r>
          </w:p>
        </w:tc>
      </w:tr>
      <w:tr w:rsidR="00207C27" w:rsidRPr="00562486" w:rsidTr="00D169D8">
        <w:tc>
          <w:tcPr>
            <w:tcW w:w="749" w:type="dxa"/>
            <w:shd w:val="clear" w:color="auto" w:fill="auto"/>
          </w:tcPr>
          <w:p w:rsidR="00207C27" w:rsidRPr="00562486" w:rsidRDefault="00207C27" w:rsidP="0089498B">
            <w:pPr>
              <w:spacing w:line="240" w:lineRule="exact"/>
              <w:ind w:leftChars="0" w:left="0" w:firstLineChars="0" w:firstLine="0"/>
              <w:jc w:val="center"/>
              <w:rPr>
                <w:rFonts w:hint="eastAsia"/>
                <w:sz w:val="24"/>
              </w:rPr>
            </w:pPr>
            <w:r w:rsidRPr="00562486">
              <w:rPr>
                <w:rFonts w:hint="eastAsia"/>
                <w:sz w:val="24"/>
              </w:rPr>
              <w:t>金門縣</w:t>
            </w:r>
          </w:p>
        </w:tc>
        <w:tc>
          <w:tcPr>
            <w:tcW w:w="1006" w:type="dxa"/>
            <w:shd w:val="clear" w:color="auto" w:fill="auto"/>
            <w:vAlign w:val="center"/>
          </w:tcPr>
          <w:p w:rsidR="00207C27" w:rsidRPr="00562486" w:rsidRDefault="00207C27" w:rsidP="0089498B">
            <w:pPr>
              <w:spacing w:line="240" w:lineRule="exact"/>
              <w:ind w:leftChars="0" w:left="0" w:firstLineChars="0" w:firstLine="0"/>
              <w:jc w:val="right"/>
              <w:rPr>
                <w:sz w:val="24"/>
              </w:rPr>
            </w:pPr>
            <w:r w:rsidRPr="00562486">
              <w:rPr>
                <w:sz w:val="24"/>
              </w:rPr>
              <w:t>5</w:t>
            </w:r>
          </w:p>
        </w:tc>
        <w:tc>
          <w:tcPr>
            <w:tcW w:w="975" w:type="dxa"/>
            <w:shd w:val="clear" w:color="auto" w:fill="auto"/>
            <w:vAlign w:val="center"/>
          </w:tcPr>
          <w:p w:rsidR="00207C27" w:rsidRPr="0089498B" w:rsidRDefault="00207C27" w:rsidP="0089498B">
            <w:pPr>
              <w:spacing w:line="240" w:lineRule="exact"/>
              <w:ind w:leftChars="0" w:left="0" w:firstLineChars="0" w:firstLine="0"/>
              <w:jc w:val="right"/>
              <w:rPr>
                <w:sz w:val="24"/>
              </w:rPr>
            </w:pPr>
            <w:r w:rsidRPr="0089498B">
              <w:rPr>
                <w:sz w:val="24"/>
              </w:rPr>
              <w:t>5</w:t>
            </w:r>
          </w:p>
        </w:tc>
        <w:tc>
          <w:tcPr>
            <w:tcW w:w="914" w:type="dxa"/>
            <w:shd w:val="clear" w:color="auto" w:fill="auto"/>
            <w:vAlign w:val="center"/>
          </w:tcPr>
          <w:p w:rsidR="00207C27" w:rsidRPr="0089498B" w:rsidRDefault="00E851EA" w:rsidP="0089498B">
            <w:pPr>
              <w:spacing w:line="240" w:lineRule="exact"/>
              <w:ind w:leftChars="0" w:left="0" w:firstLineChars="0" w:firstLine="0"/>
              <w:jc w:val="right"/>
              <w:rPr>
                <w:sz w:val="24"/>
              </w:rPr>
            </w:pPr>
            <w:r>
              <w:rPr>
                <w:rFonts w:hint="eastAsia"/>
                <w:sz w:val="24"/>
              </w:rPr>
              <w:t>5</w:t>
            </w:r>
          </w:p>
        </w:tc>
        <w:tc>
          <w:tcPr>
            <w:tcW w:w="853" w:type="dxa"/>
            <w:shd w:val="clear" w:color="auto" w:fill="auto"/>
            <w:vAlign w:val="center"/>
          </w:tcPr>
          <w:p w:rsidR="00207C27" w:rsidRPr="0089498B" w:rsidRDefault="00207C27" w:rsidP="00A66A7D">
            <w:pPr>
              <w:spacing w:line="240" w:lineRule="exact"/>
              <w:ind w:leftChars="0" w:left="0" w:firstLineChars="0" w:firstLine="0"/>
              <w:jc w:val="right"/>
              <w:rPr>
                <w:sz w:val="24"/>
              </w:rPr>
            </w:pPr>
            <w:r w:rsidRPr="0089498B">
              <w:rPr>
                <w:sz w:val="24"/>
              </w:rPr>
              <w:t>0</w:t>
            </w:r>
          </w:p>
        </w:tc>
        <w:tc>
          <w:tcPr>
            <w:tcW w:w="833" w:type="dxa"/>
            <w:shd w:val="clear" w:color="auto" w:fill="auto"/>
            <w:vAlign w:val="center"/>
          </w:tcPr>
          <w:p w:rsidR="00207C27" w:rsidRPr="0089498B" w:rsidRDefault="00207C27" w:rsidP="0089498B">
            <w:pPr>
              <w:spacing w:line="240" w:lineRule="exact"/>
              <w:ind w:leftChars="0" w:left="0" w:firstLineChars="0" w:firstLine="0"/>
              <w:jc w:val="right"/>
              <w:rPr>
                <w:sz w:val="24"/>
              </w:rPr>
            </w:pPr>
            <w:r w:rsidRPr="0089498B">
              <w:rPr>
                <w:sz w:val="24"/>
              </w:rPr>
              <w:t>0</w:t>
            </w:r>
          </w:p>
        </w:tc>
        <w:tc>
          <w:tcPr>
            <w:tcW w:w="833" w:type="dxa"/>
            <w:shd w:val="clear" w:color="auto" w:fill="auto"/>
            <w:vAlign w:val="center"/>
          </w:tcPr>
          <w:p w:rsidR="00207C27" w:rsidRPr="0089498B" w:rsidRDefault="00207C27" w:rsidP="0089498B">
            <w:pPr>
              <w:spacing w:line="240" w:lineRule="exact"/>
              <w:ind w:leftChars="0" w:left="0" w:firstLineChars="0" w:firstLine="0"/>
              <w:jc w:val="right"/>
              <w:rPr>
                <w:sz w:val="24"/>
              </w:rPr>
            </w:pPr>
            <w:r w:rsidRPr="0089498B">
              <w:rPr>
                <w:sz w:val="24"/>
              </w:rPr>
              <w:t>0</w:t>
            </w:r>
          </w:p>
        </w:tc>
        <w:tc>
          <w:tcPr>
            <w:tcW w:w="833" w:type="dxa"/>
            <w:shd w:val="clear" w:color="auto" w:fill="auto"/>
            <w:vAlign w:val="center"/>
          </w:tcPr>
          <w:p w:rsidR="00207C27" w:rsidRPr="00E851EA" w:rsidRDefault="00207C27" w:rsidP="0089498B">
            <w:pPr>
              <w:spacing w:line="240" w:lineRule="exact"/>
              <w:ind w:leftChars="0" w:left="0" w:firstLineChars="0" w:firstLine="0"/>
              <w:jc w:val="right"/>
              <w:rPr>
                <w:sz w:val="24"/>
              </w:rPr>
            </w:pPr>
            <w:r w:rsidRPr="00E851EA">
              <w:rPr>
                <w:rFonts w:hint="eastAsia"/>
                <w:sz w:val="24"/>
              </w:rPr>
              <w:t>5</w:t>
            </w:r>
          </w:p>
        </w:tc>
        <w:tc>
          <w:tcPr>
            <w:tcW w:w="1056" w:type="dxa"/>
            <w:shd w:val="clear" w:color="auto" w:fill="auto"/>
            <w:vAlign w:val="center"/>
          </w:tcPr>
          <w:p w:rsidR="00207C27" w:rsidRPr="00562486" w:rsidRDefault="00207C27" w:rsidP="0089498B">
            <w:pPr>
              <w:spacing w:line="240" w:lineRule="exact"/>
              <w:ind w:leftChars="0" w:left="0" w:firstLineChars="0" w:firstLine="0"/>
              <w:jc w:val="right"/>
              <w:rPr>
                <w:sz w:val="24"/>
              </w:rPr>
            </w:pPr>
            <w:r w:rsidRPr="00562486">
              <w:rPr>
                <w:sz w:val="24"/>
              </w:rPr>
              <w:t>100.00</w:t>
            </w:r>
          </w:p>
        </w:tc>
      </w:tr>
      <w:tr w:rsidR="00207C27" w:rsidRPr="00562486" w:rsidTr="00D169D8">
        <w:tc>
          <w:tcPr>
            <w:tcW w:w="749" w:type="dxa"/>
            <w:shd w:val="clear" w:color="auto" w:fill="auto"/>
          </w:tcPr>
          <w:p w:rsidR="00207C27" w:rsidRPr="00562486" w:rsidRDefault="00207C27" w:rsidP="00A66A7D">
            <w:pPr>
              <w:spacing w:line="240" w:lineRule="exact"/>
              <w:ind w:leftChars="0" w:left="0" w:firstLineChars="0" w:firstLine="0"/>
              <w:jc w:val="center"/>
              <w:rPr>
                <w:sz w:val="24"/>
              </w:rPr>
            </w:pPr>
            <w:r w:rsidRPr="00562486">
              <w:rPr>
                <w:rFonts w:hint="eastAsia"/>
                <w:sz w:val="24"/>
              </w:rPr>
              <w:t>連江縣</w:t>
            </w:r>
          </w:p>
        </w:tc>
        <w:tc>
          <w:tcPr>
            <w:tcW w:w="1006" w:type="dxa"/>
            <w:shd w:val="clear" w:color="auto" w:fill="auto"/>
            <w:vAlign w:val="center"/>
          </w:tcPr>
          <w:p w:rsidR="00207C27" w:rsidRPr="00562486" w:rsidRDefault="00207C27" w:rsidP="00A66A7D">
            <w:pPr>
              <w:spacing w:line="240" w:lineRule="exact"/>
              <w:ind w:leftChars="0" w:left="0" w:firstLineChars="0" w:firstLine="0"/>
              <w:jc w:val="right"/>
              <w:rPr>
                <w:sz w:val="24"/>
              </w:rPr>
            </w:pPr>
            <w:r w:rsidRPr="00562486">
              <w:rPr>
                <w:sz w:val="24"/>
              </w:rPr>
              <w:t>5</w:t>
            </w:r>
          </w:p>
        </w:tc>
        <w:tc>
          <w:tcPr>
            <w:tcW w:w="975" w:type="dxa"/>
            <w:shd w:val="clear" w:color="auto" w:fill="auto"/>
            <w:vAlign w:val="center"/>
          </w:tcPr>
          <w:p w:rsidR="00207C27" w:rsidRPr="0089498B" w:rsidRDefault="00207C27" w:rsidP="00A66A7D">
            <w:pPr>
              <w:spacing w:line="240" w:lineRule="exact"/>
              <w:ind w:leftChars="0" w:left="0" w:firstLineChars="0" w:firstLine="0"/>
              <w:jc w:val="right"/>
              <w:rPr>
                <w:sz w:val="24"/>
              </w:rPr>
            </w:pPr>
            <w:r w:rsidRPr="0089498B">
              <w:rPr>
                <w:sz w:val="24"/>
              </w:rPr>
              <w:t>3</w:t>
            </w:r>
          </w:p>
        </w:tc>
        <w:tc>
          <w:tcPr>
            <w:tcW w:w="914" w:type="dxa"/>
            <w:shd w:val="clear" w:color="auto" w:fill="auto"/>
            <w:vAlign w:val="center"/>
          </w:tcPr>
          <w:p w:rsidR="00207C27" w:rsidRPr="0089498B" w:rsidRDefault="00E851EA" w:rsidP="00A66A7D">
            <w:pPr>
              <w:spacing w:line="240" w:lineRule="exact"/>
              <w:ind w:leftChars="0" w:left="0" w:firstLineChars="0" w:firstLine="0"/>
              <w:jc w:val="right"/>
              <w:rPr>
                <w:sz w:val="24"/>
              </w:rPr>
            </w:pPr>
            <w:r>
              <w:rPr>
                <w:rFonts w:hint="eastAsia"/>
                <w:sz w:val="24"/>
              </w:rPr>
              <w:t>3</w:t>
            </w:r>
          </w:p>
        </w:tc>
        <w:tc>
          <w:tcPr>
            <w:tcW w:w="853" w:type="dxa"/>
            <w:shd w:val="clear" w:color="auto" w:fill="auto"/>
            <w:vAlign w:val="center"/>
          </w:tcPr>
          <w:p w:rsidR="00207C27" w:rsidRPr="0089498B" w:rsidRDefault="00207C27" w:rsidP="00A66A7D">
            <w:pPr>
              <w:spacing w:line="240" w:lineRule="exact"/>
              <w:ind w:leftChars="0" w:left="0" w:firstLineChars="0" w:firstLine="0"/>
              <w:jc w:val="right"/>
              <w:rPr>
                <w:sz w:val="24"/>
              </w:rPr>
            </w:pPr>
            <w:r w:rsidRPr="0089498B">
              <w:rPr>
                <w:sz w:val="24"/>
              </w:rPr>
              <w:t>0</w:t>
            </w:r>
          </w:p>
        </w:tc>
        <w:tc>
          <w:tcPr>
            <w:tcW w:w="833" w:type="dxa"/>
            <w:shd w:val="clear" w:color="auto" w:fill="auto"/>
            <w:vAlign w:val="center"/>
          </w:tcPr>
          <w:p w:rsidR="00207C27" w:rsidRPr="0089498B" w:rsidRDefault="00207C27" w:rsidP="00A66A7D">
            <w:pPr>
              <w:spacing w:line="240" w:lineRule="exact"/>
              <w:ind w:leftChars="0" w:left="0" w:firstLineChars="0" w:firstLine="0"/>
              <w:jc w:val="right"/>
              <w:rPr>
                <w:sz w:val="24"/>
              </w:rPr>
            </w:pPr>
            <w:r w:rsidRPr="0089498B">
              <w:rPr>
                <w:sz w:val="24"/>
              </w:rPr>
              <w:t>1</w:t>
            </w:r>
          </w:p>
        </w:tc>
        <w:tc>
          <w:tcPr>
            <w:tcW w:w="833" w:type="dxa"/>
            <w:shd w:val="clear" w:color="auto" w:fill="auto"/>
            <w:vAlign w:val="center"/>
          </w:tcPr>
          <w:p w:rsidR="00207C27" w:rsidRPr="0089498B" w:rsidRDefault="00207C27" w:rsidP="00A66A7D">
            <w:pPr>
              <w:spacing w:line="240" w:lineRule="exact"/>
              <w:ind w:leftChars="0" w:left="0" w:firstLineChars="0" w:firstLine="0"/>
              <w:jc w:val="right"/>
              <w:rPr>
                <w:sz w:val="24"/>
              </w:rPr>
            </w:pPr>
            <w:r w:rsidRPr="0089498B">
              <w:rPr>
                <w:sz w:val="24"/>
              </w:rPr>
              <w:t>0</w:t>
            </w:r>
          </w:p>
        </w:tc>
        <w:tc>
          <w:tcPr>
            <w:tcW w:w="833" w:type="dxa"/>
            <w:shd w:val="clear" w:color="auto" w:fill="auto"/>
            <w:vAlign w:val="center"/>
          </w:tcPr>
          <w:p w:rsidR="00207C27" w:rsidRPr="00E851EA" w:rsidRDefault="00207C27" w:rsidP="00A66A7D">
            <w:pPr>
              <w:spacing w:line="240" w:lineRule="exact"/>
              <w:ind w:leftChars="0" w:left="0" w:firstLineChars="0" w:firstLine="0"/>
              <w:jc w:val="right"/>
              <w:rPr>
                <w:sz w:val="24"/>
              </w:rPr>
            </w:pPr>
            <w:r w:rsidRPr="00E851EA">
              <w:rPr>
                <w:rFonts w:hint="eastAsia"/>
                <w:sz w:val="24"/>
              </w:rPr>
              <w:t>2</w:t>
            </w:r>
          </w:p>
        </w:tc>
        <w:tc>
          <w:tcPr>
            <w:tcW w:w="1056" w:type="dxa"/>
            <w:shd w:val="clear" w:color="auto" w:fill="auto"/>
            <w:vAlign w:val="center"/>
          </w:tcPr>
          <w:p w:rsidR="00207C27" w:rsidRPr="00E851EA" w:rsidRDefault="00207C27" w:rsidP="00A66A7D">
            <w:pPr>
              <w:spacing w:line="240" w:lineRule="exact"/>
              <w:ind w:leftChars="0" w:left="0" w:firstLineChars="0" w:firstLine="0"/>
              <w:jc w:val="right"/>
              <w:rPr>
                <w:color w:val="FF0000"/>
                <w:sz w:val="24"/>
              </w:rPr>
            </w:pPr>
            <w:r w:rsidRPr="00E851EA">
              <w:rPr>
                <w:color w:val="FF0000"/>
                <w:sz w:val="24"/>
              </w:rPr>
              <w:t>60.00</w:t>
            </w:r>
          </w:p>
        </w:tc>
      </w:tr>
    </w:tbl>
    <w:p w:rsidR="00947D06" w:rsidRPr="00E42459" w:rsidRDefault="00947D06" w:rsidP="00E851EA">
      <w:pPr>
        <w:pStyle w:val="142"/>
        <w:ind w:left="1702" w:hangingChars="700" w:hanging="1702"/>
        <w:jc w:val="both"/>
        <w:rPr>
          <w:rFonts w:hAnsi="標楷體"/>
        </w:rPr>
      </w:pPr>
      <w:r>
        <w:rPr>
          <w:rFonts w:hAnsi="標楷體" w:hint="eastAsia"/>
        </w:rPr>
        <w:t xml:space="preserve">    說    明</w:t>
      </w:r>
      <w:r>
        <w:rPr>
          <w:rFonts w:ascii="新細明體" w:eastAsia="新細明體" w:hAnsi="新細明體" w:hint="eastAsia"/>
        </w:rPr>
        <w:t>：</w:t>
      </w:r>
      <w:r w:rsidRPr="00E42459">
        <w:rPr>
          <w:rFonts w:hAnsi="標楷體" w:hint="eastAsia"/>
        </w:rPr>
        <w:t>鑒於</w:t>
      </w:r>
      <w:r w:rsidR="00926EEE" w:rsidRPr="00E42459">
        <w:rPr>
          <w:rFonts w:hAnsi="標楷體" w:hint="eastAsia"/>
        </w:rPr>
        <w:t>各國中學區</w:t>
      </w:r>
      <w:r w:rsidR="00773697" w:rsidRPr="00E42459">
        <w:rPr>
          <w:rFonts w:hAnsi="標楷體" w:hint="eastAsia"/>
        </w:rPr>
        <w:t>內設置日照中心</w:t>
      </w:r>
      <w:r w:rsidR="00926EEE" w:rsidRPr="00E42459">
        <w:rPr>
          <w:rFonts w:hAnsi="標楷體" w:hint="eastAsia"/>
        </w:rPr>
        <w:t>可能同時</w:t>
      </w:r>
      <w:r w:rsidR="00773697" w:rsidRPr="00E42459">
        <w:rPr>
          <w:rFonts w:hAnsi="標楷體" w:hint="eastAsia"/>
        </w:rPr>
        <w:t>存在「已完成設立許可」、「已取得籌設許可」</w:t>
      </w:r>
      <w:r w:rsidR="005A009D" w:rsidRPr="00E42459">
        <w:rPr>
          <w:rFonts w:hAnsi="標楷體" w:hint="eastAsia"/>
        </w:rPr>
        <w:t>等不同狀態</w:t>
      </w:r>
      <w:r w:rsidR="0089498B" w:rsidRPr="00E42459">
        <w:rPr>
          <w:rFonts w:hAnsi="標楷體" w:hint="eastAsia"/>
        </w:rPr>
        <w:t>，為避免重複列計，如學區內同時有「已取得籌設許可型」、「</w:t>
      </w:r>
      <w:r w:rsidR="00E42459" w:rsidRPr="00E42459">
        <w:rPr>
          <w:rFonts w:hAnsi="標楷體" w:hint="eastAsia"/>
        </w:rPr>
        <w:t>前瞻計畫核定補助案件型</w:t>
      </w:r>
      <w:r w:rsidR="00031D0F">
        <w:rPr>
          <w:rFonts w:hAnsi="標楷體" w:hint="eastAsia"/>
        </w:rPr>
        <w:t>(表內簡稱前瞻補助型)</w:t>
      </w:r>
      <w:r w:rsidR="00E42459" w:rsidRPr="00E42459">
        <w:rPr>
          <w:rFonts w:hAnsi="標楷體" w:hint="eastAsia"/>
        </w:rPr>
        <w:t>」及</w:t>
      </w:r>
      <w:r w:rsidR="0089498B" w:rsidRPr="00E42459">
        <w:rPr>
          <w:rFonts w:hAnsi="標楷體" w:hint="eastAsia"/>
        </w:rPr>
        <w:t>「</w:t>
      </w:r>
      <w:r w:rsidR="00E42459" w:rsidRPr="00E42459">
        <w:rPr>
          <w:rFonts w:hAnsi="標楷體" w:hint="eastAsia"/>
        </w:rPr>
        <w:t>地方自建工程已發包案件型</w:t>
      </w:r>
      <w:r w:rsidR="00031D0F">
        <w:rPr>
          <w:rFonts w:hAnsi="標楷體" w:hint="eastAsia"/>
        </w:rPr>
        <w:t>(表內簡稱地方自建已發包型</w:t>
      </w:r>
      <w:r w:rsidR="0089498B" w:rsidRPr="00E42459">
        <w:rPr>
          <w:rFonts w:hAnsi="標楷體" w:hint="eastAsia"/>
        </w:rPr>
        <w:t>」</w:t>
      </w:r>
      <w:r w:rsidR="00E42459" w:rsidRPr="00E42459">
        <w:rPr>
          <w:rFonts w:hAnsi="標楷體" w:hint="eastAsia"/>
        </w:rPr>
        <w:t>之其中兩種以上(含)者，優先列計入「已取得籌設許可型」，其次為「前瞻計畫核定補助案件型」，最後才列計「地方自建工程已發包案件型」。</w:t>
      </w:r>
    </w:p>
    <w:p w:rsidR="00EA4373" w:rsidRDefault="00947D06" w:rsidP="00947D06">
      <w:pPr>
        <w:pStyle w:val="142"/>
        <w:ind w:left="1474" w:hangingChars="606" w:hanging="1474"/>
        <w:rPr>
          <w:rFonts w:hAnsi="標楷體"/>
        </w:rPr>
      </w:pPr>
      <w:r>
        <w:rPr>
          <w:rFonts w:hAnsi="標楷體" w:hint="eastAsia"/>
        </w:rPr>
        <w:t xml:space="preserve">    </w:t>
      </w:r>
      <w:r w:rsidRPr="00C908F7">
        <w:rPr>
          <w:rFonts w:hAnsi="標楷體" w:hint="eastAsia"/>
        </w:rPr>
        <w:t>資料來源：</w:t>
      </w:r>
      <w:r>
        <w:rPr>
          <w:rFonts w:hAnsi="標楷體" w:hint="eastAsia"/>
        </w:rPr>
        <w:t>長照基金提供，本中心彙整</w:t>
      </w:r>
      <w:r w:rsidRPr="00C908F7">
        <w:rPr>
          <w:rFonts w:hAnsi="標楷體" w:hint="eastAsia"/>
        </w:rPr>
        <w:t>。</w:t>
      </w:r>
    </w:p>
    <w:p w:rsidR="00947D06" w:rsidRDefault="00947D06" w:rsidP="00CA691B">
      <w:pPr>
        <w:pStyle w:val="14"/>
        <w:ind w:left="198" w:hangingChars="70" w:hanging="198"/>
        <w:rPr>
          <w:rFonts w:hAnsi="標楷體" w:hint="eastAsia"/>
        </w:rPr>
      </w:pPr>
    </w:p>
    <w:p w:rsidR="00544F31" w:rsidRPr="00472480" w:rsidRDefault="00AB2E82" w:rsidP="00544F31">
      <w:pPr>
        <w:pStyle w:val="14"/>
        <w:ind w:left="567" w:hanging="567"/>
        <w:rPr>
          <w:rFonts w:hAnsi="標楷體"/>
          <w:color w:val="000000"/>
        </w:rPr>
      </w:pPr>
      <w:bookmarkStart w:id="28" w:name="_Toc181892128"/>
      <w:r w:rsidRPr="00472480">
        <w:rPr>
          <w:rFonts w:hint="eastAsia"/>
          <w:color w:val="000000"/>
          <w:szCs w:val="28"/>
        </w:rPr>
        <w:t>一０</w:t>
      </w:r>
      <w:r w:rsidR="009D1B24" w:rsidRPr="00472480">
        <w:rPr>
          <w:rFonts w:hAnsi="標楷體" w:hint="eastAsia"/>
          <w:color w:val="000000"/>
        </w:rPr>
        <w:t>、</w:t>
      </w:r>
      <w:r w:rsidR="0088322B" w:rsidRPr="00472480">
        <w:rPr>
          <w:rFonts w:hAnsi="標楷體" w:hint="eastAsia"/>
          <w:color w:val="000000"/>
        </w:rPr>
        <w:t>近年</w:t>
      </w:r>
      <w:r w:rsidR="003740BA" w:rsidRPr="00472480">
        <w:rPr>
          <w:rFonts w:hAnsi="標楷體" w:hint="eastAsia"/>
          <w:color w:val="000000"/>
        </w:rPr>
        <w:t>部分分支計畫之預算執行率有連續數年</w:t>
      </w:r>
      <w:r w:rsidR="0088322B" w:rsidRPr="00472480">
        <w:rPr>
          <w:rFonts w:hAnsi="標楷體" w:hint="eastAsia"/>
          <w:color w:val="000000"/>
        </w:rPr>
        <w:t>下滑</w:t>
      </w:r>
      <w:r w:rsidR="00DF0C3D" w:rsidRPr="00472480">
        <w:rPr>
          <w:rFonts w:hAnsi="標楷體" w:hint="eastAsia"/>
          <w:color w:val="000000"/>
        </w:rPr>
        <w:t>或低於8成</w:t>
      </w:r>
      <w:r w:rsidR="003740BA" w:rsidRPr="00472480">
        <w:rPr>
          <w:rFonts w:hAnsi="標楷體" w:hint="eastAsia"/>
          <w:color w:val="000000"/>
        </w:rPr>
        <w:t>之情形，允宜妥善辦理資源估測作業，俾提升整體經費運用效率</w:t>
      </w:r>
      <w:bookmarkEnd w:id="28"/>
    </w:p>
    <w:p w:rsidR="00544F31" w:rsidRDefault="004D1558" w:rsidP="00544F31">
      <w:pPr>
        <w:ind w:left="566" w:firstLine="566"/>
        <w:rPr>
          <w:rFonts w:hAnsi="標楷體"/>
        </w:rPr>
      </w:pPr>
      <w:r>
        <w:rPr>
          <w:rFonts w:hAnsi="標楷體" w:hint="eastAsia"/>
        </w:rPr>
        <w:t>長照基金</w:t>
      </w:r>
      <w:r w:rsidR="00544F31" w:rsidRPr="00C908F7">
        <w:rPr>
          <w:rFonts w:hAnsi="標楷體"/>
        </w:rPr>
        <w:t>11</w:t>
      </w:r>
      <w:r w:rsidR="001E63D7">
        <w:rPr>
          <w:rFonts w:hAnsi="標楷體" w:hint="eastAsia"/>
        </w:rPr>
        <w:t>4</w:t>
      </w:r>
      <w:r w:rsidR="00544F31" w:rsidRPr="00C908F7">
        <w:rPr>
          <w:rFonts w:hAnsi="標楷體" w:hint="eastAsia"/>
        </w:rPr>
        <w:t>年度預算案</w:t>
      </w:r>
      <w:r w:rsidR="00544F31">
        <w:rPr>
          <w:rFonts w:hAnsi="標楷體" w:hint="eastAsia"/>
        </w:rPr>
        <w:t>編列基金用途</w:t>
      </w:r>
      <w:r w:rsidR="002136B8" w:rsidRPr="002136B8">
        <w:rPr>
          <w:rFonts w:hAnsi="標楷體" w:hint="eastAsia"/>
        </w:rPr>
        <w:t>8</w:t>
      </w:r>
      <w:r w:rsidR="001E63D7">
        <w:rPr>
          <w:rFonts w:hAnsi="標楷體" w:hint="eastAsia"/>
        </w:rPr>
        <w:t>79</w:t>
      </w:r>
      <w:r w:rsidR="002136B8" w:rsidRPr="002136B8">
        <w:rPr>
          <w:rFonts w:hAnsi="標楷體" w:hint="eastAsia"/>
        </w:rPr>
        <w:t>億</w:t>
      </w:r>
      <w:r w:rsidR="001E63D7">
        <w:rPr>
          <w:rFonts w:hAnsi="標楷體" w:hint="eastAsia"/>
        </w:rPr>
        <w:t>391</w:t>
      </w:r>
      <w:r w:rsidR="002136B8" w:rsidRPr="002136B8">
        <w:rPr>
          <w:rFonts w:hAnsi="標楷體" w:hint="eastAsia"/>
        </w:rPr>
        <w:t>萬</w:t>
      </w:r>
      <w:r w:rsidR="001E63D7">
        <w:rPr>
          <w:rFonts w:hAnsi="標楷體" w:hint="eastAsia"/>
        </w:rPr>
        <w:t>5</w:t>
      </w:r>
      <w:r w:rsidR="002136B8" w:rsidRPr="002136B8">
        <w:rPr>
          <w:rFonts w:hAnsi="標楷體" w:hint="eastAsia"/>
        </w:rPr>
        <w:t>千元</w:t>
      </w:r>
      <w:r w:rsidR="00544F31" w:rsidRPr="00C908F7">
        <w:rPr>
          <w:rFonts w:hAnsi="標楷體" w:hint="eastAsia"/>
        </w:rPr>
        <w:t>，較11</w:t>
      </w:r>
      <w:r w:rsidR="006351B9">
        <w:rPr>
          <w:rFonts w:hAnsi="標楷體" w:hint="eastAsia"/>
        </w:rPr>
        <w:t>3</w:t>
      </w:r>
      <w:r w:rsidR="00544F31" w:rsidRPr="00C908F7">
        <w:rPr>
          <w:rFonts w:hAnsi="標楷體" w:hint="eastAsia"/>
        </w:rPr>
        <w:t>年度預算數</w:t>
      </w:r>
      <w:r w:rsidR="002136B8">
        <w:rPr>
          <w:rFonts w:hAnsi="標楷體" w:hint="eastAsia"/>
        </w:rPr>
        <w:t>603億6</w:t>
      </w:r>
      <w:r w:rsidR="002136B8">
        <w:rPr>
          <w:rFonts w:hAnsi="標楷體"/>
        </w:rPr>
        <w:t>,</w:t>
      </w:r>
      <w:r w:rsidR="002136B8">
        <w:rPr>
          <w:rFonts w:hAnsi="標楷體" w:hint="eastAsia"/>
        </w:rPr>
        <w:t>709萬2千元</w:t>
      </w:r>
      <w:r w:rsidR="00544F31" w:rsidRPr="00C908F7">
        <w:rPr>
          <w:rFonts w:hAnsi="標楷體" w:hint="eastAsia"/>
        </w:rPr>
        <w:t xml:space="preserve">增加 </w:t>
      </w:r>
      <w:r w:rsidR="002136B8">
        <w:rPr>
          <w:rFonts w:hAnsi="標楷體"/>
        </w:rPr>
        <w:t>224</w:t>
      </w:r>
      <w:r w:rsidR="002136B8">
        <w:rPr>
          <w:rFonts w:hAnsi="標楷體" w:hint="eastAsia"/>
        </w:rPr>
        <w:t>億</w:t>
      </w:r>
      <w:r w:rsidR="002136B8">
        <w:rPr>
          <w:rFonts w:hAnsi="標楷體"/>
        </w:rPr>
        <w:t>5,111</w:t>
      </w:r>
      <w:r w:rsidR="002136B8">
        <w:rPr>
          <w:rFonts w:hAnsi="標楷體" w:hint="eastAsia"/>
        </w:rPr>
        <w:t>萬</w:t>
      </w:r>
      <w:r w:rsidR="002136B8">
        <w:rPr>
          <w:rFonts w:hAnsi="標楷體"/>
        </w:rPr>
        <w:t>6</w:t>
      </w:r>
      <w:r w:rsidR="002136B8">
        <w:rPr>
          <w:rFonts w:hAnsi="標楷體" w:hint="eastAsia"/>
        </w:rPr>
        <w:t>千元</w:t>
      </w:r>
      <w:r w:rsidR="00544F31" w:rsidRPr="00C908F7">
        <w:rPr>
          <w:rFonts w:hAnsi="標楷體" w:hint="eastAsia"/>
        </w:rPr>
        <w:t>(增幅</w:t>
      </w:r>
      <w:r w:rsidR="002136B8">
        <w:rPr>
          <w:rFonts w:hAnsi="標楷體"/>
        </w:rPr>
        <w:t>37.19</w:t>
      </w:r>
      <w:r w:rsidR="00544F31" w:rsidRPr="00C908F7">
        <w:rPr>
          <w:rFonts w:hAnsi="標楷體"/>
        </w:rPr>
        <w:t>%)</w:t>
      </w:r>
      <w:r w:rsidR="00544F31" w:rsidRPr="00C908F7">
        <w:rPr>
          <w:rFonts w:hAnsi="標楷體" w:hint="eastAsia"/>
        </w:rPr>
        <w:t>。</w:t>
      </w:r>
      <w:r w:rsidR="00194D13">
        <w:rPr>
          <w:rFonts w:hAnsi="標楷體" w:hint="eastAsia"/>
        </w:rPr>
        <w:t>近年部分分支計畫之預算執行率有連續數年下滑或低於8成之情形，謹敘明如次。</w:t>
      </w:r>
    </w:p>
    <w:p w:rsidR="00544F31" w:rsidRDefault="00194D13" w:rsidP="008573A0">
      <w:pPr>
        <w:ind w:left="566" w:firstLine="566"/>
        <w:rPr>
          <w:rFonts w:hAnsi="標楷體"/>
        </w:rPr>
      </w:pPr>
      <w:r>
        <w:rPr>
          <w:rFonts w:hAnsi="標楷體" w:hint="eastAsia"/>
        </w:rPr>
        <w:t>依114年度</w:t>
      </w:r>
      <w:r w:rsidR="00544F31">
        <w:rPr>
          <w:rFonts w:hint="eastAsia"/>
        </w:rPr>
        <w:t>中央及地方政府預算籌編原則第2條第2款規定：「</w:t>
      </w:r>
      <w:r w:rsidR="00544F31" w:rsidRPr="00777CF4">
        <w:rPr>
          <w:rFonts w:hint="eastAsia"/>
        </w:rPr>
        <w:t>政府預算收支應先期作整體性之縝密檢討，妥善規劃整合各項相關業務，以發揮財務效能；各機關須確立施政目標，衡量可用資源訂定具體計畫，並依落實零基預算精神強化預算編製作業精進措施</w:t>
      </w:r>
      <w:r>
        <w:rPr>
          <w:rFonts w:hint="eastAsia"/>
        </w:rPr>
        <w:t>之規定</w:t>
      </w:r>
      <w:r w:rsidR="00544F31" w:rsidRPr="00777CF4">
        <w:rPr>
          <w:rFonts w:hint="eastAsia"/>
        </w:rPr>
        <w:t>，本零基預算精神檢討及建立資源分配之競爭評比機制，提升整體資源使用效益，落實中程計畫預算作業制度，以健全財政及革新預算編製作業。</w:t>
      </w:r>
      <w:r w:rsidR="00544F31">
        <w:rPr>
          <w:rFonts w:hint="eastAsia"/>
        </w:rPr>
        <w:t>」</w:t>
      </w:r>
      <w:r>
        <w:rPr>
          <w:rFonts w:hint="eastAsia"/>
        </w:rPr>
        <w:t>又依</w:t>
      </w:r>
      <w:r w:rsidR="00544F31" w:rsidRPr="004E568D">
        <w:rPr>
          <w:rFonts w:hint="eastAsia"/>
        </w:rPr>
        <w:t>附屬單位預算執行要點</w:t>
      </w:r>
      <w:r w:rsidR="00544F31">
        <w:rPr>
          <w:rFonts w:hint="eastAsia"/>
        </w:rPr>
        <w:t>第6條規定：「</w:t>
      </w:r>
      <w:r w:rsidR="00544F31" w:rsidRPr="004E568D">
        <w:rPr>
          <w:rFonts w:hint="eastAsia"/>
        </w:rPr>
        <w:t>各基金年度預算執行績效及計畫執行進度，除作為年度考核之依據外，並供作核列以後年度預算之重要參考。</w:t>
      </w:r>
      <w:r w:rsidR="00544F31">
        <w:rPr>
          <w:rFonts w:hint="eastAsia"/>
        </w:rPr>
        <w:t>」</w:t>
      </w:r>
      <w:r>
        <w:rPr>
          <w:rFonts w:hint="eastAsia"/>
        </w:rPr>
        <w:t>據此</w:t>
      </w:r>
      <w:r>
        <w:rPr>
          <w:rFonts w:hAnsi="標楷體" w:hint="eastAsia"/>
        </w:rPr>
        <w:t>，</w:t>
      </w:r>
      <w:r>
        <w:rPr>
          <w:rFonts w:hint="eastAsia"/>
        </w:rPr>
        <w:t>長照基金預算收支</w:t>
      </w:r>
      <w:r w:rsidR="008573A0">
        <w:rPr>
          <w:rFonts w:hint="eastAsia"/>
        </w:rPr>
        <w:t>允宜審酌當前我國人口結構加速老化之趨勢</w:t>
      </w:r>
      <w:r w:rsidR="008573A0">
        <w:rPr>
          <w:rFonts w:hAnsi="標楷體" w:hint="eastAsia"/>
        </w:rPr>
        <w:t>，</w:t>
      </w:r>
      <w:r w:rsidR="008573A0">
        <w:rPr>
          <w:rFonts w:hint="eastAsia"/>
        </w:rPr>
        <w:t>綜合考量國人失能比率及長照服務供需資源稟賦情況</w:t>
      </w:r>
      <w:r w:rsidR="008573A0">
        <w:rPr>
          <w:rFonts w:hAnsi="標楷體" w:hint="eastAsia"/>
        </w:rPr>
        <w:t>，</w:t>
      </w:r>
      <w:r w:rsidR="008573A0">
        <w:rPr>
          <w:rFonts w:hint="eastAsia"/>
        </w:rPr>
        <w:t>並參據過往年度基金預算之執行績效</w:t>
      </w:r>
      <w:r w:rsidR="008573A0">
        <w:rPr>
          <w:rFonts w:hAnsi="標楷體" w:hint="eastAsia"/>
        </w:rPr>
        <w:t>、長照2.0</w:t>
      </w:r>
      <w:r w:rsidR="008573A0">
        <w:rPr>
          <w:rFonts w:hint="eastAsia"/>
        </w:rPr>
        <w:t>計畫執行進度</w:t>
      </w:r>
      <w:r w:rsidR="008573A0">
        <w:rPr>
          <w:rFonts w:hAnsi="標楷體" w:hint="eastAsia"/>
        </w:rPr>
        <w:t>，核實編列預算，俾提升長照資源之運用效益。</w:t>
      </w:r>
    </w:p>
    <w:p w:rsidR="008573A0" w:rsidRPr="00C908F7" w:rsidRDefault="008573A0" w:rsidP="008573A0">
      <w:pPr>
        <w:ind w:left="566" w:firstLine="566"/>
        <w:rPr>
          <w:rFonts w:hAnsi="標楷體" w:hint="eastAsia"/>
          <w:b/>
        </w:rPr>
      </w:pPr>
      <w:r>
        <w:rPr>
          <w:rFonts w:hAnsi="標楷體" w:hint="eastAsia"/>
        </w:rPr>
        <w:t>依長照基金提供110至112年度分支計畫預、決算統計資料</w:t>
      </w:r>
      <w:r w:rsidR="001E40D0">
        <w:rPr>
          <w:rFonts w:hAnsi="標楷體" w:hint="eastAsia"/>
        </w:rPr>
        <w:t>(詳表1)</w:t>
      </w:r>
      <w:r w:rsidR="009A37B7">
        <w:rPr>
          <w:rFonts w:hAnsi="標楷體" w:hint="eastAsia"/>
        </w:rPr>
        <w:t>，</w:t>
      </w:r>
      <w:r w:rsidR="004451A7">
        <w:rPr>
          <w:rFonts w:hAnsi="標楷體" w:hint="eastAsia"/>
        </w:rPr>
        <w:t>核有</w:t>
      </w:r>
      <w:r w:rsidR="004451A7">
        <w:rPr>
          <w:rFonts w:ascii="新細明體" w:eastAsia="新細明體" w:hAnsi="新細明體" w:hint="eastAsia"/>
        </w:rPr>
        <w:t>：</w:t>
      </w:r>
      <w:r w:rsidR="009A37B7">
        <w:rPr>
          <w:rFonts w:hAnsi="標楷體" w:hint="eastAsia"/>
        </w:rPr>
        <w:t>「</w:t>
      </w:r>
      <w:r w:rsidR="009A37B7" w:rsidRPr="009A37B7">
        <w:rPr>
          <w:rFonts w:hAnsi="標楷體" w:hint="eastAsia"/>
        </w:rPr>
        <w:t>強化整備地方政府長照服務行政人力資源</w:t>
      </w:r>
      <w:r w:rsidR="009A37B7">
        <w:rPr>
          <w:rFonts w:hAnsi="標楷體" w:hint="eastAsia"/>
        </w:rPr>
        <w:t>」</w:t>
      </w:r>
      <w:r w:rsidR="00314F3E">
        <w:rPr>
          <w:rFonts w:hAnsi="標楷體" w:hint="eastAsia"/>
        </w:rPr>
        <w:t>、</w:t>
      </w:r>
      <w:r w:rsidR="004451A7">
        <w:rPr>
          <w:rFonts w:hAnsi="標楷體" w:hint="eastAsia"/>
        </w:rPr>
        <w:t>「</w:t>
      </w:r>
      <w:r w:rsidR="004451A7" w:rsidRPr="004451A7">
        <w:rPr>
          <w:rFonts w:hAnsi="標楷體" w:hint="eastAsia"/>
        </w:rPr>
        <w:t>發展及強化機構服務品質</w:t>
      </w:r>
      <w:r w:rsidR="004451A7">
        <w:rPr>
          <w:rFonts w:hAnsi="標楷體" w:hint="eastAsia"/>
        </w:rPr>
        <w:t>」</w:t>
      </w:r>
      <w:r w:rsidR="008C1E19">
        <w:rPr>
          <w:rFonts w:hAnsi="標楷體" w:hint="eastAsia"/>
        </w:rPr>
        <w:t>等分支</w:t>
      </w:r>
      <w:r w:rsidR="004451A7">
        <w:rPr>
          <w:rFonts w:hAnsi="標楷體" w:hint="eastAsia"/>
        </w:rPr>
        <w:t>計畫連續兩年預算執行率下滑；「</w:t>
      </w:r>
      <w:r w:rsidR="004451A7" w:rsidRPr="004451A7">
        <w:rPr>
          <w:rFonts w:hAnsi="標楷體" w:hint="eastAsia"/>
        </w:rPr>
        <w:t>醫療機構推動預防失能服務試辦計畫</w:t>
      </w:r>
      <w:r w:rsidR="004451A7">
        <w:rPr>
          <w:rFonts w:hAnsi="標楷體" w:hint="eastAsia"/>
        </w:rPr>
        <w:t>」、「</w:t>
      </w:r>
      <w:r w:rsidR="004451A7" w:rsidRPr="004451A7">
        <w:rPr>
          <w:rFonts w:hAnsi="標楷體" w:hint="eastAsia"/>
        </w:rPr>
        <w:t>住宿型長照機構消防安全計畫</w:t>
      </w:r>
      <w:r w:rsidR="004451A7">
        <w:rPr>
          <w:rFonts w:hAnsi="標楷體" w:hint="eastAsia"/>
        </w:rPr>
        <w:t>」、「</w:t>
      </w:r>
      <w:r w:rsidR="004451A7" w:rsidRPr="004451A7">
        <w:rPr>
          <w:rFonts w:hAnsi="標楷體" w:hint="eastAsia"/>
        </w:rPr>
        <w:t>發展及強化居家護理機構資源及服務計畫</w:t>
      </w:r>
      <w:r w:rsidR="004451A7">
        <w:rPr>
          <w:rFonts w:hAnsi="標楷體" w:hint="eastAsia"/>
        </w:rPr>
        <w:t>」、「</w:t>
      </w:r>
      <w:r w:rsidR="004451A7" w:rsidRPr="004451A7">
        <w:rPr>
          <w:rFonts w:hAnsi="標楷體" w:hint="eastAsia"/>
        </w:rPr>
        <w:t>辦理機構及社區預防性照顧服務量能提升計畫行政費用</w:t>
      </w:r>
      <w:r w:rsidR="004451A7">
        <w:rPr>
          <w:rFonts w:hAnsi="標楷體" w:hint="eastAsia"/>
        </w:rPr>
        <w:t>」、「</w:t>
      </w:r>
      <w:r w:rsidR="004451A7" w:rsidRPr="004451A7">
        <w:rPr>
          <w:rFonts w:hAnsi="標楷體" w:hint="eastAsia"/>
        </w:rPr>
        <w:t>一般行政管理計畫</w:t>
      </w:r>
      <w:r w:rsidR="004451A7">
        <w:rPr>
          <w:rFonts w:hAnsi="標楷體" w:hint="eastAsia"/>
        </w:rPr>
        <w:t>」</w:t>
      </w:r>
      <w:r w:rsidR="008C1E19">
        <w:rPr>
          <w:rFonts w:hAnsi="標楷體" w:hint="eastAsia"/>
        </w:rPr>
        <w:t>等分支計畫則有</w:t>
      </w:r>
      <w:r w:rsidR="008C1E19" w:rsidRPr="008C1E19">
        <w:rPr>
          <w:rFonts w:hAnsi="標楷體" w:hint="eastAsia"/>
        </w:rPr>
        <w:t>預算執行率連續3年未達8成</w:t>
      </w:r>
      <w:r w:rsidR="008C1E19">
        <w:rPr>
          <w:rFonts w:hAnsi="標楷體" w:hint="eastAsia"/>
        </w:rPr>
        <w:t>，經洽據長照基金表示</w:t>
      </w:r>
      <w:r w:rsidR="001E40D0">
        <w:rPr>
          <w:rFonts w:hAnsi="標楷體" w:hint="eastAsia"/>
        </w:rPr>
        <w:t>，主要</w:t>
      </w:r>
      <w:r w:rsidR="008C1E19">
        <w:rPr>
          <w:rFonts w:hAnsi="標楷體" w:hint="eastAsia"/>
        </w:rPr>
        <w:t>涉及</w:t>
      </w:r>
      <w:r w:rsidR="001E40D0">
        <w:rPr>
          <w:rFonts w:hAnsi="標楷體" w:hint="eastAsia"/>
        </w:rPr>
        <w:t>部分計畫之</w:t>
      </w:r>
      <w:r w:rsidR="001E40D0">
        <w:rPr>
          <w:rFonts w:hint="eastAsia"/>
        </w:rPr>
        <w:t>執行模式調整</w:t>
      </w:r>
      <w:r w:rsidR="001E40D0">
        <w:rPr>
          <w:rFonts w:hAnsi="標楷體" w:hint="eastAsia"/>
        </w:rPr>
        <w:t>、</w:t>
      </w:r>
      <w:r w:rsidR="001E40D0">
        <w:rPr>
          <w:rFonts w:hint="eastAsia"/>
        </w:rPr>
        <w:t>缺工缺料影響工期</w:t>
      </w:r>
      <w:r w:rsidR="001E40D0">
        <w:rPr>
          <w:rFonts w:hAnsi="標楷體" w:hint="eastAsia"/>
        </w:rPr>
        <w:t>、</w:t>
      </w:r>
      <w:r w:rsidR="001E40D0">
        <w:rPr>
          <w:rFonts w:hint="eastAsia"/>
        </w:rPr>
        <w:t>人力資源調配不如預期等因素</w:t>
      </w:r>
      <w:r w:rsidR="001E40D0">
        <w:rPr>
          <w:rFonts w:hAnsi="標楷體" w:hint="eastAsia"/>
        </w:rPr>
        <w:t>。</w:t>
      </w:r>
    </w:p>
    <w:p w:rsidR="00CF6FEF" w:rsidRDefault="00544F31" w:rsidP="00396D6C">
      <w:pPr>
        <w:ind w:left="566" w:firstLine="566"/>
        <w:rPr>
          <w:rFonts w:hAnsi="標楷體"/>
          <w:b/>
        </w:rPr>
      </w:pPr>
      <w:r w:rsidRPr="00C908F7">
        <w:rPr>
          <w:rFonts w:hAnsi="標楷體" w:hint="eastAsia"/>
        </w:rPr>
        <w:t>綜上，</w:t>
      </w:r>
      <w:r>
        <w:rPr>
          <w:rFonts w:hAnsi="標楷體" w:hint="eastAsia"/>
        </w:rPr>
        <w:t>長照基金</w:t>
      </w:r>
      <w:r w:rsidR="001E40D0">
        <w:rPr>
          <w:rFonts w:hAnsi="標楷體" w:hint="eastAsia"/>
        </w:rPr>
        <w:t>近年</w:t>
      </w:r>
      <w:r w:rsidR="001E40D0" w:rsidRPr="001E40D0">
        <w:rPr>
          <w:rFonts w:hAnsi="標楷體" w:hint="eastAsia"/>
        </w:rPr>
        <w:t>部分分支計畫之預算執行率有連續數年下滑或低於8成之情形，</w:t>
      </w:r>
      <w:r w:rsidR="001E40D0">
        <w:rPr>
          <w:rFonts w:hAnsi="標楷體" w:hint="eastAsia"/>
        </w:rPr>
        <w:t>鑒於我國人口結構老化加速，對長照服務需求與日俱增，允宜持續精進資源估測作業，妥適調配預算資源，俾提升整體長照資源之運用效率</w:t>
      </w:r>
      <w:r w:rsidRPr="001D4BB2">
        <w:rPr>
          <w:rFonts w:hAnsi="標楷體" w:hint="eastAsia"/>
        </w:rPr>
        <w:t>。</w:t>
      </w:r>
    </w:p>
    <w:p w:rsidR="008D5C78" w:rsidRDefault="002E340F" w:rsidP="002E340F">
      <w:pPr>
        <w:pStyle w:val="21"/>
        <w:spacing w:beforeLines="25" w:before="125"/>
        <w:ind w:leftChars="0" w:left="1276" w:hangingChars="450" w:hanging="1276"/>
        <w:jc w:val="left"/>
        <w:rPr>
          <w:rStyle w:val="143"/>
          <w:rFonts w:hAnsi="標楷體"/>
        </w:rPr>
      </w:pPr>
      <w:r>
        <w:rPr>
          <w:rFonts w:hAnsi="標楷體" w:hint="eastAsia"/>
          <w:b/>
        </w:rPr>
        <w:t xml:space="preserve">    </w:t>
      </w:r>
      <w:r w:rsidR="00544F31" w:rsidRPr="00C908F7">
        <w:rPr>
          <w:rFonts w:hAnsi="標楷體" w:hint="eastAsia"/>
          <w:b/>
        </w:rPr>
        <w:t>表</w:t>
      </w:r>
      <w:r w:rsidR="00544F31" w:rsidRPr="00C908F7">
        <w:rPr>
          <w:rFonts w:hAnsi="標楷體"/>
          <w:b/>
        </w:rPr>
        <w:t>1</w:t>
      </w:r>
      <w:r w:rsidR="00544F31" w:rsidRPr="00C908F7">
        <w:rPr>
          <w:rFonts w:hAnsi="標楷體" w:hint="eastAsia"/>
          <w:b/>
        </w:rPr>
        <w:t xml:space="preserve"> </w:t>
      </w:r>
      <w:r w:rsidR="008D5C78">
        <w:rPr>
          <w:rFonts w:hAnsi="標楷體" w:hint="eastAsia"/>
          <w:b/>
        </w:rPr>
        <w:t>110至112年度</w:t>
      </w:r>
      <w:r w:rsidR="00544F31">
        <w:rPr>
          <w:rFonts w:hAnsi="標楷體" w:hint="eastAsia"/>
          <w:b/>
        </w:rPr>
        <w:t>長照基金</w:t>
      </w:r>
      <w:r w:rsidR="008D5C78">
        <w:rPr>
          <w:rFonts w:hAnsi="標楷體" w:hint="eastAsia"/>
          <w:b/>
        </w:rPr>
        <w:t>各項計畫</w:t>
      </w:r>
      <w:r w:rsidR="00B050D3">
        <w:rPr>
          <w:rFonts w:hAnsi="標楷體" w:hint="eastAsia"/>
          <w:b/>
        </w:rPr>
        <w:t>預算執行率</w:t>
      </w:r>
      <w:r w:rsidR="00E72882">
        <w:rPr>
          <w:rFonts w:hAnsi="標楷體" w:hint="eastAsia"/>
          <w:b/>
        </w:rPr>
        <w:t>連年下滑或</w:t>
      </w:r>
      <w:r w:rsidR="008D5C78">
        <w:rPr>
          <w:rFonts w:hAnsi="標楷體" w:hint="eastAsia"/>
          <w:b/>
        </w:rPr>
        <w:t>低於8成者概況</w:t>
      </w:r>
      <w:r w:rsidR="00B050D3">
        <w:rPr>
          <w:rFonts w:hAnsi="標楷體" w:hint="eastAsia"/>
          <w:b/>
        </w:rPr>
        <w:t>表</w:t>
      </w:r>
      <w:r>
        <w:rPr>
          <w:rFonts w:hAnsi="標楷體" w:hint="eastAsia"/>
          <w:b/>
        </w:rPr>
        <w:t xml:space="preserve"> </w:t>
      </w:r>
      <w:r w:rsidR="0070606A">
        <w:rPr>
          <w:rFonts w:hAnsi="標楷體" w:hint="eastAsia"/>
          <w:b/>
        </w:rPr>
        <w:t xml:space="preserve">                      </w:t>
      </w:r>
      <w:r w:rsidR="00CF6FEF">
        <w:rPr>
          <w:rFonts w:hAnsi="標楷體" w:hint="eastAsia"/>
          <w:b/>
        </w:rPr>
        <w:t xml:space="preserve">         </w:t>
      </w:r>
      <w:r w:rsidR="0070606A">
        <w:rPr>
          <w:rStyle w:val="143"/>
          <w:rFonts w:hAnsi="標楷體" w:hint="eastAsia"/>
        </w:rPr>
        <w:t>單位：%</w:t>
      </w:r>
      <w:r w:rsidR="00350FB9">
        <w:rPr>
          <w:rFonts w:hAnsi="標楷體" w:hint="eastAsia"/>
          <w:b/>
        </w:rPr>
        <w:t xml:space="preserve">                                    </w:t>
      </w: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3"/>
        <w:gridCol w:w="2334"/>
        <w:gridCol w:w="936"/>
        <w:gridCol w:w="839"/>
        <w:gridCol w:w="816"/>
        <w:gridCol w:w="1216"/>
        <w:gridCol w:w="1138"/>
      </w:tblGrid>
      <w:tr w:rsidR="0048238F" w:rsidTr="00C42CD1">
        <w:trPr>
          <w:tblHeader/>
        </w:trPr>
        <w:tc>
          <w:tcPr>
            <w:tcW w:w="744" w:type="dxa"/>
            <w:vMerge w:val="restart"/>
            <w:tcBorders>
              <w:top w:val="single" w:sz="12" w:space="0" w:color="auto"/>
              <w:left w:val="single" w:sz="12" w:space="0" w:color="auto"/>
            </w:tcBorders>
            <w:shd w:val="clear" w:color="auto" w:fill="auto"/>
            <w:vAlign w:val="center"/>
          </w:tcPr>
          <w:p w:rsidR="0048238F" w:rsidRPr="00472480" w:rsidRDefault="0048238F" w:rsidP="00C51951">
            <w:pPr>
              <w:spacing w:line="240" w:lineRule="exact"/>
              <w:ind w:leftChars="0" w:left="0" w:firstLineChars="0" w:firstLine="0"/>
              <w:jc w:val="center"/>
              <w:rPr>
                <w:sz w:val="24"/>
              </w:rPr>
            </w:pPr>
            <w:r w:rsidRPr="00472480">
              <w:rPr>
                <w:rFonts w:hint="eastAsia"/>
                <w:sz w:val="24"/>
              </w:rPr>
              <w:t>序號</w:t>
            </w:r>
          </w:p>
        </w:tc>
        <w:tc>
          <w:tcPr>
            <w:tcW w:w="2408" w:type="dxa"/>
            <w:vMerge w:val="restart"/>
            <w:tcBorders>
              <w:top w:val="single" w:sz="12" w:space="0" w:color="auto"/>
            </w:tcBorders>
            <w:shd w:val="clear" w:color="auto" w:fill="auto"/>
            <w:vAlign w:val="center"/>
          </w:tcPr>
          <w:p w:rsidR="0048238F" w:rsidRPr="00472480" w:rsidRDefault="0048238F" w:rsidP="00C51951">
            <w:pPr>
              <w:spacing w:line="240" w:lineRule="exact"/>
              <w:ind w:leftChars="0" w:left="0" w:firstLineChars="0" w:firstLine="0"/>
              <w:jc w:val="center"/>
              <w:rPr>
                <w:sz w:val="24"/>
              </w:rPr>
            </w:pPr>
            <w:r w:rsidRPr="00472480">
              <w:rPr>
                <w:rFonts w:hint="eastAsia"/>
                <w:sz w:val="24"/>
              </w:rPr>
              <w:t>計畫項目</w:t>
            </w:r>
          </w:p>
        </w:tc>
        <w:tc>
          <w:tcPr>
            <w:tcW w:w="2449" w:type="dxa"/>
            <w:gridSpan w:val="3"/>
            <w:tcBorders>
              <w:top w:val="single" w:sz="12" w:space="0" w:color="auto"/>
            </w:tcBorders>
            <w:shd w:val="clear" w:color="auto" w:fill="auto"/>
            <w:vAlign w:val="center"/>
          </w:tcPr>
          <w:p w:rsidR="0048238F" w:rsidRPr="00472480" w:rsidRDefault="0048238F" w:rsidP="00C42CD1">
            <w:pPr>
              <w:spacing w:line="240" w:lineRule="exact"/>
              <w:ind w:leftChars="0" w:left="0" w:firstLineChars="0" w:firstLine="0"/>
              <w:jc w:val="center"/>
              <w:rPr>
                <w:sz w:val="24"/>
              </w:rPr>
            </w:pPr>
            <w:r w:rsidRPr="00472480">
              <w:rPr>
                <w:rFonts w:hint="eastAsia"/>
                <w:sz w:val="24"/>
              </w:rPr>
              <w:t>預算執行率</w:t>
            </w:r>
          </w:p>
        </w:tc>
        <w:tc>
          <w:tcPr>
            <w:tcW w:w="1246" w:type="dxa"/>
            <w:vMerge w:val="restart"/>
            <w:tcBorders>
              <w:top w:val="single" w:sz="12" w:space="0" w:color="auto"/>
            </w:tcBorders>
            <w:shd w:val="clear" w:color="auto" w:fill="auto"/>
            <w:vAlign w:val="center"/>
          </w:tcPr>
          <w:p w:rsidR="0048238F" w:rsidRPr="00472480" w:rsidRDefault="005744D5" w:rsidP="00C42CD1">
            <w:pPr>
              <w:spacing w:line="240" w:lineRule="exact"/>
              <w:ind w:leftChars="0" w:left="0" w:firstLineChars="0" w:firstLine="0"/>
              <w:jc w:val="center"/>
              <w:rPr>
                <w:sz w:val="24"/>
              </w:rPr>
            </w:pPr>
            <w:r w:rsidRPr="00472480">
              <w:rPr>
                <w:rFonts w:hint="eastAsia"/>
                <w:sz w:val="24"/>
              </w:rPr>
              <w:t>預算執行率</w:t>
            </w:r>
            <w:r w:rsidR="0048238F" w:rsidRPr="00472480">
              <w:rPr>
                <w:rFonts w:hint="eastAsia"/>
                <w:sz w:val="24"/>
              </w:rPr>
              <w:t>連續</w:t>
            </w:r>
            <w:r w:rsidR="00913DE4" w:rsidRPr="00472480">
              <w:rPr>
                <w:rFonts w:hint="eastAsia"/>
                <w:sz w:val="24"/>
              </w:rPr>
              <w:t>2年</w:t>
            </w:r>
            <w:r w:rsidR="0048238F" w:rsidRPr="00472480">
              <w:rPr>
                <w:rFonts w:hint="eastAsia"/>
                <w:sz w:val="24"/>
              </w:rPr>
              <w:t>下滑</w:t>
            </w:r>
          </w:p>
        </w:tc>
        <w:tc>
          <w:tcPr>
            <w:tcW w:w="1165" w:type="dxa"/>
            <w:vMerge w:val="restart"/>
            <w:tcBorders>
              <w:top w:val="single" w:sz="12" w:space="0" w:color="auto"/>
              <w:right w:val="single" w:sz="12" w:space="0" w:color="auto"/>
            </w:tcBorders>
            <w:shd w:val="clear" w:color="auto" w:fill="auto"/>
            <w:vAlign w:val="center"/>
          </w:tcPr>
          <w:p w:rsidR="0048238F" w:rsidRPr="00472480" w:rsidRDefault="005744D5" w:rsidP="00C42CD1">
            <w:pPr>
              <w:spacing w:line="240" w:lineRule="exact"/>
              <w:ind w:leftChars="0" w:left="0" w:firstLineChars="0" w:firstLine="0"/>
              <w:jc w:val="center"/>
              <w:rPr>
                <w:sz w:val="24"/>
              </w:rPr>
            </w:pPr>
            <w:r w:rsidRPr="00472480">
              <w:rPr>
                <w:rFonts w:hint="eastAsia"/>
                <w:sz w:val="24"/>
              </w:rPr>
              <w:t>預算執行率</w:t>
            </w:r>
            <w:r w:rsidR="0048238F" w:rsidRPr="00472480">
              <w:rPr>
                <w:rFonts w:hint="eastAsia"/>
                <w:sz w:val="24"/>
              </w:rPr>
              <w:t>連續3年未達8成</w:t>
            </w:r>
          </w:p>
        </w:tc>
      </w:tr>
      <w:tr w:rsidR="0048238F" w:rsidTr="00C42CD1">
        <w:trPr>
          <w:tblHeader/>
        </w:trPr>
        <w:tc>
          <w:tcPr>
            <w:tcW w:w="744" w:type="dxa"/>
            <w:vMerge/>
            <w:tcBorders>
              <w:left w:val="single" w:sz="12" w:space="0" w:color="auto"/>
            </w:tcBorders>
            <w:shd w:val="clear" w:color="auto" w:fill="auto"/>
          </w:tcPr>
          <w:p w:rsidR="0048238F" w:rsidRPr="00472480" w:rsidRDefault="0048238F" w:rsidP="00472480">
            <w:pPr>
              <w:spacing w:line="240" w:lineRule="exact"/>
              <w:ind w:leftChars="0" w:left="0" w:firstLineChars="0" w:firstLine="0"/>
              <w:jc w:val="center"/>
              <w:rPr>
                <w:sz w:val="24"/>
              </w:rPr>
            </w:pPr>
          </w:p>
        </w:tc>
        <w:tc>
          <w:tcPr>
            <w:tcW w:w="2408" w:type="dxa"/>
            <w:vMerge/>
            <w:shd w:val="clear" w:color="auto" w:fill="auto"/>
          </w:tcPr>
          <w:p w:rsidR="0048238F" w:rsidRPr="00472480" w:rsidRDefault="0048238F" w:rsidP="00472480">
            <w:pPr>
              <w:spacing w:line="240" w:lineRule="exact"/>
              <w:ind w:leftChars="0" w:left="0" w:firstLineChars="0" w:firstLine="0"/>
              <w:jc w:val="left"/>
              <w:rPr>
                <w:sz w:val="24"/>
              </w:rPr>
            </w:pPr>
          </w:p>
        </w:tc>
        <w:tc>
          <w:tcPr>
            <w:tcW w:w="798" w:type="dxa"/>
            <w:shd w:val="clear" w:color="auto" w:fill="auto"/>
            <w:vAlign w:val="center"/>
          </w:tcPr>
          <w:p w:rsidR="000B3E8D" w:rsidRDefault="0048238F" w:rsidP="00C42CD1">
            <w:pPr>
              <w:spacing w:line="240" w:lineRule="exact"/>
              <w:ind w:leftChars="0" w:left="0" w:firstLineChars="0" w:firstLine="0"/>
              <w:jc w:val="center"/>
              <w:rPr>
                <w:sz w:val="24"/>
              </w:rPr>
            </w:pPr>
            <w:r w:rsidRPr="00472480">
              <w:rPr>
                <w:rFonts w:hint="eastAsia"/>
                <w:sz w:val="24"/>
              </w:rPr>
              <w:t>110</w:t>
            </w:r>
          </w:p>
          <w:p w:rsidR="0048238F" w:rsidRPr="00472480" w:rsidRDefault="0048238F" w:rsidP="00C42CD1">
            <w:pPr>
              <w:spacing w:line="240" w:lineRule="exact"/>
              <w:ind w:leftChars="0" w:left="0" w:firstLineChars="0" w:firstLine="0"/>
              <w:jc w:val="center"/>
              <w:rPr>
                <w:sz w:val="24"/>
              </w:rPr>
            </w:pPr>
            <w:r w:rsidRPr="00472480">
              <w:rPr>
                <w:rFonts w:hint="eastAsia"/>
                <w:sz w:val="24"/>
              </w:rPr>
              <w:t>年度</w:t>
            </w:r>
          </w:p>
        </w:tc>
        <w:tc>
          <w:tcPr>
            <w:tcW w:w="840" w:type="dxa"/>
            <w:shd w:val="clear" w:color="auto" w:fill="auto"/>
            <w:vAlign w:val="center"/>
          </w:tcPr>
          <w:p w:rsidR="0048238F" w:rsidRPr="00472480" w:rsidRDefault="0048238F" w:rsidP="00C42CD1">
            <w:pPr>
              <w:spacing w:line="240" w:lineRule="exact"/>
              <w:ind w:leftChars="0" w:left="0" w:firstLineChars="0" w:firstLine="0"/>
              <w:jc w:val="center"/>
              <w:rPr>
                <w:sz w:val="24"/>
              </w:rPr>
            </w:pPr>
            <w:r w:rsidRPr="00472480">
              <w:rPr>
                <w:rFonts w:hint="eastAsia"/>
                <w:sz w:val="24"/>
              </w:rPr>
              <w:t>111年度</w:t>
            </w:r>
          </w:p>
        </w:tc>
        <w:tc>
          <w:tcPr>
            <w:tcW w:w="811" w:type="dxa"/>
            <w:shd w:val="clear" w:color="auto" w:fill="auto"/>
            <w:vAlign w:val="center"/>
          </w:tcPr>
          <w:p w:rsidR="0048238F" w:rsidRPr="00472480" w:rsidRDefault="0048238F" w:rsidP="00C42CD1">
            <w:pPr>
              <w:spacing w:line="240" w:lineRule="exact"/>
              <w:ind w:leftChars="0" w:left="0" w:firstLineChars="0" w:firstLine="0"/>
              <w:jc w:val="center"/>
              <w:rPr>
                <w:sz w:val="24"/>
              </w:rPr>
            </w:pPr>
            <w:r w:rsidRPr="00472480">
              <w:rPr>
                <w:rFonts w:hint="eastAsia"/>
                <w:sz w:val="24"/>
              </w:rPr>
              <w:t>112年度</w:t>
            </w:r>
          </w:p>
        </w:tc>
        <w:tc>
          <w:tcPr>
            <w:tcW w:w="1246" w:type="dxa"/>
            <w:vMerge/>
            <w:shd w:val="clear" w:color="auto" w:fill="auto"/>
            <w:vAlign w:val="center"/>
          </w:tcPr>
          <w:p w:rsidR="0048238F" w:rsidRPr="00472480" w:rsidRDefault="0048238F" w:rsidP="00C42CD1">
            <w:pPr>
              <w:spacing w:line="240" w:lineRule="exact"/>
              <w:ind w:leftChars="0" w:left="0" w:firstLineChars="0" w:firstLine="0"/>
              <w:jc w:val="center"/>
              <w:rPr>
                <w:sz w:val="24"/>
              </w:rPr>
            </w:pPr>
          </w:p>
        </w:tc>
        <w:tc>
          <w:tcPr>
            <w:tcW w:w="1165" w:type="dxa"/>
            <w:vMerge/>
            <w:tcBorders>
              <w:right w:val="single" w:sz="12" w:space="0" w:color="auto"/>
            </w:tcBorders>
            <w:shd w:val="clear" w:color="auto" w:fill="auto"/>
            <w:vAlign w:val="center"/>
          </w:tcPr>
          <w:p w:rsidR="0048238F" w:rsidRPr="00472480" w:rsidRDefault="0048238F" w:rsidP="00C42CD1">
            <w:pPr>
              <w:spacing w:line="240" w:lineRule="exact"/>
              <w:ind w:leftChars="0" w:left="0" w:firstLineChars="0" w:firstLine="0"/>
              <w:jc w:val="center"/>
              <w:rPr>
                <w:sz w:val="24"/>
              </w:rPr>
            </w:pPr>
          </w:p>
        </w:tc>
      </w:tr>
      <w:tr w:rsidR="0070606A" w:rsidTr="004A3082">
        <w:tc>
          <w:tcPr>
            <w:tcW w:w="744" w:type="dxa"/>
            <w:tcBorders>
              <w:left w:val="single" w:sz="12" w:space="0" w:color="auto"/>
            </w:tcBorders>
            <w:shd w:val="clear" w:color="auto" w:fill="auto"/>
            <w:vAlign w:val="center"/>
          </w:tcPr>
          <w:p w:rsidR="0070606A" w:rsidRPr="00472480" w:rsidRDefault="0070606A" w:rsidP="004A3082">
            <w:pPr>
              <w:spacing w:line="240" w:lineRule="exact"/>
              <w:ind w:leftChars="0" w:left="0" w:firstLineChars="0" w:firstLine="0"/>
              <w:jc w:val="center"/>
              <w:rPr>
                <w:sz w:val="24"/>
              </w:rPr>
            </w:pPr>
            <w:r w:rsidRPr="00472480">
              <w:rPr>
                <w:rFonts w:hint="eastAsia"/>
                <w:sz w:val="24"/>
              </w:rPr>
              <w:t>1</w:t>
            </w:r>
          </w:p>
        </w:tc>
        <w:tc>
          <w:tcPr>
            <w:tcW w:w="2408" w:type="dxa"/>
            <w:shd w:val="clear" w:color="auto" w:fill="auto"/>
          </w:tcPr>
          <w:p w:rsidR="0070606A" w:rsidRPr="00472480" w:rsidRDefault="0070606A" w:rsidP="00472480">
            <w:pPr>
              <w:spacing w:line="240" w:lineRule="exact"/>
              <w:ind w:leftChars="0" w:left="0" w:firstLineChars="0" w:firstLine="0"/>
              <w:jc w:val="left"/>
              <w:rPr>
                <w:sz w:val="24"/>
              </w:rPr>
            </w:pPr>
            <w:r w:rsidRPr="00472480">
              <w:rPr>
                <w:rFonts w:hint="eastAsia"/>
                <w:sz w:val="24"/>
              </w:rPr>
              <w:t>強化整備地方政府長照服務行政人力資源</w:t>
            </w:r>
          </w:p>
        </w:tc>
        <w:tc>
          <w:tcPr>
            <w:tcW w:w="798" w:type="dxa"/>
            <w:shd w:val="clear" w:color="auto" w:fill="auto"/>
            <w:vAlign w:val="center"/>
          </w:tcPr>
          <w:p w:rsidR="0070606A" w:rsidRPr="00472480" w:rsidRDefault="005744D5" w:rsidP="00472480">
            <w:pPr>
              <w:spacing w:line="240" w:lineRule="exact"/>
              <w:ind w:leftChars="0" w:left="0" w:firstLineChars="0" w:firstLine="0"/>
              <w:jc w:val="right"/>
              <w:rPr>
                <w:sz w:val="24"/>
              </w:rPr>
            </w:pPr>
            <w:r w:rsidRPr="00472480">
              <w:rPr>
                <w:rFonts w:hint="eastAsia"/>
                <w:sz w:val="24"/>
              </w:rPr>
              <w:t>88.86</w:t>
            </w:r>
          </w:p>
        </w:tc>
        <w:tc>
          <w:tcPr>
            <w:tcW w:w="840" w:type="dxa"/>
            <w:shd w:val="clear" w:color="auto" w:fill="auto"/>
            <w:vAlign w:val="center"/>
          </w:tcPr>
          <w:p w:rsidR="0070606A" w:rsidRPr="00472480" w:rsidRDefault="005744D5" w:rsidP="00472480">
            <w:pPr>
              <w:spacing w:line="240" w:lineRule="exact"/>
              <w:ind w:leftChars="0" w:left="0" w:firstLineChars="0" w:firstLine="0"/>
              <w:jc w:val="right"/>
              <w:rPr>
                <w:sz w:val="24"/>
              </w:rPr>
            </w:pPr>
            <w:r w:rsidRPr="00472480">
              <w:rPr>
                <w:rFonts w:hint="eastAsia"/>
                <w:sz w:val="24"/>
              </w:rPr>
              <w:t>79.70</w:t>
            </w:r>
          </w:p>
        </w:tc>
        <w:tc>
          <w:tcPr>
            <w:tcW w:w="811" w:type="dxa"/>
            <w:shd w:val="clear" w:color="auto" w:fill="auto"/>
            <w:vAlign w:val="center"/>
          </w:tcPr>
          <w:p w:rsidR="0070606A" w:rsidRPr="00472480" w:rsidRDefault="005744D5" w:rsidP="00472480">
            <w:pPr>
              <w:spacing w:line="240" w:lineRule="exact"/>
              <w:ind w:leftChars="0" w:left="0" w:firstLineChars="0" w:firstLine="0"/>
              <w:jc w:val="right"/>
              <w:rPr>
                <w:sz w:val="24"/>
              </w:rPr>
            </w:pPr>
            <w:r w:rsidRPr="00472480">
              <w:rPr>
                <w:rFonts w:hint="eastAsia"/>
                <w:sz w:val="24"/>
              </w:rPr>
              <w:t>77.44</w:t>
            </w:r>
          </w:p>
        </w:tc>
        <w:tc>
          <w:tcPr>
            <w:tcW w:w="1246" w:type="dxa"/>
            <w:shd w:val="clear" w:color="auto" w:fill="auto"/>
            <w:vAlign w:val="center"/>
          </w:tcPr>
          <w:p w:rsidR="0070606A" w:rsidRPr="00472480" w:rsidRDefault="00913DE4" w:rsidP="00472480">
            <w:pPr>
              <w:spacing w:line="240" w:lineRule="exact"/>
              <w:ind w:leftChars="0" w:left="0" w:firstLineChars="0" w:firstLine="0"/>
              <w:jc w:val="center"/>
              <w:rPr>
                <w:sz w:val="24"/>
              </w:rPr>
            </w:pPr>
            <w:r w:rsidRPr="00472480">
              <w:rPr>
                <w:rFonts w:hAnsi="標楷體" w:hint="eastAsia"/>
                <w:sz w:val="24"/>
              </w:rPr>
              <w:t>●</w:t>
            </w:r>
          </w:p>
        </w:tc>
        <w:tc>
          <w:tcPr>
            <w:tcW w:w="1165" w:type="dxa"/>
            <w:tcBorders>
              <w:right w:val="single" w:sz="12" w:space="0" w:color="auto"/>
              <w:tr2bl w:val="single" w:sz="4" w:space="0" w:color="auto"/>
            </w:tcBorders>
            <w:shd w:val="clear" w:color="auto" w:fill="auto"/>
            <w:vAlign w:val="center"/>
          </w:tcPr>
          <w:p w:rsidR="0070606A" w:rsidRPr="00472480" w:rsidRDefault="0070606A" w:rsidP="00472480">
            <w:pPr>
              <w:spacing w:line="240" w:lineRule="exact"/>
              <w:ind w:leftChars="0" w:left="0" w:firstLineChars="0" w:firstLine="0"/>
              <w:jc w:val="center"/>
              <w:rPr>
                <w:sz w:val="24"/>
              </w:rPr>
            </w:pPr>
          </w:p>
        </w:tc>
      </w:tr>
      <w:tr w:rsidR="0070606A" w:rsidTr="004A3082">
        <w:tc>
          <w:tcPr>
            <w:tcW w:w="744" w:type="dxa"/>
            <w:tcBorders>
              <w:left w:val="single" w:sz="12" w:space="0" w:color="auto"/>
            </w:tcBorders>
            <w:shd w:val="clear" w:color="auto" w:fill="auto"/>
            <w:vAlign w:val="center"/>
          </w:tcPr>
          <w:p w:rsidR="0070606A" w:rsidRPr="00472480" w:rsidRDefault="0070606A" w:rsidP="004A3082">
            <w:pPr>
              <w:spacing w:line="240" w:lineRule="exact"/>
              <w:ind w:leftChars="0" w:left="0" w:firstLineChars="0" w:firstLine="0"/>
              <w:jc w:val="center"/>
              <w:rPr>
                <w:sz w:val="24"/>
              </w:rPr>
            </w:pPr>
            <w:r w:rsidRPr="00472480">
              <w:rPr>
                <w:rFonts w:hint="eastAsia"/>
                <w:sz w:val="24"/>
              </w:rPr>
              <w:t>2</w:t>
            </w:r>
          </w:p>
        </w:tc>
        <w:tc>
          <w:tcPr>
            <w:tcW w:w="2408" w:type="dxa"/>
            <w:shd w:val="clear" w:color="auto" w:fill="auto"/>
          </w:tcPr>
          <w:p w:rsidR="0070606A" w:rsidRPr="00472480" w:rsidRDefault="0054436E" w:rsidP="00472480">
            <w:pPr>
              <w:spacing w:line="240" w:lineRule="exact"/>
              <w:ind w:leftChars="0" w:left="0" w:firstLineChars="0" w:firstLine="0"/>
              <w:jc w:val="left"/>
              <w:rPr>
                <w:sz w:val="24"/>
              </w:rPr>
            </w:pPr>
            <w:r w:rsidRPr="00472480">
              <w:rPr>
                <w:rFonts w:hint="eastAsia"/>
                <w:sz w:val="24"/>
              </w:rPr>
              <w:t>醫療機構推動預防失能服務試辦計畫</w:t>
            </w:r>
          </w:p>
        </w:tc>
        <w:tc>
          <w:tcPr>
            <w:tcW w:w="798" w:type="dxa"/>
            <w:shd w:val="clear" w:color="auto" w:fill="auto"/>
            <w:vAlign w:val="center"/>
          </w:tcPr>
          <w:p w:rsidR="0070606A" w:rsidRPr="00472480" w:rsidRDefault="0054436E" w:rsidP="00472480">
            <w:pPr>
              <w:spacing w:line="240" w:lineRule="exact"/>
              <w:ind w:leftChars="0" w:left="0" w:firstLineChars="0" w:firstLine="0"/>
              <w:jc w:val="right"/>
              <w:rPr>
                <w:sz w:val="24"/>
              </w:rPr>
            </w:pPr>
            <w:r w:rsidRPr="00472480">
              <w:rPr>
                <w:rFonts w:hint="eastAsia"/>
                <w:sz w:val="24"/>
              </w:rPr>
              <w:t>69.34</w:t>
            </w:r>
          </w:p>
        </w:tc>
        <w:tc>
          <w:tcPr>
            <w:tcW w:w="840" w:type="dxa"/>
            <w:shd w:val="clear" w:color="auto" w:fill="auto"/>
            <w:vAlign w:val="center"/>
          </w:tcPr>
          <w:p w:rsidR="0070606A" w:rsidRPr="00472480" w:rsidRDefault="0054436E" w:rsidP="00472480">
            <w:pPr>
              <w:spacing w:line="240" w:lineRule="exact"/>
              <w:ind w:leftChars="0" w:left="0" w:firstLineChars="0" w:firstLine="0"/>
              <w:jc w:val="right"/>
              <w:rPr>
                <w:sz w:val="24"/>
              </w:rPr>
            </w:pPr>
            <w:r w:rsidRPr="00472480">
              <w:rPr>
                <w:rFonts w:hint="eastAsia"/>
                <w:sz w:val="24"/>
              </w:rPr>
              <w:t>47.88</w:t>
            </w:r>
          </w:p>
        </w:tc>
        <w:tc>
          <w:tcPr>
            <w:tcW w:w="811" w:type="dxa"/>
            <w:shd w:val="clear" w:color="auto" w:fill="auto"/>
            <w:vAlign w:val="center"/>
          </w:tcPr>
          <w:p w:rsidR="0070606A" w:rsidRPr="00472480" w:rsidRDefault="0054436E" w:rsidP="00472480">
            <w:pPr>
              <w:spacing w:line="240" w:lineRule="exact"/>
              <w:ind w:leftChars="0" w:left="0" w:firstLineChars="0" w:firstLine="0"/>
              <w:jc w:val="right"/>
              <w:rPr>
                <w:sz w:val="24"/>
              </w:rPr>
            </w:pPr>
            <w:r w:rsidRPr="00472480">
              <w:rPr>
                <w:rFonts w:hint="eastAsia"/>
                <w:sz w:val="24"/>
              </w:rPr>
              <w:t>78.76</w:t>
            </w:r>
          </w:p>
        </w:tc>
        <w:tc>
          <w:tcPr>
            <w:tcW w:w="1246" w:type="dxa"/>
            <w:tcBorders>
              <w:tr2bl w:val="single" w:sz="4" w:space="0" w:color="auto"/>
            </w:tcBorders>
            <w:shd w:val="clear" w:color="auto" w:fill="auto"/>
            <w:vAlign w:val="center"/>
          </w:tcPr>
          <w:p w:rsidR="0070606A" w:rsidRPr="00472480" w:rsidRDefault="0070606A" w:rsidP="00472480">
            <w:pPr>
              <w:spacing w:line="240" w:lineRule="exact"/>
              <w:ind w:leftChars="0" w:left="0" w:firstLineChars="0" w:firstLine="0"/>
              <w:jc w:val="center"/>
              <w:rPr>
                <w:sz w:val="24"/>
              </w:rPr>
            </w:pPr>
          </w:p>
        </w:tc>
        <w:tc>
          <w:tcPr>
            <w:tcW w:w="1165" w:type="dxa"/>
            <w:tcBorders>
              <w:right w:val="single" w:sz="12" w:space="0" w:color="auto"/>
            </w:tcBorders>
            <w:shd w:val="clear" w:color="auto" w:fill="auto"/>
            <w:vAlign w:val="center"/>
          </w:tcPr>
          <w:p w:rsidR="0070606A" w:rsidRPr="00472480" w:rsidRDefault="00913DE4" w:rsidP="00472480">
            <w:pPr>
              <w:spacing w:line="240" w:lineRule="exact"/>
              <w:ind w:leftChars="0" w:left="0" w:firstLineChars="0" w:firstLine="0"/>
              <w:jc w:val="center"/>
              <w:rPr>
                <w:sz w:val="24"/>
              </w:rPr>
            </w:pPr>
            <w:r w:rsidRPr="00472480">
              <w:rPr>
                <w:rFonts w:hAnsi="標楷體" w:hint="eastAsia"/>
                <w:sz w:val="24"/>
              </w:rPr>
              <w:t>◎</w:t>
            </w:r>
          </w:p>
        </w:tc>
      </w:tr>
      <w:tr w:rsidR="0070606A" w:rsidTr="004A3082">
        <w:tc>
          <w:tcPr>
            <w:tcW w:w="744" w:type="dxa"/>
            <w:tcBorders>
              <w:left w:val="single" w:sz="12" w:space="0" w:color="auto"/>
            </w:tcBorders>
            <w:shd w:val="clear" w:color="auto" w:fill="auto"/>
            <w:vAlign w:val="center"/>
          </w:tcPr>
          <w:p w:rsidR="0070606A" w:rsidRPr="00472480" w:rsidRDefault="0070606A" w:rsidP="004A3082">
            <w:pPr>
              <w:spacing w:line="240" w:lineRule="exact"/>
              <w:ind w:leftChars="0" w:left="0" w:firstLineChars="0" w:firstLine="0"/>
              <w:jc w:val="center"/>
              <w:rPr>
                <w:sz w:val="24"/>
              </w:rPr>
            </w:pPr>
            <w:r w:rsidRPr="00472480">
              <w:rPr>
                <w:rFonts w:hint="eastAsia"/>
                <w:sz w:val="24"/>
              </w:rPr>
              <w:t>3</w:t>
            </w:r>
          </w:p>
        </w:tc>
        <w:tc>
          <w:tcPr>
            <w:tcW w:w="2408" w:type="dxa"/>
            <w:shd w:val="clear" w:color="auto" w:fill="auto"/>
          </w:tcPr>
          <w:p w:rsidR="0070606A" w:rsidRPr="00472480" w:rsidRDefault="005A27FA" w:rsidP="00472480">
            <w:pPr>
              <w:spacing w:line="240" w:lineRule="exact"/>
              <w:ind w:leftChars="0" w:left="0" w:firstLineChars="0" w:firstLine="0"/>
              <w:jc w:val="left"/>
              <w:rPr>
                <w:sz w:val="24"/>
              </w:rPr>
            </w:pPr>
            <w:r w:rsidRPr="00472480">
              <w:rPr>
                <w:rFonts w:hint="eastAsia"/>
                <w:sz w:val="24"/>
              </w:rPr>
              <w:t>住宿型長照機構消防安全計畫</w:t>
            </w:r>
          </w:p>
        </w:tc>
        <w:tc>
          <w:tcPr>
            <w:tcW w:w="798" w:type="dxa"/>
            <w:shd w:val="clear" w:color="auto" w:fill="auto"/>
            <w:vAlign w:val="center"/>
          </w:tcPr>
          <w:p w:rsidR="0070606A" w:rsidRPr="00472480" w:rsidRDefault="005A27FA" w:rsidP="00472480">
            <w:pPr>
              <w:spacing w:line="240" w:lineRule="exact"/>
              <w:ind w:leftChars="0" w:left="0" w:firstLineChars="0" w:firstLine="0"/>
              <w:jc w:val="right"/>
              <w:rPr>
                <w:sz w:val="24"/>
              </w:rPr>
            </w:pPr>
            <w:r w:rsidRPr="00472480">
              <w:rPr>
                <w:rFonts w:hint="eastAsia"/>
                <w:sz w:val="24"/>
              </w:rPr>
              <w:t>52.52</w:t>
            </w:r>
          </w:p>
        </w:tc>
        <w:tc>
          <w:tcPr>
            <w:tcW w:w="840" w:type="dxa"/>
            <w:shd w:val="clear" w:color="auto" w:fill="auto"/>
            <w:vAlign w:val="center"/>
          </w:tcPr>
          <w:p w:rsidR="0070606A" w:rsidRPr="00472480" w:rsidRDefault="005A27FA" w:rsidP="00472480">
            <w:pPr>
              <w:spacing w:line="240" w:lineRule="exact"/>
              <w:ind w:leftChars="0" w:left="0" w:firstLineChars="0" w:firstLine="0"/>
              <w:jc w:val="right"/>
              <w:rPr>
                <w:sz w:val="24"/>
              </w:rPr>
            </w:pPr>
            <w:r w:rsidRPr="00472480">
              <w:rPr>
                <w:rFonts w:hint="eastAsia"/>
                <w:sz w:val="24"/>
              </w:rPr>
              <w:t>50.05</w:t>
            </w:r>
          </w:p>
        </w:tc>
        <w:tc>
          <w:tcPr>
            <w:tcW w:w="811" w:type="dxa"/>
            <w:shd w:val="clear" w:color="auto" w:fill="auto"/>
            <w:vAlign w:val="center"/>
          </w:tcPr>
          <w:p w:rsidR="0070606A" w:rsidRPr="00472480" w:rsidRDefault="005A27FA" w:rsidP="00472480">
            <w:pPr>
              <w:spacing w:line="240" w:lineRule="exact"/>
              <w:ind w:leftChars="0" w:left="0" w:firstLineChars="0" w:firstLine="0"/>
              <w:jc w:val="right"/>
              <w:rPr>
                <w:sz w:val="24"/>
              </w:rPr>
            </w:pPr>
            <w:r w:rsidRPr="00472480">
              <w:rPr>
                <w:rFonts w:hint="eastAsia"/>
                <w:sz w:val="24"/>
              </w:rPr>
              <w:t>61.36</w:t>
            </w:r>
          </w:p>
        </w:tc>
        <w:tc>
          <w:tcPr>
            <w:tcW w:w="1246" w:type="dxa"/>
            <w:tcBorders>
              <w:tr2bl w:val="single" w:sz="4" w:space="0" w:color="auto"/>
            </w:tcBorders>
            <w:shd w:val="clear" w:color="auto" w:fill="auto"/>
            <w:vAlign w:val="center"/>
          </w:tcPr>
          <w:p w:rsidR="0070606A" w:rsidRPr="00472480" w:rsidRDefault="0070606A" w:rsidP="00472480">
            <w:pPr>
              <w:spacing w:line="240" w:lineRule="exact"/>
              <w:ind w:leftChars="0" w:left="0" w:firstLineChars="0" w:firstLine="0"/>
              <w:jc w:val="center"/>
              <w:rPr>
                <w:sz w:val="24"/>
              </w:rPr>
            </w:pPr>
          </w:p>
        </w:tc>
        <w:tc>
          <w:tcPr>
            <w:tcW w:w="1165" w:type="dxa"/>
            <w:tcBorders>
              <w:right w:val="single" w:sz="12" w:space="0" w:color="auto"/>
            </w:tcBorders>
            <w:shd w:val="clear" w:color="auto" w:fill="auto"/>
            <w:vAlign w:val="center"/>
          </w:tcPr>
          <w:p w:rsidR="0070606A" w:rsidRPr="00472480" w:rsidRDefault="00913DE4" w:rsidP="00472480">
            <w:pPr>
              <w:spacing w:line="240" w:lineRule="exact"/>
              <w:ind w:leftChars="0" w:left="0" w:firstLineChars="0" w:firstLine="0"/>
              <w:jc w:val="center"/>
              <w:rPr>
                <w:sz w:val="24"/>
              </w:rPr>
            </w:pPr>
            <w:r w:rsidRPr="00472480">
              <w:rPr>
                <w:rFonts w:hAnsi="標楷體" w:hint="eastAsia"/>
                <w:sz w:val="24"/>
              </w:rPr>
              <w:t>◎</w:t>
            </w:r>
          </w:p>
        </w:tc>
      </w:tr>
      <w:tr w:rsidR="0070606A" w:rsidTr="004A3082">
        <w:tc>
          <w:tcPr>
            <w:tcW w:w="744" w:type="dxa"/>
            <w:tcBorders>
              <w:left w:val="single" w:sz="12" w:space="0" w:color="auto"/>
            </w:tcBorders>
            <w:shd w:val="clear" w:color="auto" w:fill="auto"/>
            <w:vAlign w:val="center"/>
          </w:tcPr>
          <w:p w:rsidR="0070606A" w:rsidRPr="00472480" w:rsidRDefault="0070606A" w:rsidP="004A3082">
            <w:pPr>
              <w:spacing w:line="240" w:lineRule="exact"/>
              <w:ind w:leftChars="0" w:left="0" w:firstLineChars="0" w:firstLine="0"/>
              <w:jc w:val="center"/>
              <w:rPr>
                <w:sz w:val="24"/>
              </w:rPr>
            </w:pPr>
            <w:r w:rsidRPr="00472480">
              <w:rPr>
                <w:rFonts w:hint="eastAsia"/>
                <w:sz w:val="24"/>
              </w:rPr>
              <w:t>4</w:t>
            </w:r>
          </w:p>
        </w:tc>
        <w:tc>
          <w:tcPr>
            <w:tcW w:w="2408" w:type="dxa"/>
            <w:shd w:val="clear" w:color="auto" w:fill="auto"/>
          </w:tcPr>
          <w:p w:rsidR="0070606A" w:rsidRPr="00472480" w:rsidRDefault="00F4764D" w:rsidP="00472480">
            <w:pPr>
              <w:spacing w:line="240" w:lineRule="exact"/>
              <w:ind w:leftChars="0" w:left="0" w:firstLineChars="0" w:firstLine="0"/>
              <w:jc w:val="left"/>
              <w:rPr>
                <w:sz w:val="24"/>
              </w:rPr>
            </w:pPr>
            <w:r w:rsidRPr="00472480">
              <w:rPr>
                <w:rFonts w:hint="eastAsia"/>
                <w:sz w:val="24"/>
              </w:rPr>
              <w:t>發展及強化居家護理機構資源及服務計畫</w:t>
            </w:r>
          </w:p>
        </w:tc>
        <w:tc>
          <w:tcPr>
            <w:tcW w:w="798" w:type="dxa"/>
            <w:shd w:val="clear" w:color="auto" w:fill="auto"/>
            <w:vAlign w:val="center"/>
          </w:tcPr>
          <w:p w:rsidR="0070606A" w:rsidRPr="00472480" w:rsidRDefault="00F4764D" w:rsidP="00472480">
            <w:pPr>
              <w:spacing w:line="240" w:lineRule="exact"/>
              <w:ind w:leftChars="0" w:left="0" w:firstLineChars="0" w:firstLine="0"/>
              <w:jc w:val="right"/>
              <w:rPr>
                <w:sz w:val="24"/>
              </w:rPr>
            </w:pPr>
            <w:r w:rsidRPr="00472480">
              <w:rPr>
                <w:rFonts w:hint="eastAsia"/>
                <w:sz w:val="24"/>
              </w:rPr>
              <w:t>28.57</w:t>
            </w:r>
          </w:p>
        </w:tc>
        <w:tc>
          <w:tcPr>
            <w:tcW w:w="840" w:type="dxa"/>
            <w:shd w:val="clear" w:color="auto" w:fill="auto"/>
            <w:vAlign w:val="center"/>
          </w:tcPr>
          <w:p w:rsidR="0070606A" w:rsidRPr="00472480" w:rsidRDefault="00F4764D" w:rsidP="00472480">
            <w:pPr>
              <w:spacing w:line="240" w:lineRule="exact"/>
              <w:ind w:leftChars="0" w:left="0" w:firstLineChars="0" w:firstLine="0"/>
              <w:jc w:val="right"/>
              <w:rPr>
                <w:sz w:val="24"/>
              </w:rPr>
            </w:pPr>
            <w:r w:rsidRPr="00472480">
              <w:rPr>
                <w:rFonts w:hint="eastAsia"/>
                <w:sz w:val="24"/>
              </w:rPr>
              <w:t>30.18</w:t>
            </w:r>
          </w:p>
        </w:tc>
        <w:tc>
          <w:tcPr>
            <w:tcW w:w="811" w:type="dxa"/>
            <w:shd w:val="clear" w:color="auto" w:fill="auto"/>
            <w:vAlign w:val="center"/>
          </w:tcPr>
          <w:p w:rsidR="0070606A" w:rsidRPr="00472480" w:rsidRDefault="00F4764D" w:rsidP="00472480">
            <w:pPr>
              <w:spacing w:line="240" w:lineRule="exact"/>
              <w:ind w:leftChars="0" w:left="0" w:firstLineChars="0" w:firstLine="0"/>
              <w:jc w:val="right"/>
              <w:rPr>
                <w:sz w:val="24"/>
              </w:rPr>
            </w:pPr>
            <w:r w:rsidRPr="00472480">
              <w:rPr>
                <w:rFonts w:hint="eastAsia"/>
                <w:sz w:val="24"/>
              </w:rPr>
              <w:t>31.23</w:t>
            </w:r>
          </w:p>
        </w:tc>
        <w:tc>
          <w:tcPr>
            <w:tcW w:w="1246" w:type="dxa"/>
            <w:tcBorders>
              <w:tr2bl w:val="single" w:sz="4" w:space="0" w:color="auto"/>
            </w:tcBorders>
            <w:shd w:val="clear" w:color="auto" w:fill="auto"/>
            <w:vAlign w:val="center"/>
          </w:tcPr>
          <w:p w:rsidR="0070606A" w:rsidRPr="00472480" w:rsidRDefault="0070606A" w:rsidP="00472480">
            <w:pPr>
              <w:spacing w:line="240" w:lineRule="exact"/>
              <w:ind w:leftChars="0" w:left="0" w:firstLineChars="0" w:firstLine="0"/>
              <w:jc w:val="center"/>
              <w:rPr>
                <w:sz w:val="24"/>
              </w:rPr>
            </w:pPr>
          </w:p>
        </w:tc>
        <w:tc>
          <w:tcPr>
            <w:tcW w:w="1165" w:type="dxa"/>
            <w:tcBorders>
              <w:right w:val="single" w:sz="12" w:space="0" w:color="auto"/>
            </w:tcBorders>
            <w:shd w:val="clear" w:color="auto" w:fill="auto"/>
            <w:vAlign w:val="center"/>
          </w:tcPr>
          <w:p w:rsidR="0070606A" w:rsidRPr="00472480" w:rsidRDefault="00F4764D" w:rsidP="00472480">
            <w:pPr>
              <w:spacing w:line="240" w:lineRule="exact"/>
              <w:ind w:leftChars="0" w:left="0" w:firstLineChars="0" w:firstLine="0"/>
              <w:jc w:val="center"/>
              <w:rPr>
                <w:sz w:val="24"/>
              </w:rPr>
            </w:pPr>
            <w:r w:rsidRPr="00472480">
              <w:rPr>
                <w:rFonts w:hAnsi="標楷體" w:hint="eastAsia"/>
                <w:sz w:val="24"/>
              </w:rPr>
              <w:t>◎</w:t>
            </w:r>
          </w:p>
        </w:tc>
      </w:tr>
      <w:tr w:rsidR="0070606A" w:rsidTr="004A3082">
        <w:tc>
          <w:tcPr>
            <w:tcW w:w="744" w:type="dxa"/>
            <w:tcBorders>
              <w:left w:val="single" w:sz="12" w:space="0" w:color="auto"/>
            </w:tcBorders>
            <w:shd w:val="clear" w:color="auto" w:fill="auto"/>
            <w:vAlign w:val="center"/>
          </w:tcPr>
          <w:p w:rsidR="0070606A" w:rsidRPr="00472480" w:rsidRDefault="0070606A" w:rsidP="004A3082">
            <w:pPr>
              <w:spacing w:line="240" w:lineRule="exact"/>
              <w:ind w:leftChars="0" w:left="0" w:firstLineChars="0" w:firstLine="0"/>
              <w:jc w:val="center"/>
              <w:rPr>
                <w:sz w:val="24"/>
              </w:rPr>
            </w:pPr>
            <w:r w:rsidRPr="00472480">
              <w:rPr>
                <w:rFonts w:hint="eastAsia"/>
                <w:sz w:val="24"/>
              </w:rPr>
              <w:t>5</w:t>
            </w:r>
          </w:p>
        </w:tc>
        <w:tc>
          <w:tcPr>
            <w:tcW w:w="2408" w:type="dxa"/>
            <w:shd w:val="clear" w:color="auto" w:fill="auto"/>
          </w:tcPr>
          <w:p w:rsidR="0070606A" w:rsidRPr="00472480" w:rsidRDefault="001E5FB0" w:rsidP="00472480">
            <w:pPr>
              <w:spacing w:line="240" w:lineRule="exact"/>
              <w:ind w:leftChars="0" w:left="0" w:firstLineChars="0" w:firstLine="0"/>
              <w:jc w:val="left"/>
              <w:rPr>
                <w:sz w:val="24"/>
              </w:rPr>
            </w:pPr>
            <w:r w:rsidRPr="00472480">
              <w:rPr>
                <w:rFonts w:hint="eastAsia"/>
                <w:sz w:val="24"/>
              </w:rPr>
              <w:t>發展及強化機構服務品質</w:t>
            </w:r>
          </w:p>
        </w:tc>
        <w:tc>
          <w:tcPr>
            <w:tcW w:w="798" w:type="dxa"/>
            <w:shd w:val="clear" w:color="auto" w:fill="auto"/>
            <w:vAlign w:val="center"/>
          </w:tcPr>
          <w:p w:rsidR="0070606A" w:rsidRPr="00472480" w:rsidRDefault="001E5FB0" w:rsidP="00472480">
            <w:pPr>
              <w:spacing w:line="240" w:lineRule="exact"/>
              <w:ind w:leftChars="0" w:left="0" w:firstLineChars="0" w:firstLine="0"/>
              <w:jc w:val="right"/>
              <w:rPr>
                <w:sz w:val="24"/>
              </w:rPr>
            </w:pPr>
            <w:r w:rsidRPr="00472480">
              <w:rPr>
                <w:rFonts w:hint="eastAsia"/>
                <w:sz w:val="24"/>
              </w:rPr>
              <w:t>120.86</w:t>
            </w:r>
          </w:p>
        </w:tc>
        <w:tc>
          <w:tcPr>
            <w:tcW w:w="840" w:type="dxa"/>
            <w:shd w:val="clear" w:color="auto" w:fill="auto"/>
            <w:vAlign w:val="center"/>
          </w:tcPr>
          <w:p w:rsidR="0070606A" w:rsidRPr="00472480" w:rsidRDefault="001E5FB0" w:rsidP="00472480">
            <w:pPr>
              <w:spacing w:line="240" w:lineRule="exact"/>
              <w:ind w:leftChars="0" w:left="0" w:firstLineChars="0" w:firstLine="0"/>
              <w:jc w:val="right"/>
              <w:rPr>
                <w:sz w:val="24"/>
              </w:rPr>
            </w:pPr>
            <w:r w:rsidRPr="00472480">
              <w:rPr>
                <w:rFonts w:hint="eastAsia"/>
                <w:sz w:val="24"/>
              </w:rPr>
              <w:t>57.57</w:t>
            </w:r>
          </w:p>
        </w:tc>
        <w:tc>
          <w:tcPr>
            <w:tcW w:w="811" w:type="dxa"/>
            <w:shd w:val="clear" w:color="auto" w:fill="auto"/>
            <w:vAlign w:val="center"/>
          </w:tcPr>
          <w:p w:rsidR="0070606A" w:rsidRPr="00472480" w:rsidRDefault="001E5FB0" w:rsidP="00472480">
            <w:pPr>
              <w:spacing w:line="240" w:lineRule="exact"/>
              <w:ind w:leftChars="0" w:left="0" w:firstLineChars="0" w:firstLine="0"/>
              <w:jc w:val="right"/>
              <w:rPr>
                <w:sz w:val="24"/>
              </w:rPr>
            </w:pPr>
            <w:r w:rsidRPr="00472480">
              <w:rPr>
                <w:rFonts w:hint="eastAsia"/>
                <w:sz w:val="24"/>
              </w:rPr>
              <w:t>39.42</w:t>
            </w:r>
          </w:p>
        </w:tc>
        <w:tc>
          <w:tcPr>
            <w:tcW w:w="1246" w:type="dxa"/>
            <w:shd w:val="clear" w:color="auto" w:fill="auto"/>
            <w:vAlign w:val="center"/>
          </w:tcPr>
          <w:p w:rsidR="0070606A" w:rsidRPr="00472480" w:rsidRDefault="001E5FB0" w:rsidP="00472480">
            <w:pPr>
              <w:spacing w:line="240" w:lineRule="exact"/>
              <w:ind w:leftChars="0" w:left="0" w:firstLineChars="0" w:firstLine="0"/>
              <w:jc w:val="center"/>
              <w:rPr>
                <w:sz w:val="24"/>
              </w:rPr>
            </w:pPr>
            <w:r w:rsidRPr="00472480">
              <w:rPr>
                <w:rFonts w:hAnsi="標楷體" w:hint="eastAsia"/>
                <w:sz w:val="24"/>
              </w:rPr>
              <w:t>●</w:t>
            </w:r>
          </w:p>
        </w:tc>
        <w:tc>
          <w:tcPr>
            <w:tcW w:w="1165" w:type="dxa"/>
            <w:tcBorders>
              <w:right w:val="single" w:sz="12" w:space="0" w:color="auto"/>
              <w:tr2bl w:val="single" w:sz="4" w:space="0" w:color="auto"/>
            </w:tcBorders>
            <w:shd w:val="clear" w:color="auto" w:fill="auto"/>
            <w:vAlign w:val="center"/>
          </w:tcPr>
          <w:p w:rsidR="0070606A" w:rsidRPr="00472480" w:rsidRDefault="0070606A" w:rsidP="00472480">
            <w:pPr>
              <w:spacing w:line="240" w:lineRule="exact"/>
              <w:ind w:leftChars="0" w:left="0" w:firstLineChars="0" w:firstLine="0"/>
              <w:jc w:val="center"/>
              <w:rPr>
                <w:sz w:val="24"/>
              </w:rPr>
            </w:pPr>
          </w:p>
        </w:tc>
      </w:tr>
      <w:tr w:rsidR="0070606A" w:rsidTr="004A3082">
        <w:tc>
          <w:tcPr>
            <w:tcW w:w="744" w:type="dxa"/>
            <w:tcBorders>
              <w:left w:val="single" w:sz="12" w:space="0" w:color="auto"/>
            </w:tcBorders>
            <w:shd w:val="clear" w:color="auto" w:fill="auto"/>
            <w:vAlign w:val="center"/>
          </w:tcPr>
          <w:p w:rsidR="0070606A" w:rsidRPr="00472480" w:rsidRDefault="0070606A" w:rsidP="004A3082">
            <w:pPr>
              <w:spacing w:line="240" w:lineRule="exact"/>
              <w:ind w:leftChars="0" w:left="0" w:firstLineChars="0" w:firstLine="0"/>
              <w:jc w:val="center"/>
              <w:rPr>
                <w:sz w:val="24"/>
              </w:rPr>
            </w:pPr>
            <w:r w:rsidRPr="00472480">
              <w:rPr>
                <w:rFonts w:hint="eastAsia"/>
                <w:sz w:val="24"/>
              </w:rPr>
              <w:t>6</w:t>
            </w:r>
          </w:p>
        </w:tc>
        <w:tc>
          <w:tcPr>
            <w:tcW w:w="2408" w:type="dxa"/>
            <w:shd w:val="clear" w:color="auto" w:fill="auto"/>
          </w:tcPr>
          <w:p w:rsidR="0070606A" w:rsidRPr="00472480" w:rsidRDefault="009D60A3" w:rsidP="00472480">
            <w:pPr>
              <w:spacing w:line="240" w:lineRule="exact"/>
              <w:ind w:leftChars="0" w:left="0" w:firstLineChars="0" w:firstLine="0"/>
              <w:jc w:val="left"/>
              <w:rPr>
                <w:sz w:val="24"/>
              </w:rPr>
            </w:pPr>
            <w:r w:rsidRPr="00472480">
              <w:rPr>
                <w:rFonts w:hint="eastAsia"/>
                <w:sz w:val="24"/>
              </w:rPr>
              <w:t>辦理機構及社區預防性照顧服務量能提升計畫行政費用</w:t>
            </w:r>
          </w:p>
        </w:tc>
        <w:tc>
          <w:tcPr>
            <w:tcW w:w="798" w:type="dxa"/>
            <w:shd w:val="clear" w:color="auto" w:fill="auto"/>
            <w:vAlign w:val="center"/>
          </w:tcPr>
          <w:p w:rsidR="0070606A" w:rsidRPr="00472480" w:rsidRDefault="009D60A3" w:rsidP="00472480">
            <w:pPr>
              <w:spacing w:line="240" w:lineRule="exact"/>
              <w:ind w:leftChars="0" w:left="0" w:firstLineChars="0" w:firstLine="0"/>
              <w:jc w:val="right"/>
              <w:rPr>
                <w:sz w:val="24"/>
              </w:rPr>
            </w:pPr>
            <w:r w:rsidRPr="00472480">
              <w:rPr>
                <w:rFonts w:hint="eastAsia"/>
                <w:sz w:val="24"/>
              </w:rPr>
              <w:t>70.90</w:t>
            </w:r>
          </w:p>
        </w:tc>
        <w:tc>
          <w:tcPr>
            <w:tcW w:w="840" w:type="dxa"/>
            <w:shd w:val="clear" w:color="auto" w:fill="auto"/>
            <w:vAlign w:val="center"/>
          </w:tcPr>
          <w:p w:rsidR="0070606A" w:rsidRPr="00472480" w:rsidRDefault="009D60A3" w:rsidP="00472480">
            <w:pPr>
              <w:spacing w:line="240" w:lineRule="exact"/>
              <w:ind w:leftChars="0" w:left="0" w:firstLineChars="0" w:firstLine="0"/>
              <w:jc w:val="right"/>
              <w:rPr>
                <w:sz w:val="24"/>
              </w:rPr>
            </w:pPr>
            <w:r w:rsidRPr="00472480">
              <w:rPr>
                <w:rFonts w:hint="eastAsia"/>
                <w:sz w:val="24"/>
              </w:rPr>
              <w:t>64.51</w:t>
            </w:r>
          </w:p>
        </w:tc>
        <w:tc>
          <w:tcPr>
            <w:tcW w:w="811" w:type="dxa"/>
            <w:shd w:val="clear" w:color="auto" w:fill="auto"/>
            <w:vAlign w:val="center"/>
          </w:tcPr>
          <w:p w:rsidR="0070606A" w:rsidRPr="00472480" w:rsidRDefault="009D60A3" w:rsidP="00472480">
            <w:pPr>
              <w:spacing w:line="240" w:lineRule="exact"/>
              <w:ind w:leftChars="0" w:left="0" w:firstLineChars="0" w:firstLine="0"/>
              <w:jc w:val="right"/>
              <w:rPr>
                <w:sz w:val="24"/>
              </w:rPr>
            </w:pPr>
            <w:r w:rsidRPr="00472480">
              <w:rPr>
                <w:rFonts w:hint="eastAsia"/>
                <w:sz w:val="24"/>
              </w:rPr>
              <w:t>75.26</w:t>
            </w:r>
          </w:p>
        </w:tc>
        <w:tc>
          <w:tcPr>
            <w:tcW w:w="1246" w:type="dxa"/>
            <w:tcBorders>
              <w:tr2bl w:val="single" w:sz="4" w:space="0" w:color="auto"/>
            </w:tcBorders>
            <w:shd w:val="clear" w:color="auto" w:fill="auto"/>
            <w:vAlign w:val="center"/>
          </w:tcPr>
          <w:p w:rsidR="0070606A" w:rsidRPr="00472480" w:rsidRDefault="0070606A" w:rsidP="00472480">
            <w:pPr>
              <w:spacing w:line="240" w:lineRule="exact"/>
              <w:ind w:leftChars="0" w:left="0" w:firstLineChars="0" w:firstLine="0"/>
              <w:jc w:val="center"/>
              <w:rPr>
                <w:sz w:val="24"/>
              </w:rPr>
            </w:pPr>
          </w:p>
        </w:tc>
        <w:tc>
          <w:tcPr>
            <w:tcW w:w="1165" w:type="dxa"/>
            <w:tcBorders>
              <w:right w:val="single" w:sz="12" w:space="0" w:color="auto"/>
            </w:tcBorders>
            <w:shd w:val="clear" w:color="auto" w:fill="auto"/>
            <w:vAlign w:val="center"/>
          </w:tcPr>
          <w:p w:rsidR="0070606A" w:rsidRPr="00472480" w:rsidRDefault="009D60A3" w:rsidP="00472480">
            <w:pPr>
              <w:spacing w:line="240" w:lineRule="exact"/>
              <w:ind w:leftChars="0" w:left="0" w:firstLineChars="0" w:firstLine="0"/>
              <w:jc w:val="center"/>
              <w:rPr>
                <w:sz w:val="24"/>
              </w:rPr>
            </w:pPr>
            <w:r w:rsidRPr="00472480">
              <w:rPr>
                <w:rFonts w:hAnsi="標楷體" w:hint="eastAsia"/>
                <w:sz w:val="24"/>
              </w:rPr>
              <w:t>◎</w:t>
            </w:r>
          </w:p>
        </w:tc>
      </w:tr>
      <w:tr w:rsidR="0070606A" w:rsidTr="004A3082">
        <w:tc>
          <w:tcPr>
            <w:tcW w:w="744" w:type="dxa"/>
            <w:tcBorders>
              <w:left w:val="single" w:sz="12" w:space="0" w:color="auto"/>
              <w:bottom w:val="single" w:sz="12" w:space="0" w:color="auto"/>
            </w:tcBorders>
            <w:shd w:val="clear" w:color="auto" w:fill="auto"/>
            <w:vAlign w:val="center"/>
          </w:tcPr>
          <w:p w:rsidR="0070606A" w:rsidRPr="00472480" w:rsidRDefault="0070606A" w:rsidP="004A3082">
            <w:pPr>
              <w:spacing w:line="240" w:lineRule="exact"/>
              <w:ind w:leftChars="0" w:left="0" w:firstLineChars="0" w:firstLine="0"/>
              <w:jc w:val="center"/>
              <w:rPr>
                <w:sz w:val="24"/>
              </w:rPr>
            </w:pPr>
            <w:r w:rsidRPr="00472480">
              <w:rPr>
                <w:rFonts w:hint="eastAsia"/>
                <w:sz w:val="24"/>
              </w:rPr>
              <w:t>7</w:t>
            </w:r>
          </w:p>
        </w:tc>
        <w:tc>
          <w:tcPr>
            <w:tcW w:w="2408" w:type="dxa"/>
            <w:tcBorders>
              <w:bottom w:val="single" w:sz="12" w:space="0" w:color="auto"/>
            </w:tcBorders>
            <w:shd w:val="clear" w:color="auto" w:fill="auto"/>
          </w:tcPr>
          <w:p w:rsidR="0070606A" w:rsidRPr="00472480" w:rsidRDefault="00A12774" w:rsidP="00472480">
            <w:pPr>
              <w:spacing w:line="240" w:lineRule="exact"/>
              <w:ind w:leftChars="0" w:left="0" w:firstLineChars="0" w:firstLine="0"/>
              <w:jc w:val="left"/>
              <w:rPr>
                <w:sz w:val="24"/>
              </w:rPr>
            </w:pPr>
            <w:r w:rsidRPr="00472480">
              <w:rPr>
                <w:rFonts w:hint="eastAsia"/>
                <w:sz w:val="24"/>
              </w:rPr>
              <w:t>一般行政管理計畫</w:t>
            </w:r>
          </w:p>
        </w:tc>
        <w:tc>
          <w:tcPr>
            <w:tcW w:w="798" w:type="dxa"/>
            <w:tcBorders>
              <w:bottom w:val="single" w:sz="12" w:space="0" w:color="auto"/>
            </w:tcBorders>
            <w:shd w:val="clear" w:color="auto" w:fill="auto"/>
            <w:vAlign w:val="center"/>
          </w:tcPr>
          <w:p w:rsidR="0070606A" w:rsidRPr="00472480" w:rsidRDefault="00A12774" w:rsidP="00472480">
            <w:pPr>
              <w:spacing w:line="240" w:lineRule="exact"/>
              <w:ind w:leftChars="0" w:left="0" w:firstLineChars="0" w:firstLine="0"/>
              <w:jc w:val="right"/>
              <w:rPr>
                <w:sz w:val="24"/>
              </w:rPr>
            </w:pPr>
            <w:r w:rsidRPr="00472480">
              <w:rPr>
                <w:rFonts w:hint="eastAsia"/>
                <w:sz w:val="24"/>
              </w:rPr>
              <w:t>67.07</w:t>
            </w:r>
          </w:p>
        </w:tc>
        <w:tc>
          <w:tcPr>
            <w:tcW w:w="840" w:type="dxa"/>
            <w:tcBorders>
              <w:bottom w:val="single" w:sz="12" w:space="0" w:color="auto"/>
            </w:tcBorders>
            <w:shd w:val="clear" w:color="auto" w:fill="auto"/>
            <w:vAlign w:val="center"/>
          </w:tcPr>
          <w:p w:rsidR="0070606A" w:rsidRPr="00472480" w:rsidRDefault="00A12774" w:rsidP="00472480">
            <w:pPr>
              <w:spacing w:line="240" w:lineRule="exact"/>
              <w:ind w:leftChars="0" w:left="0" w:firstLineChars="0" w:firstLine="0"/>
              <w:jc w:val="right"/>
              <w:rPr>
                <w:sz w:val="24"/>
              </w:rPr>
            </w:pPr>
            <w:r w:rsidRPr="00472480">
              <w:rPr>
                <w:rFonts w:hint="eastAsia"/>
                <w:sz w:val="24"/>
              </w:rPr>
              <w:t>51.17</w:t>
            </w:r>
          </w:p>
        </w:tc>
        <w:tc>
          <w:tcPr>
            <w:tcW w:w="811" w:type="dxa"/>
            <w:tcBorders>
              <w:bottom w:val="single" w:sz="12" w:space="0" w:color="auto"/>
            </w:tcBorders>
            <w:shd w:val="clear" w:color="auto" w:fill="auto"/>
            <w:vAlign w:val="center"/>
          </w:tcPr>
          <w:p w:rsidR="0070606A" w:rsidRPr="00472480" w:rsidRDefault="00A12774" w:rsidP="00472480">
            <w:pPr>
              <w:spacing w:line="240" w:lineRule="exact"/>
              <w:ind w:leftChars="0" w:left="0" w:firstLineChars="0" w:firstLine="0"/>
              <w:jc w:val="right"/>
              <w:rPr>
                <w:sz w:val="24"/>
              </w:rPr>
            </w:pPr>
            <w:r w:rsidRPr="00472480">
              <w:rPr>
                <w:rFonts w:hint="eastAsia"/>
                <w:sz w:val="24"/>
              </w:rPr>
              <w:t>69.01</w:t>
            </w:r>
          </w:p>
        </w:tc>
        <w:tc>
          <w:tcPr>
            <w:tcW w:w="1246" w:type="dxa"/>
            <w:tcBorders>
              <w:bottom w:val="single" w:sz="12" w:space="0" w:color="auto"/>
              <w:tr2bl w:val="single" w:sz="4" w:space="0" w:color="auto"/>
            </w:tcBorders>
            <w:shd w:val="clear" w:color="auto" w:fill="auto"/>
            <w:vAlign w:val="center"/>
          </w:tcPr>
          <w:p w:rsidR="0070606A" w:rsidRPr="00472480" w:rsidRDefault="0070606A" w:rsidP="00472480">
            <w:pPr>
              <w:spacing w:line="240" w:lineRule="exact"/>
              <w:ind w:leftChars="0" w:left="0" w:firstLineChars="0" w:firstLine="0"/>
              <w:jc w:val="center"/>
              <w:rPr>
                <w:sz w:val="24"/>
              </w:rPr>
            </w:pPr>
          </w:p>
        </w:tc>
        <w:tc>
          <w:tcPr>
            <w:tcW w:w="1165" w:type="dxa"/>
            <w:tcBorders>
              <w:bottom w:val="single" w:sz="12" w:space="0" w:color="auto"/>
              <w:right w:val="single" w:sz="12" w:space="0" w:color="auto"/>
            </w:tcBorders>
            <w:shd w:val="clear" w:color="auto" w:fill="auto"/>
            <w:vAlign w:val="center"/>
          </w:tcPr>
          <w:p w:rsidR="0070606A" w:rsidRPr="00472480" w:rsidRDefault="00A12774" w:rsidP="00472480">
            <w:pPr>
              <w:spacing w:line="240" w:lineRule="exact"/>
              <w:ind w:leftChars="0" w:left="0" w:firstLineChars="0" w:firstLine="0"/>
              <w:jc w:val="center"/>
              <w:rPr>
                <w:sz w:val="24"/>
              </w:rPr>
            </w:pPr>
            <w:r w:rsidRPr="00472480">
              <w:rPr>
                <w:rFonts w:hAnsi="標楷體" w:hint="eastAsia"/>
                <w:sz w:val="24"/>
              </w:rPr>
              <w:t>◎</w:t>
            </w:r>
          </w:p>
        </w:tc>
      </w:tr>
    </w:tbl>
    <w:p w:rsidR="00544F31" w:rsidRPr="00C908F7" w:rsidRDefault="00CB6052" w:rsidP="00544F31">
      <w:pPr>
        <w:pStyle w:val="142"/>
        <w:ind w:left="1474" w:hangingChars="606" w:hanging="1474"/>
        <w:rPr>
          <w:rFonts w:hAnsi="標楷體"/>
        </w:rPr>
      </w:pPr>
      <w:r>
        <w:rPr>
          <w:rFonts w:hAnsi="標楷體" w:hint="eastAsia"/>
        </w:rPr>
        <w:t xml:space="preserve">     </w:t>
      </w:r>
      <w:r w:rsidR="00544F31" w:rsidRPr="00C908F7">
        <w:rPr>
          <w:rFonts w:hAnsi="標楷體" w:hint="eastAsia"/>
        </w:rPr>
        <w:t>資料來源：</w:t>
      </w:r>
      <w:r w:rsidR="00350FB9">
        <w:rPr>
          <w:rFonts w:hAnsi="標楷體" w:hint="eastAsia"/>
        </w:rPr>
        <w:t>長照基金</w:t>
      </w:r>
      <w:r w:rsidR="008F020A">
        <w:rPr>
          <w:rFonts w:hAnsi="標楷體" w:hint="eastAsia"/>
        </w:rPr>
        <w:t>提供</w:t>
      </w:r>
      <w:r w:rsidR="00350FB9">
        <w:rPr>
          <w:rFonts w:hAnsi="標楷體" w:hint="eastAsia"/>
        </w:rPr>
        <w:t>，本中心彙整</w:t>
      </w:r>
      <w:r w:rsidR="00544F31" w:rsidRPr="00C908F7">
        <w:rPr>
          <w:rFonts w:hAnsi="標楷體" w:hint="eastAsia"/>
        </w:rPr>
        <w:t>。</w:t>
      </w:r>
    </w:p>
    <w:bookmarkEnd w:id="24"/>
    <w:p w:rsidR="00F07726" w:rsidRPr="0011667E" w:rsidRDefault="00F07726" w:rsidP="00F07726">
      <w:pPr>
        <w:ind w:left="566" w:firstLine="566"/>
      </w:pPr>
    </w:p>
    <w:p w:rsidR="00F07726" w:rsidRPr="00472480" w:rsidRDefault="00642CDA" w:rsidP="00F07726">
      <w:pPr>
        <w:pStyle w:val="14"/>
        <w:ind w:left="567" w:hanging="567"/>
        <w:rPr>
          <w:rFonts w:hAnsi="標楷體"/>
          <w:color w:val="000000"/>
        </w:rPr>
      </w:pPr>
      <w:bookmarkStart w:id="29" w:name="_Toc114479785"/>
      <w:bookmarkStart w:id="30" w:name="_Toc181892129"/>
      <w:r w:rsidRPr="00472480">
        <w:rPr>
          <w:rFonts w:hAnsi="標楷體" w:hint="eastAsia"/>
          <w:color w:val="000000"/>
        </w:rPr>
        <w:t>一一</w:t>
      </w:r>
      <w:r w:rsidR="005D00FF" w:rsidRPr="00472480">
        <w:rPr>
          <w:rFonts w:hAnsi="標楷體" w:hint="eastAsia"/>
          <w:color w:val="000000"/>
        </w:rPr>
        <w:t>、</w:t>
      </w:r>
      <w:bookmarkEnd w:id="29"/>
      <w:r w:rsidR="00256B9A" w:rsidRPr="00472480">
        <w:rPr>
          <w:rFonts w:hAnsi="標楷體" w:hint="eastAsia"/>
          <w:color w:val="000000"/>
        </w:rPr>
        <w:t>截至113年8月底，</w:t>
      </w:r>
      <w:r w:rsidR="001B0BD0" w:rsidRPr="00472480">
        <w:rPr>
          <w:rFonts w:hAnsi="標楷體" w:hint="eastAsia"/>
          <w:color w:val="000000"/>
        </w:rPr>
        <w:t>針對長照資源不足</w:t>
      </w:r>
      <w:r w:rsidR="00040A79" w:rsidRPr="00472480">
        <w:rPr>
          <w:rFonts w:hAnsi="標楷體" w:hint="eastAsia"/>
          <w:color w:val="000000"/>
        </w:rPr>
        <w:t>地</w:t>
      </w:r>
      <w:r w:rsidR="001B0BD0" w:rsidRPr="00472480">
        <w:rPr>
          <w:rFonts w:hAnsi="標楷體" w:hint="eastAsia"/>
          <w:color w:val="000000"/>
        </w:rPr>
        <w:t>區</w:t>
      </w:r>
      <w:r w:rsidR="00C51951">
        <w:rPr>
          <w:rFonts w:hAnsi="標楷體" w:hint="eastAsia"/>
          <w:color w:val="000000"/>
        </w:rPr>
        <w:t>所</w:t>
      </w:r>
      <w:r w:rsidR="00256B9A">
        <w:rPr>
          <w:rFonts w:hAnsi="標楷體" w:hint="eastAsia"/>
          <w:color w:val="000000"/>
        </w:rPr>
        <w:t>辦理</w:t>
      </w:r>
      <w:r w:rsidR="00C51951">
        <w:rPr>
          <w:rFonts w:hAnsi="標楷體" w:hint="eastAsia"/>
          <w:color w:val="000000"/>
        </w:rPr>
        <w:t>之公共化資源計畫有</w:t>
      </w:r>
      <w:r w:rsidR="00256B9A">
        <w:rPr>
          <w:rFonts w:hAnsi="標楷體" w:hint="eastAsia"/>
          <w:color w:val="000000"/>
        </w:rPr>
        <w:t>多數核定案件進度延宕</w:t>
      </w:r>
      <w:r w:rsidR="00C51951">
        <w:rPr>
          <w:rFonts w:hAnsi="標楷體" w:hint="eastAsia"/>
          <w:color w:val="000000"/>
        </w:rPr>
        <w:t>；</w:t>
      </w:r>
      <w:r w:rsidR="00256B9A">
        <w:rPr>
          <w:rFonts w:hAnsi="標楷體" w:hint="eastAsia"/>
          <w:color w:val="000000"/>
        </w:rPr>
        <w:t>至於原鄉與離島地區之多元發展計畫之核定案件較乏創新性，允宜持續精進改善</w:t>
      </w:r>
      <w:bookmarkEnd w:id="30"/>
    </w:p>
    <w:p w:rsidR="00F07726" w:rsidRPr="00532A0A" w:rsidRDefault="00F07726" w:rsidP="00F07726">
      <w:pPr>
        <w:ind w:left="566" w:firstLine="566"/>
        <w:rPr>
          <w:rFonts w:hAnsi="標楷體"/>
          <w:snapToGrid/>
          <w:color w:val="000000"/>
          <w:kern w:val="0"/>
        </w:rPr>
      </w:pPr>
      <w:r w:rsidRPr="00532A0A">
        <w:rPr>
          <w:rFonts w:hAnsi="標楷體" w:hint="eastAsia"/>
          <w:snapToGrid/>
          <w:kern w:val="0"/>
        </w:rPr>
        <w:t>長照基金11</w:t>
      </w:r>
      <w:r w:rsidR="00F74707">
        <w:rPr>
          <w:rFonts w:hAnsi="標楷體" w:hint="eastAsia"/>
          <w:snapToGrid/>
          <w:kern w:val="0"/>
        </w:rPr>
        <w:t>4</w:t>
      </w:r>
      <w:r w:rsidRPr="00532A0A">
        <w:rPr>
          <w:rFonts w:hAnsi="標楷體" w:hint="eastAsia"/>
          <w:snapToGrid/>
          <w:kern w:val="0"/>
        </w:rPr>
        <w:t>年度預算案於「完善長照服務輸送體系計畫</w:t>
      </w:r>
      <w:r w:rsidR="003717B8">
        <w:rPr>
          <w:rFonts w:hAnsi="標楷體" w:hint="eastAsia"/>
          <w:snapToGrid/>
          <w:kern w:val="0"/>
        </w:rPr>
        <w:t>－長期照顧服務機構法人管理及住宿式長照機構發展計畫</w:t>
      </w:r>
      <w:r w:rsidRPr="00532A0A">
        <w:rPr>
          <w:rFonts w:hAnsi="標楷體" w:hint="eastAsia"/>
          <w:snapToGrid/>
          <w:kern w:val="0"/>
        </w:rPr>
        <w:t>」項下</w:t>
      </w:r>
      <w:r w:rsidR="0041172F">
        <w:rPr>
          <w:rFonts w:hAnsi="標楷體" w:hint="eastAsia"/>
          <w:snapToGrid/>
          <w:kern w:val="0"/>
        </w:rPr>
        <w:t>就</w:t>
      </w:r>
      <w:r w:rsidR="003717B8">
        <w:rPr>
          <w:rFonts w:hAnsi="標楷體" w:hint="eastAsia"/>
          <w:snapToGrid/>
          <w:kern w:val="0"/>
        </w:rPr>
        <w:t>「</w:t>
      </w:r>
      <w:r w:rsidR="003717B8" w:rsidRPr="003717B8">
        <w:rPr>
          <w:rFonts w:hAnsi="標楷體" w:hint="eastAsia"/>
          <w:snapToGrid/>
          <w:kern w:val="0"/>
        </w:rPr>
        <w:t>獎助布建住宿式長照機構公共化資源計畫</w:t>
      </w:r>
      <w:r w:rsidR="003717B8">
        <w:rPr>
          <w:rFonts w:hAnsi="標楷體" w:hint="eastAsia"/>
          <w:snapToGrid/>
          <w:kern w:val="0"/>
        </w:rPr>
        <w:t>」</w:t>
      </w:r>
      <w:r w:rsidR="0041172F">
        <w:rPr>
          <w:rFonts w:hAnsi="標楷體" w:hint="eastAsia"/>
          <w:snapToGrid/>
          <w:kern w:val="0"/>
        </w:rPr>
        <w:t>(</w:t>
      </w:r>
      <w:r w:rsidR="003717B8" w:rsidRPr="003717B8">
        <w:rPr>
          <w:rFonts w:hAnsi="標楷體" w:hint="eastAsia"/>
          <w:snapToGrid/>
          <w:kern w:val="0"/>
        </w:rPr>
        <w:t>以下簡稱公共化資源計畫)</w:t>
      </w:r>
      <w:r w:rsidR="0041172F">
        <w:rPr>
          <w:rFonts w:hAnsi="標楷體" w:hint="eastAsia"/>
          <w:snapToGrid/>
          <w:kern w:val="0"/>
        </w:rPr>
        <w:t>、「</w:t>
      </w:r>
      <w:r w:rsidR="0041172F" w:rsidRPr="0041172F">
        <w:rPr>
          <w:rFonts w:hAnsi="標楷體" w:hint="eastAsia"/>
          <w:snapToGrid/>
          <w:kern w:val="0"/>
        </w:rPr>
        <w:t>獎助布建住宿式長照機構資源計畫</w:t>
      </w:r>
      <w:r w:rsidR="0041172F">
        <w:rPr>
          <w:rFonts w:hAnsi="標楷體" w:hint="eastAsia"/>
          <w:snapToGrid/>
          <w:kern w:val="0"/>
        </w:rPr>
        <w:t>」(</w:t>
      </w:r>
      <w:r w:rsidR="0041172F" w:rsidRPr="0041172F">
        <w:rPr>
          <w:rFonts w:hAnsi="標楷體" w:hint="eastAsia"/>
          <w:snapToGrid/>
          <w:kern w:val="0"/>
        </w:rPr>
        <w:t>以下</w:t>
      </w:r>
      <w:r w:rsidR="0041172F">
        <w:rPr>
          <w:rFonts w:hAnsi="標楷體" w:hint="eastAsia"/>
          <w:snapToGrid/>
          <w:kern w:val="0"/>
        </w:rPr>
        <w:t>依計畫實質內容</w:t>
      </w:r>
      <w:r w:rsidR="0041172F" w:rsidRPr="0041172F">
        <w:rPr>
          <w:rFonts w:hAnsi="標楷體" w:hint="eastAsia"/>
          <w:snapToGrid/>
          <w:kern w:val="0"/>
        </w:rPr>
        <w:t>簡稱公私協力計畫)</w:t>
      </w:r>
      <w:r w:rsidR="003717B8">
        <w:rPr>
          <w:rFonts w:hAnsi="標楷體" w:hint="eastAsia"/>
          <w:snapToGrid/>
          <w:kern w:val="0"/>
        </w:rPr>
        <w:t>所需經費</w:t>
      </w:r>
      <w:r w:rsidR="0041172F">
        <w:rPr>
          <w:rFonts w:hAnsi="標楷體" w:hint="eastAsia"/>
          <w:snapToGrid/>
          <w:kern w:val="0"/>
        </w:rPr>
        <w:t>分別編列</w:t>
      </w:r>
      <w:r w:rsidR="000E26CA">
        <w:rPr>
          <w:rFonts w:hAnsi="標楷體" w:hint="eastAsia"/>
          <w:snapToGrid/>
          <w:kern w:val="0"/>
        </w:rPr>
        <w:t>25</w:t>
      </w:r>
      <w:r w:rsidR="004D6B21">
        <w:rPr>
          <w:rFonts w:hAnsi="標楷體" w:hint="eastAsia"/>
          <w:snapToGrid/>
          <w:kern w:val="0"/>
        </w:rPr>
        <w:t>億</w:t>
      </w:r>
      <w:r w:rsidR="000E26CA">
        <w:rPr>
          <w:rFonts w:hAnsi="標楷體" w:hint="eastAsia"/>
          <w:snapToGrid/>
          <w:kern w:val="0"/>
        </w:rPr>
        <w:t>9</w:t>
      </w:r>
      <w:r w:rsidR="004D6B21">
        <w:rPr>
          <w:rFonts w:hAnsi="標楷體"/>
          <w:snapToGrid/>
          <w:kern w:val="0"/>
        </w:rPr>
        <w:t>,</w:t>
      </w:r>
      <w:r w:rsidR="000E26CA">
        <w:rPr>
          <w:rFonts w:hAnsi="標楷體" w:hint="eastAsia"/>
          <w:snapToGrid/>
          <w:kern w:val="0"/>
        </w:rPr>
        <w:t>961</w:t>
      </w:r>
      <w:r w:rsidR="004D6B21">
        <w:rPr>
          <w:rFonts w:hAnsi="標楷體" w:hint="eastAsia"/>
          <w:snapToGrid/>
          <w:kern w:val="0"/>
        </w:rPr>
        <w:t>萬</w:t>
      </w:r>
      <w:r w:rsidRPr="00532A0A">
        <w:rPr>
          <w:rFonts w:hAnsi="標楷體" w:hint="eastAsia"/>
          <w:snapToGrid/>
          <w:kern w:val="0"/>
        </w:rPr>
        <w:t>元</w:t>
      </w:r>
      <w:r w:rsidR="0041172F">
        <w:rPr>
          <w:rFonts w:hAnsi="標楷體" w:hint="eastAsia"/>
          <w:snapToGrid/>
          <w:kern w:val="0"/>
        </w:rPr>
        <w:t>、</w:t>
      </w:r>
      <w:r w:rsidR="000E26CA">
        <w:rPr>
          <w:rFonts w:hAnsi="標楷體" w:hint="eastAsia"/>
          <w:snapToGrid/>
          <w:kern w:val="0"/>
        </w:rPr>
        <w:t>4億8</w:t>
      </w:r>
      <w:r w:rsidR="000E26CA">
        <w:rPr>
          <w:rFonts w:hAnsi="標楷體"/>
          <w:snapToGrid/>
          <w:kern w:val="0"/>
        </w:rPr>
        <w:t>,</w:t>
      </w:r>
      <w:r w:rsidR="000E26CA">
        <w:rPr>
          <w:rFonts w:hAnsi="標楷體" w:hint="eastAsia"/>
          <w:snapToGrid/>
          <w:kern w:val="0"/>
        </w:rPr>
        <w:t>319萬元</w:t>
      </w:r>
      <w:r w:rsidR="00540A90">
        <w:rPr>
          <w:rFonts w:hAnsi="標楷體" w:hint="eastAsia"/>
          <w:snapToGrid/>
          <w:kern w:val="0"/>
        </w:rPr>
        <w:t>；</w:t>
      </w:r>
      <w:r w:rsidR="001A7C02">
        <w:rPr>
          <w:rFonts w:hAnsi="標楷體" w:hint="eastAsia"/>
          <w:snapToGrid/>
          <w:kern w:val="0"/>
        </w:rPr>
        <w:t>另於</w:t>
      </w:r>
      <w:r w:rsidR="001A7C02" w:rsidRPr="001A7C02">
        <w:rPr>
          <w:rFonts w:hAnsi="標楷體" w:hint="eastAsia"/>
          <w:snapToGrid/>
          <w:kern w:val="0"/>
        </w:rPr>
        <w:t>「完善長照服務輸送體系計畫－</w:t>
      </w:r>
      <w:r w:rsidR="00F218BF">
        <w:rPr>
          <w:rFonts w:hAnsi="標楷體" w:hint="eastAsia"/>
          <w:snapToGrid/>
          <w:kern w:val="0"/>
        </w:rPr>
        <w:t>獎助居家式及社區式服務機構資源布建</w:t>
      </w:r>
      <w:r w:rsidR="001A7C02" w:rsidRPr="001A7C02">
        <w:rPr>
          <w:rFonts w:hAnsi="標楷體" w:hint="eastAsia"/>
          <w:snapToGrid/>
          <w:kern w:val="0"/>
        </w:rPr>
        <w:t>」項下</w:t>
      </w:r>
      <w:r w:rsidR="00F218BF">
        <w:rPr>
          <w:rFonts w:hAnsi="標楷體" w:hint="eastAsia"/>
          <w:snapToGrid/>
          <w:kern w:val="0"/>
        </w:rPr>
        <w:t>就「山地原住民地區及離島地區多元照顧服務模式發展計畫」</w:t>
      </w:r>
      <w:r w:rsidR="00040A79">
        <w:rPr>
          <w:rFonts w:hAnsi="標楷體" w:hint="eastAsia"/>
          <w:snapToGrid/>
          <w:kern w:val="0"/>
        </w:rPr>
        <w:t>(以下簡稱</w:t>
      </w:r>
      <w:r w:rsidR="00472275">
        <w:rPr>
          <w:rFonts w:hAnsi="標楷體" w:hint="eastAsia"/>
          <w:snapToGrid/>
          <w:kern w:val="0"/>
        </w:rPr>
        <w:t>多元發展</w:t>
      </w:r>
      <w:r w:rsidR="00040A79">
        <w:rPr>
          <w:rFonts w:hAnsi="標楷體" w:hint="eastAsia"/>
          <w:snapToGrid/>
          <w:kern w:val="0"/>
        </w:rPr>
        <w:t>計畫)所需經費編列4</w:t>
      </w:r>
      <w:r w:rsidR="00040A79">
        <w:rPr>
          <w:rFonts w:hAnsi="標楷體"/>
          <w:snapToGrid/>
          <w:kern w:val="0"/>
        </w:rPr>
        <w:t>,</w:t>
      </w:r>
      <w:r w:rsidR="00040A79">
        <w:rPr>
          <w:rFonts w:hAnsi="標楷體" w:hint="eastAsia"/>
          <w:snapToGrid/>
          <w:kern w:val="0"/>
        </w:rPr>
        <w:t>855萬元。有關就長照資源不足地區推動住宿式及社區式服務等相關計畫，多數新建工程案件進度有延宕之情形，謹敘明如次</w:t>
      </w:r>
      <w:r w:rsidRPr="00532A0A">
        <w:rPr>
          <w:rFonts w:hAnsi="標楷體" w:hint="eastAsia"/>
          <w:snapToGrid/>
          <w:color w:val="000000"/>
          <w:kern w:val="0"/>
        </w:rPr>
        <w:t>：</w:t>
      </w:r>
    </w:p>
    <w:p w:rsidR="00F07726" w:rsidRPr="00532A0A" w:rsidRDefault="00F07726" w:rsidP="00F07726">
      <w:pPr>
        <w:pStyle w:val="a4"/>
        <w:ind w:left="849" w:hanging="283"/>
        <w:rPr>
          <w:b/>
          <w:color w:val="000000"/>
          <w:kern w:val="0"/>
          <w:lang w:eastAsia="zh-HK"/>
        </w:rPr>
      </w:pPr>
      <w:r w:rsidRPr="00532A0A">
        <w:rPr>
          <w:rFonts w:hint="eastAsia"/>
          <w:b/>
        </w:rPr>
        <w:t>(</w:t>
      </w:r>
      <w:r w:rsidRPr="00532A0A">
        <w:rPr>
          <w:rFonts w:hint="eastAsia"/>
          <w:b/>
          <w:lang w:eastAsia="zh-HK"/>
        </w:rPr>
        <w:t>一</w:t>
      </w:r>
      <w:r w:rsidRPr="00532A0A">
        <w:rPr>
          <w:rFonts w:hint="eastAsia"/>
          <w:b/>
        </w:rPr>
        <w:t>)</w:t>
      </w:r>
      <w:r w:rsidR="002A5DDC">
        <w:rPr>
          <w:rFonts w:hint="eastAsia"/>
          <w:b/>
        </w:rPr>
        <w:t>近年針對長照資源不足地區所推動之相關計畫</w:t>
      </w:r>
    </w:p>
    <w:p w:rsidR="00EA6FBA" w:rsidRDefault="00B7242F" w:rsidP="00F07726">
      <w:pPr>
        <w:pStyle w:val="21"/>
        <w:ind w:left="850" w:firstLine="566"/>
        <w:rPr>
          <w:snapToGrid/>
        </w:rPr>
      </w:pPr>
      <w:r>
        <w:rPr>
          <w:rFonts w:hint="eastAsia"/>
          <w:snapToGrid/>
        </w:rPr>
        <w:t>長照基金</w:t>
      </w:r>
      <w:r w:rsidR="00A04D7A">
        <w:rPr>
          <w:rFonts w:hint="eastAsia"/>
          <w:snapToGrid/>
        </w:rPr>
        <w:t>在長照十年計劃2.0之架構下</w:t>
      </w:r>
      <w:r w:rsidR="00A04D7A">
        <w:rPr>
          <w:rFonts w:hAnsi="標楷體" w:hint="eastAsia"/>
          <w:snapToGrid/>
        </w:rPr>
        <w:t>，</w:t>
      </w:r>
      <w:r w:rsidR="00074493">
        <w:rPr>
          <w:rFonts w:hint="eastAsia"/>
          <w:snapToGrid/>
        </w:rPr>
        <w:t>推動</w:t>
      </w:r>
      <w:r w:rsidR="00347804">
        <w:rPr>
          <w:rFonts w:hint="eastAsia"/>
          <w:snapToGrid/>
        </w:rPr>
        <w:t>各類</w:t>
      </w:r>
      <w:r w:rsidR="00074493">
        <w:rPr>
          <w:rFonts w:hint="eastAsia"/>
          <w:snapToGrid/>
        </w:rPr>
        <w:t>長照資源之布建工作</w:t>
      </w:r>
      <w:r w:rsidR="00347804">
        <w:rPr>
          <w:rFonts w:hAnsi="標楷體" w:hint="eastAsia"/>
          <w:snapToGrid/>
        </w:rPr>
        <w:t>。</w:t>
      </w:r>
      <w:r w:rsidR="00347804">
        <w:rPr>
          <w:rFonts w:hint="eastAsia"/>
          <w:snapToGrid/>
        </w:rPr>
        <w:t>在</w:t>
      </w:r>
      <w:r w:rsidR="0011455F">
        <w:rPr>
          <w:rFonts w:hint="eastAsia"/>
          <w:snapToGrid/>
        </w:rPr>
        <w:t>住宿式長照資源之強化方面</w:t>
      </w:r>
      <w:r w:rsidR="0011455F">
        <w:rPr>
          <w:rFonts w:hAnsi="標楷體" w:hint="eastAsia"/>
          <w:snapToGrid/>
        </w:rPr>
        <w:t>，</w:t>
      </w:r>
      <w:r w:rsidR="00A04D7A">
        <w:rPr>
          <w:rFonts w:hAnsi="標楷體" w:hint="eastAsia"/>
          <w:snapToGrid/>
        </w:rPr>
        <w:t>自107年度起</w:t>
      </w:r>
      <w:r w:rsidR="00347804">
        <w:rPr>
          <w:rFonts w:hAnsi="標楷體" w:hint="eastAsia"/>
          <w:snapToGrid/>
        </w:rPr>
        <w:t>，</w:t>
      </w:r>
      <w:r w:rsidR="00A04D7A">
        <w:rPr>
          <w:rFonts w:hAnsi="標楷體" w:hint="eastAsia"/>
          <w:snapToGrid/>
        </w:rPr>
        <w:t>協助既有老人福利機構轉型以長照法人資格設立住宿式長照機構，以提升服務品質並強化機構公共管理及社會公益性，已核定13案計提供1</w:t>
      </w:r>
      <w:r w:rsidR="00A04D7A">
        <w:rPr>
          <w:rFonts w:hAnsi="標楷體"/>
          <w:snapToGrid/>
        </w:rPr>
        <w:t>,</w:t>
      </w:r>
      <w:r w:rsidR="00A04D7A">
        <w:rPr>
          <w:rFonts w:hAnsi="標楷體" w:hint="eastAsia"/>
          <w:snapToGrid/>
        </w:rPr>
        <w:t>092個床位</w:t>
      </w:r>
      <w:r w:rsidR="00347804">
        <w:rPr>
          <w:rFonts w:hAnsi="標楷體" w:hint="eastAsia"/>
          <w:snapToGrid/>
        </w:rPr>
        <w:t>。此外，</w:t>
      </w:r>
      <w:r w:rsidR="00347804" w:rsidRPr="00347804">
        <w:rPr>
          <w:rFonts w:hAnsi="標楷體" w:hint="eastAsia"/>
          <w:snapToGrid/>
        </w:rPr>
        <w:t>為滿足長照資源不足地區之民眾對長照服務之需求，</w:t>
      </w:r>
      <w:r>
        <w:rPr>
          <w:rFonts w:hAnsi="標楷體" w:hint="eastAsia"/>
          <w:snapToGrid/>
        </w:rPr>
        <w:t>長照基金</w:t>
      </w:r>
      <w:r w:rsidR="00615718">
        <w:rPr>
          <w:rFonts w:hAnsi="標楷體" w:hint="eastAsia"/>
          <w:snapToGrid/>
        </w:rPr>
        <w:t>結合公私部門資源</w:t>
      </w:r>
      <w:r w:rsidR="00347804">
        <w:rPr>
          <w:rFonts w:hAnsi="標楷體" w:hint="eastAsia"/>
          <w:snapToGrid/>
        </w:rPr>
        <w:t>持續</w:t>
      </w:r>
      <w:r w:rsidR="00615718">
        <w:rPr>
          <w:rFonts w:hAnsi="標楷體" w:hint="eastAsia"/>
          <w:snapToGrid/>
        </w:rPr>
        <w:t>推展住宿式、社區式長照資源，</w:t>
      </w:r>
      <w:r w:rsidR="00936FF0">
        <w:rPr>
          <w:rFonts w:hAnsi="標楷體" w:hint="eastAsia"/>
          <w:snapToGrid/>
        </w:rPr>
        <w:t>相</w:t>
      </w:r>
      <w:r w:rsidR="00EA6FBA">
        <w:rPr>
          <w:rFonts w:hint="eastAsia"/>
          <w:snapToGrid/>
        </w:rPr>
        <w:t>關計畫</w:t>
      </w:r>
      <w:r w:rsidR="008A5791">
        <w:rPr>
          <w:rFonts w:hint="eastAsia"/>
          <w:snapToGrid/>
        </w:rPr>
        <w:t>內容</w:t>
      </w:r>
      <w:r w:rsidR="00184A0F">
        <w:rPr>
          <w:rFonts w:hint="eastAsia"/>
          <w:snapToGrid/>
        </w:rPr>
        <w:t>謹簡述如次</w:t>
      </w:r>
      <w:r w:rsidR="00EA6FBA">
        <w:rPr>
          <w:rFonts w:ascii="新細明體" w:eastAsia="新細明體" w:hAnsi="新細明體" w:hint="eastAsia"/>
          <w:snapToGrid/>
        </w:rPr>
        <w:t>：</w:t>
      </w:r>
    </w:p>
    <w:p w:rsidR="008A5791" w:rsidRDefault="00936FF0" w:rsidP="00344A93">
      <w:pPr>
        <w:pStyle w:val="21"/>
        <w:ind w:leftChars="307" w:left="1161" w:hangingChars="103" w:hanging="292"/>
        <w:rPr>
          <w:rFonts w:hAnsi="標楷體"/>
          <w:snapToGrid/>
        </w:rPr>
      </w:pPr>
      <w:r>
        <w:rPr>
          <w:rFonts w:hAnsi="標楷體" w:hint="eastAsia"/>
          <w:snapToGrid/>
        </w:rPr>
        <w:t>1</w:t>
      </w:r>
      <w:r w:rsidR="00EA6FBA">
        <w:rPr>
          <w:rFonts w:hAnsi="標楷體"/>
          <w:snapToGrid/>
        </w:rPr>
        <w:t>.</w:t>
      </w:r>
      <w:r w:rsidR="00472275" w:rsidRPr="00472275">
        <w:rPr>
          <w:rFonts w:hAnsi="標楷體" w:hint="eastAsia"/>
          <w:snapToGrid/>
        </w:rPr>
        <w:t>公共化資源計畫</w:t>
      </w:r>
      <w:r w:rsidR="00344A93">
        <w:rPr>
          <w:rFonts w:ascii="新細明體" w:eastAsia="新細明體" w:hAnsi="新細明體" w:hint="eastAsia"/>
          <w:snapToGrid/>
        </w:rPr>
        <w:t>：</w:t>
      </w:r>
      <w:r w:rsidR="007C7C48">
        <w:rPr>
          <w:rFonts w:hAnsi="標楷體" w:hint="eastAsia"/>
          <w:snapToGrid/>
        </w:rPr>
        <w:t>為使</w:t>
      </w:r>
      <w:r w:rsidR="001301BE">
        <w:rPr>
          <w:rFonts w:hAnsi="標楷體" w:hint="eastAsia"/>
          <w:snapToGrid/>
        </w:rPr>
        <w:t>長照住宿床位資源不足區域之民眾得獲取優</w:t>
      </w:r>
      <w:r>
        <w:rPr>
          <w:rFonts w:hAnsi="標楷體" w:hint="eastAsia"/>
          <w:snapToGrid/>
        </w:rPr>
        <w:t>質平</w:t>
      </w:r>
      <w:r w:rsidR="001301BE">
        <w:rPr>
          <w:rFonts w:hAnsi="標楷體" w:hint="eastAsia"/>
          <w:snapToGrid/>
        </w:rPr>
        <w:t>價之服務，</w:t>
      </w:r>
      <w:r>
        <w:rPr>
          <w:rFonts w:hAnsi="標楷體" w:hint="eastAsia"/>
          <w:snapToGrid/>
        </w:rPr>
        <w:t>經</w:t>
      </w:r>
      <w:r w:rsidR="00C45378">
        <w:rPr>
          <w:rFonts w:hAnsi="標楷體" w:hint="eastAsia"/>
          <w:snapToGrid/>
        </w:rPr>
        <w:t>考量全國</w:t>
      </w:r>
      <w:r w:rsidR="00055433">
        <w:rPr>
          <w:rFonts w:hAnsi="標楷體" w:hint="eastAsia"/>
          <w:snapToGrid/>
        </w:rPr>
        <w:t>行政區域之</w:t>
      </w:r>
      <w:r w:rsidR="00C45378">
        <w:rPr>
          <w:rFonts w:hAnsi="標楷體" w:hint="eastAsia"/>
          <w:snapToGrid/>
        </w:rPr>
        <w:t>人口數、資源不足數、供給床數(80床以下)及機構之永續經營等條件進行</w:t>
      </w:r>
      <w:r>
        <w:rPr>
          <w:rFonts w:hAnsi="標楷體" w:hint="eastAsia"/>
          <w:snapToGrid/>
        </w:rPr>
        <w:t>盤點區域之長照資源，</w:t>
      </w:r>
      <w:r w:rsidR="001301BE">
        <w:rPr>
          <w:rFonts w:hAnsi="標楷體" w:hint="eastAsia"/>
          <w:snapToGrid/>
        </w:rPr>
        <w:t>衛福部自108年度起</w:t>
      </w:r>
      <w:r w:rsidR="005D103E">
        <w:rPr>
          <w:rFonts w:hAnsi="標楷體" w:hint="eastAsia"/>
          <w:snapToGrid/>
        </w:rPr>
        <w:t>，計</w:t>
      </w:r>
      <w:r w:rsidR="001301BE">
        <w:rPr>
          <w:rFonts w:hAnsi="標楷體" w:hint="eastAsia"/>
          <w:snapToGrid/>
        </w:rPr>
        <w:t>3次公告</w:t>
      </w:r>
      <w:r w:rsidR="00577173">
        <w:rPr>
          <w:rFonts w:hAnsi="標楷體" w:hint="eastAsia"/>
          <w:snapToGrid/>
        </w:rPr>
        <w:t>公共化計畫</w:t>
      </w:r>
      <w:r w:rsidR="00056854">
        <w:rPr>
          <w:rFonts w:hAnsi="標楷體" w:hint="eastAsia"/>
          <w:snapToGrid/>
        </w:rPr>
        <w:t>(公告獎助區域，詳表1)</w:t>
      </w:r>
      <w:r w:rsidR="00A271E5">
        <w:rPr>
          <w:rFonts w:hAnsi="標楷體" w:hint="eastAsia"/>
          <w:snapToGrid/>
        </w:rPr>
        <w:t>，由公部門</w:t>
      </w:r>
      <w:r w:rsidR="00EA6FBA">
        <w:rPr>
          <w:rFonts w:hAnsi="標楷體" w:hint="eastAsia"/>
          <w:snapToGrid/>
        </w:rPr>
        <w:t>(包括市縣政府、公立</w:t>
      </w:r>
      <w:r w:rsidR="00577173">
        <w:rPr>
          <w:rFonts w:hAnsi="標楷體" w:hint="eastAsia"/>
          <w:snapToGrid/>
        </w:rPr>
        <w:t>醫療與社</w:t>
      </w:r>
      <w:r w:rsidR="00EA6FBA">
        <w:rPr>
          <w:rFonts w:hAnsi="標楷體" w:hint="eastAsia"/>
          <w:snapToGrid/>
        </w:rPr>
        <w:t>福機構)</w:t>
      </w:r>
      <w:r w:rsidR="00A271E5">
        <w:rPr>
          <w:rFonts w:hAnsi="標楷體" w:hint="eastAsia"/>
          <w:snapToGrid/>
        </w:rPr>
        <w:t>率先至民間投入意願不高之資源不足區域布建住宿</w:t>
      </w:r>
      <w:r w:rsidR="00361A39">
        <w:rPr>
          <w:rFonts w:hAnsi="標楷體" w:hint="eastAsia"/>
          <w:snapToGrid/>
        </w:rPr>
        <w:t>式長照</w:t>
      </w:r>
      <w:r w:rsidR="00A271E5">
        <w:rPr>
          <w:rFonts w:hAnsi="標楷體" w:hint="eastAsia"/>
          <w:snapToGrid/>
        </w:rPr>
        <w:t>資源</w:t>
      </w:r>
      <w:r w:rsidR="00056854">
        <w:rPr>
          <w:rFonts w:hAnsi="標楷體" w:hint="eastAsia"/>
          <w:snapToGrid/>
        </w:rPr>
        <w:t>。</w:t>
      </w:r>
    </w:p>
    <w:p w:rsidR="009A61FB" w:rsidRDefault="009A61FB" w:rsidP="00344A93">
      <w:pPr>
        <w:pStyle w:val="21"/>
        <w:ind w:leftChars="307" w:left="1161" w:hangingChars="103" w:hanging="292"/>
        <w:rPr>
          <w:rFonts w:hAnsi="標楷體"/>
          <w:snapToGrid/>
        </w:rPr>
      </w:pPr>
      <w:r>
        <w:rPr>
          <w:rFonts w:hAnsi="標楷體" w:hint="eastAsia"/>
          <w:snapToGrid/>
        </w:rPr>
        <w:t>2.</w:t>
      </w:r>
      <w:r w:rsidR="008A5791">
        <w:rPr>
          <w:rFonts w:hAnsi="標楷體" w:hint="eastAsia"/>
          <w:snapToGrid/>
        </w:rPr>
        <w:t>公私協力計畫</w:t>
      </w:r>
      <w:r w:rsidR="008A5791">
        <w:rPr>
          <w:rFonts w:ascii="新細明體" w:eastAsia="新細明體" w:hAnsi="新細明體" w:hint="eastAsia"/>
          <w:snapToGrid/>
        </w:rPr>
        <w:t>：</w:t>
      </w:r>
      <w:r w:rsidR="008A5791">
        <w:rPr>
          <w:rFonts w:hAnsi="標楷體" w:hint="eastAsia"/>
          <w:snapToGrid/>
        </w:rPr>
        <w:t>鑒於公共化</w:t>
      </w:r>
      <w:r w:rsidR="00472275">
        <w:rPr>
          <w:rFonts w:hAnsi="標楷體" w:hint="eastAsia"/>
          <w:snapToGrid/>
        </w:rPr>
        <w:t>資源</w:t>
      </w:r>
      <w:r w:rsidR="008A5791">
        <w:rPr>
          <w:rFonts w:hAnsi="標楷體" w:hint="eastAsia"/>
          <w:snapToGrid/>
        </w:rPr>
        <w:t>計畫</w:t>
      </w:r>
      <w:r w:rsidR="00BA5E6D">
        <w:rPr>
          <w:rFonts w:hAnsi="標楷體" w:hint="eastAsia"/>
          <w:snapToGrid/>
        </w:rPr>
        <w:t>公告後，</w:t>
      </w:r>
      <w:r w:rsidR="00FF1451">
        <w:rPr>
          <w:rFonts w:hAnsi="標楷體" w:hint="eastAsia"/>
          <w:snapToGrid/>
        </w:rPr>
        <w:t>部分長照資源不足區域</w:t>
      </w:r>
      <w:r w:rsidR="00BA5E6D">
        <w:rPr>
          <w:rFonts w:hAnsi="標楷體" w:hint="eastAsia"/>
          <w:snapToGrid/>
        </w:rPr>
        <w:t>仍未有公部門申請</w:t>
      </w:r>
      <w:r w:rsidR="00C45378">
        <w:rPr>
          <w:rFonts w:hAnsi="標楷體" w:hint="eastAsia"/>
          <w:snapToGrid/>
        </w:rPr>
        <w:t>興建住宿式長照機構</w:t>
      </w:r>
      <w:r w:rsidR="00A527EE">
        <w:rPr>
          <w:rFonts w:hAnsi="標楷體" w:hint="eastAsia"/>
          <w:snapToGrid/>
        </w:rPr>
        <w:t>，衛福部</w:t>
      </w:r>
      <w:r w:rsidR="00184A0F">
        <w:rPr>
          <w:rFonts w:hAnsi="標楷體" w:hint="eastAsia"/>
          <w:snapToGrid/>
        </w:rPr>
        <w:t>於112年度</w:t>
      </w:r>
      <w:r w:rsidR="00A527EE">
        <w:rPr>
          <w:rFonts w:hAnsi="標楷體" w:hint="eastAsia"/>
          <w:snapToGrid/>
        </w:rPr>
        <w:t>參考醫療網之次醫療區域劃分機制，盤點全國</w:t>
      </w:r>
      <w:r w:rsidR="00055433">
        <w:rPr>
          <w:rFonts w:hAnsi="標楷體" w:hint="eastAsia"/>
          <w:snapToGrid/>
        </w:rPr>
        <w:t>各行政區域</w:t>
      </w:r>
      <w:r w:rsidR="00A527EE">
        <w:rPr>
          <w:rFonts w:hAnsi="標楷體" w:hint="eastAsia"/>
          <w:snapToGrid/>
        </w:rPr>
        <w:t>之住宿式長照供需情形</w:t>
      </w:r>
      <w:r w:rsidR="003D3ABA">
        <w:rPr>
          <w:rFonts w:hAnsi="標楷體" w:hint="eastAsia"/>
          <w:snapToGrid/>
        </w:rPr>
        <w:t>，排除推估需求人數未達營運規模之行政區域</w:t>
      </w:r>
      <w:r w:rsidR="00B22AF0">
        <w:rPr>
          <w:rFonts w:hAnsi="標楷體" w:hint="eastAsia"/>
          <w:snapToGrid/>
        </w:rPr>
        <w:t>(包括山地原鄉、離島鄉鎮)</w:t>
      </w:r>
      <w:r w:rsidR="003D3ABA">
        <w:rPr>
          <w:rFonts w:hAnsi="標楷體" w:hint="eastAsia"/>
          <w:snapToGrid/>
        </w:rPr>
        <w:t>，將剩餘區域以1小時車程可達距離劃分</w:t>
      </w:r>
      <w:r w:rsidR="00776876">
        <w:rPr>
          <w:rFonts w:hAnsi="標楷體" w:hint="eastAsia"/>
          <w:snapToGrid/>
        </w:rPr>
        <w:t>住宿資源網區，</w:t>
      </w:r>
      <w:r w:rsidR="001009EA">
        <w:rPr>
          <w:rFonts w:hAnsi="標楷體" w:hint="eastAsia"/>
          <w:snapToGrid/>
        </w:rPr>
        <w:t>就各網區供需落差達100床以上之</w:t>
      </w:r>
      <w:r w:rsidR="00055433">
        <w:rPr>
          <w:rFonts w:hAnsi="標楷體" w:hint="eastAsia"/>
          <w:snapToGrid/>
        </w:rPr>
        <w:t>行政</w:t>
      </w:r>
      <w:r w:rsidR="001009EA">
        <w:rPr>
          <w:rFonts w:hAnsi="標楷體" w:hint="eastAsia"/>
          <w:snapToGrid/>
        </w:rPr>
        <w:t>區</w:t>
      </w:r>
      <w:r w:rsidR="00055433">
        <w:rPr>
          <w:rFonts w:hAnsi="標楷體" w:hint="eastAsia"/>
          <w:snapToGrid/>
        </w:rPr>
        <w:t>域</w:t>
      </w:r>
      <w:r w:rsidR="001009EA">
        <w:rPr>
          <w:rFonts w:hAnsi="標楷體" w:hint="eastAsia"/>
          <w:snapToGrid/>
        </w:rPr>
        <w:t>列為獎助區域</w:t>
      </w:r>
      <w:r w:rsidR="00056854">
        <w:rPr>
          <w:rFonts w:hAnsi="標楷體" w:hint="eastAsia"/>
          <w:snapToGrid/>
        </w:rPr>
        <w:t>(詳表2)</w:t>
      </w:r>
      <w:r w:rsidR="00733961">
        <w:rPr>
          <w:rFonts w:hAnsi="標楷體" w:hint="eastAsia"/>
          <w:snapToGrid/>
        </w:rPr>
        <w:t>。</w:t>
      </w:r>
    </w:p>
    <w:p w:rsidR="005A629D" w:rsidRDefault="00055433" w:rsidP="00AA6FF5">
      <w:pPr>
        <w:pStyle w:val="21"/>
        <w:ind w:leftChars="307" w:left="1161" w:hangingChars="103" w:hanging="292"/>
        <w:rPr>
          <w:rFonts w:hint="eastAsia"/>
          <w:snapToGrid/>
        </w:rPr>
      </w:pPr>
      <w:r>
        <w:rPr>
          <w:rFonts w:hAnsi="標楷體" w:hint="eastAsia"/>
          <w:snapToGrid/>
        </w:rPr>
        <w:t>3.多元發展計畫</w:t>
      </w:r>
      <w:r>
        <w:rPr>
          <w:rFonts w:ascii="新細明體" w:eastAsia="新細明體" w:hAnsi="新細明體" w:hint="eastAsia"/>
          <w:snapToGrid/>
        </w:rPr>
        <w:t>：</w:t>
      </w:r>
      <w:r w:rsidR="00184A0F">
        <w:rPr>
          <w:rFonts w:hAnsi="標楷體" w:hint="eastAsia"/>
          <w:snapToGrid/>
        </w:rPr>
        <w:t>針對公私協力計畫獎助區域未納入之山地原鄉、離島</w:t>
      </w:r>
      <w:r w:rsidR="00B22AF0">
        <w:rPr>
          <w:rFonts w:hAnsi="標楷體" w:hint="eastAsia"/>
          <w:snapToGrid/>
        </w:rPr>
        <w:t>鄉鎮</w:t>
      </w:r>
      <w:r w:rsidR="0011251D">
        <w:rPr>
          <w:rStyle w:val="af2"/>
          <w:rFonts w:hAnsi="標楷體"/>
          <w:snapToGrid/>
        </w:rPr>
        <w:footnoteReference w:id="16"/>
      </w:r>
      <w:r w:rsidR="00184A0F">
        <w:rPr>
          <w:rFonts w:hAnsi="標楷體" w:hint="eastAsia"/>
          <w:snapToGrid/>
        </w:rPr>
        <w:t>，衛福部於112年度規劃以專案計畫獎助設立小規模多機能長照機構、推展全時家托服務等替代措施提供夜間</w:t>
      </w:r>
      <w:r w:rsidR="00B22AF0">
        <w:rPr>
          <w:rFonts w:hAnsi="標楷體" w:hint="eastAsia"/>
          <w:snapToGrid/>
        </w:rPr>
        <w:t>喘息</w:t>
      </w:r>
      <w:r w:rsidR="00184A0F">
        <w:rPr>
          <w:rFonts w:hAnsi="標楷體" w:hint="eastAsia"/>
          <w:snapToGrid/>
        </w:rPr>
        <w:t>服務</w:t>
      </w:r>
      <w:r w:rsidR="00B22AF0">
        <w:rPr>
          <w:rFonts w:hAnsi="標楷體" w:hint="eastAsia"/>
          <w:snapToGrid/>
        </w:rPr>
        <w:t>，以滿足在地失能者對夜間照顧之需求。</w:t>
      </w:r>
    </w:p>
    <w:p w:rsidR="002F01C9" w:rsidRPr="00A65933" w:rsidRDefault="00E659AB" w:rsidP="00E659AB">
      <w:pPr>
        <w:pStyle w:val="a4"/>
        <w:ind w:left="849" w:hanging="283"/>
        <w:rPr>
          <w:b/>
          <w:snapToGrid/>
        </w:rPr>
      </w:pPr>
      <w:r w:rsidRPr="00A65933">
        <w:rPr>
          <w:rFonts w:hint="eastAsia"/>
          <w:b/>
          <w:snapToGrid/>
        </w:rPr>
        <w:t>(二)</w:t>
      </w:r>
      <w:r w:rsidR="00AA6FF5" w:rsidRPr="00AA6FF5">
        <w:rPr>
          <w:rFonts w:hint="eastAsia"/>
          <w:b/>
          <w:snapToGrid/>
        </w:rPr>
        <w:t>截至113年8月底，</w:t>
      </w:r>
      <w:r w:rsidR="00FD673B">
        <w:rPr>
          <w:rFonts w:hint="eastAsia"/>
          <w:b/>
          <w:snapToGrid/>
        </w:rPr>
        <w:t>公共化</w:t>
      </w:r>
      <w:r w:rsidR="001B1682">
        <w:rPr>
          <w:rFonts w:hint="eastAsia"/>
          <w:b/>
          <w:snapToGrid/>
        </w:rPr>
        <w:t>資源</w:t>
      </w:r>
      <w:r w:rsidR="00FD673B">
        <w:rPr>
          <w:rFonts w:hint="eastAsia"/>
          <w:b/>
          <w:snapToGrid/>
        </w:rPr>
        <w:t>計畫</w:t>
      </w:r>
      <w:r w:rsidR="001B1682">
        <w:rPr>
          <w:rFonts w:hint="eastAsia"/>
          <w:b/>
          <w:snapToGrid/>
        </w:rPr>
        <w:t>之</w:t>
      </w:r>
      <w:r w:rsidR="00AA6FF5">
        <w:rPr>
          <w:rFonts w:hint="eastAsia"/>
          <w:b/>
          <w:snapToGrid/>
        </w:rPr>
        <w:t>多</w:t>
      </w:r>
      <w:r w:rsidR="00803F76">
        <w:rPr>
          <w:rFonts w:hint="eastAsia"/>
          <w:b/>
          <w:snapToGrid/>
        </w:rPr>
        <w:t>數</w:t>
      </w:r>
      <w:r w:rsidR="00FD673B">
        <w:rPr>
          <w:rFonts w:hint="eastAsia"/>
          <w:b/>
          <w:snapToGrid/>
        </w:rPr>
        <w:t>案件</w:t>
      </w:r>
      <w:r w:rsidR="001B1682">
        <w:rPr>
          <w:rFonts w:hint="eastAsia"/>
          <w:b/>
          <w:snapToGrid/>
        </w:rPr>
        <w:t>核定已逾4年</w:t>
      </w:r>
      <w:r w:rsidR="001B1682">
        <w:rPr>
          <w:rFonts w:hAnsi="標楷體" w:hint="eastAsia"/>
          <w:b/>
          <w:snapToGrid/>
        </w:rPr>
        <w:t>，</w:t>
      </w:r>
      <w:r w:rsidR="001B1682">
        <w:rPr>
          <w:rFonts w:hint="eastAsia"/>
          <w:b/>
          <w:snapToGrid/>
        </w:rPr>
        <w:t>惟多有</w:t>
      </w:r>
      <w:r w:rsidR="00803F76">
        <w:rPr>
          <w:rFonts w:hint="eastAsia"/>
          <w:b/>
          <w:snapToGrid/>
        </w:rPr>
        <w:t>工期</w:t>
      </w:r>
      <w:r w:rsidR="001B1682">
        <w:rPr>
          <w:rFonts w:hint="eastAsia"/>
          <w:b/>
          <w:snapToGrid/>
        </w:rPr>
        <w:t>延誤情形</w:t>
      </w:r>
      <w:r w:rsidR="00FD673B">
        <w:rPr>
          <w:rFonts w:hAnsi="標楷體" w:hint="eastAsia"/>
          <w:b/>
          <w:snapToGrid/>
        </w:rPr>
        <w:t>；</w:t>
      </w:r>
      <w:r w:rsidR="001B1682">
        <w:rPr>
          <w:rFonts w:hAnsi="標楷體" w:hint="eastAsia"/>
          <w:b/>
          <w:snapToGrid/>
        </w:rPr>
        <w:t>公私協力計畫核定計5案，均尚未取得籌設許可；</w:t>
      </w:r>
      <w:r w:rsidR="00FD673B">
        <w:rPr>
          <w:rFonts w:hint="eastAsia"/>
          <w:b/>
          <w:snapToGrid/>
        </w:rPr>
        <w:t>多元發展計畫</w:t>
      </w:r>
      <w:r w:rsidR="001B1682">
        <w:rPr>
          <w:rFonts w:hint="eastAsia"/>
          <w:b/>
          <w:snapToGrid/>
        </w:rPr>
        <w:t>之</w:t>
      </w:r>
      <w:r w:rsidR="0067049E">
        <w:rPr>
          <w:rFonts w:hint="eastAsia"/>
          <w:b/>
          <w:snapToGrid/>
        </w:rPr>
        <w:t>核定案件屬創新服務模式</w:t>
      </w:r>
      <w:r w:rsidR="001B1682">
        <w:rPr>
          <w:rFonts w:hint="eastAsia"/>
          <w:b/>
          <w:snapToGrid/>
        </w:rPr>
        <w:t>者</w:t>
      </w:r>
      <w:r w:rsidR="00AA3690">
        <w:rPr>
          <w:rFonts w:hint="eastAsia"/>
          <w:b/>
          <w:snapToGrid/>
        </w:rPr>
        <w:t>相對有限</w:t>
      </w:r>
    </w:p>
    <w:p w:rsidR="0034024B" w:rsidRDefault="00803F76" w:rsidP="0034024B">
      <w:pPr>
        <w:pStyle w:val="21"/>
        <w:ind w:left="850" w:firstLine="566"/>
        <w:rPr>
          <w:rFonts w:hAnsi="標楷體"/>
          <w:snapToGrid/>
        </w:rPr>
      </w:pPr>
      <w:r>
        <w:rPr>
          <w:rFonts w:hint="eastAsia"/>
          <w:snapToGrid/>
        </w:rPr>
        <w:t>依長照基金提供資料</w:t>
      </w:r>
      <w:r>
        <w:rPr>
          <w:rFonts w:hAnsi="標楷體" w:hint="eastAsia"/>
          <w:snapToGrid/>
        </w:rPr>
        <w:t>，</w:t>
      </w:r>
      <w:r w:rsidR="00FD673B">
        <w:rPr>
          <w:rFonts w:hAnsi="標楷體" w:hint="eastAsia"/>
          <w:snapToGrid/>
        </w:rPr>
        <w:t>截至113年8月底，</w:t>
      </w:r>
      <w:r w:rsidR="0067049E">
        <w:rPr>
          <w:rFonts w:hAnsi="標楷體" w:hint="eastAsia"/>
          <w:snapToGrid/>
        </w:rPr>
        <w:t>公共化</w:t>
      </w:r>
      <w:r w:rsidR="0063567E">
        <w:rPr>
          <w:rFonts w:hAnsi="標楷體" w:hint="eastAsia"/>
          <w:snapToGrid/>
        </w:rPr>
        <w:t>資源</w:t>
      </w:r>
      <w:r w:rsidR="0067049E">
        <w:rPr>
          <w:rFonts w:hAnsi="標楷體" w:hint="eastAsia"/>
          <w:snapToGrid/>
        </w:rPr>
        <w:t>計畫</w:t>
      </w:r>
      <w:r w:rsidR="008A5791" w:rsidRPr="008A5791">
        <w:rPr>
          <w:rFonts w:hint="eastAsia"/>
          <w:snapToGrid/>
        </w:rPr>
        <w:t>已核定37案(均為110年11月以前核定)，扣除因</w:t>
      </w:r>
      <w:r w:rsidR="005D103E">
        <w:rPr>
          <w:rFonts w:hint="eastAsia"/>
          <w:snapToGrid/>
        </w:rPr>
        <w:t>建物老舊不堪修繕</w:t>
      </w:r>
      <w:r w:rsidR="005D103E">
        <w:rPr>
          <w:rFonts w:hAnsi="標楷體" w:hint="eastAsia"/>
          <w:snapToGrid/>
        </w:rPr>
        <w:t>、</w:t>
      </w:r>
      <w:r w:rsidR="005D103E">
        <w:rPr>
          <w:rFonts w:hint="eastAsia"/>
          <w:snapToGrid/>
        </w:rPr>
        <w:t>土地</w:t>
      </w:r>
      <w:r w:rsidR="008A5791" w:rsidRPr="008A5791">
        <w:rPr>
          <w:rFonts w:hint="eastAsia"/>
          <w:snapToGrid/>
        </w:rPr>
        <w:t>可能牴觸</w:t>
      </w:r>
      <w:r w:rsidR="005D103E">
        <w:rPr>
          <w:rFonts w:hint="eastAsia"/>
          <w:snapToGrid/>
        </w:rPr>
        <w:t>文化資產保留法規</w:t>
      </w:r>
      <w:r w:rsidR="008A5791" w:rsidRPr="008A5791">
        <w:rPr>
          <w:rFonts w:hint="eastAsia"/>
          <w:snapToGrid/>
        </w:rPr>
        <w:t>、無潛在廠商有意經營等因素而撤案之3案</w:t>
      </w:r>
      <w:r w:rsidR="00DD5D87">
        <w:rPr>
          <w:rFonts w:hint="eastAsia"/>
          <w:snapToGrid/>
        </w:rPr>
        <w:t>(處)</w:t>
      </w:r>
      <w:r w:rsidR="00125646">
        <w:rPr>
          <w:rFonts w:hint="eastAsia"/>
          <w:snapToGrid/>
        </w:rPr>
        <w:t>(包括衛福部彰化醫院申辦之</w:t>
      </w:r>
      <w:r w:rsidR="00E60B95">
        <w:rPr>
          <w:rFonts w:hint="eastAsia"/>
          <w:snapToGrid/>
        </w:rPr>
        <w:t>彰化縣</w:t>
      </w:r>
      <w:r w:rsidR="00125646">
        <w:rPr>
          <w:rFonts w:hint="eastAsia"/>
          <w:snapToGrid/>
        </w:rPr>
        <w:t>埔鹽鄉86床</w:t>
      </w:r>
      <w:r w:rsidR="00125646">
        <w:rPr>
          <w:rFonts w:hAnsi="標楷體" w:hint="eastAsia"/>
          <w:snapToGrid/>
        </w:rPr>
        <w:t>、</w:t>
      </w:r>
      <w:r w:rsidR="00125646">
        <w:rPr>
          <w:rFonts w:hint="eastAsia"/>
          <w:snapToGrid/>
        </w:rPr>
        <w:t>高雄市政府申辦之</w:t>
      </w:r>
      <w:r w:rsidR="00E60B95">
        <w:rPr>
          <w:rFonts w:hint="eastAsia"/>
          <w:snapToGrid/>
        </w:rPr>
        <w:t>高雄市</w:t>
      </w:r>
      <w:r w:rsidR="00125646">
        <w:rPr>
          <w:rFonts w:hint="eastAsia"/>
          <w:snapToGrid/>
        </w:rPr>
        <w:t>旗津區75床</w:t>
      </w:r>
      <w:r w:rsidR="00125646">
        <w:rPr>
          <w:rFonts w:hAnsi="標楷體" w:hint="eastAsia"/>
          <w:snapToGrid/>
        </w:rPr>
        <w:t>、臺東縣政府申辦之</w:t>
      </w:r>
      <w:r w:rsidR="00E60B95">
        <w:rPr>
          <w:rFonts w:hAnsi="標楷體" w:hint="eastAsia"/>
          <w:snapToGrid/>
        </w:rPr>
        <w:t>臺東縣</w:t>
      </w:r>
      <w:r w:rsidR="00125646">
        <w:rPr>
          <w:rFonts w:hAnsi="標楷體" w:hint="eastAsia"/>
          <w:snapToGrid/>
        </w:rPr>
        <w:t>長濱鄉75床</w:t>
      </w:r>
      <w:r w:rsidR="00125646">
        <w:rPr>
          <w:rFonts w:hint="eastAsia"/>
          <w:snapToGrid/>
        </w:rPr>
        <w:t>)</w:t>
      </w:r>
      <w:r w:rsidR="008A5791" w:rsidRPr="008A5791">
        <w:rPr>
          <w:rFonts w:hint="eastAsia"/>
          <w:snapToGrid/>
        </w:rPr>
        <w:t>，目前持續推動34案</w:t>
      </w:r>
      <w:r w:rsidR="00DD5D87">
        <w:rPr>
          <w:rFonts w:hint="eastAsia"/>
          <w:snapToGrid/>
        </w:rPr>
        <w:t>(處)</w:t>
      </w:r>
      <w:r w:rsidR="008A5791" w:rsidRPr="008A5791">
        <w:rPr>
          <w:rFonts w:hint="eastAsia"/>
          <w:snapToGrid/>
        </w:rPr>
        <w:t>，僅有</w:t>
      </w:r>
      <w:r w:rsidR="00DD5D87">
        <w:rPr>
          <w:rFonts w:hint="eastAsia"/>
          <w:snapToGrid/>
        </w:rPr>
        <w:t>1</w:t>
      </w:r>
      <w:r w:rsidR="008A5791" w:rsidRPr="008A5791">
        <w:rPr>
          <w:rFonts w:hint="eastAsia"/>
          <w:snapToGrid/>
        </w:rPr>
        <w:t>案</w:t>
      </w:r>
      <w:r w:rsidR="00DD5D87">
        <w:rPr>
          <w:rFonts w:hint="eastAsia"/>
          <w:snapToGrid/>
        </w:rPr>
        <w:t>(處)</w:t>
      </w:r>
      <w:r w:rsidR="008A5791" w:rsidRPr="008A5791">
        <w:rPr>
          <w:rFonts w:hint="eastAsia"/>
          <w:snapToGrid/>
        </w:rPr>
        <w:t>已</w:t>
      </w:r>
      <w:r w:rsidR="00DD5D87">
        <w:rPr>
          <w:rFonts w:hint="eastAsia"/>
          <w:snapToGrid/>
        </w:rPr>
        <w:t>結案</w:t>
      </w:r>
      <w:r w:rsidR="00E60B95">
        <w:rPr>
          <w:rFonts w:hint="eastAsia"/>
          <w:snapToGrid/>
        </w:rPr>
        <w:t>(高雄榮民總醫院申辦之</w:t>
      </w:r>
      <w:r w:rsidR="000A1174">
        <w:rPr>
          <w:rFonts w:hint="eastAsia"/>
          <w:snapToGrid/>
        </w:rPr>
        <w:t>高雄市三民區178床</w:t>
      </w:r>
      <w:r w:rsidR="00E60B95">
        <w:rPr>
          <w:rFonts w:hint="eastAsia"/>
          <w:snapToGrid/>
        </w:rPr>
        <w:t>)</w:t>
      </w:r>
      <w:r w:rsidR="008A5791" w:rsidRPr="008A5791">
        <w:rPr>
          <w:rFonts w:hint="eastAsia"/>
          <w:snapToGrid/>
        </w:rPr>
        <w:t>，其餘3</w:t>
      </w:r>
      <w:r w:rsidR="00DD5D87">
        <w:rPr>
          <w:rFonts w:hint="eastAsia"/>
          <w:snapToGrid/>
        </w:rPr>
        <w:t>3</w:t>
      </w:r>
      <w:r w:rsidR="008A5791" w:rsidRPr="008A5791">
        <w:rPr>
          <w:rFonts w:hint="eastAsia"/>
          <w:snapToGrid/>
        </w:rPr>
        <w:t>案</w:t>
      </w:r>
      <w:r w:rsidR="00DD5D87">
        <w:rPr>
          <w:rFonts w:hint="eastAsia"/>
          <w:snapToGrid/>
        </w:rPr>
        <w:t>(處)</w:t>
      </w:r>
      <w:r w:rsidR="0063567E">
        <w:rPr>
          <w:rFonts w:hint="eastAsia"/>
          <w:snapToGrid/>
        </w:rPr>
        <w:t>多數核定已逾4年</w:t>
      </w:r>
      <w:r w:rsidR="0063567E">
        <w:rPr>
          <w:rFonts w:hAnsi="標楷體" w:hint="eastAsia"/>
          <w:snapToGrid/>
        </w:rPr>
        <w:t>，</w:t>
      </w:r>
      <w:r w:rsidR="00EB196C">
        <w:rPr>
          <w:rFonts w:hAnsi="標楷體" w:hint="eastAsia"/>
          <w:snapToGrid/>
        </w:rPr>
        <w:t>其中</w:t>
      </w:r>
      <w:r w:rsidR="00DD5D87">
        <w:rPr>
          <w:rFonts w:hint="eastAsia"/>
          <w:snapToGrid/>
        </w:rPr>
        <w:t>尚待結案者屬於</w:t>
      </w:r>
      <w:r w:rsidR="00DD5D87" w:rsidRPr="00DD5D87">
        <w:rPr>
          <w:rFonts w:hint="eastAsia"/>
          <w:snapToGrid/>
        </w:rPr>
        <w:t>已撥第一期款者計有25案(處)</w:t>
      </w:r>
      <w:r w:rsidR="00DD5D87">
        <w:rPr>
          <w:rFonts w:hAnsi="標楷體" w:hint="eastAsia"/>
          <w:snapToGrid/>
        </w:rPr>
        <w:t>，</w:t>
      </w:r>
      <w:r w:rsidR="00DD5D87">
        <w:rPr>
          <w:rFonts w:hint="eastAsia"/>
          <w:snapToGrid/>
        </w:rPr>
        <w:t>屬於</w:t>
      </w:r>
      <w:r w:rsidR="00DD5D87" w:rsidRPr="00DD5D87">
        <w:rPr>
          <w:rFonts w:hint="eastAsia"/>
          <w:snapToGrid/>
        </w:rPr>
        <w:t>已撥第二期款者計有8案(處)</w:t>
      </w:r>
      <w:r w:rsidR="00DD5D87">
        <w:rPr>
          <w:rFonts w:hint="eastAsia"/>
          <w:snapToGrid/>
        </w:rPr>
        <w:t>(含已提供服務之花蓮縣富里鄉</w:t>
      </w:r>
      <w:r w:rsidR="00DD5D87" w:rsidRPr="00DD5D87">
        <w:rPr>
          <w:rFonts w:hint="eastAsia"/>
          <w:snapToGrid/>
        </w:rPr>
        <w:t>、台東縣成功鎮</w:t>
      </w:r>
      <w:r w:rsidR="00DD5D87">
        <w:rPr>
          <w:rFonts w:hint="eastAsia"/>
          <w:snapToGrid/>
        </w:rPr>
        <w:t>等2</w:t>
      </w:r>
      <w:r w:rsidR="00DD5D87" w:rsidRPr="00DD5D87">
        <w:rPr>
          <w:rFonts w:hint="eastAsia"/>
          <w:snapToGrid/>
        </w:rPr>
        <w:t>處長照機構</w:t>
      </w:r>
      <w:r w:rsidR="00DD5D87">
        <w:rPr>
          <w:rFonts w:hint="eastAsia"/>
          <w:snapToGrid/>
        </w:rPr>
        <w:t>)</w:t>
      </w:r>
      <w:r w:rsidR="00DD5D87" w:rsidRPr="00DD5D87">
        <w:rPr>
          <w:rFonts w:hint="eastAsia"/>
          <w:snapToGrid/>
        </w:rPr>
        <w:t xml:space="preserve"> </w:t>
      </w:r>
      <w:r w:rsidR="00EB196C">
        <w:rPr>
          <w:rFonts w:hint="eastAsia"/>
          <w:snapToGrid/>
        </w:rPr>
        <w:t>(詳表</w:t>
      </w:r>
      <w:r w:rsidR="00056854">
        <w:rPr>
          <w:rFonts w:hint="eastAsia"/>
          <w:snapToGrid/>
        </w:rPr>
        <w:t>3</w:t>
      </w:r>
      <w:r w:rsidR="00EB196C">
        <w:rPr>
          <w:rFonts w:hint="eastAsia"/>
          <w:snapToGrid/>
        </w:rPr>
        <w:t>)</w:t>
      </w:r>
      <w:r w:rsidR="0067049E">
        <w:rPr>
          <w:rFonts w:hAnsi="標楷體" w:hint="eastAsia"/>
          <w:snapToGrid/>
        </w:rPr>
        <w:t>；</w:t>
      </w:r>
      <w:r w:rsidR="0067049E">
        <w:rPr>
          <w:rFonts w:hint="eastAsia"/>
          <w:snapToGrid/>
        </w:rPr>
        <w:t>公私協力計畫已核定5案</w:t>
      </w:r>
      <w:r w:rsidR="00DD5D87">
        <w:rPr>
          <w:rFonts w:hint="eastAsia"/>
          <w:snapToGrid/>
        </w:rPr>
        <w:t>(處)</w:t>
      </w:r>
      <w:r w:rsidR="008B3D35">
        <w:rPr>
          <w:rStyle w:val="af2"/>
          <w:snapToGrid/>
        </w:rPr>
        <w:footnoteReference w:id="17"/>
      </w:r>
      <w:r w:rsidR="0067049E">
        <w:rPr>
          <w:rFonts w:hAnsi="標楷體" w:hint="eastAsia"/>
          <w:snapToGrid/>
        </w:rPr>
        <w:t>，</w:t>
      </w:r>
      <w:r w:rsidR="00C9031C">
        <w:rPr>
          <w:rFonts w:hint="eastAsia"/>
          <w:snapToGrid/>
        </w:rPr>
        <w:t>均屬新建工程案件</w:t>
      </w:r>
      <w:r w:rsidR="000809A1">
        <w:rPr>
          <w:rFonts w:hAnsi="標楷體" w:hint="eastAsia"/>
          <w:snapToGrid/>
        </w:rPr>
        <w:t>且</w:t>
      </w:r>
      <w:r w:rsidR="0067049E">
        <w:rPr>
          <w:rFonts w:hAnsi="標楷體" w:hint="eastAsia"/>
          <w:snapToGrid/>
        </w:rPr>
        <w:t>尚未取得籌設許可；</w:t>
      </w:r>
      <w:r w:rsidR="00256B9A" w:rsidRPr="00256B9A">
        <w:rPr>
          <w:rFonts w:hAnsi="標楷體" w:hint="eastAsia"/>
          <w:snapToGrid/>
        </w:rPr>
        <w:t>多元發展計畫</w:t>
      </w:r>
      <w:r w:rsidR="0060277E">
        <w:rPr>
          <w:rFonts w:hAnsi="標楷體" w:hint="eastAsia"/>
          <w:snapToGrid/>
        </w:rPr>
        <w:t>則</w:t>
      </w:r>
      <w:r w:rsidR="00256B9A">
        <w:rPr>
          <w:rFonts w:hAnsi="標楷體" w:hint="eastAsia"/>
          <w:snapToGrid/>
        </w:rPr>
        <w:t>計核定8案</w:t>
      </w:r>
      <w:r w:rsidR="002D5C19">
        <w:rPr>
          <w:rFonts w:hAnsi="標楷體" w:hint="eastAsia"/>
          <w:snapToGrid/>
        </w:rPr>
        <w:t>，</w:t>
      </w:r>
      <w:r w:rsidR="00245565">
        <w:rPr>
          <w:rFonts w:hAnsi="標楷體" w:hint="eastAsia"/>
          <w:snapToGrid/>
        </w:rPr>
        <w:t>其中7案係採新設社區式長照機構、既有日照中心增設夜間臨時住宿服務</w:t>
      </w:r>
      <w:r w:rsidR="000809A1">
        <w:rPr>
          <w:rFonts w:hAnsi="標楷體" w:hint="eastAsia"/>
          <w:snapToGrid/>
        </w:rPr>
        <w:t>，另</w:t>
      </w:r>
      <w:r w:rsidR="002D5C19">
        <w:rPr>
          <w:rFonts w:hAnsi="標楷體" w:hint="eastAsia"/>
          <w:snapToGrid/>
        </w:rPr>
        <w:t>1案</w:t>
      </w:r>
      <w:r w:rsidR="000809A1">
        <w:rPr>
          <w:rFonts w:hAnsi="標楷體" w:hint="eastAsia"/>
          <w:snapToGrid/>
        </w:rPr>
        <w:t>則</w:t>
      </w:r>
      <w:r w:rsidR="002D5C19">
        <w:rPr>
          <w:rFonts w:hAnsi="標楷體" w:hint="eastAsia"/>
          <w:snapToGrid/>
        </w:rPr>
        <w:t>屬</w:t>
      </w:r>
      <w:r w:rsidR="00245565" w:rsidRPr="00245565">
        <w:rPr>
          <w:rFonts w:hAnsi="標楷體" w:hint="eastAsia"/>
          <w:snapToGrid/>
        </w:rPr>
        <w:t>創新原鄉長照服務模式</w:t>
      </w:r>
      <w:r w:rsidR="00D62B2B">
        <w:rPr>
          <w:rFonts w:hAnsi="標楷體" w:hint="eastAsia"/>
          <w:snapToGrid/>
        </w:rPr>
        <w:t>，係考量原鄉原住民民族特性，推動</w:t>
      </w:r>
      <w:r w:rsidR="00245565" w:rsidRPr="00245565">
        <w:rPr>
          <w:rFonts w:hAnsi="標楷體" w:hint="eastAsia"/>
          <w:snapToGrid/>
        </w:rPr>
        <w:t>失能長者家庭之社會支持性環境計畫</w:t>
      </w:r>
      <w:r w:rsidR="0060277E">
        <w:rPr>
          <w:rFonts w:hAnsi="標楷體" w:hint="eastAsia"/>
          <w:snapToGrid/>
        </w:rPr>
        <w:t>(詳表</w:t>
      </w:r>
      <w:r w:rsidR="00056854">
        <w:rPr>
          <w:rFonts w:hAnsi="標楷體" w:hint="eastAsia"/>
          <w:snapToGrid/>
        </w:rPr>
        <w:t>4</w:t>
      </w:r>
      <w:r w:rsidR="0060277E">
        <w:rPr>
          <w:rFonts w:hAnsi="標楷體" w:hint="eastAsia"/>
          <w:snapToGrid/>
        </w:rPr>
        <w:t>)</w:t>
      </w:r>
      <w:r w:rsidR="00056854">
        <w:rPr>
          <w:rFonts w:hAnsi="標楷體" w:hint="eastAsia"/>
          <w:snapToGrid/>
        </w:rPr>
        <w:t>，亦即</w:t>
      </w:r>
      <w:r w:rsidR="0034024B">
        <w:rPr>
          <w:rFonts w:hAnsi="標楷體" w:hint="eastAsia"/>
          <w:snapToGrid/>
        </w:rPr>
        <w:t>較具原鄉特色、</w:t>
      </w:r>
      <w:r w:rsidR="00056854">
        <w:rPr>
          <w:rFonts w:hAnsi="標楷體" w:hint="eastAsia"/>
          <w:snapToGrid/>
        </w:rPr>
        <w:t>屬於創新長照服務模式之案件數仍相對有限</w:t>
      </w:r>
      <w:r w:rsidR="002D5C19">
        <w:rPr>
          <w:rFonts w:hAnsi="標楷體" w:hint="eastAsia"/>
          <w:snapToGrid/>
        </w:rPr>
        <w:t>。</w:t>
      </w:r>
      <w:r w:rsidR="00E85E00">
        <w:rPr>
          <w:rFonts w:hAnsi="標楷體" w:hint="eastAsia"/>
          <w:snapToGrid/>
        </w:rPr>
        <w:t>鑒於原住民族地區</w:t>
      </w:r>
      <w:r w:rsidR="003E7DF4">
        <w:rPr>
          <w:rFonts w:hAnsi="標楷體" w:hint="eastAsia"/>
          <w:snapToGrid/>
        </w:rPr>
        <w:t>、離島地區</w:t>
      </w:r>
      <w:r w:rsidR="00E85E00">
        <w:rPr>
          <w:rFonts w:hAnsi="標楷體" w:hint="eastAsia"/>
          <w:snapToGrid/>
        </w:rPr>
        <w:t>之長照服務機構適用場地取得不易，加以原鄉</w:t>
      </w:r>
      <w:r w:rsidR="003E7DF4">
        <w:rPr>
          <w:rFonts w:hAnsi="標楷體" w:hint="eastAsia"/>
          <w:snapToGrid/>
        </w:rPr>
        <w:t>、離島</w:t>
      </w:r>
      <w:r w:rsidR="00E85E00">
        <w:rPr>
          <w:rFonts w:hAnsi="標楷體" w:hint="eastAsia"/>
          <w:snapToGrid/>
        </w:rPr>
        <w:t>地區有其</w:t>
      </w:r>
      <w:r w:rsidR="003E7DF4">
        <w:rPr>
          <w:rFonts w:hAnsi="標楷體" w:hint="eastAsia"/>
          <w:snapToGrid/>
        </w:rPr>
        <w:t>社會</w:t>
      </w:r>
      <w:r w:rsidR="00E85E00">
        <w:rPr>
          <w:rFonts w:hAnsi="標楷體" w:hint="eastAsia"/>
          <w:snapToGrid/>
        </w:rPr>
        <w:t>發展脈絡及文化特殊性，該</w:t>
      </w:r>
      <w:r w:rsidR="003E7DF4">
        <w:rPr>
          <w:rFonts w:hAnsi="標楷體" w:hint="eastAsia"/>
          <w:snapToGrid/>
        </w:rPr>
        <w:t>等</w:t>
      </w:r>
      <w:r w:rsidR="00E85E00">
        <w:rPr>
          <w:rFonts w:hAnsi="標楷體" w:hint="eastAsia"/>
          <w:snapToGrid/>
        </w:rPr>
        <w:t>地區與</w:t>
      </w:r>
      <w:r w:rsidR="003E7DF4">
        <w:rPr>
          <w:rFonts w:hAnsi="標楷體" w:hint="eastAsia"/>
          <w:snapToGrid/>
        </w:rPr>
        <w:t>一般</w:t>
      </w:r>
      <w:r w:rsidR="00E85E00">
        <w:rPr>
          <w:rFonts w:hAnsi="標楷體" w:hint="eastAsia"/>
          <w:snapToGrid/>
        </w:rPr>
        <w:t>地區所適用之長照服務模式或有差異，允宜</w:t>
      </w:r>
      <w:r w:rsidR="003E7DF4">
        <w:rPr>
          <w:rFonts w:hAnsi="標楷體" w:hint="eastAsia"/>
          <w:snapToGrid/>
        </w:rPr>
        <w:t>因地制宜，不拘泥於既有服務模式，鼓勵在地機構、組織發展適合當地需求之創新服務方案，</w:t>
      </w:r>
      <w:r w:rsidR="00684642">
        <w:rPr>
          <w:rFonts w:hAnsi="標楷體" w:hint="eastAsia"/>
          <w:snapToGrid/>
        </w:rPr>
        <w:t>俾</w:t>
      </w:r>
      <w:r w:rsidR="003E7DF4">
        <w:rPr>
          <w:rFonts w:hAnsi="標楷體" w:hint="eastAsia"/>
          <w:snapToGrid/>
        </w:rPr>
        <w:t>及時嘉惠在地有長照服務需求之民眾</w:t>
      </w:r>
      <w:r w:rsidR="00684642">
        <w:rPr>
          <w:rFonts w:hAnsi="標楷體" w:hint="eastAsia"/>
          <w:snapToGrid/>
        </w:rPr>
        <w:t>。</w:t>
      </w:r>
    </w:p>
    <w:p w:rsidR="00A632E1" w:rsidRPr="003E7DF4" w:rsidRDefault="00A632E1" w:rsidP="00842A0E">
      <w:pPr>
        <w:ind w:left="566" w:firstLine="566"/>
        <w:rPr>
          <w:rFonts w:hAnsi="標楷體" w:hint="eastAsia"/>
          <w:b/>
        </w:rPr>
      </w:pPr>
      <w:r>
        <w:rPr>
          <w:rFonts w:hint="eastAsia"/>
          <w:snapToGrid/>
        </w:rPr>
        <w:t>綜上，為滿足長照資源不足</w:t>
      </w:r>
      <w:r w:rsidR="003E7DF4">
        <w:rPr>
          <w:rFonts w:hint="eastAsia"/>
          <w:snapToGrid/>
        </w:rPr>
        <w:t>地</w:t>
      </w:r>
      <w:r>
        <w:rPr>
          <w:rFonts w:hint="eastAsia"/>
          <w:snapToGrid/>
        </w:rPr>
        <w:t>區</w:t>
      </w:r>
      <w:r w:rsidR="003E7DF4">
        <w:rPr>
          <w:rFonts w:hint="eastAsia"/>
          <w:snapToGrid/>
        </w:rPr>
        <w:t>民眾</w:t>
      </w:r>
      <w:r w:rsidR="003E7DF4" w:rsidRPr="003E7DF4">
        <w:rPr>
          <w:rFonts w:hint="eastAsia"/>
          <w:snapToGrid/>
        </w:rPr>
        <w:t>對長照服務之需求，</w:t>
      </w:r>
      <w:r w:rsidR="00B7242F">
        <w:rPr>
          <w:rFonts w:hint="eastAsia"/>
          <w:snapToGrid/>
        </w:rPr>
        <w:t>長照基金</w:t>
      </w:r>
      <w:r w:rsidR="003E7DF4">
        <w:rPr>
          <w:rFonts w:hint="eastAsia"/>
          <w:snapToGrid/>
        </w:rPr>
        <w:t>持續</w:t>
      </w:r>
      <w:r w:rsidR="003E7DF4" w:rsidRPr="003E7DF4">
        <w:rPr>
          <w:rFonts w:hint="eastAsia"/>
          <w:snapToGrid/>
        </w:rPr>
        <w:t>結合公私部門資源</w:t>
      </w:r>
      <w:r w:rsidR="003E7DF4">
        <w:rPr>
          <w:rFonts w:hAnsi="標楷體" w:hint="eastAsia"/>
          <w:snapToGrid/>
        </w:rPr>
        <w:t>，</w:t>
      </w:r>
      <w:r w:rsidR="003E7DF4" w:rsidRPr="003E7DF4">
        <w:rPr>
          <w:rFonts w:hint="eastAsia"/>
          <w:snapToGrid/>
        </w:rPr>
        <w:t>推展住宿式、社區式長照資源</w:t>
      </w:r>
      <w:r w:rsidRPr="00727875">
        <w:rPr>
          <w:rFonts w:hint="eastAsia"/>
          <w:snapToGrid/>
        </w:rPr>
        <w:t>。</w:t>
      </w:r>
      <w:r w:rsidR="003E7DF4">
        <w:rPr>
          <w:rFonts w:hint="eastAsia"/>
          <w:snapToGrid/>
        </w:rPr>
        <w:t>截至113年8月底</w:t>
      </w:r>
      <w:r w:rsidR="003E7DF4">
        <w:rPr>
          <w:rFonts w:hAnsi="標楷體" w:hint="eastAsia"/>
          <w:snapToGrid/>
        </w:rPr>
        <w:t>，</w:t>
      </w:r>
      <w:r w:rsidR="003E7DF4" w:rsidRPr="003E7DF4">
        <w:rPr>
          <w:rFonts w:hint="eastAsia"/>
          <w:snapToGrid/>
        </w:rPr>
        <w:t>公共化資源計畫之多數案件核定已逾4年，惟多有工期延誤情形</w:t>
      </w:r>
      <w:r w:rsidR="003E7DF4">
        <w:rPr>
          <w:rFonts w:hAnsi="標楷體" w:hint="eastAsia"/>
          <w:snapToGrid/>
        </w:rPr>
        <w:t>，</w:t>
      </w:r>
      <w:r w:rsidR="003E7DF4">
        <w:rPr>
          <w:rFonts w:hint="eastAsia"/>
          <w:snapToGrid/>
        </w:rPr>
        <w:t>允宜積極督請各申辦單位</w:t>
      </w:r>
      <w:r w:rsidR="00842A0E">
        <w:rPr>
          <w:rFonts w:hint="eastAsia"/>
          <w:snapToGrid/>
        </w:rPr>
        <w:t>依計畫期程</w:t>
      </w:r>
      <w:r w:rsidR="003E7DF4">
        <w:rPr>
          <w:rFonts w:hint="eastAsia"/>
          <w:snapToGrid/>
        </w:rPr>
        <w:t>如質如期</w:t>
      </w:r>
      <w:r w:rsidR="00842A0E">
        <w:rPr>
          <w:rFonts w:hint="eastAsia"/>
          <w:snapToGrid/>
        </w:rPr>
        <w:t>結案</w:t>
      </w:r>
      <w:r w:rsidR="00842A0E">
        <w:rPr>
          <w:rFonts w:hAnsi="標楷體" w:hint="eastAsia"/>
          <w:snapToGrid/>
        </w:rPr>
        <w:t>；</w:t>
      </w:r>
      <w:r w:rsidR="00842A0E">
        <w:rPr>
          <w:rFonts w:hint="eastAsia"/>
          <w:snapToGrid/>
        </w:rPr>
        <w:t>公私協力計畫之核定案件數仍相對有限</w:t>
      </w:r>
      <w:r w:rsidR="00842A0E">
        <w:rPr>
          <w:rFonts w:hAnsi="標楷體" w:hint="eastAsia"/>
          <w:snapToGrid/>
        </w:rPr>
        <w:t>，允宜適時檢討誘因機制，俾有效引進民間資源投入拓展長照服務；</w:t>
      </w:r>
      <w:r w:rsidR="00842A0E">
        <w:rPr>
          <w:rFonts w:hint="eastAsia"/>
          <w:snapToGrid/>
        </w:rPr>
        <w:t>多元發展計畫之核定案件中多數仍遵循既有服務模式</w:t>
      </w:r>
      <w:r w:rsidR="00842A0E">
        <w:rPr>
          <w:rFonts w:hAnsi="標楷體" w:hint="eastAsia"/>
          <w:snapToGrid/>
        </w:rPr>
        <w:t>，</w:t>
      </w:r>
      <w:r w:rsidR="00842A0E">
        <w:rPr>
          <w:rFonts w:hint="eastAsia"/>
          <w:snapToGrid/>
        </w:rPr>
        <w:t>允宜因地制宜</w:t>
      </w:r>
      <w:r w:rsidR="00842A0E">
        <w:rPr>
          <w:rFonts w:hAnsi="標楷體" w:hint="eastAsia"/>
          <w:snapToGrid/>
        </w:rPr>
        <w:t>，</w:t>
      </w:r>
      <w:r w:rsidR="00842A0E">
        <w:rPr>
          <w:rFonts w:hint="eastAsia"/>
          <w:snapToGrid/>
        </w:rPr>
        <w:t>考量原住民族</w:t>
      </w:r>
      <w:r w:rsidR="00842A0E">
        <w:rPr>
          <w:rFonts w:hAnsi="標楷體" w:hint="eastAsia"/>
          <w:snapToGrid/>
        </w:rPr>
        <w:t>、</w:t>
      </w:r>
      <w:r w:rsidR="00842A0E">
        <w:rPr>
          <w:rFonts w:hint="eastAsia"/>
          <w:snapToGrid/>
        </w:rPr>
        <w:t>離島地區之社會文化特性</w:t>
      </w:r>
      <w:r w:rsidR="000809A1">
        <w:rPr>
          <w:rFonts w:hAnsi="標楷體" w:hint="eastAsia"/>
          <w:snapToGrid/>
        </w:rPr>
        <w:t>，鼓勵在地機構團體發展適合當</w:t>
      </w:r>
      <w:r w:rsidR="00842A0E">
        <w:rPr>
          <w:rFonts w:hAnsi="標楷體" w:hint="eastAsia"/>
          <w:snapToGrid/>
        </w:rPr>
        <w:t>地需求之創新服務模式，俾提升整體長照服務之涵蓋率。</w:t>
      </w:r>
    </w:p>
    <w:p w:rsidR="00056854" w:rsidRDefault="004551E7" w:rsidP="009673E8">
      <w:pPr>
        <w:pStyle w:val="21"/>
        <w:ind w:leftChars="0" w:left="0" w:firstLineChars="0" w:firstLine="0"/>
        <w:jc w:val="left"/>
        <w:rPr>
          <w:rFonts w:hAnsi="標楷體"/>
          <w:b/>
        </w:rPr>
      </w:pPr>
      <w:r>
        <w:rPr>
          <w:rFonts w:hAnsi="標楷體" w:hint="eastAsia"/>
          <w:b/>
        </w:rPr>
        <w:t xml:space="preserve"> </w:t>
      </w:r>
      <w:r w:rsidR="00056854">
        <w:rPr>
          <w:rFonts w:hAnsi="標楷體" w:hint="eastAsia"/>
          <w:b/>
        </w:rPr>
        <w:t>表1</w:t>
      </w:r>
      <w:r w:rsidR="009673E8">
        <w:rPr>
          <w:rFonts w:hAnsi="標楷體" w:hint="eastAsia"/>
          <w:b/>
        </w:rPr>
        <w:t xml:space="preserve"> 第一至三次公告之公共化資源計畫獎助區域表</w:t>
      </w:r>
    </w:p>
    <w:tbl>
      <w:tblPr>
        <w:tblW w:w="80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9"/>
        <w:gridCol w:w="1456"/>
        <w:gridCol w:w="728"/>
        <w:gridCol w:w="1414"/>
        <w:gridCol w:w="979"/>
        <w:gridCol w:w="1561"/>
        <w:gridCol w:w="1174"/>
      </w:tblGrid>
      <w:tr w:rsidR="009673E8" w:rsidRPr="005E0220" w:rsidTr="000809A1">
        <w:trPr>
          <w:trHeight w:val="675"/>
          <w:tblHeader/>
          <w:jc w:val="center"/>
        </w:trPr>
        <w:tc>
          <w:tcPr>
            <w:tcW w:w="769" w:type="dxa"/>
            <w:vMerge w:val="restart"/>
            <w:tcBorders>
              <w:top w:val="single" w:sz="12" w:space="0" w:color="auto"/>
              <w:left w:val="single" w:sz="12" w:space="0" w:color="auto"/>
              <w:tl2br w:val="single" w:sz="4" w:space="0" w:color="auto"/>
            </w:tcBorders>
            <w:shd w:val="clear" w:color="auto" w:fill="auto"/>
            <w:vAlign w:val="center"/>
          </w:tcPr>
          <w:p w:rsidR="009673E8" w:rsidRPr="005E0220" w:rsidRDefault="00E1763A" w:rsidP="00E1763A">
            <w:pPr>
              <w:pStyle w:val="142"/>
              <w:rPr>
                <w:snapToGrid/>
              </w:rPr>
            </w:pPr>
            <w:r w:rsidRPr="005E0220">
              <w:rPr>
                <w:rFonts w:hint="eastAsia"/>
                <w:snapToGrid/>
              </w:rPr>
              <w:t>項目</w:t>
            </w:r>
          </w:p>
          <w:p w:rsidR="00E1763A" w:rsidRPr="005E0220" w:rsidRDefault="00E1763A" w:rsidP="00E1763A">
            <w:pPr>
              <w:pStyle w:val="142"/>
              <w:rPr>
                <w:snapToGrid/>
              </w:rPr>
            </w:pPr>
          </w:p>
          <w:p w:rsidR="00E1763A" w:rsidRPr="005E0220" w:rsidRDefault="00E1763A" w:rsidP="00E1763A">
            <w:pPr>
              <w:pStyle w:val="142"/>
              <w:rPr>
                <w:snapToGrid/>
              </w:rPr>
            </w:pPr>
            <w:r w:rsidRPr="005E0220">
              <w:rPr>
                <w:rFonts w:hint="eastAsia"/>
                <w:snapToGrid/>
              </w:rPr>
              <w:t>行</w:t>
            </w:r>
          </w:p>
          <w:p w:rsidR="00E1763A" w:rsidRPr="005E0220" w:rsidRDefault="00E1763A" w:rsidP="00E1763A">
            <w:pPr>
              <w:pStyle w:val="142"/>
              <w:rPr>
                <w:rFonts w:hint="eastAsia"/>
                <w:snapToGrid/>
              </w:rPr>
            </w:pPr>
            <w:r w:rsidRPr="005E0220">
              <w:rPr>
                <w:rFonts w:hint="eastAsia"/>
                <w:snapToGrid/>
              </w:rPr>
              <w:t>政區</w:t>
            </w:r>
          </w:p>
        </w:tc>
        <w:tc>
          <w:tcPr>
            <w:tcW w:w="2184" w:type="dxa"/>
            <w:gridSpan w:val="2"/>
            <w:tcBorders>
              <w:top w:val="single" w:sz="12" w:space="0" w:color="auto"/>
            </w:tcBorders>
            <w:shd w:val="clear" w:color="auto" w:fill="auto"/>
            <w:vAlign w:val="center"/>
          </w:tcPr>
          <w:p w:rsidR="009673E8" w:rsidRPr="005E0220" w:rsidRDefault="009673E8" w:rsidP="005E0220">
            <w:pPr>
              <w:pStyle w:val="142"/>
              <w:jc w:val="center"/>
              <w:rPr>
                <w:snapToGrid/>
              </w:rPr>
            </w:pPr>
            <w:r w:rsidRPr="005E0220">
              <w:rPr>
                <w:rFonts w:hint="eastAsia"/>
                <w:snapToGrid/>
              </w:rPr>
              <w:t>(第一次公告)</w:t>
            </w:r>
          </w:p>
          <w:p w:rsidR="009673E8" w:rsidRPr="005E0220" w:rsidRDefault="009673E8" w:rsidP="005E0220">
            <w:pPr>
              <w:pStyle w:val="142"/>
              <w:jc w:val="center"/>
              <w:rPr>
                <w:snapToGrid/>
              </w:rPr>
            </w:pPr>
            <w:r w:rsidRPr="005E0220">
              <w:rPr>
                <w:snapToGrid/>
              </w:rPr>
              <w:t>長照住宿式服務</w:t>
            </w:r>
          </w:p>
          <w:p w:rsidR="009673E8" w:rsidRPr="005E0220" w:rsidRDefault="009673E8" w:rsidP="005E0220">
            <w:pPr>
              <w:pStyle w:val="142"/>
              <w:jc w:val="center"/>
              <w:rPr>
                <w:snapToGrid/>
              </w:rPr>
            </w:pPr>
            <w:r w:rsidRPr="005E0220">
              <w:rPr>
                <w:snapToGrid/>
              </w:rPr>
              <w:t>資源不足地區</w:t>
            </w:r>
          </w:p>
        </w:tc>
        <w:tc>
          <w:tcPr>
            <w:tcW w:w="2393" w:type="dxa"/>
            <w:gridSpan w:val="2"/>
            <w:tcBorders>
              <w:top w:val="single" w:sz="12" w:space="0" w:color="auto"/>
            </w:tcBorders>
            <w:shd w:val="clear" w:color="auto" w:fill="auto"/>
            <w:vAlign w:val="center"/>
          </w:tcPr>
          <w:p w:rsidR="009673E8" w:rsidRPr="005E0220" w:rsidRDefault="009673E8" w:rsidP="005E0220">
            <w:pPr>
              <w:pStyle w:val="142"/>
              <w:jc w:val="center"/>
              <w:rPr>
                <w:snapToGrid/>
                <w:spacing w:val="-4"/>
              </w:rPr>
            </w:pPr>
            <w:r w:rsidRPr="005E0220">
              <w:rPr>
                <w:rFonts w:hint="eastAsia"/>
                <w:snapToGrid/>
              </w:rPr>
              <w:t>(第二次公告)</w:t>
            </w:r>
          </w:p>
          <w:p w:rsidR="009673E8" w:rsidRPr="005E0220" w:rsidRDefault="009673E8" w:rsidP="005E0220">
            <w:pPr>
              <w:pStyle w:val="142"/>
              <w:jc w:val="center"/>
              <w:rPr>
                <w:snapToGrid/>
                <w:spacing w:val="-4"/>
              </w:rPr>
            </w:pPr>
            <w:r w:rsidRPr="005E0220">
              <w:rPr>
                <w:snapToGrid/>
                <w:spacing w:val="-4"/>
              </w:rPr>
              <w:t>鄰近及離島地區</w:t>
            </w:r>
          </w:p>
        </w:tc>
        <w:tc>
          <w:tcPr>
            <w:tcW w:w="2735" w:type="dxa"/>
            <w:gridSpan w:val="2"/>
            <w:tcBorders>
              <w:top w:val="single" w:sz="12" w:space="0" w:color="auto"/>
              <w:right w:val="single" w:sz="12" w:space="0" w:color="auto"/>
            </w:tcBorders>
            <w:shd w:val="clear" w:color="auto" w:fill="auto"/>
            <w:vAlign w:val="center"/>
          </w:tcPr>
          <w:p w:rsidR="009673E8" w:rsidRPr="005E0220" w:rsidRDefault="009673E8" w:rsidP="005E0220">
            <w:pPr>
              <w:pStyle w:val="142"/>
              <w:jc w:val="center"/>
              <w:rPr>
                <w:snapToGrid/>
              </w:rPr>
            </w:pPr>
            <w:r w:rsidRPr="005E0220">
              <w:rPr>
                <w:rFonts w:hint="eastAsia"/>
                <w:snapToGrid/>
              </w:rPr>
              <w:t>(第三次公告)</w:t>
            </w:r>
          </w:p>
          <w:p w:rsidR="009673E8" w:rsidRPr="005E0220" w:rsidRDefault="009673E8" w:rsidP="005E0220">
            <w:pPr>
              <w:pStyle w:val="142"/>
              <w:jc w:val="center"/>
              <w:rPr>
                <w:snapToGrid/>
              </w:rPr>
            </w:pPr>
            <w:r w:rsidRPr="005E0220">
              <w:rPr>
                <w:snapToGrid/>
              </w:rPr>
              <w:t>長照住宿式服務資源</w:t>
            </w:r>
          </w:p>
          <w:p w:rsidR="009673E8" w:rsidRPr="005E0220" w:rsidRDefault="009673E8" w:rsidP="005E0220">
            <w:pPr>
              <w:pStyle w:val="142"/>
              <w:jc w:val="center"/>
              <w:rPr>
                <w:snapToGrid/>
                <w:spacing w:val="-20"/>
              </w:rPr>
            </w:pPr>
            <w:r w:rsidRPr="005E0220">
              <w:rPr>
                <w:snapToGrid/>
              </w:rPr>
              <w:t>尚待布建區域</w:t>
            </w:r>
          </w:p>
        </w:tc>
      </w:tr>
      <w:tr w:rsidR="00E1763A" w:rsidRPr="005E0220" w:rsidTr="000809A1">
        <w:trPr>
          <w:trHeight w:val="20"/>
          <w:tblHeader/>
          <w:jc w:val="center"/>
        </w:trPr>
        <w:tc>
          <w:tcPr>
            <w:tcW w:w="769" w:type="dxa"/>
            <w:vMerge/>
            <w:tcBorders>
              <w:left w:val="single" w:sz="12" w:space="0" w:color="auto"/>
            </w:tcBorders>
            <w:shd w:val="clear" w:color="auto" w:fill="auto"/>
          </w:tcPr>
          <w:p w:rsidR="009673E8" w:rsidRPr="005E0220" w:rsidRDefault="009673E8" w:rsidP="00E1763A">
            <w:pPr>
              <w:pStyle w:val="142"/>
              <w:rPr>
                <w:snapToGrid/>
              </w:rPr>
            </w:pPr>
          </w:p>
        </w:tc>
        <w:tc>
          <w:tcPr>
            <w:tcW w:w="1456" w:type="dxa"/>
            <w:tcBorders>
              <w:bottom w:val="single" w:sz="4" w:space="0" w:color="auto"/>
            </w:tcBorders>
            <w:shd w:val="clear" w:color="auto" w:fill="auto"/>
            <w:vAlign w:val="center"/>
          </w:tcPr>
          <w:p w:rsidR="009673E8" w:rsidRPr="005E0220" w:rsidRDefault="009673E8" w:rsidP="005E0220">
            <w:pPr>
              <w:pStyle w:val="142"/>
              <w:jc w:val="center"/>
              <w:rPr>
                <w:snapToGrid/>
              </w:rPr>
            </w:pPr>
            <w:r w:rsidRPr="005E0220">
              <w:rPr>
                <w:snapToGrid/>
              </w:rPr>
              <w:t>鄉鎮市區</w:t>
            </w:r>
          </w:p>
        </w:tc>
        <w:tc>
          <w:tcPr>
            <w:tcW w:w="728" w:type="dxa"/>
            <w:shd w:val="clear" w:color="auto" w:fill="auto"/>
            <w:vAlign w:val="center"/>
          </w:tcPr>
          <w:p w:rsidR="009673E8" w:rsidRPr="005E0220" w:rsidRDefault="009673E8" w:rsidP="005E0220">
            <w:pPr>
              <w:pStyle w:val="142"/>
              <w:jc w:val="center"/>
              <w:rPr>
                <w:snapToGrid/>
              </w:rPr>
            </w:pPr>
            <w:r w:rsidRPr="005E0220">
              <w:rPr>
                <w:snapToGrid/>
              </w:rPr>
              <w:t>處數</w:t>
            </w:r>
          </w:p>
        </w:tc>
        <w:tc>
          <w:tcPr>
            <w:tcW w:w="1414" w:type="dxa"/>
            <w:tcBorders>
              <w:bottom w:val="single" w:sz="4" w:space="0" w:color="auto"/>
            </w:tcBorders>
            <w:shd w:val="clear" w:color="auto" w:fill="auto"/>
            <w:vAlign w:val="center"/>
          </w:tcPr>
          <w:p w:rsidR="009673E8" w:rsidRPr="005E0220" w:rsidRDefault="009673E8" w:rsidP="005E0220">
            <w:pPr>
              <w:pStyle w:val="142"/>
              <w:jc w:val="center"/>
              <w:rPr>
                <w:snapToGrid/>
              </w:rPr>
            </w:pPr>
            <w:r w:rsidRPr="005E0220">
              <w:rPr>
                <w:snapToGrid/>
              </w:rPr>
              <w:t>鄉鎮市區</w:t>
            </w:r>
          </w:p>
        </w:tc>
        <w:tc>
          <w:tcPr>
            <w:tcW w:w="979" w:type="dxa"/>
            <w:shd w:val="clear" w:color="auto" w:fill="auto"/>
            <w:vAlign w:val="center"/>
          </w:tcPr>
          <w:p w:rsidR="009673E8" w:rsidRPr="005E0220" w:rsidRDefault="009673E8" w:rsidP="005E0220">
            <w:pPr>
              <w:pStyle w:val="142"/>
              <w:jc w:val="center"/>
              <w:rPr>
                <w:snapToGrid/>
              </w:rPr>
            </w:pPr>
            <w:r w:rsidRPr="005E0220">
              <w:rPr>
                <w:rFonts w:hint="eastAsia"/>
                <w:snapToGrid/>
              </w:rPr>
              <w:t>新增</w:t>
            </w:r>
          </w:p>
          <w:p w:rsidR="009673E8" w:rsidRPr="005E0220" w:rsidRDefault="009673E8" w:rsidP="005E0220">
            <w:pPr>
              <w:pStyle w:val="142"/>
              <w:jc w:val="center"/>
              <w:rPr>
                <w:snapToGrid/>
              </w:rPr>
            </w:pPr>
            <w:r w:rsidRPr="005E0220">
              <w:rPr>
                <w:snapToGrid/>
              </w:rPr>
              <w:t>處數</w:t>
            </w:r>
          </w:p>
        </w:tc>
        <w:tc>
          <w:tcPr>
            <w:tcW w:w="1561" w:type="dxa"/>
            <w:shd w:val="clear" w:color="auto" w:fill="auto"/>
            <w:vAlign w:val="center"/>
          </w:tcPr>
          <w:p w:rsidR="009673E8" w:rsidRPr="005E0220" w:rsidRDefault="009673E8" w:rsidP="005E0220">
            <w:pPr>
              <w:pStyle w:val="142"/>
              <w:jc w:val="center"/>
              <w:rPr>
                <w:snapToGrid/>
              </w:rPr>
            </w:pPr>
            <w:r w:rsidRPr="005E0220">
              <w:rPr>
                <w:snapToGrid/>
              </w:rPr>
              <w:t>鄉鎮市區</w:t>
            </w:r>
          </w:p>
        </w:tc>
        <w:tc>
          <w:tcPr>
            <w:tcW w:w="1174" w:type="dxa"/>
            <w:tcBorders>
              <w:bottom w:val="single" w:sz="4" w:space="0" w:color="auto"/>
              <w:right w:val="single" w:sz="12" w:space="0" w:color="auto"/>
            </w:tcBorders>
            <w:shd w:val="clear" w:color="auto" w:fill="auto"/>
            <w:vAlign w:val="center"/>
          </w:tcPr>
          <w:p w:rsidR="009673E8" w:rsidRPr="005E0220" w:rsidRDefault="00A5093E" w:rsidP="005E0220">
            <w:pPr>
              <w:pStyle w:val="142"/>
              <w:jc w:val="center"/>
              <w:rPr>
                <w:rFonts w:ascii="Times New Roman"/>
                <w:snapToGrid/>
                <w:color w:val="000000"/>
                <w:kern w:val="32"/>
                <w:szCs w:val="24"/>
              </w:rPr>
            </w:pPr>
            <w:r>
              <w:rPr>
                <w:rFonts w:ascii="Times New Roman" w:hint="eastAsia"/>
                <w:snapToGrid/>
                <w:color w:val="000000"/>
                <w:kern w:val="32"/>
                <w:szCs w:val="24"/>
              </w:rPr>
              <w:t>生活圈</w:t>
            </w:r>
            <w:r w:rsidR="009673E8" w:rsidRPr="005E0220">
              <w:rPr>
                <w:rFonts w:ascii="Times New Roman"/>
                <w:snapToGrid/>
                <w:color w:val="000000"/>
                <w:kern w:val="32"/>
                <w:szCs w:val="24"/>
              </w:rPr>
              <w:t>處數</w:t>
            </w:r>
          </w:p>
        </w:tc>
      </w:tr>
      <w:tr w:rsidR="00E1763A" w:rsidRPr="005E0220" w:rsidTr="00263053">
        <w:trPr>
          <w:trHeight w:val="20"/>
          <w:jc w:val="center"/>
        </w:trPr>
        <w:tc>
          <w:tcPr>
            <w:tcW w:w="769" w:type="dxa"/>
            <w:tcBorders>
              <w:left w:val="single" w:sz="12" w:space="0" w:color="auto"/>
              <w:bottom w:val="double" w:sz="4" w:space="0" w:color="auto"/>
            </w:tcBorders>
            <w:shd w:val="clear" w:color="auto" w:fill="auto"/>
            <w:vAlign w:val="center"/>
          </w:tcPr>
          <w:p w:rsidR="009673E8" w:rsidRPr="005E0220" w:rsidRDefault="009673E8" w:rsidP="00263053">
            <w:pPr>
              <w:pStyle w:val="142"/>
              <w:jc w:val="center"/>
              <w:rPr>
                <w:snapToGrid/>
                <w:kern w:val="0"/>
              </w:rPr>
            </w:pPr>
            <w:r w:rsidRPr="005E0220">
              <w:rPr>
                <w:snapToGrid/>
                <w:kern w:val="0"/>
              </w:rPr>
              <w:t>合  計</w:t>
            </w:r>
          </w:p>
        </w:tc>
        <w:tc>
          <w:tcPr>
            <w:tcW w:w="1456" w:type="dxa"/>
            <w:tcBorders>
              <w:bottom w:val="double" w:sz="4" w:space="0" w:color="auto"/>
              <w:tl2br w:val="single" w:sz="4" w:space="0" w:color="auto"/>
            </w:tcBorders>
            <w:shd w:val="clear" w:color="auto" w:fill="auto"/>
          </w:tcPr>
          <w:p w:rsidR="009673E8" w:rsidRPr="005E0220" w:rsidRDefault="009673E8" w:rsidP="00E1763A">
            <w:pPr>
              <w:pStyle w:val="142"/>
              <w:rPr>
                <w:snapToGrid/>
              </w:rPr>
            </w:pPr>
          </w:p>
        </w:tc>
        <w:tc>
          <w:tcPr>
            <w:tcW w:w="728" w:type="dxa"/>
            <w:tcBorders>
              <w:bottom w:val="double" w:sz="4" w:space="0" w:color="auto"/>
            </w:tcBorders>
            <w:shd w:val="clear" w:color="auto" w:fill="auto"/>
            <w:vAlign w:val="center"/>
          </w:tcPr>
          <w:p w:rsidR="009673E8" w:rsidRPr="005E0220" w:rsidRDefault="009673E8" w:rsidP="005E0220">
            <w:pPr>
              <w:pStyle w:val="142"/>
              <w:jc w:val="right"/>
              <w:rPr>
                <w:snapToGrid/>
              </w:rPr>
            </w:pPr>
            <w:r w:rsidRPr="005E0220">
              <w:rPr>
                <w:snapToGrid/>
              </w:rPr>
              <w:t>88</w:t>
            </w:r>
          </w:p>
        </w:tc>
        <w:tc>
          <w:tcPr>
            <w:tcW w:w="1414" w:type="dxa"/>
            <w:tcBorders>
              <w:bottom w:val="double" w:sz="4" w:space="0" w:color="auto"/>
              <w:tl2br w:val="single" w:sz="4" w:space="0" w:color="auto"/>
            </w:tcBorders>
            <w:shd w:val="clear" w:color="auto" w:fill="auto"/>
          </w:tcPr>
          <w:p w:rsidR="009673E8" w:rsidRPr="005E0220" w:rsidRDefault="009673E8" w:rsidP="00E1763A">
            <w:pPr>
              <w:pStyle w:val="142"/>
              <w:rPr>
                <w:snapToGrid/>
              </w:rPr>
            </w:pPr>
          </w:p>
        </w:tc>
        <w:tc>
          <w:tcPr>
            <w:tcW w:w="979" w:type="dxa"/>
            <w:tcBorders>
              <w:bottom w:val="double" w:sz="4" w:space="0" w:color="auto"/>
            </w:tcBorders>
            <w:shd w:val="clear" w:color="auto" w:fill="auto"/>
            <w:vAlign w:val="center"/>
          </w:tcPr>
          <w:p w:rsidR="009673E8" w:rsidRPr="005E0220" w:rsidRDefault="009673E8" w:rsidP="005E0220">
            <w:pPr>
              <w:pStyle w:val="142"/>
              <w:jc w:val="right"/>
              <w:rPr>
                <w:snapToGrid/>
              </w:rPr>
            </w:pPr>
            <w:r w:rsidRPr="005E0220">
              <w:rPr>
                <w:snapToGrid/>
              </w:rPr>
              <w:t>15</w:t>
            </w:r>
          </w:p>
        </w:tc>
        <w:tc>
          <w:tcPr>
            <w:tcW w:w="1561" w:type="dxa"/>
            <w:tcBorders>
              <w:bottom w:val="double" w:sz="4" w:space="0" w:color="auto"/>
              <w:tl2br w:val="single" w:sz="4" w:space="0" w:color="auto"/>
            </w:tcBorders>
            <w:shd w:val="clear" w:color="auto" w:fill="auto"/>
          </w:tcPr>
          <w:p w:rsidR="009673E8" w:rsidRPr="005E0220" w:rsidRDefault="009673E8" w:rsidP="00E1763A">
            <w:pPr>
              <w:pStyle w:val="142"/>
              <w:rPr>
                <w:snapToGrid/>
              </w:rPr>
            </w:pPr>
          </w:p>
        </w:tc>
        <w:tc>
          <w:tcPr>
            <w:tcW w:w="1174" w:type="dxa"/>
            <w:tcBorders>
              <w:bottom w:val="double" w:sz="4" w:space="0" w:color="auto"/>
              <w:right w:val="single" w:sz="12" w:space="0" w:color="auto"/>
              <w:tl2br w:val="nil"/>
            </w:tcBorders>
            <w:shd w:val="clear" w:color="auto" w:fill="auto"/>
            <w:vAlign w:val="center"/>
          </w:tcPr>
          <w:p w:rsidR="009673E8" w:rsidRPr="005E0220" w:rsidRDefault="009673E8" w:rsidP="005E0220">
            <w:pPr>
              <w:pStyle w:val="142"/>
              <w:jc w:val="right"/>
              <w:rPr>
                <w:rFonts w:ascii="Times New Roman"/>
                <w:snapToGrid/>
                <w:color w:val="000000"/>
                <w:kern w:val="32"/>
                <w:szCs w:val="24"/>
              </w:rPr>
            </w:pPr>
            <w:r w:rsidRPr="005E0220">
              <w:rPr>
                <w:rFonts w:ascii="Times New Roman"/>
                <w:snapToGrid/>
                <w:color w:val="000000"/>
                <w:kern w:val="32"/>
                <w:szCs w:val="24"/>
              </w:rPr>
              <w:t>52</w:t>
            </w:r>
          </w:p>
        </w:tc>
      </w:tr>
      <w:tr w:rsidR="00E1763A" w:rsidRPr="005E0220" w:rsidTr="00263053">
        <w:trPr>
          <w:trHeight w:val="20"/>
          <w:jc w:val="center"/>
        </w:trPr>
        <w:tc>
          <w:tcPr>
            <w:tcW w:w="769" w:type="dxa"/>
            <w:tcBorders>
              <w:top w:val="double" w:sz="4" w:space="0" w:color="auto"/>
              <w:left w:val="single" w:sz="12" w:space="0" w:color="auto"/>
            </w:tcBorders>
            <w:shd w:val="clear" w:color="auto" w:fill="auto"/>
            <w:vAlign w:val="center"/>
          </w:tcPr>
          <w:p w:rsidR="009673E8" w:rsidRPr="005E0220" w:rsidRDefault="009673E8" w:rsidP="00263053">
            <w:pPr>
              <w:pStyle w:val="142"/>
              <w:jc w:val="center"/>
              <w:rPr>
                <w:snapToGrid/>
                <w:kern w:val="0"/>
              </w:rPr>
            </w:pPr>
            <w:r w:rsidRPr="005E0220">
              <w:rPr>
                <w:snapToGrid/>
                <w:kern w:val="0"/>
              </w:rPr>
              <w:t>臺北市</w:t>
            </w:r>
          </w:p>
        </w:tc>
        <w:tc>
          <w:tcPr>
            <w:tcW w:w="1456" w:type="dxa"/>
            <w:tcBorders>
              <w:top w:val="double" w:sz="4" w:space="0" w:color="auto"/>
            </w:tcBorders>
            <w:shd w:val="clear" w:color="auto" w:fill="auto"/>
          </w:tcPr>
          <w:p w:rsidR="009673E8" w:rsidRPr="005E0220" w:rsidRDefault="009673E8" w:rsidP="00E1763A">
            <w:pPr>
              <w:pStyle w:val="142"/>
              <w:rPr>
                <w:snapToGrid/>
                <w:spacing w:val="-20"/>
              </w:rPr>
            </w:pPr>
            <w:r w:rsidRPr="005E0220">
              <w:rPr>
                <w:snapToGrid/>
                <w:spacing w:val="-20"/>
              </w:rPr>
              <w:t>信義區</w:t>
            </w:r>
          </w:p>
        </w:tc>
        <w:tc>
          <w:tcPr>
            <w:tcW w:w="728" w:type="dxa"/>
            <w:tcBorders>
              <w:top w:val="double" w:sz="4" w:space="0" w:color="auto"/>
            </w:tcBorders>
            <w:shd w:val="clear" w:color="auto" w:fill="auto"/>
            <w:vAlign w:val="center"/>
          </w:tcPr>
          <w:p w:rsidR="009673E8" w:rsidRPr="005E0220" w:rsidRDefault="009673E8" w:rsidP="005E0220">
            <w:pPr>
              <w:pStyle w:val="142"/>
              <w:jc w:val="right"/>
              <w:rPr>
                <w:snapToGrid/>
              </w:rPr>
            </w:pPr>
            <w:r w:rsidRPr="005E0220">
              <w:rPr>
                <w:snapToGrid/>
              </w:rPr>
              <w:t>1</w:t>
            </w:r>
          </w:p>
        </w:tc>
        <w:tc>
          <w:tcPr>
            <w:tcW w:w="1414" w:type="dxa"/>
            <w:tcBorders>
              <w:top w:val="double" w:sz="4" w:space="0" w:color="auto"/>
            </w:tcBorders>
            <w:shd w:val="clear" w:color="auto" w:fill="auto"/>
          </w:tcPr>
          <w:p w:rsidR="009673E8" w:rsidRPr="005E0220" w:rsidRDefault="009673E8" w:rsidP="00E1763A">
            <w:pPr>
              <w:pStyle w:val="142"/>
              <w:rPr>
                <w:snapToGrid/>
                <w:spacing w:val="-20"/>
              </w:rPr>
            </w:pPr>
            <w:r w:rsidRPr="005E0220">
              <w:rPr>
                <w:snapToGrid/>
                <w:spacing w:val="-20"/>
              </w:rPr>
              <w:t>松山區</w:t>
            </w:r>
          </w:p>
        </w:tc>
        <w:tc>
          <w:tcPr>
            <w:tcW w:w="979" w:type="dxa"/>
            <w:tcBorders>
              <w:top w:val="double" w:sz="4" w:space="0" w:color="auto"/>
            </w:tcBorders>
            <w:shd w:val="clear" w:color="auto" w:fill="auto"/>
            <w:vAlign w:val="center"/>
          </w:tcPr>
          <w:p w:rsidR="009673E8" w:rsidRPr="005E0220" w:rsidRDefault="009673E8" w:rsidP="005E0220">
            <w:pPr>
              <w:pStyle w:val="142"/>
              <w:jc w:val="right"/>
              <w:rPr>
                <w:snapToGrid/>
              </w:rPr>
            </w:pPr>
            <w:r w:rsidRPr="005E0220">
              <w:rPr>
                <w:snapToGrid/>
              </w:rPr>
              <w:t>1</w:t>
            </w:r>
          </w:p>
        </w:tc>
        <w:tc>
          <w:tcPr>
            <w:tcW w:w="1561" w:type="dxa"/>
            <w:tcBorders>
              <w:top w:val="double" w:sz="4" w:space="0" w:color="auto"/>
            </w:tcBorders>
            <w:shd w:val="clear" w:color="auto" w:fill="auto"/>
            <w:vAlign w:val="center"/>
          </w:tcPr>
          <w:p w:rsidR="009673E8" w:rsidRPr="005E0220" w:rsidRDefault="002B0328" w:rsidP="002B0328">
            <w:pPr>
              <w:pStyle w:val="142"/>
              <w:jc w:val="right"/>
              <w:rPr>
                <w:snapToGrid/>
              </w:rPr>
            </w:pPr>
            <w:r w:rsidRPr="005E0220">
              <w:rPr>
                <w:snapToGrid/>
              </w:rPr>
              <w:t>－</w:t>
            </w:r>
          </w:p>
        </w:tc>
        <w:tc>
          <w:tcPr>
            <w:tcW w:w="1174" w:type="dxa"/>
            <w:tcBorders>
              <w:top w:val="double" w:sz="4" w:space="0" w:color="auto"/>
              <w:right w:val="single" w:sz="12" w:space="0" w:color="auto"/>
            </w:tcBorders>
            <w:shd w:val="clear" w:color="auto" w:fill="auto"/>
            <w:vAlign w:val="center"/>
          </w:tcPr>
          <w:p w:rsidR="009673E8" w:rsidRPr="005E0220" w:rsidRDefault="002B0328" w:rsidP="005E0220">
            <w:pPr>
              <w:pStyle w:val="142"/>
              <w:jc w:val="right"/>
              <w:rPr>
                <w:rFonts w:ascii="Times New Roman"/>
                <w:snapToGrid/>
                <w:color w:val="000000"/>
                <w:kern w:val="32"/>
                <w:szCs w:val="24"/>
              </w:rPr>
            </w:pPr>
            <w:r w:rsidRPr="005E0220">
              <w:rPr>
                <w:snapToGrid/>
              </w:rPr>
              <w:t>－</w:t>
            </w:r>
          </w:p>
        </w:tc>
      </w:tr>
      <w:tr w:rsidR="00E1763A" w:rsidRPr="005E0220" w:rsidTr="00263053">
        <w:trPr>
          <w:trHeight w:val="20"/>
          <w:jc w:val="center"/>
        </w:trPr>
        <w:tc>
          <w:tcPr>
            <w:tcW w:w="769" w:type="dxa"/>
            <w:tcBorders>
              <w:left w:val="single" w:sz="12" w:space="0" w:color="auto"/>
            </w:tcBorders>
            <w:shd w:val="clear" w:color="auto" w:fill="auto"/>
            <w:vAlign w:val="center"/>
          </w:tcPr>
          <w:p w:rsidR="009673E8" w:rsidRPr="005E0220" w:rsidRDefault="009673E8" w:rsidP="00263053">
            <w:pPr>
              <w:pStyle w:val="142"/>
              <w:jc w:val="center"/>
              <w:rPr>
                <w:snapToGrid/>
                <w:kern w:val="0"/>
              </w:rPr>
            </w:pPr>
            <w:r w:rsidRPr="005E0220">
              <w:rPr>
                <w:snapToGrid/>
                <w:kern w:val="0"/>
              </w:rPr>
              <w:t>新北市</w:t>
            </w:r>
          </w:p>
        </w:tc>
        <w:tc>
          <w:tcPr>
            <w:tcW w:w="1456" w:type="dxa"/>
            <w:shd w:val="clear" w:color="auto" w:fill="auto"/>
          </w:tcPr>
          <w:p w:rsidR="009673E8" w:rsidRPr="005E0220" w:rsidRDefault="009673E8" w:rsidP="00E1763A">
            <w:pPr>
              <w:pStyle w:val="142"/>
              <w:rPr>
                <w:snapToGrid/>
                <w:spacing w:val="-20"/>
              </w:rPr>
            </w:pPr>
            <w:r w:rsidRPr="005E0220">
              <w:rPr>
                <w:snapToGrid/>
                <w:spacing w:val="-20"/>
              </w:rPr>
              <w:t>貢寮區、金山區、泰山區</w:t>
            </w:r>
          </w:p>
        </w:tc>
        <w:tc>
          <w:tcPr>
            <w:tcW w:w="728" w:type="dxa"/>
            <w:shd w:val="clear" w:color="auto" w:fill="auto"/>
            <w:vAlign w:val="center"/>
          </w:tcPr>
          <w:p w:rsidR="009673E8" w:rsidRPr="005E0220" w:rsidRDefault="009673E8" w:rsidP="005E0220">
            <w:pPr>
              <w:pStyle w:val="142"/>
              <w:jc w:val="right"/>
              <w:rPr>
                <w:snapToGrid/>
              </w:rPr>
            </w:pPr>
            <w:r w:rsidRPr="005E0220">
              <w:rPr>
                <w:snapToGrid/>
              </w:rPr>
              <w:t>3</w:t>
            </w:r>
          </w:p>
        </w:tc>
        <w:tc>
          <w:tcPr>
            <w:tcW w:w="1414" w:type="dxa"/>
            <w:shd w:val="clear" w:color="auto" w:fill="auto"/>
            <w:vAlign w:val="center"/>
          </w:tcPr>
          <w:p w:rsidR="009673E8" w:rsidRPr="005E0220" w:rsidRDefault="009673E8" w:rsidP="00E1763A">
            <w:pPr>
              <w:pStyle w:val="142"/>
              <w:rPr>
                <w:snapToGrid/>
                <w:spacing w:val="-20"/>
              </w:rPr>
            </w:pPr>
            <w:r w:rsidRPr="005E0220">
              <w:rPr>
                <w:snapToGrid/>
                <w:spacing w:val="-20"/>
              </w:rPr>
              <w:t>瑞芳區</w:t>
            </w:r>
          </w:p>
        </w:tc>
        <w:tc>
          <w:tcPr>
            <w:tcW w:w="979" w:type="dxa"/>
            <w:shd w:val="clear" w:color="auto" w:fill="auto"/>
            <w:vAlign w:val="center"/>
          </w:tcPr>
          <w:p w:rsidR="009673E8" w:rsidRPr="005E0220" w:rsidRDefault="009673E8" w:rsidP="005E0220">
            <w:pPr>
              <w:pStyle w:val="142"/>
              <w:jc w:val="right"/>
              <w:rPr>
                <w:snapToGrid/>
              </w:rPr>
            </w:pPr>
            <w:r w:rsidRPr="005E0220">
              <w:rPr>
                <w:snapToGrid/>
              </w:rPr>
              <w:t>1</w:t>
            </w:r>
          </w:p>
        </w:tc>
        <w:tc>
          <w:tcPr>
            <w:tcW w:w="1561" w:type="dxa"/>
            <w:shd w:val="clear" w:color="auto" w:fill="auto"/>
          </w:tcPr>
          <w:p w:rsidR="009673E8" w:rsidRPr="005E0220" w:rsidRDefault="009673E8" w:rsidP="005A5691">
            <w:pPr>
              <w:pStyle w:val="142"/>
              <w:rPr>
                <w:snapToGrid/>
                <w:spacing w:val="-20"/>
              </w:rPr>
            </w:pPr>
            <w:r w:rsidRPr="005E0220">
              <w:rPr>
                <w:snapToGrid/>
                <w:spacing w:val="-20"/>
              </w:rPr>
              <w:t>平溪區、雙溪區、貢寮區</w:t>
            </w:r>
            <w:r w:rsidR="00A5093E">
              <w:rPr>
                <w:rFonts w:hint="eastAsia"/>
                <w:snapToGrid/>
                <w:spacing w:val="-20"/>
              </w:rPr>
              <w:t>(以上同一生活圈)</w:t>
            </w:r>
            <w:r w:rsidR="00A5093E">
              <w:rPr>
                <w:rFonts w:hAnsi="標楷體" w:hint="eastAsia"/>
                <w:snapToGrid/>
                <w:spacing w:val="-20"/>
              </w:rPr>
              <w:t>；</w:t>
            </w:r>
            <w:r w:rsidRPr="005E0220">
              <w:rPr>
                <w:snapToGrid/>
                <w:spacing w:val="-20"/>
              </w:rPr>
              <w:t>石碇區、坪林區</w:t>
            </w:r>
            <w:r w:rsidR="00A5093E">
              <w:rPr>
                <w:rFonts w:hint="eastAsia"/>
                <w:snapToGrid/>
                <w:spacing w:val="-20"/>
              </w:rPr>
              <w:t>(以上同一生活圈)</w:t>
            </w:r>
            <w:r w:rsidR="00A5093E">
              <w:rPr>
                <w:rFonts w:hAnsi="標楷體" w:hint="eastAsia"/>
                <w:snapToGrid/>
                <w:spacing w:val="-20"/>
              </w:rPr>
              <w:t>；</w:t>
            </w:r>
            <w:r w:rsidRPr="005E0220">
              <w:rPr>
                <w:snapToGrid/>
                <w:spacing w:val="-20"/>
              </w:rPr>
              <w:t>金山區</w:t>
            </w:r>
            <w:r w:rsidR="005A5691">
              <w:rPr>
                <w:rFonts w:hAnsi="標楷體" w:hint="eastAsia"/>
                <w:snapToGrid/>
                <w:spacing w:val="-20"/>
              </w:rPr>
              <w:t>；</w:t>
            </w:r>
            <w:r w:rsidRPr="005E0220">
              <w:rPr>
                <w:snapToGrid/>
                <w:spacing w:val="-20"/>
              </w:rPr>
              <w:t>烏來區</w:t>
            </w:r>
          </w:p>
        </w:tc>
        <w:tc>
          <w:tcPr>
            <w:tcW w:w="1174" w:type="dxa"/>
            <w:tcBorders>
              <w:right w:val="single" w:sz="12" w:space="0" w:color="auto"/>
            </w:tcBorders>
            <w:shd w:val="clear" w:color="auto" w:fill="auto"/>
            <w:vAlign w:val="center"/>
          </w:tcPr>
          <w:p w:rsidR="009673E8" w:rsidRPr="005E0220" w:rsidRDefault="009673E8" w:rsidP="005E0220">
            <w:pPr>
              <w:pStyle w:val="142"/>
              <w:jc w:val="right"/>
              <w:rPr>
                <w:rFonts w:ascii="Times New Roman"/>
                <w:snapToGrid/>
                <w:color w:val="000000"/>
                <w:kern w:val="32"/>
                <w:szCs w:val="24"/>
              </w:rPr>
            </w:pPr>
            <w:r w:rsidRPr="005E0220">
              <w:rPr>
                <w:rFonts w:ascii="Times New Roman"/>
                <w:snapToGrid/>
                <w:color w:val="000000"/>
                <w:kern w:val="32"/>
                <w:szCs w:val="24"/>
              </w:rPr>
              <w:t>4</w:t>
            </w:r>
          </w:p>
        </w:tc>
      </w:tr>
      <w:tr w:rsidR="00E1763A" w:rsidRPr="005E0220" w:rsidTr="00263053">
        <w:trPr>
          <w:trHeight w:val="20"/>
          <w:jc w:val="center"/>
        </w:trPr>
        <w:tc>
          <w:tcPr>
            <w:tcW w:w="769" w:type="dxa"/>
            <w:tcBorders>
              <w:left w:val="single" w:sz="12" w:space="0" w:color="auto"/>
            </w:tcBorders>
            <w:shd w:val="clear" w:color="auto" w:fill="auto"/>
            <w:vAlign w:val="center"/>
          </w:tcPr>
          <w:p w:rsidR="009673E8" w:rsidRPr="005E0220" w:rsidRDefault="009673E8" w:rsidP="00263053">
            <w:pPr>
              <w:pStyle w:val="142"/>
              <w:jc w:val="center"/>
              <w:rPr>
                <w:snapToGrid/>
                <w:kern w:val="0"/>
              </w:rPr>
            </w:pPr>
            <w:r w:rsidRPr="005E0220">
              <w:rPr>
                <w:snapToGrid/>
                <w:kern w:val="0"/>
              </w:rPr>
              <w:t>桃園市</w:t>
            </w:r>
          </w:p>
        </w:tc>
        <w:tc>
          <w:tcPr>
            <w:tcW w:w="1456" w:type="dxa"/>
            <w:shd w:val="clear" w:color="auto" w:fill="auto"/>
          </w:tcPr>
          <w:p w:rsidR="009673E8" w:rsidRPr="005E0220" w:rsidRDefault="009673E8" w:rsidP="00E1763A">
            <w:pPr>
              <w:pStyle w:val="142"/>
              <w:rPr>
                <w:snapToGrid/>
                <w:spacing w:val="-20"/>
              </w:rPr>
            </w:pPr>
            <w:r w:rsidRPr="005E0220">
              <w:rPr>
                <w:snapToGrid/>
                <w:spacing w:val="-20"/>
              </w:rPr>
              <w:t>觀音區</w:t>
            </w:r>
          </w:p>
        </w:tc>
        <w:tc>
          <w:tcPr>
            <w:tcW w:w="728" w:type="dxa"/>
            <w:shd w:val="clear" w:color="auto" w:fill="auto"/>
            <w:vAlign w:val="center"/>
          </w:tcPr>
          <w:p w:rsidR="009673E8" w:rsidRPr="005E0220" w:rsidRDefault="009673E8" w:rsidP="005E0220">
            <w:pPr>
              <w:pStyle w:val="142"/>
              <w:jc w:val="right"/>
              <w:rPr>
                <w:snapToGrid/>
              </w:rPr>
            </w:pPr>
            <w:r w:rsidRPr="005E0220">
              <w:rPr>
                <w:snapToGrid/>
              </w:rPr>
              <w:t>1</w:t>
            </w:r>
          </w:p>
        </w:tc>
        <w:tc>
          <w:tcPr>
            <w:tcW w:w="1414" w:type="dxa"/>
            <w:shd w:val="clear" w:color="auto" w:fill="auto"/>
            <w:vAlign w:val="center"/>
          </w:tcPr>
          <w:p w:rsidR="009673E8" w:rsidRPr="005E0220" w:rsidRDefault="009673E8" w:rsidP="00830A0C">
            <w:pPr>
              <w:pStyle w:val="142"/>
              <w:jc w:val="right"/>
              <w:rPr>
                <w:snapToGrid/>
                <w:spacing w:val="-20"/>
              </w:rPr>
            </w:pPr>
            <w:r w:rsidRPr="005E0220">
              <w:rPr>
                <w:snapToGrid/>
                <w:spacing w:val="-20"/>
              </w:rPr>
              <w:t>－</w:t>
            </w:r>
          </w:p>
        </w:tc>
        <w:tc>
          <w:tcPr>
            <w:tcW w:w="979" w:type="dxa"/>
            <w:shd w:val="clear" w:color="auto" w:fill="auto"/>
            <w:vAlign w:val="center"/>
          </w:tcPr>
          <w:p w:rsidR="009673E8" w:rsidRPr="005E0220" w:rsidRDefault="009673E8" w:rsidP="00830A0C">
            <w:pPr>
              <w:pStyle w:val="142"/>
              <w:jc w:val="right"/>
              <w:rPr>
                <w:snapToGrid/>
              </w:rPr>
            </w:pPr>
            <w:r w:rsidRPr="005E0220">
              <w:rPr>
                <w:snapToGrid/>
              </w:rPr>
              <w:t>－</w:t>
            </w:r>
          </w:p>
        </w:tc>
        <w:tc>
          <w:tcPr>
            <w:tcW w:w="1561" w:type="dxa"/>
            <w:shd w:val="clear" w:color="auto" w:fill="auto"/>
          </w:tcPr>
          <w:p w:rsidR="009673E8" w:rsidRPr="005E0220" w:rsidRDefault="009673E8" w:rsidP="00E1763A">
            <w:pPr>
              <w:pStyle w:val="142"/>
              <w:rPr>
                <w:snapToGrid/>
                <w:spacing w:val="-20"/>
              </w:rPr>
            </w:pPr>
            <w:r w:rsidRPr="005E0220">
              <w:rPr>
                <w:snapToGrid/>
                <w:spacing w:val="-20"/>
              </w:rPr>
              <w:t>復興區</w:t>
            </w:r>
          </w:p>
        </w:tc>
        <w:tc>
          <w:tcPr>
            <w:tcW w:w="1174" w:type="dxa"/>
            <w:tcBorders>
              <w:right w:val="single" w:sz="12" w:space="0" w:color="auto"/>
            </w:tcBorders>
            <w:shd w:val="clear" w:color="auto" w:fill="auto"/>
            <w:vAlign w:val="center"/>
          </w:tcPr>
          <w:p w:rsidR="009673E8" w:rsidRPr="005E0220" w:rsidRDefault="009673E8" w:rsidP="005E0220">
            <w:pPr>
              <w:pStyle w:val="142"/>
              <w:jc w:val="right"/>
              <w:rPr>
                <w:rFonts w:ascii="Times New Roman"/>
                <w:snapToGrid/>
                <w:color w:val="000000"/>
                <w:kern w:val="32"/>
                <w:szCs w:val="24"/>
              </w:rPr>
            </w:pPr>
            <w:r w:rsidRPr="005E0220">
              <w:rPr>
                <w:rFonts w:ascii="Times New Roman"/>
                <w:snapToGrid/>
                <w:color w:val="000000"/>
                <w:kern w:val="32"/>
                <w:szCs w:val="24"/>
              </w:rPr>
              <w:t>1</w:t>
            </w:r>
          </w:p>
        </w:tc>
      </w:tr>
      <w:tr w:rsidR="00E1763A" w:rsidRPr="005E0220" w:rsidTr="00263053">
        <w:trPr>
          <w:trHeight w:val="673"/>
          <w:jc w:val="center"/>
        </w:trPr>
        <w:tc>
          <w:tcPr>
            <w:tcW w:w="769" w:type="dxa"/>
            <w:tcBorders>
              <w:left w:val="single" w:sz="12" w:space="0" w:color="auto"/>
            </w:tcBorders>
            <w:shd w:val="clear" w:color="auto" w:fill="auto"/>
            <w:vAlign w:val="center"/>
          </w:tcPr>
          <w:p w:rsidR="009673E8" w:rsidRPr="005E0220" w:rsidRDefault="009673E8" w:rsidP="00263053">
            <w:pPr>
              <w:pStyle w:val="142"/>
              <w:jc w:val="center"/>
              <w:rPr>
                <w:snapToGrid/>
                <w:kern w:val="0"/>
              </w:rPr>
            </w:pPr>
            <w:r w:rsidRPr="005E0220">
              <w:rPr>
                <w:snapToGrid/>
                <w:kern w:val="0"/>
              </w:rPr>
              <w:t>臺中市</w:t>
            </w:r>
          </w:p>
        </w:tc>
        <w:tc>
          <w:tcPr>
            <w:tcW w:w="1456" w:type="dxa"/>
            <w:shd w:val="clear" w:color="auto" w:fill="auto"/>
          </w:tcPr>
          <w:p w:rsidR="009673E8" w:rsidRPr="005E0220" w:rsidRDefault="009673E8" w:rsidP="00E1763A">
            <w:pPr>
              <w:pStyle w:val="142"/>
              <w:rPr>
                <w:snapToGrid/>
                <w:spacing w:val="-20"/>
              </w:rPr>
            </w:pPr>
            <w:r w:rsidRPr="005E0220">
              <w:rPr>
                <w:snapToGrid/>
                <w:spacing w:val="-20"/>
              </w:rPr>
              <w:t>大安區、大肚區、后里區、神岡區、龍井區</w:t>
            </w:r>
          </w:p>
        </w:tc>
        <w:tc>
          <w:tcPr>
            <w:tcW w:w="728" w:type="dxa"/>
            <w:shd w:val="clear" w:color="auto" w:fill="auto"/>
            <w:vAlign w:val="center"/>
          </w:tcPr>
          <w:p w:rsidR="009673E8" w:rsidRPr="005E0220" w:rsidRDefault="009673E8" w:rsidP="005E0220">
            <w:pPr>
              <w:pStyle w:val="142"/>
              <w:jc w:val="right"/>
              <w:rPr>
                <w:snapToGrid/>
              </w:rPr>
            </w:pPr>
            <w:r w:rsidRPr="005E0220">
              <w:rPr>
                <w:snapToGrid/>
              </w:rPr>
              <w:t>5</w:t>
            </w:r>
          </w:p>
        </w:tc>
        <w:tc>
          <w:tcPr>
            <w:tcW w:w="1414" w:type="dxa"/>
            <w:shd w:val="clear" w:color="auto" w:fill="auto"/>
            <w:vAlign w:val="center"/>
          </w:tcPr>
          <w:p w:rsidR="009673E8" w:rsidRPr="005E0220" w:rsidRDefault="009673E8" w:rsidP="00E1763A">
            <w:pPr>
              <w:pStyle w:val="142"/>
              <w:rPr>
                <w:snapToGrid/>
                <w:spacing w:val="-20"/>
              </w:rPr>
            </w:pPr>
            <w:r w:rsidRPr="005E0220">
              <w:rPr>
                <w:snapToGrid/>
                <w:spacing w:val="-20"/>
              </w:rPr>
              <w:t>清水區、沙鹿區</w:t>
            </w:r>
          </w:p>
        </w:tc>
        <w:tc>
          <w:tcPr>
            <w:tcW w:w="979" w:type="dxa"/>
            <w:shd w:val="clear" w:color="auto" w:fill="auto"/>
            <w:vAlign w:val="center"/>
          </w:tcPr>
          <w:p w:rsidR="009673E8" w:rsidRPr="005E0220" w:rsidRDefault="009673E8" w:rsidP="005E0220">
            <w:pPr>
              <w:pStyle w:val="142"/>
              <w:jc w:val="right"/>
              <w:rPr>
                <w:snapToGrid/>
              </w:rPr>
            </w:pPr>
            <w:r w:rsidRPr="005E0220">
              <w:rPr>
                <w:snapToGrid/>
              </w:rPr>
              <w:t>2</w:t>
            </w:r>
          </w:p>
        </w:tc>
        <w:tc>
          <w:tcPr>
            <w:tcW w:w="1561" w:type="dxa"/>
            <w:shd w:val="clear" w:color="auto" w:fill="auto"/>
          </w:tcPr>
          <w:p w:rsidR="009673E8" w:rsidRPr="005E0220" w:rsidRDefault="009673E8" w:rsidP="00E1763A">
            <w:pPr>
              <w:pStyle w:val="142"/>
              <w:rPr>
                <w:snapToGrid/>
                <w:spacing w:val="-20"/>
              </w:rPr>
            </w:pPr>
            <w:r w:rsidRPr="005E0220">
              <w:rPr>
                <w:snapToGrid/>
                <w:spacing w:val="-20"/>
              </w:rPr>
              <w:t>大安區、和平區</w:t>
            </w:r>
          </w:p>
        </w:tc>
        <w:tc>
          <w:tcPr>
            <w:tcW w:w="1174" w:type="dxa"/>
            <w:tcBorders>
              <w:right w:val="single" w:sz="12" w:space="0" w:color="auto"/>
            </w:tcBorders>
            <w:shd w:val="clear" w:color="auto" w:fill="auto"/>
            <w:vAlign w:val="center"/>
          </w:tcPr>
          <w:p w:rsidR="009673E8" w:rsidRPr="005E0220" w:rsidRDefault="009673E8" w:rsidP="005E0220">
            <w:pPr>
              <w:pStyle w:val="142"/>
              <w:jc w:val="right"/>
              <w:rPr>
                <w:rFonts w:ascii="Times New Roman"/>
                <w:snapToGrid/>
                <w:color w:val="000000"/>
                <w:kern w:val="32"/>
                <w:szCs w:val="24"/>
              </w:rPr>
            </w:pPr>
            <w:r w:rsidRPr="005E0220">
              <w:rPr>
                <w:rFonts w:ascii="Times New Roman"/>
                <w:snapToGrid/>
                <w:color w:val="000000"/>
                <w:kern w:val="32"/>
                <w:szCs w:val="24"/>
              </w:rPr>
              <w:t>2</w:t>
            </w:r>
          </w:p>
        </w:tc>
      </w:tr>
      <w:tr w:rsidR="00E1763A" w:rsidRPr="005E0220" w:rsidTr="00263053">
        <w:trPr>
          <w:trHeight w:val="20"/>
          <w:jc w:val="center"/>
        </w:trPr>
        <w:tc>
          <w:tcPr>
            <w:tcW w:w="769" w:type="dxa"/>
            <w:tcBorders>
              <w:left w:val="single" w:sz="12" w:space="0" w:color="auto"/>
            </w:tcBorders>
            <w:shd w:val="clear" w:color="auto" w:fill="auto"/>
            <w:vAlign w:val="center"/>
          </w:tcPr>
          <w:p w:rsidR="009673E8" w:rsidRPr="005E0220" w:rsidRDefault="009673E8" w:rsidP="00263053">
            <w:pPr>
              <w:pStyle w:val="142"/>
              <w:jc w:val="center"/>
              <w:rPr>
                <w:snapToGrid/>
                <w:kern w:val="0"/>
              </w:rPr>
            </w:pPr>
            <w:r w:rsidRPr="005E0220">
              <w:rPr>
                <w:snapToGrid/>
                <w:kern w:val="0"/>
              </w:rPr>
              <w:t>臺南市</w:t>
            </w:r>
          </w:p>
        </w:tc>
        <w:tc>
          <w:tcPr>
            <w:tcW w:w="1456" w:type="dxa"/>
            <w:shd w:val="clear" w:color="auto" w:fill="auto"/>
          </w:tcPr>
          <w:p w:rsidR="009673E8" w:rsidRPr="005E0220" w:rsidRDefault="009673E8" w:rsidP="00E1763A">
            <w:pPr>
              <w:pStyle w:val="142"/>
              <w:rPr>
                <w:snapToGrid/>
                <w:spacing w:val="-20"/>
              </w:rPr>
            </w:pPr>
            <w:r w:rsidRPr="005E0220">
              <w:rPr>
                <w:snapToGrid/>
                <w:spacing w:val="-20"/>
              </w:rPr>
              <w:t>柳營區、後壁區、六甲區、大內區、將軍區、北門區、新市區、安定區、山上區、玉井區</w:t>
            </w:r>
          </w:p>
        </w:tc>
        <w:tc>
          <w:tcPr>
            <w:tcW w:w="728" w:type="dxa"/>
            <w:shd w:val="clear" w:color="auto" w:fill="auto"/>
            <w:vAlign w:val="center"/>
          </w:tcPr>
          <w:p w:rsidR="009673E8" w:rsidRPr="005E0220" w:rsidRDefault="009673E8" w:rsidP="005E0220">
            <w:pPr>
              <w:pStyle w:val="142"/>
              <w:jc w:val="right"/>
              <w:rPr>
                <w:snapToGrid/>
              </w:rPr>
            </w:pPr>
            <w:r w:rsidRPr="005E0220">
              <w:rPr>
                <w:snapToGrid/>
              </w:rPr>
              <w:t>10</w:t>
            </w:r>
          </w:p>
        </w:tc>
        <w:tc>
          <w:tcPr>
            <w:tcW w:w="1414" w:type="dxa"/>
            <w:shd w:val="clear" w:color="auto" w:fill="auto"/>
            <w:vAlign w:val="center"/>
          </w:tcPr>
          <w:p w:rsidR="009673E8" w:rsidRPr="005E0220" w:rsidRDefault="009673E8" w:rsidP="00830A0C">
            <w:pPr>
              <w:pStyle w:val="142"/>
              <w:jc w:val="right"/>
              <w:rPr>
                <w:snapToGrid/>
                <w:spacing w:val="-20"/>
              </w:rPr>
            </w:pPr>
            <w:r w:rsidRPr="005E0220">
              <w:rPr>
                <w:snapToGrid/>
                <w:spacing w:val="-20"/>
              </w:rPr>
              <w:t>－</w:t>
            </w:r>
          </w:p>
        </w:tc>
        <w:tc>
          <w:tcPr>
            <w:tcW w:w="979" w:type="dxa"/>
            <w:shd w:val="clear" w:color="auto" w:fill="auto"/>
            <w:vAlign w:val="center"/>
          </w:tcPr>
          <w:p w:rsidR="009673E8" w:rsidRPr="005E0220" w:rsidRDefault="009673E8" w:rsidP="00830A0C">
            <w:pPr>
              <w:pStyle w:val="142"/>
              <w:jc w:val="right"/>
              <w:rPr>
                <w:snapToGrid/>
              </w:rPr>
            </w:pPr>
            <w:r w:rsidRPr="005E0220">
              <w:rPr>
                <w:snapToGrid/>
              </w:rPr>
              <w:t>－</w:t>
            </w:r>
          </w:p>
        </w:tc>
        <w:tc>
          <w:tcPr>
            <w:tcW w:w="1561" w:type="dxa"/>
            <w:shd w:val="clear" w:color="auto" w:fill="auto"/>
          </w:tcPr>
          <w:p w:rsidR="009673E8" w:rsidRPr="005E0220" w:rsidRDefault="009673E8" w:rsidP="00A5093E">
            <w:pPr>
              <w:pStyle w:val="142"/>
              <w:rPr>
                <w:snapToGrid/>
                <w:spacing w:val="-20"/>
              </w:rPr>
            </w:pPr>
            <w:r w:rsidRPr="005E0220">
              <w:rPr>
                <w:snapToGrid/>
                <w:spacing w:val="-20"/>
              </w:rPr>
              <w:t>安定區</w:t>
            </w:r>
            <w:r w:rsidR="00A5093E">
              <w:rPr>
                <w:rFonts w:hint="eastAsia"/>
                <w:snapToGrid/>
                <w:spacing w:val="-20"/>
              </w:rPr>
              <w:t>(1個生活圈)</w:t>
            </w:r>
            <w:r w:rsidR="00A5093E">
              <w:rPr>
                <w:rFonts w:hAnsi="標楷體" w:hint="eastAsia"/>
                <w:snapToGrid/>
                <w:spacing w:val="-20"/>
              </w:rPr>
              <w:t>；</w:t>
            </w:r>
            <w:r w:rsidRPr="005E0220">
              <w:rPr>
                <w:snapToGrid/>
                <w:spacing w:val="-20"/>
              </w:rPr>
              <w:t>左鎮區、龍崎區</w:t>
            </w:r>
            <w:r w:rsidR="00A5093E" w:rsidRPr="00A5093E">
              <w:rPr>
                <w:rFonts w:hint="eastAsia"/>
                <w:snapToGrid/>
                <w:spacing w:val="-20"/>
              </w:rPr>
              <w:t>(以上同一生活圈)</w:t>
            </w:r>
            <w:r w:rsidR="00A5093E">
              <w:rPr>
                <w:rFonts w:hAnsi="標楷體" w:hint="eastAsia"/>
                <w:snapToGrid/>
                <w:spacing w:val="-20"/>
              </w:rPr>
              <w:t>；</w:t>
            </w:r>
            <w:r w:rsidRPr="005E0220">
              <w:rPr>
                <w:snapToGrid/>
                <w:spacing w:val="-20"/>
              </w:rPr>
              <w:t xml:space="preserve">南化區 </w:t>
            </w:r>
          </w:p>
        </w:tc>
        <w:tc>
          <w:tcPr>
            <w:tcW w:w="1174" w:type="dxa"/>
            <w:tcBorders>
              <w:right w:val="single" w:sz="12" w:space="0" w:color="auto"/>
            </w:tcBorders>
            <w:shd w:val="clear" w:color="auto" w:fill="auto"/>
            <w:vAlign w:val="center"/>
          </w:tcPr>
          <w:p w:rsidR="009673E8" w:rsidRPr="005E0220" w:rsidRDefault="009673E8" w:rsidP="005E0220">
            <w:pPr>
              <w:pStyle w:val="142"/>
              <w:jc w:val="right"/>
              <w:rPr>
                <w:rFonts w:ascii="Times New Roman"/>
                <w:snapToGrid/>
                <w:color w:val="000000"/>
                <w:kern w:val="32"/>
                <w:szCs w:val="24"/>
              </w:rPr>
            </w:pPr>
            <w:r w:rsidRPr="005E0220">
              <w:rPr>
                <w:rFonts w:ascii="Times New Roman"/>
                <w:snapToGrid/>
                <w:color w:val="000000"/>
                <w:kern w:val="32"/>
                <w:szCs w:val="24"/>
              </w:rPr>
              <w:t>3</w:t>
            </w:r>
          </w:p>
        </w:tc>
      </w:tr>
      <w:tr w:rsidR="00E1763A" w:rsidRPr="005E0220" w:rsidTr="00263053">
        <w:trPr>
          <w:trHeight w:val="20"/>
          <w:jc w:val="center"/>
        </w:trPr>
        <w:tc>
          <w:tcPr>
            <w:tcW w:w="769" w:type="dxa"/>
            <w:tcBorders>
              <w:left w:val="single" w:sz="12" w:space="0" w:color="auto"/>
            </w:tcBorders>
            <w:shd w:val="clear" w:color="auto" w:fill="auto"/>
            <w:vAlign w:val="center"/>
          </w:tcPr>
          <w:p w:rsidR="009673E8" w:rsidRPr="005E0220" w:rsidRDefault="009673E8" w:rsidP="00263053">
            <w:pPr>
              <w:pStyle w:val="142"/>
              <w:jc w:val="center"/>
              <w:rPr>
                <w:snapToGrid/>
                <w:kern w:val="0"/>
              </w:rPr>
            </w:pPr>
            <w:r w:rsidRPr="005E0220">
              <w:rPr>
                <w:snapToGrid/>
                <w:kern w:val="0"/>
              </w:rPr>
              <w:t>高雄市</w:t>
            </w:r>
          </w:p>
        </w:tc>
        <w:tc>
          <w:tcPr>
            <w:tcW w:w="1456" w:type="dxa"/>
            <w:shd w:val="clear" w:color="auto" w:fill="auto"/>
          </w:tcPr>
          <w:p w:rsidR="009673E8" w:rsidRPr="005E0220" w:rsidRDefault="002D281A" w:rsidP="00E1763A">
            <w:pPr>
              <w:pStyle w:val="142"/>
              <w:rPr>
                <w:snapToGrid/>
                <w:spacing w:val="-20"/>
              </w:rPr>
            </w:pPr>
            <w:r>
              <w:rPr>
                <w:rFonts w:hint="eastAsia"/>
                <w:snapToGrid/>
                <w:spacing w:val="-20"/>
              </w:rPr>
              <w:t>旗津區</w:t>
            </w:r>
            <w:r>
              <w:rPr>
                <w:rFonts w:hAnsi="標楷體" w:hint="eastAsia"/>
                <w:snapToGrid/>
                <w:spacing w:val="-20"/>
              </w:rPr>
              <w:t>、</w:t>
            </w:r>
            <w:r w:rsidR="009673E8" w:rsidRPr="005E0220">
              <w:rPr>
                <w:snapToGrid/>
                <w:spacing w:val="-20"/>
              </w:rPr>
              <w:t>永安區、彌陀區、梓官區、杉林區</w:t>
            </w:r>
          </w:p>
        </w:tc>
        <w:tc>
          <w:tcPr>
            <w:tcW w:w="728" w:type="dxa"/>
            <w:shd w:val="clear" w:color="auto" w:fill="auto"/>
            <w:vAlign w:val="center"/>
          </w:tcPr>
          <w:p w:rsidR="009673E8" w:rsidRPr="005E0220" w:rsidRDefault="002D281A" w:rsidP="005E0220">
            <w:pPr>
              <w:pStyle w:val="142"/>
              <w:jc w:val="right"/>
              <w:rPr>
                <w:snapToGrid/>
              </w:rPr>
            </w:pPr>
            <w:r>
              <w:rPr>
                <w:rFonts w:hint="eastAsia"/>
                <w:snapToGrid/>
              </w:rPr>
              <w:t>5</w:t>
            </w:r>
          </w:p>
        </w:tc>
        <w:tc>
          <w:tcPr>
            <w:tcW w:w="1414" w:type="dxa"/>
            <w:shd w:val="clear" w:color="auto" w:fill="auto"/>
            <w:vAlign w:val="center"/>
          </w:tcPr>
          <w:p w:rsidR="009673E8" w:rsidRPr="005E0220" w:rsidRDefault="009673E8" w:rsidP="00E1763A">
            <w:pPr>
              <w:pStyle w:val="142"/>
              <w:rPr>
                <w:snapToGrid/>
                <w:spacing w:val="-20"/>
              </w:rPr>
            </w:pPr>
            <w:r w:rsidRPr="005E0220">
              <w:rPr>
                <w:snapToGrid/>
                <w:spacing w:val="-20"/>
              </w:rPr>
              <w:t>岡山區</w:t>
            </w:r>
          </w:p>
        </w:tc>
        <w:tc>
          <w:tcPr>
            <w:tcW w:w="979" w:type="dxa"/>
            <w:shd w:val="clear" w:color="auto" w:fill="auto"/>
            <w:vAlign w:val="center"/>
          </w:tcPr>
          <w:p w:rsidR="009673E8" w:rsidRPr="005E0220" w:rsidRDefault="009673E8" w:rsidP="005E0220">
            <w:pPr>
              <w:pStyle w:val="142"/>
              <w:jc w:val="right"/>
              <w:rPr>
                <w:snapToGrid/>
              </w:rPr>
            </w:pPr>
            <w:r w:rsidRPr="005E0220">
              <w:rPr>
                <w:snapToGrid/>
              </w:rPr>
              <w:t>1</w:t>
            </w:r>
          </w:p>
        </w:tc>
        <w:tc>
          <w:tcPr>
            <w:tcW w:w="1561" w:type="dxa"/>
            <w:shd w:val="clear" w:color="auto" w:fill="auto"/>
          </w:tcPr>
          <w:p w:rsidR="009673E8" w:rsidRPr="005E0220" w:rsidRDefault="009673E8" w:rsidP="005A5691">
            <w:pPr>
              <w:pStyle w:val="142"/>
              <w:rPr>
                <w:snapToGrid/>
                <w:spacing w:val="-20"/>
              </w:rPr>
            </w:pPr>
            <w:r w:rsidRPr="005E0220">
              <w:rPr>
                <w:snapToGrid/>
                <w:spacing w:val="-20"/>
              </w:rPr>
              <w:t>新興區</w:t>
            </w:r>
            <w:r w:rsidR="00A5093E" w:rsidRPr="00A5093E">
              <w:rPr>
                <w:rFonts w:hint="eastAsia"/>
                <w:snapToGrid/>
                <w:spacing w:val="-20"/>
              </w:rPr>
              <w:t>(1個生活圈)</w:t>
            </w:r>
            <w:r w:rsidR="00A5093E">
              <w:rPr>
                <w:rFonts w:hAnsi="標楷體" w:hint="eastAsia"/>
                <w:snapToGrid/>
                <w:spacing w:val="-20"/>
              </w:rPr>
              <w:t>；</w:t>
            </w:r>
            <w:r w:rsidRPr="005E0220">
              <w:rPr>
                <w:snapToGrid/>
                <w:spacing w:val="-20"/>
              </w:rPr>
              <w:t>永安區、彌陀區</w:t>
            </w:r>
            <w:r w:rsidR="00A5093E" w:rsidRPr="00A5093E">
              <w:rPr>
                <w:rFonts w:hint="eastAsia"/>
                <w:snapToGrid/>
                <w:spacing w:val="-20"/>
              </w:rPr>
              <w:t>(以上同一生活圈)</w:t>
            </w:r>
            <w:r w:rsidR="00A5093E">
              <w:rPr>
                <w:rFonts w:hAnsi="標楷體" w:hint="eastAsia"/>
                <w:snapToGrid/>
                <w:spacing w:val="-20"/>
              </w:rPr>
              <w:t>；</w:t>
            </w:r>
            <w:r w:rsidRPr="005E0220">
              <w:rPr>
                <w:snapToGrid/>
                <w:spacing w:val="-20"/>
              </w:rPr>
              <w:t>甲仙區、杉林區</w:t>
            </w:r>
            <w:r w:rsidR="00A5093E" w:rsidRPr="00A5093E">
              <w:rPr>
                <w:rFonts w:hint="eastAsia"/>
                <w:snapToGrid/>
                <w:spacing w:val="-20"/>
              </w:rPr>
              <w:t>(以上同一生活圈)</w:t>
            </w:r>
            <w:r w:rsidR="005A5691">
              <w:rPr>
                <w:rFonts w:hAnsi="標楷體" w:hint="eastAsia"/>
                <w:snapToGrid/>
                <w:spacing w:val="-20"/>
              </w:rPr>
              <w:t>；</w:t>
            </w:r>
            <w:r w:rsidRPr="005E0220">
              <w:rPr>
                <w:snapToGrid/>
                <w:spacing w:val="-20"/>
              </w:rPr>
              <w:t>田寮區</w:t>
            </w:r>
            <w:r w:rsidR="00A5093E" w:rsidRPr="00A5093E">
              <w:rPr>
                <w:rFonts w:hint="eastAsia"/>
                <w:snapToGrid/>
                <w:spacing w:val="-20"/>
              </w:rPr>
              <w:t>(</w:t>
            </w:r>
            <w:r w:rsidR="002E5776">
              <w:rPr>
                <w:rFonts w:hint="eastAsia"/>
                <w:snapToGrid/>
                <w:spacing w:val="-20"/>
              </w:rPr>
              <w:t>自成</w:t>
            </w:r>
            <w:r w:rsidR="00A5093E" w:rsidRPr="00A5093E">
              <w:rPr>
                <w:rFonts w:hint="eastAsia"/>
                <w:snapToGrid/>
                <w:spacing w:val="-20"/>
              </w:rPr>
              <w:t>1個生活圈)</w:t>
            </w:r>
            <w:r w:rsidR="005A5691">
              <w:rPr>
                <w:rFonts w:hAnsi="標楷體" w:hint="eastAsia"/>
                <w:snapToGrid/>
                <w:spacing w:val="-20"/>
              </w:rPr>
              <w:t>；</w:t>
            </w:r>
            <w:r w:rsidRPr="005E0220">
              <w:rPr>
                <w:snapToGrid/>
                <w:spacing w:val="-20"/>
              </w:rPr>
              <w:t>茂林區、桃源區、那瑪夏區</w:t>
            </w:r>
            <w:r w:rsidR="005A5691" w:rsidRPr="005A5691">
              <w:rPr>
                <w:rFonts w:hint="eastAsia"/>
                <w:snapToGrid/>
                <w:spacing w:val="-20"/>
              </w:rPr>
              <w:t>(以上同一生活圈)</w:t>
            </w:r>
          </w:p>
        </w:tc>
        <w:tc>
          <w:tcPr>
            <w:tcW w:w="1174" w:type="dxa"/>
            <w:tcBorders>
              <w:right w:val="single" w:sz="12" w:space="0" w:color="auto"/>
            </w:tcBorders>
            <w:shd w:val="clear" w:color="auto" w:fill="auto"/>
            <w:vAlign w:val="center"/>
          </w:tcPr>
          <w:p w:rsidR="009673E8" w:rsidRPr="005E0220" w:rsidRDefault="009673E8" w:rsidP="005E0220">
            <w:pPr>
              <w:pStyle w:val="142"/>
              <w:jc w:val="right"/>
              <w:rPr>
                <w:rFonts w:ascii="Times New Roman"/>
                <w:snapToGrid/>
                <w:color w:val="000000"/>
                <w:kern w:val="32"/>
                <w:szCs w:val="24"/>
              </w:rPr>
            </w:pPr>
            <w:r w:rsidRPr="005E0220">
              <w:rPr>
                <w:rFonts w:ascii="Times New Roman"/>
                <w:snapToGrid/>
                <w:color w:val="000000"/>
                <w:kern w:val="32"/>
                <w:szCs w:val="24"/>
              </w:rPr>
              <w:t>5</w:t>
            </w:r>
          </w:p>
        </w:tc>
      </w:tr>
      <w:tr w:rsidR="00E1763A" w:rsidRPr="005E0220" w:rsidTr="00263053">
        <w:trPr>
          <w:trHeight w:val="20"/>
          <w:jc w:val="center"/>
        </w:trPr>
        <w:tc>
          <w:tcPr>
            <w:tcW w:w="769" w:type="dxa"/>
            <w:tcBorders>
              <w:left w:val="single" w:sz="12" w:space="0" w:color="auto"/>
            </w:tcBorders>
            <w:shd w:val="clear" w:color="auto" w:fill="auto"/>
            <w:vAlign w:val="center"/>
          </w:tcPr>
          <w:p w:rsidR="009673E8" w:rsidRPr="005E0220" w:rsidRDefault="009673E8" w:rsidP="00263053">
            <w:pPr>
              <w:pStyle w:val="142"/>
              <w:jc w:val="center"/>
              <w:rPr>
                <w:snapToGrid/>
                <w:kern w:val="0"/>
              </w:rPr>
            </w:pPr>
            <w:r w:rsidRPr="005E0220">
              <w:rPr>
                <w:snapToGrid/>
                <w:kern w:val="0"/>
              </w:rPr>
              <w:t>基隆市</w:t>
            </w:r>
          </w:p>
        </w:tc>
        <w:tc>
          <w:tcPr>
            <w:tcW w:w="1456" w:type="dxa"/>
            <w:shd w:val="clear" w:color="auto" w:fill="auto"/>
          </w:tcPr>
          <w:p w:rsidR="009673E8" w:rsidRPr="005E0220" w:rsidRDefault="009673E8" w:rsidP="00E1763A">
            <w:pPr>
              <w:pStyle w:val="142"/>
              <w:rPr>
                <w:snapToGrid/>
                <w:spacing w:val="-20"/>
              </w:rPr>
            </w:pPr>
            <w:r w:rsidRPr="005E0220">
              <w:rPr>
                <w:snapToGrid/>
                <w:spacing w:val="-20"/>
              </w:rPr>
              <w:t>中山區</w:t>
            </w:r>
          </w:p>
        </w:tc>
        <w:tc>
          <w:tcPr>
            <w:tcW w:w="728" w:type="dxa"/>
            <w:shd w:val="clear" w:color="auto" w:fill="auto"/>
            <w:vAlign w:val="center"/>
          </w:tcPr>
          <w:p w:rsidR="009673E8" w:rsidRPr="005E0220" w:rsidRDefault="009673E8" w:rsidP="005E0220">
            <w:pPr>
              <w:pStyle w:val="142"/>
              <w:jc w:val="right"/>
              <w:rPr>
                <w:snapToGrid/>
              </w:rPr>
            </w:pPr>
            <w:r w:rsidRPr="005E0220">
              <w:rPr>
                <w:snapToGrid/>
              </w:rPr>
              <w:t>1</w:t>
            </w:r>
          </w:p>
        </w:tc>
        <w:tc>
          <w:tcPr>
            <w:tcW w:w="1414" w:type="dxa"/>
            <w:shd w:val="clear" w:color="auto" w:fill="auto"/>
            <w:vAlign w:val="center"/>
          </w:tcPr>
          <w:p w:rsidR="009673E8" w:rsidRPr="005E0220" w:rsidRDefault="009673E8" w:rsidP="00830A0C">
            <w:pPr>
              <w:pStyle w:val="142"/>
              <w:jc w:val="right"/>
              <w:rPr>
                <w:snapToGrid/>
                <w:spacing w:val="-20"/>
              </w:rPr>
            </w:pPr>
            <w:r w:rsidRPr="005E0220">
              <w:rPr>
                <w:snapToGrid/>
                <w:spacing w:val="-20"/>
              </w:rPr>
              <w:t>－</w:t>
            </w:r>
          </w:p>
        </w:tc>
        <w:tc>
          <w:tcPr>
            <w:tcW w:w="979" w:type="dxa"/>
            <w:shd w:val="clear" w:color="auto" w:fill="auto"/>
            <w:vAlign w:val="center"/>
          </w:tcPr>
          <w:p w:rsidR="009673E8" w:rsidRPr="005E0220" w:rsidRDefault="009673E8" w:rsidP="00830A0C">
            <w:pPr>
              <w:pStyle w:val="142"/>
              <w:jc w:val="right"/>
              <w:rPr>
                <w:snapToGrid/>
              </w:rPr>
            </w:pPr>
            <w:r w:rsidRPr="005E0220">
              <w:rPr>
                <w:snapToGrid/>
              </w:rPr>
              <w:t>－</w:t>
            </w:r>
          </w:p>
        </w:tc>
        <w:tc>
          <w:tcPr>
            <w:tcW w:w="1561" w:type="dxa"/>
            <w:shd w:val="clear" w:color="auto" w:fill="auto"/>
            <w:vAlign w:val="center"/>
          </w:tcPr>
          <w:p w:rsidR="009673E8" w:rsidRPr="005E0220" w:rsidRDefault="00E53B11" w:rsidP="00E53B11">
            <w:pPr>
              <w:pStyle w:val="142"/>
              <w:jc w:val="right"/>
              <w:rPr>
                <w:snapToGrid/>
              </w:rPr>
            </w:pPr>
            <w:r w:rsidRPr="005E0220">
              <w:rPr>
                <w:snapToGrid/>
              </w:rPr>
              <w:t>－</w:t>
            </w:r>
          </w:p>
        </w:tc>
        <w:tc>
          <w:tcPr>
            <w:tcW w:w="1174" w:type="dxa"/>
            <w:tcBorders>
              <w:right w:val="single" w:sz="12" w:space="0" w:color="auto"/>
            </w:tcBorders>
            <w:shd w:val="clear" w:color="auto" w:fill="auto"/>
            <w:vAlign w:val="center"/>
          </w:tcPr>
          <w:p w:rsidR="009673E8" w:rsidRPr="005E0220" w:rsidRDefault="00E53B11" w:rsidP="005E0220">
            <w:pPr>
              <w:pStyle w:val="142"/>
              <w:jc w:val="right"/>
              <w:rPr>
                <w:rFonts w:ascii="Times New Roman"/>
                <w:snapToGrid/>
                <w:color w:val="000000"/>
                <w:kern w:val="32"/>
                <w:szCs w:val="24"/>
              </w:rPr>
            </w:pPr>
            <w:r w:rsidRPr="005E0220">
              <w:rPr>
                <w:snapToGrid/>
              </w:rPr>
              <w:t>－</w:t>
            </w:r>
          </w:p>
        </w:tc>
      </w:tr>
      <w:tr w:rsidR="00E1763A" w:rsidRPr="005E0220" w:rsidTr="00263053">
        <w:trPr>
          <w:trHeight w:val="20"/>
          <w:jc w:val="center"/>
        </w:trPr>
        <w:tc>
          <w:tcPr>
            <w:tcW w:w="769" w:type="dxa"/>
            <w:tcBorders>
              <w:left w:val="single" w:sz="12" w:space="0" w:color="auto"/>
            </w:tcBorders>
            <w:shd w:val="clear" w:color="auto" w:fill="auto"/>
            <w:vAlign w:val="center"/>
          </w:tcPr>
          <w:p w:rsidR="009673E8" w:rsidRPr="005E0220" w:rsidRDefault="009673E8" w:rsidP="00263053">
            <w:pPr>
              <w:pStyle w:val="142"/>
              <w:jc w:val="center"/>
              <w:rPr>
                <w:snapToGrid/>
                <w:kern w:val="0"/>
              </w:rPr>
            </w:pPr>
            <w:r w:rsidRPr="005E0220">
              <w:rPr>
                <w:snapToGrid/>
                <w:kern w:val="0"/>
              </w:rPr>
              <w:t>宜蘭縣</w:t>
            </w:r>
          </w:p>
        </w:tc>
        <w:tc>
          <w:tcPr>
            <w:tcW w:w="1456" w:type="dxa"/>
            <w:shd w:val="clear" w:color="auto" w:fill="auto"/>
          </w:tcPr>
          <w:p w:rsidR="009673E8" w:rsidRPr="005E0220" w:rsidRDefault="009673E8" w:rsidP="00E1763A">
            <w:pPr>
              <w:pStyle w:val="142"/>
              <w:rPr>
                <w:snapToGrid/>
                <w:spacing w:val="-20"/>
              </w:rPr>
            </w:pPr>
            <w:r w:rsidRPr="005E0220">
              <w:rPr>
                <w:snapToGrid/>
                <w:spacing w:val="-20"/>
              </w:rPr>
              <w:t>頭城鎮</w:t>
            </w:r>
          </w:p>
        </w:tc>
        <w:tc>
          <w:tcPr>
            <w:tcW w:w="728" w:type="dxa"/>
            <w:shd w:val="clear" w:color="auto" w:fill="auto"/>
            <w:vAlign w:val="center"/>
          </w:tcPr>
          <w:p w:rsidR="009673E8" w:rsidRPr="005E0220" w:rsidRDefault="009673E8" w:rsidP="005E0220">
            <w:pPr>
              <w:pStyle w:val="142"/>
              <w:jc w:val="right"/>
              <w:rPr>
                <w:snapToGrid/>
              </w:rPr>
            </w:pPr>
            <w:r w:rsidRPr="005E0220">
              <w:rPr>
                <w:snapToGrid/>
              </w:rPr>
              <w:t>1</w:t>
            </w:r>
          </w:p>
        </w:tc>
        <w:tc>
          <w:tcPr>
            <w:tcW w:w="1414" w:type="dxa"/>
            <w:shd w:val="clear" w:color="auto" w:fill="auto"/>
            <w:vAlign w:val="center"/>
          </w:tcPr>
          <w:p w:rsidR="009673E8" w:rsidRPr="005E0220" w:rsidRDefault="009673E8" w:rsidP="00830A0C">
            <w:pPr>
              <w:pStyle w:val="142"/>
              <w:jc w:val="right"/>
              <w:rPr>
                <w:snapToGrid/>
                <w:spacing w:val="-20"/>
              </w:rPr>
            </w:pPr>
            <w:r w:rsidRPr="005E0220">
              <w:rPr>
                <w:snapToGrid/>
                <w:spacing w:val="-20"/>
              </w:rPr>
              <w:t>－</w:t>
            </w:r>
          </w:p>
        </w:tc>
        <w:tc>
          <w:tcPr>
            <w:tcW w:w="979" w:type="dxa"/>
            <w:shd w:val="clear" w:color="auto" w:fill="auto"/>
            <w:vAlign w:val="center"/>
          </w:tcPr>
          <w:p w:rsidR="009673E8" w:rsidRPr="005E0220" w:rsidRDefault="009673E8" w:rsidP="00830A0C">
            <w:pPr>
              <w:pStyle w:val="142"/>
              <w:jc w:val="right"/>
              <w:rPr>
                <w:snapToGrid/>
              </w:rPr>
            </w:pPr>
            <w:r w:rsidRPr="005E0220">
              <w:rPr>
                <w:snapToGrid/>
              </w:rPr>
              <w:t>－</w:t>
            </w:r>
          </w:p>
        </w:tc>
        <w:tc>
          <w:tcPr>
            <w:tcW w:w="1561" w:type="dxa"/>
            <w:shd w:val="clear" w:color="auto" w:fill="auto"/>
          </w:tcPr>
          <w:p w:rsidR="009673E8" w:rsidRPr="005E0220" w:rsidRDefault="009673E8" w:rsidP="00E1763A">
            <w:pPr>
              <w:pStyle w:val="142"/>
              <w:rPr>
                <w:snapToGrid/>
                <w:spacing w:val="-20"/>
              </w:rPr>
            </w:pPr>
            <w:r w:rsidRPr="005E0220">
              <w:rPr>
                <w:snapToGrid/>
                <w:spacing w:val="-20"/>
              </w:rPr>
              <w:t>大同鄉</w:t>
            </w:r>
          </w:p>
        </w:tc>
        <w:tc>
          <w:tcPr>
            <w:tcW w:w="1174" w:type="dxa"/>
            <w:tcBorders>
              <w:right w:val="single" w:sz="12" w:space="0" w:color="auto"/>
            </w:tcBorders>
            <w:shd w:val="clear" w:color="auto" w:fill="auto"/>
            <w:vAlign w:val="center"/>
          </w:tcPr>
          <w:p w:rsidR="009673E8" w:rsidRPr="005E0220" w:rsidRDefault="009673E8" w:rsidP="005E0220">
            <w:pPr>
              <w:pStyle w:val="142"/>
              <w:jc w:val="right"/>
              <w:rPr>
                <w:rFonts w:ascii="Times New Roman"/>
                <w:snapToGrid/>
                <w:color w:val="000000"/>
                <w:kern w:val="32"/>
                <w:szCs w:val="24"/>
              </w:rPr>
            </w:pPr>
            <w:r w:rsidRPr="005E0220">
              <w:rPr>
                <w:rFonts w:ascii="Times New Roman"/>
                <w:snapToGrid/>
                <w:color w:val="000000"/>
                <w:kern w:val="32"/>
                <w:szCs w:val="24"/>
              </w:rPr>
              <w:t>1</w:t>
            </w:r>
          </w:p>
        </w:tc>
      </w:tr>
      <w:tr w:rsidR="00E1763A" w:rsidRPr="005E0220" w:rsidTr="00263053">
        <w:trPr>
          <w:trHeight w:val="20"/>
          <w:jc w:val="center"/>
        </w:trPr>
        <w:tc>
          <w:tcPr>
            <w:tcW w:w="769" w:type="dxa"/>
            <w:tcBorders>
              <w:left w:val="single" w:sz="12" w:space="0" w:color="auto"/>
            </w:tcBorders>
            <w:shd w:val="clear" w:color="auto" w:fill="auto"/>
            <w:vAlign w:val="center"/>
          </w:tcPr>
          <w:p w:rsidR="009673E8" w:rsidRPr="005E0220" w:rsidRDefault="009673E8" w:rsidP="00263053">
            <w:pPr>
              <w:pStyle w:val="142"/>
              <w:jc w:val="center"/>
              <w:rPr>
                <w:snapToGrid/>
                <w:kern w:val="0"/>
              </w:rPr>
            </w:pPr>
            <w:r w:rsidRPr="005E0220">
              <w:rPr>
                <w:snapToGrid/>
                <w:kern w:val="0"/>
              </w:rPr>
              <w:t>新竹縣</w:t>
            </w:r>
          </w:p>
        </w:tc>
        <w:tc>
          <w:tcPr>
            <w:tcW w:w="1456" w:type="dxa"/>
            <w:shd w:val="clear" w:color="auto" w:fill="auto"/>
          </w:tcPr>
          <w:p w:rsidR="009673E8" w:rsidRPr="005E0220" w:rsidRDefault="009673E8" w:rsidP="00E1763A">
            <w:pPr>
              <w:pStyle w:val="142"/>
              <w:rPr>
                <w:snapToGrid/>
                <w:spacing w:val="-20"/>
              </w:rPr>
            </w:pPr>
            <w:r w:rsidRPr="005E0220">
              <w:rPr>
                <w:snapToGrid/>
                <w:spacing w:val="-20"/>
              </w:rPr>
              <w:t>關西鎮、橫山鄉、寶山鄉、北埔鄉、峨眉鄉</w:t>
            </w:r>
          </w:p>
        </w:tc>
        <w:tc>
          <w:tcPr>
            <w:tcW w:w="728" w:type="dxa"/>
            <w:shd w:val="clear" w:color="auto" w:fill="auto"/>
            <w:vAlign w:val="center"/>
          </w:tcPr>
          <w:p w:rsidR="009673E8" w:rsidRPr="005E0220" w:rsidRDefault="009673E8" w:rsidP="005E0220">
            <w:pPr>
              <w:pStyle w:val="142"/>
              <w:jc w:val="right"/>
              <w:rPr>
                <w:snapToGrid/>
              </w:rPr>
            </w:pPr>
            <w:r w:rsidRPr="005E0220">
              <w:rPr>
                <w:snapToGrid/>
              </w:rPr>
              <w:t>5</w:t>
            </w:r>
          </w:p>
        </w:tc>
        <w:tc>
          <w:tcPr>
            <w:tcW w:w="1414" w:type="dxa"/>
            <w:shd w:val="clear" w:color="auto" w:fill="auto"/>
            <w:vAlign w:val="center"/>
          </w:tcPr>
          <w:p w:rsidR="009673E8" w:rsidRPr="005E0220" w:rsidRDefault="009673E8" w:rsidP="00830A0C">
            <w:pPr>
              <w:pStyle w:val="142"/>
              <w:jc w:val="right"/>
              <w:rPr>
                <w:snapToGrid/>
                <w:spacing w:val="-20"/>
              </w:rPr>
            </w:pPr>
            <w:r w:rsidRPr="005E0220">
              <w:rPr>
                <w:snapToGrid/>
                <w:spacing w:val="-20"/>
              </w:rPr>
              <w:t>－</w:t>
            </w:r>
          </w:p>
        </w:tc>
        <w:tc>
          <w:tcPr>
            <w:tcW w:w="979" w:type="dxa"/>
            <w:shd w:val="clear" w:color="auto" w:fill="auto"/>
            <w:vAlign w:val="center"/>
          </w:tcPr>
          <w:p w:rsidR="009673E8" w:rsidRPr="005E0220" w:rsidRDefault="009673E8" w:rsidP="00830A0C">
            <w:pPr>
              <w:pStyle w:val="142"/>
              <w:jc w:val="right"/>
              <w:rPr>
                <w:snapToGrid/>
              </w:rPr>
            </w:pPr>
            <w:r w:rsidRPr="005E0220">
              <w:rPr>
                <w:snapToGrid/>
              </w:rPr>
              <w:t>－</w:t>
            </w:r>
          </w:p>
        </w:tc>
        <w:tc>
          <w:tcPr>
            <w:tcW w:w="1561" w:type="dxa"/>
            <w:shd w:val="clear" w:color="auto" w:fill="auto"/>
          </w:tcPr>
          <w:p w:rsidR="009673E8" w:rsidRPr="005E0220" w:rsidRDefault="009673E8" w:rsidP="005155CB">
            <w:pPr>
              <w:pStyle w:val="142"/>
              <w:rPr>
                <w:snapToGrid/>
                <w:spacing w:val="-20"/>
              </w:rPr>
            </w:pPr>
            <w:r w:rsidRPr="005E0220">
              <w:rPr>
                <w:snapToGrid/>
                <w:spacing w:val="-20"/>
              </w:rPr>
              <w:t>寶山鄉、北埔鄉、峨眉鄉、五峰鄉</w:t>
            </w:r>
            <w:r w:rsidR="005155CB" w:rsidRPr="005155CB">
              <w:rPr>
                <w:rFonts w:hint="eastAsia"/>
                <w:snapToGrid/>
                <w:spacing w:val="-20"/>
              </w:rPr>
              <w:t>(以上同一生活圈)</w:t>
            </w:r>
            <w:r w:rsidR="005155CB">
              <w:rPr>
                <w:rFonts w:hAnsi="標楷體" w:hint="eastAsia"/>
                <w:snapToGrid/>
                <w:spacing w:val="-20"/>
              </w:rPr>
              <w:t>；</w:t>
            </w:r>
            <w:r w:rsidRPr="005E0220">
              <w:rPr>
                <w:snapToGrid/>
                <w:spacing w:val="-20"/>
              </w:rPr>
              <w:t>尖石鄉</w:t>
            </w:r>
          </w:p>
        </w:tc>
        <w:tc>
          <w:tcPr>
            <w:tcW w:w="1174" w:type="dxa"/>
            <w:tcBorders>
              <w:right w:val="single" w:sz="12" w:space="0" w:color="auto"/>
            </w:tcBorders>
            <w:shd w:val="clear" w:color="auto" w:fill="auto"/>
            <w:vAlign w:val="center"/>
          </w:tcPr>
          <w:p w:rsidR="009673E8" w:rsidRPr="005E0220" w:rsidRDefault="009673E8" w:rsidP="005E0220">
            <w:pPr>
              <w:pStyle w:val="142"/>
              <w:jc w:val="right"/>
              <w:rPr>
                <w:rFonts w:ascii="Times New Roman"/>
                <w:snapToGrid/>
                <w:color w:val="000000"/>
                <w:kern w:val="32"/>
                <w:szCs w:val="24"/>
              </w:rPr>
            </w:pPr>
            <w:r w:rsidRPr="005E0220">
              <w:rPr>
                <w:rFonts w:ascii="Times New Roman"/>
                <w:snapToGrid/>
                <w:color w:val="000000"/>
                <w:kern w:val="32"/>
                <w:szCs w:val="24"/>
              </w:rPr>
              <w:t>2</w:t>
            </w:r>
          </w:p>
        </w:tc>
      </w:tr>
      <w:tr w:rsidR="00E1763A" w:rsidRPr="005E0220" w:rsidTr="00263053">
        <w:trPr>
          <w:trHeight w:val="20"/>
          <w:jc w:val="center"/>
        </w:trPr>
        <w:tc>
          <w:tcPr>
            <w:tcW w:w="769" w:type="dxa"/>
            <w:tcBorders>
              <w:left w:val="single" w:sz="12" w:space="0" w:color="auto"/>
            </w:tcBorders>
            <w:shd w:val="clear" w:color="auto" w:fill="auto"/>
            <w:vAlign w:val="center"/>
          </w:tcPr>
          <w:p w:rsidR="009673E8" w:rsidRPr="005E0220" w:rsidRDefault="009673E8" w:rsidP="00263053">
            <w:pPr>
              <w:pStyle w:val="142"/>
              <w:jc w:val="center"/>
              <w:rPr>
                <w:snapToGrid/>
                <w:kern w:val="0"/>
              </w:rPr>
            </w:pPr>
            <w:r w:rsidRPr="005E0220">
              <w:rPr>
                <w:snapToGrid/>
                <w:kern w:val="0"/>
              </w:rPr>
              <w:t>苗栗縣</w:t>
            </w:r>
          </w:p>
        </w:tc>
        <w:tc>
          <w:tcPr>
            <w:tcW w:w="1456" w:type="dxa"/>
            <w:shd w:val="clear" w:color="auto" w:fill="auto"/>
          </w:tcPr>
          <w:p w:rsidR="009673E8" w:rsidRPr="005E0220" w:rsidRDefault="009673E8" w:rsidP="00E1763A">
            <w:pPr>
              <w:pStyle w:val="142"/>
              <w:rPr>
                <w:snapToGrid/>
                <w:spacing w:val="-20"/>
              </w:rPr>
            </w:pPr>
            <w:r w:rsidRPr="005E0220">
              <w:rPr>
                <w:snapToGrid/>
                <w:spacing w:val="-20"/>
              </w:rPr>
              <w:t>後龍鎮、卓蘭鎮、大湖鄉、公館鄉、銅鑼鄉、南庄鄉、頭屋鄉、三義鄉、西湖鄉、造橋鄉、三灣鄉、獅潭鄉</w:t>
            </w:r>
          </w:p>
        </w:tc>
        <w:tc>
          <w:tcPr>
            <w:tcW w:w="728" w:type="dxa"/>
            <w:shd w:val="clear" w:color="auto" w:fill="auto"/>
            <w:vAlign w:val="center"/>
          </w:tcPr>
          <w:p w:rsidR="009673E8" w:rsidRPr="005E0220" w:rsidRDefault="009673E8" w:rsidP="005E0220">
            <w:pPr>
              <w:pStyle w:val="142"/>
              <w:jc w:val="right"/>
              <w:rPr>
                <w:snapToGrid/>
              </w:rPr>
            </w:pPr>
            <w:r w:rsidRPr="005E0220">
              <w:rPr>
                <w:snapToGrid/>
              </w:rPr>
              <w:t>12</w:t>
            </w:r>
          </w:p>
        </w:tc>
        <w:tc>
          <w:tcPr>
            <w:tcW w:w="1414" w:type="dxa"/>
            <w:shd w:val="clear" w:color="auto" w:fill="auto"/>
            <w:vAlign w:val="center"/>
          </w:tcPr>
          <w:p w:rsidR="009673E8" w:rsidRPr="005E0220" w:rsidRDefault="009673E8" w:rsidP="00830A0C">
            <w:pPr>
              <w:pStyle w:val="142"/>
              <w:jc w:val="right"/>
              <w:rPr>
                <w:snapToGrid/>
                <w:spacing w:val="-20"/>
              </w:rPr>
            </w:pPr>
            <w:r w:rsidRPr="005E0220">
              <w:rPr>
                <w:snapToGrid/>
                <w:spacing w:val="-20"/>
              </w:rPr>
              <w:t>－</w:t>
            </w:r>
          </w:p>
        </w:tc>
        <w:tc>
          <w:tcPr>
            <w:tcW w:w="979" w:type="dxa"/>
            <w:shd w:val="clear" w:color="auto" w:fill="auto"/>
            <w:vAlign w:val="center"/>
          </w:tcPr>
          <w:p w:rsidR="009673E8" w:rsidRPr="005E0220" w:rsidRDefault="009673E8" w:rsidP="00830A0C">
            <w:pPr>
              <w:pStyle w:val="142"/>
              <w:jc w:val="right"/>
              <w:rPr>
                <w:snapToGrid/>
              </w:rPr>
            </w:pPr>
            <w:r w:rsidRPr="005E0220">
              <w:rPr>
                <w:snapToGrid/>
              </w:rPr>
              <w:t>－</w:t>
            </w:r>
          </w:p>
        </w:tc>
        <w:tc>
          <w:tcPr>
            <w:tcW w:w="1561" w:type="dxa"/>
            <w:shd w:val="clear" w:color="auto" w:fill="auto"/>
          </w:tcPr>
          <w:p w:rsidR="009673E8" w:rsidRPr="005E0220" w:rsidRDefault="009673E8" w:rsidP="005155CB">
            <w:pPr>
              <w:pStyle w:val="142"/>
              <w:rPr>
                <w:snapToGrid/>
                <w:spacing w:val="-20"/>
              </w:rPr>
            </w:pPr>
            <w:r w:rsidRPr="005E0220">
              <w:rPr>
                <w:snapToGrid/>
                <w:spacing w:val="-20"/>
              </w:rPr>
              <w:t>卓蘭鄉、大湖鄉、銅鑼鄉、三義鄉、西湖鄉</w:t>
            </w:r>
            <w:r w:rsidR="005155CB" w:rsidRPr="005155CB">
              <w:rPr>
                <w:rFonts w:hint="eastAsia"/>
                <w:snapToGrid/>
                <w:spacing w:val="-20"/>
              </w:rPr>
              <w:t>(以上同一生活圈)</w:t>
            </w:r>
            <w:r w:rsidR="005155CB">
              <w:rPr>
                <w:rFonts w:hAnsi="標楷體" w:hint="eastAsia"/>
                <w:snapToGrid/>
                <w:spacing w:val="-20"/>
              </w:rPr>
              <w:t>；</w:t>
            </w:r>
            <w:r w:rsidRPr="005E0220">
              <w:rPr>
                <w:snapToGrid/>
                <w:spacing w:val="-20"/>
              </w:rPr>
              <w:t>公館鄉、頭屋鄉、造橋鄉、三灣鄉</w:t>
            </w:r>
            <w:r w:rsidR="005155CB" w:rsidRPr="005155CB">
              <w:rPr>
                <w:rFonts w:hint="eastAsia"/>
                <w:snapToGrid/>
                <w:spacing w:val="-20"/>
              </w:rPr>
              <w:t>(以上同一生活圈)</w:t>
            </w:r>
            <w:r w:rsidR="005155CB">
              <w:rPr>
                <w:rFonts w:hAnsi="標楷體" w:hint="eastAsia"/>
                <w:snapToGrid/>
                <w:spacing w:val="-20"/>
              </w:rPr>
              <w:t>；</w:t>
            </w:r>
            <w:r w:rsidRPr="005E0220">
              <w:rPr>
                <w:snapToGrid/>
                <w:spacing w:val="-20"/>
              </w:rPr>
              <w:t>獅潭鄉、泰安鄉</w:t>
            </w:r>
            <w:r w:rsidR="005155CB" w:rsidRPr="005155CB">
              <w:rPr>
                <w:rFonts w:hint="eastAsia"/>
                <w:snapToGrid/>
                <w:spacing w:val="-20"/>
              </w:rPr>
              <w:t>(以上同一生活圈)</w:t>
            </w:r>
          </w:p>
        </w:tc>
        <w:tc>
          <w:tcPr>
            <w:tcW w:w="1174" w:type="dxa"/>
            <w:tcBorders>
              <w:right w:val="single" w:sz="12" w:space="0" w:color="auto"/>
            </w:tcBorders>
            <w:shd w:val="clear" w:color="auto" w:fill="auto"/>
            <w:vAlign w:val="center"/>
          </w:tcPr>
          <w:p w:rsidR="009673E8" w:rsidRPr="005E0220" w:rsidRDefault="009673E8" w:rsidP="005E0220">
            <w:pPr>
              <w:pStyle w:val="142"/>
              <w:jc w:val="right"/>
              <w:rPr>
                <w:rFonts w:ascii="Times New Roman"/>
                <w:snapToGrid/>
                <w:color w:val="000000"/>
                <w:kern w:val="32"/>
                <w:szCs w:val="24"/>
              </w:rPr>
            </w:pPr>
            <w:r w:rsidRPr="005E0220">
              <w:rPr>
                <w:rFonts w:ascii="Times New Roman"/>
                <w:snapToGrid/>
                <w:color w:val="000000"/>
                <w:kern w:val="32"/>
                <w:szCs w:val="24"/>
              </w:rPr>
              <w:t>3</w:t>
            </w:r>
          </w:p>
        </w:tc>
      </w:tr>
      <w:tr w:rsidR="00E1763A" w:rsidRPr="005E0220" w:rsidTr="00263053">
        <w:trPr>
          <w:trHeight w:val="20"/>
          <w:jc w:val="center"/>
        </w:trPr>
        <w:tc>
          <w:tcPr>
            <w:tcW w:w="769" w:type="dxa"/>
            <w:tcBorders>
              <w:left w:val="single" w:sz="12" w:space="0" w:color="auto"/>
            </w:tcBorders>
            <w:shd w:val="clear" w:color="auto" w:fill="auto"/>
            <w:vAlign w:val="center"/>
          </w:tcPr>
          <w:p w:rsidR="009673E8" w:rsidRPr="005E0220" w:rsidRDefault="009673E8" w:rsidP="00263053">
            <w:pPr>
              <w:pStyle w:val="142"/>
              <w:jc w:val="center"/>
              <w:rPr>
                <w:snapToGrid/>
                <w:kern w:val="0"/>
              </w:rPr>
            </w:pPr>
            <w:r w:rsidRPr="005E0220">
              <w:rPr>
                <w:snapToGrid/>
                <w:kern w:val="0"/>
              </w:rPr>
              <w:t>彰化縣</w:t>
            </w:r>
          </w:p>
        </w:tc>
        <w:tc>
          <w:tcPr>
            <w:tcW w:w="1456" w:type="dxa"/>
            <w:shd w:val="clear" w:color="auto" w:fill="auto"/>
          </w:tcPr>
          <w:p w:rsidR="009673E8" w:rsidRPr="005E0220" w:rsidRDefault="002D281A" w:rsidP="00E1763A">
            <w:pPr>
              <w:pStyle w:val="142"/>
              <w:rPr>
                <w:snapToGrid/>
                <w:spacing w:val="-20"/>
              </w:rPr>
            </w:pPr>
            <w:r>
              <w:rPr>
                <w:rFonts w:hint="eastAsia"/>
                <w:snapToGrid/>
                <w:spacing w:val="-20"/>
              </w:rPr>
              <w:t>埔鹽鄉</w:t>
            </w:r>
            <w:r>
              <w:rPr>
                <w:rFonts w:hAnsi="標楷體" w:hint="eastAsia"/>
                <w:snapToGrid/>
                <w:spacing w:val="-20"/>
              </w:rPr>
              <w:t>、</w:t>
            </w:r>
            <w:r w:rsidR="009673E8" w:rsidRPr="005E0220">
              <w:rPr>
                <w:snapToGrid/>
                <w:spacing w:val="-20"/>
              </w:rPr>
              <w:t>大城鄉、二水鄉、線西鄉、芳苑鄉、埤頭鄉</w:t>
            </w:r>
          </w:p>
        </w:tc>
        <w:tc>
          <w:tcPr>
            <w:tcW w:w="728" w:type="dxa"/>
            <w:shd w:val="clear" w:color="auto" w:fill="auto"/>
            <w:vAlign w:val="center"/>
          </w:tcPr>
          <w:p w:rsidR="009673E8" w:rsidRPr="005E0220" w:rsidRDefault="002D281A" w:rsidP="005E0220">
            <w:pPr>
              <w:pStyle w:val="142"/>
              <w:jc w:val="right"/>
              <w:rPr>
                <w:snapToGrid/>
              </w:rPr>
            </w:pPr>
            <w:r>
              <w:rPr>
                <w:rFonts w:hint="eastAsia"/>
                <w:snapToGrid/>
              </w:rPr>
              <w:t>6</w:t>
            </w:r>
          </w:p>
        </w:tc>
        <w:tc>
          <w:tcPr>
            <w:tcW w:w="1414" w:type="dxa"/>
            <w:shd w:val="clear" w:color="auto" w:fill="auto"/>
            <w:vAlign w:val="center"/>
          </w:tcPr>
          <w:p w:rsidR="009673E8" w:rsidRPr="005E0220" w:rsidRDefault="009673E8" w:rsidP="00E1763A">
            <w:pPr>
              <w:pStyle w:val="142"/>
              <w:rPr>
                <w:snapToGrid/>
                <w:spacing w:val="-20"/>
              </w:rPr>
            </w:pPr>
            <w:r w:rsidRPr="005E0220">
              <w:rPr>
                <w:snapToGrid/>
                <w:spacing w:val="-20"/>
              </w:rPr>
              <w:t>田中鎮</w:t>
            </w:r>
          </w:p>
        </w:tc>
        <w:tc>
          <w:tcPr>
            <w:tcW w:w="979" w:type="dxa"/>
            <w:shd w:val="clear" w:color="auto" w:fill="auto"/>
            <w:vAlign w:val="center"/>
          </w:tcPr>
          <w:p w:rsidR="009673E8" w:rsidRPr="005E0220" w:rsidRDefault="009673E8" w:rsidP="005E0220">
            <w:pPr>
              <w:pStyle w:val="142"/>
              <w:jc w:val="right"/>
              <w:rPr>
                <w:snapToGrid/>
              </w:rPr>
            </w:pPr>
            <w:r w:rsidRPr="005E0220">
              <w:rPr>
                <w:snapToGrid/>
              </w:rPr>
              <w:t>1</w:t>
            </w:r>
          </w:p>
        </w:tc>
        <w:tc>
          <w:tcPr>
            <w:tcW w:w="1561" w:type="dxa"/>
            <w:shd w:val="clear" w:color="auto" w:fill="auto"/>
          </w:tcPr>
          <w:p w:rsidR="009673E8" w:rsidRPr="005E0220" w:rsidRDefault="009673E8" w:rsidP="00E1763A">
            <w:pPr>
              <w:pStyle w:val="142"/>
              <w:rPr>
                <w:snapToGrid/>
                <w:spacing w:val="-20"/>
              </w:rPr>
            </w:pPr>
            <w:r w:rsidRPr="005E0220">
              <w:rPr>
                <w:rFonts w:hint="eastAsia"/>
                <w:snapToGrid/>
                <w:spacing w:val="-20"/>
              </w:rPr>
              <w:t>線西鄉、大城鄉、二水鄉</w:t>
            </w:r>
          </w:p>
        </w:tc>
        <w:tc>
          <w:tcPr>
            <w:tcW w:w="1174" w:type="dxa"/>
            <w:tcBorders>
              <w:right w:val="single" w:sz="12" w:space="0" w:color="auto"/>
            </w:tcBorders>
            <w:shd w:val="clear" w:color="auto" w:fill="auto"/>
            <w:vAlign w:val="center"/>
          </w:tcPr>
          <w:p w:rsidR="009673E8" w:rsidRPr="005E0220" w:rsidRDefault="009673E8" w:rsidP="005E0220">
            <w:pPr>
              <w:pStyle w:val="142"/>
              <w:jc w:val="right"/>
              <w:rPr>
                <w:rFonts w:ascii="Times New Roman"/>
                <w:snapToGrid/>
                <w:color w:val="000000"/>
                <w:kern w:val="32"/>
                <w:szCs w:val="24"/>
              </w:rPr>
            </w:pPr>
            <w:r w:rsidRPr="005E0220">
              <w:rPr>
                <w:rFonts w:ascii="Times New Roman" w:hint="eastAsia"/>
                <w:snapToGrid/>
                <w:color w:val="000000"/>
                <w:kern w:val="32"/>
                <w:szCs w:val="24"/>
              </w:rPr>
              <w:t>3</w:t>
            </w:r>
          </w:p>
        </w:tc>
      </w:tr>
      <w:tr w:rsidR="00E1763A" w:rsidRPr="005E0220" w:rsidTr="00263053">
        <w:trPr>
          <w:trHeight w:val="20"/>
          <w:jc w:val="center"/>
        </w:trPr>
        <w:tc>
          <w:tcPr>
            <w:tcW w:w="769" w:type="dxa"/>
            <w:tcBorders>
              <w:left w:val="single" w:sz="12" w:space="0" w:color="auto"/>
            </w:tcBorders>
            <w:shd w:val="clear" w:color="auto" w:fill="auto"/>
            <w:vAlign w:val="center"/>
          </w:tcPr>
          <w:p w:rsidR="009673E8" w:rsidRPr="005E0220" w:rsidRDefault="009673E8" w:rsidP="00263053">
            <w:pPr>
              <w:pStyle w:val="142"/>
              <w:jc w:val="center"/>
              <w:rPr>
                <w:snapToGrid/>
                <w:kern w:val="0"/>
              </w:rPr>
            </w:pPr>
            <w:r w:rsidRPr="005E0220">
              <w:rPr>
                <w:snapToGrid/>
                <w:kern w:val="0"/>
              </w:rPr>
              <w:t>南投縣</w:t>
            </w:r>
          </w:p>
        </w:tc>
        <w:tc>
          <w:tcPr>
            <w:tcW w:w="1456" w:type="dxa"/>
            <w:shd w:val="clear" w:color="auto" w:fill="auto"/>
          </w:tcPr>
          <w:p w:rsidR="009673E8" w:rsidRPr="005E0220" w:rsidRDefault="009673E8" w:rsidP="00E1763A">
            <w:pPr>
              <w:pStyle w:val="142"/>
              <w:rPr>
                <w:snapToGrid/>
                <w:spacing w:val="-20"/>
              </w:rPr>
            </w:pPr>
            <w:r w:rsidRPr="005E0220">
              <w:rPr>
                <w:snapToGrid/>
                <w:spacing w:val="-20"/>
              </w:rPr>
              <w:t>集集鎮、鹿谷鄉、水里鄉</w:t>
            </w:r>
          </w:p>
        </w:tc>
        <w:tc>
          <w:tcPr>
            <w:tcW w:w="728" w:type="dxa"/>
            <w:shd w:val="clear" w:color="auto" w:fill="auto"/>
            <w:vAlign w:val="center"/>
          </w:tcPr>
          <w:p w:rsidR="009673E8" w:rsidRPr="005E0220" w:rsidRDefault="009673E8" w:rsidP="005E0220">
            <w:pPr>
              <w:pStyle w:val="142"/>
              <w:jc w:val="right"/>
              <w:rPr>
                <w:snapToGrid/>
              </w:rPr>
            </w:pPr>
            <w:r w:rsidRPr="005E0220">
              <w:rPr>
                <w:snapToGrid/>
              </w:rPr>
              <w:t>3</w:t>
            </w:r>
          </w:p>
        </w:tc>
        <w:tc>
          <w:tcPr>
            <w:tcW w:w="1414" w:type="dxa"/>
            <w:shd w:val="clear" w:color="auto" w:fill="auto"/>
            <w:vAlign w:val="center"/>
          </w:tcPr>
          <w:p w:rsidR="009673E8" w:rsidRPr="005E0220" w:rsidRDefault="009673E8" w:rsidP="00830A0C">
            <w:pPr>
              <w:pStyle w:val="142"/>
              <w:jc w:val="right"/>
              <w:rPr>
                <w:snapToGrid/>
                <w:spacing w:val="-20"/>
              </w:rPr>
            </w:pPr>
            <w:r w:rsidRPr="005E0220">
              <w:rPr>
                <w:snapToGrid/>
                <w:spacing w:val="-20"/>
              </w:rPr>
              <w:t>－</w:t>
            </w:r>
          </w:p>
        </w:tc>
        <w:tc>
          <w:tcPr>
            <w:tcW w:w="979" w:type="dxa"/>
            <w:shd w:val="clear" w:color="auto" w:fill="auto"/>
            <w:vAlign w:val="center"/>
          </w:tcPr>
          <w:p w:rsidR="009673E8" w:rsidRPr="005E0220" w:rsidRDefault="009673E8" w:rsidP="00830A0C">
            <w:pPr>
              <w:pStyle w:val="142"/>
              <w:jc w:val="right"/>
              <w:rPr>
                <w:snapToGrid/>
              </w:rPr>
            </w:pPr>
            <w:r w:rsidRPr="005E0220">
              <w:rPr>
                <w:snapToGrid/>
              </w:rPr>
              <w:t>－</w:t>
            </w:r>
          </w:p>
        </w:tc>
        <w:tc>
          <w:tcPr>
            <w:tcW w:w="1561" w:type="dxa"/>
            <w:shd w:val="clear" w:color="auto" w:fill="auto"/>
          </w:tcPr>
          <w:p w:rsidR="009673E8" w:rsidRPr="005E0220" w:rsidRDefault="009673E8" w:rsidP="005155CB">
            <w:pPr>
              <w:pStyle w:val="142"/>
              <w:rPr>
                <w:snapToGrid/>
                <w:spacing w:val="-20"/>
              </w:rPr>
            </w:pPr>
            <w:r w:rsidRPr="005E0220">
              <w:rPr>
                <w:snapToGrid/>
                <w:spacing w:val="-20"/>
              </w:rPr>
              <w:t>集集鎮、魚池鄉</w:t>
            </w:r>
            <w:r w:rsidR="005155CB" w:rsidRPr="005155CB">
              <w:rPr>
                <w:rFonts w:hint="eastAsia"/>
                <w:snapToGrid/>
                <w:spacing w:val="-20"/>
              </w:rPr>
              <w:t>(以上同一生活圈)</w:t>
            </w:r>
            <w:r w:rsidR="005155CB">
              <w:rPr>
                <w:rFonts w:hAnsi="標楷體" w:hint="eastAsia"/>
                <w:snapToGrid/>
                <w:spacing w:val="-20"/>
              </w:rPr>
              <w:t>；</w:t>
            </w:r>
            <w:r w:rsidRPr="005E0220">
              <w:rPr>
                <w:snapToGrid/>
                <w:spacing w:val="-20"/>
              </w:rPr>
              <w:t>水里鄉、信義鄉</w:t>
            </w:r>
            <w:r w:rsidR="005155CB" w:rsidRPr="005155CB">
              <w:rPr>
                <w:rFonts w:hint="eastAsia"/>
                <w:snapToGrid/>
                <w:spacing w:val="-20"/>
              </w:rPr>
              <w:t>(以上同一生活圈)</w:t>
            </w:r>
            <w:r w:rsidR="005155CB">
              <w:rPr>
                <w:rFonts w:hAnsi="標楷體" w:hint="eastAsia"/>
                <w:snapToGrid/>
                <w:spacing w:val="-20"/>
              </w:rPr>
              <w:t>；</w:t>
            </w:r>
            <w:r w:rsidRPr="005E0220">
              <w:rPr>
                <w:snapToGrid/>
                <w:spacing w:val="-20"/>
              </w:rPr>
              <w:t>國姓鄉、仁愛鄉</w:t>
            </w:r>
          </w:p>
        </w:tc>
        <w:tc>
          <w:tcPr>
            <w:tcW w:w="1174" w:type="dxa"/>
            <w:tcBorders>
              <w:right w:val="single" w:sz="12" w:space="0" w:color="auto"/>
            </w:tcBorders>
            <w:shd w:val="clear" w:color="auto" w:fill="auto"/>
            <w:vAlign w:val="center"/>
          </w:tcPr>
          <w:p w:rsidR="009673E8" w:rsidRPr="005E0220" w:rsidRDefault="009673E8" w:rsidP="005E0220">
            <w:pPr>
              <w:pStyle w:val="142"/>
              <w:jc w:val="right"/>
              <w:rPr>
                <w:rFonts w:ascii="Times New Roman"/>
                <w:snapToGrid/>
                <w:color w:val="000000"/>
                <w:kern w:val="32"/>
                <w:szCs w:val="24"/>
              </w:rPr>
            </w:pPr>
            <w:r w:rsidRPr="005E0220">
              <w:rPr>
                <w:rFonts w:ascii="Times New Roman"/>
                <w:snapToGrid/>
                <w:color w:val="000000"/>
                <w:kern w:val="32"/>
                <w:szCs w:val="24"/>
              </w:rPr>
              <w:t>4</w:t>
            </w:r>
          </w:p>
        </w:tc>
      </w:tr>
      <w:tr w:rsidR="00E1763A" w:rsidRPr="005E0220" w:rsidTr="00263053">
        <w:trPr>
          <w:trHeight w:val="20"/>
          <w:jc w:val="center"/>
        </w:trPr>
        <w:tc>
          <w:tcPr>
            <w:tcW w:w="769" w:type="dxa"/>
            <w:tcBorders>
              <w:left w:val="single" w:sz="12" w:space="0" w:color="auto"/>
            </w:tcBorders>
            <w:shd w:val="clear" w:color="auto" w:fill="auto"/>
            <w:vAlign w:val="center"/>
          </w:tcPr>
          <w:p w:rsidR="009673E8" w:rsidRPr="005E0220" w:rsidRDefault="009673E8" w:rsidP="00263053">
            <w:pPr>
              <w:pStyle w:val="142"/>
              <w:jc w:val="center"/>
              <w:rPr>
                <w:snapToGrid/>
                <w:kern w:val="0"/>
              </w:rPr>
            </w:pPr>
            <w:r w:rsidRPr="005E0220">
              <w:rPr>
                <w:snapToGrid/>
                <w:kern w:val="0"/>
              </w:rPr>
              <w:t>雲林縣</w:t>
            </w:r>
          </w:p>
        </w:tc>
        <w:tc>
          <w:tcPr>
            <w:tcW w:w="1456" w:type="dxa"/>
            <w:shd w:val="clear" w:color="auto" w:fill="auto"/>
          </w:tcPr>
          <w:p w:rsidR="009673E8" w:rsidRPr="005E0220" w:rsidRDefault="009673E8" w:rsidP="00E1763A">
            <w:pPr>
              <w:pStyle w:val="142"/>
              <w:rPr>
                <w:snapToGrid/>
                <w:spacing w:val="-20"/>
              </w:rPr>
            </w:pPr>
            <w:r w:rsidRPr="005E0220">
              <w:rPr>
                <w:snapToGrid/>
                <w:spacing w:val="-20"/>
              </w:rPr>
              <w:t>大埤鄉、東勢鄉、麥寮鄉、莿桐鄉、臺西鄉、四湖鄉、口湖鄉、水林鄉</w:t>
            </w:r>
          </w:p>
        </w:tc>
        <w:tc>
          <w:tcPr>
            <w:tcW w:w="728" w:type="dxa"/>
            <w:shd w:val="clear" w:color="auto" w:fill="auto"/>
            <w:vAlign w:val="center"/>
          </w:tcPr>
          <w:p w:rsidR="009673E8" w:rsidRPr="005E0220" w:rsidRDefault="009673E8" w:rsidP="005E0220">
            <w:pPr>
              <w:pStyle w:val="142"/>
              <w:jc w:val="right"/>
              <w:rPr>
                <w:snapToGrid/>
              </w:rPr>
            </w:pPr>
            <w:r w:rsidRPr="005E0220">
              <w:rPr>
                <w:snapToGrid/>
              </w:rPr>
              <w:t>8</w:t>
            </w:r>
          </w:p>
        </w:tc>
        <w:tc>
          <w:tcPr>
            <w:tcW w:w="1414" w:type="dxa"/>
            <w:shd w:val="clear" w:color="auto" w:fill="auto"/>
            <w:vAlign w:val="center"/>
          </w:tcPr>
          <w:p w:rsidR="009673E8" w:rsidRPr="005E0220" w:rsidRDefault="009673E8" w:rsidP="00E1763A">
            <w:pPr>
              <w:pStyle w:val="142"/>
              <w:rPr>
                <w:snapToGrid/>
                <w:spacing w:val="-20"/>
              </w:rPr>
            </w:pPr>
            <w:r w:rsidRPr="005E0220">
              <w:rPr>
                <w:snapToGrid/>
                <w:spacing w:val="-20"/>
              </w:rPr>
              <w:t>北港鎮、虎尾鎮</w:t>
            </w:r>
          </w:p>
        </w:tc>
        <w:tc>
          <w:tcPr>
            <w:tcW w:w="979" w:type="dxa"/>
            <w:shd w:val="clear" w:color="auto" w:fill="auto"/>
            <w:vAlign w:val="center"/>
          </w:tcPr>
          <w:p w:rsidR="009673E8" w:rsidRPr="005E0220" w:rsidRDefault="009673E8" w:rsidP="005E0220">
            <w:pPr>
              <w:pStyle w:val="142"/>
              <w:jc w:val="right"/>
              <w:rPr>
                <w:snapToGrid/>
              </w:rPr>
            </w:pPr>
            <w:r w:rsidRPr="005E0220">
              <w:rPr>
                <w:snapToGrid/>
              </w:rPr>
              <w:t>2</w:t>
            </w:r>
          </w:p>
        </w:tc>
        <w:tc>
          <w:tcPr>
            <w:tcW w:w="1561" w:type="dxa"/>
            <w:shd w:val="clear" w:color="auto" w:fill="auto"/>
          </w:tcPr>
          <w:p w:rsidR="009673E8" w:rsidRPr="005E0220" w:rsidRDefault="009673E8" w:rsidP="005155CB">
            <w:pPr>
              <w:pStyle w:val="142"/>
              <w:rPr>
                <w:snapToGrid/>
                <w:spacing w:val="-20"/>
              </w:rPr>
            </w:pPr>
            <w:r w:rsidRPr="005E0220">
              <w:rPr>
                <w:snapToGrid/>
                <w:spacing w:val="-20"/>
              </w:rPr>
              <w:t>莿桐鄉</w:t>
            </w:r>
            <w:r w:rsidR="005155CB">
              <w:rPr>
                <w:rFonts w:hint="eastAsia"/>
                <w:snapToGrid/>
                <w:spacing w:val="-20"/>
              </w:rPr>
              <w:t>(</w:t>
            </w:r>
            <w:r w:rsidR="002E5776">
              <w:rPr>
                <w:rFonts w:hint="eastAsia"/>
                <w:snapToGrid/>
                <w:spacing w:val="-20"/>
              </w:rPr>
              <w:t>自成</w:t>
            </w:r>
            <w:r w:rsidR="005155CB">
              <w:rPr>
                <w:rFonts w:hint="eastAsia"/>
                <w:snapToGrid/>
                <w:spacing w:val="-20"/>
              </w:rPr>
              <w:t>1個生活圈)</w:t>
            </w:r>
            <w:r w:rsidR="005155CB">
              <w:rPr>
                <w:rFonts w:hAnsi="標楷體" w:hint="eastAsia"/>
                <w:snapToGrid/>
                <w:spacing w:val="-20"/>
              </w:rPr>
              <w:t>；</w:t>
            </w:r>
            <w:r w:rsidRPr="005E0220">
              <w:rPr>
                <w:snapToGrid/>
                <w:spacing w:val="-20"/>
              </w:rPr>
              <w:t>東勢鄉、臺西鄉、四湖鄉</w:t>
            </w:r>
            <w:r w:rsidR="005155CB" w:rsidRPr="005155CB">
              <w:rPr>
                <w:rFonts w:hint="eastAsia"/>
                <w:snapToGrid/>
                <w:spacing w:val="-20"/>
              </w:rPr>
              <w:t>(以上同一生活圈)</w:t>
            </w:r>
            <w:r w:rsidR="005155CB">
              <w:rPr>
                <w:rFonts w:hAnsi="標楷體" w:hint="eastAsia"/>
                <w:snapToGrid/>
                <w:spacing w:val="-20"/>
              </w:rPr>
              <w:t>；</w:t>
            </w:r>
            <w:r w:rsidRPr="005E0220">
              <w:rPr>
                <w:snapToGrid/>
                <w:spacing w:val="-20"/>
              </w:rPr>
              <w:t>口湖鄉、水林鄉</w:t>
            </w:r>
            <w:r w:rsidR="005155CB" w:rsidRPr="005155CB">
              <w:rPr>
                <w:rFonts w:hint="eastAsia"/>
                <w:snapToGrid/>
                <w:spacing w:val="-20"/>
              </w:rPr>
              <w:t>(以上同一生活圈)</w:t>
            </w:r>
          </w:p>
        </w:tc>
        <w:tc>
          <w:tcPr>
            <w:tcW w:w="1174" w:type="dxa"/>
            <w:tcBorders>
              <w:right w:val="single" w:sz="12" w:space="0" w:color="auto"/>
            </w:tcBorders>
            <w:shd w:val="clear" w:color="auto" w:fill="auto"/>
            <w:vAlign w:val="center"/>
          </w:tcPr>
          <w:p w:rsidR="009673E8" w:rsidRPr="005E0220" w:rsidRDefault="009673E8" w:rsidP="005E0220">
            <w:pPr>
              <w:pStyle w:val="142"/>
              <w:jc w:val="right"/>
              <w:rPr>
                <w:rFonts w:ascii="Times New Roman"/>
                <w:snapToGrid/>
                <w:color w:val="000000"/>
                <w:kern w:val="32"/>
                <w:szCs w:val="24"/>
              </w:rPr>
            </w:pPr>
            <w:r w:rsidRPr="005E0220">
              <w:rPr>
                <w:rFonts w:ascii="Times New Roman"/>
                <w:snapToGrid/>
                <w:color w:val="000000"/>
                <w:kern w:val="32"/>
                <w:szCs w:val="24"/>
              </w:rPr>
              <w:t>3</w:t>
            </w:r>
          </w:p>
        </w:tc>
      </w:tr>
      <w:tr w:rsidR="00E1763A" w:rsidRPr="005E0220" w:rsidTr="00263053">
        <w:trPr>
          <w:trHeight w:val="20"/>
          <w:jc w:val="center"/>
        </w:trPr>
        <w:tc>
          <w:tcPr>
            <w:tcW w:w="769" w:type="dxa"/>
            <w:tcBorders>
              <w:left w:val="single" w:sz="12" w:space="0" w:color="auto"/>
            </w:tcBorders>
            <w:shd w:val="clear" w:color="auto" w:fill="auto"/>
            <w:vAlign w:val="center"/>
          </w:tcPr>
          <w:p w:rsidR="009673E8" w:rsidRPr="005E0220" w:rsidRDefault="009673E8" w:rsidP="00263053">
            <w:pPr>
              <w:pStyle w:val="142"/>
              <w:jc w:val="center"/>
              <w:rPr>
                <w:snapToGrid/>
                <w:kern w:val="0"/>
              </w:rPr>
            </w:pPr>
            <w:r w:rsidRPr="005E0220">
              <w:rPr>
                <w:snapToGrid/>
                <w:kern w:val="0"/>
              </w:rPr>
              <w:t>嘉義縣</w:t>
            </w:r>
          </w:p>
        </w:tc>
        <w:tc>
          <w:tcPr>
            <w:tcW w:w="1456" w:type="dxa"/>
            <w:shd w:val="clear" w:color="auto" w:fill="auto"/>
          </w:tcPr>
          <w:p w:rsidR="009673E8" w:rsidRPr="005E0220" w:rsidRDefault="009673E8" w:rsidP="00E1763A">
            <w:pPr>
              <w:pStyle w:val="142"/>
              <w:rPr>
                <w:snapToGrid/>
                <w:spacing w:val="-20"/>
              </w:rPr>
            </w:pPr>
            <w:r w:rsidRPr="005E0220">
              <w:rPr>
                <w:snapToGrid/>
                <w:spacing w:val="-20"/>
              </w:rPr>
              <w:t>梅山鄉、義竹鄉、鹿草鄉、六腳鄉、太保市、東石鄉、布袋鎮、新港鄉</w:t>
            </w:r>
          </w:p>
        </w:tc>
        <w:tc>
          <w:tcPr>
            <w:tcW w:w="728" w:type="dxa"/>
            <w:shd w:val="clear" w:color="auto" w:fill="auto"/>
            <w:vAlign w:val="center"/>
          </w:tcPr>
          <w:p w:rsidR="009673E8" w:rsidRPr="005E0220" w:rsidRDefault="009673E8" w:rsidP="005E0220">
            <w:pPr>
              <w:pStyle w:val="142"/>
              <w:jc w:val="right"/>
              <w:rPr>
                <w:snapToGrid/>
              </w:rPr>
            </w:pPr>
            <w:r w:rsidRPr="005E0220">
              <w:rPr>
                <w:snapToGrid/>
              </w:rPr>
              <w:t>8</w:t>
            </w:r>
          </w:p>
        </w:tc>
        <w:tc>
          <w:tcPr>
            <w:tcW w:w="1414" w:type="dxa"/>
            <w:shd w:val="clear" w:color="auto" w:fill="auto"/>
            <w:vAlign w:val="center"/>
          </w:tcPr>
          <w:p w:rsidR="009673E8" w:rsidRPr="005E0220" w:rsidRDefault="009673E8" w:rsidP="00E1763A">
            <w:pPr>
              <w:pStyle w:val="142"/>
              <w:rPr>
                <w:snapToGrid/>
                <w:spacing w:val="-20"/>
              </w:rPr>
            </w:pPr>
            <w:r w:rsidRPr="005E0220">
              <w:rPr>
                <w:snapToGrid/>
                <w:spacing w:val="-20"/>
              </w:rPr>
              <w:t>竹崎鄉</w:t>
            </w:r>
          </w:p>
        </w:tc>
        <w:tc>
          <w:tcPr>
            <w:tcW w:w="979" w:type="dxa"/>
            <w:shd w:val="clear" w:color="auto" w:fill="auto"/>
            <w:vAlign w:val="center"/>
          </w:tcPr>
          <w:p w:rsidR="009673E8" w:rsidRPr="005E0220" w:rsidRDefault="009673E8" w:rsidP="005E0220">
            <w:pPr>
              <w:pStyle w:val="142"/>
              <w:jc w:val="right"/>
              <w:rPr>
                <w:snapToGrid/>
              </w:rPr>
            </w:pPr>
            <w:r w:rsidRPr="005E0220">
              <w:rPr>
                <w:snapToGrid/>
              </w:rPr>
              <w:t>1</w:t>
            </w:r>
          </w:p>
        </w:tc>
        <w:tc>
          <w:tcPr>
            <w:tcW w:w="1561" w:type="dxa"/>
            <w:shd w:val="clear" w:color="auto" w:fill="auto"/>
          </w:tcPr>
          <w:p w:rsidR="009673E8" w:rsidRPr="005E0220" w:rsidRDefault="009673E8" w:rsidP="00E1763A">
            <w:pPr>
              <w:pStyle w:val="142"/>
              <w:rPr>
                <w:snapToGrid/>
                <w:spacing w:val="-20"/>
              </w:rPr>
            </w:pPr>
            <w:r w:rsidRPr="005E0220">
              <w:rPr>
                <w:snapToGrid/>
                <w:spacing w:val="-20"/>
              </w:rPr>
              <w:t>布袋鎮、鹿草鄉、大埔鄉、阿里山鄉</w:t>
            </w:r>
          </w:p>
        </w:tc>
        <w:tc>
          <w:tcPr>
            <w:tcW w:w="1174" w:type="dxa"/>
            <w:tcBorders>
              <w:right w:val="single" w:sz="12" w:space="0" w:color="auto"/>
            </w:tcBorders>
            <w:shd w:val="clear" w:color="auto" w:fill="auto"/>
            <w:vAlign w:val="center"/>
          </w:tcPr>
          <w:p w:rsidR="009673E8" w:rsidRPr="005E0220" w:rsidRDefault="009673E8" w:rsidP="005E0220">
            <w:pPr>
              <w:pStyle w:val="142"/>
              <w:jc w:val="right"/>
              <w:rPr>
                <w:rFonts w:ascii="Times New Roman"/>
                <w:snapToGrid/>
                <w:color w:val="000000"/>
                <w:kern w:val="32"/>
                <w:szCs w:val="24"/>
              </w:rPr>
            </w:pPr>
            <w:r w:rsidRPr="005E0220">
              <w:rPr>
                <w:rFonts w:ascii="Times New Roman"/>
                <w:snapToGrid/>
                <w:color w:val="000000"/>
                <w:kern w:val="32"/>
                <w:szCs w:val="24"/>
              </w:rPr>
              <w:t>4</w:t>
            </w:r>
          </w:p>
        </w:tc>
      </w:tr>
      <w:tr w:rsidR="00E1763A" w:rsidRPr="005E0220" w:rsidTr="00263053">
        <w:trPr>
          <w:trHeight w:val="20"/>
          <w:jc w:val="center"/>
        </w:trPr>
        <w:tc>
          <w:tcPr>
            <w:tcW w:w="769" w:type="dxa"/>
            <w:tcBorders>
              <w:left w:val="single" w:sz="12" w:space="0" w:color="auto"/>
            </w:tcBorders>
            <w:shd w:val="clear" w:color="auto" w:fill="auto"/>
            <w:vAlign w:val="center"/>
          </w:tcPr>
          <w:p w:rsidR="009673E8" w:rsidRPr="005E0220" w:rsidRDefault="009673E8" w:rsidP="00263053">
            <w:pPr>
              <w:pStyle w:val="142"/>
              <w:jc w:val="center"/>
              <w:rPr>
                <w:snapToGrid/>
                <w:kern w:val="0"/>
              </w:rPr>
            </w:pPr>
            <w:r w:rsidRPr="005E0220">
              <w:rPr>
                <w:snapToGrid/>
                <w:kern w:val="0"/>
              </w:rPr>
              <w:t>屏東縣</w:t>
            </w:r>
          </w:p>
        </w:tc>
        <w:tc>
          <w:tcPr>
            <w:tcW w:w="1456" w:type="dxa"/>
            <w:shd w:val="clear" w:color="auto" w:fill="auto"/>
          </w:tcPr>
          <w:p w:rsidR="009673E8" w:rsidRPr="005E0220" w:rsidRDefault="009673E8" w:rsidP="00E1763A">
            <w:pPr>
              <w:pStyle w:val="142"/>
              <w:rPr>
                <w:snapToGrid/>
                <w:spacing w:val="-20"/>
              </w:rPr>
            </w:pPr>
            <w:r w:rsidRPr="005E0220">
              <w:rPr>
                <w:snapToGrid/>
                <w:spacing w:val="-20"/>
              </w:rPr>
              <w:t>里港鄉、林邊鄉、南州鄉、車城鄉、滿洲鄉、枋山鄉</w:t>
            </w:r>
          </w:p>
        </w:tc>
        <w:tc>
          <w:tcPr>
            <w:tcW w:w="728" w:type="dxa"/>
            <w:shd w:val="clear" w:color="auto" w:fill="auto"/>
            <w:vAlign w:val="center"/>
          </w:tcPr>
          <w:p w:rsidR="009673E8" w:rsidRPr="005E0220" w:rsidRDefault="009673E8" w:rsidP="005E0220">
            <w:pPr>
              <w:pStyle w:val="142"/>
              <w:jc w:val="right"/>
              <w:rPr>
                <w:snapToGrid/>
              </w:rPr>
            </w:pPr>
            <w:r w:rsidRPr="005E0220">
              <w:rPr>
                <w:snapToGrid/>
              </w:rPr>
              <w:t>6</w:t>
            </w:r>
          </w:p>
        </w:tc>
        <w:tc>
          <w:tcPr>
            <w:tcW w:w="1414" w:type="dxa"/>
            <w:shd w:val="clear" w:color="auto" w:fill="auto"/>
            <w:vAlign w:val="center"/>
          </w:tcPr>
          <w:p w:rsidR="009673E8" w:rsidRPr="005E0220" w:rsidRDefault="009673E8" w:rsidP="00E1763A">
            <w:pPr>
              <w:pStyle w:val="142"/>
              <w:rPr>
                <w:snapToGrid/>
                <w:spacing w:val="-20"/>
              </w:rPr>
            </w:pPr>
            <w:r w:rsidRPr="005E0220">
              <w:rPr>
                <w:snapToGrid/>
                <w:spacing w:val="-20"/>
              </w:rPr>
              <w:t>高樹鄉、東港鎮</w:t>
            </w:r>
          </w:p>
        </w:tc>
        <w:tc>
          <w:tcPr>
            <w:tcW w:w="979" w:type="dxa"/>
            <w:shd w:val="clear" w:color="auto" w:fill="auto"/>
            <w:vAlign w:val="center"/>
          </w:tcPr>
          <w:p w:rsidR="009673E8" w:rsidRPr="005E0220" w:rsidRDefault="009673E8" w:rsidP="005E0220">
            <w:pPr>
              <w:pStyle w:val="142"/>
              <w:jc w:val="right"/>
              <w:rPr>
                <w:snapToGrid/>
              </w:rPr>
            </w:pPr>
            <w:r w:rsidRPr="005E0220">
              <w:rPr>
                <w:snapToGrid/>
              </w:rPr>
              <w:t>2</w:t>
            </w:r>
          </w:p>
        </w:tc>
        <w:tc>
          <w:tcPr>
            <w:tcW w:w="1561" w:type="dxa"/>
            <w:shd w:val="clear" w:color="auto" w:fill="auto"/>
          </w:tcPr>
          <w:p w:rsidR="009673E8" w:rsidRPr="005E0220" w:rsidRDefault="009673E8" w:rsidP="000A4828">
            <w:pPr>
              <w:pStyle w:val="142"/>
              <w:rPr>
                <w:snapToGrid/>
                <w:spacing w:val="-20"/>
              </w:rPr>
            </w:pPr>
            <w:r w:rsidRPr="005E0220">
              <w:rPr>
                <w:snapToGrid/>
                <w:spacing w:val="-20"/>
              </w:rPr>
              <w:t>里港鄉</w:t>
            </w:r>
            <w:r w:rsidR="005155CB">
              <w:rPr>
                <w:rFonts w:hint="eastAsia"/>
                <w:snapToGrid/>
                <w:spacing w:val="-20"/>
              </w:rPr>
              <w:t>(</w:t>
            </w:r>
            <w:r w:rsidR="002E5776">
              <w:rPr>
                <w:rFonts w:hint="eastAsia"/>
                <w:snapToGrid/>
                <w:spacing w:val="-20"/>
              </w:rPr>
              <w:t>自成</w:t>
            </w:r>
            <w:r w:rsidR="005155CB">
              <w:rPr>
                <w:rFonts w:hint="eastAsia"/>
                <w:snapToGrid/>
                <w:spacing w:val="-20"/>
              </w:rPr>
              <w:t>1個生活圈)</w:t>
            </w:r>
            <w:r w:rsidR="005155CB">
              <w:rPr>
                <w:rFonts w:hAnsi="標楷體" w:hint="eastAsia"/>
                <w:snapToGrid/>
                <w:spacing w:val="-20"/>
              </w:rPr>
              <w:t>；</w:t>
            </w:r>
            <w:r w:rsidRPr="005E0220">
              <w:rPr>
                <w:snapToGrid/>
                <w:spacing w:val="-20"/>
              </w:rPr>
              <w:t>林邊鄉、南州鄉</w:t>
            </w:r>
            <w:r w:rsidR="005155CB" w:rsidRPr="005155CB">
              <w:rPr>
                <w:rFonts w:hint="eastAsia"/>
                <w:snapToGrid/>
                <w:spacing w:val="-20"/>
              </w:rPr>
              <w:t>(以上同一生活圈)</w:t>
            </w:r>
            <w:r w:rsidR="005155CB">
              <w:rPr>
                <w:rFonts w:hAnsi="標楷體" w:hint="eastAsia"/>
                <w:snapToGrid/>
                <w:spacing w:val="-20"/>
              </w:rPr>
              <w:t>；</w:t>
            </w:r>
            <w:r w:rsidRPr="005E0220">
              <w:rPr>
                <w:snapToGrid/>
                <w:spacing w:val="-20"/>
              </w:rPr>
              <w:t>車城鄉、滿州鄉、牡丹鄉</w:t>
            </w:r>
            <w:r w:rsidR="005155CB" w:rsidRPr="005155CB">
              <w:rPr>
                <w:rFonts w:hint="eastAsia"/>
                <w:snapToGrid/>
                <w:spacing w:val="-20"/>
              </w:rPr>
              <w:t>(以上同一生活圈)</w:t>
            </w:r>
            <w:r w:rsidR="005155CB">
              <w:rPr>
                <w:rFonts w:hAnsi="標楷體" w:hint="eastAsia"/>
                <w:snapToGrid/>
                <w:spacing w:val="-20"/>
              </w:rPr>
              <w:t>；</w:t>
            </w:r>
            <w:r w:rsidRPr="005E0220">
              <w:rPr>
                <w:snapToGrid/>
                <w:spacing w:val="-20"/>
              </w:rPr>
              <w:t>霧臺鄉、瑪家鄉</w:t>
            </w:r>
            <w:r w:rsidR="000A4828" w:rsidRPr="000A4828">
              <w:rPr>
                <w:rFonts w:hint="eastAsia"/>
                <w:snapToGrid/>
                <w:spacing w:val="-20"/>
              </w:rPr>
              <w:t>(以上同一生活圈)</w:t>
            </w:r>
            <w:r w:rsidR="000A4828">
              <w:rPr>
                <w:rFonts w:hAnsi="標楷體" w:hint="eastAsia"/>
                <w:snapToGrid/>
                <w:spacing w:val="-20"/>
              </w:rPr>
              <w:t>；</w:t>
            </w:r>
            <w:r w:rsidRPr="005E0220">
              <w:rPr>
                <w:snapToGrid/>
                <w:spacing w:val="-20"/>
              </w:rPr>
              <w:t>泰武鄉、來義鄉</w:t>
            </w:r>
            <w:r w:rsidR="000A4828" w:rsidRPr="000A4828">
              <w:rPr>
                <w:rFonts w:hint="eastAsia"/>
                <w:snapToGrid/>
                <w:spacing w:val="-20"/>
              </w:rPr>
              <w:t>(以上同一生活圈)</w:t>
            </w:r>
            <w:r w:rsidR="000A4828">
              <w:rPr>
                <w:rFonts w:hAnsi="標楷體" w:hint="eastAsia"/>
                <w:snapToGrid/>
                <w:spacing w:val="-20"/>
              </w:rPr>
              <w:t>；</w:t>
            </w:r>
            <w:r w:rsidRPr="005E0220">
              <w:rPr>
                <w:snapToGrid/>
                <w:spacing w:val="-20"/>
              </w:rPr>
              <w:t>獅子鄉、枋山鄉</w:t>
            </w:r>
            <w:r w:rsidR="000A4828" w:rsidRPr="000A4828">
              <w:rPr>
                <w:rFonts w:hint="eastAsia"/>
                <w:snapToGrid/>
                <w:spacing w:val="-20"/>
              </w:rPr>
              <w:t>(以上同一生活圈)</w:t>
            </w:r>
          </w:p>
        </w:tc>
        <w:tc>
          <w:tcPr>
            <w:tcW w:w="1174" w:type="dxa"/>
            <w:tcBorders>
              <w:right w:val="single" w:sz="12" w:space="0" w:color="auto"/>
            </w:tcBorders>
            <w:shd w:val="clear" w:color="auto" w:fill="auto"/>
            <w:vAlign w:val="center"/>
          </w:tcPr>
          <w:p w:rsidR="009673E8" w:rsidRPr="005E0220" w:rsidRDefault="009673E8" w:rsidP="005E0220">
            <w:pPr>
              <w:pStyle w:val="142"/>
              <w:jc w:val="right"/>
              <w:rPr>
                <w:rFonts w:ascii="Times New Roman"/>
                <w:snapToGrid/>
                <w:color w:val="000000"/>
                <w:kern w:val="32"/>
                <w:szCs w:val="24"/>
              </w:rPr>
            </w:pPr>
            <w:r w:rsidRPr="005E0220">
              <w:rPr>
                <w:rFonts w:ascii="Times New Roman"/>
                <w:snapToGrid/>
                <w:color w:val="000000"/>
                <w:kern w:val="32"/>
                <w:szCs w:val="24"/>
              </w:rPr>
              <w:t>6</w:t>
            </w:r>
          </w:p>
        </w:tc>
      </w:tr>
      <w:tr w:rsidR="00E1763A" w:rsidRPr="005E0220" w:rsidTr="00263053">
        <w:trPr>
          <w:trHeight w:val="20"/>
          <w:jc w:val="center"/>
        </w:trPr>
        <w:tc>
          <w:tcPr>
            <w:tcW w:w="769" w:type="dxa"/>
            <w:tcBorders>
              <w:left w:val="single" w:sz="12" w:space="0" w:color="auto"/>
            </w:tcBorders>
            <w:shd w:val="clear" w:color="auto" w:fill="auto"/>
            <w:vAlign w:val="center"/>
          </w:tcPr>
          <w:p w:rsidR="009673E8" w:rsidRPr="005E0220" w:rsidRDefault="009673E8" w:rsidP="00263053">
            <w:pPr>
              <w:pStyle w:val="142"/>
              <w:jc w:val="center"/>
              <w:rPr>
                <w:snapToGrid/>
                <w:kern w:val="0"/>
              </w:rPr>
            </w:pPr>
            <w:r w:rsidRPr="005E0220">
              <w:rPr>
                <w:snapToGrid/>
                <w:kern w:val="0"/>
              </w:rPr>
              <w:t>花蓮縣</w:t>
            </w:r>
          </w:p>
        </w:tc>
        <w:tc>
          <w:tcPr>
            <w:tcW w:w="1456" w:type="dxa"/>
            <w:shd w:val="clear" w:color="auto" w:fill="auto"/>
          </w:tcPr>
          <w:p w:rsidR="009673E8" w:rsidRPr="005E0220" w:rsidRDefault="009673E8" w:rsidP="00E1763A">
            <w:pPr>
              <w:pStyle w:val="142"/>
              <w:rPr>
                <w:snapToGrid/>
                <w:spacing w:val="-20"/>
              </w:rPr>
            </w:pPr>
            <w:r w:rsidRPr="005E0220">
              <w:rPr>
                <w:snapToGrid/>
                <w:spacing w:val="-20"/>
              </w:rPr>
              <w:t>鳳林鎮、光復鄉、豐濱鄉、瑞穗鄉、富里鄉</w:t>
            </w:r>
          </w:p>
        </w:tc>
        <w:tc>
          <w:tcPr>
            <w:tcW w:w="728" w:type="dxa"/>
            <w:shd w:val="clear" w:color="auto" w:fill="auto"/>
            <w:vAlign w:val="center"/>
          </w:tcPr>
          <w:p w:rsidR="009673E8" w:rsidRPr="005E0220" w:rsidRDefault="009673E8" w:rsidP="005E0220">
            <w:pPr>
              <w:pStyle w:val="142"/>
              <w:jc w:val="right"/>
              <w:rPr>
                <w:snapToGrid/>
              </w:rPr>
            </w:pPr>
            <w:r w:rsidRPr="005E0220">
              <w:rPr>
                <w:snapToGrid/>
              </w:rPr>
              <w:t>5</w:t>
            </w:r>
          </w:p>
        </w:tc>
        <w:tc>
          <w:tcPr>
            <w:tcW w:w="1414" w:type="dxa"/>
            <w:shd w:val="clear" w:color="auto" w:fill="auto"/>
            <w:vAlign w:val="center"/>
          </w:tcPr>
          <w:p w:rsidR="009673E8" w:rsidRPr="005E0220" w:rsidRDefault="009673E8" w:rsidP="00E1763A">
            <w:pPr>
              <w:pStyle w:val="142"/>
              <w:rPr>
                <w:snapToGrid/>
                <w:spacing w:val="-20"/>
              </w:rPr>
            </w:pPr>
            <w:r w:rsidRPr="005E0220">
              <w:rPr>
                <w:snapToGrid/>
                <w:spacing w:val="-20"/>
              </w:rPr>
              <w:t>玉里鎮</w:t>
            </w:r>
          </w:p>
        </w:tc>
        <w:tc>
          <w:tcPr>
            <w:tcW w:w="979" w:type="dxa"/>
            <w:shd w:val="clear" w:color="auto" w:fill="auto"/>
            <w:vAlign w:val="center"/>
          </w:tcPr>
          <w:p w:rsidR="009673E8" w:rsidRPr="005E0220" w:rsidRDefault="009673E8" w:rsidP="005E0220">
            <w:pPr>
              <w:pStyle w:val="142"/>
              <w:jc w:val="right"/>
              <w:rPr>
                <w:snapToGrid/>
              </w:rPr>
            </w:pPr>
            <w:r w:rsidRPr="005E0220">
              <w:rPr>
                <w:snapToGrid/>
              </w:rPr>
              <w:t>1</w:t>
            </w:r>
          </w:p>
        </w:tc>
        <w:tc>
          <w:tcPr>
            <w:tcW w:w="1561" w:type="dxa"/>
            <w:shd w:val="clear" w:color="auto" w:fill="auto"/>
          </w:tcPr>
          <w:p w:rsidR="009673E8" w:rsidRPr="005E0220" w:rsidRDefault="009673E8" w:rsidP="00E1763A">
            <w:pPr>
              <w:pStyle w:val="142"/>
              <w:rPr>
                <w:snapToGrid/>
                <w:spacing w:val="-20"/>
              </w:rPr>
            </w:pPr>
            <w:r w:rsidRPr="005E0220">
              <w:rPr>
                <w:snapToGrid/>
                <w:spacing w:val="-20"/>
              </w:rPr>
              <w:t>瑞穗鄉、萬榮鄉、卓溪鄉</w:t>
            </w:r>
          </w:p>
        </w:tc>
        <w:tc>
          <w:tcPr>
            <w:tcW w:w="1174" w:type="dxa"/>
            <w:tcBorders>
              <w:right w:val="single" w:sz="12" w:space="0" w:color="auto"/>
            </w:tcBorders>
            <w:shd w:val="clear" w:color="auto" w:fill="auto"/>
            <w:vAlign w:val="center"/>
          </w:tcPr>
          <w:p w:rsidR="009673E8" w:rsidRPr="005E0220" w:rsidRDefault="009673E8" w:rsidP="005E0220">
            <w:pPr>
              <w:pStyle w:val="142"/>
              <w:jc w:val="right"/>
              <w:rPr>
                <w:rFonts w:ascii="Times New Roman"/>
                <w:snapToGrid/>
                <w:color w:val="000000"/>
                <w:kern w:val="32"/>
                <w:szCs w:val="24"/>
              </w:rPr>
            </w:pPr>
            <w:r w:rsidRPr="005E0220">
              <w:rPr>
                <w:rFonts w:ascii="Times New Roman"/>
                <w:snapToGrid/>
                <w:color w:val="000000"/>
                <w:kern w:val="32"/>
                <w:szCs w:val="24"/>
              </w:rPr>
              <w:t>3</w:t>
            </w:r>
          </w:p>
        </w:tc>
      </w:tr>
      <w:tr w:rsidR="00E1763A" w:rsidRPr="005E0220" w:rsidTr="00263053">
        <w:trPr>
          <w:trHeight w:val="20"/>
          <w:jc w:val="center"/>
        </w:trPr>
        <w:tc>
          <w:tcPr>
            <w:tcW w:w="769" w:type="dxa"/>
            <w:tcBorders>
              <w:left w:val="single" w:sz="12" w:space="0" w:color="auto"/>
            </w:tcBorders>
            <w:shd w:val="clear" w:color="auto" w:fill="auto"/>
            <w:vAlign w:val="center"/>
          </w:tcPr>
          <w:p w:rsidR="009673E8" w:rsidRPr="005E0220" w:rsidRDefault="009673E8" w:rsidP="00263053">
            <w:pPr>
              <w:pStyle w:val="142"/>
              <w:jc w:val="center"/>
              <w:rPr>
                <w:snapToGrid/>
                <w:kern w:val="0"/>
              </w:rPr>
            </w:pPr>
            <w:r w:rsidRPr="005E0220">
              <w:rPr>
                <w:snapToGrid/>
                <w:kern w:val="0"/>
              </w:rPr>
              <w:t>臺東縣</w:t>
            </w:r>
          </w:p>
        </w:tc>
        <w:tc>
          <w:tcPr>
            <w:tcW w:w="1456" w:type="dxa"/>
            <w:shd w:val="clear" w:color="auto" w:fill="auto"/>
          </w:tcPr>
          <w:p w:rsidR="009673E8" w:rsidRPr="005E0220" w:rsidRDefault="009673E8" w:rsidP="00E1763A">
            <w:pPr>
              <w:pStyle w:val="142"/>
              <w:rPr>
                <w:snapToGrid/>
                <w:spacing w:val="-20"/>
              </w:rPr>
            </w:pPr>
            <w:r w:rsidRPr="005E0220">
              <w:rPr>
                <w:snapToGrid/>
                <w:spacing w:val="-20"/>
              </w:rPr>
              <w:t>成功鎮、關山鎮、大武鄉、東河鄉、長濱鄉、鹿野鄉、池上鄉、太麻里鄉</w:t>
            </w:r>
          </w:p>
        </w:tc>
        <w:tc>
          <w:tcPr>
            <w:tcW w:w="728" w:type="dxa"/>
            <w:shd w:val="clear" w:color="auto" w:fill="auto"/>
            <w:vAlign w:val="center"/>
          </w:tcPr>
          <w:p w:rsidR="009673E8" w:rsidRPr="005E0220" w:rsidRDefault="009673E8" w:rsidP="005E0220">
            <w:pPr>
              <w:pStyle w:val="142"/>
              <w:jc w:val="right"/>
              <w:rPr>
                <w:snapToGrid/>
              </w:rPr>
            </w:pPr>
            <w:r w:rsidRPr="005E0220">
              <w:rPr>
                <w:snapToGrid/>
              </w:rPr>
              <w:t>8</w:t>
            </w:r>
          </w:p>
        </w:tc>
        <w:tc>
          <w:tcPr>
            <w:tcW w:w="1414" w:type="dxa"/>
            <w:shd w:val="clear" w:color="auto" w:fill="auto"/>
            <w:vAlign w:val="center"/>
          </w:tcPr>
          <w:p w:rsidR="009673E8" w:rsidRPr="005E0220" w:rsidRDefault="009673E8" w:rsidP="00830A0C">
            <w:pPr>
              <w:pStyle w:val="142"/>
              <w:jc w:val="right"/>
              <w:rPr>
                <w:snapToGrid/>
                <w:spacing w:val="-20"/>
              </w:rPr>
            </w:pPr>
            <w:r w:rsidRPr="005E0220">
              <w:rPr>
                <w:snapToGrid/>
                <w:spacing w:val="-20"/>
              </w:rPr>
              <w:t>－</w:t>
            </w:r>
          </w:p>
        </w:tc>
        <w:tc>
          <w:tcPr>
            <w:tcW w:w="979" w:type="dxa"/>
            <w:shd w:val="clear" w:color="auto" w:fill="auto"/>
            <w:vAlign w:val="center"/>
          </w:tcPr>
          <w:p w:rsidR="009673E8" w:rsidRPr="005E0220" w:rsidRDefault="009673E8" w:rsidP="00830A0C">
            <w:pPr>
              <w:pStyle w:val="142"/>
              <w:jc w:val="right"/>
              <w:rPr>
                <w:snapToGrid/>
              </w:rPr>
            </w:pPr>
            <w:r w:rsidRPr="005E0220">
              <w:rPr>
                <w:snapToGrid/>
              </w:rPr>
              <w:t>－</w:t>
            </w:r>
          </w:p>
        </w:tc>
        <w:tc>
          <w:tcPr>
            <w:tcW w:w="1561" w:type="dxa"/>
            <w:shd w:val="clear" w:color="auto" w:fill="auto"/>
          </w:tcPr>
          <w:p w:rsidR="009673E8" w:rsidRPr="005E0220" w:rsidRDefault="009673E8" w:rsidP="000A4828">
            <w:pPr>
              <w:pStyle w:val="142"/>
              <w:rPr>
                <w:snapToGrid/>
                <w:spacing w:val="-20"/>
              </w:rPr>
            </w:pPr>
            <w:r w:rsidRPr="005E0220">
              <w:rPr>
                <w:snapToGrid/>
                <w:spacing w:val="-20"/>
              </w:rPr>
              <w:t>池上鄉、海端鄉、延平鄉</w:t>
            </w:r>
            <w:r w:rsidR="000A4828" w:rsidRPr="000A4828">
              <w:rPr>
                <w:rFonts w:hint="eastAsia"/>
                <w:snapToGrid/>
                <w:spacing w:val="-20"/>
              </w:rPr>
              <w:t>(以上同一生活圈)</w:t>
            </w:r>
            <w:r w:rsidR="000A4828">
              <w:rPr>
                <w:rFonts w:hAnsi="標楷體" w:hint="eastAsia"/>
                <w:snapToGrid/>
                <w:spacing w:val="-20"/>
              </w:rPr>
              <w:t>；</w:t>
            </w:r>
            <w:r w:rsidRPr="005E0220">
              <w:rPr>
                <w:snapToGrid/>
                <w:spacing w:val="-20"/>
              </w:rPr>
              <w:t>鹿野鄉、東河鄉、長濱鄉</w:t>
            </w:r>
            <w:r w:rsidR="000A4828" w:rsidRPr="000A4828">
              <w:rPr>
                <w:rFonts w:hint="eastAsia"/>
                <w:snapToGrid/>
                <w:spacing w:val="-20"/>
              </w:rPr>
              <w:t>(以上同一生活圈)</w:t>
            </w:r>
            <w:r w:rsidR="000A4828">
              <w:rPr>
                <w:rFonts w:hAnsi="標楷體" w:hint="eastAsia"/>
                <w:snapToGrid/>
                <w:spacing w:val="-20"/>
              </w:rPr>
              <w:t>；</w:t>
            </w:r>
            <w:r w:rsidRPr="005E0220">
              <w:rPr>
                <w:snapToGrid/>
                <w:spacing w:val="-20"/>
              </w:rPr>
              <w:t>達仁鄉、大武鄉</w:t>
            </w:r>
            <w:r w:rsidR="000A4828" w:rsidRPr="000A4828">
              <w:rPr>
                <w:rFonts w:hint="eastAsia"/>
                <w:snapToGrid/>
                <w:spacing w:val="-20"/>
              </w:rPr>
              <w:t>(以上同一生活圈)</w:t>
            </w:r>
            <w:r w:rsidR="000A4828">
              <w:rPr>
                <w:rFonts w:hAnsi="標楷體" w:hint="eastAsia"/>
                <w:snapToGrid/>
                <w:spacing w:val="-20"/>
              </w:rPr>
              <w:t>；</w:t>
            </w:r>
            <w:r w:rsidRPr="005E0220">
              <w:rPr>
                <w:snapToGrid/>
                <w:spacing w:val="-20"/>
              </w:rPr>
              <w:t>金峰鄉</w:t>
            </w:r>
            <w:r w:rsidR="000A4828">
              <w:rPr>
                <w:rFonts w:hint="eastAsia"/>
                <w:snapToGrid/>
                <w:spacing w:val="-20"/>
              </w:rPr>
              <w:t>(</w:t>
            </w:r>
            <w:r w:rsidR="002E5776">
              <w:rPr>
                <w:rFonts w:hint="eastAsia"/>
                <w:snapToGrid/>
                <w:spacing w:val="-20"/>
              </w:rPr>
              <w:t>自成</w:t>
            </w:r>
            <w:r w:rsidR="000A4828">
              <w:rPr>
                <w:rFonts w:hint="eastAsia"/>
                <w:snapToGrid/>
                <w:spacing w:val="-20"/>
              </w:rPr>
              <w:t>1個生活圈)</w:t>
            </w:r>
            <w:r w:rsidRPr="005E0220">
              <w:rPr>
                <w:snapToGrid/>
                <w:spacing w:val="-20"/>
              </w:rPr>
              <w:t>、綠島鄉、蘭嶼鄉</w:t>
            </w:r>
            <w:r w:rsidR="000A4828" w:rsidRPr="000A4828">
              <w:rPr>
                <w:rFonts w:hint="eastAsia"/>
                <w:snapToGrid/>
                <w:spacing w:val="-20"/>
              </w:rPr>
              <w:t>(以上同一生活圈)</w:t>
            </w:r>
          </w:p>
        </w:tc>
        <w:tc>
          <w:tcPr>
            <w:tcW w:w="1174" w:type="dxa"/>
            <w:tcBorders>
              <w:right w:val="single" w:sz="12" w:space="0" w:color="auto"/>
            </w:tcBorders>
            <w:shd w:val="clear" w:color="auto" w:fill="auto"/>
            <w:vAlign w:val="center"/>
          </w:tcPr>
          <w:p w:rsidR="009673E8" w:rsidRPr="005E0220" w:rsidRDefault="009673E8" w:rsidP="005E0220">
            <w:pPr>
              <w:pStyle w:val="142"/>
              <w:jc w:val="right"/>
              <w:rPr>
                <w:rFonts w:ascii="Times New Roman"/>
                <w:snapToGrid/>
                <w:color w:val="000000"/>
                <w:kern w:val="32"/>
                <w:szCs w:val="24"/>
              </w:rPr>
            </w:pPr>
            <w:r w:rsidRPr="005E0220">
              <w:rPr>
                <w:rFonts w:ascii="Times New Roman"/>
                <w:snapToGrid/>
                <w:color w:val="000000"/>
                <w:kern w:val="32"/>
                <w:szCs w:val="24"/>
              </w:rPr>
              <w:t>5</w:t>
            </w:r>
          </w:p>
        </w:tc>
      </w:tr>
      <w:tr w:rsidR="00E1763A" w:rsidRPr="005E0220" w:rsidTr="00263053">
        <w:trPr>
          <w:trHeight w:val="20"/>
          <w:jc w:val="center"/>
        </w:trPr>
        <w:tc>
          <w:tcPr>
            <w:tcW w:w="769" w:type="dxa"/>
            <w:tcBorders>
              <w:left w:val="single" w:sz="12" w:space="0" w:color="auto"/>
            </w:tcBorders>
            <w:shd w:val="clear" w:color="auto" w:fill="auto"/>
            <w:vAlign w:val="center"/>
          </w:tcPr>
          <w:p w:rsidR="009673E8" w:rsidRPr="005E0220" w:rsidRDefault="009673E8" w:rsidP="00263053">
            <w:pPr>
              <w:pStyle w:val="142"/>
              <w:jc w:val="center"/>
              <w:rPr>
                <w:snapToGrid/>
                <w:kern w:val="0"/>
              </w:rPr>
            </w:pPr>
            <w:r w:rsidRPr="005E0220">
              <w:rPr>
                <w:snapToGrid/>
                <w:kern w:val="0"/>
              </w:rPr>
              <w:t>澎湖縣</w:t>
            </w:r>
          </w:p>
        </w:tc>
        <w:tc>
          <w:tcPr>
            <w:tcW w:w="1456" w:type="dxa"/>
            <w:shd w:val="clear" w:color="auto" w:fill="auto"/>
            <w:vAlign w:val="center"/>
          </w:tcPr>
          <w:p w:rsidR="009673E8" w:rsidRPr="005E0220" w:rsidRDefault="009673E8" w:rsidP="00830A0C">
            <w:pPr>
              <w:pStyle w:val="142"/>
              <w:jc w:val="right"/>
              <w:rPr>
                <w:snapToGrid/>
                <w:spacing w:val="-20"/>
              </w:rPr>
            </w:pPr>
            <w:r w:rsidRPr="005E0220">
              <w:rPr>
                <w:snapToGrid/>
                <w:spacing w:val="-20"/>
              </w:rPr>
              <w:t>－</w:t>
            </w:r>
          </w:p>
        </w:tc>
        <w:tc>
          <w:tcPr>
            <w:tcW w:w="728" w:type="dxa"/>
            <w:shd w:val="clear" w:color="auto" w:fill="auto"/>
            <w:vAlign w:val="center"/>
          </w:tcPr>
          <w:p w:rsidR="009673E8" w:rsidRPr="005E0220" w:rsidRDefault="009673E8" w:rsidP="00830A0C">
            <w:pPr>
              <w:pStyle w:val="142"/>
              <w:jc w:val="right"/>
              <w:rPr>
                <w:snapToGrid/>
              </w:rPr>
            </w:pPr>
            <w:r w:rsidRPr="005E0220">
              <w:rPr>
                <w:snapToGrid/>
              </w:rPr>
              <w:t>－</w:t>
            </w:r>
          </w:p>
        </w:tc>
        <w:tc>
          <w:tcPr>
            <w:tcW w:w="1414" w:type="dxa"/>
            <w:shd w:val="clear" w:color="auto" w:fill="auto"/>
            <w:vAlign w:val="center"/>
          </w:tcPr>
          <w:p w:rsidR="009673E8" w:rsidRPr="005E0220" w:rsidRDefault="009673E8" w:rsidP="00E1763A">
            <w:pPr>
              <w:pStyle w:val="142"/>
              <w:rPr>
                <w:snapToGrid/>
                <w:spacing w:val="-20"/>
              </w:rPr>
            </w:pPr>
            <w:r w:rsidRPr="005E0220">
              <w:rPr>
                <w:snapToGrid/>
                <w:spacing w:val="-20"/>
              </w:rPr>
              <w:t>馬公市、湖西鄉</w:t>
            </w:r>
          </w:p>
        </w:tc>
        <w:tc>
          <w:tcPr>
            <w:tcW w:w="979" w:type="dxa"/>
            <w:shd w:val="clear" w:color="auto" w:fill="auto"/>
            <w:vAlign w:val="center"/>
          </w:tcPr>
          <w:p w:rsidR="009673E8" w:rsidRPr="005E0220" w:rsidRDefault="009673E8" w:rsidP="005E0220">
            <w:pPr>
              <w:pStyle w:val="142"/>
              <w:jc w:val="right"/>
              <w:rPr>
                <w:snapToGrid/>
              </w:rPr>
            </w:pPr>
            <w:r w:rsidRPr="005E0220">
              <w:rPr>
                <w:snapToGrid/>
              </w:rPr>
              <w:t>2</w:t>
            </w:r>
          </w:p>
        </w:tc>
        <w:tc>
          <w:tcPr>
            <w:tcW w:w="1561" w:type="dxa"/>
            <w:shd w:val="clear" w:color="auto" w:fill="auto"/>
            <w:vAlign w:val="center"/>
          </w:tcPr>
          <w:p w:rsidR="009673E8" w:rsidRPr="005E0220" w:rsidRDefault="009673E8" w:rsidP="00E1763A">
            <w:pPr>
              <w:pStyle w:val="142"/>
              <w:rPr>
                <w:snapToGrid/>
                <w:spacing w:val="-20"/>
              </w:rPr>
            </w:pPr>
            <w:r w:rsidRPr="005E0220">
              <w:rPr>
                <w:snapToGrid/>
                <w:spacing w:val="-20"/>
              </w:rPr>
              <w:t>全縣</w:t>
            </w:r>
            <w:r w:rsidR="000A4828">
              <w:rPr>
                <w:rFonts w:hint="eastAsia"/>
                <w:snapToGrid/>
                <w:spacing w:val="-20"/>
              </w:rPr>
              <w:t>同一生活圈</w:t>
            </w:r>
          </w:p>
        </w:tc>
        <w:tc>
          <w:tcPr>
            <w:tcW w:w="1174" w:type="dxa"/>
            <w:tcBorders>
              <w:right w:val="single" w:sz="12" w:space="0" w:color="auto"/>
            </w:tcBorders>
            <w:shd w:val="clear" w:color="auto" w:fill="auto"/>
            <w:vAlign w:val="center"/>
          </w:tcPr>
          <w:p w:rsidR="009673E8" w:rsidRPr="005E0220" w:rsidRDefault="009673E8" w:rsidP="005E0220">
            <w:pPr>
              <w:pStyle w:val="142"/>
              <w:jc w:val="right"/>
              <w:rPr>
                <w:rFonts w:ascii="Times New Roman"/>
                <w:snapToGrid/>
                <w:color w:val="000000"/>
                <w:kern w:val="32"/>
                <w:szCs w:val="24"/>
              </w:rPr>
            </w:pPr>
            <w:r w:rsidRPr="005E0220">
              <w:rPr>
                <w:rFonts w:ascii="Times New Roman"/>
                <w:snapToGrid/>
                <w:color w:val="000000"/>
                <w:kern w:val="32"/>
                <w:szCs w:val="24"/>
              </w:rPr>
              <w:t>1</w:t>
            </w:r>
          </w:p>
        </w:tc>
      </w:tr>
      <w:tr w:rsidR="00E1763A" w:rsidRPr="005E0220" w:rsidTr="00263053">
        <w:trPr>
          <w:trHeight w:val="20"/>
          <w:jc w:val="center"/>
        </w:trPr>
        <w:tc>
          <w:tcPr>
            <w:tcW w:w="769" w:type="dxa"/>
            <w:tcBorders>
              <w:left w:val="single" w:sz="12" w:space="0" w:color="auto"/>
              <w:bottom w:val="single" w:sz="4" w:space="0" w:color="auto"/>
            </w:tcBorders>
            <w:shd w:val="clear" w:color="auto" w:fill="auto"/>
            <w:vAlign w:val="center"/>
          </w:tcPr>
          <w:p w:rsidR="009673E8" w:rsidRPr="005E0220" w:rsidRDefault="009673E8" w:rsidP="00263053">
            <w:pPr>
              <w:pStyle w:val="142"/>
              <w:jc w:val="center"/>
              <w:rPr>
                <w:snapToGrid/>
                <w:kern w:val="0"/>
              </w:rPr>
            </w:pPr>
            <w:r w:rsidRPr="005E0220">
              <w:rPr>
                <w:snapToGrid/>
                <w:kern w:val="0"/>
              </w:rPr>
              <w:t>連江縣</w:t>
            </w:r>
          </w:p>
        </w:tc>
        <w:tc>
          <w:tcPr>
            <w:tcW w:w="1456" w:type="dxa"/>
            <w:tcBorders>
              <w:bottom w:val="single" w:sz="4" w:space="0" w:color="auto"/>
            </w:tcBorders>
            <w:shd w:val="clear" w:color="auto" w:fill="auto"/>
            <w:vAlign w:val="center"/>
          </w:tcPr>
          <w:p w:rsidR="009673E8" w:rsidRPr="005E0220" w:rsidRDefault="009673E8" w:rsidP="00830A0C">
            <w:pPr>
              <w:pStyle w:val="142"/>
              <w:jc w:val="right"/>
              <w:rPr>
                <w:snapToGrid/>
                <w:spacing w:val="-20"/>
              </w:rPr>
            </w:pPr>
            <w:r w:rsidRPr="005E0220">
              <w:rPr>
                <w:snapToGrid/>
                <w:spacing w:val="-20"/>
              </w:rPr>
              <w:t>－</w:t>
            </w:r>
          </w:p>
        </w:tc>
        <w:tc>
          <w:tcPr>
            <w:tcW w:w="728" w:type="dxa"/>
            <w:tcBorders>
              <w:bottom w:val="single" w:sz="4" w:space="0" w:color="auto"/>
            </w:tcBorders>
            <w:shd w:val="clear" w:color="auto" w:fill="auto"/>
            <w:vAlign w:val="center"/>
          </w:tcPr>
          <w:p w:rsidR="009673E8" w:rsidRPr="005E0220" w:rsidRDefault="009673E8" w:rsidP="00830A0C">
            <w:pPr>
              <w:pStyle w:val="142"/>
              <w:jc w:val="right"/>
              <w:rPr>
                <w:snapToGrid/>
              </w:rPr>
            </w:pPr>
            <w:r w:rsidRPr="005E0220">
              <w:rPr>
                <w:snapToGrid/>
              </w:rPr>
              <w:t>－</w:t>
            </w:r>
          </w:p>
        </w:tc>
        <w:tc>
          <w:tcPr>
            <w:tcW w:w="1414" w:type="dxa"/>
            <w:tcBorders>
              <w:bottom w:val="single" w:sz="4" w:space="0" w:color="auto"/>
            </w:tcBorders>
            <w:shd w:val="clear" w:color="auto" w:fill="auto"/>
            <w:vAlign w:val="center"/>
          </w:tcPr>
          <w:p w:rsidR="009673E8" w:rsidRPr="005E0220" w:rsidRDefault="009673E8" w:rsidP="00E1763A">
            <w:pPr>
              <w:pStyle w:val="142"/>
              <w:rPr>
                <w:snapToGrid/>
                <w:spacing w:val="-20"/>
              </w:rPr>
            </w:pPr>
            <w:r w:rsidRPr="005E0220">
              <w:rPr>
                <w:snapToGrid/>
                <w:spacing w:val="-20"/>
              </w:rPr>
              <w:t>－</w:t>
            </w:r>
          </w:p>
        </w:tc>
        <w:tc>
          <w:tcPr>
            <w:tcW w:w="979" w:type="dxa"/>
            <w:tcBorders>
              <w:bottom w:val="single" w:sz="4" w:space="0" w:color="auto"/>
            </w:tcBorders>
            <w:shd w:val="clear" w:color="auto" w:fill="auto"/>
            <w:vAlign w:val="center"/>
          </w:tcPr>
          <w:p w:rsidR="009673E8" w:rsidRPr="005E0220" w:rsidRDefault="009673E8" w:rsidP="005E0220">
            <w:pPr>
              <w:pStyle w:val="142"/>
              <w:jc w:val="right"/>
              <w:rPr>
                <w:snapToGrid/>
              </w:rPr>
            </w:pPr>
            <w:r w:rsidRPr="005E0220">
              <w:rPr>
                <w:snapToGrid/>
              </w:rPr>
              <w:t>－</w:t>
            </w:r>
          </w:p>
        </w:tc>
        <w:tc>
          <w:tcPr>
            <w:tcW w:w="1561" w:type="dxa"/>
            <w:tcBorders>
              <w:bottom w:val="single" w:sz="4" w:space="0" w:color="auto"/>
            </w:tcBorders>
            <w:shd w:val="clear" w:color="auto" w:fill="auto"/>
            <w:vAlign w:val="center"/>
          </w:tcPr>
          <w:p w:rsidR="009673E8" w:rsidRPr="005E0220" w:rsidRDefault="009673E8" w:rsidP="00E1763A">
            <w:pPr>
              <w:pStyle w:val="142"/>
              <w:rPr>
                <w:snapToGrid/>
                <w:spacing w:val="-20"/>
              </w:rPr>
            </w:pPr>
            <w:r w:rsidRPr="005E0220">
              <w:rPr>
                <w:snapToGrid/>
                <w:spacing w:val="-20"/>
              </w:rPr>
              <w:t>全縣</w:t>
            </w:r>
            <w:r w:rsidR="000A4828" w:rsidRPr="000A4828">
              <w:rPr>
                <w:rFonts w:hint="eastAsia"/>
                <w:snapToGrid/>
                <w:spacing w:val="-20"/>
              </w:rPr>
              <w:t>同一生活圈</w:t>
            </w:r>
          </w:p>
        </w:tc>
        <w:tc>
          <w:tcPr>
            <w:tcW w:w="1174" w:type="dxa"/>
            <w:tcBorders>
              <w:bottom w:val="single" w:sz="4" w:space="0" w:color="auto"/>
              <w:right w:val="single" w:sz="12" w:space="0" w:color="auto"/>
            </w:tcBorders>
            <w:shd w:val="clear" w:color="auto" w:fill="auto"/>
            <w:vAlign w:val="center"/>
          </w:tcPr>
          <w:p w:rsidR="009673E8" w:rsidRPr="005E0220" w:rsidRDefault="009673E8" w:rsidP="005E0220">
            <w:pPr>
              <w:pStyle w:val="142"/>
              <w:jc w:val="right"/>
              <w:rPr>
                <w:rFonts w:ascii="Times New Roman"/>
                <w:snapToGrid/>
                <w:color w:val="000000"/>
                <w:kern w:val="32"/>
                <w:szCs w:val="24"/>
              </w:rPr>
            </w:pPr>
            <w:r w:rsidRPr="005E0220">
              <w:rPr>
                <w:rFonts w:ascii="Times New Roman"/>
                <w:snapToGrid/>
                <w:color w:val="000000"/>
                <w:kern w:val="32"/>
                <w:szCs w:val="24"/>
              </w:rPr>
              <w:t>1</w:t>
            </w:r>
          </w:p>
        </w:tc>
      </w:tr>
      <w:tr w:rsidR="00E1763A" w:rsidRPr="005E0220" w:rsidTr="00263053">
        <w:trPr>
          <w:trHeight w:val="20"/>
          <w:jc w:val="center"/>
        </w:trPr>
        <w:tc>
          <w:tcPr>
            <w:tcW w:w="769" w:type="dxa"/>
            <w:tcBorders>
              <w:left w:val="single" w:sz="12" w:space="0" w:color="auto"/>
              <w:bottom w:val="single" w:sz="12" w:space="0" w:color="auto"/>
            </w:tcBorders>
            <w:shd w:val="clear" w:color="auto" w:fill="auto"/>
            <w:vAlign w:val="center"/>
          </w:tcPr>
          <w:p w:rsidR="009673E8" w:rsidRPr="005E0220" w:rsidRDefault="009673E8" w:rsidP="00263053">
            <w:pPr>
              <w:pStyle w:val="142"/>
              <w:jc w:val="center"/>
              <w:rPr>
                <w:snapToGrid/>
                <w:kern w:val="0"/>
              </w:rPr>
            </w:pPr>
            <w:r w:rsidRPr="005E0220">
              <w:rPr>
                <w:snapToGrid/>
                <w:kern w:val="0"/>
              </w:rPr>
              <w:t>金門縣</w:t>
            </w:r>
          </w:p>
        </w:tc>
        <w:tc>
          <w:tcPr>
            <w:tcW w:w="1456" w:type="dxa"/>
            <w:tcBorders>
              <w:bottom w:val="single" w:sz="12" w:space="0" w:color="auto"/>
            </w:tcBorders>
            <w:shd w:val="clear" w:color="auto" w:fill="auto"/>
            <w:vAlign w:val="center"/>
          </w:tcPr>
          <w:p w:rsidR="009673E8" w:rsidRPr="005E0220" w:rsidRDefault="009673E8" w:rsidP="00830A0C">
            <w:pPr>
              <w:pStyle w:val="142"/>
              <w:jc w:val="right"/>
              <w:rPr>
                <w:snapToGrid/>
                <w:spacing w:val="-20"/>
              </w:rPr>
            </w:pPr>
            <w:r w:rsidRPr="005E0220">
              <w:rPr>
                <w:snapToGrid/>
                <w:spacing w:val="-20"/>
              </w:rPr>
              <w:t>－</w:t>
            </w:r>
          </w:p>
        </w:tc>
        <w:tc>
          <w:tcPr>
            <w:tcW w:w="728" w:type="dxa"/>
            <w:tcBorders>
              <w:bottom w:val="single" w:sz="12" w:space="0" w:color="auto"/>
            </w:tcBorders>
            <w:shd w:val="clear" w:color="auto" w:fill="auto"/>
            <w:vAlign w:val="center"/>
          </w:tcPr>
          <w:p w:rsidR="009673E8" w:rsidRPr="005E0220" w:rsidRDefault="009673E8" w:rsidP="00830A0C">
            <w:pPr>
              <w:pStyle w:val="142"/>
              <w:jc w:val="right"/>
              <w:rPr>
                <w:snapToGrid/>
              </w:rPr>
            </w:pPr>
            <w:r w:rsidRPr="005E0220">
              <w:rPr>
                <w:snapToGrid/>
              </w:rPr>
              <w:t>－</w:t>
            </w:r>
          </w:p>
        </w:tc>
        <w:tc>
          <w:tcPr>
            <w:tcW w:w="1414" w:type="dxa"/>
            <w:tcBorders>
              <w:bottom w:val="single" w:sz="12" w:space="0" w:color="auto"/>
            </w:tcBorders>
            <w:shd w:val="clear" w:color="auto" w:fill="auto"/>
            <w:vAlign w:val="center"/>
          </w:tcPr>
          <w:p w:rsidR="009673E8" w:rsidRPr="005E0220" w:rsidRDefault="009673E8" w:rsidP="00E1763A">
            <w:pPr>
              <w:pStyle w:val="142"/>
              <w:rPr>
                <w:snapToGrid/>
                <w:spacing w:val="-20"/>
              </w:rPr>
            </w:pPr>
            <w:r w:rsidRPr="005E0220">
              <w:rPr>
                <w:snapToGrid/>
                <w:spacing w:val="-20"/>
              </w:rPr>
              <w:t>烈嶼鄉</w:t>
            </w:r>
          </w:p>
        </w:tc>
        <w:tc>
          <w:tcPr>
            <w:tcW w:w="979" w:type="dxa"/>
            <w:tcBorders>
              <w:bottom w:val="single" w:sz="12" w:space="0" w:color="auto"/>
            </w:tcBorders>
            <w:shd w:val="clear" w:color="auto" w:fill="auto"/>
            <w:vAlign w:val="center"/>
          </w:tcPr>
          <w:p w:rsidR="009673E8" w:rsidRPr="005E0220" w:rsidRDefault="009673E8" w:rsidP="005E0220">
            <w:pPr>
              <w:pStyle w:val="142"/>
              <w:jc w:val="right"/>
              <w:rPr>
                <w:snapToGrid/>
              </w:rPr>
            </w:pPr>
            <w:r w:rsidRPr="005E0220">
              <w:rPr>
                <w:snapToGrid/>
              </w:rPr>
              <w:t>1</w:t>
            </w:r>
          </w:p>
        </w:tc>
        <w:tc>
          <w:tcPr>
            <w:tcW w:w="1561" w:type="dxa"/>
            <w:tcBorders>
              <w:bottom w:val="single" w:sz="12" w:space="0" w:color="auto"/>
            </w:tcBorders>
            <w:shd w:val="clear" w:color="auto" w:fill="auto"/>
            <w:vAlign w:val="center"/>
          </w:tcPr>
          <w:p w:rsidR="009673E8" w:rsidRPr="005E0220" w:rsidRDefault="009673E8" w:rsidP="00E1763A">
            <w:pPr>
              <w:pStyle w:val="142"/>
              <w:rPr>
                <w:snapToGrid/>
                <w:spacing w:val="-20"/>
              </w:rPr>
            </w:pPr>
            <w:r w:rsidRPr="005E0220">
              <w:rPr>
                <w:snapToGrid/>
                <w:spacing w:val="-20"/>
              </w:rPr>
              <w:t>全縣</w:t>
            </w:r>
            <w:r w:rsidR="000A4828" w:rsidRPr="000A4828">
              <w:rPr>
                <w:rFonts w:hint="eastAsia"/>
                <w:snapToGrid/>
                <w:spacing w:val="-20"/>
              </w:rPr>
              <w:t>同一生活圈</w:t>
            </w:r>
          </w:p>
        </w:tc>
        <w:tc>
          <w:tcPr>
            <w:tcW w:w="1174" w:type="dxa"/>
            <w:tcBorders>
              <w:bottom w:val="single" w:sz="12" w:space="0" w:color="auto"/>
              <w:right w:val="single" w:sz="12" w:space="0" w:color="auto"/>
            </w:tcBorders>
            <w:shd w:val="clear" w:color="auto" w:fill="auto"/>
            <w:vAlign w:val="center"/>
          </w:tcPr>
          <w:p w:rsidR="009673E8" w:rsidRPr="005E0220" w:rsidRDefault="009673E8" w:rsidP="005E0220">
            <w:pPr>
              <w:pStyle w:val="142"/>
              <w:jc w:val="right"/>
              <w:rPr>
                <w:rFonts w:ascii="Times New Roman"/>
                <w:snapToGrid/>
                <w:color w:val="000000"/>
                <w:kern w:val="32"/>
                <w:szCs w:val="24"/>
              </w:rPr>
            </w:pPr>
            <w:r w:rsidRPr="005E0220">
              <w:rPr>
                <w:rFonts w:ascii="Times New Roman"/>
                <w:snapToGrid/>
                <w:color w:val="000000"/>
                <w:kern w:val="32"/>
                <w:szCs w:val="24"/>
              </w:rPr>
              <w:t>1</w:t>
            </w:r>
          </w:p>
        </w:tc>
      </w:tr>
    </w:tbl>
    <w:p w:rsidR="00056854" w:rsidRPr="004551E7" w:rsidRDefault="004551E7" w:rsidP="004551E7">
      <w:pPr>
        <w:pStyle w:val="142"/>
        <w:ind w:left="1474" w:hangingChars="606" w:hanging="1474"/>
        <w:rPr>
          <w:rFonts w:hAnsi="標楷體"/>
        </w:rPr>
      </w:pPr>
      <w:r>
        <w:rPr>
          <w:rFonts w:hAnsi="標楷體" w:hint="eastAsia"/>
        </w:rPr>
        <w:t xml:space="preserve">  </w:t>
      </w:r>
      <w:r w:rsidR="00E1763A" w:rsidRPr="004551E7">
        <w:rPr>
          <w:rFonts w:hAnsi="標楷體" w:hint="eastAsia"/>
        </w:rPr>
        <w:t>資料來源：長照基金提供</w:t>
      </w:r>
      <w:r w:rsidR="005B3113">
        <w:rPr>
          <w:rFonts w:hAnsi="標楷體" w:hint="eastAsia"/>
        </w:rPr>
        <w:t>。</w:t>
      </w:r>
    </w:p>
    <w:p w:rsidR="00056854" w:rsidRDefault="004551E7" w:rsidP="00F50A28">
      <w:pPr>
        <w:pStyle w:val="21"/>
        <w:ind w:leftChars="105" w:left="977" w:firstLineChars="0" w:hanging="680"/>
        <w:jc w:val="left"/>
        <w:rPr>
          <w:rFonts w:hAnsi="標楷體"/>
          <w:b/>
        </w:rPr>
      </w:pPr>
      <w:r>
        <w:rPr>
          <w:rFonts w:hAnsi="標楷體" w:hint="eastAsia"/>
          <w:b/>
        </w:rPr>
        <w:t>表2 公私協力計畫</w:t>
      </w:r>
      <w:r w:rsidR="005B3113">
        <w:rPr>
          <w:rFonts w:hAnsi="標楷體" w:hint="eastAsia"/>
          <w:b/>
        </w:rPr>
        <w:t>之</w:t>
      </w:r>
      <w:r>
        <w:rPr>
          <w:rFonts w:hAnsi="標楷體" w:hint="eastAsia"/>
          <w:b/>
        </w:rPr>
        <w:t>獎助區域表</w:t>
      </w:r>
    </w:p>
    <w:tbl>
      <w:tblPr>
        <w:tblW w:w="0" w:type="auto"/>
        <w:tblInd w:w="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8"/>
        <w:gridCol w:w="3303"/>
        <w:gridCol w:w="3304"/>
      </w:tblGrid>
      <w:tr w:rsidR="005B3113" w:rsidRPr="005E0220" w:rsidTr="005E0220">
        <w:trPr>
          <w:tblHeader/>
        </w:trPr>
        <w:tc>
          <w:tcPr>
            <w:tcW w:w="1358" w:type="dxa"/>
            <w:tcBorders>
              <w:top w:val="single" w:sz="12" w:space="0" w:color="auto"/>
              <w:left w:val="single" w:sz="12" w:space="0" w:color="auto"/>
              <w:tl2br w:val="single" w:sz="4" w:space="0" w:color="auto"/>
            </w:tcBorders>
            <w:shd w:val="clear" w:color="auto" w:fill="auto"/>
          </w:tcPr>
          <w:p w:rsidR="005B3113" w:rsidRPr="005E0220" w:rsidRDefault="005A339C" w:rsidP="005B3113">
            <w:pPr>
              <w:pStyle w:val="142"/>
              <w:rPr>
                <w:snapToGrid/>
                <w:kern w:val="0"/>
              </w:rPr>
            </w:pPr>
            <w:r w:rsidRPr="005E0220">
              <w:rPr>
                <w:rFonts w:hint="eastAsia"/>
                <w:snapToGrid/>
                <w:kern w:val="0"/>
              </w:rPr>
              <w:t xml:space="preserve">     類別</w:t>
            </w:r>
          </w:p>
          <w:p w:rsidR="005A339C" w:rsidRPr="005E0220" w:rsidRDefault="005A339C" w:rsidP="005B3113">
            <w:pPr>
              <w:pStyle w:val="142"/>
              <w:rPr>
                <w:rFonts w:hint="eastAsia"/>
                <w:snapToGrid/>
                <w:kern w:val="0"/>
              </w:rPr>
            </w:pPr>
            <w:r w:rsidRPr="005E0220">
              <w:rPr>
                <w:rFonts w:hint="eastAsia"/>
                <w:snapToGrid/>
                <w:kern w:val="0"/>
              </w:rPr>
              <w:t>市縣</w:t>
            </w:r>
          </w:p>
        </w:tc>
        <w:tc>
          <w:tcPr>
            <w:tcW w:w="3303" w:type="dxa"/>
            <w:tcBorders>
              <w:top w:val="single" w:sz="12" w:space="0" w:color="auto"/>
            </w:tcBorders>
            <w:shd w:val="clear" w:color="auto" w:fill="auto"/>
            <w:vAlign w:val="center"/>
          </w:tcPr>
          <w:p w:rsidR="005B3113" w:rsidRPr="005E0220" w:rsidRDefault="005B3113" w:rsidP="005E0220">
            <w:pPr>
              <w:pStyle w:val="142"/>
              <w:jc w:val="center"/>
              <w:rPr>
                <w:snapToGrid/>
                <w:kern w:val="0"/>
              </w:rPr>
            </w:pPr>
            <w:r w:rsidRPr="005E0220">
              <w:rPr>
                <w:rFonts w:hint="eastAsia"/>
                <w:snapToGrid/>
                <w:kern w:val="0"/>
              </w:rPr>
              <w:t>完全無住宿資源區</w:t>
            </w:r>
          </w:p>
          <w:p w:rsidR="005B3113" w:rsidRPr="005E0220" w:rsidRDefault="005B3113" w:rsidP="005E0220">
            <w:pPr>
              <w:pStyle w:val="142"/>
              <w:jc w:val="center"/>
              <w:rPr>
                <w:rFonts w:hint="eastAsia"/>
                <w:snapToGrid/>
                <w:kern w:val="0"/>
              </w:rPr>
            </w:pPr>
            <w:r w:rsidRPr="005E0220">
              <w:rPr>
                <w:rFonts w:hint="eastAsia"/>
                <w:snapToGrid/>
                <w:kern w:val="0"/>
              </w:rPr>
              <w:t>9個生活圈</w:t>
            </w:r>
          </w:p>
          <w:p w:rsidR="005B3113" w:rsidRPr="005E0220" w:rsidRDefault="005B3113" w:rsidP="005E0220">
            <w:pPr>
              <w:pStyle w:val="142"/>
              <w:jc w:val="center"/>
              <w:rPr>
                <w:rFonts w:hint="eastAsia"/>
                <w:snapToGrid/>
                <w:kern w:val="0"/>
              </w:rPr>
            </w:pPr>
            <w:r w:rsidRPr="005E0220">
              <w:rPr>
                <w:rFonts w:hint="eastAsia"/>
                <w:snapToGrid/>
                <w:kern w:val="0"/>
              </w:rPr>
              <w:t>(24個鄉鎮市區)</w:t>
            </w:r>
          </w:p>
        </w:tc>
        <w:tc>
          <w:tcPr>
            <w:tcW w:w="3304" w:type="dxa"/>
            <w:tcBorders>
              <w:top w:val="single" w:sz="12" w:space="0" w:color="auto"/>
              <w:right w:val="single" w:sz="12" w:space="0" w:color="auto"/>
            </w:tcBorders>
            <w:shd w:val="clear" w:color="auto" w:fill="auto"/>
            <w:vAlign w:val="center"/>
          </w:tcPr>
          <w:p w:rsidR="005B3113" w:rsidRPr="005E0220" w:rsidRDefault="005B3113" w:rsidP="005E0220">
            <w:pPr>
              <w:pStyle w:val="142"/>
              <w:jc w:val="center"/>
              <w:rPr>
                <w:rFonts w:hint="eastAsia"/>
                <w:snapToGrid/>
                <w:kern w:val="0"/>
              </w:rPr>
            </w:pPr>
            <w:r w:rsidRPr="005E0220">
              <w:rPr>
                <w:rFonts w:hint="eastAsia"/>
                <w:snapToGrid/>
                <w:kern w:val="0"/>
              </w:rPr>
              <w:t>住宿床位資源不足區</w:t>
            </w:r>
          </w:p>
          <w:p w:rsidR="005B3113" w:rsidRPr="005E0220" w:rsidRDefault="005B3113" w:rsidP="005E0220">
            <w:pPr>
              <w:pStyle w:val="142"/>
              <w:jc w:val="center"/>
              <w:rPr>
                <w:snapToGrid/>
                <w:kern w:val="0"/>
              </w:rPr>
            </w:pPr>
            <w:r w:rsidRPr="005E0220">
              <w:rPr>
                <w:rFonts w:hint="eastAsia"/>
                <w:snapToGrid/>
                <w:kern w:val="0"/>
              </w:rPr>
              <w:t>11個資源網區</w:t>
            </w:r>
          </w:p>
          <w:p w:rsidR="005B3113" w:rsidRPr="005E0220" w:rsidRDefault="005B3113" w:rsidP="005E0220">
            <w:pPr>
              <w:pStyle w:val="142"/>
              <w:jc w:val="center"/>
              <w:rPr>
                <w:rFonts w:hint="eastAsia"/>
                <w:snapToGrid/>
                <w:kern w:val="0"/>
              </w:rPr>
            </w:pPr>
            <w:r w:rsidRPr="005E0220">
              <w:rPr>
                <w:rFonts w:hint="eastAsia"/>
                <w:snapToGrid/>
                <w:kern w:val="0"/>
              </w:rPr>
              <w:t>(56鄉鎮市區)</w:t>
            </w:r>
          </w:p>
        </w:tc>
      </w:tr>
      <w:tr w:rsidR="005A339C" w:rsidRPr="005E0220" w:rsidTr="001E14E4">
        <w:tc>
          <w:tcPr>
            <w:tcW w:w="1358" w:type="dxa"/>
            <w:tcBorders>
              <w:left w:val="single" w:sz="12" w:space="0" w:color="auto"/>
            </w:tcBorders>
            <w:shd w:val="clear" w:color="auto" w:fill="auto"/>
            <w:vAlign w:val="center"/>
          </w:tcPr>
          <w:p w:rsidR="005A339C" w:rsidRPr="004551E7" w:rsidRDefault="005A339C" w:rsidP="005E0220">
            <w:pPr>
              <w:pStyle w:val="142"/>
              <w:jc w:val="center"/>
            </w:pPr>
            <w:r w:rsidRPr="004551E7">
              <w:rPr>
                <w:rFonts w:hint="eastAsia"/>
              </w:rPr>
              <w:t>臺北市</w:t>
            </w:r>
          </w:p>
        </w:tc>
        <w:tc>
          <w:tcPr>
            <w:tcW w:w="3303" w:type="dxa"/>
            <w:shd w:val="clear" w:color="auto" w:fill="auto"/>
            <w:vAlign w:val="center"/>
          </w:tcPr>
          <w:p w:rsidR="005A339C" w:rsidRPr="005E0220" w:rsidRDefault="001E14E4" w:rsidP="001E14E4">
            <w:pPr>
              <w:pStyle w:val="142"/>
              <w:jc w:val="right"/>
              <w:rPr>
                <w:rFonts w:cs="Arial"/>
                <w:bCs/>
                <w:kern w:val="24"/>
              </w:rPr>
            </w:pPr>
            <w:r w:rsidRPr="005E0220">
              <w:rPr>
                <w:snapToGrid/>
              </w:rPr>
              <w:t>－</w:t>
            </w:r>
          </w:p>
        </w:tc>
        <w:tc>
          <w:tcPr>
            <w:tcW w:w="3304" w:type="dxa"/>
            <w:tcBorders>
              <w:right w:val="single" w:sz="12" w:space="0" w:color="auto"/>
            </w:tcBorders>
            <w:shd w:val="clear" w:color="auto" w:fill="auto"/>
          </w:tcPr>
          <w:p w:rsidR="005A339C" w:rsidRPr="004551E7" w:rsidRDefault="005A339C" w:rsidP="002E5776">
            <w:pPr>
              <w:pStyle w:val="142"/>
            </w:pPr>
            <w:r w:rsidRPr="004551E7">
              <w:rPr>
                <w:rFonts w:hint="eastAsia"/>
              </w:rPr>
              <w:t>大安區、內湖區、信義區、中山區、松山區、文山區、士林區、中正區、萬華區、南港區、大同區、北投區(以上</w:t>
            </w:r>
            <w:r w:rsidR="002E5776">
              <w:rPr>
                <w:rFonts w:hint="eastAsia"/>
              </w:rPr>
              <w:t>同一</w:t>
            </w:r>
            <w:r w:rsidRPr="004551E7">
              <w:rPr>
                <w:rFonts w:hint="eastAsia"/>
              </w:rPr>
              <w:t>資源網區)</w:t>
            </w:r>
          </w:p>
        </w:tc>
      </w:tr>
      <w:tr w:rsidR="005A339C" w:rsidRPr="005E0220" w:rsidTr="005E0220">
        <w:tc>
          <w:tcPr>
            <w:tcW w:w="1358" w:type="dxa"/>
            <w:tcBorders>
              <w:left w:val="single" w:sz="12" w:space="0" w:color="auto"/>
            </w:tcBorders>
            <w:shd w:val="clear" w:color="auto" w:fill="auto"/>
            <w:vAlign w:val="center"/>
          </w:tcPr>
          <w:p w:rsidR="005A339C" w:rsidRPr="004551E7" w:rsidRDefault="005A339C" w:rsidP="005E0220">
            <w:pPr>
              <w:pStyle w:val="142"/>
              <w:jc w:val="center"/>
            </w:pPr>
            <w:r w:rsidRPr="004551E7">
              <w:rPr>
                <w:rFonts w:hint="eastAsia"/>
              </w:rPr>
              <w:t>高雄市</w:t>
            </w:r>
          </w:p>
        </w:tc>
        <w:tc>
          <w:tcPr>
            <w:tcW w:w="3303" w:type="dxa"/>
            <w:shd w:val="clear" w:color="auto" w:fill="auto"/>
          </w:tcPr>
          <w:p w:rsidR="005A339C" w:rsidRPr="004551E7" w:rsidRDefault="005A339C" w:rsidP="005A339C">
            <w:pPr>
              <w:pStyle w:val="142"/>
            </w:pPr>
            <w:r w:rsidRPr="004551E7">
              <w:rPr>
                <w:rFonts w:hint="eastAsia"/>
              </w:rPr>
              <w:t>甲仙區、杉林區</w:t>
            </w:r>
            <w:r w:rsidRPr="005361E1">
              <w:rPr>
                <w:rFonts w:hint="eastAsia"/>
              </w:rPr>
              <w:t>(以上</w:t>
            </w:r>
            <w:r w:rsidR="002E5776">
              <w:rPr>
                <w:rFonts w:hint="eastAsia"/>
              </w:rPr>
              <w:t>同一</w:t>
            </w:r>
            <w:r w:rsidRPr="005361E1">
              <w:rPr>
                <w:rFonts w:hint="eastAsia"/>
              </w:rPr>
              <w:t>生活圈)</w:t>
            </w:r>
          </w:p>
        </w:tc>
        <w:tc>
          <w:tcPr>
            <w:tcW w:w="3304" w:type="dxa"/>
            <w:tcBorders>
              <w:right w:val="single" w:sz="12" w:space="0" w:color="auto"/>
            </w:tcBorders>
            <w:shd w:val="clear" w:color="auto" w:fill="auto"/>
          </w:tcPr>
          <w:p w:rsidR="005A339C" w:rsidRPr="004551E7" w:rsidRDefault="005A339C" w:rsidP="005A339C">
            <w:pPr>
              <w:pStyle w:val="142"/>
            </w:pPr>
            <w:r w:rsidRPr="004551E7">
              <w:rPr>
                <w:rFonts w:hint="eastAsia"/>
              </w:rPr>
              <w:t>鳳山區、小港區、新興區、三民區、前鎮區、林園區(</w:t>
            </w:r>
            <w:r w:rsidR="002E5776" w:rsidRPr="002E5776">
              <w:rPr>
                <w:rFonts w:hint="eastAsia"/>
              </w:rPr>
              <w:t>以上同一資源網區</w:t>
            </w:r>
            <w:r w:rsidRPr="004551E7">
              <w:rPr>
                <w:rFonts w:hint="eastAsia"/>
              </w:rPr>
              <w:t>)</w:t>
            </w:r>
          </w:p>
        </w:tc>
      </w:tr>
      <w:tr w:rsidR="005A339C" w:rsidRPr="005E0220" w:rsidTr="005E0220">
        <w:tc>
          <w:tcPr>
            <w:tcW w:w="1358" w:type="dxa"/>
            <w:tcBorders>
              <w:left w:val="single" w:sz="12" w:space="0" w:color="auto"/>
            </w:tcBorders>
            <w:shd w:val="clear" w:color="auto" w:fill="auto"/>
            <w:vAlign w:val="center"/>
          </w:tcPr>
          <w:p w:rsidR="005A339C" w:rsidRPr="004551E7" w:rsidRDefault="005A339C" w:rsidP="005E0220">
            <w:pPr>
              <w:pStyle w:val="142"/>
              <w:jc w:val="center"/>
            </w:pPr>
            <w:r w:rsidRPr="004551E7">
              <w:rPr>
                <w:rFonts w:hint="eastAsia"/>
              </w:rPr>
              <w:t>新北市</w:t>
            </w:r>
          </w:p>
        </w:tc>
        <w:tc>
          <w:tcPr>
            <w:tcW w:w="3303" w:type="dxa"/>
            <w:shd w:val="clear" w:color="auto" w:fill="auto"/>
          </w:tcPr>
          <w:p w:rsidR="005A339C" w:rsidRPr="005E0220" w:rsidRDefault="005A339C" w:rsidP="002E5776">
            <w:pPr>
              <w:pStyle w:val="142"/>
              <w:rPr>
                <w:rFonts w:cs="新細明體"/>
                <w:kern w:val="0"/>
              </w:rPr>
            </w:pPr>
            <w:r w:rsidRPr="005E0220">
              <w:rPr>
                <w:rFonts w:cs="新細明體" w:hint="eastAsia"/>
                <w:kern w:val="0"/>
              </w:rPr>
              <w:t>平溪區、雙溪區、貢寮區、石碇區、坪林區</w:t>
            </w:r>
            <w:r w:rsidRPr="005A339C">
              <w:rPr>
                <w:rFonts w:hint="eastAsia"/>
              </w:rPr>
              <w:t>(</w:t>
            </w:r>
            <w:r w:rsidR="002E5776" w:rsidRPr="002E5776">
              <w:rPr>
                <w:rFonts w:hint="eastAsia"/>
              </w:rPr>
              <w:t>以上同一生活圈</w:t>
            </w:r>
            <w:r w:rsidRPr="005A339C">
              <w:rPr>
                <w:rFonts w:hint="eastAsia"/>
              </w:rPr>
              <w:t>)</w:t>
            </w:r>
            <w:r w:rsidR="002E5776">
              <w:rPr>
                <w:rFonts w:hAnsi="標楷體" w:hint="eastAsia"/>
              </w:rPr>
              <w:t>；</w:t>
            </w:r>
            <w:r w:rsidRPr="005E0220">
              <w:rPr>
                <w:rFonts w:cs="新細明體" w:hint="eastAsia"/>
                <w:kern w:val="0"/>
              </w:rPr>
              <w:t>金山區</w:t>
            </w:r>
            <w:r w:rsidRPr="005A339C">
              <w:rPr>
                <w:rFonts w:hint="eastAsia"/>
              </w:rPr>
              <w:t>(</w:t>
            </w:r>
            <w:r w:rsidR="002E5776">
              <w:rPr>
                <w:rFonts w:hint="eastAsia"/>
              </w:rPr>
              <w:t>自成</w:t>
            </w:r>
            <w:r w:rsidRPr="005A339C">
              <w:rPr>
                <w:rFonts w:hint="eastAsia"/>
              </w:rPr>
              <w:t>1個生活圈)</w:t>
            </w:r>
          </w:p>
        </w:tc>
        <w:tc>
          <w:tcPr>
            <w:tcW w:w="3304" w:type="dxa"/>
            <w:tcBorders>
              <w:right w:val="single" w:sz="12" w:space="0" w:color="auto"/>
            </w:tcBorders>
            <w:shd w:val="clear" w:color="auto" w:fill="auto"/>
          </w:tcPr>
          <w:p w:rsidR="005A339C" w:rsidRPr="005A339C" w:rsidRDefault="005A339C" w:rsidP="002E5776">
            <w:pPr>
              <w:pStyle w:val="142"/>
            </w:pPr>
            <w:r w:rsidRPr="005A339C">
              <w:rPr>
                <w:rFonts w:hint="eastAsia"/>
              </w:rPr>
              <w:t>金山區、三重區、蘆洲區、淡水區、林口區、泰山區、五股區(</w:t>
            </w:r>
            <w:r w:rsidR="002E5776" w:rsidRPr="002E5776">
              <w:rPr>
                <w:rFonts w:hint="eastAsia"/>
              </w:rPr>
              <w:t>以上同一資源網區</w:t>
            </w:r>
            <w:r w:rsidRPr="005A339C">
              <w:rPr>
                <w:rFonts w:hint="eastAsia"/>
              </w:rPr>
              <w:t>)</w:t>
            </w:r>
            <w:r w:rsidR="002E5776">
              <w:rPr>
                <w:rFonts w:hAnsi="標楷體" w:hint="eastAsia"/>
              </w:rPr>
              <w:t>；</w:t>
            </w:r>
            <w:r w:rsidRPr="005A339C">
              <w:rPr>
                <w:rFonts w:hint="eastAsia"/>
              </w:rPr>
              <w:t>新莊區、永和區、樹林區、中和區、土城區、板橋區、新店區、鶯歌區(</w:t>
            </w:r>
            <w:r w:rsidR="002E5776" w:rsidRPr="002E5776">
              <w:rPr>
                <w:rFonts w:hint="eastAsia"/>
              </w:rPr>
              <w:t>以上同一資源網區</w:t>
            </w:r>
            <w:r w:rsidRPr="005A339C">
              <w:rPr>
                <w:rFonts w:hint="eastAsia"/>
              </w:rPr>
              <w:t>)</w:t>
            </w:r>
          </w:p>
        </w:tc>
      </w:tr>
      <w:tr w:rsidR="001E14E4" w:rsidRPr="005E0220" w:rsidTr="001E14E4">
        <w:tc>
          <w:tcPr>
            <w:tcW w:w="1358" w:type="dxa"/>
            <w:tcBorders>
              <w:left w:val="single" w:sz="12" w:space="0" w:color="auto"/>
            </w:tcBorders>
            <w:shd w:val="clear" w:color="auto" w:fill="auto"/>
            <w:vAlign w:val="center"/>
          </w:tcPr>
          <w:p w:rsidR="001E14E4" w:rsidRPr="004551E7" w:rsidRDefault="001E14E4" w:rsidP="001E14E4">
            <w:pPr>
              <w:pStyle w:val="142"/>
              <w:jc w:val="center"/>
            </w:pPr>
            <w:r w:rsidRPr="004551E7">
              <w:rPr>
                <w:rFonts w:hint="eastAsia"/>
              </w:rPr>
              <w:t>臺中市</w:t>
            </w:r>
          </w:p>
        </w:tc>
        <w:tc>
          <w:tcPr>
            <w:tcW w:w="3303" w:type="dxa"/>
            <w:shd w:val="clear" w:color="auto" w:fill="auto"/>
            <w:vAlign w:val="center"/>
          </w:tcPr>
          <w:p w:rsidR="001E14E4" w:rsidRPr="005E0220" w:rsidRDefault="001E14E4" w:rsidP="001E14E4">
            <w:pPr>
              <w:pStyle w:val="142"/>
              <w:jc w:val="right"/>
              <w:rPr>
                <w:rFonts w:cs="Arial"/>
                <w:bCs/>
                <w:kern w:val="24"/>
              </w:rPr>
            </w:pPr>
            <w:r w:rsidRPr="005E0220">
              <w:rPr>
                <w:snapToGrid/>
              </w:rPr>
              <w:t>－</w:t>
            </w:r>
          </w:p>
        </w:tc>
        <w:tc>
          <w:tcPr>
            <w:tcW w:w="3304" w:type="dxa"/>
            <w:tcBorders>
              <w:right w:val="single" w:sz="12" w:space="0" w:color="auto"/>
            </w:tcBorders>
            <w:shd w:val="clear" w:color="auto" w:fill="auto"/>
          </w:tcPr>
          <w:p w:rsidR="001E14E4" w:rsidRPr="004551E7" w:rsidRDefault="001E14E4" w:rsidP="002E5776">
            <w:pPr>
              <w:pStyle w:val="142"/>
            </w:pPr>
            <w:r w:rsidRPr="004551E7">
              <w:rPr>
                <w:rFonts w:hint="eastAsia"/>
              </w:rPr>
              <w:t>神岡區、豐原區(</w:t>
            </w:r>
            <w:r w:rsidR="002E5776" w:rsidRPr="002E5776">
              <w:rPr>
                <w:rFonts w:hint="eastAsia"/>
              </w:rPr>
              <w:t>以上同一資源網區</w:t>
            </w:r>
            <w:r w:rsidRPr="004551E7">
              <w:rPr>
                <w:rFonts w:hint="eastAsia"/>
              </w:rPr>
              <w:t>)</w:t>
            </w:r>
            <w:r w:rsidR="002E5776">
              <w:rPr>
                <w:rFonts w:hAnsi="標楷體" w:hint="eastAsia"/>
              </w:rPr>
              <w:t>；</w:t>
            </w:r>
            <w:r w:rsidRPr="004551E7">
              <w:rPr>
                <w:rFonts w:hint="eastAsia"/>
              </w:rPr>
              <w:t>西屯區、龍井區、沙鹿區、大肚區、大雅區(</w:t>
            </w:r>
            <w:r w:rsidR="002E5776" w:rsidRPr="002E5776">
              <w:rPr>
                <w:rFonts w:hint="eastAsia"/>
              </w:rPr>
              <w:t>以上同一資源網區</w:t>
            </w:r>
            <w:r w:rsidRPr="004551E7">
              <w:rPr>
                <w:rFonts w:hint="eastAsia"/>
              </w:rPr>
              <w:t>)</w:t>
            </w:r>
          </w:p>
        </w:tc>
      </w:tr>
      <w:tr w:rsidR="001E14E4" w:rsidRPr="005E0220" w:rsidTr="005E0220">
        <w:tc>
          <w:tcPr>
            <w:tcW w:w="1358" w:type="dxa"/>
            <w:tcBorders>
              <w:left w:val="single" w:sz="12" w:space="0" w:color="auto"/>
            </w:tcBorders>
            <w:shd w:val="clear" w:color="auto" w:fill="auto"/>
            <w:vAlign w:val="center"/>
          </w:tcPr>
          <w:p w:rsidR="001E14E4" w:rsidRPr="004551E7" w:rsidRDefault="001E14E4" w:rsidP="001E14E4">
            <w:pPr>
              <w:pStyle w:val="142"/>
              <w:jc w:val="center"/>
            </w:pPr>
            <w:r w:rsidRPr="004551E7">
              <w:rPr>
                <w:rFonts w:hint="eastAsia"/>
              </w:rPr>
              <w:t>雲林縣</w:t>
            </w:r>
          </w:p>
        </w:tc>
        <w:tc>
          <w:tcPr>
            <w:tcW w:w="3303" w:type="dxa"/>
            <w:shd w:val="clear" w:color="auto" w:fill="auto"/>
          </w:tcPr>
          <w:p w:rsidR="001E14E4" w:rsidRPr="005E0220" w:rsidRDefault="001E14E4" w:rsidP="002E5776">
            <w:pPr>
              <w:pStyle w:val="142"/>
              <w:rPr>
                <w:rFonts w:cs="新細明體"/>
                <w:kern w:val="0"/>
              </w:rPr>
            </w:pPr>
            <w:r w:rsidRPr="005E0220">
              <w:rPr>
                <w:rFonts w:cs="新細明體" w:hint="eastAsia"/>
                <w:kern w:val="0"/>
              </w:rPr>
              <w:t>東勢鄉、臺西鄉</w:t>
            </w:r>
            <w:r w:rsidRPr="004551E7">
              <w:rPr>
                <w:rFonts w:hint="eastAsia"/>
              </w:rPr>
              <w:t>(以上</w:t>
            </w:r>
            <w:r w:rsidR="002E5776">
              <w:rPr>
                <w:rFonts w:hint="eastAsia"/>
              </w:rPr>
              <w:t>同一</w:t>
            </w:r>
            <w:r w:rsidRPr="004551E7">
              <w:rPr>
                <w:rFonts w:hint="eastAsia"/>
              </w:rPr>
              <w:t>生活圈)</w:t>
            </w:r>
            <w:r w:rsidR="002E5776">
              <w:rPr>
                <w:rFonts w:hAnsi="標楷體" w:hint="eastAsia"/>
              </w:rPr>
              <w:t>；</w:t>
            </w:r>
            <w:r w:rsidRPr="005E0220">
              <w:rPr>
                <w:rFonts w:cs="新細明體" w:hint="eastAsia"/>
                <w:kern w:val="0"/>
              </w:rPr>
              <w:t>口湖鄉、水林鄉</w:t>
            </w:r>
            <w:r w:rsidRPr="004551E7">
              <w:rPr>
                <w:rFonts w:hint="eastAsia"/>
              </w:rPr>
              <w:t>(</w:t>
            </w:r>
            <w:r>
              <w:rPr>
                <w:rFonts w:hint="eastAsia"/>
              </w:rPr>
              <w:t>以上</w:t>
            </w:r>
            <w:r w:rsidR="002E5776">
              <w:rPr>
                <w:rFonts w:hint="eastAsia"/>
              </w:rPr>
              <w:t>同一</w:t>
            </w:r>
            <w:r>
              <w:rPr>
                <w:rFonts w:hint="eastAsia"/>
              </w:rPr>
              <w:t>生活圈)</w:t>
            </w:r>
          </w:p>
        </w:tc>
        <w:tc>
          <w:tcPr>
            <w:tcW w:w="3304" w:type="dxa"/>
            <w:tcBorders>
              <w:right w:val="single" w:sz="12" w:space="0" w:color="auto"/>
            </w:tcBorders>
            <w:shd w:val="clear" w:color="auto" w:fill="auto"/>
          </w:tcPr>
          <w:p w:rsidR="001E14E4" w:rsidRPr="004551E7" w:rsidRDefault="001E14E4" w:rsidP="001E14E4">
            <w:pPr>
              <w:pStyle w:val="142"/>
            </w:pPr>
            <w:r w:rsidRPr="004551E7">
              <w:rPr>
                <w:rFonts w:hint="eastAsia"/>
              </w:rPr>
              <w:t>麥寮鄉</w:t>
            </w:r>
            <w:r w:rsidRPr="005361E1">
              <w:rPr>
                <w:rFonts w:hint="eastAsia"/>
              </w:rPr>
              <w:t>、口湖鄉、</w:t>
            </w:r>
            <w:r w:rsidRPr="00DF2BA0">
              <w:rPr>
                <w:rFonts w:hint="eastAsia"/>
              </w:rPr>
              <w:t>水林鄉、臺西鄉、虎尾鎮(</w:t>
            </w:r>
            <w:r w:rsidR="002E5776" w:rsidRPr="002E5776">
              <w:rPr>
                <w:rFonts w:hint="eastAsia"/>
              </w:rPr>
              <w:t>以上同一資源網區</w:t>
            </w:r>
            <w:r w:rsidRPr="004551E7">
              <w:rPr>
                <w:rFonts w:hint="eastAsia"/>
              </w:rPr>
              <w:t>)</w:t>
            </w:r>
          </w:p>
          <w:p w:rsidR="001E14E4" w:rsidRPr="004551E7" w:rsidRDefault="001E14E4" w:rsidP="001E14E4">
            <w:pPr>
              <w:pStyle w:val="142"/>
            </w:pPr>
          </w:p>
        </w:tc>
      </w:tr>
      <w:tr w:rsidR="001E14E4" w:rsidRPr="005E0220" w:rsidTr="00F20223">
        <w:tc>
          <w:tcPr>
            <w:tcW w:w="1358" w:type="dxa"/>
            <w:tcBorders>
              <w:left w:val="single" w:sz="12" w:space="0" w:color="auto"/>
            </w:tcBorders>
            <w:shd w:val="clear" w:color="auto" w:fill="auto"/>
            <w:vAlign w:val="center"/>
          </w:tcPr>
          <w:p w:rsidR="001E14E4" w:rsidRPr="004551E7" w:rsidRDefault="001E14E4" w:rsidP="001E14E4">
            <w:pPr>
              <w:pStyle w:val="142"/>
              <w:jc w:val="center"/>
            </w:pPr>
            <w:r w:rsidRPr="004551E7">
              <w:rPr>
                <w:rFonts w:hint="eastAsia"/>
              </w:rPr>
              <w:t>新竹</w:t>
            </w:r>
            <w:r>
              <w:rPr>
                <w:rFonts w:hint="eastAsia"/>
              </w:rPr>
              <w:t>縣市</w:t>
            </w:r>
          </w:p>
        </w:tc>
        <w:tc>
          <w:tcPr>
            <w:tcW w:w="3303" w:type="dxa"/>
            <w:shd w:val="clear" w:color="auto" w:fill="auto"/>
            <w:vAlign w:val="center"/>
          </w:tcPr>
          <w:p w:rsidR="001E14E4" w:rsidRPr="005E0220" w:rsidRDefault="001E14E4" w:rsidP="001E14E4">
            <w:pPr>
              <w:pStyle w:val="142"/>
              <w:jc w:val="right"/>
              <w:rPr>
                <w:rFonts w:cs="Arial"/>
                <w:bCs/>
                <w:kern w:val="24"/>
              </w:rPr>
            </w:pPr>
            <w:r w:rsidRPr="005E0220">
              <w:rPr>
                <w:snapToGrid/>
              </w:rPr>
              <w:t>－</w:t>
            </w:r>
          </w:p>
        </w:tc>
        <w:tc>
          <w:tcPr>
            <w:tcW w:w="3304" w:type="dxa"/>
            <w:tcBorders>
              <w:right w:val="single" w:sz="12" w:space="0" w:color="auto"/>
            </w:tcBorders>
            <w:shd w:val="clear" w:color="auto" w:fill="auto"/>
          </w:tcPr>
          <w:p w:rsidR="001E14E4" w:rsidRPr="004551E7" w:rsidRDefault="001E14E4" w:rsidP="007A73D1">
            <w:pPr>
              <w:pStyle w:val="142"/>
            </w:pPr>
            <w:r>
              <w:rPr>
                <w:rFonts w:hint="eastAsia"/>
              </w:rPr>
              <w:t>新竹市</w:t>
            </w:r>
            <w:r w:rsidRPr="004551E7">
              <w:rPr>
                <w:rFonts w:hint="eastAsia"/>
              </w:rPr>
              <w:t>東區、</w:t>
            </w:r>
            <w:r>
              <w:rPr>
                <w:rFonts w:hint="eastAsia"/>
              </w:rPr>
              <w:t>新竹縣</w:t>
            </w:r>
            <w:r w:rsidRPr="004551E7">
              <w:rPr>
                <w:rFonts w:hint="eastAsia"/>
              </w:rPr>
              <w:t>竹北市(</w:t>
            </w:r>
            <w:r w:rsidR="002E5776" w:rsidRPr="002E5776">
              <w:rPr>
                <w:rFonts w:hint="eastAsia"/>
              </w:rPr>
              <w:t>以上同一資源網區</w:t>
            </w:r>
            <w:r w:rsidRPr="004551E7">
              <w:rPr>
                <w:rFonts w:hint="eastAsia"/>
              </w:rPr>
              <w:t>)</w:t>
            </w:r>
            <w:r w:rsidRPr="005E0220">
              <w:rPr>
                <w:rFonts w:hint="eastAsia"/>
                <w:sz w:val="20"/>
              </w:rPr>
              <w:t xml:space="preserve">  </w:t>
            </w:r>
          </w:p>
        </w:tc>
      </w:tr>
      <w:tr w:rsidR="001E14E4" w:rsidRPr="005E0220" w:rsidTr="005E0220">
        <w:tc>
          <w:tcPr>
            <w:tcW w:w="1358" w:type="dxa"/>
            <w:tcBorders>
              <w:left w:val="single" w:sz="12" w:space="0" w:color="auto"/>
            </w:tcBorders>
            <w:shd w:val="clear" w:color="auto" w:fill="auto"/>
            <w:vAlign w:val="center"/>
          </w:tcPr>
          <w:p w:rsidR="001E14E4" w:rsidRPr="004551E7" w:rsidRDefault="001E14E4" w:rsidP="001E14E4">
            <w:pPr>
              <w:pStyle w:val="142"/>
              <w:jc w:val="center"/>
            </w:pPr>
            <w:r w:rsidRPr="004551E7">
              <w:rPr>
                <w:rFonts w:hint="eastAsia"/>
              </w:rPr>
              <w:t>苗栗縣</w:t>
            </w:r>
          </w:p>
        </w:tc>
        <w:tc>
          <w:tcPr>
            <w:tcW w:w="3303" w:type="dxa"/>
            <w:shd w:val="clear" w:color="auto" w:fill="auto"/>
          </w:tcPr>
          <w:p w:rsidR="001E14E4" w:rsidRPr="004551E7" w:rsidRDefault="001E14E4" w:rsidP="002E5776">
            <w:pPr>
              <w:pStyle w:val="142"/>
            </w:pPr>
            <w:r w:rsidRPr="004551E7">
              <w:rPr>
                <w:rFonts w:hint="eastAsia"/>
              </w:rPr>
              <w:t>卓蘭鄉、大湖鄉、</w:t>
            </w:r>
            <w:r w:rsidRPr="005361E1">
              <w:rPr>
                <w:rFonts w:hint="eastAsia"/>
              </w:rPr>
              <w:t>銅鑼鄉、三義鄉、西湖鄉(以上為</w:t>
            </w:r>
            <w:r w:rsidR="002E5776">
              <w:rPr>
                <w:rFonts w:hint="eastAsia"/>
              </w:rPr>
              <w:t>同一</w:t>
            </w:r>
            <w:r w:rsidRPr="005361E1">
              <w:rPr>
                <w:rFonts w:hint="eastAsia"/>
              </w:rPr>
              <w:t>生活圈)</w:t>
            </w:r>
            <w:r w:rsidR="002E5776">
              <w:rPr>
                <w:rFonts w:hAnsi="標楷體" w:hint="eastAsia"/>
              </w:rPr>
              <w:t>；</w:t>
            </w:r>
            <w:r w:rsidRPr="005361E1">
              <w:rPr>
                <w:rFonts w:hint="eastAsia"/>
              </w:rPr>
              <w:t>公館鄉、頭屋鄉、造橋鄉</w:t>
            </w:r>
            <w:r>
              <w:rPr>
                <w:rFonts w:hint="eastAsia"/>
              </w:rPr>
              <w:t>(以上</w:t>
            </w:r>
            <w:r w:rsidR="002E5776">
              <w:rPr>
                <w:rFonts w:hint="eastAsia"/>
              </w:rPr>
              <w:t>同一</w:t>
            </w:r>
            <w:r>
              <w:rPr>
                <w:rFonts w:hint="eastAsia"/>
              </w:rPr>
              <w:t>生活圈)</w:t>
            </w:r>
          </w:p>
        </w:tc>
        <w:tc>
          <w:tcPr>
            <w:tcW w:w="3304" w:type="dxa"/>
            <w:tcBorders>
              <w:right w:val="single" w:sz="12" w:space="0" w:color="auto"/>
            </w:tcBorders>
            <w:shd w:val="clear" w:color="auto" w:fill="auto"/>
          </w:tcPr>
          <w:p w:rsidR="001E14E4" w:rsidRPr="004551E7" w:rsidRDefault="001E14E4" w:rsidP="001E14E4">
            <w:pPr>
              <w:pStyle w:val="142"/>
            </w:pPr>
            <w:r w:rsidRPr="005361E1">
              <w:rPr>
                <w:rFonts w:hint="eastAsia"/>
              </w:rPr>
              <w:t>公館鄉、銅鑼鄉(</w:t>
            </w:r>
            <w:r w:rsidR="002E5776" w:rsidRPr="002E5776">
              <w:rPr>
                <w:rFonts w:hint="eastAsia"/>
              </w:rPr>
              <w:t>以上同一資源網區</w:t>
            </w:r>
            <w:r w:rsidRPr="004551E7">
              <w:rPr>
                <w:rFonts w:hint="eastAsia"/>
              </w:rPr>
              <w:t>)</w:t>
            </w:r>
          </w:p>
        </w:tc>
      </w:tr>
      <w:tr w:rsidR="001E14E4" w:rsidRPr="005E0220" w:rsidTr="00395026">
        <w:tc>
          <w:tcPr>
            <w:tcW w:w="1358" w:type="dxa"/>
            <w:tcBorders>
              <w:left w:val="single" w:sz="12" w:space="0" w:color="auto"/>
            </w:tcBorders>
            <w:shd w:val="clear" w:color="auto" w:fill="auto"/>
            <w:vAlign w:val="center"/>
          </w:tcPr>
          <w:p w:rsidR="001E14E4" w:rsidRPr="004551E7" w:rsidRDefault="001E14E4" w:rsidP="001E14E4">
            <w:pPr>
              <w:pStyle w:val="142"/>
              <w:jc w:val="center"/>
            </w:pPr>
            <w:r w:rsidRPr="004551E7">
              <w:rPr>
                <w:rFonts w:hint="eastAsia"/>
              </w:rPr>
              <w:t>嘉義縣</w:t>
            </w:r>
          </w:p>
        </w:tc>
        <w:tc>
          <w:tcPr>
            <w:tcW w:w="3303" w:type="dxa"/>
            <w:shd w:val="clear" w:color="auto" w:fill="auto"/>
          </w:tcPr>
          <w:p w:rsidR="001E14E4" w:rsidRPr="004551E7" w:rsidRDefault="001E14E4" w:rsidP="001E14E4">
            <w:pPr>
              <w:pStyle w:val="142"/>
            </w:pPr>
            <w:r w:rsidRPr="004551E7">
              <w:rPr>
                <w:rFonts w:hint="eastAsia"/>
              </w:rPr>
              <w:t>鹿草鄉</w:t>
            </w:r>
            <w:r>
              <w:rPr>
                <w:rFonts w:hint="eastAsia"/>
              </w:rPr>
              <w:t>(</w:t>
            </w:r>
            <w:r w:rsidR="002E5776">
              <w:rPr>
                <w:rFonts w:hint="eastAsia"/>
              </w:rPr>
              <w:t>自成</w:t>
            </w:r>
            <w:r>
              <w:rPr>
                <w:rFonts w:hint="eastAsia"/>
              </w:rPr>
              <w:t>1個生活圈)</w:t>
            </w:r>
          </w:p>
        </w:tc>
        <w:tc>
          <w:tcPr>
            <w:tcW w:w="3304" w:type="dxa"/>
            <w:tcBorders>
              <w:right w:val="single" w:sz="12" w:space="0" w:color="auto"/>
            </w:tcBorders>
            <w:shd w:val="clear" w:color="auto" w:fill="auto"/>
            <w:vAlign w:val="center"/>
          </w:tcPr>
          <w:p w:rsidR="001E14E4" w:rsidRPr="005E0220" w:rsidRDefault="001E14E4" w:rsidP="001E14E4">
            <w:pPr>
              <w:pStyle w:val="142"/>
              <w:jc w:val="right"/>
              <w:rPr>
                <w:rFonts w:cs="Arial"/>
                <w:bCs/>
                <w:kern w:val="24"/>
              </w:rPr>
            </w:pPr>
            <w:r w:rsidRPr="005E0220">
              <w:rPr>
                <w:snapToGrid/>
              </w:rPr>
              <w:t>－</w:t>
            </w:r>
          </w:p>
        </w:tc>
      </w:tr>
      <w:tr w:rsidR="001E14E4" w:rsidRPr="005E0220" w:rsidTr="00F20223">
        <w:tc>
          <w:tcPr>
            <w:tcW w:w="1358" w:type="dxa"/>
            <w:tcBorders>
              <w:left w:val="single" w:sz="12" w:space="0" w:color="auto"/>
            </w:tcBorders>
            <w:shd w:val="clear" w:color="auto" w:fill="auto"/>
            <w:vAlign w:val="center"/>
          </w:tcPr>
          <w:p w:rsidR="001E14E4" w:rsidRPr="004551E7" w:rsidRDefault="001E14E4" w:rsidP="001E14E4">
            <w:pPr>
              <w:pStyle w:val="142"/>
              <w:jc w:val="center"/>
            </w:pPr>
            <w:r w:rsidRPr="004551E7">
              <w:rPr>
                <w:rFonts w:hint="eastAsia"/>
              </w:rPr>
              <w:t>桃園市</w:t>
            </w:r>
          </w:p>
        </w:tc>
        <w:tc>
          <w:tcPr>
            <w:tcW w:w="3303" w:type="dxa"/>
            <w:shd w:val="clear" w:color="auto" w:fill="auto"/>
            <w:vAlign w:val="center"/>
          </w:tcPr>
          <w:p w:rsidR="001E14E4" w:rsidRPr="005E0220" w:rsidRDefault="001E14E4" w:rsidP="001E14E4">
            <w:pPr>
              <w:pStyle w:val="142"/>
              <w:jc w:val="right"/>
              <w:rPr>
                <w:rFonts w:cs="Arial"/>
                <w:bCs/>
                <w:kern w:val="24"/>
              </w:rPr>
            </w:pPr>
            <w:r w:rsidRPr="005E0220">
              <w:rPr>
                <w:snapToGrid/>
              </w:rPr>
              <w:t>－</w:t>
            </w:r>
          </w:p>
        </w:tc>
        <w:tc>
          <w:tcPr>
            <w:tcW w:w="3304" w:type="dxa"/>
            <w:tcBorders>
              <w:right w:val="single" w:sz="12" w:space="0" w:color="auto"/>
            </w:tcBorders>
            <w:shd w:val="clear" w:color="auto" w:fill="auto"/>
          </w:tcPr>
          <w:p w:rsidR="001E14E4" w:rsidRPr="004551E7" w:rsidRDefault="001E14E4" w:rsidP="001E14E4">
            <w:pPr>
              <w:pStyle w:val="142"/>
            </w:pPr>
            <w:r w:rsidRPr="004551E7">
              <w:rPr>
                <w:rFonts w:hint="eastAsia"/>
              </w:rPr>
              <w:t>八德區、蘆竹區、大園區、大溪區、中壢區</w:t>
            </w:r>
            <w:r w:rsidRPr="005361E1">
              <w:rPr>
                <w:rFonts w:hint="eastAsia"/>
              </w:rPr>
              <w:t>(</w:t>
            </w:r>
            <w:r w:rsidR="002E5776" w:rsidRPr="002E5776">
              <w:rPr>
                <w:rFonts w:hint="eastAsia"/>
              </w:rPr>
              <w:t>以上同一資源網區</w:t>
            </w:r>
            <w:r w:rsidRPr="004551E7">
              <w:rPr>
                <w:rFonts w:hint="eastAsia"/>
              </w:rPr>
              <w:t>)</w:t>
            </w:r>
          </w:p>
        </w:tc>
      </w:tr>
      <w:tr w:rsidR="001E14E4" w:rsidRPr="005E0220" w:rsidTr="00F20223">
        <w:tc>
          <w:tcPr>
            <w:tcW w:w="1358" w:type="dxa"/>
            <w:tcBorders>
              <w:left w:val="single" w:sz="12" w:space="0" w:color="auto"/>
            </w:tcBorders>
            <w:shd w:val="clear" w:color="auto" w:fill="auto"/>
            <w:vAlign w:val="center"/>
          </w:tcPr>
          <w:p w:rsidR="001E14E4" w:rsidRPr="004551E7" w:rsidRDefault="001E14E4" w:rsidP="001E14E4">
            <w:pPr>
              <w:pStyle w:val="142"/>
              <w:jc w:val="center"/>
            </w:pPr>
            <w:r w:rsidRPr="004551E7">
              <w:rPr>
                <w:rFonts w:hint="eastAsia"/>
              </w:rPr>
              <w:t>基隆市</w:t>
            </w:r>
          </w:p>
        </w:tc>
        <w:tc>
          <w:tcPr>
            <w:tcW w:w="3303" w:type="dxa"/>
            <w:shd w:val="clear" w:color="auto" w:fill="auto"/>
            <w:vAlign w:val="center"/>
          </w:tcPr>
          <w:p w:rsidR="001E14E4" w:rsidRPr="005E0220" w:rsidRDefault="001E14E4" w:rsidP="001E14E4">
            <w:pPr>
              <w:pStyle w:val="142"/>
              <w:jc w:val="right"/>
              <w:rPr>
                <w:rFonts w:cs="Arial"/>
                <w:bCs/>
                <w:kern w:val="24"/>
              </w:rPr>
            </w:pPr>
            <w:r w:rsidRPr="005E0220">
              <w:rPr>
                <w:snapToGrid/>
              </w:rPr>
              <w:t>－</w:t>
            </w:r>
          </w:p>
        </w:tc>
        <w:tc>
          <w:tcPr>
            <w:tcW w:w="3304" w:type="dxa"/>
            <w:tcBorders>
              <w:right w:val="single" w:sz="12" w:space="0" w:color="auto"/>
            </w:tcBorders>
            <w:shd w:val="clear" w:color="auto" w:fill="auto"/>
          </w:tcPr>
          <w:p w:rsidR="001E14E4" w:rsidRPr="004551E7" w:rsidRDefault="001E14E4" w:rsidP="001E14E4">
            <w:pPr>
              <w:pStyle w:val="142"/>
            </w:pPr>
            <w:r w:rsidRPr="004551E7">
              <w:rPr>
                <w:rFonts w:hint="eastAsia"/>
              </w:rPr>
              <w:t>中山區、安樂區</w:t>
            </w:r>
            <w:r w:rsidRPr="005361E1">
              <w:rPr>
                <w:rFonts w:hint="eastAsia"/>
              </w:rPr>
              <w:t>(</w:t>
            </w:r>
            <w:r w:rsidR="002E5776" w:rsidRPr="002E5776">
              <w:rPr>
                <w:rFonts w:hint="eastAsia"/>
              </w:rPr>
              <w:t>以上同一資源網區</w:t>
            </w:r>
            <w:r w:rsidRPr="004551E7">
              <w:rPr>
                <w:rFonts w:hint="eastAsia"/>
              </w:rPr>
              <w:t>)</w:t>
            </w:r>
          </w:p>
        </w:tc>
      </w:tr>
      <w:tr w:rsidR="001E14E4" w:rsidRPr="005E0220" w:rsidTr="00F20223">
        <w:tc>
          <w:tcPr>
            <w:tcW w:w="1358" w:type="dxa"/>
            <w:tcBorders>
              <w:left w:val="single" w:sz="12" w:space="0" w:color="auto"/>
              <w:bottom w:val="single" w:sz="12" w:space="0" w:color="auto"/>
            </w:tcBorders>
            <w:shd w:val="clear" w:color="auto" w:fill="auto"/>
            <w:vAlign w:val="center"/>
          </w:tcPr>
          <w:p w:rsidR="001E14E4" w:rsidRPr="004551E7" w:rsidRDefault="001E14E4" w:rsidP="001E14E4">
            <w:pPr>
              <w:pStyle w:val="142"/>
              <w:jc w:val="center"/>
            </w:pPr>
            <w:r w:rsidRPr="004551E7">
              <w:rPr>
                <w:rFonts w:hint="eastAsia"/>
              </w:rPr>
              <w:t>南投縣</w:t>
            </w:r>
          </w:p>
        </w:tc>
        <w:tc>
          <w:tcPr>
            <w:tcW w:w="3303" w:type="dxa"/>
            <w:tcBorders>
              <w:bottom w:val="single" w:sz="12" w:space="0" w:color="auto"/>
            </w:tcBorders>
            <w:shd w:val="clear" w:color="auto" w:fill="auto"/>
          </w:tcPr>
          <w:p w:rsidR="001E14E4" w:rsidRPr="004551E7" w:rsidRDefault="001E14E4" w:rsidP="001E14E4">
            <w:pPr>
              <w:pStyle w:val="142"/>
            </w:pPr>
            <w:r w:rsidRPr="004551E7">
              <w:rPr>
                <w:rFonts w:hint="eastAsia"/>
              </w:rPr>
              <w:t>集集鎮、魚池鄉、水里鄉</w:t>
            </w:r>
            <w:r>
              <w:rPr>
                <w:rFonts w:hint="eastAsia"/>
              </w:rPr>
              <w:t>(</w:t>
            </w:r>
            <w:r w:rsidR="002E5776">
              <w:rPr>
                <w:rFonts w:hint="eastAsia"/>
              </w:rPr>
              <w:t>以上同一</w:t>
            </w:r>
            <w:r>
              <w:rPr>
                <w:rFonts w:hint="eastAsia"/>
              </w:rPr>
              <w:t>生活圈)</w:t>
            </w:r>
          </w:p>
        </w:tc>
        <w:tc>
          <w:tcPr>
            <w:tcW w:w="3304" w:type="dxa"/>
            <w:shd w:val="clear" w:color="auto" w:fill="auto"/>
            <w:vAlign w:val="center"/>
          </w:tcPr>
          <w:p w:rsidR="001E14E4" w:rsidRPr="005E0220" w:rsidRDefault="001E14E4" w:rsidP="001E14E4">
            <w:pPr>
              <w:pStyle w:val="142"/>
              <w:jc w:val="right"/>
              <w:rPr>
                <w:rFonts w:cs="Arial"/>
                <w:bCs/>
                <w:kern w:val="24"/>
              </w:rPr>
            </w:pPr>
            <w:r w:rsidRPr="005E0220">
              <w:rPr>
                <w:snapToGrid/>
              </w:rPr>
              <w:t>－</w:t>
            </w:r>
          </w:p>
        </w:tc>
      </w:tr>
    </w:tbl>
    <w:p w:rsidR="00DF2BA0" w:rsidRPr="00DF2BA0" w:rsidRDefault="00DF2BA0" w:rsidP="005B3113">
      <w:pPr>
        <w:pStyle w:val="142"/>
        <w:ind w:leftChars="100" w:left="1514" w:hangingChars="506" w:hanging="1231"/>
        <w:rPr>
          <w:rFonts w:hAnsi="標楷體"/>
        </w:rPr>
      </w:pPr>
      <w:r>
        <w:rPr>
          <w:rFonts w:hAnsi="標楷體" w:hint="eastAsia"/>
        </w:rPr>
        <w:t xml:space="preserve">說    </w:t>
      </w:r>
      <w:r w:rsidRPr="00DF2BA0">
        <w:rPr>
          <w:rFonts w:hAnsi="標楷體" w:hint="eastAsia"/>
        </w:rPr>
        <w:t>明：每一生活圈以1案為限</w:t>
      </w:r>
      <w:r>
        <w:rPr>
          <w:rFonts w:hAnsi="標楷體" w:hint="eastAsia"/>
        </w:rPr>
        <w:t>，</w:t>
      </w:r>
      <w:r w:rsidRPr="00DF2BA0">
        <w:rPr>
          <w:rFonts w:hAnsi="標楷體" w:hint="eastAsia"/>
        </w:rPr>
        <w:t>每一資源網區</w:t>
      </w:r>
      <w:r>
        <w:rPr>
          <w:rFonts w:hAnsi="標楷體" w:hint="eastAsia"/>
        </w:rPr>
        <w:t>則</w:t>
      </w:r>
      <w:r w:rsidRPr="00DF2BA0">
        <w:rPr>
          <w:rFonts w:hAnsi="標楷體" w:hint="eastAsia"/>
        </w:rPr>
        <w:t>不以1案為限</w:t>
      </w:r>
      <w:r>
        <w:rPr>
          <w:rFonts w:hAnsi="標楷體" w:hint="eastAsia"/>
        </w:rPr>
        <w:t>，</w:t>
      </w:r>
      <w:r w:rsidRPr="00DF2BA0">
        <w:rPr>
          <w:rFonts w:hAnsi="標楷體" w:hint="eastAsia"/>
        </w:rPr>
        <w:t>完全無住宿資源區與住宿床位資源不足區，如</w:t>
      </w:r>
      <w:r>
        <w:rPr>
          <w:rFonts w:hAnsi="標楷體" w:hint="eastAsia"/>
        </w:rPr>
        <w:t>兩</w:t>
      </w:r>
      <w:r w:rsidRPr="00DF2BA0">
        <w:rPr>
          <w:rFonts w:hAnsi="標楷體" w:hint="eastAsia"/>
        </w:rPr>
        <w:t>者重複，則以優先布建完全無住宿資源區</w:t>
      </w:r>
      <w:r>
        <w:rPr>
          <w:rFonts w:hAnsi="標楷體" w:hint="eastAsia"/>
        </w:rPr>
        <w:t>。</w:t>
      </w:r>
    </w:p>
    <w:p w:rsidR="005B3113" w:rsidRPr="005B3113" w:rsidRDefault="005B3113" w:rsidP="005B3113">
      <w:pPr>
        <w:pStyle w:val="142"/>
        <w:ind w:leftChars="100" w:left="1514" w:hangingChars="506" w:hanging="1231"/>
        <w:rPr>
          <w:rFonts w:hAnsi="標楷體" w:hint="eastAsia"/>
        </w:rPr>
      </w:pPr>
      <w:r w:rsidRPr="004551E7">
        <w:rPr>
          <w:rFonts w:hAnsi="標楷體" w:hint="eastAsia"/>
        </w:rPr>
        <w:t>資料來源：長照基金提供</w:t>
      </w:r>
      <w:r>
        <w:rPr>
          <w:rFonts w:hAnsi="標楷體" w:hint="eastAsia"/>
        </w:rPr>
        <w:t>。</w:t>
      </w:r>
    </w:p>
    <w:p w:rsidR="001B1682" w:rsidRDefault="00F50A28" w:rsidP="007A73D1">
      <w:pPr>
        <w:pStyle w:val="21"/>
        <w:spacing w:line="440" w:lineRule="exact"/>
        <w:ind w:leftChars="105" w:left="977" w:firstLineChars="0" w:hanging="680"/>
        <w:jc w:val="left"/>
        <w:rPr>
          <w:rFonts w:hAnsi="標楷體" w:hint="eastAsia"/>
          <w:b/>
        </w:rPr>
      </w:pPr>
      <w:r w:rsidRPr="00C908F7">
        <w:rPr>
          <w:rFonts w:hAnsi="標楷體" w:hint="eastAsia"/>
          <w:b/>
        </w:rPr>
        <w:t>表</w:t>
      </w:r>
      <w:r w:rsidR="00056854">
        <w:rPr>
          <w:rFonts w:hAnsi="標楷體" w:hint="eastAsia"/>
          <w:b/>
        </w:rPr>
        <w:t>3</w:t>
      </w:r>
      <w:r w:rsidRPr="00C908F7">
        <w:rPr>
          <w:rFonts w:hAnsi="標楷體" w:hint="eastAsia"/>
          <w:b/>
        </w:rPr>
        <w:t xml:space="preserve"> </w:t>
      </w:r>
      <w:r>
        <w:rPr>
          <w:rFonts w:hAnsi="標楷體" w:hint="eastAsia"/>
          <w:b/>
        </w:rPr>
        <w:t>截至113年8月底</w:t>
      </w:r>
      <w:r w:rsidR="00EB196C">
        <w:rPr>
          <w:rFonts w:hAnsi="標楷體" w:hint="eastAsia"/>
          <w:b/>
        </w:rPr>
        <w:t>公共化資源計畫</w:t>
      </w:r>
      <w:r w:rsidR="00377E69">
        <w:rPr>
          <w:rFonts w:hAnsi="標楷體" w:hint="eastAsia"/>
          <w:b/>
        </w:rPr>
        <w:t>尚在推動中之案件</w:t>
      </w:r>
      <w:r>
        <w:rPr>
          <w:rFonts w:hAnsi="標楷體" w:hint="eastAsia"/>
          <w:b/>
        </w:rPr>
        <w:t xml:space="preserve">概況表   </w:t>
      </w:r>
    </w:p>
    <w:p w:rsidR="00672EFE" w:rsidRDefault="001B1682" w:rsidP="007A73D1">
      <w:pPr>
        <w:pStyle w:val="21"/>
        <w:spacing w:line="440" w:lineRule="exact"/>
        <w:ind w:leftChars="105" w:left="977" w:firstLineChars="0" w:hanging="680"/>
        <w:jc w:val="left"/>
        <w:rPr>
          <w:rStyle w:val="143"/>
          <w:rFonts w:hAnsi="標楷體" w:hint="eastAsia"/>
        </w:rPr>
      </w:pPr>
      <w:r>
        <w:rPr>
          <w:rFonts w:hAnsi="標楷體" w:hint="eastAsia"/>
          <w:b/>
        </w:rPr>
        <w:t xml:space="preserve">                                          </w:t>
      </w:r>
      <w:r w:rsidR="00F50A28">
        <w:rPr>
          <w:rStyle w:val="143"/>
          <w:rFonts w:hAnsi="標楷體" w:hint="eastAsia"/>
        </w:rPr>
        <w:t>單位：</w:t>
      </w:r>
      <w:r w:rsidR="00C46C85">
        <w:rPr>
          <w:rStyle w:val="143"/>
          <w:rFonts w:hAnsi="標楷體" w:hint="eastAsia"/>
        </w:rPr>
        <w:t>床；新臺幣千元</w:t>
      </w:r>
    </w:p>
    <w:tbl>
      <w:tblPr>
        <w:tblW w:w="0" w:type="auto"/>
        <w:tblInd w:w="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4"/>
        <w:gridCol w:w="2028"/>
        <w:gridCol w:w="975"/>
        <w:gridCol w:w="1429"/>
        <w:gridCol w:w="1299"/>
        <w:gridCol w:w="1933"/>
      </w:tblGrid>
      <w:tr w:rsidR="005D62B1" w:rsidRPr="003D44C3" w:rsidTr="00DF2BA0">
        <w:trPr>
          <w:tblHeader/>
        </w:trPr>
        <w:tc>
          <w:tcPr>
            <w:tcW w:w="584" w:type="dxa"/>
            <w:tcBorders>
              <w:top w:val="single" w:sz="12" w:space="0" w:color="auto"/>
              <w:left w:val="single" w:sz="12" w:space="0" w:color="auto"/>
            </w:tcBorders>
            <w:vAlign w:val="center"/>
          </w:tcPr>
          <w:p w:rsidR="005D62B1" w:rsidRPr="003D44C3" w:rsidRDefault="005D62B1" w:rsidP="00954A1A">
            <w:pPr>
              <w:pStyle w:val="142"/>
              <w:jc w:val="center"/>
              <w:rPr>
                <w:rFonts w:hint="eastAsia"/>
              </w:rPr>
            </w:pPr>
            <w:r>
              <w:rPr>
                <w:rFonts w:hint="eastAsia"/>
              </w:rPr>
              <w:t>序號</w:t>
            </w:r>
          </w:p>
        </w:tc>
        <w:tc>
          <w:tcPr>
            <w:tcW w:w="2033" w:type="dxa"/>
            <w:tcBorders>
              <w:top w:val="single" w:sz="12" w:space="0" w:color="auto"/>
            </w:tcBorders>
            <w:shd w:val="clear" w:color="auto" w:fill="auto"/>
            <w:vAlign w:val="center"/>
          </w:tcPr>
          <w:p w:rsidR="005D62B1" w:rsidRPr="003D44C3" w:rsidRDefault="005D62B1" w:rsidP="00954A1A">
            <w:pPr>
              <w:pStyle w:val="142"/>
              <w:jc w:val="center"/>
              <w:rPr>
                <w:rFonts w:hint="eastAsia"/>
              </w:rPr>
            </w:pPr>
            <w:r w:rsidRPr="003D44C3">
              <w:rPr>
                <w:rFonts w:hint="eastAsia"/>
              </w:rPr>
              <w:t>資源布建行政區</w:t>
            </w:r>
          </w:p>
        </w:tc>
        <w:tc>
          <w:tcPr>
            <w:tcW w:w="970" w:type="dxa"/>
            <w:tcBorders>
              <w:top w:val="single" w:sz="12" w:space="0" w:color="auto"/>
            </w:tcBorders>
            <w:shd w:val="clear" w:color="auto" w:fill="auto"/>
            <w:vAlign w:val="center"/>
          </w:tcPr>
          <w:p w:rsidR="005D62B1" w:rsidRDefault="005D62B1" w:rsidP="00954A1A">
            <w:pPr>
              <w:pStyle w:val="142"/>
              <w:rPr>
                <w:rFonts w:hint="eastAsia"/>
              </w:rPr>
            </w:pPr>
            <w:r w:rsidRPr="003D44C3">
              <w:rPr>
                <w:rFonts w:hint="eastAsia"/>
              </w:rPr>
              <w:t>核定</w:t>
            </w:r>
          </w:p>
          <w:p w:rsidR="005D62B1" w:rsidRPr="003D44C3" w:rsidRDefault="005D62B1" w:rsidP="00954A1A">
            <w:pPr>
              <w:pStyle w:val="142"/>
              <w:rPr>
                <w:rFonts w:hint="eastAsia"/>
              </w:rPr>
            </w:pPr>
            <w:r w:rsidRPr="003D44C3">
              <w:rPr>
                <w:rFonts w:hint="eastAsia"/>
              </w:rPr>
              <w:t>床位數</w:t>
            </w:r>
          </w:p>
        </w:tc>
        <w:tc>
          <w:tcPr>
            <w:tcW w:w="1424" w:type="dxa"/>
            <w:tcBorders>
              <w:top w:val="single" w:sz="12" w:space="0" w:color="auto"/>
            </w:tcBorders>
            <w:shd w:val="clear" w:color="auto" w:fill="auto"/>
            <w:vAlign w:val="center"/>
          </w:tcPr>
          <w:p w:rsidR="005D62B1" w:rsidRPr="003D44C3" w:rsidRDefault="005D62B1" w:rsidP="00954A1A">
            <w:pPr>
              <w:pStyle w:val="142"/>
              <w:rPr>
                <w:rFonts w:hint="eastAsia"/>
              </w:rPr>
            </w:pPr>
            <w:r w:rsidRPr="003D44C3">
              <w:rPr>
                <w:rFonts w:hint="eastAsia"/>
              </w:rPr>
              <w:t>核定經費數</w:t>
            </w:r>
          </w:p>
        </w:tc>
        <w:tc>
          <w:tcPr>
            <w:tcW w:w="1299" w:type="dxa"/>
            <w:tcBorders>
              <w:top w:val="single" w:sz="12" w:space="0" w:color="auto"/>
            </w:tcBorders>
            <w:shd w:val="clear" w:color="auto" w:fill="auto"/>
            <w:vAlign w:val="center"/>
          </w:tcPr>
          <w:p w:rsidR="005D62B1" w:rsidRPr="003D44C3" w:rsidRDefault="005D62B1" w:rsidP="00954A1A">
            <w:pPr>
              <w:pStyle w:val="142"/>
              <w:rPr>
                <w:rFonts w:hint="eastAsia"/>
              </w:rPr>
            </w:pPr>
            <w:r w:rsidRPr="003D44C3">
              <w:rPr>
                <w:rFonts w:hint="eastAsia"/>
              </w:rPr>
              <w:t>核定日期</w:t>
            </w:r>
          </w:p>
        </w:tc>
        <w:tc>
          <w:tcPr>
            <w:tcW w:w="1938" w:type="dxa"/>
            <w:tcBorders>
              <w:top w:val="single" w:sz="12" w:space="0" w:color="auto"/>
              <w:right w:val="single" w:sz="12" w:space="0" w:color="auto"/>
            </w:tcBorders>
            <w:shd w:val="clear" w:color="auto" w:fill="auto"/>
            <w:vAlign w:val="center"/>
          </w:tcPr>
          <w:p w:rsidR="005D62B1" w:rsidRPr="003D44C3" w:rsidRDefault="005D62B1" w:rsidP="00954A1A">
            <w:pPr>
              <w:pStyle w:val="142"/>
              <w:rPr>
                <w:rFonts w:hint="eastAsia"/>
              </w:rPr>
            </w:pPr>
            <w:r w:rsidRPr="003D44C3">
              <w:rPr>
                <w:rFonts w:hint="eastAsia"/>
              </w:rPr>
              <w:t>推動進度</w:t>
            </w:r>
          </w:p>
        </w:tc>
      </w:tr>
      <w:tr w:rsidR="005D62B1" w:rsidRPr="003D44C3" w:rsidTr="00DF2BA0">
        <w:tc>
          <w:tcPr>
            <w:tcW w:w="584" w:type="dxa"/>
            <w:tcBorders>
              <w:left w:val="single" w:sz="12" w:space="0" w:color="auto"/>
            </w:tcBorders>
            <w:vAlign w:val="center"/>
          </w:tcPr>
          <w:p w:rsidR="005D62B1" w:rsidRPr="005E0220" w:rsidRDefault="005D62B1" w:rsidP="00954A1A">
            <w:pPr>
              <w:pStyle w:val="142"/>
              <w:jc w:val="center"/>
              <w:rPr>
                <w:rFonts w:hint="eastAsia"/>
                <w:b/>
                <w:color w:val="000000"/>
              </w:rPr>
            </w:pPr>
            <w:r w:rsidRPr="005E0220">
              <w:rPr>
                <w:rFonts w:hint="eastAsia"/>
                <w:b/>
                <w:color w:val="000000"/>
              </w:rPr>
              <w:t>1</w:t>
            </w:r>
          </w:p>
        </w:tc>
        <w:tc>
          <w:tcPr>
            <w:tcW w:w="2033" w:type="dxa"/>
            <w:shd w:val="clear" w:color="auto" w:fill="auto"/>
            <w:vAlign w:val="center"/>
          </w:tcPr>
          <w:p w:rsidR="005D62B1" w:rsidRPr="005E0220" w:rsidRDefault="005D62B1" w:rsidP="00954A1A">
            <w:pPr>
              <w:pStyle w:val="142"/>
              <w:jc w:val="center"/>
              <w:rPr>
                <w:rFonts w:hint="eastAsia"/>
                <w:b/>
                <w:color w:val="000000"/>
              </w:rPr>
            </w:pPr>
            <w:r w:rsidRPr="005E0220">
              <w:rPr>
                <w:rFonts w:hint="eastAsia"/>
                <w:b/>
                <w:color w:val="000000"/>
              </w:rPr>
              <w:t>新北市(瑞芳區)</w:t>
            </w:r>
          </w:p>
        </w:tc>
        <w:tc>
          <w:tcPr>
            <w:tcW w:w="970" w:type="dxa"/>
            <w:shd w:val="clear" w:color="auto" w:fill="auto"/>
            <w:vAlign w:val="center"/>
          </w:tcPr>
          <w:p w:rsidR="005D62B1" w:rsidRPr="005E0220" w:rsidRDefault="005D62B1" w:rsidP="00954A1A">
            <w:pPr>
              <w:pStyle w:val="142"/>
              <w:jc w:val="right"/>
              <w:rPr>
                <w:rFonts w:hint="eastAsia"/>
                <w:b/>
                <w:color w:val="000000"/>
              </w:rPr>
            </w:pPr>
            <w:r w:rsidRPr="005E0220">
              <w:rPr>
                <w:rFonts w:hint="eastAsia"/>
                <w:b/>
                <w:color w:val="000000"/>
              </w:rPr>
              <w:t>135</w:t>
            </w:r>
          </w:p>
        </w:tc>
        <w:tc>
          <w:tcPr>
            <w:tcW w:w="1424" w:type="dxa"/>
            <w:shd w:val="clear" w:color="auto" w:fill="auto"/>
            <w:vAlign w:val="center"/>
          </w:tcPr>
          <w:p w:rsidR="005D62B1" w:rsidRPr="003263DA" w:rsidRDefault="005D62B1" w:rsidP="00954A1A">
            <w:pPr>
              <w:pStyle w:val="142"/>
              <w:jc w:val="right"/>
              <w:rPr>
                <w:rFonts w:hint="eastAsia"/>
                <w:b/>
              </w:rPr>
            </w:pPr>
            <w:r w:rsidRPr="003263DA">
              <w:rPr>
                <w:rFonts w:hint="eastAsia"/>
                <w:b/>
              </w:rPr>
              <w:t>202</w:t>
            </w:r>
            <w:r w:rsidRPr="003263DA">
              <w:rPr>
                <w:b/>
              </w:rPr>
              <w:t>,</w:t>
            </w:r>
            <w:r w:rsidRPr="003263DA">
              <w:rPr>
                <w:rFonts w:hint="eastAsia"/>
                <w:b/>
              </w:rPr>
              <w:t>500</w:t>
            </w:r>
          </w:p>
        </w:tc>
        <w:tc>
          <w:tcPr>
            <w:tcW w:w="1299" w:type="dxa"/>
            <w:shd w:val="clear" w:color="auto" w:fill="auto"/>
            <w:vAlign w:val="center"/>
          </w:tcPr>
          <w:p w:rsidR="005D62B1" w:rsidRPr="003D44C3" w:rsidRDefault="005D62B1" w:rsidP="00954A1A">
            <w:pPr>
              <w:pStyle w:val="142"/>
              <w:rPr>
                <w:rFonts w:hint="eastAsia"/>
              </w:rPr>
            </w:pPr>
            <w:r>
              <w:rPr>
                <w:rFonts w:hint="eastAsia"/>
              </w:rPr>
              <w:t>1</w:t>
            </w:r>
            <w:r>
              <w:t>09.07.29</w:t>
            </w:r>
          </w:p>
        </w:tc>
        <w:tc>
          <w:tcPr>
            <w:tcW w:w="1938" w:type="dxa"/>
            <w:tcBorders>
              <w:right w:val="single" w:sz="12" w:space="0" w:color="auto"/>
            </w:tcBorders>
            <w:shd w:val="clear" w:color="auto" w:fill="auto"/>
            <w:vAlign w:val="center"/>
          </w:tcPr>
          <w:p w:rsidR="005D62B1" w:rsidRDefault="005D62B1" w:rsidP="00954A1A">
            <w:pPr>
              <w:pStyle w:val="142"/>
              <w:rPr>
                <w:rFonts w:hint="eastAsia"/>
              </w:rPr>
            </w:pPr>
            <w:r>
              <w:rPr>
                <w:rFonts w:hint="eastAsia"/>
              </w:rPr>
              <w:t>統包履約中</w:t>
            </w:r>
          </w:p>
          <w:p w:rsidR="005D62B1" w:rsidRPr="003D44C3" w:rsidRDefault="005D62B1" w:rsidP="00954A1A">
            <w:pPr>
              <w:pStyle w:val="142"/>
              <w:rPr>
                <w:rFonts w:hint="eastAsia"/>
              </w:rPr>
            </w:pPr>
            <w:r>
              <w:rPr>
                <w:rFonts w:hint="eastAsia"/>
              </w:rPr>
              <w:t>(已撥第一期款)</w:t>
            </w:r>
          </w:p>
        </w:tc>
      </w:tr>
      <w:tr w:rsidR="005D62B1" w:rsidRPr="003D44C3" w:rsidTr="00DF2BA0">
        <w:tc>
          <w:tcPr>
            <w:tcW w:w="584" w:type="dxa"/>
            <w:tcBorders>
              <w:left w:val="single" w:sz="12" w:space="0" w:color="auto"/>
            </w:tcBorders>
            <w:vAlign w:val="center"/>
          </w:tcPr>
          <w:p w:rsidR="005D62B1" w:rsidRPr="005E0220" w:rsidRDefault="005D62B1" w:rsidP="00954A1A">
            <w:pPr>
              <w:pStyle w:val="142"/>
              <w:jc w:val="center"/>
              <w:rPr>
                <w:rFonts w:hint="eastAsia"/>
                <w:b/>
                <w:color w:val="000000"/>
              </w:rPr>
            </w:pPr>
            <w:r w:rsidRPr="005E0220">
              <w:rPr>
                <w:rFonts w:hint="eastAsia"/>
                <w:b/>
                <w:color w:val="000000"/>
              </w:rPr>
              <w:t>2</w:t>
            </w:r>
          </w:p>
        </w:tc>
        <w:tc>
          <w:tcPr>
            <w:tcW w:w="2033" w:type="dxa"/>
            <w:shd w:val="clear" w:color="auto" w:fill="auto"/>
            <w:vAlign w:val="center"/>
          </w:tcPr>
          <w:p w:rsidR="005D62B1" w:rsidRPr="005E0220" w:rsidRDefault="005D62B1" w:rsidP="00954A1A">
            <w:pPr>
              <w:pStyle w:val="142"/>
              <w:jc w:val="center"/>
              <w:rPr>
                <w:rFonts w:hint="eastAsia"/>
                <w:b/>
                <w:color w:val="000000"/>
              </w:rPr>
            </w:pPr>
            <w:r w:rsidRPr="005E0220">
              <w:rPr>
                <w:rFonts w:hint="eastAsia"/>
                <w:b/>
                <w:color w:val="000000"/>
              </w:rPr>
              <w:t>桃園市(觀音區)</w:t>
            </w:r>
          </w:p>
        </w:tc>
        <w:tc>
          <w:tcPr>
            <w:tcW w:w="970" w:type="dxa"/>
            <w:shd w:val="clear" w:color="auto" w:fill="auto"/>
            <w:vAlign w:val="center"/>
          </w:tcPr>
          <w:p w:rsidR="005D62B1" w:rsidRPr="005E0220" w:rsidRDefault="005D62B1" w:rsidP="00954A1A">
            <w:pPr>
              <w:pStyle w:val="142"/>
              <w:jc w:val="right"/>
              <w:rPr>
                <w:rFonts w:hint="eastAsia"/>
                <w:b/>
                <w:color w:val="000000"/>
              </w:rPr>
            </w:pPr>
            <w:r w:rsidRPr="005E0220">
              <w:rPr>
                <w:rFonts w:hint="eastAsia"/>
                <w:b/>
                <w:color w:val="000000"/>
              </w:rPr>
              <w:t>200</w:t>
            </w:r>
          </w:p>
        </w:tc>
        <w:tc>
          <w:tcPr>
            <w:tcW w:w="1424" w:type="dxa"/>
            <w:shd w:val="clear" w:color="auto" w:fill="auto"/>
            <w:vAlign w:val="center"/>
          </w:tcPr>
          <w:p w:rsidR="005D62B1" w:rsidRPr="003263DA" w:rsidRDefault="005D62B1" w:rsidP="00954A1A">
            <w:pPr>
              <w:pStyle w:val="142"/>
              <w:jc w:val="right"/>
              <w:rPr>
                <w:rFonts w:hint="eastAsia"/>
                <w:b/>
              </w:rPr>
            </w:pPr>
            <w:r w:rsidRPr="003263DA">
              <w:rPr>
                <w:rFonts w:hint="eastAsia"/>
                <w:b/>
              </w:rPr>
              <w:t>461,274</w:t>
            </w:r>
          </w:p>
        </w:tc>
        <w:tc>
          <w:tcPr>
            <w:tcW w:w="1299" w:type="dxa"/>
            <w:shd w:val="clear" w:color="auto" w:fill="auto"/>
            <w:vAlign w:val="center"/>
          </w:tcPr>
          <w:p w:rsidR="005D62B1" w:rsidRPr="003D44C3" w:rsidRDefault="005D62B1" w:rsidP="00954A1A">
            <w:pPr>
              <w:pStyle w:val="142"/>
              <w:rPr>
                <w:rFonts w:hint="eastAsia"/>
              </w:rPr>
            </w:pPr>
            <w:r>
              <w:rPr>
                <w:rFonts w:hint="eastAsia"/>
              </w:rPr>
              <w:t>108.11.29</w:t>
            </w:r>
          </w:p>
        </w:tc>
        <w:tc>
          <w:tcPr>
            <w:tcW w:w="1938" w:type="dxa"/>
            <w:tcBorders>
              <w:right w:val="single" w:sz="12" w:space="0" w:color="auto"/>
            </w:tcBorders>
            <w:shd w:val="clear" w:color="auto" w:fill="auto"/>
            <w:vAlign w:val="center"/>
          </w:tcPr>
          <w:p w:rsidR="005D62B1" w:rsidRDefault="005D62B1" w:rsidP="00954A1A">
            <w:pPr>
              <w:pStyle w:val="142"/>
              <w:rPr>
                <w:rFonts w:hint="eastAsia"/>
              </w:rPr>
            </w:pPr>
            <w:r>
              <w:rPr>
                <w:rFonts w:hint="eastAsia"/>
              </w:rPr>
              <w:t>設計規劃中</w:t>
            </w:r>
          </w:p>
          <w:p w:rsidR="005D62B1" w:rsidRPr="003D44C3" w:rsidRDefault="005D62B1" w:rsidP="00954A1A">
            <w:pPr>
              <w:pStyle w:val="142"/>
              <w:rPr>
                <w:rFonts w:hint="eastAsia"/>
              </w:rPr>
            </w:pPr>
            <w:r w:rsidRPr="009B44DF">
              <w:rPr>
                <w:rFonts w:hint="eastAsia"/>
              </w:rPr>
              <w:t>(已撥第一期款)</w:t>
            </w:r>
          </w:p>
        </w:tc>
      </w:tr>
      <w:tr w:rsidR="005D62B1" w:rsidRPr="003D44C3" w:rsidTr="00DF2BA0">
        <w:tc>
          <w:tcPr>
            <w:tcW w:w="584" w:type="dxa"/>
            <w:tcBorders>
              <w:left w:val="single" w:sz="12" w:space="0" w:color="auto"/>
            </w:tcBorders>
            <w:vAlign w:val="center"/>
          </w:tcPr>
          <w:p w:rsidR="005D62B1" w:rsidRPr="005E0220" w:rsidRDefault="005D62B1" w:rsidP="00954A1A">
            <w:pPr>
              <w:pStyle w:val="142"/>
              <w:jc w:val="center"/>
              <w:rPr>
                <w:rFonts w:hint="eastAsia"/>
                <w:b/>
                <w:color w:val="000000"/>
              </w:rPr>
            </w:pPr>
            <w:r w:rsidRPr="005E0220">
              <w:rPr>
                <w:rFonts w:hint="eastAsia"/>
                <w:b/>
                <w:color w:val="000000"/>
              </w:rPr>
              <w:t>3</w:t>
            </w:r>
          </w:p>
        </w:tc>
        <w:tc>
          <w:tcPr>
            <w:tcW w:w="2033" w:type="dxa"/>
            <w:shd w:val="clear" w:color="auto" w:fill="auto"/>
            <w:vAlign w:val="center"/>
          </w:tcPr>
          <w:p w:rsidR="005D62B1" w:rsidRPr="005E0220" w:rsidRDefault="005D62B1" w:rsidP="00954A1A">
            <w:pPr>
              <w:pStyle w:val="142"/>
              <w:jc w:val="center"/>
              <w:rPr>
                <w:rFonts w:hint="eastAsia"/>
                <w:b/>
                <w:color w:val="000000"/>
              </w:rPr>
            </w:pPr>
            <w:r w:rsidRPr="005E0220">
              <w:rPr>
                <w:rFonts w:hint="eastAsia"/>
                <w:b/>
                <w:color w:val="000000"/>
              </w:rPr>
              <w:t>臺中市(后里區)</w:t>
            </w:r>
          </w:p>
        </w:tc>
        <w:tc>
          <w:tcPr>
            <w:tcW w:w="970" w:type="dxa"/>
            <w:shd w:val="clear" w:color="auto" w:fill="auto"/>
            <w:vAlign w:val="center"/>
          </w:tcPr>
          <w:p w:rsidR="005D62B1" w:rsidRPr="005E0220" w:rsidRDefault="005D62B1" w:rsidP="00954A1A">
            <w:pPr>
              <w:pStyle w:val="142"/>
              <w:jc w:val="right"/>
              <w:rPr>
                <w:rFonts w:hint="eastAsia"/>
                <w:b/>
                <w:color w:val="000000"/>
              </w:rPr>
            </w:pPr>
            <w:r w:rsidRPr="005E0220">
              <w:rPr>
                <w:rFonts w:hint="eastAsia"/>
                <w:b/>
                <w:color w:val="000000"/>
              </w:rPr>
              <w:t>200</w:t>
            </w:r>
          </w:p>
        </w:tc>
        <w:tc>
          <w:tcPr>
            <w:tcW w:w="1424" w:type="dxa"/>
            <w:shd w:val="clear" w:color="auto" w:fill="auto"/>
            <w:vAlign w:val="center"/>
          </w:tcPr>
          <w:p w:rsidR="005D62B1" w:rsidRPr="003263DA" w:rsidRDefault="005D62B1" w:rsidP="00954A1A">
            <w:pPr>
              <w:pStyle w:val="142"/>
              <w:jc w:val="right"/>
              <w:rPr>
                <w:rFonts w:hint="eastAsia"/>
                <w:b/>
              </w:rPr>
            </w:pPr>
            <w:r w:rsidRPr="003263DA">
              <w:rPr>
                <w:rFonts w:hint="eastAsia"/>
                <w:b/>
              </w:rPr>
              <w:t>462</w:t>
            </w:r>
            <w:r w:rsidRPr="003263DA">
              <w:rPr>
                <w:b/>
              </w:rPr>
              <w:t>,</w:t>
            </w:r>
            <w:r w:rsidRPr="003263DA">
              <w:rPr>
                <w:rFonts w:hint="eastAsia"/>
                <w:b/>
              </w:rPr>
              <w:t>6</w:t>
            </w:r>
            <w:r>
              <w:rPr>
                <w:rFonts w:hint="eastAsia"/>
                <w:b/>
              </w:rPr>
              <w:t>2</w:t>
            </w:r>
            <w:r w:rsidRPr="003263DA">
              <w:rPr>
                <w:rFonts w:hint="eastAsia"/>
                <w:b/>
              </w:rPr>
              <w:t>0</w:t>
            </w:r>
          </w:p>
        </w:tc>
        <w:tc>
          <w:tcPr>
            <w:tcW w:w="1299" w:type="dxa"/>
            <w:shd w:val="clear" w:color="auto" w:fill="auto"/>
            <w:vAlign w:val="center"/>
          </w:tcPr>
          <w:p w:rsidR="005D62B1" w:rsidRPr="003D44C3" w:rsidRDefault="005D62B1" w:rsidP="00954A1A">
            <w:pPr>
              <w:pStyle w:val="142"/>
              <w:rPr>
                <w:rFonts w:hint="eastAsia"/>
              </w:rPr>
            </w:pPr>
            <w:r>
              <w:rPr>
                <w:rFonts w:hint="eastAsia"/>
              </w:rPr>
              <w:t>108.11.05</w:t>
            </w:r>
          </w:p>
        </w:tc>
        <w:tc>
          <w:tcPr>
            <w:tcW w:w="1938" w:type="dxa"/>
            <w:tcBorders>
              <w:right w:val="single" w:sz="12" w:space="0" w:color="auto"/>
            </w:tcBorders>
            <w:shd w:val="clear" w:color="auto" w:fill="auto"/>
            <w:vAlign w:val="center"/>
          </w:tcPr>
          <w:p w:rsidR="005D62B1" w:rsidRDefault="005D62B1" w:rsidP="00954A1A">
            <w:pPr>
              <w:pStyle w:val="142"/>
              <w:rPr>
                <w:rFonts w:hint="eastAsia"/>
              </w:rPr>
            </w:pPr>
            <w:r>
              <w:rPr>
                <w:rFonts w:hint="eastAsia"/>
              </w:rPr>
              <w:t>施工</w:t>
            </w:r>
            <w:r w:rsidRPr="00AD2017">
              <w:rPr>
                <w:rFonts w:hint="eastAsia"/>
              </w:rPr>
              <w:t>履約中</w:t>
            </w:r>
          </w:p>
          <w:p w:rsidR="005D62B1" w:rsidRPr="003D44C3" w:rsidRDefault="005D62B1" w:rsidP="00954A1A">
            <w:pPr>
              <w:pStyle w:val="142"/>
              <w:rPr>
                <w:rFonts w:hint="eastAsia"/>
              </w:rPr>
            </w:pPr>
            <w:r w:rsidRPr="009B44DF">
              <w:rPr>
                <w:rFonts w:hint="eastAsia"/>
              </w:rPr>
              <w:t>(已撥第</w:t>
            </w:r>
            <w:r>
              <w:rPr>
                <w:rFonts w:hint="eastAsia"/>
              </w:rPr>
              <w:t>二</w:t>
            </w:r>
            <w:r w:rsidRPr="009B44DF">
              <w:rPr>
                <w:rFonts w:hint="eastAsia"/>
              </w:rPr>
              <w:t>期款)</w:t>
            </w:r>
          </w:p>
        </w:tc>
      </w:tr>
      <w:tr w:rsidR="005D62B1" w:rsidRPr="003D44C3" w:rsidTr="00DF2BA0">
        <w:tc>
          <w:tcPr>
            <w:tcW w:w="584" w:type="dxa"/>
            <w:tcBorders>
              <w:left w:val="single" w:sz="12" w:space="0" w:color="auto"/>
            </w:tcBorders>
            <w:vAlign w:val="center"/>
          </w:tcPr>
          <w:p w:rsidR="005D62B1" w:rsidRPr="005E0220" w:rsidRDefault="005D62B1" w:rsidP="00954A1A">
            <w:pPr>
              <w:pStyle w:val="142"/>
              <w:jc w:val="center"/>
              <w:rPr>
                <w:rFonts w:hint="eastAsia"/>
                <w:color w:val="000000"/>
              </w:rPr>
            </w:pPr>
            <w:r w:rsidRPr="005E0220">
              <w:rPr>
                <w:rFonts w:hint="eastAsia"/>
                <w:color w:val="000000"/>
              </w:rPr>
              <w:t>4</w:t>
            </w:r>
          </w:p>
        </w:tc>
        <w:tc>
          <w:tcPr>
            <w:tcW w:w="2033" w:type="dxa"/>
            <w:shd w:val="clear" w:color="auto" w:fill="auto"/>
            <w:vAlign w:val="center"/>
          </w:tcPr>
          <w:p w:rsidR="005D62B1" w:rsidRPr="005E0220" w:rsidRDefault="005D62B1" w:rsidP="00954A1A">
            <w:pPr>
              <w:pStyle w:val="142"/>
              <w:jc w:val="center"/>
              <w:rPr>
                <w:rFonts w:hint="eastAsia"/>
                <w:color w:val="000000"/>
              </w:rPr>
            </w:pPr>
            <w:r w:rsidRPr="005E0220">
              <w:rPr>
                <w:rFonts w:hint="eastAsia"/>
                <w:color w:val="000000"/>
              </w:rPr>
              <w:t>臺南市(柳營區)</w:t>
            </w:r>
          </w:p>
        </w:tc>
        <w:tc>
          <w:tcPr>
            <w:tcW w:w="970" w:type="dxa"/>
            <w:shd w:val="clear" w:color="auto" w:fill="auto"/>
            <w:vAlign w:val="center"/>
          </w:tcPr>
          <w:p w:rsidR="005D62B1" w:rsidRPr="005E0220" w:rsidRDefault="005D62B1" w:rsidP="00954A1A">
            <w:pPr>
              <w:pStyle w:val="142"/>
              <w:jc w:val="right"/>
              <w:rPr>
                <w:rFonts w:hint="eastAsia"/>
                <w:color w:val="000000"/>
              </w:rPr>
            </w:pPr>
            <w:r w:rsidRPr="005E0220">
              <w:rPr>
                <w:rFonts w:hint="eastAsia"/>
                <w:color w:val="000000"/>
              </w:rPr>
              <w:t>100</w:t>
            </w:r>
          </w:p>
        </w:tc>
        <w:tc>
          <w:tcPr>
            <w:tcW w:w="1424" w:type="dxa"/>
            <w:shd w:val="clear" w:color="auto" w:fill="auto"/>
            <w:vAlign w:val="center"/>
          </w:tcPr>
          <w:p w:rsidR="005D62B1" w:rsidRPr="003D44C3" w:rsidRDefault="005D62B1" w:rsidP="00954A1A">
            <w:pPr>
              <w:pStyle w:val="142"/>
              <w:jc w:val="right"/>
              <w:rPr>
                <w:rFonts w:hint="eastAsia"/>
              </w:rPr>
            </w:pPr>
            <w:r>
              <w:rPr>
                <w:rFonts w:hint="eastAsia"/>
              </w:rPr>
              <w:t>215,000</w:t>
            </w:r>
          </w:p>
        </w:tc>
        <w:tc>
          <w:tcPr>
            <w:tcW w:w="1299" w:type="dxa"/>
            <w:shd w:val="clear" w:color="auto" w:fill="auto"/>
            <w:vAlign w:val="center"/>
          </w:tcPr>
          <w:p w:rsidR="005D62B1" w:rsidRPr="003D44C3" w:rsidRDefault="005D62B1" w:rsidP="00954A1A">
            <w:pPr>
              <w:pStyle w:val="142"/>
              <w:rPr>
                <w:rFonts w:hint="eastAsia"/>
              </w:rPr>
            </w:pPr>
            <w:r>
              <w:rPr>
                <w:rFonts w:hint="eastAsia"/>
              </w:rPr>
              <w:t>108.11.05</w:t>
            </w:r>
          </w:p>
        </w:tc>
        <w:tc>
          <w:tcPr>
            <w:tcW w:w="1938" w:type="dxa"/>
            <w:tcBorders>
              <w:right w:val="single" w:sz="12" w:space="0" w:color="auto"/>
            </w:tcBorders>
            <w:shd w:val="clear" w:color="auto" w:fill="auto"/>
            <w:vAlign w:val="center"/>
          </w:tcPr>
          <w:p w:rsidR="005D62B1" w:rsidRDefault="005D62B1" w:rsidP="00954A1A">
            <w:pPr>
              <w:pStyle w:val="142"/>
              <w:rPr>
                <w:rFonts w:hint="eastAsia"/>
              </w:rPr>
            </w:pPr>
            <w:r>
              <w:rPr>
                <w:rFonts w:hint="eastAsia"/>
              </w:rPr>
              <w:t>招標發包中</w:t>
            </w:r>
          </w:p>
          <w:p w:rsidR="005D62B1" w:rsidRPr="003D44C3" w:rsidRDefault="005D62B1" w:rsidP="00954A1A">
            <w:pPr>
              <w:pStyle w:val="142"/>
              <w:rPr>
                <w:rFonts w:hint="eastAsia"/>
              </w:rPr>
            </w:pPr>
            <w:r w:rsidRPr="009B44DF">
              <w:rPr>
                <w:rFonts w:hint="eastAsia"/>
              </w:rPr>
              <w:t>(已撥第一期款)</w:t>
            </w:r>
          </w:p>
        </w:tc>
      </w:tr>
      <w:tr w:rsidR="005D62B1" w:rsidRPr="003D44C3" w:rsidTr="00DF2BA0">
        <w:tc>
          <w:tcPr>
            <w:tcW w:w="584" w:type="dxa"/>
            <w:tcBorders>
              <w:left w:val="single" w:sz="12" w:space="0" w:color="auto"/>
            </w:tcBorders>
            <w:vAlign w:val="center"/>
          </w:tcPr>
          <w:p w:rsidR="005D62B1" w:rsidRPr="005E0220" w:rsidRDefault="005D62B1" w:rsidP="00954A1A">
            <w:pPr>
              <w:pStyle w:val="142"/>
              <w:jc w:val="center"/>
              <w:rPr>
                <w:rFonts w:hint="eastAsia"/>
                <w:color w:val="000000"/>
              </w:rPr>
            </w:pPr>
            <w:r w:rsidRPr="005E0220">
              <w:rPr>
                <w:rFonts w:hint="eastAsia"/>
                <w:color w:val="000000"/>
              </w:rPr>
              <w:t>5</w:t>
            </w:r>
          </w:p>
        </w:tc>
        <w:tc>
          <w:tcPr>
            <w:tcW w:w="2033" w:type="dxa"/>
            <w:shd w:val="clear" w:color="auto" w:fill="auto"/>
            <w:vAlign w:val="center"/>
          </w:tcPr>
          <w:p w:rsidR="005D62B1" w:rsidRPr="005E0220" w:rsidRDefault="005D62B1" w:rsidP="00954A1A">
            <w:pPr>
              <w:pStyle w:val="142"/>
              <w:jc w:val="center"/>
              <w:rPr>
                <w:rFonts w:hint="eastAsia"/>
                <w:color w:val="000000"/>
              </w:rPr>
            </w:pPr>
            <w:r w:rsidRPr="005E0220">
              <w:rPr>
                <w:rFonts w:hint="eastAsia"/>
                <w:color w:val="000000"/>
              </w:rPr>
              <w:t>臺南市(新市區)</w:t>
            </w:r>
          </w:p>
        </w:tc>
        <w:tc>
          <w:tcPr>
            <w:tcW w:w="970" w:type="dxa"/>
            <w:shd w:val="clear" w:color="auto" w:fill="auto"/>
            <w:vAlign w:val="center"/>
          </w:tcPr>
          <w:p w:rsidR="005D62B1" w:rsidRPr="005E0220" w:rsidRDefault="005D62B1" w:rsidP="00954A1A">
            <w:pPr>
              <w:pStyle w:val="142"/>
              <w:jc w:val="right"/>
              <w:rPr>
                <w:rFonts w:hint="eastAsia"/>
                <w:color w:val="000000"/>
              </w:rPr>
            </w:pPr>
            <w:r w:rsidRPr="005E0220">
              <w:rPr>
                <w:rFonts w:hint="eastAsia"/>
                <w:color w:val="000000"/>
              </w:rPr>
              <w:t>200</w:t>
            </w:r>
          </w:p>
        </w:tc>
        <w:tc>
          <w:tcPr>
            <w:tcW w:w="1424" w:type="dxa"/>
            <w:shd w:val="clear" w:color="auto" w:fill="auto"/>
            <w:vAlign w:val="center"/>
          </w:tcPr>
          <w:p w:rsidR="005D62B1" w:rsidRPr="003D44C3" w:rsidRDefault="005D62B1" w:rsidP="00954A1A">
            <w:pPr>
              <w:pStyle w:val="142"/>
              <w:jc w:val="right"/>
              <w:rPr>
                <w:rFonts w:hint="eastAsia"/>
              </w:rPr>
            </w:pPr>
            <w:r>
              <w:rPr>
                <w:rFonts w:hint="eastAsia"/>
              </w:rPr>
              <w:t>513,688</w:t>
            </w:r>
          </w:p>
        </w:tc>
        <w:tc>
          <w:tcPr>
            <w:tcW w:w="1299" w:type="dxa"/>
            <w:shd w:val="clear" w:color="auto" w:fill="auto"/>
            <w:vAlign w:val="center"/>
          </w:tcPr>
          <w:p w:rsidR="005D62B1" w:rsidRPr="003D44C3" w:rsidRDefault="005D62B1" w:rsidP="00954A1A">
            <w:pPr>
              <w:pStyle w:val="142"/>
              <w:rPr>
                <w:rFonts w:hint="eastAsia"/>
              </w:rPr>
            </w:pPr>
            <w:r>
              <w:rPr>
                <w:rFonts w:hint="eastAsia"/>
              </w:rPr>
              <w:t>1</w:t>
            </w:r>
            <w:r>
              <w:t>08.11.05</w:t>
            </w:r>
          </w:p>
        </w:tc>
        <w:tc>
          <w:tcPr>
            <w:tcW w:w="1938" w:type="dxa"/>
            <w:tcBorders>
              <w:right w:val="single" w:sz="12" w:space="0" w:color="auto"/>
            </w:tcBorders>
            <w:shd w:val="clear" w:color="auto" w:fill="auto"/>
            <w:vAlign w:val="center"/>
          </w:tcPr>
          <w:p w:rsidR="005D62B1" w:rsidRDefault="005D62B1" w:rsidP="00954A1A">
            <w:pPr>
              <w:pStyle w:val="142"/>
              <w:rPr>
                <w:rFonts w:hint="eastAsia"/>
              </w:rPr>
            </w:pPr>
            <w:r>
              <w:rPr>
                <w:rFonts w:hint="eastAsia"/>
              </w:rPr>
              <w:t>招標</w:t>
            </w:r>
            <w:r w:rsidRPr="00794966">
              <w:rPr>
                <w:rFonts w:hint="eastAsia"/>
              </w:rPr>
              <w:t>發包中</w:t>
            </w:r>
          </w:p>
          <w:p w:rsidR="005D62B1" w:rsidRPr="003D44C3" w:rsidRDefault="005D62B1" w:rsidP="00954A1A">
            <w:pPr>
              <w:pStyle w:val="142"/>
              <w:rPr>
                <w:rFonts w:hint="eastAsia"/>
              </w:rPr>
            </w:pPr>
            <w:r w:rsidRPr="009B44DF">
              <w:rPr>
                <w:rFonts w:hint="eastAsia"/>
              </w:rPr>
              <w:t>(已撥第一期款)</w:t>
            </w:r>
          </w:p>
        </w:tc>
      </w:tr>
      <w:tr w:rsidR="005D62B1" w:rsidRPr="003D44C3" w:rsidTr="00DF2BA0">
        <w:tc>
          <w:tcPr>
            <w:tcW w:w="584" w:type="dxa"/>
            <w:tcBorders>
              <w:left w:val="single" w:sz="12" w:space="0" w:color="auto"/>
            </w:tcBorders>
            <w:vAlign w:val="center"/>
          </w:tcPr>
          <w:p w:rsidR="005D62B1" w:rsidRPr="005E0220" w:rsidRDefault="005D62B1" w:rsidP="00954A1A">
            <w:pPr>
              <w:pStyle w:val="142"/>
              <w:jc w:val="center"/>
              <w:rPr>
                <w:rFonts w:hint="eastAsia"/>
                <w:color w:val="000000"/>
              </w:rPr>
            </w:pPr>
            <w:r w:rsidRPr="005E0220">
              <w:rPr>
                <w:rFonts w:hint="eastAsia"/>
                <w:color w:val="000000"/>
              </w:rPr>
              <w:t>6</w:t>
            </w:r>
          </w:p>
        </w:tc>
        <w:tc>
          <w:tcPr>
            <w:tcW w:w="2033" w:type="dxa"/>
            <w:shd w:val="clear" w:color="auto" w:fill="auto"/>
            <w:vAlign w:val="center"/>
          </w:tcPr>
          <w:p w:rsidR="005D62B1" w:rsidRPr="005E0220" w:rsidRDefault="005D62B1" w:rsidP="00954A1A">
            <w:pPr>
              <w:pStyle w:val="142"/>
              <w:jc w:val="center"/>
              <w:rPr>
                <w:rFonts w:hint="eastAsia"/>
                <w:color w:val="000000"/>
              </w:rPr>
            </w:pPr>
            <w:r w:rsidRPr="005E0220">
              <w:rPr>
                <w:rFonts w:hint="eastAsia"/>
                <w:color w:val="000000"/>
              </w:rPr>
              <w:t>臺南市(玉井區)</w:t>
            </w:r>
          </w:p>
        </w:tc>
        <w:tc>
          <w:tcPr>
            <w:tcW w:w="970" w:type="dxa"/>
            <w:shd w:val="clear" w:color="auto" w:fill="auto"/>
            <w:vAlign w:val="center"/>
          </w:tcPr>
          <w:p w:rsidR="005D62B1" w:rsidRPr="005E0220" w:rsidRDefault="005D62B1" w:rsidP="00954A1A">
            <w:pPr>
              <w:pStyle w:val="142"/>
              <w:jc w:val="right"/>
              <w:rPr>
                <w:rFonts w:hint="eastAsia"/>
                <w:color w:val="000000"/>
              </w:rPr>
            </w:pPr>
            <w:r w:rsidRPr="005E0220">
              <w:rPr>
                <w:rFonts w:hint="eastAsia"/>
                <w:color w:val="000000"/>
              </w:rPr>
              <w:t>200</w:t>
            </w:r>
          </w:p>
        </w:tc>
        <w:tc>
          <w:tcPr>
            <w:tcW w:w="1424" w:type="dxa"/>
            <w:shd w:val="clear" w:color="auto" w:fill="auto"/>
            <w:vAlign w:val="center"/>
          </w:tcPr>
          <w:p w:rsidR="005D62B1" w:rsidRPr="003D44C3" w:rsidRDefault="005D62B1" w:rsidP="00954A1A">
            <w:pPr>
              <w:pStyle w:val="142"/>
              <w:jc w:val="right"/>
              <w:rPr>
                <w:rFonts w:hint="eastAsia"/>
              </w:rPr>
            </w:pPr>
            <w:r>
              <w:rPr>
                <w:rFonts w:hint="eastAsia"/>
              </w:rPr>
              <w:t>431</w:t>
            </w:r>
            <w:r>
              <w:t>,</w:t>
            </w:r>
            <w:r>
              <w:rPr>
                <w:rFonts w:hint="eastAsia"/>
              </w:rPr>
              <w:t>034</w:t>
            </w:r>
          </w:p>
        </w:tc>
        <w:tc>
          <w:tcPr>
            <w:tcW w:w="1299" w:type="dxa"/>
            <w:shd w:val="clear" w:color="auto" w:fill="auto"/>
            <w:vAlign w:val="center"/>
          </w:tcPr>
          <w:p w:rsidR="005D62B1" w:rsidRPr="003D44C3" w:rsidRDefault="005D62B1" w:rsidP="00954A1A">
            <w:pPr>
              <w:pStyle w:val="142"/>
              <w:rPr>
                <w:rFonts w:hint="eastAsia"/>
              </w:rPr>
            </w:pPr>
            <w:r>
              <w:rPr>
                <w:rFonts w:hint="eastAsia"/>
              </w:rPr>
              <w:t>1</w:t>
            </w:r>
            <w:r>
              <w:t>08.11.05</w:t>
            </w:r>
          </w:p>
        </w:tc>
        <w:tc>
          <w:tcPr>
            <w:tcW w:w="1938" w:type="dxa"/>
            <w:tcBorders>
              <w:right w:val="single" w:sz="12" w:space="0" w:color="auto"/>
            </w:tcBorders>
            <w:shd w:val="clear" w:color="auto" w:fill="auto"/>
            <w:vAlign w:val="center"/>
          </w:tcPr>
          <w:p w:rsidR="005D62B1" w:rsidRDefault="005D62B1" w:rsidP="00954A1A">
            <w:pPr>
              <w:pStyle w:val="142"/>
              <w:rPr>
                <w:rFonts w:hint="eastAsia"/>
              </w:rPr>
            </w:pPr>
            <w:r w:rsidRPr="00EC358A">
              <w:rPr>
                <w:rFonts w:hint="eastAsia"/>
              </w:rPr>
              <w:t>設計規劃中</w:t>
            </w:r>
          </w:p>
          <w:p w:rsidR="005D62B1" w:rsidRPr="003D44C3" w:rsidRDefault="005D62B1" w:rsidP="00954A1A">
            <w:pPr>
              <w:pStyle w:val="142"/>
              <w:rPr>
                <w:rFonts w:hint="eastAsia"/>
              </w:rPr>
            </w:pPr>
            <w:r w:rsidRPr="009B44DF">
              <w:rPr>
                <w:rFonts w:hint="eastAsia"/>
              </w:rPr>
              <w:t>(已撥第一期款)</w:t>
            </w:r>
          </w:p>
        </w:tc>
      </w:tr>
      <w:tr w:rsidR="005D62B1" w:rsidRPr="003D44C3" w:rsidTr="00DF2BA0">
        <w:tc>
          <w:tcPr>
            <w:tcW w:w="584" w:type="dxa"/>
            <w:tcBorders>
              <w:left w:val="single" w:sz="12" w:space="0" w:color="auto"/>
            </w:tcBorders>
            <w:vAlign w:val="center"/>
          </w:tcPr>
          <w:p w:rsidR="005D62B1" w:rsidRPr="005E0220" w:rsidRDefault="005D62B1" w:rsidP="00954A1A">
            <w:pPr>
              <w:pStyle w:val="142"/>
              <w:jc w:val="center"/>
              <w:rPr>
                <w:rFonts w:hint="eastAsia"/>
                <w:color w:val="000000"/>
              </w:rPr>
            </w:pPr>
            <w:r w:rsidRPr="005E0220">
              <w:rPr>
                <w:rFonts w:hint="eastAsia"/>
                <w:color w:val="000000"/>
              </w:rPr>
              <w:t>7</w:t>
            </w:r>
          </w:p>
        </w:tc>
        <w:tc>
          <w:tcPr>
            <w:tcW w:w="2033" w:type="dxa"/>
            <w:shd w:val="clear" w:color="auto" w:fill="auto"/>
            <w:vAlign w:val="center"/>
          </w:tcPr>
          <w:p w:rsidR="005D62B1" w:rsidRPr="005E0220" w:rsidRDefault="005D62B1" w:rsidP="00954A1A">
            <w:pPr>
              <w:pStyle w:val="142"/>
              <w:jc w:val="center"/>
              <w:rPr>
                <w:rFonts w:hint="eastAsia"/>
                <w:color w:val="000000"/>
              </w:rPr>
            </w:pPr>
            <w:r w:rsidRPr="005E0220">
              <w:rPr>
                <w:rFonts w:hint="eastAsia"/>
                <w:color w:val="000000"/>
              </w:rPr>
              <w:t>臺南市(六甲區)</w:t>
            </w:r>
          </w:p>
        </w:tc>
        <w:tc>
          <w:tcPr>
            <w:tcW w:w="970" w:type="dxa"/>
            <w:shd w:val="clear" w:color="auto" w:fill="auto"/>
            <w:vAlign w:val="center"/>
          </w:tcPr>
          <w:p w:rsidR="005D62B1" w:rsidRPr="005E0220" w:rsidRDefault="005D62B1" w:rsidP="00954A1A">
            <w:pPr>
              <w:pStyle w:val="142"/>
              <w:jc w:val="right"/>
              <w:rPr>
                <w:rFonts w:hint="eastAsia"/>
                <w:color w:val="000000"/>
              </w:rPr>
            </w:pPr>
            <w:r w:rsidRPr="005E0220">
              <w:rPr>
                <w:rFonts w:hint="eastAsia"/>
                <w:color w:val="000000"/>
              </w:rPr>
              <w:t>100</w:t>
            </w:r>
          </w:p>
        </w:tc>
        <w:tc>
          <w:tcPr>
            <w:tcW w:w="1424" w:type="dxa"/>
            <w:shd w:val="clear" w:color="auto" w:fill="auto"/>
            <w:vAlign w:val="center"/>
          </w:tcPr>
          <w:p w:rsidR="005D62B1" w:rsidRPr="003D44C3" w:rsidRDefault="005D62B1" w:rsidP="00954A1A">
            <w:pPr>
              <w:pStyle w:val="142"/>
              <w:jc w:val="right"/>
              <w:rPr>
                <w:rFonts w:hint="eastAsia"/>
              </w:rPr>
            </w:pPr>
            <w:r>
              <w:rPr>
                <w:rFonts w:hint="eastAsia"/>
              </w:rPr>
              <w:t>185</w:t>
            </w:r>
            <w:r>
              <w:t>,</w:t>
            </w:r>
            <w:r>
              <w:rPr>
                <w:rFonts w:hint="eastAsia"/>
              </w:rPr>
              <w:t>030</w:t>
            </w:r>
          </w:p>
        </w:tc>
        <w:tc>
          <w:tcPr>
            <w:tcW w:w="1299" w:type="dxa"/>
            <w:shd w:val="clear" w:color="auto" w:fill="auto"/>
            <w:vAlign w:val="center"/>
          </w:tcPr>
          <w:p w:rsidR="005D62B1" w:rsidRPr="003D44C3" w:rsidRDefault="005D62B1" w:rsidP="00954A1A">
            <w:pPr>
              <w:pStyle w:val="142"/>
              <w:rPr>
                <w:rFonts w:hint="eastAsia"/>
              </w:rPr>
            </w:pPr>
            <w:r>
              <w:rPr>
                <w:rFonts w:hint="eastAsia"/>
              </w:rPr>
              <w:t>1</w:t>
            </w:r>
            <w:r>
              <w:t>08.11.29</w:t>
            </w:r>
          </w:p>
        </w:tc>
        <w:tc>
          <w:tcPr>
            <w:tcW w:w="1938" w:type="dxa"/>
            <w:tcBorders>
              <w:right w:val="single" w:sz="12" w:space="0" w:color="auto"/>
            </w:tcBorders>
            <w:shd w:val="clear" w:color="auto" w:fill="auto"/>
            <w:vAlign w:val="center"/>
          </w:tcPr>
          <w:p w:rsidR="005D62B1" w:rsidRDefault="005D62B1" w:rsidP="00954A1A">
            <w:pPr>
              <w:pStyle w:val="142"/>
              <w:rPr>
                <w:rFonts w:hint="eastAsia"/>
              </w:rPr>
            </w:pPr>
            <w:r w:rsidRPr="00794966">
              <w:rPr>
                <w:rFonts w:hint="eastAsia"/>
              </w:rPr>
              <w:t>設計規劃中</w:t>
            </w:r>
          </w:p>
          <w:p w:rsidR="005D62B1" w:rsidRPr="003D44C3" w:rsidRDefault="005D62B1" w:rsidP="00954A1A">
            <w:pPr>
              <w:pStyle w:val="142"/>
              <w:rPr>
                <w:rFonts w:hint="eastAsia"/>
              </w:rPr>
            </w:pPr>
            <w:r w:rsidRPr="009B44DF">
              <w:rPr>
                <w:rFonts w:hint="eastAsia"/>
              </w:rPr>
              <w:t>(已撥第一期款)</w:t>
            </w:r>
          </w:p>
        </w:tc>
      </w:tr>
      <w:tr w:rsidR="005D62B1" w:rsidRPr="003D44C3" w:rsidTr="00DF2BA0">
        <w:tc>
          <w:tcPr>
            <w:tcW w:w="584" w:type="dxa"/>
            <w:tcBorders>
              <w:left w:val="single" w:sz="12" w:space="0" w:color="auto"/>
              <w:bottom w:val="single" w:sz="12" w:space="0" w:color="auto"/>
            </w:tcBorders>
            <w:vAlign w:val="center"/>
          </w:tcPr>
          <w:p w:rsidR="005D62B1" w:rsidRPr="005E0220" w:rsidRDefault="005D62B1" w:rsidP="00954A1A">
            <w:pPr>
              <w:pStyle w:val="142"/>
              <w:jc w:val="center"/>
              <w:rPr>
                <w:rFonts w:hint="eastAsia"/>
                <w:color w:val="000000"/>
              </w:rPr>
            </w:pPr>
            <w:r w:rsidRPr="005E0220">
              <w:rPr>
                <w:rFonts w:hint="eastAsia"/>
                <w:color w:val="000000"/>
              </w:rPr>
              <w:t>8</w:t>
            </w:r>
          </w:p>
        </w:tc>
        <w:tc>
          <w:tcPr>
            <w:tcW w:w="2033" w:type="dxa"/>
            <w:tcBorders>
              <w:bottom w:val="single" w:sz="12" w:space="0" w:color="auto"/>
            </w:tcBorders>
            <w:shd w:val="clear" w:color="auto" w:fill="auto"/>
            <w:vAlign w:val="center"/>
          </w:tcPr>
          <w:p w:rsidR="005D62B1" w:rsidRPr="005E0220" w:rsidRDefault="005D62B1" w:rsidP="00954A1A">
            <w:pPr>
              <w:pStyle w:val="142"/>
              <w:jc w:val="center"/>
              <w:rPr>
                <w:rFonts w:hint="eastAsia"/>
                <w:color w:val="000000"/>
              </w:rPr>
            </w:pPr>
            <w:r w:rsidRPr="005E0220">
              <w:rPr>
                <w:rFonts w:hint="eastAsia"/>
                <w:color w:val="000000"/>
              </w:rPr>
              <w:t>臺南市(安定區)</w:t>
            </w:r>
          </w:p>
        </w:tc>
        <w:tc>
          <w:tcPr>
            <w:tcW w:w="970" w:type="dxa"/>
            <w:tcBorders>
              <w:bottom w:val="single" w:sz="12" w:space="0" w:color="auto"/>
            </w:tcBorders>
            <w:shd w:val="clear" w:color="auto" w:fill="auto"/>
            <w:vAlign w:val="center"/>
          </w:tcPr>
          <w:p w:rsidR="005D62B1" w:rsidRPr="005E0220" w:rsidRDefault="005D62B1" w:rsidP="00954A1A">
            <w:pPr>
              <w:pStyle w:val="142"/>
              <w:jc w:val="right"/>
              <w:rPr>
                <w:rFonts w:hint="eastAsia"/>
                <w:color w:val="000000"/>
              </w:rPr>
            </w:pPr>
            <w:r w:rsidRPr="005E0220">
              <w:rPr>
                <w:rFonts w:hint="eastAsia"/>
                <w:color w:val="000000"/>
              </w:rPr>
              <w:t>200</w:t>
            </w:r>
          </w:p>
        </w:tc>
        <w:tc>
          <w:tcPr>
            <w:tcW w:w="1424" w:type="dxa"/>
            <w:tcBorders>
              <w:bottom w:val="single" w:sz="12" w:space="0" w:color="auto"/>
            </w:tcBorders>
            <w:shd w:val="clear" w:color="auto" w:fill="auto"/>
            <w:vAlign w:val="center"/>
          </w:tcPr>
          <w:p w:rsidR="005D62B1" w:rsidRPr="003D44C3" w:rsidRDefault="005D62B1" w:rsidP="00954A1A">
            <w:pPr>
              <w:pStyle w:val="142"/>
              <w:jc w:val="right"/>
              <w:rPr>
                <w:rFonts w:hint="eastAsia"/>
              </w:rPr>
            </w:pPr>
            <w:r>
              <w:rPr>
                <w:rFonts w:hint="eastAsia"/>
              </w:rPr>
              <w:t>447,457</w:t>
            </w:r>
          </w:p>
        </w:tc>
        <w:tc>
          <w:tcPr>
            <w:tcW w:w="1299" w:type="dxa"/>
            <w:tcBorders>
              <w:bottom w:val="single" w:sz="12" w:space="0" w:color="auto"/>
            </w:tcBorders>
            <w:shd w:val="clear" w:color="auto" w:fill="auto"/>
            <w:vAlign w:val="center"/>
          </w:tcPr>
          <w:p w:rsidR="005D62B1" w:rsidRPr="003D44C3" w:rsidRDefault="005D62B1" w:rsidP="00954A1A">
            <w:pPr>
              <w:pStyle w:val="142"/>
              <w:rPr>
                <w:rFonts w:hint="eastAsia"/>
              </w:rPr>
            </w:pPr>
            <w:r>
              <w:rPr>
                <w:rFonts w:hint="eastAsia"/>
              </w:rPr>
              <w:t>110.06.30</w:t>
            </w:r>
          </w:p>
        </w:tc>
        <w:tc>
          <w:tcPr>
            <w:tcW w:w="1938" w:type="dxa"/>
            <w:tcBorders>
              <w:bottom w:val="single" w:sz="12" w:space="0" w:color="auto"/>
              <w:right w:val="single" w:sz="12" w:space="0" w:color="auto"/>
            </w:tcBorders>
            <w:shd w:val="clear" w:color="auto" w:fill="auto"/>
            <w:vAlign w:val="center"/>
          </w:tcPr>
          <w:p w:rsidR="005D62B1" w:rsidRDefault="005D62B1" w:rsidP="00954A1A">
            <w:pPr>
              <w:pStyle w:val="142"/>
              <w:rPr>
                <w:rFonts w:hint="eastAsia"/>
              </w:rPr>
            </w:pPr>
            <w:r w:rsidRPr="00EC358A">
              <w:rPr>
                <w:rFonts w:hint="eastAsia"/>
              </w:rPr>
              <w:t>設計規劃中</w:t>
            </w:r>
          </w:p>
          <w:p w:rsidR="005D62B1" w:rsidRPr="003D44C3" w:rsidRDefault="005D62B1" w:rsidP="00954A1A">
            <w:pPr>
              <w:pStyle w:val="142"/>
              <w:rPr>
                <w:rFonts w:hint="eastAsia"/>
              </w:rPr>
            </w:pPr>
            <w:r w:rsidRPr="009B44DF">
              <w:rPr>
                <w:rFonts w:hint="eastAsia"/>
              </w:rPr>
              <w:t>(已撥第一期款)</w:t>
            </w:r>
          </w:p>
        </w:tc>
      </w:tr>
      <w:tr w:rsidR="005D62B1" w:rsidRPr="003D44C3" w:rsidTr="00DF2BA0">
        <w:tc>
          <w:tcPr>
            <w:tcW w:w="2617" w:type="dxa"/>
            <w:gridSpan w:val="2"/>
            <w:tcBorders>
              <w:top w:val="single" w:sz="12" w:space="0" w:color="auto"/>
              <w:left w:val="single" w:sz="12" w:space="0" w:color="auto"/>
            </w:tcBorders>
            <w:vAlign w:val="center"/>
          </w:tcPr>
          <w:p w:rsidR="005D62B1" w:rsidRPr="00EC358A" w:rsidRDefault="005D62B1" w:rsidP="00954A1A">
            <w:pPr>
              <w:pStyle w:val="142"/>
              <w:jc w:val="center"/>
              <w:rPr>
                <w:rFonts w:hint="eastAsia"/>
                <w:b/>
              </w:rPr>
            </w:pPr>
            <w:r w:rsidRPr="00EC358A">
              <w:rPr>
                <w:rFonts w:hint="eastAsia"/>
                <w:b/>
              </w:rPr>
              <w:t>臺南市小計</w:t>
            </w:r>
          </w:p>
        </w:tc>
        <w:tc>
          <w:tcPr>
            <w:tcW w:w="976" w:type="dxa"/>
            <w:tcBorders>
              <w:top w:val="single" w:sz="12" w:space="0" w:color="auto"/>
            </w:tcBorders>
            <w:shd w:val="clear" w:color="auto" w:fill="auto"/>
            <w:vAlign w:val="center"/>
          </w:tcPr>
          <w:p w:rsidR="005D62B1" w:rsidRPr="00EC358A" w:rsidRDefault="005D62B1" w:rsidP="00954A1A">
            <w:pPr>
              <w:pStyle w:val="142"/>
              <w:jc w:val="right"/>
              <w:rPr>
                <w:rFonts w:hint="eastAsia"/>
                <w:b/>
              </w:rPr>
            </w:pPr>
            <w:r w:rsidRPr="00EC358A">
              <w:rPr>
                <w:rFonts w:hint="eastAsia"/>
                <w:b/>
              </w:rPr>
              <w:t>800</w:t>
            </w:r>
          </w:p>
        </w:tc>
        <w:tc>
          <w:tcPr>
            <w:tcW w:w="1429" w:type="dxa"/>
            <w:tcBorders>
              <w:top w:val="single" w:sz="12" w:space="0" w:color="auto"/>
            </w:tcBorders>
            <w:shd w:val="clear" w:color="auto" w:fill="auto"/>
            <w:vAlign w:val="center"/>
          </w:tcPr>
          <w:p w:rsidR="005D62B1" w:rsidRPr="00EC358A" w:rsidRDefault="005D62B1" w:rsidP="00954A1A">
            <w:pPr>
              <w:pStyle w:val="142"/>
              <w:jc w:val="right"/>
              <w:rPr>
                <w:rFonts w:hint="eastAsia"/>
                <w:b/>
              </w:rPr>
            </w:pPr>
            <w:r w:rsidRPr="00EC358A">
              <w:rPr>
                <w:rFonts w:hint="eastAsia"/>
                <w:b/>
              </w:rPr>
              <w:t>1</w:t>
            </w:r>
            <w:r w:rsidRPr="00EC358A">
              <w:rPr>
                <w:b/>
              </w:rPr>
              <w:t>,</w:t>
            </w:r>
            <w:r w:rsidRPr="00EC358A">
              <w:rPr>
                <w:rFonts w:hint="eastAsia"/>
                <w:b/>
              </w:rPr>
              <w:t>792</w:t>
            </w:r>
            <w:r w:rsidRPr="00EC358A">
              <w:rPr>
                <w:b/>
              </w:rPr>
              <w:t>,</w:t>
            </w:r>
            <w:r w:rsidRPr="00EC358A">
              <w:rPr>
                <w:rFonts w:hint="eastAsia"/>
                <w:b/>
              </w:rPr>
              <w:t>209</w:t>
            </w:r>
          </w:p>
        </w:tc>
        <w:tc>
          <w:tcPr>
            <w:tcW w:w="3165" w:type="dxa"/>
            <w:gridSpan w:val="2"/>
            <w:tcBorders>
              <w:top w:val="single" w:sz="12" w:space="0" w:color="auto"/>
              <w:right w:val="single" w:sz="12" w:space="0" w:color="auto"/>
              <w:tr2bl w:val="single" w:sz="4" w:space="0" w:color="auto"/>
            </w:tcBorders>
            <w:shd w:val="clear" w:color="auto" w:fill="auto"/>
            <w:vAlign w:val="center"/>
          </w:tcPr>
          <w:p w:rsidR="005D62B1" w:rsidRPr="003D44C3" w:rsidRDefault="005D62B1" w:rsidP="00954A1A">
            <w:pPr>
              <w:pStyle w:val="142"/>
              <w:rPr>
                <w:rFonts w:hint="eastAsia"/>
              </w:rPr>
            </w:pPr>
          </w:p>
        </w:tc>
      </w:tr>
      <w:tr w:rsidR="005D62B1" w:rsidRPr="003D44C3" w:rsidTr="00DF2BA0">
        <w:tc>
          <w:tcPr>
            <w:tcW w:w="584" w:type="dxa"/>
            <w:tcBorders>
              <w:left w:val="single" w:sz="12" w:space="0" w:color="auto"/>
            </w:tcBorders>
            <w:vAlign w:val="center"/>
          </w:tcPr>
          <w:p w:rsidR="005D62B1" w:rsidRPr="005E0220" w:rsidRDefault="005D62B1" w:rsidP="00954A1A">
            <w:pPr>
              <w:pStyle w:val="142"/>
              <w:jc w:val="center"/>
              <w:rPr>
                <w:rFonts w:hint="eastAsia"/>
                <w:color w:val="000000"/>
              </w:rPr>
            </w:pPr>
            <w:r w:rsidRPr="005E0220">
              <w:rPr>
                <w:rFonts w:hint="eastAsia"/>
                <w:color w:val="000000"/>
              </w:rPr>
              <w:t>9</w:t>
            </w:r>
          </w:p>
        </w:tc>
        <w:tc>
          <w:tcPr>
            <w:tcW w:w="2033" w:type="dxa"/>
            <w:shd w:val="clear" w:color="auto" w:fill="auto"/>
            <w:vAlign w:val="center"/>
          </w:tcPr>
          <w:p w:rsidR="005D62B1" w:rsidRPr="005E0220" w:rsidRDefault="005D62B1" w:rsidP="00954A1A">
            <w:pPr>
              <w:pStyle w:val="142"/>
              <w:jc w:val="center"/>
              <w:rPr>
                <w:rFonts w:hint="eastAsia"/>
                <w:color w:val="000000"/>
              </w:rPr>
            </w:pPr>
            <w:r w:rsidRPr="005E0220">
              <w:rPr>
                <w:rFonts w:hint="eastAsia"/>
                <w:color w:val="000000"/>
              </w:rPr>
              <w:t>高雄市(三民區)</w:t>
            </w:r>
          </w:p>
        </w:tc>
        <w:tc>
          <w:tcPr>
            <w:tcW w:w="970" w:type="dxa"/>
            <w:shd w:val="clear" w:color="auto" w:fill="auto"/>
            <w:vAlign w:val="center"/>
          </w:tcPr>
          <w:p w:rsidR="005D62B1" w:rsidRPr="005E0220" w:rsidRDefault="005D62B1" w:rsidP="00954A1A">
            <w:pPr>
              <w:pStyle w:val="142"/>
              <w:jc w:val="right"/>
              <w:rPr>
                <w:rFonts w:hint="eastAsia"/>
                <w:color w:val="000000"/>
              </w:rPr>
            </w:pPr>
            <w:r w:rsidRPr="005E0220">
              <w:rPr>
                <w:rFonts w:hint="eastAsia"/>
                <w:color w:val="000000"/>
              </w:rPr>
              <w:t>178</w:t>
            </w:r>
          </w:p>
        </w:tc>
        <w:tc>
          <w:tcPr>
            <w:tcW w:w="1424" w:type="dxa"/>
            <w:shd w:val="clear" w:color="auto" w:fill="auto"/>
            <w:vAlign w:val="center"/>
          </w:tcPr>
          <w:p w:rsidR="005D62B1" w:rsidRPr="003D44C3" w:rsidRDefault="005D62B1" w:rsidP="00954A1A">
            <w:pPr>
              <w:pStyle w:val="142"/>
              <w:jc w:val="right"/>
              <w:rPr>
                <w:rFonts w:hint="eastAsia"/>
              </w:rPr>
            </w:pPr>
            <w:r>
              <w:rPr>
                <w:rFonts w:hint="eastAsia"/>
              </w:rPr>
              <w:t>267</w:t>
            </w:r>
            <w:r>
              <w:t>,</w:t>
            </w:r>
            <w:r>
              <w:rPr>
                <w:rFonts w:hint="eastAsia"/>
              </w:rPr>
              <w:t>000</w:t>
            </w:r>
          </w:p>
        </w:tc>
        <w:tc>
          <w:tcPr>
            <w:tcW w:w="1299" w:type="dxa"/>
            <w:shd w:val="clear" w:color="auto" w:fill="auto"/>
            <w:vAlign w:val="center"/>
          </w:tcPr>
          <w:p w:rsidR="005D62B1" w:rsidRPr="003D44C3" w:rsidRDefault="005D62B1" w:rsidP="00954A1A">
            <w:pPr>
              <w:pStyle w:val="142"/>
              <w:rPr>
                <w:rFonts w:hint="eastAsia"/>
              </w:rPr>
            </w:pPr>
            <w:r>
              <w:rPr>
                <w:rFonts w:hint="eastAsia"/>
              </w:rPr>
              <w:t>109.05.12</w:t>
            </w:r>
          </w:p>
        </w:tc>
        <w:tc>
          <w:tcPr>
            <w:tcW w:w="1938" w:type="dxa"/>
            <w:tcBorders>
              <w:right w:val="single" w:sz="12" w:space="0" w:color="auto"/>
            </w:tcBorders>
            <w:shd w:val="clear" w:color="auto" w:fill="auto"/>
            <w:vAlign w:val="center"/>
          </w:tcPr>
          <w:p w:rsidR="005D62B1" w:rsidRPr="003D44C3" w:rsidRDefault="005D62B1" w:rsidP="00954A1A">
            <w:pPr>
              <w:pStyle w:val="142"/>
              <w:rPr>
                <w:rFonts w:hint="eastAsia"/>
              </w:rPr>
            </w:pPr>
            <w:r>
              <w:rPr>
                <w:rFonts w:hint="eastAsia"/>
              </w:rPr>
              <w:t>已結案</w:t>
            </w:r>
          </w:p>
        </w:tc>
      </w:tr>
      <w:tr w:rsidR="005D62B1" w:rsidRPr="003D44C3" w:rsidTr="00DF2BA0">
        <w:tc>
          <w:tcPr>
            <w:tcW w:w="584" w:type="dxa"/>
            <w:tcBorders>
              <w:left w:val="single" w:sz="12" w:space="0" w:color="auto"/>
            </w:tcBorders>
            <w:vAlign w:val="center"/>
          </w:tcPr>
          <w:p w:rsidR="005D62B1" w:rsidRPr="005E0220" w:rsidRDefault="005D62B1" w:rsidP="00954A1A">
            <w:pPr>
              <w:pStyle w:val="142"/>
              <w:jc w:val="center"/>
              <w:rPr>
                <w:rFonts w:hint="eastAsia"/>
                <w:color w:val="000000"/>
              </w:rPr>
            </w:pPr>
            <w:r w:rsidRPr="005E0220">
              <w:rPr>
                <w:rFonts w:hint="eastAsia"/>
                <w:color w:val="000000"/>
              </w:rPr>
              <w:t>10</w:t>
            </w:r>
          </w:p>
        </w:tc>
        <w:tc>
          <w:tcPr>
            <w:tcW w:w="2033" w:type="dxa"/>
            <w:shd w:val="clear" w:color="auto" w:fill="auto"/>
            <w:vAlign w:val="center"/>
          </w:tcPr>
          <w:p w:rsidR="005D62B1" w:rsidRPr="005E0220" w:rsidRDefault="005D62B1" w:rsidP="00954A1A">
            <w:pPr>
              <w:pStyle w:val="142"/>
              <w:jc w:val="center"/>
              <w:rPr>
                <w:rFonts w:hint="eastAsia"/>
                <w:color w:val="000000"/>
              </w:rPr>
            </w:pPr>
            <w:r w:rsidRPr="005E0220">
              <w:rPr>
                <w:rFonts w:hint="eastAsia"/>
                <w:color w:val="000000"/>
              </w:rPr>
              <w:t>高雄市(岡山區)</w:t>
            </w:r>
          </w:p>
        </w:tc>
        <w:tc>
          <w:tcPr>
            <w:tcW w:w="970" w:type="dxa"/>
            <w:shd w:val="clear" w:color="auto" w:fill="auto"/>
            <w:vAlign w:val="center"/>
          </w:tcPr>
          <w:p w:rsidR="005D62B1" w:rsidRPr="005E0220" w:rsidRDefault="005D62B1" w:rsidP="00954A1A">
            <w:pPr>
              <w:pStyle w:val="142"/>
              <w:jc w:val="right"/>
              <w:rPr>
                <w:rFonts w:hint="eastAsia"/>
                <w:color w:val="000000"/>
              </w:rPr>
            </w:pPr>
            <w:r w:rsidRPr="005E0220">
              <w:rPr>
                <w:rFonts w:hint="eastAsia"/>
                <w:color w:val="000000"/>
              </w:rPr>
              <w:t>110</w:t>
            </w:r>
          </w:p>
        </w:tc>
        <w:tc>
          <w:tcPr>
            <w:tcW w:w="1424" w:type="dxa"/>
            <w:shd w:val="clear" w:color="auto" w:fill="auto"/>
            <w:vAlign w:val="center"/>
          </w:tcPr>
          <w:p w:rsidR="005D62B1" w:rsidRPr="003D44C3" w:rsidRDefault="005D62B1" w:rsidP="00954A1A">
            <w:pPr>
              <w:pStyle w:val="142"/>
              <w:jc w:val="right"/>
              <w:rPr>
                <w:rFonts w:hint="eastAsia"/>
              </w:rPr>
            </w:pPr>
            <w:r>
              <w:rPr>
                <w:rFonts w:hint="eastAsia"/>
              </w:rPr>
              <w:t>236</w:t>
            </w:r>
            <w:r>
              <w:t>,</w:t>
            </w:r>
            <w:r>
              <w:rPr>
                <w:rFonts w:hint="eastAsia"/>
              </w:rPr>
              <w:t>500</w:t>
            </w:r>
          </w:p>
        </w:tc>
        <w:tc>
          <w:tcPr>
            <w:tcW w:w="1299" w:type="dxa"/>
            <w:shd w:val="clear" w:color="auto" w:fill="auto"/>
            <w:vAlign w:val="center"/>
          </w:tcPr>
          <w:p w:rsidR="005D62B1" w:rsidRPr="003D44C3" w:rsidRDefault="005D62B1" w:rsidP="00954A1A">
            <w:pPr>
              <w:pStyle w:val="142"/>
              <w:rPr>
                <w:rFonts w:hint="eastAsia"/>
              </w:rPr>
            </w:pPr>
            <w:r>
              <w:rPr>
                <w:rFonts w:hint="eastAsia"/>
              </w:rPr>
              <w:t>1</w:t>
            </w:r>
            <w:r>
              <w:t>09.05.12</w:t>
            </w:r>
          </w:p>
        </w:tc>
        <w:tc>
          <w:tcPr>
            <w:tcW w:w="1938" w:type="dxa"/>
            <w:tcBorders>
              <w:right w:val="single" w:sz="12" w:space="0" w:color="auto"/>
            </w:tcBorders>
            <w:shd w:val="clear" w:color="auto" w:fill="auto"/>
            <w:vAlign w:val="center"/>
          </w:tcPr>
          <w:p w:rsidR="005D62B1" w:rsidRDefault="005D62B1" w:rsidP="00954A1A">
            <w:pPr>
              <w:pStyle w:val="142"/>
              <w:rPr>
                <w:rFonts w:hint="eastAsia"/>
              </w:rPr>
            </w:pPr>
            <w:r w:rsidRPr="003263DA">
              <w:rPr>
                <w:rFonts w:hint="eastAsia"/>
              </w:rPr>
              <w:t>設計規劃中</w:t>
            </w:r>
          </w:p>
          <w:p w:rsidR="005D62B1" w:rsidRPr="003D44C3" w:rsidRDefault="005D62B1" w:rsidP="00954A1A">
            <w:pPr>
              <w:pStyle w:val="142"/>
              <w:rPr>
                <w:rFonts w:hint="eastAsia"/>
              </w:rPr>
            </w:pPr>
            <w:r w:rsidRPr="008C0DCF">
              <w:rPr>
                <w:rFonts w:hint="eastAsia"/>
              </w:rPr>
              <w:t>(已撥第一期款)</w:t>
            </w:r>
          </w:p>
        </w:tc>
      </w:tr>
      <w:tr w:rsidR="005D62B1" w:rsidRPr="003D44C3" w:rsidTr="00DF2BA0">
        <w:tc>
          <w:tcPr>
            <w:tcW w:w="2617" w:type="dxa"/>
            <w:gridSpan w:val="2"/>
            <w:tcBorders>
              <w:left w:val="single" w:sz="12" w:space="0" w:color="auto"/>
            </w:tcBorders>
            <w:vAlign w:val="center"/>
          </w:tcPr>
          <w:p w:rsidR="005D62B1" w:rsidRPr="005E0220" w:rsidRDefault="005D62B1" w:rsidP="00954A1A">
            <w:pPr>
              <w:pStyle w:val="142"/>
              <w:jc w:val="center"/>
              <w:rPr>
                <w:rFonts w:hint="eastAsia"/>
                <w:b/>
                <w:color w:val="000000"/>
              </w:rPr>
            </w:pPr>
            <w:r w:rsidRPr="005E0220">
              <w:rPr>
                <w:rFonts w:hint="eastAsia"/>
                <w:b/>
                <w:color w:val="000000"/>
              </w:rPr>
              <w:t>高雄市小計</w:t>
            </w:r>
          </w:p>
        </w:tc>
        <w:tc>
          <w:tcPr>
            <w:tcW w:w="970" w:type="dxa"/>
            <w:shd w:val="clear" w:color="auto" w:fill="auto"/>
            <w:vAlign w:val="center"/>
          </w:tcPr>
          <w:p w:rsidR="005D62B1" w:rsidRPr="005E0220" w:rsidRDefault="005D62B1" w:rsidP="00954A1A">
            <w:pPr>
              <w:pStyle w:val="142"/>
              <w:jc w:val="right"/>
              <w:rPr>
                <w:rFonts w:hint="eastAsia"/>
                <w:b/>
                <w:color w:val="000000"/>
              </w:rPr>
            </w:pPr>
            <w:r w:rsidRPr="005E0220">
              <w:rPr>
                <w:rFonts w:hint="eastAsia"/>
                <w:b/>
                <w:color w:val="000000"/>
              </w:rPr>
              <w:t>288</w:t>
            </w:r>
          </w:p>
        </w:tc>
        <w:tc>
          <w:tcPr>
            <w:tcW w:w="1424" w:type="dxa"/>
            <w:shd w:val="clear" w:color="auto" w:fill="auto"/>
            <w:vAlign w:val="center"/>
          </w:tcPr>
          <w:p w:rsidR="005D62B1" w:rsidRPr="00981356" w:rsidRDefault="005D62B1" w:rsidP="00954A1A">
            <w:pPr>
              <w:pStyle w:val="142"/>
              <w:jc w:val="right"/>
              <w:rPr>
                <w:rFonts w:hint="eastAsia"/>
                <w:b/>
              </w:rPr>
            </w:pPr>
            <w:r w:rsidRPr="00981356">
              <w:rPr>
                <w:rFonts w:hint="eastAsia"/>
                <w:b/>
              </w:rPr>
              <w:t>503</w:t>
            </w:r>
            <w:r w:rsidRPr="00981356">
              <w:rPr>
                <w:b/>
              </w:rPr>
              <w:t>,</w:t>
            </w:r>
            <w:r w:rsidRPr="00981356">
              <w:rPr>
                <w:rFonts w:hint="eastAsia"/>
                <w:b/>
              </w:rPr>
              <w:t>500</w:t>
            </w:r>
          </w:p>
        </w:tc>
        <w:tc>
          <w:tcPr>
            <w:tcW w:w="3237" w:type="dxa"/>
            <w:gridSpan w:val="2"/>
            <w:tcBorders>
              <w:right w:val="single" w:sz="12" w:space="0" w:color="auto"/>
              <w:tr2bl w:val="single" w:sz="4" w:space="0" w:color="auto"/>
            </w:tcBorders>
            <w:shd w:val="clear" w:color="auto" w:fill="auto"/>
            <w:vAlign w:val="center"/>
          </w:tcPr>
          <w:p w:rsidR="005D62B1" w:rsidRPr="003D44C3" w:rsidRDefault="005D62B1" w:rsidP="00954A1A">
            <w:pPr>
              <w:pStyle w:val="142"/>
              <w:rPr>
                <w:rFonts w:hint="eastAsia"/>
              </w:rPr>
            </w:pPr>
          </w:p>
        </w:tc>
      </w:tr>
      <w:tr w:rsidR="005D62B1" w:rsidRPr="003D44C3" w:rsidTr="00DF2BA0">
        <w:tc>
          <w:tcPr>
            <w:tcW w:w="584" w:type="dxa"/>
            <w:tcBorders>
              <w:left w:val="single" w:sz="12" w:space="0" w:color="auto"/>
            </w:tcBorders>
            <w:vAlign w:val="center"/>
          </w:tcPr>
          <w:p w:rsidR="005D62B1" w:rsidRPr="005E0220" w:rsidRDefault="005D62B1" w:rsidP="00954A1A">
            <w:pPr>
              <w:pStyle w:val="142"/>
              <w:jc w:val="center"/>
              <w:rPr>
                <w:rFonts w:hint="eastAsia"/>
                <w:b/>
                <w:color w:val="000000"/>
              </w:rPr>
            </w:pPr>
            <w:r w:rsidRPr="005E0220">
              <w:rPr>
                <w:rFonts w:hint="eastAsia"/>
                <w:b/>
                <w:color w:val="000000"/>
              </w:rPr>
              <w:t>11</w:t>
            </w:r>
          </w:p>
        </w:tc>
        <w:tc>
          <w:tcPr>
            <w:tcW w:w="2033" w:type="dxa"/>
            <w:shd w:val="clear" w:color="auto" w:fill="auto"/>
            <w:vAlign w:val="center"/>
          </w:tcPr>
          <w:p w:rsidR="005D62B1" w:rsidRPr="005E0220" w:rsidRDefault="005D62B1" w:rsidP="00954A1A">
            <w:pPr>
              <w:pStyle w:val="142"/>
              <w:jc w:val="center"/>
              <w:rPr>
                <w:rFonts w:hint="eastAsia"/>
                <w:b/>
                <w:color w:val="000000"/>
              </w:rPr>
            </w:pPr>
            <w:r w:rsidRPr="005E0220">
              <w:rPr>
                <w:rFonts w:hint="eastAsia"/>
                <w:b/>
                <w:color w:val="000000"/>
              </w:rPr>
              <w:t>基隆市(信義區)</w:t>
            </w:r>
          </w:p>
        </w:tc>
        <w:tc>
          <w:tcPr>
            <w:tcW w:w="970" w:type="dxa"/>
            <w:shd w:val="clear" w:color="auto" w:fill="auto"/>
            <w:vAlign w:val="center"/>
          </w:tcPr>
          <w:p w:rsidR="005D62B1" w:rsidRPr="005E0220" w:rsidRDefault="005D62B1" w:rsidP="00954A1A">
            <w:pPr>
              <w:pStyle w:val="142"/>
              <w:jc w:val="right"/>
              <w:rPr>
                <w:rFonts w:hint="eastAsia"/>
                <w:b/>
                <w:color w:val="000000"/>
              </w:rPr>
            </w:pPr>
            <w:r w:rsidRPr="005E0220">
              <w:rPr>
                <w:rFonts w:hint="eastAsia"/>
                <w:b/>
                <w:color w:val="000000"/>
              </w:rPr>
              <w:t>110</w:t>
            </w:r>
          </w:p>
        </w:tc>
        <w:tc>
          <w:tcPr>
            <w:tcW w:w="1424" w:type="dxa"/>
            <w:shd w:val="clear" w:color="auto" w:fill="auto"/>
            <w:vAlign w:val="center"/>
          </w:tcPr>
          <w:p w:rsidR="005D62B1" w:rsidRPr="00981356" w:rsidRDefault="005D62B1" w:rsidP="00954A1A">
            <w:pPr>
              <w:pStyle w:val="142"/>
              <w:jc w:val="right"/>
              <w:rPr>
                <w:rFonts w:hint="eastAsia"/>
                <w:b/>
              </w:rPr>
            </w:pPr>
            <w:r w:rsidRPr="00981356">
              <w:rPr>
                <w:rFonts w:hint="eastAsia"/>
                <w:b/>
              </w:rPr>
              <w:t>134</w:t>
            </w:r>
            <w:r w:rsidRPr="00981356">
              <w:rPr>
                <w:b/>
              </w:rPr>
              <w:t>,</w:t>
            </w:r>
            <w:r w:rsidRPr="00981356">
              <w:rPr>
                <w:rFonts w:hint="eastAsia"/>
                <w:b/>
              </w:rPr>
              <w:t>829</w:t>
            </w:r>
          </w:p>
        </w:tc>
        <w:tc>
          <w:tcPr>
            <w:tcW w:w="1299" w:type="dxa"/>
            <w:shd w:val="clear" w:color="auto" w:fill="auto"/>
            <w:vAlign w:val="center"/>
          </w:tcPr>
          <w:p w:rsidR="005D62B1" w:rsidRPr="00981356" w:rsidRDefault="005D62B1" w:rsidP="00954A1A">
            <w:pPr>
              <w:pStyle w:val="142"/>
              <w:rPr>
                <w:rFonts w:hint="eastAsia"/>
                <w:b/>
              </w:rPr>
            </w:pPr>
            <w:r w:rsidRPr="00981356">
              <w:rPr>
                <w:rFonts w:hint="eastAsia"/>
                <w:b/>
              </w:rPr>
              <w:t>109.07.29</w:t>
            </w:r>
          </w:p>
        </w:tc>
        <w:tc>
          <w:tcPr>
            <w:tcW w:w="1938" w:type="dxa"/>
            <w:tcBorders>
              <w:right w:val="single" w:sz="12" w:space="0" w:color="auto"/>
            </w:tcBorders>
            <w:shd w:val="clear" w:color="auto" w:fill="auto"/>
            <w:vAlign w:val="center"/>
          </w:tcPr>
          <w:p w:rsidR="005D62B1" w:rsidRDefault="005D62B1" w:rsidP="00954A1A">
            <w:pPr>
              <w:pStyle w:val="142"/>
              <w:rPr>
                <w:rFonts w:hint="eastAsia"/>
                <w:b/>
              </w:rPr>
            </w:pPr>
            <w:r w:rsidRPr="00981356">
              <w:rPr>
                <w:rFonts w:hint="eastAsia"/>
                <w:b/>
              </w:rPr>
              <w:t>招標</w:t>
            </w:r>
            <w:r>
              <w:rPr>
                <w:rFonts w:hint="eastAsia"/>
                <w:b/>
              </w:rPr>
              <w:t>發包</w:t>
            </w:r>
            <w:r w:rsidRPr="00981356">
              <w:rPr>
                <w:rFonts w:hint="eastAsia"/>
                <w:b/>
              </w:rPr>
              <w:t>中</w:t>
            </w:r>
          </w:p>
          <w:p w:rsidR="005D62B1" w:rsidRPr="00981356" w:rsidRDefault="005D62B1" w:rsidP="00954A1A">
            <w:pPr>
              <w:pStyle w:val="142"/>
              <w:rPr>
                <w:rFonts w:hint="eastAsia"/>
                <w:b/>
              </w:rPr>
            </w:pPr>
            <w:r>
              <w:rPr>
                <w:rFonts w:hint="eastAsia"/>
                <w:b/>
              </w:rPr>
              <w:t>(</w:t>
            </w:r>
            <w:r w:rsidRPr="00FD21FC">
              <w:rPr>
                <w:rFonts w:hint="eastAsia"/>
                <w:b/>
              </w:rPr>
              <w:t>已撥第一期款</w:t>
            </w:r>
            <w:r>
              <w:rPr>
                <w:rFonts w:hint="eastAsia"/>
                <w:b/>
              </w:rPr>
              <w:t>)</w:t>
            </w:r>
          </w:p>
        </w:tc>
      </w:tr>
      <w:tr w:rsidR="005D62B1" w:rsidRPr="003D44C3" w:rsidTr="00DF2BA0">
        <w:tc>
          <w:tcPr>
            <w:tcW w:w="584" w:type="dxa"/>
            <w:tcBorders>
              <w:left w:val="single" w:sz="12" w:space="0" w:color="auto"/>
            </w:tcBorders>
            <w:vAlign w:val="center"/>
          </w:tcPr>
          <w:p w:rsidR="005D62B1" w:rsidRPr="005E0220" w:rsidRDefault="005D62B1" w:rsidP="00954A1A">
            <w:pPr>
              <w:pStyle w:val="142"/>
              <w:jc w:val="center"/>
              <w:rPr>
                <w:rFonts w:hint="eastAsia"/>
                <w:color w:val="000000"/>
              </w:rPr>
            </w:pPr>
            <w:r w:rsidRPr="005E0220">
              <w:rPr>
                <w:rFonts w:hint="eastAsia"/>
                <w:color w:val="000000"/>
              </w:rPr>
              <w:t>12</w:t>
            </w:r>
          </w:p>
        </w:tc>
        <w:tc>
          <w:tcPr>
            <w:tcW w:w="2033" w:type="dxa"/>
            <w:shd w:val="clear" w:color="auto" w:fill="auto"/>
            <w:vAlign w:val="center"/>
          </w:tcPr>
          <w:p w:rsidR="005D62B1" w:rsidRPr="005E0220" w:rsidRDefault="005D62B1" w:rsidP="00954A1A">
            <w:pPr>
              <w:pStyle w:val="142"/>
              <w:jc w:val="center"/>
              <w:rPr>
                <w:rFonts w:hint="eastAsia"/>
                <w:color w:val="000000"/>
              </w:rPr>
            </w:pPr>
            <w:r w:rsidRPr="005E0220">
              <w:rPr>
                <w:rFonts w:hint="eastAsia"/>
                <w:color w:val="000000"/>
              </w:rPr>
              <w:t>彰化縣(埤頭鄉)</w:t>
            </w:r>
          </w:p>
        </w:tc>
        <w:tc>
          <w:tcPr>
            <w:tcW w:w="970" w:type="dxa"/>
            <w:shd w:val="clear" w:color="auto" w:fill="auto"/>
            <w:vAlign w:val="center"/>
          </w:tcPr>
          <w:p w:rsidR="005D62B1" w:rsidRPr="005E0220" w:rsidRDefault="005D62B1" w:rsidP="00954A1A">
            <w:pPr>
              <w:pStyle w:val="142"/>
              <w:jc w:val="right"/>
              <w:rPr>
                <w:rFonts w:hint="eastAsia"/>
                <w:color w:val="000000"/>
              </w:rPr>
            </w:pPr>
            <w:r w:rsidRPr="005E0220">
              <w:rPr>
                <w:rFonts w:hint="eastAsia"/>
                <w:color w:val="000000"/>
              </w:rPr>
              <w:t>150</w:t>
            </w:r>
          </w:p>
        </w:tc>
        <w:tc>
          <w:tcPr>
            <w:tcW w:w="1424" w:type="dxa"/>
            <w:shd w:val="clear" w:color="auto" w:fill="auto"/>
            <w:vAlign w:val="center"/>
          </w:tcPr>
          <w:p w:rsidR="005D62B1" w:rsidRPr="003D44C3" w:rsidRDefault="005D62B1" w:rsidP="00954A1A">
            <w:pPr>
              <w:pStyle w:val="142"/>
              <w:jc w:val="right"/>
              <w:rPr>
                <w:rFonts w:hint="eastAsia"/>
              </w:rPr>
            </w:pPr>
            <w:r>
              <w:rPr>
                <w:rFonts w:hint="eastAsia"/>
              </w:rPr>
              <w:t>279,691</w:t>
            </w:r>
          </w:p>
        </w:tc>
        <w:tc>
          <w:tcPr>
            <w:tcW w:w="1299" w:type="dxa"/>
            <w:shd w:val="clear" w:color="auto" w:fill="auto"/>
            <w:vAlign w:val="center"/>
          </w:tcPr>
          <w:p w:rsidR="005D62B1" w:rsidRPr="003D44C3" w:rsidRDefault="005D62B1" w:rsidP="00954A1A">
            <w:pPr>
              <w:pStyle w:val="142"/>
              <w:rPr>
                <w:rFonts w:hint="eastAsia"/>
              </w:rPr>
            </w:pPr>
            <w:r w:rsidRPr="00AD2017">
              <w:t>109.07.29</w:t>
            </w:r>
          </w:p>
        </w:tc>
        <w:tc>
          <w:tcPr>
            <w:tcW w:w="1938" w:type="dxa"/>
            <w:tcBorders>
              <w:right w:val="single" w:sz="12" w:space="0" w:color="auto"/>
            </w:tcBorders>
            <w:shd w:val="clear" w:color="auto" w:fill="auto"/>
            <w:vAlign w:val="center"/>
          </w:tcPr>
          <w:p w:rsidR="005D62B1" w:rsidRDefault="005D62B1" w:rsidP="00954A1A">
            <w:pPr>
              <w:pStyle w:val="142"/>
              <w:rPr>
                <w:rFonts w:hint="eastAsia"/>
              </w:rPr>
            </w:pPr>
            <w:r>
              <w:rPr>
                <w:rFonts w:hint="eastAsia"/>
              </w:rPr>
              <w:t>施工</w:t>
            </w:r>
            <w:r w:rsidRPr="00AD2017">
              <w:rPr>
                <w:rFonts w:hint="eastAsia"/>
              </w:rPr>
              <w:t>履約中</w:t>
            </w:r>
          </w:p>
          <w:p w:rsidR="005D62B1" w:rsidRPr="003D44C3" w:rsidRDefault="005D62B1" w:rsidP="00954A1A">
            <w:pPr>
              <w:pStyle w:val="142"/>
              <w:rPr>
                <w:rFonts w:hint="eastAsia"/>
              </w:rPr>
            </w:pPr>
            <w:r>
              <w:rPr>
                <w:rFonts w:hint="eastAsia"/>
              </w:rPr>
              <w:t>(</w:t>
            </w:r>
            <w:r w:rsidRPr="00FD21FC">
              <w:rPr>
                <w:rFonts w:hint="eastAsia"/>
              </w:rPr>
              <w:t>已撥第一期款</w:t>
            </w:r>
            <w:r>
              <w:rPr>
                <w:rFonts w:hint="eastAsia"/>
              </w:rPr>
              <w:t>)</w:t>
            </w:r>
          </w:p>
        </w:tc>
      </w:tr>
      <w:tr w:rsidR="005D62B1" w:rsidRPr="003D44C3" w:rsidTr="00DF2BA0">
        <w:tc>
          <w:tcPr>
            <w:tcW w:w="584" w:type="dxa"/>
            <w:tcBorders>
              <w:left w:val="single" w:sz="12" w:space="0" w:color="auto"/>
            </w:tcBorders>
            <w:vAlign w:val="center"/>
          </w:tcPr>
          <w:p w:rsidR="005D62B1" w:rsidRPr="005E0220" w:rsidRDefault="005D62B1" w:rsidP="00954A1A">
            <w:pPr>
              <w:pStyle w:val="142"/>
              <w:jc w:val="center"/>
              <w:rPr>
                <w:rFonts w:hint="eastAsia"/>
                <w:color w:val="000000"/>
              </w:rPr>
            </w:pPr>
            <w:r w:rsidRPr="005E0220">
              <w:rPr>
                <w:rFonts w:hint="eastAsia"/>
                <w:color w:val="000000"/>
              </w:rPr>
              <w:t>13</w:t>
            </w:r>
          </w:p>
        </w:tc>
        <w:tc>
          <w:tcPr>
            <w:tcW w:w="2033" w:type="dxa"/>
            <w:shd w:val="clear" w:color="auto" w:fill="auto"/>
            <w:vAlign w:val="center"/>
          </w:tcPr>
          <w:p w:rsidR="005D62B1" w:rsidRPr="005E0220" w:rsidRDefault="005D62B1" w:rsidP="00954A1A">
            <w:pPr>
              <w:pStyle w:val="142"/>
              <w:jc w:val="center"/>
              <w:rPr>
                <w:rFonts w:hint="eastAsia"/>
                <w:color w:val="000000"/>
              </w:rPr>
            </w:pPr>
            <w:r w:rsidRPr="005E0220">
              <w:rPr>
                <w:rFonts w:hint="eastAsia"/>
                <w:color w:val="000000"/>
              </w:rPr>
              <w:t>彰化縣(田中鎮)</w:t>
            </w:r>
          </w:p>
        </w:tc>
        <w:tc>
          <w:tcPr>
            <w:tcW w:w="970" w:type="dxa"/>
            <w:shd w:val="clear" w:color="auto" w:fill="auto"/>
            <w:vAlign w:val="center"/>
          </w:tcPr>
          <w:p w:rsidR="005D62B1" w:rsidRPr="005E0220" w:rsidRDefault="005D62B1" w:rsidP="00954A1A">
            <w:pPr>
              <w:pStyle w:val="142"/>
              <w:jc w:val="right"/>
              <w:rPr>
                <w:rFonts w:hint="eastAsia"/>
                <w:color w:val="000000"/>
              </w:rPr>
            </w:pPr>
            <w:r w:rsidRPr="005E0220">
              <w:rPr>
                <w:rFonts w:hint="eastAsia"/>
                <w:color w:val="000000"/>
              </w:rPr>
              <w:t>150</w:t>
            </w:r>
          </w:p>
        </w:tc>
        <w:tc>
          <w:tcPr>
            <w:tcW w:w="1424" w:type="dxa"/>
            <w:shd w:val="clear" w:color="auto" w:fill="auto"/>
            <w:vAlign w:val="center"/>
          </w:tcPr>
          <w:p w:rsidR="005D62B1" w:rsidRPr="003D44C3" w:rsidRDefault="005D62B1" w:rsidP="00954A1A">
            <w:pPr>
              <w:pStyle w:val="142"/>
              <w:jc w:val="right"/>
              <w:rPr>
                <w:rFonts w:hint="eastAsia"/>
              </w:rPr>
            </w:pPr>
            <w:r>
              <w:rPr>
                <w:rFonts w:hint="eastAsia"/>
              </w:rPr>
              <w:t>322,500</w:t>
            </w:r>
          </w:p>
        </w:tc>
        <w:tc>
          <w:tcPr>
            <w:tcW w:w="1299" w:type="dxa"/>
            <w:shd w:val="clear" w:color="auto" w:fill="auto"/>
            <w:vAlign w:val="center"/>
          </w:tcPr>
          <w:p w:rsidR="005D62B1" w:rsidRPr="003D44C3" w:rsidRDefault="005D62B1" w:rsidP="00954A1A">
            <w:pPr>
              <w:pStyle w:val="142"/>
              <w:rPr>
                <w:rFonts w:hint="eastAsia"/>
              </w:rPr>
            </w:pPr>
            <w:r>
              <w:rPr>
                <w:rFonts w:hint="eastAsia"/>
              </w:rPr>
              <w:t>109.07.29</w:t>
            </w:r>
          </w:p>
        </w:tc>
        <w:tc>
          <w:tcPr>
            <w:tcW w:w="1938" w:type="dxa"/>
            <w:tcBorders>
              <w:right w:val="single" w:sz="12" w:space="0" w:color="auto"/>
            </w:tcBorders>
            <w:shd w:val="clear" w:color="auto" w:fill="auto"/>
            <w:vAlign w:val="center"/>
          </w:tcPr>
          <w:p w:rsidR="005D62B1" w:rsidRDefault="005D62B1" w:rsidP="00954A1A">
            <w:pPr>
              <w:pStyle w:val="142"/>
              <w:rPr>
                <w:rFonts w:hint="eastAsia"/>
              </w:rPr>
            </w:pPr>
            <w:r w:rsidRPr="00A4280F">
              <w:rPr>
                <w:rFonts w:hint="eastAsia"/>
              </w:rPr>
              <w:t>設計規劃中</w:t>
            </w:r>
          </w:p>
          <w:p w:rsidR="005D62B1" w:rsidRPr="003D44C3" w:rsidRDefault="005D62B1" w:rsidP="00954A1A">
            <w:pPr>
              <w:pStyle w:val="142"/>
              <w:rPr>
                <w:rFonts w:hint="eastAsia"/>
              </w:rPr>
            </w:pPr>
            <w:r>
              <w:rPr>
                <w:rFonts w:hint="eastAsia"/>
              </w:rPr>
              <w:t>(</w:t>
            </w:r>
            <w:r w:rsidRPr="00FD21FC">
              <w:rPr>
                <w:rFonts w:hint="eastAsia"/>
              </w:rPr>
              <w:t>已撥第一期款</w:t>
            </w:r>
            <w:r>
              <w:rPr>
                <w:rFonts w:hint="eastAsia"/>
              </w:rPr>
              <w:t>)</w:t>
            </w:r>
          </w:p>
        </w:tc>
      </w:tr>
      <w:tr w:rsidR="005D62B1" w:rsidRPr="003D44C3" w:rsidTr="00DF2BA0">
        <w:tc>
          <w:tcPr>
            <w:tcW w:w="2617" w:type="dxa"/>
            <w:gridSpan w:val="2"/>
            <w:tcBorders>
              <w:left w:val="single" w:sz="12" w:space="0" w:color="auto"/>
            </w:tcBorders>
            <w:vAlign w:val="center"/>
          </w:tcPr>
          <w:p w:rsidR="005D62B1" w:rsidRPr="005E0220" w:rsidRDefault="005D62B1" w:rsidP="00954A1A">
            <w:pPr>
              <w:pStyle w:val="142"/>
              <w:jc w:val="center"/>
              <w:rPr>
                <w:rFonts w:hint="eastAsia"/>
                <w:b/>
                <w:color w:val="000000"/>
              </w:rPr>
            </w:pPr>
            <w:r w:rsidRPr="005E0220">
              <w:rPr>
                <w:rFonts w:hint="eastAsia"/>
                <w:b/>
                <w:color w:val="000000"/>
              </w:rPr>
              <w:t>彰化縣小計</w:t>
            </w:r>
          </w:p>
        </w:tc>
        <w:tc>
          <w:tcPr>
            <w:tcW w:w="970" w:type="dxa"/>
            <w:shd w:val="clear" w:color="auto" w:fill="auto"/>
            <w:vAlign w:val="center"/>
          </w:tcPr>
          <w:p w:rsidR="005D62B1" w:rsidRPr="005E0220" w:rsidRDefault="005D62B1" w:rsidP="00954A1A">
            <w:pPr>
              <w:pStyle w:val="142"/>
              <w:jc w:val="right"/>
              <w:rPr>
                <w:rFonts w:hint="eastAsia"/>
                <w:b/>
                <w:color w:val="000000"/>
              </w:rPr>
            </w:pPr>
            <w:r w:rsidRPr="005E0220">
              <w:rPr>
                <w:rFonts w:hint="eastAsia"/>
                <w:b/>
                <w:color w:val="000000"/>
              </w:rPr>
              <w:t>300</w:t>
            </w:r>
          </w:p>
        </w:tc>
        <w:tc>
          <w:tcPr>
            <w:tcW w:w="1424" w:type="dxa"/>
            <w:shd w:val="clear" w:color="auto" w:fill="auto"/>
            <w:vAlign w:val="center"/>
          </w:tcPr>
          <w:p w:rsidR="005D62B1" w:rsidRPr="00A4280F" w:rsidRDefault="005D62B1" w:rsidP="00954A1A">
            <w:pPr>
              <w:pStyle w:val="142"/>
              <w:jc w:val="right"/>
              <w:rPr>
                <w:rFonts w:hint="eastAsia"/>
                <w:b/>
              </w:rPr>
            </w:pPr>
            <w:r w:rsidRPr="00A4280F">
              <w:rPr>
                <w:rFonts w:hint="eastAsia"/>
                <w:b/>
              </w:rPr>
              <w:t>602,191</w:t>
            </w:r>
          </w:p>
        </w:tc>
        <w:tc>
          <w:tcPr>
            <w:tcW w:w="3237" w:type="dxa"/>
            <w:gridSpan w:val="2"/>
            <w:tcBorders>
              <w:right w:val="single" w:sz="12" w:space="0" w:color="auto"/>
              <w:tr2bl w:val="single" w:sz="4" w:space="0" w:color="auto"/>
            </w:tcBorders>
            <w:shd w:val="clear" w:color="auto" w:fill="auto"/>
            <w:vAlign w:val="center"/>
          </w:tcPr>
          <w:p w:rsidR="005D62B1" w:rsidRPr="003D44C3" w:rsidRDefault="005D62B1" w:rsidP="00954A1A">
            <w:pPr>
              <w:pStyle w:val="142"/>
              <w:rPr>
                <w:rFonts w:hint="eastAsia"/>
              </w:rPr>
            </w:pPr>
          </w:p>
        </w:tc>
      </w:tr>
      <w:tr w:rsidR="005D62B1" w:rsidRPr="003D44C3" w:rsidTr="00DF2BA0">
        <w:tc>
          <w:tcPr>
            <w:tcW w:w="584" w:type="dxa"/>
            <w:tcBorders>
              <w:left w:val="single" w:sz="12" w:space="0" w:color="auto"/>
            </w:tcBorders>
            <w:vAlign w:val="center"/>
          </w:tcPr>
          <w:p w:rsidR="005D62B1" w:rsidRPr="005E0220" w:rsidRDefault="005D62B1" w:rsidP="00954A1A">
            <w:pPr>
              <w:pStyle w:val="142"/>
              <w:jc w:val="center"/>
              <w:rPr>
                <w:rFonts w:hint="eastAsia"/>
                <w:b/>
                <w:color w:val="000000"/>
              </w:rPr>
            </w:pPr>
            <w:r w:rsidRPr="005E0220">
              <w:rPr>
                <w:rFonts w:hint="eastAsia"/>
                <w:b/>
                <w:color w:val="000000"/>
              </w:rPr>
              <w:t>14</w:t>
            </w:r>
          </w:p>
        </w:tc>
        <w:tc>
          <w:tcPr>
            <w:tcW w:w="2033" w:type="dxa"/>
            <w:shd w:val="clear" w:color="auto" w:fill="auto"/>
            <w:vAlign w:val="center"/>
          </w:tcPr>
          <w:p w:rsidR="005D62B1" w:rsidRPr="005E0220" w:rsidRDefault="005D62B1" w:rsidP="00954A1A">
            <w:pPr>
              <w:pStyle w:val="142"/>
              <w:jc w:val="center"/>
              <w:rPr>
                <w:rFonts w:hint="eastAsia"/>
                <w:b/>
                <w:color w:val="000000"/>
              </w:rPr>
            </w:pPr>
            <w:r w:rsidRPr="005E0220">
              <w:rPr>
                <w:rFonts w:hint="eastAsia"/>
                <w:b/>
                <w:color w:val="000000"/>
              </w:rPr>
              <w:t>南投縣(鹿谷鄉)</w:t>
            </w:r>
          </w:p>
        </w:tc>
        <w:tc>
          <w:tcPr>
            <w:tcW w:w="970" w:type="dxa"/>
            <w:shd w:val="clear" w:color="auto" w:fill="auto"/>
            <w:vAlign w:val="center"/>
          </w:tcPr>
          <w:p w:rsidR="005D62B1" w:rsidRPr="005E0220" w:rsidRDefault="005D62B1" w:rsidP="00954A1A">
            <w:pPr>
              <w:pStyle w:val="142"/>
              <w:jc w:val="right"/>
              <w:rPr>
                <w:rFonts w:hint="eastAsia"/>
                <w:b/>
                <w:color w:val="000000"/>
              </w:rPr>
            </w:pPr>
            <w:r w:rsidRPr="005E0220">
              <w:rPr>
                <w:rFonts w:hint="eastAsia"/>
                <w:b/>
                <w:color w:val="000000"/>
              </w:rPr>
              <w:t>100</w:t>
            </w:r>
          </w:p>
        </w:tc>
        <w:tc>
          <w:tcPr>
            <w:tcW w:w="1424" w:type="dxa"/>
            <w:shd w:val="clear" w:color="auto" w:fill="auto"/>
            <w:vAlign w:val="center"/>
          </w:tcPr>
          <w:p w:rsidR="005D62B1" w:rsidRPr="00A64932" w:rsidRDefault="005D62B1" w:rsidP="00954A1A">
            <w:pPr>
              <w:pStyle w:val="142"/>
              <w:jc w:val="right"/>
              <w:rPr>
                <w:rFonts w:hint="eastAsia"/>
                <w:b/>
              </w:rPr>
            </w:pPr>
            <w:r w:rsidRPr="00A64932">
              <w:rPr>
                <w:rFonts w:hint="eastAsia"/>
                <w:b/>
              </w:rPr>
              <w:t>215,000</w:t>
            </w:r>
          </w:p>
        </w:tc>
        <w:tc>
          <w:tcPr>
            <w:tcW w:w="1299" w:type="dxa"/>
            <w:shd w:val="clear" w:color="auto" w:fill="auto"/>
            <w:vAlign w:val="center"/>
          </w:tcPr>
          <w:p w:rsidR="005D62B1" w:rsidRPr="00A64932" w:rsidRDefault="005D62B1" w:rsidP="00954A1A">
            <w:pPr>
              <w:pStyle w:val="142"/>
              <w:rPr>
                <w:rFonts w:hint="eastAsia"/>
                <w:b/>
              </w:rPr>
            </w:pPr>
            <w:r w:rsidRPr="00A64932">
              <w:rPr>
                <w:rFonts w:hint="eastAsia"/>
                <w:b/>
              </w:rPr>
              <w:t>108.11.29</w:t>
            </w:r>
          </w:p>
        </w:tc>
        <w:tc>
          <w:tcPr>
            <w:tcW w:w="1938" w:type="dxa"/>
            <w:tcBorders>
              <w:right w:val="single" w:sz="12" w:space="0" w:color="auto"/>
            </w:tcBorders>
            <w:shd w:val="clear" w:color="auto" w:fill="auto"/>
            <w:vAlign w:val="center"/>
          </w:tcPr>
          <w:p w:rsidR="005D62B1" w:rsidRDefault="005D62B1" w:rsidP="00954A1A">
            <w:pPr>
              <w:pStyle w:val="142"/>
              <w:rPr>
                <w:rFonts w:hint="eastAsia"/>
                <w:b/>
              </w:rPr>
            </w:pPr>
            <w:r w:rsidRPr="00A64932">
              <w:rPr>
                <w:rFonts w:hint="eastAsia"/>
                <w:b/>
              </w:rPr>
              <w:t>招標</w:t>
            </w:r>
            <w:r>
              <w:rPr>
                <w:rFonts w:hint="eastAsia"/>
                <w:b/>
              </w:rPr>
              <w:t>發包</w:t>
            </w:r>
            <w:r w:rsidRPr="00A64932">
              <w:rPr>
                <w:rFonts w:hint="eastAsia"/>
                <w:b/>
              </w:rPr>
              <w:t>中</w:t>
            </w:r>
          </w:p>
          <w:p w:rsidR="005D62B1" w:rsidRPr="00FD21FC" w:rsidRDefault="005D62B1" w:rsidP="00954A1A">
            <w:pPr>
              <w:pStyle w:val="142"/>
              <w:rPr>
                <w:rFonts w:hint="eastAsia"/>
                <w:b/>
              </w:rPr>
            </w:pPr>
            <w:r w:rsidRPr="00FD21FC">
              <w:rPr>
                <w:rFonts w:hint="eastAsia"/>
                <w:b/>
              </w:rPr>
              <w:t>(已撥第一期款)</w:t>
            </w:r>
          </w:p>
        </w:tc>
      </w:tr>
      <w:tr w:rsidR="005D62B1" w:rsidRPr="003D44C3" w:rsidTr="00DF2BA0">
        <w:tc>
          <w:tcPr>
            <w:tcW w:w="584" w:type="dxa"/>
            <w:tcBorders>
              <w:left w:val="single" w:sz="12" w:space="0" w:color="auto"/>
            </w:tcBorders>
            <w:vAlign w:val="center"/>
          </w:tcPr>
          <w:p w:rsidR="005D62B1" w:rsidRPr="005E0220" w:rsidRDefault="005D62B1" w:rsidP="00954A1A">
            <w:pPr>
              <w:pStyle w:val="142"/>
              <w:jc w:val="center"/>
              <w:rPr>
                <w:rFonts w:hint="eastAsia"/>
                <w:b/>
                <w:color w:val="000000"/>
              </w:rPr>
            </w:pPr>
            <w:r w:rsidRPr="005E0220">
              <w:rPr>
                <w:rFonts w:hint="eastAsia"/>
                <w:b/>
                <w:color w:val="000000"/>
              </w:rPr>
              <w:t>15</w:t>
            </w:r>
          </w:p>
        </w:tc>
        <w:tc>
          <w:tcPr>
            <w:tcW w:w="2033" w:type="dxa"/>
            <w:shd w:val="clear" w:color="auto" w:fill="auto"/>
            <w:vAlign w:val="center"/>
          </w:tcPr>
          <w:p w:rsidR="005D62B1" w:rsidRPr="005E0220" w:rsidRDefault="005D62B1" w:rsidP="00954A1A">
            <w:pPr>
              <w:pStyle w:val="142"/>
              <w:jc w:val="center"/>
              <w:rPr>
                <w:rFonts w:hint="eastAsia"/>
                <w:b/>
                <w:color w:val="000000"/>
              </w:rPr>
            </w:pPr>
            <w:r w:rsidRPr="005E0220">
              <w:rPr>
                <w:rFonts w:hint="eastAsia"/>
                <w:b/>
                <w:color w:val="000000"/>
              </w:rPr>
              <w:t>雲林縣(斗六市)</w:t>
            </w:r>
          </w:p>
        </w:tc>
        <w:tc>
          <w:tcPr>
            <w:tcW w:w="970" w:type="dxa"/>
            <w:shd w:val="clear" w:color="auto" w:fill="auto"/>
            <w:vAlign w:val="center"/>
          </w:tcPr>
          <w:p w:rsidR="005D62B1" w:rsidRPr="005E0220" w:rsidRDefault="005D62B1" w:rsidP="00954A1A">
            <w:pPr>
              <w:pStyle w:val="142"/>
              <w:jc w:val="right"/>
              <w:rPr>
                <w:rFonts w:hint="eastAsia"/>
                <w:b/>
                <w:color w:val="000000"/>
              </w:rPr>
            </w:pPr>
            <w:r w:rsidRPr="005E0220">
              <w:rPr>
                <w:rFonts w:hint="eastAsia"/>
                <w:b/>
                <w:color w:val="000000"/>
              </w:rPr>
              <w:t>200</w:t>
            </w:r>
          </w:p>
        </w:tc>
        <w:tc>
          <w:tcPr>
            <w:tcW w:w="1424" w:type="dxa"/>
            <w:shd w:val="clear" w:color="auto" w:fill="auto"/>
            <w:vAlign w:val="center"/>
          </w:tcPr>
          <w:p w:rsidR="005D62B1" w:rsidRPr="00BA5D1B" w:rsidRDefault="005D62B1" w:rsidP="00954A1A">
            <w:pPr>
              <w:pStyle w:val="142"/>
              <w:jc w:val="right"/>
              <w:rPr>
                <w:rFonts w:hint="eastAsia"/>
                <w:b/>
              </w:rPr>
            </w:pPr>
            <w:r>
              <w:rPr>
                <w:rFonts w:hint="eastAsia"/>
                <w:b/>
              </w:rPr>
              <w:t>300,000</w:t>
            </w:r>
          </w:p>
        </w:tc>
        <w:tc>
          <w:tcPr>
            <w:tcW w:w="1299" w:type="dxa"/>
            <w:shd w:val="clear" w:color="auto" w:fill="auto"/>
            <w:vAlign w:val="center"/>
          </w:tcPr>
          <w:p w:rsidR="005D62B1" w:rsidRPr="00BA5D1B" w:rsidRDefault="005D62B1" w:rsidP="00954A1A">
            <w:pPr>
              <w:pStyle w:val="142"/>
              <w:rPr>
                <w:rFonts w:hint="eastAsia"/>
                <w:b/>
              </w:rPr>
            </w:pPr>
            <w:r w:rsidRPr="00BA5D1B">
              <w:rPr>
                <w:b/>
              </w:rPr>
              <w:t>109.07.29</w:t>
            </w:r>
          </w:p>
        </w:tc>
        <w:tc>
          <w:tcPr>
            <w:tcW w:w="1938" w:type="dxa"/>
            <w:tcBorders>
              <w:right w:val="single" w:sz="12" w:space="0" w:color="auto"/>
            </w:tcBorders>
            <w:shd w:val="clear" w:color="auto" w:fill="auto"/>
            <w:vAlign w:val="center"/>
          </w:tcPr>
          <w:p w:rsidR="005D62B1" w:rsidRDefault="005D62B1" w:rsidP="00954A1A">
            <w:pPr>
              <w:pStyle w:val="142"/>
              <w:rPr>
                <w:rFonts w:hint="eastAsia"/>
                <w:b/>
              </w:rPr>
            </w:pPr>
            <w:r w:rsidRPr="00BA5D1B">
              <w:rPr>
                <w:rFonts w:hint="eastAsia"/>
                <w:b/>
              </w:rPr>
              <w:t>設計規劃中</w:t>
            </w:r>
          </w:p>
          <w:p w:rsidR="005D62B1" w:rsidRPr="00BA5D1B" w:rsidRDefault="005D62B1" w:rsidP="00954A1A">
            <w:pPr>
              <w:pStyle w:val="142"/>
              <w:rPr>
                <w:rFonts w:hint="eastAsia"/>
                <w:b/>
              </w:rPr>
            </w:pPr>
            <w:r w:rsidRPr="0096419B">
              <w:rPr>
                <w:rFonts w:hint="eastAsia"/>
                <w:b/>
              </w:rPr>
              <w:t>(已撥第一期款)</w:t>
            </w:r>
          </w:p>
        </w:tc>
      </w:tr>
      <w:tr w:rsidR="005D62B1" w:rsidRPr="003D44C3" w:rsidTr="00DF2BA0">
        <w:tc>
          <w:tcPr>
            <w:tcW w:w="584" w:type="dxa"/>
            <w:tcBorders>
              <w:left w:val="single" w:sz="12" w:space="0" w:color="auto"/>
            </w:tcBorders>
            <w:vAlign w:val="center"/>
          </w:tcPr>
          <w:p w:rsidR="005D62B1" w:rsidRPr="005E0220" w:rsidRDefault="005D62B1" w:rsidP="00954A1A">
            <w:pPr>
              <w:pStyle w:val="142"/>
              <w:jc w:val="center"/>
              <w:rPr>
                <w:rFonts w:hint="eastAsia"/>
                <w:color w:val="000000"/>
              </w:rPr>
            </w:pPr>
            <w:r w:rsidRPr="005E0220">
              <w:rPr>
                <w:rFonts w:hint="eastAsia"/>
                <w:color w:val="000000"/>
              </w:rPr>
              <w:t>16</w:t>
            </w:r>
          </w:p>
        </w:tc>
        <w:tc>
          <w:tcPr>
            <w:tcW w:w="2033" w:type="dxa"/>
            <w:shd w:val="clear" w:color="auto" w:fill="auto"/>
            <w:vAlign w:val="center"/>
          </w:tcPr>
          <w:p w:rsidR="005D62B1" w:rsidRPr="005E0220" w:rsidRDefault="005D62B1" w:rsidP="00954A1A">
            <w:pPr>
              <w:pStyle w:val="142"/>
              <w:jc w:val="center"/>
              <w:rPr>
                <w:rFonts w:hint="eastAsia"/>
                <w:color w:val="000000"/>
              </w:rPr>
            </w:pPr>
            <w:r w:rsidRPr="005E0220">
              <w:rPr>
                <w:rFonts w:hint="eastAsia"/>
                <w:color w:val="000000"/>
              </w:rPr>
              <w:t>嘉義縣(新港鄉)</w:t>
            </w:r>
          </w:p>
        </w:tc>
        <w:tc>
          <w:tcPr>
            <w:tcW w:w="970" w:type="dxa"/>
            <w:shd w:val="clear" w:color="auto" w:fill="auto"/>
            <w:vAlign w:val="center"/>
          </w:tcPr>
          <w:p w:rsidR="005D62B1" w:rsidRPr="005E0220" w:rsidRDefault="005D62B1" w:rsidP="00954A1A">
            <w:pPr>
              <w:pStyle w:val="142"/>
              <w:jc w:val="right"/>
              <w:rPr>
                <w:rFonts w:hint="eastAsia"/>
                <w:color w:val="000000"/>
              </w:rPr>
            </w:pPr>
            <w:r w:rsidRPr="005E0220">
              <w:rPr>
                <w:rFonts w:hint="eastAsia"/>
                <w:color w:val="000000"/>
              </w:rPr>
              <w:t>101</w:t>
            </w:r>
          </w:p>
        </w:tc>
        <w:tc>
          <w:tcPr>
            <w:tcW w:w="1424" w:type="dxa"/>
            <w:shd w:val="clear" w:color="auto" w:fill="auto"/>
            <w:vAlign w:val="center"/>
          </w:tcPr>
          <w:p w:rsidR="005D62B1" w:rsidRPr="003D44C3" w:rsidRDefault="005D62B1" w:rsidP="00954A1A">
            <w:pPr>
              <w:pStyle w:val="142"/>
              <w:jc w:val="right"/>
              <w:rPr>
                <w:rFonts w:hint="eastAsia"/>
              </w:rPr>
            </w:pPr>
            <w:r>
              <w:rPr>
                <w:rFonts w:hint="eastAsia"/>
              </w:rPr>
              <w:t>294,615</w:t>
            </w:r>
          </w:p>
        </w:tc>
        <w:tc>
          <w:tcPr>
            <w:tcW w:w="1299" w:type="dxa"/>
            <w:shd w:val="clear" w:color="auto" w:fill="auto"/>
            <w:vAlign w:val="center"/>
          </w:tcPr>
          <w:p w:rsidR="005D62B1" w:rsidRPr="003D44C3" w:rsidRDefault="005D62B1" w:rsidP="00954A1A">
            <w:pPr>
              <w:pStyle w:val="142"/>
              <w:rPr>
                <w:rFonts w:hint="eastAsia"/>
              </w:rPr>
            </w:pPr>
            <w:r>
              <w:rPr>
                <w:rFonts w:hint="eastAsia"/>
              </w:rPr>
              <w:t>108.11.05</w:t>
            </w:r>
          </w:p>
        </w:tc>
        <w:tc>
          <w:tcPr>
            <w:tcW w:w="1938" w:type="dxa"/>
            <w:tcBorders>
              <w:right w:val="single" w:sz="12" w:space="0" w:color="auto"/>
            </w:tcBorders>
            <w:shd w:val="clear" w:color="auto" w:fill="auto"/>
            <w:vAlign w:val="center"/>
          </w:tcPr>
          <w:p w:rsidR="005D62B1" w:rsidRDefault="005D62B1" w:rsidP="00954A1A">
            <w:pPr>
              <w:pStyle w:val="142"/>
              <w:rPr>
                <w:rFonts w:hint="eastAsia"/>
              </w:rPr>
            </w:pPr>
            <w:r w:rsidRPr="0010463F">
              <w:rPr>
                <w:rFonts w:hint="eastAsia"/>
              </w:rPr>
              <w:t>招標發包中</w:t>
            </w:r>
          </w:p>
          <w:p w:rsidR="005D62B1" w:rsidRPr="003D44C3" w:rsidRDefault="005D62B1" w:rsidP="00954A1A">
            <w:pPr>
              <w:pStyle w:val="142"/>
              <w:rPr>
                <w:rFonts w:hint="eastAsia"/>
              </w:rPr>
            </w:pPr>
            <w:r>
              <w:rPr>
                <w:rFonts w:hint="eastAsia"/>
              </w:rPr>
              <w:t>(</w:t>
            </w:r>
            <w:r w:rsidRPr="00FD21FC">
              <w:rPr>
                <w:rFonts w:hint="eastAsia"/>
              </w:rPr>
              <w:t>已撥第一期款</w:t>
            </w:r>
            <w:r>
              <w:rPr>
                <w:rFonts w:hint="eastAsia"/>
              </w:rPr>
              <w:t>)</w:t>
            </w:r>
          </w:p>
        </w:tc>
      </w:tr>
      <w:tr w:rsidR="005D62B1" w:rsidRPr="003D44C3" w:rsidTr="00DF2BA0">
        <w:tc>
          <w:tcPr>
            <w:tcW w:w="584" w:type="dxa"/>
            <w:tcBorders>
              <w:left w:val="single" w:sz="12" w:space="0" w:color="auto"/>
            </w:tcBorders>
            <w:vAlign w:val="center"/>
          </w:tcPr>
          <w:p w:rsidR="005D62B1" w:rsidRPr="005E0220" w:rsidRDefault="005D62B1" w:rsidP="00954A1A">
            <w:pPr>
              <w:pStyle w:val="142"/>
              <w:jc w:val="center"/>
              <w:rPr>
                <w:rFonts w:hint="eastAsia"/>
                <w:color w:val="000000"/>
              </w:rPr>
            </w:pPr>
            <w:r w:rsidRPr="005E0220">
              <w:rPr>
                <w:rFonts w:hint="eastAsia"/>
                <w:color w:val="000000"/>
              </w:rPr>
              <w:t>17</w:t>
            </w:r>
          </w:p>
        </w:tc>
        <w:tc>
          <w:tcPr>
            <w:tcW w:w="2033" w:type="dxa"/>
            <w:shd w:val="clear" w:color="auto" w:fill="auto"/>
            <w:vAlign w:val="center"/>
          </w:tcPr>
          <w:p w:rsidR="005D62B1" w:rsidRPr="005E0220" w:rsidRDefault="005D62B1" w:rsidP="00954A1A">
            <w:pPr>
              <w:pStyle w:val="142"/>
              <w:jc w:val="center"/>
              <w:rPr>
                <w:rFonts w:hint="eastAsia"/>
                <w:color w:val="000000"/>
              </w:rPr>
            </w:pPr>
            <w:r w:rsidRPr="005E0220">
              <w:rPr>
                <w:rFonts w:hint="eastAsia"/>
                <w:color w:val="000000"/>
              </w:rPr>
              <w:t>嘉義縣(六腳鄉)</w:t>
            </w:r>
          </w:p>
        </w:tc>
        <w:tc>
          <w:tcPr>
            <w:tcW w:w="970" w:type="dxa"/>
            <w:shd w:val="clear" w:color="auto" w:fill="auto"/>
            <w:vAlign w:val="center"/>
          </w:tcPr>
          <w:p w:rsidR="005D62B1" w:rsidRPr="005E0220" w:rsidRDefault="005D62B1" w:rsidP="00954A1A">
            <w:pPr>
              <w:pStyle w:val="142"/>
              <w:jc w:val="right"/>
              <w:rPr>
                <w:rFonts w:hint="eastAsia"/>
                <w:color w:val="000000"/>
              </w:rPr>
            </w:pPr>
            <w:r w:rsidRPr="005E0220">
              <w:rPr>
                <w:rFonts w:hint="eastAsia"/>
                <w:color w:val="000000"/>
              </w:rPr>
              <w:t>100</w:t>
            </w:r>
          </w:p>
        </w:tc>
        <w:tc>
          <w:tcPr>
            <w:tcW w:w="1424" w:type="dxa"/>
            <w:shd w:val="clear" w:color="auto" w:fill="auto"/>
            <w:vAlign w:val="center"/>
          </w:tcPr>
          <w:p w:rsidR="005D62B1" w:rsidRPr="003D44C3" w:rsidRDefault="005D62B1" w:rsidP="00954A1A">
            <w:pPr>
              <w:pStyle w:val="142"/>
              <w:jc w:val="right"/>
              <w:rPr>
                <w:rFonts w:hint="eastAsia"/>
              </w:rPr>
            </w:pPr>
            <w:r>
              <w:rPr>
                <w:rFonts w:hint="eastAsia"/>
              </w:rPr>
              <w:t>227,278</w:t>
            </w:r>
          </w:p>
        </w:tc>
        <w:tc>
          <w:tcPr>
            <w:tcW w:w="1299" w:type="dxa"/>
            <w:shd w:val="clear" w:color="auto" w:fill="auto"/>
            <w:vAlign w:val="center"/>
          </w:tcPr>
          <w:p w:rsidR="005D62B1" w:rsidRPr="003D44C3" w:rsidRDefault="005D62B1" w:rsidP="00954A1A">
            <w:pPr>
              <w:pStyle w:val="142"/>
              <w:rPr>
                <w:rFonts w:hint="eastAsia"/>
              </w:rPr>
            </w:pPr>
            <w:r>
              <w:rPr>
                <w:rFonts w:hint="eastAsia"/>
              </w:rPr>
              <w:t>108.11.29</w:t>
            </w:r>
          </w:p>
        </w:tc>
        <w:tc>
          <w:tcPr>
            <w:tcW w:w="1938" w:type="dxa"/>
            <w:tcBorders>
              <w:right w:val="single" w:sz="12" w:space="0" w:color="auto"/>
            </w:tcBorders>
            <w:shd w:val="clear" w:color="auto" w:fill="auto"/>
            <w:vAlign w:val="center"/>
          </w:tcPr>
          <w:p w:rsidR="005D62B1" w:rsidRDefault="005D62B1" w:rsidP="00954A1A">
            <w:pPr>
              <w:pStyle w:val="142"/>
              <w:rPr>
                <w:rFonts w:hint="eastAsia"/>
              </w:rPr>
            </w:pPr>
            <w:r w:rsidRPr="0010463F">
              <w:rPr>
                <w:rFonts w:hint="eastAsia"/>
              </w:rPr>
              <w:t>招標發包中</w:t>
            </w:r>
          </w:p>
          <w:p w:rsidR="005D62B1" w:rsidRPr="003D44C3" w:rsidRDefault="005D62B1" w:rsidP="00954A1A">
            <w:pPr>
              <w:pStyle w:val="142"/>
              <w:rPr>
                <w:rFonts w:hint="eastAsia"/>
              </w:rPr>
            </w:pPr>
            <w:r>
              <w:rPr>
                <w:rFonts w:hint="eastAsia"/>
              </w:rPr>
              <w:t>(</w:t>
            </w:r>
            <w:r w:rsidRPr="00FD21FC">
              <w:rPr>
                <w:rFonts w:hint="eastAsia"/>
              </w:rPr>
              <w:t>已撥第一期款</w:t>
            </w:r>
            <w:r>
              <w:rPr>
                <w:rFonts w:hint="eastAsia"/>
              </w:rPr>
              <w:t>)</w:t>
            </w:r>
          </w:p>
        </w:tc>
      </w:tr>
      <w:tr w:rsidR="005D62B1" w:rsidRPr="003D44C3" w:rsidTr="00DF2BA0">
        <w:tc>
          <w:tcPr>
            <w:tcW w:w="584" w:type="dxa"/>
            <w:tcBorders>
              <w:left w:val="single" w:sz="12" w:space="0" w:color="auto"/>
            </w:tcBorders>
            <w:vAlign w:val="center"/>
          </w:tcPr>
          <w:p w:rsidR="005D62B1" w:rsidRPr="005E0220" w:rsidRDefault="005D62B1" w:rsidP="00954A1A">
            <w:pPr>
              <w:pStyle w:val="142"/>
              <w:jc w:val="center"/>
              <w:rPr>
                <w:rFonts w:hint="eastAsia"/>
                <w:color w:val="000000"/>
              </w:rPr>
            </w:pPr>
            <w:r w:rsidRPr="005E0220">
              <w:rPr>
                <w:rFonts w:hint="eastAsia"/>
                <w:color w:val="000000"/>
              </w:rPr>
              <w:t>18</w:t>
            </w:r>
          </w:p>
        </w:tc>
        <w:tc>
          <w:tcPr>
            <w:tcW w:w="2033" w:type="dxa"/>
            <w:shd w:val="clear" w:color="auto" w:fill="auto"/>
            <w:vAlign w:val="center"/>
          </w:tcPr>
          <w:p w:rsidR="005D62B1" w:rsidRPr="005E0220" w:rsidRDefault="005D62B1" w:rsidP="00954A1A">
            <w:pPr>
              <w:pStyle w:val="142"/>
              <w:jc w:val="center"/>
              <w:rPr>
                <w:rFonts w:hint="eastAsia"/>
                <w:color w:val="000000"/>
              </w:rPr>
            </w:pPr>
            <w:r w:rsidRPr="005E0220">
              <w:rPr>
                <w:rFonts w:hint="eastAsia"/>
                <w:color w:val="000000"/>
              </w:rPr>
              <w:t>嘉義縣(竹崎鄉)</w:t>
            </w:r>
          </w:p>
        </w:tc>
        <w:tc>
          <w:tcPr>
            <w:tcW w:w="970" w:type="dxa"/>
            <w:shd w:val="clear" w:color="auto" w:fill="auto"/>
            <w:vAlign w:val="center"/>
          </w:tcPr>
          <w:p w:rsidR="005D62B1" w:rsidRPr="005E0220" w:rsidRDefault="005D62B1" w:rsidP="00954A1A">
            <w:pPr>
              <w:pStyle w:val="142"/>
              <w:jc w:val="right"/>
              <w:rPr>
                <w:rFonts w:hint="eastAsia"/>
                <w:color w:val="000000"/>
              </w:rPr>
            </w:pPr>
            <w:r w:rsidRPr="005E0220">
              <w:rPr>
                <w:rFonts w:hint="eastAsia"/>
                <w:color w:val="000000"/>
              </w:rPr>
              <w:t>200</w:t>
            </w:r>
          </w:p>
        </w:tc>
        <w:tc>
          <w:tcPr>
            <w:tcW w:w="1424" w:type="dxa"/>
            <w:shd w:val="clear" w:color="auto" w:fill="auto"/>
            <w:vAlign w:val="center"/>
          </w:tcPr>
          <w:p w:rsidR="005D62B1" w:rsidRPr="003D44C3" w:rsidRDefault="005D62B1" w:rsidP="00954A1A">
            <w:pPr>
              <w:pStyle w:val="142"/>
              <w:jc w:val="right"/>
              <w:rPr>
                <w:rFonts w:hint="eastAsia"/>
              </w:rPr>
            </w:pPr>
            <w:r>
              <w:rPr>
                <w:rFonts w:hint="eastAsia"/>
              </w:rPr>
              <w:t>410,354</w:t>
            </w:r>
          </w:p>
        </w:tc>
        <w:tc>
          <w:tcPr>
            <w:tcW w:w="1299" w:type="dxa"/>
            <w:shd w:val="clear" w:color="auto" w:fill="auto"/>
            <w:vAlign w:val="center"/>
          </w:tcPr>
          <w:p w:rsidR="005D62B1" w:rsidRPr="003D44C3" w:rsidRDefault="005D62B1" w:rsidP="00954A1A">
            <w:pPr>
              <w:pStyle w:val="142"/>
              <w:rPr>
                <w:rFonts w:hint="eastAsia"/>
              </w:rPr>
            </w:pPr>
            <w:r>
              <w:rPr>
                <w:rFonts w:hint="eastAsia"/>
              </w:rPr>
              <w:t>109.07.29</w:t>
            </w:r>
          </w:p>
        </w:tc>
        <w:tc>
          <w:tcPr>
            <w:tcW w:w="1938" w:type="dxa"/>
            <w:tcBorders>
              <w:right w:val="single" w:sz="12" w:space="0" w:color="auto"/>
            </w:tcBorders>
            <w:shd w:val="clear" w:color="auto" w:fill="auto"/>
            <w:vAlign w:val="center"/>
          </w:tcPr>
          <w:p w:rsidR="005D62B1" w:rsidRDefault="005D62B1" w:rsidP="00954A1A">
            <w:pPr>
              <w:pStyle w:val="142"/>
              <w:rPr>
                <w:rFonts w:hint="eastAsia"/>
              </w:rPr>
            </w:pPr>
            <w:r w:rsidRPr="00AF3717">
              <w:rPr>
                <w:rFonts w:hint="eastAsia"/>
              </w:rPr>
              <w:t>統包履約中</w:t>
            </w:r>
          </w:p>
          <w:p w:rsidR="005D62B1" w:rsidRPr="003D44C3" w:rsidRDefault="005D62B1" w:rsidP="00954A1A">
            <w:pPr>
              <w:pStyle w:val="142"/>
              <w:rPr>
                <w:rFonts w:hint="eastAsia"/>
              </w:rPr>
            </w:pPr>
            <w:r>
              <w:rPr>
                <w:rFonts w:hint="eastAsia"/>
              </w:rPr>
              <w:t>(</w:t>
            </w:r>
            <w:r w:rsidRPr="00FD21FC">
              <w:rPr>
                <w:rFonts w:hint="eastAsia"/>
              </w:rPr>
              <w:t>已撥第一期款</w:t>
            </w:r>
            <w:r>
              <w:rPr>
                <w:rFonts w:hint="eastAsia"/>
              </w:rPr>
              <w:t>)</w:t>
            </w:r>
          </w:p>
        </w:tc>
      </w:tr>
      <w:tr w:rsidR="005D62B1" w:rsidRPr="003D44C3" w:rsidTr="00DF2BA0">
        <w:tc>
          <w:tcPr>
            <w:tcW w:w="584" w:type="dxa"/>
            <w:tcBorders>
              <w:left w:val="single" w:sz="12" w:space="0" w:color="auto"/>
            </w:tcBorders>
            <w:vAlign w:val="center"/>
          </w:tcPr>
          <w:p w:rsidR="005D62B1" w:rsidRPr="005E0220" w:rsidRDefault="005D62B1" w:rsidP="00954A1A">
            <w:pPr>
              <w:pStyle w:val="142"/>
              <w:jc w:val="center"/>
              <w:rPr>
                <w:rFonts w:hint="eastAsia"/>
                <w:color w:val="000000"/>
              </w:rPr>
            </w:pPr>
            <w:r w:rsidRPr="005E0220">
              <w:rPr>
                <w:rFonts w:hint="eastAsia"/>
                <w:color w:val="000000"/>
              </w:rPr>
              <w:t>19</w:t>
            </w:r>
          </w:p>
        </w:tc>
        <w:tc>
          <w:tcPr>
            <w:tcW w:w="2033" w:type="dxa"/>
            <w:shd w:val="clear" w:color="auto" w:fill="auto"/>
            <w:vAlign w:val="center"/>
          </w:tcPr>
          <w:p w:rsidR="005D62B1" w:rsidRPr="005E0220" w:rsidRDefault="005D62B1" w:rsidP="00954A1A">
            <w:pPr>
              <w:pStyle w:val="142"/>
              <w:jc w:val="center"/>
              <w:rPr>
                <w:rFonts w:hint="eastAsia"/>
                <w:color w:val="000000"/>
              </w:rPr>
            </w:pPr>
            <w:r w:rsidRPr="005E0220">
              <w:rPr>
                <w:rFonts w:hint="eastAsia"/>
                <w:color w:val="000000"/>
              </w:rPr>
              <w:t>嘉義縣(布袋鎮)</w:t>
            </w:r>
          </w:p>
        </w:tc>
        <w:tc>
          <w:tcPr>
            <w:tcW w:w="970" w:type="dxa"/>
            <w:shd w:val="clear" w:color="auto" w:fill="auto"/>
            <w:vAlign w:val="center"/>
          </w:tcPr>
          <w:p w:rsidR="005D62B1" w:rsidRPr="005E0220" w:rsidRDefault="005D62B1" w:rsidP="00954A1A">
            <w:pPr>
              <w:pStyle w:val="142"/>
              <w:jc w:val="right"/>
              <w:rPr>
                <w:rFonts w:hint="eastAsia"/>
                <w:color w:val="000000"/>
              </w:rPr>
            </w:pPr>
            <w:r w:rsidRPr="005E0220">
              <w:rPr>
                <w:rFonts w:hint="eastAsia"/>
                <w:color w:val="000000"/>
              </w:rPr>
              <w:t>200</w:t>
            </w:r>
          </w:p>
        </w:tc>
        <w:tc>
          <w:tcPr>
            <w:tcW w:w="1424" w:type="dxa"/>
            <w:shd w:val="clear" w:color="auto" w:fill="auto"/>
            <w:vAlign w:val="center"/>
          </w:tcPr>
          <w:p w:rsidR="005D62B1" w:rsidRPr="003D44C3" w:rsidRDefault="005D62B1" w:rsidP="00954A1A">
            <w:pPr>
              <w:pStyle w:val="142"/>
              <w:jc w:val="right"/>
              <w:rPr>
                <w:rFonts w:hint="eastAsia"/>
              </w:rPr>
            </w:pPr>
            <w:r>
              <w:rPr>
                <w:rFonts w:hint="eastAsia"/>
              </w:rPr>
              <w:t>441,554</w:t>
            </w:r>
          </w:p>
        </w:tc>
        <w:tc>
          <w:tcPr>
            <w:tcW w:w="1299" w:type="dxa"/>
            <w:shd w:val="clear" w:color="auto" w:fill="auto"/>
            <w:vAlign w:val="center"/>
          </w:tcPr>
          <w:p w:rsidR="005D62B1" w:rsidRPr="003D44C3" w:rsidRDefault="005D62B1" w:rsidP="00954A1A">
            <w:pPr>
              <w:pStyle w:val="142"/>
              <w:rPr>
                <w:rFonts w:hint="eastAsia"/>
              </w:rPr>
            </w:pPr>
            <w:r>
              <w:rPr>
                <w:rFonts w:hint="eastAsia"/>
              </w:rPr>
              <w:t>110.09.27</w:t>
            </w:r>
          </w:p>
        </w:tc>
        <w:tc>
          <w:tcPr>
            <w:tcW w:w="1938" w:type="dxa"/>
            <w:tcBorders>
              <w:right w:val="single" w:sz="12" w:space="0" w:color="auto"/>
            </w:tcBorders>
            <w:shd w:val="clear" w:color="auto" w:fill="auto"/>
            <w:vAlign w:val="center"/>
          </w:tcPr>
          <w:p w:rsidR="005D62B1" w:rsidRDefault="005D62B1" w:rsidP="00954A1A">
            <w:pPr>
              <w:pStyle w:val="142"/>
              <w:rPr>
                <w:rFonts w:hint="eastAsia"/>
              </w:rPr>
            </w:pPr>
            <w:r w:rsidRPr="00C75DF4">
              <w:rPr>
                <w:rFonts w:hint="eastAsia"/>
              </w:rPr>
              <w:t>設計規劃中</w:t>
            </w:r>
          </w:p>
          <w:p w:rsidR="005D62B1" w:rsidRPr="003D44C3" w:rsidRDefault="005D62B1" w:rsidP="00954A1A">
            <w:pPr>
              <w:pStyle w:val="142"/>
              <w:rPr>
                <w:rFonts w:hint="eastAsia"/>
              </w:rPr>
            </w:pPr>
            <w:r>
              <w:rPr>
                <w:rFonts w:hint="eastAsia"/>
              </w:rPr>
              <w:t>(</w:t>
            </w:r>
            <w:r w:rsidRPr="00FD21FC">
              <w:rPr>
                <w:rFonts w:hint="eastAsia"/>
              </w:rPr>
              <w:t>已撥第一期款</w:t>
            </w:r>
            <w:r>
              <w:rPr>
                <w:rFonts w:hint="eastAsia"/>
              </w:rPr>
              <w:t>)</w:t>
            </w:r>
          </w:p>
        </w:tc>
      </w:tr>
      <w:tr w:rsidR="005D62B1" w:rsidRPr="003D44C3" w:rsidTr="00DF2BA0">
        <w:tc>
          <w:tcPr>
            <w:tcW w:w="2617" w:type="dxa"/>
            <w:gridSpan w:val="2"/>
            <w:tcBorders>
              <w:left w:val="single" w:sz="12" w:space="0" w:color="auto"/>
            </w:tcBorders>
            <w:vAlign w:val="center"/>
          </w:tcPr>
          <w:p w:rsidR="005D62B1" w:rsidRPr="005E0220" w:rsidRDefault="005D62B1" w:rsidP="00954A1A">
            <w:pPr>
              <w:pStyle w:val="142"/>
              <w:jc w:val="center"/>
              <w:rPr>
                <w:rFonts w:hint="eastAsia"/>
                <w:b/>
                <w:color w:val="000000"/>
              </w:rPr>
            </w:pPr>
            <w:r w:rsidRPr="005E0220">
              <w:rPr>
                <w:rFonts w:hint="eastAsia"/>
                <w:b/>
                <w:color w:val="000000"/>
              </w:rPr>
              <w:t>嘉義縣小計</w:t>
            </w:r>
          </w:p>
        </w:tc>
        <w:tc>
          <w:tcPr>
            <w:tcW w:w="970" w:type="dxa"/>
            <w:shd w:val="clear" w:color="auto" w:fill="auto"/>
            <w:vAlign w:val="center"/>
          </w:tcPr>
          <w:p w:rsidR="005D62B1" w:rsidRPr="005E0220" w:rsidRDefault="005D62B1" w:rsidP="00954A1A">
            <w:pPr>
              <w:pStyle w:val="142"/>
              <w:jc w:val="right"/>
              <w:rPr>
                <w:rFonts w:hint="eastAsia"/>
                <w:b/>
                <w:color w:val="000000"/>
              </w:rPr>
            </w:pPr>
            <w:r w:rsidRPr="005E0220">
              <w:rPr>
                <w:rFonts w:hint="eastAsia"/>
                <w:b/>
                <w:color w:val="000000"/>
              </w:rPr>
              <w:t>601</w:t>
            </w:r>
          </w:p>
        </w:tc>
        <w:tc>
          <w:tcPr>
            <w:tcW w:w="1424" w:type="dxa"/>
            <w:shd w:val="clear" w:color="auto" w:fill="auto"/>
            <w:vAlign w:val="center"/>
          </w:tcPr>
          <w:p w:rsidR="005D62B1" w:rsidRPr="00C75DF4" w:rsidRDefault="005D62B1" w:rsidP="00954A1A">
            <w:pPr>
              <w:pStyle w:val="142"/>
              <w:jc w:val="right"/>
              <w:rPr>
                <w:rFonts w:hint="eastAsia"/>
                <w:b/>
              </w:rPr>
            </w:pPr>
            <w:r w:rsidRPr="00C75DF4">
              <w:rPr>
                <w:rFonts w:hint="eastAsia"/>
                <w:b/>
              </w:rPr>
              <w:t>1,373,802</w:t>
            </w:r>
          </w:p>
        </w:tc>
        <w:tc>
          <w:tcPr>
            <w:tcW w:w="3237" w:type="dxa"/>
            <w:gridSpan w:val="2"/>
            <w:tcBorders>
              <w:right w:val="single" w:sz="12" w:space="0" w:color="auto"/>
              <w:tr2bl w:val="single" w:sz="4" w:space="0" w:color="auto"/>
            </w:tcBorders>
            <w:shd w:val="clear" w:color="auto" w:fill="auto"/>
            <w:vAlign w:val="center"/>
          </w:tcPr>
          <w:p w:rsidR="005D62B1" w:rsidRPr="003D44C3" w:rsidRDefault="005D62B1" w:rsidP="00954A1A">
            <w:pPr>
              <w:pStyle w:val="142"/>
              <w:rPr>
                <w:rFonts w:hint="eastAsia"/>
              </w:rPr>
            </w:pPr>
          </w:p>
        </w:tc>
      </w:tr>
      <w:tr w:rsidR="005D62B1" w:rsidRPr="003D44C3" w:rsidTr="00DF2BA0">
        <w:tc>
          <w:tcPr>
            <w:tcW w:w="584" w:type="dxa"/>
            <w:tcBorders>
              <w:left w:val="single" w:sz="12" w:space="0" w:color="auto"/>
            </w:tcBorders>
            <w:vAlign w:val="center"/>
          </w:tcPr>
          <w:p w:rsidR="005D62B1" w:rsidRPr="005E0220" w:rsidRDefault="005D62B1" w:rsidP="00954A1A">
            <w:pPr>
              <w:pStyle w:val="142"/>
              <w:jc w:val="center"/>
              <w:rPr>
                <w:rFonts w:hint="eastAsia"/>
                <w:color w:val="000000"/>
              </w:rPr>
            </w:pPr>
            <w:r w:rsidRPr="005E0220">
              <w:rPr>
                <w:rFonts w:hint="eastAsia"/>
                <w:color w:val="000000"/>
              </w:rPr>
              <w:t>20</w:t>
            </w:r>
          </w:p>
        </w:tc>
        <w:tc>
          <w:tcPr>
            <w:tcW w:w="2033" w:type="dxa"/>
            <w:shd w:val="clear" w:color="auto" w:fill="auto"/>
            <w:vAlign w:val="center"/>
          </w:tcPr>
          <w:p w:rsidR="005D62B1" w:rsidRPr="005E0220" w:rsidRDefault="005D62B1" w:rsidP="00954A1A">
            <w:pPr>
              <w:pStyle w:val="142"/>
              <w:jc w:val="center"/>
              <w:rPr>
                <w:rFonts w:hint="eastAsia"/>
                <w:color w:val="000000"/>
              </w:rPr>
            </w:pPr>
            <w:r w:rsidRPr="005E0220">
              <w:rPr>
                <w:rFonts w:hint="eastAsia"/>
                <w:color w:val="000000"/>
              </w:rPr>
              <w:t>屏東縣(內埔鄉)</w:t>
            </w:r>
          </w:p>
        </w:tc>
        <w:tc>
          <w:tcPr>
            <w:tcW w:w="970" w:type="dxa"/>
            <w:shd w:val="clear" w:color="auto" w:fill="auto"/>
            <w:vAlign w:val="center"/>
          </w:tcPr>
          <w:p w:rsidR="005D62B1" w:rsidRPr="005E0220" w:rsidRDefault="005D62B1" w:rsidP="00954A1A">
            <w:pPr>
              <w:pStyle w:val="142"/>
              <w:jc w:val="right"/>
              <w:rPr>
                <w:rFonts w:hint="eastAsia"/>
                <w:color w:val="000000"/>
              </w:rPr>
            </w:pPr>
            <w:r w:rsidRPr="005E0220">
              <w:rPr>
                <w:rFonts w:hint="eastAsia"/>
                <w:color w:val="000000"/>
              </w:rPr>
              <w:t>100</w:t>
            </w:r>
          </w:p>
        </w:tc>
        <w:tc>
          <w:tcPr>
            <w:tcW w:w="1424" w:type="dxa"/>
            <w:shd w:val="clear" w:color="auto" w:fill="auto"/>
            <w:vAlign w:val="center"/>
          </w:tcPr>
          <w:p w:rsidR="005D62B1" w:rsidRPr="003D44C3" w:rsidRDefault="005D62B1" w:rsidP="00954A1A">
            <w:pPr>
              <w:pStyle w:val="142"/>
              <w:jc w:val="right"/>
              <w:rPr>
                <w:rFonts w:hint="eastAsia"/>
              </w:rPr>
            </w:pPr>
            <w:r>
              <w:rPr>
                <w:rFonts w:hint="eastAsia"/>
              </w:rPr>
              <w:t>100,000</w:t>
            </w:r>
          </w:p>
        </w:tc>
        <w:tc>
          <w:tcPr>
            <w:tcW w:w="1299" w:type="dxa"/>
            <w:shd w:val="clear" w:color="auto" w:fill="auto"/>
            <w:vAlign w:val="center"/>
          </w:tcPr>
          <w:p w:rsidR="005D62B1" w:rsidRPr="003D44C3" w:rsidRDefault="005D62B1" w:rsidP="00954A1A">
            <w:pPr>
              <w:pStyle w:val="142"/>
              <w:rPr>
                <w:rFonts w:hint="eastAsia"/>
              </w:rPr>
            </w:pPr>
            <w:r>
              <w:rPr>
                <w:rFonts w:hint="eastAsia"/>
              </w:rPr>
              <w:t>109.05.12</w:t>
            </w:r>
          </w:p>
        </w:tc>
        <w:tc>
          <w:tcPr>
            <w:tcW w:w="1938" w:type="dxa"/>
            <w:tcBorders>
              <w:right w:val="single" w:sz="12" w:space="0" w:color="auto"/>
            </w:tcBorders>
            <w:shd w:val="clear" w:color="auto" w:fill="auto"/>
            <w:vAlign w:val="center"/>
          </w:tcPr>
          <w:p w:rsidR="005D62B1" w:rsidRDefault="005D62B1" w:rsidP="00954A1A">
            <w:pPr>
              <w:pStyle w:val="142"/>
              <w:rPr>
                <w:rFonts w:hint="eastAsia"/>
              </w:rPr>
            </w:pPr>
            <w:r w:rsidRPr="008605AC">
              <w:rPr>
                <w:rFonts w:hint="eastAsia"/>
              </w:rPr>
              <w:t>施工履約中</w:t>
            </w:r>
          </w:p>
          <w:p w:rsidR="005D62B1" w:rsidRPr="003D44C3" w:rsidRDefault="005D62B1" w:rsidP="00954A1A">
            <w:pPr>
              <w:pStyle w:val="142"/>
              <w:rPr>
                <w:rFonts w:hint="eastAsia"/>
              </w:rPr>
            </w:pPr>
            <w:r w:rsidRPr="0096419B">
              <w:rPr>
                <w:rFonts w:hint="eastAsia"/>
              </w:rPr>
              <w:t>(</w:t>
            </w:r>
            <w:r>
              <w:rPr>
                <w:rFonts w:hint="eastAsia"/>
              </w:rPr>
              <w:t>已撥第二</w:t>
            </w:r>
            <w:r w:rsidRPr="0096419B">
              <w:rPr>
                <w:rFonts w:hint="eastAsia"/>
              </w:rPr>
              <w:t>期款)</w:t>
            </w:r>
          </w:p>
        </w:tc>
      </w:tr>
      <w:tr w:rsidR="005D62B1" w:rsidRPr="003D44C3" w:rsidTr="00DF2BA0">
        <w:tc>
          <w:tcPr>
            <w:tcW w:w="584" w:type="dxa"/>
            <w:tcBorders>
              <w:left w:val="single" w:sz="12" w:space="0" w:color="auto"/>
            </w:tcBorders>
            <w:vAlign w:val="center"/>
          </w:tcPr>
          <w:p w:rsidR="005D62B1" w:rsidRPr="005E0220" w:rsidRDefault="005D62B1" w:rsidP="00954A1A">
            <w:pPr>
              <w:pStyle w:val="142"/>
              <w:jc w:val="center"/>
              <w:rPr>
                <w:rFonts w:hint="eastAsia"/>
                <w:color w:val="000000"/>
              </w:rPr>
            </w:pPr>
            <w:r w:rsidRPr="005E0220">
              <w:rPr>
                <w:rFonts w:hint="eastAsia"/>
                <w:color w:val="000000"/>
              </w:rPr>
              <w:t>21</w:t>
            </w:r>
          </w:p>
        </w:tc>
        <w:tc>
          <w:tcPr>
            <w:tcW w:w="2033" w:type="dxa"/>
            <w:shd w:val="clear" w:color="auto" w:fill="auto"/>
            <w:vAlign w:val="center"/>
          </w:tcPr>
          <w:p w:rsidR="005D62B1" w:rsidRPr="005E0220" w:rsidRDefault="005D62B1" w:rsidP="00954A1A">
            <w:pPr>
              <w:pStyle w:val="142"/>
              <w:jc w:val="center"/>
              <w:rPr>
                <w:rFonts w:hint="eastAsia"/>
                <w:color w:val="000000"/>
              </w:rPr>
            </w:pPr>
            <w:r w:rsidRPr="005E0220">
              <w:rPr>
                <w:rFonts w:hint="eastAsia"/>
                <w:color w:val="000000"/>
              </w:rPr>
              <w:t>屏東縣(里港鄉)</w:t>
            </w:r>
          </w:p>
        </w:tc>
        <w:tc>
          <w:tcPr>
            <w:tcW w:w="970" w:type="dxa"/>
            <w:shd w:val="clear" w:color="auto" w:fill="auto"/>
            <w:vAlign w:val="center"/>
          </w:tcPr>
          <w:p w:rsidR="005D62B1" w:rsidRPr="005E0220" w:rsidRDefault="005D62B1" w:rsidP="00954A1A">
            <w:pPr>
              <w:pStyle w:val="142"/>
              <w:jc w:val="right"/>
              <w:rPr>
                <w:rFonts w:hint="eastAsia"/>
                <w:color w:val="000000"/>
              </w:rPr>
            </w:pPr>
            <w:r w:rsidRPr="005E0220">
              <w:rPr>
                <w:rFonts w:hint="eastAsia"/>
                <w:color w:val="000000"/>
              </w:rPr>
              <w:t>200</w:t>
            </w:r>
          </w:p>
        </w:tc>
        <w:tc>
          <w:tcPr>
            <w:tcW w:w="1424" w:type="dxa"/>
            <w:shd w:val="clear" w:color="auto" w:fill="auto"/>
            <w:vAlign w:val="center"/>
          </w:tcPr>
          <w:p w:rsidR="005D62B1" w:rsidRPr="003D44C3" w:rsidRDefault="005D62B1" w:rsidP="00954A1A">
            <w:pPr>
              <w:pStyle w:val="142"/>
              <w:jc w:val="right"/>
              <w:rPr>
                <w:rFonts w:hint="eastAsia"/>
              </w:rPr>
            </w:pPr>
            <w:r>
              <w:rPr>
                <w:rFonts w:hint="eastAsia"/>
              </w:rPr>
              <w:t>417,504</w:t>
            </w:r>
          </w:p>
        </w:tc>
        <w:tc>
          <w:tcPr>
            <w:tcW w:w="1299" w:type="dxa"/>
            <w:shd w:val="clear" w:color="auto" w:fill="auto"/>
            <w:vAlign w:val="center"/>
          </w:tcPr>
          <w:p w:rsidR="005D62B1" w:rsidRPr="003D44C3" w:rsidRDefault="005D62B1" w:rsidP="00954A1A">
            <w:pPr>
              <w:pStyle w:val="142"/>
              <w:rPr>
                <w:rFonts w:hint="eastAsia"/>
              </w:rPr>
            </w:pPr>
            <w:r>
              <w:rPr>
                <w:rFonts w:hint="eastAsia"/>
              </w:rPr>
              <w:t>110.06.30</w:t>
            </w:r>
          </w:p>
        </w:tc>
        <w:tc>
          <w:tcPr>
            <w:tcW w:w="1938" w:type="dxa"/>
            <w:tcBorders>
              <w:right w:val="single" w:sz="12" w:space="0" w:color="auto"/>
            </w:tcBorders>
            <w:shd w:val="clear" w:color="auto" w:fill="auto"/>
            <w:vAlign w:val="center"/>
          </w:tcPr>
          <w:p w:rsidR="005D62B1" w:rsidRDefault="005D62B1" w:rsidP="00954A1A">
            <w:pPr>
              <w:pStyle w:val="142"/>
              <w:rPr>
                <w:rFonts w:hint="eastAsia"/>
              </w:rPr>
            </w:pPr>
            <w:r w:rsidRPr="008605AC">
              <w:rPr>
                <w:rFonts w:hint="eastAsia"/>
              </w:rPr>
              <w:t>施工履約中</w:t>
            </w:r>
          </w:p>
          <w:p w:rsidR="005D62B1" w:rsidRPr="003D44C3" w:rsidRDefault="005D62B1" w:rsidP="00954A1A">
            <w:pPr>
              <w:pStyle w:val="142"/>
              <w:rPr>
                <w:rFonts w:hint="eastAsia"/>
              </w:rPr>
            </w:pPr>
            <w:r>
              <w:rPr>
                <w:rFonts w:hint="eastAsia"/>
              </w:rPr>
              <w:t>(已撥第二</w:t>
            </w:r>
            <w:r w:rsidRPr="00FD21FC">
              <w:rPr>
                <w:rFonts w:hint="eastAsia"/>
              </w:rPr>
              <w:t>期款</w:t>
            </w:r>
            <w:r>
              <w:rPr>
                <w:rFonts w:hint="eastAsia"/>
              </w:rPr>
              <w:t>)</w:t>
            </w:r>
          </w:p>
        </w:tc>
      </w:tr>
      <w:tr w:rsidR="005D62B1" w:rsidRPr="003D44C3" w:rsidTr="00DF2BA0">
        <w:tc>
          <w:tcPr>
            <w:tcW w:w="584" w:type="dxa"/>
            <w:tcBorders>
              <w:left w:val="single" w:sz="12" w:space="0" w:color="auto"/>
            </w:tcBorders>
            <w:vAlign w:val="center"/>
          </w:tcPr>
          <w:p w:rsidR="005D62B1" w:rsidRPr="005E0220" w:rsidRDefault="005D62B1" w:rsidP="00954A1A">
            <w:pPr>
              <w:pStyle w:val="142"/>
              <w:jc w:val="center"/>
              <w:rPr>
                <w:rFonts w:hint="eastAsia"/>
                <w:color w:val="000000"/>
              </w:rPr>
            </w:pPr>
            <w:r w:rsidRPr="005E0220">
              <w:rPr>
                <w:rFonts w:hint="eastAsia"/>
                <w:color w:val="000000"/>
              </w:rPr>
              <w:t>22</w:t>
            </w:r>
          </w:p>
        </w:tc>
        <w:tc>
          <w:tcPr>
            <w:tcW w:w="2033" w:type="dxa"/>
            <w:shd w:val="clear" w:color="auto" w:fill="auto"/>
            <w:vAlign w:val="center"/>
          </w:tcPr>
          <w:p w:rsidR="005D62B1" w:rsidRPr="005E0220" w:rsidRDefault="005D62B1" w:rsidP="00954A1A">
            <w:pPr>
              <w:pStyle w:val="142"/>
              <w:jc w:val="center"/>
              <w:rPr>
                <w:rFonts w:hint="eastAsia"/>
                <w:color w:val="000000"/>
              </w:rPr>
            </w:pPr>
            <w:r w:rsidRPr="005E0220">
              <w:rPr>
                <w:rFonts w:hint="eastAsia"/>
                <w:color w:val="000000"/>
              </w:rPr>
              <w:t>屏東縣(車城鄉)</w:t>
            </w:r>
          </w:p>
        </w:tc>
        <w:tc>
          <w:tcPr>
            <w:tcW w:w="970" w:type="dxa"/>
            <w:shd w:val="clear" w:color="auto" w:fill="auto"/>
            <w:vAlign w:val="center"/>
          </w:tcPr>
          <w:p w:rsidR="005D62B1" w:rsidRPr="005E0220" w:rsidRDefault="005D62B1" w:rsidP="00954A1A">
            <w:pPr>
              <w:pStyle w:val="142"/>
              <w:jc w:val="right"/>
              <w:rPr>
                <w:rFonts w:hint="eastAsia"/>
                <w:color w:val="000000"/>
              </w:rPr>
            </w:pPr>
            <w:r w:rsidRPr="005E0220">
              <w:rPr>
                <w:rFonts w:hint="eastAsia"/>
                <w:color w:val="000000"/>
              </w:rPr>
              <w:t>150</w:t>
            </w:r>
          </w:p>
        </w:tc>
        <w:tc>
          <w:tcPr>
            <w:tcW w:w="1424" w:type="dxa"/>
            <w:shd w:val="clear" w:color="auto" w:fill="auto"/>
            <w:vAlign w:val="center"/>
          </w:tcPr>
          <w:p w:rsidR="005D62B1" w:rsidRPr="003D44C3" w:rsidRDefault="005D62B1" w:rsidP="00954A1A">
            <w:pPr>
              <w:pStyle w:val="142"/>
              <w:jc w:val="right"/>
              <w:rPr>
                <w:rFonts w:hint="eastAsia"/>
              </w:rPr>
            </w:pPr>
            <w:r>
              <w:rPr>
                <w:rFonts w:hint="eastAsia"/>
              </w:rPr>
              <w:t>279,440</w:t>
            </w:r>
          </w:p>
        </w:tc>
        <w:tc>
          <w:tcPr>
            <w:tcW w:w="1299" w:type="dxa"/>
            <w:shd w:val="clear" w:color="auto" w:fill="auto"/>
            <w:vAlign w:val="center"/>
          </w:tcPr>
          <w:p w:rsidR="005D62B1" w:rsidRPr="003D44C3" w:rsidRDefault="005D62B1" w:rsidP="00954A1A">
            <w:pPr>
              <w:pStyle w:val="142"/>
              <w:rPr>
                <w:rFonts w:hint="eastAsia"/>
              </w:rPr>
            </w:pPr>
            <w:r>
              <w:rPr>
                <w:rFonts w:hint="eastAsia"/>
              </w:rPr>
              <w:t>110.09.01</w:t>
            </w:r>
          </w:p>
        </w:tc>
        <w:tc>
          <w:tcPr>
            <w:tcW w:w="1938" w:type="dxa"/>
            <w:tcBorders>
              <w:right w:val="single" w:sz="12" w:space="0" w:color="auto"/>
            </w:tcBorders>
            <w:shd w:val="clear" w:color="auto" w:fill="auto"/>
            <w:vAlign w:val="center"/>
          </w:tcPr>
          <w:p w:rsidR="005D62B1" w:rsidRDefault="005D62B1" w:rsidP="00954A1A">
            <w:pPr>
              <w:pStyle w:val="142"/>
              <w:rPr>
                <w:rFonts w:hint="eastAsia"/>
              </w:rPr>
            </w:pPr>
            <w:r>
              <w:rPr>
                <w:rFonts w:hint="eastAsia"/>
              </w:rPr>
              <w:t>工程履約中</w:t>
            </w:r>
          </w:p>
          <w:p w:rsidR="005D62B1" w:rsidRPr="003D44C3" w:rsidRDefault="005D62B1" w:rsidP="00954A1A">
            <w:pPr>
              <w:pStyle w:val="142"/>
              <w:rPr>
                <w:rFonts w:hint="eastAsia"/>
              </w:rPr>
            </w:pPr>
            <w:r>
              <w:rPr>
                <w:rFonts w:hint="eastAsia"/>
              </w:rPr>
              <w:t>(</w:t>
            </w:r>
            <w:r w:rsidRPr="00FD21FC">
              <w:rPr>
                <w:rFonts w:hint="eastAsia"/>
              </w:rPr>
              <w:t>已撥第一期款</w:t>
            </w:r>
            <w:r>
              <w:rPr>
                <w:rFonts w:hint="eastAsia"/>
              </w:rPr>
              <w:t>)</w:t>
            </w:r>
          </w:p>
        </w:tc>
      </w:tr>
      <w:tr w:rsidR="005D62B1" w:rsidRPr="003D44C3" w:rsidTr="00DF2BA0">
        <w:tc>
          <w:tcPr>
            <w:tcW w:w="2617" w:type="dxa"/>
            <w:gridSpan w:val="2"/>
            <w:tcBorders>
              <w:left w:val="single" w:sz="12" w:space="0" w:color="auto"/>
            </w:tcBorders>
            <w:vAlign w:val="center"/>
          </w:tcPr>
          <w:p w:rsidR="005D62B1" w:rsidRPr="005E0220" w:rsidRDefault="005D62B1" w:rsidP="00954A1A">
            <w:pPr>
              <w:pStyle w:val="142"/>
              <w:jc w:val="center"/>
              <w:rPr>
                <w:rFonts w:hint="eastAsia"/>
                <w:color w:val="000000"/>
              </w:rPr>
            </w:pPr>
            <w:r w:rsidRPr="005E0220">
              <w:rPr>
                <w:rFonts w:hint="eastAsia"/>
                <w:b/>
                <w:color w:val="000000"/>
              </w:rPr>
              <w:t>屏東縣小計</w:t>
            </w:r>
          </w:p>
        </w:tc>
        <w:tc>
          <w:tcPr>
            <w:tcW w:w="970" w:type="dxa"/>
            <w:shd w:val="clear" w:color="auto" w:fill="auto"/>
            <w:vAlign w:val="center"/>
          </w:tcPr>
          <w:p w:rsidR="005D62B1" w:rsidRPr="005E0220" w:rsidRDefault="005D62B1" w:rsidP="00954A1A">
            <w:pPr>
              <w:pStyle w:val="142"/>
              <w:jc w:val="right"/>
              <w:rPr>
                <w:rFonts w:hint="eastAsia"/>
                <w:b/>
                <w:color w:val="000000"/>
              </w:rPr>
            </w:pPr>
            <w:r w:rsidRPr="005E0220">
              <w:rPr>
                <w:rFonts w:hint="eastAsia"/>
                <w:b/>
                <w:color w:val="000000"/>
              </w:rPr>
              <w:t>450</w:t>
            </w:r>
          </w:p>
        </w:tc>
        <w:tc>
          <w:tcPr>
            <w:tcW w:w="1424" w:type="dxa"/>
            <w:shd w:val="clear" w:color="auto" w:fill="auto"/>
            <w:vAlign w:val="center"/>
          </w:tcPr>
          <w:p w:rsidR="005D62B1" w:rsidRPr="00D751A7" w:rsidRDefault="005D62B1" w:rsidP="00954A1A">
            <w:pPr>
              <w:pStyle w:val="142"/>
              <w:jc w:val="right"/>
              <w:rPr>
                <w:rFonts w:hint="eastAsia"/>
                <w:b/>
              </w:rPr>
            </w:pPr>
            <w:r w:rsidRPr="00D751A7">
              <w:rPr>
                <w:rFonts w:hint="eastAsia"/>
                <w:b/>
              </w:rPr>
              <w:t>796,944</w:t>
            </w:r>
          </w:p>
        </w:tc>
        <w:tc>
          <w:tcPr>
            <w:tcW w:w="3237" w:type="dxa"/>
            <w:gridSpan w:val="2"/>
            <w:tcBorders>
              <w:right w:val="single" w:sz="12" w:space="0" w:color="auto"/>
              <w:tr2bl w:val="single" w:sz="4" w:space="0" w:color="auto"/>
            </w:tcBorders>
            <w:shd w:val="clear" w:color="auto" w:fill="auto"/>
            <w:vAlign w:val="center"/>
          </w:tcPr>
          <w:p w:rsidR="005D62B1" w:rsidRPr="003D44C3" w:rsidRDefault="005D62B1" w:rsidP="00954A1A">
            <w:pPr>
              <w:pStyle w:val="142"/>
              <w:rPr>
                <w:rFonts w:hint="eastAsia"/>
              </w:rPr>
            </w:pPr>
          </w:p>
        </w:tc>
      </w:tr>
      <w:tr w:rsidR="005D62B1" w:rsidRPr="003D44C3" w:rsidTr="00DF2BA0">
        <w:tc>
          <w:tcPr>
            <w:tcW w:w="584" w:type="dxa"/>
            <w:tcBorders>
              <w:left w:val="single" w:sz="12" w:space="0" w:color="auto"/>
            </w:tcBorders>
            <w:vAlign w:val="center"/>
          </w:tcPr>
          <w:p w:rsidR="005D62B1" w:rsidRPr="005E0220" w:rsidRDefault="005D62B1" w:rsidP="00954A1A">
            <w:pPr>
              <w:pStyle w:val="142"/>
              <w:jc w:val="center"/>
              <w:rPr>
                <w:rFonts w:hint="eastAsia"/>
                <w:color w:val="000000"/>
              </w:rPr>
            </w:pPr>
            <w:r w:rsidRPr="005E0220">
              <w:rPr>
                <w:rFonts w:hint="eastAsia"/>
                <w:color w:val="000000"/>
              </w:rPr>
              <w:t>23</w:t>
            </w:r>
          </w:p>
        </w:tc>
        <w:tc>
          <w:tcPr>
            <w:tcW w:w="2033" w:type="dxa"/>
            <w:shd w:val="clear" w:color="auto" w:fill="auto"/>
            <w:vAlign w:val="center"/>
          </w:tcPr>
          <w:p w:rsidR="005D62B1" w:rsidRPr="005E0220" w:rsidRDefault="005D62B1" w:rsidP="00954A1A">
            <w:pPr>
              <w:pStyle w:val="142"/>
              <w:jc w:val="center"/>
              <w:rPr>
                <w:rFonts w:hint="eastAsia"/>
                <w:color w:val="000000"/>
              </w:rPr>
            </w:pPr>
            <w:r w:rsidRPr="005E0220">
              <w:rPr>
                <w:rFonts w:hint="eastAsia"/>
                <w:color w:val="000000"/>
              </w:rPr>
              <w:t>花蓮縣(豐濱鄉)</w:t>
            </w:r>
          </w:p>
        </w:tc>
        <w:tc>
          <w:tcPr>
            <w:tcW w:w="970" w:type="dxa"/>
            <w:shd w:val="clear" w:color="auto" w:fill="auto"/>
            <w:vAlign w:val="center"/>
          </w:tcPr>
          <w:p w:rsidR="005D62B1" w:rsidRPr="005E0220" w:rsidRDefault="005D62B1" w:rsidP="00954A1A">
            <w:pPr>
              <w:pStyle w:val="142"/>
              <w:jc w:val="right"/>
              <w:rPr>
                <w:rFonts w:hint="eastAsia"/>
                <w:color w:val="000000"/>
              </w:rPr>
            </w:pPr>
            <w:r w:rsidRPr="005E0220">
              <w:rPr>
                <w:rFonts w:hint="eastAsia"/>
                <w:color w:val="000000"/>
              </w:rPr>
              <w:t>30</w:t>
            </w:r>
          </w:p>
        </w:tc>
        <w:tc>
          <w:tcPr>
            <w:tcW w:w="1424" w:type="dxa"/>
            <w:shd w:val="clear" w:color="auto" w:fill="auto"/>
            <w:vAlign w:val="center"/>
          </w:tcPr>
          <w:p w:rsidR="005D62B1" w:rsidRPr="003D44C3" w:rsidRDefault="005D62B1" w:rsidP="00954A1A">
            <w:pPr>
              <w:pStyle w:val="142"/>
              <w:jc w:val="right"/>
              <w:rPr>
                <w:rFonts w:hint="eastAsia"/>
              </w:rPr>
            </w:pPr>
            <w:r>
              <w:rPr>
                <w:rFonts w:hint="eastAsia"/>
              </w:rPr>
              <w:t>39,542</w:t>
            </w:r>
          </w:p>
        </w:tc>
        <w:tc>
          <w:tcPr>
            <w:tcW w:w="1299" w:type="dxa"/>
            <w:shd w:val="clear" w:color="auto" w:fill="auto"/>
            <w:vAlign w:val="center"/>
          </w:tcPr>
          <w:p w:rsidR="005D62B1" w:rsidRPr="003D44C3" w:rsidRDefault="005D62B1" w:rsidP="00954A1A">
            <w:pPr>
              <w:pStyle w:val="142"/>
              <w:rPr>
                <w:rFonts w:hint="eastAsia"/>
              </w:rPr>
            </w:pPr>
            <w:r>
              <w:rPr>
                <w:rFonts w:hint="eastAsia"/>
              </w:rPr>
              <w:t>108.11.29</w:t>
            </w:r>
          </w:p>
        </w:tc>
        <w:tc>
          <w:tcPr>
            <w:tcW w:w="1938" w:type="dxa"/>
            <w:tcBorders>
              <w:right w:val="single" w:sz="12" w:space="0" w:color="auto"/>
            </w:tcBorders>
            <w:shd w:val="clear" w:color="auto" w:fill="auto"/>
            <w:vAlign w:val="center"/>
          </w:tcPr>
          <w:p w:rsidR="005D62B1" w:rsidRDefault="005D62B1" w:rsidP="00954A1A">
            <w:pPr>
              <w:pStyle w:val="142"/>
              <w:rPr>
                <w:rFonts w:hint="eastAsia"/>
              </w:rPr>
            </w:pPr>
            <w:r w:rsidRPr="0010463F">
              <w:rPr>
                <w:rFonts w:hint="eastAsia"/>
              </w:rPr>
              <w:t>招標發包中</w:t>
            </w:r>
          </w:p>
          <w:p w:rsidR="005D62B1" w:rsidRPr="003D44C3" w:rsidRDefault="005D62B1" w:rsidP="00954A1A">
            <w:pPr>
              <w:pStyle w:val="142"/>
              <w:rPr>
                <w:rFonts w:hint="eastAsia"/>
              </w:rPr>
            </w:pPr>
            <w:r>
              <w:rPr>
                <w:rFonts w:hint="eastAsia"/>
              </w:rPr>
              <w:t>(</w:t>
            </w:r>
            <w:r w:rsidRPr="00FD21FC">
              <w:rPr>
                <w:rFonts w:hint="eastAsia"/>
              </w:rPr>
              <w:t>已撥第一期款</w:t>
            </w:r>
            <w:r>
              <w:rPr>
                <w:rFonts w:hint="eastAsia"/>
              </w:rPr>
              <w:t>)</w:t>
            </w:r>
          </w:p>
        </w:tc>
      </w:tr>
      <w:tr w:rsidR="005D62B1" w:rsidRPr="003D44C3" w:rsidTr="00DF2BA0">
        <w:tc>
          <w:tcPr>
            <w:tcW w:w="584" w:type="dxa"/>
            <w:tcBorders>
              <w:left w:val="single" w:sz="12" w:space="0" w:color="auto"/>
            </w:tcBorders>
            <w:vAlign w:val="center"/>
          </w:tcPr>
          <w:p w:rsidR="005D62B1" w:rsidRPr="005E0220" w:rsidRDefault="005D62B1" w:rsidP="00954A1A">
            <w:pPr>
              <w:pStyle w:val="142"/>
              <w:jc w:val="center"/>
              <w:rPr>
                <w:rFonts w:hint="eastAsia"/>
                <w:color w:val="000000"/>
              </w:rPr>
            </w:pPr>
            <w:r w:rsidRPr="005E0220">
              <w:rPr>
                <w:rFonts w:hint="eastAsia"/>
                <w:color w:val="000000"/>
              </w:rPr>
              <w:t>24</w:t>
            </w:r>
          </w:p>
        </w:tc>
        <w:tc>
          <w:tcPr>
            <w:tcW w:w="2033" w:type="dxa"/>
            <w:shd w:val="clear" w:color="auto" w:fill="auto"/>
            <w:vAlign w:val="center"/>
          </w:tcPr>
          <w:p w:rsidR="005D62B1" w:rsidRPr="005E0220" w:rsidRDefault="005D62B1" w:rsidP="00954A1A">
            <w:pPr>
              <w:pStyle w:val="142"/>
              <w:jc w:val="center"/>
              <w:rPr>
                <w:rFonts w:hint="eastAsia"/>
                <w:color w:val="000000"/>
              </w:rPr>
            </w:pPr>
            <w:r w:rsidRPr="005E0220">
              <w:rPr>
                <w:rFonts w:hint="eastAsia"/>
                <w:color w:val="000000"/>
              </w:rPr>
              <w:t>花蓮縣(富里鄉)</w:t>
            </w:r>
          </w:p>
        </w:tc>
        <w:tc>
          <w:tcPr>
            <w:tcW w:w="970" w:type="dxa"/>
            <w:shd w:val="clear" w:color="auto" w:fill="auto"/>
            <w:vAlign w:val="center"/>
          </w:tcPr>
          <w:p w:rsidR="005D62B1" w:rsidRPr="005E0220" w:rsidRDefault="005D62B1" w:rsidP="00954A1A">
            <w:pPr>
              <w:pStyle w:val="142"/>
              <w:jc w:val="right"/>
              <w:rPr>
                <w:rFonts w:hint="eastAsia"/>
                <w:color w:val="000000"/>
              </w:rPr>
            </w:pPr>
            <w:r w:rsidRPr="005E0220">
              <w:rPr>
                <w:rFonts w:hint="eastAsia"/>
                <w:color w:val="000000"/>
              </w:rPr>
              <w:t>100</w:t>
            </w:r>
          </w:p>
        </w:tc>
        <w:tc>
          <w:tcPr>
            <w:tcW w:w="1424" w:type="dxa"/>
            <w:shd w:val="clear" w:color="auto" w:fill="auto"/>
            <w:vAlign w:val="center"/>
          </w:tcPr>
          <w:p w:rsidR="005D62B1" w:rsidRPr="003D44C3" w:rsidRDefault="005D62B1" w:rsidP="00954A1A">
            <w:pPr>
              <w:pStyle w:val="142"/>
              <w:jc w:val="right"/>
              <w:rPr>
                <w:rFonts w:hint="eastAsia"/>
              </w:rPr>
            </w:pPr>
            <w:r>
              <w:rPr>
                <w:rFonts w:hint="eastAsia"/>
              </w:rPr>
              <w:t>112,791</w:t>
            </w:r>
          </w:p>
        </w:tc>
        <w:tc>
          <w:tcPr>
            <w:tcW w:w="1299" w:type="dxa"/>
            <w:shd w:val="clear" w:color="auto" w:fill="auto"/>
            <w:vAlign w:val="center"/>
          </w:tcPr>
          <w:p w:rsidR="005D62B1" w:rsidRPr="003D44C3" w:rsidRDefault="005D62B1" w:rsidP="00954A1A">
            <w:pPr>
              <w:pStyle w:val="142"/>
              <w:rPr>
                <w:rFonts w:hint="eastAsia"/>
              </w:rPr>
            </w:pPr>
            <w:r>
              <w:rPr>
                <w:rFonts w:hint="eastAsia"/>
              </w:rPr>
              <w:t>108.11.29</w:t>
            </w:r>
          </w:p>
        </w:tc>
        <w:tc>
          <w:tcPr>
            <w:tcW w:w="1938" w:type="dxa"/>
            <w:tcBorders>
              <w:right w:val="single" w:sz="12" w:space="0" w:color="auto"/>
            </w:tcBorders>
            <w:shd w:val="clear" w:color="auto" w:fill="auto"/>
            <w:vAlign w:val="center"/>
          </w:tcPr>
          <w:p w:rsidR="005D62B1" w:rsidRDefault="005D62B1" w:rsidP="00954A1A">
            <w:pPr>
              <w:pStyle w:val="142"/>
              <w:rPr>
                <w:rFonts w:hint="eastAsia"/>
              </w:rPr>
            </w:pPr>
            <w:r>
              <w:rPr>
                <w:rFonts w:hint="eastAsia"/>
              </w:rPr>
              <w:t>已提供服務</w:t>
            </w:r>
          </w:p>
          <w:p w:rsidR="005D62B1" w:rsidRPr="003D44C3" w:rsidRDefault="005D62B1" w:rsidP="00954A1A">
            <w:pPr>
              <w:pStyle w:val="142"/>
              <w:rPr>
                <w:rFonts w:hint="eastAsia"/>
              </w:rPr>
            </w:pPr>
            <w:r w:rsidRPr="00ED28AF">
              <w:rPr>
                <w:rFonts w:hint="eastAsia"/>
              </w:rPr>
              <w:t>(</w:t>
            </w:r>
            <w:r>
              <w:rPr>
                <w:rFonts w:hint="eastAsia"/>
              </w:rPr>
              <w:t>已撥第二</w:t>
            </w:r>
            <w:r w:rsidRPr="00ED28AF">
              <w:rPr>
                <w:rFonts w:hint="eastAsia"/>
              </w:rPr>
              <w:t>期款)</w:t>
            </w:r>
          </w:p>
        </w:tc>
      </w:tr>
      <w:tr w:rsidR="005D62B1" w:rsidRPr="003D44C3" w:rsidTr="00DF2BA0">
        <w:tc>
          <w:tcPr>
            <w:tcW w:w="584" w:type="dxa"/>
            <w:tcBorders>
              <w:left w:val="single" w:sz="12" w:space="0" w:color="auto"/>
            </w:tcBorders>
            <w:vAlign w:val="center"/>
          </w:tcPr>
          <w:p w:rsidR="005D62B1" w:rsidRPr="005E0220" w:rsidRDefault="005D62B1" w:rsidP="00954A1A">
            <w:pPr>
              <w:pStyle w:val="142"/>
              <w:jc w:val="center"/>
              <w:rPr>
                <w:rFonts w:hint="eastAsia"/>
                <w:color w:val="000000"/>
              </w:rPr>
            </w:pPr>
            <w:r w:rsidRPr="005E0220">
              <w:rPr>
                <w:rFonts w:hint="eastAsia"/>
                <w:color w:val="000000"/>
              </w:rPr>
              <w:t>25</w:t>
            </w:r>
          </w:p>
        </w:tc>
        <w:tc>
          <w:tcPr>
            <w:tcW w:w="2033" w:type="dxa"/>
            <w:shd w:val="clear" w:color="auto" w:fill="auto"/>
            <w:vAlign w:val="center"/>
          </w:tcPr>
          <w:p w:rsidR="005D62B1" w:rsidRPr="005E0220" w:rsidRDefault="005D62B1" w:rsidP="00954A1A">
            <w:pPr>
              <w:pStyle w:val="142"/>
              <w:jc w:val="center"/>
              <w:rPr>
                <w:rFonts w:hint="eastAsia"/>
                <w:color w:val="000000"/>
              </w:rPr>
            </w:pPr>
            <w:r w:rsidRPr="005E0220">
              <w:rPr>
                <w:rFonts w:hint="eastAsia"/>
                <w:color w:val="000000"/>
              </w:rPr>
              <w:t>花蓮縣(鳳林鎮)</w:t>
            </w:r>
          </w:p>
        </w:tc>
        <w:tc>
          <w:tcPr>
            <w:tcW w:w="970" w:type="dxa"/>
            <w:shd w:val="clear" w:color="auto" w:fill="auto"/>
            <w:vAlign w:val="center"/>
          </w:tcPr>
          <w:p w:rsidR="005D62B1" w:rsidRPr="005E0220" w:rsidRDefault="005D62B1" w:rsidP="00954A1A">
            <w:pPr>
              <w:pStyle w:val="142"/>
              <w:jc w:val="right"/>
              <w:rPr>
                <w:rFonts w:hint="eastAsia"/>
                <w:color w:val="000000"/>
              </w:rPr>
            </w:pPr>
            <w:r w:rsidRPr="005E0220">
              <w:rPr>
                <w:rFonts w:hint="eastAsia"/>
                <w:color w:val="000000"/>
              </w:rPr>
              <w:t>180</w:t>
            </w:r>
          </w:p>
        </w:tc>
        <w:tc>
          <w:tcPr>
            <w:tcW w:w="1424" w:type="dxa"/>
            <w:shd w:val="clear" w:color="auto" w:fill="auto"/>
            <w:vAlign w:val="center"/>
          </w:tcPr>
          <w:p w:rsidR="005D62B1" w:rsidRPr="003D44C3" w:rsidRDefault="005D62B1" w:rsidP="00954A1A">
            <w:pPr>
              <w:pStyle w:val="142"/>
              <w:jc w:val="right"/>
              <w:rPr>
                <w:rFonts w:hint="eastAsia"/>
              </w:rPr>
            </w:pPr>
            <w:r>
              <w:rPr>
                <w:rFonts w:hint="eastAsia"/>
              </w:rPr>
              <w:t>226,135</w:t>
            </w:r>
          </w:p>
        </w:tc>
        <w:tc>
          <w:tcPr>
            <w:tcW w:w="1299" w:type="dxa"/>
            <w:shd w:val="clear" w:color="auto" w:fill="auto"/>
            <w:vAlign w:val="center"/>
          </w:tcPr>
          <w:p w:rsidR="005D62B1" w:rsidRPr="003D44C3" w:rsidRDefault="005D62B1" w:rsidP="00954A1A">
            <w:pPr>
              <w:pStyle w:val="142"/>
              <w:rPr>
                <w:rFonts w:hint="eastAsia"/>
              </w:rPr>
            </w:pPr>
            <w:r>
              <w:rPr>
                <w:rFonts w:hint="eastAsia"/>
              </w:rPr>
              <w:t>108.11.29</w:t>
            </w:r>
          </w:p>
        </w:tc>
        <w:tc>
          <w:tcPr>
            <w:tcW w:w="1938" w:type="dxa"/>
            <w:tcBorders>
              <w:right w:val="single" w:sz="12" w:space="0" w:color="auto"/>
            </w:tcBorders>
            <w:shd w:val="clear" w:color="auto" w:fill="auto"/>
            <w:vAlign w:val="center"/>
          </w:tcPr>
          <w:p w:rsidR="005D62B1" w:rsidRDefault="005D62B1" w:rsidP="00954A1A">
            <w:pPr>
              <w:pStyle w:val="142"/>
              <w:rPr>
                <w:rFonts w:hint="eastAsia"/>
              </w:rPr>
            </w:pPr>
            <w:r w:rsidRPr="008605AC">
              <w:rPr>
                <w:rFonts w:hint="eastAsia"/>
              </w:rPr>
              <w:t>施工履約中</w:t>
            </w:r>
          </w:p>
          <w:p w:rsidR="005D62B1" w:rsidRPr="003D44C3" w:rsidRDefault="005D62B1" w:rsidP="00954A1A">
            <w:pPr>
              <w:pStyle w:val="142"/>
              <w:rPr>
                <w:rFonts w:hint="eastAsia"/>
              </w:rPr>
            </w:pPr>
            <w:r>
              <w:rPr>
                <w:rFonts w:hint="eastAsia"/>
              </w:rPr>
              <w:t>(</w:t>
            </w:r>
            <w:r w:rsidRPr="00ED28AF">
              <w:rPr>
                <w:rFonts w:hint="eastAsia"/>
              </w:rPr>
              <w:t>已撥第二期款</w:t>
            </w:r>
            <w:r>
              <w:rPr>
                <w:rFonts w:hint="eastAsia"/>
              </w:rPr>
              <w:t>)</w:t>
            </w:r>
          </w:p>
        </w:tc>
      </w:tr>
      <w:tr w:rsidR="005D62B1" w:rsidRPr="003D44C3" w:rsidTr="00DF2BA0">
        <w:tc>
          <w:tcPr>
            <w:tcW w:w="584" w:type="dxa"/>
            <w:tcBorders>
              <w:left w:val="single" w:sz="12" w:space="0" w:color="auto"/>
            </w:tcBorders>
            <w:vAlign w:val="center"/>
          </w:tcPr>
          <w:p w:rsidR="005D62B1" w:rsidRPr="005E0220" w:rsidRDefault="005D62B1" w:rsidP="00954A1A">
            <w:pPr>
              <w:pStyle w:val="142"/>
              <w:jc w:val="center"/>
              <w:rPr>
                <w:rFonts w:hint="eastAsia"/>
                <w:color w:val="000000"/>
              </w:rPr>
            </w:pPr>
            <w:r w:rsidRPr="005E0220">
              <w:rPr>
                <w:rFonts w:hint="eastAsia"/>
                <w:color w:val="000000"/>
              </w:rPr>
              <w:t>26</w:t>
            </w:r>
          </w:p>
        </w:tc>
        <w:tc>
          <w:tcPr>
            <w:tcW w:w="2033" w:type="dxa"/>
            <w:shd w:val="clear" w:color="auto" w:fill="auto"/>
            <w:vAlign w:val="center"/>
          </w:tcPr>
          <w:p w:rsidR="005D62B1" w:rsidRPr="005E0220" w:rsidRDefault="005D62B1" w:rsidP="00954A1A">
            <w:pPr>
              <w:pStyle w:val="142"/>
              <w:jc w:val="center"/>
              <w:rPr>
                <w:rFonts w:hint="eastAsia"/>
                <w:color w:val="000000"/>
              </w:rPr>
            </w:pPr>
            <w:r w:rsidRPr="005E0220">
              <w:rPr>
                <w:rFonts w:hint="eastAsia"/>
                <w:color w:val="000000"/>
              </w:rPr>
              <w:t>花蓮縣(玉里鎮)</w:t>
            </w:r>
          </w:p>
        </w:tc>
        <w:tc>
          <w:tcPr>
            <w:tcW w:w="970" w:type="dxa"/>
            <w:shd w:val="clear" w:color="auto" w:fill="auto"/>
            <w:vAlign w:val="center"/>
          </w:tcPr>
          <w:p w:rsidR="005D62B1" w:rsidRPr="005E0220" w:rsidRDefault="005D62B1" w:rsidP="00954A1A">
            <w:pPr>
              <w:pStyle w:val="142"/>
              <w:jc w:val="right"/>
              <w:rPr>
                <w:rFonts w:hint="eastAsia"/>
                <w:color w:val="000000"/>
              </w:rPr>
            </w:pPr>
            <w:r w:rsidRPr="005E0220">
              <w:rPr>
                <w:rFonts w:hint="eastAsia"/>
                <w:color w:val="000000"/>
              </w:rPr>
              <w:t>104</w:t>
            </w:r>
          </w:p>
        </w:tc>
        <w:tc>
          <w:tcPr>
            <w:tcW w:w="1424" w:type="dxa"/>
            <w:shd w:val="clear" w:color="auto" w:fill="auto"/>
            <w:vAlign w:val="center"/>
          </w:tcPr>
          <w:p w:rsidR="005D62B1" w:rsidRPr="003D44C3" w:rsidRDefault="005D62B1" w:rsidP="00954A1A">
            <w:pPr>
              <w:pStyle w:val="142"/>
              <w:jc w:val="right"/>
              <w:rPr>
                <w:rFonts w:hint="eastAsia"/>
              </w:rPr>
            </w:pPr>
            <w:r>
              <w:rPr>
                <w:rFonts w:hint="eastAsia"/>
              </w:rPr>
              <w:t>154,505</w:t>
            </w:r>
          </w:p>
        </w:tc>
        <w:tc>
          <w:tcPr>
            <w:tcW w:w="1299" w:type="dxa"/>
            <w:shd w:val="clear" w:color="auto" w:fill="auto"/>
            <w:vAlign w:val="center"/>
          </w:tcPr>
          <w:p w:rsidR="005D62B1" w:rsidRPr="003D44C3" w:rsidRDefault="005D62B1" w:rsidP="00954A1A">
            <w:pPr>
              <w:pStyle w:val="142"/>
              <w:rPr>
                <w:rFonts w:hint="eastAsia"/>
              </w:rPr>
            </w:pPr>
            <w:r>
              <w:rPr>
                <w:rFonts w:hint="eastAsia"/>
              </w:rPr>
              <w:t>109.07.29</w:t>
            </w:r>
          </w:p>
        </w:tc>
        <w:tc>
          <w:tcPr>
            <w:tcW w:w="1938" w:type="dxa"/>
            <w:tcBorders>
              <w:right w:val="single" w:sz="12" w:space="0" w:color="auto"/>
            </w:tcBorders>
            <w:shd w:val="clear" w:color="auto" w:fill="auto"/>
            <w:vAlign w:val="center"/>
          </w:tcPr>
          <w:p w:rsidR="005D62B1" w:rsidRDefault="005D62B1" w:rsidP="00954A1A">
            <w:pPr>
              <w:pStyle w:val="142"/>
              <w:rPr>
                <w:rFonts w:hint="eastAsia"/>
              </w:rPr>
            </w:pPr>
            <w:r w:rsidRPr="008605AC">
              <w:rPr>
                <w:rFonts w:hint="eastAsia"/>
              </w:rPr>
              <w:t>施工履約中</w:t>
            </w:r>
          </w:p>
          <w:p w:rsidR="005D62B1" w:rsidRPr="003D44C3" w:rsidRDefault="005D62B1" w:rsidP="00954A1A">
            <w:pPr>
              <w:pStyle w:val="142"/>
              <w:rPr>
                <w:rFonts w:hint="eastAsia"/>
              </w:rPr>
            </w:pPr>
            <w:r>
              <w:rPr>
                <w:rFonts w:hint="eastAsia"/>
              </w:rPr>
              <w:t>(</w:t>
            </w:r>
            <w:r w:rsidRPr="00ED28AF">
              <w:rPr>
                <w:rFonts w:hint="eastAsia"/>
              </w:rPr>
              <w:t>已撥第二期款</w:t>
            </w:r>
            <w:r>
              <w:rPr>
                <w:rFonts w:hint="eastAsia"/>
              </w:rPr>
              <w:t>)</w:t>
            </w:r>
          </w:p>
        </w:tc>
      </w:tr>
      <w:tr w:rsidR="005D62B1" w:rsidRPr="003D44C3" w:rsidTr="00DF2BA0">
        <w:tc>
          <w:tcPr>
            <w:tcW w:w="584" w:type="dxa"/>
            <w:tcBorders>
              <w:left w:val="single" w:sz="12" w:space="0" w:color="auto"/>
            </w:tcBorders>
            <w:vAlign w:val="center"/>
          </w:tcPr>
          <w:p w:rsidR="005D62B1" w:rsidRPr="005E0220" w:rsidRDefault="005D62B1" w:rsidP="00954A1A">
            <w:pPr>
              <w:pStyle w:val="142"/>
              <w:jc w:val="center"/>
              <w:rPr>
                <w:rFonts w:hint="eastAsia"/>
                <w:color w:val="000000"/>
              </w:rPr>
            </w:pPr>
            <w:r w:rsidRPr="005E0220">
              <w:rPr>
                <w:rFonts w:hint="eastAsia"/>
                <w:color w:val="000000"/>
              </w:rPr>
              <w:t>27</w:t>
            </w:r>
          </w:p>
        </w:tc>
        <w:tc>
          <w:tcPr>
            <w:tcW w:w="2033" w:type="dxa"/>
            <w:shd w:val="clear" w:color="auto" w:fill="auto"/>
            <w:vAlign w:val="center"/>
          </w:tcPr>
          <w:p w:rsidR="005D62B1" w:rsidRPr="005E0220" w:rsidRDefault="005D62B1" w:rsidP="00954A1A">
            <w:pPr>
              <w:pStyle w:val="142"/>
              <w:jc w:val="center"/>
              <w:rPr>
                <w:rFonts w:hint="eastAsia"/>
                <w:color w:val="000000"/>
              </w:rPr>
            </w:pPr>
            <w:r w:rsidRPr="005E0220">
              <w:rPr>
                <w:rFonts w:hint="eastAsia"/>
                <w:color w:val="000000"/>
              </w:rPr>
              <w:t>花蓮縣(壽豐鄉)</w:t>
            </w:r>
          </w:p>
        </w:tc>
        <w:tc>
          <w:tcPr>
            <w:tcW w:w="970" w:type="dxa"/>
            <w:shd w:val="clear" w:color="auto" w:fill="auto"/>
            <w:vAlign w:val="center"/>
          </w:tcPr>
          <w:p w:rsidR="005D62B1" w:rsidRPr="005E0220" w:rsidRDefault="005D62B1" w:rsidP="00954A1A">
            <w:pPr>
              <w:pStyle w:val="142"/>
              <w:jc w:val="right"/>
              <w:rPr>
                <w:rFonts w:hint="eastAsia"/>
                <w:color w:val="000000"/>
              </w:rPr>
            </w:pPr>
            <w:r w:rsidRPr="005E0220">
              <w:rPr>
                <w:rFonts w:hint="eastAsia"/>
                <w:color w:val="000000"/>
              </w:rPr>
              <w:t>200</w:t>
            </w:r>
          </w:p>
        </w:tc>
        <w:tc>
          <w:tcPr>
            <w:tcW w:w="1424" w:type="dxa"/>
            <w:shd w:val="clear" w:color="auto" w:fill="auto"/>
            <w:vAlign w:val="center"/>
          </w:tcPr>
          <w:p w:rsidR="005D62B1" w:rsidRPr="003D44C3" w:rsidRDefault="005D62B1" w:rsidP="00954A1A">
            <w:pPr>
              <w:pStyle w:val="142"/>
              <w:jc w:val="right"/>
              <w:rPr>
                <w:rFonts w:hint="eastAsia"/>
              </w:rPr>
            </w:pPr>
            <w:r>
              <w:rPr>
                <w:rFonts w:hint="eastAsia"/>
              </w:rPr>
              <w:t>461,229</w:t>
            </w:r>
          </w:p>
        </w:tc>
        <w:tc>
          <w:tcPr>
            <w:tcW w:w="1299" w:type="dxa"/>
            <w:shd w:val="clear" w:color="auto" w:fill="auto"/>
            <w:vAlign w:val="center"/>
          </w:tcPr>
          <w:p w:rsidR="005D62B1" w:rsidRPr="003D44C3" w:rsidRDefault="005D62B1" w:rsidP="00954A1A">
            <w:pPr>
              <w:pStyle w:val="142"/>
              <w:rPr>
                <w:rFonts w:hint="eastAsia"/>
              </w:rPr>
            </w:pPr>
            <w:r>
              <w:rPr>
                <w:rFonts w:hint="eastAsia"/>
              </w:rPr>
              <w:t>110.05.20</w:t>
            </w:r>
          </w:p>
        </w:tc>
        <w:tc>
          <w:tcPr>
            <w:tcW w:w="1938" w:type="dxa"/>
            <w:tcBorders>
              <w:right w:val="single" w:sz="12" w:space="0" w:color="auto"/>
            </w:tcBorders>
            <w:shd w:val="clear" w:color="auto" w:fill="auto"/>
            <w:vAlign w:val="center"/>
          </w:tcPr>
          <w:p w:rsidR="005D62B1" w:rsidRDefault="005D62B1" w:rsidP="00954A1A">
            <w:pPr>
              <w:pStyle w:val="142"/>
            </w:pPr>
            <w:r>
              <w:rPr>
                <w:rFonts w:hint="eastAsia"/>
              </w:rPr>
              <w:t>招標發包中</w:t>
            </w:r>
          </w:p>
          <w:p w:rsidR="005D62B1" w:rsidRPr="003D44C3" w:rsidRDefault="005D62B1" w:rsidP="00954A1A">
            <w:pPr>
              <w:pStyle w:val="142"/>
              <w:rPr>
                <w:rFonts w:hint="eastAsia"/>
              </w:rPr>
            </w:pPr>
            <w:r>
              <w:rPr>
                <w:rFonts w:hint="eastAsia"/>
              </w:rPr>
              <w:t>(</w:t>
            </w:r>
            <w:r w:rsidRPr="00FD21FC">
              <w:rPr>
                <w:rFonts w:hint="eastAsia"/>
              </w:rPr>
              <w:t>已撥第一期款</w:t>
            </w:r>
            <w:r>
              <w:rPr>
                <w:rFonts w:hint="eastAsia"/>
              </w:rPr>
              <w:t>)</w:t>
            </w:r>
          </w:p>
        </w:tc>
      </w:tr>
      <w:tr w:rsidR="005D62B1" w:rsidRPr="003D44C3" w:rsidTr="00DF2BA0">
        <w:tc>
          <w:tcPr>
            <w:tcW w:w="2617" w:type="dxa"/>
            <w:gridSpan w:val="2"/>
            <w:tcBorders>
              <w:left w:val="single" w:sz="12" w:space="0" w:color="auto"/>
            </w:tcBorders>
            <w:vAlign w:val="center"/>
          </w:tcPr>
          <w:p w:rsidR="005D62B1" w:rsidRPr="005E0220" w:rsidRDefault="005D62B1" w:rsidP="00954A1A">
            <w:pPr>
              <w:pStyle w:val="142"/>
              <w:jc w:val="center"/>
              <w:rPr>
                <w:rFonts w:hint="eastAsia"/>
                <w:b/>
                <w:color w:val="000000"/>
              </w:rPr>
            </w:pPr>
            <w:r w:rsidRPr="005E0220">
              <w:rPr>
                <w:rFonts w:hint="eastAsia"/>
                <w:b/>
                <w:color w:val="000000"/>
              </w:rPr>
              <w:t>花蓮縣小計</w:t>
            </w:r>
          </w:p>
        </w:tc>
        <w:tc>
          <w:tcPr>
            <w:tcW w:w="970" w:type="dxa"/>
            <w:shd w:val="clear" w:color="auto" w:fill="auto"/>
            <w:vAlign w:val="center"/>
          </w:tcPr>
          <w:p w:rsidR="005D62B1" w:rsidRPr="005E0220" w:rsidRDefault="005D62B1" w:rsidP="00954A1A">
            <w:pPr>
              <w:pStyle w:val="142"/>
              <w:jc w:val="right"/>
              <w:rPr>
                <w:rFonts w:hint="eastAsia"/>
                <w:b/>
                <w:color w:val="000000"/>
              </w:rPr>
            </w:pPr>
            <w:r w:rsidRPr="005E0220">
              <w:rPr>
                <w:rFonts w:hint="eastAsia"/>
                <w:b/>
                <w:color w:val="000000"/>
              </w:rPr>
              <w:t>614</w:t>
            </w:r>
          </w:p>
        </w:tc>
        <w:tc>
          <w:tcPr>
            <w:tcW w:w="1424" w:type="dxa"/>
            <w:shd w:val="clear" w:color="auto" w:fill="auto"/>
            <w:vAlign w:val="center"/>
          </w:tcPr>
          <w:p w:rsidR="005D62B1" w:rsidRPr="00FE5327" w:rsidRDefault="005D62B1" w:rsidP="00954A1A">
            <w:pPr>
              <w:pStyle w:val="142"/>
              <w:jc w:val="right"/>
              <w:rPr>
                <w:rFonts w:hint="eastAsia"/>
                <w:b/>
              </w:rPr>
            </w:pPr>
            <w:r w:rsidRPr="00FE5327">
              <w:rPr>
                <w:rFonts w:hint="eastAsia"/>
                <w:b/>
              </w:rPr>
              <w:t>994,203</w:t>
            </w:r>
          </w:p>
        </w:tc>
        <w:tc>
          <w:tcPr>
            <w:tcW w:w="3237" w:type="dxa"/>
            <w:gridSpan w:val="2"/>
            <w:tcBorders>
              <w:right w:val="single" w:sz="12" w:space="0" w:color="auto"/>
              <w:tr2bl w:val="single" w:sz="4" w:space="0" w:color="auto"/>
            </w:tcBorders>
            <w:shd w:val="clear" w:color="auto" w:fill="auto"/>
            <w:vAlign w:val="center"/>
          </w:tcPr>
          <w:p w:rsidR="005D62B1" w:rsidRPr="003D44C3" w:rsidRDefault="005D62B1" w:rsidP="00954A1A">
            <w:pPr>
              <w:pStyle w:val="142"/>
              <w:rPr>
                <w:rFonts w:hint="eastAsia"/>
              </w:rPr>
            </w:pPr>
          </w:p>
        </w:tc>
      </w:tr>
      <w:tr w:rsidR="005D62B1" w:rsidRPr="003D44C3" w:rsidTr="00DF2BA0">
        <w:tc>
          <w:tcPr>
            <w:tcW w:w="584" w:type="dxa"/>
            <w:tcBorders>
              <w:left w:val="single" w:sz="12" w:space="0" w:color="auto"/>
            </w:tcBorders>
            <w:vAlign w:val="center"/>
          </w:tcPr>
          <w:p w:rsidR="005D62B1" w:rsidRPr="005E0220" w:rsidRDefault="005D62B1" w:rsidP="00954A1A">
            <w:pPr>
              <w:pStyle w:val="142"/>
              <w:jc w:val="center"/>
              <w:rPr>
                <w:rFonts w:hint="eastAsia"/>
                <w:color w:val="000000"/>
              </w:rPr>
            </w:pPr>
            <w:r w:rsidRPr="005E0220">
              <w:rPr>
                <w:rFonts w:hint="eastAsia"/>
                <w:color w:val="000000"/>
              </w:rPr>
              <w:t>28</w:t>
            </w:r>
          </w:p>
        </w:tc>
        <w:tc>
          <w:tcPr>
            <w:tcW w:w="2033" w:type="dxa"/>
            <w:shd w:val="clear" w:color="auto" w:fill="auto"/>
            <w:vAlign w:val="center"/>
          </w:tcPr>
          <w:p w:rsidR="005D62B1" w:rsidRPr="005E0220" w:rsidRDefault="005D62B1" w:rsidP="00954A1A">
            <w:pPr>
              <w:pStyle w:val="142"/>
              <w:jc w:val="center"/>
              <w:rPr>
                <w:rFonts w:hint="eastAsia"/>
                <w:color w:val="000000"/>
              </w:rPr>
            </w:pPr>
            <w:r w:rsidRPr="005E0220">
              <w:rPr>
                <w:rFonts w:hint="eastAsia"/>
                <w:color w:val="000000"/>
              </w:rPr>
              <w:t>臺東縣(成功鎮)</w:t>
            </w:r>
          </w:p>
        </w:tc>
        <w:tc>
          <w:tcPr>
            <w:tcW w:w="970" w:type="dxa"/>
            <w:shd w:val="clear" w:color="auto" w:fill="auto"/>
            <w:vAlign w:val="center"/>
          </w:tcPr>
          <w:p w:rsidR="005D62B1" w:rsidRPr="005E0220" w:rsidRDefault="005D62B1" w:rsidP="00954A1A">
            <w:pPr>
              <w:pStyle w:val="142"/>
              <w:jc w:val="right"/>
              <w:rPr>
                <w:rFonts w:hint="eastAsia"/>
                <w:color w:val="000000"/>
              </w:rPr>
            </w:pPr>
            <w:r w:rsidRPr="005E0220">
              <w:rPr>
                <w:rFonts w:hint="eastAsia"/>
                <w:color w:val="000000"/>
              </w:rPr>
              <w:t>26</w:t>
            </w:r>
          </w:p>
        </w:tc>
        <w:tc>
          <w:tcPr>
            <w:tcW w:w="1424" w:type="dxa"/>
            <w:shd w:val="clear" w:color="auto" w:fill="auto"/>
            <w:vAlign w:val="center"/>
          </w:tcPr>
          <w:p w:rsidR="005D62B1" w:rsidRPr="003D44C3" w:rsidRDefault="005D62B1" w:rsidP="00954A1A">
            <w:pPr>
              <w:pStyle w:val="142"/>
              <w:jc w:val="right"/>
              <w:rPr>
                <w:rFonts w:hint="eastAsia"/>
              </w:rPr>
            </w:pPr>
            <w:r>
              <w:rPr>
                <w:rFonts w:hint="eastAsia"/>
              </w:rPr>
              <w:t>31,495</w:t>
            </w:r>
          </w:p>
        </w:tc>
        <w:tc>
          <w:tcPr>
            <w:tcW w:w="1299" w:type="dxa"/>
            <w:shd w:val="clear" w:color="auto" w:fill="auto"/>
            <w:vAlign w:val="center"/>
          </w:tcPr>
          <w:p w:rsidR="005D62B1" w:rsidRPr="003D44C3" w:rsidRDefault="005D62B1" w:rsidP="00954A1A">
            <w:pPr>
              <w:pStyle w:val="142"/>
              <w:rPr>
                <w:rFonts w:hint="eastAsia"/>
              </w:rPr>
            </w:pPr>
            <w:r>
              <w:rPr>
                <w:rFonts w:hint="eastAsia"/>
              </w:rPr>
              <w:t>108.11.29</w:t>
            </w:r>
          </w:p>
        </w:tc>
        <w:tc>
          <w:tcPr>
            <w:tcW w:w="1938" w:type="dxa"/>
            <w:tcBorders>
              <w:right w:val="single" w:sz="12" w:space="0" w:color="auto"/>
            </w:tcBorders>
            <w:shd w:val="clear" w:color="auto" w:fill="auto"/>
            <w:vAlign w:val="center"/>
          </w:tcPr>
          <w:p w:rsidR="005D62B1" w:rsidRDefault="005D62B1" w:rsidP="00954A1A">
            <w:pPr>
              <w:pStyle w:val="142"/>
              <w:rPr>
                <w:rFonts w:hint="eastAsia"/>
              </w:rPr>
            </w:pPr>
            <w:r>
              <w:rPr>
                <w:rFonts w:hint="eastAsia"/>
              </w:rPr>
              <w:t>已提供服務</w:t>
            </w:r>
          </w:p>
          <w:p w:rsidR="005D62B1" w:rsidRPr="003D44C3" w:rsidRDefault="005D62B1" w:rsidP="00954A1A">
            <w:pPr>
              <w:pStyle w:val="142"/>
              <w:rPr>
                <w:rFonts w:hint="eastAsia"/>
              </w:rPr>
            </w:pPr>
            <w:r w:rsidRPr="00ED28AF">
              <w:rPr>
                <w:rFonts w:hint="eastAsia"/>
              </w:rPr>
              <w:t>(</w:t>
            </w:r>
            <w:r>
              <w:rPr>
                <w:rFonts w:hint="eastAsia"/>
              </w:rPr>
              <w:t>已撥第二</w:t>
            </w:r>
            <w:r w:rsidRPr="00ED28AF">
              <w:rPr>
                <w:rFonts w:hint="eastAsia"/>
              </w:rPr>
              <w:t>期款)</w:t>
            </w:r>
          </w:p>
        </w:tc>
      </w:tr>
      <w:tr w:rsidR="005D62B1" w:rsidRPr="003D44C3" w:rsidTr="00DF2BA0">
        <w:tc>
          <w:tcPr>
            <w:tcW w:w="584" w:type="dxa"/>
            <w:tcBorders>
              <w:left w:val="single" w:sz="12" w:space="0" w:color="auto"/>
            </w:tcBorders>
            <w:vAlign w:val="center"/>
          </w:tcPr>
          <w:p w:rsidR="005D62B1" w:rsidRPr="005E0220" w:rsidRDefault="005D62B1" w:rsidP="00954A1A">
            <w:pPr>
              <w:pStyle w:val="142"/>
              <w:jc w:val="center"/>
              <w:rPr>
                <w:rFonts w:hint="eastAsia"/>
                <w:color w:val="000000"/>
              </w:rPr>
            </w:pPr>
            <w:r w:rsidRPr="005E0220">
              <w:rPr>
                <w:rFonts w:hint="eastAsia"/>
                <w:color w:val="000000"/>
              </w:rPr>
              <w:t>29</w:t>
            </w:r>
          </w:p>
        </w:tc>
        <w:tc>
          <w:tcPr>
            <w:tcW w:w="2033" w:type="dxa"/>
            <w:shd w:val="clear" w:color="auto" w:fill="auto"/>
            <w:vAlign w:val="center"/>
          </w:tcPr>
          <w:p w:rsidR="005D62B1" w:rsidRPr="005E0220" w:rsidRDefault="005D62B1" w:rsidP="00954A1A">
            <w:pPr>
              <w:pStyle w:val="142"/>
              <w:jc w:val="center"/>
              <w:rPr>
                <w:rFonts w:hint="eastAsia"/>
                <w:color w:val="000000"/>
              </w:rPr>
            </w:pPr>
            <w:r w:rsidRPr="005E0220">
              <w:rPr>
                <w:rFonts w:hint="eastAsia"/>
                <w:color w:val="000000"/>
              </w:rPr>
              <w:t>臺東縣(關山鎮)</w:t>
            </w:r>
          </w:p>
        </w:tc>
        <w:tc>
          <w:tcPr>
            <w:tcW w:w="970" w:type="dxa"/>
            <w:shd w:val="clear" w:color="auto" w:fill="auto"/>
            <w:vAlign w:val="center"/>
          </w:tcPr>
          <w:p w:rsidR="005D62B1" w:rsidRPr="005E0220" w:rsidRDefault="005D62B1" w:rsidP="00954A1A">
            <w:pPr>
              <w:pStyle w:val="142"/>
              <w:jc w:val="right"/>
              <w:rPr>
                <w:rFonts w:hint="eastAsia"/>
                <w:color w:val="000000"/>
              </w:rPr>
            </w:pPr>
            <w:r w:rsidRPr="005E0220">
              <w:rPr>
                <w:rFonts w:hint="eastAsia"/>
                <w:color w:val="000000"/>
              </w:rPr>
              <w:t>99</w:t>
            </w:r>
          </w:p>
        </w:tc>
        <w:tc>
          <w:tcPr>
            <w:tcW w:w="1424" w:type="dxa"/>
            <w:shd w:val="clear" w:color="auto" w:fill="auto"/>
            <w:vAlign w:val="center"/>
          </w:tcPr>
          <w:p w:rsidR="005D62B1" w:rsidRPr="003D44C3" w:rsidRDefault="005D62B1" w:rsidP="00954A1A">
            <w:pPr>
              <w:pStyle w:val="142"/>
              <w:jc w:val="right"/>
              <w:rPr>
                <w:rFonts w:hint="eastAsia"/>
              </w:rPr>
            </w:pPr>
            <w:r>
              <w:rPr>
                <w:rFonts w:hint="eastAsia"/>
              </w:rPr>
              <w:t>245,210</w:t>
            </w:r>
          </w:p>
        </w:tc>
        <w:tc>
          <w:tcPr>
            <w:tcW w:w="1299" w:type="dxa"/>
            <w:shd w:val="clear" w:color="auto" w:fill="auto"/>
            <w:vAlign w:val="center"/>
          </w:tcPr>
          <w:p w:rsidR="005D62B1" w:rsidRPr="003D44C3" w:rsidRDefault="005D62B1" w:rsidP="00954A1A">
            <w:pPr>
              <w:pStyle w:val="142"/>
              <w:rPr>
                <w:rFonts w:hint="eastAsia"/>
              </w:rPr>
            </w:pPr>
            <w:r>
              <w:rPr>
                <w:rFonts w:hint="eastAsia"/>
              </w:rPr>
              <w:t>109.07.29</w:t>
            </w:r>
          </w:p>
        </w:tc>
        <w:tc>
          <w:tcPr>
            <w:tcW w:w="1938" w:type="dxa"/>
            <w:tcBorders>
              <w:right w:val="single" w:sz="12" w:space="0" w:color="auto"/>
            </w:tcBorders>
            <w:shd w:val="clear" w:color="auto" w:fill="auto"/>
            <w:vAlign w:val="center"/>
          </w:tcPr>
          <w:p w:rsidR="005D62B1" w:rsidRPr="003D44C3" w:rsidRDefault="005D62B1" w:rsidP="00954A1A">
            <w:pPr>
              <w:pStyle w:val="142"/>
              <w:rPr>
                <w:rFonts w:hint="eastAsia"/>
              </w:rPr>
            </w:pPr>
            <w:r w:rsidRPr="00FD21FC">
              <w:rPr>
                <w:rFonts w:hint="eastAsia"/>
              </w:rPr>
              <w:t>已撥第一期款</w:t>
            </w:r>
          </w:p>
        </w:tc>
      </w:tr>
      <w:tr w:rsidR="005D62B1" w:rsidRPr="003D44C3" w:rsidTr="00DF2BA0">
        <w:tc>
          <w:tcPr>
            <w:tcW w:w="584" w:type="dxa"/>
            <w:tcBorders>
              <w:left w:val="single" w:sz="12" w:space="0" w:color="auto"/>
            </w:tcBorders>
            <w:vAlign w:val="center"/>
          </w:tcPr>
          <w:p w:rsidR="005D62B1" w:rsidRPr="005E0220" w:rsidRDefault="005D62B1" w:rsidP="00954A1A">
            <w:pPr>
              <w:pStyle w:val="142"/>
              <w:jc w:val="center"/>
              <w:rPr>
                <w:rFonts w:hint="eastAsia"/>
                <w:color w:val="000000"/>
              </w:rPr>
            </w:pPr>
            <w:r w:rsidRPr="005E0220">
              <w:rPr>
                <w:rFonts w:hint="eastAsia"/>
                <w:color w:val="000000"/>
              </w:rPr>
              <w:t>30</w:t>
            </w:r>
          </w:p>
        </w:tc>
        <w:tc>
          <w:tcPr>
            <w:tcW w:w="2033" w:type="dxa"/>
            <w:shd w:val="clear" w:color="auto" w:fill="auto"/>
            <w:vAlign w:val="center"/>
          </w:tcPr>
          <w:p w:rsidR="005D62B1" w:rsidRPr="005E0220" w:rsidRDefault="005D62B1" w:rsidP="00954A1A">
            <w:pPr>
              <w:pStyle w:val="142"/>
              <w:jc w:val="center"/>
              <w:rPr>
                <w:rFonts w:hint="eastAsia"/>
                <w:color w:val="000000"/>
              </w:rPr>
            </w:pPr>
            <w:r w:rsidRPr="005E0220">
              <w:rPr>
                <w:rFonts w:hint="eastAsia"/>
                <w:color w:val="000000"/>
              </w:rPr>
              <w:t>臺東縣(大武鄉)</w:t>
            </w:r>
          </w:p>
        </w:tc>
        <w:tc>
          <w:tcPr>
            <w:tcW w:w="970" w:type="dxa"/>
            <w:shd w:val="clear" w:color="auto" w:fill="auto"/>
            <w:vAlign w:val="center"/>
          </w:tcPr>
          <w:p w:rsidR="005D62B1" w:rsidRPr="005E0220" w:rsidRDefault="005D62B1" w:rsidP="00954A1A">
            <w:pPr>
              <w:pStyle w:val="142"/>
              <w:jc w:val="right"/>
              <w:rPr>
                <w:rFonts w:hint="eastAsia"/>
                <w:color w:val="000000"/>
              </w:rPr>
            </w:pPr>
            <w:r w:rsidRPr="005E0220">
              <w:rPr>
                <w:rFonts w:hint="eastAsia"/>
                <w:color w:val="000000"/>
              </w:rPr>
              <w:t>75</w:t>
            </w:r>
          </w:p>
        </w:tc>
        <w:tc>
          <w:tcPr>
            <w:tcW w:w="1424" w:type="dxa"/>
            <w:shd w:val="clear" w:color="auto" w:fill="auto"/>
            <w:vAlign w:val="center"/>
          </w:tcPr>
          <w:p w:rsidR="005D62B1" w:rsidRPr="003D44C3" w:rsidRDefault="005D62B1" w:rsidP="00954A1A">
            <w:pPr>
              <w:pStyle w:val="142"/>
              <w:jc w:val="right"/>
              <w:rPr>
                <w:rFonts w:hint="eastAsia"/>
              </w:rPr>
            </w:pPr>
            <w:r>
              <w:rPr>
                <w:rFonts w:hint="eastAsia"/>
              </w:rPr>
              <w:t>177,375</w:t>
            </w:r>
          </w:p>
        </w:tc>
        <w:tc>
          <w:tcPr>
            <w:tcW w:w="1299" w:type="dxa"/>
            <w:shd w:val="clear" w:color="auto" w:fill="auto"/>
            <w:vAlign w:val="center"/>
          </w:tcPr>
          <w:p w:rsidR="005D62B1" w:rsidRPr="003D44C3" w:rsidRDefault="005D62B1" w:rsidP="00954A1A">
            <w:pPr>
              <w:pStyle w:val="142"/>
              <w:rPr>
                <w:rFonts w:hint="eastAsia"/>
              </w:rPr>
            </w:pPr>
            <w:r>
              <w:rPr>
                <w:rFonts w:hint="eastAsia"/>
              </w:rPr>
              <w:t>110.09.27</w:t>
            </w:r>
          </w:p>
        </w:tc>
        <w:tc>
          <w:tcPr>
            <w:tcW w:w="1938" w:type="dxa"/>
            <w:tcBorders>
              <w:right w:val="single" w:sz="12" w:space="0" w:color="auto"/>
            </w:tcBorders>
            <w:shd w:val="clear" w:color="auto" w:fill="auto"/>
            <w:vAlign w:val="center"/>
          </w:tcPr>
          <w:p w:rsidR="005D62B1" w:rsidRPr="003D44C3" w:rsidRDefault="005D62B1" w:rsidP="00954A1A">
            <w:pPr>
              <w:pStyle w:val="142"/>
              <w:rPr>
                <w:rFonts w:hint="eastAsia"/>
              </w:rPr>
            </w:pPr>
            <w:r w:rsidRPr="00FD21FC">
              <w:rPr>
                <w:rFonts w:hint="eastAsia"/>
              </w:rPr>
              <w:t>已撥第一期款</w:t>
            </w:r>
          </w:p>
        </w:tc>
      </w:tr>
      <w:tr w:rsidR="005D62B1" w:rsidRPr="003D44C3" w:rsidTr="00DF2BA0">
        <w:tc>
          <w:tcPr>
            <w:tcW w:w="2617" w:type="dxa"/>
            <w:gridSpan w:val="2"/>
            <w:tcBorders>
              <w:left w:val="single" w:sz="12" w:space="0" w:color="auto"/>
            </w:tcBorders>
            <w:vAlign w:val="center"/>
          </w:tcPr>
          <w:p w:rsidR="005D62B1" w:rsidRPr="005E0220" w:rsidRDefault="005D62B1" w:rsidP="00954A1A">
            <w:pPr>
              <w:pStyle w:val="142"/>
              <w:jc w:val="center"/>
              <w:rPr>
                <w:rFonts w:hint="eastAsia"/>
                <w:b/>
                <w:color w:val="000000"/>
              </w:rPr>
            </w:pPr>
            <w:r w:rsidRPr="005E0220">
              <w:rPr>
                <w:rFonts w:hint="eastAsia"/>
                <w:b/>
                <w:color w:val="000000"/>
              </w:rPr>
              <w:t>臺東縣小計</w:t>
            </w:r>
          </w:p>
        </w:tc>
        <w:tc>
          <w:tcPr>
            <w:tcW w:w="970" w:type="dxa"/>
            <w:shd w:val="clear" w:color="auto" w:fill="auto"/>
            <w:vAlign w:val="center"/>
          </w:tcPr>
          <w:p w:rsidR="005D62B1" w:rsidRPr="005E0220" w:rsidRDefault="005D62B1" w:rsidP="00954A1A">
            <w:pPr>
              <w:pStyle w:val="142"/>
              <w:jc w:val="right"/>
              <w:rPr>
                <w:rFonts w:hint="eastAsia"/>
                <w:b/>
                <w:color w:val="000000"/>
              </w:rPr>
            </w:pPr>
            <w:r w:rsidRPr="005E0220">
              <w:rPr>
                <w:rFonts w:hint="eastAsia"/>
                <w:b/>
                <w:color w:val="000000"/>
              </w:rPr>
              <w:t>200</w:t>
            </w:r>
          </w:p>
        </w:tc>
        <w:tc>
          <w:tcPr>
            <w:tcW w:w="1424" w:type="dxa"/>
            <w:shd w:val="clear" w:color="auto" w:fill="auto"/>
            <w:vAlign w:val="center"/>
          </w:tcPr>
          <w:p w:rsidR="005D62B1" w:rsidRPr="00AA6479" w:rsidRDefault="005D62B1" w:rsidP="00954A1A">
            <w:pPr>
              <w:pStyle w:val="142"/>
              <w:jc w:val="right"/>
              <w:rPr>
                <w:rFonts w:hint="eastAsia"/>
                <w:b/>
              </w:rPr>
            </w:pPr>
            <w:r w:rsidRPr="00AA6479">
              <w:rPr>
                <w:rFonts w:hint="eastAsia"/>
                <w:b/>
              </w:rPr>
              <w:t>454,080</w:t>
            </w:r>
          </w:p>
        </w:tc>
        <w:tc>
          <w:tcPr>
            <w:tcW w:w="3237" w:type="dxa"/>
            <w:gridSpan w:val="2"/>
            <w:tcBorders>
              <w:right w:val="single" w:sz="12" w:space="0" w:color="auto"/>
              <w:tr2bl w:val="single" w:sz="4" w:space="0" w:color="auto"/>
            </w:tcBorders>
            <w:shd w:val="clear" w:color="auto" w:fill="auto"/>
            <w:vAlign w:val="center"/>
          </w:tcPr>
          <w:p w:rsidR="005D62B1" w:rsidRPr="003D44C3" w:rsidRDefault="005D62B1" w:rsidP="00954A1A">
            <w:pPr>
              <w:pStyle w:val="142"/>
              <w:rPr>
                <w:rFonts w:hint="eastAsia"/>
              </w:rPr>
            </w:pPr>
          </w:p>
        </w:tc>
      </w:tr>
      <w:tr w:rsidR="005D62B1" w:rsidRPr="003D44C3" w:rsidTr="00DF2BA0">
        <w:tc>
          <w:tcPr>
            <w:tcW w:w="584" w:type="dxa"/>
            <w:tcBorders>
              <w:left w:val="single" w:sz="12" w:space="0" w:color="auto"/>
            </w:tcBorders>
            <w:vAlign w:val="center"/>
          </w:tcPr>
          <w:p w:rsidR="005D62B1" w:rsidRPr="005E0220" w:rsidRDefault="005D62B1" w:rsidP="00954A1A">
            <w:pPr>
              <w:pStyle w:val="142"/>
              <w:jc w:val="center"/>
              <w:rPr>
                <w:rFonts w:hint="eastAsia"/>
                <w:color w:val="000000"/>
              </w:rPr>
            </w:pPr>
            <w:r w:rsidRPr="005E0220">
              <w:rPr>
                <w:rFonts w:hint="eastAsia"/>
                <w:color w:val="000000"/>
              </w:rPr>
              <w:t>31</w:t>
            </w:r>
          </w:p>
        </w:tc>
        <w:tc>
          <w:tcPr>
            <w:tcW w:w="2033" w:type="dxa"/>
            <w:shd w:val="clear" w:color="auto" w:fill="auto"/>
            <w:vAlign w:val="center"/>
          </w:tcPr>
          <w:p w:rsidR="005D62B1" w:rsidRPr="005E0220" w:rsidRDefault="005D62B1" w:rsidP="00954A1A">
            <w:pPr>
              <w:pStyle w:val="142"/>
              <w:jc w:val="center"/>
              <w:rPr>
                <w:rFonts w:hint="eastAsia"/>
                <w:color w:val="000000"/>
              </w:rPr>
            </w:pPr>
            <w:r w:rsidRPr="005E0220">
              <w:rPr>
                <w:rFonts w:hint="eastAsia"/>
                <w:color w:val="000000"/>
              </w:rPr>
              <w:t>澎湖縣(湖西鄉)</w:t>
            </w:r>
          </w:p>
        </w:tc>
        <w:tc>
          <w:tcPr>
            <w:tcW w:w="970" w:type="dxa"/>
            <w:shd w:val="clear" w:color="auto" w:fill="auto"/>
            <w:vAlign w:val="center"/>
          </w:tcPr>
          <w:p w:rsidR="005D62B1" w:rsidRPr="005E0220" w:rsidRDefault="005D62B1" w:rsidP="00954A1A">
            <w:pPr>
              <w:pStyle w:val="142"/>
              <w:jc w:val="right"/>
              <w:rPr>
                <w:rFonts w:hint="eastAsia"/>
                <w:color w:val="000000"/>
              </w:rPr>
            </w:pPr>
            <w:r w:rsidRPr="005E0220">
              <w:rPr>
                <w:rFonts w:hint="eastAsia"/>
                <w:color w:val="000000"/>
              </w:rPr>
              <w:t>80</w:t>
            </w:r>
          </w:p>
        </w:tc>
        <w:tc>
          <w:tcPr>
            <w:tcW w:w="1424" w:type="dxa"/>
            <w:shd w:val="clear" w:color="auto" w:fill="auto"/>
            <w:vAlign w:val="center"/>
          </w:tcPr>
          <w:p w:rsidR="005D62B1" w:rsidRDefault="005D62B1" w:rsidP="00954A1A">
            <w:pPr>
              <w:pStyle w:val="142"/>
              <w:jc w:val="right"/>
              <w:rPr>
                <w:rFonts w:hint="eastAsia"/>
              </w:rPr>
            </w:pPr>
            <w:r>
              <w:rPr>
                <w:rFonts w:hint="eastAsia"/>
              </w:rPr>
              <w:t>120,000</w:t>
            </w:r>
          </w:p>
        </w:tc>
        <w:tc>
          <w:tcPr>
            <w:tcW w:w="1299" w:type="dxa"/>
            <w:shd w:val="clear" w:color="auto" w:fill="auto"/>
            <w:vAlign w:val="center"/>
          </w:tcPr>
          <w:p w:rsidR="005D62B1" w:rsidRPr="003D44C3" w:rsidRDefault="005D62B1" w:rsidP="00954A1A">
            <w:pPr>
              <w:pStyle w:val="142"/>
              <w:rPr>
                <w:rFonts w:hint="eastAsia"/>
              </w:rPr>
            </w:pPr>
            <w:r>
              <w:rPr>
                <w:rFonts w:hint="eastAsia"/>
              </w:rPr>
              <w:t>109.07.29</w:t>
            </w:r>
          </w:p>
        </w:tc>
        <w:tc>
          <w:tcPr>
            <w:tcW w:w="1938" w:type="dxa"/>
            <w:tcBorders>
              <w:right w:val="single" w:sz="12" w:space="0" w:color="auto"/>
            </w:tcBorders>
            <w:shd w:val="clear" w:color="auto" w:fill="auto"/>
            <w:vAlign w:val="center"/>
          </w:tcPr>
          <w:p w:rsidR="005D62B1" w:rsidRDefault="005D62B1" w:rsidP="00954A1A">
            <w:pPr>
              <w:pStyle w:val="142"/>
              <w:rPr>
                <w:rFonts w:hint="eastAsia"/>
              </w:rPr>
            </w:pPr>
            <w:r w:rsidRPr="008605AC">
              <w:rPr>
                <w:rFonts w:hint="eastAsia"/>
              </w:rPr>
              <w:t>施工履約中</w:t>
            </w:r>
          </w:p>
          <w:p w:rsidR="005D62B1" w:rsidRPr="003D44C3" w:rsidRDefault="005D62B1" w:rsidP="00954A1A">
            <w:pPr>
              <w:pStyle w:val="142"/>
              <w:rPr>
                <w:rFonts w:hint="eastAsia"/>
              </w:rPr>
            </w:pPr>
            <w:r>
              <w:rPr>
                <w:rFonts w:hint="eastAsia"/>
              </w:rPr>
              <w:t>(</w:t>
            </w:r>
            <w:r w:rsidRPr="00ED28AF">
              <w:rPr>
                <w:rFonts w:hint="eastAsia"/>
              </w:rPr>
              <w:t>已撥第二期款</w:t>
            </w:r>
            <w:r>
              <w:rPr>
                <w:rFonts w:hint="eastAsia"/>
              </w:rPr>
              <w:t>)</w:t>
            </w:r>
          </w:p>
        </w:tc>
      </w:tr>
      <w:tr w:rsidR="005D62B1" w:rsidRPr="003D44C3" w:rsidTr="00DF2BA0">
        <w:tc>
          <w:tcPr>
            <w:tcW w:w="584" w:type="dxa"/>
            <w:tcBorders>
              <w:left w:val="single" w:sz="12" w:space="0" w:color="auto"/>
            </w:tcBorders>
            <w:vAlign w:val="center"/>
          </w:tcPr>
          <w:p w:rsidR="005D62B1" w:rsidRPr="005E0220" w:rsidRDefault="005D62B1" w:rsidP="00954A1A">
            <w:pPr>
              <w:pStyle w:val="142"/>
              <w:jc w:val="center"/>
              <w:rPr>
                <w:rFonts w:hint="eastAsia"/>
                <w:color w:val="000000"/>
              </w:rPr>
            </w:pPr>
            <w:r w:rsidRPr="005E0220">
              <w:rPr>
                <w:rFonts w:hint="eastAsia"/>
                <w:color w:val="000000"/>
              </w:rPr>
              <w:t>32</w:t>
            </w:r>
          </w:p>
        </w:tc>
        <w:tc>
          <w:tcPr>
            <w:tcW w:w="2033" w:type="dxa"/>
            <w:shd w:val="clear" w:color="auto" w:fill="auto"/>
            <w:vAlign w:val="center"/>
          </w:tcPr>
          <w:p w:rsidR="005D62B1" w:rsidRPr="005E0220" w:rsidRDefault="005D62B1" w:rsidP="00954A1A">
            <w:pPr>
              <w:pStyle w:val="142"/>
              <w:jc w:val="center"/>
              <w:rPr>
                <w:rFonts w:hint="eastAsia"/>
                <w:color w:val="000000"/>
              </w:rPr>
            </w:pPr>
            <w:r w:rsidRPr="005E0220">
              <w:rPr>
                <w:rFonts w:hint="eastAsia"/>
                <w:color w:val="000000"/>
              </w:rPr>
              <w:t>澎湖縣(馬公市)</w:t>
            </w:r>
          </w:p>
        </w:tc>
        <w:tc>
          <w:tcPr>
            <w:tcW w:w="970" w:type="dxa"/>
            <w:shd w:val="clear" w:color="auto" w:fill="auto"/>
            <w:vAlign w:val="center"/>
          </w:tcPr>
          <w:p w:rsidR="005D62B1" w:rsidRPr="005E0220" w:rsidRDefault="005D62B1" w:rsidP="00954A1A">
            <w:pPr>
              <w:pStyle w:val="142"/>
              <w:jc w:val="right"/>
              <w:rPr>
                <w:rFonts w:hint="eastAsia"/>
                <w:color w:val="000000"/>
              </w:rPr>
            </w:pPr>
            <w:r w:rsidRPr="005E0220">
              <w:rPr>
                <w:rFonts w:hint="eastAsia"/>
                <w:color w:val="000000"/>
              </w:rPr>
              <w:t>200</w:t>
            </w:r>
          </w:p>
        </w:tc>
        <w:tc>
          <w:tcPr>
            <w:tcW w:w="1424" w:type="dxa"/>
            <w:shd w:val="clear" w:color="auto" w:fill="auto"/>
            <w:vAlign w:val="center"/>
          </w:tcPr>
          <w:p w:rsidR="005D62B1" w:rsidRDefault="005D62B1" w:rsidP="00954A1A">
            <w:pPr>
              <w:pStyle w:val="142"/>
              <w:jc w:val="right"/>
              <w:rPr>
                <w:rFonts w:hint="eastAsia"/>
              </w:rPr>
            </w:pPr>
            <w:r>
              <w:rPr>
                <w:rFonts w:hint="eastAsia"/>
              </w:rPr>
              <w:t>420,000</w:t>
            </w:r>
          </w:p>
        </w:tc>
        <w:tc>
          <w:tcPr>
            <w:tcW w:w="1299" w:type="dxa"/>
            <w:shd w:val="clear" w:color="auto" w:fill="auto"/>
            <w:vAlign w:val="center"/>
          </w:tcPr>
          <w:p w:rsidR="005D62B1" w:rsidRPr="003D44C3" w:rsidRDefault="005D62B1" w:rsidP="00954A1A">
            <w:pPr>
              <w:pStyle w:val="142"/>
              <w:rPr>
                <w:rFonts w:hint="eastAsia"/>
              </w:rPr>
            </w:pPr>
            <w:r>
              <w:rPr>
                <w:rFonts w:hint="eastAsia"/>
              </w:rPr>
              <w:t>110.09.27</w:t>
            </w:r>
          </w:p>
        </w:tc>
        <w:tc>
          <w:tcPr>
            <w:tcW w:w="1938" w:type="dxa"/>
            <w:tcBorders>
              <w:right w:val="single" w:sz="12" w:space="0" w:color="auto"/>
            </w:tcBorders>
            <w:shd w:val="clear" w:color="auto" w:fill="auto"/>
            <w:vAlign w:val="center"/>
          </w:tcPr>
          <w:p w:rsidR="005D62B1" w:rsidRDefault="005D62B1" w:rsidP="00954A1A">
            <w:pPr>
              <w:pStyle w:val="142"/>
              <w:rPr>
                <w:rFonts w:hint="eastAsia"/>
              </w:rPr>
            </w:pPr>
            <w:r w:rsidRPr="00C75DF4">
              <w:rPr>
                <w:rFonts w:hint="eastAsia"/>
              </w:rPr>
              <w:t>設計規劃中</w:t>
            </w:r>
          </w:p>
          <w:p w:rsidR="005D62B1" w:rsidRPr="003D44C3" w:rsidRDefault="005D62B1" w:rsidP="00954A1A">
            <w:pPr>
              <w:pStyle w:val="142"/>
              <w:rPr>
                <w:rFonts w:hint="eastAsia"/>
              </w:rPr>
            </w:pPr>
            <w:r>
              <w:rPr>
                <w:rFonts w:hint="eastAsia"/>
              </w:rPr>
              <w:t>(</w:t>
            </w:r>
            <w:r w:rsidRPr="00FD21FC">
              <w:rPr>
                <w:rFonts w:hint="eastAsia"/>
              </w:rPr>
              <w:t>已撥第一期款</w:t>
            </w:r>
            <w:r>
              <w:rPr>
                <w:rFonts w:hint="eastAsia"/>
              </w:rPr>
              <w:t>)</w:t>
            </w:r>
          </w:p>
        </w:tc>
      </w:tr>
      <w:tr w:rsidR="005D62B1" w:rsidRPr="003D44C3" w:rsidTr="00DF2BA0">
        <w:tc>
          <w:tcPr>
            <w:tcW w:w="2617" w:type="dxa"/>
            <w:gridSpan w:val="2"/>
            <w:tcBorders>
              <w:left w:val="single" w:sz="12" w:space="0" w:color="auto"/>
            </w:tcBorders>
            <w:vAlign w:val="center"/>
          </w:tcPr>
          <w:p w:rsidR="005D62B1" w:rsidRPr="005E0220" w:rsidRDefault="005D62B1" w:rsidP="00954A1A">
            <w:pPr>
              <w:pStyle w:val="142"/>
              <w:jc w:val="center"/>
              <w:rPr>
                <w:rFonts w:hint="eastAsia"/>
                <w:b/>
                <w:color w:val="000000"/>
              </w:rPr>
            </w:pPr>
            <w:r w:rsidRPr="005E0220">
              <w:rPr>
                <w:rFonts w:hint="eastAsia"/>
                <w:b/>
                <w:color w:val="000000"/>
              </w:rPr>
              <w:t>澎湖縣小計</w:t>
            </w:r>
          </w:p>
        </w:tc>
        <w:tc>
          <w:tcPr>
            <w:tcW w:w="970" w:type="dxa"/>
            <w:shd w:val="clear" w:color="auto" w:fill="auto"/>
            <w:vAlign w:val="center"/>
          </w:tcPr>
          <w:p w:rsidR="005D62B1" w:rsidRPr="005E0220" w:rsidRDefault="005D62B1" w:rsidP="00954A1A">
            <w:pPr>
              <w:pStyle w:val="142"/>
              <w:jc w:val="right"/>
              <w:rPr>
                <w:rFonts w:hint="eastAsia"/>
                <w:b/>
                <w:color w:val="000000"/>
              </w:rPr>
            </w:pPr>
            <w:r w:rsidRPr="005E0220">
              <w:rPr>
                <w:rFonts w:hint="eastAsia"/>
                <w:b/>
                <w:color w:val="000000"/>
              </w:rPr>
              <w:t>280</w:t>
            </w:r>
          </w:p>
        </w:tc>
        <w:tc>
          <w:tcPr>
            <w:tcW w:w="1424" w:type="dxa"/>
            <w:shd w:val="clear" w:color="auto" w:fill="auto"/>
            <w:vAlign w:val="center"/>
          </w:tcPr>
          <w:p w:rsidR="005D62B1" w:rsidRPr="00B226F9" w:rsidRDefault="005D62B1" w:rsidP="00954A1A">
            <w:pPr>
              <w:pStyle w:val="142"/>
              <w:jc w:val="right"/>
              <w:rPr>
                <w:rFonts w:hint="eastAsia"/>
                <w:b/>
              </w:rPr>
            </w:pPr>
            <w:r w:rsidRPr="00B226F9">
              <w:rPr>
                <w:rFonts w:hint="eastAsia"/>
                <w:b/>
              </w:rPr>
              <w:t>540,000</w:t>
            </w:r>
          </w:p>
        </w:tc>
        <w:tc>
          <w:tcPr>
            <w:tcW w:w="3237" w:type="dxa"/>
            <w:gridSpan w:val="2"/>
            <w:tcBorders>
              <w:right w:val="single" w:sz="12" w:space="0" w:color="auto"/>
              <w:tr2bl w:val="single" w:sz="4" w:space="0" w:color="auto"/>
            </w:tcBorders>
            <w:shd w:val="clear" w:color="auto" w:fill="auto"/>
            <w:vAlign w:val="center"/>
          </w:tcPr>
          <w:p w:rsidR="005D62B1" w:rsidRPr="003D44C3" w:rsidRDefault="005D62B1" w:rsidP="00954A1A">
            <w:pPr>
              <w:pStyle w:val="142"/>
              <w:rPr>
                <w:rFonts w:hint="eastAsia"/>
              </w:rPr>
            </w:pPr>
          </w:p>
        </w:tc>
      </w:tr>
      <w:tr w:rsidR="005D62B1" w:rsidRPr="003D44C3" w:rsidTr="00DF2BA0">
        <w:tc>
          <w:tcPr>
            <w:tcW w:w="584" w:type="dxa"/>
            <w:tcBorders>
              <w:left w:val="single" w:sz="12" w:space="0" w:color="auto"/>
            </w:tcBorders>
            <w:vAlign w:val="center"/>
          </w:tcPr>
          <w:p w:rsidR="005D62B1" w:rsidRPr="005E0220" w:rsidRDefault="005D62B1" w:rsidP="00954A1A">
            <w:pPr>
              <w:pStyle w:val="142"/>
              <w:jc w:val="center"/>
              <w:rPr>
                <w:rFonts w:hint="eastAsia"/>
                <w:b/>
                <w:color w:val="000000"/>
              </w:rPr>
            </w:pPr>
            <w:r w:rsidRPr="005E0220">
              <w:rPr>
                <w:rFonts w:hint="eastAsia"/>
                <w:b/>
                <w:color w:val="000000"/>
              </w:rPr>
              <w:t>33</w:t>
            </w:r>
          </w:p>
        </w:tc>
        <w:tc>
          <w:tcPr>
            <w:tcW w:w="2033" w:type="dxa"/>
            <w:shd w:val="clear" w:color="auto" w:fill="auto"/>
            <w:vAlign w:val="center"/>
          </w:tcPr>
          <w:p w:rsidR="005D62B1" w:rsidRPr="005E0220" w:rsidRDefault="005D62B1" w:rsidP="00954A1A">
            <w:pPr>
              <w:pStyle w:val="142"/>
              <w:jc w:val="center"/>
              <w:rPr>
                <w:rFonts w:hint="eastAsia"/>
                <w:b/>
                <w:color w:val="000000"/>
              </w:rPr>
            </w:pPr>
            <w:r w:rsidRPr="005E0220">
              <w:rPr>
                <w:rFonts w:hint="eastAsia"/>
                <w:b/>
                <w:color w:val="000000"/>
              </w:rPr>
              <w:t>連江縣(南竿鄉)</w:t>
            </w:r>
          </w:p>
        </w:tc>
        <w:tc>
          <w:tcPr>
            <w:tcW w:w="970" w:type="dxa"/>
            <w:shd w:val="clear" w:color="auto" w:fill="auto"/>
            <w:vAlign w:val="center"/>
          </w:tcPr>
          <w:p w:rsidR="005D62B1" w:rsidRPr="005E0220" w:rsidRDefault="005D62B1" w:rsidP="00954A1A">
            <w:pPr>
              <w:pStyle w:val="142"/>
              <w:jc w:val="right"/>
              <w:rPr>
                <w:rFonts w:hint="eastAsia"/>
                <w:b/>
                <w:color w:val="000000"/>
              </w:rPr>
            </w:pPr>
            <w:r w:rsidRPr="005E0220">
              <w:rPr>
                <w:rFonts w:hint="eastAsia"/>
                <w:b/>
                <w:color w:val="000000"/>
              </w:rPr>
              <w:t>100</w:t>
            </w:r>
          </w:p>
        </w:tc>
        <w:tc>
          <w:tcPr>
            <w:tcW w:w="1424" w:type="dxa"/>
            <w:shd w:val="clear" w:color="auto" w:fill="auto"/>
            <w:vAlign w:val="center"/>
          </w:tcPr>
          <w:p w:rsidR="005D62B1" w:rsidRPr="00B226F9" w:rsidRDefault="005D62B1" w:rsidP="00954A1A">
            <w:pPr>
              <w:pStyle w:val="142"/>
              <w:jc w:val="right"/>
              <w:rPr>
                <w:rFonts w:hint="eastAsia"/>
                <w:b/>
              </w:rPr>
            </w:pPr>
            <w:r w:rsidRPr="00B226F9">
              <w:rPr>
                <w:rFonts w:hint="eastAsia"/>
                <w:b/>
              </w:rPr>
              <w:t>150,000</w:t>
            </w:r>
          </w:p>
        </w:tc>
        <w:tc>
          <w:tcPr>
            <w:tcW w:w="1299" w:type="dxa"/>
            <w:shd w:val="clear" w:color="auto" w:fill="auto"/>
            <w:vAlign w:val="center"/>
          </w:tcPr>
          <w:p w:rsidR="005D62B1" w:rsidRPr="00B226F9" w:rsidRDefault="005D62B1" w:rsidP="00954A1A">
            <w:pPr>
              <w:pStyle w:val="142"/>
              <w:rPr>
                <w:rFonts w:hint="eastAsia"/>
                <w:b/>
              </w:rPr>
            </w:pPr>
            <w:r w:rsidRPr="00B226F9">
              <w:rPr>
                <w:rFonts w:hint="eastAsia"/>
                <w:b/>
              </w:rPr>
              <w:t>110.11.26</w:t>
            </w:r>
          </w:p>
        </w:tc>
        <w:tc>
          <w:tcPr>
            <w:tcW w:w="1938" w:type="dxa"/>
            <w:tcBorders>
              <w:right w:val="single" w:sz="12" w:space="0" w:color="auto"/>
            </w:tcBorders>
            <w:shd w:val="clear" w:color="auto" w:fill="auto"/>
            <w:vAlign w:val="center"/>
          </w:tcPr>
          <w:p w:rsidR="005D62B1" w:rsidRPr="00B226F9" w:rsidRDefault="005D62B1" w:rsidP="00954A1A">
            <w:pPr>
              <w:pStyle w:val="142"/>
              <w:rPr>
                <w:rFonts w:hint="eastAsia"/>
                <w:b/>
              </w:rPr>
            </w:pPr>
            <w:r w:rsidRPr="00B226F9">
              <w:rPr>
                <w:rFonts w:hint="eastAsia"/>
                <w:b/>
              </w:rPr>
              <w:t>設計規劃中</w:t>
            </w:r>
          </w:p>
          <w:p w:rsidR="005D62B1" w:rsidRPr="00B226F9" w:rsidRDefault="005D62B1" w:rsidP="00954A1A">
            <w:pPr>
              <w:pStyle w:val="142"/>
              <w:rPr>
                <w:rFonts w:hint="eastAsia"/>
                <w:b/>
              </w:rPr>
            </w:pPr>
            <w:r w:rsidRPr="00B226F9">
              <w:rPr>
                <w:rFonts w:hint="eastAsia"/>
                <w:b/>
              </w:rPr>
              <w:t>(已撥第一期款)</w:t>
            </w:r>
          </w:p>
        </w:tc>
      </w:tr>
      <w:tr w:rsidR="005D62B1" w:rsidRPr="003D44C3" w:rsidTr="00DF2BA0">
        <w:tc>
          <w:tcPr>
            <w:tcW w:w="584" w:type="dxa"/>
            <w:tcBorders>
              <w:left w:val="single" w:sz="12" w:space="0" w:color="auto"/>
            </w:tcBorders>
            <w:vAlign w:val="center"/>
          </w:tcPr>
          <w:p w:rsidR="005D62B1" w:rsidRPr="005E0220" w:rsidRDefault="005D62B1" w:rsidP="00954A1A">
            <w:pPr>
              <w:pStyle w:val="142"/>
              <w:jc w:val="center"/>
              <w:rPr>
                <w:rFonts w:hint="eastAsia"/>
                <w:b/>
                <w:color w:val="000000"/>
              </w:rPr>
            </w:pPr>
            <w:r w:rsidRPr="005E0220">
              <w:rPr>
                <w:rFonts w:hint="eastAsia"/>
                <w:b/>
                <w:color w:val="000000"/>
              </w:rPr>
              <w:t>34</w:t>
            </w:r>
          </w:p>
        </w:tc>
        <w:tc>
          <w:tcPr>
            <w:tcW w:w="2033" w:type="dxa"/>
            <w:shd w:val="clear" w:color="auto" w:fill="auto"/>
            <w:vAlign w:val="center"/>
          </w:tcPr>
          <w:p w:rsidR="005D62B1" w:rsidRPr="005E0220" w:rsidRDefault="005D62B1" w:rsidP="00954A1A">
            <w:pPr>
              <w:pStyle w:val="142"/>
              <w:jc w:val="center"/>
              <w:rPr>
                <w:rFonts w:hint="eastAsia"/>
                <w:b/>
                <w:color w:val="000000"/>
              </w:rPr>
            </w:pPr>
            <w:r w:rsidRPr="005E0220">
              <w:rPr>
                <w:rFonts w:hint="eastAsia"/>
                <w:b/>
                <w:color w:val="000000"/>
              </w:rPr>
              <w:t>金門縣(金湖鎮)</w:t>
            </w:r>
          </w:p>
        </w:tc>
        <w:tc>
          <w:tcPr>
            <w:tcW w:w="970" w:type="dxa"/>
            <w:shd w:val="clear" w:color="auto" w:fill="auto"/>
            <w:vAlign w:val="center"/>
          </w:tcPr>
          <w:p w:rsidR="005D62B1" w:rsidRPr="005E0220" w:rsidRDefault="005D62B1" w:rsidP="00954A1A">
            <w:pPr>
              <w:pStyle w:val="142"/>
              <w:jc w:val="right"/>
              <w:rPr>
                <w:rFonts w:hint="eastAsia"/>
                <w:b/>
                <w:color w:val="000000"/>
              </w:rPr>
            </w:pPr>
            <w:r w:rsidRPr="005E0220">
              <w:rPr>
                <w:rFonts w:hint="eastAsia"/>
                <w:b/>
                <w:color w:val="000000"/>
              </w:rPr>
              <w:t>81</w:t>
            </w:r>
          </w:p>
        </w:tc>
        <w:tc>
          <w:tcPr>
            <w:tcW w:w="1424" w:type="dxa"/>
            <w:shd w:val="clear" w:color="auto" w:fill="auto"/>
            <w:vAlign w:val="center"/>
          </w:tcPr>
          <w:p w:rsidR="005D62B1" w:rsidRPr="00B226F9" w:rsidRDefault="005D62B1" w:rsidP="00954A1A">
            <w:pPr>
              <w:pStyle w:val="142"/>
              <w:jc w:val="right"/>
              <w:rPr>
                <w:rFonts w:hint="eastAsia"/>
                <w:b/>
              </w:rPr>
            </w:pPr>
            <w:r>
              <w:rPr>
                <w:rFonts w:hint="eastAsia"/>
                <w:b/>
              </w:rPr>
              <w:t>136</w:t>
            </w:r>
            <w:r>
              <w:rPr>
                <w:b/>
              </w:rPr>
              <w:t>,</w:t>
            </w:r>
            <w:r w:rsidRPr="00B226F9">
              <w:rPr>
                <w:rFonts w:hint="eastAsia"/>
                <w:b/>
              </w:rPr>
              <w:t>817</w:t>
            </w:r>
          </w:p>
        </w:tc>
        <w:tc>
          <w:tcPr>
            <w:tcW w:w="1299" w:type="dxa"/>
            <w:shd w:val="clear" w:color="auto" w:fill="auto"/>
            <w:vAlign w:val="center"/>
          </w:tcPr>
          <w:p w:rsidR="005D62B1" w:rsidRPr="00B226F9" w:rsidRDefault="005D62B1" w:rsidP="00954A1A">
            <w:pPr>
              <w:pStyle w:val="142"/>
              <w:rPr>
                <w:rFonts w:hint="eastAsia"/>
                <w:b/>
              </w:rPr>
            </w:pPr>
            <w:r w:rsidRPr="00B226F9">
              <w:rPr>
                <w:rFonts w:hint="eastAsia"/>
                <w:b/>
              </w:rPr>
              <w:t>110.05.17</w:t>
            </w:r>
          </w:p>
        </w:tc>
        <w:tc>
          <w:tcPr>
            <w:tcW w:w="1938" w:type="dxa"/>
            <w:tcBorders>
              <w:right w:val="single" w:sz="12" w:space="0" w:color="auto"/>
            </w:tcBorders>
            <w:shd w:val="clear" w:color="auto" w:fill="auto"/>
            <w:vAlign w:val="center"/>
          </w:tcPr>
          <w:p w:rsidR="005D62B1" w:rsidRPr="00B226F9" w:rsidRDefault="005D62B1" w:rsidP="00954A1A">
            <w:pPr>
              <w:pStyle w:val="142"/>
              <w:rPr>
                <w:rFonts w:hint="eastAsia"/>
                <w:b/>
              </w:rPr>
            </w:pPr>
            <w:r w:rsidRPr="00B226F9">
              <w:rPr>
                <w:rFonts w:hint="eastAsia"/>
                <w:b/>
              </w:rPr>
              <w:t>設計規劃中</w:t>
            </w:r>
          </w:p>
          <w:p w:rsidR="005D62B1" w:rsidRPr="00B226F9" w:rsidRDefault="005D62B1" w:rsidP="00954A1A">
            <w:pPr>
              <w:pStyle w:val="142"/>
              <w:rPr>
                <w:rFonts w:hint="eastAsia"/>
                <w:b/>
              </w:rPr>
            </w:pPr>
            <w:r w:rsidRPr="00B226F9">
              <w:rPr>
                <w:rFonts w:hint="eastAsia"/>
                <w:b/>
              </w:rPr>
              <w:t>(已撥第一期款)</w:t>
            </w:r>
          </w:p>
        </w:tc>
      </w:tr>
      <w:tr w:rsidR="00681E3E" w:rsidRPr="003D44C3" w:rsidTr="00DF2BA0">
        <w:tc>
          <w:tcPr>
            <w:tcW w:w="2617" w:type="dxa"/>
            <w:gridSpan w:val="2"/>
            <w:tcBorders>
              <w:left w:val="single" w:sz="12" w:space="0" w:color="auto"/>
              <w:bottom w:val="single" w:sz="12" w:space="0" w:color="auto"/>
            </w:tcBorders>
            <w:vAlign w:val="center"/>
          </w:tcPr>
          <w:p w:rsidR="00681E3E" w:rsidRPr="005E0220" w:rsidRDefault="00681E3E" w:rsidP="00954A1A">
            <w:pPr>
              <w:pStyle w:val="142"/>
              <w:jc w:val="center"/>
              <w:rPr>
                <w:rFonts w:hint="eastAsia"/>
                <w:b/>
                <w:color w:val="000000"/>
              </w:rPr>
            </w:pPr>
            <w:r w:rsidRPr="005E0220">
              <w:rPr>
                <w:rFonts w:hint="eastAsia"/>
                <w:b/>
                <w:color w:val="000000"/>
              </w:rPr>
              <w:t>合計</w:t>
            </w:r>
          </w:p>
        </w:tc>
        <w:tc>
          <w:tcPr>
            <w:tcW w:w="970" w:type="dxa"/>
            <w:tcBorders>
              <w:bottom w:val="single" w:sz="12" w:space="0" w:color="auto"/>
            </w:tcBorders>
            <w:shd w:val="clear" w:color="auto" w:fill="auto"/>
            <w:vAlign w:val="center"/>
          </w:tcPr>
          <w:p w:rsidR="00681E3E" w:rsidRPr="005E0220" w:rsidRDefault="00681E3E" w:rsidP="00954A1A">
            <w:pPr>
              <w:pStyle w:val="142"/>
              <w:jc w:val="right"/>
              <w:rPr>
                <w:rFonts w:hint="eastAsia"/>
                <w:b/>
                <w:color w:val="000000"/>
              </w:rPr>
            </w:pPr>
            <w:r w:rsidRPr="005E0220">
              <w:rPr>
                <w:rFonts w:hint="eastAsia"/>
                <w:b/>
                <w:color w:val="000000"/>
              </w:rPr>
              <w:t>4,659</w:t>
            </w:r>
          </w:p>
        </w:tc>
        <w:tc>
          <w:tcPr>
            <w:tcW w:w="1424" w:type="dxa"/>
            <w:tcBorders>
              <w:bottom w:val="single" w:sz="12" w:space="0" w:color="auto"/>
            </w:tcBorders>
            <w:shd w:val="clear" w:color="auto" w:fill="auto"/>
            <w:vAlign w:val="center"/>
          </w:tcPr>
          <w:p w:rsidR="00681E3E" w:rsidRPr="00B226F9" w:rsidRDefault="00681E3E" w:rsidP="00954A1A">
            <w:pPr>
              <w:pStyle w:val="142"/>
              <w:jc w:val="right"/>
              <w:rPr>
                <w:rFonts w:hint="eastAsia"/>
                <w:b/>
              </w:rPr>
            </w:pPr>
            <w:r>
              <w:rPr>
                <w:rFonts w:hint="eastAsia"/>
                <w:b/>
              </w:rPr>
              <w:t>9,119,969</w:t>
            </w:r>
          </w:p>
        </w:tc>
        <w:tc>
          <w:tcPr>
            <w:tcW w:w="3237" w:type="dxa"/>
            <w:gridSpan w:val="2"/>
            <w:tcBorders>
              <w:bottom w:val="single" w:sz="12" w:space="0" w:color="auto"/>
              <w:right w:val="single" w:sz="12" w:space="0" w:color="auto"/>
            </w:tcBorders>
            <w:shd w:val="clear" w:color="auto" w:fill="auto"/>
            <w:vAlign w:val="center"/>
          </w:tcPr>
          <w:p w:rsidR="00681E3E" w:rsidRPr="003D44C3" w:rsidRDefault="00681E3E" w:rsidP="00954A1A">
            <w:pPr>
              <w:pStyle w:val="142"/>
              <w:rPr>
                <w:rFonts w:hint="eastAsia"/>
              </w:rPr>
            </w:pPr>
            <w:r>
              <w:rPr>
                <w:rFonts w:hint="eastAsia"/>
              </w:rPr>
              <w:t>已撥第一期款者計有25案(處)</w:t>
            </w:r>
            <w:r>
              <w:rPr>
                <w:rFonts w:hAnsi="標楷體" w:hint="eastAsia"/>
              </w:rPr>
              <w:t>；已撥第二期款者計有8案(處)；已結案者計有1案(處)，合計34案(處)</w:t>
            </w:r>
            <w:r>
              <w:rPr>
                <w:rFonts w:ascii="新細明體" w:eastAsia="新細明體" w:hAnsi="新細明體" w:hint="eastAsia"/>
              </w:rPr>
              <w:t>。</w:t>
            </w:r>
          </w:p>
        </w:tc>
      </w:tr>
    </w:tbl>
    <w:p w:rsidR="00687782" w:rsidRPr="0088066C" w:rsidRDefault="00687782" w:rsidP="003D2D8B">
      <w:pPr>
        <w:spacing w:line="280" w:lineRule="exact"/>
        <w:ind w:leftChars="-20" w:left="1524" w:hangingChars="650" w:hanging="1581"/>
        <w:rPr>
          <w:rFonts w:hAnsi="標楷體"/>
          <w:sz w:val="24"/>
          <w:szCs w:val="24"/>
        </w:rPr>
      </w:pPr>
      <w:r>
        <w:rPr>
          <w:rFonts w:hAnsi="標楷體" w:hint="eastAsia"/>
          <w:sz w:val="24"/>
          <w:szCs w:val="24"/>
        </w:rPr>
        <w:t xml:space="preserve">   </w:t>
      </w:r>
      <w:r w:rsidRPr="0088066C">
        <w:rPr>
          <w:rFonts w:hAnsi="標楷體" w:hint="eastAsia"/>
          <w:sz w:val="24"/>
          <w:szCs w:val="24"/>
        </w:rPr>
        <w:t>說    明：</w:t>
      </w:r>
      <w:r w:rsidR="009C1B43">
        <w:rPr>
          <w:rFonts w:hAnsi="標楷體" w:hint="eastAsia"/>
          <w:sz w:val="24"/>
          <w:szCs w:val="24"/>
        </w:rPr>
        <w:t>表內推動進度</w:t>
      </w:r>
      <w:r w:rsidR="003D2D8B">
        <w:rPr>
          <w:rFonts w:hAnsi="標楷體" w:hint="eastAsia"/>
          <w:sz w:val="24"/>
          <w:szCs w:val="24"/>
        </w:rPr>
        <w:t>(撥款期程)</w:t>
      </w:r>
      <w:r w:rsidR="009C1B43">
        <w:rPr>
          <w:rFonts w:hAnsi="標楷體" w:hint="eastAsia"/>
          <w:sz w:val="24"/>
          <w:szCs w:val="24"/>
        </w:rPr>
        <w:t>依衛福部公告之公共化資源計畫內容，</w:t>
      </w:r>
      <w:r w:rsidR="009C1B43" w:rsidRPr="009C1B43">
        <w:rPr>
          <w:rFonts w:hAnsi="標楷體" w:hint="eastAsia"/>
          <w:sz w:val="24"/>
          <w:szCs w:val="24"/>
        </w:rPr>
        <w:t>捌、經費請領、核銷及撥付程序</w:t>
      </w:r>
      <w:r w:rsidR="003D2D8B">
        <w:rPr>
          <w:rFonts w:hAnsi="標楷體" w:hint="eastAsia"/>
          <w:sz w:val="24"/>
          <w:szCs w:val="24"/>
        </w:rPr>
        <w:t>分別為</w:t>
      </w:r>
      <w:r w:rsidR="003D2D8B">
        <w:rPr>
          <w:rFonts w:ascii="新細明體" w:eastAsia="新細明體" w:hAnsi="新細明體" w:hint="eastAsia"/>
          <w:sz w:val="24"/>
          <w:szCs w:val="24"/>
        </w:rPr>
        <w:t>：</w:t>
      </w:r>
      <w:r w:rsidR="003D2D8B">
        <w:rPr>
          <w:rFonts w:hAnsi="標楷體" w:hint="eastAsia"/>
          <w:sz w:val="24"/>
          <w:szCs w:val="24"/>
        </w:rPr>
        <w:t>(一)</w:t>
      </w:r>
      <w:r w:rsidR="009C1B43">
        <w:rPr>
          <w:rFonts w:hAnsi="標楷體" w:hint="eastAsia"/>
          <w:sz w:val="24"/>
          <w:szCs w:val="24"/>
        </w:rPr>
        <w:t>已撥第一期款</w:t>
      </w:r>
      <w:r w:rsidR="003D2D8B">
        <w:rPr>
          <w:rFonts w:hAnsi="標楷體" w:hint="eastAsia"/>
          <w:sz w:val="24"/>
          <w:szCs w:val="24"/>
        </w:rPr>
        <w:t>者</w:t>
      </w:r>
      <w:r w:rsidR="003D2D8B">
        <w:rPr>
          <w:rFonts w:ascii="新細明體" w:eastAsia="新細明體" w:hAnsi="新細明體" w:hint="eastAsia"/>
          <w:sz w:val="24"/>
          <w:szCs w:val="24"/>
        </w:rPr>
        <w:t>：</w:t>
      </w:r>
      <w:r w:rsidR="003D2D8B">
        <w:rPr>
          <w:rFonts w:hAnsi="標楷體" w:hint="eastAsia"/>
          <w:sz w:val="24"/>
          <w:szCs w:val="24"/>
        </w:rPr>
        <w:t>係指</w:t>
      </w:r>
      <w:r w:rsidR="003D2D8B" w:rsidRPr="003D2D8B">
        <w:rPr>
          <w:rFonts w:hAnsi="標楷體" w:hint="eastAsia"/>
          <w:sz w:val="24"/>
          <w:szCs w:val="24"/>
        </w:rPr>
        <w:t>申請單位</w:t>
      </w:r>
      <w:r w:rsidR="003D2D8B">
        <w:rPr>
          <w:rFonts w:hAnsi="標楷體" w:hint="eastAsia"/>
          <w:sz w:val="24"/>
          <w:szCs w:val="24"/>
        </w:rPr>
        <w:t>(公部門，以下同)</w:t>
      </w:r>
      <w:r w:rsidR="003D2D8B" w:rsidRPr="003D2D8B">
        <w:rPr>
          <w:rFonts w:hAnsi="標楷體" w:hint="eastAsia"/>
          <w:sz w:val="24"/>
          <w:szCs w:val="24"/>
        </w:rPr>
        <w:t>與</w:t>
      </w:r>
      <w:r w:rsidR="003D2D8B">
        <w:rPr>
          <w:rFonts w:hAnsi="標楷體" w:hint="eastAsia"/>
          <w:sz w:val="24"/>
          <w:szCs w:val="24"/>
        </w:rPr>
        <w:t>衛福部</w:t>
      </w:r>
      <w:r w:rsidR="003D2D8B" w:rsidRPr="003D2D8B">
        <w:rPr>
          <w:rFonts w:hAnsi="標楷體" w:hint="eastAsia"/>
          <w:sz w:val="24"/>
          <w:szCs w:val="24"/>
        </w:rPr>
        <w:t>簽訂契約後，申請單位</w:t>
      </w:r>
      <w:r w:rsidR="003D2D8B">
        <w:rPr>
          <w:rFonts w:hAnsi="標楷體" w:hint="eastAsia"/>
          <w:sz w:val="24"/>
          <w:szCs w:val="24"/>
        </w:rPr>
        <w:t>將獲</w:t>
      </w:r>
      <w:r w:rsidR="003D2D8B" w:rsidRPr="003D2D8B">
        <w:rPr>
          <w:rFonts w:hAnsi="標楷體" w:hint="eastAsia"/>
          <w:sz w:val="24"/>
          <w:szCs w:val="24"/>
        </w:rPr>
        <w:t>撥予契約獎助經費</w:t>
      </w:r>
      <w:r w:rsidR="003D2D8B">
        <w:rPr>
          <w:rFonts w:hAnsi="標楷體" w:hint="eastAsia"/>
          <w:sz w:val="24"/>
          <w:szCs w:val="24"/>
        </w:rPr>
        <w:t>之15%，</w:t>
      </w:r>
      <w:r w:rsidR="003D2D8B" w:rsidRPr="003D2D8B">
        <w:rPr>
          <w:rFonts w:hAnsi="標楷體" w:hint="eastAsia"/>
          <w:sz w:val="24"/>
          <w:szCs w:val="24"/>
        </w:rPr>
        <w:t>並應於第一期款撥付後</w:t>
      </w:r>
      <w:r w:rsidR="003D2D8B">
        <w:rPr>
          <w:rFonts w:hAnsi="標楷體" w:hint="eastAsia"/>
          <w:sz w:val="24"/>
          <w:szCs w:val="24"/>
        </w:rPr>
        <w:t>3年內完成第二期款應辦理之相關事宜；(二)已撥第二</w:t>
      </w:r>
      <w:r w:rsidR="003D2D8B" w:rsidRPr="003D2D8B">
        <w:rPr>
          <w:rFonts w:hAnsi="標楷體" w:hint="eastAsia"/>
          <w:sz w:val="24"/>
          <w:szCs w:val="24"/>
        </w:rPr>
        <w:t>期款者</w:t>
      </w:r>
      <w:r w:rsidR="003D2D8B">
        <w:rPr>
          <w:rFonts w:ascii="新細明體" w:eastAsia="新細明體" w:hAnsi="新細明體" w:hint="eastAsia"/>
          <w:sz w:val="24"/>
          <w:szCs w:val="24"/>
        </w:rPr>
        <w:t>：</w:t>
      </w:r>
      <w:r w:rsidR="003D2D8B" w:rsidRPr="003D2D8B">
        <w:rPr>
          <w:rFonts w:hAnsi="標楷體" w:hint="eastAsia"/>
          <w:sz w:val="24"/>
          <w:szCs w:val="24"/>
        </w:rPr>
        <w:t>係指申請單位於取得長照機構籌設許可且完成工程發包後，函送建築師簽章之工期證明、施工計畫與報表等文件予</w:t>
      </w:r>
      <w:r w:rsidR="003D2D8B">
        <w:rPr>
          <w:rFonts w:hAnsi="標楷體" w:hint="eastAsia"/>
          <w:sz w:val="24"/>
          <w:szCs w:val="24"/>
        </w:rPr>
        <w:t>衛福</w:t>
      </w:r>
      <w:r w:rsidR="003D2D8B" w:rsidRPr="003D2D8B">
        <w:rPr>
          <w:rFonts w:hAnsi="標楷體" w:hint="eastAsia"/>
          <w:sz w:val="24"/>
          <w:szCs w:val="24"/>
        </w:rPr>
        <w:t>部確認後，申請單位</w:t>
      </w:r>
      <w:r w:rsidR="003D2D8B">
        <w:rPr>
          <w:rFonts w:hAnsi="標楷體" w:hint="eastAsia"/>
          <w:sz w:val="24"/>
          <w:szCs w:val="24"/>
        </w:rPr>
        <w:t>將獲撥予</w:t>
      </w:r>
      <w:r w:rsidR="003D2D8B" w:rsidRPr="003D2D8B">
        <w:rPr>
          <w:rFonts w:hAnsi="標楷體" w:hint="eastAsia"/>
          <w:sz w:val="24"/>
          <w:szCs w:val="24"/>
        </w:rPr>
        <w:t>契約獎助經費</w:t>
      </w:r>
      <w:r w:rsidR="003D2D8B">
        <w:rPr>
          <w:rFonts w:hAnsi="標楷體" w:hint="eastAsia"/>
          <w:sz w:val="24"/>
          <w:szCs w:val="24"/>
        </w:rPr>
        <w:t>之40%</w:t>
      </w:r>
      <w:r w:rsidR="00681E3E">
        <w:rPr>
          <w:rFonts w:hAnsi="標楷體" w:hint="eastAsia"/>
          <w:sz w:val="24"/>
          <w:szCs w:val="24"/>
        </w:rPr>
        <w:t>；(三)已結案者</w:t>
      </w:r>
      <w:r w:rsidR="00681E3E" w:rsidRPr="00681E3E">
        <w:rPr>
          <w:rFonts w:hAnsi="標楷體" w:hint="eastAsia"/>
          <w:sz w:val="24"/>
          <w:szCs w:val="24"/>
        </w:rPr>
        <w:t>：係指申請單位已取得長照機構設立許可</w:t>
      </w:r>
      <w:r w:rsidR="00681E3E">
        <w:rPr>
          <w:rFonts w:hAnsi="標楷體" w:hint="eastAsia"/>
          <w:sz w:val="24"/>
          <w:szCs w:val="24"/>
        </w:rPr>
        <w:t>，得</w:t>
      </w:r>
      <w:r w:rsidR="00681E3E" w:rsidRPr="00681E3E">
        <w:rPr>
          <w:rFonts w:hAnsi="標楷體" w:hint="eastAsia"/>
          <w:sz w:val="24"/>
          <w:szCs w:val="24"/>
        </w:rPr>
        <w:t>對外營運</w:t>
      </w:r>
      <w:r w:rsidR="00681E3E">
        <w:rPr>
          <w:rFonts w:hAnsi="標楷體" w:hint="eastAsia"/>
          <w:sz w:val="24"/>
          <w:szCs w:val="24"/>
        </w:rPr>
        <w:t>。</w:t>
      </w:r>
    </w:p>
    <w:p w:rsidR="00687782" w:rsidRPr="006A5836" w:rsidRDefault="00687782" w:rsidP="00687782">
      <w:pPr>
        <w:spacing w:line="280" w:lineRule="exact"/>
        <w:ind w:leftChars="-15" w:left="-3" w:hangingChars="16" w:hanging="39"/>
        <w:rPr>
          <w:rFonts w:hAnsi="標楷體"/>
          <w:b/>
        </w:rPr>
      </w:pPr>
      <w:r>
        <w:rPr>
          <w:rFonts w:hAnsi="標楷體" w:hint="eastAsia"/>
          <w:sz w:val="24"/>
          <w:szCs w:val="24"/>
        </w:rPr>
        <w:t xml:space="preserve">   </w:t>
      </w:r>
      <w:r w:rsidRPr="0088066C">
        <w:rPr>
          <w:rFonts w:hAnsi="標楷體" w:hint="eastAsia"/>
          <w:sz w:val="24"/>
          <w:szCs w:val="24"/>
        </w:rPr>
        <w:t>資料來源</w:t>
      </w:r>
      <w:r w:rsidRPr="0088066C">
        <w:rPr>
          <w:rFonts w:hAnsi="標楷體" w:hint="eastAsia"/>
          <w:sz w:val="24"/>
          <w:szCs w:val="24"/>
          <w:lang w:eastAsia="zh-HK"/>
        </w:rPr>
        <w:t>：</w:t>
      </w:r>
      <w:r w:rsidR="009C1B43">
        <w:rPr>
          <w:rFonts w:hAnsi="標楷體" w:hint="eastAsia"/>
          <w:sz w:val="24"/>
          <w:szCs w:val="24"/>
        </w:rPr>
        <w:t>長照</w:t>
      </w:r>
      <w:r w:rsidRPr="0088066C">
        <w:rPr>
          <w:rFonts w:hAnsi="標楷體" w:hint="eastAsia"/>
          <w:sz w:val="24"/>
          <w:szCs w:val="24"/>
        </w:rPr>
        <w:t>基金</w:t>
      </w:r>
      <w:r>
        <w:rPr>
          <w:rFonts w:hAnsi="標楷體" w:hint="eastAsia"/>
          <w:sz w:val="24"/>
          <w:szCs w:val="24"/>
        </w:rPr>
        <w:t>提供</w:t>
      </w:r>
      <w:r w:rsidR="009C1B43">
        <w:rPr>
          <w:rFonts w:hAnsi="標楷體" w:hint="eastAsia"/>
          <w:sz w:val="24"/>
          <w:szCs w:val="24"/>
        </w:rPr>
        <w:t>，本中心彙整</w:t>
      </w:r>
      <w:r w:rsidRPr="0088066C">
        <w:rPr>
          <w:rFonts w:hAnsi="標楷體" w:hint="eastAsia"/>
          <w:sz w:val="24"/>
          <w:szCs w:val="24"/>
        </w:rPr>
        <w:t>。</w:t>
      </w:r>
    </w:p>
    <w:p w:rsidR="00273AB3" w:rsidRDefault="00273AB3" w:rsidP="00273AB3">
      <w:pPr>
        <w:pStyle w:val="21"/>
        <w:ind w:leftChars="105" w:left="977" w:firstLineChars="0" w:hanging="680"/>
        <w:jc w:val="left"/>
        <w:rPr>
          <w:rFonts w:hAnsi="標楷體" w:hint="eastAsia"/>
          <w:b/>
        </w:rPr>
      </w:pPr>
      <w:r w:rsidRPr="00C908F7">
        <w:rPr>
          <w:rFonts w:hAnsi="標楷體" w:hint="eastAsia"/>
          <w:b/>
        </w:rPr>
        <w:t>表</w:t>
      </w:r>
      <w:r w:rsidR="00056854">
        <w:rPr>
          <w:rFonts w:hAnsi="標楷體" w:hint="eastAsia"/>
          <w:b/>
        </w:rPr>
        <w:t>4</w:t>
      </w:r>
      <w:r w:rsidRPr="00C908F7">
        <w:rPr>
          <w:rFonts w:hAnsi="標楷體" w:hint="eastAsia"/>
          <w:b/>
        </w:rPr>
        <w:t xml:space="preserve"> </w:t>
      </w:r>
      <w:r>
        <w:rPr>
          <w:rFonts w:hAnsi="標楷體" w:hint="eastAsia"/>
          <w:b/>
        </w:rPr>
        <w:t xml:space="preserve">截至113年8月底多元發展計畫已核定案件概況表   </w:t>
      </w:r>
    </w:p>
    <w:p w:rsidR="005D62B1" w:rsidRPr="00273AB3" w:rsidRDefault="00273AB3" w:rsidP="005D62B1">
      <w:pPr>
        <w:pStyle w:val="21"/>
        <w:ind w:leftChars="105" w:left="977" w:firstLineChars="0" w:hanging="680"/>
        <w:jc w:val="left"/>
        <w:rPr>
          <w:snapToGrid/>
        </w:rPr>
      </w:pPr>
      <w:r>
        <w:rPr>
          <w:rFonts w:hAnsi="標楷體" w:hint="eastAsia"/>
          <w:b/>
        </w:rPr>
        <w:t xml:space="preserve">                                          </w:t>
      </w:r>
      <w:r>
        <w:rPr>
          <w:rStyle w:val="143"/>
          <w:rFonts w:hAnsi="標楷體" w:hint="eastAsia"/>
        </w:rPr>
        <w:t>單位：床；新臺幣千元</w:t>
      </w:r>
      <w:r w:rsidR="005D62B1">
        <w:rPr>
          <w:rFonts w:hint="eastAsia"/>
          <w:snapToGrid/>
        </w:rPr>
        <w:t xml:space="preserve">  </w:t>
      </w:r>
    </w:p>
    <w:tbl>
      <w:tblPr>
        <w:tblW w:w="0" w:type="auto"/>
        <w:tblInd w:w="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0"/>
        <w:gridCol w:w="1268"/>
        <w:gridCol w:w="1490"/>
        <w:gridCol w:w="1048"/>
        <w:gridCol w:w="1268"/>
        <w:gridCol w:w="1311"/>
        <w:gridCol w:w="1269"/>
      </w:tblGrid>
      <w:tr w:rsidR="005D62B1" w:rsidRPr="005E0220" w:rsidTr="005E0220">
        <w:trPr>
          <w:tblHeader/>
        </w:trPr>
        <w:tc>
          <w:tcPr>
            <w:tcW w:w="490" w:type="dxa"/>
            <w:tcBorders>
              <w:top w:val="single" w:sz="12" w:space="0" w:color="auto"/>
              <w:left w:val="single" w:sz="12" w:space="0" w:color="auto"/>
            </w:tcBorders>
            <w:shd w:val="clear" w:color="auto" w:fill="auto"/>
            <w:vAlign w:val="center"/>
          </w:tcPr>
          <w:p w:rsidR="005D62B1" w:rsidRPr="005E0220" w:rsidRDefault="005D62B1" w:rsidP="005E0220">
            <w:pPr>
              <w:spacing w:line="280" w:lineRule="exact"/>
              <w:ind w:leftChars="0" w:left="0" w:firstLineChars="0" w:firstLine="0"/>
              <w:jc w:val="center"/>
              <w:rPr>
                <w:rFonts w:hint="eastAsia"/>
                <w:sz w:val="24"/>
              </w:rPr>
            </w:pPr>
            <w:r w:rsidRPr="005E0220">
              <w:rPr>
                <w:rFonts w:hint="eastAsia"/>
                <w:sz w:val="24"/>
              </w:rPr>
              <w:t>序號</w:t>
            </w:r>
          </w:p>
        </w:tc>
        <w:tc>
          <w:tcPr>
            <w:tcW w:w="1268" w:type="dxa"/>
            <w:tcBorders>
              <w:top w:val="single" w:sz="12" w:space="0" w:color="auto"/>
            </w:tcBorders>
            <w:shd w:val="clear" w:color="auto" w:fill="auto"/>
            <w:vAlign w:val="center"/>
          </w:tcPr>
          <w:p w:rsidR="005D62B1" w:rsidRPr="005E0220" w:rsidRDefault="005D62B1" w:rsidP="005E0220">
            <w:pPr>
              <w:spacing w:line="280" w:lineRule="exact"/>
              <w:ind w:leftChars="0" w:left="0" w:firstLineChars="0" w:firstLine="0"/>
              <w:jc w:val="center"/>
              <w:rPr>
                <w:rFonts w:hint="eastAsia"/>
                <w:sz w:val="24"/>
              </w:rPr>
            </w:pPr>
            <w:r w:rsidRPr="005E0220">
              <w:rPr>
                <w:rFonts w:hint="eastAsia"/>
                <w:sz w:val="24"/>
              </w:rPr>
              <w:t>資源布建行政區</w:t>
            </w:r>
          </w:p>
        </w:tc>
        <w:tc>
          <w:tcPr>
            <w:tcW w:w="1490" w:type="dxa"/>
            <w:tcBorders>
              <w:top w:val="single" w:sz="12" w:space="0" w:color="auto"/>
            </w:tcBorders>
            <w:shd w:val="clear" w:color="auto" w:fill="auto"/>
            <w:vAlign w:val="center"/>
          </w:tcPr>
          <w:p w:rsidR="005D62B1" w:rsidRPr="005E0220" w:rsidRDefault="00991958" w:rsidP="005E0220">
            <w:pPr>
              <w:spacing w:line="280" w:lineRule="exact"/>
              <w:ind w:leftChars="0" w:left="0" w:firstLineChars="0" w:firstLine="0"/>
              <w:jc w:val="center"/>
              <w:rPr>
                <w:rFonts w:hint="eastAsia"/>
                <w:sz w:val="24"/>
              </w:rPr>
            </w:pPr>
            <w:r w:rsidRPr="005E0220">
              <w:rPr>
                <w:rFonts w:hint="eastAsia"/>
                <w:sz w:val="24"/>
              </w:rPr>
              <w:t>核定項目</w:t>
            </w:r>
          </w:p>
        </w:tc>
        <w:tc>
          <w:tcPr>
            <w:tcW w:w="1048" w:type="dxa"/>
            <w:tcBorders>
              <w:top w:val="single" w:sz="12" w:space="0" w:color="auto"/>
            </w:tcBorders>
            <w:shd w:val="clear" w:color="auto" w:fill="auto"/>
            <w:vAlign w:val="center"/>
          </w:tcPr>
          <w:p w:rsidR="003C4D84" w:rsidRPr="005E0220" w:rsidRDefault="00991958" w:rsidP="005E0220">
            <w:pPr>
              <w:spacing w:line="280" w:lineRule="exact"/>
              <w:ind w:leftChars="0" w:left="0" w:firstLineChars="0" w:firstLine="0"/>
              <w:jc w:val="center"/>
              <w:rPr>
                <w:sz w:val="24"/>
              </w:rPr>
            </w:pPr>
            <w:r w:rsidRPr="005E0220">
              <w:rPr>
                <w:rFonts w:hint="eastAsia"/>
                <w:sz w:val="24"/>
              </w:rPr>
              <w:t>申請</w:t>
            </w:r>
          </w:p>
          <w:p w:rsidR="005D62B1" w:rsidRPr="005E0220" w:rsidRDefault="00991958" w:rsidP="005E0220">
            <w:pPr>
              <w:spacing w:line="280" w:lineRule="exact"/>
              <w:ind w:leftChars="0" w:left="0" w:firstLineChars="0" w:firstLine="0"/>
              <w:jc w:val="center"/>
              <w:rPr>
                <w:rFonts w:hint="eastAsia"/>
                <w:sz w:val="24"/>
              </w:rPr>
            </w:pPr>
            <w:r w:rsidRPr="005E0220">
              <w:rPr>
                <w:rFonts w:hint="eastAsia"/>
                <w:sz w:val="24"/>
              </w:rPr>
              <w:t>床位數</w:t>
            </w:r>
          </w:p>
        </w:tc>
        <w:tc>
          <w:tcPr>
            <w:tcW w:w="1268" w:type="dxa"/>
            <w:tcBorders>
              <w:top w:val="single" w:sz="12" w:space="0" w:color="auto"/>
            </w:tcBorders>
            <w:shd w:val="clear" w:color="auto" w:fill="auto"/>
            <w:vAlign w:val="center"/>
          </w:tcPr>
          <w:p w:rsidR="005D62B1" w:rsidRPr="005E0220" w:rsidRDefault="00991958" w:rsidP="005E0220">
            <w:pPr>
              <w:spacing w:line="280" w:lineRule="exact"/>
              <w:ind w:leftChars="0" w:left="0" w:firstLineChars="0" w:firstLine="0"/>
              <w:jc w:val="center"/>
              <w:rPr>
                <w:rFonts w:hint="eastAsia"/>
                <w:sz w:val="24"/>
              </w:rPr>
            </w:pPr>
            <w:r w:rsidRPr="005E0220">
              <w:rPr>
                <w:rFonts w:hint="eastAsia"/>
                <w:sz w:val="24"/>
              </w:rPr>
              <w:t>核定金額</w:t>
            </w:r>
          </w:p>
        </w:tc>
        <w:tc>
          <w:tcPr>
            <w:tcW w:w="1311" w:type="dxa"/>
            <w:tcBorders>
              <w:top w:val="single" w:sz="12" w:space="0" w:color="auto"/>
            </w:tcBorders>
            <w:shd w:val="clear" w:color="auto" w:fill="auto"/>
            <w:vAlign w:val="center"/>
          </w:tcPr>
          <w:p w:rsidR="005D62B1" w:rsidRPr="005E0220" w:rsidRDefault="00991958" w:rsidP="005E0220">
            <w:pPr>
              <w:spacing w:line="280" w:lineRule="exact"/>
              <w:ind w:leftChars="0" w:left="0" w:firstLineChars="0" w:firstLine="0"/>
              <w:jc w:val="center"/>
              <w:rPr>
                <w:rFonts w:hint="eastAsia"/>
                <w:sz w:val="24"/>
              </w:rPr>
            </w:pPr>
            <w:r w:rsidRPr="005E0220">
              <w:rPr>
                <w:rFonts w:hint="eastAsia"/>
                <w:sz w:val="24"/>
              </w:rPr>
              <w:t>核定日期</w:t>
            </w:r>
          </w:p>
        </w:tc>
        <w:tc>
          <w:tcPr>
            <w:tcW w:w="1269" w:type="dxa"/>
            <w:tcBorders>
              <w:top w:val="single" w:sz="12" w:space="0" w:color="auto"/>
              <w:right w:val="single" w:sz="12" w:space="0" w:color="auto"/>
            </w:tcBorders>
            <w:shd w:val="clear" w:color="auto" w:fill="auto"/>
            <w:vAlign w:val="center"/>
          </w:tcPr>
          <w:p w:rsidR="005D62B1" w:rsidRPr="005E0220" w:rsidRDefault="00991958" w:rsidP="005E0220">
            <w:pPr>
              <w:spacing w:line="280" w:lineRule="exact"/>
              <w:ind w:leftChars="0" w:left="0" w:firstLineChars="0" w:firstLine="0"/>
              <w:jc w:val="center"/>
              <w:rPr>
                <w:rFonts w:hint="eastAsia"/>
                <w:sz w:val="24"/>
              </w:rPr>
            </w:pPr>
            <w:r w:rsidRPr="005E0220">
              <w:rPr>
                <w:rFonts w:hint="eastAsia"/>
                <w:sz w:val="24"/>
              </w:rPr>
              <w:t>推動進度</w:t>
            </w:r>
          </w:p>
        </w:tc>
      </w:tr>
      <w:tr w:rsidR="005D62B1" w:rsidRPr="005E0220" w:rsidTr="005E0220">
        <w:tc>
          <w:tcPr>
            <w:tcW w:w="490" w:type="dxa"/>
            <w:tcBorders>
              <w:left w:val="single" w:sz="12" w:space="0" w:color="auto"/>
            </w:tcBorders>
            <w:shd w:val="clear" w:color="auto" w:fill="auto"/>
            <w:vAlign w:val="center"/>
          </w:tcPr>
          <w:p w:rsidR="005D62B1" w:rsidRPr="005E0220" w:rsidRDefault="005D62B1" w:rsidP="005E0220">
            <w:pPr>
              <w:pStyle w:val="142"/>
              <w:jc w:val="center"/>
              <w:rPr>
                <w:rFonts w:hint="eastAsia"/>
                <w:snapToGrid/>
              </w:rPr>
            </w:pPr>
            <w:r w:rsidRPr="005E0220">
              <w:rPr>
                <w:rFonts w:hint="eastAsia"/>
                <w:snapToGrid/>
              </w:rPr>
              <w:t>1</w:t>
            </w:r>
          </w:p>
        </w:tc>
        <w:tc>
          <w:tcPr>
            <w:tcW w:w="1268" w:type="dxa"/>
            <w:shd w:val="clear" w:color="auto" w:fill="auto"/>
            <w:vAlign w:val="center"/>
          </w:tcPr>
          <w:p w:rsidR="005D62B1" w:rsidRPr="005E0220" w:rsidRDefault="00954A1A" w:rsidP="005E0220">
            <w:pPr>
              <w:pStyle w:val="142"/>
              <w:jc w:val="center"/>
              <w:rPr>
                <w:rFonts w:hint="eastAsia"/>
                <w:snapToGrid/>
              </w:rPr>
            </w:pPr>
            <w:r w:rsidRPr="005E0220">
              <w:rPr>
                <w:rFonts w:hint="eastAsia"/>
                <w:snapToGrid/>
              </w:rPr>
              <w:t>新北市</w:t>
            </w:r>
            <w:r w:rsidR="003C4D84" w:rsidRPr="005E0220">
              <w:rPr>
                <w:rFonts w:hint="eastAsia"/>
                <w:snapToGrid/>
              </w:rPr>
              <w:t>(烏來區)</w:t>
            </w:r>
          </w:p>
        </w:tc>
        <w:tc>
          <w:tcPr>
            <w:tcW w:w="1490" w:type="dxa"/>
            <w:shd w:val="clear" w:color="auto" w:fill="auto"/>
            <w:vAlign w:val="center"/>
          </w:tcPr>
          <w:p w:rsidR="005D62B1" w:rsidRPr="005E0220" w:rsidRDefault="003C4D84" w:rsidP="005E0220">
            <w:pPr>
              <w:pStyle w:val="142"/>
              <w:jc w:val="both"/>
              <w:rPr>
                <w:snapToGrid/>
              </w:rPr>
            </w:pPr>
            <w:r w:rsidRPr="005E0220">
              <w:rPr>
                <w:rFonts w:hint="eastAsia"/>
                <w:snapToGrid/>
              </w:rPr>
              <w:t>1.日照中心增設夜間臨時住宿服務</w:t>
            </w:r>
            <w:r w:rsidRPr="005E0220">
              <w:rPr>
                <w:rFonts w:hAnsi="標楷體" w:hint="eastAsia"/>
                <w:snapToGrid/>
              </w:rPr>
              <w:t>；</w:t>
            </w:r>
          </w:p>
          <w:p w:rsidR="003C4D84" w:rsidRPr="005E0220" w:rsidRDefault="009E315A" w:rsidP="005E0220">
            <w:pPr>
              <w:pStyle w:val="142"/>
              <w:jc w:val="both"/>
              <w:rPr>
                <w:rFonts w:hint="eastAsia"/>
                <w:snapToGrid/>
              </w:rPr>
            </w:pPr>
            <w:r w:rsidRPr="005E0220">
              <w:rPr>
                <w:rFonts w:hint="eastAsia"/>
                <w:snapToGrid/>
              </w:rPr>
              <w:t>2.穩健營運獎勵金</w:t>
            </w:r>
          </w:p>
        </w:tc>
        <w:tc>
          <w:tcPr>
            <w:tcW w:w="1048" w:type="dxa"/>
            <w:shd w:val="clear" w:color="auto" w:fill="auto"/>
            <w:vAlign w:val="center"/>
          </w:tcPr>
          <w:p w:rsidR="005D62B1" w:rsidRPr="005E0220" w:rsidRDefault="009E315A" w:rsidP="005E0220">
            <w:pPr>
              <w:pStyle w:val="142"/>
              <w:jc w:val="right"/>
              <w:rPr>
                <w:rFonts w:hint="eastAsia"/>
                <w:snapToGrid/>
              </w:rPr>
            </w:pPr>
            <w:r w:rsidRPr="005E0220">
              <w:rPr>
                <w:rFonts w:hint="eastAsia"/>
                <w:snapToGrid/>
              </w:rPr>
              <w:t>5</w:t>
            </w:r>
          </w:p>
        </w:tc>
        <w:tc>
          <w:tcPr>
            <w:tcW w:w="1268" w:type="dxa"/>
            <w:shd w:val="clear" w:color="auto" w:fill="auto"/>
            <w:vAlign w:val="center"/>
          </w:tcPr>
          <w:p w:rsidR="005D62B1" w:rsidRPr="005E0220" w:rsidRDefault="009E315A" w:rsidP="005E0220">
            <w:pPr>
              <w:pStyle w:val="142"/>
              <w:jc w:val="right"/>
              <w:rPr>
                <w:rFonts w:hint="eastAsia"/>
                <w:snapToGrid/>
              </w:rPr>
            </w:pPr>
            <w:r w:rsidRPr="005E0220">
              <w:rPr>
                <w:rFonts w:hint="eastAsia"/>
                <w:snapToGrid/>
              </w:rPr>
              <w:t>2</w:t>
            </w:r>
            <w:r w:rsidRPr="005E0220">
              <w:rPr>
                <w:snapToGrid/>
              </w:rPr>
              <w:t>,</w:t>
            </w:r>
            <w:r w:rsidRPr="005E0220">
              <w:rPr>
                <w:rFonts w:hint="eastAsia"/>
                <w:snapToGrid/>
              </w:rPr>
              <w:t>900</w:t>
            </w:r>
          </w:p>
        </w:tc>
        <w:tc>
          <w:tcPr>
            <w:tcW w:w="1311" w:type="dxa"/>
            <w:shd w:val="clear" w:color="auto" w:fill="auto"/>
            <w:vAlign w:val="center"/>
          </w:tcPr>
          <w:p w:rsidR="005D62B1" w:rsidRPr="005E0220" w:rsidRDefault="009E315A" w:rsidP="005E0220">
            <w:pPr>
              <w:pStyle w:val="142"/>
              <w:jc w:val="center"/>
              <w:rPr>
                <w:rFonts w:hint="eastAsia"/>
                <w:snapToGrid/>
              </w:rPr>
            </w:pPr>
            <w:r w:rsidRPr="005E0220">
              <w:rPr>
                <w:rFonts w:hint="eastAsia"/>
                <w:snapToGrid/>
              </w:rPr>
              <w:t>1</w:t>
            </w:r>
            <w:r w:rsidRPr="005E0220">
              <w:rPr>
                <w:snapToGrid/>
              </w:rPr>
              <w:t>13.04.01</w:t>
            </w:r>
          </w:p>
        </w:tc>
        <w:tc>
          <w:tcPr>
            <w:tcW w:w="1269" w:type="dxa"/>
            <w:tcBorders>
              <w:right w:val="single" w:sz="12" w:space="0" w:color="auto"/>
            </w:tcBorders>
            <w:shd w:val="clear" w:color="auto" w:fill="auto"/>
            <w:vAlign w:val="center"/>
          </w:tcPr>
          <w:p w:rsidR="005D62B1" w:rsidRPr="005E0220" w:rsidRDefault="009E315A" w:rsidP="005E0220">
            <w:pPr>
              <w:pStyle w:val="142"/>
              <w:jc w:val="center"/>
              <w:rPr>
                <w:rFonts w:hint="eastAsia"/>
                <w:snapToGrid/>
              </w:rPr>
            </w:pPr>
            <w:r w:rsidRPr="005E0220">
              <w:rPr>
                <w:rFonts w:hint="eastAsia"/>
                <w:snapToGrid/>
              </w:rPr>
              <w:t>營運中</w:t>
            </w:r>
          </w:p>
        </w:tc>
      </w:tr>
      <w:tr w:rsidR="005D62B1" w:rsidRPr="005E0220" w:rsidTr="005E0220">
        <w:tc>
          <w:tcPr>
            <w:tcW w:w="490" w:type="dxa"/>
            <w:tcBorders>
              <w:left w:val="single" w:sz="12" w:space="0" w:color="auto"/>
            </w:tcBorders>
            <w:shd w:val="clear" w:color="auto" w:fill="auto"/>
            <w:vAlign w:val="center"/>
          </w:tcPr>
          <w:p w:rsidR="005D62B1" w:rsidRPr="005E0220" w:rsidRDefault="009E315A" w:rsidP="005E0220">
            <w:pPr>
              <w:pStyle w:val="142"/>
              <w:jc w:val="center"/>
              <w:rPr>
                <w:rFonts w:hint="eastAsia"/>
                <w:snapToGrid/>
              </w:rPr>
            </w:pPr>
            <w:r w:rsidRPr="005E0220">
              <w:rPr>
                <w:rFonts w:hint="eastAsia"/>
                <w:snapToGrid/>
              </w:rPr>
              <w:t>2</w:t>
            </w:r>
          </w:p>
        </w:tc>
        <w:tc>
          <w:tcPr>
            <w:tcW w:w="1268" w:type="dxa"/>
            <w:shd w:val="clear" w:color="auto" w:fill="auto"/>
            <w:vAlign w:val="center"/>
          </w:tcPr>
          <w:p w:rsidR="005D62B1" w:rsidRPr="005E0220" w:rsidRDefault="009E315A" w:rsidP="005E0220">
            <w:pPr>
              <w:pStyle w:val="142"/>
              <w:jc w:val="center"/>
              <w:rPr>
                <w:rFonts w:hint="eastAsia"/>
                <w:snapToGrid/>
              </w:rPr>
            </w:pPr>
            <w:r w:rsidRPr="005E0220">
              <w:rPr>
                <w:rFonts w:hint="eastAsia"/>
                <w:snapToGrid/>
              </w:rPr>
              <w:t>高雄市(茂林區)</w:t>
            </w:r>
          </w:p>
        </w:tc>
        <w:tc>
          <w:tcPr>
            <w:tcW w:w="1490" w:type="dxa"/>
            <w:shd w:val="clear" w:color="auto" w:fill="auto"/>
            <w:vAlign w:val="center"/>
          </w:tcPr>
          <w:p w:rsidR="009E315A" w:rsidRPr="005E0220" w:rsidRDefault="009E315A" w:rsidP="005E0220">
            <w:pPr>
              <w:pStyle w:val="142"/>
              <w:jc w:val="both"/>
              <w:rPr>
                <w:snapToGrid/>
              </w:rPr>
            </w:pPr>
            <w:r w:rsidRPr="005E0220">
              <w:rPr>
                <w:rFonts w:hint="eastAsia"/>
                <w:snapToGrid/>
              </w:rPr>
              <w:t>1.日照中心增設夜間臨時住宿服務</w:t>
            </w:r>
            <w:r w:rsidRPr="005E0220">
              <w:rPr>
                <w:rFonts w:hAnsi="標楷體" w:hint="eastAsia"/>
                <w:snapToGrid/>
              </w:rPr>
              <w:t>；</w:t>
            </w:r>
          </w:p>
          <w:p w:rsidR="005D62B1" w:rsidRPr="005E0220" w:rsidRDefault="009E315A" w:rsidP="005E0220">
            <w:pPr>
              <w:pStyle w:val="142"/>
              <w:jc w:val="both"/>
              <w:rPr>
                <w:rFonts w:hint="eastAsia"/>
                <w:snapToGrid/>
              </w:rPr>
            </w:pPr>
            <w:r w:rsidRPr="005E0220">
              <w:rPr>
                <w:rFonts w:hint="eastAsia"/>
                <w:snapToGrid/>
              </w:rPr>
              <w:t>2.穩健營運獎勵金</w:t>
            </w:r>
          </w:p>
        </w:tc>
        <w:tc>
          <w:tcPr>
            <w:tcW w:w="1048" w:type="dxa"/>
            <w:shd w:val="clear" w:color="auto" w:fill="auto"/>
            <w:vAlign w:val="center"/>
          </w:tcPr>
          <w:p w:rsidR="005D62B1" w:rsidRPr="005E0220" w:rsidRDefault="009E315A" w:rsidP="005E0220">
            <w:pPr>
              <w:pStyle w:val="142"/>
              <w:jc w:val="right"/>
              <w:rPr>
                <w:rFonts w:hint="eastAsia"/>
                <w:snapToGrid/>
              </w:rPr>
            </w:pPr>
            <w:r w:rsidRPr="005E0220">
              <w:rPr>
                <w:rFonts w:hint="eastAsia"/>
                <w:snapToGrid/>
              </w:rPr>
              <w:t>3</w:t>
            </w:r>
          </w:p>
        </w:tc>
        <w:tc>
          <w:tcPr>
            <w:tcW w:w="1268" w:type="dxa"/>
            <w:shd w:val="clear" w:color="auto" w:fill="auto"/>
            <w:vAlign w:val="center"/>
          </w:tcPr>
          <w:p w:rsidR="005D62B1" w:rsidRPr="005E0220" w:rsidRDefault="009E315A" w:rsidP="005E0220">
            <w:pPr>
              <w:pStyle w:val="142"/>
              <w:jc w:val="right"/>
              <w:rPr>
                <w:rFonts w:hint="eastAsia"/>
                <w:snapToGrid/>
              </w:rPr>
            </w:pPr>
            <w:r w:rsidRPr="005E0220">
              <w:rPr>
                <w:rFonts w:hint="eastAsia"/>
                <w:snapToGrid/>
              </w:rPr>
              <w:t>2</w:t>
            </w:r>
            <w:r w:rsidRPr="005E0220">
              <w:rPr>
                <w:snapToGrid/>
              </w:rPr>
              <w:t>,</w:t>
            </w:r>
            <w:r w:rsidRPr="005E0220">
              <w:rPr>
                <w:rFonts w:hint="eastAsia"/>
                <w:snapToGrid/>
              </w:rPr>
              <w:t>700</w:t>
            </w:r>
          </w:p>
        </w:tc>
        <w:tc>
          <w:tcPr>
            <w:tcW w:w="1311" w:type="dxa"/>
            <w:shd w:val="clear" w:color="auto" w:fill="auto"/>
            <w:vAlign w:val="center"/>
          </w:tcPr>
          <w:p w:rsidR="005D62B1" w:rsidRPr="005E0220" w:rsidRDefault="009E315A" w:rsidP="005E0220">
            <w:pPr>
              <w:pStyle w:val="142"/>
              <w:jc w:val="center"/>
              <w:rPr>
                <w:rFonts w:hint="eastAsia"/>
                <w:snapToGrid/>
              </w:rPr>
            </w:pPr>
            <w:r w:rsidRPr="005E0220">
              <w:rPr>
                <w:rFonts w:hint="eastAsia"/>
                <w:snapToGrid/>
              </w:rPr>
              <w:t>1</w:t>
            </w:r>
            <w:r w:rsidRPr="005E0220">
              <w:rPr>
                <w:snapToGrid/>
              </w:rPr>
              <w:t>13.03.27</w:t>
            </w:r>
          </w:p>
        </w:tc>
        <w:tc>
          <w:tcPr>
            <w:tcW w:w="1269" w:type="dxa"/>
            <w:tcBorders>
              <w:right w:val="single" w:sz="12" w:space="0" w:color="auto"/>
            </w:tcBorders>
            <w:shd w:val="clear" w:color="auto" w:fill="auto"/>
            <w:vAlign w:val="center"/>
          </w:tcPr>
          <w:p w:rsidR="005D62B1" w:rsidRPr="005E0220" w:rsidRDefault="009E315A" w:rsidP="005E0220">
            <w:pPr>
              <w:pStyle w:val="142"/>
              <w:jc w:val="center"/>
              <w:rPr>
                <w:rFonts w:hint="eastAsia"/>
                <w:snapToGrid/>
              </w:rPr>
            </w:pPr>
            <w:r w:rsidRPr="005E0220">
              <w:rPr>
                <w:rFonts w:hint="eastAsia"/>
                <w:snapToGrid/>
              </w:rPr>
              <w:t>營運中</w:t>
            </w:r>
          </w:p>
        </w:tc>
      </w:tr>
      <w:tr w:rsidR="005D62B1" w:rsidRPr="005E0220" w:rsidTr="005E0220">
        <w:tc>
          <w:tcPr>
            <w:tcW w:w="490" w:type="dxa"/>
            <w:tcBorders>
              <w:left w:val="single" w:sz="12" w:space="0" w:color="auto"/>
            </w:tcBorders>
            <w:shd w:val="clear" w:color="auto" w:fill="auto"/>
            <w:vAlign w:val="center"/>
          </w:tcPr>
          <w:p w:rsidR="005D62B1" w:rsidRPr="005E0220" w:rsidRDefault="009E315A" w:rsidP="005E0220">
            <w:pPr>
              <w:pStyle w:val="142"/>
              <w:jc w:val="center"/>
              <w:rPr>
                <w:rFonts w:hint="eastAsia"/>
                <w:snapToGrid/>
              </w:rPr>
            </w:pPr>
            <w:r w:rsidRPr="005E0220">
              <w:rPr>
                <w:rFonts w:hint="eastAsia"/>
                <w:snapToGrid/>
              </w:rPr>
              <w:t>3</w:t>
            </w:r>
          </w:p>
        </w:tc>
        <w:tc>
          <w:tcPr>
            <w:tcW w:w="1268" w:type="dxa"/>
            <w:shd w:val="clear" w:color="auto" w:fill="auto"/>
            <w:vAlign w:val="center"/>
          </w:tcPr>
          <w:p w:rsidR="005D62B1" w:rsidRPr="005E0220" w:rsidRDefault="009E315A" w:rsidP="005E0220">
            <w:pPr>
              <w:pStyle w:val="142"/>
              <w:jc w:val="center"/>
              <w:rPr>
                <w:snapToGrid/>
              </w:rPr>
            </w:pPr>
            <w:r w:rsidRPr="005E0220">
              <w:rPr>
                <w:rFonts w:hint="eastAsia"/>
                <w:snapToGrid/>
              </w:rPr>
              <w:t>屏東縣</w:t>
            </w:r>
          </w:p>
          <w:p w:rsidR="009E315A" w:rsidRPr="005E0220" w:rsidRDefault="009E315A" w:rsidP="005E0220">
            <w:pPr>
              <w:pStyle w:val="142"/>
              <w:jc w:val="center"/>
              <w:rPr>
                <w:rFonts w:hint="eastAsia"/>
                <w:snapToGrid/>
              </w:rPr>
            </w:pPr>
            <w:r w:rsidRPr="005E0220">
              <w:rPr>
                <w:rFonts w:hint="eastAsia"/>
                <w:snapToGrid/>
              </w:rPr>
              <w:t>(牡丹鄉)</w:t>
            </w:r>
          </w:p>
        </w:tc>
        <w:tc>
          <w:tcPr>
            <w:tcW w:w="1490" w:type="dxa"/>
            <w:shd w:val="clear" w:color="auto" w:fill="auto"/>
            <w:vAlign w:val="center"/>
          </w:tcPr>
          <w:p w:rsidR="005D62B1" w:rsidRPr="005E0220" w:rsidRDefault="009E315A" w:rsidP="005E0220">
            <w:pPr>
              <w:pStyle w:val="142"/>
              <w:jc w:val="both"/>
              <w:rPr>
                <w:rFonts w:hint="eastAsia"/>
                <w:snapToGrid/>
              </w:rPr>
            </w:pPr>
            <w:r w:rsidRPr="005E0220">
              <w:rPr>
                <w:rFonts w:hint="eastAsia"/>
                <w:snapToGrid/>
              </w:rPr>
              <w:t>日照中心增設夜間臨時住宿服務</w:t>
            </w:r>
          </w:p>
        </w:tc>
        <w:tc>
          <w:tcPr>
            <w:tcW w:w="1048" w:type="dxa"/>
            <w:shd w:val="clear" w:color="auto" w:fill="auto"/>
            <w:vAlign w:val="center"/>
          </w:tcPr>
          <w:p w:rsidR="005D62B1" w:rsidRPr="005E0220" w:rsidRDefault="009E315A" w:rsidP="005E0220">
            <w:pPr>
              <w:pStyle w:val="142"/>
              <w:jc w:val="right"/>
              <w:rPr>
                <w:rFonts w:hint="eastAsia"/>
                <w:snapToGrid/>
              </w:rPr>
            </w:pPr>
            <w:r w:rsidRPr="005E0220">
              <w:rPr>
                <w:rFonts w:hint="eastAsia"/>
                <w:snapToGrid/>
              </w:rPr>
              <w:t>4</w:t>
            </w:r>
          </w:p>
        </w:tc>
        <w:tc>
          <w:tcPr>
            <w:tcW w:w="1268" w:type="dxa"/>
            <w:shd w:val="clear" w:color="auto" w:fill="auto"/>
            <w:vAlign w:val="center"/>
          </w:tcPr>
          <w:p w:rsidR="005D62B1" w:rsidRPr="005E0220" w:rsidRDefault="009E315A" w:rsidP="005E0220">
            <w:pPr>
              <w:pStyle w:val="142"/>
              <w:jc w:val="right"/>
              <w:rPr>
                <w:rFonts w:hint="eastAsia"/>
                <w:snapToGrid/>
              </w:rPr>
            </w:pPr>
            <w:r w:rsidRPr="005E0220">
              <w:rPr>
                <w:rFonts w:hint="eastAsia"/>
                <w:snapToGrid/>
              </w:rPr>
              <w:t>200</w:t>
            </w:r>
          </w:p>
        </w:tc>
        <w:tc>
          <w:tcPr>
            <w:tcW w:w="1311" w:type="dxa"/>
            <w:shd w:val="clear" w:color="auto" w:fill="auto"/>
            <w:vAlign w:val="center"/>
          </w:tcPr>
          <w:p w:rsidR="005D62B1" w:rsidRPr="005E0220" w:rsidRDefault="009E315A" w:rsidP="005E0220">
            <w:pPr>
              <w:pStyle w:val="142"/>
              <w:jc w:val="center"/>
              <w:rPr>
                <w:rFonts w:hint="eastAsia"/>
                <w:snapToGrid/>
              </w:rPr>
            </w:pPr>
            <w:r w:rsidRPr="005E0220">
              <w:rPr>
                <w:rFonts w:hint="eastAsia"/>
                <w:snapToGrid/>
              </w:rPr>
              <w:t>113.04.24</w:t>
            </w:r>
          </w:p>
        </w:tc>
        <w:tc>
          <w:tcPr>
            <w:tcW w:w="1269" w:type="dxa"/>
            <w:tcBorders>
              <w:right w:val="single" w:sz="12" w:space="0" w:color="auto"/>
            </w:tcBorders>
            <w:shd w:val="clear" w:color="auto" w:fill="auto"/>
            <w:vAlign w:val="center"/>
          </w:tcPr>
          <w:p w:rsidR="005D62B1" w:rsidRPr="005E0220" w:rsidRDefault="009E315A" w:rsidP="005E0220">
            <w:pPr>
              <w:pStyle w:val="142"/>
              <w:jc w:val="center"/>
              <w:rPr>
                <w:rFonts w:hint="eastAsia"/>
                <w:snapToGrid/>
              </w:rPr>
            </w:pPr>
            <w:r w:rsidRPr="005E0220">
              <w:rPr>
                <w:rFonts w:hint="eastAsia"/>
                <w:snapToGrid/>
              </w:rPr>
              <w:t>營運中</w:t>
            </w:r>
          </w:p>
        </w:tc>
      </w:tr>
      <w:tr w:rsidR="005D62B1" w:rsidRPr="005E0220" w:rsidTr="005E0220">
        <w:tc>
          <w:tcPr>
            <w:tcW w:w="490" w:type="dxa"/>
            <w:tcBorders>
              <w:left w:val="single" w:sz="12" w:space="0" w:color="auto"/>
            </w:tcBorders>
            <w:shd w:val="clear" w:color="auto" w:fill="auto"/>
            <w:vAlign w:val="center"/>
          </w:tcPr>
          <w:p w:rsidR="005D62B1" w:rsidRPr="005E0220" w:rsidRDefault="009E315A" w:rsidP="005E0220">
            <w:pPr>
              <w:pStyle w:val="142"/>
              <w:jc w:val="center"/>
              <w:rPr>
                <w:rFonts w:hint="eastAsia"/>
                <w:snapToGrid/>
              </w:rPr>
            </w:pPr>
            <w:r w:rsidRPr="005E0220">
              <w:rPr>
                <w:rFonts w:hint="eastAsia"/>
                <w:snapToGrid/>
              </w:rPr>
              <w:t>4</w:t>
            </w:r>
          </w:p>
        </w:tc>
        <w:tc>
          <w:tcPr>
            <w:tcW w:w="1268" w:type="dxa"/>
            <w:shd w:val="clear" w:color="auto" w:fill="auto"/>
            <w:vAlign w:val="center"/>
          </w:tcPr>
          <w:p w:rsidR="005D62B1" w:rsidRPr="005E0220" w:rsidRDefault="009E315A" w:rsidP="005E0220">
            <w:pPr>
              <w:pStyle w:val="142"/>
              <w:jc w:val="center"/>
              <w:rPr>
                <w:rFonts w:hint="eastAsia"/>
                <w:snapToGrid/>
              </w:rPr>
            </w:pPr>
            <w:r w:rsidRPr="005E0220">
              <w:rPr>
                <w:rFonts w:hint="eastAsia"/>
                <w:snapToGrid/>
              </w:rPr>
              <w:t>屏東縣(來義鄉)</w:t>
            </w:r>
          </w:p>
        </w:tc>
        <w:tc>
          <w:tcPr>
            <w:tcW w:w="1490" w:type="dxa"/>
            <w:shd w:val="clear" w:color="auto" w:fill="auto"/>
            <w:vAlign w:val="center"/>
          </w:tcPr>
          <w:p w:rsidR="005D62B1" w:rsidRPr="005E0220" w:rsidRDefault="009E315A" w:rsidP="005E0220">
            <w:pPr>
              <w:pStyle w:val="142"/>
              <w:jc w:val="both"/>
              <w:rPr>
                <w:rFonts w:hint="eastAsia"/>
                <w:snapToGrid/>
              </w:rPr>
            </w:pPr>
            <w:r w:rsidRPr="005E0220">
              <w:rPr>
                <w:rFonts w:hint="eastAsia"/>
                <w:snapToGrid/>
              </w:rPr>
              <w:t>日照中心增設夜間臨時住宿服務</w:t>
            </w:r>
          </w:p>
        </w:tc>
        <w:tc>
          <w:tcPr>
            <w:tcW w:w="1048" w:type="dxa"/>
            <w:shd w:val="clear" w:color="auto" w:fill="auto"/>
            <w:vAlign w:val="center"/>
          </w:tcPr>
          <w:p w:rsidR="005D62B1" w:rsidRPr="005E0220" w:rsidRDefault="009E315A" w:rsidP="005E0220">
            <w:pPr>
              <w:pStyle w:val="142"/>
              <w:jc w:val="right"/>
              <w:rPr>
                <w:rFonts w:hint="eastAsia"/>
                <w:snapToGrid/>
              </w:rPr>
            </w:pPr>
            <w:r w:rsidRPr="005E0220">
              <w:rPr>
                <w:rFonts w:hint="eastAsia"/>
                <w:snapToGrid/>
              </w:rPr>
              <w:t>2</w:t>
            </w:r>
          </w:p>
        </w:tc>
        <w:tc>
          <w:tcPr>
            <w:tcW w:w="1268" w:type="dxa"/>
            <w:shd w:val="clear" w:color="auto" w:fill="auto"/>
            <w:vAlign w:val="center"/>
          </w:tcPr>
          <w:p w:rsidR="005D62B1" w:rsidRPr="005E0220" w:rsidRDefault="009E315A" w:rsidP="005E0220">
            <w:pPr>
              <w:pStyle w:val="142"/>
              <w:jc w:val="right"/>
              <w:rPr>
                <w:rFonts w:hint="eastAsia"/>
                <w:snapToGrid/>
              </w:rPr>
            </w:pPr>
            <w:r w:rsidRPr="005E0220">
              <w:rPr>
                <w:rFonts w:hint="eastAsia"/>
                <w:snapToGrid/>
              </w:rPr>
              <w:t>2</w:t>
            </w:r>
            <w:r w:rsidR="001B290D" w:rsidRPr="005E0220">
              <w:rPr>
                <w:rFonts w:hint="eastAsia"/>
                <w:snapToGrid/>
              </w:rPr>
              <w:t>00</w:t>
            </w:r>
          </w:p>
        </w:tc>
        <w:tc>
          <w:tcPr>
            <w:tcW w:w="1311" w:type="dxa"/>
            <w:shd w:val="clear" w:color="auto" w:fill="auto"/>
            <w:vAlign w:val="center"/>
          </w:tcPr>
          <w:p w:rsidR="005D62B1" w:rsidRPr="005E0220" w:rsidRDefault="001B290D" w:rsidP="005E0220">
            <w:pPr>
              <w:pStyle w:val="142"/>
              <w:jc w:val="center"/>
              <w:rPr>
                <w:rFonts w:hint="eastAsia"/>
                <w:snapToGrid/>
              </w:rPr>
            </w:pPr>
            <w:r w:rsidRPr="005E0220">
              <w:rPr>
                <w:rFonts w:hint="eastAsia"/>
                <w:snapToGrid/>
              </w:rPr>
              <w:t>113.04.24</w:t>
            </w:r>
          </w:p>
        </w:tc>
        <w:tc>
          <w:tcPr>
            <w:tcW w:w="1269" w:type="dxa"/>
            <w:tcBorders>
              <w:right w:val="single" w:sz="12" w:space="0" w:color="auto"/>
            </w:tcBorders>
            <w:shd w:val="clear" w:color="auto" w:fill="auto"/>
            <w:vAlign w:val="center"/>
          </w:tcPr>
          <w:p w:rsidR="005D62B1" w:rsidRPr="005E0220" w:rsidRDefault="001B290D" w:rsidP="005E0220">
            <w:pPr>
              <w:pStyle w:val="142"/>
              <w:jc w:val="center"/>
              <w:rPr>
                <w:rFonts w:hint="eastAsia"/>
                <w:snapToGrid/>
              </w:rPr>
            </w:pPr>
            <w:r w:rsidRPr="005E0220">
              <w:rPr>
                <w:rFonts w:hint="eastAsia"/>
                <w:snapToGrid/>
              </w:rPr>
              <w:t>營運中</w:t>
            </w:r>
          </w:p>
        </w:tc>
      </w:tr>
      <w:tr w:rsidR="005D62B1" w:rsidRPr="005E0220" w:rsidTr="005E0220">
        <w:tc>
          <w:tcPr>
            <w:tcW w:w="490" w:type="dxa"/>
            <w:tcBorders>
              <w:left w:val="single" w:sz="12" w:space="0" w:color="auto"/>
            </w:tcBorders>
            <w:shd w:val="clear" w:color="auto" w:fill="auto"/>
            <w:vAlign w:val="center"/>
          </w:tcPr>
          <w:p w:rsidR="005D62B1" w:rsidRPr="005E0220" w:rsidRDefault="001B290D" w:rsidP="005E0220">
            <w:pPr>
              <w:pStyle w:val="142"/>
              <w:jc w:val="center"/>
              <w:rPr>
                <w:rFonts w:hint="eastAsia"/>
                <w:snapToGrid/>
              </w:rPr>
            </w:pPr>
            <w:r w:rsidRPr="005E0220">
              <w:rPr>
                <w:rFonts w:hint="eastAsia"/>
                <w:snapToGrid/>
              </w:rPr>
              <w:t>5</w:t>
            </w:r>
          </w:p>
        </w:tc>
        <w:tc>
          <w:tcPr>
            <w:tcW w:w="1268" w:type="dxa"/>
            <w:shd w:val="clear" w:color="auto" w:fill="auto"/>
            <w:vAlign w:val="center"/>
          </w:tcPr>
          <w:p w:rsidR="005D62B1" w:rsidRPr="005E0220" w:rsidRDefault="001B290D" w:rsidP="005E0220">
            <w:pPr>
              <w:pStyle w:val="142"/>
              <w:jc w:val="center"/>
              <w:rPr>
                <w:snapToGrid/>
              </w:rPr>
            </w:pPr>
            <w:r w:rsidRPr="005E0220">
              <w:rPr>
                <w:rFonts w:hint="eastAsia"/>
                <w:snapToGrid/>
              </w:rPr>
              <w:t>屏東縣</w:t>
            </w:r>
          </w:p>
          <w:p w:rsidR="001B290D" w:rsidRPr="005E0220" w:rsidRDefault="001B290D" w:rsidP="005E0220">
            <w:pPr>
              <w:pStyle w:val="142"/>
              <w:jc w:val="center"/>
              <w:rPr>
                <w:rFonts w:hint="eastAsia"/>
                <w:snapToGrid/>
              </w:rPr>
            </w:pPr>
            <w:r w:rsidRPr="005E0220">
              <w:rPr>
                <w:rFonts w:hint="eastAsia"/>
                <w:snapToGrid/>
              </w:rPr>
              <w:t>(春日鄉)</w:t>
            </w:r>
          </w:p>
        </w:tc>
        <w:tc>
          <w:tcPr>
            <w:tcW w:w="1490" w:type="dxa"/>
            <w:shd w:val="clear" w:color="auto" w:fill="auto"/>
            <w:vAlign w:val="center"/>
          </w:tcPr>
          <w:p w:rsidR="005D62B1" w:rsidRPr="005E0220" w:rsidRDefault="001B290D" w:rsidP="005E0220">
            <w:pPr>
              <w:pStyle w:val="142"/>
              <w:jc w:val="both"/>
              <w:rPr>
                <w:rFonts w:hint="eastAsia"/>
                <w:snapToGrid/>
              </w:rPr>
            </w:pPr>
            <w:r w:rsidRPr="005E0220">
              <w:rPr>
                <w:rFonts w:hint="eastAsia"/>
                <w:snapToGrid/>
              </w:rPr>
              <w:t>新設社區式長照機構</w:t>
            </w:r>
          </w:p>
        </w:tc>
        <w:tc>
          <w:tcPr>
            <w:tcW w:w="1048" w:type="dxa"/>
            <w:shd w:val="clear" w:color="auto" w:fill="auto"/>
            <w:vAlign w:val="center"/>
          </w:tcPr>
          <w:p w:rsidR="005D62B1" w:rsidRPr="005E0220" w:rsidRDefault="001B290D" w:rsidP="005E0220">
            <w:pPr>
              <w:pStyle w:val="142"/>
              <w:jc w:val="both"/>
              <w:rPr>
                <w:rFonts w:hint="eastAsia"/>
                <w:snapToGrid/>
              </w:rPr>
            </w:pPr>
            <w:r w:rsidRPr="005E0220">
              <w:rPr>
                <w:rFonts w:hint="eastAsia"/>
                <w:snapToGrid/>
              </w:rPr>
              <w:t>住宿2床與日照28人</w:t>
            </w:r>
          </w:p>
        </w:tc>
        <w:tc>
          <w:tcPr>
            <w:tcW w:w="1268" w:type="dxa"/>
            <w:shd w:val="clear" w:color="auto" w:fill="auto"/>
            <w:vAlign w:val="center"/>
          </w:tcPr>
          <w:p w:rsidR="005D62B1" w:rsidRPr="005E0220" w:rsidRDefault="001B290D" w:rsidP="005E0220">
            <w:pPr>
              <w:pStyle w:val="142"/>
              <w:jc w:val="right"/>
              <w:rPr>
                <w:rFonts w:hint="eastAsia"/>
                <w:snapToGrid/>
              </w:rPr>
            </w:pPr>
            <w:r w:rsidRPr="005E0220">
              <w:rPr>
                <w:rFonts w:hint="eastAsia"/>
                <w:snapToGrid/>
              </w:rPr>
              <w:t>22</w:t>
            </w:r>
            <w:r w:rsidRPr="005E0220">
              <w:rPr>
                <w:snapToGrid/>
              </w:rPr>
              <w:t>,</w:t>
            </w:r>
            <w:r w:rsidRPr="005E0220">
              <w:rPr>
                <w:rFonts w:hint="eastAsia"/>
                <w:snapToGrid/>
              </w:rPr>
              <w:t>600</w:t>
            </w:r>
          </w:p>
        </w:tc>
        <w:tc>
          <w:tcPr>
            <w:tcW w:w="1311" w:type="dxa"/>
            <w:shd w:val="clear" w:color="auto" w:fill="auto"/>
            <w:vAlign w:val="center"/>
          </w:tcPr>
          <w:p w:rsidR="005D62B1" w:rsidRPr="005E0220" w:rsidRDefault="001B290D" w:rsidP="005E0220">
            <w:pPr>
              <w:pStyle w:val="142"/>
              <w:jc w:val="center"/>
              <w:rPr>
                <w:rFonts w:hint="eastAsia"/>
                <w:snapToGrid/>
              </w:rPr>
            </w:pPr>
            <w:r w:rsidRPr="005E0220">
              <w:rPr>
                <w:rFonts w:hint="eastAsia"/>
                <w:snapToGrid/>
              </w:rPr>
              <w:t>1</w:t>
            </w:r>
            <w:r w:rsidRPr="005E0220">
              <w:rPr>
                <w:snapToGrid/>
              </w:rPr>
              <w:t>13.04.24</w:t>
            </w:r>
          </w:p>
        </w:tc>
        <w:tc>
          <w:tcPr>
            <w:tcW w:w="1269" w:type="dxa"/>
            <w:tcBorders>
              <w:right w:val="single" w:sz="12" w:space="0" w:color="auto"/>
            </w:tcBorders>
            <w:shd w:val="clear" w:color="auto" w:fill="auto"/>
            <w:vAlign w:val="center"/>
          </w:tcPr>
          <w:p w:rsidR="005D62B1" w:rsidRPr="005E0220" w:rsidRDefault="00245565" w:rsidP="005E0220">
            <w:pPr>
              <w:pStyle w:val="142"/>
              <w:jc w:val="center"/>
              <w:rPr>
                <w:rFonts w:hint="eastAsia"/>
                <w:snapToGrid/>
              </w:rPr>
            </w:pPr>
            <w:r w:rsidRPr="005E0220">
              <w:rPr>
                <w:rFonts w:hint="eastAsia"/>
                <w:snapToGrid/>
              </w:rPr>
              <w:t>設計規劃</w:t>
            </w:r>
          </w:p>
        </w:tc>
      </w:tr>
      <w:tr w:rsidR="00B43294" w:rsidRPr="005E0220" w:rsidTr="005E0220">
        <w:tc>
          <w:tcPr>
            <w:tcW w:w="490" w:type="dxa"/>
            <w:tcBorders>
              <w:left w:val="single" w:sz="12" w:space="0" w:color="auto"/>
            </w:tcBorders>
            <w:shd w:val="clear" w:color="auto" w:fill="auto"/>
            <w:vAlign w:val="center"/>
          </w:tcPr>
          <w:p w:rsidR="00B43294" w:rsidRPr="005E0220" w:rsidRDefault="00B43294" w:rsidP="005E0220">
            <w:pPr>
              <w:pStyle w:val="142"/>
              <w:jc w:val="center"/>
              <w:rPr>
                <w:rFonts w:hint="eastAsia"/>
                <w:snapToGrid/>
              </w:rPr>
            </w:pPr>
            <w:r w:rsidRPr="005E0220">
              <w:rPr>
                <w:rFonts w:hint="eastAsia"/>
                <w:snapToGrid/>
              </w:rPr>
              <w:t>6</w:t>
            </w:r>
          </w:p>
        </w:tc>
        <w:tc>
          <w:tcPr>
            <w:tcW w:w="1268" w:type="dxa"/>
            <w:shd w:val="clear" w:color="auto" w:fill="auto"/>
            <w:vAlign w:val="center"/>
          </w:tcPr>
          <w:p w:rsidR="00B43294" w:rsidRPr="005E0220" w:rsidRDefault="00B43294" w:rsidP="005E0220">
            <w:pPr>
              <w:pStyle w:val="142"/>
              <w:jc w:val="center"/>
              <w:rPr>
                <w:snapToGrid/>
              </w:rPr>
            </w:pPr>
            <w:r w:rsidRPr="005E0220">
              <w:rPr>
                <w:rFonts w:hint="eastAsia"/>
                <w:snapToGrid/>
              </w:rPr>
              <w:t>屏東縣</w:t>
            </w:r>
          </w:p>
          <w:p w:rsidR="00B43294" w:rsidRPr="005E0220" w:rsidRDefault="00B43294" w:rsidP="005E0220">
            <w:pPr>
              <w:pStyle w:val="142"/>
              <w:jc w:val="center"/>
              <w:rPr>
                <w:rFonts w:hint="eastAsia"/>
                <w:snapToGrid/>
              </w:rPr>
            </w:pPr>
            <w:r w:rsidRPr="005E0220">
              <w:rPr>
                <w:rFonts w:hint="eastAsia"/>
                <w:snapToGrid/>
              </w:rPr>
              <w:t>(獅子鄉)</w:t>
            </w:r>
          </w:p>
        </w:tc>
        <w:tc>
          <w:tcPr>
            <w:tcW w:w="1490" w:type="dxa"/>
            <w:shd w:val="clear" w:color="auto" w:fill="auto"/>
            <w:vAlign w:val="center"/>
          </w:tcPr>
          <w:p w:rsidR="00B43294" w:rsidRPr="005E0220" w:rsidRDefault="00B43294" w:rsidP="005E0220">
            <w:pPr>
              <w:pStyle w:val="142"/>
              <w:jc w:val="both"/>
              <w:rPr>
                <w:rFonts w:hint="eastAsia"/>
                <w:snapToGrid/>
              </w:rPr>
            </w:pPr>
            <w:r w:rsidRPr="005E0220">
              <w:rPr>
                <w:rFonts w:hint="eastAsia"/>
                <w:snapToGrid/>
              </w:rPr>
              <w:t>穩健營運獎勵金</w:t>
            </w:r>
          </w:p>
        </w:tc>
        <w:tc>
          <w:tcPr>
            <w:tcW w:w="1048" w:type="dxa"/>
            <w:vMerge w:val="restart"/>
            <w:tcBorders>
              <w:tr2bl w:val="single" w:sz="4" w:space="0" w:color="auto"/>
            </w:tcBorders>
            <w:shd w:val="clear" w:color="auto" w:fill="auto"/>
            <w:vAlign w:val="center"/>
          </w:tcPr>
          <w:p w:rsidR="00B43294" w:rsidRPr="005E0220" w:rsidRDefault="00B43294" w:rsidP="005E0220">
            <w:pPr>
              <w:pStyle w:val="142"/>
              <w:jc w:val="right"/>
              <w:rPr>
                <w:rFonts w:hint="eastAsia"/>
                <w:snapToGrid/>
              </w:rPr>
            </w:pPr>
          </w:p>
        </w:tc>
        <w:tc>
          <w:tcPr>
            <w:tcW w:w="1268" w:type="dxa"/>
            <w:shd w:val="clear" w:color="auto" w:fill="auto"/>
            <w:vAlign w:val="center"/>
          </w:tcPr>
          <w:p w:rsidR="00B43294" w:rsidRPr="005E0220" w:rsidRDefault="000F5423" w:rsidP="005E0220">
            <w:pPr>
              <w:pStyle w:val="142"/>
              <w:jc w:val="right"/>
              <w:rPr>
                <w:rFonts w:hint="eastAsia"/>
                <w:snapToGrid/>
              </w:rPr>
            </w:pPr>
            <w:r w:rsidRPr="005E0220">
              <w:rPr>
                <w:rFonts w:hint="eastAsia"/>
                <w:snapToGrid/>
              </w:rPr>
              <w:t>2,400</w:t>
            </w:r>
          </w:p>
        </w:tc>
        <w:tc>
          <w:tcPr>
            <w:tcW w:w="1311" w:type="dxa"/>
            <w:shd w:val="clear" w:color="auto" w:fill="auto"/>
            <w:vAlign w:val="center"/>
          </w:tcPr>
          <w:p w:rsidR="00B43294" w:rsidRPr="005E0220" w:rsidRDefault="000F5423" w:rsidP="005E0220">
            <w:pPr>
              <w:pStyle w:val="142"/>
              <w:jc w:val="center"/>
              <w:rPr>
                <w:rFonts w:hint="eastAsia"/>
                <w:snapToGrid/>
              </w:rPr>
            </w:pPr>
            <w:r w:rsidRPr="005E0220">
              <w:rPr>
                <w:rFonts w:hint="eastAsia"/>
                <w:snapToGrid/>
              </w:rPr>
              <w:t>1</w:t>
            </w:r>
            <w:r w:rsidRPr="005E0220">
              <w:rPr>
                <w:snapToGrid/>
              </w:rPr>
              <w:t>13.04.24</w:t>
            </w:r>
          </w:p>
        </w:tc>
        <w:tc>
          <w:tcPr>
            <w:tcW w:w="1269" w:type="dxa"/>
            <w:tcBorders>
              <w:right w:val="single" w:sz="12" w:space="0" w:color="auto"/>
            </w:tcBorders>
            <w:shd w:val="clear" w:color="auto" w:fill="auto"/>
            <w:vAlign w:val="center"/>
          </w:tcPr>
          <w:p w:rsidR="00B43294" w:rsidRPr="005E0220" w:rsidRDefault="000F5423" w:rsidP="005E0220">
            <w:pPr>
              <w:pStyle w:val="142"/>
              <w:jc w:val="center"/>
              <w:rPr>
                <w:rFonts w:hint="eastAsia"/>
                <w:snapToGrid/>
              </w:rPr>
            </w:pPr>
            <w:r w:rsidRPr="005E0220">
              <w:rPr>
                <w:rFonts w:hint="eastAsia"/>
                <w:snapToGrid/>
              </w:rPr>
              <w:t>營運中</w:t>
            </w:r>
          </w:p>
        </w:tc>
      </w:tr>
      <w:tr w:rsidR="00B43294" w:rsidRPr="005E0220" w:rsidTr="005E0220">
        <w:tc>
          <w:tcPr>
            <w:tcW w:w="490" w:type="dxa"/>
            <w:tcBorders>
              <w:left w:val="single" w:sz="12" w:space="0" w:color="auto"/>
            </w:tcBorders>
            <w:shd w:val="clear" w:color="auto" w:fill="auto"/>
            <w:vAlign w:val="center"/>
          </w:tcPr>
          <w:p w:rsidR="00B43294" w:rsidRPr="005E0220" w:rsidRDefault="000F5423" w:rsidP="005E0220">
            <w:pPr>
              <w:pStyle w:val="142"/>
              <w:jc w:val="center"/>
              <w:rPr>
                <w:rFonts w:hint="eastAsia"/>
                <w:snapToGrid/>
              </w:rPr>
            </w:pPr>
            <w:r w:rsidRPr="005E0220">
              <w:rPr>
                <w:rFonts w:hint="eastAsia"/>
                <w:snapToGrid/>
              </w:rPr>
              <w:t>7</w:t>
            </w:r>
          </w:p>
        </w:tc>
        <w:tc>
          <w:tcPr>
            <w:tcW w:w="1268" w:type="dxa"/>
            <w:shd w:val="clear" w:color="auto" w:fill="auto"/>
            <w:vAlign w:val="center"/>
          </w:tcPr>
          <w:p w:rsidR="00B43294" w:rsidRPr="005E0220" w:rsidRDefault="000F5423" w:rsidP="005E0220">
            <w:pPr>
              <w:pStyle w:val="142"/>
              <w:jc w:val="center"/>
              <w:rPr>
                <w:snapToGrid/>
              </w:rPr>
            </w:pPr>
            <w:r w:rsidRPr="005E0220">
              <w:rPr>
                <w:rFonts w:hint="eastAsia"/>
                <w:snapToGrid/>
              </w:rPr>
              <w:t>宜蘭縣</w:t>
            </w:r>
          </w:p>
          <w:p w:rsidR="000F5423" w:rsidRPr="005E0220" w:rsidRDefault="000F5423" w:rsidP="005E0220">
            <w:pPr>
              <w:pStyle w:val="142"/>
              <w:jc w:val="center"/>
              <w:rPr>
                <w:rFonts w:hint="eastAsia"/>
                <w:snapToGrid/>
              </w:rPr>
            </w:pPr>
            <w:r w:rsidRPr="005E0220">
              <w:rPr>
                <w:rFonts w:hint="eastAsia"/>
                <w:snapToGrid/>
              </w:rPr>
              <w:t>(大同鄉)</w:t>
            </w:r>
          </w:p>
        </w:tc>
        <w:tc>
          <w:tcPr>
            <w:tcW w:w="1490" w:type="dxa"/>
            <w:shd w:val="clear" w:color="auto" w:fill="auto"/>
            <w:vAlign w:val="center"/>
          </w:tcPr>
          <w:p w:rsidR="00B43294" w:rsidRPr="005E0220" w:rsidRDefault="000F5423" w:rsidP="005E0220">
            <w:pPr>
              <w:pStyle w:val="142"/>
              <w:jc w:val="both"/>
              <w:rPr>
                <w:rFonts w:hint="eastAsia"/>
                <w:snapToGrid/>
              </w:rPr>
            </w:pPr>
            <w:r w:rsidRPr="005E0220">
              <w:rPr>
                <w:rFonts w:hint="eastAsia"/>
                <w:snapToGrid/>
              </w:rPr>
              <w:t>穩健營運獎勵金</w:t>
            </w:r>
          </w:p>
        </w:tc>
        <w:tc>
          <w:tcPr>
            <w:tcW w:w="1048" w:type="dxa"/>
            <w:vMerge/>
            <w:shd w:val="clear" w:color="auto" w:fill="auto"/>
            <w:vAlign w:val="center"/>
          </w:tcPr>
          <w:p w:rsidR="00B43294" w:rsidRPr="005E0220" w:rsidRDefault="00B43294" w:rsidP="005E0220">
            <w:pPr>
              <w:pStyle w:val="142"/>
              <w:jc w:val="right"/>
              <w:rPr>
                <w:rFonts w:hint="eastAsia"/>
                <w:snapToGrid/>
              </w:rPr>
            </w:pPr>
          </w:p>
        </w:tc>
        <w:tc>
          <w:tcPr>
            <w:tcW w:w="1268" w:type="dxa"/>
            <w:shd w:val="clear" w:color="auto" w:fill="auto"/>
            <w:vAlign w:val="center"/>
          </w:tcPr>
          <w:p w:rsidR="00B43294" w:rsidRPr="005E0220" w:rsidRDefault="000F5423" w:rsidP="005E0220">
            <w:pPr>
              <w:pStyle w:val="142"/>
              <w:jc w:val="right"/>
              <w:rPr>
                <w:rFonts w:hint="eastAsia"/>
                <w:snapToGrid/>
              </w:rPr>
            </w:pPr>
            <w:r w:rsidRPr="005E0220">
              <w:rPr>
                <w:rFonts w:hint="eastAsia"/>
                <w:snapToGrid/>
              </w:rPr>
              <w:t>2</w:t>
            </w:r>
            <w:r w:rsidRPr="005E0220">
              <w:rPr>
                <w:snapToGrid/>
              </w:rPr>
              <w:t>,</w:t>
            </w:r>
            <w:r w:rsidRPr="005E0220">
              <w:rPr>
                <w:rFonts w:hint="eastAsia"/>
                <w:snapToGrid/>
              </w:rPr>
              <w:t>400</w:t>
            </w:r>
          </w:p>
        </w:tc>
        <w:tc>
          <w:tcPr>
            <w:tcW w:w="1311" w:type="dxa"/>
            <w:shd w:val="clear" w:color="auto" w:fill="auto"/>
            <w:vAlign w:val="center"/>
          </w:tcPr>
          <w:p w:rsidR="00B43294" w:rsidRPr="005E0220" w:rsidRDefault="000F5423" w:rsidP="005E0220">
            <w:pPr>
              <w:pStyle w:val="142"/>
              <w:jc w:val="center"/>
              <w:rPr>
                <w:rFonts w:hint="eastAsia"/>
                <w:snapToGrid/>
              </w:rPr>
            </w:pPr>
            <w:r w:rsidRPr="005E0220">
              <w:rPr>
                <w:rFonts w:hint="eastAsia"/>
                <w:snapToGrid/>
              </w:rPr>
              <w:t>1</w:t>
            </w:r>
            <w:r w:rsidRPr="005E0220">
              <w:rPr>
                <w:snapToGrid/>
              </w:rPr>
              <w:t>13.03.13</w:t>
            </w:r>
          </w:p>
        </w:tc>
        <w:tc>
          <w:tcPr>
            <w:tcW w:w="1269" w:type="dxa"/>
            <w:tcBorders>
              <w:right w:val="single" w:sz="12" w:space="0" w:color="auto"/>
            </w:tcBorders>
            <w:shd w:val="clear" w:color="auto" w:fill="auto"/>
            <w:vAlign w:val="center"/>
          </w:tcPr>
          <w:p w:rsidR="00B43294" w:rsidRPr="005E0220" w:rsidRDefault="000F5423" w:rsidP="005E0220">
            <w:pPr>
              <w:pStyle w:val="142"/>
              <w:jc w:val="center"/>
              <w:rPr>
                <w:rFonts w:hint="eastAsia"/>
                <w:snapToGrid/>
              </w:rPr>
            </w:pPr>
            <w:r w:rsidRPr="005E0220">
              <w:rPr>
                <w:rFonts w:hint="eastAsia"/>
                <w:snapToGrid/>
              </w:rPr>
              <w:t>營運中</w:t>
            </w:r>
          </w:p>
        </w:tc>
      </w:tr>
      <w:tr w:rsidR="00B43294" w:rsidRPr="005E0220" w:rsidTr="005E0220">
        <w:tc>
          <w:tcPr>
            <w:tcW w:w="490" w:type="dxa"/>
            <w:tcBorders>
              <w:left w:val="single" w:sz="12" w:space="0" w:color="auto"/>
              <w:bottom w:val="single" w:sz="12" w:space="0" w:color="auto"/>
            </w:tcBorders>
            <w:shd w:val="clear" w:color="auto" w:fill="auto"/>
            <w:vAlign w:val="center"/>
          </w:tcPr>
          <w:p w:rsidR="00B43294" w:rsidRPr="005E0220" w:rsidRDefault="000F5423" w:rsidP="005E0220">
            <w:pPr>
              <w:pStyle w:val="142"/>
              <w:jc w:val="center"/>
              <w:rPr>
                <w:rFonts w:hint="eastAsia"/>
                <w:snapToGrid/>
              </w:rPr>
            </w:pPr>
            <w:r w:rsidRPr="005E0220">
              <w:rPr>
                <w:rFonts w:hint="eastAsia"/>
                <w:snapToGrid/>
              </w:rPr>
              <w:t>8</w:t>
            </w:r>
          </w:p>
        </w:tc>
        <w:tc>
          <w:tcPr>
            <w:tcW w:w="1268" w:type="dxa"/>
            <w:tcBorders>
              <w:bottom w:val="single" w:sz="12" w:space="0" w:color="auto"/>
            </w:tcBorders>
            <w:shd w:val="clear" w:color="auto" w:fill="auto"/>
            <w:vAlign w:val="center"/>
          </w:tcPr>
          <w:p w:rsidR="00B43294" w:rsidRPr="005E0220" w:rsidRDefault="000F5423" w:rsidP="005E0220">
            <w:pPr>
              <w:pStyle w:val="142"/>
              <w:jc w:val="center"/>
              <w:rPr>
                <w:snapToGrid/>
              </w:rPr>
            </w:pPr>
            <w:r w:rsidRPr="005E0220">
              <w:rPr>
                <w:rFonts w:hint="eastAsia"/>
                <w:snapToGrid/>
              </w:rPr>
              <w:t>屏東縣</w:t>
            </w:r>
          </w:p>
          <w:p w:rsidR="000F5423" w:rsidRPr="005E0220" w:rsidRDefault="000F5423" w:rsidP="005E0220">
            <w:pPr>
              <w:pStyle w:val="142"/>
              <w:jc w:val="center"/>
              <w:rPr>
                <w:rFonts w:hint="eastAsia"/>
                <w:snapToGrid/>
              </w:rPr>
            </w:pPr>
            <w:r w:rsidRPr="005E0220">
              <w:rPr>
                <w:rFonts w:hint="eastAsia"/>
                <w:snapToGrid/>
              </w:rPr>
              <w:t>(來義鄉</w:t>
            </w:r>
            <w:r w:rsidRPr="005E0220">
              <w:rPr>
                <w:rFonts w:hAnsi="標楷體" w:hint="eastAsia"/>
                <w:snapToGrid/>
              </w:rPr>
              <w:t>、</w:t>
            </w:r>
            <w:r w:rsidRPr="005E0220">
              <w:rPr>
                <w:rFonts w:hint="eastAsia"/>
                <w:snapToGrid/>
              </w:rPr>
              <w:t>泰武鄉</w:t>
            </w:r>
            <w:r w:rsidRPr="005E0220">
              <w:rPr>
                <w:rFonts w:hAnsi="標楷體" w:hint="eastAsia"/>
                <w:snapToGrid/>
              </w:rPr>
              <w:t>、</w:t>
            </w:r>
            <w:r w:rsidRPr="005E0220">
              <w:rPr>
                <w:rFonts w:hint="eastAsia"/>
                <w:snapToGrid/>
              </w:rPr>
              <w:t>瑪家鄉</w:t>
            </w:r>
            <w:r w:rsidRPr="005E0220">
              <w:rPr>
                <w:rFonts w:hAnsi="標楷體" w:hint="eastAsia"/>
                <w:snapToGrid/>
              </w:rPr>
              <w:t>、</w:t>
            </w:r>
            <w:r w:rsidRPr="005E0220">
              <w:rPr>
                <w:rFonts w:hint="eastAsia"/>
                <w:snapToGrid/>
              </w:rPr>
              <w:t>三地門鄉及霧台鄉)</w:t>
            </w:r>
          </w:p>
        </w:tc>
        <w:tc>
          <w:tcPr>
            <w:tcW w:w="1490" w:type="dxa"/>
            <w:tcBorders>
              <w:bottom w:val="single" w:sz="12" w:space="0" w:color="auto"/>
            </w:tcBorders>
            <w:shd w:val="clear" w:color="auto" w:fill="auto"/>
            <w:vAlign w:val="center"/>
          </w:tcPr>
          <w:p w:rsidR="00B43294" w:rsidRPr="005E0220" w:rsidRDefault="000F5423" w:rsidP="005E0220">
            <w:pPr>
              <w:pStyle w:val="142"/>
              <w:jc w:val="both"/>
              <w:rPr>
                <w:rFonts w:hint="eastAsia"/>
                <w:snapToGrid/>
              </w:rPr>
            </w:pPr>
            <w:r w:rsidRPr="005E0220">
              <w:rPr>
                <w:rFonts w:hint="eastAsia"/>
                <w:snapToGrid/>
              </w:rPr>
              <w:t>創新原鄉長照服務模式(失能長者家庭之社會支持性環境計畫)</w:t>
            </w:r>
          </w:p>
        </w:tc>
        <w:tc>
          <w:tcPr>
            <w:tcW w:w="1048" w:type="dxa"/>
            <w:vMerge/>
            <w:tcBorders>
              <w:bottom w:val="single" w:sz="12" w:space="0" w:color="auto"/>
            </w:tcBorders>
            <w:shd w:val="clear" w:color="auto" w:fill="auto"/>
            <w:vAlign w:val="center"/>
          </w:tcPr>
          <w:p w:rsidR="00B43294" w:rsidRPr="005E0220" w:rsidRDefault="00B43294" w:rsidP="005E0220">
            <w:pPr>
              <w:pStyle w:val="142"/>
              <w:jc w:val="right"/>
              <w:rPr>
                <w:rFonts w:hint="eastAsia"/>
                <w:snapToGrid/>
              </w:rPr>
            </w:pPr>
          </w:p>
        </w:tc>
        <w:tc>
          <w:tcPr>
            <w:tcW w:w="1268" w:type="dxa"/>
            <w:tcBorders>
              <w:bottom w:val="single" w:sz="12" w:space="0" w:color="auto"/>
            </w:tcBorders>
            <w:shd w:val="clear" w:color="auto" w:fill="auto"/>
            <w:vAlign w:val="center"/>
          </w:tcPr>
          <w:p w:rsidR="00B43294" w:rsidRPr="005E0220" w:rsidRDefault="000F5423" w:rsidP="005E0220">
            <w:pPr>
              <w:pStyle w:val="142"/>
              <w:jc w:val="right"/>
              <w:rPr>
                <w:rFonts w:hint="eastAsia"/>
                <w:snapToGrid/>
              </w:rPr>
            </w:pPr>
            <w:r w:rsidRPr="005E0220">
              <w:rPr>
                <w:rFonts w:hint="eastAsia"/>
                <w:snapToGrid/>
              </w:rPr>
              <w:t>1</w:t>
            </w:r>
            <w:r w:rsidRPr="005E0220">
              <w:rPr>
                <w:snapToGrid/>
              </w:rPr>
              <w:t>,</w:t>
            </w:r>
            <w:r w:rsidRPr="005E0220">
              <w:rPr>
                <w:rFonts w:hint="eastAsia"/>
                <w:snapToGrid/>
              </w:rPr>
              <w:t>000</w:t>
            </w:r>
          </w:p>
        </w:tc>
        <w:tc>
          <w:tcPr>
            <w:tcW w:w="1311" w:type="dxa"/>
            <w:tcBorders>
              <w:bottom w:val="single" w:sz="12" w:space="0" w:color="auto"/>
            </w:tcBorders>
            <w:shd w:val="clear" w:color="auto" w:fill="auto"/>
            <w:vAlign w:val="center"/>
          </w:tcPr>
          <w:p w:rsidR="00B43294" w:rsidRPr="005E0220" w:rsidRDefault="000F5423" w:rsidP="005E0220">
            <w:pPr>
              <w:pStyle w:val="142"/>
              <w:jc w:val="center"/>
              <w:rPr>
                <w:rFonts w:hint="eastAsia"/>
                <w:snapToGrid/>
              </w:rPr>
            </w:pPr>
            <w:r w:rsidRPr="005E0220">
              <w:rPr>
                <w:rFonts w:hint="eastAsia"/>
                <w:snapToGrid/>
              </w:rPr>
              <w:t>113.4.24</w:t>
            </w:r>
          </w:p>
        </w:tc>
        <w:tc>
          <w:tcPr>
            <w:tcW w:w="1269" w:type="dxa"/>
            <w:tcBorders>
              <w:bottom w:val="single" w:sz="12" w:space="0" w:color="auto"/>
              <w:right w:val="single" w:sz="12" w:space="0" w:color="auto"/>
            </w:tcBorders>
            <w:shd w:val="clear" w:color="auto" w:fill="auto"/>
            <w:vAlign w:val="center"/>
          </w:tcPr>
          <w:p w:rsidR="00B43294" w:rsidRPr="005E0220" w:rsidRDefault="000F5423" w:rsidP="005E0220">
            <w:pPr>
              <w:pStyle w:val="142"/>
              <w:jc w:val="center"/>
              <w:rPr>
                <w:rFonts w:hint="eastAsia"/>
                <w:snapToGrid/>
              </w:rPr>
            </w:pPr>
            <w:r w:rsidRPr="005E0220">
              <w:rPr>
                <w:rFonts w:hint="eastAsia"/>
                <w:snapToGrid/>
              </w:rPr>
              <w:t>執行中</w:t>
            </w:r>
          </w:p>
        </w:tc>
      </w:tr>
    </w:tbl>
    <w:p w:rsidR="00273AB3" w:rsidRPr="000F5423" w:rsidRDefault="000F5423" w:rsidP="000F5423">
      <w:pPr>
        <w:pStyle w:val="142"/>
        <w:ind w:left="1474" w:hangingChars="606" w:hanging="1474"/>
        <w:rPr>
          <w:rFonts w:hAnsi="標楷體" w:hint="eastAsia"/>
        </w:rPr>
      </w:pPr>
      <w:r>
        <w:rPr>
          <w:rFonts w:hAnsi="標楷體" w:hint="eastAsia"/>
        </w:rPr>
        <w:t xml:space="preserve">   </w:t>
      </w:r>
      <w:r w:rsidRPr="000F5423">
        <w:rPr>
          <w:rFonts w:hAnsi="標楷體" w:hint="eastAsia"/>
        </w:rPr>
        <w:t>資料來源：長照基金提供</w:t>
      </w:r>
      <w:r w:rsidR="007A73D1">
        <w:rPr>
          <w:rFonts w:hAnsi="標楷體" w:hint="eastAsia"/>
        </w:rPr>
        <w:t>。</w:t>
      </w:r>
    </w:p>
    <w:p w:rsidR="007A73D1" w:rsidRDefault="007A73D1" w:rsidP="00210555">
      <w:pPr>
        <w:pStyle w:val="144"/>
        <w:ind w:left="567" w:hanging="567"/>
      </w:pPr>
      <w:bookmarkStart w:id="31" w:name="_Toc524945244"/>
      <w:bookmarkStart w:id="32" w:name="_Toc525456779"/>
      <w:bookmarkStart w:id="33" w:name="_Toc525660549"/>
      <w:bookmarkStart w:id="34" w:name="_Toc19798779"/>
    </w:p>
    <w:p w:rsidR="00210555" w:rsidRDefault="00210555" w:rsidP="00210555">
      <w:pPr>
        <w:pStyle w:val="144"/>
        <w:ind w:left="567" w:hanging="567"/>
      </w:pPr>
      <w:bookmarkStart w:id="35" w:name="_Toc181892130"/>
      <w:r w:rsidRPr="00976D11">
        <w:rPr>
          <w:rFonts w:hint="eastAsia"/>
        </w:rPr>
        <w:t>肆、國民年金保險基金</w:t>
      </w:r>
      <w:bookmarkEnd w:id="31"/>
      <w:bookmarkEnd w:id="32"/>
      <w:bookmarkEnd w:id="33"/>
      <w:bookmarkEnd w:id="34"/>
      <w:bookmarkEnd w:id="35"/>
    </w:p>
    <w:p w:rsidR="00210555" w:rsidRPr="00C7624E" w:rsidRDefault="00210555" w:rsidP="00C7624E">
      <w:pPr>
        <w:pStyle w:val="a8"/>
        <w:ind w:firstLine="566"/>
      </w:pPr>
      <w:r w:rsidRPr="00C7624E">
        <w:rPr>
          <w:rFonts w:hint="eastAsia"/>
        </w:rPr>
        <w:t>為保障國民因老年、身心障礙及死亡等事故發生後之基本經濟安全，政府依國民年金法於97年開辦國民年金保險，並設立國民年金保險基金</w:t>
      </w:r>
      <w:r w:rsidR="00261AB3">
        <w:rPr>
          <w:rFonts w:hint="eastAsia"/>
        </w:rPr>
        <w:t>(</w:t>
      </w:r>
      <w:r w:rsidR="00C55B5D">
        <w:rPr>
          <w:rFonts w:hint="eastAsia"/>
        </w:rPr>
        <w:t>以</w:t>
      </w:r>
      <w:r w:rsidRPr="00C7624E">
        <w:rPr>
          <w:rFonts w:hint="eastAsia"/>
        </w:rPr>
        <w:t>下</w:t>
      </w:r>
      <w:r w:rsidR="00C55B5D">
        <w:rPr>
          <w:rFonts w:hint="eastAsia"/>
        </w:rPr>
        <w:t>簡</w:t>
      </w:r>
      <w:r w:rsidRPr="00C7624E">
        <w:rPr>
          <w:rFonts w:hint="eastAsia"/>
        </w:rPr>
        <w:t>稱國保基金</w:t>
      </w:r>
      <w:r w:rsidR="00261AB3">
        <w:rPr>
          <w:rFonts w:hint="eastAsia"/>
        </w:rPr>
        <w:t>)</w:t>
      </w:r>
      <w:r w:rsidRPr="00C7624E">
        <w:rPr>
          <w:rFonts w:hint="eastAsia"/>
        </w:rPr>
        <w:t>，該基金為預算法第4條第1項第2款所定之作業基金，並編製附屬單位預算。國保基金</w:t>
      </w:r>
      <w:r w:rsidR="00782CA5">
        <w:t>11</w:t>
      </w:r>
      <w:r w:rsidR="00261AB3">
        <w:rPr>
          <w:rFonts w:hint="eastAsia"/>
        </w:rPr>
        <w:t>4年</w:t>
      </w:r>
      <w:r w:rsidRPr="00C7624E">
        <w:rPr>
          <w:rFonts w:hint="eastAsia"/>
        </w:rPr>
        <w:t>度預算案編列業務收入</w:t>
      </w:r>
      <w:r w:rsidR="0096739F">
        <w:t>1,</w:t>
      </w:r>
      <w:r w:rsidR="00261AB3">
        <w:rPr>
          <w:rFonts w:hint="eastAsia"/>
        </w:rPr>
        <w:t>316</w:t>
      </w:r>
      <w:r w:rsidR="0096739F">
        <w:rPr>
          <w:rFonts w:hint="eastAsia"/>
        </w:rPr>
        <w:t>億</w:t>
      </w:r>
      <w:r w:rsidR="00261AB3">
        <w:rPr>
          <w:rFonts w:hint="eastAsia"/>
        </w:rPr>
        <w:t>320</w:t>
      </w:r>
      <w:r w:rsidR="0096739F">
        <w:rPr>
          <w:rFonts w:hint="eastAsia"/>
        </w:rPr>
        <w:t>萬</w:t>
      </w:r>
      <w:r w:rsidR="00261AB3">
        <w:rPr>
          <w:rFonts w:hint="eastAsia"/>
        </w:rPr>
        <w:t>9千元</w:t>
      </w:r>
      <w:r w:rsidR="00261AB3">
        <w:rPr>
          <w:rFonts w:hAnsi="標楷體" w:hint="eastAsia"/>
        </w:rPr>
        <w:t>，</w:t>
      </w:r>
      <w:r w:rsidR="00261AB3">
        <w:rPr>
          <w:rFonts w:hint="eastAsia"/>
        </w:rPr>
        <w:t>較113年度</w:t>
      </w:r>
      <w:r w:rsidR="007A73D1">
        <w:rPr>
          <w:rFonts w:hint="eastAsia"/>
        </w:rPr>
        <w:t>1</w:t>
      </w:r>
      <w:r w:rsidR="007A73D1">
        <w:t>,</w:t>
      </w:r>
      <w:r w:rsidR="007A73D1">
        <w:rPr>
          <w:rFonts w:hint="eastAsia"/>
        </w:rPr>
        <w:t>227億7</w:t>
      </w:r>
      <w:r w:rsidR="007A73D1">
        <w:t>,882</w:t>
      </w:r>
      <w:r w:rsidR="007A73D1">
        <w:rPr>
          <w:rFonts w:hint="eastAsia"/>
        </w:rPr>
        <w:t>萬7千元</w:t>
      </w:r>
      <w:r w:rsidR="00261AB3">
        <w:rPr>
          <w:rFonts w:hint="eastAsia"/>
        </w:rPr>
        <w:t>增加88億2</w:t>
      </w:r>
      <w:r w:rsidR="00261AB3">
        <w:t>,</w:t>
      </w:r>
      <w:r w:rsidR="00261AB3">
        <w:rPr>
          <w:rFonts w:hint="eastAsia"/>
        </w:rPr>
        <w:t>438萬2千元(增幅7.19%</w:t>
      </w:r>
      <w:r w:rsidR="00261AB3">
        <w:t>)</w:t>
      </w:r>
      <w:r w:rsidR="00261AB3">
        <w:rPr>
          <w:rFonts w:hAnsi="標楷體" w:hint="eastAsia"/>
        </w:rPr>
        <w:t>，</w:t>
      </w:r>
      <w:r w:rsidR="00261AB3">
        <w:rPr>
          <w:rFonts w:hint="eastAsia"/>
        </w:rPr>
        <w:t>主要係因調高保費費率致保費收入增加</w:t>
      </w:r>
      <w:r w:rsidR="00261AB3">
        <w:rPr>
          <w:rFonts w:hAnsi="標楷體" w:hint="eastAsia"/>
        </w:rPr>
        <w:t>；</w:t>
      </w:r>
      <w:r w:rsidRPr="00C7624E">
        <w:rPr>
          <w:rFonts w:hint="eastAsia"/>
        </w:rPr>
        <w:t>業務成本與費用</w:t>
      </w:r>
      <w:r w:rsidR="0096739F">
        <w:t>1</w:t>
      </w:r>
      <w:r w:rsidR="005A4AB8">
        <w:t>,</w:t>
      </w:r>
      <w:r w:rsidR="00261AB3">
        <w:rPr>
          <w:rFonts w:hint="eastAsia"/>
        </w:rPr>
        <w:t>317</w:t>
      </w:r>
      <w:r w:rsidR="005A4AB8">
        <w:rPr>
          <w:rFonts w:hint="eastAsia"/>
        </w:rPr>
        <w:t>億</w:t>
      </w:r>
      <w:r w:rsidR="00261AB3">
        <w:rPr>
          <w:rFonts w:hint="eastAsia"/>
        </w:rPr>
        <w:t>7</w:t>
      </w:r>
      <w:r w:rsidR="005A4AB8">
        <w:t>,</w:t>
      </w:r>
      <w:r w:rsidR="00261AB3">
        <w:rPr>
          <w:rFonts w:hint="eastAsia"/>
        </w:rPr>
        <w:t>454</w:t>
      </w:r>
      <w:r w:rsidR="005A4AB8">
        <w:rPr>
          <w:rFonts w:hint="eastAsia"/>
        </w:rPr>
        <w:t>萬</w:t>
      </w:r>
      <w:r w:rsidR="00261AB3">
        <w:rPr>
          <w:rFonts w:hint="eastAsia"/>
        </w:rPr>
        <w:t>5</w:t>
      </w:r>
      <w:r w:rsidRPr="00C7624E">
        <w:rPr>
          <w:rFonts w:hint="eastAsia"/>
        </w:rPr>
        <w:t>千元</w:t>
      </w:r>
      <w:r w:rsidR="00261AB3">
        <w:rPr>
          <w:rFonts w:hAnsi="標楷體" w:hint="eastAsia"/>
        </w:rPr>
        <w:t>，</w:t>
      </w:r>
      <w:r w:rsidR="00261AB3">
        <w:rPr>
          <w:rFonts w:hint="eastAsia"/>
        </w:rPr>
        <w:t>較113年度</w:t>
      </w:r>
      <w:r w:rsidR="00432EB3">
        <w:rPr>
          <w:rFonts w:hint="eastAsia"/>
        </w:rPr>
        <w:t>1</w:t>
      </w:r>
      <w:r w:rsidR="00432EB3">
        <w:t>,</w:t>
      </w:r>
      <w:r w:rsidR="00432EB3">
        <w:rPr>
          <w:rFonts w:hint="eastAsia"/>
        </w:rPr>
        <w:t>228億5</w:t>
      </w:r>
      <w:r w:rsidR="00432EB3">
        <w:t>,</w:t>
      </w:r>
      <w:r w:rsidR="00432EB3">
        <w:rPr>
          <w:rFonts w:hint="eastAsia"/>
        </w:rPr>
        <w:t>097萬3千元</w:t>
      </w:r>
      <w:r w:rsidR="00261AB3">
        <w:rPr>
          <w:rFonts w:hint="eastAsia"/>
        </w:rPr>
        <w:t>增加89億2</w:t>
      </w:r>
      <w:r w:rsidR="00261AB3">
        <w:t>,</w:t>
      </w:r>
      <w:r w:rsidR="00261AB3">
        <w:rPr>
          <w:rFonts w:hint="eastAsia"/>
        </w:rPr>
        <w:t>357萬2千元(增幅7.26%</w:t>
      </w:r>
      <w:r w:rsidR="00261AB3">
        <w:t>)</w:t>
      </w:r>
      <w:r w:rsidR="00261AB3">
        <w:rPr>
          <w:rFonts w:hAnsi="標楷體" w:hint="eastAsia"/>
        </w:rPr>
        <w:t>，</w:t>
      </w:r>
      <w:r w:rsidR="00261AB3">
        <w:rPr>
          <w:rFonts w:hint="eastAsia"/>
        </w:rPr>
        <w:t>主要係老年年金領取人數上升致保險給付增加</w:t>
      </w:r>
      <w:r w:rsidR="00261AB3">
        <w:rPr>
          <w:rFonts w:hAnsi="標楷體" w:hint="eastAsia"/>
        </w:rPr>
        <w:t>；</w:t>
      </w:r>
      <w:r w:rsidRPr="00C7624E">
        <w:rPr>
          <w:rFonts w:hint="eastAsia"/>
        </w:rPr>
        <w:t>業務外收入</w:t>
      </w:r>
      <w:r w:rsidR="00261AB3">
        <w:rPr>
          <w:rFonts w:hint="eastAsia"/>
        </w:rPr>
        <w:t>1億</w:t>
      </w:r>
      <w:r w:rsidR="0096739F">
        <w:t>7,1</w:t>
      </w:r>
      <w:r w:rsidR="00261AB3">
        <w:rPr>
          <w:rFonts w:hint="eastAsia"/>
        </w:rPr>
        <w:t>33</w:t>
      </w:r>
      <w:r w:rsidR="0096739F">
        <w:rPr>
          <w:rFonts w:hint="eastAsia"/>
        </w:rPr>
        <w:t>萬</w:t>
      </w:r>
      <w:r w:rsidR="0096739F">
        <w:t>6</w:t>
      </w:r>
      <w:r w:rsidRPr="00C7624E">
        <w:rPr>
          <w:rFonts w:hint="eastAsia"/>
        </w:rPr>
        <w:t>千元，</w:t>
      </w:r>
      <w:r w:rsidR="001917DA">
        <w:rPr>
          <w:rFonts w:hint="eastAsia"/>
        </w:rPr>
        <w:t>較113年度7</w:t>
      </w:r>
      <w:r w:rsidR="001917DA">
        <w:t>,</w:t>
      </w:r>
      <w:r w:rsidR="001917DA">
        <w:rPr>
          <w:rFonts w:hint="eastAsia"/>
        </w:rPr>
        <w:t>214萬6千元增加9</w:t>
      </w:r>
      <w:r w:rsidR="001917DA">
        <w:t>,</w:t>
      </w:r>
      <w:r w:rsidR="001917DA">
        <w:rPr>
          <w:rFonts w:hint="eastAsia"/>
        </w:rPr>
        <w:t>919萬元(增幅137.49%</w:t>
      </w:r>
      <w:r w:rsidR="001917DA">
        <w:t>)</w:t>
      </w:r>
      <w:r w:rsidR="00261AB3">
        <w:rPr>
          <w:rFonts w:hint="eastAsia"/>
        </w:rPr>
        <w:t>主要係依法辦理呆帳收回增加所致</w:t>
      </w:r>
      <w:r w:rsidR="00261AB3">
        <w:rPr>
          <w:rFonts w:hAnsi="標楷體" w:hint="eastAsia"/>
        </w:rPr>
        <w:t>；</w:t>
      </w:r>
      <w:r w:rsidRPr="00C7624E">
        <w:rPr>
          <w:rFonts w:hint="eastAsia"/>
        </w:rPr>
        <w:t>本期餘絀</w:t>
      </w:r>
      <w:r w:rsidR="0096739F">
        <w:rPr>
          <w:rFonts w:hint="eastAsia"/>
        </w:rPr>
        <w:t>與</w:t>
      </w:r>
      <w:r w:rsidR="00602139">
        <w:rPr>
          <w:rFonts w:hint="eastAsia"/>
        </w:rPr>
        <w:t>1</w:t>
      </w:r>
      <w:r w:rsidR="00261AB3">
        <w:t>1</w:t>
      </w:r>
      <w:r w:rsidR="00261AB3">
        <w:rPr>
          <w:rFonts w:hint="eastAsia"/>
        </w:rPr>
        <w:t>3</w:t>
      </w:r>
      <w:r w:rsidR="0096739F">
        <w:rPr>
          <w:rFonts w:hint="eastAsia"/>
        </w:rPr>
        <w:t>年度同</w:t>
      </w:r>
      <w:r w:rsidR="00623F16">
        <w:rPr>
          <w:rFonts w:hint="eastAsia"/>
        </w:rPr>
        <w:t>為零</w:t>
      </w:r>
      <w:r w:rsidRPr="00C7624E">
        <w:rPr>
          <w:rFonts w:hint="eastAsia"/>
        </w:rPr>
        <w:t>。謹就國保基金11</w:t>
      </w:r>
      <w:r w:rsidR="00261AB3">
        <w:rPr>
          <w:rFonts w:hint="eastAsia"/>
        </w:rPr>
        <w:t>4</w:t>
      </w:r>
      <w:r w:rsidRPr="00C7624E">
        <w:rPr>
          <w:rFonts w:hint="eastAsia"/>
        </w:rPr>
        <w:t>年度預算案</w:t>
      </w:r>
      <w:r w:rsidR="00B147E7">
        <w:rPr>
          <w:rFonts w:hint="eastAsia"/>
        </w:rPr>
        <w:t>評析</w:t>
      </w:r>
      <w:r w:rsidRPr="00C7624E">
        <w:rPr>
          <w:rFonts w:hint="eastAsia"/>
        </w:rPr>
        <w:t>如</w:t>
      </w:r>
      <w:r w:rsidR="00432EB3">
        <w:rPr>
          <w:rFonts w:hint="eastAsia"/>
        </w:rPr>
        <w:t>次</w:t>
      </w:r>
      <w:r w:rsidRPr="00C7624E">
        <w:rPr>
          <w:rFonts w:hint="eastAsia"/>
        </w:rPr>
        <w:t>：</w:t>
      </w:r>
    </w:p>
    <w:p w:rsidR="00DB05C7" w:rsidRPr="00DB05C7" w:rsidRDefault="00AF4780" w:rsidP="005C5C51">
      <w:pPr>
        <w:pStyle w:val="14"/>
        <w:ind w:left="567" w:hanging="567"/>
      </w:pPr>
      <w:bookmarkStart w:id="36" w:name="_Toc19798781"/>
      <w:bookmarkStart w:id="37" w:name="_Toc524945248"/>
      <w:bookmarkStart w:id="38" w:name="_Toc525456783"/>
      <w:bookmarkStart w:id="39" w:name="_Toc525660553"/>
      <w:bookmarkStart w:id="40" w:name="_Toc181892131"/>
      <w:r>
        <w:rPr>
          <w:rFonts w:hint="eastAsia"/>
        </w:rPr>
        <w:t>一二</w:t>
      </w:r>
      <w:r w:rsidR="00DB05C7">
        <w:rPr>
          <w:rFonts w:hint="eastAsia"/>
        </w:rPr>
        <w:t>、</w:t>
      </w:r>
      <w:r w:rsidR="007D3F04">
        <w:rPr>
          <w:rFonts w:hint="eastAsia"/>
        </w:rPr>
        <w:t>109至112</w:t>
      </w:r>
      <w:r w:rsidR="007D3F04" w:rsidRPr="00DB05C7">
        <w:rPr>
          <w:rFonts w:hint="eastAsia"/>
        </w:rPr>
        <w:t>年</w:t>
      </w:r>
      <w:r w:rsidR="007D3F04">
        <w:rPr>
          <w:rFonts w:hint="eastAsia"/>
        </w:rPr>
        <w:t>度</w:t>
      </w:r>
      <w:r w:rsidR="00DB05C7" w:rsidRPr="00DB05C7">
        <w:rPr>
          <w:rFonts w:hint="eastAsia"/>
        </w:rPr>
        <w:t>國</w:t>
      </w:r>
      <w:r w:rsidR="007D3F04">
        <w:rPr>
          <w:rFonts w:hint="eastAsia"/>
        </w:rPr>
        <w:t>保</w:t>
      </w:r>
      <w:r w:rsidR="00DB05C7" w:rsidRPr="00DB05C7">
        <w:rPr>
          <w:rFonts w:hint="eastAsia"/>
        </w:rPr>
        <w:t>基金平均繳</w:t>
      </w:r>
      <w:r w:rsidR="00AA4A57">
        <w:rPr>
          <w:rFonts w:hint="eastAsia"/>
        </w:rPr>
        <w:t>費</w:t>
      </w:r>
      <w:r w:rsidR="00DB05C7" w:rsidRPr="00DB05C7">
        <w:rPr>
          <w:rFonts w:hint="eastAsia"/>
        </w:rPr>
        <w:t>率</w:t>
      </w:r>
      <w:r w:rsidR="00F46BD5">
        <w:rPr>
          <w:rFonts w:hint="eastAsia"/>
        </w:rPr>
        <w:t>續</w:t>
      </w:r>
      <w:r w:rsidR="001A1FEF">
        <w:rPr>
          <w:rFonts w:hint="eastAsia"/>
        </w:rPr>
        <w:t>呈下滑趨勢，</w:t>
      </w:r>
      <w:r w:rsidR="00432EB3">
        <w:rPr>
          <w:rFonts w:hint="eastAsia"/>
        </w:rPr>
        <w:t>其中原鄉地區原住民繳費率較一般國民為低</w:t>
      </w:r>
      <w:r w:rsidR="00432EB3">
        <w:rPr>
          <w:rFonts w:hAnsi="標楷體" w:hint="eastAsia"/>
        </w:rPr>
        <w:t>，</w:t>
      </w:r>
      <w:r w:rsidR="00432EB3">
        <w:rPr>
          <w:rFonts w:hint="eastAsia"/>
        </w:rPr>
        <w:t>且</w:t>
      </w:r>
      <w:r w:rsidR="00AB0825" w:rsidRPr="00DB05C7">
        <w:rPr>
          <w:rFonts w:hint="eastAsia"/>
        </w:rPr>
        <w:t>呆帳金額</w:t>
      </w:r>
      <w:r w:rsidR="00AB0825">
        <w:rPr>
          <w:rFonts w:hint="eastAsia"/>
        </w:rPr>
        <w:t>亦有</w:t>
      </w:r>
      <w:r w:rsidR="00432EB3">
        <w:rPr>
          <w:rFonts w:hint="eastAsia"/>
        </w:rPr>
        <w:t>增加</w:t>
      </w:r>
      <w:r w:rsidR="00E41A2E">
        <w:rPr>
          <w:rFonts w:hAnsi="標楷體" w:hint="eastAsia"/>
        </w:rPr>
        <w:t>，</w:t>
      </w:r>
      <w:r w:rsidR="00DB05C7" w:rsidRPr="00DB05C7">
        <w:rPr>
          <w:rFonts w:hint="eastAsia"/>
        </w:rPr>
        <w:t>允宜積極研擬</w:t>
      </w:r>
      <w:r w:rsidR="007D3F04">
        <w:rPr>
          <w:rFonts w:hint="eastAsia"/>
        </w:rPr>
        <w:t>降低欠費情形之措施</w:t>
      </w:r>
      <w:r w:rsidR="00DB05C7" w:rsidRPr="00DB05C7">
        <w:rPr>
          <w:rFonts w:hint="eastAsia"/>
        </w:rPr>
        <w:t>，俾</w:t>
      </w:r>
      <w:r w:rsidR="00AB0825">
        <w:rPr>
          <w:rFonts w:hint="eastAsia"/>
        </w:rPr>
        <w:t>兼顧被保險人老年經濟安全與</w:t>
      </w:r>
      <w:r w:rsidR="00DB05C7" w:rsidRPr="00DB05C7">
        <w:rPr>
          <w:rFonts w:hint="eastAsia"/>
        </w:rPr>
        <w:t>基金</w:t>
      </w:r>
      <w:r w:rsidR="00AB0825">
        <w:rPr>
          <w:rFonts w:hint="eastAsia"/>
        </w:rPr>
        <w:t>權益</w:t>
      </w:r>
      <w:bookmarkEnd w:id="40"/>
    </w:p>
    <w:p w:rsidR="00DB05C7" w:rsidRDefault="00DB05C7" w:rsidP="00DB05C7">
      <w:pPr>
        <w:ind w:left="566" w:firstLine="566"/>
        <w:rPr>
          <w:rFonts w:hAnsi="標楷體"/>
          <w:color w:val="000000"/>
        </w:rPr>
      </w:pPr>
      <w:r w:rsidRPr="00DB05C7">
        <w:rPr>
          <w:rFonts w:hint="eastAsia"/>
          <w:color w:val="000000"/>
        </w:rPr>
        <w:t>國保年金114年度</w:t>
      </w:r>
      <w:r w:rsidR="00892602">
        <w:rPr>
          <w:rFonts w:hint="eastAsia"/>
          <w:color w:val="000000"/>
        </w:rPr>
        <w:t>預算案</w:t>
      </w:r>
      <w:r w:rsidR="006D1129">
        <w:rPr>
          <w:rFonts w:hint="eastAsia"/>
          <w:color w:val="000000"/>
        </w:rPr>
        <w:t>於</w:t>
      </w:r>
      <w:r w:rsidR="006D1129">
        <w:rPr>
          <w:rFonts w:hAnsi="標楷體" w:hint="eastAsia"/>
          <w:color w:val="000000"/>
        </w:rPr>
        <w:t>「業務成本與費用－保險成本」科目項下，</w:t>
      </w:r>
      <w:r w:rsidR="00FD0EDD">
        <w:rPr>
          <w:rFonts w:hAnsi="標楷體" w:hint="eastAsia"/>
          <w:color w:val="000000"/>
        </w:rPr>
        <w:t>針對應收保費、其他應收款及催收款項按收回情況提列呆帳113億1</w:t>
      </w:r>
      <w:r w:rsidR="00FD0EDD">
        <w:rPr>
          <w:rFonts w:hAnsi="標楷體"/>
          <w:color w:val="000000"/>
        </w:rPr>
        <w:t>,</w:t>
      </w:r>
      <w:r w:rsidR="00FD0EDD">
        <w:rPr>
          <w:rFonts w:hAnsi="標楷體" w:hint="eastAsia"/>
          <w:color w:val="000000"/>
        </w:rPr>
        <w:t>634萬8千元</w:t>
      </w:r>
      <w:r w:rsidR="00AA4A57">
        <w:rPr>
          <w:rFonts w:hAnsi="標楷體" w:hint="eastAsia"/>
          <w:color w:val="000000"/>
        </w:rPr>
        <w:t>。</w:t>
      </w:r>
      <w:r w:rsidR="00892602">
        <w:rPr>
          <w:rFonts w:hAnsi="標楷體" w:hint="eastAsia"/>
          <w:color w:val="000000"/>
        </w:rPr>
        <w:t>近年</w:t>
      </w:r>
      <w:r w:rsidRPr="00DB05C7">
        <w:rPr>
          <w:rFonts w:hAnsi="標楷體" w:hint="eastAsia"/>
          <w:color w:val="000000"/>
        </w:rPr>
        <w:t>國保年金近年平均收繳率呈下滑趨勢，</w:t>
      </w:r>
      <w:r w:rsidR="00AA4A57">
        <w:rPr>
          <w:rFonts w:hAnsi="標楷體" w:hint="eastAsia"/>
          <w:color w:val="000000"/>
        </w:rPr>
        <w:t>致</w:t>
      </w:r>
      <w:r w:rsidR="007D3F04">
        <w:rPr>
          <w:rFonts w:hAnsi="標楷體" w:hint="eastAsia"/>
          <w:color w:val="000000"/>
        </w:rPr>
        <w:t>存有鉅額年度</w:t>
      </w:r>
      <w:r w:rsidR="00AA4A57">
        <w:rPr>
          <w:rFonts w:hAnsi="標楷體" w:hint="eastAsia"/>
          <w:color w:val="000000"/>
        </w:rPr>
        <w:t>呆帳之情形</w:t>
      </w:r>
      <w:r w:rsidR="00892602">
        <w:rPr>
          <w:rFonts w:hAnsi="標楷體" w:hint="eastAsia"/>
          <w:color w:val="000000"/>
        </w:rPr>
        <w:t>，</w:t>
      </w:r>
      <w:r w:rsidR="00730201">
        <w:rPr>
          <w:rFonts w:hAnsi="標楷體" w:hint="eastAsia"/>
          <w:color w:val="000000"/>
        </w:rPr>
        <w:t>又</w:t>
      </w:r>
      <w:r w:rsidR="00AB0825">
        <w:rPr>
          <w:rFonts w:hAnsi="標楷體" w:hint="eastAsia"/>
          <w:color w:val="000000"/>
        </w:rPr>
        <w:t>原鄉地區原住民收繳率較一般國民低，</w:t>
      </w:r>
      <w:r w:rsidRPr="00DB05C7">
        <w:rPr>
          <w:rFonts w:hAnsi="標楷體" w:hint="eastAsia"/>
          <w:color w:val="000000"/>
        </w:rPr>
        <w:t>謹敘明如次</w:t>
      </w:r>
      <w:r w:rsidR="00AB0825">
        <w:rPr>
          <w:rFonts w:ascii="新細明體" w:eastAsia="新細明體" w:hAnsi="新細明體" w:hint="eastAsia"/>
          <w:color w:val="000000"/>
        </w:rPr>
        <w:t>：</w:t>
      </w:r>
    </w:p>
    <w:p w:rsidR="00AB0825" w:rsidRPr="008544D8" w:rsidRDefault="00AB0825" w:rsidP="00AB0825">
      <w:pPr>
        <w:pStyle w:val="a4"/>
        <w:ind w:left="849" w:hanging="283"/>
        <w:rPr>
          <w:b/>
          <w:snapToGrid/>
        </w:rPr>
      </w:pPr>
      <w:r>
        <w:rPr>
          <w:rFonts w:hint="eastAsia"/>
          <w:b/>
          <w:snapToGrid/>
        </w:rPr>
        <w:t>(一)近年</w:t>
      </w:r>
      <w:r w:rsidRPr="00AB0825">
        <w:rPr>
          <w:rFonts w:hint="eastAsia"/>
          <w:b/>
          <w:snapToGrid/>
        </w:rPr>
        <w:t>國保基金平均繳費率續呈下滑趨勢，</w:t>
      </w:r>
      <w:r>
        <w:rPr>
          <w:rFonts w:hint="eastAsia"/>
          <w:b/>
          <w:snapToGrid/>
        </w:rPr>
        <w:t>亦產生鉅額</w:t>
      </w:r>
      <w:r w:rsidRPr="00AB0825">
        <w:rPr>
          <w:rFonts w:hint="eastAsia"/>
          <w:b/>
          <w:snapToGrid/>
        </w:rPr>
        <w:t>呆帳</w:t>
      </w:r>
      <w:r w:rsidR="008C7430">
        <w:rPr>
          <w:rFonts w:hAnsi="標楷體" w:hint="eastAsia"/>
          <w:b/>
          <w:snapToGrid/>
        </w:rPr>
        <w:t>，</w:t>
      </w:r>
      <w:r w:rsidR="008C7430">
        <w:rPr>
          <w:rFonts w:hint="eastAsia"/>
          <w:b/>
          <w:snapToGrid/>
        </w:rPr>
        <w:t>截至112年度平均繳費率降至46.09%</w:t>
      </w:r>
      <w:r w:rsidR="008C7430">
        <w:rPr>
          <w:rFonts w:hAnsi="標楷體" w:hint="eastAsia"/>
          <w:b/>
          <w:snapToGrid/>
        </w:rPr>
        <w:t>，</w:t>
      </w:r>
      <w:r w:rsidR="008C7430" w:rsidRPr="008C7430">
        <w:rPr>
          <w:rFonts w:hAnsi="標楷體" w:hint="eastAsia"/>
          <w:b/>
          <w:snapToGrid/>
        </w:rPr>
        <w:t>年度呆帳金額</w:t>
      </w:r>
      <w:r w:rsidR="008C7430">
        <w:rPr>
          <w:rFonts w:hAnsi="標楷體" w:hint="eastAsia"/>
          <w:b/>
          <w:snapToGrid/>
        </w:rPr>
        <w:t>達122億餘元</w:t>
      </w:r>
    </w:p>
    <w:p w:rsidR="00432EB3" w:rsidRDefault="004A2432" w:rsidP="00F104DE">
      <w:pPr>
        <w:ind w:leftChars="300" w:left="850" w:firstLine="566"/>
        <w:rPr>
          <w:rFonts w:hAnsi="標楷體"/>
          <w:b/>
        </w:rPr>
      </w:pPr>
      <w:r>
        <w:rPr>
          <w:rFonts w:hAnsi="標楷體" w:hint="eastAsia"/>
          <w:color w:val="000000"/>
        </w:rPr>
        <w:t>依國保基金提供資料</w:t>
      </w:r>
      <w:r w:rsidR="00907127">
        <w:rPr>
          <w:rFonts w:hAnsi="標楷體" w:hint="eastAsia"/>
          <w:color w:val="000000"/>
        </w:rPr>
        <w:t>(詳表1</w:t>
      </w:r>
      <w:r w:rsidR="00907127">
        <w:rPr>
          <w:rFonts w:hAnsi="標楷體"/>
          <w:color w:val="000000"/>
        </w:rPr>
        <w:t>)</w:t>
      </w:r>
      <w:r>
        <w:rPr>
          <w:rFonts w:hAnsi="標楷體" w:hint="eastAsia"/>
          <w:color w:val="000000"/>
        </w:rPr>
        <w:t>，10</w:t>
      </w:r>
      <w:r w:rsidR="000E121D">
        <w:rPr>
          <w:rFonts w:hAnsi="標楷體" w:hint="eastAsia"/>
          <w:color w:val="000000"/>
        </w:rPr>
        <w:t>9</w:t>
      </w:r>
      <w:r w:rsidR="00744390">
        <w:rPr>
          <w:rFonts w:hAnsi="標楷體" w:hint="eastAsia"/>
          <w:color w:val="000000"/>
        </w:rPr>
        <w:t>至</w:t>
      </w:r>
      <w:r>
        <w:rPr>
          <w:rFonts w:hAnsi="標楷體" w:hint="eastAsia"/>
          <w:color w:val="000000"/>
        </w:rPr>
        <w:t>112年度</w:t>
      </w:r>
      <w:r w:rsidR="00744390">
        <w:rPr>
          <w:rFonts w:hAnsi="標楷體" w:hint="eastAsia"/>
          <w:color w:val="000000"/>
        </w:rPr>
        <w:t>國保基金平均繳費率自</w:t>
      </w:r>
      <w:r w:rsidR="000E121D">
        <w:rPr>
          <w:rFonts w:hAnsi="標楷體" w:hint="eastAsia"/>
          <w:color w:val="000000"/>
        </w:rPr>
        <w:t>50</w:t>
      </w:r>
      <w:r w:rsidR="00744390">
        <w:rPr>
          <w:rFonts w:hAnsi="標楷體" w:hint="eastAsia"/>
          <w:color w:val="000000"/>
        </w:rPr>
        <w:t>.</w:t>
      </w:r>
      <w:r w:rsidR="00254D24">
        <w:rPr>
          <w:rFonts w:hAnsi="標楷體"/>
          <w:color w:val="000000"/>
        </w:rPr>
        <w:t>08</w:t>
      </w:r>
      <w:r w:rsidR="00744390">
        <w:rPr>
          <w:rFonts w:hAnsi="標楷體" w:hint="eastAsia"/>
          <w:color w:val="000000"/>
        </w:rPr>
        <w:t>%逐年調降至4</w:t>
      </w:r>
      <w:r w:rsidR="000E121D">
        <w:rPr>
          <w:rFonts w:hAnsi="標楷體" w:hint="eastAsia"/>
          <w:color w:val="000000"/>
        </w:rPr>
        <w:t>6</w:t>
      </w:r>
      <w:r w:rsidR="00744390">
        <w:rPr>
          <w:rFonts w:hAnsi="標楷體" w:hint="eastAsia"/>
          <w:color w:val="000000"/>
        </w:rPr>
        <w:t>.</w:t>
      </w:r>
      <w:r w:rsidR="000E121D">
        <w:rPr>
          <w:rFonts w:hAnsi="標楷體" w:hint="eastAsia"/>
          <w:color w:val="000000"/>
        </w:rPr>
        <w:t>09</w:t>
      </w:r>
      <w:r w:rsidR="00744390">
        <w:rPr>
          <w:rFonts w:hAnsi="標楷體" w:hint="eastAsia"/>
          <w:color w:val="000000"/>
        </w:rPr>
        <w:t>%，113年度截至6月底平均繳費率更進一步降至4</w:t>
      </w:r>
      <w:r w:rsidR="000E121D">
        <w:rPr>
          <w:rFonts w:hAnsi="標楷體" w:hint="eastAsia"/>
          <w:color w:val="000000"/>
        </w:rPr>
        <w:t>3</w:t>
      </w:r>
      <w:r w:rsidR="00744390">
        <w:rPr>
          <w:rFonts w:hAnsi="標楷體" w:hint="eastAsia"/>
          <w:color w:val="000000"/>
        </w:rPr>
        <w:t>.</w:t>
      </w:r>
      <w:r w:rsidR="000E121D">
        <w:rPr>
          <w:rFonts w:hAnsi="標楷體" w:hint="eastAsia"/>
          <w:color w:val="000000"/>
        </w:rPr>
        <w:t>26</w:t>
      </w:r>
      <w:r w:rsidR="00744390">
        <w:rPr>
          <w:rFonts w:hAnsi="標楷體" w:hint="eastAsia"/>
          <w:color w:val="000000"/>
        </w:rPr>
        <w:t>%，</w:t>
      </w:r>
      <w:r w:rsidR="00841C90">
        <w:rPr>
          <w:rFonts w:hAnsi="標楷體" w:hint="eastAsia"/>
          <w:color w:val="000000"/>
        </w:rPr>
        <w:t>雖因保費可補繳，致較早年度之</w:t>
      </w:r>
      <w:r w:rsidR="00841C90" w:rsidRPr="00841C90">
        <w:rPr>
          <w:rFonts w:hAnsi="標楷體" w:hint="eastAsia"/>
          <w:color w:val="000000"/>
        </w:rPr>
        <w:t>平均繳費率較高</w:t>
      </w:r>
      <w:r w:rsidR="00841C90">
        <w:rPr>
          <w:rFonts w:hAnsi="標楷體" w:hint="eastAsia"/>
          <w:color w:val="000000"/>
        </w:rPr>
        <w:t>，惟</w:t>
      </w:r>
      <w:r w:rsidR="000E121D">
        <w:rPr>
          <w:rFonts w:hAnsi="標楷體" w:hint="eastAsia"/>
          <w:color w:val="000000"/>
        </w:rPr>
        <w:t>近5</w:t>
      </w:r>
      <w:r w:rsidR="0088066C">
        <w:rPr>
          <w:rFonts w:hAnsi="標楷體" w:hint="eastAsia"/>
          <w:color w:val="000000"/>
        </w:rPr>
        <w:t>年</w:t>
      </w:r>
      <w:r w:rsidR="000E121D">
        <w:rPr>
          <w:rFonts w:hAnsi="標楷體" w:hint="eastAsia"/>
          <w:color w:val="000000"/>
        </w:rPr>
        <w:t>平均繳費率自逾</w:t>
      </w:r>
      <w:r w:rsidR="000134FF">
        <w:rPr>
          <w:rFonts w:hAnsi="標楷體" w:hint="eastAsia"/>
          <w:color w:val="000000"/>
        </w:rPr>
        <w:t>5成之</w:t>
      </w:r>
      <w:r w:rsidR="000E121D">
        <w:rPr>
          <w:rFonts w:hAnsi="標楷體" w:hint="eastAsia"/>
          <w:color w:val="000000"/>
        </w:rPr>
        <w:t>50</w:t>
      </w:r>
      <w:r w:rsidR="000134FF">
        <w:rPr>
          <w:rFonts w:hAnsi="標楷體" w:hint="eastAsia"/>
          <w:color w:val="000000"/>
        </w:rPr>
        <w:t>.</w:t>
      </w:r>
      <w:r w:rsidR="00254D24">
        <w:rPr>
          <w:rFonts w:hAnsi="標楷體"/>
          <w:color w:val="000000"/>
        </w:rPr>
        <w:t>08</w:t>
      </w:r>
      <w:r w:rsidR="000134FF">
        <w:rPr>
          <w:rFonts w:hAnsi="標楷體" w:hint="eastAsia"/>
          <w:color w:val="000000"/>
        </w:rPr>
        <w:t>%滑落至</w:t>
      </w:r>
      <w:r w:rsidR="0088066C">
        <w:rPr>
          <w:rFonts w:hAnsi="標楷體" w:hint="eastAsia"/>
          <w:color w:val="000000"/>
        </w:rPr>
        <w:t>略高於4成之4</w:t>
      </w:r>
      <w:r w:rsidR="000E121D">
        <w:rPr>
          <w:rFonts w:hAnsi="標楷體" w:hint="eastAsia"/>
          <w:color w:val="000000"/>
        </w:rPr>
        <w:t>3</w:t>
      </w:r>
      <w:r w:rsidR="0088066C">
        <w:rPr>
          <w:rFonts w:hAnsi="標楷體" w:hint="eastAsia"/>
          <w:color w:val="000000"/>
        </w:rPr>
        <w:t>.</w:t>
      </w:r>
      <w:r w:rsidR="000E121D">
        <w:rPr>
          <w:rFonts w:hAnsi="標楷體" w:hint="eastAsia"/>
          <w:color w:val="000000"/>
        </w:rPr>
        <w:t>26</w:t>
      </w:r>
      <w:r w:rsidR="0088066C">
        <w:rPr>
          <w:rFonts w:hAnsi="標楷體" w:hint="eastAsia"/>
          <w:color w:val="000000"/>
        </w:rPr>
        <w:t>%</w:t>
      </w:r>
      <w:r w:rsidR="000134FF">
        <w:rPr>
          <w:rFonts w:hAnsi="標楷體" w:hint="eastAsia"/>
          <w:color w:val="000000"/>
        </w:rPr>
        <w:t>，</w:t>
      </w:r>
      <w:r w:rsidR="00246D13">
        <w:rPr>
          <w:rFonts w:hAnsi="標楷體" w:hint="eastAsia"/>
          <w:color w:val="000000"/>
        </w:rPr>
        <w:t>顯示被保險人確實</w:t>
      </w:r>
      <w:r w:rsidR="000E121D">
        <w:rPr>
          <w:rFonts w:hAnsi="標楷體" w:hint="eastAsia"/>
          <w:color w:val="000000"/>
        </w:rPr>
        <w:t>有</w:t>
      </w:r>
      <w:r w:rsidR="00246D13" w:rsidRPr="00246D13">
        <w:rPr>
          <w:rFonts w:hAnsi="標楷體" w:hint="eastAsia"/>
          <w:color w:val="000000"/>
        </w:rPr>
        <w:t>未能準時繳交及</w:t>
      </w:r>
      <w:r w:rsidR="00432EB3">
        <w:rPr>
          <w:rFonts w:hAnsi="標楷體" w:hint="eastAsia"/>
          <w:color w:val="000000"/>
        </w:rPr>
        <w:t>應</w:t>
      </w:r>
      <w:r w:rsidR="00246D13" w:rsidRPr="00246D13">
        <w:rPr>
          <w:rFonts w:hAnsi="標楷體" w:hint="eastAsia"/>
          <w:color w:val="000000"/>
        </w:rPr>
        <w:t>補繳</w:t>
      </w:r>
      <w:r w:rsidR="000E121D">
        <w:rPr>
          <w:rFonts w:hAnsi="標楷體" w:hint="eastAsia"/>
          <w:color w:val="000000"/>
        </w:rPr>
        <w:t>等欠費(其中亦包括因溢領或誤領保險給付卻未返還者)情形</w:t>
      </w:r>
      <w:r w:rsidR="00246D13">
        <w:rPr>
          <w:rFonts w:hAnsi="標楷體" w:hint="eastAsia"/>
          <w:color w:val="000000"/>
        </w:rPr>
        <w:t>。基此，</w:t>
      </w:r>
      <w:r w:rsidR="00246D13" w:rsidRPr="00246D13">
        <w:rPr>
          <w:rFonts w:hAnsi="標楷體" w:hint="eastAsia"/>
          <w:color w:val="000000"/>
        </w:rPr>
        <w:t>國保基金經推估各身分別被保險人繳</w:t>
      </w:r>
      <w:r w:rsidR="00C473BC">
        <w:rPr>
          <w:rFonts w:hAnsi="標楷體" w:hint="eastAsia"/>
          <w:color w:val="000000"/>
        </w:rPr>
        <w:t>費</w:t>
      </w:r>
      <w:r w:rsidR="00246D13" w:rsidRPr="00246D13">
        <w:rPr>
          <w:rFonts w:hAnsi="標楷體" w:hint="eastAsia"/>
          <w:color w:val="000000"/>
        </w:rPr>
        <w:t>率，將10年後未能收回之保費按120個月(10年)攤提，調整預估轉銷呆帳及已提列數後，</w:t>
      </w:r>
      <w:r w:rsidR="007D3F04">
        <w:rPr>
          <w:rFonts w:hAnsi="標楷體" w:hint="eastAsia"/>
          <w:color w:val="000000"/>
        </w:rPr>
        <w:t>年度呆帳金額自</w:t>
      </w:r>
      <w:r w:rsidR="00246D13">
        <w:rPr>
          <w:rFonts w:hAnsi="標楷體" w:hint="eastAsia"/>
          <w:color w:val="000000"/>
        </w:rPr>
        <w:t>10</w:t>
      </w:r>
      <w:r w:rsidR="007D3F04">
        <w:rPr>
          <w:rFonts w:hAnsi="標楷體" w:hint="eastAsia"/>
          <w:color w:val="000000"/>
        </w:rPr>
        <w:t>9</w:t>
      </w:r>
      <w:r w:rsidR="00246D13">
        <w:rPr>
          <w:rFonts w:hAnsi="標楷體" w:hint="eastAsia"/>
          <w:color w:val="000000"/>
        </w:rPr>
        <w:t>年度</w:t>
      </w:r>
      <w:r w:rsidR="00432EB3">
        <w:rPr>
          <w:rFonts w:hAnsi="標楷體" w:hint="eastAsia"/>
          <w:color w:val="000000"/>
        </w:rPr>
        <w:t>決算</w:t>
      </w:r>
      <w:r w:rsidR="007D3F04">
        <w:rPr>
          <w:rFonts w:hAnsi="標楷體" w:hint="eastAsia"/>
          <w:color w:val="000000"/>
        </w:rPr>
        <w:t>之102</w:t>
      </w:r>
      <w:r w:rsidR="00907127">
        <w:rPr>
          <w:rFonts w:hAnsi="標楷體" w:hint="eastAsia"/>
          <w:color w:val="000000"/>
        </w:rPr>
        <w:t>億</w:t>
      </w:r>
      <w:r w:rsidR="007D3F04">
        <w:rPr>
          <w:rFonts w:hAnsi="標楷體" w:hint="eastAsia"/>
          <w:color w:val="000000"/>
        </w:rPr>
        <w:t>2</w:t>
      </w:r>
      <w:r w:rsidR="00907127">
        <w:rPr>
          <w:rFonts w:hAnsi="標楷體"/>
          <w:color w:val="000000"/>
        </w:rPr>
        <w:t>,</w:t>
      </w:r>
      <w:r w:rsidR="007D3F04">
        <w:rPr>
          <w:rFonts w:hAnsi="標楷體" w:hint="eastAsia"/>
          <w:color w:val="000000"/>
        </w:rPr>
        <w:t>975</w:t>
      </w:r>
      <w:r w:rsidR="00907127">
        <w:rPr>
          <w:rFonts w:hAnsi="標楷體" w:hint="eastAsia"/>
          <w:color w:val="000000"/>
        </w:rPr>
        <w:t>萬</w:t>
      </w:r>
      <w:r w:rsidR="007D3F04">
        <w:rPr>
          <w:rFonts w:hAnsi="標楷體" w:hint="eastAsia"/>
          <w:color w:val="000000"/>
        </w:rPr>
        <w:t>7</w:t>
      </w:r>
      <w:r w:rsidR="00907127">
        <w:rPr>
          <w:rFonts w:hAnsi="標楷體" w:hint="eastAsia"/>
          <w:color w:val="000000"/>
        </w:rPr>
        <w:t>千元</w:t>
      </w:r>
      <w:r w:rsidR="007D3F04">
        <w:rPr>
          <w:rFonts w:hAnsi="標楷體" w:hint="eastAsia"/>
          <w:color w:val="000000"/>
        </w:rPr>
        <w:t>增至112年度之</w:t>
      </w:r>
      <w:r w:rsidR="0088066C">
        <w:rPr>
          <w:rFonts w:hAnsi="標楷體" w:hint="eastAsia"/>
          <w:color w:val="000000"/>
        </w:rPr>
        <w:t>12</w:t>
      </w:r>
      <w:r w:rsidR="007D3F04">
        <w:rPr>
          <w:rFonts w:hAnsi="標楷體" w:hint="eastAsia"/>
          <w:color w:val="000000"/>
        </w:rPr>
        <w:t>2</w:t>
      </w:r>
      <w:r w:rsidR="0088066C">
        <w:rPr>
          <w:rFonts w:hAnsi="標楷體" w:hint="eastAsia"/>
          <w:color w:val="000000"/>
        </w:rPr>
        <w:t>億</w:t>
      </w:r>
      <w:r w:rsidR="007D3F04">
        <w:rPr>
          <w:rFonts w:hAnsi="標楷體" w:hint="eastAsia"/>
          <w:color w:val="000000"/>
        </w:rPr>
        <w:t>8</w:t>
      </w:r>
      <w:r w:rsidR="0088066C">
        <w:rPr>
          <w:rFonts w:hAnsi="標楷體"/>
          <w:color w:val="000000"/>
        </w:rPr>
        <w:t>,</w:t>
      </w:r>
      <w:r w:rsidR="007D3F04">
        <w:rPr>
          <w:rFonts w:hAnsi="標楷體" w:hint="eastAsia"/>
          <w:color w:val="000000"/>
        </w:rPr>
        <w:t>179</w:t>
      </w:r>
      <w:r w:rsidR="0088066C">
        <w:rPr>
          <w:rFonts w:hAnsi="標楷體" w:hint="eastAsia"/>
          <w:color w:val="000000"/>
        </w:rPr>
        <w:t>萬</w:t>
      </w:r>
      <w:r w:rsidR="007D3F04">
        <w:rPr>
          <w:rFonts w:hAnsi="標楷體" w:hint="eastAsia"/>
          <w:color w:val="000000"/>
        </w:rPr>
        <w:t>4</w:t>
      </w:r>
      <w:r w:rsidR="0088066C">
        <w:rPr>
          <w:rFonts w:hAnsi="標楷體" w:hint="eastAsia"/>
          <w:color w:val="000000"/>
        </w:rPr>
        <w:t>千元，金額頗鉅，</w:t>
      </w:r>
      <w:r w:rsidR="006B0E4B">
        <w:rPr>
          <w:rFonts w:hAnsi="標楷體" w:hint="eastAsia"/>
          <w:color w:val="000000"/>
        </w:rPr>
        <w:t>且均高於當年度預估數，長期而言</w:t>
      </w:r>
      <w:r w:rsidR="00431828">
        <w:rPr>
          <w:rFonts w:hAnsi="標楷體" w:hint="eastAsia"/>
          <w:color w:val="000000"/>
        </w:rPr>
        <w:t>恐衝擊基金現金流量之穩定性，且不利於基金之財務預測</w:t>
      </w:r>
      <w:r w:rsidR="0088066C">
        <w:rPr>
          <w:rFonts w:hAnsi="標楷體" w:hint="eastAsia"/>
          <w:color w:val="000000"/>
        </w:rPr>
        <w:t>。</w:t>
      </w:r>
    </w:p>
    <w:p w:rsidR="00396D6C" w:rsidRDefault="00432EB3" w:rsidP="0088066C">
      <w:pPr>
        <w:spacing w:beforeLines="25" w:before="125"/>
        <w:ind w:leftChars="-10" w:left="-2" w:rightChars="-200" w:right="-566" w:hangingChars="9" w:hanging="26"/>
        <w:jc w:val="left"/>
        <w:rPr>
          <w:rFonts w:hAnsi="標楷體"/>
          <w:b/>
        </w:rPr>
      </w:pPr>
      <w:r>
        <w:rPr>
          <w:rFonts w:hAnsi="標楷體" w:hint="eastAsia"/>
          <w:b/>
        </w:rPr>
        <w:t xml:space="preserve">   </w:t>
      </w:r>
    </w:p>
    <w:p w:rsidR="006A5836" w:rsidRDefault="0088066C" w:rsidP="00396D6C">
      <w:pPr>
        <w:spacing w:beforeLines="25" w:before="125"/>
        <w:ind w:leftChars="-10" w:left="-28" w:rightChars="-200" w:right="-566" w:firstLineChars="100" w:firstLine="283"/>
        <w:jc w:val="left"/>
        <w:rPr>
          <w:rFonts w:hAnsi="標楷體"/>
          <w:b/>
        </w:rPr>
      </w:pPr>
      <w:r w:rsidRPr="0088066C">
        <w:rPr>
          <w:rFonts w:hAnsi="標楷體" w:hint="eastAsia"/>
          <w:b/>
        </w:rPr>
        <w:t>表</w:t>
      </w:r>
      <w:r w:rsidRPr="0088066C">
        <w:rPr>
          <w:rFonts w:hAnsi="標楷體"/>
          <w:b/>
        </w:rPr>
        <w:t>1</w:t>
      </w:r>
      <w:r w:rsidRPr="0088066C">
        <w:rPr>
          <w:rFonts w:hAnsi="標楷體" w:hint="eastAsia"/>
          <w:b/>
        </w:rPr>
        <w:t xml:space="preserve"> 國保基金繳費</w:t>
      </w:r>
      <w:r>
        <w:rPr>
          <w:rFonts w:hAnsi="標楷體" w:hint="eastAsia"/>
          <w:b/>
        </w:rPr>
        <w:t>率</w:t>
      </w:r>
      <w:r w:rsidRPr="0088066C">
        <w:rPr>
          <w:rFonts w:hAnsi="標楷體" w:hint="eastAsia"/>
          <w:b/>
        </w:rPr>
        <w:t>及呆帳提列</w:t>
      </w:r>
      <w:r>
        <w:rPr>
          <w:rFonts w:hAnsi="標楷體" w:hint="eastAsia"/>
          <w:b/>
        </w:rPr>
        <w:t>統計</w:t>
      </w:r>
      <w:r w:rsidRPr="0088066C">
        <w:rPr>
          <w:rFonts w:hAnsi="標楷體"/>
          <w:b/>
        </w:rPr>
        <w:t>表</w:t>
      </w:r>
      <w:r w:rsidRPr="0088066C">
        <w:rPr>
          <w:rFonts w:hAnsi="標楷體" w:hint="eastAsia"/>
          <w:b/>
        </w:rPr>
        <w:t xml:space="preserve"> </w:t>
      </w:r>
      <w:r w:rsidRPr="0088066C">
        <w:rPr>
          <w:rFonts w:hAnsi="標楷體"/>
          <w:b/>
        </w:rPr>
        <w:t xml:space="preserve">  </w:t>
      </w:r>
      <w:r w:rsidRPr="0088066C">
        <w:rPr>
          <w:sz w:val="24"/>
        </w:rPr>
        <w:t>單位：</w:t>
      </w:r>
      <w:r w:rsidRPr="0088066C">
        <w:rPr>
          <w:rFonts w:hint="eastAsia"/>
          <w:sz w:val="24"/>
        </w:rPr>
        <w:t>人：</w:t>
      </w:r>
      <w:r>
        <w:rPr>
          <w:rFonts w:hint="eastAsia"/>
          <w:sz w:val="24"/>
        </w:rPr>
        <w:t>%</w:t>
      </w:r>
      <w:r>
        <w:rPr>
          <w:rFonts w:hAnsi="標楷體" w:hint="eastAsia"/>
          <w:sz w:val="24"/>
        </w:rPr>
        <w:t>；</w:t>
      </w:r>
      <w:r w:rsidRPr="0088066C">
        <w:rPr>
          <w:rFonts w:hint="eastAsia"/>
          <w:sz w:val="24"/>
        </w:rPr>
        <w:t>新臺幣千元</w:t>
      </w:r>
      <w:r w:rsidR="006A5836">
        <w:rPr>
          <w:rFonts w:hAnsi="標楷體" w:hint="eastAsia"/>
          <w:b/>
        </w:rPr>
        <w:t xml:space="preserve">   </w:t>
      </w:r>
    </w:p>
    <w:tbl>
      <w:tblPr>
        <w:tblW w:w="0" w:type="auto"/>
        <w:tblInd w:w="5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6"/>
        <w:gridCol w:w="1426"/>
        <w:gridCol w:w="1427"/>
        <w:gridCol w:w="1427"/>
        <w:gridCol w:w="1427"/>
        <w:gridCol w:w="1427"/>
      </w:tblGrid>
      <w:tr w:rsidR="006A5836" w:rsidTr="00E33D8A">
        <w:tc>
          <w:tcPr>
            <w:tcW w:w="896" w:type="dxa"/>
            <w:vMerge w:val="restart"/>
            <w:tcBorders>
              <w:top w:val="single" w:sz="12" w:space="0" w:color="auto"/>
              <w:left w:val="single" w:sz="12" w:space="0" w:color="auto"/>
            </w:tcBorders>
            <w:shd w:val="clear" w:color="auto" w:fill="auto"/>
            <w:vAlign w:val="center"/>
          </w:tcPr>
          <w:p w:rsidR="006A5836" w:rsidRPr="00472480" w:rsidRDefault="006A5836" w:rsidP="00E33D8A">
            <w:pPr>
              <w:pStyle w:val="142"/>
              <w:jc w:val="center"/>
            </w:pPr>
            <w:r w:rsidRPr="00472480">
              <w:rPr>
                <w:rFonts w:hint="eastAsia"/>
              </w:rPr>
              <w:t>年度</w:t>
            </w:r>
          </w:p>
        </w:tc>
        <w:tc>
          <w:tcPr>
            <w:tcW w:w="1426" w:type="dxa"/>
            <w:vMerge w:val="restart"/>
            <w:tcBorders>
              <w:top w:val="single" w:sz="12" w:space="0" w:color="auto"/>
            </w:tcBorders>
            <w:shd w:val="clear" w:color="auto" w:fill="auto"/>
            <w:vAlign w:val="center"/>
          </w:tcPr>
          <w:p w:rsidR="006A5836" w:rsidRPr="00472480" w:rsidRDefault="006A5836" w:rsidP="00E33D8A">
            <w:pPr>
              <w:pStyle w:val="142"/>
              <w:jc w:val="center"/>
            </w:pPr>
            <w:r w:rsidRPr="00472480">
              <w:rPr>
                <w:rFonts w:hint="eastAsia"/>
              </w:rPr>
              <w:t>平均應</w:t>
            </w:r>
          </w:p>
          <w:p w:rsidR="006A5836" w:rsidRPr="00472480" w:rsidRDefault="006A5836" w:rsidP="00E33D8A">
            <w:pPr>
              <w:pStyle w:val="142"/>
              <w:jc w:val="center"/>
            </w:pPr>
            <w:r w:rsidRPr="00472480">
              <w:rPr>
                <w:rFonts w:hint="eastAsia"/>
              </w:rPr>
              <w:t>繳人數</w:t>
            </w:r>
          </w:p>
        </w:tc>
        <w:tc>
          <w:tcPr>
            <w:tcW w:w="1427" w:type="dxa"/>
            <w:vMerge w:val="restart"/>
            <w:tcBorders>
              <w:top w:val="single" w:sz="12" w:space="0" w:color="auto"/>
            </w:tcBorders>
            <w:shd w:val="clear" w:color="auto" w:fill="auto"/>
            <w:vAlign w:val="center"/>
          </w:tcPr>
          <w:p w:rsidR="006A5836" w:rsidRPr="00472480" w:rsidRDefault="006A5836" w:rsidP="00E33D8A">
            <w:pPr>
              <w:pStyle w:val="142"/>
              <w:jc w:val="center"/>
            </w:pPr>
            <w:r w:rsidRPr="00472480">
              <w:rPr>
                <w:rFonts w:hint="eastAsia"/>
              </w:rPr>
              <w:t>平均已</w:t>
            </w:r>
          </w:p>
          <w:p w:rsidR="006A5836" w:rsidRPr="00472480" w:rsidRDefault="006A5836" w:rsidP="00E33D8A">
            <w:pPr>
              <w:pStyle w:val="142"/>
              <w:jc w:val="center"/>
            </w:pPr>
            <w:r w:rsidRPr="00472480">
              <w:rPr>
                <w:rFonts w:hint="eastAsia"/>
              </w:rPr>
              <w:t>繳人數</w:t>
            </w:r>
          </w:p>
        </w:tc>
        <w:tc>
          <w:tcPr>
            <w:tcW w:w="1427" w:type="dxa"/>
            <w:vMerge w:val="restart"/>
            <w:tcBorders>
              <w:top w:val="single" w:sz="12" w:space="0" w:color="auto"/>
            </w:tcBorders>
            <w:shd w:val="clear" w:color="auto" w:fill="auto"/>
            <w:vAlign w:val="center"/>
          </w:tcPr>
          <w:p w:rsidR="006A5836" w:rsidRPr="00472480" w:rsidRDefault="006A5836" w:rsidP="00E33D8A">
            <w:pPr>
              <w:pStyle w:val="142"/>
              <w:jc w:val="center"/>
            </w:pPr>
            <w:r w:rsidRPr="00472480">
              <w:rPr>
                <w:rFonts w:hint="eastAsia"/>
              </w:rPr>
              <w:t>平均繳費率</w:t>
            </w:r>
          </w:p>
        </w:tc>
        <w:tc>
          <w:tcPr>
            <w:tcW w:w="2854" w:type="dxa"/>
            <w:gridSpan w:val="2"/>
            <w:tcBorders>
              <w:top w:val="single" w:sz="12" w:space="0" w:color="auto"/>
              <w:right w:val="single" w:sz="12" w:space="0" w:color="auto"/>
            </w:tcBorders>
            <w:shd w:val="clear" w:color="auto" w:fill="auto"/>
            <w:vAlign w:val="center"/>
          </w:tcPr>
          <w:p w:rsidR="006A5836" w:rsidRPr="00472480" w:rsidRDefault="006A5836" w:rsidP="00E33D8A">
            <w:pPr>
              <w:pStyle w:val="142"/>
              <w:jc w:val="center"/>
            </w:pPr>
            <w:r w:rsidRPr="00472480">
              <w:rPr>
                <w:rFonts w:hint="eastAsia"/>
              </w:rPr>
              <w:t>呆帳提列</w:t>
            </w:r>
          </w:p>
        </w:tc>
      </w:tr>
      <w:tr w:rsidR="006A5836" w:rsidTr="00472480">
        <w:tc>
          <w:tcPr>
            <w:tcW w:w="896" w:type="dxa"/>
            <w:vMerge/>
            <w:tcBorders>
              <w:left w:val="single" w:sz="12" w:space="0" w:color="auto"/>
            </w:tcBorders>
            <w:shd w:val="clear" w:color="auto" w:fill="auto"/>
          </w:tcPr>
          <w:p w:rsidR="006A5836" w:rsidRPr="00472480" w:rsidRDefault="006A5836" w:rsidP="00E33D8A">
            <w:pPr>
              <w:pStyle w:val="142"/>
            </w:pPr>
          </w:p>
        </w:tc>
        <w:tc>
          <w:tcPr>
            <w:tcW w:w="1426" w:type="dxa"/>
            <w:vMerge/>
            <w:shd w:val="clear" w:color="auto" w:fill="auto"/>
          </w:tcPr>
          <w:p w:rsidR="006A5836" w:rsidRPr="00472480" w:rsidRDefault="006A5836" w:rsidP="00E33D8A">
            <w:pPr>
              <w:pStyle w:val="142"/>
            </w:pPr>
          </w:p>
        </w:tc>
        <w:tc>
          <w:tcPr>
            <w:tcW w:w="1427" w:type="dxa"/>
            <w:vMerge/>
            <w:shd w:val="clear" w:color="auto" w:fill="auto"/>
          </w:tcPr>
          <w:p w:rsidR="006A5836" w:rsidRPr="00472480" w:rsidRDefault="006A5836" w:rsidP="00E33D8A">
            <w:pPr>
              <w:pStyle w:val="142"/>
            </w:pPr>
          </w:p>
        </w:tc>
        <w:tc>
          <w:tcPr>
            <w:tcW w:w="1427" w:type="dxa"/>
            <w:vMerge/>
            <w:shd w:val="clear" w:color="auto" w:fill="auto"/>
          </w:tcPr>
          <w:p w:rsidR="006A5836" w:rsidRPr="00472480" w:rsidRDefault="006A5836" w:rsidP="00E33D8A">
            <w:pPr>
              <w:pStyle w:val="142"/>
            </w:pPr>
          </w:p>
        </w:tc>
        <w:tc>
          <w:tcPr>
            <w:tcW w:w="1427" w:type="dxa"/>
            <w:shd w:val="clear" w:color="auto" w:fill="auto"/>
          </w:tcPr>
          <w:p w:rsidR="006A5836" w:rsidRPr="00472480" w:rsidRDefault="006A5836" w:rsidP="00E33D8A">
            <w:pPr>
              <w:pStyle w:val="142"/>
            </w:pPr>
            <w:r w:rsidRPr="00472480">
              <w:rPr>
                <w:rFonts w:hint="eastAsia"/>
              </w:rPr>
              <w:t>預算數</w:t>
            </w:r>
          </w:p>
        </w:tc>
        <w:tc>
          <w:tcPr>
            <w:tcW w:w="1427" w:type="dxa"/>
            <w:tcBorders>
              <w:right w:val="single" w:sz="12" w:space="0" w:color="auto"/>
            </w:tcBorders>
            <w:shd w:val="clear" w:color="auto" w:fill="auto"/>
          </w:tcPr>
          <w:p w:rsidR="006A5836" w:rsidRPr="00472480" w:rsidRDefault="006A5836" w:rsidP="00E33D8A">
            <w:pPr>
              <w:pStyle w:val="142"/>
            </w:pPr>
            <w:r w:rsidRPr="00472480">
              <w:rPr>
                <w:rFonts w:hint="eastAsia"/>
              </w:rPr>
              <w:t>決算數</w:t>
            </w:r>
          </w:p>
        </w:tc>
      </w:tr>
      <w:tr w:rsidR="00CC69A1" w:rsidTr="00E33D8A">
        <w:tc>
          <w:tcPr>
            <w:tcW w:w="896" w:type="dxa"/>
            <w:tcBorders>
              <w:left w:val="single" w:sz="12" w:space="0" w:color="auto"/>
            </w:tcBorders>
            <w:shd w:val="clear" w:color="auto" w:fill="auto"/>
            <w:vAlign w:val="center"/>
          </w:tcPr>
          <w:p w:rsidR="00CC69A1" w:rsidRPr="00472480" w:rsidRDefault="00CC69A1" w:rsidP="00E33D8A">
            <w:pPr>
              <w:pStyle w:val="142"/>
              <w:jc w:val="center"/>
              <w:rPr>
                <w:rFonts w:hint="eastAsia"/>
              </w:rPr>
            </w:pPr>
            <w:r>
              <w:rPr>
                <w:rFonts w:hint="eastAsia"/>
              </w:rPr>
              <w:t>109</w:t>
            </w:r>
          </w:p>
        </w:tc>
        <w:tc>
          <w:tcPr>
            <w:tcW w:w="1426" w:type="dxa"/>
            <w:shd w:val="clear" w:color="auto" w:fill="auto"/>
            <w:vAlign w:val="center"/>
          </w:tcPr>
          <w:p w:rsidR="00CC69A1" w:rsidRPr="00472480" w:rsidRDefault="00CC69A1" w:rsidP="00E33D8A">
            <w:pPr>
              <w:pStyle w:val="142"/>
              <w:jc w:val="right"/>
              <w:rPr>
                <w:rFonts w:cs="新細明體" w:hint="eastAsia"/>
                <w:kern w:val="0"/>
                <w:szCs w:val="24"/>
              </w:rPr>
            </w:pPr>
            <w:r>
              <w:rPr>
                <w:rFonts w:cs="新細明體" w:hint="eastAsia"/>
                <w:kern w:val="0"/>
                <w:szCs w:val="24"/>
              </w:rPr>
              <w:t>3</w:t>
            </w:r>
            <w:r>
              <w:rPr>
                <w:rFonts w:cs="新細明體"/>
                <w:kern w:val="0"/>
                <w:szCs w:val="24"/>
              </w:rPr>
              <w:t>,</w:t>
            </w:r>
            <w:r>
              <w:rPr>
                <w:rFonts w:cs="新細明體" w:hint="eastAsia"/>
                <w:kern w:val="0"/>
                <w:szCs w:val="24"/>
              </w:rPr>
              <w:t>213</w:t>
            </w:r>
            <w:r>
              <w:rPr>
                <w:rFonts w:cs="新細明體"/>
                <w:kern w:val="0"/>
                <w:szCs w:val="24"/>
              </w:rPr>
              <w:t>,</w:t>
            </w:r>
            <w:r>
              <w:rPr>
                <w:rFonts w:cs="新細明體" w:hint="eastAsia"/>
                <w:kern w:val="0"/>
                <w:szCs w:val="24"/>
              </w:rPr>
              <w:t>576</w:t>
            </w:r>
          </w:p>
        </w:tc>
        <w:tc>
          <w:tcPr>
            <w:tcW w:w="1427" w:type="dxa"/>
            <w:shd w:val="clear" w:color="auto" w:fill="auto"/>
            <w:vAlign w:val="center"/>
          </w:tcPr>
          <w:p w:rsidR="00CC69A1" w:rsidRPr="00472480" w:rsidRDefault="00CC69A1" w:rsidP="00E33D8A">
            <w:pPr>
              <w:pStyle w:val="142"/>
              <w:jc w:val="right"/>
              <w:rPr>
                <w:rFonts w:cs="新細明體"/>
                <w:kern w:val="0"/>
                <w:szCs w:val="24"/>
              </w:rPr>
            </w:pPr>
            <w:r>
              <w:rPr>
                <w:rFonts w:cs="新細明體" w:hint="eastAsia"/>
                <w:kern w:val="0"/>
                <w:szCs w:val="24"/>
              </w:rPr>
              <w:t>1</w:t>
            </w:r>
            <w:r>
              <w:rPr>
                <w:rFonts w:cs="新細明體"/>
                <w:kern w:val="0"/>
                <w:szCs w:val="24"/>
              </w:rPr>
              <w:t>,609,266</w:t>
            </w:r>
          </w:p>
        </w:tc>
        <w:tc>
          <w:tcPr>
            <w:tcW w:w="1427" w:type="dxa"/>
            <w:shd w:val="clear" w:color="auto" w:fill="auto"/>
            <w:vAlign w:val="center"/>
          </w:tcPr>
          <w:p w:rsidR="00CC69A1" w:rsidRPr="00472480" w:rsidRDefault="00CC69A1" w:rsidP="00E33D8A">
            <w:pPr>
              <w:pStyle w:val="142"/>
              <w:jc w:val="right"/>
              <w:rPr>
                <w:rFonts w:cs="新細明體"/>
                <w:kern w:val="0"/>
                <w:szCs w:val="24"/>
              </w:rPr>
            </w:pPr>
            <w:r>
              <w:rPr>
                <w:rFonts w:cs="新細明體" w:hint="eastAsia"/>
                <w:kern w:val="0"/>
                <w:szCs w:val="24"/>
              </w:rPr>
              <w:t>5</w:t>
            </w:r>
            <w:r>
              <w:rPr>
                <w:rFonts w:cs="新細明體"/>
                <w:kern w:val="0"/>
                <w:szCs w:val="24"/>
              </w:rPr>
              <w:t>0.08</w:t>
            </w:r>
          </w:p>
        </w:tc>
        <w:tc>
          <w:tcPr>
            <w:tcW w:w="1427" w:type="dxa"/>
            <w:shd w:val="clear" w:color="auto" w:fill="auto"/>
            <w:vAlign w:val="center"/>
          </w:tcPr>
          <w:p w:rsidR="00CC69A1" w:rsidRPr="00472480" w:rsidRDefault="00CC69A1" w:rsidP="00E33D8A">
            <w:pPr>
              <w:pStyle w:val="142"/>
              <w:jc w:val="right"/>
              <w:rPr>
                <w:rFonts w:hint="eastAsia"/>
              </w:rPr>
            </w:pPr>
            <w:r>
              <w:rPr>
                <w:rFonts w:hint="eastAsia"/>
              </w:rPr>
              <w:t>1</w:t>
            </w:r>
            <w:r>
              <w:t>0,200,799</w:t>
            </w:r>
          </w:p>
        </w:tc>
        <w:tc>
          <w:tcPr>
            <w:tcW w:w="1427" w:type="dxa"/>
            <w:tcBorders>
              <w:right w:val="single" w:sz="12" w:space="0" w:color="auto"/>
            </w:tcBorders>
            <w:shd w:val="clear" w:color="auto" w:fill="auto"/>
            <w:vAlign w:val="center"/>
          </w:tcPr>
          <w:p w:rsidR="00CC69A1" w:rsidRPr="00472480" w:rsidRDefault="00254D24" w:rsidP="00E33D8A">
            <w:pPr>
              <w:pStyle w:val="142"/>
              <w:jc w:val="right"/>
              <w:rPr>
                <w:rFonts w:cs="新細明體" w:hint="eastAsia"/>
                <w:kern w:val="0"/>
                <w:szCs w:val="24"/>
              </w:rPr>
            </w:pPr>
            <w:r>
              <w:rPr>
                <w:rFonts w:cs="新細明體" w:hint="eastAsia"/>
                <w:kern w:val="0"/>
                <w:szCs w:val="24"/>
              </w:rPr>
              <w:t>1</w:t>
            </w:r>
            <w:r>
              <w:rPr>
                <w:rFonts w:cs="新細明體"/>
                <w:kern w:val="0"/>
                <w:szCs w:val="24"/>
              </w:rPr>
              <w:t>0,229,757</w:t>
            </w:r>
          </w:p>
        </w:tc>
      </w:tr>
      <w:tr w:rsidR="00641BA4" w:rsidTr="00E33D8A">
        <w:tc>
          <w:tcPr>
            <w:tcW w:w="896" w:type="dxa"/>
            <w:tcBorders>
              <w:left w:val="single" w:sz="12" w:space="0" w:color="auto"/>
            </w:tcBorders>
            <w:shd w:val="clear" w:color="auto" w:fill="auto"/>
            <w:vAlign w:val="center"/>
          </w:tcPr>
          <w:p w:rsidR="00641BA4" w:rsidRPr="00472480" w:rsidRDefault="00641BA4" w:rsidP="00E33D8A">
            <w:pPr>
              <w:pStyle w:val="142"/>
              <w:jc w:val="center"/>
            </w:pPr>
            <w:r w:rsidRPr="00472480">
              <w:rPr>
                <w:rFonts w:hint="eastAsia"/>
              </w:rPr>
              <w:t>110</w:t>
            </w:r>
          </w:p>
        </w:tc>
        <w:tc>
          <w:tcPr>
            <w:tcW w:w="1426" w:type="dxa"/>
            <w:shd w:val="clear" w:color="auto" w:fill="auto"/>
            <w:vAlign w:val="center"/>
          </w:tcPr>
          <w:p w:rsidR="00641BA4" w:rsidRPr="00472480" w:rsidRDefault="00641BA4" w:rsidP="00E33D8A">
            <w:pPr>
              <w:pStyle w:val="142"/>
              <w:jc w:val="right"/>
              <w:rPr>
                <w:rFonts w:cs="新細明體"/>
                <w:kern w:val="0"/>
                <w:szCs w:val="24"/>
              </w:rPr>
            </w:pPr>
            <w:r w:rsidRPr="00472480">
              <w:rPr>
                <w:rFonts w:cs="新細明體" w:hint="eastAsia"/>
                <w:kern w:val="0"/>
                <w:szCs w:val="24"/>
              </w:rPr>
              <w:t>3,054,445</w:t>
            </w:r>
          </w:p>
        </w:tc>
        <w:tc>
          <w:tcPr>
            <w:tcW w:w="1427" w:type="dxa"/>
            <w:shd w:val="clear" w:color="auto" w:fill="auto"/>
            <w:vAlign w:val="center"/>
          </w:tcPr>
          <w:p w:rsidR="00641BA4" w:rsidRPr="00472480" w:rsidRDefault="00641BA4" w:rsidP="00E33D8A">
            <w:pPr>
              <w:pStyle w:val="142"/>
              <w:jc w:val="right"/>
              <w:rPr>
                <w:rFonts w:cs="新細明體"/>
                <w:kern w:val="0"/>
                <w:szCs w:val="24"/>
              </w:rPr>
            </w:pPr>
            <w:r w:rsidRPr="00472480">
              <w:rPr>
                <w:rFonts w:cs="新細明體"/>
                <w:kern w:val="0"/>
                <w:szCs w:val="24"/>
              </w:rPr>
              <w:t>1,48</w:t>
            </w:r>
            <w:r w:rsidR="009043AF">
              <w:rPr>
                <w:rFonts w:cs="新細明體" w:hint="eastAsia"/>
                <w:kern w:val="0"/>
                <w:szCs w:val="24"/>
              </w:rPr>
              <w:t>1</w:t>
            </w:r>
            <w:r w:rsidRPr="00472480">
              <w:rPr>
                <w:rFonts w:cs="新細明體"/>
                <w:kern w:val="0"/>
                <w:szCs w:val="24"/>
              </w:rPr>
              <w:t>,</w:t>
            </w:r>
            <w:r w:rsidR="009043AF">
              <w:rPr>
                <w:rFonts w:cs="新細明體" w:hint="eastAsia"/>
                <w:kern w:val="0"/>
                <w:szCs w:val="24"/>
              </w:rPr>
              <w:t>925</w:t>
            </w:r>
          </w:p>
        </w:tc>
        <w:tc>
          <w:tcPr>
            <w:tcW w:w="1427" w:type="dxa"/>
            <w:shd w:val="clear" w:color="auto" w:fill="auto"/>
            <w:vAlign w:val="center"/>
          </w:tcPr>
          <w:p w:rsidR="00641BA4" w:rsidRPr="00472480" w:rsidRDefault="00641BA4" w:rsidP="00E33D8A">
            <w:pPr>
              <w:pStyle w:val="142"/>
              <w:jc w:val="right"/>
              <w:rPr>
                <w:rFonts w:cs="新細明體"/>
                <w:kern w:val="0"/>
                <w:szCs w:val="24"/>
              </w:rPr>
            </w:pPr>
            <w:r w:rsidRPr="00472480">
              <w:rPr>
                <w:rFonts w:cs="新細明體"/>
                <w:kern w:val="0"/>
                <w:szCs w:val="24"/>
              </w:rPr>
              <w:t>48.69</w:t>
            </w:r>
          </w:p>
        </w:tc>
        <w:tc>
          <w:tcPr>
            <w:tcW w:w="1427" w:type="dxa"/>
            <w:shd w:val="clear" w:color="auto" w:fill="auto"/>
            <w:vAlign w:val="center"/>
          </w:tcPr>
          <w:p w:rsidR="00641BA4" w:rsidRPr="00472480" w:rsidRDefault="00641BA4" w:rsidP="00E33D8A">
            <w:pPr>
              <w:pStyle w:val="142"/>
              <w:jc w:val="right"/>
            </w:pPr>
            <w:r w:rsidRPr="00472480">
              <w:rPr>
                <w:rFonts w:hint="eastAsia"/>
              </w:rPr>
              <w:t>12</w:t>
            </w:r>
            <w:r w:rsidRPr="00472480">
              <w:t>,</w:t>
            </w:r>
            <w:r w:rsidRPr="00472480">
              <w:rPr>
                <w:rFonts w:hint="eastAsia"/>
              </w:rPr>
              <w:t>551</w:t>
            </w:r>
            <w:r w:rsidRPr="00472480">
              <w:t>,</w:t>
            </w:r>
            <w:r w:rsidRPr="00472480">
              <w:rPr>
                <w:rFonts w:hint="eastAsia"/>
              </w:rPr>
              <w:t>107</w:t>
            </w:r>
          </w:p>
        </w:tc>
        <w:tc>
          <w:tcPr>
            <w:tcW w:w="1427" w:type="dxa"/>
            <w:tcBorders>
              <w:right w:val="single" w:sz="12" w:space="0" w:color="auto"/>
            </w:tcBorders>
            <w:shd w:val="clear" w:color="auto" w:fill="auto"/>
            <w:vAlign w:val="center"/>
          </w:tcPr>
          <w:p w:rsidR="00641BA4" w:rsidRPr="00472480" w:rsidRDefault="00641BA4" w:rsidP="00E33D8A">
            <w:pPr>
              <w:pStyle w:val="142"/>
              <w:jc w:val="right"/>
            </w:pPr>
            <w:r w:rsidRPr="00472480">
              <w:rPr>
                <w:rFonts w:cs="新細明體" w:hint="eastAsia"/>
                <w:kern w:val="0"/>
                <w:szCs w:val="24"/>
              </w:rPr>
              <w:t>1</w:t>
            </w:r>
            <w:r w:rsidRPr="00472480">
              <w:rPr>
                <w:rFonts w:cs="新細明體"/>
                <w:kern w:val="0"/>
                <w:szCs w:val="24"/>
              </w:rPr>
              <w:t>2,729</w:t>
            </w:r>
            <w:r w:rsidRPr="00472480">
              <w:rPr>
                <w:rFonts w:cs="新細明體" w:hint="eastAsia"/>
                <w:kern w:val="0"/>
                <w:szCs w:val="24"/>
              </w:rPr>
              <w:t>,</w:t>
            </w:r>
            <w:r w:rsidRPr="00472480">
              <w:rPr>
                <w:rFonts w:cs="新細明體"/>
                <w:kern w:val="0"/>
                <w:szCs w:val="24"/>
              </w:rPr>
              <w:t>622</w:t>
            </w:r>
          </w:p>
        </w:tc>
      </w:tr>
      <w:tr w:rsidR="00641BA4" w:rsidTr="00E33D8A">
        <w:tc>
          <w:tcPr>
            <w:tcW w:w="896" w:type="dxa"/>
            <w:tcBorders>
              <w:left w:val="single" w:sz="12" w:space="0" w:color="auto"/>
            </w:tcBorders>
            <w:shd w:val="clear" w:color="auto" w:fill="auto"/>
            <w:vAlign w:val="center"/>
          </w:tcPr>
          <w:p w:rsidR="00641BA4" w:rsidRPr="00472480" w:rsidRDefault="00641BA4" w:rsidP="00E33D8A">
            <w:pPr>
              <w:pStyle w:val="142"/>
              <w:jc w:val="center"/>
            </w:pPr>
            <w:r w:rsidRPr="00472480">
              <w:rPr>
                <w:rFonts w:hint="eastAsia"/>
              </w:rPr>
              <w:t>111</w:t>
            </w:r>
          </w:p>
        </w:tc>
        <w:tc>
          <w:tcPr>
            <w:tcW w:w="1426" w:type="dxa"/>
            <w:shd w:val="clear" w:color="auto" w:fill="auto"/>
            <w:vAlign w:val="center"/>
          </w:tcPr>
          <w:p w:rsidR="00641BA4" w:rsidRPr="00472480" w:rsidRDefault="00641BA4" w:rsidP="00E33D8A">
            <w:pPr>
              <w:pStyle w:val="142"/>
              <w:jc w:val="right"/>
              <w:rPr>
                <w:rFonts w:cs="新細明體"/>
                <w:kern w:val="0"/>
                <w:szCs w:val="24"/>
              </w:rPr>
            </w:pPr>
            <w:r w:rsidRPr="00472480">
              <w:rPr>
                <w:rFonts w:cs="新細明體" w:hint="eastAsia"/>
                <w:kern w:val="0"/>
                <w:szCs w:val="24"/>
              </w:rPr>
              <w:t>2,858,136</w:t>
            </w:r>
          </w:p>
        </w:tc>
        <w:tc>
          <w:tcPr>
            <w:tcW w:w="1427" w:type="dxa"/>
            <w:shd w:val="clear" w:color="auto" w:fill="auto"/>
            <w:vAlign w:val="center"/>
          </w:tcPr>
          <w:p w:rsidR="00641BA4" w:rsidRPr="00472480" w:rsidRDefault="00641BA4" w:rsidP="00E33D8A">
            <w:pPr>
              <w:pStyle w:val="142"/>
              <w:jc w:val="right"/>
              <w:rPr>
                <w:rFonts w:cs="新細明體"/>
                <w:kern w:val="0"/>
                <w:szCs w:val="24"/>
              </w:rPr>
            </w:pPr>
            <w:r w:rsidRPr="00472480">
              <w:rPr>
                <w:rFonts w:cs="新細明體"/>
                <w:kern w:val="0"/>
                <w:szCs w:val="24"/>
              </w:rPr>
              <w:t>1,342,662</w:t>
            </w:r>
          </w:p>
        </w:tc>
        <w:tc>
          <w:tcPr>
            <w:tcW w:w="1427" w:type="dxa"/>
            <w:shd w:val="clear" w:color="auto" w:fill="auto"/>
            <w:vAlign w:val="center"/>
          </w:tcPr>
          <w:p w:rsidR="00641BA4" w:rsidRPr="00472480" w:rsidRDefault="00641BA4" w:rsidP="00E33D8A">
            <w:pPr>
              <w:pStyle w:val="142"/>
              <w:jc w:val="right"/>
              <w:rPr>
                <w:rFonts w:cs="新細明體"/>
                <w:kern w:val="0"/>
                <w:szCs w:val="24"/>
              </w:rPr>
            </w:pPr>
            <w:r w:rsidRPr="00472480">
              <w:rPr>
                <w:rFonts w:cs="新細明體"/>
                <w:kern w:val="0"/>
                <w:szCs w:val="24"/>
              </w:rPr>
              <w:t>46.98</w:t>
            </w:r>
          </w:p>
        </w:tc>
        <w:tc>
          <w:tcPr>
            <w:tcW w:w="1427" w:type="dxa"/>
            <w:shd w:val="clear" w:color="auto" w:fill="auto"/>
            <w:vAlign w:val="center"/>
          </w:tcPr>
          <w:p w:rsidR="00641BA4" w:rsidRPr="00472480" w:rsidRDefault="00641BA4" w:rsidP="00E33D8A">
            <w:pPr>
              <w:pStyle w:val="142"/>
              <w:jc w:val="right"/>
            </w:pPr>
            <w:r w:rsidRPr="00472480">
              <w:rPr>
                <w:rFonts w:hint="eastAsia"/>
              </w:rPr>
              <w:t>1</w:t>
            </w:r>
            <w:r w:rsidRPr="00472480">
              <w:t>1,385,058</w:t>
            </w:r>
          </w:p>
        </w:tc>
        <w:tc>
          <w:tcPr>
            <w:tcW w:w="1427" w:type="dxa"/>
            <w:tcBorders>
              <w:right w:val="single" w:sz="12" w:space="0" w:color="auto"/>
            </w:tcBorders>
            <w:shd w:val="clear" w:color="auto" w:fill="auto"/>
            <w:vAlign w:val="center"/>
          </w:tcPr>
          <w:p w:rsidR="00641BA4" w:rsidRPr="00472480" w:rsidRDefault="00641BA4" w:rsidP="00E33D8A">
            <w:pPr>
              <w:pStyle w:val="142"/>
              <w:jc w:val="right"/>
            </w:pPr>
            <w:r w:rsidRPr="00472480">
              <w:rPr>
                <w:rFonts w:cs="新細明體" w:hint="eastAsia"/>
                <w:kern w:val="0"/>
                <w:szCs w:val="24"/>
              </w:rPr>
              <w:t>1</w:t>
            </w:r>
            <w:r w:rsidRPr="00472480">
              <w:rPr>
                <w:rFonts w:cs="新細明體"/>
                <w:kern w:val="0"/>
                <w:szCs w:val="24"/>
              </w:rPr>
              <w:t>2,145,961</w:t>
            </w:r>
          </w:p>
        </w:tc>
      </w:tr>
      <w:tr w:rsidR="00641BA4" w:rsidTr="00E33D8A">
        <w:tc>
          <w:tcPr>
            <w:tcW w:w="896" w:type="dxa"/>
            <w:tcBorders>
              <w:left w:val="single" w:sz="12" w:space="0" w:color="auto"/>
            </w:tcBorders>
            <w:shd w:val="clear" w:color="auto" w:fill="auto"/>
            <w:vAlign w:val="center"/>
          </w:tcPr>
          <w:p w:rsidR="00641BA4" w:rsidRPr="00472480" w:rsidRDefault="00641BA4" w:rsidP="00E33D8A">
            <w:pPr>
              <w:pStyle w:val="142"/>
              <w:jc w:val="center"/>
            </w:pPr>
            <w:r w:rsidRPr="00472480">
              <w:rPr>
                <w:rFonts w:hint="eastAsia"/>
              </w:rPr>
              <w:t>112</w:t>
            </w:r>
          </w:p>
        </w:tc>
        <w:tc>
          <w:tcPr>
            <w:tcW w:w="1426" w:type="dxa"/>
            <w:shd w:val="clear" w:color="auto" w:fill="auto"/>
            <w:vAlign w:val="center"/>
          </w:tcPr>
          <w:p w:rsidR="00641BA4" w:rsidRPr="00472480" w:rsidRDefault="00641BA4" w:rsidP="00E33D8A">
            <w:pPr>
              <w:pStyle w:val="142"/>
              <w:jc w:val="right"/>
              <w:rPr>
                <w:rFonts w:cs="新細明體"/>
                <w:kern w:val="0"/>
                <w:szCs w:val="24"/>
              </w:rPr>
            </w:pPr>
            <w:r w:rsidRPr="00472480">
              <w:rPr>
                <w:rFonts w:cs="新細明體" w:hint="eastAsia"/>
                <w:kern w:val="0"/>
                <w:szCs w:val="24"/>
              </w:rPr>
              <w:t>2,916,965</w:t>
            </w:r>
          </w:p>
        </w:tc>
        <w:tc>
          <w:tcPr>
            <w:tcW w:w="1427" w:type="dxa"/>
            <w:shd w:val="clear" w:color="auto" w:fill="auto"/>
            <w:vAlign w:val="center"/>
          </w:tcPr>
          <w:p w:rsidR="00641BA4" w:rsidRPr="00472480" w:rsidRDefault="00641BA4" w:rsidP="00E33D8A">
            <w:pPr>
              <w:pStyle w:val="142"/>
              <w:jc w:val="right"/>
              <w:rPr>
                <w:rFonts w:cs="新細明體"/>
                <w:kern w:val="0"/>
                <w:szCs w:val="24"/>
              </w:rPr>
            </w:pPr>
            <w:r w:rsidRPr="00472480">
              <w:rPr>
                <w:rFonts w:cs="新細明體"/>
                <w:kern w:val="0"/>
                <w:szCs w:val="24"/>
              </w:rPr>
              <w:t>1,344,439</w:t>
            </w:r>
          </w:p>
        </w:tc>
        <w:tc>
          <w:tcPr>
            <w:tcW w:w="1427" w:type="dxa"/>
            <w:shd w:val="clear" w:color="auto" w:fill="auto"/>
            <w:vAlign w:val="center"/>
          </w:tcPr>
          <w:p w:rsidR="00641BA4" w:rsidRPr="00472480" w:rsidRDefault="00641BA4" w:rsidP="00E33D8A">
            <w:pPr>
              <w:pStyle w:val="142"/>
              <w:jc w:val="right"/>
              <w:rPr>
                <w:rFonts w:cs="新細明體"/>
                <w:kern w:val="0"/>
                <w:szCs w:val="24"/>
              </w:rPr>
            </w:pPr>
            <w:r w:rsidRPr="00472480">
              <w:rPr>
                <w:rFonts w:cs="新細明體"/>
                <w:kern w:val="0"/>
                <w:szCs w:val="24"/>
              </w:rPr>
              <w:t>46.09</w:t>
            </w:r>
          </w:p>
        </w:tc>
        <w:tc>
          <w:tcPr>
            <w:tcW w:w="1427" w:type="dxa"/>
            <w:shd w:val="clear" w:color="auto" w:fill="auto"/>
            <w:vAlign w:val="center"/>
          </w:tcPr>
          <w:p w:rsidR="00641BA4" w:rsidRPr="00472480" w:rsidRDefault="00641BA4" w:rsidP="00E33D8A">
            <w:pPr>
              <w:pStyle w:val="142"/>
              <w:jc w:val="right"/>
            </w:pPr>
            <w:r w:rsidRPr="00472480">
              <w:rPr>
                <w:rFonts w:hint="eastAsia"/>
              </w:rPr>
              <w:t>1</w:t>
            </w:r>
            <w:r w:rsidRPr="00472480">
              <w:t>0,870,194</w:t>
            </w:r>
          </w:p>
        </w:tc>
        <w:tc>
          <w:tcPr>
            <w:tcW w:w="1427" w:type="dxa"/>
            <w:tcBorders>
              <w:right w:val="single" w:sz="12" w:space="0" w:color="auto"/>
            </w:tcBorders>
            <w:shd w:val="clear" w:color="auto" w:fill="auto"/>
            <w:vAlign w:val="center"/>
          </w:tcPr>
          <w:p w:rsidR="00641BA4" w:rsidRPr="00472480" w:rsidRDefault="00641BA4" w:rsidP="00E33D8A">
            <w:pPr>
              <w:pStyle w:val="142"/>
              <w:jc w:val="right"/>
            </w:pPr>
            <w:r w:rsidRPr="00472480">
              <w:rPr>
                <w:rFonts w:cs="新細明體" w:hint="eastAsia"/>
                <w:kern w:val="0"/>
                <w:szCs w:val="24"/>
              </w:rPr>
              <w:t>1</w:t>
            </w:r>
            <w:r w:rsidRPr="00472480">
              <w:rPr>
                <w:rFonts w:cs="新細明體"/>
                <w:kern w:val="0"/>
                <w:szCs w:val="24"/>
              </w:rPr>
              <w:t>2,281,794</w:t>
            </w:r>
          </w:p>
        </w:tc>
      </w:tr>
      <w:tr w:rsidR="00641BA4" w:rsidTr="00E33D8A">
        <w:tc>
          <w:tcPr>
            <w:tcW w:w="896" w:type="dxa"/>
            <w:tcBorders>
              <w:left w:val="single" w:sz="12" w:space="0" w:color="auto"/>
              <w:bottom w:val="single" w:sz="12" w:space="0" w:color="auto"/>
            </w:tcBorders>
            <w:shd w:val="clear" w:color="auto" w:fill="auto"/>
            <w:vAlign w:val="center"/>
          </w:tcPr>
          <w:p w:rsidR="00641BA4" w:rsidRPr="00472480" w:rsidRDefault="00641BA4" w:rsidP="00E33D8A">
            <w:pPr>
              <w:pStyle w:val="142"/>
              <w:jc w:val="center"/>
            </w:pPr>
            <w:r w:rsidRPr="00472480">
              <w:rPr>
                <w:rFonts w:hint="eastAsia"/>
              </w:rPr>
              <w:t>113</w:t>
            </w:r>
          </w:p>
        </w:tc>
        <w:tc>
          <w:tcPr>
            <w:tcW w:w="1426" w:type="dxa"/>
            <w:tcBorders>
              <w:bottom w:val="single" w:sz="12" w:space="0" w:color="auto"/>
            </w:tcBorders>
            <w:shd w:val="clear" w:color="auto" w:fill="auto"/>
            <w:vAlign w:val="center"/>
          </w:tcPr>
          <w:p w:rsidR="00641BA4" w:rsidRPr="00472480" w:rsidRDefault="00641BA4" w:rsidP="00E33D8A">
            <w:pPr>
              <w:pStyle w:val="142"/>
              <w:jc w:val="right"/>
              <w:rPr>
                <w:rFonts w:cs="新細明體"/>
                <w:kern w:val="0"/>
                <w:szCs w:val="24"/>
              </w:rPr>
            </w:pPr>
            <w:r w:rsidRPr="00472480">
              <w:rPr>
                <w:rFonts w:cs="新細明體" w:hint="eastAsia"/>
                <w:kern w:val="0"/>
                <w:szCs w:val="24"/>
              </w:rPr>
              <w:t>2,930,</w:t>
            </w:r>
            <w:r w:rsidRPr="00472480">
              <w:rPr>
                <w:rFonts w:cs="新細明體"/>
                <w:kern w:val="0"/>
                <w:szCs w:val="24"/>
              </w:rPr>
              <w:t>950</w:t>
            </w:r>
          </w:p>
        </w:tc>
        <w:tc>
          <w:tcPr>
            <w:tcW w:w="1427" w:type="dxa"/>
            <w:tcBorders>
              <w:bottom w:val="single" w:sz="12" w:space="0" w:color="auto"/>
            </w:tcBorders>
            <w:shd w:val="clear" w:color="auto" w:fill="auto"/>
            <w:vAlign w:val="center"/>
          </w:tcPr>
          <w:p w:rsidR="00641BA4" w:rsidRPr="00472480" w:rsidRDefault="00641BA4" w:rsidP="00E33D8A">
            <w:pPr>
              <w:pStyle w:val="142"/>
              <w:jc w:val="right"/>
              <w:rPr>
                <w:rFonts w:cs="新細明體"/>
                <w:kern w:val="0"/>
                <w:szCs w:val="24"/>
              </w:rPr>
            </w:pPr>
            <w:r w:rsidRPr="00472480">
              <w:rPr>
                <w:rFonts w:cs="新細明體"/>
                <w:kern w:val="0"/>
                <w:szCs w:val="24"/>
              </w:rPr>
              <w:t>1,269,956</w:t>
            </w:r>
          </w:p>
        </w:tc>
        <w:tc>
          <w:tcPr>
            <w:tcW w:w="1427" w:type="dxa"/>
            <w:tcBorders>
              <w:bottom w:val="single" w:sz="12" w:space="0" w:color="auto"/>
            </w:tcBorders>
            <w:shd w:val="clear" w:color="auto" w:fill="auto"/>
            <w:vAlign w:val="center"/>
          </w:tcPr>
          <w:p w:rsidR="00641BA4" w:rsidRPr="00472480" w:rsidRDefault="00641BA4" w:rsidP="00E33D8A">
            <w:pPr>
              <w:pStyle w:val="142"/>
              <w:jc w:val="right"/>
              <w:rPr>
                <w:rFonts w:cs="新細明體"/>
                <w:kern w:val="0"/>
                <w:szCs w:val="24"/>
              </w:rPr>
            </w:pPr>
            <w:r w:rsidRPr="00472480">
              <w:rPr>
                <w:rFonts w:cs="新細明體"/>
                <w:kern w:val="0"/>
                <w:szCs w:val="24"/>
              </w:rPr>
              <w:t>43.26</w:t>
            </w:r>
          </w:p>
        </w:tc>
        <w:tc>
          <w:tcPr>
            <w:tcW w:w="1427" w:type="dxa"/>
            <w:tcBorders>
              <w:bottom w:val="single" w:sz="12" w:space="0" w:color="auto"/>
            </w:tcBorders>
            <w:shd w:val="clear" w:color="auto" w:fill="auto"/>
            <w:vAlign w:val="center"/>
          </w:tcPr>
          <w:p w:rsidR="00641BA4" w:rsidRPr="00472480" w:rsidRDefault="00641BA4" w:rsidP="00E33D8A">
            <w:pPr>
              <w:pStyle w:val="142"/>
              <w:jc w:val="right"/>
            </w:pPr>
            <w:r w:rsidRPr="00472480">
              <w:rPr>
                <w:rFonts w:hint="eastAsia"/>
              </w:rPr>
              <w:t>1</w:t>
            </w:r>
            <w:r w:rsidRPr="00472480">
              <w:t>0,944,080</w:t>
            </w:r>
          </w:p>
        </w:tc>
        <w:tc>
          <w:tcPr>
            <w:tcW w:w="1427" w:type="dxa"/>
            <w:tcBorders>
              <w:bottom w:val="single" w:sz="12" w:space="0" w:color="auto"/>
              <w:right w:val="single" w:sz="12" w:space="0" w:color="auto"/>
            </w:tcBorders>
            <w:shd w:val="clear" w:color="auto" w:fill="auto"/>
            <w:vAlign w:val="center"/>
          </w:tcPr>
          <w:p w:rsidR="00641BA4" w:rsidRPr="00472480" w:rsidRDefault="00641BA4" w:rsidP="00E33D8A">
            <w:pPr>
              <w:pStyle w:val="142"/>
              <w:jc w:val="right"/>
            </w:pPr>
            <w:r w:rsidRPr="00472480">
              <w:rPr>
                <w:rFonts w:hint="eastAsia"/>
              </w:rPr>
              <w:t>-</w:t>
            </w:r>
          </w:p>
        </w:tc>
      </w:tr>
    </w:tbl>
    <w:p w:rsidR="006A5836" w:rsidRDefault="006A5836" w:rsidP="00C473BC">
      <w:pPr>
        <w:spacing w:line="280" w:lineRule="exact"/>
        <w:ind w:leftChars="-20" w:left="1767" w:hangingChars="750" w:hanging="1824"/>
        <w:rPr>
          <w:rFonts w:hAnsi="標楷體"/>
          <w:sz w:val="24"/>
          <w:szCs w:val="24"/>
        </w:rPr>
      </w:pPr>
      <w:r>
        <w:rPr>
          <w:rFonts w:hAnsi="標楷體" w:hint="eastAsia"/>
          <w:sz w:val="24"/>
          <w:szCs w:val="24"/>
        </w:rPr>
        <w:t xml:space="preserve">    </w:t>
      </w:r>
      <w:r w:rsidRPr="0088066C">
        <w:rPr>
          <w:rFonts w:hAnsi="標楷體" w:hint="eastAsia"/>
          <w:sz w:val="24"/>
          <w:szCs w:val="24"/>
        </w:rPr>
        <w:t>說    明：</w:t>
      </w:r>
      <w:r>
        <w:rPr>
          <w:rFonts w:hAnsi="標楷體" w:hint="eastAsia"/>
          <w:sz w:val="24"/>
          <w:szCs w:val="24"/>
        </w:rPr>
        <w:t>1.113年度為截至</w:t>
      </w:r>
      <w:r w:rsidR="00432EB3">
        <w:rPr>
          <w:rFonts w:hAnsi="標楷體" w:hint="eastAsia"/>
          <w:sz w:val="24"/>
          <w:szCs w:val="24"/>
        </w:rPr>
        <w:t>6月底統計資料；</w:t>
      </w:r>
      <w:r w:rsidRPr="0088066C">
        <w:rPr>
          <w:rFonts w:hAnsi="標楷體" w:hint="eastAsia"/>
          <w:sz w:val="24"/>
          <w:szCs w:val="24"/>
        </w:rPr>
        <w:t>每月平均應繳人數為各該年度各月份被保險人數平均值；每月平均已繳人數為累計至</w:t>
      </w:r>
      <w:r>
        <w:rPr>
          <w:rFonts w:hAnsi="標楷體" w:hint="eastAsia"/>
          <w:sz w:val="24"/>
          <w:szCs w:val="24"/>
        </w:rPr>
        <w:t>113</w:t>
      </w:r>
      <w:r w:rsidRPr="0088066C">
        <w:rPr>
          <w:rFonts w:hAnsi="標楷體" w:hint="eastAsia"/>
          <w:sz w:val="24"/>
          <w:szCs w:val="24"/>
        </w:rPr>
        <w:t>年</w:t>
      </w:r>
      <w:r>
        <w:rPr>
          <w:rFonts w:hAnsi="標楷體" w:hint="eastAsia"/>
          <w:sz w:val="24"/>
          <w:szCs w:val="24"/>
        </w:rPr>
        <w:t>9</w:t>
      </w:r>
      <w:r w:rsidRPr="0088066C">
        <w:rPr>
          <w:rFonts w:hAnsi="標楷體" w:hint="eastAsia"/>
          <w:sz w:val="24"/>
          <w:szCs w:val="24"/>
        </w:rPr>
        <w:t>月8日各該年度各月份已繳人數平均值。</w:t>
      </w:r>
    </w:p>
    <w:p w:rsidR="00877449" w:rsidRPr="0088066C" w:rsidRDefault="00877449" w:rsidP="00C473BC">
      <w:pPr>
        <w:spacing w:line="280" w:lineRule="exact"/>
        <w:ind w:leftChars="-20" w:left="1767" w:hangingChars="750" w:hanging="1824"/>
        <w:rPr>
          <w:rFonts w:hAnsi="標楷體"/>
          <w:sz w:val="24"/>
          <w:szCs w:val="24"/>
        </w:rPr>
      </w:pPr>
      <w:r>
        <w:rPr>
          <w:rFonts w:hAnsi="標楷體" w:hint="eastAsia"/>
          <w:sz w:val="24"/>
          <w:szCs w:val="24"/>
        </w:rPr>
        <w:t xml:space="preserve">             2.呆帳提列包括</w:t>
      </w:r>
      <w:r w:rsidR="00641BA4">
        <w:rPr>
          <w:rFonts w:hAnsi="標楷體" w:hint="eastAsia"/>
          <w:sz w:val="24"/>
          <w:szCs w:val="24"/>
        </w:rPr>
        <w:t>因應</w:t>
      </w:r>
      <w:r w:rsidR="00C473BC">
        <w:rPr>
          <w:rFonts w:hAnsi="標楷體" w:hint="eastAsia"/>
          <w:sz w:val="24"/>
          <w:szCs w:val="24"/>
        </w:rPr>
        <w:t>被保險人</w:t>
      </w:r>
      <w:r>
        <w:rPr>
          <w:rFonts w:hAnsi="標楷體" w:hint="eastAsia"/>
          <w:sz w:val="24"/>
          <w:szCs w:val="24"/>
        </w:rPr>
        <w:t>未</w:t>
      </w:r>
      <w:r w:rsidR="00C473BC">
        <w:rPr>
          <w:rFonts w:hAnsi="標楷體" w:hint="eastAsia"/>
          <w:sz w:val="24"/>
          <w:szCs w:val="24"/>
        </w:rPr>
        <w:t>依規定</w:t>
      </w:r>
      <w:r w:rsidR="00641BA4">
        <w:rPr>
          <w:rFonts w:hAnsi="標楷體" w:hint="eastAsia"/>
          <w:sz w:val="24"/>
          <w:szCs w:val="24"/>
        </w:rPr>
        <w:t>繳</w:t>
      </w:r>
      <w:r>
        <w:rPr>
          <w:rFonts w:hAnsi="標楷體" w:hint="eastAsia"/>
          <w:sz w:val="24"/>
          <w:szCs w:val="24"/>
        </w:rPr>
        <w:t>交保費</w:t>
      </w:r>
      <w:r w:rsidR="00C473BC">
        <w:rPr>
          <w:rFonts w:hAnsi="標楷體" w:hint="eastAsia"/>
          <w:sz w:val="24"/>
          <w:szCs w:val="24"/>
        </w:rPr>
        <w:t>與</w:t>
      </w:r>
      <w:r w:rsidR="00641BA4">
        <w:rPr>
          <w:rFonts w:hAnsi="標楷體" w:hint="eastAsia"/>
          <w:sz w:val="24"/>
          <w:szCs w:val="24"/>
        </w:rPr>
        <w:t>溢</w:t>
      </w:r>
      <w:r w:rsidR="000E121D">
        <w:rPr>
          <w:rFonts w:hAnsi="標楷體" w:hint="eastAsia"/>
          <w:sz w:val="24"/>
          <w:szCs w:val="24"/>
        </w:rPr>
        <w:t>(誤)</w:t>
      </w:r>
      <w:r w:rsidR="00641BA4">
        <w:rPr>
          <w:rFonts w:hAnsi="標楷體" w:hint="eastAsia"/>
          <w:sz w:val="24"/>
          <w:szCs w:val="24"/>
        </w:rPr>
        <w:t>領保險給付</w:t>
      </w:r>
      <w:r w:rsidR="00C473BC">
        <w:rPr>
          <w:rFonts w:hAnsi="標楷體" w:hint="eastAsia"/>
          <w:sz w:val="24"/>
          <w:szCs w:val="24"/>
        </w:rPr>
        <w:t>未繳還等情形之金額</w:t>
      </w:r>
    </w:p>
    <w:p w:rsidR="006A5836" w:rsidRPr="006A5836" w:rsidRDefault="006A5836" w:rsidP="00F96116">
      <w:pPr>
        <w:spacing w:line="280" w:lineRule="exact"/>
        <w:ind w:leftChars="-15" w:left="-3" w:hangingChars="16" w:hanging="39"/>
        <w:rPr>
          <w:rFonts w:hAnsi="標楷體"/>
          <w:b/>
        </w:rPr>
      </w:pPr>
      <w:r>
        <w:rPr>
          <w:rFonts w:hAnsi="標楷體" w:hint="eastAsia"/>
          <w:sz w:val="24"/>
          <w:szCs w:val="24"/>
        </w:rPr>
        <w:t xml:space="preserve">    </w:t>
      </w:r>
      <w:r w:rsidRPr="0088066C">
        <w:rPr>
          <w:rFonts w:hAnsi="標楷體" w:hint="eastAsia"/>
          <w:sz w:val="24"/>
          <w:szCs w:val="24"/>
        </w:rPr>
        <w:t>資料來源</w:t>
      </w:r>
      <w:r w:rsidRPr="0088066C">
        <w:rPr>
          <w:rFonts w:hAnsi="標楷體" w:hint="eastAsia"/>
          <w:sz w:val="24"/>
          <w:szCs w:val="24"/>
          <w:lang w:eastAsia="zh-HK"/>
        </w:rPr>
        <w:t>：</w:t>
      </w:r>
      <w:r w:rsidRPr="0088066C">
        <w:rPr>
          <w:rFonts w:hAnsi="標楷體" w:hint="eastAsia"/>
          <w:sz w:val="24"/>
          <w:szCs w:val="24"/>
        </w:rPr>
        <w:t>國保基金</w:t>
      </w:r>
      <w:r>
        <w:rPr>
          <w:rFonts w:hAnsi="標楷體" w:hint="eastAsia"/>
          <w:sz w:val="24"/>
          <w:szCs w:val="24"/>
        </w:rPr>
        <w:t>提供</w:t>
      </w:r>
      <w:r w:rsidRPr="0088066C">
        <w:rPr>
          <w:rFonts w:hAnsi="標楷體" w:hint="eastAsia"/>
          <w:sz w:val="24"/>
          <w:szCs w:val="24"/>
        </w:rPr>
        <w:t>。</w:t>
      </w:r>
    </w:p>
    <w:p w:rsidR="008C7430" w:rsidRPr="008544D8" w:rsidRDefault="008C7430" w:rsidP="008C7430">
      <w:pPr>
        <w:pStyle w:val="a4"/>
        <w:ind w:left="849" w:hanging="283"/>
        <w:rPr>
          <w:b/>
          <w:snapToGrid/>
        </w:rPr>
      </w:pPr>
      <w:r>
        <w:rPr>
          <w:rFonts w:hint="eastAsia"/>
          <w:b/>
          <w:snapToGrid/>
        </w:rPr>
        <w:t>(二)</w:t>
      </w:r>
      <w:r w:rsidR="00D31E63">
        <w:rPr>
          <w:rFonts w:hint="eastAsia"/>
          <w:b/>
          <w:snapToGrid/>
        </w:rPr>
        <w:t>截至113年9月8日</w:t>
      </w:r>
      <w:r w:rsidR="005D706C">
        <w:rPr>
          <w:rFonts w:hint="eastAsia"/>
          <w:b/>
          <w:snapToGrid/>
        </w:rPr>
        <w:t>國保年金繳費</w:t>
      </w:r>
      <w:r w:rsidR="00D31E63">
        <w:rPr>
          <w:rFonts w:hint="eastAsia"/>
          <w:b/>
          <w:snapToGrid/>
        </w:rPr>
        <w:t>之統計資料</w:t>
      </w:r>
      <w:r w:rsidR="00D31E63">
        <w:rPr>
          <w:rFonts w:hAnsi="標楷體" w:hint="eastAsia"/>
          <w:b/>
          <w:snapToGrid/>
        </w:rPr>
        <w:t>，</w:t>
      </w:r>
      <w:r w:rsidR="00D31E63">
        <w:rPr>
          <w:rFonts w:hint="eastAsia"/>
          <w:b/>
          <w:snapToGrid/>
        </w:rPr>
        <w:t>113年度上半年全國多數市縣繳費率低於平均值</w:t>
      </w:r>
      <w:r w:rsidR="00D31E63">
        <w:rPr>
          <w:rFonts w:hAnsi="標楷體" w:hint="eastAsia"/>
          <w:b/>
          <w:snapToGrid/>
        </w:rPr>
        <w:t>；</w:t>
      </w:r>
      <w:r>
        <w:rPr>
          <w:rFonts w:hint="eastAsia"/>
          <w:b/>
          <w:snapToGrid/>
        </w:rPr>
        <w:t>原鄉地區原住民</w:t>
      </w:r>
      <w:r w:rsidRPr="008C7430">
        <w:rPr>
          <w:rFonts w:hint="eastAsia"/>
          <w:b/>
          <w:snapToGrid/>
        </w:rPr>
        <w:t>繳費率較</w:t>
      </w:r>
      <w:r>
        <w:rPr>
          <w:rFonts w:hint="eastAsia"/>
          <w:b/>
          <w:snapToGrid/>
        </w:rPr>
        <w:t>同市縣繳費率</w:t>
      </w:r>
      <w:r w:rsidRPr="008C7430">
        <w:rPr>
          <w:rFonts w:hint="eastAsia"/>
          <w:b/>
          <w:snapToGrid/>
        </w:rPr>
        <w:t>為低</w:t>
      </w:r>
      <w:r>
        <w:rPr>
          <w:rFonts w:hAnsi="標楷體" w:hint="eastAsia"/>
          <w:b/>
          <w:snapToGrid/>
        </w:rPr>
        <w:t>，</w:t>
      </w:r>
      <w:r>
        <w:rPr>
          <w:rFonts w:hint="eastAsia"/>
          <w:b/>
          <w:snapToGrid/>
        </w:rPr>
        <w:t>相關繳費宣導措施尚待精進</w:t>
      </w:r>
    </w:p>
    <w:p w:rsidR="008C7430" w:rsidRDefault="008C7430" w:rsidP="008C7430">
      <w:pPr>
        <w:ind w:leftChars="300" w:left="850" w:firstLine="566"/>
      </w:pPr>
      <w:r>
        <w:rPr>
          <w:rFonts w:hAnsi="標楷體" w:hint="eastAsia"/>
          <w:color w:val="000000"/>
        </w:rPr>
        <w:t>依國保基金提供</w:t>
      </w:r>
      <w:r w:rsidR="00440648">
        <w:rPr>
          <w:rFonts w:hAnsi="標楷體" w:hint="eastAsia"/>
          <w:color w:val="000000"/>
        </w:rPr>
        <w:t>截至113年9月8日繳費統計</w:t>
      </w:r>
      <w:r>
        <w:rPr>
          <w:rFonts w:hAnsi="標楷體" w:hint="eastAsia"/>
          <w:color w:val="000000"/>
        </w:rPr>
        <w:t>資料(詳表2</w:t>
      </w:r>
      <w:r>
        <w:rPr>
          <w:rFonts w:hAnsi="標楷體"/>
          <w:color w:val="000000"/>
        </w:rPr>
        <w:t>)</w:t>
      </w:r>
      <w:r>
        <w:rPr>
          <w:rFonts w:hAnsi="標楷體" w:hint="eastAsia"/>
          <w:color w:val="000000"/>
        </w:rPr>
        <w:t>，11</w:t>
      </w:r>
      <w:r w:rsidR="008B5904">
        <w:rPr>
          <w:rFonts w:hAnsi="標楷體" w:hint="eastAsia"/>
          <w:color w:val="000000"/>
        </w:rPr>
        <w:t>3</w:t>
      </w:r>
      <w:r>
        <w:rPr>
          <w:rFonts w:hAnsi="標楷體" w:hint="eastAsia"/>
          <w:color w:val="000000"/>
        </w:rPr>
        <w:t>年度</w:t>
      </w:r>
      <w:r w:rsidR="00440648">
        <w:rPr>
          <w:rFonts w:hAnsi="標楷體" w:hint="eastAsia"/>
          <w:color w:val="000000"/>
        </w:rPr>
        <w:t>上半年</w:t>
      </w:r>
      <w:r>
        <w:rPr>
          <w:rFonts w:hAnsi="標楷體" w:hint="eastAsia"/>
          <w:color w:val="000000"/>
        </w:rPr>
        <w:t>國保基金</w:t>
      </w:r>
      <w:r w:rsidR="008B5904">
        <w:rPr>
          <w:rFonts w:hAnsi="標楷體" w:hint="eastAsia"/>
          <w:color w:val="000000"/>
        </w:rPr>
        <w:t>全體被保險人</w:t>
      </w:r>
      <w:r w:rsidR="00440648">
        <w:rPr>
          <w:rFonts w:hAnsi="標楷體" w:hint="eastAsia"/>
          <w:color w:val="000000"/>
        </w:rPr>
        <w:t>平均繳費率42.43%，</w:t>
      </w:r>
      <w:r w:rsidR="0056530D">
        <w:rPr>
          <w:rFonts w:hAnsi="標楷體" w:hint="eastAsia"/>
          <w:color w:val="000000"/>
        </w:rPr>
        <w:t>僅</w:t>
      </w:r>
      <w:r w:rsidR="00D31E63">
        <w:rPr>
          <w:rFonts w:hAnsi="標楷體" w:hint="eastAsia"/>
          <w:color w:val="000000"/>
        </w:rPr>
        <w:t>臺北市繳費率高於5成，低於平均繳費率之市縣包括苗栗縣等16個市縣，已逾半數；</w:t>
      </w:r>
      <w:r w:rsidR="00151223">
        <w:rPr>
          <w:rFonts w:hAnsi="標楷體" w:hint="eastAsia"/>
          <w:color w:val="000000"/>
        </w:rPr>
        <w:t>居住於原鄉地區</w:t>
      </w:r>
      <w:r w:rsidR="00151223">
        <w:rPr>
          <w:rStyle w:val="af2"/>
          <w:rFonts w:hAnsi="標楷體"/>
          <w:color w:val="000000"/>
        </w:rPr>
        <w:footnoteReference w:id="18"/>
      </w:r>
      <w:r w:rsidR="00E451F7">
        <w:rPr>
          <w:rFonts w:hAnsi="標楷體" w:hint="eastAsia"/>
          <w:color w:val="000000"/>
        </w:rPr>
        <w:t>全體原住民被保險人則僅達2</w:t>
      </w:r>
      <w:r w:rsidR="00E451F7">
        <w:rPr>
          <w:rFonts w:hAnsi="標楷體"/>
          <w:color w:val="000000"/>
        </w:rPr>
        <w:t>2.03%</w:t>
      </w:r>
      <w:r w:rsidR="0056530D">
        <w:rPr>
          <w:rFonts w:hAnsi="標楷體" w:hint="eastAsia"/>
          <w:color w:val="000000"/>
        </w:rPr>
        <w:t>，其中新竹縣、苗栗縣、南投縣及嘉義縣轄內原鄉地區原住民被保險人繳費率甚至未及</w:t>
      </w:r>
      <w:r w:rsidR="000F6D37">
        <w:rPr>
          <w:rFonts w:hAnsi="標楷體" w:hint="eastAsia"/>
          <w:color w:val="000000"/>
        </w:rPr>
        <w:t>該縣繳費率之5成。</w:t>
      </w:r>
      <w:r w:rsidR="00404EAC">
        <w:rPr>
          <w:rFonts w:hAnsi="標楷體" w:hint="eastAsia"/>
          <w:color w:val="000000"/>
        </w:rPr>
        <w:t>按符合</w:t>
      </w:r>
      <w:r w:rsidR="00C21DD5">
        <w:rPr>
          <w:rFonts w:hAnsi="標楷體" w:hint="eastAsia"/>
          <w:color w:val="000000"/>
        </w:rPr>
        <w:t>國民年金法第53條規定</w:t>
      </w:r>
      <w:r w:rsidR="00404EAC">
        <w:rPr>
          <w:rStyle w:val="af2"/>
          <w:rFonts w:hAnsi="標楷體"/>
          <w:color w:val="000000"/>
        </w:rPr>
        <w:footnoteReference w:id="19"/>
      </w:r>
      <w:r w:rsidR="00404EAC">
        <w:rPr>
          <w:rFonts w:hAnsi="標楷體" w:hint="eastAsia"/>
          <w:color w:val="000000"/>
        </w:rPr>
        <w:t>之原住民得請領原住民給付</w:t>
      </w:r>
      <w:r w:rsidR="001F5CCD">
        <w:rPr>
          <w:rFonts w:hAnsi="標楷體" w:hint="eastAsia"/>
          <w:color w:val="000000"/>
        </w:rPr>
        <w:t>，國保基金允宜積極協調原住民族</w:t>
      </w:r>
      <w:r w:rsidR="0033354D">
        <w:rPr>
          <w:rFonts w:hAnsi="標楷體" w:hint="eastAsia"/>
          <w:color w:val="000000"/>
        </w:rPr>
        <w:t>事務</w:t>
      </w:r>
      <w:r w:rsidR="001F5CCD">
        <w:rPr>
          <w:rFonts w:hAnsi="標楷體" w:hint="eastAsia"/>
          <w:color w:val="000000"/>
        </w:rPr>
        <w:t>主管機關</w:t>
      </w:r>
      <w:r w:rsidR="00276060">
        <w:rPr>
          <w:rFonts w:hAnsi="標楷體" w:hint="eastAsia"/>
          <w:color w:val="000000"/>
        </w:rPr>
        <w:t>，就國保年金政策</w:t>
      </w:r>
      <w:r w:rsidR="001F5CCD">
        <w:rPr>
          <w:rFonts w:hAnsi="標楷體" w:hint="eastAsia"/>
          <w:color w:val="000000"/>
        </w:rPr>
        <w:t>加強與原住民民眾宣導溝通，以提升渠等</w:t>
      </w:r>
      <w:r w:rsidR="00276060">
        <w:rPr>
          <w:rFonts w:hAnsi="標楷體" w:hint="eastAsia"/>
          <w:color w:val="000000"/>
        </w:rPr>
        <w:t>之</w:t>
      </w:r>
      <w:r w:rsidR="001F5CCD">
        <w:rPr>
          <w:rFonts w:hAnsi="標楷體" w:hint="eastAsia"/>
          <w:color w:val="000000"/>
        </w:rPr>
        <w:t>繳費率並確保相關權益。</w:t>
      </w:r>
    </w:p>
    <w:p w:rsidR="008C7430" w:rsidRDefault="00730201" w:rsidP="0023294C">
      <w:pPr>
        <w:ind w:leftChars="70" w:left="765" w:rightChars="-150" w:right="-425" w:firstLineChars="0" w:hanging="567"/>
        <w:jc w:val="left"/>
      </w:pPr>
      <w:r w:rsidRPr="0088066C">
        <w:rPr>
          <w:rFonts w:hAnsi="標楷體" w:hint="eastAsia"/>
          <w:b/>
        </w:rPr>
        <w:t>表</w:t>
      </w:r>
      <w:r>
        <w:rPr>
          <w:rFonts w:hAnsi="標楷體" w:hint="eastAsia"/>
          <w:b/>
        </w:rPr>
        <w:t>2</w:t>
      </w:r>
      <w:r w:rsidRPr="0088066C">
        <w:rPr>
          <w:rFonts w:hAnsi="標楷體" w:hint="eastAsia"/>
          <w:b/>
        </w:rPr>
        <w:t xml:space="preserve"> </w:t>
      </w:r>
      <w:r w:rsidR="006528E9">
        <w:rPr>
          <w:rFonts w:hAnsi="標楷體" w:hint="eastAsia"/>
          <w:b/>
        </w:rPr>
        <w:t>113年</w:t>
      </w:r>
      <w:r w:rsidR="008B5904">
        <w:rPr>
          <w:rFonts w:hAnsi="標楷體" w:hint="eastAsia"/>
          <w:b/>
        </w:rPr>
        <w:t>度上半年</w:t>
      </w:r>
      <w:r w:rsidRPr="0088066C">
        <w:rPr>
          <w:rFonts w:hAnsi="標楷體" w:hint="eastAsia"/>
          <w:b/>
        </w:rPr>
        <w:t>國保基金</w:t>
      </w:r>
      <w:r w:rsidR="006528E9">
        <w:rPr>
          <w:rFonts w:hAnsi="標楷體" w:hint="eastAsia"/>
          <w:b/>
        </w:rPr>
        <w:t>全體</w:t>
      </w:r>
      <w:r w:rsidR="008B5904">
        <w:rPr>
          <w:rFonts w:hAnsi="標楷體" w:hint="eastAsia"/>
          <w:b/>
        </w:rPr>
        <w:t>被保險人</w:t>
      </w:r>
      <w:r w:rsidR="006528E9">
        <w:rPr>
          <w:rFonts w:hAnsi="標楷體" w:hint="eastAsia"/>
          <w:b/>
        </w:rPr>
        <w:t>與原鄉地區原住民</w:t>
      </w:r>
      <w:r w:rsidR="008B5904">
        <w:rPr>
          <w:rFonts w:hAnsi="標楷體" w:hint="eastAsia"/>
          <w:b/>
        </w:rPr>
        <w:t>被保險人之</w:t>
      </w:r>
      <w:r w:rsidRPr="0088066C">
        <w:rPr>
          <w:rFonts w:hAnsi="標楷體" w:hint="eastAsia"/>
          <w:b/>
        </w:rPr>
        <w:t>繳費</w:t>
      </w:r>
      <w:r>
        <w:rPr>
          <w:rFonts w:hAnsi="標楷體" w:hint="eastAsia"/>
          <w:b/>
        </w:rPr>
        <w:t>率</w:t>
      </w:r>
      <w:r w:rsidR="006528E9">
        <w:rPr>
          <w:rFonts w:hAnsi="標楷體" w:hint="eastAsia"/>
          <w:b/>
        </w:rPr>
        <w:t>統計比較</w:t>
      </w:r>
      <w:r w:rsidRPr="0088066C">
        <w:rPr>
          <w:rFonts w:hAnsi="標楷體"/>
          <w:b/>
        </w:rPr>
        <w:t>表</w:t>
      </w:r>
      <w:r w:rsidR="006528E9">
        <w:rPr>
          <w:rFonts w:hAnsi="標楷體" w:hint="eastAsia"/>
          <w:b/>
        </w:rPr>
        <w:t xml:space="preserve">             </w:t>
      </w:r>
      <w:r w:rsidRPr="0088066C">
        <w:rPr>
          <w:rFonts w:hAnsi="標楷體"/>
          <w:b/>
        </w:rPr>
        <w:t xml:space="preserve">  </w:t>
      </w:r>
      <w:r w:rsidR="006528E9">
        <w:rPr>
          <w:rFonts w:hAnsi="標楷體" w:hint="eastAsia"/>
          <w:b/>
        </w:rPr>
        <w:t xml:space="preserve">          </w:t>
      </w:r>
      <w:r w:rsidR="0023294C">
        <w:rPr>
          <w:rFonts w:hAnsi="標楷體" w:hint="eastAsia"/>
          <w:b/>
        </w:rPr>
        <w:t xml:space="preserve">  </w:t>
      </w:r>
      <w:r w:rsidR="008B5904">
        <w:rPr>
          <w:rFonts w:hAnsi="標楷體" w:hint="eastAsia"/>
          <w:b/>
        </w:rPr>
        <w:t xml:space="preserve">  </w:t>
      </w:r>
      <w:r w:rsidR="0023294C">
        <w:rPr>
          <w:rFonts w:hAnsi="標楷體" w:hint="eastAsia"/>
          <w:b/>
        </w:rPr>
        <w:t xml:space="preserve">  </w:t>
      </w:r>
      <w:r w:rsidRPr="0088066C">
        <w:rPr>
          <w:sz w:val="24"/>
        </w:rPr>
        <w:t>單位：</w:t>
      </w:r>
      <w:r w:rsidRPr="0088066C">
        <w:rPr>
          <w:rFonts w:hint="eastAsia"/>
          <w:sz w:val="24"/>
        </w:rPr>
        <w:t>人：</w:t>
      </w:r>
      <w:r>
        <w:rPr>
          <w:rFonts w:hint="eastAsia"/>
          <w:sz w:val="24"/>
        </w:rPr>
        <w:t>%</w:t>
      </w:r>
    </w:p>
    <w:tbl>
      <w:tblPr>
        <w:tblW w:w="8666" w:type="dxa"/>
        <w:tblInd w:w="3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5"/>
        <w:gridCol w:w="1299"/>
        <w:gridCol w:w="1299"/>
        <w:gridCol w:w="818"/>
        <w:gridCol w:w="982"/>
        <w:gridCol w:w="1110"/>
        <w:gridCol w:w="1324"/>
        <w:gridCol w:w="1119"/>
      </w:tblGrid>
      <w:tr w:rsidR="009C5A57" w:rsidTr="00123183">
        <w:trPr>
          <w:tblHeader/>
        </w:trPr>
        <w:tc>
          <w:tcPr>
            <w:tcW w:w="760" w:type="dxa"/>
            <w:tcBorders>
              <w:top w:val="single" w:sz="12" w:space="0" w:color="auto"/>
              <w:left w:val="single" w:sz="12" w:space="0" w:color="auto"/>
            </w:tcBorders>
            <w:shd w:val="clear" w:color="auto" w:fill="auto"/>
            <w:vAlign w:val="center"/>
          </w:tcPr>
          <w:p w:rsidR="006528E9" w:rsidRPr="005E0220" w:rsidRDefault="006528E9" w:rsidP="00E33D8A">
            <w:pPr>
              <w:pStyle w:val="142"/>
            </w:pPr>
            <w:r w:rsidRPr="005E0220">
              <w:rPr>
                <w:rFonts w:hint="eastAsia"/>
              </w:rPr>
              <w:t>行政</w:t>
            </w:r>
          </w:p>
          <w:p w:rsidR="006528E9" w:rsidRPr="005E0220" w:rsidRDefault="006528E9" w:rsidP="00E33D8A">
            <w:pPr>
              <w:pStyle w:val="142"/>
            </w:pPr>
            <w:r w:rsidRPr="005E0220">
              <w:rPr>
                <w:rFonts w:hint="eastAsia"/>
              </w:rPr>
              <w:t>區別</w:t>
            </w:r>
          </w:p>
        </w:tc>
        <w:tc>
          <w:tcPr>
            <w:tcW w:w="1299" w:type="dxa"/>
            <w:tcBorders>
              <w:top w:val="single" w:sz="12" w:space="0" w:color="auto"/>
              <w:bottom w:val="single" w:sz="4" w:space="0" w:color="auto"/>
            </w:tcBorders>
            <w:shd w:val="clear" w:color="auto" w:fill="auto"/>
            <w:vAlign w:val="center"/>
          </w:tcPr>
          <w:p w:rsidR="006528E9" w:rsidRPr="005E0220" w:rsidRDefault="006528E9" w:rsidP="00123183">
            <w:pPr>
              <w:pStyle w:val="142"/>
              <w:jc w:val="center"/>
            </w:pPr>
            <w:r w:rsidRPr="005E0220">
              <w:rPr>
                <w:rFonts w:hint="eastAsia"/>
              </w:rPr>
              <w:t>應繳保費</w:t>
            </w:r>
          </w:p>
          <w:p w:rsidR="007536FA" w:rsidRPr="005E0220" w:rsidRDefault="006528E9" w:rsidP="00123183">
            <w:pPr>
              <w:pStyle w:val="142"/>
              <w:jc w:val="center"/>
            </w:pPr>
            <w:r w:rsidRPr="005E0220">
              <w:rPr>
                <w:rFonts w:hint="eastAsia"/>
              </w:rPr>
              <w:t>人數</w:t>
            </w:r>
          </w:p>
          <w:p w:rsidR="006528E9" w:rsidRPr="005E0220" w:rsidRDefault="006528E9" w:rsidP="00123183">
            <w:pPr>
              <w:pStyle w:val="142"/>
              <w:jc w:val="center"/>
            </w:pPr>
            <w:r w:rsidRPr="005E0220">
              <w:rPr>
                <w:rFonts w:hint="eastAsia"/>
              </w:rPr>
              <w:t>(A)</w:t>
            </w:r>
          </w:p>
        </w:tc>
        <w:tc>
          <w:tcPr>
            <w:tcW w:w="1058" w:type="dxa"/>
            <w:tcBorders>
              <w:top w:val="single" w:sz="12" w:space="0" w:color="auto"/>
              <w:bottom w:val="single" w:sz="4" w:space="0" w:color="auto"/>
            </w:tcBorders>
            <w:shd w:val="clear" w:color="auto" w:fill="auto"/>
            <w:vAlign w:val="center"/>
          </w:tcPr>
          <w:p w:rsidR="006528E9" w:rsidRPr="005E0220" w:rsidRDefault="006528E9" w:rsidP="00123183">
            <w:pPr>
              <w:pStyle w:val="142"/>
              <w:jc w:val="center"/>
            </w:pPr>
            <w:r w:rsidRPr="005E0220">
              <w:rPr>
                <w:rFonts w:hint="eastAsia"/>
              </w:rPr>
              <w:t>已繳保費人數(</w:t>
            </w:r>
            <w:r w:rsidRPr="005E0220">
              <w:t>B</w:t>
            </w:r>
            <w:r w:rsidRPr="005E0220">
              <w:rPr>
                <w:rFonts w:hint="eastAsia"/>
              </w:rPr>
              <w:t>)</w:t>
            </w:r>
          </w:p>
        </w:tc>
        <w:tc>
          <w:tcPr>
            <w:tcW w:w="818" w:type="dxa"/>
            <w:tcBorders>
              <w:top w:val="single" w:sz="12" w:space="0" w:color="auto"/>
              <w:bottom w:val="single" w:sz="4" w:space="0" w:color="auto"/>
              <w:right w:val="single" w:sz="12" w:space="0" w:color="auto"/>
            </w:tcBorders>
            <w:shd w:val="clear" w:color="auto" w:fill="auto"/>
            <w:vAlign w:val="center"/>
          </w:tcPr>
          <w:p w:rsidR="007536FA" w:rsidRPr="005E0220" w:rsidRDefault="006528E9" w:rsidP="00123183">
            <w:pPr>
              <w:pStyle w:val="142"/>
              <w:jc w:val="center"/>
              <w:rPr>
                <w:rFonts w:hint="eastAsia"/>
              </w:rPr>
            </w:pPr>
            <w:r w:rsidRPr="005E0220">
              <w:rPr>
                <w:rFonts w:hint="eastAsia"/>
              </w:rPr>
              <w:t>繳費率</w:t>
            </w:r>
          </w:p>
          <w:p w:rsidR="006528E9" w:rsidRPr="005E0220" w:rsidRDefault="006528E9" w:rsidP="00123183">
            <w:pPr>
              <w:pStyle w:val="142"/>
              <w:jc w:val="center"/>
              <w:rPr>
                <w:rFonts w:hint="eastAsia"/>
              </w:rPr>
            </w:pPr>
            <w:r w:rsidRPr="005E0220">
              <w:rPr>
                <w:rFonts w:hint="eastAsia"/>
              </w:rPr>
              <w:t>(</w:t>
            </w:r>
            <w:r w:rsidRPr="005E0220">
              <w:t>B/A</w:t>
            </w:r>
            <w:r w:rsidRPr="005E0220">
              <w:rPr>
                <w:rFonts w:hint="eastAsia"/>
              </w:rPr>
              <w:t>)</w:t>
            </w:r>
          </w:p>
        </w:tc>
        <w:tc>
          <w:tcPr>
            <w:tcW w:w="1072" w:type="dxa"/>
            <w:tcBorders>
              <w:top w:val="single" w:sz="12" w:space="0" w:color="auto"/>
              <w:left w:val="single" w:sz="12" w:space="0" w:color="auto"/>
              <w:bottom w:val="single" w:sz="4" w:space="0" w:color="auto"/>
            </w:tcBorders>
            <w:shd w:val="clear" w:color="auto" w:fill="auto"/>
            <w:vAlign w:val="center"/>
          </w:tcPr>
          <w:p w:rsidR="006528E9" w:rsidRPr="005E0220" w:rsidRDefault="006528E9" w:rsidP="00123183">
            <w:pPr>
              <w:pStyle w:val="142"/>
              <w:jc w:val="center"/>
            </w:pPr>
            <w:r w:rsidRPr="005E0220">
              <w:rPr>
                <w:rFonts w:hint="eastAsia"/>
              </w:rPr>
              <w:t>行政</w:t>
            </w:r>
          </w:p>
          <w:p w:rsidR="006528E9" w:rsidRPr="005E0220" w:rsidRDefault="006528E9" w:rsidP="00123183">
            <w:pPr>
              <w:pStyle w:val="142"/>
              <w:jc w:val="center"/>
            </w:pPr>
            <w:r w:rsidRPr="005E0220">
              <w:rPr>
                <w:rFonts w:hint="eastAsia"/>
              </w:rPr>
              <w:t>區別</w:t>
            </w:r>
          </w:p>
        </w:tc>
        <w:tc>
          <w:tcPr>
            <w:tcW w:w="1139" w:type="dxa"/>
            <w:tcBorders>
              <w:top w:val="single" w:sz="12" w:space="0" w:color="auto"/>
              <w:bottom w:val="single" w:sz="4" w:space="0" w:color="auto"/>
            </w:tcBorders>
            <w:shd w:val="clear" w:color="auto" w:fill="auto"/>
            <w:vAlign w:val="center"/>
          </w:tcPr>
          <w:p w:rsidR="006528E9" w:rsidRPr="005E0220" w:rsidRDefault="006528E9" w:rsidP="00123183">
            <w:pPr>
              <w:pStyle w:val="142"/>
              <w:jc w:val="center"/>
            </w:pPr>
            <w:r w:rsidRPr="005E0220">
              <w:rPr>
                <w:rFonts w:hint="eastAsia"/>
              </w:rPr>
              <w:t>應繳保費人數(A</w:t>
            </w:r>
            <w:r w:rsidRPr="005E0220">
              <w:t>1</w:t>
            </w:r>
            <w:r w:rsidRPr="005E0220">
              <w:rPr>
                <w:rFonts w:hint="eastAsia"/>
              </w:rPr>
              <w:t>)</w:t>
            </w:r>
          </w:p>
        </w:tc>
        <w:tc>
          <w:tcPr>
            <w:tcW w:w="1390" w:type="dxa"/>
            <w:tcBorders>
              <w:top w:val="single" w:sz="12" w:space="0" w:color="auto"/>
              <w:bottom w:val="single" w:sz="4" w:space="0" w:color="auto"/>
            </w:tcBorders>
            <w:shd w:val="clear" w:color="auto" w:fill="auto"/>
            <w:vAlign w:val="center"/>
          </w:tcPr>
          <w:p w:rsidR="006528E9" w:rsidRPr="005E0220" w:rsidRDefault="006528E9" w:rsidP="00123183">
            <w:pPr>
              <w:pStyle w:val="142"/>
              <w:jc w:val="center"/>
            </w:pPr>
            <w:r w:rsidRPr="005E0220">
              <w:rPr>
                <w:rFonts w:hint="eastAsia"/>
              </w:rPr>
              <w:t>已繳保費</w:t>
            </w:r>
          </w:p>
          <w:p w:rsidR="006528E9" w:rsidRPr="005E0220" w:rsidRDefault="006528E9" w:rsidP="00123183">
            <w:pPr>
              <w:pStyle w:val="142"/>
              <w:jc w:val="center"/>
            </w:pPr>
            <w:r w:rsidRPr="005E0220">
              <w:rPr>
                <w:rFonts w:hint="eastAsia"/>
              </w:rPr>
              <w:t>人數(</w:t>
            </w:r>
            <w:r w:rsidRPr="005E0220">
              <w:t>B1</w:t>
            </w:r>
            <w:r w:rsidRPr="005E0220">
              <w:rPr>
                <w:rFonts w:hint="eastAsia"/>
              </w:rPr>
              <w:t>)</w:t>
            </w:r>
          </w:p>
        </w:tc>
        <w:tc>
          <w:tcPr>
            <w:tcW w:w="1130" w:type="dxa"/>
            <w:tcBorders>
              <w:top w:val="single" w:sz="12" w:space="0" w:color="auto"/>
              <w:bottom w:val="single" w:sz="4" w:space="0" w:color="auto"/>
              <w:right w:val="single" w:sz="12" w:space="0" w:color="auto"/>
            </w:tcBorders>
            <w:shd w:val="clear" w:color="auto" w:fill="auto"/>
            <w:vAlign w:val="center"/>
          </w:tcPr>
          <w:p w:rsidR="006528E9" w:rsidRPr="005E0220" w:rsidRDefault="006528E9" w:rsidP="00123183">
            <w:pPr>
              <w:pStyle w:val="142"/>
              <w:jc w:val="center"/>
              <w:rPr>
                <w:rFonts w:hint="eastAsia"/>
              </w:rPr>
            </w:pPr>
            <w:r w:rsidRPr="005E0220">
              <w:rPr>
                <w:rFonts w:hint="eastAsia"/>
              </w:rPr>
              <w:t>繳費率</w:t>
            </w:r>
          </w:p>
          <w:p w:rsidR="006528E9" w:rsidRPr="005E0220" w:rsidRDefault="006528E9" w:rsidP="00123183">
            <w:pPr>
              <w:pStyle w:val="142"/>
              <w:jc w:val="center"/>
              <w:rPr>
                <w:rFonts w:hint="eastAsia"/>
              </w:rPr>
            </w:pPr>
            <w:r w:rsidRPr="005E0220">
              <w:rPr>
                <w:rFonts w:hint="eastAsia"/>
              </w:rPr>
              <w:t>(</w:t>
            </w:r>
            <w:r w:rsidRPr="005E0220">
              <w:t>B1/A1</w:t>
            </w:r>
            <w:r w:rsidRPr="005E0220">
              <w:rPr>
                <w:rFonts w:hint="eastAsia"/>
              </w:rPr>
              <w:t>)</w:t>
            </w:r>
          </w:p>
        </w:tc>
      </w:tr>
      <w:tr w:rsidR="009C5A57" w:rsidTr="00753465">
        <w:trPr>
          <w:trHeight w:val="893"/>
        </w:trPr>
        <w:tc>
          <w:tcPr>
            <w:tcW w:w="760" w:type="dxa"/>
            <w:tcBorders>
              <w:left w:val="single" w:sz="12" w:space="0" w:color="auto"/>
            </w:tcBorders>
            <w:shd w:val="clear" w:color="auto" w:fill="auto"/>
            <w:vAlign w:val="center"/>
          </w:tcPr>
          <w:p w:rsidR="00002B98" w:rsidRPr="005E0220" w:rsidRDefault="00002B98" w:rsidP="00123183">
            <w:pPr>
              <w:pStyle w:val="142"/>
              <w:jc w:val="center"/>
              <w:rPr>
                <w:rFonts w:hint="eastAsia"/>
              </w:rPr>
            </w:pPr>
            <w:r w:rsidRPr="005E0220">
              <w:rPr>
                <w:rFonts w:hint="eastAsia"/>
              </w:rPr>
              <w:t>新北市</w:t>
            </w:r>
          </w:p>
        </w:tc>
        <w:tc>
          <w:tcPr>
            <w:tcW w:w="1299" w:type="dxa"/>
            <w:tcBorders>
              <w:top w:val="single" w:sz="4" w:space="0" w:color="auto"/>
              <w:left w:val="nil"/>
              <w:bottom w:val="single" w:sz="4" w:space="0" w:color="auto"/>
              <w:right w:val="single" w:sz="4" w:space="0" w:color="auto"/>
            </w:tcBorders>
            <w:shd w:val="clear" w:color="auto" w:fill="auto"/>
            <w:vAlign w:val="center"/>
          </w:tcPr>
          <w:p w:rsidR="00002B98" w:rsidRPr="005E0220" w:rsidRDefault="00002B98" w:rsidP="00123183">
            <w:pPr>
              <w:pStyle w:val="142"/>
              <w:jc w:val="right"/>
            </w:pPr>
            <w:r w:rsidRPr="005E0220">
              <w:rPr>
                <w:rFonts w:hint="eastAsia"/>
              </w:rPr>
              <w:t>524,630</w:t>
            </w:r>
          </w:p>
        </w:tc>
        <w:tc>
          <w:tcPr>
            <w:tcW w:w="1058" w:type="dxa"/>
            <w:tcBorders>
              <w:top w:val="single" w:sz="4" w:space="0" w:color="auto"/>
              <w:left w:val="single" w:sz="4" w:space="0" w:color="auto"/>
              <w:bottom w:val="single" w:sz="4" w:space="0" w:color="auto"/>
              <w:right w:val="single" w:sz="4" w:space="0" w:color="auto"/>
            </w:tcBorders>
            <w:shd w:val="clear" w:color="auto" w:fill="auto"/>
            <w:vAlign w:val="center"/>
          </w:tcPr>
          <w:p w:rsidR="00002B98" w:rsidRPr="005E0220" w:rsidRDefault="00002B98" w:rsidP="00123183">
            <w:pPr>
              <w:pStyle w:val="142"/>
              <w:jc w:val="right"/>
              <w:rPr>
                <w:rFonts w:hint="eastAsia"/>
              </w:rPr>
            </w:pPr>
            <w:r w:rsidRPr="005E0220">
              <w:rPr>
                <w:rFonts w:hint="eastAsia"/>
              </w:rPr>
              <w:t>230,723</w:t>
            </w:r>
          </w:p>
        </w:tc>
        <w:tc>
          <w:tcPr>
            <w:tcW w:w="818" w:type="dxa"/>
            <w:tcBorders>
              <w:top w:val="single" w:sz="4" w:space="0" w:color="auto"/>
              <w:left w:val="single" w:sz="4" w:space="0" w:color="auto"/>
              <w:bottom w:val="single" w:sz="4" w:space="0" w:color="auto"/>
              <w:right w:val="single" w:sz="12" w:space="0" w:color="auto"/>
            </w:tcBorders>
            <w:shd w:val="clear" w:color="auto" w:fill="auto"/>
            <w:vAlign w:val="center"/>
          </w:tcPr>
          <w:p w:rsidR="00002B98" w:rsidRPr="005E0220" w:rsidRDefault="00002B98" w:rsidP="00123183">
            <w:pPr>
              <w:pStyle w:val="142"/>
              <w:jc w:val="right"/>
              <w:rPr>
                <w:rFonts w:hint="eastAsia"/>
              </w:rPr>
            </w:pPr>
            <w:r w:rsidRPr="005E0220">
              <w:rPr>
                <w:rFonts w:hint="eastAsia"/>
              </w:rPr>
              <w:t>43.98</w:t>
            </w:r>
          </w:p>
        </w:tc>
        <w:tc>
          <w:tcPr>
            <w:tcW w:w="1072" w:type="dxa"/>
            <w:tcBorders>
              <w:top w:val="single" w:sz="4" w:space="0" w:color="auto"/>
              <w:left w:val="single" w:sz="12" w:space="0" w:color="auto"/>
              <w:bottom w:val="single" w:sz="4" w:space="0" w:color="auto"/>
              <w:right w:val="single" w:sz="4" w:space="0" w:color="auto"/>
            </w:tcBorders>
            <w:shd w:val="clear" w:color="auto" w:fill="auto"/>
            <w:vAlign w:val="center"/>
          </w:tcPr>
          <w:p w:rsidR="00002B98" w:rsidRPr="005E0220" w:rsidRDefault="00002B98" w:rsidP="00753465">
            <w:pPr>
              <w:pStyle w:val="142"/>
              <w:jc w:val="center"/>
            </w:pPr>
            <w:r w:rsidRPr="005E0220">
              <w:rPr>
                <w:rFonts w:hint="eastAsia"/>
              </w:rPr>
              <w:t>新北市原</w:t>
            </w:r>
            <w:r w:rsidR="009C5A57" w:rsidRPr="005E0220">
              <w:rPr>
                <w:rFonts w:hint="eastAsia"/>
              </w:rPr>
              <w:t>民</w:t>
            </w:r>
            <w:r w:rsidRPr="005E0220">
              <w:rPr>
                <w:rFonts w:hint="eastAsia"/>
              </w:rPr>
              <w:t>鄉</w:t>
            </w:r>
            <w:r w:rsidR="009C5A57" w:rsidRPr="005E0220">
              <w:rPr>
                <w:rFonts w:hint="eastAsia"/>
              </w:rPr>
              <w:t>鎮</w:t>
            </w:r>
            <w:r w:rsidRPr="005E0220">
              <w:rPr>
                <w:rFonts w:hint="eastAsia"/>
              </w:rPr>
              <w:t>區</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002B98" w:rsidRPr="005E0220" w:rsidRDefault="00002B98" w:rsidP="00123183">
            <w:pPr>
              <w:pStyle w:val="142"/>
              <w:jc w:val="right"/>
            </w:pPr>
            <w:r w:rsidRPr="005E0220">
              <w:rPr>
                <w:rFonts w:hint="eastAsia"/>
              </w:rPr>
              <w:t xml:space="preserve">   572</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rsidR="00002B98" w:rsidRPr="005E0220" w:rsidRDefault="00002B98" w:rsidP="00123183">
            <w:pPr>
              <w:pStyle w:val="142"/>
              <w:jc w:val="right"/>
              <w:rPr>
                <w:rFonts w:hint="eastAsia"/>
              </w:rPr>
            </w:pPr>
            <w:r w:rsidRPr="005E0220">
              <w:rPr>
                <w:rFonts w:hint="eastAsia"/>
              </w:rPr>
              <w:t xml:space="preserve">    </w:t>
            </w:r>
            <w:r w:rsidR="008B5904" w:rsidRPr="005E0220">
              <w:rPr>
                <w:rFonts w:hint="eastAsia"/>
              </w:rPr>
              <w:t xml:space="preserve"> </w:t>
            </w:r>
            <w:r w:rsidRPr="005E0220">
              <w:rPr>
                <w:rFonts w:hint="eastAsia"/>
              </w:rPr>
              <w:t>138</w:t>
            </w:r>
          </w:p>
        </w:tc>
        <w:tc>
          <w:tcPr>
            <w:tcW w:w="1130" w:type="dxa"/>
            <w:tcBorders>
              <w:top w:val="single" w:sz="4" w:space="0" w:color="auto"/>
              <w:left w:val="single" w:sz="4" w:space="0" w:color="auto"/>
              <w:bottom w:val="single" w:sz="4" w:space="0" w:color="auto"/>
              <w:right w:val="single" w:sz="12" w:space="0" w:color="auto"/>
            </w:tcBorders>
            <w:shd w:val="clear" w:color="auto" w:fill="auto"/>
            <w:vAlign w:val="center"/>
          </w:tcPr>
          <w:p w:rsidR="00002B98" w:rsidRPr="005E0220" w:rsidRDefault="0023294C" w:rsidP="00123183">
            <w:pPr>
              <w:pStyle w:val="142"/>
              <w:jc w:val="right"/>
              <w:rPr>
                <w:rFonts w:hint="eastAsia"/>
              </w:rPr>
            </w:pPr>
            <w:r w:rsidRPr="005E0220">
              <w:rPr>
                <w:rFonts w:hint="eastAsia"/>
              </w:rPr>
              <w:t>24.10</w:t>
            </w:r>
          </w:p>
        </w:tc>
      </w:tr>
      <w:tr w:rsidR="009C5A57" w:rsidTr="00753465">
        <w:tc>
          <w:tcPr>
            <w:tcW w:w="760" w:type="dxa"/>
            <w:tcBorders>
              <w:left w:val="single" w:sz="12" w:space="0" w:color="auto"/>
            </w:tcBorders>
            <w:shd w:val="clear" w:color="auto" w:fill="auto"/>
            <w:vAlign w:val="center"/>
          </w:tcPr>
          <w:p w:rsidR="00002B98" w:rsidRPr="005E0220" w:rsidRDefault="00002B98" w:rsidP="00123183">
            <w:pPr>
              <w:pStyle w:val="142"/>
              <w:jc w:val="center"/>
              <w:rPr>
                <w:rFonts w:hint="eastAsia"/>
              </w:rPr>
            </w:pPr>
            <w:r w:rsidRPr="005E0220">
              <w:rPr>
                <w:rFonts w:hint="eastAsia"/>
              </w:rPr>
              <w:t>桃園市</w:t>
            </w:r>
          </w:p>
        </w:tc>
        <w:tc>
          <w:tcPr>
            <w:tcW w:w="1299" w:type="dxa"/>
            <w:tcBorders>
              <w:top w:val="single" w:sz="4" w:space="0" w:color="auto"/>
              <w:left w:val="nil"/>
              <w:bottom w:val="single" w:sz="4" w:space="0" w:color="auto"/>
              <w:right w:val="single" w:sz="4" w:space="0" w:color="auto"/>
            </w:tcBorders>
            <w:shd w:val="clear" w:color="auto" w:fill="auto"/>
            <w:vAlign w:val="center"/>
          </w:tcPr>
          <w:p w:rsidR="00002B98" w:rsidRPr="005E0220" w:rsidRDefault="00002B98" w:rsidP="00123183">
            <w:pPr>
              <w:pStyle w:val="142"/>
              <w:jc w:val="right"/>
              <w:rPr>
                <w:rFonts w:hint="eastAsia"/>
              </w:rPr>
            </w:pPr>
            <w:r w:rsidRPr="005E0220">
              <w:rPr>
                <w:rFonts w:hint="eastAsia"/>
              </w:rPr>
              <w:t>304,614</w:t>
            </w:r>
          </w:p>
        </w:tc>
        <w:tc>
          <w:tcPr>
            <w:tcW w:w="1058" w:type="dxa"/>
            <w:tcBorders>
              <w:top w:val="single" w:sz="4" w:space="0" w:color="auto"/>
              <w:left w:val="single" w:sz="4" w:space="0" w:color="auto"/>
              <w:bottom w:val="single" w:sz="4" w:space="0" w:color="auto"/>
              <w:right w:val="single" w:sz="4" w:space="0" w:color="auto"/>
            </w:tcBorders>
            <w:shd w:val="clear" w:color="auto" w:fill="auto"/>
            <w:vAlign w:val="center"/>
          </w:tcPr>
          <w:p w:rsidR="00002B98" w:rsidRPr="005E0220" w:rsidRDefault="00002B98" w:rsidP="00123183">
            <w:pPr>
              <w:pStyle w:val="142"/>
              <w:jc w:val="right"/>
              <w:rPr>
                <w:rFonts w:hint="eastAsia"/>
              </w:rPr>
            </w:pPr>
            <w:r w:rsidRPr="005E0220">
              <w:rPr>
                <w:rFonts w:hint="eastAsia"/>
              </w:rPr>
              <w:t>131,104</w:t>
            </w:r>
          </w:p>
        </w:tc>
        <w:tc>
          <w:tcPr>
            <w:tcW w:w="818" w:type="dxa"/>
            <w:tcBorders>
              <w:top w:val="single" w:sz="4" w:space="0" w:color="auto"/>
              <w:left w:val="single" w:sz="4" w:space="0" w:color="auto"/>
              <w:bottom w:val="single" w:sz="4" w:space="0" w:color="auto"/>
              <w:right w:val="single" w:sz="12" w:space="0" w:color="auto"/>
            </w:tcBorders>
            <w:shd w:val="clear" w:color="auto" w:fill="auto"/>
            <w:vAlign w:val="center"/>
          </w:tcPr>
          <w:p w:rsidR="00002B98" w:rsidRPr="005E0220" w:rsidRDefault="00002B98" w:rsidP="00123183">
            <w:pPr>
              <w:pStyle w:val="142"/>
              <w:jc w:val="right"/>
              <w:rPr>
                <w:rFonts w:hint="eastAsia"/>
              </w:rPr>
            </w:pPr>
            <w:r w:rsidRPr="005E0220">
              <w:rPr>
                <w:rFonts w:hint="eastAsia"/>
              </w:rPr>
              <w:t>43.04</w:t>
            </w:r>
          </w:p>
        </w:tc>
        <w:tc>
          <w:tcPr>
            <w:tcW w:w="1072" w:type="dxa"/>
            <w:tcBorders>
              <w:top w:val="single" w:sz="4" w:space="0" w:color="auto"/>
              <w:left w:val="single" w:sz="12" w:space="0" w:color="auto"/>
              <w:bottom w:val="single" w:sz="4" w:space="0" w:color="auto"/>
              <w:right w:val="single" w:sz="4" w:space="0" w:color="auto"/>
            </w:tcBorders>
            <w:shd w:val="clear" w:color="auto" w:fill="auto"/>
            <w:vAlign w:val="center"/>
          </w:tcPr>
          <w:p w:rsidR="00002B98" w:rsidRPr="005E0220" w:rsidRDefault="00002B98" w:rsidP="00753465">
            <w:pPr>
              <w:pStyle w:val="142"/>
              <w:jc w:val="center"/>
            </w:pPr>
            <w:r w:rsidRPr="005E0220">
              <w:rPr>
                <w:rFonts w:hint="eastAsia"/>
              </w:rPr>
              <w:t>桃園市</w:t>
            </w:r>
            <w:r w:rsidR="009C5A57" w:rsidRPr="005E0220">
              <w:rPr>
                <w:rFonts w:hint="eastAsia"/>
              </w:rPr>
              <w:t>原民鄉鎮區</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002B98" w:rsidRPr="005E0220" w:rsidRDefault="00002B98" w:rsidP="00123183">
            <w:pPr>
              <w:pStyle w:val="142"/>
              <w:jc w:val="right"/>
              <w:rPr>
                <w:rFonts w:hint="eastAsia"/>
              </w:rPr>
            </w:pPr>
            <w:r w:rsidRPr="005E0220">
              <w:rPr>
                <w:rFonts w:hint="eastAsia"/>
              </w:rPr>
              <w:t xml:space="preserve"> 2,267 </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rsidR="00002B98" w:rsidRPr="005E0220" w:rsidRDefault="00002B98" w:rsidP="00123183">
            <w:pPr>
              <w:pStyle w:val="142"/>
              <w:jc w:val="right"/>
              <w:rPr>
                <w:rFonts w:hint="eastAsia"/>
              </w:rPr>
            </w:pPr>
            <w:r w:rsidRPr="005E0220">
              <w:rPr>
                <w:rFonts w:hint="eastAsia"/>
              </w:rPr>
              <w:t xml:space="preserve"> </w:t>
            </w:r>
            <w:r w:rsidR="008B5904" w:rsidRPr="005E0220">
              <w:rPr>
                <w:rFonts w:hint="eastAsia"/>
              </w:rPr>
              <w:t xml:space="preserve"> </w:t>
            </w:r>
            <w:r w:rsidRPr="005E0220">
              <w:rPr>
                <w:rFonts w:hint="eastAsia"/>
              </w:rPr>
              <w:t xml:space="preserve">   555 </w:t>
            </w:r>
          </w:p>
        </w:tc>
        <w:tc>
          <w:tcPr>
            <w:tcW w:w="1130" w:type="dxa"/>
            <w:tcBorders>
              <w:top w:val="single" w:sz="4" w:space="0" w:color="auto"/>
              <w:left w:val="single" w:sz="4" w:space="0" w:color="auto"/>
              <w:bottom w:val="single" w:sz="4" w:space="0" w:color="auto"/>
              <w:right w:val="single" w:sz="12" w:space="0" w:color="auto"/>
            </w:tcBorders>
            <w:shd w:val="clear" w:color="auto" w:fill="auto"/>
            <w:vAlign w:val="center"/>
          </w:tcPr>
          <w:p w:rsidR="00002B98" w:rsidRPr="005E0220" w:rsidRDefault="008B5904" w:rsidP="00123183">
            <w:pPr>
              <w:pStyle w:val="142"/>
              <w:jc w:val="right"/>
              <w:rPr>
                <w:rFonts w:hint="eastAsia"/>
              </w:rPr>
            </w:pPr>
            <w:r w:rsidRPr="005E0220">
              <w:rPr>
                <w:rFonts w:hint="eastAsia"/>
              </w:rPr>
              <w:t xml:space="preserve">     </w:t>
            </w:r>
            <w:r w:rsidR="0023294C" w:rsidRPr="005E0220">
              <w:rPr>
                <w:rFonts w:hint="eastAsia"/>
              </w:rPr>
              <w:t>24.47</w:t>
            </w:r>
          </w:p>
        </w:tc>
      </w:tr>
      <w:tr w:rsidR="009C5A57" w:rsidTr="00753465">
        <w:tc>
          <w:tcPr>
            <w:tcW w:w="760" w:type="dxa"/>
            <w:tcBorders>
              <w:left w:val="single" w:sz="12" w:space="0" w:color="auto"/>
            </w:tcBorders>
            <w:shd w:val="clear" w:color="auto" w:fill="auto"/>
            <w:vAlign w:val="center"/>
          </w:tcPr>
          <w:p w:rsidR="00002B98" w:rsidRPr="005E0220" w:rsidRDefault="00002B98" w:rsidP="00123183">
            <w:pPr>
              <w:pStyle w:val="142"/>
              <w:jc w:val="center"/>
              <w:rPr>
                <w:rFonts w:hint="eastAsia"/>
              </w:rPr>
            </w:pPr>
            <w:r w:rsidRPr="005E0220">
              <w:rPr>
                <w:rFonts w:hint="eastAsia"/>
              </w:rPr>
              <w:t>新竹縣</w:t>
            </w:r>
          </w:p>
        </w:tc>
        <w:tc>
          <w:tcPr>
            <w:tcW w:w="1299" w:type="dxa"/>
            <w:tcBorders>
              <w:top w:val="single" w:sz="4" w:space="0" w:color="auto"/>
              <w:left w:val="nil"/>
              <w:bottom w:val="single" w:sz="4" w:space="0" w:color="auto"/>
              <w:right w:val="single" w:sz="4" w:space="0" w:color="auto"/>
            </w:tcBorders>
            <w:shd w:val="clear" w:color="auto" w:fill="auto"/>
            <w:vAlign w:val="center"/>
          </w:tcPr>
          <w:p w:rsidR="00002B98" w:rsidRPr="005E0220" w:rsidRDefault="00002B98" w:rsidP="00123183">
            <w:pPr>
              <w:pStyle w:val="142"/>
              <w:jc w:val="right"/>
              <w:rPr>
                <w:rFonts w:hint="eastAsia"/>
              </w:rPr>
            </w:pPr>
            <w:r w:rsidRPr="005E0220">
              <w:rPr>
                <w:rFonts w:hint="eastAsia"/>
              </w:rPr>
              <w:t>65,162</w:t>
            </w:r>
          </w:p>
        </w:tc>
        <w:tc>
          <w:tcPr>
            <w:tcW w:w="1058" w:type="dxa"/>
            <w:tcBorders>
              <w:top w:val="single" w:sz="4" w:space="0" w:color="auto"/>
              <w:left w:val="single" w:sz="4" w:space="0" w:color="auto"/>
              <w:bottom w:val="single" w:sz="4" w:space="0" w:color="auto"/>
              <w:right w:val="single" w:sz="4" w:space="0" w:color="auto"/>
            </w:tcBorders>
            <w:shd w:val="clear" w:color="auto" w:fill="auto"/>
            <w:vAlign w:val="center"/>
          </w:tcPr>
          <w:p w:rsidR="00002B98" w:rsidRPr="005E0220" w:rsidRDefault="00002B98" w:rsidP="00123183">
            <w:pPr>
              <w:pStyle w:val="142"/>
              <w:jc w:val="right"/>
              <w:rPr>
                <w:rFonts w:hint="eastAsia"/>
              </w:rPr>
            </w:pPr>
            <w:r w:rsidRPr="005E0220">
              <w:rPr>
                <w:rFonts w:hint="eastAsia"/>
              </w:rPr>
              <w:t>28,457</w:t>
            </w:r>
          </w:p>
        </w:tc>
        <w:tc>
          <w:tcPr>
            <w:tcW w:w="818" w:type="dxa"/>
            <w:tcBorders>
              <w:top w:val="single" w:sz="4" w:space="0" w:color="auto"/>
              <w:left w:val="single" w:sz="4" w:space="0" w:color="auto"/>
              <w:bottom w:val="single" w:sz="4" w:space="0" w:color="auto"/>
              <w:right w:val="single" w:sz="12" w:space="0" w:color="auto"/>
            </w:tcBorders>
            <w:shd w:val="clear" w:color="auto" w:fill="auto"/>
            <w:vAlign w:val="center"/>
          </w:tcPr>
          <w:p w:rsidR="00002B98" w:rsidRPr="005E0220" w:rsidRDefault="00002B98" w:rsidP="00123183">
            <w:pPr>
              <w:pStyle w:val="142"/>
              <w:jc w:val="right"/>
              <w:rPr>
                <w:rFonts w:hint="eastAsia"/>
              </w:rPr>
            </w:pPr>
            <w:r w:rsidRPr="005E0220">
              <w:rPr>
                <w:rFonts w:hint="eastAsia"/>
              </w:rPr>
              <w:t>43.67</w:t>
            </w:r>
          </w:p>
        </w:tc>
        <w:tc>
          <w:tcPr>
            <w:tcW w:w="1072" w:type="dxa"/>
            <w:tcBorders>
              <w:top w:val="single" w:sz="4" w:space="0" w:color="auto"/>
              <w:left w:val="single" w:sz="12" w:space="0" w:color="auto"/>
              <w:bottom w:val="single" w:sz="4" w:space="0" w:color="auto"/>
              <w:right w:val="single" w:sz="4" w:space="0" w:color="auto"/>
            </w:tcBorders>
            <w:shd w:val="clear" w:color="auto" w:fill="auto"/>
            <w:vAlign w:val="center"/>
          </w:tcPr>
          <w:p w:rsidR="00002B98" w:rsidRPr="005E0220" w:rsidRDefault="00002B98" w:rsidP="00753465">
            <w:pPr>
              <w:pStyle w:val="142"/>
              <w:jc w:val="center"/>
              <w:rPr>
                <w:color w:val="FF0000"/>
              </w:rPr>
            </w:pPr>
            <w:r w:rsidRPr="005E0220">
              <w:rPr>
                <w:rFonts w:hint="eastAsia"/>
                <w:color w:val="FF0000"/>
              </w:rPr>
              <w:t>新竹縣</w:t>
            </w:r>
            <w:r w:rsidR="009C5A57" w:rsidRPr="005E0220">
              <w:rPr>
                <w:rFonts w:hint="eastAsia"/>
                <w:color w:val="FF0000"/>
              </w:rPr>
              <w:t>原民鄉鎮區</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002B98" w:rsidRPr="005E0220" w:rsidRDefault="00002B98" w:rsidP="00123183">
            <w:pPr>
              <w:pStyle w:val="142"/>
              <w:jc w:val="right"/>
              <w:rPr>
                <w:color w:val="FF0000"/>
              </w:rPr>
            </w:pPr>
            <w:r w:rsidRPr="005E0220">
              <w:rPr>
                <w:rFonts w:hint="eastAsia"/>
                <w:color w:val="FF0000"/>
              </w:rPr>
              <w:t xml:space="preserve"> 3,166 </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rsidR="00002B98" w:rsidRPr="005E0220" w:rsidRDefault="00002B98" w:rsidP="00123183">
            <w:pPr>
              <w:pStyle w:val="142"/>
              <w:jc w:val="right"/>
              <w:rPr>
                <w:rFonts w:hint="eastAsia"/>
                <w:color w:val="FF0000"/>
              </w:rPr>
            </w:pPr>
            <w:r w:rsidRPr="005E0220">
              <w:rPr>
                <w:rFonts w:hint="eastAsia"/>
                <w:color w:val="FF0000"/>
              </w:rPr>
              <w:t xml:space="preserve">     591 </w:t>
            </w:r>
          </w:p>
        </w:tc>
        <w:tc>
          <w:tcPr>
            <w:tcW w:w="1130" w:type="dxa"/>
            <w:tcBorders>
              <w:top w:val="single" w:sz="4" w:space="0" w:color="auto"/>
              <w:left w:val="single" w:sz="4" w:space="0" w:color="auto"/>
              <w:bottom w:val="single" w:sz="4" w:space="0" w:color="auto"/>
              <w:right w:val="single" w:sz="12" w:space="0" w:color="auto"/>
            </w:tcBorders>
            <w:shd w:val="clear" w:color="auto" w:fill="auto"/>
            <w:vAlign w:val="center"/>
          </w:tcPr>
          <w:p w:rsidR="00002B98" w:rsidRPr="005E0220" w:rsidRDefault="008B5904" w:rsidP="00123183">
            <w:pPr>
              <w:pStyle w:val="142"/>
              <w:jc w:val="right"/>
              <w:rPr>
                <w:rFonts w:hint="eastAsia"/>
                <w:color w:val="FF0000"/>
              </w:rPr>
            </w:pPr>
            <w:r w:rsidRPr="005E0220">
              <w:rPr>
                <w:rFonts w:hint="eastAsia"/>
                <w:color w:val="FF0000"/>
              </w:rPr>
              <w:t>18.66</w:t>
            </w:r>
          </w:p>
        </w:tc>
      </w:tr>
      <w:tr w:rsidR="009C5A57" w:rsidTr="00753465">
        <w:tc>
          <w:tcPr>
            <w:tcW w:w="760" w:type="dxa"/>
            <w:tcBorders>
              <w:left w:val="single" w:sz="12" w:space="0" w:color="auto"/>
            </w:tcBorders>
            <w:shd w:val="clear" w:color="auto" w:fill="auto"/>
            <w:vAlign w:val="center"/>
          </w:tcPr>
          <w:p w:rsidR="0023294C" w:rsidRPr="005E0220" w:rsidRDefault="0023294C" w:rsidP="00123183">
            <w:pPr>
              <w:pStyle w:val="142"/>
              <w:jc w:val="center"/>
              <w:rPr>
                <w:rFonts w:hint="eastAsia"/>
                <w:color w:val="FF0000"/>
              </w:rPr>
            </w:pPr>
            <w:r w:rsidRPr="005E0220">
              <w:rPr>
                <w:rFonts w:hint="eastAsia"/>
                <w:color w:val="FF0000"/>
              </w:rPr>
              <w:t>苗栗縣</w:t>
            </w:r>
          </w:p>
        </w:tc>
        <w:tc>
          <w:tcPr>
            <w:tcW w:w="1299" w:type="dxa"/>
            <w:tcBorders>
              <w:top w:val="single" w:sz="4" w:space="0" w:color="auto"/>
              <w:left w:val="nil"/>
              <w:bottom w:val="single" w:sz="4" w:space="0" w:color="auto"/>
              <w:right w:val="single" w:sz="4" w:space="0" w:color="auto"/>
            </w:tcBorders>
            <w:shd w:val="clear" w:color="auto" w:fill="auto"/>
            <w:vAlign w:val="center"/>
          </w:tcPr>
          <w:p w:rsidR="0023294C" w:rsidRPr="005E0220" w:rsidRDefault="0023294C" w:rsidP="00123183">
            <w:pPr>
              <w:pStyle w:val="142"/>
              <w:jc w:val="right"/>
              <w:rPr>
                <w:rFonts w:hint="eastAsia"/>
                <w:color w:val="FF0000"/>
              </w:rPr>
            </w:pPr>
            <w:r w:rsidRPr="005E0220">
              <w:rPr>
                <w:rFonts w:hint="eastAsia"/>
                <w:color w:val="FF0000"/>
              </w:rPr>
              <w:t>59,349</w:t>
            </w:r>
          </w:p>
        </w:tc>
        <w:tc>
          <w:tcPr>
            <w:tcW w:w="1058" w:type="dxa"/>
            <w:tcBorders>
              <w:top w:val="single" w:sz="4" w:space="0" w:color="auto"/>
              <w:left w:val="single" w:sz="4" w:space="0" w:color="auto"/>
              <w:bottom w:val="single" w:sz="4" w:space="0" w:color="auto"/>
              <w:right w:val="single" w:sz="4" w:space="0" w:color="auto"/>
            </w:tcBorders>
            <w:shd w:val="clear" w:color="auto" w:fill="auto"/>
            <w:vAlign w:val="center"/>
          </w:tcPr>
          <w:p w:rsidR="0023294C" w:rsidRPr="005E0220" w:rsidRDefault="0023294C" w:rsidP="00123183">
            <w:pPr>
              <w:pStyle w:val="142"/>
              <w:jc w:val="right"/>
              <w:rPr>
                <w:rFonts w:hint="eastAsia"/>
                <w:color w:val="FF0000"/>
              </w:rPr>
            </w:pPr>
            <w:r w:rsidRPr="005E0220">
              <w:rPr>
                <w:rFonts w:hint="eastAsia"/>
                <w:color w:val="FF0000"/>
              </w:rPr>
              <w:t>23,509</w:t>
            </w:r>
          </w:p>
        </w:tc>
        <w:tc>
          <w:tcPr>
            <w:tcW w:w="818" w:type="dxa"/>
            <w:tcBorders>
              <w:top w:val="single" w:sz="4" w:space="0" w:color="auto"/>
              <w:left w:val="single" w:sz="4" w:space="0" w:color="auto"/>
              <w:bottom w:val="single" w:sz="4" w:space="0" w:color="auto"/>
              <w:right w:val="single" w:sz="12" w:space="0" w:color="auto"/>
            </w:tcBorders>
            <w:shd w:val="clear" w:color="auto" w:fill="auto"/>
            <w:vAlign w:val="center"/>
          </w:tcPr>
          <w:p w:rsidR="0023294C" w:rsidRPr="005E0220" w:rsidRDefault="0023294C" w:rsidP="00123183">
            <w:pPr>
              <w:pStyle w:val="142"/>
              <w:jc w:val="right"/>
              <w:rPr>
                <w:rFonts w:hint="eastAsia"/>
                <w:color w:val="FF0000"/>
              </w:rPr>
            </w:pPr>
            <w:r w:rsidRPr="005E0220">
              <w:rPr>
                <w:rFonts w:hint="eastAsia"/>
                <w:color w:val="FF0000"/>
              </w:rPr>
              <w:t>39.61</w:t>
            </w:r>
          </w:p>
        </w:tc>
        <w:tc>
          <w:tcPr>
            <w:tcW w:w="1072" w:type="dxa"/>
            <w:tcBorders>
              <w:top w:val="single" w:sz="4" w:space="0" w:color="auto"/>
              <w:left w:val="single" w:sz="12" w:space="0" w:color="auto"/>
              <w:bottom w:val="single" w:sz="4" w:space="0" w:color="auto"/>
              <w:right w:val="single" w:sz="4" w:space="0" w:color="auto"/>
            </w:tcBorders>
            <w:shd w:val="clear" w:color="auto" w:fill="auto"/>
            <w:vAlign w:val="center"/>
          </w:tcPr>
          <w:p w:rsidR="0023294C" w:rsidRPr="005E0220" w:rsidRDefault="0023294C" w:rsidP="00753465">
            <w:pPr>
              <w:pStyle w:val="142"/>
              <w:jc w:val="center"/>
              <w:rPr>
                <w:color w:val="FF0000"/>
              </w:rPr>
            </w:pPr>
            <w:r w:rsidRPr="005E0220">
              <w:rPr>
                <w:rFonts w:hint="eastAsia"/>
                <w:color w:val="FF0000"/>
              </w:rPr>
              <w:t>苗栗縣</w:t>
            </w:r>
            <w:r w:rsidR="009C5A57" w:rsidRPr="005E0220">
              <w:rPr>
                <w:rFonts w:hint="eastAsia"/>
                <w:color w:val="FF0000"/>
              </w:rPr>
              <w:t>原民鄉鎮區</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23294C" w:rsidRPr="005E0220" w:rsidRDefault="0023294C" w:rsidP="00123183">
            <w:pPr>
              <w:pStyle w:val="142"/>
              <w:jc w:val="right"/>
              <w:rPr>
                <w:color w:val="FF0000"/>
              </w:rPr>
            </w:pPr>
            <w:r w:rsidRPr="005E0220">
              <w:rPr>
                <w:rFonts w:hint="eastAsia"/>
                <w:color w:val="FF0000"/>
              </w:rPr>
              <w:t xml:space="preserve"> 1,540 </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rsidR="0023294C" w:rsidRPr="005E0220" w:rsidRDefault="0023294C" w:rsidP="00123183">
            <w:pPr>
              <w:pStyle w:val="142"/>
              <w:jc w:val="right"/>
              <w:rPr>
                <w:rFonts w:hint="eastAsia"/>
                <w:color w:val="FF0000"/>
              </w:rPr>
            </w:pPr>
            <w:r w:rsidRPr="005E0220">
              <w:rPr>
                <w:rFonts w:hint="eastAsia"/>
                <w:color w:val="FF0000"/>
              </w:rPr>
              <w:t xml:space="preserve">238 </w:t>
            </w:r>
          </w:p>
        </w:tc>
        <w:tc>
          <w:tcPr>
            <w:tcW w:w="1130" w:type="dxa"/>
            <w:tcBorders>
              <w:top w:val="single" w:sz="4" w:space="0" w:color="auto"/>
              <w:left w:val="single" w:sz="4" w:space="0" w:color="auto"/>
              <w:bottom w:val="single" w:sz="4" w:space="0" w:color="auto"/>
              <w:right w:val="single" w:sz="12" w:space="0" w:color="auto"/>
            </w:tcBorders>
            <w:shd w:val="clear" w:color="auto" w:fill="auto"/>
            <w:vAlign w:val="center"/>
          </w:tcPr>
          <w:p w:rsidR="0023294C" w:rsidRPr="005E0220" w:rsidRDefault="008B5904" w:rsidP="00123183">
            <w:pPr>
              <w:pStyle w:val="142"/>
              <w:jc w:val="right"/>
              <w:rPr>
                <w:rFonts w:hint="eastAsia"/>
                <w:color w:val="FF0000"/>
              </w:rPr>
            </w:pPr>
            <w:r w:rsidRPr="005E0220">
              <w:rPr>
                <w:rFonts w:hint="eastAsia"/>
                <w:color w:val="FF0000"/>
              </w:rPr>
              <w:t>15.48</w:t>
            </w:r>
          </w:p>
        </w:tc>
      </w:tr>
      <w:tr w:rsidR="009C5A57" w:rsidTr="00753465">
        <w:tc>
          <w:tcPr>
            <w:tcW w:w="760" w:type="dxa"/>
            <w:tcBorders>
              <w:left w:val="single" w:sz="12" w:space="0" w:color="auto"/>
            </w:tcBorders>
            <w:shd w:val="clear" w:color="auto" w:fill="auto"/>
            <w:vAlign w:val="center"/>
          </w:tcPr>
          <w:p w:rsidR="0023294C" w:rsidRPr="005E0220" w:rsidRDefault="0023294C" w:rsidP="00123183">
            <w:pPr>
              <w:pStyle w:val="142"/>
              <w:jc w:val="center"/>
              <w:rPr>
                <w:rFonts w:hint="eastAsia"/>
                <w:color w:val="FF0000"/>
              </w:rPr>
            </w:pPr>
            <w:r w:rsidRPr="005E0220">
              <w:rPr>
                <w:rFonts w:hint="eastAsia"/>
                <w:color w:val="FF0000"/>
              </w:rPr>
              <w:t>南投縣</w:t>
            </w:r>
          </w:p>
        </w:tc>
        <w:tc>
          <w:tcPr>
            <w:tcW w:w="1299" w:type="dxa"/>
            <w:tcBorders>
              <w:top w:val="single" w:sz="4" w:space="0" w:color="auto"/>
              <w:left w:val="nil"/>
              <w:bottom w:val="single" w:sz="4" w:space="0" w:color="auto"/>
              <w:right w:val="single" w:sz="4" w:space="0" w:color="auto"/>
            </w:tcBorders>
            <w:shd w:val="clear" w:color="auto" w:fill="auto"/>
            <w:vAlign w:val="center"/>
          </w:tcPr>
          <w:p w:rsidR="0023294C" w:rsidRPr="005E0220" w:rsidRDefault="0023294C" w:rsidP="00123183">
            <w:pPr>
              <w:pStyle w:val="142"/>
              <w:jc w:val="right"/>
              <w:rPr>
                <w:rFonts w:hint="eastAsia"/>
                <w:color w:val="FF0000"/>
              </w:rPr>
            </w:pPr>
            <w:r w:rsidRPr="005E0220">
              <w:rPr>
                <w:rFonts w:hint="eastAsia"/>
                <w:color w:val="FF0000"/>
              </w:rPr>
              <w:t>61,510</w:t>
            </w:r>
          </w:p>
        </w:tc>
        <w:tc>
          <w:tcPr>
            <w:tcW w:w="1058" w:type="dxa"/>
            <w:tcBorders>
              <w:top w:val="single" w:sz="4" w:space="0" w:color="auto"/>
              <w:left w:val="single" w:sz="4" w:space="0" w:color="auto"/>
              <w:bottom w:val="single" w:sz="4" w:space="0" w:color="auto"/>
              <w:right w:val="single" w:sz="4" w:space="0" w:color="auto"/>
            </w:tcBorders>
            <w:shd w:val="clear" w:color="auto" w:fill="auto"/>
            <w:vAlign w:val="center"/>
          </w:tcPr>
          <w:p w:rsidR="0023294C" w:rsidRPr="005E0220" w:rsidRDefault="0023294C" w:rsidP="00123183">
            <w:pPr>
              <w:pStyle w:val="142"/>
              <w:jc w:val="right"/>
              <w:rPr>
                <w:rFonts w:hint="eastAsia"/>
                <w:color w:val="FF0000"/>
              </w:rPr>
            </w:pPr>
            <w:r w:rsidRPr="005E0220">
              <w:rPr>
                <w:rFonts w:hint="eastAsia"/>
                <w:color w:val="FF0000"/>
              </w:rPr>
              <w:t>20,112</w:t>
            </w:r>
          </w:p>
        </w:tc>
        <w:tc>
          <w:tcPr>
            <w:tcW w:w="818" w:type="dxa"/>
            <w:tcBorders>
              <w:top w:val="single" w:sz="4" w:space="0" w:color="auto"/>
              <w:left w:val="single" w:sz="4" w:space="0" w:color="auto"/>
              <w:bottom w:val="single" w:sz="4" w:space="0" w:color="auto"/>
              <w:right w:val="single" w:sz="12" w:space="0" w:color="auto"/>
            </w:tcBorders>
            <w:shd w:val="clear" w:color="auto" w:fill="auto"/>
            <w:vAlign w:val="center"/>
          </w:tcPr>
          <w:p w:rsidR="0023294C" w:rsidRPr="005E0220" w:rsidRDefault="0023294C" w:rsidP="00123183">
            <w:pPr>
              <w:pStyle w:val="142"/>
              <w:jc w:val="right"/>
              <w:rPr>
                <w:rFonts w:hint="eastAsia"/>
                <w:color w:val="FF0000"/>
              </w:rPr>
            </w:pPr>
            <w:r w:rsidRPr="005E0220">
              <w:rPr>
                <w:rFonts w:hint="eastAsia"/>
                <w:color w:val="FF0000"/>
              </w:rPr>
              <w:t>32.70</w:t>
            </w:r>
          </w:p>
        </w:tc>
        <w:tc>
          <w:tcPr>
            <w:tcW w:w="1072" w:type="dxa"/>
            <w:tcBorders>
              <w:top w:val="single" w:sz="4" w:space="0" w:color="auto"/>
              <w:left w:val="single" w:sz="12" w:space="0" w:color="auto"/>
              <w:bottom w:val="single" w:sz="4" w:space="0" w:color="auto"/>
              <w:right w:val="single" w:sz="4" w:space="0" w:color="auto"/>
            </w:tcBorders>
            <w:shd w:val="clear" w:color="auto" w:fill="auto"/>
            <w:vAlign w:val="center"/>
          </w:tcPr>
          <w:p w:rsidR="0023294C" w:rsidRPr="005E0220" w:rsidRDefault="0023294C" w:rsidP="00753465">
            <w:pPr>
              <w:pStyle w:val="142"/>
              <w:jc w:val="center"/>
              <w:rPr>
                <w:color w:val="FF0000"/>
              </w:rPr>
            </w:pPr>
            <w:r w:rsidRPr="005E0220">
              <w:rPr>
                <w:rFonts w:hint="eastAsia"/>
                <w:color w:val="FF0000"/>
              </w:rPr>
              <w:t>南投縣</w:t>
            </w:r>
            <w:r w:rsidR="009C5A57" w:rsidRPr="005E0220">
              <w:rPr>
                <w:rFonts w:hint="eastAsia"/>
                <w:color w:val="FF0000"/>
              </w:rPr>
              <w:t>原民鄉鎮區</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23294C" w:rsidRPr="005E0220" w:rsidRDefault="0023294C" w:rsidP="00123183">
            <w:pPr>
              <w:pStyle w:val="142"/>
              <w:jc w:val="right"/>
              <w:rPr>
                <w:color w:val="FF0000"/>
              </w:rPr>
            </w:pPr>
            <w:r w:rsidRPr="005E0220">
              <w:rPr>
                <w:rFonts w:hint="eastAsia"/>
                <w:color w:val="FF0000"/>
              </w:rPr>
              <w:t xml:space="preserve"> 4,836 </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rsidR="0023294C" w:rsidRPr="005E0220" w:rsidRDefault="0023294C" w:rsidP="00123183">
            <w:pPr>
              <w:pStyle w:val="142"/>
              <w:jc w:val="right"/>
              <w:rPr>
                <w:rFonts w:hint="eastAsia"/>
                <w:color w:val="FF0000"/>
              </w:rPr>
            </w:pPr>
            <w:r w:rsidRPr="005E0220">
              <w:rPr>
                <w:rFonts w:hint="eastAsia"/>
                <w:color w:val="FF0000"/>
              </w:rPr>
              <w:t xml:space="preserve">      754 </w:t>
            </w:r>
          </w:p>
        </w:tc>
        <w:tc>
          <w:tcPr>
            <w:tcW w:w="1130" w:type="dxa"/>
            <w:tcBorders>
              <w:top w:val="single" w:sz="4" w:space="0" w:color="auto"/>
              <w:left w:val="single" w:sz="4" w:space="0" w:color="auto"/>
              <w:bottom w:val="single" w:sz="4" w:space="0" w:color="auto"/>
              <w:right w:val="single" w:sz="12" w:space="0" w:color="auto"/>
            </w:tcBorders>
            <w:shd w:val="clear" w:color="auto" w:fill="auto"/>
            <w:vAlign w:val="center"/>
          </w:tcPr>
          <w:p w:rsidR="0023294C" w:rsidRPr="005E0220" w:rsidRDefault="008B5904" w:rsidP="00123183">
            <w:pPr>
              <w:pStyle w:val="142"/>
              <w:jc w:val="right"/>
              <w:rPr>
                <w:rFonts w:hint="eastAsia"/>
                <w:color w:val="FF0000"/>
              </w:rPr>
            </w:pPr>
            <w:r w:rsidRPr="005E0220">
              <w:rPr>
                <w:rFonts w:hint="eastAsia"/>
                <w:color w:val="FF0000"/>
              </w:rPr>
              <w:t>15.59</w:t>
            </w:r>
          </w:p>
        </w:tc>
      </w:tr>
      <w:tr w:rsidR="009C5A57" w:rsidTr="00753465">
        <w:tc>
          <w:tcPr>
            <w:tcW w:w="760" w:type="dxa"/>
            <w:tcBorders>
              <w:left w:val="single" w:sz="12" w:space="0" w:color="auto"/>
            </w:tcBorders>
            <w:shd w:val="clear" w:color="auto" w:fill="auto"/>
            <w:vAlign w:val="center"/>
          </w:tcPr>
          <w:p w:rsidR="0023294C" w:rsidRPr="005E0220" w:rsidRDefault="0023294C" w:rsidP="00123183">
            <w:pPr>
              <w:spacing w:line="280" w:lineRule="exact"/>
              <w:ind w:leftChars="0" w:left="0" w:firstLineChars="0" w:firstLine="0"/>
              <w:jc w:val="center"/>
              <w:rPr>
                <w:rFonts w:hint="eastAsia"/>
                <w:sz w:val="24"/>
              </w:rPr>
            </w:pPr>
            <w:r w:rsidRPr="005E0220">
              <w:rPr>
                <w:rFonts w:hint="eastAsia"/>
                <w:sz w:val="24"/>
              </w:rPr>
              <w:t>臺中市</w:t>
            </w:r>
          </w:p>
        </w:tc>
        <w:tc>
          <w:tcPr>
            <w:tcW w:w="1299" w:type="dxa"/>
            <w:tcBorders>
              <w:top w:val="single" w:sz="4" w:space="0" w:color="auto"/>
              <w:left w:val="nil"/>
              <w:bottom w:val="single" w:sz="4" w:space="0" w:color="auto"/>
              <w:right w:val="single" w:sz="4" w:space="0" w:color="auto"/>
            </w:tcBorders>
            <w:shd w:val="clear" w:color="auto" w:fill="auto"/>
            <w:vAlign w:val="center"/>
          </w:tcPr>
          <w:p w:rsidR="0023294C" w:rsidRPr="005E0220" w:rsidRDefault="0023294C" w:rsidP="00123183">
            <w:pPr>
              <w:spacing w:line="280" w:lineRule="exact"/>
              <w:ind w:leftChars="0" w:left="0" w:firstLineChars="0" w:firstLine="0"/>
              <w:jc w:val="right"/>
              <w:rPr>
                <w:rFonts w:hint="eastAsia"/>
                <w:sz w:val="24"/>
              </w:rPr>
            </w:pPr>
            <w:r w:rsidRPr="005E0220">
              <w:rPr>
                <w:rFonts w:hint="eastAsia"/>
                <w:sz w:val="24"/>
              </w:rPr>
              <w:t>397,611</w:t>
            </w:r>
          </w:p>
        </w:tc>
        <w:tc>
          <w:tcPr>
            <w:tcW w:w="1058" w:type="dxa"/>
            <w:tcBorders>
              <w:top w:val="single" w:sz="4" w:space="0" w:color="auto"/>
              <w:left w:val="single" w:sz="4" w:space="0" w:color="auto"/>
              <w:bottom w:val="single" w:sz="4" w:space="0" w:color="auto"/>
              <w:right w:val="single" w:sz="4" w:space="0" w:color="auto"/>
            </w:tcBorders>
            <w:shd w:val="clear" w:color="auto" w:fill="auto"/>
            <w:vAlign w:val="center"/>
          </w:tcPr>
          <w:p w:rsidR="0023294C" w:rsidRPr="005E0220" w:rsidRDefault="0023294C" w:rsidP="00123183">
            <w:pPr>
              <w:spacing w:line="280" w:lineRule="exact"/>
              <w:ind w:leftChars="0" w:left="0" w:firstLineChars="0" w:firstLine="0"/>
              <w:jc w:val="right"/>
              <w:rPr>
                <w:rFonts w:hint="eastAsia"/>
                <w:sz w:val="24"/>
              </w:rPr>
            </w:pPr>
            <w:r w:rsidRPr="005E0220">
              <w:rPr>
                <w:rFonts w:hint="eastAsia"/>
                <w:sz w:val="24"/>
              </w:rPr>
              <w:t>171,369</w:t>
            </w:r>
          </w:p>
        </w:tc>
        <w:tc>
          <w:tcPr>
            <w:tcW w:w="818" w:type="dxa"/>
            <w:tcBorders>
              <w:top w:val="single" w:sz="4" w:space="0" w:color="auto"/>
              <w:left w:val="single" w:sz="4" w:space="0" w:color="auto"/>
              <w:bottom w:val="single" w:sz="4" w:space="0" w:color="auto"/>
              <w:right w:val="single" w:sz="12" w:space="0" w:color="auto"/>
            </w:tcBorders>
            <w:shd w:val="clear" w:color="auto" w:fill="auto"/>
            <w:vAlign w:val="center"/>
          </w:tcPr>
          <w:p w:rsidR="0023294C" w:rsidRPr="005E0220" w:rsidRDefault="0023294C" w:rsidP="00123183">
            <w:pPr>
              <w:spacing w:line="280" w:lineRule="exact"/>
              <w:ind w:leftChars="0" w:left="0" w:firstLineChars="0" w:firstLine="0"/>
              <w:jc w:val="right"/>
              <w:rPr>
                <w:rFonts w:hint="eastAsia"/>
                <w:sz w:val="24"/>
              </w:rPr>
            </w:pPr>
            <w:r w:rsidRPr="005E0220">
              <w:rPr>
                <w:rFonts w:hint="eastAsia"/>
                <w:sz w:val="24"/>
              </w:rPr>
              <w:t>43.10</w:t>
            </w:r>
          </w:p>
        </w:tc>
        <w:tc>
          <w:tcPr>
            <w:tcW w:w="1072" w:type="dxa"/>
            <w:tcBorders>
              <w:top w:val="single" w:sz="4" w:space="0" w:color="auto"/>
              <w:left w:val="single" w:sz="12" w:space="0" w:color="auto"/>
              <w:bottom w:val="single" w:sz="4" w:space="0" w:color="auto"/>
              <w:right w:val="single" w:sz="4" w:space="0" w:color="auto"/>
            </w:tcBorders>
            <w:shd w:val="clear" w:color="auto" w:fill="auto"/>
            <w:vAlign w:val="center"/>
          </w:tcPr>
          <w:p w:rsidR="0023294C" w:rsidRPr="005E0220" w:rsidRDefault="0023294C" w:rsidP="00753465">
            <w:pPr>
              <w:spacing w:line="280" w:lineRule="exact"/>
              <w:ind w:leftChars="0" w:left="0" w:firstLineChars="0" w:firstLine="0"/>
              <w:jc w:val="center"/>
              <w:rPr>
                <w:sz w:val="24"/>
              </w:rPr>
            </w:pPr>
            <w:r w:rsidRPr="005E0220">
              <w:rPr>
                <w:rFonts w:hint="eastAsia"/>
                <w:sz w:val="24"/>
              </w:rPr>
              <w:t>臺中市</w:t>
            </w:r>
            <w:r w:rsidR="009C5A57" w:rsidRPr="005E0220">
              <w:rPr>
                <w:rFonts w:hint="eastAsia"/>
                <w:sz w:val="24"/>
              </w:rPr>
              <w:t>原民鄉鎮區</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23294C" w:rsidRPr="005E0220" w:rsidRDefault="0023294C" w:rsidP="00123183">
            <w:pPr>
              <w:spacing w:line="280" w:lineRule="exact"/>
              <w:ind w:leftChars="0" w:left="0" w:firstLineChars="0" w:firstLine="0"/>
              <w:jc w:val="right"/>
              <w:rPr>
                <w:sz w:val="24"/>
              </w:rPr>
            </w:pPr>
            <w:r w:rsidRPr="005E0220">
              <w:rPr>
                <w:rFonts w:hint="eastAsia"/>
                <w:sz w:val="24"/>
              </w:rPr>
              <w:t xml:space="preserve">    887 </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rsidR="0023294C" w:rsidRPr="005E0220" w:rsidRDefault="0023294C" w:rsidP="00123183">
            <w:pPr>
              <w:spacing w:line="280" w:lineRule="exact"/>
              <w:ind w:leftChars="0" w:left="0" w:firstLineChars="0" w:firstLine="0"/>
              <w:jc w:val="right"/>
              <w:rPr>
                <w:rFonts w:hint="eastAsia"/>
                <w:sz w:val="24"/>
              </w:rPr>
            </w:pPr>
            <w:r w:rsidRPr="005E0220">
              <w:rPr>
                <w:rFonts w:hint="eastAsia"/>
                <w:sz w:val="24"/>
              </w:rPr>
              <w:t xml:space="preserve">     193 </w:t>
            </w:r>
          </w:p>
        </w:tc>
        <w:tc>
          <w:tcPr>
            <w:tcW w:w="1130" w:type="dxa"/>
            <w:tcBorders>
              <w:top w:val="single" w:sz="4" w:space="0" w:color="auto"/>
              <w:left w:val="single" w:sz="4" w:space="0" w:color="auto"/>
              <w:bottom w:val="single" w:sz="4" w:space="0" w:color="auto"/>
              <w:right w:val="single" w:sz="12" w:space="0" w:color="auto"/>
            </w:tcBorders>
            <w:shd w:val="clear" w:color="auto" w:fill="auto"/>
            <w:vAlign w:val="center"/>
          </w:tcPr>
          <w:p w:rsidR="0023294C" w:rsidRPr="005E0220" w:rsidRDefault="008B5904" w:rsidP="00123183">
            <w:pPr>
              <w:spacing w:line="280" w:lineRule="exact"/>
              <w:ind w:leftChars="0" w:left="0" w:firstLineChars="0" w:firstLine="0"/>
              <w:jc w:val="right"/>
              <w:rPr>
                <w:rFonts w:hint="eastAsia"/>
                <w:sz w:val="24"/>
              </w:rPr>
            </w:pPr>
            <w:r w:rsidRPr="005E0220">
              <w:rPr>
                <w:rFonts w:hint="eastAsia"/>
                <w:sz w:val="24"/>
              </w:rPr>
              <w:t>21.74</w:t>
            </w:r>
          </w:p>
        </w:tc>
      </w:tr>
      <w:tr w:rsidR="009C5A57" w:rsidTr="00753465">
        <w:tc>
          <w:tcPr>
            <w:tcW w:w="760" w:type="dxa"/>
            <w:tcBorders>
              <w:left w:val="single" w:sz="12" w:space="0" w:color="auto"/>
            </w:tcBorders>
            <w:shd w:val="clear" w:color="auto" w:fill="auto"/>
            <w:vAlign w:val="center"/>
          </w:tcPr>
          <w:p w:rsidR="0023294C" w:rsidRPr="005E0220" w:rsidRDefault="0023294C" w:rsidP="00123183">
            <w:pPr>
              <w:spacing w:line="280" w:lineRule="exact"/>
              <w:ind w:leftChars="0" w:left="0" w:firstLineChars="0" w:firstLine="0"/>
              <w:jc w:val="center"/>
              <w:rPr>
                <w:rFonts w:hint="eastAsia"/>
                <w:color w:val="FF0000"/>
                <w:sz w:val="24"/>
              </w:rPr>
            </w:pPr>
            <w:r w:rsidRPr="005E0220">
              <w:rPr>
                <w:rFonts w:hint="eastAsia"/>
                <w:color w:val="FF0000"/>
                <w:sz w:val="24"/>
              </w:rPr>
              <w:t>嘉義縣</w:t>
            </w:r>
          </w:p>
        </w:tc>
        <w:tc>
          <w:tcPr>
            <w:tcW w:w="1299" w:type="dxa"/>
            <w:tcBorders>
              <w:top w:val="single" w:sz="4" w:space="0" w:color="auto"/>
              <w:left w:val="nil"/>
              <w:bottom w:val="single" w:sz="4" w:space="0" w:color="auto"/>
              <w:right w:val="single" w:sz="4" w:space="0" w:color="auto"/>
            </w:tcBorders>
            <w:shd w:val="clear" w:color="auto" w:fill="auto"/>
            <w:vAlign w:val="center"/>
          </w:tcPr>
          <w:p w:rsidR="0023294C" w:rsidRPr="005E0220" w:rsidRDefault="0023294C" w:rsidP="00123183">
            <w:pPr>
              <w:spacing w:line="280" w:lineRule="exact"/>
              <w:ind w:leftChars="0" w:left="0" w:firstLineChars="0" w:firstLine="0"/>
              <w:jc w:val="right"/>
              <w:rPr>
                <w:rFonts w:hint="eastAsia"/>
                <w:color w:val="FF0000"/>
                <w:sz w:val="24"/>
              </w:rPr>
            </w:pPr>
            <w:r w:rsidRPr="005E0220">
              <w:rPr>
                <w:rFonts w:hint="eastAsia"/>
                <w:color w:val="FF0000"/>
                <w:sz w:val="24"/>
              </w:rPr>
              <w:t>51,712</w:t>
            </w:r>
          </w:p>
        </w:tc>
        <w:tc>
          <w:tcPr>
            <w:tcW w:w="1058" w:type="dxa"/>
            <w:tcBorders>
              <w:top w:val="single" w:sz="4" w:space="0" w:color="auto"/>
              <w:left w:val="single" w:sz="4" w:space="0" w:color="auto"/>
              <w:bottom w:val="single" w:sz="4" w:space="0" w:color="auto"/>
              <w:right w:val="single" w:sz="4" w:space="0" w:color="auto"/>
            </w:tcBorders>
            <w:shd w:val="clear" w:color="auto" w:fill="auto"/>
            <w:vAlign w:val="center"/>
          </w:tcPr>
          <w:p w:rsidR="0023294C" w:rsidRPr="005E0220" w:rsidRDefault="0023294C" w:rsidP="00123183">
            <w:pPr>
              <w:spacing w:line="280" w:lineRule="exact"/>
              <w:ind w:leftChars="0" w:left="0" w:firstLineChars="0" w:firstLine="0"/>
              <w:jc w:val="right"/>
              <w:rPr>
                <w:rFonts w:hint="eastAsia"/>
                <w:color w:val="FF0000"/>
                <w:sz w:val="24"/>
              </w:rPr>
            </w:pPr>
            <w:r w:rsidRPr="005E0220">
              <w:rPr>
                <w:rFonts w:hint="eastAsia"/>
                <w:color w:val="FF0000"/>
                <w:sz w:val="24"/>
              </w:rPr>
              <w:t>17,488</w:t>
            </w:r>
          </w:p>
        </w:tc>
        <w:tc>
          <w:tcPr>
            <w:tcW w:w="818" w:type="dxa"/>
            <w:tcBorders>
              <w:top w:val="single" w:sz="4" w:space="0" w:color="auto"/>
              <w:left w:val="single" w:sz="4" w:space="0" w:color="auto"/>
              <w:bottom w:val="single" w:sz="4" w:space="0" w:color="auto"/>
              <w:right w:val="single" w:sz="12" w:space="0" w:color="auto"/>
            </w:tcBorders>
            <w:shd w:val="clear" w:color="auto" w:fill="auto"/>
            <w:vAlign w:val="center"/>
          </w:tcPr>
          <w:p w:rsidR="0023294C" w:rsidRPr="005E0220" w:rsidRDefault="0023294C" w:rsidP="00123183">
            <w:pPr>
              <w:spacing w:line="280" w:lineRule="exact"/>
              <w:ind w:leftChars="0" w:left="0" w:firstLineChars="0" w:firstLine="0"/>
              <w:jc w:val="right"/>
              <w:rPr>
                <w:rFonts w:hint="eastAsia"/>
                <w:color w:val="FF0000"/>
                <w:sz w:val="24"/>
              </w:rPr>
            </w:pPr>
            <w:r w:rsidRPr="005E0220">
              <w:rPr>
                <w:rFonts w:hint="eastAsia"/>
                <w:color w:val="FF0000"/>
                <w:sz w:val="24"/>
              </w:rPr>
              <w:t>33.82</w:t>
            </w:r>
          </w:p>
        </w:tc>
        <w:tc>
          <w:tcPr>
            <w:tcW w:w="1072" w:type="dxa"/>
            <w:tcBorders>
              <w:top w:val="single" w:sz="4" w:space="0" w:color="auto"/>
              <w:left w:val="single" w:sz="12" w:space="0" w:color="auto"/>
              <w:bottom w:val="single" w:sz="4" w:space="0" w:color="auto"/>
              <w:right w:val="single" w:sz="4" w:space="0" w:color="auto"/>
            </w:tcBorders>
            <w:shd w:val="clear" w:color="auto" w:fill="auto"/>
            <w:vAlign w:val="center"/>
          </w:tcPr>
          <w:p w:rsidR="0023294C" w:rsidRPr="005E0220" w:rsidRDefault="0023294C" w:rsidP="00753465">
            <w:pPr>
              <w:spacing w:line="280" w:lineRule="exact"/>
              <w:ind w:leftChars="0" w:left="0" w:firstLineChars="0" w:firstLine="0"/>
              <w:jc w:val="center"/>
              <w:rPr>
                <w:color w:val="FF0000"/>
                <w:sz w:val="24"/>
              </w:rPr>
            </w:pPr>
            <w:r w:rsidRPr="005E0220">
              <w:rPr>
                <w:rFonts w:hint="eastAsia"/>
                <w:color w:val="FF0000"/>
                <w:sz w:val="24"/>
              </w:rPr>
              <w:t>嘉義縣</w:t>
            </w:r>
            <w:r w:rsidR="009C5A57" w:rsidRPr="005E0220">
              <w:rPr>
                <w:rFonts w:hint="eastAsia"/>
                <w:color w:val="FF0000"/>
                <w:sz w:val="24"/>
              </w:rPr>
              <w:t>原民鄉鎮區</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23294C" w:rsidRPr="005E0220" w:rsidRDefault="0023294C" w:rsidP="00123183">
            <w:pPr>
              <w:spacing w:line="280" w:lineRule="exact"/>
              <w:ind w:leftChars="0" w:left="0" w:firstLineChars="0" w:firstLine="0"/>
              <w:jc w:val="right"/>
              <w:rPr>
                <w:rFonts w:hint="eastAsia"/>
                <w:color w:val="FF0000"/>
                <w:sz w:val="24"/>
              </w:rPr>
            </w:pPr>
            <w:r w:rsidRPr="005E0220">
              <w:rPr>
                <w:rFonts w:hint="eastAsia"/>
                <w:color w:val="FF0000"/>
                <w:sz w:val="24"/>
              </w:rPr>
              <w:t xml:space="preserve">   713 </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rsidR="0023294C" w:rsidRPr="005E0220" w:rsidRDefault="0023294C" w:rsidP="00123183">
            <w:pPr>
              <w:spacing w:line="280" w:lineRule="exact"/>
              <w:ind w:leftChars="0" w:left="0" w:firstLineChars="0" w:firstLine="0"/>
              <w:jc w:val="right"/>
              <w:rPr>
                <w:rFonts w:hint="eastAsia"/>
                <w:color w:val="FF0000"/>
                <w:sz w:val="24"/>
              </w:rPr>
            </w:pPr>
            <w:r w:rsidRPr="005E0220">
              <w:rPr>
                <w:rFonts w:hint="eastAsia"/>
                <w:color w:val="FF0000"/>
                <w:sz w:val="24"/>
              </w:rPr>
              <w:t xml:space="preserve">      114 </w:t>
            </w:r>
          </w:p>
        </w:tc>
        <w:tc>
          <w:tcPr>
            <w:tcW w:w="1130" w:type="dxa"/>
            <w:tcBorders>
              <w:top w:val="single" w:sz="4" w:space="0" w:color="auto"/>
              <w:left w:val="single" w:sz="4" w:space="0" w:color="auto"/>
              <w:bottom w:val="single" w:sz="4" w:space="0" w:color="auto"/>
              <w:right w:val="single" w:sz="12" w:space="0" w:color="auto"/>
            </w:tcBorders>
            <w:shd w:val="clear" w:color="auto" w:fill="auto"/>
            <w:vAlign w:val="center"/>
          </w:tcPr>
          <w:p w:rsidR="0023294C" w:rsidRPr="005E0220" w:rsidRDefault="008B5904" w:rsidP="00123183">
            <w:pPr>
              <w:spacing w:line="280" w:lineRule="exact"/>
              <w:ind w:leftChars="0" w:left="0" w:firstLineChars="0" w:firstLine="0"/>
              <w:jc w:val="right"/>
              <w:rPr>
                <w:rFonts w:hint="eastAsia"/>
                <w:color w:val="FF0000"/>
                <w:sz w:val="24"/>
              </w:rPr>
            </w:pPr>
            <w:r w:rsidRPr="005E0220">
              <w:rPr>
                <w:rFonts w:hint="eastAsia"/>
                <w:color w:val="FF0000"/>
                <w:sz w:val="24"/>
              </w:rPr>
              <w:t>15.97</w:t>
            </w:r>
          </w:p>
        </w:tc>
      </w:tr>
      <w:tr w:rsidR="009C5A57" w:rsidTr="00753465">
        <w:tc>
          <w:tcPr>
            <w:tcW w:w="760" w:type="dxa"/>
            <w:tcBorders>
              <w:left w:val="single" w:sz="12" w:space="0" w:color="auto"/>
            </w:tcBorders>
            <w:shd w:val="clear" w:color="auto" w:fill="auto"/>
            <w:vAlign w:val="center"/>
          </w:tcPr>
          <w:p w:rsidR="0023294C" w:rsidRPr="005E0220" w:rsidRDefault="0023294C" w:rsidP="00123183">
            <w:pPr>
              <w:spacing w:line="280" w:lineRule="exact"/>
              <w:ind w:leftChars="0" w:left="0" w:firstLineChars="0" w:firstLine="0"/>
              <w:jc w:val="center"/>
              <w:rPr>
                <w:rFonts w:hint="eastAsia"/>
                <w:color w:val="FF0000"/>
                <w:sz w:val="24"/>
              </w:rPr>
            </w:pPr>
            <w:r w:rsidRPr="005E0220">
              <w:rPr>
                <w:rFonts w:hint="eastAsia"/>
                <w:color w:val="FF0000"/>
                <w:sz w:val="24"/>
              </w:rPr>
              <w:t>高雄市</w:t>
            </w:r>
          </w:p>
        </w:tc>
        <w:tc>
          <w:tcPr>
            <w:tcW w:w="1299" w:type="dxa"/>
            <w:tcBorders>
              <w:top w:val="single" w:sz="4" w:space="0" w:color="auto"/>
              <w:left w:val="nil"/>
              <w:bottom w:val="single" w:sz="4" w:space="0" w:color="auto"/>
              <w:right w:val="single" w:sz="4" w:space="0" w:color="auto"/>
            </w:tcBorders>
            <w:shd w:val="clear" w:color="auto" w:fill="auto"/>
            <w:vAlign w:val="center"/>
          </w:tcPr>
          <w:p w:rsidR="0023294C" w:rsidRPr="005E0220" w:rsidRDefault="0023294C" w:rsidP="00123183">
            <w:pPr>
              <w:spacing w:line="280" w:lineRule="exact"/>
              <w:ind w:leftChars="0" w:left="0" w:firstLineChars="0" w:firstLine="0"/>
              <w:jc w:val="right"/>
              <w:rPr>
                <w:rFonts w:hint="eastAsia"/>
                <w:color w:val="FF0000"/>
                <w:sz w:val="24"/>
              </w:rPr>
            </w:pPr>
            <w:r w:rsidRPr="005E0220">
              <w:rPr>
                <w:rFonts w:hint="eastAsia"/>
                <w:color w:val="FF0000"/>
                <w:sz w:val="24"/>
              </w:rPr>
              <w:t>328,768</w:t>
            </w:r>
          </w:p>
        </w:tc>
        <w:tc>
          <w:tcPr>
            <w:tcW w:w="1058" w:type="dxa"/>
            <w:tcBorders>
              <w:top w:val="single" w:sz="4" w:space="0" w:color="auto"/>
              <w:left w:val="single" w:sz="4" w:space="0" w:color="auto"/>
              <w:bottom w:val="single" w:sz="4" w:space="0" w:color="auto"/>
              <w:right w:val="single" w:sz="4" w:space="0" w:color="auto"/>
            </w:tcBorders>
            <w:shd w:val="clear" w:color="auto" w:fill="auto"/>
            <w:vAlign w:val="center"/>
          </w:tcPr>
          <w:p w:rsidR="0023294C" w:rsidRPr="005E0220" w:rsidRDefault="0023294C" w:rsidP="00123183">
            <w:pPr>
              <w:spacing w:line="280" w:lineRule="exact"/>
              <w:ind w:leftChars="0" w:left="0" w:firstLineChars="0" w:firstLine="0"/>
              <w:jc w:val="right"/>
              <w:rPr>
                <w:rFonts w:hint="eastAsia"/>
                <w:color w:val="FF0000"/>
                <w:sz w:val="24"/>
              </w:rPr>
            </w:pPr>
            <w:r w:rsidRPr="005E0220">
              <w:rPr>
                <w:rFonts w:hint="eastAsia"/>
                <w:color w:val="FF0000"/>
                <w:sz w:val="24"/>
              </w:rPr>
              <w:t>135,192</w:t>
            </w:r>
          </w:p>
        </w:tc>
        <w:tc>
          <w:tcPr>
            <w:tcW w:w="818" w:type="dxa"/>
            <w:tcBorders>
              <w:top w:val="single" w:sz="4" w:space="0" w:color="auto"/>
              <w:left w:val="single" w:sz="4" w:space="0" w:color="auto"/>
              <w:bottom w:val="single" w:sz="4" w:space="0" w:color="auto"/>
              <w:right w:val="single" w:sz="12" w:space="0" w:color="auto"/>
            </w:tcBorders>
            <w:shd w:val="clear" w:color="auto" w:fill="auto"/>
            <w:vAlign w:val="center"/>
          </w:tcPr>
          <w:p w:rsidR="0023294C" w:rsidRPr="005E0220" w:rsidRDefault="0023294C" w:rsidP="00123183">
            <w:pPr>
              <w:spacing w:line="280" w:lineRule="exact"/>
              <w:ind w:leftChars="0" w:left="0" w:firstLineChars="0" w:firstLine="0"/>
              <w:jc w:val="right"/>
              <w:rPr>
                <w:rFonts w:hint="eastAsia"/>
                <w:color w:val="FF0000"/>
                <w:sz w:val="24"/>
              </w:rPr>
            </w:pPr>
            <w:r w:rsidRPr="005E0220">
              <w:rPr>
                <w:rFonts w:hint="eastAsia"/>
                <w:color w:val="FF0000"/>
                <w:sz w:val="24"/>
              </w:rPr>
              <w:t>41.12</w:t>
            </w:r>
          </w:p>
        </w:tc>
        <w:tc>
          <w:tcPr>
            <w:tcW w:w="1072" w:type="dxa"/>
            <w:tcBorders>
              <w:top w:val="single" w:sz="4" w:space="0" w:color="auto"/>
              <w:left w:val="single" w:sz="12" w:space="0" w:color="auto"/>
              <w:bottom w:val="single" w:sz="4" w:space="0" w:color="auto"/>
              <w:right w:val="single" w:sz="4" w:space="0" w:color="auto"/>
            </w:tcBorders>
            <w:shd w:val="clear" w:color="auto" w:fill="auto"/>
            <w:vAlign w:val="center"/>
          </w:tcPr>
          <w:p w:rsidR="0023294C" w:rsidRPr="005E0220" w:rsidRDefault="0023294C" w:rsidP="00753465">
            <w:pPr>
              <w:spacing w:line="280" w:lineRule="exact"/>
              <w:ind w:leftChars="0" w:left="0" w:firstLineChars="0" w:firstLine="0"/>
              <w:jc w:val="center"/>
              <w:rPr>
                <w:sz w:val="24"/>
              </w:rPr>
            </w:pPr>
            <w:r w:rsidRPr="005E0220">
              <w:rPr>
                <w:rFonts w:hint="eastAsia"/>
                <w:sz w:val="24"/>
              </w:rPr>
              <w:t>高雄市</w:t>
            </w:r>
            <w:r w:rsidR="009C5A57" w:rsidRPr="005E0220">
              <w:rPr>
                <w:rFonts w:hint="eastAsia"/>
                <w:sz w:val="24"/>
              </w:rPr>
              <w:t>原民鄉鎮區</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23294C" w:rsidRPr="005E0220" w:rsidRDefault="0023294C" w:rsidP="00123183">
            <w:pPr>
              <w:spacing w:line="280" w:lineRule="exact"/>
              <w:ind w:leftChars="0" w:left="0" w:firstLineChars="0" w:firstLine="0"/>
              <w:jc w:val="right"/>
              <w:rPr>
                <w:sz w:val="24"/>
              </w:rPr>
            </w:pPr>
            <w:r w:rsidRPr="005E0220">
              <w:rPr>
                <w:rFonts w:hint="eastAsia"/>
                <w:sz w:val="24"/>
              </w:rPr>
              <w:t xml:space="preserve">  1,668 </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rsidR="0023294C" w:rsidRPr="005E0220" w:rsidRDefault="0023294C" w:rsidP="00123183">
            <w:pPr>
              <w:spacing w:line="280" w:lineRule="exact"/>
              <w:ind w:leftChars="0" w:left="0" w:firstLineChars="0" w:firstLine="0"/>
              <w:jc w:val="right"/>
              <w:rPr>
                <w:rFonts w:hint="eastAsia"/>
                <w:sz w:val="24"/>
              </w:rPr>
            </w:pPr>
            <w:r w:rsidRPr="005E0220">
              <w:rPr>
                <w:rFonts w:hint="eastAsia"/>
                <w:sz w:val="24"/>
              </w:rPr>
              <w:t xml:space="preserve">      386 </w:t>
            </w:r>
          </w:p>
        </w:tc>
        <w:tc>
          <w:tcPr>
            <w:tcW w:w="1130" w:type="dxa"/>
            <w:tcBorders>
              <w:top w:val="single" w:sz="4" w:space="0" w:color="auto"/>
              <w:left w:val="single" w:sz="4" w:space="0" w:color="auto"/>
              <w:bottom w:val="single" w:sz="4" w:space="0" w:color="auto"/>
              <w:right w:val="single" w:sz="12" w:space="0" w:color="auto"/>
            </w:tcBorders>
            <w:shd w:val="clear" w:color="auto" w:fill="auto"/>
            <w:vAlign w:val="center"/>
          </w:tcPr>
          <w:p w:rsidR="0023294C" w:rsidRPr="005E0220" w:rsidRDefault="008B5904" w:rsidP="00123183">
            <w:pPr>
              <w:spacing w:line="280" w:lineRule="exact"/>
              <w:ind w:leftChars="0" w:left="0" w:firstLineChars="0" w:firstLine="0"/>
              <w:jc w:val="right"/>
              <w:rPr>
                <w:rFonts w:hint="eastAsia"/>
                <w:sz w:val="24"/>
              </w:rPr>
            </w:pPr>
            <w:r w:rsidRPr="005E0220">
              <w:rPr>
                <w:rFonts w:hint="eastAsia"/>
                <w:sz w:val="24"/>
              </w:rPr>
              <w:t>23.12</w:t>
            </w:r>
          </w:p>
        </w:tc>
      </w:tr>
      <w:tr w:rsidR="009C5A57" w:rsidTr="00753465">
        <w:tc>
          <w:tcPr>
            <w:tcW w:w="760" w:type="dxa"/>
            <w:tcBorders>
              <w:left w:val="single" w:sz="12" w:space="0" w:color="auto"/>
            </w:tcBorders>
            <w:shd w:val="clear" w:color="auto" w:fill="auto"/>
            <w:vAlign w:val="center"/>
          </w:tcPr>
          <w:p w:rsidR="0023294C" w:rsidRPr="005E0220" w:rsidRDefault="0023294C" w:rsidP="00123183">
            <w:pPr>
              <w:spacing w:line="280" w:lineRule="exact"/>
              <w:ind w:leftChars="0" w:left="0" w:firstLineChars="0" w:firstLine="0"/>
              <w:jc w:val="center"/>
              <w:rPr>
                <w:rFonts w:hint="eastAsia"/>
                <w:color w:val="FF0000"/>
                <w:sz w:val="24"/>
              </w:rPr>
            </w:pPr>
            <w:r w:rsidRPr="005E0220">
              <w:rPr>
                <w:rFonts w:hint="eastAsia"/>
                <w:color w:val="FF0000"/>
                <w:sz w:val="24"/>
              </w:rPr>
              <w:t>屏東縣</w:t>
            </w:r>
          </w:p>
        </w:tc>
        <w:tc>
          <w:tcPr>
            <w:tcW w:w="1299" w:type="dxa"/>
            <w:tcBorders>
              <w:top w:val="single" w:sz="4" w:space="0" w:color="auto"/>
              <w:left w:val="nil"/>
              <w:bottom w:val="single" w:sz="4" w:space="0" w:color="auto"/>
              <w:right w:val="single" w:sz="4" w:space="0" w:color="auto"/>
            </w:tcBorders>
            <w:shd w:val="clear" w:color="auto" w:fill="auto"/>
            <w:vAlign w:val="center"/>
          </w:tcPr>
          <w:p w:rsidR="0023294C" w:rsidRPr="005E0220" w:rsidRDefault="0023294C" w:rsidP="00123183">
            <w:pPr>
              <w:spacing w:line="280" w:lineRule="exact"/>
              <w:ind w:leftChars="0" w:left="0" w:firstLineChars="0" w:firstLine="0"/>
              <w:jc w:val="right"/>
              <w:rPr>
                <w:rFonts w:hint="eastAsia"/>
                <w:color w:val="FF0000"/>
                <w:sz w:val="24"/>
              </w:rPr>
            </w:pPr>
            <w:r w:rsidRPr="005E0220">
              <w:rPr>
                <w:rFonts w:hint="eastAsia"/>
                <w:color w:val="FF0000"/>
                <w:sz w:val="24"/>
              </w:rPr>
              <w:t>101,257</w:t>
            </w:r>
          </w:p>
        </w:tc>
        <w:tc>
          <w:tcPr>
            <w:tcW w:w="1058" w:type="dxa"/>
            <w:tcBorders>
              <w:top w:val="single" w:sz="4" w:space="0" w:color="auto"/>
              <w:left w:val="single" w:sz="4" w:space="0" w:color="auto"/>
              <w:bottom w:val="single" w:sz="4" w:space="0" w:color="auto"/>
              <w:right w:val="single" w:sz="4" w:space="0" w:color="auto"/>
            </w:tcBorders>
            <w:shd w:val="clear" w:color="auto" w:fill="auto"/>
            <w:vAlign w:val="center"/>
          </w:tcPr>
          <w:p w:rsidR="0023294C" w:rsidRPr="005E0220" w:rsidRDefault="0023294C" w:rsidP="00123183">
            <w:pPr>
              <w:spacing w:line="280" w:lineRule="exact"/>
              <w:ind w:leftChars="0" w:left="0" w:firstLineChars="0" w:firstLine="0"/>
              <w:jc w:val="right"/>
              <w:rPr>
                <w:rFonts w:hint="eastAsia"/>
                <w:color w:val="FF0000"/>
                <w:sz w:val="24"/>
              </w:rPr>
            </w:pPr>
            <w:r w:rsidRPr="005E0220">
              <w:rPr>
                <w:rFonts w:hint="eastAsia"/>
                <w:color w:val="FF0000"/>
                <w:sz w:val="24"/>
              </w:rPr>
              <w:t>34,869</w:t>
            </w:r>
          </w:p>
        </w:tc>
        <w:tc>
          <w:tcPr>
            <w:tcW w:w="818" w:type="dxa"/>
            <w:tcBorders>
              <w:top w:val="single" w:sz="4" w:space="0" w:color="auto"/>
              <w:left w:val="single" w:sz="4" w:space="0" w:color="auto"/>
              <w:bottom w:val="single" w:sz="4" w:space="0" w:color="auto"/>
              <w:right w:val="single" w:sz="12" w:space="0" w:color="auto"/>
            </w:tcBorders>
            <w:shd w:val="clear" w:color="auto" w:fill="auto"/>
            <w:vAlign w:val="center"/>
          </w:tcPr>
          <w:p w:rsidR="0023294C" w:rsidRPr="005E0220" w:rsidRDefault="0023294C" w:rsidP="00123183">
            <w:pPr>
              <w:spacing w:line="280" w:lineRule="exact"/>
              <w:ind w:leftChars="0" w:left="0" w:firstLineChars="0" w:firstLine="0"/>
              <w:jc w:val="right"/>
              <w:rPr>
                <w:rFonts w:hint="eastAsia"/>
                <w:color w:val="FF0000"/>
                <w:sz w:val="24"/>
              </w:rPr>
            </w:pPr>
            <w:r w:rsidRPr="005E0220">
              <w:rPr>
                <w:rFonts w:hint="eastAsia"/>
                <w:color w:val="FF0000"/>
                <w:sz w:val="24"/>
              </w:rPr>
              <w:t>34.44</w:t>
            </w:r>
          </w:p>
        </w:tc>
        <w:tc>
          <w:tcPr>
            <w:tcW w:w="1072" w:type="dxa"/>
            <w:tcBorders>
              <w:top w:val="single" w:sz="4" w:space="0" w:color="auto"/>
              <w:left w:val="single" w:sz="12" w:space="0" w:color="auto"/>
              <w:bottom w:val="single" w:sz="4" w:space="0" w:color="auto"/>
              <w:right w:val="single" w:sz="4" w:space="0" w:color="auto"/>
            </w:tcBorders>
            <w:shd w:val="clear" w:color="auto" w:fill="auto"/>
            <w:vAlign w:val="center"/>
          </w:tcPr>
          <w:p w:rsidR="0023294C" w:rsidRPr="005E0220" w:rsidRDefault="0023294C" w:rsidP="00753465">
            <w:pPr>
              <w:spacing w:line="280" w:lineRule="exact"/>
              <w:ind w:leftChars="0" w:left="0" w:firstLineChars="0" w:firstLine="0"/>
              <w:jc w:val="center"/>
              <w:rPr>
                <w:sz w:val="24"/>
              </w:rPr>
            </w:pPr>
            <w:r w:rsidRPr="005E0220">
              <w:rPr>
                <w:rFonts w:hint="eastAsia"/>
                <w:sz w:val="24"/>
              </w:rPr>
              <w:t>屏東縣</w:t>
            </w:r>
            <w:r w:rsidR="009C5A57" w:rsidRPr="005E0220">
              <w:rPr>
                <w:rFonts w:hint="eastAsia"/>
                <w:sz w:val="24"/>
              </w:rPr>
              <w:t>原民鄉鎮區</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23294C" w:rsidRPr="005E0220" w:rsidRDefault="0023294C" w:rsidP="00123183">
            <w:pPr>
              <w:spacing w:line="280" w:lineRule="exact"/>
              <w:ind w:leftChars="0" w:left="0" w:firstLineChars="0" w:firstLine="0"/>
              <w:jc w:val="right"/>
              <w:rPr>
                <w:sz w:val="24"/>
              </w:rPr>
            </w:pPr>
            <w:r w:rsidRPr="005E0220">
              <w:rPr>
                <w:rFonts w:hint="eastAsia"/>
                <w:sz w:val="24"/>
              </w:rPr>
              <w:t xml:space="preserve">  9,861 </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rsidR="0023294C" w:rsidRPr="005E0220" w:rsidRDefault="0023294C" w:rsidP="00123183">
            <w:pPr>
              <w:spacing w:line="280" w:lineRule="exact"/>
              <w:ind w:leftChars="0" w:left="0" w:firstLineChars="0" w:firstLine="0"/>
              <w:jc w:val="right"/>
              <w:rPr>
                <w:rFonts w:hint="eastAsia"/>
                <w:sz w:val="24"/>
              </w:rPr>
            </w:pPr>
            <w:r w:rsidRPr="005E0220">
              <w:rPr>
                <w:rFonts w:hint="eastAsia"/>
                <w:sz w:val="24"/>
              </w:rPr>
              <w:t xml:space="preserve">  2,087 </w:t>
            </w:r>
          </w:p>
        </w:tc>
        <w:tc>
          <w:tcPr>
            <w:tcW w:w="1130" w:type="dxa"/>
            <w:tcBorders>
              <w:top w:val="single" w:sz="4" w:space="0" w:color="auto"/>
              <w:left w:val="single" w:sz="4" w:space="0" w:color="auto"/>
              <w:bottom w:val="single" w:sz="4" w:space="0" w:color="auto"/>
              <w:right w:val="single" w:sz="12" w:space="0" w:color="auto"/>
            </w:tcBorders>
            <w:shd w:val="clear" w:color="auto" w:fill="auto"/>
            <w:vAlign w:val="center"/>
          </w:tcPr>
          <w:p w:rsidR="0023294C" w:rsidRPr="005E0220" w:rsidRDefault="008B5904" w:rsidP="00123183">
            <w:pPr>
              <w:spacing w:line="280" w:lineRule="exact"/>
              <w:ind w:leftChars="0" w:left="0" w:firstLineChars="0" w:firstLine="0"/>
              <w:jc w:val="right"/>
              <w:rPr>
                <w:rFonts w:hint="eastAsia"/>
                <w:sz w:val="24"/>
              </w:rPr>
            </w:pPr>
            <w:r w:rsidRPr="005E0220">
              <w:rPr>
                <w:rFonts w:hint="eastAsia"/>
                <w:sz w:val="24"/>
              </w:rPr>
              <w:t>21.16</w:t>
            </w:r>
          </w:p>
        </w:tc>
      </w:tr>
      <w:tr w:rsidR="009C5A57" w:rsidTr="00753465">
        <w:tc>
          <w:tcPr>
            <w:tcW w:w="760" w:type="dxa"/>
            <w:tcBorders>
              <w:left w:val="single" w:sz="12" w:space="0" w:color="auto"/>
            </w:tcBorders>
            <w:shd w:val="clear" w:color="auto" w:fill="auto"/>
            <w:vAlign w:val="center"/>
          </w:tcPr>
          <w:p w:rsidR="0023294C" w:rsidRPr="005E0220" w:rsidRDefault="0023294C" w:rsidP="00123183">
            <w:pPr>
              <w:spacing w:line="280" w:lineRule="exact"/>
              <w:ind w:leftChars="0" w:left="0" w:firstLineChars="0" w:firstLine="0"/>
              <w:jc w:val="center"/>
              <w:rPr>
                <w:rFonts w:hint="eastAsia"/>
                <w:color w:val="FF0000"/>
                <w:sz w:val="24"/>
              </w:rPr>
            </w:pPr>
            <w:r w:rsidRPr="005E0220">
              <w:rPr>
                <w:rFonts w:hint="eastAsia"/>
                <w:color w:val="FF0000"/>
                <w:sz w:val="24"/>
              </w:rPr>
              <w:t>宜蘭縣</w:t>
            </w:r>
          </w:p>
        </w:tc>
        <w:tc>
          <w:tcPr>
            <w:tcW w:w="1299" w:type="dxa"/>
            <w:tcBorders>
              <w:top w:val="single" w:sz="4" w:space="0" w:color="auto"/>
              <w:left w:val="nil"/>
              <w:bottom w:val="single" w:sz="4" w:space="0" w:color="auto"/>
              <w:right w:val="single" w:sz="4" w:space="0" w:color="auto"/>
            </w:tcBorders>
            <w:shd w:val="clear" w:color="auto" w:fill="auto"/>
            <w:vAlign w:val="center"/>
          </w:tcPr>
          <w:p w:rsidR="0023294C" w:rsidRPr="005E0220" w:rsidRDefault="0023294C" w:rsidP="00123183">
            <w:pPr>
              <w:spacing w:line="280" w:lineRule="exact"/>
              <w:ind w:leftChars="0" w:left="0" w:firstLineChars="0" w:firstLine="0"/>
              <w:jc w:val="right"/>
              <w:rPr>
                <w:rFonts w:hint="eastAsia"/>
                <w:color w:val="FF0000"/>
                <w:sz w:val="24"/>
              </w:rPr>
            </w:pPr>
            <w:r w:rsidRPr="005E0220">
              <w:rPr>
                <w:rFonts w:hint="eastAsia"/>
                <w:color w:val="FF0000"/>
                <w:sz w:val="24"/>
              </w:rPr>
              <w:t>42,549</w:t>
            </w:r>
          </w:p>
        </w:tc>
        <w:tc>
          <w:tcPr>
            <w:tcW w:w="1058" w:type="dxa"/>
            <w:tcBorders>
              <w:top w:val="single" w:sz="4" w:space="0" w:color="auto"/>
              <w:left w:val="single" w:sz="4" w:space="0" w:color="auto"/>
              <w:bottom w:val="single" w:sz="4" w:space="0" w:color="auto"/>
              <w:right w:val="single" w:sz="4" w:space="0" w:color="auto"/>
            </w:tcBorders>
            <w:shd w:val="clear" w:color="auto" w:fill="auto"/>
            <w:vAlign w:val="center"/>
          </w:tcPr>
          <w:p w:rsidR="0023294C" w:rsidRPr="005E0220" w:rsidRDefault="0023294C" w:rsidP="00123183">
            <w:pPr>
              <w:spacing w:line="280" w:lineRule="exact"/>
              <w:ind w:leftChars="0" w:left="0" w:firstLineChars="0" w:firstLine="0"/>
              <w:jc w:val="right"/>
              <w:rPr>
                <w:rFonts w:hint="eastAsia"/>
                <w:color w:val="FF0000"/>
                <w:sz w:val="24"/>
              </w:rPr>
            </w:pPr>
            <w:r w:rsidRPr="005E0220">
              <w:rPr>
                <w:rFonts w:hint="eastAsia"/>
                <w:color w:val="FF0000"/>
                <w:sz w:val="24"/>
              </w:rPr>
              <w:t>16,173</w:t>
            </w:r>
          </w:p>
        </w:tc>
        <w:tc>
          <w:tcPr>
            <w:tcW w:w="818" w:type="dxa"/>
            <w:tcBorders>
              <w:top w:val="single" w:sz="4" w:space="0" w:color="auto"/>
              <w:left w:val="single" w:sz="4" w:space="0" w:color="auto"/>
              <w:bottom w:val="single" w:sz="4" w:space="0" w:color="auto"/>
              <w:right w:val="single" w:sz="12" w:space="0" w:color="auto"/>
            </w:tcBorders>
            <w:shd w:val="clear" w:color="auto" w:fill="auto"/>
            <w:vAlign w:val="center"/>
          </w:tcPr>
          <w:p w:rsidR="0023294C" w:rsidRPr="005E0220" w:rsidRDefault="0023294C" w:rsidP="00123183">
            <w:pPr>
              <w:spacing w:line="280" w:lineRule="exact"/>
              <w:ind w:leftChars="0" w:left="0" w:firstLineChars="0" w:firstLine="0"/>
              <w:jc w:val="right"/>
              <w:rPr>
                <w:rFonts w:hint="eastAsia"/>
                <w:color w:val="FF0000"/>
                <w:sz w:val="24"/>
              </w:rPr>
            </w:pPr>
            <w:r w:rsidRPr="005E0220">
              <w:rPr>
                <w:rFonts w:hint="eastAsia"/>
                <w:color w:val="FF0000"/>
                <w:sz w:val="24"/>
              </w:rPr>
              <w:t>38.01</w:t>
            </w:r>
          </w:p>
        </w:tc>
        <w:tc>
          <w:tcPr>
            <w:tcW w:w="1072" w:type="dxa"/>
            <w:tcBorders>
              <w:top w:val="single" w:sz="4" w:space="0" w:color="auto"/>
              <w:left w:val="single" w:sz="12" w:space="0" w:color="auto"/>
              <w:bottom w:val="single" w:sz="4" w:space="0" w:color="auto"/>
              <w:right w:val="single" w:sz="4" w:space="0" w:color="auto"/>
            </w:tcBorders>
            <w:shd w:val="clear" w:color="auto" w:fill="auto"/>
            <w:vAlign w:val="center"/>
          </w:tcPr>
          <w:p w:rsidR="0023294C" w:rsidRPr="005E0220" w:rsidRDefault="0023294C" w:rsidP="00753465">
            <w:pPr>
              <w:spacing w:line="280" w:lineRule="exact"/>
              <w:ind w:leftChars="0" w:left="0" w:firstLineChars="0" w:firstLine="0"/>
              <w:jc w:val="center"/>
              <w:rPr>
                <w:sz w:val="24"/>
              </w:rPr>
            </w:pPr>
            <w:r w:rsidRPr="005E0220">
              <w:rPr>
                <w:rFonts w:hint="eastAsia"/>
                <w:sz w:val="24"/>
              </w:rPr>
              <w:t>宜蘭縣</w:t>
            </w:r>
            <w:r w:rsidR="009C5A57" w:rsidRPr="005E0220">
              <w:rPr>
                <w:rFonts w:hint="eastAsia"/>
                <w:sz w:val="24"/>
              </w:rPr>
              <w:t>原民鄉鎮區</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23294C" w:rsidRPr="005E0220" w:rsidRDefault="0023294C" w:rsidP="00123183">
            <w:pPr>
              <w:spacing w:line="280" w:lineRule="exact"/>
              <w:ind w:leftChars="0" w:left="0" w:firstLineChars="0" w:firstLine="0"/>
              <w:jc w:val="right"/>
              <w:rPr>
                <w:sz w:val="24"/>
              </w:rPr>
            </w:pPr>
            <w:r w:rsidRPr="005E0220">
              <w:rPr>
                <w:rFonts w:hint="eastAsia"/>
                <w:sz w:val="24"/>
              </w:rPr>
              <w:t xml:space="preserve">  1,991 </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rsidR="0023294C" w:rsidRPr="005E0220" w:rsidRDefault="0023294C" w:rsidP="00123183">
            <w:pPr>
              <w:spacing w:line="280" w:lineRule="exact"/>
              <w:ind w:leftChars="0" w:left="0" w:firstLineChars="0" w:firstLine="0"/>
              <w:jc w:val="right"/>
              <w:rPr>
                <w:rFonts w:hint="eastAsia"/>
                <w:sz w:val="24"/>
              </w:rPr>
            </w:pPr>
            <w:r w:rsidRPr="005E0220">
              <w:rPr>
                <w:rFonts w:hint="eastAsia"/>
                <w:sz w:val="24"/>
              </w:rPr>
              <w:t xml:space="preserve">     419 </w:t>
            </w:r>
          </w:p>
        </w:tc>
        <w:tc>
          <w:tcPr>
            <w:tcW w:w="1130" w:type="dxa"/>
            <w:tcBorders>
              <w:top w:val="single" w:sz="4" w:space="0" w:color="auto"/>
              <w:left w:val="single" w:sz="4" w:space="0" w:color="auto"/>
              <w:bottom w:val="single" w:sz="4" w:space="0" w:color="auto"/>
              <w:right w:val="single" w:sz="12" w:space="0" w:color="auto"/>
            </w:tcBorders>
            <w:shd w:val="clear" w:color="auto" w:fill="auto"/>
            <w:vAlign w:val="center"/>
          </w:tcPr>
          <w:p w:rsidR="0023294C" w:rsidRPr="005E0220" w:rsidRDefault="008B5904" w:rsidP="00123183">
            <w:pPr>
              <w:spacing w:line="280" w:lineRule="exact"/>
              <w:ind w:leftChars="0" w:left="0" w:firstLineChars="0" w:firstLine="0"/>
              <w:jc w:val="right"/>
              <w:rPr>
                <w:rFonts w:hint="eastAsia"/>
                <w:sz w:val="24"/>
              </w:rPr>
            </w:pPr>
            <w:r w:rsidRPr="005E0220">
              <w:rPr>
                <w:rFonts w:hint="eastAsia"/>
                <w:sz w:val="24"/>
              </w:rPr>
              <w:t>21.02</w:t>
            </w:r>
          </w:p>
        </w:tc>
      </w:tr>
      <w:tr w:rsidR="009C5A57" w:rsidTr="00753465">
        <w:tc>
          <w:tcPr>
            <w:tcW w:w="760" w:type="dxa"/>
            <w:tcBorders>
              <w:left w:val="single" w:sz="12" w:space="0" w:color="auto"/>
            </w:tcBorders>
            <w:shd w:val="clear" w:color="auto" w:fill="auto"/>
            <w:vAlign w:val="center"/>
          </w:tcPr>
          <w:p w:rsidR="0023294C" w:rsidRPr="005E0220" w:rsidRDefault="0023294C" w:rsidP="00123183">
            <w:pPr>
              <w:spacing w:line="280" w:lineRule="exact"/>
              <w:ind w:leftChars="0" w:left="0" w:firstLineChars="0" w:firstLine="0"/>
              <w:jc w:val="center"/>
              <w:rPr>
                <w:rFonts w:hint="eastAsia"/>
                <w:color w:val="FF0000"/>
                <w:sz w:val="24"/>
              </w:rPr>
            </w:pPr>
            <w:r w:rsidRPr="005E0220">
              <w:rPr>
                <w:rFonts w:hint="eastAsia"/>
                <w:color w:val="FF0000"/>
                <w:sz w:val="24"/>
              </w:rPr>
              <w:t>花蓮縣</w:t>
            </w:r>
          </w:p>
        </w:tc>
        <w:tc>
          <w:tcPr>
            <w:tcW w:w="1299" w:type="dxa"/>
            <w:tcBorders>
              <w:top w:val="single" w:sz="4" w:space="0" w:color="auto"/>
              <w:left w:val="nil"/>
              <w:bottom w:val="single" w:sz="4" w:space="0" w:color="auto"/>
              <w:right w:val="single" w:sz="4" w:space="0" w:color="auto"/>
            </w:tcBorders>
            <w:shd w:val="clear" w:color="auto" w:fill="auto"/>
            <w:vAlign w:val="center"/>
          </w:tcPr>
          <w:p w:rsidR="0023294C" w:rsidRPr="005E0220" w:rsidRDefault="0023294C" w:rsidP="00123183">
            <w:pPr>
              <w:spacing w:line="280" w:lineRule="exact"/>
              <w:ind w:leftChars="0" w:left="0" w:firstLineChars="0" w:firstLine="0"/>
              <w:jc w:val="right"/>
              <w:rPr>
                <w:rFonts w:hint="eastAsia"/>
                <w:color w:val="FF0000"/>
                <w:sz w:val="24"/>
              </w:rPr>
            </w:pPr>
            <w:r w:rsidRPr="005E0220">
              <w:rPr>
                <w:rFonts w:hint="eastAsia"/>
                <w:color w:val="FF0000"/>
                <w:sz w:val="24"/>
              </w:rPr>
              <w:t>44,771</w:t>
            </w:r>
          </w:p>
        </w:tc>
        <w:tc>
          <w:tcPr>
            <w:tcW w:w="1058" w:type="dxa"/>
            <w:tcBorders>
              <w:top w:val="single" w:sz="4" w:space="0" w:color="auto"/>
              <w:left w:val="single" w:sz="4" w:space="0" w:color="auto"/>
              <w:bottom w:val="single" w:sz="4" w:space="0" w:color="auto"/>
              <w:right w:val="single" w:sz="4" w:space="0" w:color="auto"/>
            </w:tcBorders>
            <w:shd w:val="clear" w:color="auto" w:fill="auto"/>
            <w:vAlign w:val="center"/>
          </w:tcPr>
          <w:p w:rsidR="0023294C" w:rsidRPr="005E0220" w:rsidRDefault="0023294C" w:rsidP="00123183">
            <w:pPr>
              <w:spacing w:line="280" w:lineRule="exact"/>
              <w:ind w:leftChars="0" w:left="0" w:firstLineChars="0" w:firstLine="0"/>
              <w:jc w:val="right"/>
              <w:rPr>
                <w:rFonts w:hint="eastAsia"/>
                <w:color w:val="FF0000"/>
                <w:sz w:val="24"/>
              </w:rPr>
            </w:pPr>
            <w:r w:rsidRPr="005E0220">
              <w:rPr>
                <w:rFonts w:hint="eastAsia"/>
                <w:color w:val="FF0000"/>
                <w:sz w:val="24"/>
              </w:rPr>
              <w:t>13,953</w:t>
            </w:r>
          </w:p>
        </w:tc>
        <w:tc>
          <w:tcPr>
            <w:tcW w:w="818" w:type="dxa"/>
            <w:tcBorders>
              <w:top w:val="single" w:sz="4" w:space="0" w:color="auto"/>
              <w:left w:val="single" w:sz="4" w:space="0" w:color="auto"/>
              <w:bottom w:val="single" w:sz="4" w:space="0" w:color="auto"/>
              <w:right w:val="single" w:sz="12" w:space="0" w:color="auto"/>
            </w:tcBorders>
            <w:shd w:val="clear" w:color="auto" w:fill="auto"/>
            <w:vAlign w:val="center"/>
          </w:tcPr>
          <w:p w:rsidR="0023294C" w:rsidRPr="005E0220" w:rsidRDefault="0023294C" w:rsidP="00123183">
            <w:pPr>
              <w:spacing w:line="280" w:lineRule="exact"/>
              <w:ind w:leftChars="0" w:left="0" w:firstLineChars="0" w:firstLine="0"/>
              <w:jc w:val="right"/>
              <w:rPr>
                <w:rFonts w:hint="eastAsia"/>
                <w:color w:val="FF0000"/>
                <w:sz w:val="24"/>
              </w:rPr>
            </w:pPr>
            <w:r w:rsidRPr="005E0220">
              <w:rPr>
                <w:rFonts w:hint="eastAsia"/>
                <w:color w:val="FF0000"/>
                <w:sz w:val="24"/>
              </w:rPr>
              <w:t>31.17</w:t>
            </w:r>
          </w:p>
        </w:tc>
        <w:tc>
          <w:tcPr>
            <w:tcW w:w="1072" w:type="dxa"/>
            <w:tcBorders>
              <w:top w:val="single" w:sz="4" w:space="0" w:color="auto"/>
              <w:left w:val="single" w:sz="12" w:space="0" w:color="auto"/>
              <w:bottom w:val="single" w:sz="4" w:space="0" w:color="auto"/>
              <w:right w:val="single" w:sz="4" w:space="0" w:color="auto"/>
            </w:tcBorders>
            <w:shd w:val="clear" w:color="auto" w:fill="auto"/>
            <w:vAlign w:val="center"/>
          </w:tcPr>
          <w:p w:rsidR="0023294C" w:rsidRPr="005E0220" w:rsidRDefault="0023294C" w:rsidP="00753465">
            <w:pPr>
              <w:spacing w:line="280" w:lineRule="exact"/>
              <w:ind w:leftChars="0" w:left="0" w:firstLineChars="0" w:firstLine="0"/>
              <w:jc w:val="center"/>
              <w:rPr>
                <w:sz w:val="24"/>
              </w:rPr>
            </w:pPr>
            <w:r w:rsidRPr="005E0220">
              <w:rPr>
                <w:rFonts w:hint="eastAsia"/>
                <w:sz w:val="24"/>
              </w:rPr>
              <w:t>花蓮縣</w:t>
            </w:r>
            <w:r w:rsidR="009C5A57" w:rsidRPr="005E0220">
              <w:rPr>
                <w:rFonts w:hint="eastAsia"/>
                <w:sz w:val="24"/>
              </w:rPr>
              <w:t>原民鄉鎮區</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23294C" w:rsidRPr="005E0220" w:rsidRDefault="0023294C" w:rsidP="00123183">
            <w:pPr>
              <w:spacing w:line="280" w:lineRule="exact"/>
              <w:ind w:leftChars="0" w:left="0" w:firstLineChars="0" w:firstLine="0"/>
              <w:jc w:val="right"/>
              <w:rPr>
                <w:sz w:val="24"/>
              </w:rPr>
            </w:pPr>
            <w:r w:rsidRPr="005E0220">
              <w:rPr>
                <w:rFonts w:hint="eastAsia"/>
                <w:sz w:val="24"/>
              </w:rPr>
              <w:t xml:space="preserve"> 18,073 </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rsidR="0023294C" w:rsidRPr="005E0220" w:rsidRDefault="0023294C" w:rsidP="00123183">
            <w:pPr>
              <w:spacing w:line="280" w:lineRule="exact"/>
              <w:ind w:leftChars="0" w:left="0" w:firstLineChars="0" w:firstLine="0"/>
              <w:jc w:val="right"/>
              <w:rPr>
                <w:rFonts w:hint="eastAsia"/>
                <w:sz w:val="24"/>
              </w:rPr>
            </w:pPr>
            <w:r w:rsidRPr="005E0220">
              <w:rPr>
                <w:rFonts w:hint="eastAsia"/>
                <w:sz w:val="24"/>
              </w:rPr>
              <w:t xml:space="preserve">    4,117 </w:t>
            </w:r>
          </w:p>
        </w:tc>
        <w:tc>
          <w:tcPr>
            <w:tcW w:w="1130" w:type="dxa"/>
            <w:tcBorders>
              <w:top w:val="single" w:sz="4" w:space="0" w:color="auto"/>
              <w:left w:val="single" w:sz="4" w:space="0" w:color="auto"/>
              <w:bottom w:val="single" w:sz="4" w:space="0" w:color="auto"/>
              <w:right w:val="single" w:sz="12" w:space="0" w:color="auto"/>
            </w:tcBorders>
            <w:shd w:val="clear" w:color="auto" w:fill="auto"/>
            <w:vAlign w:val="center"/>
          </w:tcPr>
          <w:p w:rsidR="0023294C" w:rsidRPr="005E0220" w:rsidRDefault="008B5904" w:rsidP="00123183">
            <w:pPr>
              <w:spacing w:line="280" w:lineRule="exact"/>
              <w:ind w:leftChars="0" w:left="0" w:firstLineChars="0" w:firstLine="0"/>
              <w:jc w:val="right"/>
              <w:rPr>
                <w:rFonts w:hint="eastAsia"/>
                <w:sz w:val="24"/>
              </w:rPr>
            </w:pPr>
            <w:r w:rsidRPr="005E0220">
              <w:rPr>
                <w:rFonts w:hint="eastAsia"/>
                <w:sz w:val="24"/>
              </w:rPr>
              <w:t>22.78</w:t>
            </w:r>
          </w:p>
        </w:tc>
      </w:tr>
      <w:tr w:rsidR="009C5A57" w:rsidTr="00753465">
        <w:tc>
          <w:tcPr>
            <w:tcW w:w="760" w:type="dxa"/>
            <w:tcBorders>
              <w:left w:val="single" w:sz="12" w:space="0" w:color="auto"/>
            </w:tcBorders>
            <w:shd w:val="clear" w:color="auto" w:fill="auto"/>
            <w:vAlign w:val="center"/>
          </w:tcPr>
          <w:p w:rsidR="0023294C" w:rsidRPr="005E0220" w:rsidRDefault="0023294C" w:rsidP="00123183">
            <w:pPr>
              <w:spacing w:line="280" w:lineRule="exact"/>
              <w:ind w:leftChars="0" w:left="0" w:firstLineChars="0" w:firstLine="0"/>
              <w:jc w:val="center"/>
              <w:rPr>
                <w:rFonts w:hint="eastAsia"/>
                <w:color w:val="FF0000"/>
                <w:sz w:val="24"/>
              </w:rPr>
            </w:pPr>
            <w:r w:rsidRPr="005E0220">
              <w:rPr>
                <w:rFonts w:hint="eastAsia"/>
                <w:color w:val="FF0000"/>
                <w:sz w:val="24"/>
              </w:rPr>
              <w:t>臺東縣</w:t>
            </w:r>
          </w:p>
        </w:tc>
        <w:tc>
          <w:tcPr>
            <w:tcW w:w="1299" w:type="dxa"/>
            <w:tcBorders>
              <w:top w:val="single" w:sz="4" w:space="0" w:color="auto"/>
              <w:left w:val="nil"/>
              <w:bottom w:val="single" w:sz="4" w:space="0" w:color="auto"/>
              <w:right w:val="single" w:sz="4" w:space="0" w:color="auto"/>
            </w:tcBorders>
            <w:shd w:val="clear" w:color="auto" w:fill="auto"/>
            <w:vAlign w:val="center"/>
          </w:tcPr>
          <w:p w:rsidR="0023294C" w:rsidRPr="005E0220" w:rsidRDefault="0023294C" w:rsidP="00123183">
            <w:pPr>
              <w:spacing w:line="280" w:lineRule="exact"/>
              <w:ind w:leftChars="0" w:left="0" w:firstLineChars="0" w:firstLine="0"/>
              <w:jc w:val="right"/>
              <w:rPr>
                <w:rFonts w:hint="eastAsia"/>
                <w:color w:val="FF0000"/>
                <w:sz w:val="24"/>
              </w:rPr>
            </w:pPr>
            <w:r w:rsidRPr="005E0220">
              <w:rPr>
                <w:rFonts w:hint="eastAsia"/>
                <w:color w:val="FF0000"/>
                <w:sz w:val="24"/>
              </w:rPr>
              <w:t>35,408</w:t>
            </w:r>
          </w:p>
        </w:tc>
        <w:tc>
          <w:tcPr>
            <w:tcW w:w="1058" w:type="dxa"/>
            <w:tcBorders>
              <w:top w:val="single" w:sz="4" w:space="0" w:color="auto"/>
              <w:left w:val="single" w:sz="4" w:space="0" w:color="auto"/>
              <w:bottom w:val="single" w:sz="4" w:space="0" w:color="auto"/>
              <w:right w:val="single" w:sz="4" w:space="0" w:color="auto"/>
            </w:tcBorders>
            <w:shd w:val="clear" w:color="auto" w:fill="auto"/>
            <w:vAlign w:val="center"/>
          </w:tcPr>
          <w:p w:rsidR="0023294C" w:rsidRPr="005E0220" w:rsidRDefault="0023294C" w:rsidP="00123183">
            <w:pPr>
              <w:spacing w:line="280" w:lineRule="exact"/>
              <w:ind w:leftChars="0" w:left="0" w:firstLineChars="0" w:firstLine="0"/>
              <w:jc w:val="right"/>
              <w:rPr>
                <w:rFonts w:hint="eastAsia"/>
                <w:color w:val="FF0000"/>
                <w:sz w:val="24"/>
              </w:rPr>
            </w:pPr>
            <w:r w:rsidRPr="005E0220">
              <w:rPr>
                <w:rFonts w:hint="eastAsia"/>
                <w:color w:val="FF0000"/>
                <w:sz w:val="24"/>
              </w:rPr>
              <w:t>10,639</w:t>
            </w:r>
          </w:p>
        </w:tc>
        <w:tc>
          <w:tcPr>
            <w:tcW w:w="818" w:type="dxa"/>
            <w:tcBorders>
              <w:top w:val="single" w:sz="4" w:space="0" w:color="auto"/>
              <w:left w:val="single" w:sz="4" w:space="0" w:color="auto"/>
              <w:bottom w:val="single" w:sz="4" w:space="0" w:color="auto"/>
              <w:right w:val="single" w:sz="12" w:space="0" w:color="auto"/>
            </w:tcBorders>
            <w:shd w:val="clear" w:color="auto" w:fill="auto"/>
            <w:vAlign w:val="center"/>
          </w:tcPr>
          <w:p w:rsidR="0023294C" w:rsidRPr="005E0220" w:rsidRDefault="0023294C" w:rsidP="00123183">
            <w:pPr>
              <w:spacing w:line="280" w:lineRule="exact"/>
              <w:ind w:leftChars="0" w:left="0" w:firstLineChars="0" w:firstLine="0"/>
              <w:jc w:val="right"/>
              <w:rPr>
                <w:rFonts w:hint="eastAsia"/>
                <w:color w:val="FF0000"/>
                <w:sz w:val="24"/>
              </w:rPr>
            </w:pPr>
            <w:r w:rsidRPr="005E0220">
              <w:rPr>
                <w:rFonts w:hint="eastAsia"/>
                <w:color w:val="FF0000"/>
                <w:sz w:val="24"/>
              </w:rPr>
              <w:t>30.05</w:t>
            </w:r>
          </w:p>
        </w:tc>
        <w:tc>
          <w:tcPr>
            <w:tcW w:w="1072" w:type="dxa"/>
            <w:tcBorders>
              <w:top w:val="single" w:sz="4" w:space="0" w:color="auto"/>
              <w:left w:val="single" w:sz="12" w:space="0" w:color="auto"/>
              <w:bottom w:val="single" w:sz="4" w:space="0" w:color="auto"/>
              <w:right w:val="single" w:sz="4" w:space="0" w:color="auto"/>
            </w:tcBorders>
            <w:shd w:val="clear" w:color="auto" w:fill="auto"/>
            <w:vAlign w:val="center"/>
          </w:tcPr>
          <w:p w:rsidR="0023294C" w:rsidRPr="005E0220" w:rsidRDefault="0023294C" w:rsidP="00753465">
            <w:pPr>
              <w:spacing w:line="280" w:lineRule="exact"/>
              <w:ind w:leftChars="0" w:left="0" w:firstLineChars="0" w:firstLine="0"/>
              <w:jc w:val="center"/>
              <w:rPr>
                <w:sz w:val="24"/>
              </w:rPr>
            </w:pPr>
            <w:r w:rsidRPr="005E0220">
              <w:rPr>
                <w:rFonts w:hint="eastAsia"/>
                <w:sz w:val="24"/>
              </w:rPr>
              <w:t>臺東縣</w:t>
            </w:r>
            <w:r w:rsidR="009C5A57" w:rsidRPr="005E0220">
              <w:rPr>
                <w:rFonts w:hint="eastAsia"/>
                <w:sz w:val="24"/>
              </w:rPr>
              <w:t>原民鄉鎮區</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23294C" w:rsidRPr="005E0220" w:rsidRDefault="0023294C" w:rsidP="00123183">
            <w:pPr>
              <w:spacing w:line="280" w:lineRule="exact"/>
              <w:ind w:leftChars="0" w:left="0" w:firstLineChars="0" w:firstLine="0"/>
              <w:jc w:val="right"/>
              <w:rPr>
                <w:sz w:val="24"/>
              </w:rPr>
            </w:pPr>
            <w:r w:rsidRPr="005E0220">
              <w:rPr>
                <w:rFonts w:hint="eastAsia"/>
                <w:sz w:val="24"/>
              </w:rPr>
              <w:t xml:space="preserve">17,171 </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rsidR="0023294C" w:rsidRPr="005E0220" w:rsidRDefault="0023294C" w:rsidP="00123183">
            <w:pPr>
              <w:spacing w:line="280" w:lineRule="exact"/>
              <w:ind w:leftChars="0" w:left="0" w:firstLineChars="0" w:firstLine="0"/>
              <w:jc w:val="right"/>
              <w:rPr>
                <w:rFonts w:hint="eastAsia"/>
                <w:sz w:val="24"/>
              </w:rPr>
            </w:pPr>
            <w:r w:rsidRPr="005E0220">
              <w:rPr>
                <w:rFonts w:hint="eastAsia"/>
                <w:sz w:val="24"/>
              </w:rPr>
              <w:t xml:space="preserve">    4,235 </w:t>
            </w:r>
          </w:p>
        </w:tc>
        <w:tc>
          <w:tcPr>
            <w:tcW w:w="1130" w:type="dxa"/>
            <w:tcBorders>
              <w:top w:val="single" w:sz="4" w:space="0" w:color="auto"/>
              <w:left w:val="single" w:sz="4" w:space="0" w:color="auto"/>
              <w:bottom w:val="single" w:sz="4" w:space="0" w:color="auto"/>
              <w:right w:val="single" w:sz="12" w:space="0" w:color="auto"/>
            </w:tcBorders>
            <w:shd w:val="clear" w:color="auto" w:fill="auto"/>
            <w:vAlign w:val="center"/>
          </w:tcPr>
          <w:p w:rsidR="0023294C" w:rsidRPr="005E0220" w:rsidRDefault="008B5904" w:rsidP="00123183">
            <w:pPr>
              <w:spacing w:line="280" w:lineRule="exact"/>
              <w:ind w:leftChars="0" w:left="0" w:firstLineChars="0" w:firstLine="0"/>
              <w:jc w:val="right"/>
              <w:rPr>
                <w:rFonts w:hint="eastAsia"/>
                <w:sz w:val="24"/>
              </w:rPr>
            </w:pPr>
            <w:r w:rsidRPr="005E0220">
              <w:rPr>
                <w:rFonts w:hint="eastAsia"/>
                <w:sz w:val="24"/>
              </w:rPr>
              <w:t>24.66</w:t>
            </w:r>
          </w:p>
        </w:tc>
      </w:tr>
      <w:tr w:rsidR="009C5A57" w:rsidTr="00753465">
        <w:tc>
          <w:tcPr>
            <w:tcW w:w="760" w:type="dxa"/>
            <w:tcBorders>
              <w:left w:val="single" w:sz="12" w:space="0" w:color="auto"/>
            </w:tcBorders>
            <w:shd w:val="clear" w:color="auto" w:fill="auto"/>
            <w:vAlign w:val="center"/>
          </w:tcPr>
          <w:p w:rsidR="0023294C" w:rsidRPr="005E0220" w:rsidRDefault="0023294C" w:rsidP="00123183">
            <w:pPr>
              <w:spacing w:line="280" w:lineRule="exact"/>
              <w:ind w:leftChars="0" w:left="0" w:firstLineChars="0" w:firstLine="0"/>
              <w:jc w:val="center"/>
              <w:rPr>
                <w:rFonts w:hint="eastAsia"/>
                <w:sz w:val="24"/>
              </w:rPr>
            </w:pPr>
            <w:r w:rsidRPr="005E0220">
              <w:rPr>
                <w:rFonts w:hint="eastAsia"/>
                <w:sz w:val="24"/>
              </w:rPr>
              <w:t>臺北市</w:t>
            </w:r>
          </w:p>
        </w:tc>
        <w:tc>
          <w:tcPr>
            <w:tcW w:w="1299" w:type="dxa"/>
            <w:tcBorders>
              <w:top w:val="single" w:sz="4" w:space="0" w:color="auto"/>
              <w:left w:val="nil"/>
              <w:bottom w:val="single" w:sz="4" w:space="0" w:color="auto"/>
              <w:right w:val="single" w:sz="4" w:space="0" w:color="auto"/>
            </w:tcBorders>
            <w:shd w:val="clear" w:color="auto" w:fill="auto"/>
            <w:vAlign w:val="center"/>
          </w:tcPr>
          <w:p w:rsidR="0023294C" w:rsidRPr="005E0220" w:rsidRDefault="0023294C" w:rsidP="00123183">
            <w:pPr>
              <w:spacing w:line="280" w:lineRule="exact"/>
              <w:ind w:leftChars="0" w:left="0" w:firstLineChars="0" w:firstLine="0"/>
              <w:jc w:val="right"/>
              <w:rPr>
                <w:rFonts w:hint="eastAsia"/>
                <w:sz w:val="24"/>
              </w:rPr>
            </w:pPr>
            <w:r w:rsidRPr="005E0220">
              <w:rPr>
                <w:rFonts w:hint="eastAsia"/>
                <w:sz w:val="24"/>
              </w:rPr>
              <w:t>356,804</w:t>
            </w:r>
          </w:p>
        </w:tc>
        <w:tc>
          <w:tcPr>
            <w:tcW w:w="1058" w:type="dxa"/>
            <w:tcBorders>
              <w:top w:val="single" w:sz="4" w:space="0" w:color="auto"/>
              <w:left w:val="single" w:sz="4" w:space="0" w:color="auto"/>
              <w:bottom w:val="single" w:sz="4" w:space="0" w:color="auto"/>
              <w:right w:val="single" w:sz="4" w:space="0" w:color="auto"/>
            </w:tcBorders>
            <w:shd w:val="clear" w:color="auto" w:fill="auto"/>
            <w:vAlign w:val="center"/>
          </w:tcPr>
          <w:p w:rsidR="0023294C" w:rsidRPr="005E0220" w:rsidRDefault="0023294C" w:rsidP="00123183">
            <w:pPr>
              <w:spacing w:line="280" w:lineRule="exact"/>
              <w:ind w:leftChars="0" w:left="0" w:firstLineChars="0" w:firstLine="0"/>
              <w:jc w:val="right"/>
              <w:rPr>
                <w:rFonts w:hint="eastAsia"/>
                <w:sz w:val="24"/>
              </w:rPr>
            </w:pPr>
            <w:r w:rsidRPr="005E0220">
              <w:rPr>
                <w:rFonts w:hint="eastAsia"/>
                <w:sz w:val="24"/>
              </w:rPr>
              <w:t>180,066</w:t>
            </w:r>
          </w:p>
        </w:tc>
        <w:tc>
          <w:tcPr>
            <w:tcW w:w="818" w:type="dxa"/>
            <w:tcBorders>
              <w:top w:val="single" w:sz="4" w:space="0" w:color="auto"/>
              <w:left w:val="single" w:sz="4" w:space="0" w:color="auto"/>
              <w:bottom w:val="single" w:sz="4" w:space="0" w:color="auto"/>
              <w:right w:val="single" w:sz="12" w:space="0" w:color="auto"/>
            </w:tcBorders>
            <w:shd w:val="clear" w:color="auto" w:fill="auto"/>
            <w:vAlign w:val="center"/>
          </w:tcPr>
          <w:p w:rsidR="0023294C" w:rsidRPr="005E0220" w:rsidRDefault="0023294C" w:rsidP="00123183">
            <w:pPr>
              <w:spacing w:line="280" w:lineRule="exact"/>
              <w:ind w:leftChars="0" w:left="0" w:firstLineChars="0" w:firstLine="0"/>
              <w:jc w:val="right"/>
              <w:rPr>
                <w:rFonts w:hint="eastAsia"/>
                <w:sz w:val="24"/>
              </w:rPr>
            </w:pPr>
            <w:r w:rsidRPr="005E0220">
              <w:rPr>
                <w:rFonts w:hint="eastAsia"/>
                <w:sz w:val="24"/>
              </w:rPr>
              <w:t>50.47</w:t>
            </w:r>
          </w:p>
        </w:tc>
        <w:tc>
          <w:tcPr>
            <w:tcW w:w="1072" w:type="dxa"/>
            <w:tcBorders>
              <w:top w:val="single" w:sz="4" w:space="0" w:color="auto"/>
              <w:left w:val="single" w:sz="12" w:space="0" w:color="auto"/>
              <w:bottom w:val="single" w:sz="4" w:space="0" w:color="auto"/>
              <w:right w:val="single" w:sz="4" w:space="0" w:color="auto"/>
            </w:tcBorders>
            <w:shd w:val="clear" w:color="auto" w:fill="auto"/>
            <w:vAlign w:val="center"/>
          </w:tcPr>
          <w:p w:rsidR="0023294C" w:rsidRPr="005E0220" w:rsidRDefault="0023294C" w:rsidP="00753465">
            <w:pPr>
              <w:spacing w:line="280" w:lineRule="exact"/>
              <w:ind w:leftChars="0" w:left="0" w:firstLineChars="0" w:firstLine="0"/>
              <w:jc w:val="center"/>
              <w:rPr>
                <w:b/>
                <w:sz w:val="24"/>
              </w:rPr>
            </w:pPr>
            <w:r w:rsidRPr="005E0220">
              <w:rPr>
                <w:rFonts w:hint="eastAsia"/>
                <w:b/>
                <w:sz w:val="24"/>
              </w:rPr>
              <w:t>原鄉</w:t>
            </w:r>
            <w:r w:rsidR="002F465D" w:rsidRPr="005E0220">
              <w:rPr>
                <w:rFonts w:hint="eastAsia"/>
                <w:b/>
                <w:sz w:val="24"/>
              </w:rPr>
              <w:t>地</w:t>
            </w:r>
            <w:r w:rsidRPr="005E0220">
              <w:rPr>
                <w:rFonts w:hint="eastAsia"/>
                <w:b/>
                <w:sz w:val="24"/>
              </w:rPr>
              <w:t>區</w:t>
            </w:r>
            <w:r w:rsidR="002F465D" w:rsidRPr="005E0220">
              <w:rPr>
                <w:rFonts w:hint="eastAsia"/>
                <w:b/>
                <w:sz w:val="24"/>
              </w:rPr>
              <w:t>原住民族</w:t>
            </w:r>
            <w:r w:rsidRPr="005E0220">
              <w:rPr>
                <w:rFonts w:hint="eastAsia"/>
                <w:b/>
                <w:sz w:val="24"/>
              </w:rPr>
              <w:t>整體</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23294C" w:rsidRPr="005E0220" w:rsidRDefault="0023294C" w:rsidP="00123183">
            <w:pPr>
              <w:spacing w:line="280" w:lineRule="exact"/>
              <w:ind w:leftChars="0" w:left="0" w:firstLineChars="0" w:firstLine="0"/>
              <w:jc w:val="right"/>
              <w:rPr>
                <w:rFonts w:hint="eastAsia"/>
                <w:b/>
                <w:sz w:val="24"/>
              </w:rPr>
            </w:pPr>
            <w:r w:rsidRPr="005E0220">
              <w:rPr>
                <w:rFonts w:hint="eastAsia"/>
                <w:b/>
                <w:sz w:val="24"/>
              </w:rPr>
              <w:t xml:space="preserve"> 62,745 </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rsidR="0023294C" w:rsidRPr="005E0220" w:rsidRDefault="00123183" w:rsidP="00123183">
            <w:pPr>
              <w:spacing w:line="280" w:lineRule="exact"/>
              <w:ind w:leftChars="0" w:left="0" w:firstLineChars="0" w:firstLine="0"/>
              <w:jc w:val="right"/>
              <w:rPr>
                <w:rFonts w:hint="eastAsia"/>
                <w:b/>
                <w:sz w:val="24"/>
              </w:rPr>
            </w:pPr>
            <w:r>
              <w:rPr>
                <w:rFonts w:hint="eastAsia"/>
                <w:b/>
                <w:sz w:val="24"/>
              </w:rPr>
              <w:t>13,825</w:t>
            </w:r>
          </w:p>
        </w:tc>
        <w:tc>
          <w:tcPr>
            <w:tcW w:w="1130" w:type="dxa"/>
            <w:tcBorders>
              <w:top w:val="single" w:sz="4" w:space="0" w:color="auto"/>
              <w:left w:val="single" w:sz="4" w:space="0" w:color="auto"/>
              <w:bottom w:val="single" w:sz="4" w:space="0" w:color="auto"/>
              <w:right w:val="single" w:sz="12" w:space="0" w:color="auto"/>
            </w:tcBorders>
            <w:shd w:val="clear" w:color="auto" w:fill="auto"/>
            <w:vAlign w:val="center"/>
          </w:tcPr>
          <w:p w:rsidR="0023294C" w:rsidRPr="005E0220" w:rsidRDefault="008B5904" w:rsidP="00123183">
            <w:pPr>
              <w:spacing w:line="280" w:lineRule="exact"/>
              <w:ind w:leftChars="0" w:left="0" w:firstLineChars="0" w:firstLine="0"/>
              <w:jc w:val="right"/>
              <w:rPr>
                <w:rFonts w:hint="eastAsia"/>
                <w:b/>
                <w:sz w:val="24"/>
              </w:rPr>
            </w:pPr>
            <w:r w:rsidRPr="005E0220">
              <w:rPr>
                <w:rFonts w:hint="eastAsia"/>
                <w:b/>
                <w:sz w:val="24"/>
              </w:rPr>
              <w:t>22.03</w:t>
            </w:r>
          </w:p>
        </w:tc>
      </w:tr>
      <w:tr w:rsidR="0023294C" w:rsidTr="00123183">
        <w:tc>
          <w:tcPr>
            <w:tcW w:w="760" w:type="dxa"/>
            <w:tcBorders>
              <w:left w:val="single" w:sz="12" w:space="0" w:color="auto"/>
            </w:tcBorders>
            <w:shd w:val="clear" w:color="auto" w:fill="auto"/>
            <w:vAlign w:val="center"/>
          </w:tcPr>
          <w:p w:rsidR="00850703" w:rsidRPr="005E0220" w:rsidRDefault="00850703" w:rsidP="00123183">
            <w:pPr>
              <w:spacing w:line="280" w:lineRule="exact"/>
              <w:ind w:leftChars="0" w:left="0" w:firstLineChars="0" w:firstLine="0"/>
              <w:jc w:val="center"/>
              <w:rPr>
                <w:rFonts w:hint="eastAsia"/>
                <w:sz w:val="24"/>
              </w:rPr>
            </w:pPr>
            <w:r w:rsidRPr="005E0220">
              <w:rPr>
                <w:rFonts w:hint="eastAsia"/>
                <w:sz w:val="24"/>
              </w:rPr>
              <w:t>新竹市</w:t>
            </w:r>
          </w:p>
        </w:tc>
        <w:tc>
          <w:tcPr>
            <w:tcW w:w="1299" w:type="dxa"/>
            <w:tcBorders>
              <w:top w:val="single" w:sz="4" w:space="0" w:color="auto"/>
              <w:left w:val="nil"/>
              <w:bottom w:val="single" w:sz="4" w:space="0" w:color="auto"/>
              <w:right w:val="single" w:sz="4" w:space="0" w:color="auto"/>
            </w:tcBorders>
            <w:shd w:val="clear" w:color="auto" w:fill="auto"/>
            <w:vAlign w:val="center"/>
          </w:tcPr>
          <w:p w:rsidR="00850703" w:rsidRPr="00850703" w:rsidRDefault="00850703" w:rsidP="00123183">
            <w:pPr>
              <w:pStyle w:val="142"/>
              <w:jc w:val="right"/>
              <w:rPr>
                <w:rFonts w:hint="eastAsia"/>
              </w:rPr>
            </w:pPr>
            <w:r w:rsidRPr="00850703">
              <w:rPr>
                <w:rFonts w:hint="eastAsia"/>
              </w:rPr>
              <w:t>48,538</w:t>
            </w:r>
          </w:p>
        </w:tc>
        <w:tc>
          <w:tcPr>
            <w:tcW w:w="1058" w:type="dxa"/>
            <w:tcBorders>
              <w:top w:val="single" w:sz="4" w:space="0" w:color="auto"/>
              <w:left w:val="single" w:sz="4" w:space="0" w:color="auto"/>
              <w:bottom w:val="single" w:sz="4" w:space="0" w:color="auto"/>
              <w:right w:val="single" w:sz="4" w:space="0" w:color="auto"/>
            </w:tcBorders>
            <w:shd w:val="clear" w:color="auto" w:fill="auto"/>
            <w:vAlign w:val="center"/>
          </w:tcPr>
          <w:p w:rsidR="00850703" w:rsidRPr="00850703" w:rsidRDefault="00850703" w:rsidP="00123183">
            <w:pPr>
              <w:pStyle w:val="142"/>
              <w:jc w:val="right"/>
              <w:rPr>
                <w:rFonts w:hint="eastAsia"/>
              </w:rPr>
            </w:pPr>
            <w:r w:rsidRPr="00850703">
              <w:rPr>
                <w:rFonts w:hint="eastAsia"/>
              </w:rPr>
              <w:t>23,144</w:t>
            </w:r>
          </w:p>
        </w:tc>
        <w:tc>
          <w:tcPr>
            <w:tcW w:w="818" w:type="dxa"/>
            <w:tcBorders>
              <w:top w:val="single" w:sz="4" w:space="0" w:color="auto"/>
              <w:left w:val="single" w:sz="4" w:space="0" w:color="auto"/>
              <w:bottom w:val="single" w:sz="4" w:space="0" w:color="auto"/>
              <w:right w:val="single" w:sz="12" w:space="0" w:color="auto"/>
            </w:tcBorders>
            <w:shd w:val="clear" w:color="auto" w:fill="auto"/>
            <w:vAlign w:val="center"/>
          </w:tcPr>
          <w:p w:rsidR="00850703" w:rsidRPr="00850703" w:rsidRDefault="00002B98" w:rsidP="00123183">
            <w:pPr>
              <w:pStyle w:val="142"/>
              <w:jc w:val="right"/>
              <w:rPr>
                <w:rFonts w:hint="eastAsia"/>
              </w:rPr>
            </w:pPr>
            <w:r>
              <w:rPr>
                <w:rFonts w:hint="eastAsia"/>
              </w:rPr>
              <w:t>47.68</w:t>
            </w:r>
          </w:p>
        </w:tc>
        <w:tc>
          <w:tcPr>
            <w:tcW w:w="4731" w:type="dxa"/>
            <w:gridSpan w:val="4"/>
            <w:vMerge w:val="restart"/>
            <w:tcBorders>
              <w:top w:val="single" w:sz="4" w:space="0" w:color="auto"/>
              <w:left w:val="single" w:sz="12" w:space="0" w:color="auto"/>
              <w:tr2bl w:val="single" w:sz="4" w:space="0" w:color="auto"/>
            </w:tcBorders>
            <w:shd w:val="clear" w:color="auto" w:fill="auto"/>
          </w:tcPr>
          <w:p w:rsidR="00850703" w:rsidRPr="005E0220" w:rsidRDefault="00850703" w:rsidP="005E0220">
            <w:pPr>
              <w:spacing w:line="280" w:lineRule="exact"/>
              <w:ind w:leftChars="0" w:left="0" w:firstLineChars="0" w:firstLine="0"/>
              <w:jc w:val="center"/>
              <w:rPr>
                <w:sz w:val="24"/>
              </w:rPr>
            </w:pPr>
          </w:p>
        </w:tc>
      </w:tr>
      <w:tr w:rsidR="0023294C" w:rsidTr="00123183">
        <w:tc>
          <w:tcPr>
            <w:tcW w:w="760" w:type="dxa"/>
            <w:tcBorders>
              <w:left w:val="single" w:sz="12" w:space="0" w:color="auto"/>
            </w:tcBorders>
            <w:shd w:val="clear" w:color="auto" w:fill="auto"/>
            <w:vAlign w:val="center"/>
          </w:tcPr>
          <w:p w:rsidR="00850703" w:rsidRPr="005E0220" w:rsidRDefault="00850703" w:rsidP="00123183">
            <w:pPr>
              <w:spacing w:line="280" w:lineRule="exact"/>
              <w:ind w:leftChars="0" w:left="0" w:firstLineChars="0" w:firstLine="0"/>
              <w:jc w:val="center"/>
              <w:rPr>
                <w:rFonts w:hint="eastAsia"/>
                <w:color w:val="FF0000"/>
                <w:sz w:val="24"/>
              </w:rPr>
            </w:pPr>
            <w:r w:rsidRPr="005E0220">
              <w:rPr>
                <w:rFonts w:hint="eastAsia"/>
                <w:color w:val="FF0000"/>
                <w:sz w:val="24"/>
              </w:rPr>
              <w:t>臺南市</w:t>
            </w:r>
          </w:p>
        </w:tc>
        <w:tc>
          <w:tcPr>
            <w:tcW w:w="1299" w:type="dxa"/>
            <w:tcBorders>
              <w:top w:val="single" w:sz="4" w:space="0" w:color="auto"/>
              <w:left w:val="nil"/>
              <w:bottom w:val="single" w:sz="4" w:space="0" w:color="auto"/>
              <w:right w:val="single" w:sz="4" w:space="0" w:color="auto"/>
            </w:tcBorders>
            <w:shd w:val="clear" w:color="auto" w:fill="auto"/>
            <w:vAlign w:val="center"/>
          </w:tcPr>
          <w:p w:rsidR="00850703" w:rsidRPr="005E0220" w:rsidRDefault="00850703" w:rsidP="00123183">
            <w:pPr>
              <w:pStyle w:val="142"/>
              <w:jc w:val="right"/>
              <w:rPr>
                <w:rFonts w:hint="eastAsia"/>
                <w:color w:val="FF0000"/>
              </w:rPr>
            </w:pPr>
            <w:r w:rsidRPr="005E0220">
              <w:rPr>
                <w:rFonts w:hint="eastAsia"/>
                <w:color w:val="FF0000"/>
              </w:rPr>
              <w:t>212,688</w:t>
            </w:r>
          </w:p>
        </w:tc>
        <w:tc>
          <w:tcPr>
            <w:tcW w:w="1058" w:type="dxa"/>
            <w:tcBorders>
              <w:top w:val="single" w:sz="4" w:space="0" w:color="auto"/>
              <w:left w:val="single" w:sz="4" w:space="0" w:color="auto"/>
              <w:bottom w:val="single" w:sz="4" w:space="0" w:color="auto"/>
              <w:right w:val="single" w:sz="4" w:space="0" w:color="auto"/>
            </w:tcBorders>
            <w:shd w:val="clear" w:color="auto" w:fill="auto"/>
            <w:vAlign w:val="center"/>
          </w:tcPr>
          <w:p w:rsidR="00850703" w:rsidRPr="005E0220" w:rsidRDefault="00850703" w:rsidP="00123183">
            <w:pPr>
              <w:pStyle w:val="142"/>
              <w:jc w:val="right"/>
              <w:rPr>
                <w:rFonts w:hint="eastAsia"/>
                <w:color w:val="FF0000"/>
              </w:rPr>
            </w:pPr>
            <w:r w:rsidRPr="005E0220">
              <w:rPr>
                <w:rFonts w:hint="eastAsia"/>
                <w:color w:val="FF0000"/>
              </w:rPr>
              <w:t>89,923</w:t>
            </w:r>
          </w:p>
        </w:tc>
        <w:tc>
          <w:tcPr>
            <w:tcW w:w="818" w:type="dxa"/>
            <w:tcBorders>
              <w:top w:val="single" w:sz="4" w:space="0" w:color="auto"/>
              <w:left w:val="single" w:sz="4" w:space="0" w:color="auto"/>
              <w:bottom w:val="single" w:sz="4" w:space="0" w:color="auto"/>
              <w:right w:val="single" w:sz="12" w:space="0" w:color="auto"/>
            </w:tcBorders>
            <w:shd w:val="clear" w:color="auto" w:fill="auto"/>
            <w:vAlign w:val="center"/>
          </w:tcPr>
          <w:p w:rsidR="00850703" w:rsidRPr="005E0220" w:rsidRDefault="00002B98" w:rsidP="00123183">
            <w:pPr>
              <w:pStyle w:val="142"/>
              <w:jc w:val="right"/>
              <w:rPr>
                <w:rFonts w:hint="eastAsia"/>
                <w:color w:val="FF0000"/>
              </w:rPr>
            </w:pPr>
            <w:r w:rsidRPr="005E0220">
              <w:rPr>
                <w:rFonts w:hint="eastAsia"/>
                <w:color w:val="FF0000"/>
              </w:rPr>
              <w:t>42.28</w:t>
            </w:r>
          </w:p>
        </w:tc>
        <w:tc>
          <w:tcPr>
            <w:tcW w:w="4731" w:type="dxa"/>
            <w:gridSpan w:val="4"/>
            <w:vMerge/>
            <w:tcBorders>
              <w:left w:val="single" w:sz="12" w:space="0" w:color="auto"/>
            </w:tcBorders>
            <w:shd w:val="clear" w:color="auto" w:fill="auto"/>
          </w:tcPr>
          <w:p w:rsidR="00850703" w:rsidRPr="005E0220" w:rsidRDefault="00850703" w:rsidP="005E0220">
            <w:pPr>
              <w:spacing w:line="280" w:lineRule="exact"/>
              <w:ind w:leftChars="0" w:left="0" w:firstLineChars="0" w:firstLine="0"/>
              <w:jc w:val="center"/>
              <w:rPr>
                <w:sz w:val="24"/>
              </w:rPr>
            </w:pPr>
          </w:p>
        </w:tc>
      </w:tr>
      <w:tr w:rsidR="0023294C" w:rsidTr="00123183">
        <w:tc>
          <w:tcPr>
            <w:tcW w:w="760" w:type="dxa"/>
            <w:tcBorders>
              <w:left w:val="single" w:sz="12" w:space="0" w:color="auto"/>
            </w:tcBorders>
            <w:shd w:val="clear" w:color="auto" w:fill="auto"/>
            <w:vAlign w:val="center"/>
          </w:tcPr>
          <w:p w:rsidR="00850703" w:rsidRPr="005E0220" w:rsidRDefault="00850703" w:rsidP="00123183">
            <w:pPr>
              <w:spacing w:line="280" w:lineRule="exact"/>
              <w:ind w:leftChars="0" w:left="0" w:firstLineChars="0" w:firstLine="0"/>
              <w:jc w:val="center"/>
              <w:rPr>
                <w:rFonts w:hint="eastAsia"/>
                <w:color w:val="FF0000"/>
                <w:sz w:val="24"/>
              </w:rPr>
            </w:pPr>
            <w:r w:rsidRPr="005E0220">
              <w:rPr>
                <w:rFonts w:hint="eastAsia"/>
                <w:color w:val="FF0000"/>
                <w:sz w:val="24"/>
              </w:rPr>
              <w:t>彰化縣</w:t>
            </w:r>
          </w:p>
        </w:tc>
        <w:tc>
          <w:tcPr>
            <w:tcW w:w="1299" w:type="dxa"/>
            <w:tcBorders>
              <w:top w:val="single" w:sz="4" w:space="0" w:color="auto"/>
              <w:left w:val="nil"/>
              <w:bottom w:val="single" w:sz="4" w:space="0" w:color="auto"/>
              <w:right w:val="single" w:sz="4" w:space="0" w:color="auto"/>
            </w:tcBorders>
            <w:shd w:val="clear" w:color="auto" w:fill="auto"/>
            <w:vAlign w:val="center"/>
          </w:tcPr>
          <w:p w:rsidR="00850703" w:rsidRPr="005E0220" w:rsidRDefault="00850703" w:rsidP="00123183">
            <w:pPr>
              <w:pStyle w:val="142"/>
              <w:jc w:val="right"/>
              <w:rPr>
                <w:rFonts w:hint="eastAsia"/>
                <w:color w:val="FF0000"/>
              </w:rPr>
            </w:pPr>
            <w:r w:rsidRPr="005E0220">
              <w:rPr>
                <w:rFonts w:hint="eastAsia"/>
                <w:color w:val="FF0000"/>
              </w:rPr>
              <w:t>140,331</w:t>
            </w:r>
          </w:p>
        </w:tc>
        <w:tc>
          <w:tcPr>
            <w:tcW w:w="1058" w:type="dxa"/>
            <w:tcBorders>
              <w:top w:val="single" w:sz="4" w:space="0" w:color="auto"/>
              <w:left w:val="single" w:sz="4" w:space="0" w:color="auto"/>
              <w:bottom w:val="single" w:sz="4" w:space="0" w:color="auto"/>
              <w:right w:val="single" w:sz="4" w:space="0" w:color="auto"/>
            </w:tcBorders>
            <w:shd w:val="clear" w:color="auto" w:fill="auto"/>
            <w:vAlign w:val="center"/>
          </w:tcPr>
          <w:p w:rsidR="00850703" w:rsidRPr="005E0220" w:rsidRDefault="00850703" w:rsidP="00123183">
            <w:pPr>
              <w:pStyle w:val="142"/>
              <w:jc w:val="right"/>
              <w:rPr>
                <w:rFonts w:hint="eastAsia"/>
                <w:color w:val="FF0000"/>
              </w:rPr>
            </w:pPr>
            <w:r w:rsidRPr="005E0220">
              <w:rPr>
                <w:rFonts w:hint="eastAsia"/>
                <w:color w:val="FF0000"/>
              </w:rPr>
              <w:t>59,173</w:t>
            </w:r>
          </w:p>
        </w:tc>
        <w:tc>
          <w:tcPr>
            <w:tcW w:w="818" w:type="dxa"/>
            <w:tcBorders>
              <w:top w:val="single" w:sz="4" w:space="0" w:color="auto"/>
              <w:left w:val="single" w:sz="4" w:space="0" w:color="auto"/>
              <w:bottom w:val="single" w:sz="4" w:space="0" w:color="auto"/>
              <w:right w:val="single" w:sz="12" w:space="0" w:color="auto"/>
            </w:tcBorders>
            <w:shd w:val="clear" w:color="auto" w:fill="auto"/>
            <w:vAlign w:val="center"/>
          </w:tcPr>
          <w:p w:rsidR="00850703" w:rsidRPr="005E0220" w:rsidRDefault="00002B98" w:rsidP="00123183">
            <w:pPr>
              <w:pStyle w:val="142"/>
              <w:jc w:val="right"/>
              <w:rPr>
                <w:rFonts w:hint="eastAsia"/>
                <w:color w:val="FF0000"/>
              </w:rPr>
            </w:pPr>
            <w:r w:rsidRPr="005E0220">
              <w:rPr>
                <w:rFonts w:hint="eastAsia"/>
                <w:color w:val="FF0000"/>
              </w:rPr>
              <w:t>42.17</w:t>
            </w:r>
          </w:p>
        </w:tc>
        <w:tc>
          <w:tcPr>
            <w:tcW w:w="4731" w:type="dxa"/>
            <w:gridSpan w:val="4"/>
            <w:vMerge/>
            <w:tcBorders>
              <w:left w:val="single" w:sz="12" w:space="0" w:color="auto"/>
            </w:tcBorders>
            <w:shd w:val="clear" w:color="auto" w:fill="auto"/>
          </w:tcPr>
          <w:p w:rsidR="00850703" w:rsidRPr="005E0220" w:rsidRDefault="00850703" w:rsidP="005E0220">
            <w:pPr>
              <w:spacing w:line="280" w:lineRule="exact"/>
              <w:ind w:leftChars="0" w:left="0" w:firstLineChars="0" w:firstLine="0"/>
              <w:jc w:val="center"/>
              <w:rPr>
                <w:sz w:val="24"/>
              </w:rPr>
            </w:pPr>
          </w:p>
        </w:tc>
      </w:tr>
      <w:tr w:rsidR="0023294C" w:rsidTr="00123183">
        <w:tc>
          <w:tcPr>
            <w:tcW w:w="760" w:type="dxa"/>
            <w:tcBorders>
              <w:left w:val="single" w:sz="12" w:space="0" w:color="auto"/>
            </w:tcBorders>
            <w:shd w:val="clear" w:color="auto" w:fill="auto"/>
            <w:vAlign w:val="center"/>
          </w:tcPr>
          <w:p w:rsidR="00850703" w:rsidRPr="005E0220" w:rsidRDefault="00850703" w:rsidP="00123183">
            <w:pPr>
              <w:spacing w:line="280" w:lineRule="exact"/>
              <w:ind w:leftChars="0" w:left="0" w:firstLineChars="0" w:firstLine="0"/>
              <w:jc w:val="center"/>
              <w:rPr>
                <w:rFonts w:hint="eastAsia"/>
                <w:color w:val="FF0000"/>
                <w:sz w:val="24"/>
              </w:rPr>
            </w:pPr>
            <w:r w:rsidRPr="005E0220">
              <w:rPr>
                <w:rFonts w:hint="eastAsia"/>
                <w:color w:val="FF0000"/>
                <w:sz w:val="24"/>
              </w:rPr>
              <w:t>金門縣</w:t>
            </w:r>
          </w:p>
        </w:tc>
        <w:tc>
          <w:tcPr>
            <w:tcW w:w="1299" w:type="dxa"/>
            <w:tcBorders>
              <w:top w:val="single" w:sz="4" w:space="0" w:color="auto"/>
              <w:left w:val="nil"/>
              <w:bottom w:val="single" w:sz="4" w:space="0" w:color="auto"/>
              <w:right w:val="single" w:sz="4" w:space="0" w:color="auto"/>
            </w:tcBorders>
            <w:shd w:val="clear" w:color="auto" w:fill="auto"/>
            <w:vAlign w:val="center"/>
          </w:tcPr>
          <w:p w:rsidR="00850703" w:rsidRPr="005E0220" w:rsidRDefault="00850703" w:rsidP="00123183">
            <w:pPr>
              <w:pStyle w:val="142"/>
              <w:jc w:val="right"/>
              <w:rPr>
                <w:rFonts w:hint="eastAsia"/>
                <w:color w:val="FF0000"/>
              </w:rPr>
            </w:pPr>
            <w:r w:rsidRPr="005E0220">
              <w:rPr>
                <w:rFonts w:hint="eastAsia"/>
                <w:color w:val="FF0000"/>
              </w:rPr>
              <w:t>15,586</w:t>
            </w:r>
          </w:p>
        </w:tc>
        <w:tc>
          <w:tcPr>
            <w:tcW w:w="1058" w:type="dxa"/>
            <w:tcBorders>
              <w:top w:val="single" w:sz="4" w:space="0" w:color="auto"/>
              <w:left w:val="single" w:sz="4" w:space="0" w:color="auto"/>
              <w:bottom w:val="single" w:sz="4" w:space="0" w:color="auto"/>
              <w:right w:val="single" w:sz="4" w:space="0" w:color="auto"/>
            </w:tcBorders>
            <w:shd w:val="clear" w:color="auto" w:fill="auto"/>
            <w:vAlign w:val="center"/>
          </w:tcPr>
          <w:p w:rsidR="00850703" w:rsidRPr="005E0220" w:rsidRDefault="00850703" w:rsidP="00123183">
            <w:pPr>
              <w:pStyle w:val="142"/>
              <w:jc w:val="right"/>
              <w:rPr>
                <w:rFonts w:hint="eastAsia"/>
                <w:color w:val="FF0000"/>
              </w:rPr>
            </w:pPr>
            <w:r w:rsidRPr="005E0220">
              <w:rPr>
                <w:rFonts w:hint="eastAsia"/>
                <w:color w:val="FF0000"/>
              </w:rPr>
              <w:t>6,131</w:t>
            </w:r>
          </w:p>
        </w:tc>
        <w:tc>
          <w:tcPr>
            <w:tcW w:w="818" w:type="dxa"/>
            <w:tcBorders>
              <w:top w:val="single" w:sz="4" w:space="0" w:color="auto"/>
              <w:left w:val="single" w:sz="4" w:space="0" w:color="auto"/>
              <w:bottom w:val="single" w:sz="4" w:space="0" w:color="auto"/>
              <w:right w:val="single" w:sz="12" w:space="0" w:color="auto"/>
            </w:tcBorders>
            <w:shd w:val="clear" w:color="auto" w:fill="auto"/>
            <w:vAlign w:val="center"/>
          </w:tcPr>
          <w:p w:rsidR="00850703" w:rsidRPr="005E0220" w:rsidRDefault="00002B98" w:rsidP="00123183">
            <w:pPr>
              <w:pStyle w:val="142"/>
              <w:jc w:val="right"/>
              <w:rPr>
                <w:rFonts w:hint="eastAsia"/>
                <w:color w:val="FF0000"/>
              </w:rPr>
            </w:pPr>
            <w:r w:rsidRPr="005E0220">
              <w:rPr>
                <w:rFonts w:hint="eastAsia"/>
                <w:color w:val="FF0000"/>
              </w:rPr>
              <w:t>39.34</w:t>
            </w:r>
          </w:p>
        </w:tc>
        <w:tc>
          <w:tcPr>
            <w:tcW w:w="4731" w:type="dxa"/>
            <w:gridSpan w:val="4"/>
            <w:vMerge/>
            <w:tcBorders>
              <w:left w:val="single" w:sz="12" w:space="0" w:color="auto"/>
            </w:tcBorders>
            <w:shd w:val="clear" w:color="auto" w:fill="auto"/>
          </w:tcPr>
          <w:p w:rsidR="00850703" w:rsidRPr="005E0220" w:rsidRDefault="00850703" w:rsidP="005E0220">
            <w:pPr>
              <w:spacing w:line="280" w:lineRule="exact"/>
              <w:ind w:leftChars="0" w:left="0" w:firstLineChars="0" w:firstLine="0"/>
              <w:jc w:val="center"/>
              <w:rPr>
                <w:sz w:val="24"/>
              </w:rPr>
            </w:pPr>
          </w:p>
        </w:tc>
      </w:tr>
      <w:tr w:rsidR="0023294C" w:rsidTr="00123183">
        <w:tc>
          <w:tcPr>
            <w:tcW w:w="760" w:type="dxa"/>
            <w:tcBorders>
              <w:left w:val="single" w:sz="12" w:space="0" w:color="auto"/>
            </w:tcBorders>
            <w:shd w:val="clear" w:color="auto" w:fill="auto"/>
            <w:vAlign w:val="center"/>
          </w:tcPr>
          <w:p w:rsidR="00850703" w:rsidRPr="005E0220" w:rsidRDefault="00850703" w:rsidP="00123183">
            <w:pPr>
              <w:spacing w:line="280" w:lineRule="exact"/>
              <w:ind w:leftChars="0" w:left="0" w:firstLineChars="0" w:firstLine="0"/>
              <w:jc w:val="center"/>
              <w:rPr>
                <w:rFonts w:hint="eastAsia"/>
                <w:color w:val="FF0000"/>
                <w:sz w:val="24"/>
              </w:rPr>
            </w:pPr>
            <w:r w:rsidRPr="005E0220">
              <w:rPr>
                <w:rFonts w:hint="eastAsia"/>
                <w:color w:val="FF0000"/>
                <w:sz w:val="24"/>
              </w:rPr>
              <w:t>澎湖縣</w:t>
            </w:r>
          </w:p>
        </w:tc>
        <w:tc>
          <w:tcPr>
            <w:tcW w:w="1299" w:type="dxa"/>
            <w:tcBorders>
              <w:top w:val="single" w:sz="4" w:space="0" w:color="auto"/>
              <w:left w:val="nil"/>
              <w:bottom w:val="single" w:sz="4" w:space="0" w:color="auto"/>
              <w:right w:val="single" w:sz="4" w:space="0" w:color="auto"/>
            </w:tcBorders>
            <w:shd w:val="clear" w:color="auto" w:fill="auto"/>
            <w:vAlign w:val="center"/>
          </w:tcPr>
          <w:p w:rsidR="00850703" w:rsidRPr="005E0220" w:rsidRDefault="00850703" w:rsidP="00123183">
            <w:pPr>
              <w:pStyle w:val="142"/>
              <w:jc w:val="right"/>
              <w:rPr>
                <w:rFonts w:hint="eastAsia"/>
                <w:color w:val="FF0000"/>
              </w:rPr>
            </w:pPr>
            <w:r w:rsidRPr="005E0220">
              <w:rPr>
                <w:rFonts w:hint="eastAsia"/>
                <w:color w:val="FF0000"/>
              </w:rPr>
              <w:t>8,290</w:t>
            </w:r>
          </w:p>
        </w:tc>
        <w:tc>
          <w:tcPr>
            <w:tcW w:w="1058" w:type="dxa"/>
            <w:tcBorders>
              <w:top w:val="single" w:sz="4" w:space="0" w:color="auto"/>
              <w:left w:val="single" w:sz="4" w:space="0" w:color="auto"/>
              <w:bottom w:val="single" w:sz="4" w:space="0" w:color="auto"/>
              <w:right w:val="single" w:sz="4" w:space="0" w:color="auto"/>
            </w:tcBorders>
            <w:shd w:val="clear" w:color="auto" w:fill="auto"/>
            <w:vAlign w:val="center"/>
          </w:tcPr>
          <w:p w:rsidR="00850703" w:rsidRPr="005E0220" w:rsidRDefault="00850703" w:rsidP="00123183">
            <w:pPr>
              <w:pStyle w:val="142"/>
              <w:jc w:val="right"/>
              <w:rPr>
                <w:rFonts w:hint="eastAsia"/>
                <w:color w:val="FF0000"/>
              </w:rPr>
            </w:pPr>
            <w:r w:rsidRPr="005E0220">
              <w:rPr>
                <w:rFonts w:hint="eastAsia"/>
                <w:color w:val="FF0000"/>
              </w:rPr>
              <w:t>3,267</w:t>
            </w:r>
          </w:p>
        </w:tc>
        <w:tc>
          <w:tcPr>
            <w:tcW w:w="818" w:type="dxa"/>
            <w:tcBorders>
              <w:top w:val="single" w:sz="4" w:space="0" w:color="auto"/>
              <w:left w:val="single" w:sz="4" w:space="0" w:color="auto"/>
              <w:bottom w:val="single" w:sz="4" w:space="0" w:color="auto"/>
              <w:right w:val="single" w:sz="12" w:space="0" w:color="auto"/>
            </w:tcBorders>
            <w:shd w:val="clear" w:color="auto" w:fill="auto"/>
            <w:vAlign w:val="center"/>
          </w:tcPr>
          <w:p w:rsidR="00850703" w:rsidRPr="005E0220" w:rsidRDefault="00002B98" w:rsidP="00123183">
            <w:pPr>
              <w:pStyle w:val="142"/>
              <w:jc w:val="right"/>
              <w:rPr>
                <w:rFonts w:hint="eastAsia"/>
                <w:color w:val="FF0000"/>
              </w:rPr>
            </w:pPr>
            <w:r w:rsidRPr="005E0220">
              <w:rPr>
                <w:rFonts w:hint="eastAsia"/>
                <w:color w:val="FF0000"/>
              </w:rPr>
              <w:t>39.41</w:t>
            </w:r>
          </w:p>
        </w:tc>
        <w:tc>
          <w:tcPr>
            <w:tcW w:w="4731" w:type="dxa"/>
            <w:gridSpan w:val="4"/>
            <w:vMerge/>
            <w:tcBorders>
              <w:left w:val="single" w:sz="12" w:space="0" w:color="auto"/>
            </w:tcBorders>
            <w:shd w:val="clear" w:color="auto" w:fill="auto"/>
          </w:tcPr>
          <w:p w:rsidR="00850703" w:rsidRPr="005E0220" w:rsidRDefault="00850703" w:rsidP="005E0220">
            <w:pPr>
              <w:spacing w:line="280" w:lineRule="exact"/>
              <w:ind w:leftChars="0" w:left="0" w:firstLineChars="0" w:firstLine="0"/>
              <w:jc w:val="center"/>
              <w:rPr>
                <w:sz w:val="24"/>
              </w:rPr>
            </w:pPr>
          </w:p>
        </w:tc>
      </w:tr>
      <w:tr w:rsidR="0023294C" w:rsidTr="00123183">
        <w:tc>
          <w:tcPr>
            <w:tcW w:w="760" w:type="dxa"/>
            <w:tcBorders>
              <w:left w:val="single" w:sz="12" w:space="0" w:color="auto"/>
            </w:tcBorders>
            <w:shd w:val="clear" w:color="auto" w:fill="auto"/>
            <w:vAlign w:val="center"/>
          </w:tcPr>
          <w:p w:rsidR="00850703" w:rsidRPr="005E0220" w:rsidRDefault="00850703" w:rsidP="00123183">
            <w:pPr>
              <w:spacing w:line="280" w:lineRule="exact"/>
              <w:ind w:leftChars="0" w:left="0" w:firstLineChars="0" w:firstLine="0"/>
              <w:jc w:val="center"/>
              <w:rPr>
                <w:rFonts w:hint="eastAsia"/>
                <w:color w:val="FF0000"/>
                <w:sz w:val="24"/>
              </w:rPr>
            </w:pPr>
            <w:r w:rsidRPr="005E0220">
              <w:rPr>
                <w:rFonts w:hint="eastAsia"/>
                <w:color w:val="FF0000"/>
                <w:sz w:val="24"/>
              </w:rPr>
              <w:t>嘉義市</w:t>
            </w:r>
          </w:p>
        </w:tc>
        <w:tc>
          <w:tcPr>
            <w:tcW w:w="1299" w:type="dxa"/>
            <w:tcBorders>
              <w:top w:val="single" w:sz="4" w:space="0" w:color="auto"/>
              <w:left w:val="nil"/>
              <w:bottom w:val="single" w:sz="4" w:space="0" w:color="auto"/>
              <w:right w:val="single" w:sz="4" w:space="0" w:color="auto"/>
            </w:tcBorders>
            <w:shd w:val="clear" w:color="auto" w:fill="auto"/>
            <w:vAlign w:val="center"/>
          </w:tcPr>
          <w:p w:rsidR="00850703" w:rsidRPr="005E0220" w:rsidRDefault="00850703" w:rsidP="00123183">
            <w:pPr>
              <w:pStyle w:val="142"/>
              <w:jc w:val="right"/>
              <w:rPr>
                <w:rFonts w:hint="eastAsia"/>
                <w:color w:val="FF0000"/>
              </w:rPr>
            </w:pPr>
            <w:r w:rsidRPr="005E0220">
              <w:rPr>
                <w:rFonts w:hint="eastAsia"/>
                <w:color w:val="FF0000"/>
              </w:rPr>
              <w:t>31,403</w:t>
            </w:r>
          </w:p>
        </w:tc>
        <w:tc>
          <w:tcPr>
            <w:tcW w:w="1058" w:type="dxa"/>
            <w:tcBorders>
              <w:top w:val="single" w:sz="4" w:space="0" w:color="auto"/>
              <w:left w:val="single" w:sz="4" w:space="0" w:color="auto"/>
              <w:bottom w:val="single" w:sz="4" w:space="0" w:color="auto"/>
              <w:right w:val="single" w:sz="4" w:space="0" w:color="auto"/>
            </w:tcBorders>
            <w:shd w:val="clear" w:color="auto" w:fill="auto"/>
            <w:vAlign w:val="center"/>
          </w:tcPr>
          <w:p w:rsidR="00850703" w:rsidRPr="005E0220" w:rsidRDefault="00850703" w:rsidP="00123183">
            <w:pPr>
              <w:pStyle w:val="142"/>
              <w:jc w:val="right"/>
              <w:rPr>
                <w:rFonts w:hint="eastAsia"/>
                <w:color w:val="FF0000"/>
              </w:rPr>
            </w:pPr>
            <w:r w:rsidRPr="005E0220">
              <w:rPr>
                <w:rFonts w:hint="eastAsia"/>
                <w:color w:val="FF0000"/>
              </w:rPr>
              <w:t>12,060</w:t>
            </w:r>
          </w:p>
        </w:tc>
        <w:tc>
          <w:tcPr>
            <w:tcW w:w="818" w:type="dxa"/>
            <w:tcBorders>
              <w:top w:val="single" w:sz="4" w:space="0" w:color="auto"/>
              <w:left w:val="single" w:sz="4" w:space="0" w:color="auto"/>
              <w:bottom w:val="single" w:sz="4" w:space="0" w:color="auto"/>
              <w:right w:val="single" w:sz="12" w:space="0" w:color="auto"/>
            </w:tcBorders>
            <w:shd w:val="clear" w:color="auto" w:fill="auto"/>
            <w:vAlign w:val="center"/>
          </w:tcPr>
          <w:p w:rsidR="00850703" w:rsidRPr="005E0220" w:rsidRDefault="00002B98" w:rsidP="00123183">
            <w:pPr>
              <w:pStyle w:val="142"/>
              <w:jc w:val="right"/>
              <w:rPr>
                <w:rFonts w:hint="eastAsia"/>
                <w:color w:val="FF0000"/>
              </w:rPr>
            </w:pPr>
            <w:r w:rsidRPr="005E0220">
              <w:rPr>
                <w:rFonts w:hint="eastAsia"/>
                <w:color w:val="FF0000"/>
              </w:rPr>
              <w:t>38.40</w:t>
            </w:r>
          </w:p>
        </w:tc>
        <w:tc>
          <w:tcPr>
            <w:tcW w:w="4731" w:type="dxa"/>
            <w:gridSpan w:val="4"/>
            <w:vMerge/>
            <w:tcBorders>
              <w:left w:val="single" w:sz="12" w:space="0" w:color="auto"/>
            </w:tcBorders>
            <w:shd w:val="clear" w:color="auto" w:fill="auto"/>
          </w:tcPr>
          <w:p w:rsidR="00850703" w:rsidRPr="005E0220" w:rsidRDefault="00850703" w:rsidP="005E0220">
            <w:pPr>
              <w:spacing w:line="280" w:lineRule="exact"/>
              <w:ind w:leftChars="0" w:left="0" w:firstLineChars="0" w:firstLine="0"/>
              <w:jc w:val="center"/>
              <w:rPr>
                <w:sz w:val="24"/>
              </w:rPr>
            </w:pPr>
          </w:p>
        </w:tc>
      </w:tr>
      <w:tr w:rsidR="0023294C" w:rsidTr="00123183">
        <w:tc>
          <w:tcPr>
            <w:tcW w:w="760" w:type="dxa"/>
            <w:tcBorders>
              <w:left w:val="single" w:sz="12" w:space="0" w:color="auto"/>
            </w:tcBorders>
            <w:shd w:val="clear" w:color="auto" w:fill="auto"/>
            <w:vAlign w:val="center"/>
          </w:tcPr>
          <w:p w:rsidR="00850703" w:rsidRPr="005E0220" w:rsidRDefault="00850703" w:rsidP="00123183">
            <w:pPr>
              <w:spacing w:line="280" w:lineRule="exact"/>
              <w:ind w:leftChars="0" w:left="0" w:firstLineChars="0" w:firstLine="0"/>
              <w:jc w:val="center"/>
              <w:rPr>
                <w:rFonts w:hint="eastAsia"/>
                <w:color w:val="FF0000"/>
                <w:sz w:val="24"/>
              </w:rPr>
            </w:pPr>
            <w:r w:rsidRPr="005E0220">
              <w:rPr>
                <w:rFonts w:hint="eastAsia"/>
                <w:color w:val="FF0000"/>
                <w:sz w:val="24"/>
              </w:rPr>
              <w:t>基隆市</w:t>
            </w:r>
          </w:p>
        </w:tc>
        <w:tc>
          <w:tcPr>
            <w:tcW w:w="1299" w:type="dxa"/>
            <w:tcBorders>
              <w:top w:val="single" w:sz="4" w:space="0" w:color="auto"/>
              <w:left w:val="nil"/>
              <w:bottom w:val="single" w:sz="4" w:space="0" w:color="auto"/>
              <w:right w:val="single" w:sz="4" w:space="0" w:color="auto"/>
            </w:tcBorders>
            <w:shd w:val="clear" w:color="auto" w:fill="auto"/>
            <w:vAlign w:val="center"/>
          </w:tcPr>
          <w:p w:rsidR="00850703" w:rsidRPr="005E0220" w:rsidRDefault="00850703" w:rsidP="00123183">
            <w:pPr>
              <w:pStyle w:val="142"/>
              <w:jc w:val="right"/>
              <w:rPr>
                <w:rFonts w:hint="eastAsia"/>
                <w:color w:val="FF0000"/>
              </w:rPr>
            </w:pPr>
            <w:r w:rsidRPr="005E0220">
              <w:rPr>
                <w:rFonts w:hint="eastAsia"/>
                <w:color w:val="FF0000"/>
              </w:rPr>
              <w:t>40,187</w:t>
            </w:r>
          </w:p>
        </w:tc>
        <w:tc>
          <w:tcPr>
            <w:tcW w:w="1058" w:type="dxa"/>
            <w:tcBorders>
              <w:top w:val="single" w:sz="4" w:space="0" w:color="auto"/>
              <w:left w:val="single" w:sz="4" w:space="0" w:color="auto"/>
              <w:bottom w:val="single" w:sz="4" w:space="0" w:color="auto"/>
              <w:right w:val="single" w:sz="4" w:space="0" w:color="auto"/>
            </w:tcBorders>
            <w:shd w:val="clear" w:color="auto" w:fill="auto"/>
            <w:vAlign w:val="center"/>
          </w:tcPr>
          <w:p w:rsidR="00850703" w:rsidRPr="005E0220" w:rsidRDefault="00850703" w:rsidP="00123183">
            <w:pPr>
              <w:pStyle w:val="142"/>
              <w:jc w:val="right"/>
              <w:rPr>
                <w:rFonts w:hint="eastAsia"/>
                <w:color w:val="FF0000"/>
              </w:rPr>
            </w:pPr>
            <w:r w:rsidRPr="005E0220">
              <w:rPr>
                <w:rFonts w:hint="eastAsia"/>
                <w:color w:val="FF0000"/>
              </w:rPr>
              <w:t>15,054</w:t>
            </w:r>
          </w:p>
        </w:tc>
        <w:tc>
          <w:tcPr>
            <w:tcW w:w="818" w:type="dxa"/>
            <w:tcBorders>
              <w:top w:val="single" w:sz="4" w:space="0" w:color="auto"/>
              <w:left w:val="single" w:sz="4" w:space="0" w:color="auto"/>
              <w:bottom w:val="single" w:sz="4" w:space="0" w:color="auto"/>
              <w:right w:val="single" w:sz="12" w:space="0" w:color="auto"/>
            </w:tcBorders>
            <w:shd w:val="clear" w:color="auto" w:fill="auto"/>
            <w:vAlign w:val="center"/>
          </w:tcPr>
          <w:p w:rsidR="00850703" w:rsidRPr="005E0220" w:rsidRDefault="00002B98" w:rsidP="00123183">
            <w:pPr>
              <w:pStyle w:val="142"/>
              <w:jc w:val="right"/>
              <w:rPr>
                <w:rFonts w:hint="eastAsia"/>
                <w:color w:val="FF0000"/>
              </w:rPr>
            </w:pPr>
            <w:r w:rsidRPr="005E0220">
              <w:rPr>
                <w:rFonts w:hint="eastAsia"/>
                <w:color w:val="FF0000"/>
              </w:rPr>
              <w:t>37.46</w:t>
            </w:r>
          </w:p>
        </w:tc>
        <w:tc>
          <w:tcPr>
            <w:tcW w:w="4731" w:type="dxa"/>
            <w:gridSpan w:val="4"/>
            <w:vMerge/>
            <w:tcBorders>
              <w:left w:val="single" w:sz="12" w:space="0" w:color="auto"/>
            </w:tcBorders>
            <w:shd w:val="clear" w:color="auto" w:fill="auto"/>
          </w:tcPr>
          <w:p w:rsidR="00850703" w:rsidRPr="005E0220" w:rsidRDefault="00850703" w:rsidP="005E0220">
            <w:pPr>
              <w:spacing w:line="280" w:lineRule="exact"/>
              <w:ind w:leftChars="0" w:left="0" w:firstLineChars="0" w:firstLine="0"/>
              <w:jc w:val="center"/>
              <w:rPr>
                <w:sz w:val="24"/>
              </w:rPr>
            </w:pPr>
          </w:p>
        </w:tc>
      </w:tr>
      <w:tr w:rsidR="0023294C" w:rsidTr="00123183">
        <w:tc>
          <w:tcPr>
            <w:tcW w:w="760" w:type="dxa"/>
            <w:tcBorders>
              <w:left w:val="single" w:sz="12" w:space="0" w:color="auto"/>
            </w:tcBorders>
            <w:shd w:val="clear" w:color="auto" w:fill="auto"/>
            <w:vAlign w:val="center"/>
          </w:tcPr>
          <w:p w:rsidR="00850703" w:rsidRPr="005E0220" w:rsidRDefault="00850703" w:rsidP="00123183">
            <w:pPr>
              <w:spacing w:line="280" w:lineRule="exact"/>
              <w:ind w:leftChars="0" w:left="0" w:firstLineChars="0" w:firstLine="0"/>
              <w:jc w:val="center"/>
              <w:rPr>
                <w:rFonts w:hint="eastAsia"/>
                <w:color w:val="FF0000"/>
                <w:sz w:val="24"/>
              </w:rPr>
            </w:pPr>
            <w:r w:rsidRPr="005E0220">
              <w:rPr>
                <w:rFonts w:hint="eastAsia"/>
                <w:color w:val="FF0000"/>
                <w:sz w:val="24"/>
              </w:rPr>
              <w:t>雲林縣</w:t>
            </w:r>
          </w:p>
        </w:tc>
        <w:tc>
          <w:tcPr>
            <w:tcW w:w="1299" w:type="dxa"/>
            <w:tcBorders>
              <w:top w:val="single" w:sz="4" w:space="0" w:color="auto"/>
              <w:left w:val="nil"/>
              <w:bottom w:val="single" w:sz="4" w:space="0" w:color="auto"/>
              <w:right w:val="single" w:sz="4" w:space="0" w:color="auto"/>
            </w:tcBorders>
            <w:shd w:val="clear" w:color="auto" w:fill="auto"/>
            <w:vAlign w:val="center"/>
          </w:tcPr>
          <w:p w:rsidR="00850703" w:rsidRPr="005E0220" w:rsidRDefault="00850703" w:rsidP="00123183">
            <w:pPr>
              <w:pStyle w:val="142"/>
              <w:jc w:val="right"/>
              <w:rPr>
                <w:rFonts w:hint="eastAsia"/>
                <w:color w:val="FF0000"/>
              </w:rPr>
            </w:pPr>
            <w:r w:rsidRPr="005E0220">
              <w:rPr>
                <w:rFonts w:hint="eastAsia"/>
                <w:color w:val="FF0000"/>
              </w:rPr>
              <w:t>63,401</w:t>
            </w:r>
          </w:p>
        </w:tc>
        <w:tc>
          <w:tcPr>
            <w:tcW w:w="1058" w:type="dxa"/>
            <w:tcBorders>
              <w:top w:val="single" w:sz="4" w:space="0" w:color="auto"/>
              <w:left w:val="single" w:sz="4" w:space="0" w:color="auto"/>
              <w:bottom w:val="single" w:sz="4" w:space="0" w:color="auto"/>
              <w:right w:val="single" w:sz="4" w:space="0" w:color="auto"/>
            </w:tcBorders>
            <w:shd w:val="clear" w:color="auto" w:fill="auto"/>
            <w:vAlign w:val="center"/>
          </w:tcPr>
          <w:p w:rsidR="00850703" w:rsidRPr="005E0220" w:rsidRDefault="00850703" w:rsidP="00123183">
            <w:pPr>
              <w:pStyle w:val="142"/>
              <w:jc w:val="right"/>
              <w:rPr>
                <w:rFonts w:hint="eastAsia"/>
                <w:color w:val="FF0000"/>
              </w:rPr>
            </w:pPr>
            <w:r w:rsidRPr="005E0220">
              <w:rPr>
                <w:rFonts w:hint="eastAsia"/>
                <w:color w:val="FF0000"/>
              </w:rPr>
              <w:t>22,744</w:t>
            </w:r>
          </w:p>
        </w:tc>
        <w:tc>
          <w:tcPr>
            <w:tcW w:w="818" w:type="dxa"/>
            <w:tcBorders>
              <w:top w:val="single" w:sz="4" w:space="0" w:color="auto"/>
              <w:left w:val="single" w:sz="4" w:space="0" w:color="auto"/>
              <w:bottom w:val="single" w:sz="4" w:space="0" w:color="auto"/>
              <w:right w:val="single" w:sz="12" w:space="0" w:color="auto"/>
            </w:tcBorders>
            <w:shd w:val="clear" w:color="auto" w:fill="auto"/>
            <w:vAlign w:val="center"/>
          </w:tcPr>
          <w:p w:rsidR="00850703" w:rsidRPr="005E0220" w:rsidRDefault="00002B98" w:rsidP="00123183">
            <w:pPr>
              <w:pStyle w:val="142"/>
              <w:jc w:val="right"/>
              <w:rPr>
                <w:rFonts w:hint="eastAsia"/>
                <w:color w:val="FF0000"/>
              </w:rPr>
            </w:pPr>
            <w:r w:rsidRPr="005E0220">
              <w:rPr>
                <w:rFonts w:hint="eastAsia"/>
                <w:color w:val="FF0000"/>
              </w:rPr>
              <w:t>35.87</w:t>
            </w:r>
          </w:p>
        </w:tc>
        <w:tc>
          <w:tcPr>
            <w:tcW w:w="4731" w:type="dxa"/>
            <w:gridSpan w:val="4"/>
            <w:vMerge/>
            <w:tcBorders>
              <w:left w:val="single" w:sz="12" w:space="0" w:color="auto"/>
            </w:tcBorders>
            <w:shd w:val="clear" w:color="auto" w:fill="auto"/>
          </w:tcPr>
          <w:p w:rsidR="00850703" w:rsidRPr="005E0220" w:rsidRDefault="00850703" w:rsidP="005E0220">
            <w:pPr>
              <w:spacing w:line="280" w:lineRule="exact"/>
              <w:ind w:leftChars="0" w:left="0" w:firstLineChars="0" w:firstLine="0"/>
              <w:jc w:val="center"/>
              <w:rPr>
                <w:sz w:val="24"/>
              </w:rPr>
            </w:pPr>
          </w:p>
        </w:tc>
      </w:tr>
      <w:tr w:rsidR="0023294C" w:rsidTr="00123183">
        <w:tc>
          <w:tcPr>
            <w:tcW w:w="760" w:type="dxa"/>
            <w:tcBorders>
              <w:left w:val="single" w:sz="12" w:space="0" w:color="auto"/>
            </w:tcBorders>
            <w:shd w:val="clear" w:color="auto" w:fill="auto"/>
            <w:vAlign w:val="center"/>
          </w:tcPr>
          <w:p w:rsidR="00850703" w:rsidRPr="005E0220" w:rsidRDefault="00850703" w:rsidP="00123183">
            <w:pPr>
              <w:spacing w:line="280" w:lineRule="exact"/>
              <w:ind w:leftChars="0" w:left="0" w:firstLineChars="0" w:firstLine="0"/>
              <w:jc w:val="center"/>
              <w:rPr>
                <w:rFonts w:hint="eastAsia"/>
                <w:color w:val="FF0000"/>
                <w:sz w:val="24"/>
              </w:rPr>
            </w:pPr>
            <w:r w:rsidRPr="005E0220">
              <w:rPr>
                <w:rFonts w:hint="eastAsia"/>
                <w:color w:val="FF0000"/>
                <w:sz w:val="24"/>
              </w:rPr>
              <w:t>連江縣</w:t>
            </w:r>
          </w:p>
        </w:tc>
        <w:tc>
          <w:tcPr>
            <w:tcW w:w="1299" w:type="dxa"/>
            <w:tcBorders>
              <w:top w:val="single" w:sz="4" w:space="0" w:color="auto"/>
              <w:left w:val="nil"/>
              <w:bottom w:val="single" w:sz="4" w:space="0" w:color="auto"/>
              <w:right w:val="single" w:sz="4" w:space="0" w:color="auto"/>
            </w:tcBorders>
            <w:shd w:val="clear" w:color="auto" w:fill="auto"/>
            <w:vAlign w:val="center"/>
          </w:tcPr>
          <w:p w:rsidR="00850703" w:rsidRPr="005E0220" w:rsidRDefault="00850703" w:rsidP="00123183">
            <w:pPr>
              <w:pStyle w:val="142"/>
              <w:jc w:val="right"/>
              <w:rPr>
                <w:rFonts w:hint="eastAsia"/>
                <w:color w:val="FF0000"/>
              </w:rPr>
            </w:pPr>
            <w:r w:rsidRPr="005E0220">
              <w:rPr>
                <w:rFonts w:hint="eastAsia"/>
                <w:color w:val="FF0000"/>
              </w:rPr>
              <w:t>1,382</w:t>
            </w:r>
          </w:p>
        </w:tc>
        <w:tc>
          <w:tcPr>
            <w:tcW w:w="1058" w:type="dxa"/>
            <w:tcBorders>
              <w:top w:val="single" w:sz="4" w:space="0" w:color="auto"/>
              <w:left w:val="single" w:sz="4" w:space="0" w:color="auto"/>
              <w:bottom w:val="single" w:sz="4" w:space="0" w:color="auto"/>
              <w:right w:val="single" w:sz="4" w:space="0" w:color="auto"/>
            </w:tcBorders>
            <w:shd w:val="clear" w:color="auto" w:fill="auto"/>
            <w:vAlign w:val="center"/>
          </w:tcPr>
          <w:p w:rsidR="00850703" w:rsidRPr="005E0220" w:rsidRDefault="00850703" w:rsidP="00123183">
            <w:pPr>
              <w:pStyle w:val="142"/>
              <w:jc w:val="right"/>
              <w:rPr>
                <w:rFonts w:hint="eastAsia"/>
                <w:color w:val="FF0000"/>
              </w:rPr>
            </w:pPr>
            <w:r w:rsidRPr="005E0220">
              <w:rPr>
                <w:rFonts w:hint="eastAsia"/>
                <w:color w:val="FF0000"/>
              </w:rPr>
              <w:t>449</w:t>
            </w:r>
          </w:p>
        </w:tc>
        <w:tc>
          <w:tcPr>
            <w:tcW w:w="818" w:type="dxa"/>
            <w:tcBorders>
              <w:top w:val="single" w:sz="4" w:space="0" w:color="auto"/>
              <w:left w:val="single" w:sz="4" w:space="0" w:color="auto"/>
              <w:bottom w:val="single" w:sz="4" w:space="0" w:color="auto"/>
              <w:right w:val="single" w:sz="12" w:space="0" w:color="auto"/>
            </w:tcBorders>
            <w:shd w:val="clear" w:color="auto" w:fill="auto"/>
            <w:vAlign w:val="center"/>
          </w:tcPr>
          <w:p w:rsidR="00850703" w:rsidRPr="005E0220" w:rsidRDefault="00002B98" w:rsidP="00123183">
            <w:pPr>
              <w:pStyle w:val="142"/>
              <w:jc w:val="right"/>
              <w:rPr>
                <w:rFonts w:hint="eastAsia"/>
                <w:color w:val="FF0000"/>
              </w:rPr>
            </w:pPr>
            <w:r w:rsidRPr="005E0220">
              <w:rPr>
                <w:rFonts w:hint="eastAsia"/>
                <w:color w:val="FF0000"/>
              </w:rPr>
              <w:t>32.49</w:t>
            </w:r>
          </w:p>
        </w:tc>
        <w:tc>
          <w:tcPr>
            <w:tcW w:w="4731" w:type="dxa"/>
            <w:gridSpan w:val="4"/>
            <w:vMerge/>
            <w:tcBorders>
              <w:left w:val="single" w:sz="12" w:space="0" w:color="auto"/>
            </w:tcBorders>
            <w:shd w:val="clear" w:color="auto" w:fill="auto"/>
          </w:tcPr>
          <w:p w:rsidR="00850703" w:rsidRPr="005E0220" w:rsidRDefault="00850703" w:rsidP="005E0220">
            <w:pPr>
              <w:spacing w:line="280" w:lineRule="exact"/>
              <w:ind w:leftChars="0" w:left="0" w:firstLineChars="0" w:firstLine="0"/>
              <w:jc w:val="center"/>
              <w:rPr>
                <w:sz w:val="24"/>
              </w:rPr>
            </w:pPr>
          </w:p>
        </w:tc>
      </w:tr>
      <w:tr w:rsidR="0023294C" w:rsidTr="00123183">
        <w:tc>
          <w:tcPr>
            <w:tcW w:w="760" w:type="dxa"/>
            <w:tcBorders>
              <w:left w:val="single" w:sz="12" w:space="0" w:color="auto"/>
              <w:bottom w:val="single" w:sz="12" w:space="0" w:color="auto"/>
            </w:tcBorders>
            <w:shd w:val="clear" w:color="auto" w:fill="auto"/>
            <w:vAlign w:val="center"/>
          </w:tcPr>
          <w:p w:rsidR="00850703" w:rsidRPr="005E0220" w:rsidRDefault="00850703" w:rsidP="00123183">
            <w:pPr>
              <w:spacing w:line="280" w:lineRule="exact"/>
              <w:ind w:leftChars="0" w:left="0" w:firstLineChars="0" w:firstLine="0"/>
              <w:jc w:val="center"/>
              <w:rPr>
                <w:b/>
                <w:sz w:val="24"/>
              </w:rPr>
            </w:pPr>
            <w:r w:rsidRPr="005E0220">
              <w:rPr>
                <w:rFonts w:hint="eastAsia"/>
                <w:b/>
                <w:sz w:val="24"/>
              </w:rPr>
              <w:t>各市縣整體</w:t>
            </w:r>
          </w:p>
        </w:tc>
        <w:tc>
          <w:tcPr>
            <w:tcW w:w="1299" w:type="dxa"/>
            <w:tcBorders>
              <w:top w:val="single" w:sz="4" w:space="0" w:color="auto"/>
              <w:left w:val="nil"/>
              <w:bottom w:val="single" w:sz="12" w:space="0" w:color="auto"/>
              <w:right w:val="single" w:sz="4" w:space="0" w:color="auto"/>
            </w:tcBorders>
            <w:shd w:val="clear" w:color="auto" w:fill="auto"/>
            <w:vAlign w:val="center"/>
          </w:tcPr>
          <w:p w:rsidR="00850703" w:rsidRPr="005E0220" w:rsidRDefault="00850703" w:rsidP="00123183">
            <w:pPr>
              <w:pStyle w:val="142"/>
              <w:jc w:val="right"/>
              <w:rPr>
                <w:rFonts w:hint="eastAsia"/>
                <w:b/>
              </w:rPr>
            </w:pPr>
            <w:r w:rsidRPr="005E0220">
              <w:rPr>
                <w:rFonts w:hint="eastAsia"/>
                <w:b/>
              </w:rPr>
              <w:t>2,935,951</w:t>
            </w:r>
          </w:p>
        </w:tc>
        <w:tc>
          <w:tcPr>
            <w:tcW w:w="1058" w:type="dxa"/>
            <w:tcBorders>
              <w:top w:val="single" w:sz="4" w:space="0" w:color="auto"/>
              <w:left w:val="single" w:sz="4" w:space="0" w:color="auto"/>
              <w:bottom w:val="single" w:sz="12" w:space="0" w:color="auto"/>
              <w:right w:val="single" w:sz="4" w:space="0" w:color="auto"/>
            </w:tcBorders>
            <w:shd w:val="clear" w:color="auto" w:fill="auto"/>
            <w:vAlign w:val="center"/>
          </w:tcPr>
          <w:p w:rsidR="00850703" w:rsidRPr="005E0220" w:rsidRDefault="00850703" w:rsidP="00123183">
            <w:pPr>
              <w:pStyle w:val="142"/>
              <w:jc w:val="right"/>
              <w:rPr>
                <w:rFonts w:hint="eastAsia"/>
                <w:b/>
              </w:rPr>
            </w:pPr>
            <w:r w:rsidRPr="005E0220">
              <w:rPr>
                <w:rFonts w:hint="eastAsia"/>
                <w:b/>
              </w:rPr>
              <w:t>1</w:t>
            </w:r>
            <w:r w:rsidR="00E03724">
              <w:rPr>
                <w:b/>
              </w:rPr>
              <w:t>,</w:t>
            </w:r>
            <w:r w:rsidRPr="005E0220">
              <w:rPr>
                <w:rFonts w:hint="eastAsia"/>
                <w:b/>
              </w:rPr>
              <w:t>245</w:t>
            </w:r>
            <w:r w:rsidR="00E03724">
              <w:rPr>
                <w:b/>
              </w:rPr>
              <w:t>,</w:t>
            </w:r>
            <w:r w:rsidRPr="005E0220">
              <w:rPr>
                <w:rFonts w:hint="eastAsia"/>
                <w:b/>
              </w:rPr>
              <w:t>599</w:t>
            </w:r>
          </w:p>
        </w:tc>
        <w:tc>
          <w:tcPr>
            <w:tcW w:w="818" w:type="dxa"/>
            <w:tcBorders>
              <w:top w:val="single" w:sz="4" w:space="0" w:color="auto"/>
              <w:left w:val="single" w:sz="4" w:space="0" w:color="auto"/>
              <w:bottom w:val="single" w:sz="12" w:space="0" w:color="auto"/>
              <w:right w:val="single" w:sz="12" w:space="0" w:color="auto"/>
            </w:tcBorders>
            <w:shd w:val="clear" w:color="auto" w:fill="auto"/>
            <w:vAlign w:val="center"/>
          </w:tcPr>
          <w:p w:rsidR="00850703" w:rsidRPr="005E0220" w:rsidRDefault="00002B98" w:rsidP="00123183">
            <w:pPr>
              <w:pStyle w:val="142"/>
              <w:jc w:val="right"/>
              <w:rPr>
                <w:rFonts w:hint="eastAsia"/>
                <w:b/>
              </w:rPr>
            </w:pPr>
            <w:r w:rsidRPr="005E0220">
              <w:rPr>
                <w:rFonts w:hint="eastAsia"/>
                <w:b/>
              </w:rPr>
              <w:t>42.43</w:t>
            </w:r>
          </w:p>
        </w:tc>
        <w:tc>
          <w:tcPr>
            <w:tcW w:w="4731" w:type="dxa"/>
            <w:gridSpan w:val="4"/>
            <w:vMerge/>
            <w:tcBorders>
              <w:left w:val="single" w:sz="12" w:space="0" w:color="auto"/>
              <w:bottom w:val="single" w:sz="12" w:space="0" w:color="auto"/>
            </w:tcBorders>
            <w:shd w:val="clear" w:color="auto" w:fill="auto"/>
          </w:tcPr>
          <w:p w:rsidR="00850703" w:rsidRPr="005E0220" w:rsidRDefault="00850703" w:rsidP="005E0220">
            <w:pPr>
              <w:spacing w:line="280" w:lineRule="exact"/>
              <w:ind w:leftChars="0" w:left="0" w:firstLineChars="0" w:firstLine="0"/>
              <w:jc w:val="center"/>
              <w:rPr>
                <w:sz w:val="24"/>
              </w:rPr>
            </w:pPr>
          </w:p>
        </w:tc>
      </w:tr>
    </w:tbl>
    <w:p w:rsidR="00FD0A62" w:rsidRDefault="00FD0A62" w:rsidP="00FD0A62">
      <w:pPr>
        <w:spacing w:line="280" w:lineRule="exact"/>
        <w:ind w:leftChars="-20" w:left="1767" w:hangingChars="750" w:hanging="1824"/>
        <w:rPr>
          <w:rFonts w:hAnsi="標楷體"/>
          <w:sz w:val="24"/>
          <w:szCs w:val="24"/>
        </w:rPr>
      </w:pPr>
      <w:r>
        <w:rPr>
          <w:rFonts w:hAnsi="標楷體" w:hint="eastAsia"/>
          <w:sz w:val="24"/>
          <w:szCs w:val="24"/>
        </w:rPr>
        <w:t xml:space="preserve">  </w:t>
      </w:r>
      <w:r w:rsidRPr="0088066C">
        <w:rPr>
          <w:rFonts w:hAnsi="標楷體" w:hint="eastAsia"/>
          <w:sz w:val="24"/>
          <w:szCs w:val="24"/>
        </w:rPr>
        <w:t>說    明：</w:t>
      </w:r>
      <w:r>
        <w:rPr>
          <w:rFonts w:hAnsi="標楷體" w:hint="eastAsia"/>
          <w:sz w:val="24"/>
          <w:szCs w:val="24"/>
        </w:rPr>
        <w:t>1.已繳人數係統計至113年9月8日資料。</w:t>
      </w:r>
    </w:p>
    <w:p w:rsidR="00FD0A62" w:rsidRPr="0088066C" w:rsidRDefault="00FD0A62" w:rsidP="00FD0A62">
      <w:pPr>
        <w:spacing w:line="280" w:lineRule="exact"/>
        <w:ind w:leftChars="-20" w:left="1767" w:hangingChars="750" w:hanging="1824"/>
        <w:rPr>
          <w:rFonts w:hAnsi="標楷體"/>
          <w:sz w:val="24"/>
          <w:szCs w:val="24"/>
        </w:rPr>
      </w:pPr>
      <w:r>
        <w:rPr>
          <w:rFonts w:hAnsi="標楷體" w:hint="eastAsia"/>
          <w:sz w:val="24"/>
          <w:szCs w:val="24"/>
        </w:rPr>
        <w:t xml:space="preserve">            2.各市縣繳費人數包含轄內原鄉行政區繳費人數</w:t>
      </w:r>
      <w:r w:rsidR="00DD17C9">
        <w:rPr>
          <w:rFonts w:hAnsi="標楷體" w:hint="eastAsia"/>
          <w:sz w:val="24"/>
          <w:szCs w:val="24"/>
        </w:rPr>
        <w:t>。</w:t>
      </w:r>
      <w:r>
        <w:rPr>
          <w:rFonts w:hAnsi="標楷體" w:hint="eastAsia"/>
          <w:sz w:val="24"/>
          <w:szCs w:val="24"/>
        </w:rPr>
        <w:t xml:space="preserve">           </w:t>
      </w:r>
    </w:p>
    <w:p w:rsidR="00FD0A62" w:rsidRPr="006A5836" w:rsidRDefault="00FD0A62" w:rsidP="00FD0A62">
      <w:pPr>
        <w:spacing w:line="280" w:lineRule="exact"/>
        <w:ind w:leftChars="-15" w:left="-3" w:hangingChars="16" w:hanging="39"/>
        <w:rPr>
          <w:rFonts w:hAnsi="標楷體"/>
          <w:b/>
        </w:rPr>
      </w:pPr>
      <w:r>
        <w:rPr>
          <w:rFonts w:hAnsi="標楷體" w:hint="eastAsia"/>
          <w:sz w:val="24"/>
          <w:szCs w:val="24"/>
        </w:rPr>
        <w:t xml:space="preserve">  </w:t>
      </w:r>
      <w:r w:rsidRPr="0088066C">
        <w:rPr>
          <w:rFonts w:hAnsi="標楷體" w:hint="eastAsia"/>
          <w:sz w:val="24"/>
          <w:szCs w:val="24"/>
        </w:rPr>
        <w:t>資料來源</w:t>
      </w:r>
      <w:r w:rsidRPr="0088066C">
        <w:rPr>
          <w:rFonts w:hAnsi="標楷體" w:hint="eastAsia"/>
          <w:sz w:val="24"/>
          <w:szCs w:val="24"/>
          <w:lang w:eastAsia="zh-HK"/>
        </w:rPr>
        <w:t>：</w:t>
      </w:r>
      <w:r w:rsidRPr="0088066C">
        <w:rPr>
          <w:rFonts w:hAnsi="標楷體" w:hint="eastAsia"/>
          <w:sz w:val="24"/>
          <w:szCs w:val="24"/>
        </w:rPr>
        <w:t>國保基金</w:t>
      </w:r>
      <w:r>
        <w:rPr>
          <w:rFonts w:hAnsi="標楷體" w:hint="eastAsia"/>
          <w:sz w:val="24"/>
          <w:szCs w:val="24"/>
        </w:rPr>
        <w:t>提供</w:t>
      </w:r>
      <w:r w:rsidRPr="0088066C">
        <w:rPr>
          <w:rFonts w:hAnsi="標楷體" w:hint="eastAsia"/>
          <w:sz w:val="24"/>
          <w:szCs w:val="24"/>
        </w:rPr>
        <w:t>。</w:t>
      </w:r>
    </w:p>
    <w:p w:rsidR="00DB05C7" w:rsidRDefault="00431828" w:rsidP="00431828">
      <w:pPr>
        <w:ind w:left="566" w:firstLine="566"/>
        <w:rPr>
          <w:rFonts w:hAnsi="標楷體"/>
        </w:rPr>
      </w:pPr>
      <w:r w:rsidRPr="00431828">
        <w:rPr>
          <w:rFonts w:hint="eastAsia"/>
        </w:rPr>
        <w:t>綜上，</w:t>
      </w:r>
      <w:r>
        <w:rPr>
          <w:rFonts w:hint="eastAsia"/>
        </w:rPr>
        <w:t>國保基金近年</w:t>
      </w:r>
      <w:r w:rsidRPr="00431828">
        <w:rPr>
          <w:rFonts w:hint="eastAsia"/>
        </w:rPr>
        <w:t>平均繳費率</w:t>
      </w:r>
      <w:r>
        <w:rPr>
          <w:rFonts w:hint="eastAsia"/>
        </w:rPr>
        <w:t>逐年</w:t>
      </w:r>
      <w:r w:rsidRPr="00431828">
        <w:rPr>
          <w:rFonts w:hint="eastAsia"/>
        </w:rPr>
        <w:t>下降，</w:t>
      </w:r>
      <w:r w:rsidR="007D3F04">
        <w:rPr>
          <w:rFonts w:hint="eastAsia"/>
        </w:rPr>
        <w:t>自109年度之50.</w:t>
      </w:r>
      <w:r w:rsidR="0033354D">
        <w:rPr>
          <w:rFonts w:hint="eastAsia"/>
        </w:rPr>
        <w:t>08</w:t>
      </w:r>
      <w:r w:rsidR="007D3F04">
        <w:rPr>
          <w:rFonts w:hint="eastAsia"/>
        </w:rPr>
        <w:t>%逐年下滑至</w:t>
      </w:r>
      <w:r w:rsidRPr="00431828">
        <w:rPr>
          <w:rFonts w:hint="eastAsia"/>
        </w:rPr>
        <w:t>113年度</w:t>
      </w:r>
      <w:r w:rsidR="007D3F04">
        <w:rPr>
          <w:rFonts w:hint="eastAsia"/>
        </w:rPr>
        <w:t>(</w:t>
      </w:r>
      <w:r w:rsidRPr="00431828">
        <w:rPr>
          <w:rFonts w:hint="eastAsia"/>
        </w:rPr>
        <w:t>截至6</w:t>
      </w:r>
      <w:r w:rsidR="007D3F04">
        <w:rPr>
          <w:rFonts w:hint="eastAsia"/>
        </w:rPr>
        <w:t>月底)之43.26%</w:t>
      </w:r>
      <w:r w:rsidR="007D3F04">
        <w:rPr>
          <w:rFonts w:hAnsi="標楷體" w:hint="eastAsia"/>
        </w:rPr>
        <w:t>，年度呆帳金額亦自</w:t>
      </w:r>
      <w:r w:rsidRPr="00431828">
        <w:rPr>
          <w:rFonts w:hint="eastAsia"/>
        </w:rPr>
        <w:t>10</w:t>
      </w:r>
      <w:r w:rsidR="007D3F04">
        <w:rPr>
          <w:rFonts w:hint="eastAsia"/>
        </w:rPr>
        <w:t>9年度</w:t>
      </w:r>
      <w:r w:rsidR="003F124C">
        <w:rPr>
          <w:rFonts w:hint="eastAsia"/>
        </w:rPr>
        <w:t>決算</w:t>
      </w:r>
      <w:r w:rsidR="007D3F04">
        <w:rPr>
          <w:rFonts w:hint="eastAsia"/>
        </w:rPr>
        <w:t>之102億餘元增至</w:t>
      </w:r>
      <w:r w:rsidRPr="00431828">
        <w:rPr>
          <w:rFonts w:hint="eastAsia"/>
        </w:rPr>
        <w:t>112年度</w:t>
      </w:r>
      <w:r w:rsidR="007D3F04">
        <w:rPr>
          <w:rFonts w:hint="eastAsia"/>
        </w:rPr>
        <w:t>之</w:t>
      </w:r>
      <w:r>
        <w:rPr>
          <w:rFonts w:hint="eastAsia"/>
        </w:rPr>
        <w:t>12</w:t>
      </w:r>
      <w:r w:rsidR="003F124C">
        <w:rPr>
          <w:rFonts w:hint="eastAsia"/>
        </w:rPr>
        <w:t>2</w:t>
      </w:r>
      <w:r>
        <w:rPr>
          <w:rFonts w:hint="eastAsia"/>
        </w:rPr>
        <w:t>餘億元</w:t>
      </w:r>
      <w:r>
        <w:rPr>
          <w:rFonts w:hAnsi="標楷體" w:hint="eastAsia"/>
        </w:rPr>
        <w:t>，</w:t>
      </w:r>
      <w:r w:rsidR="0033354D">
        <w:rPr>
          <w:rFonts w:hAnsi="標楷體" w:hint="eastAsia"/>
        </w:rPr>
        <w:t>金額頗鉅，且均高於當年度預估數，允宜研擬對策俾降低呆帳金額</w:t>
      </w:r>
      <w:r w:rsidR="00890C6E">
        <w:rPr>
          <w:rFonts w:hAnsi="標楷體" w:hint="eastAsia"/>
        </w:rPr>
        <w:t>。</w:t>
      </w:r>
      <w:r w:rsidR="0033354D" w:rsidRPr="0033354D">
        <w:rPr>
          <w:rFonts w:hint="eastAsia"/>
        </w:rPr>
        <w:t>又</w:t>
      </w:r>
      <w:r w:rsidR="0033354D">
        <w:rPr>
          <w:rFonts w:hint="eastAsia"/>
        </w:rPr>
        <w:t>各市縣轄內原住民行政區之原住民繳費率均低於各市縣繳費率</w:t>
      </w:r>
      <w:r w:rsidR="0033354D">
        <w:rPr>
          <w:rFonts w:hAnsi="標楷體" w:hint="eastAsia"/>
        </w:rPr>
        <w:t>，國保基金允宜積極協調</w:t>
      </w:r>
      <w:r w:rsidR="0033354D" w:rsidRPr="0033354D">
        <w:rPr>
          <w:rFonts w:hint="eastAsia"/>
        </w:rPr>
        <w:t>原住民族事務主管機關，就國保年金政策加強與原住民民眾宣導溝通，以提升渠等之繳費率並確保</w:t>
      </w:r>
      <w:r w:rsidR="003F124C">
        <w:rPr>
          <w:rFonts w:hint="eastAsia"/>
        </w:rPr>
        <w:t>其</w:t>
      </w:r>
      <w:r w:rsidR="0033354D" w:rsidRPr="0033354D">
        <w:rPr>
          <w:rFonts w:hint="eastAsia"/>
        </w:rPr>
        <w:t>相關權益。</w:t>
      </w:r>
    </w:p>
    <w:p w:rsidR="00DB05C7" w:rsidRDefault="00DB05C7" w:rsidP="005B6115">
      <w:pPr>
        <w:pStyle w:val="14"/>
        <w:ind w:left="567" w:hanging="567"/>
        <w:rPr>
          <w:rFonts w:hAnsi="標楷體"/>
        </w:rPr>
      </w:pPr>
    </w:p>
    <w:p w:rsidR="005B6115" w:rsidRPr="00C908F7" w:rsidRDefault="00AF4780" w:rsidP="005B6115">
      <w:pPr>
        <w:pStyle w:val="14"/>
        <w:ind w:left="567" w:hanging="567"/>
        <w:rPr>
          <w:rFonts w:hAnsi="標楷體"/>
        </w:rPr>
      </w:pPr>
      <w:bookmarkStart w:id="41" w:name="_Toc181892132"/>
      <w:r>
        <w:rPr>
          <w:rFonts w:hAnsi="標楷體" w:hint="eastAsia"/>
        </w:rPr>
        <w:t>一三</w:t>
      </w:r>
      <w:r w:rsidR="005B6115">
        <w:rPr>
          <w:rFonts w:hAnsi="標楷體" w:hint="eastAsia"/>
        </w:rPr>
        <w:t>、</w:t>
      </w:r>
      <w:r w:rsidR="001E069C">
        <w:rPr>
          <w:rFonts w:hAnsi="標楷體" w:hint="eastAsia"/>
        </w:rPr>
        <w:t>114年度預計</w:t>
      </w:r>
      <w:r w:rsidR="00801D7C">
        <w:rPr>
          <w:rFonts w:hAnsi="標楷體" w:hint="eastAsia"/>
        </w:rPr>
        <w:t>依法</w:t>
      </w:r>
      <w:r w:rsidR="001E069C">
        <w:rPr>
          <w:rFonts w:hAnsi="標楷體" w:hint="eastAsia"/>
        </w:rPr>
        <w:t>調增保費費率至10.5%，惟</w:t>
      </w:r>
      <w:r w:rsidR="00EC3549">
        <w:rPr>
          <w:rFonts w:hAnsi="標楷體" w:hint="eastAsia"/>
        </w:rPr>
        <w:t>依113年9月發布最新精算報告</w:t>
      </w:r>
      <w:r w:rsidR="00BE3E59">
        <w:rPr>
          <w:rFonts w:hAnsi="標楷體" w:hint="eastAsia"/>
        </w:rPr>
        <w:t>，</w:t>
      </w:r>
      <w:r w:rsidR="007E0DDE">
        <w:rPr>
          <w:rFonts w:hAnsi="標楷體" w:hint="eastAsia"/>
        </w:rPr>
        <w:t>最適保險費率仍高於</w:t>
      </w:r>
      <w:r w:rsidR="00D30B65">
        <w:rPr>
          <w:rFonts w:hAnsi="標楷體" w:hint="eastAsia"/>
        </w:rPr>
        <w:t>現行國民年金法所規範之保費費率上限12%，</w:t>
      </w:r>
      <w:r w:rsidR="00E76C3B">
        <w:rPr>
          <w:rFonts w:hAnsi="標楷體" w:hint="eastAsia"/>
        </w:rPr>
        <w:t>允宜</w:t>
      </w:r>
      <w:r w:rsidR="006D0883">
        <w:rPr>
          <w:rFonts w:hAnsi="標楷體" w:hint="eastAsia"/>
        </w:rPr>
        <w:t>預先規劃</w:t>
      </w:r>
      <w:r w:rsidR="00B65B8D">
        <w:rPr>
          <w:rFonts w:hAnsi="標楷體" w:hint="eastAsia"/>
        </w:rPr>
        <w:t>其他</w:t>
      </w:r>
      <w:r w:rsidR="00A70B39">
        <w:rPr>
          <w:rFonts w:hAnsi="標楷體" w:hint="eastAsia"/>
        </w:rPr>
        <w:t>財源籌措方式</w:t>
      </w:r>
      <w:r w:rsidR="00CC69A1">
        <w:rPr>
          <w:rFonts w:hAnsi="標楷體" w:hint="eastAsia"/>
        </w:rPr>
        <w:t>，俾確保基金永續經營</w:t>
      </w:r>
      <w:bookmarkEnd w:id="41"/>
    </w:p>
    <w:p w:rsidR="005B6115" w:rsidRDefault="005B6115" w:rsidP="005B6115">
      <w:pPr>
        <w:ind w:left="566" w:firstLine="566"/>
      </w:pPr>
      <w:r w:rsidRPr="00532A0A">
        <w:rPr>
          <w:rFonts w:hint="eastAsia"/>
        </w:rPr>
        <w:t>國保基金</w:t>
      </w:r>
      <w:r>
        <w:t>11</w:t>
      </w:r>
      <w:r w:rsidR="00E76C3B">
        <w:rPr>
          <w:rFonts w:hint="eastAsia"/>
        </w:rPr>
        <w:t>4</w:t>
      </w:r>
      <w:r w:rsidRPr="00532A0A">
        <w:rPr>
          <w:rFonts w:hint="eastAsia"/>
        </w:rPr>
        <w:t>年度預算案</w:t>
      </w:r>
      <w:r w:rsidR="0088322B">
        <w:rPr>
          <w:rFonts w:hint="eastAsia"/>
        </w:rPr>
        <w:t>在預計調增保費費率至10.5%之情況下</w:t>
      </w:r>
      <w:r w:rsidR="0088322B">
        <w:rPr>
          <w:rFonts w:hAnsi="標楷體" w:hint="eastAsia"/>
        </w:rPr>
        <w:t>，</w:t>
      </w:r>
      <w:r w:rsidR="00BB394F">
        <w:rPr>
          <w:rFonts w:hAnsi="標楷體" w:hint="eastAsia"/>
        </w:rPr>
        <w:t>於「業務收入－保險收入」科目項下</w:t>
      </w:r>
      <w:r w:rsidRPr="00532A0A">
        <w:rPr>
          <w:rFonts w:hint="eastAsia"/>
        </w:rPr>
        <w:t>編列保費收入</w:t>
      </w:r>
      <w:r w:rsidR="008C5939">
        <w:rPr>
          <w:rFonts w:hint="eastAsia"/>
        </w:rPr>
        <w:t>59</w:t>
      </w:r>
      <w:r w:rsidR="00A73743">
        <w:rPr>
          <w:rFonts w:hint="eastAsia"/>
        </w:rPr>
        <w:t>0</w:t>
      </w:r>
      <w:r w:rsidR="008C5939">
        <w:rPr>
          <w:rFonts w:hint="eastAsia"/>
        </w:rPr>
        <w:t>億</w:t>
      </w:r>
      <w:r w:rsidR="00A73743">
        <w:rPr>
          <w:rFonts w:hint="eastAsia"/>
        </w:rPr>
        <w:t>1</w:t>
      </w:r>
      <w:r w:rsidR="00A73743">
        <w:t>,</w:t>
      </w:r>
      <w:r w:rsidR="00A73743">
        <w:rPr>
          <w:rFonts w:hint="eastAsia"/>
        </w:rPr>
        <w:t>699</w:t>
      </w:r>
      <w:r w:rsidR="008C5939">
        <w:rPr>
          <w:rFonts w:hint="eastAsia"/>
        </w:rPr>
        <w:t>萬</w:t>
      </w:r>
      <w:r w:rsidR="00A73743">
        <w:rPr>
          <w:rFonts w:hint="eastAsia"/>
        </w:rPr>
        <w:t>2</w:t>
      </w:r>
      <w:r w:rsidRPr="00532A0A">
        <w:rPr>
          <w:rFonts w:hint="eastAsia"/>
        </w:rPr>
        <w:t>千元，</w:t>
      </w:r>
      <w:r w:rsidR="00657478">
        <w:rPr>
          <w:rFonts w:hint="eastAsia"/>
        </w:rPr>
        <w:t>包括中央政府應負擔數185億9</w:t>
      </w:r>
      <w:r w:rsidR="00657478">
        <w:t>,</w:t>
      </w:r>
      <w:r w:rsidR="00657478">
        <w:rPr>
          <w:rFonts w:hint="eastAsia"/>
        </w:rPr>
        <w:t>358萬4千元、地方政府應負擔數32億2</w:t>
      </w:r>
      <w:r w:rsidR="00657478">
        <w:t>,</w:t>
      </w:r>
      <w:r w:rsidR="00657478">
        <w:rPr>
          <w:rFonts w:hint="eastAsia"/>
        </w:rPr>
        <w:t>374萬</w:t>
      </w:r>
      <w:r w:rsidR="00E50627">
        <w:rPr>
          <w:rFonts w:hint="eastAsia"/>
        </w:rPr>
        <w:t>4千元</w:t>
      </w:r>
      <w:r w:rsidR="00657478">
        <w:rPr>
          <w:rFonts w:hint="eastAsia"/>
        </w:rPr>
        <w:t>及被保險人應負擔數</w:t>
      </w:r>
      <w:r w:rsidR="00E50627">
        <w:rPr>
          <w:rFonts w:hint="eastAsia"/>
        </w:rPr>
        <w:t>371億9</w:t>
      </w:r>
      <w:r w:rsidR="00E50627">
        <w:t>,</w:t>
      </w:r>
      <w:r w:rsidR="00E50627">
        <w:rPr>
          <w:rFonts w:hint="eastAsia"/>
        </w:rPr>
        <w:t>966萬4千元</w:t>
      </w:r>
      <w:r w:rsidR="00E50627">
        <w:rPr>
          <w:rFonts w:hAnsi="標楷體" w:hint="eastAsia"/>
        </w:rPr>
        <w:t>，</w:t>
      </w:r>
      <w:r w:rsidR="000010F1">
        <w:rPr>
          <w:rFonts w:hint="eastAsia"/>
        </w:rPr>
        <w:t>較1</w:t>
      </w:r>
      <w:r w:rsidR="00AD277F">
        <w:t>13</w:t>
      </w:r>
      <w:r w:rsidR="000010F1">
        <w:rPr>
          <w:rFonts w:hint="eastAsia"/>
        </w:rPr>
        <w:t>年度預算數</w:t>
      </w:r>
      <w:r w:rsidR="00815B17">
        <w:rPr>
          <w:rFonts w:hint="eastAsia"/>
        </w:rPr>
        <w:t>5</w:t>
      </w:r>
      <w:r w:rsidR="00AD277F">
        <w:t>49</w:t>
      </w:r>
      <w:r w:rsidR="00815B17">
        <w:rPr>
          <w:rFonts w:hint="eastAsia"/>
        </w:rPr>
        <w:t>億</w:t>
      </w:r>
      <w:r w:rsidR="00AD277F">
        <w:rPr>
          <w:rFonts w:hint="eastAsia"/>
        </w:rPr>
        <w:t>6</w:t>
      </w:r>
      <w:r w:rsidR="00AD277F">
        <w:t>20</w:t>
      </w:r>
      <w:r w:rsidR="00815B17">
        <w:rPr>
          <w:rFonts w:hint="eastAsia"/>
        </w:rPr>
        <w:t>萬</w:t>
      </w:r>
      <w:r w:rsidR="00AD277F">
        <w:rPr>
          <w:rFonts w:hint="eastAsia"/>
        </w:rPr>
        <w:t>9</w:t>
      </w:r>
      <w:r w:rsidR="00815B17">
        <w:rPr>
          <w:rFonts w:hint="eastAsia"/>
        </w:rPr>
        <w:t>千元</w:t>
      </w:r>
      <w:r w:rsidR="00AD277F">
        <w:rPr>
          <w:rFonts w:hint="eastAsia"/>
        </w:rPr>
        <w:t>增加41</w:t>
      </w:r>
      <w:r w:rsidR="00815B17">
        <w:rPr>
          <w:rFonts w:hint="eastAsia"/>
        </w:rPr>
        <w:t>億</w:t>
      </w:r>
      <w:r w:rsidR="00AD277F">
        <w:rPr>
          <w:rFonts w:hint="eastAsia"/>
        </w:rPr>
        <w:t>1</w:t>
      </w:r>
      <w:r w:rsidR="00815B17">
        <w:t>,</w:t>
      </w:r>
      <w:r w:rsidR="00AD277F">
        <w:rPr>
          <w:rFonts w:hint="eastAsia"/>
        </w:rPr>
        <w:t>078</w:t>
      </w:r>
      <w:r w:rsidR="00815B17">
        <w:rPr>
          <w:rFonts w:hint="eastAsia"/>
        </w:rPr>
        <w:t>萬</w:t>
      </w:r>
      <w:r w:rsidR="00AD277F">
        <w:rPr>
          <w:rFonts w:hint="eastAsia"/>
        </w:rPr>
        <w:t>3</w:t>
      </w:r>
      <w:r w:rsidR="00815B17">
        <w:rPr>
          <w:rFonts w:hint="eastAsia"/>
        </w:rPr>
        <w:t>千元</w:t>
      </w:r>
      <w:r w:rsidR="00AD277F">
        <w:rPr>
          <w:rFonts w:hint="eastAsia"/>
        </w:rPr>
        <w:t>(增幅7.49%)</w:t>
      </w:r>
      <w:r w:rsidRPr="00532A0A">
        <w:rPr>
          <w:rFonts w:hint="eastAsia"/>
        </w:rPr>
        <w:t>。</w:t>
      </w:r>
      <w:r w:rsidR="0088322B">
        <w:rPr>
          <w:rFonts w:hint="eastAsia"/>
        </w:rPr>
        <w:t>有關</w:t>
      </w:r>
      <w:r w:rsidR="007E0DDE">
        <w:rPr>
          <w:rFonts w:hint="eastAsia"/>
        </w:rPr>
        <w:t>國保年金之</w:t>
      </w:r>
      <w:r w:rsidR="00B65B8D">
        <w:rPr>
          <w:rFonts w:hint="eastAsia"/>
        </w:rPr>
        <w:t>保費費率</w:t>
      </w:r>
      <w:r w:rsidR="001E069C">
        <w:rPr>
          <w:rFonts w:hint="eastAsia"/>
        </w:rPr>
        <w:t>調整</w:t>
      </w:r>
      <w:r w:rsidR="007E0DDE">
        <w:rPr>
          <w:rFonts w:hint="eastAsia"/>
        </w:rPr>
        <w:t>對</w:t>
      </w:r>
      <w:r w:rsidR="0088322B">
        <w:rPr>
          <w:rFonts w:hint="eastAsia"/>
        </w:rPr>
        <w:t>基金財務影響之情形</w:t>
      </w:r>
      <w:r w:rsidR="0088322B">
        <w:rPr>
          <w:rFonts w:hAnsi="標楷體" w:hint="eastAsia"/>
        </w:rPr>
        <w:t>，</w:t>
      </w:r>
      <w:r w:rsidR="0088322B">
        <w:rPr>
          <w:rFonts w:hint="eastAsia"/>
        </w:rPr>
        <w:t>謹簡要敘明如次</w:t>
      </w:r>
      <w:r w:rsidR="00A70B39">
        <w:rPr>
          <w:rFonts w:ascii="新細明體" w:eastAsia="新細明體" w:hAnsi="新細明體" w:hint="eastAsia"/>
        </w:rPr>
        <w:t>。</w:t>
      </w:r>
    </w:p>
    <w:p w:rsidR="00291DF6" w:rsidRDefault="00900EC0" w:rsidP="00A201CA">
      <w:pPr>
        <w:ind w:left="566" w:firstLine="566"/>
        <w:rPr>
          <w:rFonts w:hAnsi="標楷體"/>
        </w:rPr>
      </w:pPr>
      <w:r>
        <w:rPr>
          <w:rFonts w:hint="eastAsia"/>
        </w:rPr>
        <w:t>有關</w:t>
      </w:r>
      <w:r w:rsidR="007E0DDE">
        <w:rPr>
          <w:rFonts w:hint="eastAsia"/>
        </w:rPr>
        <w:t>國保年金財源</w:t>
      </w:r>
      <w:r>
        <w:rPr>
          <w:rFonts w:hAnsi="標楷體" w:hint="eastAsia"/>
        </w:rPr>
        <w:t>，</w:t>
      </w:r>
      <w:r>
        <w:rPr>
          <w:rFonts w:hint="eastAsia"/>
        </w:rPr>
        <w:t>依</w:t>
      </w:r>
      <w:r w:rsidR="00A70B39">
        <w:rPr>
          <w:rFonts w:hint="eastAsia"/>
        </w:rPr>
        <w:t>國</w:t>
      </w:r>
      <w:r w:rsidR="00725219">
        <w:rPr>
          <w:rFonts w:hAnsi="標楷體" w:hint="eastAsia"/>
        </w:rPr>
        <w:t>民年金法</w:t>
      </w:r>
      <w:r>
        <w:rPr>
          <w:rFonts w:hAnsi="標楷體" w:hint="eastAsia"/>
        </w:rPr>
        <w:t>第48條第1項</w:t>
      </w:r>
      <w:r>
        <w:rPr>
          <w:rStyle w:val="af2"/>
          <w:rFonts w:hAnsi="標楷體"/>
        </w:rPr>
        <w:footnoteReference w:id="20"/>
      </w:r>
      <w:r>
        <w:rPr>
          <w:rFonts w:hAnsi="標楷體" w:hint="eastAsia"/>
        </w:rPr>
        <w:t>授權訂定之國保</w:t>
      </w:r>
      <w:r w:rsidRPr="00900EC0">
        <w:rPr>
          <w:rFonts w:hAnsi="標楷體" w:hint="eastAsia"/>
        </w:rPr>
        <w:t>基金管理運用及監督辦法</w:t>
      </w:r>
      <w:r w:rsidR="00816BF9">
        <w:rPr>
          <w:rFonts w:hAnsi="標楷體" w:hint="eastAsia"/>
        </w:rPr>
        <w:t>第4條規定</w:t>
      </w:r>
      <w:r w:rsidR="00816BF9">
        <w:rPr>
          <w:rFonts w:ascii="新細明體" w:eastAsia="新細明體" w:hAnsi="新細明體" w:hint="eastAsia"/>
        </w:rPr>
        <w:t>：</w:t>
      </w:r>
      <w:r w:rsidR="00816BF9">
        <w:rPr>
          <w:rFonts w:hAnsi="標楷體" w:hint="eastAsia"/>
        </w:rPr>
        <w:t>「</w:t>
      </w:r>
      <w:r w:rsidR="00A201CA" w:rsidRPr="00A201CA">
        <w:rPr>
          <w:rFonts w:hAnsi="標楷體" w:hint="eastAsia"/>
        </w:rPr>
        <w:t>本基金之來源如下：一、設立時中央政府一次撥入之款項。二、保險費收入。三、中央主管機關依法負擔及中央政府責任準備款項。四、利息及罰鍰收入。五、基金孳息及運用之收益。六、其他收入。</w:t>
      </w:r>
      <w:r w:rsidR="00816BF9">
        <w:rPr>
          <w:rFonts w:hAnsi="標楷體" w:hint="eastAsia"/>
        </w:rPr>
        <w:t>」</w:t>
      </w:r>
      <w:r w:rsidR="00A201CA">
        <w:rPr>
          <w:rFonts w:hAnsi="標楷體" w:hint="eastAsia"/>
        </w:rPr>
        <w:t>國民年金開辦後</w:t>
      </w:r>
      <w:r w:rsidR="00B646A5">
        <w:rPr>
          <w:rFonts w:hAnsi="標楷體" w:hint="eastAsia"/>
        </w:rPr>
        <w:t>，除受金融市場變動影響之基金孳息及運用之收益外，中央可以主動掌握</w:t>
      </w:r>
      <w:r w:rsidR="000239AE">
        <w:rPr>
          <w:rFonts w:hAnsi="標楷體" w:hint="eastAsia"/>
        </w:rPr>
        <w:t>主要來源</w:t>
      </w:r>
      <w:r w:rsidR="00B646A5">
        <w:rPr>
          <w:rFonts w:hAnsi="標楷體" w:hint="eastAsia"/>
        </w:rPr>
        <w:t>係保費收入、</w:t>
      </w:r>
      <w:r w:rsidR="00B646A5" w:rsidRPr="00B646A5">
        <w:rPr>
          <w:rFonts w:hAnsi="標楷體" w:hint="eastAsia"/>
        </w:rPr>
        <w:t>中央主管機關依法負擔及中央政府責任準備款項</w:t>
      </w:r>
      <w:r w:rsidR="002E5F07">
        <w:rPr>
          <w:rFonts w:hAnsi="標楷體" w:hint="eastAsia"/>
        </w:rPr>
        <w:t>。</w:t>
      </w:r>
      <w:r w:rsidR="00816BF9">
        <w:rPr>
          <w:rFonts w:hAnsi="標楷體" w:hint="eastAsia"/>
        </w:rPr>
        <w:t>在保費</w:t>
      </w:r>
      <w:r w:rsidR="002E5F07">
        <w:rPr>
          <w:rFonts w:hAnsi="標楷體" w:hint="eastAsia"/>
        </w:rPr>
        <w:t>收入方面，涉及國民年金法第10條有關</w:t>
      </w:r>
      <w:r w:rsidR="00816BF9">
        <w:rPr>
          <w:rFonts w:hAnsi="標楷體" w:hint="eastAsia"/>
        </w:rPr>
        <w:t>費率調整之規定</w:t>
      </w:r>
      <w:r w:rsidR="00725219">
        <w:rPr>
          <w:rFonts w:ascii="新細明體" w:eastAsia="新細明體" w:hAnsi="新細明體" w:hint="eastAsia"/>
        </w:rPr>
        <w:t>：</w:t>
      </w:r>
      <w:r w:rsidR="00725219">
        <w:rPr>
          <w:rFonts w:hAnsi="標楷體" w:hint="eastAsia"/>
        </w:rPr>
        <w:t>「</w:t>
      </w:r>
      <w:r w:rsidR="00725219" w:rsidRPr="00725219">
        <w:rPr>
          <w:rFonts w:hAnsi="標楷體" w:hint="eastAsia"/>
        </w:rPr>
        <w:t>本保險之保險費率，於本法施行第一年為百分之六點五；於第三年調高百分之零點五，以後每二年調高百分之零點五至上限百分之十二。但保險基金餘額足以支付未來二十年保險給付時，不予調高。</w:t>
      </w:r>
      <w:r w:rsidR="007C707B">
        <w:rPr>
          <w:rFonts w:hAnsi="標楷體" w:hint="eastAsia"/>
        </w:rPr>
        <w:t>」亦即依現行法保費費率至施行日起逐步調整，</w:t>
      </w:r>
      <w:r w:rsidR="00725219">
        <w:rPr>
          <w:rFonts w:hAnsi="標楷體" w:hint="eastAsia"/>
        </w:rPr>
        <w:t>保費費率</w:t>
      </w:r>
      <w:r w:rsidR="007C707B">
        <w:rPr>
          <w:rFonts w:hAnsi="標楷體" w:hint="eastAsia"/>
        </w:rPr>
        <w:t>上限12%，惟</w:t>
      </w:r>
      <w:r w:rsidR="007C707B" w:rsidRPr="007C707B">
        <w:rPr>
          <w:rFonts w:hAnsi="標楷體" w:hint="eastAsia"/>
        </w:rPr>
        <w:t>保險基金餘額足以支付未來</w:t>
      </w:r>
      <w:r w:rsidR="007C707B">
        <w:rPr>
          <w:rFonts w:hAnsi="標楷體" w:hint="eastAsia"/>
        </w:rPr>
        <w:t>20</w:t>
      </w:r>
      <w:r w:rsidR="007C707B" w:rsidRPr="007C707B">
        <w:rPr>
          <w:rFonts w:hAnsi="標楷體" w:hint="eastAsia"/>
        </w:rPr>
        <w:t>年保險給付時</w:t>
      </w:r>
      <w:r w:rsidR="007C707B">
        <w:rPr>
          <w:rFonts w:hAnsi="標楷體" w:hint="eastAsia"/>
        </w:rPr>
        <w:t>則不予調整</w:t>
      </w:r>
      <w:r w:rsidR="007C707B">
        <w:rPr>
          <w:rFonts w:ascii="新細明體" w:eastAsia="新細明體" w:hAnsi="新細明體" w:hint="eastAsia"/>
        </w:rPr>
        <w:t>。</w:t>
      </w:r>
      <w:r w:rsidR="00D30B65" w:rsidRPr="00D30B65">
        <w:rPr>
          <w:rFonts w:hAnsi="標楷體" w:hint="eastAsia"/>
        </w:rPr>
        <w:t>依</w:t>
      </w:r>
      <w:r w:rsidR="00D30B65">
        <w:rPr>
          <w:rFonts w:hAnsi="標楷體" w:hint="eastAsia"/>
        </w:rPr>
        <w:t>國保基金提供資料</w:t>
      </w:r>
      <w:r w:rsidR="001D3925">
        <w:rPr>
          <w:rFonts w:hAnsi="標楷體" w:hint="eastAsia"/>
        </w:rPr>
        <w:t>(</w:t>
      </w:r>
      <w:r w:rsidR="007E0DDE">
        <w:rPr>
          <w:rFonts w:hAnsi="標楷體" w:hint="eastAsia"/>
        </w:rPr>
        <w:t>保險費率及月投保金額調整過程，</w:t>
      </w:r>
      <w:r w:rsidR="001D3925">
        <w:rPr>
          <w:rFonts w:hAnsi="標楷體" w:hint="eastAsia"/>
        </w:rPr>
        <w:t>詳表1)，</w:t>
      </w:r>
      <w:r w:rsidR="00A201CA">
        <w:rPr>
          <w:rFonts w:hAnsi="標楷體" w:hint="eastAsia"/>
        </w:rPr>
        <w:t>國民年金</w:t>
      </w:r>
      <w:r w:rsidR="001D3925">
        <w:rPr>
          <w:rFonts w:hAnsi="標楷體" w:hint="eastAsia"/>
        </w:rPr>
        <w:t>自97年10月開辦迄今，</w:t>
      </w:r>
      <w:r w:rsidR="006D0883">
        <w:rPr>
          <w:rFonts w:hAnsi="標楷體" w:hint="eastAsia"/>
        </w:rPr>
        <w:t>除月投保金額自1萬7</w:t>
      </w:r>
      <w:r w:rsidR="006D0883">
        <w:rPr>
          <w:rFonts w:hAnsi="標楷體"/>
        </w:rPr>
        <w:t>,</w:t>
      </w:r>
      <w:r w:rsidR="006D0883">
        <w:rPr>
          <w:rFonts w:hAnsi="標楷體" w:hint="eastAsia"/>
        </w:rPr>
        <w:t>280元調高至1萬9</w:t>
      </w:r>
      <w:r w:rsidR="006D0883">
        <w:rPr>
          <w:rFonts w:hAnsi="標楷體"/>
        </w:rPr>
        <w:t>,</w:t>
      </w:r>
      <w:r w:rsidR="006D0883">
        <w:rPr>
          <w:rFonts w:hAnsi="標楷體" w:hint="eastAsia"/>
        </w:rPr>
        <w:t>761元外，同期間</w:t>
      </w:r>
      <w:r w:rsidR="001E069C">
        <w:rPr>
          <w:rFonts w:hAnsi="標楷體" w:hint="eastAsia"/>
        </w:rPr>
        <w:t>已依法調增</w:t>
      </w:r>
      <w:r w:rsidR="001D3925">
        <w:rPr>
          <w:rFonts w:hAnsi="標楷體" w:hint="eastAsia"/>
        </w:rPr>
        <w:t>7次費率，自開辦時之6.5%調升至112年1月之10%(現行費率)</w:t>
      </w:r>
      <w:r w:rsidR="006D0883">
        <w:rPr>
          <w:rFonts w:hAnsi="標楷體" w:hint="eastAsia"/>
        </w:rPr>
        <w:t>，114年1月則預計調</w:t>
      </w:r>
      <w:r w:rsidR="001E069C">
        <w:rPr>
          <w:rFonts w:hAnsi="標楷體" w:hint="eastAsia"/>
        </w:rPr>
        <w:t>高</w:t>
      </w:r>
      <w:r w:rsidR="006D0883">
        <w:rPr>
          <w:rFonts w:hAnsi="標楷體" w:hint="eastAsia"/>
        </w:rPr>
        <w:t>至10.5%，換言之</w:t>
      </w:r>
      <w:r w:rsidR="008703A5">
        <w:rPr>
          <w:rFonts w:hAnsi="標楷體" w:hint="eastAsia"/>
        </w:rPr>
        <w:t>，近年保險基金餘額尚未足以支付未來20年保險給付，爰保險費率須依法定期程逐步調升。</w:t>
      </w:r>
      <w:r w:rsidR="00811AD8">
        <w:rPr>
          <w:rFonts w:hAnsi="標楷體" w:hint="eastAsia"/>
        </w:rPr>
        <w:t>另</w:t>
      </w:r>
      <w:r w:rsidR="00DB53FF">
        <w:rPr>
          <w:rFonts w:hAnsi="標楷體" w:hint="eastAsia"/>
        </w:rPr>
        <w:t>參考勞動部勞工保險局112年度委辦之「國民年金保險費率精算及財務評估報告」</w:t>
      </w:r>
      <w:r w:rsidR="00320DB3">
        <w:rPr>
          <w:rFonts w:hAnsi="標楷體" w:hint="eastAsia"/>
        </w:rPr>
        <w:t>(以下簡稱112年度國保基金精算報告)</w:t>
      </w:r>
      <w:r w:rsidR="00DB53FF">
        <w:rPr>
          <w:rFonts w:hAnsi="標楷體" w:hint="eastAsia"/>
        </w:rPr>
        <w:t>，</w:t>
      </w:r>
      <w:r w:rsidR="00811AD8">
        <w:rPr>
          <w:rFonts w:hAnsi="標楷體" w:hint="eastAsia"/>
        </w:rPr>
        <w:t>依相關精算假設及方法</w:t>
      </w:r>
      <w:r w:rsidR="00B65B8D">
        <w:rPr>
          <w:rStyle w:val="af2"/>
          <w:rFonts w:hAnsi="標楷體"/>
        </w:rPr>
        <w:footnoteReference w:id="21"/>
      </w:r>
      <w:r w:rsidR="00811AD8">
        <w:rPr>
          <w:rFonts w:hAnsi="標楷體" w:hint="eastAsia"/>
        </w:rPr>
        <w:t>，</w:t>
      </w:r>
      <w:r w:rsidR="00291DF6" w:rsidRPr="00291DF6">
        <w:rPr>
          <w:rFonts w:hAnsi="標楷體" w:hint="eastAsia"/>
        </w:rPr>
        <w:t>最適保險費率為16.1%</w:t>
      </w:r>
      <w:r w:rsidR="00291DF6">
        <w:rPr>
          <w:rFonts w:hAnsi="標楷體" w:hint="eastAsia"/>
        </w:rPr>
        <w:t>。</w:t>
      </w:r>
      <w:r w:rsidR="006E0DA3">
        <w:rPr>
          <w:rFonts w:hAnsi="標楷體" w:hint="eastAsia"/>
        </w:rPr>
        <w:t>在少子女</w:t>
      </w:r>
      <w:r w:rsidR="00B65B8D">
        <w:rPr>
          <w:rFonts w:hAnsi="標楷體" w:hint="eastAsia"/>
        </w:rPr>
        <w:t>化</w:t>
      </w:r>
      <w:r w:rsidR="006E0DA3">
        <w:rPr>
          <w:rFonts w:hAnsi="標楷體" w:hint="eastAsia"/>
        </w:rPr>
        <w:t>與人口加速老化之人口變遷趨勢下</w:t>
      </w:r>
      <w:r w:rsidR="00B65B8D">
        <w:rPr>
          <w:rFonts w:hAnsi="標楷體" w:hint="eastAsia"/>
        </w:rPr>
        <w:t>，保險給付逐年成長(尤其老年年金給付)，保險收入相對較乏成長空間，倘依現行國民年金法每2年調高0.5%至</w:t>
      </w:r>
      <w:r w:rsidR="00320DB3">
        <w:rPr>
          <w:rFonts w:hAnsi="標楷體" w:hint="eastAsia"/>
        </w:rPr>
        <w:t>法定</w:t>
      </w:r>
      <w:r w:rsidR="00B65B8D">
        <w:rPr>
          <w:rFonts w:hAnsi="標楷體" w:hint="eastAsia"/>
        </w:rPr>
        <w:t>上限之保險費率調整作法，</w:t>
      </w:r>
      <w:r w:rsidR="00320DB3">
        <w:rPr>
          <w:rFonts w:hAnsi="標楷體" w:hint="eastAsia"/>
        </w:rPr>
        <w:t>雖有助於基金財務，惟</w:t>
      </w:r>
      <w:r w:rsidR="001E069C">
        <w:rPr>
          <w:rFonts w:hAnsi="標楷體" w:hint="eastAsia"/>
        </w:rPr>
        <w:t>據</w:t>
      </w:r>
      <w:r w:rsidR="00B65B8D">
        <w:rPr>
          <w:rFonts w:hAnsi="標楷體" w:hint="eastAsia"/>
        </w:rPr>
        <w:t>該報告推估，125年度國保基金之現金流入(包括保費收入與投資收益)將低於現金流出(保險給付)，</w:t>
      </w:r>
      <w:r w:rsidR="00B96228">
        <w:rPr>
          <w:rFonts w:hAnsi="標楷體" w:hint="eastAsia"/>
        </w:rPr>
        <w:t>倘無政府預算挹注之情況下，</w:t>
      </w:r>
      <w:r w:rsidR="00B65B8D">
        <w:rPr>
          <w:rFonts w:hAnsi="標楷體" w:hint="eastAsia"/>
        </w:rPr>
        <w:t>最快至141年度</w:t>
      </w:r>
      <w:r w:rsidR="001E069C">
        <w:rPr>
          <w:rFonts w:hAnsi="標楷體" w:hint="eastAsia"/>
        </w:rPr>
        <w:t>，</w:t>
      </w:r>
      <w:r w:rsidR="00B65B8D">
        <w:rPr>
          <w:rFonts w:hAnsi="標楷體" w:hint="eastAsia"/>
        </w:rPr>
        <w:t>基金將用罄(期末基金餘額出現負值)</w:t>
      </w:r>
      <w:r w:rsidR="001E069C">
        <w:rPr>
          <w:rFonts w:hAnsi="標楷體" w:hint="eastAsia"/>
        </w:rPr>
        <w:t>。</w:t>
      </w:r>
    </w:p>
    <w:p w:rsidR="005B6115" w:rsidRPr="007E0DDE" w:rsidRDefault="00291DF6" w:rsidP="00A201CA">
      <w:pPr>
        <w:ind w:left="566" w:firstLine="566"/>
        <w:rPr>
          <w:rFonts w:hAnsi="標楷體"/>
          <w:b/>
        </w:rPr>
      </w:pPr>
      <w:r>
        <w:rPr>
          <w:rFonts w:hAnsi="標楷體" w:hint="eastAsia"/>
        </w:rPr>
        <w:t>有鑒於</w:t>
      </w:r>
      <w:r w:rsidR="00320DB3" w:rsidRPr="00320DB3">
        <w:rPr>
          <w:rFonts w:hAnsi="標楷體" w:hint="eastAsia"/>
        </w:rPr>
        <w:t>112年度國保基金精算報告</w:t>
      </w:r>
      <w:r w:rsidR="00320DB3">
        <w:rPr>
          <w:rFonts w:hAnsi="標楷體" w:hint="eastAsia"/>
        </w:rPr>
        <w:t>所</w:t>
      </w:r>
      <w:r>
        <w:rPr>
          <w:rFonts w:hAnsi="標楷體" w:hint="eastAsia"/>
        </w:rPr>
        <w:t>精算之最適保險費率</w:t>
      </w:r>
      <w:r w:rsidRPr="00291DF6">
        <w:rPr>
          <w:rFonts w:hAnsi="標楷體" w:hint="eastAsia"/>
        </w:rPr>
        <w:t>仍高於</w:t>
      </w:r>
      <w:r>
        <w:rPr>
          <w:rFonts w:hAnsi="標楷體" w:hint="eastAsia"/>
        </w:rPr>
        <w:t>目前</w:t>
      </w:r>
      <w:r w:rsidRPr="00291DF6">
        <w:rPr>
          <w:rFonts w:hAnsi="標楷體" w:hint="eastAsia"/>
        </w:rPr>
        <w:t>法定最高費率12%，</w:t>
      </w:r>
      <w:r>
        <w:rPr>
          <w:rFonts w:hAnsi="標楷體" w:hint="eastAsia"/>
        </w:rPr>
        <w:t>在不足額提撥之條件下，該報告另以政府每年定額提撥之假設，以不同的提撥額度，推估對國保基金財務之影響，依其模擬結果，政府每年提撥100億元，將使基金用罄之年度延後5至6年</w:t>
      </w:r>
      <w:r w:rsidR="003703F6">
        <w:rPr>
          <w:rFonts w:hAnsi="標楷體" w:hint="eastAsia"/>
        </w:rPr>
        <w:t>，倘以未來40年基金之財務平衡</w:t>
      </w:r>
      <w:r w:rsidR="00320DB3">
        <w:rPr>
          <w:rFonts w:hAnsi="標楷體" w:hint="eastAsia"/>
        </w:rPr>
        <w:t>目標</w:t>
      </w:r>
      <w:r w:rsidR="003703F6">
        <w:rPr>
          <w:rFonts w:hAnsi="標楷體" w:hint="eastAsia"/>
        </w:rPr>
        <w:t>作規劃，預估每年需提撥金額為280億元。至於基金之運用收益</w:t>
      </w:r>
      <w:r w:rsidR="00801D7C">
        <w:rPr>
          <w:rFonts w:hAnsi="標楷體" w:hint="eastAsia"/>
        </w:rPr>
        <w:t>對基金財務之影響，</w:t>
      </w:r>
      <w:r w:rsidR="00320DB3" w:rsidRPr="00320DB3">
        <w:rPr>
          <w:rFonts w:hAnsi="標楷體" w:hint="eastAsia"/>
        </w:rPr>
        <w:t>112年度國保基金精算報告</w:t>
      </w:r>
      <w:r w:rsidR="00801D7C">
        <w:rPr>
          <w:rFonts w:hAnsi="標楷體" w:hint="eastAsia"/>
        </w:rPr>
        <w:t>雖肯定提升基金投資報酬率係改善基金財務狀況之重要因素，惟亦指出，在保險收入低於保險給付之情況下，表示可運用於投融資活動之資金將</w:t>
      </w:r>
      <w:r w:rsidR="00320DB3">
        <w:rPr>
          <w:rFonts w:hAnsi="標楷體" w:hint="eastAsia"/>
        </w:rPr>
        <w:t>逐漸</w:t>
      </w:r>
      <w:r w:rsidR="00801D7C">
        <w:rPr>
          <w:rFonts w:hAnsi="標楷體" w:hint="eastAsia"/>
        </w:rPr>
        <w:t>減少，因此僅以提升基金之資產報酬率或投資收益，對健全未來基金財務之效果相對有限。自前揭報告之結論可悉，欲</w:t>
      </w:r>
      <w:r w:rsidR="00320DB3">
        <w:rPr>
          <w:rFonts w:hAnsi="標楷體" w:hint="eastAsia"/>
        </w:rPr>
        <w:t>真正</w:t>
      </w:r>
      <w:r w:rsidR="00801D7C">
        <w:rPr>
          <w:rFonts w:hAnsi="標楷體" w:hint="eastAsia"/>
        </w:rPr>
        <w:t>強化國保基金財務之健全性需多管齊下，無法僅依賴單一措施達成目標。</w:t>
      </w:r>
    </w:p>
    <w:p w:rsidR="00816BF9" w:rsidRDefault="005B6115" w:rsidP="00816BF9">
      <w:pPr>
        <w:overflowPunct w:val="0"/>
        <w:adjustRightInd w:val="0"/>
        <w:spacing w:beforeLines="25" w:before="125" w:line="360" w:lineRule="exact"/>
        <w:ind w:leftChars="0" w:left="567" w:hangingChars="200" w:hanging="567"/>
        <w:rPr>
          <w:rFonts w:hAnsi="標楷體"/>
          <w:b/>
        </w:rPr>
      </w:pPr>
      <w:r w:rsidRPr="00C908F7">
        <w:rPr>
          <w:rFonts w:hAnsi="標楷體" w:hint="eastAsia"/>
          <w:b/>
        </w:rPr>
        <w:t>表</w:t>
      </w:r>
      <w:r>
        <w:rPr>
          <w:rFonts w:hAnsi="標楷體"/>
          <w:b/>
        </w:rPr>
        <w:t>1</w:t>
      </w:r>
      <w:r w:rsidRPr="00C908F7">
        <w:rPr>
          <w:rFonts w:hAnsi="標楷體" w:hint="eastAsia"/>
          <w:b/>
        </w:rPr>
        <w:t xml:space="preserve"> </w:t>
      </w:r>
      <w:r>
        <w:rPr>
          <w:rFonts w:hAnsi="標楷體" w:hint="eastAsia"/>
          <w:b/>
        </w:rPr>
        <w:t>國</w:t>
      </w:r>
      <w:r w:rsidR="00816BF9">
        <w:rPr>
          <w:rFonts w:hAnsi="標楷體" w:hint="eastAsia"/>
          <w:b/>
        </w:rPr>
        <w:t>民年金月投保金額與保費費率調整歷程</w:t>
      </w:r>
      <w:r>
        <w:rPr>
          <w:rFonts w:hAnsi="標楷體" w:hint="eastAsia"/>
          <w:b/>
        </w:rPr>
        <w:t>概況</w:t>
      </w:r>
      <w:r w:rsidRPr="00C908F7">
        <w:rPr>
          <w:rFonts w:hAnsi="標楷體" w:hint="eastAsia"/>
          <w:b/>
        </w:rPr>
        <w:t>表</w:t>
      </w:r>
    </w:p>
    <w:p w:rsidR="005B6115" w:rsidRDefault="00816BF9" w:rsidP="00816BF9">
      <w:pPr>
        <w:overflowPunct w:val="0"/>
        <w:adjustRightInd w:val="0"/>
        <w:spacing w:beforeLines="25" w:before="125" w:line="360" w:lineRule="exact"/>
        <w:ind w:leftChars="0" w:left="567" w:hangingChars="200" w:hanging="567"/>
        <w:rPr>
          <w:rStyle w:val="143"/>
          <w:rFonts w:hAnsi="標楷體"/>
        </w:rPr>
      </w:pPr>
      <w:r>
        <w:rPr>
          <w:rFonts w:hAnsi="標楷體" w:hint="eastAsia"/>
          <w:b/>
        </w:rPr>
        <w:t xml:space="preserve">                                              </w:t>
      </w:r>
      <w:r w:rsidR="005B6115" w:rsidRPr="00C908F7">
        <w:rPr>
          <w:rStyle w:val="143"/>
          <w:rFonts w:hAnsi="標楷體" w:hint="eastAsia"/>
        </w:rPr>
        <w:t>單位：</w:t>
      </w:r>
      <w:r>
        <w:rPr>
          <w:rStyle w:val="143"/>
          <w:rFonts w:hAnsi="標楷體" w:hint="eastAsia"/>
        </w:rPr>
        <w:t>新臺幣元；</w:t>
      </w:r>
      <w:r w:rsidR="005B6115">
        <w:rPr>
          <w:rStyle w:val="143"/>
          <w:rFonts w:hAnsi="標楷體" w:hint="eastAsia"/>
        </w:rPr>
        <w:t>%</w:t>
      </w:r>
    </w:p>
    <w:tbl>
      <w:tblPr>
        <w:tblW w:w="0" w:type="auto"/>
        <w:tblInd w:w="16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852"/>
        <w:gridCol w:w="2852"/>
        <w:gridCol w:w="2852"/>
      </w:tblGrid>
      <w:tr w:rsidR="00816BF9" w:rsidRPr="005E0220" w:rsidTr="00E4657C">
        <w:trPr>
          <w:tblHeader/>
        </w:trPr>
        <w:tc>
          <w:tcPr>
            <w:tcW w:w="2852" w:type="dxa"/>
            <w:shd w:val="clear" w:color="auto" w:fill="auto"/>
            <w:vAlign w:val="center"/>
          </w:tcPr>
          <w:p w:rsidR="00816BF9" w:rsidRPr="005E0220" w:rsidRDefault="00816BF9" w:rsidP="00E4657C">
            <w:pPr>
              <w:pStyle w:val="142"/>
              <w:jc w:val="center"/>
            </w:pPr>
            <w:r w:rsidRPr="005E0220">
              <w:rPr>
                <w:rFonts w:hint="eastAsia"/>
              </w:rPr>
              <w:t>實施期間</w:t>
            </w:r>
          </w:p>
        </w:tc>
        <w:tc>
          <w:tcPr>
            <w:tcW w:w="2852" w:type="dxa"/>
            <w:shd w:val="clear" w:color="auto" w:fill="auto"/>
            <w:vAlign w:val="center"/>
          </w:tcPr>
          <w:p w:rsidR="00816BF9" w:rsidRPr="005E0220" w:rsidRDefault="00816BF9" w:rsidP="00E4657C">
            <w:pPr>
              <w:pStyle w:val="142"/>
              <w:jc w:val="center"/>
            </w:pPr>
            <w:r w:rsidRPr="005E0220">
              <w:rPr>
                <w:rFonts w:hint="eastAsia"/>
              </w:rPr>
              <w:t>月投保金額</w:t>
            </w:r>
          </w:p>
        </w:tc>
        <w:tc>
          <w:tcPr>
            <w:tcW w:w="2852" w:type="dxa"/>
            <w:shd w:val="clear" w:color="auto" w:fill="auto"/>
            <w:vAlign w:val="center"/>
          </w:tcPr>
          <w:p w:rsidR="00816BF9" w:rsidRPr="005E0220" w:rsidRDefault="00816BF9" w:rsidP="00E4657C">
            <w:pPr>
              <w:pStyle w:val="142"/>
              <w:jc w:val="center"/>
            </w:pPr>
            <w:r w:rsidRPr="005E0220">
              <w:rPr>
                <w:rFonts w:hint="eastAsia"/>
              </w:rPr>
              <w:t>保費費率</w:t>
            </w:r>
          </w:p>
        </w:tc>
      </w:tr>
      <w:tr w:rsidR="00816BF9" w:rsidRPr="005E0220" w:rsidTr="00E4657C">
        <w:tc>
          <w:tcPr>
            <w:tcW w:w="2852" w:type="dxa"/>
            <w:shd w:val="clear" w:color="auto" w:fill="auto"/>
            <w:vAlign w:val="center"/>
          </w:tcPr>
          <w:p w:rsidR="00816BF9" w:rsidRPr="005E0220" w:rsidRDefault="00816BF9" w:rsidP="00E4657C">
            <w:pPr>
              <w:pStyle w:val="142"/>
              <w:jc w:val="center"/>
            </w:pPr>
            <w:r w:rsidRPr="005E0220">
              <w:t>97.10~100.3</w:t>
            </w:r>
          </w:p>
        </w:tc>
        <w:tc>
          <w:tcPr>
            <w:tcW w:w="2852" w:type="dxa"/>
            <w:vMerge w:val="restart"/>
            <w:shd w:val="clear" w:color="auto" w:fill="auto"/>
            <w:vAlign w:val="center"/>
          </w:tcPr>
          <w:p w:rsidR="00816BF9" w:rsidRPr="005E0220" w:rsidRDefault="00816BF9" w:rsidP="00E4657C">
            <w:pPr>
              <w:pStyle w:val="142"/>
              <w:jc w:val="right"/>
            </w:pPr>
            <w:r w:rsidRPr="005E0220">
              <w:rPr>
                <w:rFonts w:hint="eastAsia"/>
              </w:rPr>
              <w:t>17</w:t>
            </w:r>
            <w:r w:rsidRPr="005E0220">
              <w:t>,</w:t>
            </w:r>
            <w:r w:rsidRPr="005E0220">
              <w:rPr>
                <w:rFonts w:hint="eastAsia"/>
              </w:rPr>
              <w:t>280</w:t>
            </w:r>
          </w:p>
        </w:tc>
        <w:tc>
          <w:tcPr>
            <w:tcW w:w="2852" w:type="dxa"/>
            <w:shd w:val="clear" w:color="auto" w:fill="auto"/>
            <w:vAlign w:val="center"/>
          </w:tcPr>
          <w:p w:rsidR="00816BF9" w:rsidRPr="005E0220" w:rsidRDefault="00A201CA" w:rsidP="00E4657C">
            <w:pPr>
              <w:pStyle w:val="142"/>
              <w:jc w:val="right"/>
            </w:pPr>
            <w:r w:rsidRPr="005E0220">
              <w:rPr>
                <w:rFonts w:hint="eastAsia"/>
              </w:rPr>
              <w:t>6</w:t>
            </w:r>
            <w:r w:rsidRPr="005E0220">
              <w:t>.5</w:t>
            </w:r>
          </w:p>
        </w:tc>
      </w:tr>
      <w:tr w:rsidR="00816BF9" w:rsidRPr="005E0220" w:rsidTr="00E4657C">
        <w:tc>
          <w:tcPr>
            <w:tcW w:w="2852" w:type="dxa"/>
            <w:shd w:val="clear" w:color="auto" w:fill="auto"/>
            <w:vAlign w:val="center"/>
          </w:tcPr>
          <w:p w:rsidR="00816BF9" w:rsidRPr="005E0220" w:rsidRDefault="00816BF9" w:rsidP="00E4657C">
            <w:pPr>
              <w:pStyle w:val="142"/>
              <w:jc w:val="center"/>
            </w:pPr>
            <w:r w:rsidRPr="005E0220">
              <w:t>100.4~101.12</w:t>
            </w:r>
          </w:p>
        </w:tc>
        <w:tc>
          <w:tcPr>
            <w:tcW w:w="2852" w:type="dxa"/>
            <w:vMerge/>
            <w:shd w:val="clear" w:color="auto" w:fill="auto"/>
            <w:vAlign w:val="center"/>
          </w:tcPr>
          <w:p w:rsidR="00816BF9" w:rsidRPr="005E0220" w:rsidRDefault="00816BF9" w:rsidP="00E4657C">
            <w:pPr>
              <w:pStyle w:val="142"/>
              <w:jc w:val="right"/>
            </w:pPr>
          </w:p>
        </w:tc>
        <w:tc>
          <w:tcPr>
            <w:tcW w:w="2852" w:type="dxa"/>
            <w:shd w:val="clear" w:color="auto" w:fill="auto"/>
            <w:vAlign w:val="center"/>
          </w:tcPr>
          <w:p w:rsidR="00816BF9" w:rsidRPr="005E0220" w:rsidRDefault="00A201CA" w:rsidP="00E4657C">
            <w:pPr>
              <w:pStyle w:val="142"/>
              <w:jc w:val="right"/>
            </w:pPr>
            <w:r w:rsidRPr="005E0220">
              <w:rPr>
                <w:rFonts w:hint="eastAsia"/>
              </w:rPr>
              <w:t>7</w:t>
            </w:r>
            <w:r w:rsidRPr="005E0220">
              <w:t>.0</w:t>
            </w:r>
          </w:p>
        </w:tc>
      </w:tr>
      <w:tr w:rsidR="00816BF9" w:rsidRPr="005E0220" w:rsidTr="00E4657C">
        <w:tc>
          <w:tcPr>
            <w:tcW w:w="2852" w:type="dxa"/>
            <w:shd w:val="clear" w:color="auto" w:fill="auto"/>
            <w:vAlign w:val="center"/>
          </w:tcPr>
          <w:p w:rsidR="00816BF9" w:rsidRPr="00E4657C" w:rsidRDefault="00816BF9" w:rsidP="00E4657C">
            <w:pPr>
              <w:pStyle w:val="142"/>
              <w:jc w:val="center"/>
            </w:pPr>
            <w:r w:rsidRPr="00E4657C">
              <w:t>102.1~103.12</w:t>
            </w:r>
          </w:p>
        </w:tc>
        <w:tc>
          <w:tcPr>
            <w:tcW w:w="2852" w:type="dxa"/>
            <w:vMerge/>
            <w:shd w:val="clear" w:color="auto" w:fill="auto"/>
            <w:vAlign w:val="center"/>
          </w:tcPr>
          <w:p w:rsidR="00816BF9" w:rsidRPr="005E0220" w:rsidRDefault="00816BF9" w:rsidP="005E0220">
            <w:pPr>
              <w:pStyle w:val="142"/>
              <w:jc w:val="right"/>
              <w:rPr>
                <w:kern w:val="0"/>
              </w:rPr>
            </w:pPr>
          </w:p>
        </w:tc>
        <w:tc>
          <w:tcPr>
            <w:tcW w:w="2852" w:type="dxa"/>
            <w:shd w:val="clear" w:color="auto" w:fill="auto"/>
            <w:vAlign w:val="center"/>
          </w:tcPr>
          <w:p w:rsidR="00816BF9" w:rsidRPr="005E0220" w:rsidRDefault="00A201CA" w:rsidP="005E0220">
            <w:pPr>
              <w:pStyle w:val="142"/>
              <w:jc w:val="right"/>
              <w:rPr>
                <w:kern w:val="0"/>
              </w:rPr>
            </w:pPr>
            <w:r w:rsidRPr="005E0220">
              <w:rPr>
                <w:rFonts w:hint="eastAsia"/>
                <w:kern w:val="0"/>
              </w:rPr>
              <w:t>7</w:t>
            </w:r>
            <w:r w:rsidRPr="005E0220">
              <w:rPr>
                <w:kern w:val="0"/>
              </w:rPr>
              <w:t>.5</w:t>
            </w:r>
          </w:p>
        </w:tc>
      </w:tr>
      <w:tr w:rsidR="00816BF9" w:rsidRPr="005E0220" w:rsidTr="00E4657C">
        <w:tc>
          <w:tcPr>
            <w:tcW w:w="2852" w:type="dxa"/>
            <w:shd w:val="clear" w:color="auto" w:fill="auto"/>
            <w:vAlign w:val="center"/>
          </w:tcPr>
          <w:p w:rsidR="00816BF9" w:rsidRPr="00E4657C" w:rsidRDefault="00816BF9" w:rsidP="00E4657C">
            <w:pPr>
              <w:pStyle w:val="142"/>
              <w:jc w:val="center"/>
            </w:pPr>
            <w:r w:rsidRPr="00E4657C">
              <w:t>104.1~105.12</w:t>
            </w:r>
          </w:p>
        </w:tc>
        <w:tc>
          <w:tcPr>
            <w:tcW w:w="2852" w:type="dxa"/>
            <w:vMerge w:val="restart"/>
            <w:shd w:val="clear" w:color="auto" w:fill="auto"/>
            <w:vAlign w:val="center"/>
          </w:tcPr>
          <w:p w:rsidR="00816BF9" w:rsidRPr="005E0220" w:rsidRDefault="00816BF9" w:rsidP="00E4657C">
            <w:pPr>
              <w:pStyle w:val="142"/>
              <w:jc w:val="right"/>
              <w:rPr>
                <w:kern w:val="0"/>
              </w:rPr>
            </w:pPr>
            <w:r w:rsidRPr="005E0220">
              <w:rPr>
                <w:rFonts w:hint="eastAsia"/>
                <w:kern w:val="0"/>
              </w:rPr>
              <w:t>1</w:t>
            </w:r>
            <w:r w:rsidRPr="005E0220">
              <w:rPr>
                <w:kern w:val="0"/>
              </w:rPr>
              <w:t>8,282</w:t>
            </w:r>
          </w:p>
        </w:tc>
        <w:tc>
          <w:tcPr>
            <w:tcW w:w="2852" w:type="dxa"/>
            <w:shd w:val="clear" w:color="auto" w:fill="auto"/>
            <w:vAlign w:val="center"/>
          </w:tcPr>
          <w:p w:rsidR="00816BF9" w:rsidRPr="005E0220" w:rsidRDefault="00A201CA" w:rsidP="00E4657C">
            <w:pPr>
              <w:pStyle w:val="142"/>
              <w:jc w:val="right"/>
              <w:rPr>
                <w:kern w:val="0"/>
              </w:rPr>
            </w:pPr>
            <w:r w:rsidRPr="005E0220">
              <w:rPr>
                <w:rFonts w:hint="eastAsia"/>
                <w:kern w:val="0"/>
              </w:rPr>
              <w:t>8</w:t>
            </w:r>
            <w:r w:rsidRPr="005E0220">
              <w:rPr>
                <w:kern w:val="0"/>
              </w:rPr>
              <w:t>.0</w:t>
            </w:r>
          </w:p>
        </w:tc>
      </w:tr>
      <w:tr w:rsidR="00816BF9" w:rsidRPr="005E0220" w:rsidTr="00E4657C">
        <w:tc>
          <w:tcPr>
            <w:tcW w:w="2852" w:type="dxa"/>
            <w:shd w:val="clear" w:color="auto" w:fill="auto"/>
            <w:vAlign w:val="center"/>
          </w:tcPr>
          <w:p w:rsidR="00816BF9" w:rsidRPr="00E4657C" w:rsidRDefault="00816BF9" w:rsidP="00E4657C">
            <w:pPr>
              <w:pStyle w:val="142"/>
              <w:jc w:val="center"/>
            </w:pPr>
            <w:r w:rsidRPr="00E4657C">
              <w:t>106.1~107.12</w:t>
            </w:r>
          </w:p>
        </w:tc>
        <w:tc>
          <w:tcPr>
            <w:tcW w:w="2852" w:type="dxa"/>
            <w:vMerge/>
            <w:shd w:val="clear" w:color="auto" w:fill="auto"/>
            <w:vAlign w:val="center"/>
          </w:tcPr>
          <w:p w:rsidR="00816BF9" w:rsidRPr="005E0220" w:rsidRDefault="00816BF9" w:rsidP="00E4657C">
            <w:pPr>
              <w:pStyle w:val="142"/>
              <w:jc w:val="right"/>
              <w:rPr>
                <w:kern w:val="0"/>
              </w:rPr>
            </w:pPr>
          </w:p>
        </w:tc>
        <w:tc>
          <w:tcPr>
            <w:tcW w:w="2852" w:type="dxa"/>
            <w:shd w:val="clear" w:color="auto" w:fill="auto"/>
            <w:vAlign w:val="center"/>
          </w:tcPr>
          <w:p w:rsidR="00816BF9" w:rsidRPr="005E0220" w:rsidRDefault="00A201CA" w:rsidP="00E4657C">
            <w:pPr>
              <w:pStyle w:val="142"/>
              <w:jc w:val="right"/>
              <w:rPr>
                <w:kern w:val="0"/>
              </w:rPr>
            </w:pPr>
            <w:r w:rsidRPr="005E0220">
              <w:rPr>
                <w:rFonts w:hint="eastAsia"/>
                <w:kern w:val="0"/>
              </w:rPr>
              <w:t>8</w:t>
            </w:r>
            <w:r w:rsidRPr="005E0220">
              <w:rPr>
                <w:kern w:val="0"/>
              </w:rPr>
              <w:t>.5</w:t>
            </w:r>
          </w:p>
        </w:tc>
      </w:tr>
      <w:tr w:rsidR="00816BF9" w:rsidRPr="005E0220" w:rsidTr="00E4657C">
        <w:tc>
          <w:tcPr>
            <w:tcW w:w="2852" w:type="dxa"/>
            <w:shd w:val="clear" w:color="auto" w:fill="auto"/>
            <w:vAlign w:val="center"/>
          </w:tcPr>
          <w:p w:rsidR="00816BF9" w:rsidRPr="00E4657C" w:rsidRDefault="00816BF9" w:rsidP="00E4657C">
            <w:pPr>
              <w:pStyle w:val="142"/>
              <w:jc w:val="center"/>
            </w:pPr>
            <w:r w:rsidRPr="00E4657C">
              <w:t>108.1~109.12</w:t>
            </w:r>
          </w:p>
        </w:tc>
        <w:tc>
          <w:tcPr>
            <w:tcW w:w="2852" w:type="dxa"/>
            <w:vMerge/>
            <w:shd w:val="clear" w:color="auto" w:fill="auto"/>
            <w:vAlign w:val="center"/>
          </w:tcPr>
          <w:p w:rsidR="00816BF9" w:rsidRPr="005E0220" w:rsidRDefault="00816BF9" w:rsidP="00E4657C">
            <w:pPr>
              <w:pStyle w:val="142"/>
              <w:jc w:val="right"/>
              <w:rPr>
                <w:kern w:val="0"/>
              </w:rPr>
            </w:pPr>
          </w:p>
        </w:tc>
        <w:tc>
          <w:tcPr>
            <w:tcW w:w="2852" w:type="dxa"/>
            <w:shd w:val="clear" w:color="auto" w:fill="auto"/>
            <w:vAlign w:val="center"/>
          </w:tcPr>
          <w:p w:rsidR="00816BF9" w:rsidRPr="005E0220" w:rsidRDefault="00A201CA" w:rsidP="00E4657C">
            <w:pPr>
              <w:pStyle w:val="142"/>
              <w:jc w:val="right"/>
              <w:rPr>
                <w:kern w:val="0"/>
              </w:rPr>
            </w:pPr>
            <w:r w:rsidRPr="005E0220">
              <w:rPr>
                <w:rFonts w:hint="eastAsia"/>
                <w:kern w:val="0"/>
              </w:rPr>
              <w:t>9</w:t>
            </w:r>
            <w:r w:rsidRPr="005E0220">
              <w:rPr>
                <w:kern w:val="0"/>
              </w:rPr>
              <w:t>.0</w:t>
            </w:r>
          </w:p>
        </w:tc>
      </w:tr>
      <w:tr w:rsidR="00816BF9" w:rsidRPr="005E0220" w:rsidTr="00E4657C">
        <w:tc>
          <w:tcPr>
            <w:tcW w:w="2852" w:type="dxa"/>
            <w:shd w:val="clear" w:color="auto" w:fill="auto"/>
            <w:vAlign w:val="center"/>
          </w:tcPr>
          <w:p w:rsidR="00816BF9" w:rsidRPr="00E4657C" w:rsidRDefault="00816BF9" w:rsidP="00E4657C">
            <w:pPr>
              <w:pStyle w:val="142"/>
              <w:jc w:val="center"/>
            </w:pPr>
            <w:r w:rsidRPr="00E4657C">
              <w:t>110.1~111.12</w:t>
            </w:r>
          </w:p>
        </w:tc>
        <w:tc>
          <w:tcPr>
            <w:tcW w:w="2852" w:type="dxa"/>
            <w:vMerge/>
            <w:shd w:val="clear" w:color="auto" w:fill="auto"/>
            <w:vAlign w:val="center"/>
          </w:tcPr>
          <w:p w:rsidR="00816BF9" w:rsidRPr="005E0220" w:rsidRDefault="00816BF9" w:rsidP="00E4657C">
            <w:pPr>
              <w:pStyle w:val="142"/>
              <w:jc w:val="right"/>
              <w:rPr>
                <w:kern w:val="0"/>
              </w:rPr>
            </w:pPr>
          </w:p>
        </w:tc>
        <w:tc>
          <w:tcPr>
            <w:tcW w:w="2852" w:type="dxa"/>
            <w:shd w:val="clear" w:color="auto" w:fill="auto"/>
            <w:vAlign w:val="center"/>
          </w:tcPr>
          <w:p w:rsidR="00816BF9" w:rsidRPr="005E0220" w:rsidRDefault="00A201CA" w:rsidP="00E4657C">
            <w:pPr>
              <w:pStyle w:val="142"/>
              <w:jc w:val="right"/>
              <w:rPr>
                <w:kern w:val="0"/>
              </w:rPr>
            </w:pPr>
            <w:r w:rsidRPr="005E0220">
              <w:rPr>
                <w:rFonts w:hint="eastAsia"/>
                <w:kern w:val="0"/>
              </w:rPr>
              <w:t>9</w:t>
            </w:r>
            <w:r w:rsidRPr="005E0220">
              <w:rPr>
                <w:kern w:val="0"/>
              </w:rPr>
              <w:t>.5</w:t>
            </w:r>
          </w:p>
        </w:tc>
      </w:tr>
      <w:tr w:rsidR="00816BF9" w:rsidRPr="005E0220" w:rsidTr="00E4657C">
        <w:tc>
          <w:tcPr>
            <w:tcW w:w="2852" w:type="dxa"/>
            <w:shd w:val="clear" w:color="auto" w:fill="auto"/>
            <w:vAlign w:val="center"/>
          </w:tcPr>
          <w:p w:rsidR="00816BF9" w:rsidRPr="00E4657C" w:rsidRDefault="00816BF9" w:rsidP="00E4657C">
            <w:pPr>
              <w:pStyle w:val="142"/>
              <w:jc w:val="center"/>
            </w:pPr>
            <w:r w:rsidRPr="00E4657C">
              <w:rPr>
                <w:rFonts w:hint="eastAsia"/>
              </w:rPr>
              <w:t>1</w:t>
            </w:r>
            <w:r w:rsidRPr="00E4657C">
              <w:t>12.1~113.12</w:t>
            </w:r>
          </w:p>
        </w:tc>
        <w:tc>
          <w:tcPr>
            <w:tcW w:w="2852" w:type="dxa"/>
            <w:vMerge w:val="restart"/>
            <w:shd w:val="clear" w:color="auto" w:fill="auto"/>
            <w:vAlign w:val="center"/>
          </w:tcPr>
          <w:p w:rsidR="00816BF9" w:rsidRPr="005E0220" w:rsidRDefault="00816BF9" w:rsidP="00E4657C">
            <w:pPr>
              <w:pStyle w:val="142"/>
              <w:jc w:val="right"/>
              <w:rPr>
                <w:kern w:val="0"/>
              </w:rPr>
            </w:pPr>
            <w:r w:rsidRPr="005E0220">
              <w:rPr>
                <w:rFonts w:hint="eastAsia"/>
                <w:kern w:val="0"/>
              </w:rPr>
              <w:t>1</w:t>
            </w:r>
            <w:r w:rsidRPr="005E0220">
              <w:rPr>
                <w:kern w:val="0"/>
              </w:rPr>
              <w:t>9,761</w:t>
            </w:r>
          </w:p>
        </w:tc>
        <w:tc>
          <w:tcPr>
            <w:tcW w:w="2852" w:type="dxa"/>
            <w:shd w:val="clear" w:color="auto" w:fill="auto"/>
            <w:vAlign w:val="center"/>
          </w:tcPr>
          <w:p w:rsidR="00816BF9" w:rsidRPr="005E0220" w:rsidRDefault="00A201CA" w:rsidP="00E4657C">
            <w:pPr>
              <w:pStyle w:val="142"/>
              <w:jc w:val="right"/>
              <w:rPr>
                <w:kern w:val="0"/>
              </w:rPr>
            </w:pPr>
            <w:r w:rsidRPr="005E0220">
              <w:rPr>
                <w:rFonts w:hint="eastAsia"/>
                <w:kern w:val="0"/>
              </w:rPr>
              <w:t>1</w:t>
            </w:r>
            <w:r w:rsidRPr="005E0220">
              <w:rPr>
                <w:kern w:val="0"/>
              </w:rPr>
              <w:t>0.0</w:t>
            </w:r>
          </w:p>
        </w:tc>
      </w:tr>
      <w:tr w:rsidR="00816BF9" w:rsidRPr="005E0220" w:rsidTr="00E4657C">
        <w:tc>
          <w:tcPr>
            <w:tcW w:w="2852" w:type="dxa"/>
            <w:shd w:val="clear" w:color="auto" w:fill="auto"/>
            <w:vAlign w:val="center"/>
          </w:tcPr>
          <w:p w:rsidR="00816BF9" w:rsidRPr="00E4657C" w:rsidRDefault="00816BF9" w:rsidP="00E4657C">
            <w:pPr>
              <w:pStyle w:val="142"/>
              <w:jc w:val="center"/>
            </w:pPr>
            <w:r w:rsidRPr="00E4657C">
              <w:rPr>
                <w:rFonts w:hint="eastAsia"/>
              </w:rPr>
              <w:t>1</w:t>
            </w:r>
            <w:r w:rsidRPr="00E4657C">
              <w:t>14.1~</w:t>
            </w:r>
          </w:p>
        </w:tc>
        <w:tc>
          <w:tcPr>
            <w:tcW w:w="2852" w:type="dxa"/>
            <w:vMerge/>
            <w:shd w:val="clear" w:color="auto" w:fill="auto"/>
            <w:vAlign w:val="center"/>
          </w:tcPr>
          <w:p w:rsidR="00816BF9" w:rsidRPr="005E0220" w:rsidRDefault="00816BF9" w:rsidP="00E4657C">
            <w:pPr>
              <w:pStyle w:val="142"/>
              <w:jc w:val="right"/>
              <w:rPr>
                <w:kern w:val="0"/>
              </w:rPr>
            </w:pPr>
          </w:p>
        </w:tc>
        <w:tc>
          <w:tcPr>
            <w:tcW w:w="2852" w:type="dxa"/>
            <w:shd w:val="clear" w:color="auto" w:fill="auto"/>
            <w:vAlign w:val="center"/>
          </w:tcPr>
          <w:p w:rsidR="00816BF9" w:rsidRPr="005E0220" w:rsidRDefault="00A201CA" w:rsidP="00E4657C">
            <w:pPr>
              <w:pStyle w:val="142"/>
              <w:jc w:val="right"/>
              <w:rPr>
                <w:kern w:val="0"/>
              </w:rPr>
            </w:pPr>
            <w:r w:rsidRPr="005E0220">
              <w:rPr>
                <w:rFonts w:hint="eastAsia"/>
                <w:kern w:val="0"/>
              </w:rPr>
              <w:t>1</w:t>
            </w:r>
            <w:r w:rsidRPr="005E0220">
              <w:rPr>
                <w:kern w:val="0"/>
              </w:rPr>
              <w:t>0.5</w:t>
            </w:r>
          </w:p>
        </w:tc>
      </w:tr>
    </w:tbl>
    <w:p w:rsidR="005B6115" w:rsidRPr="00F74596" w:rsidRDefault="005B6115" w:rsidP="005B6115">
      <w:pPr>
        <w:pStyle w:val="142"/>
        <w:ind w:left="1216" w:hangingChars="500" w:hanging="1216"/>
      </w:pPr>
      <w:r w:rsidRPr="00C908F7">
        <w:rPr>
          <w:rFonts w:hint="eastAsia"/>
        </w:rPr>
        <w:t>資料來源：</w:t>
      </w:r>
      <w:r w:rsidR="00A201CA">
        <w:rPr>
          <w:rFonts w:hint="eastAsia"/>
        </w:rPr>
        <w:t>國保基金提供</w:t>
      </w:r>
      <w:r>
        <w:rPr>
          <w:rFonts w:hint="eastAsia"/>
        </w:rPr>
        <w:t>。</w:t>
      </w:r>
    </w:p>
    <w:p w:rsidR="00F76AE6" w:rsidRDefault="005B6115" w:rsidP="00293D38">
      <w:pPr>
        <w:ind w:left="566" w:firstLine="566"/>
      </w:pPr>
      <w:r w:rsidRPr="00C908F7">
        <w:rPr>
          <w:rFonts w:hAnsi="標楷體" w:hint="eastAsia"/>
        </w:rPr>
        <w:t>綜上，</w:t>
      </w:r>
      <w:r w:rsidR="00801D7C">
        <w:rPr>
          <w:rFonts w:hAnsi="標楷體" w:hint="eastAsia"/>
        </w:rPr>
        <w:t>國民年金保費費率將依國民年金法第10條規定，預計</w:t>
      </w:r>
      <w:r w:rsidR="00320DB3">
        <w:rPr>
          <w:rFonts w:hAnsi="標楷體" w:hint="eastAsia"/>
        </w:rPr>
        <w:t>於114年調增至10.5%，雖有助於增加基金之保費收入，強化基金財務之健全性，惟依</w:t>
      </w:r>
      <w:r w:rsidR="00320DB3" w:rsidRPr="00320DB3">
        <w:rPr>
          <w:rFonts w:hAnsi="標楷體" w:hint="eastAsia"/>
        </w:rPr>
        <w:t>112年度國保基金精算報告</w:t>
      </w:r>
      <w:r w:rsidR="00320DB3">
        <w:rPr>
          <w:rFonts w:hAnsi="標楷體" w:hint="eastAsia"/>
        </w:rPr>
        <w:t>，目前法定費率上限仍低於最適保險費率16.1%，國保基金除依法調整保費費率外，面對少子女化與人口加速老化之人口變遷趨勢，允宜未雨綢繆，參考前揭報告建議，針對基金來源之籌措多管齊下、預先規劃，俾利國保基金之永續經營</w:t>
      </w:r>
      <w:r w:rsidRPr="00C908F7">
        <w:rPr>
          <w:rFonts w:hAnsi="標楷體" w:hint="eastAsia"/>
        </w:rPr>
        <w:t>。</w:t>
      </w:r>
    </w:p>
    <w:p w:rsidR="00763745" w:rsidRDefault="00763745" w:rsidP="00293D38">
      <w:pPr>
        <w:ind w:left="566" w:firstLine="566"/>
      </w:pPr>
    </w:p>
    <w:p w:rsidR="00AA4FAA" w:rsidRPr="009C4C1E" w:rsidRDefault="00AF4780" w:rsidP="00AA4FAA">
      <w:pPr>
        <w:pStyle w:val="14"/>
        <w:ind w:left="567" w:hanging="567"/>
      </w:pPr>
      <w:bookmarkStart w:id="42" w:name="_Toc434938812"/>
      <w:bookmarkStart w:id="43" w:name="_Toc181892133"/>
      <w:r>
        <w:rPr>
          <w:rFonts w:hAnsi="標楷體" w:hint="eastAsia"/>
        </w:rPr>
        <w:t>一四</w:t>
      </w:r>
      <w:r w:rsidR="00AA4FAA">
        <w:rPr>
          <w:rFonts w:hAnsi="標楷體" w:hint="eastAsia"/>
        </w:rPr>
        <w:t>、</w:t>
      </w:r>
      <w:r w:rsidR="00AA4FAA">
        <w:rPr>
          <w:rFonts w:hint="eastAsia"/>
        </w:rPr>
        <w:t>近年溢領給付事件時有所聞，其中以政府機關遲報相關資料</w:t>
      </w:r>
      <w:r w:rsidR="003F124C">
        <w:rPr>
          <w:rFonts w:hint="eastAsia"/>
        </w:rPr>
        <w:t>所致</w:t>
      </w:r>
      <w:r w:rsidR="00AA4FAA">
        <w:rPr>
          <w:rFonts w:hint="eastAsia"/>
        </w:rPr>
        <w:t>為大宗</w:t>
      </w:r>
      <w:r w:rsidR="00AA4FAA">
        <w:rPr>
          <w:rFonts w:hAnsi="標楷體" w:hint="eastAsia"/>
        </w:rPr>
        <w:t>，</w:t>
      </w:r>
      <w:r w:rsidR="00AA4FAA">
        <w:rPr>
          <w:rFonts w:hint="eastAsia"/>
        </w:rPr>
        <w:t>允宜積極會商相關機關改善作業效率，俾減少可能衍生之額外費用</w:t>
      </w:r>
      <w:bookmarkEnd w:id="43"/>
    </w:p>
    <w:p w:rsidR="00AA4FAA" w:rsidRPr="00B17876" w:rsidRDefault="00AA4FAA" w:rsidP="00AA4FAA">
      <w:pPr>
        <w:ind w:left="566" w:firstLine="566"/>
        <w:rPr>
          <w:rFonts w:hAnsi="標楷體"/>
          <w:snapToGrid/>
          <w:kern w:val="0"/>
        </w:rPr>
      </w:pPr>
      <w:r>
        <w:rPr>
          <w:rFonts w:hAnsi="標楷體" w:hint="eastAsia"/>
          <w:snapToGrid/>
          <w:kern w:val="0"/>
        </w:rPr>
        <w:t>國保基金</w:t>
      </w:r>
      <w:r>
        <w:rPr>
          <w:rFonts w:hAnsi="標楷體"/>
          <w:snapToGrid/>
          <w:kern w:val="0"/>
        </w:rPr>
        <w:t>11</w:t>
      </w:r>
      <w:r>
        <w:rPr>
          <w:rFonts w:hAnsi="標楷體" w:hint="eastAsia"/>
          <w:snapToGrid/>
          <w:kern w:val="0"/>
        </w:rPr>
        <w:t>4</w:t>
      </w:r>
      <w:r w:rsidRPr="00B17876">
        <w:rPr>
          <w:rFonts w:hAnsi="標楷體" w:hint="eastAsia"/>
          <w:snapToGrid/>
          <w:kern w:val="0"/>
        </w:rPr>
        <w:t>年度預算案</w:t>
      </w:r>
      <w:r w:rsidR="00C55B5D">
        <w:rPr>
          <w:rFonts w:hAnsi="標楷體" w:hint="eastAsia"/>
          <w:snapToGrid/>
          <w:kern w:val="0"/>
        </w:rPr>
        <w:t>於「業務成本與費用－保險成本」科目項下</w:t>
      </w:r>
      <w:r>
        <w:rPr>
          <w:rFonts w:hAnsi="標楷體" w:hint="eastAsia"/>
          <w:snapToGrid/>
          <w:kern w:val="0"/>
        </w:rPr>
        <w:t>編列保險給付848億8</w:t>
      </w:r>
      <w:r>
        <w:rPr>
          <w:rFonts w:hAnsi="標楷體"/>
          <w:snapToGrid/>
          <w:kern w:val="0"/>
        </w:rPr>
        <w:t>,</w:t>
      </w:r>
      <w:r>
        <w:rPr>
          <w:rFonts w:hAnsi="標楷體" w:hint="eastAsia"/>
          <w:snapToGrid/>
          <w:kern w:val="0"/>
        </w:rPr>
        <w:t>2</w:t>
      </w:r>
      <w:r>
        <w:rPr>
          <w:rFonts w:hAnsi="標楷體"/>
          <w:snapToGrid/>
          <w:kern w:val="0"/>
        </w:rPr>
        <w:t>6</w:t>
      </w:r>
      <w:r>
        <w:rPr>
          <w:rFonts w:hAnsi="標楷體" w:hint="eastAsia"/>
          <w:snapToGrid/>
          <w:kern w:val="0"/>
        </w:rPr>
        <w:t>7萬1千元，包含保險支出347億4</w:t>
      </w:r>
      <w:r>
        <w:rPr>
          <w:rFonts w:hAnsi="標楷體"/>
          <w:snapToGrid/>
          <w:kern w:val="0"/>
        </w:rPr>
        <w:t>,</w:t>
      </w:r>
      <w:r>
        <w:rPr>
          <w:rFonts w:hAnsi="標楷體" w:hint="eastAsia"/>
          <w:snapToGrid/>
          <w:kern w:val="0"/>
        </w:rPr>
        <w:t>679萬元、年金差額501億3</w:t>
      </w:r>
      <w:r>
        <w:rPr>
          <w:rFonts w:hAnsi="標楷體"/>
          <w:snapToGrid/>
          <w:kern w:val="0"/>
        </w:rPr>
        <w:t>,</w:t>
      </w:r>
      <w:r>
        <w:rPr>
          <w:rFonts w:hAnsi="標楷體" w:hint="eastAsia"/>
          <w:snapToGrid/>
          <w:kern w:val="0"/>
        </w:rPr>
        <w:t>575萬4千元及複檢費用</w:t>
      </w:r>
      <w:r>
        <w:rPr>
          <w:rFonts w:hAnsi="標楷體"/>
          <w:snapToGrid/>
          <w:kern w:val="0"/>
        </w:rPr>
        <w:t>1</w:t>
      </w:r>
      <w:r>
        <w:rPr>
          <w:rFonts w:hAnsi="標楷體" w:hint="eastAsia"/>
          <w:snapToGrid/>
          <w:kern w:val="0"/>
        </w:rPr>
        <w:t>2萬7千元</w:t>
      </w:r>
      <w:r w:rsidRPr="00B17876">
        <w:rPr>
          <w:rFonts w:hAnsi="標楷體" w:hint="eastAsia"/>
          <w:snapToGrid/>
          <w:kern w:val="0"/>
        </w:rPr>
        <w:t>。</w:t>
      </w:r>
      <w:r>
        <w:rPr>
          <w:rFonts w:hAnsi="標楷體" w:hint="eastAsia"/>
          <w:snapToGrid/>
          <w:kern w:val="0"/>
        </w:rPr>
        <w:t>有關近年國保溢領給付事件頻傳</w:t>
      </w:r>
      <w:r w:rsidR="0088322B">
        <w:rPr>
          <w:rFonts w:hAnsi="標楷體" w:hint="eastAsia"/>
          <w:snapToGrid/>
          <w:kern w:val="0"/>
        </w:rPr>
        <w:t>，其中</w:t>
      </w:r>
      <w:r>
        <w:rPr>
          <w:rFonts w:hAnsi="標楷體" w:hint="eastAsia"/>
          <w:snapToGrid/>
          <w:kern w:val="0"/>
        </w:rPr>
        <w:t>多涉及機關間資訊交換作業延遲之情形，謹敘明如次</w:t>
      </w:r>
      <w:r>
        <w:rPr>
          <w:rFonts w:ascii="新細明體" w:eastAsia="新細明體" w:hAnsi="新細明體" w:hint="eastAsia"/>
          <w:snapToGrid/>
          <w:kern w:val="0"/>
        </w:rPr>
        <w:t>：</w:t>
      </w:r>
    </w:p>
    <w:p w:rsidR="00AA4FAA" w:rsidRPr="001F3D48" w:rsidRDefault="00AA4FAA" w:rsidP="00AA4FAA">
      <w:pPr>
        <w:pStyle w:val="a4"/>
        <w:ind w:left="849" w:hanging="283"/>
        <w:rPr>
          <w:b/>
        </w:rPr>
      </w:pPr>
      <w:r w:rsidRPr="001F3D48">
        <w:rPr>
          <w:rFonts w:hint="eastAsia"/>
          <w:b/>
        </w:rPr>
        <w:t>(一)</w:t>
      </w:r>
      <w:r w:rsidR="004F7544">
        <w:rPr>
          <w:rFonts w:hint="eastAsia"/>
          <w:b/>
        </w:rPr>
        <w:t>針對國</w:t>
      </w:r>
      <w:r w:rsidR="00C91BDE">
        <w:rPr>
          <w:rFonts w:hint="eastAsia"/>
          <w:b/>
        </w:rPr>
        <w:t>保保險給付</w:t>
      </w:r>
      <w:r w:rsidR="004F7544">
        <w:rPr>
          <w:rFonts w:hint="eastAsia"/>
          <w:b/>
        </w:rPr>
        <w:t>溢領事件</w:t>
      </w:r>
      <w:r w:rsidR="00C91BDE">
        <w:rPr>
          <w:rFonts w:hint="eastAsia"/>
          <w:b/>
        </w:rPr>
        <w:t>之處理</w:t>
      </w:r>
      <w:r w:rsidR="004F7544">
        <w:rPr>
          <w:rFonts w:hAnsi="標楷體" w:hint="eastAsia"/>
          <w:b/>
        </w:rPr>
        <w:t>，</w:t>
      </w:r>
      <w:r w:rsidR="006B332B">
        <w:rPr>
          <w:rFonts w:hAnsi="標楷體" w:hint="eastAsia"/>
          <w:b/>
        </w:rPr>
        <w:t>國民年金法規定保險人應以書面通知定期繳還</w:t>
      </w:r>
      <w:r w:rsidR="00124A39">
        <w:rPr>
          <w:rFonts w:hAnsi="標楷體" w:hint="eastAsia"/>
          <w:b/>
        </w:rPr>
        <w:t>，並得於保險給付帳戶餘額中追回相關款項</w:t>
      </w:r>
    </w:p>
    <w:p w:rsidR="00124A39" w:rsidRDefault="00773CCB" w:rsidP="00AA4FAA">
      <w:pPr>
        <w:pStyle w:val="21"/>
        <w:ind w:left="850" w:firstLine="566"/>
      </w:pPr>
      <w:r>
        <w:rPr>
          <w:rFonts w:hint="eastAsia"/>
        </w:rPr>
        <w:t>按國保被保險人及其遺屬申領各項保險給付</w:t>
      </w:r>
      <w:r>
        <w:rPr>
          <w:rFonts w:hAnsi="標楷體" w:hint="eastAsia"/>
        </w:rPr>
        <w:t>，</w:t>
      </w:r>
      <w:r>
        <w:rPr>
          <w:rFonts w:hint="eastAsia"/>
        </w:rPr>
        <w:t>國保辦理機關勞動部勞工保險局(以下簡稱勞保局)依</w:t>
      </w:r>
      <w:r w:rsidR="002417E0">
        <w:rPr>
          <w:rFonts w:hint="eastAsia"/>
        </w:rPr>
        <w:t>國民年金法第24條規定</w:t>
      </w:r>
      <w:r w:rsidR="00837FEA">
        <w:rPr>
          <w:rStyle w:val="af2"/>
        </w:rPr>
        <w:footnoteReference w:id="22"/>
      </w:r>
      <w:r w:rsidR="008E101A">
        <w:rPr>
          <w:rFonts w:hint="eastAsia"/>
        </w:rPr>
        <w:t>予以查證</w:t>
      </w:r>
      <w:r w:rsidR="008E101A">
        <w:rPr>
          <w:rFonts w:hAnsi="標楷體" w:hint="eastAsia"/>
        </w:rPr>
        <w:t>，</w:t>
      </w:r>
      <w:r w:rsidR="008E101A">
        <w:rPr>
          <w:rFonts w:hint="eastAsia"/>
        </w:rPr>
        <w:t>並就符合給付條件者核發相關給付</w:t>
      </w:r>
      <w:r w:rsidR="008E101A">
        <w:rPr>
          <w:rFonts w:hAnsi="標楷體" w:hint="eastAsia"/>
        </w:rPr>
        <w:t>，</w:t>
      </w:r>
      <w:r w:rsidR="008E101A">
        <w:rPr>
          <w:rFonts w:hint="eastAsia"/>
        </w:rPr>
        <w:t>另就不符給付條件者之溢領案件</w:t>
      </w:r>
      <w:r w:rsidR="00837FEA">
        <w:rPr>
          <w:rFonts w:hAnsi="標楷體" w:hint="eastAsia"/>
        </w:rPr>
        <w:t>，</w:t>
      </w:r>
      <w:r w:rsidR="00837FEA">
        <w:rPr>
          <w:rFonts w:hint="eastAsia"/>
        </w:rPr>
        <w:t>勞保局應以書面文件要求其繳還</w:t>
      </w:r>
      <w:r w:rsidR="006B332B">
        <w:rPr>
          <w:rFonts w:hAnsi="標楷體" w:hint="eastAsia"/>
        </w:rPr>
        <w:t>，</w:t>
      </w:r>
      <w:r w:rsidR="006B332B" w:rsidRPr="006B332B">
        <w:rPr>
          <w:rFonts w:hint="eastAsia"/>
        </w:rPr>
        <w:t>並得自匯發年金給付帳戶餘額中追回溢領之年金給付。</w:t>
      </w:r>
      <w:r w:rsidR="00124A39">
        <w:rPr>
          <w:rFonts w:hint="eastAsia"/>
        </w:rPr>
        <w:t>又</w:t>
      </w:r>
      <w:r w:rsidR="00124A39" w:rsidRPr="00124A39">
        <w:rPr>
          <w:rFonts w:hint="eastAsia"/>
        </w:rPr>
        <w:t>依衛生福利部102年9月12日「國民年金給付及社福津貼</w:t>
      </w:r>
      <w:r w:rsidR="00124A39">
        <w:rPr>
          <w:rFonts w:hint="eastAsia"/>
        </w:rPr>
        <w:t>(</w:t>
      </w:r>
      <w:r w:rsidR="00124A39" w:rsidRPr="00124A39">
        <w:rPr>
          <w:rFonts w:hint="eastAsia"/>
        </w:rPr>
        <w:t>補助</w:t>
      </w:r>
      <w:r w:rsidR="00124A39">
        <w:rPr>
          <w:rFonts w:hint="eastAsia"/>
        </w:rPr>
        <w:t>)</w:t>
      </w:r>
      <w:r w:rsidR="00124A39" w:rsidRPr="00124A39">
        <w:rPr>
          <w:rFonts w:hint="eastAsia"/>
        </w:rPr>
        <w:t>重複請領案件處理原則檢討會議」決議一略以，請各市</w:t>
      </w:r>
      <w:r w:rsidR="00124A39">
        <w:rPr>
          <w:rFonts w:hint="eastAsia"/>
        </w:rPr>
        <w:t>縣</w:t>
      </w:r>
      <w:r w:rsidR="00124A39" w:rsidRPr="00124A39">
        <w:rPr>
          <w:rFonts w:hint="eastAsia"/>
        </w:rPr>
        <w:t>政府確依內政部101年3月30日會議決議之資料申報及溢領追繳作業原則辦理，已先領取老年基本保證年金、身心障礙基本保證年金及原住民給付者，如係因市</w:t>
      </w:r>
      <w:r w:rsidR="00124A39">
        <w:rPr>
          <w:rFonts w:hint="eastAsia"/>
        </w:rPr>
        <w:t>縣</w:t>
      </w:r>
      <w:r w:rsidR="00124A39" w:rsidRPr="00124A39">
        <w:rPr>
          <w:rFonts w:hint="eastAsia"/>
        </w:rPr>
        <w:t>政府遲報媒體資料導致溢領，由縣市政府負責追繳並列帳控管。重複領取社福津貼與國民年金給付尚未繳回，如有符合領取國民年金給付者，於取得民眾同意後，可由勞保局從應發給之國民年金給付逕予扣抵。</w:t>
      </w:r>
    </w:p>
    <w:p w:rsidR="00AA4FAA" w:rsidRPr="001F3D48" w:rsidRDefault="006B332B" w:rsidP="00AA4FAA">
      <w:pPr>
        <w:pStyle w:val="21"/>
        <w:ind w:left="850" w:firstLine="566"/>
      </w:pPr>
      <w:r>
        <w:rPr>
          <w:rFonts w:hint="eastAsia"/>
        </w:rPr>
        <w:t>依</w:t>
      </w:r>
      <w:r w:rsidR="00AA4FAA" w:rsidRPr="001F3D48">
        <w:rPr>
          <w:rFonts w:hint="eastAsia"/>
        </w:rPr>
        <w:t>國保基金</w:t>
      </w:r>
      <w:r>
        <w:rPr>
          <w:rFonts w:hint="eastAsia"/>
        </w:rPr>
        <w:t>提供</w:t>
      </w:r>
      <w:r w:rsidR="00AA4FAA" w:rsidRPr="001F3D48">
        <w:rPr>
          <w:rFonts w:hint="eastAsia"/>
        </w:rPr>
        <w:t>資料</w:t>
      </w:r>
      <w:r w:rsidR="00AA4FAA">
        <w:rPr>
          <w:rFonts w:hint="eastAsia"/>
        </w:rPr>
        <w:t>(詳表1)</w:t>
      </w:r>
      <w:r w:rsidR="00AA4FAA" w:rsidRPr="001F3D48">
        <w:rPr>
          <w:rFonts w:hint="eastAsia"/>
        </w:rPr>
        <w:t>，11</w:t>
      </w:r>
      <w:r>
        <w:rPr>
          <w:rFonts w:hint="eastAsia"/>
        </w:rPr>
        <w:t>2</w:t>
      </w:r>
      <w:r w:rsidR="00AA4FAA" w:rsidRPr="001F3D48">
        <w:rPr>
          <w:rFonts w:hint="eastAsia"/>
        </w:rPr>
        <w:t>年度</w:t>
      </w:r>
      <w:r>
        <w:rPr>
          <w:rFonts w:hAnsi="標楷體" w:hint="eastAsia"/>
        </w:rPr>
        <w:t>、</w:t>
      </w:r>
      <w:r w:rsidR="00AA4FAA" w:rsidRPr="001F3D48">
        <w:rPr>
          <w:rFonts w:hint="eastAsia"/>
        </w:rPr>
        <w:t>11</w:t>
      </w:r>
      <w:r>
        <w:rPr>
          <w:rFonts w:hint="eastAsia"/>
        </w:rPr>
        <w:t>3</w:t>
      </w:r>
      <w:r w:rsidR="00AA4FAA" w:rsidRPr="001F3D48">
        <w:rPr>
          <w:rFonts w:hint="eastAsia"/>
        </w:rPr>
        <w:t>年</w:t>
      </w:r>
      <w:r>
        <w:rPr>
          <w:rFonts w:hint="eastAsia"/>
        </w:rPr>
        <w:t>截至6</w:t>
      </w:r>
      <w:r w:rsidR="00AA4FAA" w:rsidRPr="001F3D48">
        <w:t>月底止</w:t>
      </w:r>
      <w:r w:rsidR="00AA4FAA" w:rsidRPr="001F3D48">
        <w:rPr>
          <w:rFonts w:hint="eastAsia"/>
        </w:rPr>
        <w:t>各</w:t>
      </w:r>
      <w:r>
        <w:rPr>
          <w:rFonts w:hint="eastAsia"/>
        </w:rPr>
        <w:t>有</w:t>
      </w:r>
      <w:r w:rsidR="00AA4FAA" w:rsidRPr="001F3D48">
        <w:rPr>
          <w:rFonts w:hint="eastAsia"/>
        </w:rPr>
        <w:t>1</w:t>
      </w:r>
      <w:r w:rsidR="00AA4FAA" w:rsidRPr="001F3D48">
        <w:t>,</w:t>
      </w:r>
      <w:r w:rsidR="00AA4FAA" w:rsidRPr="001F3D48">
        <w:rPr>
          <w:rFonts w:hint="eastAsia"/>
        </w:rPr>
        <w:t>2</w:t>
      </w:r>
      <w:r>
        <w:rPr>
          <w:rFonts w:hint="eastAsia"/>
        </w:rPr>
        <w:t>9</w:t>
      </w:r>
      <w:r w:rsidR="00AA4FAA" w:rsidRPr="001F3D48">
        <w:rPr>
          <w:rFonts w:hint="eastAsia"/>
        </w:rPr>
        <w:t>1人</w:t>
      </w:r>
      <w:r>
        <w:rPr>
          <w:rFonts w:hAnsi="標楷體" w:hint="eastAsia"/>
        </w:rPr>
        <w:t>、</w:t>
      </w:r>
      <w:r>
        <w:rPr>
          <w:rFonts w:hint="eastAsia"/>
        </w:rPr>
        <w:t>617</w:t>
      </w:r>
      <w:r w:rsidR="00AA4FAA" w:rsidRPr="001F3D48">
        <w:rPr>
          <w:rFonts w:hint="eastAsia"/>
        </w:rPr>
        <w:t>人溢領</w:t>
      </w:r>
      <w:r w:rsidR="00AA4FAA">
        <w:rPr>
          <w:rFonts w:hint="eastAsia"/>
        </w:rPr>
        <w:t>給付</w:t>
      </w:r>
      <w:r w:rsidR="00AA4FAA" w:rsidRPr="001F3D48">
        <w:rPr>
          <w:rFonts w:hint="eastAsia"/>
        </w:rPr>
        <w:t>，溢領</w:t>
      </w:r>
      <w:r w:rsidR="00AA4FAA">
        <w:rPr>
          <w:rFonts w:hint="eastAsia"/>
        </w:rPr>
        <w:t>款項</w:t>
      </w:r>
      <w:r>
        <w:rPr>
          <w:rFonts w:hint="eastAsia"/>
        </w:rPr>
        <w:t>分別為</w:t>
      </w:r>
      <w:r w:rsidR="00AA4FAA">
        <w:t>1,</w:t>
      </w:r>
      <w:r>
        <w:rPr>
          <w:rFonts w:hint="eastAsia"/>
        </w:rPr>
        <w:t>665</w:t>
      </w:r>
      <w:r w:rsidR="00AA4FAA">
        <w:rPr>
          <w:rFonts w:hint="eastAsia"/>
        </w:rPr>
        <w:t>萬</w:t>
      </w:r>
      <w:r w:rsidR="003F124C">
        <w:rPr>
          <w:rFonts w:hint="eastAsia"/>
        </w:rPr>
        <w:t>2千</w:t>
      </w:r>
      <w:r w:rsidR="00AA4FAA" w:rsidRPr="001F3D48">
        <w:rPr>
          <w:rFonts w:hint="eastAsia"/>
        </w:rPr>
        <w:t>元</w:t>
      </w:r>
      <w:r>
        <w:rPr>
          <w:rFonts w:hAnsi="標楷體" w:hint="eastAsia"/>
        </w:rPr>
        <w:t>、</w:t>
      </w:r>
      <w:r w:rsidR="00AA4FAA" w:rsidRPr="001F3D48">
        <w:rPr>
          <w:rFonts w:hint="eastAsia"/>
        </w:rPr>
        <w:t>9</w:t>
      </w:r>
      <w:r>
        <w:rPr>
          <w:rFonts w:hint="eastAsia"/>
        </w:rPr>
        <w:t>28</w:t>
      </w:r>
      <w:r w:rsidR="00AA4FAA" w:rsidRPr="001F3D48">
        <w:rPr>
          <w:rFonts w:hint="eastAsia"/>
        </w:rPr>
        <w:t>萬</w:t>
      </w:r>
      <w:r w:rsidR="003F124C">
        <w:rPr>
          <w:rFonts w:hint="eastAsia"/>
        </w:rPr>
        <w:t>9</w:t>
      </w:r>
      <w:r w:rsidR="00AA4FAA" w:rsidRPr="001F3D48">
        <w:rPr>
          <w:rFonts w:hint="eastAsia"/>
        </w:rPr>
        <w:t>千元，</w:t>
      </w:r>
      <w:r w:rsidR="00AA4FAA">
        <w:rPr>
          <w:rFonts w:hint="eastAsia"/>
        </w:rPr>
        <w:t>截至11</w:t>
      </w:r>
      <w:r>
        <w:t>2</w:t>
      </w:r>
      <w:r w:rsidR="00AA4FAA">
        <w:rPr>
          <w:rFonts w:hint="eastAsia"/>
        </w:rPr>
        <w:t>年底</w:t>
      </w:r>
      <w:r>
        <w:rPr>
          <w:rFonts w:hAnsi="標楷體" w:hint="eastAsia"/>
        </w:rPr>
        <w:t>、</w:t>
      </w:r>
      <w:r w:rsidR="00AA4FAA">
        <w:rPr>
          <w:rFonts w:hint="eastAsia"/>
        </w:rPr>
        <w:t>11</w:t>
      </w:r>
      <w:r>
        <w:t>3</w:t>
      </w:r>
      <w:r w:rsidR="00AA4FAA">
        <w:rPr>
          <w:rFonts w:hint="eastAsia"/>
        </w:rPr>
        <w:t>年</w:t>
      </w:r>
      <w:r>
        <w:rPr>
          <w:rFonts w:hint="eastAsia"/>
        </w:rPr>
        <w:t>6</w:t>
      </w:r>
      <w:r w:rsidR="00AA4FAA">
        <w:rPr>
          <w:rFonts w:hint="eastAsia"/>
        </w:rPr>
        <w:t>月底</w:t>
      </w:r>
      <w:r>
        <w:rPr>
          <w:rFonts w:hint="eastAsia"/>
        </w:rPr>
        <w:t>則</w:t>
      </w:r>
      <w:r w:rsidR="00AA4FAA">
        <w:rPr>
          <w:rFonts w:hint="eastAsia"/>
        </w:rPr>
        <w:t>各有4</w:t>
      </w:r>
      <w:r>
        <w:t>8</w:t>
      </w:r>
      <w:r w:rsidR="00AA4FAA">
        <w:rPr>
          <w:rFonts w:hint="eastAsia"/>
        </w:rPr>
        <w:t>人</w:t>
      </w:r>
      <w:r>
        <w:rPr>
          <w:rFonts w:hAnsi="標楷體" w:hint="eastAsia"/>
        </w:rPr>
        <w:t>、</w:t>
      </w:r>
      <w:r>
        <w:rPr>
          <w:rFonts w:hint="eastAsia"/>
        </w:rPr>
        <w:t>166人未收回</w:t>
      </w:r>
      <w:r>
        <w:rPr>
          <w:rFonts w:hAnsi="標楷體" w:hint="eastAsia"/>
        </w:rPr>
        <w:t>，</w:t>
      </w:r>
      <w:r>
        <w:rPr>
          <w:rFonts w:hint="eastAsia"/>
        </w:rPr>
        <w:t>未收回款項分別為204</w:t>
      </w:r>
      <w:r w:rsidR="00AA4FAA">
        <w:rPr>
          <w:rFonts w:hint="eastAsia"/>
        </w:rPr>
        <w:t>萬</w:t>
      </w:r>
      <w:r>
        <w:rPr>
          <w:rFonts w:hint="eastAsia"/>
        </w:rPr>
        <w:t>6</w:t>
      </w:r>
      <w:r w:rsidR="003F124C">
        <w:rPr>
          <w:rFonts w:hint="eastAsia"/>
        </w:rPr>
        <w:t>千</w:t>
      </w:r>
      <w:r w:rsidR="00AA4FAA">
        <w:rPr>
          <w:rFonts w:hint="eastAsia"/>
        </w:rPr>
        <w:t>元</w:t>
      </w:r>
      <w:r>
        <w:rPr>
          <w:rFonts w:hAnsi="標楷體" w:hint="eastAsia"/>
        </w:rPr>
        <w:t>、513</w:t>
      </w:r>
      <w:r w:rsidR="00AA4FAA">
        <w:rPr>
          <w:rFonts w:hint="eastAsia"/>
        </w:rPr>
        <w:t>萬</w:t>
      </w:r>
      <w:r>
        <w:rPr>
          <w:rFonts w:hint="eastAsia"/>
        </w:rPr>
        <w:t>8</w:t>
      </w:r>
      <w:r w:rsidR="003F124C">
        <w:rPr>
          <w:rFonts w:hint="eastAsia"/>
        </w:rPr>
        <w:t>千</w:t>
      </w:r>
      <w:r w:rsidR="00AA4FAA">
        <w:rPr>
          <w:rFonts w:hint="eastAsia"/>
        </w:rPr>
        <w:t>元</w:t>
      </w:r>
      <w:r w:rsidR="00AA4FAA" w:rsidRPr="001F3D48">
        <w:rPr>
          <w:rFonts w:hint="eastAsia"/>
        </w:rPr>
        <w:t>，</w:t>
      </w:r>
      <w:r w:rsidR="00124A39">
        <w:rPr>
          <w:rFonts w:hint="eastAsia"/>
        </w:rPr>
        <w:t>勞保局</w:t>
      </w:r>
      <w:r w:rsidR="00AA4FAA" w:rsidRPr="001F3D48">
        <w:rPr>
          <w:rFonts w:hint="eastAsia"/>
        </w:rPr>
        <w:t>允</w:t>
      </w:r>
      <w:r w:rsidR="00124A39">
        <w:rPr>
          <w:rFonts w:hint="eastAsia"/>
        </w:rPr>
        <w:t>依前揭相關規定</w:t>
      </w:r>
      <w:r w:rsidR="00AA4FAA" w:rsidRPr="001F3D48">
        <w:rPr>
          <w:rFonts w:hint="eastAsia"/>
        </w:rPr>
        <w:t>積極</w:t>
      </w:r>
      <w:r w:rsidR="00AA4FAA">
        <w:rPr>
          <w:rFonts w:hint="eastAsia"/>
        </w:rPr>
        <w:t>辦理</w:t>
      </w:r>
      <w:r w:rsidR="00124A39">
        <w:rPr>
          <w:rFonts w:hint="eastAsia"/>
        </w:rPr>
        <w:t>溢領款項</w:t>
      </w:r>
      <w:r w:rsidR="00AA4FAA">
        <w:rPr>
          <w:rFonts w:hint="eastAsia"/>
        </w:rPr>
        <w:t>收回事宜</w:t>
      </w:r>
      <w:r w:rsidR="00AA4FAA" w:rsidRPr="001F3D48">
        <w:rPr>
          <w:rFonts w:hint="eastAsia"/>
        </w:rPr>
        <w:t>。</w:t>
      </w:r>
    </w:p>
    <w:p w:rsidR="00AA4FAA" w:rsidRPr="002E07A0" w:rsidRDefault="00AA4FAA" w:rsidP="00AA4FAA">
      <w:pPr>
        <w:pStyle w:val="a4"/>
        <w:ind w:left="849" w:hanging="283"/>
        <w:rPr>
          <w:b/>
        </w:rPr>
      </w:pPr>
      <w:r w:rsidRPr="002E07A0">
        <w:rPr>
          <w:rFonts w:hint="eastAsia"/>
          <w:b/>
        </w:rPr>
        <w:t>(二)</w:t>
      </w:r>
      <w:r w:rsidR="00A52367">
        <w:rPr>
          <w:rFonts w:hint="eastAsia"/>
          <w:b/>
        </w:rPr>
        <w:t>近年溢領事件</w:t>
      </w:r>
      <w:r w:rsidR="00114117">
        <w:rPr>
          <w:rFonts w:hint="eastAsia"/>
          <w:b/>
        </w:rPr>
        <w:t>之原因</w:t>
      </w:r>
      <w:r w:rsidR="00A52367">
        <w:rPr>
          <w:rFonts w:hAnsi="標楷體" w:hint="eastAsia"/>
          <w:b/>
        </w:rPr>
        <w:t>，</w:t>
      </w:r>
      <w:r w:rsidR="00114117">
        <w:rPr>
          <w:rFonts w:hint="eastAsia"/>
          <w:b/>
        </w:rPr>
        <w:t>以政府機關間遲報</w:t>
      </w:r>
      <w:r w:rsidR="000258CC">
        <w:rPr>
          <w:rFonts w:hAnsi="標楷體" w:hint="eastAsia"/>
          <w:b/>
        </w:rPr>
        <w:t>、</w:t>
      </w:r>
      <w:r w:rsidR="000258CC">
        <w:rPr>
          <w:rFonts w:hint="eastAsia"/>
          <w:b/>
        </w:rPr>
        <w:t>誤報</w:t>
      </w:r>
      <w:r w:rsidR="00114117">
        <w:rPr>
          <w:rFonts w:hint="eastAsia"/>
          <w:b/>
        </w:rPr>
        <w:t>資訊為大宗</w:t>
      </w:r>
      <w:r w:rsidRPr="002E07A0">
        <w:rPr>
          <w:rFonts w:hint="eastAsia"/>
          <w:b/>
        </w:rPr>
        <w:t>，</w:t>
      </w:r>
      <w:r w:rsidR="00114117">
        <w:rPr>
          <w:rFonts w:hint="eastAsia"/>
          <w:b/>
        </w:rPr>
        <w:t>反映公部門間協調聯繫工作有待強化</w:t>
      </w:r>
    </w:p>
    <w:p w:rsidR="00AA4FAA" w:rsidRDefault="008B67A6" w:rsidP="00AA4FAA">
      <w:pPr>
        <w:pStyle w:val="21"/>
        <w:ind w:left="850" w:firstLine="566"/>
      </w:pPr>
      <w:r>
        <w:rPr>
          <w:rFonts w:hint="eastAsia"/>
        </w:rPr>
        <w:t>依</w:t>
      </w:r>
      <w:r w:rsidR="00AA4FAA">
        <w:rPr>
          <w:rFonts w:hint="eastAsia"/>
        </w:rPr>
        <w:t>國保基金</w:t>
      </w:r>
      <w:r>
        <w:rPr>
          <w:rFonts w:hint="eastAsia"/>
        </w:rPr>
        <w:t>提供</w:t>
      </w:r>
      <w:r w:rsidR="00AA4FAA">
        <w:rPr>
          <w:rFonts w:hint="eastAsia"/>
        </w:rPr>
        <w:t>溢領</w:t>
      </w:r>
      <w:r w:rsidR="00AA4FAA" w:rsidRPr="007C04BE">
        <w:rPr>
          <w:rFonts w:hint="eastAsia"/>
        </w:rPr>
        <w:t>給付</w:t>
      </w:r>
      <w:r w:rsidR="00AA4FAA">
        <w:rPr>
          <w:rFonts w:hint="eastAsia"/>
        </w:rPr>
        <w:t>原因</w:t>
      </w:r>
      <w:r>
        <w:rPr>
          <w:rFonts w:hint="eastAsia"/>
        </w:rPr>
        <w:t>分析統計資料(</w:t>
      </w:r>
      <w:r w:rsidR="00AA4FAA">
        <w:rPr>
          <w:rFonts w:hint="eastAsia"/>
        </w:rPr>
        <w:t>詳表1），仍以市縣政府遲報社福津貼資料、家屬未及時</w:t>
      </w:r>
      <w:r>
        <w:rPr>
          <w:rFonts w:hint="eastAsia"/>
        </w:rPr>
        <w:t>向戶政機關申報</w:t>
      </w:r>
      <w:r w:rsidR="00AA4FAA">
        <w:rPr>
          <w:rFonts w:hint="eastAsia"/>
        </w:rPr>
        <w:t>死亡</w:t>
      </w:r>
      <w:r>
        <w:rPr>
          <w:rFonts w:hint="eastAsia"/>
        </w:rPr>
        <w:t>除籍</w:t>
      </w:r>
      <w:r w:rsidR="00AA4FAA">
        <w:rPr>
          <w:rFonts w:hint="eastAsia"/>
        </w:rPr>
        <w:t>登記等2大類為主，11</w:t>
      </w:r>
      <w:r>
        <w:rPr>
          <w:rFonts w:hint="eastAsia"/>
        </w:rPr>
        <w:t>2</w:t>
      </w:r>
      <w:r w:rsidR="00AA4FAA">
        <w:rPr>
          <w:rFonts w:hint="eastAsia"/>
        </w:rPr>
        <w:t>年度</w:t>
      </w:r>
      <w:r>
        <w:rPr>
          <w:rFonts w:hint="eastAsia"/>
        </w:rPr>
        <w:t>溢領人數</w:t>
      </w:r>
      <w:r w:rsidR="00AA4FAA">
        <w:rPr>
          <w:rFonts w:hint="eastAsia"/>
        </w:rPr>
        <w:t>分別為8</w:t>
      </w:r>
      <w:r>
        <w:rPr>
          <w:rFonts w:hint="eastAsia"/>
        </w:rPr>
        <w:t>0</w:t>
      </w:r>
      <w:r w:rsidR="00AA4FAA">
        <w:rPr>
          <w:rFonts w:hint="eastAsia"/>
        </w:rPr>
        <w:t>6人</w:t>
      </w:r>
      <w:r>
        <w:rPr>
          <w:rFonts w:hAnsi="標楷體" w:hint="eastAsia"/>
        </w:rPr>
        <w:t>、230人，溢領金額分別為460</w:t>
      </w:r>
      <w:r w:rsidR="00AA4FAA">
        <w:rPr>
          <w:rFonts w:hint="eastAsia"/>
        </w:rPr>
        <w:t>萬</w:t>
      </w:r>
      <w:r w:rsidR="00EF7BBC">
        <w:rPr>
          <w:rFonts w:hint="eastAsia"/>
        </w:rPr>
        <w:t>9千</w:t>
      </w:r>
      <w:r w:rsidR="00AA4FAA">
        <w:rPr>
          <w:rFonts w:hint="eastAsia"/>
        </w:rPr>
        <w:t>元</w:t>
      </w:r>
      <w:r>
        <w:rPr>
          <w:rFonts w:hAnsi="標楷體" w:hint="eastAsia"/>
        </w:rPr>
        <w:t>、6</w:t>
      </w:r>
      <w:r>
        <w:rPr>
          <w:rFonts w:hAnsi="標楷體"/>
        </w:rPr>
        <w:t>93</w:t>
      </w:r>
      <w:r w:rsidR="00AA4FAA">
        <w:rPr>
          <w:rFonts w:hint="eastAsia"/>
        </w:rPr>
        <w:t>萬</w:t>
      </w:r>
      <w:r w:rsidR="00EF7BBC">
        <w:rPr>
          <w:rFonts w:hint="eastAsia"/>
        </w:rPr>
        <w:t>9千</w:t>
      </w:r>
      <w:r w:rsidR="00AA4FAA">
        <w:rPr>
          <w:rFonts w:hint="eastAsia"/>
        </w:rPr>
        <w:t>元</w:t>
      </w:r>
      <w:r>
        <w:rPr>
          <w:rFonts w:hAnsi="標楷體" w:hint="eastAsia"/>
        </w:rPr>
        <w:t>；</w:t>
      </w:r>
      <w:r w:rsidR="00AA4FAA">
        <w:rPr>
          <w:rFonts w:hint="eastAsia"/>
        </w:rPr>
        <w:t>11</w:t>
      </w:r>
      <w:r>
        <w:t>3</w:t>
      </w:r>
      <w:r w:rsidR="00AA4FAA">
        <w:rPr>
          <w:rFonts w:hint="eastAsia"/>
        </w:rPr>
        <w:t>年度(</w:t>
      </w:r>
      <w:r>
        <w:rPr>
          <w:rFonts w:hint="eastAsia"/>
        </w:rPr>
        <w:t>截至6</w:t>
      </w:r>
      <w:r w:rsidR="00AA4FAA">
        <w:rPr>
          <w:rFonts w:hint="eastAsia"/>
        </w:rPr>
        <w:t>月底止)</w:t>
      </w:r>
      <w:r>
        <w:rPr>
          <w:rFonts w:hint="eastAsia"/>
        </w:rPr>
        <w:t>人數</w:t>
      </w:r>
      <w:r w:rsidR="00AA4FAA">
        <w:rPr>
          <w:rFonts w:hint="eastAsia"/>
        </w:rPr>
        <w:t>分別為</w:t>
      </w:r>
      <w:r>
        <w:rPr>
          <w:rFonts w:hint="eastAsia"/>
        </w:rPr>
        <w:t>442</w:t>
      </w:r>
      <w:r w:rsidR="00AA4FAA">
        <w:rPr>
          <w:rFonts w:hint="eastAsia"/>
        </w:rPr>
        <w:t>人</w:t>
      </w:r>
      <w:r>
        <w:rPr>
          <w:rFonts w:hAnsi="標楷體" w:hint="eastAsia"/>
        </w:rPr>
        <w:t>、</w:t>
      </w:r>
      <w:r>
        <w:rPr>
          <w:rFonts w:hint="eastAsia"/>
        </w:rPr>
        <w:t>88人</w:t>
      </w:r>
      <w:r>
        <w:rPr>
          <w:rFonts w:hAnsi="標楷體" w:hint="eastAsia"/>
        </w:rPr>
        <w:t>，</w:t>
      </w:r>
      <w:r>
        <w:rPr>
          <w:rFonts w:hint="eastAsia"/>
        </w:rPr>
        <w:t>溢領金額分別為2</w:t>
      </w:r>
      <w:r w:rsidR="00EF7BBC">
        <w:rPr>
          <w:rFonts w:hint="eastAsia"/>
        </w:rPr>
        <w:t>50</w:t>
      </w:r>
      <w:r>
        <w:rPr>
          <w:rFonts w:hint="eastAsia"/>
        </w:rPr>
        <w:t>萬</w:t>
      </w:r>
      <w:r w:rsidR="00AA4FAA">
        <w:rPr>
          <w:rFonts w:hint="eastAsia"/>
        </w:rPr>
        <w:t>元</w:t>
      </w:r>
      <w:r>
        <w:rPr>
          <w:rFonts w:hAnsi="標楷體" w:hint="eastAsia"/>
        </w:rPr>
        <w:t>、2</w:t>
      </w:r>
      <w:r>
        <w:rPr>
          <w:rFonts w:hAnsi="標楷體"/>
        </w:rPr>
        <w:t>72</w:t>
      </w:r>
      <w:r w:rsidR="00AA4FAA">
        <w:rPr>
          <w:rFonts w:hint="eastAsia"/>
        </w:rPr>
        <w:t>萬</w:t>
      </w:r>
      <w:r w:rsidR="00EF7BBC">
        <w:rPr>
          <w:rFonts w:hint="eastAsia"/>
        </w:rPr>
        <w:t>3千</w:t>
      </w:r>
      <w:r w:rsidR="00AA4FAA">
        <w:rPr>
          <w:rFonts w:hint="eastAsia"/>
        </w:rPr>
        <w:t>元</w:t>
      </w:r>
      <w:r>
        <w:rPr>
          <w:rFonts w:hAnsi="標楷體" w:hint="eastAsia"/>
        </w:rPr>
        <w:t>。</w:t>
      </w:r>
      <w:r w:rsidR="00AA4FAA">
        <w:rPr>
          <w:rFonts w:hint="eastAsia"/>
        </w:rPr>
        <w:t>其餘原因</w:t>
      </w:r>
      <w:r w:rsidR="004F602A">
        <w:rPr>
          <w:rFonts w:hint="eastAsia"/>
        </w:rPr>
        <w:t>多涉及被保險人或其遺屬身分狀態變更卻未即時通知勞保局</w:t>
      </w:r>
      <w:r w:rsidR="00AA4FAA">
        <w:rPr>
          <w:rFonts w:hint="eastAsia"/>
        </w:rPr>
        <w:t>、</w:t>
      </w:r>
      <w:r w:rsidR="004F602A">
        <w:rPr>
          <w:rFonts w:hint="eastAsia"/>
        </w:rPr>
        <w:t>政府機關</w:t>
      </w:r>
      <w:r w:rsidR="002809B6">
        <w:rPr>
          <w:rFonts w:hint="eastAsia"/>
        </w:rPr>
        <w:t>誤</w:t>
      </w:r>
      <w:r w:rsidR="004F602A">
        <w:rPr>
          <w:rFonts w:hint="eastAsia"/>
        </w:rPr>
        <w:t>遲報資料</w:t>
      </w:r>
      <w:r w:rsidR="00AA4FAA">
        <w:rPr>
          <w:rFonts w:hint="eastAsia"/>
        </w:rPr>
        <w:t>等，</w:t>
      </w:r>
      <w:r w:rsidR="004F602A">
        <w:rPr>
          <w:rFonts w:hint="eastAsia"/>
        </w:rPr>
        <w:t>其中涉及政府機關</w:t>
      </w:r>
      <w:r w:rsidR="002809B6">
        <w:rPr>
          <w:rFonts w:hint="eastAsia"/>
        </w:rPr>
        <w:t>誤遲</w:t>
      </w:r>
      <w:r w:rsidR="004F602A">
        <w:rPr>
          <w:rFonts w:hint="eastAsia"/>
        </w:rPr>
        <w:t>報資料部分</w:t>
      </w:r>
      <w:r w:rsidR="004F602A">
        <w:rPr>
          <w:rFonts w:hAnsi="標楷體" w:hint="eastAsia"/>
        </w:rPr>
        <w:t>，後續辦理收回事宜，恐不利政府形象之維護並增加行政成本，且反映機關間之協調聯繫工作未能落實</w:t>
      </w:r>
      <w:r w:rsidR="00AA4FAA">
        <w:rPr>
          <w:rFonts w:hint="eastAsia"/>
        </w:rPr>
        <w:t>。</w:t>
      </w:r>
      <w:r w:rsidR="004F602A">
        <w:rPr>
          <w:rFonts w:hint="eastAsia"/>
        </w:rPr>
        <w:t>在此資訊時代</w:t>
      </w:r>
      <w:r w:rsidR="004F602A">
        <w:rPr>
          <w:rFonts w:hAnsi="標楷體" w:hint="eastAsia"/>
        </w:rPr>
        <w:t>，</w:t>
      </w:r>
      <w:r w:rsidR="004F602A">
        <w:rPr>
          <w:rFonts w:hint="eastAsia"/>
        </w:rPr>
        <w:t>政府機關間</w:t>
      </w:r>
      <w:r w:rsidR="00BB748E">
        <w:rPr>
          <w:rFonts w:hint="eastAsia"/>
        </w:rPr>
        <w:t>允</w:t>
      </w:r>
      <w:r w:rsidR="004F602A">
        <w:rPr>
          <w:rFonts w:hint="eastAsia"/>
        </w:rPr>
        <w:t>應善用科技工具</w:t>
      </w:r>
      <w:r w:rsidR="004F602A">
        <w:rPr>
          <w:rFonts w:hAnsi="標楷體" w:hint="eastAsia"/>
        </w:rPr>
        <w:t>，</w:t>
      </w:r>
      <w:r w:rsidR="004F602A">
        <w:rPr>
          <w:rFonts w:hint="eastAsia"/>
        </w:rPr>
        <w:t>強化相關資訊平台</w:t>
      </w:r>
      <w:r w:rsidR="000258CC">
        <w:rPr>
          <w:rFonts w:hint="eastAsia"/>
        </w:rPr>
        <w:t>間</w:t>
      </w:r>
      <w:r w:rsidR="004F602A">
        <w:rPr>
          <w:rFonts w:hint="eastAsia"/>
        </w:rPr>
        <w:t>之整合與介接</w:t>
      </w:r>
      <w:r w:rsidR="000258CC">
        <w:rPr>
          <w:rFonts w:hAnsi="標楷體" w:hint="eastAsia"/>
        </w:rPr>
        <w:t>以及資料</w:t>
      </w:r>
      <w:r w:rsidR="00BB748E">
        <w:rPr>
          <w:rFonts w:hAnsi="標楷體" w:hint="eastAsia"/>
        </w:rPr>
        <w:t>分析</w:t>
      </w:r>
      <w:r w:rsidR="000258CC">
        <w:rPr>
          <w:rFonts w:hAnsi="標楷體" w:hint="eastAsia"/>
        </w:rPr>
        <w:t>查對工作，減少作業疏漏，提升行政效能。</w:t>
      </w:r>
    </w:p>
    <w:p w:rsidR="00AA4FAA" w:rsidRDefault="00AA4FAA" w:rsidP="002809B6">
      <w:pPr>
        <w:ind w:leftChars="300" w:left="850" w:firstLineChars="100" w:firstLine="283"/>
        <w:rPr>
          <w:rFonts w:hAnsi="標楷體"/>
        </w:rPr>
      </w:pPr>
      <w:r w:rsidRPr="009C4C1E">
        <w:rPr>
          <w:rFonts w:hAnsi="標楷體" w:hint="eastAsia"/>
        </w:rPr>
        <w:t>綜上，</w:t>
      </w:r>
      <w:r w:rsidR="002809B6">
        <w:rPr>
          <w:rFonts w:hAnsi="標楷體" w:hint="eastAsia"/>
        </w:rPr>
        <w:t>國民年金法針對溢領案件雖訂有相關處理規範，惟</w:t>
      </w:r>
      <w:r w:rsidR="002809B6" w:rsidRPr="002809B6">
        <w:rPr>
          <w:rFonts w:hAnsi="標楷體" w:hint="eastAsia"/>
        </w:rPr>
        <w:t>近年溢領給付事件時有所聞</w:t>
      </w:r>
      <w:r>
        <w:rPr>
          <w:rFonts w:hAnsi="標楷體" w:hint="eastAsia"/>
        </w:rPr>
        <w:t>，</w:t>
      </w:r>
      <w:r w:rsidR="002809B6">
        <w:rPr>
          <w:rFonts w:hAnsi="標楷體" w:hint="eastAsia"/>
        </w:rPr>
        <w:t>截至</w:t>
      </w:r>
      <w:r w:rsidRPr="006D300A">
        <w:rPr>
          <w:rFonts w:hAnsi="標楷體" w:hint="eastAsia"/>
        </w:rPr>
        <w:t>11</w:t>
      </w:r>
      <w:r w:rsidR="002809B6">
        <w:rPr>
          <w:rFonts w:hAnsi="標楷體" w:hint="eastAsia"/>
        </w:rPr>
        <w:t>3</w:t>
      </w:r>
      <w:r w:rsidRPr="006D300A">
        <w:rPr>
          <w:rFonts w:hAnsi="標楷體" w:hint="eastAsia"/>
        </w:rPr>
        <w:t>年</w:t>
      </w:r>
      <w:r w:rsidR="002809B6">
        <w:rPr>
          <w:rFonts w:hAnsi="標楷體" w:hint="eastAsia"/>
        </w:rPr>
        <w:t>6</w:t>
      </w:r>
      <w:r w:rsidRPr="006D300A">
        <w:rPr>
          <w:rFonts w:hAnsi="標楷體" w:hint="eastAsia"/>
        </w:rPr>
        <w:t>月底</w:t>
      </w:r>
      <w:r>
        <w:rPr>
          <w:rFonts w:hAnsi="標楷體" w:hint="eastAsia"/>
        </w:rPr>
        <w:t>尚有</w:t>
      </w:r>
      <w:r w:rsidRPr="006D300A">
        <w:rPr>
          <w:rFonts w:hAnsi="標楷體" w:hint="eastAsia"/>
        </w:rPr>
        <w:t>1</w:t>
      </w:r>
      <w:r w:rsidR="002809B6">
        <w:rPr>
          <w:rFonts w:hAnsi="標楷體" w:hint="eastAsia"/>
        </w:rPr>
        <w:t>66</w:t>
      </w:r>
      <w:r w:rsidRPr="006D300A">
        <w:rPr>
          <w:rFonts w:hAnsi="標楷體" w:hint="eastAsia"/>
        </w:rPr>
        <w:t>人</w:t>
      </w:r>
      <w:r w:rsidR="002809B6">
        <w:rPr>
          <w:rFonts w:hAnsi="標楷體" w:hint="eastAsia"/>
        </w:rPr>
        <w:t>、513</w:t>
      </w:r>
      <w:r w:rsidRPr="006D300A">
        <w:rPr>
          <w:rFonts w:hAnsi="標楷體" w:hint="eastAsia"/>
        </w:rPr>
        <w:t>萬</w:t>
      </w:r>
      <w:r w:rsidR="002809B6">
        <w:rPr>
          <w:rFonts w:hAnsi="標楷體" w:hint="eastAsia"/>
        </w:rPr>
        <w:t>8</w:t>
      </w:r>
      <w:r w:rsidR="00EF7BBC">
        <w:rPr>
          <w:rFonts w:hAnsi="標楷體" w:hint="eastAsia"/>
        </w:rPr>
        <w:t>千</w:t>
      </w:r>
      <w:r w:rsidR="002809B6">
        <w:rPr>
          <w:rFonts w:hAnsi="標楷體" w:hint="eastAsia"/>
        </w:rPr>
        <w:t>元尚</w:t>
      </w:r>
      <w:r w:rsidRPr="006D300A">
        <w:rPr>
          <w:rFonts w:hAnsi="標楷體" w:hint="eastAsia"/>
        </w:rPr>
        <w:t>未收回</w:t>
      </w:r>
      <w:r>
        <w:rPr>
          <w:rFonts w:hAnsi="標楷體" w:hint="eastAsia"/>
        </w:rPr>
        <w:t>，</w:t>
      </w:r>
      <w:r w:rsidR="002809B6">
        <w:rPr>
          <w:rFonts w:hAnsi="標楷體" w:hint="eastAsia"/>
        </w:rPr>
        <w:t>勞保局允應依相關法令規定</w:t>
      </w:r>
      <w:r>
        <w:rPr>
          <w:rFonts w:hAnsi="標楷體" w:hint="eastAsia"/>
        </w:rPr>
        <w:t>積極辦理收回事宜</w:t>
      </w:r>
      <w:r w:rsidR="002809B6">
        <w:rPr>
          <w:rFonts w:hAnsi="標楷體" w:hint="eastAsia"/>
        </w:rPr>
        <w:t>。</w:t>
      </w:r>
      <w:r>
        <w:rPr>
          <w:rFonts w:hAnsi="標楷體" w:hint="eastAsia"/>
        </w:rPr>
        <w:t>另</w:t>
      </w:r>
      <w:r w:rsidR="002809B6">
        <w:rPr>
          <w:rFonts w:hAnsi="標楷體" w:hint="eastAsia"/>
        </w:rPr>
        <w:t>有鑒於國保保險給付溢領事件多涉及政府機關間誤報資料，</w:t>
      </w:r>
      <w:r w:rsidR="00BB748E" w:rsidRPr="00BB748E">
        <w:rPr>
          <w:rFonts w:hAnsi="標楷體" w:hint="eastAsia"/>
        </w:rPr>
        <w:t>政府機關間應強化相關資訊平台間之整合與介接</w:t>
      </w:r>
      <w:r w:rsidR="00EF7BBC">
        <w:rPr>
          <w:rFonts w:hAnsi="標楷體" w:hint="eastAsia"/>
        </w:rPr>
        <w:t>，</w:t>
      </w:r>
      <w:r w:rsidR="00BB748E" w:rsidRPr="00BB748E">
        <w:rPr>
          <w:rFonts w:hAnsi="標楷體" w:hint="eastAsia"/>
        </w:rPr>
        <w:t>以及資料</w:t>
      </w:r>
      <w:r w:rsidR="00BB748E">
        <w:rPr>
          <w:rFonts w:hAnsi="標楷體" w:hint="eastAsia"/>
        </w:rPr>
        <w:t>分析</w:t>
      </w:r>
      <w:r w:rsidR="00BB748E" w:rsidRPr="00BB748E">
        <w:rPr>
          <w:rFonts w:hAnsi="標楷體" w:hint="eastAsia"/>
        </w:rPr>
        <w:t>查對工作，</w:t>
      </w:r>
      <w:r w:rsidR="00BB748E">
        <w:rPr>
          <w:rFonts w:hAnsi="標楷體" w:hint="eastAsia"/>
        </w:rPr>
        <w:t>避免溢領事件一再發生</w:t>
      </w:r>
      <w:r w:rsidR="00BB748E" w:rsidRPr="00BB748E">
        <w:rPr>
          <w:rFonts w:hAnsi="標楷體" w:hint="eastAsia"/>
        </w:rPr>
        <w:t>。</w:t>
      </w:r>
    </w:p>
    <w:p w:rsidR="00AA4FAA" w:rsidRDefault="00AA4FAA" w:rsidP="00AA4FAA">
      <w:pPr>
        <w:spacing w:beforeLines="25" w:before="125"/>
        <w:ind w:leftChars="0" w:left="0" w:firstLineChars="0" w:firstLine="0"/>
        <w:rPr>
          <w:b/>
          <w:kern w:val="0"/>
        </w:rPr>
      </w:pPr>
      <w:r w:rsidRPr="00E62CC8">
        <w:rPr>
          <w:rFonts w:hint="eastAsia"/>
          <w:b/>
          <w:kern w:val="0"/>
        </w:rPr>
        <w:t>表</w:t>
      </w:r>
      <w:r>
        <w:rPr>
          <w:rFonts w:hint="eastAsia"/>
          <w:b/>
          <w:kern w:val="0"/>
        </w:rPr>
        <w:t>1  國保基金11</w:t>
      </w:r>
      <w:r w:rsidR="00323975">
        <w:rPr>
          <w:rFonts w:hint="eastAsia"/>
          <w:b/>
          <w:kern w:val="0"/>
        </w:rPr>
        <w:t>2</w:t>
      </w:r>
      <w:r>
        <w:rPr>
          <w:rFonts w:hint="eastAsia"/>
          <w:b/>
          <w:kern w:val="0"/>
        </w:rPr>
        <w:t>及11</w:t>
      </w:r>
      <w:r w:rsidR="00323975">
        <w:rPr>
          <w:rFonts w:hint="eastAsia"/>
          <w:b/>
          <w:kern w:val="0"/>
        </w:rPr>
        <w:t>3</w:t>
      </w:r>
      <w:r>
        <w:rPr>
          <w:rFonts w:hint="eastAsia"/>
          <w:b/>
          <w:kern w:val="0"/>
        </w:rPr>
        <w:t>年度</w:t>
      </w:r>
      <w:r w:rsidR="00323975">
        <w:rPr>
          <w:rFonts w:hint="eastAsia"/>
          <w:b/>
          <w:kern w:val="0"/>
        </w:rPr>
        <w:t>6</w:t>
      </w:r>
      <w:r>
        <w:rPr>
          <w:rFonts w:hint="eastAsia"/>
          <w:b/>
          <w:kern w:val="0"/>
        </w:rPr>
        <w:t>月底止溢領給付原因明細</w:t>
      </w:r>
      <w:r w:rsidRPr="00BC3476">
        <w:rPr>
          <w:rFonts w:hint="eastAsia"/>
          <w:b/>
          <w:kern w:val="0"/>
        </w:rPr>
        <w:t>表</w:t>
      </w:r>
    </w:p>
    <w:p w:rsidR="00AA4FAA" w:rsidRPr="00BC3476" w:rsidRDefault="00AA4FAA" w:rsidP="00AA4FAA">
      <w:pPr>
        <w:pStyle w:val="142"/>
        <w:jc w:val="right"/>
      </w:pPr>
      <w:r>
        <w:rPr>
          <w:rFonts w:hint="eastAsia"/>
        </w:rPr>
        <w:t xml:space="preserve"> 單位：人；新臺幣千元</w:t>
      </w:r>
    </w:p>
    <w:tbl>
      <w:tblPr>
        <w:tblW w:w="5012"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864"/>
        <w:gridCol w:w="680"/>
        <w:gridCol w:w="879"/>
        <w:gridCol w:w="549"/>
        <w:gridCol w:w="868"/>
        <w:gridCol w:w="577"/>
        <w:gridCol w:w="657"/>
        <w:gridCol w:w="784"/>
        <w:gridCol w:w="723"/>
      </w:tblGrid>
      <w:tr w:rsidR="00AA4FAA" w:rsidRPr="008F1678" w:rsidTr="00DA3270">
        <w:trPr>
          <w:trHeight w:val="340"/>
          <w:tblHeader/>
        </w:trPr>
        <w:tc>
          <w:tcPr>
            <w:tcW w:w="1669" w:type="pct"/>
            <w:vMerge w:val="restart"/>
            <w:shd w:val="clear" w:color="auto" w:fill="auto"/>
            <w:noWrap/>
            <w:vAlign w:val="center"/>
            <w:hideMark/>
          </w:tcPr>
          <w:p w:rsidR="00AA4FAA" w:rsidRPr="00D961F5" w:rsidRDefault="00AA4FAA" w:rsidP="00DA3270">
            <w:pPr>
              <w:pStyle w:val="142"/>
              <w:jc w:val="center"/>
              <w:rPr>
                <w:b/>
                <w:snapToGrid/>
                <w:sz w:val="22"/>
                <w:szCs w:val="22"/>
              </w:rPr>
            </w:pPr>
            <w:r w:rsidRPr="00D961F5">
              <w:rPr>
                <w:rFonts w:hint="eastAsia"/>
                <w:b/>
                <w:snapToGrid/>
                <w:sz w:val="22"/>
                <w:szCs w:val="22"/>
              </w:rPr>
              <w:t>溢領原因</w:t>
            </w:r>
          </w:p>
        </w:tc>
        <w:tc>
          <w:tcPr>
            <w:tcW w:w="1734" w:type="pct"/>
            <w:gridSpan w:val="4"/>
            <w:shd w:val="clear" w:color="auto" w:fill="auto"/>
            <w:noWrap/>
            <w:vAlign w:val="center"/>
            <w:hideMark/>
          </w:tcPr>
          <w:p w:rsidR="00AA4FAA" w:rsidRPr="006D300A" w:rsidRDefault="00AA4FAA" w:rsidP="00DA3270">
            <w:pPr>
              <w:pStyle w:val="142"/>
              <w:jc w:val="center"/>
              <w:rPr>
                <w:b/>
                <w:snapToGrid/>
                <w:sz w:val="22"/>
                <w:szCs w:val="22"/>
              </w:rPr>
            </w:pPr>
            <w:r w:rsidRPr="006D300A">
              <w:rPr>
                <w:rFonts w:hint="eastAsia"/>
                <w:b/>
                <w:snapToGrid/>
                <w:sz w:val="22"/>
                <w:szCs w:val="22"/>
              </w:rPr>
              <w:t>溢領給付</w:t>
            </w:r>
          </w:p>
        </w:tc>
        <w:tc>
          <w:tcPr>
            <w:tcW w:w="1597" w:type="pct"/>
            <w:gridSpan w:val="4"/>
            <w:shd w:val="clear" w:color="auto" w:fill="auto"/>
            <w:noWrap/>
            <w:vAlign w:val="center"/>
            <w:hideMark/>
          </w:tcPr>
          <w:p w:rsidR="00AA4FAA" w:rsidRPr="006D300A" w:rsidRDefault="00AA4FAA" w:rsidP="00DA3270">
            <w:pPr>
              <w:pStyle w:val="142"/>
              <w:jc w:val="center"/>
              <w:rPr>
                <w:b/>
                <w:snapToGrid/>
                <w:sz w:val="22"/>
                <w:szCs w:val="22"/>
              </w:rPr>
            </w:pPr>
            <w:r w:rsidRPr="006D300A">
              <w:rPr>
                <w:rFonts w:hint="eastAsia"/>
                <w:b/>
                <w:snapToGrid/>
                <w:sz w:val="22"/>
                <w:szCs w:val="22"/>
              </w:rPr>
              <w:t>尚未收回</w:t>
            </w:r>
          </w:p>
        </w:tc>
      </w:tr>
      <w:tr w:rsidR="00AA4FAA" w:rsidRPr="008F1678" w:rsidTr="00DA3270">
        <w:trPr>
          <w:trHeight w:val="340"/>
          <w:tblHeader/>
        </w:trPr>
        <w:tc>
          <w:tcPr>
            <w:tcW w:w="1669" w:type="pct"/>
            <w:vMerge/>
            <w:vAlign w:val="center"/>
            <w:hideMark/>
          </w:tcPr>
          <w:p w:rsidR="00AA4FAA" w:rsidRPr="006D300A" w:rsidRDefault="00AA4FAA" w:rsidP="00DA3270">
            <w:pPr>
              <w:pStyle w:val="142"/>
              <w:jc w:val="center"/>
              <w:rPr>
                <w:snapToGrid/>
                <w:sz w:val="22"/>
                <w:szCs w:val="22"/>
              </w:rPr>
            </w:pPr>
          </w:p>
        </w:tc>
        <w:tc>
          <w:tcPr>
            <w:tcW w:w="908" w:type="pct"/>
            <w:gridSpan w:val="2"/>
            <w:shd w:val="clear" w:color="auto" w:fill="auto"/>
            <w:noWrap/>
            <w:vAlign w:val="center"/>
            <w:hideMark/>
          </w:tcPr>
          <w:p w:rsidR="00AA4FAA" w:rsidRPr="006D300A" w:rsidRDefault="00AA4FAA" w:rsidP="00DA3270">
            <w:pPr>
              <w:pStyle w:val="142"/>
              <w:jc w:val="center"/>
              <w:rPr>
                <w:b/>
                <w:snapToGrid/>
                <w:sz w:val="22"/>
                <w:szCs w:val="22"/>
              </w:rPr>
            </w:pPr>
            <w:r w:rsidRPr="006D300A">
              <w:rPr>
                <w:rFonts w:hint="eastAsia"/>
                <w:b/>
                <w:snapToGrid/>
                <w:sz w:val="22"/>
                <w:szCs w:val="22"/>
              </w:rPr>
              <w:t>11</w:t>
            </w:r>
            <w:r w:rsidR="00323975">
              <w:rPr>
                <w:rFonts w:hint="eastAsia"/>
                <w:b/>
                <w:snapToGrid/>
                <w:sz w:val="22"/>
                <w:szCs w:val="22"/>
              </w:rPr>
              <w:t>2</w:t>
            </w:r>
            <w:r>
              <w:rPr>
                <w:rFonts w:hint="eastAsia"/>
                <w:b/>
                <w:snapToGrid/>
                <w:sz w:val="22"/>
                <w:szCs w:val="22"/>
              </w:rPr>
              <w:t>年度</w:t>
            </w:r>
          </w:p>
        </w:tc>
        <w:tc>
          <w:tcPr>
            <w:tcW w:w="826" w:type="pct"/>
            <w:gridSpan w:val="2"/>
            <w:shd w:val="clear" w:color="auto" w:fill="auto"/>
            <w:noWrap/>
            <w:vAlign w:val="center"/>
            <w:hideMark/>
          </w:tcPr>
          <w:p w:rsidR="00AA4FAA" w:rsidRDefault="00AA4FAA" w:rsidP="00DA3270">
            <w:pPr>
              <w:pStyle w:val="142"/>
              <w:jc w:val="center"/>
              <w:rPr>
                <w:b/>
                <w:snapToGrid/>
                <w:sz w:val="22"/>
                <w:szCs w:val="22"/>
              </w:rPr>
            </w:pPr>
            <w:r w:rsidRPr="006D300A">
              <w:rPr>
                <w:rFonts w:hint="eastAsia"/>
                <w:b/>
                <w:snapToGrid/>
                <w:sz w:val="22"/>
                <w:szCs w:val="22"/>
              </w:rPr>
              <w:t>11</w:t>
            </w:r>
            <w:r w:rsidR="00323975">
              <w:rPr>
                <w:rFonts w:hint="eastAsia"/>
                <w:b/>
                <w:snapToGrid/>
                <w:sz w:val="22"/>
                <w:szCs w:val="22"/>
              </w:rPr>
              <w:t>3</w:t>
            </w:r>
            <w:r>
              <w:rPr>
                <w:rFonts w:hint="eastAsia"/>
                <w:b/>
                <w:snapToGrid/>
                <w:sz w:val="22"/>
                <w:szCs w:val="22"/>
              </w:rPr>
              <w:t>年度</w:t>
            </w:r>
          </w:p>
          <w:p w:rsidR="00AA4FAA" w:rsidRPr="006D300A" w:rsidRDefault="00323975" w:rsidP="00DA3270">
            <w:pPr>
              <w:pStyle w:val="142"/>
              <w:jc w:val="center"/>
              <w:rPr>
                <w:b/>
                <w:snapToGrid/>
                <w:sz w:val="22"/>
                <w:szCs w:val="22"/>
              </w:rPr>
            </w:pPr>
            <w:r>
              <w:rPr>
                <w:rFonts w:hint="eastAsia"/>
                <w:b/>
                <w:snapToGrid/>
                <w:sz w:val="22"/>
                <w:szCs w:val="22"/>
              </w:rPr>
              <w:t>(6</w:t>
            </w:r>
            <w:r w:rsidR="00AA4FAA" w:rsidRPr="006D300A">
              <w:rPr>
                <w:rFonts w:hint="eastAsia"/>
                <w:b/>
                <w:snapToGrid/>
                <w:sz w:val="22"/>
                <w:szCs w:val="22"/>
              </w:rPr>
              <w:t>月底止)</w:t>
            </w:r>
          </w:p>
        </w:tc>
        <w:tc>
          <w:tcPr>
            <w:tcW w:w="719" w:type="pct"/>
            <w:gridSpan w:val="2"/>
            <w:shd w:val="clear" w:color="auto" w:fill="auto"/>
            <w:noWrap/>
            <w:vAlign w:val="center"/>
            <w:hideMark/>
          </w:tcPr>
          <w:p w:rsidR="00AA4FAA" w:rsidRPr="006D300A" w:rsidRDefault="00AA4FAA" w:rsidP="00323975">
            <w:pPr>
              <w:pStyle w:val="142"/>
              <w:jc w:val="center"/>
              <w:rPr>
                <w:b/>
                <w:snapToGrid/>
                <w:sz w:val="22"/>
                <w:szCs w:val="22"/>
              </w:rPr>
            </w:pPr>
            <w:r w:rsidRPr="006D300A">
              <w:rPr>
                <w:rFonts w:hint="eastAsia"/>
                <w:b/>
                <w:snapToGrid/>
                <w:sz w:val="22"/>
                <w:szCs w:val="22"/>
              </w:rPr>
              <w:t>11</w:t>
            </w:r>
            <w:r w:rsidR="00323975">
              <w:rPr>
                <w:rFonts w:hint="eastAsia"/>
                <w:b/>
                <w:snapToGrid/>
                <w:sz w:val="22"/>
                <w:szCs w:val="22"/>
              </w:rPr>
              <w:t>2</w:t>
            </w:r>
            <w:r>
              <w:rPr>
                <w:rFonts w:hint="eastAsia"/>
                <w:b/>
                <w:snapToGrid/>
                <w:sz w:val="22"/>
                <w:szCs w:val="22"/>
              </w:rPr>
              <w:t>年度</w:t>
            </w:r>
          </w:p>
        </w:tc>
        <w:tc>
          <w:tcPr>
            <w:tcW w:w="878" w:type="pct"/>
            <w:gridSpan w:val="2"/>
            <w:shd w:val="clear" w:color="auto" w:fill="auto"/>
            <w:noWrap/>
            <w:vAlign w:val="center"/>
            <w:hideMark/>
          </w:tcPr>
          <w:p w:rsidR="00AA4FAA" w:rsidRDefault="00AA4FAA" w:rsidP="00DA3270">
            <w:pPr>
              <w:widowControl/>
              <w:spacing w:line="280" w:lineRule="exact"/>
              <w:ind w:leftChars="0" w:left="0" w:firstLineChars="0" w:firstLine="0"/>
              <w:jc w:val="center"/>
              <w:rPr>
                <w:rFonts w:hAnsi="標楷體" w:cs="新細明體"/>
                <w:b/>
                <w:snapToGrid/>
                <w:color w:val="000000"/>
                <w:kern w:val="0"/>
                <w:sz w:val="22"/>
                <w:szCs w:val="22"/>
              </w:rPr>
            </w:pPr>
            <w:r w:rsidRPr="008F1678">
              <w:rPr>
                <w:rFonts w:hAnsi="標楷體" w:cs="新細明體" w:hint="eastAsia"/>
                <w:b/>
                <w:snapToGrid/>
                <w:color w:val="000000"/>
                <w:kern w:val="0"/>
                <w:sz w:val="22"/>
                <w:szCs w:val="22"/>
              </w:rPr>
              <w:t>11</w:t>
            </w:r>
            <w:r w:rsidR="00323975">
              <w:rPr>
                <w:rFonts w:hAnsi="標楷體" w:cs="新細明體" w:hint="eastAsia"/>
                <w:b/>
                <w:snapToGrid/>
                <w:color w:val="000000"/>
                <w:kern w:val="0"/>
                <w:sz w:val="22"/>
                <w:szCs w:val="22"/>
              </w:rPr>
              <w:t>3</w:t>
            </w:r>
            <w:r>
              <w:rPr>
                <w:rFonts w:hAnsi="標楷體" w:cs="新細明體" w:hint="eastAsia"/>
                <w:b/>
                <w:snapToGrid/>
                <w:color w:val="000000"/>
                <w:kern w:val="0"/>
                <w:sz w:val="22"/>
                <w:szCs w:val="22"/>
              </w:rPr>
              <w:t>年度</w:t>
            </w:r>
          </w:p>
          <w:p w:rsidR="00AA4FAA" w:rsidRPr="008F1678" w:rsidRDefault="00AA4FAA" w:rsidP="00323975">
            <w:pPr>
              <w:widowControl/>
              <w:spacing w:line="280" w:lineRule="exact"/>
              <w:ind w:leftChars="0" w:left="0" w:firstLineChars="0" w:firstLine="0"/>
              <w:jc w:val="center"/>
              <w:rPr>
                <w:rFonts w:hAnsi="標楷體" w:cs="新細明體"/>
                <w:b/>
                <w:snapToGrid/>
                <w:color w:val="000000"/>
                <w:kern w:val="0"/>
                <w:sz w:val="22"/>
                <w:szCs w:val="22"/>
              </w:rPr>
            </w:pPr>
            <w:r w:rsidRPr="008F1678">
              <w:rPr>
                <w:rFonts w:hAnsi="標楷體" w:cs="新細明體" w:hint="eastAsia"/>
                <w:b/>
                <w:snapToGrid/>
                <w:color w:val="000000"/>
                <w:kern w:val="0"/>
                <w:sz w:val="22"/>
                <w:szCs w:val="22"/>
              </w:rPr>
              <w:t>(</w:t>
            </w:r>
            <w:r w:rsidR="00323975">
              <w:rPr>
                <w:rFonts w:hAnsi="標楷體" w:cs="新細明體" w:hint="eastAsia"/>
                <w:b/>
                <w:snapToGrid/>
                <w:color w:val="000000"/>
                <w:kern w:val="0"/>
                <w:sz w:val="22"/>
                <w:szCs w:val="22"/>
              </w:rPr>
              <w:t>6</w:t>
            </w:r>
            <w:r w:rsidRPr="008F1678">
              <w:rPr>
                <w:rFonts w:hAnsi="標楷體" w:cs="新細明體" w:hint="eastAsia"/>
                <w:b/>
                <w:snapToGrid/>
                <w:color w:val="000000"/>
                <w:kern w:val="0"/>
                <w:sz w:val="22"/>
                <w:szCs w:val="22"/>
              </w:rPr>
              <w:t>月底止)</w:t>
            </w:r>
          </w:p>
        </w:tc>
      </w:tr>
      <w:tr w:rsidR="00AA4FAA" w:rsidRPr="008F1678" w:rsidTr="00DA3270">
        <w:trPr>
          <w:trHeight w:val="340"/>
          <w:tblHeader/>
        </w:trPr>
        <w:tc>
          <w:tcPr>
            <w:tcW w:w="1669" w:type="pct"/>
            <w:vMerge/>
            <w:vAlign w:val="center"/>
            <w:hideMark/>
          </w:tcPr>
          <w:p w:rsidR="00AA4FAA" w:rsidRPr="006D300A" w:rsidRDefault="00AA4FAA" w:rsidP="00DA3270">
            <w:pPr>
              <w:pStyle w:val="142"/>
              <w:jc w:val="center"/>
              <w:rPr>
                <w:snapToGrid/>
                <w:sz w:val="22"/>
                <w:szCs w:val="22"/>
              </w:rPr>
            </w:pPr>
          </w:p>
        </w:tc>
        <w:tc>
          <w:tcPr>
            <w:tcW w:w="396" w:type="pct"/>
            <w:shd w:val="clear" w:color="auto" w:fill="auto"/>
            <w:noWrap/>
            <w:vAlign w:val="center"/>
            <w:hideMark/>
          </w:tcPr>
          <w:p w:rsidR="00AA4FAA" w:rsidRPr="006D300A" w:rsidRDefault="00AA4FAA" w:rsidP="00DA3270">
            <w:pPr>
              <w:pStyle w:val="142"/>
              <w:jc w:val="center"/>
              <w:rPr>
                <w:b/>
                <w:snapToGrid/>
                <w:sz w:val="22"/>
                <w:szCs w:val="22"/>
              </w:rPr>
            </w:pPr>
            <w:r w:rsidRPr="006D300A">
              <w:rPr>
                <w:rFonts w:hint="eastAsia"/>
                <w:b/>
                <w:snapToGrid/>
                <w:sz w:val="22"/>
                <w:szCs w:val="22"/>
              </w:rPr>
              <w:t>人數</w:t>
            </w:r>
          </w:p>
        </w:tc>
        <w:tc>
          <w:tcPr>
            <w:tcW w:w="512" w:type="pct"/>
            <w:shd w:val="clear" w:color="auto" w:fill="auto"/>
            <w:noWrap/>
            <w:vAlign w:val="center"/>
            <w:hideMark/>
          </w:tcPr>
          <w:p w:rsidR="00AA4FAA" w:rsidRPr="006D300A" w:rsidRDefault="00AA4FAA" w:rsidP="00DA3270">
            <w:pPr>
              <w:pStyle w:val="142"/>
              <w:jc w:val="center"/>
              <w:rPr>
                <w:b/>
                <w:snapToGrid/>
                <w:sz w:val="22"/>
                <w:szCs w:val="22"/>
              </w:rPr>
            </w:pPr>
            <w:r w:rsidRPr="006D300A">
              <w:rPr>
                <w:rFonts w:hint="eastAsia"/>
                <w:b/>
                <w:snapToGrid/>
                <w:sz w:val="22"/>
                <w:szCs w:val="22"/>
              </w:rPr>
              <w:t>金額</w:t>
            </w:r>
          </w:p>
        </w:tc>
        <w:tc>
          <w:tcPr>
            <w:tcW w:w="320" w:type="pct"/>
            <w:shd w:val="clear" w:color="auto" w:fill="auto"/>
            <w:noWrap/>
            <w:vAlign w:val="center"/>
            <w:hideMark/>
          </w:tcPr>
          <w:p w:rsidR="00AA4FAA" w:rsidRPr="006D300A" w:rsidRDefault="00AA4FAA" w:rsidP="00DA3270">
            <w:pPr>
              <w:pStyle w:val="142"/>
              <w:jc w:val="center"/>
              <w:rPr>
                <w:b/>
                <w:snapToGrid/>
                <w:sz w:val="22"/>
                <w:szCs w:val="22"/>
              </w:rPr>
            </w:pPr>
            <w:r w:rsidRPr="006D300A">
              <w:rPr>
                <w:rFonts w:hint="eastAsia"/>
                <w:b/>
                <w:snapToGrid/>
                <w:sz w:val="22"/>
                <w:szCs w:val="22"/>
              </w:rPr>
              <w:t>人數</w:t>
            </w:r>
          </w:p>
        </w:tc>
        <w:tc>
          <w:tcPr>
            <w:tcW w:w="506" w:type="pct"/>
            <w:shd w:val="clear" w:color="auto" w:fill="auto"/>
            <w:noWrap/>
            <w:vAlign w:val="center"/>
            <w:hideMark/>
          </w:tcPr>
          <w:p w:rsidR="00AA4FAA" w:rsidRPr="006D300A" w:rsidRDefault="00AA4FAA" w:rsidP="00DA3270">
            <w:pPr>
              <w:pStyle w:val="142"/>
              <w:jc w:val="center"/>
              <w:rPr>
                <w:b/>
                <w:snapToGrid/>
                <w:sz w:val="22"/>
                <w:szCs w:val="22"/>
              </w:rPr>
            </w:pPr>
            <w:r w:rsidRPr="006D300A">
              <w:rPr>
                <w:rFonts w:hint="eastAsia"/>
                <w:b/>
                <w:snapToGrid/>
                <w:sz w:val="22"/>
                <w:szCs w:val="22"/>
              </w:rPr>
              <w:t>金額</w:t>
            </w:r>
          </w:p>
        </w:tc>
        <w:tc>
          <w:tcPr>
            <w:tcW w:w="336" w:type="pct"/>
            <w:shd w:val="clear" w:color="auto" w:fill="auto"/>
            <w:noWrap/>
            <w:vAlign w:val="center"/>
            <w:hideMark/>
          </w:tcPr>
          <w:p w:rsidR="00AA4FAA" w:rsidRPr="006D300A" w:rsidRDefault="00AA4FAA" w:rsidP="00DA3270">
            <w:pPr>
              <w:pStyle w:val="142"/>
              <w:jc w:val="center"/>
              <w:rPr>
                <w:b/>
                <w:snapToGrid/>
                <w:sz w:val="22"/>
                <w:szCs w:val="22"/>
              </w:rPr>
            </w:pPr>
            <w:r w:rsidRPr="006D300A">
              <w:rPr>
                <w:rFonts w:hint="eastAsia"/>
                <w:b/>
                <w:snapToGrid/>
                <w:sz w:val="22"/>
                <w:szCs w:val="22"/>
              </w:rPr>
              <w:t>人數</w:t>
            </w:r>
          </w:p>
        </w:tc>
        <w:tc>
          <w:tcPr>
            <w:tcW w:w="383" w:type="pct"/>
            <w:shd w:val="clear" w:color="auto" w:fill="auto"/>
            <w:noWrap/>
            <w:vAlign w:val="center"/>
            <w:hideMark/>
          </w:tcPr>
          <w:p w:rsidR="00AA4FAA" w:rsidRPr="008F1678" w:rsidRDefault="00AA4FAA" w:rsidP="00DA3270">
            <w:pPr>
              <w:widowControl/>
              <w:spacing w:line="240" w:lineRule="auto"/>
              <w:ind w:leftChars="0" w:left="0" w:firstLineChars="0" w:firstLine="0"/>
              <w:jc w:val="center"/>
              <w:rPr>
                <w:rFonts w:hAnsi="標楷體" w:cs="新細明體"/>
                <w:b/>
                <w:snapToGrid/>
                <w:color w:val="000000"/>
                <w:kern w:val="0"/>
                <w:sz w:val="22"/>
                <w:szCs w:val="22"/>
              </w:rPr>
            </w:pPr>
            <w:r w:rsidRPr="008F1678">
              <w:rPr>
                <w:rFonts w:hAnsi="標楷體" w:cs="新細明體" w:hint="eastAsia"/>
                <w:b/>
                <w:snapToGrid/>
                <w:color w:val="000000"/>
                <w:kern w:val="0"/>
                <w:sz w:val="22"/>
                <w:szCs w:val="22"/>
              </w:rPr>
              <w:t>金額</w:t>
            </w:r>
          </w:p>
        </w:tc>
        <w:tc>
          <w:tcPr>
            <w:tcW w:w="457" w:type="pct"/>
            <w:shd w:val="clear" w:color="auto" w:fill="auto"/>
            <w:noWrap/>
            <w:vAlign w:val="center"/>
            <w:hideMark/>
          </w:tcPr>
          <w:p w:rsidR="00AA4FAA" w:rsidRPr="008F1678" w:rsidRDefault="00AA4FAA" w:rsidP="00DA3270">
            <w:pPr>
              <w:widowControl/>
              <w:spacing w:line="240" w:lineRule="auto"/>
              <w:ind w:leftChars="0" w:left="0" w:firstLineChars="0" w:firstLine="0"/>
              <w:jc w:val="center"/>
              <w:rPr>
                <w:rFonts w:hAnsi="標楷體" w:cs="新細明體"/>
                <w:b/>
                <w:snapToGrid/>
                <w:color w:val="000000"/>
                <w:kern w:val="0"/>
                <w:sz w:val="22"/>
                <w:szCs w:val="22"/>
              </w:rPr>
            </w:pPr>
            <w:r w:rsidRPr="008F1678">
              <w:rPr>
                <w:rFonts w:hAnsi="標楷體" w:cs="新細明體" w:hint="eastAsia"/>
                <w:b/>
                <w:snapToGrid/>
                <w:color w:val="000000"/>
                <w:kern w:val="0"/>
                <w:sz w:val="22"/>
                <w:szCs w:val="22"/>
              </w:rPr>
              <w:t>人數</w:t>
            </w:r>
          </w:p>
        </w:tc>
        <w:tc>
          <w:tcPr>
            <w:tcW w:w="421" w:type="pct"/>
            <w:shd w:val="clear" w:color="auto" w:fill="auto"/>
            <w:noWrap/>
            <w:vAlign w:val="center"/>
            <w:hideMark/>
          </w:tcPr>
          <w:p w:rsidR="00AA4FAA" w:rsidRPr="008F1678" w:rsidRDefault="00AA4FAA" w:rsidP="00DA3270">
            <w:pPr>
              <w:widowControl/>
              <w:spacing w:line="240" w:lineRule="auto"/>
              <w:ind w:leftChars="0" w:left="0" w:firstLineChars="0" w:firstLine="0"/>
              <w:jc w:val="center"/>
              <w:rPr>
                <w:rFonts w:hAnsi="標楷體" w:cs="新細明體"/>
                <w:b/>
                <w:snapToGrid/>
                <w:color w:val="000000"/>
                <w:kern w:val="0"/>
                <w:sz w:val="22"/>
                <w:szCs w:val="22"/>
              </w:rPr>
            </w:pPr>
            <w:r w:rsidRPr="008F1678">
              <w:rPr>
                <w:rFonts w:hAnsi="標楷體" w:cs="新細明體" w:hint="eastAsia"/>
                <w:b/>
                <w:snapToGrid/>
                <w:color w:val="000000"/>
                <w:kern w:val="0"/>
                <w:sz w:val="22"/>
                <w:szCs w:val="22"/>
              </w:rPr>
              <w:t>金額</w:t>
            </w:r>
          </w:p>
        </w:tc>
      </w:tr>
      <w:tr w:rsidR="00AA4FAA" w:rsidRPr="008F1678" w:rsidTr="00323975">
        <w:trPr>
          <w:trHeight w:val="340"/>
        </w:trPr>
        <w:tc>
          <w:tcPr>
            <w:tcW w:w="1669" w:type="pct"/>
            <w:shd w:val="clear" w:color="auto" w:fill="auto"/>
            <w:noWrap/>
            <w:vAlign w:val="center"/>
            <w:hideMark/>
          </w:tcPr>
          <w:p w:rsidR="00AA4FAA" w:rsidRPr="006D300A" w:rsidRDefault="00AA4FAA" w:rsidP="00DA3270">
            <w:pPr>
              <w:pStyle w:val="142"/>
              <w:jc w:val="both"/>
              <w:rPr>
                <w:snapToGrid/>
                <w:sz w:val="22"/>
                <w:szCs w:val="22"/>
              </w:rPr>
            </w:pPr>
            <w:r w:rsidRPr="006D300A">
              <w:rPr>
                <w:rFonts w:hint="eastAsia"/>
                <w:snapToGrid/>
                <w:sz w:val="22"/>
                <w:szCs w:val="22"/>
              </w:rPr>
              <w:t>市縣政府遲報社福津貼資料</w:t>
            </w:r>
          </w:p>
        </w:tc>
        <w:tc>
          <w:tcPr>
            <w:tcW w:w="396" w:type="pct"/>
            <w:shd w:val="clear" w:color="auto" w:fill="auto"/>
            <w:noWrap/>
            <w:vAlign w:val="center"/>
          </w:tcPr>
          <w:p w:rsidR="00AA4FAA" w:rsidRPr="006D300A" w:rsidRDefault="00245123" w:rsidP="00DA3270">
            <w:pPr>
              <w:pStyle w:val="142"/>
              <w:jc w:val="right"/>
              <w:rPr>
                <w:snapToGrid/>
                <w:sz w:val="22"/>
                <w:szCs w:val="22"/>
              </w:rPr>
            </w:pPr>
            <w:r>
              <w:rPr>
                <w:rFonts w:hint="eastAsia"/>
                <w:snapToGrid/>
                <w:sz w:val="22"/>
                <w:szCs w:val="22"/>
              </w:rPr>
              <w:t>806</w:t>
            </w:r>
          </w:p>
        </w:tc>
        <w:tc>
          <w:tcPr>
            <w:tcW w:w="512" w:type="pct"/>
            <w:shd w:val="clear" w:color="auto" w:fill="auto"/>
            <w:noWrap/>
            <w:vAlign w:val="center"/>
          </w:tcPr>
          <w:p w:rsidR="00AA4FAA" w:rsidRPr="006D300A" w:rsidRDefault="00245123" w:rsidP="00DA3270">
            <w:pPr>
              <w:pStyle w:val="142"/>
              <w:jc w:val="right"/>
              <w:rPr>
                <w:snapToGrid/>
                <w:sz w:val="22"/>
                <w:szCs w:val="22"/>
              </w:rPr>
            </w:pPr>
            <w:r>
              <w:rPr>
                <w:rFonts w:hint="eastAsia"/>
                <w:snapToGrid/>
                <w:sz w:val="22"/>
                <w:szCs w:val="22"/>
              </w:rPr>
              <w:t>4</w:t>
            </w:r>
            <w:r>
              <w:rPr>
                <w:snapToGrid/>
                <w:sz w:val="22"/>
                <w:szCs w:val="22"/>
              </w:rPr>
              <w:t>,</w:t>
            </w:r>
            <w:r>
              <w:rPr>
                <w:rFonts w:hint="eastAsia"/>
                <w:snapToGrid/>
                <w:sz w:val="22"/>
                <w:szCs w:val="22"/>
              </w:rPr>
              <w:t>609</w:t>
            </w:r>
          </w:p>
        </w:tc>
        <w:tc>
          <w:tcPr>
            <w:tcW w:w="320" w:type="pct"/>
            <w:shd w:val="clear" w:color="auto" w:fill="auto"/>
            <w:noWrap/>
            <w:vAlign w:val="center"/>
          </w:tcPr>
          <w:p w:rsidR="00AA4FAA" w:rsidRPr="006D300A" w:rsidRDefault="00181BAA" w:rsidP="00DA3270">
            <w:pPr>
              <w:pStyle w:val="142"/>
              <w:jc w:val="right"/>
              <w:rPr>
                <w:snapToGrid/>
                <w:sz w:val="22"/>
                <w:szCs w:val="22"/>
              </w:rPr>
            </w:pPr>
            <w:r>
              <w:rPr>
                <w:rFonts w:hint="eastAsia"/>
                <w:snapToGrid/>
                <w:sz w:val="22"/>
                <w:szCs w:val="22"/>
              </w:rPr>
              <w:t>442</w:t>
            </w:r>
          </w:p>
        </w:tc>
        <w:tc>
          <w:tcPr>
            <w:tcW w:w="506" w:type="pct"/>
            <w:shd w:val="clear" w:color="auto" w:fill="auto"/>
            <w:noWrap/>
            <w:vAlign w:val="center"/>
          </w:tcPr>
          <w:p w:rsidR="00AA4FAA" w:rsidRPr="006D300A" w:rsidRDefault="00181BAA" w:rsidP="00DA3270">
            <w:pPr>
              <w:pStyle w:val="142"/>
              <w:jc w:val="right"/>
              <w:rPr>
                <w:snapToGrid/>
                <w:sz w:val="22"/>
                <w:szCs w:val="22"/>
              </w:rPr>
            </w:pPr>
            <w:r>
              <w:rPr>
                <w:rFonts w:hint="eastAsia"/>
                <w:snapToGrid/>
                <w:sz w:val="22"/>
                <w:szCs w:val="22"/>
              </w:rPr>
              <w:t>2</w:t>
            </w:r>
            <w:r>
              <w:rPr>
                <w:snapToGrid/>
                <w:sz w:val="22"/>
                <w:szCs w:val="22"/>
              </w:rPr>
              <w:t>,</w:t>
            </w:r>
            <w:r>
              <w:rPr>
                <w:rFonts w:hint="eastAsia"/>
                <w:snapToGrid/>
                <w:sz w:val="22"/>
                <w:szCs w:val="22"/>
              </w:rPr>
              <w:t>500</w:t>
            </w:r>
          </w:p>
        </w:tc>
        <w:tc>
          <w:tcPr>
            <w:tcW w:w="336" w:type="pct"/>
            <w:shd w:val="clear" w:color="auto" w:fill="auto"/>
            <w:noWrap/>
            <w:vAlign w:val="center"/>
          </w:tcPr>
          <w:p w:rsidR="00AA4FAA" w:rsidRPr="006D300A" w:rsidRDefault="00181BAA" w:rsidP="00DA3270">
            <w:pPr>
              <w:pStyle w:val="142"/>
              <w:jc w:val="right"/>
              <w:rPr>
                <w:snapToGrid/>
                <w:sz w:val="22"/>
                <w:szCs w:val="22"/>
              </w:rPr>
            </w:pPr>
            <w:r>
              <w:rPr>
                <w:rFonts w:hint="eastAsia"/>
                <w:snapToGrid/>
                <w:sz w:val="22"/>
                <w:szCs w:val="22"/>
              </w:rPr>
              <w:t>6</w:t>
            </w:r>
          </w:p>
        </w:tc>
        <w:tc>
          <w:tcPr>
            <w:tcW w:w="383" w:type="pct"/>
            <w:shd w:val="clear" w:color="auto" w:fill="auto"/>
            <w:noWrap/>
            <w:vAlign w:val="center"/>
          </w:tcPr>
          <w:p w:rsidR="00AA4FAA" w:rsidRPr="008F1678" w:rsidRDefault="00181BAA" w:rsidP="00DA3270">
            <w:pPr>
              <w:widowControl/>
              <w:spacing w:line="240" w:lineRule="auto"/>
              <w:ind w:leftChars="0" w:left="0" w:firstLineChars="0" w:firstLine="0"/>
              <w:jc w:val="right"/>
              <w:rPr>
                <w:rFonts w:hAnsi="標楷體" w:cs="新細明體"/>
                <w:snapToGrid/>
                <w:color w:val="000000"/>
                <w:kern w:val="0"/>
                <w:sz w:val="22"/>
                <w:szCs w:val="22"/>
              </w:rPr>
            </w:pPr>
            <w:r>
              <w:rPr>
                <w:rFonts w:hAnsi="標楷體" w:cs="新細明體" w:hint="eastAsia"/>
                <w:snapToGrid/>
                <w:color w:val="000000"/>
                <w:kern w:val="0"/>
                <w:sz w:val="22"/>
                <w:szCs w:val="22"/>
              </w:rPr>
              <w:t>2</w:t>
            </w:r>
            <w:r>
              <w:rPr>
                <w:rFonts w:hAnsi="標楷體" w:cs="新細明體"/>
                <w:snapToGrid/>
                <w:color w:val="000000"/>
                <w:kern w:val="0"/>
                <w:sz w:val="22"/>
                <w:szCs w:val="22"/>
              </w:rPr>
              <w:t>5</w:t>
            </w:r>
          </w:p>
        </w:tc>
        <w:tc>
          <w:tcPr>
            <w:tcW w:w="457" w:type="pct"/>
            <w:shd w:val="clear" w:color="auto" w:fill="auto"/>
            <w:noWrap/>
            <w:vAlign w:val="center"/>
          </w:tcPr>
          <w:p w:rsidR="00AA4FAA" w:rsidRPr="008F1678" w:rsidRDefault="00B61FFC" w:rsidP="00DA3270">
            <w:pPr>
              <w:widowControl/>
              <w:spacing w:line="240" w:lineRule="auto"/>
              <w:ind w:leftChars="0" w:left="0" w:firstLineChars="0" w:firstLine="0"/>
              <w:jc w:val="right"/>
              <w:rPr>
                <w:rFonts w:hAnsi="標楷體" w:cs="新細明體"/>
                <w:snapToGrid/>
                <w:color w:val="000000"/>
                <w:kern w:val="0"/>
                <w:sz w:val="22"/>
                <w:szCs w:val="22"/>
              </w:rPr>
            </w:pPr>
            <w:r>
              <w:rPr>
                <w:rFonts w:hAnsi="標楷體" w:cs="新細明體" w:hint="eastAsia"/>
                <w:snapToGrid/>
                <w:color w:val="000000"/>
                <w:kern w:val="0"/>
                <w:sz w:val="22"/>
                <w:szCs w:val="22"/>
              </w:rPr>
              <w:t>9</w:t>
            </w:r>
            <w:r>
              <w:rPr>
                <w:rFonts w:hAnsi="標楷體" w:cs="新細明體"/>
                <w:snapToGrid/>
                <w:color w:val="000000"/>
                <w:kern w:val="0"/>
                <w:sz w:val="22"/>
                <w:szCs w:val="22"/>
              </w:rPr>
              <w:t>1</w:t>
            </w:r>
          </w:p>
        </w:tc>
        <w:tc>
          <w:tcPr>
            <w:tcW w:w="421" w:type="pct"/>
            <w:shd w:val="clear" w:color="auto" w:fill="auto"/>
            <w:noWrap/>
            <w:vAlign w:val="center"/>
          </w:tcPr>
          <w:p w:rsidR="00AA4FAA" w:rsidRPr="008F1678" w:rsidRDefault="00B61FFC" w:rsidP="00DA3270">
            <w:pPr>
              <w:widowControl/>
              <w:spacing w:line="240" w:lineRule="auto"/>
              <w:ind w:leftChars="0" w:left="0" w:firstLineChars="0" w:firstLine="0"/>
              <w:jc w:val="right"/>
              <w:rPr>
                <w:rFonts w:hAnsi="標楷體" w:cs="新細明體"/>
                <w:snapToGrid/>
                <w:color w:val="000000"/>
                <w:kern w:val="0"/>
                <w:sz w:val="22"/>
                <w:szCs w:val="22"/>
              </w:rPr>
            </w:pPr>
            <w:r>
              <w:rPr>
                <w:rFonts w:hAnsi="標楷體" w:cs="新細明體" w:hint="eastAsia"/>
                <w:snapToGrid/>
                <w:color w:val="000000"/>
                <w:kern w:val="0"/>
                <w:sz w:val="22"/>
                <w:szCs w:val="22"/>
              </w:rPr>
              <w:t>5</w:t>
            </w:r>
            <w:r>
              <w:rPr>
                <w:rFonts w:hAnsi="標楷體" w:cs="新細明體"/>
                <w:snapToGrid/>
                <w:color w:val="000000"/>
                <w:kern w:val="0"/>
                <w:sz w:val="22"/>
                <w:szCs w:val="22"/>
              </w:rPr>
              <w:t>27</w:t>
            </w:r>
          </w:p>
        </w:tc>
      </w:tr>
      <w:tr w:rsidR="00AA4FAA" w:rsidRPr="008F1678" w:rsidTr="00323975">
        <w:trPr>
          <w:trHeight w:val="340"/>
        </w:trPr>
        <w:tc>
          <w:tcPr>
            <w:tcW w:w="1669" w:type="pct"/>
            <w:shd w:val="clear" w:color="auto" w:fill="auto"/>
            <w:noWrap/>
            <w:vAlign w:val="center"/>
            <w:hideMark/>
          </w:tcPr>
          <w:p w:rsidR="00AA4FAA" w:rsidRPr="006D300A" w:rsidRDefault="00323975" w:rsidP="00DA3270">
            <w:pPr>
              <w:pStyle w:val="142"/>
              <w:jc w:val="both"/>
              <w:rPr>
                <w:snapToGrid/>
                <w:sz w:val="22"/>
                <w:szCs w:val="22"/>
              </w:rPr>
            </w:pPr>
            <w:r>
              <w:rPr>
                <w:rFonts w:hint="eastAsia"/>
                <w:snapToGrid/>
                <w:sz w:val="22"/>
                <w:szCs w:val="22"/>
              </w:rPr>
              <w:t>家屬未及時申報</w:t>
            </w:r>
            <w:r w:rsidR="00AA4FAA" w:rsidRPr="006D300A">
              <w:rPr>
                <w:rFonts w:hint="eastAsia"/>
                <w:snapToGrid/>
                <w:sz w:val="22"/>
                <w:szCs w:val="22"/>
              </w:rPr>
              <w:t>死亡登記</w:t>
            </w:r>
          </w:p>
        </w:tc>
        <w:tc>
          <w:tcPr>
            <w:tcW w:w="396" w:type="pct"/>
            <w:shd w:val="clear" w:color="auto" w:fill="auto"/>
            <w:noWrap/>
            <w:vAlign w:val="center"/>
          </w:tcPr>
          <w:p w:rsidR="00AA4FAA" w:rsidRPr="006D300A" w:rsidRDefault="00245123" w:rsidP="00DA3270">
            <w:pPr>
              <w:pStyle w:val="142"/>
              <w:jc w:val="right"/>
              <w:rPr>
                <w:snapToGrid/>
                <w:sz w:val="22"/>
                <w:szCs w:val="22"/>
              </w:rPr>
            </w:pPr>
            <w:r>
              <w:rPr>
                <w:rFonts w:hint="eastAsia"/>
                <w:snapToGrid/>
                <w:sz w:val="22"/>
                <w:szCs w:val="22"/>
              </w:rPr>
              <w:t>2</w:t>
            </w:r>
            <w:r>
              <w:rPr>
                <w:snapToGrid/>
                <w:sz w:val="22"/>
                <w:szCs w:val="22"/>
              </w:rPr>
              <w:t>30</w:t>
            </w:r>
          </w:p>
        </w:tc>
        <w:tc>
          <w:tcPr>
            <w:tcW w:w="512" w:type="pct"/>
            <w:shd w:val="clear" w:color="auto" w:fill="auto"/>
            <w:noWrap/>
            <w:vAlign w:val="center"/>
          </w:tcPr>
          <w:p w:rsidR="00AA4FAA" w:rsidRPr="006D300A" w:rsidRDefault="00245123" w:rsidP="00DA3270">
            <w:pPr>
              <w:pStyle w:val="142"/>
              <w:jc w:val="right"/>
              <w:rPr>
                <w:snapToGrid/>
                <w:sz w:val="22"/>
                <w:szCs w:val="22"/>
              </w:rPr>
            </w:pPr>
            <w:r>
              <w:rPr>
                <w:rFonts w:hint="eastAsia"/>
                <w:snapToGrid/>
                <w:sz w:val="22"/>
                <w:szCs w:val="22"/>
              </w:rPr>
              <w:t>6</w:t>
            </w:r>
            <w:r>
              <w:rPr>
                <w:snapToGrid/>
                <w:sz w:val="22"/>
                <w:szCs w:val="22"/>
              </w:rPr>
              <w:t>,939</w:t>
            </w:r>
          </w:p>
        </w:tc>
        <w:tc>
          <w:tcPr>
            <w:tcW w:w="320" w:type="pct"/>
            <w:shd w:val="clear" w:color="auto" w:fill="auto"/>
            <w:noWrap/>
            <w:vAlign w:val="center"/>
          </w:tcPr>
          <w:p w:rsidR="00AA4FAA" w:rsidRPr="006D300A" w:rsidRDefault="00181BAA" w:rsidP="00DA3270">
            <w:pPr>
              <w:pStyle w:val="142"/>
              <w:jc w:val="right"/>
              <w:rPr>
                <w:snapToGrid/>
                <w:sz w:val="22"/>
                <w:szCs w:val="22"/>
              </w:rPr>
            </w:pPr>
            <w:r>
              <w:rPr>
                <w:rFonts w:hint="eastAsia"/>
                <w:snapToGrid/>
                <w:sz w:val="22"/>
                <w:szCs w:val="22"/>
              </w:rPr>
              <w:t>8</w:t>
            </w:r>
            <w:r>
              <w:rPr>
                <w:snapToGrid/>
                <w:sz w:val="22"/>
                <w:szCs w:val="22"/>
              </w:rPr>
              <w:t>8</w:t>
            </w:r>
          </w:p>
        </w:tc>
        <w:tc>
          <w:tcPr>
            <w:tcW w:w="506" w:type="pct"/>
            <w:shd w:val="clear" w:color="auto" w:fill="auto"/>
            <w:noWrap/>
            <w:vAlign w:val="center"/>
          </w:tcPr>
          <w:p w:rsidR="00AA4FAA" w:rsidRPr="006D300A" w:rsidRDefault="00181BAA" w:rsidP="00DA3270">
            <w:pPr>
              <w:pStyle w:val="142"/>
              <w:jc w:val="right"/>
              <w:rPr>
                <w:snapToGrid/>
                <w:sz w:val="22"/>
                <w:szCs w:val="22"/>
              </w:rPr>
            </w:pPr>
            <w:r>
              <w:rPr>
                <w:rFonts w:hint="eastAsia"/>
                <w:snapToGrid/>
                <w:sz w:val="22"/>
                <w:szCs w:val="22"/>
              </w:rPr>
              <w:t>2</w:t>
            </w:r>
            <w:r>
              <w:rPr>
                <w:snapToGrid/>
                <w:sz w:val="22"/>
                <w:szCs w:val="22"/>
              </w:rPr>
              <w:t>,723</w:t>
            </w:r>
          </w:p>
        </w:tc>
        <w:tc>
          <w:tcPr>
            <w:tcW w:w="336" w:type="pct"/>
            <w:shd w:val="clear" w:color="auto" w:fill="auto"/>
            <w:noWrap/>
            <w:vAlign w:val="center"/>
          </w:tcPr>
          <w:p w:rsidR="00AA4FAA" w:rsidRPr="006D300A" w:rsidRDefault="00B61FFC" w:rsidP="00DA3270">
            <w:pPr>
              <w:pStyle w:val="142"/>
              <w:jc w:val="right"/>
              <w:rPr>
                <w:snapToGrid/>
                <w:sz w:val="22"/>
                <w:szCs w:val="22"/>
              </w:rPr>
            </w:pPr>
            <w:r>
              <w:rPr>
                <w:rFonts w:hint="eastAsia"/>
                <w:snapToGrid/>
                <w:sz w:val="22"/>
                <w:szCs w:val="22"/>
              </w:rPr>
              <w:t>2</w:t>
            </w:r>
            <w:r>
              <w:rPr>
                <w:snapToGrid/>
                <w:sz w:val="22"/>
                <w:szCs w:val="22"/>
              </w:rPr>
              <w:t>4</w:t>
            </w:r>
          </w:p>
        </w:tc>
        <w:tc>
          <w:tcPr>
            <w:tcW w:w="383" w:type="pct"/>
            <w:shd w:val="clear" w:color="auto" w:fill="auto"/>
            <w:noWrap/>
            <w:vAlign w:val="center"/>
          </w:tcPr>
          <w:p w:rsidR="00AA4FAA" w:rsidRPr="008F1678" w:rsidRDefault="00B61FFC" w:rsidP="00DA3270">
            <w:pPr>
              <w:widowControl/>
              <w:spacing w:line="240" w:lineRule="auto"/>
              <w:ind w:leftChars="0" w:left="0" w:firstLineChars="0" w:firstLine="0"/>
              <w:jc w:val="right"/>
              <w:rPr>
                <w:rFonts w:hAnsi="標楷體" w:cs="新細明體"/>
                <w:snapToGrid/>
                <w:color w:val="000000"/>
                <w:kern w:val="0"/>
                <w:sz w:val="22"/>
                <w:szCs w:val="22"/>
              </w:rPr>
            </w:pPr>
            <w:r>
              <w:rPr>
                <w:rFonts w:hAnsi="標楷體" w:cs="新細明體" w:hint="eastAsia"/>
                <w:snapToGrid/>
                <w:color w:val="000000"/>
                <w:kern w:val="0"/>
                <w:sz w:val="22"/>
                <w:szCs w:val="22"/>
              </w:rPr>
              <w:t>1</w:t>
            </w:r>
            <w:r>
              <w:rPr>
                <w:rFonts w:hAnsi="標楷體" w:cs="新細明體"/>
                <w:snapToGrid/>
                <w:color w:val="000000"/>
                <w:kern w:val="0"/>
                <w:sz w:val="22"/>
                <w:szCs w:val="22"/>
              </w:rPr>
              <w:t>,091</w:t>
            </w:r>
          </w:p>
        </w:tc>
        <w:tc>
          <w:tcPr>
            <w:tcW w:w="457" w:type="pct"/>
            <w:shd w:val="clear" w:color="auto" w:fill="auto"/>
            <w:noWrap/>
            <w:vAlign w:val="center"/>
          </w:tcPr>
          <w:p w:rsidR="00AA4FAA" w:rsidRPr="008F1678" w:rsidRDefault="00B61FFC" w:rsidP="00DA3270">
            <w:pPr>
              <w:widowControl/>
              <w:spacing w:line="240" w:lineRule="auto"/>
              <w:ind w:leftChars="0" w:left="0" w:firstLineChars="0" w:firstLine="0"/>
              <w:jc w:val="right"/>
              <w:rPr>
                <w:rFonts w:hAnsi="標楷體" w:cs="新細明體"/>
                <w:snapToGrid/>
                <w:color w:val="000000"/>
                <w:kern w:val="0"/>
                <w:sz w:val="22"/>
                <w:szCs w:val="22"/>
              </w:rPr>
            </w:pPr>
            <w:r>
              <w:rPr>
                <w:rFonts w:hAnsi="標楷體" w:cs="新細明體" w:hint="eastAsia"/>
                <w:snapToGrid/>
                <w:color w:val="000000"/>
                <w:kern w:val="0"/>
                <w:sz w:val="22"/>
                <w:szCs w:val="22"/>
              </w:rPr>
              <w:t>3</w:t>
            </w:r>
            <w:r>
              <w:rPr>
                <w:rFonts w:hAnsi="標楷體" w:cs="新細明體"/>
                <w:snapToGrid/>
                <w:color w:val="000000"/>
                <w:kern w:val="0"/>
                <w:sz w:val="22"/>
                <w:szCs w:val="22"/>
              </w:rPr>
              <w:t>5</w:t>
            </w:r>
          </w:p>
        </w:tc>
        <w:tc>
          <w:tcPr>
            <w:tcW w:w="421" w:type="pct"/>
            <w:shd w:val="clear" w:color="auto" w:fill="auto"/>
            <w:noWrap/>
            <w:vAlign w:val="center"/>
          </w:tcPr>
          <w:p w:rsidR="00AA4FAA" w:rsidRPr="008F1678" w:rsidRDefault="00B61FFC" w:rsidP="00DA3270">
            <w:pPr>
              <w:widowControl/>
              <w:spacing w:line="240" w:lineRule="auto"/>
              <w:ind w:leftChars="0" w:left="0" w:firstLineChars="0" w:firstLine="0"/>
              <w:jc w:val="right"/>
              <w:rPr>
                <w:rFonts w:hAnsi="標楷體" w:cs="新細明體"/>
                <w:snapToGrid/>
                <w:color w:val="000000"/>
                <w:kern w:val="0"/>
                <w:sz w:val="22"/>
                <w:szCs w:val="22"/>
              </w:rPr>
            </w:pPr>
            <w:r>
              <w:rPr>
                <w:rFonts w:hAnsi="標楷體" w:cs="新細明體" w:hint="eastAsia"/>
                <w:snapToGrid/>
                <w:color w:val="000000"/>
                <w:kern w:val="0"/>
                <w:sz w:val="22"/>
                <w:szCs w:val="22"/>
              </w:rPr>
              <w:t>1</w:t>
            </w:r>
            <w:r>
              <w:rPr>
                <w:rFonts w:hAnsi="標楷體" w:cs="新細明體"/>
                <w:snapToGrid/>
                <w:color w:val="000000"/>
                <w:kern w:val="0"/>
                <w:sz w:val="22"/>
                <w:szCs w:val="22"/>
              </w:rPr>
              <w:t>,995</w:t>
            </w:r>
          </w:p>
        </w:tc>
      </w:tr>
      <w:tr w:rsidR="00AA4FAA" w:rsidRPr="008F1678" w:rsidTr="00323975">
        <w:trPr>
          <w:trHeight w:val="340"/>
        </w:trPr>
        <w:tc>
          <w:tcPr>
            <w:tcW w:w="1669" w:type="pct"/>
            <w:shd w:val="clear" w:color="auto" w:fill="auto"/>
            <w:noWrap/>
            <w:vAlign w:val="center"/>
            <w:hideMark/>
          </w:tcPr>
          <w:p w:rsidR="00AA4FAA" w:rsidRPr="006D300A" w:rsidRDefault="00AA4FAA" w:rsidP="00DA3270">
            <w:pPr>
              <w:pStyle w:val="142"/>
              <w:jc w:val="both"/>
              <w:rPr>
                <w:snapToGrid/>
                <w:sz w:val="22"/>
                <w:szCs w:val="22"/>
              </w:rPr>
            </w:pPr>
            <w:r w:rsidRPr="006D300A">
              <w:rPr>
                <w:rFonts w:hint="eastAsia"/>
                <w:snapToGrid/>
                <w:sz w:val="22"/>
                <w:szCs w:val="22"/>
              </w:rPr>
              <w:t>機關遲報退休、遺眷月撫慰(卹)金</w:t>
            </w:r>
          </w:p>
        </w:tc>
        <w:tc>
          <w:tcPr>
            <w:tcW w:w="396" w:type="pct"/>
            <w:shd w:val="clear" w:color="auto" w:fill="auto"/>
            <w:noWrap/>
            <w:vAlign w:val="center"/>
          </w:tcPr>
          <w:p w:rsidR="00AA4FAA" w:rsidRPr="006D300A" w:rsidRDefault="00245123" w:rsidP="00DA3270">
            <w:pPr>
              <w:pStyle w:val="142"/>
              <w:jc w:val="right"/>
              <w:rPr>
                <w:snapToGrid/>
                <w:sz w:val="22"/>
                <w:szCs w:val="22"/>
              </w:rPr>
            </w:pPr>
            <w:r>
              <w:rPr>
                <w:rFonts w:hint="eastAsia"/>
                <w:snapToGrid/>
                <w:sz w:val="22"/>
                <w:szCs w:val="22"/>
              </w:rPr>
              <w:t>1</w:t>
            </w:r>
            <w:r>
              <w:rPr>
                <w:snapToGrid/>
                <w:sz w:val="22"/>
                <w:szCs w:val="22"/>
              </w:rPr>
              <w:t>2</w:t>
            </w:r>
          </w:p>
        </w:tc>
        <w:tc>
          <w:tcPr>
            <w:tcW w:w="512" w:type="pct"/>
            <w:shd w:val="clear" w:color="auto" w:fill="auto"/>
            <w:noWrap/>
            <w:vAlign w:val="center"/>
          </w:tcPr>
          <w:p w:rsidR="00AA4FAA" w:rsidRPr="006D300A" w:rsidRDefault="00245123" w:rsidP="00DA3270">
            <w:pPr>
              <w:pStyle w:val="142"/>
              <w:jc w:val="right"/>
              <w:rPr>
                <w:snapToGrid/>
                <w:sz w:val="22"/>
                <w:szCs w:val="22"/>
              </w:rPr>
            </w:pPr>
            <w:r>
              <w:rPr>
                <w:rFonts w:hint="eastAsia"/>
                <w:snapToGrid/>
                <w:sz w:val="22"/>
                <w:szCs w:val="22"/>
              </w:rPr>
              <w:t>1</w:t>
            </w:r>
            <w:r>
              <w:rPr>
                <w:snapToGrid/>
                <w:sz w:val="22"/>
                <w:szCs w:val="22"/>
              </w:rPr>
              <w:t>88</w:t>
            </w:r>
          </w:p>
        </w:tc>
        <w:tc>
          <w:tcPr>
            <w:tcW w:w="320" w:type="pct"/>
            <w:shd w:val="clear" w:color="auto" w:fill="auto"/>
            <w:noWrap/>
            <w:vAlign w:val="center"/>
          </w:tcPr>
          <w:p w:rsidR="00AA4FAA" w:rsidRPr="006D300A" w:rsidRDefault="00181BAA" w:rsidP="00DA3270">
            <w:pPr>
              <w:pStyle w:val="142"/>
              <w:jc w:val="right"/>
              <w:rPr>
                <w:snapToGrid/>
                <w:sz w:val="22"/>
                <w:szCs w:val="22"/>
              </w:rPr>
            </w:pPr>
            <w:r>
              <w:rPr>
                <w:rFonts w:hint="eastAsia"/>
                <w:snapToGrid/>
                <w:sz w:val="22"/>
                <w:szCs w:val="22"/>
              </w:rPr>
              <w:t>1</w:t>
            </w:r>
          </w:p>
        </w:tc>
        <w:tc>
          <w:tcPr>
            <w:tcW w:w="506" w:type="pct"/>
            <w:shd w:val="clear" w:color="auto" w:fill="auto"/>
            <w:noWrap/>
            <w:vAlign w:val="center"/>
          </w:tcPr>
          <w:p w:rsidR="00AA4FAA" w:rsidRPr="006D300A" w:rsidRDefault="00181BAA" w:rsidP="00DA3270">
            <w:pPr>
              <w:pStyle w:val="142"/>
              <w:jc w:val="right"/>
              <w:rPr>
                <w:snapToGrid/>
                <w:sz w:val="22"/>
                <w:szCs w:val="22"/>
              </w:rPr>
            </w:pPr>
            <w:r>
              <w:rPr>
                <w:rFonts w:hint="eastAsia"/>
                <w:snapToGrid/>
                <w:sz w:val="22"/>
                <w:szCs w:val="22"/>
              </w:rPr>
              <w:t>8</w:t>
            </w:r>
          </w:p>
        </w:tc>
        <w:tc>
          <w:tcPr>
            <w:tcW w:w="336" w:type="pct"/>
            <w:shd w:val="clear" w:color="auto" w:fill="auto"/>
            <w:noWrap/>
            <w:vAlign w:val="center"/>
          </w:tcPr>
          <w:p w:rsidR="00AA4FAA" w:rsidRPr="006D300A" w:rsidRDefault="00B61FFC" w:rsidP="00DA3270">
            <w:pPr>
              <w:pStyle w:val="142"/>
              <w:jc w:val="right"/>
              <w:rPr>
                <w:snapToGrid/>
                <w:sz w:val="22"/>
                <w:szCs w:val="22"/>
              </w:rPr>
            </w:pPr>
            <w:r>
              <w:rPr>
                <w:rFonts w:hint="eastAsia"/>
                <w:snapToGrid/>
                <w:sz w:val="22"/>
                <w:szCs w:val="22"/>
              </w:rPr>
              <w:t>1</w:t>
            </w:r>
          </w:p>
        </w:tc>
        <w:tc>
          <w:tcPr>
            <w:tcW w:w="383" w:type="pct"/>
            <w:shd w:val="clear" w:color="auto" w:fill="auto"/>
            <w:noWrap/>
            <w:vAlign w:val="center"/>
          </w:tcPr>
          <w:p w:rsidR="00AA4FAA" w:rsidRPr="008F1678" w:rsidRDefault="00B61FFC" w:rsidP="00DA3270">
            <w:pPr>
              <w:widowControl/>
              <w:spacing w:line="240" w:lineRule="auto"/>
              <w:ind w:leftChars="0" w:left="0" w:firstLineChars="0" w:firstLine="0"/>
              <w:jc w:val="right"/>
              <w:rPr>
                <w:rFonts w:hAnsi="標楷體" w:cs="新細明體"/>
                <w:snapToGrid/>
                <w:color w:val="000000"/>
                <w:kern w:val="0"/>
                <w:sz w:val="22"/>
                <w:szCs w:val="22"/>
              </w:rPr>
            </w:pPr>
            <w:r>
              <w:rPr>
                <w:rFonts w:hAnsi="標楷體" w:cs="新細明體" w:hint="eastAsia"/>
                <w:snapToGrid/>
                <w:color w:val="000000"/>
                <w:kern w:val="0"/>
                <w:sz w:val="22"/>
                <w:szCs w:val="22"/>
              </w:rPr>
              <w:t>7</w:t>
            </w:r>
            <w:r>
              <w:rPr>
                <w:rFonts w:hAnsi="標楷體" w:cs="新細明體"/>
                <w:snapToGrid/>
                <w:color w:val="000000"/>
                <w:kern w:val="0"/>
                <w:sz w:val="22"/>
                <w:szCs w:val="22"/>
              </w:rPr>
              <w:t>5</w:t>
            </w:r>
          </w:p>
        </w:tc>
        <w:tc>
          <w:tcPr>
            <w:tcW w:w="457" w:type="pct"/>
            <w:shd w:val="clear" w:color="auto" w:fill="auto"/>
            <w:noWrap/>
            <w:vAlign w:val="center"/>
          </w:tcPr>
          <w:p w:rsidR="00AA4FAA" w:rsidRPr="008F1678" w:rsidRDefault="00B61FFC" w:rsidP="00DA3270">
            <w:pPr>
              <w:widowControl/>
              <w:spacing w:line="240" w:lineRule="auto"/>
              <w:ind w:leftChars="0" w:left="0" w:firstLineChars="0" w:firstLine="0"/>
              <w:jc w:val="right"/>
              <w:rPr>
                <w:rFonts w:hAnsi="標楷體" w:cs="新細明體"/>
                <w:snapToGrid/>
                <w:color w:val="000000"/>
                <w:kern w:val="0"/>
                <w:sz w:val="22"/>
                <w:szCs w:val="22"/>
              </w:rPr>
            </w:pPr>
            <w:r>
              <w:rPr>
                <w:rFonts w:hAnsi="標楷體" w:cs="新細明體" w:hint="eastAsia"/>
                <w:snapToGrid/>
                <w:color w:val="000000"/>
                <w:kern w:val="0"/>
                <w:sz w:val="22"/>
                <w:szCs w:val="22"/>
              </w:rPr>
              <w:t>1</w:t>
            </w:r>
          </w:p>
        </w:tc>
        <w:tc>
          <w:tcPr>
            <w:tcW w:w="421" w:type="pct"/>
            <w:shd w:val="clear" w:color="auto" w:fill="auto"/>
            <w:noWrap/>
            <w:vAlign w:val="center"/>
          </w:tcPr>
          <w:p w:rsidR="00AA4FAA" w:rsidRPr="008F1678" w:rsidRDefault="00B61FFC" w:rsidP="00DA3270">
            <w:pPr>
              <w:widowControl/>
              <w:spacing w:line="240" w:lineRule="auto"/>
              <w:ind w:leftChars="0" w:left="0" w:firstLineChars="0" w:firstLine="0"/>
              <w:jc w:val="right"/>
              <w:rPr>
                <w:rFonts w:hAnsi="標楷體" w:cs="新細明體"/>
                <w:snapToGrid/>
                <w:color w:val="000000"/>
                <w:kern w:val="0"/>
                <w:sz w:val="22"/>
                <w:szCs w:val="22"/>
              </w:rPr>
            </w:pPr>
            <w:r>
              <w:rPr>
                <w:rFonts w:hAnsi="標楷體" w:cs="新細明體" w:hint="eastAsia"/>
                <w:snapToGrid/>
                <w:color w:val="000000"/>
                <w:kern w:val="0"/>
                <w:sz w:val="22"/>
                <w:szCs w:val="22"/>
              </w:rPr>
              <w:t>8</w:t>
            </w:r>
          </w:p>
        </w:tc>
      </w:tr>
      <w:tr w:rsidR="00AA4FAA" w:rsidRPr="008F1678" w:rsidTr="00323975">
        <w:trPr>
          <w:trHeight w:val="340"/>
        </w:trPr>
        <w:tc>
          <w:tcPr>
            <w:tcW w:w="1669" w:type="pct"/>
            <w:shd w:val="clear" w:color="auto" w:fill="auto"/>
            <w:noWrap/>
            <w:vAlign w:val="center"/>
            <w:hideMark/>
          </w:tcPr>
          <w:p w:rsidR="00AA4FAA" w:rsidRPr="006D300A" w:rsidRDefault="00AA4FAA" w:rsidP="00DA3270">
            <w:pPr>
              <w:pStyle w:val="142"/>
              <w:jc w:val="both"/>
              <w:rPr>
                <w:snapToGrid/>
                <w:sz w:val="22"/>
                <w:szCs w:val="22"/>
              </w:rPr>
            </w:pPr>
            <w:r w:rsidRPr="006D300A">
              <w:rPr>
                <w:rFonts w:hint="eastAsia"/>
                <w:snapToGrid/>
                <w:sz w:val="22"/>
                <w:szCs w:val="22"/>
              </w:rPr>
              <w:t>取消加保資格(戶政或其他社會保險資料追溯調整)</w:t>
            </w:r>
          </w:p>
        </w:tc>
        <w:tc>
          <w:tcPr>
            <w:tcW w:w="396" w:type="pct"/>
            <w:shd w:val="clear" w:color="auto" w:fill="auto"/>
            <w:noWrap/>
            <w:vAlign w:val="center"/>
          </w:tcPr>
          <w:p w:rsidR="00AA4FAA" w:rsidRPr="006D300A" w:rsidRDefault="00245123" w:rsidP="00DA3270">
            <w:pPr>
              <w:pStyle w:val="142"/>
              <w:jc w:val="right"/>
              <w:rPr>
                <w:snapToGrid/>
                <w:sz w:val="22"/>
                <w:szCs w:val="22"/>
              </w:rPr>
            </w:pPr>
            <w:r>
              <w:rPr>
                <w:rFonts w:hint="eastAsia"/>
                <w:snapToGrid/>
                <w:sz w:val="22"/>
                <w:szCs w:val="22"/>
              </w:rPr>
              <w:t>7</w:t>
            </w:r>
          </w:p>
        </w:tc>
        <w:tc>
          <w:tcPr>
            <w:tcW w:w="512" w:type="pct"/>
            <w:shd w:val="clear" w:color="auto" w:fill="auto"/>
            <w:noWrap/>
            <w:vAlign w:val="center"/>
          </w:tcPr>
          <w:p w:rsidR="00AA4FAA" w:rsidRPr="006D300A" w:rsidRDefault="00245123" w:rsidP="00DA3270">
            <w:pPr>
              <w:pStyle w:val="142"/>
              <w:jc w:val="right"/>
              <w:rPr>
                <w:snapToGrid/>
                <w:sz w:val="22"/>
                <w:szCs w:val="22"/>
              </w:rPr>
            </w:pPr>
            <w:r>
              <w:rPr>
                <w:rFonts w:hint="eastAsia"/>
                <w:snapToGrid/>
                <w:sz w:val="22"/>
                <w:szCs w:val="22"/>
              </w:rPr>
              <w:t>7</w:t>
            </w:r>
            <w:r>
              <w:rPr>
                <w:snapToGrid/>
                <w:sz w:val="22"/>
                <w:szCs w:val="22"/>
              </w:rPr>
              <w:t>01</w:t>
            </w:r>
          </w:p>
        </w:tc>
        <w:tc>
          <w:tcPr>
            <w:tcW w:w="320" w:type="pct"/>
            <w:shd w:val="clear" w:color="auto" w:fill="auto"/>
            <w:noWrap/>
            <w:vAlign w:val="center"/>
          </w:tcPr>
          <w:p w:rsidR="00AA4FAA" w:rsidRPr="006D300A" w:rsidRDefault="00181BAA" w:rsidP="00DA3270">
            <w:pPr>
              <w:pStyle w:val="142"/>
              <w:jc w:val="right"/>
              <w:rPr>
                <w:snapToGrid/>
                <w:sz w:val="22"/>
                <w:szCs w:val="22"/>
              </w:rPr>
            </w:pPr>
            <w:r>
              <w:rPr>
                <w:rFonts w:hint="eastAsia"/>
                <w:snapToGrid/>
                <w:sz w:val="22"/>
                <w:szCs w:val="22"/>
              </w:rPr>
              <w:t>5</w:t>
            </w:r>
          </w:p>
        </w:tc>
        <w:tc>
          <w:tcPr>
            <w:tcW w:w="506" w:type="pct"/>
            <w:shd w:val="clear" w:color="auto" w:fill="auto"/>
            <w:noWrap/>
            <w:vAlign w:val="center"/>
          </w:tcPr>
          <w:p w:rsidR="00AA4FAA" w:rsidRPr="006D300A" w:rsidRDefault="00181BAA" w:rsidP="00DA3270">
            <w:pPr>
              <w:pStyle w:val="142"/>
              <w:jc w:val="right"/>
              <w:rPr>
                <w:snapToGrid/>
                <w:sz w:val="22"/>
                <w:szCs w:val="22"/>
              </w:rPr>
            </w:pPr>
            <w:r>
              <w:rPr>
                <w:rFonts w:hint="eastAsia"/>
                <w:snapToGrid/>
                <w:sz w:val="22"/>
                <w:szCs w:val="22"/>
              </w:rPr>
              <w:t>7</w:t>
            </w:r>
            <w:r>
              <w:rPr>
                <w:snapToGrid/>
                <w:sz w:val="22"/>
                <w:szCs w:val="22"/>
              </w:rPr>
              <w:t>00</w:t>
            </w:r>
          </w:p>
        </w:tc>
        <w:tc>
          <w:tcPr>
            <w:tcW w:w="336" w:type="pct"/>
            <w:shd w:val="clear" w:color="auto" w:fill="auto"/>
            <w:noWrap/>
            <w:vAlign w:val="center"/>
          </w:tcPr>
          <w:p w:rsidR="00AA4FAA" w:rsidRPr="006D300A" w:rsidRDefault="00B61FFC" w:rsidP="00DA3270">
            <w:pPr>
              <w:pStyle w:val="142"/>
              <w:jc w:val="right"/>
              <w:rPr>
                <w:snapToGrid/>
                <w:sz w:val="22"/>
                <w:szCs w:val="22"/>
              </w:rPr>
            </w:pPr>
            <w:r>
              <w:rPr>
                <w:rFonts w:hint="eastAsia"/>
                <w:snapToGrid/>
                <w:sz w:val="22"/>
                <w:szCs w:val="22"/>
              </w:rPr>
              <w:t>0</w:t>
            </w:r>
          </w:p>
        </w:tc>
        <w:tc>
          <w:tcPr>
            <w:tcW w:w="383" w:type="pct"/>
            <w:shd w:val="clear" w:color="auto" w:fill="auto"/>
            <w:noWrap/>
            <w:vAlign w:val="center"/>
          </w:tcPr>
          <w:p w:rsidR="00AA4FAA" w:rsidRPr="008F1678" w:rsidRDefault="00B61FFC" w:rsidP="00DA3270">
            <w:pPr>
              <w:widowControl/>
              <w:spacing w:line="240" w:lineRule="auto"/>
              <w:ind w:leftChars="0" w:left="0" w:firstLineChars="0" w:firstLine="0"/>
              <w:jc w:val="right"/>
              <w:rPr>
                <w:rFonts w:hAnsi="標楷體" w:cs="新細明體"/>
                <w:snapToGrid/>
                <w:color w:val="000000"/>
                <w:kern w:val="0"/>
                <w:sz w:val="22"/>
                <w:szCs w:val="22"/>
              </w:rPr>
            </w:pPr>
            <w:r>
              <w:rPr>
                <w:rFonts w:hAnsi="標楷體" w:cs="新細明體" w:hint="eastAsia"/>
                <w:snapToGrid/>
                <w:color w:val="000000"/>
                <w:kern w:val="0"/>
                <w:sz w:val="22"/>
                <w:szCs w:val="22"/>
              </w:rPr>
              <w:t>0</w:t>
            </w:r>
          </w:p>
        </w:tc>
        <w:tc>
          <w:tcPr>
            <w:tcW w:w="457" w:type="pct"/>
            <w:shd w:val="clear" w:color="auto" w:fill="auto"/>
            <w:noWrap/>
            <w:vAlign w:val="center"/>
          </w:tcPr>
          <w:p w:rsidR="00AA4FAA" w:rsidRPr="008F1678" w:rsidRDefault="00B61FFC" w:rsidP="00DA3270">
            <w:pPr>
              <w:widowControl/>
              <w:spacing w:line="240" w:lineRule="auto"/>
              <w:ind w:leftChars="0" w:left="0" w:firstLineChars="0" w:firstLine="0"/>
              <w:jc w:val="right"/>
              <w:rPr>
                <w:rFonts w:hAnsi="標楷體" w:cs="新細明體"/>
                <w:snapToGrid/>
                <w:color w:val="000000"/>
                <w:kern w:val="0"/>
                <w:sz w:val="22"/>
                <w:szCs w:val="22"/>
              </w:rPr>
            </w:pPr>
            <w:r>
              <w:rPr>
                <w:rFonts w:hAnsi="標楷體" w:cs="新細明體" w:hint="eastAsia"/>
                <w:snapToGrid/>
                <w:color w:val="000000"/>
                <w:kern w:val="0"/>
                <w:sz w:val="22"/>
                <w:szCs w:val="22"/>
              </w:rPr>
              <w:t>3</w:t>
            </w:r>
          </w:p>
        </w:tc>
        <w:tc>
          <w:tcPr>
            <w:tcW w:w="421" w:type="pct"/>
            <w:shd w:val="clear" w:color="auto" w:fill="auto"/>
            <w:noWrap/>
            <w:vAlign w:val="center"/>
          </w:tcPr>
          <w:p w:rsidR="00AA4FAA" w:rsidRPr="008F1678" w:rsidRDefault="00B61FFC" w:rsidP="00DA3270">
            <w:pPr>
              <w:widowControl/>
              <w:spacing w:line="240" w:lineRule="auto"/>
              <w:ind w:leftChars="0" w:left="0" w:firstLineChars="0" w:firstLine="0"/>
              <w:jc w:val="right"/>
              <w:rPr>
                <w:rFonts w:hAnsi="標楷體" w:cs="新細明體"/>
                <w:snapToGrid/>
                <w:color w:val="000000"/>
                <w:kern w:val="0"/>
                <w:sz w:val="22"/>
                <w:szCs w:val="22"/>
              </w:rPr>
            </w:pPr>
            <w:r>
              <w:rPr>
                <w:rFonts w:hAnsi="標楷體" w:cs="新細明體" w:hint="eastAsia"/>
                <w:snapToGrid/>
                <w:color w:val="000000"/>
                <w:kern w:val="0"/>
                <w:sz w:val="22"/>
                <w:szCs w:val="22"/>
              </w:rPr>
              <w:t>1</w:t>
            </w:r>
            <w:r>
              <w:rPr>
                <w:rFonts w:hAnsi="標楷體" w:cs="新細明體"/>
                <w:snapToGrid/>
                <w:color w:val="000000"/>
                <w:kern w:val="0"/>
                <w:sz w:val="22"/>
                <w:szCs w:val="22"/>
              </w:rPr>
              <w:t>59</w:t>
            </w:r>
          </w:p>
        </w:tc>
      </w:tr>
      <w:tr w:rsidR="00AA4FAA" w:rsidRPr="008F1678" w:rsidTr="00323975">
        <w:trPr>
          <w:trHeight w:val="340"/>
        </w:trPr>
        <w:tc>
          <w:tcPr>
            <w:tcW w:w="1669" w:type="pct"/>
            <w:shd w:val="clear" w:color="auto" w:fill="auto"/>
            <w:noWrap/>
            <w:vAlign w:val="center"/>
            <w:hideMark/>
          </w:tcPr>
          <w:p w:rsidR="00AA4FAA" w:rsidRPr="006D300A" w:rsidRDefault="00AA4FAA" w:rsidP="00DA3270">
            <w:pPr>
              <w:pStyle w:val="142"/>
              <w:jc w:val="both"/>
              <w:rPr>
                <w:snapToGrid/>
                <w:sz w:val="22"/>
                <w:szCs w:val="22"/>
              </w:rPr>
            </w:pPr>
            <w:r w:rsidRPr="006D300A">
              <w:rPr>
                <w:rFonts w:hint="eastAsia"/>
                <w:snapToGrid/>
                <w:sz w:val="22"/>
                <w:szCs w:val="22"/>
              </w:rPr>
              <w:t>已無重度身障手冊或證明(資料延遲、放棄資格、市縣政府資料錯誤)</w:t>
            </w:r>
          </w:p>
        </w:tc>
        <w:tc>
          <w:tcPr>
            <w:tcW w:w="396" w:type="pct"/>
            <w:shd w:val="clear" w:color="auto" w:fill="auto"/>
            <w:noWrap/>
            <w:vAlign w:val="center"/>
          </w:tcPr>
          <w:p w:rsidR="00AA4FAA" w:rsidRPr="006D300A" w:rsidRDefault="00245123" w:rsidP="00DA3270">
            <w:pPr>
              <w:pStyle w:val="142"/>
              <w:jc w:val="right"/>
              <w:rPr>
                <w:snapToGrid/>
                <w:sz w:val="22"/>
                <w:szCs w:val="22"/>
              </w:rPr>
            </w:pPr>
            <w:r>
              <w:rPr>
                <w:rFonts w:hint="eastAsia"/>
                <w:snapToGrid/>
                <w:sz w:val="22"/>
                <w:szCs w:val="22"/>
              </w:rPr>
              <w:t>2</w:t>
            </w:r>
            <w:r>
              <w:rPr>
                <w:snapToGrid/>
                <w:sz w:val="22"/>
                <w:szCs w:val="22"/>
              </w:rPr>
              <w:t>1</w:t>
            </w:r>
          </w:p>
        </w:tc>
        <w:tc>
          <w:tcPr>
            <w:tcW w:w="512" w:type="pct"/>
            <w:shd w:val="clear" w:color="auto" w:fill="auto"/>
            <w:noWrap/>
            <w:vAlign w:val="center"/>
          </w:tcPr>
          <w:p w:rsidR="00AA4FAA" w:rsidRPr="006D300A" w:rsidRDefault="00245123" w:rsidP="00DA3270">
            <w:pPr>
              <w:pStyle w:val="142"/>
              <w:jc w:val="right"/>
              <w:rPr>
                <w:snapToGrid/>
                <w:sz w:val="22"/>
                <w:szCs w:val="22"/>
              </w:rPr>
            </w:pPr>
            <w:r>
              <w:rPr>
                <w:rFonts w:hint="eastAsia"/>
                <w:snapToGrid/>
                <w:sz w:val="22"/>
                <w:szCs w:val="22"/>
              </w:rPr>
              <w:t>6</w:t>
            </w:r>
            <w:r>
              <w:rPr>
                <w:snapToGrid/>
                <w:sz w:val="22"/>
                <w:szCs w:val="22"/>
              </w:rPr>
              <w:t>30</w:t>
            </w:r>
          </w:p>
        </w:tc>
        <w:tc>
          <w:tcPr>
            <w:tcW w:w="320" w:type="pct"/>
            <w:shd w:val="clear" w:color="auto" w:fill="auto"/>
            <w:noWrap/>
            <w:vAlign w:val="center"/>
          </w:tcPr>
          <w:p w:rsidR="00AA4FAA" w:rsidRPr="006D300A" w:rsidRDefault="00181BAA" w:rsidP="00DA3270">
            <w:pPr>
              <w:pStyle w:val="142"/>
              <w:jc w:val="right"/>
              <w:rPr>
                <w:snapToGrid/>
                <w:sz w:val="22"/>
                <w:szCs w:val="22"/>
              </w:rPr>
            </w:pPr>
            <w:r>
              <w:rPr>
                <w:rFonts w:hint="eastAsia"/>
                <w:snapToGrid/>
                <w:sz w:val="22"/>
                <w:szCs w:val="22"/>
              </w:rPr>
              <w:t>4</w:t>
            </w:r>
          </w:p>
        </w:tc>
        <w:tc>
          <w:tcPr>
            <w:tcW w:w="506" w:type="pct"/>
            <w:shd w:val="clear" w:color="auto" w:fill="auto"/>
            <w:noWrap/>
            <w:vAlign w:val="center"/>
          </w:tcPr>
          <w:p w:rsidR="00AA4FAA" w:rsidRPr="006D300A" w:rsidRDefault="00181BAA" w:rsidP="00DA3270">
            <w:pPr>
              <w:pStyle w:val="142"/>
              <w:jc w:val="right"/>
              <w:rPr>
                <w:snapToGrid/>
                <w:sz w:val="22"/>
                <w:szCs w:val="22"/>
              </w:rPr>
            </w:pPr>
            <w:r>
              <w:rPr>
                <w:rFonts w:hint="eastAsia"/>
                <w:snapToGrid/>
                <w:sz w:val="22"/>
                <w:szCs w:val="22"/>
              </w:rPr>
              <w:t>1</w:t>
            </w:r>
            <w:r>
              <w:rPr>
                <w:snapToGrid/>
                <w:sz w:val="22"/>
                <w:szCs w:val="22"/>
              </w:rPr>
              <w:t>4</w:t>
            </w:r>
          </w:p>
        </w:tc>
        <w:tc>
          <w:tcPr>
            <w:tcW w:w="336" w:type="pct"/>
            <w:shd w:val="clear" w:color="auto" w:fill="auto"/>
            <w:noWrap/>
            <w:vAlign w:val="center"/>
          </w:tcPr>
          <w:p w:rsidR="00AA4FAA" w:rsidRPr="006D300A" w:rsidRDefault="00B61FFC" w:rsidP="00DA3270">
            <w:pPr>
              <w:pStyle w:val="142"/>
              <w:jc w:val="right"/>
              <w:rPr>
                <w:snapToGrid/>
                <w:sz w:val="22"/>
                <w:szCs w:val="22"/>
              </w:rPr>
            </w:pPr>
            <w:r>
              <w:rPr>
                <w:rFonts w:hint="eastAsia"/>
                <w:snapToGrid/>
                <w:sz w:val="22"/>
                <w:szCs w:val="22"/>
              </w:rPr>
              <w:t>1</w:t>
            </w:r>
          </w:p>
        </w:tc>
        <w:tc>
          <w:tcPr>
            <w:tcW w:w="383" w:type="pct"/>
            <w:shd w:val="clear" w:color="auto" w:fill="auto"/>
            <w:noWrap/>
            <w:vAlign w:val="center"/>
          </w:tcPr>
          <w:p w:rsidR="00AA4FAA" w:rsidRPr="008F1678" w:rsidRDefault="00B61FFC" w:rsidP="00DA3270">
            <w:pPr>
              <w:widowControl/>
              <w:spacing w:line="240" w:lineRule="auto"/>
              <w:ind w:leftChars="0" w:left="0" w:firstLineChars="0" w:firstLine="0"/>
              <w:jc w:val="right"/>
              <w:rPr>
                <w:rFonts w:hAnsi="標楷體" w:cs="新細明體"/>
                <w:snapToGrid/>
                <w:color w:val="000000"/>
                <w:kern w:val="0"/>
                <w:sz w:val="22"/>
                <w:szCs w:val="22"/>
              </w:rPr>
            </w:pPr>
            <w:r>
              <w:rPr>
                <w:rFonts w:hAnsi="標楷體" w:cs="新細明體" w:hint="eastAsia"/>
                <w:snapToGrid/>
                <w:color w:val="000000"/>
                <w:kern w:val="0"/>
                <w:sz w:val="22"/>
                <w:szCs w:val="22"/>
              </w:rPr>
              <w:t>3</w:t>
            </w:r>
          </w:p>
        </w:tc>
        <w:tc>
          <w:tcPr>
            <w:tcW w:w="457" w:type="pct"/>
            <w:shd w:val="clear" w:color="auto" w:fill="auto"/>
            <w:noWrap/>
            <w:vAlign w:val="center"/>
          </w:tcPr>
          <w:p w:rsidR="00AA4FAA" w:rsidRPr="008F1678" w:rsidRDefault="00B61FFC" w:rsidP="00DA3270">
            <w:pPr>
              <w:widowControl/>
              <w:spacing w:line="240" w:lineRule="auto"/>
              <w:ind w:leftChars="0" w:left="0" w:firstLineChars="0" w:firstLine="0"/>
              <w:jc w:val="right"/>
              <w:rPr>
                <w:rFonts w:hAnsi="標楷體" w:cs="新細明體"/>
                <w:snapToGrid/>
                <w:color w:val="000000"/>
                <w:kern w:val="0"/>
                <w:sz w:val="22"/>
                <w:szCs w:val="22"/>
              </w:rPr>
            </w:pPr>
            <w:r>
              <w:rPr>
                <w:rFonts w:hAnsi="標楷體" w:cs="新細明體" w:hint="eastAsia"/>
                <w:snapToGrid/>
                <w:color w:val="000000"/>
                <w:kern w:val="0"/>
                <w:sz w:val="22"/>
                <w:szCs w:val="22"/>
              </w:rPr>
              <w:t>0</w:t>
            </w:r>
          </w:p>
        </w:tc>
        <w:tc>
          <w:tcPr>
            <w:tcW w:w="421" w:type="pct"/>
            <w:shd w:val="clear" w:color="auto" w:fill="auto"/>
            <w:noWrap/>
            <w:vAlign w:val="center"/>
          </w:tcPr>
          <w:p w:rsidR="00AA4FAA" w:rsidRPr="008F1678" w:rsidRDefault="00B61FFC" w:rsidP="00DA3270">
            <w:pPr>
              <w:widowControl/>
              <w:spacing w:line="240" w:lineRule="auto"/>
              <w:ind w:leftChars="0" w:left="0" w:firstLineChars="0" w:firstLine="0"/>
              <w:jc w:val="right"/>
              <w:rPr>
                <w:rFonts w:hAnsi="標楷體" w:cs="新細明體"/>
                <w:snapToGrid/>
                <w:color w:val="000000"/>
                <w:kern w:val="0"/>
                <w:sz w:val="22"/>
                <w:szCs w:val="22"/>
              </w:rPr>
            </w:pPr>
            <w:r>
              <w:rPr>
                <w:rFonts w:hAnsi="標楷體" w:cs="新細明體" w:hint="eastAsia"/>
                <w:snapToGrid/>
                <w:color w:val="000000"/>
                <w:kern w:val="0"/>
                <w:sz w:val="22"/>
                <w:szCs w:val="22"/>
              </w:rPr>
              <w:t>0</w:t>
            </w:r>
          </w:p>
        </w:tc>
      </w:tr>
      <w:tr w:rsidR="00AA4FAA" w:rsidRPr="008F1678" w:rsidTr="00323975">
        <w:trPr>
          <w:trHeight w:val="340"/>
        </w:trPr>
        <w:tc>
          <w:tcPr>
            <w:tcW w:w="1669" w:type="pct"/>
            <w:shd w:val="clear" w:color="auto" w:fill="auto"/>
            <w:noWrap/>
            <w:vAlign w:val="center"/>
            <w:hideMark/>
          </w:tcPr>
          <w:p w:rsidR="00AA4FAA" w:rsidRPr="006D300A" w:rsidRDefault="00AA4FAA" w:rsidP="00DA3270">
            <w:pPr>
              <w:pStyle w:val="142"/>
              <w:jc w:val="both"/>
              <w:rPr>
                <w:snapToGrid/>
                <w:sz w:val="22"/>
                <w:szCs w:val="22"/>
              </w:rPr>
            </w:pPr>
            <w:r w:rsidRPr="006D300A">
              <w:rPr>
                <w:rFonts w:hint="eastAsia"/>
                <w:snapToGrid/>
                <w:sz w:val="22"/>
                <w:szCs w:val="22"/>
              </w:rPr>
              <w:t>遺屬身分狀態改變(配偶再婚、子女被收養)</w:t>
            </w:r>
          </w:p>
        </w:tc>
        <w:tc>
          <w:tcPr>
            <w:tcW w:w="396" w:type="pct"/>
            <w:shd w:val="clear" w:color="auto" w:fill="auto"/>
            <w:noWrap/>
            <w:vAlign w:val="center"/>
          </w:tcPr>
          <w:p w:rsidR="00AA4FAA" w:rsidRPr="006D300A" w:rsidRDefault="00245123" w:rsidP="00DA3270">
            <w:pPr>
              <w:pStyle w:val="142"/>
              <w:jc w:val="right"/>
              <w:rPr>
                <w:snapToGrid/>
                <w:sz w:val="22"/>
                <w:szCs w:val="22"/>
              </w:rPr>
            </w:pPr>
            <w:r>
              <w:rPr>
                <w:rFonts w:hint="eastAsia"/>
                <w:snapToGrid/>
                <w:sz w:val="22"/>
                <w:szCs w:val="22"/>
              </w:rPr>
              <w:t>1</w:t>
            </w:r>
            <w:r>
              <w:rPr>
                <w:snapToGrid/>
                <w:sz w:val="22"/>
                <w:szCs w:val="22"/>
              </w:rPr>
              <w:t>33</w:t>
            </w:r>
          </w:p>
        </w:tc>
        <w:tc>
          <w:tcPr>
            <w:tcW w:w="512" w:type="pct"/>
            <w:shd w:val="clear" w:color="auto" w:fill="auto"/>
            <w:noWrap/>
            <w:vAlign w:val="center"/>
          </w:tcPr>
          <w:p w:rsidR="00AA4FAA" w:rsidRPr="006D300A" w:rsidRDefault="00245123" w:rsidP="00DA3270">
            <w:pPr>
              <w:pStyle w:val="142"/>
              <w:jc w:val="right"/>
              <w:rPr>
                <w:snapToGrid/>
                <w:sz w:val="22"/>
                <w:szCs w:val="22"/>
              </w:rPr>
            </w:pPr>
            <w:r>
              <w:rPr>
                <w:snapToGrid/>
                <w:sz w:val="22"/>
                <w:szCs w:val="22"/>
              </w:rPr>
              <w:t>1,751</w:t>
            </w:r>
          </w:p>
        </w:tc>
        <w:tc>
          <w:tcPr>
            <w:tcW w:w="320" w:type="pct"/>
            <w:shd w:val="clear" w:color="auto" w:fill="auto"/>
            <w:noWrap/>
            <w:vAlign w:val="center"/>
          </w:tcPr>
          <w:p w:rsidR="00AA4FAA" w:rsidRPr="006D300A" w:rsidRDefault="00181BAA" w:rsidP="00DA3270">
            <w:pPr>
              <w:pStyle w:val="142"/>
              <w:jc w:val="right"/>
              <w:rPr>
                <w:snapToGrid/>
                <w:sz w:val="22"/>
                <w:szCs w:val="22"/>
              </w:rPr>
            </w:pPr>
            <w:r>
              <w:rPr>
                <w:rFonts w:hint="eastAsia"/>
                <w:snapToGrid/>
                <w:sz w:val="22"/>
                <w:szCs w:val="22"/>
              </w:rPr>
              <w:t>3</w:t>
            </w:r>
            <w:r>
              <w:rPr>
                <w:snapToGrid/>
                <w:sz w:val="22"/>
                <w:szCs w:val="22"/>
              </w:rPr>
              <w:t>4</w:t>
            </w:r>
          </w:p>
        </w:tc>
        <w:tc>
          <w:tcPr>
            <w:tcW w:w="506" w:type="pct"/>
            <w:shd w:val="clear" w:color="auto" w:fill="auto"/>
            <w:noWrap/>
            <w:vAlign w:val="center"/>
          </w:tcPr>
          <w:p w:rsidR="00AA4FAA" w:rsidRPr="006D300A" w:rsidRDefault="00181BAA" w:rsidP="00DA3270">
            <w:pPr>
              <w:pStyle w:val="142"/>
              <w:jc w:val="right"/>
              <w:rPr>
                <w:snapToGrid/>
                <w:sz w:val="22"/>
                <w:szCs w:val="22"/>
              </w:rPr>
            </w:pPr>
            <w:r>
              <w:rPr>
                <w:rFonts w:hint="eastAsia"/>
                <w:snapToGrid/>
                <w:sz w:val="22"/>
                <w:szCs w:val="22"/>
              </w:rPr>
              <w:t>1</w:t>
            </w:r>
            <w:r>
              <w:rPr>
                <w:snapToGrid/>
                <w:sz w:val="22"/>
                <w:szCs w:val="22"/>
              </w:rPr>
              <w:t>,316</w:t>
            </w:r>
          </w:p>
        </w:tc>
        <w:tc>
          <w:tcPr>
            <w:tcW w:w="336" w:type="pct"/>
            <w:shd w:val="clear" w:color="auto" w:fill="auto"/>
            <w:noWrap/>
            <w:vAlign w:val="center"/>
          </w:tcPr>
          <w:p w:rsidR="00AA4FAA" w:rsidRPr="006D300A" w:rsidRDefault="00B61FFC" w:rsidP="00DA3270">
            <w:pPr>
              <w:pStyle w:val="142"/>
              <w:jc w:val="right"/>
              <w:rPr>
                <w:snapToGrid/>
                <w:sz w:val="22"/>
                <w:szCs w:val="22"/>
              </w:rPr>
            </w:pPr>
            <w:r>
              <w:rPr>
                <w:rFonts w:hint="eastAsia"/>
                <w:snapToGrid/>
                <w:sz w:val="22"/>
                <w:szCs w:val="22"/>
              </w:rPr>
              <w:t>1</w:t>
            </w:r>
            <w:r>
              <w:rPr>
                <w:snapToGrid/>
                <w:sz w:val="22"/>
                <w:szCs w:val="22"/>
              </w:rPr>
              <w:t>0</w:t>
            </w:r>
          </w:p>
        </w:tc>
        <w:tc>
          <w:tcPr>
            <w:tcW w:w="383" w:type="pct"/>
            <w:shd w:val="clear" w:color="auto" w:fill="auto"/>
            <w:noWrap/>
            <w:vAlign w:val="center"/>
          </w:tcPr>
          <w:p w:rsidR="00AA4FAA" w:rsidRPr="008F1678" w:rsidRDefault="00B61FFC" w:rsidP="00DA3270">
            <w:pPr>
              <w:widowControl/>
              <w:spacing w:line="240" w:lineRule="auto"/>
              <w:ind w:leftChars="0" w:left="0" w:firstLineChars="0" w:firstLine="0"/>
              <w:jc w:val="right"/>
              <w:rPr>
                <w:rFonts w:hAnsi="標楷體" w:cs="新細明體"/>
                <w:snapToGrid/>
                <w:color w:val="000000"/>
                <w:kern w:val="0"/>
                <w:sz w:val="22"/>
                <w:szCs w:val="22"/>
              </w:rPr>
            </w:pPr>
            <w:r>
              <w:rPr>
                <w:rFonts w:hAnsi="標楷體" w:cs="新細明體" w:hint="eastAsia"/>
                <w:snapToGrid/>
                <w:color w:val="000000"/>
                <w:kern w:val="0"/>
                <w:sz w:val="22"/>
                <w:szCs w:val="22"/>
              </w:rPr>
              <w:t>4</w:t>
            </w:r>
            <w:r>
              <w:rPr>
                <w:rFonts w:hAnsi="標楷體" w:cs="新細明體"/>
                <w:snapToGrid/>
                <w:color w:val="000000"/>
                <w:kern w:val="0"/>
                <w:sz w:val="22"/>
                <w:szCs w:val="22"/>
              </w:rPr>
              <w:t>73</w:t>
            </w:r>
          </w:p>
        </w:tc>
        <w:tc>
          <w:tcPr>
            <w:tcW w:w="457" w:type="pct"/>
            <w:shd w:val="clear" w:color="auto" w:fill="auto"/>
            <w:noWrap/>
            <w:vAlign w:val="center"/>
          </w:tcPr>
          <w:p w:rsidR="00AA4FAA" w:rsidRPr="008F1678" w:rsidRDefault="00B61FFC" w:rsidP="00DA3270">
            <w:pPr>
              <w:widowControl/>
              <w:spacing w:line="240" w:lineRule="auto"/>
              <w:ind w:leftChars="0" w:left="0" w:firstLineChars="0" w:firstLine="0"/>
              <w:jc w:val="right"/>
              <w:rPr>
                <w:rFonts w:hAnsi="標楷體" w:cs="新細明體"/>
                <w:snapToGrid/>
                <w:color w:val="000000"/>
                <w:kern w:val="0"/>
                <w:sz w:val="22"/>
                <w:szCs w:val="22"/>
              </w:rPr>
            </w:pPr>
            <w:r>
              <w:rPr>
                <w:rFonts w:hAnsi="標楷體" w:cs="新細明體" w:hint="eastAsia"/>
                <w:snapToGrid/>
                <w:color w:val="000000"/>
                <w:kern w:val="0"/>
                <w:sz w:val="22"/>
                <w:szCs w:val="22"/>
              </w:rPr>
              <w:t>1</w:t>
            </w:r>
            <w:r>
              <w:rPr>
                <w:rFonts w:hAnsi="標楷體" w:cs="新細明體"/>
                <w:snapToGrid/>
                <w:color w:val="000000"/>
                <w:kern w:val="0"/>
                <w:sz w:val="22"/>
                <w:szCs w:val="22"/>
              </w:rPr>
              <w:t>4</w:t>
            </w:r>
          </w:p>
        </w:tc>
        <w:tc>
          <w:tcPr>
            <w:tcW w:w="421" w:type="pct"/>
            <w:shd w:val="clear" w:color="auto" w:fill="auto"/>
            <w:noWrap/>
            <w:vAlign w:val="center"/>
          </w:tcPr>
          <w:p w:rsidR="00AA4FAA" w:rsidRPr="008F1678" w:rsidRDefault="00B61FFC" w:rsidP="00DA3270">
            <w:pPr>
              <w:widowControl/>
              <w:spacing w:line="240" w:lineRule="auto"/>
              <w:ind w:leftChars="0" w:left="0" w:firstLineChars="0" w:firstLine="0"/>
              <w:jc w:val="right"/>
              <w:rPr>
                <w:rFonts w:hAnsi="標楷體" w:cs="新細明體"/>
                <w:snapToGrid/>
                <w:color w:val="000000"/>
                <w:kern w:val="0"/>
                <w:sz w:val="22"/>
                <w:szCs w:val="22"/>
              </w:rPr>
            </w:pPr>
            <w:r>
              <w:rPr>
                <w:rFonts w:hAnsi="標楷體" w:cs="新細明體" w:hint="eastAsia"/>
                <w:snapToGrid/>
                <w:color w:val="000000"/>
                <w:kern w:val="0"/>
                <w:sz w:val="22"/>
                <w:szCs w:val="22"/>
              </w:rPr>
              <w:t>6</w:t>
            </w:r>
            <w:r>
              <w:rPr>
                <w:rFonts w:hAnsi="標楷體" w:cs="新細明體"/>
                <w:snapToGrid/>
                <w:color w:val="000000"/>
                <w:kern w:val="0"/>
                <w:sz w:val="22"/>
                <w:szCs w:val="22"/>
              </w:rPr>
              <w:t>53</w:t>
            </w:r>
          </w:p>
        </w:tc>
      </w:tr>
      <w:tr w:rsidR="00AA4FAA" w:rsidRPr="008F1678" w:rsidTr="00323975">
        <w:trPr>
          <w:trHeight w:val="340"/>
        </w:trPr>
        <w:tc>
          <w:tcPr>
            <w:tcW w:w="1669" w:type="pct"/>
            <w:shd w:val="clear" w:color="auto" w:fill="auto"/>
            <w:noWrap/>
            <w:vAlign w:val="center"/>
            <w:hideMark/>
          </w:tcPr>
          <w:p w:rsidR="00AA4FAA" w:rsidRPr="006D300A" w:rsidRDefault="00AA4FAA" w:rsidP="00245123">
            <w:pPr>
              <w:pStyle w:val="142"/>
              <w:jc w:val="both"/>
              <w:rPr>
                <w:snapToGrid/>
                <w:sz w:val="22"/>
                <w:szCs w:val="22"/>
              </w:rPr>
            </w:pPr>
            <w:r w:rsidRPr="006D300A">
              <w:rPr>
                <w:rFonts w:hint="eastAsia"/>
                <w:snapToGrid/>
                <w:sz w:val="22"/>
                <w:szCs w:val="22"/>
              </w:rPr>
              <w:t>已領社會保險老年給付（</w:t>
            </w:r>
            <w:r w:rsidR="00245123">
              <w:rPr>
                <w:rFonts w:hint="eastAsia"/>
                <w:snapToGrid/>
                <w:sz w:val="22"/>
                <w:szCs w:val="22"/>
              </w:rPr>
              <w:t>社福津貼有</w:t>
            </w:r>
            <w:r w:rsidRPr="006D300A">
              <w:rPr>
                <w:rFonts w:hint="eastAsia"/>
                <w:snapToGrid/>
                <w:sz w:val="22"/>
                <w:szCs w:val="22"/>
              </w:rPr>
              <w:t>誤報、遲報)</w:t>
            </w:r>
          </w:p>
        </w:tc>
        <w:tc>
          <w:tcPr>
            <w:tcW w:w="396" w:type="pct"/>
            <w:shd w:val="clear" w:color="auto" w:fill="auto"/>
            <w:noWrap/>
            <w:vAlign w:val="center"/>
          </w:tcPr>
          <w:p w:rsidR="00AA4FAA" w:rsidRPr="006D300A" w:rsidRDefault="00245123" w:rsidP="00DA3270">
            <w:pPr>
              <w:pStyle w:val="142"/>
              <w:jc w:val="right"/>
              <w:rPr>
                <w:snapToGrid/>
                <w:sz w:val="22"/>
                <w:szCs w:val="22"/>
              </w:rPr>
            </w:pPr>
            <w:r>
              <w:rPr>
                <w:rFonts w:hint="eastAsia"/>
                <w:snapToGrid/>
                <w:sz w:val="22"/>
                <w:szCs w:val="22"/>
              </w:rPr>
              <w:t>2</w:t>
            </w:r>
            <w:r>
              <w:rPr>
                <w:snapToGrid/>
                <w:sz w:val="22"/>
                <w:szCs w:val="22"/>
              </w:rPr>
              <w:t>0</w:t>
            </w:r>
          </w:p>
        </w:tc>
        <w:tc>
          <w:tcPr>
            <w:tcW w:w="512" w:type="pct"/>
            <w:shd w:val="clear" w:color="auto" w:fill="auto"/>
            <w:noWrap/>
            <w:vAlign w:val="center"/>
          </w:tcPr>
          <w:p w:rsidR="00AA4FAA" w:rsidRPr="006D300A" w:rsidRDefault="00245123" w:rsidP="00DA3270">
            <w:pPr>
              <w:pStyle w:val="142"/>
              <w:jc w:val="right"/>
              <w:rPr>
                <w:snapToGrid/>
                <w:sz w:val="22"/>
                <w:szCs w:val="22"/>
              </w:rPr>
            </w:pPr>
            <w:r>
              <w:rPr>
                <w:rFonts w:hint="eastAsia"/>
                <w:snapToGrid/>
                <w:sz w:val="22"/>
                <w:szCs w:val="22"/>
              </w:rPr>
              <w:t>1</w:t>
            </w:r>
            <w:r>
              <w:rPr>
                <w:snapToGrid/>
                <w:sz w:val="22"/>
                <w:szCs w:val="22"/>
              </w:rPr>
              <w:t>44</w:t>
            </w:r>
          </w:p>
        </w:tc>
        <w:tc>
          <w:tcPr>
            <w:tcW w:w="320" w:type="pct"/>
            <w:shd w:val="clear" w:color="auto" w:fill="auto"/>
            <w:noWrap/>
            <w:vAlign w:val="center"/>
          </w:tcPr>
          <w:p w:rsidR="00AA4FAA" w:rsidRPr="006D300A" w:rsidRDefault="00181BAA" w:rsidP="00DA3270">
            <w:pPr>
              <w:pStyle w:val="142"/>
              <w:jc w:val="right"/>
              <w:rPr>
                <w:snapToGrid/>
                <w:sz w:val="22"/>
                <w:szCs w:val="22"/>
              </w:rPr>
            </w:pPr>
            <w:r>
              <w:rPr>
                <w:rFonts w:hint="eastAsia"/>
                <w:snapToGrid/>
                <w:sz w:val="22"/>
                <w:szCs w:val="22"/>
              </w:rPr>
              <w:t>9</w:t>
            </w:r>
          </w:p>
        </w:tc>
        <w:tc>
          <w:tcPr>
            <w:tcW w:w="506" w:type="pct"/>
            <w:shd w:val="clear" w:color="auto" w:fill="auto"/>
            <w:noWrap/>
            <w:vAlign w:val="center"/>
          </w:tcPr>
          <w:p w:rsidR="00AA4FAA" w:rsidRPr="006D300A" w:rsidRDefault="00181BAA" w:rsidP="00DA3270">
            <w:pPr>
              <w:pStyle w:val="142"/>
              <w:jc w:val="right"/>
              <w:rPr>
                <w:snapToGrid/>
                <w:sz w:val="22"/>
                <w:szCs w:val="22"/>
              </w:rPr>
            </w:pPr>
            <w:r>
              <w:rPr>
                <w:rFonts w:hint="eastAsia"/>
                <w:snapToGrid/>
                <w:sz w:val="22"/>
                <w:szCs w:val="22"/>
              </w:rPr>
              <w:t>5</w:t>
            </w:r>
            <w:r>
              <w:rPr>
                <w:snapToGrid/>
                <w:sz w:val="22"/>
                <w:szCs w:val="22"/>
              </w:rPr>
              <w:t>2</w:t>
            </w:r>
          </w:p>
        </w:tc>
        <w:tc>
          <w:tcPr>
            <w:tcW w:w="336" w:type="pct"/>
            <w:shd w:val="clear" w:color="auto" w:fill="auto"/>
            <w:noWrap/>
            <w:vAlign w:val="center"/>
          </w:tcPr>
          <w:p w:rsidR="00AA4FAA" w:rsidRPr="006D300A" w:rsidRDefault="00B61FFC" w:rsidP="00DA3270">
            <w:pPr>
              <w:pStyle w:val="142"/>
              <w:jc w:val="right"/>
              <w:rPr>
                <w:snapToGrid/>
                <w:sz w:val="22"/>
                <w:szCs w:val="22"/>
              </w:rPr>
            </w:pPr>
            <w:r>
              <w:rPr>
                <w:rFonts w:hint="eastAsia"/>
                <w:snapToGrid/>
                <w:sz w:val="22"/>
                <w:szCs w:val="22"/>
              </w:rPr>
              <w:t>1</w:t>
            </w:r>
          </w:p>
        </w:tc>
        <w:tc>
          <w:tcPr>
            <w:tcW w:w="383" w:type="pct"/>
            <w:shd w:val="clear" w:color="auto" w:fill="auto"/>
            <w:noWrap/>
            <w:vAlign w:val="center"/>
          </w:tcPr>
          <w:p w:rsidR="00AA4FAA" w:rsidRPr="008F1678" w:rsidRDefault="00B61FFC" w:rsidP="00DA3270">
            <w:pPr>
              <w:widowControl/>
              <w:spacing w:line="240" w:lineRule="auto"/>
              <w:ind w:leftChars="0" w:left="0" w:firstLineChars="0" w:firstLine="0"/>
              <w:jc w:val="right"/>
              <w:rPr>
                <w:rFonts w:hAnsi="標楷體" w:cs="新細明體"/>
                <w:snapToGrid/>
                <w:color w:val="000000"/>
                <w:kern w:val="0"/>
                <w:sz w:val="22"/>
                <w:szCs w:val="22"/>
              </w:rPr>
            </w:pPr>
            <w:r>
              <w:rPr>
                <w:rFonts w:hAnsi="標楷體" w:cs="新細明體" w:hint="eastAsia"/>
                <w:snapToGrid/>
                <w:color w:val="000000"/>
                <w:kern w:val="0"/>
                <w:sz w:val="22"/>
                <w:szCs w:val="22"/>
              </w:rPr>
              <w:t>8</w:t>
            </w:r>
          </w:p>
        </w:tc>
        <w:tc>
          <w:tcPr>
            <w:tcW w:w="457" w:type="pct"/>
            <w:shd w:val="clear" w:color="auto" w:fill="auto"/>
            <w:noWrap/>
            <w:vAlign w:val="center"/>
          </w:tcPr>
          <w:p w:rsidR="00AA4FAA" w:rsidRPr="008F1678" w:rsidRDefault="00B61FFC" w:rsidP="00DA3270">
            <w:pPr>
              <w:widowControl/>
              <w:spacing w:line="240" w:lineRule="auto"/>
              <w:ind w:leftChars="0" w:left="0" w:firstLineChars="0" w:firstLine="0"/>
              <w:jc w:val="right"/>
              <w:rPr>
                <w:rFonts w:hAnsi="標楷體" w:cs="新細明體"/>
                <w:snapToGrid/>
                <w:color w:val="000000"/>
                <w:kern w:val="0"/>
                <w:sz w:val="22"/>
                <w:szCs w:val="22"/>
              </w:rPr>
            </w:pPr>
            <w:r>
              <w:rPr>
                <w:rFonts w:hAnsi="標楷體" w:cs="新細明體" w:hint="eastAsia"/>
                <w:snapToGrid/>
                <w:color w:val="000000"/>
                <w:kern w:val="0"/>
                <w:sz w:val="22"/>
                <w:szCs w:val="22"/>
              </w:rPr>
              <w:t>4</w:t>
            </w:r>
          </w:p>
        </w:tc>
        <w:tc>
          <w:tcPr>
            <w:tcW w:w="421" w:type="pct"/>
            <w:shd w:val="clear" w:color="auto" w:fill="auto"/>
            <w:noWrap/>
            <w:vAlign w:val="center"/>
          </w:tcPr>
          <w:p w:rsidR="00AA4FAA" w:rsidRPr="008F1678" w:rsidRDefault="00B61FFC" w:rsidP="00DA3270">
            <w:pPr>
              <w:widowControl/>
              <w:spacing w:line="240" w:lineRule="auto"/>
              <w:ind w:leftChars="0" w:left="0" w:firstLineChars="0" w:firstLine="0"/>
              <w:jc w:val="right"/>
              <w:rPr>
                <w:rFonts w:hAnsi="標楷體" w:cs="新細明體"/>
                <w:snapToGrid/>
                <w:color w:val="000000"/>
                <w:kern w:val="0"/>
                <w:sz w:val="22"/>
                <w:szCs w:val="22"/>
              </w:rPr>
            </w:pPr>
            <w:r>
              <w:rPr>
                <w:rFonts w:hAnsi="標楷體" w:cs="新細明體" w:hint="eastAsia"/>
                <w:snapToGrid/>
                <w:color w:val="000000"/>
                <w:kern w:val="0"/>
                <w:sz w:val="22"/>
                <w:szCs w:val="22"/>
              </w:rPr>
              <w:t>3</w:t>
            </w:r>
            <w:r>
              <w:rPr>
                <w:rFonts w:hAnsi="標楷體" w:cs="新細明體"/>
                <w:snapToGrid/>
                <w:color w:val="000000"/>
                <w:kern w:val="0"/>
                <w:sz w:val="22"/>
                <w:szCs w:val="22"/>
              </w:rPr>
              <w:t>0</w:t>
            </w:r>
          </w:p>
        </w:tc>
      </w:tr>
      <w:tr w:rsidR="00AA4FAA" w:rsidRPr="008F1678" w:rsidTr="00323975">
        <w:trPr>
          <w:trHeight w:val="340"/>
        </w:trPr>
        <w:tc>
          <w:tcPr>
            <w:tcW w:w="1669" w:type="pct"/>
            <w:shd w:val="clear" w:color="auto" w:fill="auto"/>
            <w:noWrap/>
            <w:vAlign w:val="center"/>
            <w:hideMark/>
          </w:tcPr>
          <w:p w:rsidR="00AA4FAA" w:rsidRPr="006D300A" w:rsidRDefault="00AA4FAA" w:rsidP="00DA3270">
            <w:pPr>
              <w:pStyle w:val="142"/>
              <w:jc w:val="both"/>
              <w:rPr>
                <w:snapToGrid/>
                <w:sz w:val="22"/>
                <w:szCs w:val="22"/>
              </w:rPr>
            </w:pPr>
            <w:r w:rsidRPr="006D300A">
              <w:rPr>
                <w:rFonts w:hint="eastAsia"/>
                <w:snapToGrid/>
                <w:sz w:val="22"/>
                <w:szCs w:val="22"/>
              </w:rPr>
              <w:t>其他(服刑資料遲報、老農津貼追溯補發、身障基本保證年金與其他社會保險重複等)</w:t>
            </w:r>
          </w:p>
        </w:tc>
        <w:tc>
          <w:tcPr>
            <w:tcW w:w="396" w:type="pct"/>
            <w:shd w:val="clear" w:color="auto" w:fill="auto"/>
            <w:noWrap/>
            <w:vAlign w:val="center"/>
          </w:tcPr>
          <w:p w:rsidR="00AA4FAA" w:rsidRPr="006D300A" w:rsidRDefault="00245123" w:rsidP="00DA3270">
            <w:pPr>
              <w:pStyle w:val="142"/>
              <w:jc w:val="right"/>
              <w:rPr>
                <w:snapToGrid/>
                <w:sz w:val="22"/>
                <w:szCs w:val="22"/>
              </w:rPr>
            </w:pPr>
            <w:r>
              <w:rPr>
                <w:rFonts w:hint="eastAsia"/>
                <w:snapToGrid/>
                <w:sz w:val="22"/>
                <w:szCs w:val="22"/>
              </w:rPr>
              <w:t>6</w:t>
            </w:r>
            <w:r>
              <w:rPr>
                <w:snapToGrid/>
                <w:sz w:val="22"/>
                <w:szCs w:val="22"/>
              </w:rPr>
              <w:t>2</w:t>
            </w:r>
          </w:p>
        </w:tc>
        <w:tc>
          <w:tcPr>
            <w:tcW w:w="512" w:type="pct"/>
            <w:shd w:val="clear" w:color="auto" w:fill="auto"/>
            <w:noWrap/>
            <w:vAlign w:val="center"/>
          </w:tcPr>
          <w:p w:rsidR="00AA4FAA" w:rsidRPr="006D300A" w:rsidRDefault="00245123" w:rsidP="00DA3270">
            <w:pPr>
              <w:pStyle w:val="142"/>
              <w:jc w:val="right"/>
              <w:rPr>
                <w:snapToGrid/>
                <w:sz w:val="22"/>
                <w:szCs w:val="22"/>
              </w:rPr>
            </w:pPr>
            <w:r>
              <w:rPr>
                <w:rFonts w:hint="eastAsia"/>
                <w:snapToGrid/>
                <w:sz w:val="22"/>
                <w:szCs w:val="22"/>
              </w:rPr>
              <w:t>1</w:t>
            </w:r>
            <w:r>
              <w:rPr>
                <w:snapToGrid/>
                <w:sz w:val="22"/>
                <w:szCs w:val="22"/>
              </w:rPr>
              <w:t>,690</w:t>
            </w:r>
          </w:p>
        </w:tc>
        <w:tc>
          <w:tcPr>
            <w:tcW w:w="320" w:type="pct"/>
            <w:shd w:val="clear" w:color="auto" w:fill="auto"/>
            <w:noWrap/>
            <w:vAlign w:val="center"/>
          </w:tcPr>
          <w:p w:rsidR="00AA4FAA" w:rsidRPr="006D300A" w:rsidRDefault="00181BAA" w:rsidP="00DA3270">
            <w:pPr>
              <w:pStyle w:val="142"/>
              <w:jc w:val="right"/>
              <w:rPr>
                <w:snapToGrid/>
                <w:sz w:val="22"/>
                <w:szCs w:val="22"/>
              </w:rPr>
            </w:pPr>
            <w:r>
              <w:rPr>
                <w:rFonts w:hint="eastAsia"/>
                <w:snapToGrid/>
                <w:sz w:val="22"/>
                <w:szCs w:val="22"/>
              </w:rPr>
              <w:t>3</w:t>
            </w:r>
            <w:r>
              <w:rPr>
                <w:snapToGrid/>
                <w:sz w:val="22"/>
                <w:szCs w:val="22"/>
              </w:rPr>
              <w:t>4</w:t>
            </w:r>
          </w:p>
        </w:tc>
        <w:tc>
          <w:tcPr>
            <w:tcW w:w="506" w:type="pct"/>
            <w:shd w:val="clear" w:color="auto" w:fill="auto"/>
            <w:noWrap/>
            <w:vAlign w:val="center"/>
          </w:tcPr>
          <w:p w:rsidR="00AA4FAA" w:rsidRPr="006D300A" w:rsidRDefault="00181BAA" w:rsidP="00DA3270">
            <w:pPr>
              <w:pStyle w:val="142"/>
              <w:jc w:val="right"/>
              <w:rPr>
                <w:snapToGrid/>
                <w:sz w:val="22"/>
                <w:szCs w:val="22"/>
              </w:rPr>
            </w:pPr>
            <w:r>
              <w:rPr>
                <w:rFonts w:hint="eastAsia"/>
                <w:snapToGrid/>
                <w:sz w:val="22"/>
                <w:szCs w:val="22"/>
              </w:rPr>
              <w:t>1</w:t>
            </w:r>
            <w:r>
              <w:rPr>
                <w:snapToGrid/>
                <w:sz w:val="22"/>
                <w:szCs w:val="22"/>
              </w:rPr>
              <w:t>,976</w:t>
            </w:r>
          </w:p>
        </w:tc>
        <w:tc>
          <w:tcPr>
            <w:tcW w:w="336" w:type="pct"/>
            <w:shd w:val="clear" w:color="auto" w:fill="auto"/>
            <w:noWrap/>
            <w:vAlign w:val="center"/>
          </w:tcPr>
          <w:p w:rsidR="00AA4FAA" w:rsidRPr="006D300A" w:rsidRDefault="00B61FFC" w:rsidP="00DA3270">
            <w:pPr>
              <w:pStyle w:val="142"/>
              <w:jc w:val="right"/>
              <w:rPr>
                <w:snapToGrid/>
                <w:sz w:val="22"/>
                <w:szCs w:val="22"/>
              </w:rPr>
            </w:pPr>
            <w:r>
              <w:rPr>
                <w:rFonts w:hint="eastAsia"/>
                <w:snapToGrid/>
                <w:sz w:val="22"/>
                <w:szCs w:val="22"/>
              </w:rPr>
              <w:t>5</w:t>
            </w:r>
          </w:p>
        </w:tc>
        <w:tc>
          <w:tcPr>
            <w:tcW w:w="383" w:type="pct"/>
            <w:shd w:val="clear" w:color="auto" w:fill="auto"/>
            <w:noWrap/>
            <w:vAlign w:val="center"/>
          </w:tcPr>
          <w:p w:rsidR="00AA4FAA" w:rsidRPr="008F1678" w:rsidRDefault="00B61FFC" w:rsidP="00DA3270">
            <w:pPr>
              <w:widowControl/>
              <w:spacing w:line="240" w:lineRule="auto"/>
              <w:ind w:leftChars="0" w:left="0" w:firstLineChars="0" w:firstLine="0"/>
              <w:jc w:val="right"/>
              <w:rPr>
                <w:rFonts w:hAnsi="標楷體" w:cs="新細明體"/>
                <w:snapToGrid/>
                <w:color w:val="000000"/>
                <w:kern w:val="0"/>
                <w:sz w:val="22"/>
                <w:szCs w:val="22"/>
              </w:rPr>
            </w:pPr>
            <w:r>
              <w:rPr>
                <w:rFonts w:hAnsi="標楷體" w:cs="新細明體" w:hint="eastAsia"/>
                <w:snapToGrid/>
                <w:color w:val="000000"/>
                <w:kern w:val="0"/>
                <w:sz w:val="22"/>
                <w:szCs w:val="22"/>
              </w:rPr>
              <w:t>3</w:t>
            </w:r>
            <w:r>
              <w:rPr>
                <w:rFonts w:hAnsi="標楷體" w:cs="新細明體"/>
                <w:snapToGrid/>
                <w:color w:val="000000"/>
                <w:kern w:val="0"/>
                <w:sz w:val="22"/>
                <w:szCs w:val="22"/>
              </w:rPr>
              <w:t>71</w:t>
            </w:r>
          </w:p>
        </w:tc>
        <w:tc>
          <w:tcPr>
            <w:tcW w:w="457" w:type="pct"/>
            <w:shd w:val="clear" w:color="auto" w:fill="auto"/>
            <w:noWrap/>
            <w:vAlign w:val="center"/>
          </w:tcPr>
          <w:p w:rsidR="00AA4FAA" w:rsidRPr="008F1678" w:rsidRDefault="00B61FFC" w:rsidP="00DA3270">
            <w:pPr>
              <w:widowControl/>
              <w:spacing w:line="240" w:lineRule="auto"/>
              <w:ind w:leftChars="0" w:left="0" w:firstLineChars="0" w:firstLine="0"/>
              <w:jc w:val="right"/>
              <w:rPr>
                <w:rFonts w:hAnsi="標楷體" w:cs="新細明體"/>
                <w:snapToGrid/>
                <w:color w:val="000000"/>
                <w:kern w:val="0"/>
                <w:sz w:val="22"/>
                <w:szCs w:val="22"/>
              </w:rPr>
            </w:pPr>
            <w:r>
              <w:rPr>
                <w:rFonts w:hAnsi="標楷體" w:cs="新細明體" w:hint="eastAsia"/>
                <w:snapToGrid/>
                <w:color w:val="000000"/>
                <w:kern w:val="0"/>
                <w:sz w:val="22"/>
                <w:szCs w:val="22"/>
              </w:rPr>
              <w:t>1</w:t>
            </w:r>
            <w:r>
              <w:rPr>
                <w:rFonts w:hAnsi="標楷體" w:cs="新細明體"/>
                <w:snapToGrid/>
                <w:color w:val="000000"/>
                <w:kern w:val="0"/>
                <w:sz w:val="22"/>
                <w:szCs w:val="22"/>
              </w:rPr>
              <w:t>8</w:t>
            </w:r>
          </w:p>
        </w:tc>
        <w:tc>
          <w:tcPr>
            <w:tcW w:w="421" w:type="pct"/>
            <w:shd w:val="clear" w:color="auto" w:fill="auto"/>
            <w:noWrap/>
            <w:vAlign w:val="center"/>
          </w:tcPr>
          <w:p w:rsidR="00AA4FAA" w:rsidRPr="008F1678" w:rsidRDefault="00B61FFC" w:rsidP="00DA3270">
            <w:pPr>
              <w:widowControl/>
              <w:spacing w:line="240" w:lineRule="auto"/>
              <w:ind w:leftChars="0" w:left="0" w:firstLineChars="0" w:firstLine="0"/>
              <w:jc w:val="right"/>
              <w:rPr>
                <w:rFonts w:hAnsi="標楷體" w:cs="新細明體"/>
                <w:snapToGrid/>
                <w:color w:val="000000"/>
                <w:kern w:val="0"/>
                <w:sz w:val="22"/>
                <w:szCs w:val="22"/>
              </w:rPr>
            </w:pPr>
            <w:r>
              <w:rPr>
                <w:rFonts w:hAnsi="標楷體" w:cs="新細明體" w:hint="eastAsia"/>
                <w:snapToGrid/>
                <w:color w:val="000000"/>
                <w:kern w:val="0"/>
                <w:sz w:val="22"/>
                <w:szCs w:val="22"/>
              </w:rPr>
              <w:t>1</w:t>
            </w:r>
            <w:r>
              <w:rPr>
                <w:rFonts w:hAnsi="標楷體" w:cs="新細明體"/>
                <w:snapToGrid/>
                <w:color w:val="000000"/>
                <w:kern w:val="0"/>
                <w:sz w:val="22"/>
                <w:szCs w:val="22"/>
              </w:rPr>
              <w:t>,766</w:t>
            </w:r>
          </w:p>
        </w:tc>
      </w:tr>
      <w:tr w:rsidR="00AA4FAA" w:rsidRPr="008F1678" w:rsidTr="00323975">
        <w:trPr>
          <w:trHeight w:val="340"/>
        </w:trPr>
        <w:tc>
          <w:tcPr>
            <w:tcW w:w="1669" w:type="pct"/>
            <w:shd w:val="clear" w:color="auto" w:fill="auto"/>
            <w:noWrap/>
            <w:vAlign w:val="center"/>
            <w:hideMark/>
          </w:tcPr>
          <w:p w:rsidR="00AA4FAA" w:rsidRPr="00D961F5" w:rsidRDefault="00AA4FAA" w:rsidP="00DA3270">
            <w:pPr>
              <w:pStyle w:val="142"/>
              <w:jc w:val="center"/>
              <w:rPr>
                <w:b/>
                <w:snapToGrid/>
                <w:sz w:val="22"/>
                <w:szCs w:val="22"/>
              </w:rPr>
            </w:pPr>
            <w:r w:rsidRPr="00D961F5">
              <w:rPr>
                <w:rFonts w:hint="eastAsia"/>
                <w:b/>
                <w:snapToGrid/>
                <w:sz w:val="22"/>
                <w:szCs w:val="22"/>
              </w:rPr>
              <w:t>合    計</w:t>
            </w:r>
          </w:p>
        </w:tc>
        <w:tc>
          <w:tcPr>
            <w:tcW w:w="396" w:type="pct"/>
            <w:shd w:val="clear" w:color="auto" w:fill="auto"/>
            <w:noWrap/>
            <w:vAlign w:val="center"/>
          </w:tcPr>
          <w:p w:rsidR="00AA4FAA" w:rsidRPr="00D961F5" w:rsidRDefault="002063CD" w:rsidP="00DA3270">
            <w:pPr>
              <w:pStyle w:val="142"/>
              <w:jc w:val="right"/>
              <w:rPr>
                <w:b/>
                <w:snapToGrid/>
                <w:sz w:val="22"/>
                <w:szCs w:val="22"/>
              </w:rPr>
            </w:pPr>
            <w:r>
              <w:rPr>
                <w:rFonts w:hint="eastAsia"/>
                <w:b/>
                <w:snapToGrid/>
                <w:sz w:val="22"/>
                <w:szCs w:val="22"/>
              </w:rPr>
              <w:t>1</w:t>
            </w:r>
            <w:r>
              <w:rPr>
                <w:b/>
                <w:snapToGrid/>
                <w:sz w:val="22"/>
                <w:szCs w:val="22"/>
              </w:rPr>
              <w:t>,</w:t>
            </w:r>
            <w:r>
              <w:rPr>
                <w:rFonts w:hint="eastAsia"/>
                <w:b/>
                <w:snapToGrid/>
                <w:sz w:val="22"/>
                <w:szCs w:val="22"/>
              </w:rPr>
              <w:t>291</w:t>
            </w:r>
          </w:p>
        </w:tc>
        <w:tc>
          <w:tcPr>
            <w:tcW w:w="512" w:type="pct"/>
            <w:shd w:val="clear" w:color="auto" w:fill="auto"/>
            <w:noWrap/>
            <w:vAlign w:val="center"/>
          </w:tcPr>
          <w:p w:rsidR="00AA4FAA" w:rsidRPr="00D961F5" w:rsidRDefault="002063CD" w:rsidP="00DA3270">
            <w:pPr>
              <w:pStyle w:val="142"/>
              <w:jc w:val="right"/>
              <w:rPr>
                <w:b/>
                <w:snapToGrid/>
                <w:sz w:val="22"/>
                <w:szCs w:val="22"/>
              </w:rPr>
            </w:pPr>
            <w:r>
              <w:rPr>
                <w:rFonts w:hint="eastAsia"/>
                <w:b/>
                <w:snapToGrid/>
                <w:sz w:val="22"/>
                <w:szCs w:val="22"/>
              </w:rPr>
              <w:t>1</w:t>
            </w:r>
            <w:r>
              <w:rPr>
                <w:b/>
                <w:snapToGrid/>
                <w:sz w:val="22"/>
                <w:szCs w:val="22"/>
              </w:rPr>
              <w:t>6,652</w:t>
            </w:r>
          </w:p>
        </w:tc>
        <w:tc>
          <w:tcPr>
            <w:tcW w:w="320" w:type="pct"/>
            <w:shd w:val="clear" w:color="auto" w:fill="auto"/>
            <w:noWrap/>
            <w:vAlign w:val="center"/>
          </w:tcPr>
          <w:p w:rsidR="00AA4FAA" w:rsidRPr="00D961F5" w:rsidRDefault="002063CD" w:rsidP="00DA3270">
            <w:pPr>
              <w:pStyle w:val="142"/>
              <w:jc w:val="right"/>
              <w:rPr>
                <w:b/>
                <w:snapToGrid/>
                <w:sz w:val="22"/>
                <w:szCs w:val="22"/>
              </w:rPr>
            </w:pPr>
            <w:r>
              <w:rPr>
                <w:rFonts w:hint="eastAsia"/>
                <w:b/>
                <w:snapToGrid/>
                <w:sz w:val="22"/>
                <w:szCs w:val="22"/>
              </w:rPr>
              <w:t>6</w:t>
            </w:r>
            <w:r>
              <w:rPr>
                <w:b/>
                <w:snapToGrid/>
                <w:sz w:val="22"/>
                <w:szCs w:val="22"/>
              </w:rPr>
              <w:t>17</w:t>
            </w:r>
          </w:p>
        </w:tc>
        <w:tc>
          <w:tcPr>
            <w:tcW w:w="506" w:type="pct"/>
            <w:shd w:val="clear" w:color="auto" w:fill="auto"/>
            <w:noWrap/>
            <w:vAlign w:val="center"/>
          </w:tcPr>
          <w:p w:rsidR="00AA4FAA" w:rsidRPr="00D961F5" w:rsidRDefault="002063CD" w:rsidP="00DA3270">
            <w:pPr>
              <w:pStyle w:val="142"/>
              <w:jc w:val="right"/>
              <w:rPr>
                <w:b/>
                <w:snapToGrid/>
                <w:sz w:val="22"/>
                <w:szCs w:val="22"/>
              </w:rPr>
            </w:pPr>
            <w:r>
              <w:rPr>
                <w:rFonts w:hint="eastAsia"/>
                <w:b/>
                <w:snapToGrid/>
                <w:sz w:val="22"/>
                <w:szCs w:val="22"/>
              </w:rPr>
              <w:t>9</w:t>
            </w:r>
            <w:r>
              <w:rPr>
                <w:b/>
                <w:snapToGrid/>
                <w:sz w:val="22"/>
                <w:szCs w:val="22"/>
              </w:rPr>
              <w:t>,289</w:t>
            </w:r>
          </w:p>
        </w:tc>
        <w:tc>
          <w:tcPr>
            <w:tcW w:w="336" w:type="pct"/>
            <w:shd w:val="clear" w:color="auto" w:fill="auto"/>
            <w:noWrap/>
            <w:vAlign w:val="center"/>
          </w:tcPr>
          <w:p w:rsidR="00AA4FAA" w:rsidRPr="00D961F5" w:rsidRDefault="007B484C" w:rsidP="00DA3270">
            <w:pPr>
              <w:pStyle w:val="142"/>
              <w:jc w:val="right"/>
              <w:rPr>
                <w:b/>
                <w:snapToGrid/>
                <w:sz w:val="22"/>
                <w:szCs w:val="22"/>
              </w:rPr>
            </w:pPr>
            <w:r>
              <w:rPr>
                <w:rFonts w:hint="eastAsia"/>
                <w:b/>
                <w:snapToGrid/>
                <w:sz w:val="22"/>
                <w:szCs w:val="22"/>
              </w:rPr>
              <w:t>4</w:t>
            </w:r>
            <w:r>
              <w:rPr>
                <w:b/>
                <w:snapToGrid/>
                <w:sz w:val="22"/>
                <w:szCs w:val="22"/>
              </w:rPr>
              <w:t>8</w:t>
            </w:r>
          </w:p>
        </w:tc>
        <w:tc>
          <w:tcPr>
            <w:tcW w:w="383" w:type="pct"/>
            <w:shd w:val="clear" w:color="auto" w:fill="auto"/>
            <w:noWrap/>
            <w:vAlign w:val="center"/>
          </w:tcPr>
          <w:p w:rsidR="00AA4FAA" w:rsidRPr="00D961F5" w:rsidRDefault="007B484C" w:rsidP="00DA3270">
            <w:pPr>
              <w:pStyle w:val="142"/>
              <w:jc w:val="right"/>
              <w:rPr>
                <w:rFonts w:hAnsi="標楷體" w:cs="新細明體"/>
                <w:b/>
                <w:snapToGrid/>
                <w:kern w:val="0"/>
                <w:sz w:val="22"/>
                <w:szCs w:val="22"/>
              </w:rPr>
            </w:pPr>
            <w:r>
              <w:rPr>
                <w:rFonts w:hAnsi="標楷體" w:cs="新細明體" w:hint="eastAsia"/>
                <w:b/>
                <w:snapToGrid/>
                <w:kern w:val="0"/>
                <w:sz w:val="22"/>
                <w:szCs w:val="22"/>
              </w:rPr>
              <w:t>2</w:t>
            </w:r>
            <w:r>
              <w:rPr>
                <w:rFonts w:hAnsi="標楷體" w:cs="新細明體"/>
                <w:b/>
                <w:snapToGrid/>
                <w:kern w:val="0"/>
                <w:sz w:val="22"/>
                <w:szCs w:val="22"/>
              </w:rPr>
              <w:t>,046</w:t>
            </w:r>
          </w:p>
        </w:tc>
        <w:tc>
          <w:tcPr>
            <w:tcW w:w="457" w:type="pct"/>
            <w:shd w:val="clear" w:color="auto" w:fill="auto"/>
            <w:noWrap/>
            <w:vAlign w:val="center"/>
          </w:tcPr>
          <w:p w:rsidR="00AA4FAA" w:rsidRPr="00D961F5" w:rsidRDefault="007B484C" w:rsidP="00DA3270">
            <w:pPr>
              <w:pStyle w:val="142"/>
              <w:jc w:val="right"/>
              <w:rPr>
                <w:rFonts w:hAnsi="標楷體" w:cs="新細明體"/>
                <w:b/>
                <w:snapToGrid/>
                <w:kern w:val="0"/>
                <w:sz w:val="22"/>
                <w:szCs w:val="22"/>
              </w:rPr>
            </w:pPr>
            <w:r>
              <w:rPr>
                <w:rFonts w:hAnsi="標楷體" w:cs="新細明體" w:hint="eastAsia"/>
                <w:b/>
                <w:snapToGrid/>
                <w:kern w:val="0"/>
                <w:sz w:val="22"/>
                <w:szCs w:val="22"/>
              </w:rPr>
              <w:t>1</w:t>
            </w:r>
            <w:r>
              <w:rPr>
                <w:rFonts w:hAnsi="標楷體" w:cs="新細明體"/>
                <w:b/>
                <w:snapToGrid/>
                <w:kern w:val="0"/>
                <w:sz w:val="22"/>
                <w:szCs w:val="22"/>
              </w:rPr>
              <w:t>66</w:t>
            </w:r>
          </w:p>
        </w:tc>
        <w:tc>
          <w:tcPr>
            <w:tcW w:w="421" w:type="pct"/>
            <w:shd w:val="clear" w:color="auto" w:fill="auto"/>
            <w:noWrap/>
            <w:vAlign w:val="center"/>
          </w:tcPr>
          <w:p w:rsidR="00AA4FAA" w:rsidRPr="00D961F5" w:rsidRDefault="007B484C" w:rsidP="00DA3270">
            <w:pPr>
              <w:pStyle w:val="142"/>
              <w:jc w:val="right"/>
              <w:rPr>
                <w:rFonts w:hAnsi="標楷體" w:cs="新細明體"/>
                <w:b/>
                <w:snapToGrid/>
                <w:kern w:val="0"/>
                <w:sz w:val="22"/>
                <w:szCs w:val="22"/>
              </w:rPr>
            </w:pPr>
            <w:r>
              <w:rPr>
                <w:rFonts w:hAnsi="標楷體" w:cs="新細明體" w:hint="eastAsia"/>
                <w:b/>
                <w:snapToGrid/>
                <w:kern w:val="0"/>
                <w:sz w:val="22"/>
                <w:szCs w:val="22"/>
              </w:rPr>
              <w:t>5</w:t>
            </w:r>
            <w:r>
              <w:rPr>
                <w:rFonts w:hAnsi="標楷體" w:cs="新細明體"/>
                <w:b/>
                <w:snapToGrid/>
                <w:kern w:val="0"/>
                <w:sz w:val="22"/>
                <w:szCs w:val="22"/>
              </w:rPr>
              <w:t>,138</w:t>
            </w:r>
          </w:p>
        </w:tc>
      </w:tr>
    </w:tbl>
    <w:p w:rsidR="00B61FFC" w:rsidRDefault="00AA4FAA" w:rsidP="002063CD">
      <w:pPr>
        <w:pStyle w:val="142"/>
        <w:ind w:left="1459" w:hangingChars="600" w:hanging="1459"/>
        <w:jc w:val="both"/>
      </w:pPr>
      <w:r w:rsidRPr="0024470F">
        <w:rPr>
          <w:rFonts w:hint="eastAsia"/>
        </w:rPr>
        <w:t>說　　明：</w:t>
      </w:r>
      <w:r w:rsidR="00B61FFC">
        <w:rPr>
          <w:rFonts w:hint="eastAsia"/>
        </w:rPr>
        <w:t>1</w:t>
      </w:r>
      <w:r w:rsidR="00B61FFC">
        <w:t>.</w:t>
      </w:r>
      <w:r w:rsidR="002063CD">
        <w:rPr>
          <w:rFonts w:hint="eastAsia"/>
        </w:rPr>
        <w:t>原始資料以新臺幣元為單位</w:t>
      </w:r>
      <w:r w:rsidR="002063CD">
        <w:rPr>
          <w:rFonts w:hAnsi="標楷體" w:hint="eastAsia"/>
        </w:rPr>
        <w:t>，</w:t>
      </w:r>
      <w:r w:rsidR="002063CD">
        <w:rPr>
          <w:rFonts w:hint="eastAsia"/>
        </w:rPr>
        <w:t>本表因採新臺幣千元為單位</w:t>
      </w:r>
      <w:r w:rsidR="002063CD">
        <w:rPr>
          <w:rFonts w:hAnsi="標楷體" w:hint="eastAsia"/>
        </w:rPr>
        <w:t>，以</w:t>
      </w:r>
      <w:r w:rsidR="002063CD">
        <w:rPr>
          <w:rFonts w:hint="eastAsia"/>
        </w:rPr>
        <w:t>四捨五入法取概數</w:t>
      </w:r>
      <w:r w:rsidR="002063CD">
        <w:rPr>
          <w:rFonts w:hAnsi="標楷體" w:hint="eastAsia"/>
        </w:rPr>
        <w:t>，爰有尾差。</w:t>
      </w:r>
    </w:p>
    <w:p w:rsidR="00AA4FAA" w:rsidRDefault="00B61FFC" w:rsidP="00B61FFC">
      <w:pPr>
        <w:pStyle w:val="142"/>
        <w:ind w:firstLineChars="500" w:firstLine="1216"/>
        <w:jc w:val="both"/>
      </w:pPr>
      <w:r>
        <w:rPr>
          <w:rFonts w:hint="eastAsia"/>
        </w:rPr>
        <w:t>2</w:t>
      </w:r>
      <w:r>
        <w:t>.</w:t>
      </w:r>
      <w:r w:rsidR="00245123">
        <w:rPr>
          <w:rFonts w:hint="eastAsia"/>
        </w:rPr>
        <w:t>倘有</w:t>
      </w:r>
      <w:r w:rsidR="00AA4FAA" w:rsidRPr="008D50B9">
        <w:rPr>
          <w:rFonts w:hint="eastAsia"/>
          <w:spacing w:val="-4"/>
        </w:rPr>
        <w:t>1人多筆溢領金額</w:t>
      </w:r>
      <w:r w:rsidR="00245123">
        <w:rPr>
          <w:rFonts w:hint="eastAsia"/>
          <w:spacing w:val="-4"/>
        </w:rPr>
        <w:t>之情形</w:t>
      </w:r>
      <w:r w:rsidR="00AA4FAA" w:rsidRPr="008D50B9">
        <w:rPr>
          <w:rFonts w:hint="eastAsia"/>
          <w:spacing w:val="-4"/>
        </w:rPr>
        <w:t>，仍以1人計</w:t>
      </w:r>
      <w:r w:rsidR="00AA4FAA">
        <w:rPr>
          <w:rFonts w:hint="eastAsia"/>
          <w:spacing w:val="-4"/>
        </w:rPr>
        <w:t>，金額則</w:t>
      </w:r>
      <w:r w:rsidR="00AA4FAA" w:rsidRPr="008D50B9">
        <w:rPr>
          <w:rFonts w:hint="eastAsia"/>
          <w:spacing w:val="-4"/>
        </w:rPr>
        <w:t>加總彙計</w:t>
      </w:r>
      <w:r w:rsidR="00AA4FAA" w:rsidRPr="00342667">
        <w:rPr>
          <w:rFonts w:hint="eastAsia"/>
          <w:spacing w:val="-4"/>
        </w:rPr>
        <w:t>。</w:t>
      </w:r>
    </w:p>
    <w:p w:rsidR="00AA4FAA" w:rsidRDefault="00AA4FAA" w:rsidP="00BB748E">
      <w:pPr>
        <w:pStyle w:val="142"/>
        <w:ind w:leftChars="5" w:left="1592" w:hangingChars="649" w:hanging="1578"/>
        <w:jc w:val="both"/>
        <w:rPr>
          <w:rFonts w:hAnsi="標楷體"/>
          <w:lang w:eastAsia="zh-HK"/>
        </w:rPr>
      </w:pPr>
      <w:r>
        <w:rPr>
          <w:rFonts w:hint="eastAsia"/>
          <w:lang w:eastAsia="zh-HK"/>
        </w:rPr>
        <w:t>資</w:t>
      </w:r>
      <w:r w:rsidRPr="00BC3476">
        <w:rPr>
          <w:rFonts w:hint="eastAsia"/>
        </w:rPr>
        <w:t>料來源</w:t>
      </w:r>
      <w:r>
        <w:rPr>
          <w:rFonts w:hint="eastAsia"/>
          <w:lang w:eastAsia="zh-HK"/>
        </w:rPr>
        <w:t>：</w:t>
      </w:r>
      <w:r>
        <w:rPr>
          <w:rFonts w:hint="eastAsia"/>
        </w:rPr>
        <w:t>國保基金</w:t>
      </w:r>
      <w:r w:rsidR="00245123">
        <w:rPr>
          <w:rFonts w:hint="eastAsia"/>
        </w:rPr>
        <w:t>提供</w:t>
      </w:r>
      <w:r w:rsidR="00245123">
        <w:rPr>
          <w:rFonts w:hAnsi="標楷體" w:hint="eastAsia"/>
        </w:rPr>
        <w:t>，</w:t>
      </w:r>
      <w:r w:rsidR="00245123">
        <w:rPr>
          <w:rFonts w:hint="eastAsia"/>
        </w:rPr>
        <w:t>本中心彙整</w:t>
      </w:r>
      <w:r>
        <w:rPr>
          <w:rFonts w:hint="eastAsia"/>
        </w:rPr>
        <w:t>。</w:t>
      </w:r>
    </w:p>
    <w:p w:rsidR="00AA4FAA" w:rsidRDefault="00AA4FAA" w:rsidP="00B35D30">
      <w:pPr>
        <w:pStyle w:val="14"/>
        <w:ind w:left="567" w:hanging="567"/>
        <w:rPr>
          <w:rFonts w:hAnsi="標楷體"/>
          <w:lang w:eastAsia="zh-HK"/>
        </w:rPr>
      </w:pPr>
    </w:p>
    <w:p w:rsidR="007C5322" w:rsidRPr="00532A0A" w:rsidRDefault="00AF4780" w:rsidP="00B35D30">
      <w:pPr>
        <w:pStyle w:val="14"/>
        <w:ind w:left="567" w:hanging="567"/>
      </w:pPr>
      <w:bookmarkStart w:id="44" w:name="_Toc181892134"/>
      <w:r>
        <w:rPr>
          <w:rFonts w:hint="eastAsia"/>
        </w:rPr>
        <w:t>一五</w:t>
      </w:r>
      <w:r w:rsidR="007C5322" w:rsidRPr="00532A0A">
        <w:rPr>
          <w:rFonts w:hint="eastAsia"/>
        </w:rPr>
        <w:t>、</w:t>
      </w:r>
      <w:bookmarkEnd w:id="42"/>
      <w:r w:rsidR="004F694E">
        <w:rPr>
          <w:rFonts w:hint="eastAsia"/>
        </w:rPr>
        <w:t>113年度</w:t>
      </w:r>
      <w:r w:rsidR="00D97562">
        <w:rPr>
          <w:rFonts w:hint="eastAsia"/>
        </w:rPr>
        <w:t>截至6</w:t>
      </w:r>
      <w:r w:rsidR="00516CEB">
        <w:rPr>
          <w:rFonts w:hint="eastAsia"/>
        </w:rPr>
        <w:t>月底</w:t>
      </w:r>
      <w:r w:rsidR="00515ACB">
        <w:rPr>
          <w:rFonts w:hAnsi="標楷體" w:hint="eastAsia"/>
        </w:rPr>
        <w:t>，</w:t>
      </w:r>
      <w:r w:rsidR="00B56430">
        <w:rPr>
          <w:rFonts w:hint="eastAsia"/>
        </w:rPr>
        <w:t>基金整體</w:t>
      </w:r>
      <w:r w:rsidR="00F07A69" w:rsidRPr="00532A0A">
        <w:rPr>
          <w:rFonts w:hint="eastAsia"/>
        </w:rPr>
        <w:t>投資</w:t>
      </w:r>
      <w:r w:rsidR="00AC6278">
        <w:rPr>
          <w:rFonts w:hint="eastAsia"/>
        </w:rPr>
        <w:t>之實際收益率雖已高於目標</w:t>
      </w:r>
      <w:r w:rsidR="004F694E">
        <w:rPr>
          <w:rFonts w:hint="eastAsia"/>
        </w:rPr>
        <w:t>值</w:t>
      </w:r>
      <w:r w:rsidR="003D5860">
        <w:rPr>
          <w:rFonts w:hint="eastAsia"/>
        </w:rPr>
        <w:t>，惟</w:t>
      </w:r>
      <w:r w:rsidR="00AC6278">
        <w:rPr>
          <w:rFonts w:hint="eastAsia"/>
        </w:rPr>
        <w:t>部分委外經營之投資類型近年屢有投資</w:t>
      </w:r>
      <w:r w:rsidR="00B56430">
        <w:rPr>
          <w:rFonts w:hint="eastAsia"/>
        </w:rPr>
        <w:t>績效低於指標報酬率</w:t>
      </w:r>
      <w:r w:rsidR="00AC6278">
        <w:rPr>
          <w:rFonts w:hint="eastAsia"/>
        </w:rPr>
        <w:t>之情事</w:t>
      </w:r>
      <w:r w:rsidR="00B56430">
        <w:rPr>
          <w:rFonts w:hint="eastAsia"/>
        </w:rPr>
        <w:t>，允宜</w:t>
      </w:r>
      <w:r w:rsidR="00AC6278">
        <w:rPr>
          <w:rFonts w:hint="eastAsia"/>
        </w:rPr>
        <w:t>適時檢討委託經營策略</w:t>
      </w:r>
      <w:bookmarkEnd w:id="44"/>
    </w:p>
    <w:p w:rsidR="007C5322" w:rsidRPr="00532A0A" w:rsidRDefault="009602CE" w:rsidP="00210555">
      <w:pPr>
        <w:ind w:left="566" w:firstLine="566"/>
        <w:rPr>
          <w:rFonts w:hAnsi="標楷體"/>
        </w:rPr>
      </w:pPr>
      <w:r w:rsidRPr="00532A0A">
        <w:rPr>
          <w:rFonts w:hint="eastAsia"/>
        </w:rPr>
        <w:t>國保基金11</w:t>
      </w:r>
      <w:r w:rsidR="001E5847">
        <w:rPr>
          <w:rFonts w:hint="eastAsia"/>
        </w:rPr>
        <w:t>4</w:t>
      </w:r>
      <w:r w:rsidRPr="00532A0A">
        <w:rPr>
          <w:rFonts w:hint="eastAsia"/>
        </w:rPr>
        <w:t>年度預算案</w:t>
      </w:r>
      <w:r w:rsidR="0022645F">
        <w:rPr>
          <w:rFonts w:hint="eastAsia"/>
        </w:rPr>
        <w:t>於</w:t>
      </w:r>
      <w:r w:rsidR="0022645F">
        <w:rPr>
          <w:rFonts w:hAnsi="標楷體" w:hint="eastAsia"/>
        </w:rPr>
        <w:t>「業務收入－</w:t>
      </w:r>
      <w:r w:rsidR="0022645F">
        <w:rPr>
          <w:rFonts w:hint="eastAsia"/>
        </w:rPr>
        <w:t>投融資業務收入</w:t>
      </w:r>
      <w:r w:rsidR="0022645F">
        <w:rPr>
          <w:rFonts w:hAnsi="標楷體" w:hint="eastAsia"/>
        </w:rPr>
        <w:t>」科目項下</w:t>
      </w:r>
      <w:r w:rsidRPr="00532A0A">
        <w:rPr>
          <w:rFonts w:hint="eastAsia"/>
        </w:rPr>
        <w:t>編列投資業務收入</w:t>
      </w:r>
      <w:r w:rsidR="00ED580D">
        <w:t>1</w:t>
      </w:r>
      <w:r w:rsidR="001E5847">
        <w:rPr>
          <w:rFonts w:hint="eastAsia"/>
        </w:rPr>
        <w:t>99</w:t>
      </w:r>
      <w:r w:rsidR="00ED580D">
        <w:rPr>
          <w:rFonts w:hint="eastAsia"/>
        </w:rPr>
        <w:t>億</w:t>
      </w:r>
      <w:r w:rsidR="00ED580D">
        <w:t>4,</w:t>
      </w:r>
      <w:r w:rsidR="001E5847">
        <w:rPr>
          <w:rFonts w:hint="eastAsia"/>
        </w:rPr>
        <w:t>110</w:t>
      </w:r>
      <w:r w:rsidR="00ED580D">
        <w:rPr>
          <w:rFonts w:hint="eastAsia"/>
        </w:rPr>
        <w:t>萬</w:t>
      </w:r>
      <w:r w:rsidR="001E5847">
        <w:rPr>
          <w:rFonts w:hint="eastAsia"/>
        </w:rPr>
        <w:t>8千</w:t>
      </w:r>
      <w:r w:rsidRPr="00532A0A">
        <w:rPr>
          <w:rFonts w:hint="eastAsia"/>
        </w:rPr>
        <w:t>元，係</w:t>
      </w:r>
      <w:r w:rsidR="003B6332" w:rsidRPr="00532A0A">
        <w:rPr>
          <w:rFonts w:hint="eastAsia"/>
        </w:rPr>
        <w:t>投資運用收益及利息收入</w:t>
      </w:r>
      <w:r w:rsidRPr="00532A0A">
        <w:rPr>
          <w:rFonts w:hint="eastAsia"/>
        </w:rPr>
        <w:t>，另</w:t>
      </w:r>
      <w:r w:rsidR="00ED580D">
        <w:rPr>
          <w:rFonts w:hint="eastAsia"/>
        </w:rPr>
        <w:t>於「投融資業務成本」項下</w:t>
      </w:r>
      <w:r w:rsidRPr="00532A0A">
        <w:rPr>
          <w:rFonts w:hint="eastAsia"/>
        </w:rPr>
        <w:t>編列投資業務成本</w:t>
      </w:r>
      <w:r w:rsidR="001E5847">
        <w:rPr>
          <w:rFonts w:hint="eastAsia"/>
        </w:rPr>
        <w:t>5</w:t>
      </w:r>
      <w:r w:rsidR="00ED580D">
        <w:rPr>
          <w:rFonts w:hint="eastAsia"/>
        </w:rPr>
        <w:t>億</w:t>
      </w:r>
      <w:r w:rsidR="001E5847">
        <w:rPr>
          <w:rFonts w:hint="eastAsia"/>
        </w:rPr>
        <w:t>3</w:t>
      </w:r>
      <w:r w:rsidR="00ED580D">
        <w:t>,</w:t>
      </w:r>
      <w:r w:rsidR="001E5847">
        <w:rPr>
          <w:rFonts w:hint="eastAsia"/>
        </w:rPr>
        <w:t>179</w:t>
      </w:r>
      <w:r w:rsidR="00ED580D">
        <w:rPr>
          <w:rFonts w:hint="eastAsia"/>
        </w:rPr>
        <w:t>萬</w:t>
      </w:r>
      <w:r w:rsidR="001E5847">
        <w:rPr>
          <w:rFonts w:hint="eastAsia"/>
        </w:rPr>
        <w:t>2</w:t>
      </w:r>
      <w:r w:rsidRPr="00532A0A">
        <w:rPr>
          <w:rFonts w:hint="eastAsia"/>
        </w:rPr>
        <w:t>千元，係基金投資運用之委託經營經理費、國外投資保管費及票券帳務維護費</w:t>
      </w:r>
      <w:r w:rsidR="003B6332" w:rsidRPr="00532A0A">
        <w:rPr>
          <w:rFonts w:hint="eastAsia"/>
        </w:rPr>
        <w:t>等</w:t>
      </w:r>
      <w:r w:rsidRPr="00532A0A">
        <w:rPr>
          <w:rFonts w:hint="eastAsia"/>
        </w:rPr>
        <w:t>。</w:t>
      </w:r>
      <w:r w:rsidR="001E5847">
        <w:rPr>
          <w:rFonts w:hint="eastAsia"/>
        </w:rPr>
        <w:t>有關該基金近年</w:t>
      </w:r>
      <w:r w:rsidR="00515ACB">
        <w:rPr>
          <w:rFonts w:hint="eastAsia"/>
        </w:rPr>
        <w:t>部分委外經營之投資類型</w:t>
      </w:r>
      <w:r w:rsidR="001E5847" w:rsidRPr="001E5847">
        <w:rPr>
          <w:rFonts w:hint="eastAsia"/>
        </w:rPr>
        <w:t>屢有投資績效低於指標報酬率之情事</w:t>
      </w:r>
      <w:r w:rsidR="001E5847">
        <w:rPr>
          <w:rFonts w:hAnsi="標楷體" w:hint="eastAsia"/>
        </w:rPr>
        <w:t>，</w:t>
      </w:r>
      <w:r w:rsidR="001E5847">
        <w:rPr>
          <w:rFonts w:hint="eastAsia"/>
        </w:rPr>
        <w:t>謹敘明如次</w:t>
      </w:r>
      <w:r w:rsidR="00F14E31">
        <w:rPr>
          <w:rFonts w:hint="eastAsia"/>
        </w:rPr>
        <w:t>：</w:t>
      </w:r>
    </w:p>
    <w:p w:rsidR="007C5322" w:rsidRPr="00D573E3" w:rsidRDefault="007C5322" w:rsidP="009602CE">
      <w:pPr>
        <w:pStyle w:val="a4"/>
        <w:ind w:left="849" w:hanging="283"/>
        <w:rPr>
          <w:b/>
          <w:spacing w:val="-5"/>
        </w:rPr>
      </w:pPr>
      <w:r w:rsidRPr="00532A0A">
        <w:rPr>
          <w:rFonts w:hint="eastAsia"/>
          <w:b/>
        </w:rPr>
        <w:t>(一)</w:t>
      </w:r>
      <w:r w:rsidR="00D72F7A">
        <w:rPr>
          <w:rFonts w:hint="eastAsia"/>
          <w:b/>
        </w:rPr>
        <w:t>除111年度因國際情勢劇變影響金融市場表現致年度</w:t>
      </w:r>
      <w:r w:rsidR="00D04DBB" w:rsidRPr="00D573E3">
        <w:rPr>
          <w:rFonts w:hint="eastAsia"/>
          <w:b/>
          <w:spacing w:val="-5"/>
        </w:rPr>
        <w:t>收益率為負</w:t>
      </w:r>
      <w:r w:rsidR="00291A5E" w:rsidRPr="00D573E3">
        <w:rPr>
          <w:rFonts w:hint="eastAsia"/>
          <w:b/>
          <w:spacing w:val="-5"/>
        </w:rPr>
        <w:t>數</w:t>
      </w:r>
      <w:r w:rsidR="00D72F7A">
        <w:rPr>
          <w:rFonts w:hint="eastAsia"/>
          <w:b/>
          <w:spacing w:val="-5"/>
        </w:rPr>
        <w:t>且不如預期外</w:t>
      </w:r>
      <w:r w:rsidR="00D04DBB" w:rsidRPr="00D573E3">
        <w:rPr>
          <w:rFonts w:hint="eastAsia"/>
          <w:b/>
          <w:spacing w:val="-5"/>
        </w:rPr>
        <w:t>，整體投資績效</w:t>
      </w:r>
      <w:r w:rsidR="00D72F7A">
        <w:rPr>
          <w:rFonts w:hint="eastAsia"/>
          <w:b/>
          <w:spacing w:val="-5"/>
        </w:rPr>
        <w:t>呈上揚趨勢</w:t>
      </w:r>
      <w:r w:rsidR="00D72F7A">
        <w:rPr>
          <w:rFonts w:hAnsi="標楷體" w:hint="eastAsia"/>
          <w:b/>
          <w:spacing w:val="-5"/>
        </w:rPr>
        <w:t>，</w:t>
      </w:r>
      <w:r w:rsidR="00D72F7A">
        <w:rPr>
          <w:rFonts w:hint="eastAsia"/>
          <w:b/>
          <w:spacing w:val="-5"/>
        </w:rPr>
        <w:t>113年度截至6月底已</w:t>
      </w:r>
      <w:r w:rsidR="004F694E">
        <w:rPr>
          <w:rFonts w:hint="eastAsia"/>
          <w:b/>
          <w:spacing w:val="-5"/>
        </w:rPr>
        <w:t>達</w:t>
      </w:r>
      <w:r w:rsidR="00D72F7A">
        <w:rPr>
          <w:rFonts w:hint="eastAsia"/>
          <w:b/>
          <w:spacing w:val="-5"/>
        </w:rPr>
        <w:t>13.93%</w:t>
      </w:r>
    </w:p>
    <w:p w:rsidR="007C5322" w:rsidRPr="00532A0A" w:rsidRDefault="00D72F7A" w:rsidP="00516CEB">
      <w:pPr>
        <w:pStyle w:val="21"/>
        <w:ind w:left="850" w:firstLine="566"/>
      </w:pPr>
      <w:r>
        <w:rPr>
          <w:rFonts w:hint="eastAsia"/>
        </w:rPr>
        <w:t>依</w:t>
      </w:r>
      <w:r w:rsidR="00C05B41">
        <w:rPr>
          <w:rFonts w:hint="eastAsia"/>
        </w:rPr>
        <w:t>國保基金</w:t>
      </w:r>
      <w:r>
        <w:rPr>
          <w:rFonts w:hint="eastAsia"/>
        </w:rPr>
        <w:t>提供</w:t>
      </w:r>
      <w:r w:rsidR="00C05B41">
        <w:rPr>
          <w:rFonts w:hint="eastAsia"/>
        </w:rPr>
        <w:t>投資</w:t>
      </w:r>
      <w:r>
        <w:rPr>
          <w:rFonts w:hint="eastAsia"/>
        </w:rPr>
        <w:t>績效資料</w:t>
      </w:r>
      <w:r w:rsidR="00C05B41">
        <w:rPr>
          <w:rFonts w:hint="eastAsia"/>
        </w:rPr>
        <w:t>(詳表1)，</w:t>
      </w:r>
      <w:r w:rsidR="00D96CF1">
        <w:rPr>
          <w:rFonts w:hint="eastAsia"/>
        </w:rPr>
        <w:t>除111年度受C</w:t>
      </w:r>
      <w:r w:rsidR="00D96CF1">
        <w:t>OVID-19</w:t>
      </w:r>
      <w:r w:rsidR="00D96CF1">
        <w:rPr>
          <w:rFonts w:hint="eastAsia"/>
        </w:rPr>
        <w:t>疫後發展</w:t>
      </w:r>
      <w:r w:rsidR="00D96CF1">
        <w:rPr>
          <w:rFonts w:hAnsi="標楷體" w:hint="eastAsia"/>
        </w:rPr>
        <w:t>、</w:t>
      </w:r>
      <w:r w:rsidR="00D96CF1">
        <w:rPr>
          <w:rFonts w:hint="eastAsia"/>
        </w:rPr>
        <w:t>烏俄戰爭、全球供應鏈瓶頸加劇、通膨升溫導致全球</w:t>
      </w:r>
      <w:r w:rsidR="00D96CF1" w:rsidRPr="000938C0">
        <w:rPr>
          <w:rFonts w:hint="eastAsia"/>
        </w:rPr>
        <w:t>主要央行</w:t>
      </w:r>
      <w:r w:rsidR="00D96CF1">
        <w:rPr>
          <w:rFonts w:hint="eastAsia"/>
        </w:rPr>
        <w:t>紛紛採行升息</w:t>
      </w:r>
      <w:r w:rsidR="00D96CF1" w:rsidRPr="000938C0">
        <w:rPr>
          <w:rFonts w:hint="eastAsia"/>
        </w:rPr>
        <w:t>政策，</w:t>
      </w:r>
      <w:r w:rsidR="00D96CF1">
        <w:rPr>
          <w:rFonts w:hint="eastAsia"/>
        </w:rPr>
        <w:t>國際</w:t>
      </w:r>
      <w:r w:rsidR="00D96CF1" w:rsidRPr="000938C0">
        <w:rPr>
          <w:rFonts w:hint="eastAsia"/>
        </w:rPr>
        <w:t>金融市場</w:t>
      </w:r>
      <w:r w:rsidR="00D96CF1">
        <w:rPr>
          <w:rFonts w:hint="eastAsia"/>
        </w:rPr>
        <w:t>情勢</w:t>
      </w:r>
      <w:r w:rsidR="00D96CF1" w:rsidRPr="000938C0">
        <w:rPr>
          <w:rFonts w:hint="eastAsia"/>
        </w:rPr>
        <w:t>震盪</w:t>
      </w:r>
      <w:r w:rsidR="00D96CF1">
        <w:rPr>
          <w:rFonts w:hint="eastAsia"/>
        </w:rPr>
        <w:t>下跌，</w:t>
      </w:r>
      <w:r w:rsidR="004F694E">
        <w:rPr>
          <w:rFonts w:hint="eastAsia"/>
        </w:rPr>
        <w:t>國保基金</w:t>
      </w:r>
      <w:r w:rsidR="00D96CF1">
        <w:rPr>
          <w:rFonts w:hint="eastAsia"/>
        </w:rPr>
        <w:t>年度認列未實現損</w:t>
      </w:r>
      <w:r w:rsidR="00515ACB">
        <w:rPr>
          <w:rFonts w:hint="eastAsia"/>
        </w:rPr>
        <w:t>失</w:t>
      </w:r>
      <w:r w:rsidR="00D96CF1">
        <w:rPr>
          <w:rFonts w:hint="eastAsia"/>
        </w:rPr>
        <w:t>380.66億元影響，收益率</w:t>
      </w:r>
      <w:r w:rsidR="00C6495A">
        <w:rPr>
          <w:rFonts w:hint="eastAsia"/>
        </w:rPr>
        <w:t>自110年度9.88%反轉為</w:t>
      </w:r>
      <w:r w:rsidR="00D96CF1">
        <w:rPr>
          <w:rFonts w:hint="eastAsia"/>
        </w:rPr>
        <w:t>負數(-6.38%)</w:t>
      </w:r>
      <w:r w:rsidR="00C6495A">
        <w:rPr>
          <w:rFonts w:hint="eastAsia"/>
        </w:rPr>
        <w:t>外</w:t>
      </w:r>
      <w:r w:rsidR="00C6495A">
        <w:rPr>
          <w:rFonts w:hAnsi="標楷體" w:hint="eastAsia"/>
        </w:rPr>
        <w:t>，</w:t>
      </w:r>
      <w:r w:rsidR="00C6495A">
        <w:rPr>
          <w:rFonts w:hint="eastAsia"/>
        </w:rPr>
        <w:t>112年度受</w:t>
      </w:r>
      <w:r w:rsidR="00C6495A" w:rsidRPr="00C6495A">
        <w:rPr>
          <w:rFonts w:hint="eastAsia"/>
        </w:rPr>
        <w:t>全球通膨</w:t>
      </w:r>
      <w:r w:rsidR="00C6495A">
        <w:rPr>
          <w:rFonts w:hint="eastAsia"/>
        </w:rPr>
        <w:t>走</w:t>
      </w:r>
      <w:r w:rsidR="00C6495A" w:rsidRPr="00C6495A">
        <w:rPr>
          <w:rFonts w:hint="eastAsia"/>
        </w:rPr>
        <w:t>緩，</w:t>
      </w:r>
      <w:r w:rsidR="00C6495A">
        <w:rPr>
          <w:rFonts w:hint="eastAsia"/>
        </w:rPr>
        <w:t>就業情況出乎預期強勁</w:t>
      </w:r>
      <w:r w:rsidR="00C6495A">
        <w:rPr>
          <w:rFonts w:hAnsi="標楷體" w:hint="eastAsia"/>
        </w:rPr>
        <w:t>，企業獲利逐漸回穩，</w:t>
      </w:r>
      <w:r w:rsidR="004F694E">
        <w:rPr>
          <w:rFonts w:hAnsi="標楷體" w:hint="eastAsia"/>
        </w:rPr>
        <w:t>有助於提振投資人信心，金融市場強勁反彈，國保基金</w:t>
      </w:r>
      <w:r w:rsidR="006A14C4">
        <w:rPr>
          <w:rFonts w:hint="eastAsia"/>
        </w:rPr>
        <w:t>年度</w:t>
      </w:r>
      <w:r w:rsidR="004F694E">
        <w:rPr>
          <w:rFonts w:hint="eastAsia"/>
        </w:rPr>
        <w:t>收益率亦由負轉正(14.2%)</w:t>
      </w:r>
      <w:r w:rsidR="004F694E">
        <w:rPr>
          <w:rFonts w:hAnsi="標楷體" w:hint="eastAsia"/>
        </w:rPr>
        <w:t>，</w:t>
      </w:r>
      <w:r w:rsidR="004F694E">
        <w:rPr>
          <w:rFonts w:hint="eastAsia"/>
        </w:rPr>
        <w:t>並已超過110年度之表現</w:t>
      </w:r>
      <w:r w:rsidR="002F75F6">
        <w:rPr>
          <w:rFonts w:hint="eastAsia"/>
        </w:rPr>
        <w:t>，</w:t>
      </w:r>
      <w:r w:rsidR="004F694E">
        <w:rPr>
          <w:rFonts w:hint="eastAsia"/>
        </w:rPr>
        <w:t>113年度截至6月底實際收益率13.93%</w:t>
      </w:r>
      <w:r w:rsidR="002F75F6">
        <w:rPr>
          <w:rFonts w:hint="eastAsia"/>
        </w:rPr>
        <w:t>，高於預定年化收益率3.6</w:t>
      </w:r>
      <w:r w:rsidR="004F694E">
        <w:rPr>
          <w:rFonts w:hint="eastAsia"/>
        </w:rPr>
        <w:t>5</w:t>
      </w:r>
      <w:r w:rsidR="002F75F6">
        <w:rPr>
          <w:rFonts w:hint="eastAsia"/>
        </w:rPr>
        <w:t>%</w:t>
      </w:r>
      <w:r w:rsidR="00C37873" w:rsidRPr="00532A0A">
        <w:rPr>
          <w:rFonts w:hint="eastAsia"/>
        </w:rPr>
        <w:t>。</w:t>
      </w:r>
    </w:p>
    <w:p w:rsidR="00563901" w:rsidRDefault="004F694E" w:rsidP="00C37873">
      <w:pPr>
        <w:pStyle w:val="21"/>
        <w:ind w:leftChars="0" w:left="0" w:firstLineChars="0" w:firstLine="0"/>
        <w:rPr>
          <w:rStyle w:val="143"/>
        </w:rPr>
      </w:pPr>
      <w:r>
        <w:rPr>
          <w:rFonts w:hint="eastAsia"/>
          <w:b/>
          <w:snapToGrid/>
        </w:rPr>
        <w:t xml:space="preserve">    </w:t>
      </w:r>
      <w:r w:rsidR="00563901">
        <w:rPr>
          <w:rFonts w:hint="eastAsia"/>
          <w:b/>
          <w:snapToGrid/>
        </w:rPr>
        <w:t>表</w:t>
      </w:r>
      <w:r w:rsidR="00C37873" w:rsidRPr="00F22754">
        <w:rPr>
          <w:rFonts w:hint="eastAsia"/>
          <w:b/>
          <w:snapToGrid/>
        </w:rPr>
        <w:t>1  國保基金</w:t>
      </w:r>
      <w:r w:rsidR="00333E56">
        <w:rPr>
          <w:rFonts w:hint="eastAsia"/>
          <w:b/>
          <w:snapToGrid/>
        </w:rPr>
        <w:t>110</w:t>
      </w:r>
      <w:r w:rsidR="00563901">
        <w:rPr>
          <w:rFonts w:hint="eastAsia"/>
          <w:b/>
          <w:snapToGrid/>
        </w:rPr>
        <w:t>至11</w:t>
      </w:r>
      <w:r w:rsidR="00333E56">
        <w:rPr>
          <w:rFonts w:hint="eastAsia"/>
          <w:b/>
          <w:snapToGrid/>
        </w:rPr>
        <w:t>3</w:t>
      </w:r>
      <w:r w:rsidR="00563901">
        <w:rPr>
          <w:rFonts w:hint="eastAsia"/>
          <w:b/>
          <w:snapToGrid/>
        </w:rPr>
        <w:t>年度</w:t>
      </w:r>
      <w:r w:rsidR="00333E56">
        <w:rPr>
          <w:rFonts w:hint="eastAsia"/>
          <w:b/>
          <w:snapToGrid/>
        </w:rPr>
        <w:t>6</w:t>
      </w:r>
      <w:r w:rsidR="00563901">
        <w:rPr>
          <w:rFonts w:hint="eastAsia"/>
          <w:b/>
          <w:snapToGrid/>
        </w:rPr>
        <w:t>月底止</w:t>
      </w:r>
      <w:r w:rsidR="00C37873" w:rsidRPr="00F22754">
        <w:rPr>
          <w:rFonts w:hint="eastAsia"/>
          <w:b/>
          <w:snapToGrid/>
        </w:rPr>
        <w:t>投資績效</w:t>
      </w:r>
      <w:r w:rsidR="00563901">
        <w:rPr>
          <w:rFonts w:hint="eastAsia"/>
          <w:b/>
          <w:snapToGrid/>
        </w:rPr>
        <w:t>概況表</w:t>
      </w:r>
    </w:p>
    <w:p w:rsidR="00F22754" w:rsidRDefault="00C37873" w:rsidP="00563901">
      <w:pPr>
        <w:pStyle w:val="142"/>
        <w:jc w:val="right"/>
      </w:pPr>
      <w:r w:rsidRPr="00F22754">
        <w:rPr>
          <w:rStyle w:val="143"/>
          <w:rFonts w:hint="eastAsia"/>
        </w:rPr>
        <w:t>單位：</w:t>
      </w:r>
      <w:r w:rsidR="00563901">
        <w:rPr>
          <w:rStyle w:val="143"/>
          <w:rFonts w:hint="eastAsia"/>
        </w:rPr>
        <w:t>新臺幣千元；</w:t>
      </w:r>
      <w:r w:rsidRPr="00F22754">
        <w:rPr>
          <w:rStyle w:val="143"/>
          <w:rFonts w:hint="eastAsia"/>
        </w:rPr>
        <w:t>%</w:t>
      </w:r>
    </w:p>
    <w:tbl>
      <w:tblPr>
        <w:tblW w:w="7903" w:type="dxa"/>
        <w:tblInd w:w="63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966"/>
        <w:gridCol w:w="1554"/>
        <w:gridCol w:w="1666"/>
        <w:gridCol w:w="1591"/>
        <w:gridCol w:w="992"/>
        <w:gridCol w:w="1134"/>
      </w:tblGrid>
      <w:tr w:rsidR="00516CEB" w:rsidRPr="00516CEB" w:rsidTr="00C275D6">
        <w:trPr>
          <w:trHeight w:val="116"/>
          <w:tblHeader/>
        </w:trPr>
        <w:tc>
          <w:tcPr>
            <w:tcW w:w="966" w:type="dxa"/>
            <w:shd w:val="clear" w:color="000000" w:fill="FFFFFF"/>
            <w:vAlign w:val="center"/>
            <w:hideMark/>
          </w:tcPr>
          <w:p w:rsidR="00516CEB" w:rsidRPr="00516CEB" w:rsidRDefault="00516CEB" w:rsidP="00516CEB">
            <w:pPr>
              <w:pStyle w:val="142"/>
              <w:jc w:val="center"/>
              <w:rPr>
                <w:b/>
                <w:snapToGrid/>
              </w:rPr>
            </w:pPr>
            <w:r w:rsidRPr="00516CEB">
              <w:rPr>
                <w:rFonts w:hint="eastAsia"/>
                <w:b/>
                <w:snapToGrid/>
              </w:rPr>
              <w:t>年度</w:t>
            </w:r>
          </w:p>
        </w:tc>
        <w:tc>
          <w:tcPr>
            <w:tcW w:w="1554" w:type="dxa"/>
            <w:shd w:val="clear" w:color="000000" w:fill="FFFFFF"/>
            <w:vAlign w:val="center"/>
            <w:hideMark/>
          </w:tcPr>
          <w:p w:rsidR="00516CEB" w:rsidRPr="00516CEB" w:rsidRDefault="00516CEB" w:rsidP="00516CEB">
            <w:pPr>
              <w:pStyle w:val="142"/>
              <w:jc w:val="center"/>
              <w:rPr>
                <w:b/>
                <w:snapToGrid/>
              </w:rPr>
            </w:pPr>
            <w:r w:rsidRPr="00516CEB">
              <w:rPr>
                <w:rFonts w:hint="eastAsia"/>
                <w:b/>
                <w:snapToGrid/>
              </w:rPr>
              <w:t>已實現損益</w:t>
            </w:r>
          </w:p>
        </w:tc>
        <w:tc>
          <w:tcPr>
            <w:tcW w:w="1666" w:type="dxa"/>
            <w:shd w:val="clear" w:color="000000" w:fill="FFFFFF"/>
            <w:vAlign w:val="center"/>
            <w:hideMark/>
          </w:tcPr>
          <w:p w:rsidR="00516CEB" w:rsidRPr="00516CEB" w:rsidRDefault="00516CEB" w:rsidP="00516CEB">
            <w:pPr>
              <w:pStyle w:val="142"/>
              <w:jc w:val="center"/>
              <w:rPr>
                <w:b/>
                <w:snapToGrid/>
              </w:rPr>
            </w:pPr>
            <w:r w:rsidRPr="00516CEB">
              <w:rPr>
                <w:rFonts w:hint="eastAsia"/>
                <w:b/>
                <w:snapToGrid/>
              </w:rPr>
              <w:t>未實現損益</w:t>
            </w:r>
          </w:p>
        </w:tc>
        <w:tc>
          <w:tcPr>
            <w:tcW w:w="1591" w:type="dxa"/>
            <w:shd w:val="clear" w:color="000000" w:fill="FFFFFF"/>
            <w:vAlign w:val="center"/>
            <w:hideMark/>
          </w:tcPr>
          <w:p w:rsidR="00516CEB" w:rsidRPr="00516CEB" w:rsidRDefault="00516CEB" w:rsidP="00516CEB">
            <w:pPr>
              <w:pStyle w:val="142"/>
              <w:jc w:val="center"/>
              <w:rPr>
                <w:b/>
                <w:snapToGrid/>
              </w:rPr>
            </w:pPr>
            <w:r w:rsidRPr="00516CEB">
              <w:rPr>
                <w:rFonts w:hint="eastAsia"/>
                <w:b/>
                <w:snapToGrid/>
              </w:rPr>
              <w:t>實際收益數</w:t>
            </w:r>
          </w:p>
        </w:tc>
        <w:tc>
          <w:tcPr>
            <w:tcW w:w="992" w:type="dxa"/>
            <w:shd w:val="clear" w:color="000000" w:fill="FFFFFF"/>
            <w:vAlign w:val="center"/>
            <w:hideMark/>
          </w:tcPr>
          <w:p w:rsidR="00516CEB" w:rsidRPr="00516CEB" w:rsidRDefault="00516CEB" w:rsidP="00516CEB">
            <w:pPr>
              <w:pStyle w:val="142"/>
              <w:jc w:val="center"/>
              <w:rPr>
                <w:b/>
                <w:snapToGrid/>
              </w:rPr>
            </w:pPr>
            <w:r w:rsidRPr="00516CEB">
              <w:rPr>
                <w:rFonts w:hint="eastAsia"/>
                <w:b/>
                <w:snapToGrid/>
              </w:rPr>
              <w:t>實際收益率</w:t>
            </w:r>
          </w:p>
        </w:tc>
        <w:tc>
          <w:tcPr>
            <w:tcW w:w="1134" w:type="dxa"/>
            <w:shd w:val="clear" w:color="000000" w:fill="FFFFFF"/>
            <w:vAlign w:val="center"/>
            <w:hideMark/>
          </w:tcPr>
          <w:p w:rsidR="00516CEB" w:rsidRPr="00516CEB" w:rsidRDefault="00516CEB" w:rsidP="00516CEB">
            <w:pPr>
              <w:pStyle w:val="142"/>
              <w:jc w:val="center"/>
              <w:rPr>
                <w:b/>
                <w:snapToGrid/>
              </w:rPr>
            </w:pPr>
            <w:r w:rsidRPr="00516CEB">
              <w:rPr>
                <w:rFonts w:hint="eastAsia"/>
                <w:b/>
                <w:snapToGrid/>
              </w:rPr>
              <w:t>預定年化收益率</w:t>
            </w:r>
          </w:p>
        </w:tc>
      </w:tr>
      <w:tr w:rsidR="00333E56" w:rsidRPr="00516CEB" w:rsidTr="004F694E">
        <w:trPr>
          <w:trHeight w:val="350"/>
        </w:trPr>
        <w:tc>
          <w:tcPr>
            <w:tcW w:w="966" w:type="dxa"/>
            <w:shd w:val="clear" w:color="auto" w:fill="auto"/>
            <w:vAlign w:val="center"/>
          </w:tcPr>
          <w:p w:rsidR="00333E56" w:rsidRPr="00516CEB" w:rsidRDefault="00333E56" w:rsidP="00333E56">
            <w:pPr>
              <w:pStyle w:val="142"/>
              <w:jc w:val="center"/>
              <w:rPr>
                <w:snapToGrid/>
              </w:rPr>
            </w:pPr>
            <w:r w:rsidRPr="00516CEB">
              <w:rPr>
                <w:rFonts w:hint="eastAsia"/>
                <w:snapToGrid/>
              </w:rPr>
              <w:t>110</w:t>
            </w:r>
          </w:p>
        </w:tc>
        <w:tc>
          <w:tcPr>
            <w:tcW w:w="1554" w:type="dxa"/>
            <w:shd w:val="clear" w:color="000000" w:fill="FFFFFF"/>
            <w:vAlign w:val="center"/>
          </w:tcPr>
          <w:p w:rsidR="00333E56" w:rsidRPr="00516CEB" w:rsidRDefault="00333E56" w:rsidP="00333E56">
            <w:pPr>
              <w:pStyle w:val="142"/>
              <w:jc w:val="right"/>
              <w:rPr>
                <w:snapToGrid/>
              </w:rPr>
            </w:pPr>
            <w:r w:rsidRPr="00516CEB">
              <w:rPr>
                <w:rFonts w:hint="eastAsia"/>
                <w:snapToGrid/>
              </w:rPr>
              <w:t>26,599,365</w:t>
            </w:r>
          </w:p>
        </w:tc>
        <w:tc>
          <w:tcPr>
            <w:tcW w:w="1666" w:type="dxa"/>
            <w:shd w:val="clear" w:color="000000" w:fill="FFFFFF"/>
            <w:vAlign w:val="center"/>
          </w:tcPr>
          <w:p w:rsidR="00333E56" w:rsidRPr="00516CEB" w:rsidRDefault="00333E56" w:rsidP="00333E56">
            <w:pPr>
              <w:pStyle w:val="142"/>
              <w:jc w:val="right"/>
              <w:rPr>
                <w:snapToGrid/>
              </w:rPr>
            </w:pPr>
            <w:r w:rsidRPr="00516CEB">
              <w:rPr>
                <w:rFonts w:hint="eastAsia"/>
                <w:snapToGrid/>
              </w:rPr>
              <w:t>13,816,261</w:t>
            </w:r>
          </w:p>
        </w:tc>
        <w:tc>
          <w:tcPr>
            <w:tcW w:w="1591" w:type="dxa"/>
            <w:shd w:val="clear" w:color="000000" w:fill="FFFFFF"/>
            <w:vAlign w:val="center"/>
          </w:tcPr>
          <w:p w:rsidR="00333E56" w:rsidRPr="00516CEB" w:rsidRDefault="00333E56" w:rsidP="00333E56">
            <w:pPr>
              <w:pStyle w:val="142"/>
              <w:jc w:val="right"/>
              <w:rPr>
                <w:snapToGrid/>
              </w:rPr>
            </w:pPr>
            <w:r w:rsidRPr="00516CEB">
              <w:rPr>
                <w:rFonts w:hint="eastAsia"/>
                <w:snapToGrid/>
              </w:rPr>
              <w:t>40,415,626</w:t>
            </w:r>
          </w:p>
        </w:tc>
        <w:tc>
          <w:tcPr>
            <w:tcW w:w="992" w:type="dxa"/>
            <w:shd w:val="clear" w:color="000000" w:fill="FFFFFF"/>
            <w:vAlign w:val="center"/>
          </w:tcPr>
          <w:p w:rsidR="00333E56" w:rsidRPr="00516CEB" w:rsidRDefault="00333E56" w:rsidP="00333E56">
            <w:pPr>
              <w:pStyle w:val="142"/>
              <w:jc w:val="right"/>
              <w:rPr>
                <w:snapToGrid/>
              </w:rPr>
            </w:pPr>
            <w:r w:rsidRPr="00516CEB">
              <w:rPr>
                <w:rFonts w:hint="eastAsia"/>
                <w:snapToGrid/>
              </w:rPr>
              <w:t>9.88</w:t>
            </w:r>
          </w:p>
        </w:tc>
        <w:tc>
          <w:tcPr>
            <w:tcW w:w="1134" w:type="dxa"/>
            <w:shd w:val="clear" w:color="000000" w:fill="FFFFFF"/>
            <w:vAlign w:val="center"/>
          </w:tcPr>
          <w:p w:rsidR="00333E56" w:rsidRPr="00516CEB" w:rsidRDefault="00333E56" w:rsidP="00333E56">
            <w:pPr>
              <w:pStyle w:val="142"/>
              <w:jc w:val="right"/>
              <w:rPr>
                <w:snapToGrid/>
              </w:rPr>
            </w:pPr>
            <w:r w:rsidRPr="00516CEB">
              <w:rPr>
                <w:rFonts w:hint="eastAsia"/>
                <w:snapToGrid/>
              </w:rPr>
              <w:t>3.86</w:t>
            </w:r>
          </w:p>
        </w:tc>
      </w:tr>
      <w:tr w:rsidR="00333E56" w:rsidRPr="00516CEB" w:rsidTr="004F694E">
        <w:trPr>
          <w:trHeight w:val="350"/>
        </w:trPr>
        <w:tc>
          <w:tcPr>
            <w:tcW w:w="966" w:type="dxa"/>
            <w:shd w:val="clear" w:color="auto" w:fill="auto"/>
            <w:vAlign w:val="center"/>
          </w:tcPr>
          <w:p w:rsidR="00333E56" w:rsidRPr="00516CEB" w:rsidRDefault="00333E56" w:rsidP="00333E56">
            <w:pPr>
              <w:pStyle w:val="142"/>
              <w:jc w:val="center"/>
              <w:rPr>
                <w:snapToGrid/>
              </w:rPr>
            </w:pPr>
            <w:r>
              <w:rPr>
                <w:rFonts w:hint="eastAsia"/>
                <w:snapToGrid/>
              </w:rPr>
              <w:t>111</w:t>
            </w:r>
          </w:p>
        </w:tc>
        <w:tc>
          <w:tcPr>
            <w:tcW w:w="1554" w:type="dxa"/>
            <w:shd w:val="clear" w:color="000000" w:fill="FFFFFF"/>
            <w:vAlign w:val="center"/>
          </w:tcPr>
          <w:p w:rsidR="00333E56" w:rsidRPr="00516CEB" w:rsidRDefault="00333E56" w:rsidP="00333E56">
            <w:pPr>
              <w:pStyle w:val="142"/>
              <w:jc w:val="right"/>
              <w:rPr>
                <w:snapToGrid/>
              </w:rPr>
            </w:pPr>
            <w:r w:rsidRPr="00516CEB">
              <w:rPr>
                <w:rFonts w:hint="eastAsia"/>
                <w:snapToGrid/>
              </w:rPr>
              <w:t>9,077,277</w:t>
            </w:r>
          </w:p>
        </w:tc>
        <w:tc>
          <w:tcPr>
            <w:tcW w:w="1666" w:type="dxa"/>
            <w:shd w:val="clear" w:color="000000" w:fill="FFFFFF"/>
            <w:vAlign w:val="center"/>
          </w:tcPr>
          <w:p w:rsidR="00333E56" w:rsidRPr="00516CEB" w:rsidRDefault="00333E56" w:rsidP="00333E56">
            <w:pPr>
              <w:pStyle w:val="142"/>
              <w:jc w:val="right"/>
              <w:rPr>
                <w:snapToGrid/>
              </w:rPr>
            </w:pPr>
            <w:r w:rsidRPr="00516CEB">
              <w:rPr>
                <w:rFonts w:hint="eastAsia"/>
                <w:snapToGrid/>
              </w:rPr>
              <w:t>-38,065,710</w:t>
            </w:r>
          </w:p>
        </w:tc>
        <w:tc>
          <w:tcPr>
            <w:tcW w:w="1591" w:type="dxa"/>
            <w:shd w:val="clear" w:color="000000" w:fill="FFFFFF"/>
            <w:vAlign w:val="center"/>
          </w:tcPr>
          <w:p w:rsidR="00333E56" w:rsidRPr="00516CEB" w:rsidRDefault="00333E56" w:rsidP="00333E56">
            <w:pPr>
              <w:pStyle w:val="142"/>
              <w:jc w:val="right"/>
              <w:rPr>
                <w:snapToGrid/>
              </w:rPr>
            </w:pPr>
            <w:r w:rsidRPr="00516CEB">
              <w:rPr>
                <w:rFonts w:hint="eastAsia"/>
                <w:snapToGrid/>
              </w:rPr>
              <w:t>-28,988,433</w:t>
            </w:r>
          </w:p>
        </w:tc>
        <w:tc>
          <w:tcPr>
            <w:tcW w:w="992" w:type="dxa"/>
            <w:shd w:val="clear" w:color="000000" w:fill="FFFFFF"/>
            <w:vAlign w:val="center"/>
          </w:tcPr>
          <w:p w:rsidR="00333E56" w:rsidRPr="00516CEB" w:rsidRDefault="00333E56" w:rsidP="00333E56">
            <w:pPr>
              <w:pStyle w:val="142"/>
              <w:jc w:val="right"/>
              <w:rPr>
                <w:snapToGrid/>
              </w:rPr>
            </w:pPr>
            <w:r w:rsidRPr="00516CEB">
              <w:rPr>
                <w:rFonts w:hint="eastAsia"/>
                <w:snapToGrid/>
              </w:rPr>
              <w:t>-6.38</w:t>
            </w:r>
          </w:p>
        </w:tc>
        <w:tc>
          <w:tcPr>
            <w:tcW w:w="1134" w:type="dxa"/>
            <w:shd w:val="clear" w:color="000000" w:fill="FFFFFF"/>
            <w:vAlign w:val="center"/>
          </w:tcPr>
          <w:p w:rsidR="00333E56" w:rsidRPr="00516CEB" w:rsidRDefault="00333E56" w:rsidP="00333E56">
            <w:pPr>
              <w:pStyle w:val="142"/>
              <w:jc w:val="right"/>
              <w:rPr>
                <w:snapToGrid/>
              </w:rPr>
            </w:pPr>
            <w:r w:rsidRPr="00516CEB">
              <w:rPr>
                <w:rFonts w:hint="eastAsia"/>
                <w:snapToGrid/>
              </w:rPr>
              <w:t>3.88</w:t>
            </w:r>
          </w:p>
        </w:tc>
      </w:tr>
      <w:tr w:rsidR="00333E56" w:rsidRPr="00516CEB" w:rsidTr="004F694E">
        <w:trPr>
          <w:trHeight w:val="350"/>
        </w:trPr>
        <w:tc>
          <w:tcPr>
            <w:tcW w:w="966" w:type="dxa"/>
            <w:shd w:val="clear" w:color="auto" w:fill="auto"/>
            <w:vAlign w:val="center"/>
            <w:hideMark/>
          </w:tcPr>
          <w:p w:rsidR="00333E56" w:rsidRPr="00516CEB" w:rsidRDefault="00333E56" w:rsidP="00333E56">
            <w:pPr>
              <w:pStyle w:val="142"/>
              <w:jc w:val="center"/>
              <w:rPr>
                <w:snapToGrid/>
              </w:rPr>
            </w:pPr>
            <w:r w:rsidRPr="00516CEB">
              <w:rPr>
                <w:rFonts w:hint="eastAsia"/>
                <w:snapToGrid/>
              </w:rPr>
              <w:t>11</w:t>
            </w:r>
            <w:r>
              <w:rPr>
                <w:rFonts w:hint="eastAsia"/>
                <w:snapToGrid/>
              </w:rPr>
              <w:t>2</w:t>
            </w:r>
          </w:p>
        </w:tc>
        <w:tc>
          <w:tcPr>
            <w:tcW w:w="1554" w:type="dxa"/>
            <w:shd w:val="clear" w:color="000000" w:fill="FFFFFF"/>
            <w:vAlign w:val="center"/>
          </w:tcPr>
          <w:p w:rsidR="00333E56" w:rsidRPr="00516CEB" w:rsidRDefault="00333E56" w:rsidP="00333E56">
            <w:pPr>
              <w:pStyle w:val="142"/>
              <w:jc w:val="right"/>
              <w:rPr>
                <w:snapToGrid/>
              </w:rPr>
            </w:pPr>
            <w:r>
              <w:rPr>
                <w:rFonts w:hint="eastAsia"/>
                <w:snapToGrid/>
              </w:rPr>
              <w:t>20</w:t>
            </w:r>
            <w:r>
              <w:rPr>
                <w:snapToGrid/>
              </w:rPr>
              <w:t>,</w:t>
            </w:r>
            <w:r>
              <w:rPr>
                <w:rFonts w:hint="eastAsia"/>
                <w:snapToGrid/>
              </w:rPr>
              <w:t>517</w:t>
            </w:r>
            <w:r>
              <w:rPr>
                <w:snapToGrid/>
              </w:rPr>
              <w:t>,</w:t>
            </w:r>
            <w:r>
              <w:rPr>
                <w:rFonts w:hint="eastAsia"/>
                <w:snapToGrid/>
              </w:rPr>
              <w:t>536</w:t>
            </w:r>
          </w:p>
        </w:tc>
        <w:tc>
          <w:tcPr>
            <w:tcW w:w="1666" w:type="dxa"/>
            <w:shd w:val="clear" w:color="000000" w:fill="FFFFFF"/>
            <w:vAlign w:val="center"/>
          </w:tcPr>
          <w:p w:rsidR="00333E56" w:rsidRPr="00516CEB" w:rsidRDefault="00333E56" w:rsidP="00333E56">
            <w:pPr>
              <w:pStyle w:val="142"/>
              <w:jc w:val="right"/>
              <w:rPr>
                <w:snapToGrid/>
              </w:rPr>
            </w:pPr>
            <w:r>
              <w:rPr>
                <w:rFonts w:hint="eastAsia"/>
                <w:snapToGrid/>
              </w:rPr>
              <w:t>4</w:t>
            </w:r>
            <w:r>
              <w:rPr>
                <w:snapToGrid/>
              </w:rPr>
              <w:t>3,452,025</w:t>
            </w:r>
          </w:p>
        </w:tc>
        <w:tc>
          <w:tcPr>
            <w:tcW w:w="1591" w:type="dxa"/>
            <w:shd w:val="clear" w:color="000000" w:fill="FFFFFF"/>
            <w:vAlign w:val="center"/>
          </w:tcPr>
          <w:p w:rsidR="00333E56" w:rsidRPr="00516CEB" w:rsidRDefault="00333E56" w:rsidP="00333E56">
            <w:pPr>
              <w:pStyle w:val="142"/>
              <w:jc w:val="right"/>
              <w:rPr>
                <w:snapToGrid/>
              </w:rPr>
            </w:pPr>
            <w:r>
              <w:rPr>
                <w:rFonts w:hint="eastAsia"/>
                <w:snapToGrid/>
              </w:rPr>
              <w:t>6</w:t>
            </w:r>
            <w:r>
              <w:rPr>
                <w:snapToGrid/>
              </w:rPr>
              <w:t>3,969,561</w:t>
            </w:r>
          </w:p>
        </w:tc>
        <w:tc>
          <w:tcPr>
            <w:tcW w:w="992" w:type="dxa"/>
            <w:shd w:val="clear" w:color="000000" w:fill="FFFFFF"/>
            <w:vAlign w:val="center"/>
          </w:tcPr>
          <w:p w:rsidR="00333E56" w:rsidRPr="00516CEB" w:rsidRDefault="00333E56" w:rsidP="00333E56">
            <w:pPr>
              <w:pStyle w:val="142"/>
              <w:jc w:val="right"/>
              <w:rPr>
                <w:snapToGrid/>
              </w:rPr>
            </w:pPr>
            <w:r>
              <w:rPr>
                <w:rFonts w:hint="eastAsia"/>
                <w:snapToGrid/>
              </w:rPr>
              <w:t>1</w:t>
            </w:r>
            <w:r>
              <w:rPr>
                <w:snapToGrid/>
              </w:rPr>
              <w:t>4.20</w:t>
            </w:r>
          </w:p>
        </w:tc>
        <w:tc>
          <w:tcPr>
            <w:tcW w:w="1134" w:type="dxa"/>
            <w:shd w:val="clear" w:color="000000" w:fill="FFFFFF"/>
            <w:vAlign w:val="center"/>
          </w:tcPr>
          <w:p w:rsidR="00333E56" w:rsidRPr="00516CEB" w:rsidRDefault="00333E56" w:rsidP="00333E56">
            <w:pPr>
              <w:pStyle w:val="142"/>
              <w:jc w:val="right"/>
              <w:rPr>
                <w:snapToGrid/>
              </w:rPr>
            </w:pPr>
            <w:r>
              <w:rPr>
                <w:rFonts w:hint="eastAsia"/>
                <w:snapToGrid/>
              </w:rPr>
              <w:t>3</w:t>
            </w:r>
            <w:r>
              <w:rPr>
                <w:snapToGrid/>
              </w:rPr>
              <w:t>.63</w:t>
            </w:r>
          </w:p>
        </w:tc>
      </w:tr>
      <w:tr w:rsidR="00333E56" w:rsidRPr="00516CEB" w:rsidTr="004F694E">
        <w:trPr>
          <w:trHeight w:val="350"/>
        </w:trPr>
        <w:tc>
          <w:tcPr>
            <w:tcW w:w="966" w:type="dxa"/>
            <w:shd w:val="clear" w:color="auto" w:fill="auto"/>
            <w:vAlign w:val="center"/>
            <w:hideMark/>
          </w:tcPr>
          <w:p w:rsidR="00333E56" w:rsidRPr="00516CEB" w:rsidRDefault="00333E56" w:rsidP="00A12F3D">
            <w:pPr>
              <w:pStyle w:val="142"/>
              <w:jc w:val="center"/>
              <w:rPr>
                <w:snapToGrid/>
              </w:rPr>
            </w:pPr>
            <w:r>
              <w:rPr>
                <w:rFonts w:hint="eastAsia"/>
                <w:snapToGrid/>
              </w:rPr>
              <w:t>113</w:t>
            </w:r>
          </w:p>
        </w:tc>
        <w:tc>
          <w:tcPr>
            <w:tcW w:w="1554" w:type="dxa"/>
            <w:shd w:val="clear" w:color="000000" w:fill="FFFFFF"/>
            <w:vAlign w:val="center"/>
            <w:hideMark/>
          </w:tcPr>
          <w:p w:rsidR="00333E56" w:rsidRPr="00516CEB" w:rsidRDefault="00333E56" w:rsidP="00333E56">
            <w:pPr>
              <w:pStyle w:val="142"/>
              <w:jc w:val="right"/>
              <w:rPr>
                <w:snapToGrid/>
              </w:rPr>
            </w:pPr>
            <w:r w:rsidRPr="00516CEB">
              <w:rPr>
                <w:rFonts w:hint="eastAsia"/>
                <w:snapToGrid/>
              </w:rPr>
              <w:t>1</w:t>
            </w:r>
            <w:r>
              <w:rPr>
                <w:snapToGrid/>
              </w:rPr>
              <w:t>7</w:t>
            </w:r>
            <w:r w:rsidRPr="00516CEB">
              <w:rPr>
                <w:rFonts w:hint="eastAsia"/>
                <w:snapToGrid/>
              </w:rPr>
              <w:t>,</w:t>
            </w:r>
            <w:r>
              <w:rPr>
                <w:snapToGrid/>
              </w:rPr>
              <w:t>77</w:t>
            </w:r>
            <w:r w:rsidRPr="00516CEB">
              <w:rPr>
                <w:rFonts w:hint="eastAsia"/>
                <w:snapToGrid/>
              </w:rPr>
              <w:t>5,4</w:t>
            </w:r>
            <w:r>
              <w:rPr>
                <w:snapToGrid/>
              </w:rPr>
              <w:t>23</w:t>
            </w:r>
          </w:p>
        </w:tc>
        <w:tc>
          <w:tcPr>
            <w:tcW w:w="1666" w:type="dxa"/>
            <w:shd w:val="clear" w:color="000000" w:fill="FFFFFF"/>
            <w:vAlign w:val="center"/>
            <w:hideMark/>
          </w:tcPr>
          <w:p w:rsidR="00333E56" w:rsidRPr="00516CEB" w:rsidRDefault="00333E56" w:rsidP="00333E56">
            <w:pPr>
              <w:pStyle w:val="142"/>
              <w:jc w:val="right"/>
              <w:rPr>
                <w:snapToGrid/>
              </w:rPr>
            </w:pPr>
            <w:r>
              <w:rPr>
                <w:snapToGrid/>
              </w:rPr>
              <w:t>51</w:t>
            </w:r>
            <w:r w:rsidRPr="00516CEB">
              <w:rPr>
                <w:rFonts w:hint="eastAsia"/>
                <w:snapToGrid/>
              </w:rPr>
              <w:t>,</w:t>
            </w:r>
            <w:r>
              <w:rPr>
                <w:snapToGrid/>
              </w:rPr>
              <w:t>952</w:t>
            </w:r>
            <w:r w:rsidRPr="00516CEB">
              <w:rPr>
                <w:rFonts w:hint="eastAsia"/>
                <w:snapToGrid/>
              </w:rPr>
              <w:t>,</w:t>
            </w:r>
            <w:r>
              <w:rPr>
                <w:snapToGrid/>
              </w:rPr>
              <w:t>2</w:t>
            </w:r>
            <w:r w:rsidRPr="00516CEB">
              <w:rPr>
                <w:rFonts w:hint="eastAsia"/>
                <w:snapToGrid/>
              </w:rPr>
              <w:t>0</w:t>
            </w:r>
            <w:r>
              <w:rPr>
                <w:snapToGrid/>
              </w:rPr>
              <w:t>2</w:t>
            </w:r>
          </w:p>
        </w:tc>
        <w:tc>
          <w:tcPr>
            <w:tcW w:w="1591" w:type="dxa"/>
            <w:shd w:val="clear" w:color="000000" w:fill="FFFFFF"/>
            <w:vAlign w:val="center"/>
            <w:hideMark/>
          </w:tcPr>
          <w:p w:rsidR="00333E56" w:rsidRPr="00516CEB" w:rsidRDefault="00333E56" w:rsidP="00333E56">
            <w:pPr>
              <w:pStyle w:val="142"/>
              <w:jc w:val="right"/>
              <w:rPr>
                <w:snapToGrid/>
              </w:rPr>
            </w:pPr>
            <w:r>
              <w:rPr>
                <w:snapToGrid/>
              </w:rPr>
              <w:t>69</w:t>
            </w:r>
            <w:r w:rsidRPr="00516CEB">
              <w:rPr>
                <w:rFonts w:hint="eastAsia"/>
                <w:snapToGrid/>
              </w:rPr>
              <w:t>,</w:t>
            </w:r>
            <w:r>
              <w:rPr>
                <w:snapToGrid/>
              </w:rPr>
              <w:t>727</w:t>
            </w:r>
            <w:r w:rsidRPr="00516CEB">
              <w:rPr>
                <w:rFonts w:hint="eastAsia"/>
                <w:snapToGrid/>
              </w:rPr>
              <w:t>,</w:t>
            </w:r>
            <w:r>
              <w:rPr>
                <w:snapToGrid/>
              </w:rPr>
              <w:t>625</w:t>
            </w:r>
          </w:p>
        </w:tc>
        <w:tc>
          <w:tcPr>
            <w:tcW w:w="992" w:type="dxa"/>
            <w:shd w:val="clear" w:color="000000" w:fill="FFFFFF"/>
            <w:vAlign w:val="center"/>
            <w:hideMark/>
          </w:tcPr>
          <w:p w:rsidR="00333E56" w:rsidRPr="00516CEB" w:rsidRDefault="00333E56" w:rsidP="00333E56">
            <w:pPr>
              <w:pStyle w:val="142"/>
              <w:jc w:val="right"/>
              <w:rPr>
                <w:snapToGrid/>
              </w:rPr>
            </w:pPr>
            <w:r w:rsidRPr="00516CEB">
              <w:rPr>
                <w:rFonts w:hint="eastAsia"/>
                <w:snapToGrid/>
              </w:rPr>
              <w:t>1</w:t>
            </w:r>
            <w:r>
              <w:rPr>
                <w:snapToGrid/>
              </w:rPr>
              <w:t>3</w:t>
            </w:r>
            <w:r w:rsidRPr="00516CEB">
              <w:rPr>
                <w:rFonts w:hint="eastAsia"/>
                <w:snapToGrid/>
              </w:rPr>
              <w:t>.</w:t>
            </w:r>
            <w:r>
              <w:rPr>
                <w:snapToGrid/>
              </w:rPr>
              <w:t>93</w:t>
            </w:r>
          </w:p>
        </w:tc>
        <w:tc>
          <w:tcPr>
            <w:tcW w:w="1134" w:type="dxa"/>
            <w:shd w:val="clear" w:color="000000" w:fill="FFFFFF"/>
            <w:vAlign w:val="center"/>
            <w:hideMark/>
          </w:tcPr>
          <w:p w:rsidR="00333E56" w:rsidRPr="00516CEB" w:rsidRDefault="00333E56" w:rsidP="00333E56">
            <w:pPr>
              <w:pStyle w:val="142"/>
              <w:jc w:val="right"/>
              <w:rPr>
                <w:snapToGrid/>
              </w:rPr>
            </w:pPr>
            <w:r w:rsidRPr="00516CEB">
              <w:rPr>
                <w:rFonts w:hint="eastAsia"/>
                <w:snapToGrid/>
              </w:rPr>
              <w:t>3.6</w:t>
            </w:r>
            <w:r>
              <w:rPr>
                <w:snapToGrid/>
              </w:rPr>
              <w:t>5</w:t>
            </w:r>
          </w:p>
        </w:tc>
      </w:tr>
    </w:tbl>
    <w:p w:rsidR="00A12F3D" w:rsidRDefault="004F694E" w:rsidP="00516CEB">
      <w:pPr>
        <w:pStyle w:val="142"/>
        <w:rPr>
          <w:snapToGrid/>
        </w:rPr>
      </w:pPr>
      <w:r>
        <w:rPr>
          <w:rFonts w:hint="eastAsia"/>
          <w:snapToGrid/>
        </w:rPr>
        <w:t xml:space="preserve">     </w:t>
      </w:r>
      <w:r w:rsidR="00A12F3D">
        <w:rPr>
          <w:rFonts w:hint="eastAsia"/>
          <w:snapToGrid/>
        </w:rPr>
        <w:t>說    明</w:t>
      </w:r>
      <w:r w:rsidR="00A12F3D">
        <w:rPr>
          <w:rFonts w:ascii="新細明體" w:eastAsia="新細明體" w:hAnsi="新細明體" w:hint="eastAsia"/>
          <w:snapToGrid/>
        </w:rPr>
        <w:t>：</w:t>
      </w:r>
      <w:r w:rsidR="00A12F3D">
        <w:rPr>
          <w:rFonts w:hint="eastAsia"/>
          <w:snapToGrid/>
        </w:rPr>
        <w:t>113年度為截至6月底統計資料</w:t>
      </w:r>
      <w:r w:rsidR="00A12F3D">
        <w:rPr>
          <w:rFonts w:hAnsi="標楷體" w:hint="eastAsia"/>
          <w:snapToGrid/>
        </w:rPr>
        <w:t>。</w:t>
      </w:r>
    </w:p>
    <w:p w:rsidR="007C5322" w:rsidRDefault="00A12F3D" w:rsidP="00516CEB">
      <w:pPr>
        <w:pStyle w:val="142"/>
        <w:rPr>
          <w:snapToGrid/>
        </w:rPr>
      </w:pPr>
      <w:r>
        <w:rPr>
          <w:rFonts w:hint="eastAsia"/>
          <w:snapToGrid/>
        </w:rPr>
        <w:t xml:space="preserve">     </w:t>
      </w:r>
      <w:r w:rsidR="007C5322" w:rsidRPr="00A100BD">
        <w:rPr>
          <w:rFonts w:hint="eastAsia"/>
          <w:snapToGrid/>
        </w:rPr>
        <w:t>資料來源</w:t>
      </w:r>
      <w:r w:rsidR="007C5322">
        <w:rPr>
          <w:rFonts w:hint="eastAsia"/>
          <w:snapToGrid/>
          <w:lang w:eastAsia="zh-HK"/>
        </w:rPr>
        <w:t>：</w:t>
      </w:r>
      <w:r w:rsidR="00F22754">
        <w:rPr>
          <w:rFonts w:hint="eastAsia"/>
          <w:snapToGrid/>
        </w:rPr>
        <w:t>國保基金</w:t>
      </w:r>
      <w:r w:rsidR="00D72F7A">
        <w:rPr>
          <w:rFonts w:hint="eastAsia"/>
          <w:snapToGrid/>
        </w:rPr>
        <w:t>提供</w:t>
      </w:r>
      <w:r w:rsidR="007C5322" w:rsidRPr="00A100BD">
        <w:rPr>
          <w:rFonts w:hint="eastAsia"/>
          <w:snapToGrid/>
        </w:rPr>
        <w:t>。</w:t>
      </w:r>
    </w:p>
    <w:p w:rsidR="0080472A" w:rsidRPr="005C768F" w:rsidRDefault="001176D8" w:rsidP="001176D8">
      <w:pPr>
        <w:pStyle w:val="a4"/>
        <w:ind w:left="849" w:hanging="283"/>
        <w:rPr>
          <w:b/>
        </w:rPr>
      </w:pPr>
      <w:r w:rsidRPr="005C768F">
        <w:rPr>
          <w:rFonts w:hint="eastAsia"/>
          <w:b/>
        </w:rPr>
        <w:t>(二</w:t>
      </w:r>
      <w:r w:rsidRPr="005C768F">
        <w:rPr>
          <w:b/>
        </w:rPr>
        <w:t>)</w:t>
      </w:r>
      <w:r w:rsidR="004F694E">
        <w:rPr>
          <w:rFonts w:hint="eastAsia"/>
          <w:b/>
        </w:rPr>
        <w:t>部分</w:t>
      </w:r>
      <w:r w:rsidR="00794F54">
        <w:rPr>
          <w:rFonts w:hint="eastAsia"/>
          <w:b/>
        </w:rPr>
        <w:t>委</w:t>
      </w:r>
      <w:r w:rsidR="005C768F" w:rsidRPr="005C768F">
        <w:rPr>
          <w:rFonts w:hint="eastAsia"/>
          <w:b/>
        </w:rPr>
        <w:t>託經營</w:t>
      </w:r>
      <w:r w:rsidR="004F694E">
        <w:rPr>
          <w:rFonts w:hint="eastAsia"/>
          <w:b/>
        </w:rPr>
        <w:t>業者之</w:t>
      </w:r>
      <w:r w:rsidR="005C768F" w:rsidRPr="005C768F">
        <w:rPr>
          <w:rFonts w:hint="eastAsia"/>
          <w:b/>
        </w:rPr>
        <w:t>投資績效低於指標報酬率，允宜</w:t>
      </w:r>
      <w:r w:rsidR="005B6DE5">
        <w:rPr>
          <w:rFonts w:hint="eastAsia"/>
          <w:b/>
        </w:rPr>
        <w:t>加強</w:t>
      </w:r>
      <w:r w:rsidR="004F694E">
        <w:rPr>
          <w:rFonts w:hint="eastAsia"/>
          <w:b/>
        </w:rPr>
        <w:t>控管並適時採取處置作為</w:t>
      </w:r>
    </w:p>
    <w:p w:rsidR="004F1582" w:rsidRDefault="00794F54" w:rsidP="004F1582">
      <w:pPr>
        <w:pStyle w:val="21"/>
        <w:ind w:left="850" w:firstLine="566"/>
      </w:pPr>
      <w:r>
        <w:rPr>
          <w:rFonts w:hint="eastAsia"/>
        </w:rPr>
        <w:t>依國保基金提供投資配置統計資料</w:t>
      </w:r>
      <w:r>
        <w:rPr>
          <w:rFonts w:hAnsi="標楷體" w:hint="eastAsia"/>
        </w:rPr>
        <w:t>，</w:t>
      </w:r>
      <w:r w:rsidR="004F1582" w:rsidRPr="008714D9">
        <w:rPr>
          <w:rFonts w:hint="eastAsia"/>
        </w:rPr>
        <w:t>11</w:t>
      </w:r>
      <w:r w:rsidR="004F694E">
        <w:rPr>
          <w:rFonts w:hint="eastAsia"/>
        </w:rPr>
        <w:t>3</w:t>
      </w:r>
      <w:r w:rsidR="004F1582" w:rsidRPr="008714D9">
        <w:rPr>
          <w:rFonts w:hint="eastAsia"/>
        </w:rPr>
        <w:t>年</w:t>
      </w:r>
      <w:r w:rsidR="004F694E">
        <w:rPr>
          <w:rFonts w:hint="eastAsia"/>
        </w:rPr>
        <w:t>度截至6</w:t>
      </w:r>
      <w:r w:rsidR="004F1582" w:rsidRPr="008714D9">
        <w:rPr>
          <w:rFonts w:hint="eastAsia"/>
        </w:rPr>
        <w:t>月底</w:t>
      </w:r>
      <w:r w:rsidR="00515ACB">
        <w:rPr>
          <w:rFonts w:hint="eastAsia"/>
        </w:rPr>
        <w:t>各類</w:t>
      </w:r>
      <w:r>
        <w:rPr>
          <w:rFonts w:hint="eastAsia"/>
        </w:rPr>
        <w:t>委託經營項目及其金額分別為</w:t>
      </w:r>
      <w:r>
        <w:rPr>
          <w:rFonts w:ascii="新細明體" w:eastAsia="新細明體" w:hAnsi="新細明體" w:hint="eastAsia"/>
        </w:rPr>
        <w:t>：</w:t>
      </w:r>
      <w:r w:rsidR="004F1582" w:rsidRPr="008714D9">
        <w:rPr>
          <w:rFonts w:hint="eastAsia"/>
        </w:rPr>
        <w:t>國內權益證券</w:t>
      </w:r>
      <w:r>
        <w:rPr>
          <w:rFonts w:hint="eastAsia"/>
        </w:rPr>
        <w:t>385億</w:t>
      </w:r>
      <w:r>
        <w:t>5</w:t>
      </w:r>
      <w:r>
        <w:rPr>
          <w:rFonts w:hint="eastAsia"/>
        </w:rPr>
        <w:t>,</w:t>
      </w:r>
      <w:r>
        <w:t>100</w:t>
      </w:r>
      <w:r>
        <w:rPr>
          <w:rFonts w:hint="eastAsia"/>
        </w:rPr>
        <w:t>萬元</w:t>
      </w:r>
      <w:r w:rsidR="004F1582" w:rsidRPr="008714D9">
        <w:rPr>
          <w:rFonts w:hint="eastAsia"/>
        </w:rPr>
        <w:t>、國外債務證券</w:t>
      </w:r>
      <w:r>
        <w:rPr>
          <w:rFonts w:hint="eastAsia"/>
        </w:rPr>
        <w:t>392億6</w:t>
      </w:r>
      <w:r>
        <w:t>,</w:t>
      </w:r>
      <w:r>
        <w:rPr>
          <w:rFonts w:hint="eastAsia"/>
        </w:rPr>
        <w:t>400萬元</w:t>
      </w:r>
      <w:r w:rsidR="004F1582" w:rsidRPr="008714D9">
        <w:rPr>
          <w:rFonts w:hint="eastAsia"/>
        </w:rPr>
        <w:t>、國外權益證券</w:t>
      </w:r>
      <w:r>
        <w:rPr>
          <w:rFonts w:hint="eastAsia"/>
        </w:rPr>
        <w:t>1</w:t>
      </w:r>
      <w:r>
        <w:t>,088</w:t>
      </w:r>
      <w:r>
        <w:rPr>
          <w:rFonts w:hint="eastAsia"/>
        </w:rPr>
        <w:t>億4</w:t>
      </w:r>
      <w:r>
        <w:t>,</w:t>
      </w:r>
      <w:r>
        <w:rPr>
          <w:rFonts w:hint="eastAsia"/>
        </w:rPr>
        <w:t>800萬元</w:t>
      </w:r>
      <w:r w:rsidR="004F1582" w:rsidRPr="008714D9">
        <w:rPr>
          <w:rFonts w:hint="eastAsia"/>
        </w:rPr>
        <w:t>及國外另類投資</w:t>
      </w:r>
      <w:r>
        <w:rPr>
          <w:rFonts w:hint="eastAsia"/>
        </w:rPr>
        <w:t>259億3</w:t>
      </w:r>
      <w:r>
        <w:t>,</w:t>
      </w:r>
      <w:r>
        <w:rPr>
          <w:rFonts w:hint="eastAsia"/>
        </w:rPr>
        <w:t>600萬元</w:t>
      </w:r>
      <w:r>
        <w:rPr>
          <w:rFonts w:hAnsi="標楷體" w:hint="eastAsia"/>
        </w:rPr>
        <w:t>，</w:t>
      </w:r>
      <w:r>
        <w:rPr>
          <w:rFonts w:hint="eastAsia"/>
        </w:rPr>
        <w:t>合</w:t>
      </w:r>
      <w:r w:rsidR="004F1582">
        <w:rPr>
          <w:rFonts w:hint="eastAsia"/>
        </w:rPr>
        <w:t>計</w:t>
      </w:r>
      <w:r w:rsidR="00EC38FC">
        <w:t>2</w:t>
      </w:r>
      <w:r w:rsidR="004F1582" w:rsidRPr="008714D9">
        <w:t>,</w:t>
      </w:r>
      <w:r w:rsidR="00EC38FC">
        <w:t>125</w:t>
      </w:r>
      <w:r w:rsidR="004F1582" w:rsidRPr="008714D9">
        <w:rPr>
          <w:rFonts w:hint="eastAsia"/>
        </w:rPr>
        <w:t>億</w:t>
      </w:r>
      <w:r w:rsidR="00EC38FC">
        <w:rPr>
          <w:rFonts w:hint="eastAsia"/>
        </w:rPr>
        <w:t>9</w:t>
      </w:r>
      <w:r w:rsidR="004F1582" w:rsidRPr="008714D9">
        <w:t>,</w:t>
      </w:r>
      <w:r w:rsidR="00EC38FC">
        <w:t>9</w:t>
      </w:r>
      <w:r w:rsidR="004F1582" w:rsidRPr="008714D9">
        <w:rPr>
          <w:rFonts w:hint="eastAsia"/>
        </w:rPr>
        <w:t>00萬元，金額</w:t>
      </w:r>
      <w:r>
        <w:rPr>
          <w:rFonts w:hint="eastAsia"/>
        </w:rPr>
        <w:t>頗</w:t>
      </w:r>
      <w:r w:rsidR="004F1582" w:rsidRPr="008714D9">
        <w:rPr>
          <w:rFonts w:hint="eastAsia"/>
        </w:rPr>
        <w:t>鉅，占資金運用</w:t>
      </w:r>
      <w:r w:rsidR="00106FBB">
        <w:rPr>
          <w:rFonts w:hint="eastAsia"/>
        </w:rPr>
        <w:t>餘</w:t>
      </w:r>
      <w:r w:rsidR="004F1582" w:rsidRPr="008714D9">
        <w:rPr>
          <w:rFonts w:hint="eastAsia"/>
        </w:rPr>
        <w:t>額</w:t>
      </w:r>
      <w:r w:rsidR="004E2692" w:rsidRPr="004E2692">
        <w:rPr>
          <w:rFonts w:hint="eastAsia"/>
        </w:rPr>
        <w:t>6,019億8,200萬元</w:t>
      </w:r>
      <w:r w:rsidR="00A65B75">
        <w:rPr>
          <w:rStyle w:val="af2"/>
        </w:rPr>
        <w:footnoteReference w:id="23"/>
      </w:r>
      <w:r w:rsidR="004F1582" w:rsidRPr="008714D9">
        <w:rPr>
          <w:rFonts w:hint="eastAsia"/>
        </w:rPr>
        <w:t>之</w:t>
      </w:r>
      <w:r w:rsidR="00EC38FC">
        <w:t>35</w:t>
      </w:r>
      <w:r w:rsidR="004F1582" w:rsidRPr="008714D9">
        <w:rPr>
          <w:rFonts w:hint="eastAsia"/>
        </w:rPr>
        <w:t>.</w:t>
      </w:r>
      <w:r w:rsidR="00EC38FC">
        <w:t>32</w:t>
      </w:r>
      <w:r w:rsidR="004F1582" w:rsidRPr="008714D9">
        <w:rPr>
          <w:rFonts w:hint="eastAsia"/>
        </w:rPr>
        <w:t>%</w:t>
      </w:r>
      <w:r w:rsidR="00EC38FC">
        <w:rPr>
          <w:rFonts w:hint="eastAsia"/>
        </w:rPr>
        <w:t>；惟部分委託經營案績效</w:t>
      </w:r>
      <w:r w:rsidR="000C6A19">
        <w:rPr>
          <w:rFonts w:hint="eastAsia"/>
        </w:rPr>
        <w:t>較為</w:t>
      </w:r>
      <w:r w:rsidR="00EC38FC">
        <w:rPr>
          <w:rFonts w:hint="eastAsia"/>
        </w:rPr>
        <w:t>落後</w:t>
      </w:r>
      <w:r w:rsidR="00367C96">
        <w:rPr>
          <w:rFonts w:hint="eastAsia"/>
        </w:rPr>
        <w:t>(詳表2)</w:t>
      </w:r>
      <w:r w:rsidR="00EC38FC">
        <w:rPr>
          <w:rFonts w:hint="eastAsia"/>
        </w:rPr>
        <w:t>，</w:t>
      </w:r>
      <w:r w:rsidR="004F1582">
        <w:rPr>
          <w:rFonts w:hint="eastAsia"/>
        </w:rPr>
        <w:t>謹</w:t>
      </w:r>
      <w:r w:rsidR="00EC38FC">
        <w:rPr>
          <w:rFonts w:hint="eastAsia"/>
        </w:rPr>
        <w:t>敘</w:t>
      </w:r>
      <w:r w:rsidR="004F1582">
        <w:rPr>
          <w:rFonts w:hint="eastAsia"/>
        </w:rPr>
        <w:t>明如</w:t>
      </w:r>
      <w:r w:rsidR="00EC38FC">
        <w:rPr>
          <w:rFonts w:hint="eastAsia"/>
        </w:rPr>
        <w:t>次</w:t>
      </w:r>
      <w:r w:rsidR="004F1582">
        <w:rPr>
          <w:rFonts w:hint="eastAsia"/>
        </w:rPr>
        <w:t>：</w:t>
      </w:r>
    </w:p>
    <w:p w:rsidR="00640834" w:rsidRPr="00275F36" w:rsidRDefault="00640834" w:rsidP="008714D9">
      <w:pPr>
        <w:pStyle w:val="123"/>
        <w:ind w:left="1133" w:hanging="283"/>
        <w:rPr>
          <w:color w:val="FF0000"/>
        </w:rPr>
      </w:pPr>
      <w:r w:rsidRPr="000E425D">
        <w:rPr>
          <w:color w:val="000000"/>
        </w:rPr>
        <w:t>1.</w:t>
      </w:r>
      <w:r w:rsidR="000C6A19">
        <w:rPr>
          <w:rFonts w:hint="eastAsia"/>
          <w:color w:val="000000"/>
        </w:rPr>
        <w:t>委託經營績效概況</w:t>
      </w:r>
      <w:r w:rsidR="000C6A19">
        <w:rPr>
          <w:rFonts w:ascii="新細明體" w:eastAsia="新細明體" w:hAnsi="新細明體" w:hint="eastAsia"/>
          <w:color w:val="000000"/>
        </w:rPr>
        <w:t>：</w:t>
      </w:r>
      <w:r w:rsidR="000E5917" w:rsidRPr="000E425D">
        <w:rPr>
          <w:rFonts w:hint="eastAsia"/>
          <w:color w:val="000000"/>
        </w:rPr>
        <w:t>國內相對報酬股票型計有4家未達指標報酬率</w:t>
      </w:r>
      <w:r w:rsidR="000C6A19">
        <w:rPr>
          <w:rFonts w:hAnsi="標楷體" w:hint="eastAsia"/>
          <w:color w:val="000000"/>
        </w:rPr>
        <w:t>，</w:t>
      </w:r>
      <w:r w:rsidR="000C6A19">
        <w:rPr>
          <w:rFonts w:hint="eastAsia"/>
          <w:color w:val="000000"/>
        </w:rPr>
        <w:t>其中有2家更低於指標報酬率</w:t>
      </w:r>
      <w:r w:rsidR="00515ACB">
        <w:rPr>
          <w:rFonts w:hint="eastAsia"/>
          <w:color w:val="000000"/>
        </w:rPr>
        <w:t>10個百分點</w:t>
      </w:r>
      <w:r w:rsidR="000C6A19">
        <w:rPr>
          <w:rFonts w:hint="eastAsia"/>
          <w:color w:val="000000"/>
        </w:rPr>
        <w:t>以上</w:t>
      </w:r>
      <w:r w:rsidR="000C6A19">
        <w:rPr>
          <w:rFonts w:hAnsi="標楷體" w:hint="eastAsia"/>
          <w:color w:val="000000"/>
        </w:rPr>
        <w:t>；國外投資部分則有19家未達指標報酬</w:t>
      </w:r>
      <w:r w:rsidR="000C6A19" w:rsidRPr="0054333C">
        <w:rPr>
          <w:rFonts w:hAnsi="標楷體" w:hint="eastAsia"/>
          <w:color w:val="000000"/>
        </w:rPr>
        <w:t>率</w:t>
      </w:r>
      <w:r w:rsidR="003F2761" w:rsidRPr="0054333C">
        <w:rPr>
          <w:rFonts w:hint="eastAsia"/>
          <w:color w:val="000000"/>
        </w:rPr>
        <w:t>。</w:t>
      </w:r>
    </w:p>
    <w:p w:rsidR="001176D8" w:rsidRPr="00275F36" w:rsidRDefault="00640834" w:rsidP="00640834">
      <w:pPr>
        <w:pStyle w:val="123"/>
        <w:ind w:left="1133" w:hanging="283"/>
        <w:rPr>
          <w:color w:val="FF0000"/>
        </w:rPr>
      </w:pPr>
      <w:r w:rsidRPr="0054333C">
        <w:rPr>
          <w:rFonts w:hint="eastAsia"/>
          <w:color w:val="000000"/>
        </w:rPr>
        <w:t>2.</w:t>
      </w:r>
      <w:r w:rsidR="000C6A19" w:rsidRPr="0054333C">
        <w:rPr>
          <w:rFonts w:hint="eastAsia"/>
          <w:color w:val="000000"/>
        </w:rPr>
        <w:t>後續處置情形</w:t>
      </w:r>
      <w:r w:rsidR="000C6A19" w:rsidRPr="0054333C">
        <w:rPr>
          <w:rFonts w:ascii="新細明體" w:eastAsia="新細明體" w:hAnsi="新細明體" w:hint="eastAsia"/>
          <w:color w:val="000000"/>
        </w:rPr>
        <w:t>：</w:t>
      </w:r>
      <w:r w:rsidR="000F6E74" w:rsidRPr="0054333C">
        <w:rPr>
          <w:rFonts w:hint="eastAsia"/>
          <w:color w:val="000000"/>
        </w:rPr>
        <w:t>該基金處理</w:t>
      </w:r>
      <w:r w:rsidR="00B222E4" w:rsidRPr="0054333C">
        <w:rPr>
          <w:rFonts w:hint="eastAsia"/>
          <w:color w:val="000000"/>
        </w:rPr>
        <w:t>方式為持續追蹤受託機構之經營績效及風險控管情形，未更換經理人</w:t>
      </w:r>
      <w:r w:rsidR="006D0EC1" w:rsidRPr="0054333C">
        <w:rPr>
          <w:rFonts w:hint="eastAsia"/>
          <w:color w:val="000000"/>
        </w:rPr>
        <w:t>。</w:t>
      </w:r>
      <w:r w:rsidR="00856EAB" w:rsidRPr="0054333C">
        <w:rPr>
          <w:rFonts w:hint="eastAsia"/>
          <w:color w:val="000000"/>
        </w:rPr>
        <w:t>按委外經營績效之良窳與受託機構專案經理人之資產管理能力息息相關</w:t>
      </w:r>
      <w:r w:rsidR="00856EAB" w:rsidRPr="0054333C">
        <w:rPr>
          <w:rFonts w:hAnsi="標楷體" w:hint="eastAsia"/>
          <w:color w:val="000000"/>
        </w:rPr>
        <w:t>，爰其</w:t>
      </w:r>
      <w:r w:rsidR="00DC48B0" w:rsidRPr="0054333C">
        <w:rPr>
          <w:rFonts w:hAnsi="標楷體" w:hint="eastAsia"/>
          <w:color w:val="000000"/>
        </w:rPr>
        <w:t>經營</w:t>
      </w:r>
      <w:r w:rsidR="00856EAB" w:rsidRPr="0054333C">
        <w:rPr>
          <w:rFonts w:hAnsi="標楷體" w:hint="eastAsia"/>
          <w:color w:val="000000"/>
        </w:rPr>
        <w:t>績效與受託機構之主要報酬管理費間應建立一定連動關係</w:t>
      </w:r>
      <w:r w:rsidR="00DC48B0" w:rsidRPr="0054333C">
        <w:rPr>
          <w:rFonts w:hAnsi="標楷體" w:hint="eastAsia"/>
          <w:color w:val="000000"/>
        </w:rPr>
        <w:t>始有激勵效果</w:t>
      </w:r>
      <w:r w:rsidR="00DC48B0" w:rsidRPr="0054333C">
        <w:rPr>
          <w:rFonts w:hint="eastAsia"/>
          <w:color w:val="000000"/>
        </w:rPr>
        <w:t>，</w:t>
      </w:r>
      <w:r w:rsidR="00914F14" w:rsidRPr="0054333C">
        <w:rPr>
          <w:rFonts w:hint="eastAsia"/>
          <w:color w:val="000000"/>
        </w:rPr>
        <w:t>國民年金保險基金委託經營辦法第5條</w:t>
      </w:r>
      <w:r w:rsidR="00404FA4" w:rsidRPr="0054333C">
        <w:rPr>
          <w:rFonts w:hint="eastAsia"/>
          <w:color w:val="000000"/>
        </w:rPr>
        <w:t>第7項</w:t>
      </w:r>
      <w:r w:rsidR="00DC48B0" w:rsidRPr="0054333C">
        <w:rPr>
          <w:rFonts w:hint="eastAsia"/>
          <w:color w:val="000000"/>
        </w:rPr>
        <w:t>即</w:t>
      </w:r>
      <w:r w:rsidR="00914F14" w:rsidRPr="0054333C">
        <w:rPr>
          <w:rFonts w:hint="eastAsia"/>
          <w:color w:val="000000"/>
        </w:rPr>
        <w:t>規定</w:t>
      </w:r>
      <w:r w:rsidR="00DC48B0" w:rsidRPr="0054333C">
        <w:rPr>
          <w:rFonts w:hint="eastAsia"/>
          <w:color w:val="000000"/>
        </w:rPr>
        <w:t>：「前項管理費應按委託資產淨值以固定比率提撥之。但得於受託機構實際經營績效超過或低於基金運用局所訂衡量標準時，設定級距彈性增減之。」此外</w:t>
      </w:r>
      <w:r w:rsidR="00DC48B0" w:rsidRPr="0054333C">
        <w:rPr>
          <w:rFonts w:hAnsi="標楷體" w:hint="eastAsia"/>
          <w:color w:val="000000"/>
        </w:rPr>
        <w:t>，依該基金說明，</w:t>
      </w:r>
      <w:r w:rsidR="00C77965" w:rsidRPr="0054333C">
        <w:rPr>
          <w:rFonts w:hint="eastAsia"/>
          <w:color w:val="000000"/>
        </w:rPr>
        <w:t>亦得依契約及市場週期變化增減委託額度</w:t>
      </w:r>
      <w:r w:rsidRPr="0054333C">
        <w:rPr>
          <w:rFonts w:hint="eastAsia"/>
          <w:color w:val="000000"/>
        </w:rPr>
        <w:t>。</w:t>
      </w:r>
      <w:r w:rsidR="00DC48B0" w:rsidRPr="0054333C">
        <w:rPr>
          <w:rFonts w:hint="eastAsia"/>
          <w:color w:val="000000"/>
        </w:rPr>
        <w:t>該基金允依相關規定辦理委託經營事宜</w:t>
      </w:r>
      <w:r w:rsidR="00DC48B0" w:rsidRPr="0054333C">
        <w:rPr>
          <w:rFonts w:hAnsi="標楷體" w:hint="eastAsia"/>
          <w:color w:val="000000"/>
        </w:rPr>
        <w:t>，</w:t>
      </w:r>
      <w:r w:rsidR="00DC48B0" w:rsidRPr="0054333C">
        <w:rPr>
          <w:rFonts w:hint="eastAsia"/>
          <w:color w:val="000000"/>
        </w:rPr>
        <w:t>俾獲取適當之投資收益</w:t>
      </w:r>
      <w:r w:rsidR="00DC48B0" w:rsidRPr="0054333C">
        <w:rPr>
          <w:rFonts w:hAnsi="標楷體" w:hint="eastAsia"/>
          <w:color w:val="000000"/>
        </w:rPr>
        <w:t>。</w:t>
      </w:r>
    </w:p>
    <w:p w:rsidR="007C5322" w:rsidRPr="0054333C" w:rsidRDefault="007C5322" w:rsidP="00210555">
      <w:pPr>
        <w:ind w:left="566" w:firstLine="566"/>
        <w:rPr>
          <w:rFonts w:hAnsi="標楷體"/>
          <w:color w:val="000000"/>
        </w:rPr>
      </w:pPr>
      <w:r w:rsidRPr="0054333C">
        <w:rPr>
          <w:rFonts w:hAnsi="標楷體" w:hint="eastAsia"/>
          <w:color w:val="000000"/>
        </w:rPr>
        <w:t>綜上，</w:t>
      </w:r>
      <w:r w:rsidR="00DC48B0" w:rsidRPr="0054333C">
        <w:rPr>
          <w:rFonts w:hAnsi="標楷體" w:hint="eastAsia"/>
          <w:color w:val="000000"/>
        </w:rPr>
        <w:t>國保基金近年整體投資收益除受國際政經情勢</w:t>
      </w:r>
      <w:r w:rsidR="00A03266" w:rsidRPr="0054333C">
        <w:rPr>
          <w:rFonts w:hAnsi="標楷體" w:hint="eastAsia"/>
          <w:color w:val="000000"/>
        </w:rPr>
        <w:t>變化影響外，大抵呈向上趨勢，惟113年度截至6月底部分委託經營業者之投資績效低於指標報酬率，</w:t>
      </w:r>
      <w:r w:rsidR="007A1313" w:rsidRPr="0054333C">
        <w:rPr>
          <w:rFonts w:hAnsi="標楷體" w:hint="eastAsia"/>
          <w:color w:val="000000"/>
        </w:rPr>
        <w:t>允宜</w:t>
      </w:r>
      <w:r w:rsidR="00A03266" w:rsidRPr="0054333C">
        <w:rPr>
          <w:rFonts w:hAnsi="標楷體" w:hint="eastAsia"/>
          <w:color w:val="000000"/>
        </w:rPr>
        <w:t>依相關規定妥善執行管理作為</w:t>
      </w:r>
      <w:r w:rsidR="00B42A66" w:rsidRPr="0054333C">
        <w:rPr>
          <w:rFonts w:hAnsi="標楷體" w:hint="eastAsia"/>
          <w:color w:val="000000"/>
        </w:rPr>
        <w:t>，俾</w:t>
      </w:r>
      <w:r w:rsidR="00A03266" w:rsidRPr="0054333C">
        <w:rPr>
          <w:rFonts w:hAnsi="標楷體" w:hint="eastAsia"/>
          <w:color w:val="000000"/>
        </w:rPr>
        <w:t>持續</w:t>
      </w:r>
      <w:r w:rsidR="00B42A66" w:rsidRPr="0054333C">
        <w:rPr>
          <w:rFonts w:hAnsi="標楷體" w:hint="eastAsia"/>
          <w:color w:val="000000"/>
        </w:rPr>
        <w:t>提升</w:t>
      </w:r>
      <w:r w:rsidR="00450A8B" w:rsidRPr="0054333C">
        <w:rPr>
          <w:rFonts w:hAnsi="標楷體" w:hint="eastAsia"/>
          <w:color w:val="000000"/>
        </w:rPr>
        <w:t>委託</w:t>
      </w:r>
      <w:r w:rsidR="00A03266" w:rsidRPr="0054333C">
        <w:rPr>
          <w:rFonts w:hAnsi="標楷體" w:hint="eastAsia"/>
          <w:color w:val="000000"/>
        </w:rPr>
        <w:t>經營績效</w:t>
      </w:r>
      <w:r w:rsidRPr="0054333C">
        <w:rPr>
          <w:rFonts w:hAnsi="標楷體" w:hint="eastAsia"/>
          <w:color w:val="000000"/>
        </w:rPr>
        <w:t>。</w:t>
      </w:r>
    </w:p>
    <w:p w:rsidR="002571A6" w:rsidRDefault="00A12F3D" w:rsidP="002571A6">
      <w:pPr>
        <w:pStyle w:val="21"/>
        <w:ind w:leftChars="0" w:left="1134" w:hangingChars="400" w:hanging="1134"/>
        <w:rPr>
          <w:snapToGrid/>
        </w:rPr>
      </w:pPr>
      <w:r>
        <w:rPr>
          <w:rFonts w:hint="eastAsia"/>
          <w:b/>
          <w:snapToGrid/>
        </w:rPr>
        <w:t xml:space="preserve">   </w:t>
      </w:r>
      <w:r w:rsidR="00247FE8">
        <w:rPr>
          <w:rFonts w:hint="eastAsia"/>
          <w:b/>
          <w:snapToGrid/>
        </w:rPr>
        <w:t>表</w:t>
      </w:r>
      <w:r w:rsidR="00D6270B">
        <w:rPr>
          <w:b/>
          <w:snapToGrid/>
        </w:rPr>
        <w:t>2</w:t>
      </w:r>
      <w:r w:rsidR="00247FE8" w:rsidRPr="00F22754">
        <w:rPr>
          <w:rFonts w:hint="eastAsia"/>
          <w:b/>
          <w:snapToGrid/>
        </w:rPr>
        <w:t xml:space="preserve">  國保基金</w:t>
      </w:r>
      <w:r w:rsidR="00C37ECE">
        <w:rPr>
          <w:b/>
          <w:snapToGrid/>
        </w:rPr>
        <w:t>11</w:t>
      </w:r>
      <w:r w:rsidR="00333E56">
        <w:rPr>
          <w:rFonts w:hint="eastAsia"/>
          <w:b/>
          <w:snapToGrid/>
        </w:rPr>
        <w:t>3</w:t>
      </w:r>
      <w:r w:rsidR="00C37ECE">
        <w:rPr>
          <w:rFonts w:hint="eastAsia"/>
          <w:b/>
          <w:snapToGrid/>
        </w:rPr>
        <w:t>年度</w:t>
      </w:r>
      <w:r w:rsidR="00AF4987">
        <w:rPr>
          <w:rFonts w:hint="eastAsia"/>
          <w:b/>
          <w:snapToGrid/>
        </w:rPr>
        <w:t>(</w:t>
      </w:r>
      <w:r>
        <w:rPr>
          <w:rFonts w:hint="eastAsia"/>
          <w:b/>
          <w:snapToGrid/>
        </w:rPr>
        <w:t>截至6</w:t>
      </w:r>
      <w:r w:rsidR="00247FE8">
        <w:rPr>
          <w:rFonts w:hint="eastAsia"/>
          <w:b/>
          <w:snapToGrid/>
        </w:rPr>
        <w:t>月底止</w:t>
      </w:r>
      <w:r w:rsidR="00AF4987">
        <w:rPr>
          <w:rFonts w:hint="eastAsia"/>
          <w:b/>
          <w:snapToGrid/>
        </w:rPr>
        <w:t>)</w:t>
      </w:r>
      <w:r w:rsidR="00C37ECE" w:rsidRPr="00F22754">
        <w:rPr>
          <w:rFonts w:hint="eastAsia"/>
          <w:b/>
          <w:snapToGrid/>
        </w:rPr>
        <w:t>投資績效</w:t>
      </w:r>
      <w:r w:rsidR="00C37ECE">
        <w:rPr>
          <w:rFonts w:hint="eastAsia"/>
          <w:b/>
          <w:snapToGrid/>
        </w:rPr>
        <w:t>落後之委託經營情形</w:t>
      </w:r>
      <w:r w:rsidR="00247FE8">
        <w:rPr>
          <w:rFonts w:hint="eastAsia"/>
          <w:b/>
          <w:snapToGrid/>
        </w:rPr>
        <w:t>表</w:t>
      </w:r>
      <w:r>
        <w:rPr>
          <w:rFonts w:hint="eastAsia"/>
          <w:b/>
          <w:snapToGrid/>
        </w:rPr>
        <w:t xml:space="preserve">                </w:t>
      </w:r>
      <w:r w:rsidR="00AF4987">
        <w:rPr>
          <w:b/>
          <w:snapToGrid/>
        </w:rPr>
        <w:t xml:space="preserve"> </w:t>
      </w:r>
      <w:r w:rsidR="00C91ED0">
        <w:rPr>
          <w:rFonts w:hint="eastAsia"/>
          <w:b/>
          <w:snapToGrid/>
        </w:rPr>
        <w:t xml:space="preserve">      </w:t>
      </w:r>
      <w:r w:rsidR="00247FE8" w:rsidRPr="00F22754">
        <w:rPr>
          <w:rStyle w:val="143"/>
          <w:rFonts w:hint="eastAsia"/>
        </w:rPr>
        <w:t>單位：</w:t>
      </w:r>
      <w:r w:rsidR="00876C8B">
        <w:rPr>
          <w:rStyle w:val="143"/>
          <w:rFonts w:hint="eastAsia"/>
        </w:rPr>
        <w:t>新臺幣億元；</w:t>
      </w:r>
      <w:r w:rsidR="00C91ED0">
        <w:rPr>
          <w:rStyle w:val="143"/>
          <w:rFonts w:hint="eastAsia"/>
        </w:rPr>
        <w:t>億美元</w:t>
      </w:r>
      <w:r w:rsidR="00C91ED0">
        <w:rPr>
          <w:rStyle w:val="143"/>
          <w:rFonts w:hAnsi="標楷體" w:hint="eastAsia"/>
        </w:rPr>
        <w:t>；</w:t>
      </w:r>
      <w:r w:rsidR="00247FE8" w:rsidRPr="00F22754">
        <w:rPr>
          <w:rStyle w:val="143"/>
          <w:rFonts w:hint="eastAsia"/>
        </w:rPr>
        <w:t>%</w:t>
      </w:r>
      <w:r w:rsidR="002571A6">
        <w:rPr>
          <w:rFonts w:hint="eastAsia"/>
          <w:snapToGrid/>
        </w:rPr>
        <w:t xml:space="preserve">   </w:t>
      </w:r>
    </w:p>
    <w:tbl>
      <w:tblPr>
        <w:tblW w:w="0" w:type="auto"/>
        <w:tblInd w:w="64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309"/>
        <w:gridCol w:w="2072"/>
        <w:gridCol w:w="1103"/>
        <w:gridCol w:w="1233"/>
        <w:gridCol w:w="1263"/>
        <w:gridCol w:w="1093"/>
      </w:tblGrid>
      <w:tr w:rsidR="00DA0213" w:rsidTr="00C275D6">
        <w:trPr>
          <w:tblHeader/>
        </w:trPr>
        <w:tc>
          <w:tcPr>
            <w:tcW w:w="1309" w:type="dxa"/>
            <w:vMerge w:val="restart"/>
            <w:shd w:val="clear" w:color="auto" w:fill="auto"/>
            <w:vAlign w:val="center"/>
          </w:tcPr>
          <w:p w:rsidR="00DA0213" w:rsidRPr="00472480" w:rsidRDefault="00DA0213" w:rsidP="00472480">
            <w:pPr>
              <w:pStyle w:val="142"/>
              <w:jc w:val="center"/>
              <w:rPr>
                <w:snapToGrid/>
              </w:rPr>
            </w:pPr>
            <w:r w:rsidRPr="00472480">
              <w:rPr>
                <w:rFonts w:hint="eastAsia"/>
                <w:snapToGrid/>
              </w:rPr>
              <w:t>類型</w:t>
            </w:r>
          </w:p>
        </w:tc>
        <w:tc>
          <w:tcPr>
            <w:tcW w:w="3175" w:type="dxa"/>
            <w:gridSpan w:val="2"/>
            <w:shd w:val="clear" w:color="auto" w:fill="auto"/>
            <w:vAlign w:val="center"/>
          </w:tcPr>
          <w:p w:rsidR="00DA0213" w:rsidRPr="00472480" w:rsidRDefault="00DA0213" w:rsidP="00472480">
            <w:pPr>
              <w:pStyle w:val="142"/>
              <w:jc w:val="center"/>
              <w:rPr>
                <w:snapToGrid/>
              </w:rPr>
            </w:pPr>
            <w:r w:rsidRPr="00472480">
              <w:rPr>
                <w:rFonts w:hint="eastAsia"/>
                <w:snapToGrid/>
              </w:rPr>
              <w:t>指標報酬率</w:t>
            </w:r>
          </w:p>
        </w:tc>
        <w:tc>
          <w:tcPr>
            <w:tcW w:w="3589" w:type="dxa"/>
            <w:gridSpan w:val="3"/>
            <w:shd w:val="clear" w:color="auto" w:fill="auto"/>
            <w:vAlign w:val="center"/>
          </w:tcPr>
          <w:p w:rsidR="00DA0213" w:rsidRPr="00472480" w:rsidRDefault="00DA0213" w:rsidP="00472480">
            <w:pPr>
              <w:pStyle w:val="142"/>
              <w:jc w:val="center"/>
              <w:rPr>
                <w:snapToGrid/>
              </w:rPr>
            </w:pPr>
            <w:r w:rsidRPr="00472480">
              <w:rPr>
                <w:rFonts w:hint="eastAsia"/>
                <w:snapToGrid/>
              </w:rPr>
              <w:t>低於指標報酬率情形</w:t>
            </w:r>
          </w:p>
        </w:tc>
      </w:tr>
      <w:tr w:rsidR="00DA0213" w:rsidTr="00515ACB">
        <w:trPr>
          <w:tblHeader/>
        </w:trPr>
        <w:tc>
          <w:tcPr>
            <w:tcW w:w="1309" w:type="dxa"/>
            <w:vMerge/>
            <w:shd w:val="clear" w:color="auto" w:fill="auto"/>
            <w:vAlign w:val="center"/>
          </w:tcPr>
          <w:p w:rsidR="00DA0213" w:rsidRPr="00472480" w:rsidRDefault="00DA0213" w:rsidP="00472480">
            <w:pPr>
              <w:pStyle w:val="142"/>
              <w:jc w:val="center"/>
              <w:rPr>
                <w:snapToGrid/>
              </w:rPr>
            </w:pPr>
          </w:p>
        </w:tc>
        <w:tc>
          <w:tcPr>
            <w:tcW w:w="2072" w:type="dxa"/>
            <w:shd w:val="clear" w:color="auto" w:fill="auto"/>
            <w:vAlign w:val="center"/>
          </w:tcPr>
          <w:p w:rsidR="00DA0213" w:rsidRPr="00472480" w:rsidRDefault="00DA0213" w:rsidP="00472480">
            <w:pPr>
              <w:pStyle w:val="142"/>
              <w:jc w:val="center"/>
              <w:rPr>
                <w:snapToGrid/>
              </w:rPr>
            </w:pPr>
            <w:r w:rsidRPr="00472480">
              <w:rPr>
                <w:rFonts w:hint="eastAsia"/>
                <w:snapToGrid/>
              </w:rPr>
              <w:t>基準</w:t>
            </w:r>
          </w:p>
        </w:tc>
        <w:tc>
          <w:tcPr>
            <w:tcW w:w="1103" w:type="dxa"/>
            <w:shd w:val="clear" w:color="auto" w:fill="auto"/>
            <w:vAlign w:val="center"/>
          </w:tcPr>
          <w:p w:rsidR="00DA0213" w:rsidRPr="00472480" w:rsidRDefault="00DA0213" w:rsidP="00472480">
            <w:pPr>
              <w:pStyle w:val="142"/>
              <w:jc w:val="center"/>
              <w:rPr>
                <w:snapToGrid/>
              </w:rPr>
            </w:pPr>
            <w:r w:rsidRPr="00472480">
              <w:rPr>
                <w:rFonts w:hint="eastAsia"/>
                <w:snapToGrid/>
              </w:rPr>
              <w:t>報酬率</w:t>
            </w:r>
          </w:p>
        </w:tc>
        <w:tc>
          <w:tcPr>
            <w:tcW w:w="1233" w:type="dxa"/>
            <w:shd w:val="clear" w:color="auto" w:fill="auto"/>
            <w:vAlign w:val="center"/>
          </w:tcPr>
          <w:p w:rsidR="00DA0213" w:rsidRPr="00472480" w:rsidRDefault="00DA0213" w:rsidP="00472480">
            <w:pPr>
              <w:pStyle w:val="142"/>
              <w:jc w:val="center"/>
              <w:rPr>
                <w:snapToGrid/>
              </w:rPr>
            </w:pPr>
            <w:r w:rsidRPr="00472480">
              <w:rPr>
                <w:rFonts w:hint="eastAsia"/>
                <w:snapToGrid/>
              </w:rPr>
              <w:t>家數</w:t>
            </w:r>
          </w:p>
        </w:tc>
        <w:tc>
          <w:tcPr>
            <w:tcW w:w="1263" w:type="dxa"/>
            <w:shd w:val="clear" w:color="auto" w:fill="auto"/>
            <w:vAlign w:val="center"/>
          </w:tcPr>
          <w:p w:rsidR="00DA0213" w:rsidRPr="00472480" w:rsidRDefault="00DA0213" w:rsidP="00472480">
            <w:pPr>
              <w:pStyle w:val="142"/>
              <w:jc w:val="center"/>
              <w:rPr>
                <w:snapToGrid/>
              </w:rPr>
            </w:pPr>
            <w:r w:rsidRPr="00472480">
              <w:rPr>
                <w:rFonts w:hint="eastAsia"/>
                <w:snapToGrid/>
              </w:rPr>
              <w:t>淨資產總額</w:t>
            </w:r>
          </w:p>
        </w:tc>
        <w:tc>
          <w:tcPr>
            <w:tcW w:w="1093" w:type="dxa"/>
            <w:shd w:val="clear" w:color="auto" w:fill="auto"/>
            <w:vAlign w:val="center"/>
          </w:tcPr>
          <w:p w:rsidR="00DA0213" w:rsidRPr="00472480" w:rsidRDefault="00DA0213" w:rsidP="00472480">
            <w:pPr>
              <w:pStyle w:val="142"/>
              <w:jc w:val="center"/>
              <w:rPr>
                <w:snapToGrid/>
              </w:rPr>
            </w:pPr>
            <w:r w:rsidRPr="00472480">
              <w:rPr>
                <w:rFonts w:hint="eastAsia"/>
                <w:snapToGrid/>
              </w:rPr>
              <w:t>報酬率</w:t>
            </w:r>
          </w:p>
        </w:tc>
      </w:tr>
      <w:tr w:rsidR="00DA0213" w:rsidTr="00515ACB">
        <w:tc>
          <w:tcPr>
            <w:tcW w:w="1309" w:type="dxa"/>
            <w:vMerge w:val="restart"/>
            <w:shd w:val="clear" w:color="auto" w:fill="auto"/>
            <w:vAlign w:val="center"/>
          </w:tcPr>
          <w:p w:rsidR="00DA0213" w:rsidRPr="00472480" w:rsidRDefault="00DA0213" w:rsidP="00472480">
            <w:pPr>
              <w:pStyle w:val="142"/>
              <w:jc w:val="both"/>
              <w:rPr>
                <w:snapToGrid/>
              </w:rPr>
            </w:pPr>
            <w:r w:rsidRPr="00472480">
              <w:rPr>
                <w:rFonts w:hint="eastAsia"/>
                <w:snapToGrid/>
              </w:rPr>
              <w:t>國內相對報酬股票型</w:t>
            </w:r>
          </w:p>
        </w:tc>
        <w:tc>
          <w:tcPr>
            <w:tcW w:w="2072" w:type="dxa"/>
            <w:vMerge w:val="restart"/>
            <w:shd w:val="clear" w:color="auto" w:fill="auto"/>
          </w:tcPr>
          <w:p w:rsidR="00515ACB" w:rsidRDefault="00DA0213" w:rsidP="00515ACB">
            <w:pPr>
              <w:pStyle w:val="142"/>
              <w:jc w:val="center"/>
            </w:pPr>
            <w:r w:rsidRPr="001254E8">
              <w:rPr>
                <w:rFonts w:hint="eastAsia"/>
              </w:rPr>
              <w:t>臺灣企業</w:t>
            </w:r>
          </w:p>
          <w:p w:rsidR="00DA0213" w:rsidRPr="00472480" w:rsidRDefault="00DA0213" w:rsidP="00515ACB">
            <w:pPr>
              <w:pStyle w:val="142"/>
              <w:jc w:val="center"/>
              <w:rPr>
                <w:snapToGrid/>
              </w:rPr>
            </w:pPr>
            <w:r w:rsidRPr="001254E8">
              <w:rPr>
                <w:rFonts w:hint="eastAsia"/>
              </w:rPr>
              <w:t>社會責任中小型報酬指數</w:t>
            </w:r>
          </w:p>
        </w:tc>
        <w:tc>
          <w:tcPr>
            <w:tcW w:w="1103" w:type="dxa"/>
            <w:vMerge w:val="restart"/>
            <w:shd w:val="clear" w:color="auto" w:fill="auto"/>
            <w:vAlign w:val="center"/>
          </w:tcPr>
          <w:p w:rsidR="00DA0213" w:rsidRPr="00472480" w:rsidRDefault="00DA0213" w:rsidP="00472480">
            <w:pPr>
              <w:pStyle w:val="142"/>
              <w:jc w:val="right"/>
              <w:rPr>
                <w:snapToGrid/>
              </w:rPr>
            </w:pPr>
            <w:r w:rsidRPr="001254E8">
              <w:rPr>
                <w:rFonts w:hint="eastAsia"/>
              </w:rPr>
              <w:t>78.48</w:t>
            </w:r>
          </w:p>
        </w:tc>
        <w:tc>
          <w:tcPr>
            <w:tcW w:w="1233" w:type="dxa"/>
            <w:vMerge w:val="restart"/>
            <w:shd w:val="clear" w:color="auto" w:fill="auto"/>
            <w:vAlign w:val="center"/>
          </w:tcPr>
          <w:p w:rsidR="00DA0213" w:rsidRPr="00472480" w:rsidRDefault="00DA0213" w:rsidP="00472480">
            <w:pPr>
              <w:pStyle w:val="142"/>
              <w:jc w:val="right"/>
              <w:rPr>
                <w:snapToGrid/>
              </w:rPr>
            </w:pPr>
            <w:r w:rsidRPr="00472480">
              <w:rPr>
                <w:rFonts w:hint="eastAsia"/>
                <w:snapToGrid/>
              </w:rPr>
              <w:t>4</w:t>
            </w:r>
          </w:p>
        </w:tc>
        <w:tc>
          <w:tcPr>
            <w:tcW w:w="1263" w:type="dxa"/>
            <w:shd w:val="clear" w:color="auto" w:fill="auto"/>
          </w:tcPr>
          <w:p w:rsidR="00DA0213" w:rsidRPr="00472480" w:rsidRDefault="00DA0213" w:rsidP="00472480">
            <w:pPr>
              <w:pStyle w:val="142"/>
              <w:jc w:val="right"/>
              <w:rPr>
                <w:snapToGrid/>
              </w:rPr>
            </w:pPr>
            <w:r w:rsidRPr="00443F80">
              <w:t>8.65</w:t>
            </w:r>
          </w:p>
        </w:tc>
        <w:tc>
          <w:tcPr>
            <w:tcW w:w="1093" w:type="dxa"/>
            <w:shd w:val="clear" w:color="auto" w:fill="auto"/>
          </w:tcPr>
          <w:p w:rsidR="00DA0213" w:rsidRPr="00472480" w:rsidRDefault="00DA0213" w:rsidP="00472480">
            <w:pPr>
              <w:pStyle w:val="142"/>
              <w:jc w:val="right"/>
              <w:rPr>
                <w:snapToGrid/>
              </w:rPr>
            </w:pPr>
            <w:r w:rsidRPr="00443F80">
              <w:t>67.19</w:t>
            </w:r>
          </w:p>
        </w:tc>
      </w:tr>
      <w:tr w:rsidR="00DA0213" w:rsidTr="00515ACB">
        <w:tc>
          <w:tcPr>
            <w:tcW w:w="1309" w:type="dxa"/>
            <w:vMerge/>
            <w:shd w:val="clear" w:color="auto" w:fill="auto"/>
            <w:vAlign w:val="center"/>
          </w:tcPr>
          <w:p w:rsidR="00DA0213" w:rsidRPr="00472480" w:rsidRDefault="00DA0213" w:rsidP="00472480">
            <w:pPr>
              <w:pStyle w:val="142"/>
              <w:jc w:val="both"/>
              <w:rPr>
                <w:snapToGrid/>
              </w:rPr>
            </w:pPr>
          </w:p>
        </w:tc>
        <w:tc>
          <w:tcPr>
            <w:tcW w:w="2072" w:type="dxa"/>
            <w:vMerge/>
            <w:shd w:val="clear" w:color="auto" w:fill="auto"/>
            <w:vAlign w:val="center"/>
          </w:tcPr>
          <w:p w:rsidR="00DA0213" w:rsidRPr="00472480" w:rsidRDefault="00DA0213" w:rsidP="00472480">
            <w:pPr>
              <w:pStyle w:val="142"/>
              <w:jc w:val="center"/>
              <w:rPr>
                <w:snapToGrid/>
              </w:rPr>
            </w:pPr>
          </w:p>
        </w:tc>
        <w:tc>
          <w:tcPr>
            <w:tcW w:w="1103" w:type="dxa"/>
            <w:vMerge/>
            <w:shd w:val="clear" w:color="auto" w:fill="auto"/>
            <w:vAlign w:val="center"/>
          </w:tcPr>
          <w:p w:rsidR="00DA0213" w:rsidRPr="00472480" w:rsidRDefault="00DA0213" w:rsidP="00472480">
            <w:pPr>
              <w:pStyle w:val="142"/>
              <w:jc w:val="right"/>
              <w:rPr>
                <w:snapToGrid/>
              </w:rPr>
            </w:pPr>
          </w:p>
        </w:tc>
        <w:tc>
          <w:tcPr>
            <w:tcW w:w="1233" w:type="dxa"/>
            <w:vMerge/>
            <w:shd w:val="clear" w:color="auto" w:fill="auto"/>
            <w:vAlign w:val="center"/>
          </w:tcPr>
          <w:p w:rsidR="00DA0213" w:rsidRPr="00472480" w:rsidRDefault="00DA0213" w:rsidP="00472480">
            <w:pPr>
              <w:pStyle w:val="142"/>
              <w:jc w:val="right"/>
              <w:rPr>
                <w:snapToGrid/>
              </w:rPr>
            </w:pPr>
          </w:p>
        </w:tc>
        <w:tc>
          <w:tcPr>
            <w:tcW w:w="1263" w:type="dxa"/>
            <w:shd w:val="clear" w:color="auto" w:fill="auto"/>
          </w:tcPr>
          <w:p w:rsidR="00DA0213" w:rsidRPr="00472480" w:rsidRDefault="00DA0213" w:rsidP="00472480">
            <w:pPr>
              <w:pStyle w:val="142"/>
              <w:jc w:val="right"/>
              <w:rPr>
                <w:snapToGrid/>
              </w:rPr>
            </w:pPr>
            <w:r w:rsidRPr="00443F80">
              <w:t>8.74</w:t>
            </w:r>
          </w:p>
        </w:tc>
        <w:tc>
          <w:tcPr>
            <w:tcW w:w="1093" w:type="dxa"/>
            <w:shd w:val="clear" w:color="auto" w:fill="auto"/>
          </w:tcPr>
          <w:p w:rsidR="00DA0213" w:rsidRPr="00472480" w:rsidRDefault="00DA0213" w:rsidP="00472480">
            <w:pPr>
              <w:pStyle w:val="142"/>
              <w:jc w:val="right"/>
              <w:rPr>
                <w:snapToGrid/>
              </w:rPr>
            </w:pPr>
            <w:r w:rsidRPr="00443F80">
              <w:t>69.84</w:t>
            </w:r>
          </w:p>
        </w:tc>
      </w:tr>
      <w:tr w:rsidR="00DA0213" w:rsidTr="00515ACB">
        <w:tc>
          <w:tcPr>
            <w:tcW w:w="1309" w:type="dxa"/>
            <w:vMerge/>
            <w:shd w:val="clear" w:color="auto" w:fill="auto"/>
            <w:vAlign w:val="center"/>
          </w:tcPr>
          <w:p w:rsidR="00DA0213" w:rsidRPr="00472480" w:rsidRDefault="00DA0213" w:rsidP="00472480">
            <w:pPr>
              <w:pStyle w:val="142"/>
              <w:jc w:val="both"/>
              <w:rPr>
                <w:snapToGrid/>
              </w:rPr>
            </w:pPr>
          </w:p>
        </w:tc>
        <w:tc>
          <w:tcPr>
            <w:tcW w:w="2072" w:type="dxa"/>
            <w:vMerge/>
            <w:shd w:val="clear" w:color="auto" w:fill="auto"/>
            <w:vAlign w:val="center"/>
          </w:tcPr>
          <w:p w:rsidR="00DA0213" w:rsidRPr="00472480" w:rsidRDefault="00DA0213" w:rsidP="00472480">
            <w:pPr>
              <w:pStyle w:val="142"/>
              <w:jc w:val="center"/>
              <w:rPr>
                <w:snapToGrid/>
              </w:rPr>
            </w:pPr>
          </w:p>
        </w:tc>
        <w:tc>
          <w:tcPr>
            <w:tcW w:w="1103" w:type="dxa"/>
            <w:vMerge/>
            <w:shd w:val="clear" w:color="auto" w:fill="auto"/>
            <w:vAlign w:val="center"/>
          </w:tcPr>
          <w:p w:rsidR="00DA0213" w:rsidRPr="00472480" w:rsidRDefault="00DA0213" w:rsidP="00472480">
            <w:pPr>
              <w:pStyle w:val="142"/>
              <w:jc w:val="right"/>
              <w:rPr>
                <w:snapToGrid/>
              </w:rPr>
            </w:pPr>
          </w:p>
        </w:tc>
        <w:tc>
          <w:tcPr>
            <w:tcW w:w="1233" w:type="dxa"/>
            <w:vMerge/>
            <w:shd w:val="clear" w:color="auto" w:fill="auto"/>
            <w:vAlign w:val="center"/>
          </w:tcPr>
          <w:p w:rsidR="00DA0213" w:rsidRPr="00472480" w:rsidRDefault="00DA0213" w:rsidP="00472480">
            <w:pPr>
              <w:pStyle w:val="142"/>
              <w:jc w:val="right"/>
              <w:rPr>
                <w:snapToGrid/>
              </w:rPr>
            </w:pPr>
          </w:p>
        </w:tc>
        <w:tc>
          <w:tcPr>
            <w:tcW w:w="1263" w:type="dxa"/>
            <w:shd w:val="clear" w:color="auto" w:fill="auto"/>
          </w:tcPr>
          <w:p w:rsidR="00DA0213" w:rsidRPr="00472480" w:rsidRDefault="00DA0213" w:rsidP="00472480">
            <w:pPr>
              <w:pStyle w:val="142"/>
              <w:jc w:val="right"/>
              <w:rPr>
                <w:snapToGrid/>
              </w:rPr>
            </w:pPr>
            <w:r w:rsidRPr="00443F80">
              <w:t>8.96</w:t>
            </w:r>
          </w:p>
        </w:tc>
        <w:tc>
          <w:tcPr>
            <w:tcW w:w="1093" w:type="dxa"/>
            <w:shd w:val="clear" w:color="auto" w:fill="auto"/>
          </w:tcPr>
          <w:p w:rsidR="00DA0213" w:rsidRPr="00472480" w:rsidRDefault="00DA0213" w:rsidP="00472480">
            <w:pPr>
              <w:pStyle w:val="142"/>
              <w:jc w:val="right"/>
              <w:rPr>
                <w:snapToGrid/>
              </w:rPr>
            </w:pPr>
            <w:r w:rsidRPr="00443F80">
              <w:t>70.38</w:t>
            </w:r>
          </w:p>
        </w:tc>
      </w:tr>
      <w:tr w:rsidR="00DA0213" w:rsidTr="00515ACB">
        <w:tc>
          <w:tcPr>
            <w:tcW w:w="1309" w:type="dxa"/>
            <w:vMerge/>
            <w:shd w:val="clear" w:color="auto" w:fill="auto"/>
            <w:vAlign w:val="center"/>
          </w:tcPr>
          <w:p w:rsidR="00DA0213" w:rsidRPr="00472480" w:rsidRDefault="00DA0213" w:rsidP="00472480">
            <w:pPr>
              <w:pStyle w:val="142"/>
              <w:jc w:val="both"/>
              <w:rPr>
                <w:snapToGrid/>
              </w:rPr>
            </w:pPr>
          </w:p>
        </w:tc>
        <w:tc>
          <w:tcPr>
            <w:tcW w:w="2072" w:type="dxa"/>
            <w:vMerge/>
            <w:shd w:val="clear" w:color="auto" w:fill="auto"/>
            <w:vAlign w:val="center"/>
          </w:tcPr>
          <w:p w:rsidR="00DA0213" w:rsidRPr="00472480" w:rsidRDefault="00DA0213" w:rsidP="00472480">
            <w:pPr>
              <w:pStyle w:val="142"/>
              <w:jc w:val="center"/>
              <w:rPr>
                <w:snapToGrid/>
              </w:rPr>
            </w:pPr>
          </w:p>
        </w:tc>
        <w:tc>
          <w:tcPr>
            <w:tcW w:w="1103" w:type="dxa"/>
            <w:vMerge/>
            <w:shd w:val="clear" w:color="auto" w:fill="auto"/>
            <w:vAlign w:val="center"/>
          </w:tcPr>
          <w:p w:rsidR="00DA0213" w:rsidRPr="00472480" w:rsidRDefault="00DA0213" w:rsidP="00472480">
            <w:pPr>
              <w:pStyle w:val="142"/>
              <w:jc w:val="right"/>
              <w:rPr>
                <w:snapToGrid/>
              </w:rPr>
            </w:pPr>
          </w:p>
        </w:tc>
        <w:tc>
          <w:tcPr>
            <w:tcW w:w="1233" w:type="dxa"/>
            <w:vMerge/>
            <w:shd w:val="clear" w:color="auto" w:fill="auto"/>
            <w:vAlign w:val="center"/>
          </w:tcPr>
          <w:p w:rsidR="00DA0213" w:rsidRPr="00472480" w:rsidRDefault="00DA0213" w:rsidP="00472480">
            <w:pPr>
              <w:pStyle w:val="142"/>
              <w:jc w:val="right"/>
              <w:rPr>
                <w:snapToGrid/>
              </w:rPr>
            </w:pPr>
          </w:p>
        </w:tc>
        <w:tc>
          <w:tcPr>
            <w:tcW w:w="1263" w:type="dxa"/>
            <w:shd w:val="clear" w:color="auto" w:fill="auto"/>
          </w:tcPr>
          <w:p w:rsidR="00DA0213" w:rsidRPr="00472480" w:rsidRDefault="00DA0213" w:rsidP="00472480">
            <w:pPr>
              <w:pStyle w:val="142"/>
              <w:jc w:val="right"/>
              <w:rPr>
                <w:snapToGrid/>
              </w:rPr>
            </w:pPr>
            <w:r w:rsidRPr="00443F80">
              <w:t>8.68</w:t>
            </w:r>
          </w:p>
        </w:tc>
        <w:tc>
          <w:tcPr>
            <w:tcW w:w="1093" w:type="dxa"/>
            <w:shd w:val="clear" w:color="auto" w:fill="auto"/>
          </w:tcPr>
          <w:p w:rsidR="00DA0213" w:rsidRPr="00472480" w:rsidRDefault="00DA0213" w:rsidP="00472480">
            <w:pPr>
              <w:pStyle w:val="142"/>
              <w:jc w:val="right"/>
              <w:rPr>
                <w:snapToGrid/>
              </w:rPr>
            </w:pPr>
            <w:r w:rsidRPr="00443F80">
              <w:t>66.59</w:t>
            </w:r>
          </w:p>
        </w:tc>
      </w:tr>
      <w:tr w:rsidR="00CF288F" w:rsidTr="00515ACB">
        <w:tc>
          <w:tcPr>
            <w:tcW w:w="1309" w:type="dxa"/>
            <w:shd w:val="clear" w:color="auto" w:fill="auto"/>
            <w:vAlign w:val="center"/>
          </w:tcPr>
          <w:p w:rsidR="00CF288F" w:rsidRPr="00472480" w:rsidRDefault="00CF288F" w:rsidP="00472480">
            <w:pPr>
              <w:pStyle w:val="142"/>
              <w:jc w:val="both"/>
              <w:rPr>
                <w:snapToGrid/>
              </w:rPr>
            </w:pPr>
            <w:r w:rsidRPr="00472480">
              <w:rPr>
                <w:rFonts w:hint="eastAsia"/>
                <w:snapToGrid/>
              </w:rPr>
              <w:t>國外104-2全球不動產有價證券型(續)(相對報酬型)</w:t>
            </w:r>
          </w:p>
        </w:tc>
        <w:tc>
          <w:tcPr>
            <w:tcW w:w="2072" w:type="dxa"/>
            <w:shd w:val="clear" w:color="auto" w:fill="auto"/>
          </w:tcPr>
          <w:p w:rsidR="00CF288F" w:rsidRPr="00472480" w:rsidRDefault="00CF288F" w:rsidP="00472480">
            <w:pPr>
              <w:pStyle w:val="142"/>
              <w:jc w:val="center"/>
              <w:rPr>
                <w:snapToGrid/>
              </w:rPr>
            </w:pPr>
            <w:r w:rsidRPr="00751FC5">
              <w:t>FTSE EPRA/NAREIT Developed Index</w:t>
            </w:r>
          </w:p>
        </w:tc>
        <w:tc>
          <w:tcPr>
            <w:tcW w:w="1103" w:type="dxa"/>
            <w:shd w:val="clear" w:color="auto" w:fill="auto"/>
            <w:vAlign w:val="center"/>
          </w:tcPr>
          <w:p w:rsidR="00CF288F" w:rsidRPr="00472480" w:rsidRDefault="00CF288F" w:rsidP="00515ACB">
            <w:pPr>
              <w:pStyle w:val="142"/>
              <w:jc w:val="right"/>
              <w:rPr>
                <w:snapToGrid/>
              </w:rPr>
            </w:pPr>
            <w:r w:rsidRPr="00751FC5">
              <w:t>16.06</w:t>
            </w:r>
          </w:p>
        </w:tc>
        <w:tc>
          <w:tcPr>
            <w:tcW w:w="1233" w:type="dxa"/>
            <w:shd w:val="clear" w:color="auto" w:fill="auto"/>
            <w:vAlign w:val="center"/>
          </w:tcPr>
          <w:p w:rsidR="00CF288F" w:rsidRPr="00472480" w:rsidRDefault="00CF288F" w:rsidP="00515ACB">
            <w:pPr>
              <w:pStyle w:val="142"/>
              <w:jc w:val="right"/>
              <w:rPr>
                <w:snapToGrid/>
              </w:rPr>
            </w:pPr>
            <w:r w:rsidRPr="00266A72">
              <w:t>1</w:t>
            </w:r>
          </w:p>
        </w:tc>
        <w:tc>
          <w:tcPr>
            <w:tcW w:w="1263" w:type="dxa"/>
            <w:shd w:val="clear" w:color="auto" w:fill="auto"/>
            <w:vAlign w:val="center"/>
          </w:tcPr>
          <w:p w:rsidR="00CF288F" w:rsidRPr="00621500" w:rsidRDefault="00CF288F" w:rsidP="00515ACB">
            <w:pPr>
              <w:pStyle w:val="142"/>
              <w:jc w:val="right"/>
              <w:rPr>
                <w:snapToGrid/>
                <w:color w:val="000000"/>
              </w:rPr>
            </w:pPr>
            <w:r w:rsidRPr="00621500">
              <w:rPr>
                <w:color w:val="000000"/>
              </w:rPr>
              <w:t>1.9</w:t>
            </w:r>
          </w:p>
        </w:tc>
        <w:tc>
          <w:tcPr>
            <w:tcW w:w="1093" w:type="dxa"/>
            <w:shd w:val="clear" w:color="auto" w:fill="auto"/>
            <w:vAlign w:val="center"/>
          </w:tcPr>
          <w:p w:rsidR="00CF288F" w:rsidRPr="00472480" w:rsidRDefault="00CF288F" w:rsidP="00515ACB">
            <w:pPr>
              <w:pStyle w:val="142"/>
              <w:jc w:val="right"/>
              <w:rPr>
                <w:snapToGrid/>
              </w:rPr>
            </w:pPr>
            <w:r w:rsidRPr="00266A72">
              <w:t>13.34</w:t>
            </w:r>
          </w:p>
        </w:tc>
      </w:tr>
      <w:tr w:rsidR="00CF288F" w:rsidTr="00515ACB">
        <w:tc>
          <w:tcPr>
            <w:tcW w:w="1309" w:type="dxa"/>
            <w:shd w:val="clear" w:color="auto" w:fill="auto"/>
            <w:vAlign w:val="center"/>
          </w:tcPr>
          <w:p w:rsidR="00CF288F" w:rsidRPr="00472480" w:rsidRDefault="00CF288F" w:rsidP="00472480">
            <w:pPr>
              <w:pStyle w:val="142"/>
              <w:jc w:val="both"/>
              <w:rPr>
                <w:snapToGrid/>
              </w:rPr>
            </w:pPr>
            <w:r w:rsidRPr="00472480">
              <w:rPr>
                <w:rFonts w:hint="eastAsia"/>
                <w:snapToGrid/>
              </w:rPr>
              <w:t>國外106-1全球 ESG混合指數被動股票型(續)(相對報酬)</w:t>
            </w:r>
          </w:p>
        </w:tc>
        <w:tc>
          <w:tcPr>
            <w:tcW w:w="2072" w:type="dxa"/>
            <w:shd w:val="clear" w:color="auto" w:fill="auto"/>
          </w:tcPr>
          <w:p w:rsidR="00CF288F" w:rsidRPr="00472480" w:rsidRDefault="00CF288F" w:rsidP="00472480">
            <w:pPr>
              <w:pStyle w:val="142"/>
              <w:jc w:val="center"/>
              <w:rPr>
                <w:snapToGrid/>
              </w:rPr>
            </w:pPr>
            <w:r w:rsidRPr="00A168F7">
              <w:t>MSCI ACWI ESG ex Seleted Sub-Industries Quality Mix E Series Capped Index</w:t>
            </w:r>
          </w:p>
        </w:tc>
        <w:tc>
          <w:tcPr>
            <w:tcW w:w="1103" w:type="dxa"/>
            <w:shd w:val="clear" w:color="auto" w:fill="auto"/>
            <w:vAlign w:val="center"/>
          </w:tcPr>
          <w:p w:rsidR="00CF288F" w:rsidRPr="00472480" w:rsidRDefault="00CF288F" w:rsidP="00515ACB">
            <w:pPr>
              <w:pStyle w:val="142"/>
              <w:jc w:val="right"/>
              <w:rPr>
                <w:snapToGrid/>
              </w:rPr>
            </w:pPr>
            <w:r w:rsidRPr="00A168F7">
              <w:t>30.99</w:t>
            </w:r>
          </w:p>
        </w:tc>
        <w:tc>
          <w:tcPr>
            <w:tcW w:w="1233" w:type="dxa"/>
            <w:shd w:val="clear" w:color="auto" w:fill="auto"/>
            <w:vAlign w:val="center"/>
          </w:tcPr>
          <w:p w:rsidR="00CF288F" w:rsidRPr="00472480" w:rsidRDefault="00CF288F" w:rsidP="00515ACB">
            <w:pPr>
              <w:pStyle w:val="142"/>
              <w:jc w:val="right"/>
              <w:rPr>
                <w:snapToGrid/>
              </w:rPr>
            </w:pPr>
            <w:r w:rsidRPr="00A168F7">
              <w:t>1</w:t>
            </w:r>
          </w:p>
        </w:tc>
        <w:tc>
          <w:tcPr>
            <w:tcW w:w="1263" w:type="dxa"/>
            <w:shd w:val="clear" w:color="auto" w:fill="auto"/>
            <w:vAlign w:val="center"/>
          </w:tcPr>
          <w:p w:rsidR="00CF288F" w:rsidRPr="00472480" w:rsidRDefault="00CF288F" w:rsidP="00515ACB">
            <w:pPr>
              <w:pStyle w:val="142"/>
              <w:jc w:val="right"/>
              <w:rPr>
                <w:snapToGrid/>
              </w:rPr>
            </w:pPr>
            <w:r w:rsidRPr="00A168F7">
              <w:t>2.09</w:t>
            </w:r>
          </w:p>
        </w:tc>
        <w:tc>
          <w:tcPr>
            <w:tcW w:w="1093" w:type="dxa"/>
            <w:shd w:val="clear" w:color="auto" w:fill="auto"/>
            <w:vAlign w:val="center"/>
          </w:tcPr>
          <w:p w:rsidR="00CF288F" w:rsidRPr="00472480" w:rsidRDefault="00CF288F" w:rsidP="00515ACB">
            <w:pPr>
              <w:pStyle w:val="142"/>
              <w:jc w:val="right"/>
              <w:rPr>
                <w:snapToGrid/>
              </w:rPr>
            </w:pPr>
            <w:r w:rsidRPr="00A168F7">
              <w:t>30.96</w:t>
            </w:r>
          </w:p>
        </w:tc>
      </w:tr>
      <w:tr w:rsidR="00CF288F" w:rsidTr="00515ACB">
        <w:tc>
          <w:tcPr>
            <w:tcW w:w="1309" w:type="dxa"/>
            <w:vMerge w:val="restart"/>
            <w:shd w:val="clear" w:color="auto" w:fill="auto"/>
            <w:vAlign w:val="center"/>
          </w:tcPr>
          <w:p w:rsidR="00CF288F" w:rsidRPr="00472480" w:rsidRDefault="00CF288F" w:rsidP="00472480">
            <w:pPr>
              <w:pStyle w:val="142"/>
              <w:jc w:val="both"/>
              <w:rPr>
                <w:snapToGrid/>
              </w:rPr>
            </w:pPr>
            <w:r w:rsidRPr="00472480">
              <w:rPr>
                <w:rFonts w:hint="eastAsia"/>
                <w:snapToGrid/>
              </w:rPr>
              <w:t>國外106-1絕對報酬債券型(續)</w:t>
            </w:r>
          </w:p>
        </w:tc>
        <w:tc>
          <w:tcPr>
            <w:tcW w:w="2072" w:type="dxa"/>
            <w:vMerge w:val="restart"/>
            <w:shd w:val="clear" w:color="auto" w:fill="auto"/>
          </w:tcPr>
          <w:p w:rsidR="00CF288F" w:rsidRPr="00472480" w:rsidRDefault="00CF288F" w:rsidP="00472480">
            <w:pPr>
              <w:pStyle w:val="142"/>
              <w:jc w:val="center"/>
              <w:rPr>
                <w:snapToGrid/>
              </w:rPr>
            </w:pPr>
            <w:r w:rsidRPr="00395B10">
              <w:rPr>
                <w:rFonts w:hint="eastAsia"/>
              </w:rPr>
              <w:t>美國3個月期國庫券利率</w:t>
            </w:r>
          </w:p>
        </w:tc>
        <w:tc>
          <w:tcPr>
            <w:tcW w:w="1103" w:type="dxa"/>
            <w:vMerge w:val="restart"/>
            <w:shd w:val="clear" w:color="auto" w:fill="auto"/>
            <w:vAlign w:val="center"/>
          </w:tcPr>
          <w:p w:rsidR="00CF288F" w:rsidRPr="00472480" w:rsidRDefault="00CF288F" w:rsidP="00515ACB">
            <w:pPr>
              <w:pStyle w:val="142"/>
              <w:jc w:val="right"/>
              <w:rPr>
                <w:snapToGrid/>
              </w:rPr>
            </w:pPr>
            <w:r w:rsidRPr="00395B10">
              <w:rPr>
                <w:rFonts w:hint="eastAsia"/>
              </w:rPr>
              <w:t>9.37</w:t>
            </w:r>
          </w:p>
        </w:tc>
        <w:tc>
          <w:tcPr>
            <w:tcW w:w="1233" w:type="dxa"/>
            <w:vMerge w:val="restart"/>
            <w:shd w:val="clear" w:color="auto" w:fill="auto"/>
            <w:vAlign w:val="center"/>
          </w:tcPr>
          <w:p w:rsidR="00CF288F" w:rsidRPr="00472480" w:rsidRDefault="00CF288F" w:rsidP="00515ACB">
            <w:pPr>
              <w:pStyle w:val="142"/>
              <w:jc w:val="right"/>
              <w:rPr>
                <w:snapToGrid/>
              </w:rPr>
            </w:pPr>
            <w:r w:rsidRPr="00472480">
              <w:rPr>
                <w:rFonts w:hint="eastAsia"/>
                <w:snapToGrid/>
              </w:rPr>
              <w:t>2</w:t>
            </w:r>
          </w:p>
        </w:tc>
        <w:tc>
          <w:tcPr>
            <w:tcW w:w="1263" w:type="dxa"/>
            <w:shd w:val="clear" w:color="auto" w:fill="auto"/>
            <w:vAlign w:val="center"/>
          </w:tcPr>
          <w:p w:rsidR="00CF288F" w:rsidRPr="00472480" w:rsidRDefault="00CF288F" w:rsidP="00515ACB">
            <w:pPr>
              <w:pStyle w:val="142"/>
              <w:jc w:val="right"/>
              <w:rPr>
                <w:snapToGrid/>
              </w:rPr>
            </w:pPr>
            <w:r w:rsidRPr="005B632B">
              <w:t>1.16</w:t>
            </w:r>
          </w:p>
        </w:tc>
        <w:tc>
          <w:tcPr>
            <w:tcW w:w="1093" w:type="dxa"/>
            <w:shd w:val="clear" w:color="auto" w:fill="auto"/>
            <w:vAlign w:val="center"/>
          </w:tcPr>
          <w:p w:rsidR="00CF288F" w:rsidRPr="00472480" w:rsidRDefault="00CF288F" w:rsidP="00515ACB">
            <w:pPr>
              <w:pStyle w:val="142"/>
              <w:jc w:val="right"/>
              <w:rPr>
                <w:snapToGrid/>
              </w:rPr>
            </w:pPr>
            <w:r w:rsidRPr="005B632B">
              <w:t>8.02</w:t>
            </w:r>
          </w:p>
        </w:tc>
      </w:tr>
      <w:tr w:rsidR="00CF288F" w:rsidTr="00515ACB">
        <w:tc>
          <w:tcPr>
            <w:tcW w:w="1309" w:type="dxa"/>
            <w:vMerge/>
            <w:shd w:val="clear" w:color="auto" w:fill="auto"/>
            <w:vAlign w:val="center"/>
          </w:tcPr>
          <w:p w:rsidR="00CF288F" w:rsidRPr="00472480" w:rsidRDefault="00CF288F" w:rsidP="00472480">
            <w:pPr>
              <w:pStyle w:val="142"/>
              <w:jc w:val="center"/>
              <w:rPr>
                <w:snapToGrid/>
              </w:rPr>
            </w:pPr>
          </w:p>
        </w:tc>
        <w:tc>
          <w:tcPr>
            <w:tcW w:w="2072" w:type="dxa"/>
            <w:vMerge/>
            <w:shd w:val="clear" w:color="auto" w:fill="auto"/>
            <w:vAlign w:val="center"/>
          </w:tcPr>
          <w:p w:rsidR="00CF288F" w:rsidRPr="00472480" w:rsidRDefault="00CF288F" w:rsidP="00472480">
            <w:pPr>
              <w:pStyle w:val="142"/>
              <w:jc w:val="center"/>
              <w:rPr>
                <w:snapToGrid/>
              </w:rPr>
            </w:pPr>
          </w:p>
        </w:tc>
        <w:tc>
          <w:tcPr>
            <w:tcW w:w="1103" w:type="dxa"/>
            <w:vMerge/>
            <w:shd w:val="clear" w:color="auto" w:fill="auto"/>
            <w:vAlign w:val="center"/>
          </w:tcPr>
          <w:p w:rsidR="00CF288F" w:rsidRPr="00472480" w:rsidRDefault="00CF288F" w:rsidP="00515ACB">
            <w:pPr>
              <w:pStyle w:val="142"/>
              <w:jc w:val="right"/>
              <w:rPr>
                <w:snapToGrid/>
              </w:rPr>
            </w:pPr>
          </w:p>
        </w:tc>
        <w:tc>
          <w:tcPr>
            <w:tcW w:w="1233" w:type="dxa"/>
            <w:vMerge/>
            <w:shd w:val="clear" w:color="auto" w:fill="auto"/>
            <w:vAlign w:val="center"/>
          </w:tcPr>
          <w:p w:rsidR="00CF288F" w:rsidRPr="00472480" w:rsidRDefault="00CF288F" w:rsidP="00515ACB">
            <w:pPr>
              <w:pStyle w:val="142"/>
              <w:jc w:val="right"/>
              <w:rPr>
                <w:snapToGrid/>
              </w:rPr>
            </w:pPr>
          </w:p>
        </w:tc>
        <w:tc>
          <w:tcPr>
            <w:tcW w:w="1263" w:type="dxa"/>
            <w:shd w:val="clear" w:color="auto" w:fill="auto"/>
            <w:vAlign w:val="center"/>
          </w:tcPr>
          <w:p w:rsidR="00CF288F" w:rsidRPr="00472480" w:rsidRDefault="00CF288F" w:rsidP="00515ACB">
            <w:pPr>
              <w:pStyle w:val="142"/>
              <w:jc w:val="right"/>
              <w:rPr>
                <w:snapToGrid/>
              </w:rPr>
            </w:pPr>
            <w:r w:rsidRPr="005B632B">
              <w:t>2.80</w:t>
            </w:r>
          </w:p>
        </w:tc>
        <w:tc>
          <w:tcPr>
            <w:tcW w:w="1093" w:type="dxa"/>
            <w:shd w:val="clear" w:color="auto" w:fill="auto"/>
            <w:vAlign w:val="center"/>
          </w:tcPr>
          <w:p w:rsidR="00CF288F" w:rsidRPr="00472480" w:rsidRDefault="00CF288F" w:rsidP="00515ACB">
            <w:pPr>
              <w:pStyle w:val="142"/>
              <w:jc w:val="right"/>
              <w:rPr>
                <w:snapToGrid/>
              </w:rPr>
            </w:pPr>
            <w:r w:rsidRPr="005B632B">
              <w:t>9.02</w:t>
            </w:r>
          </w:p>
        </w:tc>
      </w:tr>
      <w:tr w:rsidR="00F11FAA" w:rsidTr="00515ACB">
        <w:tc>
          <w:tcPr>
            <w:tcW w:w="1309" w:type="dxa"/>
            <w:vMerge w:val="restart"/>
            <w:shd w:val="clear" w:color="auto" w:fill="auto"/>
            <w:vAlign w:val="center"/>
          </w:tcPr>
          <w:p w:rsidR="00F11FAA" w:rsidRPr="00472480" w:rsidRDefault="00F11FAA" w:rsidP="00472480">
            <w:pPr>
              <w:pStyle w:val="142"/>
              <w:jc w:val="center"/>
              <w:rPr>
                <w:snapToGrid/>
              </w:rPr>
            </w:pPr>
            <w:r w:rsidRPr="00472480">
              <w:rPr>
                <w:rFonts w:hint="eastAsia"/>
                <w:snapToGrid/>
              </w:rPr>
              <w:t>國外109-1全球美元公司增值債券型(相對報酬)</w:t>
            </w:r>
          </w:p>
        </w:tc>
        <w:tc>
          <w:tcPr>
            <w:tcW w:w="2072" w:type="dxa"/>
            <w:vMerge w:val="restart"/>
            <w:shd w:val="clear" w:color="auto" w:fill="auto"/>
          </w:tcPr>
          <w:p w:rsidR="00F11FAA" w:rsidRPr="00472480" w:rsidRDefault="00F11FAA" w:rsidP="00472480">
            <w:pPr>
              <w:pStyle w:val="142"/>
              <w:jc w:val="center"/>
              <w:rPr>
                <w:snapToGrid/>
              </w:rPr>
            </w:pPr>
            <w:r w:rsidRPr="00693188">
              <w:rPr>
                <w:rFonts w:hint="eastAsia"/>
              </w:rPr>
              <w:t>彭博全球綜合美元公司債排除爭議性產業發行債券指數</w:t>
            </w:r>
          </w:p>
        </w:tc>
        <w:tc>
          <w:tcPr>
            <w:tcW w:w="1103" w:type="dxa"/>
            <w:vMerge w:val="restart"/>
            <w:shd w:val="clear" w:color="auto" w:fill="auto"/>
            <w:vAlign w:val="center"/>
          </w:tcPr>
          <w:p w:rsidR="00F11FAA" w:rsidRPr="00472480" w:rsidRDefault="00F11FAA" w:rsidP="00515ACB">
            <w:pPr>
              <w:pStyle w:val="142"/>
              <w:jc w:val="right"/>
              <w:rPr>
                <w:snapToGrid/>
              </w:rPr>
            </w:pPr>
            <w:r w:rsidRPr="00693188">
              <w:rPr>
                <w:rFonts w:hint="eastAsia"/>
              </w:rPr>
              <w:t>-7.62</w:t>
            </w:r>
          </w:p>
        </w:tc>
        <w:tc>
          <w:tcPr>
            <w:tcW w:w="1233" w:type="dxa"/>
            <w:vMerge w:val="restart"/>
            <w:shd w:val="clear" w:color="auto" w:fill="auto"/>
            <w:vAlign w:val="center"/>
          </w:tcPr>
          <w:p w:rsidR="00F11FAA" w:rsidRPr="00472480" w:rsidRDefault="00F11FAA" w:rsidP="00515ACB">
            <w:pPr>
              <w:pStyle w:val="142"/>
              <w:jc w:val="right"/>
              <w:rPr>
                <w:snapToGrid/>
              </w:rPr>
            </w:pPr>
            <w:r w:rsidRPr="00472480">
              <w:rPr>
                <w:rFonts w:hint="eastAsia"/>
                <w:snapToGrid/>
              </w:rPr>
              <w:t>4</w:t>
            </w:r>
          </w:p>
        </w:tc>
        <w:tc>
          <w:tcPr>
            <w:tcW w:w="1263" w:type="dxa"/>
            <w:shd w:val="clear" w:color="auto" w:fill="auto"/>
            <w:vAlign w:val="center"/>
          </w:tcPr>
          <w:p w:rsidR="00F11FAA" w:rsidRPr="00472480" w:rsidRDefault="00F11FAA" w:rsidP="00515ACB">
            <w:pPr>
              <w:pStyle w:val="142"/>
              <w:jc w:val="right"/>
              <w:rPr>
                <w:snapToGrid/>
              </w:rPr>
            </w:pPr>
            <w:r w:rsidRPr="00BC3414">
              <w:t>0.56</w:t>
            </w:r>
          </w:p>
        </w:tc>
        <w:tc>
          <w:tcPr>
            <w:tcW w:w="1093" w:type="dxa"/>
            <w:shd w:val="clear" w:color="auto" w:fill="auto"/>
            <w:vAlign w:val="center"/>
          </w:tcPr>
          <w:p w:rsidR="00F11FAA" w:rsidRPr="00472480" w:rsidRDefault="00F11FAA" w:rsidP="00515ACB">
            <w:pPr>
              <w:pStyle w:val="142"/>
              <w:jc w:val="right"/>
              <w:rPr>
                <w:snapToGrid/>
              </w:rPr>
            </w:pPr>
            <w:r w:rsidRPr="00BC3414">
              <w:t>-8.37</w:t>
            </w:r>
          </w:p>
        </w:tc>
      </w:tr>
      <w:tr w:rsidR="00F11FAA" w:rsidTr="00515ACB">
        <w:tc>
          <w:tcPr>
            <w:tcW w:w="1309" w:type="dxa"/>
            <w:vMerge/>
            <w:shd w:val="clear" w:color="auto" w:fill="auto"/>
            <w:vAlign w:val="center"/>
          </w:tcPr>
          <w:p w:rsidR="00F11FAA" w:rsidRPr="00472480" w:rsidRDefault="00F11FAA" w:rsidP="00472480">
            <w:pPr>
              <w:pStyle w:val="142"/>
              <w:jc w:val="center"/>
              <w:rPr>
                <w:snapToGrid/>
              </w:rPr>
            </w:pPr>
          </w:p>
        </w:tc>
        <w:tc>
          <w:tcPr>
            <w:tcW w:w="2072" w:type="dxa"/>
            <w:vMerge/>
            <w:shd w:val="clear" w:color="auto" w:fill="auto"/>
            <w:vAlign w:val="center"/>
          </w:tcPr>
          <w:p w:rsidR="00F11FAA" w:rsidRPr="00472480" w:rsidRDefault="00F11FAA" w:rsidP="00472480">
            <w:pPr>
              <w:pStyle w:val="142"/>
              <w:jc w:val="center"/>
              <w:rPr>
                <w:snapToGrid/>
              </w:rPr>
            </w:pPr>
          </w:p>
        </w:tc>
        <w:tc>
          <w:tcPr>
            <w:tcW w:w="1103" w:type="dxa"/>
            <w:vMerge/>
            <w:shd w:val="clear" w:color="auto" w:fill="auto"/>
            <w:vAlign w:val="center"/>
          </w:tcPr>
          <w:p w:rsidR="00F11FAA" w:rsidRPr="00472480" w:rsidRDefault="00F11FAA" w:rsidP="00472480">
            <w:pPr>
              <w:pStyle w:val="142"/>
              <w:jc w:val="right"/>
              <w:rPr>
                <w:snapToGrid/>
              </w:rPr>
            </w:pPr>
          </w:p>
        </w:tc>
        <w:tc>
          <w:tcPr>
            <w:tcW w:w="1233" w:type="dxa"/>
            <w:vMerge/>
            <w:shd w:val="clear" w:color="auto" w:fill="auto"/>
          </w:tcPr>
          <w:p w:rsidR="00F11FAA" w:rsidRPr="00472480" w:rsidRDefault="00F11FAA" w:rsidP="00472480">
            <w:pPr>
              <w:pStyle w:val="142"/>
              <w:jc w:val="right"/>
              <w:rPr>
                <w:snapToGrid/>
              </w:rPr>
            </w:pPr>
          </w:p>
        </w:tc>
        <w:tc>
          <w:tcPr>
            <w:tcW w:w="1263" w:type="dxa"/>
            <w:shd w:val="clear" w:color="auto" w:fill="auto"/>
            <w:vAlign w:val="center"/>
          </w:tcPr>
          <w:p w:rsidR="00F11FAA" w:rsidRPr="00472480" w:rsidRDefault="00F11FAA" w:rsidP="00515ACB">
            <w:pPr>
              <w:pStyle w:val="142"/>
              <w:jc w:val="right"/>
              <w:rPr>
                <w:snapToGrid/>
              </w:rPr>
            </w:pPr>
            <w:r w:rsidRPr="00BC3414">
              <w:t>0.56</w:t>
            </w:r>
          </w:p>
        </w:tc>
        <w:tc>
          <w:tcPr>
            <w:tcW w:w="1093" w:type="dxa"/>
            <w:shd w:val="clear" w:color="auto" w:fill="auto"/>
            <w:vAlign w:val="center"/>
          </w:tcPr>
          <w:p w:rsidR="00F11FAA" w:rsidRPr="00472480" w:rsidRDefault="00F11FAA" w:rsidP="00515ACB">
            <w:pPr>
              <w:pStyle w:val="142"/>
              <w:jc w:val="right"/>
              <w:rPr>
                <w:snapToGrid/>
              </w:rPr>
            </w:pPr>
            <w:r w:rsidRPr="00BC3414">
              <w:t>-7.67</w:t>
            </w:r>
          </w:p>
        </w:tc>
      </w:tr>
      <w:tr w:rsidR="00F11FAA" w:rsidTr="00515ACB">
        <w:tc>
          <w:tcPr>
            <w:tcW w:w="1309" w:type="dxa"/>
            <w:vMerge/>
            <w:shd w:val="clear" w:color="auto" w:fill="auto"/>
            <w:vAlign w:val="center"/>
          </w:tcPr>
          <w:p w:rsidR="00F11FAA" w:rsidRPr="00472480" w:rsidRDefault="00F11FAA" w:rsidP="00472480">
            <w:pPr>
              <w:pStyle w:val="142"/>
              <w:jc w:val="center"/>
              <w:rPr>
                <w:snapToGrid/>
              </w:rPr>
            </w:pPr>
          </w:p>
        </w:tc>
        <w:tc>
          <w:tcPr>
            <w:tcW w:w="2072" w:type="dxa"/>
            <w:vMerge/>
            <w:shd w:val="clear" w:color="auto" w:fill="auto"/>
            <w:vAlign w:val="center"/>
          </w:tcPr>
          <w:p w:rsidR="00F11FAA" w:rsidRPr="00472480" w:rsidRDefault="00F11FAA" w:rsidP="00472480">
            <w:pPr>
              <w:pStyle w:val="142"/>
              <w:jc w:val="center"/>
              <w:rPr>
                <w:snapToGrid/>
              </w:rPr>
            </w:pPr>
          </w:p>
        </w:tc>
        <w:tc>
          <w:tcPr>
            <w:tcW w:w="1103" w:type="dxa"/>
            <w:vMerge/>
            <w:shd w:val="clear" w:color="auto" w:fill="auto"/>
            <w:vAlign w:val="center"/>
          </w:tcPr>
          <w:p w:rsidR="00F11FAA" w:rsidRPr="00472480" w:rsidRDefault="00F11FAA" w:rsidP="00472480">
            <w:pPr>
              <w:pStyle w:val="142"/>
              <w:jc w:val="right"/>
              <w:rPr>
                <w:snapToGrid/>
              </w:rPr>
            </w:pPr>
          </w:p>
        </w:tc>
        <w:tc>
          <w:tcPr>
            <w:tcW w:w="1233" w:type="dxa"/>
            <w:vMerge/>
            <w:shd w:val="clear" w:color="auto" w:fill="auto"/>
          </w:tcPr>
          <w:p w:rsidR="00F11FAA" w:rsidRPr="00472480" w:rsidRDefault="00F11FAA" w:rsidP="00472480">
            <w:pPr>
              <w:pStyle w:val="142"/>
              <w:jc w:val="right"/>
              <w:rPr>
                <w:snapToGrid/>
              </w:rPr>
            </w:pPr>
          </w:p>
        </w:tc>
        <w:tc>
          <w:tcPr>
            <w:tcW w:w="1263" w:type="dxa"/>
            <w:shd w:val="clear" w:color="auto" w:fill="auto"/>
            <w:vAlign w:val="center"/>
          </w:tcPr>
          <w:p w:rsidR="00F11FAA" w:rsidRPr="00472480" w:rsidRDefault="00F11FAA" w:rsidP="00515ACB">
            <w:pPr>
              <w:pStyle w:val="142"/>
              <w:jc w:val="right"/>
              <w:rPr>
                <w:snapToGrid/>
              </w:rPr>
            </w:pPr>
            <w:r w:rsidRPr="00BC3414">
              <w:t>0.77</w:t>
            </w:r>
          </w:p>
        </w:tc>
        <w:tc>
          <w:tcPr>
            <w:tcW w:w="1093" w:type="dxa"/>
            <w:shd w:val="clear" w:color="auto" w:fill="auto"/>
            <w:vAlign w:val="center"/>
          </w:tcPr>
          <w:p w:rsidR="00F11FAA" w:rsidRPr="00472480" w:rsidRDefault="00F11FAA" w:rsidP="00515ACB">
            <w:pPr>
              <w:pStyle w:val="142"/>
              <w:jc w:val="right"/>
              <w:rPr>
                <w:snapToGrid/>
              </w:rPr>
            </w:pPr>
            <w:r w:rsidRPr="00BC3414">
              <w:t>-8.15</w:t>
            </w:r>
          </w:p>
        </w:tc>
      </w:tr>
      <w:tr w:rsidR="00F11FAA" w:rsidTr="00515ACB">
        <w:tc>
          <w:tcPr>
            <w:tcW w:w="1309" w:type="dxa"/>
            <w:vMerge/>
            <w:shd w:val="clear" w:color="auto" w:fill="auto"/>
            <w:vAlign w:val="center"/>
          </w:tcPr>
          <w:p w:rsidR="00F11FAA" w:rsidRPr="00472480" w:rsidRDefault="00F11FAA" w:rsidP="00472480">
            <w:pPr>
              <w:pStyle w:val="142"/>
              <w:jc w:val="center"/>
              <w:rPr>
                <w:snapToGrid/>
              </w:rPr>
            </w:pPr>
          </w:p>
        </w:tc>
        <w:tc>
          <w:tcPr>
            <w:tcW w:w="2072" w:type="dxa"/>
            <w:vMerge/>
            <w:shd w:val="clear" w:color="auto" w:fill="auto"/>
            <w:vAlign w:val="center"/>
          </w:tcPr>
          <w:p w:rsidR="00F11FAA" w:rsidRPr="00472480" w:rsidRDefault="00F11FAA" w:rsidP="00472480">
            <w:pPr>
              <w:pStyle w:val="142"/>
              <w:jc w:val="center"/>
              <w:rPr>
                <w:snapToGrid/>
              </w:rPr>
            </w:pPr>
          </w:p>
        </w:tc>
        <w:tc>
          <w:tcPr>
            <w:tcW w:w="1103" w:type="dxa"/>
            <w:vMerge/>
            <w:shd w:val="clear" w:color="auto" w:fill="auto"/>
            <w:vAlign w:val="center"/>
          </w:tcPr>
          <w:p w:rsidR="00F11FAA" w:rsidRPr="00472480" w:rsidRDefault="00F11FAA" w:rsidP="00472480">
            <w:pPr>
              <w:pStyle w:val="142"/>
              <w:jc w:val="right"/>
              <w:rPr>
                <w:snapToGrid/>
              </w:rPr>
            </w:pPr>
          </w:p>
        </w:tc>
        <w:tc>
          <w:tcPr>
            <w:tcW w:w="1233" w:type="dxa"/>
            <w:vMerge/>
            <w:shd w:val="clear" w:color="auto" w:fill="auto"/>
          </w:tcPr>
          <w:p w:rsidR="00F11FAA" w:rsidRPr="00472480" w:rsidRDefault="00F11FAA" w:rsidP="00472480">
            <w:pPr>
              <w:pStyle w:val="142"/>
              <w:jc w:val="right"/>
              <w:rPr>
                <w:snapToGrid/>
              </w:rPr>
            </w:pPr>
          </w:p>
        </w:tc>
        <w:tc>
          <w:tcPr>
            <w:tcW w:w="1263" w:type="dxa"/>
            <w:shd w:val="clear" w:color="auto" w:fill="auto"/>
            <w:vAlign w:val="center"/>
          </w:tcPr>
          <w:p w:rsidR="00F11FAA" w:rsidRPr="00472480" w:rsidRDefault="00F11FAA" w:rsidP="00515ACB">
            <w:pPr>
              <w:pStyle w:val="142"/>
              <w:jc w:val="right"/>
              <w:rPr>
                <w:snapToGrid/>
              </w:rPr>
            </w:pPr>
            <w:r w:rsidRPr="00BC3414">
              <w:t>0.56</w:t>
            </w:r>
          </w:p>
        </w:tc>
        <w:tc>
          <w:tcPr>
            <w:tcW w:w="1093" w:type="dxa"/>
            <w:shd w:val="clear" w:color="auto" w:fill="auto"/>
            <w:vAlign w:val="center"/>
          </w:tcPr>
          <w:p w:rsidR="00F11FAA" w:rsidRPr="00472480" w:rsidRDefault="00F11FAA" w:rsidP="00515ACB">
            <w:pPr>
              <w:pStyle w:val="142"/>
              <w:jc w:val="right"/>
              <w:rPr>
                <w:snapToGrid/>
              </w:rPr>
            </w:pPr>
            <w:r w:rsidRPr="00BC3414">
              <w:t>-8.93</w:t>
            </w:r>
          </w:p>
        </w:tc>
      </w:tr>
      <w:tr w:rsidR="00F11FAA" w:rsidTr="00515ACB">
        <w:tc>
          <w:tcPr>
            <w:tcW w:w="1309" w:type="dxa"/>
            <w:vMerge w:val="restart"/>
            <w:shd w:val="clear" w:color="auto" w:fill="auto"/>
            <w:vAlign w:val="center"/>
          </w:tcPr>
          <w:p w:rsidR="00F11FAA" w:rsidRPr="00472480" w:rsidRDefault="00F11FAA" w:rsidP="00472480">
            <w:pPr>
              <w:pStyle w:val="142"/>
              <w:jc w:val="center"/>
              <w:rPr>
                <w:snapToGrid/>
              </w:rPr>
            </w:pPr>
            <w:r w:rsidRPr="00472480">
              <w:rPr>
                <w:rFonts w:hint="eastAsia"/>
                <w:snapToGrid/>
              </w:rPr>
              <w:t>國外110-1全球多元資產型(絕對報酬)</w:t>
            </w:r>
          </w:p>
        </w:tc>
        <w:tc>
          <w:tcPr>
            <w:tcW w:w="2072" w:type="dxa"/>
            <w:vMerge w:val="restart"/>
            <w:shd w:val="clear" w:color="auto" w:fill="auto"/>
            <w:vAlign w:val="center"/>
          </w:tcPr>
          <w:p w:rsidR="00F11FAA" w:rsidRPr="00472480" w:rsidRDefault="00F11FAA" w:rsidP="00472480">
            <w:pPr>
              <w:pStyle w:val="142"/>
              <w:jc w:val="center"/>
              <w:rPr>
                <w:snapToGrid/>
              </w:rPr>
            </w:pPr>
            <w:r w:rsidRPr="00472480">
              <w:rPr>
                <w:rFonts w:hint="eastAsia"/>
                <w:snapToGrid/>
              </w:rPr>
              <w:t>美國3個月期國庫券利率</w:t>
            </w:r>
          </w:p>
        </w:tc>
        <w:tc>
          <w:tcPr>
            <w:tcW w:w="1103" w:type="dxa"/>
            <w:vMerge w:val="restart"/>
            <w:shd w:val="clear" w:color="auto" w:fill="auto"/>
            <w:vAlign w:val="center"/>
          </w:tcPr>
          <w:p w:rsidR="00F11FAA" w:rsidRPr="00472480" w:rsidRDefault="00F11FAA" w:rsidP="00515ACB">
            <w:pPr>
              <w:pStyle w:val="142"/>
              <w:jc w:val="right"/>
              <w:rPr>
                <w:snapToGrid/>
              </w:rPr>
            </w:pPr>
            <w:r w:rsidRPr="00472480">
              <w:rPr>
                <w:rFonts w:hint="eastAsia"/>
                <w:snapToGrid/>
              </w:rPr>
              <w:t>9.87</w:t>
            </w:r>
          </w:p>
        </w:tc>
        <w:tc>
          <w:tcPr>
            <w:tcW w:w="1233" w:type="dxa"/>
            <w:vMerge w:val="restart"/>
            <w:shd w:val="clear" w:color="auto" w:fill="auto"/>
            <w:vAlign w:val="center"/>
          </w:tcPr>
          <w:p w:rsidR="00F11FAA" w:rsidRPr="00472480" w:rsidRDefault="00F11FAA" w:rsidP="00515ACB">
            <w:pPr>
              <w:pStyle w:val="142"/>
              <w:jc w:val="right"/>
              <w:rPr>
                <w:snapToGrid/>
              </w:rPr>
            </w:pPr>
            <w:r w:rsidRPr="00472480">
              <w:rPr>
                <w:rFonts w:hint="eastAsia"/>
                <w:snapToGrid/>
              </w:rPr>
              <w:t>5</w:t>
            </w:r>
          </w:p>
        </w:tc>
        <w:tc>
          <w:tcPr>
            <w:tcW w:w="1263" w:type="dxa"/>
            <w:shd w:val="clear" w:color="auto" w:fill="auto"/>
          </w:tcPr>
          <w:p w:rsidR="00F11FAA" w:rsidRPr="00472480" w:rsidRDefault="00F11FAA" w:rsidP="00472480">
            <w:pPr>
              <w:pStyle w:val="142"/>
              <w:jc w:val="right"/>
              <w:rPr>
                <w:snapToGrid/>
              </w:rPr>
            </w:pPr>
            <w:r w:rsidRPr="004D787E">
              <w:t>0.58</w:t>
            </w:r>
          </w:p>
        </w:tc>
        <w:tc>
          <w:tcPr>
            <w:tcW w:w="1093" w:type="dxa"/>
            <w:shd w:val="clear" w:color="auto" w:fill="auto"/>
          </w:tcPr>
          <w:p w:rsidR="00F11FAA" w:rsidRPr="00472480" w:rsidRDefault="00F11FAA" w:rsidP="00472480">
            <w:pPr>
              <w:pStyle w:val="142"/>
              <w:jc w:val="right"/>
              <w:rPr>
                <w:snapToGrid/>
              </w:rPr>
            </w:pPr>
            <w:r w:rsidRPr="004D787E">
              <w:t>-3.95</w:t>
            </w:r>
          </w:p>
        </w:tc>
      </w:tr>
      <w:tr w:rsidR="00F11FAA" w:rsidTr="00515ACB">
        <w:tc>
          <w:tcPr>
            <w:tcW w:w="1309" w:type="dxa"/>
            <w:vMerge/>
            <w:shd w:val="clear" w:color="auto" w:fill="auto"/>
            <w:vAlign w:val="center"/>
          </w:tcPr>
          <w:p w:rsidR="00F11FAA" w:rsidRPr="00472480" w:rsidRDefault="00F11FAA" w:rsidP="00472480">
            <w:pPr>
              <w:pStyle w:val="142"/>
              <w:jc w:val="center"/>
              <w:rPr>
                <w:snapToGrid/>
              </w:rPr>
            </w:pPr>
          </w:p>
        </w:tc>
        <w:tc>
          <w:tcPr>
            <w:tcW w:w="2072" w:type="dxa"/>
            <w:vMerge/>
            <w:shd w:val="clear" w:color="auto" w:fill="auto"/>
            <w:vAlign w:val="center"/>
          </w:tcPr>
          <w:p w:rsidR="00F11FAA" w:rsidRPr="00472480" w:rsidRDefault="00F11FAA" w:rsidP="00472480">
            <w:pPr>
              <w:pStyle w:val="142"/>
              <w:jc w:val="center"/>
              <w:rPr>
                <w:snapToGrid/>
              </w:rPr>
            </w:pPr>
          </w:p>
        </w:tc>
        <w:tc>
          <w:tcPr>
            <w:tcW w:w="1103" w:type="dxa"/>
            <w:vMerge/>
            <w:shd w:val="clear" w:color="auto" w:fill="auto"/>
            <w:vAlign w:val="center"/>
          </w:tcPr>
          <w:p w:rsidR="00F11FAA" w:rsidRPr="00472480" w:rsidRDefault="00F11FAA" w:rsidP="00515ACB">
            <w:pPr>
              <w:pStyle w:val="142"/>
              <w:jc w:val="right"/>
              <w:rPr>
                <w:snapToGrid/>
              </w:rPr>
            </w:pPr>
          </w:p>
        </w:tc>
        <w:tc>
          <w:tcPr>
            <w:tcW w:w="1233" w:type="dxa"/>
            <w:vMerge/>
            <w:shd w:val="clear" w:color="auto" w:fill="auto"/>
            <w:vAlign w:val="center"/>
          </w:tcPr>
          <w:p w:rsidR="00F11FAA" w:rsidRPr="00472480" w:rsidRDefault="00F11FAA" w:rsidP="00515ACB">
            <w:pPr>
              <w:pStyle w:val="142"/>
              <w:jc w:val="right"/>
              <w:rPr>
                <w:snapToGrid/>
              </w:rPr>
            </w:pPr>
          </w:p>
        </w:tc>
        <w:tc>
          <w:tcPr>
            <w:tcW w:w="1263" w:type="dxa"/>
            <w:shd w:val="clear" w:color="auto" w:fill="auto"/>
          </w:tcPr>
          <w:p w:rsidR="00F11FAA" w:rsidRPr="00472480" w:rsidRDefault="00F11FAA" w:rsidP="00472480">
            <w:pPr>
              <w:pStyle w:val="142"/>
              <w:jc w:val="right"/>
              <w:rPr>
                <w:snapToGrid/>
              </w:rPr>
            </w:pPr>
            <w:r w:rsidRPr="004D787E">
              <w:t>0.61</w:t>
            </w:r>
          </w:p>
        </w:tc>
        <w:tc>
          <w:tcPr>
            <w:tcW w:w="1093" w:type="dxa"/>
            <w:shd w:val="clear" w:color="auto" w:fill="auto"/>
          </w:tcPr>
          <w:p w:rsidR="00F11FAA" w:rsidRPr="00472480" w:rsidRDefault="00F11FAA" w:rsidP="00472480">
            <w:pPr>
              <w:pStyle w:val="142"/>
              <w:jc w:val="right"/>
              <w:rPr>
                <w:snapToGrid/>
              </w:rPr>
            </w:pPr>
            <w:r w:rsidRPr="004D787E">
              <w:t>1.38</w:t>
            </w:r>
          </w:p>
        </w:tc>
      </w:tr>
      <w:tr w:rsidR="00F11FAA" w:rsidTr="00515ACB">
        <w:tc>
          <w:tcPr>
            <w:tcW w:w="1309" w:type="dxa"/>
            <w:vMerge/>
            <w:shd w:val="clear" w:color="auto" w:fill="auto"/>
            <w:vAlign w:val="center"/>
          </w:tcPr>
          <w:p w:rsidR="00F11FAA" w:rsidRPr="00472480" w:rsidRDefault="00F11FAA" w:rsidP="00472480">
            <w:pPr>
              <w:pStyle w:val="142"/>
              <w:jc w:val="center"/>
              <w:rPr>
                <w:snapToGrid/>
              </w:rPr>
            </w:pPr>
          </w:p>
        </w:tc>
        <w:tc>
          <w:tcPr>
            <w:tcW w:w="2072" w:type="dxa"/>
            <w:vMerge/>
            <w:shd w:val="clear" w:color="auto" w:fill="auto"/>
            <w:vAlign w:val="center"/>
          </w:tcPr>
          <w:p w:rsidR="00F11FAA" w:rsidRPr="00472480" w:rsidRDefault="00F11FAA" w:rsidP="00472480">
            <w:pPr>
              <w:pStyle w:val="142"/>
              <w:jc w:val="center"/>
              <w:rPr>
                <w:snapToGrid/>
              </w:rPr>
            </w:pPr>
          </w:p>
        </w:tc>
        <w:tc>
          <w:tcPr>
            <w:tcW w:w="1103" w:type="dxa"/>
            <w:vMerge/>
            <w:shd w:val="clear" w:color="auto" w:fill="auto"/>
            <w:vAlign w:val="center"/>
          </w:tcPr>
          <w:p w:rsidR="00F11FAA" w:rsidRPr="00472480" w:rsidRDefault="00F11FAA" w:rsidP="00515ACB">
            <w:pPr>
              <w:pStyle w:val="142"/>
              <w:jc w:val="right"/>
              <w:rPr>
                <w:snapToGrid/>
              </w:rPr>
            </w:pPr>
          </w:p>
        </w:tc>
        <w:tc>
          <w:tcPr>
            <w:tcW w:w="1233" w:type="dxa"/>
            <w:vMerge/>
            <w:shd w:val="clear" w:color="auto" w:fill="auto"/>
            <w:vAlign w:val="center"/>
          </w:tcPr>
          <w:p w:rsidR="00F11FAA" w:rsidRPr="00472480" w:rsidRDefault="00F11FAA" w:rsidP="00515ACB">
            <w:pPr>
              <w:pStyle w:val="142"/>
              <w:jc w:val="right"/>
              <w:rPr>
                <w:snapToGrid/>
              </w:rPr>
            </w:pPr>
          </w:p>
        </w:tc>
        <w:tc>
          <w:tcPr>
            <w:tcW w:w="1263" w:type="dxa"/>
            <w:shd w:val="clear" w:color="auto" w:fill="auto"/>
          </w:tcPr>
          <w:p w:rsidR="00F11FAA" w:rsidRPr="00472480" w:rsidRDefault="00F11FAA" w:rsidP="00472480">
            <w:pPr>
              <w:pStyle w:val="142"/>
              <w:jc w:val="right"/>
              <w:rPr>
                <w:snapToGrid/>
              </w:rPr>
            </w:pPr>
            <w:r w:rsidRPr="004D787E">
              <w:t>1.24</w:t>
            </w:r>
          </w:p>
        </w:tc>
        <w:tc>
          <w:tcPr>
            <w:tcW w:w="1093" w:type="dxa"/>
            <w:shd w:val="clear" w:color="auto" w:fill="auto"/>
          </w:tcPr>
          <w:p w:rsidR="00F11FAA" w:rsidRPr="00472480" w:rsidRDefault="00F11FAA" w:rsidP="00472480">
            <w:pPr>
              <w:pStyle w:val="142"/>
              <w:jc w:val="right"/>
              <w:rPr>
                <w:snapToGrid/>
              </w:rPr>
            </w:pPr>
            <w:r w:rsidRPr="004D787E">
              <w:t>3.89</w:t>
            </w:r>
          </w:p>
        </w:tc>
      </w:tr>
      <w:tr w:rsidR="00F11FAA" w:rsidTr="00515ACB">
        <w:tc>
          <w:tcPr>
            <w:tcW w:w="1309" w:type="dxa"/>
            <w:vMerge/>
            <w:shd w:val="clear" w:color="auto" w:fill="auto"/>
            <w:vAlign w:val="center"/>
          </w:tcPr>
          <w:p w:rsidR="00F11FAA" w:rsidRPr="00472480" w:rsidRDefault="00F11FAA" w:rsidP="00472480">
            <w:pPr>
              <w:pStyle w:val="142"/>
              <w:jc w:val="center"/>
              <w:rPr>
                <w:snapToGrid/>
              </w:rPr>
            </w:pPr>
          </w:p>
        </w:tc>
        <w:tc>
          <w:tcPr>
            <w:tcW w:w="2072" w:type="dxa"/>
            <w:vMerge/>
            <w:shd w:val="clear" w:color="auto" w:fill="auto"/>
            <w:vAlign w:val="center"/>
          </w:tcPr>
          <w:p w:rsidR="00F11FAA" w:rsidRPr="00472480" w:rsidRDefault="00F11FAA" w:rsidP="00472480">
            <w:pPr>
              <w:pStyle w:val="142"/>
              <w:jc w:val="center"/>
              <w:rPr>
                <w:snapToGrid/>
              </w:rPr>
            </w:pPr>
          </w:p>
        </w:tc>
        <w:tc>
          <w:tcPr>
            <w:tcW w:w="1103" w:type="dxa"/>
            <w:vMerge/>
            <w:shd w:val="clear" w:color="auto" w:fill="auto"/>
            <w:vAlign w:val="center"/>
          </w:tcPr>
          <w:p w:rsidR="00F11FAA" w:rsidRPr="00472480" w:rsidRDefault="00F11FAA" w:rsidP="00515ACB">
            <w:pPr>
              <w:pStyle w:val="142"/>
              <w:jc w:val="right"/>
              <w:rPr>
                <w:snapToGrid/>
              </w:rPr>
            </w:pPr>
          </w:p>
        </w:tc>
        <w:tc>
          <w:tcPr>
            <w:tcW w:w="1233" w:type="dxa"/>
            <w:vMerge/>
            <w:shd w:val="clear" w:color="auto" w:fill="auto"/>
            <w:vAlign w:val="center"/>
          </w:tcPr>
          <w:p w:rsidR="00F11FAA" w:rsidRPr="00472480" w:rsidRDefault="00F11FAA" w:rsidP="00515ACB">
            <w:pPr>
              <w:pStyle w:val="142"/>
              <w:jc w:val="right"/>
              <w:rPr>
                <w:snapToGrid/>
              </w:rPr>
            </w:pPr>
          </w:p>
        </w:tc>
        <w:tc>
          <w:tcPr>
            <w:tcW w:w="1263" w:type="dxa"/>
            <w:shd w:val="clear" w:color="auto" w:fill="auto"/>
          </w:tcPr>
          <w:p w:rsidR="00F11FAA" w:rsidRPr="00472480" w:rsidRDefault="00F11FAA" w:rsidP="00472480">
            <w:pPr>
              <w:pStyle w:val="142"/>
              <w:jc w:val="right"/>
              <w:rPr>
                <w:snapToGrid/>
              </w:rPr>
            </w:pPr>
            <w:r w:rsidRPr="004D787E">
              <w:t>1.04</w:t>
            </w:r>
          </w:p>
        </w:tc>
        <w:tc>
          <w:tcPr>
            <w:tcW w:w="1093" w:type="dxa"/>
            <w:shd w:val="clear" w:color="auto" w:fill="auto"/>
          </w:tcPr>
          <w:p w:rsidR="00F11FAA" w:rsidRPr="00472480" w:rsidRDefault="00F11FAA" w:rsidP="00472480">
            <w:pPr>
              <w:pStyle w:val="142"/>
              <w:jc w:val="right"/>
              <w:rPr>
                <w:snapToGrid/>
              </w:rPr>
            </w:pPr>
            <w:r w:rsidRPr="004D787E">
              <w:t>4.17</w:t>
            </w:r>
          </w:p>
        </w:tc>
      </w:tr>
      <w:tr w:rsidR="00F11FAA" w:rsidTr="00515ACB">
        <w:tc>
          <w:tcPr>
            <w:tcW w:w="1309" w:type="dxa"/>
            <w:vMerge/>
            <w:shd w:val="clear" w:color="auto" w:fill="auto"/>
            <w:vAlign w:val="center"/>
          </w:tcPr>
          <w:p w:rsidR="00F11FAA" w:rsidRPr="00472480" w:rsidRDefault="00F11FAA" w:rsidP="00472480">
            <w:pPr>
              <w:pStyle w:val="142"/>
              <w:jc w:val="center"/>
              <w:rPr>
                <w:snapToGrid/>
              </w:rPr>
            </w:pPr>
          </w:p>
        </w:tc>
        <w:tc>
          <w:tcPr>
            <w:tcW w:w="2072" w:type="dxa"/>
            <w:vMerge/>
            <w:shd w:val="clear" w:color="auto" w:fill="auto"/>
            <w:vAlign w:val="center"/>
          </w:tcPr>
          <w:p w:rsidR="00F11FAA" w:rsidRPr="00472480" w:rsidRDefault="00F11FAA" w:rsidP="00472480">
            <w:pPr>
              <w:pStyle w:val="142"/>
              <w:jc w:val="center"/>
              <w:rPr>
                <w:snapToGrid/>
              </w:rPr>
            </w:pPr>
          </w:p>
        </w:tc>
        <w:tc>
          <w:tcPr>
            <w:tcW w:w="1103" w:type="dxa"/>
            <w:vMerge/>
            <w:shd w:val="clear" w:color="auto" w:fill="auto"/>
            <w:vAlign w:val="center"/>
          </w:tcPr>
          <w:p w:rsidR="00F11FAA" w:rsidRPr="00472480" w:rsidRDefault="00F11FAA" w:rsidP="00515ACB">
            <w:pPr>
              <w:pStyle w:val="142"/>
              <w:jc w:val="right"/>
              <w:rPr>
                <w:snapToGrid/>
              </w:rPr>
            </w:pPr>
          </w:p>
        </w:tc>
        <w:tc>
          <w:tcPr>
            <w:tcW w:w="1233" w:type="dxa"/>
            <w:vMerge/>
            <w:shd w:val="clear" w:color="auto" w:fill="auto"/>
            <w:vAlign w:val="center"/>
          </w:tcPr>
          <w:p w:rsidR="00F11FAA" w:rsidRPr="00472480" w:rsidRDefault="00F11FAA" w:rsidP="00515ACB">
            <w:pPr>
              <w:pStyle w:val="142"/>
              <w:jc w:val="right"/>
              <w:rPr>
                <w:snapToGrid/>
              </w:rPr>
            </w:pPr>
          </w:p>
        </w:tc>
        <w:tc>
          <w:tcPr>
            <w:tcW w:w="1263" w:type="dxa"/>
            <w:shd w:val="clear" w:color="auto" w:fill="auto"/>
          </w:tcPr>
          <w:p w:rsidR="00F11FAA" w:rsidRPr="00472480" w:rsidRDefault="00F11FAA" w:rsidP="00472480">
            <w:pPr>
              <w:pStyle w:val="142"/>
              <w:jc w:val="right"/>
              <w:rPr>
                <w:snapToGrid/>
              </w:rPr>
            </w:pPr>
            <w:r w:rsidRPr="004D787E">
              <w:t>0.62</w:t>
            </w:r>
          </w:p>
        </w:tc>
        <w:tc>
          <w:tcPr>
            <w:tcW w:w="1093" w:type="dxa"/>
            <w:shd w:val="clear" w:color="auto" w:fill="auto"/>
          </w:tcPr>
          <w:p w:rsidR="00F11FAA" w:rsidRPr="00472480" w:rsidRDefault="00F11FAA" w:rsidP="00472480">
            <w:pPr>
              <w:pStyle w:val="142"/>
              <w:jc w:val="right"/>
              <w:rPr>
                <w:snapToGrid/>
              </w:rPr>
            </w:pPr>
            <w:r w:rsidRPr="004D787E">
              <w:t>3.17</w:t>
            </w:r>
          </w:p>
        </w:tc>
      </w:tr>
      <w:tr w:rsidR="00F11FAA" w:rsidTr="00515ACB">
        <w:tc>
          <w:tcPr>
            <w:tcW w:w="1309" w:type="dxa"/>
            <w:vMerge w:val="restart"/>
            <w:shd w:val="clear" w:color="auto" w:fill="auto"/>
            <w:vAlign w:val="center"/>
          </w:tcPr>
          <w:p w:rsidR="00F11FAA" w:rsidRPr="00472480" w:rsidRDefault="00F11FAA" w:rsidP="00472480">
            <w:pPr>
              <w:pStyle w:val="142"/>
              <w:jc w:val="center"/>
              <w:rPr>
                <w:snapToGrid/>
              </w:rPr>
            </w:pPr>
            <w:r w:rsidRPr="00472480">
              <w:rPr>
                <w:rFonts w:hint="eastAsia"/>
                <w:snapToGrid/>
              </w:rPr>
              <w:t>國外111-1全球氣候變遷股票型(相對報酬)</w:t>
            </w:r>
          </w:p>
        </w:tc>
        <w:tc>
          <w:tcPr>
            <w:tcW w:w="2072" w:type="dxa"/>
            <w:vMerge w:val="restart"/>
            <w:shd w:val="clear" w:color="auto" w:fill="auto"/>
          </w:tcPr>
          <w:p w:rsidR="00F11FAA" w:rsidRPr="00472480" w:rsidRDefault="00F11FAA" w:rsidP="00472480">
            <w:pPr>
              <w:pStyle w:val="142"/>
              <w:jc w:val="center"/>
              <w:rPr>
                <w:snapToGrid/>
              </w:rPr>
            </w:pPr>
            <w:r w:rsidRPr="00B204EE">
              <w:rPr>
                <w:rFonts w:hint="eastAsia"/>
              </w:rPr>
              <w:t>MSCI全球股票(中國A股除外)巴黎協定氣候指數</w:t>
            </w:r>
          </w:p>
        </w:tc>
        <w:tc>
          <w:tcPr>
            <w:tcW w:w="1103" w:type="dxa"/>
            <w:vMerge w:val="restart"/>
            <w:shd w:val="clear" w:color="auto" w:fill="auto"/>
            <w:vAlign w:val="center"/>
          </w:tcPr>
          <w:p w:rsidR="00F11FAA" w:rsidRPr="00472480" w:rsidRDefault="00F11FAA" w:rsidP="00515ACB">
            <w:pPr>
              <w:pStyle w:val="142"/>
              <w:jc w:val="right"/>
              <w:rPr>
                <w:snapToGrid/>
              </w:rPr>
            </w:pPr>
            <w:r w:rsidRPr="00B204EE">
              <w:rPr>
                <w:rFonts w:hint="eastAsia"/>
              </w:rPr>
              <w:t>25.47</w:t>
            </w:r>
          </w:p>
        </w:tc>
        <w:tc>
          <w:tcPr>
            <w:tcW w:w="1233" w:type="dxa"/>
            <w:vMerge w:val="restart"/>
            <w:shd w:val="clear" w:color="auto" w:fill="auto"/>
            <w:vAlign w:val="center"/>
          </w:tcPr>
          <w:p w:rsidR="00F11FAA" w:rsidRPr="00472480" w:rsidRDefault="00F11FAA" w:rsidP="00515ACB">
            <w:pPr>
              <w:pStyle w:val="142"/>
              <w:jc w:val="right"/>
              <w:rPr>
                <w:snapToGrid/>
              </w:rPr>
            </w:pPr>
            <w:r w:rsidRPr="00472480">
              <w:rPr>
                <w:rFonts w:hint="eastAsia"/>
                <w:snapToGrid/>
              </w:rPr>
              <w:t>2</w:t>
            </w:r>
          </w:p>
        </w:tc>
        <w:tc>
          <w:tcPr>
            <w:tcW w:w="1263" w:type="dxa"/>
            <w:shd w:val="clear" w:color="auto" w:fill="auto"/>
          </w:tcPr>
          <w:p w:rsidR="00F11FAA" w:rsidRPr="00472480" w:rsidRDefault="00F11FAA" w:rsidP="00472480">
            <w:pPr>
              <w:pStyle w:val="142"/>
              <w:jc w:val="right"/>
              <w:rPr>
                <w:snapToGrid/>
              </w:rPr>
            </w:pPr>
            <w:r w:rsidRPr="00FF04A1">
              <w:t>0.25</w:t>
            </w:r>
          </w:p>
        </w:tc>
        <w:tc>
          <w:tcPr>
            <w:tcW w:w="1093" w:type="dxa"/>
            <w:shd w:val="clear" w:color="auto" w:fill="auto"/>
          </w:tcPr>
          <w:p w:rsidR="00F11FAA" w:rsidRPr="00472480" w:rsidRDefault="00F11FAA" w:rsidP="00472480">
            <w:pPr>
              <w:pStyle w:val="142"/>
              <w:jc w:val="right"/>
              <w:rPr>
                <w:snapToGrid/>
              </w:rPr>
            </w:pPr>
            <w:r w:rsidRPr="00FF04A1">
              <w:t>25.04</w:t>
            </w:r>
          </w:p>
        </w:tc>
      </w:tr>
      <w:tr w:rsidR="00F11FAA" w:rsidTr="00515ACB">
        <w:tc>
          <w:tcPr>
            <w:tcW w:w="1309" w:type="dxa"/>
            <w:vMerge/>
            <w:shd w:val="clear" w:color="auto" w:fill="auto"/>
            <w:vAlign w:val="center"/>
          </w:tcPr>
          <w:p w:rsidR="00F11FAA" w:rsidRPr="00472480" w:rsidRDefault="00F11FAA" w:rsidP="00472480">
            <w:pPr>
              <w:pStyle w:val="142"/>
              <w:jc w:val="center"/>
              <w:rPr>
                <w:snapToGrid/>
              </w:rPr>
            </w:pPr>
          </w:p>
        </w:tc>
        <w:tc>
          <w:tcPr>
            <w:tcW w:w="2072" w:type="dxa"/>
            <w:vMerge/>
            <w:shd w:val="clear" w:color="auto" w:fill="auto"/>
            <w:vAlign w:val="center"/>
          </w:tcPr>
          <w:p w:rsidR="00F11FAA" w:rsidRPr="00472480" w:rsidRDefault="00F11FAA" w:rsidP="00472480">
            <w:pPr>
              <w:pStyle w:val="142"/>
              <w:jc w:val="center"/>
              <w:rPr>
                <w:snapToGrid/>
              </w:rPr>
            </w:pPr>
          </w:p>
        </w:tc>
        <w:tc>
          <w:tcPr>
            <w:tcW w:w="1103" w:type="dxa"/>
            <w:vMerge/>
            <w:shd w:val="clear" w:color="auto" w:fill="auto"/>
            <w:vAlign w:val="center"/>
          </w:tcPr>
          <w:p w:rsidR="00F11FAA" w:rsidRPr="00472480" w:rsidRDefault="00F11FAA" w:rsidP="00472480">
            <w:pPr>
              <w:pStyle w:val="142"/>
              <w:jc w:val="right"/>
              <w:rPr>
                <w:snapToGrid/>
              </w:rPr>
            </w:pPr>
          </w:p>
        </w:tc>
        <w:tc>
          <w:tcPr>
            <w:tcW w:w="1233" w:type="dxa"/>
            <w:vMerge/>
            <w:shd w:val="clear" w:color="auto" w:fill="auto"/>
            <w:vAlign w:val="center"/>
          </w:tcPr>
          <w:p w:rsidR="00F11FAA" w:rsidRPr="00472480" w:rsidRDefault="00F11FAA" w:rsidP="00472480">
            <w:pPr>
              <w:pStyle w:val="142"/>
              <w:jc w:val="right"/>
              <w:rPr>
                <w:snapToGrid/>
              </w:rPr>
            </w:pPr>
          </w:p>
        </w:tc>
        <w:tc>
          <w:tcPr>
            <w:tcW w:w="1263" w:type="dxa"/>
            <w:shd w:val="clear" w:color="auto" w:fill="auto"/>
            <w:vAlign w:val="center"/>
          </w:tcPr>
          <w:p w:rsidR="00F11FAA" w:rsidRPr="00472480" w:rsidRDefault="00F11FAA" w:rsidP="00515ACB">
            <w:pPr>
              <w:pStyle w:val="142"/>
              <w:jc w:val="right"/>
              <w:rPr>
                <w:snapToGrid/>
              </w:rPr>
            </w:pPr>
            <w:r w:rsidRPr="00FF04A1">
              <w:t>0.25</w:t>
            </w:r>
          </w:p>
        </w:tc>
        <w:tc>
          <w:tcPr>
            <w:tcW w:w="1093" w:type="dxa"/>
            <w:shd w:val="clear" w:color="auto" w:fill="auto"/>
            <w:vAlign w:val="center"/>
          </w:tcPr>
          <w:p w:rsidR="00F11FAA" w:rsidRPr="00472480" w:rsidRDefault="00F11FAA" w:rsidP="00515ACB">
            <w:pPr>
              <w:pStyle w:val="142"/>
              <w:jc w:val="right"/>
              <w:rPr>
                <w:snapToGrid/>
              </w:rPr>
            </w:pPr>
            <w:r w:rsidRPr="00FF04A1">
              <w:t>23.36</w:t>
            </w:r>
          </w:p>
        </w:tc>
      </w:tr>
      <w:tr w:rsidR="00F11FAA" w:rsidTr="00515ACB">
        <w:tc>
          <w:tcPr>
            <w:tcW w:w="1309" w:type="dxa"/>
            <w:vMerge w:val="restart"/>
            <w:shd w:val="clear" w:color="auto" w:fill="auto"/>
            <w:vAlign w:val="center"/>
          </w:tcPr>
          <w:p w:rsidR="00F11FAA" w:rsidRPr="00472480" w:rsidRDefault="00F11FAA" w:rsidP="00472480">
            <w:pPr>
              <w:pStyle w:val="142"/>
              <w:jc w:val="center"/>
              <w:rPr>
                <w:snapToGrid/>
              </w:rPr>
            </w:pPr>
            <w:r w:rsidRPr="00472480">
              <w:rPr>
                <w:rFonts w:hint="eastAsia"/>
                <w:snapToGrid/>
              </w:rPr>
              <w:t>國外112-1全球被動股票型(相對報酬)</w:t>
            </w:r>
          </w:p>
        </w:tc>
        <w:tc>
          <w:tcPr>
            <w:tcW w:w="2072" w:type="dxa"/>
            <w:vMerge w:val="restart"/>
            <w:shd w:val="clear" w:color="auto" w:fill="auto"/>
            <w:vAlign w:val="center"/>
          </w:tcPr>
          <w:p w:rsidR="00F11FAA" w:rsidRPr="00472480" w:rsidRDefault="00F11FAA" w:rsidP="00515ACB">
            <w:pPr>
              <w:pStyle w:val="142"/>
              <w:jc w:val="right"/>
              <w:rPr>
                <w:snapToGrid/>
              </w:rPr>
            </w:pPr>
            <w:r w:rsidRPr="00B95E90">
              <w:t>MSCI ACWI</w:t>
            </w:r>
          </w:p>
        </w:tc>
        <w:tc>
          <w:tcPr>
            <w:tcW w:w="1103" w:type="dxa"/>
            <w:vMerge w:val="restart"/>
            <w:shd w:val="clear" w:color="auto" w:fill="auto"/>
            <w:vAlign w:val="center"/>
          </w:tcPr>
          <w:p w:rsidR="00F11FAA" w:rsidRPr="00472480" w:rsidRDefault="00F11FAA" w:rsidP="00515ACB">
            <w:pPr>
              <w:pStyle w:val="142"/>
              <w:jc w:val="right"/>
              <w:rPr>
                <w:snapToGrid/>
              </w:rPr>
            </w:pPr>
            <w:r w:rsidRPr="00B95E90">
              <w:t>-0.19</w:t>
            </w:r>
          </w:p>
        </w:tc>
        <w:tc>
          <w:tcPr>
            <w:tcW w:w="1233" w:type="dxa"/>
            <w:vMerge w:val="restart"/>
            <w:shd w:val="clear" w:color="auto" w:fill="auto"/>
            <w:vAlign w:val="center"/>
          </w:tcPr>
          <w:p w:rsidR="00F11FAA" w:rsidRPr="00472480" w:rsidRDefault="00F11FAA" w:rsidP="00515ACB">
            <w:pPr>
              <w:pStyle w:val="142"/>
              <w:jc w:val="right"/>
              <w:rPr>
                <w:snapToGrid/>
              </w:rPr>
            </w:pPr>
            <w:r w:rsidRPr="00472480">
              <w:rPr>
                <w:rFonts w:hint="eastAsia"/>
                <w:snapToGrid/>
              </w:rPr>
              <w:t>4</w:t>
            </w:r>
          </w:p>
        </w:tc>
        <w:tc>
          <w:tcPr>
            <w:tcW w:w="1263" w:type="dxa"/>
            <w:shd w:val="clear" w:color="auto" w:fill="auto"/>
            <w:vAlign w:val="center"/>
          </w:tcPr>
          <w:p w:rsidR="00F11FAA" w:rsidRPr="00472480" w:rsidRDefault="00F11FAA" w:rsidP="00515ACB">
            <w:pPr>
              <w:pStyle w:val="142"/>
              <w:jc w:val="right"/>
              <w:rPr>
                <w:snapToGrid/>
              </w:rPr>
            </w:pPr>
            <w:r w:rsidRPr="00450B73">
              <w:t>0.30</w:t>
            </w:r>
          </w:p>
        </w:tc>
        <w:tc>
          <w:tcPr>
            <w:tcW w:w="1093" w:type="dxa"/>
            <w:shd w:val="clear" w:color="auto" w:fill="auto"/>
            <w:vAlign w:val="center"/>
          </w:tcPr>
          <w:p w:rsidR="00F11FAA" w:rsidRPr="00472480" w:rsidRDefault="00F11FAA" w:rsidP="00515ACB">
            <w:pPr>
              <w:pStyle w:val="142"/>
              <w:jc w:val="right"/>
              <w:rPr>
                <w:snapToGrid/>
              </w:rPr>
            </w:pPr>
            <w:r w:rsidRPr="00450B73">
              <w:t>-0.22</w:t>
            </w:r>
          </w:p>
        </w:tc>
      </w:tr>
      <w:tr w:rsidR="00F11FAA" w:rsidTr="00515ACB">
        <w:tc>
          <w:tcPr>
            <w:tcW w:w="1309" w:type="dxa"/>
            <w:vMerge/>
            <w:shd w:val="clear" w:color="auto" w:fill="auto"/>
            <w:vAlign w:val="center"/>
          </w:tcPr>
          <w:p w:rsidR="00F11FAA" w:rsidRPr="00472480" w:rsidRDefault="00F11FAA" w:rsidP="00472480">
            <w:pPr>
              <w:pStyle w:val="142"/>
              <w:jc w:val="center"/>
              <w:rPr>
                <w:snapToGrid/>
              </w:rPr>
            </w:pPr>
          </w:p>
        </w:tc>
        <w:tc>
          <w:tcPr>
            <w:tcW w:w="2072" w:type="dxa"/>
            <w:vMerge/>
            <w:shd w:val="clear" w:color="auto" w:fill="auto"/>
            <w:vAlign w:val="center"/>
          </w:tcPr>
          <w:p w:rsidR="00F11FAA" w:rsidRPr="00472480" w:rsidRDefault="00F11FAA" w:rsidP="00515ACB">
            <w:pPr>
              <w:pStyle w:val="142"/>
              <w:jc w:val="right"/>
              <w:rPr>
                <w:snapToGrid/>
              </w:rPr>
            </w:pPr>
          </w:p>
        </w:tc>
        <w:tc>
          <w:tcPr>
            <w:tcW w:w="1103" w:type="dxa"/>
            <w:vMerge/>
            <w:shd w:val="clear" w:color="auto" w:fill="auto"/>
            <w:vAlign w:val="center"/>
          </w:tcPr>
          <w:p w:rsidR="00F11FAA" w:rsidRPr="00472480" w:rsidRDefault="00F11FAA" w:rsidP="00515ACB">
            <w:pPr>
              <w:pStyle w:val="142"/>
              <w:jc w:val="right"/>
              <w:rPr>
                <w:snapToGrid/>
              </w:rPr>
            </w:pPr>
          </w:p>
        </w:tc>
        <w:tc>
          <w:tcPr>
            <w:tcW w:w="1233" w:type="dxa"/>
            <w:vMerge/>
            <w:shd w:val="clear" w:color="auto" w:fill="auto"/>
            <w:vAlign w:val="center"/>
          </w:tcPr>
          <w:p w:rsidR="00F11FAA" w:rsidRPr="00472480" w:rsidRDefault="00F11FAA" w:rsidP="00515ACB">
            <w:pPr>
              <w:pStyle w:val="142"/>
              <w:jc w:val="right"/>
              <w:rPr>
                <w:snapToGrid/>
              </w:rPr>
            </w:pPr>
          </w:p>
        </w:tc>
        <w:tc>
          <w:tcPr>
            <w:tcW w:w="1263" w:type="dxa"/>
            <w:shd w:val="clear" w:color="auto" w:fill="auto"/>
            <w:vAlign w:val="center"/>
          </w:tcPr>
          <w:p w:rsidR="00F11FAA" w:rsidRPr="00472480" w:rsidRDefault="00F11FAA" w:rsidP="00515ACB">
            <w:pPr>
              <w:pStyle w:val="142"/>
              <w:jc w:val="right"/>
              <w:rPr>
                <w:snapToGrid/>
              </w:rPr>
            </w:pPr>
            <w:r w:rsidRPr="00450B73">
              <w:t>0.30</w:t>
            </w:r>
          </w:p>
        </w:tc>
        <w:tc>
          <w:tcPr>
            <w:tcW w:w="1093" w:type="dxa"/>
            <w:shd w:val="clear" w:color="auto" w:fill="auto"/>
            <w:vAlign w:val="center"/>
          </w:tcPr>
          <w:p w:rsidR="00F11FAA" w:rsidRPr="00472480" w:rsidRDefault="00F11FAA" w:rsidP="00515ACB">
            <w:pPr>
              <w:pStyle w:val="142"/>
              <w:jc w:val="right"/>
              <w:rPr>
                <w:snapToGrid/>
              </w:rPr>
            </w:pPr>
            <w:r w:rsidRPr="00450B73">
              <w:t>-0.23</w:t>
            </w:r>
          </w:p>
        </w:tc>
      </w:tr>
      <w:tr w:rsidR="00F11FAA" w:rsidTr="00515ACB">
        <w:tc>
          <w:tcPr>
            <w:tcW w:w="1309" w:type="dxa"/>
            <w:vMerge/>
            <w:shd w:val="clear" w:color="auto" w:fill="auto"/>
            <w:vAlign w:val="center"/>
          </w:tcPr>
          <w:p w:rsidR="00F11FAA" w:rsidRPr="00472480" w:rsidRDefault="00F11FAA" w:rsidP="00472480">
            <w:pPr>
              <w:pStyle w:val="142"/>
              <w:jc w:val="center"/>
              <w:rPr>
                <w:snapToGrid/>
              </w:rPr>
            </w:pPr>
          </w:p>
        </w:tc>
        <w:tc>
          <w:tcPr>
            <w:tcW w:w="2072" w:type="dxa"/>
            <w:vMerge/>
            <w:shd w:val="clear" w:color="auto" w:fill="auto"/>
            <w:vAlign w:val="center"/>
          </w:tcPr>
          <w:p w:rsidR="00F11FAA" w:rsidRPr="00472480" w:rsidRDefault="00F11FAA" w:rsidP="00515ACB">
            <w:pPr>
              <w:pStyle w:val="142"/>
              <w:jc w:val="right"/>
              <w:rPr>
                <w:snapToGrid/>
              </w:rPr>
            </w:pPr>
          </w:p>
        </w:tc>
        <w:tc>
          <w:tcPr>
            <w:tcW w:w="1103" w:type="dxa"/>
            <w:vMerge/>
            <w:shd w:val="clear" w:color="auto" w:fill="auto"/>
            <w:vAlign w:val="center"/>
          </w:tcPr>
          <w:p w:rsidR="00F11FAA" w:rsidRPr="00472480" w:rsidRDefault="00F11FAA" w:rsidP="00515ACB">
            <w:pPr>
              <w:pStyle w:val="142"/>
              <w:jc w:val="right"/>
              <w:rPr>
                <w:snapToGrid/>
              </w:rPr>
            </w:pPr>
          </w:p>
        </w:tc>
        <w:tc>
          <w:tcPr>
            <w:tcW w:w="1233" w:type="dxa"/>
            <w:vMerge/>
            <w:shd w:val="clear" w:color="auto" w:fill="auto"/>
            <w:vAlign w:val="center"/>
          </w:tcPr>
          <w:p w:rsidR="00F11FAA" w:rsidRPr="00472480" w:rsidRDefault="00F11FAA" w:rsidP="00515ACB">
            <w:pPr>
              <w:pStyle w:val="142"/>
              <w:jc w:val="right"/>
              <w:rPr>
                <w:snapToGrid/>
              </w:rPr>
            </w:pPr>
          </w:p>
        </w:tc>
        <w:tc>
          <w:tcPr>
            <w:tcW w:w="1263" w:type="dxa"/>
            <w:shd w:val="clear" w:color="auto" w:fill="auto"/>
            <w:vAlign w:val="center"/>
          </w:tcPr>
          <w:p w:rsidR="00F11FAA" w:rsidRPr="00472480" w:rsidRDefault="00F11FAA" w:rsidP="00515ACB">
            <w:pPr>
              <w:pStyle w:val="142"/>
              <w:jc w:val="right"/>
              <w:rPr>
                <w:snapToGrid/>
              </w:rPr>
            </w:pPr>
            <w:r w:rsidRPr="00450B73">
              <w:t>0.30</w:t>
            </w:r>
          </w:p>
        </w:tc>
        <w:tc>
          <w:tcPr>
            <w:tcW w:w="1093" w:type="dxa"/>
            <w:shd w:val="clear" w:color="auto" w:fill="auto"/>
            <w:vAlign w:val="center"/>
          </w:tcPr>
          <w:p w:rsidR="00F11FAA" w:rsidRPr="00472480" w:rsidRDefault="00F11FAA" w:rsidP="00515ACB">
            <w:pPr>
              <w:pStyle w:val="142"/>
              <w:jc w:val="right"/>
              <w:rPr>
                <w:snapToGrid/>
              </w:rPr>
            </w:pPr>
            <w:r w:rsidRPr="00450B73">
              <w:t>-0.23</w:t>
            </w:r>
          </w:p>
        </w:tc>
      </w:tr>
      <w:tr w:rsidR="00F11FAA" w:rsidTr="00515ACB">
        <w:tc>
          <w:tcPr>
            <w:tcW w:w="1309" w:type="dxa"/>
            <w:vMerge/>
            <w:shd w:val="clear" w:color="auto" w:fill="auto"/>
            <w:vAlign w:val="center"/>
          </w:tcPr>
          <w:p w:rsidR="00F11FAA" w:rsidRPr="00472480" w:rsidRDefault="00F11FAA" w:rsidP="00472480">
            <w:pPr>
              <w:pStyle w:val="142"/>
              <w:jc w:val="center"/>
              <w:rPr>
                <w:snapToGrid/>
              </w:rPr>
            </w:pPr>
          </w:p>
        </w:tc>
        <w:tc>
          <w:tcPr>
            <w:tcW w:w="2072" w:type="dxa"/>
            <w:vMerge/>
            <w:shd w:val="clear" w:color="auto" w:fill="auto"/>
            <w:vAlign w:val="center"/>
          </w:tcPr>
          <w:p w:rsidR="00F11FAA" w:rsidRPr="00472480" w:rsidRDefault="00F11FAA" w:rsidP="00515ACB">
            <w:pPr>
              <w:pStyle w:val="142"/>
              <w:jc w:val="right"/>
              <w:rPr>
                <w:snapToGrid/>
              </w:rPr>
            </w:pPr>
          </w:p>
        </w:tc>
        <w:tc>
          <w:tcPr>
            <w:tcW w:w="1103" w:type="dxa"/>
            <w:vMerge/>
            <w:shd w:val="clear" w:color="auto" w:fill="auto"/>
            <w:vAlign w:val="center"/>
          </w:tcPr>
          <w:p w:rsidR="00F11FAA" w:rsidRPr="00472480" w:rsidRDefault="00F11FAA" w:rsidP="00515ACB">
            <w:pPr>
              <w:pStyle w:val="142"/>
              <w:jc w:val="right"/>
              <w:rPr>
                <w:snapToGrid/>
              </w:rPr>
            </w:pPr>
          </w:p>
        </w:tc>
        <w:tc>
          <w:tcPr>
            <w:tcW w:w="1233" w:type="dxa"/>
            <w:vMerge/>
            <w:shd w:val="clear" w:color="auto" w:fill="auto"/>
            <w:vAlign w:val="center"/>
          </w:tcPr>
          <w:p w:rsidR="00F11FAA" w:rsidRPr="00472480" w:rsidRDefault="00F11FAA" w:rsidP="00515ACB">
            <w:pPr>
              <w:pStyle w:val="142"/>
              <w:jc w:val="right"/>
              <w:rPr>
                <w:snapToGrid/>
              </w:rPr>
            </w:pPr>
          </w:p>
        </w:tc>
        <w:tc>
          <w:tcPr>
            <w:tcW w:w="1263" w:type="dxa"/>
            <w:shd w:val="clear" w:color="auto" w:fill="auto"/>
            <w:vAlign w:val="center"/>
          </w:tcPr>
          <w:p w:rsidR="00F11FAA" w:rsidRPr="00472480" w:rsidRDefault="00F11FAA" w:rsidP="00515ACB">
            <w:pPr>
              <w:pStyle w:val="142"/>
              <w:jc w:val="right"/>
              <w:rPr>
                <w:snapToGrid/>
              </w:rPr>
            </w:pPr>
            <w:r w:rsidRPr="00450B73">
              <w:t>0.30</w:t>
            </w:r>
          </w:p>
        </w:tc>
        <w:tc>
          <w:tcPr>
            <w:tcW w:w="1093" w:type="dxa"/>
            <w:shd w:val="clear" w:color="auto" w:fill="auto"/>
            <w:vAlign w:val="center"/>
          </w:tcPr>
          <w:p w:rsidR="00F11FAA" w:rsidRPr="00472480" w:rsidRDefault="00F11FAA" w:rsidP="00515ACB">
            <w:pPr>
              <w:pStyle w:val="142"/>
              <w:jc w:val="right"/>
              <w:rPr>
                <w:snapToGrid/>
              </w:rPr>
            </w:pPr>
            <w:r w:rsidRPr="00450B73">
              <w:t>-0.23</w:t>
            </w:r>
          </w:p>
        </w:tc>
      </w:tr>
    </w:tbl>
    <w:p w:rsidR="00C91ED0" w:rsidRDefault="002571A6" w:rsidP="00247FE8">
      <w:pPr>
        <w:pStyle w:val="142"/>
        <w:ind w:left="647" w:hanging="647"/>
        <w:rPr>
          <w:snapToGrid/>
        </w:rPr>
      </w:pPr>
      <w:r>
        <w:rPr>
          <w:rFonts w:hint="eastAsia"/>
          <w:snapToGrid/>
        </w:rPr>
        <w:t xml:space="preserve">    </w:t>
      </w:r>
      <w:r w:rsidR="00C91ED0">
        <w:rPr>
          <w:rFonts w:hint="eastAsia"/>
          <w:snapToGrid/>
        </w:rPr>
        <w:t>說    明</w:t>
      </w:r>
      <w:r w:rsidR="00C91ED0">
        <w:rPr>
          <w:rFonts w:ascii="新細明體" w:eastAsia="新細明體" w:hAnsi="新細明體" w:hint="eastAsia"/>
          <w:snapToGrid/>
        </w:rPr>
        <w:t>：</w:t>
      </w:r>
      <w:r w:rsidR="00C91ED0">
        <w:rPr>
          <w:rFonts w:hint="eastAsia"/>
          <w:snapToGrid/>
        </w:rPr>
        <w:t>表內投資標的類型屬國外者</w:t>
      </w:r>
      <w:r w:rsidR="00926EEE">
        <w:rPr>
          <w:rFonts w:hAnsi="標楷體" w:hint="eastAsia"/>
          <w:snapToGrid/>
        </w:rPr>
        <w:t>，</w:t>
      </w:r>
      <w:r w:rsidR="00926EEE">
        <w:rPr>
          <w:rFonts w:hint="eastAsia"/>
          <w:snapToGrid/>
        </w:rPr>
        <w:t>淨資產總額單位均為億美元</w:t>
      </w:r>
      <w:r w:rsidR="00926EEE">
        <w:rPr>
          <w:rFonts w:hAnsi="標楷體" w:hint="eastAsia"/>
          <w:snapToGrid/>
        </w:rPr>
        <w:t>。</w:t>
      </w:r>
    </w:p>
    <w:p w:rsidR="00247FE8" w:rsidRDefault="00C91ED0" w:rsidP="00247FE8">
      <w:pPr>
        <w:pStyle w:val="142"/>
        <w:ind w:left="647" w:hanging="647"/>
        <w:rPr>
          <w:snapToGrid/>
        </w:rPr>
      </w:pPr>
      <w:r>
        <w:rPr>
          <w:rFonts w:hint="eastAsia"/>
          <w:snapToGrid/>
        </w:rPr>
        <w:t xml:space="preserve">    </w:t>
      </w:r>
      <w:r w:rsidR="00247FE8" w:rsidRPr="00A100BD">
        <w:rPr>
          <w:rFonts w:hint="eastAsia"/>
          <w:snapToGrid/>
        </w:rPr>
        <w:t>資料來源</w:t>
      </w:r>
      <w:r w:rsidR="00247FE8">
        <w:rPr>
          <w:rFonts w:hint="eastAsia"/>
          <w:snapToGrid/>
          <w:lang w:eastAsia="zh-HK"/>
        </w:rPr>
        <w:t>：</w:t>
      </w:r>
      <w:r w:rsidR="00247FE8">
        <w:rPr>
          <w:rFonts w:hint="eastAsia"/>
          <w:snapToGrid/>
        </w:rPr>
        <w:t>國保基金</w:t>
      </w:r>
      <w:r w:rsidR="00F11FAA">
        <w:rPr>
          <w:rFonts w:hint="eastAsia"/>
          <w:snapToGrid/>
        </w:rPr>
        <w:t>提供</w:t>
      </w:r>
      <w:r w:rsidR="00247FE8" w:rsidRPr="00A100BD">
        <w:rPr>
          <w:rFonts w:hint="eastAsia"/>
          <w:snapToGrid/>
        </w:rPr>
        <w:t>。</w:t>
      </w:r>
    </w:p>
    <w:bookmarkEnd w:id="36"/>
    <w:bookmarkEnd w:id="37"/>
    <w:bookmarkEnd w:id="38"/>
    <w:bookmarkEnd w:id="39"/>
    <w:p w:rsidR="0009268D" w:rsidRDefault="0009268D" w:rsidP="0009268D">
      <w:pPr>
        <w:ind w:left="566" w:firstLine="566"/>
      </w:pPr>
    </w:p>
    <w:p w:rsidR="00E11B28" w:rsidRPr="00532A0A" w:rsidRDefault="00AF4780" w:rsidP="00E11B28">
      <w:pPr>
        <w:pStyle w:val="14"/>
        <w:ind w:left="567" w:hanging="567"/>
      </w:pPr>
      <w:bookmarkStart w:id="45" w:name="_Toc181892135"/>
      <w:r>
        <w:rPr>
          <w:rFonts w:hint="eastAsia"/>
        </w:rPr>
        <w:t>一六</w:t>
      </w:r>
      <w:r w:rsidR="00E11B28" w:rsidRPr="00532A0A">
        <w:rPr>
          <w:rFonts w:hint="eastAsia"/>
          <w:lang w:eastAsia="zh-HK"/>
        </w:rPr>
        <w:t>、</w:t>
      </w:r>
      <w:r w:rsidR="00553D85">
        <w:rPr>
          <w:rFonts w:hint="eastAsia"/>
        </w:rPr>
        <w:t>近年</w:t>
      </w:r>
      <w:r>
        <w:rPr>
          <w:rFonts w:hint="eastAsia"/>
        </w:rPr>
        <w:t>國內投資</w:t>
      </w:r>
      <w:r w:rsidR="00553D85">
        <w:rPr>
          <w:rFonts w:hint="eastAsia"/>
        </w:rPr>
        <w:t>就符合環境社會治理(</w:t>
      </w:r>
      <w:r w:rsidR="00553D85">
        <w:t>ESG</w:t>
      </w:r>
      <w:r w:rsidR="00553D85">
        <w:rPr>
          <w:rFonts w:hint="eastAsia"/>
        </w:rPr>
        <w:t>)</w:t>
      </w:r>
      <w:r w:rsidR="00553D85">
        <w:rPr>
          <w:rFonts w:hAnsi="標楷體" w:hint="eastAsia"/>
        </w:rPr>
        <w:t>相關指標之投資金額與比例</w:t>
      </w:r>
      <w:r>
        <w:rPr>
          <w:rFonts w:hAnsi="標楷體" w:hint="eastAsia"/>
        </w:rPr>
        <w:t>均</w:t>
      </w:r>
      <w:r w:rsidR="00553D85">
        <w:rPr>
          <w:rFonts w:hAnsi="標楷體" w:hint="eastAsia"/>
        </w:rPr>
        <w:t>有</w:t>
      </w:r>
      <w:r>
        <w:rPr>
          <w:rFonts w:hAnsi="標楷體" w:hint="eastAsia"/>
        </w:rPr>
        <w:t>調增</w:t>
      </w:r>
      <w:r w:rsidR="00C226B4">
        <w:rPr>
          <w:rFonts w:hAnsi="標楷體" w:hint="eastAsia"/>
        </w:rPr>
        <w:t>，惟國外投資之</w:t>
      </w:r>
      <w:r w:rsidR="000838E5">
        <w:rPr>
          <w:rFonts w:hAnsi="標楷體" w:hint="eastAsia"/>
        </w:rPr>
        <w:t>自行</w:t>
      </w:r>
      <w:r w:rsidR="00C226B4">
        <w:rPr>
          <w:rFonts w:hAnsi="標楷體" w:hint="eastAsia"/>
        </w:rPr>
        <w:t>運用比重</w:t>
      </w:r>
      <w:r>
        <w:rPr>
          <w:rFonts w:hAnsi="標楷體" w:hint="eastAsia"/>
        </w:rPr>
        <w:t>較低，允宜適時檢討投資標的組合</w:t>
      </w:r>
      <w:r w:rsidR="00B57766">
        <w:rPr>
          <w:rFonts w:hAnsi="標楷體" w:hint="eastAsia"/>
        </w:rPr>
        <w:t>，俾落實金融主管機關</w:t>
      </w:r>
      <w:r w:rsidR="00CB26C2">
        <w:rPr>
          <w:rFonts w:hAnsi="標楷體" w:hint="eastAsia"/>
        </w:rPr>
        <w:t>永續投資相關政策</w:t>
      </w:r>
      <w:bookmarkEnd w:id="45"/>
    </w:p>
    <w:p w:rsidR="00E11B28" w:rsidRPr="00532A0A" w:rsidRDefault="00E11B28" w:rsidP="00E11B28">
      <w:pPr>
        <w:ind w:left="566" w:firstLine="566"/>
      </w:pPr>
      <w:r w:rsidRPr="00532A0A">
        <w:rPr>
          <w:rFonts w:hint="eastAsia"/>
        </w:rPr>
        <w:t>國保基金</w:t>
      </w:r>
      <w:r w:rsidRPr="00532A0A">
        <w:t>11</w:t>
      </w:r>
      <w:r w:rsidR="00C226B4">
        <w:rPr>
          <w:rFonts w:hint="eastAsia"/>
        </w:rPr>
        <w:t>4</w:t>
      </w:r>
      <w:r w:rsidRPr="00532A0A">
        <w:rPr>
          <w:rFonts w:hint="eastAsia"/>
        </w:rPr>
        <w:t>年度預算案</w:t>
      </w:r>
      <w:r w:rsidR="002B1CFF">
        <w:rPr>
          <w:rFonts w:hint="eastAsia"/>
        </w:rPr>
        <w:t>於</w:t>
      </w:r>
      <w:r w:rsidR="002B1CFF" w:rsidRPr="002B1CFF">
        <w:rPr>
          <w:rFonts w:hint="eastAsia"/>
        </w:rPr>
        <w:t>「業務收入－投融資業務收入」科目項下</w:t>
      </w:r>
      <w:r w:rsidRPr="00532A0A">
        <w:rPr>
          <w:rFonts w:hint="eastAsia"/>
        </w:rPr>
        <w:t>編列</w:t>
      </w:r>
      <w:r w:rsidR="00C226B4">
        <w:rPr>
          <w:rFonts w:hint="eastAsia"/>
        </w:rPr>
        <w:t>投資收入199</w:t>
      </w:r>
      <w:r w:rsidR="00BF09A3">
        <w:rPr>
          <w:rFonts w:hint="eastAsia"/>
        </w:rPr>
        <w:t>億</w:t>
      </w:r>
      <w:r w:rsidR="00BF09A3">
        <w:t>4,</w:t>
      </w:r>
      <w:r w:rsidR="00C226B4">
        <w:rPr>
          <w:rFonts w:hint="eastAsia"/>
        </w:rPr>
        <w:t>11</w:t>
      </w:r>
      <w:r w:rsidR="00BF09A3">
        <w:t>0</w:t>
      </w:r>
      <w:r w:rsidR="00BF09A3">
        <w:rPr>
          <w:rFonts w:hint="eastAsia"/>
        </w:rPr>
        <w:t>萬</w:t>
      </w:r>
      <w:r w:rsidR="00C226B4">
        <w:rPr>
          <w:rFonts w:hint="eastAsia"/>
        </w:rPr>
        <w:t>8千</w:t>
      </w:r>
      <w:r w:rsidRPr="00532A0A">
        <w:rPr>
          <w:rFonts w:hint="eastAsia"/>
        </w:rPr>
        <w:t>元，</w:t>
      </w:r>
      <w:r w:rsidR="00A76066">
        <w:rPr>
          <w:rFonts w:hAnsi="標楷體" w:hint="eastAsia"/>
        </w:rPr>
        <w:t>「</w:t>
      </w:r>
      <w:r w:rsidR="00A76066">
        <w:rPr>
          <w:rFonts w:hint="eastAsia"/>
        </w:rPr>
        <w:t>投融資業務成本</w:t>
      </w:r>
      <w:r w:rsidR="00A76066">
        <w:rPr>
          <w:rFonts w:hAnsi="標楷體" w:hint="eastAsia"/>
        </w:rPr>
        <w:t>」</w:t>
      </w:r>
      <w:r w:rsidR="00A76066">
        <w:rPr>
          <w:rFonts w:hint="eastAsia"/>
        </w:rPr>
        <w:t>項下編列投資業務成本5億3</w:t>
      </w:r>
      <w:r w:rsidR="00A76066">
        <w:t>,</w:t>
      </w:r>
      <w:r w:rsidR="00A76066">
        <w:rPr>
          <w:rFonts w:hint="eastAsia"/>
        </w:rPr>
        <w:t>179萬2千元</w:t>
      </w:r>
      <w:r w:rsidR="00A76066">
        <w:rPr>
          <w:rFonts w:hAnsi="標楷體" w:hint="eastAsia"/>
        </w:rPr>
        <w:t>。</w:t>
      </w:r>
      <w:r w:rsidR="00A76066">
        <w:rPr>
          <w:rFonts w:hint="eastAsia"/>
        </w:rPr>
        <w:t>該基金近年</w:t>
      </w:r>
      <w:r w:rsidR="00A76066" w:rsidRPr="00A76066">
        <w:rPr>
          <w:rFonts w:hint="eastAsia"/>
        </w:rPr>
        <w:t>就符合環境社會治理(ESG)</w:t>
      </w:r>
      <w:r w:rsidR="00A76066">
        <w:rPr>
          <w:rFonts w:hint="eastAsia"/>
        </w:rPr>
        <w:t>相關指標之投資尚有精進之處</w:t>
      </w:r>
      <w:r w:rsidRPr="00532A0A">
        <w:rPr>
          <w:rFonts w:hint="eastAsia"/>
        </w:rPr>
        <w:t>：</w:t>
      </w:r>
    </w:p>
    <w:p w:rsidR="00E11B28" w:rsidRPr="00035E5C" w:rsidRDefault="00E11B28" w:rsidP="00E11B28">
      <w:pPr>
        <w:pStyle w:val="a4"/>
        <w:ind w:left="845" w:hanging="279"/>
        <w:rPr>
          <w:b/>
        </w:rPr>
      </w:pPr>
      <w:r w:rsidRPr="00532A0A">
        <w:rPr>
          <w:rFonts w:hint="eastAsia"/>
          <w:b/>
          <w:spacing w:val="-2"/>
        </w:rPr>
        <w:t>(一)</w:t>
      </w:r>
      <w:r w:rsidR="00C766A2" w:rsidRPr="00C766A2">
        <w:rPr>
          <w:rFonts w:hint="eastAsia"/>
          <w:b/>
          <w:spacing w:val="-2"/>
        </w:rPr>
        <w:t>國際主要投資基金因應氣候變遷，低碳轉型經濟發展</w:t>
      </w:r>
      <w:r w:rsidR="00C766A2">
        <w:rPr>
          <w:rFonts w:hint="eastAsia"/>
          <w:b/>
          <w:spacing w:val="-2"/>
        </w:rPr>
        <w:t>之趨勢</w:t>
      </w:r>
      <w:r w:rsidR="00C766A2">
        <w:rPr>
          <w:rFonts w:hAnsi="標楷體" w:hint="eastAsia"/>
          <w:b/>
          <w:spacing w:val="-2"/>
        </w:rPr>
        <w:t>，</w:t>
      </w:r>
      <w:r w:rsidR="00C766A2">
        <w:rPr>
          <w:rFonts w:hint="eastAsia"/>
          <w:b/>
          <w:spacing w:val="-2"/>
        </w:rPr>
        <w:t>已將</w:t>
      </w:r>
      <w:r w:rsidR="00C766A2" w:rsidRPr="00C766A2">
        <w:rPr>
          <w:rFonts w:hint="eastAsia"/>
          <w:b/>
          <w:spacing w:val="-2"/>
        </w:rPr>
        <w:t>環境社會治理(ESG)納入</w:t>
      </w:r>
      <w:r w:rsidR="00C766A2">
        <w:rPr>
          <w:rFonts w:hint="eastAsia"/>
          <w:b/>
          <w:spacing w:val="-2"/>
        </w:rPr>
        <w:t>主要</w:t>
      </w:r>
      <w:r w:rsidR="00C766A2" w:rsidRPr="00C766A2">
        <w:rPr>
          <w:rFonts w:hint="eastAsia"/>
          <w:b/>
          <w:spacing w:val="-2"/>
        </w:rPr>
        <w:t>投資考量因素</w:t>
      </w:r>
    </w:p>
    <w:p w:rsidR="00DF763E" w:rsidRDefault="00C766A2" w:rsidP="009C4325">
      <w:pPr>
        <w:pStyle w:val="21"/>
        <w:ind w:left="850" w:firstLine="566"/>
      </w:pPr>
      <w:r>
        <w:rPr>
          <w:rFonts w:hint="eastAsia"/>
        </w:rPr>
        <w:t>鑒於</w:t>
      </w:r>
      <w:r w:rsidRPr="00C766A2">
        <w:rPr>
          <w:rFonts w:hint="eastAsia"/>
        </w:rPr>
        <w:t>近年氣候變遷加劇，</w:t>
      </w:r>
      <w:r>
        <w:rPr>
          <w:rFonts w:hint="eastAsia"/>
        </w:rPr>
        <w:t>衝擊</w:t>
      </w:r>
      <w:r w:rsidRPr="00C766A2">
        <w:rPr>
          <w:rFonts w:hint="eastAsia"/>
        </w:rPr>
        <w:t>人類經濟生活，</w:t>
      </w:r>
      <w:r w:rsidR="009D6AC3">
        <w:rPr>
          <w:rFonts w:hAnsi="標楷體" w:hint="eastAsia"/>
        </w:rPr>
        <w:t>包括金融業在內之</w:t>
      </w:r>
      <w:r w:rsidR="00592A14">
        <w:rPr>
          <w:rFonts w:hAnsi="標楷體" w:hint="eastAsia"/>
        </w:rPr>
        <w:t>各行各業</w:t>
      </w:r>
      <w:r w:rsidR="009D6AC3">
        <w:rPr>
          <w:rFonts w:hAnsi="標楷體" w:hint="eastAsia"/>
        </w:rPr>
        <w:t>均須積極提出對策</w:t>
      </w:r>
      <w:r w:rsidR="00636BBE">
        <w:rPr>
          <w:rFonts w:hAnsi="標楷體" w:hint="eastAsia"/>
        </w:rPr>
        <w:t>，始能降低其負面影響</w:t>
      </w:r>
      <w:r w:rsidR="00CD6559">
        <w:rPr>
          <w:rFonts w:hAnsi="標楷體" w:hint="eastAsia"/>
        </w:rPr>
        <w:t>，</w:t>
      </w:r>
      <w:r w:rsidR="00636BBE">
        <w:rPr>
          <w:rFonts w:hAnsi="標楷體" w:hint="eastAsia"/>
        </w:rPr>
        <w:t>諸如</w:t>
      </w:r>
      <w:r w:rsidR="00561BDD" w:rsidRPr="00561BDD">
        <w:rPr>
          <w:rFonts w:hAnsi="標楷體" w:hint="eastAsia"/>
        </w:rPr>
        <w:t>全球最大</w:t>
      </w:r>
      <w:r w:rsidR="00561BDD">
        <w:rPr>
          <w:rFonts w:hAnsi="標楷體" w:hint="eastAsia"/>
        </w:rPr>
        <w:t>資產管理公司</w:t>
      </w:r>
      <w:r w:rsidR="00636BBE">
        <w:rPr>
          <w:rFonts w:hAnsi="標楷體" w:hint="eastAsia"/>
        </w:rPr>
        <w:t>貝萊德(</w:t>
      </w:r>
      <w:r w:rsidR="00636BBE" w:rsidRPr="00636BBE">
        <w:rPr>
          <w:rFonts w:hAnsi="標楷體"/>
        </w:rPr>
        <w:t>Black</w:t>
      </w:r>
      <w:r w:rsidR="00636BBE">
        <w:rPr>
          <w:rFonts w:hAnsi="標楷體" w:hint="eastAsia"/>
        </w:rPr>
        <w:t xml:space="preserve"> </w:t>
      </w:r>
      <w:r w:rsidR="00636BBE" w:rsidRPr="00636BBE">
        <w:rPr>
          <w:rFonts w:hAnsi="標楷體"/>
        </w:rPr>
        <w:t>Rock</w:t>
      </w:r>
      <w:r w:rsidR="00636BBE">
        <w:rPr>
          <w:rFonts w:hAnsi="標楷體" w:hint="eastAsia"/>
        </w:rPr>
        <w:t>)等</w:t>
      </w:r>
      <w:r w:rsidR="00FA29E7">
        <w:rPr>
          <w:rFonts w:hint="eastAsia"/>
        </w:rPr>
        <w:t>多家重量級</w:t>
      </w:r>
      <w:r w:rsidR="00FA29E7" w:rsidRPr="00C766A2">
        <w:rPr>
          <w:rFonts w:hint="eastAsia"/>
        </w:rPr>
        <w:t>跨國</w:t>
      </w:r>
      <w:r w:rsidR="00561BDD">
        <w:rPr>
          <w:rFonts w:hint="eastAsia"/>
        </w:rPr>
        <w:t>企業</w:t>
      </w:r>
      <w:r w:rsidR="00636BBE">
        <w:rPr>
          <w:rFonts w:hint="eastAsia"/>
        </w:rPr>
        <w:t>均</w:t>
      </w:r>
      <w:r w:rsidR="00636BBE" w:rsidRPr="00C766A2">
        <w:rPr>
          <w:rFonts w:hint="eastAsia"/>
        </w:rPr>
        <w:t>加入</w:t>
      </w:r>
      <w:r w:rsidR="00636BBE">
        <w:rPr>
          <w:rFonts w:hint="eastAsia"/>
        </w:rPr>
        <w:t>於</w:t>
      </w:r>
      <w:r w:rsidR="00636BBE" w:rsidRPr="00636BBE">
        <w:rPr>
          <w:rFonts w:hint="eastAsia"/>
        </w:rPr>
        <w:t>2020年12月</w:t>
      </w:r>
      <w:r w:rsidR="00636BBE">
        <w:rPr>
          <w:rFonts w:hint="eastAsia"/>
        </w:rPr>
        <w:t>發起之</w:t>
      </w:r>
      <w:r w:rsidR="00636BBE" w:rsidRPr="00C766A2">
        <w:rPr>
          <w:rFonts w:hint="eastAsia"/>
        </w:rPr>
        <w:t>淨零排放投資倡議（Net Zero Asset Managers Initiative），以促</w:t>
      </w:r>
      <w:r w:rsidR="00636BBE">
        <w:rPr>
          <w:rFonts w:hint="eastAsia"/>
        </w:rPr>
        <w:t>使</w:t>
      </w:r>
      <w:r w:rsidR="00636BBE" w:rsidRPr="00C766A2">
        <w:rPr>
          <w:rFonts w:hint="eastAsia"/>
        </w:rPr>
        <w:t>被投資之上市公司達到2050年淨零排放、2030年減碳50%之目標。</w:t>
      </w:r>
      <w:r w:rsidR="00636BBE">
        <w:rPr>
          <w:rFonts w:hint="eastAsia"/>
        </w:rPr>
        <w:t>無獨有偶</w:t>
      </w:r>
      <w:r w:rsidR="00636BBE">
        <w:rPr>
          <w:rFonts w:hAnsi="標楷體" w:hint="eastAsia"/>
        </w:rPr>
        <w:t>，</w:t>
      </w:r>
      <w:r w:rsidRPr="00C766A2">
        <w:rPr>
          <w:rFonts w:hint="eastAsia"/>
        </w:rPr>
        <w:t>2021年</w:t>
      </w:r>
      <w:r>
        <w:rPr>
          <w:rFonts w:hint="eastAsia"/>
        </w:rPr>
        <w:t>舉辦之</w:t>
      </w:r>
      <w:r w:rsidRPr="00C766A2">
        <w:rPr>
          <w:rFonts w:hint="eastAsia"/>
        </w:rPr>
        <w:t>第26屆聯合國氣候變遷大會(the 26th UN Climate Change Conference of the Parties，COP26)會議於會議宣言中提出格拉斯格金融淨零聯盟(Glasgow Financial Alliance For Net Zero’s COP26 Statement)，促使低碳轉型經濟成為國際經濟發展之主流趨勢。</w:t>
      </w:r>
      <w:r w:rsidR="00561BDD">
        <w:rPr>
          <w:rFonts w:hint="eastAsia"/>
        </w:rPr>
        <w:t>此外</w:t>
      </w:r>
      <w:r w:rsidR="00561BDD">
        <w:rPr>
          <w:rFonts w:hAnsi="標楷體" w:hint="eastAsia"/>
        </w:rPr>
        <w:t>，</w:t>
      </w:r>
      <w:r w:rsidR="00CC48FB">
        <w:rPr>
          <w:rFonts w:hAnsi="標楷體" w:hint="eastAsia"/>
        </w:rPr>
        <w:t>依</w:t>
      </w:r>
      <w:r w:rsidR="00561BDD" w:rsidRPr="00561BDD">
        <w:rPr>
          <w:rFonts w:hint="eastAsia"/>
        </w:rPr>
        <w:t>聯合國2024年世界投資報告</w:t>
      </w:r>
      <w:r w:rsidR="00CC48FB">
        <w:rPr>
          <w:rFonts w:hint="eastAsia"/>
        </w:rPr>
        <w:t>(</w:t>
      </w:r>
      <w:r w:rsidR="00CC48FB">
        <w:t>2024</w:t>
      </w:r>
      <w:r w:rsidR="00CC48FB">
        <w:rPr>
          <w:rFonts w:hint="eastAsia"/>
        </w:rPr>
        <w:t xml:space="preserve"> </w:t>
      </w:r>
      <w:r w:rsidR="00CC48FB">
        <w:t>World Investment Report</w:t>
      </w:r>
      <w:r w:rsidR="00CC48FB">
        <w:rPr>
          <w:rFonts w:hint="eastAsia"/>
        </w:rPr>
        <w:t>)</w:t>
      </w:r>
      <w:r w:rsidR="00CC48FB">
        <w:rPr>
          <w:rStyle w:val="af2"/>
        </w:rPr>
        <w:footnoteReference w:id="24"/>
      </w:r>
      <w:r w:rsidR="00561BDD" w:rsidRPr="00561BDD">
        <w:rPr>
          <w:rFonts w:hint="eastAsia"/>
        </w:rPr>
        <w:t>，</w:t>
      </w:r>
      <w:r w:rsidR="00CC48FB">
        <w:rPr>
          <w:rFonts w:hint="eastAsia"/>
        </w:rPr>
        <w:t>將</w:t>
      </w:r>
      <w:r w:rsidR="0051199A" w:rsidRPr="00C766A2">
        <w:rPr>
          <w:rFonts w:hint="eastAsia"/>
        </w:rPr>
        <w:t>企業社會責任－環境保護、社會責任及公司治理(Environmental, Social, Governance，以下簡稱ESG)</w:t>
      </w:r>
      <w:r w:rsidR="00CC48FB">
        <w:rPr>
          <w:rFonts w:hint="eastAsia"/>
        </w:rPr>
        <w:t>納入投資決策考量之</w:t>
      </w:r>
      <w:r w:rsidR="00561BDD" w:rsidRPr="00561BDD">
        <w:rPr>
          <w:rFonts w:hint="eastAsia"/>
        </w:rPr>
        <w:t>全球永續型基金</w:t>
      </w:r>
      <w:r w:rsidR="00CC48FB">
        <w:rPr>
          <w:rFonts w:hint="eastAsia"/>
        </w:rPr>
        <w:t>於2023年在數量</w:t>
      </w:r>
      <w:r w:rsidR="00CC48FB">
        <w:rPr>
          <w:rFonts w:hAnsi="標楷體" w:hint="eastAsia"/>
        </w:rPr>
        <w:t>、市值均較2014年大幅成長，其中數量增</w:t>
      </w:r>
      <w:r w:rsidR="00C07F83">
        <w:rPr>
          <w:rFonts w:hAnsi="標楷體" w:hint="eastAsia"/>
        </w:rPr>
        <w:t>加逾</w:t>
      </w:r>
      <w:r w:rsidR="00CC48FB">
        <w:rPr>
          <w:rFonts w:hAnsi="標楷體" w:hint="eastAsia"/>
        </w:rPr>
        <w:t>3倍達7</w:t>
      </w:r>
      <w:r w:rsidR="00CC48FB">
        <w:rPr>
          <w:rFonts w:hAnsi="標楷體"/>
        </w:rPr>
        <w:t>,</w:t>
      </w:r>
      <w:r w:rsidR="00CC48FB">
        <w:rPr>
          <w:rFonts w:hAnsi="標楷體" w:hint="eastAsia"/>
        </w:rPr>
        <w:t>485個</w:t>
      </w:r>
      <w:r w:rsidR="00C07F83">
        <w:rPr>
          <w:rFonts w:hAnsi="標楷體" w:hint="eastAsia"/>
        </w:rPr>
        <w:t>，市值增加近8倍達2兆9</w:t>
      </w:r>
      <w:r w:rsidR="00C07F83">
        <w:rPr>
          <w:rFonts w:hAnsi="標楷體"/>
        </w:rPr>
        <w:t>,</w:t>
      </w:r>
      <w:r w:rsidR="00C07F83">
        <w:rPr>
          <w:rFonts w:hAnsi="標楷體" w:hint="eastAsia"/>
        </w:rPr>
        <w:t>280億美元。</w:t>
      </w:r>
      <w:r w:rsidR="00C07F83">
        <w:rPr>
          <w:rFonts w:hint="eastAsia"/>
        </w:rPr>
        <w:t>換言之</w:t>
      </w:r>
      <w:r w:rsidR="00C07F83">
        <w:rPr>
          <w:rFonts w:hAnsi="標楷體" w:hint="eastAsia"/>
        </w:rPr>
        <w:t>，</w:t>
      </w:r>
      <w:r w:rsidR="00C07F83" w:rsidRPr="00C766A2">
        <w:rPr>
          <w:rFonts w:hint="eastAsia"/>
        </w:rPr>
        <w:t>近年各主要國家投資者、金融監管機關已將氣候風險視為投資風險，並將納入投資決策因素，包括挪威主權基金、日本退休基金、加州公務員退休基金等全球著名投資基金亦已訂有嚴謹之ESG投資標準</w:t>
      </w:r>
      <w:r w:rsidR="00BA244E" w:rsidRPr="00BA244E">
        <w:rPr>
          <w:rFonts w:hAnsi="標楷體"/>
          <w:vertAlign w:val="superscript"/>
        </w:rPr>
        <w:footnoteReference w:id="25"/>
      </w:r>
      <w:r w:rsidR="00DF763E">
        <w:rPr>
          <w:rFonts w:hAnsi="標楷體" w:hint="eastAsia"/>
        </w:rPr>
        <w:t>，</w:t>
      </w:r>
      <w:r w:rsidR="00DF763E" w:rsidRPr="00C766A2">
        <w:rPr>
          <w:rFonts w:hint="eastAsia"/>
        </w:rPr>
        <w:t>相關資金流向勢必對投資標的企業之股價產生影響。</w:t>
      </w:r>
      <w:r w:rsidR="00C07F83" w:rsidRPr="00C766A2">
        <w:rPr>
          <w:rFonts w:hint="eastAsia"/>
        </w:rPr>
        <w:t>因應此波全球減碳風潮，</w:t>
      </w:r>
      <w:r w:rsidR="00DF763E">
        <w:rPr>
          <w:rFonts w:hint="eastAsia"/>
        </w:rPr>
        <w:t>我國政府已將發展綠色金融列入我國2050淨零排放路徑12項關鍵戰略之一</w:t>
      </w:r>
      <w:r w:rsidR="00DF763E">
        <w:rPr>
          <w:rFonts w:hAnsi="標楷體" w:hint="eastAsia"/>
        </w:rPr>
        <w:t>，</w:t>
      </w:r>
      <w:r w:rsidR="00DF763E">
        <w:rPr>
          <w:rFonts w:hint="eastAsia"/>
        </w:rPr>
        <w:t>促使金融市場成為推動淨零減排之關鍵助力</w:t>
      </w:r>
      <w:r w:rsidR="00DF763E">
        <w:rPr>
          <w:rFonts w:hAnsi="標楷體" w:hint="eastAsia"/>
        </w:rPr>
        <w:t>。</w:t>
      </w:r>
      <w:r w:rsidR="00DF763E">
        <w:rPr>
          <w:rFonts w:hint="eastAsia"/>
        </w:rPr>
        <w:t>我國金融監督管理委員會</w:t>
      </w:r>
      <w:r w:rsidR="00BA244E">
        <w:rPr>
          <w:rFonts w:hint="eastAsia"/>
        </w:rPr>
        <w:t>亦</w:t>
      </w:r>
      <w:r w:rsidR="00DF763E">
        <w:rPr>
          <w:rFonts w:hint="eastAsia"/>
        </w:rPr>
        <w:t>針對此波國際金融發展趨勢</w:t>
      </w:r>
      <w:r w:rsidR="00CD6559">
        <w:rPr>
          <w:rFonts w:hAnsi="標楷體" w:hint="eastAsia"/>
        </w:rPr>
        <w:t>，</w:t>
      </w:r>
      <w:r w:rsidR="00CD6559">
        <w:rPr>
          <w:rFonts w:hint="eastAsia"/>
        </w:rPr>
        <w:t>於106年</w:t>
      </w:r>
      <w:r w:rsidR="00CD6559">
        <w:rPr>
          <w:rFonts w:hAnsi="標楷體" w:hint="eastAsia"/>
        </w:rPr>
        <w:t>、</w:t>
      </w:r>
      <w:r w:rsidR="00CD6559">
        <w:rPr>
          <w:rFonts w:hint="eastAsia"/>
        </w:rPr>
        <w:t>109年及111年分別推出綠色金融1.0</w:t>
      </w:r>
      <w:r w:rsidR="00CD6559">
        <w:rPr>
          <w:rFonts w:hAnsi="標楷體" w:hint="eastAsia"/>
        </w:rPr>
        <w:t>、</w:t>
      </w:r>
      <w:r w:rsidR="00CD6559">
        <w:rPr>
          <w:rFonts w:hint="eastAsia"/>
        </w:rPr>
        <w:t>2.0及3.0方案</w:t>
      </w:r>
      <w:r w:rsidR="00CD6559">
        <w:rPr>
          <w:rFonts w:hAnsi="標楷體" w:hint="eastAsia"/>
        </w:rPr>
        <w:t>，</w:t>
      </w:r>
      <w:r w:rsidR="00CD6559">
        <w:rPr>
          <w:rFonts w:hint="eastAsia"/>
        </w:rPr>
        <w:t>持續推動金融機構積極管理氣候風險及接軌國際</w:t>
      </w:r>
      <w:r w:rsidR="000838E5">
        <w:rPr>
          <w:rStyle w:val="af2"/>
        </w:rPr>
        <w:footnoteReference w:id="26"/>
      </w:r>
      <w:r w:rsidR="00CD6559">
        <w:rPr>
          <w:rFonts w:hAnsi="標楷體" w:hint="eastAsia"/>
        </w:rPr>
        <w:t>。</w:t>
      </w:r>
    </w:p>
    <w:p w:rsidR="00830959" w:rsidRDefault="00E5245D" w:rsidP="009C4325">
      <w:pPr>
        <w:pStyle w:val="21"/>
        <w:ind w:left="850" w:firstLine="566"/>
      </w:pPr>
      <w:r>
        <w:rPr>
          <w:rFonts w:hint="eastAsia"/>
        </w:rPr>
        <w:t>按</w:t>
      </w:r>
      <w:r w:rsidR="00035E5C">
        <w:rPr>
          <w:rFonts w:hint="eastAsia"/>
        </w:rPr>
        <w:t>國保基金</w:t>
      </w:r>
      <w:r w:rsidR="00561BDD">
        <w:rPr>
          <w:rFonts w:hint="eastAsia"/>
        </w:rPr>
        <w:t>核發各項保險給付之資金來源之一投融資業務收入</w:t>
      </w:r>
      <w:r w:rsidR="00561BDD">
        <w:rPr>
          <w:rFonts w:hAnsi="標楷體" w:hint="eastAsia"/>
        </w:rPr>
        <w:t>，</w:t>
      </w:r>
      <w:r w:rsidR="00561BDD">
        <w:rPr>
          <w:rFonts w:hint="eastAsia"/>
        </w:rPr>
        <w:t>係透過自行或委託投資活動</w:t>
      </w:r>
      <w:r w:rsidR="00DF763E">
        <w:rPr>
          <w:rFonts w:hint="eastAsia"/>
        </w:rPr>
        <w:t>產生</w:t>
      </w:r>
      <w:r w:rsidR="00561BDD">
        <w:rPr>
          <w:rFonts w:hAnsi="標楷體" w:hint="eastAsia"/>
        </w:rPr>
        <w:t>，</w:t>
      </w:r>
      <w:r w:rsidR="00561BDD">
        <w:rPr>
          <w:rFonts w:hint="eastAsia"/>
        </w:rPr>
        <w:t>允宜順應前揭</w:t>
      </w:r>
      <w:r w:rsidR="00DF763E">
        <w:rPr>
          <w:rFonts w:hint="eastAsia"/>
        </w:rPr>
        <w:t>世界投資潮流</w:t>
      </w:r>
      <w:r w:rsidR="00DF763E">
        <w:rPr>
          <w:rFonts w:hAnsi="標楷體" w:hint="eastAsia"/>
        </w:rPr>
        <w:t>，</w:t>
      </w:r>
      <w:r w:rsidR="00DF763E">
        <w:rPr>
          <w:rFonts w:hint="eastAsia"/>
        </w:rPr>
        <w:t>妥適調整投資配置</w:t>
      </w:r>
      <w:r w:rsidR="0076569F">
        <w:rPr>
          <w:rFonts w:hAnsi="標楷體" w:hint="eastAsia"/>
        </w:rPr>
        <w:t>，俾落實</w:t>
      </w:r>
      <w:r w:rsidR="00DF763E">
        <w:rPr>
          <w:rFonts w:hAnsi="標楷體" w:hint="eastAsia"/>
        </w:rPr>
        <w:t>永續投資</w:t>
      </w:r>
      <w:r w:rsidR="0076569F">
        <w:rPr>
          <w:rFonts w:hAnsi="標楷體" w:hint="eastAsia"/>
        </w:rPr>
        <w:t>政策</w:t>
      </w:r>
      <w:r w:rsidR="00035E5C">
        <w:rPr>
          <w:rFonts w:hint="eastAsia"/>
        </w:rPr>
        <w:t>。</w:t>
      </w:r>
    </w:p>
    <w:p w:rsidR="00E11B28" w:rsidRPr="004B5A1E" w:rsidRDefault="00E11B28" w:rsidP="00E11B28">
      <w:pPr>
        <w:pStyle w:val="a4"/>
        <w:ind w:left="849" w:hanging="283"/>
        <w:rPr>
          <w:b/>
        </w:rPr>
      </w:pPr>
      <w:r w:rsidRPr="00532A0A">
        <w:rPr>
          <w:rFonts w:hint="eastAsia"/>
          <w:b/>
        </w:rPr>
        <w:t>(二)</w:t>
      </w:r>
      <w:r w:rsidR="00CD6559" w:rsidRPr="00CD6559">
        <w:rPr>
          <w:rFonts w:hint="eastAsia"/>
          <w:b/>
        </w:rPr>
        <w:t>近年</w:t>
      </w:r>
      <w:r w:rsidR="000838E5">
        <w:rPr>
          <w:rFonts w:hint="eastAsia"/>
          <w:b/>
        </w:rPr>
        <w:t>各</w:t>
      </w:r>
      <w:r w:rsidR="00BA244E">
        <w:rPr>
          <w:rFonts w:hint="eastAsia"/>
          <w:b/>
        </w:rPr>
        <w:t>經營模式</w:t>
      </w:r>
      <w:r w:rsidR="00CD6559" w:rsidRPr="00CD6559">
        <w:rPr>
          <w:rFonts w:hint="eastAsia"/>
          <w:b/>
        </w:rPr>
        <w:t>就符合ESG相關指標之投資金額與</w:t>
      </w:r>
      <w:r w:rsidR="00A71D4F">
        <w:rPr>
          <w:rFonts w:hint="eastAsia"/>
          <w:b/>
        </w:rPr>
        <w:t>投資部位占比</w:t>
      </w:r>
      <w:r w:rsidR="000838E5">
        <w:rPr>
          <w:rFonts w:hint="eastAsia"/>
          <w:b/>
        </w:rPr>
        <w:t>多</w:t>
      </w:r>
      <w:r w:rsidR="00A71D4F">
        <w:rPr>
          <w:rFonts w:hint="eastAsia"/>
          <w:b/>
        </w:rPr>
        <w:t>呈</w:t>
      </w:r>
      <w:r w:rsidR="000838E5">
        <w:rPr>
          <w:rFonts w:hint="eastAsia"/>
          <w:b/>
        </w:rPr>
        <w:t>增加趨勢</w:t>
      </w:r>
      <w:r w:rsidR="00CD6559" w:rsidRPr="00CD6559">
        <w:rPr>
          <w:rFonts w:hint="eastAsia"/>
          <w:b/>
        </w:rPr>
        <w:t>，惟</w:t>
      </w:r>
      <w:r w:rsidR="00A71D4F">
        <w:rPr>
          <w:rFonts w:hint="eastAsia"/>
          <w:b/>
        </w:rPr>
        <w:t>國內投資</w:t>
      </w:r>
      <w:r w:rsidR="008A41C1">
        <w:rPr>
          <w:rFonts w:hint="eastAsia"/>
          <w:b/>
        </w:rPr>
        <w:t>之</w:t>
      </w:r>
      <w:r w:rsidR="00A71D4F">
        <w:rPr>
          <w:rFonts w:hint="eastAsia"/>
          <w:b/>
        </w:rPr>
        <w:t>自行運用(債務證券)與</w:t>
      </w:r>
      <w:r w:rsidR="00CD6559" w:rsidRPr="00CD6559">
        <w:rPr>
          <w:rFonts w:hint="eastAsia"/>
          <w:b/>
        </w:rPr>
        <w:t>國外投資之</w:t>
      </w:r>
      <w:r w:rsidR="008A41C1">
        <w:rPr>
          <w:rFonts w:hint="eastAsia"/>
          <w:b/>
        </w:rPr>
        <w:t>自行</w:t>
      </w:r>
      <w:r w:rsidR="00CD6559" w:rsidRPr="00CD6559">
        <w:rPr>
          <w:rFonts w:hint="eastAsia"/>
          <w:b/>
        </w:rPr>
        <w:t>運用</w:t>
      </w:r>
      <w:r w:rsidR="0076569F">
        <w:rPr>
          <w:rFonts w:hint="eastAsia"/>
          <w:b/>
        </w:rPr>
        <w:t>投資金額</w:t>
      </w:r>
      <w:r w:rsidR="0076569F">
        <w:rPr>
          <w:rFonts w:hAnsi="標楷體" w:hint="eastAsia"/>
          <w:b/>
        </w:rPr>
        <w:t>、</w:t>
      </w:r>
      <w:r w:rsidR="0076569F">
        <w:rPr>
          <w:rFonts w:hint="eastAsia"/>
          <w:b/>
        </w:rPr>
        <w:t>占</w:t>
      </w:r>
      <w:r w:rsidR="00622D70">
        <w:rPr>
          <w:rFonts w:hint="eastAsia"/>
          <w:b/>
        </w:rPr>
        <w:t>投資部位</w:t>
      </w:r>
      <w:r w:rsidR="0076569F">
        <w:rPr>
          <w:rFonts w:hint="eastAsia"/>
          <w:b/>
        </w:rPr>
        <w:t>權重</w:t>
      </w:r>
      <w:r w:rsidR="00CD6559" w:rsidRPr="00CD6559">
        <w:rPr>
          <w:rFonts w:hint="eastAsia"/>
          <w:b/>
        </w:rPr>
        <w:t>較</w:t>
      </w:r>
      <w:r w:rsidR="0076569F">
        <w:rPr>
          <w:rFonts w:hint="eastAsia"/>
          <w:b/>
        </w:rPr>
        <w:t>少</w:t>
      </w:r>
    </w:p>
    <w:p w:rsidR="00E11B28" w:rsidRDefault="00CD6559" w:rsidP="00E11B28">
      <w:pPr>
        <w:pStyle w:val="21"/>
        <w:ind w:left="850" w:firstLine="566"/>
      </w:pPr>
      <w:r>
        <w:rPr>
          <w:rFonts w:hint="eastAsia"/>
        </w:rPr>
        <w:t>依</w:t>
      </w:r>
      <w:r w:rsidR="00B760C9">
        <w:rPr>
          <w:rFonts w:hint="eastAsia"/>
        </w:rPr>
        <w:t>國保基金</w:t>
      </w:r>
      <w:r w:rsidR="001A5069">
        <w:rPr>
          <w:rFonts w:hint="eastAsia"/>
        </w:rPr>
        <w:t>提供資料</w:t>
      </w:r>
      <w:r w:rsidR="00B760C9">
        <w:rPr>
          <w:rFonts w:hint="eastAsia"/>
        </w:rPr>
        <w:t>(詳表1)，</w:t>
      </w:r>
      <w:r w:rsidR="00BA244E">
        <w:rPr>
          <w:rFonts w:hint="eastAsia"/>
        </w:rPr>
        <w:t>該基金110</w:t>
      </w:r>
      <w:r w:rsidR="00F111A8">
        <w:rPr>
          <w:rFonts w:hint="eastAsia"/>
        </w:rPr>
        <w:t>年度</w:t>
      </w:r>
      <w:r w:rsidR="00BA244E">
        <w:rPr>
          <w:rFonts w:hint="eastAsia"/>
        </w:rPr>
        <w:t>至113年6月底</w:t>
      </w:r>
      <w:r w:rsidR="00F111A8">
        <w:rPr>
          <w:rFonts w:hint="eastAsia"/>
        </w:rPr>
        <w:t>止</w:t>
      </w:r>
      <w:r w:rsidR="00BA244E">
        <w:rPr>
          <w:rFonts w:hint="eastAsia"/>
        </w:rPr>
        <w:t>各經營模式投資標的符合E</w:t>
      </w:r>
      <w:r w:rsidR="00BA244E">
        <w:t>SG</w:t>
      </w:r>
      <w:r w:rsidR="00BA244E">
        <w:rPr>
          <w:rFonts w:hint="eastAsia"/>
        </w:rPr>
        <w:t>指標(國內投資部分</w:t>
      </w:r>
      <w:r w:rsidR="00BA244E">
        <w:rPr>
          <w:rFonts w:hAnsi="標楷體" w:hint="eastAsia"/>
        </w:rPr>
        <w:t>，</w:t>
      </w:r>
      <w:r w:rsidR="00BA244E">
        <w:rPr>
          <w:rFonts w:hint="eastAsia"/>
        </w:rPr>
        <w:t>如</w:t>
      </w:r>
      <w:r w:rsidR="00BA244E">
        <w:rPr>
          <w:rFonts w:hAnsi="標楷體" w:hint="eastAsia"/>
        </w:rPr>
        <w:t>臺</w:t>
      </w:r>
      <w:r w:rsidR="00BA244E">
        <w:rPr>
          <w:rFonts w:hint="eastAsia"/>
        </w:rPr>
        <w:t>灣永續指數</w:t>
      </w:r>
      <w:r w:rsidR="00BA244E">
        <w:rPr>
          <w:rFonts w:hAnsi="標楷體" w:hint="eastAsia"/>
        </w:rPr>
        <w:t>、臺灣企業社會責任中小型指數成分股、…</w:t>
      </w:r>
      <w:r w:rsidR="00BA244E">
        <w:rPr>
          <w:rFonts w:hint="eastAsia"/>
        </w:rPr>
        <w:t>等</w:t>
      </w:r>
      <w:r w:rsidR="00BA244E">
        <w:rPr>
          <w:rFonts w:hAnsi="標楷體" w:hint="eastAsia"/>
        </w:rPr>
        <w:t>；</w:t>
      </w:r>
      <w:r w:rsidR="00BA244E">
        <w:rPr>
          <w:rFonts w:hint="eastAsia"/>
        </w:rPr>
        <w:t>國外投資部分</w:t>
      </w:r>
      <w:r w:rsidR="00BA244E">
        <w:rPr>
          <w:rFonts w:hAnsi="標楷體" w:hint="eastAsia"/>
        </w:rPr>
        <w:t>，</w:t>
      </w:r>
      <w:r w:rsidR="00BA244E">
        <w:rPr>
          <w:rFonts w:hint="eastAsia"/>
        </w:rPr>
        <w:t>如</w:t>
      </w:r>
      <w:r w:rsidR="00A71D4F">
        <w:rPr>
          <w:rFonts w:hint="eastAsia"/>
        </w:rPr>
        <w:t>全球E</w:t>
      </w:r>
      <w:r w:rsidR="00A71D4F">
        <w:t>SG</w:t>
      </w:r>
      <w:r w:rsidR="00A71D4F">
        <w:rPr>
          <w:rFonts w:hint="eastAsia"/>
        </w:rPr>
        <w:t>混合指數</w:t>
      </w:r>
      <w:r w:rsidR="00BA244E">
        <w:t>)</w:t>
      </w:r>
      <w:r w:rsidR="00A71D4F">
        <w:rPr>
          <w:rFonts w:hint="eastAsia"/>
        </w:rPr>
        <w:t>投資金額</w:t>
      </w:r>
      <w:r w:rsidR="008A41C1">
        <w:rPr>
          <w:rFonts w:hAnsi="標楷體" w:hint="eastAsia"/>
        </w:rPr>
        <w:t>、</w:t>
      </w:r>
      <w:r w:rsidR="008A41C1" w:rsidRPr="008A41C1">
        <w:rPr>
          <w:rFonts w:hAnsi="標楷體" w:hint="eastAsia"/>
        </w:rPr>
        <w:t>投資部位占比多呈增加趨勢</w:t>
      </w:r>
      <w:r w:rsidR="008A41C1">
        <w:rPr>
          <w:rFonts w:hAnsi="標楷體" w:hint="eastAsia"/>
        </w:rPr>
        <w:t>，其中</w:t>
      </w:r>
      <w:r w:rsidR="00754CEC">
        <w:rPr>
          <w:rFonts w:hAnsi="標楷體" w:hint="eastAsia"/>
        </w:rPr>
        <w:t>在</w:t>
      </w:r>
      <w:r w:rsidR="008A41C1">
        <w:rPr>
          <w:rFonts w:hAnsi="標楷體" w:hint="eastAsia"/>
        </w:rPr>
        <w:t>國內</w:t>
      </w:r>
      <w:r w:rsidR="00754CEC">
        <w:rPr>
          <w:rFonts w:hAnsi="標楷體" w:hint="eastAsia"/>
        </w:rPr>
        <w:t>投資方面，</w:t>
      </w:r>
      <w:r w:rsidR="008A41C1">
        <w:rPr>
          <w:rFonts w:hAnsi="標楷體" w:hint="eastAsia"/>
        </w:rPr>
        <w:t>自行運用(權益證券)</w:t>
      </w:r>
      <w:r w:rsidR="00622D70">
        <w:rPr>
          <w:rFonts w:hAnsi="標楷體" w:hint="eastAsia"/>
        </w:rPr>
        <w:t>之</w:t>
      </w:r>
      <w:r w:rsidR="008A41C1">
        <w:rPr>
          <w:rFonts w:hAnsi="標楷體" w:hint="eastAsia"/>
        </w:rPr>
        <w:t>投資金額介於771億元</w:t>
      </w:r>
      <w:r w:rsidR="00F111A8">
        <w:rPr>
          <w:rFonts w:hAnsi="標楷體" w:hint="eastAsia"/>
        </w:rPr>
        <w:t>至</w:t>
      </w:r>
      <w:r w:rsidR="008A41C1">
        <w:rPr>
          <w:rFonts w:hAnsi="標楷體" w:hint="eastAsia"/>
        </w:rPr>
        <w:t>1</w:t>
      </w:r>
      <w:r w:rsidR="008A41C1">
        <w:rPr>
          <w:rFonts w:hAnsi="標楷體"/>
        </w:rPr>
        <w:t>,</w:t>
      </w:r>
      <w:r w:rsidR="008A41C1">
        <w:rPr>
          <w:rFonts w:hAnsi="標楷體" w:hint="eastAsia"/>
        </w:rPr>
        <w:t>122億元</w:t>
      </w:r>
      <w:r w:rsidR="00F111A8">
        <w:rPr>
          <w:rFonts w:hAnsi="標楷體" w:hint="eastAsia"/>
        </w:rPr>
        <w:t>間</w:t>
      </w:r>
      <w:r w:rsidR="008A41C1">
        <w:rPr>
          <w:rFonts w:hAnsi="標楷體" w:hint="eastAsia"/>
        </w:rPr>
        <w:t>，</w:t>
      </w:r>
      <w:r w:rsidR="00754CEC">
        <w:rPr>
          <w:rFonts w:hAnsi="標楷體" w:hint="eastAsia"/>
        </w:rPr>
        <w:t>占投資</w:t>
      </w:r>
      <w:r w:rsidR="008A41C1">
        <w:rPr>
          <w:rFonts w:hAnsi="標楷體" w:hint="eastAsia"/>
        </w:rPr>
        <w:t>部位權重均達100%；自行運用(債務證券)則因國內債券市場規模較小，致投資金額</w:t>
      </w:r>
      <w:r w:rsidR="00C23865">
        <w:rPr>
          <w:rFonts w:hAnsi="標楷體" w:hint="eastAsia"/>
        </w:rPr>
        <w:t>僅自110年度之4億元增加至113年度6月底之11億元，同期間占投資部位權重則自1.26%提高至3.03%；</w:t>
      </w:r>
      <w:r w:rsidR="00F111A8">
        <w:rPr>
          <w:rFonts w:hAnsi="標楷體" w:hint="eastAsia"/>
        </w:rPr>
        <w:t>國內</w:t>
      </w:r>
      <w:r w:rsidR="00C23865">
        <w:rPr>
          <w:rFonts w:hint="eastAsia"/>
        </w:rPr>
        <w:t>委營</w:t>
      </w:r>
      <w:r w:rsidR="00754CEC">
        <w:rPr>
          <w:rFonts w:hint="eastAsia"/>
        </w:rPr>
        <w:t>投資金額介於142</w:t>
      </w:r>
      <w:r w:rsidR="00F111A8">
        <w:rPr>
          <w:rFonts w:hint="eastAsia"/>
        </w:rPr>
        <w:t>億元至</w:t>
      </w:r>
      <w:r w:rsidR="00754CEC">
        <w:rPr>
          <w:rFonts w:hint="eastAsia"/>
        </w:rPr>
        <w:t>286億元</w:t>
      </w:r>
      <w:r w:rsidR="00F111A8">
        <w:rPr>
          <w:rFonts w:hint="eastAsia"/>
        </w:rPr>
        <w:t>間</w:t>
      </w:r>
      <w:r w:rsidR="00754CEC">
        <w:rPr>
          <w:rFonts w:hAnsi="標楷體" w:hint="eastAsia"/>
        </w:rPr>
        <w:t>，</w:t>
      </w:r>
      <w:r w:rsidR="00754CEC" w:rsidRPr="00754CEC">
        <w:rPr>
          <w:rFonts w:hint="eastAsia"/>
        </w:rPr>
        <w:t>占投資部位權重</w:t>
      </w:r>
      <w:r w:rsidR="00754CEC">
        <w:rPr>
          <w:rFonts w:hint="eastAsia"/>
        </w:rPr>
        <w:t>介於92.35%</w:t>
      </w:r>
      <w:r w:rsidR="00F111A8">
        <w:rPr>
          <w:rFonts w:hint="eastAsia"/>
        </w:rPr>
        <w:t>至</w:t>
      </w:r>
      <w:r w:rsidR="00754CEC">
        <w:rPr>
          <w:rFonts w:hint="eastAsia"/>
        </w:rPr>
        <w:t>96.83%</w:t>
      </w:r>
      <w:r w:rsidR="00F111A8">
        <w:rPr>
          <w:rFonts w:hint="eastAsia"/>
        </w:rPr>
        <w:t>間</w:t>
      </w:r>
      <w:r w:rsidR="00754CEC">
        <w:rPr>
          <w:rFonts w:hAnsi="標楷體" w:hint="eastAsia"/>
        </w:rPr>
        <w:t>。</w:t>
      </w:r>
      <w:r w:rsidR="00754CEC">
        <w:rPr>
          <w:rFonts w:hint="eastAsia"/>
        </w:rPr>
        <w:t>國外投資部分</w:t>
      </w:r>
      <w:r w:rsidR="00754CEC">
        <w:rPr>
          <w:rFonts w:hAnsi="標楷體" w:hint="eastAsia"/>
        </w:rPr>
        <w:t>，</w:t>
      </w:r>
      <w:r w:rsidR="00622D70">
        <w:rPr>
          <w:rFonts w:hint="eastAsia"/>
        </w:rPr>
        <w:t>國外自行運用之投資金額自110年度之1.03億美元提高至113年度(截至6月底)之1.62億美元</w:t>
      </w:r>
      <w:r w:rsidR="00622D70">
        <w:rPr>
          <w:rFonts w:hAnsi="標楷體" w:hint="eastAsia"/>
        </w:rPr>
        <w:t>，占投資部位權重自2.67%提高至3.7%，</w:t>
      </w:r>
      <w:r w:rsidR="007275F6">
        <w:rPr>
          <w:rFonts w:hAnsi="標楷體" w:hint="eastAsia"/>
        </w:rPr>
        <w:t>與</w:t>
      </w:r>
      <w:r w:rsidR="00622D70">
        <w:rPr>
          <w:rFonts w:hAnsi="標楷體" w:hint="eastAsia"/>
        </w:rPr>
        <w:t>同期間國外委營</w:t>
      </w:r>
      <w:r w:rsidR="007275F6">
        <w:rPr>
          <w:rFonts w:hAnsi="標楷體" w:hint="eastAsia"/>
        </w:rPr>
        <w:t>之</w:t>
      </w:r>
      <w:r w:rsidR="00622D70">
        <w:rPr>
          <w:rFonts w:hAnsi="標楷體" w:hint="eastAsia"/>
        </w:rPr>
        <w:t>金額與</w:t>
      </w:r>
      <w:r w:rsidR="007275F6">
        <w:rPr>
          <w:rFonts w:hAnsi="標楷體" w:hint="eastAsia"/>
        </w:rPr>
        <w:t>投資部位占比相較為小，尚有調整空間。</w:t>
      </w:r>
    </w:p>
    <w:p w:rsidR="00E11B28" w:rsidRPr="00663F31" w:rsidRDefault="00E11B28" w:rsidP="001A5069">
      <w:pPr>
        <w:pStyle w:val="200"/>
        <w:spacing w:beforeLines="25" w:before="125" w:line="500" w:lineRule="exact"/>
        <w:ind w:leftChars="-10" w:left="681" w:rightChars="-200" w:right="-566" w:hangingChars="250" w:hanging="709"/>
        <w:rPr>
          <w:color w:val="0070C0"/>
        </w:rPr>
      </w:pPr>
      <w:r w:rsidRPr="00FC7158">
        <w:rPr>
          <w:rFonts w:hAnsi="標楷體" w:hint="eastAsia"/>
          <w:b/>
          <w:sz w:val="28"/>
        </w:rPr>
        <w:t>表</w:t>
      </w:r>
      <w:r>
        <w:rPr>
          <w:rFonts w:hAnsi="標楷體"/>
          <w:b/>
          <w:sz w:val="28"/>
        </w:rPr>
        <w:t>1</w:t>
      </w:r>
      <w:r>
        <w:rPr>
          <w:rFonts w:hAnsi="標楷體" w:hint="eastAsia"/>
          <w:b/>
          <w:sz w:val="28"/>
        </w:rPr>
        <w:t xml:space="preserve"> </w:t>
      </w:r>
      <w:r w:rsidR="004B5A1E">
        <w:rPr>
          <w:rFonts w:hAnsi="標楷體" w:hint="eastAsia"/>
          <w:b/>
          <w:sz w:val="28"/>
        </w:rPr>
        <w:t>國保基金</w:t>
      </w:r>
      <w:r w:rsidR="001A5069">
        <w:rPr>
          <w:rFonts w:hAnsi="標楷體" w:hint="eastAsia"/>
          <w:b/>
          <w:sz w:val="28"/>
        </w:rPr>
        <w:t>110</w:t>
      </w:r>
      <w:r w:rsidR="00F111A8">
        <w:rPr>
          <w:rFonts w:hAnsi="標楷體" w:hint="eastAsia"/>
          <w:b/>
          <w:sz w:val="28"/>
        </w:rPr>
        <w:t>年度</w:t>
      </w:r>
      <w:r w:rsidR="001A5069">
        <w:rPr>
          <w:rFonts w:hAnsi="標楷體" w:hint="eastAsia"/>
          <w:b/>
          <w:sz w:val="28"/>
        </w:rPr>
        <w:t>至113年6月底</w:t>
      </w:r>
      <w:r w:rsidR="00F111A8">
        <w:rPr>
          <w:rFonts w:hAnsi="標楷體" w:hint="eastAsia"/>
          <w:b/>
          <w:sz w:val="28"/>
        </w:rPr>
        <w:t>止</w:t>
      </w:r>
      <w:r w:rsidR="001A5069">
        <w:rPr>
          <w:rFonts w:hAnsi="標楷體" w:hint="eastAsia"/>
          <w:b/>
          <w:sz w:val="28"/>
        </w:rPr>
        <w:t>投資標的符合E</w:t>
      </w:r>
      <w:r w:rsidR="001A5069">
        <w:rPr>
          <w:rFonts w:hAnsi="標楷體"/>
          <w:b/>
          <w:sz w:val="28"/>
        </w:rPr>
        <w:t>SG</w:t>
      </w:r>
      <w:r w:rsidR="001A5069">
        <w:rPr>
          <w:rFonts w:hAnsi="標楷體" w:hint="eastAsia"/>
          <w:b/>
          <w:sz w:val="28"/>
        </w:rPr>
        <w:t>指標金額</w:t>
      </w:r>
      <w:r w:rsidR="005430AD">
        <w:rPr>
          <w:rFonts w:hAnsi="標楷體" w:hint="eastAsia"/>
          <w:b/>
          <w:sz w:val="28"/>
        </w:rPr>
        <w:t>與投資部位權重</w:t>
      </w:r>
      <w:r w:rsidR="001A5069">
        <w:rPr>
          <w:rFonts w:hAnsi="標楷體" w:hint="eastAsia"/>
          <w:b/>
          <w:sz w:val="28"/>
        </w:rPr>
        <w:t>統計</w:t>
      </w:r>
      <w:r w:rsidRPr="00FC7158">
        <w:rPr>
          <w:rFonts w:hAnsi="標楷體"/>
          <w:b/>
          <w:sz w:val="28"/>
        </w:rPr>
        <w:t>表</w:t>
      </w:r>
      <w:r w:rsidR="004B5A1E">
        <w:rPr>
          <w:rFonts w:hAnsi="標楷體" w:hint="eastAsia"/>
          <w:b/>
          <w:sz w:val="28"/>
        </w:rPr>
        <w:t xml:space="preserve">  </w:t>
      </w:r>
      <w:r>
        <w:rPr>
          <w:rFonts w:hAnsi="標楷體"/>
          <w:b/>
          <w:sz w:val="28"/>
        </w:rPr>
        <w:t xml:space="preserve">  </w:t>
      </w:r>
      <w:r w:rsidR="001A5069">
        <w:rPr>
          <w:rFonts w:hAnsi="標楷體" w:hint="eastAsia"/>
          <w:b/>
          <w:sz w:val="28"/>
        </w:rPr>
        <w:t xml:space="preserve">               </w:t>
      </w:r>
      <w:r w:rsidRPr="00FC7158">
        <w:t>單位：</w:t>
      </w:r>
      <w:r w:rsidR="004B5A1E">
        <w:rPr>
          <w:rFonts w:hint="eastAsia"/>
        </w:rPr>
        <w:t>新臺幣</w:t>
      </w:r>
      <w:r w:rsidR="001A5069">
        <w:rPr>
          <w:rFonts w:hint="eastAsia"/>
        </w:rPr>
        <w:t>億</w:t>
      </w:r>
      <w:r w:rsidR="004B5A1E">
        <w:rPr>
          <w:rFonts w:hint="eastAsia"/>
        </w:rPr>
        <w:t>元</w:t>
      </w:r>
      <w:r w:rsidR="001A5069">
        <w:rPr>
          <w:rFonts w:hAnsi="標楷體" w:hint="eastAsia"/>
        </w:rPr>
        <w:t>；</w:t>
      </w:r>
      <w:r w:rsidR="001A5069">
        <w:rPr>
          <w:rFonts w:hint="eastAsia"/>
        </w:rPr>
        <w:t>億美元</w:t>
      </w:r>
      <w:r w:rsidR="001A5069">
        <w:rPr>
          <w:rFonts w:hAnsi="標楷體" w:hint="eastAsia"/>
        </w:rPr>
        <w:t>；</w:t>
      </w:r>
      <w:r w:rsidR="001A5069">
        <w:rPr>
          <w:rFonts w:hint="eastAsia"/>
        </w:rPr>
        <w:t>%</w:t>
      </w:r>
    </w:p>
    <w:tbl>
      <w:tblPr>
        <w:tblW w:w="9058"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6"/>
        <w:gridCol w:w="967"/>
        <w:gridCol w:w="968"/>
        <w:gridCol w:w="968"/>
        <w:gridCol w:w="968"/>
        <w:gridCol w:w="967"/>
        <w:gridCol w:w="968"/>
        <w:gridCol w:w="968"/>
        <w:gridCol w:w="968"/>
      </w:tblGrid>
      <w:tr w:rsidR="00EB3421" w:rsidRPr="0054333C" w:rsidTr="0054333C">
        <w:trPr>
          <w:tblHeader/>
        </w:trPr>
        <w:tc>
          <w:tcPr>
            <w:tcW w:w="1316" w:type="dxa"/>
            <w:vMerge w:val="restart"/>
            <w:tcBorders>
              <w:top w:val="single" w:sz="12" w:space="0" w:color="auto"/>
              <w:left w:val="single" w:sz="12" w:space="0" w:color="auto"/>
              <w:tl2br w:val="single" w:sz="4" w:space="0" w:color="auto"/>
            </w:tcBorders>
            <w:shd w:val="clear" w:color="auto" w:fill="auto"/>
          </w:tcPr>
          <w:p w:rsidR="00EB3421" w:rsidRDefault="00EB3421" w:rsidP="00C275D6">
            <w:pPr>
              <w:pStyle w:val="142"/>
            </w:pPr>
            <w:r>
              <w:rPr>
                <w:rFonts w:hint="eastAsia"/>
              </w:rPr>
              <w:t xml:space="preserve">  年度、</w:t>
            </w:r>
          </w:p>
          <w:p w:rsidR="00EB3421" w:rsidRDefault="00EB3421" w:rsidP="00C275D6">
            <w:pPr>
              <w:pStyle w:val="142"/>
            </w:pPr>
            <w:r>
              <w:rPr>
                <w:rFonts w:hint="eastAsia"/>
              </w:rPr>
              <w:t xml:space="preserve">     項目</w:t>
            </w:r>
          </w:p>
          <w:p w:rsidR="00EB3421" w:rsidRDefault="00BA244E" w:rsidP="00C275D6">
            <w:pPr>
              <w:pStyle w:val="142"/>
              <w:rPr>
                <w:rFonts w:hint="eastAsia"/>
              </w:rPr>
            </w:pPr>
            <w:r>
              <w:rPr>
                <w:rFonts w:hint="eastAsia"/>
              </w:rPr>
              <w:t>經營模式</w:t>
            </w:r>
          </w:p>
        </w:tc>
        <w:tc>
          <w:tcPr>
            <w:tcW w:w="1935" w:type="dxa"/>
            <w:gridSpan w:val="2"/>
            <w:tcBorders>
              <w:top w:val="single" w:sz="12" w:space="0" w:color="auto"/>
            </w:tcBorders>
            <w:shd w:val="clear" w:color="auto" w:fill="auto"/>
            <w:vAlign w:val="center"/>
          </w:tcPr>
          <w:p w:rsidR="00EB3421" w:rsidRDefault="00EB3421" w:rsidP="0054333C">
            <w:pPr>
              <w:pStyle w:val="142"/>
              <w:jc w:val="center"/>
            </w:pPr>
            <w:r>
              <w:rPr>
                <w:rFonts w:hint="eastAsia"/>
              </w:rPr>
              <w:t>110</w:t>
            </w:r>
          </w:p>
        </w:tc>
        <w:tc>
          <w:tcPr>
            <w:tcW w:w="1936" w:type="dxa"/>
            <w:gridSpan w:val="2"/>
            <w:tcBorders>
              <w:top w:val="single" w:sz="12" w:space="0" w:color="auto"/>
            </w:tcBorders>
            <w:shd w:val="clear" w:color="auto" w:fill="auto"/>
            <w:vAlign w:val="center"/>
          </w:tcPr>
          <w:p w:rsidR="00EB3421" w:rsidRDefault="00EB3421" w:rsidP="0054333C">
            <w:pPr>
              <w:pStyle w:val="142"/>
              <w:jc w:val="center"/>
            </w:pPr>
            <w:r>
              <w:rPr>
                <w:rFonts w:hint="eastAsia"/>
              </w:rPr>
              <w:t>111</w:t>
            </w:r>
          </w:p>
        </w:tc>
        <w:tc>
          <w:tcPr>
            <w:tcW w:w="1935" w:type="dxa"/>
            <w:gridSpan w:val="2"/>
            <w:tcBorders>
              <w:top w:val="single" w:sz="12" w:space="0" w:color="auto"/>
            </w:tcBorders>
            <w:shd w:val="clear" w:color="auto" w:fill="auto"/>
            <w:vAlign w:val="center"/>
          </w:tcPr>
          <w:p w:rsidR="00EB3421" w:rsidRDefault="00EB3421" w:rsidP="0054333C">
            <w:pPr>
              <w:pStyle w:val="142"/>
              <w:jc w:val="center"/>
            </w:pPr>
            <w:r>
              <w:rPr>
                <w:rFonts w:hint="eastAsia"/>
              </w:rPr>
              <w:t>112</w:t>
            </w:r>
          </w:p>
        </w:tc>
        <w:tc>
          <w:tcPr>
            <w:tcW w:w="1936" w:type="dxa"/>
            <w:gridSpan w:val="2"/>
            <w:tcBorders>
              <w:top w:val="single" w:sz="12" w:space="0" w:color="auto"/>
              <w:right w:val="single" w:sz="12" w:space="0" w:color="auto"/>
            </w:tcBorders>
            <w:shd w:val="clear" w:color="auto" w:fill="auto"/>
            <w:vAlign w:val="center"/>
          </w:tcPr>
          <w:p w:rsidR="00EB3421" w:rsidRDefault="00EB3421" w:rsidP="0054333C">
            <w:pPr>
              <w:pStyle w:val="142"/>
              <w:jc w:val="center"/>
            </w:pPr>
            <w:r>
              <w:rPr>
                <w:rFonts w:hint="eastAsia"/>
              </w:rPr>
              <w:t>113</w:t>
            </w:r>
          </w:p>
        </w:tc>
      </w:tr>
      <w:tr w:rsidR="00EB3421" w:rsidRPr="0054333C" w:rsidTr="0054333C">
        <w:trPr>
          <w:tblHeader/>
        </w:trPr>
        <w:tc>
          <w:tcPr>
            <w:tcW w:w="1316" w:type="dxa"/>
            <w:vMerge/>
            <w:tcBorders>
              <w:left w:val="single" w:sz="12" w:space="0" w:color="auto"/>
            </w:tcBorders>
            <w:shd w:val="clear" w:color="auto" w:fill="auto"/>
          </w:tcPr>
          <w:p w:rsidR="00EB3421" w:rsidRDefault="00EB3421" w:rsidP="00C275D6">
            <w:pPr>
              <w:pStyle w:val="142"/>
            </w:pPr>
          </w:p>
        </w:tc>
        <w:tc>
          <w:tcPr>
            <w:tcW w:w="967" w:type="dxa"/>
            <w:shd w:val="clear" w:color="auto" w:fill="auto"/>
            <w:vAlign w:val="center"/>
          </w:tcPr>
          <w:p w:rsidR="00EB3421" w:rsidRDefault="00EB3421" w:rsidP="0054333C">
            <w:pPr>
              <w:pStyle w:val="142"/>
              <w:jc w:val="center"/>
            </w:pPr>
            <w:r>
              <w:rPr>
                <w:rFonts w:hint="eastAsia"/>
              </w:rPr>
              <w:t>金額</w:t>
            </w:r>
          </w:p>
        </w:tc>
        <w:tc>
          <w:tcPr>
            <w:tcW w:w="968" w:type="dxa"/>
            <w:shd w:val="clear" w:color="auto" w:fill="auto"/>
            <w:vAlign w:val="center"/>
          </w:tcPr>
          <w:p w:rsidR="00EB3421" w:rsidRDefault="00EB3421" w:rsidP="0054333C">
            <w:pPr>
              <w:pStyle w:val="142"/>
              <w:jc w:val="center"/>
            </w:pPr>
            <w:r>
              <w:rPr>
                <w:rFonts w:hint="eastAsia"/>
              </w:rPr>
              <w:t>占部位權重</w:t>
            </w:r>
          </w:p>
        </w:tc>
        <w:tc>
          <w:tcPr>
            <w:tcW w:w="968" w:type="dxa"/>
            <w:shd w:val="clear" w:color="auto" w:fill="auto"/>
            <w:vAlign w:val="center"/>
          </w:tcPr>
          <w:p w:rsidR="00EB3421" w:rsidRDefault="00EB3421" w:rsidP="0054333C">
            <w:pPr>
              <w:pStyle w:val="142"/>
              <w:jc w:val="center"/>
            </w:pPr>
            <w:r>
              <w:rPr>
                <w:rFonts w:hint="eastAsia"/>
              </w:rPr>
              <w:t>金額</w:t>
            </w:r>
          </w:p>
        </w:tc>
        <w:tc>
          <w:tcPr>
            <w:tcW w:w="968" w:type="dxa"/>
            <w:shd w:val="clear" w:color="auto" w:fill="auto"/>
            <w:vAlign w:val="center"/>
          </w:tcPr>
          <w:p w:rsidR="00EB3421" w:rsidRDefault="00EB3421" w:rsidP="0054333C">
            <w:pPr>
              <w:pStyle w:val="142"/>
              <w:jc w:val="center"/>
            </w:pPr>
            <w:r>
              <w:rPr>
                <w:rFonts w:hint="eastAsia"/>
              </w:rPr>
              <w:t>占部位權重</w:t>
            </w:r>
          </w:p>
        </w:tc>
        <w:tc>
          <w:tcPr>
            <w:tcW w:w="967" w:type="dxa"/>
            <w:shd w:val="clear" w:color="auto" w:fill="auto"/>
            <w:vAlign w:val="center"/>
          </w:tcPr>
          <w:p w:rsidR="00EB3421" w:rsidRDefault="00EB3421" w:rsidP="0054333C">
            <w:pPr>
              <w:pStyle w:val="142"/>
              <w:jc w:val="center"/>
            </w:pPr>
            <w:r>
              <w:rPr>
                <w:rFonts w:hint="eastAsia"/>
              </w:rPr>
              <w:t>金額</w:t>
            </w:r>
          </w:p>
        </w:tc>
        <w:tc>
          <w:tcPr>
            <w:tcW w:w="968" w:type="dxa"/>
            <w:shd w:val="clear" w:color="auto" w:fill="auto"/>
            <w:vAlign w:val="center"/>
          </w:tcPr>
          <w:p w:rsidR="00EB3421" w:rsidRDefault="00EB3421" w:rsidP="0054333C">
            <w:pPr>
              <w:pStyle w:val="142"/>
              <w:jc w:val="center"/>
            </w:pPr>
            <w:r>
              <w:rPr>
                <w:rFonts w:hint="eastAsia"/>
              </w:rPr>
              <w:t>占部位權重</w:t>
            </w:r>
          </w:p>
        </w:tc>
        <w:tc>
          <w:tcPr>
            <w:tcW w:w="968" w:type="dxa"/>
            <w:shd w:val="clear" w:color="auto" w:fill="auto"/>
            <w:vAlign w:val="center"/>
          </w:tcPr>
          <w:p w:rsidR="00EB3421" w:rsidRDefault="00EB3421" w:rsidP="0054333C">
            <w:pPr>
              <w:pStyle w:val="142"/>
              <w:jc w:val="center"/>
            </w:pPr>
            <w:r>
              <w:rPr>
                <w:rFonts w:hint="eastAsia"/>
              </w:rPr>
              <w:t>金額</w:t>
            </w:r>
          </w:p>
        </w:tc>
        <w:tc>
          <w:tcPr>
            <w:tcW w:w="968" w:type="dxa"/>
            <w:tcBorders>
              <w:right w:val="single" w:sz="12" w:space="0" w:color="auto"/>
            </w:tcBorders>
            <w:shd w:val="clear" w:color="auto" w:fill="auto"/>
            <w:vAlign w:val="center"/>
          </w:tcPr>
          <w:p w:rsidR="00EB3421" w:rsidRDefault="00EB3421" w:rsidP="0054333C">
            <w:pPr>
              <w:pStyle w:val="142"/>
              <w:jc w:val="center"/>
            </w:pPr>
            <w:r>
              <w:rPr>
                <w:rFonts w:hint="eastAsia"/>
              </w:rPr>
              <w:t>占部位權重</w:t>
            </w:r>
          </w:p>
        </w:tc>
      </w:tr>
      <w:tr w:rsidR="00C275D6" w:rsidRPr="0054333C" w:rsidTr="0054333C">
        <w:tc>
          <w:tcPr>
            <w:tcW w:w="1316" w:type="dxa"/>
            <w:tcBorders>
              <w:left w:val="single" w:sz="12" w:space="0" w:color="auto"/>
            </w:tcBorders>
            <w:shd w:val="clear" w:color="auto" w:fill="auto"/>
          </w:tcPr>
          <w:p w:rsidR="001A5069" w:rsidRDefault="001A5069" w:rsidP="00C275D6">
            <w:pPr>
              <w:pStyle w:val="142"/>
            </w:pPr>
            <w:r>
              <w:rPr>
                <w:rFonts w:hint="eastAsia"/>
              </w:rPr>
              <w:t>國內自行運用(權益證券)</w:t>
            </w:r>
          </w:p>
        </w:tc>
        <w:tc>
          <w:tcPr>
            <w:tcW w:w="967" w:type="dxa"/>
            <w:shd w:val="clear" w:color="auto" w:fill="auto"/>
            <w:vAlign w:val="center"/>
          </w:tcPr>
          <w:p w:rsidR="001A5069" w:rsidRDefault="00EB3421" w:rsidP="0054333C">
            <w:pPr>
              <w:pStyle w:val="142"/>
              <w:jc w:val="right"/>
            </w:pPr>
            <w:r>
              <w:rPr>
                <w:rFonts w:hint="eastAsia"/>
              </w:rPr>
              <w:t>865</w:t>
            </w:r>
          </w:p>
        </w:tc>
        <w:tc>
          <w:tcPr>
            <w:tcW w:w="968" w:type="dxa"/>
            <w:shd w:val="clear" w:color="auto" w:fill="auto"/>
            <w:vAlign w:val="center"/>
          </w:tcPr>
          <w:p w:rsidR="001A5069" w:rsidRDefault="00EB3421" w:rsidP="0054333C">
            <w:pPr>
              <w:pStyle w:val="142"/>
              <w:jc w:val="right"/>
            </w:pPr>
            <w:r>
              <w:rPr>
                <w:rFonts w:hint="eastAsia"/>
              </w:rPr>
              <w:t>100</w:t>
            </w:r>
            <w:r>
              <w:t>.0</w:t>
            </w:r>
            <w:r w:rsidR="000A66D5">
              <w:t>0</w:t>
            </w:r>
          </w:p>
        </w:tc>
        <w:tc>
          <w:tcPr>
            <w:tcW w:w="968" w:type="dxa"/>
            <w:shd w:val="clear" w:color="auto" w:fill="auto"/>
            <w:vAlign w:val="center"/>
          </w:tcPr>
          <w:p w:rsidR="001A5069" w:rsidRDefault="00EB3421" w:rsidP="0054333C">
            <w:pPr>
              <w:pStyle w:val="142"/>
              <w:jc w:val="right"/>
            </w:pPr>
            <w:r>
              <w:rPr>
                <w:rFonts w:hint="eastAsia"/>
              </w:rPr>
              <w:t>771</w:t>
            </w:r>
          </w:p>
        </w:tc>
        <w:tc>
          <w:tcPr>
            <w:tcW w:w="968" w:type="dxa"/>
            <w:shd w:val="clear" w:color="auto" w:fill="auto"/>
            <w:vAlign w:val="center"/>
          </w:tcPr>
          <w:p w:rsidR="001A5069" w:rsidRDefault="00EB3421" w:rsidP="0054333C">
            <w:pPr>
              <w:pStyle w:val="142"/>
              <w:jc w:val="right"/>
            </w:pPr>
            <w:r>
              <w:rPr>
                <w:rFonts w:hint="eastAsia"/>
              </w:rPr>
              <w:t>100</w:t>
            </w:r>
            <w:r>
              <w:t>.0</w:t>
            </w:r>
            <w:r w:rsidR="000A66D5">
              <w:t>0</w:t>
            </w:r>
          </w:p>
        </w:tc>
        <w:tc>
          <w:tcPr>
            <w:tcW w:w="967" w:type="dxa"/>
            <w:shd w:val="clear" w:color="auto" w:fill="auto"/>
            <w:vAlign w:val="center"/>
          </w:tcPr>
          <w:p w:rsidR="001A5069" w:rsidRDefault="00EB3421" w:rsidP="0054333C">
            <w:pPr>
              <w:pStyle w:val="142"/>
              <w:jc w:val="right"/>
            </w:pPr>
            <w:r>
              <w:rPr>
                <w:rFonts w:hint="eastAsia"/>
              </w:rPr>
              <w:t>882</w:t>
            </w:r>
          </w:p>
        </w:tc>
        <w:tc>
          <w:tcPr>
            <w:tcW w:w="968" w:type="dxa"/>
            <w:shd w:val="clear" w:color="auto" w:fill="auto"/>
            <w:vAlign w:val="center"/>
          </w:tcPr>
          <w:p w:rsidR="001A5069" w:rsidRDefault="00EB3421" w:rsidP="0054333C">
            <w:pPr>
              <w:pStyle w:val="142"/>
              <w:jc w:val="right"/>
            </w:pPr>
            <w:r>
              <w:rPr>
                <w:rFonts w:hint="eastAsia"/>
              </w:rPr>
              <w:t>100</w:t>
            </w:r>
            <w:r>
              <w:t>.0</w:t>
            </w:r>
            <w:r w:rsidR="000A66D5">
              <w:t>0</w:t>
            </w:r>
          </w:p>
        </w:tc>
        <w:tc>
          <w:tcPr>
            <w:tcW w:w="968" w:type="dxa"/>
            <w:shd w:val="clear" w:color="auto" w:fill="auto"/>
            <w:vAlign w:val="center"/>
          </w:tcPr>
          <w:p w:rsidR="001A5069" w:rsidRDefault="00EB3421" w:rsidP="0054333C">
            <w:pPr>
              <w:pStyle w:val="142"/>
              <w:jc w:val="right"/>
            </w:pPr>
            <w:r>
              <w:rPr>
                <w:rFonts w:hint="eastAsia"/>
              </w:rPr>
              <w:t>1</w:t>
            </w:r>
            <w:r>
              <w:t>,</w:t>
            </w:r>
            <w:r>
              <w:rPr>
                <w:rFonts w:hint="eastAsia"/>
              </w:rPr>
              <w:t>122</w:t>
            </w:r>
          </w:p>
        </w:tc>
        <w:tc>
          <w:tcPr>
            <w:tcW w:w="968" w:type="dxa"/>
            <w:tcBorders>
              <w:right w:val="single" w:sz="12" w:space="0" w:color="auto"/>
            </w:tcBorders>
            <w:shd w:val="clear" w:color="auto" w:fill="auto"/>
            <w:vAlign w:val="center"/>
          </w:tcPr>
          <w:p w:rsidR="001A5069" w:rsidRDefault="00EB3421" w:rsidP="0054333C">
            <w:pPr>
              <w:pStyle w:val="142"/>
              <w:jc w:val="right"/>
            </w:pPr>
            <w:r>
              <w:rPr>
                <w:rFonts w:hint="eastAsia"/>
              </w:rPr>
              <w:t>1</w:t>
            </w:r>
            <w:r>
              <w:t>00.0</w:t>
            </w:r>
            <w:r w:rsidR="000A66D5">
              <w:t>0</w:t>
            </w:r>
          </w:p>
        </w:tc>
      </w:tr>
      <w:tr w:rsidR="00C275D6" w:rsidRPr="0054333C" w:rsidTr="0054333C">
        <w:tc>
          <w:tcPr>
            <w:tcW w:w="1316" w:type="dxa"/>
            <w:tcBorders>
              <w:left w:val="single" w:sz="12" w:space="0" w:color="auto"/>
            </w:tcBorders>
            <w:shd w:val="clear" w:color="auto" w:fill="auto"/>
          </w:tcPr>
          <w:p w:rsidR="001A5069" w:rsidRDefault="001A5069" w:rsidP="00C275D6">
            <w:pPr>
              <w:pStyle w:val="142"/>
            </w:pPr>
            <w:r>
              <w:rPr>
                <w:rFonts w:hint="eastAsia"/>
              </w:rPr>
              <w:t>國內自行運用(債務證券)</w:t>
            </w:r>
          </w:p>
        </w:tc>
        <w:tc>
          <w:tcPr>
            <w:tcW w:w="967" w:type="dxa"/>
            <w:shd w:val="clear" w:color="auto" w:fill="auto"/>
            <w:vAlign w:val="center"/>
          </w:tcPr>
          <w:p w:rsidR="001A5069" w:rsidRDefault="00EB3421" w:rsidP="0054333C">
            <w:pPr>
              <w:pStyle w:val="142"/>
              <w:jc w:val="right"/>
            </w:pPr>
            <w:r>
              <w:rPr>
                <w:rFonts w:hint="eastAsia"/>
              </w:rPr>
              <w:t>4</w:t>
            </w:r>
          </w:p>
        </w:tc>
        <w:tc>
          <w:tcPr>
            <w:tcW w:w="968" w:type="dxa"/>
            <w:shd w:val="clear" w:color="auto" w:fill="auto"/>
            <w:vAlign w:val="center"/>
          </w:tcPr>
          <w:p w:rsidR="001A5069" w:rsidRDefault="00EB3421" w:rsidP="0054333C">
            <w:pPr>
              <w:pStyle w:val="142"/>
              <w:jc w:val="right"/>
            </w:pPr>
            <w:r>
              <w:rPr>
                <w:rFonts w:hint="eastAsia"/>
              </w:rPr>
              <w:t>1</w:t>
            </w:r>
            <w:r>
              <w:t>.</w:t>
            </w:r>
            <w:r w:rsidR="000A66D5">
              <w:t>26</w:t>
            </w:r>
          </w:p>
        </w:tc>
        <w:tc>
          <w:tcPr>
            <w:tcW w:w="968" w:type="dxa"/>
            <w:shd w:val="clear" w:color="auto" w:fill="auto"/>
            <w:vAlign w:val="center"/>
          </w:tcPr>
          <w:p w:rsidR="001A5069" w:rsidRDefault="00EB3421" w:rsidP="0054333C">
            <w:pPr>
              <w:pStyle w:val="142"/>
              <w:jc w:val="right"/>
            </w:pPr>
            <w:r>
              <w:rPr>
                <w:rFonts w:hint="eastAsia"/>
              </w:rPr>
              <w:t>1</w:t>
            </w:r>
            <w:r>
              <w:t>1</w:t>
            </w:r>
          </w:p>
        </w:tc>
        <w:tc>
          <w:tcPr>
            <w:tcW w:w="968" w:type="dxa"/>
            <w:shd w:val="clear" w:color="auto" w:fill="auto"/>
            <w:vAlign w:val="center"/>
          </w:tcPr>
          <w:p w:rsidR="001A5069" w:rsidRDefault="00EB3421" w:rsidP="0054333C">
            <w:pPr>
              <w:pStyle w:val="142"/>
              <w:jc w:val="right"/>
            </w:pPr>
            <w:r>
              <w:rPr>
                <w:rFonts w:hint="eastAsia"/>
              </w:rPr>
              <w:t>3</w:t>
            </w:r>
            <w:r>
              <w:t>.</w:t>
            </w:r>
            <w:r w:rsidR="000A66D5">
              <w:t>06</w:t>
            </w:r>
          </w:p>
        </w:tc>
        <w:tc>
          <w:tcPr>
            <w:tcW w:w="967" w:type="dxa"/>
            <w:shd w:val="clear" w:color="auto" w:fill="auto"/>
            <w:vAlign w:val="center"/>
          </w:tcPr>
          <w:p w:rsidR="001A5069" w:rsidRDefault="00EB3421" w:rsidP="0054333C">
            <w:pPr>
              <w:pStyle w:val="142"/>
              <w:jc w:val="right"/>
            </w:pPr>
            <w:r>
              <w:rPr>
                <w:rFonts w:hint="eastAsia"/>
              </w:rPr>
              <w:t>1</w:t>
            </w:r>
            <w:r>
              <w:t>1</w:t>
            </w:r>
          </w:p>
        </w:tc>
        <w:tc>
          <w:tcPr>
            <w:tcW w:w="968" w:type="dxa"/>
            <w:shd w:val="clear" w:color="auto" w:fill="auto"/>
            <w:vAlign w:val="center"/>
          </w:tcPr>
          <w:p w:rsidR="001A5069" w:rsidRDefault="00EB3421" w:rsidP="0054333C">
            <w:pPr>
              <w:pStyle w:val="142"/>
              <w:jc w:val="right"/>
            </w:pPr>
            <w:r>
              <w:rPr>
                <w:rFonts w:hint="eastAsia"/>
              </w:rPr>
              <w:t>3</w:t>
            </w:r>
            <w:r>
              <w:t>.0</w:t>
            </w:r>
            <w:r w:rsidR="000A66D5">
              <w:t>2</w:t>
            </w:r>
          </w:p>
        </w:tc>
        <w:tc>
          <w:tcPr>
            <w:tcW w:w="968" w:type="dxa"/>
            <w:shd w:val="clear" w:color="auto" w:fill="auto"/>
            <w:vAlign w:val="center"/>
          </w:tcPr>
          <w:p w:rsidR="001A5069" w:rsidRDefault="00EB3421" w:rsidP="0054333C">
            <w:pPr>
              <w:pStyle w:val="142"/>
              <w:jc w:val="right"/>
            </w:pPr>
            <w:r>
              <w:rPr>
                <w:rFonts w:hint="eastAsia"/>
              </w:rPr>
              <w:t>1</w:t>
            </w:r>
            <w:r>
              <w:t>1</w:t>
            </w:r>
          </w:p>
        </w:tc>
        <w:tc>
          <w:tcPr>
            <w:tcW w:w="968" w:type="dxa"/>
            <w:tcBorders>
              <w:right w:val="single" w:sz="12" w:space="0" w:color="auto"/>
            </w:tcBorders>
            <w:shd w:val="clear" w:color="auto" w:fill="auto"/>
            <w:vAlign w:val="center"/>
          </w:tcPr>
          <w:p w:rsidR="001A5069" w:rsidRDefault="00EB3421" w:rsidP="0054333C">
            <w:pPr>
              <w:pStyle w:val="142"/>
              <w:jc w:val="right"/>
            </w:pPr>
            <w:r>
              <w:rPr>
                <w:rFonts w:hint="eastAsia"/>
              </w:rPr>
              <w:t>3</w:t>
            </w:r>
            <w:r>
              <w:t>.0</w:t>
            </w:r>
            <w:r w:rsidR="000A66D5">
              <w:t>3</w:t>
            </w:r>
          </w:p>
        </w:tc>
      </w:tr>
      <w:tr w:rsidR="00C275D6" w:rsidRPr="0054333C" w:rsidTr="0054333C">
        <w:tc>
          <w:tcPr>
            <w:tcW w:w="1316" w:type="dxa"/>
            <w:tcBorders>
              <w:left w:val="single" w:sz="12" w:space="0" w:color="auto"/>
            </w:tcBorders>
            <w:shd w:val="clear" w:color="auto" w:fill="auto"/>
          </w:tcPr>
          <w:p w:rsidR="001A5069" w:rsidRDefault="001A5069" w:rsidP="00C275D6">
            <w:pPr>
              <w:pStyle w:val="142"/>
            </w:pPr>
            <w:r>
              <w:rPr>
                <w:rFonts w:hint="eastAsia"/>
              </w:rPr>
              <w:t>國內委營</w:t>
            </w:r>
          </w:p>
        </w:tc>
        <w:tc>
          <w:tcPr>
            <w:tcW w:w="967" w:type="dxa"/>
            <w:shd w:val="clear" w:color="auto" w:fill="auto"/>
            <w:vAlign w:val="center"/>
          </w:tcPr>
          <w:p w:rsidR="001A5069" w:rsidRDefault="00EB3421" w:rsidP="0054333C">
            <w:pPr>
              <w:pStyle w:val="142"/>
              <w:jc w:val="right"/>
            </w:pPr>
            <w:r>
              <w:rPr>
                <w:rFonts w:hint="eastAsia"/>
              </w:rPr>
              <w:t>2</w:t>
            </w:r>
            <w:r>
              <w:t>31</w:t>
            </w:r>
          </w:p>
        </w:tc>
        <w:tc>
          <w:tcPr>
            <w:tcW w:w="968" w:type="dxa"/>
            <w:shd w:val="clear" w:color="auto" w:fill="auto"/>
            <w:vAlign w:val="center"/>
          </w:tcPr>
          <w:p w:rsidR="001A5069" w:rsidRDefault="002F1275" w:rsidP="0054333C">
            <w:pPr>
              <w:pStyle w:val="142"/>
              <w:jc w:val="right"/>
            </w:pPr>
            <w:r>
              <w:rPr>
                <w:rFonts w:hint="eastAsia"/>
              </w:rPr>
              <w:t>9</w:t>
            </w:r>
            <w:r>
              <w:t>3.87</w:t>
            </w:r>
          </w:p>
        </w:tc>
        <w:tc>
          <w:tcPr>
            <w:tcW w:w="968" w:type="dxa"/>
            <w:shd w:val="clear" w:color="auto" w:fill="auto"/>
            <w:vAlign w:val="center"/>
          </w:tcPr>
          <w:p w:rsidR="001A5069" w:rsidRDefault="00EB3421" w:rsidP="0054333C">
            <w:pPr>
              <w:pStyle w:val="142"/>
              <w:jc w:val="right"/>
            </w:pPr>
            <w:r>
              <w:rPr>
                <w:rFonts w:hint="eastAsia"/>
              </w:rPr>
              <w:t>1</w:t>
            </w:r>
            <w:r>
              <w:t>42</w:t>
            </w:r>
          </w:p>
        </w:tc>
        <w:tc>
          <w:tcPr>
            <w:tcW w:w="968" w:type="dxa"/>
            <w:shd w:val="clear" w:color="auto" w:fill="auto"/>
            <w:vAlign w:val="center"/>
          </w:tcPr>
          <w:p w:rsidR="001A5069" w:rsidRDefault="00C275D6" w:rsidP="0054333C">
            <w:pPr>
              <w:pStyle w:val="142"/>
              <w:jc w:val="right"/>
            </w:pPr>
            <w:r>
              <w:rPr>
                <w:rFonts w:hint="eastAsia"/>
              </w:rPr>
              <w:t>96.83</w:t>
            </w:r>
          </w:p>
        </w:tc>
        <w:tc>
          <w:tcPr>
            <w:tcW w:w="967" w:type="dxa"/>
            <w:shd w:val="clear" w:color="auto" w:fill="auto"/>
            <w:vAlign w:val="center"/>
          </w:tcPr>
          <w:p w:rsidR="001A5069" w:rsidRDefault="00EB3421" w:rsidP="0054333C">
            <w:pPr>
              <w:pStyle w:val="142"/>
              <w:jc w:val="right"/>
            </w:pPr>
            <w:r>
              <w:rPr>
                <w:rFonts w:hint="eastAsia"/>
              </w:rPr>
              <w:t>2</w:t>
            </w:r>
            <w:r>
              <w:t>51</w:t>
            </w:r>
          </w:p>
        </w:tc>
        <w:tc>
          <w:tcPr>
            <w:tcW w:w="968" w:type="dxa"/>
            <w:shd w:val="clear" w:color="auto" w:fill="auto"/>
            <w:vAlign w:val="center"/>
          </w:tcPr>
          <w:p w:rsidR="001A5069" w:rsidRDefault="00C275D6" w:rsidP="0054333C">
            <w:pPr>
              <w:pStyle w:val="142"/>
              <w:jc w:val="right"/>
            </w:pPr>
            <w:r>
              <w:rPr>
                <w:rFonts w:hint="eastAsia"/>
              </w:rPr>
              <w:t>96.42</w:t>
            </w:r>
          </w:p>
        </w:tc>
        <w:tc>
          <w:tcPr>
            <w:tcW w:w="968" w:type="dxa"/>
            <w:shd w:val="clear" w:color="auto" w:fill="auto"/>
            <w:vAlign w:val="center"/>
          </w:tcPr>
          <w:p w:rsidR="001A5069" w:rsidRDefault="000A66D5" w:rsidP="0054333C">
            <w:pPr>
              <w:pStyle w:val="142"/>
              <w:jc w:val="right"/>
            </w:pPr>
            <w:r>
              <w:rPr>
                <w:rFonts w:hint="eastAsia"/>
              </w:rPr>
              <w:t>2</w:t>
            </w:r>
            <w:r>
              <w:t>86</w:t>
            </w:r>
          </w:p>
        </w:tc>
        <w:tc>
          <w:tcPr>
            <w:tcW w:w="968" w:type="dxa"/>
            <w:tcBorders>
              <w:right w:val="single" w:sz="12" w:space="0" w:color="auto"/>
            </w:tcBorders>
            <w:shd w:val="clear" w:color="auto" w:fill="auto"/>
            <w:vAlign w:val="center"/>
          </w:tcPr>
          <w:p w:rsidR="001A5069" w:rsidRDefault="00C275D6" w:rsidP="0054333C">
            <w:pPr>
              <w:pStyle w:val="142"/>
              <w:jc w:val="right"/>
            </w:pPr>
            <w:r>
              <w:rPr>
                <w:rFonts w:hint="eastAsia"/>
              </w:rPr>
              <w:t>92.35</w:t>
            </w:r>
          </w:p>
        </w:tc>
      </w:tr>
      <w:tr w:rsidR="00C275D6" w:rsidRPr="0054333C" w:rsidTr="0054333C">
        <w:tc>
          <w:tcPr>
            <w:tcW w:w="1316" w:type="dxa"/>
            <w:tcBorders>
              <w:left w:val="single" w:sz="12" w:space="0" w:color="auto"/>
            </w:tcBorders>
            <w:shd w:val="clear" w:color="auto" w:fill="auto"/>
          </w:tcPr>
          <w:p w:rsidR="001A5069" w:rsidRDefault="001A5069" w:rsidP="00C275D6">
            <w:pPr>
              <w:pStyle w:val="142"/>
            </w:pPr>
            <w:r>
              <w:rPr>
                <w:rFonts w:hint="eastAsia"/>
              </w:rPr>
              <w:t>國外自行運用</w:t>
            </w:r>
          </w:p>
        </w:tc>
        <w:tc>
          <w:tcPr>
            <w:tcW w:w="967" w:type="dxa"/>
            <w:shd w:val="clear" w:color="auto" w:fill="auto"/>
            <w:vAlign w:val="center"/>
          </w:tcPr>
          <w:p w:rsidR="001A5069" w:rsidRDefault="000A66D5" w:rsidP="0054333C">
            <w:pPr>
              <w:pStyle w:val="142"/>
              <w:jc w:val="right"/>
            </w:pPr>
            <w:r>
              <w:rPr>
                <w:rFonts w:hint="eastAsia"/>
              </w:rPr>
              <w:t>1</w:t>
            </w:r>
            <w:r>
              <w:t>.03</w:t>
            </w:r>
          </w:p>
        </w:tc>
        <w:tc>
          <w:tcPr>
            <w:tcW w:w="968" w:type="dxa"/>
            <w:shd w:val="clear" w:color="auto" w:fill="auto"/>
            <w:vAlign w:val="center"/>
          </w:tcPr>
          <w:p w:rsidR="001A5069" w:rsidRDefault="000A66D5" w:rsidP="0054333C">
            <w:pPr>
              <w:pStyle w:val="142"/>
              <w:jc w:val="right"/>
            </w:pPr>
            <w:r>
              <w:rPr>
                <w:rFonts w:hint="eastAsia"/>
              </w:rPr>
              <w:t>2</w:t>
            </w:r>
            <w:r>
              <w:t>.67</w:t>
            </w:r>
          </w:p>
        </w:tc>
        <w:tc>
          <w:tcPr>
            <w:tcW w:w="968" w:type="dxa"/>
            <w:shd w:val="clear" w:color="auto" w:fill="auto"/>
            <w:vAlign w:val="center"/>
          </w:tcPr>
          <w:p w:rsidR="001A5069" w:rsidRDefault="000A66D5" w:rsidP="0054333C">
            <w:pPr>
              <w:pStyle w:val="142"/>
              <w:jc w:val="right"/>
            </w:pPr>
            <w:r>
              <w:rPr>
                <w:rFonts w:hint="eastAsia"/>
              </w:rPr>
              <w:t>1</w:t>
            </w:r>
            <w:r>
              <w:t>.01</w:t>
            </w:r>
          </w:p>
        </w:tc>
        <w:tc>
          <w:tcPr>
            <w:tcW w:w="968" w:type="dxa"/>
            <w:shd w:val="clear" w:color="auto" w:fill="auto"/>
            <w:vAlign w:val="center"/>
          </w:tcPr>
          <w:p w:rsidR="001A5069" w:rsidRDefault="000A66D5" w:rsidP="0054333C">
            <w:pPr>
              <w:pStyle w:val="142"/>
              <w:jc w:val="right"/>
            </w:pPr>
            <w:r>
              <w:rPr>
                <w:rFonts w:hint="eastAsia"/>
              </w:rPr>
              <w:t>2</w:t>
            </w:r>
            <w:r>
              <w:t>.54</w:t>
            </w:r>
          </w:p>
        </w:tc>
        <w:tc>
          <w:tcPr>
            <w:tcW w:w="967" w:type="dxa"/>
            <w:shd w:val="clear" w:color="auto" w:fill="auto"/>
            <w:vAlign w:val="center"/>
          </w:tcPr>
          <w:p w:rsidR="001A5069" w:rsidRDefault="000A66D5" w:rsidP="0054333C">
            <w:pPr>
              <w:pStyle w:val="142"/>
              <w:jc w:val="right"/>
            </w:pPr>
            <w:r>
              <w:rPr>
                <w:rFonts w:hint="eastAsia"/>
              </w:rPr>
              <w:t>1</w:t>
            </w:r>
            <w:r>
              <w:t>.46</w:t>
            </w:r>
          </w:p>
        </w:tc>
        <w:tc>
          <w:tcPr>
            <w:tcW w:w="968" w:type="dxa"/>
            <w:shd w:val="clear" w:color="auto" w:fill="auto"/>
            <w:vAlign w:val="center"/>
          </w:tcPr>
          <w:p w:rsidR="001A5069" w:rsidRDefault="000A66D5" w:rsidP="0054333C">
            <w:pPr>
              <w:pStyle w:val="142"/>
              <w:jc w:val="right"/>
            </w:pPr>
            <w:r>
              <w:rPr>
                <w:rFonts w:hint="eastAsia"/>
              </w:rPr>
              <w:t>3</w:t>
            </w:r>
            <w:r>
              <w:t>.46</w:t>
            </w:r>
          </w:p>
        </w:tc>
        <w:tc>
          <w:tcPr>
            <w:tcW w:w="968" w:type="dxa"/>
            <w:shd w:val="clear" w:color="auto" w:fill="auto"/>
            <w:vAlign w:val="center"/>
          </w:tcPr>
          <w:p w:rsidR="001A5069" w:rsidRDefault="000A66D5" w:rsidP="0054333C">
            <w:pPr>
              <w:pStyle w:val="142"/>
              <w:jc w:val="right"/>
            </w:pPr>
            <w:r>
              <w:rPr>
                <w:rFonts w:hint="eastAsia"/>
              </w:rPr>
              <w:t>1</w:t>
            </w:r>
            <w:r>
              <w:t>.62</w:t>
            </w:r>
          </w:p>
        </w:tc>
        <w:tc>
          <w:tcPr>
            <w:tcW w:w="968" w:type="dxa"/>
            <w:tcBorders>
              <w:right w:val="single" w:sz="12" w:space="0" w:color="auto"/>
            </w:tcBorders>
            <w:shd w:val="clear" w:color="auto" w:fill="auto"/>
            <w:vAlign w:val="center"/>
          </w:tcPr>
          <w:p w:rsidR="001A5069" w:rsidRDefault="000A66D5" w:rsidP="0054333C">
            <w:pPr>
              <w:pStyle w:val="142"/>
              <w:jc w:val="right"/>
            </w:pPr>
            <w:r>
              <w:rPr>
                <w:rFonts w:hint="eastAsia"/>
              </w:rPr>
              <w:t>3</w:t>
            </w:r>
            <w:r>
              <w:t>.70</w:t>
            </w:r>
          </w:p>
        </w:tc>
      </w:tr>
      <w:tr w:rsidR="00C275D6" w:rsidRPr="0054333C" w:rsidTr="0054333C">
        <w:tc>
          <w:tcPr>
            <w:tcW w:w="1316" w:type="dxa"/>
            <w:tcBorders>
              <w:left w:val="single" w:sz="12" w:space="0" w:color="auto"/>
              <w:bottom w:val="single" w:sz="12" w:space="0" w:color="auto"/>
            </w:tcBorders>
            <w:shd w:val="clear" w:color="auto" w:fill="auto"/>
          </w:tcPr>
          <w:p w:rsidR="001A5069" w:rsidRDefault="001A5069" w:rsidP="00C275D6">
            <w:pPr>
              <w:pStyle w:val="142"/>
            </w:pPr>
            <w:r>
              <w:rPr>
                <w:rFonts w:hint="eastAsia"/>
              </w:rPr>
              <w:t>國外委營</w:t>
            </w:r>
          </w:p>
        </w:tc>
        <w:tc>
          <w:tcPr>
            <w:tcW w:w="967" w:type="dxa"/>
            <w:tcBorders>
              <w:bottom w:val="single" w:sz="12" w:space="0" w:color="auto"/>
            </w:tcBorders>
            <w:shd w:val="clear" w:color="auto" w:fill="auto"/>
            <w:vAlign w:val="center"/>
          </w:tcPr>
          <w:p w:rsidR="001A5069" w:rsidRDefault="000A66D5" w:rsidP="0054333C">
            <w:pPr>
              <w:pStyle w:val="142"/>
              <w:jc w:val="right"/>
            </w:pPr>
            <w:r>
              <w:rPr>
                <w:rFonts w:hint="eastAsia"/>
              </w:rPr>
              <w:t>8</w:t>
            </w:r>
            <w:r>
              <w:t>.00</w:t>
            </w:r>
          </w:p>
        </w:tc>
        <w:tc>
          <w:tcPr>
            <w:tcW w:w="968" w:type="dxa"/>
            <w:tcBorders>
              <w:bottom w:val="single" w:sz="12" w:space="0" w:color="auto"/>
            </w:tcBorders>
            <w:shd w:val="clear" w:color="auto" w:fill="auto"/>
            <w:vAlign w:val="center"/>
          </w:tcPr>
          <w:p w:rsidR="001A5069" w:rsidRDefault="000A66D5" w:rsidP="0054333C">
            <w:pPr>
              <w:pStyle w:val="142"/>
              <w:jc w:val="right"/>
            </w:pPr>
            <w:r>
              <w:rPr>
                <w:rFonts w:hint="eastAsia"/>
              </w:rPr>
              <w:t>2</w:t>
            </w:r>
            <w:r>
              <w:t>2.16</w:t>
            </w:r>
          </w:p>
        </w:tc>
        <w:tc>
          <w:tcPr>
            <w:tcW w:w="968" w:type="dxa"/>
            <w:tcBorders>
              <w:bottom w:val="single" w:sz="12" w:space="0" w:color="auto"/>
            </w:tcBorders>
            <w:shd w:val="clear" w:color="auto" w:fill="auto"/>
            <w:vAlign w:val="center"/>
          </w:tcPr>
          <w:p w:rsidR="001A5069" w:rsidRDefault="000A66D5" w:rsidP="0054333C">
            <w:pPr>
              <w:pStyle w:val="142"/>
              <w:jc w:val="right"/>
            </w:pPr>
            <w:r>
              <w:rPr>
                <w:rFonts w:hint="eastAsia"/>
              </w:rPr>
              <w:t>9</w:t>
            </w:r>
            <w:r>
              <w:t>.37</w:t>
            </w:r>
          </w:p>
        </w:tc>
        <w:tc>
          <w:tcPr>
            <w:tcW w:w="968" w:type="dxa"/>
            <w:tcBorders>
              <w:bottom w:val="single" w:sz="12" w:space="0" w:color="auto"/>
            </w:tcBorders>
            <w:shd w:val="clear" w:color="auto" w:fill="auto"/>
            <w:vAlign w:val="center"/>
          </w:tcPr>
          <w:p w:rsidR="001A5069" w:rsidRDefault="000A66D5" w:rsidP="0054333C">
            <w:pPr>
              <w:pStyle w:val="142"/>
              <w:jc w:val="right"/>
            </w:pPr>
            <w:r>
              <w:rPr>
                <w:rFonts w:hint="eastAsia"/>
              </w:rPr>
              <w:t>2</w:t>
            </w:r>
            <w:r>
              <w:t>4.96</w:t>
            </w:r>
          </w:p>
        </w:tc>
        <w:tc>
          <w:tcPr>
            <w:tcW w:w="967" w:type="dxa"/>
            <w:tcBorders>
              <w:bottom w:val="single" w:sz="12" w:space="0" w:color="auto"/>
            </w:tcBorders>
            <w:shd w:val="clear" w:color="auto" w:fill="auto"/>
            <w:vAlign w:val="center"/>
          </w:tcPr>
          <w:p w:rsidR="001A5069" w:rsidRDefault="000A66D5" w:rsidP="0054333C">
            <w:pPr>
              <w:pStyle w:val="142"/>
              <w:jc w:val="right"/>
            </w:pPr>
            <w:r>
              <w:rPr>
                <w:rFonts w:hint="eastAsia"/>
              </w:rPr>
              <w:t>1</w:t>
            </w:r>
            <w:r>
              <w:t>0.97</w:t>
            </w:r>
          </w:p>
        </w:tc>
        <w:tc>
          <w:tcPr>
            <w:tcW w:w="968" w:type="dxa"/>
            <w:tcBorders>
              <w:bottom w:val="single" w:sz="12" w:space="0" w:color="auto"/>
            </w:tcBorders>
            <w:shd w:val="clear" w:color="auto" w:fill="auto"/>
            <w:vAlign w:val="center"/>
          </w:tcPr>
          <w:p w:rsidR="001A5069" w:rsidRDefault="000A66D5" w:rsidP="0054333C">
            <w:pPr>
              <w:pStyle w:val="142"/>
              <w:jc w:val="right"/>
            </w:pPr>
            <w:r>
              <w:rPr>
                <w:rFonts w:hint="eastAsia"/>
              </w:rPr>
              <w:t>2</w:t>
            </w:r>
            <w:r>
              <w:t>6.80</w:t>
            </w:r>
          </w:p>
        </w:tc>
        <w:tc>
          <w:tcPr>
            <w:tcW w:w="968" w:type="dxa"/>
            <w:tcBorders>
              <w:bottom w:val="single" w:sz="12" w:space="0" w:color="auto"/>
            </w:tcBorders>
            <w:shd w:val="clear" w:color="auto" w:fill="auto"/>
            <w:vAlign w:val="center"/>
          </w:tcPr>
          <w:p w:rsidR="001A5069" w:rsidRDefault="00C275D6" w:rsidP="0054333C">
            <w:pPr>
              <w:pStyle w:val="142"/>
              <w:jc w:val="right"/>
            </w:pPr>
            <w:r>
              <w:rPr>
                <w:rFonts w:hint="eastAsia"/>
              </w:rPr>
              <w:t>10.97</w:t>
            </w:r>
          </w:p>
        </w:tc>
        <w:tc>
          <w:tcPr>
            <w:tcW w:w="968" w:type="dxa"/>
            <w:tcBorders>
              <w:bottom w:val="single" w:sz="12" w:space="0" w:color="auto"/>
              <w:right w:val="single" w:sz="12" w:space="0" w:color="auto"/>
            </w:tcBorders>
            <w:shd w:val="clear" w:color="auto" w:fill="auto"/>
            <w:vAlign w:val="center"/>
          </w:tcPr>
          <w:p w:rsidR="001A5069" w:rsidRDefault="00C275D6" w:rsidP="0054333C">
            <w:pPr>
              <w:pStyle w:val="142"/>
              <w:jc w:val="right"/>
            </w:pPr>
            <w:r>
              <w:rPr>
                <w:rFonts w:hint="eastAsia"/>
              </w:rPr>
              <w:t>24.77</w:t>
            </w:r>
          </w:p>
        </w:tc>
      </w:tr>
    </w:tbl>
    <w:p w:rsidR="00E11B28" w:rsidRDefault="00E11B28" w:rsidP="00C275D6">
      <w:pPr>
        <w:spacing w:line="280" w:lineRule="exact"/>
        <w:ind w:leftChars="-20" w:left="1402" w:hangingChars="600" w:hanging="1459"/>
        <w:rPr>
          <w:rFonts w:hAnsi="標楷體"/>
          <w:sz w:val="24"/>
          <w:szCs w:val="24"/>
        </w:rPr>
      </w:pPr>
      <w:r>
        <w:rPr>
          <w:rFonts w:hAnsi="標楷體" w:hint="eastAsia"/>
          <w:sz w:val="24"/>
          <w:szCs w:val="24"/>
        </w:rPr>
        <w:t>說    明：</w:t>
      </w:r>
      <w:r w:rsidR="00C275D6">
        <w:rPr>
          <w:rFonts w:hAnsi="標楷體" w:hint="eastAsia"/>
          <w:sz w:val="24"/>
          <w:szCs w:val="24"/>
        </w:rPr>
        <w:t>1.表內國外自行運用項目之占部位權重之計算，分母係以國外自行運用淨值計算</w:t>
      </w:r>
      <w:r w:rsidR="00C275D6">
        <w:rPr>
          <w:rFonts w:ascii="新細明體" w:eastAsia="新細明體" w:hAnsi="新細明體" w:hint="eastAsia"/>
          <w:sz w:val="24"/>
          <w:szCs w:val="24"/>
        </w:rPr>
        <w:t>；</w:t>
      </w:r>
      <w:r w:rsidR="00C275D6" w:rsidRPr="00C275D6">
        <w:rPr>
          <w:rFonts w:hAnsi="標楷體" w:hint="eastAsia"/>
          <w:sz w:val="24"/>
          <w:szCs w:val="24"/>
        </w:rPr>
        <w:t>國外</w:t>
      </w:r>
      <w:r w:rsidR="00C275D6">
        <w:rPr>
          <w:rFonts w:hAnsi="標楷體" w:hint="eastAsia"/>
          <w:sz w:val="24"/>
          <w:szCs w:val="24"/>
        </w:rPr>
        <w:t>委託經營項目之占部位權重之計算，分母係以國外委託經營之委託金額計算</w:t>
      </w:r>
      <w:r>
        <w:rPr>
          <w:rFonts w:hAnsi="標楷體" w:hint="eastAsia"/>
          <w:sz w:val="24"/>
          <w:szCs w:val="24"/>
        </w:rPr>
        <w:t>。</w:t>
      </w:r>
    </w:p>
    <w:p w:rsidR="00622D70" w:rsidRDefault="00622D70" w:rsidP="00C275D6">
      <w:pPr>
        <w:spacing w:line="280" w:lineRule="exact"/>
        <w:ind w:leftChars="-20" w:left="1402" w:hangingChars="600" w:hanging="1459"/>
        <w:rPr>
          <w:rFonts w:hAnsi="標楷體" w:hint="eastAsia"/>
          <w:sz w:val="24"/>
          <w:szCs w:val="24"/>
        </w:rPr>
      </w:pPr>
      <w:r>
        <w:rPr>
          <w:rFonts w:hAnsi="標楷體" w:hint="eastAsia"/>
          <w:sz w:val="24"/>
          <w:szCs w:val="24"/>
        </w:rPr>
        <w:t xml:space="preserve">          2.國內投資金額係以新臺幣億元為單位，國外投資金額則以億美元為單位。</w:t>
      </w:r>
    </w:p>
    <w:p w:rsidR="00C275D6" w:rsidRDefault="00C275D6" w:rsidP="00B963F7">
      <w:pPr>
        <w:spacing w:line="280" w:lineRule="exact"/>
        <w:ind w:leftChars="-20" w:left="1135" w:hangingChars="490" w:hanging="1192"/>
        <w:rPr>
          <w:rFonts w:hAnsi="標楷體" w:hint="eastAsia"/>
          <w:sz w:val="24"/>
          <w:szCs w:val="24"/>
        </w:rPr>
      </w:pPr>
      <w:r>
        <w:rPr>
          <w:rFonts w:hAnsi="標楷體" w:hint="eastAsia"/>
          <w:sz w:val="24"/>
          <w:szCs w:val="24"/>
        </w:rPr>
        <w:t xml:space="preserve">          </w:t>
      </w:r>
      <w:r w:rsidR="00622D70">
        <w:rPr>
          <w:rFonts w:hAnsi="標楷體" w:hint="eastAsia"/>
          <w:sz w:val="24"/>
          <w:szCs w:val="24"/>
        </w:rPr>
        <w:t>3</w:t>
      </w:r>
      <w:r>
        <w:rPr>
          <w:rFonts w:hAnsi="標楷體" w:hint="eastAsia"/>
          <w:sz w:val="24"/>
          <w:szCs w:val="24"/>
        </w:rPr>
        <w:t>.113年度為截至6月底統計數據。</w:t>
      </w:r>
    </w:p>
    <w:p w:rsidR="00E11B28" w:rsidRPr="00FC7158" w:rsidRDefault="00E11B28" w:rsidP="00E11B28">
      <w:pPr>
        <w:spacing w:line="280" w:lineRule="exact"/>
        <w:ind w:leftChars="-15" w:left="-3" w:hangingChars="16" w:hanging="39"/>
        <w:rPr>
          <w:rFonts w:hAnsi="標楷體"/>
          <w:sz w:val="24"/>
          <w:szCs w:val="24"/>
        </w:rPr>
      </w:pPr>
      <w:r w:rsidRPr="00FC7158">
        <w:rPr>
          <w:rFonts w:hAnsi="標楷體" w:hint="eastAsia"/>
          <w:sz w:val="24"/>
          <w:szCs w:val="24"/>
        </w:rPr>
        <w:t>資料來源</w:t>
      </w:r>
      <w:r w:rsidRPr="00FC7158">
        <w:rPr>
          <w:rFonts w:hAnsi="標楷體" w:hint="eastAsia"/>
          <w:sz w:val="24"/>
          <w:szCs w:val="24"/>
          <w:lang w:eastAsia="zh-HK"/>
        </w:rPr>
        <w:t>：</w:t>
      </w:r>
      <w:r>
        <w:rPr>
          <w:rFonts w:hAnsi="標楷體" w:hint="eastAsia"/>
          <w:sz w:val="24"/>
          <w:szCs w:val="24"/>
        </w:rPr>
        <w:t>國保基金</w:t>
      </w:r>
      <w:r w:rsidR="00C275D6">
        <w:rPr>
          <w:rFonts w:hAnsi="標楷體" w:hint="eastAsia"/>
          <w:sz w:val="24"/>
          <w:szCs w:val="24"/>
        </w:rPr>
        <w:t>提供，</w:t>
      </w:r>
      <w:r w:rsidR="00C275D6" w:rsidRPr="00C275D6">
        <w:rPr>
          <w:rFonts w:hAnsi="標楷體" w:hint="eastAsia"/>
          <w:sz w:val="24"/>
          <w:szCs w:val="24"/>
        </w:rPr>
        <w:t>本中心彙整</w:t>
      </w:r>
      <w:r w:rsidRPr="00FC7158">
        <w:rPr>
          <w:rFonts w:hAnsi="標楷體" w:hint="eastAsia"/>
          <w:sz w:val="24"/>
          <w:szCs w:val="24"/>
        </w:rPr>
        <w:t>。</w:t>
      </w:r>
    </w:p>
    <w:p w:rsidR="00E11B28" w:rsidRDefault="00E11B28" w:rsidP="00E11B28">
      <w:pPr>
        <w:ind w:left="566" w:firstLine="566"/>
        <w:rPr>
          <w:rFonts w:hAnsi="標楷體"/>
          <w:lang w:eastAsia="zh-HK"/>
        </w:rPr>
      </w:pPr>
      <w:r>
        <w:rPr>
          <w:rFonts w:hint="eastAsia"/>
        </w:rPr>
        <w:t>綜上，</w:t>
      </w:r>
      <w:r w:rsidR="007275F6">
        <w:rPr>
          <w:rFonts w:hint="eastAsia"/>
        </w:rPr>
        <w:t>因應氣候變遷對經濟活動之風險</w:t>
      </w:r>
      <w:r w:rsidR="00B0298D">
        <w:rPr>
          <w:rFonts w:hAnsi="標楷體" w:hint="eastAsia"/>
        </w:rPr>
        <w:t>，國際</w:t>
      </w:r>
      <w:r w:rsidR="00B0298D">
        <w:rPr>
          <w:rFonts w:hint="eastAsia"/>
        </w:rPr>
        <w:t>金融市場E</w:t>
      </w:r>
      <w:r w:rsidR="00B0298D">
        <w:t>SG</w:t>
      </w:r>
      <w:r w:rsidR="00B0298D">
        <w:rPr>
          <w:rFonts w:hint="eastAsia"/>
        </w:rPr>
        <w:t>投資情形愈趨普遍</w:t>
      </w:r>
      <w:r w:rsidR="00B0298D">
        <w:rPr>
          <w:rFonts w:hAnsi="標楷體" w:hint="eastAsia"/>
        </w:rPr>
        <w:t>，</w:t>
      </w:r>
      <w:r w:rsidR="00B0298D">
        <w:rPr>
          <w:rFonts w:hint="eastAsia"/>
        </w:rPr>
        <w:t>我政府亦視金融市場</w:t>
      </w:r>
      <w:r w:rsidR="00B0298D" w:rsidRPr="00B0298D">
        <w:rPr>
          <w:rFonts w:hint="eastAsia"/>
        </w:rPr>
        <w:t>為推動淨零減排之關鍵助力</w:t>
      </w:r>
      <w:r w:rsidR="00B0298D">
        <w:rPr>
          <w:rFonts w:hAnsi="標楷體" w:hint="eastAsia"/>
        </w:rPr>
        <w:t>，</w:t>
      </w:r>
      <w:r w:rsidR="00B0298D">
        <w:rPr>
          <w:rFonts w:hint="eastAsia"/>
        </w:rPr>
        <w:t>並執行各項綠色金融方案</w:t>
      </w:r>
      <w:r>
        <w:rPr>
          <w:rFonts w:hAnsi="標楷體" w:hint="eastAsia"/>
          <w:lang w:eastAsia="zh-HK"/>
        </w:rPr>
        <w:t>。</w:t>
      </w:r>
      <w:r w:rsidR="00C33110">
        <w:rPr>
          <w:rFonts w:hAnsi="標楷體" w:hint="eastAsia"/>
        </w:rPr>
        <w:t>國保基金作為金融市場投資活動之參與者，近年該基金各類經營模式均已納入ESG考量，在投資金額與</w:t>
      </w:r>
      <w:r w:rsidR="0076569F">
        <w:rPr>
          <w:rFonts w:hAnsi="標楷體" w:hint="eastAsia"/>
        </w:rPr>
        <w:t>占</w:t>
      </w:r>
      <w:r w:rsidR="00C33110">
        <w:rPr>
          <w:rFonts w:hAnsi="標楷體" w:hint="eastAsia"/>
        </w:rPr>
        <w:t>部位權重多呈增加趨勢，惟在國內自行運用(債務證券)與國外自行運用方面，投資金額</w:t>
      </w:r>
      <w:r w:rsidR="005430AD">
        <w:rPr>
          <w:rFonts w:hAnsi="標楷體" w:hint="eastAsia"/>
        </w:rPr>
        <w:t>與</w:t>
      </w:r>
      <w:r w:rsidR="0076569F">
        <w:rPr>
          <w:rFonts w:hAnsi="標楷體" w:hint="eastAsia"/>
        </w:rPr>
        <w:t>占</w:t>
      </w:r>
      <w:r w:rsidR="005430AD">
        <w:rPr>
          <w:rFonts w:hAnsi="標楷體" w:hint="eastAsia"/>
        </w:rPr>
        <w:t>部位權重較少</w:t>
      </w:r>
      <w:r w:rsidR="0076569F">
        <w:rPr>
          <w:rFonts w:hAnsi="標楷體" w:hint="eastAsia"/>
        </w:rPr>
        <w:t>，允宜視投資時機，酌予調整，俾落實永續投資政策。</w:t>
      </w:r>
    </w:p>
    <w:p w:rsidR="00210555" w:rsidRPr="00ED657E" w:rsidRDefault="00210555" w:rsidP="00ED657E">
      <w:pPr>
        <w:pStyle w:val="ab"/>
      </w:pPr>
      <w:r w:rsidRPr="00ED657E">
        <w:rPr>
          <w:rFonts w:hint="eastAsia"/>
        </w:rPr>
        <w:t>（分機：19</w:t>
      </w:r>
      <w:r w:rsidR="00553D85">
        <w:rPr>
          <w:rFonts w:hint="eastAsia"/>
        </w:rPr>
        <w:t>12</w:t>
      </w:r>
      <w:r w:rsidRPr="00ED657E">
        <w:rPr>
          <w:rFonts w:hint="eastAsia"/>
        </w:rPr>
        <w:t xml:space="preserve"> </w:t>
      </w:r>
      <w:r w:rsidR="00553D85">
        <w:rPr>
          <w:rFonts w:hint="eastAsia"/>
        </w:rPr>
        <w:t>黃彥斌</w:t>
      </w:r>
      <w:r w:rsidRPr="00ED657E">
        <w:rPr>
          <w:rFonts w:hint="eastAsia"/>
        </w:rPr>
        <w:t>）</w:t>
      </w:r>
    </w:p>
    <w:sectPr w:rsidR="00210555" w:rsidRPr="00ED657E" w:rsidSect="00D332AA">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55B7" w:rsidRDefault="00E655B7" w:rsidP="002C78D6">
      <w:pPr>
        <w:spacing w:line="240" w:lineRule="auto"/>
        <w:ind w:left="560" w:firstLine="560"/>
      </w:pPr>
      <w:r>
        <w:separator/>
      </w:r>
    </w:p>
  </w:endnote>
  <w:endnote w:type="continuationSeparator" w:id="0">
    <w:p w:rsidR="00E655B7" w:rsidRDefault="00E655B7" w:rsidP="002C78D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ind w:left="560" w:firstLine="560"/>
    </w:pPr>
    <w:r>
      <w: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D332AA">
    <w:pPr>
      <w:pStyle w:val="ad"/>
      <w:spacing w:line="280" w:lineRule="exact"/>
      <w:ind w:leftChars="0" w:left="0" w:firstLineChars="0" w:firstLine="0"/>
      <w:jc w:val="center"/>
    </w:pPr>
    <w:r>
      <w:fldChar w:fldCharType="begin"/>
    </w:r>
    <w:r>
      <w:instrText>PAGE   \* MERGEFORMAT</w:instrText>
    </w:r>
    <w:r>
      <w:fldChar w:fldCharType="separate"/>
    </w:r>
    <w:r w:rsidR="00AA1EC2" w:rsidRPr="00AA1EC2">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55B7" w:rsidRDefault="00E655B7" w:rsidP="00B77EE4">
      <w:pPr>
        <w:spacing w:line="240" w:lineRule="auto"/>
        <w:ind w:left="560" w:firstLine="560"/>
      </w:pPr>
      <w:r>
        <w:separator/>
      </w:r>
    </w:p>
  </w:footnote>
  <w:footnote w:type="continuationSeparator" w:id="0">
    <w:p w:rsidR="00E655B7" w:rsidRDefault="00E655B7" w:rsidP="002C78D6">
      <w:pPr>
        <w:spacing w:line="240" w:lineRule="auto"/>
        <w:ind w:left="560" w:firstLine="560"/>
      </w:pPr>
      <w:r>
        <w:continuationSeparator/>
      </w:r>
    </w:p>
  </w:footnote>
  <w:footnote w:id="1">
    <w:p w:rsidR="00F20223" w:rsidRPr="00CE2749" w:rsidRDefault="00F20223" w:rsidP="00CB6F43">
      <w:pPr>
        <w:pStyle w:val="142"/>
        <w:ind w:left="219" w:hangingChars="90" w:hanging="219"/>
      </w:pPr>
      <w:r w:rsidRPr="00CE2749">
        <w:rPr>
          <w:rStyle w:val="af2"/>
          <w:szCs w:val="24"/>
        </w:rPr>
        <w:footnoteRef/>
      </w:r>
      <w:r>
        <w:rPr>
          <w:rFonts w:hint="eastAsia"/>
        </w:rPr>
        <w:t xml:space="preserve"> 經洽據社福基金主管機關社家署表示，衛福部國民健康署考量近年紙菸價格變動情形、國人吸菸行為、紙菸與免稅菸總量及人均消耗量等參數建構模型，以112年度菸捐實際收入推估，預估114至117年度菸捐收入分別為270億元、271億元、271億元及272億元，呈增加情形。</w:t>
      </w:r>
    </w:p>
  </w:footnote>
  <w:footnote w:id="2">
    <w:p w:rsidR="00F20223" w:rsidRPr="008F2927" w:rsidRDefault="00F20223" w:rsidP="00CB6F43">
      <w:pPr>
        <w:pStyle w:val="142"/>
        <w:ind w:left="219" w:hangingChars="90" w:hanging="219"/>
      </w:pPr>
      <w:r w:rsidRPr="008F2927">
        <w:rPr>
          <w:rStyle w:val="af2"/>
          <w:szCs w:val="24"/>
        </w:rPr>
        <w:footnoteRef/>
      </w:r>
      <w:r>
        <w:rPr>
          <w:rFonts w:hint="eastAsia"/>
        </w:rPr>
        <w:t xml:space="preserve"> </w:t>
      </w:r>
      <w:r w:rsidRPr="008F2927">
        <w:rPr>
          <w:rFonts w:hint="eastAsia"/>
        </w:rPr>
        <w:t>依</w:t>
      </w:r>
      <w:r>
        <w:rPr>
          <w:rFonts w:hint="eastAsia"/>
        </w:rPr>
        <w:t>中央政府前瞻基礎建設計畫第5期特別預算案歲出計畫(執行期間114年度</w:t>
      </w:r>
      <w:r>
        <w:t>)</w:t>
      </w:r>
      <w:r w:rsidRPr="00CB6F43">
        <w:rPr>
          <w:rStyle w:val="143"/>
          <w:rFonts w:hint="eastAsia"/>
        </w:rPr>
        <w:t>提要及概況表，社家署於因應少子化友善育兒空間建設科目項下編列國庫撥充社福基金辦理兒少安置機構增設、改善及購置設施設備等所需經費4</w:t>
      </w:r>
      <w:r w:rsidRPr="00CB6F43">
        <w:rPr>
          <w:rStyle w:val="143"/>
        </w:rPr>
        <w:t>,</w:t>
      </w:r>
      <w:r w:rsidRPr="00CB6F43">
        <w:rPr>
          <w:rStyle w:val="143"/>
          <w:rFonts w:hint="eastAsia"/>
        </w:rPr>
        <w:t>317萬元。</w:t>
      </w:r>
      <w:r>
        <w:rPr>
          <w:rFonts w:hint="eastAsia"/>
        </w:rPr>
        <w:t xml:space="preserve">                                                                                                                                                                                                                                                                                                                                                                                                                                                                                                                                                                                                                                                                                                                                                                                                                                                                                                                                           </w:t>
      </w:r>
    </w:p>
  </w:footnote>
  <w:footnote w:id="3">
    <w:p w:rsidR="00F20223" w:rsidRPr="000D686D" w:rsidRDefault="00F20223" w:rsidP="00CB6F43">
      <w:pPr>
        <w:pStyle w:val="142"/>
        <w:ind w:left="219" w:hangingChars="90" w:hanging="219"/>
        <w:jc w:val="both"/>
      </w:pPr>
      <w:r w:rsidRPr="000D686D">
        <w:rPr>
          <w:rStyle w:val="af2"/>
          <w:szCs w:val="24"/>
        </w:rPr>
        <w:footnoteRef/>
      </w:r>
      <w:r w:rsidRPr="000D686D">
        <w:t xml:space="preserve"> </w:t>
      </w:r>
      <w:r w:rsidRPr="000D686D">
        <w:rPr>
          <w:rFonts w:hint="eastAsia"/>
        </w:rPr>
        <w:t>公益彩券回饋金運用及管理作業要點</w:t>
      </w:r>
      <w:r>
        <w:rPr>
          <w:rFonts w:hint="eastAsia"/>
        </w:rPr>
        <w:t>第4點</w:t>
      </w:r>
      <w:r w:rsidR="003C695D">
        <w:rPr>
          <w:rFonts w:hint="eastAsia"/>
        </w:rPr>
        <w:t>第1項</w:t>
      </w:r>
      <w:r>
        <w:rPr>
          <w:rFonts w:hint="eastAsia"/>
        </w:rPr>
        <w:t>第2款規定</w:t>
      </w:r>
      <w:r>
        <w:rPr>
          <w:rFonts w:ascii="新細明體" w:eastAsia="新細明體" w:hAnsi="新細明體" w:hint="eastAsia"/>
        </w:rPr>
        <w:t>：</w:t>
      </w:r>
      <w:r>
        <w:rPr>
          <w:rFonts w:hAnsi="標楷體" w:hint="eastAsia"/>
        </w:rPr>
        <w:t>「</w:t>
      </w:r>
      <w:r w:rsidRPr="000D686D">
        <w:rPr>
          <w:rFonts w:hAnsi="標楷體" w:hint="eastAsia"/>
        </w:rPr>
        <w:t>推展社會福利事項：1.兒童、少年、婦女、老人、身心障礙者、低收入戶、遊民等社會福利及家庭暴力、性侵害、性騷擾防治、藥癮、酒癮防治及心理健康促進之創新、實驗、整合及中長程服務計畫。</w:t>
      </w:r>
      <w:r w:rsidRPr="00815210">
        <w:rPr>
          <w:rFonts w:hAnsi="標楷體" w:hint="eastAsia"/>
        </w:rPr>
        <w:t>2.困苦失依兒童、少年、婦女、老人、身心障礙者、遊民、弱勢之藥癮者及酒癮者之安置教養服務。3.公私立機關（構）、團體充實社會工作及其他專業人力提供服務方案。4.辦理經濟弱勢家庭脫困服務方案。5.辦理原住民族福利服務。6.協助弱勢族群排除就醫障礙，以維護弱勢族群健康。7.其他社會福利服務方案及計畫。</w:t>
      </w:r>
      <w:r>
        <w:rPr>
          <w:rFonts w:hAnsi="標楷體" w:hint="eastAsia"/>
        </w:rPr>
        <w:t>」</w:t>
      </w:r>
    </w:p>
  </w:footnote>
  <w:footnote w:id="4">
    <w:p w:rsidR="00F20223" w:rsidRPr="00F21D68" w:rsidRDefault="00F20223" w:rsidP="00F21D68">
      <w:pPr>
        <w:pStyle w:val="af0"/>
        <w:spacing w:line="280" w:lineRule="exact"/>
        <w:ind w:leftChars="0" w:left="219" w:hangingChars="90" w:hanging="219"/>
        <w:rPr>
          <w:rFonts w:hint="eastAsia"/>
          <w:sz w:val="24"/>
          <w:szCs w:val="24"/>
        </w:rPr>
      </w:pPr>
      <w:r w:rsidRPr="00F21D68">
        <w:rPr>
          <w:rStyle w:val="af2"/>
          <w:sz w:val="24"/>
          <w:szCs w:val="24"/>
        </w:rPr>
        <w:footnoteRef/>
      </w:r>
      <w:r w:rsidRPr="00F21D68">
        <w:rPr>
          <w:sz w:val="24"/>
          <w:szCs w:val="24"/>
        </w:rPr>
        <w:t xml:space="preserve"> </w:t>
      </w:r>
      <w:r>
        <w:rPr>
          <w:rFonts w:hint="eastAsia"/>
          <w:sz w:val="24"/>
          <w:szCs w:val="24"/>
        </w:rPr>
        <w:t>經洽據社福基金表示</w:t>
      </w:r>
      <w:r>
        <w:rPr>
          <w:rFonts w:hAnsi="標楷體" w:hint="eastAsia"/>
          <w:sz w:val="24"/>
          <w:szCs w:val="24"/>
        </w:rPr>
        <w:t>，</w:t>
      </w:r>
      <w:r>
        <w:rPr>
          <w:rFonts w:hint="eastAsia"/>
          <w:sz w:val="24"/>
          <w:szCs w:val="24"/>
        </w:rPr>
        <w:t>延續性案件</w:t>
      </w:r>
      <w:r w:rsidRPr="00F21D68">
        <w:rPr>
          <w:rFonts w:hint="eastAsia"/>
          <w:sz w:val="24"/>
          <w:szCs w:val="24"/>
        </w:rPr>
        <w:t>原則</w:t>
      </w:r>
      <w:r>
        <w:rPr>
          <w:rFonts w:hint="eastAsia"/>
          <w:sz w:val="24"/>
          <w:szCs w:val="24"/>
        </w:rPr>
        <w:t>以連續</w:t>
      </w:r>
      <w:r w:rsidRPr="00F21D68">
        <w:rPr>
          <w:rFonts w:hint="eastAsia"/>
          <w:sz w:val="24"/>
          <w:szCs w:val="24"/>
        </w:rPr>
        <w:t>3年</w:t>
      </w:r>
      <w:r>
        <w:rPr>
          <w:rFonts w:hint="eastAsia"/>
          <w:sz w:val="24"/>
          <w:szCs w:val="24"/>
        </w:rPr>
        <w:t>以上</w:t>
      </w:r>
      <w:r w:rsidRPr="00F21D68">
        <w:rPr>
          <w:rFonts w:hint="eastAsia"/>
          <w:sz w:val="24"/>
          <w:szCs w:val="24"/>
        </w:rPr>
        <w:t>為區分標準</w:t>
      </w:r>
      <w:r>
        <w:rPr>
          <w:rFonts w:hAnsi="標楷體" w:hint="eastAsia"/>
          <w:sz w:val="24"/>
          <w:szCs w:val="24"/>
        </w:rPr>
        <w:t>。</w:t>
      </w:r>
    </w:p>
  </w:footnote>
  <w:footnote w:id="5">
    <w:p w:rsidR="00F20223" w:rsidRPr="0021413B" w:rsidRDefault="00F20223" w:rsidP="00CB6F43">
      <w:pPr>
        <w:pStyle w:val="142"/>
        <w:ind w:left="219" w:hangingChars="90" w:hanging="219"/>
        <w:jc w:val="both"/>
      </w:pPr>
      <w:r w:rsidRPr="0021413B">
        <w:rPr>
          <w:rStyle w:val="af2"/>
          <w:szCs w:val="24"/>
        </w:rPr>
        <w:footnoteRef/>
      </w:r>
      <w:r w:rsidRPr="0021413B">
        <w:t xml:space="preserve"> </w:t>
      </w:r>
      <w:r>
        <w:rPr>
          <w:rFonts w:hint="eastAsia"/>
        </w:rPr>
        <w:t>內含中區老人之家預計收容遊民20人</w:t>
      </w:r>
      <w:r>
        <w:rPr>
          <w:rFonts w:hAnsi="標楷體" w:hint="eastAsia"/>
        </w:rPr>
        <w:t>、</w:t>
      </w:r>
      <w:r>
        <w:rPr>
          <w:rFonts w:hint="eastAsia"/>
        </w:rPr>
        <w:t>南投啟智教養院規劃收容受監護處分者計3人</w:t>
      </w:r>
      <w:r>
        <w:rPr>
          <w:rFonts w:hAnsi="標楷體" w:hint="eastAsia"/>
        </w:rPr>
        <w:t>。</w:t>
      </w:r>
    </w:p>
  </w:footnote>
  <w:footnote w:id="6">
    <w:p w:rsidR="00F20223" w:rsidRPr="001960D4" w:rsidRDefault="00F20223" w:rsidP="00ED0FDB">
      <w:pPr>
        <w:pStyle w:val="142"/>
        <w:ind w:left="219" w:hangingChars="90" w:hanging="219"/>
      </w:pPr>
      <w:r w:rsidRPr="001960D4">
        <w:rPr>
          <w:rStyle w:val="af2"/>
          <w:szCs w:val="24"/>
        </w:rPr>
        <w:footnoteRef/>
      </w:r>
      <w:r w:rsidRPr="001960D4">
        <w:t xml:space="preserve"> </w:t>
      </w:r>
      <w:r w:rsidRPr="001960D4">
        <w:rPr>
          <w:rFonts w:hint="eastAsia"/>
        </w:rPr>
        <w:t>家暴防治法第62條第1</w:t>
      </w:r>
      <w:r>
        <w:rPr>
          <w:rFonts w:hint="eastAsia"/>
        </w:rPr>
        <w:t>項及第</w:t>
      </w:r>
      <w:r w:rsidRPr="001960D4">
        <w:rPr>
          <w:rFonts w:hint="eastAsia"/>
        </w:rPr>
        <w:t>2項</w:t>
      </w:r>
      <w:r>
        <w:rPr>
          <w:rFonts w:hint="eastAsia"/>
        </w:rPr>
        <w:t>規定</w:t>
      </w:r>
      <w:r>
        <w:rPr>
          <w:rFonts w:ascii="新細明體" w:eastAsia="新細明體" w:hAnsi="新細明體" w:hint="eastAsia"/>
        </w:rPr>
        <w:t>：</w:t>
      </w:r>
      <w:r>
        <w:rPr>
          <w:rFonts w:hint="eastAsia"/>
        </w:rPr>
        <w:t>「</w:t>
      </w:r>
      <w:r w:rsidRPr="001960D4">
        <w:rPr>
          <w:rFonts w:hint="eastAsia"/>
        </w:rPr>
        <w:t>違反第五十條第一項規定者，由直轄市、縣（市）主管機關處新臺幣六千元以上三萬元以下罰鍰。但醫事人員為避免被害人身體緊急危難而違反者，不罰。違反第五十二條或依第六十三條之一第一項準用第五十二條規定者，由直轄市、縣</w:t>
      </w:r>
      <w:r w:rsidR="00F14EFC">
        <w:rPr>
          <w:rFonts w:hint="eastAsia"/>
        </w:rPr>
        <w:t>(</w:t>
      </w:r>
      <w:r w:rsidRPr="001960D4">
        <w:rPr>
          <w:rFonts w:hint="eastAsia"/>
        </w:rPr>
        <w:t>市</w:t>
      </w:r>
      <w:r w:rsidR="00F14EFC">
        <w:rPr>
          <w:rFonts w:hint="eastAsia"/>
        </w:rPr>
        <w:t>)</w:t>
      </w:r>
      <w:r w:rsidRPr="001960D4">
        <w:rPr>
          <w:rFonts w:hint="eastAsia"/>
        </w:rPr>
        <w:t>主管機關處新臺幣六千元以上三萬元以下罰鍰。</w:t>
      </w:r>
      <w:r>
        <w:rPr>
          <w:rFonts w:hint="eastAsia"/>
        </w:rPr>
        <w:t>」(同法第50條第1項規定</w:t>
      </w:r>
      <w:r>
        <w:rPr>
          <w:rFonts w:ascii="新細明體" w:eastAsia="新細明體" w:hAnsi="新細明體" w:hint="eastAsia"/>
        </w:rPr>
        <w:t>：</w:t>
      </w:r>
      <w:r>
        <w:rPr>
          <w:rFonts w:hint="eastAsia"/>
        </w:rPr>
        <w:t>「</w:t>
      </w:r>
      <w:r w:rsidRPr="007A455F">
        <w:rPr>
          <w:rFonts w:hint="eastAsia"/>
        </w:rPr>
        <w:t>醫事人員、社會工作人員、教育人員、教保服務人員、保育人員、警察人員、移民業務人員及其他執行家庭暴力防治人員，於執行職務時知有疑似家庭暴力情事，應立即通報當地直轄市、縣（市）主管機關，至遲不得逾二十四小時。</w:t>
      </w:r>
      <w:r>
        <w:rPr>
          <w:rFonts w:hint="eastAsia"/>
        </w:rPr>
        <w:t>」第52條規定</w:t>
      </w:r>
      <w:r>
        <w:rPr>
          <w:rFonts w:ascii="新細明體" w:eastAsia="新細明體" w:hAnsi="新細明體" w:hint="eastAsia"/>
        </w:rPr>
        <w:t>：</w:t>
      </w:r>
      <w:r>
        <w:rPr>
          <w:rFonts w:hint="eastAsia"/>
        </w:rPr>
        <w:t>「</w:t>
      </w:r>
      <w:r w:rsidRPr="007A455F">
        <w:rPr>
          <w:rFonts w:hint="eastAsia"/>
        </w:rPr>
        <w:t>醫療機構對於家庭暴力之被害人，不得無故拒絕診療及開立驗傷診斷書。</w:t>
      </w:r>
      <w:r>
        <w:rPr>
          <w:rFonts w:hint="eastAsia"/>
        </w:rPr>
        <w:t>」第63條之1規定</w:t>
      </w:r>
      <w:r>
        <w:rPr>
          <w:rFonts w:ascii="新細明體" w:eastAsia="新細明體" w:hAnsi="新細明體" w:hint="eastAsia"/>
        </w:rPr>
        <w:t>：</w:t>
      </w:r>
      <w:r>
        <w:rPr>
          <w:rFonts w:hint="eastAsia"/>
        </w:rPr>
        <w:t>「</w:t>
      </w:r>
      <w:r w:rsidRPr="007A455F">
        <w:rPr>
          <w:rFonts w:hint="eastAsia"/>
        </w:rPr>
        <w:t>被害人年滿十六歲，遭受現有或曾有親密關係之未同居伴侶施以身體或精神上不法侵害之情事者，準用第九條至第十三條、第十四條第一項第一款、第二款、第四款、第九款至第十六款、第三項、第四項、第十五條至第二十條、第二十一條第一項第一款、第三款至第五款、第二項、第二十七條至第四十二條、第四十八條、第五十條之一、第五十條之二、第五十二條、第五十四條、第五十五條及第五十八條第一項之規定。前項所稱親密關係伴侶，指雙方以情感或性行為為基礎，發展親密之社會互動關係。</w:t>
      </w:r>
      <w:r>
        <w:rPr>
          <w:rFonts w:hint="eastAsia"/>
        </w:rPr>
        <w:t>」)</w:t>
      </w:r>
    </w:p>
  </w:footnote>
  <w:footnote w:id="7">
    <w:p w:rsidR="00F20223" w:rsidRPr="001960D4" w:rsidRDefault="00F20223" w:rsidP="00ED0FDB">
      <w:pPr>
        <w:pStyle w:val="142"/>
        <w:ind w:left="219" w:hangingChars="90" w:hanging="219"/>
      </w:pPr>
      <w:r w:rsidRPr="001960D4">
        <w:rPr>
          <w:rStyle w:val="af2"/>
          <w:szCs w:val="24"/>
        </w:rPr>
        <w:footnoteRef/>
      </w:r>
      <w:r w:rsidRPr="001960D4">
        <w:t xml:space="preserve"> </w:t>
      </w:r>
      <w:r w:rsidRPr="007A455F">
        <w:rPr>
          <w:rFonts w:hint="eastAsia"/>
        </w:rPr>
        <w:t>家暴防治法第</w:t>
      </w:r>
      <w:r>
        <w:rPr>
          <w:rFonts w:hint="eastAsia"/>
        </w:rPr>
        <w:t>63</w:t>
      </w:r>
      <w:r w:rsidRPr="007A455F">
        <w:rPr>
          <w:rFonts w:hint="eastAsia"/>
        </w:rPr>
        <w:t>條規定：</w:t>
      </w:r>
      <w:r>
        <w:rPr>
          <w:rFonts w:hint="eastAsia"/>
        </w:rPr>
        <w:t>「</w:t>
      </w:r>
      <w:r w:rsidRPr="007A455F">
        <w:rPr>
          <w:rFonts w:hint="eastAsia"/>
        </w:rPr>
        <w:t>違反第五十一條第三款規定，經勸阻不聽者，直轄市、縣（市）主管機關得處新臺幣三千元以上一萬五千元以下罰鍰。</w:t>
      </w:r>
      <w:r>
        <w:rPr>
          <w:rFonts w:hint="eastAsia"/>
        </w:rPr>
        <w:t>」(第51條第3款規定</w:t>
      </w:r>
      <w:r>
        <w:rPr>
          <w:rFonts w:ascii="新細明體" w:eastAsia="新細明體" w:hAnsi="新細明體" w:hint="eastAsia"/>
        </w:rPr>
        <w:t>：</w:t>
      </w:r>
      <w:r>
        <w:rPr>
          <w:rFonts w:hint="eastAsia"/>
        </w:rPr>
        <w:t>「</w:t>
      </w:r>
      <w:r w:rsidRPr="007A455F">
        <w:rPr>
          <w:rFonts w:hint="eastAsia"/>
        </w:rPr>
        <w:t>無正當理由撥打專線電話，致妨害公務執行。</w:t>
      </w:r>
      <w:r>
        <w:rPr>
          <w:rFonts w:hint="eastAsia"/>
        </w:rPr>
        <w:t>」)</w:t>
      </w:r>
    </w:p>
  </w:footnote>
  <w:footnote w:id="8">
    <w:p w:rsidR="00F20223" w:rsidRPr="00526424" w:rsidRDefault="00F20223" w:rsidP="00ED0FDB">
      <w:pPr>
        <w:pStyle w:val="142"/>
        <w:ind w:left="219" w:hangingChars="90" w:hanging="219"/>
        <w:jc w:val="both"/>
      </w:pPr>
      <w:r w:rsidRPr="00526424">
        <w:rPr>
          <w:rStyle w:val="af2"/>
          <w:szCs w:val="24"/>
        </w:rPr>
        <w:footnoteRef/>
      </w:r>
      <w:r w:rsidRPr="00526424">
        <w:rPr>
          <w:rFonts w:hint="eastAsia"/>
        </w:rPr>
        <w:t xml:space="preserve"> 1</w:t>
      </w:r>
      <w:r>
        <w:rPr>
          <w:rFonts w:hint="eastAsia"/>
        </w:rPr>
        <w:t>13</w:t>
      </w:r>
      <w:r w:rsidRPr="00526424">
        <w:rPr>
          <w:rFonts w:hint="eastAsia"/>
        </w:rPr>
        <w:t>專線</w:t>
      </w:r>
      <w:r>
        <w:rPr>
          <w:rFonts w:hint="eastAsia"/>
        </w:rPr>
        <w:t>介紹</w:t>
      </w:r>
      <w:r w:rsidRPr="00526424">
        <w:rPr>
          <w:rFonts w:hint="eastAsia"/>
        </w:rPr>
        <w:t>網址：</w:t>
      </w:r>
      <w:hyperlink r:id="rId1" w:history="1">
        <w:r w:rsidRPr="00B7002D">
          <w:t>https://www.mohw.gov.tw/cp-85-2641-1.html</w:t>
        </w:r>
        <w:r w:rsidRPr="00B7002D">
          <w:rPr>
            <w:rFonts w:hint="eastAsia"/>
          </w:rPr>
          <w:t>，查詢日期：113</w:t>
        </w:r>
      </w:hyperlink>
      <w:r w:rsidRPr="00B7002D">
        <w:rPr>
          <w:rFonts w:hint="eastAsia"/>
        </w:rPr>
        <w:t>年10月20日。</w:t>
      </w:r>
    </w:p>
  </w:footnote>
  <w:footnote w:id="9">
    <w:p w:rsidR="00F20223" w:rsidRPr="004C5B47" w:rsidRDefault="00F20223" w:rsidP="00ED0FDB">
      <w:pPr>
        <w:pStyle w:val="142"/>
        <w:ind w:left="219" w:hangingChars="90" w:hanging="219"/>
        <w:jc w:val="both"/>
        <w:rPr>
          <w:rFonts w:hint="eastAsia"/>
        </w:rPr>
      </w:pPr>
      <w:r w:rsidRPr="004C5B47">
        <w:rPr>
          <w:rStyle w:val="af2"/>
          <w:szCs w:val="24"/>
        </w:rPr>
        <w:footnoteRef/>
      </w:r>
      <w:r w:rsidRPr="004C5B47">
        <w:t xml:space="preserve"> </w:t>
      </w:r>
      <w:r w:rsidRPr="004C5B47">
        <w:rPr>
          <w:rFonts w:hint="eastAsia"/>
        </w:rPr>
        <w:t>除彰化縣政府係提供全天候服務專線</w:t>
      </w:r>
      <w:r w:rsidRPr="004C5B47">
        <w:t>04-7531999</w:t>
      </w:r>
      <w:r>
        <w:rPr>
          <w:rFonts w:hint="eastAsia"/>
        </w:rPr>
        <w:t>外</w:t>
      </w:r>
      <w:r>
        <w:rPr>
          <w:rFonts w:hAnsi="標楷體" w:hint="eastAsia"/>
        </w:rPr>
        <w:t>，</w:t>
      </w:r>
      <w:r>
        <w:rPr>
          <w:rFonts w:hint="eastAsia"/>
        </w:rPr>
        <w:t>其餘各市縣政府均提供1999專線服務</w:t>
      </w:r>
      <w:r>
        <w:rPr>
          <w:rFonts w:hAnsi="標楷體" w:hint="eastAsia"/>
        </w:rPr>
        <w:t>，臺北市與臺中市政府另分別提供</w:t>
      </w:r>
      <w:r w:rsidRPr="004C5B47">
        <w:rPr>
          <w:rFonts w:hAnsi="標楷體" w:hint="eastAsia"/>
        </w:rPr>
        <w:t>聽障簡訊專線</w:t>
      </w:r>
      <w:r w:rsidRPr="004C5B47">
        <w:rPr>
          <w:rFonts w:hAnsi="標楷體"/>
        </w:rPr>
        <w:t>0975-10-1999</w:t>
      </w:r>
      <w:r>
        <w:rPr>
          <w:rFonts w:hAnsi="標楷體" w:hint="eastAsia"/>
        </w:rPr>
        <w:t>、</w:t>
      </w:r>
      <w:r w:rsidRPr="004C5B47">
        <w:rPr>
          <w:rFonts w:hAnsi="標楷體"/>
        </w:rPr>
        <w:t>0975-90-1999</w:t>
      </w:r>
      <w:r>
        <w:rPr>
          <w:rFonts w:hAnsi="標楷體" w:hint="eastAsia"/>
        </w:rPr>
        <w:t>。</w:t>
      </w:r>
    </w:p>
  </w:footnote>
  <w:footnote w:id="10">
    <w:p w:rsidR="00F20223" w:rsidRPr="00712755" w:rsidRDefault="00F20223" w:rsidP="007A0E13">
      <w:pPr>
        <w:pStyle w:val="142"/>
        <w:ind w:left="219" w:hangingChars="90" w:hanging="219"/>
      </w:pPr>
      <w:r w:rsidRPr="00712755">
        <w:rPr>
          <w:rStyle w:val="af2"/>
          <w:szCs w:val="24"/>
        </w:rPr>
        <w:footnoteRef/>
      </w:r>
      <w:r w:rsidRPr="00712755">
        <w:t xml:space="preserve"> </w:t>
      </w:r>
      <w:r>
        <w:rPr>
          <w:rFonts w:hint="eastAsia"/>
        </w:rPr>
        <w:t>包括徵收及依法分配收入744億3</w:t>
      </w:r>
      <w:r>
        <w:t>,</w:t>
      </w:r>
      <w:r>
        <w:rPr>
          <w:rFonts w:hint="eastAsia"/>
        </w:rPr>
        <w:t>291萬5千元</w:t>
      </w:r>
      <w:r>
        <w:rPr>
          <w:rFonts w:hAnsi="標楷體" w:hint="eastAsia"/>
        </w:rPr>
        <w:t>、</w:t>
      </w:r>
      <w:r>
        <w:rPr>
          <w:rFonts w:hint="eastAsia"/>
        </w:rPr>
        <w:t>財產收入8億9</w:t>
      </w:r>
      <w:r>
        <w:t>,</w:t>
      </w:r>
      <w:r>
        <w:rPr>
          <w:rFonts w:hint="eastAsia"/>
        </w:rPr>
        <w:t>295萬6千元及其他收入5億元</w:t>
      </w:r>
      <w:r>
        <w:rPr>
          <w:rFonts w:hAnsi="標楷體" w:hint="eastAsia"/>
        </w:rPr>
        <w:t>，</w:t>
      </w:r>
      <w:r>
        <w:rPr>
          <w:rFonts w:hint="eastAsia"/>
        </w:rPr>
        <w:t>合計</w:t>
      </w:r>
      <w:r w:rsidRPr="004F4312">
        <w:rPr>
          <w:rFonts w:hint="eastAsia"/>
        </w:rPr>
        <w:t>758億2,587萬1千元</w:t>
      </w:r>
      <w:r>
        <w:rPr>
          <w:rFonts w:hAnsi="標楷體" w:hint="eastAsia"/>
        </w:rPr>
        <w:t>。</w:t>
      </w:r>
    </w:p>
  </w:footnote>
  <w:footnote w:id="11">
    <w:p w:rsidR="00F20223" w:rsidRPr="008A2494" w:rsidRDefault="00F20223" w:rsidP="007A0E13">
      <w:pPr>
        <w:pStyle w:val="142"/>
        <w:ind w:left="219" w:hangingChars="90" w:hanging="219"/>
        <w:rPr>
          <w:rFonts w:hint="eastAsia"/>
        </w:rPr>
      </w:pPr>
      <w:r w:rsidRPr="008A2494">
        <w:rPr>
          <w:rStyle w:val="af2"/>
          <w:szCs w:val="24"/>
        </w:rPr>
        <w:footnoteRef/>
      </w:r>
      <w:r>
        <w:rPr>
          <w:rFonts w:hint="eastAsia"/>
        </w:rPr>
        <w:t xml:space="preserve"> </w:t>
      </w:r>
      <w:r w:rsidRPr="008A3F87">
        <w:rPr>
          <w:rFonts w:hint="eastAsia"/>
        </w:rPr>
        <w:t>其他徵收及依法分配收入</w:t>
      </w:r>
      <w:r>
        <w:rPr>
          <w:rFonts w:hint="eastAsia"/>
        </w:rPr>
        <w:t>包括</w:t>
      </w:r>
      <w:r w:rsidRPr="008A3F87">
        <w:rPr>
          <w:rFonts w:hint="eastAsia"/>
        </w:rPr>
        <w:t>房地合一稅分配收入、菸酒稅分配收入及遺產及贈與稅分配收入。</w:t>
      </w:r>
    </w:p>
  </w:footnote>
  <w:footnote w:id="12">
    <w:p w:rsidR="00F20223" w:rsidRPr="009C6342" w:rsidRDefault="00F20223" w:rsidP="00463B7D">
      <w:pPr>
        <w:pStyle w:val="142"/>
        <w:ind w:left="219" w:hangingChars="90" w:hanging="219"/>
        <w:rPr>
          <w:rFonts w:hint="eastAsia"/>
        </w:rPr>
      </w:pPr>
      <w:r w:rsidRPr="009C6342">
        <w:rPr>
          <w:rStyle w:val="af2"/>
          <w:szCs w:val="24"/>
        </w:rPr>
        <w:footnoteRef/>
      </w:r>
      <w:r w:rsidRPr="009C6342">
        <w:t xml:space="preserve"> </w:t>
      </w:r>
      <w:r>
        <w:rPr>
          <w:rFonts w:hint="eastAsia"/>
        </w:rPr>
        <w:t>依內政部113年8月23日公布</w:t>
      </w:r>
      <w:r w:rsidRPr="009C6342">
        <w:rPr>
          <w:rFonts w:hint="eastAsia"/>
        </w:rPr>
        <w:t>「112年簡易生命表」及「第十一次（民國108-110年）國民生命表」</w:t>
      </w:r>
      <w:r>
        <w:rPr>
          <w:rFonts w:hAnsi="標楷體" w:hint="eastAsia"/>
        </w:rPr>
        <w:t>，</w:t>
      </w:r>
      <w:r w:rsidRPr="009C6342">
        <w:rPr>
          <w:rFonts w:hAnsi="標楷體" w:hint="eastAsia"/>
        </w:rPr>
        <w:t>112年國人的平均壽命為80.23歲，</w:t>
      </w:r>
      <w:r>
        <w:rPr>
          <w:rFonts w:hAnsi="標楷體" w:hint="eastAsia"/>
        </w:rPr>
        <w:t>較111年增0.39歲。</w:t>
      </w:r>
    </w:p>
  </w:footnote>
  <w:footnote w:id="13">
    <w:p w:rsidR="00F20223" w:rsidRPr="00F10612" w:rsidRDefault="00F20223" w:rsidP="00463B7D">
      <w:pPr>
        <w:pStyle w:val="142"/>
        <w:ind w:left="219" w:hangingChars="90" w:hanging="219"/>
        <w:jc w:val="both"/>
      </w:pPr>
      <w:r w:rsidRPr="00F10612">
        <w:rPr>
          <w:rStyle w:val="af2"/>
          <w:szCs w:val="24"/>
        </w:rPr>
        <w:footnoteRef/>
      </w:r>
      <w:r w:rsidRPr="00F10612">
        <w:t xml:space="preserve"> </w:t>
      </w:r>
      <w:r w:rsidRPr="00F10612">
        <w:rPr>
          <w:rFonts w:hint="eastAsia"/>
        </w:rPr>
        <w:t>長照服務法第8條之1規定：「照管中心或直轄市、縣（市）主管機關應依前條第</w:t>
      </w:r>
      <w:r>
        <w:rPr>
          <w:rFonts w:hint="eastAsia"/>
        </w:rPr>
        <w:t>二</w:t>
      </w:r>
      <w:r w:rsidRPr="00F10612">
        <w:rPr>
          <w:rFonts w:hint="eastAsia"/>
        </w:rPr>
        <w:t>項之評估結果，按民眾失能程度核定其長照需要等級及長照服務給付額度</w:t>
      </w:r>
      <w:r>
        <w:rPr>
          <w:rFonts w:hAnsi="標楷體" w:hint="eastAsia"/>
        </w:rPr>
        <w:t>；</w:t>
      </w:r>
      <w:r w:rsidRPr="00F10612">
        <w:rPr>
          <w:rFonts w:hint="eastAsia"/>
        </w:rPr>
        <w:t>民眾使用長照服務，應依前項核定之長照服務給付額度自行負擔一定比率或金額</w:t>
      </w:r>
      <w:r>
        <w:rPr>
          <w:rFonts w:hAnsi="標楷體" w:hint="eastAsia"/>
        </w:rPr>
        <w:t>；</w:t>
      </w:r>
      <w:r w:rsidRPr="00F10612">
        <w:rPr>
          <w:rFonts w:hint="eastAsia"/>
        </w:rPr>
        <w:t>長照特約單位應依前項規定向長照服務使用者收取應自行負擔之長照服務給付額度比率或金額，不得減免</w:t>
      </w:r>
      <w:r>
        <w:rPr>
          <w:rFonts w:hAnsi="標楷體" w:hint="eastAsia"/>
        </w:rPr>
        <w:t>；</w:t>
      </w:r>
      <w:r w:rsidRPr="00F10612">
        <w:rPr>
          <w:rFonts w:hint="eastAsia"/>
        </w:rPr>
        <w:t>前條第</w:t>
      </w:r>
      <w:r>
        <w:rPr>
          <w:rFonts w:hint="eastAsia"/>
        </w:rPr>
        <w:t>二</w:t>
      </w:r>
      <w:r w:rsidRPr="00F10612">
        <w:rPr>
          <w:rFonts w:hint="eastAsia"/>
        </w:rPr>
        <w:t>項長照服務申請資格、第</w:t>
      </w:r>
      <w:r>
        <w:rPr>
          <w:rFonts w:hint="eastAsia"/>
        </w:rPr>
        <w:t>一</w:t>
      </w:r>
      <w:r w:rsidRPr="00F10612">
        <w:rPr>
          <w:rFonts w:hint="eastAsia"/>
        </w:rPr>
        <w:t>項與第</w:t>
      </w:r>
      <w:r>
        <w:rPr>
          <w:rFonts w:hint="eastAsia"/>
        </w:rPr>
        <w:t>二</w:t>
      </w:r>
      <w:r w:rsidRPr="00F10612">
        <w:rPr>
          <w:rFonts w:hint="eastAsia"/>
        </w:rPr>
        <w:t>項長照需要等級、長照服務給付額度、長照服務使用者自行負擔比率或金額及其他相關事項之辦法，由中央主管機關定之。</w:t>
      </w:r>
      <w:r>
        <w:rPr>
          <w:rFonts w:hAnsi="標楷體" w:hint="eastAsia"/>
        </w:rPr>
        <w:t>」</w:t>
      </w:r>
    </w:p>
  </w:footnote>
  <w:footnote w:id="14">
    <w:p w:rsidR="00F20223" w:rsidRPr="00F37064" w:rsidRDefault="00F20223" w:rsidP="00FC6F27">
      <w:pPr>
        <w:pStyle w:val="af0"/>
        <w:spacing w:line="280" w:lineRule="exact"/>
        <w:ind w:leftChars="0" w:left="219" w:hangingChars="90" w:hanging="219"/>
        <w:rPr>
          <w:rFonts w:hint="eastAsia"/>
          <w:sz w:val="24"/>
          <w:szCs w:val="24"/>
        </w:rPr>
      </w:pPr>
      <w:r w:rsidRPr="00F37064">
        <w:rPr>
          <w:rStyle w:val="af2"/>
          <w:sz w:val="24"/>
          <w:szCs w:val="24"/>
        </w:rPr>
        <w:footnoteRef/>
      </w:r>
      <w:r w:rsidRPr="00F37064">
        <w:rPr>
          <w:sz w:val="24"/>
          <w:szCs w:val="24"/>
        </w:rPr>
        <w:t xml:space="preserve"> </w:t>
      </w:r>
      <w:r w:rsidRPr="00F37064">
        <w:rPr>
          <w:rFonts w:hint="eastAsia"/>
          <w:sz w:val="24"/>
          <w:szCs w:val="24"/>
        </w:rPr>
        <w:t>長期照顧服務申請及給付辦法第7條</w:t>
      </w:r>
      <w:r>
        <w:rPr>
          <w:rFonts w:hint="eastAsia"/>
          <w:sz w:val="24"/>
          <w:szCs w:val="24"/>
        </w:rPr>
        <w:t>第2項第1款各目列舉</w:t>
      </w:r>
      <w:r w:rsidRPr="00F37064">
        <w:rPr>
          <w:rFonts w:hint="eastAsia"/>
          <w:sz w:val="24"/>
          <w:szCs w:val="24"/>
        </w:rPr>
        <w:t>個人長照服務</w:t>
      </w:r>
      <w:r>
        <w:rPr>
          <w:rFonts w:hint="eastAsia"/>
          <w:sz w:val="24"/>
          <w:szCs w:val="24"/>
        </w:rPr>
        <w:t>項目包括(一)照顧及專業服務</w:t>
      </w:r>
      <w:r>
        <w:rPr>
          <w:rFonts w:hAnsi="標楷體" w:hint="eastAsia"/>
          <w:sz w:val="24"/>
          <w:szCs w:val="24"/>
        </w:rPr>
        <w:t>。</w:t>
      </w:r>
      <w:r>
        <w:rPr>
          <w:rFonts w:hint="eastAsia"/>
          <w:sz w:val="24"/>
          <w:szCs w:val="24"/>
        </w:rPr>
        <w:t>(二)</w:t>
      </w:r>
      <w:r w:rsidRPr="00F37064">
        <w:rPr>
          <w:rFonts w:hint="eastAsia"/>
          <w:sz w:val="24"/>
          <w:szCs w:val="24"/>
        </w:rPr>
        <w:t>交通接送服務。</w:t>
      </w:r>
      <w:r>
        <w:rPr>
          <w:rFonts w:hint="eastAsia"/>
          <w:sz w:val="24"/>
          <w:szCs w:val="24"/>
        </w:rPr>
        <w:t>(三)</w:t>
      </w:r>
      <w:r w:rsidRPr="00F37064">
        <w:rPr>
          <w:rFonts w:hint="eastAsia"/>
          <w:sz w:val="24"/>
          <w:szCs w:val="24"/>
        </w:rPr>
        <w:t>輔具及居家無障礙環境改善服務。</w:t>
      </w:r>
      <w:r>
        <w:rPr>
          <w:rFonts w:hint="eastAsia"/>
          <w:sz w:val="24"/>
          <w:szCs w:val="24"/>
        </w:rPr>
        <w:t>第2款係</w:t>
      </w:r>
      <w:r w:rsidRPr="00F37064">
        <w:rPr>
          <w:rFonts w:hint="eastAsia"/>
          <w:sz w:val="24"/>
          <w:szCs w:val="24"/>
        </w:rPr>
        <w:t>家庭照顧者支持服務之喘息服務。</w:t>
      </w:r>
    </w:p>
  </w:footnote>
  <w:footnote w:id="15">
    <w:p w:rsidR="00F20223" w:rsidRPr="00086EAA" w:rsidRDefault="00F20223" w:rsidP="00463B7D">
      <w:pPr>
        <w:pStyle w:val="af0"/>
        <w:spacing w:line="280" w:lineRule="exact"/>
        <w:ind w:leftChars="0" w:left="219" w:hangingChars="90" w:hanging="219"/>
        <w:jc w:val="both"/>
        <w:rPr>
          <w:rFonts w:hint="eastAsia"/>
          <w:sz w:val="24"/>
          <w:szCs w:val="24"/>
        </w:rPr>
      </w:pPr>
      <w:r w:rsidRPr="00086EAA">
        <w:rPr>
          <w:rStyle w:val="af2"/>
          <w:sz w:val="24"/>
          <w:szCs w:val="24"/>
        </w:rPr>
        <w:footnoteRef/>
      </w:r>
      <w:r w:rsidRPr="00086EAA">
        <w:rPr>
          <w:sz w:val="24"/>
          <w:szCs w:val="24"/>
        </w:rPr>
        <w:t xml:space="preserve"> </w:t>
      </w:r>
      <w:r>
        <w:rPr>
          <w:rFonts w:hint="eastAsia"/>
          <w:sz w:val="24"/>
          <w:szCs w:val="24"/>
        </w:rPr>
        <w:t>衛福部除透過長照基金補助地方政府設立日照中心所需經費(包括開辦費)外</w:t>
      </w:r>
      <w:r>
        <w:rPr>
          <w:rFonts w:hAnsi="標楷體" w:hint="eastAsia"/>
          <w:sz w:val="24"/>
          <w:szCs w:val="24"/>
        </w:rPr>
        <w:t>，</w:t>
      </w:r>
      <w:r>
        <w:rPr>
          <w:rFonts w:hint="eastAsia"/>
          <w:sz w:val="24"/>
          <w:szCs w:val="24"/>
        </w:rPr>
        <w:t>另針對硬體設施部分</w:t>
      </w:r>
      <w:r>
        <w:rPr>
          <w:rFonts w:hAnsi="標楷體" w:hint="eastAsia"/>
          <w:sz w:val="24"/>
          <w:szCs w:val="24"/>
        </w:rPr>
        <w:t>，</w:t>
      </w:r>
      <w:r>
        <w:rPr>
          <w:rFonts w:hint="eastAsia"/>
          <w:sz w:val="24"/>
          <w:szCs w:val="24"/>
        </w:rPr>
        <w:t>於前瞻基礎建設計畫第5期特別預算案(實施期間為114年度)中之</w:t>
      </w:r>
      <w:r>
        <w:rPr>
          <w:rFonts w:hAnsi="標楷體" w:hint="eastAsia"/>
          <w:sz w:val="24"/>
          <w:szCs w:val="24"/>
        </w:rPr>
        <w:t>「</w:t>
      </w:r>
      <w:r>
        <w:rPr>
          <w:rFonts w:hint="eastAsia"/>
          <w:sz w:val="24"/>
          <w:szCs w:val="24"/>
        </w:rPr>
        <w:t>整建長照衛福據點計畫</w:t>
      </w:r>
      <w:r>
        <w:rPr>
          <w:rFonts w:hAnsi="標楷體" w:hint="eastAsia"/>
          <w:sz w:val="24"/>
          <w:szCs w:val="24"/>
        </w:rPr>
        <w:t>」</w:t>
      </w:r>
      <w:r>
        <w:rPr>
          <w:rFonts w:hint="eastAsia"/>
          <w:sz w:val="24"/>
          <w:szCs w:val="24"/>
        </w:rPr>
        <w:t>編列3億3</w:t>
      </w:r>
      <w:r>
        <w:rPr>
          <w:sz w:val="24"/>
          <w:szCs w:val="24"/>
        </w:rPr>
        <w:t>,</w:t>
      </w:r>
      <w:r>
        <w:rPr>
          <w:rFonts w:hint="eastAsia"/>
          <w:sz w:val="24"/>
          <w:szCs w:val="24"/>
        </w:rPr>
        <w:t>051萬2千元</w:t>
      </w:r>
      <w:r>
        <w:rPr>
          <w:rFonts w:hAnsi="標楷體" w:hint="eastAsia"/>
          <w:sz w:val="24"/>
          <w:szCs w:val="24"/>
        </w:rPr>
        <w:t>，</w:t>
      </w:r>
      <w:r w:rsidRPr="00086EAA">
        <w:rPr>
          <w:rFonts w:hAnsi="標楷體" w:hint="eastAsia"/>
          <w:sz w:val="24"/>
          <w:szCs w:val="24"/>
        </w:rPr>
        <w:t>補助地方政府、國家住宅及都市更新中心與教育部所屬國立大學，活化在地閒置空間/土地、社區活動中心以建置社區式長照服務據點或多功能性之整合型長照服務據點。</w:t>
      </w:r>
    </w:p>
  </w:footnote>
  <w:footnote w:id="16">
    <w:p w:rsidR="00F20223" w:rsidRPr="0011251D" w:rsidRDefault="00F20223" w:rsidP="00C35A51">
      <w:pPr>
        <w:pStyle w:val="af0"/>
        <w:spacing w:line="280" w:lineRule="exact"/>
        <w:ind w:leftChars="0" w:left="219" w:hangingChars="90" w:hanging="219"/>
        <w:rPr>
          <w:rFonts w:hint="eastAsia"/>
          <w:sz w:val="24"/>
          <w:szCs w:val="24"/>
        </w:rPr>
      </w:pPr>
      <w:r w:rsidRPr="0011251D">
        <w:rPr>
          <w:rStyle w:val="af2"/>
          <w:sz w:val="24"/>
          <w:szCs w:val="24"/>
        </w:rPr>
        <w:footnoteRef/>
      </w:r>
      <w:r w:rsidRPr="0011251D">
        <w:rPr>
          <w:sz w:val="24"/>
          <w:szCs w:val="24"/>
        </w:rPr>
        <w:t xml:space="preserve"> </w:t>
      </w:r>
      <w:r>
        <w:rPr>
          <w:rFonts w:hint="eastAsia"/>
          <w:sz w:val="24"/>
          <w:szCs w:val="24"/>
        </w:rPr>
        <w:t>包括新北市(烏來區)</w:t>
      </w:r>
      <w:r>
        <w:rPr>
          <w:rFonts w:hAnsi="標楷體" w:hint="eastAsia"/>
          <w:sz w:val="24"/>
          <w:szCs w:val="24"/>
        </w:rPr>
        <w:t>、</w:t>
      </w:r>
      <w:r>
        <w:rPr>
          <w:rFonts w:hint="eastAsia"/>
          <w:sz w:val="24"/>
          <w:szCs w:val="24"/>
        </w:rPr>
        <w:t>桃園市(復興區)</w:t>
      </w:r>
      <w:r>
        <w:rPr>
          <w:rFonts w:hAnsi="標楷體" w:hint="eastAsia"/>
          <w:sz w:val="24"/>
          <w:szCs w:val="24"/>
        </w:rPr>
        <w:t>、</w:t>
      </w:r>
      <w:r>
        <w:rPr>
          <w:rFonts w:hint="eastAsia"/>
          <w:sz w:val="24"/>
          <w:szCs w:val="24"/>
        </w:rPr>
        <w:t>新竹縣(尖石鄉</w:t>
      </w:r>
      <w:r>
        <w:rPr>
          <w:rFonts w:hAnsi="標楷體" w:hint="eastAsia"/>
          <w:sz w:val="24"/>
          <w:szCs w:val="24"/>
        </w:rPr>
        <w:t>、</w:t>
      </w:r>
      <w:r>
        <w:rPr>
          <w:rFonts w:hint="eastAsia"/>
          <w:sz w:val="24"/>
          <w:szCs w:val="24"/>
        </w:rPr>
        <w:t>五峰鄉)</w:t>
      </w:r>
      <w:r>
        <w:rPr>
          <w:rFonts w:hAnsi="標楷體" w:hint="eastAsia"/>
          <w:sz w:val="24"/>
          <w:szCs w:val="24"/>
        </w:rPr>
        <w:t>、</w:t>
      </w:r>
      <w:r>
        <w:rPr>
          <w:rFonts w:hint="eastAsia"/>
          <w:sz w:val="24"/>
          <w:szCs w:val="24"/>
        </w:rPr>
        <w:t>苗栗縣(泰安鄉)</w:t>
      </w:r>
      <w:r>
        <w:rPr>
          <w:rFonts w:hAnsi="標楷體" w:hint="eastAsia"/>
          <w:sz w:val="24"/>
          <w:szCs w:val="24"/>
        </w:rPr>
        <w:t>、</w:t>
      </w:r>
      <w:r>
        <w:rPr>
          <w:rFonts w:hint="eastAsia"/>
          <w:sz w:val="24"/>
          <w:szCs w:val="24"/>
        </w:rPr>
        <w:t>臺中市(和平區)</w:t>
      </w:r>
      <w:r>
        <w:rPr>
          <w:rFonts w:hAnsi="標楷體" w:hint="eastAsia"/>
          <w:sz w:val="24"/>
          <w:szCs w:val="24"/>
        </w:rPr>
        <w:t>、</w:t>
      </w:r>
      <w:r>
        <w:rPr>
          <w:rFonts w:hint="eastAsia"/>
          <w:sz w:val="24"/>
          <w:szCs w:val="24"/>
        </w:rPr>
        <w:t>南投縣(信義鄉</w:t>
      </w:r>
      <w:r>
        <w:rPr>
          <w:rFonts w:hAnsi="標楷體" w:hint="eastAsia"/>
          <w:sz w:val="24"/>
          <w:szCs w:val="24"/>
        </w:rPr>
        <w:t>、</w:t>
      </w:r>
      <w:r>
        <w:rPr>
          <w:rFonts w:hint="eastAsia"/>
          <w:sz w:val="24"/>
          <w:szCs w:val="24"/>
        </w:rPr>
        <w:t>仁愛鄉)</w:t>
      </w:r>
      <w:r>
        <w:rPr>
          <w:rFonts w:hAnsi="標楷體" w:hint="eastAsia"/>
          <w:sz w:val="24"/>
          <w:szCs w:val="24"/>
        </w:rPr>
        <w:t>、</w:t>
      </w:r>
      <w:r>
        <w:rPr>
          <w:rFonts w:hint="eastAsia"/>
          <w:sz w:val="24"/>
          <w:szCs w:val="24"/>
        </w:rPr>
        <w:t>嘉義縣(阿里山鄉)</w:t>
      </w:r>
      <w:r>
        <w:rPr>
          <w:rFonts w:hAnsi="標楷體" w:hint="eastAsia"/>
          <w:sz w:val="24"/>
          <w:szCs w:val="24"/>
        </w:rPr>
        <w:t>、</w:t>
      </w:r>
      <w:r>
        <w:rPr>
          <w:rFonts w:hint="eastAsia"/>
          <w:sz w:val="24"/>
          <w:szCs w:val="24"/>
        </w:rPr>
        <w:t>高雄市(桃源區</w:t>
      </w:r>
      <w:r>
        <w:rPr>
          <w:rFonts w:hAnsi="標楷體" w:hint="eastAsia"/>
          <w:sz w:val="24"/>
          <w:szCs w:val="24"/>
        </w:rPr>
        <w:t>、那瑪夏區、茂林區</w:t>
      </w:r>
      <w:r>
        <w:rPr>
          <w:rFonts w:hint="eastAsia"/>
          <w:sz w:val="24"/>
          <w:szCs w:val="24"/>
        </w:rPr>
        <w:t>)</w:t>
      </w:r>
      <w:r>
        <w:rPr>
          <w:rFonts w:hAnsi="標楷體" w:hint="eastAsia"/>
          <w:sz w:val="24"/>
          <w:szCs w:val="24"/>
        </w:rPr>
        <w:t>、</w:t>
      </w:r>
      <w:r>
        <w:rPr>
          <w:rFonts w:hint="eastAsia"/>
          <w:sz w:val="24"/>
          <w:szCs w:val="24"/>
        </w:rPr>
        <w:t>屏東縣(三地門鄉</w:t>
      </w:r>
      <w:r>
        <w:rPr>
          <w:rFonts w:hAnsi="標楷體" w:hint="eastAsia"/>
          <w:sz w:val="24"/>
          <w:szCs w:val="24"/>
        </w:rPr>
        <w:t>、</w:t>
      </w:r>
      <w:r>
        <w:rPr>
          <w:rFonts w:hint="eastAsia"/>
          <w:sz w:val="24"/>
          <w:szCs w:val="24"/>
        </w:rPr>
        <w:t>瑪家鄉</w:t>
      </w:r>
      <w:r>
        <w:rPr>
          <w:rFonts w:hAnsi="標楷體" w:hint="eastAsia"/>
          <w:sz w:val="24"/>
          <w:szCs w:val="24"/>
        </w:rPr>
        <w:t>、</w:t>
      </w:r>
      <w:r>
        <w:rPr>
          <w:rFonts w:hint="eastAsia"/>
          <w:sz w:val="24"/>
          <w:szCs w:val="24"/>
        </w:rPr>
        <w:t>霧臺鄉</w:t>
      </w:r>
      <w:r>
        <w:rPr>
          <w:rFonts w:hAnsi="標楷體" w:hint="eastAsia"/>
          <w:sz w:val="24"/>
          <w:szCs w:val="24"/>
        </w:rPr>
        <w:t>、</w:t>
      </w:r>
      <w:r>
        <w:rPr>
          <w:rFonts w:hint="eastAsia"/>
          <w:sz w:val="24"/>
          <w:szCs w:val="24"/>
        </w:rPr>
        <w:t>牡丹鄉</w:t>
      </w:r>
      <w:r>
        <w:rPr>
          <w:rFonts w:hAnsi="標楷體" w:hint="eastAsia"/>
          <w:sz w:val="24"/>
          <w:szCs w:val="24"/>
        </w:rPr>
        <w:t>、</w:t>
      </w:r>
      <w:r>
        <w:rPr>
          <w:rFonts w:hint="eastAsia"/>
          <w:sz w:val="24"/>
          <w:szCs w:val="24"/>
        </w:rPr>
        <w:t>來義鄉</w:t>
      </w:r>
      <w:r>
        <w:rPr>
          <w:rFonts w:hAnsi="標楷體" w:hint="eastAsia"/>
          <w:sz w:val="24"/>
          <w:szCs w:val="24"/>
        </w:rPr>
        <w:t>、</w:t>
      </w:r>
      <w:r>
        <w:rPr>
          <w:rFonts w:hint="eastAsia"/>
          <w:sz w:val="24"/>
          <w:szCs w:val="24"/>
        </w:rPr>
        <w:t>泰武鄉</w:t>
      </w:r>
      <w:r>
        <w:rPr>
          <w:rFonts w:hAnsi="標楷體" w:hint="eastAsia"/>
          <w:sz w:val="24"/>
          <w:szCs w:val="24"/>
        </w:rPr>
        <w:t>、</w:t>
      </w:r>
      <w:r>
        <w:rPr>
          <w:rFonts w:hint="eastAsia"/>
          <w:sz w:val="24"/>
          <w:szCs w:val="24"/>
        </w:rPr>
        <w:t>春日鄉及獅子鄉)</w:t>
      </w:r>
      <w:r>
        <w:rPr>
          <w:rFonts w:hAnsi="標楷體" w:hint="eastAsia"/>
          <w:sz w:val="24"/>
          <w:szCs w:val="24"/>
        </w:rPr>
        <w:t>、臺東縣(達仁鄉、金峰鄉、延平鄉、海端鄉及蘭嶼鄉)、花蓮縣(卓溪鄉、秀林鄉及萬榮鄉)及宜蘭縣(大同鄉、南澳鄉)</w:t>
      </w:r>
      <w:r>
        <w:rPr>
          <w:rFonts w:hint="eastAsia"/>
          <w:sz w:val="24"/>
          <w:szCs w:val="24"/>
        </w:rPr>
        <w:t>等30個山地原住民地區</w:t>
      </w:r>
      <w:r>
        <w:rPr>
          <w:rFonts w:hAnsi="標楷體" w:hint="eastAsia"/>
          <w:sz w:val="24"/>
          <w:szCs w:val="24"/>
        </w:rPr>
        <w:t>，</w:t>
      </w:r>
      <w:r>
        <w:rPr>
          <w:rFonts w:hint="eastAsia"/>
          <w:sz w:val="24"/>
          <w:szCs w:val="24"/>
        </w:rPr>
        <w:t>以及臺東縣(綠島鄉)</w:t>
      </w:r>
      <w:r>
        <w:rPr>
          <w:rFonts w:hAnsi="標楷體" w:hint="eastAsia"/>
          <w:sz w:val="24"/>
          <w:szCs w:val="24"/>
        </w:rPr>
        <w:t>、</w:t>
      </w:r>
      <w:r>
        <w:rPr>
          <w:rFonts w:hint="eastAsia"/>
          <w:sz w:val="24"/>
          <w:szCs w:val="24"/>
        </w:rPr>
        <w:t>澎湖縣(白沙鄉</w:t>
      </w:r>
      <w:r>
        <w:rPr>
          <w:rFonts w:hAnsi="標楷體" w:hint="eastAsia"/>
          <w:sz w:val="24"/>
          <w:szCs w:val="24"/>
        </w:rPr>
        <w:t>、</w:t>
      </w:r>
      <w:r>
        <w:rPr>
          <w:rFonts w:hint="eastAsia"/>
          <w:sz w:val="24"/>
          <w:szCs w:val="24"/>
        </w:rPr>
        <w:t>西嶼鄉及望安鄉)</w:t>
      </w:r>
      <w:r>
        <w:rPr>
          <w:rFonts w:hAnsi="標楷體" w:hint="eastAsia"/>
          <w:sz w:val="24"/>
          <w:szCs w:val="24"/>
        </w:rPr>
        <w:t>、</w:t>
      </w:r>
      <w:r>
        <w:rPr>
          <w:rFonts w:hint="eastAsia"/>
          <w:sz w:val="24"/>
          <w:szCs w:val="24"/>
        </w:rPr>
        <w:t>金門縣(金城鎮</w:t>
      </w:r>
      <w:r>
        <w:rPr>
          <w:rFonts w:hAnsi="標楷體" w:hint="eastAsia"/>
          <w:sz w:val="24"/>
          <w:szCs w:val="24"/>
        </w:rPr>
        <w:t>、</w:t>
      </w:r>
      <w:r>
        <w:rPr>
          <w:rFonts w:hint="eastAsia"/>
          <w:sz w:val="24"/>
          <w:szCs w:val="24"/>
        </w:rPr>
        <w:t>烈嶼鄉</w:t>
      </w:r>
      <w:r>
        <w:rPr>
          <w:rFonts w:hAnsi="標楷體" w:hint="eastAsia"/>
          <w:sz w:val="24"/>
          <w:szCs w:val="24"/>
        </w:rPr>
        <w:t>、</w:t>
      </w:r>
      <w:r>
        <w:rPr>
          <w:rFonts w:hint="eastAsia"/>
          <w:sz w:val="24"/>
          <w:szCs w:val="24"/>
        </w:rPr>
        <w:t>金沙鄉</w:t>
      </w:r>
      <w:r>
        <w:rPr>
          <w:rFonts w:hAnsi="標楷體" w:hint="eastAsia"/>
          <w:sz w:val="24"/>
          <w:szCs w:val="24"/>
        </w:rPr>
        <w:t>、</w:t>
      </w:r>
      <w:r>
        <w:rPr>
          <w:rFonts w:hint="eastAsia"/>
          <w:sz w:val="24"/>
          <w:szCs w:val="24"/>
        </w:rPr>
        <w:t>烏坵鄉)及連江縣(北竿鄉</w:t>
      </w:r>
      <w:r>
        <w:rPr>
          <w:rFonts w:hAnsi="標楷體" w:hint="eastAsia"/>
          <w:sz w:val="24"/>
          <w:szCs w:val="24"/>
        </w:rPr>
        <w:t>、</w:t>
      </w:r>
      <w:r>
        <w:rPr>
          <w:rFonts w:hint="eastAsia"/>
          <w:sz w:val="24"/>
          <w:szCs w:val="24"/>
        </w:rPr>
        <w:t>莒光鄉及東引鄉)等11個離島地區</w:t>
      </w:r>
      <w:r>
        <w:rPr>
          <w:rFonts w:hAnsi="標楷體" w:hint="eastAsia"/>
          <w:sz w:val="24"/>
          <w:szCs w:val="24"/>
        </w:rPr>
        <w:t>。</w:t>
      </w:r>
    </w:p>
  </w:footnote>
  <w:footnote w:id="17">
    <w:p w:rsidR="00F20223" w:rsidRPr="008B3D35" w:rsidRDefault="00F20223" w:rsidP="00033D4C">
      <w:pPr>
        <w:pStyle w:val="af0"/>
        <w:spacing w:line="280" w:lineRule="exact"/>
        <w:ind w:leftChars="0" w:left="219" w:hangingChars="90" w:hanging="219"/>
        <w:rPr>
          <w:rFonts w:hint="eastAsia"/>
          <w:sz w:val="24"/>
          <w:szCs w:val="24"/>
        </w:rPr>
      </w:pPr>
      <w:r w:rsidRPr="008B3D35">
        <w:rPr>
          <w:rStyle w:val="af2"/>
          <w:sz w:val="24"/>
          <w:szCs w:val="24"/>
        </w:rPr>
        <w:footnoteRef/>
      </w:r>
      <w:r w:rsidRPr="008B3D35">
        <w:rPr>
          <w:sz w:val="24"/>
          <w:szCs w:val="24"/>
        </w:rPr>
        <w:t xml:space="preserve"> </w:t>
      </w:r>
      <w:r>
        <w:rPr>
          <w:rFonts w:hint="eastAsia"/>
          <w:sz w:val="24"/>
          <w:szCs w:val="24"/>
        </w:rPr>
        <w:t>包括若瑟醫療財團法人申辦之雲林縣虎尾鎮200床(核定經費3億元)</w:t>
      </w:r>
      <w:r>
        <w:rPr>
          <w:rFonts w:hAnsi="標楷體" w:hint="eastAsia"/>
          <w:sz w:val="24"/>
          <w:szCs w:val="24"/>
        </w:rPr>
        <w:t>、</w:t>
      </w:r>
      <w:r>
        <w:rPr>
          <w:rFonts w:hint="eastAsia"/>
          <w:sz w:val="24"/>
          <w:szCs w:val="24"/>
        </w:rPr>
        <w:t>埔基醫療財團法人申辦之南投縣水里鄉120床(核定經費1億8</w:t>
      </w:r>
      <w:r>
        <w:rPr>
          <w:sz w:val="24"/>
          <w:szCs w:val="24"/>
        </w:rPr>
        <w:t>,</w:t>
      </w:r>
      <w:r>
        <w:rPr>
          <w:rFonts w:hint="eastAsia"/>
          <w:sz w:val="24"/>
          <w:szCs w:val="24"/>
        </w:rPr>
        <w:t>000億元)</w:t>
      </w:r>
      <w:r>
        <w:rPr>
          <w:rFonts w:hAnsi="標楷體" w:hint="eastAsia"/>
          <w:sz w:val="24"/>
          <w:szCs w:val="24"/>
        </w:rPr>
        <w:t>、財團法人</w:t>
      </w:r>
      <w:r>
        <w:rPr>
          <w:rFonts w:hint="eastAsia"/>
          <w:sz w:val="24"/>
          <w:szCs w:val="24"/>
        </w:rPr>
        <w:t>敬德基金會申辦之臺中市西屯區193床(核定經費2億8</w:t>
      </w:r>
      <w:r>
        <w:rPr>
          <w:sz w:val="24"/>
          <w:szCs w:val="24"/>
        </w:rPr>
        <w:t>,950</w:t>
      </w:r>
      <w:r>
        <w:rPr>
          <w:rFonts w:hint="eastAsia"/>
          <w:sz w:val="24"/>
          <w:szCs w:val="24"/>
        </w:rPr>
        <w:t>萬元)</w:t>
      </w:r>
      <w:r>
        <w:rPr>
          <w:rFonts w:hAnsi="標楷體" w:hint="eastAsia"/>
          <w:sz w:val="24"/>
          <w:szCs w:val="24"/>
        </w:rPr>
        <w:t>、</w:t>
      </w:r>
      <w:r>
        <w:rPr>
          <w:rFonts w:hint="eastAsia"/>
          <w:sz w:val="24"/>
          <w:szCs w:val="24"/>
        </w:rPr>
        <w:t>苗栗縣政府申辦之苗栗縣銅鑼鄉120床(核定經費2億5</w:t>
      </w:r>
      <w:r>
        <w:rPr>
          <w:sz w:val="24"/>
          <w:szCs w:val="24"/>
        </w:rPr>
        <w:t>,</w:t>
      </w:r>
      <w:r>
        <w:rPr>
          <w:rFonts w:hint="eastAsia"/>
          <w:sz w:val="24"/>
          <w:szCs w:val="24"/>
        </w:rPr>
        <w:t>200萬元)</w:t>
      </w:r>
      <w:r>
        <w:rPr>
          <w:rFonts w:hAnsi="標楷體" w:hint="eastAsia"/>
          <w:sz w:val="24"/>
          <w:szCs w:val="24"/>
        </w:rPr>
        <w:t>以及聖約翰科技大學申辦之新北市淡水區200床(核定經費3億元)。</w:t>
      </w:r>
    </w:p>
  </w:footnote>
  <w:footnote w:id="18">
    <w:p w:rsidR="00F20223" w:rsidRPr="00151223" w:rsidRDefault="00F20223" w:rsidP="00E33D8A">
      <w:pPr>
        <w:pStyle w:val="af0"/>
        <w:wordWrap w:val="0"/>
        <w:spacing w:line="280" w:lineRule="exact"/>
        <w:ind w:leftChars="0" w:left="219" w:hangingChars="90" w:hanging="219"/>
        <w:rPr>
          <w:rFonts w:hint="eastAsia"/>
          <w:sz w:val="24"/>
          <w:szCs w:val="24"/>
        </w:rPr>
      </w:pPr>
      <w:r w:rsidRPr="00151223">
        <w:rPr>
          <w:rStyle w:val="af2"/>
          <w:sz w:val="24"/>
          <w:szCs w:val="24"/>
        </w:rPr>
        <w:footnoteRef/>
      </w:r>
      <w:r w:rsidRPr="00E33D8A">
        <w:rPr>
          <w:rStyle w:val="143"/>
          <w:rFonts w:hint="eastAsia"/>
        </w:rPr>
        <w:t>依行政院91年4月16日院臺疆字第0910017300號函同意核定「原住民地區」包括55個鄉(鎮、市)其中山地鄉30個、平地原住民鄉(鎮、市) 25個。請參見原住民族委員會網站，網址</w:t>
      </w:r>
      <w:hyperlink r:id="rId2" w:history="1">
        <w:r w:rsidRPr="00E33D8A">
          <w:rPr>
            <w:rStyle w:val="143"/>
          </w:rPr>
          <w:t>https://www.cip.gov.tw/zh-tw/news/data-list/C6DFB32460630CF4/0C3331F0EBD318C213147655B37A59D5-info.html</w:t>
        </w:r>
        <w:r w:rsidRPr="00E33D8A">
          <w:rPr>
            <w:rStyle w:val="143"/>
            <w:rFonts w:hint="eastAsia"/>
          </w:rPr>
          <w:t>，</w:t>
        </w:r>
        <w:r w:rsidRPr="00E33D8A">
          <w:rPr>
            <w:rStyle w:val="143"/>
          </w:rPr>
          <w:t>查閱日期113</w:t>
        </w:r>
        <w:r w:rsidRPr="00E33D8A">
          <w:rPr>
            <w:rStyle w:val="143"/>
            <w:rFonts w:hint="eastAsia"/>
          </w:rPr>
          <w:t>年</w:t>
        </w:r>
        <w:r w:rsidRPr="00E33D8A">
          <w:rPr>
            <w:rStyle w:val="143"/>
          </w:rPr>
          <w:t>11</w:t>
        </w:r>
        <w:r w:rsidRPr="00E33D8A">
          <w:rPr>
            <w:rStyle w:val="143"/>
            <w:rFonts w:hint="eastAsia"/>
          </w:rPr>
          <w:t>月</w:t>
        </w:r>
        <w:r w:rsidRPr="00E33D8A">
          <w:rPr>
            <w:rStyle w:val="143"/>
          </w:rPr>
          <w:t>4</w:t>
        </w:r>
      </w:hyperlink>
      <w:r>
        <w:rPr>
          <w:rFonts w:hAnsi="標楷體" w:hint="eastAsia"/>
          <w:sz w:val="24"/>
          <w:szCs w:val="24"/>
        </w:rPr>
        <w:t>日。</w:t>
      </w:r>
    </w:p>
  </w:footnote>
  <w:footnote w:id="19">
    <w:p w:rsidR="00F20223" w:rsidRPr="00404EAC" w:rsidRDefault="00F20223" w:rsidP="00E33D8A">
      <w:pPr>
        <w:pStyle w:val="af0"/>
        <w:spacing w:line="280" w:lineRule="exact"/>
        <w:ind w:leftChars="0" w:left="219" w:hangingChars="90" w:hanging="219"/>
        <w:rPr>
          <w:rFonts w:hint="eastAsia"/>
          <w:sz w:val="24"/>
          <w:szCs w:val="24"/>
        </w:rPr>
      </w:pPr>
      <w:r w:rsidRPr="00404EAC">
        <w:rPr>
          <w:rStyle w:val="af2"/>
          <w:sz w:val="24"/>
          <w:szCs w:val="24"/>
        </w:rPr>
        <w:footnoteRef/>
      </w:r>
      <w:r w:rsidRPr="00404EAC">
        <w:rPr>
          <w:sz w:val="24"/>
          <w:szCs w:val="24"/>
        </w:rPr>
        <w:t xml:space="preserve"> </w:t>
      </w:r>
      <w:r>
        <w:rPr>
          <w:rFonts w:hint="eastAsia"/>
          <w:sz w:val="24"/>
          <w:szCs w:val="24"/>
        </w:rPr>
        <w:t>國民年金法第53條規定</w:t>
      </w:r>
      <w:r>
        <w:rPr>
          <w:rFonts w:ascii="新細明體" w:eastAsia="新細明體" w:hAnsi="新細明體" w:hint="eastAsia"/>
          <w:sz w:val="24"/>
          <w:szCs w:val="24"/>
        </w:rPr>
        <w:t>：</w:t>
      </w:r>
      <w:r>
        <w:rPr>
          <w:rFonts w:hAnsi="標楷體" w:hint="eastAsia"/>
          <w:sz w:val="24"/>
          <w:szCs w:val="24"/>
        </w:rPr>
        <w:t>「</w:t>
      </w:r>
      <w:r w:rsidRPr="00404EAC">
        <w:rPr>
          <w:rFonts w:hAnsi="標楷體" w:hint="eastAsia"/>
          <w:sz w:val="24"/>
          <w:szCs w:val="24"/>
        </w:rPr>
        <w:t>年滿五十五歲之原住民，在國內設有戶籍，且無下列各款情事者，於本法中華民國一百年六月十三日修正之條文施行後，得請領每人每月新臺幣三千元至年滿六十五歲前一個月為止，所需經費由中央原住民族事務主管機關按年度編列預算支應：一、現職軍公教</w:t>
      </w:r>
      <w:r>
        <w:rPr>
          <w:rFonts w:hAnsi="標楷體" w:hint="eastAsia"/>
          <w:sz w:val="24"/>
          <w:szCs w:val="24"/>
        </w:rPr>
        <w:t>(</w:t>
      </w:r>
      <w:r w:rsidRPr="00404EAC">
        <w:rPr>
          <w:rFonts w:hAnsi="標楷體" w:hint="eastAsia"/>
          <w:sz w:val="24"/>
          <w:szCs w:val="24"/>
        </w:rPr>
        <w:t>職</w:t>
      </w:r>
      <w:r>
        <w:rPr>
          <w:rFonts w:hAnsi="標楷體" w:hint="eastAsia"/>
          <w:sz w:val="24"/>
          <w:szCs w:val="24"/>
        </w:rPr>
        <w:t>)</w:t>
      </w:r>
      <w:r w:rsidRPr="00404EAC">
        <w:rPr>
          <w:rFonts w:hAnsi="標楷體" w:hint="eastAsia"/>
          <w:sz w:val="24"/>
          <w:szCs w:val="24"/>
        </w:rPr>
        <w:t>及公、民營事業人員。但每月工作收入未超過勞工保險投保薪資分級表第一級者，不在此限。二、領取政務人員、公教人員、公營事業人員月退休</w:t>
      </w:r>
      <w:r>
        <w:rPr>
          <w:rFonts w:hAnsi="標楷體" w:hint="eastAsia"/>
          <w:sz w:val="24"/>
          <w:szCs w:val="24"/>
        </w:rPr>
        <w:t>(職)</w:t>
      </w:r>
      <w:r w:rsidRPr="00404EAC">
        <w:rPr>
          <w:rFonts w:hAnsi="標楷體" w:hint="eastAsia"/>
          <w:sz w:val="24"/>
          <w:szCs w:val="24"/>
        </w:rPr>
        <w:t>金或軍人退休俸</w:t>
      </w:r>
      <w:r>
        <w:rPr>
          <w:rFonts w:hAnsi="標楷體" w:hint="eastAsia"/>
          <w:sz w:val="24"/>
          <w:szCs w:val="24"/>
        </w:rPr>
        <w:t>(</w:t>
      </w:r>
      <w:r w:rsidRPr="00404EAC">
        <w:rPr>
          <w:rFonts w:hAnsi="標楷體" w:hint="eastAsia"/>
          <w:sz w:val="24"/>
          <w:szCs w:val="24"/>
        </w:rPr>
        <w:t>終身生活補助費</w:t>
      </w:r>
      <w:r>
        <w:rPr>
          <w:rFonts w:hAnsi="標楷體" w:hint="eastAsia"/>
          <w:sz w:val="24"/>
          <w:szCs w:val="24"/>
        </w:rPr>
        <w:t>)</w:t>
      </w:r>
      <w:r w:rsidRPr="00404EAC">
        <w:rPr>
          <w:rFonts w:hAnsi="標楷體" w:hint="eastAsia"/>
          <w:sz w:val="24"/>
          <w:szCs w:val="24"/>
        </w:rPr>
        <w:t>。</w:t>
      </w:r>
      <w:r w:rsidRPr="00B81CED">
        <w:rPr>
          <w:rFonts w:hAnsi="標楷體" w:hint="eastAsia"/>
          <w:sz w:val="24"/>
          <w:szCs w:val="24"/>
        </w:rPr>
        <w:t>三、已領取身心障礙者生活補助或榮民就養給付。</w:t>
      </w:r>
      <w:r w:rsidRPr="001F5CCD">
        <w:rPr>
          <w:rFonts w:hAnsi="標楷體" w:hint="eastAsia"/>
          <w:sz w:val="24"/>
          <w:szCs w:val="24"/>
        </w:rPr>
        <w:t>四、有第三十一條第一項第一款、第四款至第六款情形之一。但未產生經濟效益之原住民保留地，不列入第三十一條第一項第五款土地計算</w:t>
      </w:r>
      <w:r>
        <w:rPr>
          <w:rFonts w:hAnsi="標楷體" w:hint="eastAsia"/>
          <w:sz w:val="24"/>
          <w:szCs w:val="24"/>
        </w:rPr>
        <w:t>；</w:t>
      </w:r>
      <w:r w:rsidRPr="001F5CCD">
        <w:rPr>
          <w:rFonts w:hAnsi="標楷體" w:hint="eastAsia"/>
          <w:sz w:val="24"/>
          <w:szCs w:val="24"/>
        </w:rPr>
        <w:t>依前項規定請領每人每月新臺幣三千元之年齡限制，於本法施行後，應配合原住民平均餘命與全體國民平均餘命差距之縮短而逐步提高最低請領年齡至六十五歲；其最低請領年齡之調高，由中央原住民族事務主管機關每五年檢討一次，並報請行政院核定之。</w:t>
      </w:r>
      <w:r>
        <w:rPr>
          <w:rFonts w:hAnsi="標楷體" w:hint="eastAsia"/>
          <w:sz w:val="24"/>
          <w:szCs w:val="24"/>
        </w:rPr>
        <w:t>」</w:t>
      </w:r>
    </w:p>
  </w:footnote>
  <w:footnote w:id="20">
    <w:p w:rsidR="00F20223" w:rsidRPr="00900EC0" w:rsidRDefault="00F20223" w:rsidP="00900EC0">
      <w:pPr>
        <w:pStyle w:val="af0"/>
        <w:spacing w:line="280" w:lineRule="exact"/>
        <w:ind w:left="809" w:hangingChars="100" w:hanging="243"/>
        <w:rPr>
          <w:rFonts w:hint="eastAsia"/>
          <w:sz w:val="24"/>
          <w:szCs w:val="24"/>
        </w:rPr>
      </w:pPr>
      <w:r w:rsidRPr="00900EC0">
        <w:rPr>
          <w:rStyle w:val="af2"/>
          <w:sz w:val="24"/>
          <w:szCs w:val="24"/>
        </w:rPr>
        <w:footnoteRef/>
      </w:r>
      <w:r w:rsidRPr="00900EC0">
        <w:rPr>
          <w:sz w:val="24"/>
          <w:szCs w:val="24"/>
        </w:rPr>
        <w:t xml:space="preserve"> </w:t>
      </w:r>
      <w:r>
        <w:rPr>
          <w:rFonts w:hint="eastAsia"/>
          <w:sz w:val="24"/>
          <w:szCs w:val="24"/>
        </w:rPr>
        <w:t>國民年金法第48條第1項規定</w:t>
      </w:r>
      <w:r>
        <w:rPr>
          <w:rFonts w:ascii="新細明體" w:eastAsia="新細明體" w:hAnsi="新細明體" w:hint="eastAsia"/>
          <w:sz w:val="24"/>
          <w:szCs w:val="24"/>
        </w:rPr>
        <w:t>：</w:t>
      </w:r>
      <w:r>
        <w:rPr>
          <w:rFonts w:hAnsi="標楷體" w:hint="eastAsia"/>
          <w:sz w:val="24"/>
          <w:szCs w:val="24"/>
        </w:rPr>
        <w:t>「</w:t>
      </w:r>
      <w:r w:rsidRPr="00900EC0">
        <w:rPr>
          <w:rFonts w:hAnsi="標楷體" w:hint="eastAsia"/>
          <w:sz w:val="24"/>
          <w:szCs w:val="24"/>
        </w:rPr>
        <w:t>本基金除本法所定用途外，僅得投資運用，不得移作他用或處分；其管理、運用及監督等事項之辦法，由中央主管機關擬訂，報請行政院核定之。</w:t>
      </w:r>
      <w:r>
        <w:rPr>
          <w:rFonts w:hAnsi="標楷體" w:hint="eastAsia"/>
          <w:sz w:val="24"/>
          <w:szCs w:val="24"/>
        </w:rPr>
        <w:t>」</w:t>
      </w:r>
    </w:p>
  </w:footnote>
  <w:footnote w:id="21">
    <w:p w:rsidR="00F20223" w:rsidRPr="00811AD8" w:rsidRDefault="00F20223" w:rsidP="00B96228">
      <w:pPr>
        <w:pStyle w:val="af0"/>
        <w:spacing w:line="280" w:lineRule="exact"/>
        <w:ind w:left="809" w:hangingChars="100" w:hanging="243"/>
        <w:jc w:val="both"/>
        <w:rPr>
          <w:rFonts w:hint="eastAsia"/>
          <w:sz w:val="24"/>
          <w:szCs w:val="24"/>
        </w:rPr>
      </w:pPr>
      <w:r w:rsidRPr="00811AD8">
        <w:rPr>
          <w:rStyle w:val="af2"/>
          <w:sz w:val="24"/>
          <w:szCs w:val="24"/>
        </w:rPr>
        <w:footnoteRef/>
      </w:r>
      <w:r>
        <w:rPr>
          <w:rFonts w:hAnsi="標楷體" w:hint="eastAsia"/>
          <w:sz w:val="24"/>
          <w:szCs w:val="24"/>
        </w:rPr>
        <w:t xml:space="preserve"> 精算假設可區分為人口面與經濟面假設。人口面假設考量新進人口數預估、被保險人人口數之推估、保險費收入之收繳率、死亡率、身心障礙給付發生率、身心障礙後死亡率、各類年金之領取率、遺屬年金之平均領取年限；經濟面假設包括消費者物價指數年增率(1.5%)、基金資產投資報酬率(4%)，依前揭精算假設，以112年10月1日評價日，</w:t>
      </w:r>
      <w:r>
        <w:rPr>
          <w:rFonts w:hint="eastAsia"/>
          <w:sz w:val="24"/>
          <w:szCs w:val="24"/>
        </w:rPr>
        <w:t>最適保險費率係採用綜合成本法</w:t>
      </w:r>
      <w:r>
        <w:rPr>
          <w:rFonts w:hAnsi="標楷體" w:hint="eastAsia"/>
          <w:sz w:val="24"/>
          <w:szCs w:val="24"/>
        </w:rPr>
        <w:t>，</w:t>
      </w:r>
      <w:r>
        <w:rPr>
          <w:rFonts w:hint="eastAsia"/>
          <w:sz w:val="24"/>
          <w:szCs w:val="24"/>
        </w:rPr>
        <w:t>分別以原團體(包括被保險人</w:t>
      </w:r>
      <w:r>
        <w:rPr>
          <w:rFonts w:hAnsi="標楷體" w:hint="eastAsia"/>
          <w:sz w:val="24"/>
          <w:szCs w:val="24"/>
        </w:rPr>
        <w:t>、</w:t>
      </w:r>
      <w:r>
        <w:rPr>
          <w:rFonts w:hint="eastAsia"/>
          <w:sz w:val="24"/>
          <w:szCs w:val="24"/>
        </w:rPr>
        <w:t>曾為被保險人</w:t>
      </w:r>
      <w:r>
        <w:rPr>
          <w:rFonts w:hAnsi="標楷體" w:hint="eastAsia"/>
          <w:sz w:val="24"/>
          <w:szCs w:val="24"/>
        </w:rPr>
        <w:t>、</w:t>
      </w:r>
      <w:r>
        <w:rPr>
          <w:rFonts w:hint="eastAsia"/>
          <w:sz w:val="24"/>
          <w:szCs w:val="24"/>
        </w:rPr>
        <w:t>領取給付人員)及未來新進人員為計算基礎</w:t>
      </w:r>
      <w:r>
        <w:rPr>
          <w:rFonts w:hAnsi="標楷體" w:hint="eastAsia"/>
          <w:sz w:val="24"/>
          <w:szCs w:val="24"/>
        </w:rPr>
        <w:t>，</w:t>
      </w:r>
      <w:r>
        <w:rPr>
          <w:rFonts w:hint="eastAsia"/>
          <w:sz w:val="24"/>
          <w:szCs w:val="24"/>
        </w:rPr>
        <w:t>精算兩個團體個別保險費率</w:t>
      </w:r>
      <w:r>
        <w:rPr>
          <w:rFonts w:hAnsi="標楷體" w:hint="eastAsia"/>
          <w:sz w:val="24"/>
          <w:szCs w:val="24"/>
        </w:rPr>
        <w:t>，再以未來月投保金額精算現值之加權平均，得到整體最適保險費率，參見</w:t>
      </w:r>
      <w:r w:rsidRPr="00811AD8">
        <w:rPr>
          <w:rFonts w:hint="eastAsia"/>
          <w:sz w:val="24"/>
          <w:szCs w:val="24"/>
        </w:rPr>
        <w:t>勞動部</w:t>
      </w:r>
      <w:r>
        <w:rPr>
          <w:rFonts w:hint="eastAsia"/>
          <w:sz w:val="24"/>
          <w:szCs w:val="24"/>
        </w:rPr>
        <w:t>勞工保險局</w:t>
      </w:r>
      <w:r w:rsidRPr="00811AD8">
        <w:rPr>
          <w:rFonts w:hint="eastAsia"/>
          <w:sz w:val="24"/>
          <w:szCs w:val="24"/>
        </w:rPr>
        <w:t>112年度委辦之「國民年金保險費率精算及財務評估報告」</w:t>
      </w:r>
      <w:r>
        <w:rPr>
          <w:rFonts w:hAnsi="標楷體" w:hint="eastAsia"/>
          <w:sz w:val="24"/>
          <w:szCs w:val="24"/>
        </w:rPr>
        <w:t>，</w:t>
      </w:r>
      <w:r>
        <w:rPr>
          <w:rFonts w:hint="eastAsia"/>
          <w:sz w:val="24"/>
          <w:szCs w:val="24"/>
        </w:rPr>
        <w:t>第86頁</w:t>
      </w:r>
      <w:r>
        <w:rPr>
          <w:rFonts w:hAnsi="標楷體" w:hint="eastAsia"/>
          <w:sz w:val="24"/>
          <w:szCs w:val="24"/>
        </w:rPr>
        <w:t>。</w:t>
      </w:r>
    </w:p>
  </w:footnote>
  <w:footnote w:id="22">
    <w:p w:rsidR="00F20223" w:rsidRPr="00837FEA" w:rsidRDefault="00F20223" w:rsidP="00427916">
      <w:pPr>
        <w:pStyle w:val="142"/>
        <w:ind w:left="219" w:hangingChars="90" w:hanging="219"/>
        <w:rPr>
          <w:rFonts w:hint="eastAsia"/>
        </w:rPr>
      </w:pPr>
      <w:r w:rsidRPr="00837FEA">
        <w:rPr>
          <w:rStyle w:val="af2"/>
          <w:szCs w:val="24"/>
        </w:rPr>
        <w:footnoteRef/>
      </w:r>
      <w:r w:rsidRPr="00837FEA">
        <w:t xml:space="preserve"> </w:t>
      </w:r>
      <w:r>
        <w:rPr>
          <w:rFonts w:hint="eastAsia"/>
        </w:rPr>
        <w:t>國民年金法第24條規定</w:t>
      </w:r>
      <w:r>
        <w:rPr>
          <w:rFonts w:ascii="新細明體" w:eastAsia="新細明體" w:hAnsi="新細明體" w:hint="eastAsia"/>
        </w:rPr>
        <w:t>：</w:t>
      </w:r>
      <w:r>
        <w:rPr>
          <w:rFonts w:hint="eastAsia"/>
        </w:rPr>
        <w:t>「</w:t>
      </w:r>
      <w:r w:rsidRPr="00837FEA">
        <w:rPr>
          <w:rFonts w:hint="eastAsia"/>
        </w:rPr>
        <w:t>被保險人或其遺屬請領年金給付時，保險人得予以查證，並得於查證期間停止發給，經查證符合給付條件者，應補發查證期間之給付，並依規定繼續發給</w:t>
      </w:r>
      <w:r>
        <w:rPr>
          <w:rFonts w:hAnsi="標楷體" w:hint="eastAsia"/>
        </w:rPr>
        <w:t>；</w:t>
      </w:r>
      <w:r w:rsidRPr="00837FEA">
        <w:rPr>
          <w:rFonts w:hint="eastAsia"/>
        </w:rPr>
        <w:t>領取年金給付者不符合給付條件或死亡時，本人或其法定繼承人應自事實發生之日起三十日內，檢具相關文件資料，通知保險人，自事實發生之次月起停止發給年金給付</w:t>
      </w:r>
      <w:r>
        <w:rPr>
          <w:rFonts w:hAnsi="標楷體" w:hint="eastAsia"/>
        </w:rPr>
        <w:t>；</w:t>
      </w:r>
      <w:r w:rsidRPr="00AF44F1">
        <w:rPr>
          <w:rFonts w:hint="eastAsia"/>
        </w:rPr>
        <w:t>領取年金給付者死亡，應發給之年金給付未及撥入其帳戶時，得由其法定繼承人檢附申請人死亡戶籍謄本及法定繼承人戶籍謄本請領之；法定繼承人有二人以上時，得檢附共同委任書及切結書，由其中一人請領</w:t>
      </w:r>
      <w:r>
        <w:rPr>
          <w:rFonts w:hAnsi="標楷體" w:hint="eastAsia"/>
        </w:rPr>
        <w:t>；</w:t>
      </w:r>
      <w:r w:rsidRPr="00AF44F1">
        <w:rPr>
          <w:rFonts w:hint="eastAsia"/>
        </w:rPr>
        <w:t>領取年金給付者或其法定繼承人未依第一項及第二項規定通知保險人致溢領年金給付者，保險人應以書面命溢領人於三十日內繳還；保險人並得自匯發年金給付帳戶餘額中追回溢領之年金給付。</w:t>
      </w:r>
      <w:r>
        <w:rPr>
          <w:rFonts w:hint="eastAsia"/>
        </w:rPr>
        <w:t>」</w:t>
      </w:r>
    </w:p>
  </w:footnote>
  <w:footnote w:id="23">
    <w:p w:rsidR="00A65B75" w:rsidRPr="00A65B75" w:rsidRDefault="00A65B75" w:rsidP="00A65B75">
      <w:pPr>
        <w:pStyle w:val="af0"/>
        <w:spacing w:line="280" w:lineRule="exact"/>
        <w:ind w:leftChars="0" w:left="219" w:hangingChars="90" w:hanging="219"/>
        <w:rPr>
          <w:rFonts w:hint="eastAsia"/>
          <w:sz w:val="24"/>
          <w:szCs w:val="24"/>
        </w:rPr>
      </w:pPr>
      <w:r w:rsidRPr="00A65B75">
        <w:rPr>
          <w:rStyle w:val="af2"/>
          <w:sz w:val="24"/>
          <w:szCs w:val="24"/>
        </w:rPr>
        <w:footnoteRef/>
      </w:r>
      <w:r w:rsidRPr="00A65B75">
        <w:rPr>
          <w:sz w:val="24"/>
          <w:szCs w:val="24"/>
        </w:rPr>
        <w:t xml:space="preserve"> </w:t>
      </w:r>
      <w:r>
        <w:rPr>
          <w:rFonts w:hint="eastAsia"/>
          <w:sz w:val="24"/>
          <w:szCs w:val="24"/>
        </w:rPr>
        <w:t>國保基金113年截至6月底投資配置如下</w:t>
      </w:r>
      <w:r>
        <w:rPr>
          <w:rFonts w:ascii="新細明體" w:eastAsia="新細明體" w:hAnsi="新細明體" w:hint="eastAsia"/>
          <w:sz w:val="24"/>
          <w:szCs w:val="24"/>
        </w:rPr>
        <w:t>：</w:t>
      </w:r>
      <w:r>
        <w:rPr>
          <w:rFonts w:hint="eastAsia"/>
          <w:sz w:val="24"/>
          <w:szCs w:val="24"/>
        </w:rPr>
        <w:t>銀行存款603億4</w:t>
      </w:r>
      <w:r>
        <w:rPr>
          <w:sz w:val="24"/>
          <w:szCs w:val="24"/>
        </w:rPr>
        <w:t>,</w:t>
      </w:r>
      <w:r>
        <w:rPr>
          <w:rFonts w:hint="eastAsia"/>
          <w:sz w:val="24"/>
          <w:szCs w:val="24"/>
        </w:rPr>
        <w:t>400萬元</w:t>
      </w:r>
      <w:r>
        <w:rPr>
          <w:rFonts w:hAnsi="標楷體" w:hint="eastAsia"/>
          <w:sz w:val="24"/>
          <w:szCs w:val="24"/>
        </w:rPr>
        <w:t>、</w:t>
      </w:r>
      <w:r>
        <w:rPr>
          <w:rFonts w:hint="eastAsia"/>
          <w:sz w:val="24"/>
          <w:szCs w:val="24"/>
        </w:rPr>
        <w:t>政策性貸款97億8</w:t>
      </w:r>
      <w:r>
        <w:rPr>
          <w:sz w:val="24"/>
          <w:szCs w:val="24"/>
        </w:rPr>
        <w:t>,</w:t>
      </w:r>
      <w:r>
        <w:rPr>
          <w:rFonts w:hint="eastAsia"/>
          <w:sz w:val="24"/>
          <w:szCs w:val="24"/>
        </w:rPr>
        <w:t>500萬元</w:t>
      </w:r>
      <w:r>
        <w:rPr>
          <w:rFonts w:hAnsi="標楷體" w:hint="eastAsia"/>
          <w:sz w:val="24"/>
          <w:szCs w:val="24"/>
        </w:rPr>
        <w:t>、</w:t>
      </w:r>
      <w:r>
        <w:rPr>
          <w:rFonts w:hint="eastAsia"/>
          <w:sz w:val="24"/>
          <w:szCs w:val="24"/>
        </w:rPr>
        <w:t>國內債務證券635億7</w:t>
      </w:r>
      <w:r>
        <w:rPr>
          <w:sz w:val="24"/>
          <w:szCs w:val="24"/>
        </w:rPr>
        <w:t>,</w:t>
      </w:r>
      <w:r>
        <w:rPr>
          <w:rFonts w:hint="eastAsia"/>
          <w:sz w:val="24"/>
          <w:szCs w:val="24"/>
        </w:rPr>
        <w:t>000萬元</w:t>
      </w:r>
      <w:r>
        <w:rPr>
          <w:rFonts w:hAnsi="標楷體" w:hint="eastAsia"/>
          <w:sz w:val="24"/>
          <w:szCs w:val="24"/>
        </w:rPr>
        <w:t>、</w:t>
      </w:r>
      <w:r>
        <w:rPr>
          <w:rFonts w:hint="eastAsia"/>
          <w:sz w:val="24"/>
          <w:szCs w:val="24"/>
        </w:rPr>
        <w:t>國內權益證券(自營)1</w:t>
      </w:r>
      <w:r>
        <w:rPr>
          <w:sz w:val="24"/>
          <w:szCs w:val="24"/>
        </w:rPr>
        <w:t>,</w:t>
      </w:r>
      <w:r>
        <w:rPr>
          <w:rFonts w:hint="eastAsia"/>
          <w:sz w:val="24"/>
          <w:szCs w:val="24"/>
        </w:rPr>
        <w:t>141億6</w:t>
      </w:r>
      <w:r>
        <w:rPr>
          <w:sz w:val="24"/>
          <w:szCs w:val="24"/>
        </w:rPr>
        <w:t>,300</w:t>
      </w:r>
      <w:r>
        <w:rPr>
          <w:rFonts w:hint="eastAsia"/>
          <w:sz w:val="24"/>
          <w:szCs w:val="24"/>
        </w:rPr>
        <w:t>萬元</w:t>
      </w:r>
      <w:r>
        <w:rPr>
          <w:rFonts w:hAnsi="標楷體" w:hint="eastAsia"/>
          <w:sz w:val="24"/>
          <w:szCs w:val="24"/>
        </w:rPr>
        <w:t>、</w:t>
      </w:r>
      <w:r>
        <w:rPr>
          <w:rFonts w:hint="eastAsia"/>
          <w:sz w:val="24"/>
          <w:szCs w:val="24"/>
        </w:rPr>
        <w:t>國內權益證券(委營)385億5</w:t>
      </w:r>
      <w:r>
        <w:rPr>
          <w:sz w:val="24"/>
          <w:szCs w:val="24"/>
        </w:rPr>
        <w:t>,</w:t>
      </w:r>
      <w:r>
        <w:rPr>
          <w:rFonts w:hint="eastAsia"/>
          <w:sz w:val="24"/>
          <w:szCs w:val="24"/>
        </w:rPr>
        <w:t>100萬元</w:t>
      </w:r>
      <w:r>
        <w:rPr>
          <w:rFonts w:hAnsi="標楷體" w:hint="eastAsia"/>
          <w:sz w:val="24"/>
          <w:szCs w:val="24"/>
        </w:rPr>
        <w:t>、</w:t>
      </w:r>
      <w:r>
        <w:rPr>
          <w:rFonts w:hint="eastAsia"/>
          <w:sz w:val="24"/>
          <w:szCs w:val="24"/>
        </w:rPr>
        <w:t>國外債務證券(自營)</w:t>
      </w:r>
      <w:r w:rsidR="00FE4AE8">
        <w:rPr>
          <w:rFonts w:hint="eastAsia"/>
          <w:sz w:val="24"/>
          <w:szCs w:val="24"/>
        </w:rPr>
        <w:t>814億2</w:t>
      </w:r>
      <w:r w:rsidR="00FE4AE8">
        <w:rPr>
          <w:sz w:val="24"/>
          <w:szCs w:val="24"/>
        </w:rPr>
        <w:t>,</w:t>
      </w:r>
      <w:r w:rsidR="00FE4AE8">
        <w:rPr>
          <w:rFonts w:hint="eastAsia"/>
          <w:sz w:val="24"/>
          <w:szCs w:val="24"/>
        </w:rPr>
        <w:t>300萬元</w:t>
      </w:r>
      <w:r w:rsidR="00FE4AE8">
        <w:rPr>
          <w:rFonts w:hAnsi="標楷體" w:hint="eastAsia"/>
          <w:sz w:val="24"/>
          <w:szCs w:val="24"/>
        </w:rPr>
        <w:t>、</w:t>
      </w:r>
      <w:r w:rsidR="00FE4AE8">
        <w:rPr>
          <w:rFonts w:hint="eastAsia"/>
          <w:sz w:val="24"/>
          <w:szCs w:val="24"/>
        </w:rPr>
        <w:t>國外債務證券(委營)392億6</w:t>
      </w:r>
      <w:r w:rsidR="00FE4AE8">
        <w:rPr>
          <w:sz w:val="24"/>
          <w:szCs w:val="24"/>
        </w:rPr>
        <w:t>,</w:t>
      </w:r>
      <w:r w:rsidR="00FE4AE8">
        <w:rPr>
          <w:rFonts w:hint="eastAsia"/>
          <w:sz w:val="24"/>
          <w:szCs w:val="24"/>
        </w:rPr>
        <w:t>400萬元</w:t>
      </w:r>
      <w:r w:rsidR="00FE4AE8">
        <w:rPr>
          <w:rFonts w:hAnsi="標楷體" w:hint="eastAsia"/>
          <w:sz w:val="24"/>
          <w:szCs w:val="24"/>
        </w:rPr>
        <w:t>、</w:t>
      </w:r>
      <w:r w:rsidR="00FE4AE8">
        <w:rPr>
          <w:rFonts w:hint="eastAsia"/>
          <w:sz w:val="24"/>
          <w:szCs w:val="24"/>
        </w:rPr>
        <w:t>國外權益證券(自營)404億2</w:t>
      </w:r>
      <w:r w:rsidR="00FE4AE8">
        <w:rPr>
          <w:sz w:val="24"/>
          <w:szCs w:val="24"/>
        </w:rPr>
        <w:t>,</w:t>
      </w:r>
      <w:r w:rsidR="00FE4AE8">
        <w:rPr>
          <w:rFonts w:hint="eastAsia"/>
          <w:sz w:val="24"/>
          <w:szCs w:val="24"/>
        </w:rPr>
        <w:t>200萬元</w:t>
      </w:r>
      <w:r w:rsidR="00FE4AE8">
        <w:rPr>
          <w:rFonts w:hAnsi="標楷體" w:hint="eastAsia"/>
          <w:sz w:val="24"/>
          <w:szCs w:val="24"/>
        </w:rPr>
        <w:t>、</w:t>
      </w:r>
      <w:r w:rsidR="00FE4AE8" w:rsidRPr="00FE4AE8">
        <w:rPr>
          <w:rFonts w:hAnsi="標楷體" w:hint="eastAsia"/>
          <w:sz w:val="24"/>
          <w:szCs w:val="24"/>
        </w:rPr>
        <w:t>國外權益證券(</w:t>
      </w:r>
      <w:r w:rsidR="00FE4AE8">
        <w:rPr>
          <w:rFonts w:hAnsi="標楷體" w:hint="eastAsia"/>
          <w:sz w:val="24"/>
          <w:szCs w:val="24"/>
        </w:rPr>
        <w:t>委</w:t>
      </w:r>
      <w:r w:rsidR="00FE4AE8" w:rsidRPr="00FE4AE8">
        <w:rPr>
          <w:rFonts w:hAnsi="標楷體" w:hint="eastAsia"/>
          <w:sz w:val="24"/>
          <w:szCs w:val="24"/>
        </w:rPr>
        <w:t>營)</w:t>
      </w:r>
      <w:r w:rsidR="00FE4AE8">
        <w:rPr>
          <w:rFonts w:hAnsi="標楷體" w:hint="eastAsia"/>
          <w:sz w:val="24"/>
          <w:szCs w:val="24"/>
        </w:rPr>
        <w:t>1</w:t>
      </w:r>
      <w:r w:rsidR="00FE4AE8">
        <w:rPr>
          <w:rFonts w:hAnsi="標楷體"/>
          <w:sz w:val="24"/>
          <w:szCs w:val="24"/>
        </w:rPr>
        <w:t>,</w:t>
      </w:r>
      <w:r w:rsidR="00FE4AE8">
        <w:rPr>
          <w:rFonts w:hAnsi="標楷體" w:hint="eastAsia"/>
          <w:sz w:val="24"/>
          <w:szCs w:val="24"/>
        </w:rPr>
        <w:t>088億4</w:t>
      </w:r>
      <w:r w:rsidR="00FE4AE8">
        <w:rPr>
          <w:rFonts w:hAnsi="標楷體"/>
          <w:sz w:val="24"/>
          <w:szCs w:val="24"/>
        </w:rPr>
        <w:t>,</w:t>
      </w:r>
      <w:r w:rsidR="00FE4AE8">
        <w:rPr>
          <w:rFonts w:hAnsi="標楷體" w:hint="eastAsia"/>
          <w:sz w:val="24"/>
          <w:szCs w:val="24"/>
        </w:rPr>
        <w:t>800萬元、國外另類投資(自營)196億7</w:t>
      </w:r>
      <w:r w:rsidR="00FE4AE8">
        <w:rPr>
          <w:rFonts w:hAnsi="標楷體"/>
          <w:sz w:val="24"/>
          <w:szCs w:val="24"/>
        </w:rPr>
        <w:t>,</w:t>
      </w:r>
      <w:r w:rsidR="00FE4AE8">
        <w:rPr>
          <w:rFonts w:hAnsi="標楷體" w:hint="eastAsia"/>
          <w:sz w:val="24"/>
          <w:szCs w:val="24"/>
        </w:rPr>
        <w:t>600萬元、</w:t>
      </w:r>
      <w:r w:rsidR="00FE4AE8" w:rsidRPr="00FE4AE8">
        <w:rPr>
          <w:rFonts w:hAnsi="標楷體" w:hint="eastAsia"/>
          <w:sz w:val="24"/>
          <w:szCs w:val="24"/>
        </w:rPr>
        <w:t>國外另類投資(</w:t>
      </w:r>
      <w:r w:rsidR="00FE4AE8">
        <w:rPr>
          <w:rFonts w:hAnsi="標楷體" w:hint="eastAsia"/>
          <w:sz w:val="24"/>
          <w:szCs w:val="24"/>
        </w:rPr>
        <w:t>委</w:t>
      </w:r>
      <w:r w:rsidR="00FE4AE8" w:rsidRPr="00FE4AE8">
        <w:rPr>
          <w:rFonts w:hAnsi="標楷體" w:hint="eastAsia"/>
          <w:sz w:val="24"/>
          <w:szCs w:val="24"/>
        </w:rPr>
        <w:t>營)</w:t>
      </w:r>
      <w:r w:rsidR="00FE4AE8">
        <w:rPr>
          <w:rFonts w:hAnsi="標楷體" w:hint="eastAsia"/>
          <w:sz w:val="24"/>
          <w:szCs w:val="24"/>
        </w:rPr>
        <w:t>259億3</w:t>
      </w:r>
      <w:r w:rsidR="00FE4AE8">
        <w:rPr>
          <w:rFonts w:hAnsi="標楷體"/>
          <w:sz w:val="24"/>
          <w:szCs w:val="24"/>
        </w:rPr>
        <w:t>,</w:t>
      </w:r>
      <w:r w:rsidR="00FE4AE8">
        <w:rPr>
          <w:rFonts w:hAnsi="標楷體" w:hint="eastAsia"/>
          <w:sz w:val="24"/>
          <w:szCs w:val="24"/>
        </w:rPr>
        <w:t>600萬元，合計6</w:t>
      </w:r>
      <w:r w:rsidR="00FE4AE8">
        <w:rPr>
          <w:rFonts w:hAnsi="標楷體"/>
          <w:sz w:val="24"/>
          <w:szCs w:val="24"/>
        </w:rPr>
        <w:t>,</w:t>
      </w:r>
      <w:r w:rsidR="00FE4AE8">
        <w:rPr>
          <w:rFonts w:hAnsi="標楷體" w:hint="eastAsia"/>
          <w:sz w:val="24"/>
          <w:szCs w:val="24"/>
        </w:rPr>
        <w:t>019億8</w:t>
      </w:r>
      <w:r w:rsidR="00FE4AE8">
        <w:rPr>
          <w:rFonts w:hAnsi="標楷體"/>
          <w:sz w:val="24"/>
          <w:szCs w:val="24"/>
        </w:rPr>
        <w:t>,</w:t>
      </w:r>
      <w:r w:rsidR="00FE4AE8">
        <w:rPr>
          <w:rFonts w:hAnsi="標楷體" w:hint="eastAsia"/>
          <w:sz w:val="24"/>
          <w:szCs w:val="24"/>
        </w:rPr>
        <w:t>200萬元。</w:t>
      </w:r>
    </w:p>
  </w:footnote>
  <w:footnote w:id="24">
    <w:p w:rsidR="00F20223" w:rsidRPr="00C07F83" w:rsidRDefault="00F20223" w:rsidP="00515ACB">
      <w:pPr>
        <w:pStyle w:val="142"/>
        <w:wordWrap w:val="0"/>
        <w:ind w:left="219" w:hangingChars="90" w:hanging="219"/>
        <w:rPr>
          <w:rFonts w:hint="eastAsia"/>
        </w:rPr>
      </w:pPr>
      <w:r w:rsidRPr="00CC48FB">
        <w:rPr>
          <w:rStyle w:val="af2"/>
          <w:szCs w:val="24"/>
        </w:rPr>
        <w:footnoteRef/>
      </w:r>
      <w:r w:rsidRPr="00C07F83">
        <w:t xml:space="preserve"> </w:t>
      </w:r>
      <w:r w:rsidRPr="00C07F83">
        <w:rPr>
          <w:rFonts w:hint="eastAsia"/>
        </w:rPr>
        <w:t>聯合國2024年全球投資報告，下載網址：</w:t>
      </w:r>
      <w:hyperlink r:id="rId3" w:history="1">
        <w:r w:rsidRPr="00C07F83">
          <w:t>https://unctad.org/system/files/official-document/wir2024_en.pdf</w:t>
        </w:r>
        <w:r w:rsidRPr="00C07F83">
          <w:rPr>
            <w:rFonts w:hint="eastAsia"/>
          </w:rPr>
          <w:t>。</w:t>
        </w:r>
        <w:r w:rsidRPr="00C07F83">
          <w:t>查閱日期</w:t>
        </w:r>
        <w:r w:rsidRPr="00C07F83">
          <w:rPr>
            <w:rFonts w:hint="eastAsia"/>
          </w:rPr>
          <w:t>：</w:t>
        </w:r>
        <w:r w:rsidRPr="00C07F83">
          <w:t>113</w:t>
        </w:r>
      </w:hyperlink>
      <w:r w:rsidRPr="00C07F83">
        <w:rPr>
          <w:rFonts w:hint="eastAsia"/>
        </w:rPr>
        <w:t>年11月5日。</w:t>
      </w:r>
    </w:p>
  </w:footnote>
  <w:footnote w:id="25">
    <w:p w:rsidR="00F20223" w:rsidRPr="0006133A" w:rsidRDefault="00F20223" w:rsidP="00427916">
      <w:pPr>
        <w:pStyle w:val="142"/>
        <w:ind w:left="219" w:hangingChars="90" w:hanging="219"/>
        <w:rPr>
          <w:rFonts w:hint="eastAsia"/>
        </w:rPr>
      </w:pPr>
      <w:r w:rsidRPr="0006133A">
        <w:rPr>
          <w:rStyle w:val="af2"/>
          <w:szCs w:val="24"/>
        </w:rPr>
        <w:footnoteRef/>
      </w:r>
      <w:r w:rsidRPr="0006133A">
        <w:t xml:space="preserve"> </w:t>
      </w:r>
      <w:r>
        <w:rPr>
          <w:rFonts w:hint="eastAsia"/>
        </w:rPr>
        <w:t>例如全球最大主權基金挪威主權基金將違反E</w:t>
      </w:r>
      <w:r>
        <w:t>SG</w:t>
      </w:r>
      <w:r>
        <w:rPr>
          <w:rFonts w:hint="eastAsia"/>
        </w:rPr>
        <w:t>標準之企業納入投資黑名單；全球最大退休基金日本退休基金則將所有資產投資決策納入E</w:t>
      </w:r>
      <w:r>
        <w:t>SG</w:t>
      </w:r>
      <w:r>
        <w:rPr>
          <w:rFonts w:hint="eastAsia"/>
        </w:rPr>
        <w:t>因素。參見「</w:t>
      </w:r>
      <w:r w:rsidRPr="006D3258">
        <w:rPr>
          <w:rFonts w:hint="eastAsia"/>
        </w:rPr>
        <w:t>總規模逾兆美元 主權、退休基金皆訂定ESG投資標準</w:t>
      </w:r>
      <w:r>
        <w:rPr>
          <w:rFonts w:hint="eastAsia"/>
        </w:rPr>
        <w:t>」，請參閱中央社2022年8月23日報導，網址</w:t>
      </w:r>
      <w:r w:rsidRPr="006D3258">
        <w:t>https://www.cna.com.tw/news/afe/202208230355.aspx</w:t>
      </w:r>
      <w:r>
        <w:rPr>
          <w:rFonts w:hint="eastAsia"/>
        </w:rPr>
        <w:t>。查閱日期：113年11月5日。</w:t>
      </w:r>
    </w:p>
  </w:footnote>
  <w:footnote w:id="26">
    <w:p w:rsidR="00F20223" w:rsidRPr="00BA244E" w:rsidRDefault="00F20223" w:rsidP="00427916">
      <w:pPr>
        <w:pStyle w:val="142"/>
        <w:wordWrap w:val="0"/>
        <w:ind w:left="219" w:hangingChars="90" w:hanging="219"/>
        <w:rPr>
          <w:rFonts w:hint="eastAsia"/>
        </w:rPr>
      </w:pPr>
      <w:r w:rsidRPr="000838E5">
        <w:rPr>
          <w:rStyle w:val="af2"/>
          <w:szCs w:val="24"/>
        </w:rPr>
        <w:footnoteRef/>
      </w:r>
      <w:r w:rsidRPr="000838E5">
        <w:t xml:space="preserve"> </w:t>
      </w:r>
      <w:r w:rsidRPr="000838E5">
        <w:rPr>
          <w:rFonts w:hint="eastAsia"/>
        </w:rPr>
        <w:t>有關綠色金融行動方案內容，請參見金融監督管理委員會相關簡報檔，下載網址</w:t>
      </w:r>
      <w:r w:rsidRPr="00BA244E">
        <w:rPr>
          <w:rFonts w:hint="eastAsia"/>
        </w:rPr>
        <w:t>：</w:t>
      </w:r>
      <w:hyperlink r:id="rId4" w:history="1">
        <w:r w:rsidRPr="00BA244E">
          <w:t>https://www.fsc.gov.tw/websitedowndoc?file=chfsc/202209281336330.pdf&amp;filedisplay=%E7%B6%A0%E8%89%B2%E9%87%91%E8%9E%8D%E8%A1%8C%E5%8B%95%E6%96%B9%E6%A1%883.0.pdf</w:t>
        </w:r>
        <w:r w:rsidRPr="00BA244E">
          <w:rPr>
            <w:rFonts w:hint="eastAsia"/>
          </w:rPr>
          <w:t>。</w:t>
        </w:r>
        <w:r w:rsidRPr="00BA244E">
          <w:t>下載日期</w:t>
        </w:r>
        <w:r w:rsidRPr="00BA244E">
          <w:rPr>
            <w:rFonts w:hint="eastAsia"/>
          </w:rPr>
          <w:t>：</w:t>
        </w:r>
        <w:r w:rsidRPr="00BA244E">
          <w:t>113</w:t>
        </w:r>
      </w:hyperlink>
      <w:r w:rsidRPr="00BA244E">
        <w:rPr>
          <w:rFonts w:hint="eastAsia"/>
        </w:rPr>
        <w:t>年11月5日</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spacing w:line="240" w:lineRule="auto"/>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spacing w:line="240" w:lineRule="auto"/>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spacing w:line="240" w:lineRule="auto"/>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03466"/>
    <w:multiLevelType w:val="hybridMultilevel"/>
    <w:tmpl w:val="D37A853E"/>
    <w:lvl w:ilvl="0" w:tplc="415AACD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15:restartNumberingAfterBreak="0">
    <w:nsid w:val="06EF3F15"/>
    <w:multiLevelType w:val="hybridMultilevel"/>
    <w:tmpl w:val="4124693E"/>
    <w:lvl w:ilvl="0" w:tplc="12746A60">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09106592"/>
    <w:multiLevelType w:val="hybridMultilevel"/>
    <w:tmpl w:val="56580964"/>
    <w:lvl w:ilvl="0" w:tplc="C77C896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092B6F3C"/>
    <w:multiLevelType w:val="hybridMultilevel"/>
    <w:tmpl w:val="D26AD97C"/>
    <w:lvl w:ilvl="0" w:tplc="BE02F29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 w15:restartNumberingAfterBreak="0">
    <w:nsid w:val="0AAD4832"/>
    <w:multiLevelType w:val="hybridMultilevel"/>
    <w:tmpl w:val="8F1816D2"/>
    <w:lvl w:ilvl="0" w:tplc="D9400998">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5" w15:restartNumberingAfterBreak="0">
    <w:nsid w:val="0B683799"/>
    <w:multiLevelType w:val="hybridMultilevel"/>
    <w:tmpl w:val="01E28EA6"/>
    <w:lvl w:ilvl="0" w:tplc="7DEE911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15:restartNumberingAfterBreak="0">
    <w:nsid w:val="0D7F7BC9"/>
    <w:multiLevelType w:val="hybridMultilevel"/>
    <w:tmpl w:val="D50A7AC6"/>
    <w:lvl w:ilvl="0" w:tplc="4B848320">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0E3F441E"/>
    <w:multiLevelType w:val="hybridMultilevel"/>
    <w:tmpl w:val="29E81FE8"/>
    <w:lvl w:ilvl="0" w:tplc="D89C665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15:restartNumberingAfterBreak="0">
    <w:nsid w:val="13BC44F1"/>
    <w:multiLevelType w:val="hybridMultilevel"/>
    <w:tmpl w:val="68109800"/>
    <w:lvl w:ilvl="0" w:tplc="D64EFAE2">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 w15:restartNumberingAfterBreak="0">
    <w:nsid w:val="16D65250"/>
    <w:multiLevelType w:val="hybridMultilevel"/>
    <w:tmpl w:val="933838A8"/>
    <w:lvl w:ilvl="0" w:tplc="09A8CC06">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15:restartNumberingAfterBreak="0">
    <w:nsid w:val="17BF2809"/>
    <w:multiLevelType w:val="hybridMultilevel"/>
    <w:tmpl w:val="51220C0A"/>
    <w:lvl w:ilvl="0" w:tplc="19122F42">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 w15:restartNumberingAfterBreak="0">
    <w:nsid w:val="1AF73573"/>
    <w:multiLevelType w:val="hybridMultilevel"/>
    <w:tmpl w:val="94C0366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21A865BF"/>
    <w:multiLevelType w:val="hybridMultilevel"/>
    <w:tmpl w:val="097411AE"/>
    <w:lvl w:ilvl="0" w:tplc="CEEA7620">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3" w15:restartNumberingAfterBreak="0">
    <w:nsid w:val="24DF3F66"/>
    <w:multiLevelType w:val="hybridMultilevel"/>
    <w:tmpl w:val="4A38AF70"/>
    <w:lvl w:ilvl="0" w:tplc="FF4CA0D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4" w15:restartNumberingAfterBreak="0">
    <w:nsid w:val="357E63FA"/>
    <w:multiLevelType w:val="hybridMultilevel"/>
    <w:tmpl w:val="B6D0BA02"/>
    <w:lvl w:ilvl="0" w:tplc="7AAC77FE">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15:restartNumberingAfterBreak="0">
    <w:nsid w:val="382C3488"/>
    <w:multiLevelType w:val="hybridMultilevel"/>
    <w:tmpl w:val="36C0E38A"/>
    <w:lvl w:ilvl="0" w:tplc="545CCF8E">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6" w15:restartNumberingAfterBreak="0">
    <w:nsid w:val="431E0CA3"/>
    <w:multiLevelType w:val="hybridMultilevel"/>
    <w:tmpl w:val="13E6DC94"/>
    <w:lvl w:ilvl="0" w:tplc="04090001">
      <w:start w:val="1"/>
      <w:numFmt w:val="bullet"/>
      <w:lvlText w:val=""/>
      <w:lvlJc w:val="left"/>
      <w:pPr>
        <w:ind w:left="1330" w:hanging="480"/>
      </w:pPr>
      <w:rPr>
        <w:rFonts w:ascii="Wingdings" w:hAnsi="Wingdings" w:hint="default"/>
      </w:rPr>
    </w:lvl>
    <w:lvl w:ilvl="1" w:tplc="04090003" w:tentative="1">
      <w:start w:val="1"/>
      <w:numFmt w:val="bullet"/>
      <w:lvlText w:val=""/>
      <w:lvlJc w:val="left"/>
      <w:pPr>
        <w:ind w:left="1810" w:hanging="480"/>
      </w:pPr>
      <w:rPr>
        <w:rFonts w:ascii="Wingdings" w:hAnsi="Wingdings" w:hint="default"/>
      </w:rPr>
    </w:lvl>
    <w:lvl w:ilvl="2" w:tplc="04090005" w:tentative="1">
      <w:start w:val="1"/>
      <w:numFmt w:val="bullet"/>
      <w:lvlText w:val=""/>
      <w:lvlJc w:val="left"/>
      <w:pPr>
        <w:ind w:left="2290" w:hanging="480"/>
      </w:pPr>
      <w:rPr>
        <w:rFonts w:ascii="Wingdings" w:hAnsi="Wingdings" w:hint="default"/>
      </w:rPr>
    </w:lvl>
    <w:lvl w:ilvl="3" w:tplc="04090001" w:tentative="1">
      <w:start w:val="1"/>
      <w:numFmt w:val="bullet"/>
      <w:lvlText w:val=""/>
      <w:lvlJc w:val="left"/>
      <w:pPr>
        <w:ind w:left="2770" w:hanging="480"/>
      </w:pPr>
      <w:rPr>
        <w:rFonts w:ascii="Wingdings" w:hAnsi="Wingdings" w:hint="default"/>
      </w:rPr>
    </w:lvl>
    <w:lvl w:ilvl="4" w:tplc="04090003" w:tentative="1">
      <w:start w:val="1"/>
      <w:numFmt w:val="bullet"/>
      <w:lvlText w:val=""/>
      <w:lvlJc w:val="left"/>
      <w:pPr>
        <w:ind w:left="3250" w:hanging="480"/>
      </w:pPr>
      <w:rPr>
        <w:rFonts w:ascii="Wingdings" w:hAnsi="Wingdings" w:hint="default"/>
      </w:rPr>
    </w:lvl>
    <w:lvl w:ilvl="5" w:tplc="04090005" w:tentative="1">
      <w:start w:val="1"/>
      <w:numFmt w:val="bullet"/>
      <w:lvlText w:val=""/>
      <w:lvlJc w:val="left"/>
      <w:pPr>
        <w:ind w:left="3730" w:hanging="480"/>
      </w:pPr>
      <w:rPr>
        <w:rFonts w:ascii="Wingdings" w:hAnsi="Wingdings" w:hint="default"/>
      </w:rPr>
    </w:lvl>
    <w:lvl w:ilvl="6" w:tplc="04090001" w:tentative="1">
      <w:start w:val="1"/>
      <w:numFmt w:val="bullet"/>
      <w:lvlText w:val=""/>
      <w:lvlJc w:val="left"/>
      <w:pPr>
        <w:ind w:left="4210" w:hanging="480"/>
      </w:pPr>
      <w:rPr>
        <w:rFonts w:ascii="Wingdings" w:hAnsi="Wingdings" w:hint="default"/>
      </w:rPr>
    </w:lvl>
    <w:lvl w:ilvl="7" w:tplc="04090003" w:tentative="1">
      <w:start w:val="1"/>
      <w:numFmt w:val="bullet"/>
      <w:lvlText w:val=""/>
      <w:lvlJc w:val="left"/>
      <w:pPr>
        <w:ind w:left="4690" w:hanging="480"/>
      </w:pPr>
      <w:rPr>
        <w:rFonts w:ascii="Wingdings" w:hAnsi="Wingdings" w:hint="default"/>
      </w:rPr>
    </w:lvl>
    <w:lvl w:ilvl="8" w:tplc="04090005" w:tentative="1">
      <w:start w:val="1"/>
      <w:numFmt w:val="bullet"/>
      <w:lvlText w:val=""/>
      <w:lvlJc w:val="left"/>
      <w:pPr>
        <w:ind w:left="5170" w:hanging="480"/>
      </w:pPr>
      <w:rPr>
        <w:rFonts w:ascii="Wingdings" w:hAnsi="Wingdings" w:hint="default"/>
      </w:rPr>
    </w:lvl>
  </w:abstractNum>
  <w:abstractNum w:abstractNumId="17" w15:restartNumberingAfterBreak="0">
    <w:nsid w:val="438A3E3E"/>
    <w:multiLevelType w:val="hybridMultilevel"/>
    <w:tmpl w:val="5180F134"/>
    <w:lvl w:ilvl="0" w:tplc="DE26E5D8">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 w15:restartNumberingAfterBreak="0">
    <w:nsid w:val="43CA596E"/>
    <w:multiLevelType w:val="hybridMultilevel"/>
    <w:tmpl w:val="839691A2"/>
    <w:lvl w:ilvl="0" w:tplc="9E98C22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9" w15:restartNumberingAfterBreak="0">
    <w:nsid w:val="46305B39"/>
    <w:multiLevelType w:val="hybridMultilevel"/>
    <w:tmpl w:val="E5626856"/>
    <w:lvl w:ilvl="0" w:tplc="6E40F52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0" w15:restartNumberingAfterBreak="0">
    <w:nsid w:val="4B05312E"/>
    <w:multiLevelType w:val="hybridMultilevel"/>
    <w:tmpl w:val="44A019DE"/>
    <w:lvl w:ilvl="0" w:tplc="EA404B82">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 w15:restartNumberingAfterBreak="0">
    <w:nsid w:val="4F8600EC"/>
    <w:multiLevelType w:val="hybridMultilevel"/>
    <w:tmpl w:val="F426DE42"/>
    <w:lvl w:ilvl="0" w:tplc="49AA7F52">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 w15:restartNumberingAfterBreak="0">
    <w:nsid w:val="5A7D4018"/>
    <w:multiLevelType w:val="hybridMultilevel"/>
    <w:tmpl w:val="6902DBD8"/>
    <w:lvl w:ilvl="0" w:tplc="E7EC0DC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65FB1D88"/>
    <w:multiLevelType w:val="hybridMultilevel"/>
    <w:tmpl w:val="3494979E"/>
    <w:lvl w:ilvl="0" w:tplc="C0C2623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6F5250F"/>
    <w:multiLevelType w:val="hybridMultilevel"/>
    <w:tmpl w:val="B2C01976"/>
    <w:lvl w:ilvl="0" w:tplc="96CC7896">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num w:numId="1">
    <w:abstractNumId w:val="23"/>
  </w:num>
  <w:num w:numId="2">
    <w:abstractNumId w:val="4"/>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num>
  <w:num w:numId="20">
    <w:abstractNumId w:val="24"/>
  </w:num>
  <w:num w:numId="21">
    <w:abstractNumId w:val="0"/>
  </w:num>
  <w:num w:numId="22">
    <w:abstractNumId w:val="11"/>
  </w:num>
  <w:num w:numId="23">
    <w:abstractNumId w:val="16"/>
  </w:num>
  <w:num w:numId="24">
    <w:abstractNumId w:val="22"/>
  </w:num>
  <w:num w:numId="25">
    <w:abstractNumId w:val="2"/>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10555"/>
    <w:rsid w:val="0000031F"/>
    <w:rsid w:val="00000D07"/>
    <w:rsid w:val="000010F1"/>
    <w:rsid w:val="000014D0"/>
    <w:rsid w:val="00001A23"/>
    <w:rsid w:val="00001CA8"/>
    <w:rsid w:val="00002909"/>
    <w:rsid w:val="00002B98"/>
    <w:rsid w:val="00002CF5"/>
    <w:rsid w:val="00002D11"/>
    <w:rsid w:val="00003943"/>
    <w:rsid w:val="00004530"/>
    <w:rsid w:val="00004898"/>
    <w:rsid w:val="00004B14"/>
    <w:rsid w:val="000053AE"/>
    <w:rsid w:val="000074B9"/>
    <w:rsid w:val="0000792C"/>
    <w:rsid w:val="000101C3"/>
    <w:rsid w:val="000104DD"/>
    <w:rsid w:val="00011151"/>
    <w:rsid w:val="00011946"/>
    <w:rsid w:val="00013261"/>
    <w:rsid w:val="000134FF"/>
    <w:rsid w:val="00013F2E"/>
    <w:rsid w:val="0001454D"/>
    <w:rsid w:val="00014901"/>
    <w:rsid w:val="0001505A"/>
    <w:rsid w:val="000156CB"/>
    <w:rsid w:val="0001665B"/>
    <w:rsid w:val="00016D0D"/>
    <w:rsid w:val="0002027E"/>
    <w:rsid w:val="00021CA8"/>
    <w:rsid w:val="00021D56"/>
    <w:rsid w:val="000221A4"/>
    <w:rsid w:val="00022495"/>
    <w:rsid w:val="00022E2E"/>
    <w:rsid w:val="00023424"/>
    <w:rsid w:val="000239AE"/>
    <w:rsid w:val="00023AEA"/>
    <w:rsid w:val="00023F83"/>
    <w:rsid w:val="0002450D"/>
    <w:rsid w:val="000258CC"/>
    <w:rsid w:val="00025F1B"/>
    <w:rsid w:val="00026224"/>
    <w:rsid w:val="0002693C"/>
    <w:rsid w:val="00027103"/>
    <w:rsid w:val="00027284"/>
    <w:rsid w:val="00027FC0"/>
    <w:rsid w:val="00030713"/>
    <w:rsid w:val="00030724"/>
    <w:rsid w:val="000310E0"/>
    <w:rsid w:val="00031D0F"/>
    <w:rsid w:val="00033767"/>
    <w:rsid w:val="00033D4C"/>
    <w:rsid w:val="00034F32"/>
    <w:rsid w:val="00035D39"/>
    <w:rsid w:val="00035E5C"/>
    <w:rsid w:val="0003714F"/>
    <w:rsid w:val="00037DFC"/>
    <w:rsid w:val="00040786"/>
    <w:rsid w:val="000407C2"/>
    <w:rsid w:val="00040A79"/>
    <w:rsid w:val="00040B5D"/>
    <w:rsid w:val="000411C4"/>
    <w:rsid w:val="000412B3"/>
    <w:rsid w:val="000417F6"/>
    <w:rsid w:val="00041CB9"/>
    <w:rsid w:val="0004232F"/>
    <w:rsid w:val="00042859"/>
    <w:rsid w:val="00043020"/>
    <w:rsid w:val="000433C4"/>
    <w:rsid w:val="00043535"/>
    <w:rsid w:val="0004454A"/>
    <w:rsid w:val="000449AB"/>
    <w:rsid w:val="000449FD"/>
    <w:rsid w:val="00044B3F"/>
    <w:rsid w:val="00044CCC"/>
    <w:rsid w:val="00044D2A"/>
    <w:rsid w:val="000453BE"/>
    <w:rsid w:val="0004571D"/>
    <w:rsid w:val="000457F5"/>
    <w:rsid w:val="000462D8"/>
    <w:rsid w:val="00046536"/>
    <w:rsid w:val="00046C1D"/>
    <w:rsid w:val="00046EB1"/>
    <w:rsid w:val="00050163"/>
    <w:rsid w:val="00051BA2"/>
    <w:rsid w:val="000523C6"/>
    <w:rsid w:val="00053D23"/>
    <w:rsid w:val="00054AD5"/>
    <w:rsid w:val="00054DA9"/>
    <w:rsid w:val="00055268"/>
    <w:rsid w:val="00055433"/>
    <w:rsid w:val="00056070"/>
    <w:rsid w:val="000562D9"/>
    <w:rsid w:val="00056640"/>
    <w:rsid w:val="00056854"/>
    <w:rsid w:val="00057825"/>
    <w:rsid w:val="00060112"/>
    <w:rsid w:val="000609CB"/>
    <w:rsid w:val="00060DB6"/>
    <w:rsid w:val="00060FCC"/>
    <w:rsid w:val="00060FE8"/>
    <w:rsid w:val="000612DC"/>
    <w:rsid w:val="00061CB2"/>
    <w:rsid w:val="00062475"/>
    <w:rsid w:val="00062A22"/>
    <w:rsid w:val="000630E5"/>
    <w:rsid w:val="000638FF"/>
    <w:rsid w:val="00063F64"/>
    <w:rsid w:val="00064373"/>
    <w:rsid w:val="000644EA"/>
    <w:rsid w:val="000648C8"/>
    <w:rsid w:val="000651D5"/>
    <w:rsid w:val="0006588C"/>
    <w:rsid w:val="00065C6B"/>
    <w:rsid w:val="00066807"/>
    <w:rsid w:val="00066D01"/>
    <w:rsid w:val="000677B3"/>
    <w:rsid w:val="00070EC7"/>
    <w:rsid w:val="00071C76"/>
    <w:rsid w:val="00071FD0"/>
    <w:rsid w:val="000723C2"/>
    <w:rsid w:val="00072FD9"/>
    <w:rsid w:val="0007347F"/>
    <w:rsid w:val="00073E98"/>
    <w:rsid w:val="00073FAC"/>
    <w:rsid w:val="000741BB"/>
    <w:rsid w:val="00074445"/>
    <w:rsid w:val="00074493"/>
    <w:rsid w:val="00074B1B"/>
    <w:rsid w:val="00074F8E"/>
    <w:rsid w:val="0007512C"/>
    <w:rsid w:val="000753AB"/>
    <w:rsid w:val="00075F3F"/>
    <w:rsid w:val="000763F5"/>
    <w:rsid w:val="00076746"/>
    <w:rsid w:val="00076B15"/>
    <w:rsid w:val="00076BE8"/>
    <w:rsid w:val="00076E4F"/>
    <w:rsid w:val="000772AA"/>
    <w:rsid w:val="00077ED1"/>
    <w:rsid w:val="00080810"/>
    <w:rsid w:val="000809A1"/>
    <w:rsid w:val="000816E2"/>
    <w:rsid w:val="0008216E"/>
    <w:rsid w:val="000838B3"/>
    <w:rsid w:val="000838E5"/>
    <w:rsid w:val="00083B3A"/>
    <w:rsid w:val="00084319"/>
    <w:rsid w:val="000846F7"/>
    <w:rsid w:val="00084865"/>
    <w:rsid w:val="000852FA"/>
    <w:rsid w:val="00085326"/>
    <w:rsid w:val="00085465"/>
    <w:rsid w:val="000856AF"/>
    <w:rsid w:val="00085D62"/>
    <w:rsid w:val="00086EAA"/>
    <w:rsid w:val="000872CB"/>
    <w:rsid w:val="00090316"/>
    <w:rsid w:val="00091290"/>
    <w:rsid w:val="000918BB"/>
    <w:rsid w:val="000919B5"/>
    <w:rsid w:val="00091D7C"/>
    <w:rsid w:val="0009205C"/>
    <w:rsid w:val="00092166"/>
    <w:rsid w:val="000922F3"/>
    <w:rsid w:val="0009268D"/>
    <w:rsid w:val="00093023"/>
    <w:rsid w:val="00093198"/>
    <w:rsid w:val="00093830"/>
    <w:rsid w:val="000938C0"/>
    <w:rsid w:val="00095C9B"/>
    <w:rsid w:val="000964C8"/>
    <w:rsid w:val="00096E95"/>
    <w:rsid w:val="00096F15"/>
    <w:rsid w:val="00097B81"/>
    <w:rsid w:val="000A02B8"/>
    <w:rsid w:val="000A04F0"/>
    <w:rsid w:val="000A1174"/>
    <w:rsid w:val="000A14C7"/>
    <w:rsid w:val="000A17F0"/>
    <w:rsid w:val="000A20FC"/>
    <w:rsid w:val="000A24A5"/>
    <w:rsid w:val="000A251D"/>
    <w:rsid w:val="000A2CFB"/>
    <w:rsid w:val="000A3442"/>
    <w:rsid w:val="000A36A0"/>
    <w:rsid w:val="000A38B2"/>
    <w:rsid w:val="000A4828"/>
    <w:rsid w:val="000A6213"/>
    <w:rsid w:val="000A6427"/>
    <w:rsid w:val="000A66D5"/>
    <w:rsid w:val="000A6A91"/>
    <w:rsid w:val="000A70BB"/>
    <w:rsid w:val="000A7772"/>
    <w:rsid w:val="000A7FE3"/>
    <w:rsid w:val="000B01DC"/>
    <w:rsid w:val="000B0492"/>
    <w:rsid w:val="000B0518"/>
    <w:rsid w:val="000B0A12"/>
    <w:rsid w:val="000B15AA"/>
    <w:rsid w:val="000B2303"/>
    <w:rsid w:val="000B3399"/>
    <w:rsid w:val="000B389A"/>
    <w:rsid w:val="000B3E8D"/>
    <w:rsid w:val="000B435D"/>
    <w:rsid w:val="000B4BCF"/>
    <w:rsid w:val="000B62D2"/>
    <w:rsid w:val="000B667F"/>
    <w:rsid w:val="000B6A19"/>
    <w:rsid w:val="000B7FA8"/>
    <w:rsid w:val="000C02AC"/>
    <w:rsid w:val="000C08F7"/>
    <w:rsid w:val="000C12FF"/>
    <w:rsid w:val="000C142A"/>
    <w:rsid w:val="000C1775"/>
    <w:rsid w:val="000C1F3C"/>
    <w:rsid w:val="000C2173"/>
    <w:rsid w:val="000C25FF"/>
    <w:rsid w:val="000C28FA"/>
    <w:rsid w:val="000C2C21"/>
    <w:rsid w:val="000C3847"/>
    <w:rsid w:val="000C3950"/>
    <w:rsid w:val="000C4692"/>
    <w:rsid w:val="000C48D6"/>
    <w:rsid w:val="000C4D85"/>
    <w:rsid w:val="000C542B"/>
    <w:rsid w:val="000C66A5"/>
    <w:rsid w:val="000C6A19"/>
    <w:rsid w:val="000C724A"/>
    <w:rsid w:val="000C72DC"/>
    <w:rsid w:val="000C7944"/>
    <w:rsid w:val="000D001A"/>
    <w:rsid w:val="000D04DE"/>
    <w:rsid w:val="000D0738"/>
    <w:rsid w:val="000D0C6A"/>
    <w:rsid w:val="000D1B84"/>
    <w:rsid w:val="000D2210"/>
    <w:rsid w:val="000D2336"/>
    <w:rsid w:val="000D2627"/>
    <w:rsid w:val="000D26C3"/>
    <w:rsid w:val="000D3116"/>
    <w:rsid w:val="000D3AA4"/>
    <w:rsid w:val="000D3B9D"/>
    <w:rsid w:val="000D3FD4"/>
    <w:rsid w:val="000D49E4"/>
    <w:rsid w:val="000D5A28"/>
    <w:rsid w:val="000D5DA6"/>
    <w:rsid w:val="000D5F4B"/>
    <w:rsid w:val="000D686D"/>
    <w:rsid w:val="000E023B"/>
    <w:rsid w:val="000E0B56"/>
    <w:rsid w:val="000E0F22"/>
    <w:rsid w:val="000E1096"/>
    <w:rsid w:val="000E10DC"/>
    <w:rsid w:val="000E121D"/>
    <w:rsid w:val="000E17AA"/>
    <w:rsid w:val="000E1898"/>
    <w:rsid w:val="000E208A"/>
    <w:rsid w:val="000E2257"/>
    <w:rsid w:val="000E26CA"/>
    <w:rsid w:val="000E2D58"/>
    <w:rsid w:val="000E2EBB"/>
    <w:rsid w:val="000E2EC4"/>
    <w:rsid w:val="000E311A"/>
    <w:rsid w:val="000E3626"/>
    <w:rsid w:val="000E3660"/>
    <w:rsid w:val="000E38F2"/>
    <w:rsid w:val="000E3D34"/>
    <w:rsid w:val="000E425D"/>
    <w:rsid w:val="000E4533"/>
    <w:rsid w:val="000E523E"/>
    <w:rsid w:val="000E5917"/>
    <w:rsid w:val="000E60F4"/>
    <w:rsid w:val="000E64B8"/>
    <w:rsid w:val="000E6C01"/>
    <w:rsid w:val="000E6EB5"/>
    <w:rsid w:val="000E6F35"/>
    <w:rsid w:val="000E6F95"/>
    <w:rsid w:val="000F1230"/>
    <w:rsid w:val="000F12A1"/>
    <w:rsid w:val="000F1315"/>
    <w:rsid w:val="000F1561"/>
    <w:rsid w:val="000F16D6"/>
    <w:rsid w:val="000F1735"/>
    <w:rsid w:val="000F273C"/>
    <w:rsid w:val="000F2BFC"/>
    <w:rsid w:val="000F32C5"/>
    <w:rsid w:val="000F3ECF"/>
    <w:rsid w:val="000F42B8"/>
    <w:rsid w:val="000F452F"/>
    <w:rsid w:val="000F5423"/>
    <w:rsid w:val="000F6212"/>
    <w:rsid w:val="000F6D37"/>
    <w:rsid w:val="000F6E74"/>
    <w:rsid w:val="000F70FA"/>
    <w:rsid w:val="000F75D8"/>
    <w:rsid w:val="000F7621"/>
    <w:rsid w:val="001001D8"/>
    <w:rsid w:val="001009EA"/>
    <w:rsid w:val="00100C7C"/>
    <w:rsid w:val="00100D8A"/>
    <w:rsid w:val="00101060"/>
    <w:rsid w:val="0010135A"/>
    <w:rsid w:val="00101D16"/>
    <w:rsid w:val="00102B62"/>
    <w:rsid w:val="001035B0"/>
    <w:rsid w:val="0010360B"/>
    <w:rsid w:val="00103A6D"/>
    <w:rsid w:val="00104589"/>
    <w:rsid w:val="0010463F"/>
    <w:rsid w:val="001048FF"/>
    <w:rsid w:val="00104C3C"/>
    <w:rsid w:val="00104EA5"/>
    <w:rsid w:val="0010521B"/>
    <w:rsid w:val="001054B0"/>
    <w:rsid w:val="001059B2"/>
    <w:rsid w:val="00105E58"/>
    <w:rsid w:val="00106131"/>
    <w:rsid w:val="001061E5"/>
    <w:rsid w:val="00106700"/>
    <w:rsid w:val="00106831"/>
    <w:rsid w:val="00106FBB"/>
    <w:rsid w:val="00107002"/>
    <w:rsid w:val="00107389"/>
    <w:rsid w:val="00107432"/>
    <w:rsid w:val="00110544"/>
    <w:rsid w:val="00110A32"/>
    <w:rsid w:val="00110C09"/>
    <w:rsid w:val="0011154B"/>
    <w:rsid w:val="0011251D"/>
    <w:rsid w:val="0011254B"/>
    <w:rsid w:val="00114117"/>
    <w:rsid w:val="00114433"/>
    <w:rsid w:val="0011455F"/>
    <w:rsid w:val="00114B6B"/>
    <w:rsid w:val="00114F9E"/>
    <w:rsid w:val="00115C6D"/>
    <w:rsid w:val="00116012"/>
    <w:rsid w:val="0011667E"/>
    <w:rsid w:val="001168C5"/>
    <w:rsid w:val="00116BBA"/>
    <w:rsid w:val="001176D8"/>
    <w:rsid w:val="00117B7F"/>
    <w:rsid w:val="00117E66"/>
    <w:rsid w:val="0012048C"/>
    <w:rsid w:val="0012124A"/>
    <w:rsid w:val="00121365"/>
    <w:rsid w:val="00121736"/>
    <w:rsid w:val="001218BC"/>
    <w:rsid w:val="0012229E"/>
    <w:rsid w:val="001225A1"/>
    <w:rsid w:val="00122D65"/>
    <w:rsid w:val="00123183"/>
    <w:rsid w:val="00123212"/>
    <w:rsid w:val="00124A39"/>
    <w:rsid w:val="00125646"/>
    <w:rsid w:val="0012596F"/>
    <w:rsid w:val="00126027"/>
    <w:rsid w:val="00126798"/>
    <w:rsid w:val="00127762"/>
    <w:rsid w:val="001301BE"/>
    <w:rsid w:val="00130BC4"/>
    <w:rsid w:val="00131050"/>
    <w:rsid w:val="00131781"/>
    <w:rsid w:val="00132D22"/>
    <w:rsid w:val="001336AB"/>
    <w:rsid w:val="0013378E"/>
    <w:rsid w:val="00133D58"/>
    <w:rsid w:val="00133D72"/>
    <w:rsid w:val="001342DC"/>
    <w:rsid w:val="0013485F"/>
    <w:rsid w:val="00134EE6"/>
    <w:rsid w:val="0013525C"/>
    <w:rsid w:val="00135E52"/>
    <w:rsid w:val="0013606A"/>
    <w:rsid w:val="00136899"/>
    <w:rsid w:val="0013787A"/>
    <w:rsid w:val="0014071B"/>
    <w:rsid w:val="00140A74"/>
    <w:rsid w:val="001410A1"/>
    <w:rsid w:val="0014153F"/>
    <w:rsid w:val="00143B3E"/>
    <w:rsid w:val="00143DC5"/>
    <w:rsid w:val="0014410A"/>
    <w:rsid w:val="0014480B"/>
    <w:rsid w:val="00144AF6"/>
    <w:rsid w:val="00144B54"/>
    <w:rsid w:val="00145E71"/>
    <w:rsid w:val="001462BA"/>
    <w:rsid w:val="00146B31"/>
    <w:rsid w:val="00146B9F"/>
    <w:rsid w:val="00146C28"/>
    <w:rsid w:val="0014717F"/>
    <w:rsid w:val="00150143"/>
    <w:rsid w:val="00150232"/>
    <w:rsid w:val="00151223"/>
    <w:rsid w:val="00151326"/>
    <w:rsid w:val="001516ED"/>
    <w:rsid w:val="0015269F"/>
    <w:rsid w:val="00152EA1"/>
    <w:rsid w:val="00153993"/>
    <w:rsid w:val="00153BCD"/>
    <w:rsid w:val="0015454A"/>
    <w:rsid w:val="00154C71"/>
    <w:rsid w:val="00154D5C"/>
    <w:rsid w:val="001556AF"/>
    <w:rsid w:val="00155B2D"/>
    <w:rsid w:val="00155BDD"/>
    <w:rsid w:val="00156294"/>
    <w:rsid w:val="00156BFC"/>
    <w:rsid w:val="0015773F"/>
    <w:rsid w:val="0016017A"/>
    <w:rsid w:val="001603B5"/>
    <w:rsid w:val="001603F2"/>
    <w:rsid w:val="00161029"/>
    <w:rsid w:val="00161502"/>
    <w:rsid w:val="0016154F"/>
    <w:rsid w:val="0016218C"/>
    <w:rsid w:val="001623D3"/>
    <w:rsid w:val="001629D0"/>
    <w:rsid w:val="00162A39"/>
    <w:rsid w:val="00162E80"/>
    <w:rsid w:val="0016376F"/>
    <w:rsid w:val="00163908"/>
    <w:rsid w:val="001639CD"/>
    <w:rsid w:val="00164762"/>
    <w:rsid w:val="00164876"/>
    <w:rsid w:val="00164FCE"/>
    <w:rsid w:val="001666A0"/>
    <w:rsid w:val="00166E76"/>
    <w:rsid w:val="001673DC"/>
    <w:rsid w:val="00167656"/>
    <w:rsid w:val="001707D1"/>
    <w:rsid w:val="0017115F"/>
    <w:rsid w:val="0017291E"/>
    <w:rsid w:val="00172A4A"/>
    <w:rsid w:val="00172CBA"/>
    <w:rsid w:val="00172FE5"/>
    <w:rsid w:val="00173375"/>
    <w:rsid w:val="00173969"/>
    <w:rsid w:val="00173BF9"/>
    <w:rsid w:val="00173EE3"/>
    <w:rsid w:val="00173EF7"/>
    <w:rsid w:val="00174DF8"/>
    <w:rsid w:val="00175DAB"/>
    <w:rsid w:val="00177371"/>
    <w:rsid w:val="001774B9"/>
    <w:rsid w:val="00177E15"/>
    <w:rsid w:val="001804E1"/>
    <w:rsid w:val="00180B55"/>
    <w:rsid w:val="00180C5A"/>
    <w:rsid w:val="00180F28"/>
    <w:rsid w:val="00181442"/>
    <w:rsid w:val="00181970"/>
    <w:rsid w:val="00181BAA"/>
    <w:rsid w:val="0018292C"/>
    <w:rsid w:val="00183F16"/>
    <w:rsid w:val="00184A0F"/>
    <w:rsid w:val="00184B5D"/>
    <w:rsid w:val="00185A09"/>
    <w:rsid w:val="0018617C"/>
    <w:rsid w:val="00186336"/>
    <w:rsid w:val="00186AED"/>
    <w:rsid w:val="00187E7C"/>
    <w:rsid w:val="001902B5"/>
    <w:rsid w:val="001902F1"/>
    <w:rsid w:val="0019071F"/>
    <w:rsid w:val="00190913"/>
    <w:rsid w:val="00190ABE"/>
    <w:rsid w:val="00191257"/>
    <w:rsid w:val="001917DA"/>
    <w:rsid w:val="00191E07"/>
    <w:rsid w:val="00191F28"/>
    <w:rsid w:val="001925C3"/>
    <w:rsid w:val="00192CD1"/>
    <w:rsid w:val="00192E30"/>
    <w:rsid w:val="00194888"/>
    <w:rsid w:val="00194D13"/>
    <w:rsid w:val="001950BD"/>
    <w:rsid w:val="001954FA"/>
    <w:rsid w:val="00195719"/>
    <w:rsid w:val="00195F49"/>
    <w:rsid w:val="001960D4"/>
    <w:rsid w:val="00196132"/>
    <w:rsid w:val="001969E2"/>
    <w:rsid w:val="00196EAA"/>
    <w:rsid w:val="00196EF9"/>
    <w:rsid w:val="00197A0E"/>
    <w:rsid w:val="001A02AF"/>
    <w:rsid w:val="001A13B6"/>
    <w:rsid w:val="001A1447"/>
    <w:rsid w:val="001A1CCD"/>
    <w:rsid w:val="001A1CE2"/>
    <w:rsid w:val="001A1E56"/>
    <w:rsid w:val="001A1FB4"/>
    <w:rsid w:val="001A1FEF"/>
    <w:rsid w:val="001A2069"/>
    <w:rsid w:val="001A2F40"/>
    <w:rsid w:val="001A3551"/>
    <w:rsid w:val="001A38E3"/>
    <w:rsid w:val="001A4464"/>
    <w:rsid w:val="001A49D9"/>
    <w:rsid w:val="001A5069"/>
    <w:rsid w:val="001A5208"/>
    <w:rsid w:val="001A53E8"/>
    <w:rsid w:val="001A5AEA"/>
    <w:rsid w:val="001A7C02"/>
    <w:rsid w:val="001B0445"/>
    <w:rsid w:val="001B0605"/>
    <w:rsid w:val="001B0BD0"/>
    <w:rsid w:val="001B13B2"/>
    <w:rsid w:val="001B1682"/>
    <w:rsid w:val="001B1FDA"/>
    <w:rsid w:val="001B23D8"/>
    <w:rsid w:val="001B267E"/>
    <w:rsid w:val="001B290D"/>
    <w:rsid w:val="001B2F68"/>
    <w:rsid w:val="001B4239"/>
    <w:rsid w:val="001B630C"/>
    <w:rsid w:val="001B670F"/>
    <w:rsid w:val="001B72DA"/>
    <w:rsid w:val="001B7663"/>
    <w:rsid w:val="001C001C"/>
    <w:rsid w:val="001C03BB"/>
    <w:rsid w:val="001C04DA"/>
    <w:rsid w:val="001C055F"/>
    <w:rsid w:val="001C0AD0"/>
    <w:rsid w:val="001C14B4"/>
    <w:rsid w:val="001C17B4"/>
    <w:rsid w:val="001C21CC"/>
    <w:rsid w:val="001C2926"/>
    <w:rsid w:val="001C2CB6"/>
    <w:rsid w:val="001C3293"/>
    <w:rsid w:val="001C3351"/>
    <w:rsid w:val="001C3D88"/>
    <w:rsid w:val="001C3E17"/>
    <w:rsid w:val="001C446F"/>
    <w:rsid w:val="001C457B"/>
    <w:rsid w:val="001C462A"/>
    <w:rsid w:val="001C4C0A"/>
    <w:rsid w:val="001C526C"/>
    <w:rsid w:val="001C5628"/>
    <w:rsid w:val="001C59FF"/>
    <w:rsid w:val="001C661F"/>
    <w:rsid w:val="001C74D4"/>
    <w:rsid w:val="001C7A26"/>
    <w:rsid w:val="001C7B32"/>
    <w:rsid w:val="001C7D7D"/>
    <w:rsid w:val="001D0015"/>
    <w:rsid w:val="001D0520"/>
    <w:rsid w:val="001D06C7"/>
    <w:rsid w:val="001D183B"/>
    <w:rsid w:val="001D21CD"/>
    <w:rsid w:val="001D28F2"/>
    <w:rsid w:val="001D29C1"/>
    <w:rsid w:val="001D2B7D"/>
    <w:rsid w:val="001D2E65"/>
    <w:rsid w:val="001D3024"/>
    <w:rsid w:val="001D3925"/>
    <w:rsid w:val="001D3AC9"/>
    <w:rsid w:val="001D3B3E"/>
    <w:rsid w:val="001D4A67"/>
    <w:rsid w:val="001D4AEB"/>
    <w:rsid w:val="001D4E17"/>
    <w:rsid w:val="001D55D1"/>
    <w:rsid w:val="001D5A70"/>
    <w:rsid w:val="001D5E58"/>
    <w:rsid w:val="001D64E5"/>
    <w:rsid w:val="001D668E"/>
    <w:rsid w:val="001D66DD"/>
    <w:rsid w:val="001D6A00"/>
    <w:rsid w:val="001D7861"/>
    <w:rsid w:val="001D7AE8"/>
    <w:rsid w:val="001E069C"/>
    <w:rsid w:val="001E0782"/>
    <w:rsid w:val="001E0A9F"/>
    <w:rsid w:val="001E0ABB"/>
    <w:rsid w:val="001E0CF3"/>
    <w:rsid w:val="001E0ED2"/>
    <w:rsid w:val="001E133C"/>
    <w:rsid w:val="001E14E4"/>
    <w:rsid w:val="001E1F25"/>
    <w:rsid w:val="001E283B"/>
    <w:rsid w:val="001E299C"/>
    <w:rsid w:val="001E3A18"/>
    <w:rsid w:val="001E4080"/>
    <w:rsid w:val="001E40D0"/>
    <w:rsid w:val="001E441F"/>
    <w:rsid w:val="001E4EEB"/>
    <w:rsid w:val="001E54F0"/>
    <w:rsid w:val="001E5847"/>
    <w:rsid w:val="001E5FB0"/>
    <w:rsid w:val="001E63D7"/>
    <w:rsid w:val="001E6476"/>
    <w:rsid w:val="001E6F00"/>
    <w:rsid w:val="001E7C8F"/>
    <w:rsid w:val="001F17E7"/>
    <w:rsid w:val="001F1D19"/>
    <w:rsid w:val="001F2047"/>
    <w:rsid w:val="001F2BA3"/>
    <w:rsid w:val="001F3906"/>
    <w:rsid w:val="001F3AD3"/>
    <w:rsid w:val="001F3D48"/>
    <w:rsid w:val="001F3EC2"/>
    <w:rsid w:val="001F407F"/>
    <w:rsid w:val="001F41BF"/>
    <w:rsid w:val="001F5CCD"/>
    <w:rsid w:val="001F6D2E"/>
    <w:rsid w:val="001F76CB"/>
    <w:rsid w:val="001F7A10"/>
    <w:rsid w:val="001F7B97"/>
    <w:rsid w:val="00200228"/>
    <w:rsid w:val="002003B7"/>
    <w:rsid w:val="002006D7"/>
    <w:rsid w:val="00200BAE"/>
    <w:rsid w:val="00200D92"/>
    <w:rsid w:val="00200F51"/>
    <w:rsid w:val="00201062"/>
    <w:rsid w:val="00201251"/>
    <w:rsid w:val="00201804"/>
    <w:rsid w:val="00202357"/>
    <w:rsid w:val="002027F7"/>
    <w:rsid w:val="0020338B"/>
    <w:rsid w:val="0020400A"/>
    <w:rsid w:val="00204E0D"/>
    <w:rsid w:val="002050B2"/>
    <w:rsid w:val="0020611C"/>
    <w:rsid w:val="00206153"/>
    <w:rsid w:val="002063CD"/>
    <w:rsid w:val="00206E8D"/>
    <w:rsid w:val="00207082"/>
    <w:rsid w:val="00207C27"/>
    <w:rsid w:val="00210555"/>
    <w:rsid w:val="00210DB2"/>
    <w:rsid w:val="002110B1"/>
    <w:rsid w:val="0021114E"/>
    <w:rsid w:val="00211B6C"/>
    <w:rsid w:val="00211DB8"/>
    <w:rsid w:val="00212A0B"/>
    <w:rsid w:val="00212DE1"/>
    <w:rsid w:val="00212E6F"/>
    <w:rsid w:val="00213007"/>
    <w:rsid w:val="0021309A"/>
    <w:rsid w:val="00213267"/>
    <w:rsid w:val="002136B8"/>
    <w:rsid w:val="002139C1"/>
    <w:rsid w:val="002140AB"/>
    <w:rsid w:val="0021413B"/>
    <w:rsid w:val="00214387"/>
    <w:rsid w:val="00214484"/>
    <w:rsid w:val="002151FE"/>
    <w:rsid w:val="00215777"/>
    <w:rsid w:val="00216248"/>
    <w:rsid w:val="0021671E"/>
    <w:rsid w:val="00216D46"/>
    <w:rsid w:val="0021721C"/>
    <w:rsid w:val="00220B6E"/>
    <w:rsid w:val="00220EFF"/>
    <w:rsid w:val="00221162"/>
    <w:rsid w:val="00221DF4"/>
    <w:rsid w:val="00223113"/>
    <w:rsid w:val="00223670"/>
    <w:rsid w:val="00223964"/>
    <w:rsid w:val="002240AE"/>
    <w:rsid w:val="00224B09"/>
    <w:rsid w:val="00225208"/>
    <w:rsid w:val="0022645F"/>
    <w:rsid w:val="0022656C"/>
    <w:rsid w:val="0022690C"/>
    <w:rsid w:val="00227061"/>
    <w:rsid w:val="002271F8"/>
    <w:rsid w:val="00230C03"/>
    <w:rsid w:val="00231EDA"/>
    <w:rsid w:val="0023294C"/>
    <w:rsid w:val="002332C3"/>
    <w:rsid w:val="0023394A"/>
    <w:rsid w:val="00234B2F"/>
    <w:rsid w:val="00235410"/>
    <w:rsid w:val="00236176"/>
    <w:rsid w:val="002362B6"/>
    <w:rsid w:val="00237661"/>
    <w:rsid w:val="00240E7B"/>
    <w:rsid w:val="002417E0"/>
    <w:rsid w:val="00241FAB"/>
    <w:rsid w:val="002439CA"/>
    <w:rsid w:val="0024470F"/>
    <w:rsid w:val="00244EE3"/>
    <w:rsid w:val="00245123"/>
    <w:rsid w:val="00245565"/>
    <w:rsid w:val="00245632"/>
    <w:rsid w:val="00246922"/>
    <w:rsid w:val="00246D13"/>
    <w:rsid w:val="002479EF"/>
    <w:rsid w:val="00247F0F"/>
    <w:rsid w:val="00247F81"/>
    <w:rsid w:val="00247FE8"/>
    <w:rsid w:val="0025007F"/>
    <w:rsid w:val="00250540"/>
    <w:rsid w:val="00250677"/>
    <w:rsid w:val="00252DFF"/>
    <w:rsid w:val="00252E14"/>
    <w:rsid w:val="002544FA"/>
    <w:rsid w:val="002547A1"/>
    <w:rsid w:val="00254BDA"/>
    <w:rsid w:val="00254D24"/>
    <w:rsid w:val="002553AE"/>
    <w:rsid w:val="0025574D"/>
    <w:rsid w:val="0025578F"/>
    <w:rsid w:val="002557AE"/>
    <w:rsid w:val="0025650C"/>
    <w:rsid w:val="0025682E"/>
    <w:rsid w:val="00256A19"/>
    <w:rsid w:val="00256B9A"/>
    <w:rsid w:val="002571A6"/>
    <w:rsid w:val="0025791A"/>
    <w:rsid w:val="00260D5F"/>
    <w:rsid w:val="00261AB3"/>
    <w:rsid w:val="00261CF5"/>
    <w:rsid w:val="00262CAD"/>
    <w:rsid w:val="00262E76"/>
    <w:rsid w:val="00263053"/>
    <w:rsid w:val="002640DC"/>
    <w:rsid w:val="00264E61"/>
    <w:rsid w:val="002658D8"/>
    <w:rsid w:val="00265B71"/>
    <w:rsid w:val="00265C82"/>
    <w:rsid w:val="002667FA"/>
    <w:rsid w:val="00266806"/>
    <w:rsid w:val="00266BA7"/>
    <w:rsid w:val="00266E14"/>
    <w:rsid w:val="002672C7"/>
    <w:rsid w:val="00267691"/>
    <w:rsid w:val="00270C15"/>
    <w:rsid w:val="00270CD1"/>
    <w:rsid w:val="00270F92"/>
    <w:rsid w:val="002711E3"/>
    <w:rsid w:val="00271E7A"/>
    <w:rsid w:val="00272034"/>
    <w:rsid w:val="002720DA"/>
    <w:rsid w:val="00272ACA"/>
    <w:rsid w:val="00272EF3"/>
    <w:rsid w:val="002735EB"/>
    <w:rsid w:val="00273627"/>
    <w:rsid w:val="00273AB3"/>
    <w:rsid w:val="002753B9"/>
    <w:rsid w:val="00275476"/>
    <w:rsid w:val="00275D59"/>
    <w:rsid w:val="00275F36"/>
    <w:rsid w:val="00276060"/>
    <w:rsid w:val="002773CA"/>
    <w:rsid w:val="002773E3"/>
    <w:rsid w:val="00277F1B"/>
    <w:rsid w:val="002809B6"/>
    <w:rsid w:val="00281AF4"/>
    <w:rsid w:val="00282B75"/>
    <w:rsid w:val="0028429C"/>
    <w:rsid w:val="002842C2"/>
    <w:rsid w:val="002845EF"/>
    <w:rsid w:val="00285252"/>
    <w:rsid w:val="00285859"/>
    <w:rsid w:val="00285881"/>
    <w:rsid w:val="00285D18"/>
    <w:rsid w:val="00285F17"/>
    <w:rsid w:val="00286C88"/>
    <w:rsid w:val="00287330"/>
    <w:rsid w:val="00287A21"/>
    <w:rsid w:val="0029029C"/>
    <w:rsid w:val="002902BA"/>
    <w:rsid w:val="00290DEB"/>
    <w:rsid w:val="00291777"/>
    <w:rsid w:val="00291A5E"/>
    <w:rsid w:val="00291DF6"/>
    <w:rsid w:val="00292F58"/>
    <w:rsid w:val="00293128"/>
    <w:rsid w:val="0029397A"/>
    <w:rsid w:val="00293D38"/>
    <w:rsid w:val="00293FFE"/>
    <w:rsid w:val="00294748"/>
    <w:rsid w:val="00294A98"/>
    <w:rsid w:val="002A1ABA"/>
    <w:rsid w:val="002A1AD4"/>
    <w:rsid w:val="002A2BDC"/>
    <w:rsid w:val="002A3494"/>
    <w:rsid w:val="002A3CA9"/>
    <w:rsid w:val="002A4F2F"/>
    <w:rsid w:val="002A521E"/>
    <w:rsid w:val="002A5894"/>
    <w:rsid w:val="002A5DDC"/>
    <w:rsid w:val="002A67E0"/>
    <w:rsid w:val="002A6D14"/>
    <w:rsid w:val="002A6DDF"/>
    <w:rsid w:val="002A7517"/>
    <w:rsid w:val="002A788D"/>
    <w:rsid w:val="002A7E23"/>
    <w:rsid w:val="002A7EFF"/>
    <w:rsid w:val="002B02AC"/>
    <w:rsid w:val="002B0328"/>
    <w:rsid w:val="002B03E7"/>
    <w:rsid w:val="002B0E07"/>
    <w:rsid w:val="002B15DB"/>
    <w:rsid w:val="002B168F"/>
    <w:rsid w:val="002B1CFF"/>
    <w:rsid w:val="002B26E5"/>
    <w:rsid w:val="002B2EEE"/>
    <w:rsid w:val="002B2F68"/>
    <w:rsid w:val="002B31EA"/>
    <w:rsid w:val="002B47C0"/>
    <w:rsid w:val="002B4E62"/>
    <w:rsid w:val="002B5E48"/>
    <w:rsid w:val="002B667D"/>
    <w:rsid w:val="002B742F"/>
    <w:rsid w:val="002B76A4"/>
    <w:rsid w:val="002C00F3"/>
    <w:rsid w:val="002C0244"/>
    <w:rsid w:val="002C0B6B"/>
    <w:rsid w:val="002C0DF3"/>
    <w:rsid w:val="002C0F6F"/>
    <w:rsid w:val="002C1324"/>
    <w:rsid w:val="002C1C49"/>
    <w:rsid w:val="002C27B9"/>
    <w:rsid w:val="002C3088"/>
    <w:rsid w:val="002C383D"/>
    <w:rsid w:val="002C3DD1"/>
    <w:rsid w:val="002C3FAF"/>
    <w:rsid w:val="002C4B58"/>
    <w:rsid w:val="002C4C5E"/>
    <w:rsid w:val="002C572E"/>
    <w:rsid w:val="002C574F"/>
    <w:rsid w:val="002C5914"/>
    <w:rsid w:val="002C78D6"/>
    <w:rsid w:val="002C7F51"/>
    <w:rsid w:val="002D0B04"/>
    <w:rsid w:val="002D1C24"/>
    <w:rsid w:val="002D1F25"/>
    <w:rsid w:val="002D281A"/>
    <w:rsid w:val="002D30F1"/>
    <w:rsid w:val="002D3226"/>
    <w:rsid w:val="002D35C4"/>
    <w:rsid w:val="002D3B12"/>
    <w:rsid w:val="002D3D01"/>
    <w:rsid w:val="002D4181"/>
    <w:rsid w:val="002D4443"/>
    <w:rsid w:val="002D48A6"/>
    <w:rsid w:val="002D4AEA"/>
    <w:rsid w:val="002D59A1"/>
    <w:rsid w:val="002D5C19"/>
    <w:rsid w:val="002D5D53"/>
    <w:rsid w:val="002D62C0"/>
    <w:rsid w:val="002D636A"/>
    <w:rsid w:val="002D6C78"/>
    <w:rsid w:val="002D6D57"/>
    <w:rsid w:val="002D7291"/>
    <w:rsid w:val="002D7493"/>
    <w:rsid w:val="002D78E9"/>
    <w:rsid w:val="002D7CB4"/>
    <w:rsid w:val="002D7CF0"/>
    <w:rsid w:val="002E0239"/>
    <w:rsid w:val="002E07A0"/>
    <w:rsid w:val="002E082A"/>
    <w:rsid w:val="002E1039"/>
    <w:rsid w:val="002E1CA5"/>
    <w:rsid w:val="002E1F4B"/>
    <w:rsid w:val="002E201A"/>
    <w:rsid w:val="002E273E"/>
    <w:rsid w:val="002E2B25"/>
    <w:rsid w:val="002E3036"/>
    <w:rsid w:val="002E3085"/>
    <w:rsid w:val="002E340F"/>
    <w:rsid w:val="002E3920"/>
    <w:rsid w:val="002E4034"/>
    <w:rsid w:val="002E45EE"/>
    <w:rsid w:val="002E4A19"/>
    <w:rsid w:val="002E560C"/>
    <w:rsid w:val="002E5776"/>
    <w:rsid w:val="002E57FB"/>
    <w:rsid w:val="002E5F07"/>
    <w:rsid w:val="002E60B1"/>
    <w:rsid w:val="002E65D6"/>
    <w:rsid w:val="002E7936"/>
    <w:rsid w:val="002E7D85"/>
    <w:rsid w:val="002F001A"/>
    <w:rsid w:val="002F01C9"/>
    <w:rsid w:val="002F02D0"/>
    <w:rsid w:val="002F0F0F"/>
    <w:rsid w:val="002F1275"/>
    <w:rsid w:val="002F12EA"/>
    <w:rsid w:val="002F1582"/>
    <w:rsid w:val="002F1636"/>
    <w:rsid w:val="002F19D4"/>
    <w:rsid w:val="002F1B41"/>
    <w:rsid w:val="002F268C"/>
    <w:rsid w:val="002F2C5B"/>
    <w:rsid w:val="002F2ED7"/>
    <w:rsid w:val="002F3C1F"/>
    <w:rsid w:val="002F424E"/>
    <w:rsid w:val="002F465D"/>
    <w:rsid w:val="002F5622"/>
    <w:rsid w:val="002F59E9"/>
    <w:rsid w:val="002F6429"/>
    <w:rsid w:val="002F6B87"/>
    <w:rsid w:val="002F75F6"/>
    <w:rsid w:val="00300194"/>
    <w:rsid w:val="0030030A"/>
    <w:rsid w:val="00300D5A"/>
    <w:rsid w:val="00301337"/>
    <w:rsid w:val="003021B1"/>
    <w:rsid w:val="003022C6"/>
    <w:rsid w:val="00303198"/>
    <w:rsid w:val="003035F7"/>
    <w:rsid w:val="003037B6"/>
    <w:rsid w:val="00304760"/>
    <w:rsid w:val="00304CF4"/>
    <w:rsid w:val="00304E17"/>
    <w:rsid w:val="003057DE"/>
    <w:rsid w:val="0030612C"/>
    <w:rsid w:val="003071C7"/>
    <w:rsid w:val="00310917"/>
    <w:rsid w:val="00310FCA"/>
    <w:rsid w:val="003110B2"/>
    <w:rsid w:val="003110FB"/>
    <w:rsid w:val="00311861"/>
    <w:rsid w:val="003118F4"/>
    <w:rsid w:val="00311E67"/>
    <w:rsid w:val="003126EB"/>
    <w:rsid w:val="00312A8B"/>
    <w:rsid w:val="003135DD"/>
    <w:rsid w:val="0031366E"/>
    <w:rsid w:val="00314F03"/>
    <w:rsid w:val="00314F3E"/>
    <w:rsid w:val="0031503B"/>
    <w:rsid w:val="0031506A"/>
    <w:rsid w:val="00315709"/>
    <w:rsid w:val="003168FB"/>
    <w:rsid w:val="003175DE"/>
    <w:rsid w:val="00317ED8"/>
    <w:rsid w:val="00320044"/>
    <w:rsid w:val="003206F0"/>
    <w:rsid w:val="00320CE2"/>
    <w:rsid w:val="00320DB3"/>
    <w:rsid w:val="00321485"/>
    <w:rsid w:val="003214F6"/>
    <w:rsid w:val="003216B4"/>
    <w:rsid w:val="00321B30"/>
    <w:rsid w:val="00321B88"/>
    <w:rsid w:val="00321F58"/>
    <w:rsid w:val="003223DE"/>
    <w:rsid w:val="003228F9"/>
    <w:rsid w:val="00322BF5"/>
    <w:rsid w:val="00323975"/>
    <w:rsid w:val="00324483"/>
    <w:rsid w:val="0032491F"/>
    <w:rsid w:val="00324AA0"/>
    <w:rsid w:val="0032522B"/>
    <w:rsid w:val="00325646"/>
    <w:rsid w:val="003263DA"/>
    <w:rsid w:val="00327633"/>
    <w:rsid w:val="00330381"/>
    <w:rsid w:val="0033079F"/>
    <w:rsid w:val="00330AA2"/>
    <w:rsid w:val="00330E87"/>
    <w:rsid w:val="00330F87"/>
    <w:rsid w:val="003311E5"/>
    <w:rsid w:val="00332293"/>
    <w:rsid w:val="00332947"/>
    <w:rsid w:val="00332B81"/>
    <w:rsid w:val="003330CF"/>
    <w:rsid w:val="0033327A"/>
    <w:rsid w:val="0033354D"/>
    <w:rsid w:val="00333E56"/>
    <w:rsid w:val="0033423F"/>
    <w:rsid w:val="003350A2"/>
    <w:rsid w:val="00335697"/>
    <w:rsid w:val="00335F46"/>
    <w:rsid w:val="003361FF"/>
    <w:rsid w:val="00337BBA"/>
    <w:rsid w:val="0034024B"/>
    <w:rsid w:val="003408B4"/>
    <w:rsid w:val="00340B3E"/>
    <w:rsid w:val="0034107A"/>
    <w:rsid w:val="0034158D"/>
    <w:rsid w:val="00342667"/>
    <w:rsid w:val="00342F51"/>
    <w:rsid w:val="003435FC"/>
    <w:rsid w:val="003442BE"/>
    <w:rsid w:val="00344328"/>
    <w:rsid w:val="00344A93"/>
    <w:rsid w:val="00345147"/>
    <w:rsid w:val="0034570B"/>
    <w:rsid w:val="0034605C"/>
    <w:rsid w:val="00346A85"/>
    <w:rsid w:val="00346FBB"/>
    <w:rsid w:val="0034729A"/>
    <w:rsid w:val="0034735C"/>
    <w:rsid w:val="00347804"/>
    <w:rsid w:val="00350E88"/>
    <w:rsid w:val="00350FB9"/>
    <w:rsid w:val="00351171"/>
    <w:rsid w:val="00351474"/>
    <w:rsid w:val="00351F63"/>
    <w:rsid w:val="00351FED"/>
    <w:rsid w:val="003522B5"/>
    <w:rsid w:val="00352885"/>
    <w:rsid w:val="003530D6"/>
    <w:rsid w:val="003557D2"/>
    <w:rsid w:val="00355BB3"/>
    <w:rsid w:val="00356AAA"/>
    <w:rsid w:val="00356BF7"/>
    <w:rsid w:val="00357530"/>
    <w:rsid w:val="00357606"/>
    <w:rsid w:val="0035760D"/>
    <w:rsid w:val="00360468"/>
    <w:rsid w:val="00360BC1"/>
    <w:rsid w:val="00360FF6"/>
    <w:rsid w:val="00361731"/>
    <w:rsid w:val="00361A39"/>
    <w:rsid w:val="003620AE"/>
    <w:rsid w:val="00362B9F"/>
    <w:rsid w:val="00362CFD"/>
    <w:rsid w:val="00362D93"/>
    <w:rsid w:val="00363360"/>
    <w:rsid w:val="003639C4"/>
    <w:rsid w:val="00365268"/>
    <w:rsid w:val="00366838"/>
    <w:rsid w:val="0036761E"/>
    <w:rsid w:val="00367C65"/>
    <w:rsid w:val="00367C96"/>
    <w:rsid w:val="003703F6"/>
    <w:rsid w:val="00370EC1"/>
    <w:rsid w:val="003710EA"/>
    <w:rsid w:val="003717B8"/>
    <w:rsid w:val="00371A44"/>
    <w:rsid w:val="00371BA7"/>
    <w:rsid w:val="00371DBD"/>
    <w:rsid w:val="00372003"/>
    <w:rsid w:val="00372022"/>
    <w:rsid w:val="003722B8"/>
    <w:rsid w:val="003728D2"/>
    <w:rsid w:val="00372C20"/>
    <w:rsid w:val="00373326"/>
    <w:rsid w:val="003740BA"/>
    <w:rsid w:val="00374730"/>
    <w:rsid w:val="00375692"/>
    <w:rsid w:val="00375C26"/>
    <w:rsid w:val="003760A7"/>
    <w:rsid w:val="00376260"/>
    <w:rsid w:val="003773C1"/>
    <w:rsid w:val="00377444"/>
    <w:rsid w:val="00377E69"/>
    <w:rsid w:val="0038050F"/>
    <w:rsid w:val="0038179D"/>
    <w:rsid w:val="0038184A"/>
    <w:rsid w:val="00381D4C"/>
    <w:rsid w:val="00382686"/>
    <w:rsid w:val="00382D92"/>
    <w:rsid w:val="00382E29"/>
    <w:rsid w:val="00383322"/>
    <w:rsid w:val="00383BFE"/>
    <w:rsid w:val="0038421C"/>
    <w:rsid w:val="00385119"/>
    <w:rsid w:val="00385463"/>
    <w:rsid w:val="00386240"/>
    <w:rsid w:val="003864E0"/>
    <w:rsid w:val="00386701"/>
    <w:rsid w:val="00387199"/>
    <w:rsid w:val="00387D41"/>
    <w:rsid w:val="00390913"/>
    <w:rsid w:val="00390E0C"/>
    <w:rsid w:val="00391CA1"/>
    <w:rsid w:val="0039273A"/>
    <w:rsid w:val="00392CF5"/>
    <w:rsid w:val="0039372B"/>
    <w:rsid w:val="00393C44"/>
    <w:rsid w:val="00393CE3"/>
    <w:rsid w:val="00394854"/>
    <w:rsid w:val="00394E45"/>
    <w:rsid w:val="00394F2D"/>
    <w:rsid w:val="00395026"/>
    <w:rsid w:val="0039549E"/>
    <w:rsid w:val="00395653"/>
    <w:rsid w:val="00395A25"/>
    <w:rsid w:val="00396D25"/>
    <w:rsid w:val="00396D6C"/>
    <w:rsid w:val="003970D7"/>
    <w:rsid w:val="0039747B"/>
    <w:rsid w:val="0039789B"/>
    <w:rsid w:val="00397C26"/>
    <w:rsid w:val="00397EF9"/>
    <w:rsid w:val="003A056E"/>
    <w:rsid w:val="003A0E12"/>
    <w:rsid w:val="003A1162"/>
    <w:rsid w:val="003A1543"/>
    <w:rsid w:val="003A166B"/>
    <w:rsid w:val="003A17AF"/>
    <w:rsid w:val="003A1BF0"/>
    <w:rsid w:val="003A2D23"/>
    <w:rsid w:val="003A3678"/>
    <w:rsid w:val="003A3F40"/>
    <w:rsid w:val="003A4154"/>
    <w:rsid w:val="003A41D8"/>
    <w:rsid w:val="003A41F6"/>
    <w:rsid w:val="003A513F"/>
    <w:rsid w:val="003A5B9B"/>
    <w:rsid w:val="003A6F73"/>
    <w:rsid w:val="003B006C"/>
    <w:rsid w:val="003B0222"/>
    <w:rsid w:val="003B02F9"/>
    <w:rsid w:val="003B0E43"/>
    <w:rsid w:val="003B1717"/>
    <w:rsid w:val="003B1A5C"/>
    <w:rsid w:val="003B1DD8"/>
    <w:rsid w:val="003B2679"/>
    <w:rsid w:val="003B2D72"/>
    <w:rsid w:val="003B3172"/>
    <w:rsid w:val="003B4006"/>
    <w:rsid w:val="003B4175"/>
    <w:rsid w:val="003B5279"/>
    <w:rsid w:val="003B6332"/>
    <w:rsid w:val="003B66C9"/>
    <w:rsid w:val="003B67F1"/>
    <w:rsid w:val="003B76AC"/>
    <w:rsid w:val="003C05EC"/>
    <w:rsid w:val="003C12B0"/>
    <w:rsid w:val="003C15DF"/>
    <w:rsid w:val="003C1A49"/>
    <w:rsid w:val="003C1ED3"/>
    <w:rsid w:val="003C1FBD"/>
    <w:rsid w:val="003C24E0"/>
    <w:rsid w:val="003C263E"/>
    <w:rsid w:val="003C27CD"/>
    <w:rsid w:val="003C2FDB"/>
    <w:rsid w:val="003C37DB"/>
    <w:rsid w:val="003C3C85"/>
    <w:rsid w:val="003C4D84"/>
    <w:rsid w:val="003C6200"/>
    <w:rsid w:val="003C695D"/>
    <w:rsid w:val="003C69CF"/>
    <w:rsid w:val="003C6D05"/>
    <w:rsid w:val="003C7645"/>
    <w:rsid w:val="003C7C48"/>
    <w:rsid w:val="003D0449"/>
    <w:rsid w:val="003D0AD5"/>
    <w:rsid w:val="003D183F"/>
    <w:rsid w:val="003D1A02"/>
    <w:rsid w:val="003D21C7"/>
    <w:rsid w:val="003D245E"/>
    <w:rsid w:val="003D24A6"/>
    <w:rsid w:val="003D2D8B"/>
    <w:rsid w:val="003D3925"/>
    <w:rsid w:val="003D3ABA"/>
    <w:rsid w:val="003D44C3"/>
    <w:rsid w:val="003D462C"/>
    <w:rsid w:val="003D5860"/>
    <w:rsid w:val="003D61BE"/>
    <w:rsid w:val="003D61F0"/>
    <w:rsid w:val="003D6435"/>
    <w:rsid w:val="003D7642"/>
    <w:rsid w:val="003D7669"/>
    <w:rsid w:val="003E0498"/>
    <w:rsid w:val="003E0759"/>
    <w:rsid w:val="003E07EF"/>
    <w:rsid w:val="003E0DF0"/>
    <w:rsid w:val="003E1A1C"/>
    <w:rsid w:val="003E1DEC"/>
    <w:rsid w:val="003E2A8C"/>
    <w:rsid w:val="003E2FC7"/>
    <w:rsid w:val="003E30CE"/>
    <w:rsid w:val="003E493D"/>
    <w:rsid w:val="003E61EE"/>
    <w:rsid w:val="003E64A3"/>
    <w:rsid w:val="003E6BED"/>
    <w:rsid w:val="003E7802"/>
    <w:rsid w:val="003E7D1E"/>
    <w:rsid w:val="003E7DF4"/>
    <w:rsid w:val="003F0371"/>
    <w:rsid w:val="003F040A"/>
    <w:rsid w:val="003F06EB"/>
    <w:rsid w:val="003F0C73"/>
    <w:rsid w:val="003F124C"/>
    <w:rsid w:val="003F2416"/>
    <w:rsid w:val="003F2761"/>
    <w:rsid w:val="003F2F50"/>
    <w:rsid w:val="003F335C"/>
    <w:rsid w:val="003F3C0C"/>
    <w:rsid w:val="003F3FA9"/>
    <w:rsid w:val="003F46B2"/>
    <w:rsid w:val="003F46C7"/>
    <w:rsid w:val="003F4D73"/>
    <w:rsid w:val="003F51C7"/>
    <w:rsid w:val="003F6430"/>
    <w:rsid w:val="003F6E8C"/>
    <w:rsid w:val="003F765A"/>
    <w:rsid w:val="003F7C8C"/>
    <w:rsid w:val="00400C83"/>
    <w:rsid w:val="004016B2"/>
    <w:rsid w:val="00401818"/>
    <w:rsid w:val="00401879"/>
    <w:rsid w:val="00401EBC"/>
    <w:rsid w:val="00402068"/>
    <w:rsid w:val="004028DC"/>
    <w:rsid w:val="004033DD"/>
    <w:rsid w:val="0040436D"/>
    <w:rsid w:val="0040497C"/>
    <w:rsid w:val="00404EAC"/>
    <w:rsid w:val="00404FA4"/>
    <w:rsid w:val="00404FF0"/>
    <w:rsid w:val="00405401"/>
    <w:rsid w:val="00405685"/>
    <w:rsid w:val="00407504"/>
    <w:rsid w:val="004075C3"/>
    <w:rsid w:val="00407B27"/>
    <w:rsid w:val="004114BA"/>
    <w:rsid w:val="0041172F"/>
    <w:rsid w:val="00412BDB"/>
    <w:rsid w:val="004144BB"/>
    <w:rsid w:val="00414747"/>
    <w:rsid w:val="00414D59"/>
    <w:rsid w:val="00415BD8"/>
    <w:rsid w:val="004162B4"/>
    <w:rsid w:val="004169D3"/>
    <w:rsid w:val="00417E65"/>
    <w:rsid w:val="00420156"/>
    <w:rsid w:val="00420671"/>
    <w:rsid w:val="00421ACB"/>
    <w:rsid w:val="0042276B"/>
    <w:rsid w:val="00422818"/>
    <w:rsid w:val="00422CE0"/>
    <w:rsid w:val="00423579"/>
    <w:rsid w:val="0042374F"/>
    <w:rsid w:val="00423A26"/>
    <w:rsid w:val="00423D02"/>
    <w:rsid w:val="00423F3C"/>
    <w:rsid w:val="0042404A"/>
    <w:rsid w:val="004248D1"/>
    <w:rsid w:val="00425F32"/>
    <w:rsid w:val="00427916"/>
    <w:rsid w:val="00427E39"/>
    <w:rsid w:val="00430BA3"/>
    <w:rsid w:val="00431828"/>
    <w:rsid w:val="00431AF1"/>
    <w:rsid w:val="00432024"/>
    <w:rsid w:val="0043274B"/>
    <w:rsid w:val="00432A2D"/>
    <w:rsid w:val="00432BDF"/>
    <w:rsid w:val="00432EB3"/>
    <w:rsid w:val="00432F87"/>
    <w:rsid w:val="00432FD6"/>
    <w:rsid w:val="0043301D"/>
    <w:rsid w:val="0043347B"/>
    <w:rsid w:val="004335CA"/>
    <w:rsid w:val="00433E55"/>
    <w:rsid w:val="00434D89"/>
    <w:rsid w:val="00435B69"/>
    <w:rsid w:val="00435C81"/>
    <w:rsid w:val="004361B3"/>
    <w:rsid w:val="004368F6"/>
    <w:rsid w:val="00436A22"/>
    <w:rsid w:val="00440119"/>
    <w:rsid w:val="0044015F"/>
    <w:rsid w:val="00440648"/>
    <w:rsid w:val="00440B6B"/>
    <w:rsid w:val="00441CE4"/>
    <w:rsid w:val="00442201"/>
    <w:rsid w:val="004426C2"/>
    <w:rsid w:val="00442EF7"/>
    <w:rsid w:val="00444132"/>
    <w:rsid w:val="00444432"/>
    <w:rsid w:val="004451A7"/>
    <w:rsid w:val="00445FE5"/>
    <w:rsid w:val="00445FF4"/>
    <w:rsid w:val="0044649A"/>
    <w:rsid w:val="00446E09"/>
    <w:rsid w:val="00447404"/>
    <w:rsid w:val="00447467"/>
    <w:rsid w:val="00447C96"/>
    <w:rsid w:val="00450A8B"/>
    <w:rsid w:val="004521FE"/>
    <w:rsid w:val="004529F0"/>
    <w:rsid w:val="00452CA1"/>
    <w:rsid w:val="00452D8A"/>
    <w:rsid w:val="00454C34"/>
    <w:rsid w:val="00454D6F"/>
    <w:rsid w:val="004551E7"/>
    <w:rsid w:val="004557E2"/>
    <w:rsid w:val="00455BCA"/>
    <w:rsid w:val="004571CD"/>
    <w:rsid w:val="0045775B"/>
    <w:rsid w:val="004605E8"/>
    <w:rsid w:val="004608DD"/>
    <w:rsid w:val="004619DD"/>
    <w:rsid w:val="00461A15"/>
    <w:rsid w:val="004632DE"/>
    <w:rsid w:val="004638E3"/>
    <w:rsid w:val="00463B7D"/>
    <w:rsid w:val="00463D8B"/>
    <w:rsid w:val="004647FF"/>
    <w:rsid w:val="00464913"/>
    <w:rsid w:val="00464E9E"/>
    <w:rsid w:val="004663F9"/>
    <w:rsid w:val="00467001"/>
    <w:rsid w:val="00467F89"/>
    <w:rsid w:val="00470366"/>
    <w:rsid w:val="004704B3"/>
    <w:rsid w:val="00470845"/>
    <w:rsid w:val="00471115"/>
    <w:rsid w:val="00471B67"/>
    <w:rsid w:val="00472275"/>
    <w:rsid w:val="00472480"/>
    <w:rsid w:val="00472EC5"/>
    <w:rsid w:val="00472FD3"/>
    <w:rsid w:val="004737B1"/>
    <w:rsid w:val="004737FA"/>
    <w:rsid w:val="00473CFC"/>
    <w:rsid w:val="00473F29"/>
    <w:rsid w:val="00474478"/>
    <w:rsid w:val="0047468C"/>
    <w:rsid w:val="00476EA0"/>
    <w:rsid w:val="004771F3"/>
    <w:rsid w:val="004775F3"/>
    <w:rsid w:val="00477F97"/>
    <w:rsid w:val="00480408"/>
    <w:rsid w:val="004804D1"/>
    <w:rsid w:val="00480B49"/>
    <w:rsid w:val="00480B69"/>
    <w:rsid w:val="0048238F"/>
    <w:rsid w:val="0048286F"/>
    <w:rsid w:val="00482E92"/>
    <w:rsid w:val="0048377E"/>
    <w:rsid w:val="004837BC"/>
    <w:rsid w:val="00483D3D"/>
    <w:rsid w:val="00483D48"/>
    <w:rsid w:val="00483E59"/>
    <w:rsid w:val="00483EA2"/>
    <w:rsid w:val="00483F40"/>
    <w:rsid w:val="00484073"/>
    <w:rsid w:val="004844A1"/>
    <w:rsid w:val="00484C24"/>
    <w:rsid w:val="00484DB8"/>
    <w:rsid w:val="004850E7"/>
    <w:rsid w:val="00485691"/>
    <w:rsid w:val="00485D8E"/>
    <w:rsid w:val="00487191"/>
    <w:rsid w:val="00487778"/>
    <w:rsid w:val="0049022C"/>
    <w:rsid w:val="00490904"/>
    <w:rsid w:val="0049092A"/>
    <w:rsid w:val="00491094"/>
    <w:rsid w:val="00491F5E"/>
    <w:rsid w:val="00492486"/>
    <w:rsid w:val="0049283A"/>
    <w:rsid w:val="00493B38"/>
    <w:rsid w:val="0049407E"/>
    <w:rsid w:val="004940E9"/>
    <w:rsid w:val="0049439F"/>
    <w:rsid w:val="00494B88"/>
    <w:rsid w:val="00494DBA"/>
    <w:rsid w:val="00495F1B"/>
    <w:rsid w:val="00496AA5"/>
    <w:rsid w:val="00496B4D"/>
    <w:rsid w:val="004975A4"/>
    <w:rsid w:val="004A108E"/>
    <w:rsid w:val="004A17DE"/>
    <w:rsid w:val="004A2432"/>
    <w:rsid w:val="004A3082"/>
    <w:rsid w:val="004A39E2"/>
    <w:rsid w:val="004A3BFB"/>
    <w:rsid w:val="004A44EE"/>
    <w:rsid w:val="004A47BF"/>
    <w:rsid w:val="004A52EC"/>
    <w:rsid w:val="004A55C1"/>
    <w:rsid w:val="004A5BE2"/>
    <w:rsid w:val="004A5F63"/>
    <w:rsid w:val="004A7095"/>
    <w:rsid w:val="004A70B9"/>
    <w:rsid w:val="004A70E3"/>
    <w:rsid w:val="004A738E"/>
    <w:rsid w:val="004A7BA2"/>
    <w:rsid w:val="004A7C97"/>
    <w:rsid w:val="004B115D"/>
    <w:rsid w:val="004B1444"/>
    <w:rsid w:val="004B1C4F"/>
    <w:rsid w:val="004B2145"/>
    <w:rsid w:val="004B21DD"/>
    <w:rsid w:val="004B258D"/>
    <w:rsid w:val="004B2B6E"/>
    <w:rsid w:val="004B3138"/>
    <w:rsid w:val="004B36F9"/>
    <w:rsid w:val="004B3F26"/>
    <w:rsid w:val="004B4198"/>
    <w:rsid w:val="004B4D2C"/>
    <w:rsid w:val="004B52FB"/>
    <w:rsid w:val="004B5A1E"/>
    <w:rsid w:val="004B632C"/>
    <w:rsid w:val="004B667C"/>
    <w:rsid w:val="004B6BA0"/>
    <w:rsid w:val="004B6EDC"/>
    <w:rsid w:val="004B771D"/>
    <w:rsid w:val="004B7F29"/>
    <w:rsid w:val="004C0D77"/>
    <w:rsid w:val="004C1661"/>
    <w:rsid w:val="004C16BF"/>
    <w:rsid w:val="004C1B70"/>
    <w:rsid w:val="004C1D97"/>
    <w:rsid w:val="004C3597"/>
    <w:rsid w:val="004C382B"/>
    <w:rsid w:val="004C40D0"/>
    <w:rsid w:val="004C4354"/>
    <w:rsid w:val="004C4360"/>
    <w:rsid w:val="004C4B2B"/>
    <w:rsid w:val="004C4B55"/>
    <w:rsid w:val="004C4D92"/>
    <w:rsid w:val="004C5B47"/>
    <w:rsid w:val="004C6606"/>
    <w:rsid w:val="004C6FC9"/>
    <w:rsid w:val="004C7775"/>
    <w:rsid w:val="004C7AAF"/>
    <w:rsid w:val="004D02F1"/>
    <w:rsid w:val="004D0384"/>
    <w:rsid w:val="004D1067"/>
    <w:rsid w:val="004D14FD"/>
    <w:rsid w:val="004D1558"/>
    <w:rsid w:val="004D1C5A"/>
    <w:rsid w:val="004D1EC1"/>
    <w:rsid w:val="004D20B8"/>
    <w:rsid w:val="004D27DE"/>
    <w:rsid w:val="004D2C59"/>
    <w:rsid w:val="004D2CDA"/>
    <w:rsid w:val="004D3CC6"/>
    <w:rsid w:val="004D4231"/>
    <w:rsid w:val="004D44CE"/>
    <w:rsid w:val="004D48FB"/>
    <w:rsid w:val="004D5250"/>
    <w:rsid w:val="004D53EF"/>
    <w:rsid w:val="004D5557"/>
    <w:rsid w:val="004D608E"/>
    <w:rsid w:val="004D6599"/>
    <w:rsid w:val="004D6B21"/>
    <w:rsid w:val="004D6B58"/>
    <w:rsid w:val="004D6F02"/>
    <w:rsid w:val="004D72CF"/>
    <w:rsid w:val="004D7CDE"/>
    <w:rsid w:val="004E04FE"/>
    <w:rsid w:val="004E0F81"/>
    <w:rsid w:val="004E1053"/>
    <w:rsid w:val="004E11E0"/>
    <w:rsid w:val="004E1974"/>
    <w:rsid w:val="004E2692"/>
    <w:rsid w:val="004E35E3"/>
    <w:rsid w:val="004E3F17"/>
    <w:rsid w:val="004E405C"/>
    <w:rsid w:val="004E544C"/>
    <w:rsid w:val="004E54C4"/>
    <w:rsid w:val="004E5919"/>
    <w:rsid w:val="004E5A91"/>
    <w:rsid w:val="004E5B77"/>
    <w:rsid w:val="004E5E40"/>
    <w:rsid w:val="004E66EA"/>
    <w:rsid w:val="004E66FE"/>
    <w:rsid w:val="004E6D7D"/>
    <w:rsid w:val="004E7B19"/>
    <w:rsid w:val="004F09D0"/>
    <w:rsid w:val="004F11AF"/>
    <w:rsid w:val="004F1582"/>
    <w:rsid w:val="004F386D"/>
    <w:rsid w:val="004F3D8A"/>
    <w:rsid w:val="004F4312"/>
    <w:rsid w:val="004F4578"/>
    <w:rsid w:val="004F4FAE"/>
    <w:rsid w:val="004F5CB9"/>
    <w:rsid w:val="004F5E3E"/>
    <w:rsid w:val="004F602A"/>
    <w:rsid w:val="004F65BE"/>
    <w:rsid w:val="004F694E"/>
    <w:rsid w:val="004F7482"/>
    <w:rsid w:val="004F7544"/>
    <w:rsid w:val="004F7F9A"/>
    <w:rsid w:val="00500303"/>
    <w:rsid w:val="00500556"/>
    <w:rsid w:val="0050103E"/>
    <w:rsid w:val="00501263"/>
    <w:rsid w:val="00501462"/>
    <w:rsid w:val="005015E2"/>
    <w:rsid w:val="005020BE"/>
    <w:rsid w:val="005030B1"/>
    <w:rsid w:val="00503E60"/>
    <w:rsid w:val="005041DB"/>
    <w:rsid w:val="00504207"/>
    <w:rsid w:val="00504AD3"/>
    <w:rsid w:val="00504EE6"/>
    <w:rsid w:val="005058A9"/>
    <w:rsid w:val="00505DC8"/>
    <w:rsid w:val="00506083"/>
    <w:rsid w:val="005064F1"/>
    <w:rsid w:val="00506532"/>
    <w:rsid w:val="00506912"/>
    <w:rsid w:val="0050706F"/>
    <w:rsid w:val="0050737C"/>
    <w:rsid w:val="00507D4C"/>
    <w:rsid w:val="005103D8"/>
    <w:rsid w:val="005106E8"/>
    <w:rsid w:val="00510F0A"/>
    <w:rsid w:val="0051156F"/>
    <w:rsid w:val="0051199A"/>
    <w:rsid w:val="00511A30"/>
    <w:rsid w:val="00512491"/>
    <w:rsid w:val="005130DE"/>
    <w:rsid w:val="005136F3"/>
    <w:rsid w:val="00514135"/>
    <w:rsid w:val="005149DC"/>
    <w:rsid w:val="00515328"/>
    <w:rsid w:val="005153B9"/>
    <w:rsid w:val="005155CB"/>
    <w:rsid w:val="005157E7"/>
    <w:rsid w:val="00515810"/>
    <w:rsid w:val="00515ACB"/>
    <w:rsid w:val="00516C42"/>
    <w:rsid w:val="00516CEB"/>
    <w:rsid w:val="00516D00"/>
    <w:rsid w:val="00517035"/>
    <w:rsid w:val="00517BC8"/>
    <w:rsid w:val="00517D31"/>
    <w:rsid w:val="005201DE"/>
    <w:rsid w:val="00520D6C"/>
    <w:rsid w:val="00521230"/>
    <w:rsid w:val="00521E2F"/>
    <w:rsid w:val="005223D3"/>
    <w:rsid w:val="00522EF5"/>
    <w:rsid w:val="005235EC"/>
    <w:rsid w:val="00524068"/>
    <w:rsid w:val="0052585C"/>
    <w:rsid w:val="0052590E"/>
    <w:rsid w:val="00525BAD"/>
    <w:rsid w:val="00527243"/>
    <w:rsid w:val="005279CB"/>
    <w:rsid w:val="0053001B"/>
    <w:rsid w:val="00530654"/>
    <w:rsid w:val="005309AC"/>
    <w:rsid w:val="00530F75"/>
    <w:rsid w:val="00531974"/>
    <w:rsid w:val="00531F82"/>
    <w:rsid w:val="005322B2"/>
    <w:rsid w:val="00532A0A"/>
    <w:rsid w:val="00532F65"/>
    <w:rsid w:val="00533EDF"/>
    <w:rsid w:val="00534E83"/>
    <w:rsid w:val="005351EC"/>
    <w:rsid w:val="005353E0"/>
    <w:rsid w:val="00535715"/>
    <w:rsid w:val="0053575A"/>
    <w:rsid w:val="005361E1"/>
    <w:rsid w:val="0053632F"/>
    <w:rsid w:val="00536DA4"/>
    <w:rsid w:val="005377F6"/>
    <w:rsid w:val="00540A90"/>
    <w:rsid w:val="005430AD"/>
    <w:rsid w:val="0054333C"/>
    <w:rsid w:val="00543715"/>
    <w:rsid w:val="00543D7F"/>
    <w:rsid w:val="00543DC9"/>
    <w:rsid w:val="00543DCD"/>
    <w:rsid w:val="0054436E"/>
    <w:rsid w:val="0054445B"/>
    <w:rsid w:val="00544F31"/>
    <w:rsid w:val="00544F9F"/>
    <w:rsid w:val="005451D7"/>
    <w:rsid w:val="0054529B"/>
    <w:rsid w:val="00546E87"/>
    <w:rsid w:val="005476E1"/>
    <w:rsid w:val="00547F31"/>
    <w:rsid w:val="005500C2"/>
    <w:rsid w:val="00551D66"/>
    <w:rsid w:val="00552E2C"/>
    <w:rsid w:val="00552E50"/>
    <w:rsid w:val="00553D85"/>
    <w:rsid w:val="00553E78"/>
    <w:rsid w:val="00554420"/>
    <w:rsid w:val="005558EB"/>
    <w:rsid w:val="005565D6"/>
    <w:rsid w:val="005565FC"/>
    <w:rsid w:val="0055726C"/>
    <w:rsid w:val="00557D62"/>
    <w:rsid w:val="00560338"/>
    <w:rsid w:val="005604E3"/>
    <w:rsid w:val="00560614"/>
    <w:rsid w:val="005608F3"/>
    <w:rsid w:val="00560A1E"/>
    <w:rsid w:val="005610EF"/>
    <w:rsid w:val="00561626"/>
    <w:rsid w:val="00561BDD"/>
    <w:rsid w:val="0056224A"/>
    <w:rsid w:val="00562486"/>
    <w:rsid w:val="00562AC0"/>
    <w:rsid w:val="005635C3"/>
    <w:rsid w:val="00563644"/>
    <w:rsid w:val="00563728"/>
    <w:rsid w:val="00563901"/>
    <w:rsid w:val="00564417"/>
    <w:rsid w:val="0056530D"/>
    <w:rsid w:val="005655CB"/>
    <w:rsid w:val="0056578A"/>
    <w:rsid w:val="0056706B"/>
    <w:rsid w:val="00567647"/>
    <w:rsid w:val="0056766E"/>
    <w:rsid w:val="00567D06"/>
    <w:rsid w:val="00570CA8"/>
    <w:rsid w:val="005712BB"/>
    <w:rsid w:val="005712E9"/>
    <w:rsid w:val="00571467"/>
    <w:rsid w:val="00572111"/>
    <w:rsid w:val="00572751"/>
    <w:rsid w:val="0057297D"/>
    <w:rsid w:val="00572987"/>
    <w:rsid w:val="00573043"/>
    <w:rsid w:val="00573381"/>
    <w:rsid w:val="005744D5"/>
    <w:rsid w:val="00574700"/>
    <w:rsid w:val="00575EBF"/>
    <w:rsid w:val="0057651E"/>
    <w:rsid w:val="00577173"/>
    <w:rsid w:val="00577644"/>
    <w:rsid w:val="00577C69"/>
    <w:rsid w:val="00580CB7"/>
    <w:rsid w:val="00580EEB"/>
    <w:rsid w:val="00580FCA"/>
    <w:rsid w:val="00581F1C"/>
    <w:rsid w:val="00582E20"/>
    <w:rsid w:val="00584DF7"/>
    <w:rsid w:val="00585386"/>
    <w:rsid w:val="00585A03"/>
    <w:rsid w:val="00586835"/>
    <w:rsid w:val="005872B2"/>
    <w:rsid w:val="00587794"/>
    <w:rsid w:val="00587829"/>
    <w:rsid w:val="005879FE"/>
    <w:rsid w:val="00590874"/>
    <w:rsid w:val="00591D21"/>
    <w:rsid w:val="005921FB"/>
    <w:rsid w:val="00592524"/>
    <w:rsid w:val="00592958"/>
    <w:rsid w:val="00592A14"/>
    <w:rsid w:val="00592B5A"/>
    <w:rsid w:val="00592B67"/>
    <w:rsid w:val="00593876"/>
    <w:rsid w:val="005939F3"/>
    <w:rsid w:val="00593B4B"/>
    <w:rsid w:val="00594E40"/>
    <w:rsid w:val="00594EFC"/>
    <w:rsid w:val="00594FF5"/>
    <w:rsid w:val="00595449"/>
    <w:rsid w:val="00595463"/>
    <w:rsid w:val="005955D5"/>
    <w:rsid w:val="00595691"/>
    <w:rsid w:val="005956DE"/>
    <w:rsid w:val="00595CF5"/>
    <w:rsid w:val="0059625C"/>
    <w:rsid w:val="0059640F"/>
    <w:rsid w:val="00596DD6"/>
    <w:rsid w:val="00597C47"/>
    <w:rsid w:val="005A009D"/>
    <w:rsid w:val="005A0462"/>
    <w:rsid w:val="005A0AC5"/>
    <w:rsid w:val="005A0DF5"/>
    <w:rsid w:val="005A17DE"/>
    <w:rsid w:val="005A1A8A"/>
    <w:rsid w:val="005A1A8E"/>
    <w:rsid w:val="005A227F"/>
    <w:rsid w:val="005A23AD"/>
    <w:rsid w:val="005A27FA"/>
    <w:rsid w:val="005A2A34"/>
    <w:rsid w:val="005A2C62"/>
    <w:rsid w:val="005A2E99"/>
    <w:rsid w:val="005A30FC"/>
    <w:rsid w:val="005A339C"/>
    <w:rsid w:val="005A3F97"/>
    <w:rsid w:val="005A4A13"/>
    <w:rsid w:val="005A4AB8"/>
    <w:rsid w:val="005A4FE7"/>
    <w:rsid w:val="005A5691"/>
    <w:rsid w:val="005A56A4"/>
    <w:rsid w:val="005A5A2F"/>
    <w:rsid w:val="005A629D"/>
    <w:rsid w:val="005A6529"/>
    <w:rsid w:val="005A686B"/>
    <w:rsid w:val="005A694B"/>
    <w:rsid w:val="005A6B48"/>
    <w:rsid w:val="005A6D42"/>
    <w:rsid w:val="005A7375"/>
    <w:rsid w:val="005A73D3"/>
    <w:rsid w:val="005A7727"/>
    <w:rsid w:val="005A7DCC"/>
    <w:rsid w:val="005B0107"/>
    <w:rsid w:val="005B078E"/>
    <w:rsid w:val="005B0AAD"/>
    <w:rsid w:val="005B14D4"/>
    <w:rsid w:val="005B2BCD"/>
    <w:rsid w:val="005B2D53"/>
    <w:rsid w:val="005B2E70"/>
    <w:rsid w:val="005B3113"/>
    <w:rsid w:val="005B313D"/>
    <w:rsid w:val="005B3B37"/>
    <w:rsid w:val="005B3BB1"/>
    <w:rsid w:val="005B405F"/>
    <w:rsid w:val="005B4159"/>
    <w:rsid w:val="005B4235"/>
    <w:rsid w:val="005B43C5"/>
    <w:rsid w:val="005B4C17"/>
    <w:rsid w:val="005B4ED0"/>
    <w:rsid w:val="005B516A"/>
    <w:rsid w:val="005B528B"/>
    <w:rsid w:val="005B56F1"/>
    <w:rsid w:val="005B6115"/>
    <w:rsid w:val="005B61BD"/>
    <w:rsid w:val="005B627E"/>
    <w:rsid w:val="005B62DC"/>
    <w:rsid w:val="005B6512"/>
    <w:rsid w:val="005B65A0"/>
    <w:rsid w:val="005B6DC7"/>
    <w:rsid w:val="005B6DE5"/>
    <w:rsid w:val="005B753D"/>
    <w:rsid w:val="005B792E"/>
    <w:rsid w:val="005C1CBD"/>
    <w:rsid w:val="005C26DB"/>
    <w:rsid w:val="005C286F"/>
    <w:rsid w:val="005C36A7"/>
    <w:rsid w:val="005C3945"/>
    <w:rsid w:val="005C466A"/>
    <w:rsid w:val="005C4986"/>
    <w:rsid w:val="005C4C30"/>
    <w:rsid w:val="005C4E9F"/>
    <w:rsid w:val="005C5260"/>
    <w:rsid w:val="005C576C"/>
    <w:rsid w:val="005C5C51"/>
    <w:rsid w:val="005C5D0A"/>
    <w:rsid w:val="005C6338"/>
    <w:rsid w:val="005C663E"/>
    <w:rsid w:val="005C664C"/>
    <w:rsid w:val="005C6BCA"/>
    <w:rsid w:val="005C70BC"/>
    <w:rsid w:val="005C74F6"/>
    <w:rsid w:val="005C768F"/>
    <w:rsid w:val="005C7BAB"/>
    <w:rsid w:val="005C7C22"/>
    <w:rsid w:val="005D00FF"/>
    <w:rsid w:val="005D07E0"/>
    <w:rsid w:val="005D103E"/>
    <w:rsid w:val="005D1093"/>
    <w:rsid w:val="005D1525"/>
    <w:rsid w:val="005D1A38"/>
    <w:rsid w:val="005D2180"/>
    <w:rsid w:val="005D22F6"/>
    <w:rsid w:val="005D2734"/>
    <w:rsid w:val="005D2776"/>
    <w:rsid w:val="005D2CF8"/>
    <w:rsid w:val="005D3BE5"/>
    <w:rsid w:val="005D43C5"/>
    <w:rsid w:val="005D5CAF"/>
    <w:rsid w:val="005D62B1"/>
    <w:rsid w:val="005D6795"/>
    <w:rsid w:val="005D6EEA"/>
    <w:rsid w:val="005D706C"/>
    <w:rsid w:val="005D707E"/>
    <w:rsid w:val="005E0220"/>
    <w:rsid w:val="005E0295"/>
    <w:rsid w:val="005E04CD"/>
    <w:rsid w:val="005E0D79"/>
    <w:rsid w:val="005E0E78"/>
    <w:rsid w:val="005E1652"/>
    <w:rsid w:val="005E3214"/>
    <w:rsid w:val="005E3FCD"/>
    <w:rsid w:val="005E585A"/>
    <w:rsid w:val="005E61FB"/>
    <w:rsid w:val="005E620D"/>
    <w:rsid w:val="005E6328"/>
    <w:rsid w:val="005E634E"/>
    <w:rsid w:val="005E6D4C"/>
    <w:rsid w:val="005F0187"/>
    <w:rsid w:val="005F0CBC"/>
    <w:rsid w:val="005F2321"/>
    <w:rsid w:val="005F2BC0"/>
    <w:rsid w:val="005F3573"/>
    <w:rsid w:val="005F3964"/>
    <w:rsid w:val="005F3C80"/>
    <w:rsid w:val="005F421C"/>
    <w:rsid w:val="005F5875"/>
    <w:rsid w:val="005F59ED"/>
    <w:rsid w:val="005F5B4D"/>
    <w:rsid w:val="005F5E2A"/>
    <w:rsid w:val="005F65CE"/>
    <w:rsid w:val="005F6FFD"/>
    <w:rsid w:val="0060086A"/>
    <w:rsid w:val="00601509"/>
    <w:rsid w:val="00601BC0"/>
    <w:rsid w:val="00601E21"/>
    <w:rsid w:val="00602139"/>
    <w:rsid w:val="00602503"/>
    <w:rsid w:val="0060277E"/>
    <w:rsid w:val="0060309C"/>
    <w:rsid w:val="00603EAE"/>
    <w:rsid w:val="006049EF"/>
    <w:rsid w:val="00604EB9"/>
    <w:rsid w:val="00605847"/>
    <w:rsid w:val="00605BAD"/>
    <w:rsid w:val="00605BC3"/>
    <w:rsid w:val="00605D51"/>
    <w:rsid w:val="0060605F"/>
    <w:rsid w:val="0060681A"/>
    <w:rsid w:val="00606D01"/>
    <w:rsid w:val="006075A6"/>
    <w:rsid w:val="00610381"/>
    <w:rsid w:val="006107A3"/>
    <w:rsid w:val="006108A3"/>
    <w:rsid w:val="00610B10"/>
    <w:rsid w:val="006118E5"/>
    <w:rsid w:val="00612468"/>
    <w:rsid w:val="00612EA8"/>
    <w:rsid w:val="006134D2"/>
    <w:rsid w:val="00613EE2"/>
    <w:rsid w:val="00613EEC"/>
    <w:rsid w:val="00613FC3"/>
    <w:rsid w:val="0061423A"/>
    <w:rsid w:val="0061525B"/>
    <w:rsid w:val="00615718"/>
    <w:rsid w:val="00616343"/>
    <w:rsid w:val="00616CC4"/>
    <w:rsid w:val="00616D2E"/>
    <w:rsid w:val="0061759F"/>
    <w:rsid w:val="00621500"/>
    <w:rsid w:val="006217AC"/>
    <w:rsid w:val="00621C21"/>
    <w:rsid w:val="00621C6D"/>
    <w:rsid w:val="00622286"/>
    <w:rsid w:val="00622D70"/>
    <w:rsid w:val="00623F16"/>
    <w:rsid w:val="006244E1"/>
    <w:rsid w:val="006246E1"/>
    <w:rsid w:val="00625181"/>
    <w:rsid w:val="0062567C"/>
    <w:rsid w:val="00625D0F"/>
    <w:rsid w:val="00625E03"/>
    <w:rsid w:val="0062605F"/>
    <w:rsid w:val="00626303"/>
    <w:rsid w:val="00626425"/>
    <w:rsid w:val="00626CFB"/>
    <w:rsid w:val="00626EAA"/>
    <w:rsid w:val="0062788C"/>
    <w:rsid w:val="00627944"/>
    <w:rsid w:val="00630B0B"/>
    <w:rsid w:val="0063109B"/>
    <w:rsid w:val="00631377"/>
    <w:rsid w:val="00631584"/>
    <w:rsid w:val="00631A94"/>
    <w:rsid w:val="006323ED"/>
    <w:rsid w:val="00633815"/>
    <w:rsid w:val="00634A59"/>
    <w:rsid w:val="00634FF4"/>
    <w:rsid w:val="00635166"/>
    <w:rsid w:val="006351B9"/>
    <w:rsid w:val="0063567E"/>
    <w:rsid w:val="00636BBE"/>
    <w:rsid w:val="00637603"/>
    <w:rsid w:val="00637D47"/>
    <w:rsid w:val="00640834"/>
    <w:rsid w:val="006411AA"/>
    <w:rsid w:val="006412AD"/>
    <w:rsid w:val="006413B6"/>
    <w:rsid w:val="00641BA4"/>
    <w:rsid w:val="00642CDA"/>
    <w:rsid w:val="006430CF"/>
    <w:rsid w:val="006440CE"/>
    <w:rsid w:val="006445F5"/>
    <w:rsid w:val="00644863"/>
    <w:rsid w:val="00644E04"/>
    <w:rsid w:val="00645402"/>
    <w:rsid w:val="006458B8"/>
    <w:rsid w:val="0064592C"/>
    <w:rsid w:val="00645EA7"/>
    <w:rsid w:val="00646155"/>
    <w:rsid w:val="00646324"/>
    <w:rsid w:val="00646686"/>
    <w:rsid w:val="00646D4F"/>
    <w:rsid w:val="00647126"/>
    <w:rsid w:val="00647C71"/>
    <w:rsid w:val="00650951"/>
    <w:rsid w:val="00651661"/>
    <w:rsid w:val="0065168C"/>
    <w:rsid w:val="00651BD6"/>
    <w:rsid w:val="006520C7"/>
    <w:rsid w:val="006528E9"/>
    <w:rsid w:val="00652A7C"/>
    <w:rsid w:val="00652C32"/>
    <w:rsid w:val="00652C69"/>
    <w:rsid w:val="006532DA"/>
    <w:rsid w:val="006537AC"/>
    <w:rsid w:val="006538C2"/>
    <w:rsid w:val="00653B1F"/>
    <w:rsid w:val="0065421D"/>
    <w:rsid w:val="00654545"/>
    <w:rsid w:val="006549EE"/>
    <w:rsid w:val="00654B35"/>
    <w:rsid w:val="00654B47"/>
    <w:rsid w:val="00654C27"/>
    <w:rsid w:val="00654F2E"/>
    <w:rsid w:val="006550F4"/>
    <w:rsid w:val="00656ED3"/>
    <w:rsid w:val="00657478"/>
    <w:rsid w:val="0066051B"/>
    <w:rsid w:val="00660E5B"/>
    <w:rsid w:val="006611CE"/>
    <w:rsid w:val="00661651"/>
    <w:rsid w:val="00662553"/>
    <w:rsid w:val="006628E3"/>
    <w:rsid w:val="00662EB1"/>
    <w:rsid w:val="006638CF"/>
    <w:rsid w:val="00663F31"/>
    <w:rsid w:val="006648BF"/>
    <w:rsid w:val="00665405"/>
    <w:rsid w:val="006661A9"/>
    <w:rsid w:val="00666509"/>
    <w:rsid w:val="006665DD"/>
    <w:rsid w:val="0067049E"/>
    <w:rsid w:val="00670A28"/>
    <w:rsid w:val="006710BE"/>
    <w:rsid w:val="0067118F"/>
    <w:rsid w:val="00671AF6"/>
    <w:rsid w:val="00671B62"/>
    <w:rsid w:val="00671CEE"/>
    <w:rsid w:val="00672A74"/>
    <w:rsid w:val="00672EFE"/>
    <w:rsid w:val="00672F85"/>
    <w:rsid w:val="00673750"/>
    <w:rsid w:val="006739C2"/>
    <w:rsid w:val="00673B8A"/>
    <w:rsid w:val="00673D59"/>
    <w:rsid w:val="006744FF"/>
    <w:rsid w:val="006748CE"/>
    <w:rsid w:val="00676102"/>
    <w:rsid w:val="006767EA"/>
    <w:rsid w:val="00676A3B"/>
    <w:rsid w:val="006771C1"/>
    <w:rsid w:val="006771E6"/>
    <w:rsid w:val="00677AFF"/>
    <w:rsid w:val="00680F9C"/>
    <w:rsid w:val="006814CC"/>
    <w:rsid w:val="00681540"/>
    <w:rsid w:val="00681E3E"/>
    <w:rsid w:val="0068227D"/>
    <w:rsid w:val="006836A9"/>
    <w:rsid w:val="006837E3"/>
    <w:rsid w:val="006838CE"/>
    <w:rsid w:val="00684642"/>
    <w:rsid w:val="006847B2"/>
    <w:rsid w:val="006850C6"/>
    <w:rsid w:val="00685CD0"/>
    <w:rsid w:val="00686129"/>
    <w:rsid w:val="006874E4"/>
    <w:rsid w:val="006875F7"/>
    <w:rsid w:val="00687740"/>
    <w:rsid w:val="00687782"/>
    <w:rsid w:val="006915AC"/>
    <w:rsid w:val="00691B4A"/>
    <w:rsid w:val="00691C84"/>
    <w:rsid w:val="00692BC4"/>
    <w:rsid w:val="00692DC7"/>
    <w:rsid w:val="00693379"/>
    <w:rsid w:val="006941BC"/>
    <w:rsid w:val="00694941"/>
    <w:rsid w:val="0069529B"/>
    <w:rsid w:val="006956FD"/>
    <w:rsid w:val="00695743"/>
    <w:rsid w:val="006963E9"/>
    <w:rsid w:val="006966AF"/>
    <w:rsid w:val="00696F7E"/>
    <w:rsid w:val="00697263"/>
    <w:rsid w:val="006972D7"/>
    <w:rsid w:val="006A08B7"/>
    <w:rsid w:val="006A0AB4"/>
    <w:rsid w:val="006A0D1B"/>
    <w:rsid w:val="006A1035"/>
    <w:rsid w:val="006A14C4"/>
    <w:rsid w:val="006A20FE"/>
    <w:rsid w:val="006A28C5"/>
    <w:rsid w:val="006A2BEF"/>
    <w:rsid w:val="006A3EAE"/>
    <w:rsid w:val="006A4718"/>
    <w:rsid w:val="006A53CE"/>
    <w:rsid w:val="006A55B9"/>
    <w:rsid w:val="006A5836"/>
    <w:rsid w:val="006A6931"/>
    <w:rsid w:val="006A6CDD"/>
    <w:rsid w:val="006A6D87"/>
    <w:rsid w:val="006B04C4"/>
    <w:rsid w:val="006B0A7E"/>
    <w:rsid w:val="006B0E4B"/>
    <w:rsid w:val="006B1814"/>
    <w:rsid w:val="006B1A5A"/>
    <w:rsid w:val="006B1E82"/>
    <w:rsid w:val="006B1EB8"/>
    <w:rsid w:val="006B1F63"/>
    <w:rsid w:val="006B2224"/>
    <w:rsid w:val="006B2729"/>
    <w:rsid w:val="006B27F3"/>
    <w:rsid w:val="006B3212"/>
    <w:rsid w:val="006B332B"/>
    <w:rsid w:val="006B335D"/>
    <w:rsid w:val="006B337B"/>
    <w:rsid w:val="006B6785"/>
    <w:rsid w:val="006C0223"/>
    <w:rsid w:val="006C1948"/>
    <w:rsid w:val="006C1A1B"/>
    <w:rsid w:val="006C1C00"/>
    <w:rsid w:val="006C25F8"/>
    <w:rsid w:val="006C364E"/>
    <w:rsid w:val="006C36C4"/>
    <w:rsid w:val="006C3922"/>
    <w:rsid w:val="006C3CC0"/>
    <w:rsid w:val="006C3D78"/>
    <w:rsid w:val="006C41F8"/>
    <w:rsid w:val="006C43D0"/>
    <w:rsid w:val="006C4425"/>
    <w:rsid w:val="006C45E2"/>
    <w:rsid w:val="006C4852"/>
    <w:rsid w:val="006C492C"/>
    <w:rsid w:val="006C49ED"/>
    <w:rsid w:val="006C4CB2"/>
    <w:rsid w:val="006C5A9C"/>
    <w:rsid w:val="006C5AA3"/>
    <w:rsid w:val="006C5B8F"/>
    <w:rsid w:val="006C5C6A"/>
    <w:rsid w:val="006C60BB"/>
    <w:rsid w:val="006C7503"/>
    <w:rsid w:val="006C77ED"/>
    <w:rsid w:val="006C7AC8"/>
    <w:rsid w:val="006D00FC"/>
    <w:rsid w:val="006D0883"/>
    <w:rsid w:val="006D0EC1"/>
    <w:rsid w:val="006D1129"/>
    <w:rsid w:val="006D17AE"/>
    <w:rsid w:val="006D17BE"/>
    <w:rsid w:val="006D1A89"/>
    <w:rsid w:val="006D1CC6"/>
    <w:rsid w:val="006D207C"/>
    <w:rsid w:val="006D221E"/>
    <w:rsid w:val="006D23AA"/>
    <w:rsid w:val="006D300A"/>
    <w:rsid w:val="006D329C"/>
    <w:rsid w:val="006D4AD4"/>
    <w:rsid w:val="006D5B08"/>
    <w:rsid w:val="006D6FA1"/>
    <w:rsid w:val="006D76FF"/>
    <w:rsid w:val="006E0A07"/>
    <w:rsid w:val="006E0DA3"/>
    <w:rsid w:val="006E0E85"/>
    <w:rsid w:val="006E0FC2"/>
    <w:rsid w:val="006E103F"/>
    <w:rsid w:val="006E1546"/>
    <w:rsid w:val="006E2083"/>
    <w:rsid w:val="006E25B5"/>
    <w:rsid w:val="006E2738"/>
    <w:rsid w:val="006E324A"/>
    <w:rsid w:val="006E3312"/>
    <w:rsid w:val="006E3A68"/>
    <w:rsid w:val="006E4925"/>
    <w:rsid w:val="006E5AF1"/>
    <w:rsid w:val="006E6887"/>
    <w:rsid w:val="006E6A9D"/>
    <w:rsid w:val="006E6AED"/>
    <w:rsid w:val="006E71F9"/>
    <w:rsid w:val="006E7A8F"/>
    <w:rsid w:val="006E7BE2"/>
    <w:rsid w:val="006F018F"/>
    <w:rsid w:val="006F197C"/>
    <w:rsid w:val="006F1E86"/>
    <w:rsid w:val="006F2396"/>
    <w:rsid w:val="006F262C"/>
    <w:rsid w:val="006F3BAA"/>
    <w:rsid w:val="006F3CCA"/>
    <w:rsid w:val="006F47E3"/>
    <w:rsid w:val="006F4F36"/>
    <w:rsid w:val="006F5B1C"/>
    <w:rsid w:val="006F5B2B"/>
    <w:rsid w:val="006F6111"/>
    <w:rsid w:val="006F6C75"/>
    <w:rsid w:val="006F7277"/>
    <w:rsid w:val="006F7A99"/>
    <w:rsid w:val="00700606"/>
    <w:rsid w:val="00700B55"/>
    <w:rsid w:val="00700CBB"/>
    <w:rsid w:val="00701021"/>
    <w:rsid w:val="007015A1"/>
    <w:rsid w:val="0070188E"/>
    <w:rsid w:val="00701B8C"/>
    <w:rsid w:val="00702485"/>
    <w:rsid w:val="00702B0F"/>
    <w:rsid w:val="00702C63"/>
    <w:rsid w:val="00702ED4"/>
    <w:rsid w:val="00704043"/>
    <w:rsid w:val="007049AB"/>
    <w:rsid w:val="00704CB1"/>
    <w:rsid w:val="007052BA"/>
    <w:rsid w:val="00705D9D"/>
    <w:rsid w:val="00705EA1"/>
    <w:rsid w:val="0070606A"/>
    <w:rsid w:val="007064B3"/>
    <w:rsid w:val="0070687A"/>
    <w:rsid w:val="007078EC"/>
    <w:rsid w:val="0071056C"/>
    <w:rsid w:val="00711B16"/>
    <w:rsid w:val="00711FC1"/>
    <w:rsid w:val="00712081"/>
    <w:rsid w:val="00712587"/>
    <w:rsid w:val="00712755"/>
    <w:rsid w:val="00712C97"/>
    <w:rsid w:val="00713592"/>
    <w:rsid w:val="00713FFF"/>
    <w:rsid w:val="00714180"/>
    <w:rsid w:val="0071452E"/>
    <w:rsid w:val="00714A67"/>
    <w:rsid w:val="0071516C"/>
    <w:rsid w:val="007151D8"/>
    <w:rsid w:val="007156E7"/>
    <w:rsid w:val="00715B4C"/>
    <w:rsid w:val="00715F1E"/>
    <w:rsid w:val="0071606D"/>
    <w:rsid w:val="007162DE"/>
    <w:rsid w:val="00716555"/>
    <w:rsid w:val="007167F1"/>
    <w:rsid w:val="00716FC7"/>
    <w:rsid w:val="007208B4"/>
    <w:rsid w:val="00720CAA"/>
    <w:rsid w:val="00722572"/>
    <w:rsid w:val="00723634"/>
    <w:rsid w:val="007237AC"/>
    <w:rsid w:val="007239EC"/>
    <w:rsid w:val="00723AC3"/>
    <w:rsid w:val="00725219"/>
    <w:rsid w:val="007252F2"/>
    <w:rsid w:val="00725D62"/>
    <w:rsid w:val="00726039"/>
    <w:rsid w:val="0072688B"/>
    <w:rsid w:val="00726B1F"/>
    <w:rsid w:val="00727226"/>
    <w:rsid w:val="007275F6"/>
    <w:rsid w:val="00727875"/>
    <w:rsid w:val="007278D5"/>
    <w:rsid w:val="00730201"/>
    <w:rsid w:val="00730326"/>
    <w:rsid w:val="007304C4"/>
    <w:rsid w:val="00730938"/>
    <w:rsid w:val="00730E37"/>
    <w:rsid w:val="00730F25"/>
    <w:rsid w:val="0073104D"/>
    <w:rsid w:val="0073112B"/>
    <w:rsid w:val="00731BA7"/>
    <w:rsid w:val="00731C28"/>
    <w:rsid w:val="0073341B"/>
    <w:rsid w:val="0073376C"/>
    <w:rsid w:val="00733961"/>
    <w:rsid w:val="0073540B"/>
    <w:rsid w:val="00736A0D"/>
    <w:rsid w:val="00736B67"/>
    <w:rsid w:val="00736E1E"/>
    <w:rsid w:val="007411AE"/>
    <w:rsid w:val="00741813"/>
    <w:rsid w:val="00741BE7"/>
    <w:rsid w:val="00742133"/>
    <w:rsid w:val="007425E7"/>
    <w:rsid w:val="00744390"/>
    <w:rsid w:val="00744408"/>
    <w:rsid w:val="00744709"/>
    <w:rsid w:val="00744CFF"/>
    <w:rsid w:val="0074533A"/>
    <w:rsid w:val="00745DA0"/>
    <w:rsid w:val="00745E57"/>
    <w:rsid w:val="00745E70"/>
    <w:rsid w:val="00746453"/>
    <w:rsid w:val="00746A41"/>
    <w:rsid w:val="0074767B"/>
    <w:rsid w:val="00747A6B"/>
    <w:rsid w:val="00750832"/>
    <w:rsid w:val="00750EE9"/>
    <w:rsid w:val="00751B61"/>
    <w:rsid w:val="00751EDA"/>
    <w:rsid w:val="007528A3"/>
    <w:rsid w:val="00752D06"/>
    <w:rsid w:val="00752F65"/>
    <w:rsid w:val="00753465"/>
    <w:rsid w:val="0075362A"/>
    <w:rsid w:val="007536FA"/>
    <w:rsid w:val="007539A2"/>
    <w:rsid w:val="00754CEC"/>
    <w:rsid w:val="00754F7E"/>
    <w:rsid w:val="00755497"/>
    <w:rsid w:val="00755D35"/>
    <w:rsid w:val="0075602C"/>
    <w:rsid w:val="0075669C"/>
    <w:rsid w:val="00756EEE"/>
    <w:rsid w:val="00757A67"/>
    <w:rsid w:val="00757AEE"/>
    <w:rsid w:val="00757DCF"/>
    <w:rsid w:val="0076029E"/>
    <w:rsid w:val="0076039E"/>
    <w:rsid w:val="0076122E"/>
    <w:rsid w:val="0076144F"/>
    <w:rsid w:val="007618A3"/>
    <w:rsid w:val="00761EAE"/>
    <w:rsid w:val="00762370"/>
    <w:rsid w:val="00762994"/>
    <w:rsid w:val="00763745"/>
    <w:rsid w:val="00763D0E"/>
    <w:rsid w:val="0076569F"/>
    <w:rsid w:val="00765A97"/>
    <w:rsid w:val="0076645A"/>
    <w:rsid w:val="007700EB"/>
    <w:rsid w:val="007708F6"/>
    <w:rsid w:val="0077292F"/>
    <w:rsid w:val="00773344"/>
    <w:rsid w:val="00773630"/>
    <w:rsid w:val="00773697"/>
    <w:rsid w:val="00773CCB"/>
    <w:rsid w:val="0077566C"/>
    <w:rsid w:val="0077657D"/>
    <w:rsid w:val="00776876"/>
    <w:rsid w:val="00776F94"/>
    <w:rsid w:val="007771D9"/>
    <w:rsid w:val="007773A7"/>
    <w:rsid w:val="00777530"/>
    <w:rsid w:val="00777680"/>
    <w:rsid w:val="00777809"/>
    <w:rsid w:val="00777912"/>
    <w:rsid w:val="00777EE1"/>
    <w:rsid w:val="0078029E"/>
    <w:rsid w:val="00780546"/>
    <w:rsid w:val="007808E3"/>
    <w:rsid w:val="00781188"/>
    <w:rsid w:val="007817F2"/>
    <w:rsid w:val="007824E8"/>
    <w:rsid w:val="00782CA5"/>
    <w:rsid w:val="007832BF"/>
    <w:rsid w:val="00783B53"/>
    <w:rsid w:val="00783E6F"/>
    <w:rsid w:val="00784257"/>
    <w:rsid w:val="00784FFE"/>
    <w:rsid w:val="007850EE"/>
    <w:rsid w:val="00785383"/>
    <w:rsid w:val="0078540F"/>
    <w:rsid w:val="007857D1"/>
    <w:rsid w:val="00785A45"/>
    <w:rsid w:val="00785D38"/>
    <w:rsid w:val="00787B0B"/>
    <w:rsid w:val="00790731"/>
    <w:rsid w:val="0079239B"/>
    <w:rsid w:val="00792464"/>
    <w:rsid w:val="0079258E"/>
    <w:rsid w:val="007928C9"/>
    <w:rsid w:val="00793028"/>
    <w:rsid w:val="00794966"/>
    <w:rsid w:val="00794B7C"/>
    <w:rsid w:val="00794F54"/>
    <w:rsid w:val="00795167"/>
    <w:rsid w:val="00795D5C"/>
    <w:rsid w:val="00796043"/>
    <w:rsid w:val="00796AFF"/>
    <w:rsid w:val="007975B7"/>
    <w:rsid w:val="00797CEF"/>
    <w:rsid w:val="007A05A4"/>
    <w:rsid w:val="007A0E13"/>
    <w:rsid w:val="007A1313"/>
    <w:rsid w:val="007A1614"/>
    <w:rsid w:val="007A2638"/>
    <w:rsid w:val="007A28AA"/>
    <w:rsid w:val="007A3302"/>
    <w:rsid w:val="007A34D9"/>
    <w:rsid w:val="007A3606"/>
    <w:rsid w:val="007A3A19"/>
    <w:rsid w:val="007A455F"/>
    <w:rsid w:val="007A4CF9"/>
    <w:rsid w:val="007A5181"/>
    <w:rsid w:val="007A5218"/>
    <w:rsid w:val="007A55DC"/>
    <w:rsid w:val="007A6050"/>
    <w:rsid w:val="007A6117"/>
    <w:rsid w:val="007A6C90"/>
    <w:rsid w:val="007A73D1"/>
    <w:rsid w:val="007B041D"/>
    <w:rsid w:val="007B1BC7"/>
    <w:rsid w:val="007B1E29"/>
    <w:rsid w:val="007B2159"/>
    <w:rsid w:val="007B2F46"/>
    <w:rsid w:val="007B3B4C"/>
    <w:rsid w:val="007B484C"/>
    <w:rsid w:val="007B4B9C"/>
    <w:rsid w:val="007B4FA5"/>
    <w:rsid w:val="007B4FF2"/>
    <w:rsid w:val="007B524F"/>
    <w:rsid w:val="007B5905"/>
    <w:rsid w:val="007B5C97"/>
    <w:rsid w:val="007B62FF"/>
    <w:rsid w:val="007B63FF"/>
    <w:rsid w:val="007B67A1"/>
    <w:rsid w:val="007B6F6F"/>
    <w:rsid w:val="007B73FE"/>
    <w:rsid w:val="007B74FB"/>
    <w:rsid w:val="007B78BA"/>
    <w:rsid w:val="007B7D81"/>
    <w:rsid w:val="007C00E2"/>
    <w:rsid w:val="007C04BE"/>
    <w:rsid w:val="007C04CA"/>
    <w:rsid w:val="007C086C"/>
    <w:rsid w:val="007C0D4A"/>
    <w:rsid w:val="007C125D"/>
    <w:rsid w:val="007C1EF5"/>
    <w:rsid w:val="007C201E"/>
    <w:rsid w:val="007C26D6"/>
    <w:rsid w:val="007C36AD"/>
    <w:rsid w:val="007C3A03"/>
    <w:rsid w:val="007C3D84"/>
    <w:rsid w:val="007C4A66"/>
    <w:rsid w:val="007C4AB5"/>
    <w:rsid w:val="007C521F"/>
    <w:rsid w:val="007C5322"/>
    <w:rsid w:val="007C60F4"/>
    <w:rsid w:val="007C64D8"/>
    <w:rsid w:val="007C670D"/>
    <w:rsid w:val="007C679A"/>
    <w:rsid w:val="007C707B"/>
    <w:rsid w:val="007C73F4"/>
    <w:rsid w:val="007C7489"/>
    <w:rsid w:val="007C7C48"/>
    <w:rsid w:val="007D05CD"/>
    <w:rsid w:val="007D0BEA"/>
    <w:rsid w:val="007D0FE6"/>
    <w:rsid w:val="007D1610"/>
    <w:rsid w:val="007D275B"/>
    <w:rsid w:val="007D2768"/>
    <w:rsid w:val="007D358E"/>
    <w:rsid w:val="007D3D85"/>
    <w:rsid w:val="007D3F04"/>
    <w:rsid w:val="007D43AC"/>
    <w:rsid w:val="007D443F"/>
    <w:rsid w:val="007D44E8"/>
    <w:rsid w:val="007D51DF"/>
    <w:rsid w:val="007D5283"/>
    <w:rsid w:val="007D6522"/>
    <w:rsid w:val="007D6640"/>
    <w:rsid w:val="007D6658"/>
    <w:rsid w:val="007D6956"/>
    <w:rsid w:val="007D6A82"/>
    <w:rsid w:val="007D6D96"/>
    <w:rsid w:val="007D74CE"/>
    <w:rsid w:val="007D7942"/>
    <w:rsid w:val="007E0858"/>
    <w:rsid w:val="007E09CB"/>
    <w:rsid w:val="007E0AB3"/>
    <w:rsid w:val="007E0B1F"/>
    <w:rsid w:val="007E0DDE"/>
    <w:rsid w:val="007E177B"/>
    <w:rsid w:val="007E1D0E"/>
    <w:rsid w:val="007E2E8A"/>
    <w:rsid w:val="007E3182"/>
    <w:rsid w:val="007E3965"/>
    <w:rsid w:val="007E4699"/>
    <w:rsid w:val="007E4EAD"/>
    <w:rsid w:val="007E4F73"/>
    <w:rsid w:val="007E5DB4"/>
    <w:rsid w:val="007E650A"/>
    <w:rsid w:val="007E7027"/>
    <w:rsid w:val="007E7F08"/>
    <w:rsid w:val="007F048B"/>
    <w:rsid w:val="007F04CE"/>
    <w:rsid w:val="007F0665"/>
    <w:rsid w:val="007F08FB"/>
    <w:rsid w:val="007F0BA1"/>
    <w:rsid w:val="007F0EC0"/>
    <w:rsid w:val="007F0F8A"/>
    <w:rsid w:val="007F1613"/>
    <w:rsid w:val="007F16C0"/>
    <w:rsid w:val="007F4141"/>
    <w:rsid w:val="007F42CD"/>
    <w:rsid w:val="007F472D"/>
    <w:rsid w:val="007F56F0"/>
    <w:rsid w:val="007F6960"/>
    <w:rsid w:val="007F69C6"/>
    <w:rsid w:val="007F71B2"/>
    <w:rsid w:val="007F736D"/>
    <w:rsid w:val="007F7A99"/>
    <w:rsid w:val="007F7D29"/>
    <w:rsid w:val="00801D7C"/>
    <w:rsid w:val="00802CE8"/>
    <w:rsid w:val="00802D61"/>
    <w:rsid w:val="00802D66"/>
    <w:rsid w:val="00802E57"/>
    <w:rsid w:val="008035A1"/>
    <w:rsid w:val="00803707"/>
    <w:rsid w:val="00803F76"/>
    <w:rsid w:val="00804547"/>
    <w:rsid w:val="0080472A"/>
    <w:rsid w:val="00804D86"/>
    <w:rsid w:val="008053A7"/>
    <w:rsid w:val="00805882"/>
    <w:rsid w:val="008060F7"/>
    <w:rsid w:val="0080680E"/>
    <w:rsid w:val="0080708B"/>
    <w:rsid w:val="008072D9"/>
    <w:rsid w:val="008073CE"/>
    <w:rsid w:val="00807EEB"/>
    <w:rsid w:val="00810DE5"/>
    <w:rsid w:val="00811A3B"/>
    <w:rsid w:val="00811AD8"/>
    <w:rsid w:val="00812513"/>
    <w:rsid w:val="00812BC1"/>
    <w:rsid w:val="00812EE9"/>
    <w:rsid w:val="008138BB"/>
    <w:rsid w:val="0081428A"/>
    <w:rsid w:val="0081467B"/>
    <w:rsid w:val="00814A75"/>
    <w:rsid w:val="00815210"/>
    <w:rsid w:val="008156F7"/>
    <w:rsid w:val="00815880"/>
    <w:rsid w:val="00815B17"/>
    <w:rsid w:val="00816834"/>
    <w:rsid w:val="0081683C"/>
    <w:rsid w:val="008169C4"/>
    <w:rsid w:val="00816BF9"/>
    <w:rsid w:val="0081713A"/>
    <w:rsid w:val="00817515"/>
    <w:rsid w:val="00817867"/>
    <w:rsid w:val="00817974"/>
    <w:rsid w:val="008179BD"/>
    <w:rsid w:val="00820644"/>
    <w:rsid w:val="00820A40"/>
    <w:rsid w:val="0082137D"/>
    <w:rsid w:val="008216BB"/>
    <w:rsid w:val="00821A57"/>
    <w:rsid w:val="00821CFC"/>
    <w:rsid w:val="00822A42"/>
    <w:rsid w:val="008230FD"/>
    <w:rsid w:val="0082523A"/>
    <w:rsid w:val="0082554B"/>
    <w:rsid w:val="00825979"/>
    <w:rsid w:val="00825FC6"/>
    <w:rsid w:val="008261E2"/>
    <w:rsid w:val="00826C02"/>
    <w:rsid w:val="008274C4"/>
    <w:rsid w:val="00830135"/>
    <w:rsid w:val="008307AF"/>
    <w:rsid w:val="00830959"/>
    <w:rsid w:val="00830A0C"/>
    <w:rsid w:val="008313C8"/>
    <w:rsid w:val="008314F3"/>
    <w:rsid w:val="00831CE5"/>
    <w:rsid w:val="00832F1A"/>
    <w:rsid w:val="0083320C"/>
    <w:rsid w:val="00833572"/>
    <w:rsid w:val="00834B53"/>
    <w:rsid w:val="00834C29"/>
    <w:rsid w:val="00834D62"/>
    <w:rsid w:val="00835325"/>
    <w:rsid w:val="008356A0"/>
    <w:rsid w:val="00835A21"/>
    <w:rsid w:val="00835A47"/>
    <w:rsid w:val="0083622B"/>
    <w:rsid w:val="00836276"/>
    <w:rsid w:val="008371AA"/>
    <w:rsid w:val="00837A37"/>
    <w:rsid w:val="00837FEA"/>
    <w:rsid w:val="00840659"/>
    <w:rsid w:val="00840DAB"/>
    <w:rsid w:val="00840E48"/>
    <w:rsid w:val="008410EC"/>
    <w:rsid w:val="00841187"/>
    <w:rsid w:val="008411A0"/>
    <w:rsid w:val="0084138C"/>
    <w:rsid w:val="00841509"/>
    <w:rsid w:val="00841A82"/>
    <w:rsid w:val="00841C90"/>
    <w:rsid w:val="00841F76"/>
    <w:rsid w:val="008421FF"/>
    <w:rsid w:val="008423B9"/>
    <w:rsid w:val="00842A0E"/>
    <w:rsid w:val="00842C48"/>
    <w:rsid w:val="0084413A"/>
    <w:rsid w:val="008444CF"/>
    <w:rsid w:val="0084484E"/>
    <w:rsid w:val="0084499A"/>
    <w:rsid w:val="008456B5"/>
    <w:rsid w:val="00845B7F"/>
    <w:rsid w:val="008466F6"/>
    <w:rsid w:val="00846DCC"/>
    <w:rsid w:val="00846EF6"/>
    <w:rsid w:val="00850703"/>
    <w:rsid w:val="00850AF6"/>
    <w:rsid w:val="00850D79"/>
    <w:rsid w:val="00850FAE"/>
    <w:rsid w:val="0085123E"/>
    <w:rsid w:val="00851C78"/>
    <w:rsid w:val="0085201A"/>
    <w:rsid w:val="008522EE"/>
    <w:rsid w:val="00852C68"/>
    <w:rsid w:val="008544D8"/>
    <w:rsid w:val="00854527"/>
    <w:rsid w:val="00854957"/>
    <w:rsid w:val="00854C91"/>
    <w:rsid w:val="00854FD4"/>
    <w:rsid w:val="00855E72"/>
    <w:rsid w:val="00855E82"/>
    <w:rsid w:val="00855F1A"/>
    <w:rsid w:val="00856A89"/>
    <w:rsid w:val="00856AD1"/>
    <w:rsid w:val="00856EAB"/>
    <w:rsid w:val="00857360"/>
    <w:rsid w:val="008573A0"/>
    <w:rsid w:val="008575E2"/>
    <w:rsid w:val="00857716"/>
    <w:rsid w:val="008605AC"/>
    <w:rsid w:val="00861262"/>
    <w:rsid w:val="008619B0"/>
    <w:rsid w:val="008619C4"/>
    <w:rsid w:val="00862095"/>
    <w:rsid w:val="00862822"/>
    <w:rsid w:val="00862FF3"/>
    <w:rsid w:val="00863B32"/>
    <w:rsid w:val="0086602B"/>
    <w:rsid w:val="0086687D"/>
    <w:rsid w:val="00866CAF"/>
    <w:rsid w:val="00866DF1"/>
    <w:rsid w:val="00866E4C"/>
    <w:rsid w:val="0086786B"/>
    <w:rsid w:val="00867D53"/>
    <w:rsid w:val="00867E7D"/>
    <w:rsid w:val="00867EEC"/>
    <w:rsid w:val="0087035C"/>
    <w:rsid w:val="008703A5"/>
    <w:rsid w:val="008711A5"/>
    <w:rsid w:val="008714D9"/>
    <w:rsid w:val="008719E1"/>
    <w:rsid w:val="0087230F"/>
    <w:rsid w:val="00872E7F"/>
    <w:rsid w:val="008738FE"/>
    <w:rsid w:val="008739C6"/>
    <w:rsid w:val="00873B25"/>
    <w:rsid w:val="00875035"/>
    <w:rsid w:val="0087527A"/>
    <w:rsid w:val="008754E2"/>
    <w:rsid w:val="008758C4"/>
    <w:rsid w:val="00875C20"/>
    <w:rsid w:val="008762D8"/>
    <w:rsid w:val="00876C8B"/>
    <w:rsid w:val="00877449"/>
    <w:rsid w:val="00880045"/>
    <w:rsid w:val="0088066C"/>
    <w:rsid w:val="008815EE"/>
    <w:rsid w:val="00882950"/>
    <w:rsid w:val="0088322B"/>
    <w:rsid w:val="008839DD"/>
    <w:rsid w:val="00884452"/>
    <w:rsid w:val="0088452A"/>
    <w:rsid w:val="008845BF"/>
    <w:rsid w:val="00884EDE"/>
    <w:rsid w:val="008853C7"/>
    <w:rsid w:val="00885AA7"/>
    <w:rsid w:val="00886B15"/>
    <w:rsid w:val="00887146"/>
    <w:rsid w:val="00887252"/>
    <w:rsid w:val="00887714"/>
    <w:rsid w:val="00887C7D"/>
    <w:rsid w:val="00890081"/>
    <w:rsid w:val="0089039B"/>
    <w:rsid w:val="00890C6E"/>
    <w:rsid w:val="008911A8"/>
    <w:rsid w:val="008920D1"/>
    <w:rsid w:val="008924E2"/>
    <w:rsid w:val="00892602"/>
    <w:rsid w:val="008929F6"/>
    <w:rsid w:val="00892C3E"/>
    <w:rsid w:val="00893365"/>
    <w:rsid w:val="00893DBD"/>
    <w:rsid w:val="008943BC"/>
    <w:rsid w:val="0089498B"/>
    <w:rsid w:val="00896375"/>
    <w:rsid w:val="00897922"/>
    <w:rsid w:val="00897CDD"/>
    <w:rsid w:val="008A03F0"/>
    <w:rsid w:val="008A1E79"/>
    <w:rsid w:val="008A2494"/>
    <w:rsid w:val="008A2E23"/>
    <w:rsid w:val="008A350B"/>
    <w:rsid w:val="008A3629"/>
    <w:rsid w:val="008A381D"/>
    <w:rsid w:val="008A3867"/>
    <w:rsid w:val="008A3F87"/>
    <w:rsid w:val="008A4045"/>
    <w:rsid w:val="008A41C1"/>
    <w:rsid w:val="008A5791"/>
    <w:rsid w:val="008A5F27"/>
    <w:rsid w:val="008A6258"/>
    <w:rsid w:val="008A7284"/>
    <w:rsid w:val="008A74AC"/>
    <w:rsid w:val="008B169E"/>
    <w:rsid w:val="008B1A2D"/>
    <w:rsid w:val="008B2045"/>
    <w:rsid w:val="008B24BC"/>
    <w:rsid w:val="008B289F"/>
    <w:rsid w:val="008B2AEA"/>
    <w:rsid w:val="008B3457"/>
    <w:rsid w:val="008B34B7"/>
    <w:rsid w:val="008B3D35"/>
    <w:rsid w:val="008B42F5"/>
    <w:rsid w:val="008B43E3"/>
    <w:rsid w:val="008B5904"/>
    <w:rsid w:val="008B61D1"/>
    <w:rsid w:val="008B67A6"/>
    <w:rsid w:val="008B6B3D"/>
    <w:rsid w:val="008B7604"/>
    <w:rsid w:val="008C024C"/>
    <w:rsid w:val="008C0CB3"/>
    <w:rsid w:val="008C0D84"/>
    <w:rsid w:val="008C0DCF"/>
    <w:rsid w:val="008C0E48"/>
    <w:rsid w:val="008C1006"/>
    <w:rsid w:val="008C14FA"/>
    <w:rsid w:val="008C158E"/>
    <w:rsid w:val="008C18DF"/>
    <w:rsid w:val="008C1A7B"/>
    <w:rsid w:val="008C1E19"/>
    <w:rsid w:val="008C1E73"/>
    <w:rsid w:val="008C2964"/>
    <w:rsid w:val="008C3286"/>
    <w:rsid w:val="008C3D58"/>
    <w:rsid w:val="008C3F09"/>
    <w:rsid w:val="008C4FBA"/>
    <w:rsid w:val="008C5277"/>
    <w:rsid w:val="008C5939"/>
    <w:rsid w:val="008C664C"/>
    <w:rsid w:val="008C6A35"/>
    <w:rsid w:val="008C6A87"/>
    <w:rsid w:val="008C6F68"/>
    <w:rsid w:val="008C7430"/>
    <w:rsid w:val="008D0406"/>
    <w:rsid w:val="008D1232"/>
    <w:rsid w:val="008D175A"/>
    <w:rsid w:val="008D1784"/>
    <w:rsid w:val="008D1FB1"/>
    <w:rsid w:val="008D2732"/>
    <w:rsid w:val="008D30FE"/>
    <w:rsid w:val="008D4014"/>
    <w:rsid w:val="008D4439"/>
    <w:rsid w:val="008D4924"/>
    <w:rsid w:val="008D4B9F"/>
    <w:rsid w:val="008D4D19"/>
    <w:rsid w:val="008D50B9"/>
    <w:rsid w:val="008D5C78"/>
    <w:rsid w:val="008D5CE4"/>
    <w:rsid w:val="008D635C"/>
    <w:rsid w:val="008D6535"/>
    <w:rsid w:val="008D6A44"/>
    <w:rsid w:val="008D6B14"/>
    <w:rsid w:val="008D7B68"/>
    <w:rsid w:val="008E04A4"/>
    <w:rsid w:val="008E0912"/>
    <w:rsid w:val="008E101A"/>
    <w:rsid w:val="008E2DD9"/>
    <w:rsid w:val="008E3291"/>
    <w:rsid w:val="008E35A3"/>
    <w:rsid w:val="008E371E"/>
    <w:rsid w:val="008E3753"/>
    <w:rsid w:val="008E3C74"/>
    <w:rsid w:val="008E405C"/>
    <w:rsid w:val="008E4257"/>
    <w:rsid w:val="008E4312"/>
    <w:rsid w:val="008E4ADD"/>
    <w:rsid w:val="008E4CD1"/>
    <w:rsid w:val="008E524E"/>
    <w:rsid w:val="008E5554"/>
    <w:rsid w:val="008E5C33"/>
    <w:rsid w:val="008E5FC4"/>
    <w:rsid w:val="008E6CBD"/>
    <w:rsid w:val="008E6DDA"/>
    <w:rsid w:val="008E7881"/>
    <w:rsid w:val="008E7D1F"/>
    <w:rsid w:val="008E7D60"/>
    <w:rsid w:val="008E7EAD"/>
    <w:rsid w:val="008F020A"/>
    <w:rsid w:val="008F022F"/>
    <w:rsid w:val="008F0450"/>
    <w:rsid w:val="008F0A56"/>
    <w:rsid w:val="008F0C69"/>
    <w:rsid w:val="008F1678"/>
    <w:rsid w:val="008F17A0"/>
    <w:rsid w:val="008F18AB"/>
    <w:rsid w:val="008F2216"/>
    <w:rsid w:val="008F22C6"/>
    <w:rsid w:val="008F2927"/>
    <w:rsid w:val="008F2CF9"/>
    <w:rsid w:val="008F3A10"/>
    <w:rsid w:val="008F3E5A"/>
    <w:rsid w:val="008F49B0"/>
    <w:rsid w:val="008F4AE2"/>
    <w:rsid w:val="008F526A"/>
    <w:rsid w:val="008F5F77"/>
    <w:rsid w:val="008F607A"/>
    <w:rsid w:val="008F6E11"/>
    <w:rsid w:val="008F6E2F"/>
    <w:rsid w:val="00900465"/>
    <w:rsid w:val="00900EC0"/>
    <w:rsid w:val="00901050"/>
    <w:rsid w:val="0090112A"/>
    <w:rsid w:val="00901FA0"/>
    <w:rsid w:val="0090250F"/>
    <w:rsid w:val="00902959"/>
    <w:rsid w:val="00902A78"/>
    <w:rsid w:val="009031F9"/>
    <w:rsid w:val="00903436"/>
    <w:rsid w:val="00903AF5"/>
    <w:rsid w:val="0090418B"/>
    <w:rsid w:val="0090435D"/>
    <w:rsid w:val="009043AF"/>
    <w:rsid w:val="00904C87"/>
    <w:rsid w:val="00904FAC"/>
    <w:rsid w:val="00906863"/>
    <w:rsid w:val="00907127"/>
    <w:rsid w:val="009075AE"/>
    <w:rsid w:val="009075F9"/>
    <w:rsid w:val="00907B85"/>
    <w:rsid w:val="00910245"/>
    <w:rsid w:val="00910306"/>
    <w:rsid w:val="009105B3"/>
    <w:rsid w:val="009122F2"/>
    <w:rsid w:val="00912864"/>
    <w:rsid w:val="00912E6C"/>
    <w:rsid w:val="00913997"/>
    <w:rsid w:val="009139B3"/>
    <w:rsid w:val="00913DE4"/>
    <w:rsid w:val="00913E97"/>
    <w:rsid w:val="00914EC7"/>
    <w:rsid w:val="00914EE3"/>
    <w:rsid w:val="00914F14"/>
    <w:rsid w:val="009156B4"/>
    <w:rsid w:val="00915B07"/>
    <w:rsid w:val="00916BB1"/>
    <w:rsid w:val="0091739E"/>
    <w:rsid w:val="0091744C"/>
    <w:rsid w:val="009176D1"/>
    <w:rsid w:val="00917940"/>
    <w:rsid w:val="009205E4"/>
    <w:rsid w:val="009206BB"/>
    <w:rsid w:val="009208D5"/>
    <w:rsid w:val="00920BD6"/>
    <w:rsid w:val="00920DF9"/>
    <w:rsid w:val="009220B1"/>
    <w:rsid w:val="00922124"/>
    <w:rsid w:val="00922CBD"/>
    <w:rsid w:val="009242E5"/>
    <w:rsid w:val="0092437F"/>
    <w:rsid w:val="00925872"/>
    <w:rsid w:val="00925933"/>
    <w:rsid w:val="00926EEE"/>
    <w:rsid w:val="0093044C"/>
    <w:rsid w:val="009307B6"/>
    <w:rsid w:val="009311E5"/>
    <w:rsid w:val="009320DD"/>
    <w:rsid w:val="009331AA"/>
    <w:rsid w:val="00933BF0"/>
    <w:rsid w:val="00934F87"/>
    <w:rsid w:val="00935461"/>
    <w:rsid w:val="009361BC"/>
    <w:rsid w:val="00936FF0"/>
    <w:rsid w:val="0094144C"/>
    <w:rsid w:val="00941845"/>
    <w:rsid w:val="00942020"/>
    <w:rsid w:val="009421D0"/>
    <w:rsid w:val="0094242B"/>
    <w:rsid w:val="00942938"/>
    <w:rsid w:val="00942AB1"/>
    <w:rsid w:val="009445B6"/>
    <w:rsid w:val="00944D62"/>
    <w:rsid w:val="009451F6"/>
    <w:rsid w:val="00945829"/>
    <w:rsid w:val="00945B62"/>
    <w:rsid w:val="00945F8E"/>
    <w:rsid w:val="009464FB"/>
    <w:rsid w:val="0094739F"/>
    <w:rsid w:val="00947D06"/>
    <w:rsid w:val="00947DF1"/>
    <w:rsid w:val="00950686"/>
    <w:rsid w:val="009506F8"/>
    <w:rsid w:val="0095096C"/>
    <w:rsid w:val="00950B3D"/>
    <w:rsid w:val="009516D8"/>
    <w:rsid w:val="00951A68"/>
    <w:rsid w:val="00951E75"/>
    <w:rsid w:val="00952996"/>
    <w:rsid w:val="00952E2A"/>
    <w:rsid w:val="00953DD6"/>
    <w:rsid w:val="0095451C"/>
    <w:rsid w:val="0095462B"/>
    <w:rsid w:val="00954A1A"/>
    <w:rsid w:val="009550D1"/>
    <w:rsid w:val="0095548F"/>
    <w:rsid w:val="009555E3"/>
    <w:rsid w:val="009602CE"/>
    <w:rsid w:val="009602F6"/>
    <w:rsid w:val="00960D50"/>
    <w:rsid w:val="00961471"/>
    <w:rsid w:val="00961703"/>
    <w:rsid w:val="009619C6"/>
    <w:rsid w:val="00961B29"/>
    <w:rsid w:val="00961C5E"/>
    <w:rsid w:val="00962691"/>
    <w:rsid w:val="009629A5"/>
    <w:rsid w:val="00962AF2"/>
    <w:rsid w:val="00962B69"/>
    <w:rsid w:val="0096419B"/>
    <w:rsid w:val="009649EB"/>
    <w:rsid w:val="00966B9F"/>
    <w:rsid w:val="0096723C"/>
    <w:rsid w:val="0096739F"/>
    <w:rsid w:val="009673E8"/>
    <w:rsid w:val="00967A8C"/>
    <w:rsid w:val="0097054A"/>
    <w:rsid w:val="00970D0C"/>
    <w:rsid w:val="0097162C"/>
    <w:rsid w:val="00971956"/>
    <w:rsid w:val="00971C63"/>
    <w:rsid w:val="00973634"/>
    <w:rsid w:val="00973A81"/>
    <w:rsid w:val="00973F44"/>
    <w:rsid w:val="00974ABA"/>
    <w:rsid w:val="00974BBA"/>
    <w:rsid w:val="00976D85"/>
    <w:rsid w:val="00976E3B"/>
    <w:rsid w:val="0097772C"/>
    <w:rsid w:val="00977737"/>
    <w:rsid w:val="009806CB"/>
    <w:rsid w:val="00981356"/>
    <w:rsid w:val="00981D77"/>
    <w:rsid w:val="00982828"/>
    <w:rsid w:val="00982C4A"/>
    <w:rsid w:val="009831AA"/>
    <w:rsid w:val="009833C5"/>
    <w:rsid w:val="00983559"/>
    <w:rsid w:val="00983567"/>
    <w:rsid w:val="00983749"/>
    <w:rsid w:val="00983FE1"/>
    <w:rsid w:val="00984B09"/>
    <w:rsid w:val="00984D31"/>
    <w:rsid w:val="009861BC"/>
    <w:rsid w:val="00987066"/>
    <w:rsid w:val="00987ACE"/>
    <w:rsid w:val="00990A3C"/>
    <w:rsid w:val="00991268"/>
    <w:rsid w:val="0099181A"/>
    <w:rsid w:val="00991958"/>
    <w:rsid w:val="0099231E"/>
    <w:rsid w:val="00992971"/>
    <w:rsid w:val="00992CDD"/>
    <w:rsid w:val="00995371"/>
    <w:rsid w:val="0099564C"/>
    <w:rsid w:val="00996068"/>
    <w:rsid w:val="00996CE1"/>
    <w:rsid w:val="00996EC7"/>
    <w:rsid w:val="00996FF0"/>
    <w:rsid w:val="0099747A"/>
    <w:rsid w:val="009A041C"/>
    <w:rsid w:val="009A1868"/>
    <w:rsid w:val="009A18B0"/>
    <w:rsid w:val="009A287D"/>
    <w:rsid w:val="009A2947"/>
    <w:rsid w:val="009A3481"/>
    <w:rsid w:val="009A37B7"/>
    <w:rsid w:val="009A3ADD"/>
    <w:rsid w:val="009A3D82"/>
    <w:rsid w:val="009A3FE9"/>
    <w:rsid w:val="009A44A2"/>
    <w:rsid w:val="009A4544"/>
    <w:rsid w:val="009A49FB"/>
    <w:rsid w:val="009A4BFA"/>
    <w:rsid w:val="009A4E5B"/>
    <w:rsid w:val="009A5B35"/>
    <w:rsid w:val="009A61FB"/>
    <w:rsid w:val="009A6554"/>
    <w:rsid w:val="009A7E6B"/>
    <w:rsid w:val="009B052A"/>
    <w:rsid w:val="009B06F0"/>
    <w:rsid w:val="009B1539"/>
    <w:rsid w:val="009B185F"/>
    <w:rsid w:val="009B1FD4"/>
    <w:rsid w:val="009B2290"/>
    <w:rsid w:val="009B28EA"/>
    <w:rsid w:val="009B2E90"/>
    <w:rsid w:val="009B38AB"/>
    <w:rsid w:val="009B3ACA"/>
    <w:rsid w:val="009B3CB1"/>
    <w:rsid w:val="009B3CBF"/>
    <w:rsid w:val="009B3DD6"/>
    <w:rsid w:val="009B44DF"/>
    <w:rsid w:val="009B5555"/>
    <w:rsid w:val="009B5C34"/>
    <w:rsid w:val="009B6799"/>
    <w:rsid w:val="009B7AFF"/>
    <w:rsid w:val="009B7F52"/>
    <w:rsid w:val="009C0471"/>
    <w:rsid w:val="009C07B6"/>
    <w:rsid w:val="009C1957"/>
    <w:rsid w:val="009C1B43"/>
    <w:rsid w:val="009C255A"/>
    <w:rsid w:val="009C25DF"/>
    <w:rsid w:val="009C2BDA"/>
    <w:rsid w:val="009C2D0A"/>
    <w:rsid w:val="009C2F6D"/>
    <w:rsid w:val="009C3049"/>
    <w:rsid w:val="009C3AB9"/>
    <w:rsid w:val="009C3E2F"/>
    <w:rsid w:val="009C42BB"/>
    <w:rsid w:val="009C4325"/>
    <w:rsid w:val="009C4874"/>
    <w:rsid w:val="009C4BFD"/>
    <w:rsid w:val="009C5918"/>
    <w:rsid w:val="009C5A57"/>
    <w:rsid w:val="009C5F1C"/>
    <w:rsid w:val="009C605B"/>
    <w:rsid w:val="009C60C1"/>
    <w:rsid w:val="009C6342"/>
    <w:rsid w:val="009C6B73"/>
    <w:rsid w:val="009C74ED"/>
    <w:rsid w:val="009C7ABE"/>
    <w:rsid w:val="009D1B24"/>
    <w:rsid w:val="009D22C4"/>
    <w:rsid w:val="009D2F65"/>
    <w:rsid w:val="009D314C"/>
    <w:rsid w:val="009D3CED"/>
    <w:rsid w:val="009D4CC7"/>
    <w:rsid w:val="009D60A3"/>
    <w:rsid w:val="009D6AC3"/>
    <w:rsid w:val="009E0698"/>
    <w:rsid w:val="009E0716"/>
    <w:rsid w:val="009E0817"/>
    <w:rsid w:val="009E153C"/>
    <w:rsid w:val="009E1E23"/>
    <w:rsid w:val="009E2285"/>
    <w:rsid w:val="009E2314"/>
    <w:rsid w:val="009E306A"/>
    <w:rsid w:val="009E315A"/>
    <w:rsid w:val="009E4419"/>
    <w:rsid w:val="009E463F"/>
    <w:rsid w:val="009E6248"/>
    <w:rsid w:val="009E72DF"/>
    <w:rsid w:val="009E745D"/>
    <w:rsid w:val="009E7D6B"/>
    <w:rsid w:val="009F0395"/>
    <w:rsid w:val="009F0ECE"/>
    <w:rsid w:val="009F0F28"/>
    <w:rsid w:val="009F1814"/>
    <w:rsid w:val="009F1CD5"/>
    <w:rsid w:val="009F1F60"/>
    <w:rsid w:val="009F2D52"/>
    <w:rsid w:val="009F392D"/>
    <w:rsid w:val="009F44D0"/>
    <w:rsid w:val="009F5A09"/>
    <w:rsid w:val="009F5F77"/>
    <w:rsid w:val="009F7814"/>
    <w:rsid w:val="00A006C5"/>
    <w:rsid w:val="00A00D49"/>
    <w:rsid w:val="00A00E3B"/>
    <w:rsid w:val="00A011F8"/>
    <w:rsid w:val="00A01288"/>
    <w:rsid w:val="00A0183D"/>
    <w:rsid w:val="00A0271C"/>
    <w:rsid w:val="00A0294A"/>
    <w:rsid w:val="00A03266"/>
    <w:rsid w:val="00A03CC5"/>
    <w:rsid w:val="00A04655"/>
    <w:rsid w:val="00A04D7A"/>
    <w:rsid w:val="00A05500"/>
    <w:rsid w:val="00A06E45"/>
    <w:rsid w:val="00A0773C"/>
    <w:rsid w:val="00A104CC"/>
    <w:rsid w:val="00A10C47"/>
    <w:rsid w:val="00A11109"/>
    <w:rsid w:val="00A1159A"/>
    <w:rsid w:val="00A117E0"/>
    <w:rsid w:val="00A12774"/>
    <w:rsid w:val="00A128DD"/>
    <w:rsid w:val="00A12F3D"/>
    <w:rsid w:val="00A13B45"/>
    <w:rsid w:val="00A1467B"/>
    <w:rsid w:val="00A14D5A"/>
    <w:rsid w:val="00A14F60"/>
    <w:rsid w:val="00A16377"/>
    <w:rsid w:val="00A16503"/>
    <w:rsid w:val="00A16AF5"/>
    <w:rsid w:val="00A16B9E"/>
    <w:rsid w:val="00A170AC"/>
    <w:rsid w:val="00A17173"/>
    <w:rsid w:val="00A177AB"/>
    <w:rsid w:val="00A201CA"/>
    <w:rsid w:val="00A202D0"/>
    <w:rsid w:val="00A20318"/>
    <w:rsid w:val="00A214BF"/>
    <w:rsid w:val="00A21E7F"/>
    <w:rsid w:val="00A22758"/>
    <w:rsid w:val="00A22A12"/>
    <w:rsid w:val="00A23461"/>
    <w:rsid w:val="00A23B0A"/>
    <w:rsid w:val="00A24BD1"/>
    <w:rsid w:val="00A26192"/>
    <w:rsid w:val="00A26927"/>
    <w:rsid w:val="00A271E5"/>
    <w:rsid w:val="00A3036E"/>
    <w:rsid w:val="00A307BA"/>
    <w:rsid w:val="00A30DC7"/>
    <w:rsid w:val="00A32C0E"/>
    <w:rsid w:val="00A32F74"/>
    <w:rsid w:val="00A33015"/>
    <w:rsid w:val="00A3350F"/>
    <w:rsid w:val="00A3436C"/>
    <w:rsid w:val="00A34386"/>
    <w:rsid w:val="00A34547"/>
    <w:rsid w:val="00A34D92"/>
    <w:rsid w:val="00A35765"/>
    <w:rsid w:val="00A35B9D"/>
    <w:rsid w:val="00A364EC"/>
    <w:rsid w:val="00A36550"/>
    <w:rsid w:val="00A368EE"/>
    <w:rsid w:val="00A36A84"/>
    <w:rsid w:val="00A37769"/>
    <w:rsid w:val="00A40A47"/>
    <w:rsid w:val="00A410BA"/>
    <w:rsid w:val="00A4115F"/>
    <w:rsid w:val="00A41D51"/>
    <w:rsid w:val="00A421FD"/>
    <w:rsid w:val="00A4280F"/>
    <w:rsid w:val="00A430AE"/>
    <w:rsid w:val="00A437D3"/>
    <w:rsid w:val="00A43AE4"/>
    <w:rsid w:val="00A4421B"/>
    <w:rsid w:val="00A44C13"/>
    <w:rsid w:val="00A44C2F"/>
    <w:rsid w:val="00A44CD1"/>
    <w:rsid w:val="00A45090"/>
    <w:rsid w:val="00A45757"/>
    <w:rsid w:val="00A46506"/>
    <w:rsid w:val="00A466A6"/>
    <w:rsid w:val="00A4715F"/>
    <w:rsid w:val="00A47B45"/>
    <w:rsid w:val="00A50152"/>
    <w:rsid w:val="00A5035E"/>
    <w:rsid w:val="00A5093E"/>
    <w:rsid w:val="00A50A8E"/>
    <w:rsid w:val="00A511AA"/>
    <w:rsid w:val="00A51AA8"/>
    <w:rsid w:val="00A52165"/>
    <w:rsid w:val="00A52367"/>
    <w:rsid w:val="00A52444"/>
    <w:rsid w:val="00A52616"/>
    <w:rsid w:val="00A527EE"/>
    <w:rsid w:val="00A536FD"/>
    <w:rsid w:val="00A5374D"/>
    <w:rsid w:val="00A542BA"/>
    <w:rsid w:val="00A54340"/>
    <w:rsid w:val="00A54AED"/>
    <w:rsid w:val="00A557D4"/>
    <w:rsid w:val="00A56E8E"/>
    <w:rsid w:val="00A5713E"/>
    <w:rsid w:val="00A60DAC"/>
    <w:rsid w:val="00A60EAC"/>
    <w:rsid w:val="00A616B3"/>
    <w:rsid w:val="00A61BA4"/>
    <w:rsid w:val="00A61BF0"/>
    <w:rsid w:val="00A62BF0"/>
    <w:rsid w:val="00A631A9"/>
    <w:rsid w:val="00A632E1"/>
    <w:rsid w:val="00A63D60"/>
    <w:rsid w:val="00A64932"/>
    <w:rsid w:val="00A64E87"/>
    <w:rsid w:val="00A65933"/>
    <w:rsid w:val="00A65961"/>
    <w:rsid w:val="00A659DD"/>
    <w:rsid w:val="00A65B75"/>
    <w:rsid w:val="00A66A7D"/>
    <w:rsid w:val="00A670AE"/>
    <w:rsid w:val="00A672A5"/>
    <w:rsid w:val="00A7096E"/>
    <w:rsid w:val="00A70977"/>
    <w:rsid w:val="00A70B39"/>
    <w:rsid w:val="00A7112F"/>
    <w:rsid w:val="00A712CB"/>
    <w:rsid w:val="00A71645"/>
    <w:rsid w:val="00A71A94"/>
    <w:rsid w:val="00A71B39"/>
    <w:rsid w:val="00A71D4F"/>
    <w:rsid w:val="00A72AA8"/>
    <w:rsid w:val="00A7352E"/>
    <w:rsid w:val="00A73743"/>
    <w:rsid w:val="00A73ED7"/>
    <w:rsid w:val="00A745C1"/>
    <w:rsid w:val="00A74A3B"/>
    <w:rsid w:val="00A74A6A"/>
    <w:rsid w:val="00A75E74"/>
    <w:rsid w:val="00A76066"/>
    <w:rsid w:val="00A76174"/>
    <w:rsid w:val="00A764A8"/>
    <w:rsid w:val="00A7678C"/>
    <w:rsid w:val="00A76F89"/>
    <w:rsid w:val="00A77107"/>
    <w:rsid w:val="00A81EA3"/>
    <w:rsid w:val="00A82ABF"/>
    <w:rsid w:val="00A831CA"/>
    <w:rsid w:val="00A83E43"/>
    <w:rsid w:val="00A842A1"/>
    <w:rsid w:val="00A85309"/>
    <w:rsid w:val="00A859FF"/>
    <w:rsid w:val="00A86A36"/>
    <w:rsid w:val="00A86D5F"/>
    <w:rsid w:val="00A8726F"/>
    <w:rsid w:val="00A9005D"/>
    <w:rsid w:val="00A90A2F"/>
    <w:rsid w:val="00A90E17"/>
    <w:rsid w:val="00A91BA9"/>
    <w:rsid w:val="00A91F83"/>
    <w:rsid w:val="00A92318"/>
    <w:rsid w:val="00A92943"/>
    <w:rsid w:val="00A929DE"/>
    <w:rsid w:val="00A93B31"/>
    <w:rsid w:val="00A93C97"/>
    <w:rsid w:val="00A93CD1"/>
    <w:rsid w:val="00A95D75"/>
    <w:rsid w:val="00A95FF8"/>
    <w:rsid w:val="00A96287"/>
    <w:rsid w:val="00A97877"/>
    <w:rsid w:val="00A97BB8"/>
    <w:rsid w:val="00AA08D2"/>
    <w:rsid w:val="00AA1EC2"/>
    <w:rsid w:val="00AA2175"/>
    <w:rsid w:val="00AA2317"/>
    <w:rsid w:val="00AA28CB"/>
    <w:rsid w:val="00AA3134"/>
    <w:rsid w:val="00AA3690"/>
    <w:rsid w:val="00AA4764"/>
    <w:rsid w:val="00AA48A7"/>
    <w:rsid w:val="00AA492D"/>
    <w:rsid w:val="00AA4A57"/>
    <w:rsid w:val="00AA4D07"/>
    <w:rsid w:val="00AA4FAA"/>
    <w:rsid w:val="00AA606D"/>
    <w:rsid w:val="00AA610A"/>
    <w:rsid w:val="00AA610B"/>
    <w:rsid w:val="00AA6479"/>
    <w:rsid w:val="00AA6FF5"/>
    <w:rsid w:val="00AA7118"/>
    <w:rsid w:val="00AA71DF"/>
    <w:rsid w:val="00AA74CE"/>
    <w:rsid w:val="00AA7CF7"/>
    <w:rsid w:val="00AB0231"/>
    <w:rsid w:val="00AB0825"/>
    <w:rsid w:val="00AB0A88"/>
    <w:rsid w:val="00AB0FC4"/>
    <w:rsid w:val="00AB2C50"/>
    <w:rsid w:val="00AB2E82"/>
    <w:rsid w:val="00AB2F52"/>
    <w:rsid w:val="00AB310F"/>
    <w:rsid w:val="00AB34A9"/>
    <w:rsid w:val="00AB35EB"/>
    <w:rsid w:val="00AB39D1"/>
    <w:rsid w:val="00AB427E"/>
    <w:rsid w:val="00AB4392"/>
    <w:rsid w:val="00AB4509"/>
    <w:rsid w:val="00AB4A5A"/>
    <w:rsid w:val="00AB5245"/>
    <w:rsid w:val="00AB52CE"/>
    <w:rsid w:val="00AB620A"/>
    <w:rsid w:val="00AB7235"/>
    <w:rsid w:val="00AC0245"/>
    <w:rsid w:val="00AC0735"/>
    <w:rsid w:val="00AC0AAD"/>
    <w:rsid w:val="00AC0B01"/>
    <w:rsid w:val="00AC1685"/>
    <w:rsid w:val="00AC1E6C"/>
    <w:rsid w:val="00AC2404"/>
    <w:rsid w:val="00AC2B86"/>
    <w:rsid w:val="00AC34D2"/>
    <w:rsid w:val="00AC3B54"/>
    <w:rsid w:val="00AC41B9"/>
    <w:rsid w:val="00AC4634"/>
    <w:rsid w:val="00AC49C0"/>
    <w:rsid w:val="00AC4AF1"/>
    <w:rsid w:val="00AC4DA2"/>
    <w:rsid w:val="00AC4E65"/>
    <w:rsid w:val="00AC57E5"/>
    <w:rsid w:val="00AC6278"/>
    <w:rsid w:val="00AC6532"/>
    <w:rsid w:val="00AC67C3"/>
    <w:rsid w:val="00AC6953"/>
    <w:rsid w:val="00AC6B50"/>
    <w:rsid w:val="00AC7CC8"/>
    <w:rsid w:val="00AC7FDB"/>
    <w:rsid w:val="00AD0B6F"/>
    <w:rsid w:val="00AD13C2"/>
    <w:rsid w:val="00AD1DC5"/>
    <w:rsid w:val="00AD1FC1"/>
    <w:rsid w:val="00AD2017"/>
    <w:rsid w:val="00AD2306"/>
    <w:rsid w:val="00AD277F"/>
    <w:rsid w:val="00AD3170"/>
    <w:rsid w:val="00AD3585"/>
    <w:rsid w:val="00AD3952"/>
    <w:rsid w:val="00AD55E9"/>
    <w:rsid w:val="00AD65C2"/>
    <w:rsid w:val="00AD6697"/>
    <w:rsid w:val="00AD75F3"/>
    <w:rsid w:val="00AD7CC7"/>
    <w:rsid w:val="00AE00FE"/>
    <w:rsid w:val="00AE0B2C"/>
    <w:rsid w:val="00AE1A52"/>
    <w:rsid w:val="00AE293E"/>
    <w:rsid w:val="00AE2B9C"/>
    <w:rsid w:val="00AE34F4"/>
    <w:rsid w:val="00AE39F7"/>
    <w:rsid w:val="00AE3C3E"/>
    <w:rsid w:val="00AE3D4E"/>
    <w:rsid w:val="00AE44BF"/>
    <w:rsid w:val="00AE48AA"/>
    <w:rsid w:val="00AE53AB"/>
    <w:rsid w:val="00AE75A9"/>
    <w:rsid w:val="00AF22BF"/>
    <w:rsid w:val="00AF282D"/>
    <w:rsid w:val="00AF31D3"/>
    <w:rsid w:val="00AF32E3"/>
    <w:rsid w:val="00AF3717"/>
    <w:rsid w:val="00AF3863"/>
    <w:rsid w:val="00AF3A45"/>
    <w:rsid w:val="00AF3EAA"/>
    <w:rsid w:val="00AF44F1"/>
    <w:rsid w:val="00AF4780"/>
    <w:rsid w:val="00AF4987"/>
    <w:rsid w:val="00AF49C4"/>
    <w:rsid w:val="00AF4E23"/>
    <w:rsid w:val="00AF50F2"/>
    <w:rsid w:val="00AF556E"/>
    <w:rsid w:val="00AF56DA"/>
    <w:rsid w:val="00AF66D4"/>
    <w:rsid w:val="00AF6A99"/>
    <w:rsid w:val="00AF7416"/>
    <w:rsid w:val="00AF7A71"/>
    <w:rsid w:val="00B00086"/>
    <w:rsid w:val="00B012FA"/>
    <w:rsid w:val="00B017A4"/>
    <w:rsid w:val="00B01890"/>
    <w:rsid w:val="00B01ADE"/>
    <w:rsid w:val="00B01D5B"/>
    <w:rsid w:val="00B020D9"/>
    <w:rsid w:val="00B0265C"/>
    <w:rsid w:val="00B0298D"/>
    <w:rsid w:val="00B03214"/>
    <w:rsid w:val="00B0321F"/>
    <w:rsid w:val="00B0337C"/>
    <w:rsid w:val="00B0365C"/>
    <w:rsid w:val="00B04840"/>
    <w:rsid w:val="00B050D3"/>
    <w:rsid w:val="00B05998"/>
    <w:rsid w:val="00B05AEB"/>
    <w:rsid w:val="00B060BB"/>
    <w:rsid w:val="00B06198"/>
    <w:rsid w:val="00B075FA"/>
    <w:rsid w:val="00B07B38"/>
    <w:rsid w:val="00B07CE9"/>
    <w:rsid w:val="00B07DCA"/>
    <w:rsid w:val="00B10538"/>
    <w:rsid w:val="00B106F9"/>
    <w:rsid w:val="00B1074E"/>
    <w:rsid w:val="00B1084D"/>
    <w:rsid w:val="00B11060"/>
    <w:rsid w:val="00B117E9"/>
    <w:rsid w:val="00B11BB2"/>
    <w:rsid w:val="00B12242"/>
    <w:rsid w:val="00B123E7"/>
    <w:rsid w:val="00B12693"/>
    <w:rsid w:val="00B13635"/>
    <w:rsid w:val="00B13683"/>
    <w:rsid w:val="00B1384B"/>
    <w:rsid w:val="00B147E7"/>
    <w:rsid w:val="00B14DAA"/>
    <w:rsid w:val="00B159AB"/>
    <w:rsid w:val="00B1658A"/>
    <w:rsid w:val="00B17C6F"/>
    <w:rsid w:val="00B20441"/>
    <w:rsid w:val="00B204C9"/>
    <w:rsid w:val="00B20936"/>
    <w:rsid w:val="00B20BF0"/>
    <w:rsid w:val="00B2110A"/>
    <w:rsid w:val="00B21B70"/>
    <w:rsid w:val="00B21F59"/>
    <w:rsid w:val="00B222E4"/>
    <w:rsid w:val="00B223FC"/>
    <w:rsid w:val="00B226F9"/>
    <w:rsid w:val="00B227BB"/>
    <w:rsid w:val="00B22AF0"/>
    <w:rsid w:val="00B22BAC"/>
    <w:rsid w:val="00B22DCE"/>
    <w:rsid w:val="00B22E23"/>
    <w:rsid w:val="00B2311F"/>
    <w:rsid w:val="00B237F8"/>
    <w:rsid w:val="00B23F4B"/>
    <w:rsid w:val="00B24C2D"/>
    <w:rsid w:val="00B25467"/>
    <w:rsid w:val="00B25A8F"/>
    <w:rsid w:val="00B26CDA"/>
    <w:rsid w:val="00B2734A"/>
    <w:rsid w:val="00B312D2"/>
    <w:rsid w:val="00B314DC"/>
    <w:rsid w:val="00B317D5"/>
    <w:rsid w:val="00B31E2C"/>
    <w:rsid w:val="00B32B33"/>
    <w:rsid w:val="00B32D4E"/>
    <w:rsid w:val="00B330FE"/>
    <w:rsid w:val="00B331D0"/>
    <w:rsid w:val="00B33813"/>
    <w:rsid w:val="00B33F9B"/>
    <w:rsid w:val="00B347C3"/>
    <w:rsid w:val="00B34CFD"/>
    <w:rsid w:val="00B35C23"/>
    <w:rsid w:val="00B35D30"/>
    <w:rsid w:val="00B36128"/>
    <w:rsid w:val="00B36D8C"/>
    <w:rsid w:val="00B373FB"/>
    <w:rsid w:val="00B402B6"/>
    <w:rsid w:val="00B4048A"/>
    <w:rsid w:val="00B41302"/>
    <w:rsid w:val="00B4196A"/>
    <w:rsid w:val="00B41E9E"/>
    <w:rsid w:val="00B421AA"/>
    <w:rsid w:val="00B424B5"/>
    <w:rsid w:val="00B42A66"/>
    <w:rsid w:val="00B43294"/>
    <w:rsid w:val="00B43C23"/>
    <w:rsid w:val="00B443C1"/>
    <w:rsid w:val="00B4507C"/>
    <w:rsid w:val="00B4599F"/>
    <w:rsid w:val="00B45A21"/>
    <w:rsid w:val="00B45B8D"/>
    <w:rsid w:val="00B45F5F"/>
    <w:rsid w:val="00B4632F"/>
    <w:rsid w:val="00B4688D"/>
    <w:rsid w:val="00B46EE8"/>
    <w:rsid w:val="00B46FDD"/>
    <w:rsid w:val="00B471E1"/>
    <w:rsid w:val="00B479F7"/>
    <w:rsid w:val="00B50292"/>
    <w:rsid w:val="00B52B8C"/>
    <w:rsid w:val="00B5311D"/>
    <w:rsid w:val="00B53588"/>
    <w:rsid w:val="00B53698"/>
    <w:rsid w:val="00B54523"/>
    <w:rsid w:val="00B54552"/>
    <w:rsid w:val="00B54A17"/>
    <w:rsid w:val="00B55F57"/>
    <w:rsid w:val="00B563A5"/>
    <w:rsid w:val="00B56430"/>
    <w:rsid w:val="00B5674D"/>
    <w:rsid w:val="00B56C71"/>
    <w:rsid w:val="00B57568"/>
    <w:rsid w:val="00B57641"/>
    <w:rsid w:val="00B57766"/>
    <w:rsid w:val="00B578AC"/>
    <w:rsid w:val="00B604C6"/>
    <w:rsid w:val="00B60564"/>
    <w:rsid w:val="00B60D2B"/>
    <w:rsid w:val="00B6172D"/>
    <w:rsid w:val="00B61D1D"/>
    <w:rsid w:val="00B61FC5"/>
    <w:rsid w:val="00B61FFC"/>
    <w:rsid w:val="00B6266F"/>
    <w:rsid w:val="00B63166"/>
    <w:rsid w:val="00B638DA"/>
    <w:rsid w:val="00B63E4F"/>
    <w:rsid w:val="00B6458E"/>
    <w:rsid w:val="00B646A5"/>
    <w:rsid w:val="00B64A91"/>
    <w:rsid w:val="00B64F22"/>
    <w:rsid w:val="00B655CA"/>
    <w:rsid w:val="00B65B8D"/>
    <w:rsid w:val="00B65EF7"/>
    <w:rsid w:val="00B661C6"/>
    <w:rsid w:val="00B661EA"/>
    <w:rsid w:val="00B6640A"/>
    <w:rsid w:val="00B66418"/>
    <w:rsid w:val="00B66CE5"/>
    <w:rsid w:val="00B7002D"/>
    <w:rsid w:val="00B70BDE"/>
    <w:rsid w:val="00B70DE2"/>
    <w:rsid w:val="00B70EF8"/>
    <w:rsid w:val="00B71765"/>
    <w:rsid w:val="00B7242F"/>
    <w:rsid w:val="00B72782"/>
    <w:rsid w:val="00B73174"/>
    <w:rsid w:val="00B73287"/>
    <w:rsid w:val="00B734E5"/>
    <w:rsid w:val="00B73C0D"/>
    <w:rsid w:val="00B74984"/>
    <w:rsid w:val="00B7544C"/>
    <w:rsid w:val="00B75546"/>
    <w:rsid w:val="00B760C9"/>
    <w:rsid w:val="00B760F9"/>
    <w:rsid w:val="00B76C67"/>
    <w:rsid w:val="00B77609"/>
    <w:rsid w:val="00B77CA6"/>
    <w:rsid w:val="00B77EE4"/>
    <w:rsid w:val="00B8056A"/>
    <w:rsid w:val="00B81AC7"/>
    <w:rsid w:val="00B81CED"/>
    <w:rsid w:val="00B824B4"/>
    <w:rsid w:val="00B82B91"/>
    <w:rsid w:val="00B83081"/>
    <w:rsid w:val="00B8325E"/>
    <w:rsid w:val="00B8357F"/>
    <w:rsid w:val="00B83862"/>
    <w:rsid w:val="00B83F47"/>
    <w:rsid w:val="00B844BF"/>
    <w:rsid w:val="00B845E0"/>
    <w:rsid w:val="00B84D76"/>
    <w:rsid w:val="00B85C7A"/>
    <w:rsid w:val="00B86276"/>
    <w:rsid w:val="00B86480"/>
    <w:rsid w:val="00B87482"/>
    <w:rsid w:val="00B87F34"/>
    <w:rsid w:val="00B87F5F"/>
    <w:rsid w:val="00B90755"/>
    <w:rsid w:val="00B90DA0"/>
    <w:rsid w:val="00B90E19"/>
    <w:rsid w:val="00B915F0"/>
    <w:rsid w:val="00B91787"/>
    <w:rsid w:val="00B92085"/>
    <w:rsid w:val="00B93885"/>
    <w:rsid w:val="00B9463B"/>
    <w:rsid w:val="00B9466D"/>
    <w:rsid w:val="00B9478C"/>
    <w:rsid w:val="00B949E3"/>
    <w:rsid w:val="00B956B1"/>
    <w:rsid w:val="00B95B51"/>
    <w:rsid w:val="00B95BFD"/>
    <w:rsid w:val="00B95F90"/>
    <w:rsid w:val="00B96178"/>
    <w:rsid w:val="00B96228"/>
    <w:rsid w:val="00B963F7"/>
    <w:rsid w:val="00B96D90"/>
    <w:rsid w:val="00B97082"/>
    <w:rsid w:val="00B975B6"/>
    <w:rsid w:val="00B97E81"/>
    <w:rsid w:val="00B97F37"/>
    <w:rsid w:val="00BA01E3"/>
    <w:rsid w:val="00BA0C6A"/>
    <w:rsid w:val="00BA108F"/>
    <w:rsid w:val="00BA1F88"/>
    <w:rsid w:val="00BA200B"/>
    <w:rsid w:val="00BA244E"/>
    <w:rsid w:val="00BA2533"/>
    <w:rsid w:val="00BA2A14"/>
    <w:rsid w:val="00BA2BCF"/>
    <w:rsid w:val="00BA2D05"/>
    <w:rsid w:val="00BA4614"/>
    <w:rsid w:val="00BA4D37"/>
    <w:rsid w:val="00BA5B0A"/>
    <w:rsid w:val="00BA5D1B"/>
    <w:rsid w:val="00BA5E6D"/>
    <w:rsid w:val="00BA6C6C"/>
    <w:rsid w:val="00BA6E29"/>
    <w:rsid w:val="00BA766C"/>
    <w:rsid w:val="00BA77CE"/>
    <w:rsid w:val="00BA7AF5"/>
    <w:rsid w:val="00BB042B"/>
    <w:rsid w:val="00BB0DA2"/>
    <w:rsid w:val="00BB103B"/>
    <w:rsid w:val="00BB136A"/>
    <w:rsid w:val="00BB1E78"/>
    <w:rsid w:val="00BB1F81"/>
    <w:rsid w:val="00BB27D0"/>
    <w:rsid w:val="00BB27F7"/>
    <w:rsid w:val="00BB2F3B"/>
    <w:rsid w:val="00BB394F"/>
    <w:rsid w:val="00BB3DA3"/>
    <w:rsid w:val="00BB3F86"/>
    <w:rsid w:val="00BB4A95"/>
    <w:rsid w:val="00BB4F42"/>
    <w:rsid w:val="00BB6628"/>
    <w:rsid w:val="00BB6B0D"/>
    <w:rsid w:val="00BB7101"/>
    <w:rsid w:val="00BB748E"/>
    <w:rsid w:val="00BB781B"/>
    <w:rsid w:val="00BB7D57"/>
    <w:rsid w:val="00BC1BF2"/>
    <w:rsid w:val="00BC2B9C"/>
    <w:rsid w:val="00BC2BA1"/>
    <w:rsid w:val="00BC32B3"/>
    <w:rsid w:val="00BC356B"/>
    <w:rsid w:val="00BC365F"/>
    <w:rsid w:val="00BC38C4"/>
    <w:rsid w:val="00BC48A8"/>
    <w:rsid w:val="00BC637F"/>
    <w:rsid w:val="00BC66A2"/>
    <w:rsid w:val="00BC6824"/>
    <w:rsid w:val="00BC6E74"/>
    <w:rsid w:val="00BC70C4"/>
    <w:rsid w:val="00BD175F"/>
    <w:rsid w:val="00BD25D3"/>
    <w:rsid w:val="00BD2C75"/>
    <w:rsid w:val="00BD2FBA"/>
    <w:rsid w:val="00BD393B"/>
    <w:rsid w:val="00BD45BC"/>
    <w:rsid w:val="00BD5223"/>
    <w:rsid w:val="00BD6857"/>
    <w:rsid w:val="00BD68A1"/>
    <w:rsid w:val="00BD6F0A"/>
    <w:rsid w:val="00BD7242"/>
    <w:rsid w:val="00BD7508"/>
    <w:rsid w:val="00BD7589"/>
    <w:rsid w:val="00BD7AC9"/>
    <w:rsid w:val="00BD7E4A"/>
    <w:rsid w:val="00BE0001"/>
    <w:rsid w:val="00BE0218"/>
    <w:rsid w:val="00BE06AF"/>
    <w:rsid w:val="00BE0ACD"/>
    <w:rsid w:val="00BE146A"/>
    <w:rsid w:val="00BE1A5A"/>
    <w:rsid w:val="00BE1FB9"/>
    <w:rsid w:val="00BE2260"/>
    <w:rsid w:val="00BE2817"/>
    <w:rsid w:val="00BE2DDD"/>
    <w:rsid w:val="00BE34AC"/>
    <w:rsid w:val="00BE38A7"/>
    <w:rsid w:val="00BE3E59"/>
    <w:rsid w:val="00BE4290"/>
    <w:rsid w:val="00BE44A2"/>
    <w:rsid w:val="00BE4A6D"/>
    <w:rsid w:val="00BE4BF4"/>
    <w:rsid w:val="00BE5401"/>
    <w:rsid w:val="00BE56F6"/>
    <w:rsid w:val="00BE59EA"/>
    <w:rsid w:val="00BE5CBF"/>
    <w:rsid w:val="00BE6219"/>
    <w:rsid w:val="00BE6AAB"/>
    <w:rsid w:val="00BE6C2A"/>
    <w:rsid w:val="00BE6F93"/>
    <w:rsid w:val="00BE76E6"/>
    <w:rsid w:val="00BE7BB9"/>
    <w:rsid w:val="00BF01D3"/>
    <w:rsid w:val="00BF0751"/>
    <w:rsid w:val="00BF09A3"/>
    <w:rsid w:val="00BF1104"/>
    <w:rsid w:val="00BF13B8"/>
    <w:rsid w:val="00BF1C72"/>
    <w:rsid w:val="00BF2C96"/>
    <w:rsid w:val="00BF2ED1"/>
    <w:rsid w:val="00BF3084"/>
    <w:rsid w:val="00BF47ED"/>
    <w:rsid w:val="00BF537B"/>
    <w:rsid w:val="00BF573A"/>
    <w:rsid w:val="00BF60C9"/>
    <w:rsid w:val="00BF628C"/>
    <w:rsid w:val="00BF74B4"/>
    <w:rsid w:val="00C0013C"/>
    <w:rsid w:val="00C00176"/>
    <w:rsid w:val="00C006F8"/>
    <w:rsid w:val="00C019A5"/>
    <w:rsid w:val="00C02477"/>
    <w:rsid w:val="00C02A26"/>
    <w:rsid w:val="00C02F24"/>
    <w:rsid w:val="00C03682"/>
    <w:rsid w:val="00C03DB7"/>
    <w:rsid w:val="00C04823"/>
    <w:rsid w:val="00C054C9"/>
    <w:rsid w:val="00C05B41"/>
    <w:rsid w:val="00C06794"/>
    <w:rsid w:val="00C07F83"/>
    <w:rsid w:val="00C10511"/>
    <w:rsid w:val="00C10562"/>
    <w:rsid w:val="00C11123"/>
    <w:rsid w:val="00C112AD"/>
    <w:rsid w:val="00C116E8"/>
    <w:rsid w:val="00C12239"/>
    <w:rsid w:val="00C1263E"/>
    <w:rsid w:val="00C12996"/>
    <w:rsid w:val="00C12F2C"/>
    <w:rsid w:val="00C1344A"/>
    <w:rsid w:val="00C1413C"/>
    <w:rsid w:val="00C14DC5"/>
    <w:rsid w:val="00C16E68"/>
    <w:rsid w:val="00C170B4"/>
    <w:rsid w:val="00C17578"/>
    <w:rsid w:val="00C178B5"/>
    <w:rsid w:val="00C17B20"/>
    <w:rsid w:val="00C2031D"/>
    <w:rsid w:val="00C20409"/>
    <w:rsid w:val="00C2137A"/>
    <w:rsid w:val="00C21512"/>
    <w:rsid w:val="00C21DD5"/>
    <w:rsid w:val="00C220B5"/>
    <w:rsid w:val="00C226B4"/>
    <w:rsid w:val="00C23865"/>
    <w:rsid w:val="00C2403C"/>
    <w:rsid w:val="00C24101"/>
    <w:rsid w:val="00C246DA"/>
    <w:rsid w:val="00C24BC7"/>
    <w:rsid w:val="00C24C10"/>
    <w:rsid w:val="00C24DD6"/>
    <w:rsid w:val="00C24EFC"/>
    <w:rsid w:val="00C2519A"/>
    <w:rsid w:val="00C253CD"/>
    <w:rsid w:val="00C26E80"/>
    <w:rsid w:val="00C275D6"/>
    <w:rsid w:val="00C279BE"/>
    <w:rsid w:val="00C27D63"/>
    <w:rsid w:val="00C3011B"/>
    <w:rsid w:val="00C307FD"/>
    <w:rsid w:val="00C30D17"/>
    <w:rsid w:val="00C3117E"/>
    <w:rsid w:val="00C3166E"/>
    <w:rsid w:val="00C329AD"/>
    <w:rsid w:val="00C32AD2"/>
    <w:rsid w:val="00C32C48"/>
    <w:rsid w:val="00C32D62"/>
    <w:rsid w:val="00C33110"/>
    <w:rsid w:val="00C3317E"/>
    <w:rsid w:val="00C34400"/>
    <w:rsid w:val="00C3472B"/>
    <w:rsid w:val="00C3473D"/>
    <w:rsid w:val="00C34D81"/>
    <w:rsid w:val="00C35258"/>
    <w:rsid w:val="00C35A51"/>
    <w:rsid w:val="00C35E56"/>
    <w:rsid w:val="00C367EA"/>
    <w:rsid w:val="00C3695F"/>
    <w:rsid w:val="00C36F32"/>
    <w:rsid w:val="00C370BF"/>
    <w:rsid w:val="00C37462"/>
    <w:rsid w:val="00C3753B"/>
    <w:rsid w:val="00C37873"/>
    <w:rsid w:val="00C37ECE"/>
    <w:rsid w:val="00C408F3"/>
    <w:rsid w:val="00C40BEB"/>
    <w:rsid w:val="00C41E05"/>
    <w:rsid w:val="00C41E8D"/>
    <w:rsid w:val="00C42B7A"/>
    <w:rsid w:val="00C42CD1"/>
    <w:rsid w:val="00C431AF"/>
    <w:rsid w:val="00C43C87"/>
    <w:rsid w:val="00C44252"/>
    <w:rsid w:val="00C4449B"/>
    <w:rsid w:val="00C44F26"/>
    <w:rsid w:val="00C45378"/>
    <w:rsid w:val="00C46354"/>
    <w:rsid w:val="00C46C85"/>
    <w:rsid w:val="00C46CB6"/>
    <w:rsid w:val="00C47044"/>
    <w:rsid w:val="00C473BC"/>
    <w:rsid w:val="00C476DE"/>
    <w:rsid w:val="00C47E6D"/>
    <w:rsid w:val="00C51951"/>
    <w:rsid w:val="00C52345"/>
    <w:rsid w:val="00C52D8E"/>
    <w:rsid w:val="00C53D79"/>
    <w:rsid w:val="00C540F9"/>
    <w:rsid w:val="00C549E1"/>
    <w:rsid w:val="00C55965"/>
    <w:rsid w:val="00C55B5D"/>
    <w:rsid w:val="00C55B62"/>
    <w:rsid w:val="00C56299"/>
    <w:rsid w:val="00C56459"/>
    <w:rsid w:val="00C566BF"/>
    <w:rsid w:val="00C56BED"/>
    <w:rsid w:val="00C57E2E"/>
    <w:rsid w:val="00C57E46"/>
    <w:rsid w:val="00C60C63"/>
    <w:rsid w:val="00C60CA3"/>
    <w:rsid w:val="00C61783"/>
    <w:rsid w:val="00C62183"/>
    <w:rsid w:val="00C62364"/>
    <w:rsid w:val="00C6264B"/>
    <w:rsid w:val="00C62D1E"/>
    <w:rsid w:val="00C63C2E"/>
    <w:rsid w:val="00C64221"/>
    <w:rsid w:val="00C6495A"/>
    <w:rsid w:val="00C64DA0"/>
    <w:rsid w:val="00C65060"/>
    <w:rsid w:val="00C6508D"/>
    <w:rsid w:val="00C65614"/>
    <w:rsid w:val="00C65F36"/>
    <w:rsid w:val="00C66290"/>
    <w:rsid w:val="00C66B1D"/>
    <w:rsid w:val="00C66C9F"/>
    <w:rsid w:val="00C6706B"/>
    <w:rsid w:val="00C67917"/>
    <w:rsid w:val="00C704DD"/>
    <w:rsid w:val="00C70CAE"/>
    <w:rsid w:val="00C70F02"/>
    <w:rsid w:val="00C7180F"/>
    <w:rsid w:val="00C7187D"/>
    <w:rsid w:val="00C72339"/>
    <w:rsid w:val="00C725A4"/>
    <w:rsid w:val="00C72E6D"/>
    <w:rsid w:val="00C738C0"/>
    <w:rsid w:val="00C742A3"/>
    <w:rsid w:val="00C74BD2"/>
    <w:rsid w:val="00C75A96"/>
    <w:rsid w:val="00C75DF4"/>
    <w:rsid w:val="00C7624E"/>
    <w:rsid w:val="00C766A2"/>
    <w:rsid w:val="00C7722F"/>
    <w:rsid w:val="00C77965"/>
    <w:rsid w:val="00C80ACE"/>
    <w:rsid w:val="00C80B15"/>
    <w:rsid w:val="00C80C19"/>
    <w:rsid w:val="00C80D61"/>
    <w:rsid w:val="00C8131C"/>
    <w:rsid w:val="00C81663"/>
    <w:rsid w:val="00C81D4C"/>
    <w:rsid w:val="00C83512"/>
    <w:rsid w:val="00C83DFA"/>
    <w:rsid w:val="00C85859"/>
    <w:rsid w:val="00C8612E"/>
    <w:rsid w:val="00C86319"/>
    <w:rsid w:val="00C866D3"/>
    <w:rsid w:val="00C87AE9"/>
    <w:rsid w:val="00C87B38"/>
    <w:rsid w:val="00C9031C"/>
    <w:rsid w:val="00C90331"/>
    <w:rsid w:val="00C9061B"/>
    <w:rsid w:val="00C91BDE"/>
    <w:rsid w:val="00C91D31"/>
    <w:rsid w:val="00C91ED0"/>
    <w:rsid w:val="00C92459"/>
    <w:rsid w:val="00C92524"/>
    <w:rsid w:val="00C93124"/>
    <w:rsid w:val="00C93410"/>
    <w:rsid w:val="00C93CE5"/>
    <w:rsid w:val="00C95222"/>
    <w:rsid w:val="00C9523D"/>
    <w:rsid w:val="00C95654"/>
    <w:rsid w:val="00C97493"/>
    <w:rsid w:val="00C97EF7"/>
    <w:rsid w:val="00CA0344"/>
    <w:rsid w:val="00CA1113"/>
    <w:rsid w:val="00CA13F3"/>
    <w:rsid w:val="00CA1695"/>
    <w:rsid w:val="00CA1AEE"/>
    <w:rsid w:val="00CA1FB7"/>
    <w:rsid w:val="00CA2536"/>
    <w:rsid w:val="00CA2A10"/>
    <w:rsid w:val="00CA2BEA"/>
    <w:rsid w:val="00CA33A4"/>
    <w:rsid w:val="00CA344C"/>
    <w:rsid w:val="00CA3DD1"/>
    <w:rsid w:val="00CA4059"/>
    <w:rsid w:val="00CA4134"/>
    <w:rsid w:val="00CA4BA1"/>
    <w:rsid w:val="00CA50FF"/>
    <w:rsid w:val="00CA5714"/>
    <w:rsid w:val="00CA5DDB"/>
    <w:rsid w:val="00CA64B3"/>
    <w:rsid w:val="00CA691B"/>
    <w:rsid w:val="00CA6C6F"/>
    <w:rsid w:val="00CA6FD0"/>
    <w:rsid w:val="00CA7199"/>
    <w:rsid w:val="00CA74B8"/>
    <w:rsid w:val="00CB04B5"/>
    <w:rsid w:val="00CB0FF0"/>
    <w:rsid w:val="00CB144A"/>
    <w:rsid w:val="00CB1621"/>
    <w:rsid w:val="00CB1BC4"/>
    <w:rsid w:val="00CB20D1"/>
    <w:rsid w:val="00CB26C2"/>
    <w:rsid w:val="00CB2F29"/>
    <w:rsid w:val="00CB301A"/>
    <w:rsid w:val="00CB39B8"/>
    <w:rsid w:val="00CB4AC3"/>
    <w:rsid w:val="00CB4FC0"/>
    <w:rsid w:val="00CB5523"/>
    <w:rsid w:val="00CB6052"/>
    <w:rsid w:val="00CB6549"/>
    <w:rsid w:val="00CB6AFD"/>
    <w:rsid w:val="00CB6F43"/>
    <w:rsid w:val="00CB73DD"/>
    <w:rsid w:val="00CB7433"/>
    <w:rsid w:val="00CB7724"/>
    <w:rsid w:val="00CB7ECB"/>
    <w:rsid w:val="00CC1BAA"/>
    <w:rsid w:val="00CC1CEB"/>
    <w:rsid w:val="00CC1F82"/>
    <w:rsid w:val="00CC2080"/>
    <w:rsid w:val="00CC239E"/>
    <w:rsid w:val="00CC388B"/>
    <w:rsid w:val="00CC3DBB"/>
    <w:rsid w:val="00CC3E25"/>
    <w:rsid w:val="00CC44CA"/>
    <w:rsid w:val="00CC46E3"/>
    <w:rsid w:val="00CC48FB"/>
    <w:rsid w:val="00CC4ACC"/>
    <w:rsid w:val="00CC4E11"/>
    <w:rsid w:val="00CC5C03"/>
    <w:rsid w:val="00CC5DDA"/>
    <w:rsid w:val="00CC6173"/>
    <w:rsid w:val="00CC67EE"/>
    <w:rsid w:val="00CC69A1"/>
    <w:rsid w:val="00CC73EE"/>
    <w:rsid w:val="00CC75FE"/>
    <w:rsid w:val="00CC7F25"/>
    <w:rsid w:val="00CD02C9"/>
    <w:rsid w:val="00CD0A26"/>
    <w:rsid w:val="00CD0F7E"/>
    <w:rsid w:val="00CD12E8"/>
    <w:rsid w:val="00CD1A0D"/>
    <w:rsid w:val="00CD1FAA"/>
    <w:rsid w:val="00CD28C5"/>
    <w:rsid w:val="00CD2C70"/>
    <w:rsid w:val="00CD2E1A"/>
    <w:rsid w:val="00CD312A"/>
    <w:rsid w:val="00CD3957"/>
    <w:rsid w:val="00CD5D22"/>
    <w:rsid w:val="00CD5E1F"/>
    <w:rsid w:val="00CD6559"/>
    <w:rsid w:val="00CE055A"/>
    <w:rsid w:val="00CE07F7"/>
    <w:rsid w:val="00CE083F"/>
    <w:rsid w:val="00CE1050"/>
    <w:rsid w:val="00CE11D2"/>
    <w:rsid w:val="00CE1944"/>
    <w:rsid w:val="00CE218B"/>
    <w:rsid w:val="00CE2749"/>
    <w:rsid w:val="00CE390B"/>
    <w:rsid w:val="00CE402A"/>
    <w:rsid w:val="00CE410A"/>
    <w:rsid w:val="00CE55A4"/>
    <w:rsid w:val="00CE5AA6"/>
    <w:rsid w:val="00CE5D53"/>
    <w:rsid w:val="00CE6D73"/>
    <w:rsid w:val="00CE6F40"/>
    <w:rsid w:val="00CE7045"/>
    <w:rsid w:val="00CE7EDA"/>
    <w:rsid w:val="00CF01D5"/>
    <w:rsid w:val="00CF05ED"/>
    <w:rsid w:val="00CF288F"/>
    <w:rsid w:val="00CF2932"/>
    <w:rsid w:val="00CF379D"/>
    <w:rsid w:val="00CF38DB"/>
    <w:rsid w:val="00CF3DC9"/>
    <w:rsid w:val="00CF437F"/>
    <w:rsid w:val="00CF464B"/>
    <w:rsid w:val="00CF48B6"/>
    <w:rsid w:val="00CF49BD"/>
    <w:rsid w:val="00CF4CAE"/>
    <w:rsid w:val="00CF4E0F"/>
    <w:rsid w:val="00CF501E"/>
    <w:rsid w:val="00CF52C0"/>
    <w:rsid w:val="00CF540E"/>
    <w:rsid w:val="00CF5CD9"/>
    <w:rsid w:val="00CF5FE9"/>
    <w:rsid w:val="00CF6359"/>
    <w:rsid w:val="00CF66B5"/>
    <w:rsid w:val="00CF6C70"/>
    <w:rsid w:val="00CF6E71"/>
    <w:rsid w:val="00CF6FEF"/>
    <w:rsid w:val="00CF7B66"/>
    <w:rsid w:val="00D010EC"/>
    <w:rsid w:val="00D01278"/>
    <w:rsid w:val="00D01FAF"/>
    <w:rsid w:val="00D02B58"/>
    <w:rsid w:val="00D02E90"/>
    <w:rsid w:val="00D032A7"/>
    <w:rsid w:val="00D04999"/>
    <w:rsid w:val="00D04DBB"/>
    <w:rsid w:val="00D05453"/>
    <w:rsid w:val="00D05854"/>
    <w:rsid w:val="00D05BC3"/>
    <w:rsid w:val="00D06A43"/>
    <w:rsid w:val="00D07434"/>
    <w:rsid w:val="00D07603"/>
    <w:rsid w:val="00D07F58"/>
    <w:rsid w:val="00D112BC"/>
    <w:rsid w:val="00D12086"/>
    <w:rsid w:val="00D121A6"/>
    <w:rsid w:val="00D12B43"/>
    <w:rsid w:val="00D13368"/>
    <w:rsid w:val="00D134F3"/>
    <w:rsid w:val="00D14952"/>
    <w:rsid w:val="00D14ADA"/>
    <w:rsid w:val="00D15D6B"/>
    <w:rsid w:val="00D15DA1"/>
    <w:rsid w:val="00D16323"/>
    <w:rsid w:val="00D169D8"/>
    <w:rsid w:val="00D16C7D"/>
    <w:rsid w:val="00D17D38"/>
    <w:rsid w:val="00D17F27"/>
    <w:rsid w:val="00D2015A"/>
    <w:rsid w:val="00D20177"/>
    <w:rsid w:val="00D2092D"/>
    <w:rsid w:val="00D20989"/>
    <w:rsid w:val="00D20A0E"/>
    <w:rsid w:val="00D222F4"/>
    <w:rsid w:val="00D22F5B"/>
    <w:rsid w:val="00D23135"/>
    <w:rsid w:val="00D23883"/>
    <w:rsid w:val="00D23A22"/>
    <w:rsid w:val="00D2410F"/>
    <w:rsid w:val="00D245D6"/>
    <w:rsid w:val="00D24841"/>
    <w:rsid w:val="00D24C5B"/>
    <w:rsid w:val="00D255B3"/>
    <w:rsid w:val="00D2714A"/>
    <w:rsid w:val="00D27731"/>
    <w:rsid w:val="00D27775"/>
    <w:rsid w:val="00D278AD"/>
    <w:rsid w:val="00D307AE"/>
    <w:rsid w:val="00D30B65"/>
    <w:rsid w:val="00D31876"/>
    <w:rsid w:val="00D31E63"/>
    <w:rsid w:val="00D332AA"/>
    <w:rsid w:val="00D339E3"/>
    <w:rsid w:val="00D33E3F"/>
    <w:rsid w:val="00D340E8"/>
    <w:rsid w:val="00D34B52"/>
    <w:rsid w:val="00D34B93"/>
    <w:rsid w:val="00D35592"/>
    <w:rsid w:val="00D356CB"/>
    <w:rsid w:val="00D35DEF"/>
    <w:rsid w:val="00D35ED4"/>
    <w:rsid w:val="00D37CEA"/>
    <w:rsid w:val="00D40C74"/>
    <w:rsid w:val="00D40E24"/>
    <w:rsid w:val="00D410BC"/>
    <w:rsid w:val="00D417B0"/>
    <w:rsid w:val="00D41820"/>
    <w:rsid w:val="00D41982"/>
    <w:rsid w:val="00D41A7C"/>
    <w:rsid w:val="00D41F5F"/>
    <w:rsid w:val="00D427EB"/>
    <w:rsid w:val="00D43905"/>
    <w:rsid w:val="00D43DFA"/>
    <w:rsid w:val="00D441B7"/>
    <w:rsid w:val="00D446A8"/>
    <w:rsid w:val="00D44895"/>
    <w:rsid w:val="00D4520A"/>
    <w:rsid w:val="00D45329"/>
    <w:rsid w:val="00D45E4F"/>
    <w:rsid w:val="00D45F30"/>
    <w:rsid w:val="00D46D6B"/>
    <w:rsid w:val="00D46F42"/>
    <w:rsid w:val="00D47014"/>
    <w:rsid w:val="00D476CD"/>
    <w:rsid w:val="00D47BEC"/>
    <w:rsid w:val="00D47E2D"/>
    <w:rsid w:val="00D502FC"/>
    <w:rsid w:val="00D5048F"/>
    <w:rsid w:val="00D504AD"/>
    <w:rsid w:val="00D5156C"/>
    <w:rsid w:val="00D5163B"/>
    <w:rsid w:val="00D53883"/>
    <w:rsid w:val="00D54B52"/>
    <w:rsid w:val="00D54F28"/>
    <w:rsid w:val="00D55810"/>
    <w:rsid w:val="00D55CBC"/>
    <w:rsid w:val="00D567C2"/>
    <w:rsid w:val="00D568C0"/>
    <w:rsid w:val="00D5697D"/>
    <w:rsid w:val="00D573E3"/>
    <w:rsid w:val="00D57705"/>
    <w:rsid w:val="00D57B63"/>
    <w:rsid w:val="00D57F3F"/>
    <w:rsid w:val="00D57F89"/>
    <w:rsid w:val="00D606AF"/>
    <w:rsid w:val="00D612C9"/>
    <w:rsid w:val="00D6195B"/>
    <w:rsid w:val="00D6270B"/>
    <w:rsid w:val="00D62B2B"/>
    <w:rsid w:val="00D62FF9"/>
    <w:rsid w:val="00D63AC0"/>
    <w:rsid w:val="00D63AF7"/>
    <w:rsid w:val="00D63DE6"/>
    <w:rsid w:val="00D63E59"/>
    <w:rsid w:val="00D64131"/>
    <w:rsid w:val="00D6481D"/>
    <w:rsid w:val="00D65102"/>
    <w:rsid w:val="00D65400"/>
    <w:rsid w:val="00D6633D"/>
    <w:rsid w:val="00D6645F"/>
    <w:rsid w:val="00D66930"/>
    <w:rsid w:val="00D66DEF"/>
    <w:rsid w:val="00D67C27"/>
    <w:rsid w:val="00D67CEF"/>
    <w:rsid w:val="00D67EB4"/>
    <w:rsid w:val="00D7125C"/>
    <w:rsid w:val="00D71F4D"/>
    <w:rsid w:val="00D722D5"/>
    <w:rsid w:val="00D7249E"/>
    <w:rsid w:val="00D72AB9"/>
    <w:rsid w:val="00D72F7A"/>
    <w:rsid w:val="00D73F27"/>
    <w:rsid w:val="00D74FD7"/>
    <w:rsid w:val="00D7518C"/>
    <w:rsid w:val="00D751A7"/>
    <w:rsid w:val="00D75798"/>
    <w:rsid w:val="00D7593E"/>
    <w:rsid w:val="00D75989"/>
    <w:rsid w:val="00D75C0B"/>
    <w:rsid w:val="00D76644"/>
    <w:rsid w:val="00D76E37"/>
    <w:rsid w:val="00D76E4C"/>
    <w:rsid w:val="00D77234"/>
    <w:rsid w:val="00D776BA"/>
    <w:rsid w:val="00D779AC"/>
    <w:rsid w:val="00D80A9B"/>
    <w:rsid w:val="00D80BFE"/>
    <w:rsid w:val="00D81D59"/>
    <w:rsid w:val="00D8455E"/>
    <w:rsid w:val="00D8466A"/>
    <w:rsid w:val="00D84ABE"/>
    <w:rsid w:val="00D84BF0"/>
    <w:rsid w:val="00D85658"/>
    <w:rsid w:val="00D85FFA"/>
    <w:rsid w:val="00D8624F"/>
    <w:rsid w:val="00D870D1"/>
    <w:rsid w:val="00D870D5"/>
    <w:rsid w:val="00D906B6"/>
    <w:rsid w:val="00D90773"/>
    <w:rsid w:val="00D90B07"/>
    <w:rsid w:val="00D90C1C"/>
    <w:rsid w:val="00D91151"/>
    <w:rsid w:val="00D926A9"/>
    <w:rsid w:val="00D9273F"/>
    <w:rsid w:val="00D93FBF"/>
    <w:rsid w:val="00D94B14"/>
    <w:rsid w:val="00D94D9B"/>
    <w:rsid w:val="00D956BF"/>
    <w:rsid w:val="00D95872"/>
    <w:rsid w:val="00D961F5"/>
    <w:rsid w:val="00D967CB"/>
    <w:rsid w:val="00D96CF1"/>
    <w:rsid w:val="00D9707B"/>
    <w:rsid w:val="00D97562"/>
    <w:rsid w:val="00D976E6"/>
    <w:rsid w:val="00D97F46"/>
    <w:rsid w:val="00DA0213"/>
    <w:rsid w:val="00DA0507"/>
    <w:rsid w:val="00DA09FD"/>
    <w:rsid w:val="00DA0F3A"/>
    <w:rsid w:val="00DA1194"/>
    <w:rsid w:val="00DA14EA"/>
    <w:rsid w:val="00DA1813"/>
    <w:rsid w:val="00DA1FCF"/>
    <w:rsid w:val="00DA3270"/>
    <w:rsid w:val="00DA4AAD"/>
    <w:rsid w:val="00DA4BC9"/>
    <w:rsid w:val="00DA53D2"/>
    <w:rsid w:val="00DA63D1"/>
    <w:rsid w:val="00DA69E5"/>
    <w:rsid w:val="00DA721D"/>
    <w:rsid w:val="00DA72E5"/>
    <w:rsid w:val="00DA7D6F"/>
    <w:rsid w:val="00DB05C7"/>
    <w:rsid w:val="00DB118B"/>
    <w:rsid w:val="00DB1AF0"/>
    <w:rsid w:val="00DB2F8F"/>
    <w:rsid w:val="00DB356E"/>
    <w:rsid w:val="00DB48D1"/>
    <w:rsid w:val="00DB4E19"/>
    <w:rsid w:val="00DB504C"/>
    <w:rsid w:val="00DB53FF"/>
    <w:rsid w:val="00DB5A6F"/>
    <w:rsid w:val="00DB5B79"/>
    <w:rsid w:val="00DB729F"/>
    <w:rsid w:val="00DB7B78"/>
    <w:rsid w:val="00DC03B1"/>
    <w:rsid w:val="00DC0ED9"/>
    <w:rsid w:val="00DC1F66"/>
    <w:rsid w:val="00DC2132"/>
    <w:rsid w:val="00DC25D1"/>
    <w:rsid w:val="00DC2DD7"/>
    <w:rsid w:val="00DC2FB1"/>
    <w:rsid w:val="00DC3389"/>
    <w:rsid w:val="00DC3A6B"/>
    <w:rsid w:val="00DC4698"/>
    <w:rsid w:val="00DC46F3"/>
    <w:rsid w:val="00DC48B0"/>
    <w:rsid w:val="00DC50FB"/>
    <w:rsid w:val="00DC53D4"/>
    <w:rsid w:val="00DC5596"/>
    <w:rsid w:val="00DC5BAE"/>
    <w:rsid w:val="00DC5BFF"/>
    <w:rsid w:val="00DC61E6"/>
    <w:rsid w:val="00DC6517"/>
    <w:rsid w:val="00DC674D"/>
    <w:rsid w:val="00DC6CEC"/>
    <w:rsid w:val="00DC7749"/>
    <w:rsid w:val="00DC780F"/>
    <w:rsid w:val="00DC7D95"/>
    <w:rsid w:val="00DD00F5"/>
    <w:rsid w:val="00DD0C10"/>
    <w:rsid w:val="00DD17C9"/>
    <w:rsid w:val="00DD205D"/>
    <w:rsid w:val="00DD24E1"/>
    <w:rsid w:val="00DD24ED"/>
    <w:rsid w:val="00DD3487"/>
    <w:rsid w:val="00DD3B86"/>
    <w:rsid w:val="00DD3F18"/>
    <w:rsid w:val="00DD43C6"/>
    <w:rsid w:val="00DD4457"/>
    <w:rsid w:val="00DD478C"/>
    <w:rsid w:val="00DD582D"/>
    <w:rsid w:val="00DD5D87"/>
    <w:rsid w:val="00DD5F5F"/>
    <w:rsid w:val="00DD695B"/>
    <w:rsid w:val="00DD6A86"/>
    <w:rsid w:val="00DD78E8"/>
    <w:rsid w:val="00DD7B45"/>
    <w:rsid w:val="00DD7EAD"/>
    <w:rsid w:val="00DE020C"/>
    <w:rsid w:val="00DE0603"/>
    <w:rsid w:val="00DE0BC0"/>
    <w:rsid w:val="00DE0DD4"/>
    <w:rsid w:val="00DE2864"/>
    <w:rsid w:val="00DE2DB4"/>
    <w:rsid w:val="00DE30D6"/>
    <w:rsid w:val="00DE4C3A"/>
    <w:rsid w:val="00DE4F91"/>
    <w:rsid w:val="00DE6564"/>
    <w:rsid w:val="00DE6A6D"/>
    <w:rsid w:val="00DE749B"/>
    <w:rsid w:val="00DE793F"/>
    <w:rsid w:val="00DF056B"/>
    <w:rsid w:val="00DF09A8"/>
    <w:rsid w:val="00DF0C3D"/>
    <w:rsid w:val="00DF18F5"/>
    <w:rsid w:val="00DF2520"/>
    <w:rsid w:val="00DF2A6F"/>
    <w:rsid w:val="00DF2BA0"/>
    <w:rsid w:val="00DF33E5"/>
    <w:rsid w:val="00DF49A5"/>
    <w:rsid w:val="00DF4DE1"/>
    <w:rsid w:val="00DF55E9"/>
    <w:rsid w:val="00DF6170"/>
    <w:rsid w:val="00DF6682"/>
    <w:rsid w:val="00DF6F0E"/>
    <w:rsid w:val="00DF7328"/>
    <w:rsid w:val="00DF763E"/>
    <w:rsid w:val="00DF765A"/>
    <w:rsid w:val="00E00B66"/>
    <w:rsid w:val="00E01390"/>
    <w:rsid w:val="00E015EB"/>
    <w:rsid w:val="00E029D5"/>
    <w:rsid w:val="00E03270"/>
    <w:rsid w:val="00E03724"/>
    <w:rsid w:val="00E04334"/>
    <w:rsid w:val="00E044F3"/>
    <w:rsid w:val="00E05198"/>
    <w:rsid w:val="00E05492"/>
    <w:rsid w:val="00E06738"/>
    <w:rsid w:val="00E07EAC"/>
    <w:rsid w:val="00E10787"/>
    <w:rsid w:val="00E115BC"/>
    <w:rsid w:val="00E115DB"/>
    <w:rsid w:val="00E11842"/>
    <w:rsid w:val="00E11901"/>
    <w:rsid w:val="00E1195A"/>
    <w:rsid w:val="00E11B28"/>
    <w:rsid w:val="00E11ED6"/>
    <w:rsid w:val="00E1297B"/>
    <w:rsid w:val="00E1320E"/>
    <w:rsid w:val="00E143D4"/>
    <w:rsid w:val="00E14D0B"/>
    <w:rsid w:val="00E15991"/>
    <w:rsid w:val="00E15BD8"/>
    <w:rsid w:val="00E15FE7"/>
    <w:rsid w:val="00E166AC"/>
    <w:rsid w:val="00E17460"/>
    <w:rsid w:val="00E1763A"/>
    <w:rsid w:val="00E178AF"/>
    <w:rsid w:val="00E2019C"/>
    <w:rsid w:val="00E20648"/>
    <w:rsid w:val="00E20869"/>
    <w:rsid w:val="00E2220C"/>
    <w:rsid w:val="00E223D8"/>
    <w:rsid w:val="00E2322A"/>
    <w:rsid w:val="00E2350C"/>
    <w:rsid w:val="00E23CB9"/>
    <w:rsid w:val="00E2458F"/>
    <w:rsid w:val="00E24687"/>
    <w:rsid w:val="00E24C7B"/>
    <w:rsid w:val="00E24F2E"/>
    <w:rsid w:val="00E25D95"/>
    <w:rsid w:val="00E25F39"/>
    <w:rsid w:val="00E26CE0"/>
    <w:rsid w:val="00E30498"/>
    <w:rsid w:val="00E309C9"/>
    <w:rsid w:val="00E30B0A"/>
    <w:rsid w:val="00E311F1"/>
    <w:rsid w:val="00E32765"/>
    <w:rsid w:val="00E32C67"/>
    <w:rsid w:val="00E330B4"/>
    <w:rsid w:val="00E33283"/>
    <w:rsid w:val="00E3338B"/>
    <w:rsid w:val="00E3369A"/>
    <w:rsid w:val="00E33D8A"/>
    <w:rsid w:val="00E348CC"/>
    <w:rsid w:val="00E34E7B"/>
    <w:rsid w:val="00E351E9"/>
    <w:rsid w:val="00E352EC"/>
    <w:rsid w:val="00E35523"/>
    <w:rsid w:val="00E35F6F"/>
    <w:rsid w:val="00E361A9"/>
    <w:rsid w:val="00E36AC0"/>
    <w:rsid w:val="00E40E15"/>
    <w:rsid w:val="00E4121C"/>
    <w:rsid w:val="00E41783"/>
    <w:rsid w:val="00E41A2E"/>
    <w:rsid w:val="00E42066"/>
    <w:rsid w:val="00E42189"/>
    <w:rsid w:val="00E42207"/>
    <w:rsid w:val="00E42226"/>
    <w:rsid w:val="00E423FF"/>
    <w:rsid w:val="00E42459"/>
    <w:rsid w:val="00E42533"/>
    <w:rsid w:val="00E43304"/>
    <w:rsid w:val="00E43474"/>
    <w:rsid w:val="00E4367F"/>
    <w:rsid w:val="00E4382E"/>
    <w:rsid w:val="00E44128"/>
    <w:rsid w:val="00E447B0"/>
    <w:rsid w:val="00E44CB9"/>
    <w:rsid w:val="00E451F7"/>
    <w:rsid w:val="00E46298"/>
    <w:rsid w:val="00E4657C"/>
    <w:rsid w:val="00E46822"/>
    <w:rsid w:val="00E46ACE"/>
    <w:rsid w:val="00E46F61"/>
    <w:rsid w:val="00E4707D"/>
    <w:rsid w:val="00E47DC9"/>
    <w:rsid w:val="00E50627"/>
    <w:rsid w:val="00E506BC"/>
    <w:rsid w:val="00E50E94"/>
    <w:rsid w:val="00E5245D"/>
    <w:rsid w:val="00E52935"/>
    <w:rsid w:val="00E53B11"/>
    <w:rsid w:val="00E53CB0"/>
    <w:rsid w:val="00E54A05"/>
    <w:rsid w:val="00E54D87"/>
    <w:rsid w:val="00E54F42"/>
    <w:rsid w:val="00E54F7B"/>
    <w:rsid w:val="00E55915"/>
    <w:rsid w:val="00E55E8B"/>
    <w:rsid w:val="00E561D0"/>
    <w:rsid w:val="00E56773"/>
    <w:rsid w:val="00E57729"/>
    <w:rsid w:val="00E57AC6"/>
    <w:rsid w:val="00E60086"/>
    <w:rsid w:val="00E60B95"/>
    <w:rsid w:val="00E613A1"/>
    <w:rsid w:val="00E61EAA"/>
    <w:rsid w:val="00E61F2C"/>
    <w:rsid w:val="00E62415"/>
    <w:rsid w:val="00E62E34"/>
    <w:rsid w:val="00E63828"/>
    <w:rsid w:val="00E640CA"/>
    <w:rsid w:val="00E645CD"/>
    <w:rsid w:val="00E64EC8"/>
    <w:rsid w:val="00E64FA9"/>
    <w:rsid w:val="00E6536B"/>
    <w:rsid w:val="00E6541C"/>
    <w:rsid w:val="00E655B7"/>
    <w:rsid w:val="00E6593B"/>
    <w:rsid w:val="00E6596D"/>
    <w:rsid w:val="00E659AB"/>
    <w:rsid w:val="00E65B6E"/>
    <w:rsid w:val="00E65C4A"/>
    <w:rsid w:val="00E65EB0"/>
    <w:rsid w:val="00E66094"/>
    <w:rsid w:val="00E66180"/>
    <w:rsid w:val="00E664EC"/>
    <w:rsid w:val="00E66B57"/>
    <w:rsid w:val="00E66C04"/>
    <w:rsid w:val="00E6718D"/>
    <w:rsid w:val="00E67657"/>
    <w:rsid w:val="00E6784C"/>
    <w:rsid w:val="00E67875"/>
    <w:rsid w:val="00E707E8"/>
    <w:rsid w:val="00E70D2F"/>
    <w:rsid w:val="00E71ADE"/>
    <w:rsid w:val="00E71EB2"/>
    <w:rsid w:val="00E722CE"/>
    <w:rsid w:val="00E726AB"/>
    <w:rsid w:val="00E72882"/>
    <w:rsid w:val="00E72B3D"/>
    <w:rsid w:val="00E748B5"/>
    <w:rsid w:val="00E758B1"/>
    <w:rsid w:val="00E7650A"/>
    <w:rsid w:val="00E76C3B"/>
    <w:rsid w:val="00E76F09"/>
    <w:rsid w:val="00E770EC"/>
    <w:rsid w:val="00E77630"/>
    <w:rsid w:val="00E805CE"/>
    <w:rsid w:val="00E80693"/>
    <w:rsid w:val="00E80844"/>
    <w:rsid w:val="00E80C88"/>
    <w:rsid w:val="00E815A3"/>
    <w:rsid w:val="00E81870"/>
    <w:rsid w:val="00E81D79"/>
    <w:rsid w:val="00E82087"/>
    <w:rsid w:val="00E825C6"/>
    <w:rsid w:val="00E82887"/>
    <w:rsid w:val="00E8297D"/>
    <w:rsid w:val="00E82A77"/>
    <w:rsid w:val="00E83465"/>
    <w:rsid w:val="00E83705"/>
    <w:rsid w:val="00E83EAC"/>
    <w:rsid w:val="00E8470E"/>
    <w:rsid w:val="00E84C6E"/>
    <w:rsid w:val="00E851EA"/>
    <w:rsid w:val="00E855D2"/>
    <w:rsid w:val="00E855EA"/>
    <w:rsid w:val="00E85E00"/>
    <w:rsid w:val="00E861F5"/>
    <w:rsid w:val="00E8623F"/>
    <w:rsid w:val="00E86E2E"/>
    <w:rsid w:val="00E8715B"/>
    <w:rsid w:val="00E90594"/>
    <w:rsid w:val="00E90D41"/>
    <w:rsid w:val="00E91700"/>
    <w:rsid w:val="00E91C26"/>
    <w:rsid w:val="00E929C6"/>
    <w:rsid w:val="00E93AD8"/>
    <w:rsid w:val="00E9416E"/>
    <w:rsid w:val="00E942B9"/>
    <w:rsid w:val="00E94404"/>
    <w:rsid w:val="00E944CE"/>
    <w:rsid w:val="00E94799"/>
    <w:rsid w:val="00E958BB"/>
    <w:rsid w:val="00E95A46"/>
    <w:rsid w:val="00E95C1F"/>
    <w:rsid w:val="00E97956"/>
    <w:rsid w:val="00E97E0D"/>
    <w:rsid w:val="00EA0657"/>
    <w:rsid w:val="00EA08C0"/>
    <w:rsid w:val="00EA0981"/>
    <w:rsid w:val="00EA1397"/>
    <w:rsid w:val="00EA27C7"/>
    <w:rsid w:val="00EA2977"/>
    <w:rsid w:val="00EA2C74"/>
    <w:rsid w:val="00EA2E66"/>
    <w:rsid w:val="00EA309D"/>
    <w:rsid w:val="00EA3561"/>
    <w:rsid w:val="00EA3A15"/>
    <w:rsid w:val="00EA3DC6"/>
    <w:rsid w:val="00EA40F1"/>
    <w:rsid w:val="00EA4373"/>
    <w:rsid w:val="00EA49FF"/>
    <w:rsid w:val="00EA4B3D"/>
    <w:rsid w:val="00EA4DAD"/>
    <w:rsid w:val="00EA5E76"/>
    <w:rsid w:val="00EA607B"/>
    <w:rsid w:val="00EA6F14"/>
    <w:rsid w:val="00EA6FBA"/>
    <w:rsid w:val="00EA7806"/>
    <w:rsid w:val="00EA78F1"/>
    <w:rsid w:val="00EB057A"/>
    <w:rsid w:val="00EB108A"/>
    <w:rsid w:val="00EB1278"/>
    <w:rsid w:val="00EB14DD"/>
    <w:rsid w:val="00EB196C"/>
    <w:rsid w:val="00EB217F"/>
    <w:rsid w:val="00EB3421"/>
    <w:rsid w:val="00EB3553"/>
    <w:rsid w:val="00EB39BE"/>
    <w:rsid w:val="00EB4380"/>
    <w:rsid w:val="00EB5DEF"/>
    <w:rsid w:val="00EB7ADB"/>
    <w:rsid w:val="00EC0554"/>
    <w:rsid w:val="00EC0A02"/>
    <w:rsid w:val="00EC0B18"/>
    <w:rsid w:val="00EC1103"/>
    <w:rsid w:val="00EC1B8A"/>
    <w:rsid w:val="00EC1CF9"/>
    <w:rsid w:val="00EC1ED5"/>
    <w:rsid w:val="00EC306D"/>
    <w:rsid w:val="00EC3549"/>
    <w:rsid w:val="00EC358A"/>
    <w:rsid w:val="00EC38FC"/>
    <w:rsid w:val="00EC39A9"/>
    <w:rsid w:val="00EC54D6"/>
    <w:rsid w:val="00EC5992"/>
    <w:rsid w:val="00EC64EF"/>
    <w:rsid w:val="00EC72C2"/>
    <w:rsid w:val="00ED0FDB"/>
    <w:rsid w:val="00ED19C4"/>
    <w:rsid w:val="00ED28AF"/>
    <w:rsid w:val="00ED3427"/>
    <w:rsid w:val="00ED353C"/>
    <w:rsid w:val="00ED38A9"/>
    <w:rsid w:val="00ED45D1"/>
    <w:rsid w:val="00ED4F96"/>
    <w:rsid w:val="00ED580D"/>
    <w:rsid w:val="00ED599A"/>
    <w:rsid w:val="00ED5A73"/>
    <w:rsid w:val="00ED653B"/>
    <w:rsid w:val="00ED657E"/>
    <w:rsid w:val="00ED7844"/>
    <w:rsid w:val="00ED7D07"/>
    <w:rsid w:val="00EE02A8"/>
    <w:rsid w:val="00EE0429"/>
    <w:rsid w:val="00EE14F9"/>
    <w:rsid w:val="00EE1AFF"/>
    <w:rsid w:val="00EE29FE"/>
    <w:rsid w:val="00EE2ABD"/>
    <w:rsid w:val="00EE2CF7"/>
    <w:rsid w:val="00EE3D07"/>
    <w:rsid w:val="00EE3D74"/>
    <w:rsid w:val="00EE5664"/>
    <w:rsid w:val="00EE5EB3"/>
    <w:rsid w:val="00EE6405"/>
    <w:rsid w:val="00EE6E26"/>
    <w:rsid w:val="00EE73E8"/>
    <w:rsid w:val="00EE7CA4"/>
    <w:rsid w:val="00EF2169"/>
    <w:rsid w:val="00EF27A6"/>
    <w:rsid w:val="00EF27A7"/>
    <w:rsid w:val="00EF29EC"/>
    <w:rsid w:val="00EF35CF"/>
    <w:rsid w:val="00EF3B0F"/>
    <w:rsid w:val="00EF3D6B"/>
    <w:rsid w:val="00EF450E"/>
    <w:rsid w:val="00EF4676"/>
    <w:rsid w:val="00EF4930"/>
    <w:rsid w:val="00EF5616"/>
    <w:rsid w:val="00EF5DB8"/>
    <w:rsid w:val="00EF689A"/>
    <w:rsid w:val="00EF6D05"/>
    <w:rsid w:val="00EF6DAE"/>
    <w:rsid w:val="00EF6EE5"/>
    <w:rsid w:val="00EF70BA"/>
    <w:rsid w:val="00EF7BBC"/>
    <w:rsid w:val="00EF7E86"/>
    <w:rsid w:val="00F013CF"/>
    <w:rsid w:val="00F0224E"/>
    <w:rsid w:val="00F023BC"/>
    <w:rsid w:val="00F0245B"/>
    <w:rsid w:val="00F02A80"/>
    <w:rsid w:val="00F02CDD"/>
    <w:rsid w:val="00F03350"/>
    <w:rsid w:val="00F03DF4"/>
    <w:rsid w:val="00F043FD"/>
    <w:rsid w:val="00F04CE3"/>
    <w:rsid w:val="00F0503E"/>
    <w:rsid w:val="00F0529D"/>
    <w:rsid w:val="00F057F4"/>
    <w:rsid w:val="00F05C18"/>
    <w:rsid w:val="00F05DBE"/>
    <w:rsid w:val="00F05E24"/>
    <w:rsid w:val="00F06117"/>
    <w:rsid w:val="00F06F5A"/>
    <w:rsid w:val="00F07453"/>
    <w:rsid w:val="00F0752A"/>
    <w:rsid w:val="00F07645"/>
    <w:rsid w:val="00F07726"/>
    <w:rsid w:val="00F07A69"/>
    <w:rsid w:val="00F07D0D"/>
    <w:rsid w:val="00F07DCE"/>
    <w:rsid w:val="00F104DE"/>
    <w:rsid w:val="00F10B9D"/>
    <w:rsid w:val="00F111A8"/>
    <w:rsid w:val="00F112B4"/>
    <w:rsid w:val="00F1165B"/>
    <w:rsid w:val="00F119C7"/>
    <w:rsid w:val="00F11FAA"/>
    <w:rsid w:val="00F12518"/>
    <w:rsid w:val="00F13E52"/>
    <w:rsid w:val="00F1490C"/>
    <w:rsid w:val="00F14E31"/>
    <w:rsid w:val="00F14EFC"/>
    <w:rsid w:val="00F16314"/>
    <w:rsid w:val="00F16678"/>
    <w:rsid w:val="00F16B0B"/>
    <w:rsid w:val="00F170D9"/>
    <w:rsid w:val="00F17197"/>
    <w:rsid w:val="00F20223"/>
    <w:rsid w:val="00F20397"/>
    <w:rsid w:val="00F205C9"/>
    <w:rsid w:val="00F21329"/>
    <w:rsid w:val="00F218BF"/>
    <w:rsid w:val="00F21D68"/>
    <w:rsid w:val="00F223A8"/>
    <w:rsid w:val="00F22754"/>
    <w:rsid w:val="00F22BF9"/>
    <w:rsid w:val="00F23880"/>
    <w:rsid w:val="00F2397B"/>
    <w:rsid w:val="00F23D6C"/>
    <w:rsid w:val="00F24230"/>
    <w:rsid w:val="00F247D7"/>
    <w:rsid w:val="00F24F62"/>
    <w:rsid w:val="00F24FEC"/>
    <w:rsid w:val="00F25255"/>
    <w:rsid w:val="00F253B5"/>
    <w:rsid w:val="00F258B7"/>
    <w:rsid w:val="00F2595E"/>
    <w:rsid w:val="00F259F3"/>
    <w:rsid w:val="00F267A3"/>
    <w:rsid w:val="00F267B2"/>
    <w:rsid w:val="00F26A9A"/>
    <w:rsid w:val="00F26AAA"/>
    <w:rsid w:val="00F27216"/>
    <w:rsid w:val="00F27C26"/>
    <w:rsid w:val="00F304C5"/>
    <w:rsid w:val="00F3067E"/>
    <w:rsid w:val="00F30A4B"/>
    <w:rsid w:val="00F316C7"/>
    <w:rsid w:val="00F318CD"/>
    <w:rsid w:val="00F31E8B"/>
    <w:rsid w:val="00F32276"/>
    <w:rsid w:val="00F32724"/>
    <w:rsid w:val="00F32A19"/>
    <w:rsid w:val="00F32BA5"/>
    <w:rsid w:val="00F32E6D"/>
    <w:rsid w:val="00F3342E"/>
    <w:rsid w:val="00F3362C"/>
    <w:rsid w:val="00F3393F"/>
    <w:rsid w:val="00F33966"/>
    <w:rsid w:val="00F35909"/>
    <w:rsid w:val="00F36777"/>
    <w:rsid w:val="00F36AAF"/>
    <w:rsid w:val="00F36C50"/>
    <w:rsid w:val="00F36CC4"/>
    <w:rsid w:val="00F36DA2"/>
    <w:rsid w:val="00F37064"/>
    <w:rsid w:val="00F3787D"/>
    <w:rsid w:val="00F4029F"/>
    <w:rsid w:val="00F40315"/>
    <w:rsid w:val="00F40333"/>
    <w:rsid w:val="00F40609"/>
    <w:rsid w:val="00F40D8D"/>
    <w:rsid w:val="00F40EC2"/>
    <w:rsid w:val="00F40EFD"/>
    <w:rsid w:val="00F41014"/>
    <w:rsid w:val="00F41B60"/>
    <w:rsid w:val="00F41D28"/>
    <w:rsid w:val="00F41D9D"/>
    <w:rsid w:val="00F41ED5"/>
    <w:rsid w:val="00F41FE3"/>
    <w:rsid w:val="00F420D9"/>
    <w:rsid w:val="00F42ACB"/>
    <w:rsid w:val="00F42B84"/>
    <w:rsid w:val="00F42BE5"/>
    <w:rsid w:val="00F43AD1"/>
    <w:rsid w:val="00F43DD3"/>
    <w:rsid w:val="00F441E0"/>
    <w:rsid w:val="00F444E3"/>
    <w:rsid w:val="00F44BED"/>
    <w:rsid w:val="00F44F19"/>
    <w:rsid w:val="00F4530E"/>
    <w:rsid w:val="00F4531D"/>
    <w:rsid w:val="00F4557E"/>
    <w:rsid w:val="00F45DC6"/>
    <w:rsid w:val="00F4633F"/>
    <w:rsid w:val="00F46BD5"/>
    <w:rsid w:val="00F4764D"/>
    <w:rsid w:val="00F4793A"/>
    <w:rsid w:val="00F47989"/>
    <w:rsid w:val="00F47AB1"/>
    <w:rsid w:val="00F47CEE"/>
    <w:rsid w:val="00F50657"/>
    <w:rsid w:val="00F50A28"/>
    <w:rsid w:val="00F51A7E"/>
    <w:rsid w:val="00F52953"/>
    <w:rsid w:val="00F535A4"/>
    <w:rsid w:val="00F5367E"/>
    <w:rsid w:val="00F5408C"/>
    <w:rsid w:val="00F540EB"/>
    <w:rsid w:val="00F54BC4"/>
    <w:rsid w:val="00F557DA"/>
    <w:rsid w:val="00F55A85"/>
    <w:rsid w:val="00F5688B"/>
    <w:rsid w:val="00F56FCA"/>
    <w:rsid w:val="00F57C73"/>
    <w:rsid w:val="00F601D8"/>
    <w:rsid w:val="00F604E5"/>
    <w:rsid w:val="00F61579"/>
    <w:rsid w:val="00F61C07"/>
    <w:rsid w:val="00F6230F"/>
    <w:rsid w:val="00F62399"/>
    <w:rsid w:val="00F62434"/>
    <w:rsid w:val="00F62448"/>
    <w:rsid w:val="00F62AC4"/>
    <w:rsid w:val="00F62E9C"/>
    <w:rsid w:val="00F63896"/>
    <w:rsid w:val="00F638D8"/>
    <w:rsid w:val="00F63D25"/>
    <w:rsid w:val="00F63FAA"/>
    <w:rsid w:val="00F64E8F"/>
    <w:rsid w:val="00F651D9"/>
    <w:rsid w:val="00F65C66"/>
    <w:rsid w:val="00F66312"/>
    <w:rsid w:val="00F6684D"/>
    <w:rsid w:val="00F668DF"/>
    <w:rsid w:val="00F66A83"/>
    <w:rsid w:val="00F66A9F"/>
    <w:rsid w:val="00F70F8F"/>
    <w:rsid w:val="00F71AFB"/>
    <w:rsid w:val="00F722B8"/>
    <w:rsid w:val="00F722C1"/>
    <w:rsid w:val="00F72E13"/>
    <w:rsid w:val="00F72ED5"/>
    <w:rsid w:val="00F73246"/>
    <w:rsid w:val="00F73A9B"/>
    <w:rsid w:val="00F74707"/>
    <w:rsid w:val="00F76AE6"/>
    <w:rsid w:val="00F76C98"/>
    <w:rsid w:val="00F76E14"/>
    <w:rsid w:val="00F77268"/>
    <w:rsid w:val="00F77B07"/>
    <w:rsid w:val="00F81244"/>
    <w:rsid w:val="00F82320"/>
    <w:rsid w:val="00F82E98"/>
    <w:rsid w:val="00F830B9"/>
    <w:rsid w:val="00F8310D"/>
    <w:rsid w:val="00F83193"/>
    <w:rsid w:val="00F83486"/>
    <w:rsid w:val="00F8378F"/>
    <w:rsid w:val="00F84065"/>
    <w:rsid w:val="00F855C2"/>
    <w:rsid w:val="00F85B7B"/>
    <w:rsid w:val="00F86991"/>
    <w:rsid w:val="00F87029"/>
    <w:rsid w:val="00F87692"/>
    <w:rsid w:val="00F877E0"/>
    <w:rsid w:val="00F900CA"/>
    <w:rsid w:val="00F91513"/>
    <w:rsid w:val="00F91BED"/>
    <w:rsid w:val="00F92055"/>
    <w:rsid w:val="00F92B6B"/>
    <w:rsid w:val="00F92C0A"/>
    <w:rsid w:val="00F9388C"/>
    <w:rsid w:val="00F93B3B"/>
    <w:rsid w:val="00F93CA1"/>
    <w:rsid w:val="00F93CBC"/>
    <w:rsid w:val="00F949ED"/>
    <w:rsid w:val="00F94B4B"/>
    <w:rsid w:val="00F94D25"/>
    <w:rsid w:val="00F9534B"/>
    <w:rsid w:val="00F95560"/>
    <w:rsid w:val="00F95583"/>
    <w:rsid w:val="00F95F4F"/>
    <w:rsid w:val="00F96025"/>
    <w:rsid w:val="00F96116"/>
    <w:rsid w:val="00F963D4"/>
    <w:rsid w:val="00F96C50"/>
    <w:rsid w:val="00F96DE2"/>
    <w:rsid w:val="00F97AD0"/>
    <w:rsid w:val="00F97BB6"/>
    <w:rsid w:val="00F97F64"/>
    <w:rsid w:val="00FA07A9"/>
    <w:rsid w:val="00FA0B4E"/>
    <w:rsid w:val="00FA0F1D"/>
    <w:rsid w:val="00FA0F7C"/>
    <w:rsid w:val="00FA11A9"/>
    <w:rsid w:val="00FA11ED"/>
    <w:rsid w:val="00FA2299"/>
    <w:rsid w:val="00FA25F0"/>
    <w:rsid w:val="00FA2714"/>
    <w:rsid w:val="00FA29E7"/>
    <w:rsid w:val="00FA2F1E"/>
    <w:rsid w:val="00FA2F8C"/>
    <w:rsid w:val="00FA3479"/>
    <w:rsid w:val="00FA4F96"/>
    <w:rsid w:val="00FA554F"/>
    <w:rsid w:val="00FA5BB2"/>
    <w:rsid w:val="00FA6665"/>
    <w:rsid w:val="00FA7574"/>
    <w:rsid w:val="00FB03BB"/>
    <w:rsid w:val="00FB09BD"/>
    <w:rsid w:val="00FB0E3F"/>
    <w:rsid w:val="00FB1515"/>
    <w:rsid w:val="00FB2732"/>
    <w:rsid w:val="00FB2FCA"/>
    <w:rsid w:val="00FB3BF7"/>
    <w:rsid w:val="00FB3F37"/>
    <w:rsid w:val="00FB4000"/>
    <w:rsid w:val="00FB462C"/>
    <w:rsid w:val="00FB4B92"/>
    <w:rsid w:val="00FB5ECA"/>
    <w:rsid w:val="00FB6073"/>
    <w:rsid w:val="00FB62F5"/>
    <w:rsid w:val="00FB69D0"/>
    <w:rsid w:val="00FB6F55"/>
    <w:rsid w:val="00FB715E"/>
    <w:rsid w:val="00FC0072"/>
    <w:rsid w:val="00FC05E2"/>
    <w:rsid w:val="00FC1772"/>
    <w:rsid w:val="00FC2CDF"/>
    <w:rsid w:val="00FC3110"/>
    <w:rsid w:val="00FC40A5"/>
    <w:rsid w:val="00FC46DC"/>
    <w:rsid w:val="00FC4B37"/>
    <w:rsid w:val="00FC4C3A"/>
    <w:rsid w:val="00FC5373"/>
    <w:rsid w:val="00FC61F7"/>
    <w:rsid w:val="00FC63B7"/>
    <w:rsid w:val="00FC6A41"/>
    <w:rsid w:val="00FC6D8B"/>
    <w:rsid w:val="00FC6F27"/>
    <w:rsid w:val="00FC7097"/>
    <w:rsid w:val="00FC7158"/>
    <w:rsid w:val="00FC7CD5"/>
    <w:rsid w:val="00FD044A"/>
    <w:rsid w:val="00FD0A62"/>
    <w:rsid w:val="00FD0EDD"/>
    <w:rsid w:val="00FD152B"/>
    <w:rsid w:val="00FD21FC"/>
    <w:rsid w:val="00FD2398"/>
    <w:rsid w:val="00FD2700"/>
    <w:rsid w:val="00FD2A01"/>
    <w:rsid w:val="00FD2AB1"/>
    <w:rsid w:val="00FD2CE7"/>
    <w:rsid w:val="00FD2DDF"/>
    <w:rsid w:val="00FD2DE6"/>
    <w:rsid w:val="00FD3449"/>
    <w:rsid w:val="00FD35E5"/>
    <w:rsid w:val="00FD3B74"/>
    <w:rsid w:val="00FD4D67"/>
    <w:rsid w:val="00FD673B"/>
    <w:rsid w:val="00FD6766"/>
    <w:rsid w:val="00FD7665"/>
    <w:rsid w:val="00FD768C"/>
    <w:rsid w:val="00FE24C7"/>
    <w:rsid w:val="00FE2A0C"/>
    <w:rsid w:val="00FE2B32"/>
    <w:rsid w:val="00FE3746"/>
    <w:rsid w:val="00FE3A52"/>
    <w:rsid w:val="00FE3DC3"/>
    <w:rsid w:val="00FE3FFB"/>
    <w:rsid w:val="00FE43A4"/>
    <w:rsid w:val="00FE44FF"/>
    <w:rsid w:val="00FE486A"/>
    <w:rsid w:val="00FE4AE8"/>
    <w:rsid w:val="00FE4B35"/>
    <w:rsid w:val="00FE4DA3"/>
    <w:rsid w:val="00FE4DF4"/>
    <w:rsid w:val="00FE4ED5"/>
    <w:rsid w:val="00FE5327"/>
    <w:rsid w:val="00FE5B34"/>
    <w:rsid w:val="00FE63FC"/>
    <w:rsid w:val="00FE6576"/>
    <w:rsid w:val="00FE6C8F"/>
    <w:rsid w:val="00FE747D"/>
    <w:rsid w:val="00FE7823"/>
    <w:rsid w:val="00FF00B6"/>
    <w:rsid w:val="00FF0CC0"/>
    <w:rsid w:val="00FF103B"/>
    <w:rsid w:val="00FF11BE"/>
    <w:rsid w:val="00FF1451"/>
    <w:rsid w:val="00FF1A63"/>
    <w:rsid w:val="00FF1E71"/>
    <w:rsid w:val="00FF200E"/>
    <w:rsid w:val="00FF2BC7"/>
    <w:rsid w:val="00FF2E14"/>
    <w:rsid w:val="00FF3040"/>
    <w:rsid w:val="00FF307B"/>
    <w:rsid w:val="00FF32FB"/>
    <w:rsid w:val="00FF3461"/>
    <w:rsid w:val="00FF3AD3"/>
    <w:rsid w:val="00FF4F74"/>
    <w:rsid w:val="00FF5471"/>
    <w:rsid w:val="00FF5533"/>
    <w:rsid w:val="00FF5994"/>
    <w:rsid w:val="00FF5AB3"/>
    <w:rsid w:val="00FF5EB6"/>
    <w:rsid w:val="00FF6472"/>
    <w:rsid w:val="00FF6526"/>
    <w:rsid w:val="00FF678B"/>
    <w:rsid w:val="00FF6BE1"/>
    <w:rsid w:val="00FF7351"/>
    <w:rsid w:val="00FF7FA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E44A9B8C-4ADE-42B2-BADA-71217A17A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A78F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2">
    <w:name w:val="heading 2"/>
    <w:basedOn w:val="a"/>
    <w:next w:val="a"/>
    <w:link w:val="20"/>
    <w:qFormat/>
    <w:rsid w:val="003C7645"/>
    <w:pPr>
      <w:keepNext/>
      <w:spacing w:line="720" w:lineRule="atLeast"/>
      <w:outlineLvl w:val="1"/>
    </w:pPr>
    <w:rPr>
      <w:rFonts w:ascii="Cambria" w:eastAsia="新細明體" w:hAnsi="Cambria"/>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d">
    <w:name w:val="footer"/>
    <w:basedOn w:val="a"/>
    <w:link w:val="ae"/>
    <w:uiPriority w:val="99"/>
    <w:unhideWhenUsed/>
    <w:rsid w:val="00210555"/>
    <w:pPr>
      <w:tabs>
        <w:tab w:val="center" w:pos="4153"/>
        <w:tab w:val="right" w:pos="8306"/>
      </w:tabs>
      <w:snapToGrid w:val="0"/>
      <w:ind w:left="566" w:firstLine="566"/>
    </w:pPr>
    <w:rPr>
      <w:snapToGrid/>
      <w:sz w:val="20"/>
      <w:szCs w:val="20"/>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
    <w:name w:val="toc 1"/>
    <w:basedOn w:val="a"/>
    <w:next w:val="a"/>
    <w:autoRedefine/>
    <w:uiPriority w:val="39"/>
    <w:rsid w:val="00D73F27"/>
    <w:pPr>
      <w:tabs>
        <w:tab w:val="right" w:leader="hyphen" w:pos="8490"/>
      </w:tabs>
      <w:ind w:leftChars="0" w:left="486" w:rightChars="100" w:right="283" w:hangingChars="200" w:hanging="486"/>
    </w:pPr>
    <w:rPr>
      <w:b/>
      <w:sz w:val="24"/>
    </w:rPr>
  </w:style>
  <w:style w:type="paragraph" w:styleId="23">
    <w:name w:val="toc 2"/>
    <w:basedOn w:val="a"/>
    <w:next w:val="a"/>
    <w:autoRedefine/>
    <w:uiPriority w:val="39"/>
    <w:rsid w:val="009451F6"/>
    <w:pPr>
      <w:tabs>
        <w:tab w:val="right" w:leader="hyphen" w:pos="8490"/>
      </w:tabs>
      <w:ind w:leftChars="0" w:left="0" w:rightChars="100" w:right="100" w:hangingChars="200" w:hanging="200"/>
    </w:pPr>
    <w:rPr>
      <w:rFonts w:hAnsi="標楷體"/>
      <w:noProof/>
      <w:sz w:val="24"/>
    </w:rPr>
  </w:style>
  <w:style w:type="character" w:customStyle="1" w:styleId="ae">
    <w:name w:val="頁尾 字元"/>
    <w:link w:val="ad"/>
    <w:uiPriority w:val="99"/>
    <w:rsid w:val="00210555"/>
    <w:rPr>
      <w:rFonts w:ascii="標楷體" w:eastAsia="標楷體"/>
      <w:kern w:val="2"/>
    </w:rPr>
  </w:style>
  <w:style w:type="character" w:styleId="af">
    <w:name w:val="Hyperlink"/>
    <w:uiPriority w:val="99"/>
    <w:unhideWhenUsed/>
    <w:qFormat/>
    <w:rsid w:val="00210555"/>
    <w:rPr>
      <w:color w:val="0000FF"/>
      <w:u w:val="single"/>
    </w:rPr>
  </w:style>
  <w:style w:type="character" w:customStyle="1" w:styleId="22">
    <w:name w:val="(一)下內文縮2 字元"/>
    <w:link w:val="21"/>
    <w:rsid w:val="00210555"/>
    <w:rPr>
      <w:rFonts w:ascii="標楷體" w:eastAsia="標楷體"/>
      <w:snapToGrid w:val="0"/>
      <w:kern w:val="2"/>
      <w:sz w:val="28"/>
      <w:szCs w:val="28"/>
    </w:rPr>
  </w:style>
  <w:style w:type="character" w:customStyle="1" w:styleId="141">
    <w:name w:val="第二層(14號字) 字元1"/>
    <w:link w:val="14"/>
    <w:rsid w:val="00210555"/>
    <w:rPr>
      <w:rFonts w:ascii="標楷體" w:eastAsia="標楷體"/>
      <w:b/>
      <w:snapToGrid w:val="0"/>
      <w:kern w:val="2"/>
      <w:sz w:val="28"/>
    </w:rPr>
  </w:style>
  <w:style w:type="paragraph" w:styleId="af0">
    <w:name w:val="footnote text"/>
    <w:aliases w:val="註腳文字 字元 字元"/>
    <w:basedOn w:val="a"/>
    <w:link w:val="af1"/>
    <w:unhideWhenUsed/>
    <w:rsid w:val="00210555"/>
    <w:pPr>
      <w:snapToGrid w:val="0"/>
      <w:ind w:left="566" w:firstLine="566"/>
      <w:jc w:val="left"/>
    </w:pPr>
    <w:rPr>
      <w:snapToGrid/>
      <w:sz w:val="20"/>
      <w:szCs w:val="20"/>
    </w:rPr>
  </w:style>
  <w:style w:type="character" w:customStyle="1" w:styleId="af1">
    <w:name w:val="註腳文字 字元"/>
    <w:aliases w:val="註腳文字 字元 字元 字元"/>
    <w:link w:val="af0"/>
    <w:rsid w:val="00210555"/>
    <w:rPr>
      <w:rFonts w:ascii="標楷體" w:eastAsia="標楷體"/>
      <w:kern w:val="2"/>
    </w:rPr>
  </w:style>
  <w:style w:type="character" w:styleId="af2">
    <w:name w:val="footnote reference"/>
    <w:aliases w:val="FR,Ref,de nota al pie,註腳內容,Error-Fußnotenzeichen5,Error-Fußnotenzeichen6,Error-Fußnotenzeichen3,Error-Fusnotßnotenzeichen5,Error-Fußnotenzeic"/>
    <w:unhideWhenUsed/>
    <w:rsid w:val="00210555"/>
    <w:rPr>
      <w:vertAlign w:val="superscript"/>
    </w:rPr>
  </w:style>
  <w:style w:type="character" w:customStyle="1" w:styleId="a5">
    <w:name w:val="(一)(二)(三) 字元"/>
    <w:link w:val="a4"/>
    <w:rsid w:val="00210555"/>
    <w:rPr>
      <w:rFonts w:ascii="標楷體" w:eastAsia="標楷體"/>
      <w:snapToGrid w:val="0"/>
      <w:kern w:val="2"/>
      <w:sz w:val="28"/>
      <w:szCs w:val="28"/>
    </w:rPr>
  </w:style>
  <w:style w:type="character" w:customStyle="1" w:styleId="143">
    <w:name w:val="表格內文(14行高) 字元"/>
    <w:link w:val="142"/>
    <w:rsid w:val="00210555"/>
    <w:rPr>
      <w:rFonts w:ascii="標楷體" w:eastAsia="標楷體"/>
      <w:snapToGrid w:val="0"/>
      <w:kern w:val="2"/>
      <w:sz w:val="24"/>
      <w:szCs w:val="28"/>
    </w:rPr>
  </w:style>
  <w:style w:type="character" w:customStyle="1" w:styleId="201">
    <w:name w:val="表格內文(20行高) 字元"/>
    <w:link w:val="200"/>
    <w:rsid w:val="00210555"/>
    <w:rPr>
      <w:rFonts w:ascii="標楷體" w:eastAsia="標楷體"/>
      <w:snapToGrid w:val="0"/>
      <w:kern w:val="2"/>
      <w:sz w:val="24"/>
      <w:szCs w:val="28"/>
    </w:rPr>
  </w:style>
  <w:style w:type="table" w:styleId="af3">
    <w:name w:val="Table Grid"/>
    <w:basedOn w:val="a1"/>
    <w:rsid w:val="00CA50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標題 2 字元"/>
    <w:link w:val="2"/>
    <w:rsid w:val="003C7645"/>
    <w:rPr>
      <w:rFonts w:ascii="Cambria" w:hAnsi="Cambria"/>
      <w:b/>
      <w:bCs/>
      <w:snapToGrid w:val="0"/>
      <w:kern w:val="2"/>
      <w:sz w:val="48"/>
      <w:szCs w:val="48"/>
    </w:rPr>
  </w:style>
  <w:style w:type="character" w:styleId="af4">
    <w:name w:val="FollowedHyperlink"/>
    <w:uiPriority w:val="99"/>
    <w:semiHidden/>
    <w:unhideWhenUsed/>
    <w:rsid w:val="006D1CC6"/>
    <w:rPr>
      <w:color w:val="954F72"/>
      <w:u w:val="single"/>
    </w:rPr>
  </w:style>
  <w:style w:type="paragraph" w:styleId="af5">
    <w:name w:val="Salutation"/>
    <w:basedOn w:val="a"/>
    <w:next w:val="a"/>
    <w:link w:val="af6"/>
    <w:uiPriority w:val="99"/>
    <w:unhideWhenUsed/>
    <w:rsid w:val="004075C3"/>
    <w:rPr>
      <w:lang w:eastAsia="zh-HK"/>
    </w:rPr>
  </w:style>
  <w:style w:type="character" w:customStyle="1" w:styleId="af6">
    <w:name w:val="問候 字元"/>
    <w:link w:val="af5"/>
    <w:uiPriority w:val="99"/>
    <w:rsid w:val="004075C3"/>
    <w:rPr>
      <w:rFonts w:ascii="標楷體" w:eastAsia="標楷體"/>
      <w:snapToGrid w:val="0"/>
      <w:kern w:val="2"/>
      <w:sz w:val="28"/>
      <w:szCs w:val="28"/>
      <w:lang w:eastAsia="zh-HK"/>
    </w:rPr>
  </w:style>
  <w:style w:type="paragraph" w:styleId="af7">
    <w:name w:val="Closing"/>
    <w:basedOn w:val="a"/>
    <w:link w:val="af8"/>
    <w:uiPriority w:val="99"/>
    <w:unhideWhenUsed/>
    <w:rsid w:val="004075C3"/>
    <w:pPr>
      <w:ind w:leftChars="1800" w:left="100"/>
    </w:pPr>
    <w:rPr>
      <w:lang w:eastAsia="zh-HK"/>
    </w:rPr>
  </w:style>
  <w:style w:type="character" w:customStyle="1" w:styleId="af8">
    <w:name w:val="結語 字元"/>
    <w:link w:val="af7"/>
    <w:uiPriority w:val="99"/>
    <w:rsid w:val="004075C3"/>
    <w:rPr>
      <w:rFonts w:ascii="標楷體" w:eastAsia="標楷體"/>
      <w:snapToGrid w:val="0"/>
      <w:kern w:val="2"/>
      <w:sz w:val="28"/>
      <w:szCs w:val="28"/>
      <w:lang w:eastAsia="zh-HK"/>
    </w:rPr>
  </w:style>
  <w:style w:type="table" w:customStyle="1" w:styleId="TableNormal">
    <w:name w:val="Table Normal"/>
    <w:uiPriority w:val="2"/>
    <w:semiHidden/>
    <w:unhideWhenUsed/>
    <w:qFormat/>
    <w:rsid w:val="00DF056B"/>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9">
    <w:name w:val="List Paragraph"/>
    <w:aliases w:val="卑南壹,List Paragraph,詳細說明,Footnote Sam,List Paragraph (numbered (a)),Text,Noise heading,RUS List,Rec para,Dot pt,F5 List Paragraph,No Spacing1,List Paragraph Char Char Char,Indicator Text,Numbered Para 1,Recommendation,numbered,L,表名,List Paragraph1"/>
    <w:basedOn w:val="a"/>
    <w:link w:val="afa"/>
    <w:uiPriority w:val="34"/>
    <w:qFormat/>
    <w:rsid w:val="00D43905"/>
    <w:pPr>
      <w:spacing w:line="240" w:lineRule="auto"/>
      <w:ind w:left="480" w:firstLineChars="0" w:firstLine="0"/>
      <w:jc w:val="left"/>
    </w:pPr>
    <w:rPr>
      <w:rFonts w:ascii="Times New Roman" w:eastAsia="新細明體"/>
      <w:snapToGrid/>
      <w:sz w:val="24"/>
      <w:szCs w:val="24"/>
    </w:rPr>
  </w:style>
  <w:style w:type="character" w:customStyle="1" w:styleId="afa">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link w:val="af9"/>
    <w:uiPriority w:val="34"/>
    <w:qFormat/>
    <w:locked/>
    <w:rsid w:val="00D43905"/>
    <w:rPr>
      <w:kern w:val="2"/>
      <w:sz w:val="24"/>
      <w:szCs w:val="24"/>
    </w:rPr>
  </w:style>
  <w:style w:type="paragraph" w:styleId="afb">
    <w:name w:val="Balloon Text"/>
    <w:basedOn w:val="a"/>
    <w:link w:val="afc"/>
    <w:uiPriority w:val="99"/>
    <w:semiHidden/>
    <w:unhideWhenUsed/>
    <w:rsid w:val="006F7277"/>
    <w:pPr>
      <w:spacing w:line="240" w:lineRule="auto"/>
    </w:pPr>
    <w:rPr>
      <w:rFonts w:ascii="Calibri Light" w:eastAsia="新細明體" w:hAnsi="Calibri Light"/>
      <w:sz w:val="18"/>
      <w:szCs w:val="18"/>
    </w:rPr>
  </w:style>
  <w:style w:type="character" w:customStyle="1" w:styleId="afc">
    <w:name w:val="註解方塊文字 字元"/>
    <w:link w:val="afb"/>
    <w:uiPriority w:val="99"/>
    <w:semiHidden/>
    <w:rsid w:val="006F7277"/>
    <w:rPr>
      <w:rFonts w:ascii="Calibri Light" w:eastAsia="新細明體" w:hAnsi="Calibri Light" w:cs="Times New Roman"/>
      <w:snapToGrid w:val="0"/>
      <w:kern w:val="2"/>
      <w:sz w:val="18"/>
      <w:szCs w:val="18"/>
    </w:rPr>
  </w:style>
  <w:style w:type="paragraph" w:customStyle="1" w:styleId="TableParagraph">
    <w:name w:val="Table Paragraph"/>
    <w:basedOn w:val="a"/>
    <w:uiPriority w:val="1"/>
    <w:qFormat/>
    <w:rsid w:val="00DF056B"/>
    <w:pPr>
      <w:autoSpaceDE w:val="0"/>
      <w:autoSpaceDN w:val="0"/>
      <w:spacing w:before="32" w:line="240" w:lineRule="auto"/>
      <w:ind w:leftChars="0" w:left="14" w:right="428" w:firstLineChars="0" w:firstLine="0"/>
      <w:jc w:val="center"/>
    </w:pPr>
    <w:rPr>
      <w:rFonts w:ascii="Times New Roman" w:eastAsia="Times New Roman"/>
      <w:snapToGrid/>
      <w:kern w:val="0"/>
      <w:sz w:val="22"/>
      <w:szCs w:val="22"/>
    </w:rPr>
  </w:style>
  <w:style w:type="character" w:customStyle="1" w:styleId="1230">
    <w:name w:val="1.2.3. 字元"/>
    <w:link w:val="123"/>
    <w:rsid w:val="005B6115"/>
    <w:rPr>
      <w:rFonts w:ascii="標楷體" w:eastAsia="標楷體"/>
      <w:snapToGrid w:val="0"/>
      <w:kern w:val="2"/>
      <w:sz w:val="28"/>
      <w:szCs w:val="28"/>
    </w:rPr>
  </w:style>
  <w:style w:type="table" w:customStyle="1" w:styleId="24">
    <w:name w:val="表格格線2"/>
    <w:basedOn w:val="a1"/>
    <w:next w:val="af3"/>
    <w:uiPriority w:val="39"/>
    <w:rsid w:val="004551E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d">
    <w:name w:val="header"/>
    <w:basedOn w:val="a"/>
    <w:link w:val="afe"/>
    <w:uiPriority w:val="99"/>
    <w:semiHidden/>
    <w:unhideWhenUsed/>
    <w:rsid w:val="004D53EF"/>
    <w:pPr>
      <w:tabs>
        <w:tab w:val="center" w:pos="4153"/>
        <w:tab w:val="right" w:pos="8306"/>
      </w:tabs>
      <w:snapToGrid w:val="0"/>
    </w:pPr>
    <w:rPr>
      <w:sz w:val="20"/>
      <w:szCs w:val="20"/>
    </w:rPr>
  </w:style>
  <w:style w:type="character" w:customStyle="1" w:styleId="afe">
    <w:name w:val="頁首 字元"/>
    <w:link w:val="afd"/>
    <w:uiPriority w:val="99"/>
    <w:semiHidden/>
    <w:rsid w:val="004D53EF"/>
    <w:rPr>
      <w:rFonts w:ascii="標楷體" w:eastAsia="標楷體"/>
      <w:snapToGrid w:val="0"/>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235789">
      <w:bodyDiv w:val="1"/>
      <w:marLeft w:val="0"/>
      <w:marRight w:val="0"/>
      <w:marTop w:val="0"/>
      <w:marBottom w:val="0"/>
      <w:divBdr>
        <w:top w:val="none" w:sz="0" w:space="0" w:color="auto"/>
        <w:left w:val="none" w:sz="0" w:space="0" w:color="auto"/>
        <w:bottom w:val="none" w:sz="0" w:space="0" w:color="auto"/>
        <w:right w:val="none" w:sz="0" w:space="0" w:color="auto"/>
      </w:divBdr>
    </w:div>
    <w:div w:id="122040118">
      <w:bodyDiv w:val="1"/>
      <w:marLeft w:val="0"/>
      <w:marRight w:val="0"/>
      <w:marTop w:val="0"/>
      <w:marBottom w:val="0"/>
      <w:divBdr>
        <w:top w:val="none" w:sz="0" w:space="0" w:color="auto"/>
        <w:left w:val="none" w:sz="0" w:space="0" w:color="auto"/>
        <w:bottom w:val="none" w:sz="0" w:space="0" w:color="auto"/>
        <w:right w:val="none" w:sz="0" w:space="0" w:color="auto"/>
      </w:divBdr>
    </w:div>
    <w:div w:id="134837568">
      <w:bodyDiv w:val="1"/>
      <w:marLeft w:val="0"/>
      <w:marRight w:val="0"/>
      <w:marTop w:val="0"/>
      <w:marBottom w:val="0"/>
      <w:divBdr>
        <w:top w:val="none" w:sz="0" w:space="0" w:color="auto"/>
        <w:left w:val="none" w:sz="0" w:space="0" w:color="auto"/>
        <w:bottom w:val="none" w:sz="0" w:space="0" w:color="auto"/>
        <w:right w:val="none" w:sz="0" w:space="0" w:color="auto"/>
      </w:divBdr>
    </w:div>
    <w:div w:id="279530781">
      <w:bodyDiv w:val="1"/>
      <w:marLeft w:val="0"/>
      <w:marRight w:val="0"/>
      <w:marTop w:val="0"/>
      <w:marBottom w:val="0"/>
      <w:divBdr>
        <w:top w:val="none" w:sz="0" w:space="0" w:color="auto"/>
        <w:left w:val="none" w:sz="0" w:space="0" w:color="auto"/>
        <w:bottom w:val="none" w:sz="0" w:space="0" w:color="auto"/>
        <w:right w:val="none" w:sz="0" w:space="0" w:color="auto"/>
      </w:divBdr>
    </w:div>
    <w:div w:id="362024229">
      <w:bodyDiv w:val="1"/>
      <w:marLeft w:val="0"/>
      <w:marRight w:val="0"/>
      <w:marTop w:val="0"/>
      <w:marBottom w:val="0"/>
      <w:divBdr>
        <w:top w:val="none" w:sz="0" w:space="0" w:color="auto"/>
        <w:left w:val="none" w:sz="0" w:space="0" w:color="auto"/>
        <w:bottom w:val="none" w:sz="0" w:space="0" w:color="auto"/>
        <w:right w:val="none" w:sz="0" w:space="0" w:color="auto"/>
      </w:divBdr>
    </w:div>
    <w:div w:id="463620281">
      <w:bodyDiv w:val="1"/>
      <w:marLeft w:val="0"/>
      <w:marRight w:val="0"/>
      <w:marTop w:val="0"/>
      <w:marBottom w:val="0"/>
      <w:divBdr>
        <w:top w:val="none" w:sz="0" w:space="0" w:color="auto"/>
        <w:left w:val="none" w:sz="0" w:space="0" w:color="auto"/>
        <w:bottom w:val="none" w:sz="0" w:space="0" w:color="auto"/>
        <w:right w:val="none" w:sz="0" w:space="0" w:color="auto"/>
      </w:divBdr>
    </w:div>
    <w:div w:id="522016287">
      <w:bodyDiv w:val="1"/>
      <w:marLeft w:val="0"/>
      <w:marRight w:val="0"/>
      <w:marTop w:val="0"/>
      <w:marBottom w:val="0"/>
      <w:divBdr>
        <w:top w:val="none" w:sz="0" w:space="0" w:color="auto"/>
        <w:left w:val="none" w:sz="0" w:space="0" w:color="auto"/>
        <w:bottom w:val="none" w:sz="0" w:space="0" w:color="auto"/>
        <w:right w:val="none" w:sz="0" w:space="0" w:color="auto"/>
      </w:divBdr>
    </w:div>
    <w:div w:id="570702364">
      <w:bodyDiv w:val="1"/>
      <w:marLeft w:val="0"/>
      <w:marRight w:val="0"/>
      <w:marTop w:val="0"/>
      <w:marBottom w:val="0"/>
      <w:divBdr>
        <w:top w:val="none" w:sz="0" w:space="0" w:color="auto"/>
        <w:left w:val="none" w:sz="0" w:space="0" w:color="auto"/>
        <w:bottom w:val="none" w:sz="0" w:space="0" w:color="auto"/>
        <w:right w:val="none" w:sz="0" w:space="0" w:color="auto"/>
      </w:divBdr>
    </w:div>
    <w:div w:id="724723013">
      <w:bodyDiv w:val="1"/>
      <w:marLeft w:val="0"/>
      <w:marRight w:val="0"/>
      <w:marTop w:val="0"/>
      <w:marBottom w:val="0"/>
      <w:divBdr>
        <w:top w:val="none" w:sz="0" w:space="0" w:color="auto"/>
        <w:left w:val="none" w:sz="0" w:space="0" w:color="auto"/>
        <w:bottom w:val="none" w:sz="0" w:space="0" w:color="auto"/>
        <w:right w:val="none" w:sz="0" w:space="0" w:color="auto"/>
      </w:divBdr>
    </w:div>
    <w:div w:id="819813077">
      <w:bodyDiv w:val="1"/>
      <w:marLeft w:val="0"/>
      <w:marRight w:val="0"/>
      <w:marTop w:val="0"/>
      <w:marBottom w:val="0"/>
      <w:divBdr>
        <w:top w:val="none" w:sz="0" w:space="0" w:color="auto"/>
        <w:left w:val="none" w:sz="0" w:space="0" w:color="auto"/>
        <w:bottom w:val="none" w:sz="0" w:space="0" w:color="auto"/>
        <w:right w:val="none" w:sz="0" w:space="0" w:color="auto"/>
      </w:divBdr>
    </w:div>
    <w:div w:id="845899359">
      <w:bodyDiv w:val="1"/>
      <w:marLeft w:val="0"/>
      <w:marRight w:val="0"/>
      <w:marTop w:val="0"/>
      <w:marBottom w:val="0"/>
      <w:divBdr>
        <w:top w:val="none" w:sz="0" w:space="0" w:color="auto"/>
        <w:left w:val="none" w:sz="0" w:space="0" w:color="auto"/>
        <w:bottom w:val="none" w:sz="0" w:space="0" w:color="auto"/>
        <w:right w:val="none" w:sz="0" w:space="0" w:color="auto"/>
      </w:divBdr>
    </w:div>
    <w:div w:id="875699950">
      <w:bodyDiv w:val="1"/>
      <w:marLeft w:val="0"/>
      <w:marRight w:val="0"/>
      <w:marTop w:val="0"/>
      <w:marBottom w:val="0"/>
      <w:divBdr>
        <w:top w:val="none" w:sz="0" w:space="0" w:color="auto"/>
        <w:left w:val="none" w:sz="0" w:space="0" w:color="auto"/>
        <w:bottom w:val="none" w:sz="0" w:space="0" w:color="auto"/>
        <w:right w:val="none" w:sz="0" w:space="0" w:color="auto"/>
      </w:divBdr>
    </w:div>
    <w:div w:id="887187943">
      <w:bodyDiv w:val="1"/>
      <w:marLeft w:val="0"/>
      <w:marRight w:val="0"/>
      <w:marTop w:val="0"/>
      <w:marBottom w:val="0"/>
      <w:divBdr>
        <w:top w:val="none" w:sz="0" w:space="0" w:color="auto"/>
        <w:left w:val="none" w:sz="0" w:space="0" w:color="auto"/>
        <w:bottom w:val="none" w:sz="0" w:space="0" w:color="auto"/>
        <w:right w:val="none" w:sz="0" w:space="0" w:color="auto"/>
      </w:divBdr>
    </w:div>
    <w:div w:id="931544446">
      <w:bodyDiv w:val="1"/>
      <w:marLeft w:val="0"/>
      <w:marRight w:val="0"/>
      <w:marTop w:val="0"/>
      <w:marBottom w:val="0"/>
      <w:divBdr>
        <w:top w:val="none" w:sz="0" w:space="0" w:color="auto"/>
        <w:left w:val="none" w:sz="0" w:space="0" w:color="auto"/>
        <w:bottom w:val="none" w:sz="0" w:space="0" w:color="auto"/>
        <w:right w:val="none" w:sz="0" w:space="0" w:color="auto"/>
      </w:divBdr>
    </w:div>
    <w:div w:id="933897914">
      <w:bodyDiv w:val="1"/>
      <w:marLeft w:val="0"/>
      <w:marRight w:val="0"/>
      <w:marTop w:val="0"/>
      <w:marBottom w:val="0"/>
      <w:divBdr>
        <w:top w:val="none" w:sz="0" w:space="0" w:color="auto"/>
        <w:left w:val="none" w:sz="0" w:space="0" w:color="auto"/>
        <w:bottom w:val="none" w:sz="0" w:space="0" w:color="auto"/>
        <w:right w:val="none" w:sz="0" w:space="0" w:color="auto"/>
      </w:divBdr>
    </w:div>
    <w:div w:id="990988146">
      <w:bodyDiv w:val="1"/>
      <w:marLeft w:val="0"/>
      <w:marRight w:val="0"/>
      <w:marTop w:val="0"/>
      <w:marBottom w:val="0"/>
      <w:divBdr>
        <w:top w:val="none" w:sz="0" w:space="0" w:color="auto"/>
        <w:left w:val="none" w:sz="0" w:space="0" w:color="auto"/>
        <w:bottom w:val="none" w:sz="0" w:space="0" w:color="auto"/>
        <w:right w:val="none" w:sz="0" w:space="0" w:color="auto"/>
      </w:divBdr>
    </w:div>
    <w:div w:id="1031031619">
      <w:bodyDiv w:val="1"/>
      <w:marLeft w:val="0"/>
      <w:marRight w:val="0"/>
      <w:marTop w:val="0"/>
      <w:marBottom w:val="0"/>
      <w:divBdr>
        <w:top w:val="none" w:sz="0" w:space="0" w:color="auto"/>
        <w:left w:val="none" w:sz="0" w:space="0" w:color="auto"/>
        <w:bottom w:val="none" w:sz="0" w:space="0" w:color="auto"/>
        <w:right w:val="none" w:sz="0" w:space="0" w:color="auto"/>
      </w:divBdr>
    </w:div>
    <w:div w:id="1079014271">
      <w:bodyDiv w:val="1"/>
      <w:marLeft w:val="0"/>
      <w:marRight w:val="0"/>
      <w:marTop w:val="0"/>
      <w:marBottom w:val="0"/>
      <w:divBdr>
        <w:top w:val="none" w:sz="0" w:space="0" w:color="auto"/>
        <w:left w:val="none" w:sz="0" w:space="0" w:color="auto"/>
        <w:bottom w:val="none" w:sz="0" w:space="0" w:color="auto"/>
        <w:right w:val="none" w:sz="0" w:space="0" w:color="auto"/>
      </w:divBdr>
    </w:div>
    <w:div w:id="1082143844">
      <w:bodyDiv w:val="1"/>
      <w:marLeft w:val="0"/>
      <w:marRight w:val="0"/>
      <w:marTop w:val="0"/>
      <w:marBottom w:val="0"/>
      <w:divBdr>
        <w:top w:val="none" w:sz="0" w:space="0" w:color="auto"/>
        <w:left w:val="none" w:sz="0" w:space="0" w:color="auto"/>
        <w:bottom w:val="none" w:sz="0" w:space="0" w:color="auto"/>
        <w:right w:val="none" w:sz="0" w:space="0" w:color="auto"/>
      </w:divBdr>
    </w:div>
    <w:div w:id="1095204744">
      <w:bodyDiv w:val="1"/>
      <w:marLeft w:val="0"/>
      <w:marRight w:val="0"/>
      <w:marTop w:val="0"/>
      <w:marBottom w:val="0"/>
      <w:divBdr>
        <w:top w:val="none" w:sz="0" w:space="0" w:color="auto"/>
        <w:left w:val="none" w:sz="0" w:space="0" w:color="auto"/>
        <w:bottom w:val="none" w:sz="0" w:space="0" w:color="auto"/>
        <w:right w:val="none" w:sz="0" w:space="0" w:color="auto"/>
      </w:divBdr>
    </w:div>
    <w:div w:id="1130247407">
      <w:bodyDiv w:val="1"/>
      <w:marLeft w:val="0"/>
      <w:marRight w:val="0"/>
      <w:marTop w:val="0"/>
      <w:marBottom w:val="0"/>
      <w:divBdr>
        <w:top w:val="none" w:sz="0" w:space="0" w:color="auto"/>
        <w:left w:val="none" w:sz="0" w:space="0" w:color="auto"/>
        <w:bottom w:val="none" w:sz="0" w:space="0" w:color="auto"/>
        <w:right w:val="none" w:sz="0" w:space="0" w:color="auto"/>
      </w:divBdr>
    </w:div>
    <w:div w:id="1168859451">
      <w:bodyDiv w:val="1"/>
      <w:marLeft w:val="0"/>
      <w:marRight w:val="0"/>
      <w:marTop w:val="0"/>
      <w:marBottom w:val="0"/>
      <w:divBdr>
        <w:top w:val="none" w:sz="0" w:space="0" w:color="auto"/>
        <w:left w:val="none" w:sz="0" w:space="0" w:color="auto"/>
        <w:bottom w:val="none" w:sz="0" w:space="0" w:color="auto"/>
        <w:right w:val="none" w:sz="0" w:space="0" w:color="auto"/>
      </w:divBdr>
    </w:div>
    <w:div w:id="1197474685">
      <w:bodyDiv w:val="1"/>
      <w:marLeft w:val="0"/>
      <w:marRight w:val="0"/>
      <w:marTop w:val="0"/>
      <w:marBottom w:val="0"/>
      <w:divBdr>
        <w:top w:val="none" w:sz="0" w:space="0" w:color="auto"/>
        <w:left w:val="none" w:sz="0" w:space="0" w:color="auto"/>
        <w:bottom w:val="none" w:sz="0" w:space="0" w:color="auto"/>
        <w:right w:val="none" w:sz="0" w:space="0" w:color="auto"/>
      </w:divBdr>
    </w:div>
    <w:div w:id="1215578833">
      <w:bodyDiv w:val="1"/>
      <w:marLeft w:val="0"/>
      <w:marRight w:val="0"/>
      <w:marTop w:val="0"/>
      <w:marBottom w:val="0"/>
      <w:divBdr>
        <w:top w:val="none" w:sz="0" w:space="0" w:color="auto"/>
        <w:left w:val="none" w:sz="0" w:space="0" w:color="auto"/>
        <w:bottom w:val="none" w:sz="0" w:space="0" w:color="auto"/>
        <w:right w:val="none" w:sz="0" w:space="0" w:color="auto"/>
      </w:divBdr>
    </w:div>
    <w:div w:id="1241064156">
      <w:bodyDiv w:val="1"/>
      <w:marLeft w:val="0"/>
      <w:marRight w:val="0"/>
      <w:marTop w:val="0"/>
      <w:marBottom w:val="0"/>
      <w:divBdr>
        <w:top w:val="none" w:sz="0" w:space="0" w:color="auto"/>
        <w:left w:val="none" w:sz="0" w:space="0" w:color="auto"/>
        <w:bottom w:val="none" w:sz="0" w:space="0" w:color="auto"/>
        <w:right w:val="none" w:sz="0" w:space="0" w:color="auto"/>
      </w:divBdr>
    </w:div>
    <w:div w:id="1425493762">
      <w:bodyDiv w:val="1"/>
      <w:marLeft w:val="0"/>
      <w:marRight w:val="0"/>
      <w:marTop w:val="0"/>
      <w:marBottom w:val="0"/>
      <w:divBdr>
        <w:top w:val="none" w:sz="0" w:space="0" w:color="auto"/>
        <w:left w:val="none" w:sz="0" w:space="0" w:color="auto"/>
        <w:bottom w:val="none" w:sz="0" w:space="0" w:color="auto"/>
        <w:right w:val="none" w:sz="0" w:space="0" w:color="auto"/>
      </w:divBdr>
    </w:div>
    <w:div w:id="1439108454">
      <w:bodyDiv w:val="1"/>
      <w:marLeft w:val="0"/>
      <w:marRight w:val="0"/>
      <w:marTop w:val="0"/>
      <w:marBottom w:val="0"/>
      <w:divBdr>
        <w:top w:val="none" w:sz="0" w:space="0" w:color="auto"/>
        <w:left w:val="none" w:sz="0" w:space="0" w:color="auto"/>
        <w:bottom w:val="none" w:sz="0" w:space="0" w:color="auto"/>
        <w:right w:val="none" w:sz="0" w:space="0" w:color="auto"/>
      </w:divBdr>
    </w:div>
    <w:div w:id="1542013062">
      <w:bodyDiv w:val="1"/>
      <w:marLeft w:val="0"/>
      <w:marRight w:val="0"/>
      <w:marTop w:val="0"/>
      <w:marBottom w:val="0"/>
      <w:divBdr>
        <w:top w:val="none" w:sz="0" w:space="0" w:color="auto"/>
        <w:left w:val="none" w:sz="0" w:space="0" w:color="auto"/>
        <w:bottom w:val="none" w:sz="0" w:space="0" w:color="auto"/>
        <w:right w:val="none" w:sz="0" w:space="0" w:color="auto"/>
      </w:divBdr>
    </w:div>
    <w:div w:id="1563757057">
      <w:bodyDiv w:val="1"/>
      <w:marLeft w:val="0"/>
      <w:marRight w:val="0"/>
      <w:marTop w:val="0"/>
      <w:marBottom w:val="0"/>
      <w:divBdr>
        <w:top w:val="none" w:sz="0" w:space="0" w:color="auto"/>
        <w:left w:val="none" w:sz="0" w:space="0" w:color="auto"/>
        <w:bottom w:val="none" w:sz="0" w:space="0" w:color="auto"/>
        <w:right w:val="none" w:sz="0" w:space="0" w:color="auto"/>
      </w:divBdr>
    </w:div>
    <w:div w:id="1620141124">
      <w:bodyDiv w:val="1"/>
      <w:marLeft w:val="0"/>
      <w:marRight w:val="0"/>
      <w:marTop w:val="0"/>
      <w:marBottom w:val="0"/>
      <w:divBdr>
        <w:top w:val="none" w:sz="0" w:space="0" w:color="auto"/>
        <w:left w:val="none" w:sz="0" w:space="0" w:color="auto"/>
        <w:bottom w:val="none" w:sz="0" w:space="0" w:color="auto"/>
        <w:right w:val="none" w:sz="0" w:space="0" w:color="auto"/>
      </w:divBdr>
    </w:div>
    <w:div w:id="1696616647">
      <w:bodyDiv w:val="1"/>
      <w:marLeft w:val="0"/>
      <w:marRight w:val="0"/>
      <w:marTop w:val="0"/>
      <w:marBottom w:val="0"/>
      <w:divBdr>
        <w:top w:val="none" w:sz="0" w:space="0" w:color="auto"/>
        <w:left w:val="none" w:sz="0" w:space="0" w:color="auto"/>
        <w:bottom w:val="none" w:sz="0" w:space="0" w:color="auto"/>
        <w:right w:val="none" w:sz="0" w:space="0" w:color="auto"/>
      </w:divBdr>
    </w:div>
    <w:div w:id="1698460510">
      <w:bodyDiv w:val="1"/>
      <w:marLeft w:val="0"/>
      <w:marRight w:val="0"/>
      <w:marTop w:val="0"/>
      <w:marBottom w:val="0"/>
      <w:divBdr>
        <w:top w:val="none" w:sz="0" w:space="0" w:color="auto"/>
        <w:left w:val="none" w:sz="0" w:space="0" w:color="auto"/>
        <w:bottom w:val="none" w:sz="0" w:space="0" w:color="auto"/>
        <w:right w:val="none" w:sz="0" w:space="0" w:color="auto"/>
      </w:divBdr>
    </w:div>
    <w:div w:id="1705791776">
      <w:bodyDiv w:val="1"/>
      <w:marLeft w:val="0"/>
      <w:marRight w:val="0"/>
      <w:marTop w:val="0"/>
      <w:marBottom w:val="0"/>
      <w:divBdr>
        <w:top w:val="none" w:sz="0" w:space="0" w:color="auto"/>
        <w:left w:val="none" w:sz="0" w:space="0" w:color="auto"/>
        <w:bottom w:val="none" w:sz="0" w:space="0" w:color="auto"/>
        <w:right w:val="none" w:sz="0" w:space="0" w:color="auto"/>
      </w:divBdr>
    </w:div>
    <w:div w:id="1720781520">
      <w:bodyDiv w:val="1"/>
      <w:marLeft w:val="0"/>
      <w:marRight w:val="0"/>
      <w:marTop w:val="0"/>
      <w:marBottom w:val="0"/>
      <w:divBdr>
        <w:top w:val="none" w:sz="0" w:space="0" w:color="auto"/>
        <w:left w:val="none" w:sz="0" w:space="0" w:color="auto"/>
        <w:bottom w:val="none" w:sz="0" w:space="0" w:color="auto"/>
        <w:right w:val="none" w:sz="0" w:space="0" w:color="auto"/>
      </w:divBdr>
    </w:div>
    <w:div w:id="1732313448">
      <w:bodyDiv w:val="1"/>
      <w:marLeft w:val="0"/>
      <w:marRight w:val="0"/>
      <w:marTop w:val="0"/>
      <w:marBottom w:val="0"/>
      <w:divBdr>
        <w:top w:val="none" w:sz="0" w:space="0" w:color="auto"/>
        <w:left w:val="none" w:sz="0" w:space="0" w:color="auto"/>
        <w:bottom w:val="none" w:sz="0" w:space="0" w:color="auto"/>
        <w:right w:val="none" w:sz="0" w:space="0" w:color="auto"/>
      </w:divBdr>
    </w:div>
    <w:div w:id="1751661551">
      <w:bodyDiv w:val="1"/>
      <w:marLeft w:val="0"/>
      <w:marRight w:val="0"/>
      <w:marTop w:val="0"/>
      <w:marBottom w:val="0"/>
      <w:divBdr>
        <w:top w:val="none" w:sz="0" w:space="0" w:color="auto"/>
        <w:left w:val="none" w:sz="0" w:space="0" w:color="auto"/>
        <w:bottom w:val="none" w:sz="0" w:space="0" w:color="auto"/>
        <w:right w:val="none" w:sz="0" w:space="0" w:color="auto"/>
      </w:divBdr>
    </w:div>
    <w:div w:id="1758281659">
      <w:bodyDiv w:val="1"/>
      <w:marLeft w:val="0"/>
      <w:marRight w:val="0"/>
      <w:marTop w:val="0"/>
      <w:marBottom w:val="0"/>
      <w:divBdr>
        <w:top w:val="none" w:sz="0" w:space="0" w:color="auto"/>
        <w:left w:val="none" w:sz="0" w:space="0" w:color="auto"/>
        <w:bottom w:val="none" w:sz="0" w:space="0" w:color="auto"/>
        <w:right w:val="none" w:sz="0" w:space="0" w:color="auto"/>
      </w:divBdr>
    </w:div>
    <w:div w:id="1776556297">
      <w:bodyDiv w:val="1"/>
      <w:marLeft w:val="0"/>
      <w:marRight w:val="0"/>
      <w:marTop w:val="0"/>
      <w:marBottom w:val="0"/>
      <w:divBdr>
        <w:top w:val="none" w:sz="0" w:space="0" w:color="auto"/>
        <w:left w:val="none" w:sz="0" w:space="0" w:color="auto"/>
        <w:bottom w:val="none" w:sz="0" w:space="0" w:color="auto"/>
        <w:right w:val="none" w:sz="0" w:space="0" w:color="auto"/>
      </w:divBdr>
    </w:div>
    <w:div w:id="1850486429">
      <w:bodyDiv w:val="1"/>
      <w:marLeft w:val="0"/>
      <w:marRight w:val="0"/>
      <w:marTop w:val="0"/>
      <w:marBottom w:val="0"/>
      <w:divBdr>
        <w:top w:val="none" w:sz="0" w:space="0" w:color="auto"/>
        <w:left w:val="none" w:sz="0" w:space="0" w:color="auto"/>
        <w:bottom w:val="none" w:sz="0" w:space="0" w:color="auto"/>
        <w:right w:val="none" w:sz="0" w:space="0" w:color="auto"/>
      </w:divBdr>
    </w:div>
    <w:div w:id="1862812598">
      <w:bodyDiv w:val="1"/>
      <w:marLeft w:val="0"/>
      <w:marRight w:val="0"/>
      <w:marTop w:val="0"/>
      <w:marBottom w:val="0"/>
      <w:divBdr>
        <w:top w:val="none" w:sz="0" w:space="0" w:color="auto"/>
        <w:left w:val="none" w:sz="0" w:space="0" w:color="auto"/>
        <w:bottom w:val="none" w:sz="0" w:space="0" w:color="auto"/>
        <w:right w:val="none" w:sz="0" w:space="0" w:color="auto"/>
      </w:divBdr>
    </w:div>
    <w:div w:id="1884437060">
      <w:bodyDiv w:val="1"/>
      <w:marLeft w:val="0"/>
      <w:marRight w:val="0"/>
      <w:marTop w:val="0"/>
      <w:marBottom w:val="0"/>
      <w:divBdr>
        <w:top w:val="none" w:sz="0" w:space="0" w:color="auto"/>
        <w:left w:val="none" w:sz="0" w:space="0" w:color="auto"/>
        <w:bottom w:val="none" w:sz="0" w:space="0" w:color="auto"/>
        <w:right w:val="none" w:sz="0" w:space="0" w:color="auto"/>
      </w:divBdr>
    </w:div>
    <w:div w:id="1937403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unctad.org/system/files/official-document/wir2024_en.pdf&#12290;&#26597;&#38321;&#26085;&#26399;&#65306;113" TargetMode="External"/><Relationship Id="rId2" Type="http://schemas.openxmlformats.org/officeDocument/2006/relationships/hyperlink" Target="https://www.cip.gov.tw/zh-tw/news/data-list/C6DFB32460630CF4/0C3331F0EBD318C213147655B37A59D5-info.html&#65292;&#26597;&#38321;&#26085;&#26399;113&#24180;11&#26376;4" TargetMode="External"/><Relationship Id="rId1" Type="http://schemas.openxmlformats.org/officeDocument/2006/relationships/hyperlink" Target="https://www.mohw.gov.tw/cp-85-2641-1.html&#65292;&#26597;&#35426;&#26085;&#26399;&#65306;113" TargetMode="External"/><Relationship Id="rId4" Type="http://schemas.openxmlformats.org/officeDocument/2006/relationships/hyperlink" Target="https://www.fsc.gov.tw/websitedowndoc?file=chfsc/202209281336330.pdf&amp;filedisplay=%E7%B6%A0%E8%89%B2%E9%87%91%E8%9E%8D%E8%A1%8C%E5%8B%95%E6%96%B9%E6%A1%883.0.pdf&#12290;&#19979;&#36617;&#26085;&#26399;&#65306;11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0911\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52FB85-BEA2-4158-8258-4D912B31AC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3</Pages>
  <Words>7204</Words>
  <Characters>41065</Characters>
  <Application>Microsoft Office Word</Application>
  <DocSecurity>0</DocSecurity>
  <Lines>342</Lines>
  <Paragraphs>96</Paragraphs>
  <ScaleCrop>false</ScaleCrop>
  <Company>HOME</Company>
  <LinksUpToDate>false</LinksUpToDate>
  <CharactersWithSpaces>48173</CharactersWithSpaces>
  <SharedDoc>false</SharedDoc>
  <HLinks>
    <vt:vector size="144" baseType="variant">
      <vt:variant>
        <vt:i4>1441848</vt:i4>
      </vt:variant>
      <vt:variant>
        <vt:i4>116</vt:i4>
      </vt:variant>
      <vt:variant>
        <vt:i4>0</vt:i4>
      </vt:variant>
      <vt:variant>
        <vt:i4>5</vt:i4>
      </vt:variant>
      <vt:variant>
        <vt:lpwstr/>
      </vt:variant>
      <vt:variant>
        <vt:lpwstr>_Toc181892135</vt:lpwstr>
      </vt:variant>
      <vt:variant>
        <vt:i4>1441848</vt:i4>
      </vt:variant>
      <vt:variant>
        <vt:i4>110</vt:i4>
      </vt:variant>
      <vt:variant>
        <vt:i4>0</vt:i4>
      </vt:variant>
      <vt:variant>
        <vt:i4>5</vt:i4>
      </vt:variant>
      <vt:variant>
        <vt:lpwstr/>
      </vt:variant>
      <vt:variant>
        <vt:lpwstr>_Toc181892134</vt:lpwstr>
      </vt:variant>
      <vt:variant>
        <vt:i4>1441848</vt:i4>
      </vt:variant>
      <vt:variant>
        <vt:i4>104</vt:i4>
      </vt:variant>
      <vt:variant>
        <vt:i4>0</vt:i4>
      </vt:variant>
      <vt:variant>
        <vt:i4>5</vt:i4>
      </vt:variant>
      <vt:variant>
        <vt:lpwstr/>
      </vt:variant>
      <vt:variant>
        <vt:lpwstr>_Toc181892133</vt:lpwstr>
      </vt:variant>
      <vt:variant>
        <vt:i4>1441848</vt:i4>
      </vt:variant>
      <vt:variant>
        <vt:i4>98</vt:i4>
      </vt:variant>
      <vt:variant>
        <vt:i4>0</vt:i4>
      </vt:variant>
      <vt:variant>
        <vt:i4>5</vt:i4>
      </vt:variant>
      <vt:variant>
        <vt:lpwstr/>
      </vt:variant>
      <vt:variant>
        <vt:lpwstr>_Toc181892132</vt:lpwstr>
      </vt:variant>
      <vt:variant>
        <vt:i4>1441848</vt:i4>
      </vt:variant>
      <vt:variant>
        <vt:i4>92</vt:i4>
      </vt:variant>
      <vt:variant>
        <vt:i4>0</vt:i4>
      </vt:variant>
      <vt:variant>
        <vt:i4>5</vt:i4>
      </vt:variant>
      <vt:variant>
        <vt:lpwstr/>
      </vt:variant>
      <vt:variant>
        <vt:lpwstr>_Toc181892131</vt:lpwstr>
      </vt:variant>
      <vt:variant>
        <vt:i4>1441848</vt:i4>
      </vt:variant>
      <vt:variant>
        <vt:i4>86</vt:i4>
      </vt:variant>
      <vt:variant>
        <vt:i4>0</vt:i4>
      </vt:variant>
      <vt:variant>
        <vt:i4>5</vt:i4>
      </vt:variant>
      <vt:variant>
        <vt:lpwstr/>
      </vt:variant>
      <vt:variant>
        <vt:lpwstr>_Toc181892130</vt:lpwstr>
      </vt:variant>
      <vt:variant>
        <vt:i4>1507384</vt:i4>
      </vt:variant>
      <vt:variant>
        <vt:i4>80</vt:i4>
      </vt:variant>
      <vt:variant>
        <vt:i4>0</vt:i4>
      </vt:variant>
      <vt:variant>
        <vt:i4>5</vt:i4>
      </vt:variant>
      <vt:variant>
        <vt:lpwstr/>
      </vt:variant>
      <vt:variant>
        <vt:lpwstr>_Toc181892129</vt:lpwstr>
      </vt:variant>
      <vt:variant>
        <vt:i4>1507384</vt:i4>
      </vt:variant>
      <vt:variant>
        <vt:i4>74</vt:i4>
      </vt:variant>
      <vt:variant>
        <vt:i4>0</vt:i4>
      </vt:variant>
      <vt:variant>
        <vt:i4>5</vt:i4>
      </vt:variant>
      <vt:variant>
        <vt:lpwstr/>
      </vt:variant>
      <vt:variant>
        <vt:lpwstr>_Toc181892128</vt:lpwstr>
      </vt:variant>
      <vt:variant>
        <vt:i4>1507384</vt:i4>
      </vt:variant>
      <vt:variant>
        <vt:i4>68</vt:i4>
      </vt:variant>
      <vt:variant>
        <vt:i4>0</vt:i4>
      </vt:variant>
      <vt:variant>
        <vt:i4>5</vt:i4>
      </vt:variant>
      <vt:variant>
        <vt:lpwstr/>
      </vt:variant>
      <vt:variant>
        <vt:lpwstr>_Toc181892127</vt:lpwstr>
      </vt:variant>
      <vt:variant>
        <vt:i4>1507384</vt:i4>
      </vt:variant>
      <vt:variant>
        <vt:i4>62</vt:i4>
      </vt:variant>
      <vt:variant>
        <vt:i4>0</vt:i4>
      </vt:variant>
      <vt:variant>
        <vt:i4>5</vt:i4>
      </vt:variant>
      <vt:variant>
        <vt:lpwstr/>
      </vt:variant>
      <vt:variant>
        <vt:lpwstr>_Toc181892126</vt:lpwstr>
      </vt:variant>
      <vt:variant>
        <vt:i4>1507384</vt:i4>
      </vt:variant>
      <vt:variant>
        <vt:i4>56</vt:i4>
      </vt:variant>
      <vt:variant>
        <vt:i4>0</vt:i4>
      </vt:variant>
      <vt:variant>
        <vt:i4>5</vt:i4>
      </vt:variant>
      <vt:variant>
        <vt:lpwstr/>
      </vt:variant>
      <vt:variant>
        <vt:lpwstr>_Toc181892125</vt:lpwstr>
      </vt:variant>
      <vt:variant>
        <vt:i4>1507384</vt:i4>
      </vt:variant>
      <vt:variant>
        <vt:i4>50</vt:i4>
      </vt:variant>
      <vt:variant>
        <vt:i4>0</vt:i4>
      </vt:variant>
      <vt:variant>
        <vt:i4>5</vt:i4>
      </vt:variant>
      <vt:variant>
        <vt:lpwstr/>
      </vt:variant>
      <vt:variant>
        <vt:lpwstr>_Toc181892124</vt:lpwstr>
      </vt:variant>
      <vt:variant>
        <vt:i4>1507384</vt:i4>
      </vt:variant>
      <vt:variant>
        <vt:i4>44</vt:i4>
      </vt:variant>
      <vt:variant>
        <vt:i4>0</vt:i4>
      </vt:variant>
      <vt:variant>
        <vt:i4>5</vt:i4>
      </vt:variant>
      <vt:variant>
        <vt:lpwstr/>
      </vt:variant>
      <vt:variant>
        <vt:lpwstr>_Toc181892123</vt:lpwstr>
      </vt:variant>
      <vt:variant>
        <vt:i4>1507384</vt:i4>
      </vt:variant>
      <vt:variant>
        <vt:i4>38</vt:i4>
      </vt:variant>
      <vt:variant>
        <vt:i4>0</vt:i4>
      </vt:variant>
      <vt:variant>
        <vt:i4>5</vt:i4>
      </vt:variant>
      <vt:variant>
        <vt:lpwstr/>
      </vt:variant>
      <vt:variant>
        <vt:lpwstr>_Toc181892122</vt:lpwstr>
      </vt:variant>
      <vt:variant>
        <vt:i4>1507384</vt:i4>
      </vt:variant>
      <vt:variant>
        <vt:i4>32</vt:i4>
      </vt:variant>
      <vt:variant>
        <vt:i4>0</vt:i4>
      </vt:variant>
      <vt:variant>
        <vt:i4>5</vt:i4>
      </vt:variant>
      <vt:variant>
        <vt:lpwstr/>
      </vt:variant>
      <vt:variant>
        <vt:lpwstr>_Toc181892121</vt:lpwstr>
      </vt:variant>
      <vt:variant>
        <vt:i4>1507384</vt:i4>
      </vt:variant>
      <vt:variant>
        <vt:i4>26</vt:i4>
      </vt:variant>
      <vt:variant>
        <vt:i4>0</vt:i4>
      </vt:variant>
      <vt:variant>
        <vt:i4>5</vt:i4>
      </vt:variant>
      <vt:variant>
        <vt:lpwstr/>
      </vt:variant>
      <vt:variant>
        <vt:lpwstr>_Toc181892120</vt:lpwstr>
      </vt:variant>
      <vt:variant>
        <vt:i4>1310776</vt:i4>
      </vt:variant>
      <vt:variant>
        <vt:i4>20</vt:i4>
      </vt:variant>
      <vt:variant>
        <vt:i4>0</vt:i4>
      </vt:variant>
      <vt:variant>
        <vt:i4>5</vt:i4>
      </vt:variant>
      <vt:variant>
        <vt:lpwstr/>
      </vt:variant>
      <vt:variant>
        <vt:lpwstr>_Toc181892119</vt:lpwstr>
      </vt:variant>
      <vt:variant>
        <vt:i4>1310776</vt:i4>
      </vt:variant>
      <vt:variant>
        <vt:i4>14</vt:i4>
      </vt:variant>
      <vt:variant>
        <vt:i4>0</vt:i4>
      </vt:variant>
      <vt:variant>
        <vt:i4>5</vt:i4>
      </vt:variant>
      <vt:variant>
        <vt:lpwstr/>
      </vt:variant>
      <vt:variant>
        <vt:lpwstr>_Toc181892118</vt:lpwstr>
      </vt:variant>
      <vt:variant>
        <vt:i4>1310776</vt:i4>
      </vt:variant>
      <vt:variant>
        <vt:i4>8</vt:i4>
      </vt:variant>
      <vt:variant>
        <vt:i4>0</vt:i4>
      </vt:variant>
      <vt:variant>
        <vt:i4>5</vt:i4>
      </vt:variant>
      <vt:variant>
        <vt:lpwstr/>
      </vt:variant>
      <vt:variant>
        <vt:lpwstr>_Toc181892117</vt:lpwstr>
      </vt:variant>
      <vt:variant>
        <vt:i4>1310776</vt:i4>
      </vt:variant>
      <vt:variant>
        <vt:i4>2</vt:i4>
      </vt:variant>
      <vt:variant>
        <vt:i4>0</vt:i4>
      </vt:variant>
      <vt:variant>
        <vt:i4>5</vt:i4>
      </vt:variant>
      <vt:variant>
        <vt:lpwstr/>
      </vt:variant>
      <vt:variant>
        <vt:lpwstr>_Toc181892116</vt:lpwstr>
      </vt:variant>
      <vt:variant>
        <vt:i4>-725493713</vt:i4>
      </vt:variant>
      <vt:variant>
        <vt:i4>9</vt:i4>
      </vt:variant>
      <vt:variant>
        <vt:i4>0</vt:i4>
      </vt:variant>
      <vt:variant>
        <vt:i4>5</vt:i4>
      </vt:variant>
      <vt:variant>
        <vt:lpwstr>https://www.fsc.gov.tw/websitedowndoc?file=chfsc/202209281336330.pdf&amp;filedisplay=%E7%B6%A0%E8%89%B2%E9%87%91%E8%9E%8D%E8%A1%8C%E5%8B%95%E6%96%B9%E6%A1%883.0.pdf。下載日期：113</vt:lpwstr>
      </vt:variant>
      <vt:variant>
        <vt:lpwstr/>
      </vt:variant>
      <vt:variant>
        <vt:i4>-45432125</vt:i4>
      </vt:variant>
      <vt:variant>
        <vt:i4>6</vt:i4>
      </vt:variant>
      <vt:variant>
        <vt:i4>0</vt:i4>
      </vt:variant>
      <vt:variant>
        <vt:i4>5</vt:i4>
      </vt:variant>
      <vt:variant>
        <vt:lpwstr>https://unctad.org/system/files/official-document/wir2024_en.pdf。查閱日期：113</vt:lpwstr>
      </vt:variant>
      <vt:variant>
        <vt:lpwstr/>
      </vt:variant>
      <vt:variant>
        <vt:i4>1406428512</vt:i4>
      </vt:variant>
      <vt:variant>
        <vt:i4>3</vt:i4>
      </vt:variant>
      <vt:variant>
        <vt:i4>0</vt:i4>
      </vt:variant>
      <vt:variant>
        <vt:i4>5</vt:i4>
      </vt:variant>
      <vt:variant>
        <vt:lpwstr>https://www.cip.gov.tw/zh-tw/news/data-list/C6DFB32460630CF4/0C3331F0EBD318C213147655B37A59D5-info.html，查閱日期113年11月4</vt:lpwstr>
      </vt:variant>
      <vt:variant>
        <vt:lpwstr/>
      </vt:variant>
      <vt:variant>
        <vt:i4>306183440</vt:i4>
      </vt:variant>
      <vt:variant>
        <vt:i4>0</vt:i4>
      </vt:variant>
      <vt:variant>
        <vt:i4>0</vt:i4>
      </vt:variant>
      <vt:variant>
        <vt:i4>5</vt:i4>
      </vt:variant>
      <vt:variant>
        <vt:lpwstr>https://www.mohw.gov.tw/cp-85-2641-1.html，查詢日期：113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2024-11-07T05:08:00Z</cp:lastPrinted>
  <dcterms:created xsi:type="dcterms:W3CDTF">2024-11-22T01:22:00Z</dcterms:created>
  <dcterms:modified xsi:type="dcterms:W3CDTF">2024-11-22T01:22:00Z</dcterms:modified>
</cp:coreProperties>
</file>