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F575D" w:rsidRPr="001C0FDB" w:rsidRDefault="006F575D" w:rsidP="008260C5">
      <w:pPr>
        <w:pStyle w:val="ac"/>
        <w:rPr>
          <w:rFonts w:hint="eastAsia"/>
        </w:rPr>
      </w:pPr>
      <w:r w:rsidRPr="001C0FDB">
        <w:rPr>
          <w:rFonts w:hint="eastAsia"/>
        </w:rPr>
        <w:t>臺灣菸酒股份有限公司</w:t>
      </w:r>
      <w:r w:rsidR="00FF48F3" w:rsidRPr="001C0FDB">
        <w:t>11</w:t>
      </w:r>
      <w:r w:rsidR="001C0FDB" w:rsidRPr="001C0FDB">
        <w:t>4</w:t>
      </w:r>
      <w:r w:rsidRPr="001C0FDB">
        <w:rPr>
          <w:rFonts w:hint="eastAsia"/>
        </w:rPr>
        <w:t>年度營業預算評估報告</w:t>
      </w:r>
    </w:p>
    <w:p w:rsidR="006F575D" w:rsidRPr="001C0FDB" w:rsidRDefault="00BB1FD2" w:rsidP="0092525E">
      <w:pPr>
        <w:pStyle w:val="aa"/>
        <w:ind w:firstLine="566"/>
        <w:rPr>
          <w:rFonts w:hint="eastAsia"/>
        </w:rPr>
      </w:pPr>
      <w:bookmarkStart w:id="0" w:name="_Toc27824680"/>
      <w:bookmarkStart w:id="1" w:name="_Toc59874623"/>
      <w:bookmarkStart w:id="2" w:name="_Toc60113741"/>
      <w:bookmarkStart w:id="3" w:name="_Toc214354529"/>
      <w:bookmarkStart w:id="4" w:name="_Toc59446650"/>
      <w:bookmarkStart w:id="5" w:name="_Toc92169211"/>
      <w:bookmarkStart w:id="6" w:name="_Toc97027631"/>
      <w:bookmarkStart w:id="7" w:name="_Toc97027956"/>
      <w:bookmarkStart w:id="8" w:name="_Toc215381049"/>
      <w:bookmarkStart w:id="9" w:name="_Toc59446649"/>
      <w:r w:rsidRPr="001C0FDB">
        <w:rPr>
          <w:rFonts w:hint="eastAsia"/>
        </w:rPr>
        <w:t>臺灣菸酒</w:t>
      </w:r>
      <w:r w:rsidR="00E72A08">
        <w:rPr>
          <w:rFonts w:hint="eastAsia"/>
        </w:rPr>
        <w:t>股份有限公司（以下簡稱臺灣菸酒公司）主要任務係產銷各類菸酒及生技與非菸酒產品</w:t>
      </w:r>
      <w:r w:rsidRPr="001C0FDB">
        <w:rPr>
          <w:rFonts w:hint="eastAsia"/>
        </w:rPr>
        <w:t>，並</w:t>
      </w:r>
      <w:r w:rsidR="00E72A08">
        <w:rPr>
          <w:rFonts w:hint="eastAsia"/>
        </w:rPr>
        <w:t>持續推動觀光酒廠計畫</w:t>
      </w:r>
      <w:r w:rsidRPr="001C0FDB">
        <w:rPr>
          <w:rFonts w:hint="eastAsia"/>
        </w:rPr>
        <w:t>及善盡社會責任。該公司11</w:t>
      </w:r>
      <w:r w:rsidR="001C0FDB" w:rsidRPr="001C0FDB">
        <w:t>4</w:t>
      </w:r>
      <w:r w:rsidRPr="001C0FDB">
        <w:rPr>
          <w:rFonts w:hint="eastAsia"/>
        </w:rPr>
        <w:t>年度預算案編列營業收入</w:t>
      </w:r>
      <w:r w:rsidR="001C0FDB" w:rsidRPr="001C0FDB">
        <w:rPr>
          <w:rFonts w:hint="eastAsia"/>
        </w:rPr>
        <w:t>5</w:t>
      </w:r>
      <w:r w:rsidR="001C0FDB" w:rsidRPr="001C0FDB">
        <w:t>91</w:t>
      </w:r>
      <w:r w:rsidR="00C238EA" w:rsidRPr="001C0FDB">
        <w:rPr>
          <w:rFonts w:hint="eastAsia"/>
        </w:rPr>
        <w:t>億</w:t>
      </w:r>
      <w:r w:rsidR="001C0FDB" w:rsidRPr="001C0FDB">
        <w:rPr>
          <w:rFonts w:hint="eastAsia"/>
        </w:rPr>
        <w:t>2</w:t>
      </w:r>
      <w:r w:rsidR="001C0FDB" w:rsidRPr="001C0FDB">
        <w:t>,142</w:t>
      </w:r>
      <w:r w:rsidR="00C238EA" w:rsidRPr="001C0FDB">
        <w:rPr>
          <w:rFonts w:hint="eastAsia"/>
        </w:rPr>
        <w:t>萬</w:t>
      </w:r>
      <w:r w:rsidR="001C0FDB" w:rsidRPr="001C0FDB">
        <w:rPr>
          <w:rFonts w:hint="eastAsia"/>
        </w:rPr>
        <w:t>6</w:t>
      </w:r>
      <w:r w:rsidR="00C238EA" w:rsidRPr="001C0FDB">
        <w:rPr>
          <w:rFonts w:hint="eastAsia"/>
        </w:rPr>
        <w:t>千元</w:t>
      </w:r>
      <w:r w:rsidRPr="001C0FDB">
        <w:rPr>
          <w:rFonts w:hint="eastAsia"/>
        </w:rPr>
        <w:t>，扣除營業成本</w:t>
      </w:r>
      <w:r w:rsidR="001C0FDB" w:rsidRPr="001C0FDB">
        <w:rPr>
          <w:rFonts w:hint="eastAsia"/>
        </w:rPr>
        <w:t>4</w:t>
      </w:r>
      <w:r w:rsidR="001C0FDB" w:rsidRPr="001C0FDB">
        <w:t>80</w:t>
      </w:r>
      <w:r w:rsidR="00C238EA" w:rsidRPr="001C0FDB">
        <w:rPr>
          <w:rFonts w:hint="eastAsia"/>
        </w:rPr>
        <w:t>億</w:t>
      </w:r>
      <w:r w:rsidR="001C0FDB" w:rsidRPr="001C0FDB">
        <w:rPr>
          <w:rFonts w:hint="eastAsia"/>
        </w:rPr>
        <w:t>6</w:t>
      </w:r>
      <w:r w:rsidR="001C0FDB" w:rsidRPr="001C0FDB">
        <w:t>,266</w:t>
      </w:r>
      <w:r w:rsidR="00C238EA" w:rsidRPr="001C0FDB">
        <w:rPr>
          <w:rFonts w:hint="eastAsia"/>
        </w:rPr>
        <w:t>萬</w:t>
      </w:r>
      <w:r w:rsidR="001C0FDB" w:rsidRPr="001C0FDB">
        <w:rPr>
          <w:rFonts w:hint="eastAsia"/>
        </w:rPr>
        <w:t>8</w:t>
      </w:r>
      <w:r w:rsidR="00C238EA" w:rsidRPr="001C0FDB">
        <w:rPr>
          <w:rFonts w:hint="eastAsia"/>
        </w:rPr>
        <w:t>千元</w:t>
      </w:r>
      <w:r w:rsidRPr="001C0FDB">
        <w:rPr>
          <w:rFonts w:hint="eastAsia"/>
        </w:rPr>
        <w:t>及營業費用</w:t>
      </w:r>
      <w:r w:rsidR="001C0FDB" w:rsidRPr="001C0FDB">
        <w:rPr>
          <w:rFonts w:hint="eastAsia"/>
        </w:rPr>
        <w:t>6</w:t>
      </w:r>
      <w:r w:rsidR="001C0FDB" w:rsidRPr="001C0FDB">
        <w:t>1</w:t>
      </w:r>
      <w:r w:rsidR="00C238EA" w:rsidRPr="001C0FDB">
        <w:rPr>
          <w:rFonts w:hint="eastAsia"/>
        </w:rPr>
        <w:t>億</w:t>
      </w:r>
      <w:r w:rsidR="001C0FDB" w:rsidRPr="001C0FDB">
        <w:rPr>
          <w:rFonts w:hint="eastAsia"/>
        </w:rPr>
        <w:t>9</w:t>
      </w:r>
      <w:r w:rsidR="001C0FDB" w:rsidRPr="001C0FDB">
        <w:t>,311</w:t>
      </w:r>
      <w:r w:rsidR="00C238EA" w:rsidRPr="001C0FDB">
        <w:rPr>
          <w:rFonts w:hint="eastAsia"/>
        </w:rPr>
        <w:t>萬</w:t>
      </w:r>
      <w:r w:rsidR="001C0FDB" w:rsidRPr="001C0FDB">
        <w:rPr>
          <w:rFonts w:hint="eastAsia"/>
        </w:rPr>
        <w:t>8</w:t>
      </w:r>
      <w:r w:rsidR="00C238EA" w:rsidRPr="001C0FDB">
        <w:rPr>
          <w:rFonts w:hint="eastAsia"/>
        </w:rPr>
        <w:t>千元</w:t>
      </w:r>
      <w:r w:rsidR="00D333DA" w:rsidRPr="001C0FDB">
        <w:rPr>
          <w:rFonts w:hint="eastAsia"/>
        </w:rPr>
        <w:t>後</w:t>
      </w:r>
      <w:r w:rsidRPr="001C0FDB">
        <w:rPr>
          <w:rFonts w:hint="eastAsia"/>
        </w:rPr>
        <w:t>，營業利益為</w:t>
      </w:r>
      <w:r w:rsidR="001C0FDB" w:rsidRPr="001C0FDB">
        <w:t>48</w:t>
      </w:r>
      <w:r w:rsidR="00165858" w:rsidRPr="001C0FDB">
        <w:rPr>
          <w:rFonts w:hint="eastAsia"/>
        </w:rPr>
        <w:t>億</w:t>
      </w:r>
      <w:r w:rsidR="001C0FDB" w:rsidRPr="001C0FDB">
        <w:rPr>
          <w:rFonts w:hint="eastAsia"/>
        </w:rPr>
        <w:t>6</w:t>
      </w:r>
      <w:r w:rsidR="001C0FDB" w:rsidRPr="001C0FDB">
        <w:t>,564</w:t>
      </w:r>
      <w:r w:rsidR="00165858" w:rsidRPr="001C0FDB">
        <w:rPr>
          <w:rFonts w:hint="eastAsia"/>
        </w:rPr>
        <w:t>萬元</w:t>
      </w:r>
      <w:r w:rsidRPr="001C0FDB">
        <w:rPr>
          <w:rFonts w:hint="eastAsia"/>
        </w:rPr>
        <w:t>，加計營業外收入</w:t>
      </w:r>
      <w:r w:rsidR="001C0FDB" w:rsidRPr="001C0FDB">
        <w:t>11</w:t>
      </w:r>
      <w:r w:rsidR="00165858" w:rsidRPr="001C0FDB">
        <w:rPr>
          <w:rFonts w:hint="eastAsia"/>
        </w:rPr>
        <w:t>億</w:t>
      </w:r>
      <w:r w:rsidR="001C0FDB" w:rsidRPr="001C0FDB">
        <w:rPr>
          <w:rFonts w:hint="eastAsia"/>
        </w:rPr>
        <w:t>9</w:t>
      </w:r>
      <w:r w:rsidR="001C0FDB" w:rsidRPr="001C0FDB">
        <w:t>,481</w:t>
      </w:r>
      <w:r w:rsidR="00165858" w:rsidRPr="001C0FDB">
        <w:rPr>
          <w:rFonts w:hint="eastAsia"/>
        </w:rPr>
        <w:t>萬</w:t>
      </w:r>
      <w:r w:rsidR="001C0FDB" w:rsidRPr="001C0FDB">
        <w:rPr>
          <w:rFonts w:hint="eastAsia"/>
        </w:rPr>
        <w:t>8</w:t>
      </w:r>
      <w:r w:rsidR="00165858" w:rsidRPr="001C0FDB">
        <w:rPr>
          <w:rFonts w:hint="eastAsia"/>
        </w:rPr>
        <w:t>千元</w:t>
      </w:r>
      <w:r w:rsidRPr="001C0FDB">
        <w:rPr>
          <w:rFonts w:hint="eastAsia"/>
        </w:rPr>
        <w:t>、扣除營業外費用</w:t>
      </w:r>
      <w:r w:rsidR="001C0FDB" w:rsidRPr="001C0FDB">
        <w:rPr>
          <w:rFonts w:hint="eastAsia"/>
        </w:rPr>
        <w:t>2</w:t>
      </w:r>
      <w:r w:rsidR="00165858" w:rsidRPr="001C0FDB">
        <w:rPr>
          <w:rFonts w:hint="eastAsia"/>
        </w:rPr>
        <w:t>億</w:t>
      </w:r>
      <w:r w:rsidR="001C0FDB" w:rsidRPr="001C0FDB">
        <w:rPr>
          <w:rFonts w:hint="eastAsia"/>
        </w:rPr>
        <w:t>6</w:t>
      </w:r>
      <w:r w:rsidR="001C0FDB" w:rsidRPr="001C0FDB">
        <w:t>,730</w:t>
      </w:r>
      <w:r w:rsidR="00165858" w:rsidRPr="001C0FDB">
        <w:rPr>
          <w:rFonts w:hint="eastAsia"/>
        </w:rPr>
        <w:t>萬元</w:t>
      </w:r>
      <w:r w:rsidRPr="001C0FDB">
        <w:rPr>
          <w:rFonts w:hint="eastAsia"/>
        </w:rPr>
        <w:t>及所得稅費用</w:t>
      </w:r>
      <w:r w:rsidR="001C0FDB" w:rsidRPr="001C0FDB">
        <w:rPr>
          <w:rFonts w:hint="eastAsia"/>
        </w:rPr>
        <w:t>1</w:t>
      </w:r>
      <w:r w:rsidR="001C0FDB" w:rsidRPr="001C0FDB">
        <w:t>0</w:t>
      </w:r>
      <w:r w:rsidR="00165858" w:rsidRPr="001C0FDB">
        <w:rPr>
          <w:rFonts w:hint="eastAsia"/>
        </w:rPr>
        <w:t>億</w:t>
      </w:r>
      <w:r w:rsidR="001C0FDB" w:rsidRPr="001C0FDB">
        <w:rPr>
          <w:rFonts w:hint="eastAsia"/>
        </w:rPr>
        <w:t>1</w:t>
      </w:r>
      <w:r w:rsidR="001C0FDB" w:rsidRPr="001C0FDB">
        <w:t>,661</w:t>
      </w:r>
      <w:r w:rsidR="00165858" w:rsidRPr="001C0FDB">
        <w:rPr>
          <w:rFonts w:hint="eastAsia"/>
        </w:rPr>
        <w:t>萬元</w:t>
      </w:r>
      <w:r w:rsidRPr="001C0FDB">
        <w:rPr>
          <w:rFonts w:hint="eastAsia"/>
        </w:rPr>
        <w:t>後，本期淨利為</w:t>
      </w:r>
      <w:r w:rsidR="001C0FDB" w:rsidRPr="001C0FDB">
        <w:rPr>
          <w:rFonts w:hint="eastAsia"/>
        </w:rPr>
        <w:t>4</w:t>
      </w:r>
      <w:r w:rsidR="001C0FDB" w:rsidRPr="001C0FDB">
        <w:t>7</w:t>
      </w:r>
      <w:r w:rsidR="00165858" w:rsidRPr="001C0FDB">
        <w:rPr>
          <w:rFonts w:hint="eastAsia"/>
        </w:rPr>
        <w:t>億</w:t>
      </w:r>
      <w:r w:rsidR="001C0FDB" w:rsidRPr="001C0FDB">
        <w:rPr>
          <w:rFonts w:hint="eastAsia"/>
        </w:rPr>
        <w:t>7</w:t>
      </w:r>
      <w:r w:rsidR="001C0FDB" w:rsidRPr="001C0FDB">
        <w:t>,654</w:t>
      </w:r>
      <w:r w:rsidR="00165858" w:rsidRPr="001C0FDB">
        <w:rPr>
          <w:rFonts w:hint="eastAsia"/>
        </w:rPr>
        <w:t>萬</w:t>
      </w:r>
      <w:r w:rsidR="001C0FDB" w:rsidRPr="001C0FDB">
        <w:rPr>
          <w:rFonts w:hint="eastAsia"/>
        </w:rPr>
        <w:t>8</w:t>
      </w:r>
      <w:r w:rsidR="00165858" w:rsidRPr="001C0FDB">
        <w:rPr>
          <w:rFonts w:hint="eastAsia"/>
        </w:rPr>
        <w:t>千元</w:t>
      </w:r>
      <w:r w:rsidRPr="001C0FDB">
        <w:rPr>
          <w:rFonts w:hint="eastAsia"/>
        </w:rPr>
        <w:t>，較11</w:t>
      </w:r>
      <w:r w:rsidR="001C0FDB" w:rsidRPr="001C0FDB">
        <w:t>3</w:t>
      </w:r>
      <w:r w:rsidRPr="001C0FDB">
        <w:rPr>
          <w:rFonts w:hint="eastAsia"/>
        </w:rPr>
        <w:t>年度預算</w:t>
      </w:r>
      <w:r w:rsidR="00F50C80">
        <w:rPr>
          <w:rFonts w:hint="eastAsia"/>
        </w:rPr>
        <w:t>案</w:t>
      </w:r>
      <w:r w:rsidRPr="001C0FDB">
        <w:rPr>
          <w:rFonts w:hint="eastAsia"/>
        </w:rPr>
        <w:t>淨利</w:t>
      </w:r>
      <w:r w:rsidR="00F50C80">
        <w:rPr>
          <w:rFonts w:hint="eastAsia"/>
        </w:rPr>
        <w:t>4</w:t>
      </w:r>
      <w:r w:rsidR="00F50C80">
        <w:t>7</w:t>
      </w:r>
      <w:r w:rsidR="00F50C80">
        <w:rPr>
          <w:rFonts w:hint="eastAsia"/>
        </w:rPr>
        <w:t>億9</w:t>
      </w:r>
      <w:r w:rsidR="00F50C80">
        <w:t>,408</w:t>
      </w:r>
      <w:r w:rsidR="00F50C80">
        <w:rPr>
          <w:rFonts w:hint="eastAsia"/>
        </w:rPr>
        <w:t>萬3千元</w:t>
      </w:r>
      <w:r w:rsidRPr="001C0FDB">
        <w:rPr>
          <w:rFonts w:hint="eastAsia"/>
        </w:rPr>
        <w:t>減少</w:t>
      </w:r>
      <w:r w:rsidR="001C0FDB" w:rsidRPr="001C0FDB">
        <w:rPr>
          <w:rFonts w:hint="eastAsia"/>
        </w:rPr>
        <w:t>1</w:t>
      </w:r>
      <w:r w:rsidR="001C0FDB" w:rsidRPr="001C0FDB">
        <w:t>,753</w:t>
      </w:r>
      <w:r w:rsidR="00165858" w:rsidRPr="001C0FDB">
        <w:rPr>
          <w:rFonts w:hint="eastAsia"/>
        </w:rPr>
        <w:t>萬</w:t>
      </w:r>
      <w:r w:rsidR="001C0FDB" w:rsidRPr="001C0FDB">
        <w:rPr>
          <w:rFonts w:hint="eastAsia"/>
        </w:rPr>
        <w:t>5</w:t>
      </w:r>
      <w:r w:rsidR="00165858" w:rsidRPr="001C0FDB">
        <w:rPr>
          <w:rFonts w:hint="eastAsia"/>
        </w:rPr>
        <w:t>千元</w:t>
      </w:r>
      <w:r w:rsidR="00F50C80">
        <w:rPr>
          <w:rStyle w:val="aff7"/>
        </w:rPr>
        <w:footnoteReference w:id="1"/>
      </w:r>
      <w:r w:rsidRPr="001C0FDB">
        <w:rPr>
          <w:rFonts w:hint="eastAsia"/>
        </w:rPr>
        <w:t>（減幅</w:t>
      </w:r>
      <w:r w:rsidR="001C0FDB" w:rsidRPr="001C0FDB">
        <w:rPr>
          <w:rFonts w:hint="eastAsia"/>
        </w:rPr>
        <w:t>0</w:t>
      </w:r>
      <w:r w:rsidR="001C0FDB" w:rsidRPr="001C0FDB">
        <w:t>.37</w:t>
      </w:r>
      <w:r w:rsidRPr="001C0FDB">
        <w:rPr>
          <w:rFonts w:hint="eastAsia"/>
        </w:rPr>
        <w:t>%）。謹就臺灣菸酒公司1</w:t>
      </w:r>
      <w:r w:rsidR="00165858" w:rsidRPr="001C0FDB">
        <w:t>1</w:t>
      </w:r>
      <w:r w:rsidR="00F50C80">
        <w:t>4</w:t>
      </w:r>
      <w:r w:rsidRPr="001C0FDB">
        <w:rPr>
          <w:rFonts w:hint="eastAsia"/>
        </w:rPr>
        <w:t>年度營業預算案評估如下：</w:t>
      </w:r>
    </w:p>
    <w:p w:rsidR="0089516C" w:rsidRDefault="0089516C" w:rsidP="0089516C">
      <w:pPr>
        <w:pStyle w:val="14"/>
        <w:ind w:left="567" w:hanging="567"/>
      </w:pPr>
      <w:bookmarkStart w:id="10" w:name="_Toc494802715"/>
      <w:bookmarkStart w:id="11" w:name="_Toc183435615"/>
      <w:bookmarkStart w:id="12" w:name="_Toc183442634"/>
      <w:r>
        <w:rPr>
          <w:rFonts w:hint="eastAsia"/>
          <w:color w:val="000000"/>
        </w:rPr>
        <w:t>七、</w:t>
      </w:r>
      <w:r w:rsidRPr="00E279B1">
        <w:rPr>
          <w:rFonts w:hint="eastAsia"/>
        </w:rPr>
        <w:t>台酒購物網之</w:t>
      </w:r>
      <w:r>
        <w:rPr>
          <w:rFonts w:hint="eastAsia"/>
        </w:rPr>
        <w:t>會員回購率偏低，鑒於有效會員數攸關電子商務經營成效，</w:t>
      </w:r>
      <w:r w:rsidRPr="0077131C">
        <w:rPr>
          <w:rFonts w:hint="eastAsia"/>
        </w:rPr>
        <w:t>允宜研謀精進行銷策略，以提升營運績效</w:t>
      </w:r>
      <w:bookmarkEnd w:id="11"/>
      <w:bookmarkEnd w:id="12"/>
    </w:p>
    <w:p w:rsidR="0089516C" w:rsidRDefault="0089516C" w:rsidP="0089516C">
      <w:pPr>
        <w:ind w:left="566" w:firstLine="566"/>
      </w:pPr>
      <w:r w:rsidRPr="004726CC">
        <w:rPr>
          <w:rFonts w:hAnsi="Calibri" w:cs="標楷體" w:hint="eastAsia"/>
          <w:snapToGrid/>
          <w:kern w:val="0"/>
        </w:rPr>
        <w:t>臺灣菸酒公司114年度預算書列示之推動事業多角化經營方針，將強化電子商務布局，持續優化台酒購物網平台，並連結外部網購通路及異業合作，以提供消費者多樣化選擇及便利性。查</w:t>
      </w:r>
      <w:r>
        <w:rPr>
          <w:rFonts w:hint="eastAsia"/>
        </w:rPr>
        <w:t>臺灣菸酒公司維運「</w:t>
      </w:r>
      <w:r w:rsidRPr="00C11AFB">
        <w:rPr>
          <w:rFonts w:hint="eastAsia"/>
        </w:rPr>
        <w:t>台酒購物網」</w:t>
      </w:r>
      <w:r>
        <w:rPr>
          <w:rFonts w:hint="eastAsia"/>
        </w:rPr>
        <w:t>114年度預算案於「行銷費用-推展費」及「管理費用-電腦軟體服務費」各編列1</w:t>
      </w:r>
      <w:r>
        <w:t>,</w:t>
      </w:r>
      <w:r>
        <w:rPr>
          <w:rFonts w:hint="eastAsia"/>
        </w:rPr>
        <w:t>450萬及850萬元，用以</w:t>
      </w:r>
      <w:r w:rsidRPr="00C11AFB">
        <w:rPr>
          <w:rFonts w:hint="eastAsia"/>
        </w:rPr>
        <w:t>販售</w:t>
      </w:r>
      <w:r>
        <w:rPr>
          <w:rFonts w:hint="eastAsia"/>
        </w:rPr>
        <w:t>該公司</w:t>
      </w:r>
      <w:r w:rsidRPr="00C11AFB">
        <w:rPr>
          <w:rFonts w:hint="eastAsia"/>
        </w:rPr>
        <w:t>非菸酒類產品</w:t>
      </w:r>
      <w:r>
        <w:rPr>
          <w:rFonts w:hint="eastAsia"/>
        </w:rPr>
        <w:t>，</w:t>
      </w:r>
      <w:r w:rsidRPr="00C11AFB">
        <w:rPr>
          <w:rFonts w:hint="eastAsia"/>
        </w:rPr>
        <w:t>並因應消費者購物需求及市場趨勢</w:t>
      </w:r>
      <w:r>
        <w:rPr>
          <w:rFonts w:hint="eastAsia"/>
        </w:rPr>
        <w:t>，</w:t>
      </w:r>
      <w:r w:rsidRPr="00C11AFB">
        <w:rPr>
          <w:rFonts w:hint="eastAsia"/>
        </w:rPr>
        <w:t>引進國內外</w:t>
      </w:r>
      <w:r>
        <w:rPr>
          <w:rFonts w:hint="eastAsia"/>
        </w:rPr>
        <w:t>商</w:t>
      </w:r>
      <w:r w:rsidRPr="00C11AFB">
        <w:rPr>
          <w:rFonts w:hint="eastAsia"/>
        </w:rPr>
        <w:t>品</w:t>
      </w:r>
      <w:r>
        <w:rPr>
          <w:rFonts w:hint="eastAsia"/>
        </w:rPr>
        <w:t>，以</w:t>
      </w:r>
      <w:r w:rsidRPr="00E306C4">
        <w:rPr>
          <w:rFonts w:hint="eastAsia"/>
        </w:rPr>
        <w:t>強化多角化業務，彌補菸酒市場營收衰退</w:t>
      </w:r>
      <w:r>
        <w:rPr>
          <w:rFonts w:hint="eastAsia"/>
        </w:rPr>
        <w:t>之</w:t>
      </w:r>
      <w:r w:rsidRPr="00E306C4">
        <w:rPr>
          <w:rFonts w:hint="eastAsia"/>
        </w:rPr>
        <w:t>缺口</w:t>
      </w:r>
      <w:r>
        <w:rPr>
          <w:rFonts w:hint="eastAsia"/>
        </w:rPr>
        <w:t>。經查：</w:t>
      </w:r>
    </w:p>
    <w:p w:rsidR="0089516C" w:rsidRDefault="0089516C" w:rsidP="0089516C">
      <w:pPr>
        <w:pStyle w:val="a5"/>
        <w:ind w:left="849" w:hanging="283"/>
      </w:pPr>
      <w:r>
        <w:rPr>
          <w:rFonts w:hint="eastAsia"/>
        </w:rPr>
        <w:t>(一)</w:t>
      </w:r>
      <w:r w:rsidRPr="008C52BF">
        <w:rPr>
          <w:rFonts w:hint="eastAsia"/>
        </w:rPr>
        <w:t>台酒購物網</w:t>
      </w:r>
      <w:r>
        <w:rPr>
          <w:rFonts w:hint="eastAsia"/>
        </w:rPr>
        <w:t>有效</w:t>
      </w:r>
      <w:r w:rsidRPr="008C52BF">
        <w:rPr>
          <w:rFonts w:hint="eastAsia"/>
        </w:rPr>
        <w:t>會員</w:t>
      </w:r>
      <w:r>
        <w:rPr>
          <w:rFonts w:hint="eastAsia"/>
        </w:rPr>
        <w:t>比率持續降低，11</w:t>
      </w:r>
      <w:r>
        <w:t>2</w:t>
      </w:r>
      <w:r>
        <w:rPr>
          <w:rFonts w:hint="eastAsia"/>
        </w:rPr>
        <w:t>年度已降為</w:t>
      </w:r>
      <w:r>
        <w:t>8.69</w:t>
      </w:r>
      <w:r>
        <w:rPr>
          <w:rFonts w:hint="eastAsia"/>
        </w:rPr>
        <w:t>%</w:t>
      </w:r>
      <w:r>
        <w:t xml:space="preserve"> </w:t>
      </w:r>
    </w:p>
    <w:p w:rsidR="0089516C" w:rsidRDefault="0089516C" w:rsidP="0089516C">
      <w:pPr>
        <w:pStyle w:val="21"/>
        <w:ind w:left="850" w:firstLine="566"/>
      </w:pPr>
      <w:r>
        <w:rPr>
          <w:rFonts w:hint="eastAsia"/>
        </w:rPr>
        <w:t>近年</w:t>
      </w:r>
      <w:r w:rsidRPr="004E1C3A">
        <w:rPr>
          <w:rFonts w:hint="eastAsia"/>
        </w:rPr>
        <w:t>台酒購物網</w:t>
      </w:r>
      <w:r>
        <w:rPr>
          <w:rFonts w:hint="eastAsia"/>
        </w:rPr>
        <w:t>會員數持續增加，由108年度之7萬9</w:t>
      </w:r>
      <w:r>
        <w:t>,</w:t>
      </w:r>
      <w:r>
        <w:rPr>
          <w:rFonts w:hint="eastAsia"/>
        </w:rPr>
        <w:t>884人增加至112年度之18萬</w:t>
      </w:r>
      <w:r>
        <w:t>316</w:t>
      </w:r>
      <w:r>
        <w:rPr>
          <w:rFonts w:hint="eastAsia"/>
        </w:rPr>
        <w:t>人，迄113年7月底止，會員數再增至18萬8</w:t>
      </w:r>
      <w:r>
        <w:t>,</w:t>
      </w:r>
      <w:r>
        <w:rPr>
          <w:rFonts w:hint="eastAsia"/>
        </w:rPr>
        <w:t>641人。然該期間會員曾至該網站消費之有效會員比率介於</w:t>
      </w:r>
      <w:r>
        <w:t>1</w:t>
      </w:r>
      <w:r>
        <w:rPr>
          <w:rFonts w:hint="eastAsia"/>
        </w:rPr>
        <w:t>9.</w:t>
      </w:r>
      <w:r>
        <w:t>19</w:t>
      </w:r>
      <w:r>
        <w:rPr>
          <w:rFonts w:hint="eastAsia"/>
        </w:rPr>
        <w:t>%至</w:t>
      </w:r>
      <w:r>
        <w:t>8</w:t>
      </w:r>
      <w:r>
        <w:rPr>
          <w:rFonts w:hint="eastAsia"/>
        </w:rPr>
        <w:t>.</w:t>
      </w:r>
      <w:r>
        <w:t>69</w:t>
      </w:r>
      <w:r>
        <w:rPr>
          <w:rFonts w:hint="eastAsia"/>
        </w:rPr>
        <w:t>%間，呈下降趨勢，1</w:t>
      </w:r>
      <w:r>
        <w:t>1</w:t>
      </w:r>
      <w:r>
        <w:rPr>
          <w:rFonts w:hint="eastAsia"/>
        </w:rPr>
        <w:t>2年度該比率已</w:t>
      </w:r>
      <w:r>
        <w:rPr>
          <w:rFonts w:hint="eastAsia"/>
        </w:rPr>
        <w:lastRenderedPageBreak/>
        <w:t>降至8</w:t>
      </w:r>
      <w:r>
        <w:t>.69%</w:t>
      </w:r>
      <w:r>
        <w:rPr>
          <w:rFonts w:hint="eastAsia"/>
        </w:rPr>
        <w:t>，係近5年最低</w:t>
      </w:r>
      <w:r>
        <w:t>(</w:t>
      </w:r>
      <w:r>
        <w:rPr>
          <w:rFonts w:hint="eastAsia"/>
        </w:rPr>
        <w:t>詳表1</w:t>
      </w:r>
      <w:r>
        <w:t>)</w:t>
      </w:r>
      <w:r>
        <w:rPr>
          <w:rFonts w:hint="eastAsia"/>
        </w:rPr>
        <w:t>；而迄113年7月底止，</w:t>
      </w:r>
      <w:r w:rsidRPr="0088290B">
        <w:rPr>
          <w:rFonts w:hint="eastAsia"/>
        </w:rPr>
        <w:t>台酒購物網會員</w:t>
      </w:r>
      <w:r>
        <w:rPr>
          <w:rFonts w:hint="eastAsia"/>
        </w:rPr>
        <w:t>購買次數1次、2次及3次以上者分別為</w:t>
      </w:r>
      <w:r w:rsidRPr="00E065E9">
        <w:t>7,</w:t>
      </w:r>
      <w:r>
        <w:rPr>
          <w:rFonts w:hint="eastAsia"/>
        </w:rPr>
        <w:t>019人、</w:t>
      </w:r>
      <w:r w:rsidRPr="00E065E9">
        <w:t>1,</w:t>
      </w:r>
      <w:r>
        <w:rPr>
          <w:rFonts w:hint="eastAsia"/>
        </w:rPr>
        <w:t>440人及861人，合共9</w:t>
      </w:r>
      <w:r w:rsidRPr="00887391">
        <w:t>,</w:t>
      </w:r>
      <w:r>
        <w:rPr>
          <w:rFonts w:hint="eastAsia"/>
        </w:rPr>
        <w:t>320人，有效會員比率僅4.94%，顯示網站會員之經營有待加強。</w:t>
      </w:r>
    </w:p>
    <w:p w:rsidR="0089516C" w:rsidRDefault="0089516C" w:rsidP="0089516C">
      <w:pPr>
        <w:pStyle w:val="21"/>
        <w:ind w:left="850" w:firstLine="566"/>
        <w:rPr>
          <w:rFonts w:hint="eastAsia"/>
        </w:rPr>
      </w:pPr>
    </w:p>
    <w:p w:rsidR="0089516C" w:rsidRPr="002D68B2" w:rsidRDefault="0089516C" w:rsidP="0089516C">
      <w:pPr>
        <w:adjustRightInd w:val="0"/>
        <w:snapToGrid w:val="0"/>
        <w:ind w:leftChars="50" w:left="771" w:hangingChars="222" w:hanging="629"/>
      </w:pPr>
      <w:r w:rsidRPr="00382F37">
        <w:rPr>
          <w:rFonts w:hint="eastAsia"/>
          <w:b/>
        </w:rPr>
        <w:t>表</w:t>
      </w:r>
      <w:r>
        <w:rPr>
          <w:b/>
        </w:rPr>
        <w:t>1</w:t>
      </w:r>
      <w:r w:rsidRPr="00382F37">
        <w:rPr>
          <w:rFonts w:hint="eastAsia"/>
          <w:b/>
        </w:rPr>
        <w:t xml:space="preserve">  10</w:t>
      </w:r>
      <w:r>
        <w:rPr>
          <w:rFonts w:hint="eastAsia"/>
          <w:b/>
        </w:rPr>
        <w:t>8</w:t>
      </w:r>
      <w:r w:rsidRPr="00382F37">
        <w:rPr>
          <w:rFonts w:hint="eastAsia"/>
          <w:b/>
        </w:rPr>
        <w:t>至11</w:t>
      </w:r>
      <w:r>
        <w:rPr>
          <w:rFonts w:hint="eastAsia"/>
          <w:b/>
        </w:rPr>
        <w:t>3</w:t>
      </w:r>
      <w:r w:rsidRPr="00382F37">
        <w:rPr>
          <w:rFonts w:hint="eastAsia"/>
          <w:b/>
        </w:rPr>
        <w:t>年度</w:t>
      </w:r>
      <w:r>
        <w:rPr>
          <w:rFonts w:hint="eastAsia"/>
          <w:b/>
        </w:rPr>
        <w:t>台酒購物網</w:t>
      </w:r>
      <w:r w:rsidRPr="00CC76D0">
        <w:rPr>
          <w:rFonts w:hint="eastAsia"/>
          <w:b/>
        </w:rPr>
        <w:t>會員及購買</w:t>
      </w:r>
      <w:r>
        <w:rPr>
          <w:rFonts w:hint="eastAsia"/>
          <w:b/>
        </w:rPr>
        <w:t>情形</w:t>
      </w:r>
      <w:r w:rsidRPr="00CC76D0">
        <w:rPr>
          <w:rFonts w:hint="eastAsia"/>
          <w:b/>
        </w:rPr>
        <w:t>概況</w:t>
      </w:r>
      <w:r w:rsidRPr="00382F37">
        <w:rPr>
          <w:rFonts w:hint="eastAsia"/>
          <w:b/>
        </w:rPr>
        <w:t>表</w:t>
      </w:r>
      <w:r>
        <w:rPr>
          <w:rFonts w:hint="eastAsia"/>
          <w:b/>
        </w:rPr>
        <w:t xml:space="preserve"> </w:t>
      </w:r>
      <w:r w:rsidRPr="00276407">
        <w:rPr>
          <w:rFonts w:hint="eastAsia"/>
          <w:sz w:val="24"/>
          <w:szCs w:val="24"/>
        </w:rPr>
        <w:t>單位：人；%</w:t>
      </w:r>
    </w:p>
    <w:tbl>
      <w:tblPr>
        <w:tblpPr w:leftFromText="180" w:rightFromText="180" w:vertAnchor="text" w:horzAnchor="margin" w:tblpX="250" w:tblpY="26"/>
        <w:tblW w:w="0" w:type="auto"/>
        <w:tblBorders>
          <w:top w:val="single" w:sz="12" w:space="0" w:color="auto"/>
          <w:left w:val="single" w:sz="12" w:space="0" w:color="auto"/>
          <w:bottom w:val="single" w:sz="12" w:space="0" w:color="auto"/>
          <w:right w:val="single" w:sz="12" w:space="0" w:color="auto"/>
          <w:insideH w:val="single" w:sz="6" w:space="0" w:color="auto"/>
          <w:insideV w:val="single" w:sz="2" w:space="0" w:color="auto"/>
        </w:tblBorders>
        <w:tblLook w:val="04A0" w:firstRow="1" w:lastRow="0" w:firstColumn="1" w:lastColumn="0" w:noHBand="0" w:noVBand="1"/>
      </w:tblPr>
      <w:tblGrid>
        <w:gridCol w:w="1261"/>
        <w:gridCol w:w="1339"/>
        <w:gridCol w:w="1107"/>
        <w:gridCol w:w="1170"/>
        <w:gridCol w:w="1167"/>
        <w:gridCol w:w="1167"/>
        <w:gridCol w:w="1164"/>
      </w:tblGrid>
      <w:tr w:rsidR="0089516C" w:rsidRPr="009E298C" w:rsidTr="00B137EB">
        <w:trPr>
          <w:tblHeader/>
        </w:trPr>
        <w:tc>
          <w:tcPr>
            <w:tcW w:w="1261" w:type="dxa"/>
            <w:vMerge w:val="restart"/>
            <w:shd w:val="clear" w:color="auto" w:fill="auto"/>
            <w:vAlign w:val="center"/>
          </w:tcPr>
          <w:p w:rsidR="0089516C" w:rsidRPr="009E298C" w:rsidRDefault="0089516C" w:rsidP="00B137EB">
            <w:pPr>
              <w:pStyle w:val="142"/>
              <w:ind w:left="567" w:hanging="567"/>
              <w:jc w:val="center"/>
            </w:pPr>
            <w:r w:rsidRPr="009E298C">
              <w:rPr>
                <w:rFonts w:hint="eastAsia"/>
              </w:rPr>
              <w:t>年度</w:t>
            </w:r>
          </w:p>
        </w:tc>
        <w:tc>
          <w:tcPr>
            <w:tcW w:w="1339" w:type="dxa"/>
            <w:vMerge w:val="restart"/>
            <w:shd w:val="clear" w:color="auto" w:fill="auto"/>
            <w:vAlign w:val="center"/>
          </w:tcPr>
          <w:p w:rsidR="0089516C" w:rsidRPr="009E298C" w:rsidRDefault="0089516C" w:rsidP="00B137EB">
            <w:pPr>
              <w:pStyle w:val="142"/>
              <w:ind w:left="567" w:hanging="567"/>
              <w:jc w:val="center"/>
            </w:pPr>
            <w:r w:rsidRPr="009E298C">
              <w:rPr>
                <w:rFonts w:hint="eastAsia"/>
              </w:rPr>
              <w:t>會員總數</w:t>
            </w:r>
          </w:p>
        </w:tc>
        <w:tc>
          <w:tcPr>
            <w:tcW w:w="4611" w:type="dxa"/>
            <w:gridSpan w:val="4"/>
            <w:shd w:val="clear" w:color="auto" w:fill="auto"/>
            <w:vAlign w:val="center"/>
          </w:tcPr>
          <w:p w:rsidR="0089516C" w:rsidRPr="009E298C" w:rsidRDefault="0089516C" w:rsidP="00B137EB">
            <w:pPr>
              <w:pStyle w:val="142"/>
              <w:ind w:left="567" w:hanging="567"/>
              <w:jc w:val="center"/>
            </w:pPr>
            <w:r w:rsidRPr="009E298C">
              <w:rPr>
                <w:rFonts w:hint="eastAsia"/>
              </w:rPr>
              <w:t>會員購買</w:t>
            </w:r>
            <w:r>
              <w:rPr>
                <w:rFonts w:hint="eastAsia"/>
              </w:rPr>
              <w:t>次數</w:t>
            </w:r>
          </w:p>
        </w:tc>
        <w:tc>
          <w:tcPr>
            <w:tcW w:w="1164" w:type="dxa"/>
            <w:vMerge w:val="restart"/>
            <w:shd w:val="clear" w:color="auto" w:fill="auto"/>
            <w:vAlign w:val="center"/>
          </w:tcPr>
          <w:p w:rsidR="0089516C" w:rsidRPr="009E298C" w:rsidRDefault="0089516C" w:rsidP="00B137EB">
            <w:pPr>
              <w:pStyle w:val="142"/>
              <w:ind w:left="18" w:hanging="21"/>
              <w:jc w:val="center"/>
            </w:pPr>
            <w:r w:rsidRPr="009E298C">
              <w:rPr>
                <w:rFonts w:hint="eastAsia"/>
              </w:rPr>
              <w:t>有效會員比率</w:t>
            </w:r>
          </w:p>
        </w:tc>
      </w:tr>
      <w:tr w:rsidR="0089516C" w:rsidRPr="009E298C" w:rsidTr="00B137EB">
        <w:trPr>
          <w:tblHeader/>
        </w:trPr>
        <w:tc>
          <w:tcPr>
            <w:tcW w:w="1261" w:type="dxa"/>
            <w:vMerge/>
            <w:shd w:val="clear" w:color="auto" w:fill="auto"/>
            <w:vAlign w:val="center"/>
          </w:tcPr>
          <w:p w:rsidR="0089516C" w:rsidRPr="009E298C" w:rsidRDefault="0089516C" w:rsidP="00B137EB">
            <w:pPr>
              <w:pStyle w:val="142"/>
              <w:ind w:left="567" w:hanging="567"/>
              <w:jc w:val="center"/>
            </w:pPr>
          </w:p>
        </w:tc>
        <w:tc>
          <w:tcPr>
            <w:tcW w:w="1339" w:type="dxa"/>
            <w:vMerge/>
            <w:shd w:val="clear" w:color="auto" w:fill="auto"/>
            <w:vAlign w:val="center"/>
          </w:tcPr>
          <w:p w:rsidR="0089516C" w:rsidRPr="009E298C" w:rsidRDefault="0089516C" w:rsidP="00B137EB">
            <w:pPr>
              <w:pStyle w:val="142"/>
              <w:ind w:left="567" w:hanging="567"/>
              <w:jc w:val="center"/>
            </w:pPr>
          </w:p>
        </w:tc>
        <w:tc>
          <w:tcPr>
            <w:tcW w:w="1107" w:type="dxa"/>
            <w:shd w:val="clear" w:color="auto" w:fill="auto"/>
            <w:vAlign w:val="center"/>
          </w:tcPr>
          <w:p w:rsidR="0089516C" w:rsidRPr="009E298C" w:rsidRDefault="0089516C" w:rsidP="00B137EB">
            <w:pPr>
              <w:pStyle w:val="142"/>
              <w:ind w:left="567" w:hanging="567"/>
              <w:jc w:val="center"/>
            </w:pPr>
            <w:r w:rsidRPr="009E298C">
              <w:rPr>
                <w:rFonts w:hint="eastAsia"/>
              </w:rPr>
              <w:t>0次</w:t>
            </w:r>
          </w:p>
        </w:tc>
        <w:tc>
          <w:tcPr>
            <w:tcW w:w="1170" w:type="dxa"/>
            <w:shd w:val="clear" w:color="auto" w:fill="auto"/>
            <w:vAlign w:val="center"/>
          </w:tcPr>
          <w:p w:rsidR="0089516C" w:rsidRPr="009E298C" w:rsidRDefault="0089516C" w:rsidP="00B137EB">
            <w:pPr>
              <w:pStyle w:val="142"/>
              <w:ind w:left="567" w:hanging="567"/>
              <w:jc w:val="center"/>
            </w:pPr>
            <w:r w:rsidRPr="009E298C">
              <w:rPr>
                <w:rFonts w:hint="eastAsia"/>
              </w:rPr>
              <w:t>1次</w:t>
            </w:r>
          </w:p>
        </w:tc>
        <w:tc>
          <w:tcPr>
            <w:tcW w:w="1167" w:type="dxa"/>
            <w:shd w:val="clear" w:color="auto" w:fill="auto"/>
            <w:vAlign w:val="center"/>
          </w:tcPr>
          <w:p w:rsidR="0089516C" w:rsidRPr="009E298C" w:rsidRDefault="0089516C" w:rsidP="00B137EB">
            <w:pPr>
              <w:pStyle w:val="142"/>
              <w:ind w:left="567" w:hanging="567"/>
              <w:jc w:val="center"/>
            </w:pPr>
            <w:r w:rsidRPr="009E298C">
              <w:rPr>
                <w:rFonts w:hint="eastAsia"/>
              </w:rPr>
              <w:t>2次</w:t>
            </w:r>
          </w:p>
        </w:tc>
        <w:tc>
          <w:tcPr>
            <w:tcW w:w="1167" w:type="dxa"/>
            <w:shd w:val="clear" w:color="auto" w:fill="auto"/>
            <w:vAlign w:val="center"/>
          </w:tcPr>
          <w:p w:rsidR="0089516C" w:rsidRPr="009E298C" w:rsidRDefault="0089516C" w:rsidP="00B137EB">
            <w:pPr>
              <w:pStyle w:val="142"/>
              <w:ind w:left="567" w:hanging="567"/>
              <w:jc w:val="center"/>
            </w:pPr>
            <w:r w:rsidRPr="009E298C">
              <w:rPr>
                <w:rFonts w:hint="eastAsia"/>
              </w:rPr>
              <w:t>3次以上</w:t>
            </w:r>
          </w:p>
        </w:tc>
        <w:tc>
          <w:tcPr>
            <w:tcW w:w="1164" w:type="dxa"/>
            <w:vMerge/>
            <w:shd w:val="clear" w:color="auto" w:fill="auto"/>
            <w:vAlign w:val="center"/>
          </w:tcPr>
          <w:p w:rsidR="0089516C" w:rsidRPr="009E298C" w:rsidRDefault="0089516C" w:rsidP="00B137EB">
            <w:pPr>
              <w:pStyle w:val="142"/>
              <w:ind w:left="567" w:hanging="567"/>
              <w:jc w:val="center"/>
            </w:pPr>
          </w:p>
        </w:tc>
      </w:tr>
      <w:tr w:rsidR="0089516C" w:rsidRPr="009E298C" w:rsidTr="00B137EB">
        <w:tc>
          <w:tcPr>
            <w:tcW w:w="1261" w:type="dxa"/>
            <w:shd w:val="clear" w:color="auto" w:fill="auto"/>
          </w:tcPr>
          <w:p w:rsidR="0089516C" w:rsidRPr="009E298C" w:rsidRDefault="0089516C" w:rsidP="00B137EB">
            <w:pPr>
              <w:pStyle w:val="142"/>
              <w:ind w:left="567" w:hanging="567"/>
              <w:jc w:val="center"/>
            </w:pPr>
            <w:r>
              <w:rPr>
                <w:rFonts w:hint="eastAsia"/>
              </w:rPr>
              <w:t>108</w:t>
            </w:r>
          </w:p>
        </w:tc>
        <w:tc>
          <w:tcPr>
            <w:tcW w:w="1339" w:type="dxa"/>
            <w:shd w:val="clear" w:color="auto" w:fill="auto"/>
          </w:tcPr>
          <w:p w:rsidR="0089516C" w:rsidRPr="009E298C" w:rsidRDefault="0089516C" w:rsidP="00B137EB">
            <w:pPr>
              <w:pStyle w:val="142"/>
              <w:ind w:left="567" w:hanging="567"/>
              <w:jc w:val="right"/>
              <w:rPr>
                <w:szCs w:val="24"/>
              </w:rPr>
            </w:pPr>
            <w:r>
              <w:rPr>
                <w:rFonts w:hint="eastAsia"/>
                <w:szCs w:val="24"/>
              </w:rPr>
              <w:t>7</w:t>
            </w:r>
            <w:r>
              <w:rPr>
                <w:szCs w:val="24"/>
              </w:rPr>
              <w:t>9,884</w:t>
            </w:r>
          </w:p>
        </w:tc>
        <w:tc>
          <w:tcPr>
            <w:tcW w:w="1107" w:type="dxa"/>
            <w:shd w:val="clear" w:color="auto" w:fill="auto"/>
          </w:tcPr>
          <w:p w:rsidR="0089516C" w:rsidRPr="009E298C" w:rsidRDefault="0089516C" w:rsidP="00B137EB">
            <w:pPr>
              <w:pStyle w:val="142"/>
              <w:ind w:left="567" w:hanging="567"/>
              <w:jc w:val="right"/>
              <w:rPr>
                <w:szCs w:val="24"/>
              </w:rPr>
            </w:pPr>
            <w:r>
              <w:rPr>
                <w:szCs w:val="24"/>
              </w:rPr>
              <w:t>64,596</w:t>
            </w:r>
          </w:p>
        </w:tc>
        <w:tc>
          <w:tcPr>
            <w:tcW w:w="1170" w:type="dxa"/>
            <w:shd w:val="clear" w:color="auto" w:fill="auto"/>
          </w:tcPr>
          <w:p w:rsidR="0089516C" w:rsidRPr="009E298C" w:rsidRDefault="0089516C" w:rsidP="00B137EB">
            <w:pPr>
              <w:pStyle w:val="142"/>
              <w:ind w:left="567" w:hanging="567"/>
              <w:jc w:val="right"/>
              <w:rPr>
                <w:szCs w:val="24"/>
              </w:rPr>
            </w:pPr>
            <w:r>
              <w:rPr>
                <w:rFonts w:hint="eastAsia"/>
                <w:szCs w:val="24"/>
              </w:rPr>
              <w:t>1</w:t>
            </w:r>
            <w:r>
              <w:rPr>
                <w:szCs w:val="24"/>
              </w:rPr>
              <w:t>0,782</w:t>
            </w:r>
          </w:p>
        </w:tc>
        <w:tc>
          <w:tcPr>
            <w:tcW w:w="1167" w:type="dxa"/>
            <w:shd w:val="clear" w:color="auto" w:fill="auto"/>
          </w:tcPr>
          <w:p w:rsidR="0089516C" w:rsidRPr="009E298C" w:rsidRDefault="0089516C" w:rsidP="00B137EB">
            <w:pPr>
              <w:pStyle w:val="142"/>
              <w:ind w:left="567" w:hanging="567"/>
              <w:jc w:val="right"/>
              <w:rPr>
                <w:szCs w:val="24"/>
              </w:rPr>
            </w:pPr>
            <w:r>
              <w:rPr>
                <w:rFonts w:hint="eastAsia"/>
                <w:szCs w:val="24"/>
              </w:rPr>
              <w:t>2</w:t>
            </w:r>
            <w:r>
              <w:rPr>
                <w:szCs w:val="24"/>
              </w:rPr>
              <w:t>,861</w:t>
            </w:r>
          </w:p>
        </w:tc>
        <w:tc>
          <w:tcPr>
            <w:tcW w:w="1167" w:type="dxa"/>
            <w:shd w:val="clear" w:color="auto" w:fill="auto"/>
          </w:tcPr>
          <w:p w:rsidR="0089516C" w:rsidRPr="009E298C" w:rsidRDefault="0089516C" w:rsidP="00B137EB">
            <w:pPr>
              <w:pStyle w:val="142"/>
              <w:ind w:left="567" w:hanging="567"/>
              <w:jc w:val="right"/>
              <w:rPr>
                <w:szCs w:val="24"/>
              </w:rPr>
            </w:pPr>
            <w:r>
              <w:rPr>
                <w:rFonts w:hint="eastAsia"/>
                <w:szCs w:val="24"/>
              </w:rPr>
              <w:t>1</w:t>
            </w:r>
            <w:r>
              <w:rPr>
                <w:szCs w:val="24"/>
              </w:rPr>
              <w:t>,645</w:t>
            </w:r>
          </w:p>
        </w:tc>
        <w:tc>
          <w:tcPr>
            <w:tcW w:w="1164" w:type="dxa"/>
            <w:shd w:val="clear" w:color="auto" w:fill="auto"/>
          </w:tcPr>
          <w:p w:rsidR="0089516C" w:rsidRPr="009E298C" w:rsidRDefault="0089516C" w:rsidP="00B137EB">
            <w:pPr>
              <w:pStyle w:val="142"/>
              <w:ind w:left="567" w:hanging="567"/>
              <w:jc w:val="right"/>
              <w:rPr>
                <w:szCs w:val="24"/>
              </w:rPr>
            </w:pPr>
            <w:r>
              <w:rPr>
                <w:rFonts w:hint="eastAsia"/>
                <w:szCs w:val="24"/>
              </w:rPr>
              <w:t>1</w:t>
            </w:r>
            <w:r>
              <w:rPr>
                <w:szCs w:val="24"/>
              </w:rPr>
              <w:t>9.14</w:t>
            </w:r>
          </w:p>
        </w:tc>
      </w:tr>
      <w:tr w:rsidR="0089516C" w:rsidRPr="009E298C" w:rsidTr="00B137EB">
        <w:tc>
          <w:tcPr>
            <w:tcW w:w="1261" w:type="dxa"/>
            <w:shd w:val="clear" w:color="auto" w:fill="auto"/>
          </w:tcPr>
          <w:p w:rsidR="0089516C" w:rsidRPr="009E298C" w:rsidRDefault="0089516C" w:rsidP="00B137EB">
            <w:pPr>
              <w:pStyle w:val="142"/>
              <w:ind w:left="567" w:hanging="567"/>
              <w:jc w:val="center"/>
            </w:pPr>
            <w:r w:rsidRPr="009E298C">
              <w:rPr>
                <w:rFonts w:hint="eastAsia"/>
              </w:rPr>
              <w:t>1</w:t>
            </w:r>
            <w:r w:rsidRPr="009E298C">
              <w:t>09</w:t>
            </w:r>
          </w:p>
        </w:tc>
        <w:tc>
          <w:tcPr>
            <w:tcW w:w="1339" w:type="dxa"/>
            <w:shd w:val="clear" w:color="auto" w:fill="auto"/>
          </w:tcPr>
          <w:p w:rsidR="0089516C" w:rsidRPr="009E298C" w:rsidRDefault="0089516C" w:rsidP="00B137EB">
            <w:pPr>
              <w:pStyle w:val="142"/>
              <w:ind w:left="567" w:hanging="567"/>
              <w:jc w:val="right"/>
            </w:pPr>
            <w:r w:rsidRPr="009E298C">
              <w:rPr>
                <w:szCs w:val="24"/>
              </w:rPr>
              <w:t>99,581</w:t>
            </w:r>
          </w:p>
        </w:tc>
        <w:tc>
          <w:tcPr>
            <w:tcW w:w="1107" w:type="dxa"/>
            <w:shd w:val="clear" w:color="auto" w:fill="auto"/>
          </w:tcPr>
          <w:p w:rsidR="0089516C" w:rsidRPr="009E298C" w:rsidRDefault="0089516C" w:rsidP="00B137EB">
            <w:pPr>
              <w:pStyle w:val="142"/>
              <w:ind w:left="567" w:hanging="567"/>
              <w:jc w:val="right"/>
            </w:pPr>
            <w:r w:rsidRPr="009E298C">
              <w:rPr>
                <w:szCs w:val="24"/>
              </w:rPr>
              <w:t>82,616</w:t>
            </w:r>
          </w:p>
        </w:tc>
        <w:tc>
          <w:tcPr>
            <w:tcW w:w="1170" w:type="dxa"/>
            <w:shd w:val="clear" w:color="auto" w:fill="auto"/>
          </w:tcPr>
          <w:p w:rsidR="0089516C" w:rsidRPr="009E298C" w:rsidRDefault="0089516C" w:rsidP="00B137EB">
            <w:pPr>
              <w:pStyle w:val="142"/>
              <w:ind w:left="567" w:hanging="567"/>
              <w:jc w:val="right"/>
            </w:pPr>
            <w:r w:rsidRPr="009E298C">
              <w:rPr>
                <w:szCs w:val="24"/>
              </w:rPr>
              <w:t>11,938</w:t>
            </w:r>
          </w:p>
        </w:tc>
        <w:tc>
          <w:tcPr>
            <w:tcW w:w="1167" w:type="dxa"/>
            <w:shd w:val="clear" w:color="auto" w:fill="auto"/>
          </w:tcPr>
          <w:p w:rsidR="0089516C" w:rsidRPr="009E298C" w:rsidRDefault="0089516C" w:rsidP="00B137EB">
            <w:pPr>
              <w:pStyle w:val="142"/>
              <w:ind w:left="567" w:hanging="567"/>
              <w:jc w:val="right"/>
            </w:pPr>
            <w:r w:rsidRPr="009E298C">
              <w:rPr>
                <w:szCs w:val="24"/>
              </w:rPr>
              <w:t>3,148</w:t>
            </w:r>
          </w:p>
        </w:tc>
        <w:tc>
          <w:tcPr>
            <w:tcW w:w="1167" w:type="dxa"/>
            <w:shd w:val="clear" w:color="auto" w:fill="auto"/>
          </w:tcPr>
          <w:p w:rsidR="0089516C" w:rsidRPr="009E298C" w:rsidRDefault="0089516C" w:rsidP="00B137EB">
            <w:pPr>
              <w:pStyle w:val="142"/>
              <w:ind w:left="567" w:hanging="567"/>
              <w:jc w:val="right"/>
            </w:pPr>
            <w:r w:rsidRPr="009E298C">
              <w:rPr>
                <w:szCs w:val="24"/>
              </w:rPr>
              <w:t>1,879</w:t>
            </w:r>
          </w:p>
        </w:tc>
        <w:tc>
          <w:tcPr>
            <w:tcW w:w="1164" w:type="dxa"/>
            <w:shd w:val="clear" w:color="auto" w:fill="auto"/>
          </w:tcPr>
          <w:p w:rsidR="0089516C" w:rsidRPr="009E298C" w:rsidRDefault="0089516C" w:rsidP="00B137EB">
            <w:pPr>
              <w:pStyle w:val="142"/>
              <w:ind w:left="567" w:hanging="567"/>
              <w:jc w:val="right"/>
            </w:pPr>
            <w:r w:rsidRPr="009E298C">
              <w:rPr>
                <w:szCs w:val="24"/>
              </w:rPr>
              <w:t>17.04</w:t>
            </w:r>
          </w:p>
        </w:tc>
      </w:tr>
      <w:tr w:rsidR="0089516C" w:rsidRPr="009E298C" w:rsidTr="00B137EB">
        <w:tc>
          <w:tcPr>
            <w:tcW w:w="1261" w:type="dxa"/>
            <w:shd w:val="clear" w:color="auto" w:fill="auto"/>
          </w:tcPr>
          <w:p w:rsidR="0089516C" w:rsidRPr="009E298C" w:rsidRDefault="0089516C" w:rsidP="00B137EB">
            <w:pPr>
              <w:pStyle w:val="142"/>
              <w:ind w:left="567" w:hanging="567"/>
              <w:jc w:val="center"/>
            </w:pPr>
            <w:r w:rsidRPr="009E298C">
              <w:rPr>
                <w:rFonts w:hint="eastAsia"/>
              </w:rPr>
              <w:t>1</w:t>
            </w:r>
            <w:r w:rsidRPr="009E298C">
              <w:t>10</w:t>
            </w:r>
          </w:p>
        </w:tc>
        <w:tc>
          <w:tcPr>
            <w:tcW w:w="1339" w:type="dxa"/>
            <w:shd w:val="clear" w:color="auto" w:fill="auto"/>
          </w:tcPr>
          <w:p w:rsidR="0089516C" w:rsidRPr="009E298C" w:rsidRDefault="0089516C" w:rsidP="00B137EB">
            <w:pPr>
              <w:pStyle w:val="142"/>
              <w:ind w:left="567" w:hanging="567"/>
              <w:jc w:val="right"/>
            </w:pPr>
            <w:r w:rsidRPr="009E298C">
              <w:rPr>
                <w:szCs w:val="24"/>
              </w:rPr>
              <w:t>132,352</w:t>
            </w:r>
          </w:p>
        </w:tc>
        <w:tc>
          <w:tcPr>
            <w:tcW w:w="1107" w:type="dxa"/>
            <w:shd w:val="clear" w:color="auto" w:fill="auto"/>
          </w:tcPr>
          <w:p w:rsidR="0089516C" w:rsidRPr="009E298C" w:rsidRDefault="0089516C" w:rsidP="00B137EB">
            <w:pPr>
              <w:pStyle w:val="142"/>
              <w:ind w:left="567" w:hanging="567"/>
              <w:jc w:val="right"/>
            </w:pPr>
            <w:r w:rsidRPr="009E298C">
              <w:rPr>
                <w:szCs w:val="24"/>
              </w:rPr>
              <w:t>106,955</w:t>
            </w:r>
          </w:p>
        </w:tc>
        <w:tc>
          <w:tcPr>
            <w:tcW w:w="1170" w:type="dxa"/>
            <w:shd w:val="clear" w:color="auto" w:fill="auto"/>
          </w:tcPr>
          <w:p w:rsidR="0089516C" w:rsidRPr="009E298C" w:rsidRDefault="0089516C" w:rsidP="00B137EB">
            <w:pPr>
              <w:pStyle w:val="142"/>
              <w:ind w:left="567" w:hanging="567"/>
              <w:jc w:val="right"/>
            </w:pPr>
            <w:r w:rsidRPr="009E298C">
              <w:rPr>
                <w:szCs w:val="24"/>
              </w:rPr>
              <w:t>18,432</w:t>
            </w:r>
          </w:p>
        </w:tc>
        <w:tc>
          <w:tcPr>
            <w:tcW w:w="1167" w:type="dxa"/>
            <w:shd w:val="clear" w:color="auto" w:fill="auto"/>
          </w:tcPr>
          <w:p w:rsidR="0089516C" w:rsidRPr="009E298C" w:rsidRDefault="0089516C" w:rsidP="00B137EB">
            <w:pPr>
              <w:pStyle w:val="142"/>
              <w:ind w:left="567" w:hanging="567"/>
              <w:jc w:val="right"/>
            </w:pPr>
            <w:r w:rsidRPr="009E298C">
              <w:rPr>
                <w:szCs w:val="24"/>
              </w:rPr>
              <w:t>4,213</w:t>
            </w:r>
          </w:p>
        </w:tc>
        <w:tc>
          <w:tcPr>
            <w:tcW w:w="1167" w:type="dxa"/>
            <w:shd w:val="clear" w:color="auto" w:fill="auto"/>
          </w:tcPr>
          <w:p w:rsidR="0089516C" w:rsidRPr="009E298C" w:rsidRDefault="0089516C" w:rsidP="00B137EB">
            <w:pPr>
              <w:pStyle w:val="142"/>
              <w:ind w:left="567" w:hanging="567"/>
              <w:jc w:val="right"/>
            </w:pPr>
            <w:r w:rsidRPr="009E298C">
              <w:rPr>
                <w:szCs w:val="24"/>
              </w:rPr>
              <w:t>2,752</w:t>
            </w:r>
          </w:p>
        </w:tc>
        <w:tc>
          <w:tcPr>
            <w:tcW w:w="1164" w:type="dxa"/>
            <w:shd w:val="clear" w:color="auto" w:fill="auto"/>
          </w:tcPr>
          <w:p w:rsidR="0089516C" w:rsidRPr="009E298C" w:rsidRDefault="0089516C" w:rsidP="00B137EB">
            <w:pPr>
              <w:pStyle w:val="142"/>
              <w:ind w:left="567" w:hanging="567"/>
              <w:jc w:val="right"/>
            </w:pPr>
            <w:r w:rsidRPr="009E298C">
              <w:rPr>
                <w:szCs w:val="24"/>
              </w:rPr>
              <w:t>19.19</w:t>
            </w:r>
          </w:p>
        </w:tc>
      </w:tr>
      <w:tr w:rsidR="0089516C" w:rsidRPr="009E298C" w:rsidTr="00B137EB">
        <w:tc>
          <w:tcPr>
            <w:tcW w:w="1261" w:type="dxa"/>
            <w:shd w:val="clear" w:color="auto" w:fill="auto"/>
          </w:tcPr>
          <w:p w:rsidR="0089516C" w:rsidRPr="009E298C" w:rsidRDefault="0089516C" w:rsidP="00B137EB">
            <w:pPr>
              <w:pStyle w:val="142"/>
              <w:ind w:left="567" w:hanging="567"/>
              <w:jc w:val="center"/>
            </w:pPr>
            <w:r w:rsidRPr="009E298C">
              <w:rPr>
                <w:rFonts w:hint="eastAsia"/>
              </w:rPr>
              <w:t>1</w:t>
            </w:r>
            <w:r w:rsidRPr="009E298C">
              <w:t>11</w:t>
            </w:r>
          </w:p>
        </w:tc>
        <w:tc>
          <w:tcPr>
            <w:tcW w:w="1339" w:type="dxa"/>
            <w:shd w:val="clear" w:color="auto" w:fill="auto"/>
          </w:tcPr>
          <w:p w:rsidR="0089516C" w:rsidRPr="009E298C" w:rsidRDefault="0089516C" w:rsidP="00B137EB">
            <w:pPr>
              <w:pStyle w:val="142"/>
              <w:ind w:left="567" w:hanging="567"/>
              <w:jc w:val="right"/>
            </w:pPr>
            <w:r w:rsidRPr="009E298C">
              <w:rPr>
                <w:szCs w:val="24"/>
              </w:rPr>
              <w:t>165,621</w:t>
            </w:r>
          </w:p>
        </w:tc>
        <w:tc>
          <w:tcPr>
            <w:tcW w:w="1107" w:type="dxa"/>
            <w:shd w:val="clear" w:color="auto" w:fill="auto"/>
          </w:tcPr>
          <w:p w:rsidR="0089516C" w:rsidRPr="009E298C" w:rsidRDefault="0089516C" w:rsidP="00B137EB">
            <w:pPr>
              <w:pStyle w:val="142"/>
              <w:ind w:left="567" w:hanging="567"/>
              <w:jc w:val="right"/>
            </w:pPr>
            <w:r w:rsidRPr="009E298C">
              <w:rPr>
                <w:szCs w:val="24"/>
              </w:rPr>
              <w:t>143,807</w:t>
            </w:r>
          </w:p>
        </w:tc>
        <w:tc>
          <w:tcPr>
            <w:tcW w:w="1170" w:type="dxa"/>
            <w:shd w:val="clear" w:color="auto" w:fill="auto"/>
          </w:tcPr>
          <w:p w:rsidR="0089516C" w:rsidRPr="009E298C" w:rsidRDefault="0089516C" w:rsidP="00B137EB">
            <w:pPr>
              <w:pStyle w:val="142"/>
              <w:ind w:left="567" w:hanging="567"/>
              <w:jc w:val="right"/>
            </w:pPr>
            <w:r w:rsidRPr="009E298C">
              <w:rPr>
                <w:szCs w:val="24"/>
              </w:rPr>
              <w:t>15,158</w:t>
            </w:r>
          </w:p>
        </w:tc>
        <w:tc>
          <w:tcPr>
            <w:tcW w:w="1167" w:type="dxa"/>
            <w:shd w:val="clear" w:color="auto" w:fill="auto"/>
          </w:tcPr>
          <w:p w:rsidR="0089516C" w:rsidRPr="009E298C" w:rsidRDefault="0089516C" w:rsidP="00B137EB">
            <w:pPr>
              <w:pStyle w:val="142"/>
              <w:ind w:left="567" w:hanging="567"/>
              <w:jc w:val="right"/>
            </w:pPr>
            <w:r w:rsidRPr="009E298C">
              <w:rPr>
                <w:szCs w:val="24"/>
              </w:rPr>
              <w:t>3,963</w:t>
            </w:r>
          </w:p>
        </w:tc>
        <w:tc>
          <w:tcPr>
            <w:tcW w:w="1167" w:type="dxa"/>
            <w:shd w:val="clear" w:color="auto" w:fill="auto"/>
          </w:tcPr>
          <w:p w:rsidR="0089516C" w:rsidRPr="009E298C" w:rsidRDefault="0089516C" w:rsidP="00B137EB">
            <w:pPr>
              <w:pStyle w:val="142"/>
              <w:ind w:left="567" w:hanging="567"/>
              <w:jc w:val="right"/>
            </w:pPr>
            <w:r w:rsidRPr="009E298C">
              <w:rPr>
                <w:szCs w:val="24"/>
              </w:rPr>
              <w:t>2,693</w:t>
            </w:r>
          </w:p>
        </w:tc>
        <w:tc>
          <w:tcPr>
            <w:tcW w:w="1164" w:type="dxa"/>
            <w:shd w:val="clear" w:color="auto" w:fill="auto"/>
          </w:tcPr>
          <w:p w:rsidR="0089516C" w:rsidRPr="009E298C" w:rsidRDefault="0089516C" w:rsidP="00B137EB">
            <w:pPr>
              <w:pStyle w:val="142"/>
              <w:ind w:left="567" w:hanging="567"/>
              <w:jc w:val="right"/>
            </w:pPr>
            <w:r w:rsidRPr="009E298C">
              <w:rPr>
                <w:szCs w:val="24"/>
              </w:rPr>
              <w:t>13.17</w:t>
            </w:r>
          </w:p>
        </w:tc>
      </w:tr>
      <w:tr w:rsidR="0089516C" w:rsidRPr="009E298C" w:rsidTr="00B137EB">
        <w:tc>
          <w:tcPr>
            <w:tcW w:w="1261" w:type="dxa"/>
            <w:shd w:val="clear" w:color="auto" w:fill="auto"/>
          </w:tcPr>
          <w:p w:rsidR="0089516C" w:rsidRPr="009E298C" w:rsidRDefault="0089516C" w:rsidP="00B137EB">
            <w:pPr>
              <w:pStyle w:val="142"/>
              <w:ind w:left="567" w:hanging="567"/>
              <w:jc w:val="center"/>
            </w:pPr>
            <w:r w:rsidRPr="009E298C">
              <w:rPr>
                <w:rFonts w:hint="eastAsia"/>
              </w:rPr>
              <w:t>1</w:t>
            </w:r>
            <w:r w:rsidRPr="009E298C">
              <w:t>12</w:t>
            </w:r>
          </w:p>
        </w:tc>
        <w:tc>
          <w:tcPr>
            <w:tcW w:w="1339" w:type="dxa"/>
            <w:shd w:val="clear" w:color="auto" w:fill="auto"/>
          </w:tcPr>
          <w:p w:rsidR="0089516C" w:rsidRPr="009E298C" w:rsidRDefault="0089516C" w:rsidP="00B137EB">
            <w:pPr>
              <w:pStyle w:val="142"/>
              <w:ind w:left="567" w:hanging="567"/>
              <w:jc w:val="right"/>
            </w:pPr>
            <w:r w:rsidRPr="009E298C">
              <w:rPr>
                <w:szCs w:val="24"/>
              </w:rPr>
              <w:t>180,316</w:t>
            </w:r>
          </w:p>
        </w:tc>
        <w:tc>
          <w:tcPr>
            <w:tcW w:w="1107" w:type="dxa"/>
            <w:shd w:val="clear" w:color="auto" w:fill="auto"/>
          </w:tcPr>
          <w:p w:rsidR="0089516C" w:rsidRPr="009E298C" w:rsidRDefault="0089516C" w:rsidP="00B137EB">
            <w:pPr>
              <w:pStyle w:val="142"/>
              <w:ind w:left="567" w:hanging="567"/>
              <w:jc w:val="right"/>
            </w:pPr>
            <w:r w:rsidRPr="009E298C">
              <w:rPr>
                <w:szCs w:val="24"/>
              </w:rPr>
              <w:t>164,641</w:t>
            </w:r>
          </w:p>
        </w:tc>
        <w:tc>
          <w:tcPr>
            <w:tcW w:w="1170" w:type="dxa"/>
            <w:shd w:val="clear" w:color="auto" w:fill="auto"/>
          </w:tcPr>
          <w:p w:rsidR="0089516C" w:rsidRPr="009E298C" w:rsidRDefault="0089516C" w:rsidP="00B137EB">
            <w:pPr>
              <w:pStyle w:val="142"/>
              <w:ind w:left="567" w:hanging="567"/>
              <w:jc w:val="right"/>
            </w:pPr>
            <w:r w:rsidRPr="009E298C">
              <w:rPr>
                <w:szCs w:val="24"/>
              </w:rPr>
              <w:t>11,440</w:t>
            </w:r>
          </w:p>
        </w:tc>
        <w:tc>
          <w:tcPr>
            <w:tcW w:w="1167" w:type="dxa"/>
            <w:shd w:val="clear" w:color="auto" w:fill="auto"/>
          </w:tcPr>
          <w:p w:rsidR="0089516C" w:rsidRPr="009E298C" w:rsidRDefault="0089516C" w:rsidP="00B137EB">
            <w:pPr>
              <w:pStyle w:val="142"/>
              <w:ind w:left="567" w:hanging="567"/>
              <w:jc w:val="right"/>
            </w:pPr>
            <w:r w:rsidRPr="009E298C">
              <w:rPr>
                <w:szCs w:val="24"/>
              </w:rPr>
              <w:t>2,456</w:t>
            </w:r>
          </w:p>
        </w:tc>
        <w:tc>
          <w:tcPr>
            <w:tcW w:w="1167" w:type="dxa"/>
            <w:shd w:val="clear" w:color="auto" w:fill="auto"/>
          </w:tcPr>
          <w:p w:rsidR="0089516C" w:rsidRPr="009E298C" w:rsidRDefault="0089516C" w:rsidP="00B137EB">
            <w:pPr>
              <w:pStyle w:val="142"/>
              <w:ind w:left="567" w:hanging="567"/>
              <w:jc w:val="right"/>
            </w:pPr>
            <w:r w:rsidRPr="009E298C">
              <w:rPr>
                <w:szCs w:val="24"/>
              </w:rPr>
              <w:t>1,779</w:t>
            </w:r>
          </w:p>
        </w:tc>
        <w:tc>
          <w:tcPr>
            <w:tcW w:w="1164" w:type="dxa"/>
            <w:shd w:val="clear" w:color="auto" w:fill="auto"/>
          </w:tcPr>
          <w:p w:rsidR="0089516C" w:rsidRPr="009E298C" w:rsidRDefault="0089516C" w:rsidP="00B137EB">
            <w:pPr>
              <w:pStyle w:val="142"/>
              <w:ind w:left="567" w:hanging="567"/>
              <w:jc w:val="right"/>
            </w:pPr>
            <w:r w:rsidRPr="009E298C">
              <w:rPr>
                <w:szCs w:val="24"/>
              </w:rPr>
              <w:t>8.69</w:t>
            </w:r>
          </w:p>
        </w:tc>
      </w:tr>
      <w:tr w:rsidR="0089516C" w:rsidRPr="009E298C" w:rsidTr="00B137EB">
        <w:tc>
          <w:tcPr>
            <w:tcW w:w="1261" w:type="dxa"/>
            <w:shd w:val="clear" w:color="auto" w:fill="auto"/>
          </w:tcPr>
          <w:p w:rsidR="0089516C" w:rsidRPr="009E298C" w:rsidRDefault="0089516C" w:rsidP="00B137EB">
            <w:pPr>
              <w:pStyle w:val="142"/>
              <w:ind w:left="567" w:hanging="567"/>
              <w:jc w:val="center"/>
            </w:pPr>
            <w:r w:rsidRPr="009E298C">
              <w:rPr>
                <w:rFonts w:hint="eastAsia"/>
              </w:rPr>
              <w:t>1</w:t>
            </w:r>
            <w:r w:rsidRPr="009E298C">
              <w:t>13</w:t>
            </w:r>
          </w:p>
        </w:tc>
        <w:tc>
          <w:tcPr>
            <w:tcW w:w="1339" w:type="dxa"/>
            <w:shd w:val="clear" w:color="auto" w:fill="auto"/>
          </w:tcPr>
          <w:p w:rsidR="0089516C" w:rsidRPr="009E298C" w:rsidRDefault="0089516C" w:rsidP="00B137EB">
            <w:pPr>
              <w:pStyle w:val="142"/>
              <w:ind w:left="567" w:hanging="567"/>
              <w:jc w:val="right"/>
            </w:pPr>
            <w:r w:rsidRPr="009E298C">
              <w:rPr>
                <w:szCs w:val="24"/>
              </w:rPr>
              <w:t>188,641</w:t>
            </w:r>
          </w:p>
        </w:tc>
        <w:tc>
          <w:tcPr>
            <w:tcW w:w="1107" w:type="dxa"/>
            <w:shd w:val="clear" w:color="auto" w:fill="auto"/>
          </w:tcPr>
          <w:p w:rsidR="0089516C" w:rsidRPr="009E298C" w:rsidRDefault="0089516C" w:rsidP="00B137EB">
            <w:pPr>
              <w:pStyle w:val="142"/>
              <w:ind w:left="567" w:hanging="567"/>
              <w:jc w:val="right"/>
            </w:pPr>
            <w:r w:rsidRPr="009E298C">
              <w:rPr>
                <w:szCs w:val="24"/>
              </w:rPr>
              <w:t>179,321</w:t>
            </w:r>
          </w:p>
        </w:tc>
        <w:tc>
          <w:tcPr>
            <w:tcW w:w="1170" w:type="dxa"/>
            <w:shd w:val="clear" w:color="auto" w:fill="auto"/>
          </w:tcPr>
          <w:p w:rsidR="0089516C" w:rsidRPr="009E298C" w:rsidRDefault="0089516C" w:rsidP="00B137EB">
            <w:pPr>
              <w:pStyle w:val="142"/>
              <w:ind w:left="567" w:hanging="567"/>
              <w:jc w:val="right"/>
            </w:pPr>
            <w:r w:rsidRPr="009E298C">
              <w:rPr>
                <w:szCs w:val="24"/>
              </w:rPr>
              <w:t>7,019</w:t>
            </w:r>
          </w:p>
        </w:tc>
        <w:tc>
          <w:tcPr>
            <w:tcW w:w="1167" w:type="dxa"/>
            <w:shd w:val="clear" w:color="auto" w:fill="auto"/>
          </w:tcPr>
          <w:p w:rsidR="0089516C" w:rsidRPr="009E298C" w:rsidRDefault="0089516C" w:rsidP="00B137EB">
            <w:pPr>
              <w:pStyle w:val="142"/>
              <w:ind w:left="567" w:hanging="567"/>
              <w:jc w:val="right"/>
            </w:pPr>
            <w:r w:rsidRPr="009E298C">
              <w:rPr>
                <w:szCs w:val="24"/>
              </w:rPr>
              <w:t>1,440</w:t>
            </w:r>
          </w:p>
        </w:tc>
        <w:tc>
          <w:tcPr>
            <w:tcW w:w="1167" w:type="dxa"/>
            <w:shd w:val="clear" w:color="auto" w:fill="auto"/>
          </w:tcPr>
          <w:p w:rsidR="0089516C" w:rsidRPr="009E298C" w:rsidRDefault="0089516C" w:rsidP="00B137EB">
            <w:pPr>
              <w:pStyle w:val="142"/>
              <w:ind w:left="567" w:hanging="567"/>
              <w:jc w:val="right"/>
            </w:pPr>
            <w:r w:rsidRPr="009E298C">
              <w:rPr>
                <w:szCs w:val="24"/>
              </w:rPr>
              <w:t>861</w:t>
            </w:r>
          </w:p>
        </w:tc>
        <w:tc>
          <w:tcPr>
            <w:tcW w:w="1164" w:type="dxa"/>
            <w:shd w:val="clear" w:color="auto" w:fill="auto"/>
          </w:tcPr>
          <w:p w:rsidR="0089516C" w:rsidRPr="009E298C" w:rsidRDefault="0089516C" w:rsidP="00B137EB">
            <w:pPr>
              <w:pStyle w:val="142"/>
              <w:ind w:left="567" w:hanging="567"/>
              <w:jc w:val="right"/>
            </w:pPr>
            <w:r w:rsidRPr="009E298C">
              <w:rPr>
                <w:szCs w:val="24"/>
              </w:rPr>
              <w:t>4.94</w:t>
            </w:r>
          </w:p>
        </w:tc>
      </w:tr>
    </w:tbl>
    <w:p w:rsidR="0089516C" w:rsidRDefault="0089516C" w:rsidP="0089516C">
      <w:pPr>
        <w:pStyle w:val="142"/>
        <w:ind w:leftChars="50" w:left="1448" w:hangingChars="537" w:hanging="1306"/>
      </w:pPr>
      <w:r>
        <w:rPr>
          <w:rFonts w:hint="eastAsia"/>
        </w:rPr>
        <w:t>說    明：1.</w:t>
      </w:r>
      <w:r w:rsidRPr="00D35407">
        <w:rPr>
          <w:rFonts w:hint="eastAsia"/>
        </w:rPr>
        <w:t>11</w:t>
      </w:r>
      <w:r>
        <w:rPr>
          <w:rFonts w:hint="eastAsia"/>
        </w:rPr>
        <w:t>3</w:t>
      </w:r>
      <w:r w:rsidRPr="00D35407">
        <w:rPr>
          <w:rFonts w:hint="eastAsia"/>
        </w:rPr>
        <w:t>年度為</w:t>
      </w:r>
      <w:r>
        <w:rPr>
          <w:rFonts w:hint="eastAsia"/>
        </w:rPr>
        <w:t>迄7</w:t>
      </w:r>
      <w:r w:rsidRPr="00D35407">
        <w:rPr>
          <w:rFonts w:hint="eastAsia"/>
        </w:rPr>
        <w:t>月底</w:t>
      </w:r>
      <w:r>
        <w:rPr>
          <w:rFonts w:hint="eastAsia"/>
        </w:rPr>
        <w:t>實際</w:t>
      </w:r>
      <w:r w:rsidRPr="00D35407">
        <w:rPr>
          <w:rFonts w:hint="eastAsia"/>
        </w:rPr>
        <w:t>數</w:t>
      </w:r>
      <w:r>
        <w:rPr>
          <w:rFonts w:hint="eastAsia"/>
        </w:rPr>
        <w:t>。</w:t>
      </w:r>
    </w:p>
    <w:p w:rsidR="0089516C" w:rsidRPr="000278C0" w:rsidRDefault="0089516C" w:rsidP="0089516C">
      <w:pPr>
        <w:pStyle w:val="142"/>
        <w:ind w:leftChars="474" w:left="1444" w:hangingChars="42" w:hanging="102"/>
      </w:pPr>
      <w:r>
        <w:rPr>
          <w:rFonts w:hint="eastAsia"/>
        </w:rPr>
        <w:t>2.</w:t>
      </w:r>
      <w:r w:rsidRPr="000278C0">
        <w:rPr>
          <w:rFonts w:hint="eastAsia"/>
        </w:rPr>
        <w:t>有效會員</w:t>
      </w:r>
      <w:r>
        <w:rPr>
          <w:rFonts w:hint="eastAsia"/>
        </w:rPr>
        <w:t>比率</w:t>
      </w:r>
      <w:r w:rsidRPr="000278C0">
        <w:rPr>
          <w:rFonts w:hint="eastAsia"/>
        </w:rPr>
        <w:t>為</w:t>
      </w:r>
      <w:r>
        <w:rPr>
          <w:rFonts w:hint="eastAsia"/>
        </w:rPr>
        <w:t>購買</w:t>
      </w:r>
      <w:r w:rsidRPr="000278C0">
        <w:rPr>
          <w:rFonts w:hint="eastAsia"/>
        </w:rPr>
        <w:t>1次以上之會員數合計/會員總數。</w:t>
      </w:r>
    </w:p>
    <w:p w:rsidR="0089516C" w:rsidRPr="00276407" w:rsidRDefault="0089516C" w:rsidP="00401658">
      <w:pPr>
        <w:pStyle w:val="142"/>
        <w:ind w:left="560" w:hanging="418"/>
      </w:pPr>
      <w:r w:rsidRPr="003D07DA">
        <w:rPr>
          <w:rFonts w:hint="eastAsia"/>
        </w:rPr>
        <w:t>資料來源</w:t>
      </w:r>
      <w:r>
        <w:rPr>
          <w:rFonts w:hint="eastAsia"/>
        </w:rPr>
        <w:t>：</w:t>
      </w:r>
      <w:r w:rsidRPr="00F60CE2">
        <w:rPr>
          <w:rFonts w:hint="eastAsia"/>
        </w:rPr>
        <w:t>臺灣菸酒公司</w:t>
      </w:r>
      <w:r>
        <w:rPr>
          <w:rFonts w:hint="eastAsia"/>
        </w:rPr>
        <w:t>提供。</w:t>
      </w:r>
    </w:p>
    <w:p w:rsidR="0089516C" w:rsidRDefault="0089516C" w:rsidP="0089516C">
      <w:pPr>
        <w:pStyle w:val="a5"/>
        <w:ind w:left="849" w:hanging="283"/>
      </w:pPr>
      <w:r>
        <w:t>(</w:t>
      </w:r>
      <w:r>
        <w:rPr>
          <w:rFonts w:hint="eastAsia"/>
        </w:rPr>
        <w:t>二)該公司雖已採取相關促銷活動，允宜賡續研謀精進有效</w:t>
      </w:r>
      <w:r w:rsidRPr="00E279B1">
        <w:rPr>
          <w:rFonts w:hint="eastAsia"/>
        </w:rPr>
        <w:t>會員</w:t>
      </w:r>
      <w:r>
        <w:rPr>
          <w:rFonts w:hint="eastAsia"/>
        </w:rPr>
        <w:t>經營</w:t>
      </w:r>
      <w:r w:rsidRPr="00E279B1">
        <w:rPr>
          <w:rFonts w:hint="eastAsia"/>
        </w:rPr>
        <w:t>策略</w:t>
      </w:r>
      <w:r>
        <w:rPr>
          <w:rFonts w:hint="eastAsia"/>
        </w:rPr>
        <w:t>，以提升電子商務營運績效</w:t>
      </w:r>
    </w:p>
    <w:p w:rsidR="0089516C" w:rsidRDefault="0089516C" w:rsidP="0089516C">
      <w:pPr>
        <w:pStyle w:val="21"/>
        <w:ind w:left="850" w:firstLine="566"/>
      </w:pPr>
      <w:r w:rsidRPr="004726CC">
        <w:rPr>
          <w:rFonts w:hint="eastAsia"/>
          <w:snapToGrid/>
        </w:rPr>
        <w:t>據臺灣菸酒公司提供為強化台酒購物網會員之經營措施略以，提供當月生日禮折價券150元及會員日活動，加強發送EDM及簡訊提高會員回購率；改版台酒購物網支付介面、依據CRM銷售分析資料；優化廣告投放策略，並於產品派樣上揭露折扣代碼，引導至該網站消費等。鑒於網路購物係未來重要且具發展潛力之業務範疇，各傳統實體通路均有朝線上發展之長遠規劃，惟台酒購物網</w:t>
      </w:r>
      <w:r>
        <w:rPr>
          <w:rFonts w:hint="eastAsia"/>
        </w:rPr>
        <w:t>有效會員比率卻由108年度之19.14%大幅降至113年7月底之4.94%，回購情形未見明顯提升，顯示前開行銷導購活動仍待精進，允宜擬定周延之</w:t>
      </w:r>
      <w:r>
        <w:t>會員經營</w:t>
      </w:r>
      <w:r>
        <w:rPr>
          <w:rFonts w:hint="eastAsia"/>
        </w:rPr>
        <w:t>規劃，及長期之電子商務發展計畫，以創造穩定營收及</w:t>
      </w:r>
      <w:r w:rsidRPr="00BE312B">
        <w:rPr>
          <w:rFonts w:hint="eastAsia"/>
        </w:rPr>
        <w:t>提高客戶忠誠度</w:t>
      </w:r>
      <w:r>
        <w:rPr>
          <w:rFonts w:hint="eastAsia"/>
        </w:rPr>
        <w:t>，俾為電子商務發展奠定穩定基礎</w:t>
      </w:r>
      <w:r>
        <w:t>。</w:t>
      </w:r>
    </w:p>
    <w:p w:rsidR="0089516C" w:rsidRDefault="0089516C" w:rsidP="0089516C">
      <w:pPr>
        <w:ind w:left="566" w:firstLine="566"/>
      </w:pPr>
      <w:r>
        <w:rPr>
          <w:rFonts w:hint="eastAsia"/>
        </w:rPr>
        <w:t>綜上，為</w:t>
      </w:r>
      <w:r w:rsidRPr="00310109">
        <w:rPr>
          <w:rFonts w:hint="eastAsia"/>
        </w:rPr>
        <w:t>強化多角化業務</w:t>
      </w:r>
      <w:r>
        <w:rPr>
          <w:rFonts w:hint="eastAsia"/>
        </w:rPr>
        <w:t>及增裕營收，</w:t>
      </w:r>
      <w:r w:rsidRPr="00393C27">
        <w:rPr>
          <w:rFonts w:hint="eastAsia"/>
        </w:rPr>
        <w:t>臺灣菸酒公司</w:t>
      </w:r>
      <w:r>
        <w:rPr>
          <w:rFonts w:hint="eastAsia"/>
        </w:rPr>
        <w:t>建置</w:t>
      </w:r>
      <w:r w:rsidRPr="00310109">
        <w:rPr>
          <w:rFonts w:hint="eastAsia"/>
        </w:rPr>
        <w:t>台</w:t>
      </w:r>
      <w:r w:rsidRPr="00310109">
        <w:rPr>
          <w:rFonts w:hint="eastAsia"/>
        </w:rPr>
        <w:lastRenderedPageBreak/>
        <w:t>酒購物網</w:t>
      </w:r>
      <w:r>
        <w:rPr>
          <w:rFonts w:hint="eastAsia"/>
        </w:rPr>
        <w:t>，惟</w:t>
      </w:r>
      <w:r w:rsidRPr="00BC14A4">
        <w:rPr>
          <w:rFonts w:hint="eastAsia"/>
        </w:rPr>
        <w:t>近年台酒購物網</w:t>
      </w:r>
      <w:r>
        <w:rPr>
          <w:rFonts w:hint="eastAsia"/>
        </w:rPr>
        <w:t>有效會員比率逐年下降</w:t>
      </w:r>
      <w:r w:rsidRPr="00BC14A4">
        <w:rPr>
          <w:rFonts w:hint="eastAsia"/>
        </w:rPr>
        <w:t>，允宜研謀精進會員銷售策略，</w:t>
      </w:r>
      <w:r w:rsidRPr="00A05435">
        <w:rPr>
          <w:rFonts w:hint="eastAsia"/>
        </w:rPr>
        <w:t>周延會員經營規劃，及長期之電子商務發展計畫，</w:t>
      </w:r>
      <w:r>
        <w:rPr>
          <w:rFonts w:hint="eastAsia"/>
        </w:rPr>
        <w:t>俾提升營運績效</w:t>
      </w:r>
      <w:r w:rsidRPr="00BC14A4">
        <w:rPr>
          <w:rFonts w:hint="eastAsia"/>
        </w:rPr>
        <w:t>。</w:t>
      </w:r>
      <w:bookmarkStart w:id="13" w:name="_GoBack"/>
      <w:bookmarkEnd w:id="13"/>
    </w:p>
    <w:bookmarkEnd w:id="10"/>
    <w:bookmarkEnd w:id="0"/>
    <w:bookmarkEnd w:id="1"/>
    <w:bookmarkEnd w:id="2"/>
    <w:bookmarkEnd w:id="3"/>
    <w:bookmarkEnd w:id="4"/>
    <w:bookmarkEnd w:id="5"/>
    <w:bookmarkEnd w:id="6"/>
    <w:bookmarkEnd w:id="7"/>
    <w:bookmarkEnd w:id="8"/>
    <w:bookmarkEnd w:id="9"/>
    <w:sectPr w:rsidR="0089516C" w:rsidSect="007119BD">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635DC" w:rsidRDefault="001635DC" w:rsidP="009B732E">
      <w:pPr>
        <w:spacing w:line="240" w:lineRule="auto"/>
        <w:ind w:left="560" w:firstLine="560"/>
      </w:pPr>
      <w:r>
        <w:separator/>
      </w:r>
    </w:p>
  </w:endnote>
  <w:endnote w:type="continuationSeparator" w:id="0">
    <w:p w:rsidR="001635DC" w:rsidRDefault="001635DC"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華康楷書體W5">
    <w:panose1 w:val="03000509000000000000"/>
    <w:charset w:val="88"/>
    <w:family w:val="script"/>
    <w:pitch w:val="fixed"/>
    <w:sig w:usb0="80000001" w:usb1="28091800" w:usb2="00000016" w:usb3="00000000" w:csb0="001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1"/>
    <w:family w:val="roman"/>
    <w:pitch w:val="variable"/>
    <w:sig w:usb0="00002000" w:usb1="00000000" w:usb2="00000000" w:usb3="00000000" w:csb0="0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393C" w:rsidRDefault="0006393C" w:rsidP="006C1B99">
    <w:pPr>
      <w:pStyle w:val="af4"/>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393C" w:rsidRDefault="0006393C" w:rsidP="000A4287">
    <w:pPr>
      <w:pStyle w:val="af4"/>
      <w:ind w:leftChars="0" w:left="560" w:hangingChars="280" w:hanging="560"/>
      <w:jc w:val="center"/>
    </w:pPr>
    <w:r>
      <w:fldChar w:fldCharType="begin"/>
    </w:r>
    <w:r>
      <w:instrText>PAGE   \* MERGEFORMAT</w:instrText>
    </w:r>
    <w:r>
      <w:fldChar w:fldCharType="separate"/>
    </w:r>
    <w:r w:rsidR="00D25748" w:rsidRPr="00D25748">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393C" w:rsidRDefault="0006393C" w:rsidP="006C1B99">
    <w:pPr>
      <w:pStyle w:val="af4"/>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635DC" w:rsidRDefault="001635DC" w:rsidP="009B732E">
      <w:pPr>
        <w:spacing w:line="240" w:lineRule="auto"/>
        <w:ind w:left="560" w:firstLine="560"/>
      </w:pPr>
      <w:r>
        <w:separator/>
      </w:r>
    </w:p>
  </w:footnote>
  <w:footnote w:type="continuationSeparator" w:id="0">
    <w:p w:rsidR="001635DC" w:rsidRDefault="001635DC" w:rsidP="009B732E">
      <w:pPr>
        <w:spacing w:line="240" w:lineRule="auto"/>
        <w:ind w:left="560" w:firstLine="560"/>
      </w:pPr>
      <w:r>
        <w:continuationSeparator/>
      </w:r>
    </w:p>
  </w:footnote>
  <w:footnote w:id="1">
    <w:p w:rsidR="00F50C80" w:rsidRPr="00F50C80" w:rsidRDefault="00F50C80" w:rsidP="00F50C80">
      <w:pPr>
        <w:pStyle w:val="148"/>
        <w:rPr>
          <w:rFonts w:hint="eastAsia"/>
        </w:rPr>
      </w:pPr>
      <w:r>
        <w:rPr>
          <w:rStyle w:val="aff7"/>
        </w:rPr>
        <w:footnoteRef/>
      </w:r>
      <w:r>
        <w:t xml:space="preserve"> </w:t>
      </w:r>
      <w:r w:rsidRPr="00F50C80">
        <w:rPr>
          <w:rFonts w:hint="eastAsia"/>
        </w:rPr>
        <w:t>113年度預算案迄113年9月30日尚未完成法定三讀(以下同)。</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393C" w:rsidRDefault="0006393C" w:rsidP="006C1B99">
    <w:pPr>
      <w:pStyle w:val="af2"/>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393C" w:rsidRDefault="0006393C" w:rsidP="006C1B99">
    <w:pPr>
      <w:pStyle w:val="af2"/>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393C" w:rsidRDefault="0006393C" w:rsidP="006C1B99">
    <w:pPr>
      <w:pStyle w:val="af2"/>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AF6ECC4"/>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3586B31"/>
    <w:multiLevelType w:val="hybridMultilevel"/>
    <w:tmpl w:val="9DCE77A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DF5318E"/>
    <w:multiLevelType w:val="hybridMultilevel"/>
    <w:tmpl w:val="9DCE77A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3E742A45"/>
    <w:multiLevelType w:val="hybridMultilevel"/>
    <w:tmpl w:val="623C08D6"/>
    <w:lvl w:ilvl="0" w:tplc="728CEDB4">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493B169F"/>
    <w:multiLevelType w:val="hybridMultilevel"/>
    <w:tmpl w:val="A0CC3220"/>
    <w:lvl w:ilvl="0" w:tplc="E76EEF5E">
      <w:start w:val="1"/>
      <w:numFmt w:val="decimal"/>
      <w:lvlText w:val="(%1)"/>
      <w:lvlJc w:val="left"/>
      <w:pPr>
        <w:ind w:left="714" w:hanging="360"/>
      </w:pPr>
      <w:rPr>
        <w:rFonts w:hint="default"/>
      </w:rPr>
    </w:lvl>
    <w:lvl w:ilvl="1" w:tplc="04090019" w:tentative="1">
      <w:start w:val="1"/>
      <w:numFmt w:val="ideographTraditional"/>
      <w:lvlText w:val="%2、"/>
      <w:lvlJc w:val="left"/>
      <w:pPr>
        <w:ind w:left="1314" w:hanging="480"/>
      </w:pPr>
    </w:lvl>
    <w:lvl w:ilvl="2" w:tplc="0409001B" w:tentative="1">
      <w:start w:val="1"/>
      <w:numFmt w:val="lowerRoman"/>
      <w:lvlText w:val="%3."/>
      <w:lvlJc w:val="right"/>
      <w:pPr>
        <w:ind w:left="1794" w:hanging="480"/>
      </w:pPr>
    </w:lvl>
    <w:lvl w:ilvl="3" w:tplc="0409000F" w:tentative="1">
      <w:start w:val="1"/>
      <w:numFmt w:val="decimal"/>
      <w:lvlText w:val="%4."/>
      <w:lvlJc w:val="left"/>
      <w:pPr>
        <w:ind w:left="2274" w:hanging="480"/>
      </w:pPr>
    </w:lvl>
    <w:lvl w:ilvl="4" w:tplc="04090019" w:tentative="1">
      <w:start w:val="1"/>
      <w:numFmt w:val="ideographTraditional"/>
      <w:lvlText w:val="%5、"/>
      <w:lvlJc w:val="left"/>
      <w:pPr>
        <w:ind w:left="2754" w:hanging="480"/>
      </w:pPr>
    </w:lvl>
    <w:lvl w:ilvl="5" w:tplc="0409001B" w:tentative="1">
      <w:start w:val="1"/>
      <w:numFmt w:val="lowerRoman"/>
      <w:lvlText w:val="%6."/>
      <w:lvlJc w:val="right"/>
      <w:pPr>
        <w:ind w:left="3234" w:hanging="480"/>
      </w:pPr>
    </w:lvl>
    <w:lvl w:ilvl="6" w:tplc="0409000F" w:tentative="1">
      <w:start w:val="1"/>
      <w:numFmt w:val="decimal"/>
      <w:lvlText w:val="%7."/>
      <w:lvlJc w:val="left"/>
      <w:pPr>
        <w:ind w:left="3714" w:hanging="480"/>
      </w:pPr>
    </w:lvl>
    <w:lvl w:ilvl="7" w:tplc="04090019" w:tentative="1">
      <w:start w:val="1"/>
      <w:numFmt w:val="ideographTraditional"/>
      <w:lvlText w:val="%8、"/>
      <w:lvlJc w:val="left"/>
      <w:pPr>
        <w:ind w:left="4194" w:hanging="480"/>
      </w:pPr>
    </w:lvl>
    <w:lvl w:ilvl="8" w:tplc="0409001B" w:tentative="1">
      <w:start w:val="1"/>
      <w:numFmt w:val="lowerRoman"/>
      <w:lvlText w:val="%9."/>
      <w:lvlJc w:val="right"/>
      <w:pPr>
        <w:ind w:left="4674" w:hanging="480"/>
      </w:pPr>
    </w:lvl>
  </w:abstractNum>
  <w:num w:numId="1">
    <w:abstractNumId w:val="0"/>
  </w:num>
  <w:num w:numId="2">
    <w:abstractNumId w:val="3"/>
  </w:num>
  <w:num w:numId="3">
    <w:abstractNumId w:val="1"/>
  </w:num>
  <w:num w:numId="4">
    <w:abstractNumId w:val="2"/>
  </w:num>
  <w:num w:numId="5">
    <w:abstractNumId w:val="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81"/>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6F575D"/>
    <w:rsid w:val="00000E88"/>
    <w:rsid w:val="00001960"/>
    <w:rsid w:val="00001C41"/>
    <w:rsid w:val="00001D3D"/>
    <w:rsid w:val="000021C2"/>
    <w:rsid w:val="00002708"/>
    <w:rsid w:val="0000467F"/>
    <w:rsid w:val="00005078"/>
    <w:rsid w:val="00005635"/>
    <w:rsid w:val="00005BDE"/>
    <w:rsid w:val="00007082"/>
    <w:rsid w:val="00007B63"/>
    <w:rsid w:val="000107F0"/>
    <w:rsid w:val="00010EA5"/>
    <w:rsid w:val="00011C20"/>
    <w:rsid w:val="0002102F"/>
    <w:rsid w:val="00021531"/>
    <w:rsid w:val="00021E47"/>
    <w:rsid w:val="000265AB"/>
    <w:rsid w:val="000277F2"/>
    <w:rsid w:val="000278C0"/>
    <w:rsid w:val="00027E3C"/>
    <w:rsid w:val="0003199B"/>
    <w:rsid w:val="00031D68"/>
    <w:rsid w:val="000349A7"/>
    <w:rsid w:val="000360AB"/>
    <w:rsid w:val="00036890"/>
    <w:rsid w:val="00036E22"/>
    <w:rsid w:val="00040FF0"/>
    <w:rsid w:val="00042168"/>
    <w:rsid w:val="00042189"/>
    <w:rsid w:val="00043621"/>
    <w:rsid w:val="00045A76"/>
    <w:rsid w:val="00050DB6"/>
    <w:rsid w:val="00051148"/>
    <w:rsid w:val="00054792"/>
    <w:rsid w:val="00054FDB"/>
    <w:rsid w:val="000554E6"/>
    <w:rsid w:val="0006228A"/>
    <w:rsid w:val="0006393C"/>
    <w:rsid w:val="00063C2A"/>
    <w:rsid w:val="00064F6D"/>
    <w:rsid w:val="00066273"/>
    <w:rsid w:val="000667B7"/>
    <w:rsid w:val="00073278"/>
    <w:rsid w:val="0007601A"/>
    <w:rsid w:val="000779C2"/>
    <w:rsid w:val="000779F8"/>
    <w:rsid w:val="00082393"/>
    <w:rsid w:val="00087BD3"/>
    <w:rsid w:val="00090634"/>
    <w:rsid w:val="000917AC"/>
    <w:rsid w:val="000944AB"/>
    <w:rsid w:val="0009668B"/>
    <w:rsid w:val="000A1AA8"/>
    <w:rsid w:val="000A1DEC"/>
    <w:rsid w:val="000A4287"/>
    <w:rsid w:val="000A4666"/>
    <w:rsid w:val="000A5888"/>
    <w:rsid w:val="000A78D2"/>
    <w:rsid w:val="000B0559"/>
    <w:rsid w:val="000B11CD"/>
    <w:rsid w:val="000B1405"/>
    <w:rsid w:val="000B4AD1"/>
    <w:rsid w:val="000B5E0D"/>
    <w:rsid w:val="000B7544"/>
    <w:rsid w:val="000C0462"/>
    <w:rsid w:val="000C2C8E"/>
    <w:rsid w:val="000C5103"/>
    <w:rsid w:val="000C7F39"/>
    <w:rsid w:val="000D1964"/>
    <w:rsid w:val="000D3090"/>
    <w:rsid w:val="000D3E18"/>
    <w:rsid w:val="000D45C8"/>
    <w:rsid w:val="000D586A"/>
    <w:rsid w:val="000D64B7"/>
    <w:rsid w:val="000D68BC"/>
    <w:rsid w:val="000D7EB6"/>
    <w:rsid w:val="000E04B3"/>
    <w:rsid w:val="000E2AE3"/>
    <w:rsid w:val="000E32F8"/>
    <w:rsid w:val="000E352F"/>
    <w:rsid w:val="000E70CB"/>
    <w:rsid w:val="000E75C9"/>
    <w:rsid w:val="000E7A46"/>
    <w:rsid w:val="000F0645"/>
    <w:rsid w:val="000F1787"/>
    <w:rsid w:val="000F1BF5"/>
    <w:rsid w:val="000F2370"/>
    <w:rsid w:val="000F400D"/>
    <w:rsid w:val="000F6B0C"/>
    <w:rsid w:val="000F76B5"/>
    <w:rsid w:val="001004A3"/>
    <w:rsid w:val="00100CF0"/>
    <w:rsid w:val="00102619"/>
    <w:rsid w:val="00107A54"/>
    <w:rsid w:val="00107B1F"/>
    <w:rsid w:val="00111983"/>
    <w:rsid w:val="001129E2"/>
    <w:rsid w:val="00112F8E"/>
    <w:rsid w:val="001144F2"/>
    <w:rsid w:val="00117703"/>
    <w:rsid w:val="0012426D"/>
    <w:rsid w:val="00124BBD"/>
    <w:rsid w:val="001266E9"/>
    <w:rsid w:val="001267E6"/>
    <w:rsid w:val="001309F3"/>
    <w:rsid w:val="00130B5C"/>
    <w:rsid w:val="0013132E"/>
    <w:rsid w:val="00133886"/>
    <w:rsid w:val="00134D6F"/>
    <w:rsid w:val="00135FA8"/>
    <w:rsid w:val="00137DCF"/>
    <w:rsid w:val="001400CE"/>
    <w:rsid w:val="00141014"/>
    <w:rsid w:val="00150F59"/>
    <w:rsid w:val="00151853"/>
    <w:rsid w:val="00151BA3"/>
    <w:rsid w:val="00160C00"/>
    <w:rsid w:val="0016301F"/>
    <w:rsid w:val="001635DC"/>
    <w:rsid w:val="00164A6F"/>
    <w:rsid w:val="00165858"/>
    <w:rsid w:val="00170F9E"/>
    <w:rsid w:val="00171E20"/>
    <w:rsid w:val="0017216F"/>
    <w:rsid w:val="00174867"/>
    <w:rsid w:val="001803CC"/>
    <w:rsid w:val="001822E4"/>
    <w:rsid w:val="00183EBD"/>
    <w:rsid w:val="001901B9"/>
    <w:rsid w:val="00190608"/>
    <w:rsid w:val="00194738"/>
    <w:rsid w:val="00195062"/>
    <w:rsid w:val="001A39FC"/>
    <w:rsid w:val="001A3BF0"/>
    <w:rsid w:val="001A60D7"/>
    <w:rsid w:val="001A7EB9"/>
    <w:rsid w:val="001B1F57"/>
    <w:rsid w:val="001B2906"/>
    <w:rsid w:val="001B3133"/>
    <w:rsid w:val="001B386B"/>
    <w:rsid w:val="001B4E22"/>
    <w:rsid w:val="001B73C3"/>
    <w:rsid w:val="001C0FDB"/>
    <w:rsid w:val="001C36FC"/>
    <w:rsid w:val="001C4F09"/>
    <w:rsid w:val="001C5FD4"/>
    <w:rsid w:val="001D06BB"/>
    <w:rsid w:val="001D27DE"/>
    <w:rsid w:val="001D4332"/>
    <w:rsid w:val="001D4855"/>
    <w:rsid w:val="001D535D"/>
    <w:rsid w:val="001D583F"/>
    <w:rsid w:val="001D5CBD"/>
    <w:rsid w:val="001D75B4"/>
    <w:rsid w:val="001E2C67"/>
    <w:rsid w:val="001E52E3"/>
    <w:rsid w:val="001F125E"/>
    <w:rsid w:val="001F1549"/>
    <w:rsid w:val="001F5FFD"/>
    <w:rsid w:val="001F667F"/>
    <w:rsid w:val="001F6C05"/>
    <w:rsid w:val="00200EBF"/>
    <w:rsid w:val="00201236"/>
    <w:rsid w:val="00201B56"/>
    <w:rsid w:val="002039F0"/>
    <w:rsid w:val="00205D07"/>
    <w:rsid w:val="00206E29"/>
    <w:rsid w:val="0020717D"/>
    <w:rsid w:val="00211F1A"/>
    <w:rsid w:val="00212133"/>
    <w:rsid w:val="0021381D"/>
    <w:rsid w:val="00216A48"/>
    <w:rsid w:val="00216C02"/>
    <w:rsid w:val="0022057D"/>
    <w:rsid w:val="002208BC"/>
    <w:rsid w:val="00222BA1"/>
    <w:rsid w:val="00237644"/>
    <w:rsid w:val="002401CA"/>
    <w:rsid w:val="0024151F"/>
    <w:rsid w:val="00242620"/>
    <w:rsid w:val="00245DB1"/>
    <w:rsid w:val="002513DA"/>
    <w:rsid w:val="00251FA7"/>
    <w:rsid w:val="00253B4F"/>
    <w:rsid w:val="0025681E"/>
    <w:rsid w:val="00260BFE"/>
    <w:rsid w:val="00260CAD"/>
    <w:rsid w:val="00261277"/>
    <w:rsid w:val="002613F2"/>
    <w:rsid w:val="00261DB1"/>
    <w:rsid w:val="0026585D"/>
    <w:rsid w:val="002667E6"/>
    <w:rsid w:val="00267014"/>
    <w:rsid w:val="002679E6"/>
    <w:rsid w:val="002679F2"/>
    <w:rsid w:val="00271569"/>
    <w:rsid w:val="002724A4"/>
    <w:rsid w:val="002740FD"/>
    <w:rsid w:val="00283684"/>
    <w:rsid w:val="00284FB6"/>
    <w:rsid w:val="00286A5F"/>
    <w:rsid w:val="00287AA4"/>
    <w:rsid w:val="00291A3D"/>
    <w:rsid w:val="00291C41"/>
    <w:rsid w:val="00293025"/>
    <w:rsid w:val="00293F6C"/>
    <w:rsid w:val="00294736"/>
    <w:rsid w:val="002A368D"/>
    <w:rsid w:val="002A7176"/>
    <w:rsid w:val="002A79E3"/>
    <w:rsid w:val="002B145C"/>
    <w:rsid w:val="002B17BC"/>
    <w:rsid w:val="002B1AA0"/>
    <w:rsid w:val="002B2218"/>
    <w:rsid w:val="002B28B8"/>
    <w:rsid w:val="002B2F52"/>
    <w:rsid w:val="002B52D1"/>
    <w:rsid w:val="002B5FCF"/>
    <w:rsid w:val="002C20F5"/>
    <w:rsid w:val="002D105C"/>
    <w:rsid w:val="002D2015"/>
    <w:rsid w:val="002D68B2"/>
    <w:rsid w:val="002D7B1F"/>
    <w:rsid w:val="002E0DF2"/>
    <w:rsid w:val="002E5968"/>
    <w:rsid w:val="002F54D4"/>
    <w:rsid w:val="00302087"/>
    <w:rsid w:val="00303743"/>
    <w:rsid w:val="0030655F"/>
    <w:rsid w:val="0030685E"/>
    <w:rsid w:val="00310109"/>
    <w:rsid w:val="003111AD"/>
    <w:rsid w:val="00311274"/>
    <w:rsid w:val="003113D4"/>
    <w:rsid w:val="00311CBF"/>
    <w:rsid w:val="0031403D"/>
    <w:rsid w:val="003159B5"/>
    <w:rsid w:val="00316332"/>
    <w:rsid w:val="00316391"/>
    <w:rsid w:val="00323032"/>
    <w:rsid w:val="00323BE6"/>
    <w:rsid w:val="00324932"/>
    <w:rsid w:val="003258C7"/>
    <w:rsid w:val="00326C96"/>
    <w:rsid w:val="003270B4"/>
    <w:rsid w:val="00327971"/>
    <w:rsid w:val="00331520"/>
    <w:rsid w:val="00331A3C"/>
    <w:rsid w:val="0033200D"/>
    <w:rsid w:val="00332499"/>
    <w:rsid w:val="00344395"/>
    <w:rsid w:val="0034571F"/>
    <w:rsid w:val="00355AF0"/>
    <w:rsid w:val="0036260B"/>
    <w:rsid w:val="00365B82"/>
    <w:rsid w:val="00371080"/>
    <w:rsid w:val="0037199A"/>
    <w:rsid w:val="003725D6"/>
    <w:rsid w:val="00372EDC"/>
    <w:rsid w:val="00373870"/>
    <w:rsid w:val="003740EA"/>
    <w:rsid w:val="00380579"/>
    <w:rsid w:val="0038111D"/>
    <w:rsid w:val="00381898"/>
    <w:rsid w:val="00381BA9"/>
    <w:rsid w:val="00384AE2"/>
    <w:rsid w:val="00384F2A"/>
    <w:rsid w:val="00385EE6"/>
    <w:rsid w:val="003869B8"/>
    <w:rsid w:val="00386D18"/>
    <w:rsid w:val="00387865"/>
    <w:rsid w:val="00387A25"/>
    <w:rsid w:val="00387DFC"/>
    <w:rsid w:val="00391BDC"/>
    <w:rsid w:val="00396604"/>
    <w:rsid w:val="003A032C"/>
    <w:rsid w:val="003A4A39"/>
    <w:rsid w:val="003A599A"/>
    <w:rsid w:val="003A5CE7"/>
    <w:rsid w:val="003A5F26"/>
    <w:rsid w:val="003A6CC8"/>
    <w:rsid w:val="003B0986"/>
    <w:rsid w:val="003B09E6"/>
    <w:rsid w:val="003B150C"/>
    <w:rsid w:val="003B24D0"/>
    <w:rsid w:val="003B4A0B"/>
    <w:rsid w:val="003B500E"/>
    <w:rsid w:val="003B6B39"/>
    <w:rsid w:val="003B7D18"/>
    <w:rsid w:val="003C0B2C"/>
    <w:rsid w:val="003D0045"/>
    <w:rsid w:val="003D087A"/>
    <w:rsid w:val="003D1C78"/>
    <w:rsid w:val="003D1ED4"/>
    <w:rsid w:val="003D1F73"/>
    <w:rsid w:val="003D279E"/>
    <w:rsid w:val="003D3702"/>
    <w:rsid w:val="003E01DA"/>
    <w:rsid w:val="003E0BA7"/>
    <w:rsid w:val="003E1513"/>
    <w:rsid w:val="003E228B"/>
    <w:rsid w:val="003E2D2B"/>
    <w:rsid w:val="003E591B"/>
    <w:rsid w:val="003E5F70"/>
    <w:rsid w:val="003E74B5"/>
    <w:rsid w:val="003E7901"/>
    <w:rsid w:val="003E7D71"/>
    <w:rsid w:val="003F0349"/>
    <w:rsid w:val="003F0386"/>
    <w:rsid w:val="003F1362"/>
    <w:rsid w:val="003F1E5E"/>
    <w:rsid w:val="003F36F0"/>
    <w:rsid w:val="003F4B4A"/>
    <w:rsid w:val="003F4B9B"/>
    <w:rsid w:val="003F64F1"/>
    <w:rsid w:val="003F729E"/>
    <w:rsid w:val="003F75D3"/>
    <w:rsid w:val="00401658"/>
    <w:rsid w:val="00402A85"/>
    <w:rsid w:val="0040319F"/>
    <w:rsid w:val="0040594F"/>
    <w:rsid w:val="00406835"/>
    <w:rsid w:val="00410C9D"/>
    <w:rsid w:val="00411207"/>
    <w:rsid w:val="004123CF"/>
    <w:rsid w:val="00416AE5"/>
    <w:rsid w:val="00417AA2"/>
    <w:rsid w:val="00417D99"/>
    <w:rsid w:val="00423A78"/>
    <w:rsid w:val="00423FFA"/>
    <w:rsid w:val="00424062"/>
    <w:rsid w:val="004264F9"/>
    <w:rsid w:val="00430DE3"/>
    <w:rsid w:val="00433679"/>
    <w:rsid w:val="00436C83"/>
    <w:rsid w:val="00440965"/>
    <w:rsid w:val="00442AB1"/>
    <w:rsid w:val="0044467E"/>
    <w:rsid w:val="00450123"/>
    <w:rsid w:val="0045461A"/>
    <w:rsid w:val="004561FE"/>
    <w:rsid w:val="00456806"/>
    <w:rsid w:val="00460E3E"/>
    <w:rsid w:val="00463D47"/>
    <w:rsid w:val="004652EB"/>
    <w:rsid w:val="00467758"/>
    <w:rsid w:val="004709A6"/>
    <w:rsid w:val="00470AF0"/>
    <w:rsid w:val="00472219"/>
    <w:rsid w:val="00474499"/>
    <w:rsid w:val="00477C31"/>
    <w:rsid w:val="00480516"/>
    <w:rsid w:val="0048251B"/>
    <w:rsid w:val="004829AE"/>
    <w:rsid w:val="004836D1"/>
    <w:rsid w:val="00483BF0"/>
    <w:rsid w:val="00484A12"/>
    <w:rsid w:val="00485FDB"/>
    <w:rsid w:val="00487F20"/>
    <w:rsid w:val="004925EF"/>
    <w:rsid w:val="004935AA"/>
    <w:rsid w:val="00494B41"/>
    <w:rsid w:val="004953C3"/>
    <w:rsid w:val="004962CD"/>
    <w:rsid w:val="00496FEF"/>
    <w:rsid w:val="004A115F"/>
    <w:rsid w:val="004A3290"/>
    <w:rsid w:val="004A588E"/>
    <w:rsid w:val="004B3881"/>
    <w:rsid w:val="004B436A"/>
    <w:rsid w:val="004C0A90"/>
    <w:rsid w:val="004C1FFF"/>
    <w:rsid w:val="004C3A27"/>
    <w:rsid w:val="004C5CEC"/>
    <w:rsid w:val="004C728F"/>
    <w:rsid w:val="004D26DF"/>
    <w:rsid w:val="004D45EB"/>
    <w:rsid w:val="004D6554"/>
    <w:rsid w:val="004E0198"/>
    <w:rsid w:val="004E1C3A"/>
    <w:rsid w:val="004E468B"/>
    <w:rsid w:val="004E6814"/>
    <w:rsid w:val="004F4C82"/>
    <w:rsid w:val="004F5C7E"/>
    <w:rsid w:val="004F622D"/>
    <w:rsid w:val="005007CC"/>
    <w:rsid w:val="00500DAB"/>
    <w:rsid w:val="00503800"/>
    <w:rsid w:val="00503FA1"/>
    <w:rsid w:val="00505308"/>
    <w:rsid w:val="00505BC0"/>
    <w:rsid w:val="0051231F"/>
    <w:rsid w:val="005136B5"/>
    <w:rsid w:val="00515D51"/>
    <w:rsid w:val="005160F5"/>
    <w:rsid w:val="005165D8"/>
    <w:rsid w:val="00522C82"/>
    <w:rsid w:val="00530C04"/>
    <w:rsid w:val="00531120"/>
    <w:rsid w:val="005325E7"/>
    <w:rsid w:val="00534C74"/>
    <w:rsid w:val="00535AA8"/>
    <w:rsid w:val="00541132"/>
    <w:rsid w:val="00544340"/>
    <w:rsid w:val="0054533D"/>
    <w:rsid w:val="00552B05"/>
    <w:rsid w:val="005543CD"/>
    <w:rsid w:val="0056179E"/>
    <w:rsid w:val="005636E1"/>
    <w:rsid w:val="00563B3D"/>
    <w:rsid w:val="00574484"/>
    <w:rsid w:val="00575593"/>
    <w:rsid w:val="005769FA"/>
    <w:rsid w:val="00577B93"/>
    <w:rsid w:val="005813AA"/>
    <w:rsid w:val="00582738"/>
    <w:rsid w:val="00583BA6"/>
    <w:rsid w:val="00586FD4"/>
    <w:rsid w:val="00587F40"/>
    <w:rsid w:val="00590CA2"/>
    <w:rsid w:val="00591444"/>
    <w:rsid w:val="0059260F"/>
    <w:rsid w:val="00595675"/>
    <w:rsid w:val="00595C5F"/>
    <w:rsid w:val="00596BA6"/>
    <w:rsid w:val="00597603"/>
    <w:rsid w:val="005A12FF"/>
    <w:rsid w:val="005A24CF"/>
    <w:rsid w:val="005A49DC"/>
    <w:rsid w:val="005A6C51"/>
    <w:rsid w:val="005B0861"/>
    <w:rsid w:val="005B270D"/>
    <w:rsid w:val="005B45B6"/>
    <w:rsid w:val="005B634F"/>
    <w:rsid w:val="005B73A2"/>
    <w:rsid w:val="005B7A2C"/>
    <w:rsid w:val="005C52C1"/>
    <w:rsid w:val="005D0AA7"/>
    <w:rsid w:val="005D57B6"/>
    <w:rsid w:val="005D6C0A"/>
    <w:rsid w:val="005E007D"/>
    <w:rsid w:val="005E22B5"/>
    <w:rsid w:val="005E2BB2"/>
    <w:rsid w:val="005E3043"/>
    <w:rsid w:val="005E5549"/>
    <w:rsid w:val="005E57B8"/>
    <w:rsid w:val="005E723D"/>
    <w:rsid w:val="005F0053"/>
    <w:rsid w:val="005F121D"/>
    <w:rsid w:val="005F182D"/>
    <w:rsid w:val="005F3D47"/>
    <w:rsid w:val="005F3EFF"/>
    <w:rsid w:val="005F7EA5"/>
    <w:rsid w:val="006012FD"/>
    <w:rsid w:val="00602C99"/>
    <w:rsid w:val="006038E7"/>
    <w:rsid w:val="00607995"/>
    <w:rsid w:val="006103EA"/>
    <w:rsid w:val="00611AD9"/>
    <w:rsid w:val="00612B07"/>
    <w:rsid w:val="0061434E"/>
    <w:rsid w:val="00621015"/>
    <w:rsid w:val="0062149A"/>
    <w:rsid w:val="00621AA2"/>
    <w:rsid w:val="006224F9"/>
    <w:rsid w:val="006236B3"/>
    <w:rsid w:val="00627498"/>
    <w:rsid w:val="0063176F"/>
    <w:rsid w:val="00631BFC"/>
    <w:rsid w:val="00631F00"/>
    <w:rsid w:val="006334F8"/>
    <w:rsid w:val="00633E24"/>
    <w:rsid w:val="00634A14"/>
    <w:rsid w:val="00635052"/>
    <w:rsid w:val="0063556B"/>
    <w:rsid w:val="006372C0"/>
    <w:rsid w:val="00643449"/>
    <w:rsid w:val="00643C3D"/>
    <w:rsid w:val="00644BFE"/>
    <w:rsid w:val="0065129E"/>
    <w:rsid w:val="006518C6"/>
    <w:rsid w:val="00651E55"/>
    <w:rsid w:val="00655504"/>
    <w:rsid w:val="006560C5"/>
    <w:rsid w:val="0066267F"/>
    <w:rsid w:val="00664AE6"/>
    <w:rsid w:val="00664B32"/>
    <w:rsid w:val="00665F3E"/>
    <w:rsid w:val="0066635E"/>
    <w:rsid w:val="0066749C"/>
    <w:rsid w:val="00672029"/>
    <w:rsid w:val="0067204E"/>
    <w:rsid w:val="006731FA"/>
    <w:rsid w:val="00674A69"/>
    <w:rsid w:val="0067579B"/>
    <w:rsid w:val="00676047"/>
    <w:rsid w:val="00676500"/>
    <w:rsid w:val="00677B72"/>
    <w:rsid w:val="006807AC"/>
    <w:rsid w:val="00680B45"/>
    <w:rsid w:val="0068177A"/>
    <w:rsid w:val="006818AD"/>
    <w:rsid w:val="00683C67"/>
    <w:rsid w:val="00684607"/>
    <w:rsid w:val="0068565B"/>
    <w:rsid w:val="0068672C"/>
    <w:rsid w:val="00687C69"/>
    <w:rsid w:val="00687C7B"/>
    <w:rsid w:val="00687F84"/>
    <w:rsid w:val="00690A2F"/>
    <w:rsid w:val="006910A0"/>
    <w:rsid w:val="00691433"/>
    <w:rsid w:val="00693985"/>
    <w:rsid w:val="00693D71"/>
    <w:rsid w:val="00697141"/>
    <w:rsid w:val="006979C9"/>
    <w:rsid w:val="006A2D0A"/>
    <w:rsid w:val="006A4114"/>
    <w:rsid w:val="006A7B1F"/>
    <w:rsid w:val="006B0FDE"/>
    <w:rsid w:val="006B19F3"/>
    <w:rsid w:val="006B1BD3"/>
    <w:rsid w:val="006B24E6"/>
    <w:rsid w:val="006B28CE"/>
    <w:rsid w:val="006B34BD"/>
    <w:rsid w:val="006B34F4"/>
    <w:rsid w:val="006B7A60"/>
    <w:rsid w:val="006C02A3"/>
    <w:rsid w:val="006C1B99"/>
    <w:rsid w:val="006C3DF1"/>
    <w:rsid w:val="006C4C42"/>
    <w:rsid w:val="006C749B"/>
    <w:rsid w:val="006D0778"/>
    <w:rsid w:val="006D0FAE"/>
    <w:rsid w:val="006D169A"/>
    <w:rsid w:val="006D2BA1"/>
    <w:rsid w:val="006D43E1"/>
    <w:rsid w:val="006D5777"/>
    <w:rsid w:val="006D644D"/>
    <w:rsid w:val="006D66DA"/>
    <w:rsid w:val="006E130A"/>
    <w:rsid w:val="006E193B"/>
    <w:rsid w:val="006E6573"/>
    <w:rsid w:val="006F0605"/>
    <w:rsid w:val="006F3CFE"/>
    <w:rsid w:val="006F437D"/>
    <w:rsid w:val="006F4F69"/>
    <w:rsid w:val="006F575D"/>
    <w:rsid w:val="006F5AFF"/>
    <w:rsid w:val="006F6CA7"/>
    <w:rsid w:val="006F6ECF"/>
    <w:rsid w:val="006F76F0"/>
    <w:rsid w:val="007014F1"/>
    <w:rsid w:val="007015A1"/>
    <w:rsid w:val="0070206C"/>
    <w:rsid w:val="00702DA5"/>
    <w:rsid w:val="007032E7"/>
    <w:rsid w:val="007056DE"/>
    <w:rsid w:val="00705791"/>
    <w:rsid w:val="007067C6"/>
    <w:rsid w:val="00706ED6"/>
    <w:rsid w:val="00707B45"/>
    <w:rsid w:val="007119BD"/>
    <w:rsid w:val="00716B4A"/>
    <w:rsid w:val="007232F2"/>
    <w:rsid w:val="00723B1D"/>
    <w:rsid w:val="0072459A"/>
    <w:rsid w:val="00726094"/>
    <w:rsid w:val="0072630E"/>
    <w:rsid w:val="007268DB"/>
    <w:rsid w:val="00726A82"/>
    <w:rsid w:val="00726F9B"/>
    <w:rsid w:val="00733C0E"/>
    <w:rsid w:val="007354BC"/>
    <w:rsid w:val="007369FB"/>
    <w:rsid w:val="00737418"/>
    <w:rsid w:val="007407F0"/>
    <w:rsid w:val="00741164"/>
    <w:rsid w:val="00743FB5"/>
    <w:rsid w:val="00744408"/>
    <w:rsid w:val="007476A3"/>
    <w:rsid w:val="007504A3"/>
    <w:rsid w:val="00751CC7"/>
    <w:rsid w:val="00754227"/>
    <w:rsid w:val="007547B2"/>
    <w:rsid w:val="00754C23"/>
    <w:rsid w:val="00754E6E"/>
    <w:rsid w:val="00755E3C"/>
    <w:rsid w:val="00756E21"/>
    <w:rsid w:val="00760A31"/>
    <w:rsid w:val="0076301C"/>
    <w:rsid w:val="00764144"/>
    <w:rsid w:val="00764A24"/>
    <w:rsid w:val="007659A7"/>
    <w:rsid w:val="007703FB"/>
    <w:rsid w:val="0077131C"/>
    <w:rsid w:val="00772CCC"/>
    <w:rsid w:val="0077300A"/>
    <w:rsid w:val="00780160"/>
    <w:rsid w:val="007807D6"/>
    <w:rsid w:val="00781EE1"/>
    <w:rsid w:val="00782CE7"/>
    <w:rsid w:val="007836E5"/>
    <w:rsid w:val="00783F6F"/>
    <w:rsid w:val="0078505E"/>
    <w:rsid w:val="00787494"/>
    <w:rsid w:val="007877DE"/>
    <w:rsid w:val="00790663"/>
    <w:rsid w:val="00791049"/>
    <w:rsid w:val="00793BC9"/>
    <w:rsid w:val="00794003"/>
    <w:rsid w:val="00794C87"/>
    <w:rsid w:val="00794F9B"/>
    <w:rsid w:val="00797B17"/>
    <w:rsid w:val="007A30F7"/>
    <w:rsid w:val="007A6424"/>
    <w:rsid w:val="007B0763"/>
    <w:rsid w:val="007B0873"/>
    <w:rsid w:val="007B75A6"/>
    <w:rsid w:val="007B767E"/>
    <w:rsid w:val="007C14C8"/>
    <w:rsid w:val="007C1BE2"/>
    <w:rsid w:val="007C5917"/>
    <w:rsid w:val="007C6079"/>
    <w:rsid w:val="007D0712"/>
    <w:rsid w:val="007D1089"/>
    <w:rsid w:val="007D329F"/>
    <w:rsid w:val="007D3325"/>
    <w:rsid w:val="007D4F02"/>
    <w:rsid w:val="007D5833"/>
    <w:rsid w:val="007D7662"/>
    <w:rsid w:val="007E077A"/>
    <w:rsid w:val="007E3AD9"/>
    <w:rsid w:val="007E4411"/>
    <w:rsid w:val="007E5C28"/>
    <w:rsid w:val="007E6D84"/>
    <w:rsid w:val="007F29EE"/>
    <w:rsid w:val="007F6845"/>
    <w:rsid w:val="007F6D55"/>
    <w:rsid w:val="007F786E"/>
    <w:rsid w:val="008027EF"/>
    <w:rsid w:val="008032FA"/>
    <w:rsid w:val="00803658"/>
    <w:rsid w:val="00803BB7"/>
    <w:rsid w:val="008066AC"/>
    <w:rsid w:val="008111BC"/>
    <w:rsid w:val="00812182"/>
    <w:rsid w:val="00816C8E"/>
    <w:rsid w:val="00820293"/>
    <w:rsid w:val="00820C55"/>
    <w:rsid w:val="00821B9D"/>
    <w:rsid w:val="008230FC"/>
    <w:rsid w:val="008260C5"/>
    <w:rsid w:val="00827680"/>
    <w:rsid w:val="00831619"/>
    <w:rsid w:val="008353EE"/>
    <w:rsid w:val="008367BC"/>
    <w:rsid w:val="00836F91"/>
    <w:rsid w:val="00844D2E"/>
    <w:rsid w:val="00845126"/>
    <w:rsid w:val="008461AD"/>
    <w:rsid w:val="00852796"/>
    <w:rsid w:val="008539CD"/>
    <w:rsid w:val="00854A01"/>
    <w:rsid w:val="00856DA6"/>
    <w:rsid w:val="00860217"/>
    <w:rsid w:val="00860BBC"/>
    <w:rsid w:val="00862517"/>
    <w:rsid w:val="00863E33"/>
    <w:rsid w:val="0086527B"/>
    <w:rsid w:val="0086575D"/>
    <w:rsid w:val="00866139"/>
    <w:rsid w:val="008667E8"/>
    <w:rsid w:val="00871F73"/>
    <w:rsid w:val="00872DB2"/>
    <w:rsid w:val="00876302"/>
    <w:rsid w:val="00880106"/>
    <w:rsid w:val="0088179D"/>
    <w:rsid w:val="0088290B"/>
    <w:rsid w:val="008843D8"/>
    <w:rsid w:val="00885234"/>
    <w:rsid w:val="008859BE"/>
    <w:rsid w:val="008870C4"/>
    <w:rsid w:val="00887391"/>
    <w:rsid w:val="00890332"/>
    <w:rsid w:val="0089425C"/>
    <w:rsid w:val="0089468C"/>
    <w:rsid w:val="0089488B"/>
    <w:rsid w:val="0089516C"/>
    <w:rsid w:val="0089607A"/>
    <w:rsid w:val="00896C9B"/>
    <w:rsid w:val="00897A3E"/>
    <w:rsid w:val="008A136F"/>
    <w:rsid w:val="008A1B14"/>
    <w:rsid w:val="008A4B22"/>
    <w:rsid w:val="008A5568"/>
    <w:rsid w:val="008A5D0D"/>
    <w:rsid w:val="008B2D25"/>
    <w:rsid w:val="008B455F"/>
    <w:rsid w:val="008B4CCC"/>
    <w:rsid w:val="008B53F3"/>
    <w:rsid w:val="008B7DAB"/>
    <w:rsid w:val="008C1A9A"/>
    <w:rsid w:val="008C22AB"/>
    <w:rsid w:val="008C3440"/>
    <w:rsid w:val="008C35A5"/>
    <w:rsid w:val="008C52BF"/>
    <w:rsid w:val="008C7FAF"/>
    <w:rsid w:val="008D011D"/>
    <w:rsid w:val="008D03B6"/>
    <w:rsid w:val="008D3497"/>
    <w:rsid w:val="008D6A6D"/>
    <w:rsid w:val="008E0041"/>
    <w:rsid w:val="008E0CC2"/>
    <w:rsid w:val="008E1174"/>
    <w:rsid w:val="008E439E"/>
    <w:rsid w:val="008E4BA0"/>
    <w:rsid w:val="008E53A2"/>
    <w:rsid w:val="008F1AE5"/>
    <w:rsid w:val="008F2BBE"/>
    <w:rsid w:val="008F2C62"/>
    <w:rsid w:val="008F58D9"/>
    <w:rsid w:val="008F629F"/>
    <w:rsid w:val="008F713D"/>
    <w:rsid w:val="00900A2E"/>
    <w:rsid w:val="00901B5E"/>
    <w:rsid w:val="0090326B"/>
    <w:rsid w:val="009043CC"/>
    <w:rsid w:val="0090481B"/>
    <w:rsid w:val="00904DFE"/>
    <w:rsid w:val="0090653A"/>
    <w:rsid w:val="00907C5D"/>
    <w:rsid w:val="00910057"/>
    <w:rsid w:val="00910087"/>
    <w:rsid w:val="00911123"/>
    <w:rsid w:val="009135C3"/>
    <w:rsid w:val="00916E4B"/>
    <w:rsid w:val="00916EC6"/>
    <w:rsid w:val="00917DDD"/>
    <w:rsid w:val="00917DE6"/>
    <w:rsid w:val="0092525E"/>
    <w:rsid w:val="009258EA"/>
    <w:rsid w:val="00925AFA"/>
    <w:rsid w:val="0092649A"/>
    <w:rsid w:val="00931290"/>
    <w:rsid w:val="00931714"/>
    <w:rsid w:val="00934297"/>
    <w:rsid w:val="0093443A"/>
    <w:rsid w:val="00935425"/>
    <w:rsid w:val="00937859"/>
    <w:rsid w:val="009378D2"/>
    <w:rsid w:val="0093797F"/>
    <w:rsid w:val="00937F8B"/>
    <w:rsid w:val="0094012D"/>
    <w:rsid w:val="009404BD"/>
    <w:rsid w:val="009409CF"/>
    <w:rsid w:val="0094458E"/>
    <w:rsid w:val="009452C3"/>
    <w:rsid w:val="00945E49"/>
    <w:rsid w:val="00946E16"/>
    <w:rsid w:val="00952616"/>
    <w:rsid w:val="00953609"/>
    <w:rsid w:val="0095654E"/>
    <w:rsid w:val="00957DAF"/>
    <w:rsid w:val="00962C06"/>
    <w:rsid w:val="00962DA1"/>
    <w:rsid w:val="009643DA"/>
    <w:rsid w:val="00965ACB"/>
    <w:rsid w:val="00966DF5"/>
    <w:rsid w:val="00972462"/>
    <w:rsid w:val="00973CE3"/>
    <w:rsid w:val="009755D1"/>
    <w:rsid w:val="0097672F"/>
    <w:rsid w:val="009775BD"/>
    <w:rsid w:val="0098046D"/>
    <w:rsid w:val="00980909"/>
    <w:rsid w:val="00982E19"/>
    <w:rsid w:val="0098459A"/>
    <w:rsid w:val="00987184"/>
    <w:rsid w:val="00987863"/>
    <w:rsid w:val="00990FFC"/>
    <w:rsid w:val="0099202C"/>
    <w:rsid w:val="00993524"/>
    <w:rsid w:val="00995BF3"/>
    <w:rsid w:val="00995D5A"/>
    <w:rsid w:val="009A014A"/>
    <w:rsid w:val="009A07BC"/>
    <w:rsid w:val="009A0E3C"/>
    <w:rsid w:val="009A4D81"/>
    <w:rsid w:val="009A5F1D"/>
    <w:rsid w:val="009A65C6"/>
    <w:rsid w:val="009A7CE5"/>
    <w:rsid w:val="009B0118"/>
    <w:rsid w:val="009B3CF5"/>
    <w:rsid w:val="009B48A5"/>
    <w:rsid w:val="009B5BED"/>
    <w:rsid w:val="009B642E"/>
    <w:rsid w:val="009B6C6D"/>
    <w:rsid w:val="009B732E"/>
    <w:rsid w:val="009B778A"/>
    <w:rsid w:val="009B7DC9"/>
    <w:rsid w:val="009C1977"/>
    <w:rsid w:val="009C3FD4"/>
    <w:rsid w:val="009C63F2"/>
    <w:rsid w:val="009C6558"/>
    <w:rsid w:val="009D14DE"/>
    <w:rsid w:val="009D2AEA"/>
    <w:rsid w:val="009D7B0B"/>
    <w:rsid w:val="009E00E8"/>
    <w:rsid w:val="009E03FA"/>
    <w:rsid w:val="009E27E3"/>
    <w:rsid w:val="009E62C3"/>
    <w:rsid w:val="009F0359"/>
    <w:rsid w:val="009F6419"/>
    <w:rsid w:val="00A00104"/>
    <w:rsid w:val="00A00BDA"/>
    <w:rsid w:val="00A02379"/>
    <w:rsid w:val="00A028E6"/>
    <w:rsid w:val="00A041AD"/>
    <w:rsid w:val="00A05323"/>
    <w:rsid w:val="00A05BD4"/>
    <w:rsid w:val="00A076AC"/>
    <w:rsid w:val="00A07775"/>
    <w:rsid w:val="00A172BD"/>
    <w:rsid w:val="00A201F7"/>
    <w:rsid w:val="00A20287"/>
    <w:rsid w:val="00A21AC7"/>
    <w:rsid w:val="00A2226B"/>
    <w:rsid w:val="00A22FDB"/>
    <w:rsid w:val="00A23111"/>
    <w:rsid w:val="00A250A9"/>
    <w:rsid w:val="00A2532D"/>
    <w:rsid w:val="00A2607B"/>
    <w:rsid w:val="00A3057F"/>
    <w:rsid w:val="00A30D5E"/>
    <w:rsid w:val="00A31D91"/>
    <w:rsid w:val="00A338B7"/>
    <w:rsid w:val="00A35C51"/>
    <w:rsid w:val="00A36E36"/>
    <w:rsid w:val="00A432B7"/>
    <w:rsid w:val="00A4549F"/>
    <w:rsid w:val="00A459DD"/>
    <w:rsid w:val="00A5156C"/>
    <w:rsid w:val="00A51B26"/>
    <w:rsid w:val="00A51CE6"/>
    <w:rsid w:val="00A52598"/>
    <w:rsid w:val="00A52635"/>
    <w:rsid w:val="00A56404"/>
    <w:rsid w:val="00A56ED8"/>
    <w:rsid w:val="00A5780A"/>
    <w:rsid w:val="00A610C5"/>
    <w:rsid w:val="00A64534"/>
    <w:rsid w:val="00A708DC"/>
    <w:rsid w:val="00A7169E"/>
    <w:rsid w:val="00A753B9"/>
    <w:rsid w:val="00A76CB7"/>
    <w:rsid w:val="00A803AF"/>
    <w:rsid w:val="00A80B29"/>
    <w:rsid w:val="00A81367"/>
    <w:rsid w:val="00A81EAD"/>
    <w:rsid w:val="00A844B7"/>
    <w:rsid w:val="00A855D1"/>
    <w:rsid w:val="00A86A44"/>
    <w:rsid w:val="00A9060B"/>
    <w:rsid w:val="00A92145"/>
    <w:rsid w:val="00A94799"/>
    <w:rsid w:val="00A958BC"/>
    <w:rsid w:val="00A9706B"/>
    <w:rsid w:val="00AA5D56"/>
    <w:rsid w:val="00AA73C1"/>
    <w:rsid w:val="00AB0AD0"/>
    <w:rsid w:val="00AB6DA4"/>
    <w:rsid w:val="00AC065E"/>
    <w:rsid w:val="00AC0C28"/>
    <w:rsid w:val="00AC2102"/>
    <w:rsid w:val="00AC2A6B"/>
    <w:rsid w:val="00AC35B0"/>
    <w:rsid w:val="00AD1463"/>
    <w:rsid w:val="00AD5175"/>
    <w:rsid w:val="00AD5742"/>
    <w:rsid w:val="00AD7EFD"/>
    <w:rsid w:val="00AE1C44"/>
    <w:rsid w:val="00AE3A9E"/>
    <w:rsid w:val="00AE4992"/>
    <w:rsid w:val="00AE49D9"/>
    <w:rsid w:val="00AE5382"/>
    <w:rsid w:val="00AF3E89"/>
    <w:rsid w:val="00AF45FC"/>
    <w:rsid w:val="00AF4D37"/>
    <w:rsid w:val="00AF4F30"/>
    <w:rsid w:val="00AF79CC"/>
    <w:rsid w:val="00B01982"/>
    <w:rsid w:val="00B03BFA"/>
    <w:rsid w:val="00B063CE"/>
    <w:rsid w:val="00B07DA9"/>
    <w:rsid w:val="00B124C8"/>
    <w:rsid w:val="00B137EB"/>
    <w:rsid w:val="00B1387F"/>
    <w:rsid w:val="00B13E47"/>
    <w:rsid w:val="00B1515F"/>
    <w:rsid w:val="00B161DE"/>
    <w:rsid w:val="00B17EC1"/>
    <w:rsid w:val="00B22932"/>
    <w:rsid w:val="00B240A7"/>
    <w:rsid w:val="00B265BB"/>
    <w:rsid w:val="00B26CF8"/>
    <w:rsid w:val="00B3194D"/>
    <w:rsid w:val="00B32319"/>
    <w:rsid w:val="00B3247A"/>
    <w:rsid w:val="00B32C6A"/>
    <w:rsid w:val="00B35A2E"/>
    <w:rsid w:val="00B40147"/>
    <w:rsid w:val="00B45F8F"/>
    <w:rsid w:val="00B50213"/>
    <w:rsid w:val="00B52F6F"/>
    <w:rsid w:val="00B54042"/>
    <w:rsid w:val="00B554F9"/>
    <w:rsid w:val="00B6099C"/>
    <w:rsid w:val="00B61CCB"/>
    <w:rsid w:val="00B6608D"/>
    <w:rsid w:val="00B72EA2"/>
    <w:rsid w:val="00B73576"/>
    <w:rsid w:val="00B75951"/>
    <w:rsid w:val="00B75F41"/>
    <w:rsid w:val="00B7764F"/>
    <w:rsid w:val="00B77822"/>
    <w:rsid w:val="00B77DEF"/>
    <w:rsid w:val="00B82FC0"/>
    <w:rsid w:val="00B839F2"/>
    <w:rsid w:val="00B83A22"/>
    <w:rsid w:val="00B84352"/>
    <w:rsid w:val="00B84A8D"/>
    <w:rsid w:val="00B8769F"/>
    <w:rsid w:val="00B9328F"/>
    <w:rsid w:val="00B94B05"/>
    <w:rsid w:val="00B96188"/>
    <w:rsid w:val="00B96340"/>
    <w:rsid w:val="00B9711A"/>
    <w:rsid w:val="00B97266"/>
    <w:rsid w:val="00BA149C"/>
    <w:rsid w:val="00BA4BD3"/>
    <w:rsid w:val="00BA4E75"/>
    <w:rsid w:val="00BA7422"/>
    <w:rsid w:val="00BB0A21"/>
    <w:rsid w:val="00BB1FD2"/>
    <w:rsid w:val="00BB7D92"/>
    <w:rsid w:val="00BC0EED"/>
    <w:rsid w:val="00BC14A4"/>
    <w:rsid w:val="00BC7526"/>
    <w:rsid w:val="00BD0E60"/>
    <w:rsid w:val="00BD0EEC"/>
    <w:rsid w:val="00BD1A36"/>
    <w:rsid w:val="00BD3036"/>
    <w:rsid w:val="00BD51E2"/>
    <w:rsid w:val="00BD51EC"/>
    <w:rsid w:val="00BD68B5"/>
    <w:rsid w:val="00BD6CB6"/>
    <w:rsid w:val="00BD7EF1"/>
    <w:rsid w:val="00BE2D09"/>
    <w:rsid w:val="00BE61EB"/>
    <w:rsid w:val="00BE6AFD"/>
    <w:rsid w:val="00BF0236"/>
    <w:rsid w:val="00BF3DA3"/>
    <w:rsid w:val="00C02694"/>
    <w:rsid w:val="00C033D4"/>
    <w:rsid w:val="00C03CB2"/>
    <w:rsid w:val="00C04B74"/>
    <w:rsid w:val="00C04FEB"/>
    <w:rsid w:val="00C05537"/>
    <w:rsid w:val="00C11424"/>
    <w:rsid w:val="00C11AFB"/>
    <w:rsid w:val="00C12403"/>
    <w:rsid w:val="00C14189"/>
    <w:rsid w:val="00C141DD"/>
    <w:rsid w:val="00C143F0"/>
    <w:rsid w:val="00C14EA5"/>
    <w:rsid w:val="00C16393"/>
    <w:rsid w:val="00C17F35"/>
    <w:rsid w:val="00C238EA"/>
    <w:rsid w:val="00C250F2"/>
    <w:rsid w:val="00C25249"/>
    <w:rsid w:val="00C27C67"/>
    <w:rsid w:val="00C30481"/>
    <w:rsid w:val="00C313D8"/>
    <w:rsid w:val="00C332D2"/>
    <w:rsid w:val="00C34190"/>
    <w:rsid w:val="00C34767"/>
    <w:rsid w:val="00C347E7"/>
    <w:rsid w:val="00C35CCC"/>
    <w:rsid w:val="00C3686E"/>
    <w:rsid w:val="00C36A4F"/>
    <w:rsid w:val="00C36DB8"/>
    <w:rsid w:val="00C41DE3"/>
    <w:rsid w:val="00C42067"/>
    <w:rsid w:val="00C442BB"/>
    <w:rsid w:val="00C45749"/>
    <w:rsid w:val="00C50A22"/>
    <w:rsid w:val="00C53BD8"/>
    <w:rsid w:val="00C54A25"/>
    <w:rsid w:val="00C55E72"/>
    <w:rsid w:val="00C55F21"/>
    <w:rsid w:val="00C57E95"/>
    <w:rsid w:val="00C6281F"/>
    <w:rsid w:val="00C64D77"/>
    <w:rsid w:val="00C71BEE"/>
    <w:rsid w:val="00C734A5"/>
    <w:rsid w:val="00C7664E"/>
    <w:rsid w:val="00C841FE"/>
    <w:rsid w:val="00C86235"/>
    <w:rsid w:val="00C87238"/>
    <w:rsid w:val="00C9043B"/>
    <w:rsid w:val="00C91183"/>
    <w:rsid w:val="00C91F38"/>
    <w:rsid w:val="00C9418C"/>
    <w:rsid w:val="00C94456"/>
    <w:rsid w:val="00C963FA"/>
    <w:rsid w:val="00C971BB"/>
    <w:rsid w:val="00CA0203"/>
    <w:rsid w:val="00CA32FC"/>
    <w:rsid w:val="00CA3317"/>
    <w:rsid w:val="00CA5583"/>
    <w:rsid w:val="00CA572D"/>
    <w:rsid w:val="00CA57A5"/>
    <w:rsid w:val="00CA5B71"/>
    <w:rsid w:val="00CA5F48"/>
    <w:rsid w:val="00CA6230"/>
    <w:rsid w:val="00CA69E5"/>
    <w:rsid w:val="00CA7B7F"/>
    <w:rsid w:val="00CA7E64"/>
    <w:rsid w:val="00CB009C"/>
    <w:rsid w:val="00CB0A47"/>
    <w:rsid w:val="00CB2EDE"/>
    <w:rsid w:val="00CB53A6"/>
    <w:rsid w:val="00CB56BC"/>
    <w:rsid w:val="00CB6F3E"/>
    <w:rsid w:val="00CC01C8"/>
    <w:rsid w:val="00CC4101"/>
    <w:rsid w:val="00CC76D0"/>
    <w:rsid w:val="00CD04E2"/>
    <w:rsid w:val="00CD0F81"/>
    <w:rsid w:val="00CD2074"/>
    <w:rsid w:val="00CD25A7"/>
    <w:rsid w:val="00CD3845"/>
    <w:rsid w:val="00CD3942"/>
    <w:rsid w:val="00CD4221"/>
    <w:rsid w:val="00CD6EC6"/>
    <w:rsid w:val="00CE00BF"/>
    <w:rsid w:val="00CE079E"/>
    <w:rsid w:val="00CE1765"/>
    <w:rsid w:val="00CE2579"/>
    <w:rsid w:val="00CE33E5"/>
    <w:rsid w:val="00CE40B2"/>
    <w:rsid w:val="00CE481F"/>
    <w:rsid w:val="00CE6BD3"/>
    <w:rsid w:val="00CE6F3D"/>
    <w:rsid w:val="00CE7520"/>
    <w:rsid w:val="00CF2CD6"/>
    <w:rsid w:val="00CF3F83"/>
    <w:rsid w:val="00CF4E2D"/>
    <w:rsid w:val="00CF74DB"/>
    <w:rsid w:val="00D00144"/>
    <w:rsid w:val="00D024F5"/>
    <w:rsid w:val="00D03163"/>
    <w:rsid w:val="00D044AE"/>
    <w:rsid w:val="00D05519"/>
    <w:rsid w:val="00D076AD"/>
    <w:rsid w:val="00D104B3"/>
    <w:rsid w:val="00D10569"/>
    <w:rsid w:val="00D11352"/>
    <w:rsid w:val="00D131E9"/>
    <w:rsid w:val="00D13E68"/>
    <w:rsid w:val="00D14543"/>
    <w:rsid w:val="00D1458A"/>
    <w:rsid w:val="00D14D4C"/>
    <w:rsid w:val="00D237BD"/>
    <w:rsid w:val="00D24C87"/>
    <w:rsid w:val="00D25748"/>
    <w:rsid w:val="00D26679"/>
    <w:rsid w:val="00D27FE5"/>
    <w:rsid w:val="00D3023E"/>
    <w:rsid w:val="00D30288"/>
    <w:rsid w:val="00D3311C"/>
    <w:rsid w:val="00D33149"/>
    <w:rsid w:val="00D333DA"/>
    <w:rsid w:val="00D342EE"/>
    <w:rsid w:val="00D35204"/>
    <w:rsid w:val="00D37A86"/>
    <w:rsid w:val="00D40CB1"/>
    <w:rsid w:val="00D41DD1"/>
    <w:rsid w:val="00D43CAB"/>
    <w:rsid w:val="00D4559A"/>
    <w:rsid w:val="00D47790"/>
    <w:rsid w:val="00D51261"/>
    <w:rsid w:val="00D51541"/>
    <w:rsid w:val="00D52F02"/>
    <w:rsid w:val="00D53528"/>
    <w:rsid w:val="00D5734B"/>
    <w:rsid w:val="00D57EB6"/>
    <w:rsid w:val="00D6458F"/>
    <w:rsid w:val="00D700F0"/>
    <w:rsid w:val="00D7046A"/>
    <w:rsid w:val="00D70AC6"/>
    <w:rsid w:val="00D7214F"/>
    <w:rsid w:val="00D72B2E"/>
    <w:rsid w:val="00D72DDB"/>
    <w:rsid w:val="00D738FD"/>
    <w:rsid w:val="00D74921"/>
    <w:rsid w:val="00D75290"/>
    <w:rsid w:val="00D82C04"/>
    <w:rsid w:val="00D856E4"/>
    <w:rsid w:val="00D860AA"/>
    <w:rsid w:val="00D86C54"/>
    <w:rsid w:val="00D9071E"/>
    <w:rsid w:val="00D916EC"/>
    <w:rsid w:val="00D92C16"/>
    <w:rsid w:val="00D93F5E"/>
    <w:rsid w:val="00D93FC1"/>
    <w:rsid w:val="00D9425E"/>
    <w:rsid w:val="00D9467E"/>
    <w:rsid w:val="00D967E1"/>
    <w:rsid w:val="00D97B42"/>
    <w:rsid w:val="00DA0EBF"/>
    <w:rsid w:val="00DA1512"/>
    <w:rsid w:val="00DA156A"/>
    <w:rsid w:val="00DA3CC6"/>
    <w:rsid w:val="00DA3D7E"/>
    <w:rsid w:val="00DA4E27"/>
    <w:rsid w:val="00DA5ECB"/>
    <w:rsid w:val="00DA6249"/>
    <w:rsid w:val="00DA7FDF"/>
    <w:rsid w:val="00DB080B"/>
    <w:rsid w:val="00DB322B"/>
    <w:rsid w:val="00DB3E84"/>
    <w:rsid w:val="00DC047A"/>
    <w:rsid w:val="00DC41C7"/>
    <w:rsid w:val="00DC448E"/>
    <w:rsid w:val="00DC4C76"/>
    <w:rsid w:val="00DC4F85"/>
    <w:rsid w:val="00DC5271"/>
    <w:rsid w:val="00DC5599"/>
    <w:rsid w:val="00DC5F33"/>
    <w:rsid w:val="00DD4B03"/>
    <w:rsid w:val="00DD4FFA"/>
    <w:rsid w:val="00DD6104"/>
    <w:rsid w:val="00DD62AE"/>
    <w:rsid w:val="00DD7294"/>
    <w:rsid w:val="00DE12BE"/>
    <w:rsid w:val="00DE1765"/>
    <w:rsid w:val="00DE3501"/>
    <w:rsid w:val="00DE590D"/>
    <w:rsid w:val="00DE60D2"/>
    <w:rsid w:val="00DF2E52"/>
    <w:rsid w:val="00DF2F8E"/>
    <w:rsid w:val="00DF3BD0"/>
    <w:rsid w:val="00DF68EA"/>
    <w:rsid w:val="00E00E37"/>
    <w:rsid w:val="00E01034"/>
    <w:rsid w:val="00E0195A"/>
    <w:rsid w:val="00E03E90"/>
    <w:rsid w:val="00E04A46"/>
    <w:rsid w:val="00E065E9"/>
    <w:rsid w:val="00E12C1F"/>
    <w:rsid w:val="00E145AA"/>
    <w:rsid w:val="00E1741E"/>
    <w:rsid w:val="00E20175"/>
    <w:rsid w:val="00E2026A"/>
    <w:rsid w:val="00E2398E"/>
    <w:rsid w:val="00E257A6"/>
    <w:rsid w:val="00E26D35"/>
    <w:rsid w:val="00E279B1"/>
    <w:rsid w:val="00E306C4"/>
    <w:rsid w:val="00E316CD"/>
    <w:rsid w:val="00E3309B"/>
    <w:rsid w:val="00E33584"/>
    <w:rsid w:val="00E3756F"/>
    <w:rsid w:val="00E37E5F"/>
    <w:rsid w:val="00E40693"/>
    <w:rsid w:val="00E41D97"/>
    <w:rsid w:val="00E42A3E"/>
    <w:rsid w:val="00E43A1A"/>
    <w:rsid w:val="00E463A6"/>
    <w:rsid w:val="00E468F0"/>
    <w:rsid w:val="00E478F6"/>
    <w:rsid w:val="00E502E7"/>
    <w:rsid w:val="00E51162"/>
    <w:rsid w:val="00E52E9D"/>
    <w:rsid w:val="00E533AA"/>
    <w:rsid w:val="00E534D1"/>
    <w:rsid w:val="00E53C65"/>
    <w:rsid w:val="00E545FB"/>
    <w:rsid w:val="00E5486F"/>
    <w:rsid w:val="00E57B47"/>
    <w:rsid w:val="00E57DCE"/>
    <w:rsid w:val="00E623C5"/>
    <w:rsid w:val="00E627FF"/>
    <w:rsid w:val="00E70361"/>
    <w:rsid w:val="00E71B23"/>
    <w:rsid w:val="00E720D8"/>
    <w:rsid w:val="00E72A08"/>
    <w:rsid w:val="00E73CBF"/>
    <w:rsid w:val="00E76D14"/>
    <w:rsid w:val="00E77F98"/>
    <w:rsid w:val="00E803DE"/>
    <w:rsid w:val="00E828CA"/>
    <w:rsid w:val="00E82C84"/>
    <w:rsid w:val="00E86A83"/>
    <w:rsid w:val="00E91C8A"/>
    <w:rsid w:val="00E91D3B"/>
    <w:rsid w:val="00E9544F"/>
    <w:rsid w:val="00E96F1B"/>
    <w:rsid w:val="00EA1785"/>
    <w:rsid w:val="00EA2CF1"/>
    <w:rsid w:val="00EA399A"/>
    <w:rsid w:val="00EA4C3D"/>
    <w:rsid w:val="00EA5713"/>
    <w:rsid w:val="00EA624E"/>
    <w:rsid w:val="00EA7EA3"/>
    <w:rsid w:val="00EB2918"/>
    <w:rsid w:val="00EB41DE"/>
    <w:rsid w:val="00EB44F9"/>
    <w:rsid w:val="00EB5534"/>
    <w:rsid w:val="00EB6A74"/>
    <w:rsid w:val="00EB7339"/>
    <w:rsid w:val="00EB7647"/>
    <w:rsid w:val="00EC1DE1"/>
    <w:rsid w:val="00EC2D4F"/>
    <w:rsid w:val="00EC2FE3"/>
    <w:rsid w:val="00EC4775"/>
    <w:rsid w:val="00EC4D84"/>
    <w:rsid w:val="00EC5F54"/>
    <w:rsid w:val="00EC6932"/>
    <w:rsid w:val="00ED0984"/>
    <w:rsid w:val="00ED1C56"/>
    <w:rsid w:val="00ED3107"/>
    <w:rsid w:val="00ED34E6"/>
    <w:rsid w:val="00ED4801"/>
    <w:rsid w:val="00ED6299"/>
    <w:rsid w:val="00ED63DD"/>
    <w:rsid w:val="00ED7B54"/>
    <w:rsid w:val="00ED7D0F"/>
    <w:rsid w:val="00EE06CE"/>
    <w:rsid w:val="00EE1E6A"/>
    <w:rsid w:val="00EE463D"/>
    <w:rsid w:val="00EF1446"/>
    <w:rsid w:val="00EF1AB5"/>
    <w:rsid w:val="00EF3D43"/>
    <w:rsid w:val="00EF40F7"/>
    <w:rsid w:val="00EF426B"/>
    <w:rsid w:val="00EF7988"/>
    <w:rsid w:val="00F003BE"/>
    <w:rsid w:val="00F04D0B"/>
    <w:rsid w:val="00F04E4C"/>
    <w:rsid w:val="00F04EE4"/>
    <w:rsid w:val="00F10F57"/>
    <w:rsid w:val="00F15428"/>
    <w:rsid w:val="00F16B36"/>
    <w:rsid w:val="00F16D10"/>
    <w:rsid w:val="00F173EB"/>
    <w:rsid w:val="00F2035E"/>
    <w:rsid w:val="00F20D4E"/>
    <w:rsid w:val="00F23FD8"/>
    <w:rsid w:val="00F24193"/>
    <w:rsid w:val="00F24278"/>
    <w:rsid w:val="00F26DE4"/>
    <w:rsid w:val="00F2723F"/>
    <w:rsid w:val="00F30A0A"/>
    <w:rsid w:val="00F31362"/>
    <w:rsid w:val="00F31A89"/>
    <w:rsid w:val="00F354C4"/>
    <w:rsid w:val="00F4016C"/>
    <w:rsid w:val="00F4084A"/>
    <w:rsid w:val="00F455D9"/>
    <w:rsid w:val="00F45604"/>
    <w:rsid w:val="00F47485"/>
    <w:rsid w:val="00F50C50"/>
    <w:rsid w:val="00F50C80"/>
    <w:rsid w:val="00F51794"/>
    <w:rsid w:val="00F52D43"/>
    <w:rsid w:val="00F54A8D"/>
    <w:rsid w:val="00F5556F"/>
    <w:rsid w:val="00F615E8"/>
    <w:rsid w:val="00F62368"/>
    <w:rsid w:val="00F645AD"/>
    <w:rsid w:val="00F65E6F"/>
    <w:rsid w:val="00F66E85"/>
    <w:rsid w:val="00F67EB4"/>
    <w:rsid w:val="00F81683"/>
    <w:rsid w:val="00F84A06"/>
    <w:rsid w:val="00F8550C"/>
    <w:rsid w:val="00F866E2"/>
    <w:rsid w:val="00F91A8B"/>
    <w:rsid w:val="00F92A85"/>
    <w:rsid w:val="00F93231"/>
    <w:rsid w:val="00FA0F83"/>
    <w:rsid w:val="00FA32A3"/>
    <w:rsid w:val="00FA351F"/>
    <w:rsid w:val="00FA38E3"/>
    <w:rsid w:val="00FA5A5A"/>
    <w:rsid w:val="00FA5D09"/>
    <w:rsid w:val="00FA5D0F"/>
    <w:rsid w:val="00FA67CE"/>
    <w:rsid w:val="00FA786F"/>
    <w:rsid w:val="00FB1671"/>
    <w:rsid w:val="00FB1DE6"/>
    <w:rsid w:val="00FB2300"/>
    <w:rsid w:val="00FB36A3"/>
    <w:rsid w:val="00FB3E6A"/>
    <w:rsid w:val="00FB4908"/>
    <w:rsid w:val="00FB4F2E"/>
    <w:rsid w:val="00FB523B"/>
    <w:rsid w:val="00FB598A"/>
    <w:rsid w:val="00FC2D1C"/>
    <w:rsid w:val="00FC33FB"/>
    <w:rsid w:val="00FC351D"/>
    <w:rsid w:val="00FC447F"/>
    <w:rsid w:val="00FC60E3"/>
    <w:rsid w:val="00FC719B"/>
    <w:rsid w:val="00FD0064"/>
    <w:rsid w:val="00FD1900"/>
    <w:rsid w:val="00FD1936"/>
    <w:rsid w:val="00FD1CCE"/>
    <w:rsid w:val="00FD1F52"/>
    <w:rsid w:val="00FD32D4"/>
    <w:rsid w:val="00FD344C"/>
    <w:rsid w:val="00FD4DF3"/>
    <w:rsid w:val="00FD5765"/>
    <w:rsid w:val="00FD7723"/>
    <w:rsid w:val="00FD7C74"/>
    <w:rsid w:val="00FE0EE4"/>
    <w:rsid w:val="00FE17B9"/>
    <w:rsid w:val="00FE33DE"/>
    <w:rsid w:val="00FE3F64"/>
    <w:rsid w:val="00FE4678"/>
    <w:rsid w:val="00FE69BE"/>
    <w:rsid w:val="00FE6E90"/>
    <w:rsid w:val="00FE77BC"/>
    <w:rsid w:val="00FF373F"/>
    <w:rsid w:val="00FF48F3"/>
    <w:rsid w:val="00FF5068"/>
    <w:rsid w:val="00FF555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158B245B-72A2-400C-B5B0-97FA26D879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0"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9B732E"/>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CB53A6"/>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uiPriority w:val="9"/>
    <w:qFormat/>
    <w:rsid w:val="00CB53A6"/>
    <w:pPr>
      <w:keepNext/>
      <w:spacing w:line="720" w:lineRule="atLeast"/>
      <w:outlineLvl w:val="1"/>
    </w:pPr>
    <w:rPr>
      <w:rFonts w:ascii="Arial" w:eastAsia="新細明體" w:hAnsi="Arial"/>
      <w:b/>
      <w:bCs/>
      <w:sz w:val="48"/>
      <w:szCs w:val="48"/>
    </w:rPr>
  </w:style>
  <w:style w:type="paragraph" w:styleId="3">
    <w:name w:val="heading 3"/>
    <w:basedOn w:val="a0"/>
    <w:next w:val="a0"/>
    <w:link w:val="30"/>
    <w:uiPriority w:val="9"/>
    <w:semiHidden/>
    <w:unhideWhenUsed/>
    <w:qFormat/>
    <w:rsid w:val="0097672F"/>
    <w:pPr>
      <w:keepNext/>
      <w:spacing w:line="720" w:lineRule="atLeast"/>
      <w:outlineLvl w:val="2"/>
    </w:pPr>
    <w:rPr>
      <w:rFonts w:ascii="Cambria" w:eastAsia="新細明體" w:hAnsi="Cambria"/>
      <w:b/>
      <w:bCs/>
      <w:sz w:val="36"/>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a6"/>
    <w:qFormat/>
    <w:rsid w:val="00BB1FD2"/>
    <w:pPr>
      <w:ind w:left="300" w:hangingChars="100" w:hanging="100"/>
    </w:pPr>
    <w:rPr>
      <w:b/>
    </w:rPr>
  </w:style>
  <w:style w:type="paragraph" w:customStyle="1" w:styleId="a7">
    <w:name w:val="(一)下內文"/>
    <w:basedOn w:val="a5"/>
    <w:link w:val="a8"/>
    <w:pPr>
      <w:adjustRightInd w:val="0"/>
      <w:ind w:leftChars="300" w:firstLineChars="0" w:firstLine="0"/>
    </w:pPr>
  </w:style>
  <w:style w:type="paragraph" w:customStyle="1" w:styleId="123">
    <w:name w:val="1.2.3."/>
    <w:basedOn w:val="a7"/>
    <w:link w:val="1230"/>
    <w:qFormat/>
    <w:rsid w:val="003F1362"/>
    <w:pPr>
      <w:adjustRightInd/>
      <w:ind w:left="400" w:hangingChars="100" w:hanging="100"/>
    </w:pPr>
    <w:rPr>
      <w:b w:val="0"/>
    </w:rPr>
  </w:style>
  <w:style w:type="paragraph" w:customStyle="1" w:styleId="a9">
    <w:name w:val="結論"/>
    <w:basedOn w:val="a7"/>
    <w:pPr>
      <w:adjustRightInd/>
      <w:ind w:leftChars="200" w:left="200"/>
    </w:pPr>
  </w:style>
  <w:style w:type="paragraph" w:customStyle="1" w:styleId="aa">
    <w:name w:val="前言內文"/>
    <w:basedOn w:val="a0"/>
    <w:pPr>
      <w:adjustRightInd w:val="0"/>
      <w:ind w:leftChars="0" w:left="0"/>
    </w:pPr>
  </w:style>
  <w:style w:type="paragraph" w:customStyle="1" w:styleId="142">
    <w:name w:val="表格內文(14行高)"/>
    <w:basedOn w:val="ab"/>
    <w:link w:val="143"/>
    <w:qFormat/>
    <w:rsid w:val="00BB1FD2"/>
    <w:pPr>
      <w:spacing w:line="280" w:lineRule="exact"/>
      <w:ind w:leftChars="0" w:left="0" w:firstLineChars="0" w:firstLine="0"/>
      <w:jc w:val="left"/>
    </w:pPr>
    <w:rPr>
      <w:sz w:val="24"/>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d">
    <w:name w:val="姓名及分機"/>
    <w:basedOn w:val="a0"/>
    <w:link w:val="ae"/>
    <w:pPr>
      <w:ind w:leftChars="0" w:left="0" w:firstLineChars="0" w:firstLine="0"/>
      <w:jc w:val="right"/>
    </w:pPr>
    <w:rPr>
      <w:sz w:val="24"/>
    </w:rPr>
  </w:style>
  <w:style w:type="paragraph" w:customStyle="1" w:styleId="af">
    <w:name w:val="前言(一)(二)(三)"/>
    <w:basedOn w:val="a0"/>
    <w:link w:val="af0"/>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2"/>
    <w:link w:val="201"/>
  </w:style>
  <w:style w:type="paragraph" w:styleId="ab">
    <w:name w:val="table of figures"/>
    <w:basedOn w:val="a0"/>
    <w:next w:val="a0"/>
    <w:link w:val="af1"/>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1">
    <w:name w:val="toc 1"/>
    <w:basedOn w:val="a0"/>
    <w:next w:val="a0"/>
    <w:autoRedefine/>
    <w:uiPriority w:val="39"/>
    <w:rsid w:val="00CA7B7F"/>
    <w:pPr>
      <w:tabs>
        <w:tab w:val="right" w:leader="hyphen" w:pos="8490"/>
      </w:tabs>
      <w:ind w:leftChars="0" w:left="566" w:rightChars="100" w:right="283" w:hangingChars="200" w:hanging="566"/>
    </w:pPr>
    <w:rPr>
      <w:b/>
      <w:sz w:val="24"/>
    </w:rPr>
  </w:style>
  <w:style w:type="paragraph" w:styleId="23">
    <w:name w:val="toc 2"/>
    <w:basedOn w:val="a0"/>
    <w:next w:val="a0"/>
    <w:autoRedefine/>
    <w:uiPriority w:val="39"/>
    <w:rsid w:val="00201B56"/>
    <w:pPr>
      <w:tabs>
        <w:tab w:val="right" w:leader="hyphen" w:pos="8490"/>
      </w:tabs>
      <w:ind w:leftChars="0" w:left="486" w:rightChars="100" w:right="283" w:hangingChars="200" w:hanging="486"/>
    </w:pPr>
    <w:rPr>
      <w:sz w:val="24"/>
    </w:rPr>
  </w:style>
  <w:style w:type="paragraph" w:styleId="af2">
    <w:name w:val="header"/>
    <w:basedOn w:val="a0"/>
    <w:link w:val="af3"/>
    <w:uiPriority w:val="99"/>
    <w:unhideWhenUsed/>
    <w:rsid w:val="006C1B99"/>
    <w:pPr>
      <w:tabs>
        <w:tab w:val="center" w:pos="4153"/>
        <w:tab w:val="right" w:pos="8306"/>
      </w:tabs>
      <w:snapToGrid w:val="0"/>
    </w:pPr>
    <w:rPr>
      <w:sz w:val="20"/>
      <w:szCs w:val="20"/>
    </w:rPr>
  </w:style>
  <w:style w:type="character" w:customStyle="1" w:styleId="af3">
    <w:name w:val="頁首 字元"/>
    <w:link w:val="af2"/>
    <w:uiPriority w:val="99"/>
    <w:rsid w:val="006C1B99"/>
    <w:rPr>
      <w:rFonts w:ascii="標楷體" w:eastAsia="標楷體"/>
      <w:snapToGrid w:val="0"/>
      <w:kern w:val="2"/>
    </w:rPr>
  </w:style>
  <w:style w:type="paragraph" w:styleId="af4">
    <w:name w:val="footer"/>
    <w:basedOn w:val="a0"/>
    <w:link w:val="af5"/>
    <w:uiPriority w:val="99"/>
    <w:unhideWhenUsed/>
    <w:rsid w:val="006C1B99"/>
    <w:pPr>
      <w:tabs>
        <w:tab w:val="center" w:pos="4153"/>
        <w:tab w:val="right" w:pos="8306"/>
      </w:tabs>
      <w:snapToGrid w:val="0"/>
    </w:pPr>
    <w:rPr>
      <w:sz w:val="20"/>
      <w:szCs w:val="20"/>
    </w:rPr>
  </w:style>
  <w:style w:type="character" w:customStyle="1" w:styleId="af5">
    <w:name w:val="頁尾 字元"/>
    <w:link w:val="af4"/>
    <w:uiPriority w:val="99"/>
    <w:rsid w:val="006C1B99"/>
    <w:rPr>
      <w:rFonts w:ascii="標楷體" w:eastAsia="標楷體"/>
      <w:snapToGrid w:val="0"/>
      <w:kern w:val="2"/>
    </w:rPr>
  </w:style>
  <w:style w:type="character" w:customStyle="1" w:styleId="10">
    <w:name w:val="標題 1 字元"/>
    <w:link w:val="1"/>
    <w:uiPriority w:val="9"/>
    <w:rsid w:val="00CB53A6"/>
    <w:rPr>
      <w:rFonts w:ascii="Arial" w:hAnsi="Arial"/>
      <w:b/>
      <w:bCs/>
      <w:snapToGrid w:val="0"/>
      <w:kern w:val="52"/>
      <w:sz w:val="52"/>
      <w:szCs w:val="52"/>
    </w:rPr>
  </w:style>
  <w:style w:type="character" w:customStyle="1" w:styleId="20">
    <w:name w:val="標題 2 字元"/>
    <w:link w:val="2"/>
    <w:uiPriority w:val="9"/>
    <w:rsid w:val="00CB53A6"/>
    <w:rPr>
      <w:rFonts w:ascii="Arial" w:hAnsi="Arial"/>
      <w:b/>
      <w:bCs/>
      <w:snapToGrid w:val="0"/>
      <w:kern w:val="2"/>
      <w:sz w:val="48"/>
      <w:szCs w:val="48"/>
    </w:rPr>
  </w:style>
  <w:style w:type="paragraph" w:customStyle="1" w:styleId="24">
    <w:name w:val="字元2 字元 字元 字元 字元 字元 字元 字元 字元 字元 字元 字元 字元 字元 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60">
    <w:name w:val="第一層(16號字) 字元"/>
    <w:link w:val="16"/>
    <w:rsid w:val="00CB53A6"/>
    <w:rPr>
      <w:rFonts w:ascii="標楷體" w:eastAsia="標楷體"/>
      <w:b/>
      <w:snapToGrid w:val="0"/>
      <w:kern w:val="2"/>
      <w:sz w:val="32"/>
    </w:rPr>
  </w:style>
  <w:style w:type="character" w:customStyle="1" w:styleId="140">
    <w:name w:val="第二層(14號字) 字元"/>
    <w:link w:val="14"/>
    <w:rsid w:val="00CB53A6"/>
    <w:rPr>
      <w:rFonts w:ascii="標楷體" w:eastAsia="標楷體"/>
      <w:b/>
      <w:snapToGrid w:val="0"/>
      <w:kern w:val="2"/>
      <w:sz w:val="28"/>
    </w:rPr>
  </w:style>
  <w:style w:type="character" w:customStyle="1" w:styleId="a6">
    <w:name w:val="(一)(二)(三) 字元"/>
    <w:link w:val="a5"/>
    <w:rsid w:val="00BB1FD2"/>
    <w:rPr>
      <w:rFonts w:ascii="標楷體" w:eastAsia="標楷體"/>
      <w:b/>
      <w:snapToGrid w:val="0"/>
      <w:kern w:val="2"/>
      <w:sz w:val="28"/>
      <w:szCs w:val="28"/>
    </w:rPr>
  </w:style>
  <w:style w:type="character" w:customStyle="1" w:styleId="a8">
    <w:name w:val="(一)下內文 字元"/>
    <w:link w:val="a7"/>
    <w:rsid w:val="00CB53A6"/>
    <w:rPr>
      <w:rFonts w:ascii="標楷體" w:eastAsia="標楷體"/>
      <w:snapToGrid w:val="0"/>
      <w:kern w:val="2"/>
      <w:sz w:val="28"/>
      <w:szCs w:val="28"/>
    </w:rPr>
  </w:style>
  <w:style w:type="character" w:customStyle="1" w:styleId="1230">
    <w:name w:val="1.2.3. 字元"/>
    <w:link w:val="123"/>
    <w:rsid w:val="003F1362"/>
    <w:rPr>
      <w:rFonts w:ascii="標楷體" w:eastAsia="標楷體"/>
      <w:snapToGrid w:val="0"/>
      <w:kern w:val="2"/>
      <w:sz w:val="28"/>
      <w:szCs w:val="28"/>
    </w:rPr>
  </w:style>
  <w:style w:type="character" w:customStyle="1" w:styleId="145">
    <w:name w:val="第一層(14號字) 字元"/>
    <w:link w:val="144"/>
    <w:rsid w:val="00CB53A6"/>
    <w:rPr>
      <w:rFonts w:ascii="標楷體" w:eastAsia="標楷體"/>
      <w:b/>
      <w:snapToGrid w:val="0"/>
      <w:kern w:val="2"/>
      <w:sz w:val="28"/>
    </w:rPr>
  </w:style>
  <w:style w:type="character" w:customStyle="1" w:styleId="af1">
    <w:name w:val="圖表目錄 字元"/>
    <w:link w:val="ab"/>
    <w:semiHidden/>
    <w:rsid w:val="00CB53A6"/>
    <w:rPr>
      <w:rFonts w:ascii="標楷體" w:eastAsia="標楷體"/>
      <w:snapToGrid w:val="0"/>
      <w:kern w:val="2"/>
      <w:sz w:val="28"/>
      <w:szCs w:val="28"/>
    </w:rPr>
  </w:style>
  <w:style w:type="character" w:customStyle="1" w:styleId="143">
    <w:name w:val="表格內文(14行高) 字元"/>
    <w:link w:val="142"/>
    <w:rsid w:val="00BB1FD2"/>
    <w:rPr>
      <w:rFonts w:ascii="標楷體" w:eastAsia="標楷體"/>
      <w:snapToGrid w:val="0"/>
      <w:kern w:val="2"/>
      <w:sz w:val="24"/>
      <w:szCs w:val="28"/>
    </w:rPr>
  </w:style>
  <w:style w:type="character" w:customStyle="1" w:styleId="ae">
    <w:name w:val="姓名及分機 字元"/>
    <w:link w:val="ad"/>
    <w:rsid w:val="00CB53A6"/>
    <w:rPr>
      <w:rFonts w:ascii="標楷體" w:eastAsia="標楷體"/>
      <w:snapToGrid w:val="0"/>
      <w:kern w:val="2"/>
      <w:sz w:val="24"/>
      <w:szCs w:val="28"/>
    </w:rPr>
  </w:style>
  <w:style w:type="character" w:customStyle="1" w:styleId="22">
    <w:name w:val="(一)下內文縮2 字元"/>
    <w:link w:val="21"/>
    <w:rsid w:val="00CB53A6"/>
    <w:rPr>
      <w:rFonts w:ascii="標楷體" w:eastAsia="標楷體"/>
      <w:snapToGrid w:val="0"/>
      <w:kern w:val="2"/>
      <w:sz w:val="28"/>
      <w:szCs w:val="28"/>
    </w:rPr>
  </w:style>
  <w:style w:type="paragraph" w:styleId="af6">
    <w:name w:val="Balloon Text"/>
    <w:basedOn w:val="a0"/>
    <w:link w:val="af7"/>
    <w:uiPriority w:val="99"/>
    <w:semiHidden/>
    <w:rsid w:val="00CB53A6"/>
    <w:rPr>
      <w:rFonts w:ascii="Arial" w:eastAsia="新細明體" w:hAnsi="Arial"/>
      <w:sz w:val="18"/>
      <w:szCs w:val="18"/>
    </w:rPr>
  </w:style>
  <w:style w:type="character" w:customStyle="1" w:styleId="af7">
    <w:name w:val="註解方塊文字 字元"/>
    <w:link w:val="af6"/>
    <w:uiPriority w:val="99"/>
    <w:semiHidden/>
    <w:rsid w:val="00CB53A6"/>
    <w:rPr>
      <w:rFonts w:ascii="Arial" w:hAnsi="Arial"/>
      <w:snapToGrid w:val="0"/>
      <w:kern w:val="2"/>
      <w:sz w:val="18"/>
      <w:szCs w:val="18"/>
    </w:rPr>
  </w:style>
  <w:style w:type="character" w:styleId="af8">
    <w:name w:val="annotation reference"/>
    <w:uiPriority w:val="99"/>
    <w:semiHidden/>
    <w:rsid w:val="00CB53A6"/>
    <w:rPr>
      <w:sz w:val="18"/>
      <w:szCs w:val="18"/>
    </w:rPr>
  </w:style>
  <w:style w:type="paragraph" w:styleId="af9">
    <w:name w:val="annotation text"/>
    <w:basedOn w:val="a0"/>
    <w:link w:val="afa"/>
    <w:uiPriority w:val="99"/>
    <w:semiHidden/>
    <w:rsid w:val="00CB53A6"/>
    <w:pPr>
      <w:jc w:val="left"/>
    </w:pPr>
  </w:style>
  <w:style w:type="character" w:customStyle="1" w:styleId="afa">
    <w:name w:val="註解文字 字元"/>
    <w:link w:val="af9"/>
    <w:uiPriority w:val="99"/>
    <w:semiHidden/>
    <w:rsid w:val="00CB53A6"/>
    <w:rPr>
      <w:rFonts w:ascii="標楷體" w:eastAsia="標楷體"/>
      <w:snapToGrid w:val="0"/>
      <w:kern w:val="2"/>
      <w:sz w:val="28"/>
      <w:szCs w:val="28"/>
    </w:rPr>
  </w:style>
  <w:style w:type="paragraph" w:styleId="afb">
    <w:name w:val="annotation subject"/>
    <w:basedOn w:val="af9"/>
    <w:next w:val="af9"/>
    <w:link w:val="afc"/>
    <w:uiPriority w:val="99"/>
    <w:semiHidden/>
    <w:rsid w:val="00CB53A6"/>
    <w:rPr>
      <w:b/>
      <w:bCs/>
    </w:rPr>
  </w:style>
  <w:style w:type="character" w:customStyle="1" w:styleId="afc">
    <w:name w:val="註解主旨 字元"/>
    <w:link w:val="afb"/>
    <w:uiPriority w:val="99"/>
    <w:semiHidden/>
    <w:rsid w:val="00CB53A6"/>
    <w:rPr>
      <w:rFonts w:ascii="標楷體" w:eastAsia="標楷體"/>
      <w:b/>
      <w:bCs/>
      <w:snapToGrid w:val="0"/>
      <w:kern w:val="2"/>
      <w:sz w:val="28"/>
      <w:szCs w:val="28"/>
    </w:rPr>
  </w:style>
  <w:style w:type="paragraph" w:styleId="afd">
    <w:name w:val="footnote text"/>
    <w:basedOn w:val="a0"/>
    <w:link w:val="afe"/>
    <w:qFormat/>
    <w:rsid w:val="00CB53A6"/>
    <w:pPr>
      <w:snapToGrid w:val="0"/>
      <w:jc w:val="left"/>
    </w:pPr>
    <w:rPr>
      <w:sz w:val="20"/>
      <w:szCs w:val="20"/>
    </w:rPr>
  </w:style>
  <w:style w:type="character" w:customStyle="1" w:styleId="afe">
    <w:name w:val="註腳文字 字元"/>
    <w:link w:val="afd"/>
    <w:rsid w:val="00CB53A6"/>
    <w:rPr>
      <w:rFonts w:ascii="標楷體" w:eastAsia="標楷體"/>
      <w:snapToGrid w:val="0"/>
      <w:kern w:val="2"/>
    </w:rPr>
  </w:style>
  <w:style w:type="paragraph" w:customStyle="1" w:styleId="aff">
    <w:name w:val="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0">
    <w:name w:val="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1">
    <w:name w:val="字元 字元 字元 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2">
    <w:name w:val="字元 字元 字元 字元 字元 字元 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3">
    <w:name w:val="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2">
    <w:name w:val="字元 字元 字元 字元 字元1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5">
    <w:name w:val="字元2 字元 字元 字元 字元 字元 字元 字元 字元 字元 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2 字元 字元 字元 字元 字元 字元 字元 字元 字元 字元 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4">
    <w:name w:val="Hyperlink"/>
    <w:uiPriority w:val="99"/>
    <w:rsid w:val="00CB53A6"/>
    <w:rPr>
      <w:color w:val="0000FF"/>
      <w:u w:val="single"/>
    </w:rPr>
  </w:style>
  <w:style w:type="paragraph" w:customStyle="1" w:styleId="aff5">
    <w:name w:val="章戳"/>
    <w:basedOn w:val="a0"/>
    <w:rsid w:val="00CB53A6"/>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character" w:styleId="aff6">
    <w:name w:val="FollowedHyperlink"/>
    <w:uiPriority w:val="99"/>
    <w:semiHidden/>
    <w:unhideWhenUsed/>
    <w:rsid w:val="00CB53A6"/>
    <w:rPr>
      <w:color w:val="800080"/>
      <w:u w:val="single"/>
    </w:rPr>
  </w:style>
  <w:style w:type="character" w:styleId="aff7">
    <w:name w:val="footnote reference"/>
    <w:aliases w:val="FR,Ref,de nota al pie,註腳內容,Error-Fußnotenzeichen5,Error-Fußnotenzeichen6,Error-Fußnotenzeichen3,Error-Fusnotßnotenzeichen5,Error-Fußnotenzeic"/>
    <w:uiPriority w:val="99"/>
    <w:unhideWhenUsed/>
    <w:qFormat/>
    <w:rsid w:val="00706ED6"/>
    <w:rPr>
      <w:vertAlign w:val="superscript"/>
    </w:rPr>
  </w:style>
  <w:style w:type="character" w:customStyle="1" w:styleId="1410">
    <w:name w:val="表格內文(14行高) 字元1"/>
    <w:rsid w:val="00706ED6"/>
    <w:rPr>
      <w:rFonts w:ascii="標楷體" w:eastAsia="標楷體"/>
      <w:snapToGrid w:val="0"/>
      <w:kern w:val="2"/>
      <w:sz w:val="24"/>
      <w:szCs w:val="28"/>
      <w:lang w:val="en-US" w:eastAsia="zh-TW" w:bidi="ar-SA"/>
    </w:rPr>
  </w:style>
  <w:style w:type="paragraph" w:customStyle="1" w:styleId="13">
    <w:name w:val="1"/>
    <w:basedOn w:val="a0"/>
    <w:semiHidden/>
    <w:rsid w:val="006F575D"/>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1411">
    <w:name w:val="第二層(14號字) 字元1"/>
    <w:rsid w:val="006F575D"/>
    <w:rPr>
      <w:rFonts w:ascii="標楷體" w:eastAsia="標楷體"/>
      <w:b/>
      <w:snapToGrid w:val="0"/>
      <w:kern w:val="2"/>
      <w:sz w:val="28"/>
      <w:lang w:val="en-US" w:eastAsia="zh-TW" w:bidi="ar-SA"/>
    </w:rPr>
  </w:style>
  <w:style w:type="table" w:styleId="aff8">
    <w:name w:val="Table Grid"/>
    <w:basedOn w:val="a2"/>
    <w:uiPriority w:val="59"/>
    <w:rsid w:val="006F575D"/>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7">
    <w:name w:val=" 字元 字元2 字元 字元 字元"/>
    <w:basedOn w:val="a0"/>
    <w:semiHidden/>
    <w:rsid w:val="006F575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9">
    <w:name w:val=" 字元 字元"/>
    <w:basedOn w:val="a0"/>
    <w:semiHidden/>
    <w:rsid w:val="006F575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a">
    <w:name w:val="標題二"/>
    <w:basedOn w:val="a0"/>
    <w:rsid w:val="006F575D"/>
    <w:pPr>
      <w:kinsoku w:val="0"/>
      <w:overflowPunct w:val="0"/>
      <w:autoSpaceDE w:val="0"/>
      <w:autoSpaceDN w:val="0"/>
      <w:spacing w:beforeLines="50" w:before="50" w:afterLines="50" w:after="50" w:line="420" w:lineRule="exact"/>
      <w:ind w:leftChars="0" w:hangingChars="200" w:hanging="200"/>
      <w:jc w:val="left"/>
      <w:textAlignment w:val="center"/>
    </w:pPr>
    <w:rPr>
      <w:rFonts w:ascii="Times New Roman" w:eastAsia="華康楷書體W5"/>
      <w:sz w:val="34"/>
      <w:szCs w:val="24"/>
    </w:rPr>
  </w:style>
  <w:style w:type="paragraph" w:customStyle="1" w:styleId="15">
    <w:name w:val=" 字元 字元1"/>
    <w:basedOn w:val="a0"/>
    <w:semiHidden/>
    <w:rsid w:val="006F575D"/>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affb">
    <w:name w:val="說明"/>
    <w:basedOn w:val="a0"/>
    <w:rsid w:val="006F575D"/>
    <w:pPr>
      <w:ind w:leftChars="0" w:left="952" w:firstLineChars="0" w:hanging="952"/>
      <w:jc w:val="left"/>
    </w:pPr>
    <w:rPr>
      <w:rFonts w:ascii="Times New Roman"/>
      <w:snapToGrid/>
      <w:sz w:val="32"/>
      <w:szCs w:val="20"/>
    </w:rPr>
  </w:style>
  <w:style w:type="paragraph" w:customStyle="1" w:styleId="affc">
    <w:name w:val="說明條列"/>
    <w:basedOn w:val="a0"/>
    <w:autoRedefine/>
    <w:rsid w:val="006F575D"/>
    <w:pPr>
      <w:widowControl/>
      <w:spacing w:line="400" w:lineRule="exact"/>
      <w:ind w:leftChars="42" w:left="501" w:firstLineChars="0" w:hanging="400"/>
    </w:pPr>
    <w:rPr>
      <w:rFonts w:hAnsi="標楷體"/>
      <w:snapToGrid/>
      <w:kern w:val="28"/>
    </w:rPr>
  </w:style>
  <w:style w:type="paragraph" w:customStyle="1" w:styleId="affd">
    <w:name w:val=" 字元 字元 字元"/>
    <w:basedOn w:val="a0"/>
    <w:semiHidden/>
    <w:rsid w:val="006F575D"/>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styleId="affe">
    <w:name w:val="List Paragraph"/>
    <w:basedOn w:val="a0"/>
    <w:uiPriority w:val="34"/>
    <w:qFormat/>
    <w:rsid w:val="006F575D"/>
    <w:pPr>
      <w:widowControl/>
      <w:spacing w:line="240" w:lineRule="auto"/>
      <w:ind w:left="480" w:firstLineChars="0" w:firstLine="0"/>
      <w:jc w:val="left"/>
    </w:pPr>
    <w:rPr>
      <w:rFonts w:ascii="Calibri" w:eastAsia="新細明體" w:hAnsi="Calibri" w:cs="新細明體"/>
      <w:snapToGrid/>
      <w:kern w:val="0"/>
      <w:sz w:val="24"/>
      <w:szCs w:val="24"/>
    </w:rPr>
  </w:style>
  <w:style w:type="paragraph" w:customStyle="1" w:styleId="14-2">
    <w:name w:val="表格內文(14行高)-2"/>
    <w:basedOn w:val="142"/>
    <w:qFormat/>
    <w:rsid w:val="006F575D"/>
    <w:pPr>
      <w:ind w:leftChars="9" w:left="94" w:hangingChars="28" w:hanging="68"/>
      <w:jc w:val="both"/>
    </w:pPr>
  </w:style>
  <w:style w:type="paragraph" w:customStyle="1" w:styleId="14-3">
    <w:name w:val="表格內文(14行高)-3"/>
    <w:basedOn w:val="142"/>
    <w:qFormat/>
    <w:rsid w:val="006F575D"/>
    <w:pPr>
      <w:ind w:left="248" w:hangingChars="102" w:hanging="248"/>
    </w:pPr>
    <w:rPr>
      <w:snapToGrid/>
      <w:szCs w:val="24"/>
    </w:rPr>
  </w:style>
  <w:style w:type="paragraph" w:styleId="HTML">
    <w:name w:val="HTML Preformatted"/>
    <w:basedOn w:val="a0"/>
    <w:link w:val="HTML0"/>
    <w:uiPriority w:val="99"/>
    <w:semiHidden/>
    <w:unhideWhenUsed/>
    <w:rsid w:val="006F575D"/>
    <w:rPr>
      <w:rFonts w:ascii="Courier New" w:hAnsi="Courier New" w:cs="Courier New"/>
      <w:sz w:val="20"/>
      <w:szCs w:val="20"/>
    </w:rPr>
  </w:style>
  <w:style w:type="character" w:customStyle="1" w:styleId="HTML0">
    <w:name w:val="HTML 預設格式 字元"/>
    <w:link w:val="HTML"/>
    <w:uiPriority w:val="99"/>
    <w:semiHidden/>
    <w:rsid w:val="006F575D"/>
    <w:rPr>
      <w:rFonts w:ascii="Courier New" w:eastAsia="標楷體" w:hAnsi="Courier New" w:cs="Courier New"/>
      <w:snapToGrid w:val="0"/>
      <w:kern w:val="2"/>
    </w:rPr>
  </w:style>
  <w:style w:type="paragraph" w:styleId="afff">
    <w:name w:val="Plain Text"/>
    <w:basedOn w:val="a0"/>
    <w:link w:val="afff0"/>
    <w:uiPriority w:val="99"/>
    <w:semiHidden/>
    <w:unhideWhenUsed/>
    <w:rsid w:val="006F575D"/>
    <w:rPr>
      <w:rFonts w:ascii="細明體" w:eastAsia="細明體" w:hAnsi="Courier New" w:cs="Courier New"/>
      <w:sz w:val="24"/>
      <w:szCs w:val="24"/>
    </w:rPr>
  </w:style>
  <w:style w:type="character" w:customStyle="1" w:styleId="afff0">
    <w:name w:val="純文字 字元"/>
    <w:link w:val="afff"/>
    <w:uiPriority w:val="99"/>
    <w:semiHidden/>
    <w:rsid w:val="006F575D"/>
    <w:rPr>
      <w:rFonts w:ascii="細明體" w:eastAsia="細明體" w:hAnsi="Courier New" w:cs="Courier New"/>
      <w:snapToGrid w:val="0"/>
      <w:kern w:val="2"/>
      <w:sz w:val="24"/>
      <w:szCs w:val="24"/>
    </w:rPr>
  </w:style>
  <w:style w:type="character" w:styleId="afff1">
    <w:name w:val="Emphasis"/>
    <w:uiPriority w:val="20"/>
    <w:qFormat/>
    <w:rsid w:val="006F575D"/>
    <w:rPr>
      <w:b w:val="0"/>
      <w:bCs w:val="0"/>
      <w:i w:val="0"/>
      <w:iCs w:val="0"/>
      <w:color w:val="DD4B39"/>
    </w:rPr>
  </w:style>
  <w:style w:type="paragraph" w:customStyle="1" w:styleId="17">
    <w:name w:val="備註1"/>
    <w:basedOn w:val="142"/>
    <w:link w:val="18"/>
    <w:qFormat/>
    <w:rsid w:val="006F575D"/>
    <w:pPr>
      <w:ind w:left="974" w:hangingChars="400" w:hanging="974"/>
    </w:pPr>
  </w:style>
  <w:style w:type="character" w:customStyle="1" w:styleId="18">
    <w:name w:val="備註1 字元"/>
    <w:link w:val="17"/>
    <w:rsid w:val="006F575D"/>
  </w:style>
  <w:style w:type="paragraph" w:styleId="afff2">
    <w:name w:val="TOC Heading"/>
    <w:basedOn w:val="1"/>
    <w:next w:val="a0"/>
    <w:uiPriority w:val="39"/>
    <w:unhideWhenUsed/>
    <w:qFormat/>
    <w:rsid w:val="000A4287"/>
    <w:pPr>
      <w:keepLines/>
      <w:widowControl/>
      <w:spacing w:before="240" w:after="0" w:line="259" w:lineRule="auto"/>
      <w:ind w:leftChars="0" w:left="0" w:firstLineChars="0" w:firstLine="0"/>
      <w:jc w:val="left"/>
      <w:outlineLvl w:val="9"/>
    </w:pPr>
    <w:rPr>
      <w:rFonts w:ascii="Calibri Light" w:hAnsi="Calibri Light"/>
      <w:b w:val="0"/>
      <w:bCs w:val="0"/>
      <w:snapToGrid/>
      <w:color w:val="2E74B5"/>
      <w:kern w:val="0"/>
      <w:sz w:val="32"/>
      <w:szCs w:val="32"/>
    </w:rPr>
  </w:style>
  <w:style w:type="paragraph" w:customStyle="1" w:styleId="afff3">
    <w:name w:val="表頭"/>
    <w:basedOn w:val="142"/>
    <w:qFormat/>
    <w:rsid w:val="00DD7294"/>
    <w:pPr>
      <w:spacing w:line="500" w:lineRule="exact"/>
      <w:ind w:left="362" w:hanging="560"/>
      <w:jc w:val="both"/>
    </w:pPr>
    <w:rPr>
      <w:b/>
      <w:sz w:val="28"/>
    </w:rPr>
  </w:style>
  <w:style w:type="paragraph" w:customStyle="1" w:styleId="146">
    <w:name w:val="表格內文(14行高緊縮)"/>
    <w:basedOn w:val="142"/>
    <w:qFormat/>
    <w:rsid w:val="00BB1FD2"/>
    <w:rPr>
      <w:spacing w:val="-20"/>
    </w:rPr>
  </w:style>
  <w:style w:type="paragraph" w:customStyle="1" w:styleId="1420">
    <w:name w:val="表格內文(14行高2註)"/>
    <w:basedOn w:val="142"/>
    <w:qFormat/>
    <w:rsid w:val="00BB1FD2"/>
    <w:pPr>
      <w:ind w:leftChars="10" w:left="69" w:hangingChars="17" w:hanging="41"/>
    </w:pPr>
  </w:style>
  <w:style w:type="character" w:customStyle="1" w:styleId="220">
    <w:name w:val="(一)下內文縮2 字元2"/>
    <w:rsid w:val="00BB1FD2"/>
    <w:rPr>
      <w:rFonts w:ascii="標楷體" w:eastAsia="標楷體"/>
      <w:snapToGrid w:val="0"/>
      <w:kern w:val="2"/>
      <w:sz w:val="28"/>
      <w:szCs w:val="28"/>
    </w:rPr>
  </w:style>
  <w:style w:type="paragraph" w:customStyle="1" w:styleId="afff4">
    <w:name w:val="表格內文註腳"/>
    <w:basedOn w:val="a0"/>
    <w:qFormat/>
    <w:rsid w:val="00BB1FD2"/>
    <w:pPr>
      <w:spacing w:line="280" w:lineRule="exact"/>
      <w:ind w:leftChars="680" w:left="1454" w:hangingChars="110" w:hanging="264"/>
      <w:jc w:val="left"/>
    </w:pPr>
    <w:rPr>
      <w:rFonts w:hAnsi="標楷體"/>
      <w:sz w:val="24"/>
      <w:lang w:eastAsia="zh-HK"/>
    </w:rPr>
  </w:style>
  <w:style w:type="paragraph" w:customStyle="1" w:styleId="28">
    <w:name w:val="字元 字元2 字元 字元 字元"/>
    <w:basedOn w:val="a0"/>
    <w:semiHidden/>
    <w:rsid w:val="00FD1F5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01">
    <w:name w:val="表格內文(20行高) 字元"/>
    <w:link w:val="200"/>
    <w:rsid w:val="00FD1F52"/>
    <w:rPr>
      <w:rFonts w:ascii="標楷體" w:eastAsia="標楷體"/>
      <w:snapToGrid w:val="0"/>
      <w:kern w:val="2"/>
      <w:sz w:val="24"/>
      <w:szCs w:val="28"/>
    </w:rPr>
  </w:style>
  <w:style w:type="character" w:styleId="afff5">
    <w:name w:val="page number"/>
    <w:rsid w:val="00FD1F52"/>
  </w:style>
  <w:style w:type="paragraph" w:customStyle="1" w:styleId="afff6">
    <w:name w:val="第一層"/>
    <w:basedOn w:val="a0"/>
    <w:rsid w:val="00FD1F52"/>
    <w:pPr>
      <w:tabs>
        <w:tab w:val="left" w:pos="266"/>
      </w:tabs>
      <w:adjustRightInd w:val="0"/>
      <w:spacing w:line="480" w:lineRule="exact"/>
      <w:ind w:leftChars="0" w:left="0" w:firstLineChars="0" w:firstLine="0"/>
    </w:pPr>
    <w:rPr>
      <w:b/>
      <w:snapToGrid/>
      <w:szCs w:val="24"/>
    </w:rPr>
  </w:style>
  <w:style w:type="paragraph" w:styleId="8">
    <w:name w:val="toc 8"/>
    <w:basedOn w:val="a0"/>
    <w:next w:val="a0"/>
    <w:autoRedefine/>
    <w:semiHidden/>
    <w:rsid w:val="00FD1F52"/>
    <w:pPr>
      <w:spacing w:line="240" w:lineRule="auto"/>
      <w:ind w:leftChars="1400" w:left="3360" w:firstLineChars="0" w:firstLine="0"/>
      <w:jc w:val="left"/>
    </w:pPr>
    <w:rPr>
      <w:snapToGrid/>
      <w:szCs w:val="24"/>
    </w:rPr>
  </w:style>
  <w:style w:type="paragraph" w:customStyle="1" w:styleId="19">
    <w:name w:val="字元 字元1 字元 字元 字元 字元 字元"/>
    <w:basedOn w:val="a0"/>
    <w:semiHidden/>
    <w:rsid w:val="00FD1F52"/>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a">
    <w:name w:val="樣式1"/>
    <w:basedOn w:val="a0"/>
    <w:rsid w:val="00FD1F52"/>
    <w:pPr>
      <w:spacing w:beforeLines="50" w:before="50" w:line="460" w:lineRule="exact"/>
      <w:ind w:leftChars="0" w:left="560" w:hangingChars="175" w:hanging="560"/>
    </w:pPr>
    <w:rPr>
      <w:rFonts w:eastAsia="Times New Roman" w:hAnsi="標楷體"/>
      <w:snapToGrid/>
      <w:sz w:val="32"/>
      <w:szCs w:val="32"/>
    </w:rPr>
  </w:style>
  <w:style w:type="paragraph" w:styleId="a">
    <w:name w:val="List Bullet"/>
    <w:basedOn w:val="a0"/>
    <w:uiPriority w:val="99"/>
    <w:unhideWhenUsed/>
    <w:rsid w:val="00FD1F52"/>
    <w:pPr>
      <w:numPr>
        <w:numId w:val="1"/>
      </w:numPr>
      <w:contextualSpacing/>
    </w:pPr>
  </w:style>
  <w:style w:type="paragraph" w:customStyle="1" w:styleId="afff7">
    <w:name w:val="表格註腳"/>
    <w:basedOn w:val="142"/>
    <w:rsid w:val="00FD1F52"/>
    <w:pPr>
      <w:ind w:left="1359" w:hangingChars="558" w:hanging="1359"/>
    </w:pPr>
  </w:style>
  <w:style w:type="paragraph" w:customStyle="1" w:styleId="afff8">
    <w:name w:val="表格標題"/>
    <w:basedOn w:val="a5"/>
    <w:rsid w:val="00FD1F52"/>
    <w:pPr>
      <w:overflowPunct w:val="0"/>
      <w:spacing w:line="400" w:lineRule="exact"/>
      <w:ind w:leftChars="317" w:left="317" w:hangingChars="375" w:hanging="1066"/>
    </w:pPr>
    <w:rPr>
      <w:b w:val="0"/>
    </w:rPr>
  </w:style>
  <w:style w:type="paragraph" w:customStyle="1" w:styleId="afff9">
    <w:name w:val="單位換行"/>
    <w:basedOn w:val="142"/>
    <w:rsid w:val="00FD1F52"/>
    <w:pPr>
      <w:jc w:val="right"/>
    </w:pPr>
  </w:style>
  <w:style w:type="table" w:customStyle="1" w:styleId="1b">
    <w:name w:val="表格格線1"/>
    <w:basedOn w:val="a2"/>
    <w:next w:val="aff8"/>
    <w:uiPriority w:val="59"/>
    <w:rsid w:val="00FD1F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12">
    <w:name w:val="表格內文(14行高縮1.)"/>
    <w:basedOn w:val="146"/>
    <w:qFormat/>
    <w:rsid w:val="00FD1F52"/>
    <w:pPr>
      <w:ind w:left="197" w:hangingChars="97" w:hanging="197"/>
    </w:pPr>
    <w:rPr>
      <w:snapToGrid/>
    </w:rPr>
  </w:style>
  <w:style w:type="paragraph" w:styleId="afffa">
    <w:name w:val="Normal Indent"/>
    <w:basedOn w:val="a0"/>
    <w:uiPriority w:val="99"/>
    <w:semiHidden/>
    <w:unhideWhenUsed/>
    <w:rsid w:val="00FD1F52"/>
    <w:pPr>
      <w:ind w:left="480"/>
    </w:pPr>
  </w:style>
  <w:style w:type="paragraph" w:customStyle="1" w:styleId="147">
    <w:name w:val="表格內文(14行高說明註)"/>
    <w:basedOn w:val="142"/>
    <w:qFormat/>
    <w:rsid w:val="00FD1F52"/>
    <w:pPr>
      <w:ind w:leftChars="263" w:left="1011" w:hangingChars="109" w:hanging="265"/>
      <w:jc w:val="both"/>
    </w:pPr>
    <w:rPr>
      <w:rFonts w:hAnsi="標楷體"/>
      <w:snapToGrid/>
      <w:lang w:eastAsia="zh-HK"/>
    </w:rPr>
  </w:style>
  <w:style w:type="paragraph" w:customStyle="1" w:styleId="1c">
    <w:name w:val="表格註腳1."/>
    <w:basedOn w:val="afff7"/>
    <w:qFormat/>
    <w:rsid w:val="00FD1F52"/>
    <w:pPr>
      <w:ind w:left="1471" w:hangingChars="604" w:hanging="1471"/>
    </w:pPr>
  </w:style>
  <w:style w:type="table" w:customStyle="1" w:styleId="29">
    <w:name w:val="表格格線2"/>
    <w:basedOn w:val="a2"/>
    <w:next w:val="aff8"/>
    <w:rsid w:val="00FD1F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表格格線3"/>
    <w:basedOn w:val="a2"/>
    <w:next w:val="aff8"/>
    <w:rsid w:val="00FD1F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表格格線4"/>
    <w:basedOn w:val="a2"/>
    <w:next w:val="aff8"/>
    <w:rsid w:val="00FD1F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表格格線5"/>
    <w:basedOn w:val="a2"/>
    <w:next w:val="aff8"/>
    <w:uiPriority w:val="39"/>
    <w:rsid w:val="00FD1F5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表格格線6"/>
    <w:basedOn w:val="a2"/>
    <w:next w:val="aff8"/>
    <w:uiPriority w:val="39"/>
    <w:rsid w:val="00FD1F5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
    <w:name w:val="表格格線7"/>
    <w:basedOn w:val="a2"/>
    <w:next w:val="aff8"/>
    <w:uiPriority w:val="39"/>
    <w:rsid w:val="00FD1F5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0">
    <w:name w:val="表格格線8"/>
    <w:basedOn w:val="a2"/>
    <w:next w:val="aff8"/>
    <w:uiPriority w:val="39"/>
    <w:rsid w:val="00FD1F5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
    <w:name w:val="表格格線9"/>
    <w:basedOn w:val="a2"/>
    <w:next w:val="aff8"/>
    <w:uiPriority w:val="39"/>
    <w:rsid w:val="00FD1F5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標題 3 字元"/>
    <w:link w:val="3"/>
    <w:uiPriority w:val="9"/>
    <w:semiHidden/>
    <w:rsid w:val="0097672F"/>
    <w:rPr>
      <w:rFonts w:ascii="Cambria" w:hAnsi="Cambria"/>
      <w:b/>
      <w:bCs/>
      <w:snapToGrid w:val="0"/>
      <w:kern w:val="2"/>
      <w:sz w:val="36"/>
      <w:szCs w:val="36"/>
    </w:rPr>
  </w:style>
  <w:style w:type="character" w:customStyle="1" w:styleId="1d">
    <w:name w:val="(一)(二)(三) 字元1"/>
    <w:rsid w:val="0097672F"/>
    <w:rPr>
      <w:rFonts w:ascii="標楷體" w:eastAsia="標楷體"/>
      <w:b/>
      <w:snapToGrid w:val="0"/>
      <w:kern w:val="2"/>
      <w:sz w:val="28"/>
      <w:szCs w:val="28"/>
    </w:rPr>
  </w:style>
  <w:style w:type="paragraph" w:customStyle="1" w:styleId="Standard">
    <w:name w:val="Standard"/>
    <w:rsid w:val="0097672F"/>
    <w:pPr>
      <w:widowControl w:val="0"/>
      <w:suppressAutoHyphens/>
      <w:autoSpaceDN w:val="0"/>
      <w:textAlignment w:val="baseline"/>
    </w:pPr>
    <w:rPr>
      <w:rFonts w:ascii="Calibri" w:hAnsi="Calibri" w:cs="Tahoma"/>
      <w:kern w:val="3"/>
      <w:sz w:val="24"/>
      <w:szCs w:val="22"/>
    </w:rPr>
  </w:style>
  <w:style w:type="character" w:customStyle="1" w:styleId="afffb">
    <w:name w:val="未解析的提及"/>
    <w:uiPriority w:val="99"/>
    <w:semiHidden/>
    <w:unhideWhenUsed/>
    <w:rsid w:val="0097672F"/>
    <w:rPr>
      <w:color w:val="605E5C"/>
      <w:shd w:val="clear" w:color="auto" w:fill="E1DFDD"/>
    </w:rPr>
  </w:style>
  <w:style w:type="paragraph" w:styleId="afffc">
    <w:name w:val="No Spacing"/>
    <w:uiPriority w:val="1"/>
    <w:qFormat/>
    <w:rsid w:val="0097672F"/>
    <w:pPr>
      <w:widowControl w:val="0"/>
      <w:ind w:leftChars="200" w:left="200" w:firstLineChars="200" w:firstLine="200"/>
      <w:jc w:val="both"/>
    </w:pPr>
    <w:rPr>
      <w:rFonts w:ascii="標楷體" w:eastAsia="標楷體"/>
      <w:snapToGrid w:val="0"/>
      <w:kern w:val="2"/>
      <w:sz w:val="28"/>
      <w:szCs w:val="28"/>
    </w:rPr>
  </w:style>
  <w:style w:type="character" w:customStyle="1" w:styleId="210">
    <w:name w:val="(一)下內文縮2 字元1"/>
    <w:rsid w:val="0097672F"/>
    <w:rPr>
      <w:rFonts w:ascii="標楷體" w:eastAsia="標楷體" w:hAnsi="標楷體" w:hint="eastAsia"/>
      <w:snapToGrid/>
      <w:kern w:val="2"/>
      <w:sz w:val="28"/>
      <w:szCs w:val="28"/>
    </w:rPr>
  </w:style>
  <w:style w:type="character" w:customStyle="1" w:styleId="af0">
    <w:name w:val="前言(一)(二)(三) 字元"/>
    <w:link w:val="af"/>
    <w:rsid w:val="0097672F"/>
    <w:rPr>
      <w:rFonts w:ascii="標楷體" w:eastAsia="標楷體"/>
      <w:snapToGrid w:val="0"/>
      <w:kern w:val="2"/>
      <w:sz w:val="28"/>
      <w:szCs w:val="28"/>
    </w:rPr>
  </w:style>
  <w:style w:type="table" w:styleId="afffd">
    <w:name w:val="Grid Table Light"/>
    <w:basedOn w:val="a2"/>
    <w:uiPriority w:val="40"/>
    <w:rsid w:val="0097672F"/>
    <w:rPr>
      <w:rFonts w:ascii="Calibri" w:hAnsi="Calibri"/>
      <w:kern w:val="2"/>
      <w:sz w:val="24"/>
      <w:szCs w:val="22"/>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148">
    <w:name w:val="註腳(表格內文14行高左右齊)"/>
    <w:basedOn w:val="142"/>
    <w:qFormat/>
    <w:rsid w:val="00F50C80"/>
    <w:pPr>
      <w:wordWrap w:val="0"/>
      <w:ind w:leftChars="-15" w:left="153" w:hangingChars="80" w:hanging="195"/>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927333">
      <w:bodyDiv w:val="1"/>
      <w:marLeft w:val="0"/>
      <w:marRight w:val="0"/>
      <w:marTop w:val="0"/>
      <w:marBottom w:val="0"/>
      <w:divBdr>
        <w:top w:val="none" w:sz="0" w:space="0" w:color="auto"/>
        <w:left w:val="none" w:sz="0" w:space="0" w:color="auto"/>
        <w:bottom w:val="none" w:sz="0" w:space="0" w:color="auto"/>
        <w:right w:val="none" w:sz="0" w:space="0" w:color="auto"/>
      </w:divBdr>
    </w:div>
    <w:div w:id="713503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4CE04420LV\Desktop\&#38928;&#31639;&#20013;&#24515;&#27243;&#24335;&#31684;&#26412;&#21450;&#31243;&#24335;&#26032;\1040225\doctemp.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380C28-FCB0-42AF-90D2-6705A59F5C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doctemp.dotx</Template>
  <TotalTime>0</TotalTime>
  <Pages>3</Pages>
  <Words>252</Words>
  <Characters>1443</Characters>
  <Application>Microsoft Office Word</Application>
  <DocSecurity>0</DocSecurity>
  <Lines>12</Lines>
  <Paragraphs>3</Paragraphs>
  <ScaleCrop>false</ScaleCrop>
  <Company>HOME</Company>
  <LinksUpToDate>false</LinksUpToDate>
  <CharactersWithSpaces>1692</CharactersWithSpaces>
  <SharedDoc>false</SharedDoc>
  <HLinks>
    <vt:vector size="96" baseType="variant">
      <vt:variant>
        <vt:i4>1900592</vt:i4>
      </vt:variant>
      <vt:variant>
        <vt:i4>92</vt:i4>
      </vt:variant>
      <vt:variant>
        <vt:i4>0</vt:i4>
      </vt:variant>
      <vt:variant>
        <vt:i4>5</vt:i4>
      </vt:variant>
      <vt:variant>
        <vt:lpwstr/>
      </vt:variant>
      <vt:variant>
        <vt:lpwstr>_Toc183442642</vt:lpwstr>
      </vt:variant>
      <vt:variant>
        <vt:i4>1900592</vt:i4>
      </vt:variant>
      <vt:variant>
        <vt:i4>86</vt:i4>
      </vt:variant>
      <vt:variant>
        <vt:i4>0</vt:i4>
      </vt:variant>
      <vt:variant>
        <vt:i4>5</vt:i4>
      </vt:variant>
      <vt:variant>
        <vt:lpwstr/>
      </vt:variant>
      <vt:variant>
        <vt:lpwstr>_Toc183442641</vt:lpwstr>
      </vt:variant>
      <vt:variant>
        <vt:i4>1900592</vt:i4>
      </vt:variant>
      <vt:variant>
        <vt:i4>80</vt:i4>
      </vt:variant>
      <vt:variant>
        <vt:i4>0</vt:i4>
      </vt:variant>
      <vt:variant>
        <vt:i4>5</vt:i4>
      </vt:variant>
      <vt:variant>
        <vt:lpwstr/>
      </vt:variant>
      <vt:variant>
        <vt:lpwstr>_Toc183442640</vt:lpwstr>
      </vt:variant>
      <vt:variant>
        <vt:i4>1703984</vt:i4>
      </vt:variant>
      <vt:variant>
        <vt:i4>74</vt:i4>
      </vt:variant>
      <vt:variant>
        <vt:i4>0</vt:i4>
      </vt:variant>
      <vt:variant>
        <vt:i4>5</vt:i4>
      </vt:variant>
      <vt:variant>
        <vt:lpwstr/>
      </vt:variant>
      <vt:variant>
        <vt:lpwstr>_Toc183442639</vt:lpwstr>
      </vt:variant>
      <vt:variant>
        <vt:i4>1703984</vt:i4>
      </vt:variant>
      <vt:variant>
        <vt:i4>68</vt:i4>
      </vt:variant>
      <vt:variant>
        <vt:i4>0</vt:i4>
      </vt:variant>
      <vt:variant>
        <vt:i4>5</vt:i4>
      </vt:variant>
      <vt:variant>
        <vt:lpwstr/>
      </vt:variant>
      <vt:variant>
        <vt:lpwstr>_Toc183442638</vt:lpwstr>
      </vt:variant>
      <vt:variant>
        <vt:i4>1703984</vt:i4>
      </vt:variant>
      <vt:variant>
        <vt:i4>62</vt:i4>
      </vt:variant>
      <vt:variant>
        <vt:i4>0</vt:i4>
      </vt:variant>
      <vt:variant>
        <vt:i4>5</vt:i4>
      </vt:variant>
      <vt:variant>
        <vt:lpwstr/>
      </vt:variant>
      <vt:variant>
        <vt:lpwstr>_Toc183442637</vt:lpwstr>
      </vt:variant>
      <vt:variant>
        <vt:i4>1703984</vt:i4>
      </vt:variant>
      <vt:variant>
        <vt:i4>56</vt:i4>
      </vt:variant>
      <vt:variant>
        <vt:i4>0</vt:i4>
      </vt:variant>
      <vt:variant>
        <vt:i4>5</vt:i4>
      </vt:variant>
      <vt:variant>
        <vt:lpwstr/>
      </vt:variant>
      <vt:variant>
        <vt:lpwstr>_Toc183442636</vt:lpwstr>
      </vt:variant>
      <vt:variant>
        <vt:i4>1703984</vt:i4>
      </vt:variant>
      <vt:variant>
        <vt:i4>50</vt:i4>
      </vt:variant>
      <vt:variant>
        <vt:i4>0</vt:i4>
      </vt:variant>
      <vt:variant>
        <vt:i4>5</vt:i4>
      </vt:variant>
      <vt:variant>
        <vt:lpwstr/>
      </vt:variant>
      <vt:variant>
        <vt:lpwstr>_Toc183442635</vt:lpwstr>
      </vt:variant>
      <vt:variant>
        <vt:i4>1703984</vt:i4>
      </vt:variant>
      <vt:variant>
        <vt:i4>44</vt:i4>
      </vt:variant>
      <vt:variant>
        <vt:i4>0</vt:i4>
      </vt:variant>
      <vt:variant>
        <vt:i4>5</vt:i4>
      </vt:variant>
      <vt:variant>
        <vt:lpwstr/>
      </vt:variant>
      <vt:variant>
        <vt:lpwstr>_Toc183442634</vt:lpwstr>
      </vt:variant>
      <vt:variant>
        <vt:i4>1703984</vt:i4>
      </vt:variant>
      <vt:variant>
        <vt:i4>38</vt:i4>
      </vt:variant>
      <vt:variant>
        <vt:i4>0</vt:i4>
      </vt:variant>
      <vt:variant>
        <vt:i4>5</vt:i4>
      </vt:variant>
      <vt:variant>
        <vt:lpwstr/>
      </vt:variant>
      <vt:variant>
        <vt:lpwstr>_Toc183442633</vt:lpwstr>
      </vt:variant>
      <vt:variant>
        <vt:i4>1703984</vt:i4>
      </vt:variant>
      <vt:variant>
        <vt:i4>32</vt:i4>
      </vt:variant>
      <vt:variant>
        <vt:i4>0</vt:i4>
      </vt:variant>
      <vt:variant>
        <vt:i4>5</vt:i4>
      </vt:variant>
      <vt:variant>
        <vt:lpwstr/>
      </vt:variant>
      <vt:variant>
        <vt:lpwstr>_Toc183442632</vt:lpwstr>
      </vt:variant>
      <vt:variant>
        <vt:i4>1703984</vt:i4>
      </vt:variant>
      <vt:variant>
        <vt:i4>26</vt:i4>
      </vt:variant>
      <vt:variant>
        <vt:i4>0</vt:i4>
      </vt:variant>
      <vt:variant>
        <vt:i4>5</vt:i4>
      </vt:variant>
      <vt:variant>
        <vt:lpwstr/>
      </vt:variant>
      <vt:variant>
        <vt:lpwstr>_Toc183442631</vt:lpwstr>
      </vt:variant>
      <vt:variant>
        <vt:i4>1703984</vt:i4>
      </vt:variant>
      <vt:variant>
        <vt:i4>20</vt:i4>
      </vt:variant>
      <vt:variant>
        <vt:i4>0</vt:i4>
      </vt:variant>
      <vt:variant>
        <vt:i4>5</vt:i4>
      </vt:variant>
      <vt:variant>
        <vt:lpwstr/>
      </vt:variant>
      <vt:variant>
        <vt:lpwstr>_Toc183442630</vt:lpwstr>
      </vt:variant>
      <vt:variant>
        <vt:i4>1769520</vt:i4>
      </vt:variant>
      <vt:variant>
        <vt:i4>14</vt:i4>
      </vt:variant>
      <vt:variant>
        <vt:i4>0</vt:i4>
      </vt:variant>
      <vt:variant>
        <vt:i4>5</vt:i4>
      </vt:variant>
      <vt:variant>
        <vt:lpwstr/>
      </vt:variant>
      <vt:variant>
        <vt:lpwstr>_Toc183442629</vt:lpwstr>
      </vt:variant>
      <vt:variant>
        <vt:i4>1769520</vt:i4>
      </vt:variant>
      <vt:variant>
        <vt:i4>8</vt:i4>
      </vt:variant>
      <vt:variant>
        <vt:i4>0</vt:i4>
      </vt:variant>
      <vt:variant>
        <vt:i4>5</vt:i4>
      </vt:variant>
      <vt:variant>
        <vt:lpwstr/>
      </vt:variant>
      <vt:variant>
        <vt:lpwstr>_Toc183442628</vt:lpwstr>
      </vt:variant>
      <vt:variant>
        <vt:i4>1769520</vt:i4>
      </vt:variant>
      <vt:variant>
        <vt:i4>2</vt:i4>
      </vt:variant>
      <vt:variant>
        <vt:i4>0</vt:i4>
      </vt:variant>
      <vt:variant>
        <vt:i4>5</vt:i4>
      </vt:variant>
      <vt:variant>
        <vt:lpwstr/>
      </vt:variant>
      <vt:variant>
        <vt:lpwstr>_Toc183442627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cp:lastModifiedBy>Administrator</cp:lastModifiedBy>
  <cp:revision>2</cp:revision>
  <cp:lastPrinted>2024-11-26T06:43:00Z</cp:lastPrinted>
  <dcterms:created xsi:type="dcterms:W3CDTF">2024-11-27T02:37:00Z</dcterms:created>
  <dcterms:modified xsi:type="dcterms:W3CDTF">2024-11-27T02:37:00Z</dcterms:modified>
</cp:coreProperties>
</file>