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503AC0" w:rsidRDefault="00B23575" w:rsidP="008D0F3D">
      <w:pPr>
        <w:pStyle w:val="a9"/>
      </w:pPr>
      <w:r w:rsidRPr="00503AC0">
        <w:rPr>
          <w:rFonts w:hint="eastAsia"/>
        </w:rPr>
        <w:t>教育部主管1</w:t>
      </w:r>
      <w:r w:rsidRPr="00503AC0">
        <w:t>12</w:t>
      </w:r>
      <w:r w:rsidRPr="00503AC0">
        <w:rPr>
          <w:rFonts w:hint="eastAsia"/>
        </w:rPr>
        <w:t>年度單位決算</w:t>
      </w:r>
      <w:r w:rsidR="002149E5" w:rsidRPr="00503AC0">
        <w:rPr>
          <w:rFonts w:hint="eastAsia"/>
        </w:rPr>
        <w:t>評估報告</w:t>
      </w:r>
    </w:p>
    <w:p w:rsidR="008666FD" w:rsidRPr="009E0DB8" w:rsidRDefault="008666FD" w:rsidP="008666FD">
      <w:pPr>
        <w:pStyle w:val="14"/>
        <w:ind w:left="567" w:hanging="567"/>
        <w:rPr>
          <w:rFonts w:hint="eastAsia"/>
        </w:rPr>
      </w:pPr>
      <w:bookmarkStart w:id="0" w:name="_Toc95812725"/>
      <w:bookmarkStart w:id="1" w:name="_Toc104800414"/>
      <w:bookmarkStart w:id="2" w:name="_Toc184719839"/>
      <w:r>
        <w:rPr>
          <w:rFonts w:hint="eastAsia"/>
        </w:rPr>
        <w:t>四</w:t>
      </w:r>
      <w:r w:rsidRPr="009E0DB8">
        <w:rPr>
          <w:rFonts w:hint="eastAsia"/>
        </w:rPr>
        <w:t>、僑外畢業生就讀領域與我國重點產業人才需求未盡相符，且休退學比率增加，招收僑外生來臺就學及留臺等措施尚待檢討精進</w:t>
      </w:r>
      <w:bookmarkEnd w:id="2"/>
    </w:p>
    <w:p w:rsidR="008666FD" w:rsidRPr="00732FA7" w:rsidRDefault="008666FD" w:rsidP="008666FD">
      <w:pPr>
        <w:ind w:left="566" w:firstLine="566"/>
      </w:pPr>
      <w:r w:rsidRPr="009E0DB8">
        <w:rPr>
          <w:rFonts w:hint="eastAsia"/>
        </w:rPr>
        <w:t>為因應國內少子女化及重點產業人才需求，教育部持續推動擴大吸引及招收僑生、港澳生及外國學生(以下簡稱僑外生)來臺留學及研習，以深化國際人才交流</w:t>
      </w:r>
      <w:r w:rsidRPr="00732FA7">
        <w:rPr>
          <w:rFonts w:hint="eastAsia"/>
        </w:rPr>
        <w:t>。1</w:t>
      </w:r>
      <w:r w:rsidRPr="00732FA7">
        <w:t>12</w:t>
      </w:r>
      <w:r w:rsidRPr="00732FA7">
        <w:rPr>
          <w:rFonts w:hint="eastAsia"/>
        </w:rPr>
        <w:t>年度「重點產業領</w:t>
      </w:r>
      <w:r>
        <w:rPr>
          <w:rFonts w:hint="eastAsia"/>
        </w:rPr>
        <w:t>域</w:t>
      </w:r>
      <w:r w:rsidRPr="00732FA7">
        <w:rPr>
          <w:rFonts w:hint="eastAsia"/>
        </w:rPr>
        <w:t>擴大招收僑生港澳學生及外國學生實施計畫」決算數1億3</w:t>
      </w:r>
      <w:r w:rsidRPr="00732FA7">
        <w:t>,505</w:t>
      </w:r>
      <w:r w:rsidRPr="00732FA7">
        <w:rPr>
          <w:rFonts w:hint="eastAsia"/>
        </w:rPr>
        <w:t>萬元，占預算數1億2</w:t>
      </w:r>
      <w:r w:rsidRPr="00732FA7">
        <w:t>,003</w:t>
      </w:r>
      <w:r w:rsidRPr="00732FA7">
        <w:rPr>
          <w:rFonts w:hint="eastAsia"/>
        </w:rPr>
        <w:t>萬8千元之1</w:t>
      </w:r>
      <w:r w:rsidRPr="00732FA7">
        <w:t>12.51%</w:t>
      </w:r>
      <w:r w:rsidRPr="00732FA7">
        <w:rPr>
          <w:rFonts w:hint="eastAsia"/>
        </w:rPr>
        <w:t>，</w:t>
      </w:r>
      <w:r w:rsidR="001C57EB">
        <w:rPr>
          <w:rFonts w:hint="eastAsia"/>
        </w:rPr>
        <w:t>而</w:t>
      </w:r>
      <w:r w:rsidRPr="00732FA7">
        <w:rPr>
          <w:rFonts w:hint="eastAsia"/>
        </w:rPr>
        <w:t>「新南向人才培育推動計畫」決算數1</w:t>
      </w:r>
      <w:r w:rsidRPr="00732FA7">
        <w:t>2</w:t>
      </w:r>
      <w:r w:rsidRPr="00732FA7">
        <w:rPr>
          <w:rFonts w:hint="eastAsia"/>
        </w:rPr>
        <w:t>億2</w:t>
      </w:r>
      <w:r w:rsidRPr="00732FA7">
        <w:t>,900</w:t>
      </w:r>
      <w:r w:rsidRPr="00732FA7">
        <w:rPr>
          <w:rFonts w:hint="eastAsia"/>
        </w:rPr>
        <w:t>萬1千元，占預算數1</w:t>
      </w:r>
      <w:r w:rsidRPr="00732FA7">
        <w:t>5</w:t>
      </w:r>
      <w:r w:rsidRPr="00732FA7">
        <w:rPr>
          <w:rFonts w:hint="eastAsia"/>
        </w:rPr>
        <w:t>億4</w:t>
      </w:r>
      <w:r w:rsidRPr="00732FA7">
        <w:t>,387</w:t>
      </w:r>
      <w:r w:rsidRPr="00732FA7">
        <w:rPr>
          <w:rFonts w:hint="eastAsia"/>
        </w:rPr>
        <w:t>萬7千元之7</w:t>
      </w:r>
      <w:r w:rsidRPr="00732FA7">
        <w:t>9.6%</w:t>
      </w:r>
      <w:r>
        <w:rPr>
          <w:rStyle w:val="af2"/>
        </w:rPr>
        <w:footnoteReference w:id="1"/>
      </w:r>
      <w:r w:rsidRPr="00732FA7">
        <w:rPr>
          <w:rFonts w:hint="eastAsia"/>
        </w:rPr>
        <w:t>，惟查：</w:t>
      </w:r>
    </w:p>
    <w:p w:rsidR="008666FD" w:rsidRDefault="008666FD" w:rsidP="008666FD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(一)為充實生源並促進優秀人才留臺就業，雖推動</w:t>
      </w:r>
      <w:r w:rsidRPr="000C52B4">
        <w:rPr>
          <w:rFonts w:hint="eastAsia"/>
        </w:rPr>
        <w:t>擴大招收僑外生</w:t>
      </w:r>
      <w:r>
        <w:rPr>
          <w:rFonts w:hint="eastAsia"/>
        </w:rPr>
        <w:t>計畫，惟僑外畢業生就讀領域與我國人才需求未盡相符</w:t>
      </w:r>
    </w:p>
    <w:p w:rsidR="008666FD" w:rsidRPr="00DE1B40" w:rsidRDefault="008666FD" w:rsidP="008666FD">
      <w:pPr>
        <w:pStyle w:val="123"/>
        <w:ind w:left="1133" w:hanging="283"/>
      </w:pPr>
      <w:r>
        <w:rPr>
          <w:b/>
        </w:rPr>
        <w:t>1</w:t>
      </w:r>
      <w:r w:rsidRPr="00242824">
        <w:rPr>
          <w:b/>
        </w:rPr>
        <w:t>.</w:t>
      </w:r>
      <w:r w:rsidRPr="00242824">
        <w:rPr>
          <w:rFonts w:hint="eastAsia"/>
          <w:b/>
        </w:rPr>
        <w:t>延攬新南向國家學生來臺就學及留臺</w:t>
      </w:r>
      <w:r w:rsidRPr="00242824">
        <w:rPr>
          <w:rFonts w:hint="eastAsia"/>
        </w:rPr>
        <w:t>：教育部</w:t>
      </w:r>
      <w:r>
        <w:rPr>
          <w:rFonts w:hint="eastAsia"/>
        </w:rPr>
        <w:t>「</w:t>
      </w:r>
      <w:r w:rsidRPr="00242824">
        <w:rPr>
          <w:rFonts w:hint="eastAsia"/>
        </w:rPr>
        <w:t>新南向人才培育推動計畫」自106至109年度完成政策中長程目標並提交總結評估報告後，自110年度起改為年度計畫納入常態性業務</w:t>
      </w:r>
      <w:r>
        <w:rPr>
          <w:rFonts w:hint="eastAsia"/>
        </w:rPr>
        <w:t>；</w:t>
      </w:r>
      <w:r w:rsidRPr="00242824">
        <w:rPr>
          <w:rFonts w:hint="eastAsia"/>
        </w:rPr>
        <w:t>106至109年度及110至112年度累計決算數</w:t>
      </w:r>
      <w:r>
        <w:rPr>
          <w:rFonts w:hint="eastAsia"/>
        </w:rPr>
        <w:t>各為</w:t>
      </w:r>
      <w:r w:rsidRPr="00242824">
        <w:rPr>
          <w:rFonts w:hint="eastAsia"/>
        </w:rPr>
        <w:t>39.17億元</w:t>
      </w:r>
      <w:r>
        <w:rPr>
          <w:rFonts w:hint="eastAsia"/>
        </w:rPr>
        <w:t>及</w:t>
      </w:r>
      <w:r w:rsidRPr="00242824">
        <w:rPr>
          <w:rFonts w:hint="eastAsia"/>
        </w:rPr>
        <w:t>31.8</w:t>
      </w:r>
      <w:r w:rsidRPr="00DE1B40">
        <w:rPr>
          <w:rFonts w:hint="eastAsia"/>
        </w:rPr>
        <w:t>9億元，分別占</w:t>
      </w:r>
      <w:r>
        <w:rPr>
          <w:rFonts w:hint="eastAsia"/>
        </w:rPr>
        <w:t>累計</w:t>
      </w:r>
      <w:r w:rsidRPr="00DE1B40">
        <w:rPr>
          <w:rFonts w:hint="eastAsia"/>
        </w:rPr>
        <w:t>預算數56.82億元及46.40億元，僅68.94%及68.73%，執行狀況欠佳(詳表</w:t>
      </w:r>
      <w:r>
        <w:t>1</w:t>
      </w:r>
      <w:r w:rsidRPr="00DE1B40">
        <w:rPr>
          <w:rFonts w:hint="eastAsia"/>
        </w:rPr>
        <w:t>)。</w:t>
      </w:r>
    </w:p>
    <w:p w:rsidR="008666FD" w:rsidRPr="007D18DC" w:rsidRDefault="008666FD" w:rsidP="001C57EB">
      <w:pPr>
        <w:pStyle w:val="123"/>
        <w:ind w:leftChars="0" w:left="1134" w:right="-143" w:hangingChars="400" w:hanging="1134"/>
        <w:rPr>
          <w:b/>
        </w:rPr>
      </w:pPr>
      <w:r w:rsidRPr="00DE1B40">
        <w:rPr>
          <w:rFonts w:hint="eastAsia"/>
          <w:b/>
        </w:rPr>
        <w:t>表</w:t>
      </w:r>
      <w:r>
        <w:rPr>
          <w:b/>
        </w:rPr>
        <w:t>1</w:t>
      </w:r>
      <w:r w:rsidRPr="00DE1B40">
        <w:rPr>
          <w:b/>
        </w:rPr>
        <w:t xml:space="preserve">  </w:t>
      </w:r>
      <w:r w:rsidRPr="00DE1B40">
        <w:rPr>
          <w:rFonts w:hint="eastAsia"/>
          <w:b/>
        </w:rPr>
        <w:t>教育部</w:t>
      </w:r>
      <w:r w:rsidR="001C57EB">
        <w:rPr>
          <w:rFonts w:hint="eastAsia"/>
          <w:b/>
        </w:rPr>
        <w:t>辦理「</w:t>
      </w:r>
      <w:r w:rsidRPr="00DE1B40">
        <w:rPr>
          <w:rFonts w:hint="eastAsia"/>
          <w:b/>
        </w:rPr>
        <w:t>新南向人</w:t>
      </w:r>
      <w:r w:rsidRPr="007D18DC">
        <w:rPr>
          <w:rFonts w:hint="eastAsia"/>
          <w:b/>
        </w:rPr>
        <w:t>才培育推動計畫</w:t>
      </w:r>
      <w:r w:rsidR="001C57EB">
        <w:rPr>
          <w:rFonts w:hint="eastAsia"/>
          <w:b/>
        </w:rPr>
        <w:t>」</w:t>
      </w:r>
      <w:r w:rsidRPr="007D18DC">
        <w:rPr>
          <w:rFonts w:hint="eastAsia"/>
          <w:b/>
        </w:rPr>
        <w:t>預算編列與執行概況表</w:t>
      </w:r>
    </w:p>
    <w:p w:rsidR="008666FD" w:rsidRDefault="008666FD" w:rsidP="008666FD">
      <w:pPr>
        <w:pStyle w:val="141"/>
        <w:ind w:right="-1"/>
        <w:jc w:val="right"/>
      </w:pPr>
      <w:r>
        <w:rPr>
          <w:rFonts w:hint="eastAsia"/>
        </w:rPr>
        <w:t>單位：新臺幣千元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0"/>
        <w:gridCol w:w="1566"/>
        <w:gridCol w:w="1567"/>
        <w:gridCol w:w="1567"/>
        <w:gridCol w:w="1567"/>
      </w:tblGrid>
      <w:tr w:rsidR="008666FD" w:rsidRPr="000D2444" w:rsidTr="00160BBA">
        <w:trPr>
          <w:tblHeader/>
        </w:trPr>
        <w:tc>
          <w:tcPr>
            <w:tcW w:w="2380" w:type="dxa"/>
            <w:vMerge w:val="restart"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jc w:val="center"/>
              <w:rPr>
                <w:b/>
                <w:spacing w:val="-20"/>
              </w:rPr>
            </w:pPr>
            <w:r w:rsidRPr="000D2444">
              <w:rPr>
                <w:rFonts w:hint="eastAsia"/>
                <w:b/>
                <w:spacing w:val="-20"/>
              </w:rPr>
              <w:t>計畫主軸</w:t>
            </w:r>
          </w:p>
        </w:tc>
        <w:tc>
          <w:tcPr>
            <w:tcW w:w="3133" w:type="dxa"/>
            <w:gridSpan w:val="2"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0D2444">
              <w:rPr>
                <w:rFonts w:hint="eastAsia"/>
                <w:b/>
                <w:spacing w:val="-20"/>
              </w:rPr>
              <w:t>1</w:t>
            </w:r>
            <w:r w:rsidRPr="000D2444">
              <w:rPr>
                <w:b/>
                <w:spacing w:val="-20"/>
              </w:rPr>
              <w:t>06</w:t>
            </w:r>
            <w:r w:rsidRPr="000D2444">
              <w:rPr>
                <w:rFonts w:hint="eastAsia"/>
                <w:b/>
                <w:spacing w:val="-20"/>
              </w:rPr>
              <w:t>至1</w:t>
            </w:r>
            <w:r w:rsidRPr="000D2444">
              <w:rPr>
                <w:b/>
                <w:spacing w:val="-20"/>
              </w:rPr>
              <w:t>09</w:t>
            </w:r>
            <w:r w:rsidRPr="000D2444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3134" w:type="dxa"/>
            <w:gridSpan w:val="2"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jc w:val="center"/>
              <w:rPr>
                <w:b/>
                <w:spacing w:val="-20"/>
              </w:rPr>
            </w:pPr>
            <w:r w:rsidRPr="000D2444">
              <w:rPr>
                <w:rFonts w:hint="eastAsia"/>
                <w:b/>
                <w:spacing w:val="-20"/>
              </w:rPr>
              <w:t>1</w:t>
            </w:r>
            <w:r w:rsidRPr="000D2444">
              <w:rPr>
                <w:b/>
                <w:spacing w:val="-20"/>
              </w:rPr>
              <w:t>10</w:t>
            </w:r>
            <w:r w:rsidRPr="000D2444">
              <w:rPr>
                <w:rFonts w:hint="eastAsia"/>
                <w:b/>
                <w:spacing w:val="-20"/>
              </w:rPr>
              <w:t>至1</w:t>
            </w:r>
            <w:r w:rsidRPr="000D2444">
              <w:rPr>
                <w:b/>
                <w:spacing w:val="-20"/>
              </w:rPr>
              <w:t>12</w:t>
            </w:r>
            <w:r w:rsidRPr="000D2444">
              <w:rPr>
                <w:rFonts w:hint="eastAsia"/>
                <w:b/>
                <w:spacing w:val="-20"/>
              </w:rPr>
              <w:t>年度</w:t>
            </w:r>
          </w:p>
        </w:tc>
      </w:tr>
      <w:tr w:rsidR="008666FD" w:rsidRPr="000D2444" w:rsidTr="00160BBA">
        <w:trPr>
          <w:tblHeader/>
        </w:trPr>
        <w:tc>
          <w:tcPr>
            <w:tcW w:w="2380" w:type="dxa"/>
            <w:vMerge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</w:p>
        </w:tc>
        <w:tc>
          <w:tcPr>
            <w:tcW w:w="1566" w:type="dxa"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ind w:leftChars="-20" w:left="-57"/>
              <w:jc w:val="center"/>
              <w:rPr>
                <w:rFonts w:hint="eastAsia"/>
                <w:b/>
                <w:spacing w:val="-20"/>
              </w:rPr>
            </w:pPr>
            <w:r w:rsidRPr="000D2444">
              <w:rPr>
                <w:rFonts w:hint="eastAsia"/>
                <w:b/>
                <w:spacing w:val="-20"/>
              </w:rPr>
              <w:t>累計預算數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ind w:leftChars="-25" w:left="-71" w:rightChars="-19" w:right="-54"/>
              <w:jc w:val="center"/>
              <w:rPr>
                <w:rFonts w:hint="eastAsia"/>
                <w:b/>
                <w:spacing w:val="-20"/>
              </w:rPr>
            </w:pPr>
            <w:r w:rsidRPr="000D2444">
              <w:rPr>
                <w:rFonts w:hint="eastAsia"/>
                <w:b/>
                <w:spacing w:val="-20"/>
              </w:rPr>
              <w:t>累計決算數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ind w:leftChars="-20" w:left="-57"/>
              <w:jc w:val="center"/>
              <w:rPr>
                <w:rFonts w:hint="eastAsia"/>
                <w:b/>
                <w:spacing w:val="-20"/>
              </w:rPr>
            </w:pPr>
            <w:r w:rsidRPr="000D2444">
              <w:rPr>
                <w:rFonts w:hint="eastAsia"/>
                <w:b/>
                <w:spacing w:val="-20"/>
              </w:rPr>
              <w:t>累計預算數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ind w:leftChars="-12" w:left="-34" w:rightChars="-12" w:right="-34"/>
              <w:jc w:val="center"/>
              <w:rPr>
                <w:rFonts w:hint="eastAsia"/>
                <w:b/>
                <w:spacing w:val="-20"/>
              </w:rPr>
            </w:pPr>
            <w:r w:rsidRPr="000D2444">
              <w:rPr>
                <w:rFonts w:hint="eastAsia"/>
                <w:b/>
                <w:spacing w:val="-20"/>
              </w:rPr>
              <w:t>累計決算數</w:t>
            </w:r>
          </w:p>
        </w:tc>
      </w:tr>
      <w:tr w:rsidR="008666FD" w:rsidRPr="006423D4" w:rsidTr="00160BBA">
        <w:tc>
          <w:tcPr>
            <w:tcW w:w="2380" w:type="dxa"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ind w:leftChars="-4" w:left="-11" w:rightChars="-10" w:right="-28"/>
              <w:jc w:val="both"/>
              <w:rPr>
                <w:spacing w:val="-20"/>
              </w:rPr>
            </w:pPr>
            <w:r w:rsidRPr="000D2444">
              <w:rPr>
                <w:rFonts w:hint="eastAsia"/>
                <w:spacing w:val="-20"/>
              </w:rPr>
              <w:t>M</w:t>
            </w:r>
            <w:r w:rsidRPr="000D2444">
              <w:rPr>
                <w:spacing w:val="-20"/>
              </w:rPr>
              <w:t>arket</w:t>
            </w:r>
            <w:r w:rsidRPr="000D2444">
              <w:rPr>
                <w:rFonts w:hint="eastAsia"/>
                <w:spacing w:val="-20"/>
              </w:rPr>
              <w:t>：提供優質教育產業、專業人才雙向培育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,053,016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,548,788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,342,787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,094,980</w:t>
            </w:r>
          </w:p>
        </w:tc>
      </w:tr>
      <w:tr w:rsidR="008666FD" w:rsidRPr="006423D4" w:rsidTr="00160BBA">
        <w:tc>
          <w:tcPr>
            <w:tcW w:w="2380" w:type="dxa"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ind w:leftChars="-4" w:left="-11" w:rightChars="-10" w:right="-28"/>
              <w:jc w:val="both"/>
              <w:rPr>
                <w:rFonts w:hint="eastAsia"/>
                <w:spacing w:val="-20"/>
              </w:rPr>
            </w:pPr>
            <w:r w:rsidRPr="000D2444">
              <w:rPr>
                <w:rFonts w:hint="eastAsia"/>
                <w:spacing w:val="-20"/>
              </w:rPr>
              <w:t>P</w:t>
            </w:r>
            <w:r w:rsidRPr="000D2444">
              <w:rPr>
                <w:spacing w:val="-20"/>
              </w:rPr>
              <w:t>ipeline</w:t>
            </w:r>
            <w:r w:rsidRPr="000D2444">
              <w:rPr>
                <w:rFonts w:hint="eastAsia"/>
                <w:spacing w:val="-20"/>
              </w:rPr>
              <w:t>：擴大雙邊青年學者及學子交流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,099,374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81,391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,000,431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93,702</w:t>
            </w:r>
          </w:p>
        </w:tc>
      </w:tr>
      <w:tr w:rsidR="008666FD" w:rsidRPr="006423D4" w:rsidTr="00160BBA">
        <w:tc>
          <w:tcPr>
            <w:tcW w:w="2380" w:type="dxa"/>
            <w:shd w:val="clear" w:color="auto" w:fill="auto"/>
            <w:vAlign w:val="center"/>
          </w:tcPr>
          <w:p w:rsidR="008666FD" w:rsidRPr="000D2444" w:rsidRDefault="008666FD" w:rsidP="00881DDF">
            <w:pPr>
              <w:pStyle w:val="141"/>
              <w:ind w:leftChars="-4" w:left="-11" w:rightChars="-10" w:right="-28"/>
              <w:jc w:val="both"/>
              <w:rPr>
                <w:spacing w:val="-20"/>
              </w:rPr>
            </w:pPr>
            <w:r w:rsidRPr="000D2444">
              <w:rPr>
                <w:rFonts w:hint="eastAsia"/>
                <w:spacing w:val="-20"/>
              </w:rPr>
              <w:t>P</w:t>
            </w:r>
            <w:r w:rsidRPr="000D2444">
              <w:rPr>
                <w:spacing w:val="-20"/>
              </w:rPr>
              <w:t>latform</w:t>
            </w:r>
            <w:r w:rsidRPr="000D2444">
              <w:rPr>
                <w:rFonts w:hint="eastAsia"/>
                <w:spacing w:val="-20"/>
              </w:rPr>
              <w:t>：擴展雙邊教育合作平臺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29,980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87,044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96,450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00,217</w:t>
            </w:r>
          </w:p>
        </w:tc>
      </w:tr>
      <w:tr w:rsidR="008666FD" w:rsidRPr="006423D4" w:rsidTr="00160BBA">
        <w:trPr>
          <w:trHeight w:val="343"/>
        </w:trPr>
        <w:tc>
          <w:tcPr>
            <w:tcW w:w="2380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center"/>
              <w:rPr>
                <w:b/>
              </w:rPr>
            </w:pPr>
            <w:r w:rsidRPr="006423D4">
              <w:rPr>
                <w:rFonts w:hint="eastAsia"/>
                <w:b/>
              </w:rPr>
              <w:t>合計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>
              <w:rPr>
                <w:b/>
              </w:rPr>
              <w:t>,682,370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>,917,223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,639,668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666FD" w:rsidRPr="006423D4" w:rsidRDefault="008666FD" w:rsidP="00881DDF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>,188,899</w:t>
            </w:r>
          </w:p>
        </w:tc>
      </w:tr>
    </w:tbl>
    <w:p w:rsidR="008666FD" w:rsidRPr="00627BDF" w:rsidRDefault="008666FD" w:rsidP="008666FD">
      <w:pPr>
        <w:pStyle w:val="141"/>
        <w:ind w:leftChars="50" w:left="142"/>
        <w:rPr>
          <w:rFonts w:hint="eastAsia"/>
        </w:rPr>
      </w:pPr>
      <w:r>
        <w:rPr>
          <w:rFonts w:hint="eastAsia"/>
        </w:rPr>
        <w:t>資料來源：教育部提供。</w:t>
      </w:r>
    </w:p>
    <w:p w:rsidR="008666FD" w:rsidRDefault="008666FD" w:rsidP="008666FD">
      <w:pPr>
        <w:pStyle w:val="123"/>
        <w:ind w:left="1133" w:hanging="283"/>
      </w:pPr>
      <w:r>
        <w:rPr>
          <w:b/>
        </w:rPr>
        <w:lastRenderedPageBreak/>
        <w:t>2</w:t>
      </w:r>
      <w:r w:rsidRPr="000C52B4">
        <w:rPr>
          <w:rFonts w:hint="eastAsia"/>
          <w:b/>
        </w:rPr>
        <w:t>.重點產業領域擴大招收僑外生</w:t>
      </w:r>
      <w:r w:rsidRPr="000C52B4">
        <w:rPr>
          <w:rFonts w:hint="eastAsia"/>
        </w:rPr>
        <w:t>：</w:t>
      </w:r>
      <w:r>
        <w:rPr>
          <w:rFonts w:hint="eastAsia"/>
        </w:rPr>
        <w:t>為</w:t>
      </w:r>
      <w:r w:rsidRPr="000C52B4">
        <w:rPr>
          <w:rFonts w:hint="eastAsia"/>
        </w:rPr>
        <w:t>充實僑外生生源並促進優秀人才留臺就業</w:t>
      </w:r>
      <w:r>
        <w:rPr>
          <w:rFonts w:hint="eastAsia"/>
        </w:rPr>
        <w:t>，</w:t>
      </w:r>
      <w:r w:rsidRPr="000C52B4">
        <w:rPr>
          <w:rFonts w:hint="eastAsia"/>
        </w:rPr>
        <w:t>教育部於111年4月發布並於112年10月修正「重點產業領域擴大招收僑生港澳學生及外國學生實施計畫」，採「重點產業系所招生」及「設立國際專修部」2項策略推動，在確保僑外生具備語言能力及獲得學習與生活輔導等要件下，提供學校國際招生彈性措施</w:t>
      </w:r>
      <w:r w:rsidR="00135F7B">
        <w:rPr>
          <w:rFonts w:hint="eastAsia"/>
        </w:rPr>
        <w:t>；所訂</w:t>
      </w:r>
      <w:r w:rsidRPr="000C52B4">
        <w:rPr>
          <w:rFonts w:hint="eastAsia"/>
        </w:rPr>
        <w:t>目標</w:t>
      </w:r>
      <w:r w:rsidR="00135F7B">
        <w:rPr>
          <w:rFonts w:hint="eastAsia"/>
        </w:rPr>
        <w:t>為</w:t>
      </w:r>
      <w:r w:rsidRPr="000C52B4">
        <w:rPr>
          <w:rFonts w:hint="eastAsia"/>
        </w:rPr>
        <w:t>整體僑外生招生數</w:t>
      </w:r>
      <w:r w:rsidR="00135F7B">
        <w:rPr>
          <w:rFonts w:hint="eastAsia"/>
        </w:rPr>
        <w:t>由</w:t>
      </w:r>
      <w:r w:rsidRPr="000C52B4">
        <w:rPr>
          <w:rFonts w:hint="eastAsia"/>
        </w:rPr>
        <w:t>110年1萬4,000人提升至119年4萬2,000人，預計成長3倍</w:t>
      </w:r>
      <w:r>
        <w:rPr>
          <w:rStyle w:val="af2"/>
        </w:rPr>
        <w:footnoteReference w:id="2"/>
      </w:r>
      <w:r w:rsidRPr="000C52B4">
        <w:rPr>
          <w:rFonts w:hint="eastAsia"/>
        </w:rPr>
        <w:t>。111及112學年度重點產業系所及國際專修部合計核定校數分別為59校及73校，註冊人數分別為1,815人及4,764人，111及112年度決算數合計1億8,180萬元(詳表</w:t>
      </w:r>
      <w:r>
        <w:t>2</w:t>
      </w:r>
      <w:r w:rsidRPr="000C52B4">
        <w:rPr>
          <w:rFonts w:hint="eastAsia"/>
        </w:rPr>
        <w:t>)。</w:t>
      </w:r>
    </w:p>
    <w:p w:rsidR="008666FD" w:rsidRPr="009D2561" w:rsidRDefault="008666FD" w:rsidP="00160BBA">
      <w:pPr>
        <w:pStyle w:val="123"/>
        <w:spacing w:line="400" w:lineRule="exact"/>
        <w:ind w:leftChars="0" w:left="709" w:hangingChars="250" w:hanging="709"/>
        <w:rPr>
          <w:rFonts w:hint="eastAsia"/>
          <w:sz w:val="24"/>
          <w:szCs w:val="24"/>
        </w:rPr>
      </w:pPr>
      <w:r w:rsidRPr="00956154">
        <w:rPr>
          <w:rFonts w:hint="eastAsia"/>
          <w:b/>
        </w:rPr>
        <w:t>表</w:t>
      </w:r>
      <w:r>
        <w:rPr>
          <w:b/>
        </w:rPr>
        <w:t>2</w:t>
      </w:r>
      <w:r w:rsidRPr="00956154">
        <w:rPr>
          <w:b/>
        </w:rPr>
        <w:t xml:space="preserve">  </w:t>
      </w:r>
      <w:r w:rsidRPr="00956154">
        <w:rPr>
          <w:rFonts w:hint="eastAsia"/>
          <w:b/>
        </w:rPr>
        <w:t>「重</w:t>
      </w:r>
      <w:r>
        <w:rPr>
          <w:rFonts w:hint="eastAsia"/>
          <w:b/>
        </w:rPr>
        <w:t>點產業領域擴大招收僑生港澳學生及外國學生實施計畫」</w:t>
      </w:r>
      <w:r w:rsidRPr="009D2561">
        <w:rPr>
          <w:rFonts w:hint="eastAsia"/>
          <w:b/>
        </w:rPr>
        <w:t>辦理情形</w:t>
      </w:r>
      <w:r>
        <w:rPr>
          <w:rFonts w:hint="eastAsia"/>
          <w:b/>
        </w:rPr>
        <w:t>表</w:t>
      </w:r>
      <w:r>
        <w:t xml:space="preserve">    </w:t>
      </w:r>
      <w:r w:rsidR="00160BBA">
        <w:t xml:space="preserve">           </w:t>
      </w:r>
      <w:r>
        <w:t xml:space="preserve">            </w:t>
      </w:r>
      <w:r>
        <w:rPr>
          <w:rFonts w:hint="eastAsia"/>
          <w:sz w:val="24"/>
          <w:szCs w:val="24"/>
        </w:rPr>
        <w:t>單位：校；人；新臺幣千元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552"/>
        <w:gridCol w:w="2409"/>
      </w:tblGrid>
      <w:tr w:rsidR="008666FD" w:rsidRPr="000C52B4" w:rsidTr="00160BBA">
        <w:trPr>
          <w:trHeight w:val="306"/>
        </w:trPr>
        <w:tc>
          <w:tcPr>
            <w:tcW w:w="3544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0C52B4">
              <w:rPr>
                <w:rFonts w:hint="eastAsia"/>
                <w:b/>
              </w:rPr>
              <w:t>項目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0C52B4">
              <w:rPr>
                <w:rFonts w:hint="eastAsia"/>
                <w:b/>
              </w:rPr>
              <w:t>1</w:t>
            </w:r>
            <w:r w:rsidRPr="000C52B4">
              <w:rPr>
                <w:b/>
              </w:rPr>
              <w:t>11</w:t>
            </w:r>
            <w:r w:rsidRPr="000C52B4">
              <w:rPr>
                <w:rFonts w:hint="eastAsia"/>
                <w:b/>
              </w:rPr>
              <w:t>學年度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0C52B4">
              <w:rPr>
                <w:rFonts w:hint="eastAsia"/>
                <w:b/>
              </w:rPr>
              <w:t>1</w:t>
            </w:r>
            <w:r w:rsidRPr="000C52B4">
              <w:rPr>
                <w:b/>
              </w:rPr>
              <w:t>12</w:t>
            </w:r>
            <w:r w:rsidRPr="000C52B4">
              <w:rPr>
                <w:rFonts w:hint="eastAsia"/>
                <w:b/>
              </w:rPr>
              <w:t>學年度</w:t>
            </w:r>
          </w:p>
        </w:tc>
      </w:tr>
      <w:tr w:rsidR="008666FD" w:rsidRPr="000C52B4" w:rsidTr="00160BBA">
        <w:tc>
          <w:tcPr>
            <w:tcW w:w="3544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rPr>
                <w:rFonts w:hint="eastAsia"/>
              </w:rPr>
            </w:pPr>
            <w:r w:rsidRPr="000C52B4">
              <w:rPr>
                <w:rFonts w:hint="eastAsia"/>
              </w:rPr>
              <w:t>1</w:t>
            </w:r>
            <w:r w:rsidRPr="000C52B4">
              <w:t>.</w:t>
            </w:r>
            <w:r w:rsidRPr="000C52B4">
              <w:rPr>
                <w:rFonts w:hint="eastAsia"/>
              </w:rPr>
              <w:t>核定校數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5</w:t>
            </w:r>
            <w:r w:rsidRPr="000C52B4">
              <w:t>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7</w:t>
            </w:r>
            <w:r w:rsidRPr="000C52B4">
              <w:t>3</w:t>
            </w:r>
          </w:p>
        </w:tc>
      </w:tr>
      <w:tr w:rsidR="008666FD" w:rsidRPr="000C52B4" w:rsidTr="00160BBA">
        <w:tc>
          <w:tcPr>
            <w:tcW w:w="3544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rPr>
                <w:rFonts w:hint="eastAsia"/>
              </w:rPr>
            </w:pPr>
            <w:r w:rsidRPr="000C52B4">
              <w:rPr>
                <w:rFonts w:hint="eastAsia"/>
              </w:rPr>
              <w:t>(</w:t>
            </w:r>
            <w:r w:rsidRPr="000C52B4">
              <w:t>1)</w:t>
            </w:r>
            <w:r w:rsidRPr="000C52B4">
              <w:rPr>
                <w:rFonts w:hint="eastAsia"/>
              </w:rPr>
              <w:t>重點產業系所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2</w:t>
            </w:r>
            <w:r w:rsidRPr="000C52B4">
              <w:t>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2</w:t>
            </w:r>
            <w:r w:rsidRPr="000C52B4">
              <w:t>9</w:t>
            </w:r>
          </w:p>
        </w:tc>
      </w:tr>
      <w:tr w:rsidR="008666FD" w:rsidRPr="000C52B4" w:rsidTr="00160BBA">
        <w:tc>
          <w:tcPr>
            <w:tcW w:w="3544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rPr>
                <w:rFonts w:hint="eastAsia"/>
              </w:rPr>
            </w:pPr>
            <w:r w:rsidRPr="000C52B4">
              <w:rPr>
                <w:rFonts w:hint="eastAsia"/>
              </w:rPr>
              <w:t>(</w:t>
            </w:r>
            <w:r w:rsidRPr="000C52B4">
              <w:t>2)</w:t>
            </w:r>
            <w:r w:rsidRPr="000C52B4">
              <w:rPr>
                <w:rFonts w:hint="eastAsia"/>
              </w:rPr>
              <w:t>國際專修部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3</w:t>
            </w:r>
            <w:r w:rsidRPr="000C52B4"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4</w:t>
            </w:r>
            <w:r w:rsidRPr="000C52B4">
              <w:t>4</w:t>
            </w:r>
          </w:p>
        </w:tc>
      </w:tr>
      <w:tr w:rsidR="008666FD" w:rsidRPr="000C52B4" w:rsidTr="00160BBA">
        <w:tc>
          <w:tcPr>
            <w:tcW w:w="3544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rPr>
                <w:rFonts w:hint="eastAsia"/>
              </w:rPr>
            </w:pPr>
            <w:r w:rsidRPr="000C52B4">
              <w:rPr>
                <w:rFonts w:hint="eastAsia"/>
              </w:rPr>
              <w:t>2</w:t>
            </w:r>
            <w:r w:rsidRPr="000C52B4">
              <w:t>.</w:t>
            </w:r>
            <w:r w:rsidRPr="000C52B4">
              <w:rPr>
                <w:rFonts w:hint="eastAsia"/>
              </w:rPr>
              <w:t>註冊人數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1</w:t>
            </w:r>
            <w:r w:rsidRPr="000C52B4">
              <w:t>,815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4</w:t>
            </w:r>
            <w:r w:rsidRPr="000C52B4">
              <w:t>,764</w:t>
            </w:r>
          </w:p>
        </w:tc>
      </w:tr>
      <w:tr w:rsidR="008666FD" w:rsidRPr="000C52B4" w:rsidTr="00160BBA">
        <w:tc>
          <w:tcPr>
            <w:tcW w:w="3544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rPr>
                <w:rFonts w:hint="eastAsia"/>
              </w:rPr>
            </w:pPr>
            <w:r w:rsidRPr="000C52B4">
              <w:rPr>
                <w:rFonts w:hint="eastAsia"/>
              </w:rPr>
              <w:t>(</w:t>
            </w:r>
            <w:r w:rsidRPr="000C52B4">
              <w:t>1)</w:t>
            </w:r>
            <w:r w:rsidRPr="000C52B4">
              <w:rPr>
                <w:rFonts w:hint="eastAsia"/>
              </w:rPr>
              <w:t>重點產業系所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7</w:t>
            </w:r>
            <w:r w:rsidRPr="000C52B4">
              <w:t>93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9</w:t>
            </w:r>
            <w:r w:rsidRPr="000C52B4">
              <w:t>72</w:t>
            </w:r>
          </w:p>
        </w:tc>
      </w:tr>
      <w:tr w:rsidR="008666FD" w:rsidRPr="000C52B4" w:rsidTr="00160BBA"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rPr>
                <w:rFonts w:hint="eastAsia"/>
              </w:rPr>
            </w:pPr>
            <w:r w:rsidRPr="000C52B4">
              <w:rPr>
                <w:rFonts w:hint="eastAsia"/>
              </w:rPr>
              <w:t>(</w:t>
            </w:r>
            <w:r w:rsidRPr="000C52B4">
              <w:t>2)</w:t>
            </w:r>
            <w:r w:rsidRPr="000C52B4">
              <w:rPr>
                <w:rFonts w:hint="eastAsia"/>
              </w:rPr>
              <w:t>國際專修部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t>1,022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3</w:t>
            </w:r>
            <w:r w:rsidRPr="000C52B4">
              <w:t>,792</w:t>
            </w:r>
          </w:p>
        </w:tc>
      </w:tr>
      <w:tr w:rsidR="008666FD" w:rsidRPr="000C52B4" w:rsidTr="00160BBA"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</w:pPr>
            <w:r w:rsidRPr="000C52B4">
              <w:t>3.</w:t>
            </w:r>
            <w:r w:rsidRPr="000C52B4">
              <w:rPr>
                <w:rFonts w:hint="eastAsia"/>
              </w:rPr>
              <w:t>經費</w:t>
            </w:r>
            <w:r>
              <w:rPr>
                <w:rFonts w:hint="eastAsia"/>
              </w:rPr>
              <w:t>(以年度計)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4</w:t>
            </w:r>
            <w:r w:rsidRPr="000C52B4">
              <w:t>6,750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1</w:t>
            </w:r>
            <w:r w:rsidRPr="000C52B4">
              <w:t>35,050</w:t>
            </w:r>
          </w:p>
        </w:tc>
      </w:tr>
      <w:tr w:rsidR="008666FD" w:rsidRPr="000C52B4" w:rsidTr="00160BBA"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rPr>
                <w:rFonts w:hint="eastAsia"/>
              </w:rPr>
            </w:pPr>
            <w:r w:rsidRPr="000C52B4">
              <w:rPr>
                <w:rFonts w:hint="eastAsia"/>
              </w:rPr>
              <w:t>(</w:t>
            </w:r>
            <w:r w:rsidRPr="000C52B4">
              <w:t>1)</w:t>
            </w:r>
            <w:r w:rsidRPr="000C52B4">
              <w:rPr>
                <w:rFonts w:hint="eastAsia"/>
              </w:rPr>
              <w:t>重點產業系所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(未涉補助)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(未涉補助)</w:t>
            </w:r>
          </w:p>
        </w:tc>
      </w:tr>
      <w:tr w:rsidR="008666FD" w:rsidRPr="000C52B4" w:rsidTr="00160BBA">
        <w:tc>
          <w:tcPr>
            <w:tcW w:w="3544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rPr>
                <w:rFonts w:hint="eastAsia"/>
              </w:rPr>
            </w:pPr>
            <w:r w:rsidRPr="000C52B4">
              <w:rPr>
                <w:rFonts w:hint="eastAsia"/>
              </w:rPr>
              <w:t>(</w:t>
            </w:r>
            <w:r w:rsidRPr="000C52B4">
              <w:t>2)</w:t>
            </w:r>
            <w:r w:rsidRPr="000C52B4">
              <w:rPr>
                <w:rFonts w:hint="eastAsia"/>
              </w:rPr>
              <w:t>國際專修部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rPr>
                <w:rFonts w:hint="eastAsia"/>
              </w:rPr>
              <w:t>4</w:t>
            </w:r>
            <w:r w:rsidRPr="000C52B4">
              <w:t>6,750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66FD" w:rsidRPr="000C52B4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0C52B4">
              <w:t>135,050</w:t>
            </w:r>
          </w:p>
        </w:tc>
      </w:tr>
    </w:tbl>
    <w:p w:rsidR="008666FD" w:rsidRDefault="008666FD" w:rsidP="00160BBA">
      <w:pPr>
        <w:pStyle w:val="141"/>
        <w:ind w:left="708" w:hangingChars="291" w:hanging="708"/>
        <w:rPr>
          <w:rFonts w:hint="eastAsia"/>
        </w:rPr>
      </w:pPr>
      <w:r>
        <w:rPr>
          <w:rFonts w:hint="eastAsia"/>
        </w:rPr>
        <w:t>資料來源：教育部提供(</w:t>
      </w:r>
      <w:r>
        <w:t>113</w:t>
      </w:r>
      <w:r>
        <w:rPr>
          <w:rFonts w:hint="eastAsia"/>
        </w:rPr>
        <w:t>年9月6日</w:t>
      </w:r>
      <w:r>
        <w:t>)</w:t>
      </w:r>
      <w:r>
        <w:rPr>
          <w:rFonts w:hint="eastAsia"/>
        </w:rPr>
        <w:t>。</w:t>
      </w:r>
    </w:p>
    <w:p w:rsidR="008666FD" w:rsidRDefault="008666FD" w:rsidP="008666FD">
      <w:pPr>
        <w:pStyle w:val="123"/>
        <w:ind w:left="1133" w:hanging="283"/>
      </w:pPr>
      <w:r w:rsidRPr="008A69CC">
        <w:rPr>
          <w:rFonts w:hint="eastAsia"/>
          <w:b/>
        </w:rPr>
        <w:t>3</w:t>
      </w:r>
      <w:r w:rsidRPr="008A69CC">
        <w:rPr>
          <w:b/>
        </w:rPr>
        <w:t>.</w:t>
      </w:r>
      <w:r w:rsidRPr="008A69CC">
        <w:rPr>
          <w:rFonts w:hint="eastAsia"/>
          <w:b/>
        </w:rPr>
        <w:t>僑外生畢業生就讀領域與我國重點產業人才需求未盡相符</w:t>
      </w:r>
      <w:r>
        <w:rPr>
          <w:rFonts w:hint="eastAsia"/>
        </w:rPr>
        <w:t>：</w:t>
      </w:r>
      <w:r w:rsidRPr="00255172">
        <w:rPr>
          <w:rFonts w:hint="eastAsia"/>
        </w:rPr>
        <w:t>據教育部提供僑外生畢業生前3大就讀領域及學門人數</w:t>
      </w:r>
      <w:r>
        <w:rPr>
          <w:rStyle w:val="af2"/>
        </w:rPr>
        <w:footnoteReference w:id="3"/>
      </w:r>
      <w:r w:rsidRPr="00255172">
        <w:rPr>
          <w:rFonts w:hint="eastAsia"/>
        </w:rPr>
        <w:t>，111學年度以「商業、管理及法律領域」之「商業及管理學門」2,739人最多，其次為「工程、製造及營建領域」之「工程及工程業學</w:t>
      </w:r>
      <w:r w:rsidRPr="00344658">
        <w:rPr>
          <w:rFonts w:hint="eastAsia"/>
        </w:rPr>
        <w:t>門」2,249人，第3為「人文及藝術領域」之「藝術</w:t>
      </w:r>
      <w:r w:rsidRPr="00344658">
        <w:rPr>
          <w:rFonts w:hint="eastAsia"/>
        </w:rPr>
        <w:lastRenderedPageBreak/>
        <w:t>學門」1,019人(詳表3)。</w:t>
      </w:r>
      <w:r>
        <w:rPr>
          <w:rFonts w:hint="eastAsia"/>
        </w:rPr>
        <w:t>另</w:t>
      </w:r>
      <w:r w:rsidRPr="00344658">
        <w:rPr>
          <w:rFonts w:hint="eastAsia"/>
        </w:rPr>
        <w:t>據國發會分析112至114年度重點產業欠缺人才</w:t>
      </w:r>
      <w:r>
        <w:rPr>
          <w:rStyle w:val="af2"/>
        </w:rPr>
        <w:footnoteReference w:id="4"/>
      </w:r>
      <w:r w:rsidRPr="00344658">
        <w:rPr>
          <w:rFonts w:hint="eastAsia"/>
        </w:rPr>
        <w:t>，以「智慧機械」產業別之職缺最多，尤以智慧生產工程師、</w:t>
      </w:r>
      <w:r w:rsidRPr="00255172">
        <w:rPr>
          <w:rFonts w:hint="eastAsia"/>
        </w:rPr>
        <w:t>機器聯網與應用工程師及機器人感知系統工程師短期最難尋覓；而招募困難且具海外攬才需求之主要職業有軟(韌)體設計工程師、電子工程師等工程師類</w:t>
      </w:r>
      <w:r>
        <w:rPr>
          <w:rFonts w:hint="eastAsia"/>
        </w:rPr>
        <w:t>。</w:t>
      </w:r>
      <w:r w:rsidRPr="00255172">
        <w:rPr>
          <w:rFonts w:hint="eastAsia"/>
        </w:rPr>
        <w:t>爰111學年度僑外生畢業生就讀領域與我國重點產業人才需求未盡相符，允宜檢討招生措施俾</w:t>
      </w:r>
      <w:r>
        <w:rPr>
          <w:rFonts w:hint="eastAsia"/>
        </w:rPr>
        <w:t>利</w:t>
      </w:r>
      <w:r w:rsidRPr="00255172">
        <w:rPr>
          <w:rFonts w:hint="eastAsia"/>
        </w:rPr>
        <w:t>僑外生留臺貢獻所長。</w:t>
      </w:r>
    </w:p>
    <w:p w:rsidR="008666FD" w:rsidRPr="003F1107" w:rsidRDefault="008666FD" w:rsidP="008666FD">
      <w:pPr>
        <w:pStyle w:val="21"/>
        <w:ind w:leftChars="0" w:left="850" w:hangingChars="300" w:hanging="850"/>
        <w:rPr>
          <w:rFonts w:hint="eastAsia"/>
        </w:rPr>
      </w:pPr>
      <w:r w:rsidRPr="00C1479B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C1479B">
        <w:rPr>
          <w:b/>
        </w:rPr>
        <w:t xml:space="preserve">  </w:t>
      </w:r>
      <w:r w:rsidRPr="00C1479B">
        <w:rPr>
          <w:rFonts w:hint="eastAsia"/>
          <w:b/>
        </w:rPr>
        <w:t>1</w:t>
      </w:r>
      <w:r w:rsidRPr="00C1479B">
        <w:rPr>
          <w:b/>
        </w:rPr>
        <w:t>11</w:t>
      </w:r>
      <w:r w:rsidRPr="00C1479B">
        <w:rPr>
          <w:rFonts w:hint="eastAsia"/>
          <w:b/>
        </w:rPr>
        <w:t>學年度大專校院僑外生畢業生</w:t>
      </w:r>
      <w:r>
        <w:rPr>
          <w:rFonts w:hint="eastAsia"/>
          <w:b/>
        </w:rPr>
        <w:t>主要</w:t>
      </w:r>
      <w:r w:rsidRPr="00C1479B">
        <w:rPr>
          <w:rFonts w:hint="eastAsia"/>
          <w:b/>
        </w:rPr>
        <w:t>就讀領域</w:t>
      </w:r>
      <w:r>
        <w:rPr>
          <w:rFonts w:hint="eastAsia"/>
          <w:b/>
        </w:rPr>
        <w:t xml:space="preserve"> </w:t>
      </w:r>
      <w:r>
        <w:rPr>
          <w:b/>
        </w:rPr>
        <w:t xml:space="preserve">      </w:t>
      </w:r>
      <w:r w:rsidRPr="00342766">
        <w:rPr>
          <w:rFonts w:hint="eastAsia"/>
          <w:sz w:val="24"/>
          <w:szCs w:val="24"/>
        </w:rPr>
        <w:t>單位：人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3403"/>
        <w:gridCol w:w="1984"/>
      </w:tblGrid>
      <w:tr w:rsidR="008666FD" w:rsidRPr="00922AB5" w:rsidTr="00881DDF">
        <w:trPr>
          <w:tblHeader/>
        </w:trPr>
        <w:tc>
          <w:tcPr>
            <w:tcW w:w="3118" w:type="dxa"/>
            <w:shd w:val="clear" w:color="auto" w:fill="auto"/>
            <w:vAlign w:val="center"/>
          </w:tcPr>
          <w:p w:rsidR="008666FD" w:rsidRPr="00922AB5" w:rsidRDefault="008666FD" w:rsidP="00881DDF">
            <w:pPr>
              <w:pStyle w:val="141"/>
              <w:jc w:val="center"/>
              <w:rPr>
                <w:b/>
              </w:rPr>
            </w:pPr>
            <w:r w:rsidRPr="00922AB5">
              <w:rPr>
                <w:rFonts w:hint="eastAsia"/>
                <w:b/>
              </w:rPr>
              <w:t>前3大就讀領域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8666FD" w:rsidRPr="00922AB5" w:rsidRDefault="008666FD" w:rsidP="00881DDF">
            <w:pPr>
              <w:pStyle w:val="141"/>
              <w:jc w:val="center"/>
              <w:rPr>
                <w:b/>
              </w:rPr>
            </w:pPr>
            <w:r w:rsidRPr="00922AB5">
              <w:rPr>
                <w:rFonts w:hint="eastAsia"/>
                <w:b/>
              </w:rPr>
              <w:t>學門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66FD" w:rsidRPr="00922AB5" w:rsidRDefault="008666FD" w:rsidP="00881DDF">
            <w:pPr>
              <w:pStyle w:val="141"/>
              <w:jc w:val="center"/>
              <w:rPr>
                <w:b/>
              </w:rPr>
            </w:pPr>
            <w:r w:rsidRPr="00922AB5">
              <w:rPr>
                <w:rFonts w:hint="eastAsia"/>
                <w:b/>
              </w:rPr>
              <w:t>畢業生人數</w:t>
            </w:r>
          </w:p>
        </w:tc>
      </w:tr>
      <w:tr w:rsidR="008666FD" w:rsidTr="00881DDF">
        <w:tc>
          <w:tcPr>
            <w:tcW w:w="3118" w:type="dxa"/>
            <w:vMerge w:val="restart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  <w:r w:rsidRPr="009F3648">
              <w:rPr>
                <w:rFonts w:hint="eastAsia"/>
              </w:rPr>
              <w:t>1</w:t>
            </w:r>
            <w:r w:rsidRPr="009F3648">
              <w:t>.</w:t>
            </w:r>
            <w:r w:rsidRPr="009F3648">
              <w:rPr>
                <w:rFonts w:hint="eastAsia"/>
              </w:rPr>
              <w:t>商業、管理及法律領域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  <w:r w:rsidRPr="009F3648">
              <w:rPr>
                <w:rFonts w:hint="eastAsia"/>
              </w:rPr>
              <w:t>1</w:t>
            </w:r>
            <w:r w:rsidRPr="009F3648">
              <w:t>-1.</w:t>
            </w:r>
            <w:r w:rsidRPr="009F3648">
              <w:rPr>
                <w:rFonts w:hint="eastAsia"/>
              </w:rPr>
              <w:t>商業及管理學門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36" w:left="-102" w:firstLineChars="4" w:firstLine="10"/>
              <w:jc w:val="right"/>
            </w:pPr>
            <w:r>
              <w:rPr>
                <w:rFonts w:hint="eastAsia"/>
              </w:rPr>
              <w:t>2</w:t>
            </w:r>
            <w:r>
              <w:t>,739</w:t>
            </w:r>
          </w:p>
        </w:tc>
      </w:tr>
      <w:tr w:rsidR="008666FD" w:rsidTr="00881DDF">
        <w:tc>
          <w:tcPr>
            <w:tcW w:w="3118" w:type="dxa"/>
            <w:vMerge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</w:p>
        </w:tc>
        <w:tc>
          <w:tcPr>
            <w:tcW w:w="3403" w:type="dxa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  <w:r w:rsidRPr="009F3648">
              <w:rPr>
                <w:rFonts w:hint="eastAsia"/>
              </w:rPr>
              <w:t>1</w:t>
            </w:r>
            <w:r w:rsidRPr="009F3648">
              <w:t>-2.</w:t>
            </w:r>
            <w:r w:rsidRPr="009F3648">
              <w:rPr>
                <w:rFonts w:hint="eastAsia"/>
              </w:rPr>
              <w:t>法律學門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36" w:left="-102" w:firstLineChars="4" w:firstLine="10"/>
              <w:jc w:val="right"/>
            </w:pPr>
            <w:r>
              <w:rPr>
                <w:rFonts w:hint="eastAsia"/>
              </w:rPr>
              <w:t>2</w:t>
            </w:r>
            <w:r>
              <w:t>3</w:t>
            </w:r>
          </w:p>
        </w:tc>
      </w:tr>
      <w:tr w:rsidR="008666FD" w:rsidTr="00881DDF">
        <w:tc>
          <w:tcPr>
            <w:tcW w:w="3118" w:type="dxa"/>
            <w:vMerge w:val="restart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  <w:r w:rsidRPr="009F3648">
              <w:rPr>
                <w:rFonts w:hint="eastAsia"/>
              </w:rPr>
              <w:t>2</w:t>
            </w:r>
            <w:r w:rsidRPr="009F3648">
              <w:t>.</w:t>
            </w:r>
            <w:r w:rsidRPr="009F3648">
              <w:rPr>
                <w:rFonts w:hint="eastAsia"/>
              </w:rPr>
              <w:t>工程、製造及營建領域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  <w:r w:rsidRPr="009F3648">
              <w:rPr>
                <w:rFonts w:hint="eastAsia"/>
              </w:rPr>
              <w:t>2</w:t>
            </w:r>
            <w:r w:rsidRPr="009F3648">
              <w:t>-1.</w:t>
            </w:r>
            <w:r w:rsidRPr="009F3648">
              <w:rPr>
                <w:rFonts w:hint="eastAsia"/>
              </w:rPr>
              <w:t>工程及工程業學門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36" w:left="-102" w:firstLineChars="4" w:firstLine="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,249</w:t>
            </w:r>
          </w:p>
        </w:tc>
      </w:tr>
      <w:tr w:rsidR="008666FD" w:rsidTr="00881DDF">
        <w:tc>
          <w:tcPr>
            <w:tcW w:w="3118" w:type="dxa"/>
            <w:vMerge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</w:p>
        </w:tc>
        <w:tc>
          <w:tcPr>
            <w:tcW w:w="3403" w:type="dxa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  <w:r w:rsidRPr="009F3648">
              <w:rPr>
                <w:rFonts w:hint="eastAsia"/>
              </w:rPr>
              <w:t>2</w:t>
            </w:r>
            <w:r w:rsidRPr="009F3648">
              <w:t>-2.</w:t>
            </w:r>
            <w:r w:rsidRPr="009F3648">
              <w:rPr>
                <w:rFonts w:hint="eastAsia"/>
              </w:rPr>
              <w:t>建築及營建工程學門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36" w:left="-102" w:firstLineChars="4" w:firstLine="10"/>
              <w:jc w:val="right"/>
            </w:pPr>
            <w:r>
              <w:rPr>
                <w:rFonts w:hint="eastAsia"/>
              </w:rPr>
              <w:t>2</w:t>
            </w:r>
            <w:r>
              <w:t>95</w:t>
            </w:r>
          </w:p>
        </w:tc>
      </w:tr>
      <w:tr w:rsidR="008666FD" w:rsidTr="00881DDF">
        <w:tc>
          <w:tcPr>
            <w:tcW w:w="3118" w:type="dxa"/>
            <w:vMerge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</w:p>
        </w:tc>
        <w:tc>
          <w:tcPr>
            <w:tcW w:w="3403" w:type="dxa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  <w:rPr>
                <w:rFonts w:hint="eastAsia"/>
              </w:rPr>
            </w:pPr>
            <w:r w:rsidRPr="009F3648">
              <w:rPr>
                <w:rFonts w:hint="eastAsia"/>
              </w:rPr>
              <w:t>2</w:t>
            </w:r>
            <w:r w:rsidRPr="009F3648">
              <w:t>-3.</w:t>
            </w:r>
            <w:r w:rsidRPr="009F3648">
              <w:rPr>
                <w:rFonts w:hint="eastAsia"/>
              </w:rPr>
              <w:t>製造及加工學門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36" w:left="-102" w:firstLineChars="4" w:firstLine="10"/>
              <w:jc w:val="right"/>
            </w:pPr>
            <w:r>
              <w:rPr>
                <w:rFonts w:hint="eastAsia"/>
              </w:rPr>
              <w:t>1</w:t>
            </w:r>
            <w:r>
              <w:t>17</w:t>
            </w:r>
          </w:p>
        </w:tc>
      </w:tr>
      <w:tr w:rsidR="008666FD" w:rsidTr="00881DDF">
        <w:tc>
          <w:tcPr>
            <w:tcW w:w="3118" w:type="dxa"/>
            <w:vMerge w:val="restart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  <w:r w:rsidRPr="009F3648">
              <w:rPr>
                <w:rFonts w:hint="eastAsia"/>
              </w:rPr>
              <w:t>3</w:t>
            </w:r>
            <w:r w:rsidRPr="009F3648">
              <w:t>.</w:t>
            </w:r>
            <w:r w:rsidRPr="009F3648">
              <w:rPr>
                <w:rFonts w:hint="eastAsia"/>
              </w:rPr>
              <w:t>人文及藝術領域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  <w:rPr>
                <w:rFonts w:hint="eastAsia"/>
              </w:rPr>
            </w:pPr>
            <w:r w:rsidRPr="009F3648">
              <w:rPr>
                <w:rFonts w:hint="eastAsia"/>
              </w:rPr>
              <w:t>3</w:t>
            </w:r>
            <w:r w:rsidRPr="009F3648">
              <w:t>-1.</w:t>
            </w:r>
            <w:r w:rsidRPr="009F3648">
              <w:rPr>
                <w:rFonts w:hint="eastAsia"/>
              </w:rPr>
              <w:t>藝術學門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36" w:left="-102" w:firstLineChars="4" w:firstLine="10"/>
              <w:jc w:val="right"/>
            </w:pPr>
            <w:r>
              <w:rPr>
                <w:rFonts w:hint="eastAsia"/>
              </w:rPr>
              <w:t>1</w:t>
            </w:r>
            <w:r>
              <w:t>,019</w:t>
            </w:r>
          </w:p>
        </w:tc>
      </w:tr>
      <w:tr w:rsidR="008666FD" w:rsidTr="00881DDF">
        <w:tc>
          <w:tcPr>
            <w:tcW w:w="3118" w:type="dxa"/>
            <w:vMerge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</w:p>
        </w:tc>
        <w:tc>
          <w:tcPr>
            <w:tcW w:w="3403" w:type="dxa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  <w:rPr>
                <w:rFonts w:hint="eastAsia"/>
              </w:rPr>
            </w:pPr>
            <w:r w:rsidRPr="009F3648">
              <w:rPr>
                <w:rFonts w:hint="eastAsia"/>
              </w:rPr>
              <w:t>3</w:t>
            </w:r>
            <w:r w:rsidRPr="009F3648">
              <w:t>-2.</w:t>
            </w:r>
            <w:r w:rsidRPr="009F3648">
              <w:rPr>
                <w:rFonts w:hint="eastAsia"/>
              </w:rPr>
              <w:t>語文學門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36" w:left="-102" w:firstLineChars="4" w:firstLine="10"/>
              <w:jc w:val="right"/>
            </w:pPr>
            <w:r>
              <w:rPr>
                <w:rFonts w:hint="eastAsia"/>
              </w:rPr>
              <w:t>9</w:t>
            </w:r>
            <w:r>
              <w:t>13</w:t>
            </w:r>
          </w:p>
        </w:tc>
      </w:tr>
      <w:tr w:rsidR="008666FD" w:rsidTr="00881DDF">
        <w:tc>
          <w:tcPr>
            <w:tcW w:w="3118" w:type="dxa"/>
            <w:vMerge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</w:pPr>
          </w:p>
        </w:tc>
        <w:tc>
          <w:tcPr>
            <w:tcW w:w="3403" w:type="dxa"/>
            <w:shd w:val="clear" w:color="auto" w:fill="auto"/>
            <w:vAlign w:val="center"/>
          </w:tcPr>
          <w:p w:rsidR="008666FD" w:rsidRPr="009F3648" w:rsidRDefault="008666FD" w:rsidP="00881DDF">
            <w:pPr>
              <w:pStyle w:val="141"/>
              <w:jc w:val="both"/>
              <w:rPr>
                <w:rFonts w:hint="eastAsia"/>
              </w:rPr>
            </w:pPr>
            <w:r w:rsidRPr="009F3648">
              <w:rPr>
                <w:rFonts w:hint="eastAsia"/>
              </w:rPr>
              <w:t>3</w:t>
            </w:r>
            <w:r w:rsidRPr="009F3648">
              <w:t>-3.</w:t>
            </w:r>
            <w:r w:rsidRPr="009F3648">
              <w:rPr>
                <w:rFonts w:hint="eastAsia"/>
              </w:rPr>
              <w:t>人文學門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36" w:left="-102" w:firstLineChars="4" w:firstLine="10"/>
              <w:jc w:val="right"/>
            </w:pPr>
            <w:r>
              <w:rPr>
                <w:rFonts w:hint="eastAsia"/>
              </w:rPr>
              <w:t>1</w:t>
            </w:r>
            <w:r>
              <w:t>76</w:t>
            </w:r>
          </w:p>
        </w:tc>
      </w:tr>
    </w:tbl>
    <w:p w:rsidR="008666FD" w:rsidRPr="00C1479B" w:rsidRDefault="008666FD" w:rsidP="008666FD">
      <w:pPr>
        <w:pStyle w:val="141"/>
      </w:pPr>
      <w:r w:rsidRPr="00C1479B">
        <w:rPr>
          <w:rFonts w:hint="eastAsia"/>
        </w:rPr>
        <w:t>資料來源：教育部提供。</w:t>
      </w:r>
    </w:p>
    <w:p w:rsidR="008666FD" w:rsidRPr="009F3648" w:rsidRDefault="008666FD" w:rsidP="008666FD">
      <w:pPr>
        <w:pStyle w:val="a4"/>
        <w:ind w:left="849" w:hanging="283"/>
      </w:pPr>
      <w:r>
        <w:rPr>
          <w:rFonts w:hint="eastAsia"/>
        </w:rPr>
        <w:t>(二)</w:t>
      </w:r>
      <w:r w:rsidRPr="00CB4EB7">
        <w:rPr>
          <w:rFonts w:hint="eastAsia"/>
        </w:rPr>
        <w:t>僑外生來源</w:t>
      </w:r>
      <w:r>
        <w:rPr>
          <w:rFonts w:hint="eastAsia"/>
        </w:rPr>
        <w:t>集中於</w:t>
      </w:r>
      <w:r w:rsidRPr="00CB4EB7">
        <w:rPr>
          <w:rFonts w:hint="eastAsia"/>
        </w:rPr>
        <w:t>新南向國家，</w:t>
      </w:r>
      <w:r>
        <w:rPr>
          <w:rFonts w:hint="eastAsia"/>
        </w:rPr>
        <w:t>且</w:t>
      </w:r>
      <w:r w:rsidRPr="00CB4EB7">
        <w:rPr>
          <w:rFonts w:hint="eastAsia"/>
        </w:rPr>
        <w:t>休學及退學比率增加，攬才育才制度</w:t>
      </w:r>
      <w:r>
        <w:rPr>
          <w:rFonts w:hint="eastAsia"/>
        </w:rPr>
        <w:t>尚有部分</w:t>
      </w:r>
      <w:r w:rsidRPr="00CB4EB7">
        <w:rPr>
          <w:rFonts w:hint="eastAsia"/>
        </w:rPr>
        <w:t>缺失待檢討精進</w:t>
      </w:r>
    </w:p>
    <w:p w:rsidR="008666FD" w:rsidRDefault="008666FD" w:rsidP="008666FD">
      <w:pPr>
        <w:pStyle w:val="123"/>
        <w:ind w:left="1133" w:hanging="283"/>
        <w:rPr>
          <w:rFonts w:hint="eastAsia"/>
        </w:rPr>
      </w:pPr>
      <w:r w:rsidRPr="00EC5C89">
        <w:rPr>
          <w:rFonts w:hint="eastAsia"/>
          <w:b/>
        </w:rPr>
        <w:t>1.111年度僑外生來源以越南、印尼等新南向國家為主</w:t>
      </w:r>
      <w:r w:rsidRPr="00EC5C89">
        <w:rPr>
          <w:rFonts w:hint="eastAsia"/>
        </w:rPr>
        <w:t>：據教育部統計大專校院境外學生主要來源國家，比較101及111年度，10餘年來除美國外均為亞洲國家(地區)，且以新南向國家為主，其中印尼由101年度2,903人增至111年度1萬6,639人，越南由3,918人增至2萬3,728人，越南及印尼成為境外學生最大來源國(詳表4)。</w:t>
      </w:r>
    </w:p>
    <w:p w:rsidR="008666FD" w:rsidRDefault="008666FD" w:rsidP="00801289">
      <w:pPr>
        <w:pStyle w:val="123"/>
        <w:ind w:leftChars="0" w:left="1134" w:hangingChars="400" w:hanging="1134"/>
        <w:rPr>
          <w:b/>
        </w:rPr>
      </w:pPr>
      <w:r>
        <w:rPr>
          <w:rFonts w:hint="eastAsia"/>
          <w:b/>
        </w:rPr>
        <w:t>表</w:t>
      </w:r>
      <w:r>
        <w:rPr>
          <w:b/>
        </w:rPr>
        <w:t>4  101</w:t>
      </w:r>
      <w:r>
        <w:rPr>
          <w:rFonts w:hint="eastAsia"/>
          <w:b/>
        </w:rPr>
        <w:t>及1</w:t>
      </w:r>
      <w:r>
        <w:rPr>
          <w:b/>
        </w:rPr>
        <w:t>11</w:t>
      </w:r>
      <w:r>
        <w:rPr>
          <w:rFonts w:hint="eastAsia"/>
          <w:b/>
        </w:rPr>
        <w:t>年度大專校院境外學生來源國家前1</w:t>
      </w:r>
      <w:r>
        <w:rPr>
          <w:b/>
        </w:rPr>
        <w:t>0</w:t>
      </w:r>
      <w:r>
        <w:rPr>
          <w:rFonts w:hint="eastAsia"/>
          <w:b/>
        </w:rPr>
        <w:t>名明細表</w:t>
      </w:r>
    </w:p>
    <w:p w:rsidR="008666FD" w:rsidRPr="00957727" w:rsidRDefault="008666FD" w:rsidP="008666FD">
      <w:pPr>
        <w:pStyle w:val="141"/>
        <w:ind w:left="560" w:firstLine="560"/>
        <w:jc w:val="right"/>
      </w:pPr>
      <w:r>
        <w:rPr>
          <w:rFonts w:hint="eastAsia"/>
        </w:rPr>
        <w:t>單位：人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267"/>
        <w:gridCol w:w="1985"/>
      </w:tblGrid>
      <w:tr w:rsidR="008666FD" w:rsidRPr="005C2EC9" w:rsidTr="00801289">
        <w:trPr>
          <w:tblHeader/>
        </w:trPr>
        <w:tc>
          <w:tcPr>
            <w:tcW w:w="4253" w:type="dxa"/>
            <w:gridSpan w:val="2"/>
            <w:shd w:val="clear" w:color="auto" w:fill="auto"/>
            <w:vAlign w:val="center"/>
          </w:tcPr>
          <w:p w:rsidR="008666FD" w:rsidRPr="005C2EC9" w:rsidRDefault="008666FD" w:rsidP="00881DDF">
            <w:pPr>
              <w:pStyle w:val="141"/>
              <w:ind w:left="37"/>
              <w:jc w:val="center"/>
              <w:rPr>
                <w:rFonts w:hint="eastAsia"/>
                <w:b/>
              </w:rPr>
            </w:pPr>
            <w:r w:rsidRPr="005C2EC9">
              <w:rPr>
                <w:rFonts w:hint="eastAsia"/>
                <w:b/>
              </w:rPr>
              <w:t>1</w:t>
            </w:r>
            <w:r w:rsidRPr="005C2EC9">
              <w:rPr>
                <w:b/>
              </w:rPr>
              <w:t>01</w:t>
            </w:r>
            <w:r w:rsidRPr="005C2EC9">
              <w:rPr>
                <w:rFonts w:hint="eastAsia"/>
                <w:b/>
              </w:rPr>
              <w:t>年度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:rsidR="008666FD" w:rsidRPr="005C2EC9" w:rsidRDefault="008666FD" w:rsidP="00881DDF">
            <w:pPr>
              <w:pStyle w:val="141"/>
              <w:ind w:left="37"/>
              <w:jc w:val="center"/>
              <w:rPr>
                <w:rFonts w:hint="eastAsia"/>
                <w:b/>
              </w:rPr>
            </w:pPr>
            <w:r w:rsidRPr="005C2EC9">
              <w:rPr>
                <w:rFonts w:hint="eastAsia"/>
                <w:b/>
              </w:rPr>
              <w:t>1</w:t>
            </w:r>
            <w:r w:rsidRPr="005C2EC9">
              <w:rPr>
                <w:b/>
              </w:rPr>
              <w:t>11</w:t>
            </w:r>
            <w:r w:rsidRPr="005C2EC9">
              <w:rPr>
                <w:rFonts w:hint="eastAsia"/>
                <w:b/>
              </w:rPr>
              <w:t>年度</w:t>
            </w:r>
          </w:p>
        </w:tc>
      </w:tr>
      <w:tr w:rsidR="008666FD" w:rsidRPr="005C2EC9" w:rsidTr="00801289">
        <w:trPr>
          <w:tblHeader/>
        </w:trPr>
        <w:tc>
          <w:tcPr>
            <w:tcW w:w="2127" w:type="dxa"/>
            <w:shd w:val="clear" w:color="auto" w:fill="auto"/>
            <w:vAlign w:val="center"/>
          </w:tcPr>
          <w:p w:rsidR="008666FD" w:rsidRPr="005C2EC9" w:rsidRDefault="008666FD" w:rsidP="00881DDF">
            <w:pPr>
              <w:pStyle w:val="141"/>
              <w:ind w:left="37"/>
              <w:jc w:val="center"/>
              <w:rPr>
                <w:rFonts w:hint="eastAsia"/>
                <w:b/>
              </w:rPr>
            </w:pPr>
            <w:r w:rsidRPr="005C2EC9">
              <w:rPr>
                <w:rFonts w:hint="eastAsia"/>
                <w:b/>
              </w:rPr>
              <w:lastRenderedPageBreak/>
              <w:t>國家</w:t>
            </w:r>
            <w:r>
              <w:rPr>
                <w:rFonts w:hint="eastAsia"/>
                <w:b/>
              </w:rPr>
              <w:t>(地區)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Pr="005C2EC9" w:rsidRDefault="008666FD" w:rsidP="00881DDF">
            <w:pPr>
              <w:pStyle w:val="141"/>
              <w:ind w:left="37"/>
              <w:jc w:val="center"/>
              <w:rPr>
                <w:rFonts w:hint="eastAsia"/>
                <w:b/>
              </w:rPr>
            </w:pPr>
            <w:r w:rsidRPr="005C2EC9">
              <w:rPr>
                <w:rFonts w:hint="eastAsia"/>
                <w:b/>
              </w:rPr>
              <w:t>人數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8666FD" w:rsidRPr="005C2EC9" w:rsidRDefault="008666FD" w:rsidP="00881DDF">
            <w:pPr>
              <w:pStyle w:val="141"/>
              <w:ind w:left="37"/>
              <w:jc w:val="center"/>
              <w:rPr>
                <w:rFonts w:hint="eastAsia"/>
                <w:b/>
              </w:rPr>
            </w:pPr>
            <w:r w:rsidRPr="005C2EC9">
              <w:rPr>
                <w:rFonts w:hint="eastAsia"/>
                <w:b/>
              </w:rPr>
              <w:t>國家</w:t>
            </w:r>
            <w:r>
              <w:rPr>
                <w:rFonts w:hint="eastAsia"/>
                <w:b/>
              </w:rPr>
              <w:t>(地區)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Pr="005C2EC9" w:rsidRDefault="008666FD" w:rsidP="00881DDF">
            <w:pPr>
              <w:pStyle w:val="141"/>
              <w:ind w:left="37"/>
              <w:jc w:val="center"/>
              <w:rPr>
                <w:rFonts w:hint="eastAsia"/>
                <w:b/>
              </w:rPr>
            </w:pPr>
            <w:r w:rsidRPr="005C2EC9">
              <w:rPr>
                <w:rFonts w:hint="eastAsia"/>
                <w:b/>
              </w:rPr>
              <w:t>人數</w:t>
            </w:r>
          </w:p>
        </w:tc>
      </w:tr>
      <w:tr w:rsidR="008666FD" w:rsidTr="00801289">
        <w:tc>
          <w:tcPr>
            <w:tcW w:w="2127" w:type="dxa"/>
            <w:shd w:val="clear" w:color="auto" w:fill="auto"/>
          </w:tcPr>
          <w:p w:rsidR="008666FD" w:rsidRDefault="008666FD" w:rsidP="00881DDF">
            <w:pPr>
              <w:pStyle w:val="141"/>
              <w:ind w:leftChars="12" w:left="34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大陸地區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61" w:right="17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7,454</w:t>
            </w:r>
          </w:p>
        </w:tc>
        <w:tc>
          <w:tcPr>
            <w:tcW w:w="2267" w:type="dxa"/>
            <w:shd w:val="clear" w:color="auto" w:fill="auto"/>
          </w:tcPr>
          <w:p w:rsidR="008666FD" w:rsidRDefault="008666FD" w:rsidP="00881DDF">
            <w:pPr>
              <w:pStyle w:val="141"/>
              <w:ind w:leftChars="42" w:left="119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越南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Default="008666FD" w:rsidP="00801289">
            <w:pPr>
              <w:pStyle w:val="141"/>
              <w:ind w:rightChars="63" w:right="17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3,728</w:t>
            </w:r>
          </w:p>
        </w:tc>
      </w:tr>
      <w:tr w:rsidR="008666FD" w:rsidTr="00801289">
        <w:tc>
          <w:tcPr>
            <w:tcW w:w="2127" w:type="dxa"/>
            <w:shd w:val="clear" w:color="auto" w:fill="auto"/>
          </w:tcPr>
          <w:p w:rsidR="008666FD" w:rsidRDefault="008666FD" w:rsidP="00881DDF">
            <w:pPr>
              <w:pStyle w:val="141"/>
              <w:ind w:leftChars="12" w:left="34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</w:rPr>
              <w:t>馬來西亞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61" w:right="17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,490</w:t>
            </w:r>
          </w:p>
        </w:tc>
        <w:tc>
          <w:tcPr>
            <w:tcW w:w="2267" w:type="dxa"/>
            <w:shd w:val="clear" w:color="auto" w:fill="auto"/>
          </w:tcPr>
          <w:p w:rsidR="008666FD" w:rsidRDefault="008666FD" w:rsidP="00881DDF">
            <w:pPr>
              <w:pStyle w:val="141"/>
              <w:ind w:leftChars="42" w:left="119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</w:rPr>
              <w:t>印尼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Default="008666FD" w:rsidP="00801289">
            <w:pPr>
              <w:pStyle w:val="141"/>
              <w:ind w:rightChars="63" w:right="17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6,639</w:t>
            </w:r>
          </w:p>
        </w:tc>
      </w:tr>
      <w:tr w:rsidR="008666FD" w:rsidTr="00801289">
        <w:tc>
          <w:tcPr>
            <w:tcW w:w="2127" w:type="dxa"/>
            <w:shd w:val="clear" w:color="auto" w:fill="auto"/>
          </w:tcPr>
          <w:p w:rsidR="008666FD" w:rsidRDefault="008666FD" w:rsidP="00881DDF">
            <w:pPr>
              <w:pStyle w:val="141"/>
              <w:ind w:leftChars="12" w:left="34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</w:t>
            </w:r>
            <w:r>
              <w:rPr>
                <w:rFonts w:hint="eastAsia"/>
              </w:rPr>
              <w:t>日本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61" w:right="17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,904</w:t>
            </w:r>
          </w:p>
        </w:tc>
        <w:tc>
          <w:tcPr>
            <w:tcW w:w="2267" w:type="dxa"/>
            <w:shd w:val="clear" w:color="auto" w:fill="auto"/>
          </w:tcPr>
          <w:p w:rsidR="008666FD" w:rsidRDefault="008666FD" w:rsidP="00881DDF">
            <w:pPr>
              <w:pStyle w:val="141"/>
              <w:ind w:leftChars="42" w:left="119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</w:t>
            </w:r>
            <w:r>
              <w:rPr>
                <w:rFonts w:hint="eastAsia"/>
              </w:rPr>
              <w:t>馬來西亞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Default="008666FD" w:rsidP="00801289">
            <w:pPr>
              <w:pStyle w:val="141"/>
              <w:ind w:rightChars="63" w:right="17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2,378</w:t>
            </w:r>
          </w:p>
        </w:tc>
      </w:tr>
      <w:tr w:rsidR="008666FD" w:rsidTr="00801289">
        <w:tc>
          <w:tcPr>
            <w:tcW w:w="2127" w:type="dxa"/>
            <w:shd w:val="clear" w:color="auto" w:fill="auto"/>
          </w:tcPr>
          <w:p w:rsidR="008666FD" w:rsidRDefault="008666FD" w:rsidP="00881DDF">
            <w:pPr>
              <w:pStyle w:val="141"/>
              <w:ind w:leftChars="12" w:left="34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</w:t>
            </w:r>
            <w:r>
              <w:rPr>
                <w:rFonts w:hint="eastAsia"/>
              </w:rPr>
              <w:t>澳門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61" w:right="17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,514</w:t>
            </w:r>
          </w:p>
        </w:tc>
        <w:tc>
          <w:tcPr>
            <w:tcW w:w="2267" w:type="dxa"/>
            <w:shd w:val="clear" w:color="auto" w:fill="auto"/>
          </w:tcPr>
          <w:p w:rsidR="008666FD" w:rsidRDefault="008666FD" w:rsidP="00881DDF">
            <w:pPr>
              <w:pStyle w:val="141"/>
              <w:ind w:leftChars="42" w:left="119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</w:t>
            </w:r>
            <w:r>
              <w:rPr>
                <w:rFonts w:hint="eastAsia"/>
              </w:rPr>
              <w:t>香港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Default="008666FD" w:rsidP="00801289">
            <w:pPr>
              <w:pStyle w:val="141"/>
              <w:ind w:rightChars="63" w:right="17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,248</w:t>
            </w:r>
          </w:p>
        </w:tc>
      </w:tr>
      <w:tr w:rsidR="008666FD" w:rsidTr="00801289">
        <w:tc>
          <w:tcPr>
            <w:tcW w:w="2127" w:type="dxa"/>
            <w:shd w:val="clear" w:color="auto" w:fill="auto"/>
          </w:tcPr>
          <w:p w:rsidR="008666FD" w:rsidRDefault="008666FD" w:rsidP="00881DDF">
            <w:pPr>
              <w:pStyle w:val="141"/>
              <w:ind w:leftChars="12" w:left="34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</w:t>
            </w:r>
            <w:r>
              <w:rPr>
                <w:rFonts w:hint="eastAsia"/>
              </w:rPr>
              <w:t>越南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61" w:right="17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,918</w:t>
            </w:r>
          </w:p>
        </w:tc>
        <w:tc>
          <w:tcPr>
            <w:tcW w:w="2267" w:type="dxa"/>
            <w:shd w:val="clear" w:color="auto" w:fill="auto"/>
          </w:tcPr>
          <w:p w:rsidR="008666FD" w:rsidRDefault="008666FD" w:rsidP="00881DDF">
            <w:pPr>
              <w:pStyle w:val="141"/>
              <w:ind w:leftChars="42" w:left="119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</w:t>
            </w:r>
            <w:r>
              <w:rPr>
                <w:rFonts w:hint="eastAsia"/>
              </w:rPr>
              <w:t>日本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Default="008666FD" w:rsidP="00801289">
            <w:pPr>
              <w:pStyle w:val="141"/>
              <w:ind w:rightChars="63" w:right="17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,539</w:t>
            </w:r>
          </w:p>
        </w:tc>
      </w:tr>
      <w:tr w:rsidR="008666FD" w:rsidTr="00801289">
        <w:tc>
          <w:tcPr>
            <w:tcW w:w="2127" w:type="dxa"/>
            <w:shd w:val="clear" w:color="auto" w:fill="auto"/>
          </w:tcPr>
          <w:p w:rsidR="008666FD" w:rsidRDefault="008666FD" w:rsidP="00881DDF">
            <w:pPr>
              <w:pStyle w:val="141"/>
              <w:ind w:leftChars="12" w:left="34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</w:t>
            </w:r>
            <w:r>
              <w:rPr>
                <w:rFonts w:hint="eastAsia"/>
              </w:rPr>
              <w:t>美國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61" w:right="17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,594</w:t>
            </w:r>
          </w:p>
        </w:tc>
        <w:tc>
          <w:tcPr>
            <w:tcW w:w="2267" w:type="dxa"/>
            <w:shd w:val="clear" w:color="auto" w:fill="auto"/>
          </w:tcPr>
          <w:p w:rsidR="008666FD" w:rsidRDefault="008666FD" w:rsidP="00881DDF">
            <w:pPr>
              <w:pStyle w:val="141"/>
              <w:ind w:leftChars="42" w:left="119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</w:t>
            </w:r>
            <w:r>
              <w:rPr>
                <w:rFonts w:hint="eastAsia"/>
              </w:rPr>
              <w:t>泰國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Default="008666FD" w:rsidP="00801289">
            <w:pPr>
              <w:pStyle w:val="141"/>
              <w:ind w:rightChars="63" w:right="17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,047</w:t>
            </w:r>
          </w:p>
        </w:tc>
      </w:tr>
      <w:tr w:rsidR="008666FD" w:rsidTr="00801289">
        <w:tc>
          <w:tcPr>
            <w:tcW w:w="2127" w:type="dxa"/>
            <w:shd w:val="clear" w:color="auto" w:fill="auto"/>
          </w:tcPr>
          <w:p w:rsidR="008666FD" w:rsidRDefault="008666FD" w:rsidP="00881DDF">
            <w:pPr>
              <w:pStyle w:val="141"/>
              <w:ind w:leftChars="12" w:left="34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</w:t>
            </w:r>
            <w:r>
              <w:rPr>
                <w:rFonts w:hint="eastAsia"/>
              </w:rPr>
              <w:t>香港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61" w:right="17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,189</w:t>
            </w:r>
          </w:p>
        </w:tc>
        <w:tc>
          <w:tcPr>
            <w:tcW w:w="2267" w:type="dxa"/>
            <w:shd w:val="clear" w:color="auto" w:fill="auto"/>
          </w:tcPr>
          <w:p w:rsidR="008666FD" w:rsidRDefault="008666FD" w:rsidP="00881DDF">
            <w:pPr>
              <w:pStyle w:val="141"/>
              <w:ind w:leftChars="42" w:left="119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</w:t>
            </w:r>
            <w:r>
              <w:rPr>
                <w:rFonts w:hint="eastAsia"/>
              </w:rPr>
              <w:t>大陸地區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Default="008666FD" w:rsidP="00801289">
            <w:pPr>
              <w:pStyle w:val="141"/>
              <w:ind w:rightChars="63" w:right="17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,150</w:t>
            </w:r>
          </w:p>
        </w:tc>
      </w:tr>
      <w:tr w:rsidR="008666FD" w:rsidTr="00801289">
        <w:tc>
          <w:tcPr>
            <w:tcW w:w="2127" w:type="dxa"/>
            <w:shd w:val="clear" w:color="auto" w:fill="auto"/>
          </w:tcPr>
          <w:p w:rsidR="008666FD" w:rsidRDefault="008666FD" w:rsidP="00881DDF">
            <w:pPr>
              <w:pStyle w:val="141"/>
              <w:ind w:leftChars="12" w:left="34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</w:t>
            </w:r>
            <w:r>
              <w:rPr>
                <w:rFonts w:hint="eastAsia"/>
              </w:rPr>
              <w:t>印尼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61" w:right="17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,903</w:t>
            </w:r>
          </w:p>
        </w:tc>
        <w:tc>
          <w:tcPr>
            <w:tcW w:w="2267" w:type="dxa"/>
            <w:shd w:val="clear" w:color="auto" w:fill="auto"/>
          </w:tcPr>
          <w:p w:rsidR="008666FD" w:rsidRDefault="008666FD" w:rsidP="00881DDF">
            <w:pPr>
              <w:pStyle w:val="141"/>
              <w:ind w:leftChars="42" w:left="119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</w:t>
            </w:r>
            <w:r>
              <w:rPr>
                <w:rFonts w:hint="eastAsia"/>
              </w:rPr>
              <w:t>美國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Default="008666FD" w:rsidP="00801289">
            <w:pPr>
              <w:pStyle w:val="141"/>
              <w:ind w:rightChars="63" w:right="17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,124</w:t>
            </w:r>
          </w:p>
        </w:tc>
      </w:tr>
      <w:tr w:rsidR="008666FD" w:rsidTr="00801289">
        <w:tc>
          <w:tcPr>
            <w:tcW w:w="2127" w:type="dxa"/>
            <w:shd w:val="clear" w:color="auto" w:fill="auto"/>
          </w:tcPr>
          <w:p w:rsidR="008666FD" w:rsidRDefault="008666FD" w:rsidP="00881DDF">
            <w:pPr>
              <w:pStyle w:val="141"/>
              <w:ind w:leftChars="12" w:left="34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</w:t>
            </w:r>
            <w:r>
              <w:rPr>
                <w:rFonts w:hint="eastAsia"/>
              </w:rPr>
              <w:t>南韓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61" w:right="17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,768</w:t>
            </w:r>
          </w:p>
        </w:tc>
        <w:tc>
          <w:tcPr>
            <w:tcW w:w="2267" w:type="dxa"/>
            <w:shd w:val="clear" w:color="auto" w:fill="auto"/>
          </w:tcPr>
          <w:p w:rsidR="008666FD" w:rsidRDefault="008666FD" w:rsidP="00881DDF">
            <w:pPr>
              <w:pStyle w:val="141"/>
              <w:ind w:leftChars="42" w:left="119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</w:t>
            </w:r>
            <w:r>
              <w:rPr>
                <w:rFonts w:hint="eastAsia"/>
              </w:rPr>
              <w:t>印度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Default="008666FD" w:rsidP="00801289">
            <w:pPr>
              <w:pStyle w:val="141"/>
              <w:ind w:rightChars="63" w:right="17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,029</w:t>
            </w:r>
          </w:p>
        </w:tc>
      </w:tr>
      <w:tr w:rsidR="008666FD" w:rsidTr="00801289">
        <w:tc>
          <w:tcPr>
            <w:tcW w:w="2127" w:type="dxa"/>
            <w:shd w:val="clear" w:color="auto" w:fill="auto"/>
          </w:tcPr>
          <w:p w:rsidR="008666FD" w:rsidRDefault="008666FD" w:rsidP="00881DDF">
            <w:pPr>
              <w:pStyle w:val="141"/>
              <w:ind w:leftChars="12" w:left="34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</w:t>
            </w:r>
            <w:r>
              <w:rPr>
                <w:rFonts w:hint="eastAsia"/>
              </w:rPr>
              <w:t>泰國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61" w:right="17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,446</w:t>
            </w:r>
          </w:p>
        </w:tc>
        <w:tc>
          <w:tcPr>
            <w:tcW w:w="2267" w:type="dxa"/>
            <w:shd w:val="clear" w:color="auto" w:fill="auto"/>
          </w:tcPr>
          <w:p w:rsidR="008666FD" w:rsidRDefault="008666FD" w:rsidP="00881DDF">
            <w:pPr>
              <w:pStyle w:val="141"/>
              <w:ind w:leftChars="42" w:left="119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</w:t>
            </w:r>
            <w:r>
              <w:rPr>
                <w:rFonts w:hint="eastAsia"/>
              </w:rPr>
              <w:t>菲律賓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666FD" w:rsidRDefault="008666FD" w:rsidP="00801289">
            <w:pPr>
              <w:pStyle w:val="141"/>
              <w:ind w:rightChars="63" w:right="17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,969</w:t>
            </w:r>
          </w:p>
        </w:tc>
      </w:tr>
    </w:tbl>
    <w:p w:rsidR="008666FD" w:rsidRDefault="008666FD" w:rsidP="005C2AD0">
      <w:pPr>
        <w:pStyle w:val="141"/>
        <w:ind w:left="1136" w:hangingChars="467" w:hanging="1136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明：包含學位生及非學位生。</w:t>
      </w:r>
    </w:p>
    <w:p w:rsidR="008666FD" w:rsidRDefault="008666FD" w:rsidP="005C2AD0">
      <w:pPr>
        <w:pStyle w:val="141"/>
        <w:ind w:left="1136" w:hangingChars="467" w:hanging="1136"/>
        <w:rPr>
          <w:rFonts w:hint="eastAsia"/>
        </w:rPr>
      </w:pPr>
      <w:r>
        <w:rPr>
          <w:rFonts w:hint="eastAsia"/>
        </w:rPr>
        <w:t>資料來源：教育部網站「大專校院境外學生來源國家分布」</w:t>
      </w:r>
      <w:r>
        <w:t>(113</w:t>
      </w:r>
      <w:r>
        <w:rPr>
          <w:rFonts w:hint="eastAsia"/>
        </w:rPr>
        <w:t>年</w:t>
      </w:r>
      <w:r>
        <w:t>8</w:t>
      </w:r>
      <w:r>
        <w:rPr>
          <w:rFonts w:hint="eastAsia"/>
        </w:rPr>
        <w:t>月1</w:t>
      </w:r>
      <w:r>
        <w:t>2</w:t>
      </w:r>
      <w:r>
        <w:rPr>
          <w:rFonts w:hint="eastAsia"/>
        </w:rPr>
        <w:t>日檢索</w:t>
      </w:r>
      <w:r>
        <w:t>)</w:t>
      </w:r>
      <w:r>
        <w:rPr>
          <w:rFonts w:hint="eastAsia"/>
        </w:rPr>
        <w:t>。</w:t>
      </w:r>
    </w:p>
    <w:p w:rsidR="008666FD" w:rsidRDefault="008666FD" w:rsidP="008666FD">
      <w:pPr>
        <w:pStyle w:val="123"/>
        <w:ind w:left="1133" w:hanging="283"/>
      </w:pPr>
      <w:r>
        <w:rPr>
          <w:rFonts w:hint="eastAsia"/>
          <w:b/>
        </w:rPr>
        <w:t>2</w:t>
      </w:r>
      <w:r>
        <w:rPr>
          <w:b/>
        </w:rPr>
        <w:t>.</w:t>
      </w:r>
      <w:r w:rsidRPr="005C2EC9">
        <w:rPr>
          <w:rFonts w:hint="eastAsia"/>
          <w:b/>
        </w:rPr>
        <w:t>僑外生休退學比率增加</w:t>
      </w:r>
      <w:r>
        <w:rPr>
          <w:rFonts w:hint="eastAsia"/>
          <w:b/>
        </w:rPr>
        <w:t>惟</w:t>
      </w:r>
      <w:r w:rsidRPr="006A0897">
        <w:rPr>
          <w:rFonts w:hint="eastAsia"/>
          <w:b/>
        </w:rPr>
        <w:t>復學人數仍低</w:t>
      </w:r>
      <w:r>
        <w:rPr>
          <w:rFonts w:hint="eastAsia"/>
        </w:rPr>
        <w:t>：</w:t>
      </w:r>
      <w:r w:rsidRPr="007A7F14">
        <w:rPr>
          <w:rFonts w:hint="eastAsia"/>
        </w:rPr>
        <w:t>111學年度僑外學位生人數6萬4,817人，學年底處於休學狀態人數3,446人，學年間復學僅616人，休學比率5.32%，為107學年度以來次高；至退學人數5,343人，退學比率7.62%，為107學年度以來最高(詳</w:t>
      </w:r>
      <w:r>
        <w:rPr>
          <w:rFonts w:hint="eastAsia"/>
        </w:rPr>
        <w:t>表5</w:t>
      </w:r>
      <w:r w:rsidRPr="007A7F14">
        <w:rPr>
          <w:rFonts w:hint="eastAsia"/>
        </w:rPr>
        <w:t>)。另111學年度僑外生畢業後留臺工作</w:t>
      </w:r>
      <w:r>
        <w:rPr>
          <w:rFonts w:hint="eastAsia"/>
        </w:rPr>
        <w:t>比率雖增至</w:t>
      </w:r>
      <w:r>
        <w:t>47.86%</w:t>
      </w:r>
      <w:r w:rsidRPr="007A7F14">
        <w:rPr>
          <w:rFonts w:hint="eastAsia"/>
        </w:rPr>
        <w:t>，允宜持續追蹤畢業3年或5年之留臺工作狀況，俾利評估相關留才措施效益。</w:t>
      </w:r>
    </w:p>
    <w:p w:rsidR="008666FD" w:rsidRDefault="008666FD" w:rsidP="008666FD">
      <w:pPr>
        <w:pStyle w:val="21"/>
        <w:ind w:leftChars="-50" w:left="850" w:hangingChars="350" w:hanging="992"/>
        <w:rPr>
          <w:b/>
        </w:rPr>
      </w:pPr>
      <w:r w:rsidRPr="00F81C05">
        <w:rPr>
          <w:rFonts w:hint="eastAsia"/>
          <w:b/>
        </w:rPr>
        <w:t>表</w:t>
      </w:r>
      <w:r>
        <w:rPr>
          <w:rFonts w:hint="eastAsia"/>
          <w:b/>
        </w:rPr>
        <w:t>5</w:t>
      </w:r>
      <w:r w:rsidRPr="00F81C05">
        <w:rPr>
          <w:rFonts w:hint="eastAsia"/>
          <w:b/>
        </w:rPr>
        <w:t xml:space="preserve"> </w:t>
      </w:r>
      <w:r w:rsidRPr="00F81C05">
        <w:rPr>
          <w:b/>
        </w:rPr>
        <w:t xml:space="preserve"> </w:t>
      </w:r>
      <w:r w:rsidRPr="00F81C05">
        <w:rPr>
          <w:rFonts w:hint="eastAsia"/>
          <w:b/>
        </w:rPr>
        <w:t>大專校院僑外生</w:t>
      </w:r>
      <w:r>
        <w:rPr>
          <w:rFonts w:hint="eastAsia"/>
          <w:b/>
        </w:rPr>
        <w:t>(學位生)休、退、復學及畢業</w:t>
      </w:r>
      <w:r w:rsidRPr="00F81C05">
        <w:rPr>
          <w:rFonts w:hint="eastAsia"/>
          <w:b/>
        </w:rPr>
        <w:t>人數概況表</w:t>
      </w:r>
    </w:p>
    <w:p w:rsidR="008666FD" w:rsidRPr="00F81C05" w:rsidRDefault="008666FD" w:rsidP="008666FD">
      <w:pPr>
        <w:pStyle w:val="141"/>
        <w:ind w:left="560" w:firstLine="560"/>
        <w:jc w:val="right"/>
      </w:pPr>
      <w:r w:rsidRPr="00F81C05">
        <w:rPr>
          <w:rFonts w:hint="eastAsia"/>
          <w:szCs w:val="24"/>
        </w:rPr>
        <w:t>單位：人</w:t>
      </w:r>
      <w:r>
        <w:rPr>
          <w:rFonts w:hint="eastAsia"/>
          <w:szCs w:val="24"/>
        </w:rPr>
        <w:t>；%</w:t>
      </w:r>
    </w:p>
    <w:tbl>
      <w:tblPr>
        <w:tblW w:w="864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190"/>
        <w:gridCol w:w="1191"/>
        <w:gridCol w:w="1191"/>
        <w:gridCol w:w="1191"/>
        <w:gridCol w:w="1191"/>
      </w:tblGrid>
      <w:tr w:rsidR="008666FD" w:rsidRPr="009566D7" w:rsidTr="00881DDF">
        <w:trPr>
          <w:tblHeader/>
        </w:trPr>
        <w:tc>
          <w:tcPr>
            <w:tcW w:w="2694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8666FD" w:rsidRPr="009566D7" w:rsidRDefault="008666FD" w:rsidP="00881DDF">
            <w:pPr>
              <w:pStyle w:val="141"/>
              <w:ind w:left="560" w:hanging="662"/>
              <w:jc w:val="right"/>
              <w:rPr>
                <w:b/>
              </w:rPr>
            </w:pPr>
            <w:r w:rsidRPr="009566D7">
              <w:rPr>
                <w:rFonts w:hint="eastAsia"/>
                <w:b/>
              </w:rPr>
              <w:t>學年度</w:t>
            </w:r>
          </w:p>
          <w:p w:rsidR="008666FD" w:rsidRPr="009566D7" w:rsidRDefault="008666FD" w:rsidP="00881DDF">
            <w:pPr>
              <w:pStyle w:val="141"/>
              <w:ind w:left="560" w:hanging="560"/>
              <w:jc w:val="both"/>
              <w:rPr>
                <w:rFonts w:hint="eastAsia"/>
                <w:b/>
              </w:rPr>
            </w:pPr>
            <w:r w:rsidRPr="009566D7">
              <w:rPr>
                <w:rFonts w:hint="eastAsia"/>
                <w:b/>
              </w:rPr>
              <w:t>項目</w:t>
            </w:r>
          </w:p>
        </w:tc>
        <w:tc>
          <w:tcPr>
            <w:tcW w:w="1190" w:type="dxa"/>
            <w:vAlign w:val="center"/>
          </w:tcPr>
          <w:p w:rsidR="008666FD" w:rsidRPr="00614D9A" w:rsidRDefault="008666FD" w:rsidP="00881DDF">
            <w:pPr>
              <w:pStyle w:val="141"/>
              <w:ind w:leftChars="-39" w:left="-110"/>
              <w:jc w:val="center"/>
              <w:rPr>
                <w:rFonts w:hint="eastAsia"/>
                <w:b/>
              </w:rPr>
            </w:pPr>
            <w:r w:rsidRPr="00614D9A">
              <w:rPr>
                <w:rFonts w:hint="eastAsia"/>
                <w:b/>
              </w:rPr>
              <w:t>1</w:t>
            </w:r>
            <w:r w:rsidRPr="00614D9A">
              <w:rPr>
                <w:b/>
              </w:rPr>
              <w:t>07</w:t>
            </w:r>
          </w:p>
        </w:tc>
        <w:tc>
          <w:tcPr>
            <w:tcW w:w="1191" w:type="dxa"/>
            <w:vAlign w:val="center"/>
          </w:tcPr>
          <w:p w:rsidR="008666FD" w:rsidRPr="009566D7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9566D7">
              <w:rPr>
                <w:rFonts w:hint="eastAsia"/>
                <w:b/>
              </w:rPr>
              <w:t>1</w:t>
            </w:r>
            <w:r w:rsidRPr="009566D7">
              <w:rPr>
                <w:b/>
              </w:rPr>
              <w:t>08</w:t>
            </w:r>
          </w:p>
        </w:tc>
        <w:tc>
          <w:tcPr>
            <w:tcW w:w="1191" w:type="dxa"/>
            <w:vAlign w:val="center"/>
          </w:tcPr>
          <w:p w:rsidR="008666FD" w:rsidRPr="009566D7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9566D7">
              <w:rPr>
                <w:rFonts w:hint="eastAsia"/>
                <w:b/>
              </w:rPr>
              <w:t>1</w:t>
            </w:r>
            <w:r w:rsidRPr="009566D7">
              <w:rPr>
                <w:b/>
              </w:rPr>
              <w:t>09</w:t>
            </w:r>
          </w:p>
        </w:tc>
        <w:tc>
          <w:tcPr>
            <w:tcW w:w="1191" w:type="dxa"/>
            <w:vAlign w:val="center"/>
          </w:tcPr>
          <w:p w:rsidR="008666FD" w:rsidRPr="009566D7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9566D7">
              <w:rPr>
                <w:rFonts w:hint="eastAsia"/>
                <w:b/>
              </w:rPr>
              <w:t>1</w:t>
            </w:r>
            <w:r w:rsidRPr="009566D7">
              <w:rPr>
                <w:b/>
              </w:rPr>
              <w:t>10</w:t>
            </w:r>
          </w:p>
        </w:tc>
        <w:tc>
          <w:tcPr>
            <w:tcW w:w="1191" w:type="dxa"/>
            <w:vAlign w:val="center"/>
          </w:tcPr>
          <w:p w:rsidR="008666FD" w:rsidRPr="009566D7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9566D7">
              <w:rPr>
                <w:rFonts w:hint="eastAsia"/>
                <w:b/>
              </w:rPr>
              <w:t>1</w:t>
            </w:r>
            <w:r w:rsidRPr="009566D7">
              <w:rPr>
                <w:b/>
              </w:rPr>
              <w:t>11</w:t>
            </w:r>
          </w:p>
        </w:tc>
      </w:tr>
      <w:tr w:rsidR="008666FD" w:rsidRPr="008B54CE" w:rsidTr="00881DDF"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666FD" w:rsidRPr="008B54CE" w:rsidRDefault="008666FD" w:rsidP="00881DDF">
            <w:pPr>
              <w:pStyle w:val="141"/>
              <w:ind w:leftChars="-21" w:left="-59" w:rightChars="-18" w:right="-51" w:firstLine="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在學人數[</w:t>
            </w:r>
            <w:r>
              <w:t>A]</w:t>
            </w:r>
          </w:p>
        </w:tc>
        <w:tc>
          <w:tcPr>
            <w:tcW w:w="1190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2,964</w:t>
            </w:r>
          </w:p>
        </w:tc>
        <w:tc>
          <w:tcPr>
            <w:tcW w:w="1191" w:type="dxa"/>
            <w:vAlign w:val="center"/>
          </w:tcPr>
          <w:p w:rsidR="008666FD" w:rsidRPr="008B54CE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5,177</w:t>
            </w:r>
          </w:p>
        </w:tc>
        <w:tc>
          <w:tcPr>
            <w:tcW w:w="1191" w:type="dxa"/>
            <w:vAlign w:val="center"/>
          </w:tcPr>
          <w:p w:rsidR="008666FD" w:rsidRPr="008B54CE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6,355</w:t>
            </w:r>
          </w:p>
        </w:tc>
        <w:tc>
          <w:tcPr>
            <w:tcW w:w="1191" w:type="dxa"/>
            <w:vAlign w:val="center"/>
          </w:tcPr>
          <w:p w:rsidR="008666FD" w:rsidRPr="008B54CE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1,090</w:t>
            </w:r>
          </w:p>
        </w:tc>
        <w:tc>
          <w:tcPr>
            <w:tcW w:w="1191" w:type="dxa"/>
            <w:vAlign w:val="center"/>
          </w:tcPr>
          <w:p w:rsidR="008666FD" w:rsidRPr="008B54CE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4,817</w:t>
            </w:r>
          </w:p>
        </w:tc>
      </w:tr>
      <w:tr w:rsidR="008666FD" w:rsidTr="00881DDF">
        <w:tc>
          <w:tcPr>
            <w:tcW w:w="269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21" w:left="-59" w:rightChars="-18" w:right="-51" w:firstLine="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休學人數</w:t>
            </w:r>
            <w:r>
              <w:t>[B]</w:t>
            </w:r>
          </w:p>
        </w:tc>
        <w:tc>
          <w:tcPr>
            <w:tcW w:w="1190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,548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,996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,898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,197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,446</w:t>
            </w:r>
          </w:p>
        </w:tc>
      </w:tr>
      <w:tr w:rsidR="008666FD" w:rsidRPr="00FB6876" w:rsidTr="00881DDF">
        <w:tc>
          <w:tcPr>
            <w:tcW w:w="2694" w:type="dxa"/>
            <w:shd w:val="clear" w:color="auto" w:fill="auto"/>
            <w:vAlign w:val="center"/>
          </w:tcPr>
          <w:p w:rsidR="008666FD" w:rsidRPr="00FB6876" w:rsidRDefault="008666FD" w:rsidP="00881DDF">
            <w:pPr>
              <w:pStyle w:val="141"/>
              <w:ind w:leftChars="-21" w:left="-59" w:rightChars="-18" w:right="-51" w:firstLine="1"/>
              <w:jc w:val="both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休學比率[</w:t>
            </w:r>
            <w:r w:rsidRPr="00FB6876">
              <w:rPr>
                <w:b/>
              </w:rPr>
              <w:t>B/A]</w:t>
            </w:r>
          </w:p>
        </w:tc>
        <w:tc>
          <w:tcPr>
            <w:tcW w:w="1190" w:type="dxa"/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4</w:t>
            </w:r>
            <w:r w:rsidRPr="00FB6876">
              <w:rPr>
                <w:b/>
              </w:rPr>
              <w:t>.81</w:t>
            </w:r>
          </w:p>
        </w:tc>
        <w:tc>
          <w:tcPr>
            <w:tcW w:w="1191" w:type="dxa"/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5</w:t>
            </w:r>
            <w:r w:rsidRPr="00FB6876">
              <w:rPr>
                <w:b/>
              </w:rPr>
              <w:t>.43</w:t>
            </w:r>
          </w:p>
        </w:tc>
        <w:tc>
          <w:tcPr>
            <w:tcW w:w="1191" w:type="dxa"/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5</w:t>
            </w:r>
            <w:r w:rsidRPr="00FB6876">
              <w:rPr>
                <w:b/>
              </w:rPr>
              <w:t>.14</w:t>
            </w:r>
          </w:p>
        </w:tc>
        <w:tc>
          <w:tcPr>
            <w:tcW w:w="1191" w:type="dxa"/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5</w:t>
            </w:r>
            <w:r w:rsidRPr="00FB6876">
              <w:rPr>
                <w:b/>
              </w:rPr>
              <w:t>.23</w:t>
            </w:r>
          </w:p>
        </w:tc>
        <w:tc>
          <w:tcPr>
            <w:tcW w:w="1191" w:type="dxa"/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5</w:t>
            </w:r>
            <w:r w:rsidRPr="00FB6876">
              <w:rPr>
                <w:b/>
              </w:rPr>
              <w:t>.32</w:t>
            </w:r>
          </w:p>
        </w:tc>
      </w:tr>
      <w:tr w:rsidR="008666FD" w:rsidTr="00881DDF">
        <w:tc>
          <w:tcPr>
            <w:tcW w:w="269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21" w:left="-59" w:rightChars="-18" w:right="-51" w:firstLine="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復學人數</w:t>
            </w:r>
          </w:p>
        </w:tc>
        <w:tc>
          <w:tcPr>
            <w:tcW w:w="1190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89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30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86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93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16</w:t>
            </w:r>
          </w:p>
        </w:tc>
      </w:tr>
      <w:tr w:rsidR="008666FD" w:rsidTr="00881DDF">
        <w:tc>
          <w:tcPr>
            <w:tcW w:w="2694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21" w:left="-59" w:rightChars="-18" w:right="-51" w:firstLine="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退學人數[</w:t>
            </w:r>
            <w:r>
              <w:t>C]</w:t>
            </w:r>
          </w:p>
        </w:tc>
        <w:tc>
          <w:tcPr>
            <w:tcW w:w="1190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,938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,167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,464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,439</w:t>
            </w:r>
          </w:p>
        </w:tc>
        <w:tc>
          <w:tcPr>
            <w:tcW w:w="1191" w:type="dxa"/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,343</w:t>
            </w:r>
          </w:p>
        </w:tc>
      </w:tr>
      <w:tr w:rsidR="008666FD" w:rsidRPr="00FB6876" w:rsidTr="00881DDF">
        <w:tc>
          <w:tcPr>
            <w:tcW w:w="26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666FD" w:rsidRPr="00FB6876" w:rsidRDefault="008666FD" w:rsidP="00881DDF">
            <w:pPr>
              <w:pStyle w:val="141"/>
              <w:ind w:leftChars="-21" w:left="-59" w:rightChars="-18" w:right="-51" w:firstLine="1"/>
              <w:jc w:val="both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退學比率[</w:t>
            </w:r>
            <w:r w:rsidRPr="00FB6876">
              <w:rPr>
                <w:b/>
              </w:rPr>
              <w:t>C/(A+C)]</w:t>
            </w:r>
          </w:p>
        </w:tc>
        <w:tc>
          <w:tcPr>
            <w:tcW w:w="1190" w:type="dxa"/>
            <w:tcBorders>
              <w:bottom w:val="double" w:sz="4" w:space="0" w:color="auto"/>
            </w:tcBorders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6</w:t>
            </w:r>
            <w:r w:rsidRPr="00FB6876">
              <w:rPr>
                <w:b/>
              </w:rPr>
              <w:t>.92</w:t>
            </w:r>
          </w:p>
        </w:tc>
        <w:tc>
          <w:tcPr>
            <w:tcW w:w="1191" w:type="dxa"/>
            <w:tcBorders>
              <w:bottom w:val="double" w:sz="4" w:space="0" w:color="auto"/>
            </w:tcBorders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7</w:t>
            </w:r>
            <w:r w:rsidRPr="00FB6876">
              <w:rPr>
                <w:b/>
              </w:rPr>
              <w:t>.02</w:t>
            </w:r>
          </w:p>
        </w:tc>
        <w:tc>
          <w:tcPr>
            <w:tcW w:w="1191" w:type="dxa"/>
            <w:tcBorders>
              <w:bottom w:val="double" w:sz="4" w:space="0" w:color="auto"/>
            </w:tcBorders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5</w:t>
            </w:r>
            <w:r w:rsidRPr="00FB6876">
              <w:rPr>
                <w:b/>
              </w:rPr>
              <w:t>.79</w:t>
            </w:r>
          </w:p>
        </w:tc>
        <w:tc>
          <w:tcPr>
            <w:tcW w:w="1191" w:type="dxa"/>
            <w:tcBorders>
              <w:bottom w:val="double" w:sz="4" w:space="0" w:color="auto"/>
            </w:tcBorders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6</w:t>
            </w:r>
            <w:r w:rsidRPr="00FB6876">
              <w:rPr>
                <w:b/>
              </w:rPr>
              <w:t>.77</w:t>
            </w:r>
          </w:p>
        </w:tc>
        <w:tc>
          <w:tcPr>
            <w:tcW w:w="1191" w:type="dxa"/>
            <w:tcBorders>
              <w:bottom w:val="double" w:sz="4" w:space="0" w:color="auto"/>
            </w:tcBorders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7</w:t>
            </w:r>
            <w:r w:rsidRPr="00FB6876">
              <w:rPr>
                <w:b/>
              </w:rPr>
              <w:t>.62</w:t>
            </w:r>
          </w:p>
        </w:tc>
      </w:tr>
      <w:tr w:rsidR="008666FD" w:rsidTr="00881DDF">
        <w:tc>
          <w:tcPr>
            <w:tcW w:w="26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21" w:left="-59" w:rightChars="-18" w:right="-51" w:firstLine="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畢業人數[</w:t>
            </w:r>
            <w:r>
              <w:t>D]</w:t>
            </w:r>
          </w:p>
        </w:tc>
        <w:tc>
          <w:tcPr>
            <w:tcW w:w="119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0,547</w:t>
            </w:r>
          </w:p>
        </w:tc>
        <w:tc>
          <w:tcPr>
            <w:tcW w:w="119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0,241</w:t>
            </w:r>
          </w:p>
        </w:tc>
        <w:tc>
          <w:tcPr>
            <w:tcW w:w="119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1,045</w:t>
            </w:r>
          </w:p>
        </w:tc>
        <w:tc>
          <w:tcPr>
            <w:tcW w:w="119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3,666</w:t>
            </w:r>
          </w:p>
        </w:tc>
        <w:tc>
          <w:tcPr>
            <w:tcW w:w="119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2,801</w:t>
            </w:r>
          </w:p>
        </w:tc>
      </w:tr>
      <w:tr w:rsidR="008666FD" w:rsidTr="00881DDF"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leftChars="-21" w:left="-59" w:rightChars="-18" w:right="-51" w:firstLine="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畢業後留臺工作人數[</w:t>
            </w:r>
            <w:r>
              <w:t>E]</w:t>
            </w:r>
          </w:p>
        </w:tc>
        <w:tc>
          <w:tcPr>
            <w:tcW w:w="1190" w:type="dxa"/>
            <w:tcBorders>
              <w:top w:val="single" w:sz="4" w:space="0" w:color="auto"/>
            </w:tcBorders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,913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,507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,683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,366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8666F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,126</w:t>
            </w:r>
          </w:p>
        </w:tc>
      </w:tr>
      <w:tr w:rsidR="008666FD" w:rsidRPr="00FB6876" w:rsidTr="00881DDF">
        <w:tc>
          <w:tcPr>
            <w:tcW w:w="2694" w:type="dxa"/>
            <w:shd w:val="clear" w:color="auto" w:fill="auto"/>
            <w:vAlign w:val="center"/>
          </w:tcPr>
          <w:p w:rsidR="008666FD" w:rsidRPr="00FB6876" w:rsidRDefault="008666FD" w:rsidP="00881DDF">
            <w:pPr>
              <w:pStyle w:val="141"/>
              <w:ind w:leftChars="-21" w:left="-59" w:rightChars="-18" w:right="-51" w:firstLine="1"/>
              <w:jc w:val="both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畢業生留臺比率</w:t>
            </w:r>
            <w:r w:rsidRPr="00FB6876">
              <w:rPr>
                <w:b/>
              </w:rPr>
              <w:t>[E/D]</w:t>
            </w:r>
          </w:p>
        </w:tc>
        <w:tc>
          <w:tcPr>
            <w:tcW w:w="1190" w:type="dxa"/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2</w:t>
            </w:r>
            <w:r w:rsidRPr="00FB6876">
              <w:rPr>
                <w:b/>
              </w:rPr>
              <w:t>7.62</w:t>
            </w:r>
          </w:p>
        </w:tc>
        <w:tc>
          <w:tcPr>
            <w:tcW w:w="1191" w:type="dxa"/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3</w:t>
            </w:r>
            <w:r w:rsidRPr="00FB6876">
              <w:rPr>
                <w:b/>
              </w:rPr>
              <w:t>4.24</w:t>
            </w:r>
          </w:p>
        </w:tc>
        <w:tc>
          <w:tcPr>
            <w:tcW w:w="1191" w:type="dxa"/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4</w:t>
            </w:r>
            <w:r w:rsidRPr="00FB6876">
              <w:rPr>
                <w:b/>
              </w:rPr>
              <w:t>2.40</w:t>
            </w:r>
          </w:p>
        </w:tc>
        <w:tc>
          <w:tcPr>
            <w:tcW w:w="1191" w:type="dxa"/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4</w:t>
            </w:r>
            <w:r w:rsidRPr="00FB6876">
              <w:rPr>
                <w:b/>
              </w:rPr>
              <w:t>6.58</w:t>
            </w:r>
          </w:p>
        </w:tc>
        <w:tc>
          <w:tcPr>
            <w:tcW w:w="1191" w:type="dxa"/>
            <w:vAlign w:val="center"/>
          </w:tcPr>
          <w:p w:rsidR="008666FD" w:rsidRPr="00FB6876" w:rsidRDefault="008666FD" w:rsidP="00881DDF">
            <w:pPr>
              <w:pStyle w:val="141"/>
              <w:jc w:val="right"/>
              <w:rPr>
                <w:rFonts w:hint="eastAsia"/>
                <w:b/>
              </w:rPr>
            </w:pPr>
            <w:r w:rsidRPr="00FB6876">
              <w:rPr>
                <w:rFonts w:hint="eastAsia"/>
                <w:b/>
              </w:rPr>
              <w:t>4</w:t>
            </w:r>
            <w:r w:rsidRPr="00FB6876">
              <w:rPr>
                <w:b/>
              </w:rPr>
              <w:t>7.86</w:t>
            </w:r>
          </w:p>
        </w:tc>
      </w:tr>
    </w:tbl>
    <w:p w:rsidR="008666FD" w:rsidRPr="005A4BAE" w:rsidRDefault="008666FD" w:rsidP="008666FD">
      <w:pPr>
        <w:pStyle w:val="141"/>
        <w:ind w:leftChars="-50" w:left="1317" w:hangingChars="600" w:hanging="1459"/>
      </w:pPr>
      <w:r w:rsidRPr="005A4BAE">
        <w:rPr>
          <w:rFonts w:hint="eastAsia"/>
        </w:rPr>
        <w:t xml:space="preserve">說 </w:t>
      </w:r>
      <w:r w:rsidRPr="005A4BAE">
        <w:t xml:space="preserve">   </w:t>
      </w:r>
      <w:r w:rsidRPr="005A4BAE">
        <w:rPr>
          <w:rFonts w:hint="eastAsia"/>
        </w:rPr>
        <w:t>明：1</w:t>
      </w:r>
      <w:r w:rsidRPr="005A4BAE">
        <w:t>.</w:t>
      </w:r>
      <w:r>
        <w:rPr>
          <w:rFonts w:hint="eastAsia"/>
        </w:rPr>
        <w:t>僑外生(學位生)</w:t>
      </w:r>
      <w:r w:rsidRPr="005A4BAE">
        <w:rPr>
          <w:rFonts w:hint="eastAsia"/>
        </w:rPr>
        <w:t>係僑生</w:t>
      </w:r>
      <w:r>
        <w:rPr>
          <w:rFonts w:hint="eastAsia"/>
        </w:rPr>
        <w:t>(含</w:t>
      </w:r>
      <w:r w:rsidRPr="005A4BAE">
        <w:rPr>
          <w:rFonts w:hint="eastAsia"/>
        </w:rPr>
        <w:t>港澳</w:t>
      </w:r>
      <w:r>
        <w:rPr>
          <w:rFonts w:hint="eastAsia"/>
        </w:rPr>
        <w:t>)</w:t>
      </w:r>
      <w:r w:rsidRPr="005A4BAE">
        <w:rPr>
          <w:rFonts w:hint="eastAsia"/>
        </w:rPr>
        <w:t>、</w:t>
      </w:r>
      <w:r>
        <w:rPr>
          <w:rFonts w:hint="eastAsia"/>
        </w:rPr>
        <w:t>正式修讀學位</w:t>
      </w:r>
      <w:r w:rsidRPr="005A4BAE">
        <w:rPr>
          <w:rFonts w:hint="eastAsia"/>
        </w:rPr>
        <w:t>外國學生</w:t>
      </w:r>
      <w:r>
        <w:rPr>
          <w:rFonts w:hint="eastAsia"/>
        </w:rPr>
        <w:t>(</w:t>
      </w:r>
      <w:r>
        <w:t>111</w:t>
      </w:r>
      <w:r>
        <w:rPr>
          <w:rFonts w:hint="eastAsia"/>
        </w:rPr>
        <w:t>及1</w:t>
      </w:r>
      <w:r>
        <w:t>12</w:t>
      </w:r>
      <w:r>
        <w:rPr>
          <w:rFonts w:hint="eastAsia"/>
        </w:rPr>
        <w:t>學年含國際專修部華語先修班)</w:t>
      </w:r>
      <w:r w:rsidRPr="005A4BAE">
        <w:rPr>
          <w:rFonts w:hint="eastAsia"/>
        </w:rPr>
        <w:t>，不含陸生及境外專班</w:t>
      </w:r>
      <w:r>
        <w:rPr>
          <w:rFonts w:hint="eastAsia"/>
        </w:rPr>
        <w:t>。</w:t>
      </w:r>
    </w:p>
    <w:p w:rsidR="008666FD" w:rsidRPr="005A4BAE" w:rsidRDefault="008666FD" w:rsidP="008666FD">
      <w:pPr>
        <w:pStyle w:val="141"/>
        <w:ind w:leftChars="371" w:left="1331" w:hangingChars="115" w:hanging="280"/>
        <w:rPr>
          <w:rFonts w:hint="eastAsia"/>
        </w:rPr>
      </w:pPr>
      <w:r w:rsidRPr="005A4BAE">
        <w:rPr>
          <w:rFonts w:hint="eastAsia"/>
        </w:rPr>
        <w:t>2</w:t>
      </w:r>
      <w:r w:rsidRPr="005A4BAE">
        <w:t>.</w:t>
      </w:r>
      <w:r>
        <w:rPr>
          <w:rFonts w:hint="eastAsia"/>
        </w:rPr>
        <w:t>休學人數</w:t>
      </w:r>
      <w:r w:rsidRPr="005A4BAE">
        <w:rPr>
          <w:rFonts w:hint="eastAsia"/>
        </w:rPr>
        <w:t>指該學年底處於休學狀態之人數。</w:t>
      </w:r>
    </w:p>
    <w:p w:rsidR="008666FD" w:rsidRPr="002D4101" w:rsidRDefault="008666FD" w:rsidP="008666FD">
      <w:pPr>
        <w:pStyle w:val="141"/>
        <w:ind w:leftChars="-54" w:left="1036" w:hangingChars="489" w:hanging="1189"/>
      </w:pPr>
      <w:r w:rsidRPr="002D4101">
        <w:rPr>
          <w:rFonts w:hint="eastAsia"/>
        </w:rPr>
        <w:t>資料來源：教育部提供。</w:t>
      </w:r>
    </w:p>
    <w:p w:rsidR="008666FD" w:rsidRPr="00EC5C89" w:rsidRDefault="008666FD" w:rsidP="008666FD">
      <w:pPr>
        <w:pStyle w:val="123"/>
        <w:ind w:left="1133" w:hanging="283"/>
        <w:rPr>
          <w:color w:val="0066CC"/>
        </w:rPr>
      </w:pPr>
      <w:r w:rsidRPr="00EB6A86">
        <w:rPr>
          <w:rFonts w:hint="eastAsia"/>
          <w:b/>
        </w:rPr>
        <w:t>3</w:t>
      </w:r>
      <w:r w:rsidRPr="00EB6A86">
        <w:rPr>
          <w:b/>
        </w:rPr>
        <w:t>.</w:t>
      </w:r>
      <w:r w:rsidRPr="00EB6A86">
        <w:rPr>
          <w:rFonts w:hint="eastAsia"/>
          <w:b/>
        </w:rPr>
        <w:t>監</w:t>
      </w:r>
      <w:r w:rsidRPr="00F77853">
        <w:rPr>
          <w:rFonts w:hint="eastAsia"/>
          <w:b/>
        </w:rPr>
        <w:t>察院曾就境外學生行方不明或「假留學、真打工」等情事</w:t>
      </w:r>
      <w:r w:rsidRPr="00F77853">
        <w:rPr>
          <w:rFonts w:hint="eastAsia"/>
          <w:b/>
        </w:rPr>
        <w:lastRenderedPageBreak/>
        <w:t>予以糾正</w:t>
      </w:r>
      <w:r>
        <w:rPr>
          <w:rFonts w:hint="eastAsia"/>
        </w:rPr>
        <w:t>：</w:t>
      </w:r>
      <w:r w:rsidRPr="003E12B9">
        <w:rPr>
          <w:rFonts w:hint="eastAsia"/>
        </w:rPr>
        <w:t>監察院</w:t>
      </w:r>
      <w:r>
        <w:rPr>
          <w:rFonts w:hint="eastAsia"/>
        </w:rPr>
        <w:t>1</w:t>
      </w:r>
      <w:r>
        <w:t>12</w:t>
      </w:r>
      <w:r>
        <w:rPr>
          <w:rFonts w:hint="eastAsia"/>
        </w:rPr>
        <w:t>年對</w:t>
      </w:r>
      <w:r w:rsidRPr="003E12B9">
        <w:rPr>
          <w:rFonts w:hint="eastAsia"/>
        </w:rPr>
        <w:t>國際留學生來臺就學政策衍生之亂象</w:t>
      </w:r>
      <w:r>
        <w:rPr>
          <w:rFonts w:hint="eastAsia"/>
        </w:rPr>
        <w:t>予以</w:t>
      </w:r>
      <w:r w:rsidRPr="003E12B9">
        <w:rPr>
          <w:rFonts w:hint="eastAsia"/>
        </w:rPr>
        <w:t>糾正</w:t>
      </w:r>
      <w:r>
        <w:rPr>
          <w:rFonts w:hint="eastAsia"/>
        </w:rPr>
        <w:t>，略以，</w:t>
      </w:r>
      <w:r w:rsidRPr="003E12B9">
        <w:rPr>
          <w:rFonts w:hint="eastAsia"/>
        </w:rPr>
        <w:t>我國大學受少子女化影響生源，積極招收境外生，</w:t>
      </w:r>
      <w:r>
        <w:rPr>
          <w:rFonts w:hint="eastAsia"/>
        </w:rPr>
        <w:t>惟該措施卻</w:t>
      </w:r>
      <w:r w:rsidRPr="003E12B9">
        <w:rPr>
          <w:rFonts w:hint="eastAsia"/>
        </w:rPr>
        <w:t>導致「假留學、真打工」亂象，</w:t>
      </w:r>
      <w:r>
        <w:rPr>
          <w:rFonts w:hint="eastAsia"/>
        </w:rPr>
        <w:t>而</w:t>
      </w:r>
      <w:r w:rsidRPr="003E12B9">
        <w:rPr>
          <w:rFonts w:hint="eastAsia"/>
        </w:rPr>
        <w:t>變相</w:t>
      </w:r>
      <w:r>
        <w:rPr>
          <w:rFonts w:hint="eastAsia"/>
        </w:rPr>
        <w:t>成為</w:t>
      </w:r>
      <w:r w:rsidRPr="003E12B9">
        <w:rPr>
          <w:rFonts w:hint="eastAsia"/>
        </w:rPr>
        <w:t>輸入勞動力之制度漏洞，損及我國際形象</w:t>
      </w:r>
      <w:r w:rsidRPr="003E12B9">
        <w:rPr>
          <w:rStyle w:val="af2"/>
        </w:rPr>
        <w:footnoteReference w:id="5"/>
      </w:r>
      <w:r w:rsidRPr="003E12B9">
        <w:rPr>
          <w:rFonts w:hint="eastAsia"/>
        </w:rPr>
        <w:t>。</w:t>
      </w:r>
      <w:r w:rsidRPr="002359CE">
        <w:rPr>
          <w:rFonts w:hint="eastAsia"/>
        </w:rPr>
        <w:t>1</w:t>
      </w:r>
      <w:r w:rsidRPr="002359CE">
        <w:t>13</w:t>
      </w:r>
      <w:r w:rsidRPr="002359CE">
        <w:rPr>
          <w:rFonts w:hint="eastAsia"/>
        </w:rPr>
        <w:t>年</w:t>
      </w:r>
      <w:r>
        <w:rPr>
          <w:rFonts w:hint="eastAsia"/>
        </w:rPr>
        <w:t>再</w:t>
      </w:r>
      <w:r w:rsidRPr="002359CE">
        <w:rPr>
          <w:rFonts w:hint="eastAsia"/>
        </w:rPr>
        <w:t>就境外學生來臺後失聯等情事</w:t>
      </w:r>
      <w:r>
        <w:rPr>
          <w:rFonts w:hint="eastAsia"/>
        </w:rPr>
        <w:t>進行</w:t>
      </w:r>
      <w:r w:rsidRPr="002359CE">
        <w:rPr>
          <w:rFonts w:hint="eastAsia"/>
        </w:rPr>
        <w:t>調查</w:t>
      </w:r>
      <w:r>
        <w:rPr>
          <w:rStyle w:val="af2"/>
        </w:rPr>
        <w:footnoteReference w:id="6"/>
      </w:r>
      <w:r>
        <w:rPr>
          <w:rFonts w:hint="eastAsia"/>
        </w:rPr>
        <w:t>，略以，</w:t>
      </w:r>
      <w:r w:rsidRPr="003E12B9">
        <w:rPr>
          <w:rFonts w:hint="eastAsia"/>
        </w:rPr>
        <w:t>大專院校境外學生入境後行方不明失聯與在臺從事非法活動</w:t>
      </w:r>
      <w:r>
        <w:rPr>
          <w:rFonts w:hint="eastAsia"/>
        </w:rPr>
        <w:t>人數</w:t>
      </w:r>
      <w:r w:rsidRPr="003E12B9">
        <w:rPr>
          <w:rFonts w:hint="eastAsia"/>
        </w:rPr>
        <w:t>增加</w:t>
      </w:r>
      <w:r>
        <w:rPr>
          <w:rStyle w:val="af2"/>
        </w:rPr>
        <w:footnoteReference w:id="7"/>
      </w:r>
      <w:r w:rsidRPr="003E12B9">
        <w:rPr>
          <w:rFonts w:hint="eastAsia"/>
        </w:rPr>
        <w:t>，教育部允應就逾期居留、休退學比率偏高及失蹤人數偏高之境外學生來源國家，研謀周延具體防範措施</w:t>
      </w:r>
      <w:r>
        <w:rPr>
          <w:rFonts w:hint="eastAsia"/>
        </w:rPr>
        <w:t>，</w:t>
      </w:r>
      <w:r w:rsidRPr="003E12B9">
        <w:rPr>
          <w:rFonts w:hint="eastAsia"/>
        </w:rPr>
        <w:t>並</w:t>
      </w:r>
      <w:r>
        <w:rPr>
          <w:rFonts w:hint="eastAsia"/>
        </w:rPr>
        <w:t>建立查核機制</w:t>
      </w:r>
      <w:r w:rsidRPr="003E12B9">
        <w:rPr>
          <w:rFonts w:hint="eastAsia"/>
        </w:rPr>
        <w:t>督導學校依規定通報，避免大專校院成為外來人口管理</w:t>
      </w:r>
      <w:r w:rsidRPr="003E12B9">
        <w:rPr>
          <w:rFonts w:hint="eastAsia"/>
        </w:rPr>
        <w:lastRenderedPageBreak/>
        <w:t>之漏洞；</w:t>
      </w:r>
      <w:r>
        <w:rPr>
          <w:rFonts w:hint="eastAsia"/>
        </w:rPr>
        <w:t>又</w:t>
      </w:r>
      <w:r w:rsidRPr="003E12B9">
        <w:rPr>
          <w:rFonts w:hint="eastAsia"/>
        </w:rPr>
        <w:t>為避免失聯學生在臺從事非法工作，並於退學後確保其能安全離境返國，允應</w:t>
      </w:r>
      <w:r>
        <w:rPr>
          <w:rFonts w:hint="eastAsia"/>
        </w:rPr>
        <w:t>建立具體規範以</w:t>
      </w:r>
      <w:r w:rsidR="00977B90">
        <w:rPr>
          <w:rFonts w:hint="eastAsia"/>
        </w:rPr>
        <w:t>利</w:t>
      </w:r>
      <w:r w:rsidRPr="003E12B9">
        <w:rPr>
          <w:rFonts w:hint="eastAsia"/>
        </w:rPr>
        <w:t>學生退學或失聯之後續追蹤處理</w:t>
      </w:r>
      <w:r w:rsidRPr="002359CE">
        <w:rPr>
          <w:rFonts w:hint="eastAsia"/>
        </w:rPr>
        <w:t>。</w:t>
      </w:r>
    </w:p>
    <w:p w:rsidR="008666FD" w:rsidRDefault="008666FD" w:rsidP="008666FD">
      <w:pPr>
        <w:ind w:left="566" w:firstLine="566"/>
      </w:pPr>
      <w:r w:rsidRPr="00EB6A86">
        <w:rPr>
          <w:rFonts w:hint="eastAsia"/>
        </w:rPr>
        <w:t>綜上，鑒於僑外生畢業生就讀領域與我國重點產業人才需求未盡相符，而僑外生來源以新南向國家為主，休學及退學比率增加，且攬才育才制度</w:t>
      </w:r>
      <w:r>
        <w:rPr>
          <w:rFonts w:hint="eastAsia"/>
        </w:rPr>
        <w:t>尚有部分缺失</w:t>
      </w:r>
      <w:r w:rsidRPr="00EB6A86">
        <w:rPr>
          <w:rFonts w:hint="eastAsia"/>
        </w:rPr>
        <w:t>，允宜檢討精進僑外生來臺就學及留臺等政策措施，及強化求學期間之輔導管理與畢業留臺之追蹤機制，俾吸引優質學生來臺就學，並培養符合產業需求之僑外生留臺。</w:t>
      </w:r>
    </w:p>
    <w:p w:rsidR="003D2CB2" w:rsidRDefault="00F80B46" w:rsidP="00AB38D1">
      <w:pPr>
        <w:pStyle w:val="aa"/>
      </w:pPr>
      <w:r w:rsidRPr="00503AC0">
        <w:rPr>
          <w:rFonts w:hint="eastAsia"/>
        </w:rPr>
        <w:t>(分機：1</w:t>
      </w:r>
      <w:r w:rsidRPr="00503AC0">
        <w:t xml:space="preserve">921 </w:t>
      </w:r>
      <w:r w:rsidRPr="00503AC0">
        <w:rPr>
          <w:rFonts w:hint="eastAsia"/>
        </w:rPr>
        <w:t>林佑樺</w:t>
      </w:r>
      <w:r w:rsidRPr="00503AC0">
        <w:t>)</w:t>
      </w:r>
      <w:bookmarkStart w:id="3" w:name="_GoBack"/>
      <w:bookmarkEnd w:id="0"/>
      <w:bookmarkEnd w:id="1"/>
      <w:bookmarkEnd w:id="3"/>
    </w:p>
    <w:sectPr w:rsidR="003D2CB2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213" w:rsidRDefault="00B4121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41213" w:rsidRDefault="00B4121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753DF8" w:rsidRPr="00753DF8">
      <w:rPr>
        <w:noProof/>
        <w:lang w:val="zh-TW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213" w:rsidRDefault="00B4121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41213" w:rsidRDefault="00B41213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8666FD" w:rsidRPr="00732FA7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教育部提供。</w:t>
      </w:r>
    </w:p>
  </w:footnote>
  <w:footnote w:id="2">
    <w:p w:rsidR="008666FD" w:rsidRPr="000C52B4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0C52B4">
        <w:rPr>
          <w:rFonts w:hint="eastAsia"/>
        </w:rPr>
        <w:t>教育部111年4月5日</w:t>
      </w:r>
      <w:r w:rsidR="00135F7B">
        <w:rPr>
          <w:rFonts w:hint="eastAsia"/>
        </w:rPr>
        <w:t>於</w:t>
      </w:r>
      <w:r w:rsidRPr="000C52B4">
        <w:rPr>
          <w:rFonts w:hint="eastAsia"/>
        </w:rPr>
        <w:t>網站公告</w:t>
      </w:r>
      <w:r w:rsidR="00135F7B">
        <w:rPr>
          <w:rFonts w:hint="eastAsia"/>
        </w:rPr>
        <w:t>辦理</w:t>
      </w:r>
      <w:r w:rsidRPr="000C52B4">
        <w:rPr>
          <w:rFonts w:hint="eastAsia"/>
        </w:rPr>
        <w:t>「重點產業領域擴大招收僑生港澳學生及外國學生實施計畫」。</w:t>
      </w:r>
    </w:p>
  </w:footnote>
  <w:footnote w:id="3">
    <w:p w:rsidR="008666FD" w:rsidRPr="008A69CC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255172">
        <w:rPr>
          <w:rFonts w:hint="eastAsia"/>
        </w:rPr>
        <w:t>大專校院學科標準分類分為11領域、27學門</w:t>
      </w:r>
      <w:r>
        <w:rPr>
          <w:rFonts w:hint="eastAsia"/>
        </w:rPr>
        <w:t>。</w:t>
      </w:r>
    </w:p>
  </w:footnote>
  <w:footnote w:id="4">
    <w:p w:rsidR="008666FD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9348EB">
        <w:rPr>
          <w:rFonts w:hint="eastAsia"/>
        </w:rPr>
        <w:t>國家發展委員會產業人力供需資訊網，未來3年重點產業人才調查及推估，「112-114年重點產業人才供需調查及推估(111年辦理成果彙整報告)」</w:t>
      </w:r>
      <w:r>
        <w:rPr>
          <w:rFonts w:hint="eastAsia"/>
        </w:rPr>
        <w:t>、</w:t>
      </w:r>
      <w:r w:rsidRPr="006A25C4">
        <w:rPr>
          <w:rFonts w:hint="eastAsia"/>
        </w:rPr>
        <w:t>「112-114年重點產業欠缺人才招募情形」</w:t>
      </w:r>
      <w:r>
        <w:rPr>
          <w:rFonts w:hint="eastAsia"/>
        </w:rPr>
        <w:t>，</w:t>
      </w:r>
      <w:r w:rsidRPr="009348EB">
        <w:rPr>
          <w:rFonts w:hint="eastAsia"/>
        </w:rPr>
        <w:t>113年5月1日檢索。</w:t>
      </w:r>
    </w:p>
  </w:footnote>
  <w:footnote w:id="5">
    <w:p w:rsidR="008666FD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據監察院「112教正10」糾正案之案由：「近年來立意良善的國際留學生就學政策，迭遭不肖份子扭曲，利用留學生名義變相輸入勞動力的制度漏洞，從中獲取高額不法利益，教育部與勞動部未能本於行政一體，積極研議有效防杜機制，致「假留學、真打工」之亂象層出不窮，除讓我國人才交流政策美意變調，違反國際公約，…。以上各節，核均有嚴重怠失，爰依法提案糾正。」</w:t>
      </w:r>
    </w:p>
    <w:p w:rsidR="008666FD" w:rsidRPr="003E12B9" w:rsidRDefault="008666FD" w:rsidP="008666FD">
      <w:pPr>
        <w:pStyle w:val="144"/>
        <w:ind w:leftChars="50" w:left="152" w:hangingChars="4" w:hanging="10"/>
        <w:rPr>
          <w:rFonts w:hint="eastAsia"/>
        </w:rPr>
      </w:pPr>
      <w:r>
        <w:rPr>
          <w:rFonts w:hint="eastAsia"/>
        </w:rPr>
        <w:t>監察院「112教調14」調查意見：「一、我國少子女化狀況持續，致大學缺乏生源，面臨生存危機，加上國內產業面臨缺工，境外生被仲介至工廠從事低薪、超時工作，淪為廉價學工事件頻傳。…凸顯原來立意良善的國際留學生就學政策，竟被不肖份子扭曲，利用留學生名義變相輸入勞動力的制度漏洞，…二、…外交部於108年辦理烏干達籍學生簽證審查後，再次主動函請教育部對學生實際在臺就學情形進行訪視，以防範『假就學，真打工』之弊端，然教育部竟仍查無異狀，無法即時阻止不法，錯失機先，致不斷爆發學生淪為血汗學工之違失，況教育部歷年僅以函示宣導、列核定招生名額之參考等方式期待學校能自主恪遵，卻又欠缺相關配套等積極稽查機制，對於學校有無透過仲介招生等問題，均無法掌控，迄未能澈底解決問題，實難卸怠失之責。三、…過往已發生諸多學生淪為學工事件，教育部仍無任何風險管理意識，管理作為鬆散，導致血汗學工爭議持續延燒…。」</w:t>
      </w:r>
    </w:p>
  </w:footnote>
  <w:footnote w:id="6">
    <w:p w:rsidR="008666FD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D67854">
        <w:rPr>
          <w:rFonts w:hint="eastAsia"/>
        </w:rPr>
        <w:t>參據監察院「113教調6」調查意見：「…學生於就學數日或不久即失聯，甚至未入學僅憑學校核發入學許可入境完成檢疫後即失聯，顯見部分境外學生來臺動機並非求學；為避免學生來臺假留學真打工，甚至從事非法活動淪為人口販運被害人，與政府培育人才、挹注重點產業人力等政策美意相悖，教育部允應就逾期居留、休退學比率及失蹤人數偏高之境外學生來源國家，尤其越南籍學生休退學人數偏高，且有逐年上升趨勢，強化改善招生政策，積極研謀周延具體防範改善措施，…107學年迄今境外生退學數年增約1千人，行方不明人數亦呈增加趨勢；…透過政策面、制度面、法規面與執行面的制訂、調整與改善等積極性措施，來防範外籍學生發生失聯。」</w:t>
      </w:r>
    </w:p>
  </w:footnote>
  <w:footnote w:id="7">
    <w:p w:rsidR="008666FD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據監察院調查報告「1</w:t>
      </w:r>
      <w:r>
        <w:t>02</w:t>
      </w:r>
      <w:r>
        <w:rPr>
          <w:rFonts w:hint="eastAsia"/>
        </w:rPr>
        <w:t>至1</w:t>
      </w:r>
      <w:r>
        <w:t>11</w:t>
      </w:r>
      <w:r>
        <w:rPr>
          <w:rFonts w:hint="eastAsia"/>
        </w:rPr>
        <w:t>年外國學生從事不法工作、性交易、行方不明協尋、逾期居留及遣返人數統計表」，1</w:t>
      </w:r>
      <w:r>
        <w:t>09</w:t>
      </w:r>
      <w:r>
        <w:rPr>
          <w:rFonts w:hint="eastAsia"/>
        </w:rPr>
        <w:t>至1</w:t>
      </w:r>
      <w:r>
        <w:t>11</w:t>
      </w:r>
      <w:r>
        <w:rPr>
          <w:rFonts w:hint="eastAsia"/>
        </w:rPr>
        <w:t>年度「不法工作」人數分別為6</w:t>
      </w:r>
      <w:r>
        <w:t>2</w:t>
      </w:r>
      <w:r>
        <w:rPr>
          <w:rFonts w:hint="eastAsia"/>
        </w:rPr>
        <w:t>人、7</w:t>
      </w:r>
      <w:r>
        <w:t>0</w:t>
      </w:r>
      <w:r>
        <w:rPr>
          <w:rFonts w:hint="eastAsia"/>
        </w:rPr>
        <w:t>人、8</w:t>
      </w:r>
      <w:r>
        <w:t>4</w:t>
      </w:r>
      <w:r>
        <w:rPr>
          <w:rFonts w:hint="eastAsia"/>
        </w:rPr>
        <w:t>人；「行方不明協尋」人數分別為1</w:t>
      </w:r>
      <w:r>
        <w:t>1</w:t>
      </w:r>
      <w:r>
        <w:rPr>
          <w:rFonts w:hint="eastAsia"/>
        </w:rPr>
        <w:t>人、2</w:t>
      </w:r>
      <w:r>
        <w:t>6</w:t>
      </w:r>
      <w:r>
        <w:rPr>
          <w:rFonts w:hint="eastAsia"/>
        </w:rPr>
        <w:t>人、4</w:t>
      </w:r>
      <w:r>
        <w:t>8</w:t>
      </w:r>
      <w:r>
        <w:rPr>
          <w:rFonts w:hint="eastAsia"/>
        </w:rPr>
        <w:t>人。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3B8F"/>
    <w:rsid w:val="000045AD"/>
    <w:rsid w:val="00004AB7"/>
    <w:rsid w:val="000057F7"/>
    <w:rsid w:val="00006F89"/>
    <w:rsid w:val="00007439"/>
    <w:rsid w:val="00007C39"/>
    <w:rsid w:val="00011584"/>
    <w:rsid w:val="000129A0"/>
    <w:rsid w:val="00014F10"/>
    <w:rsid w:val="00014F25"/>
    <w:rsid w:val="000157A9"/>
    <w:rsid w:val="000168F6"/>
    <w:rsid w:val="0002003F"/>
    <w:rsid w:val="0002082C"/>
    <w:rsid w:val="00023658"/>
    <w:rsid w:val="00025B10"/>
    <w:rsid w:val="00026A50"/>
    <w:rsid w:val="000307E9"/>
    <w:rsid w:val="00035322"/>
    <w:rsid w:val="00035935"/>
    <w:rsid w:val="000401F8"/>
    <w:rsid w:val="00041589"/>
    <w:rsid w:val="000419CA"/>
    <w:rsid w:val="000446A8"/>
    <w:rsid w:val="0004506C"/>
    <w:rsid w:val="00052509"/>
    <w:rsid w:val="00054033"/>
    <w:rsid w:val="00057114"/>
    <w:rsid w:val="00057568"/>
    <w:rsid w:val="00061D54"/>
    <w:rsid w:val="00062556"/>
    <w:rsid w:val="000629A0"/>
    <w:rsid w:val="000653F4"/>
    <w:rsid w:val="00065C7A"/>
    <w:rsid w:val="00070AE6"/>
    <w:rsid w:val="000728C9"/>
    <w:rsid w:val="000743AE"/>
    <w:rsid w:val="000748C1"/>
    <w:rsid w:val="00075D98"/>
    <w:rsid w:val="00075DBD"/>
    <w:rsid w:val="000819EE"/>
    <w:rsid w:val="00082A34"/>
    <w:rsid w:val="00082A6C"/>
    <w:rsid w:val="00082B77"/>
    <w:rsid w:val="00084BBE"/>
    <w:rsid w:val="000854E9"/>
    <w:rsid w:val="00090671"/>
    <w:rsid w:val="00090FE1"/>
    <w:rsid w:val="00091492"/>
    <w:rsid w:val="00094E1F"/>
    <w:rsid w:val="0009645F"/>
    <w:rsid w:val="0009724B"/>
    <w:rsid w:val="000975F3"/>
    <w:rsid w:val="000977E7"/>
    <w:rsid w:val="000A193B"/>
    <w:rsid w:val="000A1BD3"/>
    <w:rsid w:val="000A1C92"/>
    <w:rsid w:val="000A2E12"/>
    <w:rsid w:val="000A45CC"/>
    <w:rsid w:val="000A5507"/>
    <w:rsid w:val="000A66EF"/>
    <w:rsid w:val="000B3A78"/>
    <w:rsid w:val="000B3FFF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38D1"/>
    <w:rsid w:val="000E706F"/>
    <w:rsid w:val="000E7374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BBA"/>
    <w:rsid w:val="00104776"/>
    <w:rsid w:val="00104FC5"/>
    <w:rsid w:val="001055C3"/>
    <w:rsid w:val="001070BE"/>
    <w:rsid w:val="00110AA9"/>
    <w:rsid w:val="00110D08"/>
    <w:rsid w:val="001125B9"/>
    <w:rsid w:val="0011772C"/>
    <w:rsid w:val="001177FF"/>
    <w:rsid w:val="00117AB6"/>
    <w:rsid w:val="00121252"/>
    <w:rsid w:val="00121315"/>
    <w:rsid w:val="00123BBA"/>
    <w:rsid w:val="00124F37"/>
    <w:rsid w:val="0012613B"/>
    <w:rsid w:val="001275BD"/>
    <w:rsid w:val="001277C9"/>
    <w:rsid w:val="0013050C"/>
    <w:rsid w:val="00131A77"/>
    <w:rsid w:val="001321B1"/>
    <w:rsid w:val="001327EE"/>
    <w:rsid w:val="00135F7B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60132"/>
    <w:rsid w:val="0016076A"/>
    <w:rsid w:val="00160AE4"/>
    <w:rsid w:val="00160BBA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2A9D"/>
    <w:rsid w:val="00172AB7"/>
    <w:rsid w:val="001741C7"/>
    <w:rsid w:val="00174350"/>
    <w:rsid w:val="00177F7A"/>
    <w:rsid w:val="0018037F"/>
    <w:rsid w:val="001811BB"/>
    <w:rsid w:val="001831E4"/>
    <w:rsid w:val="00183CE3"/>
    <w:rsid w:val="00186A27"/>
    <w:rsid w:val="00187A65"/>
    <w:rsid w:val="00187A86"/>
    <w:rsid w:val="00190031"/>
    <w:rsid w:val="001904C0"/>
    <w:rsid w:val="00190641"/>
    <w:rsid w:val="00190E68"/>
    <w:rsid w:val="00192154"/>
    <w:rsid w:val="001924B6"/>
    <w:rsid w:val="00192740"/>
    <w:rsid w:val="00192C47"/>
    <w:rsid w:val="001940DA"/>
    <w:rsid w:val="00195C32"/>
    <w:rsid w:val="00197630"/>
    <w:rsid w:val="001A1A87"/>
    <w:rsid w:val="001A303D"/>
    <w:rsid w:val="001A42D0"/>
    <w:rsid w:val="001A4D22"/>
    <w:rsid w:val="001A6268"/>
    <w:rsid w:val="001B132A"/>
    <w:rsid w:val="001B1AC5"/>
    <w:rsid w:val="001B2039"/>
    <w:rsid w:val="001B20BE"/>
    <w:rsid w:val="001B2527"/>
    <w:rsid w:val="001B334F"/>
    <w:rsid w:val="001B3561"/>
    <w:rsid w:val="001B3CE6"/>
    <w:rsid w:val="001B66DD"/>
    <w:rsid w:val="001B76E8"/>
    <w:rsid w:val="001C0572"/>
    <w:rsid w:val="001C075D"/>
    <w:rsid w:val="001C176A"/>
    <w:rsid w:val="001C17C8"/>
    <w:rsid w:val="001C31AA"/>
    <w:rsid w:val="001C3F7B"/>
    <w:rsid w:val="001C4F71"/>
    <w:rsid w:val="001C5349"/>
    <w:rsid w:val="001C564D"/>
    <w:rsid w:val="001C57EB"/>
    <w:rsid w:val="001C6042"/>
    <w:rsid w:val="001C7436"/>
    <w:rsid w:val="001D1A9E"/>
    <w:rsid w:val="001D266B"/>
    <w:rsid w:val="001D40D4"/>
    <w:rsid w:val="001D4AF0"/>
    <w:rsid w:val="001D52DE"/>
    <w:rsid w:val="001D5680"/>
    <w:rsid w:val="001D6905"/>
    <w:rsid w:val="001D7C92"/>
    <w:rsid w:val="001E1652"/>
    <w:rsid w:val="001E2D75"/>
    <w:rsid w:val="001E32D1"/>
    <w:rsid w:val="001E7378"/>
    <w:rsid w:val="001F10B8"/>
    <w:rsid w:val="001F15F3"/>
    <w:rsid w:val="001F230E"/>
    <w:rsid w:val="001F74C8"/>
    <w:rsid w:val="001F7C01"/>
    <w:rsid w:val="002010B1"/>
    <w:rsid w:val="00202021"/>
    <w:rsid w:val="0020338C"/>
    <w:rsid w:val="00203B16"/>
    <w:rsid w:val="00203B3E"/>
    <w:rsid w:val="00206479"/>
    <w:rsid w:val="002064AD"/>
    <w:rsid w:val="002069BB"/>
    <w:rsid w:val="00207909"/>
    <w:rsid w:val="002105D5"/>
    <w:rsid w:val="00211C95"/>
    <w:rsid w:val="00212663"/>
    <w:rsid w:val="00212DCD"/>
    <w:rsid w:val="0021390E"/>
    <w:rsid w:val="0021476F"/>
    <w:rsid w:val="002149E5"/>
    <w:rsid w:val="00214B69"/>
    <w:rsid w:val="0021635A"/>
    <w:rsid w:val="00220106"/>
    <w:rsid w:val="002205DD"/>
    <w:rsid w:val="002206DD"/>
    <w:rsid w:val="0022217D"/>
    <w:rsid w:val="00224951"/>
    <w:rsid w:val="00224EDD"/>
    <w:rsid w:val="00225954"/>
    <w:rsid w:val="00225D23"/>
    <w:rsid w:val="00225EB8"/>
    <w:rsid w:val="00226AFB"/>
    <w:rsid w:val="00227394"/>
    <w:rsid w:val="002312B9"/>
    <w:rsid w:val="00233438"/>
    <w:rsid w:val="0023402B"/>
    <w:rsid w:val="00234FAF"/>
    <w:rsid w:val="002411E8"/>
    <w:rsid w:val="00241F3B"/>
    <w:rsid w:val="00243072"/>
    <w:rsid w:val="00245BEB"/>
    <w:rsid w:val="00247011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043A"/>
    <w:rsid w:val="002737F6"/>
    <w:rsid w:val="00274231"/>
    <w:rsid w:val="00276C12"/>
    <w:rsid w:val="00277F4C"/>
    <w:rsid w:val="00280ED5"/>
    <w:rsid w:val="002813E1"/>
    <w:rsid w:val="00281F2B"/>
    <w:rsid w:val="002841D1"/>
    <w:rsid w:val="002855B5"/>
    <w:rsid w:val="00286BE8"/>
    <w:rsid w:val="00287C35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12C6"/>
    <w:rsid w:val="002A1FAE"/>
    <w:rsid w:val="002A2B6D"/>
    <w:rsid w:val="002A49E1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97E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0C3"/>
    <w:rsid w:val="002F761B"/>
    <w:rsid w:val="00300A87"/>
    <w:rsid w:val="00302210"/>
    <w:rsid w:val="00304471"/>
    <w:rsid w:val="003044CD"/>
    <w:rsid w:val="00305A8B"/>
    <w:rsid w:val="003061F2"/>
    <w:rsid w:val="00306557"/>
    <w:rsid w:val="003068AD"/>
    <w:rsid w:val="0030776F"/>
    <w:rsid w:val="00307A66"/>
    <w:rsid w:val="00311C9E"/>
    <w:rsid w:val="00311D03"/>
    <w:rsid w:val="00312F95"/>
    <w:rsid w:val="003134CB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708B"/>
    <w:rsid w:val="00337804"/>
    <w:rsid w:val="003419E2"/>
    <w:rsid w:val="00342581"/>
    <w:rsid w:val="00343EF6"/>
    <w:rsid w:val="00344E0A"/>
    <w:rsid w:val="0034514B"/>
    <w:rsid w:val="00345BC6"/>
    <w:rsid w:val="003471F7"/>
    <w:rsid w:val="00347F5C"/>
    <w:rsid w:val="00351913"/>
    <w:rsid w:val="00353740"/>
    <w:rsid w:val="00354067"/>
    <w:rsid w:val="00354F11"/>
    <w:rsid w:val="0035582C"/>
    <w:rsid w:val="00356255"/>
    <w:rsid w:val="00360473"/>
    <w:rsid w:val="00362E5E"/>
    <w:rsid w:val="0036467D"/>
    <w:rsid w:val="0036546E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55EB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54"/>
    <w:rsid w:val="00397C7E"/>
    <w:rsid w:val="003A10E0"/>
    <w:rsid w:val="003A214B"/>
    <w:rsid w:val="003A6AA8"/>
    <w:rsid w:val="003A704E"/>
    <w:rsid w:val="003A7193"/>
    <w:rsid w:val="003A7543"/>
    <w:rsid w:val="003B037C"/>
    <w:rsid w:val="003B122D"/>
    <w:rsid w:val="003B1491"/>
    <w:rsid w:val="003B2962"/>
    <w:rsid w:val="003B354A"/>
    <w:rsid w:val="003B3F00"/>
    <w:rsid w:val="003B40CC"/>
    <w:rsid w:val="003B4C22"/>
    <w:rsid w:val="003B66FF"/>
    <w:rsid w:val="003C12BA"/>
    <w:rsid w:val="003C228F"/>
    <w:rsid w:val="003C7703"/>
    <w:rsid w:val="003D0647"/>
    <w:rsid w:val="003D2CB2"/>
    <w:rsid w:val="003D33F0"/>
    <w:rsid w:val="003E081B"/>
    <w:rsid w:val="003E2671"/>
    <w:rsid w:val="003E28B7"/>
    <w:rsid w:val="003E3A3A"/>
    <w:rsid w:val="003E4561"/>
    <w:rsid w:val="003F1702"/>
    <w:rsid w:val="003F629A"/>
    <w:rsid w:val="003F6616"/>
    <w:rsid w:val="003F7114"/>
    <w:rsid w:val="00401129"/>
    <w:rsid w:val="0040272D"/>
    <w:rsid w:val="00402CA4"/>
    <w:rsid w:val="00402F4C"/>
    <w:rsid w:val="00402F69"/>
    <w:rsid w:val="00404304"/>
    <w:rsid w:val="00406C26"/>
    <w:rsid w:val="00406EA3"/>
    <w:rsid w:val="00406FF9"/>
    <w:rsid w:val="00410252"/>
    <w:rsid w:val="004124CE"/>
    <w:rsid w:val="00412B0D"/>
    <w:rsid w:val="00413617"/>
    <w:rsid w:val="00414036"/>
    <w:rsid w:val="004141B4"/>
    <w:rsid w:val="004143BD"/>
    <w:rsid w:val="00421681"/>
    <w:rsid w:val="004217AB"/>
    <w:rsid w:val="00423C6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2D67"/>
    <w:rsid w:val="004A5CB1"/>
    <w:rsid w:val="004A62A6"/>
    <w:rsid w:val="004A769A"/>
    <w:rsid w:val="004B220C"/>
    <w:rsid w:val="004B2A75"/>
    <w:rsid w:val="004B2FAC"/>
    <w:rsid w:val="004C184A"/>
    <w:rsid w:val="004C1A86"/>
    <w:rsid w:val="004C5D36"/>
    <w:rsid w:val="004D0879"/>
    <w:rsid w:val="004D11F1"/>
    <w:rsid w:val="004D1BA0"/>
    <w:rsid w:val="004D1E7B"/>
    <w:rsid w:val="004D29C6"/>
    <w:rsid w:val="004D45F5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4C49"/>
    <w:rsid w:val="005155ED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41D43"/>
    <w:rsid w:val="00546952"/>
    <w:rsid w:val="0055337A"/>
    <w:rsid w:val="00553DEF"/>
    <w:rsid w:val="005550E3"/>
    <w:rsid w:val="0055513E"/>
    <w:rsid w:val="00556FCD"/>
    <w:rsid w:val="005572A1"/>
    <w:rsid w:val="00561576"/>
    <w:rsid w:val="00561BED"/>
    <w:rsid w:val="00561CBA"/>
    <w:rsid w:val="00561EED"/>
    <w:rsid w:val="00563413"/>
    <w:rsid w:val="0056512F"/>
    <w:rsid w:val="00570701"/>
    <w:rsid w:val="00571BBF"/>
    <w:rsid w:val="00571C90"/>
    <w:rsid w:val="00572CFA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EDB"/>
    <w:rsid w:val="00585FD6"/>
    <w:rsid w:val="005904D0"/>
    <w:rsid w:val="00591A24"/>
    <w:rsid w:val="005924E0"/>
    <w:rsid w:val="005924F6"/>
    <w:rsid w:val="00593107"/>
    <w:rsid w:val="005933D4"/>
    <w:rsid w:val="00593F95"/>
    <w:rsid w:val="005950B5"/>
    <w:rsid w:val="005955B2"/>
    <w:rsid w:val="00596246"/>
    <w:rsid w:val="0059647D"/>
    <w:rsid w:val="0059719F"/>
    <w:rsid w:val="00597437"/>
    <w:rsid w:val="005A1881"/>
    <w:rsid w:val="005A2010"/>
    <w:rsid w:val="005A439C"/>
    <w:rsid w:val="005A4D94"/>
    <w:rsid w:val="005B17F3"/>
    <w:rsid w:val="005B1F02"/>
    <w:rsid w:val="005B34A2"/>
    <w:rsid w:val="005B3882"/>
    <w:rsid w:val="005B4494"/>
    <w:rsid w:val="005C2AD0"/>
    <w:rsid w:val="005C5266"/>
    <w:rsid w:val="005C5574"/>
    <w:rsid w:val="005C56CD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211F"/>
    <w:rsid w:val="005E2A36"/>
    <w:rsid w:val="005E3E30"/>
    <w:rsid w:val="005E4D82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1A9"/>
    <w:rsid w:val="006114B5"/>
    <w:rsid w:val="00611551"/>
    <w:rsid w:val="00611EC0"/>
    <w:rsid w:val="006132F0"/>
    <w:rsid w:val="00614072"/>
    <w:rsid w:val="006149CC"/>
    <w:rsid w:val="00614B45"/>
    <w:rsid w:val="00614D9A"/>
    <w:rsid w:val="00615BE6"/>
    <w:rsid w:val="00616612"/>
    <w:rsid w:val="00616A6B"/>
    <w:rsid w:val="00617402"/>
    <w:rsid w:val="00621128"/>
    <w:rsid w:val="00621C0B"/>
    <w:rsid w:val="00622862"/>
    <w:rsid w:val="00622F33"/>
    <w:rsid w:val="00623AF8"/>
    <w:rsid w:val="00623E3A"/>
    <w:rsid w:val="00624DE4"/>
    <w:rsid w:val="00626236"/>
    <w:rsid w:val="006266DF"/>
    <w:rsid w:val="006267AE"/>
    <w:rsid w:val="00630840"/>
    <w:rsid w:val="00630AF6"/>
    <w:rsid w:val="00632EFF"/>
    <w:rsid w:val="00634A82"/>
    <w:rsid w:val="0063503A"/>
    <w:rsid w:val="00635C99"/>
    <w:rsid w:val="00640B5F"/>
    <w:rsid w:val="00642954"/>
    <w:rsid w:val="00646DB2"/>
    <w:rsid w:val="006473AE"/>
    <w:rsid w:val="00647A44"/>
    <w:rsid w:val="0065073D"/>
    <w:rsid w:val="00652363"/>
    <w:rsid w:val="00652660"/>
    <w:rsid w:val="00654298"/>
    <w:rsid w:val="00654BD5"/>
    <w:rsid w:val="006565E8"/>
    <w:rsid w:val="00660664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7146"/>
    <w:rsid w:val="00680039"/>
    <w:rsid w:val="00680333"/>
    <w:rsid w:val="0068270B"/>
    <w:rsid w:val="00683C04"/>
    <w:rsid w:val="00683FBD"/>
    <w:rsid w:val="0068509D"/>
    <w:rsid w:val="00685FE5"/>
    <w:rsid w:val="006868F9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25C4"/>
    <w:rsid w:val="006A3EF9"/>
    <w:rsid w:val="006A42E6"/>
    <w:rsid w:val="006A71AE"/>
    <w:rsid w:val="006A772D"/>
    <w:rsid w:val="006B0D91"/>
    <w:rsid w:val="006B152D"/>
    <w:rsid w:val="006B24F8"/>
    <w:rsid w:val="006B2D68"/>
    <w:rsid w:val="006B3642"/>
    <w:rsid w:val="006B42AB"/>
    <w:rsid w:val="006B448D"/>
    <w:rsid w:val="006B4D08"/>
    <w:rsid w:val="006B5926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04DA"/>
    <w:rsid w:val="006E1BE6"/>
    <w:rsid w:val="006E1E01"/>
    <w:rsid w:val="006E2249"/>
    <w:rsid w:val="006E463C"/>
    <w:rsid w:val="006E4951"/>
    <w:rsid w:val="006E5EDD"/>
    <w:rsid w:val="006E604F"/>
    <w:rsid w:val="006E6757"/>
    <w:rsid w:val="006E7709"/>
    <w:rsid w:val="006F1383"/>
    <w:rsid w:val="006F2AB8"/>
    <w:rsid w:val="006F3B49"/>
    <w:rsid w:val="006F715D"/>
    <w:rsid w:val="00700040"/>
    <w:rsid w:val="0070109D"/>
    <w:rsid w:val="007015A1"/>
    <w:rsid w:val="00701F8D"/>
    <w:rsid w:val="00703C4A"/>
    <w:rsid w:val="00705534"/>
    <w:rsid w:val="007065F8"/>
    <w:rsid w:val="00707405"/>
    <w:rsid w:val="00714D2A"/>
    <w:rsid w:val="00716506"/>
    <w:rsid w:val="0071698B"/>
    <w:rsid w:val="007170DD"/>
    <w:rsid w:val="00717A77"/>
    <w:rsid w:val="00721024"/>
    <w:rsid w:val="007223D3"/>
    <w:rsid w:val="00722A2B"/>
    <w:rsid w:val="00722B17"/>
    <w:rsid w:val="007261EE"/>
    <w:rsid w:val="0073079A"/>
    <w:rsid w:val="007324C1"/>
    <w:rsid w:val="00732B65"/>
    <w:rsid w:val="00732D6A"/>
    <w:rsid w:val="00732FA7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3DF8"/>
    <w:rsid w:val="00754155"/>
    <w:rsid w:val="00754749"/>
    <w:rsid w:val="0075580D"/>
    <w:rsid w:val="0076243A"/>
    <w:rsid w:val="00762C31"/>
    <w:rsid w:val="0076369D"/>
    <w:rsid w:val="00764787"/>
    <w:rsid w:val="0076542D"/>
    <w:rsid w:val="00767000"/>
    <w:rsid w:val="00767B5D"/>
    <w:rsid w:val="00767D28"/>
    <w:rsid w:val="00772AFB"/>
    <w:rsid w:val="00773004"/>
    <w:rsid w:val="00776016"/>
    <w:rsid w:val="00776948"/>
    <w:rsid w:val="00782B83"/>
    <w:rsid w:val="00782D5E"/>
    <w:rsid w:val="00783B7F"/>
    <w:rsid w:val="00783EC0"/>
    <w:rsid w:val="007863B3"/>
    <w:rsid w:val="007877DC"/>
    <w:rsid w:val="0079036F"/>
    <w:rsid w:val="00790A65"/>
    <w:rsid w:val="00793671"/>
    <w:rsid w:val="007943E6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C1291"/>
    <w:rsid w:val="007C2F94"/>
    <w:rsid w:val="007C3F12"/>
    <w:rsid w:val="007C48CA"/>
    <w:rsid w:val="007C7278"/>
    <w:rsid w:val="007D0290"/>
    <w:rsid w:val="007D088B"/>
    <w:rsid w:val="007D1D68"/>
    <w:rsid w:val="007D284D"/>
    <w:rsid w:val="007D2DF0"/>
    <w:rsid w:val="007D2FA3"/>
    <w:rsid w:val="007D5180"/>
    <w:rsid w:val="007D56A8"/>
    <w:rsid w:val="007D5D4E"/>
    <w:rsid w:val="007D7587"/>
    <w:rsid w:val="007E464C"/>
    <w:rsid w:val="007E5A78"/>
    <w:rsid w:val="007E6B03"/>
    <w:rsid w:val="007E712B"/>
    <w:rsid w:val="007E75DF"/>
    <w:rsid w:val="007F0E59"/>
    <w:rsid w:val="007F3FF8"/>
    <w:rsid w:val="007F6796"/>
    <w:rsid w:val="0080105E"/>
    <w:rsid w:val="00801289"/>
    <w:rsid w:val="00801651"/>
    <w:rsid w:val="00801DFB"/>
    <w:rsid w:val="00803874"/>
    <w:rsid w:val="00804C8D"/>
    <w:rsid w:val="00804CA3"/>
    <w:rsid w:val="00806BA5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1762B"/>
    <w:rsid w:val="0082070F"/>
    <w:rsid w:val="00820818"/>
    <w:rsid w:val="00820E47"/>
    <w:rsid w:val="00823281"/>
    <w:rsid w:val="0082363E"/>
    <w:rsid w:val="00824E1F"/>
    <w:rsid w:val="00824FDA"/>
    <w:rsid w:val="00827F76"/>
    <w:rsid w:val="008315AC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695E"/>
    <w:rsid w:val="00847CDC"/>
    <w:rsid w:val="008509A5"/>
    <w:rsid w:val="00851929"/>
    <w:rsid w:val="00852C8F"/>
    <w:rsid w:val="00852E6C"/>
    <w:rsid w:val="00854E9E"/>
    <w:rsid w:val="00857B84"/>
    <w:rsid w:val="008630B9"/>
    <w:rsid w:val="00863742"/>
    <w:rsid w:val="00863920"/>
    <w:rsid w:val="00865D28"/>
    <w:rsid w:val="008666FD"/>
    <w:rsid w:val="00870F96"/>
    <w:rsid w:val="008747D3"/>
    <w:rsid w:val="008748E1"/>
    <w:rsid w:val="008756C2"/>
    <w:rsid w:val="0087637A"/>
    <w:rsid w:val="00876416"/>
    <w:rsid w:val="00876E1B"/>
    <w:rsid w:val="00881DDF"/>
    <w:rsid w:val="008832C4"/>
    <w:rsid w:val="008833AA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6153"/>
    <w:rsid w:val="008A6286"/>
    <w:rsid w:val="008A6652"/>
    <w:rsid w:val="008A69CC"/>
    <w:rsid w:val="008A7E37"/>
    <w:rsid w:val="008B094E"/>
    <w:rsid w:val="008B3165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C52B7"/>
    <w:rsid w:val="008D0812"/>
    <w:rsid w:val="008D0F3D"/>
    <w:rsid w:val="008D1D91"/>
    <w:rsid w:val="008D3655"/>
    <w:rsid w:val="008D52D1"/>
    <w:rsid w:val="008D6D07"/>
    <w:rsid w:val="008E1B14"/>
    <w:rsid w:val="008E21C5"/>
    <w:rsid w:val="008E425A"/>
    <w:rsid w:val="008F127C"/>
    <w:rsid w:val="008F2074"/>
    <w:rsid w:val="008F6529"/>
    <w:rsid w:val="008F7EB5"/>
    <w:rsid w:val="00901103"/>
    <w:rsid w:val="0090141B"/>
    <w:rsid w:val="009016F5"/>
    <w:rsid w:val="0090331F"/>
    <w:rsid w:val="00905C0A"/>
    <w:rsid w:val="00906455"/>
    <w:rsid w:val="00907436"/>
    <w:rsid w:val="00907552"/>
    <w:rsid w:val="00910C42"/>
    <w:rsid w:val="00910E20"/>
    <w:rsid w:val="00911E18"/>
    <w:rsid w:val="009137C0"/>
    <w:rsid w:val="009150E5"/>
    <w:rsid w:val="00922895"/>
    <w:rsid w:val="00922AB5"/>
    <w:rsid w:val="00923D0B"/>
    <w:rsid w:val="00923D30"/>
    <w:rsid w:val="0092424A"/>
    <w:rsid w:val="0092754D"/>
    <w:rsid w:val="009302FD"/>
    <w:rsid w:val="00932A4F"/>
    <w:rsid w:val="009348EB"/>
    <w:rsid w:val="00937F61"/>
    <w:rsid w:val="009403B9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67E6A"/>
    <w:rsid w:val="009717D2"/>
    <w:rsid w:val="009723DD"/>
    <w:rsid w:val="00972575"/>
    <w:rsid w:val="00973B8C"/>
    <w:rsid w:val="00974C3C"/>
    <w:rsid w:val="00976921"/>
    <w:rsid w:val="00977741"/>
    <w:rsid w:val="00977B90"/>
    <w:rsid w:val="00977D63"/>
    <w:rsid w:val="00977DFF"/>
    <w:rsid w:val="0098143E"/>
    <w:rsid w:val="009814C5"/>
    <w:rsid w:val="00984EFA"/>
    <w:rsid w:val="0098500C"/>
    <w:rsid w:val="00985D8D"/>
    <w:rsid w:val="00987CD3"/>
    <w:rsid w:val="00990E26"/>
    <w:rsid w:val="009914DA"/>
    <w:rsid w:val="0099161E"/>
    <w:rsid w:val="00991BAA"/>
    <w:rsid w:val="00992867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D6B1C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88E"/>
    <w:rsid w:val="009F69F7"/>
    <w:rsid w:val="009F74B6"/>
    <w:rsid w:val="00A010CE"/>
    <w:rsid w:val="00A013F3"/>
    <w:rsid w:val="00A01B15"/>
    <w:rsid w:val="00A01C64"/>
    <w:rsid w:val="00A028F7"/>
    <w:rsid w:val="00A02B2E"/>
    <w:rsid w:val="00A04B1A"/>
    <w:rsid w:val="00A04F4D"/>
    <w:rsid w:val="00A06167"/>
    <w:rsid w:val="00A06AA7"/>
    <w:rsid w:val="00A10551"/>
    <w:rsid w:val="00A11FC5"/>
    <w:rsid w:val="00A12F8D"/>
    <w:rsid w:val="00A1343E"/>
    <w:rsid w:val="00A15D2F"/>
    <w:rsid w:val="00A16214"/>
    <w:rsid w:val="00A201D7"/>
    <w:rsid w:val="00A208FA"/>
    <w:rsid w:val="00A20AC5"/>
    <w:rsid w:val="00A21881"/>
    <w:rsid w:val="00A21E1C"/>
    <w:rsid w:val="00A232FF"/>
    <w:rsid w:val="00A24488"/>
    <w:rsid w:val="00A2593C"/>
    <w:rsid w:val="00A27F35"/>
    <w:rsid w:val="00A31BC3"/>
    <w:rsid w:val="00A33875"/>
    <w:rsid w:val="00A33971"/>
    <w:rsid w:val="00A34DD2"/>
    <w:rsid w:val="00A35008"/>
    <w:rsid w:val="00A40F42"/>
    <w:rsid w:val="00A421A0"/>
    <w:rsid w:val="00A42FFE"/>
    <w:rsid w:val="00A44DAE"/>
    <w:rsid w:val="00A474A5"/>
    <w:rsid w:val="00A479C4"/>
    <w:rsid w:val="00A50C3D"/>
    <w:rsid w:val="00A52EE2"/>
    <w:rsid w:val="00A545E8"/>
    <w:rsid w:val="00A606A6"/>
    <w:rsid w:val="00A60CF0"/>
    <w:rsid w:val="00A63493"/>
    <w:rsid w:val="00A63E60"/>
    <w:rsid w:val="00A645D8"/>
    <w:rsid w:val="00A65281"/>
    <w:rsid w:val="00A66354"/>
    <w:rsid w:val="00A66C17"/>
    <w:rsid w:val="00A6717C"/>
    <w:rsid w:val="00A70655"/>
    <w:rsid w:val="00A70785"/>
    <w:rsid w:val="00A7268B"/>
    <w:rsid w:val="00A726C3"/>
    <w:rsid w:val="00A729E4"/>
    <w:rsid w:val="00A75C6E"/>
    <w:rsid w:val="00A764F2"/>
    <w:rsid w:val="00A76561"/>
    <w:rsid w:val="00A768F4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0D2"/>
    <w:rsid w:val="00AB6839"/>
    <w:rsid w:val="00AB7E9A"/>
    <w:rsid w:val="00AC0A9B"/>
    <w:rsid w:val="00AC13AB"/>
    <w:rsid w:val="00AC1F84"/>
    <w:rsid w:val="00AC327D"/>
    <w:rsid w:val="00AC33E6"/>
    <w:rsid w:val="00AC340F"/>
    <w:rsid w:val="00AC4A27"/>
    <w:rsid w:val="00AC4D1A"/>
    <w:rsid w:val="00AC5175"/>
    <w:rsid w:val="00AC5F8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D6A7C"/>
    <w:rsid w:val="00AE39C3"/>
    <w:rsid w:val="00AE4531"/>
    <w:rsid w:val="00AE4D0B"/>
    <w:rsid w:val="00AE7B69"/>
    <w:rsid w:val="00AE7F1E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6085"/>
    <w:rsid w:val="00B26D54"/>
    <w:rsid w:val="00B3206A"/>
    <w:rsid w:val="00B33638"/>
    <w:rsid w:val="00B33C47"/>
    <w:rsid w:val="00B34CF8"/>
    <w:rsid w:val="00B41213"/>
    <w:rsid w:val="00B42822"/>
    <w:rsid w:val="00B43238"/>
    <w:rsid w:val="00B4426E"/>
    <w:rsid w:val="00B450FF"/>
    <w:rsid w:val="00B4567A"/>
    <w:rsid w:val="00B465CD"/>
    <w:rsid w:val="00B46EA2"/>
    <w:rsid w:val="00B50838"/>
    <w:rsid w:val="00B512D2"/>
    <w:rsid w:val="00B52169"/>
    <w:rsid w:val="00B52909"/>
    <w:rsid w:val="00B52F85"/>
    <w:rsid w:val="00B5317E"/>
    <w:rsid w:val="00B5489C"/>
    <w:rsid w:val="00B55EB8"/>
    <w:rsid w:val="00B600E6"/>
    <w:rsid w:val="00B60F94"/>
    <w:rsid w:val="00B60FC7"/>
    <w:rsid w:val="00B61E3A"/>
    <w:rsid w:val="00B6222B"/>
    <w:rsid w:val="00B640F0"/>
    <w:rsid w:val="00B64C7D"/>
    <w:rsid w:val="00B65CEA"/>
    <w:rsid w:val="00B71D20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664"/>
    <w:rsid w:val="00B969FF"/>
    <w:rsid w:val="00B97FD7"/>
    <w:rsid w:val="00BA0967"/>
    <w:rsid w:val="00BA1901"/>
    <w:rsid w:val="00BA2D33"/>
    <w:rsid w:val="00BB0911"/>
    <w:rsid w:val="00BB0C48"/>
    <w:rsid w:val="00BB0CD9"/>
    <w:rsid w:val="00BB3998"/>
    <w:rsid w:val="00BB400A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2DA7"/>
    <w:rsid w:val="00BD3305"/>
    <w:rsid w:val="00BD5E35"/>
    <w:rsid w:val="00BD63A4"/>
    <w:rsid w:val="00BE0A5A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1134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0738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BE5"/>
    <w:rsid w:val="00C31399"/>
    <w:rsid w:val="00C350F4"/>
    <w:rsid w:val="00C41C12"/>
    <w:rsid w:val="00C43A31"/>
    <w:rsid w:val="00C4564D"/>
    <w:rsid w:val="00C50C87"/>
    <w:rsid w:val="00C515EF"/>
    <w:rsid w:val="00C5470B"/>
    <w:rsid w:val="00C548C2"/>
    <w:rsid w:val="00C56687"/>
    <w:rsid w:val="00C56DD6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7310E"/>
    <w:rsid w:val="00C73CD0"/>
    <w:rsid w:val="00C74669"/>
    <w:rsid w:val="00C8247D"/>
    <w:rsid w:val="00C826D5"/>
    <w:rsid w:val="00C84587"/>
    <w:rsid w:val="00C85B8F"/>
    <w:rsid w:val="00C865B9"/>
    <w:rsid w:val="00C90666"/>
    <w:rsid w:val="00C929DF"/>
    <w:rsid w:val="00C9407F"/>
    <w:rsid w:val="00C95FB3"/>
    <w:rsid w:val="00C96195"/>
    <w:rsid w:val="00C97354"/>
    <w:rsid w:val="00C9792E"/>
    <w:rsid w:val="00CA3E7E"/>
    <w:rsid w:val="00CA43A5"/>
    <w:rsid w:val="00CA6DC1"/>
    <w:rsid w:val="00CB03F8"/>
    <w:rsid w:val="00CB09C8"/>
    <w:rsid w:val="00CB435E"/>
    <w:rsid w:val="00CB4E56"/>
    <w:rsid w:val="00CB4EB7"/>
    <w:rsid w:val="00CB4FFC"/>
    <w:rsid w:val="00CB6FB8"/>
    <w:rsid w:val="00CB7879"/>
    <w:rsid w:val="00CC02F3"/>
    <w:rsid w:val="00CC12CE"/>
    <w:rsid w:val="00CC14F0"/>
    <w:rsid w:val="00CC1EC9"/>
    <w:rsid w:val="00CC20C3"/>
    <w:rsid w:val="00CC2D81"/>
    <w:rsid w:val="00CC4C89"/>
    <w:rsid w:val="00CC6496"/>
    <w:rsid w:val="00CC6BFE"/>
    <w:rsid w:val="00CC722F"/>
    <w:rsid w:val="00CD2F79"/>
    <w:rsid w:val="00CD31B9"/>
    <w:rsid w:val="00CD5564"/>
    <w:rsid w:val="00CD6D4C"/>
    <w:rsid w:val="00CD72E5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3C61"/>
    <w:rsid w:val="00CF777A"/>
    <w:rsid w:val="00CF79EE"/>
    <w:rsid w:val="00D00C69"/>
    <w:rsid w:val="00D00FB8"/>
    <w:rsid w:val="00D00FDB"/>
    <w:rsid w:val="00D04E29"/>
    <w:rsid w:val="00D072FA"/>
    <w:rsid w:val="00D0764F"/>
    <w:rsid w:val="00D11F39"/>
    <w:rsid w:val="00D120FA"/>
    <w:rsid w:val="00D1243F"/>
    <w:rsid w:val="00D15541"/>
    <w:rsid w:val="00D175DB"/>
    <w:rsid w:val="00D17C28"/>
    <w:rsid w:val="00D20364"/>
    <w:rsid w:val="00D206F7"/>
    <w:rsid w:val="00D20B42"/>
    <w:rsid w:val="00D219BF"/>
    <w:rsid w:val="00D2408E"/>
    <w:rsid w:val="00D25886"/>
    <w:rsid w:val="00D2655D"/>
    <w:rsid w:val="00D26E32"/>
    <w:rsid w:val="00D27EEF"/>
    <w:rsid w:val="00D3108B"/>
    <w:rsid w:val="00D331E5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47EC"/>
    <w:rsid w:val="00D4541A"/>
    <w:rsid w:val="00D46E83"/>
    <w:rsid w:val="00D46F98"/>
    <w:rsid w:val="00D47562"/>
    <w:rsid w:val="00D51AA9"/>
    <w:rsid w:val="00D52078"/>
    <w:rsid w:val="00D5370D"/>
    <w:rsid w:val="00D53852"/>
    <w:rsid w:val="00D548BA"/>
    <w:rsid w:val="00D55C01"/>
    <w:rsid w:val="00D55D82"/>
    <w:rsid w:val="00D5697F"/>
    <w:rsid w:val="00D56D7F"/>
    <w:rsid w:val="00D57C91"/>
    <w:rsid w:val="00D60467"/>
    <w:rsid w:val="00D605E7"/>
    <w:rsid w:val="00D60944"/>
    <w:rsid w:val="00D60C25"/>
    <w:rsid w:val="00D61961"/>
    <w:rsid w:val="00D6232B"/>
    <w:rsid w:val="00D63A81"/>
    <w:rsid w:val="00D6454F"/>
    <w:rsid w:val="00D646B2"/>
    <w:rsid w:val="00D65998"/>
    <w:rsid w:val="00D65C4C"/>
    <w:rsid w:val="00D666BC"/>
    <w:rsid w:val="00D67854"/>
    <w:rsid w:val="00D70C0B"/>
    <w:rsid w:val="00D7162B"/>
    <w:rsid w:val="00D77175"/>
    <w:rsid w:val="00D80E88"/>
    <w:rsid w:val="00D83185"/>
    <w:rsid w:val="00D83434"/>
    <w:rsid w:val="00D8555C"/>
    <w:rsid w:val="00D858D5"/>
    <w:rsid w:val="00D863AA"/>
    <w:rsid w:val="00D86ADF"/>
    <w:rsid w:val="00D87397"/>
    <w:rsid w:val="00D90312"/>
    <w:rsid w:val="00D92F28"/>
    <w:rsid w:val="00D93856"/>
    <w:rsid w:val="00D93AF9"/>
    <w:rsid w:val="00D94307"/>
    <w:rsid w:val="00D94835"/>
    <w:rsid w:val="00D95D0A"/>
    <w:rsid w:val="00D97839"/>
    <w:rsid w:val="00D97C37"/>
    <w:rsid w:val="00DA15A2"/>
    <w:rsid w:val="00DA3873"/>
    <w:rsid w:val="00DA4711"/>
    <w:rsid w:val="00DA48BB"/>
    <w:rsid w:val="00DA4B42"/>
    <w:rsid w:val="00DA6979"/>
    <w:rsid w:val="00DA7AC3"/>
    <w:rsid w:val="00DB0071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274E"/>
    <w:rsid w:val="00DC40F6"/>
    <w:rsid w:val="00DC46A0"/>
    <w:rsid w:val="00DC4B1D"/>
    <w:rsid w:val="00DC5E2A"/>
    <w:rsid w:val="00DC7378"/>
    <w:rsid w:val="00DC79E9"/>
    <w:rsid w:val="00DD1B67"/>
    <w:rsid w:val="00DD2452"/>
    <w:rsid w:val="00DD323C"/>
    <w:rsid w:val="00DD459A"/>
    <w:rsid w:val="00DD7FAD"/>
    <w:rsid w:val="00DE106D"/>
    <w:rsid w:val="00DE2D66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44B1"/>
    <w:rsid w:val="00E25D99"/>
    <w:rsid w:val="00E278DE"/>
    <w:rsid w:val="00E30DBB"/>
    <w:rsid w:val="00E317EB"/>
    <w:rsid w:val="00E35B70"/>
    <w:rsid w:val="00E42C22"/>
    <w:rsid w:val="00E43490"/>
    <w:rsid w:val="00E4367C"/>
    <w:rsid w:val="00E440B0"/>
    <w:rsid w:val="00E44468"/>
    <w:rsid w:val="00E44526"/>
    <w:rsid w:val="00E44580"/>
    <w:rsid w:val="00E449ED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574A2"/>
    <w:rsid w:val="00E6009D"/>
    <w:rsid w:val="00E61E87"/>
    <w:rsid w:val="00E631E4"/>
    <w:rsid w:val="00E64B8A"/>
    <w:rsid w:val="00E66615"/>
    <w:rsid w:val="00E66727"/>
    <w:rsid w:val="00E66B6A"/>
    <w:rsid w:val="00E71E47"/>
    <w:rsid w:val="00E733A4"/>
    <w:rsid w:val="00E76195"/>
    <w:rsid w:val="00E80A48"/>
    <w:rsid w:val="00E80EF9"/>
    <w:rsid w:val="00E81FB4"/>
    <w:rsid w:val="00E82C5B"/>
    <w:rsid w:val="00E83AAD"/>
    <w:rsid w:val="00E85798"/>
    <w:rsid w:val="00E91272"/>
    <w:rsid w:val="00E937CC"/>
    <w:rsid w:val="00E93AA3"/>
    <w:rsid w:val="00E94CE2"/>
    <w:rsid w:val="00E95B56"/>
    <w:rsid w:val="00E965D9"/>
    <w:rsid w:val="00E96E23"/>
    <w:rsid w:val="00EA31BE"/>
    <w:rsid w:val="00EA3A8B"/>
    <w:rsid w:val="00EA44A0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9DD"/>
    <w:rsid w:val="00EC5C89"/>
    <w:rsid w:val="00EC5E14"/>
    <w:rsid w:val="00ED05F8"/>
    <w:rsid w:val="00ED10F6"/>
    <w:rsid w:val="00ED2B5B"/>
    <w:rsid w:val="00ED321F"/>
    <w:rsid w:val="00ED32A8"/>
    <w:rsid w:val="00ED5E65"/>
    <w:rsid w:val="00ED6F33"/>
    <w:rsid w:val="00EE0A48"/>
    <w:rsid w:val="00EE36BD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17F84"/>
    <w:rsid w:val="00F204D8"/>
    <w:rsid w:val="00F2115C"/>
    <w:rsid w:val="00F21661"/>
    <w:rsid w:val="00F216C6"/>
    <w:rsid w:val="00F21FC7"/>
    <w:rsid w:val="00F26A2F"/>
    <w:rsid w:val="00F26E42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5D86"/>
    <w:rsid w:val="00F56ECA"/>
    <w:rsid w:val="00F61ACF"/>
    <w:rsid w:val="00F62A31"/>
    <w:rsid w:val="00F62C34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851B9"/>
    <w:rsid w:val="00F90C13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7C33"/>
    <w:rsid w:val="00FB1374"/>
    <w:rsid w:val="00FB17BF"/>
    <w:rsid w:val="00FB1BA4"/>
    <w:rsid w:val="00FB4CFC"/>
    <w:rsid w:val="00FB53B3"/>
    <w:rsid w:val="00FB5621"/>
    <w:rsid w:val="00FB5B86"/>
    <w:rsid w:val="00FB6196"/>
    <w:rsid w:val="00FB6BAB"/>
    <w:rsid w:val="00FB745A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4849"/>
    <w:rsid w:val="00FE7C3C"/>
    <w:rsid w:val="00FE7DAF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78EC9C0-2350-4091-8562-4D2E2997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F26E42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6E42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1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C127C-4B91-4C3A-B711-34365C0C5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6</Pages>
  <Words>567</Words>
  <Characters>3238</Characters>
  <Application>Microsoft Office Word</Application>
  <DocSecurity>0</DocSecurity>
  <Lines>26</Lines>
  <Paragraphs>7</Paragraphs>
  <ScaleCrop>false</ScaleCrop>
  <Company>HOME</Company>
  <LinksUpToDate>false</LinksUpToDate>
  <CharactersWithSpaces>3798</CharactersWithSpaces>
  <SharedDoc>false</SharedDoc>
  <HLinks>
    <vt:vector size="54" baseType="variant">
      <vt:variant>
        <vt:i4>1376316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_Toc184719843</vt:lpwstr>
      </vt:variant>
      <vt:variant>
        <vt:i4>1376316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_Toc184719842</vt:lpwstr>
      </vt:variant>
      <vt:variant>
        <vt:i4>1376316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_Toc184719841</vt:lpwstr>
      </vt:variant>
      <vt:variant>
        <vt:i4>1376316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_Toc184719840</vt:lpwstr>
      </vt:variant>
      <vt:variant>
        <vt:i4>1179708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_Toc184719839</vt:lpwstr>
      </vt:variant>
      <vt:variant>
        <vt:i4>1179708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_Toc184719838</vt:lpwstr>
      </vt:variant>
      <vt:variant>
        <vt:i4>1179708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_Toc184719837</vt:lpwstr>
      </vt:variant>
      <vt:variant>
        <vt:i4>1179708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_Toc184719836</vt:lpwstr>
      </vt:variant>
      <vt:variant>
        <vt:i4>1179708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_Toc184719835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2024-12-10T02:32:00Z</cp:lastPrinted>
  <dcterms:created xsi:type="dcterms:W3CDTF">2024-12-12T07:18:00Z</dcterms:created>
  <dcterms:modified xsi:type="dcterms:W3CDTF">2024-12-12T07:18:00Z</dcterms:modified>
</cp:coreProperties>
</file>