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74CE5" w:rsidRPr="00F03DA1" w:rsidRDefault="00C74CE5" w:rsidP="003D701D">
      <w:pPr>
        <w:pStyle w:val="ab"/>
        <w:rPr>
          <w:rFonts w:hint="eastAsia"/>
        </w:rPr>
      </w:pPr>
      <w:bookmarkStart w:id="0" w:name="_Toc27824679"/>
      <w:bookmarkStart w:id="1" w:name="_Toc59874622"/>
      <w:bookmarkStart w:id="2" w:name="_Toc60113740"/>
      <w:bookmarkStart w:id="3" w:name="_GoBack"/>
      <w:bookmarkEnd w:id="3"/>
      <w:r w:rsidRPr="00F03DA1">
        <w:rPr>
          <w:rFonts w:hint="eastAsia"/>
        </w:rPr>
        <w:t>行政院</w:t>
      </w:r>
      <w:r w:rsidR="00B81328" w:rsidRPr="00F03DA1">
        <w:rPr>
          <w:rFonts w:hint="eastAsia"/>
          <w:spacing w:val="20"/>
        </w:rPr>
        <w:t>原子能</w:t>
      </w:r>
      <w:r w:rsidRPr="00F03DA1">
        <w:rPr>
          <w:rFonts w:hint="eastAsia"/>
        </w:rPr>
        <w:t>委員會</w:t>
      </w:r>
      <w:r w:rsidR="00EE688B" w:rsidRPr="00F03DA1">
        <w:rPr>
          <w:rFonts w:hint="eastAsia"/>
        </w:rPr>
        <w:t>主管</w:t>
      </w:r>
      <w:r w:rsidR="000D184B" w:rsidRPr="000D184B">
        <w:rPr>
          <w:rFonts w:hint="eastAsia"/>
        </w:rPr>
        <w:t>(核能安全委員會</w:t>
      </w:r>
      <w:r w:rsidR="000D184B">
        <w:rPr>
          <w:rFonts w:hint="eastAsia"/>
        </w:rPr>
        <w:t>及所屬</w:t>
      </w:r>
      <w:r w:rsidR="000D184B" w:rsidRPr="000D184B">
        <w:rPr>
          <w:rFonts w:hint="eastAsia"/>
        </w:rPr>
        <w:t>)</w:t>
      </w:r>
      <w:r w:rsidR="001143F6" w:rsidRPr="00F03DA1">
        <w:rPr>
          <w:rFonts w:hint="eastAsia"/>
        </w:rPr>
        <w:t>1</w:t>
      </w:r>
      <w:r w:rsidR="00A150A1" w:rsidRPr="00F03DA1">
        <w:rPr>
          <w:rFonts w:hint="eastAsia"/>
        </w:rPr>
        <w:t>1</w:t>
      </w:r>
      <w:r w:rsidR="00DF4451">
        <w:t>2</w:t>
      </w:r>
      <w:r w:rsidRPr="00F03DA1">
        <w:rPr>
          <w:rFonts w:hint="eastAsia"/>
        </w:rPr>
        <w:t>年度</w:t>
      </w:r>
      <w:r w:rsidR="00851026" w:rsidRPr="00F03DA1">
        <w:rPr>
          <w:rFonts w:hint="eastAsia"/>
        </w:rPr>
        <w:t>決</w:t>
      </w:r>
      <w:r w:rsidRPr="00F03DA1">
        <w:rPr>
          <w:rFonts w:hint="eastAsia"/>
        </w:rPr>
        <w:t>算評估報告</w:t>
      </w:r>
    </w:p>
    <w:p w:rsidR="00A66A75" w:rsidRDefault="00874B1E" w:rsidP="007F2465">
      <w:pPr>
        <w:pStyle w:val="a9"/>
        <w:ind w:firstLine="567"/>
        <w:rPr>
          <w:rFonts w:hAnsi="標楷體"/>
        </w:rPr>
      </w:pPr>
      <w:r w:rsidRPr="007F04F6">
        <w:rPr>
          <w:rFonts w:hint="eastAsia"/>
        </w:rPr>
        <w:t>行政院原子能委員會主管</w:t>
      </w:r>
      <w:r w:rsidR="00A45F60" w:rsidRPr="007F04F6">
        <w:rPr>
          <w:rFonts w:hint="eastAsia"/>
        </w:rPr>
        <w:t>公務機關計有</w:t>
      </w:r>
      <w:r w:rsidRPr="007F04F6">
        <w:rPr>
          <w:rFonts w:hint="eastAsia"/>
        </w:rPr>
        <w:t>原</w:t>
      </w:r>
      <w:r w:rsidR="00366C81" w:rsidRPr="007F04F6">
        <w:rPr>
          <w:rFonts w:hint="eastAsia"/>
        </w:rPr>
        <w:t>子</w:t>
      </w:r>
      <w:r w:rsidRPr="007F04F6">
        <w:rPr>
          <w:rFonts w:hint="eastAsia"/>
        </w:rPr>
        <w:t>能</w:t>
      </w:r>
      <w:r w:rsidR="00366C81" w:rsidRPr="007F04F6">
        <w:rPr>
          <w:rFonts w:hint="eastAsia"/>
        </w:rPr>
        <w:t>委員</w:t>
      </w:r>
      <w:r w:rsidRPr="007F04F6">
        <w:rPr>
          <w:rFonts w:hint="eastAsia"/>
        </w:rPr>
        <w:t>會</w:t>
      </w:r>
      <w:r w:rsidR="00366C81" w:rsidRPr="007F04F6">
        <w:rPr>
          <w:rFonts w:hint="eastAsia"/>
        </w:rPr>
        <w:t>(</w:t>
      </w:r>
      <w:r w:rsidR="00A66A75">
        <w:rPr>
          <w:rFonts w:hint="eastAsia"/>
        </w:rPr>
        <w:t>以</w:t>
      </w:r>
      <w:r w:rsidR="00366C81" w:rsidRPr="007F04F6">
        <w:rPr>
          <w:rFonts w:hint="eastAsia"/>
        </w:rPr>
        <w:t>下稱原能會)</w:t>
      </w:r>
      <w:r w:rsidRPr="007F04F6">
        <w:rPr>
          <w:rFonts w:hint="eastAsia"/>
        </w:rPr>
        <w:t>、核能研究所</w:t>
      </w:r>
      <w:r w:rsidR="00366C81" w:rsidRPr="007F04F6">
        <w:rPr>
          <w:rFonts w:hint="eastAsia"/>
        </w:rPr>
        <w:t>(</w:t>
      </w:r>
      <w:r w:rsidR="00A66A75">
        <w:rPr>
          <w:rFonts w:hint="eastAsia"/>
        </w:rPr>
        <w:t>以下</w:t>
      </w:r>
      <w:r w:rsidR="00366C81" w:rsidRPr="007F04F6">
        <w:rPr>
          <w:rFonts w:hint="eastAsia"/>
        </w:rPr>
        <w:t>稱核研所)</w:t>
      </w:r>
      <w:r w:rsidRPr="007F04F6">
        <w:rPr>
          <w:rFonts w:hint="eastAsia"/>
        </w:rPr>
        <w:t>、放射性物料管理局</w:t>
      </w:r>
      <w:r w:rsidR="00366C81" w:rsidRPr="007F04F6">
        <w:rPr>
          <w:rFonts w:hint="eastAsia"/>
        </w:rPr>
        <w:t>(</w:t>
      </w:r>
      <w:r w:rsidR="00A66A75">
        <w:rPr>
          <w:rFonts w:hint="eastAsia"/>
        </w:rPr>
        <w:t>以</w:t>
      </w:r>
      <w:r w:rsidR="00366C81" w:rsidRPr="007F04F6">
        <w:rPr>
          <w:rFonts w:hint="eastAsia"/>
        </w:rPr>
        <w:t>下稱物管局)</w:t>
      </w:r>
      <w:r w:rsidR="00EB411B" w:rsidRPr="007F04F6">
        <w:rPr>
          <w:rFonts w:hint="eastAsia"/>
        </w:rPr>
        <w:t>及</w:t>
      </w:r>
      <w:r w:rsidRPr="007F04F6">
        <w:rPr>
          <w:rFonts w:hint="eastAsia"/>
        </w:rPr>
        <w:t>輻射偵測中心等4個</w:t>
      </w:r>
      <w:r w:rsidR="00A45F60" w:rsidRPr="007F04F6">
        <w:rPr>
          <w:rFonts w:hint="eastAsia"/>
        </w:rPr>
        <w:t>機關</w:t>
      </w:r>
      <w:r w:rsidR="00A66A75">
        <w:rPr>
          <w:rFonts w:hint="eastAsia"/>
        </w:rPr>
        <w:t>；而行政院為確保我國核能、輻射及放射性物料安全，於</w:t>
      </w:r>
      <w:r w:rsidR="00A66A75" w:rsidRPr="00A66A75">
        <w:rPr>
          <w:rFonts w:hint="eastAsia"/>
        </w:rPr>
        <w:t>112年6月21日制定公布並於同年9月27日施行</w:t>
      </w:r>
      <w:r w:rsidR="00937EB3">
        <w:rPr>
          <w:rFonts w:hAnsi="標楷體" w:hint="eastAsia"/>
        </w:rPr>
        <w:t>「</w:t>
      </w:r>
      <w:r w:rsidR="00A66A75" w:rsidRPr="00A66A75">
        <w:rPr>
          <w:rFonts w:hint="eastAsia"/>
        </w:rPr>
        <w:t>核能安全委員會組織法</w:t>
      </w:r>
      <w:r w:rsidR="00937EB3">
        <w:rPr>
          <w:rFonts w:hAnsi="標楷體" w:hint="eastAsia"/>
        </w:rPr>
        <w:t>」</w:t>
      </w:r>
      <w:r w:rsidR="00A66A75">
        <w:rPr>
          <w:rFonts w:hint="eastAsia"/>
        </w:rPr>
        <w:t>，並</w:t>
      </w:r>
      <w:r w:rsidR="00937EB3">
        <w:rPr>
          <w:rFonts w:hint="eastAsia"/>
        </w:rPr>
        <w:t>依該法</w:t>
      </w:r>
      <w:r w:rsidR="00A66A75">
        <w:rPr>
          <w:rFonts w:hint="eastAsia"/>
        </w:rPr>
        <w:t>設置</w:t>
      </w:r>
      <w:r w:rsidR="00A66A75" w:rsidRPr="00A66A75">
        <w:rPr>
          <w:rFonts w:hAnsi="標楷體" w:hint="eastAsia"/>
        </w:rPr>
        <w:t>核能安全委員會(</w:t>
      </w:r>
      <w:r w:rsidR="005E445C">
        <w:rPr>
          <w:rFonts w:hAnsi="標楷體" w:hint="eastAsia"/>
        </w:rPr>
        <w:t>以</w:t>
      </w:r>
      <w:r w:rsidR="00A66A75" w:rsidRPr="00A66A75">
        <w:rPr>
          <w:rFonts w:hAnsi="標楷體" w:hint="eastAsia"/>
        </w:rPr>
        <w:t>下稱核安會)，由</w:t>
      </w:r>
      <w:r w:rsidR="00A66A75">
        <w:rPr>
          <w:rFonts w:hAnsi="標楷體" w:hint="eastAsia"/>
        </w:rPr>
        <w:t>上述</w:t>
      </w:r>
      <w:r w:rsidR="00A66A75" w:rsidRPr="00A66A75">
        <w:rPr>
          <w:rFonts w:hAnsi="標楷體" w:hint="eastAsia"/>
        </w:rPr>
        <w:t>原能會改制為相當中央三級獨立機關，轄下設有輻射偵測中心(</w:t>
      </w:r>
      <w:r w:rsidR="00A66A75">
        <w:rPr>
          <w:rFonts w:hAnsi="標楷體" w:hint="eastAsia"/>
        </w:rPr>
        <w:t>以</w:t>
      </w:r>
      <w:r w:rsidR="00A66A75" w:rsidRPr="00A66A75">
        <w:rPr>
          <w:rFonts w:hAnsi="標楷體" w:hint="eastAsia"/>
        </w:rPr>
        <w:t>下稱輻偵中心)，而原所屬核研所則於該會組織法施行日同步改制為行政法人國家原子能科技研究院(</w:t>
      </w:r>
      <w:r w:rsidR="00A66A75">
        <w:rPr>
          <w:rFonts w:hAnsi="標楷體" w:hint="eastAsia"/>
        </w:rPr>
        <w:t>以下</w:t>
      </w:r>
      <w:r w:rsidR="00A66A75" w:rsidRPr="00A66A75">
        <w:rPr>
          <w:rFonts w:hAnsi="標楷體" w:hint="eastAsia"/>
        </w:rPr>
        <w:t>稱國原院)，受其監督。</w:t>
      </w:r>
    </w:p>
    <w:p w:rsidR="00874B1E" w:rsidRPr="007F04F6" w:rsidRDefault="005E445C" w:rsidP="007F2465">
      <w:pPr>
        <w:pStyle w:val="a9"/>
        <w:ind w:firstLine="567"/>
        <w:rPr>
          <w:rFonts w:hint="eastAsia"/>
        </w:rPr>
      </w:pPr>
      <w:r>
        <w:rPr>
          <w:rFonts w:hint="eastAsia"/>
        </w:rPr>
        <w:t>前揭機關</w:t>
      </w:r>
      <w:r w:rsidR="00A45F60" w:rsidRPr="007F04F6">
        <w:rPr>
          <w:rFonts w:hint="eastAsia"/>
        </w:rPr>
        <w:t>1</w:t>
      </w:r>
      <w:r w:rsidR="00A150A1" w:rsidRPr="007F04F6">
        <w:rPr>
          <w:rFonts w:hint="eastAsia"/>
        </w:rPr>
        <w:t>1</w:t>
      </w:r>
      <w:r w:rsidR="00937EB3">
        <w:t>2</w:t>
      </w:r>
      <w:r w:rsidR="00A45F60" w:rsidRPr="007F04F6">
        <w:rPr>
          <w:rFonts w:hint="eastAsia"/>
        </w:rPr>
        <w:t>年度決算依審計部審核結果，歲入預算數2億</w:t>
      </w:r>
      <w:r w:rsidR="00937EB3">
        <w:rPr>
          <w:rFonts w:hint="eastAsia"/>
        </w:rPr>
        <w:t>6</w:t>
      </w:r>
      <w:r w:rsidR="00937EB3">
        <w:t>,483</w:t>
      </w:r>
      <w:r w:rsidR="00A45F60" w:rsidRPr="007F04F6">
        <w:rPr>
          <w:rFonts w:hint="eastAsia"/>
        </w:rPr>
        <w:t>萬</w:t>
      </w:r>
      <w:r w:rsidR="00937EB3">
        <w:rPr>
          <w:rFonts w:hint="eastAsia"/>
        </w:rPr>
        <w:t>1</w:t>
      </w:r>
      <w:r w:rsidR="00547B39" w:rsidRPr="007F04F6">
        <w:rPr>
          <w:rFonts w:hint="eastAsia"/>
        </w:rPr>
        <w:t>千</w:t>
      </w:r>
      <w:r w:rsidR="00A45F60" w:rsidRPr="007F04F6">
        <w:rPr>
          <w:rFonts w:hint="eastAsia"/>
        </w:rPr>
        <w:t>元、決算審定數</w:t>
      </w:r>
      <w:r w:rsidR="00937EB3">
        <w:rPr>
          <w:rFonts w:hint="eastAsia"/>
        </w:rPr>
        <w:t>4</w:t>
      </w:r>
      <w:r w:rsidR="00A45F60" w:rsidRPr="007F04F6">
        <w:rPr>
          <w:rFonts w:hint="eastAsia"/>
        </w:rPr>
        <w:t>億</w:t>
      </w:r>
      <w:r w:rsidR="00937EB3">
        <w:rPr>
          <w:rFonts w:hint="eastAsia"/>
        </w:rPr>
        <w:t>3</w:t>
      </w:r>
      <w:r w:rsidR="00937EB3">
        <w:t>,462</w:t>
      </w:r>
      <w:r w:rsidR="00A45F60" w:rsidRPr="007F04F6">
        <w:rPr>
          <w:rFonts w:hint="eastAsia"/>
        </w:rPr>
        <w:t>萬</w:t>
      </w:r>
      <w:r w:rsidR="00937EB3">
        <w:rPr>
          <w:rFonts w:hint="eastAsia"/>
        </w:rPr>
        <w:t>9</w:t>
      </w:r>
      <w:r w:rsidR="00A150A1" w:rsidRPr="007F04F6">
        <w:rPr>
          <w:rFonts w:hint="eastAsia"/>
        </w:rPr>
        <w:t>千</w:t>
      </w:r>
      <w:r w:rsidR="00A45F60" w:rsidRPr="007F04F6">
        <w:rPr>
          <w:rFonts w:hint="eastAsia"/>
        </w:rPr>
        <w:t>元(含實現數</w:t>
      </w:r>
      <w:r w:rsidR="00937EB3">
        <w:rPr>
          <w:rFonts w:hint="eastAsia"/>
        </w:rPr>
        <w:t>4</w:t>
      </w:r>
      <w:r w:rsidR="00A45F60" w:rsidRPr="007F04F6">
        <w:rPr>
          <w:rFonts w:hint="eastAsia"/>
        </w:rPr>
        <w:t>億</w:t>
      </w:r>
      <w:r w:rsidR="00937EB3">
        <w:rPr>
          <w:rFonts w:hint="eastAsia"/>
        </w:rPr>
        <w:t>3</w:t>
      </w:r>
      <w:r w:rsidR="00937EB3">
        <w:t>,319</w:t>
      </w:r>
      <w:r w:rsidR="00A45F60" w:rsidRPr="007F04F6">
        <w:rPr>
          <w:rFonts w:hint="eastAsia"/>
        </w:rPr>
        <w:t>萬</w:t>
      </w:r>
      <w:r w:rsidR="00937EB3">
        <w:rPr>
          <w:rFonts w:hint="eastAsia"/>
        </w:rPr>
        <w:t>5</w:t>
      </w:r>
      <w:r w:rsidR="00A150A1" w:rsidRPr="007F04F6">
        <w:rPr>
          <w:rFonts w:hint="eastAsia"/>
        </w:rPr>
        <w:t>千</w:t>
      </w:r>
      <w:r w:rsidR="00A45F60" w:rsidRPr="007F04F6">
        <w:rPr>
          <w:rFonts w:hint="eastAsia"/>
        </w:rPr>
        <w:t>元及應收數</w:t>
      </w:r>
      <w:r w:rsidR="00937EB3">
        <w:rPr>
          <w:rFonts w:hint="eastAsia"/>
        </w:rPr>
        <w:t>1</w:t>
      </w:r>
      <w:r w:rsidR="00937EB3">
        <w:t>43</w:t>
      </w:r>
      <w:r w:rsidR="00A45F60" w:rsidRPr="007F04F6">
        <w:rPr>
          <w:rFonts w:hint="eastAsia"/>
        </w:rPr>
        <w:t>萬</w:t>
      </w:r>
      <w:r w:rsidR="00937EB3">
        <w:rPr>
          <w:rFonts w:hint="eastAsia"/>
        </w:rPr>
        <w:t>4</w:t>
      </w:r>
      <w:r w:rsidR="00A45F60" w:rsidRPr="007F04F6">
        <w:rPr>
          <w:rFonts w:hint="eastAsia"/>
        </w:rPr>
        <w:t>千元</w:t>
      </w:r>
      <w:r w:rsidR="00CD3724">
        <w:rPr>
          <w:rFonts w:hint="eastAsia"/>
        </w:rPr>
        <w:t>)</w:t>
      </w:r>
      <w:r w:rsidR="00A45F60" w:rsidRPr="007F04F6">
        <w:rPr>
          <w:rFonts w:hAnsi="標楷體" w:hint="eastAsia"/>
        </w:rPr>
        <w:t>，</w:t>
      </w:r>
      <w:r w:rsidR="00A45F60" w:rsidRPr="007F04F6">
        <w:rPr>
          <w:rFonts w:hint="eastAsia"/>
        </w:rPr>
        <w:t>預算達成率</w:t>
      </w:r>
      <w:r w:rsidR="00547B39" w:rsidRPr="007F04F6">
        <w:rPr>
          <w:rFonts w:hint="eastAsia"/>
        </w:rPr>
        <w:t>1</w:t>
      </w:r>
      <w:r w:rsidR="00937EB3">
        <w:t>64.12</w:t>
      </w:r>
      <w:r w:rsidR="00A45F60" w:rsidRPr="007F04F6">
        <w:rPr>
          <w:rFonts w:hint="eastAsia"/>
        </w:rPr>
        <w:t>%</w:t>
      </w:r>
      <w:r>
        <w:rPr>
          <w:rFonts w:hint="eastAsia"/>
        </w:rPr>
        <w:t>，</w:t>
      </w:r>
      <w:r w:rsidR="00A45F60" w:rsidRPr="007F04F6">
        <w:rPr>
          <w:rFonts w:hint="eastAsia"/>
        </w:rPr>
        <w:t>歲出預算</w:t>
      </w:r>
      <w:r w:rsidR="004076AC">
        <w:rPr>
          <w:rFonts w:hint="eastAsia"/>
        </w:rPr>
        <w:t>數</w:t>
      </w:r>
      <w:r w:rsidR="00937EB3">
        <w:rPr>
          <w:rFonts w:hint="eastAsia"/>
        </w:rPr>
        <w:t>2</w:t>
      </w:r>
      <w:r w:rsidR="00937EB3">
        <w:t>7</w:t>
      </w:r>
      <w:r w:rsidR="00A45F60" w:rsidRPr="007F04F6">
        <w:rPr>
          <w:rFonts w:hint="eastAsia"/>
        </w:rPr>
        <w:t>億</w:t>
      </w:r>
      <w:r w:rsidR="00937EB3">
        <w:rPr>
          <w:rFonts w:hint="eastAsia"/>
        </w:rPr>
        <w:t>9</w:t>
      </w:r>
      <w:r w:rsidR="00937EB3">
        <w:t>,327</w:t>
      </w:r>
      <w:r w:rsidR="00A45F60" w:rsidRPr="007F04F6">
        <w:rPr>
          <w:rFonts w:hint="eastAsia"/>
        </w:rPr>
        <w:t>萬</w:t>
      </w:r>
      <w:r w:rsidR="00937EB3">
        <w:rPr>
          <w:rFonts w:hint="eastAsia"/>
        </w:rPr>
        <w:t>2</w:t>
      </w:r>
      <w:r w:rsidR="00A45F60" w:rsidRPr="007F04F6">
        <w:rPr>
          <w:rFonts w:hint="eastAsia"/>
        </w:rPr>
        <w:t>千元、決算審定數2</w:t>
      </w:r>
      <w:r w:rsidR="00937EB3">
        <w:t>7</w:t>
      </w:r>
      <w:r w:rsidR="00A45F60" w:rsidRPr="007F04F6">
        <w:rPr>
          <w:rFonts w:hint="eastAsia"/>
        </w:rPr>
        <w:t>億</w:t>
      </w:r>
      <w:r w:rsidR="00937EB3">
        <w:rPr>
          <w:rFonts w:hint="eastAsia"/>
        </w:rPr>
        <w:t>4</w:t>
      </w:r>
      <w:r w:rsidR="00937EB3">
        <w:t>,194</w:t>
      </w:r>
      <w:r w:rsidR="00A45F60" w:rsidRPr="007F04F6">
        <w:rPr>
          <w:rFonts w:hint="eastAsia"/>
        </w:rPr>
        <w:t>萬</w:t>
      </w:r>
      <w:r w:rsidR="00937EB3">
        <w:rPr>
          <w:rFonts w:hint="eastAsia"/>
        </w:rPr>
        <w:t>6</w:t>
      </w:r>
      <w:r w:rsidR="00A45F60" w:rsidRPr="007F04F6">
        <w:rPr>
          <w:rFonts w:hint="eastAsia"/>
        </w:rPr>
        <w:t>千元(含實現數2</w:t>
      </w:r>
      <w:r w:rsidR="00937EB3">
        <w:t>5</w:t>
      </w:r>
      <w:r w:rsidR="00A45F60" w:rsidRPr="007F04F6">
        <w:rPr>
          <w:rFonts w:hint="eastAsia"/>
        </w:rPr>
        <w:t>億</w:t>
      </w:r>
      <w:r w:rsidR="00937EB3">
        <w:rPr>
          <w:rFonts w:hint="eastAsia"/>
        </w:rPr>
        <w:t>8</w:t>
      </w:r>
      <w:r w:rsidR="00937EB3">
        <w:t>,320</w:t>
      </w:r>
      <w:r w:rsidR="00A45F60" w:rsidRPr="007F04F6">
        <w:rPr>
          <w:rFonts w:hint="eastAsia"/>
        </w:rPr>
        <w:t>萬</w:t>
      </w:r>
      <w:r w:rsidR="00937EB3">
        <w:rPr>
          <w:rFonts w:hint="eastAsia"/>
        </w:rPr>
        <w:t>6</w:t>
      </w:r>
      <w:r w:rsidR="00547B39" w:rsidRPr="007F04F6">
        <w:rPr>
          <w:rFonts w:hint="eastAsia"/>
        </w:rPr>
        <w:t>千</w:t>
      </w:r>
      <w:r w:rsidR="00A45F60" w:rsidRPr="007F04F6">
        <w:rPr>
          <w:rFonts w:hint="eastAsia"/>
        </w:rPr>
        <w:t>元及應付保留數</w:t>
      </w:r>
      <w:r w:rsidR="00937EB3">
        <w:rPr>
          <w:rFonts w:hint="eastAsia"/>
        </w:rPr>
        <w:t>1億5</w:t>
      </w:r>
      <w:r w:rsidR="00937EB3">
        <w:t>,874</w:t>
      </w:r>
      <w:r w:rsidR="00A45F60" w:rsidRPr="007F04F6">
        <w:rPr>
          <w:rFonts w:hint="eastAsia"/>
        </w:rPr>
        <w:t>萬元</w:t>
      </w:r>
      <w:r w:rsidR="00CD3724">
        <w:rPr>
          <w:rFonts w:hint="eastAsia"/>
        </w:rPr>
        <w:t>)</w:t>
      </w:r>
      <w:r w:rsidR="00A45F60" w:rsidRPr="007F04F6">
        <w:rPr>
          <w:rFonts w:hint="eastAsia"/>
        </w:rPr>
        <w:t>，預算執行率</w:t>
      </w:r>
      <w:r w:rsidR="00A150A1" w:rsidRPr="007F04F6">
        <w:rPr>
          <w:rFonts w:hint="eastAsia"/>
        </w:rPr>
        <w:t>9</w:t>
      </w:r>
      <w:r w:rsidR="00937EB3">
        <w:t>8.16</w:t>
      </w:r>
      <w:r w:rsidR="00A45F60" w:rsidRPr="007F04F6">
        <w:rPr>
          <w:rFonts w:hint="eastAsia"/>
        </w:rPr>
        <w:t>%</w:t>
      </w:r>
      <w:r>
        <w:rPr>
          <w:rFonts w:hint="eastAsia"/>
        </w:rPr>
        <w:t>；至所管之</w:t>
      </w:r>
      <w:r w:rsidR="00874B1E" w:rsidRPr="007F04F6">
        <w:rPr>
          <w:rFonts w:hint="eastAsia"/>
        </w:rPr>
        <w:t>核子事故緊急應變基金</w:t>
      </w:r>
      <w:r w:rsidR="00366C81" w:rsidRPr="007F04F6">
        <w:rPr>
          <w:rFonts w:hint="eastAsia"/>
        </w:rPr>
        <w:t>(</w:t>
      </w:r>
      <w:r w:rsidR="00937EB3">
        <w:rPr>
          <w:rFonts w:hint="eastAsia"/>
        </w:rPr>
        <w:t>以</w:t>
      </w:r>
      <w:r w:rsidR="00366C81" w:rsidRPr="007F04F6">
        <w:rPr>
          <w:rFonts w:hint="eastAsia"/>
        </w:rPr>
        <w:t>下稱核子事故基金)</w:t>
      </w:r>
      <w:r>
        <w:rPr>
          <w:rFonts w:hint="eastAsia"/>
        </w:rPr>
        <w:t>係屬</w:t>
      </w:r>
      <w:r w:rsidR="00DE1413">
        <w:rPr>
          <w:rFonts w:hint="eastAsia"/>
        </w:rPr>
        <w:t>特別收入</w:t>
      </w:r>
      <w:r w:rsidR="00557AB9" w:rsidRPr="007F04F6">
        <w:rPr>
          <w:rFonts w:hint="eastAsia"/>
        </w:rPr>
        <w:t>基金</w:t>
      </w:r>
      <w:r w:rsidR="00557AB9" w:rsidRPr="007F04F6">
        <w:rPr>
          <w:rFonts w:hAnsi="標楷體" w:hint="eastAsia"/>
        </w:rPr>
        <w:t>，</w:t>
      </w:r>
      <w:r w:rsidR="00B9540D" w:rsidRPr="007F04F6">
        <w:rPr>
          <w:rFonts w:hAnsi="標楷體" w:hint="eastAsia"/>
        </w:rPr>
        <w:t>11</w:t>
      </w:r>
      <w:r>
        <w:rPr>
          <w:rFonts w:hAnsi="標楷體"/>
        </w:rPr>
        <w:t>2</w:t>
      </w:r>
      <w:r w:rsidR="00557AB9" w:rsidRPr="007F04F6">
        <w:rPr>
          <w:rFonts w:hint="eastAsia"/>
        </w:rPr>
        <w:t>年度決算審定賸餘</w:t>
      </w:r>
      <w:r w:rsidR="00937EB3">
        <w:rPr>
          <w:rFonts w:hint="eastAsia"/>
        </w:rPr>
        <w:t>2</w:t>
      </w:r>
      <w:r w:rsidR="00937EB3">
        <w:t>,84</w:t>
      </w:r>
      <w:r w:rsidR="00B3226D">
        <w:t>2</w:t>
      </w:r>
      <w:r w:rsidR="00557AB9" w:rsidRPr="007F04F6">
        <w:rPr>
          <w:rFonts w:hint="eastAsia"/>
        </w:rPr>
        <w:t>萬</w:t>
      </w:r>
      <w:r w:rsidR="00B3226D">
        <w:rPr>
          <w:rFonts w:hint="eastAsia"/>
        </w:rPr>
        <w:t>7</w:t>
      </w:r>
      <w:r w:rsidR="00B9540D" w:rsidRPr="007F04F6">
        <w:rPr>
          <w:rFonts w:hint="eastAsia"/>
        </w:rPr>
        <w:t>千</w:t>
      </w:r>
      <w:r w:rsidR="00557AB9" w:rsidRPr="007F04F6">
        <w:rPr>
          <w:rFonts w:hint="eastAsia"/>
        </w:rPr>
        <w:t>元，較預算賸餘</w:t>
      </w:r>
      <w:r w:rsidR="00B3226D">
        <w:rPr>
          <w:rFonts w:hint="eastAsia"/>
        </w:rPr>
        <w:t>2</w:t>
      </w:r>
      <w:r w:rsidR="00B3226D">
        <w:t>,248</w:t>
      </w:r>
      <w:r w:rsidR="00557AB9" w:rsidRPr="007F04F6">
        <w:rPr>
          <w:rFonts w:hint="eastAsia"/>
        </w:rPr>
        <w:t>萬</w:t>
      </w:r>
      <w:r w:rsidR="00BE440E" w:rsidRPr="007F04F6">
        <w:rPr>
          <w:rFonts w:hint="eastAsia"/>
        </w:rPr>
        <w:t>5千</w:t>
      </w:r>
      <w:r w:rsidR="00557AB9" w:rsidRPr="007F04F6">
        <w:rPr>
          <w:rFonts w:hint="eastAsia"/>
        </w:rPr>
        <w:t>元增加</w:t>
      </w:r>
      <w:r w:rsidR="00B3226D">
        <w:rPr>
          <w:rFonts w:hint="eastAsia"/>
        </w:rPr>
        <w:t>5</w:t>
      </w:r>
      <w:r w:rsidR="00B3226D">
        <w:t>94</w:t>
      </w:r>
      <w:r w:rsidR="00557AB9" w:rsidRPr="007F04F6">
        <w:rPr>
          <w:rFonts w:hint="eastAsia"/>
        </w:rPr>
        <w:t>萬</w:t>
      </w:r>
      <w:r w:rsidR="00B3226D">
        <w:rPr>
          <w:rFonts w:hint="eastAsia"/>
        </w:rPr>
        <w:t>2</w:t>
      </w:r>
      <w:r w:rsidR="00557AB9" w:rsidRPr="007F04F6">
        <w:rPr>
          <w:rFonts w:hint="eastAsia"/>
        </w:rPr>
        <w:t>千元(</w:t>
      </w:r>
      <w:r w:rsidR="00F603B0">
        <w:rPr>
          <w:rFonts w:hint="eastAsia"/>
        </w:rPr>
        <w:t>增幅</w:t>
      </w:r>
      <w:r w:rsidR="00B3226D">
        <w:rPr>
          <w:rFonts w:hint="eastAsia"/>
        </w:rPr>
        <w:t>2</w:t>
      </w:r>
      <w:r w:rsidR="00B3226D">
        <w:t>6.43</w:t>
      </w:r>
      <w:r w:rsidR="00557AB9" w:rsidRPr="007F04F6">
        <w:rPr>
          <w:rFonts w:hint="eastAsia"/>
        </w:rPr>
        <w:t>%)</w:t>
      </w:r>
      <w:r w:rsidR="00874B1E" w:rsidRPr="007F04F6">
        <w:rPr>
          <w:rFonts w:hint="eastAsia"/>
        </w:rPr>
        <w:t>。謹就原能會主管</w:t>
      </w:r>
      <w:r w:rsidR="00937EB3">
        <w:rPr>
          <w:rFonts w:hint="eastAsia"/>
        </w:rPr>
        <w:t>(核安會及所屬</w:t>
      </w:r>
      <w:r w:rsidR="00937EB3">
        <w:t>)</w:t>
      </w:r>
      <w:r w:rsidR="001E039E" w:rsidRPr="007F04F6">
        <w:rPr>
          <w:rFonts w:hint="eastAsia"/>
        </w:rPr>
        <w:t>1</w:t>
      </w:r>
      <w:r w:rsidR="00BE440E" w:rsidRPr="007F04F6">
        <w:rPr>
          <w:rFonts w:hint="eastAsia"/>
        </w:rPr>
        <w:t>1</w:t>
      </w:r>
      <w:r w:rsidR="00937EB3">
        <w:t>2</w:t>
      </w:r>
      <w:r w:rsidR="00874B1E" w:rsidRPr="007F04F6">
        <w:rPr>
          <w:rFonts w:hint="eastAsia"/>
        </w:rPr>
        <w:t>年度決算評估如下：</w:t>
      </w:r>
    </w:p>
    <w:p w:rsidR="007B43A2" w:rsidRPr="00AE1462" w:rsidRDefault="007B43A2" w:rsidP="007B43A2">
      <w:pPr>
        <w:pStyle w:val="14"/>
        <w:ind w:left="559" w:hangingChars="197" w:hanging="559"/>
        <w:rPr>
          <w:rFonts w:hAnsi="標楷體"/>
          <w:lang w:eastAsia="zh-HK"/>
        </w:rPr>
      </w:pPr>
      <w:bookmarkStart w:id="4" w:name="_Toc115422205"/>
      <w:bookmarkStart w:id="5" w:name="_Toc181366924"/>
      <w:bookmarkEnd w:id="0"/>
      <w:bookmarkEnd w:id="1"/>
      <w:bookmarkEnd w:id="2"/>
      <w:r w:rsidRPr="00AE1462">
        <w:rPr>
          <w:rFonts w:hAnsi="標楷體" w:hint="eastAsia"/>
        </w:rPr>
        <w:t>四</w:t>
      </w:r>
      <w:r w:rsidRPr="00AE1462">
        <w:rPr>
          <w:rFonts w:hAnsi="標楷體" w:hint="eastAsia"/>
          <w:lang w:eastAsia="zh-HK"/>
        </w:rPr>
        <w:t>、</w:t>
      </w:r>
      <w:r w:rsidR="00FB6730" w:rsidRPr="00FB6730">
        <w:rPr>
          <w:rFonts w:hAnsi="標楷體" w:hint="eastAsia"/>
          <w:lang w:eastAsia="zh-HK"/>
        </w:rPr>
        <w:t>「</w:t>
      </w:r>
      <w:r w:rsidR="00FB6730">
        <w:rPr>
          <w:rFonts w:hAnsi="標楷體" w:hint="eastAsia"/>
        </w:rPr>
        <w:t>核安e點通</w:t>
      </w:r>
      <w:r w:rsidR="00FB6730" w:rsidRPr="00FB6730">
        <w:rPr>
          <w:rFonts w:hAnsi="標楷體" w:hint="eastAsia"/>
          <w:lang w:eastAsia="zh-HK"/>
        </w:rPr>
        <w:t>」APP</w:t>
      </w:r>
      <w:r w:rsidR="00FA57E9">
        <w:rPr>
          <w:rFonts w:hAnsi="標楷體" w:hint="eastAsia"/>
        </w:rPr>
        <w:t>雖</w:t>
      </w:r>
      <w:r w:rsidR="00FA57E9" w:rsidRPr="00FA57E9">
        <w:rPr>
          <w:rFonts w:hAnsi="標楷體" w:hint="eastAsia"/>
          <w:lang w:eastAsia="zh-HK"/>
        </w:rPr>
        <w:t>納入海洋資訊平台以供查詢</w:t>
      </w:r>
      <w:r w:rsidR="00FA57E9">
        <w:rPr>
          <w:rFonts w:hAnsi="標楷體" w:hint="eastAsia"/>
        </w:rPr>
        <w:t>，惟</w:t>
      </w:r>
      <w:r w:rsidR="00FA57E9" w:rsidRPr="00FA57E9">
        <w:rPr>
          <w:rFonts w:hAnsi="標楷體" w:hint="eastAsia"/>
          <w:lang w:eastAsia="zh-HK"/>
        </w:rPr>
        <w:t>迄112年底</w:t>
      </w:r>
      <w:r w:rsidR="00FB6730">
        <w:rPr>
          <w:rFonts w:hAnsi="標楷體" w:hint="eastAsia"/>
        </w:rPr>
        <w:t>下載次數1</w:t>
      </w:r>
      <w:r w:rsidR="00FB6730">
        <w:rPr>
          <w:rFonts w:hAnsi="標楷體"/>
        </w:rPr>
        <w:t>.38</w:t>
      </w:r>
      <w:r w:rsidR="00FB6730">
        <w:rPr>
          <w:rFonts w:hAnsi="標楷體" w:hint="eastAsia"/>
        </w:rPr>
        <w:t>萬次，</w:t>
      </w:r>
      <w:r w:rsidR="00FF3F84">
        <w:rPr>
          <w:rFonts w:hAnsi="標楷體" w:hint="eastAsia"/>
        </w:rPr>
        <w:t>與各核電廠</w:t>
      </w:r>
      <w:r w:rsidR="00FF3F84" w:rsidRPr="0035711E">
        <w:rPr>
          <w:rFonts w:hint="eastAsia"/>
        </w:rPr>
        <w:t>緊急應變計畫區</w:t>
      </w:r>
      <w:r w:rsidR="00FF3F84">
        <w:rPr>
          <w:rFonts w:hint="eastAsia"/>
        </w:rPr>
        <w:t>之居民人數</w:t>
      </w:r>
      <w:r w:rsidR="004D2C71">
        <w:rPr>
          <w:rFonts w:hint="eastAsia"/>
        </w:rPr>
        <w:t>、</w:t>
      </w:r>
      <w:r w:rsidR="00FF3F84">
        <w:rPr>
          <w:rFonts w:hint="eastAsia"/>
        </w:rPr>
        <w:t>戶數落差仍大</w:t>
      </w:r>
      <w:r w:rsidR="00FB6730" w:rsidRPr="00FB6730">
        <w:rPr>
          <w:rFonts w:hAnsi="標楷體" w:hint="eastAsia"/>
          <w:lang w:eastAsia="zh-HK"/>
        </w:rPr>
        <w:t>，允宜</w:t>
      </w:r>
      <w:r w:rsidR="001C2F35">
        <w:rPr>
          <w:rFonts w:hAnsi="標楷體" w:hint="eastAsia"/>
        </w:rPr>
        <w:t>賡續</w:t>
      </w:r>
      <w:r w:rsidR="00FB6730" w:rsidRPr="00FB6730">
        <w:rPr>
          <w:rFonts w:hAnsi="標楷體" w:hint="eastAsia"/>
          <w:lang w:eastAsia="zh-HK"/>
        </w:rPr>
        <w:t>檢討</w:t>
      </w:r>
      <w:bookmarkEnd w:id="4"/>
      <w:r w:rsidR="001C2F35">
        <w:rPr>
          <w:rFonts w:hAnsi="標楷體" w:hint="eastAsia"/>
        </w:rPr>
        <w:t>優化</w:t>
      </w:r>
      <w:r w:rsidR="001C2F35" w:rsidRPr="001C2F35">
        <w:rPr>
          <w:rFonts w:hAnsi="標楷體" w:hint="eastAsia"/>
          <w:lang w:eastAsia="zh-HK"/>
        </w:rPr>
        <w:t>並透過多元管道廣為宣導</w:t>
      </w:r>
      <w:bookmarkEnd w:id="5"/>
    </w:p>
    <w:p w:rsidR="00166246" w:rsidRDefault="00FB6730" w:rsidP="007B43A2">
      <w:pPr>
        <w:ind w:left="567" w:firstLine="567"/>
      </w:pPr>
      <w:r w:rsidRPr="00FB6730">
        <w:rPr>
          <w:rFonts w:hint="eastAsia"/>
        </w:rPr>
        <w:t>核子事故緊急應變基金(以下稱核子事故基金)「核子事故中央災害應變工作計畫」之電腦軟體服務費</w:t>
      </w:r>
      <w:r w:rsidR="0037699B" w:rsidRPr="0037699B">
        <w:rPr>
          <w:rFonts w:hint="eastAsia"/>
        </w:rPr>
        <w:t>112年度</w:t>
      </w:r>
      <w:r w:rsidR="00166246">
        <w:rPr>
          <w:rFonts w:hint="eastAsia"/>
        </w:rPr>
        <w:t>決算數1</w:t>
      </w:r>
      <w:r w:rsidR="00166246">
        <w:t>,467</w:t>
      </w:r>
      <w:r w:rsidR="00166246">
        <w:rPr>
          <w:rFonts w:hint="eastAsia"/>
        </w:rPr>
        <w:t>萬1千元</w:t>
      </w:r>
      <w:r w:rsidRPr="00FB6730">
        <w:rPr>
          <w:rFonts w:hint="eastAsia"/>
        </w:rPr>
        <w:t>，</w:t>
      </w:r>
      <w:r w:rsidR="0037699B">
        <w:rPr>
          <w:rFonts w:hint="eastAsia"/>
        </w:rPr>
        <w:t>其中</w:t>
      </w:r>
      <w:r w:rsidR="0037699B" w:rsidRPr="0037699B">
        <w:rPr>
          <w:rFonts w:hint="eastAsia"/>
        </w:rPr>
        <w:t>「核安e點通」APP</w:t>
      </w:r>
      <w:r w:rsidR="0037699B">
        <w:rPr>
          <w:rFonts w:hint="eastAsia"/>
        </w:rPr>
        <w:t>之維運經費決算數1</w:t>
      </w:r>
      <w:r w:rsidR="0037699B">
        <w:t>6</w:t>
      </w:r>
      <w:r w:rsidR="0037699B">
        <w:rPr>
          <w:rFonts w:hint="eastAsia"/>
        </w:rPr>
        <w:t>萬3千元，超逾預算數1</w:t>
      </w:r>
      <w:r w:rsidR="0037699B">
        <w:t>0</w:t>
      </w:r>
      <w:r w:rsidR="0037699B">
        <w:rPr>
          <w:rFonts w:hint="eastAsia"/>
        </w:rPr>
        <w:t>萬元，主要係辦理</w:t>
      </w:r>
      <w:r w:rsidR="0037699B" w:rsidRPr="0037699B">
        <w:t>APP</w:t>
      </w:r>
      <w:r w:rsidR="0037699B">
        <w:rPr>
          <w:rFonts w:hint="eastAsia"/>
        </w:rPr>
        <w:t>更名、主頁更新及</w:t>
      </w:r>
      <w:r w:rsidR="005D42FC">
        <w:rPr>
          <w:rFonts w:hint="eastAsia"/>
        </w:rPr>
        <w:t>納入</w:t>
      </w:r>
      <w:r w:rsidR="005D42FC">
        <w:rPr>
          <w:rFonts w:hAnsi="標楷體" w:hint="eastAsia"/>
        </w:rPr>
        <w:lastRenderedPageBreak/>
        <w:t>「</w:t>
      </w:r>
      <w:r w:rsidR="0037699B">
        <w:rPr>
          <w:rFonts w:hint="eastAsia"/>
        </w:rPr>
        <w:t>放射性物質海域擴散</w:t>
      </w:r>
      <w:r w:rsidR="00A74856">
        <w:rPr>
          <w:rFonts w:hint="eastAsia"/>
        </w:rPr>
        <w:t>海洋</w:t>
      </w:r>
      <w:r w:rsidR="0037699B">
        <w:rPr>
          <w:rFonts w:hint="eastAsia"/>
        </w:rPr>
        <w:t>資訊平台</w:t>
      </w:r>
      <w:r w:rsidR="005D42FC">
        <w:rPr>
          <w:rFonts w:hAnsi="標楷體" w:hint="eastAsia"/>
        </w:rPr>
        <w:t>」</w:t>
      </w:r>
      <w:r w:rsidR="005D42FC" w:rsidRPr="005D42FC">
        <w:rPr>
          <w:rFonts w:hAnsi="標楷體" w:hint="eastAsia"/>
        </w:rPr>
        <w:t>(</w:t>
      </w:r>
      <w:r w:rsidR="005D42FC">
        <w:rPr>
          <w:rFonts w:hAnsi="標楷體" w:hint="eastAsia"/>
        </w:rPr>
        <w:t>以下</w:t>
      </w:r>
      <w:r w:rsidR="005D42FC" w:rsidRPr="005D42FC">
        <w:rPr>
          <w:rFonts w:hAnsi="標楷體" w:hint="eastAsia"/>
        </w:rPr>
        <w:t>稱海洋資訊平台)</w:t>
      </w:r>
      <w:r w:rsidR="0037699B">
        <w:rPr>
          <w:rFonts w:hint="eastAsia"/>
        </w:rPr>
        <w:t>所致。</w:t>
      </w:r>
      <w:r w:rsidR="00A74856" w:rsidRPr="00A74856">
        <w:rPr>
          <w:rFonts w:hint="eastAsia"/>
        </w:rPr>
        <w:t>茲說明如下：</w:t>
      </w:r>
    </w:p>
    <w:p w:rsidR="005D42FC" w:rsidRPr="005D42FC" w:rsidRDefault="005D42FC" w:rsidP="005D42FC">
      <w:pPr>
        <w:ind w:left="851" w:hangingChars="100" w:hanging="284"/>
        <w:rPr>
          <w:b/>
        </w:rPr>
      </w:pPr>
      <w:r w:rsidRPr="005D42FC">
        <w:rPr>
          <w:rFonts w:hint="eastAsia"/>
          <w:b/>
        </w:rPr>
        <w:t>(一)</w:t>
      </w:r>
      <w:r>
        <w:rPr>
          <w:b/>
        </w:rPr>
        <w:t>112</w:t>
      </w:r>
      <w:r>
        <w:rPr>
          <w:rFonts w:hint="eastAsia"/>
          <w:b/>
        </w:rPr>
        <w:t>年度</w:t>
      </w:r>
      <w:r w:rsidRPr="005D42FC">
        <w:rPr>
          <w:rFonts w:hint="eastAsia"/>
          <w:b/>
        </w:rPr>
        <w:t>「核安e點通」APP</w:t>
      </w:r>
      <w:r>
        <w:rPr>
          <w:rFonts w:hint="eastAsia"/>
          <w:b/>
        </w:rPr>
        <w:t>配合</w:t>
      </w:r>
      <w:r w:rsidR="00BD10BF">
        <w:rPr>
          <w:rFonts w:hint="eastAsia"/>
          <w:b/>
        </w:rPr>
        <w:t>核安會改制</w:t>
      </w:r>
      <w:r>
        <w:rPr>
          <w:rFonts w:hint="eastAsia"/>
          <w:b/>
        </w:rPr>
        <w:t>而更名</w:t>
      </w:r>
      <w:r w:rsidRPr="005D42FC">
        <w:rPr>
          <w:rFonts w:hAnsi="標楷體" w:hint="eastAsia"/>
          <w:b/>
        </w:rPr>
        <w:t>，</w:t>
      </w:r>
      <w:r>
        <w:rPr>
          <w:rFonts w:hAnsi="標楷體" w:hint="eastAsia"/>
          <w:b/>
        </w:rPr>
        <w:t>並</w:t>
      </w:r>
      <w:r w:rsidRPr="005D42FC">
        <w:rPr>
          <w:rFonts w:hint="eastAsia"/>
          <w:b/>
        </w:rPr>
        <w:t>因應日本排放福島核災含氚廢水</w:t>
      </w:r>
      <w:r w:rsidRPr="005D42FC">
        <w:rPr>
          <w:rFonts w:hAnsi="標楷體" w:hint="eastAsia"/>
          <w:b/>
        </w:rPr>
        <w:t>，</w:t>
      </w:r>
      <w:r>
        <w:rPr>
          <w:rFonts w:hAnsi="標楷體" w:hint="eastAsia"/>
          <w:b/>
        </w:rPr>
        <w:t>納入</w:t>
      </w:r>
      <w:r w:rsidRPr="005D42FC">
        <w:rPr>
          <w:rFonts w:hAnsi="標楷體" w:hint="eastAsia"/>
          <w:b/>
        </w:rPr>
        <w:t>海洋資訊平台</w:t>
      </w:r>
      <w:r>
        <w:rPr>
          <w:rFonts w:hAnsi="標楷體" w:hint="eastAsia"/>
          <w:b/>
        </w:rPr>
        <w:t>以</w:t>
      </w:r>
      <w:r w:rsidRPr="005D42FC">
        <w:rPr>
          <w:rFonts w:hint="eastAsia"/>
          <w:b/>
        </w:rPr>
        <w:t>供查詢</w:t>
      </w:r>
    </w:p>
    <w:p w:rsidR="00FA57E9" w:rsidRDefault="005D42FC" w:rsidP="007B43A2">
      <w:pPr>
        <w:pStyle w:val="21"/>
        <w:ind w:left="850" w:firstLine="567"/>
      </w:pPr>
      <w:r w:rsidRPr="005D42FC">
        <w:rPr>
          <w:rFonts w:hint="eastAsia"/>
        </w:rPr>
        <w:t>為使民眾瞭解最新環境輻射資料、國內核能電廠管制動態，並提供民眾相關防護資訊，核安會將原所建置之「核安即時通」APP改版後，於106年12月重新推出「全民原能會」APP，平時提供基礎訊息，事故發生時可供民眾即時查詢相關資訊</w:t>
      </w:r>
      <w:r w:rsidR="00FA57E9">
        <w:rPr>
          <w:rFonts w:hint="eastAsia"/>
        </w:rPr>
        <w:t>。1</w:t>
      </w:r>
      <w:r w:rsidR="00FA57E9">
        <w:t>12</w:t>
      </w:r>
      <w:r w:rsidR="00FA57E9">
        <w:rPr>
          <w:rFonts w:hint="eastAsia"/>
        </w:rPr>
        <w:t>年度配合</w:t>
      </w:r>
      <w:r w:rsidR="00FA57E9" w:rsidRPr="00FA57E9">
        <w:rPr>
          <w:rFonts w:hint="eastAsia"/>
        </w:rPr>
        <w:t>原能會改制</w:t>
      </w:r>
      <w:r w:rsidR="00FA57E9">
        <w:rPr>
          <w:rFonts w:hint="eastAsia"/>
        </w:rPr>
        <w:t>核安會</w:t>
      </w:r>
      <w:r w:rsidR="00804B0C">
        <w:rPr>
          <w:rFonts w:hint="eastAsia"/>
        </w:rPr>
        <w:t>，</w:t>
      </w:r>
      <w:r w:rsidR="00804B0C" w:rsidRPr="00804B0C">
        <w:rPr>
          <w:rFonts w:hint="eastAsia"/>
        </w:rPr>
        <w:t>「全民原能會」APP</w:t>
      </w:r>
      <w:r w:rsidR="00804B0C">
        <w:rPr>
          <w:rFonts w:hint="eastAsia"/>
        </w:rPr>
        <w:t>更名為</w:t>
      </w:r>
      <w:r w:rsidR="00804B0C" w:rsidRPr="00804B0C">
        <w:rPr>
          <w:rFonts w:hint="eastAsia"/>
        </w:rPr>
        <w:t>「核安e點通」APP</w:t>
      </w:r>
      <w:r w:rsidR="00804B0C">
        <w:rPr>
          <w:rFonts w:hint="eastAsia"/>
        </w:rPr>
        <w:t>，另為因應</w:t>
      </w:r>
      <w:r w:rsidR="00804B0C" w:rsidRPr="00804B0C">
        <w:rPr>
          <w:rFonts w:hint="eastAsia"/>
        </w:rPr>
        <w:t>日本於112年8月24日起將福島核災含氚廢水排放入海，業於該APP納</w:t>
      </w:r>
      <w:r w:rsidR="007F6490">
        <w:rPr>
          <w:rFonts w:hint="eastAsia"/>
        </w:rPr>
        <w:t>入</w:t>
      </w:r>
      <w:r w:rsidR="00804B0C" w:rsidRPr="00804B0C">
        <w:rPr>
          <w:rFonts w:hint="eastAsia"/>
        </w:rPr>
        <w:t>跨部會建置之海洋資訊平台，供民眾隨時查詢監測狀況。</w:t>
      </w:r>
    </w:p>
    <w:p w:rsidR="007B43A2" w:rsidRPr="00110520" w:rsidRDefault="007B43A2" w:rsidP="007B43A2">
      <w:pPr>
        <w:pStyle w:val="a5"/>
        <w:ind w:left="851" w:hanging="284"/>
        <w:rPr>
          <w:b/>
          <w:lang w:eastAsia="zh-HK"/>
        </w:rPr>
      </w:pPr>
      <w:r w:rsidRPr="00110520">
        <w:rPr>
          <w:rFonts w:hint="eastAsia"/>
          <w:b/>
        </w:rPr>
        <w:t>(二)</w:t>
      </w:r>
      <w:r w:rsidR="007F6490" w:rsidRPr="007F6490">
        <w:rPr>
          <w:rFonts w:hint="eastAsia"/>
          <w:b/>
        </w:rPr>
        <w:t>「核安e點通」APP雖</w:t>
      </w:r>
      <w:r w:rsidR="007773F1">
        <w:rPr>
          <w:rFonts w:hint="eastAsia"/>
          <w:b/>
        </w:rPr>
        <w:t>逐步</w:t>
      </w:r>
      <w:r w:rsidR="007F6490" w:rsidRPr="007F6490">
        <w:rPr>
          <w:rFonts w:hint="eastAsia"/>
          <w:b/>
        </w:rPr>
        <w:t>擴增功能，惟</w:t>
      </w:r>
      <w:r w:rsidR="0023081F">
        <w:rPr>
          <w:rFonts w:hint="eastAsia"/>
          <w:b/>
        </w:rPr>
        <w:t>迄</w:t>
      </w:r>
      <w:r w:rsidR="0023081F" w:rsidRPr="0023081F">
        <w:rPr>
          <w:rFonts w:hint="eastAsia"/>
          <w:b/>
        </w:rPr>
        <w:t>112年底下載次數</w:t>
      </w:r>
      <w:r w:rsidR="0023081F">
        <w:rPr>
          <w:rFonts w:hint="eastAsia"/>
          <w:b/>
        </w:rPr>
        <w:t>僅</w:t>
      </w:r>
      <w:r w:rsidR="0023081F" w:rsidRPr="0023081F">
        <w:rPr>
          <w:rFonts w:hint="eastAsia"/>
          <w:b/>
        </w:rPr>
        <w:t>1.38萬次</w:t>
      </w:r>
      <w:r w:rsidR="00EF330F">
        <w:rPr>
          <w:rFonts w:hint="eastAsia"/>
          <w:b/>
        </w:rPr>
        <w:t>，</w:t>
      </w:r>
      <w:r w:rsidR="00FF3F84" w:rsidRPr="00FF3F84">
        <w:rPr>
          <w:rFonts w:hint="eastAsia"/>
          <w:b/>
        </w:rPr>
        <w:t>與各核電廠緊急應變計畫區之居民人數</w:t>
      </w:r>
      <w:r w:rsidR="007D53A1">
        <w:rPr>
          <w:rFonts w:hint="eastAsia"/>
          <w:b/>
        </w:rPr>
        <w:t>、</w:t>
      </w:r>
      <w:r w:rsidR="00FF3F84" w:rsidRPr="00FF3F84">
        <w:rPr>
          <w:rFonts w:hint="eastAsia"/>
          <w:b/>
        </w:rPr>
        <w:t>戶數落差仍大</w:t>
      </w:r>
      <w:r w:rsidR="00FF3F84">
        <w:rPr>
          <w:rFonts w:hint="eastAsia"/>
          <w:b/>
        </w:rPr>
        <w:t>，</w:t>
      </w:r>
      <w:r w:rsidR="00EF330F" w:rsidRPr="00EF330F">
        <w:rPr>
          <w:rFonts w:hint="eastAsia"/>
          <w:b/>
        </w:rPr>
        <w:t>使用狀況未明顯增加</w:t>
      </w:r>
    </w:p>
    <w:p w:rsidR="007B43A2" w:rsidRDefault="00C158C4" w:rsidP="00C158C4">
      <w:pPr>
        <w:pStyle w:val="123"/>
        <w:ind w:left="1133" w:hanging="283"/>
      </w:pPr>
      <w:r>
        <w:rPr>
          <w:rFonts w:hint="eastAsia"/>
        </w:rPr>
        <w:t>1</w:t>
      </w:r>
      <w:r>
        <w:t>.</w:t>
      </w:r>
      <w:r w:rsidRPr="00622BE4">
        <w:rPr>
          <w:rFonts w:hint="eastAsia"/>
        </w:rPr>
        <w:t>「核安e點通」屬防災型APP，</w:t>
      </w:r>
      <w:r w:rsidR="007B43A2" w:rsidRPr="00622BE4">
        <w:rPr>
          <w:rFonts w:hint="eastAsia"/>
        </w:rPr>
        <w:t>依</w:t>
      </w:r>
      <w:r w:rsidR="007773F1" w:rsidRPr="00622BE4">
        <w:rPr>
          <w:rFonts w:hint="eastAsia"/>
        </w:rPr>
        <w:t>核安會提供自1</w:t>
      </w:r>
      <w:r w:rsidR="007773F1" w:rsidRPr="00622BE4">
        <w:t>06</w:t>
      </w:r>
      <w:r w:rsidR="007773F1" w:rsidRPr="00622BE4">
        <w:rPr>
          <w:rFonts w:hint="eastAsia"/>
        </w:rPr>
        <w:t>年1</w:t>
      </w:r>
      <w:r w:rsidR="007773F1" w:rsidRPr="00622BE4">
        <w:t>2</w:t>
      </w:r>
      <w:r w:rsidR="007773F1" w:rsidRPr="00622BE4">
        <w:rPr>
          <w:rFonts w:hint="eastAsia"/>
        </w:rPr>
        <w:t>月改版上線迄112年底每年新增及累計下載次數</w:t>
      </w:r>
      <w:r w:rsidR="00622BE4" w:rsidRPr="00622BE4">
        <w:rPr>
          <w:rFonts w:hint="eastAsia"/>
        </w:rPr>
        <w:t>狀</w:t>
      </w:r>
      <w:r w:rsidR="007773F1" w:rsidRPr="00622BE4">
        <w:rPr>
          <w:rFonts w:hint="eastAsia"/>
        </w:rPr>
        <w:t>況，</w:t>
      </w:r>
      <w:r w:rsidR="00015FBF">
        <w:rPr>
          <w:rFonts w:hint="eastAsia"/>
        </w:rPr>
        <w:t>由於</w:t>
      </w:r>
      <w:r w:rsidR="008B3C7C">
        <w:rPr>
          <w:rFonts w:hint="eastAsia"/>
        </w:rPr>
        <w:t>該</w:t>
      </w:r>
      <w:r w:rsidR="007773F1" w:rsidRPr="007773F1">
        <w:rPr>
          <w:rFonts w:hint="eastAsia"/>
        </w:rPr>
        <w:t>APP</w:t>
      </w:r>
      <w:r w:rsidR="008B3C7C">
        <w:rPr>
          <w:rFonts w:hint="eastAsia"/>
        </w:rPr>
        <w:t>上線逾4年(1</w:t>
      </w:r>
      <w:r w:rsidR="008B3C7C">
        <w:t>10</w:t>
      </w:r>
      <w:r w:rsidR="007773F1" w:rsidRPr="007773F1">
        <w:rPr>
          <w:rFonts w:hint="eastAsia"/>
        </w:rPr>
        <w:t>年</w:t>
      </w:r>
      <w:r w:rsidR="008B3C7C">
        <w:rPr>
          <w:rFonts w:hint="eastAsia"/>
        </w:rPr>
        <w:t>底)</w:t>
      </w:r>
      <w:r w:rsidR="007773F1" w:rsidRPr="007773F1">
        <w:rPr>
          <w:rFonts w:hint="eastAsia"/>
        </w:rPr>
        <w:t>累計下載次數</w:t>
      </w:r>
      <w:r w:rsidR="008B3C7C">
        <w:rPr>
          <w:rFonts w:hint="eastAsia"/>
        </w:rPr>
        <w:t>尚</w:t>
      </w:r>
      <w:r w:rsidR="007773F1" w:rsidRPr="007773F1">
        <w:rPr>
          <w:rFonts w:hint="eastAsia"/>
        </w:rPr>
        <w:t>未達1萬次，嗣於111年度進行小幅度改版，包括提升程式語言版本</w:t>
      </w:r>
      <w:r w:rsidR="00BD10BF">
        <w:rPr>
          <w:rFonts w:hint="eastAsia"/>
        </w:rPr>
        <w:t>及</w:t>
      </w:r>
      <w:r w:rsidR="00BD10BF" w:rsidRPr="00BD10BF">
        <w:rPr>
          <w:rFonts w:hint="eastAsia"/>
        </w:rPr>
        <w:t>加快連線速度</w:t>
      </w:r>
      <w:r w:rsidR="00BD10BF">
        <w:rPr>
          <w:rFonts w:hint="eastAsia"/>
        </w:rPr>
        <w:t>以增加操作</w:t>
      </w:r>
      <w:r w:rsidR="00BD10BF" w:rsidRPr="00BD10BF">
        <w:rPr>
          <w:rFonts w:hint="eastAsia"/>
        </w:rPr>
        <w:t>之流暢性</w:t>
      </w:r>
      <w:r w:rsidR="00BD10BF">
        <w:rPr>
          <w:rFonts w:hint="eastAsia"/>
        </w:rPr>
        <w:t>，</w:t>
      </w:r>
      <w:r w:rsidR="007773F1" w:rsidRPr="007773F1">
        <w:rPr>
          <w:rFonts w:hint="eastAsia"/>
        </w:rPr>
        <w:t>新增輻射與操作人員報名網頁及抓取使用者在地氣象資料，改版經費24萬元</w:t>
      </w:r>
      <w:r w:rsidR="008B3C7C">
        <w:rPr>
          <w:rFonts w:hint="eastAsia"/>
        </w:rPr>
        <w:t>，</w:t>
      </w:r>
      <w:r w:rsidR="007773F1" w:rsidRPr="007773F1">
        <w:rPr>
          <w:rFonts w:hint="eastAsia"/>
        </w:rPr>
        <w:t>惟</w:t>
      </w:r>
      <w:r w:rsidR="008B3C7C">
        <w:rPr>
          <w:rFonts w:hint="eastAsia"/>
        </w:rPr>
        <w:t>該</w:t>
      </w:r>
      <w:r w:rsidR="007773F1" w:rsidRPr="007773F1">
        <w:rPr>
          <w:rFonts w:hint="eastAsia"/>
        </w:rPr>
        <w:t>年度新增下載次數</w:t>
      </w:r>
      <w:r w:rsidR="00015FBF">
        <w:rPr>
          <w:rFonts w:hint="eastAsia"/>
        </w:rPr>
        <w:t>仍</w:t>
      </w:r>
      <w:r w:rsidR="007773F1" w:rsidRPr="007773F1">
        <w:rPr>
          <w:rFonts w:hint="eastAsia"/>
        </w:rPr>
        <w:t>僅2,120次，</w:t>
      </w:r>
      <w:r w:rsidR="008B3C7C">
        <w:rPr>
          <w:rFonts w:hint="eastAsia"/>
        </w:rPr>
        <w:t>尚少於1</w:t>
      </w:r>
      <w:r w:rsidR="008B3C7C">
        <w:t>09</w:t>
      </w:r>
      <w:r w:rsidR="008B3C7C">
        <w:rPr>
          <w:rFonts w:hint="eastAsia"/>
        </w:rPr>
        <w:t>及1</w:t>
      </w:r>
      <w:r w:rsidR="008B3C7C">
        <w:t>10</w:t>
      </w:r>
      <w:r w:rsidR="008B3C7C">
        <w:rPr>
          <w:rFonts w:hint="eastAsia"/>
        </w:rPr>
        <w:t>年度</w:t>
      </w:r>
      <w:r w:rsidR="00BD10BF">
        <w:rPr>
          <w:rFonts w:hint="eastAsia"/>
        </w:rPr>
        <w:t>之3</w:t>
      </w:r>
      <w:r w:rsidR="00BD10BF">
        <w:t>,390</w:t>
      </w:r>
      <w:r w:rsidR="00BD10BF">
        <w:rPr>
          <w:rFonts w:hint="eastAsia"/>
        </w:rPr>
        <w:t>次及3</w:t>
      </w:r>
      <w:r w:rsidR="00BD10BF">
        <w:t>,638</w:t>
      </w:r>
      <w:r w:rsidR="00BD10BF">
        <w:rPr>
          <w:rFonts w:hint="eastAsia"/>
        </w:rPr>
        <w:t>次</w:t>
      </w:r>
      <w:r w:rsidR="00BB3CAD">
        <w:rPr>
          <w:rFonts w:hint="eastAsia"/>
        </w:rPr>
        <w:t>。</w:t>
      </w:r>
      <w:r w:rsidR="00BD10BF">
        <w:rPr>
          <w:rFonts w:hint="eastAsia"/>
        </w:rPr>
        <w:t>1</w:t>
      </w:r>
      <w:r w:rsidR="00BD10BF">
        <w:t>12</w:t>
      </w:r>
      <w:r w:rsidR="00BD10BF">
        <w:rPr>
          <w:rFonts w:hint="eastAsia"/>
        </w:rPr>
        <w:t>年度該</w:t>
      </w:r>
      <w:r w:rsidR="00BD10BF" w:rsidRPr="00BD10BF">
        <w:t>APP</w:t>
      </w:r>
      <w:r w:rsidR="00BD10BF" w:rsidRPr="00BD10BF">
        <w:rPr>
          <w:rFonts w:hint="eastAsia"/>
        </w:rPr>
        <w:t>配合</w:t>
      </w:r>
      <w:r w:rsidR="00BD10BF">
        <w:rPr>
          <w:rFonts w:hint="eastAsia"/>
        </w:rPr>
        <w:t>核安會改制</w:t>
      </w:r>
      <w:r w:rsidR="00BD10BF" w:rsidRPr="00BD10BF">
        <w:rPr>
          <w:rFonts w:hint="eastAsia"/>
        </w:rPr>
        <w:t>而更名，</w:t>
      </w:r>
      <w:r w:rsidR="00BD10BF">
        <w:rPr>
          <w:rFonts w:hint="eastAsia"/>
        </w:rPr>
        <w:t>且</w:t>
      </w:r>
      <w:r w:rsidR="007773F1" w:rsidRPr="007773F1">
        <w:rPr>
          <w:rFonts w:hint="eastAsia"/>
        </w:rPr>
        <w:t>功能再擴增</w:t>
      </w:r>
      <w:r w:rsidR="00BD10BF" w:rsidRPr="00BD10BF">
        <w:rPr>
          <w:rFonts w:hint="eastAsia"/>
        </w:rPr>
        <w:t>納入海洋資訊平台以供查詢</w:t>
      </w:r>
      <w:r w:rsidR="00BD10BF">
        <w:rPr>
          <w:rFonts w:hint="eastAsia"/>
        </w:rPr>
        <w:t>，致該年度維運經費</w:t>
      </w:r>
      <w:r w:rsidR="00BB3CAD" w:rsidRPr="00BB3CAD">
        <w:rPr>
          <w:rFonts w:hint="eastAsia"/>
        </w:rPr>
        <w:t>決算數16萬3千元，超逾預算數10萬元</w:t>
      </w:r>
      <w:r w:rsidR="00BB3CAD">
        <w:rPr>
          <w:rFonts w:hint="eastAsia"/>
        </w:rPr>
        <w:t>；</w:t>
      </w:r>
      <w:r w:rsidR="00015FBF">
        <w:rPr>
          <w:rFonts w:hint="eastAsia"/>
        </w:rPr>
        <w:t>而該年度新增下載次數雖較1</w:t>
      </w:r>
      <w:r w:rsidR="00015FBF">
        <w:t>11</w:t>
      </w:r>
      <w:r w:rsidR="00015FBF">
        <w:rPr>
          <w:rFonts w:hint="eastAsia"/>
        </w:rPr>
        <w:t>年度略增，惟</w:t>
      </w:r>
      <w:r w:rsidR="007773F1" w:rsidRPr="007773F1">
        <w:rPr>
          <w:rFonts w:hint="eastAsia"/>
        </w:rPr>
        <w:t>迄112年</w:t>
      </w:r>
      <w:r w:rsidR="00BD10BF">
        <w:rPr>
          <w:rFonts w:hint="eastAsia"/>
        </w:rPr>
        <w:t>底</w:t>
      </w:r>
      <w:r w:rsidR="007773F1" w:rsidRPr="007773F1">
        <w:rPr>
          <w:rFonts w:hint="eastAsia"/>
        </w:rPr>
        <w:t>累計下載數</w:t>
      </w:r>
      <w:r w:rsidR="00BB3CAD">
        <w:rPr>
          <w:rFonts w:hint="eastAsia"/>
        </w:rPr>
        <w:t>仍</w:t>
      </w:r>
      <w:r w:rsidR="007773F1" w:rsidRPr="007773F1">
        <w:rPr>
          <w:rFonts w:hint="eastAsia"/>
        </w:rPr>
        <w:t>僅1萬</w:t>
      </w:r>
      <w:r w:rsidR="00BB3CAD">
        <w:rPr>
          <w:rFonts w:hint="eastAsia"/>
        </w:rPr>
        <w:lastRenderedPageBreak/>
        <w:t>3</w:t>
      </w:r>
      <w:r w:rsidR="00BB3CAD">
        <w:t>,817</w:t>
      </w:r>
      <w:r w:rsidR="00BB3CAD">
        <w:rPr>
          <w:rFonts w:hint="eastAsia"/>
        </w:rPr>
        <w:t>次</w:t>
      </w:r>
      <w:r w:rsidR="007773F1" w:rsidRPr="007773F1">
        <w:rPr>
          <w:rFonts w:hint="eastAsia"/>
        </w:rPr>
        <w:t>，</w:t>
      </w:r>
      <w:r w:rsidR="00661AA7" w:rsidRPr="00661AA7">
        <w:t>APP</w:t>
      </w:r>
      <w:r w:rsidR="00661AA7">
        <w:rPr>
          <w:rFonts w:hint="eastAsia"/>
        </w:rPr>
        <w:t>之</w:t>
      </w:r>
      <w:r w:rsidR="00BB3CAD" w:rsidRPr="00BB3CAD">
        <w:rPr>
          <w:rFonts w:hint="eastAsia"/>
        </w:rPr>
        <w:t>使用</w:t>
      </w:r>
      <w:r w:rsidR="00BB3CAD">
        <w:rPr>
          <w:rFonts w:hint="eastAsia"/>
        </w:rPr>
        <w:t>未明顯增加(詳表1</w:t>
      </w:r>
      <w:r w:rsidR="00BB3CAD">
        <w:t>)</w:t>
      </w:r>
      <w:r w:rsidR="007773F1" w:rsidRPr="007773F1">
        <w:rPr>
          <w:rFonts w:hint="eastAsia"/>
        </w:rPr>
        <w:t>。</w:t>
      </w:r>
    </w:p>
    <w:p w:rsidR="00607292" w:rsidRPr="00607292" w:rsidRDefault="00607292" w:rsidP="00CC7DD0">
      <w:pPr>
        <w:pStyle w:val="142"/>
        <w:spacing w:beforeLines="50" w:before="258"/>
        <w:ind w:leftChars="-34" w:left="684" w:hangingChars="275" w:hanging="780"/>
        <w:rPr>
          <w:szCs w:val="24"/>
        </w:rPr>
      </w:pPr>
      <w:r w:rsidRPr="00CC7DD0">
        <w:rPr>
          <w:rFonts w:hint="eastAsia"/>
          <w:b/>
          <w:sz w:val="28"/>
        </w:rPr>
        <w:t>表1  106至112年度「核安e點通」APP建置</w:t>
      </w:r>
      <w:r w:rsidRPr="00CC7DD0">
        <w:rPr>
          <w:rFonts w:hAnsi="標楷體" w:hint="eastAsia"/>
          <w:b/>
          <w:sz w:val="28"/>
        </w:rPr>
        <w:t>、</w:t>
      </w:r>
      <w:r w:rsidRPr="00CC7DD0">
        <w:rPr>
          <w:rFonts w:hint="eastAsia"/>
          <w:b/>
          <w:sz w:val="28"/>
        </w:rPr>
        <w:t>維運經費及下載情形概況表</w:t>
      </w:r>
      <w:r w:rsidRPr="00607292">
        <w:rPr>
          <w:rFonts w:hint="eastAsia"/>
        </w:rPr>
        <w:t xml:space="preserve"> </w:t>
      </w:r>
      <w:r>
        <w:t xml:space="preserve">       </w:t>
      </w:r>
      <w:r w:rsidRPr="00607292">
        <w:rPr>
          <w:rFonts w:hint="eastAsia"/>
        </w:rPr>
        <w:t xml:space="preserve">                   </w:t>
      </w:r>
      <w:r w:rsidR="00CC7DD0">
        <w:t xml:space="preserve">     </w:t>
      </w:r>
      <w:r w:rsidRPr="00607292">
        <w:rPr>
          <w:rFonts w:hint="eastAsia"/>
        </w:rPr>
        <w:t xml:space="preserve">     </w:t>
      </w:r>
      <w:r w:rsidRPr="00607292">
        <w:rPr>
          <w:rFonts w:hint="eastAsia"/>
          <w:szCs w:val="24"/>
        </w:rPr>
        <w:t>單位</w:t>
      </w:r>
      <w:r w:rsidRPr="00607292">
        <w:rPr>
          <w:rFonts w:hAnsi="標楷體" w:hint="eastAsia"/>
          <w:szCs w:val="24"/>
        </w:rPr>
        <w:t>：</w:t>
      </w:r>
      <w:r w:rsidRPr="00607292">
        <w:rPr>
          <w:rFonts w:hint="eastAsia"/>
          <w:szCs w:val="24"/>
        </w:rPr>
        <w:t>新臺幣千元</w:t>
      </w:r>
      <w:r w:rsidRPr="00607292">
        <w:rPr>
          <w:rFonts w:hAnsi="標楷體" w:hint="eastAsia"/>
          <w:szCs w:val="24"/>
        </w:rPr>
        <w:t>；</w:t>
      </w:r>
      <w:r w:rsidRPr="00607292">
        <w:rPr>
          <w:rFonts w:hint="eastAsia"/>
          <w:szCs w:val="24"/>
        </w:rPr>
        <w:t>次</w:t>
      </w:r>
    </w:p>
    <w:tbl>
      <w:tblPr>
        <w:tblW w:w="0" w:type="auto"/>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4A0" w:firstRow="1" w:lastRow="0" w:firstColumn="1" w:lastColumn="0" w:noHBand="0" w:noVBand="1"/>
      </w:tblPr>
      <w:tblGrid>
        <w:gridCol w:w="472"/>
        <w:gridCol w:w="1430"/>
        <w:gridCol w:w="951"/>
        <w:gridCol w:w="951"/>
        <w:gridCol w:w="951"/>
        <w:gridCol w:w="951"/>
        <w:gridCol w:w="951"/>
        <w:gridCol w:w="951"/>
        <w:gridCol w:w="952"/>
      </w:tblGrid>
      <w:tr w:rsidR="00B80497" w:rsidTr="00945720">
        <w:tc>
          <w:tcPr>
            <w:tcW w:w="1902" w:type="dxa"/>
            <w:gridSpan w:val="2"/>
            <w:shd w:val="clear" w:color="auto" w:fill="auto"/>
          </w:tcPr>
          <w:p w:rsidR="00B80497" w:rsidRDefault="00B80497" w:rsidP="00945720">
            <w:pPr>
              <w:pStyle w:val="142"/>
              <w:jc w:val="center"/>
            </w:pPr>
            <w:r>
              <w:rPr>
                <w:rFonts w:hint="eastAsia"/>
              </w:rPr>
              <w:t>項目</w:t>
            </w:r>
            <w:r w:rsidR="00EF1BA6">
              <w:rPr>
                <w:rFonts w:hint="eastAsia"/>
              </w:rPr>
              <w:t>\年度</w:t>
            </w:r>
          </w:p>
        </w:tc>
        <w:tc>
          <w:tcPr>
            <w:tcW w:w="951" w:type="dxa"/>
            <w:shd w:val="clear" w:color="auto" w:fill="auto"/>
          </w:tcPr>
          <w:p w:rsidR="00B80497" w:rsidRDefault="00B80497" w:rsidP="00945720">
            <w:pPr>
              <w:pStyle w:val="142"/>
              <w:jc w:val="center"/>
            </w:pPr>
            <w:r>
              <w:rPr>
                <w:rFonts w:hint="eastAsia"/>
              </w:rPr>
              <w:t>1</w:t>
            </w:r>
            <w:r>
              <w:t>06</w:t>
            </w:r>
          </w:p>
        </w:tc>
        <w:tc>
          <w:tcPr>
            <w:tcW w:w="951" w:type="dxa"/>
            <w:shd w:val="clear" w:color="auto" w:fill="auto"/>
          </w:tcPr>
          <w:p w:rsidR="00B80497" w:rsidRDefault="00B80497" w:rsidP="00945720">
            <w:pPr>
              <w:pStyle w:val="142"/>
              <w:jc w:val="center"/>
            </w:pPr>
            <w:r>
              <w:rPr>
                <w:rFonts w:hint="eastAsia"/>
              </w:rPr>
              <w:t>1</w:t>
            </w:r>
            <w:r>
              <w:t>07</w:t>
            </w:r>
          </w:p>
        </w:tc>
        <w:tc>
          <w:tcPr>
            <w:tcW w:w="951" w:type="dxa"/>
            <w:shd w:val="clear" w:color="auto" w:fill="auto"/>
          </w:tcPr>
          <w:p w:rsidR="00B80497" w:rsidRDefault="00B80497" w:rsidP="00945720">
            <w:pPr>
              <w:pStyle w:val="142"/>
              <w:jc w:val="center"/>
            </w:pPr>
            <w:r>
              <w:rPr>
                <w:rFonts w:hint="eastAsia"/>
              </w:rPr>
              <w:t>1</w:t>
            </w:r>
            <w:r>
              <w:t>08</w:t>
            </w:r>
          </w:p>
        </w:tc>
        <w:tc>
          <w:tcPr>
            <w:tcW w:w="951" w:type="dxa"/>
            <w:shd w:val="clear" w:color="auto" w:fill="auto"/>
          </w:tcPr>
          <w:p w:rsidR="00B80497" w:rsidRDefault="00B80497" w:rsidP="00945720">
            <w:pPr>
              <w:pStyle w:val="142"/>
              <w:jc w:val="center"/>
            </w:pPr>
            <w:r>
              <w:rPr>
                <w:rFonts w:hint="eastAsia"/>
              </w:rPr>
              <w:t>1</w:t>
            </w:r>
            <w:r>
              <w:t>09</w:t>
            </w:r>
          </w:p>
        </w:tc>
        <w:tc>
          <w:tcPr>
            <w:tcW w:w="951" w:type="dxa"/>
            <w:shd w:val="clear" w:color="auto" w:fill="auto"/>
          </w:tcPr>
          <w:p w:rsidR="00B80497" w:rsidRDefault="00B80497" w:rsidP="00945720">
            <w:pPr>
              <w:pStyle w:val="142"/>
              <w:jc w:val="center"/>
            </w:pPr>
            <w:r>
              <w:rPr>
                <w:rFonts w:hint="eastAsia"/>
              </w:rPr>
              <w:t>1</w:t>
            </w:r>
            <w:r>
              <w:t>10</w:t>
            </w:r>
          </w:p>
        </w:tc>
        <w:tc>
          <w:tcPr>
            <w:tcW w:w="951" w:type="dxa"/>
            <w:shd w:val="clear" w:color="auto" w:fill="auto"/>
          </w:tcPr>
          <w:p w:rsidR="00B80497" w:rsidRDefault="00B80497" w:rsidP="00945720">
            <w:pPr>
              <w:pStyle w:val="142"/>
              <w:jc w:val="center"/>
            </w:pPr>
            <w:r>
              <w:rPr>
                <w:rFonts w:hint="eastAsia"/>
              </w:rPr>
              <w:t>1</w:t>
            </w:r>
            <w:r>
              <w:t>11</w:t>
            </w:r>
          </w:p>
        </w:tc>
        <w:tc>
          <w:tcPr>
            <w:tcW w:w="952" w:type="dxa"/>
            <w:shd w:val="clear" w:color="auto" w:fill="auto"/>
          </w:tcPr>
          <w:p w:rsidR="00B80497" w:rsidRDefault="00B80497" w:rsidP="00945720">
            <w:pPr>
              <w:pStyle w:val="142"/>
              <w:jc w:val="center"/>
            </w:pPr>
            <w:r>
              <w:rPr>
                <w:rFonts w:hint="eastAsia"/>
              </w:rPr>
              <w:t>1</w:t>
            </w:r>
            <w:r>
              <w:t>12</w:t>
            </w:r>
          </w:p>
        </w:tc>
      </w:tr>
      <w:tr w:rsidR="00B80497" w:rsidTr="00945720">
        <w:tc>
          <w:tcPr>
            <w:tcW w:w="472" w:type="dxa"/>
            <w:vMerge w:val="restart"/>
            <w:shd w:val="clear" w:color="auto" w:fill="auto"/>
            <w:vAlign w:val="center"/>
          </w:tcPr>
          <w:p w:rsidR="00B80497" w:rsidRDefault="00B80497" w:rsidP="00945720">
            <w:pPr>
              <w:pStyle w:val="142"/>
              <w:jc w:val="center"/>
            </w:pPr>
            <w:r>
              <w:rPr>
                <w:rFonts w:hint="eastAsia"/>
              </w:rPr>
              <w:t>經費</w:t>
            </w:r>
          </w:p>
        </w:tc>
        <w:tc>
          <w:tcPr>
            <w:tcW w:w="1430" w:type="dxa"/>
            <w:shd w:val="clear" w:color="auto" w:fill="auto"/>
          </w:tcPr>
          <w:p w:rsidR="00B80497" w:rsidRDefault="00497C3B" w:rsidP="00945720">
            <w:pPr>
              <w:pStyle w:val="142"/>
              <w:jc w:val="center"/>
            </w:pPr>
            <w:r>
              <w:rPr>
                <w:rFonts w:hint="eastAsia"/>
              </w:rPr>
              <w:t>建置及</w:t>
            </w:r>
            <w:r w:rsidR="00B80497">
              <w:rPr>
                <w:rFonts w:hint="eastAsia"/>
              </w:rPr>
              <w:t>改版</w:t>
            </w:r>
          </w:p>
        </w:tc>
        <w:tc>
          <w:tcPr>
            <w:tcW w:w="951" w:type="dxa"/>
            <w:shd w:val="clear" w:color="auto" w:fill="auto"/>
          </w:tcPr>
          <w:p w:rsidR="00B80497" w:rsidRPr="00B80497" w:rsidRDefault="00B80497" w:rsidP="00945720">
            <w:pPr>
              <w:pStyle w:val="142"/>
              <w:jc w:val="right"/>
            </w:pPr>
            <w:r w:rsidRPr="00B80497">
              <w:rPr>
                <w:rFonts w:hint="eastAsia"/>
              </w:rPr>
              <w:t>8</w:t>
            </w:r>
            <w:r w:rsidRPr="00B80497">
              <w:t>49</w:t>
            </w:r>
          </w:p>
        </w:tc>
        <w:tc>
          <w:tcPr>
            <w:tcW w:w="951" w:type="dxa"/>
            <w:shd w:val="clear" w:color="auto" w:fill="auto"/>
            <w:vAlign w:val="center"/>
          </w:tcPr>
          <w:p w:rsidR="00B80497" w:rsidRPr="00B80497" w:rsidRDefault="00B80497" w:rsidP="00945720">
            <w:pPr>
              <w:pStyle w:val="142"/>
              <w:jc w:val="right"/>
            </w:pPr>
            <w:r>
              <w:rPr>
                <w:rFonts w:hint="eastAsia"/>
              </w:rPr>
              <w:t>-</w:t>
            </w:r>
          </w:p>
        </w:tc>
        <w:tc>
          <w:tcPr>
            <w:tcW w:w="951" w:type="dxa"/>
            <w:shd w:val="clear" w:color="auto" w:fill="auto"/>
            <w:vAlign w:val="center"/>
          </w:tcPr>
          <w:p w:rsidR="00B80497" w:rsidRPr="00B80497" w:rsidRDefault="00B80497" w:rsidP="00945720">
            <w:pPr>
              <w:pStyle w:val="142"/>
              <w:jc w:val="right"/>
            </w:pPr>
            <w:r>
              <w:rPr>
                <w:rFonts w:hint="eastAsia"/>
              </w:rPr>
              <w:t>-</w:t>
            </w:r>
          </w:p>
        </w:tc>
        <w:tc>
          <w:tcPr>
            <w:tcW w:w="951" w:type="dxa"/>
            <w:shd w:val="clear" w:color="auto" w:fill="auto"/>
            <w:vAlign w:val="center"/>
          </w:tcPr>
          <w:p w:rsidR="00B80497" w:rsidRPr="00B80497" w:rsidRDefault="00B80497" w:rsidP="00945720">
            <w:pPr>
              <w:pStyle w:val="142"/>
              <w:jc w:val="right"/>
            </w:pPr>
            <w:r>
              <w:rPr>
                <w:rFonts w:hint="eastAsia"/>
              </w:rPr>
              <w:t>-</w:t>
            </w:r>
          </w:p>
        </w:tc>
        <w:tc>
          <w:tcPr>
            <w:tcW w:w="951" w:type="dxa"/>
            <w:shd w:val="clear" w:color="auto" w:fill="auto"/>
            <w:vAlign w:val="center"/>
          </w:tcPr>
          <w:p w:rsidR="00B80497" w:rsidRPr="00B80497" w:rsidRDefault="00B80497" w:rsidP="00945720">
            <w:pPr>
              <w:pStyle w:val="142"/>
              <w:jc w:val="right"/>
            </w:pPr>
            <w:r>
              <w:rPr>
                <w:rFonts w:hint="eastAsia"/>
              </w:rPr>
              <w:t>-</w:t>
            </w:r>
          </w:p>
        </w:tc>
        <w:tc>
          <w:tcPr>
            <w:tcW w:w="951" w:type="dxa"/>
            <w:shd w:val="clear" w:color="auto" w:fill="auto"/>
            <w:vAlign w:val="center"/>
          </w:tcPr>
          <w:p w:rsidR="00B80497" w:rsidRPr="00B80497" w:rsidRDefault="00B80497" w:rsidP="00945720">
            <w:pPr>
              <w:pStyle w:val="142"/>
              <w:jc w:val="right"/>
            </w:pPr>
            <w:r>
              <w:rPr>
                <w:rFonts w:hint="eastAsia"/>
              </w:rPr>
              <w:t>2</w:t>
            </w:r>
            <w:r>
              <w:t>40</w:t>
            </w:r>
          </w:p>
        </w:tc>
        <w:tc>
          <w:tcPr>
            <w:tcW w:w="952" w:type="dxa"/>
            <w:shd w:val="clear" w:color="auto" w:fill="auto"/>
            <w:vAlign w:val="center"/>
          </w:tcPr>
          <w:p w:rsidR="00B80497" w:rsidRPr="00B80497" w:rsidRDefault="00B80497" w:rsidP="00945720">
            <w:pPr>
              <w:pStyle w:val="142"/>
              <w:jc w:val="right"/>
            </w:pPr>
            <w:r>
              <w:rPr>
                <w:rFonts w:hint="eastAsia"/>
              </w:rPr>
              <w:t>-</w:t>
            </w:r>
          </w:p>
        </w:tc>
      </w:tr>
      <w:tr w:rsidR="00B80497" w:rsidTr="00945720">
        <w:tc>
          <w:tcPr>
            <w:tcW w:w="472" w:type="dxa"/>
            <w:vMerge/>
            <w:shd w:val="clear" w:color="auto" w:fill="auto"/>
            <w:vAlign w:val="center"/>
          </w:tcPr>
          <w:p w:rsidR="00B80497" w:rsidRDefault="00B80497" w:rsidP="00945720">
            <w:pPr>
              <w:pStyle w:val="142"/>
              <w:jc w:val="center"/>
            </w:pPr>
          </w:p>
        </w:tc>
        <w:tc>
          <w:tcPr>
            <w:tcW w:w="1430" w:type="dxa"/>
            <w:shd w:val="clear" w:color="auto" w:fill="auto"/>
          </w:tcPr>
          <w:p w:rsidR="00B80497" w:rsidRDefault="00B80497" w:rsidP="00945720">
            <w:pPr>
              <w:pStyle w:val="142"/>
              <w:jc w:val="center"/>
            </w:pPr>
            <w:r>
              <w:rPr>
                <w:rFonts w:hint="eastAsia"/>
              </w:rPr>
              <w:t>維運</w:t>
            </w:r>
          </w:p>
        </w:tc>
        <w:tc>
          <w:tcPr>
            <w:tcW w:w="951" w:type="dxa"/>
            <w:shd w:val="clear" w:color="auto" w:fill="auto"/>
            <w:vAlign w:val="center"/>
          </w:tcPr>
          <w:p w:rsidR="00B80497" w:rsidRPr="00B80497" w:rsidRDefault="00B80497" w:rsidP="00945720">
            <w:pPr>
              <w:pStyle w:val="142"/>
              <w:jc w:val="right"/>
            </w:pPr>
            <w:r>
              <w:rPr>
                <w:rFonts w:hint="eastAsia"/>
              </w:rPr>
              <w:t>-</w:t>
            </w:r>
          </w:p>
        </w:tc>
        <w:tc>
          <w:tcPr>
            <w:tcW w:w="951" w:type="dxa"/>
            <w:shd w:val="clear" w:color="auto" w:fill="auto"/>
            <w:vAlign w:val="center"/>
          </w:tcPr>
          <w:p w:rsidR="00B80497" w:rsidRPr="00B80497" w:rsidRDefault="00B80497" w:rsidP="00945720">
            <w:pPr>
              <w:pStyle w:val="142"/>
              <w:jc w:val="right"/>
            </w:pPr>
            <w:r>
              <w:rPr>
                <w:rFonts w:hint="eastAsia"/>
              </w:rPr>
              <w:t>-</w:t>
            </w:r>
          </w:p>
        </w:tc>
        <w:tc>
          <w:tcPr>
            <w:tcW w:w="951" w:type="dxa"/>
            <w:shd w:val="clear" w:color="auto" w:fill="auto"/>
            <w:vAlign w:val="center"/>
          </w:tcPr>
          <w:p w:rsidR="00B80497" w:rsidRPr="00B80497" w:rsidRDefault="00B80497" w:rsidP="00945720">
            <w:pPr>
              <w:pStyle w:val="142"/>
              <w:jc w:val="right"/>
            </w:pPr>
            <w:r>
              <w:rPr>
                <w:rFonts w:hint="eastAsia"/>
              </w:rPr>
              <w:t>8</w:t>
            </w:r>
            <w:r>
              <w:t>4</w:t>
            </w:r>
          </w:p>
        </w:tc>
        <w:tc>
          <w:tcPr>
            <w:tcW w:w="951" w:type="dxa"/>
            <w:shd w:val="clear" w:color="auto" w:fill="auto"/>
            <w:vAlign w:val="center"/>
          </w:tcPr>
          <w:p w:rsidR="00B80497" w:rsidRPr="00B80497" w:rsidRDefault="00B80497" w:rsidP="00945720">
            <w:pPr>
              <w:pStyle w:val="142"/>
              <w:jc w:val="right"/>
            </w:pPr>
            <w:r>
              <w:rPr>
                <w:rFonts w:hint="eastAsia"/>
              </w:rPr>
              <w:t>8</w:t>
            </w:r>
            <w:r>
              <w:t>4</w:t>
            </w:r>
          </w:p>
        </w:tc>
        <w:tc>
          <w:tcPr>
            <w:tcW w:w="951" w:type="dxa"/>
            <w:shd w:val="clear" w:color="auto" w:fill="auto"/>
            <w:vAlign w:val="center"/>
          </w:tcPr>
          <w:p w:rsidR="00B80497" w:rsidRPr="00B80497" w:rsidRDefault="00B80497" w:rsidP="00945720">
            <w:pPr>
              <w:pStyle w:val="142"/>
              <w:jc w:val="right"/>
            </w:pPr>
            <w:r>
              <w:rPr>
                <w:rFonts w:hint="eastAsia"/>
              </w:rPr>
              <w:t>8</w:t>
            </w:r>
            <w:r>
              <w:t>4</w:t>
            </w:r>
          </w:p>
        </w:tc>
        <w:tc>
          <w:tcPr>
            <w:tcW w:w="951" w:type="dxa"/>
            <w:shd w:val="clear" w:color="auto" w:fill="auto"/>
            <w:vAlign w:val="center"/>
          </w:tcPr>
          <w:p w:rsidR="00B80497" w:rsidRPr="00B80497" w:rsidRDefault="00B80497" w:rsidP="00945720">
            <w:pPr>
              <w:pStyle w:val="142"/>
              <w:jc w:val="right"/>
            </w:pPr>
            <w:r>
              <w:rPr>
                <w:rFonts w:hint="eastAsia"/>
              </w:rPr>
              <w:t>-</w:t>
            </w:r>
          </w:p>
        </w:tc>
        <w:tc>
          <w:tcPr>
            <w:tcW w:w="952" w:type="dxa"/>
            <w:shd w:val="clear" w:color="auto" w:fill="auto"/>
            <w:vAlign w:val="center"/>
          </w:tcPr>
          <w:p w:rsidR="00B80497" w:rsidRPr="00B80497" w:rsidRDefault="00B80497" w:rsidP="00945720">
            <w:pPr>
              <w:pStyle w:val="142"/>
              <w:jc w:val="right"/>
            </w:pPr>
            <w:r>
              <w:rPr>
                <w:rFonts w:hint="eastAsia"/>
              </w:rPr>
              <w:t>1</w:t>
            </w:r>
            <w:r>
              <w:t>63</w:t>
            </w:r>
          </w:p>
        </w:tc>
      </w:tr>
      <w:tr w:rsidR="00B80497" w:rsidTr="00945720">
        <w:tc>
          <w:tcPr>
            <w:tcW w:w="472" w:type="dxa"/>
            <w:vMerge w:val="restart"/>
            <w:shd w:val="clear" w:color="auto" w:fill="auto"/>
            <w:vAlign w:val="center"/>
          </w:tcPr>
          <w:p w:rsidR="00B80497" w:rsidRDefault="00B80497" w:rsidP="00945720">
            <w:pPr>
              <w:pStyle w:val="142"/>
              <w:jc w:val="center"/>
            </w:pPr>
            <w:r>
              <w:rPr>
                <w:rFonts w:hint="eastAsia"/>
              </w:rPr>
              <w:t>下載</w:t>
            </w:r>
          </w:p>
        </w:tc>
        <w:tc>
          <w:tcPr>
            <w:tcW w:w="1430" w:type="dxa"/>
            <w:shd w:val="clear" w:color="auto" w:fill="auto"/>
          </w:tcPr>
          <w:p w:rsidR="00B80497" w:rsidRDefault="00B80497" w:rsidP="00945720">
            <w:pPr>
              <w:pStyle w:val="142"/>
              <w:jc w:val="center"/>
            </w:pPr>
            <w:r w:rsidRPr="00B80497">
              <w:t>iOS</w:t>
            </w:r>
          </w:p>
        </w:tc>
        <w:tc>
          <w:tcPr>
            <w:tcW w:w="951" w:type="dxa"/>
            <w:shd w:val="clear" w:color="auto" w:fill="auto"/>
          </w:tcPr>
          <w:p w:rsidR="00B80497" w:rsidRDefault="00B80497" w:rsidP="00945720">
            <w:pPr>
              <w:pStyle w:val="142"/>
              <w:jc w:val="right"/>
            </w:pPr>
            <w:r>
              <w:rPr>
                <w:rFonts w:hint="eastAsia"/>
              </w:rPr>
              <w:t>1</w:t>
            </w:r>
            <w:r>
              <w:t>24</w:t>
            </w:r>
          </w:p>
        </w:tc>
        <w:tc>
          <w:tcPr>
            <w:tcW w:w="951" w:type="dxa"/>
            <w:shd w:val="clear" w:color="auto" w:fill="auto"/>
          </w:tcPr>
          <w:p w:rsidR="00B80497" w:rsidRDefault="00B80497" w:rsidP="00945720">
            <w:pPr>
              <w:pStyle w:val="142"/>
              <w:jc w:val="right"/>
            </w:pPr>
            <w:r>
              <w:rPr>
                <w:rFonts w:hint="eastAsia"/>
              </w:rPr>
              <w:t>5</w:t>
            </w:r>
            <w:r>
              <w:t>94</w:t>
            </w:r>
          </w:p>
        </w:tc>
        <w:tc>
          <w:tcPr>
            <w:tcW w:w="951" w:type="dxa"/>
            <w:shd w:val="clear" w:color="auto" w:fill="auto"/>
          </w:tcPr>
          <w:p w:rsidR="00B80497" w:rsidRDefault="00B80497" w:rsidP="00945720">
            <w:pPr>
              <w:pStyle w:val="142"/>
              <w:jc w:val="right"/>
            </w:pPr>
            <w:r>
              <w:rPr>
                <w:rFonts w:hint="eastAsia"/>
              </w:rPr>
              <w:t>1</w:t>
            </w:r>
            <w:r>
              <w:t>,128</w:t>
            </w:r>
          </w:p>
        </w:tc>
        <w:tc>
          <w:tcPr>
            <w:tcW w:w="951" w:type="dxa"/>
            <w:shd w:val="clear" w:color="auto" w:fill="auto"/>
          </w:tcPr>
          <w:p w:rsidR="00B80497" w:rsidRDefault="00B80497" w:rsidP="00945720">
            <w:pPr>
              <w:pStyle w:val="142"/>
              <w:jc w:val="right"/>
            </w:pPr>
            <w:r>
              <w:rPr>
                <w:rFonts w:hint="eastAsia"/>
              </w:rPr>
              <w:t>2</w:t>
            </w:r>
            <w:r>
              <w:t>,012</w:t>
            </w:r>
          </w:p>
        </w:tc>
        <w:tc>
          <w:tcPr>
            <w:tcW w:w="951" w:type="dxa"/>
            <w:shd w:val="clear" w:color="auto" w:fill="auto"/>
          </w:tcPr>
          <w:p w:rsidR="00B80497" w:rsidRDefault="00B80497" w:rsidP="00945720">
            <w:pPr>
              <w:pStyle w:val="142"/>
              <w:jc w:val="right"/>
            </w:pPr>
            <w:r>
              <w:rPr>
                <w:rFonts w:hint="eastAsia"/>
              </w:rPr>
              <w:t>3</w:t>
            </w:r>
            <w:r>
              <w:t>,891</w:t>
            </w:r>
          </w:p>
        </w:tc>
        <w:tc>
          <w:tcPr>
            <w:tcW w:w="951" w:type="dxa"/>
            <w:shd w:val="clear" w:color="auto" w:fill="auto"/>
          </w:tcPr>
          <w:p w:rsidR="00B80497" w:rsidRDefault="00B80497" w:rsidP="00945720">
            <w:pPr>
              <w:pStyle w:val="142"/>
              <w:jc w:val="right"/>
            </w:pPr>
            <w:r>
              <w:rPr>
                <w:rFonts w:hint="eastAsia"/>
              </w:rPr>
              <w:t>4</w:t>
            </w:r>
            <w:r>
              <w:t>,917</w:t>
            </w:r>
          </w:p>
        </w:tc>
        <w:tc>
          <w:tcPr>
            <w:tcW w:w="952" w:type="dxa"/>
            <w:shd w:val="clear" w:color="auto" w:fill="auto"/>
          </w:tcPr>
          <w:p w:rsidR="00B80497" w:rsidRDefault="00B80497" w:rsidP="00945720">
            <w:pPr>
              <w:pStyle w:val="142"/>
              <w:jc w:val="right"/>
            </w:pPr>
            <w:r>
              <w:rPr>
                <w:rFonts w:hint="eastAsia"/>
              </w:rPr>
              <w:t>6</w:t>
            </w:r>
            <w:r>
              <w:t>,348</w:t>
            </w:r>
          </w:p>
        </w:tc>
      </w:tr>
      <w:tr w:rsidR="00B80497" w:rsidTr="00945720">
        <w:tc>
          <w:tcPr>
            <w:tcW w:w="472" w:type="dxa"/>
            <w:vMerge/>
            <w:shd w:val="clear" w:color="auto" w:fill="auto"/>
          </w:tcPr>
          <w:p w:rsidR="00B80497" w:rsidRDefault="00B80497" w:rsidP="00945720">
            <w:pPr>
              <w:pStyle w:val="142"/>
              <w:jc w:val="center"/>
            </w:pPr>
          </w:p>
        </w:tc>
        <w:tc>
          <w:tcPr>
            <w:tcW w:w="1430" w:type="dxa"/>
            <w:shd w:val="clear" w:color="auto" w:fill="auto"/>
          </w:tcPr>
          <w:p w:rsidR="00B80497" w:rsidRDefault="00B80497" w:rsidP="00945720">
            <w:pPr>
              <w:pStyle w:val="142"/>
              <w:jc w:val="center"/>
            </w:pPr>
            <w:r w:rsidRPr="00B80497">
              <w:t>Android</w:t>
            </w:r>
          </w:p>
        </w:tc>
        <w:tc>
          <w:tcPr>
            <w:tcW w:w="951" w:type="dxa"/>
            <w:shd w:val="clear" w:color="auto" w:fill="auto"/>
          </w:tcPr>
          <w:p w:rsidR="00B80497" w:rsidRDefault="00B80497" w:rsidP="00945720">
            <w:pPr>
              <w:pStyle w:val="142"/>
              <w:jc w:val="right"/>
            </w:pPr>
            <w:r>
              <w:rPr>
                <w:rFonts w:hint="eastAsia"/>
              </w:rPr>
              <w:t>1</w:t>
            </w:r>
            <w:r>
              <w:t>64</w:t>
            </w:r>
          </w:p>
        </w:tc>
        <w:tc>
          <w:tcPr>
            <w:tcW w:w="951" w:type="dxa"/>
            <w:shd w:val="clear" w:color="auto" w:fill="auto"/>
          </w:tcPr>
          <w:p w:rsidR="00B80497" w:rsidRDefault="00B80497" w:rsidP="00945720">
            <w:pPr>
              <w:pStyle w:val="142"/>
              <w:jc w:val="right"/>
            </w:pPr>
            <w:r>
              <w:rPr>
                <w:rFonts w:hint="eastAsia"/>
              </w:rPr>
              <w:t>4</w:t>
            </w:r>
            <w:r>
              <w:t>39</w:t>
            </w:r>
          </w:p>
        </w:tc>
        <w:tc>
          <w:tcPr>
            <w:tcW w:w="951" w:type="dxa"/>
            <w:shd w:val="clear" w:color="auto" w:fill="auto"/>
          </w:tcPr>
          <w:p w:rsidR="00B80497" w:rsidRDefault="00B80497" w:rsidP="00945720">
            <w:pPr>
              <w:pStyle w:val="142"/>
              <w:jc w:val="right"/>
            </w:pPr>
            <w:r>
              <w:rPr>
                <w:rFonts w:hint="eastAsia"/>
              </w:rPr>
              <w:t>9</w:t>
            </w:r>
            <w:r>
              <w:t>52</w:t>
            </w:r>
          </w:p>
        </w:tc>
        <w:tc>
          <w:tcPr>
            <w:tcW w:w="951" w:type="dxa"/>
            <w:shd w:val="clear" w:color="auto" w:fill="auto"/>
          </w:tcPr>
          <w:p w:rsidR="00B80497" w:rsidRDefault="00B80497" w:rsidP="00945720">
            <w:pPr>
              <w:pStyle w:val="142"/>
              <w:jc w:val="right"/>
            </w:pPr>
            <w:r>
              <w:rPr>
                <w:rFonts w:hint="eastAsia"/>
              </w:rPr>
              <w:t>3</w:t>
            </w:r>
            <w:r>
              <w:t>,458</w:t>
            </w:r>
          </w:p>
        </w:tc>
        <w:tc>
          <w:tcPr>
            <w:tcW w:w="951" w:type="dxa"/>
            <w:shd w:val="clear" w:color="auto" w:fill="auto"/>
          </w:tcPr>
          <w:p w:rsidR="00B80497" w:rsidRDefault="00B80497" w:rsidP="00945720">
            <w:pPr>
              <w:pStyle w:val="142"/>
              <w:jc w:val="right"/>
            </w:pPr>
            <w:r>
              <w:rPr>
                <w:rFonts w:hint="eastAsia"/>
              </w:rPr>
              <w:t>5</w:t>
            </w:r>
            <w:r>
              <w:t>,217</w:t>
            </w:r>
          </w:p>
        </w:tc>
        <w:tc>
          <w:tcPr>
            <w:tcW w:w="951" w:type="dxa"/>
            <w:shd w:val="clear" w:color="auto" w:fill="auto"/>
          </w:tcPr>
          <w:p w:rsidR="00B80497" w:rsidRDefault="00B80497" w:rsidP="00945720">
            <w:pPr>
              <w:pStyle w:val="142"/>
              <w:jc w:val="right"/>
            </w:pPr>
            <w:r>
              <w:rPr>
                <w:rFonts w:hint="eastAsia"/>
              </w:rPr>
              <w:t>6</w:t>
            </w:r>
            <w:r>
              <w:t>,311</w:t>
            </w:r>
          </w:p>
        </w:tc>
        <w:tc>
          <w:tcPr>
            <w:tcW w:w="952" w:type="dxa"/>
            <w:shd w:val="clear" w:color="auto" w:fill="auto"/>
          </w:tcPr>
          <w:p w:rsidR="00B80497" w:rsidRDefault="00B80497" w:rsidP="00945720">
            <w:pPr>
              <w:pStyle w:val="142"/>
              <w:jc w:val="right"/>
            </w:pPr>
            <w:r>
              <w:rPr>
                <w:rFonts w:hint="eastAsia"/>
              </w:rPr>
              <w:t>7</w:t>
            </w:r>
            <w:r>
              <w:t>,469</w:t>
            </w:r>
          </w:p>
        </w:tc>
      </w:tr>
      <w:tr w:rsidR="00B80497" w:rsidTr="00945720">
        <w:tc>
          <w:tcPr>
            <w:tcW w:w="472" w:type="dxa"/>
            <w:vMerge/>
            <w:shd w:val="clear" w:color="auto" w:fill="auto"/>
          </w:tcPr>
          <w:p w:rsidR="00B80497" w:rsidRDefault="00B80497" w:rsidP="00945720">
            <w:pPr>
              <w:pStyle w:val="142"/>
              <w:jc w:val="center"/>
            </w:pPr>
          </w:p>
        </w:tc>
        <w:tc>
          <w:tcPr>
            <w:tcW w:w="1430" w:type="dxa"/>
            <w:shd w:val="clear" w:color="auto" w:fill="auto"/>
          </w:tcPr>
          <w:p w:rsidR="00B80497" w:rsidRDefault="00B80497" w:rsidP="00945720">
            <w:pPr>
              <w:pStyle w:val="142"/>
              <w:jc w:val="center"/>
            </w:pPr>
            <w:r w:rsidRPr="00B80497">
              <w:rPr>
                <w:rFonts w:hint="eastAsia"/>
              </w:rPr>
              <w:t>累計</w:t>
            </w:r>
            <w:r>
              <w:rPr>
                <w:rFonts w:hint="eastAsia"/>
              </w:rPr>
              <w:t>次</w:t>
            </w:r>
            <w:r w:rsidRPr="00B80497">
              <w:rPr>
                <w:rFonts w:hint="eastAsia"/>
              </w:rPr>
              <w:t>數</w:t>
            </w:r>
          </w:p>
        </w:tc>
        <w:tc>
          <w:tcPr>
            <w:tcW w:w="951" w:type="dxa"/>
            <w:shd w:val="clear" w:color="auto" w:fill="auto"/>
          </w:tcPr>
          <w:p w:rsidR="00B80497" w:rsidRDefault="00B80497" w:rsidP="00945720">
            <w:pPr>
              <w:pStyle w:val="142"/>
              <w:jc w:val="right"/>
            </w:pPr>
            <w:r>
              <w:rPr>
                <w:rFonts w:hint="eastAsia"/>
              </w:rPr>
              <w:t>2</w:t>
            </w:r>
            <w:r>
              <w:t>88</w:t>
            </w:r>
          </w:p>
        </w:tc>
        <w:tc>
          <w:tcPr>
            <w:tcW w:w="951" w:type="dxa"/>
            <w:shd w:val="clear" w:color="auto" w:fill="auto"/>
          </w:tcPr>
          <w:p w:rsidR="00B80497" w:rsidRDefault="00B80497" w:rsidP="00945720">
            <w:pPr>
              <w:pStyle w:val="142"/>
              <w:jc w:val="right"/>
            </w:pPr>
            <w:r>
              <w:rPr>
                <w:rFonts w:hint="eastAsia"/>
              </w:rPr>
              <w:t>1</w:t>
            </w:r>
            <w:r>
              <w:t>,033</w:t>
            </w:r>
          </w:p>
        </w:tc>
        <w:tc>
          <w:tcPr>
            <w:tcW w:w="951" w:type="dxa"/>
            <w:shd w:val="clear" w:color="auto" w:fill="auto"/>
          </w:tcPr>
          <w:p w:rsidR="00B80497" w:rsidRDefault="00B80497" w:rsidP="00945720">
            <w:pPr>
              <w:pStyle w:val="142"/>
              <w:jc w:val="right"/>
            </w:pPr>
            <w:r>
              <w:rPr>
                <w:rFonts w:hint="eastAsia"/>
              </w:rPr>
              <w:t>2</w:t>
            </w:r>
            <w:r>
              <w:t>,080</w:t>
            </w:r>
          </w:p>
        </w:tc>
        <w:tc>
          <w:tcPr>
            <w:tcW w:w="951" w:type="dxa"/>
            <w:shd w:val="clear" w:color="auto" w:fill="auto"/>
          </w:tcPr>
          <w:p w:rsidR="00B80497" w:rsidRDefault="00B80497" w:rsidP="00945720">
            <w:pPr>
              <w:pStyle w:val="142"/>
              <w:jc w:val="right"/>
            </w:pPr>
            <w:r>
              <w:rPr>
                <w:rFonts w:hint="eastAsia"/>
              </w:rPr>
              <w:t>5</w:t>
            </w:r>
            <w:r>
              <w:t>,470</w:t>
            </w:r>
          </w:p>
        </w:tc>
        <w:tc>
          <w:tcPr>
            <w:tcW w:w="951" w:type="dxa"/>
            <w:shd w:val="clear" w:color="auto" w:fill="auto"/>
          </w:tcPr>
          <w:p w:rsidR="00B80497" w:rsidRDefault="00B80497" w:rsidP="00945720">
            <w:pPr>
              <w:pStyle w:val="142"/>
              <w:jc w:val="right"/>
            </w:pPr>
            <w:r>
              <w:rPr>
                <w:rFonts w:hint="eastAsia"/>
              </w:rPr>
              <w:t>9</w:t>
            </w:r>
            <w:r>
              <w:t>,108</w:t>
            </w:r>
          </w:p>
        </w:tc>
        <w:tc>
          <w:tcPr>
            <w:tcW w:w="951" w:type="dxa"/>
            <w:shd w:val="clear" w:color="auto" w:fill="auto"/>
          </w:tcPr>
          <w:p w:rsidR="00B80497" w:rsidRDefault="00B80497" w:rsidP="00945720">
            <w:pPr>
              <w:pStyle w:val="142"/>
              <w:jc w:val="right"/>
            </w:pPr>
            <w:r>
              <w:rPr>
                <w:rFonts w:hint="eastAsia"/>
              </w:rPr>
              <w:t>1</w:t>
            </w:r>
            <w:r>
              <w:t>1,228</w:t>
            </w:r>
          </w:p>
        </w:tc>
        <w:tc>
          <w:tcPr>
            <w:tcW w:w="952" w:type="dxa"/>
            <w:shd w:val="clear" w:color="auto" w:fill="auto"/>
          </w:tcPr>
          <w:p w:rsidR="00B80497" w:rsidRDefault="00B80497" w:rsidP="00945720">
            <w:pPr>
              <w:pStyle w:val="142"/>
              <w:jc w:val="right"/>
            </w:pPr>
            <w:r>
              <w:rPr>
                <w:rFonts w:hint="eastAsia"/>
              </w:rPr>
              <w:t>1</w:t>
            </w:r>
            <w:r>
              <w:t>3,817</w:t>
            </w:r>
          </w:p>
        </w:tc>
      </w:tr>
      <w:tr w:rsidR="00B80497" w:rsidTr="00945720">
        <w:tc>
          <w:tcPr>
            <w:tcW w:w="472" w:type="dxa"/>
            <w:vMerge/>
            <w:shd w:val="clear" w:color="auto" w:fill="auto"/>
          </w:tcPr>
          <w:p w:rsidR="00B80497" w:rsidRDefault="00B80497" w:rsidP="00945720">
            <w:pPr>
              <w:pStyle w:val="142"/>
              <w:jc w:val="center"/>
            </w:pPr>
          </w:p>
        </w:tc>
        <w:tc>
          <w:tcPr>
            <w:tcW w:w="1430" w:type="dxa"/>
            <w:shd w:val="clear" w:color="auto" w:fill="auto"/>
          </w:tcPr>
          <w:p w:rsidR="00B80497" w:rsidRDefault="00B80497" w:rsidP="00945720">
            <w:pPr>
              <w:pStyle w:val="142"/>
              <w:jc w:val="center"/>
            </w:pPr>
            <w:r>
              <w:rPr>
                <w:rFonts w:hint="eastAsia"/>
              </w:rPr>
              <w:t>新增次數</w:t>
            </w:r>
          </w:p>
        </w:tc>
        <w:tc>
          <w:tcPr>
            <w:tcW w:w="951" w:type="dxa"/>
            <w:shd w:val="clear" w:color="auto" w:fill="auto"/>
          </w:tcPr>
          <w:p w:rsidR="00B80497" w:rsidRDefault="00B80497" w:rsidP="00945720">
            <w:pPr>
              <w:pStyle w:val="142"/>
              <w:jc w:val="right"/>
            </w:pPr>
            <w:r>
              <w:rPr>
                <w:rFonts w:hint="eastAsia"/>
              </w:rPr>
              <w:t>-</w:t>
            </w:r>
          </w:p>
        </w:tc>
        <w:tc>
          <w:tcPr>
            <w:tcW w:w="951" w:type="dxa"/>
            <w:shd w:val="clear" w:color="auto" w:fill="auto"/>
          </w:tcPr>
          <w:p w:rsidR="00B80497" w:rsidRDefault="00B80497" w:rsidP="00945720">
            <w:pPr>
              <w:pStyle w:val="142"/>
              <w:jc w:val="right"/>
            </w:pPr>
            <w:r>
              <w:rPr>
                <w:rFonts w:hint="eastAsia"/>
              </w:rPr>
              <w:t>7</w:t>
            </w:r>
            <w:r>
              <w:t>45</w:t>
            </w:r>
          </w:p>
        </w:tc>
        <w:tc>
          <w:tcPr>
            <w:tcW w:w="951" w:type="dxa"/>
            <w:shd w:val="clear" w:color="auto" w:fill="auto"/>
          </w:tcPr>
          <w:p w:rsidR="00B80497" w:rsidRDefault="00B80497" w:rsidP="00945720">
            <w:pPr>
              <w:pStyle w:val="142"/>
              <w:jc w:val="right"/>
            </w:pPr>
            <w:r>
              <w:rPr>
                <w:rFonts w:hint="eastAsia"/>
              </w:rPr>
              <w:t>1</w:t>
            </w:r>
            <w:r>
              <w:t>,047</w:t>
            </w:r>
          </w:p>
        </w:tc>
        <w:tc>
          <w:tcPr>
            <w:tcW w:w="951" w:type="dxa"/>
            <w:shd w:val="clear" w:color="auto" w:fill="auto"/>
          </w:tcPr>
          <w:p w:rsidR="00B80497" w:rsidRDefault="00B80497" w:rsidP="00945720">
            <w:pPr>
              <w:pStyle w:val="142"/>
              <w:jc w:val="right"/>
            </w:pPr>
            <w:r>
              <w:rPr>
                <w:rFonts w:hint="eastAsia"/>
              </w:rPr>
              <w:t>3</w:t>
            </w:r>
            <w:r>
              <w:t>,390</w:t>
            </w:r>
          </w:p>
        </w:tc>
        <w:tc>
          <w:tcPr>
            <w:tcW w:w="951" w:type="dxa"/>
            <w:shd w:val="clear" w:color="auto" w:fill="auto"/>
          </w:tcPr>
          <w:p w:rsidR="00B80497" w:rsidRDefault="00B80497" w:rsidP="00945720">
            <w:pPr>
              <w:pStyle w:val="142"/>
              <w:jc w:val="right"/>
            </w:pPr>
            <w:r>
              <w:rPr>
                <w:rFonts w:hint="eastAsia"/>
              </w:rPr>
              <w:t>3</w:t>
            </w:r>
            <w:r>
              <w:t>,638</w:t>
            </w:r>
          </w:p>
        </w:tc>
        <w:tc>
          <w:tcPr>
            <w:tcW w:w="951" w:type="dxa"/>
            <w:shd w:val="clear" w:color="auto" w:fill="auto"/>
          </w:tcPr>
          <w:p w:rsidR="00B80497" w:rsidRDefault="00B80497" w:rsidP="00945720">
            <w:pPr>
              <w:pStyle w:val="142"/>
              <w:jc w:val="right"/>
            </w:pPr>
            <w:r>
              <w:rPr>
                <w:rFonts w:hint="eastAsia"/>
              </w:rPr>
              <w:t>2</w:t>
            </w:r>
            <w:r>
              <w:t>,120</w:t>
            </w:r>
          </w:p>
        </w:tc>
        <w:tc>
          <w:tcPr>
            <w:tcW w:w="952" w:type="dxa"/>
            <w:shd w:val="clear" w:color="auto" w:fill="auto"/>
          </w:tcPr>
          <w:p w:rsidR="00B80497" w:rsidRDefault="00B80497" w:rsidP="00945720">
            <w:pPr>
              <w:pStyle w:val="142"/>
              <w:jc w:val="right"/>
            </w:pPr>
            <w:r>
              <w:rPr>
                <w:rFonts w:hint="eastAsia"/>
              </w:rPr>
              <w:t>2</w:t>
            </w:r>
            <w:r>
              <w:t>,589</w:t>
            </w:r>
          </w:p>
        </w:tc>
      </w:tr>
    </w:tbl>
    <w:p w:rsidR="00703926" w:rsidRDefault="00703926" w:rsidP="000C39C5">
      <w:pPr>
        <w:pStyle w:val="142"/>
        <w:ind w:left="1458" w:hangingChars="599" w:hanging="1458"/>
        <w:jc w:val="both"/>
      </w:pPr>
      <w:r w:rsidRPr="00D003A0">
        <w:rPr>
          <w:rFonts w:hint="eastAsia"/>
        </w:rPr>
        <w:t>說    明：</w:t>
      </w:r>
      <w:r w:rsidR="00F479F1">
        <w:rPr>
          <w:rFonts w:hint="eastAsia"/>
        </w:rPr>
        <w:t>1</w:t>
      </w:r>
      <w:r w:rsidR="00F479F1">
        <w:t>.106</w:t>
      </w:r>
      <w:r w:rsidR="00F479F1">
        <w:rPr>
          <w:rFonts w:hint="eastAsia"/>
        </w:rPr>
        <w:t>年度</w:t>
      </w:r>
      <w:r w:rsidR="00F479F1" w:rsidRPr="00F479F1">
        <w:rPr>
          <w:rFonts w:hint="eastAsia"/>
        </w:rPr>
        <w:t>改版開發期間</w:t>
      </w:r>
      <w:r w:rsidR="00F479F1">
        <w:rPr>
          <w:rFonts w:hint="eastAsia"/>
        </w:rPr>
        <w:t>為</w:t>
      </w:r>
      <w:r w:rsidR="00F479F1" w:rsidRPr="00F479F1">
        <w:rPr>
          <w:rFonts w:hint="eastAsia"/>
        </w:rPr>
        <w:t>7月1日起至11月30日止</w:t>
      </w:r>
      <w:r w:rsidR="00F479F1">
        <w:rPr>
          <w:rFonts w:hint="eastAsia"/>
        </w:rPr>
        <w:t>，</w:t>
      </w:r>
      <w:r w:rsidR="00F479F1" w:rsidRPr="00F479F1">
        <w:rPr>
          <w:rFonts w:hint="eastAsia"/>
        </w:rPr>
        <w:t>正式上線</w:t>
      </w:r>
      <w:r w:rsidR="00F479F1">
        <w:rPr>
          <w:rFonts w:hint="eastAsia"/>
        </w:rPr>
        <w:t>為</w:t>
      </w:r>
      <w:r w:rsidR="00F479F1" w:rsidRPr="00F479F1">
        <w:rPr>
          <w:rFonts w:hint="eastAsia"/>
        </w:rPr>
        <w:t>12月1日</w:t>
      </w:r>
      <w:r w:rsidR="00F479F1">
        <w:rPr>
          <w:rFonts w:hint="eastAsia"/>
        </w:rPr>
        <w:t>；</w:t>
      </w:r>
      <w:r w:rsidR="000C39C5">
        <w:rPr>
          <w:rFonts w:hint="eastAsia"/>
        </w:rPr>
        <w:t>該</w:t>
      </w:r>
      <w:r w:rsidR="00F479F1" w:rsidRPr="00F479F1">
        <w:rPr>
          <w:rFonts w:hint="eastAsia"/>
        </w:rPr>
        <w:t>年度改版經費84萬9千元含APP資安檢核費40萬元</w:t>
      </w:r>
    </w:p>
    <w:p w:rsidR="000C39C5" w:rsidRDefault="00F479F1" w:rsidP="000C39C5">
      <w:pPr>
        <w:pStyle w:val="142"/>
        <w:ind w:left="1444" w:hangingChars="593" w:hanging="1444"/>
        <w:jc w:val="both"/>
      </w:pPr>
      <w:r>
        <w:t xml:space="preserve">          2.</w:t>
      </w:r>
      <w:r w:rsidR="000C39C5">
        <w:rPr>
          <w:rFonts w:hint="eastAsia"/>
        </w:rPr>
        <w:t>累計次數係</w:t>
      </w:r>
      <w:r w:rsidR="000C39C5" w:rsidRPr="000C39C5">
        <w:t>iOS</w:t>
      </w:r>
      <w:r w:rsidR="000C39C5">
        <w:rPr>
          <w:rFonts w:hint="eastAsia"/>
        </w:rPr>
        <w:t>及</w:t>
      </w:r>
      <w:r w:rsidR="000C39C5" w:rsidRPr="000C39C5">
        <w:t>Android</w:t>
      </w:r>
      <w:r w:rsidR="000C39C5">
        <w:rPr>
          <w:rFonts w:hint="eastAsia"/>
        </w:rPr>
        <w:t>下載數之合計數，新增次數係該年度</w:t>
      </w:r>
      <w:r w:rsidR="000C39C5" w:rsidRPr="000C39C5">
        <w:rPr>
          <w:rFonts w:hint="eastAsia"/>
        </w:rPr>
        <w:t>累計次數</w:t>
      </w:r>
      <w:r w:rsidR="000C39C5">
        <w:rPr>
          <w:rFonts w:hint="eastAsia"/>
        </w:rPr>
        <w:t>-上年度累計次數。</w:t>
      </w:r>
    </w:p>
    <w:p w:rsidR="00F479F1" w:rsidRPr="00F479F1" w:rsidRDefault="000C39C5" w:rsidP="000C39C5">
      <w:pPr>
        <w:pStyle w:val="142"/>
        <w:ind w:firstLineChars="500" w:firstLine="1217"/>
        <w:jc w:val="both"/>
        <w:rPr>
          <w:rFonts w:hint="eastAsia"/>
        </w:rPr>
      </w:pPr>
      <w:r>
        <w:t>3.</w:t>
      </w:r>
      <w:r w:rsidRPr="000C39C5">
        <w:rPr>
          <w:rFonts w:hint="eastAsia"/>
        </w:rPr>
        <w:t>106年度下載次數為106年12月1日上架起至同年12月31日止</w:t>
      </w:r>
      <w:r>
        <w:rPr>
          <w:rFonts w:hint="eastAsia"/>
        </w:rPr>
        <w:t>。</w:t>
      </w:r>
    </w:p>
    <w:p w:rsidR="00703926" w:rsidRPr="00D003A0" w:rsidRDefault="00703926" w:rsidP="000C39C5">
      <w:pPr>
        <w:pStyle w:val="142"/>
        <w:ind w:leftChars="-4" w:left="1" w:hangingChars="5" w:hanging="12"/>
        <w:jc w:val="both"/>
      </w:pPr>
      <w:r w:rsidRPr="00D003A0">
        <w:rPr>
          <w:rFonts w:hint="eastAsia"/>
        </w:rPr>
        <w:t>資料來源：</w:t>
      </w:r>
      <w:r w:rsidR="000C39C5" w:rsidRPr="000C39C5">
        <w:rPr>
          <w:rFonts w:hint="eastAsia"/>
        </w:rPr>
        <w:t>核子事故基金管理會</w:t>
      </w:r>
      <w:r w:rsidRPr="00D003A0">
        <w:rPr>
          <w:rFonts w:hint="eastAsia"/>
        </w:rPr>
        <w:t>提供。</w:t>
      </w:r>
    </w:p>
    <w:p w:rsidR="00015FBF" w:rsidRDefault="00015FBF" w:rsidP="00015FBF">
      <w:pPr>
        <w:pStyle w:val="123"/>
        <w:ind w:left="1133" w:hanging="283"/>
      </w:pPr>
      <w:r>
        <w:rPr>
          <w:rFonts w:hint="eastAsia"/>
        </w:rPr>
        <w:t>2</w:t>
      </w:r>
      <w:r>
        <w:t>.</w:t>
      </w:r>
      <w:r>
        <w:rPr>
          <w:rFonts w:hint="eastAsia"/>
        </w:rPr>
        <w:t>核子事故緊急應變法</w:t>
      </w:r>
      <w:r>
        <w:rPr>
          <w:rStyle w:val="af9"/>
        </w:rPr>
        <w:footnoteReference w:id="1"/>
      </w:r>
      <w:r>
        <w:rPr>
          <w:rFonts w:hint="eastAsia"/>
        </w:rPr>
        <w:t>及其施行細則</w:t>
      </w:r>
      <w:r>
        <w:rPr>
          <w:rStyle w:val="af9"/>
        </w:rPr>
        <w:footnoteReference w:id="2"/>
      </w:r>
      <w:r>
        <w:rPr>
          <w:rFonts w:hint="eastAsia"/>
        </w:rPr>
        <w:t>規定略以，</w:t>
      </w:r>
      <w:r w:rsidRPr="00EF330F">
        <w:rPr>
          <w:rFonts w:hint="eastAsia"/>
        </w:rPr>
        <w:t>核子反應器設施經營者應依中央主管機關規定，劃定核子反應器設施周圍</w:t>
      </w:r>
      <w:r>
        <w:rPr>
          <w:rFonts w:hint="eastAsia"/>
        </w:rPr>
        <w:t>為</w:t>
      </w:r>
      <w:r w:rsidRPr="00EF330F">
        <w:rPr>
          <w:rFonts w:hint="eastAsia"/>
        </w:rPr>
        <w:t>緊急應變計畫區，</w:t>
      </w:r>
      <w:r>
        <w:rPr>
          <w:rFonts w:hint="eastAsia"/>
        </w:rPr>
        <w:t>其</w:t>
      </w:r>
      <w:r w:rsidRPr="00EF330F">
        <w:rPr>
          <w:rFonts w:hint="eastAsia"/>
        </w:rPr>
        <w:t>半徑不得小於</w:t>
      </w:r>
      <w:r>
        <w:rPr>
          <w:rFonts w:hint="eastAsia"/>
        </w:rPr>
        <w:t>5</w:t>
      </w:r>
      <w:r w:rsidRPr="00EF330F">
        <w:rPr>
          <w:rFonts w:hint="eastAsia"/>
        </w:rPr>
        <w:t>公里</w:t>
      </w:r>
      <w:r>
        <w:rPr>
          <w:rFonts w:hint="eastAsia"/>
        </w:rPr>
        <w:t>，而據</w:t>
      </w:r>
      <w:r w:rsidRPr="007518C2">
        <w:rPr>
          <w:rFonts w:hint="eastAsia"/>
        </w:rPr>
        <w:t>核安會於100年10月</w:t>
      </w:r>
      <w:r>
        <w:rPr>
          <w:rFonts w:hint="eastAsia"/>
        </w:rPr>
        <w:t>之公告，目前</w:t>
      </w:r>
      <w:r w:rsidRPr="007518C2">
        <w:rPr>
          <w:rFonts w:hint="eastAsia"/>
        </w:rPr>
        <w:t>核一、二、三廠緊急應變計畫區範圍</w:t>
      </w:r>
      <w:r>
        <w:rPr>
          <w:rFonts w:hint="eastAsia"/>
        </w:rPr>
        <w:t>均</w:t>
      </w:r>
      <w:r w:rsidRPr="007518C2">
        <w:rPr>
          <w:rFonts w:hint="eastAsia"/>
        </w:rPr>
        <w:t>擴大為8公里</w:t>
      </w:r>
      <w:r>
        <w:rPr>
          <w:rFonts w:hint="eastAsia"/>
        </w:rPr>
        <w:t>。</w:t>
      </w:r>
      <w:r w:rsidRPr="007518C2">
        <w:rPr>
          <w:rFonts w:hint="eastAsia"/>
        </w:rPr>
        <w:t>按「核安e點通」所提供資訊包括全台所有輻射監測站之即時資訊並連結國家防災情資網，新版核子事故防護8點、碘片服用須知及服用劑量等核災應變與防護內容，並因應日本含氚廢水排放入海，於首頁納入海洋資訊平台，供民眾查詢海水與漁產監測狀況</w:t>
      </w:r>
      <w:r>
        <w:rPr>
          <w:rFonts w:hint="eastAsia"/>
        </w:rPr>
        <w:t>；惟該</w:t>
      </w:r>
      <w:r w:rsidRPr="0035711E">
        <w:t>APP</w:t>
      </w:r>
      <w:r w:rsidRPr="0035711E">
        <w:rPr>
          <w:rFonts w:hint="eastAsia"/>
        </w:rPr>
        <w:t>迄112年底累計下載數僅1萬3,817次，</w:t>
      </w:r>
      <w:r w:rsidR="0024023E">
        <w:rPr>
          <w:rFonts w:hint="eastAsia"/>
        </w:rPr>
        <w:t>與</w:t>
      </w:r>
      <w:r w:rsidRPr="0035711E">
        <w:rPr>
          <w:rFonts w:hint="eastAsia"/>
        </w:rPr>
        <w:t>核一、二、三廠緊急應變計畫區</w:t>
      </w:r>
      <w:r>
        <w:rPr>
          <w:rFonts w:hint="eastAsia"/>
        </w:rPr>
        <w:t>5公里及8公里之居民人數</w:t>
      </w:r>
      <w:r w:rsidR="0024023E">
        <w:rPr>
          <w:rFonts w:hint="eastAsia"/>
        </w:rPr>
        <w:t>、</w:t>
      </w:r>
      <w:r>
        <w:rPr>
          <w:rFonts w:hint="eastAsia"/>
        </w:rPr>
        <w:t>戶數各為7萬7</w:t>
      </w:r>
      <w:r>
        <w:t>,448</w:t>
      </w:r>
      <w:r>
        <w:rPr>
          <w:rFonts w:hint="eastAsia"/>
        </w:rPr>
        <w:t>人、3萬2</w:t>
      </w:r>
      <w:r>
        <w:t>03</w:t>
      </w:r>
      <w:r>
        <w:rPr>
          <w:rFonts w:hint="eastAsia"/>
        </w:rPr>
        <w:t>戶及1</w:t>
      </w:r>
      <w:r>
        <w:t>4</w:t>
      </w:r>
      <w:r>
        <w:rPr>
          <w:rFonts w:hint="eastAsia"/>
        </w:rPr>
        <w:t>萬4</w:t>
      </w:r>
      <w:r>
        <w:t>,608</w:t>
      </w:r>
      <w:r>
        <w:rPr>
          <w:rFonts w:hint="eastAsia"/>
        </w:rPr>
        <w:t>人、5萬5</w:t>
      </w:r>
      <w:r>
        <w:t>,790</w:t>
      </w:r>
      <w:r>
        <w:rPr>
          <w:rFonts w:hint="eastAsia"/>
        </w:rPr>
        <w:t>戶</w:t>
      </w:r>
      <w:r w:rsidR="0024023E">
        <w:rPr>
          <w:rFonts w:hint="eastAsia"/>
        </w:rPr>
        <w:t>相較</w:t>
      </w:r>
      <w:r>
        <w:rPr>
          <w:rFonts w:hint="eastAsia"/>
        </w:rPr>
        <w:t>，二者</w:t>
      </w:r>
      <w:r>
        <w:rPr>
          <w:rFonts w:hint="eastAsia"/>
        </w:rPr>
        <w:lastRenderedPageBreak/>
        <w:t>落差甚大；允宜持續優化</w:t>
      </w:r>
      <w:r w:rsidRPr="00661AA7">
        <w:t>APP</w:t>
      </w:r>
      <w:r>
        <w:rPr>
          <w:rFonts w:hint="eastAsia"/>
        </w:rPr>
        <w:t>性能及效能，即時更新關注議題內容，並透過多元管道廣為宣導，</w:t>
      </w:r>
      <w:r w:rsidRPr="00661AA7">
        <w:rPr>
          <w:rFonts w:hint="eastAsia"/>
        </w:rPr>
        <w:t>以增進民眾下載意願</w:t>
      </w:r>
      <w:r>
        <w:rPr>
          <w:rFonts w:hint="eastAsia"/>
        </w:rPr>
        <w:t>。</w:t>
      </w:r>
    </w:p>
    <w:p w:rsidR="007B43A2" w:rsidRPr="00015FBF" w:rsidRDefault="007B43A2" w:rsidP="007B43A2">
      <w:pPr>
        <w:ind w:left="567" w:firstLine="567"/>
      </w:pPr>
      <w:r w:rsidRPr="00015FBF">
        <w:rPr>
          <w:rFonts w:hint="eastAsia"/>
        </w:rPr>
        <w:t>綜上，</w:t>
      </w:r>
      <w:r w:rsidR="00FF3F84" w:rsidRPr="00015FBF">
        <w:rPr>
          <w:rFonts w:hint="eastAsia"/>
        </w:rPr>
        <w:t>「核安e點通」</w:t>
      </w:r>
      <w:r w:rsidR="001C2F35" w:rsidRPr="00015FBF">
        <w:rPr>
          <w:rFonts w:hint="eastAsia"/>
        </w:rPr>
        <w:t>屬防災型APP，112年度該</w:t>
      </w:r>
      <w:r w:rsidR="001C2F35" w:rsidRPr="00015FBF">
        <w:t>APP</w:t>
      </w:r>
      <w:r w:rsidR="001C2F35" w:rsidRPr="00015FBF">
        <w:rPr>
          <w:rFonts w:hint="eastAsia"/>
        </w:rPr>
        <w:t>配合核安會改制而更名，並因應日本排放福島核災含氚廢水，納入海洋資訊平台以供查詢，惟迄112年底下載次數僅1.38萬次，</w:t>
      </w:r>
      <w:r w:rsidR="0024023E" w:rsidRPr="0024023E">
        <w:rPr>
          <w:rFonts w:hint="eastAsia"/>
        </w:rPr>
        <w:t>使用狀況未明顯增加，</w:t>
      </w:r>
      <w:r w:rsidR="0024023E">
        <w:rPr>
          <w:rFonts w:hint="eastAsia"/>
        </w:rPr>
        <w:t>且</w:t>
      </w:r>
      <w:r w:rsidR="001C2F35" w:rsidRPr="00015FBF">
        <w:rPr>
          <w:rFonts w:hint="eastAsia"/>
        </w:rPr>
        <w:t>與各核電廠緊急應變計畫區之居民人數</w:t>
      </w:r>
      <w:r w:rsidR="0024023E">
        <w:rPr>
          <w:rFonts w:hint="eastAsia"/>
        </w:rPr>
        <w:t>、</w:t>
      </w:r>
      <w:r w:rsidR="001C2F35" w:rsidRPr="00015FBF">
        <w:rPr>
          <w:rFonts w:hint="eastAsia"/>
        </w:rPr>
        <w:t>戶數落差仍大，允宜持續優化APP性能及效能，即時更新關注議題內容，並透過多元管道廣為宣導，</w:t>
      </w:r>
      <w:r w:rsidR="00FF3F84" w:rsidRPr="00015FBF">
        <w:rPr>
          <w:rFonts w:hint="eastAsia"/>
        </w:rPr>
        <w:t>以增進下載意願，俾利突發事件時，可供民眾立即透過該</w:t>
      </w:r>
      <w:r w:rsidR="001C2F35" w:rsidRPr="00015FBF">
        <w:t>APP</w:t>
      </w:r>
      <w:r w:rsidR="00FF3F84" w:rsidRPr="00015FBF">
        <w:rPr>
          <w:rFonts w:hint="eastAsia"/>
        </w:rPr>
        <w:t>獲知相關防護資訊</w:t>
      </w:r>
      <w:r w:rsidRPr="00015FBF">
        <w:rPr>
          <w:rFonts w:hint="eastAsia"/>
        </w:rPr>
        <w:t>。</w:t>
      </w:r>
    </w:p>
    <w:p w:rsidR="00816968" w:rsidRPr="0042564F" w:rsidRDefault="00816968" w:rsidP="00264838">
      <w:pPr>
        <w:pStyle w:val="ac"/>
        <w:rPr>
          <w:rFonts w:hint="eastAsia"/>
        </w:rPr>
      </w:pPr>
      <w:r w:rsidRPr="0042564F">
        <w:rPr>
          <w:rFonts w:hint="eastAsia"/>
        </w:rPr>
        <w:t>(分機：</w:t>
      </w:r>
      <w:r w:rsidR="00C138B3" w:rsidRPr="0042564F">
        <w:rPr>
          <w:rFonts w:hint="eastAsia"/>
        </w:rPr>
        <w:t>865</w:t>
      </w:r>
      <w:r w:rsidR="00941E7D">
        <w:t>5</w:t>
      </w:r>
      <w:r w:rsidRPr="0042564F">
        <w:rPr>
          <w:rFonts w:hint="eastAsia"/>
        </w:rPr>
        <w:t xml:space="preserve"> </w:t>
      </w:r>
      <w:r w:rsidR="00941E7D">
        <w:rPr>
          <w:rFonts w:hint="eastAsia"/>
        </w:rPr>
        <w:t>歐婉如</w:t>
      </w:r>
      <w:r w:rsidRPr="0042564F">
        <w:rPr>
          <w:rFonts w:hint="eastAsia"/>
        </w:rPr>
        <w:t>)</w:t>
      </w:r>
    </w:p>
    <w:sectPr w:rsidR="00816968" w:rsidRPr="0042564F" w:rsidSect="00FA4F25">
      <w:headerReference w:type="even" r:id="rId8"/>
      <w:headerReference w:type="default" r:id="rId9"/>
      <w:footerReference w:type="even" r:id="rId10"/>
      <w:footerReference w:type="default" r:id="rId11"/>
      <w:headerReference w:type="first" r:id="rId12"/>
      <w:footerReference w:type="first" r:id="rId13"/>
      <w:pgSz w:w="11906" w:h="16838" w:code="9"/>
      <w:pgMar w:top="1701" w:right="1701" w:bottom="1701" w:left="1701" w:header="0" w:footer="1134" w:gutter="0"/>
      <w:pgNumType w:start="1"/>
      <w:cols w:space="425"/>
      <w:docGrid w:type="linesAndChars" w:linePitch="516" w:charSpace="709"/>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74064" w:rsidRDefault="00074064" w:rsidP="00856D19">
      <w:pPr>
        <w:spacing w:line="240" w:lineRule="auto"/>
        <w:ind w:left="560" w:firstLine="560"/>
      </w:pPr>
      <w:r>
        <w:continuationSeparator/>
      </w:r>
    </w:p>
  </w:endnote>
  <w:endnote w:type="continuationSeparator" w:id="0">
    <w:p w:rsidR="00074064" w:rsidRDefault="00074064" w:rsidP="00856D19">
      <w:pPr>
        <w:spacing w:line="240" w:lineRule="auto"/>
        <w:ind w:left="560" w:firstLine="560"/>
      </w:pPr>
    </w:p>
    <w:p w:rsidR="00074064" w:rsidRDefault="00074064" w:rsidP="00856D19">
      <w:pPr>
        <w:ind w:left="560" w:firstLine="56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Verdana">
    <w:panose1 w:val="020B0604030504040204"/>
    <w:charset w:val="00"/>
    <w:family w:val="swiss"/>
    <w:pitch w:val="variable"/>
    <w:sig w:usb0="A00006FF" w:usb1="4000205B" w:usb2="00000010" w:usb3="00000000" w:csb0="0000019F" w:csb1="00000000"/>
  </w:font>
  <w:font w:name="Mangal">
    <w:panose1 w:val="00000400000000000000"/>
    <w:charset w:val="01"/>
    <w:family w:val="roman"/>
    <w:pitch w:val="variable"/>
    <w:sig w:usb0="00002000" w:usb1="00000000" w:usb2="00000000" w:usb3="00000000" w:csb0="00000000" w:csb1="00000000"/>
  </w:font>
  <w:font w:name="Courier New">
    <w:panose1 w:val="02070309020205020404"/>
    <w:charset w:val="00"/>
    <w:family w:val="modern"/>
    <w:pitch w:val="fixed"/>
    <w:sig w:usb0="E0002EFF" w:usb1="C0007843" w:usb2="00000009" w:usb3="00000000" w:csb0="000001FF" w:csb1="00000000"/>
  </w:font>
  <w:font w:name="Arial Black">
    <w:panose1 w:val="020B0A04020102020204"/>
    <w:charset w:val="00"/>
    <w:family w:val="swiss"/>
    <w:pitch w:val="variable"/>
    <w:sig w:usb0="A00002AF" w:usb1="400078FB" w:usb2="00000000" w:usb3="00000000" w:csb0="0000009F"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F7C5C" w:rsidRPr="006045C1" w:rsidRDefault="00DF7C5C" w:rsidP="00EB1E58">
    <w:pPr>
      <w:pStyle w:val="ae"/>
      <w:ind w:left="560" w:firstLine="40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F7C5C" w:rsidRPr="00C6126B" w:rsidRDefault="00DF7C5C" w:rsidP="00E0107C">
    <w:pPr>
      <w:pStyle w:val="af1"/>
      <w:ind w:leftChars="0" w:left="560" w:hangingChars="280" w:hanging="560"/>
      <w:jc w:val="center"/>
    </w:pPr>
    <w:r>
      <w:fldChar w:fldCharType="begin"/>
    </w:r>
    <w:r>
      <w:instrText>PAGE   \* MERGEFORMAT</w:instrText>
    </w:r>
    <w:r>
      <w:fldChar w:fldCharType="separate"/>
    </w:r>
    <w:r w:rsidR="00E46B20" w:rsidRPr="00E46B20">
      <w:rPr>
        <w:noProof/>
        <w:lang w:val="zh-TW"/>
      </w:rPr>
      <w:t>3</w:t>
    </w:r>
    <w: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B13BE" w:rsidRDefault="00DF7C5C">
    <w:pPr>
      <w:ind w:left="560" w:firstLine="560"/>
    </w:pPr>
    <w: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74064" w:rsidRDefault="00074064" w:rsidP="003219F3">
      <w:pPr>
        <w:spacing w:line="240" w:lineRule="auto"/>
        <w:ind w:left="560" w:firstLine="560"/>
      </w:pPr>
      <w:r>
        <w:separator/>
      </w:r>
    </w:p>
  </w:footnote>
  <w:footnote w:type="continuationSeparator" w:id="0">
    <w:p w:rsidR="00074064" w:rsidRDefault="00074064" w:rsidP="00856D19">
      <w:pPr>
        <w:spacing w:line="240" w:lineRule="auto"/>
        <w:ind w:left="560" w:firstLine="560"/>
      </w:pPr>
      <w:r>
        <w:continuationSeparator/>
      </w:r>
    </w:p>
  </w:footnote>
  <w:footnote w:id="1">
    <w:p w:rsidR="00015FBF" w:rsidRDefault="00015FBF" w:rsidP="00015FBF">
      <w:pPr>
        <w:pStyle w:val="142"/>
        <w:ind w:leftChars="-13" w:left="126" w:hangingChars="67" w:hanging="163"/>
        <w:jc w:val="both"/>
        <w:rPr>
          <w:rFonts w:hint="eastAsia"/>
        </w:rPr>
      </w:pPr>
      <w:r>
        <w:rPr>
          <w:rStyle w:val="af9"/>
        </w:rPr>
        <w:footnoteRef/>
      </w:r>
      <w:r w:rsidRPr="007518C2">
        <w:rPr>
          <w:rFonts w:hint="eastAsia"/>
        </w:rPr>
        <w:t>核子事故緊急應變法</w:t>
      </w:r>
      <w:r>
        <w:rPr>
          <w:rFonts w:hint="eastAsia"/>
        </w:rPr>
        <w:t>第1</w:t>
      </w:r>
      <w:r>
        <w:t>3</w:t>
      </w:r>
      <w:r>
        <w:rPr>
          <w:rFonts w:hint="eastAsia"/>
        </w:rPr>
        <w:t>條第1項規定</w:t>
      </w:r>
      <w:r>
        <w:rPr>
          <w:rFonts w:hAnsi="標楷體" w:hint="eastAsia"/>
        </w:rPr>
        <w:t>：「</w:t>
      </w:r>
      <w:r w:rsidRPr="007518C2">
        <w:rPr>
          <w:rFonts w:hAnsi="標楷體" w:hint="eastAsia"/>
        </w:rPr>
        <w:t>核子反應器設施經營者應依中央主管機關之規定，劃定其核子反應器設施周圍之緊急應變計畫區，並定期檢討修正；其劃定或檢討修正，應報請中央主管機關核定公告之。</w:t>
      </w:r>
      <w:r>
        <w:rPr>
          <w:rFonts w:hAnsi="標楷體" w:hint="eastAsia"/>
        </w:rPr>
        <w:t>」</w:t>
      </w:r>
    </w:p>
  </w:footnote>
  <w:footnote w:id="2">
    <w:p w:rsidR="00015FBF" w:rsidRDefault="00015FBF" w:rsidP="00015FBF">
      <w:pPr>
        <w:pStyle w:val="142"/>
        <w:ind w:leftChars="1" w:left="115" w:hangingChars="46" w:hanging="112"/>
        <w:jc w:val="both"/>
        <w:rPr>
          <w:rFonts w:hint="eastAsia"/>
        </w:rPr>
      </w:pPr>
      <w:r>
        <w:rPr>
          <w:rStyle w:val="af9"/>
        </w:rPr>
        <w:footnoteRef/>
      </w:r>
      <w:r w:rsidRPr="007518C2">
        <w:rPr>
          <w:rFonts w:hint="eastAsia"/>
        </w:rPr>
        <w:t>核子事故緊急應變法</w:t>
      </w:r>
      <w:r>
        <w:rPr>
          <w:rFonts w:hint="eastAsia"/>
        </w:rPr>
        <w:t>施行細則第3條第2項規定</w:t>
      </w:r>
      <w:r>
        <w:rPr>
          <w:rFonts w:hAnsi="標楷體" w:hint="eastAsia"/>
        </w:rPr>
        <w:t>：「</w:t>
      </w:r>
      <w:r w:rsidRPr="007518C2">
        <w:rPr>
          <w:rFonts w:hAnsi="標楷體" w:hint="eastAsia"/>
        </w:rPr>
        <w:t>經營者依前項規定辦理時，以核子反應器設施為中心分析計算之緊急應變計畫區半徑不得小於五公里，並應以村（里）行政區域為劃定基礎。</w:t>
      </w:r>
      <w:r>
        <w:rPr>
          <w:rFonts w:hAnsi="標楷體" w:hint="eastAsia"/>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F7C5C" w:rsidRDefault="00DF7C5C" w:rsidP="00856D19">
    <w:pPr>
      <w:spacing w:line="240" w:lineRule="auto"/>
      <w:ind w:left="560" w:firstLine="560"/>
    </w:pPr>
  </w:p>
  <w:p w:rsidR="00DF7C5C" w:rsidRDefault="00DF7C5C" w:rsidP="00856D19">
    <w:pPr>
      <w:ind w:left="560" w:firstLine="560"/>
    </w:pPr>
  </w:p>
  <w:p w:rsidR="00DF7C5C" w:rsidRDefault="00DF7C5C" w:rsidP="00856D19">
    <w:pPr>
      <w:spacing w:line="240" w:lineRule="auto"/>
      <w:ind w:left="560" w:firstLine="560"/>
    </w:pPr>
    <w:r>
      <w:continuationSeparator/>
    </w:r>
  </w:p>
  <w:p w:rsidR="00DF7C5C" w:rsidRDefault="00DF7C5C" w:rsidP="00856D19">
    <w:pPr>
      <w:ind w:left="560" w:firstLine="560"/>
    </w:pPr>
  </w:p>
  <w:p w:rsidR="00DF7C5C" w:rsidRDefault="00DF7C5C" w:rsidP="00856D19">
    <w:pPr>
      <w:spacing w:line="240" w:lineRule="auto"/>
      <w:ind w:left="560" w:firstLine="560"/>
    </w:pPr>
    <w:r>
      <w:separator/>
    </w:r>
  </w:p>
  <w:p w:rsidR="00DF7C5C" w:rsidRDefault="00DF7C5C" w:rsidP="00856D19">
    <w:pPr>
      <w:ind w:left="560" w:firstLine="560"/>
    </w:pPr>
  </w:p>
  <w:p w:rsidR="00DF7C5C" w:rsidRDefault="0028520E" w:rsidP="00965E1E">
    <w:pPr>
      <w:spacing w:line="240" w:lineRule="auto"/>
      <w:ind w:left="560" w:firstLine="561"/>
    </w:pPr>
    <w:r>
      <w:rPr>
        <w:rFonts w:hint="eastAsia"/>
        <w:b/>
        <w:bCs/>
        <w:noProof/>
      </w:rPr>
      <w:t>錯誤! 僅限主文件。</w:t>
    </w:r>
    <w:r w:rsidR="00DF7C5C">
      <w:rPr>
        <w:rFonts w:hint="eastAsia"/>
        <w:b/>
        <w:bCs/>
        <w:noProof/>
      </w:rPr>
      <w:t>件。</w: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F7C5C" w:rsidRPr="00C6126B" w:rsidRDefault="00DF7C5C" w:rsidP="00C6126B">
    <w:pPr>
      <w:pStyle w:val="ae"/>
      <w:ind w:leftChars="0" w:left="0" w:firstLineChars="0" w:firstLine="0"/>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F7C5C" w:rsidRPr="00C6126B" w:rsidRDefault="00DF7C5C" w:rsidP="00C6126B">
    <w:pPr>
      <w:ind w:left="560" w:firstLine="56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9"/>
    <w:multiLevelType w:val="singleLevel"/>
    <w:tmpl w:val="6AF6ECC4"/>
    <w:lvl w:ilvl="0">
      <w:start w:val="1"/>
      <w:numFmt w:val="bullet"/>
      <w:pStyle w:val="a"/>
      <w:lvlText w:val=""/>
      <w:lvlJc w:val="left"/>
      <w:pPr>
        <w:tabs>
          <w:tab w:val="num" w:pos="361"/>
        </w:tabs>
        <w:ind w:leftChars="200" w:left="361" w:hangingChars="200" w:hanging="360"/>
      </w:pPr>
      <w:rPr>
        <w:rFonts w:ascii="Wingdings" w:hAnsi="Wingdings" w:hint="default"/>
      </w:rPr>
    </w:lvl>
  </w:abstractNum>
  <w:abstractNum w:abstractNumId="1" w15:restartNumberingAfterBreak="0">
    <w:nsid w:val="0399391A"/>
    <w:multiLevelType w:val="hybridMultilevel"/>
    <w:tmpl w:val="BE3EDCC2"/>
    <w:lvl w:ilvl="0" w:tplc="EA78B770">
      <w:start w:val="1"/>
      <w:numFmt w:val="decimal"/>
      <w:lvlText w:val="%1."/>
      <w:lvlJc w:val="left"/>
      <w:pPr>
        <w:tabs>
          <w:tab w:val="num" w:pos="504"/>
        </w:tabs>
        <w:ind w:left="504" w:hanging="360"/>
      </w:pPr>
      <w:rPr>
        <w:rFonts w:hint="default"/>
      </w:rPr>
    </w:lvl>
    <w:lvl w:ilvl="1" w:tplc="2EE68CB4">
      <w:start w:val="1"/>
      <w:numFmt w:val="decimal"/>
      <w:lvlText w:val="%2."/>
      <w:lvlJc w:val="left"/>
      <w:pPr>
        <w:tabs>
          <w:tab w:val="num" w:pos="624"/>
        </w:tabs>
        <w:ind w:left="964" w:hanging="340"/>
      </w:pPr>
      <w:rPr>
        <w:rFonts w:hint="eastAsia"/>
      </w:rPr>
    </w:lvl>
    <w:lvl w:ilvl="2" w:tplc="0409001B" w:tentative="1">
      <w:start w:val="1"/>
      <w:numFmt w:val="lowerRoman"/>
      <w:lvlText w:val="%3."/>
      <w:lvlJc w:val="right"/>
      <w:pPr>
        <w:tabs>
          <w:tab w:val="num" w:pos="1584"/>
        </w:tabs>
        <w:ind w:left="1584" w:hanging="480"/>
      </w:pPr>
    </w:lvl>
    <w:lvl w:ilvl="3" w:tplc="0409000F" w:tentative="1">
      <w:start w:val="1"/>
      <w:numFmt w:val="decimal"/>
      <w:lvlText w:val="%4."/>
      <w:lvlJc w:val="left"/>
      <w:pPr>
        <w:tabs>
          <w:tab w:val="num" w:pos="2064"/>
        </w:tabs>
        <w:ind w:left="2064" w:hanging="480"/>
      </w:pPr>
    </w:lvl>
    <w:lvl w:ilvl="4" w:tplc="04090019" w:tentative="1">
      <w:start w:val="1"/>
      <w:numFmt w:val="ideographTraditional"/>
      <w:lvlText w:val="%5、"/>
      <w:lvlJc w:val="left"/>
      <w:pPr>
        <w:tabs>
          <w:tab w:val="num" w:pos="2544"/>
        </w:tabs>
        <w:ind w:left="2544" w:hanging="480"/>
      </w:pPr>
    </w:lvl>
    <w:lvl w:ilvl="5" w:tplc="0409001B" w:tentative="1">
      <w:start w:val="1"/>
      <w:numFmt w:val="lowerRoman"/>
      <w:lvlText w:val="%6."/>
      <w:lvlJc w:val="right"/>
      <w:pPr>
        <w:tabs>
          <w:tab w:val="num" w:pos="3024"/>
        </w:tabs>
        <w:ind w:left="3024" w:hanging="480"/>
      </w:pPr>
    </w:lvl>
    <w:lvl w:ilvl="6" w:tplc="0409000F" w:tentative="1">
      <w:start w:val="1"/>
      <w:numFmt w:val="decimal"/>
      <w:lvlText w:val="%7."/>
      <w:lvlJc w:val="left"/>
      <w:pPr>
        <w:tabs>
          <w:tab w:val="num" w:pos="3504"/>
        </w:tabs>
        <w:ind w:left="3504" w:hanging="480"/>
      </w:pPr>
    </w:lvl>
    <w:lvl w:ilvl="7" w:tplc="04090019" w:tentative="1">
      <w:start w:val="1"/>
      <w:numFmt w:val="ideographTraditional"/>
      <w:lvlText w:val="%8、"/>
      <w:lvlJc w:val="left"/>
      <w:pPr>
        <w:tabs>
          <w:tab w:val="num" w:pos="3984"/>
        </w:tabs>
        <w:ind w:left="3984" w:hanging="480"/>
      </w:pPr>
    </w:lvl>
    <w:lvl w:ilvl="8" w:tplc="0409001B" w:tentative="1">
      <w:start w:val="1"/>
      <w:numFmt w:val="lowerRoman"/>
      <w:lvlText w:val="%9."/>
      <w:lvlJc w:val="right"/>
      <w:pPr>
        <w:tabs>
          <w:tab w:val="num" w:pos="4464"/>
        </w:tabs>
        <w:ind w:left="4464" w:hanging="480"/>
      </w:pPr>
    </w:lvl>
  </w:abstractNum>
  <w:abstractNum w:abstractNumId="2" w15:restartNumberingAfterBreak="0">
    <w:nsid w:val="0DA80A84"/>
    <w:multiLevelType w:val="hybridMultilevel"/>
    <w:tmpl w:val="88E668F4"/>
    <w:lvl w:ilvl="0" w:tplc="2EE68CB4">
      <w:start w:val="1"/>
      <w:numFmt w:val="decimal"/>
      <w:lvlText w:val="%1."/>
      <w:lvlJc w:val="left"/>
      <w:pPr>
        <w:tabs>
          <w:tab w:val="num" w:pos="505"/>
        </w:tabs>
        <w:ind w:left="845" w:hanging="340"/>
      </w:pPr>
      <w:rPr>
        <w:rFonts w:hint="eastAsia"/>
      </w:rPr>
    </w:lvl>
    <w:lvl w:ilvl="1" w:tplc="DDE424F2">
      <w:start w:val="1"/>
      <w:numFmt w:val="decimal"/>
      <w:lvlText w:val="(%2)"/>
      <w:lvlJc w:val="left"/>
      <w:pPr>
        <w:tabs>
          <w:tab w:val="num" w:pos="1465"/>
        </w:tabs>
        <w:ind w:left="1465" w:hanging="480"/>
      </w:pPr>
      <w:rPr>
        <w:rFonts w:hint="eastAsia"/>
      </w:rPr>
    </w:lvl>
    <w:lvl w:ilvl="2" w:tplc="0409001B" w:tentative="1">
      <w:start w:val="1"/>
      <w:numFmt w:val="lowerRoman"/>
      <w:lvlText w:val="%3."/>
      <w:lvlJc w:val="right"/>
      <w:pPr>
        <w:tabs>
          <w:tab w:val="num" w:pos="1945"/>
        </w:tabs>
        <w:ind w:left="1945" w:hanging="480"/>
      </w:pPr>
    </w:lvl>
    <w:lvl w:ilvl="3" w:tplc="0409000F" w:tentative="1">
      <w:start w:val="1"/>
      <w:numFmt w:val="decimal"/>
      <w:lvlText w:val="%4."/>
      <w:lvlJc w:val="left"/>
      <w:pPr>
        <w:tabs>
          <w:tab w:val="num" w:pos="2425"/>
        </w:tabs>
        <w:ind w:left="2425" w:hanging="480"/>
      </w:pPr>
    </w:lvl>
    <w:lvl w:ilvl="4" w:tplc="04090019" w:tentative="1">
      <w:start w:val="1"/>
      <w:numFmt w:val="ideographTraditional"/>
      <w:lvlText w:val="%5、"/>
      <w:lvlJc w:val="left"/>
      <w:pPr>
        <w:tabs>
          <w:tab w:val="num" w:pos="2905"/>
        </w:tabs>
        <w:ind w:left="2905" w:hanging="480"/>
      </w:pPr>
    </w:lvl>
    <w:lvl w:ilvl="5" w:tplc="0409001B" w:tentative="1">
      <w:start w:val="1"/>
      <w:numFmt w:val="lowerRoman"/>
      <w:lvlText w:val="%6."/>
      <w:lvlJc w:val="right"/>
      <w:pPr>
        <w:tabs>
          <w:tab w:val="num" w:pos="3385"/>
        </w:tabs>
        <w:ind w:left="3385" w:hanging="480"/>
      </w:pPr>
    </w:lvl>
    <w:lvl w:ilvl="6" w:tplc="0409000F" w:tentative="1">
      <w:start w:val="1"/>
      <w:numFmt w:val="decimal"/>
      <w:lvlText w:val="%7."/>
      <w:lvlJc w:val="left"/>
      <w:pPr>
        <w:tabs>
          <w:tab w:val="num" w:pos="3865"/>
        </w:tabs>
        <w:ind w:left="3865" w:hanging="480"/>
      </w:pPr>
    </w:lvl>
    <w:lvl w:ilvl="7" w:tplc="04090019" w:tentative="1">
      <w:start w:val="1"/>
      <w:numFmt w:val="ideographTraditional"/>
      <w:lvlText w:val="%8、"/>
      <w:lvlJc w:val="left"/>
      <w:pPr>
        <w:tabs>
          <w:tab w:val="num" w:pos="4345"/>
        </w:tabs>
        <w:ind w:left="4345" w:hanging="480"/>
      </w:pPr>
    </w:lvl>
    <w:lvl w:ilvl="8" w:tplc="0409001B" w:tentative="1">
      <w:start w:val="1"/>
      <w:numFmt w:val="lowerRoman"/>
      <w:lvlText w:val="%9."/>
      <w:lvlJc w:val="right"/>
      <w:pPr>
        <w:tabs>
          <w:tab w:val="num" w:pos="4825"/>
        </w:tabs>
        <w:ind w:left="4825" w:hanging="480"/>
      </w:pPr>
    </w:lvl>
  </w:abstractNum>
  <w:abstractNum w:abstractNumId="3" w15:restartNumberingAfterBreak="0">
    <w:nsid w:val="1B51251D"/>
    <w:multiLevelType w:val="hybridMultilevel"/>
    <w:tmpl w:val="714A8A0A"/>
    <w:lvl w:ilvl="0" w:tplc="DDE424F2">
      <w:start w:val="1"/>
      <w:numFmt w:val="decimal"/>
      <w:lvlText w:val="(%1)"/>
      <w:lvlJc w:val="left"/>
      <w:pPr>
        <w:tabs>
          <w:tab w:val="num" w:pos="2147"/>
        </w:tabs>
        <w:ind w:left="2147" w:hanging="480"/>
      </w:pPr>
      <w:rPr>
        <w:rFonts w:hint="eastAsia"/>
      </w:rPr>
    </w:lvl>
    <w:lvl w:ilvl="1" w:tplc="4900F226">
      <w:start w:val="1"/>
      <w:numFmt w:val="decimal"/>
      <w:lvlText w:val="%2."/>
      <w:lvlJc w:val="left"/>
      <w:pPr>
        <w:tabs>
          <w:tab w:val="num" w:pos="1547"/>
        </w:tabs>
        <w:ind w:left="1547" w:hanging="360"/>
      </w:pPr>
      <w:rPr>
        <w:rFonts w:hint="default"/>
      </w:rPr>
    </w:lvl>
    <w:lvl w:ilvl="2" w:tplc="0409001B" w:tentative="1">
      <w:start w:val="1"/>
      <w:numFmt w:val="lowerRoman"/>
      <w:lvlText w:val="%3."/>
      <w:lvlJc w:val="right"/>
      <w:pPr>
        <w:tabs>
          <w:tab w:val="num" w:pos="2147"/>
        </w:tabs>
        <w:ind w:left="2147" w:hanging="480"/>
      </w:pPr>
    </w:lvl>
    <w:lvl w:ilvl="3" w:tplc="0409000F" w:tentative="1">
      <w:start w:val="1"/>
      <w:numFmt w:val="decimal"/>
      <w:lvlText w:val="%4."/>
      <w:lvlJc w:val="left"/>
      <w:pPr>
        <w:tabs>
          <w:tab w:val="num" w:pos="2627"/>
        </w:tabs>
        <w:ind w:left="2627" w:hanging="480"/>
      </w:pPr>
    </w:lvl>
    <w:lvl w:ilvl="4" w:tplc="04090019" w:tentative="1">
      <w:start w:val="1"/>
      <w:numFmt w:val="ideographTraditional"/>
      <w:lvlText w:val="%5、"/>
      <w:lvlJc w:val="left"/>
      <w:pPr>
        <w:tabs>
          <w:tab w:val="num" w:pos="3107"/>
        </w:tabs>
        <w:ind w:left="3107" w:hanging="480"/>
      </w:pPr>
    </w:lvl>
    <w:lvl w:ilvl="5" w:tplc="0409001B" w:tentative="1">
      <w:start w:val="1"/>
      <w:numFmt w:val="lowerRoman"/>
      <w:lvlText w:val="%6."/>
      <w:lvlJc w:val="right"/>
      <w:pPr>
        <w:tabs>
          <w:tab w:val="num" w:pos="3587"/>
        </w:tabs>
        <w:ind w:left="3587" w:hanging="480"/>
      </w:pPr>
    </w:lvl>
    <w:lvl w:ilvl="6" w:tplc="0409000F" w:tentative="1">
      <w:start w:val="1"/>
      <w:numFmt w:val="decimal"/>
      <w:lvlText w:val="%7."/>
      <w:lvlJc w:val="left"/>
      <w:pPr>
        <w:tabs>
          <w:tab w:val="num" w:pos="4067"/>
        </w:tabs>
        <w:ind w:left="4067" w:hanging="480"/>
      </w:pPr>
    </w:lvl>
    <w:lvl w:ilvl="7" w:tplc="04090019" w:tentative="1">
      <w:start w:val="1"/>
      <w:numFmt w:val="ideographTraditional"/>
      <w:lvlText w:val="%8、"/>
      <w:lvlJc w:val="left"/>
      <w:pPr>
        <w:tabs>
          <w:tab w:val="num" w:pos="4547"/>
        </w:tabs>
        <w:ind w:left="4547" w:hanging="480"/>
      </w:pPr>
    </w:lvl>
    <w:lvl w:ilvl="8" w:tplc="0409001B" w:tentative="1">
      <w:start w:val="1"/>
      <w:numFmt w:val="lowerRoman"/>
      <w:lvlText w:val="%9."/>
      <w:lvlJc w:val="right"/>
      <w:pPr>
        <w:tabs>
          <w:tab w:val="num" w:pos="5027"/>
        </w:tabs>
        <w:ind w:left="5027" w:hanging="480"/>
      </w:pPr>
    </w:lvl>
  </w:abstractNum>
  <w:abstractNum w:abstractNumId="4" w15:restartNumberingAfterBreak="0">
    <w:nsid w:val="694F4A55"/>
    <w:multiLevelType w:val="hybridMultilevel"/>
    <w:tmpl w:val="3518406E"/>
    <w:lvl w:ilvl="0" w:tplc="0409000F">
      <w:start w:val="1"/>
      <w:numFmt w:val="decimal"/>
      <w:lvlText w:val="%1."/>
      <w:lvlJc w:val="left"/>
      <w:pPr>
        <w:ind w:left="480" w:hanging="480"/>
      </w:pPr>
      <w:rPr>
        <w:rFonts w:cs="Times New Roman"/>
      </w:rPr>
    </w:lvl>
    <w:lvl w:ilvl="1" w:tplc="04090019">
      <w:start w:val="1"/>
      <w:numFmt w:val="ideographTraditional"/>
      <w:lvlText w:val="%2、"/>
      <w:lvlJc w:val="left"/>
      <w:pPr>
        <w:ind w:left="960" w:hanging="480"/>
      </w:pPr>
      <w:rPr>
        <w:rFonts w:cs="Times New Roman"/>
      </w:rPr>
    </w:lvl>
    <w:lvl w:ilvl="2" w:tplc="0409001B">
      <w:start w:val="1"/>
      <w:numFmt w:val="lowerRoman"/>
      <w:lvlText w:val="%3."/>
      <w:lvlJc w:val="right"/>
      <w:pPr>
        <w:ind w:left="1440" w:hanging="480"/>
      </w:pPr>
      <w:rPr>
        <w:rFonts w:cs="Times New Roman"/>
      </w:rPr>
    </w:lvl>
    <w:lvl w:ilvl="3" w:tplc="1A382E54">
      <w:start w:val="1"/>
      <w:numFmt w:val="decimal"/>
      <w:lvlText w:val="%4."/>
      <w:lvlJc w:val="left"/>
      <w:pPr>
        <w:ind w:left="1920" w:hanging="480"/>
      </w:pPr>
      <w:rPr>
        <w:rFonts w:cs="Times New Roman"/>
        <w:color w:val="auto"/>
      </w:rPr>
    </w:lvl>
    <w:lvl w:ilvl="4" w:tplc="04090019">
      <w:start w:val="1"/>
      <w:numFmt w:val="ideographTraditional"/>
      <w:lvlText w:val="%5、"/>
      <w:lvlJc w:val="left"/>
      <w:pPr>
        <w:ind w:left="2400" w:hanging="480"/>
      </w:pPr>
      <w:rPr>
        <w:rFonts w:cs="Times New Roman"/>
      </w:rPr>
    </w:lvl>
    <w:lvl w:ilvl="5" w:tplc="0409001B">
      <w:start w:val="1"/>
      <w:numFmt w:val="lowerRoman"/>
      <w:lvlText w:val="%6."/>
      <w:lvlJc w:val="right"/>
      <w:pPr>
        <w:ind w:left="2880" w:hanging="480"/>
      </w:pPr>
      <w:rPr>
        <w:rFonts w:cs="Times New Roman"/>
      </w:rPr>
    </w:lvl>
    <w:lvl w:ilvl="6" w:tplc="0409000F">
      <w:start w:val="1"/>
      <w:numFmt w:val="decimal"/>
      <w:lvlText w:val="%7."/>
      <w:lvlJc w:val="left"/>
      <w:pPr>
        <w:ind w:left="3360" w:hanging="480"/>
      </w:pPr>
      <w:rPr>
        <w:rFonts w:cs="Times New Roman"/>
      </w:rPr>
    </w:lvl>
    <w:lvl w:ilvl="7" w:tplc="04090019">
      <w:start w:val="1"/>
      <w:numFmt w:val="ideographTraditional"/>
      <w:lvlText w:val="%8、"/>
      <w:lvlJc w:val="left"/>
      <w:pPr>
        <w:ind w:left="3840" w:hanging="480"/>
      </w:pPr>
      <w:rPr>
        <w:rFonts w:cs="Times New Roman"/>
      </w:rPr>
    </w:lvl>
    <w:lvl w:ilvl="8" w:tplc="0409001B">
      <w:start w:val="1"/>
      <w:numFmt w:val="lowerRoman"/>
      <w:lvlText w:val="%9."/>
      <w:lvlJc w:val="right"/>
      <w:pPr>
        <w:ind w:left="4320" w:hanging="480"/>
      </w:pPr>
      <w:rPr>
        <w:rFonts w:cs="Times New Roman"/>
      </w:rPr>
    </w:lvl>
  </w:abstractNum>
  <w:abstractNum w:abstractNumId="5" w15:restartNumberingAfterBreak="0">
    <w:nsid w:val="6C5F4FDD"/>
    <w:multiLevelType w:val="hybridMultilevel"/>
    <w:tmpl w:val="FA229536"/>
    <w:lvl w:ilvl="0" w:tplc="1C30A18C">
      <w:start w:val="1"/>
      <w:numFmt w:val="decimal"/>
      <w:lvlText w:val="%1."/>
      <w:lvlJc w:val="left"/>
      <w:pPr>
        <w:ind w:left="642" w:hanging="360"/>
      </w:pPr>
      <w:rPr>
        <w:rFonts w:hint="default"/>
      </w:rPr>
    </w:lvl>
    <w:lvl w:ilvl="1" w:tplc="04090019" w:tentative="1">
      <w:start w:val="1"/>
      <w:numFmt w:val="ideographTraditional"/>
      <w:lvlText w:val="%2、"/>
      <w:lvlJc w:val="left"/>
      <w:pPr>
        <w:ind w:left="1242" w:hanging="480"/>
      </w:pPr>
    </w:lvl>
    <w:lvl w:ilvl="2" w:tplc="0409001B" w:tentative="1">
      <w:start w:val="1"/>
      <w:numFmt w:val="lowerRoman"/>
      <w:lvlText w:val="%3."/>
      <w:lvlJc w:val="right"/>
      <w:pPr>
        <w:ind w:left="1722" w:hanging="480"/>
      </w:pPr>
    </w:lvl>
    <w:lvl w:ilvl="3" w:tplc="0409000F" w:tentative="1">
      <w:start w:val="1"/>
      <w:numFmt w:val="decimal"/>
      <w:lvlText w:val="%4."/>
      <w:lvlJc w:val="left"/>
      <w:pPr>
        <w:ind w:left="2202" w:hanging="480"/>
      </w:pPr>
    </w:lvl>
    <w:lvl w:ilvl="4" w:tplc="04090019" w:tentative="1">
      <w:start w:val="1"/>
      <w:numFmt w:val="ideographTraditional"/>
      <w:lvlText w:val="%5、"/>
      <w:lvlJc w:val="left"/>
      <w:pPr>
        <w:ind w:left="2682" w:hanging="480"/>
      </w:pPr>
    </w:lvl>
    <w:lvl w:ilvl="5" w:tplc="0409001B" w:tentative="1">
      <w:start w:val="1"/>
      <w:numFmt w:val="lowerRoman"/>
      <w:lvlText w:val="%6."/>
      <w:lvlJc w:val="right"/>
      <w:pPr>
        <w:ind w:left="3162" w:hanging="480"/>
      </w:pPr>
    </w:lvl>
    <w:lvl w:ilvl="6" w:tplc="0409000F" w:tentative="1">
      <w:start w:val="1"/>
      <w:numFmt w:val="decimal"/>
      <w:lvlText w:val="%7."/>
      <w:lvlJc w:val="left"/>
      <w:pPr>
        <w:ind w:left="3642" w:hanging="480"/>
      </w:pPr>
    </w:lvl>
    <w:lvl w:ilvl="7" w:tplc="04090019" w:tentative="1">
      <w:start w:val="1"/>
      <w:numFmt w:val="ideographTraditional"/>
      <w:lvlText w:val="%8、"/>
      <w:lvlJc w:val="left"/>
      <w:pPr>
        <w:ind w:left="4122" w:hanging="480"/>
      </w:pPr>
    </w:lvl>
    <w:lvl w:ilvl="8" w:tplc="0409001B" w:tentative="1">
      <w:start w:val="1"/>
      <w:numFmt w:val="lowerRoman"/>
      <w:lvlText w:val="%9."/>
      <w:lvlJc w:val="right"/>
      <w:pPr>
        <w:ind w:left="4602" w:hanging="480"/>
      </w:pPr>
    </w:lvl>
  </w:abstractNum>
  <w:num w:numId="1">
    <w:abstractNumId w:val="1"/>
  </w:num>
  <w:num w:numId="2">
    <w:abstractNumId w:val="2"/>
  </w:num>
  <w:num w:numId="3">
    <w:abstractNumId w:val="3"/>
  </w:num>
  <w:num w:numId="4">
    <w:abstractNumId w:val="0"/>
  </w:num>
  <w:num w:numId="5">
    <w:abstractNumId w:val="5"/>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bordersDoNotSurroundHeader/>
  <w:bordersDoNotSurroundFooter/>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480"/>
  <w:drawingGridHorizontalSpacing w:val="283"/>
  <w:drawingGridVerticalSpacing w:val="258"/>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C74CE5"/>
    <w:rsid w:val="0000001E"/>
    <w:rsid w:val="00000734"/>
    <w:rsid w:val="00001199"/>
    <w:rsid w:val="00001D50"/>
    <w:rsid w:val="000020E8"/>
    <w:rsid w:val="00002A16"/>
    <w:rsid w:val="00002C70"/>
    <w:rsid w:val="00002E8E"/>
    <w:rsid w:val="000043B0"/>
    <w:rsid w:val="00004F96"/>
    <w:rsid w:val="000057FF"/>
    <w:rsid w:val="0000580D"/>
    <w:rsid w:val="00005BDA"/>
    <w:rsid w:val="00005C7A"/>
    <w:rsid w:val="00005CBE"/>
    <w:rsid w:val="00005EAD"/>
    <w:rsid w:val="00006856"/>
    <w:rsid w:val="00006F91"/>
    <w:rsid w:val="00007643"/>
    <w:rsid w:val="000078F7"/>
    <w:rsid w:val="00007D03"/>
    <w:rsid w:val="00010540"/>
    <w:rsid w:val="00010590"/>
    <w:rsid w:val="00010FEA"/>
    <w:rsid w:val="000116A3"/>
    <w:rsid w:val="0001179B"/>
    <w:rsid w:val="0001179E"/>
    <w:rsid w:val="00011CD5"/>
    <w:rsid w:val="00011D32"/>
    <w:rsid w:val="00011E48"/>
    <w:rsid w:val="00012345"/>
    <w:rsid w:val="00012607"/>
    <w:rsid w:val="0001291E"/>
    <w:rsid w:val="00012A7D"/>
    <w:rsid w:val="000146D1"/>
    <w:rsid w:val="00014FCA"/>
    <w:rsid w:val="00015632"/>
    <w:rsid w:val="00015653"/>
    <w:rsid w:val="00015C18"/>
    <w:rsid w:val="00015E19"/>
    <w:rsid w:val="00015FBF"/>
    <w:rsid w:val="00015FE4"/>
    <w:rsid w:val="000164C9"/>
    <w:rsid w:val="000167F4"/>
    <w:rsid w:val="00016F1A"/>
    <w:rsid w:val="0001706E"/>
    <w:rsid w:val="00017255"/>
    <w:rsid w:val="00017FEE"/>
    <w:rsid w:val="00020186"/>
    <w:rsid w:val="000204F5"/>
    <w:rsid w:val="00020704"/>
    <w:rsid w:val="00020C51"/>
    <w:rsid w:val="00020C91"/>
    <w:rsid w:val="000214C9"/>
    <w:rsid w:val="000219DC"/>
    <w:rsid w:val="00021B4C"/>
    <w:rsid w:val="00021D00"/>
    <w:rsid w:val="0002241B"/>
    <w:rsid w:val="0002265A"/>
    <w:rsid w:val="00022F01"/>
    <w:rsid w:val="000230B2"/>
    <w:rsid w:val="00023AC3"/>
    <w:rsid w:val="00023E73"/>
    <w:rsid w:val="00024729"/>
    <w:rsid w:val="00024ED9"/>
    <w:rsid w:val="000251D7"/>
    <w:rsid w:val="0002556B"/>
    <w:rsid w:val="000258A9"/>
    <w:rsid w:val="00025A87"/>
    <w:rsid w:val="00025FF9"/>
    <w:rsid w:val="000262D6"/>
    <w:rsid w:val="00026337"/>
    <w:rsid w:val="000264BD"/>
    <w:rsid w:val="00026797"/>
    <w:rsid w:val="00026871"/>
    <w:rsid w:val="00026BAF"/>
    <w:rsid w:val="00027B38"/>
    <w:rsid w:val="0003002E"/>
    <w:rsid w:val="00030415"/>
    <w:rsid w:val="000309AD"/>
    <w:rsid w:val="00030D37"/>
    <w:rsid w:val="00031159"/>
    <w:rsid w:val="0003122C"/>
    <w:rsid w:val="0003164F"/>
    <w:rsid w:val="00031CDC"/>
    <w:rsid w:val="00031CEC"/>
    <w:rsid w:val="00031F91"/>
    <w:rsid w:val="000320FC"/>
    <w:rsid w:val="00032996"/>
    <w:rsid w:val="000331F1"/>
    <w:rsid w:val="000338B3"/>
    <w:rsid w:val="00033FB9"/>
    <w:rsid w:val="000341AE"/>
    <w:rsid w:val="000341E2"/>
    <w:rsid w:val="000354A6"/>
    <w:rsid w:val="000362AF"/>
    <w:rsid w:val="00036319"/>
    <w:rsid w:val="0003647F"/>
    <w:rsid w:val="00036A63"/>
    <w:rsid w:val="00037831"/>
    <w:rsid w:val="00037A6C"/>
    <w:rsid w:val="00037EA5"/>
    <w:rsid w:val="000407B6"/>
    <w:rsid w:val="00040A62"/>
    <w:rsid w:val="00040FA3"/>
    <w:rsid w:val="0004131D"/>
    <w:rsid w:val="00041777"/>
    <w:rsid w:val="00041A59"/>
    <w:rsid w:val="00041C88"/>
    <w:rsid w:val="00041E4A"/>
    <w:rsid w:val="000429F4"/>
    <w:rsid w:val="00043190"/>
    <w:rsid w:val="000433CC"/>
    <w:rsid w:val="00043519"/>
    <w:rsid w:val="00043A1A"/>
    <w:rsid w:val="00043AAC"/>
    <w:rsid w:val="00044341"/>
    <w:rsid w:val="0004499F"/>
    <w:rsid w:val="00044BBC"/>
    <w:rsid w:val="00044D3C"/>
    <w:rsid w:val="0004571D"/>
    <w:rsid w:val="000457C3"/>
    <w:rsid w:val="00045A8B"/>
    <w:rsid w:val="00045ABF"/>
    <w:rsid w:val="0004641B"/>
    <w:rsid w:val="000505D8"/>
    <w:rsid w:val="000509A1"/>
    <w:rsid w:val="00050AF4"/>
    <w:rsid w:val="00051171"/>
    <w:rsid w:val="000516C6"/>
    <w:rsid w:val="000518F5"/>
    <w:rsid w:val="00051910"/>
    <w:rsid w:val="00051ECA"/>
    <w:rsid w:val="00051FB3"/>
    <w:rsid w:val="00052270"/>
    <w:rsid w:val="0005270F"/>
    <w:rsid w:val="00052CA8"/>
    <w:rsid w:val="00052E45"/>
    <w:rsid w:val="00052E70"/>
    <w:rsid w:val="00052EE6"/>
    <w:rsid w:val="00053984"/>
    <w:rsid w:val="000542F5"/>
    <w:rsid w:val="0005469B"/>
    <w:rsid w:val="0005495E"/>
    <w:rsid w:val="00054D73"/>
    <w:rsid w:val="00054E6E"/>
    <w:rsid w:val="000551D0"/>
    <w:rsid w:val="000554DF"/>
    <w:rsid w:val="0005587A"/>
    <w:rsid w:val="00055C3B"/>
    <w:rsid w:val="00056200"/>
    <w:rsid w:val="00056360"/>
    <w:rsid w:val="00056AEE"/>
    <w:rsid w:val="00056B07"/>
    <w:rsid w:val="00056BE6"/>
    <w:rsid w:val="00057607"/>
    <w:rsid w:val="000600C3"/>
    <w:rsid w:val="000604D9"/>
    <w:rsid w:val="000608DE"/>
    <w:rsid w:val="00060BB8"/>
    <w:rsid w:val="00060E67"/>
    <w:rsid w:val="00060EC6"/>
    <w:rsid w:val="0006134C"/>
    <w:rsid w:val="00061731"/>
    <w:rsid w:val="000622D6"/>
    <w:rsid w:val="00062381"/>
    <w:rsid w:val="00062EDE"/>
    <w:rsid w:val="00062FA6"/>
    <w:rsid w:val="00063249"/>
    <w:rsid w:val="00063394"/>
    <w:rsid w:val="00063665"/>
    <w:rsid w:val="00063AC9"/>
    <w:rsid w:val="00063EF0"/>
    <w:rsid w:val="0006403A"/>
    <w:rsid w:val="000642EB"/>
    <w:rsid w:val="000644E4"/>
    <w:rsid w:val="0006467F"/>
    <w:rsid w:val="00065D7A"/>
    <w:rsid w:val="000660A0"/>
    <w:rsid w:val="00066986"/>
    <w:rsid w:val="00066A5B"/>
    <w:rsid w:val="00067606"/>
    <w:rsid w:val="00067885"/>
    <w:rsid w:val="00067BD4"/>
    <w:rsid w:val="00070AA9"/>
    <w:rsid w:val="00070E1E"/>
    <w:rsid w:val="00071821"/>
    <w:rsid w:val="00071997"/>
    <w:rsid w:val="00071AA8"/>
    <w:rsid w:val="00071C24"/>
    <w:rsid w:val="00071D3E"/>
    <w:rsid w:val="00071F61"/>
    <w:rsid w:val="000721B2"/>
    <w:rsid w:val="00072E59"/>
    <w:rsid w:val="00073266"/>
    <w:rsid w:val="00073648"/>
    <w:rsid w:val="00073EFC"/>
    <w:rsid w:val="00074064"/>
    <w:rsid w:val="00074CBA"/>
    <w:rsid w:val="00075BAF"/>
    <w:rsid w:val="0007693F"/>
    <w:rsid w:val="00076B0F"/>
    <w:rsid w:val="00076C76"/>
    <w:rsid w:val="00076E1B"/>
    <w:rsid w:val="000778D7"/>
    <w:rsid w:val="0008025C"/>
    <w:rsid w:val="000802A6"/>
    <w:rsid w:val="00080858"/>
    <w:rsid w:val="000811CC"/>
    <w:rsid w:val="0008189B"/>
    <w:rsid w:val="00081FAC"/>
    <w:rsid w:val="000824F3"/>
    <w:rsid w:val="00082FEB"/>
    <w:rsid w:val="00083ACE"/>
    <w:rsid w:val="00084299"/>
    <w:rsid w:val="0008463F"/>
    <w:rsid w:val="00084756"/>
    <w:rsid w:val="000848AF"/>
    <w:rsid w:val="00084F61"/>
    <w:rsid w:val="00084FF1"/>
    <w:rsid w:val="0008564A"/>
    <w:rsid w:val="00085F98"/>
    <w:rsid w:val="000867F6"/>
    <w:rsid w:val="00086AB6"/>
    <w:rsid w:val="00087995"/>
    <w:rsid w:val="00087E16"/>
    <w:rsid w:val="00090195"/>
    <w:rsid w:val="00090238"/>
    <w:rsid w:val="000904DD"/>
    <w:rsid w:val="00090853"/>
    <w:rsid w:val="000909E8"/>
    <w:rsid w:val="000914E9"/>
    <w:rsid w:val="00091BF7"/>
    <w:rsid w:val="00091C61"/>
    <w:rsid w:val="00092464"/>
    <w:rsid w:val="00095E7F"/>
    <w:rsid w:val="000968BD"/>
    <w:rsid w:val="00097762"/>
    <w:rsid w:val="000A024F"/>
    <w:rsid w:val="000A03AC"/>
    <w:rsid w:val="000A045B"/>
    <w:rsid w:val="000A0EFF"/>
    <w:rsid w:val="000A11FD"/>
    <w:rsid w:val="000A13B5"/>
    <w:rsid w:val="000A13BC"/>
    <w:rsid w:val="000A36D5"/>
    <w:rsid w:val="000A5A28"/>
    <w:rsid w:val="000A5C5B"/>
    <w:rsid w:val="000A5F1D"/>
    <w:rsid w:val="000A679F"/>
    <w:rsid w:val="000A6E3B"/>
    <w:rsid w:val="000A74FD"/>
    <w:rsid w:val="000A75E3"/>
    <w:rsid w:val="000A7A30"/>
    <w:rsid w:val="000A7BD4"/>
    <w:rsid w:val="000B020A"/>
    <w:rsid w:val="000B09DD"/>
    <w:rsid w:val="000B0C0E"/>
    <w:rsid w:val="000B0D90"/>
    <w:rsid w:val="000B0DA2"/>
    <w:rsid w:val="000B1F45"/>
    <w:rsid w:val="000B24FC"/>
    <w:rsid w:val="000B2E48"/>
    <w:rsid w:val="000B2EDD"/>
    <w:rsid w:val="000B4306"/>
    <w:rsid w:val="000B4868"/>
    <w:rsid w:val="000B5456"/>
    <w:rsid w:val="000B5E5F"/>
    <w:rsid w:val="000B5F47"/>
    <w:rsid w:val="000B60DC"/>
    <w:rsid w:val="000B6C2D"/>
    <w:rsid w:val="000B7412"/>
    <w:rsid w:val="000B7925"/>
    <w:rsid w:val="000C00A3"/>
    <w:rsid w:val="000C021F"/>
    <w:rsid w:val="000C04BD"/>
    <w:rsid w:val="000C0934"/>
    <w:rsid w:val="000C0B58"/>
    <w:rsid w:val="000C1179"/>
    <w:rsid w:val="000C12E2"/>
    <w:rsid w:val="000C1964"/>
    <w:rsid w:val="000C1E6E"/>
    <w:rsid w:val="000C29CF"/>
    <w:rsid w:val="000C2DAE"/>
    <w:rsid w:val="000C2F83"/>
    <w:rsid w:val="000C2FCA"/>
    <w:rsid w:val="000C3446"/>
    <w:rsid w:val="000C34C5"/>
    <w:rsid w:val="000C3828"/>
    <w:rsid w:val="000C39C5"/>
    <w:rsid w:val="000C41F1"/>
    <w:rsid w:val="000C4360"/>
    <w:rsid w:val="000C5C15"/>
    <w:rsid w:val="000C5CD8"/>
    <w:rsid w:val="000C608A"/>
    <w:rsid w:val="000C6378"/>
    <w:rsid w:val="000C6BC0"/>
    <w:rsid w:val="000C6FE8"/>
    <w:rsid w:val="000C7BEA"/>
    <w:rsid w:val="000C7D64"/>
    <w:rsid w:val="000D0056"/>
    <w:rsid w:val="000D04EF"/>
    <w:rsid w:val="000D0B0B"/>
    <w:rsid w:val="000D0FEC"/>
    <w:rsid w:val="000D0FF3"/>
    <w:rsid w:val="000D1612"/>
    <w:rsid w:val="000D169C"/>
    <w:rsid w:val="000D184B"/>
    <w:rsid w:val="000D2A73"/>
    <w:rsid w:val="000D2F51"/>
    <w:rsid w:val="000D3085"/>
    <w:rsid w:val="000D3C50"/>
    <w:rsid w:val="000D4BB8"/>
    <w:rsid w:val="000D5112"/>
    <w:rsid w:val="000D54B6"/>
    <w:rsid w:val="000D58E5"/>
    <w:rsid w:val="000D5A83"/>
    <w:rsid w:val="000D6124"/>
    <w:rsid w:val="000D6957"/>
    <w:rsid w:val="000D6C7F"/>
    <w:rsid w:val="000D79E1"/>
    <w:rsid w:val="000E06E7"/>
    <w:rsid w:val="000E0F9A"/>
    <w:rsid w:val="000E12A2"/>
    <w:rsid w:val="000E1338"/>
    <w:rsid w:val="000E1361"/>
    <w:rsid w:val="000E1F51"/>
    <w:rsid w:val="000E2558"/>
    <w:rsid w:val="000E2668"/>
    <w:rsid w:val="000E2D91"/>
    <w:rsid w:val="000E2E2C"/>
    <w:rsid w:val="000E2F36"/>
    <w:rsid w:val="000E3BEA"/>
    <w:rsid w:val="000E3CA4"/>
    <w:rsid w:val="000E3DF2"/>
    <w:rsid w:val="000E4333"/>
    <w:rsid w:val="000E4789"/>
    <w:rsid w:val="000E484B"/>
    <w:rsid w:val="000E488B"/>
    <w:rsid w:val="000E51CB"/>
    <w:rsid w:val="000E5F2A"/>
    <w:rsid w:val="000E5F44"/>
    <w:rsid w:val="000E6EDC"/>
    <w:rsid w:val="000E7108"/>
    <w:rsid w:val="000F008C"/>
    <w:rsid w:val="000F1EF8"/>
    <w:rsid w:val="000F22C6"/>
    <w:rsid w:val="000F3813"/>
    <w:rsid w:val="000F3891"/>
    <w:rsid w:val="000F421C"/>
    <w:rsid w:val="000F42E4"/>
    <w:rsid w:val="000F44FD"/>
    <w:rsid w:val="000F490C"/>
    <w:rsid w:val="000F49ED"/>
    <w:rsid w:val="000F4C7E"/>
    <w:rsid w:val="000F509C"/>
    <w:rsid w:val="000F5384"/>
    <w:rsid w:val="000F59BB"/>
    <w:rsid w:val="000F64DF"/>
    <w:rsid w:val="000F667C"/>
    <w:rsid w:val="000F6730"/>
    <w:rsid w:val="000F701F"/>
    <w:rsid w:val="000F7A38"/>
    <w:rsid w:val="0010084D"/>
    <w:rsid w:val="00100FEB"/>
    <w:rsid w:val="001011D4"/>
    <w:rsid w:val="001016E7"/>
    <w:rsid w:val="001018DF"/>
    <w:rsid w:val="00101997"/>
    <w:rsid w:val="00102001"/>
    <w:rsid w:val="00102646"/>
    <w:rsid w:val="00102DCE"/>
    <w:rsid w:val="0010307E"/>
    <w:rsid w:val="0010346E"/>
    <w:rsid w:val="00103730"/>
    <w:rsid w:val="0010423E"/>
    <w:rsid w:val="00104904"/>
    <w:rsid w:val="0010532F"/>
    <w:rsid w:val="00105475"/>
    <w:rsid w:val="001060A7"/>
    <w:rsid w:val="001071B4"/>
    <w:rsid w:val="00107325"/>
    <w:rsid w:val="00107606"/>
    <w:rsid w:val="001078A9"/>
    <w:rsid w:val="00110251"/>
    <w:rsid w:val="00110449"/>
    <w:rsid w:val="00110508"/>
    <w:rsid w:val="00110520"/>
    <w:rsid w:val="00110A19"/>
    <w:rsid w:val="00110F06"/>
    <w:rsid w:val="00110F52"/>
    <w:rsid w:val="00110F77"/>
    <w:rsid w:val="001112E3"/>
    <w:rsid w:val="0011190C"/>
    <w:rsid w:val="00111942"/>
    <w:rsid w:val="0011283E"/>
    <w:rsid w:val="00112CCB"/>
    <w:rsid w:val="0011383B"/>
    <w:rsid w:val="001138AC"/>
    <w:rsid w:val="00113D7C"/>
    <w:rsid w:val="001143F6"/>
    <w:rsid w:val="00114FC6"/>
    <w:rsid w:val="00115380"/>
    <w:rsid w:val="0011544A"/>
    <w:rsid w:val="001167AB"/>
    <w:rsid w:val="00116AD0"/>
    <w:rsid w:val="00116E8B"/>
    <w:rsid w:val="001171EE"/>
    <w:rsid w:val="001175D1"/>
    <w:rsid w:val="001177D0"/>
    <w:rsid w:val="00117E11"/>
    <w:rsid w:val="001205C1"/>
    <w:rsid w:val="00121572"/>
    <w:rsid w:val="00121F16"/>
    <w:rsid w:val="00121FF0"/>
    <w:rsid w:val="001220F3"/>
    <w:rsid w:val="00122402"/>
    <w:rsid w:val="001224E1"/>
    <w:rsid w:val="001228B6"/>
    <w:rsid w:val="00122963"/>
    <w:rsid w:val="00122ABB"/>
    <w:rsid w:val="00122D49"/>
    <w:rsid w:val="001230CA"/>
    <w:rsid w:val="00123170"/>
    <w:rsid w:val="00123C2B"/>
    <w:rsid w:val="00123DFB"/>
    <w:rsid w:val="0012476A"/>
    <w:rsid w:val="00124CCA"/>
    <w:rsid w:val="00124EDD"/>
    <w:rsid w:val="00124F5B"/>
    <w:rsid w:val="00125E75"/>
    <w:rsid w:val="00126097"/>
    <w:rsid w:val="001271DB"/>
    <w:rsid w:val="001301E6"/>
    <w:rsid w:val="0013093D"/>
    <w:rsid w:val="00130AC0"/>
    <w:rsid w:val="0013161E"/>
    <w:rsid w:val="0013215A"/>
    <w:rsid w:val="00132A9F"/>
    <w:rsid w:val="00132FF3"/>
    <w:rsid w:val="0013343E"/>
    <w:rsid w:val="00133505"/>
    <w:rsid w:val="00133836"/>
    <w:rsid w:val="00133EFD"/>
    <w:rsid w:val="001344F9"/>
    <w:rsid w:val="00134AA4"/>
    <w:rsid w:val="00134C52"/>
    <w:rsid w:val="00135438"/>
    <w:rsid w:val="0013587A"/>
    <w:rsid w:val="0013623F"/>
    <w:rsid w:val="00136270"/>
    <w:rsid w:val="001368F4"/>
    <w:rsid w:val="00136D3D"/>
    <w:rsid w:val="001373AD"/>
    <w:rsid w:val="00137A13"/>
    <w:rsid w:val="00137AC9"/>
    <w:rsid w:val="00140A54"/>
    <w:rsid w:val="00141747"/>
    <w:rsid w:val="00141D42"/>
    <w:rsid w:val="00141F81"/>
    <w:rsid w:val="0014205A"/>
    <w:rsid w:val="001429E6"/>
    <w:rsid w:val="00142A4E"/>
    <w:rsid w:val="001436A7"/>
    <w:rsid w:val="00144600"/>
    <w:rsid w:val="001449C4"/>
    <w:rsid w:val="00144C75"/>
    <w:rsid w:val="00144E3F"/>
    <w:rsid w:val="00144FFD"/>
    <w:rsid w:val="0014502C"/>
    <w:rsid w:val="001459B1"/>
    <w:rsid w:val="00145F6F"/>
    <w:rsid w:val="00146232"/>
    <w:rsid w:val="00146331"/>
    <w:rsid w:val="0014699B"/>
    <w:rsid w:val="00146AD6"/>
    <w:rsid w:val="00146B0B"/>
    <w:rsid w:val="00147B95"/>
    <w:rsid w:val="00147D3B"/>
    <w:rsid w:val="00150242"/>
    <w:rsid w:val="001504F6"/>
    <w:rsid w:val="00150B9F"/>
    <w:rsid w:val="00151106"/>
    <w:rsid w:val="0015116D"/>
    <w:rsid w:val="001511EA"/>
    <w:rsid w:val="001522BB"/>
    <w:rsid w:val="001523C5"/>
    <w:rsid w:val="001530FD"/>
    <w:rsid w:val="0015328A"/>
    <w:rsid w:val="001537B6"/>
    <w:rsid w:val="00154CB4"/>
    <w:rsid w:val="00155095"/>
    <w:rsid w:val="00156017"/>
    <w:rsid w:val="0015667C"/>
    <w:rsid w:val="00156B56"/>
    <w:rsid w:val="00156DEC"/>
    <w:rsid w:val="00156DF6"/>
    <w:rsid w:val="001572E3"/>
    <w:rsid w:val="001575DE"/>
    <w:rsid w:val="001578BC"/>
    <w:rsid w:val="00157AEE"/>
    <w:rsid w:val="00160809"/>
    <w:rsid w:val="00160DF0"/>
    <w:rsid w:val="001611BF"/>
    <w:rsid w:val="0016130F"/>
    <w:rsid w:val="00161BFB"/>
    <w:rsid w:val="0016240B"/>
    <w:rsid w:val="0016266E"/>
    <w:rsid w:val="0016269A"/>
    <w:rsid w:val="0016300B"/>
    <w:rsid w:val="00163C28"/>
    <w:rsid w:val="0016443E"/>
    <w:rsid w:val="001659F5"/>
    <w:rsid w:val="00166006"/>
    <w:rsid w:val="00166246"/>
    <w:rsid w:val="00166A11"/>
    <w:rsid w:val="001673EE"/>
    <w:rsid w:val="00167802"/>
    <w:rsid w:val="0016781D"/>
    <w:rsid w:val="00167E56"/>
    <w:rsid w:val="0017013F"/>
    <w:rsid w:val="00171188"/>
    <w:rsid w:val="001716A2"/>
    <w:rsid w:val="00171DA3"/>
    <w:rsid w:val="00171F3A"/>
    <w:rsid w:val="0017296B"/>
    <w:rsid w:val="00172ECD"/>
    <w:rsid w:val="00173BBD"/>
    <w:rsid w:val="00174A58"/>
    <w:rsid w:val="001751E1"/>
    <w:rsid w:val="001754B1"/>
    <w:rsid w:val="00175B9B"/>
    <w:rsid w:val="001766B1"/>
    <w:rsid w:val="00177375"/>
    <w:rsid w:val="001776EE"/>
    <w:rsid w:val="001776FF"/>
    <w:rsid w:val="00177E28"/>
    <w:rsid w:val="001803A9"/>
    <w:rsid w:val="0018042C"/>
    <w:rsid w:val="001808F4"/>
    <w:rsid w:val="00180EB0"/>
    <w:rsid w:val="00182307"/>
    <w:rsid w:val="00182573"/>
    <w:rsid w:val="00182EF5"/>
    <w:rsid w:val="0018345B"/>
    <w:rsid w:val="001835A6"/>
    <w:rsid w:val="0018378C"/>
    <w:rsid w:val="00183872"/>
    <w:rsid w:val="001839F6"/>
    <w:rsid w:val="00183BA4"/>
    <w:rsid w:val="00183D74"/>
    <w:rsid w:val="00184566"/>
    <w:rsid w:val="001851D0"/>
    <w:rsid w:val="00185279"/>
    <w:rsid w:val="00185AC8"/>
    <w:rsid w:val="00185D64"/>
    <w:rsid w:val="00187582"/>
    <w:rsid w:val="00187C0C"/>
    <w:rsid w:val="0019009B"/>
    <w:rsid w:val="00190353"/>
    <w:rsid w:val="00190F0E"/>
    <w:rsid w:val="00191432"/>
    <w:rsid w:val="00191E47"/>
    <w:rsid w:val="00191F0C"/>
    <w:rsid w:val="00191F97"/>
    <w:rsid w:val="00192150"/>
    <w:rsid w:val="00192DAB"/>
    <w:rsid w:val="00192FD4"/>
    <w:rsid w:val="00193110"/>
    <w:rsid w:val="00193B3B"/>
    <w:rsid w:val="00193D2D"/>
    <w:rsid w:val="001947C0"/>
    <w:rsid w:val="001949DC"/>
    <w:rsid w:val="00194B43"/>
    <w:rsid w:val="00194F70"/>
    <w:rsid w:val="00195056"/>
    <w:rsid w:val="0019524A"/>
    <w:rsid w:val="00195451"/>
    <w:rsid w:val="001959B0"/>
    <w:rsid w:val="00195A0D"/>
    <w:rsid w:val="00195D54"/>
    <w:rsid w:val="00196803"/>
    <w:rsid w:val="00197291"/>
    <w:rsid w:val="00197D11"/>
    <w:rsid w:val="001A0217"/>
    <w:rsid w:val="001A024D"/>
    <w:rsid w:val="001A038B"/>
    <w:rsid w:val="001A0500"/>
    <w:rsid w:val="001A06DF"/>
    <w:rsid w:val="001A0A8F"/>
    <w:rsid w:val="001A0C47"/>
    <w:rsid w:val="001A1A28"/>
    <w:rsid w:val="001A1F3C"/>
    <w:rsid w:val="001A2396"/>
    <w:rsid w:val="001A2910"/>
    <w:rsid w:val="001A291E"/>
    <w:rsid w:val="001A2CED"/>
    <w:rsid w:val="001A31DB"/>
    <w:rsid w:val="001A5070"/>
    <w:rsid w:val="001A512B"/>
    <w:rsid w:val="001A5DE8"/>
    <w:rsid w:val="001A6D16"/>
    <w:rsid w:val="001A6FFA"/>
    <w:rsid w:val="001A71D2"/>
    <w:rsid w:val="001A775C"/>
    <w:rsid w:val="001A7943"/>
    <w:rsid w:val="001B0022"/>
    <w:rsid w:val="001B011A"/>
    <w:rsid w:val="001B0189"/>
    <w:rsid w:val="001B07DD"/>
    <w:rsid w:val="001B0E2B"/>
    <w:rsid w:val="001B0E7C"/>
    <w:rsid w:val="001B10A1"/>
    <w:rsid w:val="001B3083"/>
    <w:rsid w:val="001B3156"/>
    <w:rsid w:val="001B31B7"/>
    <w:rsid w:val="001B39D7"/>
    <w:rsid w:val="001B4950"/>
    <w:rsid w:val="001B4980"/>
    <w:rsid w:val="001B518E"/>
    <w:rsid w:val="001B51D0"/>
    <w:rsid w:val="001B51E8"/>
    <w:rsid w:val="001B562A"/>
    <w:rsid w:val="001B5737"/>
    <w:rsid w:val="001B58D0"/>
    <w:rsid w:val="001B5A24"/>
    <w:rsid w:val="001B5DE8"/>
    <w:rsid w:val="001B5E26"/>
    <w:rsid w:val="001B60C6"/>
    <w:rsid w:val="001B6110"/>
    <w:rsid w:val="001B6CE5"/>
    <w:rsid w:val="001B7735"/>
    <w:rsid w:val="001B7CFC"/>
    <w:rsid w:val="001C0959"/>
    <w:rsid w:val="001C0A45"/>
    <w:rsid w:val="001C0BCE"/>
    <w:rsid w:val="001C14DB"/>
    <w:rsid w:val="001C16C2"/>
    <w:rsid w:val="001C178E"/>
    <w:rsid w:val="001C1C3F"/>
    <w:rsid w:val="001C1DE1"/>
    <w:rsid w:val="001C2457"/>
    <w:rsid w:val="001C24DB"/>
    <w:rsid w:val="001C2F1B"/>
    <w:rsid w:val="001C2F35"/>
    <w:rsid w:val="001C30AB"/>
    <w:rsid w:val="001C3A21"/>
    <w:rsid w:val="001C3A57"/>
    <w:rsid w:val="001C479B"/>
    <w:rsid w:val="001C4B66"/>
    <w:rsid w:val="001C4F6B"/>
    <w:rsid w:val="001C5230"/>
    <w:rsid w:val="001C5370"/>
    <w:rsid w:val="001C538D"/>
    <w:rsid w:val="001C55BF"/>
    <w:rsid w:val="001C5D38"/>
    <w:rsid w:val="001C6212"/>
    <w:rsid w:val="001C654D"/>
    <w:rsid w:val="001C6629"/>
    <w:rsid w:val="001C6B4C"/>
    <w:rsid w:val="001C745A"/>
    <w:rsid w:val="001C79BC"/>
    <w:rsid w:val="001D000E"/>
    <w:rsid w:val="001D05C2"/>
    <w:rsid w:val="001D0B47"/>
    <w:rsid w:val="001D11F6"/>
    <w:rsid w:val="001D1BE5"/>
    <w:rsid w:val="001D1C64"/>
    <w:rsid w:val="001D1E41"/>
    <w:rsid w:val="001D2549"/>
    <w:rsid w:val="001D4229"/>
    <w:rsid w:val="001D54D1"/>
    <w:rsid w:val="001D5526"/>
    <w:rsid w:val="001D5B0E"/>
    <w:rsid w:val="001D5F2C"/>
    <w:rsid w:val="001D6A95"/>
    <w:rsid w:val="001D6B1C"/>
    <w:rsid w:val="001D6E7A"/>
    <w:rsid w:val="001D7AE2"/>
    <w:rsid w:val="001E039E"/>
    <w:rsid w:val="001E1974"/>
    <w:rsid w:val="001E1B24"/>
    <w:rsid w:val="001E26D7"/>
    <w:rsid w:val="001E305B"/>
    <w:rsid w:val="001E3E73"/>
    <w:rsid w:val="001E4335"/>
    <w:rsid w:val="001E489A"/>
    <w:rsid w:val="001E4B4E"/>
    <w:rsid w:val="001E4C3A"/>
    <w:rsid w:val="001E59FB"/>
    <w:rsid w:val="001E5AEA"/>
    <w:rsid w:val="001E5FFA"/>
    <w:rsid w:val="001E6084"/>
    <w:rsid w:val="001E6734"/>
    <w:rsid w:val="001E68E2"/>
    <w:rsid w:val="001E6BD3"/>
    <w:rsid w:val="001E6D9B"/>
    <w:rsid w:val="001E6EA6"/>
    <w:rsid w:val="001E7013"/>
    <w:rsid w:val="001E7980"/>
    <w:rsid w:val="001E79D1"/>
    <w:rsid w:val="001E7CF9"/>
    <w:rsid w:val="001E7FB6"/>
    <w:rsid w:val="001F0906"/>
    <w:rsid w:val="001F0C86"/>
    <w:rsid w:val="001F11AC"/>
    <w:rsid w:val="001F11F4"/>
    <w:rsid w:val="001F22D7"/>
    <w:rsid w:val="001F253D"/>
    <w:rsid w:val="001F2729"/>
    <w:rsid w:val="001F30A7"/>
    <w:rsid w:val="001F481B"/>
    <w:rsid w:val="001F48C8"/>
    <w:rsid w:val="001F4E86"/>
    <w:rsid w:val="001F4F1D"/>
    <w:rsid w:val="001F5570"/>
    <w:rsid w:val="001F611D"/>
    <w:rsid w:val="001F78DB"/>
    <w:rsid w:val="001F7E88"/>
    <w:rsid w:val="0020010A"/>
    <w:rsid w:val="0020082C"/>
    <w:rsid w:val="00200A3E"/>
    <w:rsid w:val="00200D4F"/>
    <w:rsid w:val="00200F0F"/>
    <w:rsid w:val="00202137"/>
    <w:rsid w:val="0020341F"/>
    <w:rsid w:val="00203821"/>
    <w:rsid w:val="00203DF4"/>
    <w:rsid w:val="0020405A"/>
    <w:rsid w:val="00204443"/>
    <w:rsid w:val="002048C9"/>
    <w:rsid w:val="002049A5"/>
    <w:rsid w:val="00204C0E"/>
    <w:rsid w:val="00205A98"/>
    <w:rsid w:val="002061F3"/>
    <w:rsid w:val="00206422"/>
    <w:rsid w:val="002070D3"/>
    <w:rsid w:val="0020726F"/>
    <w:rsid w:val="00207601"/>
    <w:rsid w:val="00210042"/>
    <w:rsid w:val="0021041B"/>
    <w:rsid w:val="00210729"/>
    <w:rsid w:val="0021189B"/>
    <w:rsid w:val="00211ABE"/>
    <w:rsid w:val="00211CBE"/>
    <w:rsid w:val="002122EF"/>
    <w:rsid w:val="0021275E"/>
    <w:rsid w:val="00212BEB"/>
    <w:rsid w:val="00212CD0"/>
    <w:rsid w:val="00212D19"/>
    <w:rsid w:val="002130CE"/>
    <w:rsid w:val="00213260"/>
    <w:rsid w:val="00213373"/>
    <w:rsid w:val="002135C4"/>
    <w:rsid w:val="00214190"/>
    <w:rsid w:val="00215949"/>
    <w:rsid w:val="00216D14"/>
    <w:rsid w:val="00216D40"/>
    <w:rsid w:val="00216FB3"/>
    <w:rsid w:val="00216FE2"/>
    <w:rsid w:val="00217E2B"/>
    <w:rsid w:val="0022054A"/>
    <w:rsid w:val="00220A0D"/>
    <w:rsid w:val="002211C1"/>
    <w:rsid w:val="00221A6D"/>
    <w:rsid w:val="00222346"/>
    <w:rsid w:val="002226C5"/>
    <w:rsid w:val="00222D8E"/>
    <w:rsid w:val="00223056"/>
    <w:rsid w:val="00223212"/>
    <w:rsid w:val="002242C4"/>
    <w:rsid w:val="002249FA"/>
    <w:rsid w:val="00224B63"/>
    <w:rsid w:val="002258D9"/>
    <w:rsid w:val="00225E19"/>
    <w:rsid w:val="0022645A"/>
    <w:rsid w:val="0022696B"/>
    <w:rsid w:val="00227071"/>
    <w:rsid w:val="00227656"/>
    <w:rsid w:val="00227BA9"/>
    <w:rsid w:val="0023081F"/>
    <w:rsid w:val="002336F0"/>
    <w:rsid w:val="00234DAF"/>
    <w:rsid w:val="00234F30"/>
    <w:rsid w:val="00234FA4"/>
    <w:rsid w:val="00235057"/>
    <w:rsid w:val="0023553E"/>
    <w:rsid w:val="00236412"/>
    <w:rsid w:val="00236A26"/>
    <w:rsid w:val="002373E1"/>
    <w:rsid w:val="00237735"/>
    <w:rsid w:val="00237A0C"/>
    <w:rsid w:val="00237B9D"/>
    <w:rsid w:val="002400FB"/>
    <w:rsid w:val="0024023E"/>
    <w:rsid w:val="00240F23"/>
    <w:rsid w:val="002410B1"/>
    <w:rsid w:val="00241842"/>
    <w:rsid w:val="00241E5F"/>
    <w:rsid w:val="002423D3"/>
    <w:rsid w:val="0024270D"/>
    <w:rsid w:val="00242819"/>
    <w:rsid w:val="002428EB"/>
    <w:rsid w:val="00243C34"/>
    <w:rsid w:val="00243DE7"/>
    <w:rsid w:val="00243EC7"/>
    <w:rsid w:val="0024597E"/>
    <w:rsid w:val="0024598E"/>
    <w:rsid w:val="00245B31"/>
    <w:rsid w:val="00246F33"/>
    <w:rsid w:val="00247281"/>
    <w:rsid w:val="0024736F"/>
    <w:rsid w:val="0024749F"/>
    <w:rsid w:val="002474BA"/>
    <w:rsid w:val="00247824"/>
    <w:rsid w:val="002508D4"/>
    <w:rsid w:val="00250B48"/>
    <w:rsid w:val="00250D05"/>
    <w:rsid w:val="002513E4"/>
    <w:rsid w:val="002515D7"/>
    <w:rsid w:val="002517A6"/>
    <w:rsid w:val="00251853"/>
    <w:rsid w:val="00251D98"/>
    <w:rsid w:val="00251EB9"/>
    <w:rsid w:val="00252343"/>
    <w:rsid w:val="00252857"/>
    <w:rsid w:val="00252914"/>
    <w:rsid w:val="00252D41"/>
    <w:rsid w:val="00253008"/>
    <w:rsid w:val="002540E2"/>
    <w:rsid w:val="002548E6"/>
    <w:rsid w:val="00254AAC"/>
    <w:rsid w:val="00254E71"/>
    <w:rsid w:val="00255BC6"/>
    <w:rsid w:val="00255E5F"/>
    <w:rsid w:val="00255FD4"/>
    <w:rsid w:val="00256B0D"/>
    <w:rsid w:val="00257159"/>
    <w:rsid w:val="00260517"/>
    <w:rsid w:val="00260699"/>
    <w:rsid w:val="00261B98"/>
    <w:rsid w:val="00261C8C"/>
    <w:rsid w:val="00261DBA"/>
    <w:rsid w:val="00261E23"/>
    <w:rsid w:val="0026292B"/>
    <w:rsid w:val="00262E1F"/>
    <w:rsid w:val="00262E28"/>
    <w:rsid w:val="00263A99"/>
    <w:rsid w:val="00264206"/>
    <w:rsid w:val="00264838"/>
    <w:rsid w:val="00264E11"/>
    <w:rsid w:val="00264E35"/>
    <w:rsid w:val="002655A5"/>
    <w:rsid w:val="002662EA"/>
    <w:rsid w:val="00266633"/>
    <w:rsid w:val="00266A48"/>
    <w:rsid w:val="00266BF2"/>
    <w:rsid w:val="00266CEF"/>
    <w:rsid w:val="00267EBA"/>
    <w:rsid w:val="00267F01"/>
    <w:rsid w:val="0027069E"/>
    <w:rsid w:val="002708EE"/>
    <w:rsid w:val="00271430"/>
    <w:rsid w:val="002714B7"/>
    <w:rsid w:val="002716BA"/>
    <w:rsid w:val="00271942"/>
    <w:rsid w:val="00271C30"/>
    <w:rsid w:val="00271F5E"/>
    <w:rsid w:val="00272058"/>
    <w:rsid w:val="00272096"/>
    <w:rsid w:val="002723E4"/>
    <w:rsid w:val="00273822"/>
    <w:rsid w:val="00273EFB"/>
    <w:rsid w:val="00274599"/>
    <w:rsid w:val="002749B8"/>
    <w:rsid w:val="00274A91"/>
    <w:rsid w:val="00274E9D"/>
    <w:rsid w:val="0027534D"/>
    <w:rsid w:val="00275462"/>
    <w:rsid w:val="00275881"/>
    <w:rsid w:val="00275904"/>
    <w:rsid w:val="0027599B"/>
    <w:rsid w:val="0027609F"/>
    <w:rsid w:val="002764A6"/>
    <w:rsid w:val="00276C87"/>
    <w:rsid w:val="00276CE7"/>
    <w:rsid w:val="0027707E"/>
    <w:rsid w:val="00277220"/>
    <w:rsid w:val="00277488"/>
    <w:rsid w:val="00277A3B"/>
    <w:rsid w:val="00277F77"/>
    <w:rsid w:val="00280A4A"/>
    <w:rsid w:val="00280C75"/>
    <w:rsid w:val="00280D40"/>
    <w:rsid w:val="00280D7D"/>
    <w:rsid w:val="00280FA4"/>
    <w:rsid w:val="0028168A"/>
    <w:rsid w:val="002825F9"/>
    <w:rsid w:val="002827F6"/>
    <w:rsid w:val="002829BE"/>
    <w:rsid w:val="00282B64"/>
    <w:rsid w:val="00282D54"/>
    <w:rsid w:val="00283DF3"/>
    <w:rsid w:val="00283FF2"/>
    <w:rsid w:val="0028438F"/>
    <w:rsid w:val="002844EA"/>
    <w:rsid w:val="0028520E"/>
    <w:rsid w:val="00285356"/>
    <w:rsid w:val="0028652F"/>
    <w:rsid w:val="00286A55"/>
    <w:rsid w:val="002878A2"/>
    <w:rsid w:val="002879A8"/>
    <w:rsid w:val="00287F19"/>
    <w:rsid w:val="002900BA"/>
    <w:rsid w:val="00290946"/>
    <w:rsid w:val="00291C4B"/>
    <w:rsid w:val="0029204C"/>
    <w:rsid w:val="0029223B"/>
    <w:rsid w:val="00292A3B"/>
    <w:rsid w:val="00293CC4"/>
    <w:rsid w:val="00293F67"/>
    <w:rsid w:val="0029415D"/>
    <w:rsid w:val="002942ED"/>
    <w:rsid w:val="0029446F"/>
    <w:rsid w:val="00294B63"/>
    <w:rsid w:val="00294E32"/>
    <w:rsid w:val="00294E36"/>
    <w:rsid w:val="00295419"/>
    <w:rsid w:val="002963CF"/>
    <w:rsid w:val="002967B3"/>
    <w:rsid w:val="00296970"/>
    <w:rsid w:val="00296D5F"/>
    <w:rsid w:val="00297934"/>
    <w:rsid w:val="002A0617"/>
    <w:rsid w:val="002A08E8"/>
    <w:rsid w:val="002A1DB5"/>
    <w:rsid w:val="002A1FBB"/>
    <w:rsid w:val="002A214C"/>
    <w:rsid w:val="002A2760"/>
    <w:rsid w:val="002A2B95"/>
    <w:rsid w:val="002A2E4B"/>
    <w:rsid w:val="002A2EB0"/>
    <w:rsid w:val="002A300D"/>
    <w:rsid w:val="002A3017"/>
    <w:rsid w:val="002A30D8"/>
    <w:rsid w:val="002A3371"/>
    <w:rsid w:val="002A38E0"/>
    <w:rsid w:val="002A3A5C"/>
    <w:rsid w:val="002A4113"/>
    <w:rsid w:val="002A4437"/>
    <w:rsid w:val="002A4A0B"/>
    <w:rsid w:val="002A55A9"/>
    <w:rsid w:val="002A5CCD"/>
    <w:rsid w:val="002A6B55"/>
    <w:rsid w:val="002A6E3A"/>
    <w:rsid w:val="002A75E0"/>
    <w:rsid w:val="002A7D35"/>
    <w:rsid w:val="002B06FE"/>
    <w:rsid w:val="002B0923"/>
    <w:rsid w:val="002B10D9"/>
    <w:rsid w:val="002B13BE"/>
    <w:rsid w:val="002B144E"/>
    <w:rsid w:val="002B14E1"/>
    <w:rsid w:val="002B1A44"/>
    <w:rsid w:val="002B21D0"/>
    <w:rsid w:val="002B2700"/>
    <w:rsid w:val="002B2A43"/>
    <w:rsid w:val="002B3041"/>
    <w:rsid w:val="002B3246"/>
    <w:rsid w:val="002B4152"/>
    <w:rsid w:val="002B428C"/>
    <w:rsid w:val="002B47D3"/>
    <w:rsid w:val="002B4E50"/>
    <w:rsid w:val="002B4F40"/>
    <w:rsid w:val="002B52D7"/>
    <w:rsid w:val="002B57CB"/>
    <w:rsid w:val="002B5DF5"/>
    <w:rsid w:val="002B5E1F"/>
    <w:rsid w:val="002B6CC8"/>
    <w:rsid w:val="002B72B4"/>
    <w:rsid w:val="002B7563"/>
    <w:rsid w:val="002B7657"/>
    <w:rsid w:val="002C0374"/>
    <w:rsid w:val="002C1482"/>
    <w:rsid w:val="002C1727"/>
    <w:rsid w:val="002C190D"/>
    <w:rsid w:val="002C1B0D"/>
    <w:rsid w:val="002C1FCF"/>
    <w:rsid w:val="002C23B0"/>
    <w:rsid w:val="002C2414"/>
    <w:rsid w:val="002C392E"/>
    <w:rsid w:val="002C3F21"/>
    <w:rsid w:val="002C3F25"/>
    <w:rsid w:val="002C4C8B"/>
    <w:rsid w:val="002C4DFC"/>
    <w:rsid w:val="002C55B9"/>
    <w:rsid w:val="002C5677"/>
    <w:rsid w:val="002C5EF6"/>
    <w:rsid w:val="002C697C"/>
    <w:rsid w:val="002C69A9"/>
    <w:rsid w:val="002C6C76"/>
    <w:rsid w:val="002C6F03"/>
    <w:rsid w:val="002C72F9"/>
    <w:rsid w:val="002C7661"/>
    <w:rsid w:val="002C7CC6"/>
    <w:rsid w:val="002C7EF7"/>
    <w:rsid w:val="002D02C5"/>
    <w:rsid w:val="002D0DB4"/>
    <w:rsid w:val="002D1389"/>
    <w:rsid w:val="002D142F"/>
    <w:rsid w:val="002D1BF7"/>
    <w:rsid w:val="002D1D22"/>
    <w:rsid w:val="002D1F03"/>
    <w:rsid w:val="002D20EF"/>
    <w:rsid w:val="002D23CA"/>
    <w:rsid w:val="002D27B7"/>
    <w:rsid w:val="002D364D"/>
    <w:rsid w:val="002D3CF2"/>
    <w:rsid w:val="002D4703"/>
    <w:rsid w:val="002D49F8"/>
    <w:rsid w:val="002D50F8"/>
    <w:rsid w:val="002D5BA6"/>
    <w:rsid w:val="002D6948"/>
    <w:rsid w:val="002D6D7C"/>
    <w:rsid w:val="002D6E19"/>
    <w:rsid w:val="002D7307"/>
    <w:rsid w:val="002E068D"/>
    <w:rsid w:val="002E07BC"/>
    <w:rsid w:val="002E1549"/>
    <w:rsid w:val="002E16D5"/>
    <w:rsid w:val="002E2248"/>
    <w:rsid w:val="002E2840"/>
    <w:rsid w:val="002E2B93"/>
    <w:rsid w:val="002E3EDE"/>
    <w:rsid w:val="002E48F4"/>
    <w:rsid w:val="002E4A5F"/>
    <w:rsid w:val="002E4B72"/>
    <w:rsid w:val="002E4D07"/>
    <w:rsid w:val="002E519A"/>
    <w:rsid w:val="002E51ED"/>
    <w:rsid w:val="002E52F3"/>
    <w:rsid w:val="002E563B"/>
    <w:rsid w:val="002E59F4"/>
    <w:rsid w:val="002E5C16"/>
    <w:rsid w:val="002E5CBB"/>
    <w:rsid w:val="002E7683"/>
    <w:rsid w:val="002F00AC"/>
    <w:rsid w:val="002F0365"/>
    <w:rsid w:val="002F0555"/>
    <w:rsid w:val="002F22D1"/>
    <w:rsid w:val="002F236A"/>
    <w:rsid w:val="002F24BD"/>
    <w:rsid w:val="002F24F4"/>
    <w:rsid w:val="002F3425"/>
    <w:rsid w:val="002F358B"/>
    <w:rsid w:val="002F35CE"/>
    <w:rsid w:val="002F35EA"/>
    <w:rsid w:val="002F366A"/>
    <w:rsid w:val="002F3B02"/>
    <w:rsid w:val="002F3D0C"/>
    <w:rsid w:val="002F4131"/>
    <w:rsid w:val="002F454D"/>
    <w:rsid w:val="002F486C"/>
    <w:rsid w:val="002F488B"/>
    <w:rsid w:val="002F4B85"/>
    <w:rsid w:val="002F536C"/>
    <w:rsid w:val="002F60C5"/>
    <w:rsid w:val="002F6270"/>
    <w:rsid w:val="002F79B3"/>
    <w:rsid w:val="002F7A07"/>
    <w:rsid w:val="002F7B79"/>
    <w:rsid w:val="003001CE"/>
    <w:rsid w:val="003002FB"/>
    <w:rsid w:val="0030043E"/>
    <w:rsid w:val="00300CF1"/>
    <w:rsid w:val="0030139E"/>
    <w:rsid w:val="00301709"/>
    <w:rsid w:val="003019D5"/>
    <w:rsid w:val="00301EFF"/>
    <w:rsid w:val="00302DED"/>
    <w:rsid w:val="003032C6"/>
    <w:rsid w:val="00303511"/>
    <w:rsid w:val="0030414D"/>
    <w:rsid w:val="003044D3"/>
    <w:rsid w:val="00304CDC"/>
    <w:rsid w:val="00305D86"/>
    <w:rsid w:val="00305E31"/>
    <w:rsid w:val="0030677F"/>
    <w:rsid w:val="00307360"/>
    <w:rsid w:val="00307CB4"/>
    <w:rsid w:val="003104A1"/>
    <w:rsid w:val="003107E2"/>
    <w:rsid w:val="00310AF0"/>
    <w:rsid w:val="00310CB5"/>
    <w:rsid w:val="003114CF"/>
    <w:rsid w:val="0031204A"/>
    <w:rsid w:val="00312180"/>
    <w:rsid w:val="00312843"/>
    <w:rsid w:val="00312A8C"/>
    <w:rsid w:val="00313057"/>
    <w:rsid w:val="0031326D"/>
    <w:rsid w:val="003151C0"/>
    <w:rsid w:val="00315907"/>
    <w:rsid w:val="00315C9E"/>
    <w:rsid w:val="00317082"/>
    <w:rsid w:val="00317643"/>
    <w:rsid w:val="0032005D"/>
    <w:rsid w:val="00320200"/>
    <w:rsid w:val="0032048B"/>
    <w:rsid w:val="0032180D"/>
    <w:rsid w:val="003218E2"/>
    <w:rsid w:val="003219F3"/>
    <w:rsid w:val="003225D3"/>
    <w:rsid w:val="00322F75"/>
    <w:rsid w:val="003231EF"/>
    <w:rsid w:val="00323764"/>
    <w:rsid w:val="003239EF"/>
    <w:rsid w:val="0032466B"/>
    <w:rsid w:val="00325B8B"/>
    <w:rsid w:val="00326CDC"/>
    <w:rsid w:val="00326FE0"/>
    <w:rsid w:val="00327267"/>
    <w:rsid w:val="00327D48"/>
    <w:rsid w:val="00327D83"/>
    <w:rsid w:val="0033003E"/>
    <w:rsid w:val="0033047F"/>
    <w:rsid w:val="00331265"/>
    <w:rsid w:val="00331AD8"/>
    <w:rsid w:val="0033204A"/>
    <w:rsid w:val="00332803"/>
    <w:rsid w:val="0033297B"/>
    <w:rsid w:val="00332E7F"/>
    <w:rsid w:val="00332EDD"/>
    <w:rsid w:val="00332FC1"/>
    <w:rsid w:val="0033340D"/>
    <w:rsid w:val="003335E3"/>
    <w:rsid w:val="00333951"/>
    <w:rsid w:val="00333AEA"/>
    <w:rsid w:val="00333EC0"/>
    <w:rsid w:val="0033469A"/>
    <w:rsid w:val="00334997"/>
    <w:rsid w:val="00334BE4"/>
    <w:rsid w:val="003353B1"/>
    <w:rsid w:val="003353E6"/>
    <w:rsid w:val="00335E97"/>
    <w:rsid w:val="00336110"/>
    <w:rsid w:val="00336476"/>
    <w:rsid w:val="00336700"/>
    <w:rsid w:val="00336740"/>
    <w:rsid w:val="003367A8"/>
    <w:rsid w:val="00336E3D"/>
    <w:rsid w:val="00337BD5"/>
    <w:rsid w:val="00337F53"/>
    <w:rsid w:val="0034053D"/>
    <w:rsid w:val="003407B4"/>
    <w:rsid w:val="003407EC"/>
    <w:rsid w:val="00340956"/>
    <w:rsid w:val="00340B1D"/>
    <w:rsid w:val="00342483"/>
    <w:rsid w:val="003429F2"/>
    <w:rsid w:val="00342C9B"/>
    <w:rsid w:val="00342D15"/>
    <w:rsid w:val="0034339F"/>
    <w:rsid w:val="003438C5"/>
    <w:rsid w:val="003438DB"/>
    <w:rsid w:val="00343D87"/>
    <w:rsid w:val="003441C1"/>
    <w:rsid w:val="003450E0"/>
    <w:rsid w:val="00345199"/>
    <w:rsid w:val="003453B7"/>
    <w:rsid w:val="00345479"/>
    <w:rsid w:val="00345E3E"/>
    <w:rsid w:val="00345EC5"/>
    <w:rsid w:val="00346038"/>
    <w:rsid w:val="00346C4D"/>
    <w:rsid w:val="0034723D"/>
    <w:rsid w:val="00347949"/>
    <w:rsid w:val="00347B5A"/>
    <w:rsid w:val="00347E35"/>
    <w:rsid w:val="00350267"/>
    <w:rsid w:val="00350DA6"/>
    <w:rsid w:val="00350F7D"/>
    <w:rsid w:val="003513AC"/>
    <w:rsid w:val="003513E9"/>
    <w:rsid w:val="0035170E"/>
    <w:rsid w:val="00351A2B"/>
    <w:rsid w:val="00351C9E"/>
    <w:rsid w:val="00351D7D"/>
    <w:rsid w:val="00352F99"/>
    <w:rsid w:val="0035352A"/>
    <w:rsid w:val="00353A4B"/>
    <w:rsid w:val="00353DE8"/>
    <w:rsid w:val="00354FF4"/>
    <w:rsid w:val="00355B55"/>
    <w:rsid w:val="0035711E"/>
    <w:rsid w:val="0035713E"/>
    <w:rsid w:val="003575BE"/>
    <w:rsid w:val="00360492"/>
    <w:rsid w:val="0036066C"/>
    <w:rsid w:val="003606A1"/>
    <w:rsid w:val="00360A9A"/>
    <w:rsid w:val="00360D72"/>
    <w:rsid w:val="00360EBD"/>
    <w:rsid w:val="00361128"/>
    <w:rsid w:val="00361333"/>
    <w:rsid w:val="00362C4D"/>
    <w:rsid w:val="00362C88"/>
    <w:rsid w:val="00362D8C"/>
    <w:rsid w:val="003635B7"/>
    <w:rsid w:val="0036364B"/>
    <w:rsid w:val="00363675"/>
    <w:rsid w:val="003636F3"/>
    <w:rsid w:val="0036379F"/>
    <w:rsid w:val="00363A9F"/>
    <w:rsid w:val="00363C8D"/>
    <w:rsid w:val="00364948"/>
    <w:rsid w:val="00364D41"/>
    <w:rsid w:val="00365207"/>
    <w:rsid w:val="003653F1"/>
    <w:rsid w:val="003659DC"/>
    <w:rsid w:val="00365BB2"/>
    <w:rsid w:val="00365E52"/>
    <w:rsid w:val="00365E8F"/>
    <w:rsid w:val="00366002"/>
    <w:rsid w:val="0036675F"/>
    <w:rsid w:val="00366803"/>
    <w:rsid w:val="0036680D"/>
    <w:rsid w:val="00366C81"/>
    <w:rsid w:val="00367012"/>
    <w:rsid w:val="003679E3"/>
    <w:rsid w:val="00367C38"/>
    <w:rsid w:val="00367C6A"/>
    <w:rsid w:val="00370EB5"/>
    <w:rsid w:val="003719BF"/>
    <w:rsid w:val="00371A01"/>
    <w:rsid w:val="00372585"/>
    <w:rsid w:val="00372691"/>
    <w:rsid w:val="0037279E"/>
    <w:rsid w:val="003727D1"/>
    <w:rsid w:val="00372D44"/>
    <w:rsid w:val="003733CE"/>
    <w:rsid w:val="0037347B"/>
    <w:rsid w:val="00373A9D"/>
    <w:rsid w:val="003741B2"/>
    <w:rsid w:val="003744EF"/>
    <w:rsid w:val="00375C48"/>
    <w:rsid w:val="0037684C"/>
    <w:rsid w:val="0037699B"/>
    <w:rsid w:val="00376AE9"/>
    <w:rsid w:val="00376EA7"/>
    <w:rsid w:val="00376FAC"/>
    <w:rsid w:val="003772D2"/>
    <w:rsid w:val="00377A7C"/>
    <w:rsid w:val="00377D45"/>
    <w:rsid w:val="00377F4C"/>
    <w:rsid w:val="00380354"/>
    <w:rsid w:val="003804A1"/>
    <w:rsid w:val="003804A9"/>
    <w:rsid w:val="0038120F"/>
    <w:rsid w:val="003815C3"/>
    <w:rsid w:val="00381B76"/>
    <w:rsid w:val="003823B8"/>
    <w:rsid w:val="00382D12"/>
    <w:rsid w:val="00384A8B"/>
    <w:rsid w:val="003858FF"/>
    <w:rsid w:val="00385B0D"/>
    <w:rsid w:val="00385BD9"/>
    <w:rsid w:val="00385ED9"/>
    <w:rsid w:val="00386604"/>
    <w:rsid w:val="00386803"/>
    <w:rsid w:val="00386A78"/>
    <w:rsid w:val="00386B87"/>
    <w:rsid w:val="00387957"/>
    <w:rsid w:val="003904F0"/>
    <w:rsid w:val="003909F3"/>
    <w:rsid w:val="00390D6E"/>
    <w:rsid w:val="00390D94"/>
    <w:rsid w:val="00391227"/>
    <w:rsid w:val="00391232"/>
    <w:rsid w:val="0039141A"/>
    <w:rsid w:val="00391E22"/>
    <w:rsid w:val="0039457C"/>
    <w:rsid w:val="00394674"/>
    <w:rsid w:val="00394A01"/>
    <w:rsid w:val="00394DF3"/>
    <w:rsid w:val="00394E5D"/>
    <w:rsid w:val="00395119"/>
    <w:rsid w:val="00395239"/>
    <w:rsid w:val="00396059"/>
    <w:rsid w:val="00396523"/>
    <w:rsid w:val="003971AD"/>
    <w:rsid w:val="00397215"/>
    <w:rsid w:val="003975D4"/>
    <w:rsid w:val="00397A6A"/>
    <w:rsid w:val="00397F62"/>
    <w:rsid w:val="00397FDF"/>
    <w:rsid w:val="003A00CD"/>
    <w:rsid w:val="003A0346"/>
    <w:rsid w:val="003A0573"/>
    <w:rsid w:val="003A0E97"/>
    <w:rsid w:val="003A1A1B"/>
    <w:rsid w:val="003A2B0C"/>
    <w:rsid w:val="003A370D"/>
    <w:rsid w:val="003A3848"/>
    <w:rsid w:val="003A3A10"/>
    <w:rsid w:val="003A3BBA"/>
    <w:rsid w:val="003A4241"/>
    <w:rsid w:val="003A4D64"/>
    <w:rsid w:val="003A5F59"/>
    <w:rsid w:val="003A6538"/>
    <w:rsid w:val="003A69E2"/>
    <w:rsid w:val="003A77F4"/>
    <w:rsid w:val="003A7A24"/>
    <w:rsid w:val="003A7D57"/>
    <w:rsid w:val="003A7D5F"/>
    <w:rsid w:val="003A7F25"/>
    <w:rsid w:val="003B01BE"/>
    <w:rsid w:val="003B0A34"/>
    <w:rsid w:val="003B0F96"/>
    <w:rsid w:val="003B1422"/>
    <w:rsid w:val="003B170D"/>
    <w:rsid w:val="003B2694"/>
    <w:rsid w:val="003B278A"/>
    <w:rsid w:val="003B2943"/>
    <w:rsid w:val="003B2CC9"/>
    <w:rsid w:val="003B328A"/>
    <w:rsid w:val="003B360D"/>
    <w:rsid w:val="003B3A5D"/>
    <w:rsid w:val="003B3EA7"/>
    <w:rsid w:val="003B4483"/>
    <w:rsid w:val="003B4D44"/>
    <w:rsid w:val="003B5CD9"/>
    <w:rsid w:val="003B5F1C"/>
    <w:rsid w:val="003B5FD9"/>
    <w:rsid w:val="003B60CF"/>
    <w:rsid w:val="003C03BF"/>
    <w:rsid w:val="003C06AA"/>
    <w:rsid w:val="003C08FB"/>
    <w:rsid w:val="003C1369"/>
    <w:rsid w:val="003C2234"/>
    <w:rsid w:val="003C2E26"/>
    <w:rsid w:val="003C2F5D"/>
    <w:rsid w:val="003C372B"/>
    <w:rsid w:val="003C37C1"/>
    <w:rsid w:val="003C3A25"/>
    <w:rsid w:val="003C3D91"/>
    <w:rsid w:val="003C4E6D"/>
    <w:rsid w:val="003C4F78"/>
    <w:rsid w:val="003C548F"/>
    <w:rsid w:val="003C5631"/>
    <w:rsid w:val="003C5921"/>
    <w:rsid w:val="003C5A92"/>
    <w:rsid w:val="003C5B82"/>
    <w:rsid w:val="003C62C7"/>
    <w:rsid w:val="003C6777"/>
    <w:rsid w:val="003C6A75"/>
    <w:rsid w:val="003C6DB3"/>
    <w:rsid w:val="003C72BF"/>
    <w:rsid w:val="003C7712"/>
    <w:rsid w:val="003C77E6"/>
    <w:rsid w:val="003D00BB"/>
    <w:rsid w:val="003D0714"/>
    <w:rsid w:val="003D0A0D"/>
    <w:rsid w:val="003D0D40"/>
    <w:rsid w:val="003D10E6"/>
    <w:rsid w:val="003D12D6"/>
    <w:rsid w:val="003D15A5"/>
    <w:rsid w:val="003D1FBC"/>
    <w:rsid w:val="003D309C"/>
    <w:rsid w:val="003D3264"/>
    <w:rsid w:val="003D3A4B"/>
    <w:rsid w:val="003D3B3B"/>
    <w:rsid w:val="003D4F92"/>
    <w:rsid w:val="003D533A"/>
    <w:rsid w:val="003D5347"/>
    <w:rsid w:val="003D5409"/>
    <w:rsid w:val="003D5422"/>
    <w:rsid w:val="003D5FE5"/>
    <w:rsid w:val="003D63CB"/>
    <w:rsid w:val="003D641D"/>
    <w:rsid w:val="003D6459"/>
    <w:rsid w:val="003D6BCD"/>
    <w:rsid w:val="003D701D"/>
    <w:rsid w:val="003E03AE"/>
    <w:rsid w:val="003E076D"/>
    <w:rsid w:val="003E0E68"/>
    <w:rsid w:val="003E1192"/>
    <w:rsid w:val="003E16FB"/>
    <w:rsid w:val="003E27C9"/>
    <w:rsid w:val="003E2C5F"/>
    <w:rsid w:val="003E2F3B"/>
    <w:rsid w:val="003E3E19"/>
    <w:rsid w:val="003E3F47"/>
    <w:rsid w:val="003E4B42"/>
    <w:rsid w:val="003E4CD1"/>
    <w:rsid w:val="003E4D30"/>
    <w:rsid w:val="003E5C21"/>
    <w:rsid w:val="003E6D42"/>
    <w:rsid w:val="003E6E64"/>
    <w:rsid w:val="003E77D1"/>
    <w:rsid w:val="003F0798"/>
    <w:rsid w:val="003F0B03"/>
    <w:rsid w:val="003F0BE1"/>
    <w:rsid w:val="003F0E49"/>
    <w:rsid w:val="003F1D39"/>
    <w:rsid w:val="003F2775"/>
    <w:rsid w:val="003F2F63"/>
    <w:rsid w:val="003F3652"/>
    <w:rsid w:val="003F48F7"/>
    <w:rsid w:val="003F4E48"/>
    <w:rsid w:val="003F5057"/>
    <w:rsid w:val="003F5295"/>
    <w:rsid w:val="003F55A2"/>
    <w:rsid w:val="003F5994"/>
    <w:rsid w:val="003F60E4"/>
    <w:rsid w:val="003F679F"/>
    <w:rsid w:val="003F6C84"/>
    <w:rsid w:val="003F7650"/>
    <w:rsid w:val="004008AE"/>
    <w:rsid w:val="00400C79"/>
    <w:rsid w:val="00400D21"/>
    <w:rsid w:val="00401E46"/>
    <w:rsid w:val="00402445"/>
    <w:rsid w:val="00402679"/>
    <w:rsid w:val="0040270A"/>
    <w:rsid w:val="004028F7"/>
    <w:rsid w:val="00403061"/>
    <w:rsid w:val="004032BE"/>
    <w:rsid w:val="004035DB"/>
    <w:rsid w:val="00403755"/>
    <w:rsid w:val="00403DF0"/>
    <w:rsid w:val="00403FFE"/>
    <w:rsid w:val="0040416F"/>
    <w:rsid w:val="0040487E"/>
    <w:rsid w:val="004050F3"/>
    <w:rsid w:val="004055A0"/>
    <w:rsid w:val="00405A31"/>
    <w:rsid w:val="00405C85"/>
    <w:rsid w:val="0040635E"/>
    <w:rsid w:val="00406A8A"/>
    <w:rsid w:val="0040730F"/>
    <w:rsid w:val="004076AC"/>
    <w:rsid w:val="00407716"/>
    <w:rsid w:val="00407DFE"/>
    <w:rsid w:val="00411B4D"/>
    <w:rsid w:val="00411E95"/>
    <w:rsid w:val="004125A5"/>
    <w:rsid w:val="00412E06"/>
    <w:rsid w:val="00412F1B"/>
    <w:rsid w:val="00413017"/>
    <w:rsid w:val="00413468"/>
    <w:rsid w:val="00413749"/>
    <w:rsid w:val="00413863"/>
    <w:rsid w:val="00413EFF"/>
    <w:rsid w:val="00414A9F"/>
    <w:rsid w:val="00414CB0"/>
    <w:rsid w:val="00415667"/>
    <w:rsid w:val="00415EB3"/>
    <w:rsid w:val="0041634F"/>
    <w:rsid w:val="00416AFF"/>
    <w:rsid w:val="00416BB6"/>
    <w:rsid w:val="004170A9"/>
    <w:rsid w:val="00417143"/>
    <w:rsid w:val="0041740D"/>
    <w:rsid w:val="004177B2"/>
    <w:rsid w:val="00417FF2"/>
    <w:rsid w:val="00420C9F"/>
    <w:rsid w:val="00421319"/>
    <w:rsid w:val="00421B36"/>
    <w:rsid w:val="00421B52"/>
    <w:rsid w:val="00422000"/>
    <w:rsid w:val="00422DA9"/>
    <w:rsid w:val="00423513"/>
    <w:rsid w:val="004236D1"/>
    <w:rsid w:val="00423A96"/>
    <w:rsid w:val="00423B91"/>
    <w:rsid w:val="00424092"/>
    <w:rsid w:val="0042437E"/>
    <w:rsid w:val="00424953"/>
    <w:rsid w:val="0042564F"/>
    <w:rsid w:val="00426D6A"/>
    <w:rsid w:val="004300B0"/>
    <w:rsid w:val="0043113E"/>
    <w:rsid w:val="004311A4"/>
    <w:rsid w:val="00431565"/>
    <w:rsid w:val="0043169B"/>
    <w:rsid w:val="004323AF"/>
    <w:rsid w:val="00432473"/>
    <w:rsid w:val="004324A3"/>
    <w:rsid w:val="00432AC7"/>
    <w:rsid w:val="00432F7C"/>
    <w:rsid w:val="0043330C"/>
    <w:rsid w:val="0043416B"/>
    <w:rsid w:val="00434541"/>
    <w:rsid w:val="00434A37"/>
    <w:rsid w:val="00434EA2"/>
    <w:rsid w:val="0043503A"/>
    <w:rsid w:val="00435065"/>
    <w:rsid w:val="004350CF"/>
    <w:rsid w:val="0043669B"/>
    <w:rsid w:val="00436940"/>
    <w:rsid w:val="00436FF7"/>
    <w:rsid w:val="0043737C"/>
    <w:rsid w:val="00437674"/>
    <w:rsid w:val="004378BC"/>
    <w:rsid w:val="004379FA"/>
    <w:rsid w:val="00437C8B"/>
    <w:rsid w:val="0044040A"/>
    <w:rsid w:val="00440436"/>
    <w:rsid w:val="004405E3"/>
    <w:rsid w:val="004407C1"/>
    <w:rsid w:val="004409DD"/>
    <w:rsid w:val="00440FE3"/>
    <w:rsid w:val="0044104D"/>
    <w:rsid w:val="004419A1"/>
    <w:rsid w:val="0044203B"/>
    <w:rsid w:val="004432C4"/>
    <w:rsid w:val="0044341A"/>
    <w:rsid w:val="00444770"/>
    <w:rsid w:val="004447A9"/>
    <w:rsid w:val="00444877"/>
    <w:rsid w:val="00444941"/>
    <w:rsid w:val="00444CBB"/>
    <w:rsid w:val="00444D21"/>
    <w:rsid w:val="00445051"/>
    <w:rsid w:val="00445809"/>
    <w:rsid w:val="00446AC1"/>
    <w:rsid w:val="00446D4E"/>
    <w:rsid w:val="00447571"/>
    <w:rsid w:val="00447659"/>
    <w:rsid w:val="00450C02"/>
    <w:rsid w:val="00450DED"/>
    <w:rsid w:val="00450ECF"/>
    <w:rsid w:val="004517DF"/>
    <w:rsid w:val="00451BE2"/>
    <w:rsid w:val="0045226F"/>
    <w:rsid w:val="00452982"/>
    <w:rsid w:val="004533F9"/>
    <w:rsid w:val="00453EF5"/>
    <w:rsid w:val="00453FAC"/>
    <w:rsid w:val="00454038"/>
    <w:rsid w:val="004543A4"/>
    <w:rsid w:val="004549E9"/>
    <w:rsid w:val="00454B79"/>
    <w:rsid w:val="00455947"/>
    <w:rsid w:val="00455BF8"/>
    <w:rsid w:val="00456BA6"/>
    <w:rsid w:val="00457C81"/>
    <w:rsid w:val="00457CE1"/>
    <w:rsid w:val="00457E3B"/>
    <w:rsid w:val="004600E5"/>
    <w:rsid w:val="00460E25"/>
    <w:rsid w:val="00462765"/>
    <w:rsid w:val="0046280F"/>
    <w:rsid w:val="00462A57"/>
    <w:rsid w:val="0046314F"/>
    <w:rsid w:val="0046340F"/>
    <w:rsid w:val="00463707"/>
    <w:rsid w:val="004637A7"/>
    <w:rsid w:val="00463FE1"/>
    <w:rsid w:val="004641D1"/>
    <w:rsid w:val="0046429C"/>
    <w:rsid w:val="004655C7"/>
    <w:rsid w:val="0046579A"/>
    <w:rsid w:val="00465852"/>
    <w:rsid w:val="00465E28"/>
    <w:rsid w:val="00466242"/>
    <w:rsid w:val="004668A8"/>
    <w:rsid w:val="00466F05"/>
    <w:rsid w:val="0046701C"/>
    <w:rsid w:val="0046724F"/>
    <w:rsid w:val="00467383"/>
    <w:rsid w:val="0046740C"/>
    <w:rsid w:val="00470856"/>
    <w:rsid w:val="004709E3"/>
    <w:rsid w:val="00470C2C"/>
    <w:rsid w:val="00470F63"/>
    <w:rsid w:val="004717B3"/>
    <w:rsid w:val="00471DE5"/>
    <w:rsid w:val="004721E0"/>
    <w:rsid w:val="0047298C"/>
    <w:rsid w:val="00472DA4"/>
    <w:rsid w:val="004731B4"/>
    <w:rsid w:val="004738B4"/>
    <w:rsid w:val="00474BF7"/>
    <w:rsid w:val="00475530"/>
    <w:rsid w:val="0047599B"/>
    <w:rsid w:val="00475BBB"/>
    <w:rsid w:val="00475C3E"/>
    <w:rsid w:val="00475EE2"/>
    <w:rsid w:val="004760A1"/>
    <w:rsid w:val="004767E7"/>
    <w:rsid w:val="00476B8A"/>
    <w:rsid w:val="00476D5D"/>
    <w:rsid w:val="004772F8"/>
    <w:rsid w:val="004775FB"/>
    <w:rsid w:val="00477B44"/>
    <w:rsid w:val="00477F4D"/>
    <w:rsid w:val="004800AC"/>
    <w:rsid w:val="0048045C"/>
    <w:rsid w:val="0048099F"/>
    <w:rsid w:val="00481C40"/>
    <w:rsid w:val="004834E8"/>
    <w:rsid w:val="00483942"/>
    <w:rsid w:val="0048398E"/>
    <w:rsid w:val="00483ADD"/>
    <w:rsid w:val="00483C64"/>
    <w:rsid w:val="00483D1B"/>
    <w:rsid w:val="00484B5E"/>
    <w:rsid w:val="0048556A"/>
    <w:rsid w:val="00485AE8"/>
    <w:rsid w:val="00485B27"/>
    <w:rsid w:val="00485F3C"/>
    <w:rsid w:val="004864E4"/>
    <w:rsid w:val="00486960"/>
    <w:rsid w:val="004875E6"/>
    <w:rsid w:val="00490243"/>
    <w:rsid w:val="0049064D"/>
    <w:rsid w:val="00490CA9"/>
    <w:rsid w:val="00490D47"/>
    <w:rsid w:val="00490F58"/>
    <w:rsid w:val="0049203B"/>
    <w:rsid w:val="00492641"/>
    <w:rsid w:val="00492766"/>
    <w:rsid w:val="0049328E"/>
    <w:rsid w:val="004937CD"/>
    <w:rsid w:val="00493A4F"/>
    <w:rsid w:val="004940B3"/>
    <w:rsid w:val="00494307"/>
    <w:rsid w:val="00494CD5"/>
    <w:rsid w:val="004958A1"/>
    <w:rsid w:val="00495A0A"/>
    <w:rsid w:val="00495E98"/>
    <w:rsid w:val="0049660F"/>
    <w:rsid w:val="00496B59"/>
    <w:rsid w:val="00497C3B"/>
    <w:rsid w:val="004A026C"/>
    <w:rsid w:val="004A06BF"/>
    <w:rsid w:val="004A1839"/>
    <w:rsid w:val="004A19A7"/>
    <w:rsid w:val="004A2577"/>
    <w:rsid w:val="004A25D8"/>
    <w:rsid w:val="004A2AA2"/>
    <w:rsid w:val="004A2E8D"/>
    <w:rsid w:val="004A2FB8"/>
    <w:rsid w:val="004A2FEC"/>
    <w:rsid w:val="004A37A8"/>
    <w:rsid w:val="004A3CAD"/>
    <w:rsid w:val="004A41AD"/>
    <w:rsid w:val="004A44DF"/>
    <w:rsid w:val="004A4529"/>
    <w:rsid w:val="004A4906"/>
    <w:rsid w:val="004A4C77"/>
    <w:rsid w:val="004A5912"/>
    <w:rsid w:val="004A5BCE"/>
    <w:rsid w:val="004A5E54"/>
    <w:rsid w:val="004A5F9B"/>
    <w:rsid w:val="004A6517"/>
    <w:rsid w:val="004A6AF8"/>
    <w:rsid w:val="004A72B6"/>
    <w:rsid w:val="004A73EF"/>
    <w:rsid w:val="004A7892"/>
    <w:rsid w:val="004A7A7E"/>
    <w:rsid w:val="004B02D3"/>
    <w:rsid w:val="004B030D"/>
    <w:rsid w:val="004B03EE"/>
    <w:rsid w:val="004B044C"/>
    <w:rsid w:val="004B0B9C"/>
    <w:rsid w:val="004B105B"/>
    <w:rsid w:val="004B219D"/>
    <w:rsid w:val="004B35DC"/>
    <w:rsid w:val="004B3B34"/>
    <w:rsid w:val="004B40BB"/>
    <w:rsid w:val="004B4227"/>
    <w:rsid w:val="004B4EEB"/>
    <w:rsid w:val="004B4FC0"/>
    <w:rsid w:val="004B50D2"/>
    <w:rsid w:val="004B5526"/>
    <w:rsid w:val="004B552D"/>
    <w:rsid w:val="004B5D10"/>
    <w:rsid w:val="004B6194"/>
    <w:rsid w:val="004B61BD"/>
    <w:rsid w:val="004B6A4A"/>
    <w:rsid w:val="004B7510"/>
    <w:rsid w:val="004B79C6"/>
    <w:rsid w:val="004B79D9"/>
    <w:rsid w:val="004B7A93"/>
    <w:rsid w:val="004B7F91"/>
    <w:rsid w:val="004C19A9"/>
    <w:rsid w:val="004C3D5A"/>
    <w:rsid w:val="004C4F27"/>
    <w:rsid w:val="004C60F0"/>
    <w:rsid w:val="004C66C3"/>
    <w:rsid w:val="004C71B9"/>
    <w:rsid w:val="004C78FA"/>
    <w:rsid w:val="004D0523"/>
    <w:rsid w:val="004D0C35"/>
    <w:rsid w:val="004D14A2"/>
    <w:rsid w:val="004D1722"/>
    <w:rsid w:val="004D2141"/>
    <w:rsid w:val="004D2446"/>
    <w:rsid w:val="004D2C71"/>
    <w:rsid w:val="004D3263"/>
    <w:rsid w:val="004D39CC"/>
    <w:rsid w:val="004D3F6E"/>
    <w:rsid w:val="004D4D06"/>
    <w:rsid w:val="004D501F"/>
    <w:rsid w:val="004D5220"/>
    <w:rsid w:val="004D5898"/>
    <w:rsid w:val="004D5942"/>
    <w:rsid w:val="004D5B93"/>
    <w:rsid w:val="004D66E8"/>
    <w:rsid w:val="004D6C6F"/>
    <w:rsid w:val="004D6E5D"/>
    <w:rsid w:val="004D7F50"/>
    <w:rsid w:val="004E08AB"/>
    <w:rsid w:val="004E0B95"/>
    <w:rsid w:val="004E0E20"/>
    <w:rsid w:val="004E1C3F"/>
    <w:rsid w:val="004E29DB"/>
    <w:rsid w:val="004E39A6"/>
    <w:rsid w:val="004E45C2"/>
    <w:rsid w:val="004E4663"/>
    <w:rsid w:val="004E51EE"/>
    <w:rsid w:val="004E60BF"/>
    <w:rsid w:val="004E615A"/>
    <w:rsid w:val="004E676B"/>
    <w:rsid w:val="004E6B36"/>
    <w:rsid w:val="004E6DA0"/>
    <w:rsid w:val="004E75B2"/>
    <w:rsid w:val="004E763E"/>
    <w:rsid w:val="004E775C"/>
    <w:rsid w:val="004E7BEF"/>
    <w:rsid w:val="004F0346"/>
    <w:rsid w:val="004F10CB"/>
    <w:rsid w:val="004F11F5"/>
    <w:rsid w:val="004F1752"/>
    <w:rsid w:val="004F176A"/>
    <w:rsid w:val="004F1C27"/>
    <w:rsid w:val="004F1D56"/>
    <w:rsid w:val="004F1E82"/>
    <w:rsid w:val="004F21F1"/>
    <w:rsid w:val="004F2C24"/>
    <w:rsid w:val="004F2E39"/>
    <w:rsid w:val="004F346A"/>
    <w:rsid w:val="004F3536"/>
    <w:rsid w:val="004F3A91"/>
    <w:rsid w:val="004F3AD6"/>
    <w:rsid w:val="004F43EA"/>
    <w:rsid w:val="004F49EE"/>
    <w:rsid w:val="004F4E8B"/>
    <w:rsid w:val="004F56C7"/>
    <w:rsid w:val="004F5A4B"/>
    <w:rsid w:val="004F73A9"/>
    <w:rsid w:val="004F74A4"/>
    <w:rsid w:val="004F75D3"/>
    <w:rsid w:val="004F7C0D"/>
    <w:rsid w:val="004F7DBD"/>
    <w:rsid w:val="005005EA"/>
    <w:rsid w:val="005007A5"/>
    <w:rsid w:val="00500CFA"/>
    <w:rsid w:val="00500F13"/>
    <w:rsid w:val="00501257"/>
    <w:rsid w:val="00501899"/>
    <w:rsid w:val="00501F36"/>
    <w:rsid w:val="00502BF4"/>
    <w:rsid w:val="00502D8E"/>
    <w:rsid w:val="00502FA7"/>
    <w:rsid w:val="00503D2C"/>
    <w:rsid w:val="00504296"/>
    <w:rsid w:val="00504E59"/>
    <w:rsid w:val="005056F6"/>
    <w:rsid w:val="0050648B"/>
    <w:rsid w:val="00506E06"/>
    <w:rsid w:val="005073B5"/>
    <w:rsid w:val="00507CCB"/>
    <w:rsid w:val="0051036B"/>
    <w:rsid w:val="00510DF1"/>
    <w:rsid w:val="00511226"/>
    <w:rsid w:val="0051143B"/>
    <w:rsid w:val="0051161C"/>
    <w:rsid w:val="00511966"/>
    <w:rsid w:val="00511AA7"/>
    <w:rsid w:val="00511FDB"/>
    <w:rsid w:val="00512400"/>
    <w:rsid w:val="00512824"/>
    <w:rsid w:val="00513836"/>
    <w:rsid w:val="00513987"/>
    <w:rsid w:val="00513D5F"/>
    <w:rsid w:val="00513F01"/>
    <w:rsid w:val="00514A7D"/>
    <w:rsid w:val="00515499"/>
    <w:rsid w:val="0051584E"/>
    <w:rsid w:val="0051685A"/>
    <w:rsid w:val="00516966"/>
    <w:rsid w:val="00516A55"/>
    <w:rsid w:val="00516FF8"/>
    <w:rsid w:val="0051705B"/>
    <w:rsid w:val="0051720B"/>
    <w:rsid w:val="0051723A"/>
    <w:rsid w:val="005175FE"/>
    <w:rsid w:val="005200E0"/>
    <w:rsid w:val="00520672"/>
    <w:rsid w:val="00521294"/>
    <w:rsid w:val="005216D2"/>
    <w:rsid w:val="00521706"/>
    <w:rsid w:val="00521CAE"/>
    <w:rsid w:val="0052251F"/>
    <w:rsid w:val="00522900"/>
    <w:rsid w:val="0052294E"/>
    <w:rsid w:val="00522B5E"/>
    <w:rsid w:val="00523755"/>
    <w:rsid w:val="00523EE7"/>
    <w:rsid w:val="00524E2A"/>
    <w:rsid w:val="0052548C"/>
    <w:rsid w:val="00526237"/>
    <w:rsid w:val="00526385"/>
    <w:rsid w:val="005264D2"/>
    <w:rsid w:val="0052653A"/>
    <w:rsid w:val="0052680F"/>
    <w:rsid w:val="00526AC6"/>
    <w:rsid w:val="00526B08"/>
    <w:rsid w:val="00527188"/>
    <w:rsid w:val="00527832"/>
    <w:rsid w:val="00527841"/>
    <w:rsid w:val="00530541"/>
    <w:rsid w:val="005307B2"/>
    <w:rsid w:val="00530D94"/>
    <w:rsid w:val="005310B0"/>
    <w:rsid w:val="005310F8"/>
    <w:rsid w:val="00532280"/>
    <w:rsid w:val="0053289C"/>
    <w:rsid w:val="005329C1"/>
    <w:rsid w:val="00532A42"/>
    <w:rsid w:val="00532AC2"/>
    <w:rsid w:val="0053311C"/>
    <w:rsid w:val="00533833"/>
    <w:rsid w:val="00533CE7"/>
    <w:rsid w:val="00534A50"/>
    <w:rsid w:val="00535DF2"/>
    <w:rsid w:val="005368CE"/>
    <w:rsid w:val="0053702C"/>
    <w:rsid w:val="005372C3"/>
    <w:rsid w:val="005378F8"/>
    <w:rsid w:val="0054081D"/>
    <w:rsid w:val="00540BD2"/>
    <w:rsid w:val="00540E10"/>
    <w:rsid w:val="00543644"/>
    <w:rsid w:val="0054382A"/>
    <w:rsid w:val="005438F3"/>
    <w:rsid w:val="00543B96"/>
    <w:rsid w:val="00543C68"/>
    <w:rsid w:val="0054439A"/>
    <w:rsid w:val="005445E7"/>
    <w:rsid w:val="005454F4"/>
    <w:rsid w:val="0054675D"/>
    <w:rsid w:val="005470FA"/>
    <w:rsid w:val="00547490"/>
    <w:rsid w:val="00547843"/>
    <w:rsid w:val="00547B39"/>
    <w:rsid w:val="00547F3E"/>
    <w:rsid w:val="00550062"/>
    <w:rsid w:val="005504AF"/>
    <w:rsid w:val="00551207"/>
    <w:rsid w:val="00551562"/>
    <w:rsid w:val="00551675"/>
    <w:rsid w:val="00551E29"/>
    <w:rsid w:val="00552281"/>
    <w:rsid w:val="0055251D"/>
    <w:rsid w:val="005531E6"/>
    <w:rsid w:val="0055385D"/>
    <w:rsid w:val="00553A91"/>
    <w:rsid w:val="0055414B"/>
    <w:rsid w:val="005547AD"/>
    <w:rsid w:val="005547FA"/>
    <w:rsid w:val="00554A58"/>
    <w:rsid w:val="00554AE5"/>
    <w:rsid w:val="00554BC6"/>
    <w:rsid w:val="00554E42"/>
    <w:rsid w:val="00554FD0"/>
    <w:rsid w:val="00555747"/>
    <w:rsid w:val="005565FE"/>
    <w:rsid w:val="005566B1"/>
    <w:rsid w:val="0055771A"/>
    <w:rsid w:val="00557AB9"/>
    <w:rsid w:val="00560085"/>
    <w:rsid w:val="00560E91"/>
    <w:rsid w:val="00560EB1"/>
    <w:rsid w:val="005613EF"/>
    <w:rsid w:val="00561A54"/>
    <w:rsid w:val="00561EFD"/>
    <w:rsid w:val="00562146"/>
    <w:rsid w:val="005624DF"/>
    <w:rsid w:val="00562846"/>
    <w:rsid w:val="00562BDC"/>
    <w:rsid w:val="00562F97"/>
    <w:rsid w:val="00563906"/>
    <w:rsid w:val="00563A92"/>
    <w:rsid w:val="00563C88"/>
    <w:rsid w:val="00564149"/>
    <w:rsid w:val="005641B4"/>
    <w:rsid w:val="00564305"/>
    <w:rsid w:val="00565774"/>
    <w:rsid w:val="0056595C"/>
    <w:rsid w:val="00565D2B"/>
    <w:rsid w:val="00566012"/>
    <w:rsid w:val="00566204"/>
    <w:rsid w:val="00566709"/>
    <w:rsid w:val="00567F00"/>
    <w:rsid w:val="005705BF"/>
    <w:rsid w:val="00570749"/>
    <w:rsid w:val="00570D92"/>
    <w:rsid w:val="00571308"/>
    <w:rsid w:val="00571668"/>
    <w:rsid w:val="00571803"/>
    <w:rsid w:val="0057185A"/>
    <w:rsid w:val="005719A6"/>
    <w:rsid w:val="00571D24"/>
    <w:rsid w:val="00571D8E"/>
    <w:rsid w:val="00571DC9"/>
    <w:rsid w:val="00572743"/>
    <w:rsid w:val="00572781"/>
    <w:rsid w:val="00572A73"/>
    <w:rsid w:val="0057335B"/>
    <w:rsid w:val="00573532"/>
    <w:rsid w:val="00573CB0"/>
    <w:rsid w:val="0057492A"/>
    <w:rsid w:val="00574E12"/>
    <w:rsid w:val="0057501E"/>
    <w:rsid w:val="005750AC"/>
    <w:rsid w:val="00575415"/>
    <w:rsid w:val="00576479"/>
    <w:rsid w:val="0057648B"/>
    <w:rsid w:val="00576977"/>
    <w:rsid w:val="005769D7"/>
    <w:rsid w:val="00576FBB"/>
    <w:rsid w:val="0057776B"/>
    <w:rsid w:val="00577DF4"/>
    <w:rsid w:val="00577EFB"/>
    <w:rsid w:val="005803FF"/>
    <w:rsid w:val="005804C6"/>
    <w:rsid w:val="00580978"/>
    <w:rsid w:val="00580BAE"/>
    <w:rsid w:val="0058164B"/>
    <w:rsid w:val="0058189C"/>
    <w:rsid w:val="00581D0C"/>
    <w:rsid w:val="00581FBB"/>
    <w:rsid w:val="0058237B"/>
    <w:rsid w:val="00582F49"/>
    <w:rsid w:val="00583C48"/>
    <w:rsid w:val="00583C78"/>
    <w:rsid w:val="0058436E"/>
    <w:rsid w:val="00584BF5"/>
    <w:rsid w:val="005859D9"/>
    <w:rsid w:val="00586F5D"/>
    <w:rsid w:val="00587046"/>
    <w:rsid w:val="0058735C"/>
    <w:rsid w:val="00587382"/>
    <w:rsid w:val="005904CB"/>
    <w:rsid w:val="00590D14"/>
    <w:rsid w:val="00591437"/>
    <w:rsid w:val="005915DA"/>
    <w:rsid w:val="005917D3"/>
    <w:rsid w:val="005921D8"/>
    <w:rsid w:val="005924BC"/>
    <w:rsid w:val="00593208"/>
    <w:rsid w:val="005945A1"/>
    <w:rsid w:val="005945DC"/>
    <w:rsid w:val="00595E50"/>
    <w:rsid w:val="00595FFB"/>
    <w:rsid w:val="005964E6"/>
    <w:rsid w:val="00596ADF"/>
    <w:rsid w:val="005970C8"/>
    <w:rsid w:val="00597436"/>
    <w:rsid w:val="005976B1"/>
    <w:rsid w:val="005A11E3"/>
    <w:rsid w:val="005A16D3"/>
    <w:rsid w:val="005A18C8"/>
    <w:rsid w:val="005A1E63"/>
    <w:rsid w:val="005A1F04"/>
    <w:rsid w:val="005A2D19"/>
    <w:rsid w:val="005A2F85"/>
    <w:rsid w:val="005A3544"/>
    <w:rsid w:val="005A354C"/>
    <w:rsid w:val="005A3BCB"/>
    <w:rsid w:val="005A3C39"/>
    <w:rsid w:val="005A482E"/>
    <w:rsid w:val="005A4F5B"/>
    <w:rsid w:val="005A538C"/>
    <w:rsid w:val="005A571D"/>
    <w:rsid w:val="005A60D0"/>
    <w:rsid w:val="005A699D"/>
    <w:rsid w:val="005A6CBE"/>
    <w:rsid w:val="005A71ED"/>
    <w:rsid w:val="005A77E6"/>
    <w:rsid w:val="005A7FA5"/>
    <w:rsid w:val="005B06C2"/>
    <w:rsid w:val="005B0BEC"/>
    <w:rsid w:val="005B1B56"/>
    <w:rsid w:val="005B20BC"/>
    <w:rsid w:val="005B2AB8"/>
    <w:rsid w:val="005B2CF2"/>
    <w:rsid w:val="005B2D34"/>
    <w:rsid w:val="005B3AA3"/>
    <w:rsid w:val="005B44A4"/>
    <w:rsid w:val="005B48B1"/>
    <w:rsid w:val="005B5853"/>
    <w:rsid w:val="005B63C6"/>
    <w:rsid w:val="005B75E5"/>
    <w:rsid w:val="005B7702"/>
    <w:rsid w:val="005B77F8"/>
    <w:rsid w:val="005C0326"/>
    <w:rsid w:val="005C0362"/>
    <w:rsid w:val="005C0462"/>
    <w:rsid w:val="005C05A5"/>
    <w:rsid w:val="005C06B9"/>
    <w:rsid w:val="005C0A51"/>
    <w:rsid w:val="005C10D0"/>
    <w:rsid w:val="005C1F8F"/>
    <w:rsid w:val="005C2BC6"/>
    <w:rsid w:val="005C2C74"/>
    <w:rsid w:val="005C2F43"/>
    <w:rsid w:val="005C357B"/>
    <w:rsid w:val="005C3773"/>
    <w:rsid w:val="005C44A7"/>
    <w:rsid w:val="005C4D08"/>
    <w:rsid w:val="005C5318"/>
    <w:rsid w:val="005C56BD"/>
    <w:rsid w:val="005C6B7E"/>
    <w:rsid w:val="005C6D61"/>
    <w:rsid w:val="005C7613"/>
    <w:rsid w:val="005C7AB3"/>
    <w:rsid w:val="005C7B2F"/>
    <w:rsid w:val="005D05AE"/>
    <w:rsid w:val="005D0F85"/>
    <w:rsid w:val="005D10B8"/>
    <w:rsid w:val="005D17EC"/>
    <w:rsid w:val="005D1A04"/>
    <w:rsid w:val="005D26FE"/>
    <w:rsid w:val="005D2E28"/>
    <w:rsid w:val="005D386D"/>
    <w:rsid w:val="005D39EE"/>
    <w:rsid w:val="005D3C11"/>
    <w:rsid w:val="005D42FC"/>
    <w:rsid w:val="005D4C0C"/>
    <w:rsid w:val="005D4C1E"/>
    <w:rsid w:val="005D4C6A"/>
    <w:rsid w:val="005D4CF1"/>
    <w:rsid w:val="005D4E24"/>
    <w:rsid w:val="005D4F1A"/>
    <w:rsid w:val="005D56E5"/>
    <w:rsid w:val="005D5AA2"/>
    <w:rsid w:val="005D5E37"/>
    <w:rsid w:val="005D64B9"/>
    <w:rsid w:val="005D6B84"/>
    <w:rsid w:val="005D7479"/>
    <w:rsid w:val="005E0BA6"/>
    <w:rsid w:val="005E0F0A"/>
    <w:rsid w:val="005E1084"/>
    <w:rsid w:val="005E1AA7"/>
    <w:rsid w:val="005E1BF3"/>
    <w:rsid w:val="005E1E9D"/>
    <w:rsid w:val="005E34C2"/>
    <w:rsid w:val="005E3BFF"/>
    <w:rsid w:val="005E3EBC"/>
    <w:rsid w:val="005E40B8"/>
    <w:rsid w:val="005E40F8"/>
    <w:rsid w:val="005E4254"/>
    <w:rsid w:val="005E42B8"/>
    <w:rsid w:val="005E42E9"/>
    <w:rsid w:val="005E445C"/>
    <w:rsid w:val="005E4528"/>
    <w:rsid w:val="005E4839"/>
    <w:rsid w:val="005E51E8"/>
    <w:rsid w:val="005E56C2"/>
    <w:rsid w:val="005E5A80"/>
    <w:rsid w:val="005E5C1C"/>
    <w:rsid w:val="005E625D"/>
    <w:rsid w:val="005E65BB"/>
    <w:rsid w:val="005E673D"/>
    <w:rsid w:val="005E6D37"/>
    <w:rsid w:val="005E7414"/>
    <w:rsid w:val="005F024A"/>
    <w:rsid w:val="005F0A7B"/>
    <w:rsid w:val="005F0EFD"/>
    <w:rsid w:val="005F1803"/>
    <w:rsid w:val="005F1DB7"/>
    <w:rsid w:val="005F1E32"/>
    <w:rsid w:val="005F1E67"/>
    <w:rsid w:val="005F38FC"/>
    <w:rsid w:val="005F4357"/>
    <w:rsid w:val="005F4ACA"/>
    <w:rsid w:val="005F4E19"/>
    <w:rsid w:val="005F4FE8"/>
    <w:rsid w:val="005F5906"/>
    <w:rsid w:val="005F5915"/>
    <w:rsid w:val="005F659A"/>
    <w:rsid w:val="005F67EC"/>
    <w:rsid w:val="005F686F"/>
    <w:rsid w:val="005F68CC"/>
    <w:rsid w:val="005F6AF0"/>
    <w:rsid w:val="005F6EA2"/>
    <w:rsid w:val="005F7564"/>
    <w:rsid w:val="00600231"/>
    <w:rsid w:val="00600E2A"/>
    <w:rsid w:val="00600E8B"/>
    <w:rsid w:val="00602140"/>
    <w:rsid w:val="00603665"/>
    <w:rsid w:val="006038C0"/>
    <w:rsid w:val="00604048"/>
    <w:rsid w:val="006045C1"/>
    <w:rsid w:val="00604A94"/>
    <w:rsid w:val="0060519B"/>
    <w:rsid w:val="006059A0"/>
    <w:rsid w:val="00605C1A"/>
    <w:rsid w:val="0060634D"/>
    <w:rsid w:val="00606654"/>
    <w:rsid w:val="00606D4E"/>
    <w:rsid w:val="00607292"/>
    <w:rsid w:val="00607B38"/>
    <w:rsid w:val="00607D15"/>
    <w:rsid w:val="0061001B"/>
    <w:rsid w:val="00610708"/>
    <w:rsid w:val="00610A07"/>
    <w:rsid w:val="00610BB5"/>
    <w:rsid w:val="0061158E"/>
    <w:rsid w:val="00611639"/>
    <w:rsid w:val="00611B80"/>
    <w:rsid w:val="00612307"/>
    <w:rsid w:val="0061300E"/>
    <w:rsid w:val="0061316D"/>
    <w:rsid w:val="0061317C"/>
    <w:rsid w:val="006148B1"/>
    <w:rsid w:val="00614ACF"/>
    <w:rsid w:val="006154A2"/>
    <w:rsid w:val="00615F6F"/>
    <w:rsid w:val="006160BE"/>
    <w:rsid w:val="0061616A"/>
    <w:rsid w:val="00616313"/>
    <w:rsid w:val="00616393"/>
    <w:rsid w:val="006163F4"/>
    <w:rsid w:val="0061682F"/>
    <w:rsid w:val="0061753C"/>
    <w:rsid w:val="00617883"/>
    <w:rsid w:val="00617B2A"/>
    <w:rsid w:val="0062006F"/>
    <w:rsid w:val="0062015D"/>
    <w:rsid w:val="00620D16"/>
    <w:rsid w:val="0062117A"/>
    <w:rsid w:val="00621ADA"/>
    <w:rsid w:val="00621CB3"/>
    <w:rsid w:val="0062233C"/>
    <w:rsid w:val="00622BE4"/>
    <w:rsid w:val="00622C10"/>
    <w:rsid w:val="006233B8"/>
    <w:rsid w:val="006237DD"/>
    <w:rsid w:val="00623D3A"/>
    <w:rsid w:val="0062407B"/>
    <w:rsid w:val="00624120"/>
    <w:rsid w:val="0062429A"/>
    <w:rsid w:val="00624424"/>
    <w:rsid w:val="006246FE"/>
    <w:rsid w:val="00624726"/>
    <w:rsid w:val="00624995"/>
    <w:rsid w:val="00624D79"/>
    <w:rsid w:val="006251C3"/>
    <w:rsid w:val="006256E7"/>
    <w:rsid w:val="00625938"/>
    <w:rsid w:val="00625D51"/>
    <w:rsid w:val="00626604"/>
    <w:rsid w:val="00627273"/>
    <w:rsid w:val="00630E6F"/>
    <w:rsid w:val="006315FF"/>
    <w:rsid w:val="006319FC"/>
    <w:rsid w:val="006320F1"/>
    <w:rsid w:val="00632C4A"/>
    <w:rsid w:val="00632C61"/>
    <w:rsid w:val="006332DA"/>
    <w:rsid w:val="00633C5B"/>
    <w:rsid w:val="00634385"/>
    <w:rsid w:val="006349F4"/>
    <w:rsid w:val="00635204"/>
    <w:rsid w:val="006359C1"/>
    <w:rsid w:val="006364F2"/>
    <w:rsid w:val="00636A90"/>
    <w:rsid w:val="00637696"/>
    <w:rsid w:val="00637FBD"/>
    <w:rsid w:val="006400B7"/>
    <w:rsid w:val="0064068C"/>
    <w:rsid w:val="00640774"/>
    <w:rsid w:val="006407D6"/>
    <w:rsid w:val="00640C56"/>
    <w:rsid w:val="00640F49"/>
    <w:rsid w:val="0064107C"/>
    <w:rsid w:val="00641646"/>
    <w:rsid w:val="006417E8"/>
    <w:rsid w:val="006427D0"/>
    <w:rsid w:val="0064361B"/>
    <w:rsid w:val="00644208"/>
    <w:rsid w:val="006442C8"/>
    <w:rsid w:val="00644DF3"/>
    <w:rsid w:val="0064669B"/>
    <w:rsid w:val="00646D68"/>
    <w:rsid w:val="00647048"/>
    <w:rsid w:val="00647125"/>
    <w:rsid w:val="00647B23"/>
    <w:rsid w:val="00647F63"/>
    <w:rsid w:val="00650808"/>
    <w:rsid w:val="00650E05"/>
    <w:rsid w:val="006511C5"/>
    <w:rsid w:val="00651538"/>
    <w:rsid w:val="00651760"/>
    <w:rsid w:val="00651B1E"/>
    <w:rsid w:val="00651B5E"/>
    <w:rsid w:val="00651F7D"/>
    <w:rsid w:val="0065207D"/>
    <w:rsid w:val="00652153"/>
    <w:rsid w:val="0065228D"/>
    <w:rsid w:val="00653470"/>
    <w:rsid w:val="006537EB"/>
    <w:rsid w:val="00654177"/>
    <w:rsid w:val="00654646"/>
    <w:rsid w:val="00654761"/>
    <w:rsid w:val="00654C66"/>
    <w:rsid w:val="00654CDE"/>
    <w:rsid w:val="00654DC1"/>
    <w:rsid w:val="00655732"/>
    <w:rsid w:val="00655FE3"/>
    <w:rsid w:val="00655FF5"/>
    <w:rsid w:val="00656682"/>
    <w:rsid w:val="00656F92"/>
    <w:rsid w:val="0065737D"/>
    <w:rsid w:val="006579AA"/>
    <w:rsid w:val="00660262"/>
    <w:rsid w:val="00660563"/>
    <w:rsid w:val="00660F2E"/>
    <w:rsid w:val="0066180D"/>
    <w:rsid w:val="00661A3C"/>
    <w:rsid w:val="00661AA7"/>
    <w:rsid w:val="00661DD9"/>
    <w:rsid w:val="0066231C"/>
    <w:rsid w:val="0066317E"/>
    <w:rsid w:val="00665452"/>
    <w:rsid w:val="006654AB"/>
    <w:rsid w:val="00665828"/>
    <w:rsid w:val="00665905"/>
    <w:rsid w:val="0066595B"/>
    <w:rsid w:val="00666815"/>
    <w:rsid w:val="00666D41"/>
    <w:rsid w:val="00667225"/>
    <w:rsid w:val="006678C2"/>
    <w:rsid w:val="00670465"/>
    <w:rsid w:val="0067098A"/>
    <w:rsid w:val="00671190"/>
    <w:rsid w:val="0067129C"/>
    <w:rsid w:val="0067165E"/>
    <w:rsid w:val="00671B89"/>
    <w:rsid w:val="00671BA1"/>
    <w:rsid w:val="0067201C"/>
    <w:rsid w:val="0067296B"/>
    <w:rsid w:val="00673091"/>
    <w:rsid w:val="00673633"/>
    <w:rsid w:val="006739EF"/>
    <w:rsid w:val="00673C47"/>
    <w:rsid w:val="00673CB3"/>
    <w:rsid w:val="00673F3D"/>
    <w:rsid w:val="006747FF"/>
    <w:rsid w:val="006750E5"/>
    <w:rsid w:val="00675114"/>
    <w:rsid w:val="00675F8F"/>
    <w:rsid w:val="0067627D"/>
    <w:rsid w:val="006765DC"/>
    <w:rsid w:val="00676726"/>
    <w:rsid w:val="00677530"/>
    <w:rsid w:val="006803F3"/>
    <w:rsid w:val="00680A71"/>
    <w:rsid w:val="0068162C"/>
    <w:rsid w:val="0068189A"/>
    <w:rsid w:val="00681CC7"/>
    <w:rsid w:val="00681F7A"/>
    <w:rsid w:val="00682087"/>
    <w:rsid w:val="006821EB"/>
    <w:rsid w:val="0068235B"/>
    <w:rsid w:val="00682A0E"/>
    <w:rsid w:val="00682C76"/>
    <w:rsid w:val="006839E8"/>
    <w:rsid w:val="00683ABC"/>
    <w:rsid w:val="00683BB8"/>
    <w:rsid w:val="00683BCE"/>
    <w:rsid w:val="00684F37"/>
    <w:rsid w:val="00685222"/>
    <w:rsid w:val="006853F1"/>
    <w:rsid w:val="006857C6"/>
    <w:rsid w:val="00685921"/>
    <w:rsid w:val="00686CB1"/>
    <w:rsid w:val="00686E5F"/>
    <w:rsid w:val="00687810"/>
    <w:rsid w:val="00687BE5"/>
    <w:rsid w:val="0069043D"/>
    <w:rsid w:val="00690496"/>
    <w:rsid w:val="00690BCF"/>
    <w:rsid w:val="00690D51"/>
    <w:rsid w:val="006911D2"/>
    <w:rsid w:val="006919AE"/>
    <w:rsid w:val="00691FBB"/>
    <w:rsid w:val="0069270C"/>
    <w:rsid w:val="00692754"/>
    <w:rsid w:val="0069279C"/>
    <w:rsid w:val="0069326E"/>
    <w:rsid w:val="006937B5"/>
    <w:rsid w:val="00693BFB"/>
    <w:rsid w:val="006944B7"/>
    <w:rsid w:val="00694F46"/>
    <w:rsid w:val="0069537F"/>
    <w:rsid w:val="00695B84"/>
    <w:rsid w:val="00695C3E"/>
    <w:rsid w:val="00695CFE"/>
    <w:rsid w:val="00695F12"/>
    <w:rsid w:val="00696159"/>
    <w:rsid w:val="0069670B"/>
    <w:rsid w:val="0069698C"/>
    <w:rsid w:val="00697136"/>
    <w:rsid w:val="00697C06"/>
    <w:rsid w:val="006A02D5"/>
    <w:rsid w:val="006A0AE0"/>
    <w:rsid w:val="006A0B2A"/>
    <w:rsid w:val="006A0BFB"/>
    <w:rsid w:val="006A1168"/>
    <w:rsid w:val="006A156E"/>
    <w:rsid w:val="006A187A"/>
    <w:rsid w:val="006A1E98"/>
    <w:rsid w:val="006A216E"/>
    <w:rsid w:val="006A25A4"/>
    <w:rsid w:val="006A4C9D"/>
    <w:rsid w:val="006A4E06"/>
    <w:rsid w:val="006A525F"/>
    <w:rsid w:val="006A547D"/>
    <w:rsid w:val="006A5710"/>
    <w:rsid w:val="006A59C0"/>
    <w:rsid w:val="006A5A86"/>
    <w:rsid w:val="006A62D2"/>
    <w:rsid w:val="006A6508"/>
    <w:rsid w:val="006A71F8"/>
    <w:rsid w:val="006A7640"/>
    <w:rsid w:val="006B07DE"/>
    <w:rsid w:val="006B09D1"/>
    <w:rsid w:val="006B17A2"/>
    <w:rsid w:val="006B17A9"/>
    <w:rsid w:val="006B1D8B"/>
    <w:rsid w:val="006B28C4"/>
    <w:rsid w:val="006B31E8"/>
    <w:rsid w:val="006B397A"/>
    <w:rsid w:val="006B3C53"/>
    <w:rsid w:val="006B3D2A"/>
    <w:rsid w:val="006B4786"/>
    <w:rsid w:val="006B4F2E"/>
    <w:rsid w:val="006B5072"/>
    <w:rsid w:val="006B53DA"/>
    <w:rsid w:val="006B6274"/>
    <w:rsid w:val="006B6461"/>
    <w:rsid w:val="006B6BA0"/>
    <w:rsid w:val="006B6BA6"/>
    <w:rsid w:val="006C0101"/>
    <w:rsid w:val="006C1E19"/>
    <w:rsid w:val="006C1E2B"/>
    <w:rsid w:val="006C2307"/>
    <w:rsid w:val="006C3E7A"/>
    <w:rsid w:val="006C446F"/>
    <w:rsid w:val="006C4AA6"/>
    <w:rsid w:val="006C4ECD"/>
    <w:rsid w:val="006C574A"/>
    <w:rsid w:val="006C5CCB"/>
    <w:rsid w:val="006C66B5"/>
    <w:rsid w:val="006C7292"/>
    <w:rsid w:val="006C74D9"/>
    <w:rsid w:val="006C7969"/>
    <w:rsid w:val="006C7A5E"/>
    <w:rsid w:val="006C7FA3"/>
    <w:rsid w:val="006D0061"/>
    <w:rsid w:val="006D0513"/>
    <w:rsid w:val="006D0551"/>
    <w:rsid w:val="006D08B3"/>
    <w:rsid w:val="006D0B07"/>
    <w:rsid w:val="006D137F"/>
    <w:rsid w:val="006D175C"/>
    <w:rsid w:val="006D1AA4"/>
    <w:rsid w:val="006D1C70"/>
    <w:rsid w:val="006D1D24"/>
    <w:rsid w:val="006D1E45"/>
    <w:rsid w:val="006D236F"/>
    <w:rsid w:val="006D239F"/>
    <w:rsid w:val="006D27CB"/>
    <w:rsid w:val="006D33E5"/>
    <w:rsid w:val="006D419E"/>
    <w:rsid w:val="006D4387"/>
    <w:rsid w:val="006D44CD"/>
    <w:rsid w:val="006D4BB6"/>
    <w:rsid w:val="006D4D04"/>
    <w:rsid w:val="006D5AA0"/>
    <w:rsid w:val="006D5D2E"/>
    <w:rsid w:val="006D5E13"/>
    <w:rsid w:val="006D60F7"/>
    <w:rsid w:val="006D6509"/>
    <w:rsid w:val="006D70EB"/>
    <w:rsid w:val="006D79C3"/>
    <w:rsid w:val="006E015A"/>
    <w:rsid w:val="006E024C"/>
    <w:rsid w:val="006E0EEE"/>
    <w:rsid w:val="006E0F1A"/>
    <w:rsid w:val="006E0FE5"/>
    <w:rsid w:val="006E1421"/>
    <w:rsid w:val="006E16DA"/>
    <w:rsid w:val="006E1709"/>
    <w:rsid w:val="006E1D10"/>
    <w:rsid w:val="006E2035"/>
    <w:rsid w:val="006E3116"/>
    <w:rsid w:val="006E36D4"/>
    <w:rsid w:val="006E37AF"/>
    <w:rsid w:val="006E39A2"/>
    <w:rsid w:val="006E3EB0"/>
    <w:rsid w:val="006E410F"/>
    <w:rsid w:val="006E430F"/>
    <w:rsid w:val="006E4420"/>
    <w:rsid w:val="006E44C5"/>
    <w:rsid w:val="006E4550"/>
    <w:rsid w:val="006E476E"/>
    <w:rsid w:val="006E4A96"/>
    <w:rsid w:val="006E4E4E"/>
    <w:rsid w:val="006E57F0"/>
    <w:rsid w:val="006E5919"/>
    <w:rsid w:val="006E64C2"/>
    <w:rsid w:val="006E6A61"/>
    <w:rsid w:val="006E767A"/>
    <w:rsid w:val="006F00B7"/>
    <w:rsid w:val="006F0257"/>
    <w:rsid w:val="006F08D1"/>
    <w:rsid w:val="006F1432"/>
    <w:rsid w:val="006F14DD"/>
    <w:rsid w:val="006F1FE1"/>
    <w:rsid w:val="006F21A1"/>
    <w:rsid w:val="006F36A6"/>
    <w:rsid w:val="006F36BD"/>
    <w:rsid w:val="006F386F"/>
    <w:rsid w:val="006F45D3"/>
    <w:rsid w:val="006F47B7"/>
    <w:rsid w:val="006F4F63"/>
    <w:rsid w:val="006F5840"/>
    <w:rsid w:val="006F6E06"/>
    <w:rsid w:val="006F77BE"/>
    <w:rsid w:val="00700B6A"/>
    <w:rsid w:val="00700E51"/>
    <w:rsid w:val="007013EE"/>
    <w:rsid w:val="00701707"/>
    <w:rsid w:val="00701F4C"/>
    <w:rsid w:val="00701F8A"/>
    <w:rsid w:val="00702305"/>
    <w:rsid w:val="00702437"/>
    <w:rsid w:val="0070289B"/>
    <w:rsid w:val="00702946"/>
    <w:rsid w:val="00702A42"/>
    <w:rsid w:val="00702F83"/>
    <w:rsid w:val="007036A3"/>
    <w:rsid w:val="00703926"/>
    <w:rsid w:val="00703E2F"/>
    <w:rsid w:val="00705833"/>
    <w:rsid w:val="00705E6C"/>
    <w:rsid w:val="00706506"/>
    <w:rsid w:val="0070664C"/>
    <w:rsid w:val="00706709"/>
    <w:rsid w:val="00706888"/>
    <w:rsid w:val="007078B2"/>
    <w:rsid w:val="00707914"/>
    <w:rsid w:val="007079BB"/>
    <w:rsid w:val="00710330"/>
    <w:rsid w:val="00710B20"/>
    <w:rsid w:val="007110F4"/>
    <w:rsid w:val="00711320"/>
    <w:rsid w:val="007117D4"/>
    <w:rsid w:val="00711B5F"/>
    <w:rsid w:val="00711B87"/>
    <w:rsid w:val="00711DD7"/>
    <w:rsid w:val="00711F56"/>
    <w:rsid w:val="007134D8"/>
    <w:rsid w:val="007137EB"/>
    <w:rsid w:val="0071495B"/>
    <w:rsid w:val="00714E13"/>
    <w:rsid w:val="00714F9C"/>
    <w:rsid w:val="00715434"/>
    <w:rsid w:val="00715BB4"/>
    <w:rsid w:val="00715C6E"/>
    <w:rsid w:val="00715D11"/>
    <w:rsid w:val="00715E3D"/>
    <w:rsid w:val="007168C4"/>
    <w:rsid w:val="007176FE"/>
    <w:rsid w:val="00717CD6"/>
    <w:rsid w:val="00717D17"/>
    <w:rsid w:val="0072033B"/>
    <w:rsid w:val="00720407"/>
    <w:rsid w:val="00720505"/>
    <w:rsid w:val="00721345"/>
    <w:rsid w:val="00721B72"/>
    <w:rsid w:val="00721DD4"/>
    <w:rsid w:val="0072225E"/>
    <w:rsid w:val="00722364"/>
    <w:rsid w:val="00723558"/>
    <w:rsid w:val="00724645"/>
    <w:rsid w:val="00724933"/>
    <w:rsid w:val="00724DE4"/>
    <w:rsid w:val="007252A0"/>
    <w:rsid w:val="007266B3"/>
    <w:rsid w:val="0072678E"/>
    <w:rsid w:val="00726CF8"/>
    <w:rsid w:val="007277AC"/>
    <w:rsid w:val="00727D65"/>
    <w:rsid w:val="007300BB"/>
    <w:rsid w:val="0073031A"/>
    <w:rsid w:val="007304C5"/>
    <w:rsid w:val="00730CEB"/>
    <w:rsid w:val="007313D0"/>
    <w:rsid w:val="00731943"/>
    <w:rsid w:val="00731B54"/>
    <w:rsid w:val="00732891"/>
    <w:rsid w:val="00733413"/>
    <w:rsid w:val="0073380D"/>
    <w:rsid w:val="00733F77"/>
    <w:rsid w:val="0073406E"/>
    <w:rsid w:val="007344E2"/>
    <w:rsid w:val="00734946"/>
    <w:rsid w:val="0073496B"/>
    <w:rsid w:val="00735440"/>
    <w:rsid w:val="007357FF"/>
    <w:rsid w:val="0073604D"/>
    <w:rsid w:val="007362C6"/>
    <w:rsid w:val="00736CB0"/>
    <w:rsid w:val="00736DF7"/>
    <w:rsid w:val="00736F3C"/>
    <w:rsid w:val="0073785B"/>
    <w:rsid w:val="00737EA3"/>
    <w:rsid w:val="007402CB"/>
    <w:rsid w:val="00740E3F"/>
    <w:rsid w:val="0074116F"/>
    <w:rsid w:val="00741F91"/>
    <w:rsid w:val="0074233F"/>
    <w:rsid w:val="00742E44"/>
    <w:rsid w:val="00742F0C"/>
    <w:rsid w:val="0074308D"/>
    <w:rsid w:val="00743636"/>
    <w:rsid w:val="0074386D"/>
    <w:rsid w:val="00743E06"/>
    <w:rsid w:val="0074400A"/>
    <w:rsid w:val="00744010"/>
    <w:rsid w:val="007454AF"/>
    <w:rsid w:val="00745639"/>
    <w:rsid w:val="0074576F"/>
    <w:rsid w:val="007467CF"/>
    <w:rsid w:val="0074686E"/>
    <w:rsid w:val="00746A44"/>
    <w:rsid w:val="00746A6F"/>
    <w:rsid w:val="00746B7F"/>
    <w:rsid w:val="0074730E"/>
    <w:rsid w:val="0074764C"/>
    <w:rsid w:val="0074793D"/>
    <w:rsid w:val="00747DAB"/>
    <w:rsid w:val="00747EC6"/>
    <w:rsid w:val="00750E4F"/>
    <w:rsid w:val="0075103F"/>
    <w:rsid w:val="007517DB"/>
    <w:rsid w:val="007518C2"/>
    <w:rsid w:val="00751EC8"/>
    <w:rsid w:val="007529DA"/>
    <w:rsid w:val="00752C16"/>
    <w:rsid w:val="00752E9F"/>
    <w:rsid w:val="007531D4"/>
    <w:rsid w:val="00753C13"/>
    <w:rsid w:val="00753F57"/>
    <w:rsid w:val="0075446B"/>
    <w:rsid w:val="00754507"/>
    <w:rsid w:val="007546E5"/>
    <w:rsid w:val="00754AC8"/>
    <w:rsid w:val="00754D06"/>
    <w:rsid w:val="00754FDE"/>
    <w:rsid w:val="00755649"/>
    <w:rsid w:val="00755709"/>
    <w:rsid w:val="00755C2F"/>
    <w:rsid w:val="00756050"/>
    <w:rsid w:val="00756E15"/>
    <w:rsid w:val="00756EDB"/>
    <w:rsid w:val="00757185"/>
    <w:rsid w:val="00757841"/>
    <w:rsid w:val="007578C0"/>
    <w:rsid w:val="00757FA2"/>
    <w:rsid w:val="00760D69"/>
    <w:rsid w:val="007618E6"/>
    <w:rsid w:val="00761A93"/>
    <w:rsid w:val="00761AED"/>
    <w:rsid w:val="00761C63"/>
    <w:rsid w:val="00762296"/>
    <w:rsid w:val="007622DD"/>
    <w:rsid w:val="007628E5"/>
    <w:rsid w:val="00762E7F"/>
    <w:rsid w:val="00762EFC"/>
    <w:rsid w:val="00763890"/>
    <w:rsid w:val="00763980"/>
    <w:rsid w:val="00763B3A"/>
    <w:rsid w:val="00763F5C"/>
    <w:rsid w:val="00764A2C"/>
    <w:rsid w:val="00764A4F"/>
    <w:rsid w:val="00764AF7"/>
    <w:rsid w:val="00764DCF"/>
    <w:rsid w:val="00764E5F"/>
    <w:rsid w:val="007651DC"/>
    <w:rsid w:val="007652B1"/>
    <w:rsid w:val="0076534E"/>
    <w:rsid w:val="007653FF"/>
    <w:rsid w:val="00765CE3"/>
    <w:rsid w:val="00765FBD"/>
    <w:rsid w:val="007661B8"/>
    <w:rsid w:val="007662AD"/>
    <w:rsid w:val="00766400"/>
    <w:rsid w:val="00766425"/>
    <w:rsid w:val="00766CEC"/>
    <w:rsid w:val="0076756A"/>
    <w:rsid w:val="007703D0"/>
    <w:rsid w:val="0077044B"/>
    <w:rsid w:val="00770DC9"/>
    <w:rsid w:val="0077279B"/>
    <w:rsid w:val="007731FA"/>
    <w:rsid w:val="007733D7"/>
    <w:rsid w:val="0077391E"/>
    <w:rsid w:val="00773F20"/>
    <w:rsid w:val="00773FF4"/>
    <w:rsid w:val="00774888"/>
    <w:rsid w:val="00774CAF"/>
    <w:rsid w:val="0077565F"/>
    <w:rsid w:val="00776652"/>
    <w:rsid w:val="007767AA"/>
    <w:rsid w:val="00776ABA"/>
    <w:rsid w:val="00776C7E"/>
    <w:rsid w:val="00776DC9"/>
    <w:rsid w:val="007773F1"/>
    <w:rsid w:val="0077748C"/>
    <w:rsid w:val="0077775A"/>
    <w:rsid w:val="0077779E"/>
    <w:rsid w:val="00777805"/>
    <w:rsid w:val="00777ADB"/>
    <w:rsid w:val="00777D60"/>
    <w:rsid w:val="00777ED4"/>
    <w:rsid w:val="00780240"/>
    <w:rsid w:val="0078036C"/>
    <w:rsid w:val="00780396"/>
    <w:rsid w:val="00780682"/>
    <w:rsid w:val="00780F91"/>
    <w:rsid w:val="007811E3"/>
    <w:rsid w:val="00781455"/>
    <w:rsid w:val="007815A7"/>
    <w:rsid w:val="0078192C"/>
    <w:rsid w:val="0078219C"/>
    <w:rsid w:val="00782AAC"/>
    <w:rsid w:val="0078310F"/>
    <w:rsid w:val="007832A7"/>
    <w:rsid w:val="00783772"/>
    <w:rsid w:val="00783B17"/>
    <w:rsid w:val="00783C05"/>
    <w:rsid w:val="00783CE0"/>
    <w:rsid w:val="00784ADA"/>
    <w:rsid w:val="00785438"/>
    <w:rsid w:val="007855DE"/>
    <w:rsid w:val="00785D80"/>
    <w:rsid w:val="0078674D"/>
    <w:rsid w:val="00786817"/>
    <w:rsid w:val="00786A68"/>
    <w:rsid w:val="00786AF5"/>
    <w:rsid w:val="00787120"/>
    <w:rsid w:val="00787147"/>
    <w:rsid w:val="007871E3"/>
    <w:rsid w:val="00787941"/>
    <w:rsid w:val="00787CCC"/>
    <w:rsid w:val="00790379"/>
    <w:rsid w:val="007907E0"/>
    <w:rsid w:val="00791024"/>
    <w:rsid w:val="00791425"/>
    <w:rsid w:val="0079177C"/>
    <w:rsid w:val="00792058"/>
    <w:rsid w:val="00792B2C"/>
    <w:rsid w:val="00792BBF"/>
    <w:rsid w:val="00792E56"/>
    <w:rsid w:val="007937CA"/>
    <w:rsid w:val="00793B21"/>
    <w:rsid w:val="007941F1"/>
    <w:rsid w:val="0079443D"/>
    <w:rsid w:val="007944BC"/>
    <w:rsid w:val="00794844"/>
    <w:rsid w:val="00795688"/>
    <w:rsid w:val="00795AA8"/>
    <w:rsid w:val="00795DFE"/>
    <w:rsid w:val="00796EB9"/>
    <w:rsid w:val="007978E8"/>
    <w:rsid w:val="00797E51"/>
    <w:rsid w:val="007A01F2"/>
    <w:rsid w:val="007A0E98"/>
    <w:rsid w:val="007A13E5"/>
    <w:rsid w:val="007A1699"/>
    <w:rsid w:val="007A1E1F"/>
    <w:rsid w:val="007A2C47"/>
    <w:rsid w:val="007A2D49"/>
    <w:rsid w:val="007A3264"/>
    <w:rsid w:val="007A3F4A"/>
    <w:rsid w:val="007A4AE1"/>
    <w:rsid w:val="007A4E02"/>
    <w:rsid w:val="007A590C"/>
    <w:rsid w:val="007A601A"/>
    <w:rsid w:val="007A62B0"/>
    <w:rsid w:val="007A6630"/>
    <w:rsid w:val="007A6B5B"/>
    <w:rsid w:val="007A6C97"/>
    <w:rsid w:val="007A7073"/>
    <w:rsid w:val="007A709F"/>
    <w:rsid w:val="007A74E0"/>
    <w:rsid w:val="007A76AB"/>
    <w:rsid w:val="007A78BC"/>
    <w:rsid w:val="007B00B7"/>
    <w:rsid w:val="007B03E7"/>
    <w:rsid w:val="007B0FBA"/>
    <w:rsid w:val="007B205A"/>
    <w:rsid w:val="007B22A8"/>
    <w:rsid w:val="007B24BE"/>
    <w:rsid w:val="007B26D9"/>
    <w:rsid w:val="007B271B"/>
    <w:rsid w:val="007B2766"/>
    <w:rsid w:val="007B2FF3"/>
    <w:rsid w:val="007B307B"/>
    <w:rsid w:val="007B33CB"/>
    <w:rsid w:val="007B33F7"/>
    <w:rsid w:val="007B344C"/>
    <w:rsid w:val="007B39AE"/>
    <w:rsid w:val="007B3EBA"/>
    <w:rsid w:val="007B4050"/>
    <w:rsid w:val="007B43A2"/>
    <w:rsid w:val="007B4C49"/>
    <w:rsid w:val="007B5028"/>
    <w:rsid w:val="007B5336"/>
    <w:rsid w:val="007B552F"/>
    <w:rsid w:val="007B5652"/>
    <w:rsid w:val="007B63D0"/>
    <w:rsid w:val="007B6543"/>
    <w:rsid w:val="007B78CD"/>
    <w:rsid w:val="007B7AB1"/>
    <w:rsid w:val="007B7AC7"/>
    <w:rsid w:val="007B7B59"/>
    <w:rsid w:val="007C02A9"/>
    <w:rsid w:val="007C09A4"/>
    <w:rsid w:val="007C0E89"/>
    <w:rsid w:val="007C14DB"/>
    <w:rsid w:val="007C17C6"/>
    <w:rsid w:val="007C195C"/>
    <w:rsid w:val="007C1D17"/>
    <w:rsid w:val="007C23F7"/>
    <w:rsid w:val="007C2629"/>
    <w:rsid w:val="007C27C3"/>
    <w:rsid w:val="007C2DC9"/>
    <w:rsid w:val="007C35FB"/>
    <w:rsid w:val="007C38FC"/>
    <w:rsid w:val="007C3FCF"/>
    <w:rsid w:val="007C42F0"/>
    <w:rsid w:val="007C4663"/>
    <w:rsid w:val="007C56E6"/>
    <w:rsid w:val="007C584C"/>
    <w:rsid w:val="007C61FC"/>
    <w:rsid w:val="007C6362"/>
    <w:rsid w:val="007C6554"/>
    <w:rsid w:val="007C67CA"/>
    <w:rsid w:val="007C690D"/>
    <w:rsid w:val="007C7CA9"/>
    <w:rsid w:val="007D030F"/>
    <w:rsid w:val="007D08DA"/>
    <w:rsid w:val="007D0925"/>
    <w:rsid w:val="007D0C94"/>
    <w:rsid w:val="007D1E19"/>
    <w:rsid w:val="007D1FB3"/>
    <w:rsid w:val="007D1FF2"/>
    <w:rsid w:val="007D20CA"/>
    <w:rsid w:val="007D2A59"/>
    <w:rsid w:val="007D343A"/>
    <w:rsid w:val="007D3AA4"/>
    <w:rsid w:val="007D44D6"/>
    <w:rsid w:val="007D4E3A"/>
    <w:rsid w:val="007D531A"/>
    <w:rsid w:val="007D53A1"/>
    <w:rsid w:val="007D5473"/>
    <w:rsid w:val="007D60BE"/>
    <w:rsid w:val="007D6D65"/>
    <w:rsid w:val="007D72EA"/>
    <w:rsid w:val="007D7C17"/>
    <w:rsid w:val="007D7D46"/>
    <w:rsid w:val="007D7EAB"/>
    <w:rsid w:val="007E0474"/>
    <w:rsid w:val="007E0908"/>
    <w:rsid w:val="007E0A53"/>
    <w:rsid w:val="007E0CFA"/>
    <w:rsid w:val="007E11A8"/>
    <w:rsid w:val="007E18FC"/>
    <w:rsid w:val="007E1CE3"/>
    <w:rsid w:val="007E1D16"/>
    <w:rsid w:val="007E1E6B"/>
    <w:rsid w:val="007E263F"/>
    <w:rsid w:val="007E3E40"/>
    <w:rsid w:val="007E3E41"/>
    <w:rsid w:val="007E4818"/>
    <w:rsid w:val="007E557A"/>
    <w:rsid w:val="007E5B5F"/>
    <w:rsid w:val="007E6818"/>
    <w:rsid w:val="007E6D59"/>
    <w:rsid w:val="007E70B9"/>
    <w:rsid w:val="007E730E"/>
    <w:rsid w:val="007F0295"/>
    <w:rsid w:val="007F03CD"/>
    <w:rsid w:val="007F04F6"/>
    <w:rsid w:val="007F0D35"/>
    <w:rsid w:val="007F1D4C"/>
    <w:rsid w:val="007F2465"/>
    <w:rsid w:val="007F27C8"/>
    <w:rsid w:val="007F28F1"/>
    <w:rsid w:val="007F2F2C"/>
    <w:rsid w:val="007F3545"/>
    <w:rsid w:val="007F3815"/>
    <w:rsid w:val="007F3C86"/>
    <w:rsid w:val="007F44F9"/>
    <w:rsid w:val="007F45A0"/>
    <w:rsid w:val="007F46E1"/>
    <w:rsid w:val="007F4A4A"/>
    <w:rsid w:val="007F4DCD"/>
    <w:rsid w:val="007F5B06"/>
    <w:rsid w:val="007F632E"/>
    <w:rsid w:val="007F6490"/>
    <w:rsid w:val="007F6666"/>
    <w:rsid w:val="007F77B4"/>
    <w:rsid w:val="007F784B"/>
    <w:rsid w:val="008001A7"/>
    <w:rsid w:val="00800813"/>
    <w:rsid w:val="0080138A"/>
    <w:rsid w:val="00801493"/>
    <w:rsid w:val="008015C3"/>
    <w:rsid w:val="008021D5"/>
    <w:rsid w:val="008024A9"/>
    <w:rsid w:val="008025CC"/>
    <w:rsid w:val="008025F1"/>
    <w:rsid w:val="0080270A"/>
    <w:rsid w:val="00803397"/>
    <w:rsid w:val="00803E00"/>
    <w:rsid w:val="008046D4"/>
    <w:rsid w:val="008049E0"/>
    <w:rsid w:val="00804B0C"/>
    <w:rsid w:val="00805214"/>
    <w:rsid w:val="00805D3B"/>
    <w:rsid w:val="00805F92"/>
    <w:rsid w:val="0080628D"/>
    <w:rsid w:val="008066C8"/>
    <w:rsid w:val="00806BD1"/>
    <w:rsid w:val="008078FF"/>
    <w:rsid w:val="008079E1"/>
    <w:rsid w:val="00807D38"/>
    <w:rsid w:val="00807D45"/>
    <w:rsid w:val="00810148"/>
    <w:rsid w:val="008101D9"/>
    <w:rsid w:val="008107A9"/>
    <w:rsid w:val="008107BC"/>
    <w:rsid w:val="0081085E"/>
    <w:rsid w:val="00811D04"/>
    <w:rsid w:val="008123C9"/>
    <w:rsid w:val="00812BE3"/>
    <w:rsid w:val="00812EA9"/>
    <w:rsid w:val="008133A0"/>
    <w:rsid w:val="0081345C"/>
    <w:rsid w:val="00813E97"/>
    <w:rsid w:val="008141A7"/>
    <w:rsid w:val="0081443A"/>
    <w:rsid w:val="00814449"/>
    <w:rsid w:val="008144CE"/>
    <w:rsid w:val="00814A3A"/>
    <w:rsid w:val="00814D24"/>
    <w:rsid w:val="00814D34"/>
    <w:rsid w:val="00814D46"/>
    <w:rsid w:val="00814E68"/>
    <w:rsid w:val="008154B8"/>
    <w:rsid w:val="008157E8"/>
    <w:rsid w:val="00815A1A"/>
    <w:rsid w:val="00815C74"/>
    <w:rsid w:val="00816403"/>
    <w:rsid w:val="00816489"/>
    <w:rsid w:val="00816503"/>
    <w:rsid w:val="00816968"/>
    <w:rsid w:val="00817F9B"/>
    <w:rsid w:val="008205A1"/>
    <w:rsid w:val="008205C8"/>
    <w:rsid w:val="00820761"/>
    <w:rsid w:val="00820915"/>
    <w:rsid w:val="00820941"/>
    <w:rsid w:val="00821086"/>
    <w:rsid w:val="0082109A"/>
    <w:rsid w:val="00821DE3"/>
    <w:rsid w:val="008221D7"/>
    <w:rsid w:val="00822265"/>
    <w:rsid w:val="00822BD5"/>
    <w:rsid w:val="00822F67"/>
    <w:rsid w:val="00822FE1"/>
    <w:rsid w:val="0082301B"/>
    <w:rsid w:val="0082311E"/>
    <w:rsid w:val="008233C9"/>
    <w:rsid w:val="00823424"/>
    <w:rsid w:val="0082414C"/>
    <w:rsid w:val="008244BC"/>
    <w:rsid w:val="00824E58"/>
    <w:rsid w:val="008250A4"/>
    <w:rsid w:val="00825161"/>
    <w:rsid w:val="00825E78"/>
    <w:rsid w:val="00826A92"/>
    <w:rsid w:val="00827055"/>
    <w:rsid w:val="00827B73"/>
    <w:rsid w:val="00827D11"/>
    <w:rsid w:val="00830168"/>
    <w:rsid w:val="00830557"/>
    <w:rsid w:val="00830CC5"/>
    <w:rsid w:val="0083139E"/>
    <w:rsid w:val="008321DC"/>
    <w:rsid w:val="00832327"/>
    <w:rsid w:val="00832B24"/>
    <w:rsid w:val="00832F6F"/>
    <w:rsid w:val="00833135"/>
    <w:rsid w:val="008334E1"/>
    <w:rsid w:val="0083386F"/>
    <w:rsid w:val="0083456D"/>
    <w:rsid w:val="008348E1"/>
    <w:rsid w:val="00834BDE"/>
    <w:rsid w:val="00834CE9"/>
    <w:rsid w:val="00834DF4"/>
    <w:rsid w:val="00835067"/>
    <w:rsid w:val="0083522A"/>
    <w:rsid w:val="008360CD"/>
    <w:rsid w:val="008364A9"/>
    <w:rsid w:val="00836959"/>
    <w:rsid w:val="00836AE1"/>
    <w:rsid w:val="00836B36"/>
    <w:rsid w:val="00836C6E"/>
    <w:rsid w:val="0084100F"/>
    <w:rsid w:val="0084106E"/>
    <w:rsid w:val="008417E5"/>
    <w:rsid w:val="008426B1"/>
    <w:rsid w:val="00843291"/>
    <w:rsid w:val="00843338"/>
    <w:rsid w:val="008444AC"/>
    <w:rsid w:val="00844550"/>
    <w:rsid w:val="0084487F"/>
    <w:rsid w:val="00844A52"/>
    <w:rsid w:val="00845350"/>
    <w:rsid w:val="008459D7"/>
    <w:rsid w:val="00846072"/>
    <w:rsid w:val="0084690D"/>
    <w:rsid w:val="00846E00"/>
    <w:rsid w:val="00846EF2"/>
    <w:rsid w:val="0084743F"/>
    <w:rsid w:val="00847DE6"/>
    <w:rsid w:val="0085022C"/>
    <w:rsid w:val="008505DD"/>
    <w:rsid w:val="008509C3"/>
    <w:rsid w:val="00850B3C"/>
    <w:rsid w:val="00851026"/>
    <w:rsid w:val="008512CE"/>
    <w:rsid w:val="008515E2"/>
    <w:rsid w:val="0085182C"/>
    <w:rsid w:val="00852285"/>
    <w:rsid w:val="008528C3"/>
    <w:rsid w:val="00852C96"/>
    <w:rsid w:val="008534E8"/>
    <w:rsid w:val="008535B9"/>
    <w:rsid w:val="00853625"/>
    <w:rsid w:val="0085371A"/>
    <w:rsid w:val="00853BF5"/>
    <w:rsid w:val="008548C8"/>
    <w:rsid w:val="00854AC5"/>
    <w:rsid w:val="00855318"/>
    <w:rsid w:val="00855427"/>
    <w:rsid w:val="0085587E"/>
    <w:rsid w:val="0085646A"/>
    <w:rsid w:val="008564A2"/>
    <w:rsid w:val="00856849"/>
    <w:rsid w:val="00856A78"/>
    <w:rsid w:val="00856D19"/>
    <w:rsid w:val="00857088"/>
    <w:rsid w:val="008573EF"/>
    <w:rsid w:val="00857630"/>
    <w:rsid w:val="00857668"/>
    <w:rsid w:val="008600A7"/>
    <w:rsid w:val="00860E59"/>
    <w:rsid w:val="00861169"/>
    <w:rsid w:val="00861A52"/>
    <w:rsid w:val="0086273B"/>
    <w:rsid w:val="008628B8"/>
    <w:rsid w:val="00862C32"/>
    <w:rsid w:val="00863080"/>
    <w:rsid w:val="008637D6"/>
    <w:rsid w:val="008648C0"/>
    <w:rsid w:val="008649F1"/>
    <w:rsid w:val="0086564B"/>
    <w:rsid w:val="00865932"/>
    <w:rsid w:val="00866089"/>
    <w:rsid w:val="00866284"/>
    <w:rsid w:val="008665E6"/>
    <w:rsid w:val="0086680E"/>
    <w:rsid w:val="00866892"/>
    <w:rsid w:val="00866BE7"/>
    <w:rsid w:val="00866D48"/>
    <w:rsid w:val="00867166"/>
    <w:rsid w:val="008702D9"/>
    <w:rsid w:val="00870534"/>
    <w:rsid w:val="00871170"/>
    <w:rsid w:val="0087128A"/>
    <w:rsid w:val="00871560"/>
    <w:rsid w:val="008719B5"/>
    <w:rsid w:val="00871D0D"/>
    <w:rsid w:val="00871DAB"/>
    <w:rsid w:val="00871FB9"/>
    <w:rsid w:val="00872419"/>
    <w:rsid w:val="00872495"/>
    <w:rsid w:val="008726B3"/>
    <w:rsid w:val="00872891"/>
    <w:rsid w:val="008729BC"/>
    <w:rsid w:val="00872BD5"/>
    <w:rsid w:val="008731E2"/>
    <w:rsid w:val="00873A99"/>
    <w:rsid w:val="00873B47"/>
    <w:rsid w:val="00873C98"/>
    <w:rsid w:val="00873DFC"/>
    <w:rsid w:val="008740E5"/>
    <w:rsid w:val="00874B1E"/>
    <w:rsid w:val="00874BFF"/>
    <w:rsid w:val="00874C6B"/>
    <w:rsid w:val="00874D21"/>
    <w:rsid w:val="00875D83"/>
    <w:rsid w:val="00875DCA"/>
    <w:rsid w:val="008763DF"/>
    <w:rsid w:val="008764FA"/>
    <w:rsid w:val="008765C7"/>
    <w:rsid w:val="00876CB0"/>
    <w:rsid w:val="00877B14"/>
    <w:rsid w:val="00877CE7"/>
    <w:rsid w:val="00880059"/>
    <w:rsid w:val="00880827"/>
    <w:rsid w:val="008809D0"/>
    <w:rsid w:val="00880AAD"/>
    <w:rsid w:val="00880E17"/>
    <w:rsid w:val="00881E0F"/>
    <w:rsid w:val="00881F51"/>
    <w:rsid w:val="00881F9D"/>
    <w:rsid w:val="00883648"/>
    <w:rsid w:val="00883812"/>
    <w:rsid w:val="00883A5B"/>
    <w:rsid w:val="00883C34"/>
    <w:rsid w:val="008844DA"/>
    <w:rsid w:val="00884D39"/>
    <w:rsid w:val="00884FD8"/>
    <w:rsid w:val="00885F37"/>
    <w:rsid w:val="00886CD5"/>
    <w:rsid w:val="008870D0"/>
    <w:rsid w:val="00887B03"/>
    <w:rsid w:val="00887D0A"/>
    <w:rsid w:val="00887D16"/>
    <w:rsid w:val="00887EBD"/>
    <w:rsid w:val="008900FE"/>
    <w:rsid w:val="00890192"/>
    <w:rsid w:val="00890F01"/>
    <w:rsid w:val="008928C2"/>
    <w:rsid w:val="008934E8"/>
    <w:rsid w:val="008938B4"/>
    <w:rsid w:val="00893B27"/>
    <w:rsid w:val="00893E20"/>
    <w:rsid w:val="00894152"/>
    <w:rsid w:val="0089435D"/>
    <w:rsid w:val="008944CF"/>
    <w:rsid w:val="0089468B"/>
    <w:rsid w:val="00895A73"/>
    <w:rsid w:val="00895C66"/>
    <w:rsid w:val="00896925"/>
    <w:rsid w:val="00896954"/>
    <w:rsid w:val="00896B2F"/>
    <w:rsid w:val="00896BB8"/>
    <w:rsid w:val="00896DF6"/>
    <w:rsid w:val="00896E61"/>
    <w:rsid w:val="008970D5"/>
    <w:rsid w:val="0089783D"/>
    <w:rsid w:val="008A056E"/>
    <w:rsid w:val="008A2199"/>
    <w:rsid w:val="008A26C6"/>
    <w:rsid w:val="008A2A0A"/>
    <w:rsid w:val="008A36A5"/>
    <w:rsid w:val="008A397D"/>
    <w:rsid w:val="008A3AD7"/>
    <w:rsid w:val="008A3C76"/>
    <w:rsid w:val="008A40FE"/>
    <w:rsid w:val="008A4EC3"/>
    <w:rsid w:val="008A4FF6"/>
    <w:rsid w:val="008A5689"/>
    <w:rsid w:val="008A5F83"/>
    <w:rsid w:val="008B138D"/>
    <w:rsid w:val="008B2E51"/>
    <w:rsid w:val="008B3C7C"/>
    <w:rsid w:val="008B3E84"/>
    <w:rsid w:val="008B408A"/>
    <w:rsid w:val="008B4139"/>
    <w:rsid w:val="008B69EE"/>
    <w:rsid w:val="008B69EF"/>
    <w:rsid w:val="008B70F1"/>
    <w:rsid w:val="008B715E"/>
    <w:rsid w:val="008B7555"/>
    <w:rsid w:val="008B758B"/>
    <w:rsid w:val="008B7D56"/>
    <w:rsid w:val="008B7DD1"/>
    <w:rsid w:val="008C1DF7"/>
    <w:rsid w:val="008C2745"/>
    <w:rsid w:val="008C286A"/>
    <w:rsid w:val="008C39DB"/>
    <w:rsid w:val="008C4194"/>
    <w:rsid w:val="008C422A"/>
    <w:rsid w:val="008C4350"/>
    <w:rsid w:val="008C52BD"/>
    <w:rsid w:val="008C576F"/>
    <w:rsid w:val="008C5AEE"/>
    <w:rsid w:val="008C75DB"/>
    <w:rsid w:val="008C7A9A"/>
    <w:rsid w:val="008D02E9"/>
    <w:rsid w:val="008D049F"/>
    <w:rsid w:val="008D079E"/>
    <w:rsid w:val="008D07EE"/>
    <w:rsid w:val="008D0CEF"/>
    <w:rsid w:val="008D0EDA"/>
    <w:rsid w:val="008D1BAC"/>
    <w:rsid w:val="008D21A5"/>
    <w:rsid w:val="008D2573"/>
    <w:rsid w:val="008D261F"/>
    <w:rsid w:val="008D26D7"/>
    <w:rsid w:val="008D3344"/>
    <w:rsid w:val="008D3A93"/>
    <w:rsid w:val="008D3B9D"/>
    <w:rsid w:val="008D3DCA"/>
    <w:rsid w:val="008D404A"/>
    <w:rsid w:val="008D525D"/>
    <w:rsid w:val="008D53C1"/>
    <w:rsid w:val="008D5C37"/>
    <w:rsid w:val="008D5F0F"/>
    <w:rsid w:val="008D5F23"/>
    <w:rsid w:val="008D6126"/>
    <w:rsid w:val="008D6618"/>
    <w:rsid w:val="008D6E6A"/>
    <w:rsid w:val="008D72CD"/>
    <w:rsid w:val="008D7343"/>
    <w:rsid w:val="008D73D6"/>
    <w:rsid w:val="008D7FED"/>
    <w:rsid w:val="008E02D4"/>
    <w:rsid w:val="008E03A5"/>
    <w:rsid w:val="008E0C13"/>
    <w:rsid w:val="008E0E3E"/>
    <w:rsid w:val="008E1140"/>
    <w:rsid w:val="008E1550"/>
    <w:rsid w:val="008E1B1E"/>
    <w:rsid w:val="008E1F21"/>
    <w:rsid w:val="008E3809"/>
    <w:rsid w:val="008E3B8E"/>
    <w:rsid w:val="008E3BBF"/>
    <w:rsid w:val="008E4031"/>
    <w:rsid w:val="008E41D2"/>
    <w:rsid w:val="008E4A0B"/>
    <w:rsid w:val="008E5276"/>
    <w:rsid w:val="008E540F"/>
    <w:rsid w:val="008E56B4"/>
    <w:rsid w:val="008E5D66"/>
    <w:rsid w:val="008E5D76"/>
    <w:rsid w:val="008E6232"/>
    <w:rsid w:val="008E636F"/>
    <w:rsid w:val="008E6383"/>
    <w:rsid w:val="008E6AF9"/>
    <w:rsid w:val="008E7020"/>
    <w:rsid w:val="008E7CA8"/>
    <w:rsid w:val="008E7E98"/>
    <w:rsid w:val="008F01E7"/>
    <w:rsid w:val="008F0719"/>
    <w:rsid w:val="008F08A9"/>
    <w:rsid w:val="008F1150"/>
    <w:rsid w:val="008F1B6F"/>
    <w:rsid w:val="008F2A2C"/>
    <w:rsid w:val="008F32C7"/>
    <w:rsid w:val="008F3792"/>
    <w:rsid w:val="008F3B2C"/>
    <w:rsid w:val="008F3C6F"/>
    <w:rsid w:val="008F4D71"/>
    <w:rsid w:val="008F514A"/>
    <w:rsid w:val="008F5D1B"/>
    <w:rsid w:val="008F5F27"/>
    <w:rsid w:val="008F6960"/>
    <w:rsid w:val="008F7628"/>
    <w:rsid w:val="008F779F"/>
    <w:rsid w:val="008F7B9E"/>
    <w:rsid w:val="008F7BA3"/>
    <w:rsid w:val="008F7CF8"/>
    <w:rsid w:val="009002C7"/>
    <w:rsid w:val="009003A8"/>
    <w:rsid w:val="0090059A"/>
    <w:rsid w:val="0090077E"/>
    <w:rsid w:val="00900E00"/>
    <w:rsid w:val="00900E17"/>
    <w:rsid w:val="009010B4"/>
    <w:rsid w:val="00901BDB"/>
    <w:rsid w:val="00901E55"/>
    <w:rsid w:val="00902A84"/>
    <w:rsid w:val="00902B9E"/>
    <w:rsid w:val="00903A6B"/>
    <w:rsid w:val="00903F3F"/>
    <w:rsid w:val="00903F8C"/>
    <w:rsid w:val="009055A6"/>
    <w:rsid w:val="00905C3E"/>
    <w:rsid w:val="00906DBE"/>
    <w:rsid w:val="0090717A"/>
    <w:rsid w:val="00907561"/>
    <w:rsid w:val="0090761B"/>
    <w:rsid w:val="00907ABF"/>
    <w:rsid w:val="00907BB6"/>
    <w:rsid w:val="00907BE7"/>
    <w:rsid w:val="00910236"/>
    <w:rsid w:val="00910388"/>
    <w:rsid w:val="00910BB7"/>
    <w:rsid w:val="00911420"/>
    <w:rsid w:val="00911903"/>
    <w:rsid w:val="00911AEB"/>
    <w:rsid w:val="009129AD"/>
    <w:rsid w:val="00912DB2"/>
    <w:rsid w:val="009131C4"/>
    <w:rsid w:val="009131C8"/>
    <w:rsid w:val="009135E0"/>
    <w:rsid w:val="0091365E"/>
    <w:rsid w:val="00915044"/>
    <w:rsid w:val="009152C9"/>
    <w:rsid w:val="00915678"/>
    <w:rsid w:val="00915C81"/>
    <w:rsid w:val="009161FC"/>
    <w:rsid w:val="009163CE"/>
    <w:rsid w:val="00916566"/>
    <w:rsid w:val="009165F6"/>
    <w:rsid w:val="00916A52"/>
    <w:rsid w:val="0091709A"/>
    <w:rsid w:val="00917786"/>
    <w:rsid w:val="00917E15"/>
    <w:rsid w:val="00920E4F"/>
    <w:rsid w:val="009212DC"/>
    <w:rsid w:val="009213BD"/>
    <w:rsid w:val="009218E2"/>
    <w:rsid w:val="00922AA3"/>
    <w:rsid w:val="00922F82"/>
    <w:rsid w:val="00923890"/>
    <w:rsid w:val="00923A6D"/>
    <w:rsid w:val="00923A9B"/>
    <w:rsid w:val="009242BC"/>
    <w:rsid w:val="009245D8"/>
    <w:rsid w:val="00924F3D"/>
    <w:rsid w:val="009266EE"/>
    <w:rsid w:val="00926874"/>
    <w:rsid w:val="00926B43"/>
    <w:rsid w:val="00927026"/>
    <w:rsid w:val="00927280"/>
    <w:rsid w:val="009273A2"/>
    <w:rsid w:val="0092740B"/>
    <w:rsid w:val="00927613"/>
    <w:rsid w:val="009308C9"/>
    <w:rsid w:val="0093099A"/>
    <w:rsid w:val="00931582"/>
    <w:rsid w:val="00931772"/>
    <w:rsid w:val="009317E1"/>
    <w:rsid w:val="00931916"/>
    <w:rsid w:val="009320D0"/>
    <w:rsid w:val="00932415"/>
    <w:rsid w:val="00933E51"/>
    <w:rsid w:val="00933EE4"/>
    <w:rsid w:val="00934D69"/>
    <w:rsid w:val="0093546C"/>
    <w:rsid w:val="009355CD"/>
    <w:rsid w:val="00935CDA"/>
    <w:rsid w:val="00935DFD"/>
    <w:rsid w:val="00936252"/>
    <w:rsid w:val="00936BEB"/>
    <w:rsid w:val="00936E9F"/>
    <w:rsid w:val="00937843"/>
    <w:rsid w:val="00937D59"/>
    <w:rsid w:val="00937EB3"/>
    <w:rsid w:val="00937F2B"/>
    <w:rsid w:val="009400A7"/>
    <w:rsid w:val="00940F73"/>
    <w:rsid w:val="00941629"/>
    <w:rsid w:val="009419EC"/>
    <w:rsid w:val="00941E7D"/>
    <w:rsid w:val="00941F9A"/>
    <w:rsid w:val="00942518"/>
    <w:rsid w:val="00942699"/>
    <w:rsid w:val="00942A94"/>
    <w:rsid w:val="00942CF2"/>
    <w:rsid w:val="00942D50"/>
    <w:rsid w:val="009436F0"/>
    <w:rsid w:val="009442B0"/>
    <w:rsid w:val="009443EB"/>
    <w:rsid w:val="00944640"/>
    <w:rsid w:val="009446E3"/>
    <w:rsid w:val="00944FE3"/>
    <w:rsid w:val="009454BB"/>
    <w:rsid w:val="00945720"/>
    <w:rsid w:val="0094604C"/>
    <w:rsid w:val="00946433"/>
    <w:rsid w:val="009477D7"/>
    <w:rsid w:val="00947F53"/>
    <w:rsid w:val="00950E74"/>
    <w:rsid w:val="009512B1"/>
    <w:rsid w:val="0095166F"/>
    <w:rsid w:val="00952E80"/>
    <w:rsid w:val="00953204"/>
    <w:rsid w:val="009539F7"/>
    <w:rsid w:val="00954AA2"/>
    <w:rsid w:val="00954E8B"/>
    <w:rsid w:val="00955A10"/>
    <w:rsid w:val="00955B23"/>
    <w:rsid w:val="00955C80"/>
    <w:rsid w:val="0095657E"/>
    <w:rsid w:val="00957B97"/>
    <w:rsid w:val="00957BCB"/>
    <w:rsid w:val="00957C61"/>
    <w:rsid w:val="00957C7A"/>
    <w:rsid w:val="00957E17"/>
    <w:rsid w:val="00957E6D"/>
    <w:rsid w:val="00957EDD"/>
    <w:rsid w:val="00960151"/>
    <w:rsid w:val="0096099A"/>
    <w:rsid w:val="009609F7"/>
    <w:rsid w:val="00960BF9"/>
    <w:rsid w:val="00960DA2"/>
    <w:rsid w:val="009610E3"/>
    <w:rsid w:val="00961454"/>
    <w:rsid w:val="00962B03"/>
    <w:rsid w:val="009631F1"/>
    <w:rsid w:val="009636F8"/>
    <w:rsid w:val="00963730"/>
    <w:rsid w:val="00963A38"/>
    <w:rsid w:val="00963B15"/>
    <w:rsid w:val="00963C3D"/>
    <w:rsid w:val="00964386"/>
    <w:rsid w:val="00965E1E"/>
    <w:rsid w:val="00965EF1"/>
    <w:rsid w:val="00966871"/>
    <w:rsid w:val="00966988"/>
    <w:rsid w:val="00966B49"/>
    <w:rsid w:val="0096714C"/>
    <w:rsid w:val="0096762E"/>
    <w:rsid w:val="0096781E"/>
    <w:rsid w:val="0097115D"/>
    <w:rsid w:val="00971A2A"/>
    <w:rsid w:val="00971B94"/>
    <w:rsid w:val="00972C24"/>
    <w:rsid w:val="00973099"/>
    <w:rsid w:val="00974305"/>
    <w:rsid w:val="0097449E"/>
    <w:rsid w:val="00974559"/>
    <w:rsid w:val="009746BA"/>
    <w:rsid w:val="009747C4"/>
    <w:rsid w:val="00974A85"/>
    <w:rsid w:val="00974B38"/>
    <w:rsid w:val="00974FBC"/>
    <w:rsid w:val="0097515F"/>
    <w:rsid w:val="0097558F"/>
    <w:rsid w:val="0097609C"/>
    <w:rsid w:val="00976162"/>
    <w:rsid w:val="0097633B"/>
    <w:rsid w:val="009766C4"/>
    <w:rsid w:val="00980399"/>
    <w:rsid w:val="0098097D"/>
    <w:rsid w:val="00980EE6"/>
    <w:rsid w:val="0098109F"/>
    <w:rsid w:val="00981A16"/>
    <w:rsid w:val="00981EE2"/>
    <w:rsid w:val="00981FA8"/>
    <w:rsid w:val="009821F4"/>
    <w:rsid w:val="0098231E"/>
    <w:rsid w:val="009826BD"/>
    <w:rsid w:val="009830D6"/>
    <w:rsid w:val="00983F90"/>
    <w:rsid w:val="00984923"/>
    <w:rsid w:val="00985118"/>
    <w:rsid w:val="009852E6"/>
    <w:rsid w:val="009854C8"/>
    <w:rsid w:val="00985510"/>
    <w:rsid w:val="009869D2"/>
    <w:rsid w:val="009876FC"/>
    <w:rsid w:val="00987EBA"/>
    <w:rsid w:val="00990329"/>
    <w:rsid w:val="0099038C"/>
    <w:rsid w:val="00990555"/>
    <w:rsid w:val="00990FC7"/>
    <w:rsid w:val="00991B5F"/>
    <w:rsid w:val="0099228A"/>
    <w:rsid w:val="009932AA"/>
    <w:rsid w:val="009940CF"/>
    <w:rsid w:val="009942E1"/>
    <w:rsid w:val="00994933"/>
    <w:rsid w:val="00994D59"/>
    <w:rsid w:val="00994FA6"/>
    <w:rsid w:val="00995D01"/>
    <w:rsid w:val="009964FC"/>
    <w:rsid w:val="00996588"/>
    <w:rsid w:val="00996A69"/>
    <w:rsid w:val="00996C85"/>
    <w:rsid w:val="00997955"/>
    <w:rsid w:val="00997E97"/>
    <w:rsid w:val="009A0061"/>
    <w:rsid w:val="009A060D"/>
    <w:rsid w:val="009A0EF1"/>
    <w:rsid w:val="009A1291"/>
    <w:rsid w:val="009A12B3"/>
    <w:rsid w:val="009A18D6"/>
    <w:rsid w:val="009A1BF0"/>
    <w:rsid w:val="009A1F1B"/>
    <w:rsid w:val="009A22A4"/>
    <w:rsid w:val="009A245A"/>
    <w:rsid w:val="009A280E"/>
    <w:rsid w:val="009A292B"/>
    <w:rsid w:val="009A361D"/>
    <w:rsid w:val="009A3FD1"/>
    <w:rsid w:val="009A4CFA"/>
    <w:rsid w:val="009A509D"/>
    <w:rsid w:val="009A5470"/>
    <w:rsid w:val="009A5633"/>
    <w:rsid w:val="009A59B7"/>
    <w:rsid w:val="009A61C0"/>
    <w:rsid w:val="009A627A"/>
    <w:rsid w:val="009A627F"/>
    <w:rsid w:val="009A69FD"/>
    <w:rsid w:val="009A6C02"/>
    <w:rsid w:val="009A6C47"/>
    <w:rsid w:val="009A6FF2"/>
    <w:rsid w:val="009A79FB"/>
    <w:rsid w:val="009A7A25"/>
    <w:rsid w:val="009A7BA9"/>
    <w:rsid w:val="009B030C"/>
    <w:rsid w:val="009B08FD"/>
    <w:rsid w:val="009B0919"/>
    <w:rsid w:val="009B0977"/>
    <w:rsid w:val="009B12F9"/>
    <w:rsid w:val="009B14B1"/>
    <w:rsid w:val="009B23FC"/>
    <w:rsid w:val="009B26D1"/>
    <w:rsid w:val="009B26F6"/>
    <w:rsid w:val="009B2ABF"/>
    <w:rsid w:val="009B2F02"/>
    <w:rsid w:val="009B33F8"/>
    <w:rsid w:val="009B4A10"/>
    <w:rsid w:val="009B4B08"/>
    <w:rsid w:val="009B4D31"/>
    <w:rsid w:val="009B4D3A"/>
    <w:rsid w:val="009B4FE2"/>
    <w:rsid w:val="009B5CE7"/>
    <w:rsid w:val="009B5E22"/>
    <w:rsid w:val="009B67F2"/>
    <w:rsid w:val="009B6E86"/>
    <w:rsid w:val="009B740B"/>
    <w:rsid w:val="009B7749"/>
    <w:rsid w:val="009B78CD"/>
    <w:rsid w:val="009C01A7"/>
    <w:rsid w:val="009C032C"/>
    <w:rsid w:val="009C03FE"/>
    <w:rsid w:val="009C042A"/>
    <w:rsid w:val="009C079A"/>
    <w:rsid w:val="009C1164"/>
    <w:rsid w:val="009C1199"/>
    <w:rsid w:val="009C1412"/>
    <w:rsid w:val="009C1601"/>
    <w:rsid w:val="009C1705"/>
    <w:rsid w:val="009C31C9"/>
    <w:rsid w:val="009C3FC8"/>
    <w:rsid w:val="009C4380"/>
    <w:rsid w:val="009C45BC"/>
    <w:rsid w:val="009C5078"/>
    <w:rsid w:val="009C532A"/>
    <w:rsid w:val="009C5351"/>
    <w:rsid w:val="009C67A2"/>
    <w:rsid w:val="009C7165"/>
    <w:rsid w:val="009C75D3"/>
    <w:rsid w:val="009C764C"/>
    <w:rsid w:val="009C76F3"/>
    <w:rsid w:val="009C7A35"/>
    <w:rsid w:val="009D041C"/>
    <w:rsid w:val="009D0712"/>
    <w:rsid w:val="009D0DAC"/>
    <w:rsid w:val="009D0F43"/>
    <w:rsid w:val="009D0F58"/>
    <w:rsid w:val="009D141F"/>
    <w:rsid w:val="009D17C2"/>
    <w:rsid w:val="009D1BEC"/>
    <w:rsid w:val="009D1BF7"/>
    <w:rsid w:val="009D1C21"/>
    <w:rsid w:val="009D2625"/>
    <w:rsid w:val="009D2CF3"/>
    <w:rsid w:val="009D2E1E"/>
    <w:rsid w:val="009D306E"/>
    <w:rsid w:val="009D37E1"/>
    <w:rsid w:val="009D4029"/>
    <w:rsid w:val="009D42FF"/>
    <w:rsid w:val="009D522E"/>
    <w:rsid w:val="009D594E"/>
    <w:rsid w:val="009D6C71"/>
    <w:rsid w:val="009D6E16"/>
    <w:rsid w:val="009D776A"/>
    <w:rsid w:val="009D7AE2"/>
    <w:rsid w:val="009E0034"/>
    <w:rsid w:val="009E0296"/>
    <w:rsid w:val="009E0395"/>
    <w:rsid w:val="009E0A29"/>
    <w:rsid w:val="009E2315"/>
    <w:rsid w:val="009E2935"/>
    <w:rsid w:val="009E29A1"/>
    <w:rsid w:val="009E2D74"/>
    <w:rsid w:val="009E2DE8"/>
    <w:rsid w:val="009E3B08"/>
    <w:rsid w:val="009E3DBA"/>
    <w:rsid w:val="009E56D2"/>
    <w:rsid w:val="009E5958"/>
    <w:rsid w:val="009E5B10"/>
    <w:rsid w:val="009E6145"/>
    <w:rsid w:val="009E6599"/>
    <w:rsid w:val="009E6612"/>
    <w:rsid w:val="009E6E96"/>
    <w:rsid w:val="009E7117"/>
    <w:rsid w:val="009E77A8"/>
    <w:rsid w:val="009F0F7A"/>
    <w:rsid w:val="009F10C9"/>
    <w:rsid w:val="009F1396"/>
    <w:rsid w:val="009F1403"/>
    <w:rsid w:val="009F179E"/>
    <w:rsid w:val="009F19B2"/>
    <w:rsid w:val="009F1E1C"/>
    <w:rsid w:val="009F3422"/>
    <w:rsid w:val="009F36CC"/>
    <w:rsid w:val="009F37E9"/>
    <w:rsid w:val="009F3CD3"/>
    <w:rsid w:val="009F427D"/>
    <w:rsid w:val="009F462B"/>
    <w:rsid w:val="009F48AE"/>
    <w:rsid w:val="009F4F2B"/>
    <w:rsid w:val="009F577B"/>
    <w:rsid w:val="009F5B0F"/>
    <w:rsid w:val="009F6332"/>
    <w:rsid w:val="009F6AE7"/>
    <w:rsid w:val="009F70D6"/>
    <w:rsid w:val="009F7501"/>
    <w:rsid w:val="009F762E"/>
    <w:rsid w:val="009F77EE"/>
    <w:rsid w:val="009F7951"/>
    <w:rsid w:val="009F7C38"/>
    <w:rsid w:val="00A005C3"/>
    <w:rsid w:val="00A0074C"/>
    <w:rsid w:val="00A00827"/>
    <w:rsid w:val="00A00A58"/>
    <w:rsid w:val="00A00D9B"/>
    <w:rsid w:val="00A00E2C"/>
    <w:rsid w:val="00A01719"/>
    <w:rsid w:val="00A01BD4"/>
    <w:rsid w:val="00A01FD0"/>
    <w:rsid w:val="00A020CE"/>
    <w:rsid w:val="00A0230D"/>
    <w:rsid w:val="00A02611"/>
    <w:rsid w:val="00A02870"/>
    <w:rsid w:val="00A02903"/>
    <w:rsid w:val="00A02A39"/>
    <w:rsid w:val="00A03103"/>
    <w:rsid w:val="00A031B7"/>
    <w:rsid w:val="00A03928"/>
    <w:rsid w:val="00A03F02"/>
    <w:rsid w:val="00A04CE2"/>
    <w:rsid w:val="00A04DDA"/>
    <w:rsid w:val="00A056D2"/>
    <w:rsid w:val="00A05749"/>
    <w:rsid w:val="00A05AA6"/>
    <w:rsid w:val="00A05F7D"/>
    <w:rsid w:val="00A070F4"/>
    <w:rsid w:val="00A0752A"/>
    <w:rsid w:val="00A07700"/>
    <w:rsid w:val="00A07791"/>
    <w:rsid w:val="00A07C65"/>
    <w:rsid w:val="00A100FB"/>
    <w:rsid w:val="00A1011B"/>
    <w:rsid w:val="00A10724"/>
    <w:rsid w:val="00A107B5"/>
    <w:rsid w:val="00A107EC"/>
    <w:rsid w:val="00A108C4"/>
    <w:rsid w:val="00A11028"/>
    <w:rsid w:val="00A1143E"/>
    <w:rsid w:val="00A11910"/>
    <w:rsid w:val="00A11C28"/>
    <w:rsid w:val="00A11F46"/>
    <w:rsid w:val="00A121A1"/>
    <w:rsid w:val="00A12641"/>
    <w:rsid w:val="00A1282A"/>
    <w:rsid w:val="00A12BF8"/>
    <w:rsid w:val="00A12DFD"/>
    <w:rsid w:val="00A136B1"/>
    <w:rsid w:val="00A14430"/>
    <w:rsid w:val="00A14641"/>
    <w:rsid w:val="00A150A1"/>
    <w:rsid w:val="00A154B2"/>
    <w:rsid w:val="00A154DC"/>
    <w:rsid w:val="00A15916"/>
    <w:rsid w:val="00A15CFF"/>
    <w:rsid w:val="00A1767B"/>
    <w:rsid w:val="00A20790"/>
    <w:rsid w:val="00A2109B"/>
    <w:rsid w:val="00A21594"/>
    <w:rsid w:val="00A21741"/>
    <w:rsid w:val="00A22520"/>
    <w:rsid w:val="00A22655"/>
    <w:rsid w:val="00A22776"/>
    <w:rsid w:val="00A22C54"/>
    <w:rsid w:val="00A23098"/>
    <w:rsid w:val="00A23512"/>
    <w:rsid w:val="00A23904"/>
    <w:rsid w:val="00A2425E"/>
    <w:rsid w:val="00A24A52"/>
    <w:rsid w:val="00A25457"/>
    <w:rsid w:val="00A257B9"/>
    <w:rsid w:val="00A265A1"/>
    <w:rsid w:val="00A26AF2"/>
    <w:rsid w:val="00A26C10"/>
    <w:rsid w:val="00A27188"/>
    <w:rsid w:val="00A27494"/>
    <w:rsid w:val="00A276DF"/>
    <w:rsid w:val="00A27727"/>
    <w:rsid w:val="00A27EAE"/>
    <w:rsid w:val="00A27FF7"/>
    <w:rsid w:val="00A311DF"/>
    <w:rsid w:val="00A31656"/>
    <w:rsid w:val="00A316DE"/>
    <w:rsid w:val="00A316E0"/>
    <w:rsid w:val="00A31C76"/>
    <w:rsid w:val="00A32126"/>
    <w:rsid w:val="00A327B5"/>
    <w:rsid w:val="00A33F38"/>
    <w:rsid w:val="00A3443B"/>
    <w:rsid w:val="00A346A4"/>
    <w:rsid w:val="00A34FA3"/>
    <w:rsid w:val="00A3510D"/>
    <w:rsid w:val="00A36096"/>
    <w:rsid w:val="00A362A9"/>
    <w:rsid w:val="00A3646A"/>
    <w:rsid w:val="00A3673C"/>
    <w:rsid w:val="00A369A8"/>
    <w:rsid w:val="00A36F73"/>
    <w:rsid w:val="00A37823"/>
    <w:rsid w:val="00A37C73"/>
    <w:rsid w:val="00A37CA5"/>
    <w:rsid w:val="00A37D8E"/>
    <w:rsid w:val="00A415C9"/>
    <w:rsid w:val="00A417CD"/>
    <w:rsid w:val="00A4187E"/>
    <w:rsid w:val="00A42798"/>
    <w:rsid w:val="00A44612"/>
    <w:rsid w:val="00A4466E"/>
    <w:rsid w:val="00A44AAD"/>
    <w:rsid w:val="00A44BCE"/>
    <w:rsid w:val="00A44BE6"/>
    <w:rsid w:val="00A4530B"/>
    <w:rsid w:val="00A45F60"/>
    <w:rsid w:val="00A4690F"/>
    <w:rsid w:val="00A469AD"/>
    <w:rsid w:val="00A46D09"/>
    <w:rsid w:val="00A471E2"/>
    <w:rsid w:val="00A473DE"/>
    <w:rsid w:val="00A47B8C"/>
    <w:rsid w:val="00A50C49"/>
    <w:rsid w:val="00A50C5D"/>
    <w:rsid w:val="00A5145D"/>
    <w:rsid w:val="00A51A83"/>
    <w:rsid w:val="00A51BFB"/>
    <w:rsid w:val="00A522C5"/>
    <w:rsid w:val="00A52B6E"/>
    <w:rsid w:val="00A52D50"/>
    <w:rsid w:val="00A52D6A"/>
    <w:rsid w:val="00A531B7"/>
    <w:rsid w:val="00A53329"/>
    <w:rsid w:val="00A53435"/>
    <w:rsid w:val="00A53B60"/>
    <w:rsid w:val="00A53E43"/>
    <w:rsid w:val="00A54094"/>
    <w:rsid w:val="00A54223"/>
    <w:rsid w:val="00A54AA1"/>
    <w:rsid w:val="00A564AE"/>
    <w:rsid w:val="00A565E8"/>
    <w:rsid w:val="00A56944"/>
    <w:rsid w:val="00A56D5B"/>
    <w:rsid w:val="00A57302"/>
    <w:rsid w:val="00A57899"/>
    <w:rsid w:val="00A57E9D"/>
    <w:rsid w:val="00A60361"/>
    <w:rsid w:val="00A60C72"/>
    <w:rsid w:val="00A60FEC"/>
    <w:rsid w:val="00A6133A"/>
    <w:rsid w:val="00A616BF"/>
    <w:rsid w:val="00A618DE"/>
    <w:rsid w:val="00A61B3D"/>
    <w:rsid w:val="00A622AE"/>
    <w:rsid w:val="00A62405"/>
    <w:rsid w:val="00A62D51"/>
    <w:rsid w:val="00A62F98"/>
    <w:rsid w:val="00A63364"/>
    <w:rsid w:val="00A63418"/>
    <w:rsid w:val="00A638D6"/>
    <w:rsid w:val="00A63AC1"/>
    <w:rsid w:val="00A63E8F"/>
    <w:rsid w:val="00A6410E"/>
    <w:rsid w:val="00A64A48"/>
    <w:rsid w:val="00A652C8"/>
    <w:rsid w:val="00A65454"/>
    <w:rsid w:val="00A65A38"/>
    <w:rsid w:val="00A65E0D"/>
    <w:rsid w:val="00A664A1"/>
    <w:rsid w:val="00A66A75"/>
    <w:rsid w:val="00A679C2"/>
    <w:rsid w:val="00A67B84"/>
    <w:rsid w:val="00A70D3A"/>
    <w:rsid w:val="00A71160"/>
    <w:rsid w:val="00A714E9"/>
    <w:rsid w:val="00A71555"/>
    <w:rsid w:val="00A723BD"/>
    <w:rsid w:val="00A7244F"/>
    <w:rsid w:val="00A724B3"/>
    <w:rsid w:val="00A7296C"/>
    <w:rsid w:val="00A72B0A"/>
    <w:rsid w:val="00A733CE"/>
    <w:rsid w:val="00A73403"/>
    <w:rsid w:val="00A735D4"/>
    <w:rsid w:val="00A73811"/>
    <w:rsid w:val="00A73979"/>
    <w:rsid w:val="00A73A21"/>
    <w:rsid w:val="00A742AD"/>
    <w:rsid w:val="00A74573"/>
    <w:rsid w:val="00A74856"/>
    <w:rsid w:val="00A757AB"/>
    <w:rsid w:val="00A75AE1"/>
    <w:rsid w:val="00A766D0"/>
    <w:rsid w:val="00A76CBC"/>
    <w:rsid w:val="00A76DAA"/>
    <w:rsid w:val="00A77E28"/>
    <w:rsid w:val="00A803F7"/>
    <w:rsid w:val="00A807A0"/>
    <w:rsid w:val="00A819F2"/>
    <w:rsid w:val="00A82844"/>
    <w:rsid w:val="00A829C8"/>
    <w:rsid w:val="00A82C1B"/>
    <w:rsid w:val="00A82C71"/>
    <w:rsid w:val="00A8338E"/>
    <w:rsid w:val="00A83C7A"/>
    <w:rsid w:val="00A847D3"/>
    <w:rsid w:val="00A85154"/>
    <w:rsid w:val="00A85CD3"/>
    <w:rsid w:val="00A85E4C"/>
    <w:rsid w:val="00A85F3F"/>
    <w:rsid w:val="00A86179"/>
    <w:rsid w:val="00A866E7"/>
    <w:rsid w:val="00A87C46"/>
    <w:rsid w:val="00A87FE2"/>
    <w:rsid w:val="00A90633"/>
    <w:rsid w:val="00A9078F"/>
    <w:rsid w:val="00A90B76"/>
    <w:rsid w:val="00A90D1F"/>
    <w:rsid w:val="00A91695"/>
    <w:rsid w:val="00A9173A"/>
    <w:rsid w:val="00A917C3"/>
    <w:rsid w:val="00A91C6A"/>
    <w:rsid w:val="00A922D7"/>
    <w:rsid w:val="00A923FD"/>
    <w:rsid w:val="00A925F4"/>
    <w:rsid w:val="00A92680"/>
    <w:rsid w:val="00A929A5"/>
    <w:rsid w:val="00A92CB8"/>
    <w:rsid w:val="00A92EBE"/>
    <w:rsid w:val="00A931F4"/>
    <w:rsid w:val="00A93486"/>
    <w:rsid w:val="00A935A5"/>
    <w:rsid w:val="00A93826"/>
    <w:rsid w:val="00A9391E"/>
    <w:rsid w:val="00A93D80"/>
    <w:rsid w:val="00A94401"/>
    <w:rsid w:val="00A945F1"/>
    <w:rsid w:val="00A9479F"/>
    <w:rsid w:val="00A94C5C"/>
    <w:rsid w:val="00A94DE3"/>
    <w:rsid w:val="00A9585E"/>
    <w:rsid w:val="00A95EB1"/>
    <w:rsid w:val="00A963A4"/>
    <w:rsid w:val="00A96B03"/>
    <w:rsid w:val="00A96EAD"/>
    <w:rsid w:val="00A9727F"/>
    <w:rsid w:val="00A972D5"/>
    <w:rsid w:val="00A97BA8"/>
    <w:rsid w:val="00AA0402"/>
    <w:rsid w:val="00AA042E"/>
    <w:rsid w:val="00AA0BF6"/>
    <w:rsid w:val="00AA20FA"/>
    <w:rsid w:val="00AA22CA"/>
    <w:rsid w:val="00AA2ADE"/>
    <w:rsid w:val="00AA304D"/>
    <w:rsid w:val="00AA31AA"/>
    <w:rsid w:val="00AA31EF"/>
    <w:rsid w:val="00AA41A9"/>
    <w:rsid w:val="00AA4455"/>
    <w:rsid w:val="00AA48FC"/>
    <w:rsid w:val="00AA49B1"/>
    <w:rsid w:val="00AA49B4"/>
    <w:rsid w:val="00AA4A9B"/>
    <w:rsid w:val="00AA4CDC"/>
    <w:rsid w:val="00AA54F7"/>
    <w:rsid w:val="00AA5C5D"/>
    <w:rsid w:val="00AA62CF"/>
    <w:rsid w:val="00AA6EDF"/>
    <w:rsid w:val="00AA6F14"/>
    <w:rsid w:val="00AA7252"/>
    <w:rsid w:val="00AA79F3"/>
    <w:rsid w:val="00AB004D"/>
    <w:rsid w:val="00AB01FF"/>
    <w:rsid w:val="00AB029D"/>
    <w:rsid w:val="00AB069A"/>
    <w:rsid w:val="00AB0999"/>
    <w:rsid w:val="00AB120A"/>
    <w:rsid w:val="00AB160D"/>
    <w:rsid w:val="00AB2434"/>
    <w:rsid w:val="00AB2938"/>
    <w:rsid w:val="00AB29C5"/>
    <w:rsid w:val="00AB2C04"/>
    <w:rsid w:val="00AB33F2"/>
    <w:rsid w:val="00AB3628"/>
    <w:rsid w:val="00AB36F4"/>
    <w:rsid w:val="00AB3955"/>
    <w:rsid w:val="00AB398F"/>
    <w:rsid w:val="00AB3DD9"/>
    <w:rsid w:val="00AB47DA"/>
    <w:rsid w:val="00AB4885"/>
    <w:rsid w:val="00AB7D6D"/>
    <w:rsid w:val="00AC09B0"/>
    <w:rsid w:val="00AC125C"/>
    <w:rsid w:val="00AC1354"/>
    <w:rsid w:val="00AC1EC8"/>
    <w:rsid w:val="00AC20B9"/>
    <w:rsid w:val="00AC2F22"/>
    <w:rsid w:val="00AC3381"/>
    <w:rsid w:val="00AC33A6"/>
    <w:rsid w:val="00AC3474"/>
    <w:rsid w:val="00AC3568"/>
    <w:rsid w:val="00AC377D"/>
    <w:rsid w:val="00AC416D"/>
    <w:rsid w:val="00AC416E"/>
    <w:rsid w:val="00AC48F2"/>
    <w:rsid w:val="00AC4B01"/>
    <w:rsid w:val="00AC4E04"/>
    <w:rsid w:val="00AC5008"/>
    <w:rsid w:val="00AC5983"/>
    <w:rsid w:val="00AC5D45"/>
    <w:rsid w:val="00AC6F69"/>
    <w:rsid w:val="00AC6F99"/>
    <w:rsid w:val="00AC70F2"/>
    <w:rsid w:val="00AC717A"/>
    <w:rsid w:val="00AC73F2"/>
    <w:rsid w:val="00AC796E"/>
    <w:rsid w:val="00AC7DC1"/>
    <w:rsid w:val="00AD0149"/>
    <w:rsid w:val="00AD047B"/>
    <w:rsid w:val="00AD0865"/>
    <w:rsid w:val="00AD0A42"/>
    <w:rsid w:val="00AD10C3"/>
    <w:rsid w:val="00AD10D5"/>
    <w:rsid w:val="00AD1104"/>
    <w:rsid w:val="00AD1710"/>
    <w:rsid w:val="00AD17FD"/>
    <w:rsid w:val="00AD1E00"/>
    <w:rsid w:val="00AD2073"/>
    <w:rsid w:val="00AD27CE"/>
    <w:rsid w:val="00AD2ECC"/>
    <w:rsid w:val="00AD3CE5"/>
    <w:rsid w:val="00AD3FC7"/>
    <w:rsid w:val="00AD4B75"/>
    <w:rsid w:val="00AD4F71"/>
    <w:rsid w:val="00AD53E6"/>
    <w:rsid w:val="00AD5CBF"/>
    <w:rsid w:val="00AD5FAA"/>
    <w:rsid w:val="00AD63F1"/>
    <w:rsid w:val="00AD670C"/>
    <w:rsid w:val="00AD6FEB"/>
    <w:rsid w:val="00AD7F04"/>
    <w:rsid w:val="00AE0E80"/>
    <w:rsid w:val="00AE1462"/>
    <w:rsid w:val="00AE20C1"/>
    <w:rsid w:val="00AE21CE"/>
    <w:rsid w:val="00AE26E0"/>
    <w:rsid w:val="00AE2CFE"/>
    <w:rsid w:val="00AE313D"/>
    <w:rsid w:val="00AE3A71"/>
    <w:rsid w:val="00AE3A74"/>
    <w:rsid w:val="00AE3AB6"/>
    <w:rsid w:val="00AE3DA6"/>
    <w:rsid w:val="00AE46B7"/>
    <w:rsid w:val="00AE47DD"/>
    <w:rsid w:val="00AE47F7"/>
    <w:rsid w:val="00AE55FF"/>
    <w:rsid w:val="00AE5CFF"/>
    <w:rsid w:val="00AE5D0D"/>
    <w:rsid w:val="00AE5FB4"/>
    <w:rsid w:val="00AE5FFC"/>
    <w:rsid w:val="00AE66B3"/>
    <w:rsid w:val="00AE6744"/>
    <w:rsid w:val="00AE6ACC"/>
    <w:rsid w:val="00AE7151"/>
    <w:rsid w:val="00AE7366"/>
    <w:rsid w:val="00AF04FC"/>
    <w:rsid w:val="00AF0FB0"/>
    <w:rsid w:val="00AF0FCE"/>
    <w:rsid w:val="00AF1330"/>
    <w:rsid w:val="00AF13AB"/>
    <w:rsid w:val="00AF1591"/>
    <w:rsid w:val="00AF18F5"/>
    <w:rsid w:val="00AF1C8E"/>
    <w:rsid w:val="00AF1DDD"/>
    <w:rsid w:val="00AF221D"/>
    <w:rsid w:val="00AF2A68"/>
    <w:rsid w:val="00AF5420"/>
    <w:rsid w:val="00AF5451"/>
    <w:rsid w:val="00AF5DCF"/>
    <w:rsid w:val="00AF5E43"/>
    <w:rsid w:val="00AF626F"/>
    <w:rsid w:val="00AF693F"/>
    <w:rsid w:val="00AF6B85"/>
    <w:rsid w:val="00AF6E0B"/>
    <w:rsid w:val="00AF737A"/>
    <w:rsid w:val="00B00162"/>
    <w:rsid w:val="00B00E7C"/>
    <w:rsid w:val="00B00FA6"/>
    <w:rsid w:val="00B0183F"/>
    <w:rsid w:val="00B02B42"/>
    <w:rsid w:val="00B02BD8"/>
    <w:rsid w:val="00B02CD6"/>
    <w:rsid w:val="00B02EC4"/>
    <w:rsid w:val="00B03317"/>
    <w:rsid w:val="00B03ABB"/>
    <w:rsid w:val="00B03AD7"/>
    <w:rsid w:val="00B04792"/>
    <w:rsid w:val="00B0480F"/>
    <w:rsid w:val="00B04A2F"/>
    <w:rsid w:val="00B04ACB"/>
    <w:rsid w:val="00B05378"/>
    <w:rsid w:val="00B05726"/>
    <w:rsid w:val="00B058E7"/>
    <w:rsid w:val="00B05FCC"/>
    <w:rsid w:val="00B07B88"/>
    <w:rsid w:val="00B10354"/>
    <w:rsid w:val="00B10D76"/>
    <w:rsid w:val="00B10EC0"/>
    <w:rsid w:val="00B110C2"/>
    <w:rsid w:val="00B11426"/>
    <w:rsid w:val="00B1259E"/>
    <w:rsid w:val="00B12BD1"/>
    <w:rsid w:val="00B12FBE"/>
    <w:rsid w:val="00B14D36"/>
    <w:rsid w:val="00B15909"/>
    <w:rsid w:val="00B1656E"/>
    <w:rsid w:val="00B166EA"/>
    <w:rsid w:val="00B1695B"/>
    <w:rsid w:val="00B16966"/>
    <w:rsid w:val="00B16D38"/>
    <w:rsid w:val="00B16FD8"/>
    <w:rsid w:val="00B178EF"/>
    <w:rsid w:val="00B17B00"/>
    <w:rsid w:val="00B2005B"/>
    <w:rsid w:val="00B204CC"/>
    <w:rsid w:val="00B20828"/>
    <w:rsid w:val="00B2136D"/>
    <w:rsid w:val="00B217C4"/>
    <w:rsid w:val="00B21DBA"/>
    <w:rsid w:val="00B22791"/>
    <w:rsid w:val="00B22815"/>
    <w:rsid w:val="00B22A96"/>
    <w:rsid w:val="00B231B1"/>
    <w:rsid w:val="00B25D15"/>
    <w:rsid w:val="00B25DCB"/>
    <w:rsid w:val="00B26148"/>
    <w:rsid w:val="00B26C10"/>
    <w:rsid w:val="00B26C21"/>
    <w:rsid w:val="00B27381"/>
    <w:rsid w:val="00B27DF4"/>
    <w:rsid w:val="00B301C0"/>
    <w:rsid w:val="00B30890"/>
    <w:rsid w:val="00B30B27"/>
    <w:rsid w:val="00B31E9A"/>
    <w:rsid w:val="00B3226D"/>
    <w:rsid w:val="00B3298B"/>
    <w:rsid w:val="00B32B3C"/>
    <w:rsid w:val="00B32F58"/>
    <w:rsid w:val="00B33117"/>
    <w:rsid w:val="00B337E1"/>
    <w:rsid w:val="00B33C78"/>
    <w:rsid w:val="00B340FB"/>
    <w:rsid w:val="00B34297"/>
    <w:rsid w:val="00B34327"/>
    <w:rsid w:val="00B3446F"/>
    <w:rsid w:val="00B347E1"/>
    <w:rsid w:val="00B3487B"/>
    <w:rsid w:val="00B34904"/>
    <w:rsid w:val="00B34A31"/>
    <w:rsid w:val="00B35228"/>
    <w:rsid w:val="00B35301"/>
    <w:rsid w:val="00B35CA3"/>
    <w:rsid w:val="00B35D1E"/>
    <w:rsid w:val="00B35E93"/>
    <w:rsid w:val="00B363C7"/>
    <w:rsid w:val="00B36435"/>
    <w:rsid w:val="00B37A48"/>
    <w:rsid w:val="00B37BD0"/>
    <w:rsid w:val="00B401FE"/>
    <w:rsid w:val="00B406A9"/>
    <w:rsid w:val="00B410B0"/>
    <w:rsid w:val="00B41A9C"/>
    <w:rsid w:val="00B41BEB"/>
    <w:rsid w:val="00B41DEF"/>
    <w:rsid w:val="00B42215"/>
    <w:rsid w:val="00B425FB"/>
    <w:rsid w:val="00B42D90"/>
    <w:rsid w:val="00B4302A"/>
    <w:rsid w:val="00B43136"/>
    <w:rsid w:val="00B43CA5"/>
    <w:rsid w:val="00B43F0B"/>
    <w:rsid w:val="00B4417A"/>
    <w:rsid w:val="00B44DB6"/>
    <w:rsid w:val="00B4598C"/>
    <w:rsid w:val="00B45AC1"/>
    <w:rsid w:val="00B46125"/>
    <w:rsid w:val="00B46998"/>
    <w:rsid w:val="00B4722D"/>
    <w:rsid w:val="00B4785A"/>
    <w:rsid w:val="00B47BC9"/>
    <w:rsid w:val="00B50148"/>
    <w:rsid w:val="00B507B1"/>
    <w:rsid w:val="00B50B14"/>
    <w:rsid w:val="00B510F0"/>
    <w:rsid w:val="00B515E6"/>
    <w:rsid w:val="00B51708"/>
    <w:rsid w:val="00B51B1C"/>
    <w:rsid w:val="00B520B5"/>
    <w:rsid w:val="00B52D65"/>
    <w:rsid w:val="00B5315D"/>
    <w:rsid w:val="00B5334E"/>
    <w:rsid w:val="00B53584"/>
    <w:rsid w:val="00B53676"/>
    <w:rsid w:val="00B53A9D"/>
    <w:rsid w:val="00B53FC7"/>
    <w:rsid w:val="00B54798"/>
    <w:rsid w:val="00B54A87"/>
    <w:rsid w:val="00B54C6F"/>
    <w:rsid w:val="00B55808"/>
    <w:rsid w:val="00B5580A"/>
    <w:rsid w:val="00B55B02"/>
    <w:rsid w:val="00B56306"/>
    <w:rsid w:val="00B56722"/>
    <w:rsid w:val="00B567A2"/>
    <w:rsid w:val="00B568CD"/>
    <w:rsid w:val="00B56AFE"/>
    <w:rsid w:val="00B57B84"/>
    <w:rsid w:val="00B57D47"/>
    <w:rsid w:val="00B57F89"/>
    <w:rsid w:val="00B60247"/>
    <w:rsid w:val="00B607AD"/>
    <w:rsid w:val="00B60E5C"/>
    <w:rsid w:val="00B61651"/>
    <w:rsid w:val="00B61995"/>
    <w:rsid w:val="00B61B86"/>
    <w:rsid w:val="00B61CC5"/>
    <w:rsid w:val="00B627A9"/>
    <w:rsid w:val="00B63672"/>
    <w:rsid w:val="00B64C89"/>
    <w:rsid w:val="00B64D16"/>
    <w:rsid w:val="00B64DF5"/>
    <w:rsid w:val="00B65551"/>
    <w:rsid w:val="00B65AB4"/>
    <w:rsid w:val="00B66B7D"/>
    <w:rsid w:val="00B66E92"/>
    <w:rsid w:val="00B66F48"/>
    <w:rsid w:val="00B671A5"/>
    <w:rsid w:val="00B673B2"/>
    <w:rsid w:val="00B67966"/>
    <w:rsid w:val="00B67CFE"/>
    <w:rsid w:val="00B67EE5"/>
    <w:rsid w:val="00B67F7D"/>
    <w:rsid w:val="00B70406"/>
    <w:rsid w:val="00B70484"/>
    <w:rsid w:val="00B705E3"/>
    <w:rsid w:val="00B71037"/>
    <w:rsid w:val="00B7155F"/>
    <w:rsid w:val="00B71A50"/>
    <w:rsid w:val="00B72643"/>
    <w:rsid w:val="00B73585"/>
    <w:rsid w:val="00B739AC"/>
    <w:rsid w:val="00B74451"/>
    <w:rsid w:val="00B747C2"/>
    <w:rsid w:val="00B749BB"/>
    <w:rsid w:val="00B74CAF"/>
    <w:rsid w:val="00B74FA0"/>
    <w:rsid w:val="00B75999"/>
    <w:rsid w:val="00B761BF"/>
    <w:rsid w:val="00B76315"/>
    <w:rsid w:val="00B763D1"/>
    <w:rsid w:val="00B7687F"/>
    <w:rsid w:val="00B76D44"/>
    <w:rsid w:val="00B771BF"/>
    <w:rsid w:val="00B77476"/>
    <w:rsid w:val="00B778F5"/>
    <w:rsid w:val="00B77F39"/>
    <w:rsid w:val="00B80497"/>
    <w:rsid w:val="00B807C5"/>
    <w:rsid w:val="00B8087D"/>
    <w:rsid w:val="00B80A8C"/>
    <w:rsid w:val="00B80A9E"/>
    <w:rsid w:val="00B80EFF"/>
    <w:rsid w:val="00B80F1C"/>
    <w:rsid w:val="00B81328"/>
    <w:rsid w:val="00B8233C"/>
    <w:rsid w:val="00B8265D"/>
    <w:rsid w:val="00B82A02"/>
    <w:rsid w:val="00B82C12"/>
    <w:rsid w:val="00B82EA0"/>
    <w:rsid w:val="00B82ED5"/>
    <w:rsid w:val="00B83539"/>
    <w:rsid w:val="00B837C5"/>
    <w:rsid w:val="00B84354"/>
    <w:rsid w:val="00B8436F"/>
    <w:rsid w:val="00B84754"/>
    <w:rsid w:val="00B84AC8"/>
    <w:rsid w:val="00B84D10"/>
    <w:rsid w:val="00B84DF0"/>
    <w:rsid w:val="00B84E03"/>
    <w:rsid w:val="00B854DB"/>
    <w:rsid w:val="00B8554C"/>
    <w:rsid w:val="00B85E96"/>
    <w:rsid w:val="00B86075"/>
    <w:rsid w:val="00B862D5"/>
    <w:rsid w:val="00B86E85"/>
    <w:rsid w:val="00B875F8"/>
    <w:rsid w:val="00B906C8"/>
    <w:rsid w:val="00B90EB9"/>
    <w:rsid w:val="00B9166B"/>
    <w:rsid w:val="00B916EB"/>
    <w:rsid w:val="00B925EA"/>
    <w:rsid w:val="00B92967"/>
    <w:rsid w:val="00B93113"/>
    <w:rsid w:val="00B931F8"/>
    <w:rsid w:val="00B9429E"/>
    <w:rsid w:val="00B95040"/>
    <w:rsid w:val="00B9540D"/>
    <w:rsid w:val="00B9634D"/>
    <w:rsid w:val="00B96AE8"/>
    <w:rsid w:val="00B97A22"/>
    <w:rsid w:val="00BA06D3"/>
    <w:rsid w:val="00BA0F49"/>
    <w:rsid w:val="00BA128A"/>
    <w:rsid w:val="00BA174B"/>
    <w:rsid w:val="00BA1C3C"/>
    <w:rsid w:val="00BA205E"/>
    <w:rsid w:val="00BA2074"/>
    <w:rsid w:val="00BA23B3"/>
    <w:rsid w:val="00BA34E0"/>
    <w:rsid w:val="00BA409B"/>
    <w:rsid w:val="00BA48A5"/>
    <w:rsid w:val="00BA4DAA"/>
    <w:rsid w:val="00BA5897"/>
    <w:rsid w:val="00BA69CF"/>
    <w:rsid w:val="00BA69F1"/>
    <w:rsid w:val="00BA6AF9"/>
    <w:rsid w:val="00BA6F93"/>
    <w:rsid w:val="00BA6FEF"/>
    <w:rsid w:val="00BA7923"/>
    <w:rsid w:val="00BB0217"/>
    <w:rsid w:val="00BB02C9"/>
    <w:rsid w:val="00BB0BA0"/>
    <w:rsid w:val="00BB16AF"/>
    <w:rsid w:val="00BB1F2F"/>
    <w:rsid w:val="00BB2144"/>
    <w:rsid w:val="00BB3102"/>
    <w:rsid w:val="00BB35FB"/>
    <w:rsid w:val="00BB3CAD"/>
    <w:rsid w:val="00BB4158"/>
    <w:rsid w:val="00BB4D4E"/>
    <w:rsid w:val="00BB4E7B"/>
    <w:rsid w:val="00BB5120"/>
    <w:rsid w:val="00BB5888"/>
    <w:rsid w:val="00BB594D"/>
    <w:rsid w:val="00BB5CF0"/>
    <w:rsid w:val="00BB5D7C"/>
    <w:rsid w:val="00BB618F"/>
    <w:rsid w:val="00BB61EF"/>
    <w:rsid w:val="00BB61FF"/>
    <w:rsid w:val="00BB754C"/>
    <w:rsid w:val="00BC0375"/>
    <w:rsid w:val="00BC123A"/>
    <w:rsid w:val="00BC129C"/>
    <w:rsid w:val="00BC169B"/>
    <w:rsid w:val="00BC1770"/>
    <w:rsid w:val="00BC1A26"/>
    <w:rsid w:val="00BC298F"/>
    <w:rsid w:val="00BC350D"/>
    <w:rsid w:val="00BC3F7B"/>
    <w:rsid w:val="00BC4BB1"/>
    <w:rsid w:val="00BC4D6D"/>
    <w:rsid w:val="00BC5699"/>
    <w:rsid w:val="00BC5A5A"/>
    <w:rsid w:val="00BC5ED5"/>
    <w:rsid w:val="00BC6261"/>
    <w:rsid w:val="00BC7202"/>
    <w:rsid w:val="00BC7DE5"/>
    <w:rsid w:val="00BC7E87"/>
    <w:rsid w:val="00BD0877"/>
    <w:rsid w:val="00BD10BF"/>
    <w:rsid w:val="00BD12FD"/>
    <w:rsid w:val="00BD13B3"/>
    <w:rsid w:val="00BD14AD"/>
    <w:rsid w:val="00BD1660"/>
    <w:rsid w:val="00BD1A25"/>
    <w:rsid w:val="00BD1D06"/>
    <w:rsid w:val="00BD23CA"/>
    <w:rsid w:val="00BD2F33"/>
    <w:rsid w:val="00BD401E"/>
    <w:rsid w:val="00BD457C"/>
    <w:rsid w:val="00BD4947"/>
    <w:rsid w:val="00BD5263"/>
    <w:rsid w:val="00BD5AF5"/>
    <w:rsid w:val="00BD61C2"/>
    <w:rsid w:val="00BD6432"/>
    <w:rsid w:val="00BD65C0"/>
    <w:rsid w:val="00BD792A"/>
    <w:rsid w:val="00BD798F"/>
    <w:rsid w:val="00BD7B34"/>
    <w:rsid w:val="00BD7B77"/>
    <w:rsid w:val="00BD7F04"/>
    <w:rsid w:val="00BE007E"/>
    <w:rsid w:val="00BE03E2"/>
    <w:rsid w:val="00BE0581"/>
    <w:rsid w:val="00BE064A"/>
    <w:rsid w:val="00BE17C9"/>
    <w:rsid w:val="00BE1928"/>
    <w:rsid w:val="00BE2448"/>
    <w:rsid w:val="00BE2903"/>
    <w:rsid w:val="00BE3453"/>
    <w:rsid w:val="00BE3715"/>
    <w:rsid w:val="00BE440E"/>
    <w:rsid w:val="00BE4490"/>
    <w:rsid w:val="00BE45FA"/>
    <w:rsid w:val="00BE4E12"/>
    <w:rsid w:val="00BE52EE"/>
    <w:rsid w:val="00BE536E"/>
    <w:rsid w:val="00BE6021"/>
    <w:rsid w:val="00BE60EC"/>
    <w:rsid w:val="00BE6A52"/>
    <w:rsid w:val="00BE6E46"/>
    <w:rsid w:val="00BE7052"/>
    <w:rsid w:val="00BE77AD"/>
    <w:rsid w:val="00BF11E1"/>
    <w:rsid w:val="00BF1202"/>
    <w:rsid w:val="00BF1302"/>
    <w:rsid w:val="00BF1CC4"/>
    <w:rsid w:val="00BF1E86"/>
    <w:rsid w:val="00BF1FA2"/>
    <w:rsid w:val="00BF2AA4"/>
    <w:rsid w:val="00BF2B93"/>
    <w:rsid w:val="00BF37AA"/>
    <w:rsid w:val="00BF40B1"/>
    <w:rsid w:val="00BF4296"/>
    <w:rsid w:val="00BF43FE"/>
    <w:rsid w:val="00BF4557"/>
    <w:rsid w:val="00BF4E95"/>
    <w:rsid w:val="00BF5200"/>
    <w:rsid w:val="00BF5CEC"/>
    <w:rsid w:val="00BF608C"/>
    <w:rsid w:val="00BF6AE5"/>
    <w:rsid w:val="00BF7451"/>
    <w:rsid w:val="00BF7858"/>
    <w:rsid w:val="00BF7909"/>
    <w:rsid w:val="00BF7FC9"/>
    <w:rsid w:val="00C0073C"/>
    <w:rsid w:val="00C0220E"/>
    <w:rsid w:val="00C02A38"/>
    <w:rsid w:val="00C02CFC"/>
    <w:rsid w:val="00C03994"/>
    <w:rsid w:val="00C03FB1"/>
    <w:rsid w:val="00C04143"/>
    <w:rsid w:val="00C041D9"/>
    <w:rsid w:val="00C04913"/>
    <w:rsid w:val="00C0495E"/>
    <w:rsid w:val="00C05124"/>
    <w:rsid w:val="00C06525"/>
    <w:rsid w:val="00C0762D"/>
    <w:rsid w:val="00C078F2"/>
    <w:rsid w:val="00C07901"/>
    <w:rsid w:val="00C0798F"/>
    <w:rsid w:val="00C07DB5"/>
    <w:rsid w:val="00C1067E"/>
    <w:rsid w:val="00C1081D"/>
    <w:rsid w:val="00C10FCA"/>
    <w:rsid w:val="00C1127E"/>
    <w:rsid w:val="00C11650"/>
    <w:rsid w:val="00C11950"/>
    <w:rsid w:val="00C11C23"/>
    <w:rsid w:val="00C12090"/>
    <w:rsid w:val="00C12BEA"/>
    <w:rsid w:val="00C12C74"/>
    <w:rsid w:val="00C12D10"/>
    <w:rsid w:val="00C12FAF"/>
    <w:rsid w:val="00C138B3"/>
    <w:rsid w:val="00C14239"/>
    <w:rsid w:val="00C148AA"/>
    <w:rsid w:val="00C14E57"/>
    <w:rsid w:val="00C158C4"/>
    <w:rsid w:val="00C15A18"/>
    <w:rsid w:val="00C16ACF"/>
    <w:rsid w:val="00C170CF"/>
    <w:rsid w:val="00C1724F"/>
    <w:rsid w:val="00C1781C"/>
    <w:rsid w:val="00C17DDF"/>
    <w:rsid w:val="00C209ED"/>
    <w:rsid w:val="00C20C24"/>
    <w:rsid w:val="00C20F11"/>
    <w:rsid w:val="00C218D8"/>
    <w:rsid w:val="00C21A7B"/>
    <w:rsid w:val="00C22486"/>
    <w:rsid w:val="00C22607"/>
    <w:rsid w:val="00C22745"/>
    <w:rsid w:val="00C22B6F"/>
    <w:rsid w:val="00C232D7"/>
    <w:rsid w:val="00C23668"/>
    <w:rsid w:val="00C2367D"/>
    <w:rsid w:val="00C24552"/>
    <w:rsid w:val="00C248C1"/>
    <w:rsid w:val="00C2491F"/>
    <w:rsid w:val="00C24BA2"/>
    <w:rsid w:val="00C24F2B"/>
    <w:rsid w:val="00C25F1F"/>
    <w:rsid w:val="00C262F2"/>
    <w:rsid w:val="00C268D2"/>
    <w:rsid w:val="00C27A96"/>
    <w:rsid w:val="00C30140"/>
    <w:rsid w:val="00C302CD"/>
    <w:rsid w:val="00C305B8"/>
    <w:rsid w:val="00C30CF2"/>
    <w:rsid w:val="00C31B3A"/>
    <w:rsid w:val="00C31C5C"/>
    <w:rsid w:val="00C31EF9"/>
    <w:rsid w:val="00C31F3F"/>
    <w:rsid w:val="00C32327"/>
    <w:rsid w:val="00C3243B"/>
    <w:rsid w:val="00C326A9"/>
    <w:rsid w:val="00C32B9A"/>
    <w:rsid w:val="00C32C1B"/>
    <w:rsid w:val="00C344F9"/>
    <w:rsid w:val="00C3583C"/>
    <w:rsid w:val="00C365EB"/>
    <w:rsid w:val="00C36785"/>
    <w:rsid w:val="00C369C0"/>
    <w:rsid w:val="00C36E3A"/>
    <w:rsid w:val="00C373AD"/>
    <w:rsid w:val="00C37AFA"/>
    <w:rsid w:val="00C37C28"/>
    <w:rsid w:val="00C40586"/>
    <w:rsid w:val="00C40885"/>
    <w:rsid w:val="00C40B2F"/>
    <w:rsid w:val="00C4127D"/>
    <w:rsid w:val="00C414FC"/>
    <w:rsid w:val="00C41E7B"/>
    <w:rsid w:val="00C42C63"/>
    <w:rsid w:val="00C43296"/>
    <w:rsid w:val="00C43692"/>
    <w:rsid w:val="00C4394D"/>
    <w:rsid w:val="00C445E6"/>
    <w:rsid w:val="00C44A92"/>
    <w:rsid w:val="00C44F94"/>
    <w:rsid w:val="00C45437"/>
    <w:rsid w:val="00C458E0"/>
    <w:rsid w:val="00C45C2B"/>
    <w:rsid w:val="00C45D3A"/>
    <w:rsid w:val="00C46901"/>
    <w:rsid w:val="00C472C9"/>
    <w:rsid w:val="00C47572"/>
    <w:rsid w:val="00C479B6"/>
    <w:rsid w:val="00C47A00"/>
    <w:rsid w:val="00C47A69"/>
    <w:rsid w:val="00C5010A"/>
    <w:rsid w:val="00C506B4"/>
    <w:rsid w:val="00C5095E"/>
    <w:rsid w:val="00C50CC1"/>
    <w:rsid w:val="00C50FCB"/>
    <w:rsid w:val="00C5169C"/>
    <w:rsid w:val="00C5227D"/>
    <w:rsid w:val="00C527E4"/>
    <w:rsid w:val="00C52CEB"/>
    <w:rsid w:val="00C532E7"/>
    <w:rsid w:val="00C533ED"/>
    <w:rsid w:val="00C55156"/>
    <w:rsid w:val="00C5528B"/>
    <w:rsid w:val="00C55BEE"/>
    <w:rsid w:val="00C56D37"/>
    <w:rsid w:val="00C56E1E"/>
    <w:rsid w:val="00C56F29"/>
    <w:rsid w:val="00C571C3"/>
    <w:rsid w:val="00C57D1D"/>
    <w:rsid w:val="00C603CF"/>
    <w:rsid w:val="00C6126B"/>
    <w:rsid w:val="00C61A24"/>
    <w:rsid w:val="00C61C28"/>
    <w:rsid w:val="00C6294E"/>
    <w:rsid w:val="00C62956"/>
    <w:rsid w:val="00C62CB3"/>
    <w:rsid w:val="00C62DB4"/>
    <w:rsid w:val="00C62E10"/>
    <w:rsid w:val="00C63A61"/>
    <w:rsid w:val="00C63A9C"/>
    <w:rsid w:val="00C63D38"/>
    <w:rsid w:val="00C64025"/>
    <w:rsid w:val="00C643A9"/>
    <w:rsid w:val="00C6466D"/>
    <w:rsid w:val="00C649B2"/>
    <w:rsid w:val="00C64D43"/>
    <w:rsid w:val="00C65446"/>
    <w:rsid w:val="00C6572A"/>
    <w:rsid w:val="00C65A60"/>
    <w:rsid w:val="00C65EF6"/>
    <w:rsid w:val="00C661FF"/>
    <w:rsid w:val="00C6705E"/>
    <w:rsid w:val="00C67191"/>
    <w:rsid w:val="00C702EA"/>
    <w:rsid w:val="00C7035C"/>
    <w:rsid w:val="00C70CFB"/>
    <w:rsid w:val="00C70E78"/>
    <w:rsid w:val="00C71166"/>
    <w:rsid w:val="00C71331"/>
    <w:rsid w:val="00C714AC"/>
    <w:rsid w:val="00C71524"/>
    <w:rsid w:val="00C71923"/>
    <w:rsid w:val="00C7222C"/>
    <w:rsid w:val="00C72397"/>
    <w:rsid w:val="00C7295B"/>
    <w:rsid w:val="00C74CE5"/>
    <w:rsid w:val="00C74F27"/>
    <w:rsid w:val="00C7566C"/>
    <w:rsid w:val="00C758EE"/>
    <w:rsid w:val="00C75CFF"/>
    <w:rsid w:val="00C76638"/>
    <w:rsid w:val="00C76CBD"/>
    <w:rsid w:val="00C76F87"/>
    <w:rsid w:val="00C773E6"/>
    <w:rsid w:val="00C774B1"/>
    <w:rsid w:val="00C77C04"/>
    <w:rsid w:val="00C80002"/>
    <w:rsid w:val="00C807A5"/>
    <w:rsid w:val="00C80FDA"/>
    <w:rsid w:val="00C81555"/>
    <w:rsid w:val="00C81A9B"/>
    <w:rsid w:val="00C81F1B"/>
    <w:rsid w:val="00C81F6B"/>
    <w:rsid w:val="00C8220A"/>
    <w:rsid w:val="00C8222B"/>
    <w:rsid w:val="00C8243D"/>
    <w:rsid w:val="00C82B93"/>
    <w:rsid w:val="00C83765"/>
    <w:rsid w:val="00C83E46"/>
    <w:rsid w:val="00C85D13"/>
    <w:rsid w:val="00C8630F"/>
    <w:rsid w:val="00C868CD"/>
    <w:rsid w:val="00C86A0D"/>
    <w:rsid w:val="00C870FC"/>
    <w:rsid w:val="00C87133"/>
    <w:rsid w:val="00C874D8"/>
    <w:rsid w:val="00C8771C"/>
    <w:rsid w:val="00C90EE6"/>
    <w:rsid w:val="00C91436"/>
    <w:rsid w:val="00C91F73"/>
    <w:rsid w:val="00C920F1"/>
    <w:rsid w:val="00C925E0"/>
    <w:rsid w:val="00C92701"/>
    <w:rsid w:val="00C92841"/>
    <w:rsid w:val="00C9336D"/>
    <w:rsid w:val="00C941C3"/>
    <w:rsid w:val="00C946CB"/>
    <w:rsid w:val="00C94826"/>
    <w:rsid w:val="00C9508D"/>
    <w:rsid w:val="00C95117"/>
    <w:rsid w:val="00C9533D"/>
    <w:rsid w:val="00C957C5"/>
    <w:rsid w:val="00C9650C"/>
    <w:rsid w:val="00C96C6E"/>
    <w:rsid w:val="00C9701F"/>
    <w:rsid w:val="00C972EB"/>
    <w:rsid w:val="00C97363"/>
    <w:rsid w:val="00C97504"/>
    <w:rsid w:val="00CA00FE"/>
    <w:rsid w:val="00CA155A"/>
    <w:rsid w:val="00CA1ACF"/>
    <w:rsid w:val="00CA1AE5"/>
    <w:rsid w:val="00CA1BEF"/>
    <w:rsid w:val="00CA221C"/>
    <w:rsid w:val="00CA26DE"/>
    <w:rsid w:val="00CA2C3F"/>
    <w:rsid w:val="00CA311A"/>
    <w:rsid w:val="00CA3511"/>
    <w:rsid w:val="00CA3AEC"/>
    <w:rsid w:val="00CA3CB2"/>
    <w:rsid w:val="00CA474E"/>
    <w:rsid w:val="00CA5158"/>
    <w:rsid w:val="00CA5201"/>
    <w:rsid w:val="00CA64B7"/>
    <w:rsid w:val="00CA652C"/>
    <w:rsid w:val="00CA65BE"/>
    <w:rsid w:val="00CA6BD2"/>
    <w:rsid w:val="00CA7818"/>
    <w:rsid w:val="00CA7971"/>
    <w:rsid w:val="00CA7FA6"/>
    <w:rsid w:val="00CB036A"/>
    <w:rsid w:val="00CB0465"/>
    <w:rsid w:val="00CB0A18"/>
    <w:rsid w:val="00CB0D6E"/>
    <w:rsid w:val="00CB0E0B"/>
    <w:rsid w:val="00CB109C"/>
    <w:rsid w:val="00CB21EA"/>
    <w:rsid w:val="00CB23C7"/>
    <w:rsid w:val="00CB33E2"/>
    <w:rsid w:val="00CB40A3"/>
    <w:rsid w:val="00CB4956"/>
    <w:rsid w:val="00CB49E5"/>
    <w:rsid w:val="00CB4A06"/>
    <w:rsid w:val="00CB4C07"/>
    <w:rsid w:val="00CB4D39"/>
    <w:rsid w:val="00CB5BC6"/>
    <w:rsid w:val="00CB5BDC"/>
    <w:rsid w:val="00CB6B03"/>
    <w:rsid w:val="00CB6BC9"/>
    <w:rsid w:val="00CB6CDB"/>
    <w:rsid w:val="00CB7283"/>
    <w:rsid w:val="00CB7B25"/>
    <w:rsid w:val="00CB7EC9"/>
    <w:rsid w:val="00CB7EFB"/>
    <w:rsid w:val="00CC0053"/>
    <w:rsid w:val="00CC0C14"/>
    <w:rsid w:val="00CC168B"/>
    <w:rsid w:val="00CC2077"/>
    <w:rsid w:val="00CC30BF"/>
    <w:rsid w:val="00CC3858"/>
    <w:rsid w:val="00CC3AFC"/>
    <w:rsid w:val="00CC441F"/>
    <w:rsid w:val="00CC47F6"/>
    <w:rsid w:val="00CC4E37"/>
    <w:rsid w:val="00CC56C3"/>
    <w:rsid w:val="00CC5912"/>
    <w:rsid w:val="00CC6037"/>
    <w:rsid w:val="00CC613E"/>
    <w:rsid w:val="00CC6837"/>
    <w:rsid w:val="00CC6D82"/>
    <w:rsid w:val="00CC6DD6"/>
    <w:rsid w:val="00CC70A1"/>
    <w:rsid w:val="00CC7DD0"/>
    <w:rsid w:val="00CD1126"/>
    <w:rsid w:val="00CD1CA9"/>
    <w:rsid w:val="00CD2B26"/>
    <w:rsid w:val="00CD2D27"/>
    <w:rsid w:val="00CD3724"/>
    <w:rsid w:val="00CD3ACF"/>
    <w:rsid w:val="00CD3F6C"/>
    <w:rsid w:val="00CD4064"/>
    <w:rsid w:val="00CD43D1"/>
    <w:rsid w:val="00CD4486"/>
    <w:rsid w:val="00CD458F"/>
    <w:rsid w:val="00CD4BBA"/>
    <w:rsid w:val="00CD5060"/>
    <w:rsid w:val="00CD50DE"/>
    <w:rsid w:val="00CD5346"/>
    <w:rsid w:val="00CD5813"/>
    <w:rsid w:val="00CD5BB8"/>
    <w:rsid w:val="00CD6524"/>
    <w:rsid w:val="00CD6D18"/>
    <w:rsid w:val="00CD734D"/>
    <w:rsid w:val="00CD787C"/>
    <w:rsid w:val="00CD78F6"/>
    <w:rsid w:val="00CE05BD"/>
    <w:rsid w:val="00CE08AF"/>
    <w:rsid w:val="00CE0ADD"/>
    <w:rsid w:val="00CE0B8E"/>
    <w:rsid w:val="00CE1531"/>
    <w:rsid w:val="00CE1BF1"/>
    <w:rsid w:val="00CE1D8D"/>
    <w:rsid w:val="00CE21D8"/>
    <w:rsid w:val="00CE253B"/>
    <w:rsid w:val="00CE27EE"/>
    <w:rsid w:val="00CE2B68"/>
    <w:rsid w:val="00CE2D51"/>
    <w:rsid w:val="00CE33C1"/>
    <w:rsid w:val="00CE36D9"/>
    <w:rsid w:val="00CE3D3A"/>
    <w:rsid w:val="00CE451F"/>
    <w:rsid w:val="00CE45E4"/>
    <w:rsid w:val="00CE4AD8"/>
    <w:rsid w:val="00CE610A"/>
    <w:rsid w:val="00CE649F"/>
    <w:rsid w:val="00CE64C2"/>
    <w:rsid w:val="00CE68FD"/>
    <w:rsid w:val="00CE6A50"/>
    <w:rsid w:val="00CE6E1A"/>
    <w:rsid w:val="00CE7DD8"/>
    <w:rsid w:val="00CF05D4"/>
    <w:rsid w:val="00CF0B0F"/>
    <w:rsid w:val="00CF0B8F"/>
    <w:rsid w:val="00CF0DB4"/>
    <w:rsid w:val="00CF1966"/>
    <w:rsid w:val="00CF1C54"/>
    <w:rsid w:val="00CF28DB"/>
    <w:rsid w:val="00CF2C14"/>
    <w:rsid w:val="00CF2D0C"/>
    <w:rsid w:val="00CF2F49"/>
    <w:rsid w:val="00CF2FEB"/>
    <w:rsid w:val="00CF3315"/>
    <w:rsid w:val="00CF34AD"/>
    <w:rsid w:val="00CF34DE"/>
    <w:rsid w:val="00CF37BE"/>
    <w:rsid w:val="00CF3A25"/>
    <w:rsid w:val="00CF3D5F"/>
    <w:rsid w:val="00CF43B7"/>
    <w:rsid w:val="00CF49D8"/>
    <w:rsid w:val="00CF4C03"/>
    <w:rsid w:val="00CF4FD5"/>
    <w:rsid w:val="00CF558A"/>
    <w:rsid w:val="00CF720B"/>
    <w:rsid w:val="00CF74DD"/>
    <w:rsid w:val="00CF7AF2"/>
    <w:rsid w:val="00D0018F"/>
    <w:rsid w:val="00D003A0"/>
    <w:rsid w:val="00D004F3"/>
    <w:rsid w:val="00D01B1B"/>
    <w:rsid w:val="00D01C36"/>
    <w:rsid w:val="00D01E92"/>
    <w:rsid w:val="00D020F5"/>
    <w:rsid w:val="00D0286C"/>
    <w:rsid w:val="00D02D14"/>
    <w:rsid w:val="00D02FCB"/>
    <w:rsid w:val="00D038FE"/>
    <w:rsid w:val="00D03952"/>
    <w:rsid w:val="00D04718"/>
    <w:rsid w:val="00D047DE"/>
    <w:rsid w:val="00D048AC"/>
    <w:rsid w:val="00D04AB5"/>
    <w:rsid w:val="00D06145"/>
    <w:rsid w:val="00D06525"/>
    <w:rsid w:val="00D06A0B"/>
    <w:rsid w:val="00D1091D"/>
    <w:rsid w:val="00D10F5C"/>
    <w:rsid w:val="00D11573"/>
    <w:rsid w:val="00D11E7A"/>
    <w:rsid w:val="00D12142"/>
    <w:rsid w:val="00D12D3D"/>
    <w:rsid w:val="00D1458A"/>
    <w:rsid w:val="00D14EFA"/>
    <w:rsid w:val="00D1518A"/>
    <w:rsid w:val="00D151F4"/>
    <w:rsid w:val="00D152CC"/>
    <w:rsid w:val="00D15DCC"/>
    <w:rsid w:val="00D15E22"/>
    <w:rsid w:val="00D16B33"/>
    <w:rsid w:val="00D1727A"/>
    <w:rsid w:val="00D17C40"/>
    <w:rsid w:val="00D17D6B"/>
    <w:rsid w:val="00D21900"/>
    <w:rsid w:val="00D21E8C"/>
    <w:rsid w:val="00D22585"/>
    <w:rsid w:val="00D2258D"/>
    <w:rsid w:val="00D22F38"/>
    <w:rsid w:val="00D231BC"/>
    <w:rsid w:val="00D2339D"/>
    <w:rsid w:val="00D2437E"/>
    <w:rsid w:val="00D24995"/>
    <w:rsid w:val="00D2500B"/>
    <w:rsid w:val="00D26127"/>
    <w:rsid w:val="00D26643"/>
    <w:rsid w:val="00D26ABC"/>
    <w:rsid w:val="00D26D26"/>
    <w:rsid w:val="00D26F04"/>
    <w:rsid w:val="00D30194"/>
    <w:rsid w:val="00D3172B"/>
    <w:rsid w:val="00D3180C"/>
    <w:rsid w:val="00D318BB"/>
    <w:rsid w:val="00D31B9E"/>
    <w:rsid w:val="00D32235"/>
    <w:rsid w:val="00D329E2"/>
    <w:rsid w:val="00D32BEF"/>
    <w:rsid w:val="00D32EA7"/>
    <w:rsid w:val="00D3349A"/>
    <w:rsid w:val="00D33731"/>
    <w:rsid w:val="00D33E50"/>
    <w:rsid w:val="00D33F9F"/>
    <w:rsid w:val="00D3400E"/>
    <w:rsid w:val="00D341C0"/>
    <w:rsid w:val="00D34529"/>
    <w:rsid w:val="00D35304"/>
    <w:rsid w:val="00D355F5"/>
    <w:rsid w:val="00D3665F"/>
    <w:rsid w:val="00D40AAE"/>
    <w:rsid w:val="00D40CB1"/>
    <w:rsid w:val="00D40E7A"/>
    <w:rsid w:val="00D41CB4"/>
    <w:rsid w:val="00D43108"/>
    <w:rsid w:val="00D436C1"/>
    <w:rsid w:val="00D437C2"/>
    <w:rsid w:val="00D448D1"/>
    <w:rsid w:val="00D44BE1"/>
    <w:rsid w:val="00D45596"/>
    <w:rsid w:val="00D45977"/>
    <w:rsid w:val="00D45F4A"/>
    <w:rsid w:val="00D46092"/>
    <w:rsid w:val="00D46149"/>
    <w:rsid w:val="00D469E9"/>
    <w:rsid w:val="00D4735B"/>
    <w:rsid w:val="00D47AF9"/>
    <w:rsid w:val="00D47DE8"/>
    <w:rsid w:val="00D50109"/>
    <w:rsid w:val="00D50D5A"/>
    <w:rsid w:val="00D50DFB"/>
    <w:rsid w:val="00D51807"/>
    <w:rsid w:val="00D521E7"/>
    <w:rsid w:val="00D526C0"/>
    <w:rsid w:val="00D53253"/>
    <w:rsid w:val="00D53922"/>
    <w:rsid w:val="00D54176"/>
    <w:rsid w:val="00D541E6"/>
    <w:rsid w:val="00D542CC"/>
    <w:rsid w:val="00D543B5"/>
    <w:rsid w:val="00D54691"/>
    <w:rsid w:val="00D54C26"/>
    <w:rsid w:val="00D55378"/>
    <w:rsid w:val="00D5557C"/>
    <w:rsid w:val="00D566BB"/>
    <w:rsid w:val="00D5698D"/>
    <w:rsid w:val="00D56FBE"/>
    <w:rsid w:val="00D5716E"/>
    <w:rsid w:val="00D57473"/>
    <w:rsid w:val="00D5782D"/>
    <w:rsid w:val="00D57888"/>
    <w:rsid w:val="00D60397"/>
    <w:rsid w:val="00D6040A"/>
    <w:rsid w:val="00D6083C"/>
    <w:rsid w:val="00D60FB8"/>
    <w:rsid w:val="00D6136B"/>
    <w:rsid w:val="00D616F2"/>
    <w:rsid w:val="00D619C6"/>
    <w:rsid w:val="00D61B7F"/>
    <w:rsid w:val="00D61C8D"/>
    <w:rsid w:val="00D64118"/>
    <w:rsid w:val="00D645CF"/>
    <w:rsid w:val="00D650F5"/>
    <w:rsid w:val="00D65428"/>
    <w:rsid w:val="00D661FC"/>
    <w:rsid w:val="00D66D57"/>
    <w:rsid w:val="00D67378"/>
    <w:rsid w:val="00D70624"/>
    <w:rsid w:val="00D70E80"/>
    <w:rsid w:val="00D70FD4"/>
    <w:rsid w:val="00D71034"/>
    <w:rsid w:val="00D71750"/>
    <w:rsid w:val="00D717F0"/>
    <w:rsid w:val="00D71817"/>
    <w:rsid w:val="00D71F57"/>
    <w:rsid w:val="00D72071"/>
    <w:rsid w:val="00D7212D"/>
    <w:rsid w:val="00D72188"/>
    <w:rsid w:val="00D727CB"/>
    <w:rsid w:val="00D73797"/>
    <w:rsid w:val="00D73C59"/>
    <w:rsid w:val="00D73DBB"/>
    <w:rsid w:val="00D7406A"/>
    <w:rsid w:val="00D74076"/>
    <w:rsid w:val="00D75C90"/>
    <w:rsid w:val="00D762EE"/>
    <w:rsid w:val="00D764AA"/>
    <w:rsid w:val="00D76966"/>
    <w:rsid w:val="00D76B23"/>
    <w:rsid w:val="00D77CCB"/>
    <w:rsid w:val="00D801D3"/>
    <w:rsid w:val="00D80276"/>
    <w:rsid w:val="00D8033D"/>
    <w:rsid w:val="00D80773"/>
    <w:rsid w:val="00D80B3F"/>
    <w:rsid w:val="00D80BC8"/>
    <w:rsid w:val="00D80E0F"/>
    <w:rsid w:val="00D8239E"/>
    <w:rsid w:val="00D82411"/>
    <w:rsid w:val="00D8293F"/>
    <w:rsid w:val="00D836CB"/>
    <w:rsid w:val="00D83B43"/>
    <w:rsid w:val="00D83EC8"/>
    <w:rsid w:val="00D84759"/>
    <w:rsid w:val="00D84C1D"/>
    <w:rsid w:val="00D84E9A"/>
    <w:rsid w:val="00D85416"/>
    <w:rsid w:val="00D860F6"/>
    <w:rsid w:val="00D862D2"/>
    <w:rsid w:val="00D86571"/>
    <w:rsid w:val="00D87087"/>
    <w:rsid w:val="00D8745F"/>
    <w:rsid w:val="00D87AB6"/>
    <w:rsid w:val="00D87ABA"/>
    <w:rsid w:val="00D90247"/>
    <w:rsid w:val="00D90770"/>
    <w:rsid w:val="00D9096F"/>
    <w:rsid w:val="00D90C66"/>
    <w:rsid w:val="00D90FF8"/>
    <w:rsid w:val="00D916F9"/>
    <w:rsid w:val="00D9182F"/>
    <w:rsid w:val="00D918F2"/>
    <w:rsid w:val="00D921BD"/>
    <w:rsid w:val="00D92916"/>
    <w:rsid w:val="00D930A6"/>
    <w:rsid w:val="00D93636"/>
    <w:rsid w:val="00D93A6E"/>
    <w:rsid w:val="00D93DBF"/>
    <w:rsid w:val="00D93E7C"/>
    <w:rsid w:val="00D93EEF"/>
    <w:rsid w:val="00D943F3"/>
    <w:rsid w:val="00D9454E"/>
    <w:rsid w:val="00D95AA0"/>
    <w:rsid w:val="00D96255"/>
    <w:rsid w:val="00D971A0"/>
    <w:rsid w:val="00D97263"/>
    <w:rsid w:val="00D9760C"/>
    <w:rsid w:val="00D97A81"/>
    <w:rsid w:val="00D97D70"/>
    <w:rsid w:val="00DA0739"/>
    <w:rsid w:val="00DA0A07"/>
    <w:rsid w:val="00DA2890"/>
    <w:rsid w:val="00DA3550"/>
    <w:rsid w:val="00DA3C0D"/>
    <w:rsid w:val="00DA3D21"/>
    <w:rsid w:val="00DA432A"/>
    <w:rsid w:val="00DA4FA2"/>
    <w:rsid w:val="00DA52D1"/>
    <w:rsid w:val="00DA5AD0"/>
    <w:rsid w:val="00DA614D"/>
    <w:rsid w:val="00DA63FB"/>
    <w:rsid w:val="00DA6DE0"/>
    <w:rsid w:val="00DA73EF"/>
    <w:rsid w:val="00DA7DF0"/>
    <w:rsid w:val="00DB047F"/>
    <w:rsid w:val="00DB0639"/>
    <w:rsid w:val="00DB0A37"/>
    <w:rsid w:val="00DB0B9E"/>
    <w:rsid w:val="00DB0E51"/>
    <w:rsid w:val="00DB1831"/>
    <w:rsid w:val="00DB194C"/>
    <w:rsid w:val="00DB28BB"/>
    <w:rsid w:val="00DB2B73"/>
    <w:rsid w:val="00DB2CF2"/>
    <w:rsid w:val="00DB2E33"/>
    <w:rsid w:val="00DB3099"/>
    <w:rsid w:val="00DB38DB"/>
    <w:rsid w:val="00DB3BAD"/>
    <w:rsid w:val="00DB3F52"/>
    <w:rsid w:val="00DB3FAB"/>
    <w:rsid w:val="00DB4528"/>
    <w:rsid w:val="00DB4A41"/>
    <w:rsid w:val="00DB5BEE"/>
    <w:rsid w:val="00DB5C9A"/>
    <w:rsid w:val="00DB6363"/>
    <w:rsid w:val="00DB6380"/>
    <w:rsid w:val="00DB65B2"/>
    <w:rsid w:val="00DB68B8"/>
    <w:rsid w:val="00DB6AF8"/>
    <w:rsid w:val="00DB71FB"/>
    <w:rsid w:val="00DB7C68"/>
    <w:rsid w:val="00DC0CE9"/>
    <w:rsid w:val="00DC10D3"/>
    <w:rsid w:val="00DC1C3B"/>
    <w:rsid w:val="00DC1D98"/>
    <w:rsid w:val="00DC1FC9"/>
    <w:rsid w:val="00DC20CA"/>
    <w:rsid w:val="00DC21B7"/>
    <w:rsid w:val="00DC24FD"/>
    <w:rsid w:val="00DC34F1"/>
    <w:rsid w:val="00DC44E4"/>
    <w:rsid w:val="00DC4A31"/>
    <w:rsid w:val="00DC4A7E"/>
    <w:rsid w:val="00DC5117"/>
    <w:rsid w:val="00DC524C"/>
    <w:rsid w:val="00DC52D4"/>
    <w:rsid w:val="00DC57E3"/>
    <w:rsid w:val="00DC5C4B"/>
    <w:rsid w:val="00DC5F92"/>
    <w:rsid w:val="00DC748F"/>
    <w:rsid w:val="00DD047D"/>
    <w:rsid w:val="00DD0C26"/>
    <w:rsid w:val="00DD2488"/>
    <w:rsid w:val="00DD249F"/>
    <w:rsid w:val="00DD2DB8"/>
    <w:rsid w:val="00DD322F"/>
    <w:rsid w:val="00DD3454"/>
    <w:rsid w:val="00DD3B43"/>
    <w:rsid w:val="00DD3B7E"/>
    <w:rsid w:val="00DD435F"/>
    <w:rsid w:val="00DD48BF"/>
    <w:rsid w:val="00DD4BAE"/>
    <w:rsid w:val="00DD5683"/>
    <w:rsid w:val="00DD5B4F"/>
    <w:rsid w:val="00DD5C61"/>
    <w:rsid w:val="00DD5E18"/>
    <w:rsid w:val="00DD5E22"/>
    <w:rsid w:val="00DD6A26"/>
    <w:rsid w:val="00DE0229"/>
    <w:rsid w:val="00DE072E"/>
    <w:rsid w:val="00DE13BE"/>
    <w:rsid w:val="00DE1413"/>
    <w:rsid w:val="00DE2119"/>
    <w:rsid w:val="00DE23D2"/>
    <w:rsid w:val="00DE2A46"/>
    <w:rsid w:val="00DE2A5A"/>
    <w:rsid w:val="00DE335E"/>
    <w:rsid w:val="00DE33EF"/>
    <w:rsid w:val="00DE3B88"/>
    <w:rsid w:val="00DE3F91"/>
    <w:rsid w:val="00DE479A"/>
    <w:rsid w:val="00DE4842"/>
    <w:rsid w:val="00DE4D75"/>
    <w:rsid w:val="00DE5636"/>
    <w:rsid w:val="00DE5D39"/>
    <w:rsid w:val="00DE5F04"/>
    <w:rsid w:val="00DE65B7"/>
    <w:rsid w:val="00DE6834"/>
    <w:rsid w:val="00DE6B9A"/>
    <w:rsid w:val="00DE6D39"/>
    <w:rsid w:val="00DE71D2"/>
    <w:rsid w:val="00DE7269"/>
    <w:rsid w:val="00DE72F0"/>
    <w:rsid w:val="00DE73CE"/>
    <w:rsid w:val="00DE751D"/>
    <w:rsid w:val="00DE7817"/>
    <w:rsid w:val="00DE7C3C"/>
    <w:rsid w:val="00DF0F54"/>
    <w:rsid w:val="00DF1342"/>
    <w:rsid w:val="00DF197C"/>
    <w:rsid w:val="00DF219A"/>
    <w:rsid w:val="00DF2583"/>
    <w:rsid w:val="00DF2609"/>
    <w:rsid w:val="00DF298F"/>
    <w:rsid w:val="00DF2C7E"/>
    <w:rsid w:val="00DF32D5"/>
    <w:rsid w:val="00DF3553"/>
    <w:rsid w:val="00DF3643"/>
    <w:rsid w:val="00DF36F2"/>
    <w:rsid w:val="00DF3706"/>
    <w:rsid w:val="00DF3DF1"/>
    <w:rsid w:val="00DF4451"/>
    <w:rsid w:val="00DF47D6"/>
    <w:rsid w:val="00DF49F3"/>
    <w:rsid w:val="00DF5063"/>
    <w:rsid w:val="00DF584A"/>
    <w:rsid w:val="00DF5CE2"/>
    <w:rsid w:val="00DF62F4"/>
    <w:rsid w:val="00DF6D65"/>
    <w:rsid w:val="00DF772A"/>
    <w:rsid w:val="00DF7C5C"/>
    <w:rsid w:val="00E00754"/>
    <w:rsid w:val="00E0107C"/>
    <w:rsid w:val="00E016B1"/>
    <w:rsid w:val="00E01944"/>
    <w:rsid w:val="00E01A3F"/>
    <w:rsid w:val="00E023F3"/>
    <w:rsid w:val="00E02722"/>
    <w:rsid w:val="00E02E2E"/>
    <w:rsid w:val="00E03545"/>
    <w:rsid w:val="00E03DAF"/>
    <w:rsid w:val="00E03E70"/>
    <w:rsid w:val="00E04009"/>
    <w:rsid w:val="00E04779"/>
    <w:rsid w:val="00E04893"/>
    <w:rsid w:val="00E04C62"/>
    <w:rsid w:val="00E04E0D"/>
    <w:rsid w:val="00E04E10"/>
    <w:rsid w:val="00E05C2F"/>
    <w:rsid w:val="00E060A1"/>
    <w:rsid w:val="00E06199"/>
    <w:rsid w:val="00E07E38"/>
    <w:rsid w:val="00E104F4"/>
    <w:rsid w:val="00E1096A"/>
    <w:rsid w:val="00E10AAF"/>
    <w:rsid w:val="00E10F74"/>
    <w:rsid w:val="00E11545"/>
    <w:rsid w:val="00E116B7"/>
    <w:rsid w:val="00E11B8F"/>
    <w:rsid w:val="00E11D36"/>
    <w:rsid w:val="00E12245"/>
    <w:rsid w:val="00E12F3B"/>
    <w:rsid w:val="00E12FB9"/>
    <w:rsid w:val="00E132DD"/>
    <w:rsid w:val="00E13676"/>
    <w:rsid w:val="00E13E8D"/>
    <w:rsid w:val="00E14347"/>
    <w:rsid w:val="00E14FA8"/>
    <w:rsid w:val="00E1501F"/>
    <w:rsid w:val="00E15B11"/>
    <w:rsid w:val="00E1643E"/>
    <w:rsid w:val="00E1712C"/>
    <w:rsid w:val="00E1758F"/>
    <w:rsid w:val="00E2054D"/>
    <w:rsid w:val="00E214BA"/>
    <w:rsid w:val="00E21650"/>
    <w:rsid w:val="00E2342B"/>
    <w:rsid w:val="00E236EE"/>
    <w:rsid w:val="00E2397F"/>
    <w:rsid w:val="00E246D0"/>
    <w:rsid w:val="00E2488F"/>
    <w:rsid w:val="00E25113"/>
    <w:rsid w:val="00E25575"/>
    <w:rsid w:val="00E25DA4"/>
    <w:rsid w:val="00E2600D"/>
    <w:rsid w:val="00E26635"/>
    <w:rsid w:val="00E26B78"/>
    <w:rsid w:val="00E274A2"/>
    <w:rsid w:val="00E27AC1"/>
    <w:rsid w:val="00E30261"/>
    <w:rsid w:val="00E3037B"/>
    <w:rsid w:val="00E3046E"/>
    <w:rsid w:val="00E305AE"/>
    <w:rsid w:val="00E3084F"/>
    <w:rsid w:val="00E31076"/>
    <w:rsid w:val="00E31595"/>
    <w:rsid w:val="00E319F2"/>
    <w:rsid w:val="00E31E3D"/>
    <w:rsid w:val="00E329F1"/>
    <w:rsid w:val="00E32A66"/>
    <w:rsid w:val="00E33222"/>
    <w:rsid w:val="00E33729"/>
    <w:rsid w:val="00E33A1F"/>
    <w:rsid w:val="00E33BBA"/>
    <w:rsid w:val="00E33E55"/>
    <w:rsid w:val="00E3443D"/>
    <w:rsid w:val="00E34C6B"/>
    <w:rsid w:val="00E34DE2"/>
    <w:rsid w:val="00E34F24"/>
    <w:rsid w:val="00E35136"/>
    <w:rsid w:val="00E3534C"/>
    <w:rsid w:val="00E35C53"/>
    <w:rsid w:val="00E36D2D"/>
    <w:rsid w:val="00E36F16"/>
    <w:rsid w:val="00E378A9"/>
    <w:rsid w:val="00E37D23"/>
    <w:rsid w:val="00E4072E"/>
    <w:rsid w:val="00E4117D"/>
    <w:rsid w:val="00E41712"/>
    <w:rsid w:val="00E427CB"/>
    <w:rsid w:val="00E4298D"/>
    <w:rsid w:val="00E431F7"/>
    <w:rsid w:val="00E4350D"/>
    <w:rsid w:val="00E4392D"/>
    <w:rsid w:val="00E445E8"/>
    <w:rsid w:val="00E45EDF"/>
    <w:rsid w:val="00E463FC"/>
    <w:rsid w:val="00E46B20"/>
    <w:rsid w:val="00E46C14"/>
    <w:rsid w:val="00E46F2B"/>
    <w:rsid w:val="00E4732D"/>
    <w:rsid w:val="00E47783"/>
    <w:rsid w:val="00E47896"/>
    <w:rsid w:val="00E47B0E"/>
    <w:rsid w:val="00E50517"/>
    <w:rsid w:val="00E50841"/>
    <w:rsid w:val="00E516FB"/>
    <w:rsid w:val="00E517D9"/>
    <w:rsid w:val="00E51859"/>
    <w:rsid w:val="00E51FC6"/>
    <w:rsid w:val="00E523CE"/>
    <w:rsid w:val="00E525C0"/>
    <w:rsid w:val="00E52665"/>
    <w:rsid w:val="00E52D86"/>
    <w:rsid w:val="00E52EBB"/>
    <w:rsid w:val="00E5373D"/>
    <w:rsid w:val="00E53BDA"/>
    <w:rsid w:val="00E5451A"/>
    <w:rsid w:val="00E547FE"/>
    <w:rsid w:val="00E54809"/>
    <w:rsid w:val="00E54A55"/>
    <w:rsid w:val="00E5512F"/>
    <w:rsid w:val="00E55438"/>
    <w:rsid w:val="00E55D90"/>
    <w:rsid w:val="00E55E72"/>
    <w:rsid w:val="00E55F91"/>
    <w:rsid w:val="00E565DB"/>
    <w:rsid w:val="00E5663F"/>
    <w:rsid w:val="00E56F4A"/>
    <w:rsid w:val="00E57995"/>
    <w:rsid w:val="00E57EB8"/>
    <w:rsid w:val="00E57FC5"/>
    <w:rsid w:val="00E60A20"/>
    <w:rsid w:val="00E60AB6"/>
    <w:rsid w:val="00E60AEC"/>
    <w:rsid w:val="00E60FF5"/>
    <w:rsid w:val="00E6130F"/>
    <w:rsid w:val="00E61AFD"/>
    <w:rsid w:val="00E61FFF"/>
    <w:rsid w:val="00E6242F"/>
    <w:rsid w:val="00E6261C"/>
    <w:rsid w:val="00E62E3A"/>
    <w:rsid w:val="00E63270"/>
    <w:rsid w:val="00E635AC"/>
    <w:rsid w:val="00E635B2"/>
    <w:rsid w:val="00E63705"/>
    <w:rsid w:val="00E63930"/>
    <w:rsid w:val="00E63E64"/>
    <w:rsid w:val="00E64395"/>
    <w:rsid w:val="00E650FF"/>
    <w:rsid w:val="00E656CF"/>
    <w:rsid w:val="00E65FF9"/>
    <w:rsid w:val="00E66201"/>
    <w:rsid w:val="00E66527"/>
    <w:rsid w:val="00E66B26"/>
    <w:rsid w:val="00E67008"/>
    <w:rsid w:val="00E67721"/>
    <w:rsid w:val="00E677E6"/>
    <w:rsid w:val="00E67EBB"/>
    <w:rsid w:val="00E7008A"/>
    <w:rsid w:val="00E70538"/>
    <w:rsid w:val="00E70744"/>
    <w:rsid w:val="00E712DA"/>
    <w:rsid w:val="00E71EFE"/>
    <w:rsid w:val="00E7208F"/>
    <w:rsid w:val="00E72B99"/>
    <w:rsid w:val="00E72D11"/>
    <w:rsid w:val="00E72E61"/>
    <w:rsid w:val="00E73098"/>
    <w:rsid w:val="00E738D0"/>
    <w:rsid w:val="00E747B1"/>
    <w:rsid w:val="00E74C99"/>
    <w:rsid w:val="00E750F4"/>
    <w:rsid w:val="00E7576E"/>
    <w:rsid w:val="00E75972"/>
    <w:rsid w:val="00E75F4B"/>
    <w:rsid w:val="00E763BD"/>
    <w:rsid w:val="00E76CAB"/>
    <w:rsid w:val="00E7778E"/>
    <w:rsid w:val="00E77E02"/>
    <w:rsid w:val="00E8085B"/>
    <w:rsid w:val="00E8173D"/>
    <w:rsid w:val="00E81B1D"/>
    <w:rsid w:val="00E82547"/>
    <w:rsid w:val="00E82791"/>
    <w:rsid w:val="00E827DB"/>
    <w:rsid w:val="00E82D0F"/>
    <w:rsid w:val="00E830FC"/>
    <w:rsid w:val="00E85A4C"/>
    <w:rsid w:val="00E85D17"/>
    <w:rsid w:val="00E865AA"/>
    <w:rsid w:val="00E86815"/>
    <w:rsid w:val="00E8699E"/>
    <w:rsid w:val="00E86C30"/>
    <w:rsid w:val="00E86C8A"/>
    <w:rsid w:val="00E8746C"/>
    <w:rsid w:val="00E87756"/>
    <w:rsid w:val="00E879DB"/>
    <w:rsid w:val="00E87AC2"/>
    <w:rsid w:val="00E87C1D"/>
    <w:rsid w:val="00E90F70"/>
    <w:rsid w:val="00E91134"/>
    <w:rsid w:val="00E913D4"/>
    <w:rsid w:val="00E91489"/>
    <w:rsid w:val="00E92425"/>
    <w:rsid w:val="00E92576"/>
    <w:rsid w:val="00E9266F"/>
    <w:rsid w:val="00E926F6"/>
    <w:rsid w:val="00E92CFB"/>
    <w:rsid w:val="00E938BB"/>
    <w:rsid w:val="00E9406E"/>
    <w:rsid w:val="00E94098"/>
    <w:rsid w:val="00E9417C"/>
    <w:rsid w:val="00E9440D"/>
    <w:rsid w:val="00E952DA"/>
    <w:rsid w:val="00E9559F"/>
    <w:rsid w:val="00E95846"/>
    <w:rsid w:val="00E96888"/>
    <w:rsid w:val="00E977A0"/>
    <w:rsid w:val="00E97980"/>
    <w:rsid w:val="00E97A16"/>
    <w:rsid w:val="00E97C49"/>
    <w:rsid w:val="00E97D74"/>
    <w:rsid w:val="00EA0E2E"/>
    <w:rsid w:val="00EA1ACC"/>
    <w:rsid w:val="00EA2108"/>
    <w:rsid w:val="00EA214E"/>
    <w:rsid w:val="00EA2766"/>
    <w:rsid w:val="00EA2ECD"/>
    <w:rsid w:val="00EA38F0"/>
    <w:rsid w:val="00EA3B70"/>
    <w:rsid w:val="00EA3D56"/>
    <w:rsid w:val="00EA3F4B"/>
    <w:rsid w:val="00EA5CD6"/>
    <w:rsid w:val="00EA63CC"/>
    <w:rsid w:val="00EA6D4C"/>
    <w:rsid w:val="00EA72B8"/>
    <w:rsid w:val="00EB0285"/>
    <w:rsid w:val="00EB02E2"/>
    <w:rsid w:val="00EB04A3"/>
    <w:rsid w:val="00EB0E7A"/>
    <w:rsid w:val="00EB1273"/>
    <w:rsid w:val="00EB1500"/>
    <w:rsid w:val="00EB1670"/>
    <w:rsid w:val="00EB1ABD"/>
    <w:rsid w:val="00EB1E19"/>
    <w:rsid w:val="00EB1E58"/>
    <w:rsid w:val="00EB1FD7"/>
    <w:rsid w:val="00EB2477"/>
    <w:rsid w:val="00EB2971"/>
    <w:rsid w:val="00EB2AA2"/>
    <w:rsid w:val="00EB2C12"/>
    <w:rsid w:val="00EB2C19"/>
    <w:rsid w:val="00EB3066"/>
    <w:rsid w:val="00EB32CB"/>
    <w:rsid w:val="00EB35E0"/>
    <w:rsid w:val="00EB411B"/>
    <w:rsid w:val="00EB4797"/>
    <w:rsid w:val="00EB68A6"/>
    <w:rsid w:val="00EB70CF"/>
    <w:rsid w:val="00EB76EC"/>
    <w:rsid w:val="00EB783B"/>
    <w:rsid w:val="00EB7868"/>
    <w:rsid w:val="00EC0328"/>
    <w:rsid w:val="00EC035F"/>
    <w:rsid w:val="00EC085C"/>
    <w:rsid w:val="00EC0953"/>
    <w:rsid w:val="00EC196B"/>
    <w:rsid w:val="00EC1E72"/>
    <w:rsid w:val="00EC21EA"/>
    <w:rsid w:val="00EC2B88"/>
    <w:rsid w:val="00EC3106"/>
    <w:rsid w:val="00EC330E"/>
    <w:rsid w:val="00EC3829"/>
    <w:rsid w:val="00EC38EC"/>
    <w:rsid w:val="00EC4F79"/>
    <w:rsid w:val="00EC5198"/>
    <w:rsid w:val="00EC5680"/>
    <w:rsid w:val="00EC6513"/>
    <w:rsid w:val="00EC6E0B"/>
    <w:rsid w:val="00EC70A6"/>
    <w:rsid w:val="00EC7533"/>
    <w:rsid w:val="00EC7E55"/>
    <w:rsid w:val="00ED0A3C"/>
    <w:rsid w:val="00ED0EBA"/>
    <w:rsid w:val="00ED118C"/>
    <w:rsid w:val="00ED11BA"/>
    <w:rsid w:val="00ED16B4"/>
    <w:rsid w:val="00ED16FE"/>
    <w:rsid w:val="00ED1DC6"/>
    <w:rsid w:val="00ED1E25"/>
    <w:rsid w:val="00ED1F33"/>
    <w:rsid w:val="00ED2EE6"/>
    <w:rsid w:val="00ED35F4"/>
    <w:rsid w:val="00ED39F0"/>
    <w:rsid w:val="00ED46DB"/>
    <w:rsid w:val="00ED4D96"/>
    <w:rsid w:val="00ED4E14"/>
    <w:rsid w:val="00ED5132"/>
    <w:rsid w:val="00ED55A8"/>
    <w:rsid w:val="00ED56A2"/>
    <w:rsid w:val="00ED5777"/>
    <w:rsid w:val="00ED5EE8"/>
    <w:rsid w:val="00ED69C2"/>
    <w:rsid w:val="00ED72FC"/>
    <w:rsid w:val="00ED7657"/>
    <w:rsid w:val="00ED785C"/>
    <w:rsid w:val="00ED7AF2"/>
    <w:rsid w:val="00ED7DAB"/>
    <w:rsid w:val="00EE0478"/>
    <w:rsid w:val="00EE0944"/>
    <w:rsid w:val="00EE0FC9"/>
    <w:rsid w:val="00EE1B7A"/>
    <w:rsid w:val="00EE1BD7"/>
    <w:rsid w:val="00EE1BE1"/>
    <w:rsid w:val="00EE2767"/>
    <w:rsid w:val="00EE301E"/>
    <w:rsid w:val="00EE30F3"/>
    <w:rsid w:val="00EE33B1"/>
    <w:rsid w:val="00EE38ED"/>
    <w:rsid w:val="00EE3ECA"/>
    <w:rsid w:val="00EE3EF9"/>
    <w:rsid w:val="00EE405C"/>
    <w:rsid w:val="00EE433C"/>
    <w:rsid w:val="00EE48BF"/>
    <w:rsid w:val="00EE50E6"/>
    <w:rsid w:val="00EE53EC"/>
    <w:rsid w:val="00EE57CF"/>
    <w:rsid w:val="00EE588E"/>
    <w:rsid w:val="00EE5A87"/>
    <w:rsid w:val="00EE622A"/>
    <w:rsid w:val="00EE688B"/>
    <w:rsid w:val="00EE6899"/>
    <w:rsid w:val="00EE71A1"/>
    <w:rsid w:val="00EE7738"/>
    <w:rsid w:val="00EF0716"/>
    <w:rsid w:val="00EF0D2A"/>
    <w:rsid w:val="00EF1266"/>
    <w:rsid w:val="00EF1687"/>
    <w:rsid w:val="00EF1BA6"/>
    <w:rsid w:val="00EF201E"/>
    <w:rsid w:val="00EF2096"/>
    <w:rsid w:val="00EF241F"/>
    <w:rsid w:val="00EF27EA"/>
    <w:rsid w:val="00EF2E22"/>
    <w:rsid w:val="00EF330F"/>
    <w:rsid w:val="00EF3BB7"/>
    <w:rsid w:val="00EF451F"/>
    <w:rsid w:val="00EF4709"/>
    <w:rsid w:val="00EF48B6"/>
    <w:rsid w:val="00EF5741"/>
    <w:rsid w:val="00EF57E8"/>
    <w:rsid w:val="00EF5C00"/>
    <w:rsid w:val="00EF6715"/>
    <w:rsid w:val="00EF67DA"/>
    <w:rsid w:val="00EF6DF9"/>
    <w:rsid w:val="00EF75C1"/>
    <w:rsid w:val="00EF76B3"/>
    <w:rsid w:val="00EF7954"/>
    <w:rsid w:val="00EF7E2D"/>
    <w:rsid w:val="00F003F8"/>
    <w:rsid w:val="00F004AD"/>
    <w:rsid w:val="00F00952"/>
    <w:rsid w:val="00F00956"/>
    <w:rsid w:val="00F00DD1"/>
    <w:rsid w:val="00F00F42"/>
    <w:rsid w:val="00F02092"/>
    <w:rsid w:val="00F02B8A"/>
    <w:rsid w:val="00F032B3"/>
    <w:rsid w:val="00F03DA1"/>
    <w:rsid w:val="00F03DBF"/>
    <w:rsid w:val="00F03DD6"/>
    <w:rsid w:val="00F03DEB"/>
    <w:rsid w:val="00F04942"/>
    <w:rsid w:val="00F049E4"/>
    <w:rsid w:val="00F053CA"/>
    <w:rsid w:val="00F05CF1"/>
    <w:rsid w:val="00F06370"/>
    <w:rsid w:val="00F06B43"/>
    <w:rsid w:val="00F0718D"/>
    <w:rsid w:val="00F0751E"/>
    <w:rsid w:val="00F07B51"/>
    <w:rsid w:val="00F10671"/>
    <w:rsid w:val="00F106DB"/>
    <w:rsid w:val="00F10A7E"/>
    <w:rsid w:val="00F10C0C"/>
    <w:rsid w:val="00F11179"/>
    <w:rsid w:val="00F11D21"/>
    <w:rsid w:val="00F11FAB"/>
    <w:rsid w:val="00F13952"/>
    <w:rsid w:val="00F149BE"/>
    <w:rsid w:val="00F14B09"/>
    <w:rsid w:val="00F1507D"/>
    <w:rsid w:val="00F1509F"/>
    <w:rsid w:val="00F150E8"/>
    <w:rsid w:val="00F15324"/>
    <w:rsid w:val="00F158A2"/>
    <w:rsid w:val="00F15D1A"/>
    <w:rsid w:val="00F169BE"/>
    <w:rsid w:val="00F16A10"/>
    <w:rsid w:val="00F16A92"/>
    <w:rsid w:val="00F1701D"/>
    <w:rsid w:val="00F17508"/>
    <w:rsid w:val="00F201A0"/>
    <w:rsid w:val="00F20A05"/>
    <w:rsid w:val="00F20CC1"/>
    <w:rsid w:val="00F20FEE"/>
    <w:rsid w:val="00F22631"/>
    <w:rsid w:val="00F228CB"/>
    <w:rsid w:val="00F23063"/>
    <w:rsid w:val="00F24B5F"/>
    <w:rsid w:val="00F26010"/>
    <w:rsid w:val="00F2646C"/>
    <w:rsid w:val="00F26521"/>
    <w:rsid w:val="00F26EE6"/>
    <w:rsid w:val="00F26F7E"/>
    <w:rsid w:val="00F2731F"/>
    <w:rsid w:val="00F27867"/>
    <w:rsid w:val="00F27DC1"/>
    <w:rsid w:val="00F27FA6"/>
    <w:rsid w:val="00F300B4"/>
    <w:rsid w:val="00F307A2"/>
    <w:rsid w:val="00F31CC7"/>
    <w:rsid w:val="00F3223F"/>
    <w:rsid w:val="00F3290E"/>
    <w:rsid w:val="00F330EA"/>
    <w:rsid w:val="00F3354D"/>
    <w:rsid w:val="00F336A5"/>
    <w:rsid w:val="00F3382A"/>
    <w:rsid w:val="00F33AE5"/>
    <w:rsid w:val="00F33C66"/>
    <w:rsid w:val="00F34AA8"/>
    <w:rsid w:val="00F34BCF"/>
    <w:rsid w:val="00F35751"/>
    <w:rsid w:val="00F3605E"/>
    <w:rsid w:val="00F40943"/>
    <w:rsid w:val="00F40A9E"/>
    <w:rsid w:val="00F40FB8"/>
    <w:rsid w:val="00F41023"/>
    <w:rsid w:val="00F41267"/>
    <w:rsid w:val="00F412C0"/>
    <w:rsid w:val="00F415A9"/>
    <w:rsid w:val="00F42858"/>
    <w:rsid w:val="00F4350F"/>
    <w:rsid w:val="00F44115"/>
    <w:rsid w:val="00F441F0"/>
    <w:rsid w:val="00F454D7"/>
    <w:rsid w:val="00F45646"/>
    <w:rsid w:val="00F45E7B"/>
    <w:rsid w:val="00F45EDF"/>
    <w:rsid w:val="00F45FD9"/>
    <w:rsid w:val="00F468C6"/>
    <w:rsid w:val="00F46E34"/>
    <w:rsid w:val="00F476F6"/>
    <w:rsid w:val="00F478D3"/>
    <w:rsid w:val="00F478D7"/>
    <w:rsid w:val="00F479F1"/>
    <w:rsid w:val="00F47BBE"/>
    <w:rsid w:val="00F47F30"/>
    <w:rsid w:val="00F47F9F"/>
    <w:rsid w:val="00F50690"/>
    <w:rsid w:val="00F51249"/>
    <w:rsid w:val="00F51C8C"/>
    <w:rsid w:val="00F51CF1"/>
    <w:rsid w:val="00F521AC"/>
    <w:rsid w:val="00F52290"/>
    <w:rsid w:val="00F528D3"/>
    <w:rsid w:val="00F52DBB"/>
    <w:rsid w:val="00F533FD"/>
    <w:rsid w:val="00F53731"/>
    <w:rsid w:val="00F53A3B"/>
    <w:rsid w:val="00F53F08"/>
    <w:rsid w:val="00F54057"/>
    <w:rsid w:val="00F54A2F"/>
    <w:rsid w:val="00F56625"/>
    <w:rsid w:val="00F56780"/>
    <w:rsid w:val="00F5710E"/>
    <w:rsid w:val="00F57660"/>
    <w:rsid w:val="00F60053"/>
    <w:rsid w:val="00F601E1"/>
    <w:rsid w:val="00F603A6"/>
    <w:rsid w:val="00F603B0"/>
    <w:rsid w:val="00F605F8"/>
    <w:rsid w:val="00F60E3F"/>
    <w:rsid w:val="00F60F6E"/>
    <w:rsid w:val="00F61175"/>
    <w:rsid w:val="00F61419"/>
    <w:rsid w:val="00F61641"/>
    <w:rsid w:val="00F619C0"/>
    <w:rsid w:val="00F61E73"/>
    <w:rsid w:val="00F6248B"/>
    <w:rsid w:val="00F624BC"/>
    <w:rsid w:val="00F626F7"/>
    <w:rsid w:val="00F62891"/>
    <w:rsid w:val="00F62ED1"/>
    <w:rsid w:val="00F63492"/>
    <w:rsid w:val="00F63CDB"/>
    <w:rsid w:val="00F64225"/>
    <w:rsid w:val="00F64296"/>
    <w:rsid w:val="00F644EC"/>
    <w:rsid w:val="00F645E9"/>
    <w:rsid w:val="00F648B5"/>
    <w:rsid w:val="00F64990"/>
    <w:rsid w:val="00F64C73"/>
    <w:rsid w:val="00F6571C"/>
    <w:rsid w:val="00F6596C"/>
    <w:rsid w:val="00F65CC4"/>
    <w:rsid w:val="00F662FA"/>
    <w:rsid w:val="00F66324"/>
    <w:rsid w:val="00F66B47"/>
    <w:rsid w:val="00F67237"/>
    <w:rsid w:val="00F67A90"/>
    <w:rsid w:val="00F67E26"/>
    <w:rsid w:val="00F702D5"/>
    <w:rsid w:val="00F70ACF"/>
    <w:rsid w:val="00F7102A"/>
    <w:rsid w:val="00F710D7"/>
    <w:rsid w:val="00F716B6"/>
    <w:rsid w:val="00F71D1E"/>
    <w:rsid w:val="00F71EA0"/>
    <w:rsid w:val="00F725ED"/>
    <w:rsid w:val="00F7293A"/>
    <w:rsid w:val="00F729A9"/>
    <w:rsid w:val="00F734A1"/>
    <w:rsid w:val="00F73AAC"/>
    <w:rsid w:val="00F73EE5"/>
    <w:rsid w:val="00F74968"/>
    <w:rsid w:val="00F74CFE"/>
    <w:rsid w:val="00F74E03"/>
    <w:rsid w:val="00F74ECE"/>
    <w:rsid w:val="00F752E2"/>
    <w:rsid w:val="00F752E7"/>
    <w:rsid w:val="00F7552A"/>
    <w:rsid w:val="00F75B8D"/>
    <w:rsid w:val="00F75C6B"/>
    <w:rsid w:val="00F75E97"/>
    <w:rsid w:val="00F761F8"/>
    <w:rsid w:val="00F764BA"/>
    <w:rsid w:val="00F7667C"/>
    <w:rsid w:val="00F76BC4"/>
    <w:rsid w:val="00F76D91"/>
    <w:rsid w:val="00F7766A"/>
    <w:rsid w:val="00F77D9B"/>
    <w:rsid w:val="00F80158"/>
    <w:rsid w:val="00F80352"/>
    <w:rsid w:val="00F808C3"/>
    <w:rsid w:val="00F80E35"/>
    <w:rsid w:val="00F80E72"/>
    <w:rsid w:val="00F814D1"/>
    <w:rsid w:val="00F81FE5"/>
    <w:rsid w:val="00F83352"/>
    <w:rsid w:val="00F83400"/>
    <w:rsid w:val="00F83738"/>
    <w:rsid w:val="00F83C59"/>
    <w:rsid w:val="00F84294"/>
    <w:rsid w:val="00F84931"/>
    <w:rsid w:val="00F84FFA"/>
    <w:rsid w:val="00F85193"/>
    <w:rsid w:val="00F851F1"/>
    <w:rsid w:val="00F85565"/>
    <w:rsid w:val="00F85D9D"/>
    <w:rsid w:val="00F85FCD"/>
    <w:rsid w:val="00F866C5"/>
    <w:rsid w:val="00F86771"/>
    <w:rsid w:val="00F86F25"/>
    <w:rsid w:val="00F87326"/>
    <w:rsid w:val="00F906FC"/>
    <w:rsid w:val="00F90CD1"/>
    <w:rsid w:val="00F90D03"/>
    <w:rsid w:val="00F90F33"/>
    <w:rsid w:val="00F9109B"/>
    <w:rsid w:val="00F911DE"/>
    <w:rsid w:val="00F91628"/>
    <w:rsid w:val="00F91CDE"/>
    <w:rsid w:val="00F9286C"/>
    <w:rsid w:val="00F92DE9"/>
    <w:rsid w:val="00F92E08"/>
    <w:rsid w:val="00F933ED"/>
    <w:rsid w:val="00F93B73"/>
    <w:rsid w:val="00F93D7F"/>
    <w:rsid w:val="00F94112"/>
    <w:rsid w:val="00F943BE"/>
    <w:rsid w:val="00F95B33"/>
    <w:rsid w:val="00F960C9"/>
    <w:rsid w:val="00F9619F"/>
    <w:rsid w:val="00F9624E"/>
    <w:rsid w:val="00F96B6E"/>
    <w:rsid w:val="00F971C4"/>
    <w:rsid w:val="00F97438"/>
    <w:rsid w:val="00F97657"/>
    <w:rsid w:val="00FA0489"/>
    <w:rsid w:val="00FA058E"/>
    <w:rsid w:val="00FA132E"/>
    <w:rsid w:val="00FA143C"/>
    <w:rsid w:val="00FA146E"/>
    <w:rsid w:val="00FA15B9"/>
    <w:rsid w:val="00FA1747"/>
    <w:rsid w:val="00FA1765"/>
    <w:rsid w:val="00FA1C41"/>
    <w:rsid w:val="00FA2534"/>
    <w:rsid w:val="00FA2A80"/>
    <w:rsid w:val="00FA2DC4"/>
    <w:rsid w:val="00FA3B08"/>
    <w:rsid w:val="00FA3C3F"/>
    <w:rsid w:val="00FA4F25"/>
    <w:rsid w:val="00FA53BD"/>
    <w:rsid w:val="00FA5484"/>
    <w:rsid w:val="00FA57E9"/>
    <w:rsid w:val="00FA5802"/>
    <w:rsid w:val="00FA5ADE"/>
    <w:rsid w:val="00FA5DC9"/>
    <w:rsid w:val="00FA6446"/>
    <w:rsid w:val="00FA657A"/>
    <w:rsid w:val="00FA7115"/>
    <w:rsid w:val="00FA77B9"/>
    <w:rsid w:val="00FB0B0A"/>
    <w:rsid w:val="00FB134D"/>
    <w:rsid w:val="00FB1497"/>
    <w:rsid w:val="00FB1854"/>
    <w:rsid w:val="00FB19C2"/>
    <w:rsid w:val="00FB1F59"/>
    <w:rsid w:val="00FB2113"/>
    <w:rsid w:val="00FB4789"/>
    <w:rsid w:val="00FB479F"/>
    <w:rsid w:val="00FB4DA0"/>
    <w:rsid w:val="00FB4EA3"/>
    <w:rsid w:val="00FB5164"/>
    <w:rsid w:val="00FB5376"/>
    <w:rsid w:val="00FB5BAE"/>
    <w:rsid w:val="00FB5EC9"/>
    <w:rsid w:val="00FB610F"/>
    <w:rsid w:val="00FB639B"/>
    <w:rsid w:val="00FB66E9"/>
    <w:rsid w:val="00FB6730"/>
    <w:rsid w:val="00FB7241"/>
    <w:rsid w:val="00FB74D2"/>
    <w:rsid w:val="00FB7BFC"/>
    <w:rsid w:val="00FB7D73"/>
    <w:rsid w:val="00FC0282"/>
    <w:rsid w:val="00FC0985"/>
    <w:rsid w:val="00FC0B9C"/>
    <w:rsid w:val="00FC0C4F"/>
    <w:rsid w:val="00FC0D9B"/>
    <w:rsid w:val="00FC1865"/>
    <w:rsid w:val="00FC1BD6"/>
    <w:rsid w:val="00FC1DFB"/>
    <w:rsid w:val="00FC2921"/>
    <w:rsid w:val="00FC2928"/>
    <w:rsid w:val="00FC2B37"/>
    <w:rsid w:val="00FC2DED"/>
    <w:rsid w:val="00FC349E"/>
    <w:rsid w:val="00FC3B75"/>
    <w:rsid w:val="00FC3BA2"/>
    <w:rsid w:val="00FC3FD1"/>
    <w:rsid w:val="00FC451C"/>
    <w:rsid w:val="00FC484A"/>
    <w:rsid w:val="00FC4A4B"/>
    <w:rsid w:val="00FC4B65"/>
    <w:rsid w:val="00FC5709"/>
    <w:rsid w:val="00FC6104"/>
    <w:rsid w:val="00FC616B"/>
    <w:rsid w:val="00FC6224"/>
    <w:rsid w:val="00FC6CCF"/>
    <w:rsid w:val="00FD0066"/>
    <w:rsid w:val="00FD1B47"/>
    <w:rsid w:val="00FD1D4C"/>
    <w:rsid w:val="00FD1F0B"/>
    <w:rsid w:val="00FD2A42"/>
    <w:rsid w:val="00FD2B92"/>
    <w:rsid w:val="00FD300F"/>
    <w:rsid w:val="00FD368E"/>
    <w:rsid w:val="00FD3D54"/>
    <w:rsid w:val="00FD3D90"/>
    <w:rsid w:val="00FD4644"/>
    <w:rsid w:val="00FD4ADF"/>
    <w:rsid w:val="00FD4EE0"/>
    <w:rsid w:val="00FD6818"/>
    <w:rsid w:val="00FD6B04"/>
    <w:rsid w:val="00FD6C6E"/>
    <w:rsid w:val="00FD6E53"/>
    <w:rsid w:val="00FD7C1C"/>
    <w:rsid w:val="00FD7D79"/>
    <w:rsid w:val="00FD7EB5"/>
    <w:rsid w:val="00FE0DBA"/>
    <w:rsid w:val="00FE0E2E"/>
    <w:rsid w:val="00FE0EC0"/>
    <w:rsid w:val="00FE12A5"/>
    <w:rsid w:val="00FE1669"/>
    <w:rsid w:val="00FE1949"/>
    <w:rsid w:val="00FE1BE3"/>
    <w:rsid w:val="00FE2335"/>
    <w:rsid w:val="00FE3F1B"/>
    <w:rsid w:val="00FE4624"/>
    <w:rsid w:val="00FE4EB5"/>
    <w:rsid w:val="00FE5437"/>
    <w:rsid w:val="00FE593E"/>
    <w:rsid w:val="00FE5AF7"/>
    <w:rsid w:val="00FE5B66"/>
    <w:rsid w:val="00FE5ED1"/>
    <w:rsid w:val="00FE652F"/>
    <w:rsid w:val="00FE72A3"/>
    <w:rsid w:val="00FE78CC"/>
    <w:rsid w:val="00FF010B"/>
    <w:rsid w:val="00FF0540"/>
    <w:rsid w:val="00FF08C3"/>
    <w:rsid w:val="00FF0998"/>
    <w:rsid w:val="00FF1262"/>
    <w:rsid w:val="00FF2105"/>
    <w:rsid w:val="00FF23D9"/>
    <w:rsid w:val="00FF2BF0"/>
    <w:rsid w:val="00FF2D46"/>
    <w:rsid w:val="00FF35D5"/>
    <w:rsid w:val="00FF3920"/>
    <w:rsid w:val="00FF3F84"/>
    <w:rsid w:val="00FF4020"/>
    <w:rsid w:val="00FF4860"/>
    <w:rsid w:val="00FF486A"/>
    <w:rsid w:val="00FF4C66"/>
    <w:rsid w:val="00FF4E42"/>
    <w:rsid w:val="00FF4E51"/>
    <w:rsid w:val="00FF5C45"/>
    <w:rsid w:val="00FF6945"/>
    <w:rsid w:val="00FF6A06"/>
    <w:rsid w:val="00FF6C14"/>
    <w:rsid w:val="00FF7054"/>
    <w:rsid w:val="00FF70AB"/>
    <w:rsid w:val="00FF733E"/>
    <w:rsid w:val="00FF74A7"/>
    <w:rsid w:val="00FF791B"/>
    <w:rsid w:val="00FF7D2E"/>
    <w:rsid w:val="00FF7EBD"/>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15:chartTrackingRefBased/>
  <w15:docId w15:val="{450D8856-A95D-4C6A-B93F-A53B56D9DD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aliases w:val="報告內文"/>
    <w:qFormat/>
    <w:rsid w:val="00CB7EC9"/>
    <w:pPr>
      <w:widowControl w:val="0"/>
      <w:spacing w:line="500" w:lineRule="exact"/>
      <w:ind w:leftChars="200" w:left="200" w:firstLineChars="200" w:firstLine="200"/>
      <w:jc w:val="both"/>
    </w:pPr>
    <w:rPr>
      <w:rFonts w:ascii="標楷體" w:eastAsia="標楷體"/>
      <w:snapToGrid w:val="0"/>
      <w:kern w:val="2"/>
      <w:sz w:val="28"/>
      <w:szCs w:val="28"/>
    </w:rPr>
  </w:style>
  <w:style w:type="paragraph" w:styleId="1">
    <w:name w:val="heading 1"/>
    <w:basedOn w:val="a0"/>
    <w:next w:val="a0"/>
    <w:qFormat/>
    <w:pPr>
      <w:keepNext/>
      <w:ind w:leftChars="0" w:left="0" w:firstLineChars="0" w:firstLine="0"/>
      <w:jc w:val="center"/>
      <w:outlineLvl w:val="0"/>
    </w:pPr>
    <w:rPr>
      <w:rFonts w:hAnsi="標楷體"/>
      <w:b/>
      <w:bCs/>
    </w:rPr>
  </w:style>
  <w:style w:type="paragraph" w:styleId="2">
    <w:name w:val="heading 2"/>
    <w:basedOn w:val="a0"/>
    <w:next w:val="a0"/>
    <w:qFormat/>
    <w:rsid w:val="00431565"/>
    <w:pPr>
      <w:keepNext/>
      <w:spacing w:line="720" w:lineRule="atLeast"/>
      <w:outlineLvl w:val="1"/>
    </w:pPr>
    <w:rPr>
      <w:rFonts w:ascii="Arial" w:eastAsia="新細明體" w:hAnsi="Arial"/>
      <w:b/>
      <w:bCs/>
      <w:sz w:val="48"/>
      <w:szCs w:val="48"/>
    </w:rPr>
  </w:style>
  <w:style w:type="paragraph" w:styleId="3">
    <w:name w:val="heading 3"/>
    <w:basedOn w:val="a0"/>
    <w:next w:val="a0"/>
    <w:link w:val="30"/>
    <w:uiPriority w:val="9"/>
    <w:semiHidden/>
    <w:unhideWhenUsed/>
    <w:qFormat/>
    <w:rsid w:val="00F85FCD"/>
    <w:pPr>
      <w:keepNext/>
      <w:spacing w:line="720" w:lineRule="atLeast"/>
      <w:outlineLvl w:val="2"/>
    </w:pPr>
    <w:rPr>
      <w:rFonts w:ascii="Cambria" w:eastAsia="新細明體" w:hAnsi="Cambria"/>
      <w:b/>
      <w:bCs/>
      <w:sz w:val="36"/>
      <w:szCs w:val="36"/>
    </w:rPr>
  </w:style>
  <w:style w:type="character" w:default="1" w:styleId="a1">
    <w:name w:val="Default Paragraph Font"/>
    <w:semiHidden/>
  </w:style>
  <w:style w:type="table" w:default="1" w:styleId="a2">
    <w:name w:val="Normal Table"/>
    <w:semiHidden/>
    <w:tblPr>
      <w:tblInd w:w="0" w:type="dxa"/>
      <w:tblCellMar>
        <w:top w:w="0" w:type="dxa"/>
        <w:left w:w="108" w:type="dxa"/>
        <w:bottom w:w="0" w:type="dxa"/>
        <w:right w:w="108" w:type="dxa"/>
      </w:tblCellMar>
    </w:tblPr>
  </w:style>
  <w:style w:type="numbering" w:default="1" w:styleId="a3">
    <w:name w:val="No List"/>
    <w:semiHidden/>
  </w:style>
  <w:style w:type="paragraph" w:customStyle="1" w:styleId="20">
    <w:name w:val=" 字元 字元2 字元 字元 字元"/>
    <w:basedOn w:val="a0"/>
    <w:semiHidden/>
    <w:rsid w:val="00EE688B"/>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16">
    <w:name w:val="第一層(16號字)"/>
    <w:link w:val="160"/>
    <w:pPr>
      <w:spacing w:line="500" w:lineRule="exact"/>
      <w:ind w:left="200" w:hangingChars="200" w:hanging="200"/>
      <w:jc w:val="both"/>
    </w:pPr>
    <w:rPr>
      <w:rFonts w:eastAsia="標楷體"/>
      <w:b/>
      <w:snapToGrid w:val="0"/>
      <w:kern w:val="2"/>
      <w:sz w:val="32"/>
    </w:rPr>
  </w:style>
  <w:style w:type="character" w:customStyle="1" w:styleId="160">
    <w:name w:val="第一層(16號字) 字元"/>
    <w:link w:val="16"/>
    <w:rsid w:val="00A93826"/>
    <w:rPr>
      <w:rFonts w:eastAsia="標楷體"/>
      <w:b/>
      <w:snapToGrid w:val="0"/>
      <w:kern w:val="2"/>
      <w:sz w:val="32"/>
      <w:lang w:val="en-US" w:eastAsia="zh-TW" w:bidi="ar-SA"/>
    </w:rPr>
  </w:style>
  <w:style w:type="paragraph" w:customStyle="1" w:styleId="14">
    <w:name w:val="第二層(14號字)"/>
    <w:link w:val="141"/>
    <w:rsid w:val="00C0495E"/>
    <w:pPr>
      <w:spacing w:line="500" w:lineRule="exact"/>
      <w:ind w:left="200" w:hangingChars="200" w:hanging="200"/>
      <w:jc w:val="both"/>
    </w:pPr>
    <w:rPr>
      <w:rFonts w:ascii="標楷體" w:eastAsia="標楷體"/>
      <w:b/>
      <w:snapToGrid w:val="0"/>
      <w:kern w:val="2"/>
      <w:sz w:val="28"/>
    </w:rPr>
  </w:style>
  <w:style w:type="paragraph" w:customStyle="1" w:styleId="140">
    <w:name w:val="第三層(14號字)"/>
    <w:rsid w:val="00C0495E"/>
    <w:pPr>
      <w:spacing w:line="500" w:lineRule="exact"/>
      <w:ind w:left="200" w:hangingChars="200" w:hanging="200"/>
    </w:pPr>
    <w:rPr>
      <w:rFonts w:ascii="標楷體" w:eastAsia="標楷體"/>
      <w:b/>
      <w:snapToGrid w:val="0"/>
      <w:kern w:val="2"/>
      <w:sz w:val="28"/>
    </w:rPr>
  </w:style>
  <w:style w:type="paragraph" w:customStyle="1" w:styleId="a4">
    <w:name w:val="預備金及追加預算標題"/>
    <w:pPr>
      <w:spacing w:line="500" w:lineRule="exact"/>
      <w:ind w:left="200" w:hangingChars="200" w:hanging="200"/>
      <w:jc w:val="both"/>
    </w:pPr>
    <w:rPr>
      <w:rFonts w:eastAsia="標楷體"/>
      <w:b/>
      <w:snapToGrid w:val="0"/>
      <w:kern w:val="2"/>
      <w:sz w:val="28"/>
    </w:rPr>
  </w:style>
  <w:style w:type="paragraph" w:customStyle="1" w:styleId="a5">
    <w:name w:val="(一)(二)(三)"/>
    <w:basedOn w:val="a0"/>
    <w:link w:val="a6"/>
    <w:qFormat/>
    <w:pPr>
      <w:ind w:left="300" w:hangingChars="100" w:hanging="100"/>
    </w:pPr>
  </w:style>
  <w:style w:type="character" w:customStyle="1" w:styleId="a6">
    <w:name w:val="(一)(二)(三) 字元"/>
    <w:link w:val="a5"/>
    <w:rsid w:val="0005469B"/>
    <w:rPr>
      <w:rFonts w:eastAsia="標楷體"/>
      <w:snapToGrid w:val="0"/>
      <w:kern w:val="2"/>
      <w:sz w:val="28"/>
      <w:szCs w:val="28"/>
      <w:lang w:val="en-US" w:eastAsia="zh-TW" w:bidi="ar-SA"/>
    </w:rPr>
  </w:style>
  <w:style w:type="paragraph" w:customStyle="1" w:styleId="a7">
    <w:name w:val="(一)下內文"/>
    <w:basedOn w:val="a5"/>
    <w:pPr>
      <w:adjustRightInd w:val="0"/>
      <w:ind w:leftChars="300" w:firstLineChars="0" w:firstLine="0"/>
    </w:pPr>
  </w:style>
  <w:style w:type="paragraph" w:customStyle="1" w:styleId="123">
    <w:name w:val="1.2.3."/>
    <w:basedOn w:val="a7"/>
    <w:link w:val="1230"/>
    <w:pPr>
      <w:adjustRightInd/>
      <w:ind w:left="400" w:hangingChars="100" w:hanging="100"/>
    </w:pPr>
  </w:style>
  <w:style w:type="character" w:customStyle="1" w:styleId="1230">
    <w:name w:val="1.2.3. 字元"/>
    <w:link w:val="123"/>
    <w:rsid w:val="00B763D1"/>
    <w:rPr>
      <w:rFonts w:eastAsia="標楷體"/>
      <w:snapToGrid w:val="0"/>
      <w:kern w:val="2"/>
      <w:sz w:val="28"/>
      <w:szCs w:val="28"/>
      <w:lang w:val="en-US" w:eastAsia="zh-TW" w:bidi="ar-SA"/>
    </w:rPr>
  </w:style>
  <w:style w:type="paragraph" w:customStyle="1" w:styleId="a8">
    <w:name w:val="結論"/>
    <w:basedOn w:val="a7"/>
    <w:pPr>
      <w:adjustRightInd/>
      <w:ind w:leftChars="200" w:left="200"/>
    </w:pPr>
  </w:style>
  <w:style w:type="paragraph" w:customStyle="1" w:styleId="a9">
    <w:name w:val="前言內文"/>
    <w:basedOn w:val="a0"/>
    <w:pPr>
      <w:adjustRightInd w:val="0"/>
      <w:ind w:leftChars="0" w:left="0"/>
    </w:pPr>
  </w:style>
  <w:style w:type="paragraph" w:customStyle="1" w:styleId="142">
    <w:name w:val="表格內文(14行高)"/>
    <w:basedOn w:val="aa"/>
    <w:link w:val="143"/>
    <w:qFormat/>
    <w:pPr>
      <w:spacing w:line="280" w:lineRule="exact"/>
      <w:ind w:leftChars="0" w:left="0" w:firstLineChars="0" w:firstLine="0"/>
      <w:jc w:val="left"/>
    </w:pPr>
    <w:rPr>
      <w:sz w:val="24"/>
    </w:rPr>
  </w:style>
  <w:style w:type="paragraph" w:styleId="aa">
    <w:name w:val="table of figures"/>
    <w:basedOn w:val="a0"/>
    <w:next w:val="a0"/>
    <w:semiHidden/>
    <w:pPr>
      <w:ind w:leftChars="400" w:left="960" w:hangingChars="200" w:hanging="480"/>
    </w:pPr>
  </w:style>
  <w:style w:type="character" w:customStyle="1" w:styleId="143">
    <w:name w:val="表格內文(14行高) 字元"/>
    <w:link w:val="142"/>
    <w:qFormat/>
    <w:rsid w:val="0048398E"/>
    <w:rPr>
      <w:rFonts w:eastAsia="標楷體"/>
      <w:snapToGrid w:val="0"/>
      <w:kern w:val="2"/>
      <w:sz w:val="24"/>
      <w:szCs w:val="28"/>
      <w:lang w:val="en-US" w:eastAsia="zh-TW" w:bidi="ar-SA"/>
    </w:rPr>
  </w:style>
  <w:style w:type="paragraph" w:customStyle="1" w:styleId="ab">
    <w:name w:val="報告名稱"/>
    <w:basedOn w:val="a0"/>
    <w:pPr>
      <w:adjustRightInd w:val="0"/>
      <w:ind w:leftChars="0" w:left="0" w:firstLineChars="0" w:firstLine="0"/>
    </w:pPr>
    <w:rPr>
      <w:b/>
      <w:sz w:val="36"/>
    </w:rPr>
  </w:style>
  <w:style w:type="paragraph" w:customStyle="1" w:styleId="144">
    <w:name w:val="第一層(14號字)"/>
    <w:basedOn w:val="16"/>
    <w:link w:val="145"/>
    <w:rsid w:val="00C0495E"/>
    <w:pPr>
      <w:ind w:left="567" w:hanging="567"/>
    </w:pPr>
    <w:rPr>
      <w:rFonts w:ascii="標楷體"/>
      <w:sz w:val="28"/>
    </w:rPr>
  </w:style>
  <w:style w:type="character" w:customStyle="1" w:styleId="145">
    <w:name w:val="第一層(14號字) 字元"/>
    <w:link w:val="144"/>
    <w:rsid w:val="00C0495E"/>
    <w:rPr>
      <w:rFonts w:ascii="標楷體" w:eastAsia="標楷體"/>
      <w:b/>
      <w:snapToGrid w:val="0"/>
      <w:kern w:val="2"/>
      <w:sz w:val="28"/>
    </w:rPr>
  </w:style>
  <w:style w:type="paragraph" w:customStyle="1" w:styleId="ac">
    <w:name w:val="姓名及分機"/>
    <w:basedOn w:val="a0"/>
    <w:pPr>
      <w:ind w:leftChars="0" w:left="0" w:firstLineChars="0" w:firstLine="0"/>
      <w:jc w:val="right"/>
    </w:pPr>
    <w:rPr>
      <w:sz w:val="24"/>
    </w:rPr>
  </w:style>
  <w:style w:type="paragraph" w:customStyle="1" w:styleId="ad">
    <w:name w:val="前言(一)(二)(三)"/>
    <w:basedOn w:val="a0"/>
    <w:pPr>
      <w:ind w:leftChars="0" w:left="100" w:hangingChars="100" w:hanging="100"/>
    </w:pPr>
  </w:style>
  <w:style w:type="paragraph" w:customStyle="1" w:styleId="1231">
    <w:name w:val="(1)(2)(3)"/>
    <w:basedOn w:val="a0"/>
    <w:pPr>
      <w:ind w:leftChars="400" w:left="500" w:hangingChars="100" w:hanging="100"/>
    </w:pPr>
  </w:style>
  <w:style w:type="paragraph" w:customStyle="1" w:styleId="200">
    <w:name w:val="表格內文(20行高)"/>
    <w:basedOn w:val="142"/>
    <w:link w:val="201"/>
    <w:pPr>
      <w:spacing w:line="400" w:lineRule="exact"/>
    </w:pPr>
  </w:style>
  <w:style w:type="character" w:customStyle="1" w:styleId="201">
    <w:name w:val="表格內文(20行高) 字元"/>
    <w:basedOn w:val="143"/>
    <w:link w:val="200"/>
    <w:rsid w:val="00EB04A3"/>
    <w:rPr>
      <w:rFonts w:eastAsia="標楷體"/>
      <w:snapToGrid w:val="0"/>
      <w:kern w:val="2"/>
      <w:sz w:val="24"/>
      <w:szCs w:val="28"/>
      <w:lang w:val="en-US" w:eastAsia="zh-TW" w:bidi="ar-SA"/>
    </w:rPr>
  </w:style>
  <w:style w:type="paragraph" w:customStyle="1" w:styleId="21">
    <w:name w:val="(一)下內文縮2"/>
    <w:basedOn w:val="a0"/>
    <w:link w:val="22"/>
    <w:qFormat/>
    <w:pPr>
      <w:adjustRightInd w:val="0"/>
      <w:ind w:leftChars="300" w:left="300"/>
    </w:pPr>
  </w:style>
  <w:style w:type="paragraph" w:styleId="ae">
    <w:name w:val="header"/>
    <w:basedOn w:val="a0"/>
    <w:link w:val="af"/>
    <w:uiPriority w:val="99"/>
    <w:pPr>
      <w:tabs>
        <w:tab w:val="center" w:pos="4153"/>
        <w:tab w:val="right" w:pos="8306"/>
      </w:tabs>
      <w:snapToGrid w:val="0"/>
    </w:pPr>
    <w:rPr>
      <w:sz w:val="20"/>
      <w:szCs w:val="20"/>
    </w:rPr>
  </w:style>
  <w:style w:type="character" w:styleId="af0">
    <w:name w:val="page number"/>
    <w:basedOn w:val="a1"/>
  </w:style>
  <w:style w:type="paragraph" w:styleId="af1">
    <w:name w:val="footer"/>
    <w:basedOn w:val="a0"/>
    <w:link w:val="af2"/>
    <w:uiPriority w:val="99"/>
    <w:pPr>
      <w:tabs>
        <w:tab w:val="center" w:pos="4153"/>
        <w:tab w:val="right" w:pos="8306"/>
      </w:tabs>
      <w:snapToGrid w:val="0"/>
    </w:pPr>
    <w:rPr>
      <w:sz w:val="20"/>
      <w:szCs w:val="20"/>
    </w:rPr>
  </w:style>
  <w:style w:type="character" w:styleId="af3">
    <w:name w:val="Hyperlink"/>
    <w:uiPriority w:val="99"/>
    <w:rPr>
      <w:color w:val="0000FF"/>
      <w:u w:val="single"/>
    </w:rPr>
  </w:style>
  <w:style w:type="paragraph" w:styleId="10">
    <w:name w:val="toc 1"/>
    <w:basedOn w:val="a0"/>
    <w:next w:val="a0"/>
    <w:autoRedefine/>
    <w:uiPriority w:val="39"/>
    <w:rsid w:val="005E3EBC"/>
    <w:pPr>
      <w:tabs>
        <w:tab w:val="right" w:leader="dot" w:pos="8490"/>
      </w:tabs>
      <w:spacing w:line="480" w:lineRule="exact"/>
      <w:ind w:leftChars="0" w:left="487" w:hangingChars="200" w:hanging="487"/>
      <w:jc w:val="right"/>
    </w:pPr>
    <w:rPr>
      <w:rFonts w:hAnsi="標楷體"/>
      <w:b/>
      <w:noProof/>
      <w:sz w:val="24"/>
      <w:szCs w:val="24"/>
    </w:rPr>
  </w:style>
  <w:style w:type="paragraph" w:styleId="23">
    <w:name w:val="toc 2"/>
    <w:basedOn w:val="a0"/>
    <w:next w:val="a0"/>
    <w:autoRedefine/>
    <w:uiPriority w:val="39"/>
    <w:rsid w:val="003741B2"/>
    <w:pPr>
      <w:tabs>
        <w:tab w:val="right" w:leader="dot" w:pos="8505"/>
      </w:tabs>
      <w:ind w:leftChars="0" w:left="487" w:rightChars="99" w:right="281" w:hangingChars="200" w:hanging="487"/>
    </w:pPr>
    <w:rPr>
      <w:sz w:val="24"/>
    </w:rPr>
  </w:style>
  <w:style w:type="paragraph" w:customStyle="1" w:styleId="af4">
    <w:name w:val="第一層"/>
    <w:basedOn w:val="a0"/>
    <w:pPr>
      <w:tabs>
        <w:tab w:val="left" w:pos="266"/>
      </w:tabs>
      <w:adjustRightInd w:val="0"/>
      <w:spacing w:line="480" w:lineRule="exact"/>
      <w:ind w:leftChars="0" w:left="0" w:firstLineChars="0" w:firstLine="0"/>
    </w:pPr>
    <w:rPr>
      <w:b/>
      <w:snapToGrid/>
      <w:szCs w:val="24"/>
    </w:rPr>
  </w:style>
  <w:style w:type="table" w:styleId="af5">
    <w:name w:val="Table Grid"/>
    <w:basedOn w:val="a2"/>
    <w:uiPriority w:val="39"/>
    <w:rsid w:val="00C74CE5"/>
    <w:pPr>
      <w:widowControl w:val="0"/>
      <w:spacing w:line="500" w:lineRule="exact"/>
      <w:ind w:leftChars="200" w:left="200" w:firstLineChars="200" w:firstLine="20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6">
    <w:name w:val="footnote text"/>
    <w:basedOn w:val="a0"/>
    <w:link w:val="af7"/>
    <w:uiPriority w:val="99"/>
    <w:unhideWhenUsed/>
    <w:rsid w:val="00113D7C"/>
    <w:pPr>
      <w:snapToGrid w:val="0"/>
      <w:spacing w:line="280" w:lineRule="exact"/>
      <w:ind w:leftChars="4" w:left="84" w:hangingChars="30" w:hanging="73"/>
    </w:pPr>
    <w:rPr>
      <w:sz w:val="24"/>
      <w:szCs w:val="20"/>
    </w:rPr>
  </w:style>
  <w:style w:type="character" w:customStyle="1" w:styleId="af7">
    <w:name w:val="註腳文字 字元"/>
    <w:link w:val="af6"/>
    <w:uiPriority w:val="99"/>
    <w:rsid w:val="00113D7C"/>
    <w:rPr>
      <w:rFonts w:ascii="標楷體" w:eastAsia="標楷體"/>
      <w:snapToGrid w:val="0"/>
      <w:kern w:val="2"/>
      <w:sz w:val="24"/>
    </w:rPr>
  </w:style>
  <w:style w:type="paragraph" w:styleId="8">
    <w:name w:val="toc 8"/>
    <w:basedOn w:val="a0"/>
    <w:next w:val="a0"/>
    <w:autoRedefine/>
    <w:semiHidden/>
    <w:rsid w:val="00CF0B8F"/>
    <w:pPr>
      <w:spacing w:line="240" w:lineRule="auto"/>
      <w:ind w:leftChars="1400" w:left="3360" w:firstLineChars="0" w:firstLine="0"/>
      <w:jc w:val="left"/>
    </w:pPr>
    <w:rPr>
      <w:snapToGrid/>
      <w:szCs w:val="24"/>
    </w:rPr>
  </w:style>
  <w:style w:type="paragraph" w:styleId="af8">
    <w:name w:val="Balloon Text"/>
    <w:basedOn w:val="a0"/>
    <w:semiHidden/>
    <w:rsid w:val="00D26127"/>
    <w:rPr>
      <w:rFonts w:ascii="Arial" w:eastAsia="新細明體" w:hAnsi="Arial"/>
      <w:sz w:val="18"/>
      <w:szCs w:val="18"/>
    </w:rPr>
  </w:style>
  <w:style w:type="character" w:styleId="af9">
    <w:name w:val="footnote reference"/>
    <w:aliases w:val="FR,Ref,de nota al pie,註腳內容,Error-Fußnotenzeichen5,Error-Fußnotenzeichen6,Error-Fußnotenzeichen3"/>
    <w:uiPriority w:val="99"/>
    <w:unhideWhenUsed/>
    <w:rsid w:val="003B0F96"/>
    <w:rPr>
      <w:vertAlign w:val="superscript"/>
    </w:rPr>
  </w:style>
  <w:style w:type="paragraph" w:customStyle="1" w:styleId="11">
    <w:name w:val=" 字元 字元1 字元 字元 字元 字元 字元"/>
    <w:basedOn w:val="a0"/>
    <w:semiHidden/>
    <w:rsid w:val="009747C4"/>
    <w:pPr>
      <w:widowControl/>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paragraph" w:customStyle="1" w:styleId="12">
    <w:name w:val="樣式1"/>
    <w:basedOn w:val="a0"/>
    <w:rsid w:val="00043AAC"/>
    <w:pPr>
      <w:spacing w:beforeLines="50" w:before="50" w:line="460" w:lineRule="exact"/>
      <w:ind w:leftChars="0" w:left="560" w:hangingChars="175" w:hanging="560"/>
    </w:pPr>
    <w:rPr>
      <w:rFonts w:eastAsia="Times New Roman" w:hAnsi="標楷體"/>
      <w:snapToGrid/>
      <w:sz w:val="32"/>
      <w:szCs w:val="32"/>
    </w:rPr>
  </w:style>
  <w:style w:type="paragraph" w:styleId="a">
    <w:name w:val="List Bullet"/>
    <w:basedOn w:val="a0"/>
    <w:uiPriority w:val="99"/>
    <w:unhideWhenUsed/>
    <w:rsid w:val="008B69EE"/>
    <w:pPr>
      <w:numPr>
        <w:numId w:val="4"/>
      </w:numPr>
      <w:contextualSpacing/>
    </w:pPr>
  </w:style>
  <w:style w:type="paragraph" w:styleId="HTML">
    <w:name w:val="HTML Preformatted"/>
    <w:basedOn w:val="a0"/>
    <w:link w:val="HTML0"/>
    <w:uiPriority w:val="99"/>
    <w:semiHidden/>
    <w:unhideWhenUsed/>
    <w:rsid w:val="006A1168"/>
    <w:rPr>
      <w:rFonts w:ascii="Courier New" w:hAnsi="Courier New" w:cs="Courier New"/>
      <w:sz w:val="20"/>
      <w:szCs w:val="20"/>
    </w:rPr>
  </w:style>
  <w:style w:type="character" w:customStyle="1" w:styleId="HTML0">
    <w:name w:val="HTML 預設格式 字元"/>
    <w:link w:val="HTML"/>
    <w:uiPriority w:val="99"/>
    <w:semiHidden/>
    <w:rsid w:val="006A1168"/>
    <w:rPr>
      <w:rFonts w:ascii="Courier New" w:eastAsia="標楷體" w:hAnsi="Courier New" w:cs="Courier New"/>
      <w:snapToGrid w:val="0"/>
      <w:kern w:val="2"/>
    </w:rPr>
  </w:style>
  <w:style w:type="paragraph" w:customStyle="1" w:styleId="afa">
    <w:name w:val="表格註腳"/>
    <w:basedOn w:val="142"/>
    <w:rsid w:val="00954AA2"/>
    <w:pPr>
      <w:ind w:left="1164" w:hangingChars="478" w:hanging="1164"/>
    </w:pPr>
    <w:rPr>
      <w:rFonts w:hAnsi="標楷體"/>
    </w:rPr>
  </w:style>
  <w:style w:type="paragraph" w:customStyle="1" w:styleId="afb">
    <w:name w:val="表格標題"/>
    <w:basedOn w:val="a5"/>
    <w:rsid w:val="007D0925"/>
    <w:pPr>
      <w:overflowPunct w:val="0"/>
      <w:spacing w:line="400" w:lineRule="exact"/>
      <w:ind w:leftChars="317" w:left="317" w:hangingChars="375" w:hanging="1066"/>
    </w:pPr>
    <w:rPr>
      <w:b/>
    </w:rPr>
  </w:style>
  <w:style w:type="paragraph" w:customStyle="1" w:styleId="afc">
    <w:name w:val="單位換行"/>
    <w:basedOn w:val="142"/>
    <w:rsid w:val="00A00D9B"/>
    <w:pPr>
      <w:jc w:val="right"/>
    </w:pPr>
  </w:style>
  <w:style w:type="character" w:customStyle="1" w:styleId="af2">
    <w:name w:val="頁尾 字元"/>
    <w:link w:val="af1"/>
    <w:uiPriority w:val="99"/>
    <w:rsid w:val="006045C1"/>
    <w:rPr>
      <w:rFonts w:ascii="標楷體" w:eastAsia="標楷體"/>
      <w:snapToGrid w:val="0"/>
      <w:kern w:val="2"/>
    </w:rPr>
  </w:style>
  <w:style w:type="character" w:customStyle="1" w:styleId="30">
    <w:name w:val="標題 3 字元"/>
    <w:link w:val="3"/>
    <w:uiPriority w:val="9"/>
    <w:semiHidden/>
    <w:rsid w:val="00F85FCD"/>
    <w:rPr>
      <w:rFonts w:ascii="Cambria" w:eastAsia="新細明體" w:hAnsi="Cambria" w:cs="Times New Roman"/>
      <w:b/>
      <w:bCs/>
      <w:snapToGrid w:val="0"/>
      <w:kern w:val="2"/>
      <w:sz w:val="36"/>
      <w:szCs w:val="36"/>
    </w:rPr>
  </w:style>
  <w:style w:type="character" w:customStyle="1" w:styleId="af">
    <w:name w:val="頁首 字元"/>
    <w:link w:val="ae"/>
    <w:uiPriority w:val="99"/>
    <w:rsid w:val="00C6126B"/>
    <w:rPr>
      <w:rFonts w:ascii="標楷體" w:eastAsia="標楷體"/>
      <w:snapToGrid w:val="0"/>
      <w:kern w:val="2"/>
    </w:rPr>
  </w:style>
  <w:style w:type="character" w:customStyle="1" w:styleId="22">
    <w:name w:val="(一)下內文縮2 字元2"/>
    <w:link w:val="21"/>
    <w:rsid w:val="00F66B47"/>
    <w:rPr>
      <w:rFonts w:ascii="標楷體" w:eastAsia="標楷體"/>
      <w:snapToGrid w:val="0"/>
      <w:kern w:val="2"/>
      <w:sz w:val="28"/>
      <w:szCs w:val="28"/>
    </w:rPr>
  </w:style>
  <w:style w:type="paragraph" w:customStyle="1" w:styleId="1410">
    <w:name w:val="表格(14行高1.)"/>
    <w:basedOn w:val="a0"/>
    <w:qFormat/>
    <w:rsid w:val="007D1FF2"/>
    <w:pPr>
      <w:spacing w:line="280" w:lineRule="exact"/>
      <w:ind w:leftChars="0" w:left="187" w:hangingChars="92" w:hanging="187"/>
      <w:jc w:val="left"/>
    </w:pPr>
    <w:rPr>
      <w:snapToGrid/>
      <w:spacing w:val="-20"/>
      <w:sz w:val="24"/>
    </w:rPr>
  </w:style>
  <w:style w:type="paragraph" w:customStyle="1" w:styleId="1420">
    <w:name w:val="表格內文(14行高2註)"/>
    <w:basedOn w:val="142"/>
    <w:qFormat/>
    <w:rsid w:val="007168C4"/>
    <w:pPr>
      <w:ind w:leftChars="10" w:left="69" w:hangingChars="17" w:hanging="41"/>
    </w:pPr>
  </w:style>
  <w:style w:type="paragraph" w:customStyle="1" w:styleId="146">
    <w:name w:val="表格內文(14行高縮)"/>
    <w:basedOn w:val="142"/>
    <w:qFormat/>
    <w:rsid w:val="00406A8A"/>
    <w:pPr>
      <w:jc w:val="right"/>
    </w:pPr>
    <w:rPr>
      <w:rFonts w:hAnsi="標楷體"/>
      <w:snapToGrid/>
      <w:spacing w:val="-20"/>
      <w:szCs w:val="24"/>
    </w:rPr>
  </w:style>
  <w:style w:type="paragraph" w:customStyle="1" w:styleId="24">
    <w:name w:val="表格註腳2"/>
    <w:basedOn w:val="afa"/>
    <w:qFormat/>
    <w:rsid w:val="006D4D04"/>
    <w:pPr>
      <w:ind w:left="1415" w:hangingChars="581" w:hanging="1415"/>
    </w:pPr>
    <w:rPr>
      <w:lang w:eastAsia="zh-HK"/>
    </w:rPr>
  </w:style>
  <w:style w:type="paragraph" w:styleId="afd">
    <w:name w:val="Normal Indent"/>
    <w:basedOn w:val="a0"/>
    <w:uiPriority w:val="99"/>
    <w:semiHidden/>
    <w:unhideWhenUsed/>
    <w:rsid w:val="00E3046E"/>
    <w:pPr>
      <w:ind w:left="480"/>
    </w:pPr>
  </w:style>
  <w:style w:type="character" w:customStyle="1" w:styleId="25">
    <w:name w:val="(一)(二)(三) 字元2"/>
    <w:uiPriority w:val="99"/>
    <w:rsid w:val="000F22C6"/>
    <w:rPr>
      <w:rFonts w:ascii="標楷體" w:eastAsia="標楷體" w:hAnsi="Times New Roman" w:cs="Times New Roman"/>
      <w:snapToGrid w:val="0"/>
      <w:sz w:val="28"/>
      <w:szCs w:val="28"/>
    </w:rPr>
  </w:style>
  <w:style w:type="paragraph" w:customStyle="1" w:styleId="DocumentLabel">
    <w:name w:val="Document Label"/>
    <w:basedOn w:val="a0"/>
    <w:rsid w:val="00C532E7"/>
    <w:pPr>
      <w:keepNext/>
      <w:keepLines/>
      <w:widowControl/>
      <w:spacing w:before="400" w:after="120" w:line="240" w:lineRule="atLeast"/>
      <w:ind w:leftChars="0" w:left="-840" w:firstLineChars="0" w:firstLine="0"/>
      <w:jc w:val="left"/>
    </w:pPr>
    <w:rPr>
      <w:rFonts w:ascii="Arial Black" w:eastAsia="新細明體" w:hAnsi="Arial Black"/>
      <w:snapToGrid/>
      <w:kern w:val="28"/>
      <w:szCs w:val="20"/>
    </w:rPr>
  </w:style>
  <w:style w:type="character" w:customStyle="1" w:styleId="141">
    <w:name w:val="第二層(14號字) 字元1"/>
    <w:link w:val="14"/>
    <w:rsid w:val="00C649B2"/>
    <w:rPr>
      <w:rFonts w:ascii="標楷體" w:eastAsia="標楷體"/>
      <w:b/>
      <w:snapToGrid w:val="0"/>
      <w:kern w:val="2"/>
      <w:sz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0222467">
      <w:bodyDiv w:val="1"/>
      <w:marLeft w:val="0"/>
      <w:marRight w:val="0"/>
      <w:marTop w:val="0"/>
      <w:marBottom w:val="0"/>
      <w:divBdr>
        <w:top w:val="none" w:sz="0" w:space="0" w:color="auto"/>
        <w:left w:val="none" w:sz="0" w:space="0" w:color="auto"/>
        <w:bottom w:val="none" w:sz="0" w:space="0" w:color="auto"/>
        <w:right w:val="none" w:sz="0" w:space="0" w:color="auto"/>
      </w:divBdr>
    </w:div>
    <w:div w:id="194081699">
      <w:bodyDiv w:val="1"/>
      <w:marLeft w:val="0"/>
      <w:marRight w:val="0"/>
      <w:marTop w:val="0"/>
      <w:marBottom w:val="0"/>
      <w:divBdr>
        <w:top w:val="none" w:sz="0" w:space="0" w:color="auto"/>
        <w:left w:val="none" w:sz="0" w:space="0" w:color="auto"/>
        <w:bottom w:val="none" w:sz="0" w:space="0" w:color="auto"/>
        <w:right w:val="none" w:sz="0" w:space="0" w:color="auto"/>
      </w:divBdr>
    </w:div>
    <w:div w:id="194731480">
      <w:bodyDiv w:val="1"/>
      <w:marLeft w:val="0"/>
      <w:marRight w:val="0"/>
      <w:marTop w:val="0"/>
      <w:marBottom w:val="0"/>
      <w:divBdr>
        <w:top w:val="none" w:sz="0" w:space="0" w:color="auto"/>
        <w:left w:val="none" w:sz="0" w:space="0" w:color="auto"/>
        <w:bottom w:val="none" w:sz="0" w:space="0" w:color="auto"/>
        <w:right w:val="none" w:sz="0" w:space="0" w:color="auto"/>
      </w:divBdr>
    </w:div>
    <w:div w:id="223224137">
      <w:bodyDiv w:val="1"/>
      <w:marLeft w:val="0"/>
      <w:marRight w:val="0"/>
      <w:marTop w:val="0"/>
      <w:marBottom w:val="0"/>
      <w:divBdr>
        <w:top w:val="none" w:sz="0" w:space="0" w:color="auto"/>
        <w:left w:val="none" w:sz="0" w:space="0" w:color="auto"/>
        <w:bottom w:val="none" w:sz="0" w:space="0" w:color="auto"/>
        <w:right w:val="none" w:sz="0" w:space="0" w:color="auto"/>
      </w:divBdr>
    </w:div>
    <w:div w:id="227377036">
      <w:bodyDiv w:val="1"/>
      <w:marLeft w:val="0"/>
      <w:marRight w:val="0"/>
      <w:marTop w:val="0"/>
      <w:marBottom w:val="0"/>
      <w:divBdr>
        <w:top w:val="none" w:sz="0" w:space="0" w:color="auto"/>
        <w:left w:val="none" w:sz="0" w:space="0" w:color="auto"/>
        <w:bottom w:val="none" w:sz="0" w:space="0" w:color="auto"/>
        <w:right w:val="none" w:sz="0" w:space="0" w:color="auto"/>
      </w:divBdr>
    </w:div>
    <w:div w:id="234125477">
      <w:bodyDiv w:val="1"/>
      <w:marLeft w:val="0"/>
      <w:marRight w:val="0"/>
      <w:marTop w:val="0"/>
      <w:marBottom w:val="0"/>
      <w:divBdr>
        <w:top w:val="none" w:sz="0" w:space="0" w:color="auto"/>
        <w:left w:val="none" w:sz="0" w:space="0" w:color="auto"/>
        <w:bottom w:val="none" w:sz="0" w:space="0" w:color="auto"/>
        <w:right w:val="none" w:sz="0" w:space="0" w:color="auto"/>
      </w:divBdr>
    </w:div>
    <w:div w:id="252054351">
      <w:bodyDiv w:val="1"/>
      <w:marLeft w:val="0"/>
      <w:marRight w:val="0"/>
      <w:marTop w:val="0"/>
      <w:marBottom w:val="0"/>
      <w:divBdr>
        <w:top w:val="none" w:sz="0" w:space="0" w:color="auto"/>
        <w:left w:val="none" w:sz="0" w:space="0" w:color="auto"/>
        <w:bottom w:val="none" w:sz="0" w:space="0" w:color="auto"/>
        <w:right w:val="none" w:sz="0" w:space="0" w:color="auto"/>
      </w:divBdr>
    </w:div>
    <w:div w:id="257832217">
      <w:bodyDiv w:val="1"/>
      <w:marLeft w:val="0"/>
      <w:marRight w:val="0"/>
      <w:marTop w:val="0"/>
      <w:marBottom w:val="0"/>
      <w:divBdr>
        <w:top w:val="none" w:sz="0" w:space="0" w:color="auto"/>
        <w:left w:val="none" w:sz="0" w:space="0" w:color="auto"/>
        <w:bottom w:val="none" w:sz="0" w:space="0" w:color="auto"/>
        <w:right w:val="none" w:sz="0" w:space="0" w:color="auto"/>
      </w:divBdr>
    </w:div>
    <w:div w:id="330379525">
      <w:bodyDiv w:val="1"/>
      <w:marLeft w:val="0"/>
      <w:marRight w:val="0"/>
      <w:marTop w:val="0"/>
      <w:marBottom w:val="0"/>
      <w:divBdr>
        <w:top w:val="none" w:sz="0" w:space="0" w:color="auto"/>
        <w:left w:val="none" w:sz="0" w:space="0" w:color="auto"/>
        <w:bottom w:val="none" w:sz="0" w:space="0" w:color="auto"/>
        <w:right w:val="none" w:sz="0" w:space="0" w:color="auto"/>
      </w:divBdr>
    </w:div>
    <w:div w:id="453061289">
      <w:bodyDiv w:val="1"/>
      <w:marLeft w:val="0"/>
      <w:marRight w:val="0"/>
      <w:marTop w:val="0"/>
      <w:marBottom w:val="0"/>
      <w:divBdr>
        <w:top w:val="none" w:sz="0" w:space="0" w:color="auto"/>
        <w:left w:val="none" w:sz="0" w:space="0" w:color="auto"/>
        <w:bottom w:val="none" w:sz="0" w:space="0" w:color="auto"/>
        <w:right w:val="none" w:sz="0" w:space="0" w:color="auto"/>
      </w:divBdr>
    </w:div>
    <w:div w:id="544173484">
      <w:bodyDiv w:val="1"/>
      <w:marLeft w:val="0"/>
      <w:marRight w:val="0"/>
      <w:marTop w:val="0"/>
      <w:marBottom w:val="0"/>
      <w:divBdr>
        <w:top w:val="none" w:sz="0" w:space="0" w:color="auto"/>
        <w:left w:val="none" w:sz="0" w:space="0" w:color="auto"/>
        <w:bottom w:val="none" w:sz="0" w:space="0" w:color="auto"/>
        <w:right w:val="none" w:sz="0" w:space="0" w:color="auto"/>
      </w:divBdr>
    </w:div>
    <w:div w:id="608780417">
      <w:bodyDiv w:val="1"/>
      <w:marLeft w:val="0"/>
      <w:marRight w:val="0"/>
      <w:marTop w:val="0"/>
      <w:marBottom w:val="0"/>
      <w:divBdr>
        <w:top w:val="none" w:sz="0" w:space="0" w:color="auto"/>
        <w:left w:val="none" w:sz="0" w:space="0" w:color="auto"/>
        <w:bottom w:val="none" w:sz="0" w:space="0" w:color="auto"/>
        <w:right w:val="none" w:sz="0" w:space="0" w:color="auto"/>
      </w:divBdr>
    </w:div>
    <w:div w:id="612051618">
      <w:bodyDiv w:val="1"/>
      <w:marLeft w:val="0"/>
      <w:marRight w:val="0"/>
      <w:marTop w:val="0"/>
      <w:marBottom w:val="0"/>
      <w:divBdr>
        <w:top w:val="none" w:sz="0" w:space="0" w:color="auto"/>
        <w:left w:val="none" w:sz="0" w:space="0" w:color="auto"/>
        <w:bottom w:val="none" w:sz="0" w:space="0" w:color="auto"/>
        <w:right w:val="none" w:sz="0" w:space="0" w:color="auto"/>
      </w:divBdr>
    </w:div>
    <w:div w:id="661467147">
      <w:bodyDiv w:val="1"/>
      <w:marLeft w:val="0"/>
      <w:marRight w:val="0"/>
      <w:marTop w:val="0"/>
      <w:marBottom w:val="0"/>
      <w:divBdr>
        <w:top w:val="none" w:sz="0" w:space="0" w:color="auto"/>
        <w:left w:val="none" w:sz="0" w:space="0" w:color="auto"/>
        <w:bottom w:val="none" w:sz="0" w:space="0" w:color="auto"/>
        <w:right w:val="none" w:sz="0" w:space="0" w:color="auto"/>
      </w:divBdr>
    </w:div>
    <w:div w:id="704671592">
      <w:bodyDiv w:val="1"/>
      <w:marLeft w:val="0"/>
      <w:marRight w:val="0"/>
      <w:marTop w:val="0"/>
      <w:marBottom w:val="0"/>
      <w:divBdr>
        <w:top w:val="none" w:sz="0" w:space="0" w:color="auto"/>
        <w:left w:val="none" w:sz="0" w:space="0" w:color="auto"/>
        <w:bottom w:val="none" w:sz="0" w:space="0" w:color="auto"/>
        <w:right w:val="none" w:sz="0" w:space="0" w:color="auto"/>
      </w:divBdr>
    </w:div>
    <w:div w:id="718434035">
      <w:bodyDiv w:val="1"/>
      <w:marLeft w:val="0"/>
      <w:marRight w:val="0"/>
      <w:marTop w:val="0"/>
      <w:marBottom w:val="0"/>
      <w:divBdr>
        <w:top w:val="none" w:sz="0" w:space="0" w:color="auto"/>
        <w:left w:val="none" w:sz="0" w:space="0" w:color="auto"/>
        <w:bottom w:val="none" w:sz="0" w:space="0" w:color="auto"/>
        <w:right w:val="none" w:sz="0" w:space="0" w:color="auto"/>
      </w:divBdr>
    </w:div>
    <w:div w:id="746148545">
      <w:bodyDiv w:val="1"/>
      <w:marLeft w:val="0"/>
      <w:marRight w:val="0"/>
      <w:marTop w:val="0"/>
      <w:marBottom w:val="0"/>
      <w:divBdr>
        <w:top w:val="none" w:sz="0" w:space="0" w:color="auto"/>
        <w:left w:val="none" w:sz="0" w:space="0" w:color="auto"/>
        <w:bottom w:val="none" w:sz="0" w:space="0" w:color="auto"/>
        <w:right w:val="none" w:sz="0" w:space="0" w:color="auto"/>
      </w:divBdr>
    </w:div>
    <w:div w:id="758789473">
      <w:bodyDiv w:val="1"/>
      <w:marLeft w:val="0"/>
      <w:marRight w:val="0"/>
      <w:marTop w:val="0"/>
      <w:marBottom w:val="0"/>
      <w:divBdr>
        <w:top w:val="none" w:sz="0" w:space="0" w:color="auto"/>
        <w:left w:val="none" w:sz="0" w:space="0" w:color="auto"/>
        <w:bottom w:val="none" w:sz="0" w:space="0" w:color="auto"/>
        <w:right w:val="none" w:sz="0" w:space="0" w:color="auto"/>
      </w:divBdr>
    </w:div>
    <w:div w:id="791361948">
      <w:bodyDiv w:val="1"/>
      <w:marLeft w:val="0"/>
      <w:marRight w:val="0"/>
      <w:marTop w:val="0"/>
      <w:marBottom w:val="0"/>
      <w:divBdr>
        <w:top w:val="none" w:sz="0" w:space="0" w:color="auto"/>
        <w:left w:val="none" w:sz="0" w:space="0" w:color="auto"/>
        <w:bottom w:val="none" w:sz="0" w:space="0" w:color="auto"/>
        <w:right w:val="none" w:sz="0" w:space="0" w:color="auto"/>
      </w:divBdr>
    </w:div>
    <w:div w:id="878123161">
      <w:bodyDiv w:val="1"/>
      <w:marLeft w:val="0"/>
      <w:marRight w:val="0"/>
      <w:marTop w:val="0"/>
      <w:marBottom w:val="0"/>
      <w:divBdr>
        <w:top w:val="none" w:sz="0" w:space="0" w:color="auto"/>
        <w:left w:val="none" w:sz="0" w:space="0" w:color="auto"/>
        <w:bottom w:val="none" w:sz="0" w:space="0" w:color="auto"/>
        <w:right w:val="none" w:sz="0" w:space="0" w:color="auto"/>
      </w:divBdr>
    </w:div>
    <w:div w:id="928006274">
      <w:bodyDiv w:val="1"/>
      <w:marLeft w:val="0"/>
      <w:marRight w:val="0"/>
      <w:marTop w:val="0"/>
      <w:marBottom w:val="0"/>
      <w:divBdr>
        <w:top w:val="none" w:sz="0" w:space="0" w:color="auto"/>
        <w:left w:val="none" w:sz="0" w:space="0" w:color="auto"/>
        <w:bottom w:val="none" w:sz="0" w:space="0" w:color="auto"/>
        <w:right w:val="none" w:sz="0" w:space="0" w:color="auto"/>
      </w:divBdr>
    </w:div>
    <w:div w:id="935673744">
      <w:bodyDiv w:val="1"/>
      <w:marLeft w:val="0"/>
      <w:marRight w:val="0"/>
      <w:marTop w:val="0"/>
      <w:marBottom w:val="0"/>
      <w:divBdr>
        <w:top w:val="none" w:sz="0" w:space="0" w:color="auto"/>
        <w:left w:val="none" w:sz="0" w:space="0" w:color="auto"/>
        <w:bottom w:val="none" w:sz="0" w:space="0" w:color="auto"/>
        <w:right w:val="none" w:sz="0" w:space="0" w:color="auto"/>
      </w:divBdr>
    </w:div>
    <w:div w:id="1013806270">
      <w:bodyDiv w:val="1"/>
      <w:marLeft w:val="0"/>
      <w:marRight w:val="0"/>
      <w:marTop w:val="0"/>
      <w:marBottom w:val="0"/>
      <w:divBdr>
        <w:top w:val="none" w:sz="0" w:space="0" w:color="auto"/>
        <w:left w:val="none" w:sz="0" w:space="0" w:color="auto"/>
        <w:bottom w:val="none" w:sz="0" w:space="0" w:color="auto"/>
        <w:right w:val="none" w:sz="0" w:space="0" w:color="auto"/>
      </w:divBdr>
    </w:div>
    <w:div w:id="1030759503">
      <w:bodyDiv w:val="1"/>
      <w:marLeft w:val="0"/>
      <w:marRight w:val="0"/>
      <w:marTop w:val="0"/>
      <w:marBottom w:val="0"/>
      <w:divBdr>
        <w:top w:val="none" w:sz="0" w:space="0" w:color="auto"/>
        <w:left w:val="none" w:sz="0" w:space="0" w:color="auto"/>
        <w:bottom w:val="none" w:sz="0" w:space="0" w:color="auto"/>
        <w:right w:val="none" w:sz="0" w:space="0" w:color="auto"/>
      </w:divBdr>
    </w:div>
    <w:div w:id="1038436903">
      <w:bodyDiv w:val="1"/>
      <w:marLeft w:val="0"/>
      <w:marRight w:val="0"/>
      <w:marTop w:val="0"/>
      <w:marBottom w:val="0"/>
      <w:divBdr>
        <w:top w:val="none" w:sz="0" w:space="0" w:color="auto"/>
        <w:left w:val="none" w:sz="0" w:space="0" w:color="auto"/>
        <w:bottom w:val="none" w:sz="0" w:space="0" w:color="auto"/>
        <w:right w:val="none" w:sz="0" w:space="0" w:color="auto"/>
      </w:divBdr>
    </w:div>
    <w:div w:id="1157305198">
      <w:bodyDiv w:val="1"/>
      <w:marLeft w:val="0"/>
      <w:marRight w:val="0"/>
      <w:marTop w:val="0"/>
      <w:marBottom w:val="0"/>
      <w:divBdr>
        <w:top w:val="none" w:sz="0" w:space="0" w:color="auto"/>
        <w:left w:val="none" w:sz="0" w:space="0" w:color="auto"/>
        <w:bottom w:val="none" w:sz="0" w:space="0" w:color="auto"/>
        <w:right w:val="none" w:sz="0" w:space="0" w:color="auto"/>
      </w:divBdr>
    </w:div>
    <w:div w:id="1295327477">
      <w:bodyDiv w:val="1"/>
      <w:marLeft w:val="0"/>
      <w:marRight w:val="0"/>
      <w:marTop w:val="0"/>
      <w:marBottom w:val="0"/>
      <w:divBdr>
        <w:top w:val="none" w:sz="0" w:space="0" w:color="auto"/>
        <w:left w:val="none" w:sz="0" w:space="0" w:color="auto"/>
        <w:bottom w:val="none" w:sz="0" w:space="0" w:color="auto"/>
        <w:right w:val="none" w:sz="0" w:space="0" w:color="auto"/>
      </w:divBdr>
    </w:div>
    <w:div w:id="1453285109">
      <w:bodyDiv w:val="1"/>
      <w:marLeft w:val="0"/>
      <w:marRight w:val="0"/>
      <w:marTop w:val="0"/>
      <w:marBottom w:val="0"/>
      <w:divBdr>
        <w:top w:val="none" w:sz="0" w:space="0" w:color="auto"/>
        <w:left w:val="none" w:sz="0" w:space="0" w:color="auto"/>
        <w:bottom w:val="none" w:sz="0" w:space="0" w:color="auto"/>
        <w:right w:val="none" w:sz="0" w:space="0" w:color="auto"/>
      </w:divBdr>
    </w:div>
    <w:div w:id="1483498433">
      <w:bodyDiv w:val="1"/>
      <w:marLeft w:val="0"/>
      <w:marRight w:val="0"/>
      <w:marTop w:val="0"/>
      <w:marBottom w:val="0"/>
      <w:divBdr>
        <w:top w:val="none" w:sz="0" w:space="0" w:color="auto"/>
        <w:left w:val="none" w:sz="0" w:space="0" w:color="auto"/>
        <w:bottom w:val="none" w:sz="0" w:space="0" w:color="auto"/>
        <w:right w:val="none" w:sz="0" w:space="0" w:color="auto"/>
      </w:divBdr>
    </w:div>
    <w:div w:id="1605579569">
      <w:bodyDiv w:val="1"/>
      <w:marLeft w:val="0"/>
      <w:marRight w:val="0"/>
      <w:marTop w:val="0"/>
      <w:marBottom w:val="0"/>
      <w:divBdr>
        <w:top w:val="none" w:sz="0" w:space="0" w:color="auto"/>
        <w:left w:val="none" w:sz="0" w:space="0" w:color="auto"/>
        <w:bottom w:val="none" w:sz="0" w:space="0" w:color="auto"/>
        <w:right w:val="none" w:sz="0" w:space="0" w:color="auto"/>
      </w:divBdr>
    </w:div>
    <w:div w:id="1683047685">
      <w:bodyDiv w:val="1"/>
      <w:marLeft w:val="0"/>
      <w:marRight w:val="0"/>
      <w:marTop w:val="0"/>
      <w:marBottom w:val="0"/>
      <w:divBdr>
        <w:top w:val="none" w:sz="0" w:space="0" w:color="auto"/>
        <w:left w:val="none" w:sz="0" w:space="0" w:color="auto"/>
        <w:bottom w:val="none" w:sz="0" w:space="0" w:color="auto"/>
        <w:right w:val="none" w:sz="0" w:space="0" w:color="auto"/>
      </w:divBdr>
    </w:div>
    <w:div w:id="1702314281">
      <w:bodyDiv w:val="1"/>
      <w:marLeft w:val="0"/>
      <w:marRight w:val="0"/>
      <w:marTop w:val="0"/>
      <w:marBottom w:val="0"/>
      <w:divBdr>
        <w:top w:val="none" w:sz="0" w:space="0" w:color="auto"/>
        <w:left w:val="none" w:sz="0" w:space="0" w:color="auto"/>
        <w:bottom w:val="none" w:sz="0" w:space="0" w:color="auto"/>
        <w:right w:val="none" w:sz="0" w:space="0" w:color="auto"/>
      </w:divBdr>
    </w:div>
    <w:div w:id="1745100918">
      <w:bodyDiv w:val="1"/>
      <w:marLeft w:val="0"/>
      <w:marRight w:val="0"/>
      <w:marTop w:val="0"/>
      <w:marBottom w:val="0"/>
      <w:divBdr>
        <w:top w:val="none" w:sz="0" w:space="0" w:color="auto"/>
        <w:left w:val="none" w:sz="0" w:space="0" w:color="auto"/>
        <w:bottom w:val="none" w:sz="0" w:space="0" w:color="auto"/>
        <w:right w:val="none" w:sz="0" w:space="0" w:color="auto"/>
      </w:divBdr>
    </w:div>
    <w:div w:id="1809861921">
      <w:bodyDiv w:val="1"/>
      <w:marLeft w:val="0"/>
      <w:marRight w:val="0"/>
      <w:marTop w:val="0"/>
      <w:marBottom w:val="0"/>
      <w:divBdr>
        <w:top w:val="none" w:sz="0" w:space="0" w:color="auto"/>
        <w:left w:val="none" w:sz="0" w:space="0" w:color="auto"/>
        <w:bottom w:val="none" w:sz="0" w:space="0" w:color="auto"/>
        <w:right w:val="none" w:sz="0" w:space="0" w:color="auto"/>
      </w:divBdr>
    </w:div>
    <w:div w:id="1812671191">
      <w:bodyDiv w:val="1"/>
      <w:marLeft w:val="0"/>
      <w:marRight w:val="0"/>
      <w:marTop w:val="0"/>
      <w:marBottom w:val="0"/>
      <w:divBdr>
        <w:top w:val="none" w:sz="0" w:space="0" w:color="auto"/>
        <w:left w:val="none" w:sz="0" w:space="0" w:color="auto"/>
        <w:bottom w:val="none" w:sz="0" w:space="0" w:color="auto"/>
        <w:right w:val="none" w:sz="0" w:space="0" w:color="auto"/>
      </w:divBdr>
    </w:div>
    <w:div w:id="1961917691">
      <w:bodyDiv w:val="1"/>
      <w:marLeft w:val="0"/>
      <w:marRight w:val="0"/>
      <w:marTop w:val="0"/>
      <w:marBottom w:val="0"/>
      <w:divBdr>
        <w:top w:val="none" w:sz="0" w:space="0" w:color="auto"/>
        <w:left w:val="none" w:sz="0" w:space="0" w:color="auto"/>
        <w:bottom w:val="none" w:sz="0" w:space="0" w:color="auto"/>
        <w:right w:val="none" w:sz="0" w:space="0" w:color="auto"/>
      </w:divBdr>
    </w:div>
    <w:div w:id="2008635178">
      <w:bodyDiv w:val="1"/>
      <w:marLeft w:val="0"/>
      <w:marRight w:val="0"/>
      <w:marTop w:val="0"/>
      <w:marBottom w:val="0"/>
      <w:divBdr>
        <w:top w:val="none" w:sz="0" w:space="0" w:color="auto"/>
        <w:left w:val="none" w:sz="0" w:space="0" w:color="auto"/>
        <w:bottom w:val="none" w:sz="0" w:space="0" w:color="auto"/>
        <w:right w:val="none" w:sz="0" w:space="0" w:color="auto"/>
      </w:divBdr>
    </w:div>
    <w:div w:id="20852993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D401D90-3EFC-4539-B4A7-5E8AD3A5041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4</Pages>
  <Words>394</Words>
  <Characters>2252</Characters>
  <Application>Microsoft Office Word</Application>
  <DocSecurity>0</DocSecurity>
  <Lines>18</Lines>
  <Paragraphs>5</Paragraphs>
  <ScaleCrop>false</ScaleCrop>
  <Company/>
  <LinksUpToDate>false</LinksUpToDate>
  <CharactersWithSpaces>2641</CharactersWithSpaces>
  <SharedDoc>false</SharedDoc>
  <HLinks>
    <vt:vector size="36" baseType="variant">
      <vt:variant>
        <vt:i4>1572927</vt:i4>
      </vt:variant>
      <vt:variant>
        <vt:i4>32</vt:i4>
      </vt:variant>
      <vt:variant>
        <vt:i4>0</vt:i4>
      </vt:variant>
      <vt:variant>
        <vt:i4>5</vt:i4>
      </vt:variant>
      <vt:variant>
        <vt:lpwstr/>
      </vt:variant>
      <vt:variant>
        <vt:lpwstr>_Toc181366924</vt:lpwstr>
      </vt:variant>
      <vt:variant>
        <vt:i4>1572927</vt:i4>
      </vt:variant>
      <vt:variant>
        <vt:i4>26</vt:i4>
      </vt:variant>
      <vt:variant>
        <vt:i4>0</vt:i4>
      </vt:variant>
      <vt:variant>
        <vt:i4>5</vt:i4>
      </vt:variant>
      <vt:variant>
        <vt:lpwstr/>
      </vt:variant>
      <vt:variant>
        <vt:lpwstr>_Toc181366923</vt:lpwstr>
      </vt:variant>
      <vt:variant>
        <vt:i4>1572927</vt:i4>
      </vt:variant>
      <vt:variant>
        <vt:i4>20</vt:i4>
      </vt:variant>
      <vt:variant>
        <vt:i4>0</vt:i4>
      </vt:variant>
      <vt:variant>
        <vt:i4>5</vt:i4>
      </vt:variant>
      <vt:variant>
        <vt:lpwstr/>
      </vt:variant>
      <vt:variant>
        <vt:lpwstr>_Toc181366922</vt:lpwstr>
      </vt:variant>
      <vt:variant>
        <vt:i4>1572927</vt:i4>
      </vt:variant>
      <vt:variant>
        <vt:i4>14</vt:i4>
      </vt:variant>
      <vt:variant>
        <vt:i4>0</vt:i4>
      </vt:variant>
      <vt:variant>
        <vt:i4>5</vt:i4>
      </vt:variant>
      <vt:variant>
        <vt:lpwstr/>
      </vt:variant>
      <vt:variant>
        <vt:lpwstr>_Toc181366921</vt:lpwstr>
      </vt:variant>
      <vt:variant>
        <vt:i4>1572927</vt:i4>
      </vt:variant>
      <vt:variant>
        <vt:i4>8</vt:i4>
      </vt:variant>
      <vt:variant>
        <vt:i4>0</vt:i4>
      </vt:variant>
      <vt:variant>
        <vt:i4>5</vt:i4>
      </vt:variant>
      <vt:variant>
        <vt:lpwstr/>
      </vt:variant>
      <vt:variant>
        <vt:lpwstr>_Toc181366920</vt:lpwstr>
      </vt:variant>
      <vt:variant>
        <vt:i4>1769535</vt:i4>
      </vt:variant>
      <vt:variant>
        <vt:i4>2</vt:i4>
      </vt:variant>
      <vt:variant>
        <vt:i4>0</vt:i4>
      </vt:variant>
      <vt:variant>
        <vt:i4>5</vt:i4>
      </vt:variant>
      <vt:variant>
        <vt:lpwstr/>
      </vt:variant>
      <vt:variant>
        <vt:lpwstr>_Toc181366919</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台灣菸酒公司九十三年度營業預算評估報告</dc:title>
  <dc:subject/>
  <dc:creator>User</dc:creator>
  <cp:keywords/>
  <dc:description/>
  <cp:lastModifiedBy>Administrator</cp:lastModifiedBy>
  <cp:revision>2</cp:revision>
  <cp:lastPrinted>2024-11-01T07:02:00Z</cp:lastPrinted>
  <dcterms:created xsi:type="dcterms:W3CDTF">2024-12-12T07:21:00Z</dcterms:created>
  <dcterms:modified xsi:type="dcterms:W3CDTF">2024-12-12T07:21:00Z</dcterms:modified>
</cp:coreProperties>
</file>