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113D" w:rsidRPr="008A5015" w:rsidRDefault="00FB113D" w:rsidP="00722B87">
      <w:pPr>
        <w:pStyle w:val="aa"/>
      </w:pPr>
      <w:bookmarkStart w:id="0" w:name="_Toc477265286"/>
      <w:bookmarkStart w:id="1" w:name="_Toc495221729"/>
      <w:bookmarkStart w:id="2" w:name="_Toc496878062"/>
      <w:r w:rsidRPr="008A5015">
        <w:rPr>
          <w:rFonts w:hint="eastAsia"/>
        </w:rPr>
        <w:t>經濟部主管</w:t>
      </w:r>
      <w:r w:rsidR="002E0C6B" w:rsidRPr="008A5015">
        <w:t>11</w:t>
      </w:r>
      <w:r w:rsidR="00703FCF">
        <w:rPr>
          <w:rFonts w:hint="eastAsia"/>
        </w:rPr>
        <w:t>2</w:t>
      </w:r>
      <w:r w:rsidRPr="008A5015">
        <w:rPr>
          <w:rFonts w:hint="eastAsia"/>
        </w:rPr>
        <w:t>年度單位決算評估報告</w:t>
      </w:r>
    </w:p>
    <w:p w:rsidR="00703FCF" w:rsidRPr="00703FCF" w:rsidRDefault="00703FCF" w:rsidP="00703FCF">
      <w:pPr>
        <w:adjustRightInd w:val="0"/>
        <w:ind w:leftChars="0" w:left="0" w:firstLine="566"/>
        <w:rPr>
          <w:color w:val="000000"/>
        </w:rPr>
      </w:pPr>
      <w:bookmarkStart w:id="3" w:name="_Toc496609238"/>
      <w:bookmarkStart w:id="4" w:name="_Toc527539941"/>
      <w:bookmarkStart w:id="5" w:name="_Toc147390057"/>
      <w:bookmarkStart w:id="6" w:name="_Toc350505858"/>
      <w:bookmarkStart w:id="7" w:name="_Toc372620661"/>
      <w:bookmarkStart w:id="8" w:name="_Toc479322361"/>
      <w:bookmarkEnd w:id="0"/>
      <w:bookmarkEnd w:id="1"/>
      <w:bookmarkEnd w:id="2"/>
      <w:r w:rsidRPr="00703FCF">
        <w:rPr>
          <w:rFonts w:hint="eastAsia"/>
          <w:color w:val="000000"/>
        </w:rPr>
        <w:t>經濟部主管包括經濟部、工業局(產業發展署)、國際貿易局及所屬(國際貿易署)、標準檢驗局及所屬、智慧財產局、水利署及所屬、中小企業處(中小及新創企業署)、加工出口區管理處及所屬(產業園區管理局及所屬)、中央地質調查所(地質調查及礦業管理中心)及能源局(能源署)等10個機關</w:t>
      </w:r>
      <w:r w:rsidRPr="00703FCF">
        <w:rPr>
          <w:color w:val="000000"/>
          <w:vertAlign w:val="superscript"/>
        </w:rPr>
        <w:footnoteReference w:id="1"/>
      </w:r>
      <w:r w:rsidRPr="00703FCF">
        <w:rPr>
          <w:rFonts w:hAnsi="標楷體" w:hint="eastAsia"/>
          <w:color w:val="000000"/>
        </w:rPr>
        <w:t>，112年度主管歲入預算數</w:t>
      </w:r>
      <w:r w:rsidRPr="00703FCF">
        <w:rPr>
          <w:rFonts w:hAnsi="標楷體"/>
          <w:color w:val="000000"/>
        </w:rPr>
        <w:t>19</w:t>
      </w:r>
      <w:r w:rsidRPr="00703FCF">
        <w:rPr>
          <w:rFonts w:hAnsi="標楷體" w:hint="eastAsia"/>
          <w:color w:val="000000"/>
        </w:rPr>
        <w:t>7億9</w:t>
      </w:r>
      <w:r w:rsidRPr="00703FCF">
        <w:rPr>
          <w:rFonts w:hAnsi="標楷體"/>
          <w:color w:val="000000"/>
        </w:rPr>
        <w:t>,</w:t>
      </w:r>
      <w:r w:rsidRPr="00703FCF">
        <w:rPr>
          <w:rFonts w:hAnsi="標楷體" w:hint="eastAsia"/>
          <w:color w:val="000000"/>
        </w:rPr>
        <w:t>573萬</w:t>
      </w:r>
      <w:r w:rsidRPr="00703FCF">
        <w:rPr>
          <w:rFonts w:hAnsi="標楷體"/>
          <w:color w:val="000000"/>
        </w:rPr>
        <w:t>4</w:t>
      </w:r>
      <w:r w:rsidRPr="00703FCF">
        <w:rPr>
          <w:rFonts w:hAnsi="標楷體" w:hint="eastAsia"/>
          <w:color w:val="000000"/>
        </w:rPr>
        <w:t>千元，決算審定數</w:t>
      </w:r>
      <w:r w:rsidRPr="00703FCF">
        <w:rPr>
          <w:rFonts w:hAnsi="標楷體"/>
          <w:color w:val="000000"/>
        </w:rPr>
        <w:t>172</w:t>
      </w:r>
      <w:r w:rsidRPr="00703FCF">
        <w:rPr>
          <w:rFonts w:hAnsi="標楷體" w:hint="eastAsia"/>
          <w:color w:val="000000"/>
        </w:rPr>
        <w:t>億</w:t>
      </w:r>
      <w:r w:rsidRPr="00703FCF">
        <w:rPr>
          <w:rFonts w:hAnsi="標楷體"/>
          <w:color w:val="000000"/>
        </w:rPr>
        <w:t>3,183</w:t>
      </w:r>
      <w:r w:rsidRPr="00703FCF">
        <w:rPr>
          <w:rFonts w:hAnsi="標楷體" w:hint="eastAsia"/>
          <w:color w:val="000000"/>
        </w:rPr>
        <w:t>萬5千元，較預算減少25億6,389萬9千元(減幅12.95%)；主管歲出預算數2</w:t>
      </w:r>
      <w:r w:rsidRPr="00703FCF">
        <w:rPr>
          <w:rFonts w:hAnsi="標楷體"/>
          <w:color w:val="000000"/>
        </w:rPr>
        <w:t>,</w:t>
      </w:r>
      <w:r w:rsidRPr="00703FCF">
        <w:rPr>
          <w:rFonts w:hAnsi="標楷體" w:hint="eastAsia"/>
          <w:color w:val="000000"/>
        </w:rPr>
        <w:t>13</w:t>
      </w:r>
      <w:r w:rsidRPr="00703FCF">
        <w:rPr>
          <w:rFonts w:hAnsi="標楷體"/>
          <w:color w:val="000000"/>
        </w:rPr>
        <w:t>9</w:t>
      </w:r>
      <w:r w:rsidRPr="00703FCF">
        <w:rPr>
          <w:rFonts w:hAnsi="標楷體" w:hint="eastAsia"/>
          <w:color w:val="000000"/>
        </w:rPr>
        <w:t>億</w:t>
      </w:r>
      <w:r w:rsidRPr="00703FCF">
        <w:rPr>
          <w:rFonts w:hAnsi="標楷體"/>
          <w:color w:val="000000"/>
        </w:rPr>
        <w:t>8,082</w:t>
      </w:r>
      <w:r w:rsidRPr="00703FCF">
        <w:rPr>
          <w:rFonts w:hAnsi="標楷體" w:hint="eastAsia"/>
          <w:color w:val="000000"/>
        </w:rPr>
        <w:t>萬</w:t>
      </w:r>
      <w:r w:rsidRPr="00703FCF">
        <w:rPr>
          <w:rFonts w:hAnsi="標楷體"/>
          <w:color w:val="000000"/>
        </w:rPr>
        <w:t>5</w:t>
      </w:r>
      <w:r w:rsidRPr="00703FCF">
        <w:rPr>
          <w:rFonts w:hAnsi="標楷體" w:hint="eastAsia"/>
          <w:color w:val="000000"/>
        </w:rPr>
        <w:t>千元(含動支第二預備金8</w:t>
      </w:r>
      <w:r w:rsidRPr="00703FCF">
        <w:rPr>
          <w:rFonts w:hAnsi="標楷體"/>
          <w:color w:val="000000"/>
        </w:rPr>
        <w:t>,</w:t>
      </w:r>
      <w:r w:rsidRPr="00703FCF">
        <w:rPr>
          <w:rFonts w:hAnsi="標楷體" w:hint="eastAsia"/>
          <w:color w:val="000000"/>
        </w:rPr>
        <w:t>316萬3千元)，預算執行結果，決算審定數</w:t>
      </w:r>
      <w:r w:rsidRPr="00703FCF">
        <w:rPr>
          <w:rFonts w:hAnsi="標楷體"/>
          <w:color w:val="000000"/>
        </w:rPr>
        <w:t>2,134</w:t>
      </w:r>
      <w:r w:rsidRPr="00703FCF">
        <w:rPr>
          <w:rFonts w:hAnsi="標楷體" w:hint="eastAsia"/>
          <w:color w:val="000000"/>
        </w:rPr>
        <w:t>億</w:t>
      </w:r>
      <w:r w:rsidRPr="00703FCF">
        <w:rPr>
          <w:rFonts w:hAnsi="標楷體"/>
          <w:color w:val="000000"/>
        </w:rPr>
        <w:t>6</w:t>
      </w:r>
      <w:r w:rsidRPr="00703FCF">
        <w:rPr>
          <w:rFonts w:hAnsi="標楷體" w:hint="eastAsia"/>
          <w:color w:val="000000"/>
        </w:rPr>
        <w:t>,</w:t>
      </w:r>
      <w:r w:rsidRPr="00703FCF">
        <w:rPr>
          <w:rFonts w:hAnsi="標楷體"/>
          <w:color w:val="000000"/>
        </w:rPr>
        <w:t>267</w:t>
      </w:r>
      <w:r w:rsidRPr="00703FCF">
        <w:rPr>
          <w:rFonts w:hAnsi="標楷體" w:hint="eastAsia"/>
          <w:color w:val="000000"/>
        </w:rPr>
        <w:t>萬</w:t>
      </w:r>
      <w:r w:rsidRPr="00703FCF">
        <w:rPr>
          <w:rFonts w:hAnsi="標楷體"/>
          <w:color w:val="000000"/>
        </w:rPr>
        <w:t>1</w:t>
      </w:r>
      <w:r w:rsidRPr="00703FCF">
        <w:rPr>
          <w:rFonts w:hAnsi="標楷體" w:hint="eastAsia"/>
          <w:color w:val="000000"/>
        </w:rPr>
        <w:t>千元</w:t>
      </w:r>
      <w:r w:rsidRPr="00703FCF">
        <w:rPr>
          <w:rFonts w:hAnsi="標楷體"/>
          <w:color w:val="000000"/>
          <w:vertAlign w:val="superscript"/>
        </w:rPr>
        <w:footnoteReference w:id="2"/>
      </w:r>
      <w:r w:rsidRPr="00703FCF">
        <w:rPr>
          <w:rFonts w:hAnsi="標楷體" w:hint="eastAsia"/>
          <w:color w:val="000000"/>
        </w:rPr>
        <w:t>(預算執行率9</w:t>
      </w:r>
      <w:r w:rsidRPr="00703FCF">
        <w:rPr>
          <w:rFonts w:hAnsi="標楷體"/>
          <w:color w:val="000000"/>
        </w:rPr>
        <w:t>9</w:t>
      </w:r>
      <w:r w:rsidRPr="00703FCF">
        <w:rPr>
          <w:rFonts w:hAnsi="標楷體" w:hint="eastAsia"/>
          <w:color w:val="000000"/>
        </w:rPr>
        <w:t>.</w:t>
      </w:r>
      <w:r w:rsidRPr="00703FCF">
        <w:rPr>
          <w:rFonts w:hAnsi="標楷體"/>
          <w:color w:val="000000"/>
        </w:rPr>
        <w:t>76</w:t>
      </w:r>
      <w:r w:rsidRPr="00703FCF">
        <w:rPr>
          <w:rFonts w:hAnsi="標楷體" w:hint="eastAsia"/>
          <w:color w:val="000000"/>
        </w:rPr>
        <w:t>%)及賸餘數</w:t>
      </w:r>
      <w:r w:rsidRPr="00703FCF">
        <w:rPr>
          <w:rFonts w:hAnsi="標楷體"/>
          <w:color w:val="000000"/>
        </w:rPr>
        <w:t>5</w:t>
      </w:r>
      <w:r w:rsidRPr="00703FCF">
        <w:rPr>
          <w:rFonts w:hAnsi="標楷體" w:hint="eastAsia"/>
          <w:color w:val="000000"/>
        </w:rPr>
        <w:t>億</w:t>
      </w:r>
      <w:r w:rsidRPr="00703FCF">
        <w:rPr>
          <w:rFonts w:hAnsi="標楷體"/>
          <w:color w:val="000000"/>
        </w:rPr>
        <w:t>1</w:t>
      </w:r>
      <w:r w:rsidRPr="00703FCF">
        <w:rPr>
          <w:rFonts w:hAnsi="標楷體" w:hint="eastAsia"/>
          <w:color w:val="000000"/>
        </w:rPr>
        <w:t>,</w:t>
      </w:r>
      <w:r w:rsidRPr="00703FCF">
        <w:rPr>
          <w:rFonts w:hAnsi="標楷體"/>
          <w:color w:val="000000"/>
        </w:rPr>
        <w:t>815</w:t>
      </w:r>
      <w:r w:rsidRPr="00703FCF">
        <w:rPr>
          <w:rFonts w:hAnsi="標楷體" w:hint="eastAsia"/>
          <w:color w:val="000000"/>
        </w:rPr>
        <w:t>萬</w:t>
      </w:r>
      <w:r w:rsidRPr="00703FCF">
        <w:rPr>
          <w:rFonts w:hAnsi="標楷體"/>
          <w:color w:val="000000"/>
        </w:rPr>
        <w:t>4</w:t>
      </w:r>
      <w:r w:rsidRPr="00703FCF">
        <w:rPr>
          <w:rFonts w:hAnsi="標楷體" w:hint="eastAsia"/>
          <w:color w:val="000000"/>
        </w:rPr>
        <w:t>千元。謹就經濟部主管11</w:t>
      </w:r>
      <w:r w:rsidRPr="00703FCF">
        <w:rPr>
          <w:rFonts w:hAnsi="標楷體"/>
          <w:color w:val="000000"/>
        </w:rPr>
        <w:t>2</w:t>
      </w:r>
      <w:r w:rsidRPr="00703FCF">
        <w:rPr>
          <w:rFonts w:hAnsi="標楷體" w:hint="eastAsia"/>
          <w:color w:val="000000"/>
        </w:rPr>
        <w:t>年度單位決算評析如下：</w:t>
      </w:r>
    </w:p>
    <w:p w:rsidR="00703FCF" w:rsidRPr="00645F8A" w:rsidRDefault="00703FCF" w:rsidP="00703FCF">
      <w:pPr>
        <w:pStyle w:val="14"/>
        <w:ind w:left="567" w:hanging="567"/>
        <w:rPr>
          <w:rFonts w:hAnsi="標楷體"/>
        </w:rPr>
      </w:pPr>
      <w:bookmarkStart w:id="9" w:name="_Toc184803279"/>
      <w:bookmarkStart w:id="10" w:name="_Toc184808821"/>
      <w:bookmarkEnd w:id="6"/>
      <w:bookmarkEnd w:id="7"/>
      <w:bookmarkEnd w:id="8"/>
      <w:r>
        <w:rPr>
          <w:rFonts w:hAnsi="標楷體" w:hint="eastAsia"/>
        </w:rPr>
        <w:t>五</w:t>
      </w:r>
      <w:r w:rsidRPr="00645F8A">
        <w:rPr>
          <w:rFonts w:hAnsi="標楷體" w:hint="eastAsia"/>
        </w:rPr>
        <w:t>、2025年大阪世界博覽會計畫</w:t>
      </w:r>
      <w:r w:rsidRPr="00645F8A">
        <w:rPr>
          <w:rFonts w:hAnsi="標楷體"/>
        </w:rPr>
        <w:t>112</w:t>
      </w:r>
      <w:r w:rsidRPr="00645F8A">
        <w:rPr>
          <w:rFonts w:hAnsi="標楷體" w:hint="eastAsia"/>
        </w:rPr>
        <w:t>年度預算保留逾9成，允宜積極辦理並加強控管執行進度</w:t>
      </w:r>
      <w:bookmarkEnd w:id="9"/>
      <w:bookmarkEnd w:id="10"/>
    </w:p>
    <w:p w:rsidR="00703FCF" w:rsidRPr="00645F8A" w:rsidRDefault="00703FCF" w:rsidP="00703FCF">
      <w:pPr>
        <w:ind w:left="566" w:firstLine="566"/>
        <w:rPr>
          <w:rFonts w:hAnsi="標楷體"/>
        </w:rPr>
      </w:pPr>
      <w:r w:rsidRPr="00645F8A">
        <w:rPr>
          <w:rFonts w:hAnsi="標楷體" w:hint="eastAsia"/>
        </w:rPr>
        <w:t>國際貿易局及所屬(</w:t>
      </w:r>
      <w:r w:rsidRPr="00645F8A">
        <w:rPr>
          <w:rFonts w:hAnsi="標楷體"/>
        </w:rPr>
        <w:t>112</w:t>
      </w:r>
      <w:r w:rsidRPr="00645F8A">
        <w:rPr>
          <w:rFonts w:hAnsi="標楷體" w:hint="eastAsia"/>
        </w:rPr>
        <w:t>年9月26日改制為國際貿易署，</w:t>
      </w:r>
      <w:r>
        <w:rPr>
          <w:rFonts w:hAnsi="標楷體" w:hint="eastAsia"/>
        </w:rPr>
        <w:t>以</w:t>
      </w:r>
      <w:r w:rsidRPr="00645F8A">
        <w:rPr>
          <w:rFonts w:hAnsi="標楷體" w:hint="eastAsia"/>
        </w:rPr>
        <w:t>下稱國貿署)11</w:t>
      </w:r>
      <w:r w:rsidRPr="00645F8A">
        <w:rPr>
          <w:rFonts w:hAnsi="標楷體"/>
        </w:rPr>
        <w:t>2</w:t>
      </w:r>
      <w:r w:rsidRPr="00645F8A">
        <w:rPr>
          <w:rFonts w:hAnsi="標楷體" w:hint="eastAsia"/>
        </w:rPr>
        <w:t>年度預算工作計畫「國際貿易」項下編列</w:t>
      </w:r>
      <w:r>
        <w:rPr>
          <w:rFonts w:hAnsi="標楷體" w:hint="eastAsia"/>
        </w:rPr>
        <w:t>辦理</w:t>
      </w:r>
      <w:r w:rsidRPr="00645F8A">
        <w:rPr>
          <w:rFonts w:hAnsi="標楷體" w:hint="eastAsia"/>
        </w:rPr>
        <w:t>「2025年大阪世界博覽會」計畫</w:t>
      </w:r>
      <w:r>
        <w:rPr>
          <w:rFonts w:hAnsi="標楷體" w:hint="eastAsia"/>
        </w:rPr>
        <w:t>，預算執行結果</w:t>
      </w:r>
      <w:r w:rsidRPr="00645F8A">
        <w:rPr>
          <w:rFonts w:hAnsi="標楷體" w:hint="eastAsia"/>
        </w:rPr>
        <w:t>，決算數與預算數相同均為4億3,795萬元(含實現數2</w:t>
      </w:r>
      <w:r w:rsidRPr="00645F8A">
        <w:rPr>
          <w:rFonts w:hAnsi="標楷體"/>
        </w:rPr>
        <w:t>,775</w:t>
      </w:r>
      <w:r w:rsidRPr="00645F8A">
        <w:rPr>
          <w:rFonts w:hAnsi="標楷體" w:hint="eastAsia"/>
        </w:rPr>
        <w:t>萬元、應付數3億</w:t>
      </w:r>
      <w:r w:rsidRPr="00645F8A">
        <w:rPr>
          <w:rFonts w:hAnsi="標楷體"/>
        </w:rPr>
        <w:t>9,90</w:t>
      </w:r>
      <w:r w:rsidRPr="00645F8A">
        <w:rPr>
          <w:rFonts w:hAnsi="標楷體" w:hint="eastAsia"/>
        </w:rPr>
        <w:t>7萬7千元及保留數1</w:t>
      </w:r>
      <w:r w:rsidRPr="00645F8A">
        <w:rPr>
          <w:rFonts w:hAnsi="標楷體"/>
        </w:rPr>
        <w:t>,</w:t>
      </w:r>
      <w:r w:rsidRPr="00645F8A">
        <w:rPr>
          <w:rFonts w:hAnsi="標楷體" w:hint="eastAsia"/>
        </w:rPr>
        <w:t>112萬3千元)。</w:t>
      </w:r>
    </w:p>
    <w:p w:rsidR="00703FCF" w:rsidRPr="00645F8A" w:rsidRDefault="00703FCF" w:rsidP="00703FCF">
      <w:pPr>
        <w:ind w:left="566" w:firstLine="566"/>
      </w:pPr>
      <w:r w:rsidRPr="00645F8A">
        <w:rPr>
          <w:rFonts w:hint="eastAsia"/>
        </w:rPr>
        <w:t>行政院於</w:t>
      </w:r>
      <w:r w:rsidRPr="00645F8A">
        <w:t>111</w:t>
      </w:r>
      <w:r w:rsidRPr="00645F8A">
        <w:rPr>
          <w:rFonts w:hint="eastAsia"/>
        </w:rPr>
        <w:t>年8月26日核定「2025年大阪世界博覽會」計畫，期程4年(112至115年)，總經費</w:t>
      </w:r>
      <w:r w:rsidRPr="00645F8A">
        <w:t>20</w:t>
      </w:r>
      <w:r w:rsidRPr="00645F8A">
        <w:rPr>
          <w:rFonts w:hint="eastAsia"/>
        </w:rPr>
        <w:t>億元，大阪世界博覽會</w:t>
      </w:r>
      <w:r>
        <w:rPr>
          <w:rFonts w:hint="eastAsia"/>
        </w:rPr>
        <w:t>預計</w:t>
      </w:r>
      <w:r w:rsidRPr="00645F8A">
        <w:rPr>
          <w:rFonts w:hint="eastAsia"/>
        </w:rPr>
        <w:t>於114年4月至10月於日本舉辦，我國冀藉此平臺向全世界呈現臺灣科技、創新、文化、觀光等軟硬實力，宣揚臺灣成為全</w:t>
      </w:r>
      <w:r w:rsidRPr="00645F8A">
        <w:rPr>
          <w:rFonts w:hint="eastAsia"/>
        </w:rPr>
        <w:lastRenderedPageBreak/>
        <w:t>球供應鏈之一環，以兼容並蓄精神關懷社會及致力永續環境發展，以提升臺灣在國際認知度及整體形象。據國貿署112年度決算書，該計畫於112年8月間透過跨部會專案工作小組討論確認展館外觀設計及展館名稱，執行團隊已於同年12月7日送大阪市政府申請臨時建築許可，另經世博大會於12月19日審核通過基本設計，截至112年底止辦理情形</w:t>
      </w:r>
      <w:r>
        <w:rPr>
          <w:rFonts w:hint="eastAsia"/>
        </w:rPr>
        <w:t>，</w:t>
      </w:r>
      <w:r w:rsidRPr="00645F8A">
        <w:rPr>
          <w:rFonts w:hint="eastAsia"/>
        </w:rPr>
        <w:t>係依大會規定進行細部設計</w:t>
      </w:r>
      <w:r>
        <w:rPr>
          <w:rFonts w:hint="eastAsia"/>
        </w:rPr>
        <w:t>。</w:t>
      </w:r>
      <w:r w:rsidRPr="00645F8A">
        <w:rPr>
          <w:rFonts w:hint="eastAsia"/>
        </w:rPr>
        <w:t>惟該計畫於112年度編列第1年經費4.38億元，決算實現數僅0.28億元(占6.34%)，其餘應付及保留數4.1億元(占93.66%)均轉入113年度繼續執行(</w:t>
      </w:r>
      <w:r w:rsidRPr="00645F8A">
        <w:rPr>
          <w:rFonts w:cs="細明體" w:hint="eastAsia"/>
          <w:kern w:val="0"/>
          <w:szCs w:val="24"/>
        </w:rPr>
        <w:t>詳表1)</w:t>
      </w:r>
      <w:r w:rsidRPr="00645F8A">
        <w:rPr>
          <w:rFonts w:hint="eastAsia"/>
        </w:rPr>
        <w:t>，待執行數偏高，且對照行政院核定計畫內容係規劃於112年底前完成展館統包工程之細部設計、整地、基礎開挖、結構施作等項目，實際執行進度已顯落後，允待積極辦理，俾利整體計畫順遂推進。</w:t>
      </w:r>
    </w:p>
    <w:p w:rsidR="00703FCF" w:rsidRPr="00645F8A" w:rsidRDefault="00703FCF" w:rsidP="00703FCF">
      <w:pPr>
        <w:ind w:left="566" w:firstLine="566"/>
        <w:rPr>
          <w:rFonts w:hint="eastAsia"/>
          <w:snapToGrid/>
        </w:rPr>
      </w:pPr>
      <w:r w:rsidRPr="00645F8A">
        <w:rPr>
          <w:rFonts w:hAnsi="標楷體" w:hint="eastAsia"/>
        </w:rPr>
        <w:t>綜上，國貿署辦理2025年大阪世界博覽會計畫，截至11</w:t>
      </w:r>
      <w:r w:rsidRPr="00645F8A">
        <w:rPr>
          <w:rFonts w:hAnsi="標楷體"/>
        </w:rPr>
        <w:t>2</w:t>
      </w:r>
      <w:r w:rsidRPr="00645F8A">
        <w:rPr>
          <w:rFonts w:hAnsi="標楷體" w:hint="eastAsia"/>
        </w:rPr>
        <w:t>年底止預算保留待執行數逾9成，允宜積極辦理並加強執行進度控管，以利計畫</w:t>
      </w:r>
      <w:r w:rsidRPr="00645F8A">
        <w:rPr>
          <w:rFonts w:hint="eastAsia"/>
        </w:rPr>
        <w:t>如期如質完成</w:t>
      </w:r>
      <w:r w:rsidRPr="00645F8A">
        <w:rPr>
          <w:rFonts w:hAnsi="標楷體" w:hint="eastAsia"/>
        </w:rPr>
        <w:t>。</w:t>
      </w:r>
    </w:p>
    <w:p w:rsidR="00703FCF" w:rsidRPr="00645F8A" w:rsidRDefault="00703FCF" w:rsidP="00703FCF">
      <w:pPr>
        <w:pStyle w:val="21"/>
        <w:ind w:leftChars="5" w:left="1448" w:hangingChars="506" w:hanging="1434"/>
        <w:jc w:val="left"/>
        <w:rPr>
          <w:rFonts w:hAnsi="標楷體"/>
          <w:sz w:val="24"/>
          <w:szCs w:val="24"/>
        </w:rPr>
      </w:pPr>
      <w:r w:rsidRPr="00645F8A">
        <w:rPr>
          <w:rFonts w:hAnsi="標楷體" w:hint="eastAsia"/>
          <w:b/>
        </w:rPr>
        <w:t xml:space="preserve">表1  2025年大阪世界博覽會計畫預算執行情形  </w:t>
      </w:r>
      <w:r w:rsidRPr="00645F8A">
        <w:rPr>
          <w:rFonts w:hAnsi="標楷體" w:hint="eastAsia"/>
          <w:sz w:val="24"/>
          <w:szCs w:val="24"/>
        </w:rPr>
        <w:t>單位：新臺幣千元；%</w:t>
      </w:r>
    </w:p>
    <w:tbl>
      <w:tblPr>
        <w:tblW w:w="8486" w:type="dxa"/>
        <w:tblInd w:w="4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837"/>
        <w:gridCol w:w="992"/>
        <w:gridCol w:w="851"/>
        <w:gridCol w:w="779"/>
        <w:gridCol w:w="780"/>
        <w:gridCol w:w="779"/>
        <w:gridCol w:w="780"/>
        <w:gridCol w:w="672"/>
        <w:gridCol w:w="672"/>
        <w:gridCol w:w="672"/>
        <w:gridCol w:w="672"/>
      </w:tblGrid>
      <w:tr w:rsidR="00703FCF" w:rsidRPr="00E31068" w:rsidTr="00674FFF">
        <w:trPr>
          <w:trHeight w:val="378"/>
          <w:tblHeader/>
        </w:trPr>
        <w:tc>
          <w:tcPr>
            <w:tcW w:w="837" w:type="dxa"/>
            <w:vMerge w:val="restart"/>
            <w:shd w:val="clear" w:color="auto" w:fill="auto"/>
            <w:vAlign w:val="center"/>
          </w:tcPr>
          <w:p w:rsidR="00703FCF" w:rsidRPr="00E31068" w:rsidRDefault="00703FCF" w:rsidP="00674FFF">
            <w:pPr>
              <w:pStyle w:val="142"/>
              <w:jc w:val="center"/>
              <w:rPr>
                <w:sz w:val="22"/>
                <w:szCs w:val="22"/>
                <w:lang w:eastAsia="zh-HK"/>
              </w:rPr>
            </w:pPr>
            <w:r w:rsidRPr="00E31068">
              <w:rPr>
                <w:sz w:val="22"/>
                <w:szCs w:val="22"/>
                <w:lang w:eastAsia="zh-HK"/>
              </w:rPr>
              <w:t>計畫</w:t>
            </w:r>
          </w:p>
          <w:p w:rsidR="00703FCF" w:rsidRPr="00E31068" w:rsidRDefault="00703FCF" w:rsidP="00674FFF">
            <w:pPr>
              <w:pStyle w:val="142"/>
              <w:jc w:val="center"/>
              <w:rPr>
                <w:sz w:val="22"/>
                <w:szCs w:val="22"/>
              </w:rPr>
            </w:pPr>
            <w:r w:rsidRPr="00E31068">
              <w:rPr>
                <w:sz w:val="22"/>
                <w:szCs w:val="22"/>
                <w:lang w:eastAsia="zh-HK"/>
              </w:rPr>
              <w:t>名稱</w:t>
            </w:r>
          </w:p>
        </w:tc>
        <w:tc>
          <w:tcPr>
            <w:tcW w:w="992" w:type="dxa"/>
            <w:vMerge w:val="restart"/>
            <w:vAlign w:val="center"/>
          </w:tcPr>
          <w:p w:rsidR="00703FCF" w:rsidRPr="00E31068" w:rsidRDefault="00703FCF" w:rsidP="00674FFF">
            <w:pPr>
              <w:pStyle w:val="142"/>
              <w:jc w:val="center"/>
              <w:rPr>
                <w:sz w:val="22"/>
                <w:szCs w:val="22"/>
              </w:rPr>
            </w:pPr>
            <w:r w:rsidRPr="00E31068">
              <w:rPr>
                <w:rFonts w:hint="eastAsia"/>
                <w:sz w:val="22"/>
                <w:szCs w:val="22"/>
              </w:rPr>
              <w:t>計畫</w:t>
            </w:r>
          </w:p>
          <w:p w:rsidR="00703FCF" w:rsidRPr="00E31068" w:rsidRDefault="00703FCF" w:rsidP="00674FFF">
            <w:pPr>
              <w:pStyle w:val="142"/>
              <w:jc w:val="center"/>
              <w:rPr>
                <w:rFonts w:hint="eastAsia"/>
                <w:sz w:val="22"/>
                <w:szCs w:val="22"/>
              </w:rPr>
            </w:pPr>
            <w:r w:rsidRPr="00E31068">
              <w:rPr>
                <w:rFonts w:hint="eastAsia"/>
                <w:sz w:val="22"/>
                <w:szCs w:val="22"/>
              </w:rPr>
              <w:t>總經費</w:t>
            </w:r>
          </w:p>
        </w:tc>
        <w:tc>
          <w:tcPr>
            <w:tcW w:w="851" w:type="dxa"/>
            <w:vMerge w:val="restart"/>
            <w:shd w:val="clear" w:color="auto" w:fill="auto"/>
            <w:vAlign w:val="center"/>
          </w:tcPr>
          <w:p w:rsidR="00703FCF" w:rsidRPr="00E31068" w:rsidRDefault="00703FCF" w:rsidP="00674FFF">
            <w:pPr>
              <w:pStyle w:val="142"/>
              <w:jc w:val="both"/>
              <w:rPr>
                <w:sz w:val="22"/>
                <w:szCs w:val="22"/>
              </w:rPr>
            </w:pPr>
            <w:r w:rsidRPr="00E31068">
              <w:rPr>
                <w:rFonts w:hint="eastAsia"/>
                <w:sz w:val="22"/>
                <w:szCs w:val="22"/>
              </w:rPr>
              <w:t>截至112年度已編列預算數</w:t>
            </w:r>
          </w:p>
        </w:tc>
        <w:tc>
          <w:tcPr>
            <w:tcW w:w="3118" w:type="dxa"/>
            <w:gridSpan w:val="4"/>
            <w:shd w:val="clear" w:color="auto" w:fill="auto"/>
            <w:vAlign w:val="center"/>
          </w:tcPr>
          <w:p w:rsidR="00703FCF" w:rsidRPr="00E31068" w:rsidRDefault="00703FCF" w:rsidP="00674FFF">
            <w:pPr>
              <w:pStyle w:val="142"/>
              <w:jc w:val="center"/>
              <w:rPr>
                <w:sz w:val="22"/>
                <w:szCs w:val="22"/>
              </w:rPr>
            </w:pPr>
            <w:r w:rsidRPr="00E31068">
              <w:rPr>
                <w:rFonts w:hint="eastAsia"/>
                <w:sz w:val="22"/>
                <w:szCs w:val="22"/>
              </w:rPr>
              <w:t>112年度決算數</w:t>
            </w:r>
          </w:p>
        </w:tc>
        <w:tc>
          <w:tcPr>
            <w:tcW w:w="2688" w:type="dxa"/>
            <w:gridSpan w:val="4"/>
            <w:shd w:val="clear" w:color="auto" w:fill="auto"/>
            <w:vAlign w:val="center"/>
          </w:tcPr>
          <w:p w:rsidR="00703FCF" w:rsidRPr="00E31068" w:rsidRDefault="00703FCF" w:rsidP="00674FFF">
            <w:pPr>
              <w:pStyle w:val="142"/>
              <w:jc w:val="center"/>
              <w:rPr>
                <w:rFonts w:hint="eastAsia"/>
                <w:sz w:val="22"/>
                <w:szCs w:val="22"/>
              </w:rPr>
            </w:pPr>
            <w:r w:rsidRPr="00E31068">
              <w:rPr>
                <w:rFonts w:hint="eastAsia"/>
                <w:sz w:val="22"/>
                <w:szCs w:val="22"/>
              </w:rPr>
              <w:t>占預算數比率</w:t>
            </w:r>
          </w:p>
        </w:tc>
      </w:tr>
      <w:tr w:rsidR="00703FCF" w:rsidRPr="00E31068" w:rsidTr="00674FFF">
        <w:trPr>
          <w:trHeight w:val="399"/>
          <w:tblHeader/>
        </w:trPr>
        <w:tc>
          <w:tcPr>
            <w:tcW w:w="837" w:type="dxa"/>
            <w:vMerge/>
            <w:shd w:val="clear" w:color="auto" w:fill="auto"/>
            <w:vAlign w:val="center"/>
          </w:tcPr>
          <w:p w:rsidR="00703FCF" w:rsidRPr="00E31068" w:rsidRDefault="00703FCF" w:rsidP="00674FFF">
            <w:pPr>
              <w:pStyle w:val="142"/>
              <w:jc w:val="center"/>
              <w:rPr>
                <w:sz w:val="22"/>
                <w:szCs w:val="22"/>
              </w:rPr>
            </w:pPr>
          </w:p>
        </w:tc>
        <w:tc>
          <w:tcPr>
            <w:tcW w:w="992" w:type="dxa"/>
            <w:vMerge/>
          </w:tcPr>
          <w:p w:rsidR="00703FCF" w:rsidRPr="00E31068" w:rsidRDefault="00703FCF" w:rsidP="00674FFF">
            <w:pPr>
              <w:pStyle w:val="142"/>
              <w:jc w:val="center"/>
              <w:rPr>
                <w:rFonts w:hint="eastAsia"/>
                <w:sz w:val="22"/>
                <w:szCs w:val="22"/>
              </w:rPr>
            </w:pPr>
          </w:p>
        </w:tc>
        <w:tc>
          <w:tcPr>
            <w:tcW w:w="851" w:type="dxa"/>
            <w:vMerge/>
            <w:shd w:val="clear" w:color="auto" w:fill="auto"/>
            <w:vAlign w:val="center"/>
          </w:tcPr>
          <w:p w:rsidR="00703FCF" w:rsidRPr="00E31068" w:rsidRDefault="00703FCF" w:rsidP="00674FFF">
            <w:pPr>
              <w:pStyle w:val="142"/>
              <w:jc w:val="center"/>
              <w:rPr>
                <w:sz w:val="22"/>
                <w:szCs w:val="22"/>
              </w:rPr>
            </w:pPr>
          </w:p>
        </w:tc>
        <w:tc>
          <w:tcPr>
            <w:tcW w:w="779" w:type="dxa"/>
            <w:shd w:val="clear" w:color="auto" w:fill="auto"/>
            <w:vAlign w:val="center"/>
          </w:tcPr>
          <w:p w:rsidR="00703FCF" w:rsidRPr="00E31068" w:rsidRDefault="00703FCF" w:rsidP="00674FFF">
            <w:pPr>
              <w:pStyle w:val="142"/>
              <w:jc w:val="center"/>
              <w:rPr>
                <w:rFonts w:hint="eastAsia"/>
                <w:sz w:val="22"/>
                <w:szCs w:val="22"/>
              </w:rPr>
            </w:pPr>
            <w:r w:rsidRPr="00E31068">
              <w:rPr>
                <w:rFonts w:hint="eastAsia"/>
                <w:sz w:val="22"/>
                <w:szCs w:val="22"/>
              </w:rPr>
              <w:t>實現數</w:t>
            </w:r>
          </w:p>
        </w:tc>
        <w:tc>
          <w:tcPr>
            <w:tcW w:w="780" w:type="dxa"/>
            <w:tcBorders>
              <w:right w:val="single" w:sz="4" w:space="0" w:color="auto"/>
            </w:tcBorders>
            <w:shd w:val="clear" w:color="auto" w:fill="auto"/>
            <w:vAlign w:val="center"/>
          </w:tcPr>
          <w:p w:rsidR="00703FCF" w:rsidRPr="00E31068" w:rsidRDefault="00703FCF" w:rsidP="00674FFF">
            <w:pPr>
              <w:pStyle w:val="142"/>
              <w:jc w:val="center"/>
              <w:rPr>
                <w:sz w:val="22"/>
                <w:szCs w:val="22"/>
              </w:rPr>
            </w:pPr>
            <w:r w:rsidRPr="00E31068">
              <w:rPr>
                <w:rFonts w:hint="eastAsia"/>
                <w:sz w:val="22"/>
                <w:szCs w:val="22"/>
              </w:rPr>
              <w:t>應付數</w:t>
            </w:r>
          </w:p>
        </w:tc>
        <w:tc>
          <w:tcPr>
            <w:tcW w:w="779" w:type="dxa"/>
            <w:tcBorders>
              <w:left w:val="single" w:sz="4" w:space="0" w:color="auto"/>
              <w:right w:val="single" w:sz="4" w:space="0" w:color="auto"/>
            </w:tcBorders>
            <w:shd w:val="clear" w:color="auto" w:fill="auto"/>
            <w:vAlign w:val="center"/>
          </w:tcPr>
          <w:p w:rsidR="00703FCF" w:rsidRPr="00E31068" w:rsidRDefault="00703FCF" w:rsidP="00674FFF">
            <w:pPr>
              <w:pStyle w:val="142"/>
              <w:jc w:val="center"/>
              <w:rPr>
                <w:sz w:val="22"/>
                <w:szCs w:val="22"/>
              </w:rPr>
            </w:pPr>
            <w:r w:rsidRPr="00E31068">
              <w:rPr>
                <w:rFonts w:hint="eastAsia"/>
                <w:sz w:val="22"/>
                <w:szCs w:val="22"/>
              </w:rPr>
              <w:t>保留數</w:t>
            </w:r>
          </w:p>
        </w:tc>
        <w:tc>
          <w:tcPr>
            <w:tcW w:w="780" w:type="dxa"/>
            <w:tcBorders>
              <w:left w:val="single" w:sz="4" w:space="0" w:color="auto"/>
            </w:tcBorders>
            <w:shd w:val="clear" w:color="auto" w:fill="auto"/>
            <w:vAlign w:val="center"/>
          </w:tcPr>
          <w:p w:rsidR="00703FCF" w:rsidRPr="00E31068" w:rsidRDefault="00703FCF" w:rsidP="00674FFF">
            <w:pPr>
              <w:pStyle w:val="142"/>
              <w:jc w:val="center"/>
              <w:rPr>
                <w:sz w:val="22"/>
                <w:szCs w:val="22"/>
              </w:rPr>
            </w:pPr>
            <w:r w:rsidRPr="00E31068">
              <w:rPr>
                <w:rFonts w:hint="eastAsia"/>
                <w:sz w:val="22"/>
                <w:szCs w:val="22"/>
              </w:rPr>
              <w:t>小計</w:t>
            </w:r>
          </w:p>
        </w:tc>
        <w:tc>
          <w:tcPr>
            <w:tcW w:w="672" w:type="dxa"/>
            <w:shd w:val="clear" w:color="auto" w:fill="auto"/>
            <w:vAlign w:val="center"/>
          </w:tcPr>
          <w:p w:rsidR="00703FCF" w:rsidRPr="00E31068" w:rsidRDefault="00703FCF" w:rsidP="00674FFF">
            <w:pPr>
              <w:pStyle w:val="142"/>
              <w:jc w:val="center"/>
              <w:rPr>
                <w:rFonts w:hint="eastAsia"/>
                <w:spacing w:val="-10"/>
                <w:sz w:val="22"/>
                <w:szCs w:val="22"/>
              </w:rPr>
            </w:pPr>
            <w:r w:rsidRPr="00E31068">
              <w:rPr>
                <w:rFonts w:hint="eastAsia"/>
                <w:spacing w:val="-10"/>
                <w:sz w:val="22"/>
                <w:szCs w:val="22"/>
              </w:rPr>
              <w:t>實現數</w:t>
            </w:r>
          </w:p>
        </w:tc>
        <w:tc>
          <w:tcPr>
            <w:tcW w:w="672" w:type="dxa"/>
            <w:shd w:val="clear" w:color="auto" w:fill="auto"/>
            <w:vAlign w:val="center"/>
          </w:tcPr>
          <w:p w:rsidR="00703FCF" w:rsidRPr="00E31068" w:rsidRDefault="00703FCF" w:rsidP="00674FFF">
            <w:pPr>
              <w:pStyle w:val="142"/>
              <w:jc w:val="center"/>
              <w:rPr>
                <w:spacing w:val="-10"/>
                <w:sz w:val="22"/>
                <w:szCs w:val="22"/>
              </w:rPr>
            </w:pPr>
            <w:r w:rsidRPr="00E31068">
              <w:rPr>
                <w:rFonts w:hint="eastAsia"/>
                <w:spacing w:val="-10"/>
                <w:sz w:val="22"/>
                <w:szCs w:val="22"/>
              </w:rPr>
              <w:t>應付數</w:t>
            </w:r>
          </w:p>
        </w:tc>
        <w:tc>
          <w:tcPr>
            <w:tcW w:w="672" w:type="dxa"/>
            <w:tcBorders>
              <w:right w:val="single" w:sz="4" w:space="0" w:color="auto"/>
            </w:tcBorders>
            <w:shd w:val="clear" w:color="auto" w:fill="auto"/>
            <w:vAlign w:val="center"/>
          </w:tcPr>
          <w:p w:rsidR="00703FCF" w:rsidRPr="00E31068" w:rsidRDefault="00703FCF" w:rsidP="00674FFF">
            <w:pPr>
              <w:pStyle w:val="142"/>
              <w:jc w:val="center"/>
              <w:rPr>
                <w:spacing w:val="-10"/>
                <w:sz w:val="22"/>
                <w:szCs w:val="22"/>
              </w:rPr>
            </w:pPr>
            <w:r w:rsidRPr="00E31068">
              <w:rPr>
                <w:rFonts w:hint="eastAsia"/>
                <w:spacing w:val="-10"/>
                <w:sz w:val="22"/>
                <w:szCs w:val="22"/>
              </w:rPr>
              <w:t>保留數</w:t>
            </w:r>
          </w:p>
        </w:tc>
        <w:tc>
          <w:tcPr>
            <w:tcW w:w="672" w:type="dxa"/>
            <w:tcBorders>
              <w:left w:val="single" w:sz="4" w:space="0" w:color="auto"/>
            </w:tcBorders>
            <w:shd w:val="clear" w:color="auto" w:fill="auto"/>
            <w:vAlign w:val="center"/>
          </w:tcPr>
          <w:p w:rsidR="00703FCF" w:rsidRPr="00E31068" w:rsidRDefault="00703FCF" w:rsidP="00674FFF">
            <w:pPr>
              <w:pStyle w:val="142"/>
              <w:jc w:val="center"/>
              <w:rPr>
                <w:sz w:val="22"/>
                <w:szCs w:val="22"/>
              </w:rPr>
            </w:pPr>
            <w:r w:rsidRPr="00E31068">
              <w:rPr>
                <w:rFonts w:hint="eastAsia"/>
                <w:sz w:val="22"/>
                <w:szCs w:val="22"/>
              </w:rPr>
              <w:t>小計</w:t>
            </w:r>
          </w:p>
        </w:tc>
      </w:tr>
      <w:tr w:rsidR="00703FCF" w:rsidRPr="00E31068" w:rsidTr="00674FFF">
        <w:trPr>
          <w:trHeight w:val="796"/>
        </w:trPr>
        <w:tc>
          <w:tcPr>
            <w:tcW w:w="837" w:type="dxa"/>
            <w:shd w:val="clear" w:color="auto" w:fill="auto"/>
            <w:vAlign w:val="center"/>
          </w:tcPr>
          <w:p w:rsidR="00703FCF" w:rsidRPr="00E31068" w:rsidRDefault="00703FCF" w:rsidP="00674FFF">
            <w:pPr>
              <w:pStyle w:val="142"/>
              <w:jc w:val="both"/>
              <w:rPr>
                <w:sz w:val="22"/>
                <w:szCs w:val="22"/>
              </w:rPr>
            </w:pPr>
            <w:r w:rsidRPr="00E31068">
              <w:rPr>
                <w:rFonts w:hint="eastAsia"/>
                <w:sz w:val="22"/>
                <w:szCs w:val="22"/>
                <w:lang w:eastAsia="zh-HK"/>
              </w:rPr>
              <w:t>2025年大阪世界博覽會</w:t>
            </w:r>
          </w:p>
        </w:tc>
        <w:tc>
          <w:tcPr>
            <w:tcW w:w="992" w:type="dxa"/>
            <w:vAlign w:val="center"/>
          </w:tcPr>
          <w:p w:rsidR="00703FCF" w:rsidRPr="00E31068" w:rsidRDefault="00703FCF" w:rsidP="00674FFF">
            <w:pPr>
              <w:pStyle w:val="142"/>
              <w:jc w:val="right"/>
              <w:rPr>
                <w:rFonts w:hint="eastAsia"/>
                <w:spacing w:val="-10"/>
                <w:sz w:val="22"/>
                <w:szCs w:val="22"/>
              </w:rPr>
            </w:pPr>
            <w:r w:rsidRPr="00E31068">
              <w:rPr>
                <w:rFonts w:hint="eastAsia"/>
                <w:spacing w:val="-10"/>
                <w:sz w:val="22"/>
                <w:szCs w:val="22"/>
              </w:rPr>
              <w:t>2</w:t>
            </w:r>
            <w:r w:rsidRPr="00E31068">
              <w:rPr>
                <w:spacing w:val="-10"/>
                <w:sz w:val="22"/>
                <w:szCs w:val="22"/>
              </w:rPr>
              <w:t>,000,000</w:t>
            </w:r>
          </w:p>
        </w:tc>
        <w:tc>
          <w:tcPr>
            <w:tcW w:w="851" w:type="dxa"/>
            <w:shd w:val="clear" w:color="auto" w:fill="auto"/>
            <w:vAlign w:val="center"/>
          </w:tcPr>
          <w:p w:rsidR="00703FCF" w:rsidRPr="00E31068" w:rsidRDefault="00703FCF" w:rsidP="00674FFF">
            <w:pPr>
              <w:pStyle w:val="142"/>
              <w:jc w:val="right"/>
              <w:rPr>
                <w:spacing w:val="-10"/>
                <w:sz w:val="22"/>
                <w:szCs w:val="22"/>
              </w:rPr>
            </w:pPr>
            <w:r w:rsidRPr="00E31068">
              <w:rPr>
                <w:spacing w:val="-10"/>
                <w:sz w:val="22"/>
                <w:szCs w:val="22"/>
              </w:rPr>
              <w:t>437,950</w:t>
            </w:r>
          </w:p>
        </w:tc>
        <w:tc>
          <w:tcPr>
            <w:tcW w:w="779" w:type="dxa"/>
            <w:shd w:val="clear" w:color="auto" w:fill="auto"/>
            <w:vAlign w:val="center"/>
          </w:tcPr>
          <w:p w:rsidR="00703FCF" w:rsidRPr="00E31068" w:rsidRDefault="00703FCF" w:rsidP="00674FFF">
            <w:pPr>
              <w:pStyle w:val="142"/>
              <w:jc w:val="right"/>
              <w:rPr>
                <w:spacing w:val="-10"/>
                <w:sz w:val="22"/>
                <w:szCs w:val="22"/>
              </w:rPr>
            </w:pPr>
            <w:r w:rsidRPr="00E31068">
              <w:rPr>
                <w:spacing w:val="-10"/>
                <w:sz w:val="22"/>
                <w:szCs w:val="22"/>
              </w:rPr>
              <w:t>27,750</w:t>
            </w:r>
          </w:p>
        </w:tc>
        <w:tc>
          <w:tcPr>
            <w:tcW w:w="780" w:type="dxa"/>
            <w:tcBorders>
              <w:right w:val="single" w:sz="4" w:space="0" w:color="auto"/>
            </w:tcBorders>
            <w:shd w:val="clear" w:color="auto" w:fill="auto"/>
            <w:vAlign w:val="center"/>
          </w:tcPr>
          <w:p w:rsidR="00703FCF" w:rsidRPr="00E31068" w:rsidRDefault="00703FCF" w:rsidP="00674FFF">
            <w:pPr>
              <w:pStyle w:val="142"/>
              <w:jc w:val="right"/>
              <w:rPr>
                <w:spacing w:val="-10"/>
                <w:sz w:val="22"/>
                <w:szCs w:val="22"/>
              </w:rPr>
            </w:pPr>
            <w:r w:rsidRPr="00E31068">
              <w:rPr>
                <w:rFonts w:hint="eastAsia"/>
                <w:spacing w:val="-10"/>
                <w:sz w:val="22"/>
                <w:szCs w:val="22"/>
              </w:rPr>
              <w:t>399</w:t>
            </w:r>
            <w:r w:rsidRPr="00E31068">
              <w:rPr>
                <w:spacing w:val="-10"/>
                <w:sz w:val="22"/>
                <w:szCs w:val="22"/>
              </w:rPr>
              <w:t>,077</w:t>
            </w:r>
          </w:p>
        </w:tc>
        <w:tc>
          <w:tcPr>
            <w:tcW w:w="779" w:type="dxa"/>
            <w:tcBorders>
              <w:left w:val="single" w:sz="4" w:space="0" w:color="auto"/>
              <w:right w:val="single" w:sz="4" w:space="0" w:color="auto"/>
            </w:tcBorders>
            <w:shd w:val="clear" w:color="auto" w:fill="auto"/>
            <w:vAlign w:val="center"/>
          </w:tcPr>
          <w:p w:rsidR="00703FCF" w:rsidRPr="00E31068" w:rsidRDefault="00703FCF" w:rsidP="00674FFF">
            <w:pPr>
              <w:pStyle w:val="142"/>
              <w:jc w:val="right"/>
              <w:rPr>
                <w:spacing w:val="-10"/>
                <w:sz w:val="22"/>
                <w:szCs w:val="22"/>
              </w:rPr>
            </w:pPr>
            <w:r w:rsidRPr="00E31068">
              <w:rPr>
                <w:spacing w:val="-10"/>
                <w:sz w:val="22"/>
                <w:szCs w:val="22"/>
              </w:rPr>
              <w:t>11</w:t>
            </w:r>
            <w:r w:rsidRPr="00E31068">
              <w:rPr>
                <w:rFonts w:hint="eastAsia"/>
                <w:spacing w:val="-10"/>
                <w:sz w:val="22"/>
                <w:szCs w:val="22"/>
              </w:rPr>
              <w:t>,</w:t>
            </w:r>
            <w:r w:rsidRPr="00E31068">
              <w:rPr>
                <w:spacing w:val="-10"/>
                <w:sz w:val="22"/>
                <w:szCs w:val="22"/>
              </w:rPr>
              <w:t>123</w:t>
            </w:r>
          </w:p>
        </w:tc>
        <w:tc>
          <w:tcPr>
            <w:tcW w:w="780" w:type="dxa"/>
            <w:tcBorders>
              <w:left w:val="single" w:sz="4" w:space="0" w:color="auto"/>
            </w:tcBorders>
            <w:shd w:val="clear" w:color="auto" w:fill="auto"/>
            <w:vAlign w:val="center"/>
          </w:tcPr>
          <w:p w:rsidR="00703FCF" w:rsidRPr="00E31068" w:rsidRDefault="00703FCF" w:rsidP="00674FFF">
            <w:pPr>
              <w:pStyle w:val="142"/>
              <w:jc w:val="right"/>
              <w:rPr>
                <w:spacing w:val="-10"/>
                <w:sz w:val="22"/>
                <w:szCs w:val="22"/>
              </w:rPr>
            </w:pPr>
            <w:r w:rsidRPr="00E31068">
              <w:rPr>
                <w:spacing w:val="-10"/>
                <w:sz w:val="22"/>
                <w:szCs w:val="22"/>
              </w:rPr>
              <w:t>437,950</w:t>
            </w:r>
          </w:p>
        </w:tc>
        <w:tc>
          <w:tcPr>
            <w:tcW w:w="672" w:type="dxa"/>
            <w:shd w:val="clear" w:color="auto" w:fill="auto"/>
            <w:vAlign w:val="center"/>
          </w:tcPr>
          <w:p w:rsidR="00703FCF" w:rsidRPr="00E31068" w:rsidRDefault="00703FCF" w:rsidP="00674FFF">
            <w:pPr>
              <w:pStyle w:val="142"/>
              <w:jc w:val="right"/>
              <w:rPr>
                <w:spacing w:val="-10"/>
                <w:sz w:val="22"/>
                <w:szCs w:val="22"/>
              </w:rPr>
            </w:pPr>
            <w:r w:rsidRPr="00E31068">
              <w:rPr>
                <w:rFonts w:hint="eastAsia"/>
                <w:spacing w:val="-10"/>
                <w:sz w:val="22"/>
                <w:szCs w:val="22"/>
              </w:rPr>
              <w:t>6.34</w:t>
            </w:r>
          </w:p>
        </w:tc>
        <w:tc>
          <w:tcPr>
            <w:tcW w:w="672" w:type="dxa"/>
            <w:shd w:val="clear" w:color="auto" w:fill="auto"/>
            <w:vAlign w:val="center"/>
          </w:tcPr>
          <w:p w:rsidR="00703FCF" w:rsidRPr="00E31068" w:rsidRDefault="00703FCF" w:rsidP="00674FFF">
            <w:pPr>
              <w:pStyle w:val="142"/>
              <w:jc w:val="right"/>
              <w:rPr>
                <w:spacing w:val="-10"/>
                <w:sz w:val="22"/>
                <w:szCs w:val="22"/>
              </w:rPr>
            </w:pPr>
            <w:r w:rsidRPr="00E31068">
              <w:rPr>
                <w:rFonts w:hint="eastAsia"/>
                <w:spacing w:val="-10"/>
                <w:sz w:val="22"/>
                <w:szCs w:val="22"/>
              </w:rPr>
              <w:t>91.12</w:t>
            </w:r>
          </w:p>
        </w:tc>
        <w:tc>
          <w:tcPr>
            <w:tcW w:w="672" w:type="dxa"/>
            <w:tcBorders>
              <w:right w:val="single" w:sz="4" w:space="0" w:color="auto"/>
            </w:tcBorders>
            <w:shd w:val="clear" w:color="auto" w:fill="auto"/>
            <w:vAlign w:val="center"/>
          </w:tcPr>
          <w:p w:rsidR="00703FCF" w:rsidRPr="00E31068" w:rsidRDefault="00703FCF" w:rsidP="00674FFF">
            <w:pPr>
              <w:pStyle w:val="142"/>
              <w:jc w:val="right"/>
              <w:rPr>
                <w:rFonts w:hint="eastAsia"/>
                <w:spacing w:val="-10"/>
                <w:sz w:val="22"/>
                <w:szCs w:val="22"/>
              </w:rPr>
            </w:pPr>
            <w:r w:rsidRPr="00E31068">
              <w:rPr>
                <w:rFonts w:hint="eastAsia"/>
                <w:spacing w:val="-10"/>
                <w:sz w:val="22"/>
                <w:szCs w:val="22"/>
              </w:rPr>
              <w:t>2.54</w:t>
            </w:r>
          </w:p>
        </w:tc>
        <w:tc>
          <w:tcPr>
            <w:tcW w:w="672" w:type="dxa"/>
            <w:tcBorders>
              <w:left w:val="single" w:sz="4" w:space="0" w:color="auto"/>
            </w:tcBorders>
            <w:shd w:val="clear" w:color="auto" w:fill="auto"/>
            <w:vAlign w:val="center"/>
          </w:tcPr>
          <w:p w:rsidR="00703FCF" w:rsidRPr="00E31068" w:rsidRDefault="00703FCF" w:rsidP="00674FFF">
            <w:pPr>
              <w:pStyle w:val="142"/>
              <w:jc w:val="right"/>
              <w:rPr>
                <w:rFonts w:hint="eastAsia"/>
                <w:spacing w:val="-10"/>
                <w:sz w:val="22"/>
                <w:szCs w:val="22"/>
              </w:rPr>
            </w:pPr>
            <w:r w:rsidRPr="00E31068">
              <w:rPr>
                <w:spacing w:val="-10"/>
                <w:sz w:val="22"/>
                <w:szCs w:val="22"/>
              </w:rPr>
              <w:t>100.00</w:t>
            </w:r>
          </w:p>
        </w:tc>
      </w:tr>
    </w:tbl>
    <w:p w:rsidR="00703FCF" w:rsidRPr="00645F8A" w:rsidRDefault="00703FCF" w:rsidP="00703FCF">
      <w:pPr>
        <w:spacing w:line="280" w:lineRule="exact"/>
        <w:ind w:leftChars="0" w:left="0" w:firstLineChars="0" w:firstLine="0"/>
        <w:rPr>
          <w:rFonts w:hAnsi="標楷體" w:hint="eastAsia"/>
          <w:sz w:val="24"/>
          <w:szCs w:val="24"/>
        </w:rPr>
      </w:pPr>
      <w:r w:rsidRPr="00645F8A">
        <w:rPr>
          <w:rFonts w:hAnsi="標楷體" w:hint="eastAsia"/>
          <w:sz w:val="24"/>
          <w:szCs w:val="24"/>
        </w:rPr>
        <w:t>資料來源：</w:t>
      </w:r>
      <w:r>
        <w:rPr>
          <w:rFonts w:hAnsi="標楷體" w:hint="eastAsia"/>
          <w:sz w:val="24"/>
          <w:szCs w:val="24"/>
        </w:rPr>
        <w:t>整理自</w:t>
      </w:r>
      <w:r w:rsidRPr="00645F8A">
        <w:rPr>
          <w:rFonts w:hAnsi="標楷體" w:hint="eastAsia"/>
          <w:sz w:val="24"/>
          <w:szCs w:val="24"/>
        </w:rPr>
        <w:t>國貿署1</w:t>
      </w:r>
      <w:r w:rsidRPr="00645F8A">
        <w:rPr>
          <w:rFonts w:hAnsi="標楷體"/>
          <w:sz w:val="24"/>
          <w:szCs w:val="24"/>
        </w:rPr>
        <w:t>12</w:t>
      </w:r>
      <w:r w:rsidRPr="00645F8A">
        <w:rPr>
          <w:rFonts w:hAnsi="標楷體" w:hint="eastAsia"/>
          <w:sz w:val="24"/>
          <w:szCs w:val="24"/>
        </w:rPr>
        <w:t>年度單位決算。</w:t>
      </w:r>
    </w:p>
    <w:p w:rsidR="00703FCF" w:rsidRPr="00645F8A" w:rsidRDefault="00703FCF" w:rsidP="00703FCF">
      <w:pPr>
        <w:pStyle w:val="ab"/>
        <w:ind w:left="566" w:firstLine="566"/>
        <w:rPr>
          <w:rFonts w:hint="eastAsia"/>
          <w:snapToGrid/>
        </w:rPr>
      </w:pPr>
      <w:r w:rsidRPr="00645F8A">
        <w:rPr>
          <w:rFonts w:hAnsi="標楷體" w:hint="eastAsia"/>
        </w:rPr>
        <w:t xml:space="preserve"> (分機：19</w:t>
      </w:r>
      <w:r w:rsidRPr="00645F8A">
        <w:rPr>
          <w:rFonts w:hAnsi="標楷體"/>
        </w:rPr>
        <w:t>26</w:t>
      </w:r>
      <w:r w:rsidRPr="00645F8A">
        <w:rPr>
          <w:rFonts w:hAnsi="標楷體" w:hint="eastAsia"/>
        </w:rPr>
        <w:t xml:space="preserve"> 黃芝穎)</w:t>
      </w:r>
      <w:bookmarkStart w:id="11" w:name="_GoBack"/>
      <w:bookmarkEnd w:id="11"/>
    </w:p>
    <w:bookmarkEnd w:id="3"/>
    <w:bookmarkEnd w:id="4"/>
    <w:bookmarkEnd w:id="5"/>
    <w:sectPr w:rsidR="00703FCF" w:rsidRPr="00645F8A" w:rsidSect="00AA591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71D0" w:rsidRDefault="002B71D0" w:rsidP="00E96594">
      <w:pPr>
        <w:spacing w:line="240" w:lineRule="auto"/>
        <w:ind w:left="560" w:firstLine="560"/>
      </w:pPr>
      <w:r>
        <w:separator/>
      </w:r>
    </w:p>
  </w:endnote>
  <w:endnote w:type="continuationSeparator" w:id="0">
    <w:p w:rsidR="002B71D0" w:rsidRDefault="002B71D0" w:rsidP="00E9659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細明體">
    <w:altName w:val="MingLiU"/>
    <w:panose1 w:val="02020509000000000000"/>
    <w:charset w:val="88"/>
    <w:family w:val="modern"/>
    <w:pitch w:val="fixed"/>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D76076">
    <w:pPr>
      <w:pStyle w:val="af1"/>
      <w:ind w:leftChars="0" w:left="566" w:firstLineChars="0" w:firstLine="406"/>
      <w:jc w:val="center"/>
    </w:pPr>
    <w:r>
      <w:fldChar w:fldCharType="begin"/>
    </w:r>
    <w:r>
      <w:instrText>PAGE   \* MERGEFORMAT</w:instrText>
    </w:r>
    <w:r>
      <w:fldChar w:fldCharType="separate"/>
    </w:r>
    <w:r w:rsidR="00206A58" w:rsidRPr="00206A58">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71D0" w:rsidRDefault="002B71D0" w:rsidP="00DF65DC">
      <w:pPr>
        <w:spacing w:line="240" w:lineRule="auto"/>
        <w:ind w:left="560" w:firstLine="560"/>
      </w:pPr>
      <w:r>
        <w:separator/>
      </w:r>
    </w:p>
  </w:footnote>
  <w:footnote w:type="continuationSeparator" w:id="0">
    <w:p w:rsidR="002B71D0" w:rsidRDefault="002B71D0" w:rsidP="00E96594">
      <w:pPr>
        <w:spacing w:line="240" w:lineRule="auto"/>
        <w:ind w:left="560" w:firstLine="560"/>
      </w:pPr>
      <w:r>
        <w:continuationSeparator/>
      </w:r>
    </w:p>
  </w:footnote>
  <w:footnote w:id="1">
    <w:p w:rsidR="00674FFF" w:rsidRPr="00810234" w:rsidRDefault="00674FFF" w:rsidP="00703FCF">
      <w:pPr>
        <w:pStyle w:val="142"/>
        <w:ind w:left="112" w:hangingChars="46" w:hanging="112"/>
        <w:jc w:val="both"/>
        <w:rPr>
          <w:rFonts w:hint="eastAsia"/>
          <w:color w:val="000000"/>
        </w:rPr>
      </w:pPr>
      <w:r w:rsidRPr="00810234">
        <w:rPr>
          <w:rStyle w:val="ae"/>
          <w:color w:val="000000"/>
        </w:rPr>
        <w:footnoteRef/>
      </w:r>
      <w:r w:rsidRPr="00810234">
        <w:rPr>
          <w:rFonts w:hint="eastAsia"/>
          <w:color w:val="000000"/>
        </w:rPr>
        <w:t>配合行政院組織改造，經濟部組織法於112年6月7日總統華總一義字第11200046921號令修正公布全文；並經行政院112年7月19日以院授人組字第11220013061號令發布定自112年9月26日施行；所屬次級機關調整為商業發展署、產業發展署、國際貿易署、能源署、中小及新創企業署、水利署、智慧財產局、產業園區管理局、標準檢驗局、地質調查及礦業管理中心等10個三級機關</w:t>
      </w:r>
      <w:r w:rsidRPr="00810234">
        <w:rPr>
          <w:rFonts w:hAnsi="標楷體" w:hint="eastAsia"/>
          <w:color w:val="000000"/>
        </w:rPr>
        <w:t>。</w:t>
      </w:r>
    </w:p>
  </w:footnote>
  <w:footnote w:id="2">
    <w:p w:rsidR="00674FFF" w:rsidRPr="00C94EEB" w:rsidRDefault="00674FFF" w:rsidP="00703FCF">
      <w:pPr>
        <w:pStyle w:val="142"/>
        <w:rPr>
          <w:rFonts w:hint="eastAsia"/>
        </w:rPr>
      </w:pPr>
      <w:r w:rsidRPr="00810234">
        <w:rPr>
          <w:rStyle w:val="ae"/>
          <w:color w:val="000000"/>
        </w:rPr>
        <w:footnoteRef/>
      </w:r>
      <w:r w:rsidRPr="00810234">
        <w:rPr>
          <w:rFonts w:hint="eastAsia"/>
          <w:color w:val="000000"/>
        </w:rPr>
        <w:t>包含實現數2,</w:t>
      </w:r>
      <w:r w:rsidRPr="00810234">
        <w:rPr>
          <w:color w:val="000000"/>
        </w:rPr>
        <w:t>109</w:t>
      </w:r>
      <w:r w:rsidRPr="00810234">
        <w:rPr>
          <w:rFonts w:hint="eastAsia"/>
          <w:color w:val="000000"/>
        </w:rPr>
        <w:t>億</w:t>
      </w:r>
      <w:r w:rsidRPr="00810234">
        <w:rPr>
          <w:color w:val="000000"/>
        </w:rPr>
        <w:t>5,861</w:t>
      </w:r>
      <w:r w:rsidRPr="00810234">
        <w:rPr>
          <w:rFonts w:hint="eastAsia"/>
          <w:color w:val="000000"/>
        </w:rPr>
        <w:t>萬</w:t>
      </w:r>
      <w:r w:rsidRPr="00810234">
        <w:rPr>
          <w:color w:val="000000"/>
        </w:rPr>
        <w:t>8</w:t>
      </w:r>
      <w:r w:rsidRPr="00810234">
        <w:rPr>
          <w:rFonts w:hint="eastAsia"/>
          <w:color w:val="000000"/>
        </w:rPr>
        <w:t>千元及應付保留數</w:t>
      </w:r>
      <w:r w:rsidRPr="00810234">
        <w:rPr>
          <w:color w:val="000000"/>
        </w:rPr>
        <w:t>25</w:t>
      </w:r>
      <w:r w:rsidRPr="00810234">
        <w:rPr>
          <w:rFonts w:hint="eastAsia"/>
          <w:color w:val="000000"/>
        </w:rPr>
        <w:t>億</w:t>
      </w:r>
      <w:r w:rsidRPr="00810234">
        <w:rPr>
          <w:color w:val="000000"/>
        </w:rPr>
        <w:t>405</w:t>
      </w:r>
      <w:r w:rsidRPr="00810234">
        <w:rPr>
          <w:rFonts w:hint="eastAsia"/>
          <w:color w:val="000000"/>
        </w:rPr>
        <w:t>萬</w:t>
      </w:r>
      <w:r w:rsidRPr="00810234">
        <w:rPr>
          <w:color w:val="000000"/>
        </w:rPr>
        <w:t>3</w:t>
      </w:r>
      <w:r w:rsidRPr="00810234">
        <w:rPr>
          <w:rFonts w:hint="eastAsia"/>
          <w:color w:val="000000"/>
        </w:rPr>
        <w:t>千元</w:t>
      </w:r>
      <w:r w:rsidRPr="00810234">
        <w:rPr>
          <w:rFonts w:hAnsi="標楷體" w:hint="eastAsia"/>
          <w:color w:val="00000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121810">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35D84"/>
    <w:multiLevelType w:val="hybridMultilevel"/>
    <w:tmpl w:val="A3CC3E50"/>
    <w:lvl w:ilvl="0" w:tplc="272E94A2">
      <w:numFmt w:val="bullet"/>
      <w:lvlText w:val="※"/>
      <w:lvlJc w:val="left"/>
      <w:pPr>
        <w:tabs>
          <w:tab w:val="num" w:pos="1210"/>
        </w:tabs>
        <w:ind w:left="1210" w:hanging="360"/>
      </w:pPr>
      <w:rPr>
        <w:rFonts w:ascii="細明體" w:eastAsia="細明體" w:hAnsi="細明體" w:cs="細明體"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1" w15:restartNumberingAfterBreak="0">
    <w:nsid w:val="08624D0C"/>
    <w:multiLevelType w:val="hybridMultilevel"/>
    <w:tmpl w:val="FD96EFF0"/>
    <w:lvl w:ilvl="0" w:tplc="5450FB58">
      <w:numFmt w:val="bullet"/>
      <w:lvlText w:val="※"/>
      <w:lvlJc w:val="left"/>
      <w:pPr>
        <w:tabs>
          <w:tab w:val="num" w:pos="914"/>
        </w:tabs>
        <w:ind w:left="914" w:hanging="360"/>
      </w:pPr>
      <w:rPr>
        <w:rFonts w:ascii="標楷體" w:eastAsia="標楷體" w:hAnsi="標楷體" w:cs="Times New Roman" w:hint="eastAsia"/>
      </w:rPr>
    </w:lvl>
    <w:lvl w:ilvl="1" w:tplc="04090003" w:tentative="1">
      <w:start w:val="1"/>
      <w:numFmt w:val="bullet"/>
      <w:lvlText w:val=""/>
      <w:lvlJc w:val="left"/>
      <w:pPr>
        <w:tabs>
          <w:tab w:val="num" w:pos="1514"/>
        </w:tabs>
        <w:ind w:left="1514" w:hanging="480"/>
      </w:pPr>
      <w:rPr>
        <w:rFonts w:ascii="Wingdings" w:hAnsi="Wingdings" w:hint="default"/>
      </w:rPr>
    </w:lvl>
    <w:lvl w:ilvl="2" w:tplc="04090005" w:tentative="1">
      <w:start w:val="1"/>
      <w:numFmt w:val="bullet"/>
      <w:lvlText w:val=""/>
      <w:lvlJc w:val="left"/>
      <w:pPr>
        <w:tabs>
          <w:tab w:val="num" w:pos="1994"/>
        </w:tabs>
        <w:ind w:left="1994" w:hanging="480"/>
      </w:pPr>
      <w:rPr>
        <w:rFonts w:ascii="Wingdings" w:hAnsi="Wingdings" w:hint="default"/>
      </w:rPr>
    </w:lvl>
    <w:lvl w:ilvl="3" w:tplc="04090001" w:tentative="1">
      <w:start w:val="1"/>
      <w:numFmt w:val="bullet"/>
      <w:lvlText w:val=""/>
      <w:lvlJc w:val="left"/>
      <w:pPr>
        <w:tabs>
          <w:tab w:val="num" w:pos="2474"/>
        </w:tabs>
        <w:ind w:left="2474" w:hanging="480"/>
      </w:pPr>
      <w:rPr>
        <w:rFonts w:ascii="Wingdings" w:hAnsi="Wingdings" w:hint="default"/>
      </w:rPr>
    </w:lvl>
    <w:lvl w:ilvl="4" w:tplc="04090003" w:tentative="1">
      <w:start w:val="1"/>
      <w:numFmt w:val="bullet"/>
      <w:lvlText w:val=""/>
      <w:lvlJc w:val="left"/>
      <w:pPr>
        <w:tabs>
          <w:tab w:val="num" w:pos="2954"/>
        </w:tabs>
        <w:ind w:left="2954" w:hanging="480"/>
      </w:pPr>
      <w:rPr>
        <w:rFonts w:ascii="Wingdings" w:hAnsi="Wingdings" w:hint="default"/>
      </w:rPr>
    </w:lvl>
    <w:lvl w:ilvl="5" w:tplc="04090005" w:tentative="1">
      <w:start w:val="1"/>
      <w:numFmt w:val="bullet"/>
      <w:lvlText w:val=""/>
      <w:lvlJc w:val="left"/>
      <w:pPr>
        <w:tabs>
          <w:tab w:val="num" w:pos="3434"/>
        </w:tabs>
        <w:ind w:left="3434" w:hanging="480"/>
      </w:pPr>
      <w:rPr>
        <w:rFonts w:ascii="Wingdings" w:hAnsi="Wingdings" w:hint="default"/>
      </w:rPr>
    </w:lvl>
    <w:lvl w:ilvl="6" w:tplc="04090001" w:tentative="1">
      <w:start w:val="1"/>
      <w:numFmt w:val="bullet"/>
      <w:lvlText w:val=""/>
      <w:lvlJc w:val="left"/>
      <w:pPr>
        <w:tabs>
          <w:tab w:val="num" w:pos="3914"/>
        </w:tabs>
        <w:ind w:left="3914" w:hanging="480"/>
      </w:pPr>
      <w:rPr>
        <w:rFonts w:ascii="Wingdings" w:hAnsi="Wingdings" w:hint="default"/>
      </w:rPr>
    </w:lvl>
    <w:lvl w:ilvl="7" w:tplc="04090003" w:tentative="1">
      <w:start w:val="1"/>
      <w:numFmt w:val="bullet"/>
      <w:lvlText w:val=""/>
      <w:lvlJc w:val="left"/>
      <w:pPr>
        <w:tabs>
          <w:tab w:val="num" w:pos="4394"/>
        </w:tabs>
        <w:ind w:left="4394" w:hanging="480"/>
      </w:pPr>
      <w:rPr>
        <w:rFonts w:ascii="Wingdings" w:hAnsi="Wingdings" w:hint="default"/>
      </w:rPr>
    </w:lvl>
    <w:lvl w:ilvl="8" w:tplc="04090005" w:tentative="1">
      <w:start w:val="1"/>
      <w:numFmt w:val="bullet"/>
      <w:lvlText w:val=""/>
      <w:lvlJc w:val="left"/>
      <w:pPr>
        <w:tabs>
          <w:tab w:val="num" w:pos="4874"/>
        </w:tabs>
        <w:ind w:left="4874" w:hanging="480"/>
      </w:pPr>
      <w:rPr>
        <w:rFonts w:ascii="Wingdings" w:hAnsi="Wingdings" w:hint="default"/>
      </w:rPr>
    </w:lvl>
  </w:abstractNum>
  <w:abstractNum w:abstractNumId="2" w15:restartNumberingAfterBreak="0">
    <w:nsid w:val="0DEF4E1C"/>
    <w:multiLevelType w:val="hybridMultilevel"/>
    <w:tmpl w:val="05A29824"/>
    <w:lvl w:ilvl="0" w:tplc="89DC37B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 w15:restartNumberingAfterBreak="0">
    <w:nsid w:val="0EB8606D"/>
    <w:multiLevelType w:val="hybridMultilevel"/>
    <w:tmpl w:val="AFE46220"/>
    <w:lvl w:ilvl="0" w:tplc="E36AF264">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4" w15:restartNumberingAfterBreak="0">
    <w:nsid w:val="113A0D46"/>
    <w:multiLevelType w:val="hybridMultilevel"/>
    <w:tmpl w:val="8D0EE5D0"/>
    <w:lvl w:ilvl="0" w:tplc="7F58BE9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9800B8C"/>
    <w:multiLevelType w:val="hybridMultilevel"/>
    <w:tmpl w:val="4260BA6A"/>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ECA544E"/>
    <w:multiLevelType w:val="hybridMultilevel"/>
    <w:tmpl w:val="109453F6"/>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22AA10FF"/>
    <w:multiLevelType w:val="hybridMultilevel"/>
    <w:tmpl w:val="8BB06784"/>
    <w:lvl w:ilvl="0" w:tplc="0D7819D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28F04089"/>
    <w:multiLevelType w:val="hybridMultilevel"/>
    <w:tmpl w:val="006C6D2C"/>
    <w:lvl w:ilvl="0" w:tplc="5AA02E00">
      <w:start w:val="5"/>
      <w:numFmt w:val="bullet"/>
      <w:lvlText w:val="※"/>
      <w:lvlJc w:val="left"/>
      <w:pPr>
        <w:tabs>
          <w:tab w:val="num" w:pos="879"/>
        </w:tabs>
        <w:ind w:left="879" w:hanging="360"/>
      </w:pPr>
      <w:rPr>
        <w:rFonts w:ascii="標楷體" w:eastAsia="標楷體" w:hAnsi="標楷體" w:cs="Times New Roman" w:hint="eastAsia"/>
      </w:rPr>
    </w:lvl>
    <w:lvl w:ilvl="1" w:tplc="04090003" w:tentative="1">
      <w:start w:val="1"/>
      <w:numFmt w:val="bullet"/>
      <w:lvlText w:val=""/>
      <w:lvlJc w:val="left"/>
      <w:pPr>
        <w:tabs>
          <w:tab w:val="num" w:pos="1479"/>
        </w:tabs>
        <w:ind w:left="1479" w:hanging="480"/>
      </w:pPr>
      <w:rPr>
        <w:rFonts w:ascii="Wingdings" w:hAnsi="Wingdings" w:hint="default"/>
      </w:rPr>
    </w:lvl>
    <w:lvl w:ilvl="2" w:tplc="04090005" w:tentative="1">
      <w:start w:val="1"/>
      <w:numFmt w:val="bullet"/>
      <w:lvlText w:val=""/>
      <w:lvlJc w:val="left"/>
      <w:pPr>
        <w:tabs>
          <w:tab w:val="num" w:pos="1959"/>
        </w:tabs>
        <w:ind w:left="1959" w:hanging="480"/>
      </w:pPr>
      <w:rPr>
        <w:rFonts w:ascii="Wingdings" w:hAnsi="Wingdings" w:hint="default"/>
      </w:rPr>
    </w:lvl>
    <w:lvl w:ilvl="3" w:tplc="04090001" w:tentative="1">
      <w:start w:val="1"/>
      <w:numFmt w:val="bullet"/>
      <w:lvlText w:val=""/>
      <w:lvlJc w:val="left"/>
      <w:pPr>
        <w:tabs>
          <w:tab w:val="num" w:pos="2439"/>
        </w:tabs>
        <w:ind w:left="2439" w:hanging="480"/>
      </w:pPr>
      <w:rPr>
        <w:rFonts w:ascii="Wingdings" w:hAnsi="Wingdings" w:hint="default"/>
      </w:rPr>
    </w:lvl>
    <w:lvl w:ilvl="4" w:tplc="04090003" w:tentative="1">
      <w:start w:val="1"/>
      <w:numFmt w:val="bullet"/>
      <w:lvlText w:val=""/>
      <w:lvlJc w:val="left"/>
      <w:pPr>
        <w:tabs>
          <w:tab w:val="num" w:pos="2919"/>
        </w:tabs>
        <w:ind w:left="2919" w:hanging="480"/>
      </w:pPr>
      <w:rPr>
        <w:rFonts w:ascii="Wingdings" w:hAnsi="Wingdings" w:hint="default"/>
      </w:rPr>
    </w:lvl>
    <w:lvl w:ilvl="5" w:tplc="04090005" w:tentative="1">
      <w:start w:val="1"/>
      <w:numFmt w:val="bullet"/>
      <w:lvlText w:val=""/>
      <w:lvlJc w:val="left"/>
      <w:pPr>
        <w:tabs>
          <w:tab w:val="num" w:pos="3399"/>
        </w:tabs>
        <w:ind w:left="3399" w:hanging="480"/>
      </w:pPr>
      <w:rPr>
        <w:rFonts w:ascii="Wingdings" w:hAnsi="Wingdings" w:hint="default"/>
      </w:rPr>
    </w:lvl>
    <w:lvl w:ilvl="6" w:tplc="04090001" w:tentative="1">
      <w:start w:val="1"/>
      <w:numFmt w:val="bullet"/>
      <w:lvlText w:val=""/>
      <w:lvlJc w:val="left"/>
      <w:pPr>
        <w:tabs>
          <w:tab w:val="num" w:pos="3879"/>
        </w:tabs>
        <w:ind w:left="3879" w:hanging="480"/>
      </w:pPr>
      <w:rPr>
        <w:rFonts w:ascii="Wingdings" w:hAnsi="Wingdings" w:hint="default"/>
      </w:rPr>
    </w:lvl>
    <w:lvl w:ilvl="7" w:tplc="04090003" w:tentative="1">
      <w:start w:val="1"/>
      <w:numFmt w:val="bullet"/>
      <w:lvlText w:val=""/>
      <w:lvlJc w:val="left"/>
      <w:pPr>
        <w:tabs>
          <w:tab w:val="num" w:pos="4359"/>
        </w:tabs>
        <w:ind w:left="4359" w:hanging="480"/>
      </w:pPr>
      <w:rPr>
        <w:rFonts w:ascii="Wingdings" w:hAnsi="Wingdings" w:hint="default"/>
      </w:rPr>
    </w:lvl>
    <w:lvl w:ilvl="8" w:tplc="04090005" w:tentative="1">
      <w:start w:val="1"/>
      <w:numFmt w:val="bullet"/>
      <w:lvlText w:val=""/>
      <w:lvlJc w:val="left"/>
      <w:pPr>
        <w:tabs>
          <w:tab w:val="num" w:pos="4839"/>
        </w:tabs>
        <w:ind w:left="4839" w:hanging="480"/>
      </w:pPr>
      <w:rPr>
        <w:rFonts w:ascii="Wingdings" w:hAnsi="Wingdings" w:hint="default"/>
      </w:rPr>
    </w:lvl>
  </w:abstractNum>
  <w:abstractNum w:abstractNumId="9" w15:restartNumberingAfterBreak="0">
    <w:nsid w:val="29DA57A1"/>
    <w:multiLevelType w:val="hybridMultilevel"/>
    <w:tmpl w:val="B0845660"/>
    <w:lvl w:ilvl="0" w:tplc="FB8CE20E">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10" w15:restartNumberingAfterBreak="0">
    <w:nsid w:val="2F3A109F"/>
    <w:multiLevelType w:val="hybridMultilevel"/>
    <w:tmpl w:val="C4A0CB1E"/>
    <w:lvl w:ilvl="0" w:tplc="7B56252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34A601B3"/>
    <w:multiLevelType w:val="hybridMultilevel"/>
    <w:tmpl w:val="63B0F30E"/>
    <w:lvl w:ilvl="0" w:tplc="D7348F42">
      <w:start w:val="6"/>
      <w:numFmt w:val="bullet"/>
      <w:lvlText w:val="※"/>
      <w:lvlJc w:val="left"/>
      <w:pPr>
        <w:tabs>
          <w:tab w:val="num" w:pos="1198"/>
        </w:tabs>
        <w:ind w:left="1198" w:hanging="360"/>
      </w:pPr>
      <w:rPr>
        <w:rFonts w:ascii="標楷體" w:eastAsia="標楷體" w:hAnsi="標楷體" w:cs="Times New Roman" w:hint="eastAsia"/>
      </w:rPr>
    </w:lvl>
    <w:lvl w:ilvl="1" w:tplc="04090003" w:tentative="1">
      <w:start w:val="1"/>
      <w:numFmt w:val="bullet"/>
      <w:lvlText w:val=""/>
      <w:lvlJc w:val="left"/>
      <w:pPr>
        <w:tabs>
          <w:tab w:val="num" w:pos="1798"/>
        </w:tabs>
        <w:ind w:left="1798" w:hanging="480"/>
      </w:pPr>
      <w:rPr>
        <w:rFonts w:ascii="Wingdings" w:hAnsi="Wingdings" w:hint="default"/>
      </w:rPr>
    </w:lvl>
    <w:lvl w:ilvl="2" w:tplc="04090005" w:tentative="1">
      <w:start w:val="1"/>
      <w:numFmt w:val="bullet"/>
      <w:lvlText w:val=""/>
      <w:lvlJc w:val="left"/>
      <w:pPr>
        <w:tabs>
          <w:tab w:val="num" w:pos="2278"/>
        </w:tabs>
        <w:ind w:left="2278" w:hanging="480"/>
      </w:pPr>
      <w:rPr>
        <w:rFonts w:ascii="Wingdings" w:hAnsi="Wingdings" w:hint="default"/>
      </w:rPr>
    </w:lvl>
    <w:lvl w:ilvl="3" w:tplc="04090001" w:tentative="1">
      <w:start w:val="1"/>
      <w:numFmt w:val="bullet"/>
      <w:lvlText w:val=""/>
      <w:lvlJc w:val="left"/>
      <w:pPr>
        <w:tabs>
          <w:tab w:val="num" w:pos="2758"/>
        </w:tabs>
        <w:ind w:left="2758" w:hanging="480"/>
      </w:pPr>
      <w:rPr>
        <w:rFonts w:ascii="Wingdings" w:hAnsi="Wingdings" w:hint="default"/>
      </w:rPr>
    </w:lvl>
    <w:lvl w:ilvl="4" w:tplc="04090003" w:tentative="1">
      <w:start w:val="1"/>
      <w:numFmt w:val="bullet"/>
      <w:lvlText w:val=""/>
      <w:lvlJc w:val="left"/>
      <w:pPr>
        <w:tabs>
          <w:tab w:val="num" w:pos="3238"/>
        </w:tabs>
        <w:ind w:left="3238" w:hanging="480"/>
      </w:pPr>
      <w:rPr>
        <w:rFonts w:ascii="Wingdings" w:hAnsi="Wingdings" w:hint="default"/>
      </w:rPr>
    </w:lvl>
    <w:lvl w:ilvl="5" w:tplc="04090005" w:tentative="1">
      <w:start w:val="1"/>
      <w:numFmt w:val="bullet"/>
      <w:lvlText w:val=""/>
      <w:lvlJc w:val="left"/>
      <w:pPr>
        <w:tabs>
          <w:tab w:val="num" w:pos="3718"/>
        </w:tabs>
        <w:ind w:left="3718" w:hanging="480"/>
      </w:pPr>
      <w:rPr>
        <w:rFonts w:ascii="Wingdings" w:hAnsi="Wingdings" w:hint="default"/>
      </w:rPr>
    </w:lvl>
    <w:lvl w:ilvl="6" w:tplc="04090001" w:tentative="1">
      <w:start w:val="1"/>
      <w:numFmt w:val="bullet"/>
      <w:lvlText w:val=""/>
      <w:lvlJc w:val="left"/>
      <w:pPr>
        <w:tabs>
          <w:tab w:val="num" w:pos="4198"/>
        </w:tabs>
        <w:ind w:left="4198" w:hanging="480"/>
      </w:pPr>
      <w:rPr>
        <w:rFonts w:ascii="Wingdings" w:hAnsi="Wingdings" w:hint="default"/>
      </w:rPr>
    </w:lvl>
    <w:lvl w:ilvl="7" w:tplc="04090003" w:tentative="1">
      <w:start w:val="1"/>
      <w:numFmt w:val="bullet"/>
      <w:lvlText w:val=""/>
      <w:lvlJc w:val="left"/>
      <w:pPr>
        <w:tabs>
          <w:tab w:val="num" w:pos="4678"/>
        </w:tabs>
        <w:ind w:left="4678" w:hanging="480"/>
      </w:pPr>
      <w:rPr>
        <w:rFonts w:ascii="Wingdings" w:hAnsi="Wingdings" w:hint="default"/>
      </w:rPr>
    </w:lvl>
    <w:lvl w:ilvl="8" w:tplc="04090005" w:tentative="1">
      <w:start w:val="1"/>
      <w:numFmt w:val="bullet"/>
      <w:lvlText w:val=""/>
      <w:lvlJc w:val="left"/>
      <w:pPr>
        <w:tabs>
          <w:tab w:val="num" w:pos="5158"/>
        </w:tabs>
        <w:ind w:left="5158" w:hanging="480"/>
      </w:pPr>
      <w:rPr>
        <w:rFonts w:ascii="Wingdings" w:hAnsi="Wingdings" w:hint="default"/>
      </w:rPr>
    </w:lvl>
  </w:abstractNum>
  <w:abstractNum w:abstractNumId="12" w15:restartNumberingAfterBreak="0">
    <w:nsid w:val="35217544"/>
    <w:multiLevelType w:val="hybridMultilevel"/>
    <w:tmpl w:val="4E047B88"/>
    <w:lvl w:ilvl="0" w:tplc="FC469F22">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35496B53"/>
    <w:multiLevelType w:val="hybridMultilevel"/>
    <w:tmpl w:val="3B269860"/>
    <w:lvl w:ilvl="0" w:tplc="32D8F7AC">
      <w:start w:val="1"/>
      <w:numFmt w:val="bullet"/>
      <w:lvlText w:val="※"/>
      <w:lvlJc w:val="left"/>
      <w:pPr>
        <w:tabs>
          <w:tab w:val="num" w:pos="1228"/>
        </w:tabs>
        <w:ind w:left="1228" w:hanging="360"/>
      </w:pPr>
      <w:rPr>
        <w:rFonts w:ascii="標楷體" w:eastAsia="標楷體" w:hAnsi="標楷體" w:cs="Times New Roman" w:hint="eastAsia"/>
      </w:rPr>
    </w:lvl>
    <w:lvl w:ilvl="1" w:tplc="04090003" w:tentative="1">
      <w:start w:val="1"/>
      <w:numFmt w:val="bullet"/>
      <w:lvlText w:val=""/>
      <w:lvlJc w:val="left"/>
      <w:pPr>
        <w:tabs>
          <w:tab w:val="num" w:pos="1828"/>
        </w:tabs>
        <w:ind w:left="1828" w:hanging="480"/>
      </w:pPr>
      <w:rPr>
        <w:rFonts w:ascii="Wingdings" w:hAnsi="Wingdings" w:hint="default"/>
      </w:rPr>
    </w:lvl>
    <w:lvl w:ilvl="2" w:tplc="04090005" w:tentative="1">
      <w:start w:val="1"/>
      <w:numFmt w:val="bullet"/>
      <w:lvlText w:val=""/>
      <w:lvlJc w:val="left"/>
      <w:pPr>
        <w:tabs>
          <w:tab w:val="num" w:pos="2308"/>
        </w:tabs>
        <w:ind w:left="2308" w:hanging="480"/>
      </w:pPr>
      <w:rPr>
        <w:rFonts w:ascii="Wingdings" w:hAnsi="Wingdings" w:hint="default"/>
      </w:rPr>
    </w:lvl>
    <w:lvl w:ilvl="3" w:tplc="04090001" w:tentative="1">
      <w:start w:val="1"/>
      <w:numFmt w:val="bullet"/>
      <w:lvlText w:val=""/>
      <w:lvlJc w:val="left"/>
      <w:pPr>
        <w:tabs>
          <w:tab w:val="num" w:pos="2788"/>
        </w:tabs>
        <w:ind w:left="2788" w:hanging="480"/>
      </w:pPr>
      <w:rPr>
        <w:rFonts w:ascii="Wingdings" w:hAnsi="Wingdings" w:hint="default"/>
      </w:rPr>
    </w:lvl>
    <w:lvl w:ilvl="4" w:tplc="04090003" w:tentative="1">
      <w:start w:val="1"/>
      <w:numFmt w:val="bullet"/>
      <w:lvlText w:val=""/>
      <w:lvlJc w:val="left"/>
      <w:pPr>
        <w:tabs>
          <w:tab w:val="num" w:pos="3268"/>
        </w:tabs>
        <w:ind w:left="3268" w:hanging="480"/>
      </w:pPr>
      <w:rPr>
        <w:rFonts w:ascii="Wingdings" w:hAnsi="Wingdings" w:hint="default"/>
      </w:rPr>
    </w:lvl>
    <w:lvl w:ilvl="5" w:tplc="04090005" w:tentative="1">
      <w:start w:val="1"/>
      <w:numFmt w:val="bullet"/>
      <w:lvlText w:val=""/>
      <w:lvlJc w:val="left"/>
      <w:pPr>
        <w:tabs>
          <w:tab w:val="num" w:pos="3748"/>
        </w:tabs>
        <w:ind w:left="3748" w:hanging="480"/>
      </w:pPr>
      <w:rPr>
        <w:rFonts w:ascii="Wingdings" w:hAnsi="Wingdings" w:hint="default"/>
      </w:rPr>
    </w:lvl>
    <w:lvl w:ilvl="6" w:tplc="04090001" w:tentative="1">
      <w:start w:val="1"/>
      <w:numFmt w:val="bullet"/>
      <w:lvlText w:val=""/>
      <w:lvlJc w:val="left"/>
      <w:pPr>
        <w:tabs>
          <w:tab w:val="num" w:pos="4228"/>
        </w:tabs>
        <w:ind w:left="4228" w:hanging="480"/>
      </w:pPr>
      <w:rPr>
        <w:rFonts w:ascii="Wingdings" w:hAnsi="Wingdings" w:hint="default"/>
      </w:rPr>
    </w:lvl>
    <w:lvl w:ilvl="7" w:tplc="04090003" w:tentative="1">
      <w:start w:val="1"/>
      <w:numFmt w:val="bullet"/>
      <w:lvlText w:val=""/>
      <w:lvlJc w:val="left"/>
      <w:pPr>
        <w:tabs>
          <w:tab w:val="num" w:pos="4708"/>
        </w:tabs>
        <w:ind w:left="4708" w:hanging="480"/>
      </w:pPr>
      <w:rPr>
        <w:rFonts w:ascii="Wingdings" w:hAnsi="Wingdings" w:hint="default"/>
      </w:rPr>
    </w:lvl>
    <w:lvl w:ilvl="8" w:tplc="04090005" w:tentative="1">
      <w:start w:val="1"/>
      <w:numFmt w:val="bullet"/>
      <w:lvlText w:val=""/>
      <w:lvlJc w:val="left"/>
      <w:pPr>
        <w:tabs>
          <w:tab w:val="num" w:pos="5188"/>
        </w:tabs>
        <w:ind w:left="5188" w:hanging="480"/>
      </w:pPr>
      <w:rPr>
        <w:rFonts w:ascii="Wingdings" w:hAnsi="Wingdings" w:hint="default"/>
      </w:rPr>
    </w:lvl>
  </w:abstractNum>
  <w:abstractNum w:abstractNumId="14" w15:restartNumberingAfterBreak="0">
    <w:nsid w:val="39D84B96"/>
    <w:multiLevelType w:val="hybridMultilevel"/>
    <w:tmpl w:val="F3105910"/>
    <w:lvl w:ilvl="0" w:tplc="6408DE26">
      <w:start w:val="2"/>
      <w:numFmt w:val="bullet"/>
      <w:lvlText w:val="※"/>
      <w:lvlJc w:val="left"/>
      <w:pPr>
        <w:tabs>
          <w:tab w:val="num" w:pos="916"/>
        </w:tabs>
        <w:ind w:left="916" w:hanging="360"/>
      </w:pPr>
      <w:rPr>
        <w:rFonts w:ascii="標楷體" w:eastAsia="標楷體" w:hAnsi="標楷體" w:cs="Times New Roman" w:hint="eastAsia"/>
      </w:rPr>
    </w:lvl>
    <w:lvl w:ilvl="1" w:tplc="04090003" w:tentative="1">
      <w:start w:val="1"/>
      <w:numFmt w:val="bullet"/>
      <w:lvlText w:val=""/>
      <w:lvlJc w:val="left"/>
      <w:pPr>
        <w:tabs>
          <w:tab w:val="num" w:pos="1516"/>
        </w:tabs>
        <w:ind w:left="1516" w:hanging="480"/>
      </w:pPr>
      <w:rPr>
        <w:rFonts w:ascii="Wingdings" w:hAnsi="Wingdings" w:hint="default"/>
      </w:rPr>
    </w:lvl>
    <w:lvl w:ilvl="2" w:tplc="04090005" w:tentative="1">
      <w:start w:val="1"/>
      <w:numFmt w:val="bullet"/>
      <w:lvlText w:val=""/>
      <w:lvlJc w:val="left"/>
      <w:pPr>
        <w:tabs>
          <w:tab w:val="num" w:pos="1996"/>
        </w:tabs>
        <w:ind w:left="1996" w:hanging="480"/>
      </w:pPr>
      <w:rPr>
        <w:rFonts w:ascii="Wingdings" w:hAnsi="Wingdings" w:hint="default"/>
      </w:rPr>
    </w:lvl>
    <w:lvl w:ilvl="3" w:tplc="04090001" w:tentative="1">
      <w:start w:val="1"/>
      <w:numFmt w:val="bullet"/>
      <w:lvlText w:val=""/>
      <w:lvlJc w:val="left"/>
      <w:pPr>
        <w:tabs>
          <w:tab w:val="num" w:pos="2476"/>
        </w:tabs>
        <w:ind w:left="2476" w:hanging="480"/>
      </w:pPr>
      <w:rPr>
        <w:rFonts w:ascii="Wingdings" w:hAnsi="Wingdings" w:hint="default"/>
      </w:rPr>
    </w:lvl>
    <w:lvl w:ilvl="4" w:tplc="04090003" w:tentative="1">
      <w:start w:val="1"/>
      <w:numFmt w:val="bullet"/>
      <w:lvlText w:val=""/>
      <w:lvlJc w:val="left"/>
      <w:pPr>
        <w:tabs>
          <w:tab w:val="num" w:pos="2956"/>
        </w:tabs>
        <w:ind w:left="2956" w:hanging="480"/>
      </w:pPr>
      <w:rPr>
        <w:rFonts w:ascii="Wingdings" w:hAnsi="Wingdings" w:hint="default"/>
      </w:rPr>
    </w:lvl>
    <w:lvl w:ilvl="5" w:tplc="04090005" w:tentative="1">
      <w:start w:val="1"/>
      <w:numFmt w:val="bullet"/>
      <w:lvlText w:val=""/>
      <w:lvlJc w:val="left"/>
      <w:pPr>
        <w:tabs>
          <w:tab w:val="num" w:pos="3436"/>
        </w:tabs>
        <w:ind w:left="3436" w:hanging="480"/>
      </w:pPr>
      <w:rPr>
        <w:rFonts w:ascii="Wingdings" w:hAnsi="Wingdings" w:hint="default"/>
      </w:rPr>
    </w:lvl>
    <w:lvl w:ilvl="6" w:tplc="04090001" w:tentative="1">
      <w:start w:val="1"/>
      <w:numFmt w:val="bullet"/>
      <w:lvlText w:val=""/>
      <w:lvlJc w:val="left"/>
      <w:pPr>
        <w:tabs>
          <w:tab w:val="num" w:pos="3916"/>
        </w:tabs>
        <w:ind w:left="3916" w:hanging="480"/>
      </w:pPr>
      <w:rPr>
        <w:rFonts w:ascii="Wingdings" w:hAnsi="Wingdings" w:hint="default"/>
      </w:rPr>
    </w:lvl>
    <w:lvl w:ilvl="7" w:tplc="04090003" w:tentative="1">
      <w:start w:val="1"/>
      <w:numFmt w:val="bullet"/>
      <w:lvlText w:val=""/>
      <w:lvlJc w:val="left"/>
      <w:pPr>
        <w:tabs>
          <w:tab w:val="num" w:pos="4396"/>
        </w:tabs>
        <w:ind w:left="4396" w:hanging="480"/>
      </w:pPr>
      <w:rPr>
        <w:rFonts w:ascii="Wingdings" w:hAnsi="Wingdings" w:hint="default"/>
      </w:rPr>
    </w:lvl>
    <w:lvl w:ilvl="8" w:tplc="04090005" w:tentative="1">
      <w:start w:val="1"/>
      <w:numFmt w:val="bullet"/>
      <w:lvlText w:val=""/>
      <w:lvlJc w:val="left"/>
      <w:pPr>
        <w:tabs>
          <w:tab w:val="num" w:pos="4876"/>
        </w:tabs>
        <w:ind w:left="4876" w:hanging="480"/>
      </w:pPr>
      <w:rPr>
        <w:rFonts w:ascii="Wingdings" w:hAnsi="Wingdings" w:hint="default"/>
      </w:rPr>
    </w:lvl>
  </w:abstractNum>
  <w:abstractNum w:abstractNumId="15" w15:restartNumberingAfterBreak="0">
    <w:nsid w:val="3A2E30E5"/>
    <w:multiLevelType w:val="hybridMultilevel"/>
    <w:tmpl w:val="C786E91A"/>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3C095D36"/>
    <w:multiLevelType w:val="hybridMultilevel"/>
    <w:tmpl w:val="72AA7B26"/>
    <w:lvl w:ilvl="0" w:tplc="E0967BB0">
      <w:start w:val="53"/>
      <w:numFmt w:val="bullet"/>
      <w:lvlText w:val="※"/>
      <w:lvlJc w:val="left"/>
      <w:pPr>
        <w:tabs>
          <w:tab w:val="num" w:pos="320"/>
        </w:tabs>
        <w:ind w:left="320" w:hanging="360"/>
      </w:pPr>
      <w:rPr>
        <w:rFonts w:ascii="標楷體" w:eastAsia="標楷體" w:hAnsi="標楷體" w:cs="Times New Roman" w:hint="eastAsia"/>
      </w:rPr>
    </w:lvl>
    <w:lvl w:ilvl="1" w:tplc="04090003" w:tentative="1">
      <w:start w:val="1"/>
      <w:numFmt w:val="bullet"/>
      <w:lvlText w:val=""/>
      <w:lvlJc w:val="left"/>
      <w:pPr>
        <w:tabs>
          <w:tab w:val="num" w:pos="920"/>
        </w:tabs>
        <w:ind w:left="920" w:hanging="480"/>
      </w:pPr>
      <w:rPr>
        <w:rFonts w:ascii="Wingdings" w:hAnsi="Wingdings" w:hint="default"/>
      </w:rPr>
    </w:lvl>
    <w:lvl w:ilvl="2" w:tplc="04090005" w:tentative="1">
      <w:start w:val="1"/>
      <w:numFmt w:val="bullet"/>
      <w:lvlText w:val=""/>
      <w:lvlJc w:val="left"/>
      <w:pPr>
        <w:tabs>
          <w:tab w:val="num" w:pos="1400"/>
        </w:tabs>
        <w:ind w:left="1400" w:hanging="480"/>
      </w:pPr>
      <w:rPr>
        <w:rFonts w:ascii="Wingdings" w:hAnsi="Wingdings" w:hint="default"/>
      </w:rPr>
    </w:lvl>
    <w:lvl w:ilvl="3" w:tplc="04090001" w:tentative="1">
      <w:start w:val="1"/>
      <w:numFmt w:val="bullet"/>
      <w:lvlText w:val=""/>
      <w:lvlJc w:val="left"/>
      <w:pPr>
        <w:tabs>
          <w:tab w:val="num" w:pos="1880"/>
        </w:tabs>
        <w:ind w:left="1880" w:hanging="480"/>
      </w:pPr>
      <w:rPr>
        <w:rFonts w:ascii="Wingdings" w:hAnsi="Wingdings" w:hint="default"/>
      </w:rPr>
    </w:lvl>
    <w:lvl w:ilvl="4" w:tplc="04090003" w:tentative="1">
      <w:start w:val="1"/>
      <w:numFmt w:val="bullet"/>
      <w:lvlText w:val=""/>
      <w:lvlJc w:val="left"/>
      <w:pPr>
        <w:tabs>
          <w:tab w:val="num" w:pos="2360"/>
        </w:tabs>
        <w:ind w:left="2360" w:hanging="480"/>
      </w:pPr>
      <w:rPr>
        <w:rFonts w:ascii="Wingdings" w:hAnsi="Wingdings" w:hint="default"/>
      </w:rPr>
    </w:lvl>
    <w:lvl w:ilvl="5" w:tplc="04090005" w:tentative="1">
      <w:start w:val="1"/>
      <w:numFmt w:val="bullet"/>
      <w:lvlText w:val=""/>
      <w:lvlJc w:val="left"/>
      <w:pPr>
        <w:tabs>
          <w:tab w:val="num" w:pos="2840"/>
        </w:tabs>
        <w:ind w:left="2840" w:hanging="480"/>
      </w:pPr>
      <w:rPr>
        <w:rFonts w:ascii="Wingdings" w:hAnsi="Wingdings" w:hint="default"/>
      </w:rPr>
    </w:lvl>
    <w:lvl w:ilvl="6" w:tplc="04090001" w:tentative="1">
      <w:start w:val="1"/>
      <w:numFmt w:val="bullet"/>
      <w:lvlText w:val=""/>
      <w:lvlJc w:val="left"/>
      <w:pPr>
        <w:tabs>
          <w:tab w:val="num" w:pos="3320"/>
        </w:tabs>
        <w:ind w:left="3320" w:hanging="480"/>
      </w:pPr>
      <w:rPr>
        <w:rFonts w:ascii="Wingdings" w:hAnsi="Wingdings" w:hint="default"/>
      </w:rPr>
    </w:lvl>
    <w:lvl w:ilvl="7" w:tplc="04090003" w:tentative="1">
      <w:start w:val="1"/>
      <w:numFmt w:val="bullet"/>
      <w:lvlText w:val=""/>
      <w:lvlJc w:val="left"/>
      <w:pPr>
        <w:tabs>
          <w:tab w:val="num" w:pos="3800"/>
        </w:tabs>
        <w:ind w:left="3800" w:hanging="480"/>
      </w:pPr>
      <w:rPr>
        <w:rFonts w:ascii="Wingdings" w:hAnsi="Wingdings" w:hint="default"/>
      </w:rPr>
    </w:lvl>
    <w:lvl w:ilvl="8" w:tplc="04090005" w:tentative="1">
      <w:start w:val="1"/>
      <w:numFmt w:val="bullet"/>
      <w:lvlText w:val=""/>
      <w:lvlJc w:val="left"/>
      <w:pPr>
        <w:tabs>
          <w:tab w:val="num" w:pos="4280"/>
        </w:tabs>
        <w:ind w:left="4280" w:hanging="480"/>
      </w:pPr>
      <w:rPr>
        <w:rFonts w:ascii="Wingdings" w:hAnsi="Wingdings" w:hint="default"/>
      </w:rPr>
    </w:lvl>
  </w:abstractNum>
  <w:abstractNum w:abstractNumId="17" w15:restartNumberingAfterBreak="0">
    <w:nsid w:val="46004220"/>
    <w:multiLevelType w:val="hybridMultilevel"/>
    <w:tmpl w:val="307C6E8C"/>
    <w:lvl w:ilvl="0" w:tplc="9BBC189A">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50785205"/>
    <w:multiLevelType w:val="hybridMultilevel"/>
    <w:tmpl w:val="7508278E"/>
    <w:lvl w:ilvl="0" w:tplc="712C4424">
      <w:start w:val="90"/>
      <w:numFmt w:val="bullet"/>
      <w:lvlText w:val="※"/>
      <w:lvlJc w:val="left"/>
      <w:pPr>
        <w:tabs>
          <w:tab w:val="num" w:pos="1333"/>
        </w:tabs>
        <w:ind w:left="1333" w:hanging="360"/>
      </w:pPr>
      <w:rPr>
        <w:rFonts w:ascii="標楷體" w:eastAsia="標楷體" w:hAnsi="標楷體" w:cs="Times New Roman" w:hint="eastAsia"/>
      </w:rPr>
    </w:lvl>
    <w:lvl w:ilvl="1" w:tplc="04090003" w:tentative="1">
      <w:start w:val="1"/>
      <w:numFmt w:val="bullet"/>
      <w:lvlText w:val=""/>
      <w:lvlJc w:val="left"/>
      <w:pPr>
        <w:tabs>
          <w:tab w:val="num" w:pos="1933"/>
        </w:tabs>
        <w:ind w:left="1933" w:hanging="480"/>
      </w:pPr>
      <w:rPr>
        <w:rFonts w:ascii="Wingdings" w:hAnsi="Wingdings" w:hint="default"/>
      </w:rPr>
    </w:lvl>
    <w:lvl w:ilvl="2" w:tplc="04090005" w:tentative="1">
      <w:start w:val="1"/>
      <w:numFmt w:val="bullet"/>
      <w:lvlText w:val=""/>
      <w:lvlJc w:val="left"/>
      <w:pPr>
        <w:tabs>
          <w:tab w:val="num" w:pos="2413"/>
        </w:tabs>
        <w:ind w:left="2413" w:hanging="480"/>
      </w:pPr>
      <w:rPr>
        <w:rFonts w:ascii="Wingdings" w:hAnsi="Wingdings" w:hint="default"/>
      </w:rPr>
    </w:lvl>
    <w:lvl w:ilvl="3" w:tplc="04090001" w:tentative="1">
      <w:start w:val="1"/>
      <w:numFmt w:val="bullet"/>
      <w:lvlText w:val=""/>
      <w:lvlJc w:val="left"/>
      <w:pPr>
        <w:tabs>
          <w:tab w:val="num" w:pos="2893"/>
        </w:tabs>
        <w:ind w:left="2893" w:hanging="480"/>
      </w:pPr>
      <w:rPr>
        <w:rFonts w:ascii="Wingdings" w:hAnsi="Wingdings" w:hint="default"/>
      </w:rPr>
    </w:lvl>
    <w:lvl w:ilvl="4" w:tplc="04090003" w:tentative="1">
      <w:start w:val="1"/>
      <w:numFmt w:val="bullet"/>
      <w:lvlText w:val=""/>
      <w:lvlJc w:val="left"/>
      <w:pPr>
        <w:tabs>
          <w:tab w:val="num" w:pos="3373"/>
        </w:tabs>
        <w:ind w:left="3373" w:hanging="480"/>
      </w:pPr>
      <w:rPr>
        <w:rFonts w:ascii="Wingdings" w:hAnsi="Wingdings" w:hint="default"/>
      </w:rPr>
    </w:lvl>
    <w:lvl w:ilvl="5" w:tplc="04090005" w:tentative="1">
      <w:start w:val="1"/>
      <w:numFmt w:val="bullet"/>
      <w:lvlText w:val=""/>
      <w:lvlJc w:val="left"/>
      <w:pPr>
        <w:tabs>
          <w:tab w:val="num" w:pos="3853"/>
        </w:tabs>
        <w:ind w:left="3853" w:hanging="480"/>
      </w:pPr>
      <w:rPr>
        <w:rFonts w:ascii="Wingdings" w:hAnsi="Wingdings" w:hint="default"/>
      </w:rPr>
    </w:lvl>
    <w:lvl w:ilvl="6" w:tplc="04090001" w:tentative="1">
      <w:start w:val="1"/>
      <w:numFmt w:val="bullet"/>
      <w:lvlText w:val=""/>
      <w:lvlJc w:val="left"/>
      <w:pPr>
        <w:tabs>
          <w:tab w:val="num" w:pos="4333"/>
        </w:tabs>
        <w:ind w:left="4333" w:hanging="480"/>
      </w:pPr>
      <w:rPr>
        <w:rFonts w:ascii="Wingdings" w:hAnsi="Wingdings" w:hint="default"/>
      </w:rPr>
    </w:lvl>
    <w:lvl w:ilvl="7" w:tplc="04090003" w:tentative="1">
      <w:start w:val="1"/>
      <w:numFmt w:val="bullet"/>
      <w:lvlText w:val=""/>
      <w:lvlJc w:val="left"/>
      <w:pPr>
        <w:tabs>
          <w:tab w:val="num" w:pos="4813"/>
        </w:tabs>
        <w:ind w:left="4813" w:hanging="480"/>
      </w:pPr>
      <w:rPr>
        <w:rFonts w:ascii="Wingdings" w:hAnsi="Wingdings" w:hint="default"/>
      </w:rPr>
    </w:lvl>
    <w:lvl w:ilvl="8" w:tplc="04090005" w:tentative="1">
      <w:start w:val="1"/>
      <w:numFmt w:val="bullet"/>
      <w:lvlText w:val=""/>
      <w:lvlJc w:val="left"/>
      <w:pPr>
        <w:tabs>
          <w:tab w:val="num" w:pos="5293"/>
        </w:tabs>
        <w:ind w:left="5293" w:hanging="480"/>
      </w:pPr>
      <w:rPr>
        <w:rFonts w:ascii="Wingdings" w:hAnsi="Wingdings" w:hint="default"/>
      </w:rPr>
    </w:lvl>
  </w:abstractNum>
  <w:abstractNum w:abstractNumId="19" w15:restartNumberingAfterBreak="0">
    <w:nsid w:val="556D7754"/>
    <w:multiLevelType w:val="hybridMultilevel"/>
    <w:tmpl w:val="78408CF8"/>
    <w:lvl w:ilvl="0" w:tplc="1366A0E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0" w15:restartNumberingAfterBreak="0">
    <w:nsid w:val="58115F4F"/>
    <w:multiLevelType w:val="hybridMultilevel"/>
    <w:tmpl w:val="20E8E936"/>
    <w:lvl w:ilvl="0" w:tplc="C6D8CE62">
      <w:start w:val="6"/>
      <w:numFmt w:val="bullet"/>
      <w:lvlText w:val="※"/>
      <w:lvlJc w:val="left"/>
      <w:pPr>
        <w:tabs>
          <w:tab w:val="num" w:pos="1226"/>
        </w:tabs>
        <w:ind w:left="1226" w:hanging="360"/>
      </w:pPr>
      <w:rPr>
        <w:rFonts w:ascii="標楷體" w:eastAsia="標楷體" w:hAnsi="標楷體" w:cs="Times New Roman" w:hint="eastAsia"/>
      </w:rPr>
    </w:lvl>
    <w:lvl w:ilvl="1" w:tplc="04090003" w:tentative="1">
      <w:start w:val="1"/>
      <w:numFmt w:val="bullet"/>
      <w:lvlText w:val=""/>
      <w:lvlJc w:val="left"/>
      <w:pPr>
        <w:tabs>
          <w:tab w:val="num" w:pos="1826"/>
        </w:tabs>
        <w:ind w:left="1826" w:hanging="480"/>
      </w:pPr>
      <w:rPr>
        <w:rFonts w:ascii="Wingdings" w:hAnsi="Wingdings" w:hint="default"/>
      </w:rPr>
    </w:lvl>
    <w:lvl w:ilvl="2" w:tplc="04090005" w:tentative="1">
      <w:start w:val="1"/>
      <w:numFmt w:val="bullet"/>
      <w:lvlText w:val=""/>
      <w:lvlJc w:val="left"/>
      <w:pPr>
        <w:tabs>
          <w:tab w:val="num" w:pos="2306"/>
        </w:tabs>
        <w:ind w:left="2306" w:hanging="480"/>
      </w:pPr>
      <w:rPr>
        <w:rFonts w:ascii="Wingdings" w:hAnsi="Wingdings" w:hint="default"/>
      </w:rPr>
    </w:lvl>
    <w:lvl w:ilvl="3" w:tplc="04090001" w:tentative="1">
      <w:start w:val="1"/>
      <w:numFmt w:val="bullet"/>
      <w:lvlText w:val=""/>
      <w:lvlJc w:val="left"/>
      <w:pPr>
        <w:tabs>
          <w:tab w:val="num" w:pos="2786"/>
        </w:tabs>
        <w:ind w:left="2786" w:hanging="480"/>
      </w:pPr>
      <w:rPr>
        <w:rFonts w:ascii="Wingdings" w:hAnsi="Wingdings" w:hint="default"/>
      </w:rPr>
    </w:lvl>
    <w:lvl w:ilvl="4" w:tplc="04090003" w:tentative="1">
      <w:start w:val="1"/>
      <w:numFmt w:val="bullet"/>
      <w:lvlText w:val=""/>
      <w:lvlJc w:val="left"/>
      <w:pPr>
        <w:tabs>
          <w:tab w:val="num" w:pos="3266"/>
        </w:tabs>
        <w:ind w:left="3266" w:hanging="480"/>
      </w:pPr>
      <w:rPr>
        <w:rFonts w:ascii="Wingdings" w:hAnsi="Wingdings" w:hint="default"/>
      </w:rPr>
    </w:lvl>
    <w:lvl w:ilvl="5" w:tplc="04090005" w:tentative="1">
      <w:start w:val="1"/>
      <w:numFmt w:val="bullet"/>
      <w:lvlText w:val=""/>
      <w:lvlJc w:val="left"/>
      <w:pPr>
        <w:tabs>
          <w:tab w:val="num" w:pos="3746"/>
        </w:tabs>
        <w:ind w:left="3746" w:hanging="480"/>
      </w:pPr>
      <w:rPr>
        <w:rFonts w:ascii="Wingdings" w:hAnsi="Wingdings" w:hint="default"/>
      </w:rPr>
    </w:lvl>
    <w:lvl w:ilvl="6" w:tplc="04090001" w:tentative="1">
      <w:start w:val="1"/>
      <w:numFmt w:val="bullet"/>
      <w:lvlText w:val=""/>
      <w:lvlJc w:val="left"/>
      <w:pPr>
        <w:tabs>
          <w:tab w:val="num" w:pos="4226"/>
        </w:tabs>
        <w:ind w:left="4226" w:hanging="480"/>
      </w:pPr>
      <w:rPr>
        <w:rFonts w:ascii="Wingdings" w:hAnsi="Wingdings" w:hint="default"/>
      </w:rPr>
    </w:lvl>
    <w:lvl w:ilvl="7" w:tplc="04090003" w:tentative="1">
      <w:start w:val="1"/>
      <w:numFmt w:val="bullet"/>
      <w:lvlText w:val=""/>
      <w:lvlJc w:val="left"/>
      <w:pPr>
        <w:tabs>
          <w:tab w:val="num" w:pos="4706"/>
        </w:tabs>
        <w:ind w:left="4706" w:hanging="480"/>
      </w:pPr>
      <w:rPr>
        <w:rFonts w:ascii="Wingdings" w:hAnsi="Wingdings" w:hint="default"/>
      </w:rPr>
    </w:lvl>
    <w:lvl w:ilvl="8" w:tplc="04090005" w:tentative="1">
      <w:start w:val="1"/>
      <w:numFmt w:val="bullet"/>
      <w:lvlText w:val=""/>
      <w:lvlJc w:val="left"/>
      <w:pPr>
        <w:tabs>
          <w:tab w:val="num" w:pos="5186"/>
        </w:tabs>
        <w:ind w:left="5186" w:hanging="480"/>
      </w:pPr>
      <w:rPr>
        <w:rFonts w:ascii="Wingdings" w:hAnsi="Wingdings" w:hint="default"/>
      </w:rPr>
    </w:lvl>
  </w:abstractNum>
  <w:abstractNum w:abstractNumId="21" w15:restartNumberingAfterBreak="0">
    <w:nsid w:val="61F54E70"/>
    <w:multiLevelType w:val="hybridMultilevel"/>
    <w:tmpl w:val="4ECAEA34"/>
    <w:lvl w:ilvl="0" w:tplc="A2C01E58">
      <w:start w:val="1"/>
      <w:numFmt w:val="decimal"/>
      <w:lvlText w:val="%1."/>
      <w:lvlJc w:val="left"/>
      <w:pPr>
        <w:tabs>
          <w:tab w:val="num" w:pos="360"/>
        </w:tabs>
        <w:ind w:left="360" w:hanging="360"/>
      </w:pPr>
      <w:rPr>
        <w:rFonts w:hint="default"/>
      </w:rPr>
    </w:lvl>
    <w:lvl w:ilvl="1" w:tplc="210AFE1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76BC54B7"/>
    <w:multiLevelType w:val="hybridMultilevel"/>
    <w:tmpl w:val="5240C9DA"/>
    <w:lvl w:ilvl="0" w:tplc="0D7819D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79284D64"/>
    <w:multiLevelType w:val="hybridMultilevel"/>
    <w:tmpl w:val="E7D45C28"/>
    <w:lvl w:ilvl="0" w:tplc="09CE61D0">
      <w:start w:val="1"/>
      <w:numFmt w:val="taiwaneseCountingThousand"/>
      <w:lvlText w:val="%1、"/>
      <w:lvlJc w:val="left"/>
      <w:pPr>
        <w:tabs>
          <w:tab w:val="num" w:pos="1274"/>
        </w:tabs>
        <w:ind w:left="1274" w:hanging="720"/>
      </w:pPr>
      <w:rPr>
        <w:rFonts w:hint="default"/>
      </w:rPr>
    </w:lvl>
    <w:lvl w:ilvl="1" w:tplc="04090019" w:tentative="1">
      <w:start w:val="1"/>
      <w:numFmt w:val="ideographTraditional"/>
      <w:lvlText w:val="%2、"/>
      <w:lvlJc w:val="left"/>
      <w:pPr>
        <w:tabs>
          <w:tab w:val="num" w:pos="1514"/>
        </w:tabs>
        <w:ind w:left="1514" w:hanging="480"/>
      </w:pPr>
    </w:lvl>
    <w:lvl w:ilvl="2" w:tplc="0409001B" w:tentative="1">
      <w:start w:val="1"/>
      <w:numFmt w:val="lowerRoman"/>
      <w:lvlText w:val="%3."/>
      <w:lvlJc w:val="right"/>
      <w:pPr>
        <w:tabs>
          <w:tab w:val="num" w:pos="1994"/>
        </w:tabs>
        <w:ind w:left="1994" w:hanging="480"/>
      </w:pPr>
    </w:lvl>
    <w:lvl w:ilvl="3" w:tplc="0409000F" w:tentative="1">
      <w:start w:val="1"/>
      <w:numFmt w:val="decimal"/>
      <w:lvlText w:val="%4."/>
      <w:lvlJc w:val="left"/>
      <w:pPr>
        <w:tabs>
          <w:tab w:val="num" w:pos="2474"/>
        </w:tabs>
        <w:ind w:left="2474" w:hanging="480"/>
      </w:pPr>
    </w:lvl>
    <w:lvl w:ilvl="4" w:tplc="04090019" w:tentative="1">
      <w:start w:val="1"/>
      <w:numFmt w:val="ideographTraditional"/>
      <w:lvlText w:val="%5、"/>
      <w:lvlJc w:val="left"/>
      <w:pPr>
        <w:tabs>
          <w:tab w:val="num" w:pos="2954"/>
        </w:tabs>
        <w:ind w:left="2954" w:hanging="480"/>
      </w:pPr>
    </w:lvl>
    <w:lvl w:ilvl="5" w:tplc="0409001B" w:tentative="1">
      <w:start w:val="1"/>
      <w:numFmt w:val="lowerRoman"/>
      <w:lvlText w:val="%6."/>
      <w:lvlJc w:val="right"/>
      <w:pPr>
        <w:tabs>
          <w:tab w:val="num" w:pos="3434"/>
        </w:tabs>
        <w:ind w:left="3434" w:hanging="480"/>
      </w:pPr>
    </w:lvl>
    <w:lvl w:ilvl="6" w:tplc="0409000F" w:tentative="1">
      <w:start w:val="1"/>
      <w:numFmt w:val="decimal"/>
      <w:lvlText w:val="%7."/>
      <w:lvlJc w:val="left"/>
      <w:pPr>
        <w:tabs>
          <w:tab w:val="num" w:pos="3914"/>
        </w:tabs>
        <w:ind w:left="3914" w:hanging="480"/>
      </w:pPr>
    </w:lvl>
    <w:lvl w:ilvl="7" w:tplc="04090019" w:tentative="1">
      <w:start w:val="1"/>
      <w:numFmt w:val="ideographTraditional"/>
      <w:lvlText w:val="%8、"/>
      <w:lvlJc w:val="left"/>
      <w:pPr>
        <w:tabs>
          <w:tab w:val="num" w:pos="4394"/>
        </w:tabs>
        <w:ind w:left="4394" w:hanging="480"/>
      </w:pPr>
    </w:lvl>
    <w:lvl w:ilvl="8" w:tplc="0409001B" w:tentative="1">
      <w:start w:val="1"/>
      <w:numFmt w:val="lowerRoman"/>
      <w:lvlText w:val="%9."/>
      <w:lvlJc w:val="right"/>
      <w:pPr>
        <w:tabs>
          <w:tab w:val="num" w:pos="4874"/>
        </w:tabs>
        <w:ind w:left="4874" w:hanging="480"/>
      </w:pPr>
    </w:lvl>
  </w:abstractNum>
  <w:abstractNum w:abstractNumId="24" w15:restartNumberingAfterBreak="0">
    <w:nsid w:val="7C82518D"/>
    <w:multiLevelType w:val="hybridMultilevel"/>
    <w:tmpl w:val="4ECAEA34"/>
    <w:lvl w:ilvl="0" w:tplc="A2C01E58">
      <w:start w:val="1"/>
      <w:numFmt w:val="decimal"/>
      <w:lvlText w:val="%1."/>
      <w:lvlJc w:val="left"/>
      <w:pPr>
        <w:tabs>
          <w:tab w:val="num" w:pos="360"/>
        </w:tabs>
        <w:ind w:left="360" w:hanging="360"/>
      </w:pPr>
      <w:rPr>
        <w:rFonts w:hint="default"/>
      </w:rPr>
    </w:lvl>
    <w:lvl w:ilvl="1" w:tplc="210AFE1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9"/>
  </w:num>
  <w:num w:numId="2">
    <w:abstractNumId w:val="3"/>
  </w:num>
  <w:num w:numId="3">
    <w:abstractNumId w:val="0"/>
  </w:num>
  <w:num w:numId="4">
    <w:abstractNumId w:val="16"/>
  </w:num>
  <w:num w:numId="5">
    <w:abstractNumId w:val="2"/>
  </w:num>
  <w:num w:numId="6">
    <w:abstractNumId w:val="20"/>
  </w:num>
  <w:num w:numId="7">
    <w:abstractNumId w:val="23"/>
  </w:num>
  <w:num w:numId="8">
    <w:abstractNumId w:val="12"/>
  </w:num>
  <w:num w:numId="9">
    <w:abstractNumId w:val="1"/>
  </w:num>
  <w:num w:numId="10">
    <w:abstractNumId w:val="14"/>
  </w:num>
  <w:num w:numId="11">
    <w:abstractNumId w:val="8"/>
  </w:num>
  <w:num w:numId="12">
    <w:abstractNumId w:val="13"/>
  </w:num>
  <w:num w:numId="13">
    <w:abstractNumId w:val="17"/>
  </w:num>
  <w:num w:numId="14">
    <w:abstractNumId w:val="11"/>
  </w:num>
  <w:num w:numId="15">
    <w:abstractNumId w:val="18"/>
  </w:num>
  <w:num w:numId="16">
    <w:abstractNumId w:val="4"/>
  </w:num>
  <w:num w:numId="17">
    <w:abstractNumId w:val="24"/>
  </w:num>
  <w:num w:numId="18">
    <w:abstractNumId w:val="15"/>
  </w:num>
  <w:num w:numId="19">
    <w:abstractNumId w:val="22"/>
  </w:num>
  <w:num w:numId="20">
    <w:abstractNumId w:val="7"/>
  </w:num>
  <w:num w:numId="21">
    <w:abstractNumId w:val="5"/>
  </w:num>
  <w:num w:numId="22">
    <w:abstractNumId w:val="6"/>
  </w:num>
  <w:num w:numId="23">
    <w:abstractNumId w:val="21"/>
  </w:num>
  <w:num w:numId="24">
    <w:abstractNumId w:val="10"/>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1036E"/>
    <w:rsid w:val="000041E9"/>
    <w:rsid w:val="00007901"/>
    <w:rsid w:val="0001297D"/>
    <w:rsid w:val="00012CC2"/>
    <w:rsid w:val="00012F5F"/>
    <w:rsid w:val="000152F6"/>
    <w:rsid w:val="00016116"/>
    <w:rsid w:val="00017D3C"/>
    <w:rsid w:val="00017EA7"/>
    <w:rsid w:val="00023DB6"/>
    <w:rsid w:val="00026D95"/>
    <w:rsid w:val="00026E23"/>
    <w:rsid w:val="00026EB4"/>
    <w:rsid w:val="000300E8"/>
    <w:rsid w:val="00030CCF"/>
    <w:rsid w:val="00032592"/>
    <w:rsid w:val="000412E4"/>
    <w:rsid w:val="00045706"/>
    <w:rsid w:val="0004713B"/>
    <w:rsid w:val="0004759D"/>
    <w:rsid w:val="00052457"/>
    <w:rsid w:val="00052B47"/>
    <w:rsid w:val="00063C60"/>
    <w:rsid w:val="00064D8E"/>
    <w:rsid w:val="0006521B"/>
    <w:rsid w:val="00066A34"/>
    <w:rsid w:val="00072BF3"/>
    <w:rsid w:val="00074FAA"/>
    <w:rsid w:val="00077A99"/>
    <w:rsid w:val="000802F0"/>
    <w:rsid w:val="00080C22"/>
    <w:rsid w:val="000834FC"/>
    <w:rsid w:val="00084CED"/>
    <w:rsid w:val="00086BA5"/>
    <w:rsid w:val="00087169"/>
    <w:rsid w:val="00087FE6"/>
    <w:rsid w:val="00091A2A"/>
    <w:rsid w:val="00094C26"/>
    <w:rsid w:val="0009691C"/>
    <w:rsid w:val="000A487A"/>
    <w:rsid w:val="000B07F5"/>
    <w:rsid w:val="000B28C8"/>
    <w:rsid w:val="000B6BCE"/>
    <w:rsid w:val="000B7669"/>
    <w:rsid w:val="000C0B59"/>
    <w:rsid w:val="000C0D6D"/>
    <w:rsid w:val="000C410B"/>
    <w:rsid w:val="000C4216"/>
    <w:rsid w:val="000C647A"/>
    <w:rsid w:val="000C6A8D"/>
    <w:rsid w:val="000D0EB6"/>
    <w:rsid w:val="000D1F90"/>
    <w:rsid w:val="000D69D1"/>
    <w:rsid w:val="000E4084"/>
    <w:rsid w:val="000E6EAB"/>
    <w:rsid w:val="000E762D"/>
    <w:rsid w:val="000F02A4"/>
    <w:rsid w:val="000F4BFE"/>
    <w:rsid w:val="000F673D"/>
    <w:rsid w:val="000F6E7F"/>
    <w:rsid w:val="00102373"/>
    <w:rsid w:val="00104615"/>
    <w:rsid w:val="001047E1"/>
    <w:rsid w:val="00104CB7"/>
    <w:rsid w:val="00104DA4"/>
    <w:rsid w:val="0010609B"/>
    <w:rsid w:val="0010645E"/>
    <w:rsid w:val="00110136"/>
    <w:rsid w:val="00113AF2"/>
    <w:rsid w:val="001151AA"/>
    <w:rsid w:val="00115F5A"/>
    <w:rsid w:val="0012155D"/>
    <w:rsid w:val="00121810"/>
    <w:rsid w:val="00121905"/>
    <w:rsid w:val="00121CE5"/>
    <w:rsid w:val="0012274E"/>
    <w:rsid w:val="00124E10"/>
    <w:rsid w:val="001252BA"/>
    <w:rsid w:val="00126B70"/>
    <w:rsid w:val="00130CF1"/>
    <w:rsid w:val="001364CE"/>
    <w:rsid w:val="00141C2E"/>
    <w:rsid w:val="00143177"/>
    <w:rsid w:val="00146BA6"/>
    <w:rsid w:val="00153232"/>
    <w:rsid w:val="00156ADD"/>
    <w:rsid w:val="00157060"/>
    <w:rsid w:val="001675C8"/>
    <w:rsid w:val="001676C1"/>
    <w:rsid w:val="0017210C"/>
    <w:rsid w:val="00177D5E"/>
    <w:rsid w:val="001810EF"/>
    <w:rsid w:val="001836BA"/>
    <w:rsid w:val="00183C91"/>
    <w:rsid w:val="0018433D"/>
    <w:rsid w:val="00187088"/>
    <w:rsid w:val="00187357"/>
    <w:rsid w:val="001933F0"/>
    <w:rsid w:val="00194850"/>
    <w:rsid w:val="001A263D"/>
    <w:rsid w:val="001A2C05"/>
    <w:rsid w:val="001A3433"/>
    <w:rsid w:val="001A6605"/>
    <w:rsid w:val="001B08C5"/>
    <w:rsid w:val="001B1057"/>
    <w:rsid w:val="001B2B60"/>
    <w:rsid w:val="001B3708"/>
    <w:rsid w:val="001B3E55"/>
    <w:rsid w:val="001B50A5"/>
    <w:rsid w:val="001C1FDD"/>
    <w:rsid w:val="001C4EC8"/>
    <w:rsid w:val="001C586C"/>
    <w:rsid w:val="001D314D"/>
    <w:rsid w:val="001D316C"/>
    <w:rsid w:val="001D3239"/>
    <w:rsid w:val="001D4BCE"/>
    <w:rsid w:val="001E0311"/>
    <w:rsid w:val="001E2A7F"/>
    <w:rsid w:val="001E43C2"/>
    <w:rsid w:val="001E76A4"/>
    <w:rsid w:val="001F5579"/>
    <w:rsid w:val="001F594E"/>
    <w:rsid w:val="001F65F1"/>
    <w:rsid w:val="002033D0"/>
    <w:rsid w:val="00206A58"/>
    <w:rsid w:val="00211791"/>
    <w:rsid w:val="00211DB8"/>
    <w:rsid w:val="00212018"/>
    <w:rsid w:val="002146B4"/>
    <w:rsid w:val="0022074A"/>
    <w:rsid w:val="0022100B"/>
    <w:rsid w:val="002226BD"/>
    <w:rsid w:val="00222755"/>
    <w:rsid w:val="00230FA8"/>
    <w:rsid w:val="00237650"/>
    <w:rsid w:val="002423F3"/>
    <w:rsid w:val="002441CF"/>
    <w:rsid w:val="0024578C"/>
    <w:rsid w:val="00246A0B"/>
    <w:rsid w:val="00246CF7"/>
    <w:rsid w:val="00250A88"/>
    <w:rsid w:val="00250BFF"/>
    <w:rsid w:val="0025209E"/>
    <w:rsid w:val="00253B93"/>
    <w:rsid w:val="002556CD"/>
    <w:rsid w:val="00256E76"/>
    <w:rsid w:val="002632BE"/>
    <w:rsid w:val="00263D3D"/>
    <w:rsid w:val="00265995"/>
    <w:rsid w:val="00272A1B"/>
    <w:rsid w:val="00273BE2"/>
    <w:rsid w:val="00274DDE"/>
    <w:rsid w:val="002764AA"/>
    <w:rsid w:val="00276D79"/>
    <w:rsid w:val="00280794"/>
    <w:rsid w:val="002859A8"/>
    <w:rsid w:val="00287CFF"/>
    <w:rsid w:val="0029166A"/>
    <w:rsid w:val="0029560C"/>
    <w:rsid w:val="0029686B"/>
    <w:rsid w:val="002A38B9"/>
    <w:rsid w:val="002A5A6B"/>
    <w:rsid w:val="002A64AE"/>
    <w:rsid w:val="002A65E6"/>
    <w:rsid w:val="002A6805"/>
    <w:rsid w:val="002A71A0"/>
    <w:rsid w:val="002B1E77"/>
    <w:rsid w:val="002B2497"/>
    <w:rsid w:val="002B339B"/>
    <w:rsid w:val="002B71D0"/>
    <w:rsid w:val="002C508D"/>
    <w:rsid w:val="002D2518"/>
    <w:rsid w:val="002D28AB"/>
    <w:rsid w:val="002E0C6B"/>
    <w:rsid w:val="002E142C"/>
    <w:rsid w:val="002E151C"/>
    <w:rsid w:val="002E4315"/>
    <w:rsid w:val="002E43AD"/>
    <w:rsid w:val="002E45DC"/>
    <w:rsid w:val="002E4644"/>
    <w:rsid w:val="002E55C2"/>
    <w:rsid w:val="002E5678"/>
    <w:rsid w:val="002E59C3"/>
    <w:rsid w:val="002E63B5"/>
    <w:rsid w:val="002F21DD"/>
    <w:rsid w:val="002F3D08"/>
    <w:rsid w:val="002F6944"/>
    <w:rsid w:val="002F75EC"/>
    <w:rsid w:val="00300425"/>
    <w:rsid w:val="00301EB6"/>
    <w:rsid w:val="003037BC"/>
    <w:rsid w:val="003049D1"/>
    <w:rsid w:val="0030602A"/>
    <w:rsid w:val="0030616F"/>
    <w:rsid w:val="00307289"/>
    <w:rsid w:val="003108ED"/>
    <w:rsid w:val="00320933"/>
    <w:rsid w:val="00324304"/>
    <w:rsid w:val="00331F5D"/>
    <w:rsid w:val="0033485B"/>
    <w:rsid w:val="00335A7E"/>
    <w:rsid w:val="00342758"/>
    <w:rsid w:val="00344B57"/>
    <w:rsid w:val="003459C4"/>
    <w:rsid w:val="003465CF"/>
    <w:rsid w:val="003513F2"/>
    <w:rsid w:val="00354A50"/>
    <w:rsid w:val="00360A47"/>
    <w:rsid w:val="00361579"/>
    <w:rsid w:val="003642BC"/>
    <w:rsid w:val="003655A7"/>
    <w:rsid w:val="00366692"/>
    <w:rsid w:val="00370C46"/>
    <w:rsid w:val="003711B0"/>
    <w:rsid w:val="00375BAA"/>
    <w:rsid w:val="00376E32"/>
    <w:rsid w:val="003831A4"/>
    <w:rsid w:val="003867C9"/>
    <w:rsid w:val="00387E7E"/>
    <w:rsid w:val="00390E52"/>
    <w:rsid w:val="00391B29"/>
    <w:rsid w:val="00392710"/>
    <w:rsid w:val="003957B4"/>
    <w:rsid w:val="003A29A0"/>
    <w:rsid w:val="003A6BA2"/>
    <w:rsid w:val="003B0D60"/>
    <w:rsid w:val="003C130D"/>
    <w:rsid w:val="003C4190"/>
    <w:rsid w:val="003C4554"/>
    <w:rsid w:val="003D1A72"/>
    <w:rsid w:val="003D3AF5"/>
    <w:rsid w:val="003D3D7A"/>
    <w:rsid w:val="003D7092"/>
    <w:rsid w:val="003D71F1"/>
    <w:rsid w:val="003D76CD"/>
    <w:rsid w:val="003E14DC"/>
    <w:rsid w:val="003E57CA"/>
    <w:rsid w:val="003F0BF6"/>
    <w:rsid w:val="003F14A7"/>
    <w:rsid w:val="003F1828"/>
    <w:rsid w:val="003F2502"/>
    <w:rsid w:val="003F68B8"/>
    <w:rsid w:val="004021AA"/>
    <w:rsid w:val="00403714"/>
    <w:rsid w:val="00403EDF"/>
    <w:rsid w:val="00406058"/>
    <w:rsid w:val="0040732D"/>
    <w:rsid w:val="004100C4"/>
    <w:rsid w:val="00411379"/>
    <w:rsid w:val="00411EC6"/>
    <w:rsid w:val="00412363"/>
    <w:rsid w:val="00412C35"/>
    <w:rsid w:val="004148BD"/>
    <w:rsid w:val="00416394"/>
    <w:rsid w:val="00421AC1"/>
    <w:rsid w:val="004223EE"/>
    <w:rsid w:val="00423171"/>
    <w:rsid w:val="00427C7D"/>
    <w:rsid w:val="004312C9"/>
    <w:rsid w:val="00434093"/>
    <w:rsid w:val="004350A3"/>
    <w:rsid w:val="00441D9A"/>
    <w:rsid w:val="0044576A"/>
    <w:rsid w:val="00446EE5"/>
    <w:rsid w:val="00452F77"/>
    <w:rsid w:val="004712D0"/>
    <w:rsid w:val="004753F6"/>
    <w:rsid w:val="00476D57"/>
    <w:rsid w:val="00476FAF"/>
    <w:rsid w:val="00477657"/>
    <w:rsid w:val="00477C6C"/>
    <w:rsid w:val="00480276"/>
    <w:rsid w:val="0048287E"/>
    <w:rsid w:val="0048560B"/>
    <w:rsid w:val="00485FC1"/>
    <w:rsid w:val="00487CEA"/>
    <w:rsid w:val="0049684C"/>
    <w:rsid w:val="004A03F5"/>
    <w:rsid w:val="004A3A40"/>
    <w:rsid w:val="004A6718"/>
    <w:rsid w:val="004A7E05"/>
    <w:rsid w:val="004C64FF"/>
    <w:rsid w:val="004C6ECA"/>
    <w:rsid w:val="004C72DF"/>
    <w:rsid w:val="004D15BC"/>
    <w:rsid w:val="004D282F"/>
    <w:rsid w:val="004D2A85"/>
    <w:rsid w:val="004D3838"/>
    <w:rsid w:val="004D3F4E"/>
    <w:rsid w:val="004D4296"/>
    <w:rsid w:val="004E1161"/>
    <w:rsid w:val="004E1167"/>
    <w:rsid w:val="004E2C9F"/>
    <w:rsid w:val="004E3984"/>
    <w:rsid w:val="004E6EFF"/>
    <w:rsid w:val="004F000F"/>
    <w:rsid w:val="004F0CEC"/>
    <w:rsid w:val="004F10BD"/>
    <w:rsid w:val="004F1F21"/>
    <w:rsid w:val="004F3778"/>
    <w:rsid w:val="004F5564"/>
    <w:rsid w:val="005016B7"/>
    <w:rsid w:val="00502C92"/>
    <w:rsid w:val="0050347F"/>
    <w:rsid w:val="00503D4E"/>
    <w:rsid w:val="00503E4C"/>
    <w:rsid w:val="00503F49"/>
    <w:rsid w:val="00504A3A"/>
    <w:rsid w:val="0050547C"/>
    <w:rsid w:val="0051026C"/>
    <w:rsid w:val="005139F6"/>
    <w:rsid w:val="005141D5"/>
    <w:rsid w:val="005146CC"/>
    <w:rsid w:val="00514C19"/>
    <w:rsid w:val="00515B88"/>
    <w:rsid w:val="00522F51"/>
    <w:rsid w:val="00526A77"/>
    <w:rsid w:val="00527FD6"/>
    <w:rsid w:val="005311F5"/>
    <w:rsid w:val="00537B0C"/>
    <w:rsid w:val="0054002A"/>
    <w:rsid w:val="005429FE"/>
    <w:rsid w:val="005434B8"/>
    <w:rsid w:val="00545F28"/>
    <w:rsid w:val="00546279"/>
    <w:rsid w:val="005471B8"/>
    <w:rsid w:val="00547F59"/>
    <w:rsid w:val="0055555B"/>
    <w:rsid w:val="00555889"/>
    <w:rsid w:val="00562FB8"/>
    <w:rsid w:val="0056606A"/>
    <w:rsid w:val="00566477"/>
    <w:rsid w:val="00567A62"/>
    <w:rsid w:val="005722D7"/>
    <w:rsid w:val="005729E4"/>
    <w:rsid w:val="00574DDC"/>
    <w:rsid w:val="00577EED"/>
    <w:rsid w:val="00577F2F"/>
    <w:rsid w:val="00581A15"/>
    <w:rsid w:val="00587FB4"/>
    <w:rsid w:val="00592174"/>
    <w:rsid w:val="0059482F"/>
    <w:rsid w:val="0059647E"/>
    <w:rsid w:val="005A0EBC"/>
    <w:rsid w:val="005B145B"/>
    <w:rsid w:val="005B3C5B"/>
    <w:rsid w:val="005B70F4"/>
    <w:rsid w:val="005B74E3"/>
    <w:rsid w:val="005B78C1"/>
    <w:rsid w:val="005C15E9"/>
    <w:rsid w:val="005C4E67"/>
    <w:rsid w:val="005C7871"/>
    <w:rsid w:val="005D5E27"/>
    <w:rsid w:val="005D773F"/>
    <w:rsid w:val="005D7F18"/>
    <w:rsid w:val="005E1AEA"/>
    <w:rsid w:val="005E3A7D"/>
    <w:rsid w:val="005E4FC9"/>
    <w:rsid w:val="005E6D6E"/>
    <w:rsid w:val="005F0332"/>
    <w:rsid w:val="005F0B2A"/>
    <w:rsid w:val="005F4B72"/>
    <w:rsid w:val="005F5DB8"/>
    <w:rsid w:val="00600343"/>
    <w:rsid w:val="00600E9D"/>
    <w:rsid w:val="00601654"/>
    <w:rsid w:val="00603ACA"/>
    <w:rsid w:val="00607A95"/>
    <w:rsid w:val="00620B69"/>
    <w:rsid w:val="0062468E"/>
    <w:rsid w:val="00631CD1"/>
    <w:rsid w:val="00634099"/>
    <w:rsid w:val="00634AEC"/>
    <w:rsid w:val="006371AF"/>
    <w:rsid w:val="006405B2"/>
    <w:rsid w:val="00640CCF"/>
    <w:rsid w:val="00641D80"/>
    <w:rsid w:val="0064274F"/>
    <w:rsid w:val="00644560"/>
    <w:rsid w:val="00644683"/>
    <w:rsid w:val="00645709"/>
    <w:rsid w:val="00646280"/>
    <w:rsid w:val="00653C42"/>
    <w:rsid w:val="0065401F"/>
    <w:rsid w:val="00656B7C"/>
    <w:rsid w:val="006619DD"/>
    <w:rsid w:val="00663AF9"/>
    <w:rsid w:val="006642C1"/>
    <w:rsid w:val="00665045"/>
    <w:rsid w:val="00665D87"/>
    <w:rsid w:val="00671955"/>
    <w:rsid w:val="00673D7C"/>
    <w:rsid w:val="006748B2"/>
    <w:rsid w:val="00674FFF"/>
    <w:rsid w:val="00677420"/>
    <w:rsid w:val="00681BFC"/>
    <w:rsid w:val="00684321"/>
    <w:rsid w:val="00686A5F"/>
    <w:rsid w:val="00686BA1"/>
    <w:rsid w:val="0069038F"/>
    <w:rsid w:val="00690E10"/>
    <w:rsid w:val="0069228B"/>
    <w:rsid w:val="00694AEC"/>
    <w:rsid w:val="006A371D"/>
    <w:rsid w:val="006A5F0D"/>
    <w:rsid w:val="006A716D"/>
    <w:rsid w:val="006B3F2C"/>
    <w:rsid w:val="006B465E"/>
    <w:rsid w:val="006C16D0"/>
    <w:rsid w:val="006C3A50"/>
    <w:rsid w:val="006C62AA"/>
    <w:rsid w:val="006C72E5"/>
    <w:rsid w:val="006C7393"/>
    <w:rsid w:val="006D16E4"/>
    <w:rsid w:val="006D3546"/>
    <w:rsid w:val="006D5248"/>
    <w:rsid w:val="006D5B0F"/>
    <w:rsid w:val="006D79B2"/>
    <w:rsid w:val="006E07A4"/>
    <w:rsid w:val="006E12C9"/>
    <w:rsid w:val="006E2215"/>
    <w:rsid w:val="006E4F9E"/>
    <w:rsid w:val="006E5300"/>
    <w:rsid w:val="006F0C0B"/>
    <w:rsid w:val="006F3FCD"/>
    <w:rsid w:val="006F50FC"/>
    <w:rsid w:val="006F51AF"/>
    <w:rsid w:val="007002BA"/>
    <w:rsid w:val="007015A1"/>
    <w:rsid w:val="0070244C"/>
    <w:rsid w:val="00703FCF"/>
    <w:rsid w:val="007052D4"/>
    <w:rsid w:val="00705E8A"/>
    <w:rsid w:val="00712A3E"/>
    <w:rsid w:val="00713FC8"/>
    <w:rsid w:val="00715CFF"/>
    <w:rsid w:val="00720A05"/>
    <w:rsid w:val="00722B87"/>
    <w:rsid w:val="00725348"/>
    <w:rsid w:val="007255FD"/>
    <w:rsid w:val="007269DA"/>
    <w:rsid w:val="00727BDF"/>
    <w:rsid w:val="00732318"/>
    <w:rsid w:val="00735FD9"/>
    <w:rsid w:val="00737085"/>
    <w:rsid w:val="00744408"/>
    <w:rsid w:val="0074664F"/>
    <w:rsid w:val="00750B88"/>
    <w:rsid w:val="007526E7"/>
    <w:rsid w:val="00753614"/>
    <w:rsid w:val="00754D4C"/>
    <w:rsid w:val="007609A8"/>
    <w:rsid w:val="007610CC"/>
    <w:rsid w:val="007628AD"/>
    <w:rsid w:val="00765962"/>
    <w:rsid w:val="00767453"/>
    <w:rsid w:val="00773202"/>
    <w:rsid w:val="007775F2"/>
    <w:rsid w:val="00781CA5"/>
    <w:rsid w:val="00783BBE"/>
    <w:rsid w:val="007843D0"/>
    <w:rsid w:val="00784CB7"/>
    <w:rsid w:val="00786A64"/>
    <w:rsid w:val="007872D5"/>
    <w:rsid w:val="00790783"/>
    <w:rsid w:val="007917E6"/>
    <w:rsid w:val="007948A7"/>
    <w:rsid w:val="007972B7"/>
    <w:rsid w:val="007A073F"/>
    <w:rsid w:val="007A4553"/>
    <w:rsid w:val="007B02EC"/>
    <w:rsid w:val="007B1209"/>
    <w:rsid w:val="007B202E"/>
    <w:rsid w:val="007B6F5B"/>
    <w:rsid w:val="007B751B"/>
    <w:rsid w:val="007B7590"/>
    <w:rsid w:val="007B76A1"/>
    <w:rsid w:val="007C01FC"/>
    <w:rsid w:val="007C1D70"/>
    <w:rsid w:val="007C490C"/>
    <w:rsid w:val="007C7CA0"/>
    <w:rsid w:val="007E2296"/>
    <w:rsid w:val="007E4123"/>
    <w:rsid w:val="007E478E"/>
    <w:rsid w:val="007F2536"/>
    <w:rsid w:val="008019D7"/>
    <w:rsid w:val="00802CF9"/>
    <w:rsid w:val="008037C3"/>
    <w:rsid w:val="00803B21"/>
    <w:rsid w:val="008053B9"/>
    <w:rsid w:val="0080620A"/>
    <w:rsid w:val="008071F9"/>
    <w:rsid w:val="00812106"/>
    <w:rsid w:val="00812CE8"/>
    <w:rsid w:val="008131D8"/>
    <w:rsid w:val="008173CD"/>
    <w:rsid w:val="008227FE"/>
    <w:rsid w:val="00822C53"/>
    <w:rsid w:val="00824E18"/>
    <w:rsid w:val="0083066B"/>
    <w:rsid w:val="00835285"/>
    <w:rsid w:val="00836411"/>
    <w:rsid w:val="00837E6B"/>
    <w:rsid w:val="008403AF"/>
    <w:rsid w:val="00844BBF"/>
    <w:rsid w:val="008458A0"/>
    <w:rsid w:val="00850362"/>
    <w:rsid w:val="00856EDE"/>
    <w:rsid w:val="00861CA6"/>
    <w:rsid w:val="00866F7E"/>
    <w:rsid w:val="00880C50"/>
    <w:rsid w:val="00883CE5"/>
    <w:rsid w:val="00891839"/>
    <w:rsid w:val="00893805"/>
    <w:rsid w:val="00894ACC"/>
    <w:rsid w:val="008A0187"/>
    <w:rsid w:val="008A2F74"/>
    <w:rsid w:val="008A3233"/>
    <w:rsid w:val="008A33CB"/>
    <w:rsid w:val="008A3D0D"/>
    <w:rsid w:val="008A3EBA"/>
    <w:rsid w:val="008A4DCF"/>
    <w:rsid w:val="008A5015"/>
    <w:rsid w:val="008A5B05"/>
    <w:rsid w:val="008D1D48"/>
    <w:rsid w:val="008D33F4"/>
    <w:rsid w:val="008D3521"/>
    <w:rsid w:val="008D3E36"/>
    <w:rsid w:val="008D41C8"/>
    <w:rsid w:val="008E1A1D"/>
    <w:rsid w:val="008E2268"/>
    <w:rsid w:val="008E2329"/>
    <w:rsid w:val="008E2A3E"/>
    <w:rsid w:val="008E464F"/>
    <w:rsid w:val="008E5033"/>
    <w:rsid w:val="008F13C1"/>
    <w:rsid w:val="008F3525"/>
    <w:rsid w:val="0090509C"/>
    <w:rsid w:val="00905324"/>
    <w:rsid w:val="0090731C"/>
    <w:rsid w:val="00907D1D"/>
    <w:rsid w:val="009105C5"/>
    <w:rsid w:val="0091276D"/>
    <w:rsid w:val="00916749"/>
    <w:rsid w:val="009276FC"/>
    <w:rsid w:val="009305DA"/>
    <w:rsid w:val="00931DF7"/>
    <w:rsid w:val="00932682"/>
    <w:rsid w:val="00936508"/>
    <w:rsid w:val="00945F80"/>
    <w:rsid w:val="009508F7"/>
    <w:rsid w:val="009515A2"/>
    <w:rsid w:val="009548C5"/>
    <w:rsid w:val="009572DE"/>
    <w:rsid w:val="009575F6"/>
    <w:rsid w:val="00957DB1"/>
    <w:rsid w:val="00963B17"/>
    <w:rsid w:val="00963F05"/>
    <w:rsid w:val="00964230"/>
    <w:rsid w:val="009647BB"/>
    <w:rsid w:val="0096497B"/>
    <w:rsid w:val="00964E67"/>
    <w:rsid w:val="00965A0A"/>
    <w:rsid w:val="00967752"/>
    <w:rsid w:val="0098695E"/>
    <w:rsid w:val="00996091"/>
    <w:rsid w:val="00996E14"/>
    <w:rsid w:val="00997076"/>
    <w:rsid w:val="00997353"/>
    <w:rsid w:val="009A3093"/>
    <w:rsid w:val="009B152D"/>
    <w:rsid w:val="009B6212"/>
    <w:rsid w:val="009B7B7C"/>
    <w:rsid w:val="009C0014"/>
    <w:rsid w:val="009C0459"/>
    <w:rsid w:val="009C1009"/>
    <w:rsid w:val="009C47DB"/>
    <w:rsid w:val="009C497E"/>
    <w:rsid w:val="009D09F9"/>
    <w:rsid w:val="009D14EF"/>
    <w:rsid w:val="009D1EBB"/>
    <w:rsid w:val="009D20BE"/>
    <w:rsid w:val="009D21C2"/>
    <w:rsid w:val="009D29D3"/>
    <w:rsid w:val="009D36D9"/>
    <w:rsid w:val="009D373B"/>
    <w:rsid w:val="009D3FB5"/>
    <w:rsid w:val="009D41CF"/>
    <w:rsid w:val="009D6CB0"/>
    <w:rsid w:val="009E1C15"/>
    <w:rsid w:val="009E2B87"/>
    <w:rsid w:val="009E6A16"/>
    <w:rsid w:val="009F42C5"/>
    <w:rsid w:val="00A01FC0"/>
    <w:rsid w:val="00A04B20"/>
    <w:rsid w:val="00A0575C"/>
    <w:rsid w:val="00A07337"/>
    <w:rsid w:val="00A07A9F"/>
    <w:rsid w:val="00A114F8"/>
    <w:rsid w:val="00A147EA"/>
    <w:rsid w:val="00A152F6"/>
    <w:rsid w:val="00A22972"/>
    <w:rsid w:val="00A26498"/>
    <w:rsid w:val="00A26DFB"/>
    <w:rsid w:val="00A30A57"/>
    <w:rsid w:val="00A34223"/>
    <w:rsid w:val="00A366B0"/>
    <w:rsid w:val="00A42E17"/>
    <w:rsid w:val="00A4763C"/>
    <w:rsid w:val="00A52FC4"/>
    <w:rsid w:val="00A5416F"/>
    <w:rsid w:val="00A647BB"/>
    <w:rsid w:val="00A64D2E"/>
    <w:rsid w:val="00A67286"/>
    <w:rsid w:val="00A678E3"/>
    <w:rsid w:val="00A71B96"/>
    <w:rsid w:val="00A73985"/>
    <w:rsid w:val="00A7518A"/>
    <w:rsid w:val="00A75298"/>
    <w:rsid w:val="00A810C9"/>
    <w:rsid w:val="00A85020"/>
    <w:rsid w:val="00AA5798"/>
    <w:rsid w:val="00AA591A"/>
    <w:rsid w:val="00AA70B8"/>
    <w:rsid w:val="00AB0F3F"/>
    <w:rsid w:val="00AB1199"/>
    <w:rsid w:val="00AB4D5E"/>
    <w:rsid w:val="00AB546A"/>
    <w:rsid w:val="00AB595B"/>
    <w:rsid w:val="00AC1745"/>
    <w:rsid w:val="00AC2367"/>
    <w:rsid w:val="00AC27FB"/>
    <w:rsid w:val="00AC418E"/>
    <w:rsid w:val="00AC56F0"/>
    <w:rsid w:val="00AD0677"/>
    <w:rsid w:val="00AD1115"/>
    <w:rsid w:val="00AD1D2C"/>
    <w:rsid w:val="00AD1D93"/>
    <w:rsid w:val="00AD21F1"/>
    <w:rsid w:val="00AE30BF"/>
    <w:rsid w:val="00AE3587"/>
    <w:rsid w:val="00AE39B3"/>
    <w:rsid w:val="00AE4897"/>
    <w:rsid w:val="00AF39D3"/>
    <w:rsid w:val="00AF5D1B"/>
    <w:rsid w:val="00AF63B9"/>
    <w:rsid w:val="00B00B86"/>
    <w:rsid w:val="00B04326"/>
    <w:rsid w:val="00B07957"/>
    <w:rsid w:val="00B107A8"/>
    <w:rsid w:val="00B10FB5"/>
    <w:rsid w:val="00B121DA"/>
    <w:rsid w:val="00B15784"/>
    <w:rsid w:val="00B174BA"/>
    <w:rsid w:val="00B20EE2"/>
    <w:rsid w:val="00B223F5"/>
    <w:rsid w:val="00B22C57"/>
    <w:rsid w:val="00B25A07"/>
    <w:rsid w:val="00B3185C"/>
    <w:rsid w:val="00B44E30"/>
    <w:rsid w:val="00B45807"/>
    <w:rsid w:val="00B551F7"/>
    <w:rsid w:val="00B578CA"/>
    <w:rsid w:val="00B57FCD"/>
    <w:rsid w:val="00B656F1"/>
    <w:rsid w:val="00B71023"/>
    <w:rsid w:val="00B74742"/>
    <w:rsid w:val="00B752E3"/>
    <w:rsid w:val="00B76620"/>
    <w:rsid w:val="00B80E5A"/>
    <w:rsid w:val="00B849E7"/>
    <w:rsid w:val="00B87F91"/>
    <w:rsid w:val="00B905FF"/>
    <w:rsid w:val="00B939C6"/>
    <w:rsid w:val="00B93E88"/>
    <w:rsid w:val="00B9500F"/>
    <w:rsid w:val="00B952D9"/>
    <w:rsid w:val="00B95B80"/>
    <w:rsid w:val="00B95F94"/>
    <w:rsid w:val="00BA13D7"/>
    <w:rsid w:val="00BA3166"/>
    <w:rsid w:val="00BA37D6"/>
    <w:rsid w:val="00BB042D"/>
    <w:rsid w:val="00BB264A"/>
    <w:rsid w:val="00BB6910"/>
    <w:rsid w:val="00BB6A51"/>
    <w:rsid w:val="00BB7D31"/>
    <w:rsid w:val="00BC0AD2"/>
    <w:rsid w:val="00BC4AB5"/>
    <w:rsid w:val="00BC4E9D"/>
    <w:rsid w:val="00BC604C"/>
    <w:rsid w:val="00BD0367"/>
    <w:rsid w:val="00BD06BC"/>
    <w:rsid w:val="00BD109D"/>
    <w:rsid w:val="00BD2F76"/>
    <w:rsid w:val="00BD3588"/>
    <w:rsid w:val="00BD4A86"/>
    <w:rsid w:val="00BD6134"/>
    <w:rsid w:val="00BE3693"/>
    <w:rsid w:val="00BE45A0"/>
    <w:rsid w:val="00BE76DE"/>
    <w:rsid w:val="00BF0997"/>
    <w:rsid w:val="00BF1330"/>
    <w:rsid w:val="00C00AE5"/>
    <w:rsid w:val="00C00EF7"/>
    <w:rsid w:val="00C03522"/>
    <w:rsid w:val="00C04287"/>
    <w:rsid w:val="00C048DE"/>
    <w:rsid w:val="00C11166"/>
    <w:rsid w:val="00C144E1"/>
    <w:rsid w:val="00C206C1"/>
    <w:rsid w:val="00C212A2"/>
    <w:rsid w:val="00C222E5"/>
    <w:rsid w:val="00C22F79"/>
    <w:rsid w:val="00C24012"/>
    <w:rsid w:val="00C25C27"/>
    <w:rsid w:val="00C31BBB"/>
    <w:rsid w:val="00C32ADF"/>
    <w:rsid w:val="00C34DB1"/>
    <w:rsid w:val="00C36E49"/>
    <w:rsid w:val="00C4013F"/>
    <w:rsid w:val="00C4014B"/>
    <w:rsid w:val="00C4217E"/>
    <w:rsid w:val="00C4283C"/>
    <w:rsid w:val="00C433F0"/>
    <w:rsid w:val="00C4709A"/>
    <w:rsid w:val="00C5162C"/>
    <w:rsid w:val="00C5262F"/>
    <w:rsid w:val="00C55428"/>
    <w:rsid w:val="00C55581"/>
    <w:rsid w:val="00C57E6B"/>
    <w:rsid w:val="00C61C85"/>
    <w:rsid w:val="00C62712"/>
    <w:rsid w:val="00C6275F"/>
    <w:rsid w:val="00C630CD"/>
    <w:rsid w:val="00C63BE2"/>
    <w:rsid w:val="00C66319"/>
    <w:rsid w:val="00C67CB8"/>
    <w:rsid w:val="00C73ED5"/>
    <w:rsid w:val="00C74769"/>
    <w:rsid w:val="00C74BC0"/>
    <w:rsid w:val="00C751D3"/>
    <w:rsid w:val="00C81268"/>
    <w:rsid w:val="00C816A2"/>
    <w:rsid w:val="00C83401"/>
    <w:rsid w:val="00C86615"/>
    <w:rsid w:val="00C87963"/>
    <w:rsid w:val="00C87F5E"/>
    <w:rsid w:val="00C9438C"/>
    <w:rsid w:val="00C94EEB"/>
    <w:rsid w:val="00C96203"/>
    <w:rsid w:val="00CA14B5"/>
    <w:rsid w:val="00CA1E8E"/>
    <w:rsid w:val="00CA4E48"/>
    <w:rsid w:val="00CA5E11"/>
    <w:rsid w:val="00CA60B0"/>
    <w:rsid w:val="00CA7A69"/>
    <w:rsid w:val="00CB1F5C"/>
    <w:rsid w:val="00CB219A"/>
    <w:rsid w:val="00CC2626"/>
    <w:rsid w:val="00CC49B2"/>
    <w:rsid w:val="00CC673A"/>
    <w:rsid w:val="00CD2854"/>
    <w:rsid w:val="00CD2B04"/>
    <w:rsid w:val="00CD4038"/>
    <w:rsid w:val="00CD4512"/>
    <w:rsid w:val="00CD65EF"/>
    <w:rsid w:val="00CD799C"/>
    <w:rsid w:val="00CE0D72"/>
    <w:rsid w:val="00CE1F26"/>
    <w:rsid w:val="00CE4B94"/>
    <w:rsid w:val="00CE67E5"/>
    <w:rsid w:val="00CF12FE"/>
    <w:rsid w:val="00CF3D84"/>
    <w:rsid w:val="00CF5A75"/>
    <w:rsid w:val="00CF71E1"/>
    <w:rsid w:val="00CF7980"/>
    <w:rsid w:val="00D0060B"/>
    <w:rsid w:val="00D01B52"/>
    <w:rsid w:val="00D03A77"/>
    <w:rsid w:val="00D1036E"/>
    <w:rsid w:val="00D143F7"/>
    <w:rsid w:val="00D15029"/>
    <w:rsid w:val="00D156E9"/>
    <w:rsid w:val="00D22EEA"/>
    <w:rsid w:val="00D26AA6"/>
    <w:rsid w:val="00D31A7E"/>
    <w:rsid w:val="00D3309D"/>
    <w:rsid w:val="00D36C75"/>
    <w:rsid w:val="00D42695"/>
    <w:rsid w:val="00D44388"/>
    <w:rsid w:val="00D45C58"/>
    <w:rsid w:val="00D46361"/>
    <w:rsid w:val="00D537B2"/>
    <w:rsid w:val="00D576D6"/>
    <w:rsid w:val="00D614DD"/>
    <w:rsid w:val="00D619FE"/>
    <w:rsid w:val="00D64990"/>
    <w:rsid w:val="00D65323"/>
    <w:rsid w:val="00D711F2"/>
    <w:rsid w:val="00D76076"/>
    <w:rsid w:val="00D76C67"/>
    <w:rsid w:val="00D77C04"/>
    <w:rsid w:val="00D804EB"/>
    <w:rsid w:val="00D80B4F"/>
    <w:rsid w:val="00D815D6"/>
    <w:rsid w:val="00D86648"/>
    <w:rsid w:val="00D866C1"/>
    <w:rsid w:val="00D908F1"/>
    <w:rsid w:val="00D91E50"/>
    <w:rsid w:val="00D940F1"/>
    <w:rsid w:val="00D958DC"/>
    <w:rsid w:val="00D95953"/>
    <w:rsid w:val="00DA1B1B"/>
    <w:rsid w:val="00DA2A67"/>
    <w:rsid w:val="00DA2C4F"/>
    <w:rsid w:val="00DA3417"/>
    <w:rsid w:val="00DA4E6D"/>
    <w:rsid w:val="00DA5268"/>
    <w:rsid w:val="00DB288D"/>
    <w:rsid w:val="00DC044C"/>
    <w:rsid w:val="00DC0D18"/>
    <w:rsid w:val="00DC287B"/>
    <w:rsid w:val="00DD3950"/>
    <w:rsid w:val="00DD5173"/>
    <w:rsid w:val="00DE3059"/>
    <w:rsid w:val="00DE59BE"/>
    <w:rsid w:val="00DF0B98"/>
    <w:rsid w:val="00DF3A86"/>
    <w:rsid w:val="00DF65DC"/>
    <w:rsid w:val="00E01CFC"/>
    <w:rsid w:val="00E071EE"/>
    <w:rsid w:val="00E079E0"/>
    <w:rsid w:val="00E110F3"/>
    <w:rsid w:val="00E11B33"/>
    <w:rsid w:val="00E11E84"/>
    <w:rsid w:val="00E140C5"/>
    <w:rsid w:val="00E14E8E"/>
    <w:rsid w:val="00E15570"/>
    <w:rsid w:val="00E219A1"/>
    <w:rsid w:val="00E27095"/>
    <w:rsid w:val="00E31DC9"/>
    <w:rsid w:val="00E371F5"/>
    <w:rsid w:val="00E404AD"/>
    <w:rsid w:val="00E434AA"/>
    <w:rsid w:val="00E45D77"/>
    <w:rsid w:val="00E46260"/>
    <w:rsid w:val="00E47333"/>
    <w:rsid w:val="00E54E04"/>
    <w:rsid w:val="00E5664D"/>
    <w:rsid w:val="00E637BC"/>
    <w:rsid w:val="00E66A4B"/>
    <w:rsid w:val="00E677CC"/>
    <w:rsid w:val="00E7312E"/>
    <w:rsid w:val="00E73B6F"/>
    <w:rsid w:val="00E73E6F"/>
    <w:rsid w:val="00E742D7"/>
    <w:rsid w:val="00E742FD"/>
    <w:rsid w:val="00E74513"/>
    <w:rsid w:val="00E77B8C"/>
    <w:rsid w:val="00E82C93"/>
    <w:rsid w:val="00E947C0"/>
    <w:rsid w:val="00E96594"/>
    <w:rsid w:val="00E967C8"/>
    <w:rsid w:val="00EA2F41"/>
    <w:rsid w:val="00EA3E77"/>
    <w:rsid w:val="00EA48F9"/>
    <w:rsid w:val="00EB4D62"/>
    <w:rsid w:val="00EC04A5"/>
    <w:rsid w:val="00EC35BD"/>
    <w:rsid w:val="00EC479F"/>
    <w:rsid w:val="00EC58C6"/>
    <w:rsid w:val="00ED06E4"/>
    <w:rsid w:val="00ED1152"/>
    <w:rsid w:val="00ED1BA1"/>
    <w:rsid w:val="00ED562E"/>
    <w:rsid w:val="00ED5A3B"/>
    <w:rsid w:val="00EE22A9"/>
    <w:rsid w:val="00EE4F16"/>
    <w:rsid w:val="00EE50E9"/>
    <w:rsid w:val="00EF283D"/>
    <w:rsid w:val="00EF29F3"/>
    <w:rsid w:val="00EF2D0A"/>
    <w:rsid w:val="00EF4F64"/>
    <w:rsid w:val="00EF5774"/>
    <w:rsid w:val="00EF5D14"/>
    <w:rsid w:val="00EF7722"/>
    <w:rsid w:val="00F00D20"/>
    <w:rsid w:val="00F05B63"/>
    <w:rsid w:val="00F10B2F"/>
    <w:rsid w:val="00F11D22"/>
    <w:rsid w:val="00F13C96"/>
    <w:rsid w:val="00F16519"/>
    <w:rsid w:val="00F215C7"/>
    <w:rsid w:val="00F22148"/>
    <w:rsid w:val="00F35098"/>
    <w:rsid w:val="00F3667D"/>
    <w:rsid w:val="00F40040"/>
    <w:rsid w:val="00F43587"/>
    <w:rsid w:val="00F43E1B"/>
    <w:rsid w:val="00F440A9"/>
    <w:rsid w:val="00F47A4E"/>
    <w:rsid w:val="00F54C3C"/>
    <w:rsid w:val="00F56772"/>
    <w:rsid w:val="00F56B8C"/>
    <w:rsid w:val="00F619A6"/>
    <w:rsid w:val="00F63356"/>
    <w:rsid w:val="00F70E2F"/>
    <w:rsid w:val="00F7154A"/>
    <w:rsid w:val="00F765DA"/>
    <w:rsid w:val="00F81760"/>
    <w:rsid w:val="00F82FEA"/>
    <w:rsid w:val="00F839DB"/>
    <w:rsid w:val="00F879FB"/>
    <w:rsid w:val="00F90CB7"/>
    <w:rsid w:val="00F912F7"/>
    <w:rsid w:val="00F91524"/>
    <w:rsid w:val="00F95809"/>
    <w:rsid w:val="00F95D71"/>
    <w:rsid w:val="00F96026"/>
    <w:rsid w:val="00F96E05"/>
    <w:rsid w:val="00FA0792"/>
    <w:rsid w:val="00FA298D"/>
    <w:rsid w:val="00FA2BA8"/>
    <w:rsid w:val="00FA3A95"/>
    <w:rsid w:val="00FA3C92"/>
    <w:rsid w:val="00FA49B1"/>
    <w:rsid w:val="00FA7046"/>
    <w:rsid w:val="00FA7067"/>
    <w:rsid w:val="00FB0651"/>
    <w:rsid w:val="00FB113D"/>
    <w:rsid w:val="00FB19A5"/>
    <w:rsid w:val="00FB370F"/>
    <w:rsid w:val="00FB46F6"/>
    <w:rsid w:val="00FB5E3A"/>
    <w:rsid w:val="00FC3E34"/>
    <w:rsid w:val="00FD20B5"/>
    <w:rsid w:val="00FD407D"/>
    <w:rsid w:val="00FD4889"/>
    <w:rsid w:val="00FD4A34"/>
    <w:rsid w:val="00FD7EE6"/>
    <w:rsid w:val="00FF1290"/>
    <w:rsid w:val="00FF2EAA"/>
    <w:rsid w:val="00FF321F"/>
    <w:rsid w:val="00FF4B73"/>
    <w:rsid w:val="00FF4CD6"/>
    <w:rsid w:val="00FF51F4"/>
    <w:rsid w:val="00FF642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82AE33E0-6F57-451E-B200-F045B5BA3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B113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403714"/>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403714"/>
    <w:pPr>
      <w:keepNext/>
      <w:spacing w:line="720" w:lineRule="atLeast"/>
      <w:outlineLvl w:val="1"/>
    </w:pPr>
    <w:rPr>
      <w:rFonts w:ascii="Arial" w:eastAsia="新細明體" w:hAnsi="Arial"/>
      <w:b/>
      <w:bCs/>
      <w:sz w:val="48"/>
      <w:szCs w:val="4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a5">
    <w:name w:val="(一)(二)(三) 字元"/>
    <w:link w:val="a4"/>
    <w:rsid w:val="00D1036E"/>
    <w:rPr>
      <w:rFonts w:ascii="標楷體" w:eastAsia="標楷體"/>
      <w:snapToGrid w:val="0"/>
      <w:kern w:val="2"/>
      <w:sz w:val="28"/>
      <w:szCs w:val="28"/>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FB113D"/>
    <w:pPr>
      <w:tabs>
        <w:tab w:val="right" w:leader="hyphen" w:pos="8490"/>
      </w:tabs>
      <w:ind w:leftChars="0" w:left="0" w:rightChars="80" w:right="80" w:hangingChars="200" w:hanging="488"/>
    </w:pPr>
    <w:rPr>
      <w:b/>
      <w:sz w:val="24"/>
    </w:rPr>
  </w:style>
  <w:style w:type="paragraph" w:styleId="23">
    <w:name w:val="toc 2"/>
    <w:basedOn w:val="a"/>
    <w:next w:val="a"/>
    <w:autoRedefine/>
    <w:uiPriority w:val="39"/>
    <w:rsid w:val="002A5A6B"/>
    <w:pPr>
      <w:tabs>
        <w:tab w:val="right" w:leader="hyphen" w:pos="8490"/>
      </w:tabs>
      <w:ind w:leftChars="0" w:left="486" w:rightChars="100" w:right="283" w:hangingChars="200" w:hanging="486"/>
    </w:pPr>
    <w:rPr>
      <w:noProof/>
      <w:sz w:val="24"/>
    </w:rPr>
  </w:style>
  <w:style w:type="character" w:customStyle="1" w:styleId="1230">
    <w:name w:val="1.2.3. 字元"/>
    <w:link w:val="123"/>
    <w:rsid w:val="00D1036E"/>
    <w:rPr>
      <w:rFonts w:ascii="標楷體" w:eastAsia="標楷體"/>
      <w:snapToGrid w:val="0"/>
      <w:kern w:val="2"/>
      <w:sz w:val="28"/>
      <w:szCs w:val="28"/>
    </w:rPr>
  </w:style>
  <w:style w:type="character" w:customStyle="1" w:styleId="143">
    <w:name w:val="表格內文(14行高) 字元"/>
    <w:link w:val="142"/>
    <w:qFormat/>
    <w:rsid w:val="00D1036E"/>
    <w:rPr>
      <w:rFonts w:ascii="標楷體" w:eastAsia="標楷體"/>
      <w:snapToGrid w:val="0"/>
      <w:kern w:val="2"/>
      <w:sz w:val="24"/>
      <w:szCs w:val="28"/>
    </w:rPr>
  </w:style>
  <w:style w:type="character" w:customStyle="1" w:styleId="145">
    <w:name w:val="第一層(14號字) 字元"/>
    <w:link w:val="144"/>
    <w:rsid w:val="00D1036E"/>
    <w:rPr>
      <w:rFonts w:ascii="標楷體" w:eastAsia="標楷體"/>
      <w:b/>
      <w:snapToGrid w:val="0"/>
      <w:kern w:val="2"/>
      <w:sz w:val="28"/>
    </w:rPr>
  </w:style>
  <w:style w:type="character" w:styleId="ae">
    <w:name w:val="footnote reference"/>
    <w:aliases w:val="FR,Ref,de nota al pie,註腳內容,Error-Fußnotenzeichen5,Error-Fußnotenzeichen6,Error-Fußnotenzeichen3,Error-Fusnotßnotenzeichen5,Error-Fußnotenzeic,4_G"/>
    <w:uiPriority w:val="99"/>
    <w:qFormat/>
    <w:rsid w:val="00D1036E"/>
    <w:rPr>
      <w:vertAlign w:val="superscript"/>
    </w:rPr>
  </w:style>
  <w:style w:type="character" w:customStyle="1" w:styleId="22">
    <w:name w:val="(一)下內文縮2 字元"/>
    <w:link w:val="21"/>
    <w:qFormat/>
    <w:rsid w:val="00D1036E"/>
    <w:rPr>
      <w:rFonts w:ascii="標楷體" w:eastAsia="標楷體"/>
      <w:snapToGrid w:val="0"/>
      <w:kern w:val="2"/>
      <w:sz w:val="28"/>
      <w:szCs w:val="28"/>
    </w:rPr>
  </w:style>
  <w:style w:type="character" w:customStyle="1" w:styleId="141">
    <w:name w:val="第二層(14號字) 字元1"/>
    <w:link w:val="14"/>
    <w:rsid w:val="00D1036E"/>
    <w:rPr>
      <w:rFonts w:ascii="標楷體" w:eastAsia="標楷體"/>
      <w:b/>
      <w:snapToGrid w:val="0"/>
      <w:kern w:val="2"/>
      <w:sz w:val="28"/>
    </w:rPr>
  </w:style>
  <w:style w:type="paragraph" w:styleId="af">
    <w:name w:val="header"/>
    <w:basedOn w:val="a"/>
    <w:link w:val="af0"/>
    <w:unhideWhenUsed/>
    <w:rsid w:val="00547F59"/>
    <w:pPr>
      <w:tabs>
        <w:tab w:val="center" w:pos="4153"/>
        <w:tab w:val="right" w:pos="8306"/>
      </w:tabs>
      <w:snapToGrid w:val="0"/>
    </w:pPr>
    <w:rPr>
      <w:sz w:val="20"/>
      <w:szCs w:val="20"/>
    </w:rPr>
  </w:style>
  <w:style w:type="character" w:customStyle="1" w:styleId="af0">
    <w:name w:val="頁首 字元"/>
    <w:link w:val="af"/>
    <w:rsid w:val="00547F59"/>
    <w:rPr>
      <w:rFonts w:ascii="標楷體" w:eastAsia="標楷體"/>
      <w:snapToGrid w:val="0"/>
      <w:kern w:val="2"/>
    </w:rPr>
  </w:style>
  <w:style w:type="paragraph" w:styleId="af1">
    <w:name w:val="footer"/>
    <w:basedOn w:val="a"/>
    <w:link w:val="af2"/>
    <w:unhideWhenUsed/>
    <w:rsid w:val="00547F59"/>
    <w:pPr>
      <w:tabs>
        <w:tab w:val="center" w:pos="4153"/>
        <w:tab w:val="right" w:pos="8306"/>
      </w:tabs>
      <w:snapToGrid w:val="0"/>
    </w:pPr>
    <w:rPr>
      <w:sz w:val="20"/>
      <w:szCs w:val="20"/>
    </w:rPr>
  </w:style>
  <w:style w:type="character" w:customStyle="1" w:styleId="af2">
    <w:name w:val="頁尾 字元"/>
    <w:link w:val="af1"/>
    <w:uiPriority w:val="99"/>
    <w:rsid w:val="00547F59"/>
    <w:rPr>
      <w:rFonts w:ascii="標楷體" w:eastAsia="標楷體"/>
      <w:snapToGrid w:val="0"/>
      <w:kern w:val="2"/>
    </w:rPr>
  </w:style>
  <w:style w:type="character" w:styleId="af3">
    <w:name w:val="page number"/>
    <w:basedOn w:val="a0"/>
    <w:rsid w:val="00FB113D"/>
  </w:style>
  <w:style w:type="character" w:styleId="af4">
    <w:name w:val="Hyperlink"/>
    <w:uiPriority w:val="99"/>
    <w:unhideWhenUsed/>
    <w:rsid w:val="00FB113D"/>
    <w:rPr>
      <w:color w:val="0000FF"/>
      <w:u w:val="single"/>
    </w:rPr>
  </w:style>
  <w:style w:type="character" w:customStyle="1" w:styleId="12">
    <w:name w:val="(一)(二)(三) 字元1"/>
    <w:rsid w:val="00FB113D"/>
    <w:rPr>
      <w:rFonts w:ascii="標楷體" w:eastAsia="標楷體"/>
      <w:snapToGrid w:val="0"/>
      <w:kern w:val="2"/>
      <w:sz w:val="28"/>
      <w:szCs w:val="28"/>
    </w:rPr>
  </w:style>
  <w:style w:type="paragraph" w:styleId="af5">
    <w:name w:val="Balloon Text"/>
    <w:basedOn w:val="a"/>
    <w:link w:val="af6"/>
    <w:semiHidden/>
    <w:unhideWhenUsed/>
    <w:rsid w:val="00504A3A"/>
    <w:pPr>
      <w:spacing w:line="240" w:lineRule="auto"/>
    </w:pPr>
    <w:rPr>
      <w:rFonts w:ascii="Cambria" w:eastAsia="新細明體" w:hAnsi="Cambria"/>
      <w:sz w:val="18"/>
      <w:szCs w:val="18"/>
    </w:rPr>
  </w:style>
  <w:style w:type="character" w:customStyle="1" w:styleId="af6">
    <w:name w:val="註解方塊文字 字元"/>
    <w:link w:val="af5"/>
    <w:uiPriority w:val="99"/>
    <w:semiHidden/>
    <w:rsid w:val="00504A3A"/>
    <w:rPr>
      <w:rFonts w:ascii="Cambria" w:eastAsia="新細明體" w:hAnsi="Cambria" w:cs="Times New Roman"/>
      <w:snapToGrid w:val="0"/>
      <w:kern w:val="2"/>
      <w:sz w:val="18"/>
      <w:szCs w:val="18"/>
    </w:rPr>
  </w:style>
  <w:style w:type="paragraph" w:styleId="af7">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8"/>
    <w:uiPriority w:val="99"/>
    <w:unhideWhenUsed/>
    <w:rsid w:val="005434B8"/>
    <w:pPr>
      <w:snapToGrid w:val="0"/>
      <w:jc w:val="left"/>
    </w:pPr>
    <w:rPr>
      <w:snapToGrid/>
      <w:sz w:val="20"/>
      <w:szCs w:val="20"/>
    </w:rPr>
  </w:style>
  <w:style w:type="character" w:customStyle="1" w:styleId="af8">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7"/>
    <w:uiPriority w:val="99"/>
    <w:rsid w:val="005434B8"/>
    <w:rPr>
      <w:rFonts w:ascii="標楷體" w:eastAsia="標楷體"/>
      <w:kern w:val="2"/>
    </w:rPr>
  </w:style>
  <w:style w:type="character" w:customStyle="1" w:styleId="10">
    <w:name w:val="標題 1 字元"/>
    <w:link w:val="1"/>
    <w:rsid w:val="00403714"/>
    <w:rPr>
      <w:rFonts w:ascii="Arial" w:hAnsi="Arial"/>
      <w:b/>
      <w:bCs/>
      <w:snapToGrid w:val="0"/>
      <w:kern w:val="52"/>
      <w:sz w:val="52"/>
      <w:szCs w:val="52"/>
    </w:rPr>
  </w:style>
  <w:style w:type="character" w:customStyle="1" w:styleId="20">
    <w:name w:val="標題 2 字元"/>
    <w:link w:val="2"/>
    <w:rsid w:val="00403714"/>
    <w:rPr>
      <w:rFonts w:ascii="Arial" w:hAnsi="Arial"/>
      <w:b/>
      <w:bCs/>
      <w:snapToGrid w:val="0"/>
      <w:kern w:val="2"/>
      <w:sz w:val="48"/>
      <w:szCs w:val="48"/>
    </w:rPr>
  </w:style>
  <w:style w:type="paragraph" w:styleId="HTML">
    <w:name w:val="HTML Preformatted"/>
    <w:basedOn w:val="a"/>
    <w:link w:val="HTML0"/>
    <w:uiPriority w:val="99"/>
    <w:rsid w:val="0040371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403714"/>
    <w:rPr>
      <w:rFonts w:ascii="細明體" w:eastAsia="細明體" w:hAnsi="細明體" w:cs="細明體"/>
      <w:sz w:val="24"/>
      <w:szCs w:val="24"/>
    </w:rPr>
  </w:style>
  <w:style w:type="table" w:styleId="af9">
    <w:name w:val="Table Grid"/>
    <w:basedOn w:val="a1"/>
    <w:rsid w:val="0040371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6">
    <w:name w:val="第二層(14號字) 字元 字元"/>
    <w:link w:val="147"/>
    <w:rsid w:val="00403714"/>
    <w:rPr>
      <w:rFonts w:ascii="標楷體" w:eastAsia="標楷體"/>
      <w:b/>
      <w:kern w:val="2"/>
      <w:sz w:val="28"/>
      <w:szCs w:val="28"/>
    </w:rPr>
  </w:style>
  <w:style w:type="paragraph" w:customStyle="1" w:styleId="147">
    <w:name w:val="第二層(14號字) 字元"/>
    <w:link w:val="146"/>
    <w:rsid w:val="00403714"/>
    <w:pPr>
      <w:snapToGrid w:val="0"/>
      <w:spacing w:line="500" w:lineRule="exact"/>
      <w:ind w:left="200" w:hangingChars="200" w:hanging="200"/>
      <w:jc w:val="both"/>
    </w:pPr>
    <w:rPr>
      <w:rFonts w:ascii="標楷體" w:eastAsia="標楷體"/>
      <w:b/>
      <w:kern w:val="2"/>
      <w:sz w:val="28"/>
      <w:szCs w:val="28"/>
    </w:rPr>
  </w:style>
  <w:style w:type="paragraph" w:styleId="3">
    <w:name w:val="toc 3"/>
    <w:basedOn w:val="a"/>
    <w:next w:val="a"/>
    <w:autoRedefine/>
    <w:semiHidden/>
    <w:rsid w:val="00403714"/>
    <w:pPr>
      <w:ind w:leftChars="400" w:left="960"/>
    </w:pPr>
  </w:style>
  <w:style w:type="character" w:customStyle="1" w:styleId="afa">
    <w:name w:val="(一)下內文 字元"/>
    <w:rsid w:val="00403714"/>
    <w:rPr>
      <w:rFonts w:eastAsia="標楷體"/>
      <w:snapToGrid w:val="0"/>
      <w:kern w:val="2"/>
      <w:sz w:val="28"/>
      <w:szCs w:val="28"/>
      <w:lang w:val="en-US" w:eastAsia="zh-TW" w:bidi="ar-SA"/>
    </w:rPr>
  </w:style>
  <w:style w:type="character" w:styleId="afb">
    <w:name w:val="Strong"/>
    <w:qFormat/>
    <w:rsid w:val="00403714"/>
    <w:rPr>
      <w:rFonts w:eastAsia="新細明體"/>
      <w:bCs/>
      <w:sz w:val="28"/>
      <w:szCs w:val="28"/>
    </w:rPr>
  </w:style>
  <w:style w:type="paragraph" w:styleId="afc">
    <w:name w:val="Body Text"/>
    <w:basedOn w:val="a"/>
    <w:link w:val="afd"/>
    <w:rsid w:val="00403714"/>
    <w:pPr>
      <w:spacing w:after="120" w:line="240" w:lineRule="auto"/>
      <w:ind w:leftChars="0" w:left="0" w:firstLineChars="0" w:firstLine="0"/>
      <w:jc w:val="left"/>
    </w:pPr>
    <w:rPr>
      <w:rFonts w:ascii="Times New Roman"/>
      <w:snapToGrid/>
    </w:rPr>
  </w:style>
  <w:style w:type="character" w:customStyle="1" w:styleId="afd">
    <w:name w:val="本文 字元"/>
    <w:link w:val="afc"/>
    <w:rsid w:val="00403714"/>
    <w:rPr>
      <w:rFonts w:eastAsia="標楷體"/>
      <w:kern w:val="2"/>
      <w:sz w:val="28"/>
      <w:szCs w:val="28"/>
    </w:rPr>
  </w:style>
  <w:style w:type="paragraph" w:styleId="afe">
    <w:name w:val="Body Text Indent"/>
    <w:basedOn w:val="a"/>
    <w:link w:val="aff"/>
    <w:rsid w:val="00403714"/>
    <w:pPr>
      <w:spacing w:afterLines="100" w:after="491" w:line="480" w:lineRule="exact"/>
      <w:ind w:left="554" w:firstLine="554"/>
    </w:pPr>
    <w:rPr>
      <w:rFonts w:ascii="Times New Roman"/>
    </w:rPr>
  </w:style>
  <w:style w:type="character" w:customStyle="1" w:styleId="aff">
    <w:name w:val="本文縮排 字元"/>
    <w:link w:val="afe"/>
    <w:rsid w:val="00403714"/>
    <w:rPr>
      <w:rFonts w:eastAsia="標楷體"/>
      <w:snapToGrid w:val="0"/>
      <w:kern w:val="2"/>
      <w:sz w:val="28"/>
      <w:szCs w:val="28"/>
    </w:rPr>
  </w:style>
  <w:style w:type="character" w:styleId="aff0">
    <w:name w:val="FollowedHyperlink"/>
    <w:rsid w:val="00403714"/>
    <w:rPr>
      <w:color w:val="800080"/>
      <w:u w:val="single"/>
    </w:rPr>
  </w:style>
  <w:style w:type="character" w:customStyle="1" w:styleId="160">
    <w:name w:val="第一層(16號字) 字元"/>
    <w:link w:val="16"/>
    <w:rsid w:val="00403714"/>
    <w:rPr>
      <w:rFonts w:ascii="標楷體" w:eastAsia="標楷體"/>
      <w:b/>
      <w:snapToGrid w:val="0"/>
      <w:kern w:val="2"/>
      <w:sz w:val="32"/>
    </w:rPr>
  </w:style>
  <w:style w:type="paragraph" w:customStyle="1" w:styleId="24">
    <w:name w:val="字元 字元2 字元 字元 字元"/>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
    <w:name w:val="字元 字元5"/>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1">
    <w:name w:val="字元 字元"/>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2">
    <w:name w:val="Signature"/>
    <w:basedOn w:val="a"/>
    <w:link w:val="aff3"/>
    <w:rsid w:val="00403714"/>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3">
    <w:name w:val="簽名 字元"/>
    <w:link w:val="aff2"/>
    <w:rsid w:val="00403714"/>
    <w:rPr>
      <w:spacing w:val="-5"/>
      <w:sz w:val="18"/>
    </w:rPr>
  </w:style>
  <w:style w:type="paragraph" w:styleId="aff4">
    <w:name w:val="Message Header"/>
    <w:basedOn w:val="afc"/>
    <w:link w:val="aff5"/>
    <w:rsid w:val="00403714"/>
    <w:pPr>
      <w:keepLines/>
      <w:widowControl/>
      <w:tabs>
        <w:tab w:val="left" w:pos="720"/>
        <w:tab w:val="left" w:pos="4320"/>
        <w:tab w:val="left" w:pos="5040"/>
        <w:tab w:val="right" w:pos="8640"/>
      </w:tabs>
      <w:spacing w:after="40" w:line="440" w:lineRule="atLeast"/>
      <w:ind w:left="720" w:hanging="720"/>
    </w:pPr>
    <w:rPr>
      <w:rFonts w:ascii="Arial" w:eastAsia="新細明體" w:hAnsi="Arial"/>
      <w:spacing w:val="-5"/>
      <w:kern w:val="0"/>
      <w:sz w:val="18"/>
      <w:szCs w:val="20"/>
    </w:rPr>
  </w:style>
  <w:style w:type="character" w:customStyle="1" w:styleId="aff5">
    <w:name w:val="訊息欄位名稱 字元"/>
    <w:link w:val="aff4"/>
    <w:rsid w:val="00403714"/>
    <w:rPr>
      <w:rFonts w:ascii="Arial" w:hAnsi="Arial"/>
      <w:spacing w:val="-5"/>
      <w:sz w:val="18"/>
    </w:rPr>
  </w:style>
  <w:style w:type="character" w:customStyle="1" w:styleId="201">
    <w:name w:val="表格內文(20行高) 字元"/>
    <w:link w:val="200"/>
    <w:rsid w:val="00403714"/>
  </w:style>
  <w:style w:type="character" w:customStyle="1" w:styleId="ac">
    <w:name w:val="姓名及分機 字元"/>
    <w:link w:val="ab"/>
    <w:rsid w:val="00FA298D"/>
    <w:rPr>
      <w:rFonts w:ascii="標楷體" w:eastAsia="標楷體"/>
      <w:snapToGrid w:val="0"/>
      <w:kern w:val="2"/>
      <w:sz w:val="24"/>
      <w:szCs w:val="28"/>
    </w:rPr>
  </w:style>
  <w:style w:type="paragraph" w:customStyle="1" w:styleId="aff6">
    <w:name w:val="圖下表上 字元"/>
    <w:basedOn w:val="a"/>
    <w:rsid w:val="00403714"/>
    <w:pPr>
      <w:widowControl/>
      <w:spacing w:line="240" w:lineRule="auto"/>
      <w:ind w:leftChars="0" w:left="0" w:firstLineChars="0" w:firstLine="0"/>
    </w:pPr>
    <w:rPr>
      <w:rFonts w:ascii="Times New Roman"/>
      <w:snapToGrid/>
      <w:sz w:val="26"/>
      <w:szCs w:val="24"/>
    </w:rPr>
  </w:style>
  <w:style w:type="paragraph" w:customStyle="1" w:styleId="TableParagraph">
    <w:name w:val="Table Paragraph"/>
    <w:basedOn w:val="a"/>
    <w:uiPriority w:val="1"/>
    <w:qFormat/>
    <w:rsid w:val="00EE22A9"/>
    <w:pPr>
      <w:spacing w:line="276" w:lineRule="exact"/>
      <w:ind w:leftChars="0" w:left="0" w:firstLineChars="0" w:firstLine="0"/>
      <w:jc w:val="right"/>
    </w:pPr>
    <w:rPr>
      <w:rFonts w:hAnsi="標楷體" w:cs="標楷體"/>
      <w:snapToGrid/>
      <w:kern w:val="0"/>
      <w:sz w:val="22"/>
      <w:szCs w:val="22"/>
      <w:lang w:eastAsia="en-US"/>
    </w:rPr>
  </w:style>
  <w:style w:type="paragraph" w:customStyle="1" w:styleId="-">
    <w:name w:val="前瞻-表內文置中"/>
    <w:basedOn w:val="a"/>
    <w:qFormat/>
    <w:rsid w:val="00566477"/>
    <w:pPr>
      <w:widowControl/>
      <w:overflowPunct w:val="0"/>
      <w:adjustRightInd w:val="0"/>
      <w:snapToGrid w:val="0"/>
      <w:spacing w:line="240" w:lineRule="auto"/>
      <w:ind w:leftChars="0" w:left="0" w:firstLineChars="0" w:firstLine="0"/>
      <w:jc w:val="center"/>
    </w:pPr>
    <w:rPr>
      <w:rFonts w:hAnsi="標楷體" w:cs="標楷體"/>
      <w:bCs/>
      <w:snapToGrid/>
      <w:sz w:val="20"/>
      <w:szCs w:val="20"/>
    </w:rPr>
  </w:style>
  <w:style w:type="paragraph" w:customStyle="1" w:styleId="--">
    <w:name w:val="前瞻-表名稱-多行首"/>
    <w:basedOn w:val="a"/>
    <w:qFormat/>
    <w:rsid w:val="00566477"/>
    <w:pPr>
      <w:tabs>
        <w:tab w:val="center" w:pos="4153"/>
        <w:tab w:val="right" w:pos="8306"/>
      </w:tabs>
      <w:overflowPunct w:val="0"/>
      <w:adjustRightInd w:val="0"/>
      <w:snapToGrid w:val="0"/>
      <w:spacing w:line="240" w:lineRule="auto"/>
      <w:ind w:leftChars="0" w:left="0" w:firstLineChars="0" w:firstLine="0"/>
    </w:pPr>
    <w:rPr>
      <w:rFonts w:hAnsi="標楷體" w:cs="標楷體"/>
      <w:b/>
      <w:snapToGrid/>
      <w:sz w:val="24"/>
      <w:szCs w:val="24"/>
    </w:rPr>
  </w:style>
  <w:style w:type="paragraph" w:customStyle="1" w:styleId="-0">
    <w:name w:val="前瞻-資料來源"/>
    <w:basedOn w:val="a"/>
    <w:qFormat/>
    <w:rsid w:val="00566477"/>
    <w:pPr>
      <w:widowControl/>
      <w:overflowPunct w:val="0"/>
      <w:adjustRightInd w:val="0"/>
      <w:snapToGrid w:val="0"/>
      <w:spacing w:line="240" w:lineRule="auto"/>
      <w:ind w:leftChars="0" w:left="450" w:hangingChars="450" w:hanging="450"/>
    </w:pPr>
    <w:rPr>
      <w:rFonts w:hAnsi="標楷體" w:cs="標楷體"/>
      <w:snapToGrid/>
      <w:kern w:val="0"/>
      <w:sz w:val="18"/>
      <w:szCs w:val="18"/>
    </w:rPr>
  </w:style>
  <w:style w:type="paragraph" w:customStyle="1" w:styleId="25">
    <w:name w:val=" 字元 字元2 字元 字元 字元"/>
    <w:basedOn w:val="a"/>
    <w:semiHidden/>
    <w:rsid w:val="00703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0">
    <w:name w:val=" 字元 字元5"/>
    <w:basedOn w:val="a"/>
    <w:semiHidden/>
    <w:rsid w:val="00703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7">
    <w:name w:val=" 字元 字元"/>
    <w:basedOn w:val="a"/>
    <w:semiHidden/>
    <w:rsid w:val="00703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9969287">
      <w:bodyDiv w:val="1"/>
      <w:marLeft w:val="0"/>
      <w:marRight w:val="0"/>
      <w:marTop w:val="0"/>
      <w:marBottom w:val="0"/>
      <w:divBdr>
        <w:top w:val="none" w:sz="0" w:space="0" w:color="auto"/>
        <w:left w:val="none" w:sz="0" w:space="0" w:color="auto"/>
        <w:bottom w:val="none" w:sz="0" w:space="0" w:color="auto"/>
        <w:right w:val="none" w:sz="0" w:space="0" w:color="auto"/>
      </w:divBdr>
    </w:div>
    <w:div w:id="2064595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3F6F54-D000-45E0-9150-9CA0C3A022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2</Pages>
  <Words>196</Words>
  <Characters>1118</Characters>
  <Application>Microsoft Office Word</Application>
  <DocSecurity>0</DocSecurity>
  <Lines>9</Lines>
  <Paragraphs>2</Paragraphs>
  <ScaleCrop>false</ScaleCrop>
  <Company/>
  <LinksUpToDate>false</LinksUpToDate>
  <CharactersWithSpaces>1312</CharactersWithSpaces>
  <SharedDoc>false</SharedDoc>
  <HLinks>
    <vt:vector size="96" baseType="variant">
      <vt:variant>
        <vt:i4>1900605</vt:i4>
      </vt:variant>
      <vt:variant>
        <vt:i4>92</vt:i4>
      </vt:variant>
      <vt:variant>
        <vt:i4>0</vt:i4>
      </vt:variant>
      <vt:variant>
        <vt:i4>5</vt:i4>
      </vt:variant>
      <vt:variant>
        <vt:lpwstr/>
      </vt:variant>
      <vt:variant>
        <vt:lpwstr>_Toc184808829</vt:lpwstr>
      </vt:variant>
      <vt:variant>
        <vt:i4>1900605</vt:i4>
      </vt:variant>
      <vt:variant>
        <vt:i4>86</vt:i4>
      </vt:variant>
      <vt:variant>
        <vt:i4>0</vt:i4>
      </vt:variant>
      <vt:variant>
        <vt:i4>5</vt:i4>
      </vt:variant>
      <vt:variant>
        <vt:lpwstr/>
      </vt:variant>
      <vt:variant>
        <vt:lpwstr>_Toc184808828</vt:lpwstr>
      </vt:variant>
      <vt:variant>
        <vt:i4>1900605</vt:i4>
      </vt:variant>
      <vt:variant>
        <vt:i4>80</vt:i4>
      </vt:variant>
      <vt:variant>
        <vt:i4>0</vt:i4>
      </vt:variant>
      <vt:variant>
        <vt:i4>5</vt:i4>
      </vt:variant>
      <vt:variant>
        <vt:lpwstr/>
      </vt:variant>
      <vt:variant>
        <vt:lpwstr>_Toc184808827</vt:lpwstr>
      </vt:variant>
      <vt:variant>
        <vt:i4>1900605</vt:i4>
      </vt:variant>
      <vt:variant>
        <vt:i4>74</vt:i4>
      </vt:variant>
      <vt:variant>
        <vt:i4>0</vt:i4>
      </vt:variant>
      <vt:variant>
        <vt:i4>5</vt:i4>
      </vt:variant>
      <vt:variant>
        <vt:lpwstr/>
      </vt:variant>
      <vt:variant>
        <vt:lpwstr>_Toc184808826</vt:lpwstr>
      </vt:variant>
      <vt:variant>
        <vt:i4>1900605</vt:i4>
      </vt:variant>
      <vt:variant>
        <vt:i4>68</vt:i4>
      </vt:variant>
      <vt:variant>
        <vt:i4>0</vt:i4>
      </vt:variant>
      <vt:variant>
        <vt:i4>5</vt:i4>
      </vt:variant>
      <vt:variant>
        <vt:lpwstr/>
      </vt:variant>
      <vt:variant>
        <vt:lpwstr>_Toc184808825</vt:lpwstr>
      </vt:variant>
      <vt:variant>
        <vt:i4>1900605</vt:i4>
      </vt:variant>
      <vt:variant>
        <vt:i4>62</vt:i4>
      </vt:variant>
      <vt:variant>
        <vt:i4>0</vt:i4>
      </vt:variant>
      <vt:variant>
        <vt:i4>5</vt:i4>
      </vt:variant>
      <vt:variant>
        <vt:lpwstr/>
      </vt:variant>
      <vt:variant>
        <vt:lpwstr>_Toc184808824</vt:lpwstr>
      </vt:variant>
      <vt:variant>
        <vt:i4>1900605</vt:i4>
      </vt:variant>
      <vt:variant>
        <vt:i4>56</vt:i4>
      </vt:variant>
      <vt:variant>
        <vt:i4>0</vt:i4>
      </vt:variant>
      <vt:variant>
        <vt:i4>5</vt:i4>
      </vt:variant>
      <vt:variant>
        <vt:lpwstr/>
      </vt:variant>
      <vt:variant>
        <vt:lpwstr>_Toc184808823</vt:lpwstr>
      </vt:variant>
      <vt:variant>
        <vt:i4>1900605</vt:i4>
      </vt:variant>
      <vt:variant>
        <vt:i4>50</vt:i4>
      </vt:variant>
      <vt:variant>
        <vt:i4>0</vt:i4>
      </vt:variant>
      <vt:variant>
        <vt:i4>5</vt:i4>
      </vt:variant>
      <vt:variant>
        <vt:lpwstr/>
      </vt:variant>
      <vt:variant>
        <vt:lpwstr>_Toc184808822</vt:lpwstr>
      </vt:variant>
      <vt:variant>
        <vt:i4>1900605</vt:i4>
      </vt:variant>
      <vt:variant>
        <vt:i4>44</vt:i4>
      </vt:variant>
      <vt:variant>
        <vt:i4>0</vt:i4>
      </vt:variant>
      <vt:variant>
        <vt:i4>5</vt:i4>
      </vt:variant>
      <vt:variant>
        <vt:lpwstr/>
      </vt:variant>
      <vt:variant>
        <vt:lpwstr>_Toc184808821</vt:lpwstr>
      </vt:variant>
      <vt:variant>
        <vt:i4>1900605</vt:i4>
      </vt:variant>
      <vt:variant>
        <vt:i4>38</vt:i4>
      </vt:variant>
      <vt:variant>
        <vt:i4>0</vt:i4>
      </vt:variant>
      <vt:variant>
        <vt:i4>5</vt:i4>
      </vt:variant>
      <vt:variant>
        <vt:lpwstr/>
      </vt:variant>
      <vt:variant>
        <vt:lpwstr>_Toc184808820</vt:lpwstr>
      </vt:variant>
      <vt:variant>
        <vt:i4>1966141</vt:i4>
      </vt:variant>
      <vt:variant>
        <vt:i4>32</vt:i4>
      </vt:variant>
      <vt:variant>
        <vt:i4>0</vt:i4>
      </vt:variant>
      <vt:variant>
        <vt:i4>5</vt:i4>
      </vt:variant>
      <vt:variant>
        <vt:lpwstr/>
      </vt:variant>
      <vt:variant>
        <vt:lpwstr>_Toc184808819</vt:lpwstr>
      </vt:variant>
      <vt:variant>
        <vt:i4>1966141</vt:i4>
      </vt:variant>
      <vt:variant>
        <vt:i4>26</vt:i4>
      </vt:variant>
      <vt:variant>
        <vt:i4>0</vt:i4>
      </vt:variant>
      <vt:variant>
        <vt:i4>5</vt:i4>
      </vt:variant>
      <vt:variant>
        <vt:lpwstr/>
      </vt:variant>
      <vt:variant>
        <vt:lpwstr>_Toc184808818</vt:lpwstr>
      </vt:variant>
      <vt:variant>
        <vt:i4>1966141</vt:i4>
      </vt:variant>
      <vt:variant>
        <vt:i4>20</vt:i4>
      </vt:variant>
      <vt:variant>
        <vt:i4>0</vt:i4>
      </vt:variant>
      <vt:variant>
        <vt:i4>5</vt:i4>
      </vt:variant>
      <vt:variant>
        <vt:lpwstr/>
      </vt:variant>
      <vt:variant>
        <vt:lpwstr>_Toc184808817</vt:lpwstr>
      </vt:variant>
      <vt:variant>
        <vt:i4>1966141</vt:i4>
      </vt:variant>
      <vt:variant>
        <vt:i4>14</vt:i4>
      </vt:variant>
      <vt:variant>
        <vt:i4>0</vt:i4>
      </vt:variant>
      <vt:variant>
        <vt:i4>5</vt:i4>
      </vt:variant>
      <vt:variant>
        <vt:lpwstr/>
      </vt:variant>
      <vt:variant>
        <vt:lpwstr>_Toc184808816</vt:lpwstr>
      </vt:variant>
      <vt:variant>
        <vt:i4>1966141</vt:i4>
      </vt:variant>
      <vt:variant>
        <vt:i4>8</vt:i4>
      </vt:variant>
      <vt:variant>
        <vt:i4>0</vt:i4>
      </vt:variant>
      <vt:variant>
        <vt:i4>5</vt:i4>
      </vt:variant>
      <vt:variant>
        <vt:lpwstr/>
      </vt:variant>
      <vt:variant>
        <vt:lpwstr>_Toc184808815</vt:lpwstr>
      </vt:variant>
      <vt:variant>
        <vt:i4>1966141</vt:i4>
      </vt:variant>
      <vt:variant>
        <vt:i4>2</vt:i4>
      </vt:variant>
      <vt:variant>
        <vt:i4>0</vt:i4>
      </vt:variant>
      <vt:variant>
        <vt:i4>5</vt:i4>
      </vt:variant>
      <vt:variant>
        <vt:lpwstr/>
      </vt:variant>
      <vt:variant>
        <vt:lpwstr>_Toc184808814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2023-10-17T01:18:00Z</cp:lastPrinted>
  <dcterms:created xsi:type="dcterms:W3CDTF">2024-12-13T02:48:00Z</dcterms:created>
  <dcterms:modified xsi:type="dcterms:W3CDTF">2024-12-13T02:48:00Z</dcterms:modified>
</cp:coreProperties>
</file>