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91E" w:rsidRPr="003236C6" w:rsidRDefault="005B0A09" w:rsidP="00FC281C">
      <w:pPr>
        <w:pStyle w:val="aa"/>
        <w:rPr>
          <w:rFonts w:hAnsi="標楷體"/>
        </w:rPr>
      </w:pPr>
      <w:bookmarkStart w:id="0" w:name="_GoBack"/>
      <w:bookmarkEnd w:id="0"/>
      <w:r w:rsidRPr="003236C6">
        <w:rPr>
          <w:rFonts w:hAnsi="標楷體" w:hint="eastAsia"/>
        </w:rPr>
        <w:t>海洋委員會</w:t>
      </w:r>
      <w:r w:rsidR="00B21D96" w:rsidRPr="003236C6">
        <w:rPr>
          <w:rFonts w:hAnsi="標楷體" w:hint="eastAsia"/>
        </w:rPr>
        <w:t>及所屬</w:t>
      </w:r>
      <w:r w:rsidR="005A2BA6" w:rsidRPr="003236C6">
        <w:rPr>
          <w:rFonts w:hAnsi="標楷體" w:hint="eastAsia"/>
        </w:rPr>
        <w:t>11</w:t>
      </w:r>
      <w:r w:rsidR="000630D0">
        <w:rPr>
          <w:rFonts w:hAnsi="標楷體"/>
        </w:rPr>
        <w:t>2</w:t>
      </w:r>
      <w:r w:rsidR="00B21D96" w:rsidRPr="003236C6">
        <w:rPr>
          <w:rFonts w:hAnsi="標楷體" w:hint="eastAsia"/>
        </w:rPr>
        <w:t>年度</w:t>
      </w:r>
      <w:r w:rsidR="00432E26" w:rsidRPr="003236C6">
        <w:rPr>
          <w:rFonts w:hAnsi="標楷體" w:hint="eastAsia"/>
        </w:rPr>
        <w:t>單位</w:t>
      </w:r>
      <w:r w:rsidR="00DE5976" w:rsidRPr="003236C6">
        <w:rPr>
          <w:rFonts w:hAnsi="標楷體" w:hint="eastAsia"/>
        </w:rPr>
        <w:t>決算</w:t>
      </w:r>
      <w:r w:rsidR="00B21D96" w:rsidRPr="003236C6">
        <w:rPr>
          <w:rFonts w:hAnsi="標楷體" w:hint="eastAsia"/>
        </w:rPr>
        <w:t>評估報告目錄</w:t>
      </w:r>
    </w:p>
    <w:p w:rsidR="006656D5" w:rsidRDefault="00DC332E" w:rsidP="00937785">
      <w:pPr>
        <w:pStyle w:val="aa"/>
        <w:jc w:val="right"/>
        <w:rPr>
          <w:noProof/>
        </w:rPr>
      </w:pPr>
      <w:r w:rsidRPr="003236C6">
        <w:rPr>
          <w:rFonts w:hAnsi="標楷體" w:hint="eastAsia"/>
          <w:spacing w:val="-6"/>
          <w:sz w:val="28"/>
        </w:rPr>
        <w:t xml:space="preserve"> </w:t>
      </w:r>
      <w:r w:rsidR="00F71321" w:rsidRPr="003236C6">
        <w:rPr>
          <w:rFonts w:hAnsi="標楷體" w:hint="eastAsia"/>
          <w:spacing w:val="-6"/>
          <w:sz w:val="28"/>
        </w:rPr>
        <w:t xml:space="preserve">                                                     </w:t>
      </w:r>
      <w:r w:rsidR="00F71321" w:rsidRPr="003236C6">
        <w:rPr>
          <w:rFonts w:hAnsi="標楷體" w:hint="eastAsia"/>
          <w:spacing w:val="-6"/>
          <w:sz w:val="24"/>
          <w:szCs w:val="24"/>
        </w:rPr>
        <w:t xml:space="preserve">  </w:t>
      </w:r>
      <w:r w:rsidRPr="003236C6">
        <w:rPr>
          <w:rFonts w:hAnsi="標楷體" w:hint="eastAsia"/>
          <w:spacing w:val="-6"/>
          <w:sz w:val="24"/>
          <w:szCs w:val="24"/>
        </w:rPr>
        <w:t>頁次</w:t>
      </w:r>
      <w:r w:rsidR="00E6667C" w:rsidRPr="003236C6">
        <w:t xml:space="preserve"> </w:t>
      </w:r>
      <w:r w:rsidR="00B21D96" w:rsidRPr="003236C6">
        <w:fldChar w:fldCharType="begin"/>
      </w:r>
      <w:r w:rsidR="00B21D96" w:rsidRPr="003236C6">
        <w:instrText xml:space="preserve"> TOC </w:instrText>
      </w:r>
      <w:r w:rsidR="00B21D96" w:rsidRPr="003236C6">
        <w:rPr>
          <w:rFonts w:hint="eastAsia"/>
        </w:rPr>
        <w:instrText>\h \z \t "第二層(14號字),2,第一層(14號字),1"</w:instrText>
      </w:r>
      <w:r w:rsidR="00B21D96" w:rsidRPr="003236C6">
        <w:instrText xml:space="preserve"> </w:instrText>
      </w:r>
      <w:r w:rsidR="00B21D96" w:rsidRPr="003236C6">
        <w:fldChar w:fldCharType="separate"/>
      </w:r>
    </w:p>
    <w:p w:rsidR="006656D5" w:rsidRPr="00A1637B" w:rsidRDefault="006656D5">
      <w:pPr>
        <w:pStyle w:val="23"/>
        <w:rPr>
          <w:rFonts w:ascii="Calibri" w:eastAsia="新細明體" w:hAnsi="Calibri"/>
          <w:noProof/>
          <w:snapToGrid/>
          <w:szCs w:val="22"/>
        </w:rPr>
      </w:pPr>
      <w:hyperlink w:anchor="_Toc184655103" w:history="1">
        <w:r w:rsidRPr="00AC6CDC">
          <w:rPr>
            <w:rStyle w:val="ae"/>
            <w:rFonts w:hint="eastAsia"/>
          </w:rPr>
          <w:t>一、海洋委員會建置「海域遊憩活動一站式服務資訊平臺」，惟尚有部分臨海市縣相關資訊未納入，允宜賡續精進辦理</w:t>
        </w:r>
        <w:r>
          <w:rPr>
            <w:noProof/>
            <w:webHidden/>
          </w:rPr>
          <w:tab/>
        </w:r>
        <w:r>
          <w:rPr>
            <w:noProof/>
            <w:webHidden/>
          </w:rPr>
          <w:fldChar w:fldCharType="begin"/>
        </w:r>
        <w:r>
          <w:rPr>
            <w:noProof/>
            <w:webHidden/>
          </w:rPr>
          <w:instrText xml:space="preserve"> PAGEREF _Toc184655103 \h </w:instrText>
        </w:r>
        <w:r>
          <w:rPr>
            <w:noProof/>
            <w:webHidden/>
          </w:rPr>
        </w:r>
        <w:r>
          <w:rPr>
            <w:noProof/>
            <w:webHidden/>
          </w:rPr>
          <w:fldChar w:fldCharType="separate"/>
        </w:r>
        <w:r>
          <w:rPr>
            <w:noProof/>
            <w:webHidden/>
          </w:rPr>
          <w:t>1</w:t>
        </w:r>
        <w:r>
          <w:rPr>
            <w:noProof/>
            <w:webHidden/>
          </w:rPr>
          <w:fldChar w:fldCharType="end"/>
        </w:r>
      </w:hyperlink>
    </w:p>
    <w:p w:rsidR="006656D5" w:rsidRPr="00A1637B" w:rsidRDefault="006656D5">
      <w:pPr>
        <w:pStyle w:val="23"/>
        <w:rPr>
          <w:rFonts w:ascii="Calibri" w:eastAsia="新細明體" w:hAnsi="Calibri"/>
          <w:noProof/>
          <w:snapToGrid/>
          <w:szCs w:val="22"/>
        </w:rPr>
      </w:pPr>
      <w:hyperlink w:anchor="_Toc184655104" w:history="1">
        <w:r w:rsidRPr="00AC6CDC">
          <w:rPr>
            <w:rStyle w:val="ae"/>
            <w:rFonts w:hint="eastAsia"/>
          </w:rPr>
          <w:t>二、海</w:t>
        </w:r>
        <w:r w:rsidRPr="00AC6CDC">
          <w:rPr>
            <w:rStyle w:val="ae"/>
            <w:rFonts w:cs="新細明體" w:hint="eastAsia"/>
          </w:rPr>
          <w:t>洋保育署</w:t>
        </w:r>
        <w:r w:rsidRPr="00AC6CDC">
          <w:rPr>
            <w:rStyle w:val="ae"/>
            <w:rFonts w:hint="eastAsia"/>
          </w:rPr>
          <w:t>近年來接獲海洋污染通報案件概呈大幅增加，允宜妥為因應，以減少海洋污染危害，確保海洋資源永續利用</w:t>
        </w:r>
        <w:r>
          <w:rPr>
            <w:noProof/>
            <w:webHidden/>
          </w:rPr>
          <w:tab/>
        </w:r>
        <w:r>
          <w:rPr>
            <w:noProof/>
            <w:webHidden/>
          </w:rPr>
          <w:fldChar w:fldCharType="begin"/>
        </w:r>
        <w:r>
          <w:rPr>
            <w:noProof/>
            <w:webHidden/>
          </w:rPr>
          <w:instrText xml:space="preserve"> PAGEREF _Toc184655104 \h </w:instrText>
        </w:r>
        <w:r>
          <w:rPr>
            <w:noProof/>
            <w:webHidden/>
          </w:rPr>
        </w:r>
        <w:r>
          <w:rPr>
            <w:noProof/>
            <w:webHidden/>
          </w:rPr>
          <w:fldChar w:fldCharType="separate"/>
        </w:r>
        <w:r>
          <w:rPr>
            <w:noProof/>
            <w:webHidden/>
          </w:rPr>
          <w:t>2</w:t>
        </w:r>
        <w:r>
          <w:rPr>
            <w:noProof/>
            <w:webHidden/>
          </w:rPr>
          <w:fldChar w:fldCharType="end"/>
        </w:r>
      </w:hyperlink>
    </w:p>
    <w:p w:rsidR="006656D5" w:rsidRPr="00A1637B" w:rsidRDefault="006656D5">
      <w:pPr>
        <w:pStyle w:val="23"/>
        <w:rPr>
          <w:rFonts w:ascii="Calibri" w:eastAsia="新細明體" w:hAnsi="Calibri"/>
          <w:noProof/>
          <w:snapToGrid/>
          <w:szCs w:val="22"/>
        </w:rPr>
      </w:pPr>
      <w:hyperlink w:anchor="_Toc184655105" w:history="1">
        <w:r w:rsidRPr="00AC6CDC">
          <w:rPr>
            <w:rStyle w:val="ae"/>
            <w:rFonts w:hint="eastAsia"/>
          </w:rPr>
          <w:t>三、海巡署及所屬部分</w:t>
        </w:r>
        <w:r w:rsidRPr="00AC6CDC">
          <w:rPr>
            <w:rStyle w:val="ae"/>
            <w:rFonts w:cs="新細明體" w:hint="eastAsia"/>
          </w:rPr>
          <w:t>跨年期</w:t>
        </w:r>
        <w:r w:rsidRPr="00AC6CDC">
          <w:rPr>
            <w:rStyle w:val="ae"/>
            <w:rFonts w:hint="eastAsia"/>
          </w:rPr>
          <w:t>計畫之執行情形落後，允宜強化</w:t>
        </w:r>
        <w:r w:rsidRPr="00AC6CDC">
          <w:rPr>
            <w:rStyle w:val="ae"/>
            <w:rFonts w:cs="新細明體" w:hint="eastAsia"/>
          </w:rPr>
          <w:t>工程進度</w:t>
        </w:r>
        <w:r w:rsidRPr="00AC6CDC">
          <w:rPr>
            <w:rStyle w:val="ae"/>
            <w:rFonts w:hint="eastAsia"/>
          </w:rPr>
          <w:t>控管</w:t>
        </w:r>
        <w:r>
          <w:rPr>
            <w:noProof/>
            <w:webHidden/>
          </w:rPr>
          <w:tab/>
        </w:r>
        <w:r>
          <w:rPr>
            <w:noProof/>
            <w:webHidden/>
          </w:rPr>
          <w:fldChar w:fldCharType="begin"/>
        </w:r>
        <w:r>
          <w:rPr>
            <w:noProof/>
            <w:webHidden/>
          </w:rPr>
          <w:instrText xml:space="preserve"> PAGEREF _Toc184655105 \h </w:instrText>
        </w:r>
        <w:r>
          <w:rPr>
            <w:noProof/>
            <w:webHidden/>
          </w:rPr>
        </w:r>
        <w:r>
          <w:rPr>
            <w:noProof/>
            <w:webHidden/>
          </w:rPr>
          <w:fldChar w:fldCharType="separate"/>
        </w:r>
        <w:r>
          <w:rPr>
            <w:noProof/>
            <w:webHidden/>
          </w:rPr>
          <w:t>3</w:t>
        </w:r>
        <w:r>
          <w:rPr>
            <w:noProof/>
            <w:webHidden/>
          </w:rPr>
          <w:fldChar w:fldCharType="end"/>
        </w:r>
      </w:hyperlink>
    </w:p>
    <w:p w:rsidR="00E948BA" w:rsidRPr="003236C6" w:rsidRDefault="00B21D96" w:rsidP="009D0E61">
      <w:pPr>
        <w:pStyle w:val="23"/>
        <w:rPr>
          <w:b/>
          <w:szCs w:val="24"/>
        </w:rPr>
        <w:sectPr w:rsidR="00E948BA" w:rsidRPr="003236C6" w:rsidSect="00BA140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r w:rsidRPr="003236C6">
        <w:rPr>
          <w:b/>
          <w:szCs w:val="24"/>
        </w:rPr>
        <w:fldChar w:fldCharType="end"/>
      </w:r>
    </w:p>
    <w:p w:rsidR="00B21D96" w:rsidRPr="003236C6" w:rsidRDefault="00DE5976" w:rsidP="009C0E8C">
      <w:pPr>
        <w:pStyle w:val="aa"/>
        <w:rPr>
          <w:rFonts w:hAnsi="標楷體"/>
        </w:rPr>
      </w:pPr>
      <w:r w:rsidRPr="003236C6">
        <w:rPr>
          <w:rFonts w:hAnsi="標楷體" w:hint="eastAsia"/>
        </w:rPr>
        <w:lastRenderedPageBreak/>
        <w:t>海</w:t>
      </w:r>
      <w:r w:rsidR="00143DC7" w:rsidRPr="003236C6">
        <w:rPr>
          <w:rFonts w:hAnsi="標楷體" w:hint="eastAsia"/>
        </w:rPr>
        <w:t>洋委員會</w:t>
      </w:r>
      <w:r w:rsidRPr="003236C6">
        <w:rPr>
          <w:rFonts w:hAnsi="標楷體" w:hint="eastAsia"/>
        </w:rPr>
        <w:t>及所屬</w:t>
      </w:r>
      <w:r w:rsidR="005A2BA6" w:rsidRPr="003236C6">
        <w:rPr>
          <w:rFonts w:hAnsi="標楷體" w:hint="eastAsia"/>
        </w:rPr>
        <w:t>11</w:t>
      </w:r>
      <w:r w:rsidR="00AF66FB">
        <w:rPr>
          <w:rFonts w:hAnsi="標楷體"/>
        </w:rPr>
        <w:t>2</w:t>
      </w:r>
      <w:r w:rsidR="00B21D96" w:rsidRPr="003236C6">
        <w:rPr>
          <w:rFonts w:hAnsi="標楷體" w:hint="eastAsia"/>
        </w:rPr>
        <w:t>年度</w:t>
      </w:r>
      <w:r w:rsidR="00CF5767" w:rsidRPr="003236C6">
        <w:rPr>
          <w:rFonts w:hAnsi="標楷體" w:hint="eastAsia"/>
        </w:rPr>
        <w:t>單位</w:t>
      </w:r>
      <w:r w:rsidRPr="003236C6">
        <w:rPr>
          <w:rFonts w:hAnsi="標楷體" w:hint="eastAsia"/>
        </w:rPr>
        <w:t>決</w:t>
      </w:r>
      <w:r w:rsidR="00B21D96" w:rsidRPr="003236C6">
        <w:rPr>
          <w:rFonts w:hAnsi="標楷體" w:hint="eastAsia"/>
        </w:rPr>
        <w:t>算評估報告</w:t>
      </w:r>
    </w:p>
    <w:p w:rsidR="00781971" w:rsidRDefault="002B24B6" w:rsidP="002B24B6">
      <w:pPr>
        <w:pStyle w:val="14"/>
      </w:pPr>
      <w:bookmarkStart w:id="1" w:name="_Toc85726478"/>
      <w:bookmarkStart w:id="2" w:name="_Toc184655103"/>
      <w:r>
        <w:rPr>
          <w:rFonts w:hint="eastAsia"/>
        </w:rPr>
        <w:t>一、</w:t>
      </w:r>
      <w:bookmarkEnd w:id="1"/>
      <w:r w:rsidR="00CF1200" w:rsidRPr="00CF1200">
        <w:rPr>
          <w:rFonts w:hint="eastAsia"/>
        </w:rPr>
        <w:t>海洋委員會</w:t>
      </w:r>
      <w:r w:rsidR="00CF1200">
        <w:rPr>
          <w:rFonts w:hint="eastAsia"/>
        </w:rPr>
        <w:t>建置</w:t>
      </w:r>
      <w:r w:rsidR="00781971">
        <w:rPr>
          <w:rFonts w:hint="eastAsia"/>
        </w:rPr>
        <w:t>「海域遊憩活動一站式服務資訊平臺」</w:t>
      </w:r>
      <w:r w:rsidR="00CF1200">
        <w:rPr>
          <w:rFonts w:hint="eastAsia"/>
        </w:rPr>
        <w:t>，惟</w:t>
      </w:r>
      <w:r w:rsidR="00781971">
        <w:rPr>
          <w:rFonts w:hint="eastAsia"/>
        </w:rPr>
        <w:t>尚有</w:t>
      </w:r>
      <w:r w:rsidR="0078595F">
        <w:rPr>
          <w:rFonts w:hint="eastAsia"/>
        </w:rPr>
        <w:t>部分</w:t>
      </w:r>
      <w:r w:rsidR="00C46F46">
        <w:rPr>
          <w:rFonts w:hint="eastAsia"/>
        </w:rPr>
        <w:t>臨海</w:t>
      </w:r>
      <w:r w:rsidR="00781971">
        <w:rPr>
          <w:rFonts w:hint="eastAsia"/>
        </w:rPr>
        <w:t>市縣</w:t>
      </w:r>
      <w:r w:rsidR="00C46F46">
        <w:rPr>
          <w:rFonts w:hint="eastAsia"/>
        </w:rPr>
        <w:t>相關</w:t>
      </w:r>
      <w:r w:rsidR="00423345" w:rsidRPr="00423345">
        <w:rPr>
          <w:rFonts w:hint="eastAsia"/>
        </w:rPr>
        <w:t>資訊</w:t>
      </w:r>
      <w:r w:rsidR="00781971">
        <w:rPr>
          <w:rFonts w:hint="eastAsia"/>
        </w:rPr>
        <w:t>未納入，允宜賡續精進</w:t>
      </w:r>
      <w:r w:rsidR="00486D9F">
        <w:rPr>
          <w:rFonts w:hint="eastAsia"/>
        </w:rPr>
        <w:t>辦理</w:t>
      </w:r>
      <w:bookmarkEnd w:id="2"/>
    </w:p>
    <w:p w:rsidR="00003805" w:rsidRDefault="00A0510B" w:rsidP="00A0510B">
      <w:pPr>
        <w:ind w:left="567" w:firstLine="567"/>
      </w:pPr>
      <w:r w:rsidRPr="003236C6">
        <w:rPr>
          <w:rFonts w:hint="eastAsia"/>
        </w:rPr>
        <w:t>海</w:t>
      </w:r>
      <w:r>
        <w:rPr>
          <w:rFonts w:hint="eastAsia"/>
        </w:rPr>
        <w:t>洋委員會</w:t>
      </w:r>
      <w:r w:rsidRPr="0061386D">
        <w:rPr>
          <w:rFonts w:hint="eastAsia"/>
        </w:rPr>
        <w:t>11</w:t>
      </w:r>
      <w:r>
        <w:t>2</w:t>
      </w:r>
      <w:r w:rsidRPr="0061386D">
        <w:rPr>
          <w:rFonts w:hint="eastAsia"/>
        </w:rPr>
        <w:t>年度「</w:t>
      </w:r>
      <w:r>
        <w:rPr>
          <w:rFonts w:hint="eastAsia"/>
        </w:rPr>
        <w:t>海洋業務-海洋資源作業</w:t>
      </w:r>
      <w:r w:rsidRPr="0061386D">
        <w:rPr>
          <w:rFonts w:hint="eastAsia"/>
        </w:rPr>
        <w:t>」</w:t>
      </w:r>
      <w:r>
        <w:rPr>
          <w:rFonts w:hint="eastAsia"/>
        </w:rPr>
        <w:t>項下編列</w:t>
      </w:r>
      <w:r w:rsidR="00003805">
        <w:rPr>
          <w:rFonts w:hint="eastAsia"/>
        </w:rPr>
        <w:t>設備及投</w:t>
      </w:r>
      <w:r w:rsidR="00003805" w:rsidRPr="0009181D">
        <w:rPr>
          <w:rFonts w:hAnsi="標楷體" w:hint="eastAsia"/>
        </w:rPr>
        <w:t>資</w:t>
      </w:r>
      <w:r w:rsidR="0009181D" w:rsidRPr="0009181D">
        <w:rPr>
          <w:rFonts w:hAnsi="標楷體" w:cs="新細明體" w:hint="eastAsia"/>
        </w:rPr>
        <w:t>預算數</w:t>
      </w:r>
      <w:r w:rsidR="00003805" w:rsidRPr="00C573C1">
        <w:rPr>
          <w:rFonts w:hint="eastAsia"/>
        </w:rPr>
        <w:t>1</w:t>
      </w:r>
      <w:r w:rsidR="00003805" w:rsidRPr="00C573C1">
        <w:t>38</w:t>
      </w:r>
      <w:r w:rsidR="00003805" w:rsidRPr="00C573C1">
        <w:rPr>
          <w:rFonts w:hint="eastAsia"/>
        </w:rPr>
        <w:t>萬6千元，</w:t>
      </w:r>
      <w:r w:rsidR="0009181D">
        <w:rPr>
          <w:rFonts w:hint="eastAsia"/>
        </w:rPr>
        <w:t>決算數</w:t>
      </w:r>
      <w:r w:rsidR="00C573C1">
        <w:rPr>
          <w:rFonts w:hint="eastAsia"/>
        </w:rPr>
        <w:t>1</w:t>
      </w:r>
      <w:r w:rsidR="00C573C1">
        <w:t>36</w:t>
      </w:r>
      <w:r w:rsidR="00C573C1" w:rsidRPr="00C573C1">
        <w:rPr>
          <w:rFonts w:hint="eastAsia"/>
        </w:rPr>
        <w:t>萬元，執行率9</w:t>
      </w:r>
      <w:r w:rsidR="00C573C1" w:rsidRPr="00C573C1">
        <w:t>8.12%</w:t>
      </w:r>
      <w:r w:rsidR="00C573C1" w:rsidRPr="00C573C1">
        <w:rPr>
          <w:rFonts w:hint="eastAsia"/>
        </w:rPr>
        <w:t>，</w:t>
      </w:r>
      <w:r w:rsidR="00003805">
        <w:rPr>
          <w:rFonts w:hint="eastAsia"/>
        </w:rPr>
        <w:t>係辦理</w:t>
      </w:r>
      <w:r w:rsidR="0009181D" w:rsidRPr="0009181D">
        <w:rPr>
          <w:rFonts w:hint="eastAsia"/>
        </w:rPr>
        <w:t>「海域遊憩活動一站式服務資訊平臺」</w:t>
      </w:r>
      <w:r w:rsidR="0009181D">
        <w:rPr>
          <w:rFonts w:hint="eastAsia"/>
        </w:rPr>
        <w:t>功能擴充等經費。</w:t>
      </w:r>
    </w:p>
    <w:p w:rsidR="0009181D" w:rsidRPr="00C1732E" w:rsidRDefault="0009181D" w:rsidP="006F2BE7">
      <w:pPr>
        <w:ind w:left="567" w:firstLine="567"/>
        <w:rPr>
          <w:rFonts w:hint="eastAsia"/>
        </w:rPr>
      </w:pPr>
      <w:r w:rsidRPr="00C1732E">
        <w:rPr>
          <w:rFonts w:hint="eastAsia"/>
        </w:rPr>
        <w:t>為彙整海域遊憩活動資訊，提供民眾查詢運用，</w:t>
      </w:r>
      <w:r w:rsidR="00CF1200">
        <w:rPr>
          <w:rFonts w:hint="eastAsia"/>
        </w:rPr>
        <w:t>海洋委員會</w:t>
      </w:r>
      <w:r w:rsidRPr="00C1732E">
        <w:rPr>
          <w:rFonts w:hint="eastAsia"/>
        </w:rPr>
        <w:t>於1</w:t>
      </w:r>
      <w:r w:rsidRPr="00C1732E">
        <w:t>09</w:t>
      </w:r>
      <w:r w:rsidRPr="00C1732E">
        <w:rPr>
          <w:rFonts w:hint="eastAsia"/>
        </w:rPr>
        <w:t>年</w:t>
      </w:r>
      <w:r w:rsidR="00C573C1">
        <w:t>7</w:t>
      </w:r>
      <w:r w:rsidRPr="00C1732E">
        <w:rPr>
          <w:rFonts w:hint="eastAsia"/>
        </w:rPr>
        <w:t>月</w:t>
      </w:r>
      <w:r w:rsidR="00C573C1">
        <w:rPr>
          <w:rFonts w:hint="eastAsia"/>
        </w:rPr>
        <w:t>1日</w:t>
      </w:r>
      <w:r w:rsidR="00B97DB0">
        <w:rPr>
          <w:rFonts w:hint="eastAsia"/>
        </w:rPr>
        <w:t>完成</w:t>
      </w:r>
      <w:r w:rsidRPr="00C1732E">
        <w:rPr>
          <w:rFonts w:hint="eastAsia"/>
        </w:rPr>
        <w:t>建置</w:t>
      </w:r>
      <w:r w:rsidR="00C573C1">
        <w:rPr>
          <w:rFonts w:hint="eastAsia"/>
        </w:rPr>
        <w:t>上線</w:t>
      </w:r>
      <w:r w:rsidR="001D06A4">
        <w:rPr>
          <w:rFonts w:hint="eastAsia"/>
        </w:rPr>
        <w:t>「</w:t>
      </w:r>
      <w:r w:rsidRPr="00C1732E">
        <w:rPr>
          <w:rFonts w:hint="eastAsia"/>
        </w:rPr>
        <w:t>海域遊憩活動一站式服務資訊平臺</w:t>
      </w:r>
      <w:r w:rsidR="001D06A4">
        <w:rPr>
          <w:rFonts w:hint="eastAsia"/>
        </w:rPr>
        <w:t>」</w:t>
      </w:r>
      <w:r w:rsidR="006F2BE7">
        <w:rPr>
          <w:rFonts w:hint="eastAsia"/>
        </w:rPr>
        <w:t>；</w:t>
      </w:r>
      <w:r w:rsidRPr="00C1732E">
        <w:rPr>
          <w:rFonts w:hint="eastAsia"/>
        </w:rPr>
        <w:t>1</w:t>
      </w:r>
      <w:r w:rsidRPr="00C1732E">
        <w:t>10</w:t>
      </w:r>
      <w:r w:rsidRPr="00C1732E">
        <w:rPr>
          <w:rFonts w:hint="eastAsia"/>
        </w:rPr>
        <w:t>年度以前瞻第3期特別預算</w:t>
      </w:r>
      <w:r w:rsidR="006F2BE7">
        <w:rPr>
          <w:rFonts w:hint="eastAsia"/>
        </w:rPr>
        <w:t>經費</w:t>
      </w:r>
      <w:r w:rsidRPr="00C1732E">
        <w:rPr>
          <w:rFonts w:hint="eastAsia"/>
        </w:rPr>
        <w:t>辦理後續擴充維運及優化，並補助地方政府建置海域遊憩開放資料及海域活動線上申請系統</w:t>
      </w:r>
      <w:r w:rsidR="006F2BE7">
        <w:rPr>
          <w:rFonts w:hint="eastAsia"/>
        </w:rPr>
        <w:t>；1</w:t>
      </w:r>
      <w:r w:rsidR="006F2BE7">
        <w:t>11</w:t>
      </w:r>
      <w:r w:rsidR="006F2BE7">
        <w:rPr>
          <w:rFonts w:hint="eastAsia"/>
        </w:rPr>
        <w:t>年度介接國家海洋研究院</w:t>
      </w:r>
      <w:r w:rsidR="006F2BE7" w:rsidRPr="0009181D">
        <w:rPr>
          <w:rFonts w:hint="eastAsia"/>
        </w:rPr>
        <w:t>「</w:t>
      </w:r>
      <w:r w:rsidR="006F2BE7">
        <w:rPr>
          <w:rFonts w:hint="eastAsia"/>
        </w:rPr>
        <w:t>海域遊憩活動安全動態資</w:t>
      </w:r>
      <w:r w:rsidR="006F2BE7" w:rsidRPr="006F2BE7">
        <w:rPr>
          <w:rFonts w:hint="eastAsia"/>
        </w:rPr>
        <w:t>訊系統</w:t>
      </w:r>
      <w:r w:rsidR="006F2BE7" w:rsidRPr="0009181D">
        <w:rPr>
          <w:rFonts w:hint="eastAsia"/>
        </w:rPr>
        <w:t>」</w:t>
      </w:r>
      <w:r w:rsidR="006F2BE7">
        <w:rPr>
          <w:rFonts w:hint="eastAsia"/>
        </w:rPr>
        <w:t>及開發</w:t>
      </w:r>
      <w:r w:rsidR="006F2BE7" w:rsidRPr="006F2BE7">
        <w:rPr>
          <w:rFonts w:hint="eastAsia"/>
        </w:rPr>
        <w:t>「海洋驛站導覽線上預約系統」</w:t>
      </w:r>
      <w:r w:rsidR="006F2BE7">
        <w:rPr>
          <w:rFonts w:hint="eastAsia"/>
        </w:rPr>
        <w:t>等；1</w:t>
      </w:r>
      <w:r w:rsidR="006F2BE7">
        <w:t>12</w:t>
      </w:r>
      <w:r w:rsidR="006F2BE7">
        <w:rPr>
          <w:rFonts w:hint="eastAsia"/>
        </w:rPr>
        <w:t>年設置「海域遊憩活動一站式服務資訊平臺開放資料專區」及持續蒐集海域遊憩團體</w:t>
      </w:r>
      <w:r w:rsidR="00906AF3">
        <w:rPr>
          <w:rFonts w:hint="eastAsia"/>
        </w:rPr>
        <w:t>與</w:t>
      </w:r>
      <w:r w:rsidR="006F2BE7">
        <w:rPr>
          <w:rFonts w:hint="eastAsia"/>
        </w:rPr>
        <w:t>平臺系統使用意見進行優化等。</w:t>
      </w:r>
    </w:p>
    <w:p w:rsidR="00A0510B" w:rsidRDefault="007E0A44" w:rsidP="00A0510B">
      <w:pPr>
        <w:ind w:left="567" w:firstLine="567"/>
      </w:pPr>
      <w:r>
        <w:rPr>
          <w:rFonts w:hint="eastAsia"/>
        </w:rPr>
        <w:t>按</w:t>
      </w:r>
      <w:r w:rsidR="0009181D" w:rsidRPr="00C1732E">
        <w:rPr>
          <w:rFonts w:hint="eastAsia"/>
        </w:rPr>
        <w:t>該平臺功能分為海域資訊及遊憩活動申請等2區，其中海域資訊係提供民眾查詢法令資訊、遊憩資訊、海況影像、海情海象、禁限海域</w:t>
      </w:r>
      <w:r w:rsidR="00613D12">
        <w:rPr>
          <w:rFonts w:hint="eastAsia"/>
        </w:rPr>
        <w:t>、</w:t>
      </w:r>
      <w:r w:rsidR="0009181D" w:rsidRPr="00C1732E">
        <w:rPr>
          <w:rFonts w:hint="eastAsia"/>
        </w:rPr>
        <w:t>海洋驛站</w:t>
      </w:r>
      <w:r w:rsidR="00613D12">
        <w:rPr>
          <w:rFonts w:hint="eastAsia"/>
        </w:rPr>
        <w:t>及海洋輻射</w:t>
      </w:r>
      <w:r w:rsidR="0009181D" w:rsidRPr="00C1732E">
        <w:rPr>
          <w:rFonts w:hint="eastAsia"/>
        </w:rPr>
        <w:t>等開放資料；</w:t>
      </w:r>
      <w:r w:rsidR="00613D12">
        <w:rPr>
          <w:rFonts w:hint="eastAsia"/>
        </w:rPr>
        <w:t>洽據</w:t>
      </w:r>
      <w:r w:rsidR="00CF1200">
        <w:rPr>
          <w:rFonts w:hint="eastAsia"/>
        </w:rPr>
        <w:t>海洋委員會</w:t>
      </w:r>
      <w:r w:rsidR="00613D12">
        <w:rPr>
          <w:rFonts w:hint="eastAsia"/>
        </w:rPr>
        <w:t>表示</w:t>
      </w:r>
      <w:r w:rsidR="006B63FC">
        <w:rPr>
          <w:rFonts w:hint="eastAsia"/>
        </w:rPr>
        <w:t>，</w:t>
      </w:r>
      <w:r w:rsidR="0009181D" w:rsidRPr="00C1732E">
        <w:rPr>
          <w:rFonts w:hint="eastAsia"/>
        </w:rPr>
        <w:t>迄1</w:t>
      </w:r>
      <w:r w:rsidR="0009181D" w:rsidRPr="00C1732E">
        <w:t>1</w:t>
      </w:r>
      <w:r w:rsidR="00613D12">
        <w:t>2</w:t>
      </w:r>
      <w:r w:rsidR="0009181D" w:rsidRPr="00C1732E">
        <w:rPr>
          <w:rFonts w:hint="eastAsia"/>
        </w:rPr>
        <w:t>年底</w:t>
      </w:r>
      <w:r w:rsidR="00613D12">
        <w:rPr>
          <w:rFonts w:hint="eastAsia"/>
        </w:rPr>
        <w:t>完成系統動態及靜態資訊擴充計3</w:t>
      </w:r>
      <w:r w:rsidR="006B63FC">
        <w:rPr>
          <w:rFonts w:hint="eastAsia"/>
        </w:rPr>
        <w:t>千</w:t>
      </w:r>
      <w:r w:rsidR="00613D12">
        <w:rPr>
          <w:rFonts w:hint="eastAsia"/>
        </w:rPr>
        <w:t>筆，及規劃7項基本功能</w:t>
      </w:r>
      <w:r w:rsidR="00906AF3">
        <w:rPr>
          <w:rFonts w:hint="eastAsia"/>
        </w:rPr>
        <w:t>與</w:t>
      </w:r>
      <w:r w:rsidR="00613D12">
        <w:rPr>
          <w:rFonts w:hint="eastAsia"/>
        </w:rPr>
        <w:t>5項主題式查詢功能，並完成擴充11市</w:t>
      </w:r>
      <w:r w:rsidR="006B63FC">
        <w:rPr>
          <w:rFonts w:hint="eastAsia"/>
        </w:rPr>
        <w:t>縣</w:t>
      </w:r>
      <w:r w:rsidR="00613D12">
        <w:rPr>
          <w:rFonts w:hint="eastAsia"/>
        </w:rPr>
        <w:t>共569處海域遊憩景點資訊，瀏覽人數逾12萬人次。</w:t>
      </w:r>
      <w:r w:rsidR="0009181D" w:rsidRPr="00C1732E">
        <w:rPr>
          <w:rFonts w:hint="eastAsia"/>
        </w:rPr>
        <w:t>惟</w:t>
      </w:r>
      <w:bookmarkStart w:id="3" w:name="_Hlk182563303"/>
      <w:r w:rsidR="0009181D" w:rsidRPr="00C1732E">
        <w:rPr>
          <w:rFonts w:hint="eastAsia"/>
        </w:rPr>
        <w:t>該平臺僅提供</w:t>
      </w:r>
      <w:r w:rsidR="00B97DB0">
        <w:rPr>
          <w:rFonts w:hint="eastAsia"/>
        </w:rPr>
        <w:t>基隆市等</w:t>
      </w:r>
      <w:r w:rsidR="0009181D" w:rsidRPr="00C1732E">
        <w:rPr>
          <w:rFonts w:hint="eastAsia"/>
        </w:rPr>
        <w:t>1</w:t>
      </w:r>
      <w:r w:rsidR="0009181D" w:rsidRPr="00C1732E">
        <w:t>3</w:t>
      </w:r>
      <w:r w:rsidR="0009181D" w:rsidRPr="00C1732E">
        <w:rPr>
          <w:rFonts w:hint="eastAsia"/>
        </w:rPr>
        <w:t>個臨海市縣海域遊憩景點資訊</w:t>
      </w:r>
      <w:bookmarkEnd w:id="3"/>
      <w:r w:rsidR="0009181D" w:rsidRPr="00C1732E">
        <w:rPr>
          <w:rFonts w:hint="eastAsia"/>
        </w:rPr>
        <w:t>，尚乏新北市、新竹市、新竹縣、臺中市、澎湖縣及連江縣等6個臨海市縣相關資訊</w:t>
      </w:r>
      <w:r w:rsidR="00906AF3">
        <w:t>(</w:t>
      </w:r>
      <w:r w:rsidR="006B63FC">
        <w:rPr>
          <w:rFonts w:hint="eastAsia"/>
        </w:rPr>
        <w:t>占比3</w:t>
      </w:r>
      <w:r w:rsidR="006B63FC">
        <w:t>1.58%</w:t>
      </w:r>
      <w:r w:rsidR="00906AF3">
        <w:t>)</w:t>
      </w:r>
      <w:r w:rsidR="0009181D" w:rsidRPr="00C1732E">
        <w:rPr>
          <w:rFonts w:hint="eastAsia"/>
        </w:rPr>
        <w:t>；洽據</w:t>
      </w:r>
      <w:r w:rsidR="00CF1200">
        <w:rPr>
          <w:rFonts w:hint="eastAsia"/>
        </w:rPr>
        <w:t>海洋委員會</w:t>
      </w:r>
      <w:r w:rsidR="0009181D" w:rsidRPr="00C1732E">
        <w:rPr>
          <w:rFonts w:hint="eastAsia"/>
        </w:rPr>
        <w:t>表示，將再持續</w:t>
      </w:r>
      <w:r w:rsidR="006B63FC">
        <w:rPr>
          <w:rFonts w:hint="eastAsia"/>
        </w:rPr>
        <w:t>協調該6市縣</w:t>
      </w:r>
      <w:r w:rsidR="0009181D" w:rsidRPr="00C1732E">
        <w:rPr>
          <w:rFonts w:hint="eastAsia"/>
        </w:rPr>
        <w:t>，</w:t>
      </w:r>
      <w:r w:rsidR="006B63FC" w:rsidRPr="006B63FC">
        <w:rPr>
          <w:rFonts w:hint="eastAsia"/>
        </w:rPr>
        <w:t>俾平臺呈現完整遊憩景點資訊。</w:t>
      </w:r>
    </w:p>
    <w:p w:rsidR="001D06A4" w:rsidRDefault="001D06A4" w:rsidP="00A0510B">
      <w:pPr>
        <w:ind w:left="567" w:firstLine="567"/>
      </w:pPr>
      <w:r>
        <w:rPr>
          <w:rFonts w:hint="eastAsia"/>
        </w:rPr>
        <w:t>綜上，</w:t>
      </w:r>
      <w:r w:rsidRPr="00C1732E">
        <w:rPr>
          <w:rFonts w:hint="eastAsia"/>
        </w:rPr>
        <w:t>為彙整海域遊憩活動資訊，提供民眾查詢運用</w:t>
      </w:r>
      <w:r>
        <w:rPr>
          <w:rFonts w:hint="eastAsia"/>
        </w:rPr>
        <w:t>，</w:t>
      </w:r>
      <w:r w:rsidR="00CF1200">
        <w:rPr>
          <w:rFonts w:hint="eastAsia"/>
        </w:rPr>
        <w:t>海洋委員會</w:t>
      </w:r>
      <w:r w:rsidRPr="001D06A4">
        <w:rPr>
          <w:rFonts w:hint="eastAsia"/>
        </w:rPr>
        <w:t>於109年7月1日建置上線「海域遊憩活動一站式服務資</w:t>
      </w:r>
      <w:r w:rsidRPr="001D06A4">
        <w:rPr>
          <w:rFonts w:hint="eastAsia"/>
        </w:rPr>
        <w:lastRenderedPageBreak/>
        <w:t>訊平臺」</w:t>
      </w:r>
      <w:r>
        <w:rPr>
          <w:rFonts w:hint="eastAsia"/>
        </w:rPr>
        <w:t>，並持續進行優化及功能擴充，然迄1</w:t>
      </w:r>
      <w:r>
        <w:t>12</w:t>
      </w:r>
      <w:r>
        <w:rPr>
          <w:rFonts w:hint="eastAsia"/>
        </w:rPr>
        <w:t>年底</w:t>
      </w:r>
      <w:r w:rsidRPr="001D06A4">
        <w:rPr>
          <w:rFonts w:hint="eastAsia"/>
        </w:rPr>
        <w:t>該平臺僅提供13個臨海市縣海域遊憩景點資訊</w:t>
      </w:r>
      <w:r>
        <w:rPr>
          <w:rFonts w:hint="eastAsia"/>
        </w:rPr>
        <w:t>，</w:t>
      </w:r>
      <w:r w:rsidR="00CD0508" w:rsidRPr="00C1732E">
        <w:rPr>
          <w:rFonts w:hint="eastAsia"/>
        </w:rPr>
        <w:t>尚乏</w:t>
      </w:r>
      <w:r w:rsidRPr="001D06A4">
        <w:rPr>
          <w:rFonts w:hint="eastAsia"/>
        </w:rPr>
        <w:t>新北市、新竹市、新竹縣、臺中市、澎湖縣及連江縣等6個臨海市縣</w:t>
      </w:r>
      <w:r w:rsidR="00CD0508" w:rsidRPr="00C1732E">
        <w:rPr>
          <w:rFonts w:hint="eastAsia"/>
        </w:rPr>
        <w:t>相關資訊</w:t>
      </w:r>
      <w:r>
        <w:rPr>
          <w:rFonts w:hint="eastAsia"/>
        </w:rPr>
        <w:t>，</w:t>
      </w:r>
      <w:r w:rsidRPr="001D06A4">
        <w:rPr>
          <w:rFonts w:hint="eastAsia"/>
        </w:rPr>
        <w:t>允宜賡續精進辦理</w:t>
      </w:r>
      <w:r>
        <w:rPr>
          <w:rFonts w:hint="eastAsia"/>
        </w:rPr>
        <w:t>，</w:t>
      </w:r>
      <w:r w:rsidRPr="001D06A4">
        <w:rPr>
          <w:rFonts w:hint="eastAsia"/>
        </w:rPr>
        <w:t>以</w:t>
      </w:r>
      <w:r w:rsidR="00B97DB0">
        <w:rPr>
          <w:rFonts w:hint="eastAsia"/>
        </w:rPr>
        <w:t>便利民眾線上查詢</w:t>
      </w:r>
      <w:r w:rsidRPr="001D06A4">
        <w:rPr>
          <w:rFonts w:hint="eastAsia"/>
        </w:rPr>
        <w:t>完整</w:t>
      </w:r>
      <w:r w:rsidR="00B97DB0">
        <w:rPr>
          <w:rFonts w:hint="eastAsia"/>
        </w:rPr>
        <w:t>海域</w:t>
      </w:r>
      <w:r w:rsidRPr="001D06A4">
        <w:rPr>
          <w:rFonts w:hint="eastAsia"/>
        </w:rPr>
        <w:t>遊憩資訊</w:t>
      </w:r>
      <w:r w:rsidR="00CD0508">
        <w:rPr>
          <w:rStyle w:val="af8"/>
        </w:rPr>
        <w:footnoteReference w:id="1"/>
      </w:r>
      <w:r w:rsidRPr="001D06A4">
        <w:rPr>
          <w:rFonts w:hint="eastAsia"/>
        </w:rPr>
        <w:t>。</w:t>
      </w:r>
    </w:p>
    <w:p w:rsidR="00F82B03" w:rsidRPr="00417C5A" w:rsidRDefault="00F82B03" w:rsidP="00F82B03">
      <w:pPr>
        <w:ind w:left="567" w:firstLine="567"/>
        <w:rPr>
          <w:rFonts w:hint="eastAsia"/>
        </w:rPr>
      </w:pPr>
    </w:p>
    <w:p w:rsidR="001F1017" w:rsidRDefault="002B24B6" w:rsidP="00663A8F">
      <w:pPr>
        <w:pStyle w:val="14"/>
      </w:pPr>
      <w:bookmarkStart w:id="4" w:name="_Toc184655104"/>
      <w:r>
        <w:rPr>
          <w:rFonts w:hint="eastAsia"/>
        </w:rPr>
        <w:t>二、</w:t>
      </w:r>
      <w:r w:rsidR="00CF1200" w:rsidRPr="00CF1200">
        <w:rPr>
          <w:rFonts w:hAnsi="標楷體" w:hint="eastAsia"/>
        </w:rPr>
        <w:t>海</w:t>
      </w:r>
      <w:r w:rsidR="00CF1200" w:rsidRPr="00CF1200">
        <w:rPr>
          <w:rFonts w:hAnsi="標楷體" w:cs="新細明體" w:hint="eastAsia"/>
        </w:rPr>
        <w:t>洋保育署</w:t>
      </w:r>
      <w:r w:rsidR="001F1017" w:rsidRPr="00CF1200">
        <w:rPr>
          <w:rFonts w:hAnsi="標楷體" w:hint="eastAsia"/>
        </w:rPr>
        <w:t>近年</w:t>
      </w:r>
      <w:r w:rsidR="00C04BFB">
        <w:rPr>
          <w:rFonts w:hAnsi="標楷體" w:hint="eastAsia"/>
        </w:rPr>
        <w:t>來接獲</w:t>
      </w:r>
      <w:r w:rsidR="001F1017" w:rsidRPr="00CF1200">
        <w:rPr>
          <w:rFonts w:hAnsi="標楷體" w:hint="eastAsia"/>
        </w:rPr>
        <w:t>海洋污染</w:t>
      </w:r>
      <w:r w:rsidR="00EB5265" w:rsidRPr="00CF1200">
        <w:rPr>
          <w:rFonts w:hAnsi="標楷體" w:hint="eastAsia"/>
        </w:rPr>
        <w:t>通報案</w:t>
      </w:r>
      <w:r w:rsidR="003B697C" w:rsidRPr="00CF1200">
        <w:rPr>
          <w:rFonts w:hAnsi="標楷體" w:hint="eastAsia"/>
        </w:rPr>
        <w:t>件</w:t>
      </w:r>
      <w:r w:rsidR="001F1017" w:rsidRPr="00CF1200">
        <w:rPr>
          <w:rFonts w:hAnsi="標楷體" w:hint="eastAsia"/>
        </w:rPr>
        <w:t>概呈</w:t>
      </w:r>
      <w:r w:rsidR="00880ADB" w:rsidRPr="00CF1200">
        <w:rPr>
          <w:rFonts w:hAnsi="標楷體" w:hint="eastAsia"/>
        </w:rPr>
        <w:t>大幅</w:t>
      </w:r>
      <w:r w:rsidR="00D82205" w:rsidRPr="00CF1200">
        <w:rPr>
          <w:rFonts w:hAnsi="標楷體" w:hint="eastAsia"/>
        </w:rPr>
        <w:t>增加，允宜</w:t>
      </w:r>
      <w:r w:rsidR="008C6CD1" w:rsidRPr="00CF1200">
        <w:rPr>
          <w:rFonts w:hAnsi="標楷體" w:hint="eastAsia"/>
        </w:rPr>
        <w:t>妥為因應，</w:t>
      </w:r>
      <w:r w:rsidR="008E327C" w:rsidRPr="00CF1200">
        <w:rPr>
          <w:rFonts w:hAnsi="標楷體" w:hint="eastAsia"/>
        </w:rPr>
        <w:t>以</w:t>
      </w:r>
      <w:r w:rsidR="00353479" w:rsidRPr="00CF1200">
        <w:rPr>
          <w:rFonts w:hAnsi="標楷體" w:hint="eastAsia"/>
        </w:rPr>
        <w:t>減少海洋污染危害</w:t>
      </w:r>
      <w:r w:rsidR="007E2D48" w:rsidRPr="00CF1200">
        <w:rPr>
          <w:rFonts w:hAnsi="標楷體" w:hint="eastAsia"/>
        </w:rPr>
        <w:t>，確保海洋資源永續</w:t>
      </w:r>
      <w:r w:rsidR="00C04BFB">
        <w:rPr>
          <w:rFonts w:hAnsi="標楷體" w:hint="eastAsia"/>
        </w:rPr>
        <w:t>利用</w:t>
      </w:r>
      <w:bookmarkEnd w:id="4"/>
    </w:p>
    <w:p w:rsidR="005A2BA6" w:rsidRDefault="009E052E" w:rsidP="005A2BA6">
      <w:pPr>
        <w:ind w:left="567" w:firstLine="567"/>
      </w:pPr>
      <w:r w:rsidRPr="009E052E">
        <w:rPr>
          <w:rFonts w:hint="eastAsia"/>
        </w:rPr>
        <w:t>海洋保育署</w:t>
      </w:r>
      <w:r w:rsidR="0038341F" w:rsidRPr="0061386D">
        <w:rPr>
          <w:rFonts w:hint="eastAsia"/>
        </w:rPr>
        <w:t>11</w:t>
      </w:r>
      <w:r w:rsidR="00084FEA">
        <w:t>2</w:t>
      </w:r>
      <w:r w:rsidR="0038341F" w:rsidRPr="0061386D">
        <w:rPr>
          <w:rFonts w:hint="eastAsia"/>
        </w:rPr>
        <w:t>年度「</w:t>
      </w:r>
      <w:r w:rsidR="0038341F">
        <w:rPr>
          <w:rFonts w:hint="eastAsia"/>
        </w:rPr>
        <w:t>海洋</w:t>
      </w:r>
      <w:r>
        <w:rPr>
          <w:rFonts w:hint="eastAsia"/>
        </w:rPr>
        <w:t>保育</w:t>
      </w:r>
      <w:r w:rsidR="0038341F">
        <w:rPr>
          <w:rFonts w:hint="eastAsia"/>
        </w:rPr>
        <w:t>業務</w:t>
      </w:r>
      <w:r w:rsidR="00BE65E8">
        <w:rPr>
          <w:rFonts w:hint="eastAsia"/>
        </w:rPr>
        <w:t>-海洋污染監測與應處計畫」</w:t>
      </w:r>
      <w:r w:rsidR="0038341F" w:rsidRPr="0061386D">
        <w:rPr>
          <w:rFonts w:hint="eastAsia"/>
        </w:rPr>
        <w:t>編列預算數</w:t>
      </w:r>
      <w:r w:rsidR="00EC5AF8">
        <w:rPr>
          <w:rFonts w:hint="eastAsia"/>
        </w:rPr>
        <w:t>1億1,</w:t>
      </w:r>
      <w:r w:rsidR="00EC5AF8">
        <w:t>1</w:t>
      </w:r>
      <w:r w:rsidR="00BE65E8">
        <w:t>00</w:t>
      </w:r>
      <w:r w:rsidR="0038341F" w:rsidRPr="0061386D">
        <w:rPr>
          <w:rFonts w:hint="eastAsia"/>
        </w:rPr>
        <w:t>萬元，決算數</w:t>
      </w:r>
      <w:r w:rsidR="0053536B">
        <w:rPr>
          <w:rFonts w:hint="eastAsia"/>
        </w:rPr>
        <w:t>1億1,</w:t>
      </w:r>
      <w:r w:rsidR="0053536B">
        <w:t>100</w:t>
      </w:r>
      <w:r w:rsidR="0053536B" w:rsidRPr="0061386D">
        <w:rPr>
          <w:rFonts w:hint="eastAsia"/>
        </w:rPr>
        <w:t>萬元</w:t>
      </w:r>
      <w:r w:rsidR="0038341F" w:rsidRPr="0061386D">
        <w:rPr>
          <w:rFonts w:hint="eastAsia"/>
        </w:rPr>
        <w:t>，執行率</w:t>
      </w:r>
      <w:r w:rsidR="0053536B">
        <w:rPr>
          <w:rFonts w:hint="eastAsia"/>
        </w:rPr>
        <w:t>1</w:t>
      </w:r>
      <w:r w:rsidR="0053536B">
        <w:t>00</w:t>
      </w:r>
      <w:r w:rsidR="0038341F" w:rsidRPr="0061386D">
        <w:rPr>
          <w:rFonts w:hint="eastAsia"/>
        </w:rPr>
        <w:t>%。</w:t>
      </w:r>
      <w:r w:rsidR="00BE65E8">
        <w:rPr>
          <w:rFonts w:hint="eastAsia"/>
        </w:rPr>
        <w:t>本計畫主要辦理全方位監控海域水質、海洋污染預防及應變等工作，總經費1億</w:t>
      </w:r>
      <w:r w:rsidR="0053536B">
        <w:rPr>
          <w:rFonts w:hint="eastAsia"/>
        </w:rPr>
        <w:t>7</w:t>
      </w:r>
      <w:r w:rsidR="0053536B">
        <w:t>,100</w:t>
      </w:r>
      <w:r w:rsidR="00BE65E8">
        <w:rPr>
          <w:rFonts w:hint="eastAsia"/>
        </w:rPr>
        <w:t>萬元，執行期間1</w:t>
      </w:r>
      <w:r w:rsidR="00BE65E8">
        <w:t>09</w:t>
      </w:r>
      <w:r w:rsidR="00BE65E8">
        <w:rPr>
          <w:rFonts w:hint="eastAsia"/>
        </w:rPr>
        <w:t>年至1</w:t>
      </w:r>
      <w:r w:rsidR="00BE65E8">
        <w:t>12</w:t>
      </w:r>
      <w:r w:rsidR="00BE65E8">
        <w:rPr>
          <w:rFonts w:hint="eastAsia"/>
        </w:rPr>
        <w:t>年，</w:t>
      </w:r>
      <w:r w:rsidR="00587339">
        <w:rPr>
          <w:rFonts w:hint="eastAsia"/>
        </w:rPr>
        <w:t>迄1</w:t>
      </w:r>
      <w:r w:rsidR="00587339">
        <w:t>1</w:t>
      </w:r>
      <w:r w:rsidR="0053536B">
        <w:t>2</w:t>
      </w:r>
      <w:r w:rsidR="00587339">
        <w:rPr>
          <w:rFonts w:hint="eastAsia"/>
        </w:rPr>
        <w:t>年底</w:t>
      </w:r>
      <w:r w:rsidR="004E6CAD" w:rsidRPr="004E6CAD">
        <w:rPr>
          <w:rFonts w:hint="eastAsia"/>
        </w:rPr>
        <w:t>累計預算數</w:t>
      </w:r>
      <w:r w:rsidR="004E6CAD">
        <w:rPr>
          <w:rFonts w:hint="eastAsia"/>
        </w:rPr>
        <w:t>1億7</w:t>
      </w:r>
      <w:r w:rsidR="004E6CAD">
        <w:t>,100</w:t>
      </w:r>
      <w:r w:rsidR="004E6CAD">
        <w:rPr>
          <w:rFonts w:hint="eastAsia"/>
        </w:rPr>
        <w:t>萬元，累計決算數1億6</w:t>
      </w:r>
      <w:r w:rsidR="004E6CAD">
        <w:t>,744</w:t>
      </w:r>
      <w:r w:rsidR="004E6CAD">
        <w:rPr>
          <w:rFonts w:hint="eastAsia"/>
        </w:rPr>
        <w:t>萬9千元，執行率為9</w:t>
      </w:r>
      <w:r w:rsidR="004E6CAD">
        <w:t>7.92%(</w:t>
      </w:r>
      <w:r w:rsidR="00BE65E8">
        <w:rPr>
          <w:rFonts w:hint="eastAsia"/>
        </w:rPr>
        <w:t>詳表1</w:t>
      </w:r>
      <w:r w:rsidR="004E6CAD">
        <w:t>)</w:t>
      </w:r>
      <w:r w:rsidR="00BE65E8">
        <w:rPr>
          <w:rFonts w:hint="eastAsia"/>
        </w:rPr>
        <w:t>。</w:t>
      </w:r>
    </w:p>
    <w:p w:rsidR="00ED6CF0" w:rsidRDefault="006A323A" w:rsidP="005E23E2">
      <w:pPr>
        <w:spacing w:line="460" w:lineRule="exact"/>
        <w:ind w:leftChars="201" w:left="1365" w:hangingChars="280" w:hanging="795"/>
        <w:rPr>
          <w:rFonts w:hAnsi="標楷體"/>
          <w:sz w:val="24"/>
          <w:szCs w:val="24"/>
        </w:rPr>
      </w:pPr>
      <w:r>
        <w:rPr>
          <w:rFonts w:hAnsi="標楷體" w:hint="eastAsia"/>
          <w:b/>
          <w:lang w:val="x-none"/>
        </w:rPr>
        <w:t>表1</w:t>
      </w:r>
      <w:r w:rsidR="00E11ADB">
        <w:rPr>
          <w:rFonts w:hAnsi="標楷體"/>
          <w:b/>
          <w:lang w:val="x-none"/>
        </w:rPr>
        <w:t xml:space="preserve">  </w:t>
      </w:r>
      <w:r w:rsidRPr="006A323A">
        <w:rPr>
          <w:rFonts w:hAnsi="標楷體" w:hint="eastAsia"/>
          <w:b/>
          <w:lang w:val="x-none"/>
        </w:rPr>
        <w:t>海洋保育署</w:t>
      </w:r>
      <w:r w:rsidR="00587339" w:rsidRPr="0061386D">
        <w:rPr>
          <w:rFonts w:hint="eastAsia"/>
        </w:rPr>
        <w:t>「</w:t>
      </w:r>
      <w:r w:rsidR="00ED6CF0" w:rsidRPr="00ED6CF0">
        <w:rPr>
          <w:rFonts w:hAnsi="標楷體" w:hint="eastAsia"/>
          <w:b/>
          <w:lang w:val="x-none"/>
        </w:rPr>
        <w:t>海洋污染監測與應處計畫</w:t>
      </w:r>
      <w:r w:rsidR="00587339">
        <w:rPr>
          <w:rFonts w:hint="eastAsia"/>
        </w:rPr>
        <w:t>」</w:t>
      </w:r>
      <w:r>
        <w:rPr>
          <w:rFonts w:hAnsi="標楷體" w:hint="eastAsia"/>
          <w:b/>
          <w:lang w:val="x-none"/>
        </w:rPr>
        <w:t>(</w:t>
      </w:r>
      <w:r>
        <w:rPr>
          <w:rFonts w:hAnsi="標楷體"/>
          <w:b/>
          <w:lang w:val="x-none"/>
        </w:rPr>
        <w:t>109-112</w:t>
      </w:r>
      <w:r w:rsidR="00587339">
        <w:rPr>
          <w:rFonts w:hAnsi="標楷體" w:hint="eastAsia"/>
          <w:b/>
          <w:lang w:val="x-none"/>
        </w:rPr>
        <w:t>年</w:t>
      </w:r>
      <w:r>
        <w:rPr>
          <w:rFonts w:hAnsi="標楷體"/>
          <w:b/>
          <w:lang w:val="x-none"/>
        </w:rPr>
        <w:t>)</w:t>
      </w:r>
      <w:r w:rsidR="00ED6CF0">
        <w:rPr>
          <w:rFonts w:hAnsi="標楷體" w:hint="eastAsia"/>
          <w:b/>
          <w:lang w:val="x-none"/>
        </w:rPr>
        <w:t>預算編列與</w:t>
      </w:r>
      <w:r w:rsidR="00ED6CF0" w:rsidRPr="00F623FC">
        <w:rPr>
          <w:rFonts w:hAnsi="標楷體" w:hint="eastAsia"/>
          <w:b/>
          <w:lang w:val="x-none"/>
        </w:rPr>
        <w:t>執行</w:t>
      </w:r>
      <w:r w:rsidR="00ED6CF0">
        <w:rPr>
          <w:rFonts w:hAnsi="標楷體" w:hint="eastAsia"/>
          <w:b/>
          <w:lang w:val="x-none"/>
        </w:rPr>
        <w:t>情形</w:t>
      </w:r>
      <w:r w:rsidR="00ED6CF0" w:rsidRPr="00F623FC">
        <w:rPr>
          <w:rFonts w:hAnsi="標楷體" w:hint="eastAsia"/>
          <w:b/>
          <w:lang w:val="x-none"/>
        </w:rPr>
        <w:t>表</w:t>
      </w:r>
      <w:r>
        <w:rPr>
          <w:rFonts w:hAnsi="標楷體" w:hint="eastAsia"/>
          <w:b/>
          <w:lang w:val="x-none"/>
        </w:rPr>
        <w:t xml:space="preserve"> </w:t>
      </w:r>
      <w:r w:rsidR="00587339">
        <w:rPr>
          <w:rFonts w:hAnsi="標楷體"/>
          <w:b/>
          <w:lang w:val="x-none"/>
        </w:rPr>
        <w:t xml:space="preserve">                  </w:t>
      </w:r>
      <w:r w:rsidRPr="00723963">
        <w:rPr>
          <w:rFonts w:hAnsi="標楷體" w:hint="eastAsia"/>
          <w:sz w:val="24"/>
          <w:szCs w:val="24"/>
        </w:rPr>
        <w:t>單位：新臺幣千元；%</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03"/>
        <w:gridCol w:w="2012"/>
        <w:gridCol w:w="2011"/>
        <w:gridCol w:w="2012"/>
      </w:tblGrid>
      <w:tr w:rsidR="00ED6CF0" w:rsidRPr="00262613" w:rsidTr="003D0A08">
        <w:trPr>
          <w:trHeight w:val="655"/>
        </w:trPr>
        <w:tc>
          <w:tcPr>
            <w:tcW w:w="1903" w:type="dxa"/>
            <w:shd w:val="clear" w:color="auto" w:fill="auto"/>
            <w:vAlign w:val="center"/>
          </w:tcPr>
          <w:p w:rsidR="00ED6CF0" w:rsidRPr="00084FEA" w:rsidRDefault="00ED6CF0" w:rsidP="003D0A08">
            <w:pPr>
              <w:spacing w:line="280" w:lineRule="exact"/>
              <w:ind w:leftChars="0" w:left="0" w:rightChars="-28" w:right="-79" w:firstLineChars="0" w:firstLine="0"/>
              <w:jc w:val="center"/>
              <w:rPr>
                <w:rFonts w:hAnsi="標楷體"/>
                <w:sz w:val="24"/>
                <w:szCs w:val="24"/>
              </w:rPr>
            </w:pPr>
            <w:r w:rsidRPr="00084FEA">
              <w:rPr>
                <w:rFonts w:hint="eastAsia"/>
                <w:sz w:val="24"/>
                <w:szCs w:val="24"/>
              </w:rPr>
              <w:t>計畫總經費</w:t>
            </w:r>
          </w:p>
        </w:tc>
        <w:tc>
          <w:tcPr>
            <w:tcW w:w="2012" w:type="dxa"/>
            <w:shd w:val="clear" w:color="auto" w:fill="auto"/>
            <w:vAlign w:val="center"/>
          </w:tcPr>
          <w:p w:rsidR="006A323A" w:rsidRPr="00084FEA" w:rsidRDefault="00ED6CF0" w:rsidP="003D0A08">
            <w:pPr>
              <w:spacing w:line="280" w:lineRule="exact"/>
              <w:ind w:leftChars="0" w:left="0" w:rightChars="-28" w:right="-79" w:firstLineChars="0" w:firstLine="0"/>
              <w:jc w:val="center"/>
              <w:rPr>
                <w:sz w:val="24"/>
                <w:szCs w:val="24"/>
              </w:rPr>
            </w:pPr>
            <w:r w:rsidRPr="00084FEA">
              <w:rPr>
                <w:rFonts w:hint="eastAsia"/>
                <w:sz w:val="24"/>
                <w:szCs w:val="24"/>
              </w:rPr>
              <w:t>迄1</w:t>
            </w:r>
            <w:r w:rsidR="0053536B">
              <w:rPr>
                <w:sz w:val="24"/>
                <w:szCs w:val="24"/>
              </w:rPr>
              <w:t>12</w:t>
            </w:r>
            <w:r w:rsidRPr="00084FEA">
              <w:rPr>
                <w:rFonts w:hint="eastAsia"/>
                <w:sz w:val="24"/>
                <w:szCs w:val="24"/>
              </w:rPr>
              <w:t>年底</w:t>
            </w:r>
          </w:p>
          <w:p w:rsidR="00ED6CF0" w:rsidRPr="00084FEA" w:rsidRDefault="00ED6CF0" w:rsidP="003D0A08">
            <w:pPr>
              <w:spacing w:line="280" w:lineRule="exact"/>
              <w:ind w:leftChars="0" w:left="0" w:rightChars="-28" w:right="-79" w:firstLineChars="0" w:firstLine="0"/>
              <w:jc w:val="center"/>
              <w:rPr>
                <w:rFonts w:hAnsi="標楷體"/>
                <w:sz w:val="24"/>
                <w:szCs w:val="24"/>
              </w:rPr>
            </w:pPr>
            <w:r w:rsidRPr="00084FEA">
              <w:rPr>
                <w:rFonts w:hint="eastAsia"/>
                <w:sz w:val="24"/>
                <w:szCs w:val="24"/>
              </w:rPr>
              <w:t>累計預算數A</w:t>
            </w:r>
          </w:p>
        </w:tc>
        <w:tc>
          <w:tcPr>
            <w:tcW w:w="2011" w:type="dxa"/>
            <w:shd w:val="clear" w:color="auto" w:fill="auto"/>
            <w:vAlign w:val="center"/>
          </w:tcPr>
          <w:p w:rsidR="006A323A" w:rsidRPr="00084FEA" w:rsidRDefault="00ED6CF0" w:rsidP="003D0A08">
            <w:pPr>
              <w:spacing w:line="280" w:lineRule="exact"/>
              <w:ind w:leftChars="0" w:left="0" w:rightChars="-1" w:right="-3" w:firstLineChars="0" w:firstLine="0"/>
              <w:jc w:val="center"/>
              <w:rPr>
                <w:sz w:val="24"/>
                <w:szCs w:val="24"/>
              </w:rPr>
            </w:pPr>
            <w:r w:rsidRPr="00084FEA">
              <w:rPr>
                <w:rFonts w:hint="eastAsia"/>
                <w:sz w:val="24"/>
                <w:szCs w:val="24"/>
              </w:rPr>
              <w:t>迄1</w:t>
            </w:r>
            <w:r w:rsidRPr="00084FEA">
              <w:rPr>
                <w:sz w:val="24"/>
                <w:szCs w:val="24"/>
              </w:rPr>
              <w:t>1</w:t>
            </w:r>
            <w:r w:rsidR="0053536B">
              <w:rPr>
                <w:sz w:val="24"/>
                <w:szCs w:val="24"/>
              </w:rPr>
              <w:t>2</w:t>
            </w:r>
            <w:r w:rsidRPr="00084FEA">
              <w:rPr>
                <w:rFonts w:hint="eastAsia"/>
                <w:sz w:val="24"/>
                <w:szCs w:val="24"/>
              </w:rPr>
              <w:t>年底</w:t>
            </w:r>
          </w:p>
          <w:p w:rsidR="00ED6CF0" w:rsidRPr="00084FEA" w:rsidRDefault="00ED6CF0" w:rsidP="003D0A08">
            <w:pPr>
              <w:spacing w:line="280" w:lineRule="exact"/>
              <w:ind w:leftChars="0" w:left="0" w:rightChars="-1" w:right="-3" w:firstLineChars="0" w:firstLine="0"/>
              <w:jc w:val="center"/>
              <w:rPr>
                <w:rFonts w:hAnsi="標楷體"/>
                <w:sz w:val="24"/>
                <w:szCs w:val="24"/>
              </w:rPr>
            </w:pPr>
            <w:r w:rsidRPr="00084FEA">
              <w:rPr>
                <w:rFonts w:hint="eastAsia"/>
                <w:sz w:val="24"/>
                <w:szCs w:val="24"/>
              </w:rPr>
              <w:t>累計決算數B</w:t>
            </w:r>
          </w:p>
        </w:tc>
        <w:tc>
          <w:tcPr>
            <w:tcW w:w="2012" w:type="dxa"/>
            <w:shd w:val="clear" w:color="auto" w:fill="auto"/>
            <w:vAlign w:val="center"/>
          </w:tcPr>
          <w:p w:rsidR="006A323A" w:rsidRPr="00084FEA" w:rsidRDefault="00ED6CF0" w:rsidP="003D0A08">
            <w:pPr>
              <w:spacing w:line="280" w:lineRule="exact"/>
              <w:ind w:leftChars="0" w:left="0" w:firstLineChars="0" w:firstLine="0"/>
              <w:jc w:val="center"/>
              <w:rPr>
                <w:sz w:val="24"/>
                <w:szCs w:val="24"/>
              </w:rPr>
            </w:pPr>
            <w:r w:rsidRPr="00084FEA">
              <w:rPr>
                <w:rFonts w:hint="eastAsia"/>
                <w:sz w:val="24"/>
                <w:szCs w:val="24"/>
              </w:rPr>
              <w:t>迄1</w:t>
            </w:r>
            <w:r w:rsidRPr="00084FEA">
              <w:rPr>
                <w:sz w:val="24"/>
                <w:szCs w:val="24"/>
              </w:rPr>
              <w:t>1</w:t>
            </w:r>
            <w:r w:rsidR="0053536B">
              <w:rPr>
                <w:sz w:val="24"/>
                <w:szCs w:val="24"/>
              </w:rPr>
              <w:t>2</w:t>
            </w:r>
            <w:r w:rsidRPr="00084FEA">
              <w:rPr>
                <w:rFonts w:hint="eastAsia"/>
                <w:sz w:val="24"/>
                <w:szCs w:val="24"/>
              </w:rPr>
              <w:t>年底</w:t>
            </w:r>
          </w:p>
          <w:p w:rsidR="00ED6CF0" w:rsidRPr="00084FEA" w:rsidRDefault="00ED6CF0" w:rsidP="003D0A08">
            <w:pPr>
              <w:spacing w:line="280" w:lineRule="exact"/>
              <w:ind w:leftChars="0" w:left="0" w:firstLineChars="0" w:firstLine="0"/>
              <w:jc w:val="center"/>
              <w:rPr>
                <w:rFonts w:hAnsi="標楷體"/>
                <w:sz w:val="24"/>
                <w:szCs w:val="24"/>
              </w:rPr>
            </w:pPr>
            <w:r w:rsidRPr="00084FEA">
              <w:rPr>
                <w:rFonts w:hint="eastAsia"/>
                <w:sz w:val="24"/>
                <w:szCs w:val="24"/>
              </w:rPr>
              <w:t>執行率</w:t>
            </w:r>
            <w:r w:rsidRPr="00084FEA">
              <w:rPr>
                <w:sz w:val="24"/>
                <w:szCs w:val="24"/>
              </w:rPr>
              <w:t>B/A</w:t>
            </w:r>
          </w:p>
        </w:tc>
      </w:tr>
      <w:tr w:rsidR="00ED6CF0" w:rsidRPr="00262613" w:rsidTr="005E23E2">
        <w:tc>
          <w:tcPr>
            <w:tcW w:w="1903" w:type="dxa"/>
            <w:shd w:val="clear" w:color="auto" w:fill="auto"/>
          </w:tcPr>
          <w:p w:rsidR="00ED6CF0" w:rsidRPr="00262613" w:rsidRDefault="006A323A" w:rsidP="00262613">
            <w:pPr>
              <w:spacing w:line="420" w:lineRule="exact"/>
              <w:ind w:leftChars="0" w:left="0" w:rightChars="-301" w:right="-853" w:firstLineChars="0" w:firstLine="0"/>
              <w:jc w:val="center"/>
              <w:rPr>
                <w:rFonts w:hAnsi="標楷體"/>
                <w:sz w:val="24"/>
                <w:szCs w:val="24"/>
              </w:rPr>
            </w:pPr>
            <w:r w:rsidRPr="00262613">
              <w:rPr>
                <w:rFonts w:hAnsi="標楷體" w:hint="eastAsia"/>
                <w:sz w:val="24"/>
                <w:szCs w:val="24"/>
              </w:rPr>
              <w:t>1</w:t>
            </w:r>
            <w:r w:rsidR="0053536B">
              <w:rPr>
                <w:rFonts w:hAnsi="標楷體"/>
                <w:sz w:val="24"/>
                <w:szCs w:val="24"/>
              </w:rPr>
              <w:t>71,000</w:t>
            </w:r>
          </w:p>
        </w:tc>
        <w:tc>
          <w:tcPr>
            <w:tcW w:w="2012" w:type="dxa"/>
            <w:shd w:val="clear" w:color="auto" w:fill="auto"/>
          </w:tcPr>
          <w:p w:rsidR="00ED6CF0" w:rsidRPr="00262613" w:rsidRDefault="00E32179" w:rsidP="00262613">
            <w:pPr>
              <w:spacing w:line="420" w:lineRule="exact"/>
              <w:ind w:leftChars="0" w:left="0" w:rightChars="-301" w:right="-853" w:firstLineChars="0" w:firstLine="0"/>
              <w:jc w:val="center"/>
              <w:rPr>
                <w:rFonts w:hAnsi="標楷體"/>
                <w:sz w:val="24"/>
                <w:szCs w:val="24"/>
              </w:rPr>
            </w:pPr>
            <w:r w:rsidRPr="00262613">
              <w:rPr>
                <w:rFonts w:hAnsi="標楷體" w:hint="eastAsia"/>
                <w:sz w:val="24"/>
                <w:szCs w:val="24"/>
              </w:rPr>
              <w:t>1</w:t>
            </w:r>
            <w:r>
              <w:rPr>
                <w:rFonts w:hAnsi="標楷體"/>
                <w:sz w:val="24"/>
                <w:szCs w:val="24"/>
              </w:rPr>
              <w:t>71,000</w:t>
            </w:r>
          </w:p>
        </w:tc>
        <w:tc>
          <w:tcPr>
            <w:tcW w:w="2011" w:type="dxa"/>
            <w:shd w:val="clear" w:color="auto" w:fill="auto"/>
          </w:tcPr>
          <w:p w:rsidR="00ED6CF0" w:rsidRPr="00262613" w:rsidRDefault="00E32179" w:rsidP="00262613">
            <w:pPr>
              <w:spacing w:line="420" w:lineRule="exact"/>
              <w:ind w:leftChars="0" w:left="0" w:rightChars="-301" w:right="-853" w:firstLineChars="0" w:firstLine="0"/>
              <w:jc w:val="center"/>
              <w:rPr>
                <w:rFonts w:hAnsi="標楷體"/>
                <w:sz w:val="24"/>
                <w:szCs w:val="24"/>
              </w:rPr>
            </w:pPr>
            <w:r>
              <w:rPr>
                <w:rFonts w:hAnsi="標楷體" w:hint="eastAsia"/>
                <w:sz w:val="24"/>
                <w:szCs w:val="24"/>
              </w:rPr>
              <w:t>1</w:t>
            </w:r>
            <w:r>
              <w:rPr>
                <w:rFonts w:hAnsi="標楷體"/>
                <w:sz w:val="24"/>
                <w:szCs w:val="24"/>
              </w:rPr>
              <w:t>67,449</w:t>
            </w:r>
          </w:p>
        </w:tc>
        <w:tc>
          <w:tcPr>
            <w:tcW w:w="2012" w:type="dxa"/>
            <w:shd w:val="clear" w:color="auto" w:fill="auto"/>
          </w:tcPr>
          <w:p w:rsidR="00ED6CF0" w:rsidRPr="00262613" w:rsidRDefault="00E32179" w:rsidP="00BC0E18">
            <w:pPr>
              <w:spacing w:line="420" w:lineRule="exact"/>
              <w:ind w:leftChars="0" w:left="0" w:firstLineChars="0" w:firstLine="0"/>
              <w:jc w:val="right"/>
              <w:rPr>
                <w:rFonts w:hAnsi="標楷體"/>
                <w:sz w:val="24"/>
                <w:szCs w:val="24"/>
              </w:rPr>
            </w:pPr>
            <w:r>
              <w:rPr>
                <w:rFonts w:hAnsi="標楷體" w:hint="eastAsia"/>
                <w:sz w:val="24"/>
                <w:szCs w:val="24"/>
              </w:rPr>
              <w:t>9</w:t>
            </w:r>
            <w:r>
              <w:rPr>
                <w:rFonts w:hAnsi="標楷體"/>
                <w:sz w:val="24"/>
                <w:szCs w:val="24"/>
              </w:rPr>
              <w:t>7.92</w:t>
            </w:r>
          </w:p>
        </w:tc>
      </w:tr>
    </w:tbl>
    <w:p w:rsidR="005D07A7" w:rsidRDefault="005D07A7" w:rsidP="00690EA7">
      <w:pPr>
        <w:spacing w:line="280" w:lineRule="exact"/>
        <w:ind w:left="567" w:firstLineChars="0" w:firstLine="0"/>
        <w:rPr>
          <w:sz w:val="24"/>
        </w:rPr>
      </w:pPr>
      <w:r>
        <w:rPr>
          <w:rFonts w:hint="eastAsia"/>
          <w:sz w:val="24"/>
        </w:rPr>
        <w:t xml:space="preserve">說 </w:t>
      </w:r>
      <w:r>
        <w:rPr>
          <w:sz w:val="24"/>
        </w:rPr>
        <w:t xml:space="preserve">   </w:t>
      </w:r>
      <w:r>
        <w:rPr>
          <w:rFonts w:hint="eastAsia"/>
          <w:sz w:val="24"/>
        </w:rPr>
        <w:t>明：原計畫需求1</w:t>
      </w:r>
      <w:r>
        <w:rPr>
          <w:sz w:val="24"/>
        </w:rPr>
        <w:t>0</w:t>
      </w:r>
      <w:r w:rsidRPr="005D07A7">
        <w:rPr>
          <w:rFonts w:hint="eastAsia"/>
          <w:sz w:val="24"/>
        </w:rPr>
        <w:t>億6</w:t>
      </w:r>
      <w:r w:rsidRPr="005D07A7">
        <w:rPr>
          <w:sz w:val="24"/>
        </w:rPr>
        <w:t>,854</w:t>
      </w:r>
      <w:r w:rsidRPr="005D07A7">
        <w:rPr>
          <w:rFonts w:hint="eastAsia"/>
          <w:sz w:val="24"/>
        </w:rPr>
        <w:t>萬4千元。</w:t>
      </w:r>
    </w:p>
    <w:p w:rsidR="00690EA7" w:rsidRDefault="00690EA7" w:rsidP="00690EA7">
      <w:pPr>
        <w:spacing w:line="280" w:lineRule="exact"/>
        <w:ind w:left="567" w:firstLineChars="0" w:firstLine="0"/>
        <w:rPr>
          <w:sz w:val="24"/>
        </w:rPr>
      </w:pPr>
      <w:r>
        <w:rPr>
          <w:rFonts w:hint="eastAsia"/>
          <w:sz w:val="24"/>
        </w:rPr>
        <w:t>資料來源：海洋保育署1</w:t>
      </w:r>
      <w:r>
        <w:rPr>
          <w:sz w:val="24"/>
        </w:rPr>
        <w:t>1</w:t>
      </w:r>
      <w:r w:rsidR="005D07A7">
        <w:rPr>
          <w:sz w:val="24"/>
        </w:rPr>
        <w:t>2</w:t>
      </w:r>
      <w:r>
        <w:rPr>
          <w:rFonts w:hint="eastAsia"/>
          <w:sz w:val="24"/>
        </w:rPr>
        <w:t>年度決算書。</w:t>
      </w:r>
    </w:p>
    <w:p w:rsidR="00A16793" w:rsidRDefault="00470258" w:rsidP="007D0602">
      <w:pPr>
        <w:ind w:left="567" w:firstLine="567"/>
        <w:rPr>
          <w:rFonts w:hint="eastAsia"/>
        </w:rPr>
      </w:pPr>
      <w:r>
        <w:rPr>
          <w:rFonts w:hint="eastAsia"/>
        </w:rPr>
        <w:t>綜觀近年</w:t>
      </w:r>
      <w:r w:rsidR="00775F1C">
        <w:rPr>
          <w:rFonts w:hint="eastAsia"/>
        </w:rPr>
        <w:t>經</w:t>
      </w:r>
      <w:r w:rsidR="00775F1C" w:rsidRPr="00775F1C">
        <w:rPr>
          <w:rFonts w:hint="eastAsia"/>
        </w:rPr>
        <w:t>海洋污染防治系統</w:t>
      </w:r>
      <w:r w:rsidR="004F3E48">
        <w:rPr>
          <w:rFonts w:hint="eastAsia"/>
        </w:rPr>
        <w:t>通報</w:t>
      </w:r>
      <w:r w:rsidR="002A39D0" w:rsidRPr="002A39D0">
        <w:rPr>
          <w:rFonts w:hint="eastAsia"/>
        </w:rPr>
        <w:t>海洋污染事件</w:t>
      </w:r>
      <w:r w:rsidR="002A39D0">
        <w:rPr>
          <w:rFonts w:hint="eastAsia"/>
        </w:rPr>
        <w:t>自1</w:t>
      </w:r>
      <w:r w:rsidR="002A39D0">
        <w:t>0</w:t>
      </w:r>
      <w:r w:rsidR="00382D52">
        <w:t>8</w:t>
      </w:r>
      <w:r w:rsidR="002A39D0">
        <w:rPr>
          <w:rFonts w:hint="eastAsia"/>
        </w:rPr>
        <w:t>年</w:t>
      </w:r>
      <w:r w:rsidR="00306F52">
        <w:rPr>
          <w:rFonts w:hint="eastAsia"/>
        </w:rPr>
        <w:t>度</w:t>
      </w:r>
      <w:r w:rsidR="002A39D0">
        <w:rPr>
          <w:rFonts w:hint="eastAsia"/>
        </w:rPr>
        <w:t>之</w:t>
      </w:r>
      <w:r w:rsidR="00382D52">
        <w:rPr>
          <w:rFonts w:hint="eastAsia"/>
        </w:rPr>
        <w:t>8</w:t>
      </w:r>
      <w:r w:rsidR="004F3E48">
        <w:t>2</w:t>
      </w:r>
      <w:r w:rsidR="002A39D0">
        <w:rPr>
          <w:rFonts w:hint="eastAsia"/>
        </w:rPr>
        <w:t>件增為1</w:t>
      </w:r>
      <w:r w:rsidR="002A39D0">
        <w:t>1</w:t>
      </w:r>
      <w:r w:rsidR="00382D52">
        <w:t>2</w:t>
      </w:r>
      <w:r w:rsidR="002A39D0">
        <w:rPr>
          <w:rFonts w:hint="eastAsia"/>
        </w:rPr>
        <w:t>年</w:t>
      </w:r>
      <w:r w:rsidR="00306F52">
        <w:rPr>
          <w:rFonts w:hint="eastAsia"/>
        </w:rPr>
        <w:t>度</w:t>
      </w:r>
      <w:r w:rsidR="002A39D0">
        <w:rPr>
          <w:rFonts w:hint="eastAsia"/>
        </w:rPr>
        <w:t>之</w:t>
      </w:r>
      <w:r w:rsidR="004F3E48">
        <w:rPr>
          <w:rFonts w:hint="eastAsia"/>
        </w:rPr>
        <w:t>1</w:t>
      </w:r>
      <w:r w:rsidR="00382D52">
        <w:t>81</w:t>
      </w:r>
      <w:r w:rsidR="002A39D0">
        <w:rPr>
          <w:rFonts w:hint="eastAsia"/>
        </w:rPr>
        <w:t>件，</w:t>
      </w:r>
      <w:r w:rsidR="004F3E48">
        <w:rPr>
          <w:rFonts w:hint="eastAsia"/>
        </w:rPr>
        <w:t>增加</w:t>
      </w:r>
      <w:r w:rsidR="00382D52">
        <w:rPr>
          <w:rFonts w:hint="eastAsia"/>
        </w:rPr>
        <w:t>9</w:t>
      </w:r>
      <w:r w:rsidR="00382D52">
        <w:t>9</w:t>
      </w:r>
      <w:r w:rsidR="00775F1C">
        <w:rPr>
          <w:rFonts w:hint="eastAsia"/>
        </w:rPr>
        <w:t>件(增幅</w:t>
      </w:r>
      <w:r w:rsidR="00775F1C">
        <w:t>1</w:t>
      </w:r>
      <w:r w:rsidR="00382D52">
        <w:t>20</w:t>
      </w:r>
      <w:r w:rsidR="00775F1C">
        <w:t>.</w:t>
      </w:r>
      <w:r w:rsidR="00382D52">
        <w:t>73</w:t>
      </w:r>
      <w:r w:rsidR="00775F1C">
        <w:t>%)</w:t>
      </w:r>
      <w:r w:rsidR="00775F1C">
        <w:rPr>
          <w:rFonts w:hint="eastAsia"/>
        </w:rPr>
        <w:t>，</w:t>
      </w:r>
      <w:r w:rsidR="002A39D0">
        <w:rPr>
          <w:rFonts w:hint="eastAsia"/>
        </w:rPr>
        <w:t>概呈</w:t>
      </w:r>
      <w:r w:rsidR="00775F1C">
        <w:rPr>
          <w:rFonts w:hint="eastAsia"/>
        </w:rPr>
        <w:t>大幅</w:t>
      </w:r>
      <w:r w:rsidR="002A39D0">
        <w:rPr>
          <w:rFonts w:hint="eastAsia"/>
        </w:rPr>
        <w:t>增加趨勢，</w:t>
      </w:r>
      <w:r w:rsidR="00775F1C">
        <w:rPr>
          <w:rFonts w:hint="eastAsia"/>
        </w:rPr>
        <w:t>其中</w:t>
      </w:r>
      <w:r w:rsidR="00953CCD">
        <w:rPr>
          <w:rFonts w:hint="eastAsia"/>
        </w:rPr>
        <w:t>判定</w:t>
      </w:r>
      <w:r w:rsidR="00953CCD" w:rsidRPr="00953CCD">
        <w:rPr>
          <w:rFonts w:hint="eastAsia"/>
        </w:rPr>
        <w:t>屬油品或化學品</w:t>
      </w:r>
      <w:r w:rsidR="00953CCD">
        <w:rPr>
          <w:rFonts w:hint="eastAsia"/>
        </w:rPr>
        <w:t>之</w:t>
      </w:r>
      <w:r w:rsidR="00953CCD" w:rsidRPr="00953CCD">
        <w:rPr>
          <w:rFonts w:hint="eastAsia"/>
        </w:rPr>
        <w:t>污染事件</w:t>
      </w:r>
      <w:r w:rsidR="00775F1C">
        <w:rPr>
          <w:rFonts w:hint="eastAsia"/>
        </w:rPr>
        <w:t>自1</w:t>
      </w:r>
      <w:r w:rsidR="00775F1C">
        <w:t>0</w:t>
      </w:r>
      <w:r w:rsidR="00382D52">
        <w:t>8</w:t>
      </w:r>
      <w:r w:rsidR="00775F1C">
        <w:rPr>
          <w:rFonts w:hint="eastAsia"/>
        </w:rPr>
        <w:t>年</w:t>
      </w:r>
      <w:r w:rsidR="00306F52">
        <w:rPr>
          <w:rFonts w:hint="eastAsia"/>
        </w:rPr>
        <w:t>度</w:t>
      </w:r>
      <w:r w:rsidR="00775F1C">
        <w:rPr>
          <w:rFonts w:hint="eastAsia"/>
        </w:rPr>
        <w:t>之</w:t>
      </w:r>
      <w:r w:rsidR="00382D52">
        <w:rPr>
          <w:rFonts w:hint="eastAsia"/>
        </w:rPr>
        <w:t>4</w:t>
      </w:r>
      <w:r w:rsidR="00382D52">
        <w:t>5</w:t>
      </w:r>
      <w:r w:rsidR="00775F1C">
        <w:rPr>
          <w:rFonts w:hint="eastAsia"/>
        </w:rPr>
        <w:t>件增為1</w:t>
      </w:r>
      <w:r w:rsidR="00775F1C">
        <w:t>1</w:t>
      </w:r>
      <w:r w:rsidR="00382D52">
        <w:t>2</w:t>
      </w:r>
      <w:r w:rsidR="00775F1C">
        <w:rPr>
          <w:rFonts w:hint="eastAsia"/>
        </w:rPr>
        <w:t>年</w:t>
      </w:r>
      <w:r w:rsidR="00306F52">
        <w:rPr>
          <w:rFonts w:hint="eastAsia"/>
        </w:rPr>
        <w:t>度</w:t>
      </w:r>
      <w:r w:rsidR="00775F1C">
        <w:rPr>
          <w:rFonts w:hint="eastAsia"/>
        </w:rPr>
        <w:t>之</w:t>
      </w:r>
      <w:r w:rsidR="00382D52">
        <w:rPr>
          <w:rFonts w:hint="eastAsia"/>
        </w:rPr>
        <w:t>7</w:t>
      </w:r>
      <w:r w:rsidR="00382D52">
        <w:t>9</w:t>
      </w:r>
      <w:r w:rsidR="00775F1C">
        <w:rPr>
          <w:rFonts w:hint="eastAsia"/>
        </w:rPr>
        <w:t>件，增加</w:t>
      </w:r>
      <w:r w:rsidR="00382D52">
        <w:rPr>
          <w:rFonts w:hint="eastAsia"/>
        </w:rPr>
        <w:t>3</w:t>
      </w:r>
      <w:r w:rsidR="00382D52">
        <w:t>4</w:t>
      </w:r>
      <w:r w:rsidR="00775F1C">
        <w:rPr>
          <w:rFonts w:hint="eastAsia"/>
        </w:rPr>
        <w:t>件(增幅</w:t>
      </w:r>
      <w:r w:rsidR="00382D52">
        <w:rPr>
          <w:rFonts w:hint="eastAsia"/>
        </w:rPr>
        <w:t>7</w:t>
      </w:r>
      <w:r w:rsidR="00382D52">
        <w:t>5</w:t>
      </w:r>
      <w:r w:rsidR="00775F1C">
        <w:t>.</w:t>
      </w:r>
      <w:r w:rsidR="00382D52">
        <w:t>56</w:t>
      </w:r>
      <w:r w:rsidR="00775F1C">
        <w:t>%)</w:t>
      </w:r>
      <w:r w:rsidR="004E0107">
        <w:rPr>
          <w:rFonts w:hint="eastAsia"/>
        </w:rPr>
        <w:t>(詳表2</w:t>
      </w:r>
      <w:r w:rsidR="004E0107">
        <w:t>)</w:t>
      </w:r>
      <w:r w:rsidR="00775F1C">
        <w:rPr>
          <w:rFonts w:hint="eastAsia"/>
        </w:rPr>
        <w:t>。</w:t>
      </w:r>
      <w:r w:rsidR="006C4549">
        <w:rPr>
          <w:rFonts w:hint="eastAsia"/>
        </w:rPr>
        <w:t>依</w:t>
      </w:r>
      <w:r w:rsidR="00563634">
        <w:rPr>
          <w:rFonts w:hint="eastAsia"/>
        </w:rPr>
        <w:t>行政院</w:t>
      </w:r>
      <w:r w:rsidR="006C4549">
        <w:rPr>
          <w:rFonts w:hint="eastAsia"/>
        </w:rPr>
        <w:t>1</w:t>
      </w:r>
      <w:r w:rsidR="006C4549">
        <w:t>11</w:t>
      </w:r>
      <w:r w:rsidR="006C4549">
        <w:rPr>
          <w:rFonts w:hint="eastAsia"/>
        </w:rPr>
        <w:t>年5月核定修正之</w:t>
      </w:r>
      <w:r w:rsidR="00AE0C60" w:rsidRPr="00AE0C60">
        <w:rPr>
          <w:rFonts w:hint="eastAsia"/>
        </w:rPr>
        <w:t>「</w:t>
      </w:r>
      <w:r w:rsidR="006C4549" w:rsidRPr="006C4549">
        <w:rPr>
          <w:rFonts w:hint="eastAsia"/>
        </w:rPr>
        <w:t>重大海洋污染緊急應變計畫</w:t>
      </w:r>
      <w:r w:rsidR="00AE0C60">
        <w:rPr>
          <w:rFonts w:hint="eastAsia"/>
        </w:rPr>
        <w:t>」</w:t>
      </w:r>
      <w:r w:rsidR="00EE7716">
        <w:rPr>
          <w:rStyle w:val="af8"/>
        </w:rPr>
        <w:footnoteReference w:id="2"/>
      </w:r>
      <w:r w:rsidR="00A16793">
        <w:rPr>
          <w:rFonts w:hint="eastAsia"/>
        </w:rPr>
        <w:t>列示</w:t>
      </w:r>
      <w:r w:rsidR="006C4549">
        <w:rPr>
          <w:rFonts w:hint="eastAsia"/>
        </w:rPr>
        <w:t>，</w:t>
      </w:r>
      <w:r w:rsidR="001314D0">
        <w:rPr>
          <w:rFonts w:hint="eastAsia"/>
        </w:rPr>
        <w:t>海洋</w:t>
      </w:r>
      <w:r w:rsidR="007D0602">
        <w:rPr>
          <w:rFonts w:hint="eastAsia"/>
        </w:rPr>
        <w:t>污染之</w:t>
      </w:r>
      <w:r w:rsidR="00ED460F">
        <w:rPr>
          <w:rFonts w:hint="eastAsia"/>
        </w:rPr>
        <w:t>樣態分</w:t>
      </w:r>
      <w:r w:rsidR="007D0602">
        <w:rPr>
          <w:rFonts w:hint="eastAsia"/>
        </w:rPr>
        <w:t>為</w:t>
      </w:r>
      <w:r w:rsidR="002A39D0">
        <w:rPr>
          <w:rFonts w:hint="eastAsia"/>
        </w:rPr>
        <w:t>海難事故、油輸送設施洩漏、化學品</w:t>
      </w:r>
      <w:r w:rsidR="007D0602">
        <w:rPr>
          <w:rFonts w:hint="eastAsia"/>
        </w:rPr>
        <w:t>輸送設施洩漏、陸源污染、離岸風場</w:t>
      </w:r>
      <w:r w:rsidR="002A39D0">
        <w:rPr>
          <w:rFonts w:hint="eastAsia"/>
        </w:rPr>
        <w:t>發生</w:t>
      </w:r>
      <w:r w:rsidR="00FA3E97">
        <w:rPr>
          <w:rFonts w:hint="eastAsia"/>
        </w:rPr>
        <w:t>事故、船舶偷排廢油水及</w:t>
      </w:r>
      <w:r w:rsidR="007D0602">
        <w:rPr>
          <w:rFonts w:hint="eastAsia"/>
        </w:rPr>
        <w:t>海洋棄置等7類</w:t>
      </w:r>
      <w:r w:rsidR="0035281F">
        <w:rPr>
          <w:rFonts w:hint="eastAsia"/>
        </w:rPr>
        <w:t>，涉</w:t>
      </w:r>
      <w:r w:rsidR="00B72D18">
        <w:rPr>
          <w:rFonts w:hint="eastAsia"/>
        </w:rPr>
        <w:t>眾多</w:t>
      </w:r>
      <w:r w:rsidR="0035281F">
        <w:rPr>
          <w:rFonts w:hint="eastAsia"/>
        </w:rPr>
        <w:t>主管部會業務</w:t>
      </w:r>
      <w:r w:rsidR="008C6CD1">
        <w:rPr>
          <w:rFonts w:hint="eastAsia"/>
        </w:rPr>
        <w:t>，又</w:t>
      </w:r>
      <w:r w:rsidR="00844785">
        <w:rPr>
          <w:rFonts w:hint="eastAsia"/>
        </w:rPr>
        <w:t>海洋保育署</w:t>
      </w:r>
      <w:r w:rsidR="003B6971">
        <w:rPr>
          <w:rFonts w:hint="eastAsia"/>
        </w:rPr>
        <w:t>負責</w:t>
      </w:r>
      <w:r w:rsidR="00353479">
        <w:rPr>
          <w:rFonts w:hint="eastAsia"/>
        </w:rPr>
        <w:t>前開6項</w:t>
      </w:r>
      <w:r w:rsidR="00844785">
        <w:rPr>
          <w:rFonts w:hint="eastAsia"/>
        </w:rPr>
        <w:t>非海難</w:t>
      </w:r>
      <w:r w:rsidR="00844785" w:rsidRPr="00844785">
        <w:rPr>
          <w:rFonts w:hint="eastAsia"/>
        </w:rPr>
        <w:t>海洋污染應變通報機制</w:t>
      </w:r>
      <w:r w:rsidR="0035281F">
        <w:rPr>
          <w:rStyle w:val="af8"/>
        </w:rPr>
        <w:footnoteReference w:id="3"/>
      </w:r>
      <w:r w:rsidR="008C6E7B">
        <w:rPr>
          <w:rFonts w:hint="eastAsia"/>
        </w:rPr>
        <w:t>，允宜</w:t>
      </w:r>
      <w:r w:rsidR="00353479">
        <w:rPr>
          <w:rFonts w:hint="eastAsia"/>
        </w:rPr>
        <w:t>妥為因應，</w:t>
      </w:r>
      <w:r w:rsidR="00D82205">
        <w:rPr>
          <w:rFonts w:hint="eastAsia"/>
        </w:rPr>
        <w:t>加</w:t>
      </w:r>
      <w:r w:rsidR="008C6E7B" w:rsidRPr="008C6E7B">
        <w:rPr>
          <w:rFonts w:hint="eastAsia"/>
        </w:rPr>
        <w:t>強整合相關部會及應處作為</w:t>
      </w:r>
      <w:r w:rsidR="00CF0F00">
        <w:rPr>
          <w:rFonts w:hint="eastAsia"/>
        </w:rPr>
        <w:t>。</w:t>
      </w:r>
    </w:p>
    <w:p w:rsidR="00FE18A4" w:rsidRDefault="00FE18A4" w:rsidP="008C6E7B">
      <w:pPr>
        <w:ind w:leftChars="201" w:left="1418" w:hangingChars="299" w:hanging="848"/>
        <w:rPr>
          <w:rFonts w:hAnsi="標楷體"/>
          <w:sz w:val="24"/>
          <w:szCs w:val="24"/>
        </w:rPr>
      </w:pPr>
      <w:r>
        <w:rPr>
          <w:rFonts w:hAnsi="標楷體" w:hint="eastAsia"/>
          <w:b/>
          <w:lang w:val="x-none"/>
        </w:rPr>
        <w:t>表2</w:t>
      </w:r>
      <w:r>
        <w:rPr>
          <w:rFonts w:hAnsi="標楷體"/>
          <w:b/>
          <w:lang w:val="x-none"/>
        </w:rPr>
        <w:t xml:space="preserve">  </w:t>
      </w:r>
      <w:r>
        <w:rPr>
          <w:rFonts w:hAnsi="標楷體" w:hint="eastAsia"/>
          <w:b/>
          <w:lang w:val="x-none"/>
        </w:rPr>
        <w:t>近年</w:t>
      </w:r>
      <w:r w:rsidRPr="006A323A">
        <w:rPr>
          <w:rFonts w:hAnsi="標楷體" w:hint="eastAsia"/>
          <w:b/>
          <w:lang w:val="x-none"/>
        </w:rPr>
        <w:t>海洋</w:t>
      </w:r>
      <w:r>
        <w:rPr>
          <w:rFonts w:hAnsi="標楷體" w:hint="eastAsia"/>
          <w:b/>
          <w:lang w:val="x-none"/>
        </w:rPr>
        <w:t xml:space="preserve">污染事件統計表 </w:t>
      </w:r>
      <w:r>
        <w:rPr>
          <w:rFonts w:hAnsi="標楷體"/>
          <w:b/>
          <w:lang w:val="x-none"/>
        </w:rPr>
        <w:t xml:space="preserve">                      </w:t>
      </w:r>
      <w:r w:rsidRPr="00723963">
        <w:rPr>
          <w:rFonts w:hAnsi="標楷體" w:hint="eastAsia"/>
          <w:sz w:val="24"/>
          <w:szCs w:val="24"/>
        </w:rPr>
        <w:t>單位：</w:t>
      </w:r>
      <w:r>
        <w:rPr>
          <w:rFonts w:hAnsi="標楷體" w:hint="eastAsia"/>
          <w:sz w:val="24"/>
          <w:szCs w:val="24"/>
        </w:rPr>
        <w:t>件</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46"/>
        <w:gridCol w:w="2646"/>
        <w:gridCol w:w="2646"/>
      </w:tblGrid>
      <w:tr w:rsidR="004F3E48" w:rsidRPr="00262613" w:rsidTr="00CF1200">
        <w:trPr>
          <w:trHeight w:hRule="exact" w:val="397"/>
        </w:trPr>
        <w:tc>
          <w:tcPr>
            <w:tcW w:w="2646" w:type="dxa"/>
            <w:shd w:val="clear" w:color="auto" w:fill="auto"/>
            <w:vAlign w:val="center"/>
          </w:tcPr>
          <w:p w:rsidR="004F3E48" w:rsidRPr="00262613" w:rsidRDefault="004F3E48" w:rsidP="00AF66FB">
            <w:pPr>
              <w:spacing w:line="320" w:lineRule="exact"/>
              <w:ind w:leftChars="0" w:left="0" w:firstLineChars="0" w:firstLine="0"/>
              <w:jc w:val="center"/>
              <w:rPr>
                <w:rFonts w:hAnsi="標楷體"/>
                <w:sz w:val="24"/>
                <w:szCs w:val="24"/>
              </w:rPr>
            </w:pPr>
            <w:r>
              <w:rPr>
                <w:rFonts w:hAnsi="標楷體" w:hint="eastAsia"/>
                <w:sz w:val="24"/>
                <w:szCs w:val="24"/>
              </w:rPr>
              <w:t>年度</w:t>
            </w:r>
          </w:p>
        </w:tc>
        <w:tc>
          <w:tcPr>
            <w:tcW w:w="2646" w:type="dxa"/>
            <w:shd w:val="clear" w:color="auto" w:fill="auto"/>
          </w:tcPr>
          <w:p w:rsidR="004F3E48" w:rsidRPr="004F3E48" w:rsidRDefault="004F3E48" w:rsidP="00AF66FB">
            <w:pPr>
              <w:spacing w:line="320" w:lineRule="exact"/>
              <w:ind w:leftChars="0" w:left="0" w:firstLineChars="0" w:firstLine="0"/>
              <w:jc w:val="center"/>
              <w:rPr>
                <w:rFonts w:hAnsi="標楷體" w:hint="eastAsia"/>
                <w:sz w:val="24"/>
                <w:szCs w:val="24"/>
              </w:rPr>
            </w:pPr>
            <w:r w:rsidRPr="004F3E48">
              <w:rPr>
                <w:rFonts w:hAnsi="標楷體" w:hint="eastAsia"/>
                <w:sz w:val="24"/>
                <w:szCs w:val="24"/>
              </w:rPr>
              <w:t>通報案件</w:t>
            </w:r>
          </w:p>
        </w:tc>
        <w:tc>
          <w:tcPr>
            <w:tcW w:w="2646" w:type="dxa"/>
            <w:shd w:val="clear" w:color="auto" w:fill="auto"/>
          </w:tcPr>
          <w:p w:rsidR="004F3E48" w:rsidRPr="004F3E48" w:rsidRDefault="004F3E48" w:rsidP="00AF66FB">
            <w:pPr>
              <w:spacing w:line="320" w:lineRule="exact"/>
              <w:ind w:leftChars="0" w:left="0" w:firstLineChars="0" w:firstLine="0"/>
              <w:jc w:val="center"/>
              <w:rPr>
                <w:rFonts w:hAnsi="標楷體" w:hint="eastAsia"/>
                <w:sz w:val="24"/>
                <w:szCs w:val="24"/>
              </w:rPr>
            </w:pPr>
            <w:r w:rsidRPr="004F3E48">
              <w:rPr>
                <w:rFonts w:hAnsi="標楷體" w:hint="eastAsia"/>
                <w:sz w:val="24"/>
                <w:szCs w:val="24"/>
              </w:rPr>
              <w:t>污染案件</w:t>
            </w:r>
          </w:p>
        </w:tc>
      </w:tr>
      <w:tr w:rsidR="004F3E48" w:rsidRPr="00262613" w:rsidTr="00CF1200">
        <w:trPr>
          <w:trHeight w:hRule="exact" w:val="397"/>
        </w:trPr>
        <w:tc>
          <w:tcPr>
            <w:tcW w:w="2646" w:type="dxa"/>
            <w:shd w:val="clear" w:color="auto" w:fill="auto"/>
            <w:vAlign w:val="center"/>
          </w:tcPr>
          <w:p w:rsidR="004F3E48" w:rsidRPr="004F3E48" w:rsidRDefault="004F3E48" w:rsidP="00AF66FB">
            <w:pPr>
              <w:spacing w:line="320" w:lineRule="exact"/>
              <w:ind w:leftChars="0" w:left="0" w:rightChars="-38" w:right="-108" w:firstLineChars="0" w:firstLine="0"/>
              <w:jc w:val="center"/>
              <w:rPr>
                <w:rFonts w:hAnsi="標楷體" w:hint="eastAsia"/>
                <w:sz w:val="24"/>
                <w:szCs w:val="24"/>
              </w:rPr>
            </w:pPr>
            <w:r w:rsidRPr="004F3E48">
              <w:rPr>
                <w:rFonts w:hAnsi="標楷體"/>
                <w:sz w:val="24"/>
                <w:szCs w:val="24"/>
              </w:rPr>
              <w:t>108</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82</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45</w:t>
            </w:r>
          </w:p>
        </w:tc>
      </w:tr>
      <w:tr w:rsidR="004F3E48" w:rsidRPr="00262613" w:rsidTr="00CF1200">
        <w:trPr>
          <w:trHeight w:hRule="exact" w:val="397"/>
        </w:trPr>
        <w:tc>
          <w:tcPr>
            <w:tcW w:w="2646" w:type="dxa"/>
            <w:shd w:val="clear" w:color="auto" w:fill="auto"/>
            <w:vAlign w:val="center"/>
          </w:tcPr>
          <w:p w:rsidR="004F3E48" w:rsidRPr="00262613" w:rsidRDefault="004F3E48"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09</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73</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38</w:t>
            </w:r>
          </w:p>
        </w:tc>
      </w:tr>
      <w:tr w:rsidR="004F3E48" w:rsidRPr="00262613" w:rsidTr="00CF1200">
        <w:trPr>
          <w:trHeight w:hRule="exact" w:val="397"/>
        </w:trPr>
        <w:tc>
          <w:tcPr>
            <w:tcW w:w="2646" w:type="dxa"/>
            <w:shd w:val="clear" w:color="auto" w:fill="auto"/>
            <w:vAlign w:val="center"/>
          </w:tcPr>
          <w:p w:rsidR="004F3E48" w:rsidRDefault="004F3E48"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10</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97</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43</w:t>
            </w:r>
          </w:p>
        </w:tc>
      </w:tr>
      <w:tr w:rsidR="004F3E48" w:rsidRPr="00262613" w:rsidTr="00CF1200">
        <w:trPr>
          <w:trHeight w:hRule="exact" w:val="397"/>
        </w:trPr>
        <w:tc>
          <w:tcPr>
            <w:tcW w:w="2646" w:type="dxa"/>
            <w:shd w:val="clear" w:color="auto" w:fill="auto"/>
            <w:vAlign w:val="center"/>
          </w:tcPr>
          <w:p w:rsidR="004F3E48" w:rsidRDefault="004F3E48"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11</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154</w:t>
            </w:r>
          </w:p>
        </w:tc>
        <w:tc>
          <w:tcPr>
            <w:tcW w:w="2646" w:type="dxa"/>
            <w:shd w:val="clear" w:color="auto" w:fill="auto"/>
            <w:vAlign w:val="center"/>
          </w:tcPr>
          <w:p w:rsidR="004F3E48" w:rsidRPr="004F3E48" w:rsidRDefault="004F3E48" w:rsidP="00AF66FB">
            <w:pPr>
              <w:spacing w:line="320" w:lineRule="exact"/>
              <w:ind w:leftChars="0" w:left="0" w:firstLineChars="0" w:firstLine="0"/>
              <w:jc w:val="right"/>
              <w:rPr>
                <w:rFonts w:hAnsi="標楷體"/>
                <w:sz w:val="24"/>
                <w:szCs w:val="24"/>
              </w:rPr>
            </w:pPr>
            <w:r w:rsidRPr="004F3E48">
              <w:rPr>
                <w:rFonts w:hAnsi="標楷體"/>
                <w:sz w:val="24"/>
                <w:szCs w:val="24"/>
              </w:rPr>
              <w:t>41</w:t>
            </w:r>
          </w:p>
        </w:tc>
      </w:tr>
      <w:tr w:rsidR="00E32179" w:rsidRPr="00262613" w:rsidTr="00CF1200">
        <w:trPr>
          <w:trHeight w:hRule="exact" w:val="397"/>
        </w:trPr>
        <w:tc>
          <w:tcPr>
            <w:tcW w:w="2646" w:type="dxa"/>
            <w:shd w:val="clear" w:color="auto" w:fill="auto"/>
            <w:vAlign w:val="center"/>
          </w:tcPr>
          <w:p w:rsidR="00E32179" w:rsidRDefault="00E32179" w:rsidP="00AF66FB">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12</w:t>
            </w:r>
          </w:p>
        </w:tc>
        <w:tc>
          <w:tcPr>
            <w:tcW w:w="2646" w:type="dxa"/>
            <w:shd w:val="clear" w:color="auto" w:fill="auto"/>
            <w:vAlign w:val="center"/>
          </w:tcPr>
          <w:p w:rsidR="00E32179" w:rsidRPr="004F3E48" w:rsidRDefault="00E32179" w:rsidP="00AF66FB">
            <w:pPr>
              <w:spacing w:line="320" w:lineRule="exact"/>
              <w:ind w:leftChars="0" w:left="0" w:firstLineChars="0" w:firstLine="0"/>
              <w:jc w:val="right"/>
              <w:rPr>
                <w:rFonts w:hAnsi="標楷體"/>
                <w:sz w:val="24"/>
                <w:szCs w:val="24"/>
              </w:rPr>
            </w:pPr>
            <w:r>
              <w:rPr>
                <w:rFonts w:hAnsi="標楷體" w:hint="eastAsia"/>
                <w:sz w:val="24"/>
                <w:szCs w:val="24"/>
              </w:rPr>
              <w:t>1</w:t>
            </w:r>
            <w:r>
              <w:rPr>
                <w:rFonts w:hAnsi="標楷體"/>
                <w:sz w:val="24"/>
                <w:szCs w:val="24"/>
              </w:rPr>
              <w:t>81</w:t>
            </w:r>
          </w:p>
        </w:tc>
        <w:tc>
          <w:tcPr>
            <w:tcW w:w="2646" w:type="dxa"/>
            <w:shd w:val="clear" w:color="auto" w:fill="auto"/>
            <w:vAlign w:val="center"/>
          </w:tcPr>
          <w:p w:rsidR="00E32179" w:rsidRPr="004F3E48" w:rsidRDefault="00E32179" w:rsidP="00AF66FB">
            <w:pPr>
              <w:spacing w:line="320" w:lineRule="exact"/>
              <w:ind w:leftChars="0" w:left="0" w:firstLineChars="0" w:firstLine="0"/>
              <w:jc w:val="right"/>
              <w:rPr>
                <w:rFonts w:hAnsi="標楷體"/>
                <w:sz w:val="24"/>
                <w:szCs w:val="24"/>
              </w:rPr>
            </w:pPr>
            <w:r>
              <w:rPr>
                <w:rFonts w:hAnsi="標楷體" w:hint="eastAsia"/>
                <w:sz w:val="24"/>
                <w:szCs w:val="24"/>
              </w:rPr>
              <w:t>7</w:t>
            </w:r>
            <w:r>
              <w:rPr>
                <w:rFonts w:hAnsi="標楷體"/>
                <w:sz w:val="24"/>
                <w:szCs w:val="24"/>
              </w:rPr>
              <w:t>9</w:t>
            </w:r>
          </w:p>
        </w:tc>
      </w:tr>
    </w:tbl>
    <w:p w:rsidR="004F3E48" w:rsidRDefault="004F3E48" w:rsidP="00DB4F66">
      <w:pPr>
        <w:spacing w:line="280" w:lineRule="exact"/>
        <w:ind w:left="1784" w:hangingChars="500" w:hanging="1217"/>
        <w:rPr>
          <w:rFonts w:hint="eastAsia"/>
          <w:sz w:val="24"/>
        </w:rPr>
      </w:pPr>
      <w:r>
        <w:rPr>
          <w:rFonts w:hint="eastAsia"/>
          <w:sz w:val="24"/>
        </w:rPr>
        <w:t xml:space="preserve">說 </w:t>
      </w:r>
      <w:r>
        <w:rPr>
          <w:sz w:val="24"/>
        </w:rPr>
        <w:t xml:space="preserve">   </w:t>
      </w:r>
      <w:r>
        <w:rPr>
          <w:rFonts w:hint="eastAsia"/>
          <w:sz w:val="24"/>
        </w:rPr>
        <w:t>明：</w:t>
      </w:r>
      <w:r w:rsidRPr="004F3E48">
        <w:rPr>
          <w:rFonts w:hint="eastAsia"/>
          <w:sz w:val="24"/>
        </w:rPr>
        <w:t>通報案件為海洋污染防治系統接收到所有通報案件</w:t>
      </w:r>
      <w:r>
        <w:rPr>
          <w:rFonts w:hint="eastAsia"/>
          <w:sz w:val="24"/>
        </w:rPr>
        <w:t>，</w:t>
      </w:r>
      <w:r w:rsidRPr="004F3E48">
        <w:rPr>
          <w:rFonts w:hint="eastAsia"/>
          <w:sz w:val="24"/>
        </w:rPr>
        <w:t>污染案件為通報事件中有油品或化學品洩(滲)漏致污染海上或案際事件。</w:t>
      </w:r>
    </w:p>
    <w:p w:rsidR="00B905DD" w:rsidRDefault="00FE18A4" w:rsidP="00B905DD">
      <w:pPr>
        <w:spacing w:line="280" w:lineRule="exact"/>
        <w:ind w:left="567" w:firstLineChars="0" w:firstLine="0"/>
        <w:rPr>
          <w:sz w:val="24"/>
        </w:rPr>
      </w:pPr>
      <w:r>
        <w:rPr>
          <w:rFonts w:hint="eastAsia"/>
          <w:sz w:val="24"/>
        </w:rPr>
        <w:t>資料來源：海</w:t>
      </w:r>
      <w:r w:rsidR="004F3E48">
        <w:rPr>
          <w:rFonts w:hint="eastAsia"/>
          <w:sz w:val="24"/>
        </w:rPr>
        <w:t>洋保育署</w:t>
      </w:r>
      <w:r w:rsidR="00654665">
        <w:rPr>
          <w:rFonts w:hint="eastAsia"/>
          <w:sz w:val="24"/>
        </w:rPr>
        <w:t>提供</w:t>
      </w:r>
      <w:r w:rsidR="00470258">
        <w:rPr>
          <w:rFonts w:hint="eastAsia"/>
          <w:sz w:val="24"/>
        </w:rPr>
        <w:t>。</w:t>
      </w:r>
    </w:p>
    <w:p w:rsidR="00D13120" w:rsidRDefault="008C6E7B" w:rsidP="00EE0C45">
      <w:pPr>
        <w:ind w:left="567" w:firstLine="567"/>
      </w:pPr>
      <w:r w:rsidRPr="008C6E7B">
        <w:rPr>
          <w:rFonts w:hint="eastAsia"/>
        </w:rPr>
        <w:t>綜上，</w:t>
      </w:r>
      <w:r w:rsidR="00953CCD" w:rsidRPr="00953CCD">
        <w:rPr>
          <w:rFonts w:hint="eastAsia"/>
        </w:rPr>
        <w:t>近年海洋污染</w:t>
      </w:r>
      <w:r w:rsidR="00E16F8E" w:rsidRPr="00953CCD">
        <w:rPr>
          <w:rFonts w:hint="eastAsia"/>
        </w:rPr>
        <w:t>通報</w:t>
      </w:r>
      <w:r w:rsidR="00EB5265">
        <w:rPr>
          <w:rFonts w:hint="eastAsia"/>
        </w:rPr>
        <w:t>案件</w:t>
      </w:r>
      <w:r w:rsidR="00953CCD" w:rsidRPr="00953CCD">
        <w:rPr>
          <w:rFonts w:hint="eastAsia"/>
        </w:rPr>
        <w:t>概呈大幅增加，</w:t>
      </w:r>
      <w:r w:rsidR="00953CCD">
        <w:rPr>
          <w:rFonts w:hint="eastAsia"/>
        </w:rPr>
        <w:t>其中</w:t>
      </w:r>
      <w:r w:rsidR="00737969">
        <w:rPr>
          <w:rFonts w:hint="eastAsia"/>
        </w:rPr>
        <w:t>判定</w:t>
      </w:r>
      <w:r w:rsidR="00953CCD">
        <w:rPr>
          <w:rFonts w:hint="eastAsia"/>
        </w:rPr>
        <w:t>屬油品或化學品污染事件亦</w:t>
      </w:r>
      <w:r w:rsidR="00EE0C45">
        <w:rPr>
          <w:rFonts w:hint="eastAsia"/>
        </w:rPr>
        <w:t>呈</w:t>
      </w:r>
      <w:r w:rsidR="00953CCD">
        <w:rPr>
          <w:rFonts w:hint="eastAsia"/>
        </w:rPr>
        <w:t>增加，又</w:t>
      </w:r>
      <w:r w:rsidR="00953CCD" w:rsidRPr="00953CCD">
        <w:rPr>
          <w:rFonts w:hint="eastAsia"/>
        </w:rPr>
        <w:t>海洋污染樣態</w:t>
      </w:r>
      <w:r w:rsidR="00CF0F00">
        <w:rPr>
          <w:rFonts w:hint="eastAsia"/>
        </w:rPr>
        <w:t>多元且涉眾多</w:t>
      </w:r>
      <w:r w:rsidR="00953CCD">
        <w:rPr>
          <w:rFonts w:hint="eastAsia"/>
        </w:rPr>
        <w:t>部會主管業務，</w:t>
      </w:r>
      <w:r w:rsidR="00953CCD" w:rsidRPr="00953CCD">
        <w:rPr>
          <w:rFonts w:hint="eastAsia"/>
        </w:rPr>
        <w:t>海洋保育署允宜</w:t>
      </w:r>
      <w:r w:rsidR="00353479">
        <w:rPr>
          <w:rFonts w:hint="eastAsia"/>
        </w:rPr>
        <w:t>妥為因應，</w:t>
      </w:r>
      <w:r w:rsidR="00D82205">
        <w:rPr>
          <w:rFonts w:hint="eastAsia"/>
        </w:rPr>
        <w:t>加</w:t>
      </w:r>
      <w:r w:rsidR="00953CCD" w:rsidRPr="00953CCD">
        <w:rPr>
          <w:rFonts w:hint="eastAsia"/>
        </w:rPr>
        <w:t>強整合相關部會及應處作為</w:t>
      </w:r>
      <w:r w:rsidR="00CF0F00">
        <w:rPr>
          <w:rFonts w:hint="eastAsia"/>
        </w:rPr>
        <w:t>，</w:t>
      </w:r>
      <w:r w:rsidR="00CF0F00" w:rsidRPr="00844785">
        <w:rPr>
          <w:rFonts w:hint="eastAsia"/>
        </w:rPr>
        <w:t>以減少海洋污染對環境危害及生態受損，確保海洋資源永續</w:t>
      </w:r>
      <w:r w:rsidR="00C04BFB">
        <w:rPr>
          <w:rFonts w:hint="eastAsia"/>
        </w:rPr>
        <w:t>利用</w:t>
      </w:r>
      <w:r w:rsidR="00CF0F00" w:rsidRPr="00844785">
        <w:rPr>
          <w:rFonts w:hint="eastAsia"/>
        </w:rPr>
        <w:t>。</w:t>
      </w:r>
    </w:p>
    <w:p w:rsidR="00353479" w:rsidRDefault="00353479" w:rsidP="00EE0C45">
      <w:pPr>
        <w:ind w:left="567" w:firstLine="567"/>
        <w:rPr>
          <w:rFonts w:hint="eastAsia"/>
        </w:rPr>
      </w:pPr>
    </w:p>
    <w:p w:rsidR="00751C9D" w:rsidRPr="00CA043D" w:rsidRDefault="00667975" w:rsidP="00545200">
      <w:pPr>
        <w:pStyle w:val="14"/>
        <w:rPr>
          <w:rFonts w:hAnsi="標楷體"/>
        </w:rPr>
      </w:pPr>
      <w:bookmarkStart w:id="5" w:name="_Toc109713309"/>
      <w:bookmarkStart w:id="6" w:name="_Toc116227377"/>
      <w:bookmarkStart w:id="7" w:name="_Toc184655105"/>
      <w:r w:rsidRPr="00CA043D">
        <w:rPr>
          <w:rFonts w:hAnsi="標楷體" w:hint="eastAsia"/>
        </w:rPr>
        <w:t>三</w:t>
      </w:r>
      <w:r w:rsidR="00751C9D" w:rsidRPr="00CA043D">
        <w:rPr>
          <w:rFonts w:hAnsi="標楷體" w:hint="eastAsia"/>
        </w:rPr>
        <w:t>、</w:t>
      </w:r>
      <w:r w:rsidR="009639F8" w:rsidRPr="00CA043D">
        <w:rPr>
          <w:rFonts w:hAnsi="標楷體" w:hint="eastAsia"/>
        </w:rPr>
        <w:t>海巡署</w:t>
      </w:r>
      <w:bookmarkEnd w:id="5"/>
      <w:bookmarkEnd w:id="6"/>
      <w:r w:rsidR="00D354B2" w:rsidRPr="00CA043D">
        <w:rPr>
          <w:rFonts w:hAnsi="標楷體" w:hint="eastAsia"/>
        </w:rPr>
        <w:t>及所屬</w:t>
      </w:r>
      <w:r w:rsidR="00732836" w:rsidRPr="00CA043D">
        <w:rPr>
          <w:rFonts w:hAnsi="標楷體" w:hint="eastAsia"/>
        </w:rPr>
        <w:t>部</w:t>
      </w:r>
      <w:r w:rsidR="00732836" w:rsidRPr="00ED3284">
        <w:rPr>
          <w:rFonts w:hAnsi="標楷體" w:hint="eastAsia"/>
        </w:rPr>
        <w:t>分</w:t>
      </w:r>
      <w:r w:rsidR="00ED3284" w:rsidRPr="00ED3284">
        <w:rPr>
          <w:rFonts w:hAnsi="標楷體" w:cs="新細明體" w:hint="eastAsia"/>
        </w:rPr>
        <w:t>跨年期</w:t>
      </w:r>
      <w:r w:rsidR="007F273B" w:rsidRPr="00ED3284">
        <w:rPr>
          <w:rFonts w:hAnsi="標楷體" w:hint="eastAsia"/>
        </w:rPr>
        <w:t>計</w:t>
      </w:r>
      <w:r w:rsidR="007F273B" w:rsidRPr="00CA043D">
        <w:rPr>
          <w:rFonts w:hAnsi="標楷體" w:hint="eastAsia"/>
        </w:rPr>
        <w:t>畫</w:t>
      </w:r>
      <w:r w:rsidR="00ED590C">
        <w:rPr>
          <w:rFonts w:hAnsi="標楷體" w:hint="eastAsia"/>
        </w:rPr>
        <w:t>之</w:t>
      </w:r>
      <w:r w:rsidR="00025B6A">
        <w:rPr>
          <w:rFonts w:hAnsi="標楷體" w:hint="eastAsia"/>
        </w:rPr>
        <w:t>執行</w:t>
      </w:r>
      <w:r w:rsidR="00ED590C">
        <w:rPr>
          <w:rFonts w:hAnsi="標楷體" w:hint="eastAsia"/>
        </w:rPr>
        <w:t>情形</w:t>
      </w:r>
      <w:r w:rsidR="007F273B" w:rsidRPr="00CA043D">
        <w:rPr>
          <w:rFonts w:hAnsi="標楷體" w:hint="eastAsia"/>
        </w:rPr>
        <w:t>落後</w:t>
      </w:r>
      <w:r w:rsidR="00D354B2" w:rsidRPr="00CA043D">
        <w:rPr>
          <w:rFonts w:hAnsi="標楷體" w:hint="eastAsia"/>
        </w:rPr>
        <w:t>，允宜</w:t>
      </w:r>
      <w:r w:rsidR="001219B0">
        <w:rPr>
          <w:rFonts w:hAnsi="標楷體" w:hint="eastAsia"/>
        </w:rPr>
        <w:t>強化</w:t>
      </w:r>
      <w:r w:rsidR="00CA043D" w:rsidRPr="00CA043D">
        <w:rPr>
          <w:rFonts w:hAnsi="標楷體" w:cs="新細明體" w:hint="eastAsia"/>
        </w:rPr>
        <w:t>工程</w:t>
      </w:r>
      <w:r w:rsidR="001219B0">
        <w:rPr>
          <w:rFonts w:hAnsi="標楷體" w:cs="新細明體" w:hint="eastAsia"/>
        </w:rPr>
        <w:t>進度</w:t>
      </w:r>
      <w:r w:rsidR="00D354B2" w:rsidRPr="00CA043D">
        <w:rPr>
          <w:rFonts w:hAnsi="標楷體" w:hint="eastAsia"/>
        </w:rPr>
        <w:t>控管</w:t>
      </w:r>
      <w:bookmarkStart w:id="8" w:name="_Toc21002969"/>
      <w:bookmarkEnd w:id="7"/>
    </w:p>
    <w:p w:rsidR="00751C9D" w:rsidRPr="003236C6" w:rsidRDefault="00751C9D" w:rsidP="00EA32B9">
      <w:pPr>
        <w:ind w:left="567" w:firstLine="567"/>
        <w:rPr>
          <w:rFonts w:hAnsi="標楷體"/>
        </w:rPr>
      </w:pPr>
      <w:r w:rsidRPr="003236C6">
        <w:rPr>
          <w:rFonts w:hint="eastAsia"/>
        </w:rPr>
        <w:t>海巡署</w:t>
      </w:r>
      <w:r w:rsidR="00467118" w:rsidRPr="003236C6">
        <w:rPr>
          <w:rFonts w:hint="eastAsia"/>
        </w:rPr>
        <w:t>及所屬</w:t>
      </w:r>
      <w:r w:rsidR="00C4662B" w:rsidRPr="0061386D">
        <w:rPr>
          <w:rFonts w:hint="eastAsia"/>
        </w:rPr>
        <w:t>11</w:t>
      </w:r>
      <w:r w:rsidR="009A6F99">
        <w:t>2</w:t>
      </w:r>
      <w:r w:rsidR="00C4662B" w:rsidRPr="0061386D">
        <w:rPr>
          <w:rFonts w:hint="eastAsia"/>
        </w:rPr>
        <w:t>年度</w:t>
      </w:r>
      <w:r w:rsidR="00F04D13" w:rsidRPr="0061386D">
        <w:rPr>
          <w:rFonts w:hint="eastAsia"/>
        </w:rPr>
        <w:t>「</w:t>
      </w:r>
      <w:r w:rsidR="00F04D13">
        <w:rPr>
          <w:rFonts w:hint="eastAsia"/>
        </w:rPr>
        <w:t>海巡工作-</w:t>
      </w:r>
      <w:r w:rsidR="00F04D13" w:rsidRPr="00F04D13">
        <w:rPr>
          <w:rFonts w:hint="eastAsia"/>
        </w:rPr>
        <w:t>艦隊勤務</w:t>
      </w:r>
      <w:r w:rsidR="00F04D13">
        <w:rPr>
          <w:rFonts w:hint="eastAsia"/>
        </w:rPr>
        <w:t>」</w:t>
      </w:r>
      <w:r w:rsidR="00790E45">
        <w:rPr>
          <w:rFonts w:hint="eastAsia"/>
        </w:rPr>
        <w:t>項下</w:t>
      </w:r>
      <w:r w:rsidR="00C4662B" w:rsidRPr="0061386D">
        <w:rPr>
          <w:rFonts w:hint="eastAsia"/>
        </w:rPr>
        <w:t>編列</w:t>
      </w:r>
      <w:r w:rsidR="00A4347A">
        <w:rPr>
          <w:rFonts w:hint="eastAsia"/>
        </w:rPr>
        <w:t>「</w:t>
      </w:r>
      <w:r w:rsidR="00790E45" w:rsidRPr="00790E45">
        <w:rPr>
          <w:rFonts w:hint="eastAsia"/>
        </w:rPr>
        <w:t>東沙島環礁既有航道助航泊靠設施及海岸線強固工程計畫</w:t>
      </w:r>
      <w:r w:rsidR="00451735">
        <w:rPr>
          <w:rFonts w:hint="eastAsia"/>
        </w:rPr>
        <w:t>」</w:t>
      </w:r>
      <w:r w:rsidR="00790E45" w:rsidRPr="0061386D">
        <w:rPr>
          <w:rFonts w:hint="eastAsia"/>
        </w:rPr>
        <w:t>預算數</w:t>
      </w:r>
      <w:r w:rsidR="00B81511">
        <w:rPr>
          <w:rFonts w:hint="eastAsia"/>
        </w:rPr>
        <w:t>1億7</w:t>
      </w:r>
      <w:r w:rsidR="00B81511">
        <w:t>,211</w:t>
      </w:r>
      <w:r w:rsidR="00F77ABB">
        <w:rPr>
          <w:rFonts w:hint="eastAsia"/>
        </w:rPr>
        <w:t>萬</w:t>
      </w:r>
      <w:r w:rsidR="00B81511">
        <w:rPr>
          <w:rFonts w:hint="eastAsia"/>
        </w:rPr>
        <w:t>2</w:t>
      </w:r>
      <w:r w:rsidR="0011282C">
        <w:rPr>
          <w:rFonts w:hint="eastAsia"/>
        </w:rPr>
        <w:t>千</w:t>
      </w:r>
      <w:r w:rsidR="008E221E">
        <w:rPr>
          <w:rFonts w:hint="eastAsia"/>
        </w:rPr>
        <w:t>元</w:t>
      </w:r>
      <w:r w:rsidR="003179CF">
        <w:rPr>
          <w:rFonts w:hint="eastAsia"/>
        </w:rPr>
        <w:t>及</w:t>
      </w:r>
      <w:r w:rsidR="00F04D13" w:rsidRPr="0061386D">
        <w:rPr>
          <w:rFonts w:hint="eastAsia"/>
        </w:rPr>
        <w:t>「</w:t>
      </w:r>
      <w:r w:rsidR="00F04D13">
        <w:rPr>
          <w:rFonts w:hint="eastAsia"/>
        </w:rPr>
        <w:t>海巡工作-北部海巡</w:t>
      </w:r>
      <w:r w:rsidR="00F04D13" w:rsidRPr="00F04D13">
        <w:rPr>
          <w:rFonts w:hint="eastAsia"/>
        </w:rPr>
        <w:t>勤務</w:t>
      </w:r>
      <w:r w:rsidR="00F04D13">
        <w:rPr>
          <w:rFonts w:hint="eastAsia"/>
        </w:rPr>
        <w:t>」項下編列</w:t>
      </w:r>
      <w:r w:rsidR="00A4347A">
        <w:rPr>
          <w:rFonts w:hint="eastAsia"/>
        </w:rPr>
        <w:t>「</w:t>
      </w:r>
      <w:r w:rsidR="00F04D13">
        <w:rPr>
          <w:rFonts w:hint="eastAsia"/>
        </w:rPr>
        <w:t>關鍵基礎設施電磁脈衝防護建置</w:t>
      </w:r>
      <w:r w:rsidR="00F77ABB" w:rsidRPr="00F77ABB">
        <w:rPr>
          <w:rFonts w:hint="eastAsia"/>
        </w:rPr>
        <w:t>計畫</w:t>
      </w:r>
      <w:r w:rsidR="00451735">
        <w:rPr>
          <w:rFonts w:hint="eastAsia"/>
        </w:rPr>
        <w:t>」</w:t>
      </w:r>
      <w:r w:rsidR="00F77ABB">
        <w:rPr>
          <w:rFonts w:hint="eastAsia"/>
        </w:rPr>
        <w:t>預算數</w:t>
      </w:r>
      <w:r w:rsidR="00F04D13">
        <w:rPr>
          <w:rFonts w:hint="eastAsia"/>
        </w:rPr>
        <w:t>5</w:t>
      </w:r>
      <w:r w:rsidR="00F77ABB">
        <w:t>,</w:t>
      </w:r>
      <w:r w:rsidR="00F04D13">
        <w:t>000</w:t>
      </w:r>
      <w:r w:rsidR="00F77ABB">
        <w:rPr>
          <w:rFonts w:hint="eastAsia"/>
        </w:rPr>
        <w:t>萬元，</w:t>
      </w:r>
      <w:r w:rsidR="00C4662B" w:rsidRPr="0061386D">
        <w:rPr>
          <w:rFonts w:hint="eastAsia"/>
        </w:rPr>
        <w:t>決算數</w:t>
      </w:r>
      <w:r w:rsidR="00F77ABB">
        <w:rPr>
          <w:rFonts w:hint="eastAsia"/>
        </w:rPr>
        <w:t>分別為</w:t>
      </w:r>
      <w:r w:rsidR="003179CF">
        <w:rPr>
          <w:rFonts w:hint="eastAsia"/>
        </w:rPr>
        <w:t>1億2</w:t>
      </w:r>
      <w:r w:rsidR="003179CF">
        <w:t>77</w:t>
      </w:r>
      <w:r w:rsidR="003179CF">
        <w:rPr>
          <w:rFonts w:hint="eastAsia"/>
        </w:rPr>
        <w:t>萬8</w:t>
      </w:r>
      <w:r w:rsidR="00675840">
        <w:rPr>
          <w:rFonts w:hint="eastAsia"/>
        </w:rPr>
        <w:t>千元</w:t>
      </w:r>
      <w:r w:rsidR="00925949">
        <w:rPr>
          <w:rFonts w:hint="eastAsia"/>
        </w:rPr>
        <w:t>及</w:t>
      </w:r>
      <w:r w:rsidR="003179CF">
        <w:rPr>
          <w:rFonts w:hint="eastAsia"/>
        </w:rPr>
        <w:t>1</w:t>
      </w:r>
      <w:r w:rsidR="003179CF">
        <w:t>,019</w:t>
      </w:r>
      <w:r w:rsidR="00675840">
        <w:rPr>
          <w:rFonts w:hint="eastAsia"/>
        </w:rPr>
        <w:t>萬</w:t>
      </w:r>
      <w:r w:rsidR="003179CF">
        <w:rPr>
          <w:rFonts w:hint="eastAsia"/>
        </w:rPr>
        <w:t>6</w:t>
      </w:r>
      <w:r w:rsidR="00675840">
        <w:rPr>
          <w:rFonts w:hint="eastAsia"/>
        </w:rPr>
        <w:t>千元</w:t>
      </w:r>
      <w:r w:rsidR="003179CF">
        <w:rPr>
          <w:rFonts w:hint="eastAsia"/>
        </w:rPr>
        <w:t>，</w:t>
      </w:r>
      <w:r w:rsidR="009E044B">
        <w:rPr>
          <w:rFonts w:hint="eastAsia"/>
        </w:rPr>
        <w:t>執行率</w:t>
      </w:r>
      <w:r w:rsidR="00FE6A77">
        <w:rPr>
          <w:rFonts w:hint="eastAsia"/>
        </w:rPr>
        <w:t>各</w:t>
      </w:r>
      <w:r w:rsidR="009E044B">
        <w:rPr>
          <w:rFonts w:hint="eastAsia"/>
        </w:rPr>
        <w:t>為5</w:t>
      </w:r>
      <w:r w:rsidR="009E044B">
        <w:t>9.72%</w:t>
      </w:r>
      <w:r w:rsidR="009E044B">
        <w:rPr>
          <w:rFonts w:hint="eastAsia"/>
        </w:rPr>
        <w:t>及2</w:t>
      </w:r>
      <w:r w:rsidR="009E044B">
        <w:t>0.39%</w:t>
      </w:r>
      <w:r w:rsidR="00C4662B" w:rsidRPr="0061386D">
        <w:rPr>
          <w:rFonts w:hint="eastAsia"/>
        </w:rPr>
        <w:t>。</w:t>
      </w:r>
    </w:p>
    <w:p w:rsidR="003236C6" w:rsidRPr="00872825" w:rsidRDefault="00ED3284" w:rsidP="00FE6A77">
      <w:pPr>
        <w:ind w:left="567" w:firstLine="567"/>
      </w:pPr>
      <w:r w:rsidRPr="00872825">
        <w:rPr>
          <w:rFonts w:hint="eastAsia"/>
        </w:rPr>
        <w:t>前揭</w:t>
      </w:r>
      <w:r w:rsidR="004707F5">
        <w:rPr>
          <w:rFonts w:hint="eastAsia"/>
        </w:rPr>
        <w:t>2項</w:t>
      </w:r>
      <w:r w:rsidRPr="00872825">
        <w:rPr>
          <w:rFonts w:hint="eastAsia"/>
        </w:rPr>
        <w:t>跨年期</w:t>
      </w:r>
      <w:r w:rsidR="008133A8" w:rsidRPr="00872825">
        <w:rPr>
          <w:rFonts w:hint="eastAsia"/>
        </w:rPr>
        <w:t>計畫</w:t>
      </w:r>
      <w:r w:rsidR="00675840" w:rsidRPr="00872825">
        <w:rPr>
          <w:rFonts w:hint="eastAsia"/>
        </w:rPr>
        <w:t>迄1</w:t>
      </w:r>
      <w:r w:rsidR="00675840" w:rsidRPr="00872825">
        <w:t>1</w:t>
      </w:r>
      <w:r w:rsidR="009E044B" w:rsidRPr="00872825">
        <w:t>2</w:t>
      </w:r>
      <w:r w:rsidR="00675840" w:rsidRPr="00872825">
        <w:rPr>
          <w:rFonts w:hint="eastAsia"/>
        </w:rPr>
        <w:t>年底</w:t>
      </w:r>
      <w:r w:rsidR="00C04BFB">
        <w:rPr>
          <w:rFonts w:hint="eastAsia"/>
        </w:rPr>
        <w:t>累計</w:t>
      </w:r>
      <w:r w:rsidR="00732836" w:rsidRPr="00872825">
        <w:rPr>
          <w:rFonts w:hint="eastAsia"/>
        </w:rPr>
        <w:t>預算</w:t>
      </w:r>
      <w:r w:rsidR="00675840" w:rsidRPr="00872825">
        <w:rPr>
          <w:rFonts w:hint="eastAsia"/>
        </w:rPr>
        <w:t>執行率</w:t>
      </w:r>
      <w:r w:rsidR="009E044B" w:rsidRPr="00872825">
        <w:rPr>
          <w:rFonts w:hint="eastAsia"/>
        </w:rPr>
        <w:t>分別為</w:t>
      </w:r>
      <w:r w:rsidR="00872825" w:rsidRPr="00872825">
        <w:rPr>
          <w:rFonts w:hint="eastAsia"/>
        </w:rPr>
        <w:t>5</w:t>
      </w:r>
      <w:r w:rsidR="00872825" w:rsidRPr="00872825">
        <w:t>7</w:t>
      </w:r>
      <w:r w:rsidR="008133A8" w:rsidRPr="00872825">
        <w:t>.</w:t>
      </w:r>
      <w:r w:rsidR="00872825" w:rsidRPr="00872825">
        <w:t>3</w:t>
      </w:r>
      <w:r w:rsidR="009E044B" w:rsidRPr="00872825">
        <w:t>2%</w:t>
      </w:r>
      <w:r w:rsidR="009E044B" w:rsidRPr="00872825">
        <w:rPr>
          <w:rFonts w:hint="eastAsia"/>
        </w:rPr>
        <w:t>及1</w:t>
      </w:r>
      <w:r w:rsidR="009E044B" w:rsidRPr="00872825">
        <w:t>9</w:t>
      </w:r>
      <w:r w:rsidR="008133A8" w:rsidRPr="00872825">
        <w:t>.</w:t>
      </w:r>
      <w:r w:rsidR="009E044B" w:rsidRPr="00872825">
        <w:t>89</w:t>
      </w:r>
      <w:r w:rsidR="008133A8" w:rsidRPr="00872825">
        <w:t>%</w:t>
      </w:r>
      <w:r w:rsidR="008133A8" w:rsidRPr="00872825">
        <w:rPr>
          <w:rFonts w:hint="eastAsia"/>
        </w:rPr>
        <w:t>，明顯</w:t>
      </w:r>
      <w:r w:rsidR="00675840" w:rsidRPr="00872825">
        <w:rPr>
          <w:rFonts w:hint="eastAsia"/>
        </w:rPr>
        <w:t>偏低</w:t>
      </w:r>
      <w:bookmarkEnd w:id="8"/>
      <w:r w:rsidR="00762E70" w:rsidRPr="00872825">
        <w:rPr>
          <w:rFonts w:hint="eastAsia"/>
        </w:rPr>
        <w:t>(詳表1</w:t>
      </w:r>
      <w:r w:rsidR="00762E70" w:rsidRPr="00872825">
        <w:t>)</w:t>
      </w:r>
      <w:r w:rsidR="00080AD7" w:rsidRPr="00872825">
        <w:rPr>
          <w:rFonts w:hint="eastAsia"/>
        </w:rPr>
        <w:t>；</w:t>
      </w:r>
      <w:r w:rsidR="00451735" w:rsidRPr="00872825">
        <w:rPr>
          <w:rFonts w:hint="eastAsia"/>
        </w:rPr>
        <w:t>其中「</w:t>
      </w:r>
      <w:r w:rsidR="00872825" w:rsidRPr="00872825">
        <w:rPr>
          <w:rFonts w:hAnsi="標楷體" w:hint="eastAsia"/>
          <w:snapToGrid/>
          <w:kern w:val="0"/>
          <w:szCs w:val="24"/>
        </w:rPr>
        <w:t>東沙環礁既有航道助航泊靠設施及海岸線強固工程計畫</w:t>
      </w:r>
      <w:r w:rsidR="00451735" w:rsidRPr="00872825">
        <w:rPr>
          <w:rFonts w:hint="eastAsia"/>
        </w:rPr>
        <w:t>」</w:t>
      </w:r>
      <w:r w:rsidR="00872825">
        <w:rPr>
          <w:rFonts w:hint="eastAsia"/>
        </w:rPr>
        <w:t>係</w:t>
      </w:r>
      <w:r w:rsidR="00872825" w:rsidRPr="00872825">
        <w:rPr>
          <w:rFonts w:hint="eastAsia"/>
        </w:rPr>
        <w:t>因統包工程細部設計階段受文化部水下文化資產調查作業影響</w:t>
      </w:r>
      <w:r w:rsidR="004707F5">
        <w:rPr>
          <w:rFonts w:hint="eastAsia"/>
        </w:rPr>
        <w:t>，致</w:t>
      </w:r>
      <w:r w:rsidR="004707F5" w:rsidRPr="004707F5">
        <w:rPr>
          <w:rFonts w:hint="eastAsia"/>
        </w:rPr>
        <w:t>水域施工部分之浚挖作業需延後</w:t>
      </w:r>
      <w:r w:rsidR="004707F5">
        <w:rPr>
          <w:rFonts w:hint="eastAsia"/>
        </w:rPr>
        <w:t>辦理</w:t>
      </w:r>
      <w:r w:rsidR="00872825" w:rsidRPr="00872825">
        <w:rPr>
          <w:rFonts w:hint="eastAsia"/>
        </w:rPr>
        <w:t>等</w:t>
      </w:r>
      <w:r w:rsidR="00872825">
        <w:rPr>
          <w:rFonts w:hint="eastAsia"/>
        </w:rPr>
        <w:t>，</w:t>
      </w:r>
      <w:r w:rsidR="00CA043D" w:rsidRPr="00872825">
        <w:rPr>
          <w:rFonts w:hint="eastAsia"/>
        </w:rPr>
        <w:t>又</w:t>
      </w:r>
      <w:r w:rsidR="00451735" w:rsidRPr="00872825">
        <w:rPr>
          <w:rFonts w:hint="eastAsia"/>
        </w:rPr>
        <w:t>「</w:t>
      </w:r>
      <w:r w:rsidR="00CA043D" w:rsidRPr="00872825">
        <w:rPr>
          <w:rFonts w:hint="eastAsia"/>
          <w:szCs w:val="24"/>
        </w:rPr>
        <w:t>關鍵基礎設施電磁脈衝防護建置計畫</w:t>
      </w:r>
      <w:r w:rsidR="00451735" w:rsidRPr="00872825">
        <w:rPr>
          <w:rFonts w:hint="eastAsia"/>
        </w:rPr>
        <w:t>」</w:t>
      </w:r>
      <w:r w:rsidR="00231F95" w:rsidRPr="00872825">
        <w:rPr>
          <w:rFonts w:hint="eastAsia"/>
        </w:rPr>
        <w:t>因</w:t>
      </w:r>
      <w:r w:rsidR="00CA043D" w:rsidRPr="00872825">
        <w:rPr>
          <w:rFonts w:hint="eastAsia"/>
        </w:rPr>
        <w:t>建照申辦配合當地主管機關審查耗時，遲於112年9月取得並辦理預算保留8</w:t>
      </w:r>
      <w:r w:rsidR="00CA043D" w:rsidRPr="00872825">
        <w:t>,010</w:t>
      </w:r>
      <w:r w:rsidR="00CA043D" w:rsidRPr="00872825">
        <w:rPr>
          <w:rFonts w:hint="eastAsia"/>
        </w:rPr>
        <w:t>萬</w:t>
      </w:r>
      <w:r w:rsidR="00CA043D" w:rsidRPr="00872825">
        <w:t>6</w:t>
      </w:r>
      <w:r w:rsidR="00CA043D" w:rsidRPr="00872825">
        <w:rPr>
          <w:rFonts w:hint="eastAsia"/>
        </w:rPr>
        <w:t>千元</w:t>
      </w:r>
      <w:r w:rsidR="004707F5">
        <w:rPr>
          <w:rFonts w:hint="eastAsia"/>
        </w:rPr>
        <w:t>(</w:t>
      </w:r>
      <w:r w:rsidR="00CA043D" w:rsidRPr="00872825">
        <w:rPr>
          <w:rFonts w:hint="eastAsia"/>
        </w:rPr>
        <w:t>保留比率達8</w:t>
      </w:r>
      <w:r w:rsidR="00CA043D" w:rsidRPr="00872825">
        <w:t>0.11</w:t>
      </w:r>
      <w:r w:rsidR="00043A6D" w:rsidRPr="00872825">
        <w:rPr>
          <w:rFonts w:hint="eastAsia"/>
        </w:rPr>
        <w:t>%</w:t>
      </w:r>
      <w:r w:rsidR="004707F5">
        <w:t>);</w:t>
      </w:r>
      <w:r w:rsidR="004707F5">
        <w:rPr>
          <w:rFonts w:hint="eastAsia"/>
        </w:rPr>
        <w:t>準此，</w:t>
      </w:r>
      <w:r w:rsidR="00231F95" w:rsidRPr="00872825">
        <w:rPr>
          <w:rFonts w:hint="eastAsia"/>
        </w:rPr>
        <w:t>允宜加強控管工程計畫進度。</w:t>
      </w:r>
    </w:p>
    <w:p w:rsidR="00F0146A" w:rsidRDefault="00F0146A" w:rsidP="00F0146A">
      <w:pPr>
        <w:ind w:left="567" w:firstLine="567"/>
      </w:pPr>
      <w:r w:rsidRPr="008C6E7B">
        <w:rPr>
          <w:rFonts w:hint="eastAsia"/>
        </w:rPr>
        <w:t>綜上，</w:t>
      </w:r>
      <w:r w:rsidRPr="00732836">
        <w:rPr>
          <w:rFonts w:hint="eastAsia"/>
        </w:rPr>
        <w:t>海巡署及所屬部分</w:t>
      </w:r>
      <w:r w:rsidR="00872825">
        <w:rPr>
          <w:rFonts w:hint="eastAsia"/>
        </w:rPr>
        <w:t>跨年期</w:t>
      </w:r>
      <w:r w:rsidRPr="00732836">
        <w:rPr>
          <w:rFonts w:hint="eastAsia"/>
        </w:rPr>
        <w:t>計畫</w:t>
      </w:r>
      <w:r>
        <w:rPr>
          <w:rFonts w:hint="eastAsia"/>
        </w:rPr>
        <w:t>迄</w:t>
      </w:r>
      <w:r w:rsidRPr="00732836">
        <w:rPr>
          <w:rFonts w:hint="eastAsia"/>
        </w:rPr>
        <w:t>11</w:t>
      </w:r>
      <w:r>
        <w:t>2</w:t>
      </w:r>
      <w:r w:rsidRPr="00732836">
        <w:rPr>
          <w:rFonts w:hint="eastAsia"/>
        </w:rPr>
        <w:t>年底</w:t>
      </w:r>
      <w:r w:rsidR="00C04BFB">
        <w:rPr>
          <w:rFonts w:hint="eastAsia"/>
        </w:rPr>
        <w:t>累計</w:t>
      </w:r>
      <w:r w:rsidRPr="00732836">
        <w:rPr>
          <w:rFonts w:hint="eastAsia"/>
        </w:rPr>
        <w:t>預算執行率</w:t>
      </w:r>
      <w:r>
        <w:rPr>
          <w:rFonts w:hint="eastAsia"/>
        </w:rPr>
        <w:t>偏低，</w:t>
      </w:r>
      <w:r w:rsidRPr="00261839">
        <w:rPr>
          <w:rFonts w:hint="eastAsia"/>
        </w:rPr>
        <w:t>工程進度落後</w:t>
      </w:r>
      <w:r>
        <w:rPr>
          <w:rFonts w:hint="eastAsia"/>
        </w:rPr>
        <w:t>，</w:t>
      </w:r>
      <w:r w:rsidRPr="00261839">
        <w:rPr>
          <w:rFonts w:hint="eastAsia"/>
        </w:rPr>
        <w:t>允宜</w:t>
      </w:r>
      <w:r>
        <w:rPr>
          <w:rFonts w:hint="eastAsia"/>
        </w:rPr>
        <w:t>強化</w:t>
      </w:r>
      <w:r w:rsidRPr="00261839">
        <w:rPr>
          <w:rFonts w:hint="eastAsia"/>
        </w:rPr>
        <w:t>工程計畫進度</w:t>
      </w:r>
      <w:r>
        <w:rPr>
          <w:rFonts w:hint="eastAsia"/>
        </w:rPr>
        <w:t>之</w:t>
      </w:r>
      <w:r w:rsidRPr="00261839">
        <w:rPr>
          <w:rFonts w:hint="eastAsia"/>
        </w:rPr>
        <w:t>控管。</w:t>
      </w:r>
    </w:p>
    <w:p w:rsidR="00207D3C" w:rsidRDefault="00470258" w:rsidP="004707F5">
      <w:pPr>
        <w:spacing w:line="460" w:lineRule="exact"/>
        <w:ind w:leftChars="-200" w:left="3" w:rightChars="2" w:right="6" w:hangingChars="201" w:hanging="570"/>
        <w:rPr>
          <w:rFonts w:hAnsi="標楷體"/>
          <w:b/>
          <w:snapToGrid/>
          <w:kern w:val="0"/>
        </w:rPr>
      </w:pPr>
      <w:r w:rsidRPr="003236C6">
        <w:rPr>
          <w:rFonts w:hAnsi="標楷體"/>
          <w:b/>
          <w:snapToGrid/>
          <w:kern w:val="0"/>
        </w:rPr>
        <w:t>表1</w:t>
      </w:r>
      <w:r>
        <w:rPr>
          <w:rFonts w:hAnsi="標楷體"/>
          <w:b/>
          <w:snapToGrid/>
          <w:kern w:val="0"/>
        </w:rPr>
        <w:t xml:space="preserve">  </w:t>
      </w:r>
      <w:r w:rsidR="00207D3C" w:rsidRPr="00832995">
        <w:rPr>
          <w:rFonts w:hAnsi="標楷體" w:hint="eastAsia"/>
          <w:b/>
          <w:snapToGrid/>
          <w:spacing w:val="-8"/>
          <w:kern w:val="0"/>
        </w:rPr>
        <w:t>海巡署及所屬部分</w:t>
      </w:r>
      <w:r w:rsidR="00AD604D">
        <w:rPr>
          <w:rFonts w:hAnsi="標楷體" w:hint="eastAsia"/>
          <w:b/>
          <w:snapToGrid/>
          <w:spacing w:val="-8"/>
          <w:kern w:val="0"/>
        </w:rPr>
        <w:t>跨年期</w:t>
      </w:r>
      <w:r w:rsidR="00207D3C" w:rsidRPr="00832995">
        <w:rPr>
          <w:rFonts w:hAnsi="標楷體" w:hint="eastAsia"/>
          <w:b/>
          <w:snapToGrid/>
          <w:spacing w:val="-8"/>
          <w:kern w:val="0"/>
        </w:rPr>
        <w:t>計畫</w:t>
      </w:r>
      <w:r w:rsidR="008E71F0" w:rsidRPr="00832995">
        <w:rPr>
          <w:rFonts w:hAnsi="標楷體" w:hint="eastAsia"/>
          <w:b/>
          <w:snapToGrid/>
          <w:spacing w:val="-8"/>
          <w:kern w:val="0"/>
        </w:rPr>
        <w:t>迄1</w:t>
      </w:r>
      <w:r w:rsidR="008E71F0" w:rsidRPr="00832995">
        <w:rPr>
          <w:rFonts w:hAnsi="標楷體"/>
          <w:b/>
          <w:snapToGrid/>
          <w:spacing w:val="-8"/>
          <w:kern w:val="0"/>
        </w:rPr>
        <w:t>1</w:t>
      </w:r>
      <w:r w:rsidR="009E044B">
        <w:rPr>
          <w:rFonts w:hAnsi="標楷體"/>
          <w:b/>
          <w:snapToGrid/>
          <w:spacing w:val="-8"/>
          <w:kern w:val="0"/>
        </w:rPr>
        <w:t>2</w:t>
      </w:r>
      <w:r w:rsidR="008E71F0" w:rsidRPr="00832995">
        <w:rPr>
          <w:rFonts w:hAnsi="標楷體" w:hint="eastAsia"/>
          <w:b/>
          <w:snapToGrid/>
          <w:spacing w:val="-8"/>
          <w:kern w:val="0"/>
        </w:rPr>
        <w:t>年底</w:t>
      </w:r>
      <w:r w:rsidRPr="00832995">
        <w:rPr>
          <w:rFonts w:hAnsi="標楷體"/>
          <w:b/>
          <w:snapToGrid/>
          <w:spacing w:val="-8"/>
          <w:kern w:val="0"/>
        </w:rPr>
        <w:t>預算編列及執行</w:t>
      </w:r>
      <w:r w:rsidR="004419FB">
        <w:rPr>
          <w:rFonts w:hAnsi="標楷體" w:hint="eastAsia"/>
          <w:b/>
          <w:snapToGrid/>
          <w:spacing w:val="-8"/>
          <w:kern w:val="0"/>
        </w:rPr>
        <w:t>概況</w:t>
      </w:r>
      <w:r w:rsidRPr="00832995">
        <w:rPr>
          <w:rFonts w:hAnsi="標楷體"/>
          <w:b/>
          <w:snapToGrid/>
          <w:spacing w:val="-8"/>
          <w:kern w:val="0"/>
        </w:rPr>
        <w:t>表</w:t>
      </w:r>
    </w:p>
    <w:p w:rsidR="00207D3C" w:rsidRDefault="00470258" w:rsidP="004707F5">
      <w:pPr>
        <w:spacing w:line="280" w:lineRule="exact"/>
        <w:ind w:leftChars="5" w:left="769" w:rightChars="-200" w:right="-567" w:hangingChars="266" w:hanging="755"/>
        <w:jc w:val="right"/>
        <w:rPr>
          <w:rFonts w:hAnsi="標楷體"/>
          <w:snapToGrid/>
          <w:kern w:val="0"/>
          <w:sz w:val="24"/>
          <w:szCs w:val="24"/>
        </w:rPr>
      </w:pPr>
      <w:r w:rsidRPr="003236C6">
        <w:rPr>
          <w:rFonts w:hAnsi="標楷體"/>
          <w:b/>
          <w:snapToGrid/>
          <w:kern w:val="0"/>
        </w:rPr>
        <w:t xml:space="preserve">               </w:t>
      </w:r>
      <w:r w:rsidRPr="003236C6">
        <w:rPr>
          <w:rFonts w:hAnsi="標楷體"/>
          <w:snapToGrid/>
          <w:kern w:val="0"/>
        </w:rPr>
        <w:t xml:space="preserve">  </w:t>
      </w:r>
      <w:r>
        <w:rPr>
          <w:rFonts w:hAnsi="標楷體"/>
          <w:snapToGrid/>
          <w:kern w:val="0"/>
        </w:rPr>
        <w:t xml:space="preserve">             </w:t>
      </w:r>
      <w:r w:rsidRPr="003236C6">
        <w:rPr>
          <w:rFonts w:hAnsi="標楷體"/>
          <w:snapToGrid/>
          <w:kern w:val="0"/>
          <w:sz w:val="24"/>
          <w:szCs w:val="24"/>
        </w:rPr>
        <w:t>單位：新臺幣千元</w:t>
      </w:r>
      <w:r>
        <w:rPr>
          <w:rFonts w:hAnsi="標楷體" w:hint="eastAsia"/>
          <w:snapToGrid/>
          <w:kern w:val="0"/>
          <w:sz w:val="24"/>
          <w:szCs w:val="24"/>
        </w:rPr>
        <w:t>；%</w:t>
      </w:r>
    </w:p>
    <w:tbl>
      <w:tblPr>
        <w:tblW w:w="9639" w:type="dxa"/>
        <w:tblInd w:w="-4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43"/>
        <w:gridCol w:w="1184"/>
        <w:gridCol w:w="985"/>
        <w:gridCol w:w="916"/>
        <w:gridCol w:w="806"/>
        <w:gridCol w:w="3905"/>
      </w:tblGrid>
      <w:tr w:rsidR="00C702BD" w:rsidRPr="00C94AE7" w:rsidTr="004707F5">
        <w:trPr>
          <w:tblHeader/>
        </w:trPr>
        <w:tc>
          <w:tcPr>
            <w:tcW w:w="1843" w:type="dxa"/>
            <w:shd w:val="clear" w:color="auto" w:fill="auto"/>
            <w:vAlign w:val="center"/>
          </w:tcPr>
          <w:p w:rsidR="00C702BD" w:rsidRDefault="00C702BD" w:rsidP="009E044B">
            <w:pPr>
              <w:pStyle w:val="142"/>
              <w:jc w:val="center"/>
              <w:rPr>
                <w:spacing w:val="-20"/>
                <w:szCs w:val="24"/>
              </w:rPr>
            </w:pPr>
            <w:r w:rsidRPr="00D82205">
              <w:rPr>
                <w:rFonts w:hint="eastAsia"/>
                <w:spacing w:val="-20"/>
                <w:szCs w:val="24"/>
              </w:rPr>
              <w:t>計畫名稱</w:t>
            </w:r>
          </w:p>
          <w:p w:rsidR="00C702BD" w:rsidRPr="00D82205" w:rsidRDefault="00C702BD" w:rsidP="009E044B">
            <w:pPr>
              <w:pStyle w:val="142"/>
              <w:jc w:val="center"/>
              <w:rPr>
                <w:spacing w:val="-20"/>
                <w:szCs w:val="24"/>
              </w:rPr>
            </w:pPr>
            <w:r w:rsidRPr="00D82205">
              <w:rPr>
                <w:spacing w:val="-20"/>
                <w:szCs w:val="24"/>
              </w:rPr>
              <w:t>(</w:t>
            </w:r>
            <w:r w:rsidRPr="00D82205">
              <w:rPr>
                <w:rFonts w:hint="eastAsia"/>
                <w:spacing w:val="-20"/>
                <w:szCs w:val="24"/>
              </w:rPr>
              <w:t>期程</w:t>
            </w:r>
            <w:r w:rsidRPr="00D82205">
              <w:rPr>
                <w:spacing w:val="-20"/>
                <w:szCs w:val="24"/>
              </w:rPr>
              <w:t>/</w:t>
            </w:r>
            <w:r w:rsidRPr="00D82205">
              <w:rPr>
                <w:rFonts w:hint="eastAsia"/>
                <w:spacing w:val="-20"/>
                <w:szCs w:val="24"/>
              </w:rPr>
              <w:t>年</w:t>
            </w:r>
            <w:r w:rsidRPr="00D82205">
              <w:rPr>
                <w:spacing w:val="-20"/>
                <w:szCs w:val="24"/>
              </w:rPr>
              <w:t>)</w:t>
            </w:r>
          </w:p>
        </w:tc>
        <w:tc>
          <w:tcPr>
            <w:tcW w:w="1184" w:type="dxa"/>
            <w:vAlign w:val="center"/>
          </w:tcPr>
          <w:p w:rsidR="00ED3284" w:rsidRDefault="00C702BD" w:rsidP="009E044B">
            <w:pPr>
              <w:pStyle w:val="142"/>
              <w:jc w:val="center"/>
              <w:rPr>
                <w:spacing w:val="-20"/>
                <w:szCs w:val="24"/>
              </w:rPr>
            </w:pPr>
            <w:r w:rsidRPr="00D82205">
              <w:rPr>
                <w:rFonts w:hint="eastAsia"/>
                <w:spacing w:val="-20"/>
                <w:szCs w:val="24"/>
              </w:rPr>
              <w:t>計畫總</w:t>
            </w:r>
          </w:p>
          <w:p w:rsidR="00C702BD" w:rsidRPr="00D82205" w:rsidRDefault="00C702BD" w:rsidP="009E044B">
            <w:pPr>
              <w:pStyle w:val="142"/>
              <w:jc w:val="center"/>
              <w:rPr>
                <w:rFonts w:hint="eastAsia"/>
                <w:spacing w:val="-20"/>
                <w:szCs w:val="24"/>
              </w:rPr>
            </w:pPr>
            <w:r w:rsidRPr="00D82205">
              <w:rPr>
                <w:rFonts w:hint="eastAsia"/>
                <w:spacing w:val="-20"/>
                <w:szCs w:val="24"/>
              </w:rPr>
              <w:t>經費</w:t>
            </w:r>
          </w:p>
        </w:tc>
        <w:tc>
          <w:tcPr>
            <w:tcW w:w="985" w:type="dxa"/>
            <w:shd w:val="clear" w:color="auto" w:fill="auto"/>
            <w:vAlign w:val="center"/>
          </w:tcPr>
          <w:p w:rsidR="00C702BD" w:rsidRPr="00D82205" w:rsidRDefault="00C702BD" w:rsidP="009E044B">
            <w:pPr>
              <w:pStyle w:val="142"/>
              <w:jc w:val="center"/>
              <w:rPr>
                <w:rFonts w:hint="eastAsia"/>
                <w:spacing w:val="-20"/>
                <w:szCs w:val="24"/>
              </w:rPr>
            </w:pPr>
            <w:r w:rsidRPr="00D82205">
              <w:rPr>
                <w:rFonts w:hint="eastAsia"/>
                <w:spacing w:val="-20"/>
                <w:szCs w:val="24"/>
              </w:rPr>
              <w:t>累計預算數A</w:t>
            </w:r>
          </w:p>
        </w:tc>
        <w:tc>
          <w:tcPr>
            <w:tcW w:w="916" w:type="dxa"/>
            <w:shd w:val="clear" w:color="auto" w:fill="auto"/>
            <w:vAlign w:val="center"/>
          </w:tcPr>
          <w:p w:rsidR="00C702BD" w:rsidRPr="00D82205" w:rsidRDefault="00C702BD" w:rsidP="009E044B">
            <w:pPr>
              <w:pStyle w:val="142"/>
              <w:jc w:val="center"/>
              <w:rPr>
                <w:rFonts w:hint="eastAsia"/>
                <w:spacing w:val="-20"/>
                <w:szCs w:val="24"/>
              </w:rPr>
            </w:pPr>
            <w:r w:rsidRPr="00D82205">
              <w:rPr>
                <w:rFonts w:hint="eastAsia"/>
                <w:spacing w:val="-20"/>
                <w:szCs w:val="24"/>
              </w:rPr>
              <w:t>累計決算數B</w:t>
            </w:r>
          </w:p>
        </w:tc>
        <w:tc>
          <w:tcPr>
            <w:tcW w:w="806" w:type="dxa"/>
            <w:shd w:val="clear" w:color="auto" w:fill="auto"/>
            <w:vAlign w:val="center"/>
          </w:tcPr>
          <w:p w:rsidR="00C702BD" w:rsidRPr="00C702BD" w:rsidRDefault="00C702BD" w:rsidP="009E044B">
            <w:pPr>
              <w:pStyle w:val="142"/>
              <w:jc w:val="center"/>
              <w:rPr>
                <w:rFonts w:hint="eastAsia"/>
                <w:spacing w:val="-20"/>
                <w:szCs w:val="24"/>
              </w:rPr>
            </w:pPr>
            <w:r w:rsidRPr="00C702BD">
              <w:rPr>
                <w:rFonts w:hint="eastAsia"/>
                <w:spacing w:val="-20"/>
                <w:szCs w:val="24"/>
              </w:rPr>
              <w:t>執行率</w:t>
            </w:r>
            <w:r w:rsidRPr="00C702BD">
              <w:rPr>
                <w:spacing w:val="-20"/>
                <w:szCs w:val="24"/>
              </w:rPr>
              <w:t>B/A</w:t>
            </w:r>
          </w:p>
        </w:tc>
        <w:tc>
          <w:tcPr>
            <w:tcW w:w="3905" w:type="dxa"/>
            <w:shd w:val="clear" w:color="auto" w:fill="auto"/>
            <w:vAlign w:val="center"/>
          </w:tcPr>
          <w:p w:rsidR="00C702BD" w:rsidRPr="00D82205" w:rsidRDefault="00C702BD" w:rsidP="009E044B">
            <w:pPr>
              <w:spacing w:line="280" w:lineRule="exact"/>
              <w:ind w:leftChars="0" w:left="0" w:rightChars="2" w:right="6" w:firstLineChars="0" w:firstLine="0"/>
              <w:jc w:val="center"/>
              <w:rPr>
                <w:rFonts w:hAnsi="標楷體"/>
                <w:snapToGrid/>
                <w:spacing w:val="-20"/>
                <w:kern w:val="0"/>
                <w:sz w:val="24"/>
                <w:szCs w:val="24"/>
              </w:rPr>
            </w:pPr>
            <w:r w:rsidRPr="00D82205">
              <w:rPr>
                <w:rFonts w:hAnsi="標楷體" w:hint="eastAsia"/>
                <w:snapToGrid/>
                <w:spacing w:val="-20"/>
                <w:kern w:val="0"/>
                <w:sz w:val="24"/>
                <w:szCs w:val="24"/>
              </w:rPr>
              <w:t>進度落後之原因說明</w:t>
            </w:r>
          </w:p>
        </w:tc>
      </w:tr>
      <w:tr w:rsidR="00315831" w:rsidRPr="00C94AE7" w:rsidTr="004707F5">
        <w:tc>
          <w:tcPr>
            <w:tcW w:w="1843" w:type="dxa"/>
            <w:shd w:val="clear" w:color="auto" w:fill="auto"/>
            <w:vAlign w:val="center"/>
          </w:tcPr>
          <w:p w:rsidR="00315831" w:rsidRPr="00D82205" w:rsidRDefault="00315831" w:rsidP="004707F5">
            <w:pPr>
              <w:pStyle w:val="142"/>
              <w:jc w:val="both"/>
              <w:rPr>
                <w:rFonts w:hint="eastAsia"/>
                <w:spacing w:val="-20"/>
                <w:szCs w:val="24"/>
                <w:lang w:eastAsia="zh-TW"/>
              </w:rPr>
            </w:pPr>
            <w:r w:rsidRPr="00315831">
              <w:rPr>
                <w:rFonts w:hAnsi="標楷體" w:hint="eastAsia"/>
                <w:snapToGrid/>
                <w:spacing w:val="-20"/>
                <w:kern w:val="0"/>
                <w:szCs w:val="24"/>
              </w:rPr>
              <w:t>東沙環礁既有航道助航泊靠設施及海岸線強固工程計畫</w:t>
            </w:r>
            <w:r w:rsidR="00CC68CC">
              <w:rPr>
                <w:rFonts w:hAnsi="標楷體" w:hint="eastAsia"/>
                <w:snapToGrid/>
                <w:spacing w:val="-20"/>
                <w:kern w:val="0"/>
                <w:szCs w:val="24"/>
                <w:lang w:eastAsia="zh-TW"/>
              </w:rPr>
              <w:t>(</w:t>
            </w:r>
            <w:r w:rsidR="00CC68CC">
              <w:rPr>
                <w:rFonts w:hAnsi="標楷體"/>
                <w:snapToGrid/>
                <w:spacing w:val="-20"/>
                <w:kern w:val="0"/>
                <w:szCs w:val="24"/>
                <w:lang w:eastAsia="zh-TW"/>
              </w:rPr>
              <w:t>109-114)</w:t>
            </w:r>
          </w:p>
        </w:tc>
        <w:tc>
          <w:tcPr>
            <w:tcW w:w="1184" w:type="dxa"/>
            <w:vAlign w:val="center"/>
          </w:tcPr>
          <w:p w:rsidR="00315831" w:rsidRDefault="00ED3284" w:rsidP="001072DE">
            <w:pPr>
              <w:pStyle w:val="142"/>
              <w:jc w:val="right"/>
              <w:rPr>
                <w:spacing w:val="-20"/>
                <w:szCs w:val="24"/>
                <w:lang w:eastAsia="zh-TW"/>
              </w:rPr>
            </w:pPr>
            <w:r>
              <w:rPr>
                <w:rFonts w:hint="eastAsia"/>
                <w:spacing w:val="-20"/>
                <w:szCs w:val="24"/>
                <w:lang w:eastAsia="zh-TW"/>
              </w:rPr>
              <w:t>1</w:t>
            </w:r>
            <w:r>
              <w:rPr>
                <w:spacing w:val="-20"/>
                <w:szCs w:val="24"/>
                <w:lang w:eastAsia="zh-TW"/>
              </w:rPr>
              <w:t>,150,839</w:t>
            </w:r>
          </w:p>
        </w:tc>
        <w:tc>
          <w:tcPr>
            <w:tcW w:w="985" w:type="dxa"/>
            <w:shd w:val="clear" w:color="auto" w:fill="auto"/>
            <w:vAlign w:val="center"/>
          </w:tcPr>
          <w:p w:rsidR="00315831" w:rsidRDefault="00ED3284" w:rsidP="001072DE">
            <w:pPr>
              <w:pStyle w:val="142"/>
              <w:jc w:val="right"/>
              <w:rPr>
                <w:rFonts w:hint="eastAsia"/>
                <w:spacing w:val="-20"/>
                <w:szCs w:val="24"/>
                <w:lang w:eastAsia="zh-TW"/>
              </w:rPr>
            </w:pPr>
            <w:r>
              <w:rPr>
                <w:rFonts w:hint="eastAsia"/>
                <w:spacing w:val="-20"/>
                <w:szCs w:val="24"/>
                <w:lang w:eastAsia="zh-TW"/>
              </w:rPr>
              <w:t>2</w:t>
            </w:r>
            <w:r>
              <w:rPr>
                <w:spacing w:val="-20"/>
                <w:szCs w:val="24"/>
                <w:lang w:eastAsia="zh-TW"/>
              </w:rPr>
              <w:t>08,523</w:t>
            </w:r>
          </w:p>
        </w:tc>
        <w:tc>
          <w:tcPr>
            <w:tcW w:w="916" w:type="dxa"/>
            <w:shd w:val="clear" w:color="auto" w:fill="auto"/>
            <w:vAlign w:val="center"/>
          </w:tcPr>
          <w:p w:rsidR="00315831" w:rsidRDefault="00ED3284" w:rsidP="001072DE">
            <w:pPr>
              <w:pStyle w:val="142"/>
              <w:jc w:val="right"/>
              <w:rPr>
                <w:rFonts w:hint="eastAsia"/>
                <w:spacing w:val="-20"/>
                <w:szCs w:val="24"/>
                <w:lang w:eastAsia="zh-TW"/>
              </w:rPr>
            </w:pPr>
            <w:r>
              <w:rPr>
                <w:rFonts w:hint="eastAsia"/>
                <w:spacing w:val="-20"/>
                <w:szCs w:val="24"/>
                <w:lang w:eastAsia="zh-TW"/>
              </w:rPr>
              <w:t>1</w:t>
            </w:r>
            <w:r>
              <w:rPr>
                <w:spacing w:val="-20"/>
                <w:szCs w:val="24"/>
                <w:lang w:eastAsia="zh-TW"/>
              </w:rPr>
              <w:t>19,518</w:t>
            </w:r>
          </w:p>
        </w:tc>
        <w:tc>
          <w:tcPr>
            <w:tcW w:w="806" w:type="dxa"/>
            <w:shd w:val="clear" w:color="auto" w:fill="auto"/>
            <w:vAlign w:val="center"/>
          </w:tcPr>
          <w:p w:rsidR="00315831" w:rsidRDefault="00ED3284" w:rsidP="001072DE">
            <w:pPr>
              <w:pStyle w:val="142"/>
              <w:jc w:val="right"/>
              <w:rPr>
                <w:spacing w:val="-20"/>
                <w:szCs w:val="24"/>
                <w:lang w:eastAsia="zh-TW"/>
              </w:rPr>
            </w:pPr>
            <w:r>
              <w:rPr>
                <w:rFonts w:hint="eastAsia"/>
                <w:spacing w:val="-20"/>
                <w:szCs w:val="24"/>
                <w:lang w:eastAsia="zh-TW"/>
              </w:rPr>
              <w:t>5</w:t>
            </w:r>
            <w:r>
              <w:rPr>
                <w:spacing w:val="-20"/>
                <w:szCs w:val="24"/>
                <w:lang w:eastAsia="zh-TW"/>
              </w:rPr>
              <w:t>7.32</w:t>
            </w:r>
          </w:p>
        </w:tc>
        <w:tc>
          <w:tcPr>
            <w:tcW w:w="3905" w:type="dxa"/>
            <w:shd w:val="clear" w:color="auto" w:fill="auto"/>
          </w:tcPr>
          <w:p w:rsidR="00315831" w:rsidRPr="00416E98" w:rsidRDefault="00315831" w:rsidP="0066298E">
            <w:pPr>
              <w:spacing w:line="280" w:lineRule="exact"/>
              <w:ind w:leftChars="0" w:left="0" w:rightChars="2" w:right="6" w:firstLineChars="0" w:firstLine="0"/>
              <w:rPr>
                <w:rFonts w:hAnsi="標楷體" w:hint="eastAsia"/>
                <w:snapToGrid/>
                <w:spacing w:val="-20"/>
                <w:kern w:val="0"/>
                <w:sz w:val="24"/>
                <w:szCs w:val="24"/>
              </w:rPr>
            </w:pPr>
            <w:r w:rsidRPr="00315831">
              <w:rPr>
                <w:rFonts w:hAnsi="標楷體" w:hint="eastAsia"/>
                <w:snapToGrid/>
                <w:spacing w:val="-20"/>
                <w:kern w:val="0"/>
                <w:sz w:val="24"/>
                <w:szCs w:val="24"/>
              </w:rPr>
              <w:t>統包工程細部設計階段受文化部水下文化資產調查作業影響，故本統包工程水域施工部分之浚挖作業需延後至113年8月辦理，致112年度預算執行率較低</w:t>
            </w:r>
            <w:r>
              <w:rPr>
                <w:rFonts w:hAnsi="標楷體" w:hint="eastAsia"/>
                <w:snapToGrid/>
                <w:spacing w:val="-20"/>
                <w:kern w:val="0"/>
                <w:sz w:val="24"/>
                <w:szCs w:val="24"/>
              </w:rPr>
              <w:t>。</w:t>
            </w:r>
          </w:p>
        </w:tc>
      </w:tr>
      <w:tr w:rsidR="00C702BD" w:rsidRPr="00C94AE7" w:rsidTr="004707F5">
        <w:tc>
          <w:tcPr>
            <w:tcW w:w="1843" w:type="dxa"/>
            <w:shd w:val="clear" w:color="auto" w:fill="auto"/>
            <w:vAlign w:val="center"/>
          </w:tcPr>
          <w:p w:rsidR="00C702BD" w:rsidRPr="00D82205" w:rsidRDefault="00C702BD" w:rsidP="004707F5">
            <w:pPr>
              <w:pStyle w:val="142"/>
              <w:jc w:val="both"/>
              <w:rPr>
                <w:rFonts w:hAnsi="標楷體" w:hint="eastAsia"/>
                <w:snapToGrid/>
                <w:spacing w:val="-20"/>
                <w:kern w:val="0"/>
                <w:szCs w:val="24"/>
              </w:rPr>
            </w:pPr>
            <w:r w:rsidRPr="009E044B">
              <w:rPr>
                <w:rFonts w:hint="eastAsia"/>
                <w:spacing w:val="-20"/>
                <w:szCs w:val="24"/>
              </w:rPr>
              <w:t>關鍵基礎設施電磁脈衝防護建置計畫(11</w:t>
            </w:r>
            <w:r>
              <w:rPr>
                <w:spacing w:val="-20"/>
                <w:szCs w:val="24"/>
              </w:rPr>
              <w:t>0</w:t>
            </w:r>
            <w:r w:rsidRPr="009E044B">
              <w:rPr>
                <w:rFonts w:hint="eastAsia"/>
                <w:spacing w:val="-20"/>
                <w:szCs w:val="24"/>
              </w:rPr>
              <w:t>-1</w:t>
            </w:r>
            <w:r>
              <w:rPr>
                <w:spacing w:val="-20"/>
                <w:szCs w:val="24"/>
              </w:rPr>
              <w:t>13</w:t>
            </w:r>
            <w:r w:rsidRPr="009E044B">
              <w:rPr>
                <w:rFonts w:hint="eastAsia"/>
                <w:spacing w:val="-20"/>
                <w:szCs w:val="24"/>
              </w:rPr>
              <w:t>)</w:t>
            </w:r>
          </w:p>
        </w:tc>
        <w:tc>
          <w:tcPr>
            <w:tcW w:w="1184" w:type="dxa"/>
            <w:vAlign w:val="center"/>
          </w:tcPr>
          <w:p w:rsidR="00C702BD" w:rsidRPr="00D82205" w:rsidRDefault="00C702BD" w:rsidP="001072DE">
            <w:pPr>
              <w:spacing w:line="280" w:lineRule="exact"/>
              <w:ind w:leftChars="0" w:left="0" w:rightChars="2" w:right="6" w:firstLineChars="0" w:firstLine="0"/>
              <w:jc w:val="right"/>
              <w:rPr>
                <w:rFonts w:hAnsi="標楷體" w:hint="eastAsia"/>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00,000</w:t>
            </w:r>
          </w:p>
        </w:tc>
        <w:tc>
          <w:tcPr>
            <w:tcW w:w="985" w:type="dxa"/>
            <w:shd w:val="clear" w:color="auto" w:fill="auto"/>
            <w:vAlign w:val="center"/>
          </w:tcPr>
          <w:p w:rsidR="00C702BD" w:rsidRPr="00D82205" w:rsidRDefault="00C702BD" w:rsidP="001072DE">
            <w:pPr>
              <w:spacing w:line="280" w:lineRule="exact"/>
              <w:ind w:leftChars="0" w:left="0" w:rightChars="2" w:right="6" w:firstLineChars="0" w:firstLine="0"/>
              <w:jc w:val="right"/>
              <w:rPr>
                <w:rFonts w:hAnsi="標楷體" w:hint="eastAsia"/>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00,000</w:t>
            </w:r>
          </w:p>
        </w:tc>
        <w:tc>
          <w:tcPr>
            <w:tcW w:w="916" w:type="dxa"/>
            <w:shd w:val="clear" w:color="auto" w:fill="auto"/>
            <w:vAlign w:val="center"/>
          </w:tcPr>
          <w:p w:rsidR="00C702BD" w:rsidRPr="00D82205" w:rsidRDefault="00C702BD" w:rsidP="001072DE">
            <w:pPr>
              <w:spacing w:line="280" w:lineRule="exact"/>
              <w:ind w:leftChars="0" w:left="0" w:rightChars="2" w:right="6" w:firstLineChars="0" w:firstLine="0"/>
              <w:jc w:val="right"/>
              <w:rPr>
                <w:rFonts w:hAnsi="標楷體"/>
                <w:snapToGrid/>
                <w:spacing w:val="-20"/>
                <w:kern w:val="0"/>
                <w:sz w:val="24"/>
                <w:szCs w:val="24"/>
              </w:rPr>
            </w:pPr>
            <w:r>
              <w:rPr>
                <w:rFonts w:hAnsi="標楷體"/>
                <w:snapToGrid/>
                <w:spacing w:val="-20"/>
                <w:kern w:val="0"/>
                <w:sz w:val="24"/>
                <w:szCs w:val="24"/>
              </w:rPr>
              <w:t>19,894</w:t>
            </w:r>
          </w:p>
        </w:tc>
        <w:tc>
          <w:tcPr>
            <w:tcW w:w="806" w:type="dxa"/>
            <w:shd w:val="clear" w:color="auto" w:fill="auto"/>
            <w:vAlign w:val="center"/>
          </w:tcPr>
          <w:p w:rsidR="00C702BD" w:rsidRPr="00D82205" w:rsidRDefault="00C702BD" w:rsidP="001072DE">
            <w:pPr>
              <w:spacing w:line="280" w:lineRule="exact"/>
              <w:ind w:leftChars="0" w:left="0" w:rightChars="2" w:right="6" w:firstLineChars="0" w:firstLine="0"/>
              <w:jc w:val="right"/>
              <w:rPr>
                <w:rFonts w:hAnsi="標楷體" w:hint="eastAsia"/>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9.89</w:t>
            </w:r>
          </w:p>
        </w:tc>
        <w:tc>
          <w:tcPr>
            <w:tcW w:w="3905" w:type="dxa"/>
            <w:shd w:val="clear" w:color="auto" w:fill="auto"/>
          </w:tcPr>
          <w:p w:rsidR="00C702BD" w:rsidRPr="00D82205" w:rsidRDefault="00C702BD" w:rsidP="0066298E">
            <w:pPr>
              <w:spacing w:line="280" w:lineRule="exact"/>
              <w:ind w:leftChars="0" w:left="0" w:rightChars="2" w:right="6" w:firstLineChars="0" w:firstLine="0"/>
              <w:rPr>
                <w:rFonts w:hAnsi="標楷體"/>
                <w:snapToGrid/>
                <w:spacing w:val="-20"/>
                <w:kern w:val="0"/>
                <w:sz w:val="24"/>
                <w:szCs w:val="24"/>
              </w:rPr>
            </w:pPr>
            <w:r w:rsidRPr="00336F07">
              <w:rPr>
                <w:rFonts w:hAnsi="標楷體" w:hint="eastAsia"/>
                <w:snapToGrid/>
                <w:spacing w:val="-20"/>
                <w:kern w:val="0"/>
                <w:sz w:val="24"/>
                <w:szCs w:val="24"/>
              </w:rPr>
              <w:t>因建照申辦配合當地主管機關審查耗時，業於</w:t>
            </w:r>
            <w:r>
              <w:rPr>
                <w:rFonts w:hAnsi="標楷體" w:hint="eastAsia"/>
                <w:snapToGrid/>
                <w:spacing w:val="-20"/>
                <w:kern w:val="0"/>
                <w:sz w:val="24"/>
                <w:szCs w:val="24"/>
              </w:rPr>
              <w:t>1</w:t>
            </w:r>
            <w:r>
              <w:rPr>
                <w:rFonts w:hAnsi="標楷體"/>
                <w:snapToGrid/>
                <w:spacing w:val="-20"/>
                <w:kern w:val="0"/>
                <w:sz w:val="24"/>
                <w:szCs w:val="24"/>
              </w:rPr>
              <w:t>12</w:t>
            </w:r>
            <w:r>
              <w:rPr>
                <w:rFonts w:hAnsi="標楷體" w:hint="eastAsia"/>
                <w:snapToGrid/>
                <w:spacing w:val="-20"/>
                <w:kern w:val="0"/>
                <w:sz w:val="24"/>
                <w:szCs w:val="24"/>
              </w:rPr>
              <w:t>年</w:t>
            </w:r>
            <w:r w:rsidRPr="00336F07">
              <w:rPr>
                <w:rFonts w:hAnsi="標楷體" w:hint="eastAsia"/>
                <w:snapToGrid/>
                <w:spacing w:val="-20"/>
                <w:kern w:val="0"/>
                <w:sz w:val="24"/>
                <w:szCs w:val="24"/>
              </w:rPr>
              <w:t>9月取得，因工程進度未符合給付條件，爰辦理預算保留，已成立督工小組並定期召開管制會議督促工程進度，將依工程進度每月辦理估驗計價及付款作業，以提升預算支用率。</w:t>
            </w:r>
          </w:p>
        </w:tc>
      </w:tr>
    </w:tbl>
    <w:p w:rsidR="00970599" w:rsidRPr="00970599" w:rsidRDefault="00970599" w:rsidP="00212D49">
      <w:pPr>
        <w:spacing w:line="300" w:lineRule="exact"/>
        <w:ind w:leftChars="-200" w:left="570" w:rightChars="-200" w:right="-567" w:hangingChars="467" w:hanging="1137"/>
        <w:rPr>
          <w:sz w:val="24"/>
          <w:szCs w:val="24"/>
        </w:rPr>
      </w:pPr>
      <w:r>
        <w:rPr>
          <w:rFonts w:hint="eastAsia"/>
          <w:sz w:val="24"/>
        </w:rPr>
        <w:t xml:space="preserve">說 </w:t>
      </w:r>
      <w:r>
        <w:rPr>
          <w:sz w:val="24"/>
        </w:rPr>
        <w:t xml:space="preserve">   </w:t>
      </w:r>
      <w:r>
        <w:rPr>
          <w:rFonts w:hint="eastAsia"/>
          <w:sz w:val="24"/>
        </w:rPr>
        <w:t>明：</w:t>
      </w:r>
      <w:r w:rsidR="00CC68CC" w:rsidRPr="00212D49">
        <w:rPr>
          <w:rFonts w:hint="eastAsia"/>
          <w:sz w:val="24"/>
        </w:rPr>
        <w:t>「</w:t>
      </w:r>
      <w:r w:rsidR="00CC68CC" w:rsidRPr="00212D49">
        <w:rPr>
          <w:rFonts w:hAnsi="標楷體" w:hint="eastAsia"/>
          <w:snapToGrid/>
          <w:kern w:val="0"/>
          <w:sz w:val="24"/>
          <w:szCs w:val="24"/>
        </w:rPr>
        <w:t>東沙環礁既有航道助航泊靠設施及海岸線強固工程計畫</w:t>
      </w:r>
      <w:r w:rsidR="00CC68CC" w:rsidRPr="00212D49">
        <w:rPr>
          <w:rFonts w:hint="eastAsia"/>
          <w:sz w:val="24"/>
          <w:szCs w:val="24"/>
        </w:rPr>
        <w:t>」經行政院1</w:t>
      </w:r>
      <w:r w:rsidR="00CC68CC" w:rsidRPr="00212D49">
        <w:rPr>
          <w:sz w:val="24"/>
          <w:szCs w:val="24"/>
        </w:rPr>
        <w:t>11</w:t>
      </w:r>
      <w:r w:rsidR="00CC68CC" w:rsidRPr="00212D49">
        <w:rPr>
          <w:rFonts w:hint="eastAsia"/>
          <w:sz w:val="24"/>
          <w:szCs w:val="24"/>
        </w:rPr>
        <w:t>年8月核定</w:t>
      </w:r>
      <w:r w:rsidR="00AE560F">
        <w:rPr>
          <w:rFonts w:hint="eastAsia"/>
          <w:sz w:val="24"/>
          <w:szCs w:val="24"/>
        </w:rPr>
        <w:t>經費</w:t>
      </w:r>
      <w:r w:rsidR="00CC68CC" w:rsidRPr="00212D49">
        <w:rPr>
          <w:rFonts w:hint="eastAsia"/>
          <w:sz w:val="24"/>
          <w:szCs w:val="24"/>
        </w:rPr>
        <w:t>由2億9</w:t>
      </w:r>
      <w:r w:rsidR="00CC68CC" w:rsidRPr="00212D49">
        <w:rPr>
          <w:sz w:val="24"/>
          <w:szCs w:val="24"/>
        </w:rPr>
        <w:t>,911</w:t>
      </w:r>
      <w:r w:rsidR="00CC68CC" w:rsidRPr="00212D49">
        <w:rPr>
          <w:rFonts w:hint="eastAsia"/>
          <w:sz w:val="24"/>
          <w:szCs w:val="24"/>
        </w:rPr>
        <w:t>萬3千元修正為11億5</w:t>
      </w:r>
      <w:r w:rsidR="00CC68CC" w:rsidRPr="00212D49">
        <w:rPr>
          <w:sz w:val="24"/>
          <w:szCs w:val="24"/>
        </w:rPr>
        <w:t>,083</w:t>
      </w:r>
      <w:r w:rsidR="00CC68CC" w:rsidRPr="00212D49">
        <w:rPr>
          <w:rFonts w:hint="eastAsia"/>
          <w:sz w:val="24"/>
          <w:szCs w:val="24"/>
        </w:rPr>
        <w:t>萬9千元，</w:t>
      </w:r>
      <w:r w:rsidR="00CC68CC" w:rsidRPr="00212D49">
        <w:rPr>
          <w:rFonts w:hAnsi="標楷體" w:hint="eastAsia"/>
          <w:snapToGrid/>
          <w:kern w:val="0"/>
          <w:sz w:val="24"/>
          <w:szCs w:val="24"/>
        </w:rPr>
        <w:t>期程</w:t>
      </w:r>
      <w:r w:rsidR="00AE560F">
        <w:rPr>
          <w:rFonts w:hAnsi="標楷體" w:hint="eastAsia"/>
          <w:snapToGrid/>
          <w:kern w:val="0"/>
          <w:sz w:val="24"/>
          <w:szCs w:val="24"/>
        </w:rPr>
        <w:t>並</w:t>
      </w:r>
      <w:r w:rsidR="00CC68CC" w:rsidRPr="00212D49">
        <w:rPr>
          <w:rFonts w:hAnsi="標楷體" w:hint="eastAsia"/>
          <w:snapToGrid/>
          <w:kern w:val="0"/>
          <w:sz w:val="24"/>
          <w:szCs w:val="24"/>
        </w:rPr>
        <w:t>自1</w:t>
      </w:r>
      <w:r w:rsidR="00CC68CC" w:rsidRPr="00212D49">
        <w:rPr>
          <w:rFonts w:hAnsi="標楷體"/>
          <w:snapToGrid/>
          <w:kern w:val="0"/>
          <w:sz w:val="24"/>
          <w:szCs w:val="24"/>
        </w:rPr>
        <w:t>1</w:t>
      </w:r>
      <w:r w:rsidR="00CB442C" w:rsidRPr="00212D49">
        <w:rPr>
          <w:rFonts w:hAnsi="標楷體"/>
          <w:snapToGrid/>
          <w:kern w:val="0"/>
          <w:sz w:val="24"/>
          <w:szCs w:val="24"/>
        </w:rPr>
        <w:t>2</w:t>
      </w:r>
      <w:r w:rsidR="00CC68CC" w:rsidRPr="00212D49">
        <w:rPr>
          <w:rFonts w:hAnsi="標楷體" w:hint="eastAsia"/>
          <w:snapToGrid/>
          <w:kern w:val="0"/>
          <w:sz w:val="24"/>
          <w:szCs w:val="24"/>
        </w:rPr>
        <w:t>年延長至1</w:t>
      </w:r>
      <w:r w:rsidR="00CC68CC" w:rsidRPr="00212D49">
        <w:rPr>
          <w:rFonts w:hAnsi="標楷體"/>
          <w:snapToGrid/>
          <w:kern w:val="0"/>
          <w:sz w:val="24"/>
          <w:szCs w:val="24"/>
        </w:rPr>
        <w:t>14</w:t>
      </w:r>
      <w:r w:rsidR="00CC68CC" w:rsidRPr="00212D49">
        <w:rPr>
          <w:rFonts w:hAnsi="標楷體" w:hint="eastAsia"/>
          <w:snapToGrid/>
          <w:kern w:val="0"/>
          <w:sz w:val="24"/>
          <w:szCs w:val="24"/>
        </w:rPr>
        <w:t>年。</w:t>
      </w:r>
    </w:p>
    <w:p w:rsidR="00207D3C" w:rsidRDefault="00701ADA" w:rsidP="004707F5">
      <w:pPr>
        <w:spacing w:line="280" w:lineRule="exact"/>
        <w:ind w:leftChars="-200" w:left="911" w:rightChars="2" w:right="6" w:hangingChars="607" w:hanging="1478"/>
        <w:jc w:val="left"/>
        <w:rPr>
          <w:rFonts w:hAnsi="標楷體"/>
          <w:snapToGrid/>
          <w:kern w:val="0"/>
          <w:sz w:val="24"/>
          <w:szCs w:val="24"/>
        </w:rPr>
      </w:pPr>
      <w:r>
        <w:rPr>
          <w:rFonts w:hint="eastAsia"/>
          <w:sz w:val="24"/>
        </w:rPr>
        <w:t>資料來源：</w:t>
      </w:r>
      <w:r w:rsidRPr="00701ADA">
        <w:rPr>
          <w:rFonts w:hint="eastAsia"/>
          <w:sz w:val="24"/>
        </w:rPr>
        <w:t>海巡署</w:t>
      </w:r>
      <w:r w:rsidR="009E044B">
        <w:rPr>
          <w:rFonts w:hint="eastAsia"/>
          <w:sz w:val="24"/>
        </w:rPr>
        <w:t>提供</w:t>
      </w:r>
      <w:r>
        <w:rPr>
          <w:rFonts w:hint="eastAsia"/>
          <w:sz w:val="24"/>
        </w:rPr>
        <w:t>。</w:t>
      </w:r>
    </w:p>
    <w:p w:rsidR="00C702BD" w:rsidRPr="00C702BD" w:rsidRDefault="00675840" w:rsidP="00CF1200">
      <w:pPr>
        <w:pStyle w:val="ab"/>
        <w:rPr>
          <w:rFonts w:hint="eastAsia"/>
        </w:rPr>
      </w:pPr>
      <w:r w:rsidRPr="003236C6">
        <w:rPr>
          <w:rFonts w:hint="eastAsia"/>
        </w:rPr>
        <w:t>（分機：</w:t>
      </w:r>
      <w:r w:rsidR="00E7356E">
        <w:rPr>
          <w:rFonts w:hint="eastAsia"/>
        </w:rPr>
        <w:t>1</w:t>
      </w:r>
      <w:r w:rsidR="00E7356E">
        <w:t xml:space="preserve">932 </w:t>
      </w:r>
      <w:r w:rsidR="00E7356E">
        <w:rPr>
          <w:rFonts w:hint="eastAsia"/>
        </w:rPr>
        <w:t>陳如慧</w:t>
      </w:r>
      <w:r w:rsidRPr="003236C6">
        <w:rPr>
          <w:rFonts w:hint="eastAsia"/>
        </w:rPr>
        <w:t>）</w:t>
      </w:r>
    </w:p>
    <w:sectPr w:rsidR="00C702BD" w:rsidRPr="00C702BD" w:rsidSect="00BA140D">
      <w:headerReference w:type="even" r:id="rId14"/>
      <w:headerReference w:type="default" r:id="rId15"/>
      <w:footerReference w:type="even" r:id="rId16"/>
      <w:footerReference w:type="default" r:id="rId17"/>
      <w:headerReference w:type="first" r:id="rId18"/>
      <w:footerReference w:type="first" r:id="rId19"/>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37B" w:rsidRDefault="00A1637B" w:rsidP="00906F97">
      <w:pPr>
        <w:spacing w:line="240" w:lineRule="auto"/>
        <w:ind w:left="560" w:firstLine="560"/>
      </w:pPr>
    </w:p>
    <w:p w:rsidR="00A1637B" w:rsidRDefault="00A1637B" w:rsidP="00906F97">
      <w:pPr>
        <w:ind w:left="560" w:firstLine="560"/>
      </w:pPr>
    </w:p>
  </w:endnote>
  <w:endnote w:type="continuationSeparator" w:id="0">
    <w:p w:rsidR="00A1637B" w:rsidRDefault="00A1637B" w:rsidP="00906F97">
      <w:pPr>
        <w:spacing w:line="240" w:lineRule="auto"/>
        <w:ind w:left="560" w:firstLine="560"/>
      </w:pPr>
    </w:p>
    <w:p w:rsidR="00A1637B" w:rsidRDefault="00A1637B" w:rsidP="00906F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810327" w:rsidRDefault="00C96381" w:rsidP="00604038">
    <w:pPr>
      <w:pStyle w:val="af2"/>
      <w:jc w:val="center"/>
      <w:rPr>
        <w:rFonts w:ascii="標楷體" w:eastAsia="標楷體" w:hAnsi="標楷體"/>
      </w:rPr>
    </w:pPr>
    <w:r w:rsidRPr="00810327">
      <w:rPr>
        <w:rFonts w:ascii="標楷體" w:eastAsia="標楷體" w:hAnsi="標楷體"/>
      </w:rPr>
      <w:fldChar w:fldCharType="begin"/>
    </w:r>
    <w:r w:rsidRPr="00810327">
      <w:rPr>
        <w:rFonts w:ascii="標楷體" w:eastAsia="標楷體" w:hAnsi="標楷體"/>
      </w:rPr>
      <w:instrText>PAGE   \* MERGEFORMAT</w:instrText>
    </w:r>
    <w:r w:rsidRPr="00810327">
      <w:rPr>
        <w:rFonts w:ascii="標楷體" w:eastAsia="標楷體" w:hAnsi="標楷體"/>
      </w:rPr>
      <w:fldChar w:fldCharType="separate"/>
    </w:r>
    <w:r w:rsidR="006F5B62" w:rsidRPr="006F5B62">
      <w:rPr>
        <w:rFonts w:ascii="標楷體" w:eastAsia="標楷體" w:hAnsi="標楷體"/>
        <w:noProof/>
        <w:lang w:val="zh-TW" w:eastAsia="zh-TW"/>
      </w:rPr>
      <w:t>1</w:t>
    </w:r>
    <w:r w:rsidRPr="00810327">
      <w:rPr>
        <w:rFonts w:ascii="標楷體" w:eastAsia="標楷體" w:hAnsi="標楷體"/>
      </w:rPr>
      <w:fldChar w:fldCharType="end"/>
    </w:r>
  </w:p>
  <w:p w:rsidR="00C96381" w:rsidRDefault="00C96381" w:rsidP="009C6041">
    <w:pPr>
      <w:ind w:left="560" w:firstLine="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C702BD">
    <w:pPr>
      <w:pStyle w:val="af2"/>
      <w:jc w:val="center"/>
    </w:pPr>
    <w:r w:rsidRPr="00810327">
      <w:rPr>
        <w:rFonts w:ascii="標楷體" w:eastAsia="標楷體" w:hAnsi="標楷體"/>
      </w:rPr>
      <w:fldChar w:fldCharType="begin"/>
    </w:r>
    <w:r w:rsidRPr="00810327">
      <w:rPr>
        <w:rFonts w:ascii="標楷體" w:eastAsia="標楷體" w:hAnsi="標楷體"/>
      </w:rPr>
      <w:instrText>PAGE   \* MERGEFORMAT</w:instrText>
    </w:r>
    <w:r w:rsidRPr="00810327">
      <w:rPr>
        <w:rFonts w:ascii="標楷體" w:eastAsia="標楷體" w:hAnsi="標楷體"/>
      </w:rPr>
      <w:fldChar w:fldCharType="separate"/>
    </w:r>
    <w:r w:rsidR="006F5B62" w:rsidRPr="006F5B62">
      <w:rPr>
        <w:rFonts w:ascii="標楷體" w:eastAsia="標楷體" w:hAnsi="標楷體"/>
        <w:noProof/>
        <w:lang w:val="zh-TW" w:eastAsia="zh-TW"/>
      </w:rPr>
      <w:t>1</w:t>
    </w:r>
    <w:r w:rsidRPr="00810327">
      <w:rPr>
        <w:rFonts w:ascii="標楷體" w:eastAsia="標楷體" w:hAnsi="標楷體"/>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37B" w:rsidRDefault="00A1637B" w:rsidP="00BD5EDD">
      <w:pPr>
        <w:spacing w:line="240" w:lineRule="auto"/>
        <w:ind w:left="560" w:firstLine="560"/>
      </w:pPr>
      <w:r>
        <w:separator/>
      </w:r>
    </w:p>
  </w:footnote>
  <w:footnote w:type="continuationSeparator" w:id="0">
    <w:p w:rsidR="00A1637B" w:rsidRDefault="00A1637B" w:rsidP="00906F97">
      <w:pPr>
        <w:spacing w:line="240" w:lineRule="auto"/>
        <w:ind w:left="560" w:firstLine="560"/>
      </w:pPr>
      <w:r>
        <w:continuationSeparator/>
      </w:r>
    </w:p>
  </w:footnote>
  <w:footnote w:id="1">
    <w:p w:rsidR="00CD0508" w:rsidRPr="00CD0508" w:rsidRDefault="00CD0508" w:rsidP="00CD0508">
      <w:pPr>
        <w:pStyle w:val="af6"/>
        <w:ind w:leftChars="0" w:left="0" w:firstLine="0"/>
        <w:rPr>
          <w:rFonts w:hint="eastAsia"/>
          <w:lang w:eastAsia="zh-TW"/>
        </w:rPr>
      </w:pPr>
      <w:r>
        <w:rPr>
          <w:rStyle w:val="af8"/>
        </w:rPr>
        <w:footnoteRef/>
      </w:r>
      <w:r>
        <w:t xml:space="preserve"> </w:t>
      </w:r>
      <w:r>
        <w:rPr>
          <w:rFonts w:hint="eastAsia"/>
          <w:lang w:eastAsia="zh-TW"/>
        </w:rPr>
        <w:t>截至1</w:t>
      </w:r>
      <w:r>
        <w:rPr>
          <w:lang w:eastAsia="zh-TW"/>
        </w:rPr>
        <w:t>13</w:t>
      </w:r>
      <w:r>
        <w:rPr>
          <w:rFonts w:hint="eastAsia"/>
          <w:lang w:eastAsia="zh-TW"/>
        </w:rPr>
        <w:t>年1</w:t>
      </w:r>
      <w:r>
        <w:rPr>
          <w:lang w:eastAsia="zh-TW"/>
        </w:rPr>
        <w:t>2</w:t>
      </w:r>
      <w:r>
        <w:rPr>
          <w:rFonts w:hint="eastAsia"/>
          <w:lang w:eastAsia="zh-TW"/>
        </w:rPr>
        <w:t>月6日止，查詢</w:t>
      </w:r>
      <w:r w:rsidR="00EC2B97">
        <w:rPr>
          <w:rFonts w:hint="eastAsia"/>
          <w:lang w:eastAsia="zh-TW"/>
        </w:rPr>
        <w:t>僅增加新北市</w:t>
      </w:r>
      <w:r w:rsidR="00EC2B97" w:rsidRPr="00EC2B97">
        <w:rPr>
          <w:rFonts w:hint="eastAsia"/>
          <w:lang w:eastAsia="zh-TW"/>
        </w:rPr>
        <w:t>遊憩景點資訊</w:t>
      </w:r>
      <w:r w:rsidR="00EC2B97">
        <w:rPr>
          <w:rFonts w:hint="eastAsia"/>
          <w:lang w:eastAsia="zh-TW"/>
        </w:rPr>
        <w:t>，餘5市縣尚未納入。</w:t>
      </w:r>
    </w:p>
  </w:footnote>
  <w:footnote w:id="2">
    <w:p w:rsidR="00EE7716" w:rsidRDefault="00EE7716" w:rsidP="00382D52">
      <w:pPr>
        <w:pStyle w:val="af6"/>
        <w:ind w:leftChars="0" w:left="141" w:hangingChars="58" w:hanging="141"/>
        <w:jc w:val="both"/>
        <w:rPr>
          <w:rFonts w:hint="eastAsia"/>
          <w:lang w:eastAsia="zh-TW"/>
        </w:rPr>
      </w:pPr>
      <w:r>
        <w:rPr>
          <w:rStyle w:val="af8"/>
        </w:rPr>
        <w:footnoteRef/>
      </w:r>
      <w:r w:rsidR="00737969" w:rsidRPr="00AE0C60">
        <w:rPr>
          <w:rFonts w:hint="eastAsia"/>
        </w:rPr>
        <w:t>「</w:t>
      </w:r>
      <w:r w:rsidRPr="00EE7716">
        <w:rPr>
          <w:rFonts w:hint="eastAsia"/>
        </w:rPr>
        <w:t>重大海洋污染緊急應變計畫</w:t>
      </w:r>
      <w:r w:rsidR="00737969">
        <w:rPr>
          <w:rFonts w:hint="eastAsia"/>
        </w:rPr>
        <w:t>」</w:t>
      </w:r>
      <w:r>
        <w:rPr>
          <w:rFonts w:hint="eastAsia"/>
        </w:rPr>
        <w:t>係</w:t>
      </w:r>
      <w:r w:rsidRPr="008C6CD1">
        <w:rPr>
          <w:rFonts w:hint="eastAsia"/>
        </w:rPr>
        <w:t>依海洋污染防治法第10條第2項</w:t>
      </w:r>
      <w:r>
        <w:rPr>
          <w:rFonts w:hint="eastAsia"/>
        </w:rPr>
        <w:t>：「為處理重大海洋污染緊急事件，中央主管機關應擬訂海洋污染緊急應變計畫，報請行政院核定之」訂定。</w:t>
      </w:r>
    </w:p>
  </w:footnote>
  <w:footnote w:id="3">
    <w:p w:rsidR="0035281F" w:rsidRDefault="0035281F" w:rsidP="004E0107">
      <w:pPr>
        <w:pStyle w:val="af6"/>
        <w:ind w:leftChars="-46" w:left="17" w:hanging="147"/>
        <w:jc w:val="both"/>
        <w:rPr>
          <w:rFonts w:hint="eastAsia"/>
          <w:lang w:eastAsia="zh-TW"/>
        </w:rPr>
      </w:pPr>
      <w:r>
        <w:rPr>
          <w:rStyle w:val="af8"/>
        </w:rPr>
        <w:footnoteRef/>
      </w:r>
      <w:r w:rsidR="00737969" w:rsidRPr="00AE0C60">
        <w:rPr>
          <w:rFonts w:hint="eastAsia"/>
        </w:rPr>
        <w:t>「</w:t>
      </w:r>
      <w:r w:rsidR="00737969" w:rsidRPr="00EE7716">
        <w:rPr>
          <w:rFonts w:hint="eastAsia"/>
        </w:rPr>
        <w:t>重大海洋污染緊急應變計畫</w:t>
      </w:r>
      <w:r w:rsidR="00737969">
        <w:rPr>
          <w:rFonts w:hint="eastAsia"/>
        </w:rPr>
        <w:t>」</w:t>
      </w:r>
      <w:r>
        <w:rPr>
          <w:rFonts w:hint="eastAsia"/>
          <w:lang w:eastAsia="zh-TW"/>
        </w:rPr>
        <w:t>之聯繫機制</w:t>
      </w:r>
      <w:r w:rsidR="00842D53">
        <w:rPr>
          <w:rFonts w:hint="eastAsia"/>
          <w:lang w:eastAsia="zh-TW"/>
        </w:rPr>
        <w:t>列示</w:t>
      </w:r>
      <w:r w:rsidR="00842D53">
        <w:rPr>
          <w:rFonts w:hint="eastAsia"/>
        </w:rPr>
        <w:t>：「</w:t>
      </w:r>
      <w:r w:rsidR="00842D53">
        <w:rPr>
          <w:rFonts w:hint="eastAsia"/>
          <w:lang w:eastAsia="zh-TW"/>
        </w:rPr>
        <w:t>交通部與海洋委員會應分別建立海難與非海難海洋</w:t>
      </w:r>
      <w:r w:rsidR="00842D53">
        <w:rPr>
          <w:rFonts w:hint="eastAsia"/>
        </w:rPr>
        <w:t>污染應變通報機制，並整合內政部、國防部、經濟部、農業</w:t>
      </w:r>
      <w:r w:rsidR="00B72D18">
        <w:rPr>
          <w:rFonts w:hint="eastAsia"/>
          <w:lang w:eastAsia="zh-TW"/>
        </w:rPr>
        <w:t>部</w:t>
      </w:r>
      <w:r w:rsidR="00842D53">
        <w:rPr>
          <w:rFonts w:hint="eastAsia"/>
        </w:rPr>
        <w:t>、衛生福利部、地方政府、港口經營管理機關（構）暨其所屬單位、航運、漁業、油輸送業者及離岸風電業者之通報聯繫方式，依不同海洋污染事故類型相互通報。」</w:t>
      </w:r>
      <w:r w:rsidR="00842D53">
        <w:rPr>
          <w:rFonts w:hint="eastAsia"/>
          <w:lang w:eastAsia="zh-TW"/>
        </w:rPr>
        <w:t>及</w:t>
      </w:r>
      <w:r w:rsidR="00842D53">
        <w:rPr>
          <w:rFonts w:hint="eastAsia"/>
        </w:rPr>
        <w:t>「海洋委員會應建置並維護海洋污染事件之緊急應變聯繫資訊系統，定期測試各應變單位、人員之聯繫電話、通報單之傳真電話是否最新。各應變單位應配合辦理。」</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BF449E">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EF002D" w:rsidRDefault="00C96381" w:rsidP="00EF002D">
    <w:pPr>
      <w:ind w:leftChars="0" w:left="1120" w:firstLineChars="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7D7AC2" w:rsidRDefault="00C96381" w:rsidP="009C6041">
    <w:pPr>
      <w:pStyle w:val="af0"/>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8700D"/>
    <w:multiLevelType w:val="hybridMultilevel"/>
    <w:tmpl w:val="A99A2E3C"/>
    <w:lvl w:ilvl="0" w:tplc="AE1A8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687FFA"/>
    <w:multiLevelType w:val="hybridMultilevel"/>
    <w:tmpl w:val="D9CC08B2"/>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9C50A7"/>
    <w:multiLevelType w:val="hybridMultilevel"/>
    <w:tmpl w:val="0052907C"/>
    <w:lvl w:ilvl="0" w:tplc="53BE17B0">
      <w:start w:val="5037"/>
      <w:numFmt w:val="bullet"/>
      <w:lvlText w:val="※"/>
      <w:lvlJc w:val="left"/>
      <w:pPr>
        <w:tabs>
          <w:tab w:val="num" w:pos="964"/>
        </w:tabs>
        <w:ind w:left="964" w:hanging="360"/>
      </w:pPr>
      <w:rPr>
        <w:rFonts w:ascii="標楷體" w:eastAsia="標楷體" w:hAnsi="標楷體" w:cs="Times New Roman" w:hint="eastAsia"/>
      </w:rPr>
    </w:lvl>
    <w:lvl w:ilvl="1" w:tplc="04090003" w:tentative="1">
      <w:start w:val="1"/>
      <w:numFmt w:val="bullet"/>
      <w:lvlText w:val=""/>
      <w:lvlJc w:val="left"/>
      <w:pPr>
        <w:tabs>
          <w:tab w:val="num" w:pos="1564"/>
        </w:tabs>
        <w:ind w:left="1564" w:hanging="480"/>
      </w:pPr>
      <w:rPr>
        <w:rFonts w:ascii="Wingdings" w:hAnsi="Wingdings" w:hint="default"/>
      </w:rPr>
    </w:lvl>
    <w:lvl w:ilvl="2" w:tplc="04090005" w:tentative="1">
      <w:start w:val="1"/>
      <w:numFmt w:val="bullet"/>
      <w:lvlText w:val=""/>
      <w:lvlJc w:val="left"/>
      <w:pPr>
        <w:tabs>
          <w:tab w:val="num" w:pos="2044"/>
        </w:tabs>
        <w:ind w:left="2044" w:hanging="480"/>
      </w:pPr>
      <w:rPr>
        <w:rFonts w:ascii="Wingdings" w:hAnsi="Wingdings" w:hint="default"/>
      </w:rPr>
    </w:lvl>
    <w:lvl w:ilvl="3" w:tplc="04090001" w:tentative="1">
      <w:start w:val="1"/>
      <w:numFmt w:val="bullet"/>
      <w:lvlText w:val=""/>
      <w:lvlJc w:val="left"/>
      <w:pPr>
        <w:tabs>
          <w:tab w:val="num" w:pos="2524"/>
        </w:tabs>
        <w:ind w:left="2524" w:hanging="480"/>
      </w:pPr>
      <w:rPr>
        <w:rFonts w:ascii="Wingdings" w:hAnsi="Wingdings" w:hint="default"/>
      </w:rPr>
    </w:lvl>
    <w:lvl w:ilvl="4" w:tplc="04090003" w:tentative="1">
      <w:start w:val="1"/>
      <w:numFmt w:val="bullet"/>
      <w:lvlText w:val=""/>
      <w:lvlJc w:val="left"/>
      <w:pPr>
        <w:tabs>
          <w:tab w:val="num" w:pos="3004"/>
        </w:tabs>
        <w:ind w:left="3004" w:hanging="480"/>
      </w:pPr>
      <w:rPr>
        <w:rFonts w:ascii="Wingdings" w:hAnsi="Wingdings" w:hint="default"/>
      </w:rPr>
    </w:lvl>
    <w:lvl w:ilvl="5" w:tplc="04090005" w:tentative="1">
      <w:start w:val="1"/>
      <w:numFmt w:val="bullet"/>
      <w:lvlText w:val=""/>
      <w:lvlJc w:val="left"/>
      <w:pPr>
        <w:tabs>
          <w:tab w:val="num" w:pos="3484"/>
        </w:tabs>
        <w:ind w:left="3484" w:hanging="480"/>
      </w:pPr>
      <w:rPr>
        <w:rFonts w:ascii="Wingdings" w:hAnsi="Wingdings" w:hint="default"/>
      </w:rPr>
    </w:lvl>
    <w:lvl w:ilvl="6" w:tplc="04090001" w:tentative="1">
      <w:start w:val="1"/>
      <w:numFmt w:val="bullet"/>
      <w:lvlText w:val=""/>
      <w:lvlJc w:val="left"/>
      <w:pPr>
        <w:tabs>
          <w:tab w:val="num" w:pos="3964"/>
        </w:tabs>
        <w:ind w:left="3964" w:hanging="480"/>
      </w:pPr>
      <w:rPr>
        <w:rFonts w:ascii="Wingdings" w:hAnsi="Wingdings" w:hint="default"/>
      </w:rPr>
    </w:lvl>
    <w:lvl w:ilvl="7" w:tplc="04090003" w:tentative="1">
      <w:start w:val="1"/>
      <w:numFmt w:val="bullet"/>
      <w:lvlText w:val=""/>
      <w:lvlJc w:val="left"/>
      <w:pPr>
        <w:tabs>
          <w:tab w:val="num" w:pos="4444"/>
        </w:tabs>
        <w:ind w:left="4444" w:hanging="480"/>
      </w:pPr>
      <w:rPr>
        <w:rFonts w:ascii="Wingdings" w:hAnsi="Wingdings" w:hint="default"/>
      </w:rPr>
    </w:lvl>
    <w:lvl w:ilvl="8" w:tplc="04090005" w:tentative="1">
      <w:start w:val="1"/>
      <w:numFmt w:val="bullet"/>
      <w:lvlText w:val=""/>
      <w:lvlJc w:val="left"/>
      <w:pPr>
        <w:tabs>
          <w:tab w:val="num" w:pos="4924"/>
        </w:tabs>
        <w:ind w:left="4924" w:hanging="480"/>
      </w:pPr>
      <w:rPr>
        <w:rFonts w:ascii="Wingdings" w:hAnsi="Wingdings" w:hint="default"/>
      </w:rPr>
    </w:lvl>
  </w:abstractNum>
  <w:abstractNum w:abstractNumId="3" w15:restartNumberingAfterBreak="0">
    <w:nsid w:val="12241D92"/>
    <w:multiLevelType w:val="hybridMultilevel"/>
    <w:tmpl w:val="F78A26C2"/>
    <w:lvl w:ilvl="0" w:tplc="640A28C6">
      <w:start w:val="1"/>
      <w:numFmt w:val="decimal"/>
      <w:suff w:val="nothing"/>
      <w:lvlText w:val="(%1)"/>
      <w:lvlJc w:val="left"/>
      <w:pPr>
        <w:ind w:left="1440" w:hanging="360"/>
      </w:pPr>
      <w:rPr>
        <w:rFonts w:hint="default"/>
        <w:b w:val="0"/>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4" w15:restartNumberingAfterBreak="0">
    <w:nsid w:val="175C5CCE"/>
    <w:multiLevelType w:val="hybridMultilevel"/>
    <w:tmpl w:val="148A5CD8"/>
    <w:lvl w:ilvl="0" w:tplc="C854F406">
      <w:start w:val="92"/>
      <w:numFmt w:val="bullet"/>
      <w:lvlText w:val="※"/>
      <w:lvlJc w:val="left"/>
      <w:pPr>
        <w:tabs>
          <w:tab w:val="num" w:pos="1675"/>
        </w:tabs>
        <w:ind w:left="1675" w:hanging="360"/>
      </w:pPr>
      <w:rPr>
        <w:rFonts w:ascii="標楷體" w:eastAsia="標楷體" w:hAnsi="標楷體" w:cs="Times New Roman" w:hint="eastAsia"/>
      </w:rPr>
    </w:lvl>
    <w:lvl w:ilvl="1" w:tplc="04090003" w:tentative="1">
      <w:start w:val="1"/>
      <w:numFmt w:val="bullet"/>
      <w:lvlText w:val=""/>
      <w:lvlJc w:val="left"/>
      <w:pPr>
        <w:tabs>
          <w:tab w:val="num" w:pos="2275"/>
        </w:tabs>
        <w:ind w:left="2275" w:hanging="480"/>
      </w:pPr>
      <w:rPr>
        <w:rFonts w:ascii="Wingdings" w:hAnsi="Wingdings" w:hint="default"/>
      </w:rPr>
    </w:lvl>
    <w:lvl w:ilvl="2" w:tplc="04090005" w:tentative="1">
      <w:start w:val="1"/>
      <w:numFmt w:val="bullet"/>
      <w:lvlText w:val=""/>
      <w:lvlJc w:val="left"/>
      <w:pPr>
        <w:tabs>
          <w:tab w:val="num" w:pos="2755"/>
        </w:tabs>
        <w:ind w:left="2755" w:hanging="480"/>
      </w:pPr>
      <w:rPr>
        <w:rFonts w:ascii="Wingdings" w:hAnsi="Wingdings" w:hint="default"/>
      </w:rPr>
    </w:lvl>
    <w:lvl w:ilvl="3" w:tplc="04090001" w:tentative="1">
      <w:start w:val="1"/>
      <w:numFmt w:val="bullet"/>
      <w:lvlText w:val=""/>
      <w:lvlJc w:val="left"/>
      <w:pPr>
        <w:tabs>
          <w:tab w:val="num" w:pos="3235"/>
        </w:tabs>
        <w:ind w:left="3235" w:hanging="480"/>
      </w:pPr>
      <w:rPr>
        <w:rFonts w:ascii="Wingdings" w:hAnsi="Wingdings" w:hint="default"/>
      </w:rPr>
    </w:lvl>
    <w:lvl w:ilvl="4" w:tplc="04090003" w:tentative="1">
      <w:start w:val="1"/>
      <w:numFmt w:val="bullet"/>
      <w:lvlText w:val=""/>
      <w:lvlJc w:val="left"/>
      <w:pPr>
        <w:tabs>
          <w:tab w:val="num" w:pos="3715"/>
        </w:tabs>
        <w:ind w:left="3715" w:hanging="480"/>
      </w:pPr>
      <w:rPr>
        <w:rFonts w:ascii="Wingdings" w:hAnsi="Wingdings" w:hint="default"/>
      </w:rPr>
    </w:lvl>
    <w:lvl w:ilvl="5" w:tplc="04090005" w:tentative="1">
      <w:start w:val="1"/>
      <w:numFmt w:val="bullet"/>
      <w:lvlText w:val=""/>
      <w:lvlJc w:val="left"/>
      <w:pPr>
        <w:tabs>
          <w:tab w:val="num" w:pos="4195"/>
        </w:tabs>
        <w:ind w:left="4195" w:hanging="480"/>
      </w:pPr>
      <w:rPr>
        <w:rFonts w:ascii="Wingdings" w:hAnsi="Wingdings" w:hint="default"/>
      </w:rPr>
    </w:lvl>
    <w:lvl w:ilvl="6" w:tplc="04090001" w:tentative="1">
      <w:start w:val="1"/>
      <w:numFmt w:val="bullet"/>
      <w:lvlText w:val=""/>
      <w:lvlJc w:val="left"/>
      <w:pPr>
        <w:tabs>
          <w:tab w:val="num" w:pos="4675"/>
        </w:tabs>
        <w:ind w:left="4675" w:hanging="480"/>
      </w:pPr>
      <w:rPr>
        <w:rFonts w:ascii="Wingdings" w:hAnsi="Wingdings" w:hint="default"/>
      </w:rPr>
    </w:lvl>
    <w:lvl w:ilvl="7" w:tplc="04090003" w:tentative="1">
      <w:start w:val="1"/>
      <w:numFmt w:val="bullet"/>
      <w:lvlText w:val=""/>
      <w:lvlJc w:val="left"/>
      <w:pPr>
        <w:tabs>
          <w:tab w:val="num" w:pos="5155"/>
        </w:tabs>
        <w:ind w:left="5155" w:hanging="480"/>
      </w:pPr>
      <w:rPr>
        <w:rFonts w:ascii="Wingdings" w:hAnsi="Wingdings" w:hint="default"/>
      </w:rPr>
    </w:lvl>
    <w:lvl w:ilvl="8" w:tplc="04090005" w:tentative="1">
      <w:start w:val="1"/>
      <w:numFmt w:val="bullet"/>
      <w:lvlText w:val=""/>
      <w:lvlJc w:val="left"/>
      <w:pPr>
        <w:tabs>
          <w:tab w:val="num" w:pos="5635"/>
        </w:tabs>
        <w:ind w:left="5635" w:hanging="480"/>
      </w:pPr>
      <w:rPr>
        <w:rFonts w:ascii="Wingdings" w:hAnsi="Wingdings" w:hint="default"/>
      </w:rPr>
    </w:lvl>
  </w:abstractNum>
  <w:abstractNum w:abstractNumId="5" w15:restartNumberingAfterBreak="0">
    <w:nsid w:val="17DF6CA1"/>
    <w:multiLevelType w:val="hybridMultilevel"/>
    <w:tmpl w:val="438EF0E4"/>
    <w:lvl w:ilvl="0" w:tplc="B0229024">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6" w15:restartNumberingAfterBreak="0">
    <w:nsid w:val="184556AD"/>
    <w:multiLevelType w:val="hybridMultilevel"/>
    <w:tmpl w:val="21262232"/>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B0F3C69"/>
    <w:multiLevelType w:val="hybridMultilevel"/>
    <w:tmpl w:val="0B225CEE"/>
    <w:lvl w:ilvl="0" w:tplc="8882839A">
      <w:start w:val="2"/>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8" w15:restartNumberingAfterBreak="0">
    <w:nsid w:val="1BDC7FB9"/>
    <w:multiLevelType w:val="hybridMultilevel"/>
    <w:tmpl w:val="EAA0AEEA"/>
    <w:lvl w:ilvl="0" w:tplc="6C1E14B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C0E08AA"/>
    <w:multiLevelType w:val="multilevel"/>
    <w:tmpl w:val="A1944E12"/>
    <w:lvl w:ilvl="0">
      <w:numFmt w:val="bullet"/>
      <w:lvlText w:val="※"/>
      <w:lvlJc w:val="left"/>
      <w:pPr>
        <w:tabs>
          <w:tab w:val="num" w:pos="1149"/>
        </w:tabs>
        <w:ind w:left="1149" w:hanging="360"/>
      </w:pPr>
      <w:rPr>
        <w:rFonts w:ascii="標楷體" w:eastAsia="標楷體" w:hAnsi="標楷體" w:cs="Times New Roman" w:hint="eastAsia"/>
      </w:rPr>
    </w:lvl>
    <w:lvl w:ilvl="1">
      <w:start w:val="1"/>
      <w:numFmt w:val="bullet"/>
      <w:lvlText w:val=""/>
      <w:lvlJc w:val="left"/>
      <w:pPr>
        <w:tabs>
          <w:tab w:val="num" w:pos="1749"/>
        </w:tabs>
        <w:ind w:left="1749" w:hanging="480"/>
      </w:pPr>
      <w:rPr>
        <w:rFonts w:ascii="Wingdings" w:hAnsi="Wingdings" w:hint="default"/>
      </w:rPr>
    </w:lvl>
    <w:lvl w:ilvl="2">
      <w:start w:val="1"/>
      <w:numFmt w:val="bullet"/>
      <w:lvlText w:val=""/>
      <w:lvlJc w:val="left"/>
      <w:pPr>
        <w:tabs>
          <w:tab w:val="num" w:pos="2229"/>
        </w:tabs>
        <w:ind w:left="2229" w:hanging="480"/>
      </w:pPr>
      <w:rPr>
        <w:rFonts w:ascii="Wingdings" w:hAnsi="Wingdings" w:hint="default"/>
      </w:rPr>
    </w:lvl>
    <w:lvl w:ilvl="3">
      <w:start w:val="1"/>
      <w:numFmt w:val="bullet"/>
      <w:lvlText w:val=""/>
      <w:lvlJc w:val="left"/>
      <w:pPr>
        <w:tabs>
          <w:tab w:val="num" w:pos="2709"/>
        </w:tabs>
        <w:ind w:left="2709" w:hanging="480"/>
      </w:pPr>
      <w:rPr>
        <w:rFonts w:ascii="Wingdings" w:hAnsi="Wingdings" w:hint="default"/>
      </w:rPr>
    </w:lvl>
    <w:lvl w:ilvl="4">
      <w:start w:val="1"/>
      <w:numFmt w:val="bullet"/>
      <w:lvlText w:val=""/>
      <w:lvlJc w:val="left"/>
      <w:pPr>
        <w:tabs>
          <w:tab w:val="num" w:pos="3189"/>
        </w:tabs>
        <w:ind w:left="3189" w:hanging="480"/>
      </w:pPr>
      <w:rPr>
        <w:rFonts w:ascii="Wingdings" w:hAnsi="Wingdings" w:hint="default"/>
      </w:rPr>
    </w:lvl>
    <w:lvl w:ilvl="5">
      <w:start w:val="1"/>
      <w:numFmt w:val="bullet"/>
      <w:lvlText w:val=""/>
      <w:lvlJc w:val="left"/>
      <w:pPr>
        <w:tabs>
          <w:tab w:val="num" w:pos="3669"/>
        </w:tabs>
        <w:ind w:left="3669" w:hanging="480"/>
      </w:pPr>
      <w:rPr>
        <w:rFonts w:ascii="Wingdings" w:hAnsi="Wingdings" w:hint="default"/>
      </w:rPr>
    </w:lvl>
    <w:lvl w:ilvl="6">
      <w:start w:val="1"/>
      <w:numFmt w:val="bullet"/>
      <w:lvlText w:val=""/>
      <w:lvlJc w:val="left"/>
      <w:pPr>
        <w:tabs>
          <w:tab w:val="num" w:pos="4149"/>
        </w:tabs>
        <w:ind w:left="4149" w:hanging="480"/>
      </w:pPr>
      <w:rPr>
        <w:rFonts w:ascii="Wingdings" w:hAnsi="Wingdings" w:hint="default"/>
      </w:rPr>
    </w:lvl>
    <w:lvl w:ilvl="7">
      <w:start w:val="1"/>
      <w:numFmt w:val="bullet"/>
      <w:lvlText w:val=""/>
      <w:lvlJc w:val="left"/>
      <w:pPr>
        <w:tabs>
          <w:tab w:val="num" w:pos="4629"/>
        </w:tabs>
        <w:ind w:left="4629" w:hanging="480"/>
      </w:pPr>
      <w:rPr>
        <w:rFonts w:ascii="Wingdings" w:hAnsi="Wingdings" w:hint="default"/>
      </w:rPr>
    </w:lvl>
    <w:lvl w:ilvl="8">
      <w:start w:val="1"/>
      <w:numFmt w:val="bullet"/>
      <w:lvlText w:val=""/>
      <w:lvlJc w:val="left"/>
      <w:pPr>
        <w:tabs>
          <w:tab w:val="num" w:pos="5109"/>
        </w:tabs>
        <w:ind w:left="5109" w:hanging="480"/>
      </w:pPr>
      <w:rPr>
        <w:rFonts w:ascii="Wingdings" w:hAnsi="Wingdings" w:hint="default"/>
      </w:rPr>
    </w:lvl>
  </w:abstractNum>
  <w:abstractNum w:abstractNumId="10" w15:restartNumberingAfterBreak="0">
    <w:nsid w:val="1C785DA2"/>
    <w:multiLevelType w:val="hybridMultilevel"/>
    <w:tmpl w:val="280A9020"/>
    <w:lvl w:ilvl="0" w:tplc="DBEC9442">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08B32C1"/>
    <w:multiLevelType w:val="hybridMultilevel"/>
    <w:tmpl w:val="383479E4"/>
    <w:lvl w:ilvl="0" w:tplc="B3C41C20">
      <w:start w:val="1"/>
      <w:numFmt w:val="decimal"/>
      <w:lvlText w:val="(%1)"/>
      <w:lvlJc w:val="left"/>
      <w:pPr>
        <w:ind w:left="1841" w:hanging="480"/>
      </w:pPr>
      <w:rPr>
        <w:rFonts w:hint="eastAsia"/>
      </w:rPr>
    </w:lvl>
    <w:lvl w:ilvl="1" w:tplc="04090019" w:tentative="1">
      <w:start w:val="1"/>
      <w:numFmt w:val="ideographTraditional"/>
      <w:lvlText w:val="%2、"/>
      <w:lvlJc w:val="left"/>
      <w:pPr>
        <w:ind w:left="960" w:hanging="480"/>
      </w:pPr>
    </w:lvl>
    <w:lvl w:ilvl="2" w:tplc="B3C41C2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C33ADF"/>
    <w:multiLevelType w:val="hybridMultilevel"/>
    <w:tmpl w:val="35D0D396"/>
    <w:lvl w:ilvl="0" w:tplc="06EE2DBE">
      <w:start w:val="47"/>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13" w15:restartNumberingAfterBreak="0">
    <w:nsid w:val="34253FE3"/>
    <w:multiLevelType w:val="hybridMultilevel"/>
    <w:tmpl w:val="F02EBFE2"/>
    <w:lvl w:ilvl="0" w:tplc="B268ACA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80851E2"/>
    <w:multiLevelType w:val="hybridMultilevel"/>
    <w:tmpl w:val="308E3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2587AD3"/>
    <w:multiLevelType w:val="hybridMultilevel"/>
    <w:tmpl w:val="5CA237CE"/>
    <w:lvl w:ilvl="0" w:tplc="264803DC">
      <w:start w:val="47"/>
      <w:numFmt w:val="bullet"/>
      <w:lvlText w:val="※"/>
      <w:lvlJc w:val="left"/>
      <w:pPr>
        <w:tabs>
          <w:tab w:val="num" w:pos="763"/>
        </w:tabs>
        <w:ind w:left="763" w:hanging="360"/>
      </w:pPr>
      <w:rPr>
        <w:rFonts w:ascii="標楷體" w:eastAsia="標楷體" w:hAnsi="標楷體" w:cs="Times New Roman" w:hint="eastAsia"/>
      </w:rPr>
    </w:lvl>
    <w:lvl w:ilvl="1" w:tplc="04090003" w:tentative="1">
      <w:start w:val="1"/>
      <w:numFmt w:val="bullet"/>
      <w:lvlText w:val=""/>
      <w:lvlJc w:val="left"/>
      <w:pPr>
        <w:tabs>
          <w:tab w:val="num" w:pos="1363"/>
        </w:tabs>
        <w:ind w:left="1363" w:hanging="480"/>
      </w:pPr>
      <w:rPr>
        <w:rFonts w:ascii="Wingdings" w:hAnsi="Wingdings" w:hint="default"/>
      </w:rPr>
    </w:lvl>
    <w:lvl w:ilvl="2" w:tplc="04090005" w:tentative="1">
      <w:start w:val="1"/>
      <w:numFmt w:val="bullet"/>
      <w:lvlText w:val=""/>
      <w:lvlJc w:val="left"/>
      <w:pPr>
        <w:tabs>
          <w:tab w:val="num" w:pos="1843"/>
        </w:tabs>
        <w:ind w:left="1843" w:hanging="480"/>
      </w:pPr>
      <w:rPr>
        <w:rFonts w:ascii="Wingdings" w:hAnsi="Wingdings" w:hint="default"/>
      </w:rPr>
    </w:lvl>
    <w:lvl w:ilvl="3" w:tplc="04090001" w:tentative="1">
      <w:start w:val="1"/>
      <w:numFmt w:val="bullet"/>
      <w:lvlText w:val=""/>
      <w:lvlJc w:val="left"/>
      <w:pPr>
        <w:tabs>
          <w:tab w:val="num" w:pos="2323"/>
        </w:tabs>
        <w:ind w:left="2323" w:hanging="480"/>
      </w:pPr>
      <w:rPr>
        <w:rFonts w:ascii="Wingdings" w:hAnsi="Wingdings" w:hint="default"/>
      </w:rPr>
    </w:lvl>
    <w:lvl w:ilvl="4" w:tplc="04090003" w:tentative="1">
      <w:start w:val="1"/>
      <w:numFmt w:val="bullet"/>
      <w:lvlText w:val=""/>
      <w:lvlJc w:val="left"/>
      <w:pPr>
        <w:tabs>
          <w:tab w:val="num" w:pos="2803"/>
        </w:tabs>
        <w:ind w:left="2803" w:hanging="480"/>
      </w:pPr>
      <w:rPr>
        <w:rFonts w:ascii="Wingdings" w:hAnsi="Wingdings" w:hint="default"/>
      </w:rPr>
    </w:lvl>
    <w:lvl w:ilvl="5" w:tplc="04090005" w:tentative="1">
      <w:start w:val="1"/>
      <w:numFmt w:val="bullet"/>
      <w:lvlText w:val=""/>
      <w:lvlJc w:val="left"/>
      <w:pPr>
        <w:tabs>
          <w:tab w:val="num" w:pos="3283"/>
        </w:tabs>
        <w:ind w:left="3283" w:hanging="480"/>
      </w:pPr>
      <w:rPr>
        <w:rFonts w:ascii="Wingdings" w:hAnsi="Wingdings" w:hint="default"/>
      </w:rPr>
    </w:lvl>
    <w:lvl w:ilvl="6" w:tplc="04090001" w:tentative="1">
      <w:start w:val="1"/>
      <w:numFmt w:val="bullet"/>
      <w:lvlText w:val=""/>
      <w:lvlJc w:val="left"/>
      <w:pPr>
        <w:tabs>
          <w:tab w:val="num" w:pos="3763"/>
        </w:tabs>
        <w:ind w:left="3763" w:hanging="480"/>
      </w:pPr>
      <w:rPr>
        <w:rFonts w:ascii="Wingdings" w:hAnsi="Wingdings" w:hint="default"/>
      </w:rPr>
    </w:lvl>
    <w:lvl w:ilvl="7" w:tplc="04090003" w:tentative="1">
      <w:start w:val="1"/>
      <w:numFmt w:val="bullet"/>
      <w:lvlText w:val=""/>
      <w:lvlJc w:val="left"/>
      <w:pPr>
        <w:tabs>
          <w:tab w:val="num" w:pos="4243"/>
        </w:tabs>
        <w:ind w:left="4243" w:hanging="480"/>
      </w:pPr>
      <w:rPr>
        <w:rFonts w:ascii="Wingdings" w:hAnsi="Wingdings" w:hint="default"/>
      </w:rPr>
    </w:lvl>
    <w:lvl w:ilvl="8" w:tplc="04090005" w:tentative="1">
      <w:start w:val="1"/>
      <w:numFmt w:val="bullet"/>
      <w:lvlText w:val=""/>
      <w:lvlJc w:val="left"/>
      <w:pPr>
        <w:tabs>
          <w:tab w:val="num" w:pos="4723"/>
        </w:tabs>
        <w:ind w:left="4723" w:hanging="480"/>
      </w:pPr>
      <w:rPr>
        <w:rFonts w:ascii="Wingdings" w:hAnsi="Wingdings" w:hint="default"/>
      </w:rPr>
    </w:lvl>
  </w:abstractNum>
  <w:abstractNum w:abstractNumId="16" w15:restartNumberingAfterBreak="0">
    <w:nsid w:val="446A49DD"/>
    <w:multiLevelType w:val="hybridMultilevel"/>
    <w:tmpl w:val="4C0A71C4"/>
    <w:lvl w:ilvl="0" w:tplc="E1506CE0">
      <w:start w:val="92"/>
      <w:numFmt w:val="bullet"/>
      <w:lvlText w:val="※"/>
      <w:lvlJc w:val="left"/>
      <w:pPr>
        <w:tabs>
          <w:tab w:val="num" w:pos="1469"/>
        </w:tabs>
        <w:ind w:left="1469" w:hanging="360"/>
      </w:pPr>
      <w:rPr>
        <w:rFonts w:ascii="標楷體" w:eastAsia="標楷體" w:hAnsi="標楷體" w:cs="Times New Roman" w:hint="eastAsia"/>
      </w:rPr>
    </w:lvl>
    <w:lvl w:ilvl="1" w:tplc="04090003" w:tentative="1">
      <w:start w:val="1"/>
      <w:numFmt w:val="bullet"/>
      <w:lvlText w:val=""/>
      <w:lvlJc w:val="left"/>
      <w:pPr>
        <w:tabs>
          <w:tab w:val="num" w:pos="2069"/>
        </w:tabs>
        <w:ind w:left="2069" w:hanging="480"/>
      </w:pPr>
      <w:rPr>
        <w:rFonts w:ascii="Wingdings" w:hAnsi="Wingdings" w:hint="default"/>
      </w:rPr>
    </w:lvl>
    <w:lvl w:ilvl="2" w:tplc="04090005" w:tentative="1">
      <w:start w:val="1"/>
      <w:numFmt w:val="bullet"/>
      <w:lvlText w:val=""/>
      <w:lvlJc w:val="left"/>
      <w:pPr>
        <w:tabs>
          <w:tab w:val="num" w:pos="2549"/>
        </w:tabs>
        <w:ind w:left="2549" w:hanging="480"/>
      </w:pPr>
      <w:rPr>
        <w:rFonts w:ascii="Wingdings" w:hAnsi="Wingdings" w:hint="default"/>
      </w:rPr>
    </w:lvl>
    <w:lvl w:ilvl="3" w:tplc="04090001" w:tentative="1">
      <w:start w:val="1"/>
      <w:numFmt w:val="bullet"/>
      <w:lvlText w:val=""/>
      <w:lvlJc w:val="left"/>
      <w:pPr>
        <w:tabs>
          <w:tab w:val="num" w:pos="3029"/>
        </w:tabs>
        <w:ind w:left="3029" w:hanging="480"/>
      </w:pPr>
      <w:rPr>
        <w:rFonts w:ascii="Wingdings" w:hAnsi="Wingdings" w:hint="default"/>
      </w:rPr>
    </w:lvl>
    <w:lvl w:ilvl="4" w:tplc="04090003" w:tentative="1">
      <w:start w:val="1"/>
      <w:numFmt w:val="bullet"/>
      <w:lvlText w:val=""/>
      <w:lvlJc w:val="left"/>
      <w:pPr>
        <w:tabs>
          <w:tab w:val="num" w:pos="3509"/>
        </w:tabs>
        <w:ind w:left="3509" w:hanging="480"/>
      </w:pPr>
      <w:rPr>
        <w:rFonts w:ascii="Wingdings" w:hAnsi="Wingdings" w:hint="default"/>
      </w:rPr>
    </w:lvl>
    <w:lvl w:ilvl="5" w:tplc="04090005" w:tentative="1">
      <w:start w:val="1"/>
      <w:numFmt w:val="bullet"/>
      <w:lvlText w:val=""/>
      <w:lvlJc w:val="left"/>
      <w:pPr>
        <w:tabs>
          <w:tab w:val="num" w:pos="3989"/>
        </w:tabs>
        <w:ind w:left="3989" w:hanging="480"/>
      </w:pPr>
      <w:rPr>
        <w:rFonts w:ascii="Wingdings" w:hAnsi="Wingdings" w:hint="default"/>
      </w:rPr>
    </w:lvl>
    <w:lvl w:ilvl="6" w:tplc="04090001" w:tentative="1">
      <w:start w:val="1"/>
      <w:numFmt w:val="bullet"/>
      <w:lvlText w:val=""/>
      <w:lvlJc w:val="left"/>
      <w:pPr>
        <w:tabs>
          <w:tab w:val="num" w:pos="4469"/>
        </w:tabs>
        <w:ind w:left="4469" w:hanging="480"/>
      </w:pPr>
      <w:rPr>
        <w:rFonts w:ascii="Wingdings" w:hAnsi="Wingdings" w:hint="default"/>
      </w:rPr>
    </w:lvl>
    <w:lvl w:ilvl="7" w:tplc="04090003" w:tentative="1">
      <w:start w:val="1"/>
      <w:numFmt w:val="bullet"/>
      <w:lvlText w:val=""/>
      <w:lvlJc w:val="left"/>
      <w:pPr>
        <w:tabs>
          <w:tab w:val="num" w:pos="4949"/>
        </w:tabs>
        <w:ind w:left="4949" w:hanging="480"/>
      </w:pPr>
      <w:rPr>
        <w:rFonts w:ascii="Wingdings" w:hAnsi="Wingdings" w:hint="default"/>
      </w:rPr>
    </w:lvl>
    <w:lvl w:ilvl="8" w:tplc="04090005" w:tentative="1">
      <w:start w:val="1"/>
      <w:numFmt w:val="bullet"/>
      <w:lvlText w:val=""/>
      <w:lvlJc w:val="left"/>
      <w:pPr>
        <w:tabs>
          <w:tab w:val="num" w:pos="5429"/>
        </w:tabs>
        <w:ind w:left="5429" w:hanging="480"/>
      </w:pPr>
      <w:rPr>
        <w:rFonts w:ascii="Wingdings" w:hAnsi="Wingdings" w:hint="default"/>
      </w:rPr>
    </w:lvl>
  </w:abstractNum>
  <w:abstractNum w:abstractNumId="17" w15:restartNumberingAfterBreak="0">
    <w:nsid w:val="46834A39"/>
    <w:multiLevelType w:val="hybridMultilevel"/>
    <w:tmpl w:val="BAB2AEEA"/>
    <w:lvl w:ilvl="0" w:tplc="E2B24ED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8" w15:restartNumberingAfterBreak="0">
    <w:nsid w:val="48534948"/>
    <w:multiLevelType w:val="hybridMultilevel"/>
    <w:tmpl w:val="0142AC4E"/>
    <w:lvl w:ilvl="0" w:tplc="701C867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7E4631"/>
    <w:multiLevelType w:val="hybridMultilevel"/>
    <w:tmpl w:val="4BA6A2F4"/>
    <w:lvl w:ilvl="0" w:tplc="0DE6840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48E36737"/>
    <w:multiLevelType w:val="hybridMultilevel"/>
    <w:tmpl w:val="61E2AEA0"/>
    <w:lvl w:ilvl="0" w:tplc="C750CFE6">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1" w15:restartNumberingAfterBreak="0">
    <w:nsid w:val="490B7865"/>
    <w:multiLevelType w:val="hybridMultilevel"/>
    <w:tmpl w:val="86864438"/>
    <w:lvl w:ilvl="0" w:tplc="7F403368">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22" w15:restartNumberingAfterBreak="0">
    <w:nsid w:val="4BFC5201"/>
    <w:multiLevelType w:val="hybridMultilevel"/>
    <w:tmpl w:val="7600756E"/>
    <w:lvl w:ilvl="0" w:tplc="6A8E6C3A">
      <w:start w:val="1"/>
      <w:numFmt w:val="decimal"/>
      <w:lvlText w:val="%1."/>
      <w:lvlJc w:val="left"/>
      <w:pPr>
        <w:ind w:left="17" w:hanging="202"/>
      </w:pPr>
      <w:rPr>
        <w:rFonts w:ascii="新細明體" w:eastAsia="新細明體" w:hAnsi="新細明體" w:cs="新細明體" w:hint="default"/>
        <w:w w:val="100"/>
        <w:sz w:val="24"/>
        <w:szCs w:val="24"/>
        <w:lang w:val="zh-TW" w:eastAsia="zh-TW" w:bidi="zh-TW"/>
      </w:rPr>
    </w:lvl>
    <w:lvl w:ilvl="1" w:tplc="4D7AA9EA">
      <w:numFmt w:val="bullet"/>
      <w:lvlText w:val="•"/>
      <w:lvlJc w:val="left"/>
      <w:pPr>
        <w:ind w:left="226" w:hanging="202"/>
      </w:pPr>
      <w:rPr>
        <w:rFonts w:hint="default"/>
        <w:lang w:val="zh-TW" w:eastAsia="zh-TW" w:bidi="zh-TW"/>
      </w:rPr>
    </w:lvl>
    <w:lvl w:ilvl="2" w:tplc="FF841E02">
      <w:numFmt w:val="bullet"/>
      <w:lvlText w:val="•"/>
      <w:lvlJc w:val="left"/>
      <w:pPr>
        <w:ind w:left="433" w:hanging="202"/>
      </w:pPr>
      <w:rPr>
        <w:rFonts w:hint="default"/>
        <w:lang w:val="zh-TW" w:eastAsia="zh-TW" w:bidi="zh-TW"/>
      </w:rPr>
    </w:lvl>
    <w:lvl w:ilvl="3" w:tplc="9E98DCDE">
      <w:numFmt w:val="bullet"/>
      <w:lvlText w:val="•"/>
      <w:lvlJc w:val="left"/>
      <w:pPr>
        <w:ind w:left="639" w:hanging="202"/>
      </w:pPr>
      <w:rPr>
        <w:rFonts w:hint="default"/>
        <w:lang w:val="zh-TW" w:eastAsia="zh-TW" w:bidi="zh-TW"/>
      </w:rPr>
    </w:lvl>
    <w:lvl w:ilvl="4" w:tplc="F30A6038">
      <w:numFmt w:val="bullet"/>
      <w:lvlText w:val="•"/>
      <w:lvlJc w:val="left"/>
      <w:pPr>
        <w:ind w:left="846" w:hanging="202"/>
      </w:pPr>
      <w:rPr>
        <w:rFonts w:hint="default"/>
        <w:lang w:val="zh-TW" w:eastAsia="zh-TW" w:bidi="zh-TW"/>
      </w:rPr>
    </w:lvl>
    <w:lvl w:ilvl="5" w:tplc="AE660B14">
      <w:numFmt w:val="bullet"/>
      <w:lvlText w:val="•"/>
      <w:lvlJc w:val="left"/>
      <w:pPr>
        <w:ind w:left="1052" w:hanging="202"/>
      </w:pPr>
      <w:rPr>
        <w:rFonts w:hint="default"/>
        <w:lang w:val="zh-TW" w:eastAsia="zh-TW" w:bidi="zh-TW"/>
      </w:rPr>
    </w:lvl>
    <w:lvl w:ilvl="6" w:tplc="72968184">
      <w:numFmt w:val="bullet"/>
      <w:lvlText w:val="•"/>
      <w:lvlJc w:val="left"/>
      <w:pPr>
        <w:ind w:left="1259" w:hanging="202"/>
      </w:pPr>
      <w:rPr>
        <w:rFonts w:hint="default"/>
        <w:lang w:val="zh-TW" w:eastAsia="zh-TW" w:bidi="zh-TW"/>
      </w:rPr>
    </w:lvl>
    <w:lvl w:ilvl="7" w:tplc="38B603AE">
      <w:numFmt w:val="bullet"/>
      <w:lvlText w:val="•"/>
      <w:lvlJc w:val="left"/>
      <w:pPr>
        <w:ind w:left="1465" w:hanging="202"/>
      </w:pPr>
      <w:rPr>
        <w:rFonts w:hint="default"/>
        <w:lang w:val="zh-TW" w:eastAsia="zh-TW" w:bidi="zh-TW"/>
      </w:rPr>
    </w:lvl>
    <w:lvl w:ilvl="8" w:tplc="9EB4DB82">
      <w:numFmt w:val="bullet"/>
      <w:lvlText w:val="•"/>
      <w:lvlJc w:val="left"/>
      <w:pPr>
        <w:ind w:left="1672" w:hanging="202"/>
      </w:pPr>
      <w:rPr>
        <w:rFonts w:hint="default"/>
        <w:lang w:val="zh-TW" w:eastAsia="zh-TW" w:bidi="zh-TW"/>
      </w:rPr>
    </w:lvl>
  </w:abstractNum>
  <w:abstractNum w:abstractNumId="23" w15:restartNumberingAfterBreak="0">
    <w:nsid w:val="52943B61"/>
    <w:multiLevelType w:val="hybridMultilevel"/>
    <w:tmpl w:val="5B90188C"/>
    <w:lvl w:ilvl="0" w:tplc="F73EC40A">
      <w:start w:val="1"/>
      <w:numFmt w:val="decimal"/>
      <w:lvlText w:val="(%1)"/>
      <w:lvlJc w:val="left"/>
      <w:pPr>
        <w:ind w:left="624" w:hanging="390"/>
      </w:pPr>
      <w:rPr>
        <w:rFonts w:hint="default"/>
      </w:r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24" w15:restartNumberingAfterBreak="0">
    <w:nsid w:val="52AB3992"/>
    <w:multiLevelType w:val="hybridMultilevel"/>
    <w:tmpl w:val="34D07386"/>
    <w:lvl w:ilvl="0" w:tplc="71D0DB00">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5" w15:restartNumberingAfterBreak="0">
    <w:nsid w:val="56680B29"/>
    <w:multiLevelType w:val="hybridMultilevel"/>
    <w:tmpl w:val="29028F76"/>
    <w:lvl w:ilvl="0" w:tplc="67B2A074">
      <w:start w:val="47"/>
      <w:numFmt w:val="bullet"/>
      <w:lvlText w:val="※"/>
      <w:lvlJc w:val="left"/>
      <w:pPr>
        <w:tabs>
          <w:tab w:val="num" w:pos="1064"/>
        </w:tabs>
        <w:ind w:left="1064" w:hanging="360"/>
      </w:pPr>
      <w:rPr>
        <w:rFonts w:ascii="標楷體" w:eastAsia="標楷體" w:hAnsi="標楷體" w:cs="Times New Roman" w:hint="eastAsia"/>
      </w:rPr>
    </w:lvl>
    <w:lvl w:ilvl="1" w:tplc="04090003" w:tentative="1">
      <w:start w:val="1"/>
      <w:numFmt w:val="bullet"/>
      <w:lvlText w:val=""/>
      <w:lvlJc w:val="left"/>
      <w:pPr>
        <w:tabs>
          <w:tab w:val="num" w:pos="1664"/>
        </w:tabs>
        <w:ind w:left="1664" w:hanging="480"/>
      </w:pPr>
      <w:rPr>
        <w:rFonts w:ascii="Wingdings" w:hAnsi="Wingdings" w:hint="default"/>
      </w:rPr>
    </w:lvl>
    <w:lvl w:ilvl="2" w:tplc="04090005" w:tentative="1">
      <w:start w:val="1"/>
      <w:numFmt w:val="bullet"/>
      <w:lvlText w:val=""/>
      <w:lvlJc w:val="left"/>
      <w:pPr>
        <w:tabs>
          <w:tab w:val="num" w:pos="2144"/>
        </w:tabs>
        <w:ind w:left="2144" w:hanging="480"/>
      </w:pPr>
      <w:rPr>
        <w:rFonts w:ascii="Wingdings" w:hAnsi="Wingdings" w:hint="default"/>
      </w:rPr>
    </w:lvl>
    <w:lvl w:ilvl="3" w:tplc="04090001" w:tentative="1">
      <w:start w:val="1"/>
      <w:numFmt w:val="bullet"/>
      <w:lvlText w:val=""/>
      <w:lvlJc w:val="left"/>
      <w:pPr>
        <w:tabs>
          <w:tab w:val="num" w:pos="2624"/>
        </w:tabs>
        <w:ind w:left="2624" w:hanging="480"/>
      </w:pPr>
      <w:rPr>
        <w:rFonts w:ascii="Wingdings" w:hAnsi="Wingdings" w:hint="default"/>
      </w:rPr>
    </w:lvl>
    <w:lvl w:ilvl="4" w:tplc="04090003" w:tentative="1">
      <w:start w:val="1"/>
      <w:numFmt w:val="bullet"/>
      <w:lvlText w:val=""/>
      <w:lvlJc w:val="left"/>
      <w:pPr>
        <w:tabs>
          <w:tab w:val="num" w:pos="3104"/>
        </w:tabs>
        <w:ind w:left="3104" w:hanging="480"/>
      </w:pPr>
      <w:rPr>
        <w:rFonts w:ascii="Wingdings" w:hAnsi="Wingdings" w:hint="default"/>
      </w:rPr>
    </w:lvl>
    <w:lvl w:ilvl="5" w:tplc="04090005" w:tentative="1">
      <w:start w:val="1"/>
      <w:numFmt w:val="bullet"/>
      <w:lvlText w:val=""/>
      <w:lvlJc w:val="left"/>
      <w:pPr>
        <w:tabs>
          <w:tab w:val="num" w:pos="3584"/>
        </w:tabs>
        <w:ind w:left="3584" w:hanging="480"/>
      </w:pPr>
      <w:rPr>
        <w:rFonts w:ascii="Wingdings" w:hAnsi="Wingdings" w:hint="default"/>
      </w:rPr>
    </w:lvl>
    <w:lvl w:ilvl="6" w:tplc="04090001" w:tentative="1">
      <w:start w:val="1"/>
      <w:numFmt w:val="bullet"/>
      <w:lvlText w:val=""/>
      <w:lvlJc w:val="left"/>
      <w:pPr>
        <w:tabs>
          <w:tab w:val="num" w:pos="4064"/>
        </w:tabs>
        <w:ind w:left="4064" w:hanging="480"/>
      </w:pPr>
      <w:rPr>
        <w:rFonts w:ascii="Wingdings" w:hAnsi="Wingdings" w:hint="default"/>
      </w:rPr>
    </w:lvl>
    <w:lvl w:ilvl="7" w:tplc="04090003" w:tentative="1">
      <w:start w:val="1"/>
      <w:numFmt w:val="bullet"/>
      <w:lvlText w:val=""/>
      <w:lvlJc w:val="left"/>
      <w:pPr>
        <w:tabs>
          <w:tab w:val="num" w:pos="4544"/>
        </w:tabs>
        <w:ind w:left="4544" w:hanging="480"/>
      </w:pPr>
      <w:rPr>
        <w:rFonts w:ascii="Wingdings" w:hAnsi="Wingdings" w:hint="default"/>
      </w:rPr>
    </w:lvl>
    <w:lvl w:ilvl="8" w:tplc="04090005" w:tentative="1">
      <w:start w:val="1"/>
      <w:numFmt w:val="bullet"/>
      <w:lvlText w:val=""/>
      <w:lvlJc w:val="left"/>
      <w:pPr>
        <w:tabs>
          <w:tab w:val="num" w:pos="5024"/>
        </w:tabs>
        <w:ind w:left="5024" w:hanging="480"/>
      </w:pPr>
      <w:rPr>
        <w:rFonts w:ascii="Wingdings" w:hAnsi="Wingdings" w:hint="default"/>
      </w:rPr>
    </w:lvl>
  </w:abstractNum>
  <w:abstractNum w:abstractNumId="26" w15:restartNumberingAfterBreak="0">
    <w:nsid w:val="58D7674C"/>
    <w:multiLevelType w:val="hybridMultilevel"/>
    <w:tmpl w:val="E5F23910"/>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B6F00EE"/>
    <w:multiLevelType w:val="hybridMultilevel"/>
    <w:tmpl w:val="57084266"/>
    <w:lvl w:ilvl="0" w:tplc="A8B240AC">
      <w:start w:val="1"/>
      <w:numFmt w:val="taiwaneseCountingThousand"/>
      <w:lvlText w:val="%1、"/>
      <w:lvlJc w:val="left"/>
      <w:pPr>
        <w:ind w:left="720" w:hanging="72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E134BC8"/>
    <w:multiLevelType w:val="hybridMultilevel"/>
    <w:tmpl w:val="0382EB12"/>
    <w:lvl w:ilvl="0" w:tplc="44D2C228">
      <w:start w:val="1"/>
      <w:numFmt w:val="taiwaneseCountingThousand"/>
      <w:lvlText w:val="(%1)"/>
      <w:lvlJc w:val="left"/>
      <w:pPr>
        <w:ind w:left="1287" w:hanging="720"/>
      </w:pPr>
      <w:rPr>
        <w:rFonts w:hint="default"/>
        <w:b/>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15:restartNumberingAfterBreak="0">
    <w:nsid w:val="5E53652E"/>
    <w:multiLevelType w:val="hybridMultilevel"/>
    <w:tmpl w:val="DF88E31E"/>
    <w:lvl w:ilvl="0" w:tplc="A7643D8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5EDB3D51"/>
    <w:multiLevelType w:val="hybridMultilevel"/>
    <w:tmpl w:val="9F6CA2C4"/>
    <w:lvl w:ilvl="0" w:tplc="6DD05C12">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31" w15:restartNumberingAfterBreak="0">
    <w:nsid w:val="610F58D5"/>
    <w:multiLevelType w:val="hybridMultilevel"/>
    <w:tmpl w:val="FCA4A868"/>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8A2750"/>
    <w:multiLevelType w:val="hybridMultilevel"/>
    <w:tmpl w:val="737A6E9A"/>
    <w:lvl w:ilvl="0" w:tplc="E6D4D0A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6D8D015E"/>
    <w:multiLevelType w:val="hybridMultilevel"/>
    <w:tmpl w:val="7566523A"/>
    <w:lvl w:ilvl="0" w:tplc="5B04433A">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6F014DD1"/>
    <w:multiLevelType w:val="hybridMultilevel"/>
    <w:tmpl w:val="24DC5FA6"/>
    <w:lvl w:ilvl="0" w:tplc="0D501450">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0C76556"/>
    <w:multiLevelType w:val="hybridMultilevel"/>
    <w:tmpl w:val="9D0AF77C"/>
    <w:lvl w:ilvl="0" w:tplc="0409000F">
      <w:start w:val="1"/>
      <w:numFmt w:val="decimal"/>
      <w:lvlText w:val="%1."/>
      <w:lvlJc w:val="left"/>
      <w:pPr>
        <w:tabs>
          <w:tab w:val="num" w:pos="480"/>
        </w:tabs>
        <w:ind w:left="480" w:hanging="480"/>
      </w:pPr>
      <w:rPr>
        <w:rFonts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71813DE1"/>
    <w:multiLevelType w:val="hybridMultilevel"/>
    <w:tmpl w:val="576649E4"/>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7397453F"/>
    <w:multiLevelType w:val="hybridMultilevel"/>
    <w:tmpl w:val="DE82B4BA"/>
    <w:lvl w:ilvl="0" w:tplc="2F5C3D80">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7556448B"/>
    <w:multiLevelType w:val="hybridMultilevel"/>
    <w:tmpl w:val="343C4D30"/>
    <w:lvl w:ilvl="0" w:tplc="8FBE1210">
      <w:start w:val="47"/>
      <w:numFmt w:val="bullet"/>
      <w:lvlText w:val="※"/>
      <w:lvlJc w:val="left"/>
      <w:pPr>
        <w:tabs>
          <w:tab w:val="num" w:pos="558"/>
        </w:tabs>
        <w:ind w:left="558" w:hanging="360"/>
      </w:pPr>
      <w:rPr>
        <w:rFonts w:ascii="標楷體" w:eastAsia="標楷體" w:hAnsi="標楷體" w:cs="Times New Roman" w:hint="eastAsia"/>
      </w:rPr>
    </w:lvl>
    <w:lvl w:ilvl="1" w:tplc="04090003" w:tentative="1">
      <w:start w:val="1"/>
      <w:numFmt w:val="bullet"/>
      <w:lvlText w:val=""/>
      <w:lvlJc w:val="left"/>
      <w:pPr>
        <w:tabs>
          <w:tab w:val="num" w:pos="1158"/>
        </w:tabs>
        <w:ind w:left="1158" w:hanging="480"/>
      </w:pPr>
      <w:rPr>
        <w:rFonts w:ascii="Wingdings" w:hAnsi="Wingdings" w:hint="default"/>
      </w:rPr>
    </w:lvl>
    <w:lvl w:ilvl="2" w:tplc="04090005" w:tentative="1">
      <w:start w:val="1"/>
      <w:numFmt w:val="bullet"/>
      <w:lvlText w:val=""/>
      <w:lvlJc w:val="left"/>
      <w:pPr>
        <w:tabs>
          <w:tab w:val="num" w:pos="1638"/>
        </w:tabs>
        <w:ind w:left="1638" w:hanging="480"/>
      </w:pPr>
      <w:rPr>
        <w:rFonts w:ascii="Wingdings" w:hAnsi="Wingdings" w:hint="default"/>
      </w:rPr>
    </w:lvl>
    <w:lvl w:ilvl="3" w:tplc="04090001" w:tentative="1">
      <w:start w:val="1"/>
      <w:numFmt w:val="bullet"/>
      <w:lvlText w:val=""/>
      <w:lvlJc w:val="left"/>
      <w:pPr>
        <w:tabs>
          <w:tab w:val="num" w:pos="2118"/>
        </w:tabs>
        <w:ind w:left="2118" w:hanging="480"/>
      </w:pPr>
      <w:rPr>
        <w:rFonts w:ascii="Wingdings" w:hAnsi="Wingdings" w:hint="default"/>
      </w:rPr>
    </w:lvl>
    <w:lvl w:ilvl="4" w:tplc="04090003" w:tentative="1">
      <w:start w:val="1"/>
      <w:numFmt w:val="bullet"/>
      <w:lvlText w:val=""/>
      <w:lvlJc w:val="left"/>
      <w:pPr>
        <w:tabs>
          <w:tab w:val="num" w:pos="2598"/>
        </w:tabs>
        <w:ind w:left="2598" w:hanging="480"/>
      </w:pPr>
      <w:rPr>
        <w:rFonts w:ascii="Wingdings" w:hAnsi="Wingdings" w:hint="default"/>
      </w:rPr>
    </w:lvl>
    <w:lvl w:ilvl="5" w:tplc="04090005" w:tentative="1">
      <w:start w:val="1"/>
      <w:numFmt w:val="bullet"/>
      <w:lvlText w:val=""/>
      <w:lvlJc w:val="left"/>
      <w:pPr>
        <w:tabs>
          <w:tab w:val="num" w:pos="3078"/>
        </w:tabs>
        <w:ind w:left="3078" w:hanging="480"/>
      </w:pPr>
      <w:rPr>
        <w:rFonts w:ascii="Wingdings" w:hAnsi="Wingdings" w:hint="default"/>
      </w:rPr>
    </w:lvl>
    <w:lvl w:ilvl="6" w:tplc="04090001" w:tentative="1">
      <w:start w:val="1"/>
      <w:numFmt w:val="bullet"/>
      <w:lvlText w:val=""/>
      <w:lvlJc w:val="left"/>
      <w:pPr>
        <w:tabs>
          <w:tab w:val="num" w:pos="3558"/>
        </w:tabs>
        <w:ind w:left="3558" w:hanging="480"/>
      </w:pPr>
      <w:rPr>
        <w:rFonts w:ascii="Wingdings" w:hAnsi="Wingdings" w:hint="default"/>
      </w:rPr>
    </w:lvl>
    <w:lvl w:ilvl="7" w:tplc="04090003" w:tentative="1">
      <w:start w:val="1"/>
      <w:numFmt w:val="bullet"/>
      <w:lvlText w:val=""/>
      <w:lvlJc w:val="left"/>
      <w:pPr>
        <w:tabs>
          <w:tab w:val="num" w:pos="4038"/>
        </w:tabs>
        <w:ind w:left="4038" w:hanging="480"/>
      </w:pPr>
      <w:rPr>
        <w:rFonts w:ascii="Wingdings" w:hAnsi="Wingdings" w:hint="default"/>
      </w:rPr>
    </w:lvl>
    <w:lvl w:ilvl="8" w:tplc="04090005" w:tentative="1">
      <w:start w:val="1"/>
      <w:numFmt w:val="bullet"/>
      <w:lvlText w:val=""/>
      <w:lvlJc w:val="left"/>
      <w:pPr>
        <w:tabs>
          <w:tab w:val="num" w:pos="4518"/>
        </w:tabs>
        <w:ind w:left="4518" w:hanging="480"/>
      </w:pPr>
      <w:rPr>
        <w:rFonts w:ascii="Wingdings" w:hAnsi="Wingdings" w:hint="default"/>
      </w:rPr>
    </w:lvl>
  </w:abstractNum>
  <w:abstractNum w:abstractNumId="39" w15:restartNumberingAfterBreak="0">
    <w:nsid w:val="787335D5"/>
    <w:multiLevelType w:val="hybridMultilevel"/>
    <w:tmpl w:val="C0A4F336"/>
    <w:lvl w:ilvl="0" w:tplc="F1388EAC">
      <w:start w:val="93"/>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40" w15:restartNumberingAfterBreak="0">
    <w:nsid w:val="7AE85F7A"/>
    <w:multiLevelType w:val="hybridMultilevel"/>
    <w:tmpl w:val="DB667FEC"/>
    <w:lvl w:ilvl="0" w:tplc="6E7872AE">
      <w:start w:val="57"/>
      <w:numFmt w:val="decimal"/>
      <w:lvlText w:val="(%1)"/>
      <w:lvlJc w:val="left"/>
      <w:pPr>
        <w:ind w:left="1167" w:hanging="600"/>
      </w:pPr>
      <w:rPr>
        <w:rFonts w:hAnsi="標楷體" w:hint="default"/>
        <w:b w:val="0"/>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1" w15:restartNumberingAfterBreak="0">
    <w:nsid w:val="7D00498B"/>
    <w:multiLevelType w:val="hybridMultilevel"/>
    <w:tmpl w:val="A1944E12"/>
    <w:lvl w:ilvl="0" w:tplc="D818AE6A">
      <w:numFmt w:val="bullet"/>
      <w:lvlText w:val="※"/>
      <w:lvlJc w:val="left"/>
      <w:pPr>
        <w:tabs>
          <w:tab w:val="num" w:pos="1149"/>
        </w:tabs>
        <w:ind w:left="1149" w:hanging="360"/>
      </w:pPr>
      <w:rPr>
        <w:rFonts w:ascii="標楷體" w:eastAsia="標楷體" w:hAnsi="標楷體" w:cs="Times New Roman" w:hint="eastAsia"/>
      </w:rPr>
    </w:lvl>
    <w:lvl w:ilvl="1" w:tplc="04090003" w:tentative="1">
      <w:start w:val="1"/>
      <w:numFmt w:val="bullet"/>
      <w:lvlText w:val=""/>
      <w:lvlJc w:val="left"/>
      <w:pPr>
        <w:tabs>
          <w:tab w:val="num" w:pos="1749"/>
        </w:tabs>
        <w:ind w:left="1749" w:hanging="480"/>
      </w:pPr>
      <w:rPr>
        <w:rFonts w:ascii="Wingdings" w:hAnsi="Wingdings" w:hint="default"/>
      </w:rPr>
    </w:lvl>
    <w:lvl w:ilvl="2" w:tplc="04090005" w:tentative="1">
      <w:start w:val="1"/>
      <w:numFmt w:val="bullet"/>
      <w:lvlText w:val=""/>
      <w:lvlJc w:val="left"/>
      <w:pPr>
        <w:tabs>
          <w:tab w:val="num" w:pos="2229"/>
        </w:tabs>
        <w:ind w:left="2229" w:hanging="480"/>
      </w:pPr>
      <w:rPr>
        <w:rFonts w:ascii="Wingdings" w:hAnsi="Wingdings" w:hint="default"/>
      </w:rPr>
    </w:lvl>
    <w:lvl w:ilvl="3" w:tplc="04090001" w:tentative="1">
      <w:start w:val="1"/>
      <w:numFmt w:val="bullet"/>
      <w:lvlText w:val=""/>
      <w:lvlJc w:val="left"/>
      <w:pPr>
        <w:tabs>
          <w:tab w:val="num" w:pos="2709"/>
        </w:tabs>
        <w:ind w:left="2709" w:hanging="480"/>
      </w:pPr>
      <w:rPr>
        <w:rFonts w:ascii="Wingdings" w:hAnsi="Wingdings" w:hint="default"/>
      </w:rPr>
    </w:lvl>
    <w:lvl w:ilvl="4" w:tplc="04090003" w:tentative="1">
      <w:start w:val="1"/>
      <w:numFmt w:val="bullet"/>
      <w:lvlText w:val=""/>
      <w:lvlJc w:val="left"/>
      <w:pPr>
        <w:tabs>
          <w:tab w:val="num" w:pos="3189"/>
        </w:tabs>
        <w:ind w:left="3189" w:hanging="480"/>
      </w:pPr>
      <w:rPr>
        <w:rFonts w:ascii="Wingdings" w:hAnsi="Wingdings" w:hint="default"/>
      </w:rPr>
    </w:lvl>
    <w:lvl w:ilvl="5" w:tplc="04090005" w:tentative="1">
      <w:start w:val="1"/>
      <w:numFmt w:val="bullet"/>
      <w:lvlText w:val=""/>
      <w:lvlJc w:val="left"/>
      <w:pPr>
        <w:tabs>
          <w:tab w:val="num" w:pos="3669"/>
        </w:tabs>
        <w:ind w:left="3669" w:hanging="480"/>
      </w:pPr>
      <w:rPr>
        <w:rFonts w:ascii="Wingdings" w:hAnsi="Wingdings" w:hint="default"/>
      </w:rPr>
    </w:lvl>
    <w:lvl w:ilvl="6" w:tplc="04090001" w:tentative="1">
      <w:start w:val="1"/>
      <w:numFmt w:val="bullet"/>
      <w:lvlText w:val=""/>
      <w:lvlJc w:val="left"/>
      <w:pPr>
        <w:tabs>
          <w:tab w:val="num" w:pos="4149"/>
        </w:tabs>
        <w:ind w:left="4149" w:hanging="480"/>
      </w:pPr>
      <w:rPr>
        <w:rFonts w:ascii="Wingdings" w:hAnsi="Wingdings" w:hint="default"/>
      </w:rPr>
    </w:lvl>
    <w:lvl w:ilvl="7" w:tplc="04090003" w:tentative="1">
      <w:start w:val="1"/>
      <w:numFmt w:val="bullet"/>
      <w:lvlText w:val=""/>
      <w:lvlJc w:val="left"/>
      <w:pPr>
        <w:tabs>
          <w:tab w:val="num" w:pos="4629"/>
        </w:tabs>
        <w:ind w:left="4629" w:hanging="480"/>
      </w:pPr>
      <w:rPr>
        <w:rFonts w:ascii="Wingdings" w:hAnsi="Wingdings" w:hint="default"/>
      </w:rPr>
    </w:lvl>
    <w:lvl w:ilvl="8" w:tplc="04090005" w:tentative="1">
      <w:start w:val="1"/>
      <w:numFmt w:val="bullet"/>
      <w:lvlText w:val=""/>
      <w:lvlJc w:val="left"/>
      <w:pPr>
        <w:tabs>
          <w:tab w:val="num" w:pos="5109"/>
        </w:tabs>
        <w:ind w:left="5109" w:hanging="480"/>
      </w:pPr>
      <w:rPr>
        <w:rFonts w:ascii="Wingdings" w:hAnsi="Wingdings" w:hint="default"/>
      </w:rPr>
    </w:lvl>
  </w:abstractNum>
  <w:abstractNum w:abstractNumId="42" w15:restartNumberingAfterBreak="0">
    <w:nsid w:val="7D0337A9"/>
    <w:multiLevelType w:val="hybridMultilevel"/>
    <w:tmpl w:val="6BA05D30"/>
    <w:lvl w:ilvl="0" w:tplc="0B7CF06E">
      <w:start w:val="1"/>
      <w:numFmt w:val="decimal"/>
      <w:lvlText w:val="%1."/>
      <w:lvlJc w:val="left"/>
      <w:pPr>
        <w:tabs>
          <w:tab w:val="num" w:pos="920"/>
        </w:tabs>
        <w:ind w:left="920" w:hanging="36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num w:numId="1">
    <w:abstractNumId w:val="41"/>
  </w:num>
  <w:num w:numId="2">
    <w:abstractNumId w:val="9"/>
  </w:num>
  <w:num w:numId="3">
    <w:abstractNumId w:val="34"/>
  </w:num>
  <w:num w:numId="4">
    <w:abstractNumId w:val="13"/>
  </w:num>
  <w:num w:numId="5">
    <w:abstractNumId w:val="8"/>
  </w:num>
  <w:num w:numId="6">
    <w:abstractNumId w:val="19"/>
  </w:num>
  <w:num w:numId="7">
    <w:abstractNumId w:val="37"/>
  </w:num>
  <w:num w:numId="8">
    <w:abstractNumId w:val="35"/>
  </w:num>
  <w:num w:numId="9">
    <w:abstractNumId w:val="33"/>
  </w:num>
  <w:num w:numId="10">
    <w:abstractNumId w:val="30"/>
  </w:num>
  <w:num w:numId="11">
    <w:abstractNumId w:val="5"/>
  </w:num>
  <w:num w:numId="12">
    <w:abstractNumId w:val="17"/>
  </w:num>
  <w:num w:numId="13">
    <w:abstractNumId w:val="7"/>
  </w:num>
  <w:num w:numId="14">
    <w:abstractNumId w:val="39"/>
  </w:num>
  <w:num w:numId="15">
    <w:abstractNumId w:val="2"/>
  </w:num>
  <w:num w:numId="16">
    <w:abstractNumId w:val="21"/>
  </w:num>
  <w:num w:numId="17">
    <w:abstractNumId w:val="16"/>
  </w:num>
  <w:num w:numId="18">
    <w:abstractNumId w:val="4"/>
  </w:num>
  <w:num w:numId="19">
    <w:abstractNumId w:val="12"/>
  </w:num>
  <w:num w:numId="20">
    <w:abstractNumId w:val="20"/>
  </w:num>
  <w:num w:numId="21">
    <w:abstractNumId w:val="24"/>
  </w:num>
  <w:num w:numId="22">
    <w:abstractNumId w:val="38"/>
  </w:num>
  <w:num w:numId="23">
    <w:abstractNumId w:val="15"/>
  </w:num>
  <w:num w:numId="24">
    <w:abstractNumId w:val="25"/>
  </w:num>
  <w:num w:numId="25">
    <w:abstractNumId w:val="42"/>
  </w:num>
  <w:num w:numId="26">
    <w:abstractNumId w:val="1"/>
  </w:num>
  <w:num w:numId="27">
    <w:abstractNumId w:val="26"/>
  </w:num>
  <w:num w:numId="28">
    <w:abstractNumId w:val="31"/>
  </w:num>
  <w:num w:numId="29">
    <w:abstractNumId w:val="23"/>
  </w:num>
  <w:num w:numId="30">
    <w:abstractNumId w:val="0"/>
  </w:num>
  <w:num w:numId="31">
    <w:abstractNumId w:val="32"/>
  </w:num>
  <w:num w:numId="32">
    <w:abstractNumId w:val="40"/>
  </w:num>
  <w:num w:numId="33">
    <w:abstractNumId w:val="18"/>
  </w:num>
  <w:num w:numId="34">
    <w:abstractNumId w:val="3"/>
  </w:num>
  <w:num w:numId="35">
    <w:abstractNumId w:val="6"/>
  </w:num>
  <w:num w:numId="36">
    <w:abstractNumId w:val="36"/>
  </w:num>
  <w:num w:numId="37">
    <w:abstractNumId w:val="22"/>
  </w:num>
  <w:num w:numId="38">
    <w:abstractNumId w:val="28"/>
  </w:num>
  <w:num w:numId="39">
    <w:abstractNumId w:val="29"/>
  </w:num>
  <w:num w:numId="40">
    <w:abstractNumId w:val="14"/>
  </w:num>
  <w:num w:numId="41">
    <w:abstractNumId w:val="10"/>
  </w:num>
  <w:num w:numId="42">
    <w:abstractNumId w:val="11"/>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E6DA9"/>
    <w:rsid w:val="0000009C"/>
    <w:rsid w:val="000000B7"/>
    <w:rsid w:val="0000017D"/>
    <w:rsid w:val="000004EA"/>
    <w:rsid w:val="00000593"/>
    <w:rsid w:val="00000A1A"/>
    <w:rsid w:val="00000A53"/>
    <w:rsid w:val="00000BF6"/>
    <w:rsid w:val="00001017"/>
    <w:rsid w:val="00001224"/>
    <w:rsid w:val="0000187A"/>
    <w:rsid w:val="00001BFD"/>
    <w:rsid w:val="00002841"/>
    <w:rsid w:val="00003805"/>
    <w:rsid w:val="000038CF"/>
    <w:rsid w:val="00003D5E"/>
    <w:rsid w:val="00004B42"/>
    <w:rsid w:val="00004E22"/>
    <w:rsid w:val="00004E3D"/>
    <w:rsid w:val="0000505E"/>
    <w:rsid w:val="00005614"/>
    <w:rsid w:val="000062C1"/>
    <w:rsid w:val="00006CB1"/>
    <w:rsid w:val="000076A8"/>
    <w:rsid w:val="0000797F"/>
    <w:rsid w:val="00007C93"/>
    <w:rsid w:val="000105D7"/>
    <w:rsid w:val="00010860"/>
    <w:rsid w:val="00010B20"/>
    <w:rsid w:val="00010CDE"/>
    <w:rsid w:val="00010F83"/>
    <w:rsid w:val="00011096"/>
    <w:rsid w:val="000113FE"/>
    <w:rsid w:val="00011CCD"/>
    <w:rsid w:val="000127F4"/>
    <w:rsid w:val="00012845"/>
    <w:rsid w:val="00012A52"/>
    <w:rsid w:val="00012ADE"/>
    <w:rsid w:val="00013047"/>
    <w:rsid w:val="0001387F"/>
    <w:rsid w:val="00013EE7"/>
    <w:rsid w:val="000144BB"/>
    <w:rsid w:val="0001450C"/>
    <w:rsid w:val="00014B70"/>
    <w:rsid w:val="00014EEE"/>
    <w:rsid w:val="00014F0E"/>
    <w:rsid w:val="000155B0"/>
    <w:rsid w:val="00015A4C"/>
    <w:rsid w:val="00015EC2"/>
    <w:rsid w:val="00016D25"/>
    <w:rsid w:val="00016E8E"/>
    <w:rsid w:val="0001757F"/>
    <w:rsid w:val="00020060"/>
    <w:rsid w:val="000202A8"/>
    <w:rsid w:val="00020677"/>
    <w:rsid w:val="0002073F"/>
    <w:rsid w:val="00020A03"/>
    <w:rsid w:val="00021C46"/>
    <w:rsid w:val="00021CF1"/>
    <w:rsid w:val="0002210F"/>
    <w:rsid w:val="0002211B"/>
    <w:rsid w:val="00022327"/>
    <w:rsid w:val="00022472"/>
    <w:rsid w:val="00022A8C"/>
    <w:rsid w:val="00022C26"/>
    <w:rsid w:val="00022E27"/>
    <w:rsid w:val="00023285"/>
    <w:rsid w:val="000233A2"/>
    <w:rsid w:val="000235CA"/>
    <w:rsid w:val="00023832"/>
    <w:rsid w:val="00023FA5"/>
    <w:rsid w:val="00024767"/>
    <w:rsid w:val="00025B18"/>
    <w:rsid w:val="00025B6A"/>
    <w:rsid w:val="00025E75"/>
    <w:rsid w:val="0002605D"/>
    <w:rsid w:val="00026670"/>
    <w:rsid w:val="000271B0"/>
    <w:rsid w:val="00027525"/>
    <w:rsid w:val="00030F95"/>
    <w:rsid w:val="000310DB"/>
    <w:rsid w:val="00031385"/>
    <w:rsid w:val="00031CEE"/>
    <w:rsid w:val="00031D7E"/>
    <w:rsid w:val="000324ED"/>
    <w:rsid w:val="000325C6"/>
    <w:rsid w:val="000327FA"/>
    <w:rsid w:val="00032941"/>
    <w:rsid w:val="00032CC2"/>
    <w:rsid w:val="000330A0"/>
    <w:rsid w:val="0003360E"/>
    <w:rsid w:val="00034682"/>
    <w:rsid w:val="0003478B"/>
    <w:rsid w:val="00034A52"/>
    <w:rsid w:val="0003512C"/>
    <w:rsid w:val="00036455"/>
    <w:rsid w:val="00036CBF"/>
    <w:rsid w:val="0003722A"/>
    <w:rsid w:val="000373E5"/>
    <w:rsid w:val="00037401"/>
    <w:rsid w:val="0003776C"/>
    <w:rsid w:val="000377FB"/>
    <w:rsid w:val="000378ED"/>
    <w:rsid w:val="00037A26"/>
    <w:rsid w:val="00037ED9"/>
    <w:rsid w:val="00040346"/>
    <w:rsid w:val="00040415"/>
    <w:rsid w:val="00040C2F"/>
    <w:rsid w:val="000414B8"/>
    <w:rsid w:val="00041A0F"/>
    <w:rsid w:val="00041A5A"/>
    <w:rsid w:val="00041BE0"/>
    <w:rsid w:val="00042027"/>
    <w:rsid w:val="000422B0"/>
    <w:rsid w:val="0004249A"/>
    <w:rsid w:val="0004264B"/>
    <w:rsid w:val="00042D10"/>
    <w:rsid w:val="00042E06"/>
    <w:rsid w:val="00042E74"/>
    <w:rsid w:val="00043A6D"/>
    <w:rsid w:val="00043B62"/>
    <w:rsid w:val="00044098"/>
    <w:rsid w:val="0004474C"/>
    <w:rsid w:val="00044EAC"/>
    <w:rsid w:val="0004520A"/>
    <w:rsid w:val="00045712"/>
    <w:rsid w:val="0004632C"/>
    <w:rsid w:val="00046955"/>
    <w:rsid w:val="00046AED"/>
    <w:rsid w:val="00046F24"/>
    <w:rsid w:val="00046FE4"/>
    <w:rsid w:val="00047A36"/>
    <w:rsid w:val="00047BBD"/>
    <w:rsid w:val="00050993"/>
    <w:rsid w:val="00050A2E"/>
    <w:rsid w:val="00050B37"/>
    <w:rsid w:val="00051075"/>
    <w:rsid w:val="000514BA"/>
    <w:rsid w:val="00051597"/>
    <w:rsid w:val="000521A1"/>
    <w:rsid w:val="0005246E"/>
    <w:rsid w:val="0005250A"/>
    <w:rsid w:val="000526C7"/>
    <w:rsid w:val="00052884"/>
    <w:rsid w:val="00052A12"/>
    <w:rsid w:val="0005313E"/>
    <w:rsid w:val="000532F5"/>
    <w:rsid w:val="00053670"/>
    <w:rsid w:val="000537FA"/>
    <w:rsid w:val="0005385B"/>
    <w:rsid w:val="00053A36"/>
    <w:rsid w:val="00053C12"/>
    <w:rsid w:val="00053EC5"/>
    <w:rsid w:val="000552FB"/>
    <w:rsid w:val="00055460"/>
    <w:rsid w:val="000555AB"/>
    <w:rsid w:val="00055A78"/>
    <w:rsid w:val="00056364"/>
    <w:rsid w:val="000567C7"/>
    <w:rsid w:val="000569FE"/>
    <w:rsid w:val="00056DD4"/>
    <w:rsid w:val="00057F94"/>
    <w:rsid w:val="0006020C"/>
    <w:rsid w:val="00060363"/>
    <w:rsid w:val="000604C1"/>
    <w:rsid w:val="00060A2E"/>
    <w:rsid w:val="00060A30"/>
    <w:rsid w:val="00060E0F"/>
    <w:rsid w:val="00061456"/>
    <w:rsid w:val="00061544"/>
    <w:rsid w:val="0006187A"/>
    <w:rsid w:val="000619BD"/>
    <w:rsid w:val="00061A5A"/>
    <w:rsid w:val="00061AFF"/>
    <w:rsid w:val="00061DA6"/>
    <w:rsid w:val="0006286C"/>
    <w:rsid w:val="000628AB"/>
    <w:rsid w:val="00062BB2"/>
    <w:rsid w:val="00062DBF"/>
    <w:rsid w:val="000630D0"/>
    <w:rsid w:val="00063391"/>
    <w:rsid w:val="000640F7"/>
    <w:rsid w:val="00064448"/>
    <w:rsid w:val="00064C99"/>
    <w:rsid w:val="00065315"/>
    <w:rsid w:val="00065427"/>
    <w:rsid w:val="000655CC"/>
    <w:rsid w:val="00065902"/>
    <w:rsid w:val="00065BEA"/>
    <w:rsid w:val="00065C88"/>
    <w:rsid w:val="00065DED"/>
    <w:rsid w:val="00065EB0"/>
    <w:rsid w:val="00066070"/>
    <w:rsid w:val="000662C9"/>
    <w:rsid w:val="00066AA5"/>
    <w:rsid w:val="00067655"/>
    <w:rsid w:val="00067D69"/>
    <w:rsid w:val="000700DD"/>
    <w:rsid w:val="0007037B"/>
    <w:rsid w:val="000703C6"/>
    <w:rsid w:val="0007049A"/>
    <w:rsid w:val="00070903"/>
    <w:rsid w:val="0007097F"/>
    <w:rsid w:val="00070CD6"/>
    <w:rsid w:val="0007175A"/>
    <w:rsid w:val="000718AD"/>
    <w:rsid w:val="000721EA"/>
    <w:rsid w:val="000722AF"/>
    <w:rsid w:val="000722EB"/>
    <w:rsid w:val="000728D9"/>
    <w:rsid w:val="00072FBC"/>
    <w:rsid w:val="00073647"/>
    <w:rsid w:val="000740CF"/>
    <w:rsid w:val="0007468F"/>
    <w:rsid w:val="000746A4"/>
    <w:rsid w:val="00074734"/>
    <w:rsid w:val="00074912"/>
    <w:rsid w:val="00074A6B"/>
    <w:rsid w:val="00074F62"/>
    <w:rsid w:val="00075500"/>
    <w:rsid w:val="00075655"/>
    <w:rsid w:val="000757C5"/>
    <w:rsid w:val="00075EFF"/>
    <w:rsid w:val="00076489"/>
    <w:rsid w:val="000767EA"/>
    <w:rsid w:val="0007705E"/>
    <w:rsid w:val="00077070"/>
    <w:rsid w:val="0007707A"/>
    <w:rsid w:val="000802F1"/>
    <w:rsid w:val="00080AD7"/>
    <w:rsid w:val="000812D0"/>
    <w:rsid w:val="000812F0"/>
    <w:rsid w:val="0008179B"/>
    <w:rsid w:val="000818FB"/>
    <w:rsid w:val="00081993"/>
    <w:rsid w:val="00081BFB"/>
    <w:rsid w:val="00081C5B"/>
    <w:rsid w:val="00081E84"/>
    <w:rsid w:val="00081EF4"/>
    <w:rsid w:val="00081F86"/>
    <w:rsid w:val="000820C4"/>
    <w:rsid w:val="0008350C"/>
    <w:rsid w:val="00083740"/>
    <w:rsid w:val="00084244"/>
    <w:rsid w:val="000849E1"/>
    <w:rsid w:val="00084AB5"/>
    <w:rsid w:val="00084FEA"/>
    <w:rsid w:val="000852FD"/>
    <w:rsid w:val="000853FB"/>
    <w:rsid w:val="0008556F"/>
    <w:rsid w:val="00085B83"/>
    <w:rsid w:val="00085D3E"/>
    <w:rsid w:val="00085F20"/>
    <w:rsid w:val="00085F5C"/>
    <w:rsid w:val="000861DC"/>
    <w:rsid w:val="00086654"/>
    <w:rsid w:val="00086C1F"/>
    <w:rsid w:val="00087197"/>
    <w:rsid w:val="000873F8"/>
    <w:rsid w:val="000875FE"/>
    <w:rsid w:val="00087734"/>
    <w:rsid w:val="00087D90"/>
    <w:rsid w:val="00090095"/>
    <w:rsid w:val="000902AC"/>
    <w:rsid w:val="0009044C"/>
    <w:rsid w:val="000907DC"/>
    <w:rsid w:val="00090E48"/>
    <w:rsid w:val="0009181D"/>
    <w:rsid w:val="00091CE8"/>
    <w:rsid w:val="000925EA"/>
    <w:rsid w:val="00092C26"/>
    <w:rsid w:val="00092F5E"/>
    <w:rsid w:val="00093693"/>
    <w:rsid w:val="000936EC"/>
    <w:rsid w:val="0009471A"/>
    <w:rsid w:val="00094807"/>
    <w:rsid w:val="00094AC3"/>
    <w:rsid w:val="000950C2"/>
    <w:rsid w:val="00095B24"/>
    <w:rsid w:val="00095BB6"/>
    <w:rsid w:val="00095D27"/>
    <w:rsid w:val="000964DD"/>
    <w:rsid w:val="000969D2"/>
    <w:rsid w:val="00097538"/>
    <w:rsid w:val="000975DE"/>
    <w:rsid w:val="00097F3E"/>
    <w:rsid w:val="000A02F6"/>
    <w:rsid w:val="000A0436"/>
    <w:rsid w:val="000A065C"/>
    <w:rsid w:val="000A07CD"/>
    <w:rsid w:val="000A0B16"/>
    <w:rsid w:val="000A1115"/>
    <w:rsid w:val="000A1123"/>
    <w:rsid w:val="000A19A0"/>
    <w:rsid w:val="000A19F0"/>
    <w:rsid w:val="000A1A3A"/>
    <w:rsid w:val="000A1BB7"/>
    <w:rsid w:val="000A2061"/>
    <w:rsid w:val="000A265F"/>
    <w:rsid w:val="000A4202"/>
    <w:rsid w:val="000A43A9"/>
    <w:rsid w:val="000A43FB"/>
    <w:rsid w:val="000A4745"/>
    <w:rsid w:val="000A497B"/>
    <w:rsid w:val="000A5B6E"/>
    <w:rsid w:val="000A5BDB"/>
    <w:rsid w:val="000A6271"/>
    <w:rsid w:val="000A6783"/>
    <w:rsid w:val="000A67A2"/>
    <w:rsid w:val="000A68EF"/>
    <w:rsid w:val="000A6ADA"/>
    <w:rsid w:val="000A6B9F"/>
    <w:rsid w:val="000A6CE1"/>
    <w:rsid w:val="000A6EFF"/>
    <w:rsid w:val="000A709D"/>
    <w:rsid w:val="000A70C5"/>
    <w:rsid w:val="000A7993"/>
    <w:rsid w:val="000B004C"/>
    <w:rsid w:val="000B04B0"/>
    <w:rsid w:val="000B074D"/>
    <w:rsid w:val="000B091C"/>
    <w:rsid w:val="000B0C55"/>
    <w:rsid w:val="000B0E86"/>
    <w:rsid w:val="000B1216"/>
    <w:rsid w:val="000B189B"/>
    <w:rsid w:val="000B1FFC"/>
    <w:rsid w:val="000B2AD7"/>
    <w:rsid w:val="000B3369"/>
    <w:rsid w:val="000B375A"/>
    <w:rsid w:val="000B376D"/>
    <w:rsid w:val="000B409A"/>
    <w:rsid w:val="000B414D"/>
    <w:rsid w:val="000B4A60"/>
    <w:rsid w:val="000B4ACB"/>
    <w:rsid w:val="000B532E"/>
    <w:rsid w:val="000B53C5"/>
    <w:rsid w:val="000B574F"/>
    <w:rsid w:val="000B5F51"/>
    <w:rsid w:val="000B6171"/>
    <w:rsid w:val="000B630C"/>
    <w:rsid w:val="000B67C4"/>
    <w:rsid w:val="000B6F6B"/>
    <w:rsid w:val="000B724F"/>
    <w:rsid w:val="000B7BB7"/>
    <w:rsid w:val="000B7DA6"/>
    <w:rsid w:val="000C0161"/>
    <w:rsid w:val="000C0664"/>
    <w:rsid w:val="000C0EDD"/>
    <w:rsid w:val="000C117F"/>
    <w:rsid w:val="000C129B"/>
    <w:rsid w:val="000C144C"/>
    <w:rsid w:val="000C187E"/>
    <w:rsid w:val="000C200C"/>
    <w:rsid w:val="000C30C9"/>
    <w:rsid w:val="000C364E"/>
    <w:rsid w:val="000C4191"/>
    <w:rsid w:val="000C4959"/>
    <w:rsid w:val="000C4D9D"/>
    <w:rsid w:val="000C5655"/>
    <w:rsid w:val="000C6063"/>
    <w:rsid w:val="000C62F9"/>
    <w:rsid w:val="000C66B3"/>
    <w:rsid w:val="000C6905"/>
    <w:rsid w:val="000C6A36"/>
    <w:rsid w:val="000C74C0"/>
    <w:rsid w:val="000C774F"/>
    <w:rsid w:val="000C7835"/>
    <w:rsid w:val="000D016D"/>
    <w:rsid w:val="000D0F63"/>
    <w:rsid w:val="000D0FA9"/>
    <w:rsid w:val="000D10C8"/>
    <w:rsid w:val="000D1187"/>
    <w:rsid w:val="000D1366"/>
    <w:rsid w:val="000D1B09"/>
    <w:rsid w:val="000D2519"/>
    <w:rsid w:val="000D27B4"/>
    <w:rsid w:val="000D2C8E"/>
    <w:rsid w:val="000D2E91"/>
    <w:rsid w:val="000D3056"/>
    <w:rsid w:val="000D312A"/>
    <w:rsid w:val="000D317F"/>
    <w:rsid w:val="000D323D"/>
    <w:rsid w:val="000D32EC"/>
    <w:rsid w:val="000D363B"/>
    <w:rsid w:val="000D3ADF"/>
    <w:rsid w:val="000D3F0C"/>
    <w:rsid w:val="000D3FF6"/>
    <w:rsid w:val="000D41FE"/>
    <w:rsid w:val="000D45AB"/>
    <w:rsid w:val="000D4A07"/>
    <w:rsid w:val="000D4D0B"/>
    <w:rsid w:val="000D67D8"/>
    <w:rsid w:val="000D6AD9"/>
    <w:rsid w:val="000D6B29"/>
    <w:rsid w:val="000D741A"/>
    <w:rsid w:val="000D7E84"/>
    <w:rsid w:val="000E0341"/>
    <w:rsid w:val="000E12A0"/>
    <w:rsid w:val="000E192B"/>
    <w:rsid w:val="000E284A"/>
    <w:rsid w:val="000E2DB9"/>
    <w:rsid w:val="000E3474"/>
    <w:rsid w:val="000E4E5B"/>
    <w:rsid w:val="000E50D2"/>
    <w:rsid w:val="000E51CC"/>
    <w:rsid w:val="000E525F"/>
    <w:rsid w:val="000E560E"/>
    <w:rsid w:val="000E5ECE"/>
    <w:rsid w:val="000E609C"/>
    <w:rsid w:val="000E68A4"/>
    <w:rsid w:val="000E79A7"/>
    <w:rsid w:val="000E7D36"/>
    <w:rsid w:val="000F080A"/>
    <w:rsid w:val="000F0952"/>
    <w:rsid w:val="000F0E31"/>
    <w:rsid w:val="000F11C7"/>
    <w:rsid w:val="000F190B"/>
    <w:rsid w:val="000F195D"/>
    <w:rsid w:val="000F1CE9"/>
    <w:rsid w:val="000F3BB6"/>
    <w:rsid w:val="000F432E"/>
    <w:rsid w:val="000F4375"/>
    <w:rsid w:val="000F4883"/>
    <w:rsid w:val="000F51A8"/>
    <w:rsid w:val="000F5437"/>
    <w:rsid w:val="000F5CD9"/>
    <w:rsid w:val="000F6060"/>
    <w:rsid w:val="000F6335"/>
    <w:rsid w:val="000F6FB1"/>
    <w:rsid w:val="000F70F8"/>
    <w:rsid w:val="000F72A1"/>
    <w:rsid w:val="001008E6"/>
    <w:rsid w:val="00100D4B"/>
    <w:rsid w:val="00100D64"/>
    <w:rsid w:val="00101B8C"/>
    <w:rsid w:val="00101C7F"/>
    <w:rsid w:val="00102047"/>
    <w:rsid w:val="00102A1E"/>
    <w:rsid w:val="001030EB"/>
    <w:rsid w:val="00103517"/>
    <w:rsid w:val="001036AB"/>
    <w:rsid w:val="0010468C"/>
    <w:rsid w:val="001058A8"/>
    <w:rsid w:val="00105CEE"/>
    <w:rsid w:val="00106474"/>
    <w:rsid w:val="00106C5B"/>
    <w:rsid w:val="00106E71"/>
    <w:rsid w:val="00106FA2"/>
    <w:rsid w:val="001072DE"/>
    <w:rsid w:val="001076DF"/>
    <w:rsid w:val="00110310"/>
    <w:rsid w:val="00110622"/>
    <w:rsid w:val="00110A42"/>
    <w:rsid w:val="00110B7F"/>
    <w:rsid w:val="00110CDE"/>
    <w:rsid w:val="00110F31"/>
    <w:rsid w:val="00111176"/>
    <w:rsid w:val="001114A5"/>
    <w:rsid w:val="0011171C"/>
    <w:rsid w:val="00111CA2"/>
    <w:rsid w:val="001122E6"/>
    <w:rsid w:val="00112529"/>
    <w:rsid w:val="0011282C"/>
    <w:rsid w:val="00113692"/>
    <w:rsid w:val="0011387A"/>
    <w:rsid w:val="00113C67"/>
    <w:rsid w:val="00114363"/>
    <w:rsid w:val="0011451E"/>
    <w:rsid w:val="0011516E"/>
    <w:rsid w:val="001151CD"/>
    <w:rsid w:val="0011545E"/>
    <w:rsid w:val="001173EE"/>
    <w:rsid w:val="00117915"/>
    <w:rsid w:val="00117EB0"/>
    <w:rsid w:val="00120829"/>
    <w:rsid w:val="00120FFC"/>
    <w:rsid w:val="001219B0"/>
    <w:rsid w:val="00121C83"/>
    <w:rsid w:val="00122E23"/>
    <w:rsid w:val="0012385A"/>
    <w:rsid w:val="0012385D"/>
    <w:rsid w:val="00123877"/>
    <w:rsid w:val="00123B5D"/>
    <w:rsid w:val="001240F9"/>
    <w:rsid w:val="001241CE"/>
    <w:rsid w:val="0012490E"/>
    <w:rsid w:val="00124A91"/>
    <w:rsid w:val="00124AA6"/>
    <w:rsid w:val="00126BD0"/>
    <w:rsid w:val="001272A5"/>
    <w:rsid w:val="00127D60"/>
    <w:rsid w:val="00130089"/>
    <w:rsid w:val="00130178"/>
    <w:rsid w:val="001302DE"/>
    <w:rsid w:val="001303F3"/>
    <w:rsid w:val="00130637"/>
    <w:rsid w:val="00131296"/>
    <w:rsid w:val="001314D0"/>
    <w:rsid w:val="00131977"/>
    <w:rsid w:val="0013199A"/>
    <w:rsid w:val="00131AFF"/>
    <w:rsid w:val="00131D44"/>
    <w:rsid w:val="00132CBF"/>
    <w:rsid w:val="00132D04"/>
    <w:rsid w:val="00133634"/>
    <w:rsid w:val="00133761"/>
    <w:rsid w:val="00134526"/>
    <w:rsid w:val="00134AE2"/>
    <w:rsid w:val="00135305"/>
    <w:rsid w:val="001357FB"/>
    <w:rsid w:val="001360FD"/>
    <w:rsid w:val="0013663E"/>
    <w:rsid w:val="0013679D"/>
    <w:rsid w:val="00136929"/>
    <w:rsid w:val="001369C5"/>
    <w:rsid w:val="00137561"/>
    <w:rsid w:val="001376A6"/>
    <w:rsid w:val="00137FB0"/>
    <w:rsid w:val="0014060F"/>
    <w:rsid w:val="0014068F"/>
    <w:rsid w:val="0014072C"/>
    <w:rsid w:val="00140B4A"/>
    <w:rsid w:val="00140C76"/>
    <w:rsid w:val="00140F7F"/>
    <w:rsid w:val="0014115E"/>
    <w:rsid w:val="001413BE"/>
    <w:rsid w:val="001417D1"/>
    <w:rsid w:val="00141CB0"/>
    <w:rsid w:val="00142516"/>
    <w:rsid w:val="0014253A"/>
    <w:rsid w:val="00142685"/>
    <w:rsid w:val="001430C6"/>
    <w:rsid w:val="00143720"/>
    <w:rsid w:val="001437A5"/>
    <w:rsid w:val="001439B2"/>
    <w:rsid w:val="00143DC7"/>
    <w:rsid w:val="0014448D"/>
    <w:rsid w:val="00144987"/>
    <w:rsid w:val="00145AA4"/>
    <w:rsid w:val="00145E2F"/>
    <w:rsid w:val="001462FB"/>
    <w:rsid w:val="00146F9B"/>
    <w:rsid w:val="00147740"/>
    <w:rsid w:val="00147876"/>
    <w:rsid w:val="00150081"/>
    <w:rsid w:val="00150DF9"/>
    <w:rsid w:val="00150E96"/>
    <w:rsid w:val="00150F1E"/>
    <w:rsid w:val="00151175"/>
    <w:rsid w:val="00151772"/>
    <w:rsid w:val="00151C6C"/>
    <w:rsid w:val="00151F7B"/>
    <w:rsid w:val="00151F8F"/>
    <w:rsid w:val="00152202"/>
    <w:rsid w:val="001522A5"/>
    <w:rsid w:val="001529C9"/>
    <w:rsid w:val="00152E06"/>
    <w:rsid w:val="00153EBB"/>
    <w:rsid w:val="00153F0E"/>
    <w:rsid w:val="00153F86"/>
    <w:rsid w:val="001542B5"/>
    <w:rsid w:val="001545A2"/>
    <w:rsid w:val="00154D72"/>
    <w:rsid w:val="00154E3E"/>
    <w:rsid w:val="001552D5"/>
    <w:rsid w:val="001557EE"/>
    <w:rsid w:val="00155A15"/>
    <w:rsid w:val="00155A78"/>
    <w:rsid w:val="001561B5"/>
    <w:rsid w:val="001600F1"/>
    <w:rsid w:val="0016068A"/>
    <w:rsid w:val="001607DD"/>
    <w:rsid w:val="00160A9A"/>
    <w:rsid w:val="00161207"/>
    <w:rsid w:val="001612D5"/>
    <w:rsid w:val="0016166E"/>
    <w:rsid w:val="0016188D"/>
    <w:rsid w:val="00161B85"/>
    <w:rsid w:val="0016288F"/>
    <w:rsid w:val="00162BFF"/>
    <w:rsid w:val="001635B1"/>
    <w:rsid w:val="00163607"/>
    <w:rsid w:val="00163F7D"/>
    <w:rsid w:val="001645B2"/>
    <w:rsid w:val="0016471E"/>
    <w:rsid w:val="00164CE3"/>
    <w:rsid w:val="00164DE9"/>
    <w:rsid w:val="0016534E"/>
    <w:rsid w:val="001654D3"/>
    <w:rsid w:val="00165B68"/>
    <w:rsid w:val="00165B9C"/>
    <w:rsid w:val="001662CE"/>
    <w:rsid w:val="001662F8"/>
    <w:rsid w:val="00166534"/>
    <w:rsid w:val="001665DC"/>
    <w:rsid w:val="0016670E"/>
    <w:rsid w:val="0016693F"/>
    <w:rsid w:val="0016773B"/>
    <w:rsid w:val="00167F5D"/>
    <w:rsid w:val="00170273"/>
    <w:rsid w:val="00170641"/>
    <w:rsid w:val="00170E0B"/>
    <w:rsid w:val="001710AD"/>
    <w:rsid w:val="00171189"/>
    <w:rsid w:val="0017167C"/>
    <w:rsid w:val="00171BDE"/>
    <w:rsid w:val="001720C5"/>
    <w:rsid w:val="001728A5"/>
    <w:rsid w:val="00172C13"/>
    <w:rsid w:val="00172D71"/>
    <w:rsid w:val="00172D7B"/>
    <w:rsid w:val="00173D93"/>
    <w:rsid w:val="001742AA"/>
    <w:rsid w:val="0017569C"/>
    <w:rsid w:val="00176499"/>
    <w:rsid w:val="00176614"/>
    <w:rsid w:val="0017722A"/>
    <w:rsid w:val="00177467"/>
    <w:rsid w:val="00177B5A"/>
    <w:rsid w:val="001802C0"/>
    <w:rsid w:val="00180442"/>
    <w:rsid w:val="001805CA"/>
    <w:rsid w:val="00180A90"/>
    <w:rsid w:val="00180CE0"/>
    <w:rsid w:val="001817A7"/>
    <w:rsid w:val="00181992"/>
    <w:rsid w:val="001821F8"/>
    <w:rsid w:val="001825CD"/>
    <w:rsid w:val="00182825"/>
    <w:rsid w:val="001829F8"/>
    <w:rsid w:val="00183CF8"/>
    <w:rsid w:val="00183D51"/>
    <w:rsid w:val="001841DC"/>
    <w:rsid w:val="001846C2"/>
    <w:rsid w:val="00184CCE"/>
    <w:rsid w:val="00184E34"/>
    <w:rsid w:val="00184EBD"/>
    <w:rsid w:val="00185275"/>
    <w:rsid w:val="001854C1"/>
    <w:rsid w:val="00185B64"/>
    <w:rsid w:val="00185C5C"/>
    <w:rsid w:val="00186287"/>
    <w:rsid w:val="00186627"/>
    <w:rsid w:val="00186D32"/>
    <w:rsid w:val="00187398"/>
    <w:rsid w:val="0018746E"/>
    <w:rsid w:val="00187A8D"/>
    <w:rsid w:val="00187E5C"/>
    <w:rsid w:val="00187E94"/>
    <w:rsid w:val="00190676"/>
    <w:rsid w:val="00190883"/>
    <w:rsid w:val="00190EFC"/>
    <w:rsid w:val="001916A1"/>
    <w:rsid w:val="00191BAA"/>
    <w:rsid w:val="00191C87"/>
    <w:rsid w:val="00192105"/>
    <w:rsid w:val="0019216B"/>
    <w:rsid w:val="00192E5A"/>
    <w:rsid w:val="0019387F"/>
    <w:rsid w:val="00193E91"/>
    <w:rsid w:val="001941D7"/>
    <w:rsid w:val="00194405"/>
    <w:rsid w:val="00194943"/>
    <w:rsid w:val="00194D93"/>
    <w:rsid w:val="00194EB9"/>
    <w:rsid w:val="0019590C"/>
    <w:rsid w:val="00195FE1"/>
    <w:rsid w:val="00196461"/>
    <w:rsid w:val="00196ACA"/>
    <w:rsid w:val="00197128"/>
    <w:rsid w:val="00197A90"/>
    <w:rsid w:val="00197ACF"/>
    <w:rsid w:val="001A03AF"/>
    <w:rsid w:val="001A0902"/>
    <w:rsid w:val="001A098F"/>
    <w:rsid w:val="001A0BE4"/>
    <w:rsid w:val="001A0DB1"/>
    <w:rsid w:val="001A1839"/>
    <w:rsid w:val="001A19A8"/>
    <w:rsid w:val="001A20C7"/>
    <w:rsid w:val="001A21C7"/>
    <w:rsid w:val="001A2669"/>
    <w:rsid w:val="001A3116"/>
    <w:rsid w:val="001A324B"/>
    <w:rsid w:val="001A3477"/>
    <w:rsid w:val="001A37A7"/>
    <w:rsid w:val="001A40EB"/>
    <w:rsid w:val="001A445E"/>
    <w:rsid w:val="001A4834"/>
    <w:rsid w:val="001A4C9A"/>
    <w:rsid w:val="001A509D"/>
    <w:rsid w:val="001A525A"/>
    <w:rsid w:val="001A5CFA"/>
    <w:rsid w:val="001A62E7"/>
    <w:rsid w:val="001A6614"/>
    <w:rsid w:val="001A6ED3"/>
    <w:rsid w:val="001A7009"/>
    <w:rsid w:val="001A72C7"/>
    <w:rsid w:val="001B08BE"/>
    <w:rsid w:val="001B116F"/>
    <w:rsid w:val="001B155A"/>
    <w:rsid w:val="001B157A"/>
    <w:rsid w:val="001B17C9"/>
    <w:rsid w:val="001B1DAD"/>
    <w:rsid w:val="001B2111"/>
    <w:rsid w:val="001B272A"/>
    <w:rsid w:val="001B2BBC"/>
    <w:rsid w:val="001B2C46"/>
    <w:rsid w:val="001B3272"/>
    <w:rsid w:val="001B3B44"/>
    <w:rsid w:val="001B3CB0"/>
    <w:rsid w:val="001B4143"/>
    <w:rsid w:val="001B42D7"/>
    <w:rsid w:val="001B462A"/>
    <w:rsid w:val="001B471A"/>
    <w:rsid w:val="001B48E7"/>
    <w:rsid w:val="001B4D14"/>
    <w:rsid w:val="001B4DA3"/>
    <w:rsid w:val="001B53FE"/>
    <w:rsid w:val="001B6A18"/>
    <w:rsid w:val="001B6E68"/>
    <w:rsid w:val="001B72B8"/>
    <w:rsid w:val="001B783B"/>
    <w:rsid w:val="001C021F"/>
    <w:rsid w:val="001C0519"/>
    <w:rsid w:val="001C1172"/>
    <w:rsid w:val="001C1698"/>
    <w:rsid w:val="001C180D"/>
    <w:rsid w:val="001C1B1A"/>
    <w:rsid w:val="001C20C1"/>
    <w:rsid w:val="001C2538"/>
    <w:rsid w:val="001C2884"/>
    <w:rsid w:val="001C32D4"/>
    <w:rsid w:val="001C38AD"/>
    <w:rsid w:val="001C4272"/>
    <w:rsid w:val="001C4CAE"/>
    <w:rsid w:val="001C54D1"/>
    <w:rsid w:val="001C5859"/>
    <w:rsid w:val="001C60F7"/>
    <w:rsid w:val="001C62B8"/>
    <w:rsid w:val="001C63A8"/>
    <w:rsid w:val="001C6673"/>
    <w:rsid w:val="001C7489"/>
    <w:rsid w:val="001C758A"/>
    <w:rsid w:val="001C7816"/>
    <w:rsid w:val="001C7AE3"/>
    <w:rsid w:val="001D0230"/>
    <w:rsid w:val="001D06A4"/>
    <w:rsid w:val="001D072A"/>
    <w:rsid w:val="001D0CF9"/>
    <w:rsid w:val="001D17FB"/>
    <w:rsid w:val="001D2118"/>
    <w:rsid w:val="001D21F4"/>
    <w:rsid w:val="001D381E"/>
    <w:rsid w:val="001D3EAF"/>
    <w:rsid w:val="001D4308"/>
    <w:rsid w:val="001D4648"/>
    <w:rsid w:val="001D4B0F"/>
    <w:rsid w:val="001D4C71"/>
    <w:rsid w:val="001D56B0"/>
    <w:rsid w:val="001D5774"/>
    <w:rsid w:val="001D5C0E"/>
    <w:rsid w:val="001D5D47"/>
    <w:rsid w:val="001D660B"/>
    <w:rsid w:val="001D6620"/>
    <w:rsid w:val="001D66F9"/>
    <w:rsid w:val="001D6E7B"/>
    <w:rsid w:val="001D73DF"/>
    <w:rsid w:val="001D7B9C"/>
    <w:rsid w:val="001E0C30"/>
    <w:rsid w:val="001E10F0"/>
    <w:rsid w:val="001E135D"/>
    <w:rsid w:val="001E1C91"/>
    <w:rsid w:val="001E1D49"/>
    <w:rsid w:val="001E20F3"/>
    <w:rsid w:val="001E2775"/>
    <w:rsid w:val="001E28E9"/>
    <w:rsid w:val="001E32FC"/>
    <w:rsid w:val="001E3A12"/>
    <w:rsid w:val="001E3B71"/>
    <w:rsid w:val="001E4194"/>
    <w:rsid w:val="001E573B"/>
    <w:rsid w:val="001E5B38"/>
    <w:rsid w:val="001E5CEA"/>
    <w:rsid w:val="001E5DD8"/>
    <w:rsid w:val="001E5FEF"/>
    <w:rsid w:val="001E6C3E"/>
    <w:rsid w:val="001E7764"/>
    <w:rsid w:val="001E7ADA"/>
    <w:rsid w:val="001E7EF7"/>
    <w:rsid w:val="001F07AC"/>
    <w:rsid w:val="001F07B9"/>
    <w:rsid w:val="001F1017"/>
    <w:rsid w:val="001F155D"/>
    <w:rsid w:val="001F2113"/>
    <w:rsid w:val="001F223A"/>
    <w:rsid w:val="001F272A"/>
    <w:rsid w:val="001F2754"/>
    <w:rsid w:val="001F305A"/>
    <w:rsid w:val="001F3196"/>
    <w:rsid w:val="001F3E0F"/>
    <w:rsid w:val="001F463A"/>
    <w:rsid w:val="001F472B"/>
    <w:rsid w:val="001F483F"/>
    <w:rsid w:val="001F498A"/>
    <w:rsid w:val="001F4FA0"/>
    <w:rsid w:val="001F5008"/>
    <w:rsid w:val="001F5503"/>
    <w:rsid w:val="001F5529"/>
    <w:rsid w:val="001F5597"/>
    <w:rsid w:val="001F5818"/>
    <w:rsid w:val="001F5F17"/>
    <w:rsid w:val="001F6112"/>
    <w:rsid w:val="001F6BD7"/>
    <w:rsid w:val="001F6EF4"/>
    <w:rsid w:val="001F74BB"/>
    <w:rsid w:val="001F771B"/>
    <w:rsid w:val="001F7D22"/>
    <w:rsid w:val="001F7EF5"/>
    <w:rsid w:val="001F7EFA"/>
    <w:rsid w:val="002009C3"/>
    <w:rsid w:val="00200A53"/>
    <w:rsid w:val="00201483"/>
    <w:rsid w:val="002019BC"/>
    <w:rsid w:val="00201BC3"/>
    <w:rsid w:val="00202245"/>
    <w:rsid w:val="002022DE"/>
    <w:rsid w:val="00202315"/>
    <w:rsid w:val="00202B2E"/>
    <w:rsid w:val="00202DBE"/>
    <w:rsid w:val="00203B93"/>
    <w:rsid w:val="002040BA"/>
    <w:rsid w:val="0020532A"/>
    <w:rsid w:val="0020542D"/>
    <w:rsid w:val="0020546A"/>
    <w:rsid w:val="002054DD"/>
    <w:rsid w:val="00205ACC"/>
    <w:rsid w:val="00205D44"/>
    <w:rsid w:val="00205E7B"/>
    <w:rsid w:val="00205F1C"/>
    <w:rsid w:val="00205FFB"/>
    <w:rsid w:val="00206BC0"/>
    <w:rsid w:val="00206CF9"/>
    <w:rsid w:val="00206DC1"/>
    <w:rsid w:val="00207617"/>
    <w:rsid w:val="00207697"/>
    <w:rsid w:val="002077CC"/>
    <w:rsid w:val="00207D3C"/>
    <w:rsid w:val="00210378"/>
    <w:rsid w:val="0021063A"/>
    <w:rsid w:val="002106AD"/>
    <w:rsid w:val="002109FA"/>
    <w:rsid w:val="00210C95"/>
    <w:rsid w:val="00210E1D"/>
    <w:rsid w:val="002118A3"/>
    <w:rsid w:val="00211F16"/>
    <w:rsid w:val="0021229B"/>
    <w:rsid w:val="002125FA"/>
    <w:rsid w:val="00212D49"/>
    <w:rsid w:val="00212DE0"/>
    <w:rsid w:val="00212E35"/>
    <w:rsid w:val="002131E5"/>
    <w:rsid w:val="00213271"/>
    <w:rsid w:val="00213DA3"/>
    <w:rsid w:val="00213FF8"/>
    <w:rsid w:val="002144C6"/>
    <w:rsid w:val="00214BD5"/>
    <w:rsid w:val="00214CDD"/>
    <w:rsid w:val="002152F5"/>
    <w:rsid w:val="002153DC"/>
    <w:rsid w:val="00215805"/>
    <w:rsid w:val="002159FF"/>
    <w:rsid w:val="00215BE7"/>
    <w:rsid w:val="00215CBF"/>
    <w:rsid w:val="00215EE6"/>
    <w:rsid w:val="00216822"/>
    <w:rsid w:val="00216C72"/>
    <w:rsid w:val="00217C91"/>
    <w:rsid w:val="00220FB0"/>
    <w:rsid w:val="002211C0"/>
    <w:rsid w:val="00222448"/>
    <w:rsid w:val="00222B49"/>
    <w:rsid w:val="00222ED9"/>
    <w:rsid w:val="00223191"/>
    <w:rsid w:val="002232A5"/>
    <w:rsid w:val="00223849"/>
    <w:rsid w:val="00223FA4"/>
    <w:rsid w:val="00224927"/>
    <w:rsid w:val="0022496D"/>
    <w:rsid w:val="00224AA2"/>
    <w:rsid w:val="00224C6C"/>
    <w:rsid w:val="00224E88"/>
    <w:rsid w:val="0022604D"/>
    <w:rsid w:val="0022607E"/>
    <w:rsid w:val="002264F3"/>
    <w:rsid w:val="00226632"/>
    <w:rsid w:val="0022765D"/>
    <w:rsid w:val="002300FF"/>
    <w:rsid w:val="00230124"/>
    <w:rsid w:val="0023054D"/>
    <w:rsid w:val="00230FFA"/>
    <w:rsid w:val="00231842"/>
    <w:rsid w:val="00231AEF"/>
    <w:rsid w:val="00231D80"/>
    <w:rsid w:val="00231F52"/>
    <w:rsid w:val="00231F95"/>
    <w:rsid w:val="0023212F"/>
    <w:rsid w:val="002332ED"/>
    <w:rsid w:val="002336A4"/>
    <w:rsid w:val="00233E48"/>
    <w:rsid w:val="002345AF"/>
    <w:rsid w:val="00234940"/>
    <w:rsid w:val="00234BFD"/>
    <w:rsid w:val="00234D3D"/>
    <w:rsid w:val="00235418"/>
    <w:rsid w:val="00235B65"/>
    <w:rsid w:val="00235F03"/>
    <w:rsid w:val="00235F29"/>
    <w:rsid w:val="002365CD"/>
    <w:rsid w:val="00236891"/>
    <w:rsid w:val="002369D9"/>
    <w:rsid w:val="00236C64"/>
    <w:rsid w:val="00236D89"/>
    <w:rsid w:val="00237A2A"/>
    <w:rsid w:val="002405C9"/>
    <w:rsid w:val="00240795"/>
    <w:rsid w:val="002411BE"/>
    <w:rsid w:val="00241369"/>
    <w:rsid w:val="00241864"/>
    <w:rsid w:val="002418FB"/>
    <w:rsid w:val="00241A49"/>
    <w:rsid w:val="00241D61"/>
    <w:rsid w:val="00241EE3"/>
    <w:rsid w:val="0024221B"/>
    <w:rsid w:val="00242491"/>
    <w:rsid w:val="00242743"/>
    <w:rsid w:val="00242958"/>
    <w:rsid w:val="00242F67"/>
    <w:rsid w:val="00243084"/>
    <w:rsid w:val="0024312A"/>
    <w:rsid w:val="002438D2"/>
    <w:rsid w:val="002446C5"/>
    <w:rsid w:val="00244994"/>
    <w:rsid w:val="00244CAB"/>
    <w:rsid w:val="002454F3"/>
    <w:rsid w:val="00245713"/>
    <w:rsid w:val="0024613D"/>
    <w:rsid w:val="00246151"/>
    <w:rsid w:val="00246320"/>
    <w:rsid w:val="002463C3"/>
    <w:rsid w:val="0024640B"/>
    <w:rsid w:val="00246BDB"/>
    <w:rsid w:val="0024723D"/>
    <w:rsid w:val="00247AC0"/>
    <w:rsid w:val="00250C32"/>
    <w:rsid w:val="00251A05"/>
    <w:rsid w:val="00251B7A"/>
    <w:rsid w:val="00251BE4"/>
    <w:rsid w:val="0025281B"/>
    <w:rsid w:val="00253268"/>
    <w:rsid w:val="00253911"/>
    <w:rsid w:val="00253EE2"/>
    <w:rsid w:val="00254154"/>
    <w:rsid w:val="0025426F"/>
    <w:rsid w:val="00254F0D"/>
    <w:rsid w:val="00254F7C"/>
    <w:rsid w:val="00255FF3"/>
    <w:rsid w:val="0025602E"/>
    <w:rsid w:val="0025622F"/>
    <w:rsid w:val="0025631C"/>
    <w:rsid w:val="0025644D"/>
    <w:rsid w:val="002565DA"/>
    <w:rsid w:val="00256A01"/>
    <w:rsid w:val="002572B1"/>
    <w:rsid w:val="00257771"/>
    <w:rsid w:val="00257BFE"/>
    <w:rsid w:val="00260F01"/>
    <w:rsid w:val="002614F1"/>
    <w:rsid w:val="002615EF"/>
    <w:rsid w:val="00261839"/>
    <w:rsid w:val="00261FAF"/>
    <w:rsid w:val="002622F8"/>
    <w:rsid w:val="00262389"/>
    <w:rsid w:val="00262445"/>
    <w:rsid w:val="002624CB"/>
    <w:rsid w:val="00262613"/>
    <w:rsid w:val="00262B22"/>
    <w:rsid w:val="00262C8E"/>
    <w:rsid w:val="0026326C"/>
    <w:rsid w:val="0026347D"/>
    <w:rsid w:val="002639A9"/>
    <w:rsid w:val="002640F3"/>
    <w:rsid w:val="002647A2"/>
    <w:rsid w:val="00264988"/>
    <w:rsid w:val="00264ED3"/>
    <w:rsid w:val="00265AAC"/>
    <w:rsid w:val="00265B76"/>
    <w:rsid w:val="00265F37"/>
    <w:rsid w:val="00266617"/>
    <w:rsid w:val="00267076"/>
    <w:rsid w:val="00267C39"/>
    <w:rsid w:val="00267C5C"/>
    <w:rsid w:val="00270064"/>
    <w:rsid w:val="002712C6"/>
    <w:rsid w:val="0027152E"/>
    <w:rsid w:val="00271941"/>
    <w:rsid w:val="00271DCD"/>
    <w:rsid w:val="00271E79"/>
    <w:rsid w:val="00272862"/>
    <w:rsid w:val="00272A31"/>
    <w:rsid w:val="00273074"/>
    <w:rsid w:val="002739B9"/>
    <w:rsid w:val="00273F7E"/>
    <w:rsid w:val="00274C5C"/>
    <w:rsid w:val="00275122"/>
    <w:rsid w:val="00275447"/>
    <w:rsid w:val="00275895"/>
    <w:rsid w:val="00275A10"/>
    <w:rsid w:val="00275BAE"/>
    <w:rsid w:val="00275D55"/>
    <w:rsid w:val="00275D6D"/>
    <w:rsid w:val="00275D81"/>
    <w:rsid w:val="00276E36"/>
    <w:rsid w:val="00277183"/>
    <w:rsid w:val="002772E3"/>
    <w:rsid w:val="002775BB"/>
    <w:rsid w:val="00277A43"/>
    <w:rsid w:val="00277F45"/>
    <w:rsid w:val="00280F4B"/>
    <w:rsid w:val="002810CA"/>
    <w:rsid w:val="0028129D"/>
    <w:rsid w:val="0028171E"/>
    <w:rsid w:val="00281CF8"/>
    <w:rsid w:val="00281F1E"/>
    <w:rsid w:val="00281FD3"/>
    <w:rsid w:val="0028227D"/>
    <w:rsid w:val="002824AE"/>
    <w:rsid w:val="00282C11"/>
    <w:rsid w:val="00282C18"/>
    <w:rsid w:val="00282F30"/>
    <w:rsid w:val="0028322C"/>
    <w:rsid w:val="00283866"/>
    <w:rsid w:val="00283BDE"/>
    <w:rsid w:val="00283FA1"/>
    <w:rsid w:val="0028476A"/>
    <w:rsid w:val="00284B45"/>
    <w:rsid w:val="002854CE"/>
    <w:rsid w:val="00285563"/>
    <w:rsid w:val="00285627"/>
    <w:rsid w:val="00285794"/>
    <w:rsid w:val="002861EC"/>
    <w:rsid w:val="0028686F"/>
    <w:rsid w:val="00287003"/>
    <w:rsid w:val="002875FF"/>
    <w:rsid w:val="00287E52"/>
    <w:rsid w:val="0029009C"/>
    <w:rsid w:val="0029021C"/>
    <w:rsid w:val="002909F7"/>
    <w:rsid w:val="00290FF6"/>
    <w:rsid w:val="00291030"/>
    <w:rsid w:val="00291AD8"/>
    <w:rsid w:val="0029238A"/>
    <w:rsid w:val="002923F3"/>
    <w:rsid w:val="00292B12"/>
    <w:rsid w:val="00292D28"/>
    <w:rsid w:val="00292E8F"/>
    <w:rsid w:val="00292EEE"/>
    <w:rsid w:val="00293763"/>
    <w:rsid w:val="00293801"/>
    <w:rsid w:val="0029430C"/>
    <w:rsid w:val="00294A0D"/>
    <w:rsid w:val="00294C02"/>
    <w:rsid w:val="00294E2D"/>
    <w:rsid w:val="002955DE"/>
    <w:rsid w:val="00295762"/>
    <w:rsid w:val="00295935"/>
    <w:rsid w:val="00295F4A"/>
    <w:rsid w:val="00296283"/>
    <w:rsid w:val="002968C9"/>
    <w:rsid w:val="002969F0"/>
    <w:rsid w:val="00297014"/>
    <w:rsid w:val="00297038"/>
    <w:rsid w:val="002972C8"/>
    <w:rsid w:val="00297904"/>
    <w:rsid w:val="00297EE3"/>
    <w:rsid w:val="002A0C6D"/>
    <w:rsid w:val="002A0ECF"/>
    <w:rsid w:val="002A20F3"/>
    <w:rsid w:val="002A2318"/>
    <w:rsid w:val="002A2721"/>
    <w:rsid w:val="002A2A2A"/>
    <w:rsid w:val="002A2B3F"/>
    <w:rsid w:val="002A30FF"/>
    <w:rsid w:val="002A3229"/>
    <w:rsid w:val="002A3316"/>
    <w:rsid w:val="002A39D0"/>
    <w:rsid w:val="002A3AD4"/>
    <w:rsid w:val="002A3CAB"/>
    <w:rsid w:val="002A469F"/>
    <w:rsid w:val="002A46D9"/>
    <w:rsid w:val="002A48E7"/>
    <w:rsid w:val="002A4B41"/>
    <w:rsid w:val="002A4E12"/>
    <w:rsid w:val="002A529B"/>
    <w:rsid w:val="002A5559"/>
    <w:rsid w:val="002A6220"/>
    <w:rsid w:val="002A678A"/>
    <w:rsid w:val="002A68B8"/>
    <w:rsid w:val="002A6E36"/>
    <w:rsid w:val="002A719C"/>
    <w:rsid w:val="002A7352"/>
    <w:rsid w:val="002A735E"/>
    <w:rsid w:val="002B0945"/>
    <w:rsid w:val="002B0C71"/>
    <w:rsid w:val="002B0DDB"/>
    <w:rsid w:val="002B124C"/>
    <w:rsid w:val="002B12C9"/>
    <w:rsid w:val="002B1D4B"/>
    <w:rsid w:val="002B1F2F"/>
    <w:rsid w:val="002B24B6"/>
    <w:rsid w:val="002B3B58"/>
    <w:rsid w:val="002B3C00"/>
    <w:rsid w:val="002B420D"/>
    <w:rsid w:val="002B4B10"/>
    <w:rsid w:val="002B4B4D"/>
    <w:rsid w:val="002B5522"/>
    <w:rsid w:val="002B55A9"/>
    <w:rsid w:val="002B5A9C"/>
    <w:rsid w:val="002B5EDC"/>
    <w:rsid w:val="002B6235"/>
    <w:rsid w:val="002B643E"/>
    <w:rsid w:val="002B76DE"/>
    <w:rsid w:val="002B7BFA"/>
    <w:rsid w:val="002B7BFD"/>
    <w:rsid w:val="002C07AC"/>
    <w:rsid w:val="002C07C0"/>
    <w:rsid w:val="002C07DF"/>
    <w:rsid w:val="002C083E"/>
    <w:rsid w:val="002C0CEF"/>
    <w:rsid w:val="002C113E"/>
    <w:rsid w:val="002C115C"/>
    <w:rsid w:val="002C1996"/>
    <w:rsid w:val="002C1C1C"/>
    <w:rsid w:val="002C1E1D"/>
    <w:rsid w:val="002C1E89"/>
    <w:rsid w:val="002C27BD"/>
    <w:rsid w:val="002C2F98"/>
    <w:rsid w:val="002C3607"/>
    <w:rsid w:val="002C4012"/>
    <w:rsid w:val="002C430C"/>
    <w:rsid w:val="002C46AD"/>
    <w:rsid w:val="002C4A83"/>
    <w:rsid w:val="002C4F70"/>
    <w:rsid w:val="002C5883"/>
    <w:rsid w:val="002C596D"/>
    <w:rsid w:val="002C59B7"/>
    <w:rsid w:val="002C5D2E"/>
    <w:rsid w:val="002C5DB6"/>
    <w:rsid w:val="002C5F9A"/>
    <w:rsid w:val="002C5FB3"/>
    <w:rsid w:val="002C6126"/>
    <w:rsid w:val="002C67C9"/>
    <w:rsid w:val="002C67E5"/>
    <w:rsid w:val="002C7080"/>
    <w:rsid w:val="002C785E"/>
    <w:rsid w:val="002C79F1"/>
    <w:rsid w:val="002C7E36"/>
    <w:rsid w:val="002D0750"/>
    <w:rsid w:val="002D0E55"/>
    <w:rsid w:val="002D1301"/>
    <w:rsid w:val="002D14EA"/>
    <w:rsid w:val="002D15DC"/>
    <w:rsid w:val="002D22EB"/>
    <w:rsid w:val="002D2A8D"/>
    <w:rsid w:val="002D3AF7"/>
    <w:rsid w:val="002D3C95"/>
    <w:rsid w:val="002D4204"/>
    <w:rsid w:val="002D469E"/>
    <w:rsid w:val="002D4D0E"/>
    <w:rsid w:val="002D50B4"/>
    <w:rsid w:val="002D54BC"/>
    <w:rsid w:val="002D60DC"/>
    <w:rsid w:val="002D760A"/>
    <w:rsid w:val="002D7CA7"/>
    <w:rsid w:val="002D7FA5"/>
    <w:rsid w:val="002E008C"/>
    <w:rsid w:val="002E017D"/>
    <w:rsid w:val="002E05F3"/>
    <w:rsid w:val="002E096C"/>
    <w:rsid w:val="002E0CF9"/>
    <w:rsid w:val="002E111E"/>
    <w:rsid w:val="002E12D2"/>
    <w:rsid w:val="002E169B"/>
    <w:rsid w:val="002E1890"/>
    <w:rsid w:val="002E2115"/>
    <w:rsid w:val="002E22B0"/>
    <w:rsid w:val="002E251D"/>
    <w:rsid w:val="002E2D3D"/>
    <w:rsid w:val="002E42AC"/>
    <w:rsid w:val="002E439B"/>
    <w:rsid w:val="002E463F"/>
    <w:rsid w:val="002E47AF"/>
    <w:rsid w:val="002E4830"/>
    <w:rsid w:val="002E48FD"/>
    <w:rsid w:val="002E4D8C"/>
    <w:rsid w:val="002E5195"/>
    <w:rsid w:val="002E5512"/>
    <w:rsid w:val="002E5597"/>
    <w:rsid w:val="002E55AF"/>
    <w:rsid w:val="002E5991"/>
    <w:rsid w:val="002E5C47"/>
    <w:rsid w:val="002E5ED1"/>
    <w:rsid w:val="002E6806"/>
    <w:rsid w:val="002E7FB4"/>
    <w:rsid w:val="002F042B"/>
    <w:rsid w:val="002F048C"/>
    <w:rsid w:val="002F0B73"/>
    <w:rsid w:val="002F1679"/>
    <w:rsid w:val="002F16D0"/>
    <w:rsid w:val="002F1720"/>
    <w:rsid w:val="002F1F11"/>
    <w:rsid w:val="002F24FA"/>
    <w:rsid w:val="002F2831"/>
    <w:rsid w:val="002F2F2B"/>
    <w:rsid w:val="002F3231"/>
    <w:rsid w:val="002F335F"/>
    <w:rsid w:val="002F3C6E"/>
    <w:rsid w:val="002F40E9"/>
    <w:rsid w:val="002F4195"/>
    <w:rsid w:val="002F44DE"/>
    <w:rsid w:val="002F4673"/>
    <w:rsid w:val="002F4737"/>
    <w:rsid w:val="002F4853"/>
    <w:rsid w:val="002F4D66"/>
    <w:rsid w:val="002F4D93"/>
    <w:rsid w:val="002F4F47"/>
    <w:rsid w:val="002F4FF4"/>
    <w:rsid w:val="002F50F4"/>
    <w:rsid w:val="002F5719"/>
    <w:rsid w:val="002F5B34"/>
    <w:rsid w:val="002F62B5"/>
    <w:rsid w:val="002F76ED"/>
    <w:rsid w:val="0030091C"/>
    <w:rsid w:val="00301188"/>
    <w:rsid w:val="00301263"/>
    <w:rsid w:val="003013BC"/>
    <w:rsid w:val="00301671"/>
    <w:rsid w:val="00301858"/>
    <w:rsid w:val="00301879"/>
    <w:rsid w:val="00301F9C"/>
    <w:rsid w:val="0030212D"/>
    <w:rsid w:val="003021BB"/>
    <w:rsid w:val="00302328"/>
    <w:rsid w:val="00302526"/>
    <w:rsid w:val="00302720"/>
    <w:rsid w:val="003028F7"/>
    <w:rsid w:val="00302D59"/>
    <w:rsid w:val="00302F79"/>
    <w:rsid w:val="003033E5"/>
    <w:rsid w:val="00303560"/>
    <w:rsid w:val="00303C76"/>
    <w:rsid w:val="00303E97"/>
    <w:rsid w:val="003042AA"/>
    <w:rsid w:val="003045AC"/>
    <w:rsid w:val="00304BBB"/>
    <w:rsid w:val="00304D93"/>
    <w:rsid w:val="003051DE"/>
    <w:rsid w:val="0030522C"/>
    <w:rsid w:val="003054D8"/>
    <w:rsid w:val="00305FA9"/>
    <w:rsid w:val="003067BC"/>
    <w:rsid w:val="00306880"/>
    <w:rsid w:val="00306E08"/>
    <w:rsid w:val="00306F52"/>
    <w:rsid w:val="003078AD"/>
    <w:rsid w:val="00310316"/>
    <w:rsid w:val="00310EC1"/>
    <w:rsid w:val="00311089"/>
    <w:rsid w:val="003113F6"/>
    <w:rsid w:val="0031198E"/>
    <w:rsid w:val="00311DAB"/>
    <w:rsid w:val="00311F0E"/>
    <w:rsid w:val="00312456"/>
    <w:rsid w:val="00312950"/>
    <w:rsid w:val="003130BC"/>
    <w:rsid w:val="003134D7"/>
    <w:rsid w:val="00313A72"/>
    <w:rsid w:val="003151C4"/>
    <w:rsid w:val="00315342"/>
    <w:rsid w:val="00315831"/>
    <w:rsid w:val="00316582"/>
    <w:rsid w:val="003168DE"/>
    <w:rsid w:val="003171CB"/>
    <w:rsid w:val="003173F6"/>
    <w:rsid w:val="003179CF"/>
    <w:rsid w:val="00317A55"/>
    <w:rsid w:val="00317BFC"/>
    <w:rsid w:val="00320888"/>
    <w:rsid w:val="00321719"/>
    <w:rsid w:val="003218BD"/>
    <w:rsid w:val="00321F86"/>
    <w:rsid w:val="003223D6"/>
    <w:rsid w:val="00322733"/>
    <w:rsid w:val="00322803"/>
    <w:rsid w:val="00322AD4"/>
    <w:rsid w:val="00322C89"/>
    <w:rsid w:val="00322EF8"/>
    <w:rsid w:val="00322FBE"/>
    <w:rsid w:val="003232AC"/>
    <w:rsid w:val="003233C0"/>
    <w:rsid w:val="003236C6"/>
    <w:rsid w:val="0032406D"/>
    <w:rsid w:val="00324512"/>
    <w:rsid w:val="00324AEB"/>
    <w:rsid w:val="00325D06"/>
    <w:rsid w:val="0032643D"/>
    <w:rsid w:val="00326A00"/>
    <w:rsid w:val="00326FCB"/>
    <w:rsid w:val="00327125"/>
    <w:rsid w:val="0032713C"/>
    <w:rsid w:val="0032758D"/>
    <w:rsid w:val="003277D2"/>
    <w:rsid w:val="003277EB"/>
    <w:rsid w:val="00327AB9"/>
    <w:rsid w:val="00327EC8"/>
    <w:rsid w:val="00330043"/>
    <w:rsid w:val="00330374"/>
    <w:rsid w:val="0033086A"/>
    <w:rsid w:val="0033098B"/>
    <w:rsid w:val="00330B7A"/>
    <w:rsid w:val="00330D1B"/>
    <w:rsid w:val="00331097"/>
    <w:rsid w:val="003319EC"/>
    <w:rsid w:val="00331AE3"/>
    <w:rsid w:val="00331EF8"/>
    <w:rsid w:val="00331F90"/>
    <w:rsid w:val="003326CB"/>
    <w:rsid w:val="0033272D"/>
    <w:rsid w:val="00332FBC"/>
    <w:rsid w:val="00333018"/>
    <w:rsid w:val="00333451"/>
    <w:rsid w:val="00333884"/>
    <w:rsid w:val="00333944"/>
    <w:rsid w:val="00334683"/>
    <w:rsid w:val="003349E8"/>
    <w:rsid w:val="00334BD3"/>
    <w:rsid w:val="00335114"/>
    <w:rsid w:val="00335AAB"/>
    <w:rsid w:val="0033624F"/>
    <w:rsid w:val="00336F07"/>
    <w:rsid w:val="00337CAF"/>
    <w:rsid w:val="00337CDC"/>
    <w:rsid w:val="0034027F"/>
    <w:rsid w:val="0034176D"/>
    <w:rsid w:val="00341843"/>
    <w:rsid w:val="003418E6"/>
    <w:rsid w:val="00341A1F"/>
    <w:rsid w:val="00342C2C"/>
    <w:rsid w:val="00343157"/>
    <w:rsid w:val="003433D1"/>
    <w:rsid w:val="00344543"/>
    <w:rsid w:val="00344AD6"/>
    <w:rsid w:val="00344B10"/>
    <w:rsid w:val="00344CB4"/>
    <w:rsid w:val="00344F5F"/>
    <w:rsid w:val="003451F6"/>
    <w:rsid w:val="0034521E"/>
    <w:rsid w:val="0034536B"/>
    <w:rsid w:val="0034594B"/>
    <w:rsid w:val="0034659D"/>
    <w:rsid w:val="0034660A"/>
    <w:rsid w:val="0034664B"/>
    <w:rsid w:val="00346DDA"/>
    <w:rsid w:val="00346F07"/>
    <w:rsid w:val="00346F8F"/>
    <w:rsid w:val="003473EF"/>
    <w:rsid w:val="00347758"/>
    <w:rsid w:val="003500A6"/>
    <w:rsid w:val="003508AF"/>
    <w:rsid w:val="00350FC1"/>
    <w:rsid w:val="0035127B"/>
    <w:rsid w:val="0035128D"/>
    <w:rsid w:val="0035186A"/>
    <w:rsid w:val="003518FC"/>
    <w:rsid w:val="0035191B"/>
    <w:rsid w:val="00351A22"/>
    <w:rsid w:val="00351B5B"/>
    <w:rsid w:val="00351BF8"/>
    <w:rsid w:val="00352298"/>
    <w:rsid w:val="0035281F"/>
    <w:rsid w:val="00352973"/>
    <w:rsid w:val="00352B74"/>
    <w:rsid w:val="00353479"/>
    <w:rsid w:val="00353A9B"/>
    <w:rsid w:val="00353DEF"/>
    <w:rsid w:val="00354326"/>
    <w:rsid w:val="00354561"/>
    <w:rsid w:val="0035540D"/>
    <w:rsid w:val="003556E4"/>
    <w:rsid w:val="00355A24"/>
    <w:rsid w:val="0035634E"/>
    <w:rsid w:val="00356390"/>
    <w:rsid w:val="003567B3"/>
    <w:rsid w:val="0035684D"/>
    <w:rsid w:val="00356D15"/>
    <w:rsid w:val="003577D2"/>
    <w:rsid w:val="003605A3"/>
    <w:rsid w:val="00360AA9"/>
    <w:rsid w:val="00360BAA"/>
    <w:rsid w:val="0036102B"/>
    <w:rsid w:val="003610EF"/>
    <w:rsid w:val="00361148"/>
    <w:rsid w:val="00361358"/>
    <w:rsid w:val="00362142"/>
    <w:rsid w:val="0036264F"/>
    <w:rsid w:val="00362678"/>
    <w:rsid w:val="00362AEE"/>
    <w:rsid w:val="00362B22"/>
    <w:rsid w:val="00362FB2"/>
    <w:rsid w:val="00363258"/>
    <w:rsid w:val="00363C54"/>
    <w:rsid w:val="003641D0"/>
    <w:rsid w:val="00364395"/>
    <w:rsid w:val="003645E6"/>
    <w:rsid w:val="00364A18"/>
    <w:rsid w:val="00364C21"/>
    <w:rsid w:val="00364E86"/>
    <w:rsid w:val="00365386"/>
    <w:rsid w:val="003663A7"/>
    <w:rsid w:val="003665A1"/>
    <w:rsid w:val="00367013"/>
    <w:rsid w:val="00367401"/>
    <w:rsid w:val="003676F2"/>
    <w:rsid w:val="00367F7A"/>
    <w:rsid w:val="0037002E"/>
    <w:rsid w:val="003701AD"/>
    <w:rsid w:val="00370311"/>
    <w:rsid w:val="003705E5"/>
    <w:rsid w:val="00370890"/>
    <w:rsid w:val="003709FC"/>
    <w:rsid w:val="00370E73"/>
    <w:rsid w:val="00370EE4"/>
    <w:rsid w:val="003714B5"/>
    <w:rsid w:val="00371559"/>
    <w:rsid w:val="0037169E"/>
    <w:rsid w:val="0037191A"/>
    <w:rsid w:val="00371F1E"/>
    <w:rsid w:val="00373826"/>
    <w:rsid w:val="0037419A"/>
    <w:rsid w:val="00374253"/>
    <w:rsid w:val="003749BA"/>
    <w:rsid w:val="00374E10"/>
    <w:rsid w:val="00375675"/>
    <w:rsid w:val="00375E9F"/>
    <w:rsid w:val="00376420"/>
    <w:rsid w:val="00376C06"/>
    <w:rsid w:val="0037746A"/>
    <w:rsid w:val="003776A9"/>
    <w:rsid w:val="003778F0"/>
    <w:rsid w:val="00377A9B"/>
    <w:rsid w:val="00377DD3"/>
    <w:rsid w:val="0038006D"/>
    <w:rsid w:val="003816C9"/>
    <w:rsid w:val="0038213C"/>
    <w:rsid w:val="003821BC"/>
    <w:rsid w:val="00382387"/>
    <w:rsid w:val="0038271C"/>
    <w:rsid w:val="0038290C"/>
    <w:rsid w:val="00382D52"/>
    <w:rsid w:val="0038341F"/>
    <w:rsid w:val="00383F1D"/>
    <w:rsid w:val="00384A97"/>
    <w:rsid w:val="00385398"/>
    <w:rsid w:val="003855F1"/>
    <w:rsid w:val="003857F1"/>
    <w:rsid w:val="00385E02"/>
    <w:rsid w:val="00386531"/>
    <w:rsid w:val="00386534"/>
    <w:rsid w:val="00386F57"/>
    <w:rsid w:val="0038777D"/>
    <w:rsid w:val="003878AB"/>
    <w:rsid w:val="00387CC4"/>
    <w:rsid w:val="003902D5"/>
    <w:rsid w:val="003907D2"/>
    <w:rsid w:val="00390AE9"/>
    <w:rsid w:val="0039100C"/>
    <w:rsid w:val="0039125D"/>
    <w:rsid w:val="00391338"/>
    <w:rsid w:val="003927CF"/>
    <w:rsid w:val="00392D58"/>
    <w:rsid w:val="00392F6B"/>
    <w:rsid w:val="003934FC"/>
    <w:rsid w:val="00393653"/>
    <w:rsid w:val="0039388D"/>
    <w:rsid w:val="00393959"/>
    <w:rsid w:val="00393B85"/>
    <w:rsid w:val="00393C22"/>
    <w:rsid w:val="003942B3"/>
    <w:rsid w:val="003944D0"/>
    <w:rsid w:val="00394B7F"/>
    <w:rsid w:val="00395B9B"/>
    <w:rsid w:val="0039669A"/>
    <w:rsid w:val="00396C82"/>
    <w:rsid w:val="003A04A4"/>
    <w:rsid w:val="003A051E"/>
    <w:rsid w:val="003A06FF"/>
    <w:rsid w:val="003A08EB"/>
    <w:rsid w:val="003A0A5F"/>
    <w:rsid w:val="003A0C5B"/>
    <w:rsid w:val="003A1105"/>
    <w:rsid w:val="003A2119"/>
    <w:rsid w:val="003A2198"/>
    <w:rsid w:val="003A2361"/>
    <w:rsid w:val="003A2A19"/>
    <w:rsid w:val="003A3017"/>
    <w:rsid w:val="003A348D"/>
    <w:rsid w:val="003A3A8B"/>
    <w:rsid w:val="003A3DC8"/>
    <w:rsid w:val="003A4109"/>
    <w:rsid w:val="003A43EF"/>
    <w:rsid w:val="003A45B5"/>
    <w:rsid w:val="003A4668"/>
    <w:rsid w:val="003A46AD"/>
    <w:rsid w:val="003A49DD"/>
    <w:rsid w:val="003A4FD5"/>
    <w:rsid w:val="003A6014"/>
    <w:rsid w:val="003A71BB"/>
    <w:rsid w:val="003A7350"/>
    <w:rsid w:val="003A7B37"/>
    <w:rsid w:val="003B007C"/>
    <w:rsid w:val="003B0113"/>
    <w:rsid w:val="003B0766"/>
    <w:rsid w:val="003B0C53"/>
    <w:rsid w:val="003B0DE9"/>
    <w:rsid w:val="003B0EFC"/>
    <w:rsid w:val="003B1328"/>
    <w:rsid w:val="003B162E"/>
    <w:rsid w:val="003B19F5"/>
    <w:rsid w:val="003B1F11"/>
    <w:rsid w:val="003B1F45"/>
    <w:rsid w:val="003B2CE6"/>
    <w:rsid w:val="003B2EC0"/>
    <w:rsid w:val="003B3707"/>
    <w:rsid w:val="003B3A97"/>
    <w:rsid w:val="003B3B53"/>
    <w:rsid w:val="003B3E7D"/>
    <w:rsid w:val="003B454C"/>
    <w:rsid w:val="003B46E7"/>
    <w:rsid w:val="003B4743"/>
    <w:rsid w:val="003B4812"/>
    <w:rsid w:val="003B487C"/>
    <w:rsid w:val="003B4AED"/>
    <w:rsid w:val="003B58AE"/>
    <w:rsid w:val="003B59B1"/>
    <w:rsid w:val="003B5A6B"/>
    <w:rsid w:val="003B6783"/>
    <w:rsid w:val="003B6971"/>
    <w:rsid w:val="003B697C"/>
    <w:rsid w:val="003B6B1B"/>
    <w:rsid w:val="003B6C74"/>
    <w:rsid w:val="003B73E8"/>
    <w:rsid w:val="003B74C8"/>
    <w:rsid w:val="003B78C9"/>
    <w:rsid w:val="003B7E4D"/>
    <w:rsid w:val="003C0A8B"/>
    <w:rsid w:val="003C0B99"/>
    <w:rsid w:val="003C0CD9"/>
    <w:rsid w:val="003C0F9F"/>
    <w:rsid w:val="003C106F"/>
    <w:rsid w:val="003C116D"/>
    <w:rsid w:val="003C2293"/>
    <w:rsid w:val="003C2C9C"/>
    <w:rsid w:val="003C33AE"/>
    <w:rsid w:val="003C3531"/>
    <w:rsid w:val="003C37DA"/>
    <w:rsid w:val="003C3C49"/>
    <w:rsid w:val="003C3E3E"/>
    <w:rsid w:val="003C4D98"/>
    <w:rsid w:val="003C4ED7"/>
    <w:rsid w:val="003C5036"/>
    <w:rsid w:val="003C537B"/>
    <w:rsid w:val="003C53CD"/>
    <w:rsid w:val="003C5CAA"/>
    <w:rsid w:val="003C5E0F"/>
    <w:rsid w:val="003C5FF1"/>
    <w:rsid w:val="003C61B6"/>
    <w:rsid w:val="003C64E4"/>
    <w:rsid w:val="003C73B7"/>
    <w:rsid w:val="003C74A7"/>
    <w:rsid w:val="003D0900"/>
    <w:rsid w:val="003D0A08"/>
    <w:rsid w:val="003D0E2B"/>
    <w:rsid w:val="003D1422"/>
    <w:rsid w:val="003D1C46"/>
    <w:rsid w:val="003D1EEC"/>
    <w:rsid w:val="003D2E53"/>
    <w:rsid w:val="003D3901"/>
    <w:rsid w:val="003D43B9"/>
    <w:rsid w:val="003D4DFD"/>
    <w:rsid w:val="003D4F5A"/>
    <w:rsid w:val="003D51B3"/>
    <w:rsid w:val="003D5322"/>
    <w:rsid w:val="003D57C2"/>
    <w:rsid w:val="003D6148"/>
    <w:rsid w:val="003D63AB"/>
    <w:rsid w:val="003D677B"/>
    <w:rsid w:val="003D6798"/>
    <w:rsid w:val="003D684E"/>
    <w:rsid w:val="003D6A6C"/>
    <w:rsid w:val="003D7453"/>
    <w:rsid w:val="003D79EA"/>
    <w:rsid w:val="003E0070"/>
    <w:rsid w:val="003E095E"/>
    <w:rsid w:val="003E1D7F"/>
    <w:rsid w:val="003E1E0D"/>
    <w:rsid w:val="003E248A"/>
    <w:rsid w:val="003E272A"/>
    <w:rsid w:val="003E284A"/>
    <w:rsid w:val="003E2B78"/>
    <w:rsid w:val="003E33E2"/>
    <w:rsid w:val="003E3B69"/>
    <w:rsid w:val="003E3BF6"/>
    <w:rsid w:val="003E4220"/>
    <w:rsid w:val="003E5523"/>
    <w:rsid w:val="003E59F4"/>
    <w:rsid w:val="003E72FF"/>
    <w:rsid w:val="003E7F61"/>
    <w:rsid w:val="003F0538"/>
    <w:rsid w:val="003F08FA"/>
    <w:rsid w:val="003F0D9A"/>
    <w:rsid w:val="003F0F8E"/>
    <w:rsid w:val="003F1B6C"/>
    <w:rsid w:val="003F215F"/>
    <w:rsid w:val="003F21F4"/>
    <w:rsid w:val="003F2323"/>
    <w:rsid w:val="003F234E"/>
    <w:rsid w:val="003F2B3C"/>
    <w:rsid w:val="003F2D0F"/>
    <w:rsid w:val="003F30FC"/>
    <w:rsid w:val="003F3149"/>
    <w:rsid w:val="003F329F"/>
    <w:rsid w:val="003F3699"/>
    <w:rsid w:val="003F3B71"/>
    <w:rsid w:val="003F3C2F"/>
    <w:rsid w:val="003F48F3"/>
    <w:rsid w:val="003F4A67"/>
    <w:rsid w:val="003F4BF2"/>
    <w:rsid w:val="003F63B0"/>
    <w:rsid w:val="003F6822"/>
    <w:rsid w:val="003F6AD6"/>
    <w:rsid w:val="003F6D26"/>
    <w:rsid w:val="003F70DE"/>
    <w:rsid w:val="003F7226"/>
    <w:rsid w:val="003F7695"/>
    <w:rsid w:val="003F78E2"/>
    <w:rsid w:val="0040010C"/>
    <w:rsid w:val="004002E6"/>
    <w:rsid w:val="00400390"/>
    <w:rsid w:val="00400BDC"/>
    <w:rsid w:val="00400D1A"/>
    <w:rsid w:val="00400ECE"/>
    <w:rsid w:val="00401DC9"/>
    <w:rsid w:val="00401F4A"/>
    <w:rsid w:val="004022FD"/>
    <w:rsid w:val="00402899"/>
    <w:rsid w:val="00402AFA"/>
    <w:rsid w:val="00403834"/>
    <w:rsid w:val="00404775"/>
    <w:rsid w:val="00404A11"/>
    <w:rsid w:val="00404DEC"/>
    <w:rsid w:val="004054CD"/>
    <w:rsid w:val="0040647D"/>
    <w:rsid w:val="004064E4"/>
    <w:rsid w:val="004068F7"/>
    <w:rsid w:val="00407D13"/>
    <w:rsid w:val="00410301"/>
    <w:rsid w:val="0041066B"/>
    <w:rsid w:val="00411939"/>
    <w:rsid w:val="00411CCF"/>
    <w:rsid w:val="00411D12"/>
    <w:rsid w:val="00412677"/>
    <w:rsid w:val="004128E1"/>
    <w:rsid w:val="00412E2A"/>
    <w:rsid w:val="00412FC0"/>
    <w:rsid w:val="0041356E"/>
    <w:rsid w:val="00413A28"/>
    <w:rsid w:val="004142DE"/>
    <w:rsid w:val="00414D41"/>
    <w:rsid w:val="00416E98"/>
    <w:rsid w:val="00417C5A"/>
    <w:rsid w:val="00420A7F"/>
    <w:rsid w:val="00420E59"/>
    <w:rsid w:val="00420F5A"/>
    <w:rsid w:val="00421AC3"/>
    <w:rsid w:val="00421BDD"/>
    <w:rsid w:val="00421D4E"/>
    <w:rsid w:val="00421EA9"/>
    <w:rsid w:val="00421EFC"/>
    <w:rsid w:val="0042262A"/>
    <w:rsid w:val="00422B65"/>
    <w:rsid w:val="00422CF0"/>
    <w:rsid w:val="00422EDB"/>
    <w:rsid w:val="0042328B"/>
    <w:rsid w:val="00423345"/>
    <w:rsid w:val="004234FF"/>
    <w:rsid w:val="00423686"/>
    <w:rsid w:val="004241D9"/>
    <w:rsid w:val="0042424A"/>
    <w:rsid w:val="00424B62"/>
    <w:rsid w:val="00424BCA"/>
    <w:rsid w:val="00424E4D"/>
    <w:rsid w:val="00424EFC"/>
    <w:rsid w:val="0042507F"/>
    <w:rsid w:val="0042560B"/>
    <w:rsid w:val="00425788"/>
    <w:rsid w:val="00425E7B"/>
    <w:rsid w:val="0042615E"/>
    <w:rsid w:val="004265D1"/>
    <w:rsid w:val="00426640"/>
    <w:rsid w:val="004269D8"/>
    <w:rsid w:val="00427786"/>
    <w:rsid w:val="00427C45"/>
    <w:rsid w:val="00427F7A"/>
    <w:rsid w:val="00430046"/>
    <w:rsid w:val="004302B7"/>
    <w:rsid w:val="0043060C"/>
    <w:rsid w:val="0043086F"/>
    <w:rsid w:val="00430AED"/>
    <w:rsid w:val="0043101D"/>
    <w:rsid w:val="00431171"/>
    <w:rsid w:val="004312A5"/>
    <w:rsid w:val="00431AEA"/>
    <w:rsid w:val="00431C7B"/>
    <w:rsid w:val="00432075"/>
    <w:rsid w:val="00432256"/>
    <w:rsid w:val="00432925"/>
    <w:rsid w:val="00432AFC"/>
    <w:rsid w:val="00432E26"/>
    <w:rsid w:val="00433FD2"/>
    <w:rsid w:val="004345E9"/>
    <w:rsid w:val="00434AD6"/>
    <w:rsid w:val="00434B6F"/>
    <w:rsid w:val="00434C8F"/>
    <w:rsid w:val="00434D0E"/>
    <w:rsid w:val="00434E13"/>
    <w:rsid w:val="004351AB"/>
    <w:rsid w:val="00435989"/>
    <w:rsid w:val="004364DF"/>
    <w:rsid w:val="00437031"/>
    <w:rsid w:val="004374F5"/>
    <w:rsid w:val="00437671"/>
    <w:rsid w:val="004379FC"/>
    <w:rsid w:val="0044001D"/>
    <w:rsid w:val="00440118"/>
    <w:rsid w:val="00440435"/>
    <w:rsid w:val="004412AB"/>
    <w:rsid w:val="004419FB"/>
    <w:rsid w:val="00441CB0"/>
    <w:rsid w:val="00441D25"/>
    <w:rsid w:val="0044236C"/>
    <w:rsid w:val="00442CA3"/>
    <w:rsid w:val="004436B6"/>
    <w:rsid w:val="00444029"/>
    <w:rsid w:val="0044408E"/>
    <w:rsid w:val="00444A7F"/>
    <w:rsid w:val="004452BD"/>
    <w:rsid w:val="00445482"/>
    <w:rsid w:val="00445D09"/>
    <w:rsid w:val="00445D7C"/>
    <w:rsid w:val="00445DA9"/>
    <w:rsid w:val="00445DBA"/>
    <w:rsid w:val="00446982"/>
    <w:rsid w:val="00446BC1"/>
    <w:rsid w:val="00446F97"/>
    <w:rsid w:val="00447308"/>
    <w:rsid w:val="00447923"/>
    <w:rsid w:val="00450178"/>
    <w:rsid w:val="004501FC"/>
    <w:rsid w:val="00450206"/>
    <w:rsid w:val="004503D0"/>
    <w:rsid w:val="00450B0E"/>
    <w:rsid w:val="00450D15"/>
    <w:rsid w:val="00451655"/>
    <w:rsid w:val="00451735"/>
    <w:rsid w:val="00451953"/>
    <w:rsid w:val="00451F3F"/>
    <w:rsid w:val="00452035"/>
    <w:rsid w:val="004522CD"/>
    <w:rsid w:val="004524FB"/>
    <w:rsid w:val="004526C1"/>
    <w:rsid w:val="00452A60"/>
    <w:rsid w:val="00452EC5"/>
    <w:rsid w:val="00453541"/>
    <w:rsid w:val="00453997"/>
    <w:rsid w:val="00453CB9"/>
    <w:rsid w:val="00453E7D"/>
    <w:rsid w:val="00454082"/>
    <w:rsid w:val="00454C79"/>
    <w:rsid w:val="00455017"/>
    <w:rsid w:val="00455026"/>
    <w:rsid w:val="00455088"/>
    <w:rsid w:val="00455192"/>
    <w:rsid w:val="004551E9"/>
    <w:rsid w:val="0045546A"/>
    <w:rsid w:val="0045549A"/>
    <w:rsid w:val="00455603"/>
    <w:rsid w:val="0045570B"/>
    <w:rsid w:val="00455DEF"/>
    <w:rsid w:val="00456386"/>
    <w:rsid w:val="0045686D"/>
    <w:rsid w:val="004568CB"/>
    <w:rsid w:val="00456BAB"/>
    <w:rsid w:val="0045748E"/>
    <w:rsid w:val="00457A11"/>
    <w:rsid w:val="00457CEA"/>
    <w:rsid w:val="00457D15"/>
    <w:rsid w:val="00457E30"/>
    <w:rsid w:val="00457FF6"/>
    <w:rsid w:val="00460903"/>
    <w:rsid w:val="00460E9E"/>
    <w:rsid w:val="00461682"/>
    <w:rsid w:val="0046172A"/>
    <w:rsid w:val="0046185B"/>
    <w:rsid w:val="0046281F"/>
    <w:rsid w:val="00463079"/>
    <w:rsid w:val="00463949"/>
    <w:rsid w:val="00463B10"/>
    <w:rsid w:val="00464445"/>
    <w:rsid w:val="00465104"/>
    <w:rsid w:val="00465195"/>
    <w:rsid w:val="0046526D"/>
    <w:rsid w:val="004655A8"/>
    <w:rsid w:val="00465FFE"/>
    <w:rsid w:val="0046663D"/>
    <w:rsid w:val="00466828"/>
    <w:rsid w:val="0046694B"/>
    <w:rsid w:val="00467118"/>
    <w:rsid w:val="00467580"/>
    <w:rsid w:val="004676FF"/>
    <w:rsid w:val="00467800"/>
    <w:rsid w:val="00467A0B"/>
    <w:rsid w:val="00467F1B"/>
    <w:rsid w:val="00470007"/>
    <w:rsid w:val="00470258"/>
    <w:rsid w:val="0047040A"/>
    <w:rsid w:val="004707F5"/>
    <w:rsid w:val="0047239F"/>
    <w:rsid w:val="004725DA"/>
    <w:rsid w:val="00472A87"/>
    <w:rsid w:val="00472C96"/>
    <w:rsid w:val="00472F19"/>
    <w:rsid w:val="004731B4"/>
    <w:rsid w:val="004735CF"/>
    <w:rsid w:val="0047386A"/>
    <w:rsid w:val="004738E4"/>
    <w:rsid w:val="0047567E"/>
    <w:rsid w:val="00475CFA"/>
    <w:rsid w:val="0047621D"/>
    <w:rsid w:val="00476BC0"/>
    <w:rsid w:val="004776F6"/>
    <w:rsid w:val="00477AD0"/>
    <w:rsid w:val="00480188"/>
    <w:rsid w:val="004807C4"/>
    <w:rsid w:val="004808F9"/>
    <w:rsid w:val="00480B94"/>
    <w:rsid w:val="00480D20"/>
    <w:rsid w:val="0048121C"/>
    <w:rsid w:val="004816C0"/>
    <w:rsid w:val="00481C1F"/>
    <w:rsid w:val="00481C3A"/>
    <w:rsid w:val="00482101"/>
    <w:rsid w:val="004829FE"/>
    <w:rsid w:val="00482E8B"/>
    <w:rsid w:val="00483E95"/>
    <w:rsid w:val="004843A4"/>
    <w:rsid w:val="0048441D"/>
    <w:rsid w:val="00484F42"/>
    <w:rsid w:val="004856B3"/>
    <w:rsid w:val="00485835"/>
    <w:rsid w:val="004859E2"/>
    <w:rsid w:val="00485A35"/>
    <w:rsid w:val="004863D2"/>
    <w:rsid w:val="00486D9F"/>
    <w:rsid w:val="004871BC"/>
    <w:rsid w:val="00487BB5"/>
    <w:rsid w:val="00487DAB"/>
    <w:rsid w:val="0049137B"/>
    <w:rsid w:val="0049152F"/>
    <w:rsid w:val="004915E1"/>
    <w:rsid w:val="00491F00"/>
    <w:rsid w:val="004920AC"/>
    <w:rsid w:val="0049230C"/>
    <w:rsid w:val="00492389"/>
    <w:rsid w:val="00492BAF"/>
    <w:rsid w:val="00492C0F"/>
    <w:rsid w:val="00492D65"/>
    <w:rsid w:val="00493240"/>
    <w:rsid w:val="004935A5"/>
    <w:rsid w:val="00493719"/>
    <w:rsid w:val="00493B8B"/>
    <w:rsid w:val="00493B9C"/>
    <w:rsid w:val="00493E91"/>
    <w:rsid w:val="00494122"/>
    <w:rsid w:val="00494366"/>
    <w:rsid w:val="004948BE"/>
    <w:rsid w:val="0049518A"/>
    <w:rsid w:val="00495811"/>
    <w:rsid w:val="00495A49"/>
    <w:rsid w:val="00495DFE"/>
    <w:rsid w:val="00495E3C"/>
    <w:rsid w:val="004961E2"/>
    <w:rsid w:val="004966F9"/>
    <w:rsid w:val="00496F3E"/>
    <w:rsid w:val="00497733"/>
    <w:rsid w:val="004A052F"/>
    <w:rsid w:val="004A0A53"/>
    <w:rsid w:val="004A16F7"/>
    <w:rsid w:val="004A193A"/>
    <w:rsid w:val="004A2237"/>
    <w:rsid w:val="004A237E"/>
    <w:rsid w:val="004A261B"/>
    <w:rsid w:val="004A26E8"/>
    <w:rsid w:val="004A2874"/>
    <w:rsid w:val="004A3431"/>
    <w:rsid w:val="004A3EDA"/>
    <w:rsid w:val="004A452B"/>
    <w:rsid w:val="004A4CBB"/>
    <w:rsid w:val="004A4CFE"/>
    <w:rsid w:val="004A4D53"/>
    <w:rsid w:val="004A4D59"/>
    <w:rsid w:val="004A5C56"/>
    <w:rsid w:val="004A60DD"/>
    <w:rsid w:val="004A636F"/>
    <w:rsid w:val="004A6AE9"/>
    <w:rsid w:val="004A6FA9"/>
    <w:rsid w:val="004A7084"/>
    <w:rsid w:val="004A7497"/>
    <w:rsid w:val="004A7B37"/>
    <w:rsid w:val="004B096F"/>
    <w:rsid w:val="004B09D9"/>
    <w:rsid w:val="004B0F6F"/>
    <w:rsid w:val="004B1248"/>
    <w:rsid w:val="004B149E"/>
    <w:rsid w:val="004B169F"/>
    <w:rsid w:val="004B173E"/>
    <w:rsid w:val="004B272B"/>
    <w:rsid w:val="004B2AAF"/>
    <w:rsid w:val="004B36F4"/>
    <w:rsid w:val="004B3764"/>
    <w:rsid w:val="004B3A31"/>
    <w:rsid w:val="004B3B49"/>
    <w:rsid w:val="004B3CD9"/>
    <w:rsid w:val="004B3CE8"/>
    <w:rsid w:val="004B3DEE"/>
    <w:rsid w:val="004B4353"/>
    <w:rsid w:val="004B4613"/>
    <w:rsid w:val="004B4C61"/>
    <w:rsid w:val="004B54BD"/>
    <w:rsid w:val="004B5F4D"/>
    <w:rsid w:val="004B6374"/>
    <w:rsid w:val="004B70AC"/>
    <w:rsid w:val="004B71C7"/>
    <w:rsid w:val="004B736B"/>
    <w:rsid w:val="004B74C4"/>
    <w:rsid w:val="004B79F9"/>
    <w:rsid w:val="004B7E5A"/>
    <w:rsid w:val="004C0236"/>
    <w:rsid w:val="004C0442"/>
    <w:rsid w:val="004C0669"/>
    <w:rsid w:val="004C06B8"/>
    <w:rsid w:val="004C0732"/>
    <w:rsid w:val="004C0844"/>
    <w:rsid w:val="004C0A44"/>
    <w:rsid w:val="004C0F38"/>
    <w:rsid w:val="004C1840"/>
    <w:rsid w:val="004C23DD"/>
    <w:rsid w:val="004C260F"/>
    <w:rsid w:val="004C2936"/>
    <w:rsid w:val="004C29DF"/>
    <w:rsid w:val="004C2E5B"/>
    <w:rsid w:val="004C34B8"/>
    <w:rsid w:val="004C35B9"/>
    <w:rsid w:val="004C4850"/>
    <w:rsid w:val="004C4A4E"/>
    <w:rsid w:val="004C529E"/>
    <w:rsid w:val="004C58FF"/>
    <w:rsid w:val="004C5C24"/>
    <w:rsid w:val="004C5D9F"/>
    <w:rsid w:val="004C5E70"/>
    <w:rsid w:val="004C6419"/>
    <w:rsid w:val="004C6E57"/>
    <w:rsid w:val="004C737A"/>
    <w:rsid w:val="004C7DDF"/>
    <w:rsid w:val="004D0052"/>
    <w:rsid w:val="004D057E"/>
    <w:rsid w:val="004D0810"/>
    <w:rsid w:val="004D0A0D"/>
    <w:rsid w:val="004D13C9"/>
    <w:rsid w:val="004D275A"/>
    <w:rsid w:val="004D344E"/>
    <w:rsid w:val="004D38DA"/>
    <w:rsid w:val="004D42A3"/>
    <w:rsid w:val="004D4309"/>
    <w:rsid w:val="004D455F"/>
    <w:rsid w:val="004D57D5"/>
    <w:rsid w:val="004D5833"/>
    <w:rsid w:val="004D58DF"/>
    <w:rsid w:val="004D5B21"/>
    <w:rsid w:val="004D60E0"/>
    <w:rsid w:val="004D637B"/>
    <w:rsid w:val="004D698E"/>
    <w:rsid w:val="004D6D3F"/>
    <w:rsid w:val="004D730C"/>
    <w:rsid w:val="004D7940"/>
    <w:rsid w:val="004D7C78"/>
    <w:rsid w:val="004D7EEE"/>
    <w:rsid w:val="004E0107"/>
    <w:rsid w:val="004E0E0C"/>
    <w:rsid w:val="004E0E60"/>
    <w:rsid w:val="004E1029"/>
    <w:rsid w:val="004E115E"/>
    <w:rsid w:val="004E1D09"/>
    <w:rsid w:val="004E1F08"/>
    <w:rsid w:val="004E220A"/>
    <w:rsid w:val="004E2A8F"/>
    <w:rsid w:val="004E2B0B"/>
    <w:rsid w:val="004E2BFF"/>
    <w:rsid w:val="004E37D9"/>
    <w:rsid w:val="004E38F0"/>
    <w:rsid w:val="004E3A79"/>
    <w:rsid w:val="004E3CA8"/>
    <w:rsid w:val="004E421D"/>
    <w:rsid w:val="004E4345"/>
    <w:rsid w:val="004E4384"/>
    <w:rsid w:val="004E51EB"/>
    <w:rsid w:val="004E529C"/>
    <w:rsid w:val="004E5F7A"/>
    <w:rsid w:val="004E649C"/>
    <w:rsid w:val="004E6CAD"/>
    <w:rsid w:val="004E6FBC"/>
    <w:rsid w:val="004E791A"/>
    <w:rsid w:val="004E7D41"/>
    <w:rsid w:val="004F088A"/>
    <w:rsid w:val="004F091B"/>
    <w:rsid w:val="004F0C9A"/>
    <w:rsid w:val="004F11B0"/>
    <w:rsid w:val="004F17AE"/>
    <w:rsid w:val="004F1EDC"/>
    <w:rsid w:val="004F1FF9"/>
    <w:rsid w:val="004F25FD"/>
    <w:rsid w:val="004F2A53"/>
    <w:rsid w:val="004F2D32"/>
    <w:rsid w:val="004F2DB3"/>
    <w:rsid w:val="004F34E4"/>
    <w:rsid w:val="004F3E48"/>
    <w:rsid w:val="004F453B"/>
    <w:rsid w:val="004F455E"/>
    <w:rsid w:val="004F4CC9"/>
    <w:rsid w:val="004F4D8E"/>
    <w:rsid w:val="004F506A"/>
    <w:rsid w:val="004F50CA"/>
    <w:rsid w:val="004F515A"/>
    <w:rsid w:val="004F5174"/>
    <w:rsid w:val="004F5D6C"/>
    <w:rsid w:val="004F616A"/>
    <w:rsid w:val="004F6B52"/>
    <w:rsid w:val="004F7132"/>
    <w:rsid w:val="004F7297"/>
    <w:rsid w:val="004F7614"/>
    <w:rsid w:val="004F7E73"/>
    <w:rsid w:val="00500254"/>
    <w:rsid w:val="00500580"/>
    <w:rsid w:val="00500B1E"/>
    <w:rsid w:val="00501384"/>
    <w:rsid w:val="0050143F"/>
    <w:rsid w:val="00501B05"/>
    <w:rsid w:val="00501F25"/>
    <w:rsid w:val="00502080"/>
    <w:rsid w:val="005033DD"/>
    <w:rsid w:val="00503CDC"/>
    <w:rsid w:val="005040F8"/>
    <w:rsid w:val="005040FE"/>
    <w:rsid w:val="0050452F"/>
    <w:rsid w:val="00504DA8"/>
    <w:rsid w:val="0050577C"/>
    <w:rsid w:val="00505AFA"/>
    <w:rsid w:val="00505E25"/>
    <w:rsid w:val="00506060"/>
    <w:rsid w:val="00506532"/>
    <w:rsid w:val="00506695"/>
    <w:rsid w:val="00506DAE"/>
    <w:rsid w:val="00506DCB"/>
    <w:rsid w:val="00510474"/>
    <w:rsid w:val="005105CD"/>
    <w:rsid w:val="00510AD6"/>
    <w:rsid w:val="00510CAE"/>
    <w:rsid w:val="005115B7"/>
    <w:rsid w:val="00511782"/>
    <w:rsid w:val="005117EB"/>
    <w:rsid w:val="00511848"/>
    <w:rsid w:val="00511934"/>
    <w:rsid w:val="00511BE1"/>
    <w:rsid w:val="00512448"/>
    <w:rsid w:val="00512B6C"/>
    <w:rsid w:val="00512E22"/>
    <w:rsid w:val="0051306B"/>
    <w:rsid w:val="00513881"/>
    <w:rsid w:val="00513D29"/>
    <w:rsid w:val="00513E66"/>
    <w:rsid w:val="0051445E"/>
    <w:rsid w:val="005146BF"/>
    <w:rsid w:val="00514CD0"/>
    <w:rsid w:val="00514E4F"/>
    <w:rsid w:val="00514F69"/>
    <w:rsid w:val="00515B08"/>
    <w:rsid w:val="00516252"/>
    <w:rsid w:val="005162F2"/>
    <w:rsid w:val="00516483"/>
    <w:rsid w:val="0051656F"/>
    <w:rsid w:val="0051723C"/>
    <w:rsid w:val="0051763E"/>
    <w:rsid w:val="0051767A"/>
    <w:rsid w:val="00517973"/>
    <w:rsid w:val="00517A12"/>
    <w:rsid w:val="00520291"/>
    <w:rsid w:val="00520445"/>
    <w:rsid w:val="00520626"/>
    <w:rsid w:val="005209FB"/>
    <w:rsid w:val="00520C04"/>
    <w:rsid w:val="00520EC5"/>
    <w:rsid w:val="00521464"/>
    <w:rsid w:val="00521C17"/>
    <w:rsid w:val="00521CD0"/>
    <w:rsid w:val="00522464"/>
    <w:rsid w:val="005226F5"/>
    <w:rsid w:val="0052293A"/>
    <w:rsid w:val="005229E7"/>
    <w:rsid w:val="00522A93"/>
    <w:rsid w:val="00522C76"/>
    <w:rsid w:val="005234F9"/>
    <w:rsid w:val="00523A44"/>
    <w:rsid w:val="00524136"/>
    <w:rsid w:val="00524429"/>
    <w:rsid w:val="00524A7E"/>
    <w:rsid w:val="00524FEF"/>
    <w:rsid w:val="005260A2"/>
    <w:rsid w:val="005261AF"/>
    <w:rsid w:val="0052628E"/>
    <w:rsid w:val="00527088"/>
    <w:rsid w:val="00527228"/>
    <w:rsid w:val="005277AB"/>
    <w:rsid w:val="00527B6C"/>
    <w:rsid w:val="00527CA1"/>
    <w:rsid w:val="0053003C"/>
    <w:rsid w:val="00530087"/>
    <w:rsid w:val="0053032A"/>
    <w:rsid w:val="0053084A"/>
    <w:rsid w:val="00530A3C"/>
    <w:rsid w:val="00531ADF"/>
    <w:rsid w:val="00531D7B"/>
    <w:rsid w:val="005322CE"/>
    <w:rsid w:val="00532711"/>
    <w:rsid w:val="00532AE1"/>
    <w:rsid w:val="00532DD1"/>
    <w:rsid w:val="005330DD"/>
    <w:rsid w:val="00533C21"/>
    <w:rsid w:val="00533EBE"/>
    <w:rsid w:val="00533F4C"/>
    <w:rsid w:val="005345D5"/>
    <w:rsid w:val="0053472B"/>
    <w:rsid w:val="00534E33"/>
    <w:rsid w:val="00534E49"/>
    <w:rsid w:val="00534E91"/>
    <w:rsid w:val="0053536B"/>
    <w:rsid w:val="0053622D"/>
    <w:rsid w:val="00536FBD"/>
    <w:rsid w:val="00537BC1"/>
    <w:rsid w:val="00537EE3"/>
    <w:rsid w:val="005400C2"/>
    <w:rsid w:val="00540677"/>
    <w:rsid w:val="005411F2"/>
    <w:rsid w:val="005414BD"/>
    <w:rsid w:val="00541AE3"/>
    <w:rsid w:val="00542680"/>
    <w:rsid w:val="00542806"/>
    <w:rsid w:val="00542AB0"/>
    <w:rsid w:val="005439B8"/>
    <w:rsid w:val="00543C08"/>
    <w:rsid w:val="00543C57"/>
    <w:rsid w:val="00544527"/>
    <w:rsid w:val="00544903"/>
    <w:rsid w:val="00544ED4"/>
    <w:rsid w:val="00545200"/>
    <w:rsid w:val="00545B7E"/>
    <w:rsid w:val="00545BD7"/>
    <w:rsid w:val="00545C79"/>
    <w:rsid w:val="00545EA1"/>
    <w:rsid w:val="00547509"/>
    <w:rsid w:val="0055099A"/>
    <w:rsid w:val="0055148E"/>
    <w:rsid w:val="005516FA"/>
    <w:rsid w:val="00552195"/>
    <w:rsid w:val="00552197"/>
    <w:rsid w:val="005522B3"/>
    <w:rsid w:val="00552720"/>
    <w:rsid w:val="005528E6"/>
    <w:rsid w:val="00552C2A"/>
    <w:rsid w:val="00553708"/>
    <w:rsid w:val="00553BC1"/>
    <w:rsid w:val="00554649"/>
    <w:rsid w:val="00554C18"/>
    <w:rsid w:val="00554C7B"/>
    <w:rsid w:val="00555FD3"/>
    <w:rsid w:val="0055608D"/>
    <w:rsid w:val="005565CB"/>
    <w:rsid w:val="005565EC"/>
    <w:rsid w:val="005567C3"/>
    <w:rsid w:val="005567CB"/>
    <w:rsid w:val="00556A92"/>
    <w:rsid w:val="00556F88"/>
    <w:rsid w:val="0055755E"/>
    <w:rsid w:val="005576CA"/>
    <w:rsid w:val="005601A9"/>
    <w:rsid w:val="005604E8"/>
    <w:rsid w:val="00561057"/>
    <w:rsid w:val="0056129E"/>
    <w:rsid w:val="00561620"/>
    <w:rsid w:val="0056176F"/>
    <w:rsid w:val="005619ED"/>
    <w:rsid w:val="00561A76"/>
    <w:rsid w:val="00562A2A"/>
    <w:rsid w:val="00562F43"/>
    <w:rsid w:val="00563213"/>
    <w:rsid w:val="00563634"/>
    <w:rsid w:val="005638B0"/>
    <w:rsid w:val="0056394A"/>
    <w:rsid w:val="00563A25"/>
    <w:rsid w:val="00563E7A"/>
    <w:rsid w:val="0056443D"/>
    <w:rsid w:val="00564723"/>
    <w:rsid w:val="00564F6F"/>
    <w:rsid w:val="005665A3"/>
    <w:rsid w:val="00566C2F"/>
    <w:rsid w:val="00567326"/>
    <w:rsid w:val="00567A3B"/>
    <w:rsid w:val="0057060B"/>
    <w:rsid w:val="00570686"/>
    <w:rsid w:val="00571B1C"/>
    <w:rsid w:val="00571B1F"/>
    <w:rsid w:val="00571FBC"/>
    <w:rsid w:val="00572197"/>
    <w:rsid w:val="00572506"/>
    <w:rsid w:val="005730CD"/>
    <w:rsid w:val="00573553"/>
    <w:rsid w:val="0057366E"/>
    <w:rsid w:val="005739DF"/>
    <w:rsid w:val="0057446F"/>
    <w:rsid w:val="00574B2C"/>
    <w:rsid w:val="00574B54"/>
    <w:rsid w:val="00574F3C"/>
    <w:rsid w:val="00574F72"/>
    <w:rsid w:val="005758EA"/>
    <w:rsid w:val="00576395"/>
    <w:rsid w:val="005767CD"/>
    <w:rsid w:val="00576B1D"/>
    <w:rsid w:val="00576FC3"/>
    <w:rsid w:val="00577085"/>
    <w:rsid w:val="005770B4"/>
    <w:rsid w:val="00577231"/>
    <w:rsid w:val="005776A2"/>
    <w:rsid w:val="00577762"/>
    <w:rsid w:val="005777F2"/>
    <w:rsid w:val="005779EA"/>
    <w:rsid w:val="00580147"/>
    <w:rsid w:val="005801AD"/>
    <w:rsid w:val="0058091F"/>
    <w:rsid w:val="00580F8E"/>
    <w:rsid w:val="00581458"/>
    <w:rsid w:val="005815EF"/>
    <w:rsid w:val="00581A2A"/>
    <w:rsid w:val="005820BD"/>
    <w:rsid w:val="005823E0"/>
    <w:rsid w:val="00582588"/>
    <w:rsid w:val="00582594"/>
    <w:rsid w:val="005828CF"/>
    <w:rsid w:val="00582FA1"/>
    <w:rsid w:val="00583AEB"/>
    <w:rsid w:val="00583E44"/>
    <w:rsid w:val="0058413A"/>
    <w:rsid w:val="0058455E"/>
    <w:rsid w:val="00584EF3"/>
    <w:rsid w:val="00585210"/>
    <w:rsid w:val="00585B54"/>
    <w:rsid w:val="0058635A"/>
    <w:rsid w:val="005869B7"/>
    <w:rsid w:val="00586BFA"/>
    <w:rsid w:val="00586BFC"/>
    <w:rsid w:val="00587166"/>
    <w:rsid w:val="00587339"/>
    <w:rsid w:val="00587662"/>
    <w:rsid w:val="00587BEF"/>
    <w:rsid w:val="00587C08"/>
    <w:rsid w:val="00587E85"/>
    <w:rsid w:val="00590276"/>
    <w:rsid w:val="00590A1D"/>
    <w:rsid w:val="00590D06"/>
    <w:rsid w:val="00591B6E"/>
    <w:rsid w:val="0059313B"/>
    <w:rsid w:val="005932CF"/>
    <w:rsid w:val="00593E45"/>
    <w:rsid w:val="00593E61"/>
    <w:rsid w:val="0059400D"/>
    <w:rsid w:val="00594FEB"/>
    <w:rsid w:val="005963FF"/>
    <w:rsid w:val="005964E8"/>
    <w:rsid w:val="00596802"/>
    <w:rsid w:val="0059718D"/>
    <w:rsid w:val="00597241"/>
    <w:rsid w:val="0059736A"/>
    <w:rsid w:val="00597826"/>
    <w:rsid w:val="00597884"/>
    <w:rsid w:val="00597BEB"/>
    <w:rsid w:val="00597EAF"/>
    <w:rsid w:val="00597FA8"/>
    <w:rsid w:val="005A018E"/>
    <w:rsid w:val="005A089C"/>
    <w:rsid w:val="005A09D9"/>
    <w:rsid w:val="005A0C8C"/>
    <w:rsid w:val="005A15B8"/>
    <w:rsid w:val="005A1DFC"/>
    <w:rsid w:val="005A1F0A"/>
    <w:rsid w:val="005A215F"/>
    <w:rsid w:val="005A26C4"/>
    <w:rsid w:val="005A278E"/>
    <w:rsid w:val="005A28E7"/>
    <w:rsid w:val="005A2985"/>
    <w:rsid w:val="005A2BA6"/>
    <w:rsid w:val="005A3083"/>
    <w:rsid w:val="005A34C5"/>
    <w:rsid w:val="005A3B05"/>
    <w:rsid w:val="005A3C16"/>
    <w:rsid w:val="005A3EE7"/>
    <w:rsid w:val="005A4082"/>
    <w:rsid w:val="005A40E4"/>
    <w:rsid w:val="005A451B"/>
    <w:rsid w:val="005A4945"/>
    <w:rsid w:val="005A4F99"/>
    <w:rsid w:val="005A5DA5"/>
    <w:rsid w:val="005A60E8"/>
    <w:rsid w:val="005A646A"/>
    <w:rsid w:val="005A7C53"/>
    <w:rsid w:val="005A7F53"/>
    <w:rsid w:val="005B0307"/>
    <w:rsid w:val="005B0A08"/>
    <w:rsid w:val="005B0A09"/>
    <w:rsid w:val="005B0CF3"/>
    <w:rsid w:val="005B138A"/>
    <w:rsid w:val="005B14F4"/>
    <w:rsid w:val="005B15E3"/>
    <w:rsid w:val="005B1680"/>
    <w:rsid w:val="005B230E"/>
    <w:rsid w:val="005B29BF"/>
    <w:rsid w:val="005B3115"/>
    <w:rsid w:val="005B368A"/>
    <w:rsid w:val="005B3A05"/>
    <w:rsid w:val="005B3CC4"/>
    <w:rsid w:val="005B3E52"/>
    <w:rsid w:val="005B4005"/>
    <w:rsid w:val="005B424D"/>
    <w:rsid w:val="005B49BA"/>
    <w:rsid w:val="005B4C11"/>
    <w:rsid w:val="005B4C44"/>
    <w:rsid w:val="005B50F7"/>
    <w:rsid w:val="005B5416"/>
    <w:rsid w:val="005C04D4"/>
    <w:rsid w:val="005C0B5F"/>
    <w:rsid w:val="005C0CE2"/>
    <w:rsid w:val="005C1508"/>
    <w:rsid w:val="005C1BDD"/>
    <w:rsid w:val="005C1CFE"/>
    <w:rsid w:val="005C1D47"/>
    <w:rsid w:val="005C22BF"/>
    <w:rsid w:val="005C2AB4"/>
    <w:rsid w:val="005C2C20"/>
    <w:rsid w:val="005C3362"/>
    <w:rsid w:val="005C339D"/>
    <w:rsid w:val="005C388B"/>
    <w:rsid w:val="005C3EC6"/>
    <w:rsid w:val="005C40A5"/>
    <w:rsid w:val="005C48B1"/>
    <w:rsid w:val="005C4DFD"/>
    <w:rsid w:val="005C529C"/>
    <w:rsid w:val="005C58FF"/>
    <w:rsid w:val="005C5AAB"/>
    <w:rsid w:val="005C6B59"/>
    <w:rsid w:val="005C6C25"/>
    <w:rsid w:val="005C6C61"/>
    <w:rsid w:val="005C6C71"/>
    <w:rsid w:val="005C70F9"/>
    <w:rsid w:val="005C7149"/>
    <w:rsid w:val="005C71EA"/>
    <w:rsid w:val="005C7542"/>
    <w:rsid w:val="005C7A01"/>
    <w:rsid w:val="005C7A06"/>
    <w:rsid w:val="005C7C0E"/>
    <w:rsid w:val="005C7CF6"/>
    <w:rsid w:val="005D07A7"/>
    <w:rsid w:val="005D0B82"/>
    <w:rsid w:val="005D188F"/>
    <w:rsid w:val="005D243C"/>
    <w:rsid w:val="005D265A"/>
    <w:rsid w:val="005D362E"/>
    <w:rsid w:val="005D371B"/>
    <w:rsid w:val="005D39FF"/>
    <w:rsid w:val="005D3CDA"/>
    <w:rsid w:val="005D4296"/>
    <w:rsid w:val="005D43AD"/>
    <w:rsid w:val="005D4439"/>
    <w:rsid w:val="005D45D3"/>
    <w:rsid w:val="005D4644"/>
    <w:rsid w:val="005D4754"/>
    <w:rsid w:val="005D4889"/>
    <w:rsid w:val="005D4A8A"/>
    <w:rsid w:val="005D4EC0"/>
    <w:rsid w:val="005D52A8"/>
    <w:rsid w:val="005D53D7"/>
    <w:rsid w:val="005D55E8"/>
    <w:rsid w:val="005D638A"/>
    <w:rsid w:val="005D6789"/>
    <w:rsid w:val="005D6C6C"/>
    <w:rsid w:val="005D74CF"/>
    <w:rsid w:val="005D76F2"/>
    <w:rsid w:val="005D783B"/>
    <w:rsid w:val="005D7F8F"/>
    <w:rsid w:val="005E0878"/>
    <w:rsid w:val="005E09A6"/>
    <w:rsid w:val="005E0BFB"/>
    <w:rsid w:val="005E0CBB"/>
    <w:rsid w:val="005E0E0E"/>
    <w:rsid w:val="005E0E4D"/>
    <w:rsid w:val="005E19EA"/>
    <w:rsid w:val="005E20A2"/>
    <w:rsid w:val="005E23E2"/>
    <w:rsid w:val="005E23E8"/>
    <w:rsid w:val="005E2598"/>
    <w:rsid w:val="005E27E7"/>
    <w:rsid w:val="005E2844"/>
    <w:rsid w:val="005E2A1F"/>
    <w:rsid w:val="005E2E20"/>
    <w:rsid w:val="005E2F81"/>
    <w:rsid w:val="005E3AB3"/>
    <w:rsid w:val="005E3AF7"/>
    <w:rsid w:val="005E3D8E"/>
    <w:rsid w:val="005E43AB"/>
    <w:rsid w:val="005E4486"/>
    <w:rsid w:val="005E50DF"/>
    <w:rsid w:val="005E51FC"/>
    <w:rsid w:val="005E5403"/>
    <w:rsid w:val="005E543F"/>
    <w:rsid w:val="005E553B"/>
    <w:rsid w:val="005E5563"/>
    <w:rsid w:val="005E560F"/>
    <w:rsid w:val="005E56FC"/>
    <w:rsid w:val="005E5CB1"/>
    <w:rsid w:val="005E692C"/>
    <w:rsid w:val="005E6AF3"/>
    <w:rsid w:val="005E6CB4"/>
    <w:rsid w:val="005E710E"/>
    <w:rsid w:val="005E72AE"/>
    <w:rsid w:val="005E7485"/>
    <w:rsid w:val="005E77A5"/>
    <w:rsid w:val="005E7BEF"/>
    <w:rsid w:val="005F068C"/>
    <w:rsid w:val="005F181D"/>
    <w:rsid w:val="005F1F74"/>
    <w:rsid w:val="005F23F2"/>
    <w:rsid w:val="005F265D"/>
    <w:rsid w:val="005F2F6F"/>
    <w:rsid w:val="005F3D1B"/>
    <w:rsid w:val="005F4128"/>
    <w:rsid w:val="005F4267"/>
    <w:rsid w:val="005F46BC"/>
    <w:rsid w:val="005F46DA"/>
    <w:rsid w:val="005F4B4F"/>
    <w:rsid w:val="005F4F46"/>
    <w:rsid w:val="005F517A"/>
    <w:rsid w:val="005F541F"/>
    <w:rsid w:val="005F5D67"/>
    <w:rsid w:val="005F6B3E"/>
    <w:rsid w:val="005F6BCF"/>
    <w:rsid w:val="005F75A4"/>
    <w:rsid w:val="005F7AC4"/>
    <w:rsid w:val="005F7BF3"/>
    <w:rsid w:val="005F7C79"/>
    <w:rsid w:val="006005EA"/>
    <w:rsid w:val="0060073E"/>
    <w:rsid w:val="0060085E"/>
    <w:rsid w:val="006009EF"/>
    <w:rsid w:val="00600A9E"/>
    <w:rsid w:val="00600BD4"/>
    <w:rsid w:val="00600F12"/>
    <w:rsid w:val="00601084"/>
    <w:rsid w:val="00601376"/>
    <w:rsid w:val="00601A3C"/>
    <w:rsid w:val="00602021"/>
    <w:rsid w:val="00602597"/>
    <w:rsid w:val="006025AF"/>
    <w:rsid w:val="00602CF9"/>
    <w:rsid w:val="0060302D"/>
    <w:rsid w:val="006039D1"/>
    <w:rsid w:val="00603BB6"/>
    <w:rsid w:val="00603BD0"/>
    <w:rsid w:val="00604038"/>
    <w:rsid w:val="00604463"/>
    <w:rsid w:val="006044A9"/>
    <w:rsid w:val="0060478E"/>
    <w:rsid w:val="00604819"/>
    <w:rsid w:val="00604C06"/>
    <w:rsid w:val="00605A2B"/>
    <w:rsid w:val="00605BBB"/>
    <w:rsid w:val="00606036"/>
    <w:rsid w:val="0060654E"/>
    <w:rsid w:val="00606E70"/>
    <w:rsid w:val="0060724E"/>
    <w:rsid w:val="006076F9"/>
    <w:rsid w:val="00607B96"/>
    <w:rsid w:val="00607D2C"/>
    <w:rsid w:val="00607D5B"/>
    <w:rsid w:val="0061158E"/>
    <w:rsid w:val="006124FF"/>
    <w:rsid w:val="00612631"/>
    <w:rsid w:val="00612A46"/>
    <w:rsid w:val="00612B17"/>
    <w:rsid w:val="00612E6D"/>
    <w:rsid w:val="006130E1"/>
    <w:rsid w:val="00613148"/>
    <w:rsid w:val="006131AF"/>
    <w:rsid w:val="006133E8"/>
    <w:rsid w:val="00613408"/>
    <w:rsid w:val="006137A1"/>
    <w:rsid w:val="0061386D"/>
    <w:rsid w:val="00613D12"/>
    <w:rsid w:val="006146D7"/>
    <w:rsid w:val="00615C23"/>
    <w:rsid w:val="006164E1"/>
    <w:rsid w:val="00616566"/>
    <w:rsid w:val="00616BDF"/>
    <w:rsid w:val="0061774D"/>
    <w:rsid w:val="00620667"/>
    <w:rsid w:val="00620771"/>
    <w:rsid w:val="00621651"/>
    <w:rsid w:val="006217D6"/>
    <w:rsid w:val="00621911"/>
    <w:rsid w:val="00621ACE"/>
    <w:rsid w:val="00622044"/>
    <w:rsid w:val="0062212D"/>
    <w:rsid w:val="0062233E"/>
    <w:rsid w:val="0062376C"/>
    <w:rsid w:val="00623B90"/>
    <w:rsid w:val="00624064"/>
    <w:rsid w:val="0062540D"/>
    <w:rsid w:val="00627B9A"/>
    <w:rsid w:val="00627C35"/>
    <w:rsid w:val="00630CD2"/>
    <w:rsid w:val="00630D36"/>
    <w:rsid w:val="00630F47"/>
    <w:rsid w:val="0063136B"/>
    <w:rsid w:val="0063196A"/>
    <w:rsid w:val="0063213A"/>
    <w:rsid w:val="006322D1"/>
    <w:rsid w:val="00632AEA"/>
    <w:rsid w:val="006336D2"/>
    <w:rsid w:val="00633FF3"/>
    <w:rsid w:val="00634124"/>
    <w:rsid w:val="006343D3"/>
    <w:rsid w:val="006344DF"/>
    <w:rsid w:val="00634FA9"/>
    <w:rsid w:val="006354A4"/>
    <w:rsid w:val="00635E74"/>
    <w:rsid w:val="00636F35"/>
    <w:rsid w:val="006371F0"/>
    <w:rsid w:val="0063738F"/>
    <w:rsid w:val="0063741C"/>
    <w:rsid w:val="00637768"/>
    <w:rsid w:val="006378A7"/>
    <w:rsid w:val="00637A55"/>
    <w:rsid w:val="00637DE6"/>
    <w:rsid w:val="00637ED6"/>
    <w:rsid w:val="00640E43"/>
    <w:rsid w:val="00643364"/>
    <w:rsid w:val="0064340E"/>
    <w:rsid w:val="00643709"/>
    <w:rsid w:val="00643A22"/>
    <w:rsid w:val="00643BB5"/>
    <w:rsid w:val="006441F1"/>
    <w:rsid w:val="006442DD"/>
    <w:rsid w:val="006443E9"/>
    <w:rsid w:val="00644773"/>
    <w:rsid w:val="00644A42"/>
    <w:rsid w:val="00644C8C"/>
    <w:rsid w:val="00644CE7"/>
    <w:rsid w:val="00644D3B"/>
    <w:rsid w:val="00644E2B"/>
    <w:rsid w:val="00645533"/>
    <w:rsid w:val="00646070"/>
    <w:rsid w:val="00646085"/>
    <w:rsid w:val="00646186"/>
    <w:rsid w:val="00646A1A"/>
    <w:rsid w:val="00646E46"/>
    <w:rsid w:val="00646E59"/>
    <w:rsid w:val="00647102"/>
    <w:rsid w:val="006475DF"/>
    <w:rsid w:val="00650925"/>
    <w:rsid w:val="00650C45"/>
    <w:rsid w:val="00650CAB"/>
    <w:rsid w:val="00650D05"/>
    <w:rsid w:val="00650DD5"/>
    <w:rsid w:val="00650E7E"/>
    <w:rsid w:val="00651024"/>
    <w:rsid w:val="006514EE"/>
    <w:rsid w:val="00651848"/>
    <w:rsid w:val="00651CEE"/>
    <w:rsid w:val="00652257"/>
    <w:rsid w:val="006522AF"/>
    <w:rsid w:val="00652387"/>
    <w:rsid w:val="00652FEB"/>
    <w:rsid w:val="006534E7"/>
    <w:rsid w:val="00653860"/>
    <w:rsid w:val="00654585"/>
    <w:rsid w:val="00654665"/>
    <w:rsid w:val="00654C3B"/>
    <w:rsid w:val="00655258"/>
    <w:rsid w:val="006555F9"/>
    <w:rsid w:val="00655BF6"/>
    <w:rsid w:val="00656DA7"/>
    <w:rsid w:val="0065763B"/>
    <w:rsid w:val="00660C32"/>
    <w:rsid w:val="00660CD6"/>
    <w:rsid w:val="00660FCA"/>
    <w:rsid w:val="006612E0"/>
    <w:rsid w:val="00661F76"/>
    <w:rsid w:val="0066298E"/>
    <w:rsid w:val="0066381A"/>
    <w:rsid w:val="006639F6"/>
    <w:rsid w:val="00663A8F"/>
    <w:rsid w:val="00663AA5"/>
    <w:rsid w:val="00663FDC"/>
    <w:rsid w:val="0066427B"/>
    <w:rsid w:val="00664329"/>
    <w:rsid w:val="0066486A"/>
    <w:rsid w:val="006650CE"/>
    <w:rsid w:val="006656D5"/>
    <w:rsid w:val="00666C76"/>
    <w:rsid w:val="00666E5F"/>
    <w:rsid w:val="00667611"/>
    <w:rsid w:val="00667975"/>
    <w:rsid w:val="00667BB3"/>
    <w:rsid w:val="00667BEE"/>
    <w:rsid w:val="00667C35"/>
    <w:rsid w:val="00667FA5"/>
    <w:rsid w:val="0067065A"/>
    <w:rsid w:val="00670A64"/>
    <w:rsid w:val="00670BCD"/>
    <w:rsid w:val="00671B18"/>
    <w:rsid w:val="00672536"/>
    <w:rsid w:val="006725B3"/>
    <w:rsid w:val="00672B22"/>
    <w:rsid w:val="00672B7F"/>
    <w:rsid w:val="00673488"/>
    <w:rsid w:val="00673B9B"/>
    <w:rsid w:val="006740D7"/>
    <w:rsid w:val="00674E17"/>
    <w:rsid w:val="00675840"/>
    <w:rsid w:val="00675F26"/>
    <w:rsid w:val="00676EB4"/>
    <w:rsid w:val="00676F4A"/>
    <w:rsid w:val="00677010"/>
    <w:rsid w:val="00677299"/>
    <w:rsid w:val="00677D7D"/>
    <w:rsid w:val="006805F7"/>
    <w:rsid w:val="0068069B"/>
    <w:rsid w:val="00680A9A"/>
    <w:rsid w:val="00680B5D"/>
    <w:rsid w:val="00681043"/>
    <w:rsid w:val="00681152"/>
    <w:rsid w:val="00681307"/>
    <w:rsid w:val="006817DA"/>
    <w:rsid w:val="00681988"/>
    <w:rsid w:val="00681C97"/>
    <w:rsid w:val="00682E47"/>
    <w:rsid w:val="006839BB"/>
    <w:rsid w:val="00683BC9"/>
    <w:rsid w:val="00683EBD"/>
    <w:rsid w:val="006853F5"/>
    <w:rsid w:val="0068555F"/>
    <w:rsid w:val="006855E4"/>
    <w:rsid w:val="00685B7E"/>
    <w:rsid w:val="0068602B"/>
    <w:rsid w:val="0068639E"/>
    <w:rsid w:val="006866D9"/>
    <w:rsid w:val="0068670D"/>
    <w:rsid w:val="00686BFE"/>
    <w:rsid w:val="006875F5"/>
    <w:rsid w:val="00687B49"/>
    <w:rsid w:val="00687D79"/>
    <w:rsid w:val="006900F2"/>
    <w:rsid w:val="00690EA7"/>
    <w:rsid w:val="00690F85"/>
    <w:rsid w:val="00691067"/>
    <w:rsid w:val="00691820"/>
    <w:rsid w:val="006926DC"/>
    <w:rsid w:val="00692C28"/>
    <w:rsid w:val="00693249"/>
    <w:rsid w:val="006937F5"/>
    <w:rsid w:val="00693A86"/>
    <w:rsid w:val="00693D87"/>
    <w:rsid w:val="0069459B"/>
    <w:rsid w:val="00694719"/>
    <w:rsid w:val="00694852"/>
    <w:rsid w:val="0069491E"/>
    <w:rsid w:val="00694AC3"/>
    <w:rsid w:val="00694E29"/>
    <w:rsid w:val="00695456"/>
    <w:rsid w:val="006954D5"/>
    <w:rsid w:val="006958B8"/>
    <w:rsid w:val="0069632C"/>
    <w:rsid w:val="0069658C"/>
    <w:rsid w:val="0069692A"/>
    <w:rsid w:val="00696C78"/>
    <w:rsid w:val="00696CE1"/>
    <w:rsid w:val="00696EDD"/>
    <w:rsid w:val="00697B4E"/>
    <w:rsid w:val="00697BA4"/>
    <w:rsid w:val="006A0070"/>
    <w:rsid w:val="006A03E8"/>
    <w:rsid w:val="006A0432"/>
    <w:rsid w:val="006A0721"/>
    <w:rsid w:val="006A0DEB"/>
    <w:rsid w:val="006A0E40"/>
    <w:rsid w:val="006A0FBB"/>
    <w:rsid w:val="006A11EA"/>
    <w:rsid w:val="006A323A"/>
    <w:rsid w:val="006A343D"/>
    <w:rsid w:val="006A3530"/>
    <w:rsid w:val="006A379D"/>
    <w:rsid w:val="006A3ED1"/>
    <w:rsid w:val="006A3F5F"/>
    <w:rsid w:val="006A42C4"/>
    <w:rsid w:val="006A43D3"/>
    <w:rsid w:val="006A44C5"/>
    <w:rsid w:val="006A494A"/>
    <w:rsid w:val="006A497B"/>
    <w:rsid w:val="006A4EEB"/>
    <w:rsid w:val="006A594C"/>
    <w:rsid w:val="006A5EB2"/>
    <w:rsid w:val="006A616A"/>
    <w:rsid w:val="006A645F"/>
    <w:rsid w:val="006A65A1"/>
    <w:rsid w:val="006A66AC"/>
    <w:rsid w:val="006A6733"/>
    <w:rsid w:val="006A6F13"/>
    <w:rsid w:val="006A7B63"/>
    <w:rsid w:val="006A7DB7"/>
    <w:rsid w:val="006B005F"/>
    <w:rsid w:val="006B0326"/>
    <w:rsid w:val="006B181E"/>
    <w:rsid w:val="006B1A61"/>
    <w:rsid w:val="006B1A77"/>
    <w:rsid w:val="006B2506"/>
    <w:rsid w:val="006B258C"/>
    <w:rsid w:val="006B2AEB"/>
    <w:rsid w:val="006B2E80"/>
    <w:rsid w:val="006B2ED5"/>
    <w:rsid w:val="006B33F5"/>
    <w:rsid w:val="006B38E6"/>
    <w:rsid w:val="006B3A89"/>
    <w:rsid w:val="006B407D"/>
    <w:rsid w:val="006B4173"/>
    <w:rsid w:val="006B4544"/>
    <w:rsid w:val="006B4B86"/>
    <w:rsid w:val="006B4DE8"/>
    <w:rsid w:val="006B4E9D"/>
    <w:rsid w:val="006B50FE"/>
    <w:rsid w:val="006B63FC"/>
    <w:rsid w:val="006C0157"/>
    <w:rsid w:val="006C01FC"/>
    <w:rsid w:val="006C0B41"/>
    <w:rsid w:val="006C1337"/>
    <w:rsid w:val="006C1527"/>
    <w:rsid w:val="006C176D"/>
    <w:rsid w:val="006C200A"/>
    <w:rsid w:val="006C247D"/>
    <w:rsid w:val="006C2977"/>
    <w:rsid w:val="006C2A51"/>
    <w:rsid w:val="006C2F0E"/>
    <w:rsid w:val="006C2FC6"/>
    <w:rsid w:val="006C326C"/>
    <w:rsid w:val="006C33E6"/>
    <w:rsid w:val="006C3C0E"/>
    <w:rsid w:val="006C4454"/>
    <w:rsid w:val="006C4549"/>
    <w:rsid w:val="006C4550"/>
    <w:rsid w:val="006C46EB"/>
    <w:rsid w:val="006C472C"/>
    <w:rsid w:val="006C4BE7"/>
    <w:rsid w:val="006C5439"/>
    <w:rsid w:val="006C5889"/>
    <w:rsid w:val="006C5943"/>
    <w:rsid w:val="006C5B6C"/>
    <w:rsid w:val="006C5BF2"/>
    <w:rsid w:val="006C5CC1"/>
    <w:rsid w:val="006C5DA4"/>
    <w:rsid w:val="006C61BD"/>
    <w:rsid w:val="006C6881"/>
    <w:rsid w:val="006C68B8"/>
    <w:rsid w:val="006C6E46"/>
    <w:rsid w:val="006C6F77"/>
    <w:rsid w:val="006C7204"/>
    <w:rsid w:val="006C727B"/>
    <w:rsid w:val="006C73ED"/>
    <w:rsid w:val="006C7415"/>
    <w:rsid w:val="006C7952"/>
    <w:rsid w:val="006C7A89"/>
    <w:rsid w:val="006D075F"/>
    <w:rsid w:val="006D099D"/>
    <w:rsid w:val="006D0A13"/>
    <w:rsid w:val="006D0B2A"/>
    <w:rsid w:val="006D0C80"/>
    <w:rsid w:val="006D1014"/>
    <w:rsid w:val="006D1157"/>
    <w:rsid w:val="006D1275"/>
    <w:rsid w:val="006D1321"/>
    <w:rsid w:val="006D1D23"/>
    <w:rsid w:val="006D1E72"/>
    <w:rsid w:val="006D2A67"/>
    <w:rsid w:val="006D2BC1"/>
    <w:rsid w:val="006D34CA"/>
    <w:rsid w:val="006D3850"/>
    <w:rsid w:val="006D3A23"/>
    <w:rsid w:val="006D3BBF"/>
    <w:rsid w:val="006D3DBD"/>
    <w:rsid w:val="006D4201"/>
    <w:rsid w:val="006D4D42"/>
    <w:rsid w:val="006D4DF5"/>
    <w:rsid w:val="006D4E9F"/>
    <w:rsid w:val="006D4F51"/>
    <w:rsid w:val="006D517E"/>
    <w:rsid w:val="006D53AE"/>
    <w:rsid w:val="006D559B"/>
    <w:rsid w:val="006D5CA9"/>
    <w:rsid w:val="006D62C9"/>
    <w:rsid w:val="006D63C4"/>
    <w:rsid w:val="006D6E8B"/>
    <w:rsid w:val="006D73AF"/>
    <w:rsid w:val="006D75FB"/>
    <w:rsid w:val="006D7D1E"/>
    <w:rsid w:val="006E03CE"/>
    <w:rsid w:val="006E06AF"/>
    <w:rsid w:val="006E12CE"/>
    <w:rsid w:val="006E1A2A"/>
    <w:rsid w:val="006E1AB9"/>
    <w:rsid w:val="006E3189"/>
    <w:rsid w:val="006E31FA"/>
    <w:rsid w:val="006E3441"/>
    <w:rsid w:val="006E353B"/>
    <w:rsid w:val="006E3548"/>
    <w:rsid w:val="006E40B2"/>
    <w:rsid w:val="006E43E4"/>
    <w:rsid w:val="006E4633"/>
    <w:rsid w:val="006E4888"/>
    <w:rsid w:val="006E4A58"/>
    <w:rsid w:val="006E4AEE"/>
    <w:rsid w:val="006E4C81"/>
    <w:rsid w:val="006E4D7D"/>
    <w:rsid w:val="006E4EDE"/>
    <w:rsid w:val="006E50F1"/>
    <w:rsid w:val="006E532B"/>
    <w:rsid w:val="006E5418"/>
    <w:rsid w:val="006E5720"/>
    <w:rsid w:val="006E60E2"/>
    <w:rsid w:val="006E69FC"/>
    <w:rsid w:val="006E6A2D"/>
    <w:rsid w:val="006E6F1F"/>
    <w:rsid w:val="006E74E1"/>
    <w:rsid w:val="006E7936"/>
    <w:rsid w:val="006E7D8E"/>
    <w:rsid w:val="006F01A3"/>
    <w:rsid w:val="006F0B22"/>
    <w:rsid w:val="006F108C"/>
    <w:rsid w:val="006F1AF6"/>
    <w:rsid w:val="006F1B95"/>
    <w:rsid w:val="006F1CAA"/>
    <w:rsid w:val="006F25BB"/>
    <w:rsid w:val="006F2BE7"/>
    <w:rsid w:val="006F3028"/>
    <w:rsid w:val="006F30D8"/>
    <w:rsid w:val="006F32EB"/>
    <w:rsid w:val="006F349B"/>
    <w:rsid w:val="006F3E2B"/>
    <w:rsid w:val="006F4010"/>
    <w:rsid w:val="006F44A1"/>
    <w:rsid w:val="006F5B62"/>
    <w:rsid w:val="006F602C"/>
    <w:rsid w:val="006F61AE"/>
    <w:rsid w:val="006F6217"/>
    <w:rsid w:val="006F63BD"/>
    <w:rsid w:val="006F6A46"/>
    <w:rsid w:val="006F6B91"/>
    <w:rsid w:val="006F76DC"/>
    <w:rsid w:val="006F76F6"/>
    <w:rsid w:val="006F7B3F"/>
    <w:rsid w:val="0070026F"/>
    <w:rsid w:val="00700418"/>
    <w:rsid w:val="00700A25"/>
    <w:rsid w:val="00700BDF"/>
    <w:rsid w:val="007014C5"/>
    <w:rsid w:val="0070161C"/>
    <w:rsid w:val="0070173F"/>
    <w:rsid w:val="00701ADA"/>
    <w:rsid w:val="00701C1D"/>
    <w:rsid w:val="00702E2A"/>
    <w:rsid w:val="00703BC7"/>
    <w:rsid w:val="00704367"/>
    <w:rsid w:val="0070456A"/>
    <w:rsid w:val="007045BD"/>
    <w:rsid w:val="007051F4"/>
    <w:rsid w:val="0070565F"/>
    <w:rsid w:val="00706ACC"/>
    <w:rsid w:val="00706AE4"/>
    <w:rsid w:val="00706EB0"/>
    <w:rsid w:val="007071ED"/>
    <w:rsid w:val="007110C2"/>
    <w:rsid w:val="007112D0"/>
    <w:rsid w:val="00711385"/>
    <w:rsid w:val="00711954"/>
    <w:rsid w:val="00712BA0"/>
    <w:rsid w:val="00712D21"/>
    <w:rsid w:val="00712D42"/>
    <w:rsid w:val="00713630"/>
    <w:rsid w:val="00713B36"/>
    <w:rsid w:val="00713B83"/>
    <w:rsid w:val="00713D03"/>
    <w:rsid w:val="00713EC5"/>
    <w:rsid w:val="007146AE"/>
    <w:rsid w:val="00714816"/>
    <w:rsid w:val="00714F56"/>
    <w:rsid w:val="00715037"/>
    <w:rsid w:val="007154F8"/>
    <w:rsid w:val="00715A32"/>
    <w:rsid w:val="00715B59"/>
    <w:rsid w:val="00715D56"/>
    <w:rsid w:val="0071609F"/>
    <w:rsid w:val="00716333"/>
    <w:rsid w:val="00716B25"/>
    <w:rsid w:val="00716C78"/>
    <w:rsid w:val="0071733E"/>
    <w:rsid w:val="00717C22"/>
    <w:rsid w:val="00717D6E"/>
    <w:rsid w:val="0072008D"/>
    <w:rsid w:val="00720905"/>
    <w:rsid w:val="00720C3D"/>
    <w:rsid w:val="007212F8"/>
    <w:rsid w:val="007213AE"/>
    <w:rsid w:val="00721B7F"/>
    <w:rsid w:val="0072295F"/>
    <w:rsid w:val="007235D2"/>
    <w:rsid w:val="00723836"/>
    <w:rsid w:val="007239AA"/>
    <w:rsid w:val="007239D8"/>
    <w:rsid w:val="00723D03"/>
    <w:rsid w:val="007240F1"/>
    <w:rsid w:val="00724AA5"/>
    <w:rsid w:val="00724B7A"/>
    <w:rsid w:val="00724E60"/>
    <w:rsid w:val="0072557D"/>
    <w:rsid w:val="00725AB7"/>
    <w:rsid w:val="00725F75"/>
    <w:rsid w:val="00726474"/>
    <w:rsid w:val="007264DD"/>
    <w:rsid w:val="00726870"/>
    <w:rsid w:val="0072688B"/>
    <w:rsid w:val="00726B69"/>
    <w:rsid w:val="00727665"/>
    <w:rsid w:val="007277EB"/>
    <w:rsid w:val="00727D89"/>
    <w:rsid w:val="00730A40"/>
    <w:rsid w:val="00730BDF"/>
    <w:rsid w:val="00731885"/>
    <w:rsid w:val="0073190F"/>
    <w:rsid w:val="00731BFF"/>
    <w:rsid w:val="00731C9F"/>
    <w:rsid w:val="00731FDE"/>
    <w:rsid w:val="00732836"/>
    <w:rsid w:val="00732C7C"/>
    <w:rsid w:val="00733864"/>
    <w:rsid w:val="00734938"/>
    <w:rsid w:val="00735DDF"/>
    <w:rsid w:val="00735E46"/>
    <w:rsid w:val="00736191"/>
    <w:rsid w:val="00736D8C"/>
    <w:rsid w:val="007373F7"/>
    <w:rsid w:val="00737474"/>
    <w:rsid w:val="007375D3"/>
    <w:rsid w:val="00737969"/>
    <w:rsid w:val="00737AC3"/>
    <w:rsid w:val="00737B17"/>
    <w:rsid w:val="00737BFA"/>
    <w:rsid w:val="00740611"/>
    <w:rsid w:val="00740726"/>
    <w:rsid w:val="00740FFF"/>
    <w:rsid w:val="00741D3D"/>
    <w:rsid w:val="0074206E"/>
    <w:rsid w:val="00742227"/>
    <w:rsid w:val="007426DB"/>
    <w:rsid w:val="007429B7"/>
    <w:rsid w:val="007429EB"/>
    <w:rsid w:val="00742C96"/>
    <w:rsid w:val="00742CB0"/>
    <w:rsid w:val="00743307"/>
    <w:rsid w:val="0074372F"/>
    <w:rsid w:val="007437CE"/>
    <w:rsid w:val="0074398E"/>
    <w:rsid w:val="00743F26"/>
    <w:rsid w:val="00744247"/>
    <w:rsid w:val="007443FA"/>
    <w:rsid w:val="007446FD"/>
    <w:rsid w:val="007459B2"/>
    <w:rsid w:val="00745A65"/>
    <w:rsid w:val="00745ACE"/>
    <w:rsid w:val="00746214"/>
    <w:rsid w:val="007462F4"/>
    <w:rsid w:val="007466E5"/>
    <w:rsid w:val="007467D3"/>
    <w:rsid w:val="0074688B"/>
    <w:rsid w:val="00746907"/>
    <w:rsid w:val="00746C47"/>
    <w:rsid w:val="007470BF"/>
    <w:rsid w:val="00747363"/>
    <w:rsid w:val="00747620"/>
    <w:rsid w:val="0074767D"/>
    <w:rsid w:val="00747CD5"/>
    <w:rsid w:val="00747FF7"/>
    <w:rsid w:val="007500EF"/>
    <w:rsid w:val="00750113"/>
    <w:rsid w:val="007503DE"/>
    <w:rsid w:val="00750457"/>
    <w:rsid w:val="00750850"/>
    <w:rsid w:val="007508DA"/>
    <w:rsid w:val="00750BB7"/>
    <w:rsid w:val="00750E72"/>
    <w:rsid w:val="007511BB"/>
    <w:rsid w:val="00751345"/>
    <w:rsid w:val="0075183E"/>
    <w:rsid w:val="00751C9D"/>
    <w:rsid w:val="00752118"/>
    <w:rsid w:val="0075214C"/>
    <w:rsid w:val="00752507"/>
    <w:rsid w:val="00752D67"/>
    <w:rsid w:val="00752E1D"/>
    <w:rsid w:val="00753436"/>
    <w:rsid w:val="007536AF"/>
    <w:rsid w:val="00753853"/>
    <w:rsid w:val="00753C6A"/>
    <w:rsid w:val="00753E95"/>
    <w:rsid w:val="00754780"/>
    <w:rsid w:val="00754A2E"/>
    <w:rsid w:val="007551C0"/>
    <w:rsid w:val="007553F9"/>
    <w:rsid w:val="00755690"/>
    <w:rsid w:val="00755AEF"/>
    <w:rsid w:val="00755AF0"/>
    <w:rsid w:val="00755BFC"/>
    <w:rsid w:val="00755C99"/>
    <w:rsid w:val="007563C4"/>
    <w:rsid w:val="007566A1"/>
    <w:rsid w:val="00756E40"/>
    <w:rsid w:val="0075723C"/>
    <w:rsid w:val="00757580"/>
    <w:rsid w:val="0075775B"/>
    <w:rsid w:val="00757B1C"/>
    <w:rsid w:val="00757BA5"/>
    <w:rsid w:val="0076001B"/>
    <w:rsid w:val="0076011D"/>
    <w:rsid w:val="00760511"/>
    <w:rsid w:val="007607EC"/>
    <w:rsid w:val="00760EDA"/>
    <w:rsid w:val="00761860"/>
    <w:rsid w:val="00761B03"/>
    <w:rsid w:val="00761F4F"/>
    <w:rsid w:val="00762014"/>
    <w:rsid w:val="0076218B"/>
    <w:rsid w:val="0076242B"/>
    <w:rsid w:val="00762825"/>
    <w:rsid w:val="00762AE9"/>
    <w:rsid w:val="00762B01"/>
    <w:rsid w:val="00762E70"/>
    <w:rsid w:val="00762EDD"/>
    <w:rsid w:val="0076343B"/>
    <w:rsid w:val="00763A61"/>
    <w:rsid w:val="00763B96"/>
    <w:rsid w:val="00763F0E"/>
    <w:rsid w:val="007641E5"/>
    <w:rsid w:val="007644D8"/>
    <w:rsid w:val="0076457C"/>
    <w:rsid w:val="0076477F"/>
    <w:rsid w:val="00764926"/>
    <w:rsid w:val="00764E65"/>
    <w:rsid w:val="007650F5"/>
    <w:rsid w:val="00765201"/>
    <w:rsid w:val="00765210"/>
    <w:rsid w:val="007658CE"/>
    <w:rsid w:val="00765B11"/>
    <w:rsid w:val="007664AC"/>
    <w:rsid w:val="00766530"/>
    <w:rsid w:val="0076663F"/>
    <w:rsid w:val="00766AFD"/>
    <w:rsid w:val="00767171"/>
    <w:rsid w:val="00767490"/>
    <w:rsid w:val="007678BC"/>
    <w:rsid w:val="0076797C"/>
    <w:rsid w:val="00767D5C"/>
    <w:rsid w:val="0077000C"/>
    <w:rsid w:val="007702AF"/>
    <w:rsid w:val="00770968"/>
    <w:rsid w:val="00770E13"/>
    <w:rsid w:val="007713CB"/>
    <w:rsid w:val="00771409"/>
    <w:rsid w:val="00771543"/>
    <w:rsid w:val="00771CCD"/>
    <w:rsid w:val="00772895"/>
    <w:rsid w:val="00772EEA"/>
    <w:rsid w:val="00773693"/>
    <w:rsid w:val="0077380C"/>
    <w:rsid w:val="00773DD0"/>
    <w:rsid w:val="007747D5"/>
    <w:rsid w:val="00774830"/>
    <w:rsid w:val="007748AB"/>
    <w:rsid w:val="00774B8A"/>
    <w:rsid w:val="00775B6F"/>
    <w:rsid w:val="00775CDB"/>
    <w:rsid w:val="00775D89"/>
    <w:rsid w:val="00775DD0"/>
    <w:rsid w:val="00775F1C"/>
    <w:rsid w:val="00775FA3"/>
    <w:rsid w:val="00776591"/>
    <w:rsid w:val="007768C3"/>
    <w:rsid w:val="00776F27"/>
    <w:rsid w:val="00777448"/>
    <w:rsid w:val="00777F2F"/>
    <w:rsid w:val="007803F0"/>
    <w:rsid w:val="00780732"/>
    <w:rsid w:val="007808FC"/>
    <w:rsid w:val="0078109A"/>
    <w:rsid w:val="00781422"/>
    <w:rsid w:val="007817F4"/>
    <w:rsid w:val="00781971"/>
    <w:rsid w:val="00781AA9"/>
    <w:rsid w:val="00781EFF"/>
    <w:rsid w:val="00782558"/>
    <w:rsid w:val="007829E7"/>
    <w:rsid w:val="00783027"/>
    <w:rsid w:val="00783151"/>
    <w:rsid w:val="00783184"/>
    <w:rsid w:val="00783703"/>
    <w:rsid w:val="00783FF0"/>
    <w:rsid w:val="007845FE"/>
    <w:rsid w:val="00784DDE"/>
    <w:rsid w:val="00784F25"/>
    <w:rsid w:val="00785795"/>
    <w:rsid w:val="0078579A"/>
    <w:rsid w:val="0078595F"/>
    <w:rsid w:val="00785E5D"/>
    <w:rsid w:val="00785F60"/>
    <w:rsid w:val="007869FA"/>
    <w:rsid w:val="00786F28"/>
    <w:rsid w:val="0078722A"/>
    <w:rsid w:val="0078748D"/>
    <w:rsid w:val="00787725"/>
    <w:rsid w:val="00787733"/>
    <w:rsid w:val="00787846"/>
    <w:rsid w:val="00787934"/>
    <w:rsid w:val="007902D2"/>
    <w:rsid w:val="0079046B"/>
    <w:rsid w:val="00790606"/>
    <w:rsid w:val="00790C55"/>
    <w:rsid w:val="00790E45"/>
    <w:rsid w:val="0079116E"/>
    <w:rsid w:val="00791E59"/>
    <w:rsid w:val="0079205F"/>
    <w:rsid w:val="00792285"/>
    <w:rsid w:val="0079242C"/>
    <w:rsid w:val="00792ABD"/>
    <w:rsid w:val="00793119"/>
    <w:rsid w:val="00793409"/>
    <w:rsid w:val="00794174"/>
    <w:rsid w:val="007942E3"/>
    <w:rsid w:val="00794E32"/>
    <w:rsid w:val="007952E8"/>
    <w:rsid w:val="00795512"/>
    <w:rsid w:val="00795BD7"/>
    <w:rsid w:val="00796D33"/>
    <w:rsid w:val="00797710"/>
    <w:rsid w:val="00797A3C"/>
    <w:rsid w:val="00797C05"/>
    <w:rsid w:val="00797C09"/>
    <w:rsid w:val="00797DAA"/>
    <w:rsid w:val="007A03D2"/>
    <w:rsid w:val="007A0466"/>
    <w:rsid w:val="007A047D"/>
    <w:rsid w:val="007A07BD"/>
    <w:rsid w:val="007A0809"/>
    <w:rsid w:val="007A12C0"/>
    <w:rsid w:val="007A190B"/>
    <w:rsid w:val="007A1ABF"/>
    <w:rsid w:val="007A244B"/>
    <w:rsid w:val="007A24A2"/>
    <w:rsid w:val="007A3257"/>
    <w:rsid w:val="007A3621"/>
    <w:rsid w:val="007A4B52"/>
    <w:rsid w:val="007A4F17"/>
    <w:rsid w:val="007A52FA"/>
    <w:rsid w:val="007A53D9"/>
    <w:rsid w:val="007A545C"/>
    <w:rsid w:val="007A56C5"/>
    <w:rsid w:val="007A5717"/>
    <w:rsid w:val="007A5931"/>
    <w:rsid w:val="007A5978"/>
    <w:rsid w:val="007A5B08"/>
    <w:rsid w:val="007A6F76"/>
    <w:rsid w:val="007A7027"/>
    <w:rsid w:val="007A714B"/>
    <w:rsid w:val="007A7314"/>
    <w:rsid w:val="007A7454"/>
    <w:rsid w:val="007A776C"/>
    <w:rsid w:val="007A781F"/>
    <w:rsid w:val="007A7B03"/>
    <w:rsid w:val="007A7B89"/>
    <w:rsid w:val="007A7CCF"/>
    <w:rsid w:val="007B01D2"/>
    <w:rsid w:val="007B057A"/>
    <w:rsid w:val="007B0AC4"/>
    <w:rsid w:val="007B110F"/>
    <w:rsid w:val="007B1295"/>
    <w:rsid w:val="007B1530"/>
    <w:rsid w:val="007B1DFC"/>
    <w:rsid w:val="007B1E58"/>
    <w:rsid w:val="007B1F4E"/>
    <w:rsid w:val="007B1FFB"/>
    <w:rsid w:val="007B2543"/>
    <w:rsid w:val="007B291F"/>
    <w:rsid w:val="007B29DF"/>
    <w:rsid w:val="007B2F36"/>
    <w:rsid w:val="007B3D46"/>
    <w:rsid w:val="007B4329"/>
    <w:rsid w:val="007B4858"/>
    <w:rsid w:val="007B520E"/>
    <w:rsid w:val="007B5422"/>
    <w:rsid w:val="007B5784"/>
    <w:rsid w:val="007B5A93"/>
    <w:rsid w:val="007B5E83"/>
    <w:rsid w:val="007B6393"/>
    <w:rsid w:val="007B71BC"/>
    <w:rsid w:val="007C0051"/>
    <w:rsid w:val="007C0261"/>
    <w:rsid w:val="007C1082"/>
    <w:rsid w:val="007C1708"/>
    <w:rsid w:val="007C1D57"/>
    <w:rsid w:val="007C2124"/>
    <w:rsid w:val="007C2499"/>
    <w:rsid w:val="007C25EF"/>
    <w:rsid w:val="007C27DE"/>
    <w:rsid w:val="007C339E"/>
    <w:rsid w:val="007C3620"/>
    <w:rsid w:val="007C3629"/>
    <w:rsid w:val="007C3E6F"/>
    <w:rsid w:val="007C439B"/>
    <w:rsid w:val="007C4416"/>
    <w:rsid w:val="007C455B"/>
    <w:rsid w:val="007C4873"/>
    <w:rsid w:val="007C49B1"/>
    <w:rsid w:val="007C4CEB"/>
    <w:rsid w:val="007C51FD"/>
    <w:rsid w:val="007C5D5B"/>
    <w:rsid w:val="007C6174"/>
    <w:rsid w:val="007C62B7"/>
    <w:rsid w:val="007C6565"/>
    <w:rsid w:val="007C67DB"/>
    <w:rsid w:val="007C690D"/>
    <w:rsid w:val="007C6C2C"/>
    <w:rsid w:val="007C7341"/>
    <w:rsid w:val="007C753E"/>
    <w:rsid w:val="007C76FE"/>
    <w:rsid w:val="007C7A24"/>
    <w:rsid w:val="007C7B12"/>
    <w:rsid w:val="007C7FD5"/>
    <w:rsid w:val="007D0481"/>
    <w:rsid w:val="007D0553"/>
    <w:rsid w:val="007D0602"/>
    <w:rsid w:val="007D0979"/>
    <w:rsid w:val="007D0D0D"/>
    <w:rsid w:val="007D1BD2"/>
    <w:rsid w:val="007D1CF2"/>
    <w:rsid w:val="007D286D"/>
    <w:rsid w:val="007D2A1C"/>
    <w:rsid w:val="007D2B8A"/>
    <w:rsid w:val="007D3829"/>
    <w:rsid w:val="007D3A1C"/>
    <w:rsid w:val="007D3FEE"/>
    <w:rsid w:val="007D44E6"/>
    <w:rsid w:val="007D45A2"/>
    <w:rsid w:val="007D45DD"/>
    <w:rsid w:val="007D4751"/>
    <w:rsid w:val="007D4F4C"/>
    <w:rsid w:val="007D4FFF"/>
    <w:rsid w:val="007D59A8"/>
    <w:rsid w:val="007D5DD3"/>
    <w:rsid w:val="007D61D5"/>
    <w:rsid w:val="007D64E2"/>
    <w:rsid w:val="007D6AA1"/>
    <w:rsid w:val="007D70FC"/>
    <w:rsid w:val="007D7370"/>
    <w:rsid w:val="007D7680"/>
    <w:rsid w:val="007D781D"/>
    <w:rsid w:val="007D7AC2"/>
    <w:rsid w:val="007E01D8"/>
    <w:rsid w:val="007E0306"/>
    <w:rsid w:val="007E0410"/>
    <w:rsid w:val="007E0564"/>
    <w:rsid w:val="007E0A44"/>
    <w:rsid w:val="007E0A9A"/>
    <w:rsid w:val="007E0E66"/>
    <w:rsid w:val="007E1053"/>
    <w:rsid w:val="007E1463"/>
    <w:rsid w:val="007E15AE"/>
    <w:rsid w:val="007E1718"/>
    <w:rsid w:val="007E1C49"/>
    <w:rsid w:val="007E1D7B"/>
    <w:rsid w:val="007E1F05"/>
    <w:rsid w:val="007E2C1B"/>
    <w:rsid w:val="007E2D48"/>
    <w:rsid w:val="007E2DBB"/>
    <w:rsid w:val="007E3113"/>
    <w:rsid w:val="007E3245"/>
    <w:rsid w:val="007E335E"/>
    <w:rsid w:val="007E3681"/>
    <w:rsid w:val="007E37ED"/>
    <w:rsid w:val="007E4394"/>
    <w:rsid w:val="007E49BD"/>
    <w:rsid w:val="007E5711"/>
    <w:rsid w:val="007E59BE"/>
    <w:rsid w:val="007E5B4C"/>
    <w:rsid w:val="007E5D2A"/>
    <w:rsid w:val="007E5F2F"/>
    <w:rsid w:val="007E60F2"/>
    <w:rsid w:val="007E69C0"/>
    <w:rsid w:val="007E7058"/>
    <w:rsid w:val="007E7357"/>
    <w:rsid w:val="007E7B61"/>
    <w:rsid w:val="007E7CE6"/>
    <w:rsid w:val="007E7ECA"/>
    <w:rsid w:val="007F04C3"/>
    <w:rsid w:val="007F0B25"/>
    <w:rsid w:val="007F0C24"/>
    <w:rsid w:val="007F0C9E"/>
    <w:rsid w:val="007F0E6C"/>
    <w:rsid w:val="007F0FCF"/>
    <w:rsid w:val="007F1479"/>
    <w:rsid w:val="007F176E"/>
    <w:rsid w:val="007F1C0E"/>
    <w:rsid w:val="007F1DB0"/>
    <w:rsid w:val="007F20B9"/>
    <w:rsid w:val="007F2718"/>
    <w:rsid w:val="007F273B"/>
    <w:rsid w:val="007F2977"/>
    <w:rsid w:val="007F2D60"/>
    <w:rsid w:val="007F3D2B"/>
    <w:rsid w:val="007F3FFF"/>
    <w:rsid w:val="007F4352"/>
    <w:rsid w:val="007F4F9C"/>
    <w:rsid w:val="007F51F9"/>
    <w:rsid w:val="007F5475"/>
    <w:rsid w:val="007F71B8"/>
    <w:rsid w:val="007F7EFF"/>
    <w:rsid w:val="007F7F3A"/>
    <w:rsid w:val="00800232"/>
    <w:rsid w:val="008009B6"/>
    <w:rsid w:val="00800C85"/>
    <w:rsid w:val="008020F6"/>
    <w:rsid w:val="0080225E"/>
    <w:rsid w:val="00802277"/>
    <w:rsid w:val="008022DB"/>
    <w:rsid w:val="008024CC"/>
    <w:rsid w:val="008024D2"/>
    <w:rsid w:val="00802EAC"/>
    <w:rsid w:val="00803100"/>
    <w:rsid w:val="00803691"/>
    <w:rsid w:val="00805015"/>
    <w:rsid w:val="0080653C"/>
    <w:rsid w:val="008065CC"/>
    <w:rsid w:val="00806696"/>
    <w:rsid w:val="008067E4"/>
    <w:rsid w:val="00807061"/>
    <w:rsid w:val="00807115"/>
    <w:rsid w:val="0081002B"/>
    <w:rsid w:val="008100B2"/>
    <w:rsid w:val="00810327"/>
    <w:rsid w:val="00811492"/>
    <w:rsid w:val="00811795"/>
    <w:rsid w:val="00812E09"/>
    <w:rsid w:val="008133A8"/>
    <w:rsid w:val="008133D8"/>
    <w:rsid w:val="008133DF"/>
    <w:rsid w:val="008136ED"/>
    <w:rsid w:val="00813A05"/>
    <w:rsid w:val="00813A25"/>
    <w:rsid w:val="00813B20"/>
    <w:rsid w:val="00813E25"/>
    <w:rsid w:val="00813F7D"/>
    <w:rsid w:val="00814D56"/>
    <w:rsid w:val="00814EFB"/>
    <w:rsid w:val="00814FC8"/>
    <w:rsid w:val="00815755"/>
    <w:rsid w:val="00815795"/>
    <w:rsid w:val="00815F6D"/>
    <w:rsid w:val="0081615F"/>
    <w:rsid w:val="00816343"/>
    <w:rsid w:val="008163F8"/>
    <w:rsid w:val="00817441"/>
    <w:rsid w:val="00817693"/>
    <w:rsid w:val="00820028"/>
    <w:rsid w:val="00820455"/>
    <w:rsid w:val="008205AE"/>
    <w:rsid w:val="008209DA"/>
    <w:rsid w:val="00820A4F"/>
    <w:rsid w:val="0082105F"/>
    <w:rsid w:val="0082197E"/>
    <w:rsid w:val="00821E5D"/>
    <w:rsid w:val="00822592"/>
    <w:rsid w:val="008226AC"/>
    <w:rsid w:val="00822891"/>
    <w:rsid w:val="00822DAE"/>
    <w:rsid w:val="00822EC4"/>
    <w:rsid w:val="00822F78"/>
    <w:rsid w:val="00823103"/>
    <w:rsid w:val="0082360D"/>
    <w:rsid w:val="00823CF0"/>
    <w:rsid w:val="00824280"/>
    <w:rsid w:val="00824658"/>
    <w:rsid w:val="008246CB"/>
    <w:rsid w:val="0082550F"/>
    <w:rsid w:val="00825B38"/>
    <w:rsid w:val="00826519"/>
    <w:rsid w:val="00826541"/>
    <w:rsid w:val="0082752E"/>
    <w:rsid w:val="00827ABC"/>
    <w:rsid w:val="00827B2A"/>
    <w:rsid w:val="00827BC2"/>
    <w:rsid w:val="00827DE9"/>
    <w:rsid w:val="0083000D"/>
    <w:rsid w:val="00830578"/>
    <w:rsid w:val="008306C9"/>
    <w:rsid w:val="008308E2"/>
    <w:rsid w:val="00830CC6"/>
    <w:rsid w:val="0083196B"/>
    <w:rsid w:val="00831E2C"/>
    <w:rsid w:val="00832050"/>
    <w:rsid w:val="008322EB"/>
    <w:rsid w:val="0083234A"/>
    <w:rsid w:val="008324E8"/>
    <w:rsid w:val="00832995"/>
    <w:rsid w:val="00832BEC"/>
    <w:rsid w:val="00833291"/>
    <w:rsid w:val="008335FF"/>
    <w:rsid w:val="008338E9"/>
    <w:rsid w:val="00833ECD"/>
    <w:rsid w:val="00834040"/>
    <w:rsid w:val="008341A1"/>
    <w:rsid w:val="008342E6"/>
    <w:rsid w:val="00834E28"/>
    <w:rsid w:val="0083542F"/>
    <w:rsid w:val="0083586B"/>
    <w:rsid w:val="008359BD"/>
    <w:rsid w:val="00835A5D"/>
    <w:rsid w:val="008362A5"/>
    <w:rsid w:val="00836AB5"/>
    <w:rsid w:val="00836F80"/>
    <w:rsid w:val="00837AD3"/>
    <w:rsid w:val="0084017A"/>
    <w:rsid w:val="008401C9"/>
    <w:rsid w:val="00840214"/>
    <w:rsid w:val="008402A9"/>
    <w:rsid w:val="00840301"/>
    <w:rsid w:val="008408D3"/>
    <w:rsid w:val="0084163E"/>
    <w:rsid w:val="008418CD"/>
    <w:rsid w:val="00841A31"/>
    <w:rsid w:val="00841B77"/>
    <w:rsid w:val="00841F77"/>
    <w:rsid w:val="00841F87"/>
    <w:rsid w:val="008423AB"/>
    <w:rsid w:val="008423E5"/>
    <w:rsid w:val="00842D53"/>
    <w:rsid w:val="00843C2A"/>
    <w:rsid w:val="00843D04"/>
    <w:rsid w:val="008443FA"/>
    <w:rsid w:val="00844629"/>
    <w:rsid w:val="00844785"/>
    <w:rsid w:val="00844A9B"/>
    <w:rsid w:val="00844DFD"/>
    <w:rsid w:val="00845617"/>
    <w:rsid w:val="00845941"/>
    <w:rsid w:val="00845A71"/>
    <w:rsid w:val="00845E74"/>
    <w:rsid w:val="00845F18"/>
    <w:rsid w:val="00846778"/>
    <w:rsid w:val="00846BCE"/>
    <w:rsid w:val="0084712F"/>
    <w:rsid w:val="00847B50"/>
    <w:rsid w:val="00847CEA"/>
    <w:rsid w:val="0085007A"/>
    <w:rsid w:val="00850606"/>
    <w:rsid w:val="00850646"/>
    <w:rsid w:val="00850860"/>
    <w:rsid w:val="0085096A"/>
    <w:rsid w:val="0085097D"/>
    <w:rsid w:val="008514B9"/>
    <w:rsid w:val="00851D1D"/>
    <w:rsid w:val="00851E96"/>
    <w:rsid w:val="0085226E"/>
    <w:rsid w:val="00852CDC"/>
    <w:rsid w:val="00853049"/>
    <w:rsid w:val="00853595"/>
    <w:rsid w:val="00853685"/>
    <w:rsid w:val="00854A29"/>
    <w:rsid w:val="00854B7B"/>
    <w:rsid w:val="00854E4E"/>
    <w:rsid w:val="00854E8D"/>
    <w:rsid w:val="008550EC"/>
    <w:rsid w:val="00855D64"/>
    <w:rsid w:val="0085616F"/>
    <w:rsid w:val="00856C2D"/>
    <w:rsid w:val="00856F5E"/>
    <w:rsid w:val="0086016F"/>
    <w:rsid w:val="008601CE"/>
    <w:rsid w:val="0086040F"/>
    <w:rsid w:val="008605A1"/>
    <w:rsid w:val="008607DC"/>
    <w:rsid w:val="0086095D"/>
    <w:rsid w:val="008614BE"/>
    <w:rsid w:val="008618E3"/>
    <w:rsid w:val="00861980"/>
    <w:rsid w:val="00861B53"/>
    <w:rsid w:val="00862B4B"/>
    <w:rsid w:val="00862C55"/>
    <w:rsid w:val="00862EC9"/>
    <w:rsid w:val="00863142"/>
    <w:rsid w:val="008632CF"/>
    <w:rsid w:val="008633CA"/>
    <w:rsid w:val="008636FD"/>
    <w:rsid w:val="00863D1C"/>
    <w:rsid w:val="00864285"/>
    <w:rsid w:val="00865472"/>
    <w:rsid w:val="008654EB"/>
    <w:rsid w:val="00865A58"/>
    <w:rsid w:val="00865F03"/>
    <w:rsid w:val="00866144"/>
    <w:rsid w:val="008661B5"/>
    <w:rsid w:val="00866EC0"/>
    <w:rsid w:val="0086746F"/>
    <w:rsid w:val="008675DE"/>
    <w:rsid w:val="00867B40"/>
    <w:rsid w:val="00870A15"/>
    <w:rsid w:val="00870D89"/>
    <w:rsid w:val="00870E27"/>
    <w:rsid w:val="00871729"/>
    <w:rsid w:val="00871C0A"/>
    <w:rsid w:val="00871F69"/>
    <w:rsid w:val="008721E4"/>
    <w:rsid w:val="00872825"/>
    <w:rsid w:val="00872826"/>
    <w:rsid w:val="00872941"/>
    <w:rsid w:val="008729F9"/>
    <w:rsid w:val="00872DEB"/>
    <w:rsid w:val="00873457"/>
    <w:rsid w:val="00873595"/>
    <w:rsid w:val="00873D83"/>
    <w:rsid w:val="00874276"/>
    <w:rsid w:val="008742E4"/>
    <w:rsid w:val="00874717"/>
    <w:rsid w:val="00874A4E"/>
    <w:rsid w:val="00874E35"/>
    <w:rsid w:val="008753C4"/>
    <w:rsid w:val="00875633"/>
    <w:rsid w:val="0087582F"/>
    <w:rsid w:val="008758DD"/>
    <w:rsid w:val="0087643A"/>
    <w:rsid w:val="00876EFA"/>
    <w:rsid w:val="0087743F"/>
    <w:rsid w:val="00877C9B"/>
    <w:rsid w:val="0088053F"/>
    <w:rsid w:val="008806BB"/>
    <w:rsid w:val="0088078C"/>
    <w:rsid w:val="00880ADB"/>
    <w:rsid w:val="00880D19"/>
    <w:rsid w:val="0088180A"/>
    <w:rsid w:val="008818CB"/>
    <w:rsid w:val="00881EE0"/>
    <w:rsid w:val="00882358"/>
    <w:rsid w:val="0088379B"/>
    <w:rsid w:val="00883C57"/>
    <w:rsid w:val="0088437E"/>
    <w:rsid w:val="0088495F"/>
    <w:rsid w:val="00884BFB"/>
    <w:rsid w:val="00884EB9"/>
    <w:rsid w:val="00885DD2"/>
    <w:rsid w:val="008860B1"/>
    <w:rsid w:val="008861E4"/>
    <w:rsid w:val="00886526"/>
    <w:rsid w:val="008865CE"/>
    <w:rsid w:val="00886944"/>
    <w:rsid w:val="00886C0A"/>
    <w:rsid w:val="00886E33"/>
    <w:rsid w:val="00886FFC"/>
    <w:rsid w:val="008878D4"/>
    <w:rsid w:val="008878E2"/>
    <w:rsid w:val="00887DC0"/>
    <w:rsid w:val="00890148"/>
    <w:rsid w:val="0089095F"/>
    <w:rsid w:val="00890C6B"/>
    <w:rsid w:val="00890FD5"/>
    <w:rsid w:val="0089170F"/>
    <w:rsid w:val="00891D80"/>
    <w:rsid w:val="00892246"/>
    <w:rsid w:val="00892473"/>
    <w:rsid w:val="008928BD"/>
    <w:rsid w:val="00892928"/>
    <w:rsid w:val="00892CD8"/>
    <w:rsid w:val="00892F09"/>
    <w:rsid w:val="008934A6"/>
    <w:rsid w:val="00893607"/>
    <w:rsid w:val="00893BB2"/>
    <w:rsid w:val="00893E5F"/>
    <w:rsid w:val="00895391"/>
    <w:rsid w:val="00895AEA"/>
    <w:rsid w:val="00895D71"/>
    <w:rsid w:val="00896BF4"/>
    <w:rsid w:val="00896D1A"/>
    <w:rsid w:val="00897169"/>
    <w:rsid w:val="008971B0"/>
    <w:rsid w:val="00897BE6"/>
    <w:rsid w:val="008A041F"/>
    <w:rsid w:val="008A0524"/>
    <w:rsid w:val="008A0820"/>
    <w:rsid w:val="008A0C91"/>
    <w:rsid w:val="008A138E"/>
    <w:rsid w:val="008A13D1"/>
    <w:rsid w:val="008A13E0"/>
    <w:rsid w:val="008A175B"/>
    <w:rsid w:val="008A18D2"/>
    <w:rsid w:val="008A2391"/>
    <w:rsid w:val="008A297D"/>
    <w:rsid w:val="008A2E67"/>
    <w:rsid w:val="008A35CF"/>
    <w:rsid w:val="008A3634"/>
    <w:rsid w:val="008A4172"/>
    <w:rsid w:val="008A47BF"/>
    <w:rsid w:val="008A4C78"/>
    <w:rsid w:val="008A5288"/>
    <w:rsid w:val="008A5C30"/>
    <w:rsid w:val="008A5CA8"/>
    <w:rsid w:val="008A600E"/>
    <w:rsid w:val="008A65F0"/>
    <w:rsid w:val="008A67A2"/>
    <w:rsid w:val="008A68F2"/>
    <w:rsid w:val="008A6A7A"/>
    <w:rsid w:val="008A6B7B"/>
    <w:rsid w:val="008A6B83"/>
    <w:rsid w:val="008A6BD8"/>
    <w:rsid w:val="008A6D19"/>
    <w:rsid w:val="008A6F62"/>
    <w:rsid w:val="008A6F83"/>
    <w:rsid w:val="008A7077"/>
    <w:rsid w:val="008A72FB"/>
    <w:rsid w:val="008A75CB"/>
    <w:rsid w:val="008A7813"/>
    <w:rsid w:val="008B0058"/>
    <w:rsid w:val="008B037C"/>
    <w:rsid w:val="008B0717"/>
    <w:rsid w:val="008B0DBF"/>
    <w:rsid w:val="008B1EEA"/>
    <w:rsid w:val="008B2039"/>
    <w:rsid w:val="008B22F5"/>
    <w:rsid w:val="008B232E"/>
    <w:rsid w:val="008B2769"/>
    <w:rsid w:val="008B27A4"/>
    <w:rsid w:val="008B2D9C"/>
    <w:rsid w:val="008B3C35"/>
    <w:rsid w:val="008B3FCC"/>
    <w:rsid w:val="008B48D7"/>
    <w:rsid w:val="008B5678"/>
    <w:rsid w:val="008B5CD9"/>
    <w:rsid w:val="008B60AC"/>
    <w:rsid w:val="008B61BC"/>
    <w:rsid w:val="008B62ED"/>
    <w:rsid w:val="008B6615"/>
    <w:rsid w:val="008B6974"/>
    <w:rsid w:val="008B6EED"/>
    <w:rsid w:val="008B7A0B"/>
    <w:rsid w:val="008B7A98"/>
    <w:rsid w:val="008C0293"/>
    <w:rsid w:val="008C02DA"/>
    <w:rsid w:val="008C0D63"/>
    <w:rsid w:val="008C111A"/>
    <w:rsid w:val="008C11F2"/>
    <w:rsid w:val="008C1E5F"/>
    <w:rsid w:val="008C2191"/>
    <w:rsid w:val="008C24BC"/>
    <w:rsid w:val="008C2565"/>
    <w:rsid w:val="008C26A8"/>
    <w:rsid w:val="008C29C0"/>
    <w:rsid w:val="008C397D"/>
    <w:rsid w:val="008C3B64"/>
    <w:rsid w:val="008C3F8D"/>
    <w:rsid w:val="008C45D9"/>
    <w:rsid w:val="008C4ED5"/>
    <w:rsid w:val="008C4EDB"/>
    <w:rsid w:val="008C55C9"/>
    <w:rsid w:val="008C574B"/>
    <w:rsid w:val="008C596C"/>
    <w:rsid w:val="008C6CD1"/>
    <w:rsid w:val="008C6E7B"/>
    <w:rsid w:val="008C6F38"/>
    <w:rsid w:val="008D132B"/>
    <w:rsid w:val="008D1489"/>
    <w:rsid w:val="008D1540"/>
    <w:rsid w:val="008D1AFE"/>
    <w:rsid w:val="008D1C11"/>
    <w:rsid w:val="008D26F5"/>
    <w:rsid w:val="008D3361"/>
    <w:rsid w:val="008D39C2"/>
    <w:rsid w:val="008D3CA4"/>
    <w:rsid w:val="008D3F59"/>
    <w:rsid w:val="008D42E7"/>
    <w:rsid w:val="008D4B66"/>
    <w:rsid w:val="008D4F99"/>
    <w:rsid w:val="008D512E"/>
    <w:rsid w:val="008D5309"/>
    <w:rsid w:val="008D5599"/>
    <w:rsid w:val="008D57CF"/>
    <w:rsid w:val="008D5864"/>
    <w:rsid w:val="008D5993"/>
    <w:rsid w:val="008D62C7"/>
    <w:rsid w:val="008D64BD"/>
    <w:rsid w:val="008D64E7"/>
    <w:rsid w:val="008D742D"/>
    <w:rsid w:val="008D7957"/>
    <w:rsid w:val="008D7E84"/>
    <w:rsid w:val="008E18FC"/>
    <w:rsid w:val="008E1CFE"/>
    <w:rsid w:val="008E221E"/>
    <w:rsid w:val="008E2820"/>
    <w:rsid w:val="008E2834"/>
    <w:rsid w:val="008E327C"/>
    <w:rsid w:val="008E3870"/>
    <w:rsid w:val="008E3B17"/>
    <w:rsid w:val="008E3FC8"/>
    <w:rsid w:val="008E450E"/>
    <w:rsid w:val="008E4928"/>
    <w:rsid w:val="008E4960"/>
    <w:rsid w:val="008E53E9"/>
    <w:rsid w:val="008E5B1D"/>
    <w:rsid w:val="008E5BE4"/>
    <w:rsid w:val="008E6471"/>
    <w:rsid w:val="008E65DA"/>
    <w:rsid w:val="008E6738"/>
    <w:rsid w:val="008E67DC"/>
    <w:rsid w:val="008E6BAF"/>
    <w:rsid w:val="008E6D93"/>
    <w:rsid w:val="008E71F0"/>
    <w:rsid w:val="008E74A2"/>
    <w:rsid w:val="008F0550"/>
    <w:rsid w:val="008F0644"/>
    <w:rsid w:val="008F0AC7"/>
    <w:rsid w:val="008F0C40"/>
    <w:rsid w:val="008F1E19"/>
    <w:rsid w:val="008F211A"/>
    <w:rsid w:val="008F2B4E"/>
    <w:rsid w:val="008F2DF0"/>
    <w:rsid w:val="008F38DF"/>
    <w:rsid w:val="008F3F86"/>
    <w:rsid w:val="008F4572"/>
    <w:rsid w:val="008F466E"/>
    <w:rsid w:val="008F4D6C"/>
    <w:rsid w:val="008F55D0"/>
    <w:rsid w:val="008F5706"/>
    <w:rsid w:val="008F57A2"/>
    <w:rsid w:val="008F5C98"/>
    <w:rsid w:val="008F6243"/>
    <w:rsid w:val="008F6570"/>
    <w:rsid w:val="008F6581"/>
    <w:rsid w:val="008F68DE"/>
    <w:rsid w:val="008F6E18"/>
    <w:rsid w:val="008F71A0"/>
    <w:rsid w:val="008F7C87"/>
    <w:rsid w:val="008F7D33"/>
    <w:rsid w:val="008F7DBD"/>
    <w:rsid w:val="009005D4"/>
    <w:rsid w:val="00900671"/>
    <w:rsid w:val="00900EF3"/>
    <w:rsid w:val="00901499"/>
    <w:rsid w:val="00901500"/>
    <w:rsid w:val="00901513"/>
    <w:rsid w:val="00901538"/>
    <w:rsid w:val="00901DE7"/>
    <w:rsid w:val="009023F1"/>
    <w:rsid w:val="00902575"/>
    <w:rsid w:val="00902852"/>
    <w:rsid w:val="00902E0E"/>
    <w:rsid w:val="0090306D"/>
    <w:rsid w:val="00903247"/>
    <w:rsid w:val="00903867"/>
    <w:rsid w:val="009039D4"/>
    <w:rsid w:val="009039E3"/>
    <w:rsid w:val="009042D4"/>
    <w:rsid w:val="00904562"/>
    <w:rsid w:val="00905466"/>
    <w:rsid w:val="009058B0"/>
    <w:rsid w:val="00905A24"/>
    <w:rsid w:val="00905A28"/>
    <w:rsid w:val="00905C6B"/>
    <w:rsid w:val="00905F45"/>
    <w:rsid w:val="0090648C"/>
    <w:rsid w:val="0090651D"/>
    <w:rsid w:val="00906572"/>
    <w:rsid w:val="00906AF3"/>
    <w:rsid w:val="00906B8E"/>
    <w:rsid w:val="00906F97"/>
    <w:rsid w:val="009073B0"/>
    <w:rsid w:val="0090796C"/>
    <w:rsid w:val="0091184B"/>
    <w:rsid w:val="00911B3F"/>
    <w:rsid w:val="00911EB1"/>
    <w:rsid w:val="0091270C"/>
    <w:rsid w:val="0091328C"/>
    <w:rsid w:val="009135F6"/>
    <w:rsid w:val="00913A23"/>
    <w:rsid w:val="00913C81"/>
    <w:rsid w:val="00914093"/>
    <w:rsid w:val="009143C9"/>
    <w:rsid w:val="00914CCA"/>
    <w:rsid w:val="00915093"/>
    <w:rsid w:val="009151F8"/>
    <w:rsid w:val="0091556D"/>
    <w:rsid w:val="00915F19"/>
    <w:rsid w:val="009163BF"/>
    <w:rsid w:val="009164CF"/>
    <w:rsid w:val="009172EF"/>
    <w:rsid w:val="009175C9"/>
    <w:rsid w:val="009179FE"/>
    <w:rsid w:val="00917E51"/>
    <w:rsid w:val="0092014D"/>
    <w:rsid w:val="00920672"/>
    <w:rsid w:val="0092072F"/>
    <w:rsid w:val="00920B2A"/>
    <w:rsid w:val="009210E1"/>
    <w:rsid w:val="009213F8"/>
    <w:rsid w:val="00921914"/>
    <w:rsid w:val="009219E3"/>
    <w:rsid w:val="00921C6D"/>
    <w:rsid w:val="0092233D"/>
    <w:rsid w:val="0092253D"/>
    <w:rsid w:val="0092278B"/>
    <w:rsid w:val="009229A6"/>
    <w:rsid w:val="00922A5E"/>
    <w:rsid w:val="00923561"/>
    <w:rsid w:val="00923799"/>
    <w:rsid w:val="00923E64"/>
    <w:rsid w:val="009240FB"/>
    <w:rsid w:val="009243D6"/>
    <w:rsid w:val="0092469F"/>
    <w:rsid w:val="009258B1"/>
    <w:rsid w:val="00925949"/>
    <w:rsid w:val="009262AC"/>
    <w:rsid w:val="009266F0"/>
    <w:rsid w:val="00926862"/>
    <w:rsid w:val="00926A5C"/>
    <w:rsid w:val="00926E13"/>
    <w:rsid w:val="00926E24"/>
    <w:rsid w:val="00926E3F"/>
    <w:rsid w:val="00930263"/>
    <w:rsid w:val="00930587"/>
    <w:rsid w:val="009308E0"/>
    <w:rsid w:val="00931026"/>
    <w:rsid w:val="009314E8"/>
    <w:rsid w:val="00931606"/>
    <w:rsid w:val="00931775"/>
    <w:rsid w:val="00931DD0"/>
    <w:rsid w:val="009323EC"/>
    <w:rsid w:val="00934465"/>
    <w:rsid w:val="00934ADA"/>
    <w:rsid w:val="00934B9A"/>
    <w:rsid w:val="00934F12"/>
    <w:rsid w:val="00934FA0"/>
    <w:rsid w:val="00935104"/>
    <w:rsid w:val="009353DA"/>
    <w:rsid w:val="009362A7"/>
    <w:rsid w:val="009364D0"/>
    <w:rsid w:val="00936607"/>
    <w:rsid w:val="00936D7A"/>
    <w:rsid w:val="00937785"/>
    <w:rsid w:val="00937C06"/>
    <w:rsid w:val="00937E03"/>
    <w:rsid w:val="00937F06"/>
    <w:rsid w:val="00937FA5"/>
    <w:rsid w:val="00941050"/>
    <w:rsid w:val="00941261"/>
    <w:rsid w:val="00941608"/>
    <w:rsid w:val="00941C3D"/>
    <w:rsid w:val="00941DA7"/>
    <w:rsid w:val="00942488"/>
    <w:rsid w:val="009424E9"/>
    <w:rsid w:val="009429AB"/>
    <w:rsid w:val="00942A30"/>
    <w:rsid w:val="0094349B"/>
    <w:rsid w:val="0094351F"/>
    <w:rsid w:val="009436E5"/>
    <w:rsid w:val="009439F8"/>
    <w:rsid w:val="0094441B"/>
    <w:rsid w:val="009449C0"/>
    <w:rsid w:val="00945095"/>
    <w:rsid w:val="00945903"/>
    <w:rsid w:val="009459A5"/>
    <w:rsid w:val="00946954"/>
    <w:rsid w:val="00946E06"/>
    <w:rsid w:val="00947212"/>
    <w:rsid w:val="00947932"/>
    <w:rsid w:val="00947F3F"/>
    <w:rsid w:val="00950065"/>
    <w:rsid w:val="00950B3E"/>
    <w:rsid w:val="00951353"/>
    <w:rsid w:val="00951549"/>
    <w:rsid w:val="009516DE"/>
    <w:rsid w:val="009519F5"/>
    <w:rsid w:val="0095241A"/>
    <w:rsid w:val="00952B96"/>
    <w:rsid w:val="00952BDE"/>
    <w:rsid w:val="0095312B"/>
    <w:rsid w:val="0095316F"/>
    <w:rsid w:val="00953456"/>
    <w:rsid w:val="0095365D"/>
    <w:rsid w:val="009539C0"/>
    <w:rsid w:val="00953A28"/>
    <w:rsid w:val="00953CCD"/>
    <w:rsid w:val="00953D12"/>
    <w:rsid w:val="00953D3E"/>
    <w:rsid w:val="009542CD"/>
    <w:rsid w:val="00954620"/>
    <w:rsid w:val="00954BCA"/>
    <w:rsid w:val="00954F67"/>
    <w:rsid w:val="00955310"/>
    <w:rsid w:val="00957372"/>
    <w:rsid w:val="0095743E"/>
    <w:rsid w:val="009577C3"/>
    <w:rsid w:val="00960BF3"/>
    <w:rsid w:val="00961012"/>
    <w:rsid w:val="0096148A"/>
    <w:rsid w:val="00961CA9"/>
    <w:rsid w:val="00961DC3"/>
    <w:rsid w:val="00961EB3"/>
    <w:rsid w:val="009624E5"/>
    <w:rsid w:val="009624FA"/>
    <w:rsid w:val="009633EF"/>
    <w:rsid w:val="00963930"/>
    <w:rsid w:val="009639F8"/>
    <w:rsid w:val="00963B65"/>
    <w:rsid w:val="00963D11"/>
    <w:rsid w:val="009642E4"/>
    <w:rsid w:val="0096464E"/>
    <w:rsid w:val="0096525C"/>
    <w:rsid w:val="009654CB"/>
    <w:rsid w:val="009656ED"/>
    <w:rsid w:val="00965A71"/>
    <w:rsid w:val="009662C8"/>
    <w:rsid w:val="0096676D"/>
    <w:rsid w:val="00966E66"/>
    <w:rsid w:val="00966FF1"/>
    <w:rsid w:val="0096711A"/>
    <w:rsid w:val="00967529"/>
    <w:rsid w:val="00967661"/>
    <w:rsid w:val="00970599"/>
    <w:rsid w:val="00970937"/>
    <w:rsid w:val="0097098F"/>
    <w:rsid w:val="0097184E"/>
    <w:rsid w:val="00971F2A"/>
    <w:rsid w:val="00971F96"/>
    <w:rsid w:val="0097248A"/>
    <w:rsid w:val="009725A1"/>
    <w:rsid w:val="009736B7"/>
    <w:rsid w:val="00973925"/>
    <w:rsid w:val="00973E14"/>
    <w:rsid w:val="00973EEB"/>
    <w:rsid w:val="009742B7"/>
    <w:rsid w:val="009743FE"/>
    <w:rsid w:val="0097468C"/>
    <w:rsid w:val="00974E94"/>
    <w:rsid w:val="00974FA1"/>
    <w:rsid w:val="0097541A"/>
    <w:rsid w:val="00975F32"/>
    <w:rsid w:val="00976111"/>
    <w:rsid w:val="0097648C"/>
    <w:rsid w:val="00976AFA"/>
    <w:rsid w:val="00976C73"/>
    <w:rsid w:val="00977034"/>
    <w:rsid w:val="0097705D"/>
    <w:rsid w:val="00977859"/>
    <w:rsid w:val="0097795E"/>
    <w:rsid w:val="0097798F"/>
    <w:rsid w:val="00977C25"/>
    <w:rsid w:val="00980065"/>
    <w:rsid w:val="009811B5"/>
    <w:rsid w:val="0098133B"/>
    <w:rsid w:val="009813CF"/>
    <w:rsid w:val="0098172E"/>
    <w:rsid w:val="00981FEC"/>
    <w:rsid w:val="00981FF7"/>
    <w:rsid w:val="00982155"/>
    <w:rsid w:val="00982640"/>
    <w:rsid w:val="009827A0"/>
    <w:rsid w:val="009828B9"/>
    <w:rsid w:val="00982F8A"/>
    <w:rsid w:val="00983245"/>
    <w:rsid w:val="00983888"/>
    <w:rsid w:val="00984A78"/>
    <w:rsid w:val="00984C91"/>
    <w:rsid w:val="00984CD8"/>
    <w:rsid w:val="00984F1A"/>
    <w:rsid w:val="009853D5"/>
    <w:rsid w:val="00985BB9"/>
    <w:rsid w:val="00985E68"/>
    <w:rsid w:val="00985F2C"/>
    <w:rsid w:val="00985F55"/>
    <w:rsid w:val="00986AB4"/>
    <w:rsid w:val="00986D88"/>
    <w:rsid w:val="009870FF"/>
    <w:rsid w:val="00987745"/>
    <w:rsid w:val="0098775B"/>
    <w:rsid w:val="00987972"/>
    <w:rsid w:val="00987BF5"/>
    <w:rsid w:val="009900BF"/>
    <w:rsid w:val="0099039C"/>
    <w:rsid w:val="009920E8"/>
    <w:rsid w:val="00992467"/>
    <w:rsid w:val="0099262B"/>
    <w:rsid w:val="00993405"/>
    <w:rsid w:val="0099355D"/>
    <w:rsid w:val="00993975"/>
    <w:rsid w:val="00993D4B"/>
    <w:rsid w:val="009940A0"/>
    <w:rsid w:val="009941EB"/>
    <w:rsid w:val="009943C3"/>
    <w:rsid w:val="0099485C"/>
    <w:rsid w:val="00994AAA"/>
    <w:rsid w:val="00994C3D"/>
    <w:rsid w:val="009953D4"/>
    <w:rsid w:val="009953F6"/>
    <w:rsid w:val="009954D5"/>
    <w:rsid w:val="00995916"/>
    <w:rsid w:val="00995D41"/>
    <w:rsid w:val="0099616E"/>
    <w:rsid w:val="0099664F"/>
    <w:rsid w:val="00996716"/>
    <w:rsid w:val="00996948"/>
    <w:rsid w:val="00996DBD"/>
    <w:rsid w:val="00997AE9"/>
    <w:rsid w:val="00997F38"/>
    <w:rsid w:val="00997F80"/>
    <w:rsid w:val="009A081E"/>
    <w:rsid w:val="009A0C75"/>
    <w:rsid w:val="009A0D3A"/>
    <w:rsid w:val="009A10F2"/>
    <w:rsid w:val="009A117E"/>
    <w:rsid w:val="009A1A6C"/>
    <w:rsid w:val="009A1BF3"/>
    <w:rsid w:val="009A1C60"/>
    <w:rsid w:val="009A1F69"/>
    <w:rsid w:val="009A2BC4"/>
    <w:rsid w:val="009A2C0E"/>
    <w:rsid w:val="009A2DDD"/>
    <w:rsid w:val="009A3378"/>
    <w:rsid w:val="009A339E"/>
    <w:rsid w:val="009A3680"/>
    <w:rsid w:val="009A3C9E"/>
    <w:rsid w:val="009A40EE"/>
    <w:rsid w:val="009A420D"/>
    <w:rsid w:val="009A457D"/>
    <w:rsid w:val="009A4948"/>
    <w:rsid w:val="009A4A78"/>
    <w:rsid w:val="009A5309"/>
    <w:rsid w:val="009A53C3"/>
    <w:rsid w:val="009A557D"/>
    <w:rsid w:val="009A6148"/>
    <w:rsid w:val="009A61D1"/>
    <w:rsid w:val="009A626B"/>
    <w:rsid w:val="009A637D"/>
    <w:rsid w:val="009A65B3"/>
    <w:rsid w:val="009A6E43"/>
    <w:rsid w:val="009A6F99"/>
    <w:rsid w:val="009A745D"/>
    <w:rsid w:val="009A7AFA"/>
    <w:rsid w:val="009A7D88"/>
    <w:rsid w:val="009A7E8F"/>
    <w:rsid w:val="009B0277"/>
    <w:rsid w:val="009B06E1"/>
    <w:rsid w:val="009B0B13"/>
    <w:rsid w:val="009B0CDF"/>
    <w:rsid w:val="009B1026"/>
    <w:rsid w:val="009B10D5"/>
    <w:rsid w:val="009B2036"/>
    <w:rsid w:val="009B29F3"/>
    <w:rsid w:val="009B2B22"/>
    <w:rsid w:val="009B2E4B"/>
    <w:rsid w:val="009B2F65"/>
    <w:rsid w:val="009B30B6"/>
    <w:rsid w:val="009B323F"/>
    <w:rsid w:val="009B3444"/>
    <w:rsid w:val="009B3645"/>
    <w:rsid w:val="009B43F7"/>
    <w:rsid w:val="009B5991"/>
    <w:rsid w:val="009B5F58"/>
    <w:rsid w:val="009B6387"/>
    <w:rsid w:val="009B6B40"/>
    <w:rsid w:val="009B6C9B"/>
    <w:rsid w:val="009B7388"/>
    <w:rsid w:val="009B749D"/>
    <w:rsid w:val="009B764D"/>
    <w:rsid w:val="009B7B97"/>
    <w:rsid w:val="009C02E6"/>
    <w:rsid w:val="009C08CA"/>
    <w:rsid w:val="009C0A3D"/>
    <w:rsid w:val="009C0E8C"/>
    <w:rsid w:val="009C0FF6"/>
    <w:rsid w:val="009C1052"/>
    <w:rsid w:val="009C1760"/>
    <w:rsid w:val="009C1A26"/>
    <w:rsid w:val="009C1CFF"/>
    <w:rsid w:val="009C2BEF"/>
    <w:rsid w:val="009C3045"/>
    <w:rsid w:val="009C317A"/>
    <w:rsid w:val="009C323D"/>
    <w:rsid w:val="009C3359"/>
    <w:rsid w:val="009C3778"/>
    <w:rsid w:val="009C38D7"/>
    <w:rsid w:val="009C3AE5"/>
    <w:rsid w:val="009C3C95"/>
    <w:rsid w:val="009C4CFD"/>
    <w:rsid w:val="009C513E"/>
    <w:rsid w:val="009C5739"/>
    <w:rsid w:val="009C58D2"/>
    <w:rsid w:val="009C6041"/>
    <w:rsid w:val="009C607C"/>
    <w:rsid w:val="009C6359"/>
    <w:rsid w:val="009C6537"/>
    <w:rsid w:val="009C6D6C"/>
    <w:rsid w:val="009C6F15"/>
    <w:rsid w:val="009C7AA0"/>
    <w:rsid w:val="009C7C3F"/>
    <w:rsid w:val="009D096E"/>
    <w:rsid w:val="009D0DC1"/>
    <w:rsid w:val="009D0E61"/>
    <w:rsid w:val="009D1B68"/>
    <w:rsid w:val="009D1B6E"/>
    <w:rsid w:val="009D212C"/>
    <w:rsid w:val="009D21A6"/>
    <w:rsid w:val="009D252F"/>
    <w:rsid w:val="009D2661"/>
    <w:rsid w:val="009D286D"/>
    <w:rsid w:val="009D2C70"/>
    <w:rsid w:val="009D3196"/>
    <w:rsid w:val="009D3385"/>
    <w:rsid w:val="009D347A"/>
    <w:rsid w:val="009D3CC2"/>
    <w:rsid w:val="009D3EDD"/>
    <w:rsid w:val="009D409D"/>
    <w:rsid w:val="009D4F61"/>
    <w:rsid w:val="009D5745"/>
    <w:rsid w:val="009D5A38"/>
    <w:rsid w:val="009D5D6A"/>
    <w:rsid w:val="009D5F9E"/>
    <w:rsid w:val="009D648E"/>
    <w:rsid w:val="009D695D"/>
    <w:rsid w:val="009D6CE1"/>
    <w:rsid w:val="009D6E3E"/>
    <w:rsid w:val="009D72C0"/>
    <w:rsid w:val="009D771C"/>
    <w:rsid w:val="009D776B"/>
    <w:rsid w:val="009D7907"/>
    <w:rsid w:val="009D79B6"/>
    <w:rsid w:val="009D7B34"/>
    <w:rsid w:val="009D7DE5"/>
    <w:rsid w:val="009E044B"/>
    <w:rsid w:val="009E052E"/>
    <w:rsid w:val="009E11D6"/>
    <w:rsid w:val="009E1476"/>
    <w:rsid w:val="009E18C4"/>
    <w:rsid w:val="009E1998"/>
    <w:rsid w:val="009E1D7D"/>
    <w:rsid w:val="009E1DA6"/>
    <w:rsid w:val="009E2898"/>
    <w:rsid w:val="009E29F0"/>
    <w:rsid w:val="009E2BAB"/>
    <w:rsid w:val="009E2C4D"/>
    <w:rsid w:val="009E2F94"/>
    <w:rsid w:val="009E32EC"/>
    <w:rsid w:val="009E338E"/>
    <w:rsid w:val="009E3736"/>
    <w:rsid w:val="009E377A"/>
    <w:rsid w:val="009E38B0"/>
    <w:rsid w:val="009E4235"/>
    <w:rsid w:val="009E5176"/>
    <w:rsid w:val="009E5245"/>
    <w:rsid w:val="009E5270"/>
    <w:rsid w:val="009E530F"/>
    <w:rsid w:val="009E6056"/>
    <w:rsid w:val="009E6D44"/>
    <w:rsid w:val="009E740A"/>
    <w:rsid w:val="009F00D8"/>
    <w:rsid w:val="009F0D94"/>
    <w:rsid w:val="009F1126"/>
    <w:rsid w:val="009F1BCE"/>
    <w:rsid w:val="009F1E79"/>
    <w:rsid w:val="009F1FD2"/>
    <w:rsid w:val="009F25A9"/>
    <w:rsid w:val="009F2BCB"/>
    <w:rsid w:val="009F2BF2"/>
    <w:rsid w:val="009F3433"/>
    <w:rsid w:val="009F3642"/>
    <w:rsid w:val="009F3A70"/>
    <w:rsid w:val="009F3DDD"/>
    <w:rsid w:val="009F48EF"/>
    <w:rsid w:val="009F4AD2"/>
    <w:rsid w:val="009F5740"/>
    <w:rsid w:val="009F58E2"/>
    <w:rsid w:val="009F5CBE"/>
    <w:rsid w:val="009F5D3B"/>
    <w:rsid w:val="009F5E60"/>
    <w:rsid w:val="009F5FE9"/>
    <w:rsid w:val="009F668B"/>
    <w:rsid w:val="009F69E3"/>
    <w:rsid w:val="009F69FF"/>
    <w:rsid w:val="009F6C63"/>
    <w:rsid w:val="009F7BFB"/>
    <w:rsid w:val="009F7DFA"/>
    <w:rsid w:val="009F7F02"/>
    <w:rsid w:val="00A006BE"/>
    <w:rsid w:val="00A00B2E"/>
    <w:rsid w:val="00A017A3"/>
    <w:rsid w:val="00A01C22"/>
    <w:rsid w:val="00A02242"/>
    <w:rsid w:val="00A02626"/>
    <w:rsid w:val="00A0268B"/>
    <w:rsid w:val="00A02748"/>
    <w:rsid w:val="00A0327C"/>
    <w:rsid w:val="00A03AD6"/>
    <w:rsid w:val="00A03AF1"/>
    <w:rsid w:val="00A0432A"/>
    <w:rsid w:val="00A04779"/>
    <w:rsid w:val="00A0485A"/>
    <w:rsid w:val="00A0510B"/>
    <w:rsid w:val="00A0543A"/>
    <w:rsid w:val="00A05775"/>
    <w:rsid w:val="00A05B02"/>
    <w:rsid w:val="00A05D0E"/>
    <w:rsid w:val="00A05FE9"/>
    <w:rsid w:val="00A07073"/>
    <w:rsid w:val="00A0744E"/>
    <w:rsid w:val="00A074F3"/>
    <w:rsid w:val="00A07637"/>
    <w:rsid w:val="00A0777B"/>
    <w:rsid w:val="00A0798E"/>
    <w:rsid w:val="00A07FF7"/>
    <w:rsid w:val="00A10636"/>
    <w:rsid w:val="00A10AB9"/>
    <w:rsid w:val="00A10F87"/>
    <w:rsid w:val="00A11050"/>
    <w:rsid w:val="00A11881"/>
    <w:rsid w:val="00A11E76"/>
    <w:rsid w:val="00A122A3"/>
    <w:rsid w:val="00A12880"/>
    <w:rsid w:val="00A128F8"/>
    <w:rsid w:val="00A1293F"/>
    <w:rsid w:val="00A1294E"/>
    <w:rsid w:val="00A12954"/>
    <w:rsid w:val="00A12E75"/>
    <w:rsid w:val="00A12EFE"/>
    <w:rsid w:val="00A13E78"/>
    <w:rsid w:val="00A13F44"/>
    <w:rsid w:val="00A140C7"/>
    <w:rsid w:val="00A1439F"/>
    <w:rsid w:val="00A1462A"/>
    <w:rsid w:val="00A148C8"/>
    <w:rsid w:val="00A14C31"/>
    <w:rsid w:val="00A153F4"/>
    <w:rsid w:val="00A15BD3"/>
    <w:rsid w:val="00A1637B"/>
    <w:rsid w:val="00A16384"/>
    <w:rsid w:val="00A16793"/>
    <w:rsid w:val="00A16874"/>
    <w:rsid w:val="00A16D05"/>
    <w:rsid w:val="00A16D90"/>
    <w:rsid w:val="00A16EC1"/>
    <w:rsid w:val="00A16FF0"/>
    <w:rsid w:val="00A171CA"/>
    <w:rsid w:val="00A172A6"/>
    <w:rsid w:val="00A17A2B"/>
    <w:rsid w:val="00A17C14"/>
    <w:rsid w:val="00A20914"/>
    <w:rsid w:val="00A20E6B"/>
    <w:rsid w:val="00A20F8E"/>
    <w:rsid w:val="00A214F4"/>
    <w:rsid w:val="00A21739"/>
    <w:rsid w:val="00A2178A"/>
    <w:rsid w:val="00A21D45"/>
    <w:rsid w:val="00A21E91"/>
    <w:rsid w:val="00A21F0C"/>
    <w:rsid w:val="00A227E0"/>
    <w:rsid w:val="00A22B98"/>
    <w:rsid w:val="00A22E82"/>
    <w:rsid w:val="00A23FCE"/>
    <w:rsid w:val="00A2419C"/>
    <w:rsid w:val="00A243EE"/>
    <w:rsid w:val="00A24A96"/>
    <w:rsid w:val="00A24AC2"/>
    <w:rsid w:val="00A24CD4"/>
    <w:rsid w:val="00A24D4C"/>
    <w:rsid w:val="00A2623C"/>
    <w:rsid w:val="00A26423"/>
    <w:rsid w:val="00A264C3"/>
    <w:rsid w:val="00A26617"/>
    <w:rsid w:val="00A267E2"/>
    <w:rsid w:val="00A2690F"/>
    <w:rsid w:val="00A26AB0"/>
    <w:rsid w:val="00A26E13"/>
    <w:rsid w:val="00A27388"/>
    <w:rsid w:val="00A2739B"/>
    <w:rsid w:val="00A276B1"/>
    <w:rsid w:val="00A2782D"/>
    <w:rsid w:val="00A279FC"/>
    <w:rsid w:val="00A3048E"/>
    <w:rsid w:val="00A30727"/>
    <w:rsid w:val="00A314C5"/>
    <w:rsid w:val="00A31B4C"/>
    <w:rsid w:val="00A32BD8"/>
    <w:rsid w:val="00A32C1E"/>
    <w:rsid w:val="00A330C6"/>
    <w:rsid w:val="00A335C9"/>
    <w:rsid w:val="00A33A6E"/>
    <w:rsid w:val="00A3400E"/>
    <w:rsid w:val="00A34579"/>
    <w:rsid w:val="00A35055"/>
    <w:rsid w:val="00A357D1"/>
    <w:rsid w:val="00A35D79"/>
    <w:rsid w:val="00A361A6"/>
    <w:rsid w:val="00A361D1"/>
    <w:rsid w:val="00A363CC"/>
    <w:rsid w:val="00A36BA4"/>
    <w:rsid w:val="00A36F2C"/>
    <w:rsid w:val="00A37100"/>
    <w:rsid w:val="00A3754A"/>
    <w:rsid w:val="00A37736"/>
    <w:rsid w:val="00A37791"/>
    <w:rsid w:val="00A37F23"/>
    <w:rsid w:val="00A4022E"/>
    <w:rsid w:val="00A40310"/>
    <w:rsid w:val="00A40886"/>
    <w:rsid w:val="00A412CE"/>
    <w:rsid w:val="00A4347A"/>
    <w:rsid w:val="00A4352C"/>
    <w:rsid w:val="00A43CA5"/>
    <w:rsid w:val="00A43FB5"/>
    <w:rsid w:val="00A447DD"/>
    <w:rsid w:val="00A44A57"/>
    <w:rsid w:val="00A45301"/>
    <w:rsid w:val="00A46586"/>
    <w:rsid w:val="00A47270"/>
    <w:rsid w:val="00A4799E"/>
    <w:rsid w:val="00A47A42"/>
    <w:rsid w:val="00A5019F"/>
    <w:rsid w:val="00A505CB"/>
    <w:rsid w:val="00A526BA"/>
    <w:rsid w:val="00A53675"/>
    <w:rsid w:val="00A53965"/>
    <w:rsid w:val="00A543A5"/>
    <w:rsid w:val="00A54E3F"/>
    <w:rsid w:val="00A54EC5"/>
    <w:rsid w:val="00A551DD"/>
    <w:rsid w:val="00A55253"/>
    <w:rsid w:val="00A55CB9"/>
    <w:rsid w:val="00A55FA3"/>
    <w:rsid w:val="00A560FB"/>
    <w:rsid w:val="00A56947"/>
    <w:rsid w:val="00A56A10"/>
    <w:rsid w:val="00A57002"/>
    <w:rsid w:val="00A574D1"/>
    <w:rsid w:val="00A603C6"/>
    <w:rsid w:val="00A604D7"/>
    <w:rsid w:val="00A60760"/>
    <w:rsid w:val="00A610E5"/>
    <w:rsid w:val="00A61212"/>
    <w:rsid w:val="00A61235"/>
    <w:rsid w:val="00A6126B"/>
    <w:rsid w:val="00A6145F"/>
    <w:rsid w:val="00A621C0"/>
    <w:rsid w:val="00A62795"/>
    <w:rsid w:val="00A62B54"/>
    <w:rsid w:val="00A62D04"/>
    <w:rsid w:val="00A6342C"/>
    <w:rsid w:val="00A63859"/>
    <w:rsid w:val="00A63B5D"/>
    <w:rsid w:val="00A63C1B"/>
    <w:rsid w:val="00A63DCB"/>
    <w:rsid w:val="00A641C0"/>
    <w:rsid w:val="00A64543"/>
    <w:rsid w:val="00A64866"/>
    <w:rsid w:val="00A64D8F"/>
    <w:rsid w:val="00A6502E"/>
    <w:rsid w:val="00A65691"/>
    <w:rsid w:val="00A66089"/>
    <w:rsid w:val="00A662CD"/>
    <w:rsid w:val="00A66A24"/>
    <w:rsid w:val="00A66E39"/>
    <w:rsid w:val="00A67231"/>
    <w:rsid w:val="00A67A6B"/>
    <w:rsid w:val="00A7080C"/>
    <w:rsid w:val="00A70C2A"/>
    <w:rsid w:val="00A70DC5"/>
    <w:rsid w:val="00A7103C"/>
    <w:rsid w:val="00A71288"/>
    <w:rsid w:val="00A718C8"/>
    <w:rsid w:val="00A72F7E"/>
    <w:rsid w:val="00A7331A"/>
    <w:rsid w:val="00A73F3B"/>
    <w:rsid w:val="00A7470B"/>
    <w:rsid w:val="00A75755"/>
    <w:rsid w:val="00A7620F"/>
    <w:rsid w:val="00A7638F"/>
    <w:rsid w:val="00A76B8B"/>
    <w:rsid w:val="00A775CD"/>
    <w:rsid w:val="00A77A4C"/>
    <w:rsid w:val="00A77D89"/>
    <w:rsid w:val="00A8005A"/>
    <w:rsid w:val="00A801CF"/>
    <w:rsid w:val="00A802BB"/>
    <w:rsid w:val="00A803EC"/>
    <w:rsid w:val="00A80C77"/>
    <w:rsid w:val="00A80E07"/>
    <w:rsid w:val="00A80EA5"/>
    <w:rsid w:val="00A814B2"/>
    <w:rsid w:val="00A81A74"/>
    <w:rsid w:val="00A81C9F"/>
    <w:rsid w:val="00A8248A"/>
    <w:rsid w:val="00A82A96"/>
    <w:rsid w:val="00A834A6"/>
    <w:rsid w:val="00A839CF"/>
    <w:rsid w:val="00A839E8"/>
    <w:rsid w:val="00A83CD0"/>
    <w:rsid w:val="00A83E5C"/>
    <w:rsid w:val="00A841AA"/>
    <w:rsid w:val="00A843A9"/>
    <w:rsid w:val="00A844AD"/>
    <w:rsid w:val="00A844F3"/>
    <w:rsid w:val="00A84C8A"/>
    <w:rsid w:val="00A85501"/>
    <w:rsid w:val="00A85759"/>
    <w:rsid w:val="00A86573"/>
    <w:rsid w:val="00A86699"/>
    <w:rsid w:val="00A86AAF"/>
    <w:rsid w:val="00A873F8"/>
    <w:rsid w:val="00A87931"/>
    <w:rsid w:val="00A87F37"/>
    <w:rsid w:val="00A90B76"/>
    <w:rsid w:val="00A914EC"/>
    <w:rsid w:val="00A916BA"/>
    <w:rsid w:val="00A91A80"/>
    <w:rsid w:val="00A91FF0"/>
    <w:rsid w:val="00A92BDC"/>
    <w:rsid w:val="00A92D44"/>
    <w:rsid w:val="00A92F3A"/>
    <w:rsid w:val="00A938BF"/>
    <w:rsid w:val="00A93EC7"/>
    <w:rsid w:val="00A944B6"/>
    <w:rsid w:val="00A94783"/>
    <w:rsid w:val="00A94BCF"/>
    <w:rsid w:val="00A95086"/>
    <w:rsid w:val="00A950D2"/>
    <w:rsid w:val="00A95812"/>
    <w:rsid w:val="00A95B19"/>
    <w:rsid w:val="00A9670B"/>
    <w:rsid w:val="00A96ECF"/>
    <w:rsid w:val="00A97FF7"/>
    <w:rsid w:val="00AA05B7"/>
    <w:rsid w:val="00AA0634"/>
    <w:rsid w:val="00AA0D5D"/>
    <w:rsid w:val="00AA1216"/>
    <w:rsid w:val="00AA122D"/>
    <w:rsid w:val="00AA16BE"/>
    <w:rsid w:val="00AA2026"/>
    <w:rsid w:val="00AA20C2"/>
    <w:rsid w:val="00AA275F"/>
    <w:rsid w:val="00AA2812"/>
    <w:rsid w:val="00AA3169"/>
    <w:rsid w:val="00AA3301"/>
    <w:rsid w:val="00AA359C"/>
    <w:rsid w:val="00AA3CD6"/>
    <w:rsid w:val="00AA3D58"/>
    <w:rsid w:val="00AA3E69"/>
    <w:rsid w:val="00AA413B"/>
    <w:rsid w:val="00AA4ACE"/>
    <w:rsid w:val="00AA4F91"/>
    <w:rsid w:val="00AA602D"/>
    <w:rsid w:val="00AB0C54"/>
    <w:rsid w:val="00AB16CD"/>
    <w:rsid w:val="00AB177F"/>
    <w:rsid w:val="00AB1A12"/>
    <w:rsid w:val="00AB1F6F"/>
    <w:rsid w:val="00AB213A"/>
    <w:rsid w:val="00AB2A6F"/>
    <w:rsid w:val="00AB2F4C"/>
    <w:rsid w:val="00AB33D6"/>
    <w:rsid w:val="00AB3DAC"/>
    <w:rsid w:val="00AB403E"/>
    <w:rsid w:val="00AB4E80"/>
    <w:rsid w:val="00AB517A"/>
    <w:rsid w:val="00AB5BA5"/>
    <w:rsid w:val="00AB5F8D"/>
    <w:rsid w:val="00AB640A"/>
    <w:rsid w:val="00AB64F3"/>
    <w:rsid w:val="00AB6A50"/>
    <w:rsid w:val="00AB6EEF"/>
    <w:rsid w:val="00AB75F9"/>
    <w:rsid w:val="00AB76A5"/>
    <w:rsid w:val="00AB78B4"/>
    <w:rsid w:val="00AB78DD"/>
    <w:rsid w:val="00AB7CB9"/>
    <w:rsid w:val="00AC0968"/>
    <w:rsid w:val="00AC0A30"/>
    <w:rsid w:val="00AC141C"/>
    <w:rsid w:val="00AC14CC"/>
    <w:rsid w:val="00AC17AB"/>
    <w:rsid w:val="00AC25BB"/>
    <w:rsid w:val="00AC2A6A"/>
    <w:rsid w:val="00AC2EBC"/>
    <w:rsid w:val="00AC2F5C"/>
    <w:rsid w:val="00AC3BE3"/>
    <w:rsid w:val="00AC472E"/>
    <w:rsid w:val="00AC4954"/>
    <w:rsid w:val="00AC4A69"/>
    <w:rsid w:val="00AC577E"/>
    <w:rsid w:val="00AC57CC"/>
    <w:rsid w:val="00AC58B8"/>
    <w:rsid w:val="00AC5A12"/>
    <w:rsid w:val="00AC5AA5"/>
    <w:rsid w:val="00AC5E78"/>
    <w:rsid w:val="00AC6FA7"/>
    <w:rsid w:val="00AC70E1"/>
    <w:rsid w:val="00AC72D2"/>
    <w:rsid w:val="00AC7AC2"/>
    <w:rsid w:val="00AD0040"/>
    <w:rsid w:val="00AD12DE"/>
    <w:rsid w:val="00AD1731"/>
    <w:rsid w:val="00AD1AD5"/>
    <w:rsid w:val="00AD1BEA"/>
    <w:rsid w:val="00AD1C7B"/>
    <w:rsid w:val="00AD1D49"/>
    <w:rsid w:val="00AD2100"/>
    <w:rsid w:val="00AD244C"/>
    <w:rsid w:val="00AD2D08"/>
    <w:rsid w:val="00AD32D3"/>
    <w:rsid w:val="00AD3A72"/>
    <w:rsid w:val="00AD3AE5"/>
    <w:rsid w:val="00AD3BD9"/>
    <w:rsid w:val="00AD4513"/>
    <w:rsid w:val="00AD4DA4"/>
    <w:rsid w:val="00AD5E65"/>
    <w:rsid w:val="00AD604D"/>
    <w:rsid w:val="00AD60DC"/>
    <w:rsid w:val="00AD62CC"/>
    <w:rsid w:val="00AD63F4"/>
    <w:rsid w:val="00AD683A"/>
    <w:rsid w:val="00AD6B65"/>
    <w:rsid w:val="00AD6D8B"/>
    <w:rsid w:val="00AD7300"/>
    <w:rsid w:val="00AD7352"/>
    <w:rsid w:val="00AD7448"/>
    <w:rsid w:val="00AD74F1"/>
    <w:rsid w:val="00AD7985"/>
    <w:rsid w:val="00AD7A65"/>
    <w:rsid w:val="00AD7AF5"/>
    <w:rsid w:val="00AD7ED5"/>
    <w:rsid w:val="00AD7F07"/>
    <w:rsid w:val="00AE035E"/>
    <w:rsid w:val="00AE0507"/>
    <w:rsid w:val="00AE08A7"/>
    <w:rsid w:val="00AE0C60"/>
    <w:rsid w:val="00AE0D33"/>
    <w:rsid w:val="00AE132E"/>
    <w:rsid w:val="00AE1A8B"/>
    <w:rsid w:val="00AE1E0C"/>
    <w:rsid w:val="00AE218D"/>
    <w:rsid w:val="00AE251A"/>
    <w:rsid w:val="00AE271E"/>
    <w:rsid w:val="00AE284B"/>
    <w:rsid w:val="00AE2F53"/>
    <w:rsid w:val="00AE438E"/>
    <w:rsid w:val="00AE4F6F"/>
    <w:rsid w:val="00AE5157"/>
    <w:rsid w:val="00AE560F"/>
    <w:rsid w:val="00AE5BA6"/>
    <w:rsid w:val="00AE5FCF"/>
    <w:rsid w:val="00AE6320"/>
    <w:rsid w:val="00AE6999"/>
    <w:rsid w:val="00AE7065"/>
    <w:rsid w:val="00AE7BDC"/>
    <w:rsid w:val="00AE7E0A"/>
    <w:rsid w:val="00AF184D"/>
    <w:rsid w:val="00AF18AF"/>
    <w:rsid w:val="00AF197A"/>
    <w:rsid w:val="00AF2738"/>
    <w:rsid w:val="00AF2775"/>
    <w:rsid w:val="00AF3032"/>
    <w:rsid w:val="00AF330E"/>
    <w:rsid w:val="00AF3C97"/>
    <w:rsid w:val="00AF3FDB"/>
    <w:rsid w:val="00AF44F5"/>
    <w:rsid w:val="00AF46FD"/>
    <w:rsid w:val="00AF4C6E"/>
    <w:rsid w:val="00AF4D92"/>
    <w:rsid w:val="00AF4EAE"/>
    <w:rsid w:val="00AF5B76"/>
    <w:rsid w:val="00AF5D7E"/>
    <w:rsid w:val="00AF643E"/>
    <w:rsid w:val="00AF66FB"/>
    <w:rsid w:val="00AF68F0"/>
    <w:rsid w:val="00AF6BA6"/>
    <w:rsid w:val="00AF7AA4"/>
    <w:rsid w:val="00AF7B9D"/>
    <w:rsid w:val="00B00B45"/>
    <w:rsid w:val="00B00E2C"/>
    <w:rsid w:val="00B00F47"/>
    <w:rsid w:val="00B0103D"/>
    <w:rsid w:val="00B01090"/>
    <w:rsid w:val="00B01BE4"/>
    <w:rsid w:val="00B02DD5"/>
    <w:rsid w:val="00B02EA6"/>
    <w:rsid w:val="00B03223"/>
    <w:rsid w:val="00B03AEC"/>
    <w:rsid w:val="00B041C0"/>
    <w:rsid w:val="00B0463C"/>
    <w:rsid w:val="00B04E3A"/>
    <w:rsid w:val="00B0577B"/>
    <w:rsid w:val="00B05E56"/>
    <w:rsid w:val="00B05F37"/>
    <w:rsid w:val="00B061C5"/>
    <w:rsid w:val="00B0645E"/>
    <w:rsid w:val="00B066C6"/>
    <w:rsid w:val="00B068E2"/>
    <w:rsid w:val="00B068FF"/>
    <w:rsid w:val="00B06ED7"/>
    <w:rsid w:val="00B070C7"/>
    <w:rsid w:val="00B079B5"/>
    <w:rsid w:val="00B07C27"/>
    <w:rsid w:val="00B07CF0"/>
    <w:rsid w:val="00B10956"/>
    <w:rsid w:val="00B1105D"/>
    <w:rsid w:val="00B11A89"/>
    <w:rsid w:val="00B11F3C"/>
    <w:rsid w:val="00B12079"/>
    <w:rsid w:val="00B120D5"/>
    <w:rsid w:val="00B1211F"/>
    <w:rsid w:val="00B12941"/>
    <w:rsid w:val="00B12C51"/>
    <w:rsid w:val="00B12EC1"/>
    <w:rsid w:val="00B12FE9"/>
    <w:rsid w:val="00B13027"/>
    <w:rsid w:val="00B13E53"/>
    <w:rsid w:val="00B13F29"/>
    <w:rsid w:val="00B145D2"/>
    <w:rsid w:val="00B147AA"/>
    <w:rsid w:val="00B148FE"/>
    <w:rsid w:val="00B15075"/>
    <w:rsid w:val="00B15214"/>
    <w:rsid w:val="00B15751"/>
    <w:rsid w:val="00B16043"/>
    <w:rsid w:val="00B1667F"/>
    <w:rsid w:val="00B16AC6"/>
    <w:rsid w:val="00B16C90"/>
    <w:rsid w:val="00B16EA9"/>
    <w:rsid w:val="00B17192"/>
    <w:rsid w:val="00B173B5"/>
    <w:rsid w:val="00B177F1"/>
    <w:rsid w:val="00B178CD"/>
    <w:rsid w:val="00B17A4B"/>
    <w:rsid w:val="00B20A1E"/>
    <w:rsid w:val="00B20E22"/>
    <w:rsid w:val="00B20E42"/>
    <w:rsid w:val="00B21292"/>
    <w:rsid w:val="00B218A7"/>
    <w:rsid w:val="00B21CE0"/>
    <w:rsid w:val="00B21D96"/>
    <w:rsid w:val="00B22028"/>
    <w:rsid w:val="00B235D0"/>
    <w:rsid w:val="00B236E3"/>
    <w:rsid w:val="00B24314"/>
    <w:rsid w:val="00B24765"/>
    <w:rsid w:val="00B247ED"/>
    <w:rsid w:val="00B25521"/>
    <w:rsid w:val="00B256FB"/>
    <w:rsid w:val="00B25B24"/>
    <w:rsid w:val="00B26058"/>
    <w:rsid w:val="00B265E4"/>
    <w:rsid w:val="00B268B5"/>
    <w:rsid w:val="00B2691E"/>
    <w:rsid w:val="00B26BE0"/>
    <w:rsid w:val="00B26DD9"/>
    <w:rsid w:val="00B270B7"/>
    <w:rsid w:val="00B27449"/>
    <w:rsid w:val="00B27957"/>
    <w:rsid w:val="00B27ACF"/>
    <w:rsid w:val="00B27E96"/>
    <w:rsid w:val="00B303FE"/>
    <w:rsid w:val="00B30744"/>
    <w:rsid w:val="00B30808"/>
    <w:rsid w:val="00B3099D"/>
    <w:rsid w:val="00B30B51"/>
    <w:rsid w:val="00B30C6D"/>
    <w:rsid w:val="00B30F64"/>
    <w:rsid w:val="00B30F82"/>
    <w:rsid w:val="00B3106F"/>
    <w:rsid w:val="00B3187A"/>
    <w:rsid w:val="00B3199B"/>
    <w:rsid w:val="00B31B0C"/>
    <w:rsid w:val="00B31D0B"/>
    <w:rsid w:val="00B31D31"/>
    <w:rsid w:val="00B31F68"/>
    <w:rsid w:val="00B329FA"/>
    <w:rsid w:val="00B32C1B"/>
    <w:rsid w:val="00B3355F"/>
    <w:rsid w:val="00B33CC4"/>
    <w:rsid w:val="00B35290"/>
    <w:rsid w:val="00B3534E"/>
    <w:rsid w:val="00B359E1"/>
    <w:rsid w:val="00B35C98"/>
    <w:rsid w:val="00B36226"/>
    <w:rsid w:val="00B36385"/>
    <w:rsid w:val="00B36C2E"/>
    <w:rsid w:val="00B36F5F"/>
    <w:rsid w:val="00B37B42"/>
    <w:rsid w:val="00B37EA4"/>
    <w:rsid w:val="00B402EE"/>
    <w:rsid w:val="00B41162"/>
    <w:rsid w:val="00B412BA"/>
    <w:rsid w:val="00B41645"/>
    <w:rsid w:val="00B41750"/>
    <w:rsid w:val="00B42266"/>
    <w:rsid w:val="00B4314F"/>
    <w:rsid w:val="00B43151"/>
    <w:rsid w:val="00B431E9"/>
    <w:rsid w:val="00B4379A"/>
    <w:rsid w:val="00B43BBD"/>
    <w:rsid w:val="00B44161"/>
    <w:rsid w:val="00B44B00"/>
    <w:rsid w:val="00B4512A"/>
    <w:rsid w:val="00B45A01"/>
    <w:rsid w:val="00B46FB5"/>
    <w:rsid w:val="00B47239"/>
    <w:rsid w:val="00B4736C"/>
    <w:rsid w:val="00B474CA"/>
    <w:rsid w:val="00B4758F"/>
    <w:rsid w:val="00B47B4B"/>
    <w:rsid w:val="00B47BEE"/>
    <w:rsid w:val="00B47F79"/>
    <w:rsid w:val="00B47FF3"/>
    <w:rsid w:val="00B50420"/>
    <w:rsid w:val="00B50562"/>
    <w:rsid w:val="00B512B4"/>
    <w:rsid w:val="00B517A5"/>
    <w:rsid w:val="00B51E55"/>
    <w:rsid w:val="00B52027"/>
    <w:rsid w:val="00B525E3"/>
    <w:rsid w:val="00B528BB"/>
    <w:rsid w:val="00B52D00"/>
    <w:rsid w:val="00B5368A"/>
    <w:rsid w:val="00B53690"/>
    <w:rsid w:val="00B5408A"/>
    <w:rsid w:val="00B54C45"/>
    <w:rsid w:val="00B54CCC"/>
    <w:rsid w:val="00B54FD5"/>
    <w:rsid w:val="00B5500E"/>
    <w:rsid w:val="00B55100"/>
    <w:rsid w:val="00B55E46"/>
    <w:rsid w:val="00B569EB"/>
    <w:rsid w:val="00B578BC"/>
    <w:rsid w:val="00B6023F"/>
    <w:rsid w:val="00B6089D"/>
    <w:rsid w:val="00B60D6A"/>
    <w:rsid w:val="00B61053"/>
    <w:rsid w:val="00B619CF"/>
    <w:rsid w:val="00B61DEB"/>
    <w:rsid w:val="00B62000"/>
    <w:rsid w:val="00B621E4"/>
    <w:rsid w:val="00B624C5"/>
    <w:rsid w:val="00B626A3"/>
    <w:rsid w:val="00B626E7"/>
    <w:rsid w:val="00B626FD"/>
    <w:rsid w:val="00B62DBB"/>
    <w:rsid w:val="00B62DC5"/>
    <w:rsid w:val="00B635F8"/>
    <w:rsid w:val="00B63787"/>
    <w:rsid w:val="00B64933"/>
    <w:rsid w:val="00B658FB"/>
    <w:rsid w:val="00B65A62"/>
    <w:rsid w:val="00B65AC7"/>
    <w:rsid w:val="00B6640E"/>
    <w:rsid w:val="00B664B5"/>
    <w:rsid w:val="00B6664A"/>
    <w:rsid w:val="00B6791A"/>
    <w:rsid w:val="00B67A60"/>
    <w:rsid w:val="00B70144"/>
    <w:rsid w:val="00B702D0"/>
    <w:rsid w:val="00B70DFF"/>
    <w:rsid w:val="00B70FED"/>
    <w:rsid w:val="00B7171A"/>
    <w:rsid w:val="00B71754"/>
    <w:rsid w:val="00B718D6"/>
    <w:rsid w:val="00B71A27"/>
    <w:rsid w:val="00B721FD"/>
    <w:rsid w:val="00B7222D"/>
    <w:rsid w:val="00B72331"/>
    <w:rsid w:val="00B725B5"/>
    <w:rsid w:val="00B72A8E"/>
    <w:rsid w:val="00B72D18"/>
    <w:rsid w:val="00B7316A"/>
    <w:rsid w:val="00B73A9C"/>
    <w:rsid w:val="00B73DD8"/>
    <w:rsid w:val="00B7477D"/>
    <w:rsid w:val="00B7517D"/>
    <w:rsid w:val="00B75328"/>
    <w:rsid w:val="00B75334"/>
    <w:rsid w:val="00B75917"/>
    <w:rsid w:val="00B759B0"/>
    <w:rsid w:val="00B75E13"/>
    <w:rsid w:val="00B76950"/>
    <w:rsid w:val="00B76BB8"/>
    <w:rsid w:val="00B771C9"/>
    <w:rsid w:val="00B77A1F"/>
    <w:rsid w:val="00B77CA7"/>
    <w:rsid w:val="00B801AD"/>
    <w:rsid w:val="00B80669"/>
    <w:rsid w:val="00B80AE7"/>
    <w:rsid w:val="00B80B75"/>
    <w:rsid w:val="00B80C02"/>
    <w:rsid w:val="00B80DDA"/>
    <w:rsid w:val="00B81366"/>
    <w:rsid w:val="00B81511"/>
    <w:rsid w:val="00B81B96"/>
    <w:rsid w:val="00B81EC0"/>
    <w:rsid w:val="00B82479"/>
    <w:rsid w:val="00B82CEF"/>
    <w:rsid w:val="00B8397E"/>
    <w:rsid w:val="00B83B7D"/>
    <w:rsid w:val="00B841A2"/>
    <w:rsid w:val="00B847B9"/>
    <w:rsid w:val="00B84B84"/>
    <w:rsid w:val="00B85127"/>
    <w:rsid w:val="00B85730"/>
    <w:rsid w:val="00B8582E"/>
    <w:rsid w:val="00B86156"/>
    <w:rsid w:val="00B86845"/>
    <w:rsid w:val="00B86BD6"/>
    <w:rsid w:val="00B870BD"/>
    <w:rsid w:val="00B872E2"/>
    <w:rsid w:val="00B874A9"/>
    <w:rsid w:val="00B87522"/>
    <w:rsid w:val="00B87770"/>
    <w:rsid w:val="00B87948"/>
    <w:rsid w:val="00B87985"/>
    <w:rsid w:val="00B905DD"/>
    <w:rsid w:val="00B90E48"/>
    <w:rsid w:val="00B90EA2"/>
    <w:rsid w:val="00B91098"/>
    <w:rsid w:val="00B917FA"/>
    <w:rsid w:val="00B91DBF"/>
    <w:rsid w:val="00B91DF2"/>
    <w:rsid w:val="00B923CC"/>
    <w:rsid w:val="00B925B5"/>
    <w:rsid w:val="00B92C82"/>
    <w:rsid w:val="00B933FF"/>
    <w:rsid w:val="00B9403C"/>
    <w:rsid w:val="00B942C9"/>
    <w:rsid w:val="00B94719"/>
    <w:rsid w:val="00B94740"/>
    <w:rsid w:val="00B94B08"/>
    <w:rsid w:val="00B94F6F"/>
    <w:rsid w:val="00B95085"/>
    <w:rsid w:val="00B95707"/>
    <w:rsid w:val="00B96BBA"/>
    <w:rsid w:val="00B97552"/>
    <w:rsid w:val="00B97A6A"/>
    <w:rsid w:val="00B97DB0"/>
    <w:rsid w:val="00BA0036"/>
    <w:rsid w:val="00BA09DA"/>
    <w:rsid w:val="00BA09EE"/>
    <w:rsid w:val="00BA1008"/>
    <w:rsid w:val="00BA140D"/>
    <w:rsid w:val="00BA1631"/>
    <w:rsid w:val="00BA2318"/>
    <w:rsid w:val="00BA258E"/>
    <w:rsid w:val="00BA271B"/>
    <w:rsid w:val="00BA280E"/>
    <w:rsid w:val="00BA28C1"/>
    <w:rsid w:val="00BA2C56"/>
    <w:rsid w:val="00BA2D0D"/>
    <w:rsid w:val="00BA310B"/>
    <w:rsid w:val="00BA3516"/>
    <w:rsid w:val="00BA3719"/>
    <w:rsid w:val="00BA430F"/>
    <w:rsid w:val="00BA4910"/>
    <w:rsid w:val="00BA494C"/>
    <w:rsid w:val="00BA546B"/>
    <w:rsid w:val="00BA5C73"/>
    <w:rsid w:val="00BA624D"/>
    <w:rsid w:val="00BA627A"/>
    <w:rsid w:val="00BA642E"/>
    <w:rsid w:val="00BA68A7"/>
    <w:rsid w:val="00BA6A19"/>
    <w:rsid w:val="00BA6AAB"/>
    <w:rsid w:val="00BA7226"/>
    <w:rsid w:val="00BA7545"/>
    <w:rsid w:val="00BB085B"/>
    <w:rsid w:val="00BB1BCB"/>
    <w:rsid w:val="00BB2071"/>
    <w:rsid w:val="00BB2A7F"/>
    <w:rsid w:val="00BB2CD7"/>
    <w:rsid w:val="00BB2E3A"/>
    <w:rsid w:val="00BB2EA2"/>
    <w:rsid w:val="00BB2FB5"/>
    <w:rsid w:val="00BB31E2"/>
    <w:rsid w:val="00BB3463"/>
    <w:rsid w:val="00BB3DCB"/>
    <w:rsid w:val="00BB3FFE"/>
    <w:rsid w:val="00BB471C"/>
    <w:rsid w:val="00BB4924"/>
    <w:rsid w:val="00BB4E3B"/>
    <w:rsid w:val="00BB4EDC"/>
    <w:rsid w:val="00BB5117"/>
    <w:rsid w:val="00BB5328"/>
    <w:rsid w:val="00BB55F4"/>
    <w:rsid w:val="00BB5784"/>
    <w:rsid w:val="00BB5AD0"/>
    <w:rsid w:val="00BB5DE3"/>
    <w:rsid w:val="00BB5E2B"/>
    <w:rsid w:val="00BB5EF0"/>
    <w:rsid w:val="00BB6137"/>
    <w:rsid w:val="00BB656A"/>
    <w:rsid w:val="00BB66D3"/>
    <w:rsid w:val="00BB6786"/>
    <w:rsid w:val="00BB684A"/>
    <w:rsid w:val="00BB68CA"/>
    <w:rsid w:val="00BB6DA6"/>
    <w:rsid w:val="00BB6E6D"/>
    <w:rsid w:val="00BB771F"/>
    <w:rsid w:val="00BB7B92"/>
    <w:rsid w:val="00BC0AAF"/>
    <w:rsid w:val="00BC0B3E"/>
    <w:rsid w:val="00BC0BEF"/>
    <w:rsid w:val="00BC0C1A"/>
    <w:rsid w:val="00BC0C49"/>
    <w:rsid w:val="00BC0E18"/>
    <w:rsid w:val="00BC0E45"/>
    <w:rsid w:val="00BC122C"/>
    <w:rsid w:val="00BC157D"/>
    <w:rsid w:val="00BC1727"/>
    <w:rsid w:val="00BC1EE3"/>
    <w:rsid w:val="00BC278C"/>
    <w:rsid w:val="00BC31FB"/>
    <w:rsid w:val="00BC33E4"/>
    <w:rsid w:val="00BC34DF"/>
    <w:rsid w:val="00BC3FE7"/>
    <w:rsid w:val="00BC46DF"/>
    <w:rsid w:val="00BC4ABF"/>
    <w:rsid w:val="00BC4FD2"/>
    <w:rsid w:val="00BC53FE"/>
    <w:rsid w:val="00BC5423"/>
    <w:rsid w:val="00BC5802"/>
    <w:rsid w:val="00BC5DBF"/>
    <w:rsid w:val="00BC69CD"/>
    <w:rsid w:val="00BC71F1"/>
    <w:rsid w:val="00BC776C"/>
    <w:rsid w:val="00BC7A4C"/>
    <w:rsid w:val="00BC7BF2"/>
    <w:rsid w:val="00BC7E58"/>
    <w:rsid w:val="00BD03DA"/>
    <w:rsid w:val="00BD136B"/>
    <w:rsid w:val="00BD13C0"/>
    <w:rsid w:val="00BD15E2"/>
    <w:rsid w:val="00BD1A00"/>
    <w:rsid w:val="00BD1E10"/>
    <w:rsid w:val="00BD1EF2"/>
    <w:rsid w:val="00BD2150"/>
    <w:rsid w:val="00BD2978"/>
    <w:rsid w:val="00BD2DCF"/>
    <w:rsid w:val="00BD39C4"/>
    <w:rsid w:val="00BD3B7C"/>
    <w:rsid w:val="00BD3CCF"/>
    <w:rsid w:val="00BD42D4"/>
    <w:rsid w:val="00BD4C6A"/>
    <w:rsid w:val="00BD4CE2"/>
    <w:rsid w:val="00BD4D18"/>
    <w:rsid w:val="00BD5600"/>
    <w:rsid w:val="00BD5A17"/>
    <w:rsid w:val="00BD5B3B"/>
    <w:rsid w:val="00BD5EDD"/>
    <w:rsid w:val="00BD609F"/>
    <w:rsid w:val="00BD63FC"/>
    <w:rsid w:val="00BD6478"/>
    <w:rsid w:val="00BD6AE6"/>
    <w:rsid w:val="00BD6DE7"/>
    <w:rsid w:val="00BD763D"/>
    <w:rsid w:val="00BD7C72"/>
    <w:rsid w:val="00BD7CEF"/>
    <w:rsid w:val="00BD7DC8"/>
    <w:rsid w:val="00BD7F9D"/>
    <w:rsid w:val="00BE01DD"/>
    <w:rsid w:val="00BE023B"/>
    <w:rsid w:val="00BE044C"/>
    <w:rsid w:val="00BE065C"/>
    <w:rsid w:val="00BE13B4"/>
    <w:rsid w:val="00BE166B"/>
    <w:rsid w:val="00BE1670"/>
    <w:rsid w:val="00BE16A7"/>
    <w:rsid w:val="00BE1901"/>
    <w:rsid w:val="00BE1D41"/>
    <w:rsid w:val="00BE21CC"/>
    <w:rsid w:val="00BE240A"/>
    <w:rsid w:val="00BE35DC"/>
    <w:rsid w:val="00BE4B7F"/>
    <w:rsid w:val="00BE506A"/>
    <w:rsid w:val="00BE526D"/>
    <w:rsid w:val="00BE5329"/>
    <w:rsid w:val="00BE6018"/>
    <w:rsid w:val="00BE6174"/>
    <w:rsid w:val="00BE63DA"/>
    <w:rsid w:val="00BE6563"/>
    <w:rsid w:val="00BE65E8"/>
    <w:rsid w:val="00BE67B0"/>
    <w:rsid w:val="00BE68C1"/>
    <w:rsid w:val="00BE79D9"/>
    <w:rsid w:val="00BE7C78"/>
    <w:rsid w:val="00BF090C"/>
    <w:rsid w:val="00BF0A5C"/>
    <w:rsid w:val="00BF0EFD"/>
    <w:rsid w:val="00BF1970"/>
    <w:rsid w:val="00BF1C6D"/>
    <w:rsid w:val="00BF221E"/>
    <w:rsid w:val="00BF2B2E"/>
    <w:rsid w:val="00BF2C65"/>
    <w:rsid w:val="00BF3438"/>
    <w:rsid w:val="00BF35FE"/>
    <w:rsid w:val="00BF3A27"/>
    <w:rsid w:val="00BF3A37"/>
    <w:rsid w:val="00BF4093"/>
    <w:rsid w:val="00BF40E2"/>
    <w:rsid w:val="00BF41B3"/>
    <w:rsid w:val="00BF449E"/>
    <w:rsid w:val="00BF4795"/>
    <w:rsid w:val="00BF4851"/>
    <w:rsid w:val="00BF4C1A"/>
    <w:rsid w:val="00BF4E59"/>
    <w:rsid w:val="00BF5E08"/>
    <w:rsid w:val="00BF6AF0"/>
    <w:rsid w:val="00BF6BFE"/>
    <w:rsid w:val="00BF70C3"/>
    <w:rsid w:val="00BF7402"/>
    <w:rsid w:val="00BF783A"/>
    <w:rsid w:val="00C005FF"/>
    <w:rsid w:val="00C007FA"/>
    <w:rsid w:val="00C016E7"/>
    <w:rsid w:val="00C018D2"/>
    <w:rsid w:val="00C021DD"/>
    <w:rsid w:val="00C023EE"/>
    <w:rsid w:val="00C024E4"/>
    <w:rsid w:val="00C027E7"/>
    <w:rsid w:val="00C030A8"/>
    <w:rsid w:val="00C0351A"/>
    <w:rsid w:val="00C04090"/>
    <w:rsid w:val="00C04BFB"/>
    <w:rsid w:val="00C04C22"/>
    <w:rsid w:val="00C04C70"/>
    <w:rsid w:val="00C04EB1"/>
    <w:rsid w:val="00C050F9"/>
    <w:rsid w:val="00C0525A"/>
    <w:rsid w:val="00C057BA"/>
    <w:rsid w:val="00C05A96"/>
    <w:rsid w:val="00C05F99"/>
    <w:rsid w:val="00C06A23"/>
    <w:rsid w:val="00C06DE8"/>
    <w:rsid w:val="00C071BF"/>
    <w:rsid w:val="00C075BE"/>
    <w:rsid w:val="00C110EE"/>
    <w:rsid w:val="00C12425"/>
    <w:rsid w:val="00C126CF"/>
    <w:rsid w:val="00C127D3"/>
    <w:rsid w:val="00C12886"/>
    <w:rsid w:val="00C12ACC"/>
    <w:rsid w:val="00C130E6"/>
    <w:rsid w:val="00C1312A"/>
    <w:rsid w:val="00C132CD"/>
    <w:rsid w:val="00C134AD"/>
    <w:rsid w:val="00C134B0"/>
    <w:rsid w:val="00C13E96"/>
    <w:rsid w:val="00C143B1"/>
    <w:rsid w:val="00C1458F"/>
    <w:rsid w:val="00C14B45"/>
    <w:rsid w:val="00C15406"/>
    <w:rsid w:val="00C15C9A"/>
    <w:rsid w:val="00C1671D"/>
    <w:rsid w:val="00C169F6"/>
    <w:rsid w:val="00C16DB4"/>
    <w:rsid w:val="00C1732E"/>
    <w:rsid w:val="00C17358"/>
    <w:rsid w:val="00C20465"/>
    <w:rsid w:val="00C20E02"/>
    <w:rsid w:val="00C21184"/>
    <w:rsid w:val="00C216CF"/>
    <w:rsid w:val="00C22ABE"/>
    <w:rsid w:val="00C23295"/>
    <w:rsid w:val="00C23337"/>
    <w:rsid w:val="00C23DB6"/>
    <w:rsid w:val="00C23DF8"/>
    <w:rsid w:val="00C240C8"/>
    <w:rsid w:val="00C24365"/>
    <w:rsid w:val="00C24918"/>
    <w:rsid w:val="00C24B05"/>
    <w:rsid w:val="00C25108"/>
    <w:rsid w:val="00C25177"/>
    <w:rsid w:val="00C252EB"/>
    <w:rsid w:val="00C252F1"/>
    <w:rsid w:val="00C254E6"/>
    <w:rsid w:val="00C256F6"/>
    <w:rsid w:val="00C25B4C"/>
    <w:rsid w:val="00C267D1"/>
    <w:rsid w:val="00C2687F"/>
    <w:rsid w:val="00C26B61"/>
    <w:rsid w:val="00C2717C"/>
    <w:rsid w:val="00C27718"/>
    <w:rsid w:val="00C27E47"/>
    <w:rsid w:val="00C300B1"/>
    <w:rsid w:val="00C307A9"/>
    <w:rsid w:val="00C30ACF"/>
    <w:rsid w:val="00C30E82"/>
    <w:rsid w:val="00C3108C"/>
    <w:rsid w:val="00C31181"/>
    <w:rsid w:val="00C31946"/>
    <w:rsid w:val="00C31A5F"/>
    <w:rsid w:val="00C31B24"/>
    <w:rsid w:val="00C31F41"/>
    <w:rsid w:val="00C322C5"/>
    <w:rsid w:val="00C32304"/>
    <w:rsid w:val="00C32443"/>
    <w:rsid w:val="00C32C01"/>
    <w:rsid w:val="00C33131"/>
    <w:rsid w:val="00C33E24"/>
    <w:rsid w:val="00C33EAA"/>
    <w:rsid w:val="00C34102"/>
    <w:rsid w:val="00C3485C"/>
    <w:rsid w:val="00C34F6B"/>
    <w:rsid w:val="00C34FE2"/>
    <w:rsid w:val="00C355FE"/>
    <w:rsid w:val="00C35798"/>
    <w:rsid w:val="00C3593A"/>
    <w:rsid w:val="00C35C4B"/>
    <w:rsid w:val="00C360D5"/>
    <w:rsid w:val="00C36AB5"/>
    <w:rsid w:val="00C36C92"/>
    <w:rsid w:val="00C3729F"/>
    <w:rsid w:val="00C3750A"/>
    <w:rsid w:val="00C378EC"/>
    <w:rsid w:val="00C378F6"/>
    <w:rsid w:val="00C40E2A"/>
    <w:rsid w:val="00C4108F"/>
    <w:rsid w:val="00C41502"/>
    <w:rsid w:val="00C42376"/>
    <w:rsid w:val="00C42E18"/>
    <w:rsid w:val="00C43075"/>
    <w:rsid w:val="00C4340D"/>
    <w:rsid w:val="00C43769"/>
    <w:rsid w:val="00C43AED"/>
    <w:rsid w:val="00C44014"/>
    <w:rsid w:val="00C44A6F"/>
    <w:rsid w:val="00C44CAB"/>
    <w:rsid w:val="00C44CBB"/>
    <w:rsid w:val="00C44D55"/>
    <w:rsid w:val="00C4641C"/>
    <w:rsid w:val="00C4662B"/>
    <w:rsid w:val="00C46A4E"/>
    <w:rsid w:val="00C46BF5"/>
    <w:rsid w:val="00C46F46"/>
    <w:rsid w:val="00C470E7"/>
    <w:rsid w:val="00C47266"/>
    <w:rsid w:val="00C47271"/>
    <w:rsid w:val="00C504C3"/>
    <w:rsid w:val="00C508E9"/>
    <w:rsid w:val="00C5172C"/>
    <w:rsid w:val="00C518A0"/>
    <w:rsid w:val="00C51BA6"/>
    <w:rsid w:val="00C520FA"/>
    <w:rsid w:val="00C52206"/>
    <w:rsid w:val="00C5250A"/>
    <w:rsid w:val="00C528C7"/>
    <w:rsid w:val="00C52E3F"/>
    <w:rsid w:val="00C52FB2"/>
    <w:rsid w:val="00C534C8"/>
    <w:rsid w:val="00C535A6"/>
    <w:rsid w:val="00C5366E"/>
    <w:rsid w:val="00C53AB6"/>
    <w:rsid w:val="00C53B4F"/>
    <w:rsid w:val="00C53DBF"/>
    <w:rsid w:val="00C53E2D"/>
    <w:rsid w:val="00C5414E"/>
    <w:rsid w:val="00C54292"/>
    <w:rsid w:val="00C5458C"/>
    <w:rsid w:val="00C55380"/>
    <w:rsid w:val="00C55736"/>
    <w:rsid w:val="00C55B90"/>
    <w:rsid w:val="00C55E79"/>
    <w:rsid w:val="00C5640F"/>
    <w:rsid w:val="00C5656C"/>
    <w:rsid w:val="00C56B65"/>
    <w:rsid w:val="00C56EFF"/>
    <w:rsid w:val="00C56F2A"/>
    <w:rsid w:val="00C573C1"/>
    <w:rsid w:val="00C578CB"/>
    <w:rsid w:val="00C57928"/>
    <w:rsid w:val="00C57BB4"/>
    <w:rsid w:val="00C57F43"/>
    <w:rsid w:val="00C6003D"/>
    <w:rsid w:val="00C60C07"/>
    <w:rsid w:val="00C617F6"/>
    <w:rsid w:val="00C6185B"/>
    <w:rsid w:val="00C61E26"/>
    <w:rsid w:val="00C61E83"/>
    <w:rsid w:val="00C62420"/>
    <w:rsid w:val="00C62B22"/>
    <w:rsid w:val="00C63096"/>
    <w:rsid w:val="00C63736"/>
    <w:rsid w:val="00C63AA1"/>
    <w:rsid w:val="00C63E96"/>
    <w:rsid w:val="00C63EF5"/>
    <w:rsid w:val="00C6425C"/>
    <w:rsid w:val="00C64EC0"/>
    <w:rsid w:val="00C64F25"/>
    <w:rsid w:val="00C65163"/>
    <w:rsid w:val="00C65B72"/>
    <w:rsid w:val="00C65ED7"/>
    <w:rsid w:val="00C66238"/>
    <w:rsid w:val="00C6625A"/>
    <w:rsid w:val="00C6666F"/>
    <w:rsid w:val="00C66D4A"/>
    <w:rsid w:val="00C66F2A"/>
    <w:rsid w:val="00C67737"/>
    <w:rsid w:val="00C67CBE"/>
    <w:rsid w:val="00C67FB4"/>
    <w:rsid w:val="00C70045"/>
    <w:rsid w:val="00C70269"/>
    <w:rsid w:val="00C702BD"/>
    <w:rsid w:val="00C7066A"/>
    <w:rsid w:val="00C709AA"/>
    <w:rsid w:val="00C7121E"/>
    <w:rsid w:val="00C715CF"/>
    <w:rsid w:val="00C71836"/>
    <w:rsid w:val="00C71843"/>
    <w:rsid w:val="00C71C54"/>
    <w:rsid w:val="00C72644"/>
    <w:rsid w:val="00C7311A"/>
    <w:rsid w:val="00C7316B"/>
    <w:rsid w:val="00C73F75"/>
    <w:rsid w:val="00C73FE3"/>
    <w:rsid w:val="00C741B6"/>
    <w:rsid w:val="00C743B0"/>
    <w:rsid w:val="00C749D8"/>
    <w:rsid w:val="00C74C95"/>
    <w:rsid w:val="00C74ECE"/>
    <w:rsid w:val="00C76300"/>
    <w:rsid w:val="00C76D01"/>
    <w:rsid w:val="00C774A8"/>
    <w:rsid w:val="00C77751"/>
    <w:rsid w:val="00C77946"/>
    <w:rsid w:val="00C7798B"/>
    <w:rsid w:val="00C801C3"/>
    <w:rsid w:val="00C8041F"/>
    <w:rsid w:val="00C805CA"/>
    <w:rsid w:val="00C808B2"/>
    <w:rsid w:val="00C80942"/>
    <w:rsid w:val="00C809B0"/>
    <w:rsid w:val="00C80FE6"/>
    <w:rsid w:val="00C810F2"/>
    <w:rsid w:val="00C81687"/>
    <w:rsid w:val="00C81716"/>
    <w:rsid w:val="00C820C7"/>
    <w:rsid w:val="00C8311C"/>
    <w:rsid w:val="00C835B2"/>
    <w:rsid w:val="00C83E55"/>
    <w:rsid w:val="00C83FC5"/>
    <w:rsid w:val="00C8403E"/>
    <w:rsid w:val="00C84149"/>
    <w:rsid w:val="00C84236"/>
    <w:rsid w:val="00C84938"/>
    <w:rsid w:val="00C84B15"/>
    <w:rsid w:val="00C858CB"/>
    <w:rsid w:val="00C859AF"/>
    <w:rsid w:val="00C85E19"/>
    <w:rsid w:val="00C85E83"/>
    <w:rsid w:val="00C87868"/>
    <w:rsid w:val="00C87CD2"/>
    <w:rsid w:val="00C87E2F"/>
    <w:rsid w:val="00C90356"/>
    <w:rsid w:val="00C906C5"/>
    <w:rsid w:val="00C90E27"/>
    <w:rsid w:val="00C91224"/>
    <w:rsid w:val="00C91444"/>
    <w:rsid w:val="00C915E5"/>
    <w:rsid w:val="00C92240"/>
    <w:rsid w:val="00C92FEF"/>
    <w:rsid w:val="00C9322A"/>
    <w:rsid w:val="00C9324A"/>
    <w:rsid w:val="00C93462"/>
    <w:rsid w:val="00C9360D"/>
    <w:rsid w:val="00C93A13"/>
    <w:rsid w:val="00C93B6B"/>
    <w:rsid w:val="00C944D8"/>
    <w:rsid w:val="00C945A7"/>
    <w:rsid w:val="00C94AE7"/>
    <w:rsid w:val="00C95931"/>
    <w:rsid w:val="00C95D22"/>
    <w:rsid w:val="00C95E0A"/>
    <w:rsid w:val="00C9614D"/>
    <w:rsid w:val="00C96381"/>
    <w:rsid w:val="00C963DD"/>
    <w:rsid w:val="00C96492"/>
    <w:rsid w:val="00C96A39"/>
    <w:rsid w:val="00C96D65"/>
    <w:rsid w:val="00C977C0"/>
    <w:rsid w:val="00CA0080"/>
    <w:rsid w:val="00CA02DD"/>
    <w:rsid w:val="00CA0316"/>
    <w:rsid w:val="00CA043D"/>
    <w:rsid w:val="00CA049F"/>
    <w:rsid w:val="00CA121A"/>
    <w:rsid w:val="00CA12C5"/>
    <w:rsid w:val="00CA144B"/>
    <w:rsid w:val="00CA1A34"/>
    <w:rsid w:val="00CA1DAD"/>
    <w:rsid w:val="00CA28C5"/>
    <w:rsid w:val="00CA2B4E"/>
    <w:rsid w:val="00CA3229"/>
    <w:rsid w:val="00CA3519"/>
    <w:rsid w:val="00CA37D1"/>
    <w:rsid w:val="00CA391E"/>
    <w:rsid w:val="00CA3C88"/>
    <w:rsid w:val="00CA42A8"/>
    <w:rsid w:val="00CA47AC"/>
    <w:rsid w:val="00CA532C"/>
    <w:rsid w:val="00CA569D"/>
    <w:rsid w:val="00CA5FB7"/>
    <w:rsid w:val="00CA627C"/>
    <w:rsid w:val="00CA682D"/>
    <w:rsid w:val="00CA6CDB"/>
    <w:rsid w:val="00CA6D4F"/>
    <w:rsid w:val="00CA7653"/>
    <w:rsid w:val="00CA767A"/>
    <w:rsid w:val="00CA7ED4"/>
    <w:rsid w:val="00CA7F9C"/>
    <w:rsid w:val="00CB022E"/>
    <w:rsid w:val="00CB02E6"/>
    <w:rsid w:val="00CB054A"/>
    <w:rsid w:val="00CB05E3"/>
    <w:rsid w:val="00CB0614"/>
    <w:rsid w:val="00CB0698"/>
    <w:rsid w:val="00CB06EA"/>
    <w:rsid w:val="00CB1B53"/>
    <w:rsid w:val="00CB2685"/>
    <w:rsid w:val="00CB2A65"/>
    <w:rsid w:val="00CB2C5D"/>
    <w:rsid w:val="00CB2CFA"/>
    <w:rsid w:val="00CB2D73"/>
    <w:rsid w:val="00CB2DE0"/>
    <w:rsid w:val="00CB2E1E"/>
    <w:rsid w:val="00CB3188"/>
    <w:rsid w:val="00CB3548"/>
    <w:rsid w:val="00CB3722"/>
    <w:rsid w:val="00CB3D11"/>
    <w:rsid w:val="00CB41DF"/>
    <w:rsid w:val="00CB43C8"/>
    <w:rsid w:val="00CB442C"/>
    <w:rsid w:val="00CB463B"/>
    <w:rsid w:val="00CB4AC0"/>
    <w:rsid w:val="00CB4C70"/>
    <w:rsid w:val="00CB50C1"/>
    <w:rsid w:val="00CB57A0"/>
    <w:rsid w:val="00CB5DBC"/>
    <w:rsid w:val="00CB5E37"/>
    <w:rsid w:val="00CB5FB0"/>
    <w:rsid w:val="00CB60F3"/>
    <w:rsid w:val="00CB6EE3"/>
    <w:rsid w:val="00CB6F61"/>
    <w:rsid w:val="00CB7864"/>
    <w:rsid w:val="00CB7FE0"/>
    <w:rsid w:val="00CC01EC"/>
    <w:rsid w:val="00CC0958"/>
    <w:rsid w:val="00CC0C5E"/>
    <w:rsid w:val="00CC0FAB"/>
    <w:rsid w:val="00CC2512"/>
    <w:rsid w:val="00CC294F"/>
    <w:rsid w:val="00CC2F54"/>
    <w:rsid w:val="00CC3315"/>
    <w:rsid w:val="00CC3595"/>
    <w:rsid w:val="00CC3806"/>
    <w:rsid w:val="00CC4103"/>
    <w:rsid w:val="00CC49D7"/>
    <w:rsid w:val="00CC511C"/>
    <w:rsid w:val="00CC5684"/>
    <w:rsid w:val="00CC6177"/>
    <w:rsid w:val="00CC61BF"/>
    <w:rsid w:val="00CC62CD"/>
    <w:rsid w:val="00CC6863"/>
    <w:rsid w:val="00CC68CC"/>
    <w:rsid w:val="00CC74C7"/>
    <w:rsid w:val="00CC763D"/>
    <w:rsid w:val="00CC7879"/>
    <w:rsid w:val="00CC79F4"/>
    <w:rsid w:val="00CC7BF0"/>
    <w:rsid w:val="00CC7DF4"/>
    <w:rsid w:val="00CD0508"/>
    <w:rsid w:val="00CD0841"/>
    <w:rsid w:val="00CD0922"/>
    <w:rsid w:val="00CD0D6B"/>
    <w:rsid w:val="00CD0F36"/>
    <w:rsid w:val="00CD1094"/>
    <w:rsid w:val="00CD1163"/>
    <w:rsid w:val="00CD136F"/>
    <w:rsid w:val="00CD2812"/>
    <w:rsid w:val="00CD2C12"/>
    <w:rsid w:val="00CD3535"/>
    <w:rsid w:val="00CD3691"/>
    <w:rsid w:val="00CD3826"/>
    <w:rsid w:val="00CD39CD"/>
    <w:rsid w:val="00CD4044"/>
    <w:rsid w:val="00CD431C"/>
    <w:rsid w:val="00CD4820"/>
    <w:rsid w:val="00CD4893"/>
    <w:rsid w:val="00CD4E33"/>
    <w:rsid w:val="00CD59A5"/>
    <w:rsid w:val="00CD646A"/>
    <w:rsid w:val="00CD6A39"/>
    <w:rsid w:val="00CD6A6D"/>
    <w:rsid w:val="00CD7375"/>
    <w:rsid w:val="00CD7559"/>
    <w:rsid w:val="00CD76A8"/>
    <w:rsid w:val="00CD78EE"/>
    <w:rsid w:val="00CD793B"/>
    <w:rsid w:val="00CD7FE1"/>
    <w:rsid w:val="00CE02C9"/>
    <w:rsid w:val="00CE0333"/>
    <w:rsid w:val="00CE03FD"/>
    <w:rsid w:val="00CE07C4"/>
    <w:rsid w:val="00CE0BF8"/>
    <w:rsid w:val="00CE0E9F"/>
    <w:rsid w:val="00CE1544"/>
    <w:rsid w:val="00CE1623"/>
    <w:rsid w:val="00CE1C25"/>
    <w:rsid w:val="00CE220B"/>
    <w:rsid w:val="00CE252A"/>
    <w:rsid w:val="00CE2552"/>
    <w:rsid w:val="00CE2562"/>
    <w:rsid w:val="00CE2857"/>
    <w:rsid w:val="00CE2BAE"/>
    <w:rsid w:val="00CE2CF4"/>
    <w:rsid w:val="00CE3943"/>
    <w:rsid w:val="00CE4584"/>
    <w:rsid w:val="00CE4769"/>
    <w:rsid w:val="00CE4864"/>
    <w:rsid w:val="00CE4C86"/>
    <w:rsid w:val="00CE5599"/>
    <w:rsid w:val="00CE5B1E"/>
    <w:rsid w:val="00CE64B4"/>
    <w:rsid w:val="00CE699A"/>
    <w:rsid w:val="00CE7450"/>
    <w:rsid w:val="00CE7CC0"/>
    <w:rsid w:val="00CF013C"/>
    <w:rsid w:val="00CF0343"/>
    <w:rsid w:val="00CF092F"/>
    <w:rsid w:val="00CF0E26"/>
    <w:rsid w:val="00CF0F00"/>
    <w:rsid w:val="00CF1200"/>
    <w:rsid w:val="00CF15A6"/>
    <w:rsid w:val="00CF18AD"/>
    <w:rsid w:val="00CF1A5B"/>
    <w:rsid w:val="00CF248F"/>
    <w:rsid w:val="00CF2E77"/>
    <w:rsid w:val="00CF2F91"/>
    <w:rsid w:val="00CF3CA1"/>
    <w:rsid w:val="00CF42B9"/>
    <w:rsid w:val="00CF4F6D"/>
    <w:rsid w:val="00CF52E4"/>
    <w:rsid w:val="00CF5767"/>
    <w:rsid w:val="00CF5E44"/>
    <w:rsid w:val="00CF63A6"/>
    <w:rsid w:val="00CF74BB"/>
    <w:rsid w:val="00CF7832"/>
    <w:rsid w:val="00CF78A8"/>
    <w:rsid w:val="00CF7DCE"/>
    <w:rsid w:val="00CF7FE7"/>
    <w:rsid w:val="00D00FB4"/>
    <w:rsid w:val="00D01951"/>
    <w:rsid w:val="00D01ED2"/>
    <w:rsid w:val="00D01F68"/>
    <w:rsid w:val="00D023BE"/>
    <w:rsid w:val="00D028BA"/>
    <w:rsid w:val="00D03316"/>
    <w:rsid w:val="00D039C5"/>
    <w:rsid w:val="00D03AD5"/>
    <w:rsid w:val="00D03F8B"/>
    <w:rsid w:val="00D04109"/>
    <w:rsid w:val="00D04A36"/>
    <w:rsid w:val="00D04EC8"/>
    <w:rsid w:val="00D04F87"/>
    <w:rsid w:val="00D05210"/>
    <w:rsid w:val="00D0540F"/>
    <w:rsid w:val="00D056CE"/>
    <w:rsid w:val="00D059F2"/>
    <w:rsid w:val="00D06ABC"/>
    <w:rsid w:val="00D07914"/>
    <w:rsid w:val="00D103B8"/>
    <w:rsid w:val="00D10BAA"/>
    <w:rsid w:val="00D112DC"/>
    <w:rsid w:val="00D11E07"/>
    <w:rsid w:val="00D12C8E"/>
    <w:rsid w:val="00D12DFA"/>
    <w:rsid w:val="00D13120"/>
    <w:rsid w:val="00D13C00"/>
    <w:rsid w:val="00D1402B"/>
    <w:rsid w:val="00D1446F"/>
    <w:rsid w:val="00D14595"/>
    <w:rsid w:val="00D14707"/>
    <w:rsid w:val="00D14AA4"/>
    <w:rsid w:val="00D14ACB"/>
    <w:rsid w:val="00D14D3B"/>
    <w:rsid w:val="00D15C78"/>
    <w:rsid w:val="00D15F73"/>
    <w:rsid w:val="00D16435"/>
    <w:rsid w:val="00D165FD"/>
    <w:rsid w:val="00D174A1"/>
    <w:rsid w:val="00D17B0E"/>
    <w:rsid w:val="00D17D8C"/>
    <w:rsid w:val="00D203BE"/>
    <w:rsid w:val="00D208AA"/>
    <w:rsid w:val="00D20D1E"/>
    <w:rsid w:val="00D20EF0"/>
    <w:rsid w:val="00D20F7A"/>
    <w:rsid w:val="00D214B6"/>
    <w:rsid w:val="00D21539"/>
    <w:rsid w:val="00D215DA"/>
    <w:rsid w:val="00D2167A"/>
    <w:rsid w:val="00D21CA6"/>
    <w:rsid w:val="00D21E3D"/>
    <w:rsid w:val="00D21F2D"/>
    <w:rsid w:val="00D2224D"/>
    <w:rsid w:val="00D22A1F"/>
    <w:rsid w:val="00D22B94"/>
    <w:rsid w:val="00D24038"/>
    <w:rsid w:val="00D2455E"/>
    <w:rsid w:val="00D245C2"/>
    <w:rsid w:val="00D24C20"/>
    <w:rsid w:val="00D24CC8"/>
    <w:rsid w:val="00D24F46"/>
    <w:rsid w:val="00D24FE6"/>
    <w:rsid w:val="00D2549A"/>
    <w:rsid w:val="00D26271"/>
    <w:rsid w:val="00D26520"/>
    <w:rsid w:val="00D26C57"/>
    <w:rsid w:val="00D27FE1"/>
    <w:rsid w:val="00D27FFA"/>
    <w:rsid w:val="00D3049A"/>
    <w:rsid w:val="00D30A19"/>
    <w:rsid w:val="00D30F6C"/>
    <w:rsid w:val="00D31BF6"/>
    <w:rsid w:val="00D31ECA"/>
    <w:rsid w:val="00D321F8"/>
    <w:rsid w:val="00D322E0"/>
    <w:rsid w:val="00D32953"/>
    <w:rsid w:val="00D32FB3"/>
    <w:rsid w:val="00D340BC"/>
    <w:rsid w:val="00D343D4"/>
    <w:rsid w:val="00D34F97"/>
    <w:rsid w:val="00D354B2"/>
    <w:rsid w:val="00D35564"/>
    <w:rsid w:val="00D358EE"/>
    <w:rsid w:val="00D35A7E"/>
    <w:rsid w:val="00D36293"/>
    <w:rsid w:val="00D36354"/>
    <w:rsid w:val="00D3639C"/>
    <w:rsid w:val="00D366A2"/>
    <w:rsid w:val="00D36727"/>
    <w:rsid w:val="00D376D1"/>
    <w:rsid w:val="00D37A2B"/>
    <w:rsid w:val="00D37F4A"/>
    <w:rsid w:val="00D40230"/>
    <w:rsid w:val="00D4025B"/>
    <w:rsid w:val="00D40405"/>
    <w:rsid w:val="00D40CA5"/>
    <w:rsid w:val="00D40F38"/>
    <w:rsid w:val="00D410C8"/>
    <w:rsid w:val="00D41201"/>
    <w:rsid w:val="00D41AA6"/>
    <w:rsid w:val="00D41BD3"/>
    <w:rsid w:val="00D422CD"/>
    <w:rsid w:val="00D422F9"/>
    <w:rsid w:val="00D425D8"/>
    <w:rsid w:val="00D42CD5"/>
    <w:rsid w:val="00D4326C"/>
    <w:rsid w:val="00D43B67"/>
    <w:rsid w:val="00D44015"/>
    <w:rsid w:val="00D440CD"/>
    <w:rsid w:val="00D440CE"/>
    <w:rsid w:val="00D44ADB"/>
    <w:rsid w:val="00D45595"/>
    <w:rsid w:val="00D45DB7"/>
    <w:rsid w:val="00D46DB4"/>
    <w:rsid w:val="00D46F82"/>
    <w:rsid w:val="00D46FAD"/>
    <w:rsid w:val="00D470FC"/>
    <w:rsid w:val="00D47B23"/>
    <w:rsid w:val="00D47C3D"/>
    <w:rsid w:val="00D47EAA"/>
    <w:rsid w:val="00D47F8D"/>
    <w:rsid w:val="00D5019E"/>
    <w:rsid w:val="00D50939"/>
    <w:rsid w:val="00D509CA"/>
    <w:rsid w:val="00D50BDA"/>
    <w:rsid w:val="00D50CD6"/>
    <w:rsid w:val="00D50D2D"/>
    <w:rsid w:val="00D5162C"/>
    <w:rsid w:val="00D518E9"/>
    <w:rsid w:val="00D51934"/>
    <w:rsid w:val="00D51959"/>
    <w:rsid w:val="00D51E9C"/>
    <w:rsid w:val="00D51FBA"/>
    <w:rsid w:val="00D52735"/>
    <w:rsid w:val="00D528F1"/>
    <w:rsid w:val="00D52B17"/>
    <w:rsid w:val="00D52B7D"/>
    <w:rsid w:val="00D53431"/>
    <w:rsid w:val="00D539E1"/>
    <w:rsid w:val="00D54311"/>
    <w:rsid w:val="00D54633"/>
    <w:rsid w:val="00D54BD3"/>
    <w:rsid w:val="00D54D99"/>
    <w:rsid w:val="00D553E9"/>
    <w:rsid w:val="00D55941"/>
    <w:rsid w:val="00D55C8A"/>
    <w:rsid w:val="00D56286"/>
    <w:rsid w:val="00D56B22"/>
    <w:rsid w:val="00D56B5F"/>
    <w:rsid w:val="00D5715B"/>
    <w:rsid w:val="00D57161"/>
    <w:rsid w:val="00D57DF7"/>
    <w:rsid w:val="00D60486"/>
    <w:rsid w:val="00D6056D"/>
    <w:rsid w:val="00D60975"/>
    <w:rsid w:val="00D6135B"/>
    <w:rsid w:val="00D61671"/>
    <w:rsid w:val="00D61A55"/>
    <w:rsid w:val="00D61ADB"/>
    <w:rsid w:val="00D61C21"/>
    <w:rsid w:val="00D627AB"/>
    <w:rsid w:val="00D62904"/>
    <w:rsid w:val="00D63276"/>
    <w:rsid w:val="00D637A8"/>
    <w:rsid w:val="00D63805"/>
    <w:rsid w:val="00D63E99"/>
    <w:rsid w:val="00D6467C"/>
    <w:rsid w:val="00D6491D"/>
    <w:rsid w:val="00D65364"/>
    <w:rsid w:val="00D65E17"/>
    <w:rsid w:val="00D66F73"/>
    <w:rsid w:val="00D6746B"/>
    <w:rsid w:val="00D677A6"/>
    <w:rsid w:val="00D70B01"/>
    <w:rsid w:val="00D70D38"/>
    <w:rsid w:val="00D71434"/>
    <w:rsid w:val="00D71ADD"/>
    <w:rsid w:val="00D71E38"/>
    <w:rsid w:val="00D72597"/>
    <w:rsid w:val="00D7264A"/>
    <w:rsid w:val="00D72B30"/>
    <w:rsid w:val="00D72B81"/>
    <w:rsid w:val="00D736EF"/>
    <w:rsid w:val="00D7395E"/>
    <w:rsid w:val="00D7425C"/>
    <w:rsid w:val="00D7522D"/>
    <w:rsid w:val="00D75D53"/>
    <w:rsid w:val="00D75DA4"/>
    <w:rsid w:val="00D762BC"/>
    <w:rsid w:val="00D76804"/>
    <w:rsid w:val="00D7691E"/>
    <w:rsid w:val="00D77559"/>
    <w:rsid w:val="00D77D95"/>
    <w:rsid w:val="00D8014E"/>
    <w:rsid w:val="00D806F0"/>
    <w:rsid w:val="00D807FA"/>
    <w:rsid w:val="00D80DA5"/>
    <w:rsid w:val="00D8123F"/>
    <w:rsid w:val="00D814AA"/>
    <w:rsid w:val="00D814D1"/>
    <w:rsid w:val="00D81A31"/>
    <w:rsid w:val="00D82205"/>
    <w:rsid w:val="00D8228E"/>
    <w:rsid w:val="00D82300"/>
    <w:rsid w:val="00D824E7"/>
    <w:rsid w:val="00D82C7E"/>
    <w:rsid w:val="00D834F4"/>
    <w:rsid w:val="00D8402C"/>
    <w:rsid w:val="00D84400"/>
    <w:rsid w:val="00D84550"/>
    <w:rsid w:val="00D84CA3"/>
    <w:rsid w:val="00D84E44"/>
    <w:rsid w:val="00D857A8"/>
    <w:rsid w:val="00D85A40"/>
    <w:rsid w:val="00D85FEB"/>
    <w:rsid w:val="00D86096"/>
    <w:rsid w:val="00D860E3"/>
    <w:rsid w:val="00D8640C"/>
    <w:rsid w:val="00D86744"/>
    <w:rsid w:val="00D86B6C"/>
    <w:rsid w:val="00D87AAF"/>
    <w:rsid w:val="00D90107"/>
    <w:rsid w:val="00D905F6"/>
    <w:rsid w:val="00D90884"/>
    <w:rsid w:val="00D908B9"/>
    <w:rsid w:val="00D916B9"/>
    <w:rsid w:val="00D9189F"/>
    <w:rsid w:val="00D9198A"/>
    <w:rsid w:val="00D92038"/>
    <w:rsid w:val="00D92067"/>
    <w:rsid w:val="00D921D1"/>
    <w:rsid w:val="00D92E8D"/>
    <w:rsid w:val="00D930A4"/>
    <w:rsid w:val="00D931AA"/>
    <w:rsid w:val="00D93BA7"/>
    <w:rsid w:val="00D93EA0"/>
    <w:rsid w:val="00D9477A"/>
    <w:rsid w:val="00D957D3"/>
    <w:rsid w:val="00D95CA9"/>
    <w:rsid w:val="00D95E2D"/>
    <w:rsid w:val="00D961EA"/>
    <w:rsid w:val="00D96639"/>
    <w:rsid w:val="00D96978"/>
    <w:rsid w:val="00D96C03"/>
    <w:rsid w:val="00DA0281"/>
    <w:rsid w:val="00DA138F"/>
    <w:rsid w:val="00DA1397"/>
    <w:rsid w:val="00DA1513"/>
    <w:rsid w:val="00DA1A8F"/>
    <w:rsid w:val="00DA1B95"/>
    <w:rsid w:val="00DA23B7"/>
    <w:rsid w:val="00DA262E"/>
    <w:rsid w:val="00DA2AB0"/>
    <w:rsid w:val="00DA2C77"/>
    <w:rsid w:val="00DA2E48"/>
    <w:rsid w:val="00DA362F"/>
    <w:rsid w:val="00DA3CD0"/>
    <w:rsid w:val="00DA4156"/>
    <w:rsid w:val="00DA46E6"/>
    <w:rsid w:val="00DA5036"/>
    <w:rsid w:val="00DA5728"/>
    <w:rsid w:val="00DA6000"/>
    <w:rsid w:val="00DA699E"/>
    <w:rsid w:val="00DA6C81"/>
    <w:rsid w:val="00DA733B"/>
    <w:rsid w:val="00DA75BC"/>
    <w:rsid w:val="00DA7AB7"/>
    <w:rsid w:val="00DB096F"/>
    <w:rsid w:val="00DB10E2"/>
    <w:rsid w:val="00DB1180"/>
    <w:rsid w:val="00DB12C3"/>
    <w:rsid w:val="00DB1946"/>
    <w:rsid w:val="00DB1D06"/>
    <w:rsid w:val="00DB1DBE"/>
    <w:rsid w:val="00DB26B2"/>
    <w:rsid w:val="00DB2A99"/>
    <w:rsid w:val="00DB30E5"/>
    <w:rsid w:val="00DB3146"/>
    <w:rsid w:val="00DB32F3"/>
    <w:rsid w:val="00DB33DB"/>
    <w:rsid w:val="00DB34D0"/>
    <w:rsid w:val="00DB3755"/>
    <w:rsid w:val="00DB3C11"/>
    <w:rsid w:val="00DB41B5"/>
    <w:rsid w:val="00DB47D3"/>
    <w:rsid w:val="00DB4A21"/>
    <w:rsid w:val="00DB4E1F"/>
    <w:rsid w:val="00DB4EC4"/>
    <w:rsid w:val="00DB4F66"/>
    <w:rsid w:val="00DB5372"/>
    <w:rsid w:val="00DB589C"/>
    <w:rsid w:val="00DB5C53"/>
    <w:rsid w:val="00DB5FFD"/>
    <w:rsid w:val="00DB674D"/>
    <w:rsid w:val="00DB6871"/>
    <w:rsid w:val="00DB6B4C"/>
    <w:rsid w:val="00DB6CAE"/>
    <w:rsid w:val="00DB77E0"/>
    <w:rsid w:val="00DB79A8"/>
    <w:rsid w:val="00DB7A64"/>
    <w:rsid w:val="00DB7A84"/>
    <w:rsid w:val="00DC0266"/>
    <w:rsid w:val="00DC0350"/>
    <w:rsid w:val="00DC036E"/>
    <w:rsid w:val="00DC332E"/>
    <w:rsid w:val="00DC3534"/>
    <w:rsid w:val="00DC3647"/>
    <w:rsid w:val="00DC3FDC"/>
    <w:rsid w:val="00DC4ED8"/>
    <w:rsid w:val="00DC6119"/>
    <w:rsid w:val="00DC6314"/>
    <w:rsid w:val="00DC682E"/>
    <w:rsid w:val="00DC69FB"/>
    <w:rsid w:val="00DC6AB0"/>
    <w:rsid w:val="00DC6C0A"/>
    <w:rsid w:val="00DC6C38"/>
    <w:rsid w:val="00DC707A"/>
    <w:rsid w:val="00DC736B"/>
    <w:rsid w:val="00DC7933"/>
    <w:rsid w:val="00DC7948"/>
    <w:rsid w:val="00DC7E0F"/>
    <w:rsid w:val="00DD096A"/>
    <w:rsid w:val="00DD104B"/>
    <w:rsid w:val="00DD1CAB"/>
    <w:rsid w:val="00DD1FE4"/>
    <w:rsid w:val="00DD2257"/>
    <w:rsid w:val="00DD2B7A"/>
    <w:rsid w:val="00DD3208"/>
    <w:rsid w:val="00DD325F"/>
    <w:rsid w:val="00DD36CF"/>
    <w:rsid w:val="00DD3752"/>
    <w:rsid w:val="00DD3951"/>
    <w:rsid w:val="00DD3AFE"/>
    <w:rsid w:val="00DD40E2"/>
    <w:rsid w:val="00DD4629"/>
    <w:rsid w:val="00DD4EBB"/>
    <w:rsid w:val="00DD5232"/>
    <w:rsid w:val="00DD54BB"/>
    <w:rsid w:val="00DD5607"/>
    <w:rsid w:val="00DD5A40"/>
    <w:rsid w:val="00DD60B5"/>
    <w:rsid w:val="00DD6315"/>
    <w:rsid w:val="00DD6CEF"/>
    <w:rsid w:val="00DD711A"/>
    <w:rsid w:val="00DD7370"/>
    <w:rsid w:val="00DD754A"/>
    <w:rsid w:val="00DD774F"/>
    <w:rsid w:val="00DD7B76"/>
    <w:rsid w:val="00DE0254"/>
    <w:rsid w:val="00DE099A"/>
    <w:rsid w:val="00DE128D"/>
    <w:rsid w:val="00DE135C"/>
    <w:rsid w:val="00DE170A"/>
    <w:rsid w:val="00DE1FF0"/>
    <w:rsid w:val="00DE2682"/>
    <w:rsid w:val="00DE2698"/>
    <w:rsid w:val="00DE2870"/>
    <w:rsid w:val="00DE293E"/>
    <w:rsid w:val="00DE3484"/>
    <w:rsid w:val="00DE37CF"/>
    <w:rsid w:val="00DE44C1"/>
    <w:rsid w:val="00DE45AC"/>
    <w:rsid w:val="00DE480F"/>
    <w:rsid w:val="00DE4B27"/>
    <w:rsid w:val="00DE4B2B"/>
    <w:rsid w:val="00DE52FD"/>
    <w:rsid w:val="00DE5976"/>
    <w:rsid w:val="00DE598A"/>
    <w:rsid w:val="00DE6292"/>
    <w:rsid w:val="00DE631A"/>
    <w:rsid w:val="00DE6755"/>
    <w:rsid w:val="00DE6BC3"/>
    <w:rsid w:val="00DE6E45"/>
    <w:rsid w:val="00DE6FF9"/>
    <w:rsid w:val="00DE7ACC"/>
    <w:rsid w:val="00DE7C4A"/>
    <w:rsid w:val="00DE7CE9"/>
    <w:rsid w:val="00DF054D"/>
    <w:rsid w:val="00DF0967"/>
    <w:rsid w:val="00DF1337"/>
    <w:rsid w:val="00DF1E1E"/>
    <w:rsid w:val="00DF22F1"/>
    <w:rsid w:val="00DF2D10"/>
    <w:rsid w:val="00DF312B"/>
    <w:rsid w:val="00DF359D"/>
    <w:rsid w:val="00DF4842"/>
    <w:rsid w:val="00DF4864"/>
    <w:rsid w:val="00DF4A25"/>
    <w:rsid w:val="00DF5DD7"/>
    <w:rsid w:val="00DF5FF0"/>
    <w:rsid w:val="00DF6294"/>
    <w:rsid w:val="00DF6468"/>
    <w:rsid w:val="00DF682D"/>
    <w:rsid w:val="00DF7866"/>
    <w:rsid w:val="00DF7E9D"/>
    <w:rsid w:val="00E000E4"/>
    <w:rsid w:val="00E0068A"/>
    <w:rsid w:val="00E0068C"/>
    <w:rsid w:val="00E00D17"/>
    <w:rsid w:val="00E012FD"/>
    <w:rsid w:val="00E01B0D"/>
    <w:rsid w:val="00E04290"/>
    <w:rsid w:val="00E04825"/>
    <w:rsid w:val="00E048D4"/>
    <w:rsid w:val="00E04AAC"/>
    <w:rsid w:val="00E04FCE"/>
    <w:rsid w:val="00E05FD3"/>
    <w:rsid w:val="00E06AE0"/>
    <w:rsid w:val="00E075A2"/>
    <w:rsid w:val="00E0771D"/>
    <w:rsid w:val="00E077C7"/>
    <w:rsid w:val="00E07B84"/>
    <w:rsid w:val="00E100D8"/>
    <w:rsid w:val="00E1027C"/>
    <w:rsid w:val="00E104DE"/>
    <w:rsid w:val="00E10DBD"/>
    <w:rsid w:val="00E10F79"/>
    <w:rsid w:val="00E11170"/>
    <w:rsid w:val="00E11218"/>
    <w:rsid w:val="00E11924"/>
    <w:rsid w:val="00E11ADB"/>
    <w:rsid w:val="00E11CD0"/>
    <w:rsid w:val="00E11F96"/>
    <w:rsid w:val="00E126AF"/>
    <w:rsid w:val="00E1275E"/>
    <w:rsid w:val="00E129ED"/>
    <w:rsid w:val="00E12C34"/>
    <w:rsid w:val="00E12E03"/>
    <w:rsid w:val="00E13242"/>
    <w:rsid w:val="00E13A03"/>
    <w:rsid w:val="00E1407E"/>
    <w:rsid w:val="00E140F5"/>
    <w:rsid w:val="00E1426D"/>
    <w:rsid w:val="00E143A2"/>
    <w:rsid w:val="00E1454A"/>
    <w:rsid w:val="00E14C2B"/>
    <w:rsid w:val="00E14D7D"/>
    <w:rsid w:val="00E15442"/>
    <w:rsid w:val="00E16669"/>
    <w:rsid w:val="00E16D58"/>
    <w:rsid w:val="00E16F8E"/>
    <w:rsid w:val="00E171C5"/>
    <w:rsid w:val="00E1730D"/>
    <w:rsid w:val="00E1750F"/>
    <w:rsid w:val="00E1799C"/>
    <w:rsid w:val="00E17A5B"/>
    <w:rsid w:val="00E2051C"/>
    <w:rsid w:val="00E210A1"/>
    <w:rsid w:val="00E21575"/>
    <w:rsid w:val="00E21592"/>
    <w:rsid w:val="00E22175"/>
    <w:rsid w:val="00E226ED"/>
    <w:rsid w:val="00E23348"/>
    <w:rsid w:val="00E2340C"/>
    <w:rsid w:val="00E23E59"/>
    <w:rsid w:val="00E24035"/>
    <w:rsid w:val="00E24435"/>
    <w:rsid w:val="00E248BF"/>
    <w:rsid w:val="00E24E49"/>
    <w:rsid w:val="00E24F19"/>
    <w:rsid w:val="00E256E8"/>
    <w:rsid w:val="00E25700"/>
    <w:rsid w:val="00E257DA"/>
    <w:rsid w:val="00E25953"/>
    <w:rsid w:val="00E25C96"/>
    <w:rsid w:val="00E2635D"/>
    <w:rsid w:val="00E27385"/>
    <w:rsid w:val="00E30817"/>
    <w:rsid w:val="00E30A9C"/>
    <w:rsid w:val="00E3181A"/>
    <w:rsid w:val="00E319F5"/>
    <w:rsid w:val="00E31FC9"/>
    <w:rsid w:val="00E320E0"/>
    <w:rsid w:val="00E32179"/>
    <w:rsid w:val="00E32331"/>
    <w:rsid w:val="00E32623"/>
    <w:rsid w:val="00E327F3"/>
    <w:rsid w:val="00E32A69"/>
    <w:rsid w:val="00E32CCB"/>
    <w:rsid w:val="00E32F13"/>
    <w:rsid w:val="00E32FA7"/>
    <w:rsid w:val="00E334DE"/>
    <w:rsid w:val="00E33855"/>
    <w:rsid w:val="00E33A36"/>
    <w:rsid w:val="00E33CED"/>
    <w:rsid w:val="00E345B4"/>
    <w:rsid w:val="00E3476F"/>
    <w:rsid w:val="00E35019"/>
    <w:rsid w:val="00E355ED"/>
    <w:rsid w:val="00E36091"/>
    <w:rsid w:val="00E36FE9"/>
    <w:rsid w:val="00E3735D"/>
    <w:rsid w:val="00E373CE"/>
    <w:rsid w:val="00E378A9"/>
    <w:rsid w:val="00E406A1"/>
    <w:rsid w:val="00E41487"/>
    <w:rsid w:val="00E417FC"/>
    <w:rsid w:val="00E41B33"/>
    <w:rsid w:val="00E41C36"/>
    <w:rsid w:val="00E42732"/>
    <w:rsid w:val="00E42973"/>
    <w:rsid w:val="00E42A24"/>
    <w:rsid w:val="00E42A2C"/>
    <w:rsid w:val="00E43407"/>
    <w:rsid w:val="00E43B57"/>
    <w:rsid w:val="00E43B66"/>
    <w:rsid w:val="00E43D89"/>
    <w:rsid w:val="00E43E71"/>
    <w:rsid w:val="00E43F09"/>
    <w:rsid w:val="00E4403F"/>
    <w:rsid w:val="00E443EB"/>
    <w:rsid w:val="00E44587"/>
    <w:rsid w:val="00E45720"/>
    <w:rsid w:val="00E45BBE"/>
    <w:rsid w:val="00E46886"/>
    <w:rsid w:val="00E4736F"/>
    <w:rsid w:val="00E473D6"/>
    <w:rsid w:val="00E4749C"/>
    <w:rsid w:val="00E4753E"/>
    <w:rsid w:val="00E47FFD"/>
    <w:rsid w:val="00E5080C"/>
    <w:rsid w:val="00E5117F"/>
    <w:rsid w:val="00E51223"/>
    <w:rsid w:val="00E51701"/>
    <w:rsid w:val="00E51924"/>
    <w:rsid w:val="00E51C39"/>
    <w:rsid w:val="00E51DC3"/>
    <w:rsid w:val="00E5252D"/>
    <w:rsid w:val="00E52F01"/>
    <w:rsid w:val="00E53CF3"/>
    <w:rsid w:val="00E54018"/>
    <w:rsid w:val="00E54022"/>
    <w:rsid w:val="00E5415C"/>
    <w:rsid w:val="00E5473D"/>
    <w:rsid w:val="00E54BE8"/>
    <w:rsid w:val="00E54EC5"/>
    <w:rsid w:val="00E5511A"/>
    <w:rsid w:val="00E556B4"/>
    <w:rsid w:val="00E55D11"/>
    <w:rsid w:val="00E55D33"/>
    <w:rsid w:val="00E55EBE"/>
    <w:rsid w:val="00E56953"/>
    <w:rsid w:val="00E5695E"/>
    <w:rsid w:val="00E5793E"/>
    <w:rsid w:val="00E601CC"/>
    <w:rsid w:val="00E601D3"/>
    <w:rsid w:val="00E60DCB"/>
    <w:rsid w:val="00E6187A"/>
    <w:rsid w:val="00E61D62"/>
    <w:rsid w:val="00E62222"/>
    <w:rsid w:val="00E62418"/>
    <w:rsid w:val="00E62637"/>
    <w:rsid w:val="00E62B58"/>
    <w:rsid w:val="00E62DD5"/>
    <w:rsid w:val="00E642BD"/>
    <w:rsid w:val="00E643CE"/>
    <w:rsid w:val="00E644C7"/>
    <w:rsid w:val="00E64689"/>
    <w:rsid w:val="00E64F09"/>
    <w:rsid w:val="00E64FAA"/>
    <w:rsid w:val="00E658EB"/>
    <w:rsid w:val="00E65E56"/>
    <w:rsid w:val="00E665BD"/>
    <w:rsid w:val="00E6667C"/>
    <w:rsid w:val="00E66710"/>
    <w:rsid w:val="00E66724"/>
    <w:rsid w:val="00E6686A"/>
    <w:rsid w:val="00E67242"/>
    <w:rsid w:val="00E67582"/>
    <w:rsid w:val="00E675AF"/>
    <w:rsid w:val="00E67603"/>
    <w:rsid w:val="00E6768C"/>
    <w:rsid w:val="00E67DA8"/>
    <w:rsid w:val="00E70509"/>
    <w:rsid w:val="00E70AB7"/>
    <w:rsid w:val="00E70C42"/>
    <w:rsid w:val="00E70C6A"/>
    <w:rsid w:val="00E70DEF"/>
    <w:rsid w:val="00E71175"/>
    <w:rsid w:val="00E71A58"/>
    <w:rsid w:val="00E71A79"/>
    <w:rsid w:val="00E72336"/>
    <w:rsid w:val="00E729DF"/>
    <w:rsid w:val="00E7356E"/>
    <w:rsid w:val="00E73A67"/>
    <w:rsid w:val="00E73FA0"/>
    <w:rsid w:val="00E74301"/>
    <w:rsid w:val="00E74308"/>
    <w:rsid w:val="00E74B9C"/>
    <w:rsid w:val="00E74D8D"/>
    <w:rsid w:val="00E7528B"/>
    <w:rsid w:val="00E75650"/>
    <w:rsid w:val="00E759CE"/>
    <w:rsid w:val="00E75BA2"/>
    <w:rsid w:val="00E760EA"/>
    <w:rsid w:val="00E7651B"/>
    <w:rsid w:val="00E76B69"/>
    <w:rsid w:val="00E772BC"/>
    <w:rsid w:val="00E77625"/>
    <w:rsid w:val="00E77BF3"/>
    <w:rsid w:val="00E807FA"/>
    <w:rsid w:val="00E80890"/>
    <w:rsid w:val="00E809FF"/>
    <w:rsid w:val="00E8148C"/>
    <w:rsid w:val="00E81681"/>
    <w:rsid w:val="00E81816"/>
    <w:rsid w:val="00E81F54"/>
    <w:rsid w:val="00E8217C"/>
    <w:rsid w:val="00E82C69"/>
    <w:rsid w:val="00E83225"/>
    <w:rsid w:val="00E83355"/>
    <w:rsid w:val="00E83F6E"/>
    <w:rsid w:val="00E8439D"/>
    <w:rsid w:val="00E845AB"/>
    <w:rsid w:val="00E845C3"/>
    <w:rsid w:val="00E84918"/>
    <w:rsid w:val="00E850B7"/>
    <w:rsid w:val="00E85361"/>
    <w:rsid w:val="00E854BB"/>
    <w:rsid w:val="00E8571C"/>
    <w:rsid w:val="00E859FB"/>
    <w:rsid w:val="00E85EF2"/>
    <w:rsid w:val="00E85FA7"/>
    <w:rsid w:val="00E861B2"/>
    <w:rsid w:val="00E866AE"/>
    <w:rsid w:val="00E86806"/>
    <w:rsid w:val="00E86C27"/>
    <w:rsid w:val="00E87428"/>
    <w:rsid w:val="00E87D7E"/>
    <w:rsid w:val="00E90BD7"/>
    <w:rsid w:val="00E90F96"/>
    <w:rsid w:val="00E91136"/>
    <w:rsid w:val="00E91154"/>
    <w:rsid w:val="00E91220"/>
    <w:rsid w:val="00E91342"/>
    <w:rsid w:val="00E915CB"/>
    <w:rsid w:val="00E9226F"/>
    <w:rsid w:val="00E92421"/>
    <w:rsid w:val="00E92423"/>
    <w:rsid w:val="00E9245F"/>
    <w:rsid w:val="00E92589"/>
    <w:rsid w:val="00E93FF7"/>
    <w:rsid w:val="00E948BA"/>
    <w:rsid w:val="00E950AF"/>
    <w:rsid w:val="00E95717"/>
    <w:rsid w:val="00E95ED6"/>
    <w:rsid w:val="00E960DC"/>
    <w:rsid w:val="00E969EE"/>
    <w:rsid w:val="00E96CD5"/>
    <w:rsid w:val="00EA0336"/>
    <w:rsid w:val="00EA0441"/>
    <w:rsid w:val="00EA0482"/>
    <w:rsid w:val="00EA0982"/>
    <w:rsid w:val="00EA15E0"/>
    <w:rsid w:val="00EA1834"/>
    <w:rsid w:val="00EA1C0E"/>
    <w:rsid w:val="00EA2447"/>
    <w:rsid w:val="00EA2ACE"/>
    <w:rsid w:val="00EA2D0E"/>
    <w:rsid w:val="00EA32B9"/>
    <w:rsid w:val="00EA33B8"/>
    <w:rsid w:val="00EA3443"/>
    <w:rsid w:val="00EA3704"/>
    <w:rsid w:val="00EA3829"/>
    <w:rsid w:val="00EA3877"/>
    <w:rsid w:val="00EA3B6F"/>
    <w:rsid w:val="00EA3BE0"/>
    <w:rsid w:val="00EA4DF3"/>
    <w:rsid w:val="00EA4EE5"/>
    <w:rsid w:val="00EA4F1F"/>
    <w:rsid w:val="00EA5092"/>
    <w:rsid w:val="00EA52AE"/>
    <w:rsid w:val="00EA587C"/>
    <w:rsid w:val="00EA5A72"/>
    <w:rsid w:val="00EA5B48"/>
    <w:rsid w:val="00EA5E8B"/>
    <w:rsid w:val="00EA6221"/>
    <w:rsid w:val="00EA622E"/>
    <w:rsid w:val="00EA65C4"/>
    <w:rsid w:val="00EA6923"/>
    <w:rsid w:val="00EA692C"/>
    <w:rsid w:val="00EA69E9"/>
    <w:rsid w:val="00EA77D1"/>
    <w:rsid w:val="00EA7D7B"/>
    <w:rsid w:val="00EA7E8E"/>
    <w:rsid w:val="00EA7F42"/>
    <w:rsid w:val="00EA7FF9"/>
    <w:rsid w:val="00EB02DB"/>
    <w:rsid w:val="00EB0BBE"/>
    <w:rsid w:val="00EB11C3"/>
    <w:rsid w:val="00EB1799"/>
    <w:rsid w:val="00EB1FAC"/>
    <w:rsid w:val="00EB259B"/>
    <w:rsid w:val="00EB2721"/>
    <w:rsid w:val="00EB318D"/>
    <w:rsid w:val="00EB32EC"/>
    <w:rsid w:val="00EB350D"/>
    <w:rsid w:val="00EB3D67"/>
    <w:rsid w:val="00EB433E"/>
    <w:rsid w:val="00EB4896"/>
    <w:rsid w:val="00EB48F5"/>
    <w:rsid w:val="00EB492E"/>
    <w:rsid w:val="00EB4C69"/>
    <w:rsid w:val="00EB4D30"/>
    <w:rsid w:val="00EB5265"/>
    <w:rsid w:val="00EB5337"/>
    <w:rsid w:val="00EB55D8"/>
    <w:rsid w:val="00EB6880"/>
    <w:rsid w:val="00EB7366"/>
    <w:rsid w:val="00EB78C3"/>
    <w:rsid w:val="00EB79F4"/>
    <w:rsid w:val="00EB7B89"/>
    <w:rsid w:val="00EC0878"/>
    <w:rsid w:val="00EC0AFE"/>
    <w:rsid w:val="00EC0BE8"/>
    <w:rsid w:val="00EC0C3D"/>
    <w:rsid w:val="00EC1352"/>
    <w:rsid w:val="00EC179C"/>
    <w:rsid w:val="00EC1B35"/>
    <w:rsid w:val="00EC206D"/>
    <w:rsid w:val="00EC2191"/>
    <w:rsid w:val="00EC2B97"/>
    <w:rsid w:val="00EC2BC5"/>
    <w:rsid w:val="00EC2FA6"/>
    <w:rsid w:val="00EC2FDB"/>
    <w:rsid w:val="00EC332C"/>
    <w:rsid w:val="00EC3F02"/>
    <w:rsid w:val="00EC4178"/>
    <w:rsid w:val="00EC4185"/>
    <w:rsid w:val="00EC4327"/>
    <w:rsid w:val="00EC44C0"/>
    <w:rsid w:val="00EC4908"/>
    <w:rsid w:val="00EC4BDC"/>
    <w:rsid w:val="00EC4DE7"/>
    <w:rsid w:val="00EC4DF6"/>
    <w:rsid w:val="00EC54B5"/>
    <w:rsid w:val="00EC5AF8"/>
    <w:rsid w:val="00EC62D6"/>
    <w:rsid w:val="00EC6A2C"/>
    <w:rsid w:val="00EC6E44"/>
    <w:rsid w:val="00EC7199"/>
    <w:rsid w:val="00EC7C5A"/>
    <w:rsid w:val="00EC7F2C"/>
    <w:rsid w:val="00EC7FAA"/>
    <w:rsid w:val="00ED0719"/>
    <w:rsid w:val="00ED0EC8"/>
    <w:rsid w:val="00ED1137"/>
    <w:rsid w:val="00ED1428"/>
    <w:rsid w:val="00ED14D4"/>
    <w:rsid w:val="00ED1970"/>
    <w:rsid w:val="00ED1F98"/>
    <w:rsid w:val="00ED2820"/>
    <w:rsid w:val="00ED2D33"/>
    <w:rsid w:val="00ED31F9"/>
    <w:rsid w:val="00ED3284"/>
    <w:rsid w:val="00ED439A"/>
    <w:rsid w:val="00ED460F"/>
    <w:rsid w:val="00ED494F"/>
    <w:rsid w:val="00ED4F15"/>
    <w:rsid w:val="00ED5342"/>
    <w:rsid w:val="00ED540C"/>
    <w:rsid w:val="00ED590C"/>
    <w:rsid w:val="00ED5DBD"/>
    <w:rsid w:val="00ED6CF0"/>
    <w:rsid w:val="00ED7F66"/>
    <w:rsid w:val="00EE0373"/>
    <w:rsid w:val="00EE0902"/>
    <w:rsid w:val="00EE0B77"/>
    <w:rsid w:val="00EE0C45"/>
    <w:rsid w:val="00EE0F31"/>
    <w:rsid w:val="00EE1B51"/>
    <w:rsid w:val="00EE1DB3"/>
    <w:rsid w:val="00EE27B3"/>
    <w:rsid w:val="00EE29E4"/>
    <w:rsid w:val="00EE313F"/>
    <w:rsid w:val="00EE3202"/>
    <w:rsid w:val="00EE3ADA"/>
    <w:rsid w:val="00EE3ED9"/>
    <w:rsid w:val="00EE3FEB"/>
    <w:rsid w:val="00EE406C"/>
    <w:rsid w:val="00EE4221"/>
    <w:rsid w:val="00EE45B6"/>
    <w:rsid w:val="00EE5EA9"/>
    <w:rsid w:val="00EE60A4"/>
    <w:rsid w:val="00EE6AC6"/>
    <w:rsid w:val="00EE6EA6"/>
    <w:rsid w:val="00EE7716"/>
    <w:rsid w:val="00EE7A39"/>
    <w:rsid w:val="00EF002D"/>
    <w:rsid w:val="00EF0406"/>
    <w:rsid w:val="00EF090B"/>
    <w:rsid w:val="00EF213A"/>
    <w:rsid w:val="00EF235B"/>
    <w:rsid w:val="00EF2542"/>
    <w:rsid w:val="00EF2627"/>
    <w:rsid w:val="00EF2820"/>
    <w:rsid w:val="00EF3595"/>
    <w:rsid w:val="00EF3646"/>
    <w:rsid w:val="00EF39DA"/>
    <w:rsid w:val="00EF3DD0"/>
    <w:rsid w:val="00EF402D"/>
    <w:rsid w:val="00EF4F34"/>
    <w:rsid w:val="00EF5435"/>
    <w:rsid w:val="00EF571B"/>
    <w:rsid w:val="00EF5750"/>
    <w:rsid w:val="00EF5A3B"/>
    <w:rsid w:val="00EF5ABC"/>
    <w:rsid w:val="00EF5BAE"/>
    <w:rsid w:val="00EF5F34"/>
    <w:rsid w:val="00EF6037"/>
    <w:rsid w:val="00EF61B9"/>
    <w:rsid w:val="00EF62F5"/>
    <w:rsid w:val="00EF6B02"/>
    <w:rsid w:val="00EF6C90"/>
    <w:rsid w:val="00EF6CFB"/>
    <w:rsid w:val="00EF70C2"/>
    <w:rsid w:val="00EF71A9"/>
    <w:rsid w:val="00EF72A2"/>
    <w:rsid w:val="00F00265"/>
    <w:rsid w:val="00F00455"/>
    <w:rsid w:val="00F006D6"/>
    <w:rsid w:val="00F0095C"/>
    <w:rsid w:val="00F010BF"/>
    <w:rsid w:val="00F0146A"/>
    <w:rsid w:val="00F02169"/>
    <w:rsid w:val="00F02278"/>
    <w:rsid w:val="00F02547"/>
    <w:rsid w:val="00F028E5"/>
    <w:rsid w:val="00F034B9"/>
    <w:rsid w:val="00F03AAF"/>
    <w:rsid w:val="00F03F16"/>
    <w:rsid w:val="00F03F57"/>
    <w:rsid w:val="00F04293"/>
    <w:rsid w:val="00F042B0"/>
    <w:rsid w:val="00F044D4"/>
    <w:rsid w:val="00F045AD"/>
    <w:rsid w:val="00F04CAA"/>
    <w:rsid w:val="00F04D13"/>
    <w:rsid w:val="00F05D65"/>
    <w:rsid w:val="00F05EF0"/>
    <w:rsid w:val="00F062CC"/>
    <w:rsid w:val="00F065A8"/>
    <w:rsid w:val="00F06CAA"/>
    <w:rsid w:val="00F07455"/>
    <w:rsid w:val="00F07B20"/>
    <w:rsid w:val="00F07DCA"/>
    <w:rsid w:val="00F07EA1"/>
    <w:rsid w:val="00F07EF4"/>
    <w:rsid w:val="00F1070B"/>
    <w:rsid w:val="00F1099F"/>
    <w:rsid w:val="00F10A61"/>
    <w:rsid w:val="00F10F0B"/>
    <w:rsid w:val="00F116B8"/>
    <w:rsid w:val="00F11D07"/>
    <w:rsid w:val="00F11D65"/>
    <w:rsid w:val="00F12378"/>
    <w:rsid w:val="00F129F3"/>
    <w:rsid w:val="00F13C76"/>
    <w:rsid w:val="00F13DBD"/>
    <w:rsid w:val="00F1410D"/>
    <w:rsid w:val="00F144BE"/>
    <w:rsid w:val="00F147E7"/>
    <w:rsid w:val="00F149D9"/>
    <w:rsid w:val="00F14C9B"/>
    <w:rsid w:val="00F156F2"/>
    <w:rsid w:val="00F15B8C"/>
    <w:rsid w:val="00F15C73"/>
    <w:rsid w:val="00F1606A"/>
    <w:rsid w:val="00F163BE"/>
    <w:rsid w:val="00F16511"/>
    <w:rsid w:val="00F16638"/>
    <w:rsid w:val="00F16A8A"/>
    <w:rsid w:val="00F16AF6"/>
    <w:rsid w:val="00F16C0A"/>
    <w:rsid w:val="00F17171"/>
    <w:rsid w:val="00F17254"/>
    <w:rsid w:val="00F172FA"/>
    <w:rsid w:val="00F1732F"/>
    <w:rsid w:val="00F17736"/>
    <w:rsid w:val="00F17772"/>
    <w:rsid w:val="00F2005B"/>
    <w:rsid w:val="00F2014F"/>
    <w:rsid w:val="00F2089F"/>
    <w:rsid w:val="00F20960"/>
    <w:rsid w:val="00F20A6A"/>
    <w:rsid w:val="00F21517"/>
    <w:rsid w:val="00F2154D"/>
    <w:rsid w:val="00F21EB4"/>
    <w:rsid w:val="00F21FE2"/>
    <w:rsid w:val="00F227D7"/>
    <w:rsid w:val="00F22BE4"/>
    <w:rsid w:val="00F23002"/>
    <w:rsid w:val="00F2386C"/>
    <w:rsid w:val="00F239F4"/>
    <w:rsid w:val="00F23A88"/>
    <w:rsid w:val="00F24E86"/>
    <w:rsid w:val="00F2503D"/>
    <w:rsid w:val="00F25756"/>
    <w:rsid w:val="00F259AD"/>
    <w:rsid w:val="00F25D8A"/>
    <w:rsid w:val="00F26522"/>
    <w:rsid w:val="00F26E5C"/>
    <w:rsid w:val="00F27A0F"/>
    <w:rsid w:val="00F27B85"/>
    <w:rsid w:val="00F30BB7"/>
    <w:rsid w:val="00F3162B"/>
    <w:rsid w:val="00F31682"/>
    <w:rsid w:val="00F318D7"/>
    <w:rsid w:val="00F33243"/>
    <w:rsid w:val="00F33FF9"/>
    <w:rsid w:val="00F3405A"/>
    <w:rsid w:val="00F340C3"/>
    <w:rsid w:val="00F3442E"/>
    <w:rsid w:val="00F34871"/>
    <w:rsid w:val="00F34CE7"/>
    <w:rsid w:val="00F358DA"/>
    <w:rsid w:val="00F35ADB"/>
    <w:rsid w:val="00F35F52"/>
    <w:rsid w:val="00F367EF"/>
    <w:rsid w:val="00F371AB"/>
    <w:rsid w:val="00F37729"/>
    <w:rsid w:val="00F377A5"/>
    <w:rsid w:val="00F37EB0"/>
    <w:rsid w:val="00F40B98"/>
    <w:rsid w:val="00F40BA5"/>
    <w:rsid w:val="00F40BB0"/>
    <w:rsid w:val="00F41076"/>
    <w:rsid w:val="00F410CB"/>
    <w:rsid w:val="00F41615"/>
    <w:rsid w:val="00F41C05"/>
    <w:rsid w:val="00F41E29"/>
    <w:rsid w:val="00F42365"/>
    <w:rsid w:val="00F4291D"/>
    <w:rsid w:val="00F42935"/>
    <w:rsid w:val="00F4299D"/>
    <w:rsid w:val="00F42ED1"/>
    <w:rsid w:val="00F43036"/>
    <w:rsid w:val="00F43385"/>
    <w:rsid w:val="00F43763"/>
    <w:rsid w:val="00F44132"/>
    <w:rsid w:val="00F441B5"/>
    <w:rsid w:val="00F44BB1"/>
    <w:rsid w:val="00F44BCD"/>
    <w:rsid w:val="00F44BDD"/>
    <w:rsid w:val="00F4506D"/>
    <w:rsid w:val="00F45209"/>
    <w:rsid w:val="00F45A8E"/>
    <w:rsid w:val="00F45C84"/>
    <w:rsid w:val="00F4672B"/>
    <w:rsid w:val="00F4677C"/>
    <w:rsid w:val="00F467B9"/>
    <w:rsid w:val="00F46C0D"/>
    <w:rsid w:val="00F46C0E"/>
    <w:rsid w:val="00F46D37"/>
    <w:rsid w:val="00F4731D"/>
    <w:rsid w:val="00F504B9"/>
    <w:rsid w:val="00F50E1A"/>
    <w:rsid w:val="00F51545"/>
    <w:rsid w:val="00F516B6"/>
    <w:rsid w:val="00F5245E"/>
    <w:rsid w:val="00F52548"/>
    <w:rsid w:val="00F52B83"/>
    <w:rsid w:val="00F53381"/>
    <w:rsid w:val="00F5344B"/>
    <w:rsid w:val="00F53570"/>
    <w:rsid w:val="00F54167"/>
    <w:rsid w:val="00F544E7"/>
    <w:rsid w:val="00F544EF"/>
    <w:rsid w:val="00F548BE"/>
    <w:rsid w:val="00F54991"/>
    <w:rsid w:val="00F54BAC"/>
    <w:rsid w:val="00F54BB6"/>
    <w:rsid w:val="00F550C1"/>
    <w:rsid w:val="00F5529C"/>
    <w:rsid w:val="00F552D0"/>
    <w:rsid w:val="00F55551"/>
    <w:rsid w:val="00F55790"/>
    <w:rsid w:val="00F557BC"/>
    <w:rsid w:val="00F5585F"/>
    <w:rsid w:val="00F55B36"/>
    <w:rsid w:val="00F55C25"/>
    <w:rsid w:val="00F55E1B"/>
    <w:rsid w:val="00F56687"/>
    <w:rsid w:val="00F56FF1"/>
    <w:rsid w:val="00F5712D"/>
    <w:rsid w:val="00F577F4"/>
    <w:rsid w:val="00F57CE6"/>
    <w:rsid w:val="00F600CB"/>
    <w:rsid w:val="00F601D7"/>
    <w:rsid w:val="00F60264"/>
    <w:rsid w:val="00F60792"/>
    <w:rsid w:val="00F60C27"/>
    <w:rsid w:val="00F60EB3"/>
    <w:rsid w:val="00F619CD"/>
    <w:rsid w:val="00F61ED2"/>
    <w:rsid w:val="00F62FE9"/>
    <w:rsid w:val="00F63024"/>
    <w:rsid w:val="00F6306D"/>
    <w:rsid w:val="00F634BE"/>
    <w:rsid w:val="00F63B8E"/>
    <w:rsid w:val="00F63C32"/>
    <w:rsid w:val="00F641D3"/>
    <w:rsid w:val="00F64C6B"/>
    <w:rsid w:val="00F65BFA"/>
    <w:rsid w:val="00F65D1A"/>
    <w:rsid w:val="00F66287"/>
    <w:rsid w:val="00F663AD"/>
    <w:rsid w:val="00F66A49"/>
    <w:rsid w:val="00F6790D"/>
    <w:rsid w:val="00F67C34"/>
    <w:rsid w:val="00F67D79"/>
    <w:rsid w:val="00F67DAA"/>
    <w:rsid w:val="00F67FE7"/>
    <w:rsid w:val="00F70088"/>
    <w:rsid w:val="00F708E6"/>
    <w:rsid w:val="00F71163"/>
    <w:rsid w:val="00F71321"/>
    <w:rsid w:val="00F7181C"/>
    <w:rsid w:val="00F721CA"/>
    <w:rsid w:val="00F73269"/>
    <w:rsid w:val="00F73342"/>
    <w:rsid w:val="00F7432A"/>
    <w:rsid w:val="00F74579"/>
    <w:rsid w:val="00F7466B"/>
    <w:rsid w:val="00F74D71"/>
    <w:rsid w:val="00F74F3B"/>
    <w:rsid w:val="00F74F46"/>
    <w:rsid w:val="00F76345"/>
    <w:rsid w:val="00F76357"/>
    <w:rsid w:val="00F764D1"/>
    <w:rsid w:val="00F764D3"/>
    <w:rsid w:val="00F765FC"/>
    <w:rsid w:val="00F76CAC"/>
    <w:rsid w:val="00F76F33"/>
    <w:rsid w:val="00F773A7"/>
    <w:rsid w:val="00F7760C"/>
    <w:rsid w:val="00F777DA"/>
    <w:rsid w:val="00F77ABB"/>
    <w:rsid w:val="00F77E87"/>
    <w:rsid w:val="00F80318"/>
    <w:rsid w:val="00F80502"/>
    <w:rsid w:val="00F8068E"/>
    <w:rsid w:val="00F80E83"/>
    <w:rsid w:val="00F80EC2"/>
    <w:rsid w:val="00F815F3"/>
    <w:rsid w:val="00F81836"/>
    <w:rsid w:val="00F81AF3"/>
    <w:rsid w:val="00F81D90"/>
    <w:rsid w:val="00F829B0"/>
    <w:rsid w:val="00F82B03"/>
    <w:rsid w:val="00F83217"/>
    <w:rsid w:val="00F83293"/>
    <w:rsid w:val="00F833D1"/>
    <w:rsid w:val="00F834B0"/>
    <w:rsid w:val="00F83A86"/>
    <w:rsid w:val="00F83AA4"/>
    <w:rsid w:val="00F83E35"/>
    <w:rsid w:val="00F8478D"/>
    <w:rsid w:val="00F8487C"/>
    <w:rsid w:val="00F8535F"/>
    <w:rsid w:val="00F85421"/>
    <w:rsid w:val="00F86010"/>
    <w:rsid w:val="00F866DD"/>
    <w:rsid w:val="00F871C6"/>
    <w:rsid w:val="00F87281"/>
    <w:rsid w:val="00F87354"/>
    <w:rsid w:val="00F877C8"/>
    <w:rsid w:val="00F87B51"/>
    <w:rsid w:val="00F87E9D"/>
    <w:rsid w:val="00F90C1C"/>
    <w:rsid w:val="00F90C5F"/>
    <w:rsid w:val="00F90DD4"/>
    <w:rsid w:val="00F9218F"/>
    <w:rsid w:val="00F9260C"/>
    <w:rsid w:val="00F92694"/>
    <w:rsid w:val="00F92C3B"/>
    <w:rsid w:val="00F92ECA"/>
    <w:rsid w:val="00F930D2"/>
    <w:rsid w:val="00F936B0"/>
    <w:rsid w:val="00F93E94"/>
    <w:rsid w:val="00F9451A"/>
    <w:rsid w:val="00F94791"/>
    <w:rsid w:val="00F94C18"/>
    <w:rsid w:val="00F94F10"/>
    <w:rsid w:val="00F94F84"/>
    <w:rsid w:val="00F950E0"/>
    <w:rsid w:val="00F95146"/>
    <w:rsid w:val="00F95619"/>
    <w:rsid w:val="00F95794"/>
    <w:rsid w:val="00F95B17"/>
    <w:rsid w:val="00F96B7E"/>
    <w:rsid w:val="00F96F97"/>
    <w:rsid w:val="00F9753B"/>
    <w:rsid w:val="00F976EB"/>
    <w:rsid w:val="00F97818"/>
    <w:rsid w:val="00F97C3E"/>
    <w:rsid w:val="00F97DFD"/>
    <w:rsid w:val="00FA09B4"/>
    <w:rsid w:val="00FA0DBA"/>
    <w:rsid w:val="00FA1612"/>
    <w:rsid w:val="00FA199D"/>
    <w:rsid w:val="00FA1D57"/>
    <w:rsid w:val="00FA223B"/>
    <w:rsid w:val="00FA235C"/>
    <w:rsid w:val="00FA2527"/>
    <w:rsid w:val="00FA2644"/>
    <w:rsid w:val="00FA2ADC"/>
    <w:rsid w:val="00FA367E"/>
    <w:rsid w:val="00FA3E97"/>
    <w:rsid w:val="00FA415D"/>
    <w:rsid w:val="00FA4C0A"/>
    <w:rsid w:val="00FA50A6"/>
    <w:rsid w:val="00FA53C1"/>
    <w:rsid w:val="00FA5F44"/>
    <w:rsid w:val="00FA64E2"/>
    <w:rsid w:val="00FA6568"/>
    <w:rsid w:val="00FA7103"/>
    <w:rsid w:val="00FA7339"/>
    <w:rsid w:val="00FA7AA7"/>
    <w:rsid w:val="00FA7DA8"/>
    <w:rsid w:val="00FB00E5"/>
    <w:rsid w:val="00FB02D0"/>
    <w:rsid w:val="00FB04C5"/>
    <w:rsid w:val="00FB0D23"/>
    <w:rsid w:val="00FB17A8"/>
    <w:rsid w:val="00FB2FF7"/>
    <w:rsid w:val="00FB30EA"/>
    <w:rsid w:val="00FB3A8C"/>
    <w:rsid w:val="00FB49E7"/>
    <w:rsid w:val="00FB4F57"/>
    <w:rsid w:val="00FB513E"/>
    <w:rsid w:val="00FB5169"/>
    <w:rsid w:val="00FB53A5"/>
    <w:rsid w:val="00FB5488"/>
    <w:rsid w:val="00FB569E"/>
    <w:rsid w:val="00FB5B76"/>
    <w:rsid w:val="00FB66D0"/>
    <w:rsid w:val="00FB6CE0"/>
    <w:rsid w:val="00FB6DC9"/>
    <w:rsid w:val="00FB6E12"/>
    <w:rsid w:val="00FB7654"/>
    <w:rsid w:val="00FB791F"/>
    <w:rsid w:val="00FB79DE"/>
    <w:rsid w:val="00FB7C54"/>
    <w:rsid w:val="00FB7CBA"/>
    <w:rsid w:val="00FC014C"/>
    <w:rsid w:val="00FC0F6B"/>
    <w:rsid w:val="00FC1539"/>
    <w:rsid w:val="00FC1A6B"/>
    <w:rsid w:val="00FC2266"/>
    <w:rsid w:val="00FC2364"/>
    <w:rsid w:val="00FC281C"/>
    <w:rsid w:val="00FC3538"/>
    <w:rsid w:val="00FC37E4"/>
    <w:rsid w:val="00FC3B07"/>
    <w:rsid w:val="00FC3E22"/>
    <w:rsid w:val="00FC3EE7"/>
    <w:rsid w:val="00FC40AB"/>
    <w:rsid w:val="00FC4114"/>
    <w:rsid w:val="00FC4294"/>
    <w:rsid w:val="00FC4DA1"/>
    <w:rsid w:val="00FC4E5F"/>
    <w:rsid w:val="00FC4EA5"/>
    <w:rsid w:val="00FC537E"/>
    <w:rsid w:val="00FC56B1"/>
    <w:rsid w:val="00FC5B61"/>
    <w:rsid w:val="00FC610B"/>
    <w:rsid w:val="00FC6259"/>
    <w:rsid w:val="00FC6448"/>
    <w:rsid w:val="00FC6775"/>
    <w:rsid w:val="00FC67DB"/>
    <w:rsid w:val="00FC6EB0"/>
    <w:rsid w:val="00FC6F9D"/>
    <w:rsid w:val="00FC7CB3"/>
    <w:rsid w:val="00FD0C47"/>
    <w:rsid w:val="00FD0F10"/>
    <w:rsid w:val="00FD129D"/>
    <w:rsid w:val="00FD140F"/>
    <w:rsid w:val="00FD163B"/>
    <w:rsid w:val="00FD195A"/>
    <w:rsid w:val="00FD1E4D"/>
    <w:rsid w:val="00FD2B2D"/>
    <w:rsid w:val="00FD2DA7"/>
    <w:rsid w:val="00FD30D4"/>
    <w:rsid w:val="00FD32E6"/>
    <w:rsid w:val="00FD346A"/>
    <w:rsid w:val="00FD3505"/>
    <w:rsid w:val="00FD4585"/>
    <w:rsid w:val="00FD477A"/>
    <w:rsid w:val="00FD489C"/>
    <w:rsid w:val="00FD4B6A"/>
    <w:rsid w:val="00FD4C31"/>
    <w:rsid w:val="00FD4C71"/>
    <w:rsid w:val="00FD4D6A"/>
    <w:rsid w:val="00FD53AB"/>
    <w:rsid w:val="00FD556E"/>
    <w:rsid w:val="00FD55D4"/>
    <w:rsid w:val="00FD5656"/>
    <w:rsid w:val="00FD570A"/>
    <w:rsid w:val="00FD66AC"/>
    <w:rsid w:val="00FD6D53"/>
    <w:rsid w:val="00FD6DE9"/>
    <w:rsid w:val="00FD7579"/>
    <w:rsid w:val="00FD7B08"/>
    <w:rsid w:val="00FD7BA4"/>
    <w:rsid w:val="00FD7F37"/>
    <w:rsid w:val="00FE0266"/>
    <w:rsid w:val="00FE06E1"/>
    <w:rsid w:val="00FE0A7F"/>
    <w:rsid w:val="00FE1547"/>
    <w:rsid w:val="00FE18A4"/>
    <w:rsid w:val="00FE1E8D"/>
    <w:rsid w:val="00FE21FF"/>
    <w:rsid w:val="00FE2F2D"/>
    <w:rsid w:val="00FE3141"/>
    <w:rsid w:val="00FE4A34"/>
    <w:rsid w:val="00FE530A"/>
    <w:rsid w:val="00FE5567"/>
    <w:rsid w:val="00FE55C1"/>
    <w:rsid w:val="00FE5871"/>
    <w:rsid w:val="00FE5F20"/>
    <w:rsid w:val="00FE6A77"/>
    <w:rsid w:val="00FE6A99"/>
    <w:rsid w:val="00FE6DA9"/>
    <w:rsid w:val="00FE716D"/>
    <w:rsid w:val="00FE75F9"/>
    <w:rsid w:val="00FE7FBD"/>
    <w:rsid w:val="00FF010D"/>
    <w:rsid w:val="00FF067D"/>
    <w:rsid w:val="00FF0C52"/>
    <w:rsid w:val="00FF11F6"/>
    <w:rsid w:val="00FF12E8"/>
    <w:rsid w:val="00FF140A"/>
    <w:rsid w:val="00FF1B5A"/>
    <w:rsid w:val="00FF1C1F"/>
    <w:rsid w:val="00FF1D5A"/>
    <w:rsid w:val="00FF1E0E"/>
    <w:rsid w:val="00FF1EB3"/>
    <w:rsid w:val="00FF1F12"/>
    <w:rsid w:val="00FF2034"/>
    <w:rsid w:val="00FF21D0"/>
    <w:rsid w:val="00FF3312"/>
    <w:rsid w:val="00FF3874"/>
    <w:rsid w:val="00FF3BEB"/>
    <w:rsid w:val="00FF3C05"/>
    <w:rsid w:val="00FF3ED6"/>
    <w:rsid w:val="00FF5781"/>
    <w:rsid w:val="00FF588F"/>
    <w:rsid w:val="00FF58AE"/>
    <w:rsid w:val="00FF58BF"/>
    <w:rsid w:val="00FF5FFB"/>
    <w:rsid w:val="00FF60BB"/>
    <w:rsid w:val="00FF63E4"/>
    <w:rsid w:val="00FF641D"/>
    <w:rsid w:val="00FF6A83"/>
    <w:rsid w:val="00FF6B83"/>
    <w:rsid w:val="00FF7372"/>
    <w:rsid w:val="00FF746C"/>
    <w:rsid w:val="00FF75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D99E190F-B101-492A-90D6-66C12E1CC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146A"/>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B21D96"/>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21D96"/>
    <w:pPr>
      <w:keepNext/>
      <w:spacing w:line="720" w:lineRule="atLeast"/>
      <w:outlineLvl w:val="1"/>
    </w:pPr>
    <w:rPr>
      <w:rFonts w:ascii="Arial" w:eastAsia="新細明體" w:hAnsi="Arial"/>
      <w:b/>
      <w:bCs/>
      <w:sz w:val="48"/>
      <w:szCs w:val="48"/>
    </w:rPr>
  </w:style>
  <w:style w:type="paragraph" w:styleId="3">
    <w:name w:val="heading 3"/>
    <w:basedOn w:val="a"/>
    <w:next w:val="a"/>
    <w:qFormat/>
    <w:rsid w:val="00B21D96"/>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semiHidden/>
    <w:unhideWhenUsed/>
    <w:qFormat/>
    <w:rsid w:val="00EB5337"/>
    <w:pPr>
      <w:keepNext/>
      <w:spacing w:line="720" w:lineRule="atLeast"/>
      <w:outlineLvl w:val="3"/>
    </w:pPr>
    <w:rPr>
      <w:rFonts w:ascii="Cambria" w:eastAsia="新細明體" w:hAnsi="Cambria"/>
      <w:sz w:val="36"/>
      <w:szCs w:val="36"/>
      <w:lang w:val="x-none" w:eastAsia="x-none"/>
    </w:rPr>
  </w:style>
  <w:style w:type="paragraph" w:styleId="5">
    <w:name w:val="heading 5"/>
    <w:basedOn w:val="a"/>
    <w:next w:val="a"/>
    <w:link w:val="50"/>
    <w:uiPriority w:val="9"/>
    <w:semiHidden/>
    <w:unhideWhenUsed/>
    <w:qFormat/>
    <w:rsid w:val="00EB533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字元 字元1"/>
    <w:basedOn w:val="a"/>
    <w:semiHidden/>
    <w:rsid w:val="00B21D9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rsid w:val="00B21D96"/>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53965"/>
    <w:pPr>
      <w:spacing w:line="500" w:lineRule="exact"/>
      <w:ind w:left="599" w:hangingChars="211" w:hanging="599"/>
      <w:jc w:val="both"/>
    </w:pPr>
    <w:rPr>
      <w:rFonts w:ascii="標楷體" w:eastAsia="標楷體"/>
      <w:b/>
      <w:snapToGrid w:val="0"/>
      <w:kern w:val="2"/>
      <w:sz w:val="28"/>
    </w:rPr>
  </w:style>
  <w:style w:type="paragraph" w:customStyle="1" w:styleId="140">
    <w:name w:val="第三層(14號字)"/>
    <w:rsid w:val="00B21D96"/>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B21D96"/>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B21D96"/>
    <w:pPr>
      <w:ind w:left="300" w:hangingChars="100" w:hanging="100"/>
    </w:pPr>
  </w:style>
  <w:style w:type="character" w:customStyle="1" w:styleId="a5">
    <w:name w:val="(一)(二)(三) 字元"/>
    <w:link w:val="a4"/>
    <w:rsid w:val="00B21D96"/>
    <w:rPr>
      <w:rFonts w:ascii="標楷體" w:eastAsia="標楷體"/>
      <w:snapToGrid w:val="0"/>
      <w:kern w:val="2"/>
      <w:sz w:val="28"/>
      <w:szCs w:val="28"/>
      <w:lang w:val="en-US" w:eastAsia="zh-TW" w:bidi="ar-SA"/>
    </w:rPr>
  </w:style>
  <w:style w:type="paragraph" w:customStyle="1" w:styleId="a6">
    <w:name w:val="(一)下內文"/>
    <w:basedOn w:val="a4"/>
    <w:rsid w:val="00B21D96"/>
    <w:pPr>
      <w:adjustRightInd w:val="0"/>
      <w:ind w:leftChars="300" w:firstLineChars="0" w:firstLine="0"/>
    </w:pPr>
  </w:style>
  <w:style w:type="paragraph" w:customStyle="1" w:styleId="123">
    <w:name w:val="1.2.3."/>
    <w:basedOn w:val="a6"/>
    <w:link w:val="1230"/>
    <w:qFormat/>
    <w:rsid w:val="00B21D96"/>
    <w:pPr>
      <w:adjustRightInd/>
      <w:ind w:left="400" w:hangingChars="100" w:hanging="100"/>
    </w:pPr>
  </w:style>
  <w:style w:type="character" w:customStyle="1" w:styleId="1230">
    <w:name w:val="1.2.3. 字元"/>
    <w:link w:val="123"/>
    <w:rsid w:val="00B21D96"/>
    <w:rPr>
      <w:rFonts w:ascii="標楷體" w:eastAsia="標楷體"/>
      <w:snapToGrid w:val="0"/>
      <w:kern w:val="2"/>
      <w:sz w:val="28"/>
      <w:szCs w:val="28"/>
      <w:lang w:val="en-US" w:eastAsia="zh-TW" w:bidi="ar-SA"/>
    </w:rPr>
  </w:style>
  <w:style w:type="paragraph" w:customStyle="1" w:styleId="a7">
    <w:name w:val="結論"/>
    <w:basedOn w:val="a6"/>
    <w:rsid w:val="00B21D96"/>
    <w:pPr>
      <w:adjustRightInd/>
      <w:ind w:leftChars="200" w:left="200"/>
    </w:pPr>
  </w:style>
  <w:style w:type="paragraph" w:customStyle="1" w:styleId="a8">
    <w:name w:val="前言內文"/>
    <w:basedOn w:val="a"/>
    <w:rsid w:val="00B21D96"/>
    <w:pPr>
      <w:adjustRightInd w:val="0"/>
      <w:ind w:leftChars="0" w:left="0"/>
    </w:pPr>
  </w:style>
  <w:style w:type="paragraph" w:customStyle="1" w:styleId="142">
    <w:name w:val="表格內文(14行高)"/>
    <w:basedOn w:val="a9"/>
    <w:link w:val="143"/>
    <w:qFormat/>
    <w:rsid w:val="00B21D96"/>
    <w:pPr>
      <w:spacing w:line="280" w:lineRule="exact"/>
      <w:ind w:leftChars="0" w:left="0" w:firstLineChars="0" w:firstLine="0"/>
      <w:jc w:val="left"/>
    </w:pPr>
    <w:rPr>
      <w:sz w:val="24"/>
      <w:lang w:val="x-none" w:eastAsia="x-none"/>
    </w:rPr>
  </w:style>
  <w:style w:type="paragraph" w:styleId="a9">
    <w:name w:val="table of figures"/>
    <w:basedOn w:val="a"/>
    <w:next w:val="a"/>
    <w:semiHidden/>
    <w:rsid w:val="00B21D96"/>
    <w:pPr>
      <w:ind w:leftChars="400" w:left="960" w:hangingChars="200" w:hanging="480"/>
    </w:pPr>
  </w:style>
  <w:style w:type="paragraph" w:customStyle="1" w:styleId="aa">
    <w:name w:val="報告名稱"/>
    <w:basedOn w:val="a"/>
    <w:rsid w:val="00B21D96"/>
    <w:pPr>
      <w:adjustRightInd w:val="0"/>
      <w:ind w:leftChars="0" w:left="0" w:firstLineChars="0" w:firstLine="0"/>
    </w:pPr>
    <w:rPr>
      <w:b/>
      <w:sz w:val="36"/>
    </w:rPr>
  </w:style>
  <w:style w:type="paragraph" w:customStyle="1" w:styleId="144">
    <w:name w:val="第一層(14號字)"/>
    <w:basedOn w:val="16"/>
    <w:rsid w:val="00B21D96"/>
    <w:rPr>
      <w:sz w:val="28"/>
    </w:rPr>
  </w:style>
  <w:style w:type="paragraph" w:customStyle="1" w:styleId="ab">
    <w:name w:val="姓名及分機"/>
    <w:basedOn w:val="a"/>
    <w:link w:val="ac"/>
    <w:rsid w:val="00B21D96"/>
    <w:pPr>
      <w:ind w:leftChars="0" w:left="0" w:firstLineChars="0" w:firstLine="0"/>
      <w:jc w:val="right"/>
    </w:pPr>
    <w:rPr>
      <w:sz w:val="24"/>
    </w:rPr>
  </w:style>
  <w:style w:type="character" w:customStyle="1" w:styleId="ac">
    <w:name w:val="姓名及分機 字元"/>
    <w:link w:val="ab"/>
    <w:rsid w:val="00B21D96"/>
    <w:rPr>
      <w:rFonts w:ascii="標楷體" w:eastAsia="標楷體"/>
      <w:snapToGrid w:val="0"/>
      <w:kern w:val="2"/>
      <w:sz w:val="24"/>
      <w:szCs w:val="28"/>
      <w:lang w:val="en-US" w:eastAsia="zh-TW" w:bidi="ar-SA"/>
    </w:rPr>
  </w:style>
  <w:style w:type="paragraph" w:customStyle="1" w:styleId="ad">
    <w:name w:val="前言(一)(二)(三)"/>
    <w:basedOn w:val="a"/>
    <w:rsid w:val="00B21D96"/>
    <w:pPr>
      <w:ind w:leftChars="0" w:left="100" w:hangingChars="100" w:hanging="100"/>
    </w:pPr>
  </w:style>
  <w:style w:type="paragraph" w:customStyle="1" w:styleId="1231">
    <w:name w:val="(1)(2)(3)"/>
    <w:basedOn w:val="a"/>
    <w:rsid w:val="00B21D96"/>
    <w:pPr>
      <w:ind w:leftChars="400" w:left="500" w:hangingChars="100" w:hanging="100"/>
    </w:pPr>
  </w:style>
  <w:style w:type="paragraph" w:customStyle="1" w:styleId="20">
    <w:name w:val="表格內文(20行高)"/>
    <w:basedOn w:val="142"/>
    <w:link w:val="200"/>
    <w:rsid w:val="00B21D96"/>
    <w:pPr>
      <w:spacing w:line="400" w:lineRule="exact"/>
    </w:pPr>
  </w:style>
  <w:style w:type="paragraph" w:customStyle="1" w:styleId="21">
    <w:name w:val="(一)下內文縮2"/>
    <w:basedOn w:val="a"/>
    <w:link w:val="22"/>
    <w:rsid w:val="00B21D96"/>
    <w:pPr>
      <w:adjustRightInd w:val="0"/>
      <w:ind w:leftChars="300" w:left="300"/>
    </w:pPr>
  </w:style>
  <w:style w:type="character" w:customStyle="1" w:styleId="22">
    <w:name w:val="(一)下內文縮2 字元"/>
    <w:link w:val="21"/>
    <w:rsid w:val="00B21D96"/>
    <w:rPr>
      <w:rFonts w:ascii="標楷體" w:eastAsia="標楷體"/>
      <w:snapToGrid w:val="0"/>
      <w:kern w:val="2"/>
      <w:sz w:val="28"/>
      <w:szCs w:val="28"/>
      <w:lang w:val="en-US" w:eastAsia="zh-TW" w:bidi="ar-SA"/>
    </w:rPr>
  </w:style>
  <w:style w:type="paragraph" w:styleId="11">
    <w:name w:val="toc 1"/>
    <w:basedOn w:val="a"/>
    <w:next w:val="a"/>
    <w:autoRedefine/>
    <w:uiPriority w:val="39"/>
    <w:rsid w:val="00B21D96"/>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B72A8E"/>
    <w:pPr>
      <w:tabs>
        <w:tab w:val="right" w:leader="hyphen" w:pos="8490"/>
      </w:tabs>
      <w:ind w:leftChars="0" w:left="487" w:rightChars="100" w:right="283" w:hangingChars="200" w:hanging="487"/>
    </w:pPr>
    <w:rPr>
      <w:sz w:val="24"/>
    </w:rPr>
  </w:style>
  <w:style w:type="character" w:styleId="ae">
    <w:name w:val="Hyperlink"/>
    <w:uiPriority w:val="99"/>
    <w:rsid w:val="00E54018"/>
    <w:rPr>
      <w:rFonts w:hAnsi="標楷體"/>
      <w:noProof/>
      <w:color w:val="0000FF"/>
      <w:u w:val="single"/>
    </w:rPr>
  </w:style>
  <w:style w:type="character" w:styleId="af">
    <w:name w:val="page number"/>
    <w:basedOn w:val="a0"/>
    <w:rsid w:val="00B21D96"/>
  </w:style>
  <w:style w:type="paragraph" w:styleId="af0">
    <w:name w:val="header"/>
    <w:basedOn w:val="a"/>
    <w:link w:val="af1"/>
    <w:uiPriority w:val="99"/>
    <w:rsid w:val="00B21D96"/>
    <w:pPr>
      <w:tabs>
        <w:tab w:val="center" w:pos="4153"/>
        <w:tab w:val="right" w:pos="8306"/>
      </w:tabs>
      <w:snapToGrid w:val="0"/>
      <w:spacing w:line="480" w:lineRule="exact"/>
    </w:pPr>
    <w:rPr>
      <w:rFonts w:ascii="Times New Roman"/>
      <w:sz w:val="20"/>
      <w:szCs w:val="20"/>
    </w:rPr>
  </w:style>
  <w:style w:type="paragraph" w:styleId="af2">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3"/>
    <w:uiPriority w:val="99"/>
    <w:rsid w:val="00B21D96"/>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table" w:styleId="af4">
    <w:name w:val="Table Grid"/>
    <w:basedOn w:val="a1"/>
    <w:uiPriority w:val="59"/>
    <w:rsid w:val="00B21D9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Indent 3"/>
    <w:basedOn w:val="a"/>
    <w:rsid w:val="00B21D96"/>
    <w:pPr>
      <w:widowControl/>
      <w:ind w:leftChars="-6" w:left="861" w:hangingChars="300" w:hanging="871"/>
      <w:jc w:val="left"/>
    </w:pPr>
    <w:rPr>
      <w:rFonts w:hAnsi="標楷體"/>
      <w:b/>
      <w:bCs/>
      <w:snapToGrid/>
      <w:spacing w:val="-5"/>
      <w:kern w:val="0"/>
      <w:sz w:val="30"/>
      <w:szCs w:val="30"/>
    </w:rPr>
  </w:style>
  <w:style w:type="paragraph" w:customStyle="1" w:styleId="12">
    <w:name w:val="樣式1"/>
    <w:basedOn w:val="11"/>
    <w:rsid w:val="00B21D96"/>
  </w:style>
  <w:style w:type="paragraph" w:customStyle="1" w:styleId="24">
    <w:name w:val="樣式2"/>
    <w:basedOn w:val="11"/>
    <w:rsid w:val="00B21D96"/>
  </w:style>
  <w:style w:type="paragraph" w:customStyle="1" w:styleId="31">
    <w:name w:val="樣式3"/>
    <w:basedOn w:val="11"/>
    <w:rsid w:val="00B21D96"/>
  </w:style>
  <w:style w:type="paragraph" w:customStyle="1" w:styleId="41">
    <w:name w:val="樣式4"/>
    <w:basedOn w:val="11"/>
    <w:rsid w:val="00B21D96"/>
  </w:style>
  <w:style w:type="paragraph" w:customStyle="1" w:styleId="51">
    <w:name w:val="樣式5"/>
    <w:basedOn w:val="11"/>
    <w:rsid w:val="00B21D96"/>
    <w:rPr>
      <w:b w:val="0"/>
      <w:color w:val="339966"/>
    </w:rPr>
  </w:style>
  <w:style w:type="paragraph" w:customStyle="1" w:styleId="6">
    <w:name w:val="樣式6"/>
    <w:basedOn w:val="11"/>
    <w:rsid w:val="00B21D96"/>
  </w:style>
  <w:style w:type="paragraph" w:customStyle="1" w:styleId="7">
    <w:name w:val="樣式7"/>
    <w:basedOn w:val="11"/>
    <w:rsid w:val="00B21D96"/>
  </w:style>
  <w:style w:type="paragraph" w:customStyle="1" w:styleId="8">
    <w:name w:val="樣式8"/>
    <w:basedOn w:val="23"/>
    <w:rsid w:val="00B21D96"/>
    <w:rPr>
      <w:rFonts w:hAnsi="標楷體"/>
      <w:noProof/>
    </w:rPr>
  </w:style>
  <w:style w:type="character" w:customStyle="1" w:styleId="af5">
    <w:name w:val="(一)(二)(三) 字元 字元"/>
    <w:rsid w:val="00B21D96"/>
    <w:rPr>
      <w:rFonts w:ascii="標楷體" w:eastAsia="標楷體"/>
      <w:snapToGrid w:val="0"/>
      <w:kern w:val="2"/>
      <w:sz w:val="28"/>
      <w:szCs w:val="28"/>
      <w:lang w:val="en-US" w:eastAsia="zh-TW" w:bidi="ar-SA"/>
    </w:rPr>
  </w:style>
  <w:style w:type="paragraph" w:styleId="af6">
    <w:name w:val="footnote text"/>
    <w:basedOn w:val="a"/>
    <w:link w:val="af7"/>
    <w:rsid w:val="0041066B"/>
    <w:pPr>
      <w:snapToGrid w:val="0"/>
      <w:spacing w:line="280" w:lineRule="exact"/>
      <w:ind w:firstLineChars="0" w:firstLine="181"/>
      <w:jc w:val="left"/>
    </w:pPr>
    <w:rPr>
      <w:sz w:val="24"/>
      <w:szCs w:val="20"/>
      <w:lang w:val="x-none" w:eastAsia="x-none"/>
    </w:rPr>
  </w:style>
  <w:style w:type="character" w:styleId="af8">
    <w:name w:val="footnote reference"/>
    <w:aliases w:val="FR,Ref,de nota al pie,註腳內容,Error-Fußnotenzeichen5,Error-Fußnotenzeichen6,Error-Fußnotenzeichen3"/>
    <w:rsid w:val="00B21D96"/>
    <w:rPr>
      <w:vertAlign w:val="superscript"/>
    </w:rPr>
  </w:style>
  <w:style w:type="paragraph" w:styleId="Web">
    <w:name w:val="Normal (Web)"/>
    <w:basedOn w:val="a"/>
    <w:rsid w:val="00B21D9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3">
    <w:name w:val="(一)(二)(三) 字元1"/>
    <w:rsid w:val="00B21D96"/>
    <w:rPr>
      <w:rFonts w:ascii="標楷體" w:eastAsia="標楷體"/>
      <w:snapToGrid w:val="0"/>
      <w:kern w:val="2"/>
      <w:sz w:val="28"/>
      <w:szCs w:val="28"/>
      <w:lang w:val="en-US" w:eastAsia="zh-TW" w:bidi="ar-SA"/>
    </w:rPr>
  </w:style>
  <w:style w:type="paragraph" w:customStyle="1" w:styleId="af9">
    <w:name w:val="標題(一)"/>
    <w:basedOn w:val="a"/>
    <w:rsid w:val="00B21D96"/>
    <w:pPr>
      <w:spacing w:line="480" w:lineRule="exact"/>
      <w:ind w:left="300" w:hangingChars="100" w:hanging="100"/>
    </w:pPr>
    <w:rPr>
      <w:rFonts w:ascii="Times New Roman"/>
    </w:rPr>
  </w:style>
  <w:style w:type="paragraph" w:styleId="HTML">
    <w:name w:val="HTML Preformatted"/>
    <w:basedOn w:val="a"/>
    <w:rsid w:val="00B21D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145">
    <w:name w:val="表格內文(14行高) 字元 字元 字元"/>
    <w:link w:val="146"/>
    <w:rsid w:val="00BE16A7"/>
    <w:rPr>
      <w:rFonts w:ascii="標楷體" w:eastAsia="標楷體"/>
      <w:snapToGrid w:val="0"/>
      <w:spacing w:val="-5"/>
      <w:kern w:val="2"/>
      <w:sz w:val="24"/>
      <w:szCs w:val="28"/>
      <w:lang w:val="en-US" w:eastAsia="zh-TW" w:bidi="ar-SA"/>
    </w:rPr>
  </w:style>
  <w:style w:type="paragraph" w:customStyle="1" w:styleId="25">
    <w:name w:val="字元 字元2 字元 字元 字元"/>
    <w:basedOn w:val="a"/>
    <w:semiHidden/>
    <w:rsid w:val="00F721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3A04A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Balloon Text"/>
    <w:basedOn w:val="a"/>
    <w:semiHidden/>
    <w:rsid w:val="00B872E2"/>
    <w:rPr>
      <w:rFonts w:ascii="Arial" w:eastAsia="新細明體" w:hAnsi="Arial"/>
      <w:sz w:val="18"/>
      <w:szCs w:val="18"/>
    </w:rPr>
  </w:style>
  <w:style w:type="character" w:customStyle="1" w:styleId="141">
    <w:name w:val="第二層(14號字) 字元1"/>
    <w:link w:val="14"/>
    <w:rsid w:val="00A53965"/>
    <w:rPr>
      <w:rFonts w:ascii="標楷體" w:eastAsia="標楷體"/>
      <w:b/>
      <w:snapToGrid w:val="0"/>
      <w:kern w:val="2"/>
      <w:sz w:val="28"/>
    </w:rPr>
  </w:style>
  <w:style w:type="character" w:customStyle="1" w:styleId="af7">
    <w:name w:val="註腳文字 字元"/>
    <w:link w:val="af6"/>
    <w:rsid w:val="0041066B"/>
    <w:rPr>
      <w:rFonts w:ascii="標楷體" w:eastAsia="標楷體"/>
      <w:snapToGrid w:val="0"/>
      <w:kern w:val="2"/>
      <w:sz w:val="24"/>
      <w:lang w:val="x-none" w:eastAsia="x-none"/>
    </w:rPr>
  </w:style>
  <w:style w:type="character" w:customStyle="1" w:styleId="143">
    <w:name w:val="表格內文(14行高) 字元"/>
    <w:link w:val="142"/>
    <w:rsid w:val="000E79A7"/>
    <w:rPr>
      <w:rFonts w:ascii="標楷體" w:eastAsia="標楷體"/>
      <w:snapToGrid w:val="0"/>
      <w:kern w:val="2"/>
      <w:sz w:val="24"/>
      <w:szCs w:val="28"/>
    </w:rPr>
  </w:style>
  <w:style w:type="character" w:customStyle="1" w:styleId="200">
    <w:name w:val="表格內文(20行高) 字元"/>
    <w:link w:val="20"/>
    <w:rsid w:val="000E79A7"/>
    <w:rPr>
      <w:rFonts w:ascii="標楷體" w:eastAsia="標楷體"/>
      <w:snapToGrid w:val="0"/>
      <w:kern w:val="2"/>
      <w:sz w:val="24"/>
      <w:szCs w:val="28"/>
    </w:rPr>
  </w:style>
  <w:style w:type="paragraph" w:customStyle="1" w:styleId="210">
    <w:name w:val="字元 字元2 字元 字元 字元 字元1"/>
    <w:basedOn w:val="a"/>
    <w:semiHidden/>
    <w:rsid w:val="0093102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字元 字元 字元 字元 字元"/>
    <w:basedOn w:val="a"/>
    <w:rsid w:val="00A15BD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411BE"/>
  </w:style>
  <w:style w:type="character" w:customStyle="1" w:styleId="af3">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2"/>
    <w:uiPriority w:val="99"/>
    <w:rsid w:val="005619ED"/>
    <w:rPr>
      <w:kern w:val="2"/>
    </w:rPr>
  </w:style>
  <w:style w:type="paragraph" w:customStyle="1" w:styleId="afc">
    <w:name w:val="字元 字元 字元"/>
    <w:basedOn w:val="a"/>
    <w:semiHidden/>
    <w:rsid w:val="008B567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40">
    <w:name w:val="標題 4 字元"/>
    <w:link w:val="4"/>
    <w:uiPriority w:val="9"/>
    <w:semiHidden/>
    <w:rsid w:val="00EB5337"/>
    <w:rPr>
      <w:rFonts w:ascii="Cambria" w:eastAsia="新細明體" w:hAnsi="Cambria" w:cs="Times New Roman"/>
      <w:snapToGrid w:val="0"/>
      <w:kern w:val="2"/>
      <w:sz w:val="36"/>
      <w:szCs w:val="36"/>
    </w:rPr>
  </w:style>
  <w:style w:type="character" w:customStyle="1" w:styleId="50">
    <w:name w:val="標題 5 字元"/>
    <w:link w:val="5"/>
    <w:uiPriority w:val="9"/>
    <w:semiHidden/>
    <w:rsid w:val="00EB5337"/>
    <w:rPr>
      <w:rFonts w:ascii="Cambria" w:eastAsia="新細明體" w:hAnsi="Cambria" w:cs="Times New Roman"/>
      <w:b/>
      <w:bCs/>
      <w:snapToGrid w:val="0"/>
      <w:kern w:val="2"/>
      <w:sz w:val="36"/>
      <w:szCs w:val="36"/>
    </w:rPr>
  </w:style>
  <w:style w:type="paragraph" w:customStyle="1" w:styleId="146">
    <w:name w:val="表格內文(14行高) 字元 字元"/>
    <w:basedOn w:val="a9"/>
    <w:link w:val="145"/>
    <w:rsid w:val="00EF39DA"/>
    <w:pPr>
      <w:spacing w:line="280" w:lineRule="exact"/>
      <w:ind w:leftChars="0" w:left="0" w:firstLineChars="0" w:firstLine="0"/>
      <w:jc w:val="left"/>
    </w:pPr>
    <w:rPr>
      <w:spacing w:val="-5"/>
      <w:sz w:val="24"/>
    </w:rPr>
  </w:style>
  <w:style w:type="paragraph" w:customStyle="1" w:styleId="ReturnAddress">
    <w:name w:val="Return Address"/>
    <w:basedOn w:val="a"/>
    <w:rsid w:val="003605A3"/>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D31E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000A1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797C0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d">
    <w:name w:val="註腳文字(標準)"/>
    <w:basedOn w:val="af6"/>
    <w:link w:val="afe"/>
    <w:qFormat/>
    <w:rsid w:val="0041066B"/>
    <w:pPr>
      <w:ind w:leftChars="0" w:left="181" w:hanging="181"/>
      <w:jc w:val="both"/>
    </w:pPr>
    <w:rPr>
      <w:szCs w:val="24"/>
      <w:lang w:eastAsia="zh-TW"/>
    </w:rPr>
  </w:style>
  <w:style w:type="character" w:customStyle="1" w:styleId="afe">
    <w:name w:val="註腳文字(標準) 字元"/>
    <w:link w:val="afd"/>
    <w:rsid w:val="0041066B"/>
    <w:rPr>
      <w:rFonts w:ascii="標楷體" w:eastAsia="標楷體"/>
      <w:snapToGrid w:val="0"/>
      <w:kern w:val="2"/>
      <w:sz w:val="24"/>
      <w:szCs w:val="24"/>
      <w:lang w:val="x-none"/>
    </w:rPr>
  </w:style>
  <w:style w:type="character" w:styleId="aff">
    <w:name w:val="Strong"/>
    <w:uiPriority w:val="22"/>
    <w:qFormat/>
    <w:rsid w:val="006C326C"/>
    <w:rPr>
      <w:b/>
      <w:bCs/>
    </w:rPr>
  </w:style>
  <w:style w:type="table" w:customStyle="1" w:styleId="TableNormal1">
    <w:name w:val="Table Normal1"/>
    <w:uiPriority w:val="2"/>
    <w:semiHidden/>
    <w:unhideWhenUsed/>
    <w:qFormat/>
    <w:rsid w:val="0037002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1">
    <w:name w:val="頁首 字元"/>
    <w:link w:val="af0"/>
    <w:uiPriority w:val="99"/>
    <w:rsid w:val="00EF002D"/>
    <w:rPr>
      <w:rFonts w:eastAsia="標楷體"/>
      <w:snapToGrid w:val="0"/>
      <w:kern w:val="2"/>
    </w:rPr>
  </w:style>
  <w:style w:type="paragraph" w:customStyle="1" w:styleId="15">
    <w:name w:val="註腳文字(標準1)"/>
    <w:basedOn w:val="afd"/>
    <w:link w:val="17"/>
    <w:qFormat/>
    <w:rsid w:val="00450178"/>
    <w:pPr>
      <w:ind w:left="70" w:hanging="70"/>
    </w:pPr>
  </w:style>
  <w:style w:type="character" w:customStyle="1" w:styleId="17">
    <w:name w:val="註腳文字(標準1) 字元"/>
    <w:link w:val="15"/>
    <w:rsid w:val="00450178"/>
  </w:style>
  <w:style w:type="paragraph" w:customStyle="1" w:styleId="18">
    <w:name w:val="字元 字元 字元 字元 字元 字元 字元 字元 字元1 字元 字元 字元 字元 字元"/>
    <w:basedOn w:val="a"/>
    <w:semiHidden/>
    <w:rsid w:val="00ED6CF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1946">
      <w:bodyDiv w:val="1"/>
      <w:marLeft w:val="0"/>
      <w:marRight w:val="0"/>
      <w:marTop w:val="0"/>
      <w:marBottom w:val="0"/>
      <w:divBdr>
        <w:top w:val="none" w:sz="0" w:space="0" w:color="auto"/>
        <w:left w:val="none" w:sz="0" w:space="0" w:color="auto"/>
        <w:bottom w:val="none" w:sz="0" w:space="0" w:color="auto"/>
        <w:right w:val="none" w:sz="0" w:space="0" w:color="auto"/>
      </w:divBdr>
    </w:div>
    <w:div w:id="103694343">
      <w:bodyDiv w:val="1"/>
      <w:marLeft w:val="0"/>
      <w:marRight w:val="0"/>
      <w:marTop w:val="0"/>
      <w:marBottom w:val="0"/>
      <w:divBdr>
        <w:top w:val="none" w:sz="0" w:space="0" w:color="auto"/>
        <w:left w:val="none" w:sz="0" w:space="0" w:color="auto"/>
        <w:bottom w:val="none" w:sz="0" w:space="0" w:color="auto"/>
        <w:right w:val="none" w:sz="0" w:space="0" w:color="auto"/>
      </w:divBdr>
    </w:div>
    <w:div w:id="104277096">
      <w:bodyDiv w:val="1"/>
      <w:marLeft w:val="0"/>
      <w:marRight w:val="0"/>
      <w:marTop w:val="0"/>
      <w:marBottom w:val="0"/>
      <w:divBdr>
        <w:top w:val="none" w:sz="0" w:space="0" w:color="auto"/>
        <w:left w:val="none" w:sz="0" w:space="0" w:color="auto"/>
        <w:bottom w:val="none" w:sz="0" w:space="0" w:color="auto"/>
        <w:right w:val="none" w:sz="0" w:space="0" w:color="auto"/>
      </w:divBdr>
    </w:div>
    <w:div w:id="261187126">
      <w:bodyDiv w:val="1"/>
      <w:marLeft w:val="0"/>
      <w:marRight w:val="0"/>
      <w:marTop w:val="0"/>
      <w:marBottom w:val="0"/>
      <w:divBdr>
        <w:top w:val="none" w:sz="0" w:space="0" w:color="auto"/>
        <w:left w:val="none" w:sz="0" w:space="0" w:color="auto"/>
        <w:bottom w:val="none" w:sz="0" w:space="0" w:color="auto"/>
        <w:right w:val="none" w:sz="0" w:space="0" w:color="auto"/>
      </w:divBdr>
    </w:div>
    <w:div w:id="264309176">
      <w:bodyDiv w:val="1"/>
      <w:marLeft w:val="0"/>
      <w:marRight w:val="0"/>
      <w:marTop w:val="0"/>
      <w:marBottom w:val="0"/>
      <w:divBdr>
        <w:top w:val="none" w:sz="0" w:space="0" w:color="auto"/>
        <w:left w:val="none" w:sz="0" w:space="0" w:color="auto"/>
        <w:bottom w:val="none" w:sz="0" w:space="0" w:color="auto"/>
        <w:right w:val="none" w:sz="0" w:space="0" w:color="auto"/>
      </w:divBdr>
    </w:div>
    <w:div w:id="271984759">
      <w:bodyDiv w:val="1"/>
      <w:marLeft w:val="0"/>
      <w:marRight w:val="0"/>
      <w:marTop w:val="0"/>
      <w:marBottom w:val="0"/>
      <w:divBdr>
        <w:top w:val="none" w:sz="0" w:space="0" w:color="auto"/>
        <w:left w:val="none" w:sz="0" w:space="0" w:color="auto"/>
        <w:bottom w:val="none" w:sz="0" w:space="0" w:color="auto"/>
        <w:right w:val="none" w:sz="0" w:space="0" w:color="auto"/>
      </w:divBdr>
    </w:div>
    <w:div w:id="349646733">
      <w:bodyDiv w:val="1"/>
      <w:marLeft w:val="0"/>
      <w:marRight w:val="0"/>
      <w:marTop w:val="0"/>
      <w:marBottom w:val="0"/>
      <w:divBdr>
        <w:top w:val="none" w:sz="0" w:space="0" w:color="auto"/>
        <w:left w:val="none" w:sz="0" w:space="0" w:color="auto"/>
        <w:bottom w:val="none" w:sz="0" w:space="0" w:color="auto"/>
        <w:right w:val="none" w:sz="0" w:space="0" w:color="auto"/>
      </w:divBdr>
    </w:div>
    <w:div w:id="378170725">
      <w:bodyDiv w:val="1"/>
      <w:marLeft w:val="0"/>
      <w:marRight w:val="0"/>
      <w:marTop w:val="0"/>
      <w:marBottom w:val="0"/>
      <w:divBdr>
        <w:top w:val="none" w:sz="0" w:space="0" w:color="auto"/>
        <w:left w:val="none" w:sz="0" w:space="0" w:color="auto"/>
        <w:bottom w:val="none" w:sz="0" w:space="0" w:color="auto"/>
        <w:right w:val="none" w:sz="0" w:space="0" w:color="auto"/>
      </w:divBdr>
    </w:div>
    <w:div w:id="387611733">
      <w:bodyDiv w:val="1"/>
      <w:marLeft w:val="0"/>
      <w:marRight w:val="0"/>
      <w:marTop w:val="0"/>
      <w:marBottom w:val="0"/>
      <w:divBdr>
        <w:top w:val="none" w:sz="0" w:space="0" w:color="auto"/>
        <w:left w:val="none" w:sz="0" w:space="0" w:color="auto"/>
        <w:bottom w:val="none" w:sz="0" w:space="0" w:color="auto"/>
        <w:right w:val="none" w:sz="0" w:space="0" w:color="auto"/>
      </w:divBdr>
    </w:div>
    <w:div w:id="433015599">
      <w:bodyDiv w:val="1"/>
      <w:marLeft w:val="0"/>
      <w:marRight w:val="0"/>
      <w:marTop w:val="0"/>
      <w:marBottom w:val="0"/>
      <w:divBdr>
        <w:top w:val="none" w:sz="0" w:space="0" w:color="auto"/>
        <w:left w:val="none" w:sz="0" w:space="0" w:color="auto"/>
        <w:bottom w:val="none" w:sz="0" w:space="0" w:color="auto"/>
        <w:right w:val="none" w:sz="0" w:space="0" w:color="auto"/>
      </w:divBdr>
    </w:div>
    <w:div w:id="448818707">
      <w:bodyDiv w:val="1"/>
      <w:marLeft w:val="0"/>
      <w:marRight w:val="0"/>
      <w:marTop w:val="0"/>
      <w:marBottom w:val="0"/>
      <w:divBdr>
        <w:top w:val="none" w:sz="0" w:space="0" w:color="auto"/>
        <w:left w:val="none" w:sz="0" w:space="0" w:color="auto"/>
        <w:bottom w:val="none" w:sz="0" w:space="0" w:color="auto"/>
        <w:right w:val="none" w:sz="0" w:space="0" w:color="auto"/>
      </w:divBdr>
    </w:div>
    <w:div w:id="495388990">
      <w:bodyDiv w:val="1"/>
      <w:marLeft w:val="0"/>
      <w:marRight w:val="0"/>
      <w:marTop w:val="0"/>
      <w:marBottom w:val="0"/>
      <w:divBdr>
        <w:top w:val="none" w:sz="0" w:space="0" w:color="auto"/>
        <w:left w:val="none" w:sz="0" w:space="0" w:color="auto"/>
        <w:bottom w:val="none" w:sz="0" w:space="0" w:color="auto"/>
        <w:right w:val="none" w:sz="0" w:space="0" w:color="auto"/>
      </w:divBdr>
    </w:div>
    <w:div w:id="496767807">
      <w:bodyDiv w:val="1"/>
      <w:marLeft w:val="0"/>
      <w:marRight w:val="0"/>
      <w:marTop w:val="0"/>
      <w:marBottom w:val="0"/>
      <w:divBdr>
        <w:top w:val="none" w:sz="0" w:space="0" w:color="auto"/>
        <w:left w:val="none" w:sz="0" w:space="0" w:color="auto"/>
        <w:bottom w:val="none" w:sz="0" w:space="0" w:color="auto"/>
        <w:right w:val="none" w:sz="0" w:space="0" w:color="auto"/>
      </w:divBdr>
    </w:div>
    <w:div w:id="595674231">
      <w:bodyDiv w:val="1"/>
      <w:marLeft w:val="0"/>
      <w:marRight w:val="0"/>
      <w:marTop w:val="0"/>
      <w:marBottom w:val="0"/>
      <w:divBdr>
        <w:top w:val="none" w:sz="0" w:space="0" w:color="auto"/>
        <w:left w:val="none" w:sz="0" w:space="0" w:color="auto"/>
        <w:bottom w:val="none" w:sz="0" w:space="0" w:color="auto"/>
        <w:right w:val="none" w:sz="0" w:space="0" w:color="auto"/>
      </w:divBdr>
    </w:div>
    <w:div w:id="843203911">
      <w:bodyDiv w:val="1"/>
      <w:marLeft w:val="0"/>
      <w:marRight w:val="0"/>
      <w:marTop w:val="0"/>
      <w:marBottom w:val="0"/>
      <w:divBdr>
        <w:top w:val="none" w:sz="0" w:space="0" w:color="auto"/>
        <w:left w:val="none" w:sz="0" w:space="0" w:color="auto"/>
        <w:bottom w:val="none" w:sz="0" w:space="0" w:color="auto"/>
        <w:right w:val="none" w:sz="0" w:space="0" w:color="auto"/>
      </w:divBdr>
    </w:div>
    <w:div w:id="882794049">
      <w:bodyDiv w:val="1"/>
      <w:marLeft w:val="0"/>
      <w:marRight w:val="0"/>
      <w:marTop w:val="0"/>
      <w:marBottom w:val="0"/>
      <w:divBdr>
        <w:top w:val="none" w:sz="0" w:space="0" w:color="auto"/>
        <w:left w:val="none" w:sz="0" w:space="0" w:color="auto"/>
        <w:bottom w:val="none" w:sz="0" w:space="0" w:color="auto"/>
        <w:right w:val="none" w:sz="0" w:space="0" w:color="auto"/>
      </w:divBdr>
    </w:div>
    <w:div w:id="953249127">
      <w:bodyDiv w:val="1"/>
      <w:marLeft w:val="0"/>
      <w:marRight w:val="0"/>
      <w:marTop w:val="0"/>
      <w:marBottom w:val="0"/>
      <w:divBdr>
        <w:top w:val="none" w:sz="0" w:space="0" w:color="auto"/>
        <w:left w:val="none" w:sz="0" w:space="0" w:color="auto"/>
        <w:bottom w:val="none" w:sz="0" w:space="0" w:color="auto"/>
        <w:right w:val="none" w:sz="0" w:space="0" w:color="auto"/>
      </w:divBdr>
    </w:div>
    <w:div w:id="970284129">
      <w:bodyDiv w:val="1"/>
      <w:marLeft w:val="0"/>
      <w:marRight w:val="0"/>
      <w:marTop w:val="0"/>
      <w:marBottom w:val="0"/>
      <w:divBdr>
        <w:top w:val="none" w:sz="0" w:space="0" w:color="auto"/>
        <w:left w:val="none" w:sz="0" w:space="0" w:color="auto"/>
        <w:bottom w:val="none" w:sz="0" w:space="0" w:color="auto"/>
        <w:right w:val="none" w:sz="0" w:space="0" w:color="auto"/>
      </w:divBdr>
    </w:div>
    <w:div w:id="1025599516">
      <w:bodyDiv w:val="1"/>
      <w:marLeft w:val="0"/>
      <w:marRight w:val="0"/>
      <w:marTop w:val="0"/>
      <w:marBottom w:val="0"/>
      <w:divBdr>
        <w:top w:val="none" w:sz="0" w:space="0" w:color="auto"/>
        <w:left w:val="none" w:sz="0" w:space="0" w:color="auto"/>
        <w:bottom w:val="none" w:sz="0" w:space="0" w:color="auto"/>
        <w:right w:val="none" w:sz="0" w:space="0" w:color="auto"/>
      </w:divBdr>
    </w:div>
    <w:div w:id="1035082440">
      <w:bodyDiv w:val="1"/>
      <w:marLeft w:val="0"/>
      <w:marRight w:val="0"/>
      <w:marTop w:val="0"/>
      <w:marBottom w:val="0"/>
      <w:divBdr>
        <w:top w:val="none" w:sz="0" w:space="0" w:color="auto"/>
        <w:left w:val="none" w:sz="0" w:space="0" w:color="auto"/>
        <w:bottom w:val="none" w:sz="0" w:space="0" w:color="auto"/>
        <w:right w:val="none" w:sz="0" w:space="0" w:color="auto"/>
      </w:divBdr>
    </w:div>
    <w:div w:id="1071729796">
      <w:bodyDiv w:val="1"/>
      <w:marLeft w:val="0"/>
      <w:marRight w:val="0"/>
      <w:marTop w:val="0"/>
      <w:marBottom w:val="0"/>
      <w:divBdr>
        <w:top w:val="none" w:sz="0" w:space="0" w:color="auto"/>
        <w:left w:val="none" w:sz="0" w:space="0" w:color="auto"/>
        <w:bottom w:val="none" w:sz="0" w:space="0" w:color="auto"/>
        <w:right w:val="none" w:sz="0" w:space="0" w:color="auto"/>
      </w:divBdr>
    </w:div>
    <w:div w:id="1158964169">
      <w:bodyDiv w:val="1"/>
      <w:marLeft w:val="0"/>
      <w:marRight w:val="0"/>
      <w:marTop w:val="0"/>
      <w:marBottom w:val="0"/>
      <w:divBdr>
        <w:top w:val="none" w:sz="0" w:space="0" w:color="auto"/>
        <w:left w:val="none" w:sz="0" w:space="0" w:color="auto"/>
        <w:bottom w:val="none" w:sz="0" w:space="0" w:color="auto"/>
        <w:right w:val="none" w:sz="0" w:space="0" w:color="auto"/>
      </w:divBdr>
    </w:div>
    <w:div w:id="1176502380">
      <w:bodyDiv w:val="1"/>
      <w:marLeft w:val="0"/>
      <w:marRight w:val="0"/>
      <w:marTop w:val="0"/>
      <w:marBottom w:val="0"/>
      <w:divBdr>
        <w:top w:val="none" w:sz="0" w:space="0" w:color="auto"/>
        <w:left w:val="none" w:sz="0" w:space="0" w:color="auto"/>
        <w:bottom w:val="none" w:sz="0" w:space="0" w:color="auto"/>
        <w:right w:val="none" w:sz="0" w:space="0" w:color="auto"/>
      </w:divBdr>
    </w:div>
    <w:div w:id="1186167714">
      <w:bodyDiv w:val="1"/>
      <w:marLeft w:val="0"/>
      <w:marRight w:val="0"/>
      <w:marTop w:val="0"/>
      <w:marBottom w:val="0"/>
      <w:divBdr>
        <w:top w:val="none" w:sz="0" w:space="0" w:color="auto"/>
        <w:left w:val="none" w:sz="0" w:space="0" w:color="auto"/>
        <w:bottom w:val="none" w:sz="0" w:space="0" w:color="auto"/>
        <w:right w:val="none" w:sz="0" w:space="0" w:color="auto"/>
      </w:divBdr>
    </w:div>
    <w:div w:id="1290086706">
      <w:bodyDiv w:val="1"/>
      <w:marLeft w:val="0"/>
      <w:marRight w:val="0"/>
      <w:marTop w:val="0"/>
      <w:marBottom w:val="0"/>
      <w:divBdr>
        <w:top w:val="none" w:sz="0" w:space="0" w:color="auto"/>
        <w:left w:val="none" w:sz="0" w:space="0" w:color="auto"/>
        <w:bottom w:val="none" w:sz="0" w:space="0" w:color="auto"/>
        <w:right w:val="none" w:sz="0" w:space="0" w:color="auto"/>
      </w:divBdr>
    </w:div>
    <w:div w:id="1316101799">
      <w:bodyDiv w:val="1"/>
      <w:marLeft w:val="0"/>
      <w:marRight w:val="0"/>
      <w:marTop w:val="0"/>
      <w:marBottom w:val="0"/>
      <w:divBdr>
        <w:top w:val="none" w:sz="0" w:space="0" w:color="auto"/>
        <w:left w:val="none" w:sz="0" w:space="0" w:color="auto"/>
        <w:bottom w:val="none" w:sz="0" w:space="0" w:color="auto"/>
        <w:right w:val="none" w:sz="0" w:space="0" w:color="auto"/>
      </w:divBdr>
    </w:div>
    <w:div w:id="1347632320">
      <w:bodyDiv w:val="1"/>
      <w:marLeft w:val="0"/>
      <w:marRight w:val="0"/>
      <w:marTop w:val="0"/>
      <w:marBottom w:val="0"/>
      <w:divBdr>
        <w:top w:val="none" w:sz="0" w:space="0" w:color="auto"/>
        <w:left w:val="none" w:sz="0" w:space="0" w:color="auto"/>
        <w:bottom w:val="none" w:sz="0" w:space="0" w:color="auto"/>
        <w:right w:val="none" w:sz="0" w:space="0" w:color="auto"/>
      </w:divBdr>
    </w:div>
    <w:div w:id="1398280378">
      <w:bodyDiv w:val="1"/>
      <w:marLeft w:val="0"/>
      <w:marRight w:val="0"/>
      <w:marTop w:val="0"/>
      <w:marBottom w:val="0"/>
      <w:divBdr>
        <w:top w:val="none" w:sz="0" w:space="0" w:color="auto"/>
        <w:left w:val="none" w:sz="0" w:space="0" w:color="auto"/>
        <w:bottom w:val="none" w:sz="0" w:space="0" w:color="auto"/>
        <w:right w:val="none" w:sz="0" w:space="0" w:color="auto"/>
      </w:divBdr>
    </w:div>
    <w:div w:id="1401170467">
      <w:bodyDiv w:val="1"/>
      <w:marLeft w:val="0"/>
      <w:marRight w:val="0"/>
      <w:marTop w:val="0"/>
      <w:marBottom w:val="0"/>
      <w:divBdr>
        <w:top w:val="none" w:sz="0" w:space="0" w:color="auto"/>
        <w:left w:val="none" w:sz="0" w:space="0" w:color="auto"/>
        <w:bottom w:val="none" w:sz="0" w:space="0" w:color="auto"/>
        <w:right w:val="none" w:sz="0" w:space="0" w:color="auto"/>
      </w:divBdr>
    </w:div>
    <w:div w:id="1417291066">
      <w:bodyDiv w:val="1"/>
      <w:marLeft w:val="0"/>
      <w:marRight w:val="0"/>
      <w:marTop w:val="0"/>
      <w:marBottom w:val="0"/>
      <w:divBdr>
        <w:top w:val="none" w:sz="0" w:space="0" w:color="auto"/>
        <w:left w:val="none" w:sz="0" w:space="0" w:color="auto"/>
        <w:bottom w:val="none" w:sz="0" w:space="0" w:color="auto"/>
        <w:right w:val="none" w:sz="0" w:space="0" w:color="auto"/>
      </w:divBdr>
    </w:div>
    <w:div w:id="1642806985">
      <w:bodyDiv w:val="1"/>
      <w:marLeft w:val="0"/>
      <w:marRight w:val="0"/>
      <w:marTop w:val="0"/>
      <w:marBottom w:val="0"/>
      <w:divBdr>
        <w:top w:val="none" w:sz="0" w:space="0" w:color="auto"/>
        <w:left w:val="none" w:sz="0" w:space="0" w:color="auto"/>
        <w:bottom w:val="none" w:sz="0" w:space="0" w:color="auto"/>
        <w:right w:val="none" w:sz="0" w:space="0" w:color="auto"/>
      </w:divBdr>
    </w:div>
    <w:div w:id="1696731813">
      <w:bodyDiv w:val="1"/>
      <w:marLeft w:val="0"/>
      <w:marRight w:val="0"/>
      <w:marTop w:val="0"/>
      <w:marBottom w:val="0"/>
      <w:divBdr>
        <w:top w:val="none" w:sz="0" w:space="0" w:color="auto"/>
        <w:left w:val="none" w:sz="0" w:space="0" w:color="auto"/>
        <w:bottom w:val="none" w:sz="0" w:space="0" w:color="auto"/>
        <w:right w:val="none" w:sz="0" w:space="0" w:color="auto"/>
      </w:divBdr>
    </w:div>
    <w:div w:id="1773671766">
      <w:bodyDiv w:val="1"/>
      <w:marLeft w:val="0"/>
      <w:marRight w:val="0"/>
      <w:marTop w:val="0"/>
      <w:marBottom w:val="0"/>
      <w:divBdr>
        <w:top w:val="none" w:sz="0" w:space="0" w:color="auto"/>
        <w:left w:val="none" w:sz="0" w:space="0" w:color="auto"/>
        <w:bottom w:val="none" w:sz="0" w:space="0" w:color="auto"/>
        <w:right w:val="none" w:sz="0" w:space="0" w:color="auto"/>
      </w:divBdr>
    </w:div>
    <w:div w:id="1809395060">
      <w:bodyDiv w:val="1"/>
      <w:marLeft w:val="0"/>
      <w:marRight w:val="0"/>
      <w:marTop w:val="0"/>
      <w:marBottom w:val="0"/>
      <w:divBdr>
        <w:top w:val="none" w:sz="0" w:space="0" w:color="auto"/>
        <w:left w:val="none" w:sz="0" w:space="0" w:color="auto"/>
        <w:bottom w:val="none" w:sz="0" w:space="0" w:color="auto"/>
        <w:right w:val="none" w:sz="0" w:space="0" w:color="auto"/>
      </w:divBdr>
    </w:div>
    <w:div w:id="1921211046">
      <w:bodyDiv w:val="1"/>
      <w:marLeft w:val="0"/>
      <w:marRight w:val="0"/>
      <w:marTop w:val="0"/>
      <w:marBottom w:val="0"/>
      <w:divBdr>
        <w:top w:val="none" w:sz="0" w:space="0" w:color="auto"/>
        <w:left w:val="none" w:sz="0" w:space="0" w:color="auto"/>
        <w:bottom w:val="none" w:sz="0" w:space="0" w:color="auto"/>
        <w:right w:val="none" w:sz="0" w:space="0" w:color="auto"/>
      </w:divBdr>
    </w:div>
    <w:div w:id="1937445840">
      <w:bodyDiv w:val="1"/>
      <w:marLeft w:val="0"/>
      <w:marRight w:val="0"/>
      <w:marTop w:val="0"/>
      <w:marBottom w:val="0"/>
      <w:divBdr>
        <w:top w:val="none" w:sz="0" w:space="0" w:color="auto"/>
        <w:left w:val="none" w:sz="0" w:space="0" w:color="auto"/>
        <w:bottom w:val="none" w:sz="0" w:space="0" w:color="auto"/>
        <w:right w:val="none" w:sz="0" w:space="0" w:color="auto"/>
      </w:divBdr>
    </w:div>
    <w:div w:id="1953632087">
      <w:bodyDiv w:val="1"/>
      <w:marLeft w:val="0"/>
      <w:marRight w:val="0"/>
      <w:marTop w:val="0"/>
      <w:marBottom w:val="0"/>
      <w:divBdr>
        <w:top w:val="none" w:sz="0" w:space="0" w:color="auto"/>
        <w:left w:val="none" w:sz="0" w:space="0" w:color="auto"/>
        <w:bottom w:val="none" w:sz="0" w:space="0" w:color="auto"/>
        <w:right w:val="none" w:sz="0" w:space="0" w:color="auto"/>
      </w:divBdr>
    </w:div>
    <w:div w:id="1975715942">
      <w:bodyDiv w:val="1"/>
      <w:marLeft w:val="0"/>
      <w:marRight w:val="0"/>
      <w:marTop w:val="0"/>
      <w:marBottom w:val="0"/>
      <w:divBdr>
        <w:top w:val="none" w:sz="0" w:space="0" w:color="auto"/>
        <w:left w:val="none" w:sz="0" w:space="0" w:color="auto"/>
        <w:bottom w:val="none" w:sz="0" w:space="0" w:color="auto"/>
        <w:right w:val="none" w:sz="0" w:space="0" w:color="auto"/>
      </w:divBdr>
    </w:div>
    <w:div w:id="1983727722">
      <w:bodyDiv w:val="1"/>
      <w:marLeft w:val="0"/>
      <w:marRight w:val="0"/>
      <w:marTop w:val="0"/>
      <w:marBottom w:val="0"/>
      <w:divBdr>
        <w:top w:val="none" w:sz="0" w:space="0" w:color="auto"/>
        <w:left w:val="none" w:sz="0" w:space="0" w:color="auto"/>
        <w:bottom w:val="none" w:sz="0" w:space="0" w:color="auto"/>
        <w:right w:val="none" w:sz="0" w:space="0" w:color="auto"/>
      </w:divBdr>
    </w:div>
    <w:div w:id="1987195986">
      <w:bodyDiv w:val="1"/>
      <w:marLeft w:val="0"/>
      <w:marRight w:val="0"/>
      <w:marTop w:val="0"/>
      <w:marBottom w:val="0"/>
      <w:divBdr>
        <w:top w:val="none" w:sz="0" w:space="0" w:color="auto"/>
        <w:left w:val="none" w:sz="0" w:space="0" w:color="auto"/>
        <w:bottom w:val="none" w:sz="0" w:space="0" w:color="auto"/>
        <w:right w:val="none" w:sz="0" w:space="0" w:color="auto"/>
      </w:divBdr>
    </w:div>
    <w:div w:id="2051148926">
      <w:bodyDiv w:val="1"/>
      <w:marLeft w:val="0"/>
      <w:marRight w:val="0"/>
      <w:marTop w:val="0"/>
      <w:marBottom w:val="0"/>
      <w:divBdr>
        <w:top w:val="none" w:sz="0" w:space="0" w:color="auto"/>
        <w:left w:val="none" w:sz="0" w:space="0" w:color="auto"/>
        <w:bottom w:val="none" w:sz="0" w:space="0" w:color="auto"/>
        <w:right w:val="none" w:sz="0" w:space="0" w:color="auto"/>
      </w:divBdr>
    </w:div>
    <w:div w:id="2063752997">
      <w:bodyDiv w:val="1"/>
      <w:marLeft w:val="0"/>
      <w:marRight w:val="0"/>
      <w:marTop w:val="0"/>
      <w:marBottom w:val="0"/>
      <w:divBdr>
        <w:top w:val="none" w:sz="0" w:space="0" w:color="auto"/>
        <w:left w:val="none" w:sz="0" w:space="0" w:color="auto"/>
        <w:bottom w:val="none" w:sz="0" w:space="0" w:color="auto"/>
        <w:right w:val="none" w:sz="0" w:space="0" w:color="auto"/>
      </w:divBdr>
    </w:div>
    <w:div w:id="208445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C9F3C-119D-4B06-9B17-FDD9C74E12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497</Words>
  <Characters>2834</Characters>
  <Application>Microsoft Office Word</Application>
  <DocSecurity>0</DocSecurity>
  <Lines>23</Lines>
  <Paragraphs>6</Paragraphs>
  <ScaleCrop>false</ScaleCrop>
  <Company/>
  <LinksUpToDate>false</LinksUpToDate>
  <CharactersWithSpaces>3325</CharactersWithSpaces>
  <SharedDoc>false</SharedDoc>
  <HLinks>
    <vt:vector size="18" baseType="variant">
      <vt:variant>
        <vt:i4>1835057</vt:i4>
      </vt:variant>
      <vt:variant>
        <vt:i4>14</vt:i4>
      </vt:variant>
      <vt:variant>
        <vt:i4>0</vt:i4>
      </vt:variant>
      <vt:variant>
        <vt:i4>5</vt:i4>
      </vt:variant>
      <vt:variant>
        <vt:lpwstr/>
      </vt:variant>
      <vt:variant>
        <vt:lpwstr>_Toc184655105</vt:lpwstr>
      </vt:variant>
      <vt:variant>
        <vt:i4>1835057</vt:i4>
      </vt:variant>
      <vt:variant>
        <vt:i4>8</vt:i4>
      </vt:variant>
      <vt:variant>
        <vt:i4>0</vt:i4>
      </vt:variant>
      <vt:variant>
        <vt:i4>5</vt:i4>
      </vt:variant>
      <vt:variant>
        <vt:lpwstr/>
      </vt:variant>
      <vt:variant>
        <vt:lpwstr>_Toc184655104</vt:lpwstr>
      </vt:variant>
      <vt:variant>
        <vt:i4>1835057</vt:i4>
      </vt:variant>
      <vt:variant>
        <vt:i4>2</vt:i4>
      </vt:variant>
      <vt:variant>
        <vt:i4>0</vt:i4>
      </vt:variant>
      <vt:variant>
        <vt:i4>5</vt:i4>
      </vt:variant>
      <vt:variant>
        <vt:lpwstr/>
      </vt:variant>
      <vt:variant>
        <vt:lpwstr>_Toc184655103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海岸巡防署及所屬98年度單位預算評估報告目錄</dc:title>
  <dc:subject/>
  <dc:creator>user</dc:creator>
  <cp:keywords/>
  <cp:lastModifiedBy>Administrator</cp:lastModifiedBy>
  <cp:revision>2</cp:revision>
  <cp:lastPrinted>2024-12-06T08:21:00Z</cp:lastPrinted>
  <dcterms:created xsi:type="dcterms:W3CDTF">2024-12-18T03:17:00Z</dcterms:created>
  <dcterms:modified xsi:type="dcterms:W3CDTF">2024-12-18T03:17:00Z</dcterms:modified>
</cp:coreProperties>
</file>