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4819CB" w:rsidRDefault="000418A4" w:rsidP="004819CB">
      <w:pPr>
        <w:pStyle w:val="14"/>
        <w:ind w:left="567" w:hanging="567"/>
      </w:pPr>
      <w:bookmarkStart w:id="6" w:name="_Toc114670130"/>
      <w:bookmarkStart w:id="7" w:name="_Toc184820786"/>
      <w:bookmarkEnd w:id="0"/>
      <w:bookmarkEnd w:id="1"/>
      <w:bookmarkEnd w:id="2"/>
      <w:bookmarkEnd w:id="3"/>
      <w:bookmarkEnd w:id="4"/>
      <w:r>
        <w:rPr>
          <w:rFonts w:hint="eastAsia"/>
        </w:rPr>
        <w:t>二、</w:t>
      </w:r>
      <w:bookmarkEnd w:id="6"/>
      <w:r>
        <w:rPr>
          <w:rFonts w:hint="eastAsia"/>
        </w:rPr>
        <w:t>交通部</w:t>
      </w:r>
      <w:r w:rsidR="00F364FB">
        <w:rPr>
          <w:rFonts w:hint="eastAsia"/>
        </w:rPr>
        <w:t>「</w:t>
      </w:r>
      <w:r w:rsidR="00F55849" w:rsidRPr="00F55849">
        <w:rPr>
          <w:rFonts w:hint="eastAsia"/>
        </w:rPr>
        <w:t>大型車輛裝設主動預警輔助系統</w:t>
      </w:r>
      <w:r w:rsidR="00F364FB">
        <w:rPr>
          <w:rFonts w:hint="eastAsia"/>
        </w:rPr>
        <w:t>」計畫</w:t>
      </w:r>
      <w:r w:rsidR="0058738D">
        <w:rPr>
          <w:rFonts w:hint="eastAsia"/>
        </w:rPr>
        <w:t>進度延遲，</w:t>
      </w:r>
      <w:r w:rsidR="00F22A4D">
        <w:rPr>
          <w:rFonts w:hint="eastAsia"/>
        </w:rPr>
        <w:t>並</w:t>
      </w:r>
      <w:r w:rsidR="00CC539E">
        <w:rPr>
          <w:rFonts w:hint="eastAsia"/>
        </w:rPr>
        <w:t>將</w:t>
      </w:r>
      <w:r w:rsidR="001B4273">
        <w:rPr>
          <w:rFonts w:hint="eastAsia"/>
        </w:rPr>
        <w:t>原</w:t>
      </w:r>
      <w:r>
        <w:rPr>
          <w:rFonts w:hint="eastAsia"/>
        </w:rPr>
        <w:t>裝設2,</w:t>
      </w:r>
      <w:r>
        <w:t>400</w:t>
      </w:r>
      <w:r>
        <w:rPr>
          <w:rFonts w:hint="eastAsia"/>
        </w:rPr>
        <w:t>輛</w:t>
      </w:r>
      <w:r w:rsidR="008B24BB">
        <w:rPr>
          <w:rFonts w:hint="eastAsia"/>
        </w:rPr>
        <w:t>修正</w:t>
      </w:r>
      <w:r>
        <w:rPr>
          <w:rFonts w:hint="eastAsia"/>
        </w:rPr>
        <w:t>為8</w:t>
      </w:r>
      <w:r>
        <w:t>00</w:t>
      </w:r>
      <w:r>
        <w:rPr>
          <w:rFonts w:hint="eastAsia"/>
        </w:rPr>
        <w:t>輛，</w:t>
      </w:r>
      <w:r w:rsidR="00CC539E">
        <w:rPr>
          <w:rFonts w:hint="eastAsia"/>
        </w:rPr>
        <w:t>允宜追蹤</w:t>
      </w:r>
      <w:r w:rsidR="00F55849" w:rsidRPr="00F55849">
        <w:rPr>
          <w:rFonts w:hint="eastAsia"/>
        </w:rPr>
        <w:t>裝設後</w:t>
      </w:r>
      <w:r w:rsidR="00E100BB">
        <w:rPr>
          <w:rFonts w:hint="eastAsia"/>
        </w:rPr>
        <w:t>交通</w:t>
      </w:r>
      <w:r w:rsidRPr="00C935A7">
        <w:rPr>
          <w:rFonts w:hint="eastAsia"/>
        </w:rPr>
        <w:t>事故</w:t>
      </w:r>
      <w:r w:rsidR="0062126E">
        <w:rPr>
          <w:rFonts w:hint="eastAsia"/>
        </w:rPr>
        <w:t>改善情形</w:t>
      </w:r>
      <w:r w:rsidRPr="00C935A7">
        <w:rPr>
          <w:rFonts w:hint="eastAsia"/>
        </w:rPr>
        <w:t>，</w:t>
      </w:r>
      <w:r w:rsidR="0062126E">
        <w:rPr>
          <w:rFonts w:hint="eastAsia"/>
        </w:rPr>
        <w:t>並</w:t>
      </w:r>
      <w:r w:rsidR="001B4273">
        <w:rPr>
          <w:rFonts w:hint="eastAsia"/>
        </w:rPr>
        <w:t>運用</w:t>
      </w:r>
      <w:r w:rsidR="0062126E">
        <w:rPr>
          <w:rFonts w:hint="eastAsia"/>
        </w:rPr>
        <w:t>研發成果帶動產業發展</w:t>
      </w:r>
      <w:r w:rsidR="001B4273">
        <w:rPr>
          <w:rFonts w:hint="eastAsia"/>
        </w:rPr>
        <w:t>，以發揮實益</w:t>
      </w:r>
      <w:bookmarkEnd w:id="7"/>
    </w:p>
    <w:p w:rsidR="003C499E" w:rsidRPr="008A7DD8" w:rsidRDefault="003C499E" w:rsidP="00560D4D">
      <w:pPr>
        <w:ind w:left="566" w:firstLine="566"/>
        <w:rPr>
          <w:snapToGrid/>
        </w:rPr>
      </w:pPr>
      <w:r w:rsidRPr="008A7DD8">
        <w:rPr>
          <w:rFonts w:hint="eastAsia"/>
          <w:snapToGrid/>
        </w:rPr>
        <w:t>交通部</w:t>
      </w:r>
      <w:r w:rsidR="00CC539E">
        <w:rPr>
          <w:rFonts w:hint="eastAsia"/>
          <w:snapToGrid/>
        </w:rPr>
        <w:t>1</w:t>
      </w:r>
      <w:r w:rsidR="00CC539E">
        <w:rPr>
          <w:snapToGrid/>
        </w:rPr>
        <w:t>12</w:t>
      </w:r>
      <w:r w:rsidRPr="008A7DD8">
        <w:rPr>
          <w:rFonts w:hint="eastAsia"/>
          <w:snapToGrid/>
        </w:rPr>
        <w:t>年度「交通科技研究發展」項下</w:t>
      </w:r>
      <w:r w:rsidRPr="008A7DD8">
        <w:rPr>
          <w:rFonts w:hAnsi="標楷體" w:hint="eastAsia"/>
          <w:snapToGrid/>
        </w:rPr>
        <w:t>「大型車輛裝設主動預警輔助系統</w:t>
      </w:r>
      <w:r w:rsidRPr="002F04F6">
        <w:rPr>
          <w:rFonts w:hAnsi="標楷體" w:hint="eastAsia"/>
          <w:snapToGrid/>
        </w:rPr>
        <w:t>」</w:t>
      </w:r>
      <w:r w:rsidR="00560D4D" w:rsidRPr="002F04F6">
        <w:rPr>
          <w:rFonts w:hAnsi="標楷體" w:hint="eastAsia"/>
          <w:snapToGrid/>
        </w:rPr>
        <w:t>預算數</w:t>
      </w:r>
      <w:r w:rsidR="00CC539E" w:rsidRPr="002F04F6">
        <w:rPr>
          <w:rFonts w:hAnsi="標楷體" w:hint="eastAsia"/>
          <w:snapToGrid/>
        </w:rPr>
        <w:t>1</w:t>
      </w:r>
      <w:r w:rsidR="00560D4D" w:rsidRPr="002F04F6">
        <w:rPr>
          <w:rFonts w:hAnsi="標楷體" w:hint="eastAsia"/>
          <w:snapToGrid/>
        </w:rPr>
        <w:t>億</w:t>
      </w:r>
      <w:r w:rsidR="00CC539E" w:rsidRPr="002F04F6">
        <w:rPr>
          <w:rFonts w:hAnsi="標楷體" w:hint="eastAsia"/>
          <w:snapToGrid/>
        </w:rPr>
        <w:t>5</w:t>
      </w:r>
      <w:r w:rsidR="00560D4D" w:rsidRPr="002F04F6">
        <w:rPr>
          <w:rFonts w:hAnsi="標楷體"/>
          <w:snapToGrid/>
        </w:rPr>
        <w:t>,</w:t>
      </w:r>
      <w:r w:rsidR="00CC539E" w:rsidRPr="002F04F6">
        <w:rPr>
          <w:rFonts w:hAnsi="標楷體"/>
          <w:snapToGrid/>
        </w:rPr>
        <w:t>232</w:t>
      </w:r>
      <w:r w:rsidRPr="002F04F6">
        <w:rPr>
          <w:rFonts w:hAnsi="標楷體" w:hint="eastAsia"/>
          <w:snapToGrid/>
        </w:rPr>
        <w:t>萬</w:t>
      </w:r>
      <w:r w:rsidR="00CC539E" w:rsidRPr="002F04F6">
        <w:rPr>
          <w:rFonts w:hAnsi="標楷體" w:hint="eastAsia"/>
          <w:snapToGrid/>
        </w:rPr>
        <w:t>5千元</w:t>
      </w:r>
      <w:r w:rsidRPr="002F04F6">
        <w:rPr>
          <w:rFonts w:hint="eastAsia"/>
          <w:snapToGrid/>
        </w:rPr>
        <w:t>，</w:t>
      </w:r>
      <w:r w:rsidR="00560D4D" w:rsidRPr="002F04F6">
        <w:rPr>
          <w:rFonts w:hAnsi="標楷體" w:hint="eastAsia"/>
        </w:rPr>
        <w:t>實現數</w:t>
      </w:r>
      <w:r w:rsidR="00A767F2" w:rsidRPr="002F04F6">
        <w:rPr>
          <w:rFonts w:hAnsi="標楷體"/>
        </w:rPr>
        <w:t>345</w:t>
      </w:r>
      <w:r w:rsidR="00A767F2" w:rsidRPr="002F04F6">
        <w:rPr>
          <w:rFonts w:hAnsi="標楷體" w:hint="eastAsia"/>
        </w:rPr>
        <w:t>萬5千元</w:t>
      </w:r>
      <w:r w:rsidR="00560D4D" w:rsidRPr="002F04F6">
        <w:rPr>
          <w:rFonts w:hAnsi="標楷體" w:hint="eastAsia"/>
        </w:rPr>
        <w:t>，保留數</w:t>
      </w:r>
      <w:r w:rsidR="00A767F2" w:rsidRPr="002F04F6">
        <w:rPr>
          <w:rFonts w:hAnsi="標楷體" w:hint="eastAsia"/>
        </w:rPr>
        <w:t>4</w:t>
      </w:r>
      <w:r w:rsidR="00A767F2" w:rsidRPr="002F04F6">
        <w:rPr>
          <w:rFonts w:hAnsi="標楷體"/>
        </w:rPr>
        <w:t>34</w:t>
      </w:r>
      <w:r w:rsidR="00560D4D" w:rsidRPr="002F04F6">
        <w:rPr>
          <w:rFonts w:hAnsi="標楷體" w:hint="eastAsia"/>
        </w:rPr>
        <w:t>萬</w:t>
      </w:r>
      <w:r w:rsidR="00A767F2" w:rsidRPr="002F04F6">
        <w:rPr>
          <w:rFonts w:hAnsi="標楷體" w:hint="eastAsia"/>
        </w:rPr>
        <w:t>5千</w:t>
      </w:r>
      <w:r w:rsidR="00560D4D" w:rsidRPr="002F04F6">
        <w:rPr>
          <w:rFonts w:hAnsi="標楷體" w:hint="eastAsia"/>
        </w:rPr>
        <w:t>元，合計決算數</w:t>
      </w:r>
      <w:r w:rsidR="00A767F2" w:rsidRPr="002F04F6">
        <w:rPr>
          <w:rFonts w:hAnsi="標楷體"/>
        </w:rPr>
        <w:t>780</w:t>
      </w:r>
      <w:r w:rsidR="00560D4D" w:rsidRPr="002F04F6">
        <w:rPr>
          <w:rFonts w:hAnsi="標楷體" w:hint="eastAsia"/>
        </w:rPr>
        <w:t>萬元，占預算數</w:t>
      </w:r>
      <w:r w:rsidR="00A767F2" w:rsidRPr="002F04F6">
        <w:rPr>
          <w:rFonts w:hAnsi="標楷體"/>
        </w:rPr>
        <w:t>5.12</w:t>
      </w:r>
      <w:r w:rsidR="00560D4D" w:rsidRPr="002F04F6">
        <w:rPr>
          <w:rFonts w:hAnsi="標楷體" w:hint="eastAsia"/>
        </w:rPr>
        <w:t>%，賸餘</w:t>
      </w:r>
      <w:r w:rsidR="00A767F2" w:rsidRPr="002F04F6">
        <w:rPr>
          <w:rFonts w:hAnsi="標楷體" w:hint="eastAsia"/>
        </w:rPr>
        <w:t>1億4</w:t>
      </w:r>
      <w:r w:rsidR="00A767F2" w:rsidRPr="002F04F6">
        <w:rPr>
          <w:rFonts w:hAnsi="標楷體"/>
        </w:rPr>
        <w:t>,452</w:t>
      </w:r>
      <w:r w:rsidR="00A767F2" w:rsidRPr="002F04F6">
        <w:rPr>
          <w:rFonts w:hAnsi="標楷體" w:hint="eastAsia"/>
        </w:rPr>
        <w:t>萬5千</w:t>
      </w:r>
      <w:r w:rsidR="00560D4D" w:rsidRPr="002F04F6">
        <w:rPr>
          <w:rFonts w:hAnsi="標楷體" w:hint="eastAsia"/>
        </w:rPr>
        <w:t>元。</w:t>
      </w:r>
      <w:r w:rsidRPr="008A7DD8">
        <w:rPr>
          <w:rFonts w:hint="eastAsia"/>
          <w:snapToGrid/>
        </w:rPr>
        <w:t>經查：</w:t>
      </w:r>
    </w:p>
    <w:p w:rsidR="00CC539E" w:rsidRPr="00245FA4" w:rsidRDefault="00CC539E" w:rsidP="00CC539E">
      <w:pPr>
        <w:pStyle w:val="a5"/>
        <w:ind w:left="849" w:hanging="283"/>
        <w:rPr>
          <w:b/>
          <w:snapToGrid/>
        </w:rPr>
      </w:pPr>
      <w:r>
        <w:rPr>
          <w:rFonts w:hint="eastAsia"/>
          <w:b/>
          <w:snapToGrid/>
        </w:rPr>
        <w:t>(</w:t>
      </w:r>
      <w:r w:rsidR="00AA4358">
        <w:rPr>
          <w:rFonts w:hint="eastAsia"/>
          <w:b/>
          <w:snapToGrid/>
        </w:rPr>
        <w:t>一</w:t>
      </w:r>
      <w:r>
        <w:rPr>
          <w:rFonts w:hint="eastAsia"/>
          <w:b/>
          <w:snapToGrid/>
        </w:rPr>
        <w:t>)</w:t>
      </w:r>
      <w:r w:rsidRPr="00070526">
        <w:rPr>
          <w:rFonts w:hint="eastAsia"/>
          <w:b/>
          <w:snapToGrid/>
        </w:rPr>
        <w:t>「大型車輛裝設主動預警輔助系統」</w:t>
      </w:r>
      <w:r w:rsidR="00F364FB">
        <w:rPr>
          <w:rFonts w:hint="eastAsia"/>
          <w:b/>
          <w:snapToGrid/>
        </w:rPr>
        <w:t>計畫</w:t>
      </w:r>
      <w:r w:rsidR="00AA4358">
        <w:rPr>
          <w:rFonts w:hint="eastAsia"/>
          <w:b/>
          <w:snapToGrid/>
        </w:rPr>
        <w:t>概述及</w:t>
      </w:r>
      <w:r w:rsidR="009126C6">
        <w:rPr>
          <w:rFonts w:hint="eastAsia"/>
          <w:b/>
          <w:snapToGrid/>
        </w:rPr>
        <w:t>變更</w:t>
      </w:r>
      <w:r w:rsidR="00AA4358">
        <w:rPr>
          <w:rFonts w:hint="eastAsia"/>
          <w:b/>
          <w:snapToGrid/>
        </w:rPr>
        <w:t>情形</w:t>
      </w:r>
    </w:p>
    <w:p w:rsidR="00CC539E" w:rsidRDefault="00E100BB" w:rsidP="00E26ECC">
      <w:pPr>
        <w:pStyle w:val="22"/>
        <w:ind w:left="850" w:firstLine="566"/>
        <w:rPr>
          <w:rFonts w:hAnsi="標楷體"/>
        </w:rPr>
      </w:pPr>
      <w:r>
        <w:rPr>
          <w:rFonts w:hint="eastAsia"/>
        </w:rPr>
        <w:t>為</w:t>
      </w:r>
      <w:r w:rsidRPr="00E100BB">
        <w:rPr>
          <w:rFonts w:hint="eastAsia"/>
        </w:rPr>
        <w:t>提升大型車輛行車安全</w:t>
      </w:r>
      <w:r w:rsidR="00CC539E">
        <w:rPr>
          <w:rFonts w:hint="eastAsia"/>
        </w:rPr>
        <w:t>，交通部於110年</w:t>
      </w:r>
      <w:r w:rsidR="0058738D">
        <w:rPr>
          <w:rFonts w:hint="eastAsia"/>
        </w:rPr>
        <w:t>推動</w:t>
      </w:r>
      <w:r w:rsidR="00CC539E" w:rsidRPr="00A23309">
        <w:rPr>
          <w:rFonts w:hint="eastAsia"/>
        </w:rPr>
        <w:t>「大型車輛裝設主動預警輔助系統」</w:t>
      </w:r>
      <w:r w:rsidR="00CC539E">
        <w:rPr>
          <w:rFonts w:hint="eastAsia"/>
        </w:rPr>
        <w:t>計畫，</w:t>
      </w:r>
      <w:r w:rsidR="0058738D">
        <w:rPr>
          <w:rFonts w:hint="eastAsia"/>
        </w:rPr>
        <w:t>期程</w:t>
      </w:r>
      <w:r w:rsidR="00CC539E">
        <w:rPr>
          <w:rFonts w:hint="eastAsia"/>
          <w:snapToGrid/>
        </w:rPr>
        <w:t>110至113年</w:t>
      </w:r>
      <w:r w:rsidR="0058738D">
        <w:rPr>
          <w:rFonts w:hint="eastAsia"/>
          <w:snapToGrid/>
        </w:rPr>
        <w:t>度</w:t>
      </w:r>
      <w:r w:rsidR="00CC539E">
        <w:rPr>
          <w:rFonts w:hint="eastAsia"/>
          <w:snapToGrid/>
        </w:rPr>
        <w:t>，總經費3億3</w:t>
      </w:r>
      <w:r w:rsidR="00CC539E">
        <w:rPr>
          <w:snapToGrid/>
        </w:rPr>
        <w:t>,000</w:t>
      </w:r>
      <w:r w:rsidR="0058738D">
        <w:rPr>
          <w:rFonts w:hint="eastAsia"/>
          <w:snapToGrid/>
        </w:rPr>
        <w:t>萬元（</w:t>
      </w:r>
      <w:r w:rsidR="00CC539E" w:rsidRPr="008A7DD8">
        <w:rPr>
          <w:rFonts w:hint="eastAsia"/>
          <w:snapToGrid/>
        </w:rPr>
        <w:t>交通部負擔</w:t>
      </w:r>
      <w:r w:rsidR="00CC539E">
        <w:rPr>
          <w:rFonts w:hint="eastAsia"/>
          <w:snapToGrid/>
        </w:rPr>
        <w:t>3</w:t>
      </w:r>
      <w:r w:rsidR="0058738D">
        <w:rPr>
          <w:rFonts w:hint="eastAsia"/>
          <w:snapToGrid/>
        </w:rPr>
        <w:t>億、</w:t>
      </w:r>
      <w:r w:rsidR="00CC539E" w:rsidRPr="008A7DD8">
        <w:rPr>
          <w:rFonts w:hint="eastAsia"/>
          <w:snapToGrid/>
        </w:rPr>
        <w:t>行政院國家科學技術發展基金負擔3,000萬元</w:t>
      </w:r>
      <w:r w:rsidR="0058738D">
        <w:rPr>
          <w:rFonts w:hint="eastAsia"/>
          <w:snapToGrid/>
        </w:rPr>
        <w:t>）</w:t>
      </w:r>
      <w:r w:rsidR="00CC539E" w:rsidRPr="008A7DD8">
        <w:rPr>
          <w:rFonts w:hint="eastAsia"/>
          <w:snapToGrid/>
        </w:rPr>
        <w:t>，</w:t>
      </w:r>
      <w:r w:rsidR="00CC539E">
        <w:rPr>
          <w:rFonts w:hint="eastAsia"/>
        </w:rPr>
        <w:t>規劃</w:t>
      </w:r>
      <w:r w:rsidR="00CC539E" w:rsidRPr="002E47E0">
        <w:rPr>
          <w:rFonts w:hint="eastAsia"/>
        </w:rPr>
        <w:t>完成8項主被動預警輔助系統之個別功能、</w:t>
      </w:r>
      <w:r w:rsidR="00CC539E" w:rsidRPr="006D0494">
        <w:rPr>
          <w:rFonts w:hint="eastAsia"/>
        </w:rPr>
        <w:t>3項整合系統</w:t>
      </w:r>
      <w:r w:rsidR="00CC539E" w:rsidRPr="006D0494">
        <w:rPr>
          <w:rStyle w:val="af5"/>
        </w:rPr>
        <w:footnoteReference w:id="1"/>
      </w:r>
      <w:r w:rsidR="00CC539E" w:rsidRPr="006D0494">
        <w:rPr>
          <w:rFonts w:hint="eastAsia"/>
        </w:rPr>
        <w:t>之認驗證標準，</w:t>
      </w:r>
      <w:r w:rsidR="00CC539E" w:rsidRPr="002E47E0">
        <w:rPr>
          <w:rFonts w:hint="eastAsia"/>
        </w:rPr>
        <w:t>協助國內業者整合為1套完整系統，</w:t>
      </w:r>
      <w:r w:rsidR="0058738D">
        <w:rPr>
          <w:rFonts w:hint="eastAsia"/>
        </w:rPr>
        <w:t>預計</w:t>
      </w:r>
      <w:r w:rsidR="00CC539E" w:rsidRPr="002E47E0">
        <w:rPr>
          <w:rFonts w:hint="eastAsia"/>
        </w:rPr>
        <w:t>於</w:t>
      </w:r>
      <w:r w:rsidR="00CC539E">
        <w:rPr>
          <w:rFonts w:hint="eastAsia"/>
        </w:rPr>
        <w:t>2</w:t>
      </w:r>
      <w:r w:rsidR="00CC539E">
        <w:t>,400</w:t>
      </w:r>
      <w:r w:rsidR="00CC539E">
        <w:rPr>
          <w:rFonts w:hint="eastAsia"/>
        </w:rPr>
        <w:t>輛</w:t>
      </w:r>
      <w:r w:rsidR="00CC539E" w:rsidRPr="002E47E0">
        <w:rPr>
          <w:rFonts w:hint="eastAsia"/>
        </w:rPr>
        <w:t>高風險大型車輛裝設試運行，並評估成效。</w:t>
      </w:r>
      <w:r w:rsidR="009126C6">
        <w:rPr>
          <w:rFonts w:hint="eastAsia"/>
        </w:rPr>
        <w:t>後交通部</w:t>
      </w:r>
      <w:r w:rsidR="00DE3708">
        <w:rPr>
          <w:rFonts w:hint="eastAsia"/>
        </w:rPr>
        <w:t>因</w:t>
      </w:r>
      <w:r w:rsidR="009126C6" w:rsidRPr="009126C6">
        <w:rPr>
          <w:rFonts w:hint="eastAsia"/>
        </w:rPr>
        <w:t>實際執行後遭遇困難，經重新盤點</w:t>
      </w:r>
      <w:r w:rsidR="0095555A">
        <w:rPr>
          <w:rFonts w:hint="eastAsia"/>
        </w:rPr>
        <w:t>將</w:t>
      </w:r>
      <w:r w:rsidR="009126C6" w:rsidRPr="009126C6">
        <w:rPr>
          <w:rFonts w:hint="eastAsia"/>
        </w:rPr>
        <w:t>原訂112年底需完成總裝設數量2,400輛大型車</w:t>
      </w:r>
      <w:r w:rsidR="0058738D" w:rsidRPr="0058738D">
        <w:rPr>
          <w:rFonts w:hint="eastAsia"/>
        </w:rPr>
        <w:t>裝設八合一整合系統</w:t>
      </w:r>
      <w:r w:rsidR="009126C6" w:rsidRPr="009126C6">
        <w:rPr>
          <w:rFonts w:hint="eastAsia"/>
        </w:rPr>
        <w:t>，調整為完成800輛，並專注協助簽約研發團隊系統認驗證及試運行成效評估，以完成階段性任務作業，轉換訂定為國內產業標準，作為其他後進業者研發製造之參考依據</w:t>
      </w:r>
      <w:r w:rsidR="009126C6">
        <w:rPr>
          <w:rFonts w:hint="eastAsia"/>
        </w:rPr>
        <w:t>，</w:t>
      </w:r>
      <w:r w:rsidR="0095555A">
        <w:rPr>
          <w:rFonts w:hint="eastAsia"/>
        </w:rPr>
        <w:t>另</w:t>
      </w:r>
      <w:r w:rsidR="00B228B9">
        <w:rPr>
          <w:rFonts w:hint="eastAsia"/>
        </w:rPr>
        <w:t>影響</w:t>
      </w:r>
      <w:r w:rsidR="00E26ECC" w:rsidRPr="00E26ECC">
        <w:rPr>
          <w:rFonts w:hint="eastAsia"/>
        </w:rPr>
        <w:t>經費</w:t>
      </w:r>
      <w:r w:rsidR="0095555A">
        <w:rPr>
          <w:rFonts w:hint="eastAsia"/>
        </w:rPr>
        <w:t>需求，其中</w:t>
      </w:r>
      <w:r w:rsidR="00E26ECC" w:rsidRPr="00E26ECC">
        <w:rPr>
          <w:rFonts w:hint="eastAsia"/>
        </w:rPr>
        <w:t>112年法定預算由</w:t>
      </w:r>
      <w:r w:rsidR="00DE3708">
        <w:rPr>
          <w:rFonts w:hint="eastAsia"/>
        </w:rPr>
        <w:t>1</w:t>
      </w:r>
      <w:r w:rsidR="00E26ECC" w:rsidRPr="00E26ECC">
        <w:rPr>
          <w:rFonts w:hint="eastAsia"/>
        </w:rPr>
        <w:t>億5</w:t>
      </w:r>
      <w:r w:rsidR="00DE3708">
        <w:t>,</w:t>
      </w:r>
      <w:r w:rsidR="00E26ECC" w:rsidRPr="00E26ECC">
        <w:rPr>
          <w:rFonts w:hint="eastAsia"/>
        </w:rPr>
        <w:t>232</w:t>
      </w:r>
      <w:r w:rsidR="00DE3708">
        <w:rPr>
          <w:rFonts w:hint="eastAsia"/>
        </w:rPr>
        <w:t>萬</w:t>
      </w:r>
      <w:r w:rsidR="00E26ECC" w:rsidRPr="00E26ECC">
        <w:rPr>
          <w:rFonts w:hint="eastAsia"/>
        </w:rPr>
        <w:t>5</w:t>
      </w:r>
      <w:r w:rsidR="00DE3708">
        <w:rPr>
          <w:rFonts w:hint="eastAsia"/>
        </w:rPr>
        <w:t>千</w:t>
      </w:r>
      <w:r w:rsidR="00E26ECC" w:rsidRPr="00E26ECC">
        <w:rPr>
          <w:rFonts w:hint="eastAsia"/>
        </w:rPr>
        <w:t>元，變為實支780萬</w:t>
      </w:r>
      <w:r w:rsidR="00DE3708">
        <w:rPr>
          <w:rFonts w:hint="eastAsia"/>
        </w:rPr>
        <w:t>、</w:t>
      </w:r>
      <w:r w:rsidR="00E26ECC" w:rsidRPr="00E26ECC">
        <w:rPr>
          <w:rFonts w:hint="eastAsia"/>
        </w:rPr>
        <w:t>113年</w:t>
      </w:r>
      <w:r>
        <w:rPr>
          <w:rFonts w:hint="eastAsia"/>
        </w:rPr>
        <w:t>原定3</w:t>
      </w:r>
      <w:r>
        <w:t>,300</w:t>
      </w:r>
      <w:r>
        <w:rPr>
          <w:rFonts w:hint="eastAsia"/>
        </w:rPr>
        <w:t>萬元，</w:t>
      </w:r>
      <w:r w:rsidR="00E26ECC" w:rsidRPr="00E26ECC">
        <w:rPr>
          <w:rFonts w:hint="eastAsia"/>
        </w:rPr>
        <w:t>降為995萬</w:t>
      </w:r>
      <w:r w:rsidR="00DE3708">
        <w:rPr>
          <w:rStyle w:val="af5"/>
        </w:rPr>
        <w:footnoteReference w:id="2"/>
      </w:r>
      <w:r w:rsidR="00DE3708">
        <w:rPr>
          <w:rFonts w:hint="eastAsia"/>
        </w:rPr>
        <w:t>，經</w:t>
      </w:r>
      <w:r w:rsidR="00DE3708" w:rsidRPr="00DE3708">
        <w:rPr>
          <w:rFonts w:hint="eastAsia"/>
        </w:rPr>
        <w:t>國科會112年7月31</w:t>
      </w:r>
      <w:r w:rsidR="00DE3708">
        <w:rPr>
          <w:rFonts w:hint="eastAsia"/>
        </w:rPr>
        <w:t>日同意</w:t>
      </w:r>
      <w:r w:rsidR="00DE3708" w:rsidRPr="00DE3708">
        <w:rPr>
          <w:rFonts w:hint="eastAsia"/>
        </w:rPr>
        <w:t>計畫變更</w:t>
      </w:r>
      <w:r w:rsidR="00CC539E" w:rsidRPr="007F2D8D">
        <w:rPr>
          <w:rFonts w:hAnsi="標楷體" w:hint="eastAsia"/>
        </w:rPr>
        <w:t>。</w:t>
      </w:r>
    </w:p>
    <w:p w:rsidR="00CC539E" w:rsidRDefault="00AA4358" w:rsidP="00514FAC">
      <w:pPr>
        <w:pStyle w:val="a5"/>
        <w:ind w:left="849" w:hanging="283"/>
        <w:rPr>
          <w:b/>
          <w:snapToGrid/>
        </w:rPr>
      </w:pPr>
      <w:r>
        <w:rPr>
          <w:rFonts w:hint="eastAsia"/>
          <w:b/>
          <w:snapToGrid/>
        </w:rPr>
        <w:lastRenderedPageBreak/>
        <w:t>(二</w:t>
      </w:r>
      <w:r>
        <w:rPr>
          <w:b/>
          <w:snapToGrid/>
        </w:rPr>
        <w:t>)</w:t>
      </w:r>
      <w:r w:rsidR="0058738D">
        <w:rPr>
          <w:rFonts w:hint="eastAsia"/>
          <w:b/>
          <w:snapToGrid/>
        </w:rPr>
        <w:t>近年</w:t>
      </w:r>
      <w:r w:rsidR="0058738D" w:rsidRPr="0058738D">
        <w:rPr>
          <w:rFonts w:hint="eastAsia"/>
          <w:b/>
          <w:snapToGrid/>
        </w:rPr>
        <w:t>大型車輛行車安全容待提升</w:t>
      </w:r>
      <w:r w:rsidR="00015E47">
        <w:rPr>
          <w:rFonts w:hint="eastAsia"/>
          <w:b/>
          <w:snapToGrid/>
        </w:rPr>
        <w:t>，</w:t>
      </w:r>
      <w:r w:rsidR="0062126E" w:rsidRPr="0062126E">
        <w:rPr>
          <w:rFonts w:hint="eastAsia"/>
          <w:b/>
          <w:snapToGrid/>
        </w:rPr>
        <w:t>允宜追蹤裝設後交通事故改善情形</w:t>
      </w:r>
      <w:r w:rsidR="00CF16C6">
        <w:rPr>
          <w:rFonts w:hint="eastAsia"/>
          <w:b/>
          <w:snapToGrid/>
        </w:rPr>
        <w:t>，並運用研發成果帶動產業發展</w:t>
      </w:r>
    </w:p>
    <w:p w:rsidR="001A36B1" w:rsidRDefault="0095555A" w:rsidP="002F31B2">
      <w:pPr>
        <w:pStyle w:val="22"/>
        <w:ind w:left="850" w:firstLine="566"/>
        <w:rPr>
          <w:snapToGrid/>
        </w:rPr>
      </w:pPr>
      <w:r w:rsidRPr="0095555A">
        <w:rPr>
          <w:rFonts w:hint="eastAsia"/>
          <w:snapToGrid/>
        </w:rPr>
        <w:t>截至112年底</w:t>
      </w:r>
      <w:r>
        <w:rPr>
          <w:rFonts w:hint="eastAsia"/>
          <w:snapToGrid/>
        </w:rPr>
        <w:t>交通部辦理</w:t>
      </w:r>
      <w:r w:rsidR="00FB6221" w:rsidRPr="00FB6221">
        <w:rPr>
          <w:rFonts w:hint="eastAsia"/>
          <w:snapToGrid/>
        </w:rPr>
        <w:t>該計畫</w:t>
      </w:r>
      <w:r w:rsidR="009F11A8">
        <w:rPr>
          <w:rFonts w:hint="eastAsia"/>
          <w:snapToGrid/>
        </w:rPr>
        <w:t>進度延遲，</w:t>
      </w:r>
      <w:r w:rsidR="00BC4FC0" w:rsidRPr="00BC4FC0">
        <w:rPr>
          <w:rFonts w:hint="eastAsia"/>
          <w:snapToGrid/>
        </w:rPr>
        <w:t>尚未進行</w:t>
      </w:r>
      <w:r w:rsidR="009D5EE4" w:rsidRPr="009D5EE4">
        <w:rPr>
          <w:rFonts w:hint="eastAsia"/>
          <w:snapToGrid/>
        </w:rPr>
        <w:t>大型車裝設八合一整合系統裝設</w:t>
      </w:r>
      <w:r w:rsidR="00BC4FC0">
        <w:rPr>
          <w:rFonts w:hint="eastAsia"/>
          <w:snapToGrid/>
        </w:rPr>
        <w:t>，</w:t>
      </w:r>
      <w:r w:rsidR="001A79FA">
        <w:rPr>
          <w:rFonts w:hint="eastAsia"/>
          <w:snapToGrid/>
        </w:rPr>
        <w:t>據交通部說明，</w:t>
      </w:r>
      <w:r w:rsidR="009D5EE4">
        <w:rPr>
          <w:rFonts w:hint="eastAsia"/>
          <w:snapToGrid/>
        </w:rPr>
        <w:t>業</w:t>
      </w:r>
      <w:r w:rsidR="001A79FA" w:rsidRPr="001A79FA">
        <w:rPr>
          <w:rFonts w:hint="eastAsia"/>
          <w:snapToGrid/>
        </w:rPr>
        <w:t>於113年6月26日完成800輛</w:t>
      </w:r>
      <w:r w:rsidR="009F11A8">
        <w:rPr>
          <w:rFonts w:hint="eastAsia"/>
          <w:snapToGrid/>
        </w:rPr>
        <w:t>大型車主動預警系統</w:t>
      </w:r>
      <w:r w:rsidR="001A79FA" w:rsidRPr="001A79FA">
        <w:rPr>
          <w:rFonts w:hint="eastAsia"/>
          <w:snapToGrid/>
        </w:rPr>
        <w:t>裝設</w:t>
      </w:r>
      <w:r w:rsidR="009F11A8">
        <w:rPr>
          <w:rFonts w:hint="eastAsia"/>
          <w:snapToGrid/>
        </w:rPr>
        <w:t>作業</w:t>
      </w:r>
      <w:r w:rsidR="001A79FA">
        <w:rPr>
          <w:rFonts w:hint="eastAsia"/>
          <w:snapToGrid/>
        </w:rPr>
        <w:t>，</w:t>
      </w:r>
      <w:r w:rsidR="00874083" w:rsidRPr="00874083">
        <w:rPr>
          <w:rFonts w:hint="eastAsia"/>
          <w:snapToGrid/>
        </w:rPr>
        <w:t>刻正實施試運行成效評估，</w:t>
      </w:r>
      <w:r w:rsidR="009D5EE4">
        <w:rPr>
          <w:rFonts w:hint="eastAsia"/>
          <w:snapToGrid/>
        </w:rPr>
        <w:t>將</w:t>
      </w:r>
      <w:r w:rsidR="00BC4FC0">
        <w:rPr>
          <w:rFonts w:hint="eastAsia"/>
          <w:snapToGrid/>
        </w:rPr>
        <w:t>以</w:t>
      </w:r>
      <w:r w:rsidR="00874083" w:rsidRPr="00874083">
        <w:rPr>
          <w:rFonts w:hint="eastAsia"/>
          <w:snapToGrid/>
        </w:rPr>
        <w:t>設備產出資料評估</w:t>
      </w:r>
      <w:r w:rsidR="009F11A8">
        <w:rPr>
          <w:rFonts w:hint="eastAsia"/>
          <w:snapToGrid/>
        </w:rPr>
        <w:t>裝設後</w:t>
      </w:r>
      <w:r w:rsidR="00874083" w:rsidRPr="00874083">
        <w:rPr>
          <w:rFonts w:hint="eastAsia"/>
          <w:snapToGrid/>
        </w:rPr>
        <w:t>對駕駛人行為影響，</w:t>
      </w:r>
      <w:r w:rsidR="009D5EE4">
        <w:rPr>
          <w:rFonts w:hint="eastAsia"/>
          <w:snapToGrid/>
        </w:rPr>
        <w:t>另</w:t>
      </w:r>
      <w:r w:rsidR="00874083" w:rsidRPr="00874083">
        <w:rPr>
          <w:rFonts w:hint="eastAsia"/>
          <w:snapToGrid/>
        </w:rPr>
        <w:t>於</w:t>
      </w:r>
      <w:r w:rsidR="009F11A8">
        <w:rPr>
          <w:rFonts w:hint="eastAsia"/>
          <w:snapToGrid/>
        </w:rPr>
        <w:t>1</w:t>
      </w:r>
      <w:r w:rsidR="00874083" w:rsidRPr="00874083">
        <w:rPr>
          <w:rFonts w:hint="eastAsia"/>
          <w:snapToGrid/>
        </w:rPr>
        <w:t>13年5</w:t>
      </w:r>
      <w:r w:rsidR="009F11A8">
        <w:rPr>
          <w:rFonts w:hint="eastAsia"/>
          <w:snapToGrid/>
        </w:rPr>
        <w:t>日進行</w:t>
      </w:r>
      <w:r w:rsidR="00874083" w:rsidRPr="00874083">
        <w:rPr>
          <w:rFonts w:hint="eastAsia"/>
          <w:snapToGrid/>
        </w:rPr>
        <w:t>成效評估期中報告，</w:t>
      </w:r>
      <w:r w:rsidR="00F55849">
        <w:rPr>
          <w:rFonts w:hint="eastAsia"/>
          <w:snapToGrid/>
        </w:rPr>
        <w:t>預計</w:t>
      </w:r>
      <w:r w:rsidR="00874083" w:rsidRPr="00874083">
        <w:rPr>
          <w:rFonts w:hint="eastAsia"/>
          <w:snapToGrid/>
        </w:rPr>
        <w:t>於113年</w:t>
      </w:r>
      <w:r w:rsidR="00F55849">
        <w:rPr>
          <w:rFonts w:hint="eastAsia"/>
          <w:snapToGrid/>
        </w:rPr>
        <w:t>底</w:t>
      </w:r>
      <w:r w:rsidR="00874083" w:rsidRPr="00874083">
        <w:rPr>
          <w:rFonts w:hint="eastAsia"/>
          <w:snapToGrid/>
        </w:rPr>
        <w:t>前完成成效評估作業。</w:t>
      </w:r>
    </w:p>
    <w:p w:rsidR="001B4273" w:rsidRDefault="009F11A8" w:rsidP="002F31B2">
      <w:pPr>
        <w:pStyle w:val="22"/>
        <w:ind w:left="850" w:firstLine="566"/>
        <w:rPr>
          <w:snapToGrid/>
        </w:rPr>
      </w:pPr>
      <w:r w:rsidRPr="009F11A8">
        <w:rPr>
          <w:rFonts w:hint="eastAsia"/>
          <w:snapToGrid/>
        </w:rPr>
        <w:t>按該計畫除科技研發、裝設外，尚包括試運行及成效評估等後續效能驗證，藉以</w:t>
      </w:r>
      <w:r w:rsidR="002F31B2">
        <w:rPr>
          <w:rFonts w:hint="eastAsia"/>
          <w:snapToGrid/>
        </w:rPr>
        <w:t>追蹤</w:t>
      </w:r>
      <w:r w:rsidRPr="009F11A8">
        <w:rPr>
          <w:rFonts w:hint="eastAsia"/>
          <w:snapToGrid/>
        </w:rPr>
        <w:t>計畫效益</w:t>
      </w:r>
      <w:r w:rsidR="002F31B2">
        <w:rPr>
          <w:rFonts w:hint="eastAsia"/>
          <w:snapToGrid/>
        </w:rPr>
        <w:t>發揮情形</w:t>
      </w:r>
      <w:r w:rsidRPr="009F11A8">
        <w:rPr>
          <w:rFonts w:hint="eastAsia"/>
          <w:snapToGrid/>
        </w:rPr>
        <w:t>，</w:t>
      </w:r>
      <w:r w:rsidR="006371AB" w:rsidRPr="006371AB">
        <w:rPr>
          <w:rFonts w:hint="eastAsia"/>
          <w:snapToGrid/>
        </w:rPr>
        <w:t>據交通部統計，近5年(108至112年)每年大型車輛</w:t>
      </w:r>
      <w:r w:rsidR="0058738D">
        <w:rPr>
          <w:rFonts w:hint="eastAsia"/>
          <w:snapToGrid/>
        </w:rPr>
        <w:t>交通</w:t>
      </w:r>
      <w:r w:rsidR="006371AB" w:rsidRPr="006371AB">
        <w:rPr>
          <w:rFonts w:hint="eastAsia"/>
          <w:snapToGrid/>
        </w:rPr>
        <w:t>事故件數</w:t>
      </w:r>
      <w:r w:rsidR="002F31B2">
        <w:rPr>
          <w:rFonts w:hint="eastAsia"/>
          <w:snapToGrid/>
        </w:rPr>
        <w:t>由1</w:t>
      </w:r>
      <w:r w:rsidR="002F31B2">
        <w:rPr>
          <w:snapToGrid/>
        </w:rPr>
        <w:t>08</w:t>
      </w:r>
      <w:r w:rsidR="002F31B2">
        <w:rPr>
          <w:rFonts w:hint="eastAsia"/>
          <w:snapToGrid/>
        </w:rPr>
        <w:t>年度9</w:t>
      </w:r>
      <w:r w:rsidR="002F31B2">
        <w:rPr>
          <w:snapToGrid/>
        </w:rPr>
        <w:t>,508</w:t>
      </w:r>
      <w:r w:rsidR="002F31B2">
        <w:rPr>
          <w:rFonts w:hint="eastAsia"/>
          <w:snapToGrid/>
        </w:rPr>
        <w:t>件逐年增加至1</w:t>
      </w:r>
      <w:r w:rsidR="002F31B2">
        <w:rPr>
          <w:snapToGrid/>
        </w:rPr>
        <w:t>12</w:t>
      </w:r>
      <w:r w:rsidR="002F31B2">
        <w:rPr>
          <w:rFonts w:hint="eastAsia"/>
          <w:snapToGrid/>
        </w:rPr>
        <w:t>年度為1萬9</w:t>
      </w:r>
      <w:r w:rsidR="002F31B2">
        <w:rPr>
          <w:snapToGrid/>
        </w:rPr>
        <w:t>43</w:t>
      </w:r>
      <w:r w:rsidR="00D04A91">
        <w:rPr>
          <w:rFonts w:hint="eastAsia"/>
          <w:snapToGrid/>
        </w:rPr>
        <w:t>件</w:t>
      </w:r>
      <w:r w:rsidR="00F55849">
        <w:rPr>
          <w:rFonts w:hint="eastAsia"/>
          <w:snapToGrid/>
        </w:rPr>
        <w:t>、</w:t>
      </w:r>
      <w:r w:rsidR="006371AB" w:rsidRPr="006371AB">
        <w:rPr>
          <w:rFonts w:hint="eastAsia"/>
          <w:snapToGrid/>
        </w:rPr>
        <w:t>傷</w:t>
      </w:r>
      <w:r w:rsidR="002F31B2">
        <w:rPr>
          <w:rFonts w:hint="eastAsia"/>
          <w:snapToGrid/>
        </w:rPr>
        <w:t>亡</w:t>
      </w:r>
      <w:r w:rsidR="006371AB" w:rsidRPr="006371AB">
        <w:rPr>
          <w:rFonts w:hint="eastAsia"/>
          <w:snapToGrid/>
        </w:rPr>
        <w:t>人數</w:t>
      </w:r>
      <w:r w:rsidR="002F31B2">
        <w:rPr>
          <w:rFonts w:hint="eastAsia"/>
          <w:snapToGrid/>
        </w:rPr>
        <w:t>由1</w:t>
      </w:r>
      <w:r w:rsidR="002F31B2">
        <w:rPr>
          <w:snapToGrid/>
        </w:rPr>
        <w:t>08</w:t>
      </w:r>
      <w:r w:rsidR="002F31B2">
        <w:rPr>
          <w:rFonts w:hint="eastAsia"/>
          <w:snapToGrid/>
        </w:rPr>
        <w:t>年度</w:t>
      </w:r>
      <w:r w:rsidR="002F31B2" w:rsidRPr="002F31B2">
        <w:rPr>
          <w:snapToGrid/>
        </w:rPr>
        <w:t>1</w:t>
      </w:r>
      <w:r w:rsidR="002F31B2">
        <w:rPr>
          <w:rFonts w:hint="eastAsia"/>
          <w:snapToGrid/>
        </w:rPr>
        <w:t>萬</w:t>
      </w:r>
      <w:r w:rsidR="002F31B2" w:rsidRPr="002F31B2">
        <w:rPr>
          <w:snapToGrid/>
        </w:rPr>
        <w:t>1,743</w:t>
      </w:r>
      <w:r w:rsidR="002F31B2">
        <w:rPr>
          <w:rFonts w:hint="eastAsia"/>
          <w:snapToGrid/>
        </w:rPr>
        <w:t>人</w:t>
      </w:r>
      <w:r w:rsidR="002F31B2" w:rsidRPr="002F31B2">
        <w:rPr>
          <w:rFonts w:hint="eastAsia"/>
          <w:snapToGrid/>
        </w:rPr>
        <w:t>概呈增加之勢，</w:t>
      </w:r>
      <w:r w:rsidR="002F31B2">
        <w:rPr>
          <w:rFonts w:hint="eastAsia"/>
          <w:snapToGrid/>
        </w:rPr>
        <w:t>1</w:t>
      </w:r>
      <w:r w:rsidR="002F31B2">
        <w:rPr>
          <w:snapToGrid/>
        </w:rPr>
        <w:t>12</w:t>
      </w:r>
      <w:r w:rsidR="002F31B2">
        <w:rPr>
          <w:rFonts w:hint="eastAsia"/>
          <w:snapToGrid/>
        </w:rPr>
        <w:t>年度提高至</w:t>
      </w:r>
      <w:r w:rsidR="002F31B2" w:rsidRPr="002F31B2">
        <w:rPr>
          <w:snapToGrid/>
        </w:rPr>
        <w:t>1</w:t>
      </w:r>
      <w:r w:rsidR="002F31B2">
        <w:rPr>
          <w:rFonts w:hint="eastAsia"/>
          <w:snapToGrid/>
        </w:rPr>
        <w:t>萬</w:t>
      </w:r>
      <w:r w:rsidR="002F31B2" w:rsidRPr="002F31B2">
        <w:rPr>
          <w:snapToGrid/>
        </w:rPr>
        <w:t>3,599</w:t>
      </w:r>
      <w:r w:rsidR="002F31B2">
        <w:rPr>
          <w:rFonts w:hint="eastAsia"/>
          <w:snapToGrid/>
        </w:rPr>
        <w:t>人</w:t>
      </w:r>
      <w:r w:rsidR="006371AB" w:rsidRPr="006371AB">
        <w:rPr>
          <w:rFonts w:hint="eastAsia"/>
          <w:snapToGrid/>
        </w:rPr>
        <w:t>(詳表1)</w:t>
      </w:r>
      <w:r w:rsidR="006371AB">
        <w:rPr>
          <w:rFonts w:hint="eastAsia"/>
          <w:snapToGrid/>
        </w:rPr>
        <w:t>，</w:t>
      </w:r>
      <w:r w:rsidR="00CF16C6">
        <w:rPr>
          <w:rFonts w:hint="eastAsia"/>
          <w:snapToGrid/>
        </w:rPr>
        <w:t>顯示</w:t>
      </w:r>
      <w:r w:rsidR="0058738D">
        <w:rPr>
          <w:rFonts w:hint="eastAsia"/>
          <w:snapToGrid/>
        </w:rPr>
        <w:t>大型車輛行車安全容待提升，</w:t>
      </w:r>
      <w:r w:rsidR="0062126E" w:rsidRPr="0062126E">
        <w:rPr>
          <w:rFonts w:hint="eastAsia"/>
          <w:snapToGrid/>
        </w:rPr>
        <w:t>允宜追蹤裝設後交通事故改善情形，並</w:t>
      </w:r>
      <w:r w:rsidR="00CF16C6">
        <w:rPr>
          <w:rFonts w:hint="eastAsia"/>
          <w:snapToGrid/>
        </w:rPr>
        <w:t>運用</w:t>
      </w:r>
      <w:r w:rsidR="0062126E" w:rsidRPr="0062126E">
        <w:rPr>
          <w:rFonts w:hint="eastAsia"/>
          <w:snapToGrid/>
        </w:rPr>
        <w:t>研發成果帶動</w:t>
      </w:r>
      <w:r w:rsidR="00F22A4D" w:rsidRPr="00F22A4D">
        <w:rPr>
          <w:rFonts w:hint="eastAsia"/>
          <w:snapToGrid/>
        </w:rPr>
        <w:t>ADAS(先進駕駛輔助系統)產業發展</w:t>
      </w:r>
      <w:r w:rsidR="00F55849">
        <w:rPr>
          <w:rFonts w:hint="eastAsia"/>
          <w:snapToGrid/>
        </w:rPr>
        <w:t>。</w:t>
      </w:r>
    </w:p>
    <w:p w:rsidR="00514FAC" w:rsidRDefault="00514FAC" w:rsidP="00514FAC">
      <w:pPr>
        <w:pStyle w:val="22"/>
        <w:ind w:leftChars="-10" w:left="757" w:hangingChars="277" w:hanging="785"/>
        <w:rPr>
          <w:b/>
        </w:rPr>
      </w:pPr>
      <w:r w:rsidRPr="000A1576">
        <w:rPr>
          <w:rFonts w:hint="eastAsia"/>
          <w:b/>
        </w:rPr>
        <w:t>表</w:t>
      </w:r>
      <w:r>
        <w:rPr>
          <w:rFonts w:hint="eastAsia"/>
          <w:b/>
        </w:rPr>
        <w:t xml:space="preserve">1 </w:t>
      </w:r>
      <w:r w:rsidR="001B4273">
        <w:rPr>
          <w:b/>
        </w:rPr>
        <w:t xml:space="preserve"> </w:t>
      </w:r>
      <w:r>
        <w:rPr>
          <w:rFonts w:hint="eastAsia"/>
          <w:b/>
        </w:rPr>
        <w:t>1</w:t>
      </w:r>
      <w:r>
        <w:rPr>
          <w:b/>
        </w:rPr>
        <w:t>0</w:t>
      </w:r>
      <w:r w:rsidR="003979A3">
        <w:rPr>
          <w:rFonts w:hint="eastAsia"/>
          <w:b/>
        </w:rPr>
        <w:t>8</w:t>
      </w:r>
      <w:r>
        <w:rPr>
          <w:rFonts w:hint="eastAsia"/>
          <w:b/>
        </w:rPr>
        <w:t>至11</w:t>
      </w:r>
      <w:r w:rsidR="00015E47">
        <w:rPr>
          <w:rFonts w:hint="eastAsia"/>
          <w:b/>
        </w:rPr>
        <w:t>2</w:t>
      </w:r>
      <w:r>
        <w:rPr>
          <w:rFonts w:hint="eastAsia"/>
          <w:b/>
        </w:rPr>
        <w:t>年</w:t>
      </w:r>
      <w:r w:rsidR="003979A3">
        <w:rPr>
          <w:rFonts w:hint="eastAsia"/>
          <w:b/>
        </w:rPr>
        <w:t>度</w:t>
      </w:r>
      <w:r w:rsidRPr="0070449F">
        <w:rPr>
          <w:rFonts w:hint="eastAsia"/>
          <w:b/>
        </w:rPr>
        <w:t>全國大型車</w:t>
      </w:r>
      <w:r w:rsidR="000A75F7">
        <w:rPr>
          <w:rFonts w:hint="eastAsia"/>
          <w:b/>
        </w:rPr>
        <w:t>輛</w:t>
      </w:r>
      <w:r w:rsidRPr="0070449F">
        <w:rPr>
          <w:rFonts w:hint="eastAsia"/>
          <w:b/>
        </w:rPr>
        <w:t>涉入案件事故統計</w:t>
      </w:r>
      <w:r>
        <w:rPr>
          <w:rFonts w:hint="eastAsia"/>
          <w:b/>
        </w:rPr>
        <w:t>情形</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98"/>
        <w:gridCol w:w="1746"/>
        <w:gridCol w:w="1746"/>
        <w:gridCol w:w="1746"/>
        <w:gridCol w:w="1747"/>
      </w:tblGrid>
      <w:tr w:rsidR="00514FAC" w:rsidRPr="003979A3" w:rsidTr="00530A50">
        <w:trPr>
          <w:trHeight w:val="290"/>
          <w:tblHeader/>
        </w:trPr>
        <w:tc>
          <w:tcPr>
            <w:tcW w:w="1498" w:type="dxa"/>
            <w:shd w:val="clear" w:color="auto" w:fill="auto"/>
            <w:noWrap/>
            <w:vAlign w:val="center"/>
            <w:hideMark/>
          </w:tcPr>
          <w:p w:rsidR="00514FAC" w:rsidRPr="003979A3" w:rsidRDefault="00514FAC" w:rsidP="00530A50">
            <w:pPr>
              <w:pStyle w:val="142"/>
              <w:ind w:left="567" w:hanging="567"/>
              <w:jc w:val="center"/>
              <w:rPr>
                <w:b/>
              </w:rPr>
            </w:pPr>
            <w:r w:rsidRPr="003979A3">
              <w:rPr>
                <w:rFonts w:hint="eastAsia"/>
                <w:b/>
              </w:rPr>
              <w:t>年度</w:t>
            </w:r>
          </w:p>
        </w:tc>
        <w:tc>
          <w:tcPr>
            <w:tcW w:w="1746" w:type="dxa"/>
            <w:shd w:val="clear" w:color="auto" w:fill="auto"/>
            <w:noWrap/>
            <w:vAlign w:val="center"/>
          </w:tcPr>
          <w:p w:rsidR="00514FAC" w:rsidRPr="003979A3" w:rsidRDefault="00514FAC" w:rsidP="00530A50">
            <w:pPr>
              <w:pStyle w:val="142"/>
              <w:ind w:left="567" w:hanging="567"/>
              <w:jc w:val="center"/>
              <w:rPr>
                <w:b/>
              </w:rPr>
            </w:pPr>
            <w:r w:rsidRPr="003979A3">
              <w:rPr>
                <w:rFonts w:hint="eastAsia"/>
                <w:b/>
              </w:rPr>
              <w:t>事故</w:t>
            </w:r>
            <w:r w:rsidRPr="003979A3">
              <w:rPr>
                <w:b/>
              </w:rPr>
              <w:t>件數</w:t>
            </w:r>
          </w:p>
        </w:tc>
        <w:tc>
          <w:tcPr>
            <w:tcW w:w="1746" w:type="dxa"/>
            <w:shd w:val="clear" w:color="auto" w:fill="auto"/>
            <w:noWrap/>
            <w:vAlign w:val="center"/>
            <w:hideMark/>
          </w:tcPr>
          <w:p w:rsidR="00514FAC" w:rsidRPr="003979A3" w:rsidRDefault="00514FAC" w:rsidP="00530A50">
            <w:pPr>
              <w:pStyle w:val="142"/>
              <w:ind w:left="567" w:hanging="567"/>
              <w:jc w:val="center"/>
              <w:rPr>
                <w:b/>
              </w:rPr>
            </w:pPr>
            <w:r w:rsidRPr="003979A3">
              <w:rPr>
                <w:b/>
              </w:rPr>
              <w:t>死亡人數</w:t>
            </w:r>
          </w:p>
        </w:tc>
        <w:tc>
          <w:tcPr>
            <w:tcW w:w="1746" w:type="dxa"/>
            <w:vAlign w:val="center"/>
          </w:tcPr>
          <w:p w:rsidR="00514FAC" w:rsidRPr="003979A3" w:rsidRDefault="00514FAC" w:rsidP="00530A50">
            <w:pPr>
              <w:pStyle w:val="142"/>
              <w:ind w:left="567" w:hanging="567"/>
              <w:jc w:val="center"/>
              <w:rPr>
                <w:b/>
              </w:rPr>
            </w:pPr>
            <w:r w:rsidRPr="003979A3">
              <w:rPr>
                <w:b/>
              </w:rPr>
              <w:t>受傷人數</w:t>
            </w:r>
          </w:p>
        </w:tc>
        <w:tc>
          <w:tcPr>
            <w:tcW w:w="1747" w:type="dxa"/>
            <w:shd w:val="clear" w:color="auto" w:fill="auto"/>
            <w:noWrap/>
            <w:vAlign w:val="center"/>
            <w:hideMark/>
          </w:tcPr>
          <w:p w:rsidR="00514FAC" w:rsidRPr="003979A3" w:rsidRDefault="00514FAC" w:rsidP="00530A50">
            <w:pPr>
              <w:pStyle w:val="142"/>
              <w:ind w:left="567" w:hanging="567"/>
              <w:jc w:val="center"/>
              <w:rPr>
                <w:b/>
              </w:rPr>
            </w:pPr>
            <w:r w:rsidRPr="003979A3">
              <w:rPr>
                <w:b/>
              </w:rPr>
              <w:t>傷</w:t>
            </w:r>
            <w:r w:rsidRPr="003979A3">
              <w:rPr>
                <w:rFonts w:hint="eastAsia"/>
                <w:b/>
              </w:rPr>
              <w:t>亡</w:t>
            </w:r>
            <w:r w:rsidRPr="003979A3">
              <w:rPr>
                <w:b/>
              </w:rPr>
              <w:t>人數</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108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9</w:t>
            </w:r>
            <w:r w:rsidRPr="00101589">
              <w:t>,508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3</w:t>
            </w:r>
            <w:r w:rsidRPr="00101589">
              <w:t>84</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1,359</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1,743</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109</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0,103</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4</w:t>
            </w:r>
            <w:r w:rsidRPr="00101589">
              <w:t>05</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2,116</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2,521</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110</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0,158</w:t>
            </w:r>
          </w:p>
        </w:tc>
        <w:tc>
          <w:tcPr>
            <w:tcW w:w="1746" w:type="dxa"/>
            <w:shd w:val="clear" w:color="auto" w:fill="auto"/>
            <w:noWrap/>
            <w:vAlign w:val="center"/>
          </w:tcPr>
          <w:p w:rsidR="00514FAC" w:rsidRPr="00101589" w:rsidRDefault="00514FAC" w:rsidP="00530A50">
            <w:pPr>
              <w:pStyle w:val="142"/>
              <w:ind w:left="567" w:hanging="567"/>
              <w:jc w:val="right"/>
            </w:pPr>
            <w:r w:rsidRPr="00101589">
              <w:rPr>
                <w:rFonts w:hint="eastAsia"/>
              </w:rPr>
              <w:t>3</w:t>
            </w:r>
            <w:r w:rsidRPr="00101589">
              <w:t>87</w:t>
            </w:r>
          </w:p>
        </w:tc>
        <w:tc>
          <w:tcPr>
            <w:tcW w:w="1746" w:type="dxa"/>
            <w:vAlign w:val="center"/>
          </w:tcPr>
          <w:p w:rsidR="00514FAC" w:rsidRPr="00101589" w:rsidRDefault="00514FAC" w:rsidP="00530A50">
            <w:pPr>
              <w:pStyle w:val="142"/>
              <w:ind w:left="567" w:hanging="567"/>
              <w:jc w:val="right"/>
            </w:pPr>
            <w:r w:rsidRPr="00101589">
              <w:rPr>
                <w:rFonts w:hint="eastAsia"/>
              </w:rPr>
              <w:t>1</w:t>
            </w:r>
            <w:r w:rsidRPr="00101589">
              <w:t>2,040</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2,427</w:t>
            </w:r>
          </w:p>
        </w:tc>
      </w:tr>
      <w:tr w:rsidR="00514FAC" w:rsidRPr="00101589" w:rsidTr="00530A50">
        <w:trPr>
          <w:trHeight w:val="290"/>
        </w:trPr>
        <w:tc>
          <w:tcPr>
            <w:tcW w:w="1498" w:type="dxa"/>
            <w:shd w:val="clear" w:color="auto" w:fill="auto"/>
            <w:noWrap/>
            <w:vAlign w:val="center"/>
            <w:hideMark/>
          </w:tcPr>
          <w:p w:rsidR="00514FAC" w:rsidRPr="00101589" w:rsidRDefault="00514FAC" w:rsidP="00530A50">
            <w:pPr>
              <w:pStyle w:val="142"/>
              <w:ind w:left="567" w:hanging="567"/>
              <w:jc w:val="center"/>
            </w:pPr>
            <w:r w:rsidRPr="00101589">
              <w:t>111</w:t>
            </w:r>
          </w:p>
        </w:tc>
        <w:tc>
          <w:tcPr>
            <w:tcW w:w="1746" w:type="dxa"/>
            <w:shd w:val="clear" w:color="auto" w:fill="auto"/>
            <w:noWrap/>
            <w:vAlign w:val="center"/>
          </w:tcPr>
          <w:p w:rsidR="00514FAC" w:rsidRPr="00101589" w:rsidRDefault="00514FAC" w:rsidP="00015E47">
            <w:pPr>
              <w:pStyle w:val="142"/>
              <w:ind w:left="567" w:hanging="567"/>
              <w:jc w:val="right"/>
            </w:pPr>
            <w:r w:rsidRPr="00101589">
              <w:rPr>
                <w:rFonts w:hint="eastAsia"/>
              </w:rPr>
              <w:t>1</w:t>
            </w:r>
            <w:r w:rsidRPr="00101589">
              <w:t>0,1</w:t>
            </w:r>
            <w:r w:rsidR="00015E47">
              <w:t>82</w:t>
            </w:r>
          </w:p>
        </w:tc>
        <w:tc>
          <w:tcPr>
            <w:tcW w:w="1746" w:type="dxa"/>
            <w:shd w:val="clear" w:color="auto" w:fill="auto"/>
            <w:noWrap/>
            <w:vAlign w:val="center"/>
          </w:tcPr>
          <w:p w:rsidR="00514FAC" w:rsidRPr="00101589" w:rsidRDefault="00514FAC" w:rsidP="00015E47">
            <w:pPr>
              <w:pStyle w:val="142"/>
              <w:ind w:left="567" w:hanging="567"/>
              <w:jc w:val="right"/>
            </w:pPr>
            <w:r w:rsidRPr="00101589">
              <w:rPr>
                <w:rFonts w:hint="eastAsia"/>
              </w:rPr>
              <w:t>3</w:t>
            </w:r>
            <w:r w:rsidR="00015E47">
              <w:t>89</w:t>
            </w:r>
          </w:p>
        </w:tc>
        <w:tc>
          <w:tcPr>
            <w:tcW w:w="1746" w:type="dxa"/>
            <w:vAlign w:val="center"/>
          </w:tcPr>
          <w:p w:rsidR="00514FAC" w:rsidRPr="00101589" w:rsidRDefault="00514FAC" w:rsidP="00015E47">
            <w:pPr>
              <w:pStyle w:val="142"/>
              <w:ind w:left="567" w:hanging="567"/>
              <w:jc w:val="right"/>
            </w:pPr>
            <w:r w:rsidRPr="00101589">
              <w:rPr>
                <w:rFonts w:hint="eastAsia"/>
              </w:rPr>
              <w:t>1</w:t>
            </w:r>
            <w:r w:rsidRPr="00101589">
              <w:t>2,</w:t>
            </w:r>
            <w:r w:rsidR="00015E47">
              <w:t>103</w:t>
            </w:r>
          </w:p>
        </w:tc>
        <w:tc>
          <w:tcPr>
            <w:tcW w:w="1747" w:type="dxa"/>
            <w:shd w:val="clear" w:color="auto" w:fill="auto"/>
            <w:noWrap/>
            <w:vAlign w:val="center"/>
          </w:tcPr>
          <w:p w:rsidR="00514FAC" w:rsidRPr="00101589" w:rsidRDefault="00514FAC" w:rsidP="00530A50">
            <w:pPr>
              <w:pStyle w:val="142"/>
              <w:ind w:left="567" w:hanging="567"/>
              <w:jc w:val="right"/>
            </w:pPr>
            <w:r w:rsidRPr="00101589">
              <w:rPr>
                <w:rFonts w:hint="eastAsia"/>
              </w:rPr>
              <w:t>1</w:t>
            </w:r>
            <w:r w:rsidRPr="00101589">
              <w:t>2,480</w:t>
            </w:r>
          </w:p>
        </w:tc>
      </w:tr>
      <w:tr w:rsidR="00015E47" w:rsidRPr="00101589" w:rsidTr="00530A50">
        <w:trPr>
          <w:trHeight w:val="290"/>
        </w:trPr>
        <w:tc>
          <w:tcPr>
            <w:tcW w:w="1498" w:type="dxa"/>
            <w:shd w:val="clear" w:color="auto" w:fill="auto"/>
            <w:noWrap/>
            <w:vAlign w:val="center"/>
          </w:tcPr>
          <w:p w:rsidR="00015E47" w:rsidRPr="00101589" w:rsidRDefault="00015E47" w:rsidP="00530A50">
            <w:pPr>
              <w:pStyle w:val="142"/>
              <w:ind w:left="567" w:hanging="567"/>
              <w:jc w:val="center"/>
            </w:pPr>
            <w:r>
              <w:rPr>
                <w:rFonts w:hint="eastAsia"/>
              </w:rPr>
              <w:t>1</w:t>
            </w:r>
            <w:r>
              <w:t>12</w:t>
            </w:r>
          </w:p>
        </w:tc>
        <w:tc>
          <w:tcPr>
            <w:tcW w:w="1746" w:type="dxa"/>
            <w:shd w:val="clear" w:color="auto" w:fill="auto"/>
            <w:noWrap/>
            <w:vAlign w:val="center"/>
          </w:tcPr>
          <w:p w:rsidR="00015E47" w:rsidRPr="00101589" w:rsidRDefault="00015E47" w:rsidP="00530A50">
            <w:pPr>
              <w:pStyle w:val="142"/>
              <w:ind w:left="567" w:hanging="567"/>
              <w:jc w:val="right"/>
            </w:pPr>
            <w:r>
              <w:rPr>
                <w:rFonts w:hint="eastAsia"/>
              </w:rPr>
              <w:t>1</w:t>
            </w:r>
            <w:r>
              <w:t>0,943</w:t>
            </w:r>
          </w:p>
        </w:tc>
        <w:tc>
          <w:tcPr>
            <w:tcW w:w="1746" w:type="dxa"/>
            <w:shd w:val="clear" w:color="auto" w:fill="auto"/>
            <w:noWrap/>
            <w:vAlign w:val="center"/>
          </w:tcPr>
          <w:p w:rsidR="00015E47" w:rsidRPr="00101589" w:rsidRDefault="00015E47" w:rsidP="00530A50">
            <w:pPr>
              <w:pStyle w:val="142"/>
              <w:ind w:left="567" w:hanging="567"/>
              <w:jc w:val="right"/>
            </w:pPr>
            <w:r>
              <w:rPr>
                <w:rFonts w:hint="eastAsia"/>
              </w:rPr>
              <w:t>3</w:t>
            </w:r>
            <w:r>
              <w:t>66</w:t>
            </w:r>
          </w:p>
        </w:tc>
        <w:tc>
          <w:tcPr>
            <w:tcW w:w="1746" w:type="dxa"/>
            <w:vAlign w:val="center"/>
          </w:tcPr>
          <w:p w:rsidR="00015E47" w:rsidRPr="00101589" w:rsidRDefault="00015E47" w:rsidP="00530A50">
            <w:pPr>
              <w:pStyle w:val="142"/>
              <w:ind w:left="567" w:hanging="567"/>
              <w:jc w:val="right"/>
            </w:pPr>
            <w:r>
              <w:rPr>
                <w:rFonts w:hint="eastAsia"/>
              </w:rPr>
              <w:t>1</w:t>
            </w:r>
            <w:r>
              <w:t>3,233</w:t>
            </w:r>
          </w:p>
        </w:tc>
        <w:tc>
          <w:tcPr>
            <w:tcW w:w="1747" w:type="dxa"/>
            <w:shd w:val="clear" w:color="auto" w:fill="auto"/>
            <w:noWrap/>
            <w:vAlign w:val="center"/>
          </w:tcPr>
          <w:p w:rsidR="00015E47" w:rsidRPr="00101589" w:rsidRDefault="00015E47" w:rsidP="00530A50">
            <w:pPr>
              <w:pStyle w:val="142"/>
              <w:ind w:left="567" w:hanging="567"/>
              <w:jc w:val="right"/>
            </w:pPr>
            <w:r>
              <w:rPr>
                <w:rFonts w:hint="eastAsia"/>
              </w:rPr>
              <w:t>1</w:t>
            </w:r>
            <w:r>
              <w:t>3,599</w:t>
            </w:r>
          </w:p>
        </w:tc>
      </w:tr>
    </w:tbl>
    <w:p w:rsidR="00514FAC" w:rsidRDefault="00514FAC" w:rsidP="00514FAC">
      <w:pPr>
        <w:pStyle w:val="142"/>
        <w:ind w:left="567" w:right="-1" w:hanging="567"/>
        <w:jc w:val="both"/>
        <w:rPr>
          <w:bCs/>
          <w:color w:val="FF0000"/>
        </w:rPr>
      </w:pPr>
      <w:r w:rsidRPr="005C7EC9">
        <w:rPr>
          <w:rFonts w:hint="eastAsia"/>
          <w:bCs/>
        </w:rPr>
        <w:t>資料來源</w:t>
      </w:r>
      <w:r>
        <w:rPr>
          <w:rFonts w:hint="eastAsia"/>
          <w:bCs/>
        </w:rPr>
        <w:t>：交通部</w:t>
      </w:r>
      <w:r w:rsidRPr="00C935A7">
        <w:rPr>
          <w:rFonts w:hint="eastAsia"/>
          <w:bCs/>
        </w:rPr>
        <w:t>。</w:t>
      </w:r>
    </w:p>
    <w:p w:rsidR="004A24BF" w:rsidRDefault="00C935A7" w:rsidP="00C01E19">
      <w:pPr>
        <w:ind w:left="566" w:firstLine="566"/>
        <w:rPr>
          <w:snapToGrid/>
        </w:rPr>
      </w:pPr>
      <w:r w:rsidRPr="00C935A7">
        <w:rPr>
          <w:rFonts w:hint="eastAsia"/>
          <w:snapToGrid/>
        </w:rPr>
        <w:t>綜上，</w:t>
      </w:r>
      <w:r w:rsidR="00326509" w:rsidRPr="00326509">
        <w:rPr>
          <w:rFonts w:hint="eastAsia"/>
          <w:snapToGrid/>
        </w:rPr>
        <w:t>交通部為降低大型車輛</w:t>
      </w:r>
      <w:r w:rsidR="00F55849">
        <w:rPr>
          <w:rFonts w:hint="eastAsia"/>
          <w:snapToGrid/>
        </w:rPr>
        <w:t>交通</w:t>
      </w:r>
      <w:r w:rsidR="00326509" w:rsidRPr="00326509">
        <w:rPr>
          <w:rFonts w:hint="eastAsia"/>
          <w:snapToGrid/>
        </w:rPr>
        <w:t>事故，</w:t>
      </w:r>
      <w:r w:rsidR="00326509">
        <w:rPr>
          <w:rFonts w:hint="eastAsia"/>
          <w:snapToGrid/>
        </w:rPr>
        <w:t>爰推動</w:t>
      </w:r>
      <w:r w:rsidR="00F55849">
        <w:rPr>
          <w:rFonts w:hint="eastAsia"/>
          <w:snapToGrid/>
        </w:rPr>
        <w:t>「</w:t>
      </w:r>
      <w:r w:rsidR="00F55849" w:rsidRPr="00F55849">
        <w:rPr>
          <w:rFonts w:hint="eastAsia"/>
          <w:snapToGrid/>
        </w:rPr>
        <w:t>大型車輛裝設主動預警輔助系統</w:t>
      </w:r>
      <w:r w:rsidR="00F55849">
        <w:rPr>
          <w:rFonts w:hint="eastAsia"/>
          <w:snapToGrid/>
        </w:rPr>
        <w:t>」計畫</w:t>
      </w:r>
      <w:r w:rsidR="00326509" w:rsidRPr="00326509">
        <w:rPr>
          <w:rFonts w:hint="eastAsia"/>
          <w:snapToGrid/>
        </w:rPr>
        <w:t>，</w:t>
      </w:r>
      <w:r w:rsidR="00326509">
        <w:rPr>
          <w:rFonts w:hint="eastAsia"/>
          <w:snapToGrid/>
        </w:rPr>
        <w:t>惟因進度延遲而辦理計畫變更，將裝設輛數由2</w:t>
      </w:r>
      <w:r w:rsidR="00326509">
        <w:rPr>
          <w:snapToGrid/>
        </w:rPr>
        <w:t>,400</w:t>
      </w:r>
      <w:r w:rsidR="00326509">
        <w:rPr>
          <w:rFonts w:hint="eastAsia"/>
          <w:snapToGrid/>
        </w:rPr>
        <w:t>輛降至8</w:t>
      </w:r>
      <w:r w:rsidR="00326509">
        <w:rPr>
          <w:snapToGrid/>
        </w:rPr>
        <w:t>00</w:t>
      </w:r>
      <w:r w:rsidR="002F31B2">
        <w:rPr>
          <w:rFonts w:hint="eastAsia"/>
          <w:snapToGrid/>
        </w:rPr>
        <w:t>輛</w:t>
      </w:r>
      <w:r w:rsidR="00326509">
        <w:rPr>
          <w:rFonts w:hint="eastAsia"/>
          <w:snapToGrid/>
        </w:rPr>
        <w:t>，鑑於</w:t>
      </w:r>
      <w:r w:rsidRPr="00C935A7">
        <w:rPr>
          <w:rFonts w:hint="eastAsia"/>
          <w:snapToGrid/>
        </w:rPr>
        <w:t>我國</w:t>
      </w:r>
      <w:r w:rsidR="00326509">
        <w:rPr>
          <w:rFonts w:hint="eastAsia"/>
          <w:snapToGrid/>
        </w:rPr>
        <w:t>近年</w:t>
      </w:r>
      <w:r w:rsidR="00FB6221">
        <w:rPr>
          <w:rFonts w:hint="eastAsia"/>
          <w:snapToGrid/>
        </w:rPr>
        <w:t>來</w:t>
      </w:r>
      <w:r w:rsidRPr="00C935A7">
        <w:rPr>
          <w:rFonts w:hint="eastAsia"/>
          <w:snapToGrid/>
        </w:rPr>
        <w:t>大型車輛事故</w:t>
      </w:r>
      <w:r w:rsidR="00FB6221">
        <w:rPr>
          <w:rFonts w:hint="eastAsia"/>
          <w:snapToGrid/>
        </w:rPr>
        <w:t>件數及</w:t>
      </w:r>
      <w:r>
        <w:rPr>
          <w:rFonts w:hint="eastAsia"/>
          <w:snapToGrid/>
        </w:rPr>
        <w:t>傷亡情形並未</w:t>
      </w:r>
      <w:r w:rsidR="00FB6221">
        <w:rPr>
          <w:rFonts w:hint="eastAsia"/>
          <w:snapToGrid/>
        </w:rPr>
        <w:t>有效</w:t>
      </w:r>
      <w:r w:rsidR="0058738D">
        <w:rPr>
          <w:rFonts w:hint="eastAsia"/>
          <w:snapToGrid/>
        </w:rPr>
        <w:t>降低</w:t>
      </w:r>
      <w:r w:rsidRPr="00C935A7">
        <w:rPr>
          <w:rFonts w:hint="eastAsia"/>
          <w:snapToGrid/>
        </w:rPr>
        <w:t>，</w:t>
      </w:r>
      <w:r w:rsidR="0058738D" w:rsidRPr="0058738D">
        <w:rPr>
          <w:rFonts w:hint="eastAsia"/>
          <w:snapToGrid/>
        </w:rPr>
        <w:t>大型車輛行車安全容待提升</w:t>
      </w:r>
      <w:r w:rsidR="0058738D">
        <w:rPr>
          <w:rFonts w:hint="eastAsia"/>
          <w:snapToGrid/>
        </w:rPr>
        <w:t>，</w:t>
      </w:r>
      <w:r w:rsidR="0062126E" w:rsidRPr="0062126E">
        <w:rPr>
          <w:rFonts w:hint="eastAsia"/>
          <w:snapToGrid/>
        </w:rPr>
        <w:t>允宜追蹤裝設後大型車輛交通事故改善情形，並持續</w:t>
      </w:r>
      <w:r w:rsidR="00CF16C6">
        <w:rPr>
          <w:rFonts w:hint="eastAsia"/>
          <w:snapToGrid/>
        </w:rPr>
        <w:t>運用研發</w:t>
      </w:r>
      <w:r w:rsidR="0062126E" w:rsidRPr="0062126E">
        <w:rPr>
          <w:rFonts w:hint="eastAsia"/>
          <w:snapToGrid/>
        </w:rPr>
        <w:t>成</w:t>
      </w:r>
      <w:r w:rsidR="0062126E" w:rsidRPr="0062126E">
        <w:rPr>
          <w:rFonts w:hint="eastAsia"/>
          <w:snapToGrid/>
        </w:rPr>
        <w:lastRenderedPageBreak/>
        <w:t>果帶動產業發展</w:t>
      </w:r>
      <w:r w:rsidR="0062126E">
        <w:rPr>
          <w:rFonts w:hint="eastAsia"/>
          <w:snapToGrid/>
        </w:rPr>
        <w:t>，俾發揮實益</w:t>
      </w:r>
      <w:r w:rsidRPr="00C935A7">
        <w:rPr>
          <w:rFonts w:hint="eastAsia"/>
          <w:snapToGrid/>
        </w:rPr>
        <w:t>。</w:t>
      </w:r>
    </w:p>
    <w:p w:rsidR="00963541" w:rsidRDefault="00963541" w:rsidP="00963541">
      <w:pPr>
        <w:pStyle w:val="ae"/>
        <w:rPr>
          <w:rFonts w:hint="eastAsia"/>
          <w:szCs w:val="24"/>
        </w:rPr>
      </w:pPr>
      <w:r w:rsidRPr="00B45A18">
        <w:rPr>
          <w:rFonts w:hint="eastAsia"/>
        </w:rPr>
        <w:t>（分機：</w:t>
      </w:r>
      <w:r>
        <w:rPr>
          <w:rFonts w:hint="eastAsia"/>
        </w:rPr>
        <w:t>8667</w:t>
      </w:r>
      <w:r w:rsidRPr="00B45A18">
        <w:rPr>
          <w:rFonts w:hint="eastAsia"/>
        </w:rPr>
        <w:t xml:space="preserve"> </w:t>
      </w:r>
      <w:r>
        <w:rPr>
          <w:rFonts w:hint="eastAsia"/>
        </w:rPr>
        <w:t>楊慧敏</w:t>
      </w:r>
      <w:r w:rsidRPr="00B45A18">
        <w:rPr>
          <w:rFonts w:hint="eastAsia"/>
        </w:rPr>
        <w:t>）</w:t>
      </w:r>
    </w:p>
    <w:sectPr w:rsidR="00963541"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367256" w:rsidRPr="0036725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DE3708" w:rsidRPr="003851C4" w:rsidRDefault="00DE3708" w:rsidP="00CC539E">
      <w:pPr>
        <w:pStyle w:val="142"/>
        <w:ind w:leftChars="-1" w:left="179" w:hangingChars="75" w:hanging="182"/>
        <w:jc w:val="both"/>
      </w:pPr>
      <w:r>
        <w:rPr>
          <w:rStyle w:val="af5"/>
        </w:rPr>
        <w:footnoteRef/>
      </w:r>
      <w:r>
        <w:t xml:space="preserve"> </w:t>
      </w:r>
      <w:r w:rsidRPr="003851C4">
        <w:rPr>
          <w:rFonts w:hint="eastAsia"/>
        </w:rPr>
        <w:t>8項個別功能</w:t>
      </w:r>
      <w:r>
        <w:rPr>
          <w:rFonts w:hint="eastAsia"/>
        </w:rPr>
        <w:t>包括具駕駛人身份識別之數位式行車紀錄、環景(全週)顯示系統(行車視野輔助系統)、車前防撞警示輔助系統、車道偏離警示輔助系統、盲點警示系統、胎壓偵測系統、酒精鎖、疲勞偵測系統(防瞌睡系統)，</w:t>
      </w:r>
      <w:r w:rsidRPr="003851C4">
        <w:rPr>
          <w:rFonts w:hint="eastAsia"/>
        </w:rPr>
        <w:t>3項整合系統</w:t>
      </w:r>
      <w:r>
        <w:rPr>
          <w:rFonts w:hint="eastAsia"/>
        </w:rPr>
        <w:t>包括</w:t>
      </w:r>
      <w:r w:rsidRPr="0027049C">
        <w:rPr>
          <w:rFonts w:hint="eastAsia"/>
        </w:rPr>
        <w:t>完整系統、駕駛人狀態偵測次系統及車輛狀態偵測次系統</w:t>
      </w:r>
      <w:r>
        <w:rPr>
          <w:rFonts w:hint="eastAsia"/>
        </w:rPr>
        <w:t>。</w:t>
      </w:r>
    </w:p>
  </w:footnote>
  <w:footnote w:id="2">
    <w:p w:rsidR="00DE3708" w:rsidRPr="00DE3708" w:rsidRDefault="00DE3708" w:rsidP="00DE3708">
      <w:pPr>
        <w:pStyle w:val="142"/>
        <w:ind w:leftChars="-1" w:left="179" w:hangingChars="75" w:hanging="182"/>
        <w:jc w:val="both"/>
      </w:pPr>
      <w:r>
        <w:rPr>
          <w:rStyle w:val="af5"/>
        </w:rPr>
        <w:footnoteRef/>
      </w:r>
      <w:r>
        <w:t xml:space="preserve"> </w:t>
      </w:r>
      <w:r>
        <w:rPr>
          <w:rFonts w:hint="eastAsia"/>
        </w:rPr>
        <w:t>交通部1</w:t>
      </w:r>
      <w:r>
        <w:t>12</w:t>
      </w:r>
      <w:r>
        <w:rPr>
          <w:rFonts w:hint="eastAsia"/>
        </w:rPr>
        <w:t>年6月6日交路字第1</w:t>
      </w:r>
      <w:r>
        <w:t>120096671</w:t>
      </w:r>
      <w:r>
        <w:rPr>
          <w:rFonts w:hint="eastAsia"/>
        </w:rPr>
        <w:t>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256"/>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80AD31-B479-4F76-A4DE-522D720B4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E613-A0AF-4FDF-A668-EC327062C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