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Pr="002E3622" w:rsidRDefault="00AE7DDE" w:rsidP="00E66D27">
      <w:pPr>
        <w:pStyle w:val="14"/>
        <w:spacing w:line="510" w:lineRule="exact"/>
        <w:ind w:left="567" w:hanging="567"/>
      </w:pPr>
      <w:bookmarkStart w:id="23" w:name="_Toc147508431"/>
      <w:bookmarkStart w:id="24" w:name="_Toc147999814"/>
      <w:bookmarkStart w:id="25" w:name="_Toc184738724"/>
      <w:bookmarkStart w:id="26" w:name="_Toc184912928"/>
      <w:bookmarkEnd w:id="22"/>
      <w:r>
        <w:rPr>
          <w:rFonts w:hint="eastAsia"/>
        </w:rPr>
        <w:t>六</w:t>
      </w:r>
      <w:r w:rsidRPr="002E3622">
        <w:rPr>
          <w:rFonts w:hint="eastAsia"/>
        </w:rPr>
        <w:t>、</w:t>
      </w:r>
      <w:r w:rsidRPr="00C47EAE">
        <w:rPr>
          <w:rFonts w:hint="eastAsia"/>
        </w:rPr>
        <w:t>110至112年度「花卉及其種苗」出口價值已超逾「水果、堅果及其製品」及「蔬菜及其製品」之出口價值</w:t>
      </w:r>
      <w:r>
        <w:rPr>
          <w:rFonts w:hAnsi="標楷體" w:hint="eastAsia"/>
        </w:rPr>
        <w:t>，允宜</w:t>
      </w:r>
      <w:r w:rsidRPr="00C47EAE">
        <w:rPr>
          <w:rFonts w:hAnsi="標楷體" w:hint="eastAsia"/>
        </w:rPr>
        <w:t>針對具外銷潛力之標的品項，優化冷鏈保鮮核心技術及長程貯運技術，以升級產銷品質</w:t>
      </w:r>
      <w:bookmarkEnd w:id="25"/>
      <w:bookmarkEnd w:id="26"/>
    </w:p>
    <w:p w:rsidR="00AE7DDE" w:rsidRPr="00033ED3" w:rsidRDefault="00AE7DDE" w:rsidP="00E66D27">
      <w:pPr>
        <w:spacing w:line="510" w:lineRule="exact"/>
        <w:ind w:left="566" w:firstLine="566"/>
      </w:pPr>
      <w:r w:rsidRPr="00033ED3">
        <w:rPr>
          <w:rFonts w:hint="eastAsia"/>
        </w:rPr>
        <w:t>農糧署1</w:t>
      </w:r>
      <w:r w:rsidRPr="00033ED3">
        <w:t>1</w:t>
      </w:r>
      <w:r>
        <w:rPr>
          <w:rFonts w:hint="eastAsia"/>
        </w:rPr>
        <w:t>2</w:t>
      </w:r>
      <w:r w:rsidRPr="00033ED3">
        <w:rPr>
          <w:rFonts w:hint="eastAsia"/>
        </w:rPr>
        <w:t>年度於「農糧管理」項下辦理「建構農產品冷鏈物流及品質確保示範體系(110至113年度)」</w:t>
      </w:r>
      <w:r>
        <w:rPr>
          <w:rFonts w:hint="eastAsia"/>
        </w:rPr>
        <w:t>可支用預算數19億671萬9千元(含以前年度應付保留數8</w:t>
      </w:r>
      <w:r>
        <w:t>,</w:t>
      </w:r>
      <w:r>
        <w:rPr>
          <w:rFonts w:hint="eastAsia"/>
        </w:rPr>
        <w:t>438萬7千元及本年度</w:t>
      </w:r>
      <w:r w:rsidRPr="00033ED3">
        <w:rPr>
          <w:rFonts w:hint="eastAsia"/>
        </w:rPr>
        <w:t>預算數1</w:t>
      </w:r>
      <w:r>
        <w:rPr>
          <w:rFonts w:hint="eastAsia"/>
        </w:rPr>
        <w:t>8</w:t>
      </w:r>
      <w:r w:rsidRPr="00033ED3">
        <w:rPr>
          <w:rFonts w:hint="eastAsia"/>
        </w:rPr>
        <w:t>億</w:t>
      </w:r>
      <w:r>
        <w:rPr>
          <w:rFonts w:hint="eastAsia"/>
        </w:rPr>
        <w:t>2</w:t>
      </w:r>
      <w:r>
        <w:t>,</w:t>
      </w:r>
      <w:r>
        <w:rPr>
          <w:rFonts w:hint="eastAsia"/>
        </w:rPr>
        <w:t>23</w:t>
      </w:r>
      <w:r w:rsidR="00E66D27">
        <w:t>3</w:t>
      </w:r>
      <w:r w:rsidRPr="00033ED3">
        <w:rPr>
          <w:rFonts w:hint="eastAsia"/>
        </w:rPr>
        <w:t>萬</w:t>
      </w:r>
      <w:r>
        <w:rPr>
          <w:rFonts w:hint="eastAsia"/>
        </w:rPr>
        <w:t>2千</w:t>
      </w:r>
      <w:r w:rsidRPr="00033ED3">
        <w:rPr>
          <w:rFonts w:hint="eastAsia"/>
        </w:rPr>
        <w:t>元</w:t>
      </w:r>
      <w:r>
        <w:rPr>
          <w:rFonts w:hint="eastAsia"/>
        </w:rPr>
        <w:t>)</w:t>
      </w:r>
      <w:r w:rsidRPr="00033ED3">
        <w:rPr>
          <w:rFonts w:hint="eastAsia"/>
        </w:rPr>
        <w:t>，執行結果，執行數1</w:t>
      </w:r>
      <w:r w:rsidR="00A4436F">
        <w:t>9</w:t>
      </w:r>
      <w:r w:rsidRPr="00033ED3">
        <w:rPr>
          <w:rFonts w:hint="eastAsia"/>
        </w:rPr>
        <w:t>億</w:t>
      </w:r>
      <w:r w:rsidR="00A4436F">
        <w:t>591</w:t>
      </w:r>
      <w:r w:rsidRPr="00033ED3">
        <w:rPr>
          <w:rFonts w:hint="eastAsia"/>
        </w:rPr>
        <w:t>萬</w:t>
      </w:r>
      <w:r w:rsidR="00A4436F">
        <w:t>7</w:t>
      </w:r>
      <w:r>
        <w:rPr>
          <w:rFonts w:hint="eastAsia"/>
        </w:rPr>
        <w:t>千</w:t>
      </w:r>
      <w:r w:rsidRPr="00033ED3">
        <w:rPr>
          <w:rFonts w:hint="eastAsia"/>
        </w:rPr>
        <w:t>元</w:t>
      </w:r>
      <w:r w:rsidRPr="00033ED3">
        <w:rPr>
          <w:vertAlign w:val="superscript"/>
        </w:rPr>
        <w:footnoteReference w:id="2"/>
      </w:r>
      <w:r>
        <w:rPr>
          <w:rFonts w:hAnsi="標楷體" w:hint="eastAsia"/>
        </w:rPr>
        <w:t>，</w:t>
      </w:r>
      <w:r>
        <w:rPr>
          <w:rFonts w:hint="eastAsia"/>
        </w:rPr>
        <w:t>執行率</w:t>
      </w:r>
      <w:r w:rsidR="00A4436F">
        <w:rPr>
          <w:rFonts w:hint="eastAsia"/>
        </w:rPr>
        <w:t>9</w:t>
      </w:r>
      <w:r w:rsidR="00A4436F">
        <w:t>9</w:t>
      </w:r>
      <w:r>
        <w:rPr>
          <w:rFonts w:hint="eastAsia"/>
        </w:rPr>
        <w:t>.</w:t>
      </w:r>
      <w:r w:rsidR="00A4436F">
        <w:t>96</w:t>
      </w:r>
      <w:r>
        <w:rPr>
          <w:rFonts w:hint="eastAsia"/>
        </w:rPr>
        <w:t>%</w:t>
      </w:r>
      <w:r w:rsidRPr="00033ED3">
        <w:rPr>
          <w:rFonts w:hint="eastAsia"/>
        </w:rPr>
        <w:t>。經查：</w:t>
      </w:r>
    </w:p>
    <w:p w:rsidR="00AE7DDE" w:rsidRPr="006B27C3" w:rsidRDefault="00AE7DDE" w:rsidP="00E66D27">
      <w:pPr>
        <w:pStyle w:val="a4"/>
        <w:spacing w:line="510" w:lineRule="exact"/>
        <w:ind w:left="849" w:hanging="283"/>
        <w:rPr>
          <w:b/>
        </w:rPr>
      </w:pPr>
      <w:r w:rsidRPr="006B27C3">
        <w:rPr>
          <w:rFonts w:hint="eastAsia"/>
          <w:b/>
        </w:rPr>
        <w:lastRenderedPageBreak/>
        <w:t>(一)「建構農產品冷鏈物流及品質確保示範體系(110至113年度)」計畫1</w:t>
      </w:r>
      <w:r w:rsidRPr="006B27C3">
        <w:rPr>
          <w:b/>
        </w:rPr>
        <w:t>12</w:t>
      </w:r>
      <w:r w:rsidRPr="006B27C3">
        <w:rPr>
          <w:rFonts w:hint="eastAsia"/>
          <w:b/>
        </w:rPr>
        <w:t>年度辦理情形</w:t>
      </w:r>
    </w:p>
    <w:p w:rsidR="00AE7DDE" w:rsidRDefault="00AE7DDE" w:rsidP="00E66D27">
      <w:pPr>
        <w:adjustRightInd w:val="0"/>
        <w:spacing w:line="510" w:lineRule="exact"/>
        <w:ind w:leftChars="300" w:left="850" w:firstLine="566"/>
      </w:pPr>
      <w:r w:rsidRPr="00033ED3">
        <w:rPr>
          <w:rFonts w:hint="eastAsia"/>
        </w:rPr>
        <w:t>農糧署辦理「建構農產品冷鏈物流及品質確保示範體系(110至113年度)」， 1</w:t>
      </w:r>
      <w:r w:rsidRPr="00033ED3">
        <w:t>1</w:t>
      </w:r>
      <w:r>
        <w:rPr>
          <w:rFonts w:hint="eastAsia"/>
        </w:rPr>
        <w:t>2</w:t>
      </w:r>
      <w:r w:rsidRPr="00033ED3">
        <w:rPr>
          <w:rFonts w:hint="eastAsia"/>
        </w:rPr>
        <w:t>年度</w:t>
      </w:r>
      <w:r>
        <w:rPr>
          <w:rFonts w:hint="eastAsia"/>
        </w:rPr>
        <w:t>3</w:t>
      </w:r>
      <w:r w:rsidRPr="00033ED3">
        <w:rPr>
          <w:rFonts w:hint="eastAsia"/>
        </w:rPr>
        <w:t>大措施具體成果</w:t>
      </w:r>
      <w:r>
        <w:rPr>
          <w:rFonts w:hAnsi="標楷體" w:hint="eastAsia"/>
        </w:rPr>
        <w:t>，說明如下(詳表1)：</w:t>
      </w:r>
    </w:p>
    <w:p w:rsidR="00AE7DDE" w:rsidRDefault="00AE7DDE" w:rsidP="00E66D27">
      <w:pPr>
        <w:pStyle w:val="123"/>
        <w:spacing w:line="510" w:lineRule="exact"/>
        <w:ind w:left="1133" w:hanging="283"/>
      </w:pPr>
      <w:r w:rsidRPr="0082769C">
        <w:rPr>
          <w:rFonts w:hint="eastAsia"/>
          <w:b/>
        </w:rPr>
        <w:t>1.</w:t>
      </w:r>
      <w:r w:rsidRPr="001F09B9">
        <w:rPr>
          <w:rFonts w:hint="eastAsia"/>
          <w:b/>
        </w:rPr>
        <w:t>建置區域冷鏈物流中心</w:t>
      </w:r>
      <w:r w:rsidRPr="0082769C">
        <w:rPr>
          <w:rFonts w:hAnsi="標楷體" w:hint="eastAsia"/>
          <w:b/>
        </w:rPr>
        <w:t>：</w:t>
      </w:r>
      <w:r w:rsidRPr="008126BC">
        <w:rPr>
          <w:rFonts w:hint="eastAsia"/>
        </w:rPr>
        <w:t>區域冷鏈物流中心輔導建置8處，3處已營運(保證責任雲林縣漢光果菜生產合作社、高雄市加洲果菜運銷合作社、全日物流大林廠)</w:t>
      </w:r>
      <w:r>
        <w:rPr>
          <w:rFonts w:hAnsi="標楷體" w:hint="eastAsia"/>
        </w:rPr>
        <w:t>。</w:t>
      </w:r>
    </w:p>
    <w:p w:rsidR="00AE7DDE" w:rsidRDefault="00AE7DDE" w:rsidP="00E66D27">
      <w:pPr>
        <w:pStyle w:val="123"/>
        <w:spacing w:line="510" w:lineRule="exact"/>
        <w:ind w:left="1133" w:hanging="283"/>
      </w:pPr>
      <w:r w:rsidRPr="0082769C">
        <w:rPr>
          <w:rFonts w:hint="eastAsia"/>
          <w:b/>
        </w:rPr>
        <w:t>2.</w:t>
      </w:r>
      <w:r w:rsidRPr="001F09B9">
        <w:rPr>
          <w:rFonts w:hint="eastAsia"/>
          <w:b/>
        </w:rPr>
        <w:t>升級蔬果及花卉批發市場</w:t>
      </w:r>
      <w:r w:rsidRPr="0082769C">
        <w:rPr>
          <w:rFonts w:hAnsi="標楷體" w:hint="eastAsia"/>
          <w:b/>
        </w:rPr>
        <w:t>：</w:t>
      </w:r>
      <w:r w:rsidRPr="008126BC">
        <w:rPr>
          <w:rFonts w:hint="eastAsia"/>
        </w:rPr>
        <w:t>已完成11處批發市場冷鏈設備升級，包含3處花卉批發市場及8處果菜批發市場</w:t>
      </w:r>
      <w:r>
        <w:rPr>
          <w:rFonts w:hAnsi="標楷體" w:hint="eastAsia"/>
        </w:rPr>
        <w:t>。</w:t>
      </w:r>
    </w:p>
    <w:p w:rsidR="00AE7DDE" w:rsidRDefault="00AE7DDE" w:rsidP="00E66D27">
      <w:pPr>
        <w:pStyle w:val="123"/>
        <w:spacing w:line="510" w:lineRule="exact"/>
        <w:ind w:left="1133" w:hanging="283"/>
      </w:pPr>
      <w:r w:rsidRPr="0082769C">
        <w:rPr>
          <w:rFonts w:hint="eastAsia"/>
          <w:b/>
        </w:rPr>
        <w:t>3.</w:t>
      </w:r>
      <w:r w:rsidRPr="001F09B9">
        <w:rPr>
          <w:rFonts w:hint="eastAsia"/>
          <w:b/>
        </w:rPr>
        <w:t>建立全程冷鏈示範模式，並輔導農民團體及農企業購置冷鏈設施(備)</w:t>
      </w:r>
      <w:r w:rsidRPr="0082769C">
        <w:rPr>
          <w:rFonts w:hAnsi="標楷體" w:hint="eastAsia"/>
          <w:b/>
        </w:rPr>
        <w:t>：</w:t>
      </w:r>
      <w:r w:rsidRPr="008126BC">
        <w:rPr>
          <w:rFonts w:hint="eastAsia"/>
        </w:rPr>
        <w:t>核定農民團體及農企業申請案件195件，建立短期葉菜類及截切蔬果2品項示範觀摩場域，撰擬香蕉及萵苣2品項冷鏈作業指引</w:t>
      </w:r>
      <w:r w:rsidRPr="001F09B9">
        <w:rPr>
          <w:rFonts w:hint="eastAsia"/>
        </w:rPr>
        <w:t>。</w:t>
      </w:r>
    </w:p>
    <w:p w:rsidR="00AE7DDE" w:rsidRPr="00096304" w:rsidRDefault="00AE7DDE" w:rsidP="00E66D27">
      <w:pPr>
        <w:pStyle w:val="a4"/>
        <w:spacing w:line="510" w:lineRule="exact"/>
        <w:ind w:left="849" w:hanging="283"/>
        <w:rPr>
          <w:rFonts w:hint="eastAsia"/>
          <w:b/>
        </w:rPr>
      </w:pPr>
      <w:r w:rsidRPr="00096304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096304">
        <w:rPr>
          <w:rFonts w:hint="eastAsia"/>
          <w:b/>
        </w:rPr>
        <w:t>)</w:t>
      </w:r>
      <w:r w:rsidRPr="00F466F7">
        <w:rPr>
          <w:rFonts w:hint="eastAsia"/>
          <w:b/>
        </w:rPr>
        <w:t>110至112年度「花卉及其種苗」出口價值已超逾「水果、堅果及其製品」及「蔬菜及其製品」之出口價值</w:t>
      </w:r>
    </w:p>
    <w:p w:rsidR="00AE7DDE" w:rsidRDefault="00AE7DDE" w:rsidP="00E66D27">
      <w:pPr>
        <w:pStyle w:val="2"/>
        <w:spacing w:line="510" w:lineRule="exact"/>
        <w:ind w:left="850" w:firstLine="566"/>
      </w:pPr>
      <w:r>
        <w:rPr>
          <w:rFonts w:hint="eastAsia"/>
        </w:rPr>
        <w:t>近3年(110至112年度)我</w:t>
      </w:r>
      <w:r w:rsidRPr="006D7EB8">
        <w:rPr>
          <w:rFonts w:hint="eastAsia"/>
        </w:rPr>
        <w:t>國蔬菜、水果、堅果及其製品出口外銷量值</w:t>
      </w:r>
      <w:r>
        <w:rPr>
          <w:rFonts w:hint="eastAsia"/>
        </w:rPr>
        <w:t>概</w:t>
      </w:r>
      <w:r w:rsidRPr="006D7EB8">
        <w:rPr>
          <w:rFonts w:hint="eastAsia"/>
        </w:rPr>
        <w:t>呈下降趨勢</w:t>
      </w:r>
      <w:r>
        <w:rPr>
          <w:rFonts w:hint="eastAsia"/>
        </w:rPr>
        <w:t>，其中「穀類及其製品」出口量值雖居首(不計其他)，而「花卉及其種苗</w:t>
      </w:r>
      <w:r w:rsidRPr="003009DB">
        <w:rPr>
          <w:rFonts w:hint="eastAsia"/>
        </w:rPr>
        <w:t>」出口價值自1</w:t>
      </w:r>
      <w:r>
        <w:rPr>
          <w:rFonts w:hint="eastAsia"/>
        </w:rPr>
        <w:t>10</w:t>
      </w:r>
      <w:r w:rsidRPr="003009DB">
        <w:rPr>
          <w:rFonts w:hint="eastAsia"/>
        </w:rPr>
        <w:t>至1</w:t>
      </w:r>
      <w:r w:rsidRPr="003009DB">
        <w:t>1</w:t>
      </w:r>
      <w:r>
        <w:rPr>
          <w:rFonts w:hint="eastAsia"/>
        </w:rPr>
        <w:t>2</w:t>
      </w:r>
      <w:r w:rsidRPr="003009DB">
        <w:rPr>
          <w:rFonts w:hint="eastAsia"/>
        </w:rPr>
        <w:t>年</w:t>
      </w:r>
      <w:r>
        <w:rPr>
          <w:rFonts w:hint="eastAsia"/>
        </w:rPr>
        <w:t>度</w:t>
      </w:r>
      <w:r w:rsidRPr="003009DB">
        <w:rPr>
          <w:rFonts w:hint="eastAsia"/>
        </w:rPr>
        <w:t>由</w:t>
      </w:r>
      <w:r>
        <w:rPr>
          <w:rFonts w:hint="eastAsia"/>
        </w:rPr>
        <w:t>62</w:t>
      </w:r>
      <w:r w:rsidRPr="003009DB">
        <w:t>.</w:t>
      </w:r>
      <w:r>
        <w:rPr>
          <w:rFonts w:hint="eastAsia"/>
        </w:rPr>
        <w:t>78</w:t>
      </w:r>
      <w:r w:rsidRPr="003009DB">
        <w:rPr>
          <w:rFonts w:hint="eastAsia"/>
        </w:rPr>
        <w:t>億元成長為6</w:t>
      </w:r>
      <w:r w:rsidRPr="003009DB">
        <w:t>6.</w:t>
      </w:r>
      <w:r>
        <w:rPr>
          <w:rFonts w:hint="eastAsia"/>
        </w:rPr>
        <w:t>12</w:t>
      </w:r>
      <w:r w:rsidRPr="003009DB">
        <w:rPr>
          <w:rFonts w:hint="eastAsia"/>
        </w:rPr>
        <w:t>億元，已超逾「水果、堅果及其製品」及「蔬菜及其製品」之出口價值，僅次於「穀類及其製品」(不計其他</w:t>
      </w:r>
      <w:r>
        <w:rPr>
          <w:rFonts w:hint="eastAsia"/>
        </w:rPr>
        <w:t>，</w:t>
      </w:r>
      <w:r w:rsidRPr="003009DB">
        <w:rPr>
          <w:rFonts w:hint="eastAsia"/>
        </w:rPr>
        <w:t>詳表</w:t>
      </w:r>
      <w:r>
        <w:rPr>
          <w:rFonts w:hint="eastAsia"/>
        </w:rPr>
        <w:t>3</w:t>
      </w:r>
      <w:r w:rsidRPr="003009DB">
        <w:t>)</w:t>
      </w:r>
      <w:r w:rsidRPr="001F0A13">
        <w:rPr>
          <w:rFonts w:hint="eastAsia"/>
        </w:rPr>
        <w:t>，</w:t>
      </w:r>
      <w:r>
        <w:rPr>
          <w:rFonts w:hint="eastAsia"/>
        </w:rPr>
        <w:t>爰此</w:t>
      </w:r>
      <w:r>
        <w:rPr>
          <w:rFonts w:hAnsi="標楷體" w:hint="eastAsia"/>
        </w:rPr>
        <w:t>，</w:t>
      </w:r>
      <w:r w:rsidRPr="006B27C3">
        <w:rPr>
          <w:rFonts w:hAnsi="標楷體" w:hint="eastAsia"/>
        </w:rPr>
        <w:t>農糧署</w:t>
      </w:r>
      <w:r>
        <w:rPr>
          <w:rFonts w:hAnsi="標楷體" w:hint="eastAsia"/>
        </w:rPr>
        <w:t>允</w:t>
      </w:r>
      <w:r w:rsidRPr="00453F43">
        <w:rPr>
          <w:rFonts w:hint="eastAsia"/>
        </w:rPr>
        <w:t>宜</w:t>
      </w:r>
      <w:r>
        <w:rPr>
          <w:rFonts w:hint="eastAsia"/>
        </w:rPr>
        <w:t>檢討計畫執行成效並盤整國內各類農耕產品冷鏈外銷之優劣勢，並</w:t>
      </w:r>
      <w:r w:rsidRPr="00453F43">
        <w:rPr>
          <w:rFonts w:hint="eastAsia"/>
        </w:rPr>
        <w:t>針對具外銷潛力之標的品項，整合科研量能，優化冷鏈保鮮核心技術及長程貯運技術與相關設施設備，並完備相關人才培育及經營管理制度，以</w:t>
      </w:r>
      <w:r>
        <w:rPr>
          <w:rFonts w:hint="eastAsia"/>
        </w:rPr>
        <w:t>升級產銷品質並拓展國際市場</w:t>
      </w:r>
      <w:r w:rsidRPr="001F0A13">
        <w:rPr>
          <w:rFonts w:hint="eastAsia"/>
        </w:rPr>
        <w:t>。</w:t>
      </w:r>
    </w:p>
    <w:p w:rsidR="00AE7DDE" w:rsidRDefault="00AE7DDE" w:rsidP="00E66D27">
      <w:pPr>
        <w:spacing w:line="510" w:lineRule="exact"/>
        <w:ind w:left="566" w:firstLine="566"/>
      </w:pPr>
      <w:r w:rsidRPr="00033ED3">
        <w:rPr>
          <w:rFonts w:hint="eastAsia"/>
        </w:rPr>
        <w:lastRenderedPageBreak/>
        <w:t>綜上，</w:t>
      </w:r>
      <w:r>
        <w:rPr>
          <w:rFonts w:hint="eastAsia"/>
        </w:rPr>
        <w:t>農糧署辦</w:t>
      </w:r>
      <w:r w:rsidRPr="00F466F7">
        <w:rPr>
          <w:rFonts w:hint="eastAsia"/>
        </w:rPr>
        <w:t>理「建構農產品冷鏈物流及品質確保示範體系(110至113年度)」</w:t>
      </w:r>
      <w:r w:rsidRPr="00F466F7">
        <w:rPr>
          <w:rFonts w:hAnsi="標楷體" w:hint="eastAsia"/>
        </w:rPr>
        <w:t>，以</w:t>
      </w:r>
      <w:r w:rsidRPr="00F466F7">
        <w:rPr>
          <w:rFonts w:hint="eastAsia"/>
        </w:rPr>
        <w:t>有效減少農產品於產銷供應鏈之損耗，且可於盛產期調節市場供需，穩定交</w:t>
      </w:r>
      <w:r w:rsidRPr="00033ED3">
        <w:rPr>
          <w:rFonts w:hint="eastAsia"/>
        </w:rPr>
        <w:t>易價格，</w:t>
      </w:r>
      <w:r>
        <w:rPr>
          <w:rFonts w:hint="eastAsia"/>
        </w:rPr>
        <w:t>惟近3年度我</w:t>
      </w:r>
      <w:r w:rsidRPr="006D7EB8">
        <w:rPr>
          <w:rFonts w:hint="eastAsia"/>
        </w:rPr>
        <w:t>國</w:t>
      </w:r>
      <w:r>
        <w:rPr>
          <w:rFonts w:hint="eastAsia"/>
        </w:rPr>
        <w:t>農耕</w:t>
      </w:r>
      <w:r w:rsidRPr="006D7EB8">
        <w:rPr>
          <w:rFonts w:hint="eastAsia"/>
        </w:rPr>
        <w:t>出口外銷量值</w:t>
      </w:r>
      <w:r>
        <w:rPr>
          <w:rFonts w:hint="eastAsia"/>
        </w:rPr>
        <w:t>概</w:t>
      </w:r>
      <w:r w:rsidRPr="006D7EB8">
        <w:rPr>
          <w:rFonts w:hint="eastAsia"/>
        </w:rPr>
        <w:t>呈下降趨勢</w:t>
      </w:r>
      <w:r>
        <w:rPr>
          <w:rFonts w:hAnsi="標楷體" w:hint="eastAsia"/>
        </w:rPr>
        <w:t>，</w:t>
      </w:r>
      <w:r w:rsidRPr="006B27C3">
        <w:rPr>
          <w:rFonts w:hint="eastAsia"/>
        </w:rPr>
        <w:t>農糧署</w:t>
      </w:r>
      <w:r w:rsidRPr="00033ED3">
        <w:rPr>
          <w:rFonts w:hint="eastAsia"/>
        </w:rPr>
        <w:t>允宜賡續檢討</w:t>
      </w:r>
      <w:r w:rsidRPr="006B27C3">
        <w:rPr>
          <w:rFonts w:hint="eastAsia"/>
        </w:rPr>
        <w:t>計畫執行成效並盤整國內各類農耕產品冷鏈外銷之優劣勢，並針對具外銷潛力之標的品項，整合科研量能，優化冷鏈保鮮核心技術及長程貯運技術與相關設施設備，並完備相關人才培育及經營管理制度，以升級產銷品質</w:t>
      </w:r>
      <w:r w:rsidRPr="00033ED3">
        <w:rPr>
          <w:rFonts w:hint="eastAsia"/>
        </w:rPr>
        <w:t>，健全產銷結構。</w:t>
      </w:r>
    </w:p>
    <w:p w:rsidR="00AE7DDE" w:rsidRDefault="00AE7DDE" w:rsidP="00AE7DDE">
      <w:pPr>
        <w:adjustRightInd w:val="0"/>
        <w:ind w:leftChars="-44" w:left="643" w:hangingChars="271" w:hanging="768"/>
        <w:rPr>
          <w:b/>
        </w:rPr>
      </w:pPr>
    </w:p>
    <w:p w:rsidR="00AE7DDE" w:rsidRDefault="00AE7DDE" w:rsidP="00AE7DDE">
      <w:pPr>
        <w:adjustRightInd w:val="0"/>
        <w:ind w:leftChars="-44" w:left="643" w:hangingChars="271" w:hanging="768"/>
        <w:rPr>
          <w:b/>
        </w:rPr>
      </w:pPr>
    </w:p>
    <w:p w:rsidR="00E66D27" w:rsidRDefault="00E66D27" w:rsidP="00AE7DDE">
      <w:pPr>
        <w:adjustRightInd w:val="0"/>
        <w:ind w:leftChars="-44" w:left="643" w:hangingChars="271" w:hanging="768"/>
        <w:rPr>
          <w:rFonts w:hint="eastAsia"/>
          <w:b/>
        </w:rPr>
      </w:pPr>
    </w:p>
    <w:p w:rsidR="00AE7DDE" w:rsidRPr="001F09B9" w:rsidRDefault="00AE7DDE" w:rsidP="00AE7DDE">
      <w:pPr>
        <w:adjustRightInd w:val="0"/>
        <w:ind w:leftChars="-44" w:left="643" w:hangingChars="271" w:hanging="768"/>
        <w:rPr>
          <w:rFonts w:hint="eastAsia"/>
          <w:b/>
        </w:rPr>
      </w:pPr>
      <w:r w:rsidRPr="001F09B9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1F09B9">
        <w:rPr>
          <w:b/>
        </w:rPr>
        <w:t xml:space="preserve"> </w:t>
      </w:r>
      <w:r>
        <w:rPr>
          <w:rFonts w:hAnsi="標楷體" w:hint="eastAsia"/>
          <w:b/>
        </w:rPr>
        <w:t>「</w:t>
      </w:r>
      <w:r w:rsidRPr="001F09B9">
        <w:rPr>
          <w:b/>
        </w:rPr>
        <w:t xml:space="preserve"> </w:t>
      </w:r>
      <w:r w:rsidRPr="001F09B9">
        <w:rPr>
          <w:rFonts w:hint="eastAsia"/>
          <w:b/>
        </w:rPr>
        <w:t>建構農產品冷鏈物流及品質確保示範體系</w:t>
      </w:r>
      <w:r>
        <w:rPr>
          <w:rFonts w:hAnsi="標楷體" w:hint="eastAsia"/>
          <w:b/>
        </w:rPr>
        <w:t>」</w:t>
      </w:r>
      <w:r>
        <w:rPr>
          <w:rFonts w:hint="eastAsia"/>
          <w:b/>
        </w:rPr>
        <w:t>112年度</w:t>
      </w:r>
      <w:r w:rsidRPr="001F09B9">
        <w:rPr>
          <w:rFonts w:hint="eastAsia"/>
          <w:b/>
        </w:rPr>
        <w:t>各策略工作項下之措施執行情形表</w:t>
      </w:r>
    </w:p>
    <w:tbl>
      <w:tblPr>
        <w:tblW w:w="859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43"/>
        <w:gridCol w:w="1701"/>
        <w:gridCol w:w="4252"/>
      </w:tblGrid>
      <w:tr w:rsidR="00AE7DDE" w:rsidRPr="001F09B9" w:rsidTr="00C56460">
        <w:trPr>
          <w:trHeight w:val="344"/>
          <w:tblHeader/>
        </w:trPr>
        <w:tc>
          <w:tcPr>
            <w:tcW w:w="26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b/>
              </w:rPr>
            </w:pPr>
            <w:r w:rsidRPr="001F09B9">
              <w:rPr>
                <w:rFonts w:hint="eastAsia"/>
                <w:b/>
              </w:rPr>
              <w:t>措施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b/>
              </w:rPr>
            </w:pPr>
            <w:r w:rsidRPr="001F09B9">
              <w:rPr>
                <w:b/>
              </w:rPr>
              <w:t>預計</w:t>
            </w:r>
            <w:r w:rsidRPr="001F09B9">
              <w:rPr>
                <w:rFonts w:hint="eastAsia"/>
                <w:b/>
              </w:rPr>
              <w:t>辦理事項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b/>
              </w:rPr>
            </w:pPr>
            <w:r w:rsidRPr="001F09B9">
              <w:rPr>
                <w:b/>
              </w:rPr>
              <w:t>實際</w:t>
            </w:r>
            <w:r w:rsidRPr="001F09B9">
              <w:rPr>
                <w:rFonts w:hint="eastAsia"/>
                <w:b/>
              </w:rPr>
              <w:t>辦理事項</w:t>
            </w:r>
          </w:p>
        </w:tc>
      </w:tr>
      <w:tr w:rsidR="00AE7DDE" w:rsidRPr="001F09B9" w:rsidTr="00C56460">
        <w:trPr>
          <w:trHeight w:val="344"/>
        </w:trPr>
        <w:tc>
          <w:tcPr>
            <w:tcW w:w="26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</w:pPr>
            <w:r w:rsidRPr="001F09B9">
              <w:t>建置區域冷鏈物流中心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</w:pPr>
            <w:r w:rsidRPr="001F09B9">
              <w:t>累積建置區域冷鏈物流中心1處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both"/>
            </w:pPr>
            <w:r w:rsidRPr="001F09B9">
              <w:t>區域冷鏈物流中心輔導建置8處，3處已營運(保證責任雲林縣漢光果菜生產合作社、高雄市加洲果菜運銷合作社、全日物流大林廠)</w:t>
            </w:r>
            <w:r>
              <w:rPr>
                <w:rFonts w:hAnsi="標楷體" w:hint="eastAsia"/>
              </w:rPr>
              <w:t>。</w:t>
            </w:r>
          </w:p>
        </w:tc>
      </w:tr>
      <w:tr w:rsidR="00AE7DDE" w:rsidRPr="001F09B9" w:rsidTr="00C56460">
        <w:trPr>
          <w:trHeight w:val="344"/>
        </w:trPr>
        <w:tc>
          <w:tcPr>
            <w:tcW w:w="26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</w:pPr>
            <w:r w:rsidRPr="001F09B9">
              <w:t>升級蔬果及花卉批發市場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</w:pPr>
            <w:r w:rsidRPr="001F09B9">
              <w:t>升級蔬果及花卉批發市場4處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both"/>
            </w:pPr>
            <w:r w:rsidRPr="001F09B9">
              <w:t>已完成11處批發市場冷鏈設備升級，包含3處花卉批發市場及8處果菜批發市場</w:t>
            </w:r>
            <w:r>
              <w:rPr>
                <w:rFonts w:hAnsi="標楷體" w:hint="eastAsia"/>
              </w:rPr>
              <w:t>。</w:t>
            </w:r>
          </w:p>
        </w:tc>
      </w:tr>
      <w:tr w:rsidR="00AE7DDE" w:rsidRPr="001F09B9" w:rsidTr="00C56460">
        <w:trPr>
          <w:trHeight w:val="344"/>
        </w:trPr>
        <w:tc>
          <w:tcPr>
            <w:tcW w:w="26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both"/>
            </w:pPr>
            <w:r w:rsidRPr="001F09B9">
              <w:t>建立全程冷鏈示範模式，並輔導農民團體及農企業購置冷鏈設施(備)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</w:pPr>
            <w:r w:rsidRPr="001F09B9">
              <w:t>建立3品項全程冷鏈示範模式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both"/>
            </w:pPr>
            <w:r w:rsidRPr="001F09B9">
              <w:t>核定農民團體及農企業申請案件195件，建立短期葉菜類及截切蔬果2品項示範觀摩場域，撰擬香蕉及萵苣2品項冷鏈作業指引</w:t>
            </w:r>
            <w:r>
              <w:rPr>
                <w:rFonts w:hAnsi="標楷體" w:hint="eastAsia"/>
              </w:rPr>
              <w:t>。</w:t>
            </w:r>
          </w:p>
        </w:tc>
      </w:tr>
    </w:tbl>
    <w:p w:rsidR="00AE7DDE" w:rsidRPr="001F09B9" w:rsidRDefault="00AE7DDE" w:rsidP="00AE7DDE">
      <w:pPr>
        <w:spacing w:line="280" w:lineRule="exact"/>
        <w:ind w:leftChars="-39" w:left="2" w:hangingChars="46" w:hanging="112"/>
        <w:jc w:val="left"/>
        <w:rPr>
          <w:rFonts w:hint="eastAsia"/>
          <w:sz w:val="24"/>
        </w:rPr>
      </w:pPr>
      <w:r w:rsidRPr="001F09B9">
        <w:rPr>
          <w:rFonts w:hint="eastAsia"/>
          <w:sz w:val="24"/>
        </w:rPr>
        <w:t>資料來源：農糧署提供。</w:t>
      </w:r>
    </w:p>
    <w:p w:rsidR="00AE7DDE" w:rsidRPr="001F09B9" w:rsidRDefault="00AE7DDE" w:rsidP="00AE7DDE">
      <w:pPr>
        <w:ind w:leftChars="-43" w:left="771" w:rightChars="-42" w:right="-119" w:hangingChars="315" w:hanging="893"/>
        <w:rPr>
          <w:sz w:val="24"/>
          <w:szCs w:val="24"/>
        </w:rPr>
      </w:pPr>
      <w:r w:rsidRPr="001F09B9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1F09B9">
        <w:rPr>
          <w:b/>
        </w:rPr>
        <w:t xml:space="preserve">  </w:t>
      </w:r>
      <w:r w:rsidRPr="001F09B9">
        <w:rPr>
          <w:rFonts w:hint="eastAsia"/>
          <w:b/>
        </w:rPr>
        <w:t>近年主要農耕產品出口量值概況表</w:t>
      </w:r>
      <w:r w:rsidRPr="001F09B9">
        <w:t xml:space="preserve">        </w:t>
      </w:r>
      <w:r w:rsidRPr="001F09B9">
        <w:rPr>
          <w:sz w:val="24"/>
          <w:szCs w:val="24"/>
        </w:rPr>
        <w:t xml:space="preserve"> </w:t>
      </w:r>
      <w:r w:rsidRPr="001F09B9">
        <w:rPr>
          <w:rFonts w:hint="eastAsia"/>
          <w:sz w:val="24"/>
          <w:szCs w:val="24"/>
        </w:rPr>
        <w:t>單位：公噸；新臺幣千元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086"/>
        <w:gridCol w:w="1181"/>
        <w:gridCol w:w="1143"/>
        <w:gridCol w:w="1267"/>
        <w:gridCol w:w="1168"/>
        <w:gridCol w:w="1242"/>
      </w:tblGrid>
      <w:tr w:rsidR="00AE7DDE" w:rsidRPr="001F09B9" w:rsidTr="00C56460">
        <w:trPr>
          <w:trHeight w:val="351"/>
          <w:tblHeader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農產品別</w:t>
            </w:r>
          </w:p>
        </w:tc>
        <w:tc>
          <w:tcPr>
            <w:tcW w:w="2267" w:type="dxa"/>
            <w:gridSpan w:val="2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110年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1</w:t>
            </w:r>
            <w:r w:rsidRPr="001F09B9">
              <w:rPr>
                <w:b/>
              </w:rPr>
              <w:t>1</w:t>
            </w:r>
            <w:r w:rsidRPr="001F09B9">
              <w:rPr>
                <w:rFonts w:hint="eastAsia"/>
                <w:b/>
              </w:rPr>
              <w:t>1年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1</w:t>
            </w:r>
            <w:r w:rsidRPr="001F09B9">
              <w:rPr>
                <w:b/>
              </w:rPr>
              <w:t>1</w:t>
            </w:r>
            <w:r w:rsidRPr="001F09B9">
              <w:rPr>
                <w:rFonts w:hint="eastAsia"/>
                <w:b/>
              </w:rPr>
              <w:t>2年</w:t>
            </w:r>
            <w:r>
              <w:rPr>
                <w:rFonts w:hint="eastAsia"/>
                <w:b/>
              </w:rPr>
              <w:t>度</w:t>
            </w:r>
          </w:p>
        </w:tc>
      </w:tr>
      <w:tr w:rsidR="00AE7DDE" w:rsidRPr="001F09B9" w:rsidTr="00C56460">
        <w:trPr>
          <w:tblHeader/>
        </w:trPr>
        <w:tc>
          <w:tcPr>
            <w:tcW w:w="1702" w:type="dxa"/>
            <w:vMerge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086" w:type="dxa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重量</w:t>
            </w:r>
          </w:p>
        </w:tc>
        <w:tc>
          <w:tcPr>
            <w:tcW w:w="1181" w:type="dxa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價值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重量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價值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重量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1F09B9">
              <w:rPr>
                <w:rFonts w:hint="eastAsia"/>
                <w:b/>
              </w:rPr>
              <w:t>價值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rightChars="-37" w:right="-105"/>
              <w:rPr>
                <w:rFonts w:hint="eastAsia"/>
                <w:b/>
              </w:rPr>
            </w:pPr>
            <w:r w:rsidRPr="0026303B">
              <w:rPr>
                <w:rFonts w:hint="eastAsia"/>
                <w:b/>
              </w:rPr>
              <w:t>農耕產品合計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1</w:t>
            </w:r>
            <w:r w:rsidRPr="0026303B">
              <w:rPr>
                <w:b/>
                <w:w w:val="80"/>
              </w:rPr>
              <w:t>,313,474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8</w:t>
            </w:r>
            <w:r w:rsidRPr="0026303B">
              <w:rPr>
                <w:b/>
                <w:w w:val="80"/>
              </w:rPr>
              <w:t>9,378,472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1</w:t>
            </w:r>
            <w:r w:rsidRPr="0026303B">
              <w:rPr>
                <w:b/>
                <w:w w:val="80"/>
              </w:rPr>
              <w:t>,137,630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8</w:t>
            </w:r>
            <w:r w:rsidRPr="0026303B">
              <w:rPr>
                <w:b/>
                <w:w w:val="80"/>
              </w:rPr>
              <w:t>4,6</w:t>
            </w:r>
            <w:r w:rsidRPr="0026303B">
              <w:rPr>
                <w:rFonts w:hint="eastAsia"/>
                <w:b/>
                <w:w w:val="80"/>
              </w:rPr>
              <w:t>89</w:t>
            </w:r>
            <w:r w:rsidRPr="0026303B">
              <w:rPr>
                <w:b/>
                <w:w w:val="80"/>
              </w:rPr>
              <w:t>,</w:t>
            </w:r>
            <w:r w:rsidRPr="0026303B">
              <w:rPr>
                <w:rFonts w:hint="eastAsia"/>
                <w:b/>
                <w:w w:val="80"/>
              </w:rPr>
              <w:t>874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1</w:t>
            </w:r>
            <w:r w:rsidRPr="0026303B">
              <w:rPr>
                <w:b/>
                <w:w w:val="80"/>
              </w:rPr>
              <w:t>,1</w:t>
            </w:r>
            <w:r w:rsidRPr="0026303B">
              <w:rPr>
                <w:rFonts w:hint="eastAsia"/>
                <w:b/>
                <w:w w:val="80"/>
              </w:rPr>
              <w:t>42</w:t>
            </w:r>
            <w:r w:rsidRPr="0026303B">
              <w:rPr>
                <w:b/>
                <w:w w:val="80"/>
              </w:rPr>
              <w:t>,</w:t>
            </w:r>
            <w:r w:rsidRPr="0026303B">
              <w:rPr>
                <w:rFonts w:hint="eastAsia"/>
                <w:b/>
                <w:w w:val="80"/>
              </w:rPr>
              <w:t>365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jc w:val="right"/>
              <w:rPr>
                <w:rFonts w:hint="eastAsia"/>
                <w:b/>
                <w:w w:val="80"/>
              </w:rPr>
            </w:pPr>
            <w:r w:rsidRPr="0026303B">
              <w:rPr>
                <w:rFonts w:hint="eastAsia"/>
                <w:b/>
                <w:w w:val="80"/>
              </w:rPr>
              <w:t>86</w:t>
            </w:r>
            <w:r w:rsidRPr="0026303B">
              <w:rPr>
                <w:b/>
                <w:w w:val="80"/>
              </w:rPr>
              <w:t>,6</w:t>
            </w:r>
            <w:r w:rsidRPr="0026303B">
              <w:rPr>
                <w:rFonts w:hint="eastAsia"/>
                <w:b/>
                <w:w w:val="80"/>
              </w:rPr>
              <w:t>50</w:t>
            </w:r>
            <w:r w:rsidRPr="0026303B">
              <w:rPr>
                <w:b/>
                <w:w w:val="80"/>
              </w:rPr>
              <w:t>,</w:t>
            </w:r>
            <w:r w:rsidRPr="0026303B">
              <w:rPr>
                <w:rFonts w:hint="eastAsia"/>
                <w:b/>
                <w:w w:val="80"/>
              </w:rPr>
              <w:t>460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rightChars="-54" w:right="-153" w:firstLineChars="79" w:firstLine="166"/>
              <w:rPr>
                <w:rFonts w:hint="eastAsia"/>
                <w:w w:val="90"/>
                <w:sz w:val="23"/>
                <w:szCs w:val="23"/>
              </w:rPr>
            </w:pPr>
            <w:r w:rsidRPr="0026303B">
              <w:rPr>
                <w:rFonts w:hint="eastAsia"/>
                <w:w w:val="90"/>
                <w:sz w:val="23"/>
                <w:szCs w:val="23"/>
              </w:rPr>
              <w:t>穀類及其製品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3</w:t>
            </w:r>
            <w:r w:rsidRPr="001F09B9">
              <w:rPr>
                <w:w w:val="80"/>
              </w:rPr>
              <w:t>09,235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</w:t>
            </w:r>
            <w:r w:rsidRPr="001F09B9">
              <w:rPr>
                <w:w w:val="80"/>
              </w:rPr>
              <w:t>5,076,389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2</w:t>
            </w:r>
            <w:r w:rsidRPr="001F09B9">
              <w:rPr>
                <w:w w:val="80"/>
              </w:rPr>
              <w:t>50,819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</w:t>
            </w:r>
            <w:r w:rsidRPr="001F09B9">
              <w:rPr>
                <w:w w:val="80"/>
              </w:rPr>
              <w:t>4,715,660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238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011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15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432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409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rightChars="-54" w:right="-153" w:firstLineChars="79" w:firstLine="166"/>
              <w:rPr>
                <w:rFonts w:hint="eastAsia"/>
                <w:w w:val="90"/>
                <w:sz w:val="23"/>
                <w:szCs w:val="23"/>
              </w:rPr>
            </w:pPr>
            <w:r w:rsidRPr="0026303B">
              <w:rPr>
                <w:rFonts w:hint="eastAsia"/>
                <w:w w:val="90"/>
                <w:sz w:val="23"/>
                <w:szCs w:val="23"/>
              </w:rPr>
              <w:t>蔬菜及其製品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7</w:t>
            </w:r>
            <w:r w:rsidRPr="001F09B9">
              <w:rPr>
                <w:w w:val="80"/>
              </w:rPr>
              <w:t>8,283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4</w:t>
            </w:r>
            <w:r w:rsidRPr="001F09B9">
              <w:rPr>
                <w:w w:val="80"/>
              </w:rPr>
              <w:t>,515,815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7</w:t>
            </w:r>
            <w:r w:rsidRPr="001F09B9">
              <w:rPr>
                <w:w w:val="80"/>
              </w:rPr>
              <w:t>2,67</w:t>
            </w:r>
            <w:r w:rsidRPr="001F09B9">
              <w:rPr>
                <w:rFonts w:hint="eastAsia"/>
                <w:w w:val="80"/>
              </w:rPr>
              <w:t>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4</w:t>
            </w:r>
            <w:r w:rsidRPr="001F09B9">
              <w:rPr>
                <w:w w:val="80"/>
              </w:rPr>
              <w:t>,477,</w:t>
            </w:r>
            <w:r w:rsidRPr="001F09B9">
              <w:rPr>
                <w:rFonts w:hint="eastAsia"/>
                <w:w w:val="80"/>
              </w:rPr>
              <w:t>402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66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003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4</w:t>
            </w:r>
            <w:r w:rsidRPr="001F09B9">
              <w:rPr>
                <w:w w:val="80"/>
              </w:rPr>
              <w:t>,4</w:t>
            </w:r>
            <w:r w:rsidRPr="001F09B9">
              <w:rPr>
                <w:rFonts w:hint="eastAsia"/>
                <w:w w:val="80"/>
              </w:rPr>
              <w:t>41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425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leftChars="56" w:left="169" w:rightChars="-29" w:right="-82" w:hangingChars="5" w:hanging="10"/>
              <w:rPr>
                <w:rFonts w:hint="eastAsia"/>
                <w:w w:val="90"/>
                <w:sz w:val="23"/>
                <w:szCs w:val="23"/>
              </w:rPr>
            </w:pPr>
            <w:r w:rsidRPr="0026303B">
              <w:rPr>
                <w:rFonts w:hint="eastAsia"/>
                <w:w w:val="90"/>
                <w:sz w:val="23"/>
                <w:szCs w:val="23"/>
              </w:rPr>
              <w:t>水果、堅果及其製品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</w:t>
            </w:r>
            <w:r w:rsidRPr="001F09B9">
              <w:rPr>
                <w:w w:val="80"/>
              </w:rPr>
              <w:t>30,384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8</w:t>
            </w:r>
            <w:r w:rsidRPr="001F09B9">
              <w:rPr>
                <w:w w:val="80"/>
              </w:rPr>
              <w:t>,164,768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8</w:t>
            </w:r>
            <w:r w:rsidRPr="001F09B9">
              <w:rPr>
                <w:w w:val="80"/>
              </w:rPr>
              <w:t>2,571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5</w:t>
            </w:r>
            <w:r w:rsidRPr="001F09B9">
              <w:rPr>
                <w:w w:val="80"/>
              </w:rPr>
              <w:t>,352,5</w:t>
            </w:r>
            <w:r w:rsidRPr="001F09B9">
              <w:rPr>
                <w:rFonts w:hint="eastAsia"/>
                <w:w w:val="80"/>
              </w:rPr>
              <w:t>79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75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742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5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063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852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rightChars="-54" w:right="-153" w:firstLineChars="79" w:firstLine="166"/>
              <w:rPr>
                <w:rFonts w:hint="eastAsia"/>
                <w:w w:val="90"/>
                <w:sz w:val="23"/>
                <w:szCs w:val="23"/>
              </w:rPr>
            </w:pPr>
            <w:r w:rsidRPr="0026303B">
              <w:rPr>
                <w:rFonts w:hint="eastAsia"/>
                <w:w w:val="90"/>
                <w:sz w:val="23"/>
                <w:szCs w:val="23"/>
              </w:rPr>
              <w:t>花卉及其種苗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2</w:t>
            </w:r>
            <w:r w:rsidRPr="001F09B9">
              <w:rPr>
                <w:w w:val="80"/>
              </w:rPr>
              <w:t>1,514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6</w:t>
            </w:r>
            <w:r w:rsidRPr="001F09B9">
              <w:rPr>
                <w:w w:val="80"/>
              </w:rPr>
              <w:t>,278,126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</w:t>
            </w:r>
            <w:r w:rsidRPr="001F09B9">
              <w:rPr>
                <w:w w:val="80"/>
              </w:rPr>
              <w:t>9,742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6</w:t>
            </w:r>
            <w:r w:rsidRPr="001F09B9">
              <w:rPr>
                <w:w w:val="80"/>
              </w:rPr>
              <w:t>,665,432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1</w:t>
            </w:r>
            <w:r w:rsidRPr="001F09B9">
              <w:rPr>
                <w:w w:val="80"/>
              </w:rPr>
              <w:t>9,</w:t>
            </w:r>
            <w:r w:rsidRPr="001F09B9">
              <w:rPr>
                <w:rFonts w:hint="eastAsia"/>
                <w:w w:val="80"/>
              </w:rPr>
              <w:t>070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6</w:t>
            </w:r>
            <w:r w:rsidRPr="001F09B9">
              <w:rPr>
                <w:w w:val="80"/>
              </w:rPr>
              <w:t>,6</w:t>
            </w:r>
            <w:r w:rsidRPr="001F09B9">
              <w:rPr>
                <w:rFonts w:hint="eastAsia"/>
                <w:w w:val="80"/>
              </w:rPr>
              <w:t>12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034</w:t>
            </w:r>
          </w:p>
        </w:tc>
      </w:tr>
      <w:tr w:rsidR="00AE7DDE" w:rsidRPr="001F09B9" w:rsidTr="00C56460">
        <w:tc>
          <w:tcPr>
            <w:tcW w:w="1702" w:type="dxa"/>
            <w:shd w:val="clear" w:color="auto" w:fill="auto"/>
            <w:vAlign w:val="center"/>
          </w:tcPr>
          <w:p w:rsidR="00AE7DDE" w:rsidRPr="0026303B" w:rsidRDefault="00AE7DDE" w:rsidP="00C56460">
            <w:pPr>
              <w:pStyle w:val="142"/>
              <w:ind w:rightChars="-54" w:right="-153" w:firstLineChars="79" w:firstLine="166"/>
              <w:rPr>
                <w:rFonts w:hint="eastAsia"/>
                <w:w w:val="90"/>
                <w:sz w:val="23"/>
                <w:szCs w:val="23"/>
              </w:rPr>
            </w:pPr>
            <w:r w:rsidRPr="0026303B">
              <w:rPr>
                <w:rFonts w:hint="eastAsia"/>
                <w:w w:val="90"/>
                <w:sz w:val="23"/>
                <w:szCs w:val="23"/>
              </w:rPr>
              <w:lastRenderedPageBreak/>
              <w:t>其他農耕產品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5</w:t>
            </w:r>
            <w:r w:rsidRPr="001F09B9">
              <w:rPr>
                <w:w w:val="80"/>
              </w:rPr>
              <w:t>22,748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3</w:t>
            </w:r>
            <w:r w:rsidRPr="001F09B9">
              <w:rPr>
                <w:w w:val="80"/>
              </w:rPr>
              <w:t>4,605,243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4</w:t>
            </w:r>
            <w:r w:rsidRPr="001F09B9">
              <w:rPr>
                <w:w w:val="80"/>
              </w:rPr>
              <w:t>64,732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3</w:t>
            </w:r>
            <w:r w:rsidRPr="001F09B9">
              <w:rPr>
                <w:w w:val="80"/>
              </w:rPr>
              <w:t>3,702,</w:t>
            </w:r>
            <w:r w:rsidRPr="001F09B9">
              <w:rPr>
                <w:rFonts w:hint="eastAsia"/>
                <w:w w:val="80"/>
              </w:rPr>
              <w:t>081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488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381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AE7DDE" w:rsidRPr="001F09B9" w:rsidRDefault="00AE7DDE" w:rsidP="00C56460">
            <w:pPr>
              <w:pStyle w:val="142"/>
              <w:jc w:val="right"/>
              <w:rPr>
                <w:rFonts w:hint="eastAsia"/>
                <w:w w:val="80"/>
              </w:rPr>
            </w:pPr>
            <w:r w:rsidRPr="001F09B9">
              <w:rPr>
                <w:rFonts w:hint="eastAsia"/>
                <w:w w:val="80"/>
              </w:rPr>
              <w:t>34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837</w:t>
            </w:r>
            <w:r w:rsidRPr="001F09B9">
              <w:rPr>
                <w:w w:val="80"/>
              </w:rPr>
              <w:t>,</w:t>
            </w:r>
            <w:r w:rsidRPr="001F09B9">
              <w:rPr>
                <w:rFonts w:hint="eastAsia"/>
                <w:w w:val="80"/>
              </w:rPr>
              <w:t>94</w:t>
            </w:r>
            <w:r w:rsidRPr="001F09B9">
              <w:rPr>
                <w:w w:val="80"/>
              </w:rPr>
              <w:t>6</w:t>
            </w:r>
          </w:p>
        </w:tc>
      </w:tr>
    </w:tbl>
    <w:p w:rsidR="00AE7DDE" w:rsidRPr="001F09B9" w:rsidRDefault="00AE7DDE" w:rsidP="00AE7DDE">
      <w:pPr>
        <w:spacing w:line="280" w:lineRule="exact"/>
        <w:ind w:leftChars="-50" w:left="1079" w:hangingChars="502" w:hanging="1221"/>
        <w:jc w:val="left"/>
        <w:rPr>
          <w:sz w:val="24"/>
        </w:rPr>
      </w:pPr>
      <w:r w:rsidRPr="001F09B9">
        <w:rPr>
          <w:rFonts w:hint="eastAsia"/>
          <w:sz w:val="24"/>
        </w:rPr>
        <w:t xml:space="preserve">說 </w:t>
      </w:r>
      <w:r w:rsidRPr="001F09B9">
        <w:rPr>
          <w:sz w:val="24"/>
        </w:rPr>
        <w:t xml:space="preserve">   </w:t>
      </w:r>
      <w:r w:rsidRPr="001F09B9">
        <w:rPr>
          <w:rFonts w:hint="eastAsia"/>
          <w:sz w:val="24"/>
        </w:rPr>
        <w:t>明：本表農產品別之項目僅列示1</w:t>
      </w:r>
      <w:r w:rsidRPr="001F09B9">
        <w:rPr>
          <w:sz w:val="24"/>
        </w:rPr>
        <w:t>1</w:t>
      </w:r>
      <w:r w:rsidRPr="001F09B9">
        <w:rPr>
          <w:rFonts w:hint="eastAsia"/>
          <w:sz w:val="24"/>
        </w:rPr>
        <w:t>2年出口價值較高之項目。</w:t>
      </w:r>
    </w:p>
    <w:p w:rsidR="00AE7DDE" w:rsidRPr="001F09B9" w:rsidRDefault="00AE7DDE" w:rsidP="00AE7DDE">
      <w:pPr>
        <w:spacing w:line="280" w:lineRule="exact"/>
        <w:ind w:leftChars="-50" w:left="-142" w:firstLineChars="0" w:firstLine="0"/>
        <w:jc w:val="left"/>
        <w:rPr>
          <w:rFonts w:hint="eastAsia"/>
          <w:sz w:val="24"/>
        </w:rPr>
      </w:pPr>
      <w:r w:rsidRPr="001F09B9">
        <w:rPr>
          <w:rFonts w:hint="eastAsia"/>
          <w:sz w:val="24"/>
        </w:rPr>
        <w:t>資料來源：農業統計資料查詢網，農業貿易&gt;農產品別資料查詢。</w:t>
      </w:r>
    </w:p>
    <w:bookmarkEnd w:id="23"/>
    <w:bookmarkEnd w:id="24"/>
    <w:p w:rsidR="00AE7DDE" w:rsidRDefault="00AE7DDE" w:rsidP="00AE7DDE">
      <w:pPr>
        <w:pStyle w:val="ac"/>
        <w:ind w:left="840" w:firstLine="560"/>
        <w:rPr>
          <w:rFonts w:hAnsi="標楷體"/>
          <w:szCs w:val="24"/>
        </w:rPr>
      </w:pPr>
      <w:r w:rsidRPr="00033ED3">
        <w:rPr>
          <w:rFonts w:hint="eastAsia"/>
        </w:rPr>
        <w:t xml:space="preserve"> (分機：1</w:t>
      </w:r>
      <w:r w:rsidRPr="00033ED3">
        <w:t>9</w:t>
      </w:r>
      <w:r>
        <w:rPr>
          <w:rFonts w:hint="eastAsia"/>
        </w:rPr>
        <w:t>18</w:t>
      </w:r>
      <w:r w:rsidRPr="00033ED3">
        <w:t xml:space="preserve"> </w:t>
      </w:r>
      <w:r>
        <w:rPr>
          <w:rFonts w:hint="eastAsia"/>
        </w:rPr>
        <w:t>魏安國</w:t>
      </w:r>
      <w:r w:rsidRPr="00033ED3">
        <w:rPr>
          <w:rFonts w:hint="eastAsia"/>
        </w:rPr>
        <w:t>)</w:t>
      </w:r>
      <w:bookmarkStart w:id="27" w:name="_GoBack"/>
      <w:bookmarkEnd w:id="27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84E3D18-C4A0-4D60-9486-4B6774135FEB}"/>
    <w:embedBold r:id="rId2" w:fontKey="{E3D9B971-074F-4266-B1F8-9B83BC885674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18E265E6-16B1-4A4E-AF9F-8FA93856C700}"/>
    <w:embedBold r:id="rId4" w:subsetted="1" w:fontKey="{DF18D05A-A610-4833-BE81-9B521498FAA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DC56F12E-6B94-4702-9026-EE3764908A13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572C19C7-A1F5-4F9F-A5B9-49E337318F37}"/>
    <w:embedBold r:id="rId7" w:fontKey="{12AF849C-D23F-48BE-87DC-1AF6803D32B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381816A1-BC89-480F-AB72-F25258DD4C67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7331994C-D077-4E8B-B975-F481C3C4F87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827A375C-963E-47A1-B3C1-D220B671710C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8D6623B8-AD0F-4278-88E6-7A4F0F3E3AA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EE46449C-0AB1-45C3-A132-B012E88B34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BC1D43">
      <w:rPr>
        <w:rStyle w:val="afb"/>
        <w:rFonts w:ascii="標楷體" w:hAnsi="標楷體"/>
        <w:noProof/>
        <w:sz w:val="24"/>
        <w:szCs w:val="24"/>
      </w:rPr>
      <w:t>4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AE7DDE" w:rsidRPr="002C79B5" w:rsidRDefault="00AE7DDE" w:rsidP="00AE7DDE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>
        <w:rPr>
          <w:rFonts w:hint="eastAsia"/>
        </w:rPr>
        <w:t>實現數1</w:t>
      </w:r>
      <w:r>
        <w:t>8</w:t>
      </w:r>
      <w:r>
        <w:rPr>
          <w:rFonts w:hint="eastAsia"/>
        </w:rPr>
        <w:t>億1</w:t>
      </w:r>
      <w:r>
        <w:t>,</w:t>
      </w:r>
      <w:r>
        <w:rPr>
          <w:rFonts w:hint="eastAsia"/>
        </w:rPr>
        <w:t>8</w:t>
      </w:r>
      <w:r w:rsidR="00A4436F">
        <w:t>62</w:t>
      </w:r>
      <w:r>
        <w:rPr>
          <w:rFonts w:hint="eastAsia"/>
        </w:rPr>
        <w:t>萬</w:t>
      </w:r>
      <w:r w:rsidR="00A4436F">
        <w:t>4</w:t>
      </w:r>
      <w:r>
        <w:rPr>
          <w:rFonts w:hint="eastAsia"/>
        </w:rPr>
        <w:t>千元、應付數4</w:t>
      </w:r>
      <w:r>
        <w:t>,</w:t>
      </w:r>
      <w:r>
        <w:rPr>
          <w:rFonts w:hint="eastAsia"/>
        </w:rPr>
        <w:t>323萬7千元、賸餘數</w:t>
      </w:r>
      <w:r w:rsidR="00A4436F">
        <w:t>4</w:t>
      </w:r>
      <w:r>
        <w:t>,</w:t>
      </w:r>
      <w:r w:rsidR="00A4436F">
        <w:t>405</w:t>
      </w:r>
      <w:r>
        <w:rPr>
          <w:rFonts w:hint="eastAsia"/>
        </w:rPr>
        <w:t>萬6千元。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1D43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CCFCA09-C56A-48D4-8BB5-A7EC9FA3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0058B-AB6B-4F24-A1E2-F8D34B8B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2024-12-18T08:01:00Z</dcterms:created>
  <dcterms:modified xsi:type="dcterms:W3CDTF">2024-12-18T08:01:00Z</dcterms:modified>
</cp:coreProperties>
</file>