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64C" w:rsidRPr="00C31F12" w:rsidRDefault="00B82638" w:rsidP="00A9064C">
      <w:pPr>
        <w:pStyle w:val="ab"/>
        <w:jc w:val="left"/>
        <w:rPr>
          <w:rFonts w:hAnsi="標楷體"/>
        </w:rPr>
      </w:pPr>
      <w:bookmarkStart w:id="0" w:name="_GoBack"/>
      <w:bookmarkEnd w:id="0"/>
      <w:r w:rsidRPr="00C31F12">
        <w:rPr>
          <w:rFonts w:hAnsi="標楷體" w:hint="eastAsia"/>
        </w:rPr>
        <w:t>國家科學及技術委員會</w:t>
      </w:r>
      <w:r w:rsidR="00A9064C" w:rsidRPr="00C31F12">
        <w:rPr>
          <w:rFonts w:hAnsi="標楷體" w:hint="eastAsia"/>
        </w:rPr>
        <w:t>主管1</w:t>
      </w:r>
      <w:r w:rsidR="00AF795A" w:rsidRPr="00C31F12">
        <w:rPr>
          <w:rFonts w:hAnsi="標楷體"/>
        </w:rPr>
        <w:t>1</w:t>
      </w:r>
      <w:r w:rsidR="00C6783C" w:rsidRPr="00C31F12">
        <w:rPr>
          <w:rFonts w:hAnsi="標楷體" w:hint="eastAsia"/>
        </w:rPr>
        <w:t>2</w:t>
      </w:r>
      <w:r w:rsidR="00A9064C" w:rsidRPr="00C31F12">
        <w:rPr>
          <w:rFonts w:hAnsi="標楷體" w:hint="eastAsia"/>
        </w:rPr>
        <w:t>年度決算評估報告</w:t>
      </w:r>
    </w:p>
    <w:p w:rsidR="00080C5F" w:rsidRPr="00C31F12" w:rsidRDefault="00B82638" w:rsidP="00080C5F">
      <w:pPr>
        <w:pStyle w:val="a8"/>
        <w:ind w:firstLine="566"/>
      </w:pPr>
      <w:bookmarkStart w:id="1" w:name="_Toc513018743"/>
      <w:r w:rsidRPr="00C31F12">
        <w:rPr>
          <w:rFonts w:hAnsi="標楷體" w:hint="eastAsia"/>
        </w:rPr>
        <w:t>國家科學及技術委員會</w:t>
      </w:r>
      <w:r w:rsidR="005E5CA3" w:rsidRPr="00C31F12">
        <w:rPr>
          <w:rFonts w:hAnsi="標楷體" w:hint="eastAsia"/>
        </w:rPr>
        <w:t>(以下稱國科會)</w:t>
      </w:r>
      <w:r w:rsidR="00080C5F" w:rsidRPr="00C31F12">
        <w:rPr>
          <w:rFonts w:hint="eastAsia"/>
        </w:rPr>
        <w:t>主管公務機關計有</w:t>
      </w:r>
      <w:r w:rsidR="00D112F8" w:rsidRPr="00C31F12">
        <w:rPr>
          <w:rFonts w:hint="eastAsia"/>
        </w:rPr>
        <w:t>國科會</w:t>
      </w:r>
      <w:r w:rsidR="00080C5F" w:rsidRPr="00C31F12">
        <w:rPr>
          <w:rFonts w:hAnsi="標楷體" w:hint="eastAsia"/>
        </w:rPr>
        <w:t>、新竹科學園區管理局</w:t>
      </w:r>
      <w:r w:rsidR="008F67F7" w:rsidRPr="00C31F12">
        <w:rPr>
          <w:rFonts w:hAnsi="標楷體" w:hint="eastAsia"/>
        </w:rPr>
        <w:t>(以下稱竹科)</w:t>
      </w:r>
      <w:r w:rsidR="00080C5F" w:rsidRPr="00C31F12">
        <w:rPr>
          <w:rFonts w:hAnsi="標楷體" w:hint="eastAsia"/>
        </w:rPr>
        <w:t>、中部科學園區管理局</w:t>
      </w:r>
      <w:r w:rsidR="008F67F7" w:rsidRPr="00C31F12">
        <w:rPr>
          <w:rFonts w:hAnsi="標楷體" w:hint="eastAsia"/>
        </w:rPr>
        <w:t>(以下稱中科)</w:t>
      </w:r>
      <w:r w:rsidR="00080C5F" w:rsidRPr="00C31F12">
        <w:rPr>
          <w:rFonts w:hAnsi="標楷體" w:hint="eastAsia"/>
        </w:rPr>
        <w:t>及南部科學園區管理局</w:t>
      </w:r>
      <w:r w:rsidR="008F67F7" w:rsidRPr="00C31F12">
        <w:rPr>
          <w:rFonts w:hAnsi="標楷體" w:hint="eastAsia"/>
        </w:rPr>
        <w:t>(以下稱南科)</w:t>
      </w:r>
      <w:r w:rsidR="00080C5F" w:rsidRPr="00C31F12">
        <w:rPr>
          <w:rFonts w:hAnsi="標楷體" w:hint="eastAsia"/>
        </w:rPr>
        <w:t>等4個機關。</w:t>
      </w:r>
      <w:r w:rsidR="00FC7538" w:rsidRPr="00C31F12">
        <w:rPr>
          <w:rFonts w:hAnsi="標楷體" w:hint="eastAsia"/>
        </w:rPr>
        <w:t>1</w:t>
      </w:r>
      <w:r w:rsidR="00FC7538" w:rsidRPr="00C31F12">
        <w:rPr>
          <w:rFonts w:hAnsi="標楷體"/>
        </w:rPr>
        <w:t>1</w:t>
      </w:r>
      <w:r w:rsidR="00C6783C" w:rsidRPr="00C31F12">
        <w:rPr>
          <w:rFonts w:hAnsi="標楷體" w:hint="eastAsia"/>
        </w:rPr>
        <w:t>2</w:t>
      </w:r>
      <w:r w:rsidR="00080C5F" w:rsidRPr="00C31F12">
        <w:rPr>
          <w:rFonts w:hAnsi="標楷體" w:hint="eastAsia"/>
        </w:rPr>
        <w:t>年度決算</w:t>
      </w:r>
      <w:r w:rsidR="00080C5F" w:rsidRPr="00C31F12">
        <w:rPr>
          <w:rFonts w:hint="eastAsia"/>
        </w:rPr>
        <w:t>依審計部審核結果</w:t>
      </w:r>
      <w:r w:rsidR="00080C5F" w:rsidRPr="00C31F12">
        <w:rPr>
          <w:rFonts w:hAnsi="標楷體" w:hint="eastAsia"/>
        </w:rPr>
        <w:t>，</w:t>
      </w:r>
      <w:r w:rsidR="00080C5F" w:rsidRPr="00C31F12">
        <w:rPr>
          <w:rFonts w:hint="eastAsia"/>
        </w:rPr>
        <w:t>歲入預算數</w:t>
      </w:r>
      <w:r w:rsidR="00C47FA4" w:rsidRPr="00C31F12">
        <w:rPr>
          <w:rFonts w:hint="eastAsia"/>
        </w:rPr>
        <w:t>2億</w:t>
      </w:r>
      <w:r w:rsidR="00E80A42" w:rsidRPr="00C31F12">
        <w:rPr>
          <w:rFonts w:hint="eastAsia"/>
        </w:rPr>
        <w:t>3</w:t>
      </w:r>
      <w:r w:rsidR="00E80A42" w:rsidRPr="00C31F12">
        <w:t>,</w:t>
      </w:r>
      <w:r w:rsidR="005A5AD7" w:rsidRPr="00C31F12">
        <w:rPr>
          <w:rFonts w:hint="eastAsia"/>
        </w:rPr>
        <w:t>991</w:t>
      </w:r>
      <w:r w:rsidR="00C47FA4" w:rsidRPr="00C31F12">
        <w:rPr>
          <w:rFonts w:hint="eastAsia"/>
        </w:rPr>
        <w:t>萬</w:t>
      </w:r>
      <w:r w:rsidR="00964649" w:rsidRPr="00C31F12">
        <w:rPr>
          <w:rFonts w:hint="eastAsia"/>
        </w:rPr>
        <w:t>5</w:t>
      </w:r>
      <w:r w:rsidR="00C47FA4" w:rsidRPr="00C31F12">
        <w:rPr>
          <w:rFonts w:hint="eastAsia"/>
        </w:rPr>
        <w:t>千</w:t>
      </w:r>
      <w:r w:rsidR="00080C5F" w:rsidRPr="00C31F12">
        <w:rPr>
          <w:rFonts w:hint="eastAsia"/>
        </w:rPr>
        <w:t>元、決算審定數</w:t>
      </w:r>
      <w:r w:rsidR="00E80A42" w:rsidRPr="00C31F12">
        <w:rPr>
          <w:rFonts w:hint="eastAsia"/>
        </w:rPr>
        <w:t>2</w:t>
      </w:r>
      <w:r w:rsidR="00C47FA4" w:rsidRPr="00C31F12">
        <w:rPr>
          <w:rFonts w:hint="eastAsia"/>
        </w:rPr>
        <w:t>億</w:t>
      </w:r>
      <w:r w:rsidR="00964649" w:rsidRPr="00C31F12">
        <w:rPr>
          <w:rFonts w:hint="eastAsia"/>
        </w:rPr>
        <w:t>8</w:t>
      </w:r>
      <w:r w:rsidR="00E80A42" w:rsidRPr="00C31F12">
        <w:t>,</w:t>
      </w:r>
      <w:r w:rsidR="00964649" w:rsidRPr="00C31F12">
        <w:rPr>
          <w:rFonts w:hint="eastAsia"/>
        </w:rPr>
        <w:t>706</w:t>
      </w:r>
      <w:r w:rsidR="00C47FA4" w:rsidRPr="00C31F12">
        <w:rPr>
          <w:rFonts w:hint="eastAsia"/>
        </w:rPr>
        <w:t>萬</w:t>
      </w:r>
      <w:r w:rsidR="00E80A42" w:rsidRPr="00C31F12">
        <w:rPr>
          <w:rFonts w:hint="eastAsia"/>
        </w:rPr>
        <w:t>7</w:t>
      </w:r>
      <w:r w:rsidR="00C47FA4" w:rsidRPr="00C31F12">
        <w:rPr>
          <w:rFonts w:hint="eastAsia"/>
        </w:rPr>
        <w:t>千元</w:t>
      </w:r>
      <w:r w:rsidR="00B64321" w:rsidRPr="00C31F12">
        <w:rPr>
          <w:rFonts w:hint="eastAsia"/>
        </w:rPr>
        <w:t>，</w:t>
      </w:r>
      <w:r w:rsidR="00125038" w:rsidRPr="00C31F12">
        <w:rPr>
          <w:rFonts w:hint="eastAsia"/>
        </w:rPr>
        <w:t>預算</w:t>
      </w:r>
      <w:r w:rsidR="00080C5F" w:rsidRPr="00C31F12">
        <w:rPr>
          <w:rFonts w:hint="eastAsia"/>
        </w:rPr>
        <w:t>達成率</w:t>
      </w:r>
      <w:r w:rsidR="00C47FA4" w:rsidRPr="00C31F12">
        <w:rPr>
          <w:rFonts w:hint="eastAsia"/>
        </w:rPr>
        <w:t>1</w:t>
      </w:r>
      <w:r w:rsidR="00964649" w:rsidRPr="00C31F12">
        <w:rPr>
          <w:rFonts w:hint="eastAsia"/>
        </w:rPr>
        <w:t>19</w:t>
      </w:r>
      <w:r w:rsidR="00C47FA4" w:rsidRPr="00C31F12">
        <w:t>.</w:t>
      </w:r>
      <w:r w:rsidR="00964649" w:rsidRPr="00C31F12">
        <w:rPr>
          <w:rFonts w:hint="eastAsia"/>
        </w:rPr>
        <w:t>65</w:t>
      </w:r>
      <w:r w:rsidR="00080C5F" w:rsidRPr="00C31F12">
        <w:rPr>
          <w:rFonts w:hint="eastAsia"/>
        </w:rPr>
        <w:t>%；歲出預算</w:t>
      </w:r>
      <w:r w:rsidR="00514C33" w:rsidRPr="00C31F12">
        <w:rPr>
          <w:rFonts w:hint="eastAsia"/>
        </w:rPr>
        <w:t>數</w:t>
      </w:r>
      <w:r w:rsidR="00964649" w:rsidRPr="00C31F12">
        <w:rPr>
          <w:rFonts w:hint="eastAsia"/>
        </w:rPr>
        <w:t>514</w:t>
      </w:r>
      <w:r w:rsidR="00080C5F" w:rsidRPr="00C31F12">
        <w:rPr>
          <w:rFonts w:hint="eastAsia"/>
        </w:rPr>
        <w:t>億</w:t>
      </w:r>
      <w:r w:rsidR="00964649" w:rsidRPr="00C31F12">
        <w:rPr>
          <w:rFonts w:hint="eastAsia"/>
        </w:rPr>
        <w:t>8</w:t>
      </w:r>
      <w:r w:rsidR="00E80A42" w:rsidRPr="00C31F12">
        <w:t>,</w:t>
      </w:r>
      <w:r w:rsidR="00964649" w:rsidRPr="00C31F12">
        <w:rPr>
          <w:rFonts w:hint="eastAsia"/>
        </w:rPr>
        <w:t>535</w:t>
      </w:r>
      <w:r w:rsidR="00080C5F" w:rsidRPr="00C31F12">
        <w:rPr>
          <w:rFonts w:hint="eastAsia"/>
        </w:rPr>
        <w:t>萬</w:t>
      </w:r>
      <w:r w:rsidR="00964649" w:rsidRPr="00C31F12">
        <w:rPr>
          <w:rFonts w:hint="eastAsia"/>
        </w:rPr>
        <w:t>1</w:t>
      </w:r>
      <w:r w:rsidR="00514C33" w:rsidRPr="00C31F12">
        <w:rPr>
          <w:rFonts w:hint="eastAsia"/>
        </w:rPr>
        <w:t>千</w:t>
      </w:r>
      <w:r w:rsidR="00080C5F" w:rsidRPr="00C31F12">
        <w:rPr>
          <w:rFonts w:hint="eastAsia"/>
        </w:rPr>
        <w:t>元、決算審定數</w:t>
      </w:r>
      <w:r w:rsidR="00964649" w:rsidRPr="00C31F12">
        <w:rPr>
          <w:rFonts w:hint="eastAsia"/>
        </w:rPr>
        <w:t>509</w:t>
      </w:r>
      <w:r w:rsidR="00514C33" w:rsidRPr="00C31F12">
        <w:rPr>
          <w:rFonts w:hint="eastAsia"/>
        </w:rPr>
        <w:t>億</w:t>
      </w:r>
      <w:r w:rsidR="00964649" w:rsidRPr="00C31F12">
        <w:rPr>
          <w:rFonts w:hint="eastAsia"/>
        </w:rPr>
        <w:t>490</w:t>
      </w:r>
      <w:r w:rsidR="00080C5F" w:rsidRPr="00C31F12">
        <w:rPr>
          <w:rFonts w:hint="eastAsia"/>
        </w:rPr>
        <w:t>萬</w:t>
      </w:r>
      <w:r w:rsidR="00964649" w:rsidRPr="00C31F12">
        <w:rPr>
          <w:rFonts w:hint="eastAsia"/>
        </w:rPr>
        <w:t>8</w:t>
      </w:r>
      <w:r w:rsidR="00080C5F" w:rsidRPr="00C31F12">
        <w:rPr>
          <w:rFonts w:hint="eastAsia"/>
        </w:rPr>
        <w:t>千元</w:t>
      </w:r>
      <w:r w:rsidR="00B64321" w:rsidRPr="00C31F12">
        <w:rPr>
          <w:rFonts w:hint="eastAsia"/>
        </w:rPr>
        <w:t>，</w:t>
      </w:r>
      <w:r w:rsidR="00125038" w:rsidRPr="00C31F12">
        <w:rPr>
          <w:rFonts w:hint="eastAsia"/>
        </w:rPr>
        <w:t>預算</w:t>
      </w:r>
      <w:r w:rsidR="00080C5F" w:rsidRPr="00C31F12">
        <w:rPr>
          <w:rFonts w:hint="eastAsia"/>
        </w:rPr>
        <w:t>執行率9</w:t>
      </w:r>
      <w:r w:rsidR="00964649" w:rsidRPr="00C31F12">
        <w:rPr>
          <w:rFonts w:hint="eastAsia"/>
        </w:rPr>
        <w:t>8</w:t>
      </w:r>
      <w:r w:rsidR="00080C5F" w:rsidRPr="00C31F12">
        <w:rPr>
          <w:rFonts w:hint="eastAsia"/>
        </w:rPr>
        <w:t>.</w:t>
      </w:r>
      <w:r w:rsidR="00964649" w:rsidRPr="00C31F12">
        <w:rPr>
          <w:rFonts w:hint="eastAsia"/>
        </w:rPr>
        <w:t>87</w:t>
      </w:r>
      <w:r w:rsidR="00080C5F" w:rsidRPr="00C31F12">
        <w:rPr>
          <w:rFonts w:hint="eastAsia"/>
        </w:rPr>
        <w:t>%。</w:t>
      </w:r>
    </w:p>
    <w:p w:rsidR="00B93AEF" w:rsidRPr="00C31F12" w:rsidRDefault="00B93AEF" w:rsidP="00B93AEF">
      <w:pPr>
        <w:pStyle w:val="a8"/>
        <w:ind w:firstLine="566"/>
      </w:pPr>
      <w:r w:rsidRPr="00C31F12">
        <w:rPr>
          <w:rFonts w:hint="eastAsia"/>
        </w:rPr>
        <w:t>行政院國家科學技術發展基金（</w:t>
      </w:r>
      <w:r w:rsidR="009724CB" w:rsidRPr="00C31F12">
        <w:rPr>
          <w:rFonts w:hint="eastAsia"/>
        </w:rPr>
        <w:t>以</w:t>
      </w:r>
      <w:r w:rsidRPr="00C31F12">
        <w:rPr>
          <w:rFonts w:hint="eastAsia"/>
        </w:rPr>
        <w:t>下稱科發基金）1</w:t>
      </w:r>
      <w:r w:rsidR="00FC7538" w:rsidRPr="00C31F12">
        <w:t>1</w:t>
      </w:r>
      <w:r w:rsidR="00154B4D" w:rsidRPr="00C31F12">
        <w:rPr>
          <w:rFonts w:hint="eastAsia"/>
        </w:rPr>
        <w:t>2</w:t>
      </w:r>
      <w:r w:rsidRPr="00C31F12">
        <w:rPr>
          <w:rFonts w:hint="eastAsia"/>
        </w:rPr>
        <w:t>年度決算審定</w:t>
      </w:r>
      <w:r w:rsidR="00843C2B" w:rsidRPr="00C31F12">
        <w:rPr>
          <w:rFonts w:hint="eastAsia"/>
        </w:rPr>
        <w:t>結果，</w:t>
      </w:r>
      <w:r w:rsidR="00F65D45" w:rsidRPr="00C31F12">
        <w:rPr>
          <w:rFonts w:hint="eastAsia"/>
        </w:rPr>
        <w:t>本期賸餘</w:t>
      </w:r>
      <w:r w:rsidR="00154B4D" w:rsidRPr="00C31F12">
        <w:rPr>
          <w:rFonts w:hint="eastAsia"/>
        </w:rPr>
        <w:t>27</w:t>
      </w:r>
      <w:r w:rsidR="00F65D45" w:rsidRPr="00C31F12">
        <w:rPr>
          <w:rFonts w:hint="eastAsia"/>
        </w:rPr>
        <w:t>億</w:t>
      </w:r>
      <w:bookmarkStart w:id="2" w:name="_Hlk182390044"/>
      <w:r w:rsidR="00154B4D" w:rsidRPr="00C31F12">
        <w:rPr>
          <w:rFonts w:hint="eastAsia"/>
        </w:rPr>
        <w:t>8</w:t>
      </w:r>
      <w:r w:rsidR="00091138" w:rsidRPr="00C31F12">
        <w:t>,</w:t>
      </w:r>
      <w:r w:rsidR="00154B4D" w:rsidRPr="00C31F12">
        <w:rPr>
          <w:rFonts w:hint="eastAsia"/>
        </w:rPr>
        <w:t>662</w:t>
      </w:r>
      <w:r w:rsidR="00F65D45" w:rsidRPr="00C31F12">
        <w:rPr>
          <w:rFonts w:hint="eastAsia"/>
        </w:rPr>
        <w:t>萬</w:t>
      </w:r>
      <w:bookmarkEnd w:id="2"/>
      <w:r w:rsidR="00154B4D" w:rsidRPr="00C31F12">
        <w:rPr>
          <w:rFonts w:hint="eastAsia"/>
        </w:rPr>
        <w:t>6</w:t>
      </w:r>
      <w:r w:rsidR="00F65D45" w:rsidRPr="00C31F12">
        <w:rPr>
          <w:rFonts w:hint="eastAsia"/>
        </w:rPr>
        <w:t>千元</w:t>
      </w:r>
      <w:r w:rsidRPr="00C31F12">
        <w:rPr>
          <w:rFonts w:hint="eastAsia"/>
        </w:rPr>
        <w:t>，較預算</w:t>
      </w:r>
      <w:r w:rsidR="00091138" w:rsidRPr="00C31F12">
        <w:rPr>
          <w:rFonts w:hint="eastAsia"/>
        </w:rPr>
        <w:t>賸餘</w:t>
      </w:r>
      <w:r w:rsidR="00154B4D" w:rsidRPr="00C31F12">
        <w:rPr>
          <w:rFonts w:hint="eastAsia"/>
        </w:rPr>
        <w:t>1</w:t>
      </w:r>
      <w:r w:rsidR="00091138" w:rsidRPr="00C31F12">
        <w:t>,000</w:t>
      </w:r>
      <w:r w:rsidR="00091138" w:rsidRPr="00C31F12">
        <w:rPr>
          <w:rFonts w:hint="eastAsia"/>
        </w:rPr>
        <w:t>萬</w:t>
      </w:r>
      <w:r w:rsidRPr="00C31F12">
        <w:rPr>
          <w:rFonts w:hint="eastAsia"/>
        </w:rPr>
        <w:t>元，</w:t>
      </w:r>
      <w:r w:rsidR="00091138" w:rsidRPr="00C31F12">
        <w:rPr>
          <w:rFonts w:hint="eastAsia"/>
        </w:rPr>
        <w:t>增加</w:t>
      </w:r>
      <w:r w:rsidR="00154B4D" w:rsidRPr="00C31F12">
        <w:rPr>
          <w:rFonts w:hint="eastAsia"/>
        </w:rPr>
        <w:t>27</w:t>
      </w:r>
      <w:r w:rsidR="00091138" w:rsidRPr="00C31F12">
        <w:rPr>
          <w:rFonts w:hint="eastAsia"/>
        </w:rPr>
        <w:t>億</w:t>
      </w:r>
      <w:r w:rsidR="00154B4D" w:rsidRPr="00C31F12">
        <w:rPr>
          <w:rFonts w:hint="eastAsia"/>
        </w:rPr>
        <w:t>7</w:t>
      </w:r>
      <w:r w:rsidR="00154B4D" w:rsidRPr="00C31F12">
        <w:t>,</w:t>
      </w:r>
      <w:r w:rsidR="00154B4D" w:rsidRPr="00C31F12">
        <w:rPr>
          <w:rFonts w:hint="eastAsia"/>
        </w:rPr>
        <w:t>662萬6</w:t>
      </w:r>
      <w:r w:rsidR="00091138" w:rsidRPr="00C31F12">
        <w:rPr>
          <w:rFonts w:hint="eastAsia"/>
        </w:rPr>
        <w:t>千元</w:t>
      </w:r>
      <w:r w:rsidR="000832E6" w:rsidRPr="00C31F12">
        <w:rPr>
          <w:rFonts w:hint="eastAsia"/>
        </w:rPr>
        <w:t>，增幅</w:t>
      </w:r>
      <w:r w:rsidR="00154B4D" w:rsidRPr="00C31F12">
        <w:rPr>
          <w:rFonts w:hint="eastAsia"/>
        </w:rPr>
        <w:t>277</w:t>
      </w:r>
      <w:r w:rsidR="008F2E91" w:rsidRPr="00C31F12">
        <w:t>.</w:t>
      </w:r>
      <w:r w:rsidR="00154B4D" w:rsidRPr="00C31F12">
        <w:rPr>
          <w:rFonts w:hint="eastAsia"/>
        </w:rPr>
        <w:t>66</w:t>
      </w:r>
      <w:r w:rsidR="008F2E91" w:rsidRPr="00C31F12">
        <w:rPr>
          <w:rFonts w:hint="eastAsia"/>
        </w:rPr>
        <w:t>倍</w:t>
      </w:r>
      <w:r w:rsidRPr="00C31F12">
        <w:rPr>
          <w:rFonts w:hint="eastAsia"/>
        </w:rPr>
        <w:t>。</w:t>
      </w:r>
    </w:p>
    <w:p w:rsidR="00B93AEF" w:rsidRPr="00C31F12" w:rsidRDefault="00F8048B" w:rsidP="00B93AEF">
      <w:pPr>
        <w:pStyle w:val="a8"/>
        <w:ind w:firstLine="566"/>
        <w:rPr>
          <w:rFonts w:hAnsi="標楷體"/>
        </w:rPr>
      </w:pPr>
      <w:r w:rsidRPr="00C31F12">
        <w:rPr>
          <w:rFonts w:hint="eastAsia"/>
        </w:rPr>
        <w:t>科學園區管理局作業基金</w:t>
      </w:r>
      <w:r w:rsidR="00F80418" w:rsidRPr="00C31F12">
        <w:rPr>
          <w:rFonts w:hAnsi="標楷體" w:cs="細明體" w:hint="eastAsia"/>
          <w:kern w:val="0"/>
        </w:rPr>
        <w:t>(</w:t>
      </w:r>
      <w:r w:rsidR="009724CB" w:rsidRPr="00C31F12">
        <w:rPr>
          <w:rFonts w:hAnsi="標楷體" w:cs="細明體" w:hint="eastAsia"/>
          <w:kern w:val="0"/>
        </w:rPr>
        <w:t>以下稱</w:t>
      </w:r>
      <w:bookmarkStart w:id="3" w:name="_Hlk184741067"/>
      <w:r w:rsidR="00F80418" w:rsidRPr="00C31F12">
        <w:rPr>
          <w:rFonts w:hAnsi="標楷體" w:cs="細明體"/>
          <w:kern w:val="0"/>
        </w:rPr>
        <w:t>科學園區基金</w:t>
      </w:r>
      <w:bookmarkEnd w:id="3"/>
      <w:r w:rsidR="00F80418" w:rsidRPr="00C31F12">
        <w:rPr>
          <w:rFonts w:hAnsi="標楷體" w:cs="細明體"/>
          <w:kern w:val="0"/>
        </w:rPr>
        <w:t>)</w:t>
      </w:r>
      <w:r w:rsidR="00FC7538" w:rsidRPr="00C31F12">
        <w:rPr>
          <w:rFonts w:hint="eastAsia"/>
        </w:rPr>
        <w:t>1</w:t>
      </w:r>
      <w:r w:rsidR="00FC7538" w:rsidRPr="00C31F12">
        <w:t>1</w:t>
      </w:r>
      <w:r w:rsidR="00D845D6" w:rsidRPr="00C31F12">
        <w:rPr>
          <w:rFonts w:hint="eastAsia"/>
        </w:rPr>
        <w:t>2</w:t>
      </w:r>
      <w:r w:rsidR="00B93AEF" w:rsidRPr="00C31F12">
        <w:rPr>
          <w:rFonts w:hint="eastAsia"/>
        </w:rPr>
        <w:t>年度決算審定</w:t>
      </w:r>
      <w:r w:rsidR="00997E04" w:rsidRPr="00C31F12">
        <w:rPr>
          <w:rFonts w:hint="eastAsia"/>
        </w:rPr>
        <w:t>結果，</w:t>
      </w:r>
      <w:r w:rsidR="00B93AEF" w:rsidRPr="00C31F12">
        <w:rPr>
          <w:rFonts w:hint="eastAsia"/>
        </w:rPr>
        <w:t>本期</w:t>
      </w:r>
      <w:r w:rsidRPr="00C31F12">
        <w:rPr>
          <w:rFonts w:hint="eastAsia"/>
        </w:rPr>
        <w:t>賸餘</w:t>
      </w:r>
      <w:r w:rsidR="00D845D6" w:rsidRPr="00C31F12">
        <w:rPr>
          <w:rFonts w:hint="eastAsia"/>
        </w:rPr>
        <w:t>53</w:t>
      </w:r>
      <w:r w:rsidR="001A6B79" w:rsidRPr="00C31F12">
        <w:rPr>
          <w:rFonts w:hint="eastAsia"/>
        </w:rPr>
        <w:t>億</w:t>
      </w:r>
      <w:r w:rsidR="00D845D6" w:rsidRPr="00C31F12">
        <w:rPr>
          <w:rFonts w:hint="eastAsia"/>
        </w:rPr>
        <w:t>1</w:t>
      </w:r>
      <w:r w:rsidR="001A6B79" w:rsidRPr="00C31F12">
        <w:t>,</w:t>
      </w:r>
      <w:r w:rsidR="00D845D6" w:rsidRPr="00C31F12">
        <w:rPr>
          <w:rFonts w:hint="eastAsia"/>
        </w:rPr>
        <w:t>613</w:t>
      </w:r>
      <w:r w:rsidR="001A6B79" w:rsidRPr="00C31F12">
        <w:rPr>
          <w:rFonts w:hint="eastAsia"/>
        </w:rPr>
        <w:t>萬</w:t>
      </w:r>
      <w:r w:rsidR="00D845D6" w:rsidRPr="00C31F12">
        <w:rPr>
          <w:rFonts w:hint="eastAsia"/>
        </w:rPr>
        <w:t>6</w:t>
      </w:r>
      <w:r w:rsidR="001A6B79" w:rsidRPr="00C31F12">
        <w:rPr>
          <w:rFonts w:hint="eastAsia"/>
        </w:rPr>
        <w:t>千元</w:t>
      </w:r>
      <w:r w:rsidR="00B93AEF" w:rsidRPr="00C31F12">
        <w:rPr>
          <w:rFonts w:hint="eastAsia"/>
        </w:rPr>
        <w:t>，較預算</w:t>
      </w:r>
      <w:r w:rsidRPr="00C31F12">
        <w:rPr>
          <w:rFonts w:hint="eastAsia"/>
        </w:rPr>
        <w:t>賸餘</w:t>
      </w:r>
      <w:r w:rsidR="001A6B79" w:rsidRPr="00C31F12">
        <w:rPr>
          <w:rFonts w:hint="eastAsia"/>
        </w:rPr>
        <w:t>4</w:t>
      </w:r>
      <w:r w:rsidR="00D845D6" w:rsidRPr="00C31F12">
        <w:rPr>
          <w:rFonts w:hint="eastAsia"/>
        </w:rPr>
        <w:t>5</w:t>
      </w:r>
      <w:r w:rsidR="001A6B79" w:rsidRPr="00C31F12">
        <w:rPr>
          <w:rFonts w:hint="eastAsia"/>
        </w:rPr>
        <w:t>億5</w:t>
      </w:r>
      <w:r w:rsidR="001A6B79" w:rsidRPr="00C31F12">
        <w:t>,</w:t>
      </w:r>
      <w:r w:rsidR="00D845D6" w:rsidRPr="00C31F12">
        <w:rPr>
          <w:rFonts w:hint="eastAsia"/>
        </w:rPr>
        <w:t>686</w:t>
      </w:r>
      <w:r w:rsidR="001A6B79" w:rsidRPr="00C31F12">
        <w:rPr>
          <w:rFonts w:hint="eastAsia"/>
        </w:rPr>
        <w:t>萬</w:t>
      </w:r>
      <w:r w:rsidR="00D845D6" w:rsidRPr="00C31F12">
        <w:rPr>
          <w:rFonts w:hint="eastAsia"/>
        </w:rPr>
        <w:t>6</w:t>
      </w:r>
      <w:r w:rsidR="001A6B79" w:rsidRPr="00C31F12">
        <w:rPr>
          <w:rFonts w:hint="eastAsia"/>
        </w:rPr>
        <w:t>千元</w:t>
      </w:r>
      <w:r w:rsidR="00716A70" w:rsidRPr="00C31F12">
        <w:rPr>
          <w:rFonts w:hint="eastAsia"/>
        </w:rPr>
        <w:t>，增加</w:t>
      </w:r>
      <w:r w:rsidR="00D845D6" w:rsidRPr="00C31F12">
        <w:rPr>
          <w:rFonts w:hint="eastAsia"/>
        </w:rPr>
        <w:t>7</w:t>
      </w:r>
      <w:r w:rsidR="00B93AEF" w:rsidRPr="00C31F12">
        <w:rPr>
          <w:rFonts w:hint="eastAsia"/>
        </w:rPr>
        <w:t>億</w:t>
      </w:r>
      <w:r w:rsidR="00D845D6" w:rsidRPr="00C31F12">
        <w:rPr>
          <w:rFonts w:hint="eastAsia"/>
        </w:rPr>
        <w:t>5</w:t>
      </w:r>
      <w:r w:rsidR="00253227" w:rsidRPr="00C31F12">
        <w:t>,</w:t>
      </w:r>
      <w:r w:rsidR="00D845D6" w:rsidRPr="00C31F12">
        <w:rPr>
          <w:rFonts w:hint="eastAsia"/>
        </w:rPr>
        <w:t>927</w:t>
      </w:r>
      <w:r w:rsidR="00B93AEF" w:rsidRPr="00C31F12">
        <w:rPr>
          <w:rFonts w:hint="eastAsia"/>
        </w:rPr>
        <w:t>萬元</w:t>
      </w:r>
      <w:r w:rsidR="0013245C" w:rsidRPr="00C31F12">
        <w:rPr>
          <w:rFonts w:hint="eastAsia"/>
        </w:rPr>
        <w:t>，增幅</w:t>
      </w:r>
      <w:r w:rsidR="00D845D6" w:rsidRPr="00C31F12">
        <w:rPr>
          <w:rFonts w:hint="eastAsia"/>
        </w:rPr>
        <w:t>16</w:t>
      </w:r>
      <w:r w:rsidR="00253227" w:rsidRPr="00C31F12">
        <w:t>.</w:t>
      </w:r>
      <w:r w:rsidR="00D845D6" w:rsidRPr="00C31F12">
        <w:rPr>
          <w:rFonts w:hint="eastAsia"/>
        </w:rPr>
        <w:t>66</w:t>
      </w:r>
      <w:r w:rsidR="00B93AEF" w:rsidRPr="00C31F12">
        <w:rPr>
          <w:rFonts w:hint="eastAsia"/>
        </w:rPr>
        <w:t>%。</w:t>
      </w:r>
      <w:r w:rsidRPr="00C31F12">
        <w:rPr>
          <w:rFonts w:hint="eastAsia"/>
        </w:rPr>
        <w:t>謹就</w:t>
      </w:r>
      <w:r w:rsidR="00844F1C" w:rsidRPr="00C31F12">
        <w:rPr>
          <w:rFonts w:hint="eastAsia"/>
        </w:rPr>
        <w:t>國科會</w:t>
      </w:r>
      <w:r w:rsidR="00093469" w:rsidRPr="00C31F12">
        <w:rPr>
          <w:rFonts w:hAnsi="標楷體" w:hint="eastAsia"/>
        </w:rPr>
        <w:t>及</w:t>
      </w:r>
      <w:r w:rsidRPr="00C31F12">
        <w:rPr>
          <w:rFonts w:hAnsi="標楷體" w:hint="eastAsia"/>
        </w:rPr>
        <w:t>所屬、主管財團法人、科發基金</w:t>
      </w:r>
      <w:r w:rsidR="00093469" w:rsidRPr="00C31F12">
        <w:rPr>
          <w:rFonts w:hAnsi="標楷體" w:hint="eastAsia"/>
        </w:rPr>
        <w:t>暨</w:t>
      </w:r>
      <w:r w:rsidRPr="00C31F12">
        <w:rPr>
          <w:rFonts w:hint="eastAsia"/>
        </w:rPr>
        <w:t>科學園區基金</w:t>
      </w:r>
      <w:r w:rsidR="00F94A6F" w:rsidRPr="00C31F12">
        <w:rPr>
          <w:rFonts w:hint="eastAsia"/>
        </w:rPr>
        <w:t>1</w:t>
      </w:r>
      <w:r w:rsidR="00F94A6F" w:rsidRPr="00C31F12">
        <w:t>1</w:t>
      </w:r>
      <w:r w:rsidR="00D845D6" w:rsidRPr="00C31F12">
        <w:rPr>
          <w:rFonts w:hint="eastAsia"/>
        </w:rPr>
        <w:t>2</w:t>
      </w:r>
      <w:r w:rsidRPr="00C31F12">
        <w:rPr>
          <w:rFonts w:hAnsi="標楷體" w:hint="eastAsia"/>
        </w:rPr>
        <w:t>年度決算評析如下：</w:t>
      </w:r>
    </w:p>
    <w:p w:rsidR="00C04A7F" w:rsidRPr="00C31F12" w:rsidRDefault="005F0257" w:rsidP="00A60FE3">
      <w:pPr>
        <w:pStyle w:val="14"/>
        <w:ind w:left="567" w:hanging="567"/>
        <w:rPr>
          <w:rFonts w:hAnsi="標楷體"/>
          <w:bCs/>
        </w:rPr>
      </w:pPr>
      <w:bookmarkStart w:id="4" w:name="_Toc375729157"/>
      <w:bookmarkStart w:id="5" w:name="_Toc431374947"/>
      <w:bookmarkStart w:id="6" w:name="_Toc496688351"/>
      <w:bookmarkStart w:id="7" w:name="_Toc527642938"/>
      <w:bookmarkStart w:id="8" w:name="_Toc343589770"/>
      <w:bookmarkStart w:id="9" w:name="_Toc375729161"/>
      <w:bookmarkStart w:id="10" w:name="_Toc22111357"/>
      <w:bookmarkStart w:id="11" w:name="_Toc185261768"/>
      <w:bookmarkEnd w:id="1"/>
      <w:r w:rsidRPr="00C31F12">
        <w:rPr>
          <w:rFonts w:hAnsi="標楷體" w:hint="eastAsia"/>
          <w:bCs/>
        </w:rPr>
        <w:t>五</w:t>
      </w:r>
      <w:r w:rsidR="00C04A7F" w:rsidRPr="00C31F12">
        <w:rPr>
          <w:rFonts w:hAnsi="標楷體" w:hint="eastAsia"/>
          <w:bCs/>
        </w:rPr>
        <w:t>、</w:t>
      </w:r>
      <w:bookmarkStart w:id="12" w:name="_Toc370135830"/>
      <w:r w:rsidR="00BC0741" w:rsidRPr="00BC0741">
        <w:rPr>
          <w:rFonts w:hint="eastAsia"/>
        </w:rPr>
        <w:t>國家同步輻射中心</w:t>
      </w:r>
      <w:r w:rsidR="00CA69FB" w:rsidRPr="00C31F12">
        <w:rPr>
          <w:rFonts w:hint="eastAsia"/>
        </w:rPr>
        <w:t>連年收支短絀致淨值下滑</w:t>
      </w:r>
      <w:r w:rsidR="00CA69FB" w:rsidRPr="00C31F12">
        <w:rPr>
          <w:rFonts w:hAnsi="標楷體" w:hint="eastAsia"/>
        </w:rPr>
        <w:t>，</w:t>
      </w:r>
      <w:bookmarkStart w:id="13" w:name="_Hlk184391202"/>
      <w:r w:rsidR="00B478B1" w:rsidRPr="00C31F12">
        <w:rPr>
          <w:rFonts w:hAnsi="標楷體" w:hint="eastAsia"/>
        </w:rPr>
        <w:t>自籌收入逐年增加惟占總收入比率仍低於1成</w:t>
      </w:r>
      <w:r w:rsidR="00B478B1" w:rsidRPr="00C31F12">
        <w:rPr>
          <w:rFonts w:hAnsi="標楷體" w:hint="eastAsia"/>
          <w:bCs/>
        </w:rPr>
        <w:t>，允宜加強</w:t>
      </w:r>
      <w:r w:rsidR="003B07CB" w:rsidRPr="00C31F12">
        <w:rPr>
          <w:rFonts w:hint="eastAsia"/>
        </w:rPr>
        <w:t>充裕自有財源</w:t>
      </w:r>
      <w:r w:rsidR="00B478B1" w:rsidRPr="00C31F12">
        <w:rPr>
          <w:rFonts w:hAnsi="標楷體" w:hint="eastAsia"/>
          <w:bCs/>
        </w:rPr>
        <w:t>，</w:t>
      </w:r>
      <w:r w:rsidR="00B478B1" w:rsidRPr="00C31F12">
        <w:rPr>
          <w:rFonts w:hAnsi="標楷體" w:hint="eastAsia"/>
        </w:rPr>
        <w:t>俾</w:t>
      </w:r>
      <w:r w:rsidR="003B07CB" w:rsidRPr="00C31F12">
        <w:rPr>
          <w:rFonts w:hAnsi="標楷體" w:hint="eastAsia"/>
          <w:bCs/>
        </w:rPr>
        <w:t>提升營運績效</w:t>
      </w:r>
      <w:r w:rsidR="00B478B1" w:rsidRPr="00C31F12">
        <w:rPr>
          <w:rFonts w:hint="eastAsia"/>
        </w:rPr>
        <w:t>及基金財務健全</w:t>
      </w:r>
      <w:bookmarkEnd w:id="4"/>
      <w:bookmarkEnd w:id="5"/>
      <w:bookmarkEnd w:id="6"/>
      <w:bookmarkEnd w:id="7"/>
      <w:bookmarkEnd w:id="11"/>
      <w:bookmarkEnd w:id="12"/>
      <w:bookmarkEnd w:id="13"/>
    </w:p>
    <w:p w:rsidR="00C04A7F" w:rsidRPr="00C31F12" w:rsidRDefault="00076B7B" w:rsidP="00C04A7F">
      <w:pPr>
        <w:ind w:left="566" w:firstLine="566"/>
        <w:rPr>
          <w:rFonts w:hAnsi="標楷體"/>
        </w:rPr>
      </w:pPr>
      <w:bookmarkStart w:id="14" w:name="_Hlk184653166"/>
      <w:r w:rsidRPr="00C31F12">
        <w:rPr>
          <w:rFonts w:hAnsi="標楷體" w:hint="eastAsia"/>
        </w:rPr>
        <w:t>財團法人</w:t>
      </w:r>
      <w:bookmarkStart w:id="15" w:name="_Hlk184907147"/>
      <w:r w:rsidR="00B478B1" w:rsidRPr="00C31F12">
        <w:rPr>
          <w:rFonts w:hAnsi="標楷體" w:hint="eastAsia"/>
        </w:rPr>
        <w:t>國家同步輻射中心</w:t>
      </w:r>
      <w:bookmarkEnd w:id="15"/>
      <w:r w:rsidR="00C04A7F" w:rsidRPr="00C31F12">
        <w:rPr>
          <w:rFonts w:hAnsi="標楷體" w:hint="eastAsia"/>
        </w:rPr>
        <w:t>(以下稱國</w:t>
      </w:r>
      <w:r w:rsidR="00B478B1" w:rsidRPr="00C31F12">
        <w:rPr>
          <w:rFonts w:hAnsi="標楷體" w:hint="eastAsia"/>
        </w:rPr>
        <w:t>輻中心</w:t>
      </w:r>
      <w:r w:rsidR="00C04A7F" w:rsidRPr="00C31F12">
        <w:rPr>
          <w:rFonts w:hAnsi="標楷體" w:hint="eastAsia"/>
        </w:rPr>
        <w:t>)</w:t>
      </w:r>
      <w:r w:rsidR="00C04A7F" w:rsidRPr="00C31F12">
        <w:rPr>
          <w:rFonts w:hAnsi="標楷體"/>
        </w:rPr>
        <w:t>11</w:t>
      </w:r>
      <w:r w:rsidR="00B478B1" w:rsidRPr="00C31F12">
        <w:rPr>
          <w:rFonts w:hAnsi="標楷體" w:hint="eastAsia"/>
        </w:rPr>
        <w:t>2</w:t>
      </w:r>
      <w:r w:rsidR="00C04A7F" w:rsidRPr="00C31F12">
        <w:rPr>
          <w:rFonts w:hAnsi="標楷體" w:hint="eastAsia"/>
        </w:rPr>
        <w:t>年度</w:t>
      </w:r>
      <w:r w:rsidR="00444388" w:rsidRPr="00C31F12">
        <w:rPr>
          <w:rFonts w:hAnsi="標楷體" w:hint="eastAsia"/>
        </w:rPr>
        <w:t>決算</w:t>
      </w:r>
      <w:r w:rsidR="00814578" w:rsidRPr="00C31F12">
        <w:rPr>
          <w:rFonts w:hAnsi="標楷體" w:hint="eastAsia"/>
        </w:rPr>
        <w:t>收入</w:t>
      </w:r>
      <w:r w:rsidR="006A174F" w:rsidRPr="00C31F12">
        <w:rPr>
          <w:rFonts w:hAnsi="標楷體" w:hint="eastAsia"/>
        </w:rPr>
        <w:t>21</w:t>
      </w:r>
      <w:r w:rsidR="00444388" w:rsidRPr="00C31F12">
        <w:rPr>
          <w:rFonts w:hAnsi="標楷體" w:hint="eastAsia"/>
        </w:rPr>
        <w:t>億</w:t>
      </w:r>
      <w:r w:rsidR="006A174F" w:rsidRPr="00C31F12">
        <w:rPr>
          <w:rFonts w:hAnsi="標楷體" w:hint="eastAsia"/>
        </w:rPr>
        <w:t>1</w:t>
      </w:r>
      <w:r w:rsidR="00444388" w:rsidRPr="00C31F12">
        <w:rPr>
          <w:rFonts w:hAnsi="標楷體"/>
        </w:rPr>
        <w:t>,</w:t>
      </w:r>
      <w:r w:rsidR="006A174F" w:rsidRPr="00C31F12">
        <w:rPr>
          <w:rFonts w:hAnsi="標楷體" w:hint="eastAsia"/>
        </w:rPr>
        <w:t>00</w:t>
      </w:r>
      <w:r w:rsidR="00444388" w:rsidRPr="00C31F12">
        <w:rPr>
          <w:rFonts w:hAnsi="標楷體"/>
        </w:rPr>
        <w:t>3</w:t>
      </w:r>
      <w:r w:rsidR="00444388" w:rsidRPr="00C31F12">
        <w:rPr>
          <w:rFonts w:hAnsi="標楷體" w:hint="eastAsia"/>
        </w:rPr>
        <w:t>萬元，成本與費用</w:t>
      </w:r>
      <w:r w:rsidR="006A174F" w:rsidRPr="00C31F12">
        <w:rPr>
          <w:rFonts w:hAnsi="標楷體" w:hint="eastAsia"/>
        </w:rPr>
        <w:t>22</w:t>
      </w:r>
      <w:r w:rsidRPr="00C31F12">
        <w:rPr>
          <w:rFonts w:hAnsi="標楷體" w:hint="eastAsia"/>
        </w:rPr>
        <w:t>億</w:t>
      </w:r>
      <w:r w:rsidR="006A174F" w:rsidRPr="00C31F12">
        <w:rPr>
          <w:rFonts w:hAnsi="標楷體" w:hint="eastAsia"/>
        </w:rPr>
        <w:t>1</w:t>
      </w:r>
      <w:r w:rsidR="00444388" w:rsidRPr="00C31F12">
        <w:rPr>
          <w:rFonts w:hAnsi="標楷體"/>
        </w:rPr>
        <w:t>,</w:t>
      </w:r>
      <w:r w:rsidR="006A174F" w:rsidRPr="00C31F12">
        <w:rPr>
          <w:rFonts w:hAnsi="標楷體" w:hint="eastAsia"/>
        </w:rPr>
        <w:t>580</w:t>
      </w:r>
      <w:r w:rsidR="00444388" w:rsidRPr="00C31F12">
        <w:rPr>
          <w:rFonts w:hAnsi="標楷體" w:hint="eastAsia"/>
        </w:rPr>
        <w:t>萬</w:t>
      </w:r>
      <w:r w:rsidR="006A174F" w:rsidRPr="00C31F12">
        <w:rPr>
          <w:rFonts w:hAnsi="標楷體" w:hint="eastAsia"/>
        </w:rPr>
        <w:t>5千</w:t>
      </w:r>
      <w:r w:rsidR="00444388" w:rsidRPr="00C31F12">
        <w:rPr>
          <w:rFonts w:hAnsi="標楷體" w:hint="eastAsia"/>
        </w:rPr>
        <w:t>元，收支相抵後短絀</w:t>
      </w:r>
      <w:r w:rsidR="006A174F" w:rsidRPr="00C31F12">
        <w:rPr>
          <w:rFonts w:hAnsi="標楷體" w:hint="eastAsia"/>
        </w:rPr>
        <w:t>1</w:t>
      </w:r>
      <w:r w:rsidR="00444388" w:rsidRPr="00C31F12">
        <w:rPr>
          <w:rFonts w:hAnsi="標楷體" w:hint="eastAsia"/>
        </w:rPr>
        <w:t>億</w:t>
      </w:r>
      <w:r w:rsidR="006A174F" w:rsidRPr="00C31F12">
        <w:rPr>
          <w:rFonts w:hAnsi="標楷體" w:hint="eastAsia"/>
        </w:rPr>
        <w:t>577</w:t>
      </w:r>
      <w:r w:rsidR="00444388" w:rsidRPr="00C31F12">
        <w:rPr>
          <w:rFonts w:hAnsi="標楷體" w:hint="eastAsia"/>
        </w:rPr>
        <w:t>萬</w:t>
      </w:r>
      <w:r w:rsidR="006A174F" w:rsidRPr="00C31F12">
        <w:rPr>
          <w:rFonts w:hAnsi="標楷體" w:hint="eastAsia"/>
        </w:rPr>
        <w:t>5千</w:t>
      </w:r>
      <w:r w:rsidR="00444388" w:rsidRPr="00C31F12">
        <w:rPr>
          <w:rFonts w:hAnsi="標楷體" w:hint="eastAsia"/>
        </w:rPr>
        <w:t>元，較1</w:t>
      </w:r>
      <w:r w:rsidR="00444388" w:rsidRPr="00C31F12">
        <w:rPr>
          <w:rFonts w:hAnsi="標楷體"/>
        </w:rPr>
        <w:t>1</w:t>
      </w:r>
      <w:r w:rsidR="006A174F" w:rsidRPr="00C31F12">
        <w:rPr>
          <w:rFonts w:hAnsi="標楷體" w:hint="eastAsia"/>
        </w:rPr>
        <w:t>1</w:t>
      </w:r>
      <w:r w:rsidR="00444388" w:rsidRPr="00C31F12">
        <w:rPr>
          <w:rFonts w:hAnsi="標楷體" w:hint="eastAsia"/>
        </w:rPr>
        <w:t>年度決算短絀</w:t>
      </w:r>
      <w:r w:rsidR="006A174F" w:rsidRPr="00C31F12">
        <w:rPr>
          <w:rFonts w:hAnsi="標楷體" w:hint="eastAsia"/>
        </w:rPr>
        <w:t>1</w:t>
      </w:r>
      <w:r w:rsidR="00444388" w:rsidRPr="00C31F12">
        <w:rPr>
          <w:rFonts w:hAnsi="標楷體" w:hint="eastAsia"/>
        </w:rPr>
        <w:t>億</w:t>
      </w:r>
      <w:r w:rsidR="006A174F" w:rsidRPr="00C31F12">
        <w:rPr>
          <w:rFonts w:hAnsi="標楷體" w:hint="eastAsia"/>
        </w:rPr>
        <w:t>446</w:t>
      </w:r>
      <w:r w:rsidR="00444388" w:rsidRPr="00C31F12">
        <w:rPr>
          <w:rFonts w:hAnsi="標楷體" w:hint="eastAsia"/>
        </w:rPr>
        <w:t>萬元</w:t>
      </w:r>
      <w:r w:rsidR="006A174F" w:rsidRPr="00C31F12">
        <w:rPr>
          <w:rFonts w:hAnsi="標楷體" w:hint="eastAsia"/>
        </w:rPr>
        <w:t>增加131</w:t>
      </w:r>
      <w:r w:rsidR="00444388" w:rsidRPr="00C31F12">
        <w:rPr>
          <w:rFonts w:hAnsi="標楷體" w:hint="eastAsia"/>
        </w:rPr>
        <w:t>萬</w:t>
      </w:r>
      <w:r w:rsidR="006A174F" w:rsidRPr="00C31F12">
        <w:rPr>
          <w:rFonts w:hAnsi="標楷體" w:hint="eastAsia"/>
        </w:rPr>
        <w:t>5</w:t>
      </w:r>
      <w:r w:rsidR="00444388" w:rsidRPr="00C31F12">
        <w:rPr>
          <w:rFonts w:hAnsi="標楷體" w:hint="eastAsia"/>
        </w:rPr>
        <w:t>千元</w:t>
      </w:r>
      <w:r w:rsidR="00DA1C6C" w:rsidRPr="00C31F12">
        <w:rPr>
          <w:rFonts w:hAnsi="標楷體" w:hint="eastAsia"/>
        </w:rPr>
        <w:t>，</w:t>
      </w:r>
      <w:r w:rsidR="006A174F" w:rsidRPr="00C31F12">
        <w:rPr>
          <w:rFonts w:hAnsi="標楷體" w:hint="eastAsia"/>
        </w:rPr>
        <w:t>增</w:t>
      </w:r>
      <w:r w:rsidR="00444388" w:rsidRPr="00C31F12">
        <w:rPr>
          <w:rFonts w:hAnsi="標楷體" w:hint="eastAsia"/>
        </w:rPr>
        <w:t>幅</w:t>
      </w:r>
      <w:r w:rsidR="006A174F" w:rsidRPr="00C31F12">
        <w:rPr>
          <w:rFonts w:hAnsi="標楷體" w:hint="eastAsia"/>
        </w:rPr>
        <w:t>1.26</w:t>
      </w:r>
      <w:r w:rsidR="00444388" w:rsidRPr="00C31F12">
        <w:rPr>
          <w:rFonts w:hAnsi="標楷體"/>
        </w:rPr>
        <w:t>%</w:t>
      </w:r>
      <w:r w:rsidR="00C04A7F" w:rsidRPr="00C31F12">
        <w:rPr>
          <w:rFonts w:hAnsi="標楷體" w:hint="eastAsia"/>
        </w:rPr>
        <w:t>。</w:t>
      </w:r>
      <w:r w:rsidR="00E508DF" w:rsidRPr="00C31F12">
        <w:rPr>
          <w:rFonts w:hAnsi="標楷體" w:hint="eastAsia"/>
        </w:rPr>
        <w:t>經查：</w:t>
      </w:r>
    </w:p>
    <w:bookmarkEnd w:id="14"/>
    <w:p w:rsidR="007A0DE4" w:rsidRPr="00C31F12" w:rsidRDefault="007A0DE4" w:rsidP="007A0DE4">
      <w:pPr>
        <w:pStyle w:val="a4"/>
        <w:ind w:left="849" w:hanging="283"/>
        <w:rPr>
          <w:b/>
          <w:bCs/>
        </w:rPr>
      </w:pPr>
      <w:r w:rsidRPr="00C31F12">
        <w:rPr>
          <w:rFonts w:hint="eastAsia"/>
          <w:b/>
          <w:bCs/>
        </w:rPr>
        <w:t>(一)國輻中心</w:t>
      </w:r>
      <w:r w:rsidR="00BC0741">
        <w:rPr>
          <w:rFonts w:hint="eastAsia"/>
          <w:b/>
          <w:bCs/>
        </w:rPr>
        <w:t>109至112年度</w:t>
      </w:r>
      <w:r w:rsidRPr="00C31F12">
        <w:rPr>
          <w:rFonts w:hint="eastAsia"/>
          <w:b/>
          <w:bCs/>
        </w:rPr>
        <w:t>收支短絀</w:t>
      </w:r>
      <w:r w:rsidR="00BB148B" w:rsidRPr="00C31F12">
        <w:rPr>
          <w:rFonts w:hint="eastAsia"/>
          <w:b/>
          <w:bCs/>
        </w:rPr>
        <w:t>金額均逾1億元</w:t>
      </w:r>
      <w:bookmarkStart w:id="16" w:name="_Hlk184397194"/>
      <w:r w:rsidR="00BB148B" w:rsidRPr="00C31F12">
        <w:rPr>
          <w:rFonts w:hAnsi="標楷體" w:hint="eastAsia"/>
          <w:b/>
          <w:bCs/>
        </w:rPr>
        <w:t>，致淨值逐年減少</w:t>
      </w:r>
      <w:bookmarkEnd w:id="16"/>
    </w:p>
    <w:p w:rsidR="0027710A" w:rsidRPr="00C31F12" w:rsidRDefault="004C0E31" w:rsidP="00B507C5">
      <w:pPr>
        <w:pStyle w:val="22"/>
        <w:ind w:left="850" w:firstLine="566"/>
        <w:rPr>
          <w:rFonts w:hAnsi="標楷體"/>
        </w:rPr>
      </w:pPr>
      <w:r w:rsidRPr="00C31F12">
        <w:rPr>
          <w:rFonts w:hint="eastAsia"/>
        </w:rPr>
        <w:t>據</w:t>
      </w:r>
      <w:r w:rsidR="00C04A7F" w:rsidRPr="00C31F12">
        <w:rPr>
          <w:rFonts w:hint="eastAsia"/>
        </w:rPr>
        <w:t>國</w:t>
      </w:r>
      <w:r w:rsidR="004771C6" w:rsidRPr="00C31F12">
        <w:rPr>
          <w:rFonts w:hint="eastAsia"/>
        </w:rPr>
        <w:t>輻中心</w:t>
      </w:r>
      <w:r w:rsidRPr="00C31F12">
        <w:rPr>
          <w:rFonts w:hint="eastAsia"/>
        </w:rPr>
        <w:t>統計</w:t>
      </w:r>
      <w:r w:rsidR="004E14CB" w:rsidRPr="00C31F12">
        <w:rPr>
          <w:rFonts w:hint="eastAsia"/>
        </w:rPr>
        <w:t>，該</w:t>
      </w:r>
      <w:r w:rsidR="004771C6" w:rsidRPr="00C31F12">
        <w:rPr>
          <w:rFonts w:hint="eastAsia"/>
        </w:rPr>
        <w:t>中心</w:t>
      </w:r>
      <w:r w:rsidR="004E14CB" w:rsidRPr="00C31F12">
        <w:rPr>
          <w:rFonts w:hint="eastAsia"/>
        </w:rPr>
        <w:t>收入決算數</w:t>
      </w:r>
      <w:r w:rsidR="004771C6" w:rsidRPr="00C31F12">
        <w:rPr>
          <w:rFonts w:hint="eastAsia"/>
        </w:rPr>
        <w:t>自</w:t>
      </w:r>
      <w:r w:rsidR="00C153E3" w:rsidRPr="00C31F12">
        <w:rPr>
          <w:rFonts w:hint="eastAsia"/>
        </w:rPr>
        <w:t>1</w:t>
      </w:r>
      <w:r w:rsidR="00C153E3" w:rsidRPr="00C31F12">
        <w:t>09</w:t>
      </w:r>
      <w:r w:rsidR="004E14CB" w:rsidRPr="00C31F12">
        <w:rPr>
          <w:rFonts w:hint="eastAsia"/>
        </w:rPr>
        <w:t>年度</w:t>
      </w:r>
      <w:r w:rsidR="004771C6" w:rsidRPr="00C31F12">
        <w:rPr>
          <w:rFonts w:hint="eastAsia"/>
        </w:rPr>
        <w:t>19</w:t>
      </w:r>
      <w:r w:rsidR="004E14CB" w:rsidRPr="00C31F12">
        <w:rPr>
          <w:rFonts w:hint="eastAsia"/>
        </w:rPr>
        <w:t>億</w:t>
      </w:r>
      <w:r w:rsidR="004771C6" w:rsidRPr="00C31F12">
        <w:rPr>
          <w:rFonts w:hint="eastAsia"/>
        </w:rPr>
        <w:t>1</w:t>
      </w:r>
      <w:r w:rsidR="004771C6" w:rsidRPr="00C31F12">
        <w:t>,</w:t>
      </w:r>
      <w:r w:rsidR="004771C6" w:rsidRPr="00C31F12">
        <w:rPr>
          <w:rFonts w:hint="eastAsia"/>
        </w:rPr>
        <w:t>208萬5千</w:t>
      </w:r>
      <w:r w:rsidR="004E14CB" w:rsidRPr="00C31F12">
        <w:rPr>
          <w:rFonts w:hint="eastAsia"/>
        </w:rPr>
        <w:t>元增至1</w:t>
      </w:r>
      <w:r w:rsidR="004E14CB" w:rsidRPr="00C31F12">
        <w:t>1</w:t>
      </w:r>
      <w:r w:rsidR="004771C6" w:rsidRPr="00C31F12">
        <w:rPr>
          <w:rFonts w:hint="eastAsia"/>
        </w:rPr>
        <w:t>2年度21億1</w:t>
      </w:r>
      <w:r w:rsidR="004771C6" w:rsidRPr="00C31F12">
        <w:t>,</w:t>
      </w:r>
      <w:r w:rsidR="004771C6" w:rsidRPr="00C31F12">
        <w:rPr>
          <w:rFonts w:hint="eastAsia"/>
        </w:rPr>
        <w:t>003萬元</w:t>
      </w:r>
      <w:r w:rsidR="004771C6" w:rsidRPr="00C31F12">
        <w:rPr>
          <w:rFonts w:hAnsi="標楷體" w:hint="eastAsia"/>
        </w:rPr>
        <w:t>，同期間成本與費用決算數</w:t>
      </w:r>
      <w:r w:rsidR="00BC0741">
        <w:rPr>
          <w:rFonts w:hAnsi="標楷體" w:hint="eastAsia"/>
        </w:rPr>
        <w:t>亦</w:t>
      </w:r>
      <w:r w:rsidR="004E14CB" w:rsidRPr="00C31F12">
        <w:rPr>
          <w:rFonts w:hint="eastAsia"/>
        </w:rPr>
        <w:t>自</w:t>
      </w:r>
      <w:r w:rsidR="004771C6" w:rsidRPr="00C31F12">
        <w:rPr>
          <w:rFonts w:hint="eastAsia"/>
        </w:rPr>
        <w:t>109年度20億2</w:t>
      </w:r>
      <w:r w:rsidR="004771C6" w:rsidRPr="00C31F12">
        <w:t>,</w:t>
      </w:r>
      <w:r w:rsidR="004771C6" w:rsidRPr="00C31F12">
        <w:rPr>
          <w:rFonts w:hint="eastAsia"/>
        </w:rPr>
        <w:t>650萬7千元增至112年度22億1</w:t>
      </w:r>
      <w:r w:rsidR="004771C6" w:rsidRPr="00C31F12">
        <w:t>,</w:t>
      </w:r>
      <w:r w:rsidR="004771C6" w:rsidRPr="00C31F12">
        <w:rPr>
          <w:rFonts w:hint="eastAsia"/>
        </w:rPr>
        <w:t>580</w:t>
      </w:r>
      <w:r w:rsidR="004771C6" w:rsidRPr="00C31F12">
        <w:rPr>
          <w:rFonts w:hint="eastAsia"/>
        </w:rPr>
        <w:lastRenderedPageBreak/>
        <w:t>萬5千元</w:t>
      </w:r>
      <w:r w:rsidR="004771C6" w:rsidRPr="00C31F12">
        <w:rPr>
          <w:rFonts w:hAnsi="標楷體" w:hint="eastAsia"/>
        </w:rPr>
        <w:t>，</w:t>
      </w:r>
      <w:r w:rsidR="00BC0741">
        <w:rPr>
          <w:rFonts w:hAnsi="標楷體" w:hint="eastAsia"/>
        </w:rPr>
        <w:t>由於</w:t>
      </w:r>
      <w:r w:rsidR="00ED593F" w:rsidRPr="00C31F12">
        <w:rPr>
          <w:rFonts w:hAnsi="標楷體" w:hint="eastAsia"/>
        </w:rPr>
        <w:t>成本與費用決算數均大於收入決算數，</w:t>
      </w:r>
      <w:r w:rsidR="004771C6" w:rsidRPr="00C31F12">
        <w:rPr>
          <w:rFonts w:hint="eastAsia"/>
        </w:rPr>
        <w:t>收支相抵後致連年短絀</w:t>
      </w:r>
      <w:r w:rsidR="004771C6" w:rsidRPr="00C31F12">
        <w:rPr>
          <w:rFonts w:hAnsi="標楷體" w:hint="eastAsia"/>
        </w:rPr>
        <w:t>，</w:t>
      </w:r>
      <w:r w:rsidR="004771C6" w:rsidRPr="00C31F12">
        <w:rPr>
          <w:rFonts w:hint="eastAsia"/>
        </w:rPr>
        <w:t>短絀金額</w:t>
      </w:r>
      <w:r w:rsidR="00B507C5" w:rsidRPr="00C31F12">
        <w:rPr>
          <w:rFonts w:hint="eastAsia"/>
        </w:rPr>
        <w:t>介於1億446萬元至1億</w:t>
      </w:r>
      <w:r w:rsidR="00B507C5" w:rsidRPr="00C31F12">
        <w:t>1,</w:t>
      </w:r>
      <w:r w:rsidR="00B507C5" w:rsidRPr="00C31F12">
        <w:rPr>
          <w:rFonts w:hint="eastAsia"/>
        </w:rPr>
        <w:t>442萬2千元間</w:t>
      </w:r>
      <w:r w:rsidR="00B507C5" w:rsidRPr="00C31F12">
        <w:rPr>
          <w:rFonts w:hAnsi="標楷體" w:hint="eastAsia"/>
        </w:rPr>
        <w:t>，基金淨值</w:t>
      </w:r>
      <w:r w:rsidR="00BC0741">
        <w:rPr>
          <w:rFonts w:hAnsi="標楷體" w:hint="eastAsia"/>
        </w:rPr>
        <w:t>遂由</w:t>
      </w:r>
      <w:r w:rsidR="00B507C5" w:rsidRPr="00C31F12">
        <w:rPr>
          <w:rFonts w:hAnsi="標楷體" w:hint="eastAsia"/>
        </w:rPr>
        <w:t>109年度期初48億8</w:t>
      </w:r>
      <w:r w:rsidR="00B507C5" w:rsidRPr="00C31F12">
        <w:rPr>
          <w:rFonts w:hAnsi="標楷體"/>
        </w:rPr>
        <w:t>,</w:t>
      </w:r>
      <w:r w:rsidR="00B507C5" w:rsidRPr="00C31F12">
        <w:rPr>
          <w:rFonts w:hAnsi="標楷體" w:hint="eastAsia"/>
        </w:rPr>
        <w:t>571萬元持續下滑至112年度期末44億5</w:t>
      </w:r>
      <w:r w:rsidR="00B507C5" w:rsidRPr="00C31F12">
        <w:rPr>
          <w:rFonts w:hAnsi="標楷體"/>
        </w:rPr>
        <w:t>,</w:t>
      </w:r>
      <w:r w:rsidR="00B507C5" w:rsidRPr="00C31F12">
        <w:rPr>
          <w:rFonts w:hAnsi="標楷體" w:hint="eastAsia"/>
        </w:rPr>
        <w:t>125萬2千元(詳表1)，4年間基金淨值累計減少4億3</w:t>
      </w:r>
      <w:r w:rsidR="00B507C5" w:rsidRPr="00C31F12">
        <w:rPr>
          <w:rFonts w:hAnsi="標楷體"/>
        </w:rPr>
        <w:t>,</w:t>
      </w:r>
      <w:r w:rsidR="00B507C5" w:rsidRPr="00C31F12">
        <w:rPr>
          <w:rFonts w:hAnsi="標楷體" w:hint="eastAsia"/>
        </w:rPr>
        <w:t>445萬8千元</w:t>
      </w:r>
      <w:r w:rsidR="00BC0741">
        <w:rPr>
          <w:rFonts w:hAnsi="標楷體" w:hint="eastAsia"/>
        </w:rPr>
        <w:t>，</w:t>
      </w:r>
      <w:r w:rsidR="00B507C5" w:rsidRPr="00C31F12">
        <w:rPr>
          <w:rFonts w:hAnsi="標楷體" w:hint="eastAsia"/>
        </w:rPr>
        <w:t>減幅8.89%。</w:t>
      </w:r>
    </w:p>
    <w:p w:rsidR="003725F1" w:rsidRPr="00C31F12" w:rsidRDefault="003725F1" w:rsidP="003725F1">
      <w:pPr>
        <w:pStyle w:val="a4"/>
        <w:ind w:left="849" w:hanging="283"/>
        <w:rPr>
          <w:b/>
          <w:bCs/>
        </w:rPr>
      </w:pPr>
      <w:r w:rsidRPr="00C31F12">
        <w:rPr>
          <w:rFonts w:hint="eastAsia"/>
          <w:b/>
          <w:bCs/>
        </w:rPr>
        <w:t>(二)自籌收入逐年增加</w:t>
      </w:r>
      <w:r w:rsidRPr="00C31F12">
        <w:rPr>
          <w:rFonts w:hAnsi="標楷體" w:hint="eastAsia"/>
          <w:b/>
          <w:bCs/>
        </w:rPr>
        <w:t>，</w:t>
      </w:r>
      <w:r w:rsidRPr="00C31F12">
        <w:rPr>
          <w:rFonts w:hint="eastAsia"/>
          <w:b/>
          <w:bCs/>
        </w:rPr>
        <w:t>惟占總收入比率仍低於1成，</w:t>
      </w:r>
      <w:r w:rsidR="00D56DCC" w:rsidRPr="00C31F12">
        <w:rPr>
          <w:rFonts w:hint="eastAsia"/>
          <w:b/>
          <w:bCs/>
        </w:rPr>
        <w:t>且仍以</w:t>
      </w:r>
      <w:r w:rsidR="00BC0741">
        <w:rPr>
          <w:rFonts w:hint="eastAsia"/>
          <w:b/>
          <w:bCs/>
        </w:rPr>
        <w:t>來自</w:t>
      </w:r>
      <w:r w:rsidR="00D56DCC" w:rsidRPr="00C31F12">
        <w:rPr>
          <w:rFonts w:hint="eastAsia"/>
          <w:b/>
          <w:bCs/>
        </w:rPr>
        <w:t>政府部</w:t>
      </w:r>
      <w:r w:rsidR="00BC0741">
        <w:rPr>
          <w:rFonts w:hint="eastAsia"/>
          <w:b/>
          <w:bCs/>
        </w:rPr>
        <w:t>門</w:t>
      </w:r>
      <w:r w:rsidR="003B07CB">
        <w:rPr>
          <w:rFonts w:hint="eastAsia"/>
          <w:b/>
          <w:bCs/>
        </w:rPr>
        <w:t>之</w:t>
      </w:r>
      <w:r w:rsidR="00D56DCC" w:rsidRPr="00C31F12">
        <w:rPr>
          <w:rFonts w:hint="eastAsia"/>
          <w:b/>
          <w:bCs/>
        </w:rPr>
        <w:t>收入為主</w:t>
      </w:r>
      <w:r w:rsidR="00D56DCC" w:rsidRPr="00C31F12">
        <w:rPr>
          <w:rFonts w:hAnsi="標楷體" w:hint="eastAsia"/>
          <w:b/>
          <w:bCs/>
        </w:rPr>
        <w:t>，</w:t>
      </w:r>
      <w:r w:rsidRPr="00C31F12">
        <w:rPr>
          <w:rFonts w:hint="eastAsia"/>
          <w:b/>
          <w:bCs/>
        </w:rPr>
        <w:t>允宜研謀</w:t>
      </w:r>
      <w:r w:rsidR="00BC0741" w:rsidRPr="00C31F12">
        <w:rPr>
          <w:rFonts w:hint="eastAsia"/>
          <w:b/>
          <w:bCs/>
        </w:rPr>
        <w:t>充裕自有財源</w:t>
      </w:r>
      <w:r w:rsidRPr="00C31F12">
        <w:rPr>
          <w:rFonts w:hint="eastAsia"/>
          <w:b/>
          <w:bCs/>
        </w:rPr>
        <w:t>，俾</w:t>
      </w:r>
      <w:r w:rsidR="00BC0741" w:rsidRPr="00C31F12">
        <w:rPr>
          <w:rFonts w:hint="eastAsia"/>
          <w:b/>
          <w:bCs/>
        </w:rPr>
        <w:t>提升營運績效</w:t>
      </w:r>
    </w:p>
    <w:p w:rsidR="007772F1" w:rsidRPr="00C31F12" w:rsidRDefault="00BC0741" w:rsidP="00D56DCC">
      <w:pPr>
        <w:pStyle w:val="22"/>
        <w:ind w:left="850" w:firstLine="566"/>
      </w:pPr>
      <w:r>
        <w:rPr>
          <w:rFonts w:hint="eastAsia"/>
        </w:rPr>
        <w:t>國輻</w:t>
      </w:r>
      <w:r w:rsidR="00ED593F" w:rsidRPr="00C31F12">
        <w:rPr>
          <w:rFonts w:hint="eastAsia"/>
        </w:rPr>
        <w:t>中心自籌收入來源區分政府</w:t>
      </w:r>
      <w:r w:rsidR="003E4782" w:rsidRPr="00C31F12">
        <w:rPr>
          <w:rFonts w:hint="eastAsia"/>
        </w:rPr>
        <w:t>部門</w:t>
      </w:r>
      <w:r w:rsidR="00ED593F" w:rsidRPr="00C31F12">
        <w:rPr>
          <w:rFonts w:hint="eastAsia"/>
        </w:rPr>
        <w:t>及民間兩部分，政府</w:t>
      </w:r>
      <w:r w:rsidR="003E4782" w:rsidRPr="00C31F12">
        <w:rPr>
          <w:rFonts w:hint="eastAsia"/>
        </w:rPr>
        <w:t>部門</w:t>
      </w:r>
      <w:r w:rsidR="00ED593F" w:rsidRPr="00C31F12">
        <w:rPr>
          <w:rFonts w:hint="eastAsia"/>
        </w:rPr>
        <w:t>部分均來自國科會，民間部分</w:t>
      </w:r>
      <w:r>
        <w:rPr>
          <w:rFonts w:hint="eastAsia"/>
        </w:rPr>
        <w:t>則</w:t>
      </w:r>
      <w:r w:rsidR="00ED593F" w:rsidRPr="00C31F12">
        <w:rPr>
          <w:rFonts w:hint="eastAsia"/>
        </w:rPr>
        <w:t>有委辦計畫服務收入、個案服務收入、其他業務收入及業務外收入等4項，</w:t>
      </w:r>
      <w:r w:rsidR="003E4782" w:rsidRPr="00C31F12">
        <w:rPr>
          <w:rFonts w:hint="eastAsia"/>
        </w:rPr>
        <w:t>自籌收入金額自109年度1億5</w:t>
      </w:r>
      <w:r w:rsidR="003E4782" w:rsidRPr="00C31F12">
        <w:t>,</w:t>
      </w:r>
      <w:r w:rsidR="003E4782" w:rsidRPr="00C31F12">
        <w:rPr>
          <w:rFonts w:hint="eastAsia"/>
        </w:rPr>
        <w:t>468萬6千元逐年增至112年度1億9</w:t>
      </w:r>
      <w:r w:rsidR="003E4782" w:rsidRPr="00C31F12">
        <w:t>,</w:t>
      </w:r>
      <w:r w:rsidR="003E4782" w:rsidRPr="00C31F12">
        <w:rPr>
          <w:rFonts w:hint="eastAsia"/>
        </w:rPr>
        <w:t>446萬</w:t>
      </w:r>
      <w:r w:rsidR="007B62C2">
        <w:rPr>
          <w:rFonts w:hint="eastAsia"/>
        </w:rPr>
        <w:t>1</w:t>
      </w:r>
      <w:r w:rsidR="003E4782" w:rsidRPr="00C31F12">
        <w:rPr>
          <w:rFonts w:hint="eastAsia"/>
        </w:rPr>
        <w:t>千元，增加3</w:t>
      </w:r>
      <w:r w:rsidR="003E4782" w:rsidRPr="00C31F12">
        <w:t>,</w:t>
      </w:r>
      <w:r w:rsidR="003E4782" w:rsidRPr="00C31F12">
        <w:rPr>
          <w:rFonts w:hint="eastAsia"/>
        </w:rPr>
        <w:t>977萬</w:t>
      </w:r>
      <w:r w:rsidR="007B62C2">
        <w:rPr>
          <w:rFonts w:hint="eastAsia"/>
        </w:rPr>
        <w:t>5</w:t>
      </w:r>
      <w:r w:rsidR="003E4782" w:rsidRPr="00C31F12">
        <w:rPr>
          <w:rFonts w:hint="eastAsia"/>
        </w:rPr>
        <w:t>千元、增幅達25.7</w:t>
      </w:r>
      <w:r w:rsidR="007B62C2">
        <w:rPr>
          <w:rFonts w:hint="eastAsia"/>
        </w:rPr>
        <w:t>1</w:t>
      </w:r>
      <w:r w:rsidR="003E4782" w:rsidRPr="00C31F12">
        <w:rPr>
          <w:rFonts w:hint="eastAsia"/>
        </w:rPr>
        <w:t>%，惟自籌收入占總收入之比率僅介於8.09%至9.57%間，比重均低於1成</w:t>
      </w:r>
      <w:r>
        <w:rPr>
          <w:rFonts w:hAnsi="標楷體" w:hint="eastAsia"/>
        </w:rPr>
        <w:t>；另觀察</w:t>
      </w:r>
      <w:r w:rsidR="003E4782" w:rsidRPr="00C31F12">
        <w:rPr>
          <w:rFonts w:hint="eastAsia"/>
        </w:rPr>
        <w:t>自籌收入來源中，</w:t>
      </w:r>
      <w:r w:rsidR="007214F7" w:rsidRPr="00C31F12">
        <w:rPr>
          <w:rFonts w:hint="eastAsia"/>
        </w:rPr>
        <w:t>來自政府部門之</w:t>
      </w:r>
      <w:r w:rsidR="003E4782" w:rsidRPr="00C31F12">
        <w:rPr>
          <w:rFonts w:hint="eastAsia"/>
        </w:rPr>
        <w:t>占比</w:t>
      </w:r>
      <w:r w:rsidR="00D56DCC" w:rsidRPr="00C31F12">
        <w:rPr>
          <w:rFonts w:hint="eastAsia"/>
        </w:rPr>
        <w:t>自109年度73.95%降至112年度70.23%，</w:t>
      </w:r>
      <w:r w:rsidRPr="00C31F12">
        <w:rPr>
          <w:rFonts w:hint="eastAsia"/>
        </w:rPr>
        <w:t>占比</w:t>
      </w:r>
      <w:r w:rsidR="00D56DCC" w:rsidRPr="00C31F12">
        <w:rPr>
          <w:rFonts w:hint="eastAsia"/>
        </w:rPr>
        <w:t>雖下滑</w:t>
      </w:r>
      <w:r>
        <w:rPr>
          <w:rFonts w:hint="eastAsia"/>
        </w:rPr>
        <w:t>惟</w:t>
      </w:r>
      <w:r w:rsidR="00D56DCC" w:rsidRPr="00C31F12">
        <w:rPr>
          <w:rFonts w:hint="eastAsia"/>
        </w:rPr>
        <w:t>仍</w:t>
      </w:r>
      <w:r w:rsidR="003E4782" w:rsidRPr="00C31F12">
        <w:rPr>
          <w:rFonts w:hint="eastAsia"/>
        </w:rPr>
        <w:t>逾7成，</w:t>
      </w:r>
      <w:r w:rsidR="00D56DCC" w:rsidRPr="00C31F12">
        <w:rPr>
          <w:rFonts w:hint="eastAsia"/>
        </w:rPr>
        <w:t>顯示</w:t>
      </w:r>
      <w:r w:rsidR="007214F7" w:rsidRPr="00C31F12">
        <w:rPr>
          <w:rFonts w:hint="eastAsia"/>
        </w:rPr>
        <w:t>自籌收入仍以政府部門為主，</w:t>
      </w:r>
      <w:r w:rsidR="003E4782" w:rsidRPr="00C31F12">
        <w:rPr>
          <w:rFonts w:hint="eastAsia"/>
        </w:rPr>
        <w:t>民間收入尚待加強</w:t>
      </w:r>
      <w:r w:rsidR="00846BB5">
        <w:rPr>
          <w:rFonts w:hint="eastAsia"/>
        </w:rPr>
        <w:t>(詳表2)</w:t>
      </w:r>
      <w:r w:rsidR="003E4782" w:rsidRPr="00C31F12">
        <w:rPr>
          <w:rFonts w:hint="eastAsia"/>
        </w:rPr>
        <w:t>。</w:t>
      </w:r>
      <w:r>
        <w:rPr>
          <w:rFonts w:hint="eastAsia"/>
        </w:rPr>
        <w:t>以上</w:t>
      </w:r>
      <w:r w:rsidR="001D4C98" w:rsidRPr="00C31F12">
        <w:rPr>
          <w:rFonts w:hint="eastAsia"/>
        </w:rPr>
        <w:t>國輻中心109至112年度自籌收入</w:t>
      </w:r>
      <w:r>
        <w:rPr>
          <w:rFonts w:hint="eastAsia"/>
        </w:rPr>
        <w:t>雖</w:t>
      </w:r>
      <w:r w:rsidR="001D4C98" w:rsidRPr="00C31F12">
        <w:rPr>
          <w:rFonts w:hint="eastAsia"/>
        </w:rPr>
        <w:t>逐年成長</w:t>
      </w:r>
      <w:r w:rsidR="00D56DCC" w:rsidRPr="00C31F12">
        <w:rPr>
          <w:rFonts w:hAnsi="標楷體" w:hint="eastAsia"/>
        </w:rPr>
        <w:t>，</w:t>
      </w:r>
      <w:r w:rsidR="001D4C98" w:rsidRPr="00C31F12">
        <w:rPr>
          <w:rFonts w:hAnsi="標楷體" w:hint="eastAsia"/>
        </w:rPr>
        <w:t>惟占總收入比率均低於1成，且逾7成來自政府部門，</w:t>
      </w:r>
      <w:bookmarkStart w:id="17" w:name="_Hlk184397182"/>
      <w:bookmarkStart w:id="18" w:name="_Hlk184397259"/>
      <w:r w:rsidR="00D56DCC" w:rsidRPr="00C31F12">
        <w:rPr>
          <w:rFonts w:hint="eastAsia"/>
        </w:rPr>
        <w:t>允宜</w:t>
      </w:r>
      <w:r w:rsidR="001D4C98" w:rsidRPr="00C31F12">
        <w:rPr>
          <w:rFonts w:hint="eastAsia"/>
        </w:rPr>
        <w:t>研謀</w:t>
      </w:r>
      <w:r w:rsidRPr="00C31F12">
        <w:rPr>
          <w:rFonts w:hint="eastAsia"/>
        </w:rPr>
        <w:t>充裕自有財源</w:t>
      </w:r>
      <w:r w:rsidR="001D4C98" w:rsidRPr="00C31F12">
        <w:rPr>
          <w:rFonts w:hint="eastAsia"/>
        </w:rPr>
        <w:t>，俾</w:t>
      </w:r>
      <w:bookmarkEnd w:id="18"/>
      <w:r w:rsidRPr="00C31F12">
        <w:rPr>
          <w:rFonts w:hint="eastAsia"/>
        </w:rPr>
        <w:t>提升營運績效</w:t>
      </w:r>
      <w:r w:rsidR="00D56DCC" w:rsidRPr="00C31F12">
        <w:rPr>
          <w:rFonts w:hAnsi="標楷體" w:hint="eastAsia"/>
        </w:rPr>
        <w:t>。</w:t>
      </w:r>
      <w:bookmarkEnd w:id="17"/>
    </w:p>
    <w:p w:rsidR="003725F1" w:rsidRPr="00C31F12" w:rsidRDefault="00D56DCC" w:rsidP="003725F1">
      <w:pPr>
        <w:ind w:left="566" w:firstLine="566"/>
      </w:pPr>
      <w:bookmarkStart w:id="19" w:name="_Toc360193174"/>
      <w:bookmarkStart w:id="20" w:name="_Toc361062214"/>
      <w:bookmarkStart w:id="21" w:name="_Toc362877356"/>
      <w:r w:rsidRPr="00C31F12">
        <w:rPr>
          <w:rFonts w:hAnsi="標楷體" w:hint="eastAsia"/>
        </w:rPr>
        <w:t>綜上，</w:t>
      </w:r>
      <w:bookmarkEnd w:id="19"/>
      <w:bookmarkEnd w:id="20"/>
      <w:bookmarkEnd w:id="21"/>
      <w:r w:rsidRPr="00C31F12">
        <w:rPr>
          <w:rFonts w:hAnsi="標楷體" w:hint="eastAsia"/>
        </w:rPr>
        <w:t>國研院</w:t>
      </w:r>
      <w:r w:rsidR="00BC0741">
        <w:rPr>
          <w:rFonts w:hAnsi="標楷體" w:hint="eastAsia"/>
        </w:rPr>
        <w:t>109至112年度</w:t>
      </w:r>
      <w:r w:rsidRPr="00C31F12">
        <w:rPr>
          <w:rFonts w:hAnsi="標楷體" w:hint="eastAsia"/>
        </w:rPr>
        <w:t>收支決算皆為短絀，</w:t>
      </w:r>
      <w:r w:rsidR="001D4C98" w:rsidRPr="00C31F12">
        <w:rPr>
          <w:rFonts w:hAnsi="標楷體" w:hint="eastAsia"/>
        </w:rPr>
        <w:t>致淨值逐年減少，而自籌</w:t>
      </w:r>
      <w:r w:rsidRPr="00C31F12">
        <w:rPr>
          <w:rFonts w:hAnsi="標楷體" w:hint="eastAsia"/>
        </w:rPr>
        <w:t>收入</w:t>
      </w:r>
      <w:r w:rsidR="001D4C98" w:rsidRPr="00C31F12">
        <w:rPr>
          <w:rFonts w:hAnsi="標楷體" w:hint="eastAsia"/>
        </w:rPr>
        <w:t>雖逐年增加，惟占總收入比率仍低於1成，且</w:t>
      </w:r>
      <w:r w:rsidRPr="00C31F12">
        <w:rPr>
          <w:rFonts w:hAnsi="標楷體" w:hint="eastAsia"/>
        </w:rPr>
        <w:t>主要</w:t>
      </w:r>
      <w:r w:rsidR="001D4C98" w:rsidRPr="00C31F12">
        <w:rPr>
          <w:rFonts w:hAnsi="標楷體" w:hint="eastAsia"/>
        </w:rPr>
        <w:t>來自</w:t>
      </w:r>
      <w:r w:rsidRPr="00C31F12">
        <w:rPr>
          <w:rFonts w:hAnsi="標楷體" w:hint="eastAsia"/>
        </w:rPr>
        <w:t>政府</w:t>
      </w:r>
      <w:r w:rsidR="001D4C98" w:rsidRPr="00C31F12">
        <w:rPr>
          <w:rFonts w:hAnsi="標楷體" w:hint="eastAsia"/>
        </w:rPr>
        <w:t>部門</w:t>
      </w:r>
      <w:r w:rsidRPr="00C31F12">
        <w:rPr>
          <w:rFonts w:hAnsi="標楷體" w:hint="eastAsia"/>
        </w:rPr>
        <w:t>，</w:t>
      </w:r>
      <w:r w:rsidRPr="00C31F12">
        <w:rPr>
          <w:rFonts w:hint="eastAsia"/>
        </w:rPr>
        <w:t>來自民間收入</w:t>
      </w:r>
      <w:r w:rsidR="00C43651">
        <w:rPr>
          <w:rFonts w:hint="eastAsia"/>
        </w:rPr>
        <w:t>尚</w:t>
      </w:r>
      <w:r w:rsidRPr="00C31F12">
        <w:rPr>
          <w:rFonts w:hint="eastAsia"/>
        </w:rPr>
        <w:t>有限，</w:t>
      </w:r>
      <w:r w:rsidR="00C43651" w:rsidRPr="00C43651">
        <w:rPr>
          <w:rFonts w:hint="eastAsia"/>
        </w:rPr>
        <w:t>允宜研謀充裕自有財源，俾提升營運績效。</w:t>
      </w:r>
    </w:p>
    <w:p w:rsidR="00081DDE" w:rsidRPr="00C31F12" w:rsidRDefault="00081DDE" w:rsidP="00081DDE">
      <w:pPr>
        <w:ind w:leftChars="0" w:left="567" w:hangingChars="200" w:hanging="567"/>
        <w:rPr>
          <w:b/>
          <w:bCs/>
        </w:rPr>
      </w:pPr>
      <w:bookmarkStart w:id="22" w:name="_Hlk184312403"/>
      <w:r w:rsidRPr="00C31F12">
        <w:rPr>
          <w:rFonts w:hint="eastAsia"/>
          <w:b/>
          <w:bCs/>
        </w:rPr>
        <w:t>表1  國輻中心1</w:t>
      </w:r>
      <w:r w:rsidRPr="00C31F12">
        <w:rPr>
          <w:b/>
          <w:bCs/>
        </w:rPr>
        <w:t>09</w:t>
      </w:r>
      <w:r w:rsidRPr="00C31F12">
        <w:rPr>
          <w:rFonts w:hint="eastAsia"/>
          <w:b/>
          <w:bCs/>
        </w:rPr>
        <w:t>至1</w:t>
      </w:r>
      <w:r w:rsidRPr="00C31F12">
        <w:rPr>
          <w:b/>
          <w:bCs/>
        </w:rPr>
        <w:t>1</w:t>
      </w:r>
      <w:r w:rsidRPr="00C31F12">
        <w:rPr>
          <w:rFonts w:hint="eastAsia"/>
          <w:b/>
          <w:bCs/>
        </w:rPr>
        <w:t>2年度收支餘絀及基金淨值</w:t>
      </w:r>
      <w:r w:rsidR="00C43651">
        <w:rPr>
          <w:rFonts w:hint="eastAsia"/>
          <w:b/>
          <w:bCs/>
        </w:rPr>
        <w:t>概況</w:t>
      </w:r>
      <w:r w:rsidRPr="00C31F12">
        <w:rPr>
          <w:rFonts w:hint="eastAsia"/>
          <w:b/>
          <w:bCs/>
        </w:rPr>
        <w:t>表</w:t>
      </w:r>
    </w:p>
    <w:p w:rsidR="00081DDE" w:rsidRPr="00C31F12" w:rsidRDefault="00081DDE" w:rsidP="00081DDE">
      <w:pPr>
        <w:pStyle w:val="142"/>
        <w:jc w:val="right"/>
        <w:rPr>
          <w:rFonts w:hint="eastAsia"/>
        </w:rPr>
      </w:pPr>
      <w:r w:rsidRPr="00C31F12">
        <w:rPr>
          <w:rFonts w:hAnsi="標楷體" w:hint="eastAsia"/>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18"/>
        <w:gridCol w:w="1546"/>
        <w:gridCol w:w="1547"/>
        <w:gridCol w:w="1547"/>
        <w:gridCol w:w="1547"/>
      </w:tblGrid>
      <w:tr w:rsidR="00C31F12" w:rsidRPr="00C31F12" w:rsidTr="00357D7E">
        <w:trPr>
          <w:trHeight w:hRule="exact" w:val="340"/>
          <w:tblHeader/>
        </w:trPr>
        <w:tc>
          <w:tcPr>
            <w:tcW w:w="2318" w:type="dxa"/>
            <w:shd w:val="clear" w:color="auto" w:fill="auto"/>
            <w:vAlign w:val="center"/>
          </w:tcPr>
          <w:bookmarkEnd w:id="22"/>
          <w:p w:rsidR="00CA69FB" w:rsidRPr="00C31F12" w:rsidRDefault="00081DDE" w:rsidP="004C036A">
            <w:pPr>
              <w:pStyle w:val="142"/>
              <w:jc w:val="center"/>
              <w:rPr>
                <w:rFonts w:hint="eastAsia"/>
              </w:rPr>
            </w:pPr>
            <w:r w:rsidRPr="00C31F12">
              <w:rPr>
                <w:rFonts w:hint="eastAsia"/>
              </w:rPr>
              <w:t>項目</w:t>
            </w:r>
          </w:p>
        </w:tc>
        <w:tc>
          <w:tcPr>
            <w:tcW w:w="1546" w:type="dxa"/>
            <w:shd w:val="clear" w:color="auto" w:fill="auto"/>
            <w:vAlign w:val="center"/>
          </w:tcPr>
          <w:p w:rsidR="00CA69FB" w:rsidRPr="00C31F12" w:rsidRDefault="00CA69FB" w:rsidP="004C036A">
            <w:pPr>
              <w:pStyle w:val="142"/>
              <w:jc w:val="center"/>
              <w:rPr>
                <w:rFonts w:hint="eastAsia"/>
              </w:rPr>
            </w:pPr>
            <w:r w:rsidRPr="00C31F12">
              <w:rPr>
                <w:rFonts w:hint="eastAsia"/>
              </w:rPr>
              <w:t>109</w:t>
            </w:r>
            <w:r w:rsidR="00081DDE" w:rsidRPr="00C31F12">
              <w:rPr>
                <w:rFonts w:hint="eastAsia"/>
              </w:rPr>
              <w:t>年度</w:t>
            </w:r>
          </w:p>
        </w:tc>
        <w:tc>
          <w:tcPr>
            <w:tcW w:w="1547" w:type="dxa"/>
            <w:shd w:val="clear" w:color="auto" w:fill="auto"/>
            <w:vAlign w:val="center"/>
          </w:tcPr>
          <w:p w:rsidR="00CA69FB" w:rsidRPr="00C31F12" w:rsidRDefault="00CA69FB" w:rsidP="004C036A">
            <w:pPr>
              <w:pStyle w:val="142"/>
              <w:jc w:val="center"/>
              <w:rPr>
                <w:rFonts w:hint="eastAsia"/>
              </w:rPr>
            </w:pPr>
            <w:r w:rsidRPr="00C31F12">
              <w:rPr>
                <w:rFonts w:hint="eastAsia"/>
              </w:rPr>
              <w:t>110</w:t>
            </w:r>
            <w:r w:rsidR="00081DDE" w:rsidRPr="00C31F12">
              <w:rPr>
                <w:rFonts w:hint="eastAsia"/>
              </w:rPr>
              <w:t>年度</w:t>
            </w:r>
          </w:p>
        </w:tc>
        <w:tc>
          <w:tcPr>
            <w:tcW w:w="1547" w:type="dxa"/>
            <w:shd w:val="clear" w:color="auto" w:fill="auto"/>
            <w:vAlign w:val="center"/>
          </w:tcPr>
          <w:p w:rsidR="00CA69FB" w:rsidRPr="00C31F12" w:rsidRDefault="00CA69FB" w:rsidP="004C036A">
            <w:pPr>
              <w:pStyle w:val="142"/>
              <w:jc w:val="center"/>
              <w:rPr>
                <w:rFonts w:hint="eastAsia"/>
              </w:rPr>
            </w:pPr>
            <w:r w:rsidRPr="00C31F12">
              <w:rPr>
                <w:rFonts w:hint="eastAsia"/>
              </w:rPr>
              <w:t>111</w:t>
            </w:r>
            <w:r w:rsidR="00081DDE" w:rsidRPr="00C31F12">
              <w:rPr>
                <w:rFonts w:hint="eastAsia"/>
              </w:rPr>
              <w:t>年度</w:t>
            </w:r>
          </w:p>
        </w:tc>
        <w:tc>
          <w:tcPr>
            <w:tcW w:w="1547" w:type="dxa"/>
            <w:shd w:val="clear" w:color="auto" w:fill="auto"/>
            <w:vAlign w:val="center"/>
          </w:tcPr>
          <w:p w:rsidR="00CA69FB" w:rsidRPr="00C31F12" w:rsidRDefault="00CA69FB" w:rsidP="004C036A">
            <w:pPr>
              <w:pStyle w:val="142"/>
              <w:jc w:val="center"/>
              <w:rPr>
                <w:rFonts w:hint="eastAsia"/>
              </w:rPr>
            </w:pPr>
            <w:r w:rsidRPr="00C31F12">
              <w:rPr>
                <w:rFonts w:hint="eastAsia"/>
              </w:rPr>
              <w:t>112</w:t>
            </w:r>
            <w:r w:rsidR="00081DDE" w:rsidRPr="00C31F12">
              <w:rPr>
                <w:rFonts w:hint="eastAsia"/>
              </w:rPr>
              <w:t>年度</w:t>
            </w:r>
          </w:p>
        </w:tc>
      </w:tr>
      <w:tr w:rsidR="00C31F12" w:rsidRPr="00C31F12" w:rsidTr="002541CF">
        <w:trPr>
          <w:trHeight w:hRule="exact" w:val="340"/>
        </w:trPr>
        <w:tc>
          <w:tcPr>
            <w:tcW w:w="2318" w:type="dxa"/>
            <w:shd w:val="clear" w:color="auto" w:fill="auto"/>
            <w:vAlign w:val="center"/>
          </w:tcPr>
          <w:p w:rsidR="00CA69FB" w:rsidRPr="00C31F12" w:rsidRDefault="00CA69FB" w:rsidP="004C036A">
            <w:pPr>
              <w:pStyle w:val="142"/>
              <w:jc w:val="both"/>
              <w:rPr>
                <w:rFonts w:hint="eastAsia"/>
              </w:rPr>
            </w:pPr>
            <w:r w:rsidRPr="00C31F12">
              <w:rPr>
                <w:rFonts w:hint="eastAsia"/>
              </w:rPr>
              <w:lastRenderedPageBreak/>
              <w:t>收入</w:t>
            </w:r>
            <w:r w:rsidR="006A174F" w:rsidRPr="00C31F12">
              <w:rPr>
                <w:rFonts w:hint="eastAsia"/>
              </w:rPr>
              <w:t>(</w:t>
            </w:r>
            <w:r w:rsidR="006A174F" w:rsidRPr="00C31F12">
              <w:t>A)</w:t>
            </w:r>
          </w:p>
        </w:tc>
        <w:tc>
          <w:tcPr>
            <w:tcW w:w="1546" w:type="dxa"/>
            <w:shd w:val="clear" w:color="auto" w:fill="auto"/>
            <w:vAlign w:val="center"/>
          </w:tcPr>
          <w:p w:rsidR="00CA69FB" w:rsidRPr="00C31F12" w:rsidRDefault="00CA69FB" w:rsidP="004C036A">
            <w:pPr>
              <w:pStyle w:val="142"/>
              <w:jc w:val="right"/>
              <w:rPr>
                <w:rFonts w:hint="eastAsia"/>
              </w:rPr>
            </w:pPr>
            <w:r w:rsidRPr="00C31F12">
              <w:rPr>
                <w:rFonts w:hint="eastAsia"/>
              </w:rPr>
              <w:t>1,912,085</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1,952,605</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2,014,124</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2,110,030</w:t>
            </w:r>
          </w:p>
        </w:tc>
      </w:tr>
      <w:tr w:rsidR="00C31F12" w:rsidRPr="00C31F12" w:rsidTr="002541CF">
        <w:trPr>
          <w:trHeight w:hRule="exact" w:val="340"/>
        </w:trPr>
        <w:tc>
          <w:tcPr>
            <w:tcW w:w="2318" w:type="dxa"/>
            <w:shd w:val="clear" w:color="auto" w:fill="auto"/>
            <w:vAlign w:val="center"/>
          </w:tcPr>
          <w:p w:rsidR="00CA69FB" w:rsidRPr="00C31F12" w:rsidRDefault="00CA69FB" w:rsidP="004C036A">
            <w:pPr>
              <w:pStyle w:val="142"/>
              <w:jc w:val="both"/>
              <w:rPr>
                <w:rFonts w:hint="eastAsia"/>
              </w:rPr>
            </w:pPr>
            <w:r w:rsidRPr="00C31F12">
              <w:rPr>
                <w:rFonts w:hint="eastAsia"/>
              </w:rPr>
              <w:t>成本與費用</w:t>
            </w:r>
            <w:r w:rsidR="006A174F" w:rsidRPr="00C31F12">
              <w:rPr>
                <w:rFonts w:hint="eastAsia"/>
              </w:rPr>
              <w:t>(</w:t>
            </w:r>
            <w:r w:rsidR="006A174F" w:rsidRPr="00C31F12">
              <w:t>B)</w:t>
            </w:r>
          </w:p>
        </w:tc>
        <w:tc>
          <w:tcPr>
            <w:tcW w:w="1546" w:type="dxa"/>
            <w:shd w:val="clear" w:color="auto" w:fill="auto"/>
            <w:vAlign w:val="center"/>
          </w:tcPr>
          <w:p w:rsidR="00CA69FB" w:rsidRPr="00C31F12" w:rsidRDefault="00CA69FB" w:rsidP="004C036A">
            <w:pPr>
              <w:pStyle w:val="142"/>
              <w:jc w:val="right"/>
              <w:rPr>
                <w:rFonts w:hint="eastAsia"/>
              </w:rPr>
            </w:pPr>
            <w:r w:rsidRPr="00C31F12">
              <w:rPr>
                <w:rFonts w:hint="eastAsia"/>
              </w:rPr>
              <w:t>2,026,507</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2,062,406</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2,118,584</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2,215,805</w:t>
            </w:r>
          </w:p>
        </w:tc>
      </w:tr>
      <w:tr w:rsidR="00C31F12" w:rsidRPr="00C31F12" w:rsidTr="002541CF">
        <w:trPr>
          <w:trHeight w:hRule="exact" w:val="340"/>
        </w:trPr>
        <w:tc>
          <w:tcPr>
            <w:tcW w:w="2318" w:type="dxa"/>
            <w:shd w:val="clear" w:color="auto" w:fill="auto"/>
            <w:vAlign w:val="center"/>
          </w:tcPr>
          <w:p w:rsidR="00CA69FB" w:rsidRPr="00C31F12" w:rsidRDefault="00CA69FB" w:rsidP="004C036A">
            <w:pPr>
              <w:pStyle w:val="142"/>
              <w:jc w:val="both"/>
              <w:rPr>
                <w:rFonts w:hint="eastAsia"/>
              </w:rPr>
            </w:pPr>
            <w:r w:rsidRPr="00C31F12">
              <w:rPr>
                <w:rFonts w:hint="eastAsia"/>
              </w:rPr>
              <w:t>餘絀</w:t>
            </w:r>
            <w:r w:rsidR="006A174F" w:rsidRPr="00C31F12">
              <w:rPr>
                <w:rFonts w:hint="eastAsia"/>
              </w:rPr>
              <w:t>(</w:t>
            </w:r>
            <w:r w:rsidR="006A174F" w:rsidRPr="00C31F12">
              <w:t>C=A-B)</w:t>
            </w:r>
          </w:p>
        </w:tc>
        <w:tc>
          <w:tcPr>
            <w:tcW w:w="1546" w:type="dxa"/>
            <w:shd w:val="clear" w:color="auto" w:fill="auto"/>
            <w:vAlign w:val="center"/>
          </w:tcPr>
          <w:p w:rsidR="00CA69FB" w:rsidRPr="00C31F12" w:rsidRDefault="00CA69FB" w:rsidP="004C036A">
            <w:pPr>
              <w:pStyle w:val="142"/>
              <w:jc w:val="right"/>
              <w:rPr>
                <w:rFonts w:hint="eastAsia"/>
              </w:rPr>
            </w:pPr>
            <w:r w:rsidRPr="00C31F12">
              <w:rPr>
                <w:rFonts w:hint="eastAsia"/>
              </w:rPr>
              <w:t>-114,422</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-109,801</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-104,460</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-105,775</w:t>
            </w:r>
          </w:p>
        </w:tc>
      </w:tr>
      <w:tr w:rsidR="00C31F12" w:rsidRPr="00C31F12" w:rsidTr="002541CF">
        <w:trPr>
          <w:trHeight w:hRule="exact" w:val="340"/>
        </w:trPr>
        <w:tc>
          <w:tcPr>
            <w:tcW w:w="2318" w:type="dxa"/>
            <w:shd w:val="clear" w:color="auto" w:fill="auto"/>
            <w:vAlign w:val="center"/>
          </w:tcPr>
          <w:p w:rsidR="00CA69FB" w:rsidRPr="00C31F12" w:rsidRDefault="00CA69FB" w:rsidP="004C036A">
            <w:pPr>
              <w:pStyle w:val="142"/>
              <w:jc w:val="both"/>
              <w:rPr>
                <w:rFonts w:hint="eastAsia"/>
              </w:rPr>
            </w:pPr>
            <w:r w:rsidRPr="00C31F12">
              <w:rPr>
                <w:rFonts w:hint="eastAsia"/>
              </w:rPr>
              <w:t>期初基金淨值</w:t>
            </w:r>
            <w:r w:rsidR="006A174F" w:rsidRPr="00C31F12">
              <w:rPr>
                <w:rFonts w:hint="eastAsia"/>
              </w:rPr>
              <w:t>(</w:t>
            </w:r>
            <w:r w:rsidR="006A174F" w:rsidRPr="00C31F12">
              <w:t>D)</w:t>
            </w:r>
          </w:p>
        </w:tc>
        <w:tc>
          <w:tcPr>
            <w:tcW w:w="1546" w:type="dxa"/>
            <w:shd w:val="clear" w:color="auto" w:fill="auto"/>
            <w:vAlign w:val="center"/>
          </w:tcPr>
          <w:p w:rsidR="00CA69FB" w:rsidRPr="00C31F12" w:rsidRDefault="00CA69FB" w:rsidP="004C036A">
            <w:pPr>
              <w:pStyle w:val="142"/>
              <w:jc w:val="right"/>
              <w:rPr>
                <w:rFonts w:hint="eastAsia"/>
              </w:rPr>
            </w:pPr>
            <w:r w:rsidRPr="00C31F12">
              <w:rPr>
                <w:rFonts w:hint="eastAsia"/>
              </w:rPr>
              <w:t>4,885,710</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4,771,288</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4,661,487</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4,557,027</w:t>
            </w:r>
          </w:p>
        </w:tc>
      </w:tr>
      <w:tr w:rsidR="00C31F12" w:rsidRPr="00C31F12" w:rsidTr="002541CF">
        <w:trPr>
          <w:trHeight w:hRule="exact" w:val="340"/>
        </w:trPr>
        <w:tc>
          <w:tcPr>
            <w:tcW w:w="2318" w:type="dxa"/>
            <w:shd w:val="clear" w:color="auto" w:fill="auto"/>
            <w:vAlign w:val="center"/>
          </w:tcPr>
          <w:p w:rsidR="00CA69FB" w:rsidRPr="00C31F12" w:rsidRDefault="00CA69FB" w:rsidP="004C036A">
            <w:pPr>
              <w:pStyle w:val="142"/>
              <w:jc w:val="both"/>
              <w:rPr>
                <w:rFonts w:hint="eastAsia"/>
              </w:rPr>
            </w:pPr>
            <w:r w:rsidRPr="00C31F12">
              <w:rPr>
                <w:rFonts w:hint="eastAsia"/>
              </w:rPr>
              <w:t>期末</w:t>
            </w:r>
            <w:r w:rsidR="00081DDE" w:rsidRPr="00C31F12">
              <w:rPr>
                <w:rFonts w:hint="eastAsia"/>
              </w:rPr>
              <w:t>基金淨值</w:t>
            </w:r>
            <w:r w:rsidR="006A174F" w:rsidRPr="00C31F12">
              <w:rPr>
                <w:rFonts w:hint="eastAsia"/>
              </w:rPr>
              <w:t>(</w:t>
            </w:r>
            <w:r w:rsidR="003725F1" w:rsidRPr="00C31F12">
              <w:t>D +</w:t>
            </w:r>
            <w:r w:rsidR="004771C6" w:rsidRPr="00C31F12">
              <w:t>C</w:t>
            </w:r>
            <w:r w:rsidR="006A174F" w:rsidRPr="00C31F12">
              <w:t>)</w:t>
            </w:r>
          </w:p>
        </w:tc>
        <w:tc>
          <w:tcPr>
            <w:tcW w:w="1546" w:type="dxa"/>
            <w:shd w:val="clear" w:color="auto" w:fill="auto"/>
            <w:vAlign w:val="center"/>
          </w:tcPr>
          <w:p w:rsidR="00CA69FB" w:rsidRPr="00C31F12" w:rsidRDefault="00CA69FB" w:rsidP="004C036A">
            <w:pPr>
              <w:pStyle w:val="142"/>
              <w:jc w:val="right"/>
              <w:rPr>
                <w:rFonts w:hint="eastAsia"/>
              </w:rPr>
            </w:pPr>
            <w:r w:rsidRPr="00C31F12">
              <w:rPr>
                <w:rFonts w:hint="eastAsia"/>
              </w:rPr>
              <w:t>4,771,288</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4,661,487</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4,557,027</w:t>
            </w:r>
          </w:p>
        </w:tc>
        <w:tc>
          <w:tcPr>
            <w:tcW w:w="1547" w:type="dxa"/>
            <w:shd w:val="clear" w:color="auto" w:fill="auto"/>
            <w:vAlign w:val="center"/>
          </w:tcPr>
          <w:p w:rsidR="00CA69FB" w:rsidRPr="00C31F12" w:rsidRDefault="00CA69FB" w:rsidP="004C036A">
            <w:pPr>
              <w:pStyle w:val="142"/>
              <w:jc w:val="right"/>
              <w:rPr>
                <w:rFonts w:hint="eastAsia"/>
              </w:rPr>
            </w:pPr>
            <w:r w:rsidRPr="00C31F12">
              <w:rPr>
                <w:rFonts w:hint="eastAsia"/>
              </w:rPr>
              <w:t>4,451,25</w:t>
            </w:r>
            <w:r w:rsidR="006A174F" w:rsidRPr="00C31F12">
              <w:rPr>
                <w:rFonts w:hint="eastAsia"/>
              </w:rPr>
              <w:t>2</w:t>
            </w:r>
          </w:p>
        </w:tc>
      </w:tr>
    </w:tbl>
    <w:p w:rsidR="004912A0" w:rsidRPr="00C31F12" w:rsidRDefault="004912A0" w:rsidP="004912A0">
      <w:pPr>
        <w:pStyle w:val="142"/>
      </w:pPr>
      <w:bookmarkStart w:id="23" w:name="_Hlk184377903"/>
      <w:r w:rsidRPr="00C31F12">
        <w:rPr>
          <w:rFonts w:hint="eastAsia"/>
        </w:rPr>
        <w:t>資料來源：彙整自國輻中心各年度決算書。</w:t>
      </w:r>
    </w:p>
    <w:p w:rsidR="00B362BC" w:rsidRPr="00C31F12" w:rsidRDefault="00B362BC" w:rsidP="00B362BC">
      <w:pPr>
        <w:ind w:leftChars="0" w:left="567" w:hangingChars="200" w:hanging="567"/>
        <w:rPr>
          <w:b/>
          <w:bCs/>
        </w:rPr>
      </w:pPr>
      <w:r w:rsidRPr="00C31F12">
        <w:rPr>
          <w:rFonts w:hint="eastAsia"/>
          <w:b/>
          <w:bCs/>
        </w:rPr>
        <w:t>表2  國輻中心1</w:t>
      </w:r>
      <w:r w:rsidRPr="00C31F12">
        <w:rPr>
          <w:b/>
          <w:bCs/>
        </w:rPr>
        <w:t>09</w:t>
      </w:r>
      <w:r w:rsidRPr="00C31F12">
        <w:rPr>
          <w:rFonts w:hint="eastAsia"/>
          <w:b/>
          <w:bCs/>
        </w:rPr>
        <w:t>至1</w:t>
      </w:r>
      <w:r w:rsidRPr="00C31F12">
        <w:rPr>
          <w:b/>
          <w:bCs/>
        </w:rPr>
        <w:t>1</w:t>
      </w:r>
      <w:r w:rsidRPr="00C31F12">
        <w:rPr>
          <w:rFonts w:hint="eastAsia"/>
          <w:b/>
          <w:bCs/>
        </w:rPr>
        <w:t>2年度</w:t>
      </w:r>
      <w:r w:rsidR="004D2F0E" w:rsidRPr="00C31F12">
        <w:rPr>
          <w:rFonts w:hint="eastAsia"/>
          <w:b/>
          <w:bCs/>
        </w:rPr>
        <w:t>總收入及</w:t>
      </w:r>
      <w:r w:rsidRPr="00C31F12">
        <w:rPr>
          <w:rFonts w:hint="eastAsia"/>
          <w:b/>
          <w:bCs/>
        </w:rPr>
        <w:t>自籌收入概況表</w:t>
      </w:r>
    </w:p>
    <w:p w:rsidR="00CA69FB" w:rsidRPr="00C31F12" w:rsidRDefault="00B362BC" w:rsidP="00B362BC">
      <w:pPr>
        <w:pStyle w:val="142"/>
        <w:jc w:val="right"/>
        <w:rPr>
          <w:rFonts w:hint="eastAsia"/>
        </w:rPr>
      </w:pPr>
      <w:r w:rsidRPr="00C31F12">
        <w:rPr>
          <w:rFonts w:hAnsi="標楷體" w:hint="eastAsia"/>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06"/>
        <w:gridCol w:w="406"/>
        <w:gridCol w:w="2422"/>
        <w:gridCol w:w="1317"/>
        <w:gridCol w:w="1318"/>
        <w:gridCol w:w="1318"/>
        <w:gridCol w:w="1318"/>
      </w:tblGrid>
      <w:tr w:rsidR="00C31F12" w:rsidRPr="00C31F12" w:rsidTr="00357D7E">
        <w:trPr>
          <w:trHeight w:val="340"/>
          <w:tblHeader/>
        </w:trPr>
        <w:tc>
          <w:tcPr>
            <w:tcW w:w="3234" w:type="dxa"/>
            <w:gridSpan w:val="3"/>
            <w:shd w:val="clear" w:color="auto" w:fill="auto"/>
            <w:vAlign w:val="center"/>
          </w:tcPr>
          <w:p w:rsidR="00166FF1" w:rsidRPr="00C31F12" w:rsidRDefault="00B362BC" w:rsidP="001A01AC">
            <w:pPr>
              <w:pStyle w:val="142"/>
              <w:jc w:val="center"/>
              <w:rPr>
                <w:rFonts w:hAnsi="標楷體"/>
              </w:rPr>
            </w:pPr>
            <w:r w:rsidRPr="00C31F12">
              <w:rPr>
                <w:rFonts w:hAnsi="標楷體" w:hint="eastAsia"/>
              </w:rPr>
              <w:t>項目</w:t>
            </w:r>
          </w:p>
        </w:tc>
        <w:tc>
          <w:tcPr>
            <w:tcW w:w="1317" w:type="dxa"/>
            <w:shd w:val="clear" w:color="auto" w:fill="auto"/>
            <w:vAlign w:val="center"/>
          </w:tcPr>
          <w:p w:rsidR="00166FF1" w:rsidRPr="00C31F12" w:rsidRDefault="00166FF1" w:rsidP="00D16D74">
            <w:pPr>
              <w:pStyle w:val="142"/>
              <w:jc w:val="center"/>
              <w:rPr>
                <w:rFonts w:hAnsi="標楷體"/>
              </w:rPr>
            </w:pPr>
            <w:r w:rsidRPr="00C31F12">
              <w:rPr>
                <w:rFonts w:hAnsi="標楷體" w:hint="eastAsia"/>
              </w:rPr>
              <w:t>109</w:t>
            </w:r>
            <w:r w:rsidR="00687038" w:rsidRPr="00C31F12">
              <w:rPr>
                <w:rFonts w:hAnsi="標楷體" w:hint="eastAsia"/>
              </w:rPr>
              <w:t>年度</w:t>
            </w:r>
          </w:p>
        </w:tc>
        <w:tc>
          <w:tcPr>
            <w:tcW w:w="1318" w:type="dxa"/>
            <w:shd w:val="clear" w:color="auto" w:fill="auto"/>
            <w:vAlign w:val="center"/>
          </w:tcPr>
          <w:p w:rsidR="00166FF1" w:rsidRPr="00C31F12" w:rsidRDefault="00166FF1" w:rsidP="00D16D74">
            <w:pPr>
              <w:pStyle w:val="142"/>
              <w:jc w:val="center"/>
              <w:rPr>
                <w:rFonts w:hAnsi="標楷體"/>
              </w:rPr>
            </w:pPr>
            <w:r w:rsidRPr="00C31F12">
              <w:rPr>
                <w:rFonts w:hAnsi="標楷體" w:hint="eastAsia"/>
              </w:rPr>
              <w:t>110</w:t>
            </w:r>
            <w:r w:rsidR="00687038" w:rsidRPr="00C31F12">
              <w:rPr>
                <w:rFonts w:hAnsi="標楷體" w:hint="eastAsia"/>
              </w:rPr>
              <w:t>年度</w:t>
            </w:r>
          </w:p>
        </w:tc>
        <w:tc>
          <w:tcPr>
            <w:tcW w:w="1318" w:type="dxa"/>
            <w:shd w:val="clear" w:color="auto" w:fill="auto"/>
            <w:vAlign w:val="center"/>
          </w:tcPr>
          <w:p w:rsidR="00166FF1" w:rsidRPr="00C31F12" w:rsidRDefault="00166FF1" w:rsidP="00D16D74">
            <w:pPr>
              <w:pStyle w:val="142"/>
              <w:jc w:val="center"/>
              <w:rPr>
                <w:rFonts w:hAnsi="標楷體"/>
              </w:rPr>
            </w:pPr>
            <w:r w:rsidRPr="00C31F12">
              <w:rPr>
                <w:rFonts w:hAnsi="標楷體" w:hint="eastAsia"/>
              </w:rPr>
              <w:t>111</w:t>
            </w:r>
            <w:r w:rsidR="00687038" w:rsidRPr="00C31F12">
              <w:rPr>
                <w:rFonts w:hAnsi="標楷體" w:hint="eastAsia"/>
              </w:rPr>
              <w:t>年度</w:t>
            </w:r>
          </w:p>
        </w:tc>
        <w:tc>
          <w:tcPr>
            <w:tcW w:w="1318" w:type="dxa"/>
            <w:shd w:val="clear" w:color="auto" w:fill="auto"/>
            <w:vAlign w:val="center"/>
          </w:tcPr>
          <w:p w:rsidR="00166FF1" w:rsidRPr="00C31F12" w:rsidRDefault="00166FF1" w:rsidP="00D16D74">
            <w:pPr>
              <w:pStyle w:val="142"/>
              <w:jc w:val="center"/>
              <w:rPr>
                <w:rFonts w:hAnsi="標楷體"/>
              </w:rPr>
            </w:pPr>
            <w:r w:rsidRPr="00C31F12">
              <w:rPr>
                <w:rFonts w:hAnsi="標楷體" w:hint="eastAsia"/>
              </w:rPr>
              <w:t>112</w:t>
            </w:r>
            <w:r w:rsidR="00687038" w:rsidRPr="00C31F12">
              <w:rPr>
                <w:rFonts w:hAnsi="標楷體" w:hint="eastAsia"/>
              </w:rPr>
              <w:t>年度</w:t>
            </w:r>
          </w:p>
        </w:tc>
      </w:tr>
      <w:tr w:rsidR="00C31F12" w:rsidRPr="00C31F12" w:rsidTr="002541CF">
        <w:trPr>
          <w:trHeight w:val="340"/>
        </w:trPr>
        <w:tc>
          <w:tcPr>
            <w:tcW w:w="3234" w:type="dxa"/>
            <w:gridSpan w:val="3"/>
            <w:shd w:val="clear" w:color="auto" w:fill="auto"/>
            <w:vAlign w:val="center"/>
          </w:tcPr>
          <w:p w:rsidR="00166FF1" w:rsidRPr="00C31F12" w:rsidRDefault="00166FF1" w:rsidP="00D16D74">
            <w:pPr>
              <w:pStyle w:val="142"/>
              <w:jc w:val="both"/>
              <w:rPr>
                <w:rFonts w:hAnsi="標楷體"/>
              </w:rPr>
            </w:pPr>
            <w:r w:rsidRPr="00C31F12">
              <w:rPr>
                <w:rFonts w:hAnsi="標楷體" w:hint="eastAsia"/>
              </w:rPr>
              <w:t>總收入</w:t>
            </w:r>
            <w:r w:rsidR="006A174F" w:rsidRPr="00C31F12">
              <w:rPr>
                <w:rFonts w:hAnsi="標楷體" w:hint="eastAsia"/>
              </w:rPr>
              <w:t>(</w:t>
            </w:r>
            <w:r w:rsidR="006A174F" w:rsidRPr="00C31F12">
              <w:rPr>
                <w:rFonts w:hAnsi="標楷體"/>
              </w:rPr>
              <w:t>A</w:t>
            </w:r>
            <w:r w:rsidR="006A174F" w:rsidRPr="00C31F12">
              <w:rPr>
                <w:rFonts w:hAnsi="標楷體" w:hint="eastAsia"/>
              </w:rPr>
              <w:t>)</w:t>
            </w:r>
          </w:p>
        </w:tc>
        <w:tc>
          <w:tcPr>
            <w:tcW w:w="1317" w:type="dxa"/>
            <w:shd w:val="clear" w:color="auto" w:fill="auto"/>
            <w:vAlign w:val="center"/>
          </w:tcPr>
          <w:p w:rsidR="00166FF1" w:rsidRPr="00C31F12" w:rsidRDefault="00166FF1" w:rsidP="00D16D74">
            <w:pPr>
              <w:pStyle w:val="142"/>
              <w:jc w:val="right"/>
              <w:rPr>
                <w:rFonts w:hAnsi="標楷體"/>
              </w:rPr>
            </w:pPr>
            <w:r w:rsidRPr="00C31F12">
              <w:rPr>
                <w:rFonts w:hAnsi="標楷體" w:hint="eastAsia"/>
              </w:rPr>
              <w:t>1,912,085</w:t>
            </w:r>
          </w:p>
        </w:tc>
        <w:tc>
          <w:tcPr>
            <w:tcW w:w="1318" w:type="dxa"/>
            <w:shd w:val="clear" w:color="auto" w:fill="auto"/>
            <w:vAlign w:val="center"/>
          </w:tcPr>
          <w:p w:rsidR="00166FF1" w:rsidRPr="00C31F12" w:rsidRDefault="00166FF1" w:rsidP="00D16D74">
            <w:pPr>
              <w:pStyle w:val="142"/>
              <w:jc w:val="right"/>
              <w:rPr>
                <w:rFonts w:hAnsi="標楷體"/>
              </w:rPr>
            </w:pPr>
            <w:r w:rsidRPr="00C31F12">
              <w:rPr>
                <w:rFonts w:hAnsi="標楷體" w:hint="eastAsia"/>
              </w:rPr>
              <w:t>1,952,605</w:t>
            </w:r>
          </w:p>
        </w:tc>
        <w:tc>
          <w:tcPr>
            <w:tcW w:w="1318" w:type="dxa"/>
            <w:shd w:val="clear" w:color="auto" w:fill="auto"/>
            <w:vAlign w:val="center"/>
          </w:tcPr>
          <w:p w:rsidR="00166FF1" w:rsidRPr="00C31F12" w:rsidRDefault="00166FF1" w:rsidP="00D16D74">
            <w:pPr>
              <w:pStyle w:val="142"/>
              <w:jc w:val="right"/>
              <w:rPr>
                <w:rFonts w:hAnsi="標楷體"/>
              </w:rPr>
            </w:pPr>
            <w:r w:rsidRPr="00C31F12">
              <w:rPr>
                <w:rFonts w:hAnsi="標楷體" w:hint="eastAsia"/>
              </w:rPr>
              <w:t>2,014,124</w:t>
            </w:r>
          </w:p>
        </w:tc>
        <w:tc>
          <w:tcPr>
            <w:tcW w:w="1318" w:type="dxa"/>
            <w:shd w:val="clear" w:color="auto" w:fill="auto"/>
            <w:vAlign w:val="center"/>
          </w:tcPr>
          <w:p w:rsidR="00166FF1" w:rsidRPr="00C31F12" w:rsidRDefault="00166FF1" w:rsidP="00D16D74">
            <w:pPr>
              <w:pStyle w:val="142"/>
              <w:jc w:val="right"/>
              <w:rPr>
                <w:rFonts w:hAnsi="標楷體"/>
              </w:rPr>
            </w:pPr>
            <w:r w:rsidRPr="00C31F12">
              <w:rPr>
                <w:rFonts w:hAnsi="標楷體" w:hint="eastAsia"/>
              </w:rPr>
              <w:t>2,110,030</w:t>
            </w:r>
          </w:p>
        </w:tc>
      </w:tr>
      <w:tr w:rsidR="00C31F12" w:rsidRPr="00C31F12" w:rsidTr="002541CF">
        <w:trPr>
          <w:trHeight w:val="340"/>
        </w:trPr>
        <w:tc>
          <w:tcPr>
            <w:tcW w:w="406" w:type="dxa"/>
            <w:vMerge w:val="restart"/>
            <w:shd w:val="clear" w:color="auto" w:fill="auto"/>
            <w:vAlign w:val="center"/>
          </w:tcPr>
          <w:p w:rsidR="004D2F0E" w:rsidRPr="00C31F12" w:rsidRDefault="004D2F0E" w:rsidP="00D16D74">
            <w:pPr>
              <w:pStyle w:val="142"/>
              <w:jc w:val="both"/>
            </w:pPr>
            <w:r w:rsidRPr="00C31F12">
              <w:rPr>
                <w:rFonts w:hint="eastAsia"/>
              </w:rPr>
              <w:t>自籌收入</w:t>
            </w:r>
          </w:p>
        </w:tc>
        <w:tc>
          <w:tcPr>
            <w:tcW w:w="2828" w:type="dxa"/>
            <w:gridSpan w:val="2"/>
            <w:shd w:val="clear" w:color="auto" w:fill="auto"/>
            <w:vAlign w:val="center"/>
          </w:tcPr>
          <w:p w:rsidR="004D2F0E" w:rsidRPr="00C31F12" w:rsidRDefault="004D2F0E" w:rsidP="00D16D74">
            <w:pPr>
              <w:pStyle w:val="142"/>
              <w:jc w:val="both"/>
            </w:pPr>
            <w:r w:rsidRPr="00C31F12">
              <w:rPr>
                <w:rFonts w:hint="eastAsia"/>
              </w:rPr>
              <w:t>來自政府</w:t>
            </w:r>
            <w:r w:rsidR="003E4782" w:rsidRPr="00C31F12">
              <w:rPr>
                <w:rFonts w:hint="eastAsia"/>
              </w:rPr>
              <w:t>部門</w:t>
            </w:r>
            <w:r w:rsidRPr="00C31F12">
              <w:rPr>
                <w:rFonts w:hint="eastAsia"/>
              </w:rPr>
              <w:t>(</w:t>
            </w:r>
            <w:r w:rsidR="004771C6" w:rsidRPr="00C31F12">
              <w:rPr>
                <w:rFonts w:hint="eastAsia"/>
              </w:rPr>
              <w:t>B</w:t>
            </w:r>
            <w:r w:rsidRPr="00C31F12">
              <w:rPr>
                <w:rFonts w:hint="eastAsia"/>
              </w:rPr>
              <w:t>)</w:t>
            </w:r>
          </w:p>
        </w:tc>
        <w:tc>
          <w:tcPr>
            <w:tcW w:w="1317" w:type="dxa"/>
            <w:shd w:val="clear" w:color="auto" w:fill="auto"/>
            <w:vAlign w:val="center"/>
          </w:tcPr>
          <w:p w:rsidR="00D56DCC" w:rsidRPr="00C31F12" w:rsidRDefault="004D2F0E" w:rsidP="00D16D74">
            <w:pPr>
              <w:pStyle w:val="142"/>
              <w:jc w:val="right"/>
            </w:pPr>
            <w:r w:rsidRPr="00C31F12">
              <w:rPr>
                <w:rFonts w:hint="eastAsia"/>
              </w:rPr>
              <w:t>114,389</w:t>
            </w:r>
          </w:p>
          <w:p w:rsidR="004D2F0E" w:rsidRPr="00C31F12" w:rsidRDefault="00D56DCC" w:rsidP="00D16D74">
            <w:pPr>
              <w:pStyle w:val="142"/>
              <w:jc w:val="right"/>
              <w:rPr>
                <w:rFonts w:hAnsi="標楷體"/>
              </w:rPr>
            </w:pPr>
            <w:r w:rsidRPr="00C31F12">
              <w:rPr>
                <w:rFonts w:hint="eastAsia"/>
              </w:rPr>
              <w:t>(73.95)</w:t>
            </w:r>
            <w:r w:rsidR="004D2F0E" w:rsidRPr="00C31F12">
              <w:rPr>
                <w:rFonts w:hint="eastAsia"/>
              </w:rPr>
              <w:t xml:space="preserve"> </w:t>
            </w:r>
          </w:p>
        </w:tc>
        <w:tc>
          <w:tcPr>
            <w:tcW w:w="1318" w:type="dxa"/>
            <w:shd w:val="clear" w:color="auto" w:fill="auto"/>
            <w:vAlign w:val="center"/>
          </w:tcPr>
          <w:p w:rsidR="00D56DCC" w:rsidRPr="00C31F12" w:rsidRDefault="004D2F0E" w:rsidP="00D16D74">
            <w:pPr>
              <w:pStyle w:val="142"/>
              <w:jc w:val="right"/>
            </w:pPr>
            <w:r w:rsidRPr="00C31F12">
              <w:rPr>
                <w:rFonts w:hint="eastAsia"/>
              </w:rPr>
              <w:t>124,467</w:t>
            </w:r>
          </w:p>
          <w:p w:rsidR="004D2F0E" w:rsidRPr="00C31F12" w:rsidRDefault="00D56DCC" w:rsidP="00D16D74">
            <w:pPr>
              <w:pStyle w:val="142"/>
              <w:jc w:val="right"/>
              <w:rPr>
                <w:rFonts w:hAnsi="標楷體"/>
              </w:rPr>
            </w:pPr>
            <w:r w:rsidRPr="00C31F12">
              <w:rPr>
                <w:rFonts w:hint="eastAsia"/>
              </w:rPr>
              <w:t>(72.00)</w:t>
            </w:r>
            <w:r w:rsidR="004D2F0E" w:rsidRPr="00C31F12">
              <w:rPr>
                <w:rFonts w:hint="eastAsia"/>
              </w:rPr>
              <w:t xml:space="preserve"> </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int="eastAsia"/>
              </w:rPr>
              <w:t>138,392</w:t>
            </w:r>
            <w:r w:rsidR="00D56DCC" w:rsidRPr="00C31F12">
              <w:br/>
              <w:t>(71.77)</w:t>
            </w:r>
            <w:r w:rsidRPr="00C31F12">
              <w:rPr>
                <w:rFonts w:hint="eastAsia"/>
              </w:rPr>
              <w:t xml:space="preserve"> </w:t>
            </w:r>
          </w:p>
        </w:tc>
        <w:tc>
          <w:tcPr>
            <w:tcW w:w="1318" w:type="dxa"/>
            <w:shd w:val="clear" w:color="auto" w:fill="auto"/>
            <w:vAlign w:val="center"/>
          </w:tcPr>
          <w:p w:rsidR="00D56DCC" w:rsidRPr="00C31F12" w:rsidRDefault="004D2F0E" w:rsidP="00D16D74">
            <w:pPr>
              <w:pStyle w:val="142"/>
              <w:jc w:val="right"/>
            </w:pPr>
            <w:r w:rsidRPr="00C31F12">
              <w:rPr>
                <w:rFonts w:hint="eastAsia"/>
              </w:rPr>
              <w:t>136,563</w:t>
            </w:r>
          </w:p>
          <w:p w:rsidR="004D2F0E" w:rsidRPr="00C31F12" w:rsidRDefault="00D56DCC" w:rsidP="00D16D74">
            <w:pPr>
              <w:pStyle w:val="142"/>
              <w:jc w:val="right"/>
              <w:rPr>
                <w:rFonts w:hAnsi="標楷體"/>
              </w:rPr>
            </w:pPr>
            <w:r w:rsidRPr="00C31F12">
              <w:rPr>
                <w:rFonts w:hint="eastAsia"/>
              </w:rPr>
              <w:t>(70.23)</w:t>
            </w:r>
            <w:r w:rsidR="004D2F0E" w:rsidRPr="00C31F12">
              <w:rPr>
                <w:rFonts w:hint="eastAsia"/>
              </w:rPr>
              <w:t xml:space="preserve"> </w:t>
            </w:r>
          </w:p>
        </w:tc>
      </w:tr>
      <w:tr w:rsidR="00C31F12" w:rsidRPr="00C31F12" w:rsidTr="002541CF">
        <w:trPr>
          <w:trHeight w:val="340"/>
        </w:trPr>
        <w:tc>
          <w:tcPr>
            <w:tcW w:w="406" w:type="dxa"/>
            <w:vMerge/>
            <w:shd w:val="clear" w:color="auto" w:fill="auto"/>
            <w:vAlign w:val="center"/>
          </w:tcPr>
          <w:p w:rsidR="004D2F0E" w:rsidRPr="00C31F12" w:rsidRDefault="004D2F0E" w:rsidP="00D16D74">
            <w:pPr>
              <w:pStyle w:val="142"/>
              <w:jc w:val="both"/>
              <w:rPr>
                <w:rFonts w:hint="eastAsia"/>
              </w:rPr>
            </w:pPr>
          </w:p>
        </w:tc>
        <w:tc>
          <w:tcPr>
            <w:tcW w:w="406" w:type="dxa"/>
            <w:vMerge w:val="restart"/>
            <w:shd w:val="clear" w:color="auto" w:fill="auto"/>
            <w:vAlign w:val="center"/>
          </w:tcPr>
          <w:p w:rsidR="004D2F0E" w:rsidRPr="00C31F12" w:rsidRDefault="004D2F0E" w:rsidP="00D16D74">
            <w:pPr>
              <w:pStyle w:val="142"/>
              <w:jc w:val="both"/>
              <w:rPr>
                <w:rFonts w:hint="eastAsia"/>
              </w:rPr>
            </w:pPr>
            <w:r w:rsidRPr="00C31F12">
              <w:rPr>
                <w:rFonts w:hint="eastAsia"/>
              </w:rPr>
              <w:t>來自民間</w:t>
            </w:r>
          </w:p>
        </w:tc>
        <w:tc>
          <w:tcPr>
            <w:tcW w:w="2422" w:type="dxa"/>
            <w:shd w:val="clear" w:color="auto" w:fill="auto"/>
            <w:vAlign w:val="center"/>
          </w:tcPr>
          <w:p w:rsidR="004D2F0E" w:rsidRPr="00C31F12" w:rsidRDefault="004D2F0E" w:rsidP="00D16D74">
            <w:pPr>
              <w:pStyle w:val="142"/>
              <w:jc w:val="both"/>
              <w:rPr>
                <w:rFonts w:hAnsi="標楷體"/>
                <w:spacing w:val="-8"/>
              </w:rPr>
            </w:pPr>
            <w:bookmarkStart w:id="24" w:name="_Hlk184392799"/>
            <w:r w:rsidRPr="00C31F12">
              <w:rPr>
                <w:rFonts w:hAnsi="標楷體" w:hint="eastAsia"/>
                <w:spacing w:val="-8"/>
              </w:rPr>
              <w:t>委辦計畫服務收入</w:t>
            </w:r>
            <w:bookmarkEnd w:id="24"/>
            <w:r w:rsidR="004771C6" w:rsidRPr="00C31F12">
              <w:rPr>
                <w:rFonts w:hAnsi="標楷體" w:hint="eastAsia"/>
                <w:spacing w:val="-8"/>
              </w:rPr>
              <w:t>(</w:t>
            </w:r>
            <w:r w:rsidR="004771C6" w:rsidRPr="00C31F12">
              <w:rPr>
                <w:rFonts w:hAnsi="標楷體"/>
                <w:spacing w:val="-8"/>
              </w:rPr>
              <w:t>C)</w:t>
            </w:r>
          </w:p>
        </w:tc>
        <w:tc>
          <w:tcPr>
            <w:tcW w:w="1317"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12,470</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19,442</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20,124</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19,911</w:t>
            </w:r>
          </w:p>
        </w:tc>
      </w:tr>
      <w:tr w:rsidR="00C31F12" w:rsidRPr="00C31F12" w:rsidTr="002541CF">
        <w:trPr>
          <w:trHeight w:val="340"/>
        </w:trPr>
        <w:tc>
          <w:tcPr>
            <w:tcW w:w="406" w:type="dxa"/>
            <w:vMerge/>
            <w:shd w:val="clear" w:color="auto" w:fill="auto"/>
          </w:tcPr>
          <w:p w:rsidR="004D2F0E" w:rsidRPr="00C31F12" w:rsidRDefault="004D2F0E" w:rsidP="004D2F0E">
            <w:pPr>
              <w:pStyle w:val="142"/>
              <w:rPr>
                <w:rFonts w:hAnsi="標楷體" w:hint="eastAsia"/>
              </w:rPr>
            </w:pPr>
          </w:p>
        </w:tc>
        <w:tc>
          <w:tcPr>
            <w:tcW w:w="406" w:type="dxa"/>
            <w:vMerge/>
            <w:shd w:val="clear" w:color="auto" w:fill="auto"/>
            <w:vAlign w:val="center"/>
          </w:tcPr>
          <w:p w:rsidR="004D2F0E" w:rsidRPr="00C31F12" w:rsidRDefault="004D2F0E" w:rsidP="00D16D74">
            <w:pPr>
              <w:pStyle w:val="142"/>
              <w:jc w:val="both"/>
              <w:rPr>
                <w:rFonts w:hAnsi="標楷體" w:hint="eastAsia"/>
              </w:rPr>
            </w:pPr>
          </w:p>
        </w:tc>
        <w:tc>
          <w:tcPr>
            <w:tcW w:w="2422" w:type="dxa"/>
            <w:shd w:val="clear" w:color="auto" w:fill="auto"/>
            <w:vAlign w:val="center"/>
          </w:tcPr>
          <w:p w:rsidR="004D2F0E" w:rsidRPr="00C31F12" w:rsidRDefault="004D2F0E" w:rsidP="00D16D74">
            <w:pPr>
              <w:pStyle w:val="142"/>
              <w:jc w:val="both"/>
              <w:rPr>
                <w:rFonts w:hAnsi="標楷體"/>
              </w:rPr>
            </w:pPr>
            <w:r w:rsidRPr="00C31F12">
              <w:rPr>
                <w:rFonts w:hAnsi="標楷體" w:hint="eastAsia"/>
              </w:rPr>
              <w:t>個案服務收入</w:t>
            </w:r>
            <w:r w:rsidR="004771C6" w:rsidRPr="00C31F12">
              <w:rPr>
                <w:rFonts w:hAnsi="標楷體" w:hint="eastAsia"/>
              </w:rPr>
              <w:t>(</w:t>
            </w:r>
            <w:r w:rsidR="004771C6" w:rsidRPr="00C31F12">
              <w:rPr>
                <w:rFonts w:hAnsi="標楷體"/>
              </w:rPr>
              <w:t>D)</w:t>
            </w:r>
          </w:p>
        </w:tc>
        <w:tc>
          <w:tcPr>
            <w:tcW w:w="1317"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1,942</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1,507</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255</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790</w:t>
            </w:r>
          </w:p>
        </w:tc>
      </w:tr>
      <w:tr w:rsidR="00C31F12" w:rsidRPr="00C31F12" w:rsidTr="002541CF">
        <w:trPr>
          <w:trHeight w:val="340"/>
        </w:trPr>
        <w:tc>
          <w:tcPr>
            <w:tcW w:w="406" w:type="dxa"/>
            <w:vMerge/>
            <w:shd w:val="clear" w:color="auto" w:fill="auto"/>
          </w:tcPr>
          <w:p w:rsidR="004D2F0E" w:rsidRPr="00C31F12" w:rsidRDefault="004D2F0E" w:rsidP="004D2F0E">
            <w:pPr>
              <w:pStyle w:val="142"/>
              <w:rPr>
                <w:rFonts w:hAnsi="標楷體" w:hint="eastAsia"/>
              </w:rPr>
            </w:pPr>
          </w:p>
        </w:tc>
        <w:tc>
          <w:tcPr>
            <w:tcW w:w="406" w:type="dxa"/>
            <w:vMerge/>
            <w:shd w:val="clear" w:color="auto" w:fill="auto"/>
            <w:vAlign w:val="center"/>
          </w:tcPr>
          <w:p w:rsidR="004D2F0E" w:rsidRPr="00C31F12" w:rsidRDefault="004D2F0E" w:rsidP="00D16D74">
            <w:pPr>
              <w:pStyle w:val="142"/>
              <w:jc w:val="both"/>
              <w:rPr>
                <w:rFonts w:hAnsi="標楷體" w:hint="eastAsia"/>
              </w:rPr>
            </w:pPr>
          </w:p>
        </w:tc>
        <w:tc>
          <w:tcPr>
            <w:tcW w:w="2422" w:type="dxa"/>
            <w:shd w:val="clear" w:color="auto" w:fill="auto"/>
            <w:vAlign w:val="center"/>
          </w:tcPr>
          <w:p w:rsidR="004D2F0E" w:rsidRPr="00C31F12" w:rsidRDefault="004D2F0E" w:rsidP="00D16D74">
            <w:pPr>
              <w:pStyle w:val="142"/>
              <w:jc w:val="both"/>
              <w:rPr>
                <w:rFonts w:hAnsi="標楷體" w:hint="eastAsia"/>
              </w:rPr>
            </w:pPr>
            <w:bookmarkStart w:id="25" w:name="_Hlk184392828"/>
            <w:r w:rsidRPr="00C31F12">
              <w:rPr>
                <w:rFonts w:hAnsi="標楷體" w:hint="eastAsia"/>
              </w:rPr>
              <w:t>其他業務收入</w:t>
            </w:r>
            <w:bookmarkEnd w:id="25"/>
            <w:r w:rsidR="004771C6" w:rsidRPr="00C31F12">
              <w:rPr>
                <w:rFonts w:hAnsi="標楷體" w:hint="eastAsia"/>
              </w:rPr>
              <w:t>(</w:t>
            </w:r>
            <w:r w:rsidR="004771C6" w:rsidRPr="00C31F12">
              <w:rPr>
                <w:rFonts w:hAnsi="標楷體"/>
              </w:rPr>
              <w:t>E)</w:t>
            </w:r>
          </w:p>
        </w:tc>
        <w:tc>
          <w:tcPr>
            <w:tcW w:w="1317"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20,386</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22,217</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27,227</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27,03</w:t>
            </w:r>
            <w:r w:rsidR="007B62C2">
              <w:rPr>
                <w:rFonts w:hAnsi="標楷體" w:hint="eastAsia"/>
              </w:rPr>
              <w:t>1</w:t>
            </w:r>
          </w:p>
        </w:tc>
      </w:tr>
      <w:tr w:rsidR="00C31F12" w:rsidRPr="00C31F12" w:rsidTr="002541CF">
        <w:trPr>
          <w:trHeight w:val="340"/>
        </w:trPr>
        <w:tc>
          <w:tcPr>
            <w:tcW w:w="406" w:type="dxa"/>
            <w:vMerge/>
            <w:shd w:val="clear" w:color="auto" w:fill="auto"/>
          </w:tcPr>
          <w:p w:rsidR="004D2F0E" w:rsidRPr="00C31F12" w:rsidRDefault="004D2F0E" w:rsidP="004D2F0E">
            <w:pPr>
              <w:pStyle w:val="142"/>
              <w:rPr>
                <w:rFonts w:hAnsi="標楷體" w:hint="eastAsia"/>
              </w:rPr>
            </w:pPr>
          </w:p>
        </w:tc>
        <w:tc>
          <w:tcPr>
            <w:tcW w:w="406" w:type="dxa"/>
            <w:vMerge/>
            <w:shd w:val="clear" w:color="auto" w:fill="auto"/>
            <w:vAlign w:val="center"/>
          </w:tcPr>
          <w:p w:rsidR="004D2F0E" w:rsidRPr="00C31F12" w:rsidRDefault="004D2F0E" w:rsidP="00D16D74">
            <w:pPr>
              <w:pStyle w:val="142"/>
              <w:jc w:val="both"/>
              <w:rPr>
                <w:rFonts w:hAnsi="標楷體" w:hint="eastAsia"/>
              </w:rPr>
            </w:pPr>
          </w:p>
        </w:tc>
        <w:tc>
          <w:tcPr>
            <w:tcW w:w="2422" w:type="dxa"/>
            <w:shd w:val="clear" w:color="auto" w:fill="auto"/>
            <w:vAlign w:val="center"/>
          </w:tcPr>
          <w:p w:rsidR="004D2F0E" w:rsidRPr="00C31F12" w:rsidRDefault="004D2F0E" w:rsidP="00D16D74">
            <w:pPr>
              <w:pStyle w:val="142"/>
              <w:jc w:val="both"/>
              <w:rPr>
                <w:rFonts w:hAnsi="標楷體"/>
              </w:rPr>
            </w:pPr>
            <w:bookmarkStart w:id="26" w:name="_Hlk184392837"/>
            <w:r w:rsidRPr="00C31F12">
              <w:rPr>
                <w:rFonts w:hAnsi="標楷體" w:hint="eastAsia"/>
              </w:rPr>
              <w:t>業務外收入</w:t>
            </w:r>
            <w:bookmarkEnd w:id="26"/>
            <w:r w:rsidR="004771C6" w:rsidRPr="00C31F12">
              <w:rPr>
                <w:rFonts w:hAnsi="標楷體" w:hint="eastAsia"/>
              </w:rPr>
              <w:t>(</w:t>
            </w:r>
            <w:r w:rsidR="004771C6" w:rsidRPr="00C31F12">
              <w:rPr>
                <w:rFonts w:hAnsi="標楷體"/>
              </w:rPr>
              <w:t>F)</w:t>
            </w:r>
          </w:p>
        </w:tc>
        <w:tc>
          <w:tcPr>
            <w:tcW w:w="1317"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5,499</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5,244</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6,831</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10,166</w:t>
            </w:r>
          </w:p>
        </w:tc>
      </w:tr>
      <w:tr w:rsidR="00C31F12" w:rsidRPr="00C31F12" w:rsidTr="002541CF">
        <w:trPr>
          <w:trHeight w:val="340"/>
        </w:trPr>
        <w:tc>
          <w:tcPr>
            <w:tcW w:w="406" w:type="dxa"/>
            <w:vMerge/>
            <w:shd w:val="clear" w:color="auto" w:fill="auto"/>
          </w:tcPr>
          <w:p w:rsidR="004D2F0E" w:rsidRPr="00C31F12" w:rsidRDefault="004D2F0E" w:rsidP="004D2F0E">
            <w:pPr>
              <w:pStyle w:val="142"/>
              <w:rPr>
                <w:rFonts w:hAnsi="標楷體"/>
              </w:rPr>
            </w:pPr>
          </w:p>
        </w:tc>
        <w:tc>
          <w:tcPr>
            <w:tcW w:w="2828" w:type="dxa"/>
            <w:gridSpan w:val="2"/>
            <w:shd w:val="clear" w:color="auto" w:fill="auto"/>
            <w:vAlign w:val="center"/>
          </w:tcPr>
          <w:p w:rsidR="004D2F0E" w:rsidRPr="00C31F12" w:rsidRDefault="004D2F0E" w:rsidP="00D16D74">
            <w:pPr>
              <w:pStyle w:val="142"/>
              <w:jc w:val="both"/>
              <w:rPr>
                <w:rFonts w:hAnsi="標楷體"/>
              </w:rPr>
            </w:pPr>
            <w:r w:rsidRPr="00C31F12">
              <w:rPr>
                <w:rFonts w:hAnsi="標楷體" w:hint="eastAsia"/>
              </w:rPr>
              <w:t>合計</w:t>
            </w:r>
            <w:r w:rsidR="006A174F" w:rsidRPr="00C31F12">
              <w:rPr>
                <w:rFonts w:hAnsi="標楷體" w:hint="eastAsia"/>
              </w:rPr>
              <w:t>(</w:t>
            </w:r>
            <w:r w:rsidR="004771C6" w:rsidRPr="00C31F12">
              <w:rPr>
                <w:rFonts w:hAnsi="標楷體"/>
              </w:rPr>
              <w:t>G=</w:t>
            </w:r>
            <w:r w:rsidR="006A174F" w:rsidRPr="00C31F12">
              <w:rPr>
                <w:rFonts w:hAnsi="標楷體"/>
              </w:rPr>
              <w:t>B</w:t>
            </w:r>
            <w:r w:rsidR="004771C6" w:rsidRPr="00C31F12">
              <w:rPr>
                <w:rFonts w:hAnsi="標楷體"/>
              </w:rPr>
              <w:t>+C+D+E+F</w:t>
            </w:r>
            <w:r w:rsidR="006A174F" w:rsidRPr="00C31F12">
              <w:rPr>
                <w:rFonts w:hAnsi="標楷體"/>
              </w:rPr>
              <w:t>)</w:t>
            </w:r>
          </w:p>
        </w:tc>
        <w:tc>
          <w:tcPr>
            <w:tcW w:w="1317"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 xml:space="preserve">154,686 </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 xml:space="preserve">172,877 </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 xml:space="preserve">192,829 </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194,46</w:t>
            </w:r>
            <w:r w:rsidR="007B62C2">
              <w:rPr>
                <w:rFonts w:hAnsi="標楷體" w:hint="eastAsia"/>
              </w:rPr>
              <w:t>1</w:t>
            </w:r>
            <w:r w:rsidRPr="00C31F12">
              <w:rPr>
                <w:rFonts w:hAnsi="標楷體" w:hint="eastAsia"/>
              </w:rPr>
              <w:t xml:space="preserve"> </w:t>
            </w:r>
          </w:p>
        </w:tc>
      </w:tr>
      <w:tr w:rsidR="00C31F12" w:rsidRPr="00C31F12" w:rsidTr="002541CF">
        <w:trPr>
          <w:trHeight w:val="340"/>
        </w:trPr>
        <w:tc>
          <w:tcPr>
            <w:tcW w:w="3234" w:type="dxa"/>
            <w:gridSpan w:val="3"/>
            <w:shd w:val="clear" w:color="auto" w:fill="auto"/>
            <w:vAlign w:val="center"/>
          </w:tcPr>
          <w:p w:rsidR="004D2F0E" w:rsidRPr="00C31F12" w:rsidRDefault="004D2F0E" w:rsidP="00D16D74">
            <w:pPr>
              <w:pStyle w:val="142"/>
              <w:jc w:val="both"/>
              <w:rPr>
                <w:rFonts w:hAnsi="標楷體"/>
              </w:rPr>
            </w:pPr>
            <w:r w:rsidRPr="00C31F12">
              <w:rPr>
                <w:rFonts w:hAnsi="標楷體" w:hint="eastAsia"/>
              </w:rPr>
              <w:t>自籌收入占總收入比率</w:t>
            </w:r>
            <w:r w:rsidR="006A174F" w:rsidRPr="00C31F12">
              <w:rPr>
                <w:rFonts w:hAnsi="標楷體" w:hint="eastAsia"/>
              </w:rPr>
              <w:t>(</w:t>
            </w:r>
            <w:r w:rsidR="004771C6" w:rsidRPr="00C31F12">
              <w:rPr>
                <w:rFonts w:hAnsi="標楷體"/>
              </w:rPr>
              <w:t>G</w:t>
            </w:r>
            <w:r w:rsidR="006A174F" w:rsidRPr="00C31F12">
              <w:rPr>
                <w:rFonts w:hAnsi="標楷體"/>
              </w:rPr>
              <w:t>/A)</w:t>
            </w:r>
          </w:p>
        </w:tc>
        <w:tc>
          <w:tcPr>
            <w:tcW w:w="1317"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 xml:space="preserve">8.09 </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 xml:space="preserve">8.85 </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 xml:space="preserve">9.57 </w:t>
            </w:r>
          </w:p>
        </w:tc>
        <w:tc>
          <w:tcPr>
            <w:tcW w:w="1318" w:type="dxa"/>
            <w:shd w:val="clear" w:color="auto" w:fill="auto"/>
            <w:vAlign w:val="center"/>
          </w:tcPr>
          <w:p w:rsidR="004D2F0E" w:rsidRPr="00C31F12" w:rsidRDefault="004D2F0E" w:rsidP="00D16D74">
            <w:pPr>
              <w:pStyle w:val="142"/>
              <w:jc w:val="right"/>
              <w:rPr>
                <w:rFonts w:hAnsi="標楷體"/>
              </w:rPr>
            </w:pPr>
            <w:r w:rsidRPr="00C31F12">
              <w:rPr>
                <w:rFonts w:hAnsi="標楷體" w:hint="eastAsia"/>
              </w:rPr>
              <w:t xml:space="preserve">9.22 </w:t>
            </w:r>
          </w:p>
        </w:tc>
      </w:tr>
    </w:tbl>
    <w:bookmarkEnd w:id="23"/>
    <w:p w:rsidR="00D56DCC" w:rsidRPr="00C31F12" w:rsidRDefault="00D56DCC" w:rsidP="007214F7">
      <w:pPr>
        <w:pStyle w:val="142"/>
        <w:ind w:left="1216" w:hangingChars="500" w:hanging="1216"/>
      </w:pPr>
      <w:r w:rsidRPr="00C31F12">
        <w:rPr>
          <w:rFonts w:hint="eastAsia"/>
        </w:rPr>
        <w:t>說    明</w:t>
      </w:r>
      <w:r w:rsidRPr="00C31F12">
        <w:rPr>
          <w:rFonts w:hAnsi="標楷體" w:hint="eastAsia"/>
        </w:rPr>
        <w:t>：</w:t>
      </w:r>
      <w:r w:rsidR="007214F7" w:rsidRPr="00C31F12">
        <w:rPr>
          <w:rFonts w:hint="eastAsia"/>
        </w:rPr>
        <w:t>來自政府部門之下方括弧內數據為該項金額占</w:t>
      </w:r>
      <w:r w:rsidR="007214F7" w:rsidRPr="00C31F12">
        <w:rPr>
          <w:rFonts w:hAnsi="標楷體" w:hint="eastAsia"/>
        </w:rPr>
        <w:t>自籌收入之比率，例如109年度114</w:t>
      </w:r>
      <w:r w:rsidR="007214F7" w:rsidRPr="00C31F12">
        <w:rPr>
          <w:rFonts w:hAnsi="標楷體"/>
        </w:rPr>
        <w:t>,</w:t>
      </w:r>
      <w:r w:rsidR="007214F7" w:rsidRPr="00C31F12">
        <w:rPr>
          <w:rFonts w:hAnsi="標楷體" w:hint="eastAsia"/>
        </w:rPr>
        <w:t>389/154</w:t>
      </w:r>
      <w:r w:rsidR="007214F7" w:rsidRPr="00C31F12">
        <w:rPr>
          <w:rFonts w:hAnsi="標楷體"/>
        </w:rPr>
        <w:t>,</w:t>
      </w:r>
      <w:r w:rsidR="007214F7" w:rsidRPr="00C31F12">
        <w:rPr>
          <w:rFonts w:hAnsi="標楷體" w:hint="eastAsia"/>
        </w:rPr>
        <w:t>686=73</w:t>
      </w:r>
      <w:r w:rsidR="007B62C2">
        <w:rPr>
          <w:rFonts w:hAnsi="標楷體" w:hint="eastAsia"/>
        </w:rPr>
        <w:t>.</w:t>
      </w:r>
      <w:r w:rsidR="007214F7" w:rsidRPr="00C31F12">
        <w:rPr>
          <w:rFonts w:hAnsi="標楷體" w:hint="eastAsia"/>
        </w:rPr>
        <w:t>95</w:t>
      </w:r>
      <w:r w:rsidR="007B62C2">
        <w:rPr>
          <w:rFonts w:hAnsi="標楷體" w:hint="eastAsia"/>
        </w:rPr>
        <w:t>%</w:t>
      </w:r>
      <w:r w:rsidR="007214F7" w:rsidRPr="00C31F12">
        <w:rPr>
          <w:rFonts w:hAnsi="標楷體" w:hint="eastAsia"/>
        </w:rPr>
        <w:t>。</w:t>
      </w:r>
    </w:p>
    <w:p w:rsidR="004912A0" w:rsidRPr="00C31F12" w:rsidRDefault="004912A0" w:rsidP="004912A0">
      <w:pPr>
        <w:pStyle w:val="142"/>
      </w:pPr>
      <w:r w:rsidRPr="00C31F12">
        <w:rPr>
          <w:rFonts w:hint="eastAsia"/>
        </w:rPr>
        <w:t>資料來源：彙整自國輻中心提供資料及各年度決算書。</w:t>
      </w:r>
    </w:p>
    <w:bookmarkEnd w:id="8"/>
    <w:bookmarkEnd w:id="9"/>
    <w:bookmarkEnd w:id="10"/>
    <w:sectPr w:rsidR="004912A0" w:rsidRPr="00C31F12" w:rsidSect="004676E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4DA" w:rsidRDefault="008574DA" w:rsidP="00A07297">
      <w:pPr>
        <w:spacing w:line="240" w:lineRule="auto"/>
        <w:ind w:left="560" w:firstLine="560"/>
      </w:pPr>
      <w:r>
        <w:separator/>
      </w:r>
    </w:p>
    <w:p w:rsidR="008574DA" w:rsidRDefault="008574DA">
      <w:pPr>
        <w:ind w:left="560" w:firstLine="560"/>
      </w:pPr>
    </w:p>
  </w:endnote>
  <w:endnote w:type="continuationSeparator" w:id="0">
    <w:p w:rsidR="008574DA" w:rsidRDefault="008574DA" w:rsidP="00A07297">
      <w:pPr>
        <w:spacing w:line="240" w:lineRule="auto"/>
        <w:ind w:left="560" w:firstLine="560"/>
      </w:pPr>
      <w:r>
        <w:continuationSeparator/>
      </w:r>
    </w:p>
    <w:p w:rsidR="008574DA" w:rsidRDefault="008574D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p w:rsidR="006B7A32" w:rsidRDefault="006B7A3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A32" w:rsidRDefault="004B7FCE" w:rsidP="00F66CEF">
    <w:pPr>
      <w:pStyle w:val="af0"/>
      <w:ind w:leftChars="0" w:left="0" w:firstLineChars="0" w:firstLine="0"/>
      <w:jc w:val="center"/>
      <w:rPr>
        <w:rFonts w:hint="eastAsia"/>
      </w:rPr>
    </w:pPr>
    <w:r>
      <w:fldChar w:fldCharType="begin"/>
    </w:r>
    <w:r>
      <w:instrText>PAGE   \* MERGEFORMAT</w:instrText>
    </w:r>
    <w:r>
      <w:fldChar w:fldCharType="separate"/>
    </w:r>
    <w:r w:rsidR="00F81334" w:rsidRPr="00F81334">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4DA" w:rsidRDefault="008574DA" w:rsidP="00345857">
      <w:pPr>
        <w:spacing w:line="240" w:lineRule="auto"/>
        <w:ind w:left="560" w:firstLine="560"/>
      </w:pPr>
      <w:r>
        <w:separator/>
      </w:r>
    </w:p>
    <w:p w:rsidR="008574DA" w:rsidRDefault="008574DA">
      <w:pPr>
        <w:ind w:left="560" w:firstLine="560"/>
      </w:pPr>
    </w:p>
  </w:footnote>
  <w:footnote w:type="continuationSeparator" w:id="0">
    <w:p w:rsidR="008574DA" w:rsidRDefault="008574DA" w:rsidP="00A07297">
      <w:pPr>
        <w:spacing w:line="240" w:lineRule="auto"/>
        <w:ind w:left="560" w:firstLine="560"/>
      </w:pPr>
      <w:r>
        <w:continuationSeparator/>
      </w:r>
    </w:p>
    <w:p w:rsidR="008574DA" w:rsidRDefault="008574DA">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p w:rsidR="006B7A32" w:rsidRDefault="006B7A3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AB03CC" w:rsidRDefault="004B7FCE" w:rsidP="00AB03C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16377"/>
    <w:multiLevelType w:val="hybridMultilevel"/>
    <w:tmpl w:val="93A6C110"/>
    <w:lvl w:ilvl="0" w:tplc="96969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C07880"/>
    <w:multiLevelType w:val="hybridMultilevel"/>
    <w:tmpl w:val="0F2ED496"/>
    <w:lvl w:ilvl="0" w:tplc="2A94E0FE">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994468"/>
    <w:multiLevelType w:val="hybridMultilevel"/>
    <w:tmpl w:val="6EC86330"/>
    <w:lvl w:ilvl="0" w:tplc="1B6EBB1A">
      <w:start w:val="1"/>
      <w:numFmt w:val="taiwaneseCountingThousand"/>
      <w:lvlText w:val="(%1)"/>
      <w:lvlJc w:val="left"/>
      <w:pPr>
        <w:ind w:left="1286" w:hanging="720"/>
      </w:pPr>
      <w:rPr>
        <w:rFonts w:hAnsi="標楷體" w:hint="default"/>
        <w:b/>
        <w:color w:val="2E74B5"/>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EFB43FF"/>
    <w:multiLevelType w:val="hybridMultilevel"/>
    <w:tmpl w:val="0894914A"/>
    <w:lvl w:ilvl="0" w:tplc="E7D693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B3785F"/>
    <w:multiLevelType w:val="hybridMultilevel"/>
    <w:tmpl w:val="0EAC2186"/>
    <w:lvl w:ilvl="0" w:tplc="DB2E2EE2">
      <w:start w:val="1"/>
      <w:numFmt w:val="taiwaneseCountingThousand"/>
      <w:lvlText w:val="(%1)"/>
      <w:lvlJc w:val="left"/>
      <w:pPr>
        <w:ind w:left="1286" w:hanging="72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C20366"/>
    <w:multiLevelType w:val="hybridMultilevel"/>
    <w:tmpl w:val="0928B33C"/>
    <w:lvl w:ilvl="0" w:tplc="D01687F4">
      <w:start w:val="1"/>
      <w:numFmt w:val="taiwaneseCountingThousand"/>
      <w:lvlText w:val="(%1)"/>
      <w:lvlJc w:val="left"/>
      <w:pPr>
        <w:ind w:left="1286" w:hanging="720"/>
      </w:pPr>
      <w:rPr>
        <w:rFonts w:hAnsi="標楷體"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FE438B"/>
    <w:multiLevelType w:val="hybridMultilevel"/>
    <w:tmpl w:val="09788F0C"/>
    <w:lvl w:ilvl="0" w:tplc="45DC78B2">
      <w:start w:val="1"/>
      <w:numFmt w:val="ideographLegalTradition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CFF2549"/>
    <w:multiLevelType w:val="hybridMultilevel"/>
    <w:tmpl w:val="6826DBCC"/>
    <w:lvl w:ilvl="0" w:tplc="B276CE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DBC6530"/>
    <w:multiLevelType w:val="hybridMultilevel"/>
    <w:tmpl w:val="4A10B3D0"/>
    <w:lvl w:ilvl="0" w:tplc="BEAEC9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E794560"/>
    <w:multiLevelType w:val="hybridMultilevel"/>
    <w:tmpl w:val="61403D74"/>
    <w:lvl w:ilvl="0" w:tplc="3BF6980A">
      <w:start w:val="1"/>
      <w:numFmt w:val="taiwaneseCountingThousand"/>
      <w:lvlText w:val="(%1)"/>
      <w:lvlJc w:val="left"/>
      <w:pPr>
        <w:ind w:left="1286" w:hanging="720"/>
      </w:pPr>
      <w:rPr>
        <w:rFonts w:hAnsi="標楷體" w:cs="細明體"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19F0E69"/>
    <w:multiLevelType w:val="hybridMultilevel"/>
    <w:tmpl w:val="AC6C1A10"/>
    <w:lvl w:ilvl="0" w:tplc="9FDA17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93E3F"/>
    <w:multiLevelType w:val="hybridMultilevel"/>
    <w:tmpl w:val="5B4015C6"/>
    <w:lvl w:ilvl="0" w:tplc="90521C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1EB3A68"/>
    <w:multiLevelType w:val="hybridMultilevel"/>
    <w:tmpl w:val="B0645DA6"/>
    <w:lvl w:ilvl="0" w:tplc="1ED41D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727125E"/>
    <w:multiLevelType w:val="hybridMultilevel"/>
    <w:tmpl w:val="199E1A26"/>
    <w:lvl w:ilvl="0" w:tplc="C16CC3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A3A7210"/>
    <w:multiLevelType w:val="hybridMultilevel"/>
    <w:tmpl w:val="6B04FA80"/>
    <w:lvl w:ilvl="0" w:tplc="E60AB98A">
      <w:start w:val="1"/>
      <w:numFmt w:val="taiwaneseCountingThousand"/>
      <w:lvlText w:val="(%1)"/>
      <w:lvlJc w:val="left"/>
      <w:pPr>
        <w:ind w:left="1430" w:hanging="720"/>
      </w:pPr>
      <w:rPr>
        <w:rFonts w:cs="細明體_HKSC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4"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5"/>
  </w:num>
  <w:num w:numId="2">
    <w:abstractNumId w:val="14"/>
  </w:num>
  <w:num w:numId="3">
    <w:abstractNumId w:val="7"/>
  </w:num>
  <w:num w:numId="4">
    <w:abstractNumId w:val="34"/>
  </w:num>
  <w:num w:numId="5">
    <w:abstractNumId w:val="19"/>
  </w:num>
  <w:num w:numId="6">
    <w:abstractNumId w:val="31"/>
  </w:num>
  <w:num w:numId="7">
    <w:abstractNumId w:val="37"/>
  </w:num>
  <w:num w:numId="8">
    <w:abstractNumId w:val="5"/>
  </w:num>
  <w:num w:numId="9">
    <w:abstractNumId w:val="18"/>
  </w:num>
  <w:num w:numId="10">
    <w:abstractNumId w:val="30"/>
  </w:num>
  <w:num w:numId="11">
    <w:abstractNumId w:val="15"/>
  </w:num>
  <w:num w:numId="12">
    <w:abstractNumId w:val="27"/>
  </w:num>
  <w:num w:numId="13">
    <w:abstractNumId w:val="13"/>
  </w:num>
  <w:num w:numId="14">
    <w:abstractNumId w:val="36"/>
  </w:num>
  <w:num w:numId="15">
    <w:abstractNumId w:val="25"/>
  </w:num>
  <w:num w:numId="16">
    <w:abstractNumId w:val="16"/>
  </w:num>
  <w:num w:numId="17">
    <w:abstractNumId w:val="2"/>
  </w:num>
  <w:num w:numId="18">
    <w:abstractNumId w:val="17"/>
  </w:num>
  <w:num w:numId="19">
    <w:abstractNumId w:val="10"/>
  </w:num>
  <w:num w:numId="20">
    <w:abstractNumId w:val="28"/>
  </w:num>
  <w:num w:numId="21">
    <w:abstractNumId w:val="24"/>
  </w:num>
  <w:num w:numId="22">
    <w:abstractNumId w:va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2"/>
  </w:num>
  <w:num w:numId="26">
    <w:abstractNumId w:val="29"/>
  </w:num>
  <w:num w:numId="27">
    <w:abstractNumId w:val="26"/>
  </w:num>
  <w:num w:numId="28">
    <w:abstractNumId w:val="33"/>
  </w:num>
  <w:num w:numId="29">
    <w:abstractNumId w:val="11"/>
  </w:num>
  <w:num w:numId="30">
    <w:abstractNumId w:val="12"/>
  </w:num>
  <w:num w:numId="31">
    <w:abstractNumId w:val="21"/>
  </w:num>
  <w:num w:numId="32">
    <w:abstractNumId w:val="20"/>
  </w:num>
  <w:num w:numId="33">
    <w:abstractNumId w:val="1"/>
  </w:num>
  <w:num w:numId="34">
    <w:abstractNumId w:val="4"/>
  </w:num>
  <w:num w:numId="35">
    <w:abstractNumId w:val="6"/>
  </w:num>
  <w:num w:numId="36">
    <w:abstractNumId w:val="22"/>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9A2"/>
    <w:rsid w:val="00001D6F"/>
    <w:rsid w:val="000022BC"/>
    <w:rsid w:val="00002672"/>
    <w:rsid w:val="00003360"/>
    <w:rsid w:val="00003D48"/>
    <w:rsid w:val="00003D65"/>
    <w:rsid w:val="00003E6F"/>
    <w:rsid w:val="000041A5"/>
    <w:rsid w:val="00004D61"/>
    <w:rsid w:val="00005275"/>
    <w:rsid w:val="00005754"/>
    <w:rsid w:val="00006134"/>
    <w:rsid w:val="00006186"/>
    <w:rsid w:val="0000656B"/>
    <w:rsid w:val="00006727"/>
    <w:rsid w:val="00006BD3"/>
    <w:rsid w:val="00006CAB"/>
    <w:rsid w:val="000101E8"/>
    <w:rsid w:val="00010E20"/>
    <w:rsid w:val="0001125E"/>
    <w:rsid w:val="00011297"/>
    <w:rsid w:val="000115B8"/>
    <w:rsid w:val="000115D6"/>
    <w:rsid w:val="00012421"/>
    <w:rsid w:val="00012CA2"/>
    <w:rsid w:val="00012FC0"/>
    <w:rsid w:val="00013C27"/>
    <w:rsid w:val="00013DA2"/>
    <w:rsid w:val="00014631"/>
    <w:rsid w:val="00014C51"/>
    <w:rsid w:val="000158FE"/>
    <w:rsid w:val="00015994"/>
    <w:rsid w:val="00015D7A"/>
    <w:rsid w:val="0001648A"/>
    <w:rsid w:val="000164EA"/>
    <w:rsid w:val="00016789"/>
    <w:rsid w:val="0001698D"/>
    <w:rsid w:val="000169AF"/>
    <w:rsid w:val="00017DD4"/>
    <w:rsid w:val="00020B8D"/>
    <w:rsid w:val="00021394"/>
    <w:rsid w:val="00021AD9"/>
    <w:rsid w:val="00021E57"/>
    <w:rsid w:val="00021EE7"/>
    <w:rsid w:val="00022915"/>
    <w:rsid w:val="00022918"/>
    <w:rsid w:val="00022FDF"/>
    <w:rsid w:val="000231A8"/>
    <w:rsid w:val="00023D8D"/>
    <w:rsid w:val="00023EFD"/>
    <w:rsid w:val="00024792"/>
    <w:rsid w:val="00024C87"/>
    <w:rsid w:val="0002690C"/>
    <w:rsid w:val="00026DC2"/>
    <w:rsid w:val="00026F77"/>
    <w:rsid w:val="00026FAC"/>
    <w:rsid w:val="0002723D"/>
    <w:rsid w:val="00027C44"/>
    <w:rsid w:val="0003090C"/>
    <w:rsid w:val="00031956"/>
    <w:rsid w:val="00031993"/>
    <w:rsid w:val="00032005"/>
    <w:rsid w:val="00032943"/>
    <w:rsid w:val="00032F52"/>
    <w:rsid w:val="00033554"/>
    <w:rsid w:val="000335B5"/>
    <w:rsid w:val="0003407B"/>
    <w:rsid w:val="00034587"/>
    <w:rsid w:val="00034BA9"/>
    <w:rsid w:val="00035815"/>
    <w:rsid w:val="00035E85"/>
    <w:rsid w:val="000361B5"/>
    <w:rsid w:val="00036642"/>
    <w:rsid w:val="00036C31"/>
    <w:rsid w:val="00036E7A"/>
    <w:rsid w:val="0003767A"/>
    <w:rsid w:val="00037824"/>
    <w:rsid w:val="000400E1"/>
    <w:rsid w:val="00040926"/>
    <w:rsid w:val="00040F25"/>
    <w:rsid w:val="00042121"/>
    <w:rsid w:val="00042698"/>
    <w:rsid w:val="00042806"/>
    <w:rsid w:val="000429BE"/>
    <w:rsid w:val="00042AB9"/>
    <w:rsid w:val="00042F33"/>
    <w:rsid w:val="000433AD"/>
    <w:rsid w:val="000434B5"/>
    <w:rsid w:val="000436DB"/>
    <w:rsid w:val="00043A69"/>
    <w:rsid w:val="000443D4"/>
    <w:rsid w:val="00044D3F"/>
    <w:rsid w:val="000458F0"/>
    <w:rsid w:val="0004611F"/>
    <w:rsid w:val="00046D42"/>
    <w:rsid w:val="00046FAF"/>
    <w:rsid w:val="000472D3"/>
    <w:rsid w:val="00047997"/>
    <w:rsid w:val="00047A1D"/>
    <w:rsid w:val="00047D8A"/>
    <w:rsid w:val="00050642"/>
    <w:rsid w:val="00050A35"/>
    <w:rsid w:val="00050BB6"/>
    <w:rsid w:val="00050C3D"/>
    <w:rsid w:val="0005397F"/>
    <w:rsid w:val="00053DF0"/>
    <w:rsid w:val="0005409B"/>
    <w:rsid w:val="000543AE"/>
    <w:rsid w:val="000549D3"/>
    <w:rsid w:val="0005549D"/>
    <w:rsid w:val="000555CD"/>
    <w:rsid w:val="0005560C"/>
    <w:rsid w:val="0005564B"/>
    <w:rsid w:val="00055AF1"/>
    <w:rsid w:val="0005640D"/>
    <w:rsid w:val="000569BF"/>
    <w:rsid w:val="00056C7D"/>
    <w:rsid w:val="00056D6E"/>
    <w:rsid w:val="000571F7"/>
    <w:rsid w:val="000576DB"/>
    <w:rsid w:val="00057DEB"/>
    <w:rsid w:val="000605E8"/>
    <w:rsid w:val="0006064B"/>
    <w:rsid w:val="0006077E"/>
    <w:rsid w:val="000608A6"/>
    <w:rsid w:val="000610B5"/>
    <w:rsid w:val="0006114F"/>
    <w:rsid w:val="000617C8"/>
    <w:rsid w:val="000627B8"/>
    <w:rsid w:val="00062E56"/>
    <w:rsid w:val="00063D15"/>
    <w:rsid w:val="00065064"/>
    <w:rsid w:val="00065AEB"/>
    <w:rsid w:val="00066014"/>
    <w:rsid w:val="000667E6"/>
    <w:rsid w:val="00066BD0"/>
    <w:rsid w:val="00067026"/>
    <w:rsid w:val="00067728"/>
    <w:rsid w:val="00067866"/>
    <w:rsid w:val="000707ED"/>
    <w:rsid w:val="000708A2"/>
    <w:rsid w:val="00070910"/>
    <w:rsid w:val="00071BD1"/>
    <w:rsid w:val="00072AF5"/>
    <w:rsid w:val="00072BA7"/>
    <w:rsid w:val="00073075"/>
    <w:rsid w:val="00073565"/>
    <w:rsid w:val="000738A8"/>
    <w:rsid w:val="00073E7A"/>
    <w:rsid w:val="000741A2"/>
    <w:rsid w:val="000749E9"/>
    <w:rsid w:val="00074D74"/>
    <w:rsid w:val="00076253"/>
    <w:rsid w:val="00076396"/>
    <w:rsid w:val="000763AA"/>
    <w:rsid w:val="0007642B"/>
    <w:rsid w:val="00076559"/>
    <w:rsid w:val="00076840"/>
    <w:rsid w:val="00076B7B"/>
    <w:rsid w:val="00077824"/>
    <w:rsid w:val="0008075E"/>
    <w:rsid w:val="000807D2"/>
    <w:rsid w:val="00080C5F"/>
    <w:rsid w:val="00080E34"/>
    <w:rsid w:val="00081535"/>
    <w:rsid w:val="000816B6"/>
    <w:rsid w:val="00081DDE"/>
    <w:rsid w:val="000820B4"/>
    <w:rsid w:val="00082A64"/>
    <w:rsid w:val="0008322C"/>
    <w:rsid w:val="000832E6"/>
    <w:rsid w:val="00083DB9"/>
    <w:rsid w:val="00083F36"/>
    <w:rsid w:val="00084106"/>
    <w:rsid w:val="0008419F"/>
    <w:rsid w:val="00084BB4"/>
    <w:rsid w:val="00084D33"/>
    <w:rsid w:val="0008529E"/>
    <w:rsid w:val="0008535D"/>
    <w:rsid w:val="00085550"/>
    <w:rsid w:val="00085D01"/>
    <w:rsid w:val="00086272"/>
    <w:rsid w:val="0008630C"/>
    <w:rsid w:val="00086477"/>
    <w:rsid w:val="00087BD9"/>
    <w:rsid w:val="00087EE1"/>
    <w:rsid w:val="00090EAA"/>
    <w:rsid w:val="00090ED4"/>
    <w:rsid w:val="00091138"/>
    <w:rsid w:val="00091536"/>
    <w:rsid w:val="00091541"/>
    <w:rsid w:val="00091931"/>
    <w:rsid w:val="00091C47"/>
    <w:rsid w:val="00091FCE"/>
    <w:rsid w:val="0009240A"/>
    <w:rsid w:val="0009332C"/>
    <w:rsid w:val="00093469"/>
    <w:rsid w:val="000936ED"/>
    <w:rsid w:val="00093A86"/>
    <w:rsid w:val="00093BE6"/>
    <w:rsid w:val="0009421D"/>
    <w:rsid w:val="0009431F"/>
    <w:rsid w:val="000943A7"/>
    <w:rsid w:val="00094641"/>
    <w:rsid w:val="00094D81"/>
    <w:rsid w:val="0009635A"/>
    <w:rsid w:val="00096408"/>
    <w:rsid w:val="00097073"/>
    <w:rsid w:val="000979EE"/>
    <w:rsid w:val="00097AC7"/>
    <w:rsid w:val="000A06FC"/>
    <w:rsid w:val="000A0800"/>
    <w:rsid w:val="000A093F"/>
    <w:rsid w:val="000A0C74"/>
    <w:rsid w:val="000A1171"/>
    <w:rsid w:val="000A1380"/>
    <w:rsid w:val="000A2359"/>
    <w:rsid w:val="000A27EF"/>
    <w:rsid w:val="000A307F"/>
    <w:rsid w:val="000A3B7D"/>
    <w:rsid w:val="000A48F3"/>
    <w:rsid w:val="000A4925"/>
    <w:rsid w:val="000A5D68"/>
    <w:rsid w:val="000A6345"/>
    <w:rsid w:val="000A641B"/>
    <w:rsid w:val="000A69E9"/>
    <w:rsid w:val="000A6C34"/>
    <w:rsid w:val="000B1261"/>
    <w:rsid w:val="000B12DF"/>
    <w:rsid w:val="000B1F3D"/>
    <w:rsid w:val="000B2E34"/>
    <w:rsid w:val="000B3234"/>
    <w:rsid w:val="000B37CD"/>
    <w:rsid w:val="000B3A72"/>
    <w:rsid w:val="000B3B1B"/>
    <w:rsid w:val="000B3CC3"/>
    <w:rsid w:val="000B4245"/>
    <w:rsid w:val="000B474C"/>
    <w:rsid w:val="000B4DC7"/>
    <w:rsid w:val="000B655E"/>
    <w:rsid w:val="000B6595"/>
    <w:rsid w:val="000B6AF6"/>
    <w:rsid w:val="000B7289"/>
    <w:rsid w:val="000B72CC"/>
    <w:rsid w:val="000B72D5"/>
    <w:rsid w:val="000B755B"/>
    <w:rsid w:val="000B78D9"/>
    <w:rsid w:val="000B7A6B"/>
    <w:rsid w:val="000B7A76"/>
    <w:rsid w:val="000C02C4"/>
    <w:rsid w:val="000C0642"/>
    <w:rsid w:val="000C0A29"/>
    <w:rsid w:val="000C1DAD"/>
    <w:rsid w:val="000C1E93"/>
    <w:rsid w:val="000C2182"/>
    <w:rsid w:val="000C254F"/>
    <w:rsid w:val="000C28C9"/>
    <w:rsid w:val="000C2F53"/>
    <w:rsid w:val="000C41FF"/>
    <w:rsid w:val="000C43E7"/>
    <w:rsid w:val="000C465A"/>
    <w:rsid w:val="000C5215"/>
    <w:rsid w:val="000C6754"/>
    <w:rsid w:val="000C6C57"/>
    <w:rsid w:val="000C6F59"/>
    <w:rsid w:val="000C734F"/>
    <w:rsid w:val="000C7913"/>
    <w:rsid w:val="000C7E8E"/>
    <w:rsid w:val="000D143C"/>
    <w:rsid w:val="000D156D"/>
    <w:rsid w:val="000D23E1"/>
    <w:rsid w:val="000D25E6"/>
    <w:rsid w:val="000D281B"/>
    <w:rsid w:val="000D2848"/>
    <w:rsid w:val="000D30F3"/>
    <w:rsid w:val="000D33BA"/>
    <w:rsid w:val="000D3B0B"/>
    <w:rsid w:val="000D3E4C"/>
    <w:rsid w:val="000D44A3"/>
    <w:rsid w:val="000D4845"/>
    <w:rsid w:val="000D597C"/>
    <w:rsid w:val="000D5DB5"/>
    <w:rsid w:val="000D5F89"/>
    <w:rsid w:val="000D60CB"/>
    <w:rsid w:val="000D6222"/>
    <w:rsid w:val="000D6415"/>
    <w:rsid w:val="000D641D"/>
    <w:rsid w:val="000D77E6"/>
    <w:rsid w:val="000D7EA0"/>
    <w:rsid w:val="000E00C1"/>
    <w:rsid w:val="000E260C"/>
    <w:rsid w:val="000E31F5"/>
    <w:rsid w:val="000E40E2"/>
    <w:rsid w:val="000E42BD"/>
    <w:rsid w:val="000E45F6"/>
    <w:rsid w:val="000E49C3"/>
    <w:rsid w:val="000E4C86"/>
    <w:rsid w:val="000E5023"/>
    <w:rsid w:val="000E5523"/>
    <w:rsid w:val="000E6D3F"/>
    <w:rsid w:val="000E6F6B"/>
    <w:rsid w:val="000E7253"/>
    <w:rsid w:val="000F02C3"/>
    <w:rsid w:val="000F082B"/>
    <w:rsid w:val="000F1002"/>
    <w:rsid w:val="000F22E2"/>
    <w:rsid w:val="000F2984"/>
    <w:rsid w:val="000F3A38"/>
    <w:rsid w:val="000F4F0F"/>
    <w:rsid w:val="000F519B"/>
    <w:rsid w:val="000F5BCC"/>
    <w:rsid w:val="000F5DED"/>
    <w:rsid w:val="000F5F83"/>
    <w:rsid w:val="000F630F"/>
    <w:rsid w:val="000F7053"/>
    <w:rsid w:val="000F7631"/>
    <w:rsid w:val="0010103E"/>
    <w:rsid w:val="00102FD0"/>
    <w:rsid w:val="001039B1"/>
    <w:rsid w:val="00103F45"/>
    <w:rsid w:val="00104C24"/>
    <w:rsid w:val="00104C2E"/>
    <w:rsid w:val="00105F14"/>
    <w:rsid w:val="00106F15"/>
    <w:rsid w:val="00106FA5"/>
    <w:rsid w:val="001107A1"/>
    <w:rsid w:val="00111952"/>
    <w:rsid w:val="00112083"/>
    <w:rsid w:val="00112189"/>
    <w:rsid w:val="00112AA4"/>
    <w:rsid w:val="0011304D"/>
    <w:rsid w:val="00113997"/>
    <w:rsid w:val="00113A21"/>
    <w:rsid w:val="001141EB"/>
    <w:rsid w:val="00115317"/>
    <w:rsid w:val="001155E8"/>
    <w:rsid w:val="00115FF7"/>
    <w:rsid w:val="001164D6"/>
    <w:rsid w:val="001174E3"/>
    <w:rsid w:val="00117562"/>
    <w:rsid w:val="001179A8"/>
    <w:rsid w:val="00117F4E"/>
    <w:rsid w:val="001205E3"/>
    <w:rsid w:val="0012078D"/>
    <w:rsid w:val="00121723"/>
    <w:rsid w:val="001218FC"/>
    <w:rsid w:val="00121A41"/>
    <w:rsid w:val="00121BA5"/>
    <w:rsid w:val="001221B4"/>
    <w:rsid w:val="00122401"/>
    <w:rsid w:val="00122510"/>
    <w:rsid w:val="001225E1"/>
    <w:rsid w:val="0012263B"/>
    <w:rsid w:val="001235EA"/>
    <w:rsid w:val="00123AAA"/>
    <w:rsid w:val="00123D94"/>
    <w:rsid w:val="00123E1B"/>
    <w:rsid w:val="001241BF"/>
    <w:rsid w:val="00124411"/>
    <w:rsid w:val="00125038"/>
    <w:rsid w:val="0012529C"/>
    <w:rsid w:val="00125422"/>
    <w:rsid w:val="00125B3A"/>
    <w:rsid w:val="00126161"/>
    <w:rsid w:val="00126E2F"/>
    <w:rsid w:val="00127367"/>
    <w:rsid w:val="00127C0B"/>
    <w:rsid w:val="00130285"/>
    <w:rsid w:val="00130581"/>
    <w:rsid w:val="00130A40"/>
    <w:rsid w:val="00131577"/>
    <w:rsid w:val="00131D76"/>
    <w:rsid w:val="00131DF1"/>
    <w:rsid w:val="00131F06"/>
    <w:rsid w:val="0013245C"/>
    <w:rsid w:val="00132833"/>
    <w:rsid w:val="0013290E"/>
    <w:rsid w:val="00132D3F"/>
    <w:rsid w:val="001334DA"/>
    <w:rsid w:val="001336E3"/>
    <w:rsid w:val="0013415D"/>
    <w:rsid w:val="001341C2"/>
    <w:rsid w:val="001346DB"/>
    <w:rsid w:val="00134960"/>
    <w:rsid w:val="001353D9"/>
    <w:rsid w:val="00135830"/>
    <w:rsid w:val="00135864"/>
    <w:rsid w:val="00136069"/>
    <w:rsid w:val="0013670F"/>
    <w:rsid w:val="00136F81"/>
    <w:rsid w:val="0013719B"/>
    <w:rsid w:val="001373AB"/>
    <w:rsid w:val="00137C46"/>
    <w:rsid w:val="00140012"/>
    <w:rsid w:val="00140247"/>
    <w:rsid w:val="0014149B"/>
    <w:rsid w:val="00141CD1"/>
    <w:rsid w:val="00141E5F"/>
    <w:rsid w:val="001420F3"/>
    <w:rsid w:val="00142635"/>
    <w:rsid w:val="001428BF"/>
    <w:rsid w:val="00142AF1"/>
    <w:rsid w:val="001444A6"/>
    <w:rsid w:val="00144EFB"/>
    <w:rsid w:val="00144F5E"/>
    <w:rsid w:val="00145312"/>
    <w:rsid w:val="00145640"/>
    <w:rsid w:val="00145755"/>
    <w:rsid w:val="00145830"/>
    <w:rsid w:val="00146E84"/>
    <w:rsid w:val="00147176"/>
    <w:rsid w:val="001471FA"/>
    <w:rsid w:val="0014724E"/>
    <w:rsid w:val="0015059E"/>
    <w:rsid w:val="001506DA"/>
    <w:rsid w:val="00150BBD"/>
    <w:rsid w:val="001512FB"/>
    <w:rsid w:val="00151DAD"/>
    <w:rsid w:val="001523B8"/>
    <w:rsid w:val="00152674"/>
    <w:rsid w:val="0015327C"/>
    <w:rsid w:val="00153658"/>
    <w:rsid w:val="00153A1C"/>
    <w:rsid w:val="00153B61"/>
    <w:rsid w:val="00154B4D"/>
    <w:rsid w:val="001555A2"/>
    <w:rsid w:val="00155C7C"/>
    <w:rsid w:val="00155C81"/>
    <w:rsid w:val="00156D57"/>
    <w:rsid w:val="00157AF0"/>
    <w:rsid w:val="00160F97"/>
    <w:rsid w:val="00161D58"/>
    <w:rsid w:val="0016216C"/>
    <w:rsid w:val="00163268"/>
    <w:rsid w:val="00163694"/>
    <w:rsid w:val="0016392A"/>
    <w:rsid w:val="001645B6"/>
    <w:rsid w:val="00164A08"/>
    <w:rsid w:val="001652B5"/>
    <w:rsid w:val="00165C78"/>
    <w:rsid w:val="00166B56"/>
    <w:rsid w:val="00166FF1"/>
    <w:rsid w:val="00167456"/>
    <w:rsid w:val="001675A7"/>
    <w:rsid w:val="001678D9"/>
    <w:rsid w:val="0017073C"/>
    <w:rsid w:val="0017292D"/>
    <w:rsid w:val="00174711"/>
    <w:rsid w:val="001754CF"/>
    <w:rsid w:val="001756C7"/>
    <w:rsid w:val="00176478"/>
    <w:rsid w:val="00176494"/>
    <w:rsid w:val="0017750F"/>
    <w:rsid w:val="00180677"/>
    <w:rsid w:val="00181010"/>
    <w:rsid w:val="00182529"/>
    <w:rsid w:val="0018256E"/>
    <w:rsid w:val="00182E86"/>
    <w:rsid w:val="00183CAC"/>
    <w:rsid w:val="00183CC7"/>
    <w:rsid w:val="00184A8B"/>
    <w:rsid w:val="0018549E"/>
    <w:rsid w:val="00186281"/>
    <w:rsid w:val="00186342"/>
    <w:rsid w:val="001867B4"/>
    <w:rsid w:val="00186C1E"/>
    <w:rsid w:val="00187E52"/>
    <w:rsid w:val="00190FB5"/>
    <w:rsid w:val="0019108B"/>
    <w:rsid w:val="0019201A"/>
    <w:rsid w:val="00192A24"/>
    <w:rsid w:val="00192D53"/>
    <w:rsid w:val="00193D5F"/>
    <w:rsid w:val="00195ACF"/>
    <w:rsid w:val="00197F98"/>
    <w:rsid w:val="001A01AC"/>
    <w:rsid w:val="001A0AFC"/>
    <w:rsid w:val="001A0FE3"/>
    <w:rsid w:val="001A11E8"/>
    <w:rsid w:val="001A14B9"/>
    <w:rsid w:val="001A1660"/>
    <w:rsid w:val="001A226C"/>
    <w:rsid w:val="001A3266"/>
    <w:rsid w:val="001A34A5"/>
    <w:rsid w:val="001A39DB"/>
    <w:rsid w:val="001A3C6C"/>
    <w:rsid w:val="001A442E"/>
    <w:rsid w:val="001A53AB"/>
    <w:rsid w:val="001A56B4"/>
    <w:rsid w:val="001A5A78"/>
    <w:rsid w:val="001A6117"/>
    <w:rsid w:val="001A63E7"/>
    <w:rsid w:val="001A6B79"/>
    <w:rsid w:val="001A6C04"/>
    <w:rsid w:val="001A6CB3"/>
    <w:rsid w:val="001A71A1"/>
    <w:rsid w:val="001B01A5"/>
    <w:rsid w:val="001B05CD"/>
    <w:rsid w:val="001B06A1"/>
    <w:rsid w:val="001B12BD"/>
    <w:rsid w:val="001B14E0"/>
    <w:rsid w:val="001B1A6C"/>
    <w:rsid w:val="001B2C94"/>
    <w:rsid w:val="001B3239"/>
    <w:rsid w:val="001B3AEF"/>
    <w:rsid w:val="001B3EF5"/>
    <w:rsid w:val="001B53D1"/>
    <w:rsid w:val="001B5B17"/>
    <w:rsid w:val="001B65DD"/>
    <w:rsid w:val="001B6707"/>
    <w:rsid w:val="001B7155"/>
    <w:rsid w:val="001B7240"/>
    <w:rsid w:val="001C0AFF"/>
    <w:rsid w:val="001C10AF"/>
    <w:rsid w:val="001C1162"/>
    <w:rsid w:val="001C29DD"/>
    <w:rsid w:val="001C3067"/>
    <w:rsid w:val="001C36E7"/>
    <w:rsid w:val="001C3E21"/>
    <w:rsid w:val="001C53B4"/>
    <w:rsid w:val="001C562B"/>
    <w:rsid w:val="001C5773"/>
    <w:rsid w:val="001C5C8B"/>
    <w:rsid w:val="001C60A2"/>
    <w:rsid w:val="001C75B3"/>
    <w:rsid w:val="001C7794"/>
    <w:rsid w:val="001C7A15"/>
    <w:rsid w:val="001C7F5E"/>
    <w:rsid w:val="001D002A"/>
    <w:rsid w:val="001D0151"/>
    <w:rsid w:val="001D13F8"/>
    <w:rsid w:val="001D2C1B"/>
    <w:rsid w:val="001D3FDF"/>
    <w:rsid w:val="001D4205"/>
    <w:rsid w:val="001D4A75"/>
    <w:rsid w:val="001D4C98"/>
    <w:rsid w:val="001D5029"/>
    <w:rsid w:val="001D5712"/>
    <w:rsid w:val="001D5934"/>
    <w:rsid w:val="001D6281"/>
    <w:rsid w:val="001D6384"/>
    <w:rsid w:val="001D6CDB"/>
    <w:rsid w:val="001D77FB"/>
    <w:rsid w:val="001E011D"/>
    <w:rsid w:val="001E096A"/>
    <w:rsid w:val="001E0CF2"/>
    <w:rsid w:val="001E17FF"/>
    <w:rsid w:val="001E2349"/>
    <w:rsid w:val="001E2631"/>
    <w:rsid w:val="001E2701"/>
    <w:rsid w:val="001E2939"/>
    <w:rsid w:val="001E2ECB"/>
    <w:rsid w:val="001E2F10"/>
    <w:rsid w:val="001E2F67"/>
    <w:rsid w:val="001E33CC"/>
    <w:rsid w:val="001E348A"/>
    <w:rsid w:val="001E37A4"/>
    <w:rsid w:val="001E37B8"/>
    <w:rsid w:val="001E39FC"/>
    <w:rsid w:val="001E3A57"/>
    <w:rsid w:val="001E40C8"/>
    <w:rsid w:val="001E434B"/>
    <w:rsid w:val="001E4BD1"/>
    <w:rsid w:val="001E51C0"/>
    <w:rsid w:val="001E53B1"/>
    <w:rsid w:val="001E54A8"/>
    <w:rsid w:val="001E59E9"/>
    <w:rsid w:val="001E5DE5"/>
    <w:rsid w:val="001E5DF4"/>
    <w:rsid w:val="001E639F"/>
    <w:rsid w:val="001E7CA5"/>
    <w:rsid w:val="001F0604"/>
    <w:rsid w:val="001F17B5"/>
    <w:rsid w:val="001F22A4"/>
    <w:rsid w:val="001F2633"/>
    <w:rsid w:val="001F294A"/>
    <w:rsid w:val="001F31B1"/>
    <w:rsid w:val="001F37DC"/>
    <w:rsid w:val="001F4643"/>
    <w:rsid w:val="001F4C3E"/>
    <w:rsid w:val="001F6BC1"/>
    <w:rsid w:val="001F714F"/>
    <w:rsid w:val="001F73AE"/>
    <w:rsid w:val="001F75B2"/>
    <w:rsid w:val="001F789E"/>
    <w:rsid w:val="0020133E"/>
    <w:rsid w:val="00201C4D"/>
    <w:rsid w:val="00202DEB"/>
    <w:rsid w:val="00203755"/>
    <w:rsid w:val="00204127"/>
    <w:rsid w:val="00204EF8"/>
    <w:rsid w:val="00205798"/>
    <w:rsid w:val="002058FB"/>
    <w:rsid w:val="00205E05"/>
    <w:rsid w:val="00205E50"/>
    <w:rsid w:val="00205F61"/>
    <w:rsid w:val="00206545"/>
    <w:rsid w:val="002067CC"/>
    <w:rsid w:val="00206D71"/>
    <w:rsid w:val="00207185"/>
    <w:rsid w:val="0020724C"/>
    <w:rsid w:val="00210224"/>
    <w:rsid w:val="00210DE2"/>
    <w:rsid w:val="00210EE2"/>
    <w:rsid w:val="00211075"/>
    <w:rsid w:val="00211393"/>
    <w:rsid w:val="00212142"/>
    <w:rsid w:val="00212C90"/>
    <w:rsid w:val="00212EDA"/>
    <w:rsid w:val="0021338C"/>
    <w:rsid w:val="00213474"/>
    <w:rsid w:val="0021370A"/>
    <w:rsid w:val="002137FF"/>
    <w:rsid w:val="0021418C"/>
    <w:rsid w:val="002169AC"/>
    <w:rsid w:val="002169E4"/>
    <w:rsid w:val="00216FFC"/>
    <w:rsid w:val="00217C20"/>
    <w:rsid w:val="00220791"/>
    <w:rsid w:val="002215C4"/>
    <w:rsid w:val="0022163C"/>
    <w:rsid w:val="00221BF7"/>
    <w:rsid w:val="00221D0F"/>
    <w:rsid w:val="00221F3B"/>
    <w:rsid w:val="00223536"/>
    <w:rsid w:val="00223663"/>
    <w:rsid w:val="0022371C"/>
    <w:rsid w:val="002241F7"/>
    <w:rsid w:val="002247CC"/>
    <w:rsid w:val="00224B02"/>
    <w:rsid w:val="00224D7F"/>
    <w:rsid w:val="00224EA6"/>
    <w:rsid w:val="00225CEE"/>
    <w:rsid w:val="002261CA"/>
    <w:rsid w:val="002265BD"/>
    <w:rsid w:val="00227038"/>
    <w:rsid w:val="0023082C"/>
    <w:rsid w:val="00230ECE"/>
    <w:rsid w:val="00231C19"/>
    <w:rsid w:val="002334E2"/>
    <w:rsid w:val="0023374E"/>
    <w:rsid w:val="00233E6D"/>
    <w:rsid w:val="00234DB9"/>
    <w:rsid w:val="00234EE1"/>
    <w:rsid w:val="00235239"/>
    <w:rsid w:val="002355A6"/>
    <w:rsid w:val="00235AD7"/>
    <w:rsid w:val="00236BDD"/>
    <w:rsid w:val="00236DDE"/>
    <w:rsid w:val="00237195"/>
    <w:rsid w:val="002378DB"/>
    <w:rsid w:val="00237C39"/>
    <w:rsid w:val="00240637"/>
    <w:rsid w:val="002409E5"/>
    <w:rsid w:val="00240EC6"/>
    <w:rsid w:val="002412A2"/>
    <w:rsid w:val="00242201"/>
    <w:rsid w:val="002422F8"/>
    <w:rsid w:val="002424D3"/>
    <w:rsid w:val="00242670"/>
    <w:rsid w:val="002435C7"/>
    <w:rsid w:val="00243BEF"/>
    <w:rsid w:val="0024412A"/>
    <w:rsid w:val="00244295"/>
    <w:rsid w:val="00245600"/>
    <w:rsid w:val="00245C98"/>
    <w:rsid w:val="00246543"/>
    <w:rsid w:val="0024704A"/>
    <w:rsid w:val="002470D6"/>
    <w:rsid w:val="002472B4"/>
    <w:rsid w:val="00247A0C"/>
    <w:rsid w:val="00247D4E"/>
    <w:rsid w:val="0025032F"/>
    <w:rsid w:val="002513EB"/>
    <w:rsid w:val="002525A2"/>
    <w:rsid w:val="00252604"/>
    <w:rsid w:val="00253227"/>
    <w:rsid w:val="00253523"/>
    <w:rsid w:val="002539D2"/>
    <w:rsid w:val="00253B12"/>
    <w:rsid w:val="00253F1E"/>
    <w:rsid w:val="002541CF"/>
    <w:rsid w:val="002548BD"/>
    <w:rsid w:val="00254941"/>
    <w:rsid w:val="00254A30"/>
    <w:rsid w:val="00254A9A"/>
    <w:rsid w:val="00255D16"/>
    <w:rsid w:val="00256125"/>
    <w:rsid w:val="00257C4F"/>
    <w:rsid w:val="002608B3"/>
    <w:rsid w:val="00260AED"/>
    <w:rsid w:val="002611A3"/>
    <w:rsid w:val="00261630"/>
    <w:rsid w:val="00261C44"/>
    <w:rsid w:val="002629FA"/>
    <w:rsid w:val="00262D5C"/>
    <w:rsid w:val="00263F8A"/>
    <w:rsid w:val="002644AF"/>
    <w:rsid w:val="00264E3F"/>
    <w:rsid w:val="00265EF9"/>
    <w:rsid w:val="002665B4"/>
    <w:rsid w:val="00266FC0"/>
    <w:rsid w:val="00267059"/>
    <w:rsid w:val="002673B3"/>
    <w:rsid w:val="002673C1"/>
    <w:rsid w:val="002674BA"/>
    <w:rsid w:val="00270BA1"/>
    <w:rsid w:val="0027112E"/>
    <w:rsid w:val="00271E1A"/>
    <w:rsid w:val="002730D2"/>
    <w:rsid w:val="0027362F"/>
    <w:rsid w:val="00273D5C"/>
    <w:rsid w:val="00274E3A"/>
    <w:rsid w:val="00274E6A"/>
    <w:rsid w:val="00275ABC"/>
    <w:rsid w:val="002765A2"/>
    <w:rsid w:val="00276747"/>
    <w:rsid w:val="0027687C"/>
    <w:rsid w:val="0027701A"/>
    <w:rsid w:val="0027710A"/>
    <w:rsid w:val="0027794F"/>
    <w:rsid w:val="0027796F"/>
    <w:rsid w:val="0028029A"/>
    <w:rsid w:val="00280C21"/>
    <w:rsid w:val="00280DC5"/>
    <w:rsid w:val="00280DFC"/>
    <w:rsid w:val="00280F11"/>
    <w:rsid w:val="00281424"/>
    <w:rsid w:val="0028155B"/>
    <w:rsid w:val="00281770"/>
    <w:rsid w:val="00282909"/>
    <w:rsid w:val="002831B2"/>
    <w:rsid w:val="00283337"/>
    <w:rsid w:val="0028359B"/>
    <w:rsid w:val="0028394C"/>
    <w:rsid w:val="00284372"/>
    <w:rsid w:val="00284BE8"/>
    <w:rsid w:val="00285ED3"/>
    <w:rsid w:val="00285F44"/>
    <w:rsid w:val="0028618C"/>
    <w:rsid w:val="0028682E"/>
    <w:rsid w:val="00286E57"/>
    <w:rsid w:val="0028702D"/>
    <w:rsid w:val="00287180"/>
    <w:rsid w:val="00287BC4"/>
    <w:rsid w:val="00290929"/>
    <w:rsid w:val="00290CA0"/>
    <w:rsid w:val="00290F3B"/>
    <w:rsid w:val="00290FA7"/>
    <w:rsid w:val="002911E4"/>
    <w:rsid w:val="00291509"/>
    <w:rsid w:val="00291696"/>
    <w:rsid w:val="00291E16"/>
    <w:rsid w:val="00292D40"/>
    <w:rsid w:val="0029300A"/>
    <w:rsid w:val="00293A20"/>
    <w:rsid w:val="00294406"/>
    <w:rsid w:val="002949C9"/>
    <w:rsid w:val="00295012"/>
    <w:rsid w:val="00295885"/>
    <w:rsid w:val="00296741"/>
    <w:rsid w:val="00296A90"/>
    <w:rsid w:val="00296CFB"/>
    <w:rsid w:val="002977E5"/>
    <w:rsid w:val="0029794F"/>
    <w:rsid w:val="00297D46"/>
    <w:rsid w:val="002A0758"/>
    <w:rsid w:val="002A08F2"/>
    <w:rsid w:val="002A18B3"/>
    <w:rsid w:val="002A2746"/>
    <w:rsid w:val="002A39EE"/>
    <w:rsid w:val="002A3DD3"/>
    <w:rsid w:val="002A41E1"/>
    <w:rsid w:val="002A445A"/>
    <w:rsid w:val="002A45A8"/>
    <w:rsid w:val="002A4935"/>
    <w:rsid w:val="002A49F5"/>
    <w:rsid w:val="002A4D48"/>
    <w:rsid w:val="002A50A1"/>
    <w:rsid w:val="002A50E8"/>
    <w:rsid w:val="002A6EBB"/>
    <w:rsid w:val="002A7362"/>
    <w:rsid w:val="002A76FB"/>
    <w:rsid w:val="002B0172"/>
    <w:rsid w:val="002B0284"/>
    <w:rsid w:val="002B064E"/>
    <w:rsid w:val="002B0CF5"/>
    <w:rsid w:val="002B0FD3"/>
    <w:rsid w:val="002B19A4"/>
    <w:rsid w:val="002B2180"/>
    <w:rsid w:val="002B2CE5"/>
    <w:rsid w:val="002B3E7A"/>
    <w:rsid w:val="002B4361"/>
    <w:rsid w:val="002B46D3"/>
    <w:rsid w:val="002B4E40"/>
    <w:rsid w:val="002B5596"/>
    <w:rsid w:val="002B5947"/>
    <w:rsid w:val="002B5B31"/>
    <w:rsid w:val="002B5D14"/>
    <w:rsid w:val="002B5D32"/>
    <w:rsid w:val="002B6563"/>
    <w:rsid w:val="002B67AF"/>
    <w:rsid w:val="002B73BC"/>
    <w:rsid w:val="002B7B32"/>
    <w:rsid w:val="002B7BB7"/>
    <w:rsid w:val="002B7E05"/>
    <w:rsid w:val="002C0B4D"/>
    <w:rsid w:val="002C3529"/>
    <w:rsid w:val="002C3C8B"/>
    <w:rsid w:val="002C5907"/>
    <w:rsid w:val="002C5B5C"/>
    <w:rsid w:val="002C5BF3"/>
    <w:rsid w:val="002C6096"/>
    <w:rsid w:val="002C67EA"/>
    <w:rsid w:val="002C6E95"/>
    <w:rsid w:val="002C6F08"/>
    <w:rsid w:val="002C72D8"/>
    <w:rsid w:val="002D0002"/>
    <w:rsid w:val="002D013D"/>
    <w:rsid w:val="002D08CD"/>
    <w:rsid w:val="002D0A81"/>
    <w:rsid w:val="002D326D"/>
    <w:rsid w:val="002D33B9"/>
    <w:rsid w:val="002D496C"/>
    <w:rsid w:val="002D4B1D"/>
    <w:rsid w:val="002D4E73"/>
    <w:rsid w:val="002D604E"/>
    <w:rsid w:val="002D67F8"/>
    <w:rsid w:val="002D688E"/>
    <w:rsid w:val="002D7917"/>
    <w:rsid w:val="002D7AD4"/>
    <w:rsid w:val="002E034A"/>
    <w:rsid w:val="002E044C"/>
    <w:rsid w:val="002E0A46"/>
    <w:rsid w:val="002E0D17"/>
    <w:rsid w:val="002E1054"/>
    <w:rsid w:val="002E123C"/>
    <w:rsid w:val="002E1E2F"/>
    <w:rsid w:val="002E43DF"/>
    <w:rsid w:val="002E43EC"/>
    <w:rsid w:val="002E4A09"/>
    <w:rsid w:val="002E55AC"/>
    <w:rsid w:val="002E6272"/>
    <w:rsid w:val="002E6549"/>
    <w:rsid w:val="002E6A88"/>
    <w:rsid w:val="002E6C0F"/>
    <w:rsid w:val="002E769C"/>
    <w:rsid w:val="002F04B1"/>
    <w:rsid w:val="002F12F6"/>
    <w:rsid w:val="002F12FC"/>
    <w:rsid w:val="002F13BC"/>
    <w:rsid w:val="002F1B30"/>
    <w:rsid w:val="002F2825"/>
    <w:rsid w:val="002F4B0E"/>
    <w:rsid w:val="002F5190"/>
    <w:rsid w:val="002F5E0F"/>
    <w:rsid w:val="00300072"/>
    <w:rsid w:val="003015CE"/>
    <w:rsid w:val="003015D6"/>
    <w:rsid w:val="00301C4E"/>
    <w:rsid w:val="003022AB"/>
    <w:rsid w:val="003024C6"/>
    <w:rsid w:val="0030272C"/>
    <w:rsid w:val="003027D2"/>
    <w:rsid w:val="003035B0"/>
    <w:rsid w:val="0030453D"/>
    <w:rsid w:val="00305B39"/>
    <w:rsid w:val="003062B3"/>
    <w:rsid w:val="00306FEF"/>
    <w:rsid w:val="0031026A"/>
    <w:rsid w:val="0031096C"/>
    <w:rsid w:val="00310978"/>
    <w:rsid w:val="00311027"/>
    <w:rsid w:val="003115CF"/>
    <w:rsid w:val="00311649"/>
    <w:rsid w:val="00311AFF"/>
    <w:rsid w:val="00311C4F"/>
    <w:rsid w:val="00313DA3"/>
    <w:rsid w:val="003142D8"/>
    <w:rsid w:val="00314839"/>
    <w:rsid w:val="00314B3C"/>
    <w:rsid w:val="00315306"/>
    <w:rsid w:val="0031691C"/>
    <w:rsid w:val="0032053E"/>
    <w:rsid w:val="00320D20"/>
    <w:rsid w:val="00321B50"/>
    <w:rsid w:val="00321CBD"/>
    <w:rsid w:val="003221F9"/>
    <w:rsid w:val="0032239B"/>
    <w:rsid w:val="0032258C"/>
    <w:rsid w:val="0032313B"/>
    <w:rsid w:val="003233A4"/>
    <w:rsid w:val="0032385F"/>
    <w:rsid w:val="003238E1"/>
    <w:rsid w:val="00324098"/>
    <w:rsid w:val="003243E7"/>
    <w:rsid w:val="003244A0"/>
    <w:rsid w:val="003247DD"/>
    <w:rsid w:val="00325D03"/>
    <w:rsid w:val="00325F82"/>
    <w:rsid w:val="0032606F"/>
    <w:rsid w:val="00326C70"/>
    <w:rsid w:val="00327EC5"/>
    <w:rsid w:val="0033039E"/>
    <w:rsid w:val="00330A42"/>
    <w:rsid w:val="0033122D"/>
    <w:rsid w:val="003315B0"/>
    <w:rsid w:val="00332D7E"/>
    <w:rsid w:val="00333138"/>
    <w:rsid w:val="003331F4"/>
    <w:rsid w:val="0033352F"/>
    <w:rsid w:val="00333A4A"/>
    <w:rsid w:val="00333C1E"/>
    <w:rsid w:val="003342F0"/>
    <w:rsid w:val="00334FDE"/>
    <w:rsid w:val="00335069"/>
    <w:rsid w:val="003351A2"/>
    <w:rsid w:val="0033572E"/>
    <w:rsid w:val="003357BE"/>
    <w:rsid w:val="00335AAA"/>
    <w:rsid w:val="00335E44"/>
    <w:rsid w:val="003364D6"/>
    <w:rsid w:val="0033683C"/>
    <w:rsid w:val="00336C39"/>
    <w:rsid w:val="0033740D"/>
    <w:rsid w:val="0034038E"/>
    <w:rsid w:val="00340C2B"/>
    <w:rsid w:val="00341F70"/>
    <w:rsid w:val="00342E82"/>
    <w:rsid w:val="00343D32"/>
    <w:rsid w:val="00344FB4"/>
    <w:rsid w:val="00345857"/>
    <w:rsid w:val="00345C6D"/>
    <w:rsid w:val="003462AE"/>
    <w:rsid w:val="00346572"/>
    <w:rsid w:val="00346A41"/>
    <w:rsid w:val="003474EE"/>
    <w:rsid w:val="00347609"/>
    <w:rsid w:val="0034799D"/>
    <w:rsid w:val="003479C1"/>
    <w:rsid w:val="00347A08"/>
    <w:rsid w:val="00347DC3"/>
    <w:rsid w:val="00350258"/>
    <w:rsid w:val="00351AD6"/>
    <w:rsid w:val="00351D38"/>
    <w:rsid w:val="00352761"/>
    <w:rsid w:val="0035317D"/>
    <w:rsid w:val="00353215"/>
    <w:rsid w:val="003532F0"/>
    <w:rsid w:val="00353A61"/>
    <w:rsid w:val="00353F63"/>
    <w:rsid w:val="003541CF"/>
    <w:rsid w:val="003548DE"/>
    <w:rsid w:val="00354BB3"/>
    <w:rsid w:val="00355BE0"/>
    <w:rsid w:val="003568E9"/>
    <w:rsid w:val="00357D7E"/>
    <w:rsid w:val="00357FC2"/>
    <w:rsid w:val="00360283"/>
    <w:rsid w:val="0036172C"/>
    <w:rsid w:val="003620D2"/>
    <w:rsid w:val="0036225B"/>
    <w:rsid w:val="00362618"/>
    <w:rsid w:val="00362888"/>
    <w:rsid w:val="00363172"/>
    <w:rsid w:val="0036379F"/>
    <w:rsid w:val="00363B68"/>
    <w:rsid w:val="00363F02"/>
    <w:rsid w:val="003641DD"/>
    <w:rsid w:val="00364FD7"/>
    <w:rsid w:val="00365564"/>
    <w:rsid w:val="00365880"/>
    <w:rsid w:val="00365C59"/>
    <w:rsid w:val="00365E65"/>
    <w:rsid w:val="00366DF8"/>
    <w:rsid w:val="00366E23"/>
    <w:rsid w:val="00366E35"/>
    <w:rsid w:val="00367006"/>
    <w:rsid w:val="00367603"/>
    <w:rsid w:val="00370629"/>
    <w:rsid w:val="00371097"/>
    <w:rsid w:val="003725F1"/>
    <w:rsid w:val="003726B2"/>
    <w:rsid w:val="00372F70"/>
    <w:rsid w:val="003730B2"/>
    <w:rsid w:val="00373A6E"/>
    <w:rsid w:val="00373D45"/>
    <w:rsid w:val="00373F67"/>
    <w:rsid w:val="003740E0"/>
    <w:rsid w:val="00374F87"/>
    <w:rsid w:val="0037542C"/>
    <w:rsid w:val="0037549C"/>
    <w:rsid w:val="00375857"/>
    <w:rsid w:val="00375D40"/>
    <w:rsid w:val="003765B5"/>
    <w:rsid w:val="00376DC5"/>
    <w:rsid w:val="00377AF5"/>
    <w:rsid w:val="00380338"/>
    <w:rsid w:val="003807C6"/>
    <w:rsid w:val="003817F8"/>
    <w:rsid w:val="00381890"/>
    <w:rsid w:val="00382E9C"/>
    <w:rsid w:val="003837D6"/>
    <w:rsid w:val="00383A29"/>
    <w:rsid w:val="00384B12"/>
    <w:rsid w:val="003850BD"/>
    <w:rsid w:val="00385785"/>
    <w:rsid w:val="00387265"/>
    <w:rsid w:val="00387291"/>
    <w:rsid w:val="003874A0"/>
    <w:rsid w:val="00387A1F"/>
    <w:rsid w:val="00387C11"/>
    <w:rsid w:val="00390222"/>
    <w:rsid w:val="0039099D"/>
    <w:rsid w:val="0039108D"/>
    <w:rsid w:val="00391318"/>
    <w:rsid w:val="00391881"/>
    <w:rsid w:val="00393BD2"/>
    <w:rsid w:val="00393E54"/>
    <w:rsid w:val="00394DCF"/>
    <w:rsid w:val="00396AA6"/>
    <w:rsid w:val="00397328"/>
    <w:rsid w:val="003975EA"/>
    <w:rsid w:val="00397BE1"/>
    <w:rsid w:val="00397C46"/>
    <w:rsid w:val="00397D75"/>
    <w:rsid w:val="003A08CC"/>
    <w:rsid w:val="003A0D79"/>
    <w:rsid w:val="003A11C9"/>
    <w:rsid w:val="003A17B0"/>
    <w:rsid w:val="003A1D35"/>
    <w:rsid w:val="003A2902"/>
    <w:rsid w:val="003A294F"/>
    <w:rsid w:val="003A306F"/>
    <w:rsid w:val="003A3F56"/>
    <w:rsid w:val="003A49C8"/>
    <w:rsid w:val="003A4F97"/>
    <w:rsid w:val="003A5732"/>
    <w:rsid w:val="003A5D3E"/>
    <w:rsid w:val="003A5E9F"/>
    <w:rsid w:val="003A6408"/>
    <w:rsid w:val="003A6F99"/>
    <w:rsid w:val="003B07CB"/>
    <w:rsid w:val="003B084F"/>
    <w:rsid w:val="003B0C0A"/>
    <w:rsid w:val="003B1839"/>
    <w:rsid w:val="003B193E"/>
    <w:rsid w:val="003B2FBA"/>
    <w:rsid w:val="003B3718"/>
    <w:rsid w:val="003B3CB1"/>
    <w:rsid w:val="003B404A"/>
    <w:rsid w:val="003B405C"/>
    <w:rsid w:val="003B4DDC"/>
    <w:rsid w:val="003B5291"/>
    <w:rsid w:val="003B5764"/>
    <w:rsid w:val="003B6D9C"/>
    <w:rsid w:val="003B7622"/>
    <w:rsid w:val="003C0057"/>
    <w:rsid w:val="003C044A"/>
    <w:rsid w:val="003C0F2D"/>
    <w:rsid w:val="003C1764"/>
    <w:rsid w:val="003C1CCF"/>
    <w:rsid w:val="003C1D77"/>
    <w:rsid w:val="003C28E4"/>
    <w:rsid w:val="003C2B02"/>
    <w:rsid w:val="003C56C8"/>
    <w:rsid w:val="003C590D"/>
    <w:rsid w:val="003C5B49"/>
    <w:rsid w:val="003C5DE6"/>
    <w:rsid w:val="003C6708"/>
    <w:rsid w:val="003C68EB"/>
    <w:rsid w:val="003C6B7A"/>
    <w:rsid w:val="003C6C49"/>
    <w:rsid w:val="003C6D1E"/>
    <w:rsid w:val="003C75A2"/>
    <w:rsid w:val="003D00E1"/>
    <w:rsid w:val="003D0199"/>
    <w:rsid w:val="003D01AC"/>
    <w:rsid w:val="003D1277"/>
    <w:rsid w:val="003D15B5"/>
    <w:rsid w:val="003D1752"/>
    <w:rsid w:val="003D183F"/>
    <w:rsid w:val="003D2BDB"/>
    <w:rsid w:val="003D3485"/>
    <w:rsid w:val="003D4046"/>
    <w:rsid w:val="003D421F"/>
    <w:rsid w:val="003D4400"/>
    <w:rsid w:val="003D5108"/>
    <w:rsid w:val="003D59CC"/>
    <w:rsid w:val="003D5E7B"/>
    <w:rsid w:val="003D64B1"/>
    <w:rsid w:val="003D65E7"/>
    <w:rsid w:val="003D6AFB"/>
    <w:rsid w:val="003D6FD4"/>
    <w:rsid w:val="003D7052"/>
    <w:rsid w:val="003D78B5"/>
    <w:rsid w:val="003E0153"/>
    <w:rsid w:val="003E079C"/>
    <w:rsid w:val="003E0B99"/>
    <w:rsid w:val="003E186B"/>
    <w:rsid w:val="003E3233"/>
    <w:rsid w:val="003E3844"/>
    <w:rsid w:val="003E472F"/>
    <w:rsid w:val="003E4782"/>
    <w:rsid w:val="003E47ED"/>
    <w:rsid w:val="003E54C4"/>
    <w:rsid w:val="003E59A6"/>
    <w:rsid w:val="003E6C8F"/>
    <w:rsid w:val="003E6F35"/>
    <w:rsid w:val="003E7A8B"/>
    <w:rsid w:val="003E7D2F"/>
    <w:rsid w:val="003F03C2"/>
    <w:rsid w:val="003F0825"/>
    <w:rsid w:val="003F086F"/>
    <w:rsid w:val="003F0BC0"/>
    <w:rsid w:val="003F0DAA"/>
    <w:rsid w:val="003F1CF5"/>
    <w:rsid w:val="003F202C"/>
    <w:rsid w:val="003F29F9"/>
    <w:rsid w:val="003F31B3"/>
    <w:rsid w:val="003F3864"/>
    <w:rsid w:val="003F3AEB"/>
    <w:rsid w:val="003F3ED0"/>
    <w:rsid w:val="003F4155"/>
    <w:rsid w:val="003F42B9"/>
    <w:rsid w:val="003F4397"/>
    <w:rsid w:val="003F4603"/>
    <w:rsid w:val="003F4662"/>
    <w:rsid w:val="003F496C"/>
    <w:rsid w:val="003F6020"/>
    <w:rsid w:val="003F6127"/>
    <w:rsid w:val="003F63C3"/>
    <w:rsid w:val="003F64E2"/>
    <w:rsid w:val="003F6C38"/>
    <w:rsid w:val="004004B2"/>
    <w:rsid w:val="00400774"/>
    <w:rsid w:val="004011B0"/>
    <w:rsid w:val="00401956"/>
    <w:rsid w:val="004021A2"/>
    <w:rsid w:val="004037C8"/>
    <w:rsid w:val="00404BDE"/>
    <w:rsid w:val="00404E6B"/>
    <w:rsid w:val="0040535B"/>
    <w:rsid w:val="004053AE"/>
    <w:rsid w:val="004057D2"/>
    <w:rsid w:val="00405B89"/>
    <w:rsid w:val="00405CF6"/>
    <w:rsid w:val="00406122"/>
    <w:rsid w:val="00406235"/>
    <w:rsid w:val="00406FC3"/>
    <w:rsid w:val="00407905"/>
    <w:rsid w:val="00407F72"/>
    <w:rsid w:val="00410B7F"/>
    <w:rsid w:val="00411F61"/>
    <w:rsid w:val="004123BE"/>
    <w:rsid w:val="00412BA2"/>
    <w:rsid w:val="00412C2A"/>
    <w:rsid w:val="00412F40"/>
    <w:rsid w:val="004134D8"/>
    <w:rsid w:val="00413C2C"/>
    <w:rsid w:val="004145F7"/>
    <w:rsid w:val="0041492B"/>
    <w:rsid w:val="00414BB8"/>
    <w:rsid w:val="004151AD"/>
    <w:rsid w:val="004162F1"/>
    <w:rsid w:val="00416AA8"/>
    <w:rsid w:val="0041749B"/>
    <w:rsid w:val="004175CC"/>
    <w:rsid w:val="004176CA"/>
    <w:rsid w:val="00417766"/>
    <w:rsid w:val="00420317"/>
    <w:rsid w:val="0042050A"/>
    <w:rsid w:val="004205C0"/>
    <w:rsid w:val="004207F0"/>
    <w:rsid w:val="00420894"/>
    <w:rsid w:val="00421702"/>
    <w:rsid w:val="00421C82"/>
    <w:rsid w:val="00421E49"/>
    <w:rsid w:val="00422101"/>
    <w:rsid w:val="0042272F"/>
    <w:rsid w:val="00422F35"/>
    <w:rsid w:val="0042343E"/>
    <w:rsid w:val="00423900"/>
    <w:rsid w:val="00424B0A"/>
    <w:rsid w:val="00425275"/>
    <w:rsid w:val="0042537C"/>
    <w:rsid w:val="004253A3"/>
    <w:rsid w:val="004253BD"/>
    <w:rsid w:val="00425806"/>
    <w:rsid w:val="0042592A"/>
    <w:rsid w:val="00426235"/>
    <w:rsid w:val="0042641E"/>
    <w:rsid w:val="00426488"/>
    <w:rsid w:val="00426E92"/>
    <w:rsid w:val="0042735F"/>
    <w:rsid w:val="00427518"/>
    <w:rsid w:val="0042751B"/>
    <w:rsid w:val="004276AD"/>
    <w:rsid w:val="004279AE"/>
    <w:rsid w:val="00427C07"/>
    <w:rsid w:val="00430553"/>
    <w:rsid w:val="0043100C"/>
    <w:rsid w:val="00431056"/>
    <w:rsid w:val="004322A7"/>
    <w:rsid w:val="00432819"/>
    <w:rsid w:val="00433CDF"/>
    <w:rsid w:val="0043422B"/>
    <w:rsid w:val="00434603"/>
    <w:rsid w:val="0043555C"/>
    <w:rsid w:val="0043573F"/>
    <w:rsid w:val="00435A1C"/>
    <w:rsid w:val="00437A8F"/>
    <w:rsid w:val="00440469"/>
    <w:rsid w:val="0044088D"/>
    <w:rsid w:val="00440F31"/>
    <w:rsid w:val="00441285"/>
    <w:rsid w:val="0044198F"/>
    <w:rsid w:val="00442B1B"/>
    <w:rsid w:val="0044329D"/>
    <w:rsid w:val="00443589"/>
    <w:rsid w:val="00444024"/>
    <w:rsid w:val="004441E1"/>
    <w:rsid w:val="00444388"/>
    <w:rsid w:val="0044492D"/>
    <w:rsid w:val="00444CA8"/>
    <w:rsid w:val="00444D19"/>
    <w:rsid w:val="00446B30"/>
    <w:rsid w:val="00447471"/>
    <w:rsid w:val="0044777A"/>
    <w:rsid w:val="0044791E"/>
    <w:rsid w:val="00447AB3"/>
    <w:rsid w:val="0045052B"/>
    <w:rsid w:val="00450FD7"/>
    <w:rsid w:val="0045191A"/>
    <w:rsid w:val="004524FF"/>
    <w:rsid w:val="00452A31"/>
    <w:rsid w:val="00452D33"/>
    <w:rsid w:val="004541A4"/>
    <w:rsid w:val="004544E8"/>
    <w:rsid w:val="00454C16"/>
    <w:rsid w:val="00454D02"/>
    <w:rsid w:val="00454F7B"/>
    <w:rsid w:val="004559FC"/>
    <w:rsid w:val="00456A85"/>
    <w:rsid w:val="00456E3E"/>
    <w:rsid w:val="004577E1"/>
    <w:rsid w:val="004607BE"/>
    <w:rsid w:val="0046129D"/>
    <w:rsid w:val="00461DF7"/>
    <w:rsid w:val="0046244C"/>
    <w:rsid w:val="00462800"/>
    <w:rsid w:val="00462AEF"/>
    <w:rsid w:val="0046370A"/>
    <w:rsid w:val="00463E78"/>
    <w:rsid w:val="004644EB"/>
    <w:rsid w:val="00464936"/>
    <w:rsid w:val="00464B6A"/>
    <w:rsid w:val="00465CAC"/>
    <w:rsid w:val="00466B7F"/>
    <w:rsid w:val="00467044"/>
    <w:rsid w:val="004676E3"/>
    <w:rsid w:val="004676E5"/>
    <w:rsid w:val="00467C1D"/>
    <w:rsid w:val="00467DD3"/>
    <w:rsid w:val="00467E17"/>
    <w:rsid w:val="00470F5E"/>
    <w:rsid w:val="0047191C"/>
    <w:rsid w:val="00471AFF"/>
    <w:rsid w:val="0047211D"/>
    <w:rsid w:val="00472807"/>
    <w:rsid w:val="00472924"/>
    <w:rsid w:val="00472998"/>
    <w:rsid w:val="00472A78"/>
    <w:rsid w:val="00474AC5"/>
    <w:rsid w:val="00475C05"/>
    <w:rsid w:val="004767C9"/>
    <w:rsid w:val="00476E74"/>
    <w:rsid w:val="00477058"/>
    <w:rsid w:val="004771C6"/>
    <w:rsid w:val="0047741F"/>
    <w:rsid w:val="00477DDD"/>
    <w:rsid w:val="004810F4"/>
    <w:rsid w:val="00481908"/>
    <w:rsid w:val="00481E0B"/>
    <w:rsid w:val="00481FDC"/>
    <w:rsid w:val="004827DA"/>
    <w:rsid w:val="00483942"/>
    <w:rsid w:val="004840A5"/>
    <w:rsid w:val="0048471B"/>
    <w:rsid w:val="00484BFC"/>
    <w:rsid w:val="004850F6"/>
    <w:rsid w:val="004869C3"/>
    <w:rsid w:val="004872E9"/>
    <w:rsid w:val="00487397"/>
    <w:rsid w:val="00490949"/>
    <w:rsid w:val="00490CDA"/>
    <w:rsid w:val="00490EFE"/>
    <w:rsid w:val="004912A0"/>
    <w:rsid w:val="0049180E"/>
    <w:rsid w:val="004918BB"/>
    <w:rsid w:val="00491AE8"/>
    <w:rsid w:val="00491BD2"/>
    <w:rsid w:val="004924D4"/>
    <w:rsid w:val="00492CFF"/>
    <w:rsid w:val="00492E4D"/>
    <w:rsid w:val="0049319C"/>
    <w:rsid w:val="004936BF"/>
    <w:rsid w:val="00493E56"/>
    <w:rsid w:val="00493FBF"/>
    <w:rsid w:val="00494267"/>
    <w:rsid w:val="00494EA0"/>
    <w:rsid w:val="00494FF4"/>
    <w:rsid w:val="00495280"/>
    <w:rsid w:val="004967FF"/>
    <w:rsid w:val="004A0815"/>
    <w:rsid w:val="004A0F09"/>
    <w:rsid w:val="004A1932"/>
    <w:rsid w:val="004A1D94"/>
    <w:rsid w:val="004A2C31"/>
    <w:rsid w:val="004A2DE6"/>
    <w:rsid w:val="004A3A11"/>
    <w:rsid w:val="004A3E29"/>
    <w:rsid w:val="004A3E9A"/>
    <w:rsid w:val="004A3FDD"/>
    <w:rsid w:val="004A408A"/>
    <w:rsid w:val="004A41BD"/>
    <w:rsid w:val="004A492B"/>
    <w:rsid w:val="004A4B94"/>
    <w:rsid w:val="004A4CBE"/>
    <w:rsid w:val="004A526C"/>
    <w:rsid w:val="004A5451"/>
    <w:rsid w:val="004A67F4"/>
    <w:rsid w:val="004A685D"/>
    <w:rsid w:val="004A7049"/>
    <w:rsid w:val="004A7172"/>
    <w:rsid w:val="004A7641"/>
    <w:rsid w:val="004A77A0"/>
    <w:rsid w:val="004B01E6"/>
    <w:rsid w:val="004B03C9"/>
    <w:rsid w:val="004B093F"/>
    <w:rsid w:val="004B0D03"/>
    <w:rsid w:val="004B0F49"/>
    <w:rsid w:val="004B171C"/>
    <w:rsid w:val="004B182B"/>
    <w:rsid w:val="004B1935"/>
    <w:rsid w:val="004B21FD"/>
    <w:rsid w:val="004B4488"/>
    <w:rsid w:val="004B4584"/>
    <w:rsid w:val="004B4E2C"/>
    <w:rsid w:val="004B60BD"/>
    <w:rsid w:val="004B6438"/>
    <w:rsid w:val="004B64FC"/>
    <w:rsid w:val="004B690C"/>
    <w:rsid w:val="004B6BE0"/>
    <w:rsid w:val="004B723D"/>
    <w:rsid w:val="004B7EFA"/>
    <w:rsid w:val="004B7FCE"/>
    <w:rsid w:val="004C00DA"/>
    <w:rsid w:val="004C036A"/>
    <w:rsid w:val="004C0B77"/>
    <w:rsid w:val="004C0E31"/>
    <w:rsid w:val="004C22DC"/>
    <w:rsid w:val="004C23A6"/>
    <w:rsid w:val="004C2652"/>
    <w:rsid w:val="004C34A0"/>
    <w:rsid w:val="004C38E0"/>
    <w:rsid w:val="004C3AA7"/>
    <w:rsid w:val="004C3EE1"/>
    <w:rsid w:val="004C415E"/>
    <w:rsid w:val="004C4355"/>
    <w:rsid w:val="004C44CD"/>
    <w:rsid w:val="004C542D"/>
    <w:rsid w:val="004C62B2"/>
    <w:rsid w:val="004C64E7"/>
    <w:rsid w:val="004C694F"/>
    <w:rsid w:val="004C6C13"/>
    <w:rsid w:val="004D06B4"/>
    <w:rsid w:val="004D088F"/>
    <w:rsid w:val="004D0C85"/>
    <w:rsid w:val="004D0EC9"/>
    <w:rsid w:val="004D1D10"/>
    <w:rsid w:val="004D203F"/>
    <w:rsid w:val="004D2562"/>
    <w:rsid w:val="004D2A1A"/>
    <w:rsid w:val="004D2F0E"/>
    <w:rsid w:val="004D2FEB"/>
    <w:rsid w:val="004D30B1"/>
    <w:rsid w:val="004D3A07"/>
    <w:rsid w:val="004D3ACE"/>
    <w:rsid w:val="004D48C1"/>
    <w:rsid w:val="004D49C2"/>
    <w:rsid w:val="004D4ECE"/>
    <w:rsid w:val="004D525B"/>
    <w:rsid w:val="004D5636"/>
    <w:rsid w:val="004D6749"/>
    <w:rsid w:val="004D701C"/>
    <w:rsid w:val="004D754C"/>
    <w:rsid w:val="004D7676"/>
    <w:rsid w:val="004E0F76"/>
    <w:rsid w:val="004E14CB"/>
    <w:rsid w:val="004E1A84"/>
    <w:rsid w:val="004E266E"/>
    <w:rsid w:val="004E2E0E"/>
    <w:rsid w:val="004E2E1D"/>
    <w:rsid w:val="004E3045"/>
    <w:rsid w:val="004E3378"/>
    <w:rsid w:val="004E3AB3"/>
    <w:rsid w:val="004E4375"/>
    <w:rsid w:val="004E4F88"/>
    <w:rsid w:val="004E750D"/>
    <w:rsid w:val="004F08D8"/>
    <w:rsid w:val="004F0A5E"/>
    <w:rsid w:val="004F0CA7"/>
    <w:rsid w:val="004F0E24"/>
    <w:rsid w:val="004F0F84"/>
    <w:rsid w:val="004F1119"/>
    <w:rsid w:val="004F1837"/>
    <w:rsid w:val="004F1932"/>
    <w:rsid w:val="004F220D"/>
    <w:rsid w:val="004F2BF9"/>
    <w:rsid w:val="004F2E5E"/>
    <w:rsid w:val="004F35F8"/>
    <w:rsid w:val="004F3916"/>
    <w:rsid w:val="004F3A01"/>
    <w:rsid w:val="004F3AA3"/>
    <w:rsid w:val="004F3C8C"/>
    <w:rsid w:val="004F3FD1"/>
    <w:rsid w:val="004F4118"/>
    <w:rsid w:val="004F4416"/>
    <w:rsid w:val="004F4D12"/>
    <w:rsid w:val="004F51AC"/>
    <w:rsid w:val="004F5ABC"/>
    <w:rsid w:val="004F6A16"/>
    <w:rsid w:val="004F6B05"/>
    <w:rsid w:val="004F6C42"/>
    <w:rsid w:val="004F6E63"/>
    <w:rsid w:val="004F7A76"/>
    <w:rsid w:val="004F7F3A"/>
    <w:rsid w:val="00500232"/>
    <w:rsid w:val="005016DB"/>
    <w:rsid w:val="00501D59"/>
    <w:rsid w:val="00502453"/>
    <w:rsid w:val="00503298"/>
    <w:rsid w:val="00503EBA"/>
    <w:rsid w:val="00503EBD"/>
    <w:rsid w:val="0050408A"/>
    <w:rsid w:val="005045E9"/>
    <w:rsid w:val="00504A79"/>
    <w:rsid w:val="00504ABC"/>
    <w:rsid w:val="0050673C"/>
    <w:rsid w:val="00506B8C"/>
    <w:rsid w:val="005071E4"/>
    <w:rsid w:val="0050777B"/>
    <w:rsid w:val="00507A17"/>
    <w:rsid w:val="00507DA5"/>
    <w:rsid w:val="00507EAA"/>
    <w:rsid w:val="00510B20"/>
    <w:rsid w:val="00510D46"/>
    <w:rsid w:val="00511949"/>
    <w:rsid w:val="00511DB9"/>
    <w:rsid w:val="00512779"/>
    <w:rsid w:val="005130CE"/>
    <w:rsid w:val="005132E8"/>
    <w:rsid w:val="005141B1"/>
    <w:rsid w:val="005142F4"/>
    <w:rsid w:val="00514AC2"/>
    <w:rsid w:val="00514ACC"/>
    <w:rsid w:val="00514C33"/>
    <w:rsid w:val="0051512A"/>
    <w:rsid w:val="00515FF9"/>
    <w:rsid w:val="00516DBD"/>
    <w:rsid w:val="00517133"/>
    <w:rsid w:val="00517344"/>
    <w:rsid w:val="005174EB"/>
    <w:rsid w:val="0051751D"/>
    <w:rsid w:val="00517B93"/>
    <w:rsid w:val="00520C1C"/>
    <w:rsid w:val="00521C56"/>
    <w:rsid w:val="00523149"/>
    <w:rsid w:val="005233D3"/>
    <w:rsid w:val="005235E5"/>
    <w:rsid w:val="0052394F"/>
    <w:rsid w:val="005250D8"/>
    <w:rsid w:val="005257D9"/>
    <w:rsid w:val="00525BB5"/>
    <w:rsid w:val="00525D14"/>
    <w:rsid w:val="00525E02"/>
    <w:rsid w:val="00526614"/>
    <w:rsid w:val="005267A6"/>
    <w:rsid w:val="005275F2"/>
    <w:rsid w:val="00527625"/>
    <w:rsid w:val="005300E4"/>
    <w:rsid w:val="00531093"/>
    <w:rsid w:val="005310DC"/>
    <w:rsid w:val="00532422"/>
    <w:rsid w:val="00532B03"/>
    <w:rsid w:val="00532B98"/>
    <w:rsid w:val="00532E2F"/>
    <w:rsid w:val="00533020"/>
    <w:rsid w:val="005347F5"/>
    <w:rsid w:val="005349E7"/>
    <w:rsid w:val="005356E4"/>
    <w:rsid w:val="00535D68"/>
    <w:rsid w:val="00536173"/>
    <w:rsid w:val="0053686B"/>
    <w:rsid w:val="0053722B"/>
    <w:rsid w:val="00537D03"/>
    <w:rsid w:val="00537EA6"/>
    <w:rsid w:val="0054051C"/>
    <w:rsid w:val="005407DD"/>
    <w:rsid w:val="00541325"/>
    <w:rsid w:val="00541DD8"/>
    <w:rsid w:val="00541F82"/>
    <w:rsid w:val="00542397"/>
    <w:rsid w:val="00542B34"/>
    <w:rsid w:val="00542C0B"/>
    <w:rsid w:val="00542E19"/>
    <w:rsid w:val="005433E8"/>
    <w:rsid w:val="005435DE"/>
    <w:rsid w:val="005436E3"/>
    <w:rsid w:val="00543EFE"/>
    <w:rsid w:val="00544044"/>
    <w:rsid w:val="0054522A"/>
    <w:rsid w:val="0054629A"/>
    <w:rsid w:val="00546D43"/>
    <w:rsid w:val="00547219"/>
    <w:rsid w:val="00547C5C"/>
    <w:rsid w:val="005516F5"/>
    <w:rsid w:val="0055228D"/>
    <w:rsid w:val="005522C6"/>
    <w:rsid w:val="005526E6"/>
    <w:rsid w:val="005527A5"/>
    <w:rsid w:val="0055379C"/>
    <w:rsid w:val="00553BC8"/>
    <w:rsid w:val="00554787"/>
    <w:rsid w:val="005552B3"/>
    <w:rsid w:val="005552B8"/>
    <w:rsid w:val="00555A0B"/>
    <w:rsid w:val="00555F4B"/>
    <w:rsid w:val="00556AA4"/>
    <w:rsid w:val="00557604"/>
    <w:rsid w:val="0055771A"/>
    <w:rsid w:val="005602A8"/>
    <w:rsid w:val="00560B48"/>
    <w:rsid w:val="0056127A"/>
    <w:rsid w:val="00561658"/>
    <w:rsid w:val="00561788"/>
    <w:rsid w:val="005617E3"/>
    <w:rsid w:val="0056191B"/>
    <w:rsid w:val="00561A6A"/>
    <w:rsid w:val="00562BE6"/>
    <w:rsid w:val="00562DF6"/>
    <w:rsid w:val="00564A77"/>
    <w:rsid w:val="00564AEC"/>
    <w:rsid w:val="00564B20"/>
    <w:rsid w:val="00565CC6"/>
    <w:rsid w:val="0056667B"/>
    <w:rsid w:val="005668DD"/>
    <w:rsid w:val="00566D9B"/>
    <w:rsid w:val="00567BF2"/>
    <w:rsid w:val="005700BD"/>
    <w:rsid w:val="00570244"/>
    <w:rsid w:val="00570EC8"/>
    <w:rsid w:val="00571068"/>
    <w:rsid w:val="0057151F"/>
    <w:rsid w:val="005719ED"/>
    <w:rsid w:val="00571FCE"/>
    <w:rsid w:val="005726F7"/>
    <w:rsid w:val="00574085"/>
    <w:rsid w:val="0057454D"/>
    <w:rsid w:val="005750F2"/>
    <w:rsid w:val="00575917"/>
    <w:rsid w:val="00577062"/>
    <w:rsid w:val="00581B1A"/>
    <w:rsid w:val="00582267"/>
    <w:rsid w:val="005822AD"/>
    <w:rsid w:val="00582661"/>
    <w:rsid w:val="005832DD"/>
    <w:rsid w:val="00583725"/>
    <w:rsid w:val="00583E26"/>
    <w:rsid w:val="005844E1"/>
    <w:rsid w:val="005845EF"/>
    <w:rsid w:val="00584955"/>
    <w:rsid w:val="005852D1"/>
    <w:rsid w:val="00585536"/>
    <w:rsid w:val="0058581D"/>
    <w:rsid w:val="00585BDF"/>
    <w:rsid w:val="0058608D"/>
    <w:rsid w:val="005872FE"/>
    <w:rsid w:val="00587AAE"/>
    <w:rsid w:val="00587FC5"/>
    <w:rsid w:val="00591311"/>
    <w:rsid w:val="005914D7"/>
    <w:rsid w:val="00591CB6"/>
    <w:rsid w:val="00592D38"/>
    <w:rsid w:val="0059362F"/>
    <w:rsid w:val="005938DC"/>
    <w:rsid w:val="00593940"/>
    <w:rsid w:val="005939AB"/>
    <w:rsid w:val="00594392"/>
    <w:rsid w:val="00594C56"/>
    <w:rsid w:val="00594C86"/>
    <w:rsid w:val="00595E5F"/>
    <w:rsid w:val="00596243"/>
    <w:rsid w:val="00596500"/>
    <w:rsid w:val="00596749"/>
    <w:rsid w:val="00596BC9"/>
    <w:rsid w:val="005974D6"/>
    <w:rsid w:val="005A09B9"/>
    <w:rsid w:val="005A0B42"/>
    <w:rsid w:val="005A167A"/>
    <w:rsid w:val="005A1E83"/>
    <w:rsid w:val="005A228A"/>
    <w:rsid w:val="005A2E9B"/>
    <w:rsid w:val="005A341A"/>
    <w:rsid w:val="005A3B1E"/>
    <w:rsid w:val="005A421A"/>
    <w:rsid w:val="005A42B2"/>
    <w:rsid w:val="005A4A14"/>
    <w:rsid w:val="005A4E7F"/>
    <w:rsid w:val="005A5AD7"/>
    <w:rsid w:val="005A6123"/>
    <w:rsid w:val="005A6393"/>
    <w:rsid w:val="005A65C8"/>
    <w:rsid w:val="005A6AE8"/>
    <w:rsid w:val="005A6E89"/>
    <w:rsid w:val="005A7E93"/>
    <w:rsid w:val="005B064D"/>
    <w:rsid w:val="005B1F06"/>
    <w:rsid w:val="005B261F"/>
    <w:rsid w:val="005B278C"/>
    <w:rsid w:val="005B2A58"/>
    <w:rsid w:val="005B2B45"/>
    <w:rsid w:val="005B308A"/>
    <w:rsid w:val="005B3807"/>
    <w:rsid w:val="005B3ED8"/>
    <w:rsid w:val="005B469B"/>
    <w:rsid w:val="005B4B94"/>
    <w:rsid w:val="005C02A6"/>
    <w:rsid w:val="005C04C3"/>
    <w:rsid w:val="005C082B"/>
    <w:rsid w:val="005C21F1"/>
    <w:rsid w:val="005C2A6B"/>
    <w:rsid w:val="005C2B64"/>
    <w:rsid w:val="005C2BFA"/>
    <w:rsid w:val="005C30D2"/>
    <w:rsid w:val="005C30ED"/>
    <w:rsid w:val="005C3127"/>
    <w:rsid w:val="005C345D"/>
    <w:rsid w:val="005C3C50"/>
    <w:rsid w:val="005C42EB"/>
    <w:rsid w:val="005C4541"/>
    <w:rsid w:val="005C4E2C"/>
    <w:rsid w:val="005C4F65"/>
    <w:rsid w:val="005C5000"/>
    <w:rsid w:val="005C501B"/>
    <w:rsid w:val="005C539C"/>
    <w:rsid w:val="005C608C"/>
    <w:rsid w:val="005C62EE"/>
    <w:rsid w:val="005C6680"/>
    <w:rsid w:val="005C7278"/>
    <w:rsid w:val="005C74B4"/>
    <w:rsid w:val="005C7719"/>
    <w:rsid w:val="005C78FB"/>
    <w:rsid w:val="005C7CC2"/>
    <w:rsid w:val="005D019E"/>
    <w:rsid w:val="005D0FD7"/>
    <w:rsid w:val="005D1A75"/>
    <w:rsid w:val="005D1BA3"/>
    <w:rsid w:val="005D1F4F"/>
    <w:rsid w:val="005D2FC5"/>
    <w:rsid w:val="005D300D"/>
    <w:rsid w:val="005D334C"/>
    <w:rsid w:val="005D3370"/>
    <w:rsid w:val="005D36C8"/>
    <w:rsid w:val="005D403A"/>
    <w:rsid w:val="005D4196"/>
    <w:rsid w:val="005D420B"/>
    <w:rsid w:val="005D461E"/>
    <w:rsid w:val="005D4D78"/>
    <w:rsid w:val="005D518B"/>
    <w:rsid w:val="005D5482"/>
    <w:rsid w:val="005D5EAF"/>
    <w:rsid w:val="005D6066"/>
    <w:rsid w:val="005D70E2"/>
    <w:rsid w:val="005D71C7"/>
    <w:rsid w:val="005D7648"/>
    <w:rsid w:val="005E057D"/>
    <w:rsid w:val="005E130E"/>
    <w:rsid w:val="005E13EA"/>
    <w:rsid w:val="005E1C23"/>
    <w:rsid w:val="005E1CFF"/>
    <w:rsid w:val="005E23F1"/>
    <w:rsid w:val="005E32AD"/>
    <w:rsid w:val="005E3809"/>
    <w:rsid w:val="005E4630"/>
    <w:rsid w:val="005E47F0"/>
    <w:rsid w:val="005E4F9F"/>
    <w:rsid w:val="005E5318"/>
    <w:rsid w:val="005E5765"/>
    <w:rsid w:val="005E59DD"/>
    <w:rsid w:val="005E5CA3"/>
    <w:rsid w:val="005E608C"/>
    <w:rsid w:val="005E60FB"/>
    <w:rsid w:val="005E6435"/>
    <w:rsid w:val="005E65E1"/>
    <w:rsid w:val="005E698D"/>
    <w:rsid w:val="005E6C83"/>
    <w:rsid w:val="005E706D"/>
    <w:rsid w:val="005E740F"/>
    <w:rsid w:val="005F0257"/>
    <w:rsid w:val="005F0CF5"/>
    <w:rsid w:val="005F189F"/>
    <w:rsid w:val="005F1901"/>
    <w:rsid w:val="005F2547"/>
    <w:rsid w:val="005F282C"/>
    <w:rsid w:val="005F2F6F"/>
    <w:rsid w:val="005F3C9C"/>
    <w:rsid w:val="005F3E0A"/>
    <w:rsid w:val="005F3E38"/>
    <w:rsid w:val="005F4C54"/>
    <w:rsid w:val="005F4DF1"/>
    <w:rsid w:val="005F4E5C"/>
    <w:rsid w:val="005F5963"/>
    <w:rsid w:val="005F6185"/>
    <w:rsid w:val="005F687D"/>
    <w:rsid w:val="005F6F75"/>
    <w:rsid w:val="005F7400"/>
    <w:rsid w:val="005F7E5F"/>
    <w:rsid w:val="00600186"/>
    <w:rsid w:val="00602464"/>
    <w:rsid w:val="00602DBD"/>
    <w:rsid w:val="00603E8C"/>
    <w:rsid w:val="006040FA"/>
    <w:rsid w:val="00604E5D"/>
    <w:rsid w:val="00605351"/>
    <w:rsid w:val="006055F2"/>
    <w:rsid w:val="006072DC"/>
    <w:rsid w:val="00607A23"/>
    <w:rsid w:val="00607B17"/>
    <w:rsid w:val="006100EB"/>
    <w:rsid w:val="0061038E"/>
    <w:rsid w:val="00610632"/>
    <w:rsid w:val="00610C7C"/>
    <w:rsid w:val="00611ADB"/>
    <w:rsid w:val="00612455"/>
    <w:rsid w:val="006127EB"/>
    <w:rsid w:val="00612CDD"/>
    <w:rsid w:val="00612E81"/>
    <w:rsid w:val="006136F7"/>
    <w:rsid w:val="00614D5F"/>
    <w:rsid w:val="00614EF2"/>
    <w:rsid w:val="00615564"/>
    <w:rsid w:val="006164F0"/>
    <w:rsid w:val="006173C3"/>
    <w:rsid w:val="0062017D"/>
    <w:rsid w:val="00620309"/>
    <w:rsid w:val="0062049C"/>
    <w:rsid w:val="006205F6"/>
    <w:rsid w:val="00620895"/>
    <w:rsid w:val="00620D36"/>
    <w:rsid w:val="00621434"/>
    <w:rsid w:val="00621836"/>
    <w:rsid w:val="006228ED"/>
    <w:rsid w:val="006229B1"/>
    <w:rsid w:val="006230ED"/>
    <w:rsid w:val="00623507"/>
    <w:rsid w:val="00623685"/>
    <w:rsid w:val="00623CD0"/>
    <w:rsid w:val="00624841"/>
    <w:rsid w:val="00624C24"/>
    <w:rsid w:val="006253ED"/>
    <w:rsid w:val="00625F19"/>
    <w:rsid w:val="00627583"/>
    <w:rsid w:val="00627699"/>
    <w:rsid w:val="00627AB7"/>
    <w:rsid w:val="00627AE1"/>
    <w:rsid w:val="00627CC2"/>
    <w:rsid w:val="00627ED2"/>
    <w:rsid w:val="0063009E"/>
    <w:rsid w:val="00630263"/>
    <w:rsid w:val="00630DD0"/>
    <w:rsid w:val="00631010"/>
    <w:rsid w:val="0063145A"/>
    <w:rsid w:val="0063152D"/>
    <w:rsid w:val="00631D65"/>
    <w:rsid w:val="00631F61"/>
    <w:rsid w:val="0063201B"/>
    <w:rsid w:val="00632055"/>
    <w:rsid w:val="00634867"/>
    <w:rsid w:val="006352E2"/>
    <w:rsid w:val="00635531"/>
    <w:rsid w:val="00635B4E"/>
    <w:rsid w:val="00636420"/>
    <w:rsid w:val="00636A8B"/>
    <w:rsid w:val="00636CB4"/>
    <w:rsid w:val="00636DAC"/>
    <w:rsid w:val="00636ED6"/>
    <w:rsid w:val="0063738E"/>
    <w:rsid w:val="006373DD"/>
    <w:rsid w:val="00637623"/>
    <w:rsid w:val="00637CD6"/>
    <w:rsid w:val="0064145A"/>
    <w:rsid w:val="00642284"/>
    <w:rsid w:val="006432D3"/>
    <w:rsid w:val="0064377F"/>
    <w:rsid w:val="00643ABC"/>
    <w:rsid w:val="00643D28"/>
    <w:rsid w:val="00644210"/>
    <w:rsid w:val="0064440C"/>
    <w:rsid w:val="00644FCE"/>
    <w:rsid w:val="0064519B"/>
    <w:rsid w:val="0064540E"/>
    <w:rsid w:val="006455B3"/>
    <w:rsid w:val="00645752"/>
    <w:rsid w:val="0064687B"/>
    <w:rsid w:val="0065012F"/>
    <w:rsid w:val="00650194"/>
    <w:rsid w:val="00650510"/>
    <w:rsid w:val="006512DB"/>
    <w:rsid w:val="00651750"/>
    <w:rsid w:val="00651840"/>
    <w:rsid w:val="00651B31"/>
    <w:rsid w:val="00651FB4"/>
    <w:rsid w:val="006521D2"/>
    <w:rsid w:val="006523B9"/>
    <w:rsid w:val="00653104"/>
    <w:rsid w:val="006531FD"/>
    <w:rsid w:val="00653659"/>
    <w:rsid w:val="00653775"/>
    <w:rsid w:val="00653852"/>
    <w:rsid w:val="006538CE"/>
    <w:rsid w:val="00653C95"/>
    <w:rsid w:val="006555CB"/>
    <w:rsid w:val="006559D7"/>
    <w:rsid w:val="00656202"/>
    <w:rsid w:val="0065658E"/>
    <w:rsid w:val="006566F8"/>
    <w:rsid w:val="00657969"/>
    <w:rsid w:val="006579E8"/>
    <w:rsid w:val="00660349"/>
    <w:rsid w:val="00660A0F"/>
    <w:rsid w:val="00660C1F"/>
    <w:rsid w:val="00660F9F"/>
    <w:rsid w:val="0066180D"/>
    <w:rsid w:val="00661D8E"/>
    <w:rsid w:val="00661E51"/>
    <w:rsid w:val="006621B0"/>
    <w:rsid w:val="0066249B"/>
    <w:rsid w:val="006628A1"/>
    <w:rsid w:val="00662FCF"/>
    <w:rsid w:val="0066357C"/>
    <w:rsid w:val="006656F8"/>
    <w:rsid w:val="0066573F"/>
    <w:rsid w:val="006660F8"/>
    <w:rsid w:val="00666695"/>
    <w:rsid w:val="006667B4"/>
    <w:rsid w:val="00667DF8"/>
    <w:rsid w:val="00667E0E"/>
    <w:rsid w:val="0067054C"/>
    <w:rsid w:val="00670633"/>
    <w:rsid w:val="00670E8D"/>
    <w:rsid w:val="00671120"/>
    <w:rsid w:val="006722A4"/>
    <w:rsid w:val="006724C7"/>
    <w:rsid w:val="00672E80"/>
    <w:rsid w:val="0067368B"/>
    <w:rsid w:val="00673B1D"/>
    <w:rsid w:val="00674DE1"/>
    <w:rsid w:val="00676204"/>
    <w:rsid w:val="006765F8"/>
    <w:rsid w:val="00676F0E"/>
    <w:rsid w:val="00676FB1"/>
    <w:rsid w:val="0067700C"/>
    <w:rsid w:val="00677D46"/>
    <w:rsid w:val="0068030A"/>
    <w:rsid w:val="00680443"/>
    <w:rsid w:val="00680F62"/>
    <w:rsid w:val="00681048"/>
    <w:rsid w:val="00682456"/>
    <w:rsid w:val="0068340E"/>
    <w:rsid w:val="00683D89"/>
    <w:rsid w:val="0068439E"/>
    <w:rsid w:val="006848B3"/>
    <w:rsid w:val="006848E9"/>
    <w:rsid w:val="00685515"/>
    <w:rsid w:val="00685BDE"/>
    <w:rsid w:val="00686525"/>
    <w:rsid w:val="00687038"/>
    <w:rsid w:val="006878A1"/>
    <w:rsid w:val="006878FE"/>
    <w:rsid w:val="006879A5"/>
    <w:rsid w:val="00690196"/>
    <w:rsid w:val="006903B7"/>
    <w:rsid w:val="00692051"/>
    <w:rsid w:val="006921C6"/>
    <w:rsid w:val="006924FC"/>
    <w:rsid w:val="006931F3"/>
    <w:rsid w:val="006939CD"/>
    <w:rsid w:val="00693B5D"/>
    <w:rsid w:val="006941EE"/>
    <w:rsid w:val="0069534F"/>
    <w:rsid w:val="00695972"/>
    <w:rsid w:val="00695BE0"/>
    <w:rsid w:val="00695D92"/>
    <w:rsid w:val="00695E48"/>
    <w:rsid w:val="0069642F"/>
    <w:rsid w:val="00696B20"/>
    <w:rsid w:val="0069717E"/>
    <w:rsid w:val="00697849"/>
    <w:rsid w:val="00697BEF"/>
    <w:rsid w:val="00697CEA"/>
    <w:rsid w:val="006A024B"/>
    <w:rsid w:val="006A0D60"/>
    <w:rsid w:val="006A0DCF"/>
    <w:rsid w:val="006A0E5F"/>
    <w:rsid w:val="006A1530"/>
    <w:rsid w:val="006A174F"/>
    <w:rsid w:val="006A2332"/>
    <w:rsid w:val="006A2414"/>
    <w:rsid w:val="006A3823"/>
    <w:rsid w:val="006A3DDC"/>
    <w:rsid w:val="006A41EF"/>
    <w:rsid w:val="006A4B53"/>
    <w:rsid w:val="006A54D7"/>
    <w:rsid w:val="006A5A02"/>
    <w:rsid w:val="006A5F63"/>
    <w:rsid w:val="006A6833"/>
    <w:rsid w:val="006A70CD"/>
    <w:rsid w:val="006A7429"/>
    <w:rsid w:val="006A76AB"/>
    <w:rsid w:val="006A7A44"/>
    <w:rsid w:val="006A7C78"/>
    <w:rsid w:val="006A7D2C"/>
    <w:rsid w:val="006B151E"/>
    <w:rsid w:val="006B171C"/>
    <w:rsid w:val="006B1AFC"/>
    <w:rsid w:val="006B253A"/>
    <w:rsid w:val="006B3280"/>
    <w:rsid w:val="006B3866"/>
    <w:rsid w:val="006B3A33"/>
    <w:rsid w:val="006B4023"/>
    <w:rsid w:val="006B4E86"/>
    <w:rsid w:val="006B519B"/>
    <w:rsid w:val="006B5386"/>
    <w:rsid w:val="006B5DAC"/>
    <w:rsid w:val="006B6D8F"/>
    <w:rsid w:val="006B6F55"/>
    <w:rsid w:val="006B72A7"/>
    <w:rsid w:val="006B7399"/>
    <w:rsid w:val="006B7A32"/>
    <w:rsid w:val="006B7D77"/>
    <w:rsid w:val="006B7D8D"/>
    <w:rsid w:val="006B7FEE"/>
    <w:rsid w:val="006C0303"/>
    <w:rsid w:val="006C169D"/>
    <w:rsid w:val="006C1719"/>
    <w:rsid w:val="006C1E98"/>
    <w:rsid w:val="006C1FE0"/>
    <w:rsid w:val="006C20EA"/>
    <w:rsid w:val="006C2357"/>
    <w:rsid w:val="006C25D9"/>
    <w:rsid w:val="006C2BCF"/>
    <w:rsid w:val="006C3306"/>
    <w:rsid w:val="006C3675"/>
    <w:rsid w:val="006C4166"/>
    <w:rsid w:val="006C4325"/>
    <w:rsid w:val="006C4A12"/>
    <w:rsid w:val="006C66F8"/>
    <w:rsid w:val="006C6713"/>
    <w:rsid w:val="006C6BB4"/>
    <w:rsid w:val="006C702A"/>
    <w:rsid w:val="006D0B02"/>
    <w:rsid w:val="006D0BE0"/>
    <w:rsid w:val="006D0F6E"/>
    <w:rsid w:val="006D1EC9"/>
    <w:rsid w:val="006D1FE2"/>
    <w:rsid w:val="006D246B"/>
    <w:rsid w:val="006D26AF"/>
    <w:rsid w:val="006D2964"/>
    <w:rsid w:val="006D322C"/>
    <w:rsid w:val="006D4872"/>
    <w:rsid w:val="006D4F88"/>
    <w:rsid w:val="006D5E53"/>
    <w:rsid w:val="006D6FE1"/>
    <w:rsid w:val="006E00D5"/>
    <w:rsid w:val="006E01E5"/>
    <w:rsid w:val="006E0992"/>
    <w:rsid w:val="006E09BF"/>
    <w:rsid w:val="006E1C24"/>
    <w:rsid w:val="006E1E89"/>
    <w:rsid w:val="006E27ED"/>
    <w:rsid w:val="006E29D0"/>
    <w:rsid w:val="006E2A13"/>
    <w:rsid w:val="006E2AA6"/>
    <w:rsid w:val="006E2B10"/>
    <w:rsid w:val="006E30FE"/>
    <w:rsid w:val="006E31C5"/>
    <w:rsid w:val="006E3C6E"/>
    <w:rsid w:val="006E4EF4"/>
    <w:rsid w:val="006E5214"/>
    <w:rsid w:val="006E5D1B"/>
    <w:rsid w:val="006E780E"/>
    <w:rsid w:val="006F0006"/>
    <w:rsid w:val="006F00B2"/>
    <w:rsid w:val="006F09E9"/>
    <w:rsid w:val="006F0B6A"/>
    <w:rsid w:val="006F142C"/>
    <w:rsid w:val="006F1E36"/>
    <w:rsid w:val="006F1E8C"/>
    <w:rsid w:val="006F2C25"/>
    <w:rsid w:val="006F3F8D"/>
    <w:rsid w:val="006F4129"/>
    <w:rsid w:val="006F46DE"/>
    <w:rsid w:val="006F4936"/>
    <w:rsid w:val="006F4A10"/>
    <w:rsid w:val="006F4B1C"/>
    <w:rsid w:val="006F4ED9"/>
    <w:rsid w:val="006F58A0"/>
    <w:rsid w:val="006F664E"/>
    <w:rsid w:val="006F66BF"/>
    <w:rsid w:val="006F672B"/>
    <w:rsid w:val="006F7A4B"/>
    <w:rsid w:val="007008C1"/>
    <w:rsid w:val="007015A1"/>
    <w:rsid w:val="00702110"/>
    <w:rsid w:val="007022A0"/>
    <w:rsid w:val="00702907"/>
    <w:rsid w:val="00703735"/>
    <w:rsid w:val="00703934"/>
    <w:rsid w:val="00704207"/>
    <w:rsid w:val="00705EAC"/>
    <w:rsid w:val="00706C81"/>
    <w:rsid w:val="007075D5"/>
    <w:rsid w:val="00707CF0"/>
    <w:rsid w:val="00707F2B"/>
    <w:rsid w:val="007107A7"/>
    <w:rsid w:val="007112A6"/>
    <w:rsid w:val="00711A0B"/>
    <w:rsid w:val="007120B3"/>
    <w:rsid w:val="00712502"/>
    <w:rsid w:val="007129CE"/>
    <w:rsid w:val="00712B10"/>
    <w:rsid w:val="00712C6F"/>
    <w:rsid w:val="00712D28"/>
    <w:rsid w:val="007131DD"/>
    <w:rsid w:val="00713955"/>
    <w:rsid w:val="00713ECD"/>
    <w:rsid w:val="00714041"/>
    <w:rsid w:val="007147D0"/>
    <w:rsid w:val="00715031"/>
    <w:rsid w:val="0071526E"/>
    <w:rsid w:val="00716A70"/>
    <w:rsid w:val="00716E15"/>
    <w:rsid w:val="00717419"/>
    <w:rsid w:val="00717631"/>
    <w:rsid w:val="00717A9B"/>
    <w:rsid w:val="00720260"/>
    <w:rsid w:val="007207AB"/>
    <w:rsid w:val="00720E86"/>
    <w:rsid w:val="00721263"/>
    <w:rsid w:val="007214F7"/>
    <w:rsid w:val="007215BD"/>
    <w:rsid w:val="007217AE"/>
    <w:rsid w:val="00721C20"/>
    <w:rsid w:val="007237FF"/>
    <w:rsid w:val="00723DDD"/>
    <w:rsid w:val="007241C7"/>
    <w:rsid w:val="00724B15"/>
    <w:rsid w:val="00725D92"/>
    <w:rsid w:val="00725ECA"/>
    <w:rsid w:val="00726153"/>
    <w:rsid w:val="00726C9E"/>
    <w:rsid w:val="00732434"/>
    <w:rsid w:val="00732ACD"/>
    <w:rsid w:val="00733FB2"/>
    <w:rsid w:val="00734D47"/>
    <w:rsid w:val="0073568B"/>
    <w:rsid w:val="00735EF1"/>
    <w:rsid w:val="00736DF7"/>
    <w:rsid w:val="00736F21"/>
    <w:rsid w:val="0074047C"/>
    <w:rsid w:val="00742772"/>
    <w:rsid w:val="00742A4F"/>
    <w:rsid w:val="0074323D"/>
    <w:rsid w:val="0074331D"/>
    <w:rsid w:val="00743477"/>
    <w:rsid w:val="00743892"/>
    <w:rsid w:val="00743B80"/>
    <w:rsid w:val="00743F54"/>
    <w:rsid w:val="0074414F"/>
    <w:rsid w:val="007442F9"/>
    <w:rsid w:val="00744408"/>
    <w:rsid w:val="00744D03"/>
    <w:rsid w:val="007460FF"/>
    <w:rsid w:val="00746861"/>
    <w:rsid w:val="00746B89"/>
    <w:rsid w:val="00747869"/>
    <w:rsid w:val="00747ADD"/>
    <w:rsid w:val="007500B7"/>
    <w:rsid w:val="0075078C"/>
    <w:rsid w:val="007509D6"/>
    <w:rsid w:val="00751653"/>
    <w:rsid w:val="00751826"/>
    <w:rsid w:val="00751DF4"/>
    <w:rsid w:val="00751F03"/>
    <w:rsid w:val="00752BEB"/>
    <w:rsid w:val="00752F76"/>
    <w:rsid w:val="00752FCB"/>
    <w:rsid w:val="00753B2F"/>
    <w:rsid w:val="007545AF"/>
    <w:rsid w:val="0075493F"/>
    <w:rsid w:val="0075557B"/>
    <w:rsid w:val="00755C8C"/>
    <w:rsid w:val="00755C9E"/>
    <w:rsid w:val="00755CB3"/>
    <w:rsid w:val="00756326"/>
    <w:rsid w:val="007565F6"/>
    <w:rsid w:val="00757278"/>
    <w:rsid w:val="007575AA"/>
    <w:rsid w:val="0075772E"/>
    <w:rsid w:val="007605E9"/>
    <w:rsid w:val="00760633"/>
    <w:rsid w:val="0076083E"/>
    <w:rsid w:val="0076267D"/>
    <w:rsid w:val="007631A7"/>
    <w:rsid w:val="00763BD0"/>
    <w:rsid w:val="00764968"/>
    <w:rsid w:val="00764C7E"/>
    <w:rsid w:val="00765AAF"/>
    <w:rsid w:val="0076709E"/>
    <w:rsid w:val="00767C08"/>
    <w:rsid w:val="00767F0A"/>
    <w:rsid w:val="007708A7"/>
    <w:rsid w:val="00770F3D"/>
    <w:rsid w:val="00771327"/>
    <w:rsid w:val="007716A3"/>
    <w:rsid w:val="00771A7A"/>
    <w:rsid w:val="00771B96"/>
    <w:rsid w:val="00772E38"/>
    <w:rsid w:val="007732B7"/>
    <w:rsid w:val="0077347E"/>
    <w:rsid w:val="00773B56"/>
    <w:rsid w:val="00775A91"/>
    <w:rsid w:val="007766B7"/>
    <w:rsid w:val="0077690F"/>
    <w:rsid w:val="00776D30"/>
    <w:rsid w:val="007771AB"/>
    <w:rsid w:val="007772F1"/>
    <w:rsid w:val="007773D4"/>
    <w:rsid w:val="00777B68"/>
    <w:rsid w:val="00780183"/>
    <w:rsid w:val="00781045"/>
    <w:rsid w:val="00781444"/>
    <w:rsid w:val="0078146F"/>
    <w:rsid w:val="007820B6"/>
    <w:rsid w:val="0078263A"/>
    <w:rsid w:val="00783287"/>
    <w:rsid w:val="00783530"/>
    <w:rsid w:val="00783CA7"/>
    <w:rsid w:val="00784085"/>
    <w:rsid w:val="007841D4"/>
    <w:rsid w:val="007841DB"/>
    <w:rsid w:val="007842BF"/>
    <w:rsid w:val="00784A6F"/>
    <w:rsid w:val="007851A7"/>
    <w:rsid w:val="00785E5B"/>
    <w:rsid w:val="007861EF"/>
    <w:rsid w:val="00786395"/>
    <w:rsid w:val="00787175"/>
    <w:rsid w:val="0078791D"/>
    <w:rsid w:val="00787C93"/>
    <w:rsid w:val="00791137"/>
    <w:rsid w:val="00791DF9"/>
    <w:rsid w:val="00791E15"/>
    <w:rsid w:val="0079240D"/>
    <w:rsid w:val="007927B7"/>
    <w:rsid w:val="00792C31"/>
    <w:rsid w:val="00792DCA"/>
    <w:rsid w:val="007930DB"/>
    <w:rsid w:val="007932D6"/>
    <w:rsid w:val="0079338F"/>
    <w:rsid w:val="00795144"/>
    <w:rsid w:val="007954B4"/>
    <w:rsid w:val="007955D3"/>
    <w:rsid w:val="007959E1"/>
    <w:rsid w:val="00796122"/>
    <w:rsid w:val="0079699F"/>
    <w:rsid w:val="00796F92"/>
    <w:rsid w:val="007A095A"/>
    <w:rsid w:val="007A0AA4"/>
    <w:rsid w:val="007A0B67"/>
    <w:rsid w:val="007A0DE4"/>
    <w:rsid w:val="007A1B39"/>
    <w:rsid w:val="007A25D1"/>
    <w:rsid w:val="007A2BF3"/>
    <w:rsid w:val="007A325D"/>
    <w:rsid w:val="007A3523"/>
    <w:rsid w:val="007A3689"/>
    <w:rsid w:val="007A3B2B"/>
    <w:rsid w:val="007A3B50"/>
    <w:rsid w:val="007A4008"/>
    <w:rsid w:val="007A4017"/>
    <w:rsid w:val="007A4849"/>
    <w:rsid w:val="007A6085"/>
    <w:rsid w:val="007A64B8"/>
    <w:rsid w:val="007A6F4F"/>
    <w:rsid w:val="007A75A8"/>
    <w:rsid w:val="007A7FC7"/>
    <w:rsid w:val="007B01CD"/>
    <w:rsid w:val="007B06A7"/>
    <w:rsid w:val="007B0827"/>
    <w:rsid w:val="007B0F02"/>
    <w:rsid w:val="007B1096"/>
    <w:rsid w:val="007B1148"/>
    <w:rsid w:val="007B11CD"/>
    <w:rsid w:val="007B1590"/>
    <w:rsid w:val="007B160D"/>
    <w:rsid w:val="007B1F56"/>
    <w:rsid w:val="007B26EE"/>
    <w:rsid w:val="007B35E7"/>
    <w:rsid w:val="007B3A81"/>
    <w:rsid w:val="007B3F19"/>
    <w:rsid w:val="007B41C4"/>
    <w:rsid w:val="007B453A"/>
    <w:rsid w:val="007B4846"/>
    <w:rsid w:val="007B62C2"/>
    <w:rsid w:val="007B68C2"/>
    <w:rsid w:val="007B72DB"/>
    <w:rsid w:val="007B7973"/>
    <w:rsid w:val="007C06E1"/>
    <w:rsid w:val="007C13A1"/>
    <w:rsid w:val="007C16C1"/>
    <w:rsid w:val="007C1775"/>
    <w:rsid w:val="007C2638"/>
    <w:rsid w:val="007C2ABA"/>
    <w:rsid w:val="007C2B05"/>
    <w:rsid w:val="007C2E98"/>
    <w:rsid w:val="007C3B83"/>
    <w:rsid w:val="007C405C"/>
    <w:rsid w:val="007C5045"/>
    <w:rsid w:val="007C584F"/>
    <w:rsid w:val="007C58B8"/>
    <w:rsid w:val="007C5BCD"/>
    <w:rsid w:val="007C5DFB"/>
    <w:rsid w:val="007C6163"/>
    <w:rsid w:val="007C6225"/>
    <w:rsid w:val="007C62EC"/>
    <w:rsid w:val="007C6310"/>
    <w:rsid w:val="007C7073"/>
    <w:rsid w:val="007C70A1"/>
    <w:rsid w:val="007C75B1"/>
    <w:rsid w:val="007D0106"/>
    <w:rsid w:val="007D0AFC"/>
    <w:rsid w:val="007D0C4C"/>
    <w:rsid w:val="007D0D2B"/>
    <w:rsid w:val="007D111B"/>
    <w:rsid w:val="007D1CB7"/>
    <w:rsid w:val="007D1EDB"/>
    <w:rsid w:val="007D2345"/>
    <w:rsid w:val="007D3149"/>
    <w:rsid w:val="007D36FD"/>
    <w:rsid w:val="007D3C50"/>
    <w:rsid w:val="007D4A59"/>
    <w:rsid w:val="007D51D4"/>
    <w:rsid w:val="007D5F09"/>
    <w:rsid w:val="007D60B3"/>
    <w:rsid w:val="007E003B"/>
    <w:rsid w:val="007E0BFB"/>
    <w:rsid w:val="007E149D"/>
    <w:rsid w:val="007E1A63"/>
    <w:rsid w:val="007E1F98"/>
    <w:rsid w:val="007E2147"/>
    <w:rsid w:val="007E2C21"/>
    <w:rsid w:val="007E3790"/>
    <w:rsid w:val="007E383A"/>
    <w:rsid w:val="007E439C"/>
    <w:rsid w:val="007E6371"/>
    <w:rsid w:val="007E6A9F"/>
    <w:rsid w:val="007E6BEA"/>
    <w:rsid w:val="007E7980"/>
    <w:rsid w:val="007E7BCA"/>
    <w:rsid w:val="007F0340"/>
    <w:rsid w:val="007F10BE"/>
    <w:rsid w:val="007F1506"/>
    <w:rsid w:val="007F202D"/>
    <w:rsid w:val="007F2508"/>
    <w:rsid w:val="007F2997"/>
    <w:rsid w:val="007F37E2"/>
    <w:rsid w:val="007F407C"/>
    <w:rsid w:val="007F48A2"/>
    <w:rsid w:val="007F4E70"/>
    <w:rsid w:val="007F5373"/>
    <w:rsid w:val="007F5763"/>
    <w:rsid w:val="007F63B7"/>
    <w:rsid w:val="007F6B93"/>
    <w:rsid w:val="007F6ED3"/>
    <w:rsid w:val="007F73A3"/>
    <w:rsid w:val="007F74FD"/>
    <w:rsid w:val="008006AA"/>
    <w:rsid w:val="00800A78"/>
    <w:rsid w:val="00801C0E"/>
    <w:rsid w:val="00802523"/>
    <w:rsid w:val="00802637"/>
    <w:rsid w:val="008026DB"/>
    <w:rsid w:val="00802739"/>
    <w:rsid w:val="00802907"/>
    <w:rsid w:val="00802DBB"/>
    <w:rsid w:val="008039FC"/>
    <w:rsid w:val="0080543C"/>
    <w:rsid w:val="008056F8"/>
    <w:rsid w:val="0080591B"/>
    <w:rsid w:val="00806173"/>
    <w:rsid w:val="00807322"/>
    <w:rsid w:val="0080771C"/>
    <w:rsid w:val="00807C0F"/>
    <w:rsid w:val="008105EF"/>
    <w:rsid w:val="008107AA"/>
    <w:rsid w:val="008114A1"/>
    <w:rsid w:val="0081227F"/>
    <w:rsid w:val="00812DA9"/>
    <w:rsid w:val="00814222"/>
    <w:rsid w:val="00814482"/>
    <w:rsid w:val="00814578"/>
    <w:rsid w:val="00816D0F"/>
    <w:rsid w:val="00816DEC"/>
    <w:rsid w:val="00817423"/>
    <w:rsid w:val="008179D5"/>
    <w:rsid w:val="00817B84"/>
    <w:rsid w:val="00817ED4"/>
    <w:rsid w:val="00820405"/>
    <w:rsid w:val="008204ED"/>
    <w:rsid w:val="00820768"/>
    <w:rsid w:val="00820DC5"/>
    <w:rsid w:val="00820F0C"/>
    <w:rsid w:val="0082143A"/>
    <w:rsid w:val="008214C8"/>
    <w:rsid w:val="00821BAB"/>
    <w:rsid w:val="00821CA2"/>
    <w:rsid w:val="00822EFF"/>
    <w:rsid w:val="0082378A"/>
    <w:rsid w:val="00823FAB"/>
    <w:rsid w:val="008240F0"/>
    <w:rsid w:val="00824AC5"/>
    <w:rsid w:val="00825709"/>
    <w:rsid w:val="00826AD7"/>
    <w:rsid w:val="00826F34"/>
    <w:rsid w:val="00826F5D"/>
    <w:rsid w:val="008275DF"/>
    <w:rsid w:val="00827A6C"/>
    <w:rsid w:val="00827E34"/>
    <w:rsid w:val="00827EC0"/>
    <w:rsid w:val="0083006B"/>
    <w:rsid w:val="00830AAD"/>
    <w:rsid w:val="00830F5F"/>
    <w:rsid w:val="008317DF"/>
    <w:rsid w:val="00832CCB"/>
    <w:rsid w:val="00833FF8"/>
    <w:rsid w:val="00834DC4"/>
    <w:rsid w:val="00834ED7"/>
    <w:rsid w:val="00834FE7"/>
    <w:rsid w:val="008357C9"/>
    <w:rsid w:val="00836AD9"/>
    <w:rsid w:val="00836BDC"/>
    <w:rsid w:val="008400A8"/>
    <w:rsid w:val="00840547"/>
    <w:rsid w:val="00840794"/>
    <w:rsid w:val="00840D2B"/>
    <w:rsid w:val="00840F13"/>
    <w:rsid w:val="00841D2B"/>
    <w:rsid w:val="0084231F"/>
    <w:rsid w:val="00843C2B"/>
    <w:rsid w:val="00844F1C"/>
    <w:rsid w:val="00845059"/>
    <w:rsid w:val="00845FB3"/>
    <w:rsid w:val="00846BB5"/>
    <w:rsid w:val="00846CD4"/>
    <w:rsid w:val="00846E44"/>
    <w:rsid w:val="00846F1F"/>
    <w:rsid w:val="008472A3"/>
    <w:rsid w:val="0085025A"/>
    <w:rsid w:val="0085031B"/>
    <w:rsid w:val="008508ED"/>
    <w:rsid w:val="0085109F"/>
    <w:rsid w:val="0085156A"/>
    <w:rsid w:val="0085185D"/>
    <w:rsid w:val="008521CF"/>
    <w:rsid w:val="00852F3B"/>
    <w:rsid w:val="00853104"/>
    <w:rsid w:val="0085357B"/>
    <w:rsid w:val="0085404E"/>
    <w:rsid w:val="0085538F"/>
    <w:rsid w:val="00855666"/>
    <w:rsid w:val="00856488"/>
    <w:rsid w:val="008568A8"/>
    <w:rsid w:val="00856932"/>
    <w:rsid w:val="00857392"/>
    <w:rsid w:val="008574DA"/>
    <w:rsid w:val="00857961"/>
    <w:rsid w:val="00857B1E"/>
    <w:rsid w:val="00857DF6"/>
    <w:rsid w:val="00860839"/>
    <w:rsid w:val="00860A60"/>
    <w:rsid w:val="00860ECD"/>
    <w:rsid w:val="00861817"/>
    <w:rsid w:val="008619E2"/>
    <w:rsid w:val="00861F06"/>
    <w:rsid w:val="00862B56"/>
    <w:rsid w:val="0086300B"/>
    <w:rsid w:val="00864693"/>
    <w:rsid w:val="00864CAC"/>
    <w:rsid w:val="008657CF"/>
    <w:rsid w:val="00865803"/>
    <w:rsid w:val="008659DF"/>
    <w:rsid w:val="00865A98"/>
    <w:rsid w:val="00865BC2"/>
    <w:rsid w:val="00866269"/>
    <w:rsid w:val="00866FA0"/>
    <w:rsid w:val="00867768"/>
    <w:rsid w:val="008679D4"/>
    <w:rsid w:val="0087049C"/>
    <w:rsid w:val="008706D2"/>
    <w:rsid w:val="00870874"/>
    <w:rsid w:val="008710CF"/>
    <w:rsid w:val="008712DE"/>
    <w:rsid w:val="00871335"/>
    <w:rsid w:val="00871CB2"/>
    <w:rsid w:val="008737C3"/>
    <w:rsid w:val="00873F17"/>
    <w:rsid w:val="00874166"/>
    <w:rsid w:val="0087445E"/>
    <w:rsid w:val="008745A5"/>
    <w:rsid w:val="00874AE9"/>
    <w:rsid w:val="00874F70"/>
    <w:rsid w:val="008773C8"/>
    <w:rsid w:val="008777CF"/>
    <w:rsid w:val="00880B8B"/>
    <w:rsid w:val="0088126E"/>
    <w:rsid w:val="008820C6"/>
    <w:rsid w:val="008824AC"/>
    <w:rsid w:val="00882DC6"/>
    <w:rsid w:val="00883B71"/>
    <w:rsid w:val="008853D8"/>
    <w:rsid w:val="00885475"/>
    <w:rsid w:val="00885DD4"/>
    <w:rsid w:val="00886555"/>
    <w:rsid w:val="00887017"/>
    <w:rsid w:val="00887FEE"/>
    <w:rsid w:val="00890243"/>
    <w:rsid w:val="00890262"/>
    <w:rsid w:val="00890A05"/>
    <w:rsid w:val="00890F73"/>
    <w:rsid w:val="008910A2"/>
    <w:rsid w:val="00891E4C"/>
    <w:rsid w:val="00891F10"/>
    <w:rsid w:val="00892192"/>
    <w:rsid w:val="00892CD7"/>
    <w:rsid w:val="00892F19"/>
    <w:rsid w:val="00892F1C"/>
    <w:rsid w:val="0089348B"/>
    <w:rsid w:val="0089376C"/>
    <w:rsid w:val="00893D66"/>
    <w:rsid w:val="008947EF"/>
    <w:rsid w:val="00894EAF"/>
    <w:rsid w:val="00895621"/>
    <w:rsid w:val="008956EA"/>
    <w:rsid w:val="008957C8"/>
    <w:rsid w:val="00896ED1"/>
    <w:rsid w:val="00896ED4"/>
    <w:rsid w:val="00896F41"/>
    <w:rsid w:val="008973EE"/>
    <w:rsid w:val="008A093B"/>
    <w:rsid w:val="008A0B1F"/>
    <w:rsid w:val="008A186E"/>
    <w:rsid w:val="008A1B8F"/>
    <w:rsid w:val="008A1F2E"/>
    <w:rsid w:val="008A1FF5"/>
    <w:rsid w:val="008A2719"/>
    <w:rsid w:val="008A2A58"/>
    <w:rsid w:val="008A4306"/>
    <w:rsid w:val="008A4325"/>
    <w:rsid w:val="008A45C8"/>
    <w:rsid w:val="008A4E59"/>
    <w:rsid w:val="008A5601"/>
    <w:rsid w:val="008A5C52"/>
    <w:rsid w:val="008A62BB"/>
    <w:rsid w:val="008A7CF3"/>
    <w:rsid w:val="008A7EDD"/>
    <w:rsid w:val="008A7FC6"/>
    <w:rsid w:val="008B09C5"/>
    <w:rsid w:val="008B0D29"/>
    <w:rsid w:val="008B18EB"/>
    <w:rsid w:val="008B1CE8"/>
    <w:rsid w:val="008B1FF1"/>
    <w:rsid w:val="008B224C"/>
    <w:rsid w:val="008B2EBE"/>
    <w:rsid w:val="008B2FFB"/>
    <w:rsid w:val="008B3B5C"/>
    <w:rsid w:val="008B42B0"/>
    <w:rsid w:val="008B45FE"/>
    <w:rsid w:val="008B486C"/>
    <w:rsid w:val="008B4EC7"/>
    <w:rsid w:val="008B5D32"/>
    <w:rsid w:val="008B6D09"/>
    <w:rsid w:val="008B6D66"/>
    <w:rsid w:val="008B6E5C"/>
    <w:rsid w:val="008B70B7"/>
    <w:rsid w:val="008B7134"/>
    <w:rsid w:val="008B7675"/>
    <w:rsid w:val="008B7B7D"/>
    <w:rsid w:val="008C0074"/>
    <w:rsid w:val="008C0E13"/>
    <w:rsid w:val="008C11FE"/>
    <w:rsid w:val="008C1535"/>
    <w:rsid w:val="008C1A59"/>
    <w:rsid w:val="008C1C0F"/>
    <w:rsid w:val="008C1D7A"/>
    <w:rsid w:val="008C1EA3"/>
    <w:rsid w:val="008C26DE"/>
    <w:rsid w:val="008C367C"/>
    <w:rsid w:val="008C3D7A"/>
    <w:rsid w:val="008C443D"/>
    <w:rsid w:val="008C4461"/>
    <w:rsid w:val="008C4953"/>
    <w:rsid w:val="008C5BCB"/>
    <w:rsid w:val="008C5D87"/>
    <w:rsid w:val="008C6AFC"/>
    <w:rsid w:val="008C7076"/>
    <w:rsid w:val="008D0EC3"/>
    <w:rsid w:val="008D1FA9"/>
    <w:rsid w:val="008D2EB0"/>
    <w:rsid w:val="008D5120"/>
    <w:rsid w:val="008D5AFB"/>
    <w:rsid w:val="008D5DF3"/>
    <w:rsid w:val="008D6042"/>
    <w:rsid w:val="008D62CF"/>
    <w:rsid w:val="008D6341"/>
    <w:rsid w:val="008D63B8"/>
    <w:rsid w:val="008D6574"/>
    <w:rsid w:val="008D7E2B"/>
    <w:rsid w:val="008E01D9"/>
    <w:rsid w:val="008E057B"/>
    <w:rsid w:val="008E067C"/>
    <w:rsid w:val="008E068B"/>
    <w:rsid w:val="008E0FE9"/>
    <w:rsid w:val="008E14DA"/>
    <w:rsid w:val="008E1FAE"/>
    <w:rsid w:val="008E29AC"/>
    <w:rsid w:val="008E29EB"/>
    <w:rsid w:val="008E2B2D"/>
    <w:rsid w:val="008E3082"/>
    <w:rsid w:val="008E39F7"/>
    <w:rsid w:val="008E4079"/>
    <w:rsid w:val="008E408B"/>
    <w:rsid w:val="008E4680"/>
    <w:rsid w:val="008E4CEF"/>
    <w:rsid w:val="008E50A8"/>
    <w:rsid w:val="008E6ED5"/>
    <w:rsid w:val="008E7157"/>
    <w:rsid w:val="008E73A5"/>
    <w:rsid w:val="008E754C"/>
    <w:rsid w:val="008E7559"/>
    <w:rsid w:val="008F02B4"/>
    <w:rsid w:val="008F03CD"/>
    <w:rsid w:val="008F0E63"/>
    <w:rsid w:val="008F1777"/>
    <w:rsid w:val="008F1EA4"/>
    <w:rsid w:val="008F2930"/>
    <w:rsid w:val="008F2B25"/>
    <w:rsid w:val="008F2E91"/>
    <w:rsid w:val="008F3FC2"/>
    <w:rsid w:val="008F504B"/>
    <w:rsid w:val="008F505B"/>
    <w:rsid w:val="008F55DB"/>
    <w:rsid w:val="008F5BF1"/>
    <w:rsid w:val="008F5C50"/>
    <w:rsid w:val="008F64E9"/>
    <w:rsid w:val="008F67F7"/>
    <w:rsid w:val="008F7158"/>
    <w:rsid w:val="008F71EF"/>
    <w:rsid w:val="008F7E7F"/>
    <w:rsid w:val="00900407"/>
    <w:rsid w:val="00900FF6"/>
    <w:rsid w:val="00901015"/>
    <w:rsid w:val="00901502"/>
    <w:rsid w:val="009016CE"/>
    <w:rsid w:val="00902029"/>
    <w:rsid w:val="00902353"/>
    <w:rsid w:val="0090246B"/>
    <w:rsid w:val="00902DEF"/>
    <w:rsid w:val="00902FD7"/>
    <w:rsid w:val="009033B2"/>
    <w:rsid w:val="00903B6F"/>
    <w:rsid w:val="00903CEB"/>
    <w:rsid w:val="00903F96"/>
    <w:rsid w:val="009040BC"/>
    <w:rsid w:val="0090505B"/>
    <w:rsid w:val="00905903"/>
    <w:rsid w:val="00905BEB"/>
    <w:rsid w:val="00906856"/>
    <w:rsid w:val="00907399"/>
    <w:rsid w:val="00907577"/>
    <w:rsid w:val="00907D64"/>
    <w:rsid w:val="00910132"/>
    <w:rsid w:val="00910921"/>
    <w:rsid w:val="00911131"/>
    <w:rsid w:val="009117DA"/>
    <w:rsid w:val="0091188E"/>
    <w:rsid w:val="00911937"/>
    <w:rsid w:val="00912530"/>
    <w:rsid w:val="0091282B"/>
    <w:rsid w:val="00912E49"/>
    <w:rsid w:val="00913D99"/>
    <w:rsid w:val="009142E1"/>
    <w:rsid w:val="009146CD"/>
    <w:rsid w:val="00914E1A"/>
    <w:rsid w:val="00914E46"/>
    <w:rsid w:val="009150F0"/>
    <w:rsid w:val="009151AD"/>
    <w:rsid w:val="009156FF"/>
    <w:rsid w:val="00915D78"/>
    <w:rsid w:val="00915FEC"/>
    <w:rsid w:val="00916234"/>
    <w:rsid w:val="00920041"/>
    <w:rsid w:val="00920DCD"/>
    <w:rsid w:val="00922E28"/>
    <w:rsid w:val="00923080"/>
    <w:rsid w:val="00923B2B"/>
    <w:rsid w:val="00923FF3"/>
    <w:rsid w:val="00924A37"/>
    <w:rsid w:val="00924E6A"/>
    <w:rsid w:val="00925257"/>
    <w:rsid w:val="00925729"/>
    <w:rsid w:val="00925BF3"/>
    <w:rsid w:val="00926CA4"/>
    <w:rsid w:val="00927165"/>
    <w:rsid w:val="0093006D"/>
    <w:rsid w:val="0093012B"/>
    <w:rsid w:val="00930580"/>
    <w:rsid w:val="009308C8"/>
    <w:rsid w:val="00930987"/>
    <w:rsid w:val="00930CBD"/>
    <w:rsid w:val="00931859"/>
    <w:rsid w:val="00931BF6"/>
    <w:rsid w:val="009320FF"/>
    <w:rsid w:val="0093298F"/>
    <w:rsid w:val="0093305D"/>
    <w:rsid w:val="009335FF"/>
    <w:rsid w:val="00933B7D"/>
    <w:rsid w:val="00933DB9"/>
    <w:rsid w:val="00933FD1"/>
    <w:rsid w:val="0093401F"/>
    <w:rsid w:val="0093414D"/>
    <w:rsid w:val="00934B06"/>
    <w:rsid w:val="009351A4"/>
    <w:rsid w:val="00935634"/>
    <w:rsid w:val="009357CA"/>
    <w:rsid w:val="00935842"/>
    <w:rsid w:val="00935998"/>
    <w:rsid w:val="00935D60"/>
    <w:rsid w:val="00936B8A"/>
    <w:rsid w:val="00936E7D"/>
    <w:rsid w:val="00940397"/>
    <w:rsid w:val="00940B2C"/>
    <w:rsid w:val="00941358"/>
    <w:rsid w:val="00941413"/>
    <w:rsid w:val="009415EF"/>
    <w:rsid w:val="00941F96"/>
    <w:rsid w:val="009422A9"/>
    <w:rsid w:val="00942814"/>
    <w:rsid w:val="009428E2"/>
    <w:rsid w:val="00943944"/>
    <w:rsid w:val="009456AD"/>
    <w:rsid w:val="00945A45"/>
    <w:rsid w:val="00945DC5"/>
    <w:rsid w:val="00946017"/>
    <w:rsid w:val="0094616E"/>
    <w:rsid w:val="00946C92"/>
    <w:rsid w:val="009476E3"/>
    <w:rsid w:val="009505B7"/>
    <w:rsid w:val="009507E7"/>
    <w:rsid w:val="009509FB"/>
    <w:rsid w:val="00950FF7"/>
    <w:rsid w:val="00951103"/>
    <w:rsid w:val="0095142C"/>
    <w:rsid w:val="009516C7"/>
    <w:rsid w:val="00951D3B"/>
    <w:rsid w:val="009523CB"/>
    <w:rsid w:val="00953D7B"/>
    <w:rsid w:val="00954313"/>
    <w:rsid w:val="00954B4B"/>
    <w:rsid w:val="0095583D"/>
    <w:rsid w:val="00955923"/>
    <w:rsid w:val="00955C57"/>
    <w:rsid w:val="0095666E"/>
    <w:rsid w:val="009569F4"/>
    <w:rsid w:val="00956DF9"/>
    <w:rsid w:val="0095743C"/>
    <w:rsid w:val="00957856"/>
    <w:rsid w:val="00957E2F"/>
    <w:rsid w:val="0096072B"/>
    <w:rsid w:val="00960F6C"/>
    <w:rsid w:val="009615CA"/>
    <w:rsid w:val="00961A6C"/>
    <w:rsid w:val="00961EB1"/>
    <w:rsid w:val="00962519"/>
    <w:rsid w:val="0096266A"/>
    <w:rsid w:val="0096269E"/>
    <w:rsid w:val="009642AD"/>
    <w:rsid w:val="00964649"/>
    <w:rsid w:val="0096488E"/>
    <w:rsid w:val="009664C6"/>
    <w:rsid w:val="0096678C"/>
    <w:rsid w:val="00966B2A"/>
    <w:rsid w:val="00966B94"/>
    <w:rsid w:val="0096740F"/>
    <w:rsid w:val="00967599"/>
    <w:rsid w:val="00967E72"/>
    <w:rsid w:val="00970658"/>
    <w:rsid w:val="00971A4B"/>
    <w:rsid w:val="009724CB"/>
    <w:rsid w:val="00972DB2"/>
    <w:rsid w:val="00974E02"/>
    <w:rsid w:val="00975459"/>
    <w:rsid w:val="00975AC4"/>
    <w:rsid w:val="00975FFE"/>
    <w:rsid w:val="009766C6"/>
    <w:rsid w:val="00976F42"/>
    <w:rsid w:val="009776DA"/>
    <w:rsid w:val="009802BD"/>
    <w:rsid w:val="00981214"/>
    <w:rsid w:val="009812EB"/>
    <w:rsid w:val="0098136B"/>
    <w:rsid w:val="009814BA"/>
    <w:rsid w:val="00981915"/>
    <w:rsid w:val="00981E78"/>
    <w:rsid w:val="00982847"/>
    <w:rsid w:val="0098311E"/>
    <w:rsid w:val="009832D6"/>
    <w:rsid w:val="00983352"/>
    <w:rsid w:val="00983E12"/>
    <w:rsid w:val="00984588"/>
    <w:rsid w:val="00986BE7"/>
    <w:rsid w:val="00986C55"/>
    <w:rsid w:val="00987574"/>
    <w:rsid w:val="00987AB8"/>
    <w:rsid w:val="00987D07"/>
    <w:rsid w:val="0099044E"/>
    <w:rsid w:val="0099051F"/>
    <w:rsid w:val="009905BB"/>
    <w:rsid w:val="0099188E"/>
    <w:rsid w:val="00991D0B"/>
    <w:rsid w:val="0099291E"/>
    <w:rsid w:val="00992B95"/>
    <w:rsid w:val="00993D33"/>
    <w:rsid w:val="00994308"/>
    <w:rsid w:val="0099516E"/>
    <w:rsid w:val="009953E4"/>
    <w:rsid w:val="009956F1"/>
    <w:rsid w:val="00996B8E"/>
    <w:rsid w:val="00996E72"/>
    <w:rsid w:val="009970FA"/>
    <w:rsid w:val="00997E04"/>
    <w:rsid w:val="00997E89"/>
    <w:rsid w:val="009A01F4"/>
    <w:rsid w:val="009A06FA"/>
    <w:rsid w:val="009A0FCE"/>
    <w:rsid w:val="009A13E7"/>
    <w:rsid w:val="009A1BB6"/>
    <w:rsid w:val="009A441C"/>
    <w:rsid w:val="009A4A9C"/>
    <w:rsid w:val="009A54B1"/>
    <w:rsid w:val="009A579B"/>
    <w:rsid w:val="009A58AD"/>
    <w:rsid w:val="009A6AD4"/>
    <w:rsid w:val="009A7686"/>
    <w:rsid w:val="009B041C"/>
    <w:rsid w:val="009B0D80"/>
    <w:rsid w:val="009B162C"/>
    <w:rsid w:val="009B1642"/>
    <w:rsid w:val="009B2258"/>
    <w:rsid w:val="009B30C8"/>
    <w:rsid w:val="009B3B1B"/>
    <w:rsid w:val="009B4562"/>
    <w:rsid w:val="009B4BD9"/>
    <w:rsid w:val="009B52B8"/>
    <w:rsid w:val="009B5917"/>
    <w:rsid w:val="009B5CA7"/>
    <w:rsid w:val="009B617E"/>
    <w:rsid w:val="009B6739"/>
    <w:rsid w:val="009B735E"/>
    <w:rsid w:val="009B79B8"/>
    <w:rsid w:val="009B7B06"/>
    <w:rsid w:val="009C01CD"/>
    <w:rsid w:val="009C0565"/>
    <w:rsid w:val="009C0C3E"/>
    <w:rsid w:val="009C2268"/>
    <w:rsid w:val="009C2541"/>
    <w:rsid w:val="009C2D95"/>
    <w:rsid w:val="009C2E9B"/>
    <w:rsid w:val="009C3A01"/>
    <w:rsid w:val="009C4964"/>
    <w:rsid w:val="009C4AA6"/>
    <w:rsid w:val="009C4D36"/>
    <w:rsid w:val="009C68B4"/>
    <w:rsid w:val="009C70CA"/>
    <w:rsid w:val="009D037E"/>
    <w:rsid w:val="009D03D7"/>
    <w:rsid w:val="009D0B57"/>
    <w:rsid w:val="009D0C20"/>
    <w:rsid w:val="009D1796"/>
    <w:rsid w:val="009D3533"/>
    <w:rsid w:val="009D38D7"/>
    <w:rsid w:val="009D5F70"/>
    <w:rsid w:val="009D66C0"/>
    <w:rsid w:val="009D686A"/>
    <w:rsid w:val="009D6B95"/>
    <w:rsid w:val="009D79A8"/>
    <w:rsid w:val="009D7A56"/>
    <w:rsid w:val="009D7C9A"/>
    <w:rsid w:val="009E06BE"/>
    <w:rsid w:val="009E0C3B"/>
    <w:rsid w:val="009E0DEB"/>
    <w:rsid w:val="009E0EA2"/>
    <w:rsid w:val="009E11F7"/>
    <w:rsid w:val="009E1626"/>
    <w:rsid w:val="009E1FC0"/>
    <w:rsid w:val="009E3B65"/>
    <w:rsid w:val="009E418F"/>
    <w:rsid w:val="009E4E4A"/>
    <w:rsid w:val="009E4F3D"/>
    <w:rsid w:val="009E58B4"/>
    <w:rsid w:val="009E5AB4"/>
    <w:rsid w:val="009E5AF8"/>
    <w:rsid w:val="009E5C6B"/>
    <w:rsid w:val="009E63AC"/>
    <w:rsid w:val="009E69EE"/>
    <w:rsid w:val="009E6BBB"/>
    <w:rsid w:val="009E6DB0"/>
    <w:rsid w:val="009E7A19"/>
    <w:rsid w:val="009E7C17"/>
    <w:rsid w:val="009F026B"/>
    <w:rsid w:val="009F268C"/>
    <w:rsid w:val="009F2AF3"/>
    <w:rsid w:val="009F3456"/>
    <w:rsid w:val="009F3789"/>
    <w:rsid w:val="009F3B74"/>
    <w:rsid w:val="009F4293"/>
    <w:rsid w:val="009F4625"/>
    <w:rsid w:val="009F4716"/>
    <w:rsid w:val="009F48FE"/>
    <w:rsid w:val="009F4DFB"/>
    <w:rsid w:val="009F502F"/>
    <w:rsid w:val="009F5451"/>
    <w:rsid w:val="009F571C"/>
    <w:rsid w:val="009F57E7"/>
    <w:rsid w:val="009F5F64"/>
    <w:rsid w:val="009F60A4"/>
    <w:rsid w:val="009F62C3"/>
    <w:rsid w:val="009F6832"/>
    <w:rsid w:val="009F6B5A"/>
    <w:rsid w:val="009F6D05"/>
    <w:rsid w:val="009F70E2"/>
    <w:rsid w:val="009F7768"/>
    <w:rsid w:val="009F781A"/>
    <w:rsid w:val="009F7A04"/>
    <w:rsid w:val="009F7A5F"/>
    <w:rsid w:val="009F7D4C"/>
    <w:rsid w:val="00A009E8"/>
    <w:rsid w:val="00A00C58"/>
    <w:rsid w:val="00A0147F"/>
    <w:rsid w:val="00A01F4B"/>
    <w:rsid w:val="00A03247"/>
    <w:rsid w:val="00A043AA"/>
    <w:rsid w:val="00A04CBA"/>
    <w:rsid w:val="00A050BC"/>
    <w:rsid w:val="00A05141"/>
    <w:rsid w:val="00A05E9D"/>
    <w:rsid w:val="00A0673C"/>
    <w:rsid w:val="00A06C55"/>
    <w:rsid w:val="00A07297"/>
    <w:rsid w:val="00A07C3C"/>
    <w:rsid w:val="00A07D36"/>
    <w:rsid w:val="00A100A3"/>
    <w:rsid w:val="00A102FF"/>
    <w:rsid w:val="00A10653"/>
    <w:rsid w:val="00A10788"/>
    <w:rsid w:val="00A11267"/>
    <w:rsid w:val="00A11C1A"/>
    <w:rsid w:val="00A11FA5"/>
    <w:rsid w:val="00A122D5"/>
    <w:rsid w:val="00A12D77"/>
    <w:rsid w:val="00A13196"/>
    <w:rsid w:val="00A14131"/>
    <w:rsid w:val="00A1469F"/>
    <w:rsid w:val="00A147C4"/>
    <w:rsid w:val="00A14CF9"/>
    <w:rsid w:val="00A15089"/>
    <w:rsid w:val="00A157D1"/>
    <w:rsid w:val="00A15B66"/>
    <w:rsid w:val="00A16697"/>
    <w:rsid w:val="00A171A0"/>
    <w:rsid w:val="00A1785F"/>
    <w:rsid w:val="00A17B02"/>
    <w:rsid w:val="00A17FEE"/>
    <w:rsid w:val="00A202C8"/>
    <w:rsid w:val="00A20567"/>
    <w:rsid w:val="00A20D3D"/>
    <w:rsid w:val="00A20D7D"/>
    <w:rsid w:val="00A20EFB"/>
    <w:rsid w:val="00A23218"/>
    <w:rsid w:val="00A2327A"/>
    <w:rsid w:val="00A235C4"/>
    <w:rsid w:val="00A238BB"/>
    <w:rsid w:val="00A2541F"/>
    <w:rsid w:val="00A2543C"/>
    <w:rsid w:val="00A27070"/>
    <w:rsid w:val="00A2713A"/>
    <w:rsid w:val="00A27150"/>
    <w:rsid w:val="00A27C41"/>
    <w:rsid w:val="00A30801"/>
    <w:rsid w:val="00A31031"/>
    <w:rsid w:val="00A3129F"/>
    <w:rsid w:val="00A315F7"/>
    <w:rsid w:val="00A31CCC"/>
    <w:rsid w:val="00A31D2F"/>
    <w:rsid w:val="00A31E45"/>
    <w:rsid w:val="00A321D9"/>
    <w:rsid w:val="00A32769"/>
    <w:rsid w:val="00A3276B"/>
    <w:rsid w:val="00A33D20"/>
    <w:rsid w:val="00A34DD2"/>
    <w:rsid w:val="00A34FC4"/>
    <w:rsid w:val="00A356B6"/>
    <w:rsid w:val="00A35CD6"/>
    <w:rsid w:val="00A35E53"/>
    <w:rsid w:val="00A35E8B"/>
    <w:rsid w:val="00A3608C"/>
    <w:rsid w:val="00A36980"/>
    <w:rsid w:val="00A377BB"/>
    <w:rsid w:val="00A37CCE"/>
    <w:rsid w:val="00A40289"/>
    <w:rsid w:val="00A40F9D"/>
    <w:rsid w:val="00A417EC"/>
    <w:rsid w:val="00A41808"/>
    <w:rsid w:val="00A4265A"/>
    <w:rsid w:val="00A42EFA"/>
    <w:rsid w:val="00A431EB"/>
    <w:rsid w:val="00A43562"/>
    <w:rsid w:val="00A43B73"/>
    <w:rsid w:val="00A43C91"/>
    <w:rsid w:val="00A44EBF"/>
    <w:rsid w:val="00A4572F"/>
    <w:rsid w:val="00A4580F"/>
    <w:rsid w:val="00A45F4C"/>
    <w:rsid w:val="00A462CD"/>
    <w:rsid w:val="00A46346"/>
    <w:rsid w:val="00A46F3D"/>
    <w:rsid w:val="00A501D4"/>
    <w:rsid w:val="00A50531"/>
    <w:rsid w:val="00A51237"/>
    <w:rsid w:val="00A5174B"/>
    <w:rsid w:val="00A52108"/>
    <w:rsid w:val="00A52781"/>
    <w:rsid w:val="00A52786"/>
    <w:rsid w:val="00A5286C"/>
    <w:rsid w:val="00A5325D"/>
    <w:rsid w:val="00A5387E"/>
    <w:rsid w:val="00A55D91"/>
    <w:rsid w:val="00A5618F"/>
    <w:rsid w:val="00A5622E"/>
    <w:rsid w:val="00A56622"/>
    <w:rsid w:val="00A56B2C"/>
    <w:rsid w:val="00A57635"/>
    <w:rsid w:val="00A60497"/>
    <w:rsid w:val="00A605B6"/>
    <w:rsid w:val="00A60795"/>
    <w:rsid w:val="00A60D60"/>
    <w:rsid w:val="00A60E2E"/>
    <w:rsid w:val="00A60FE3"/>
    <w:rsid w:val="00A6190E"/>
    <w:rsid w:val="00A61DBE"/>
    <w:rsid w:val="00A627CD"/>
    <w:rsid w:val="00A62B58"/>
    <w:rsid w:val="00A62D9E"/>
    <w:rsid w:val="00A63D92"/>
    <w:rsid w:val="00A641DE"/>
    <w:rsid w:val="00A646D0"/>
    <w:rsid w:val="00A64733"/>
    <w:rsid w:val="00A64C0E"/>
    <w:rsid w:val="00A64E89"/>
    <w:rsid w:val="00A64ECC"/>
    <w:rsid w:val="00A65135"/>
    <w:rsid w:val="00A6548A"/>
    <w:rsid w:val="00A6680F"/>
    <w:rsid w:val="00A66CCF"/>
    <w:rsid w:val="00A673F1"/>
    <w:rsid w:val="00A6744B"/>
    <w:rsid w:val="00A67487"/>
    <w:rsid w:val="00A6765D"/>
    <w:rsid w:val="00A700CD"/>
    <w:rsid w:val="00A701B9"/>
    <w:rsid w:val="00A703FF"/>
    <w:rsid w:val="00A708FB"/>
    <w:rsid w:val="00A70B74"/>
    <w:rsid w:val="00A71815"/>
    <w:rsid w:val="00A72111"/>
    <w:rsid w:val="00A72410"/>
    <w:rsid w:val="00A734F5"/>
    <w:rsid w:val="00A73CE9"/>
    <w:rsid w:val="00A73E44"/>
    <w:rsid w:val="00A73ECC"/>
    <w:rsid w:val="00A74285"/>
    <w:rsid w:val="00A74AA4"/>
    <w:rsid w:val="00A74C08"/>
    <w:rsid w:val="00A74D69"/>
    <w:rsid w:val="00A751CA"/>
    <w:rsid w:val="00A754C8"/>
    <w:rsid w:val="00A756B6"/>
    <w:rsid w:val="00A7584F"/>
    <w:rsid w:val="00A758F7"/>
    <w:rsid w:val="00A75AC2"/>
    <w:rsid w:val="00A76500"/>
    <w:rsid w:val="00A76B44"/>
    <w:rsid w:val="00A7795E"/>
    <w:rsid w:val="00A77987"/>
    <w:rsid w:val="00A800BF"/>
    <w:rsid w:val="00A80B39"/>
    <w:rsid w:val="00A8140B"/>
    <w:rsid w:val="00A8188C"/>
    <w:rsid w:val="00A8229E"/>
    <w:rsid w:val="00A826A6"/>
    <w:rsid w:val="00A827B6"/>
    <w:rsid w:val="00A82BF0"/>
    <w:rsid w:val="00A8389B"/>
    <w:rsid w:val="00A83FEF"/>
    <w:rsid w:val="00A84519"/>
    <w:rsid w:val="00A84A46"/>
    <w:rsid w:val="00A84D80"/>
    <w:rsid w:val="00A854AE"/>
    <w:rsid w:val="00A8624A"/>
    <w:rsid w:val="00A8665A"/>
    <w:rsid w:val="00A87DA5"/>
    <w:rsid w:val="00A87E87"/>
    <w:rsid w:val="00A901E7"/>
    <w:rsid w:val="00A9064C"/>
    <w:rsid w:val="00A908BF"/>
    <w:rsid w:val="00A90B15"/>
    <w:rsid w:val="00A91008"/>
    <w:rsid w:val="00A9100A"/>
    <w:rsid w:val="00A917DC"/>
    <w:rsid w:val="00A91983"/>
    <w:rsid w:val="00A92010"/>
    <w:rsid w:val="00A92146"/>
    <w:rsid w:val="00A93D18"/>
    <w:rsid w:val="00A94904"/>
    <w:rsid w:val="00A949FC"/>
    <w:rsid w:val="00A950C2"/>
    <w:rsid w:val="00A954C2"/>
    <w:rsid w:val="00A956D2"/>
    <w:rsid w:val="00A956F1"/>
    <w:rsid w:val="00A95B75"/>
    <w:rsid w:val="00A96A69"/>
    <w:rsid w:val="00A96AB5"/>
    <w:rsid w:val="00A97003"/>
    <w:rsid w:val="00AA020C"/>
    <w:rsid w:val="00AA097A"/>
    <w:rsid w:val="00AA0AE5"/>
    <w:rsid w:val="00AA0C1A"/>
    <w:rsid w:val="00AA0CF9"/>
    <w:rsid w:val="00AA219C"/>
    <w:rsid w:val="00AA388C"/>
    <w:rsid w:val="00AA3AA1"/>
    <w:rsid w:val="00AA3ED9"/>
    <w:rsid w:val="00AA4583"/>
    <w:rsid w:val="00AA47C8"/>
    <w:rsid w:val="00AA4FCC"/>
    <w:rsid w:val="00AA62D7"/>
    <w:rsid w:val="00AA65D2"/>
    <w:rsid w:val="00AA6A6C"/>
    <w:rsid w:val="00AA72EB"/>
    <w:rsid w:val="00AA748C"/>
    <w:rsid w:val="00AA7C2B"/>
    <w:rsid w:val="00AB00E7"/>
    <w:rsid w:val="00AB03CC"/>
    <w:rsid w:val="00AB05B0"/>
    <w:rsid w:val="00AB096C"/>
    <w:rsid w:val="00AB137A"/>
    <w:rsid w:val="00AB1545"/>
    <w:rsid w:val="00AB224F"/>
    <w:rsid w:val="00AB2294"/>
    <w:rsid w:val="00AB30C1"/>
    <w:rsid w:val="00AB341D"/>
    <w:rsid w:val="00AB3491"/>
    <w:rsid w:val="00AB3728"/>
    <w:rsid w:val="00AB3C9A"/>
    <w:rsid w:val="00AB4203"/>
    <w:rsid w:val="00AB45FD"/>
    <w:rsid w:val="00AB4C20"/>
    <w:rsid w:val="00AB4C71"/>
    <w:rsid w:val="00AB4FCC"/>
    <w:rsid w:val="00AB5306"/>
    <w:rsid w:val="00AB5629"/>
    <w:rsid w:val="00AB56F7"/>
    <w:rsid w:val="00AB5805"/>
    <w:rsid w:val="00AB66FA"/>
    <w:rsid w:val="00AB75C3"/>
    <w:rsid w:val="00AB7AA2"/>
    <w:rsid w:val="00AC100D"/>
    <w:rsid w:val="00AC10E4"/>
    <w:rsid w:val="00AC15C5"/>
    <w:rsid w:val="00AC2004"/>
    <w:rsid w:val="00AC2207"/>
    <w:rsid w:val="00AC27DE"/>
    <w:rsid w:val="00AC2894"/>
    <w:rsid w:val="00AC2A88"/>
    <w:rsid w:val="00AC2D92"/>
    <w:rsid w:val="00AC349D"/>
    <w:rsid w:val="00AC53AA"/>
    <w:rsid w:val="00AC55ED"/>
    <w:rsid w:val="00AC5AC0"/>
    <w:rsid w:val="00AC61FC"/>
    <w:rsid w:val="00AC66EA"/>
    <w:rsid w:val="00AC6FBB"/>
    <w:rsid w:val="00AD0B1A"/>
    <w:rsid w:val="00AD0B4D"/>
    <w:rsid w:val="00AD0C5D"/>
    <w:rsid w:val="00AD0CC0"/>
    <w:rsid w:val="00AD1005"/>
    <w:rsid w:val="00AD10AC"/>
    <w:rsid w:val="00AD146B"/>
    <w:rsid w:val="00AD22E3"/>
    <w:rsid w:val="00AD3383"/>
    <w:rsid w:val="00AD3E67"/>
    <w:rsid w:val="00AD3F62"/>
    <w:rsid w:val="00AD4B43"/>
    <w:rsid w:val="00AD54C3"/>
    <w:rsid w:val="00AD5FD2"/>
    <w:rsid w:val="00AD64A4"/>
    <w:rsid w:val="00AD6C08"/>
    <w:rsid w:val="00AD6F1D"/>
    <w:rsid w:val="00AD7C4F"/>
    <w:rsid w:val="00AE13A3"/>
    <w:rsid w:val="00AE1632"/>
    <w:rsid w:val="00AE1D87"/>
    <w:rsid w:val="00AE2A13"/>
    <w:rsid w:val="00AE3373"/>
    <w:rsid w:val="00AE374E"/>
    <w:rsid w:val="00AE378C"/>
    <w:rsid w:val="00AE3EBF"/>
    <w:rsid w:val="00AE457B"/>
    <w:rsid w:val="00AE4B45"/>
    <w:rsid w:val="00AE58A5"/>
    <w:rsid w:val="00AE67B1"/>
    <w:rsid w:val="00AE7876"/>
    <w:rsid w:val="00AE79E8"/>
    <w:rsid w:val="00AF0034"/>
    <w:rsid w:val="00AF0501"/>
    <w:rsid w:val="00AF1B0F"/>
    <w:rsid w:val="00AF23E0"/>
    <w:rsid w:val="00AF3B20"/>
    <w:rsid w:val="00AF3B4A"/>
    <w:rsid w:val="00AF4D1E"/>
    <w:rsid w:val="00AF500A"/>
    <w:rsid w:val="00AF529F"/>
    <w:rsid w:val="00AF57B5"/>
    <w:rsid w:val="00AF5CD0"/>
    <w:rsid w:val="00AF6198"/>
    <w:rsid w:val="00AF61A5"/>
    <w:rsid w:val="00AF795A"/>
    <w:rsid w:val="00AF7C6C"/>
    <w:rsid w:val="00AF7DC7"/>
    <w:rsid w:val="00B003C4"/>
    <w:rsid w:val="00B0045D"/>
    <w:rsid w:val="00B00918"/>
    <w:rsid w:val="00B00EF1"/>
    <w:rsid w:val="00B01361"/>
    <w:rsid w:val="00B0187A"/>
    <w:rsid w:val="00B02295"/>
    <w:rsid w:val="00B0390E"/>
    <w:rsid w:val="00B03FE9"/>
    <w:rsid w:val="00B043FA"/>
    <w:rsid w:val="00B04511"/>
    <w:rsid w:val="00B04E2F"/>
    <w:rsid w:val="00B052B6"/>
    <w:rsid w:val="00B05543"/>
    <w:rsid w:val="00B0629F"/>
    <w:rsid w:val="00B063D6"/>
    <w:rsid w:val="00B06800"/>
    <w:rsid w:val="00B06F8F"/>
    <w:rsid w:val="00B07BFB"/>
    <w:rsid w:val="00B10438"/>
    <w:rsid w:val="00B106E7"/>
    <w:rsid w:val="00B11072"/>
    <w:rsid w:val="00B115B1"/>
    <w:rsid w:val="00B1256E"/>
    <w:rsid w:val="00B12710"/>
    <w:rsid w:val="00B1281B"/>
    <w:rsid w:val="00B12B44"/>
    <w:rsid w:val="00B12D27"/>
    <w:rsid w:val="00B12D5D"/>
    <w:rsid w:val="00B13996"/>
    <w:rsid w:val="00B15147"/>
    <w:rsid w:val="00B154C4"/>
    <w:rsid w:val="00B172D8"/>
    <w:rsid w:val="00B17782"/>
    <w:rsid w:val="00B17FF8"/>
    <w:rsid w:val="00B21379"/>
    <w:rsid w:val="00B216F3"/>
    <w:rsid w:val="00B2175D"/>
    <w:rsid w:val="00B21E70"/>
    <w:rsid w:val="00B23544"/>
    <w:rsid w:val="00B23AD8"/>
    <w:rsid w:val="00B242CD"/>
    <w:rsid w:val="00B24B54"/>
    <w:rsid w:val="00B24BA7"/>
    <w:rsid w:val="00B24C27"/>
    <w:rsid w:val="00B24E27"/>
    <w:rsid w:val="00B25571"/>
    <w:rsid w:val="00B26EC2"/>
    <w:rsid w:val="00B30064"/>
    <w:rsid w:val="00B3041F"/>
    <w:rsid w:val="00B31619"/>
    <w:rsid w:val="00B318BC"/>
    <w:rsid w:val="00B31AAE"/>
    <w:rsid w:val="00B31D91"/>
    <w:rsid w:val="00B322D3"/>
    <w:rsid w:val="00B32352"/>
    <w:rsid w:val="00B323F0"/>
    <w:rsid w:val="00B326C5"/>
    <w:rsid w:val="00B32936"/>
    <w:rsid w:val="00B33302"/>
    <w:rsid w:val="00B33503"/>
    <w:rsid w:val="00B33C4A"/>
    <w:rsid w:val="00B33E95"/>
    <w:rsid w:val="00B35840"/>
    <w:rsid w:val="00B35CDC"/>
    <w:rsid w:val="00B362BC"/>
    <w:rsid w:val="00B36480"/>
    <w:rsid w:val="00B372AD"/>
    <w:rsid w:val="00B406CB"/>
    <w:rsid w:val="00B408B3"/>
    <w:rsid w:val="00B40912"/>
    <w:rsid w:val="00B40F1E"/>
    <w:rsid w:val="00B41270"/>
    <w:rsid w:val="00B41EB9"/>
    <w:rsid w:val="00B41EE7"/>
    <w:rsid w:val="00B424DD"/>
    <w:rsid w:val="00B427D7"/>
    <w:rsid w:val="00B42982"/>
    <w:rsid w:val="00B42A00"/>
    <w:rsid w:val="00B42BA8"/>
    <w:rsid w:val="00B439C4"/>
    <w:rsid w:val="00B44052"/>
    <w:rsid w:val="00B44416"/>
    <w:rsid w:val="00B45526"/>
    <w:rsid w:val="00B4617F"/>
    <w:rsid w:val="00B46CE1"/>
    <w:rsid w:val="00B47099"/>
    <w:rsid w:val="00B478B1"/>
    <w:rsid w:val="00B4793A"/>
    <w:rsid w:val="00B47B09"/>
    <w:rsid w:val="00B47C43"/>
    <w:rsid w:val="00B506F3"/>
    <w:rsid w:val="00B507C5"/>
    <w:rsid w:val="00B50A11"/>
    <w:rsid w:val="00B51070"/>
    <w:rsid w:val="00B517B8"/>
    <w:rsid w:val="00B52926"/>
    <w:rsid w:val="00B53217"/>
    <w:rsid w:val="00B53A1E"/>
    <w:rsid w:val="00B5430E"/>
    <w:rsid w:val="00B544F1"/>
    <w:rsid w:val="00B54727"/>
    <w:rsid w:val="00B54EB1"/>
    <w:rsid w:val="00B5598D"/>
    <w:rsid w:val="00B55C62"/>
    <w:rsid w:val="00B55CD2"/>
    <w:rsid w:val="00B5620D"/>
    <w:rsid w:val="00B56CF1"/>
    <w:rsid w:val="00B5738F"/>
    <w:rsid w:val="00B575D4"/>
    <w:rsid w:val="00B606C4"/>
    <w:rsid w:val="00B606E4"/>
    <w:rsid w:val="00B60A35"/>
    <w:rsid w:val="00B60C0A"/>
    <w:rsid w:val="00B61A26"/>
    <w:rsid w:val="00B620C2"/>
    <w:rsid w:val="00B62383"/>
    <w:rsid w:val="00B62D8E"/>
    <w:rsid w:val="00B63D40"/>
    <w:rsid w:val="00B63EC8"/>
    <w:rsid w:val="00B64321"/>
    <w:rsid w:val="00B6461D"/>
    <w:rsid w:val="00B65186"/>
    <w:rsid w:val="00B6549A"/>
    <w:rsid w:val="00B654AF"/>
    <w:rsid w:val="00B66022"/>
    <w:rsid w:val="00B6614E"/>
    <w:rsid w:val="00B66FED"/>
    <w:rsid w:val="00B70F72"/>
    <w:rsid w:val="00B71072"/>
    <w:rsid w:val="00B71096"/>
    <w:rsid w:val="00B7140D"/>
    <w:rsid w:val="00B7170A"/>
    <w:rsid w:val="00B72360"/>
    <w:rsid w:val="00B72617"/>
    <w:rsid w:val="00B72921"/>
    <w:rsid w:val="00B73054"/>
    <w:rsid w:val="00B73EE8"/>
    <w:rsid w:val="00B7441A"/>
    <w:rsid w:val="00B74C4E"/>
    <w:rsid w:val="00B755C9"/>
    <w:rsid w:val="00B76ACB"/>
    <w:rsid w:val="00B76D4D"/>
    <w:rsid w:val="00B76D9E"/>
    <w:rsid w:val="00B77146"/>
    <w:rsid w:val="00B77EF9"/>
    <w:rsid w:val="00B81BA7"/>
    <w:rsid w:val="00B82335"/>
    <w:rsid w:val="00B8252E"/>
    <w:rsid w:val="00B82638"/>
    <w:rsid w:val="00B82C36"/>
    <w:rsid w:val="00B82F31"/>
    <w:rsid w:val="00B833BE"/>
    <w:rsid w:val="00B83966"/>
    <w:rsid w:val="00B84000"/>
    <w:rsid w:val="00B841C8"/>
    <w:rsid w:val="00B8424E"/>
    <w:rsid w:val="00B8487E"/>
    <w:rsid w:val="00B84A6B"/>
    <w:rsid w:val="00B84B12"/>
    <w:rsid w:val="00B84BA7"/>
    <w:rsid w:val="00B853C3"/>
    <w:rsid w:val="00B857F5"/>
    <w:rsid w:val="00B9080E"/>
    <w:rsid w:val="00B90949"/>
    <w:rsid w:val="00B917E2"/>
    <w:rsid w:val="00B91A23"/>
    <w:rsid w:val="00B91BD5"/>
    <w:rsid w:val="00B92A31"/>
    <w:rsid w:val="00B92D2C"/>
    <w:rsid w:val="00B92E68"/>
    <w:rsid w:val="00B93AEF"/>
    <w:rsid w:val="00B93FB3"/>
    <w:rsid w:val="00B94806"/>
    <w:rsid w:val="00B9486F"/>
    <w:rsid w:val="00B953A9"/>
    <w:rsid w:val="00B9540A"/>
    <w:rsid w:val="00B959B7"/>
    <w:rsid w:val="00B95BFC"/>
    <w:rsid w:val="00B96200"/>
    <w:rsid w:val="00B96644"/>
    <w:rsid w:val="00B96F26"/>
    <w:rsid w:val="00B978C3"/>
    <w:rsid w:val="00BA0578"/>
    <w:rsid w:val="00BA0C5B"/>
    <w:rsid w:val="00BA139A"/>
    <w:rsid w:val="00BA160E"/>
    <w:rsid w:val="00BA1628"/>
    <w:rsid w:val="00BA164B"/>
    <w:rsid w:val="00BA198D"/>
    <w:rsid w:val="00BA1E7E"/>
    <w:rsid w:val="00BA2196"/>
    <w:rsid w:val="00BA2290"/>
    <w:rsid w:val="00BA3F09"/>
    <w:rsid w:val="00BA44C6"/>
    <w:rsid w:val="00BA45AE"/>
    <w:rsid w:val="00BA5094"/>
    <w:rsid w:val="00BA53AC"/>
    <w:rsid w:val="00BA573B"/>
    <w:rsid w:val="00BA7D12"/>
    <w:rsid w:val="00BA7D94"/>
    <w:rsid w:val="00BA7FB8"/>
    <w:rsid w:val="00BB06AC"/>
    <w:rsid w:val="00BB1031"/>
    <w:rsid w:val="00BB148B"/>
    <w:rsid w:val="00BB1F9C"/>
    <w:rsid w:val="00BB2417"/>
    <w:rsid w:val="00BB2916"/>
    <w:rsid w:val="00BB3170"/>
    <w:rsid w:val="00BB394C"/>
    <w:rsid w:val="00BB446E"/>
    <w:rsid w:val="00BB4D0F"/>
    <w:rsid w:val="00BB5597"/>
    <w:rsid w:val="00BB5B4B"/>
    <w:rsid w:val="00BB62B0"/>
    <w:rsid w:val="00BB6D0B"/>
    <w:rsid w:val="00BB7514"/>
    <w:rsid w:val="00BB7C1C"/>
    <w:rsid w:val="00BB7C77"/>
    <w:rsid w:val="00BC00DC"/>
    <w:rsid w:val="00BC0741"/>
    <w:rsid w:val="00BC0E39"/>
    <w:rsid w:val="00BC1ABE"/>
    <w:rsid w:val="00BC1D71"/>
    <w:rsid w:val="00BC21C9"/>
    <w:rsid w:val="00BC252B"/>
    <w:rsid w:val="00BC2A37"/>
    <w:rsid w:val="00BC2C88"/>
    <w:rsid w:val="00BC387C"/>
    <w:rsid w:val="00BC3E29"/>
    <w:rsid w:val="00BC3F2A"/>
    <w:rsid w:val="00BC415F"/>
    <w:rsid w:val="00BC4332"/>
    <w:rsid w:val="00BC451B"/>
    <w:rsid w:val="00BC4A39"/>
    <w:rsid w:val="00BC5529"/>
    <w:rsid w:val="00BC6491"/>
    <w:rsid w:val="00BC6B02"/>
    <w:rsid w:val="00BC6E44"/>
    <w:rsid w:val="00BC6F3D"/>
    <w:rsid w:val="00BD07ED"/>
    <w:rsid w:val="00BD0ACF"/>
    <w:rsid w:val="00BD0CB8"/>
    <w:rsid w:val="00BD0D7B"/>
    <w:rsid w:val="00BD12E6"/>
    <w:rsid w:val="00BD13BA"/>
    <w:rsid w:val="00BD1955"/>
    <w:rsid w:val="00BD1A3C"/>
    <w:rsid w:val="00BD1B31"/>
    <w:rsid w:val="00BD1DEC"/>
    <w:rsid w:val="00BD20C4"/>
    <w:rsid w:val="00BD2201"/>
    <w:rsid w:val="00BD27EA"/>
    <w:rsid w:val="00BD2F65"/>
    <w:rsid w:val="00BD3F45"/>
    <w:rsid w:val="00BD4476"/>
    <w:rsid w:val="00BD44C0"/>
    <w:rsid w:val="00BD4EEE"/>
    <w:rsid w:val="00BD5404"/>
    <w:rsid w:val="00BD54E7"/>
    <w:rsid w:val="00BD6414"/>
    <w:rsid w:val="00BD6FC0"/>
    <w:rsid w:val="00BD732D"/>
    <w:rsid w:val="00BD753D"/>
    <w:rsid w:val="00BD7F69"/>
    <w:rsid w:val="00BE001D"/>
    <w:rsid w:val="00BE0166"/>
    <w:rsid w:val="00BE032B"/>
    <w:rsid w:val="00BE054E"/>
    <w:rsid w:val="00BE05D3"/>
    <w:rsid w:val="00BE0624"/>
    <w:rsid w:val="00BE169C"/>
    <w:rsid w:val="00BE1753"/>
    <w:rsid w:val="00BE1914"/>
    <w:rsid w:val="00BE2A0E"/>
    <w:rsid w:val="00BE2BAD"/>
    <w:rsid w:val="00BE3C4A"/>
    <w:rsid w:val="00BE442E"/>
    <w:rsid w:val="00BE46EA"/>
    <w:rsid w:val="00BE5BB6"/>
    <w:rsid w:val="00BE5EAC"/>
    <w:rsid w:val="00BE7A54"/>
    <w:rsid w:val="00BE7FA1"/>
    <w:rsid w:val="00BF0457"/>
    <w:rsid w:val="00BF0891"/>
    <w:rsid w:val="00BF1198"/>
    <w:rsid w:val="00BF127D"/>
    <w:rsid w:val="00BF14DA"/>
    <w:rsid w:val="00BF1631"/>
    <w:rsid w:val="00BF3906"/>
    <w:rsid w:val="00BF4355"/>
    <w:rsid w:val="00BF462B"/>
    <w:rsid w:val="00BF4C72"/>
    <w:rsid w:val="00BF5DD9"/>
    <w:rsid w:val="00BF6351"/>
    <w:rsid w:val="00BF6EF9"/>
    <w:rsid w:val="00BF74B4"/>
    <w:rsid w:val="00BF7CCE"/>
    <w:rsid w:val="00C00DB6"/>
    <w:rsid w:val="00C027DC"/>
    <w:rsid w:val="00C02E99"/>
    <w:rsid w:val="00C03428"/>
    <w:rsid w:val="00C03FB9"/>
    <w:rsid w:val="00C04A7F"/>
    <w:rsid w:val="00C054E2"/>
    <w:rsid w:val="00C06191"/>
    <w:rsid w:val="00C06996"/>
    <w:rsid w:val="00C06BD8"/>
    <w:rsid w:val="00C074DE"/>
    <w:rsid w:val="00C0755E"/>
    <w:rsid w:val="00C07B77"/>
    <w:rsid w:val="00C1068E"/>
    <w:rsid w:val="00C107FF"/>
    <w:rsid w:val="00C113B2"/>
    <w:rsid w:val="00C1158F"/>
    <w:rsid w:val="00C11C8E"/>
    <w:rsid w:val="00C127A0"/>
    <w:rsid w:val="00C12C14"/>
    <w:rsid w:val="00C134CF"/>
    <w:rsid w:val="00C1382B"/>
    <w:rsid w:val="00C13BF9"/>
    <w:rsid w:val="00C1434A"/>
    <w:rsid w:val="00C147F6"/>
    <w:rsid w:val="00C1486E"/>
    <w:rsid w:val="00C14B3E"/>
    <w:rsid w:val="00C14E24"/>
    <w:rsid w:val="00C14EBE"/>
    <w:rsid w:val="00C153E3"/>
    <w:rsid w:val="00C16613"/>
    <w:rsid w:val="00C16A42"/>
    <w:rsid w:val="00C172F2"/>
    <w:rsid w:val="00C17E1C"/>
    <w:rsid w:val="00C20594"/>
    <w:rsid w:val="00C2080E"/>
    <w:rsid w:val="00C20E86"/>
    <w:rsid w:val="00C21999"/>
    <w:rsid w:val="00C21FA1"/>
    <w:rsid w:val="00C2243B"/>
    <w:rsid w:val="00C2291A"/>
    <w:rsid w:val="00C229A2"/>
    <w:rsid w:val="00C240EB"/>
    <w:rsid w:val="00C245F4"/>
    <w:rsid w:val="00C2465E"/>
    <w:rsid w:val="00C24C3D"/>
    <w:rsid w:val="00C2523A"/>
    <w:rsid w:val="00C257D8"/>
    <w:rsid w:val="00C2633E"/>
    <w:rsid w:val="00C26618"/>
    <w:rsid w:val="00C314D1"/>
    <w:rsid w:val="00C31C23"/>
    <w:rsid w:val="00C31F12"/>
    <w:rsid w:val="00C32426"/>
    <w:rsid w:val="00C3262A"/>
    <w:rsid w:val="00C32AC4"/>
    <w:rsid w:val="00C32B80"/>
    <w:rsid w:val="00C337B1"/>
    <w:rsid w:val="00C33B30"/>
    <w:rsid w:val="00C33BC7"/>
    <w:rsid w:val="00C34374"/>
    <w:rsid w:val="00C34393"/>
    <w:rsid w:val="00C3442F"/>
    <w:rsid w:val="00C35489"/>
    <w:rsid w:val="00C35B7C"/>
    <w:rsid w:val="00C36872"/>
    <w:rsid w:val="00C36E0B"/>
    <w:rsid w:val="00C40195"/>
    <w:rsid w:val="00C40472"/>
    <w:rsid w:val="00C40CD8"/>
    <w:rsid w:val="00C41AA7"/>
    <w:rsid w:val="00C41BA7"/>
    <w:rsid w:val="00C420DC"/>
    <w:rsid w:val="00C42156"/>
    <w:rsid w:val="00C423D2"/>
    <w:rsid w:val="00C4295A"/>
    <w:rsid w:val="00C42B42"/>
    <w:rsid w:val="00C43297"/>
    <w:rsid w:val="00C43651"/>
    <w:rsid w:val="00C43C3F"/>
    <w:rsid w:val="00C44197"/>
    <w:rsid w:val="00C44648"/>
    <w:rsid w:val="00C45177"/>
    <w:rsid w:val="00C45E06"/>
    <w:rsid w:val="00C45F5A"/>
    <w:rsid w:val="00C4608B"/>
    <w:rsid w:val="00C462AE"/>
    <w:rsid w:val="00C47C78"/>
    <w:rsid w:val="00C47FA4"/>
    <w:rsid w:val="00C500C5"/>
    <w:rsid w:val="00C507DE"/>
    <w:rsid w:val="00C50E5A"/>
    <w:rsid w:val="00C51234"/>
    <w:rsid w:val="00C5190B"/>
    <w:rsid w:val="00C519A3"/>
    <w:rsid w:val="00C51AF4"/>
    <w:rsid w:val="00C51FFF"/>
    <w:rsid w:val="00C52428"/>
    <w:rsid w:val="00C52E0E"/>
    <w:rsid w:val="00C536A5"/>
    <w:rsid w:val="00C539F8"/>
    <w:rsid w:val="00C5540F"/>
    <w:rsid w:val="00C567CC"/>
    <w:rsid w:val="00C56BA4"/>
    <w:rsid w:val="00C570D3"/>
    <w:rsid w:val="00C5792B"/>
    <w:rsid w:val="00C60170"/>
    <w:rsid w:val="00C60CA9"/>
    <w:rsid w:val="00C60EFB"/>
    <w:rsid w:val="00C61069"/>
    <w:rsid w:val="00C6118D"/>
    <w:rsid w:val="00C625A3"/>
    <w:rsid w:val="00C62B5F"/>
    <w:rsid w:val="00C62BA0"/>
    <w:rsid w:val="00C62E0A"/>
    <w:rsid w:val="00C62E32"/>
    <w:rsid w:val="00C631C2"/>
    <w:rsid w:val="00C63495"/>
    <w:rsid w:val="00C63EAF"/>
    <w:rsid w:val="00C63F35"/>
    <w:rsid w:val="00C640D9"/>
    <w:rsid w:val="00C647BF"/>
    <w:rsid w:val="00C64A60"/>
    <w:rsid w:val="00C64C48"/>
    <w:rsid w:val="00C64DCD"/>
    <w:rsid w:val="00C65459"/>
    <w:rsid w:val="00C6565F"/>
    <w:rsid w:val="00C66067"/>
    <w:rsid w:val="00C6623E"/>
    <w:rsid w:val="00C66E22"/>
    <w:rsid w:val="00C66FA9"/>
    <w:rsid w:val="00C67620"/>
    <w:rsid w:val="00C6783C"/>
    <w:rsid w:val="00C67A09"/>
    <w:rsid w:val="00C67AE4"/>
    <w:rsid w:val="00C67D29"/>
    <w:rsid w:val="00C70EB6"/>
    <w:rsid w:val="00C71559"/>
    <w:rsid w:val="00C718CC"/>
    <w:rsid w:val="00C71E9F"/>
    <w:rsid w:val="00C72759"/>
    <w:rsid w:val="00C727E2"/>
    <w:rsid w:val="00C72C25"/>
    <w:rsid w:val="00C732E3"/>
    <w:rsid w:val="00C73554"/>
    <w:rsid w:val="00C73744"/>
    <w:rsid w:val="00C73F43"/>
    <w:rsid w:val="00C7409E"/>
    <w:rsid w:val="00C7413C"/>
    <w:rsid w:val="00C75270"/>
    <w:rsid w:val="00C75EBC"/>
    <w:rsid w:val="00C76869"/>
    <w:rsid w:val="00C76F60"/>
    <w:rsid w:val="00C775AA"/>
    <w:rsid w:val="00C80003"/>
    <w:rsid w:val="00C80123"/>
    <w:rsid w:val="00C80127"/>
    <w:rsid w:val="00C80378"/>
    <w:rsid w:val="00C803F9"/>
    <w:rsid w:val="00C80A68"/>
    <w:rsid w:val="00C80DD8"/>
    <w:rsid w:val="00C8112F"/>
    <w:rsid w:val="00C826E1"/>
    <w:rsid w:val="00C82916"/>
    <w:rsid w:val="00C82ABD"/>
    <w:rsid w:val="00C82D29"/>
    <w:rsid w:val="00C82E2A"/>
    <w:rsid w:val="00C83D66"/>
    <w:rsid w:val="00C846F0"/>
    <w:rsid w:val="00C858BC"/>
    <w:rsid w:val="00C85D04"/>
    <w:rsid w:val="00C8608D"/>
    <w:rsid w:val="00C86156"/>
    <w:rsid w:val="00C86E7E"/>
    <w:rsid w:val="00C87538"/>
    <w:rsid w:val="00C8778B"/>
    <w:rsid w:val="00C87D2E"/>
    <w:rsid w:val="00C903E1"/>
    <w:rsid w:val="00C90999"/>
    <w:rsid w:val="00C918CF"/>
    <w:rsid w:val="00C91FC5"/>
    <w:rsid w:val="00C92042"/>
    <w:rsid w:val="00C923D5"/>
    <w:rsid w:val="00C92FEA"/>
    <w:rsid w:val="00C942CC"/>
    <w:rsid w:val="00C94927"/>
    <w:rsid w:val="00C949FD"/>
    <w:rsid w:val="00C94D4C"/>
    <w:rsid w:val="00C95219"/>
    <w:rsid w:val="00C95B33"/>
    <w:rsid w:val="00C965C2"/>
    <w:rsid w:val="00C9697C"/>
    <w:rsid w:val="00CA053E"/>
    <w:rsid w:val="00CA07E9"/>
    <w:rsid w:val="00CA13FB"/>
    <w:rsid w:val="00CA164D"/>
    <w:rsid w:val="00CA1BF9"/>
    <w:rsid w:val="00CA2CBB"/>
    <w:rsid w:val="00CA3101"/>
    <w:rsid w:val="00CA31B2"/>
    <w:rsid w:val="00CA4372"/>
    <w:rsid w:val="00CA4599"/>
    <w:rsid w:val="00CA538D"/>
    <w:rsid w:val="00CA54A3"/>
    <w:rsid w:val="00CA5F49"/>
    <w:rsid w:val="00CA69FB"/>
    <w:rsid w:val="00CA6F75"/>
    <w:rsid w:val="00CA7A52"/>
    <w:rsid w:val="00CA7E96"/>
    <w:rsid w:val="00CB0F32"/>
    <w:rsid w:val="00CB11C3"/>
    <w:rsid w:val="00CB12C5"/>
    <w:rsid w:val="00CB20B5"/>
    <w:rsid w:val="00CB2907"/>
    <w:rsid w:val="00CB3679"/>
    <w:rsid w:val="00CB3A25"/>
    <w:rsid w:val="00CB3F7B"/>
    <w:rsid w:val="00CB3F7D"/>
    <w:rsid w:val="00CB4330"/>
    <w:rsid w:val="00CB4F4C"/>
    <w:rsid w:val="00CB4F9C"/>
    <w:rsid w:val="00CB5403"/>
    <w:rsid w:val="00CB5F26"/>
    <w:rsid w:val="00CB5F8E"/>
    <w:rsid w:val="00CB6B60"/>
    <w:rsid w:val="00CB6FC9"/>
    <w:rsid w:val="00CC01B9"/>
    <w:rsid w:val="00CC05A5"/>
    <w:rsid w:val="00CC0A2D"/>
    <w:rsid w:val="00CC0E7E"/>
    <w:rsid w:val="00CC20AB"/>
    <w:rsid w:val="00CC227F"/>
    <w:rsid w:val="00CC256C"/>
    <w:rsid w:val="00CC2997"/>
    <w:rsid w:val="00CC30A6"/>
    <w:rsid w:val="00CC3439"/>
    <w:rsid w:val="00CC34FF"/>
    <w:rsid w:val="00CC39E3"/>
    <w:rsid w:val="00CC4FD5"/>
    <w:rsid w:val="00CC54D4"/>
    <w:rsid w:val="00CC6CDD"/>
    <w:rsid w:val="00CC7049"/>
    <w:rsid w:val="00CC7318"/>
    <w:rsid w:val="00CD09B1"/>
    <w:rsid w:val="00CD0E00"/>
    <w:rsid w:val="00CD1033"/>
    <w:rsid w:val="00CD152C"/>
    <w:rsid w:val="00CD1ABC"/>
    <w:rsid w:val="00CD1DE5"/>
    <w:rsid w:val="00CD2E36"/>
    <w:rsid w:val="00CD327C"/>
    <w:rsid w:val="00CD3813"/>
    <w:rsid w:val="00CD3A5F"/>
    <w:rsid w:val="00CD4542"/>
    <w:rsid w:val="00CD47EF"/>
    <w:rsid w:val="00CD4B2B"/>
    <w:rsid w:val="00CD4D06"/>
    <w:rsid w:val="00CD4E6A"/>
    <w:rsid w:val="00CD51BE"/>
    <w:rsid w:val="00CD63BB"/>
    <w:rsid w:val="00CD66B9"/>
    <w:rsid w:val="00CE080C"/>
    <w:rsid w:val="00CE0C86"/>
    <w:rsid w:val="00CE1789"/>
    <w:rsid w:val="00CE1EC7"/>
    <w:rsid w:val="00CE2004"/>
    <w:rsid w:val="00CE2C85"/>
    <w:rsid w:val="00CE3387"/>
    <w:rsid w:val="00CE3B14"/>
    <w:rsid w:val="00CE3CAD"/>
    <w:rsid w:val="00CE4115"/>
    <w:rsid w:val="00CE41F9"/>
    <w:rsid w:val="00CE60FF"/>
    <w:rsid w:val="00CE611E"/>
    <w:rsid w:val="00CE61B2"/>
    <w:rsid w:val="00CE66BE"/>
    <w:rsid w:val="00CE707F"/>
    <w:rsid w:val="00CE7A08"/>
    <w:rsid w:val="00CE7AE0"/>
    <w:rsid w:val="00CE7AE1"/>
    <w:rsid w:val="00CF05FA"/>
    <w:rsid w:val="00CF0D33"/>
    <w:rsid w:val="00CF0E26"/>
    <w:rsid w:val="00CF1F10"/>
    <w:rsid w:val="00CF2567"/>
    <w:rsid w:val="00CF2650"/>
    <w:rsid w:val="00CF2E86"/>
    <w:rsid w:val="00CF2F1C"/>
    <w:rsid w:val="00CF2FB6"/>
    <w:rsid w:val="00CF3033"/>
    <w:rsid w:val="00CF344D"/>
    <w:rsid w:val="00CF48DC"/>
    <w:rsid w:val="00CF494A"/>
    <w:rsid w:val="00CF4A9A"/>
    <w:rsid w:val="00CF4C35"/>
    <w:rsid w:val="00CF4D84"/>
    <w:rsid w:val="00CF5540"/>
    <w:rsid w:val="00CF5D12"/>
    <w:rsid w:val="00CF61CA"/>
    <w:rsid w:val="00CF71DB"/>
    <w:rsid w:val="00CF7572"/>
    <w:rsid w:val="00CF75DD"/>
    <w:rsid w:val="00CF7AF1"/>
    <w:rsid w:val="00D01CE3"/>
    <w:rsid w:val="00D01FBB"/>
    <w:rsid w:val="00D02462"/>
    <w:rsid w:val="00D02D13"/>
    <w:rsid w:val="00D02FA4"/>
    <w:rsid w:val="00D0391D"/>
    <w:rsid w:val="00D04185"/>
    <w:rsid w:val="00D04C8D"/>
    <w:rsid w:val="00D04D24"/>
    <w:rsid w:val="00D0531D"/>
    <w:rsid w:val="00D059B3"/>
    <w:rsid w:val="00D05BB9"/>
    <w:rsid w:val="00D05D65"/>
    <w:rsid w:val="00D05FBA"/>
    <w:rsid w:val="00D06E75"/>
    <w:rsid w:val="00D07581"/>
    <w:rsid w:val="00D07B31"/>
    <w:rsid w:val="00D10158"/>
    <w:rsid w:val="00D10282"/>
    <w:rsid w:val="00D103EF"/>
    <w:rsid w:val="00D112F8"/>
    <w:rsid w:val="00D1136B"/>
    <w:rsid w:val="00D11701"/>
    <w:rsid w:val="00D120FB"/>
    <w:rsid w:val="00D127F5"/>
    <w:rsid w:val="00D12F03"/>
    <w:rsid w:val="00D13AC2"/>
    <w:rsid w:val="00D13EA4"/>
    <w:rsid w:val="00D14007"/>
    <w:rsid w:val="00D1449E"/>
    <w:rsid w:val="00D14926"/>
    <w:rsid w:val="00D15A11"/>
    <w:rsid w:val="00D15C75"/>
    <w:rsid w:val="00D16097"/>
    <w:rsid w:val="00D16D74"/>
    <w:rsid w:val="00D16E63"/>
    <w:rsid w:val="00D17B55"/>
    <w:rsid w:val="00D20C44"/>
    <w:rsid w:val="00D20F1E"/>
    <w:rsid w:val="00D21861"/>
    <w:rsid w:val="00D21DA1"/>
    <w:rsid w:val="00D21E46"/>
    <w:rsid w:val="00D22D21"/>
    <w:rsid w:val="00D2322B"/>
    <w:rsid w:val="00D23BC4"/>
    <w:rsid w:val="00D23DAC"/>
    <w:rsid w:val="00D25386"/>
    <w:rsid w:val="00D26C5D"/>
    <w:rsid w:val="00D27BE0"/>
    <w:rsid w:val="00D27FE2"/>
    <w:rsid w:val="00D3336B"/>
    <w:rsid w:val="00D33919"/>
    <w:rsid w:val="00D34186"/>
    <w:rsid w:val="00D34BB9"/>
    <w:rsid w:val="00D34CB3"/>
    <w:rsid w:val="00D3504C"/>
    <w:rsid w:val="00D35D3E"/>
    <w:rsid w:val="00D35F76"/>
    <w:rsid w:val="00D36038"/>
    <w:rsid w:val="00D36191"/>
    <w:rsid w:val="00D369A2"/>
    <w:rsid w:val="00D376C7"/>
    <w:rsid w:val="00D4082A"/>
    <w:rsid w:val="00D40901"/>
    <w:rsid w:val="00D40AB6"/>
    <w:rsid w:val="00D40CE8"/>
    <w:rsid w:val="00D410C5"/>
    <w:rsid w:val="00D4160A"/>
    <w:rsid w:val="00D41A4D"/>
    <w:rsid w:val="00D41EDC"/>
    <w:rsid w:val="00D42295"/>
    <w:rsid w:val="00D424C5"/>
    <w:rsid w:val="00D44CC2"/>
    <w:rsid w:val="00D45008"/>
    <w:rsid w:val="00D45540"/>
    <w:rsid w:val="00D45AB9"/>
    <w:rsid w:val="00D45FFD"/>
    <w:rsid w:val="00D4657E"/>
    <w:rsid w:val="00D467AF"/>
    <w:rsid w:val="00D46C32"/>
    <w:rsid w:val="00D46FA3"/>
    <w:rsid w:val="00D47436"/>
    <w:rsid w:val="00D47B63"/>
    <w:rsid w:val="00D501DC"/>
    <w:rsid w:val="00D5201F"/>
    <w:rsid w:val="00D5214D"/>
    <w:rsid w:val="00D527A2"/>
    <w:rsid w:val="00D528AD"/>
    <w:rsid w:val="00D532D7"/>
    <w:rsid w:val="00D54479"/>
    <w:rsid w:val="00D55911"/>
    <w:rsid w:val="00D55C22"/>
    <w:rsid w:val="00D55D51"/>
    <w:rsid w:val="00D568EE"/>
    <w:rsid w:val="00D569F4"/>
    <w:rsid w:val="00D56A5C"/>
    <w:rsid w:val="00D56DCC"/>
    <w:rsid w:val="00D576B6"/>
    <w:rsid w:val="00D5776B"/>
    <w:rsid w:val="00D57B95"/>
    <w:rsid w:val="00D57BDC"/>
    <w:rsid w:val="00D57D05"/>
    <w:rsid w:val="00D60D4F"/>
    <w:rsid w:val="00D60FB9"/>
    <w:rsid w:val="00D6111C"/>
    <w:rsid w:val="00D61155"/>
    <w:rsid w:val="00D61D9C"/>
    <w:rsid w:val="00D6261A"/>
    <w:rsid w:val="00D6299E"/>
    <w:rsid w:val="00D6350B"/>
    <w:rsid w:val="00D63B86"/>
    <w:rsid w:val="00D64051"/>
    <w:rsid w:val="00D64ECD"/>
    <w:rsid w:val="00D65A90"/>
    <w:rsid w:val="00D65F0F"/>
    <w:rsid w:val="00D66286"/>
    <w:rsid w:val="00D67108"/>
    <w:rsid w:val="00D67134"/>
    <w:rsid w:val="00D671DF"/>
    <w:rsid w:val="00D679BA"/>
    <w:rsid w:val="00D70559"/>
    <w:rsid w:val="00D70A5F"/>
    <w:rsid w:val="00D71210"/>
    <w:rsid w:val="00D7146E"/>
    <w:rsid w:val="00D71A48"/>
    <w:rsid w:val="00D72B34"/>
    <w:rsid w:val="00D72FB0"/>
    <w:rsid w:val="00D73141"/>
    <w:rsid w:val="00D73932"/>
    <w:rsid w:val="00D741A0"/>
    <w:rsid w:val="00D74B67"/>
    <w:rsid w:val="00D74B7C"/>
    <w:rsid w:val="00D74DEA"/>
    <w:rsid w:val="00D75783"/>
    <w:rsid w:val="00D76108"/>
    <w:rsid w:val="00D766B0"/>
    <w:rsid w:val="00D76F66"/>
    <w:rsid w:val="00D777A9"/>
    <w:rsid w:val="00D77882"/>
    <w:rsid w:val="00D8094D"/>
    <w:rsid w:val="00D80E22"/>
    <w:rsid w:val="00D80E40"/>
    <w:rsid w:val="00D816F0"/>
    <w:rsid w:val="00D817C6"/>
    <w:rsid w:val="00D82B5C"/>
    <w:rsid w:val="00D82D82"/>
    <w:rsid w:val="00D83095"/>
    <w:rsid w:val="00D83D12"/>
    <w:rsid w:val="00D845D6"/>
    <w:rsid w:val="00D845FF"/>
    <w:rsid w:val="00D85135"/>
    <w:rsid w:val="00D86412"/>
    <w:rsid w:val="00D867F6"/>
    <w:rsid w:val="00D86B4E"/>
    <w:rsid w:val="00D87422"/>
    <w:rsid w:val="00D9028C"/>
    <w:rsid w:val="00D9053A"/>
    <w:rsid w:val="00D909DB"/>
    <w:rsid w:val="00D90B5D"/>
    <w:rsid w:val="00D90BE8"/>
    <w:rsid w:val="00D90D73"/>
    <w:rsid w:val="00D916D6"/>
    <w:rsid w:val="00D91889"/>
    <w:rsid w:val="00D91C7A"/>
    <w:rsid w:val="00D924FB"/>
    <w:rsid w:val="00D92E76"/>
    <w:rsid w:val="00D92FBF"/>
    <w:rsid w:val="00D94088"/>
    <w:rsid w:val="00D94188"/>
    <w:rsid w:val="00D94762"/>
    <w:rsid w:val="00D95495"/>
    <w:rsid w:val="00D957A2"/>
    <w:rsid w:val="00D96131"/>
    <w:rsid w:val="00D97483"/>
    <w:rsid w:val="00DA053E"/>
    <w:rsid w:val="00DA0C0B"/>
    <w:rsid w:val="00DA0E05"/>
    <w:rsid w:val="00DA14C9"/>
    <w:rsid w:val="00DA1C6C"/>
    <w:rsid w:val="00DA1EE5"/>
    <w:rsid w:val="00DA25D3"/>
    <w:rsid w:val="00DA2A25"/>
    <w:rsid w:val="00DA2DB9"/>
    <w:rsid w:val="00DA2F7A"/>
    <w:rsid w:val="00DA3488"/>
    <w:rsid w:val="00DA36F9"/>
    <w:rsid w:val="00DA3CFA"/>
    <w:rsid w:val="00DA40B4"/>
    <w:rsid w:val="00DA5B56"/>
    <w:rsid w:val="00DA5BDA"/>
    <w:rsid w:val="00DA6445"/>
    <w:rsid w:val="00DA671A"/>
    <w:rsid w:val="00DA68D6"/>
    <w:rsid w:val="00DA6D6C"/>
    <w:rsid w:val="00DA7410"/>
    <w:rsid w:val="00DA7813"/>
    <w:rsid w:val="00DA7DC9"/>
    <w:rsid w:val="00DB028C"/>
    <w:rsid w:val="00DB097F"/>
    <w:rsid w:val="00DB280F"/>
    <w:rsid w:val="00DB2C73"/>
    <w:rsid w:val="00DB34EA"/>
    <w:rsid w:val="00DB3804"/>
    <w:rsid w:val="00DB3C3F"/>
    <w:rsid w:val="00DB3DD6"/>
    <w:rsid w:val="00DB3FCF"/>
    <w:rsid w:val="00DB46BC"/>
    <w:rsid w:val="00DB4E71"/>
    <w:rsid w:val="00DB57AF"/>
    <w:rsid w:val="00DB59FB"/>
    <w:rsid w:val="00DB5C85"/>
    <w:rsid w:val="00DB5E2E"/>
    <w:rsid w:val="00DB6023"/>
    <w:rsid w:val="00DB609C"/>
    <w:rsid w:val="00DB6569"/>
    <w:rsid w:val="00DB6693"/>
    <w:rsid w:val="00DB69BB"/>
    <w:rsid w:val="00DB6BE2"/>
    <w:rsid w:val="00DB6D53"/>
    <w:rsid w:val="00DB71B9"/>
    <w:rsid w:val="00DB7296"/>
    <w:rsid w:val="00DB72DC"/>
    <w:rsid w:val="00DB7337"/>
    <w:rsid w:val="00DC0195"/>
    <w:rsid w:val="00DC01F3"/>
    <w:rsid w:val="00DC0217"/>
    <w:rsid w:val="00DC0BA7"/>
    <w:rsid w:val="00DC1B6D"/>
    <w:rsid w:val="00DC1DAB"/>
    <w:rsid w:val="00DC2791"/>
    <w:rsid w:val="00DC3E08"/>
    <w:rsid w:val="00DC4A14"/>
    <w:rsid w:val="00DC4B60"/>
    <w:rsid w:val="00DC507F"/>
    <w:rsid w:val="00DC55A0"/>
    <w:rsid w:val="00DC58B0"/>
    <w:rsid w:val="00DC5C9C"/>
    <w:rsid w:val="00DC630D"/>
    <w:rsid w:val="00DC681A"/>
    <w:rsid w:val="00DC6EF6"/>
    <w:rsid w:val="00DC7123"/>
    <w:rsid w:val="00DC724E"/>
    <w:rsid w:val="00DC7A60"/>
    <w:rsid w:val="00DC7BBE"/>
    <w:rsid w:val="00DD0311"/>
    <w:rsid w:val="00DD10FB"/>
    <w:rsid w:val="00DD18B1"/>
    <w:rsid w:val="00DD2133"/>
    <w:rsid w:val="00DD22D5"/>
    <w:rsid w:val="00DD2CBA"/>
    <w:rsid w:val="00DD2E53"/>
    <w:rsid w:val="00DD2FD5"/>
    <w:rsid w:val="00DD2FE5"/>
    <w:rsid w:val="00DD3917"/>
    <w:rsid w:val="00DD4A7E"/>
    <w:rsid w:val="00DD51F0"/>
    <w:rsid w:val="00DD56C1"/>
    <w:rsid w:val="00DD5A78"/>
    <w:rsid w:val="00DD5CE1"/>
    <w:rsid w:val="00DD6BC9"/>
    <w:rsid w:val="00DE0BA7"/>
    <w:rsid w:val="00DE1AE2"/>
    <w:rsid w:val="00DE257A"/>
    <w:rsid w:val="00DE281B"/>
    <w:rsid w:val="00DE2CAC"/>
    <w:rsid w:val="00DE373F"/>
    <w:rsid w:val="00DE3871"/>
    <w:rsid w:val="00DE3BA1"/>
    <w:rsid w:val="00DE4C44"/>
    <w:rsid w:val="00DE5403"/>
    <w:rsid w:val="00DE5614"/>
    <w:rsid w:val="00DE5C43"/>
    <w:rsid w:val="00DE5E6F"/>
    <w:rsid w:val="00DE60BC"/>
    <w:rsid w:val="00DE6664"/>
    <w:rsid w:val="00DE72C6"/>
    <w:rsid w:val="00DF0426"/>
    <w:rsid w:val="00DF0A4F"/>
    <w:rsid w:val="00DF0B1C"/>
    <w:rsid w:val="00DF0C1B"/>
    <w:rsid w:val="00DF1D70"/>
    <w:rsid w:val="00DF1DDB"/>
    <w:rsid w:val="00DF1EED"/>
    <w:rsid w:val="00DF24D3"/>
    <w:rsid w:val="00DF2635"/>
    <w:rsid w:val="00DF3EA6"/>
    <w:rsid w:val="00DF45C4"/>
    <w:rsid w:val="00DF4BD3"/>
    <w:rsid w:val="00DF4E8D"/>
    <w:rsid w:val="00DF55A4"/>
    <w:rsid w:val="00DF744B"/>
    <w:rsid w:val="00DF771F"/>
    <w:rsid w:val="00E002E9"/>
    <w:rsid w:val="00E004E2"/>
    <w:rsid w:val="00E00DC1"/>
    <w:rsid w:val="00E01550"/>
    <w:rsid w:val="00E01928"/>
    <w:rsid w:val="00E01EB0"/>
    <w:rsid w:val="00E0246E"/>
    <w:rsid w:val="00E03B79"/>
    <w:rsid w:val="00E03CDB"/>
    <w:rsid w:val="00E04168"/>
    <w:rsid w:val="00E04174"/>
    <w:rsid w:val="00E04513"/>
    <w:rsid w:val="00E04E3A"/>
    <w:rsid w:val="00E050A9"/>
    <w:rsid w:val="00E05388"/>
    <w:rsid w:val="00E05BAF"/>
    <w:rsid w:val="00E05D3A"/>
    <w:rsid w:val="00E07FA2"/>
    <w:rsid w:val="00E10272"/>
    <w:rsid w:val="00E10395"/>
    <w:rsid w:val="00E103E3"/>
    <w:rsid w:val="00E12ABD"/>
    <w:rsid w:val="00E12AF7"/>
    <w:rsid w:val="00E131D3"/>
    <w:rsid w:val="00E14D44"/>
    <w:rsid w:val="00E151ED"/>
    <w:rsid w:val="00E1588A"/>
    <w:rsid w:val="00E16817"/>
    <w:rsid w:val="00E17AEB"/>
    <w:rsid w:val="00E2008A"/>
    <w:rsid w:val="00E209AF"/>
    <w:rsid w:val="00E209E5"/>
    <w:rsid w:val="00E20A5B"/>
    <w:rsid w:val="00E20CAB"/>
    <w:rsid w:val="00E2144E"/>
    <w:rsid w:val="00E2169C"/>
    <w:rsid w:val="00E21F19"/>
    <w:rsid w:val="00E24FBC"/>
    <w:rsid w:val="00E25355"/>
    <w:rsid w:val="00E2667F"/>
    <w:rsid w:val="00E2688E"/>
    <w:rsid w:val="00E27F16"/>
    <w:rsid w:val="00E312FD"/>
    <w:rsid w:val="00E31389"/>
    <w:rsid w:val="00E319FA"/>
    <w:rsid w:val="00E32171"/>
    <w:rsid w:val="00E326B5"/>
    <w:rsid w:val="00E32E56"/>
    <w:rsid w:val="00E3371A"/>
    <w:rsid w:val="00E3383F"/>
    <w:rsid w:val="00E33A3D"/>
    <w:rsid w:val="00E33B4F"/>
    <w:rsid w:val="00E33BFC"/>
    <w:rsid w:val="00E34047"/>
    <w:rsid w:val="00E340E4"/>
    <w:rsid w:val="00E34568"/>
    <w:rsid w:val="00E34900"/>
    <w:rsid w:val="00E34933"/>
    <w:rsid w:val="00E34B54"/>
    <w:rsid w:val="00E35A09"/>
    <w:rsid w:val="00E35AA1"/>
    <w:rsid w:val="00E36224"/>
    <w:rsid w:val="00E37335"/>
    <w:rsid w:val="00E37451"/>
    <w:rsid w:val="00E37537"/>
    <w:rsid w:val="00E37951"/>
    <w:rsid w:val="00E3799F"/>
    <w:rsid w:val="00E37D0F"/>
    <w:rsid w:val="00E37F8D"/>
    <w:rsid w:val="00E40318"/>
    <w:rsid w:val="00E40590"/>
    <w:rsid w:val="00E406F0"/>
    <w:rsid w:val="00E408E4"/>
    <w:rsid w:val="00E40DB6"/>
    <w:rsid w:val="00E412C2"/>
    <w:rsid w:val="00E41D85"/>
    <w:rsid w:val="00E42795"/>
    <w:rsid w:val="00E43163"/>
    <w:rsid w:val="00E43459"/>
    <w:rsid w:val="00E44164"/>
    <w:rsid w:val="00E45095"/>
    <w:rsid w:val="00E451E9"/>
    <w:rsid w:val="00E453B9"/>
    <w:rsid w:val="00E45606"/>
    <w:rsid w:val="00E45B76"/>
    <w:rsid w:val="00E4648A"/>
    <w:rsid w:val="00E46ED0"/>
    <w:rsid w:val="00E4757E"/>
    <w:rsid w:val="00E475E7"/>
    <w:rsid w:val="00E475EA"/>
    <w:rsid w:val="00E50202"/>
    <w:rsid w:val="00E504D3"/>
    <w:rsid w:val="00E508DF"/>
    <w:rsid w:val="00E50A3E"/>
    <w:rsid w:val="00E50B06"/>
    <w:rsid w:val="00E5140B"/>
    <w:rsid w:val="00E51F97"/>
    <w:rsid w:val="00E52095"/>
    <w:rsid w:val="00E523CB"/>
    <w:rsid w:val="00E52531"/>
    <w:rsid w:val="00E52DB0"/>
    <w:rsid w:val="00E531C1"/>
    <w:rsid w:val="00E5340A"/>
    <w:rsid w:val="00E53526"/>
    <w:rsid w:val="00E5376C"/>
    <w:rsid w:val="00E541B2"/>
    <w:rsid w:val="00E54888"/>
    <w:rsid w:val="00E56865"/>
    <w:rsid w:val="00E56A43"/>
    <w:rsid w:val="00E576AE"/>
    <w:rsid w:val="00E576E5"/>
    <w:rsid w:val="00E578BF"/>
    <w:rsid w:val="00E60F1C"/>
    <w:rsid w:val="00E616EC"/>
    <w:rsid w:val="00E61839"/>
    <w:rsid w:val="00E61FB5"/>
    <w:rsid w:val="00E62E0C"/>
    <w:rsid w:val="00E63147"/>
    <w:rsid w:val="00E639A5"/>
    <w:rsid w:val="00E63FFC"/>
    <w:rsid w:val="00E64293"/>
    <w:rsid w:val="00E64342"/>
    <w:rsid w:val="00E64749"/>
    <w:rsid w:val="00E64A5A"/>
    <w:rsid w:val="00E64E4F"/>
    <w:rsid w:val="00E64EDB"/>
    <w:rsid w:val="00E6551A"/>
    <w:rsid w:val="00E657B9"/>
    <w:rsid w:val="00E65B88"/>
    <w:rsid w:val="00E65BD1"/>
    <w:rsid w:val="00E66762"/>
    <w:rsid w:val="00E67946"/>
    <w:rsid w:val="00E67954"/>
    <w:rsid w:val="00E67D62"/>
    <w:rsid w:val="00E70A18"/>
    <w:rsid w:val="00E71238"/>
    <w:rsid w:val="00E712EE"/>
    <w:rsid w:val="00E72553"/>
    <w:rsid w:val="00E72657"/>
    <w:rsid w:val="00E72E47"/>
    <w:rsid w:val="00E7352B"/>
    <w:rsid w:val="00E73BFF"/>
    <w:rsid w:val="00E75018"/>
    <w:rsid w:val="00E7505A"/>
    <w:rsid w:val="00E75868"/>
    <w:rsid w:val="00E766A2"/>
    <w:rsid w:val="00E771E0"/>
    <w:rsid w:val="00E80A42"/>
    <w:rsid w:val="00E80D7A"/>
    <w:rsid w:val="00E80F36"/>
    <w:rsid w:val="00E8172B"/>
    <w:rsid w:val="00E81FEB"/>
    <w:rsid w:val="00E82C65"/>
    <w:rsid w:val="00E8383D"/>
    <w:rsid w:val="00E8410B"/>
    <w:rsid w:val="00E842E2"/>
    <w:rsid w:val="00E85D47"/>
    <w:rsid w:val="00E860CF"/>
    <w:rsid w:val="00E86CEA"/>
    <w:rsid w:val="00E9012D"/>
    <w:rsid w:val="00E90461"/>
    <w:rsid w:val="00E90A2D"/>
    <w:rsid w:val="00E91105"/>
    <w:rsid w:val="00E91E31"/>
    <w:rsid w:val="00E923C9"/>
    <w:rsid w:val="00E9358F"/>
    <w:rsid w:val="00E93CB9"/>
    <w:rsid w:val="00E93D80"/>
    <w:rsid w:val="00E93F36"/>
    <w:rsid w:val="00E942C3"/>
    <w:rsid w:val="00E945F6"/>
    <w:rsid w:val="00E94790"/>
    <w:rsid w:val="00E94943"/>
    <w:rsid w:val="00E94D3C"/>
    <w:rsid w:val="00E95D16"/>
    <w:rsid w:val="00E96977"/>
    <w:rsid w:val="00E974B7"/>
    <w:rsid w:val="00E977AF"/>
    <w:rsid w:val="00E97FCA"/>
    <w:rsid w:val="00EA02A7"/>
    <w:rsid w:val="00EA08BC"/>
    <w:rsid w:val="00EA0D55"/>
    <w:rsid w:val="00EA153B"/>
    <w:rsid w:val="00EA157B"/>
    <w:rsid w:val="00EA17FA"/>
    <w:rsid w:val="00EA1E07"/>
    <w:rsid w:val="00EA2116"/>
    <w:rsid w:val="00EA276C"/>
    <w:rsid w:val="00EA306D"/>
    <w:rsid w:val="00EA35C6"/>
    <w:rsid w:val="00EA3B4A"/>
    <w:rsid w:val="00EA43AC"/>
    <w:rsid w:val="00EA4516"/>
    <w:rsid w:val="00EA4C5B"/>
    <w:rsid w:val="00EA5463"/>
    <w:rsid w:val="00EA5901"/>
    <w:rsid w:val="00EA5ADD"/>
    <w:rsid w:val="00EA6D31"/>
    <w:rsid w:val="00EA713C"/>
    <w:rsid w:val="00EA75AE"/>
    <w:rsid w:val="00EA78D9"/>
    <w:rsid w:val="00EB0795"/>
    <w:rsid w:val="00EB07D1"/>
    <w:rsid w:val="00EB0A30"/>
    <w:rsid w:val="00EB1A0D"/>
    <w:rsid w:val="00EB1BEC"/>
    <w:rsid w:val="00EB1DBF"/>
    <w:rsid w:val="00EB1F52"/>
    <w:rsid w:val="00EB2624"/>
    <w:rsid w:val="00EB26B1"/>
    <w:rsid w:val="00EB2C19"/>
    <w:rsid w:val="00EB327A"/>
    <w:rsid w:val="00EB5391"/>
    <w:rsid w:val="00EB5E1B"/>
    <w:rsid w:val="00EB6A46"/>
    <w:rsid w:val="00EB6C0E"/>
    <w:rsid w:val="00EB6EAB"/>
    <w:rsid w:val="00EB7AC1"/>
    <w:rsid w:val="00EB7D38"/>
    <w:rsid w:val="00EC082F"/>
    <w:rsid w:val="00EC1284"/>
    <w:rsid w:val="00EC294D"/>
    <w:rsid w:val="00EC297C"/>
    <w:rsid w:val="00EC2CB9"/>
    <w:rsid w:val="00EC2E64"/>
    <w:rsid w:val="00EC2ED1"/>
    <w:rsid w:val="00EC301B"/>
    <w:rsid w:val="00EC44E1"/>
    <w:rsid w:val="00EC497E"/>
    <w:rsid w:val="00EC4D87"/>
    <w:rsid w:val="00EC50D3"/>
    <w:rsid w:val="00EC5665"/>
    <w:rsid w:val="00EC624A"/>
    <w:rsid w:val="00EC642D"/>
    <w:rsid w:val="00EC64ED"/>
    <w:rsid w:val="00EC6DF6"/>
    <w:rsid w:val="00EC7096"/>
    <w:rsid w:val="00EC796C"/>
    <w:rsid w:val="00ED0319"/>
    <w:rsid w:val="00ED08FB"/>
    <w:rsid w:val="00ED09FC"/>
    <w:rsid w:val="00ED0D79"/>
    <w:rsid w:val="00ED1BDB"/>
    <w:rsid w:val="00ED1E5F"/>
    <w:rsid w:val="00ED1FDB"/>
    <w:rsid w:val="00ED253B"/>
    <w:rsid w:val="00ED2BE3"/>
    <w:rsid w:val="00ED3CD7"/>
    <w:rsid w:val="00ED4E1B"/>
    <w:rsid w:val="00ED4F68"/>
    <w:rsid w:val="00ED593F"/>
    <w:rsid w:val="00ED5E73"/>
    <w:rsid w:val="00ED6611"/>
    <w:rsid w:val="00ED68F4"/>
    <w:rsid w:val="00ED6E65"/>
    <w:rsid w:val="00ED74DD"/>
    <w:rsid w:val="00ED7811"/>
    <w:rsid w:val="00EE01C7"/>
    <w:rsid w:val="00EE14CF"/>
    <w:rsid w:val="00EE1648"/>
    <w:rsid w:val="00EE16FA"/>
    <w:rsid w:val="00EE17C1"/>
    <w:rsid w:val="00EE1A39"/>
    <w:rsid w:val="00EE1D5C"/>
    <w:rsid w:val="00EE1DE3"/>
    <w:rsid w:val="00EE296B"/>
    <w:rsid w:val="00EE415A"/>
    <w:rsid w:val="00EE5283"/>
    <w:rsid w:val="00EE5881"/>
    <w:rsid w:val="00EE60C5"/>
    <w:rsid w:val="00EE6885"/>
    <w:rsid w:val="00EE729E"/>
    <w:rsid w:val="00EE7C8F"/>
    <w:rsid w:val="00EE7D8B"/>
    <w:rsid w:val="00EF0274"/>
    <w:rsid w:val="00EF0408"/>
    <w:rsid w:val="00EF0A0C"/>
    <w:rsid w:val="00EF0C8D"/>
    <w:rsid w:val="00EF0CA1"/>
    <w:rsid w:val="00EF0E52"/>
    <w:rsid w:val="00EF0EFD"/>
    <w:rsid w:val="00EF11A0"/>
    <w:rsid w:val="00EF13CB"/>
    <w:rsid w:val="00EF1656"/>
    <w:rsid w:val="00EF1887"/>
    <w:rsid w:val="00EF2131"/>
    <w:rsid w:val="00EF2C08"/>
    <w:rsid w:val="00EF367C"/>
    <w:rsid w:val="00EF3813"/>
    <w:rsid w:val="00EF3ADC"/>
    <w:rsid w:val="00EF7984"/>
    <w:rsid w:val="00EF7B27"/>
    <w:rsid w:val="00F003E0"/>
    <w:rsid w:val="00F01C62"/>
    <w:rsid w:val="00F02358"/>
    <w:rsid w:val="00F023DA"/>
    <w:rsid w:val="00F03262"/>
    <w:rsid w:val="00F035C0"/>
    <w:rsid w:val="00F039B5"/>
    <w:rsid w:val="00F043D9"/>
    <w:rsid w:val="00F04C41"/>
    <w:rsid w:val="00F050F9"/>
    <w:rsid w:val="00F05C9C"/>
    <w:rsid w:val="00F05CA9"/>
    <w:rsid w:val="00F05D54"/>
    <w:rsid w:val="00F05FA1"/>
    <w:rsid w:val="00F0665D"/>
    <w:rsid w:val="00F06E80"/>
    <w:rsid w:val="00F0728F"/>
    <w:rsid w:val="00F07602"/>
    <w:rsid w:val="00F07BF9"/>
    <w:rsid w:val="00F07FC4"/>
    <w:rsid w:val="00F104C9"/>
    <w:rsid w:val="00F10F0E"/>
    <w:rsid w:val="00F114E6"/>
    <w:rsid w:val="00F11524"/>
    <w:rsid w:val="00F11B50"/>
    <w:rsid w:val="00F11CAC"/>
    <w:rsid w:val="00F12A3B"/>
    <w:rsid w:val="00F12D07"/>
    <w:rsid w:val="00F12D50"/>
    <w:rsid w:val="00F1395C"/>
    <w:rsid w:val="00F1399A"/>
    <w:rsid w:val="00F13D8C"/>
    <w:rsid w:val="00F142A0"/>
    <w:rsid w:val="00F150DF"/>
    <w:rsid w:val="00F16687"/>
    <w:rsid w:val="00F17030"/>
    <w:rsid w:val="00F17D69"/>
    <w:rsid w:val="00F205F3"/>
    <w:rsid w:val="00F20950"/>
    <w:rsid w:val="00F211BB"/>
    <w:rsid w:val="00F21393"/>
    <w:rsid w:val="00F214CB"/>
    <w:rsid w:val="00F21B43"/>
    <w:rsid w:val="00F23380"/>
    <w:rsid w:val="00F2389C"/>
    <w:rsid w:val="00F239BE"/>
    <w:rsid w:val="00F246F7"/>
    <w:rsid w:val="00F24B87"/>
    <w:rsid w:val="00F24D78"/>
    <w:rsid w:val="00F24FAA"/>
    <w:rsid w:val="00F25011"/>
    <w:rsid w:val="00F2519B"/>
    <w:rsid w:val="00F25344"/>
    <w:rsid w:val="00F25568"/>
    <w:rsid w:val="00F26338"/>
    <w:rsid w:val="00F2694B"/>
    <w:rsid w:val="00F278F7"/>
    <w:rsid w:val="00F30C0F"/>
    <w:rsid w:val="00F310D4"/>
    <w:rsid w:val="00F320FF"/>
    <w:rsid w:val="00F324AE"/>
    <w:rsid w:val="00F332CC"/>
    <w:rsid w:val="00F33A71"/>
    <w:rsid w:val="00F33AD6"/>
    <w:rsid w:val="00F34D5B"/>
    <w:rsid w:val="00F3555C"/>
    <w:rsid w:val="00F36174"/>
    <w:rsid w:val="00F36288"/>
    <w:rsid w:val="00F36643"/>
    <w:rsid w:val="00F37307"/>
    <w:rsid w:val="00F37DDC"/>
    <w:rsid w:val="00F40252"/>
    <w:rsid w:val="00F40A1A"/>
    <w:rsid w:val="00F41B13"/>
    <w:rsid w:val="00F424D8"/>
    <w:rsid w:val="00F42AFE"/>
    <w:rsid w:val="00F42E68"/>
    <w:rsid w:val="00F4310C"/>
    <w:rsid w:val="00F4352B"/>
    <w:rsid w:val="00F43688"/>
    <w:rsid w:val="00F43992"/>
    <w:rsid w:val="00F43B03"/>
    <w:rsid w:val="00F43B85"/>
    <w:rsid w:val="00F4437B"/>
    <w:rsid w:val="00F453D1"/>
    <w:rsid w:val="00F458E0"/>
    <w:rsid w:val="00F4614B"/>
    <w:rsid w:val="00F467C4"/>
    <w:rsid w:val="00F46ABD"/>
    <w:rsid w:val="00F500D9"/>
    <w:rsid w:val="00F50456"/>
    <w:rsid w:val="00F50AEA"/>
    <w:rsid w:val="00F511E5"/>
    <w:rsid w:val="00F52795"/>
    <w:rsid w:val="00F529A8"/>
    <w:rsid w:val="00F52B17"/>
    <w:rsid w:val="00F531A1"/>
    <w:rsid w:val="00F53227"/>
    <w:rsid w:val="00F5351B"/>
    <w:rsid w:val="00F53969"/>
    <w:rsid w:val="00F540AE"/>
    <w:rsid w:val="00F544F1"/>
    <w:rsid w:val="00F54B6A"/>
    <w:rsid w:val="00F5558D"/>
    <w:rsid w:val="00F5569E"/>
    <w:rsid w:val="00F559C0"/>
    <w:rsid w:val="00F5666B"/>
    <w:rsid w:val="00F56897"/>
    <w:rsid w:val="00F573F0"/>
    <w:rsid w:val="00F57894"/>
    <w:rsid w:val="00F57B1A"/>
    <w:rsid w:val="00F57D13"/>
    <w:rsid w:val="00F60584"/>
    <w:rsid w:val="00F611C4"/>
    <w:rsid w:val="00F611E2"/>
    <w:rsid w:val="00F6121A"/>
    <w:rsid w:val="00F61378"/>
    <w:rsid w:val="00F6177E"/>
    <w:rsid w:val="00F61EA8"/>
    <w:rsid w:val="00F61F06"/>
    <w:rsid w:val="00F61F73"/>
    <w:rsid w:val="00F6262A"/>
    <w:rsid w:val="00F627D4"/>
    <w:rsid w:val="00F62892"/>
    <w:rsid w:val="00F6314E"/>
    <w:rsid w:val="00F6363F"/>
    <w:rsid w:val="00F63AB9"/>
    <w:rsid w:val="00F63B52"/>
    <w:rsid w:val="00F6418D"/>
    <w:rsid w:val="00F64335"/>
    <w:rsid w:val="00F6494A"/>
    <w:rsid w:val="00F653B0"/>
    <w:rsid w:val="00F65D45"/>
    <w:rsid w:val="00F66409"/>
    <w:rsid w:val="00F666BE"/>
    <w:rsid w:val="00F66796"/>
    <w:rsid w:val="00F66A6B"/>
    <w:rsid w:val="00F66ABD"/>
    <w:rsid w:val="00F66CEF"/>
    <w:rsid w:val="00F67118"/>
    <w:rsid w:val="00F675D5"/>
    <w:rsid w:val="00F67EBC"/>
    <w:rsid w:val="00F67FFA"/>
    <w:rsid w:val="00F7049F"/>
    <w:rsid w:val="00F706A6"/>
    <w:rsid w:val="00F70AFD"/>
    <w:rsid w:val="00F70D29"/>
    <w:rsid w:val="00F71312"/>
    <w:rsid w:val="00F7170A"/>
    <w:rsid w:val="00F71A30"/>
    <w:rsid w:val="00F71E80"/>
    <w:rsid w:val="00F73161"/>
    <w:rsid w:val="00F73185"/>
    <w:rsid w:val="00F7381D"/>
    <w:rsid w:val="00F73AAA"/>
    <w:rsid w:val="00F745C9"/>
    <w:rsid w:val="00F74767"/>
    <w:rsid w:val="00F7502A"/>
    <w:rsid w:val="00F751DD"/>
    <w:rsid w:val="00F75567"/>
    <w:rsid w:val="00F7566C"/>
    <w:rsid w:val="00F75750"/>
    <w:rsid w:val="00F758BD"/>
    <w:rsid w:val="00F758F1"/>
    <w:rsid w:val="00F75A99"/>
    <w:rsid w:val="00F75EEB"/>
    <w:rsid w:val="00F7732B"/>
    <w:rsid w:val="00F8010C"/>
    <w:rsid w:val="00F80418"/>
    <w:rsid w:val="00F8048B"/>
    <w:rsid w:val="00F808F2"/>
    <w:rsid w:val="00F81334"/>
    <w:rsid w:val="00F814DC"/>
    <w:rsid w:val="00F81E06"/>
    <w:rsid w:val="00F826A3"/>
    <w:rsid w:val="00F8290B"/>
    <w:rsid w:val="00F830BE"/>
    <w:rsid w:val="00F833F6"/>
    <w:rsid w:val="00F8430C"/>
    <w:rsid w:val="00F84468"/>
    <w:rsid w:val="00F8452D"/>
    <w:rsid w:val="00F845D3"/>
    <w:rsid w:val="00F84F09"/>
    <w:rsid w:val="00F84F95"/>
    <w:rsid w:val="00F85106"/>
    <w:rsid w:val="00F853D3"/>
    <w:rsid w:val="00F85B73"/>
    <w:rsid w:val="00F86DDE"/>
    <w:rsid w:val="00F901A4"/>
    <w:rsid w:val="00F901E9"/>
    <w:rsid w:val="00F904CF"/>
    <w:rsid w:val="00F9125D"/>
    <w:rsid w:val="00F92755"/>
    <w:rsid w:val="00F92F18"/>
    <w:rsid w:val="00F93B15"/>
    <w:rsid w:val="00F93B4A"/>
    <w:rsid w:val="00F942C1"/>
    <w:rsid w:val="00F94A6F"/>
    <w:rsid w:val="00F95203"/>
    <w:rsid w:val="00F954A9"/>
    <w:rsid w:val="00F963A0"/>
    <w:rsid w:val="00F96B1C"/>
    <w:rsid w:val="00F96CAE"/>
    <w:rsid w:val="00F97588"/>
    <w:rsid w:val="00F97602"/>
    <w:rsid w:val="00FA0752"/>
    <w:rsid w:val="00FA0968"/>
    <w:rsid w:val="00FA148A"/>
    <w:rsid w:val="00FA173F"/>
    <w:rsid w:val="00FA17A8"/>
    <w:rsid w:val="00FA1BCE"/>
    <w:rsid w:val="00FA21FE"/>
    <w:rsid w:val="00FA2407"/>
    <w:rsid w:val="00FA26F9"/>
    <w:rsid w:val="00FA2FB8"/>
    <w:rsid w:val="00FA37C2"/>
    <w:rsid w:val="00FA483B"/>
    <w:rsid w:val="00FA5915"/>
    <w:rsid w:val="00FA609F"/>
    <w:rsid w:val="00FB063E"/>
    <w:rsid w:val="00FB06C9"/>
    <w:rsid w:val="00FB07A1"/>
    <w:rsid w:val="00FB07A2"/>
    <w:rsid w:val="00FB0A70"/>
    <w:rsid w:val="00FB0DF4"/>
    <w:rsid w:val="00FB1270"/>
    <w:rsid w:val="00FB136A"/>
    <w:rsid w:val="00FB14B9"/>
    <w:rsid w:val="00FB184C"/>
    <w:rsid w:val="00FB20FC"/>
    <w:rsid w:val="00FB218F"/>
    <w:rsid w:val="00FB252D"/>
    <w:rsid w:val="00FB3297"/>
    <w:rsid w:val="00FB4F29"/>
    <w:rsid w:val="00FB539E"/>
    <w:rsid w:val="00FB600B"/>
    <w:rsid w:val="00FB6145"/>
    <w:rsid w:val="00FB667B"/>
    <w:rsid w:val="00FB7F92"/>
    <w:rsid w:val="00FC01A9"/>
    <w:rsid w:val="00FC0479"/>
    <w:rsid w:val="00FC0951"/>
    <w:rsid w:val="00FC0A29"/>
    <w:rsid w:val="00FC0E46"/>
    <w:rsid w:val="00FC1B23"/>
    <w:rsid w:val="00FC1BA3"/>
    <w:rsid w:val="00FC223C"/>
    <w:rsid w:val="00FC2531"/>
    <w:rsid w:val="00FC25D5"/>
    <w:rsid w:val="00FC2A74"/>
    <w:rsid w:val="00FC321F"/>
    <w:rsid w:val="00FC3536"/>
    <w:rsid w:val="00FC3E0A"/>
    <w:rsid w:val="00FC487B"/>
    <w:rsid w:val="00FC4BAE"/>
    <w:rsid w:val="00FC4C0A"/>
    <w:rsid w:val="00FC4FF9"/>
    <w:rsid w:val="00FC51ED"/>
    <w:rsid w:val="00FC5302"/>
    <w:rsid w:val="00FC5522"/>
    <w:rsid w:val="00FC60C6"/>
    <w:rsid w:val="00FC63CD"/>
    <w:rsid w:val="00FC6899"/>
    <w:rsid w:val="00FC6B35"/>
    <w:rsid w:val="00FC6E34"/>
    <w:rsid w:val="00FC7167"/>
    <w:rsid w:val="00FC73E6"/>
    <w:rsid w:val="00FC7538"/>
    <w:rsid w:val="00FC762D"/>
    <w:rsid w:val="00FC7EEA"/>
    <w:rsid w:val="00FD0840"/>
    <w:rsid w:val="00FD0CF3"/>
    <w:rsid w:val="00FD1A99"/>
    <w:rsid w:val="00FD2855"/>
    <w:rsid w:val="00FD2944"/>
    <w:rsid w:val="00FD29DA"/>
    <w:rsid w:val="00FD3142"/>
    <w:rsid w:val="00FD41C5"/>
    <w:rsid w:val="00FD41D4"/>
    <w:rsid w:val="00FD67F1"/>
    <w:rsid w:val="00FD6D0B"/>
    <w:rsid w:val="00FD6FD8"/>
    <w:rsid w:val="00FD7776"/>
    <w:rsid w:val="00FD77DA"/>
    <w:rsid w:val="00FD7E4C"/>
    <w:rsid w:val="00FE03AF"/>
    <w:rsid w:val="00FE0A42"/>
    <w:rsid w:val="00FE0C88"/>
    <w:rsid w:val="00FE14B8"/>
    <w:rsid w:val="00FE2140"/>
    <w:rsid w:val="00FE3154"/>
    <w:rsid w:val="00FE3AE4"/>
    <w:rsid w:val="00FE3B3D"/>
    <w:rsid w:val="00FE4781"/>
    <w:rsid w:val="00FE4A40"/>
    <w:rsid w:val="00FE4D9D"/>
    <w:rsid w:val="00FE5E06"/>
    <w:rsid w:val="00FE5EC8"/>
    <w:rsid w:val="00FE64DF"/>
    <w:rsid w:val="00FE65B0"/>
    <w:rsid w:val="00FE69C2"/>
    <w:rsid w:val="00FE6CC6"/>
    <w:rsid w:val="00FE716E"/>
    <w:rsid w:val="00FE78FA"/>
    <w:rsid w:val="00FE7D31"/>
    <w:rsid w:val="00FF012E"/>
    <w:rsid w:val="00FF0B27"/>
    <w:rsid w:val="00FF2000"/>
    <w:rsid w:val="00FF2093"/>
    <w:rsid w:val="00FF30B9"/>
    <w:rsid w:val="00FF3F7A"/>
    <w:rsid w:val="00FF41F6"/>
    <w:rsid w:val="00FF4D83"/>
    <w:rsid w:val="00FF5731"/>
    <w:rsid w:val="00FF5FD3"/>
    <w:rsid w:val="00FF6763"/>
    <w:rsid w:val="00FF6E38"/>
    <w:rsid w:val="00FF7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E97E170-748A-4ECD-8819-28179E91C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10A2"/>
    <w:pPr>
      <w:tabs>
        <w:tab w:val="right" w:leader="middleDot" w:pos="8490"/>
        <w:tab w:val="right" w:pos="9905"/>
      </w:tabs>
      <w:ind w:leftChars="0" w:left="489" w:rightChars="100" w:right="283" w:hangingChars="201" w:hanging="489"/>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60">
    <w:name w:val="第一層(16號字) 字元"/>
    <w:link w:val="16"/>
    <w:rsid w:val="00A9064C"/>
    <w:rPr>
      <w:rFonts w:ascii="標楷體" w:eastAsia="標楷體"/>
      <w:b/>
      <w:snapToGrid w:val="0"/>
      <w:kern w:val="2"/>
      <w:sz w:val="32"/>
    </w:rPr>
  </w:style>
  <w:style w:type="character" w:customStyle="1" w:styleId="1410">
    <w:name w:val="第二層(14號字) 字元1"/>
    <w:rsid w:val="00A9064C"/>
    <w:rPr>
      <w:rFonts w:eastAsia="標楷體"/>
      <w:b/>
      <w:snapToGrid w:val="0"/>
      <w:kern w:val="2"/>
      <w:sz w:val="28"/>
    </w:rPr>
  </w:style>
  <w:style w:type="paragraph" w:customStyle="1" w:styleId="afb">
    <w:name w:val="一"/>
    <w:basedOn w:val="a"/>
    <w:rsid w:val="00780183"/>
    <w:pPr>
      <w:spacing w:line="240" w:lineRule="auto"/>
      <w:ind w:leftChars="0" w:left="0" w:firstLineChars="0" w:firstLine="0"/>
      <w:jc w:val="left"/>
    </w:pPr>
    <w:rPr>
      <w:rFonts w:hAnsi="標楷體"/>
      <w:snapToGrid/>
      <w:sz w:val="32"/>
      <w:szCs w:val="32"/>
    </w:rPr>
  </w:style>
  <w:style w:type="character" w:customStyle="1" w:styleId="a7">
    <w:name w:val="結論 字元"/>
    <w:link w:val="a6"/>
    <w:rsid w:val="000B2E34"/>
    <w:rPr>
      <w:rFonts w:ascii="標楷體" w:eastAsia="標楷體"/>
      <w:snapToGrid w:val="0"/>
      <w:kern w:val="2"/>
      <w:sz w:val="28"/>
      <w:szCs w:val="28"/>
    </w:rPr>
  </w:style>
  <w:style w:type="paragraph" w:customStyle="1" w:styleId="afc">
    <w:name w:val="a"/>
    <w:basedOn w:val="a"/>
    <w:rsid w:val="00387C1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d">
    <w:name w:val="(一)(二)(三) 字元"/>
    <w:rsid w:val="00CD327C"/>
    <w:rPr>
      <w:rFonts w:ascii="標楷體" w:eastAsia="標楷體"/>
      <w:snapToGrid w:val="0"/>
      <w:kern w:val="2"/>
      <w:sz w:val="28"/>
      <w:szCs w:val="28"/>
      <w:lang w:val="en-US" w:eastAsia="zh-TW" w:bidi="ar-SA"/>
    </w:rPr>
  </w:style>
  <w:style w:type="character" w:customStyle="1" w:styleId="1411">
    <w:name w:val="表格內文(14行高) 字元1"/>
    <w:rsid w:val="006F3F8D"/>
    <w:rPr>
      <w:rFonts w:ascii="標楷體" w:eastAsia="標楷體"/>
      <w:snapToGrid w:val="0"/>
      <w:kern w:val="2"/>
      <w:sz w:val="24"/>
      <w:szCs w:val="28"/>
    </w:rPr>
  </w:style>
  <w:style w:type="paragraph" w:styleId="afe">
    <w:name w:val="Body Text"/>
    <w:basedOn w:val="a"/>
    <w:link w:val="aff"/>
    <w:rsid w:val="00042121"/>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
    <w:name w:val="本文 字元"/>
    <w:link w:val="afe"/>
    <w:rsid w:val="00042121"/>
    <w:rPr>
      <w:rFonts w:ascii="Arial" w:hAnsi="Arial"/>
      <w:spacing w:val="-5"/>
      <w:sz w:val="18"/>
    </w:rPr>
  </w:style>
  <w:style w:type="paragraph" w:customStyle="1" w:styleId="aff0">
    <w:name w:val="字元 字元"/>
    <w:basedOn w:val="a"/>
    <w:semiHidden/>
    <w:rsid w:val="00B93A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前言內文 字元"/>
    <w:link w:val="a8"/>
    <w:rsid w:val="00B93AEF"/>
    <w:rPr>
      <w:rFonts w:ascii="標楷體" w:eastAsia="標楷體"/>
      <w:snapToGrid w:val="0"/>
      <w:kern w:val="2"/>
      <w:sz w:val="28"/>
      <w:szCs w:val="28"/>
    </w:rPr>
  </w:style>
  <w:style w:type="character" w:customStyle="1" w:styleId="1232">
    <w:name w:val="(1)(2)(3) 字元"/>
    <w:link w:val="1231"/>
    <w:rsid w:val="009F48FE"/>
    <w:rPr>
      <w:rFonts w:ascii="標楷體" w:eastAsia="標楷體"/>
      <w:snapToGrid w:val="0"/>
      <w:kern w:val="2"/>
      <w:sz w:val="28"/>
      <w:szCs w:val="28"/>
    </w:rPr>
  </w:style>
  <w:style w:type="character" w:customStyle="1" w:styleId="st1">
    <w:name w:val="st1"/>
    <w:rsid w:val="0047191C"/>
  </w:style>
  <w:style w:type="paragraph" w:styleId="HTML">
    <w:name w:val="HTML Preformatted"/>
    <w:basedOn w:val="a"/>
    <w:link w:val="HTML0"/>
    <w:uiPriority w:val="99"/>
    <w:unhideWhenUsed/>
    <w:rsid w:val="00316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1691C"/>
    <w:rPr>
      <w:rFonts w:ascii="細明體" w:eastAsia="細明體" w:hAnsi="細明體" w:cs="細明體"/>
      <w:sz w:val="24"/>
      <w:szCs w:val="24"/>
    </w:rPr>
  </w:style>
  <w:style w:type="paragraph" w:customStyle="1" w:styleId="aff1">
    <w:name w:val="（一）"/>
    <w:basedOn w:val="a"/>
    <w:qFormat/>
    <w:rsid w:val="00E531C1"/>
    <w:pPr>
      <w:spacing w:line="480" w:lineRule="exact"/>
      <w:ind w:leftChars="175" w:left="847" w:hangingChars="178" w:hanging="427"/>
      <w:jc w:val="left"/>
    </w:pPr>
    <w:rPr>
      <w:rFonts w:ascii="Times New Roman"/>
      <w:snapToGrid/>
      <w:sz w:val="24"/>
      <w:szCs w:val="22"/>
    </w:rPr>
  </w:style>
  <w:style w:type="paragraph" w:customStyle="1" w:styleId="15">
    <w:name w:val="1."/>
    <w:basedOn w:val="a"/>
    <w:qFormat/>
    <w:rsid w:val="00E531C1"/>
    <w:pPr>
      <w:spacing w:line="480" w:lineRule="exact"/>
      <w:ind w:leftChars="354" w:left="1035" w:hangingChars="77" w:hanging="185"/>
      <w:jc w:val="left"/>
    </w:pPr>
    <w:rPr>
      <w:rFonts w:ascii="Times New Roman"/>
      <w:snapToGrid/>
      <w:sz w:val="24"/>
      <w:szCs w:val="22"/>
    </w:rPr>
  </w:style>
  <w:style w:type="paragraph" w:customStyle="1" w:styleId="17">
    <w:name w:val="(1)"/>
    <w:basedOn w:val="a"/>
    <w:qFormat/>
    <w:rsid w:val="00E531C1"/>
    <w:pPr>
      <w:spacing w:line="480" w:lineRule="exact"/>
      <w:ind w:leftChars="413" w:left="1274" w:hangingChars="118" w:hanging="283"/>
      <w:jc w:val="left"/>
    </w:pPr>
    <w:rPr>
      <w:rFonts w:ascii="Times New Roman"/>
      <w:snapToGrid/>
      <w:sz w:val="24"/>
      <w:szCs w:val="22"/>
    </w:rPr>
  </w:style>
  <w:style w:type="character" w:styleId="aff2">
    <w:name w:val="Emphasis"/>
    <w:uiPriority w:val="20"/>
    <w:qFormat/>
    <w:rsid w:val="008A4E59"/>
    <w:rPr>
      <w:i/>
      <w:iCs/>
    </w:rPr>
  </w:style>
  <w:style w:type="paragraph" w:customStyle="1" w:styleId="aff3">
    <w:name w:val="新標題三"/>
    <w:basedOn w:val="a"/>
    <w:uiPriority w:val="99"/>
    <w:qFormat/>
    <w:rsid w:val="008E4079"/>
    <w:pPr>
      <w:snapToGrid w:val="0"/>
      <w:spacing w:line="600" w:lineRule="exact"/>
      <w:ind w:leftChars="300" w:left="1360" w:hangingChars="200" w:hanging="640"/>
    </w:pPr>
    <w:rPr>
      <w:rFonts w:hAnsi="標楷體"/>
      <w:snapToGrid/>
      <w:kern w:val="0"/>
      <w:sz w:val="32"/>
      <w:szCs w:val="20"/>
    </w:rPr>
  </w:style>
  <w:style w:type="table" w:customStyle="1" w:styleId="25">
    <w:name w:val="表格格線2"/>
    <w:basedOn w:val="a1"/>
    <w:next w:val="af8"/>
    <w:uiPriority w:val="59"/>
    <w:rsid w:val="008E407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未解析的提及"/>
    <w:uiPriority w:val="99"/>
    <w:semiHidden/>
    <w:unhideWhenUsed/>
    <w:rsid w:val="00B47C43"/>
    <w:rPr>
      <w:color w:val="605E5C"/>
      <w:shd w:val="clear" w:color="auto" w:fill="E1DFDD"/>
    </w:rPr>
  </w:style>
  <w:style w:type="paragraph" w:styleId="aff5">
    <w:name w:val="endnote text"/>
    <w:basedOn w:val="a"/>
    <w:link w:val="aff6"/>
    <w:uiPriority w:val="99"/>
    <w:semiHidden/>
    <w:unhideWhenUsed/>
    <w:rsid w:val="00820F0C"/>
    <w:pPr>
      <w:snapToGrid w:val="0"/>
      <w:jc w:val="left"/>
    </w:pPr>
  </w:style>
  <w:style w:type="character" w:customStyle="1" w:styleId="aff6">
    <w:name w:val="章節附註文字 字元"/>
    <w:link w:val="aff5"/>
    <w:uiPriority w:val="99"/>
    <w:semiHidden/>
    <w:rsid w:val="00820F0C"/>
    <w:rPr>
      <w:rFonts w:ascii="標楷體" w:eastAsia="標楷體"/>
      <w:snapToGrid w:val="0"/>
      <w:kern w:val="2"/>
      <w:sz w:val="28"/>
      <w:szCs w:val="28"/>
    </w:rPr>
  </w:style>
  <w:style w:type="character" w:styleId="aff7">
    <w:name w:val="endnote reference"/>
    <w:uiPriority w:val="99"/>
    <w:semiHidden/>
    <w:unhideWhenUsed/>
    <w:rsid w:val="00820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1756">
      <w:bodyDiv w:val="1"/>
      <w:marLeft w:val="0"/>
      <w:marRight w:val="0"/>
      <w:marTop w:val="0"/>
      <w:marBottom w:val="0"/>
      <w:divBdr>
        <w:top w:val="none" w:sz="0" w:space="0" w:color="auto"/>
        <w:left w:val="none" w:sz="0" w:space="0" w:color="auto"/>
        <w:bottom w:val="none" w:sz="0" w:space="0" w:color="auto"/>
        <w:right w:val="none" w:sz="0" w:space="0" w:color="auto"/>
      </w:divBdr>
    </w:div>
    <w:div w:id="2590821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0565785">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138308820">
      <w:bodyDiv w:val="1"/>
      <w:marLeft w:val="0"/>
      <w:marRight w:val="0"/>
      <w:marTop w:val="0"/>
      <w:marBottom w:val="0"/>
      <w:divBdr>
        <w:top w:val="none" w:sz="0" w:space="0" w:color="auto"/>
        <w:left w:val="none" w:sz="0" w:space="0" w:color="auto"/>
        <w:bottom w:val="none" w:sz="0" w:space="0" w:color="auto"/>
        <w:right w:val="none" w:sz="0" w:space="0" w:color="auto"/>
      </w:divBdr>
    </w:div>
    <w:div w:id="138353086">
      <w:bodyDiv w:val="1"/>
      <w:marLeft w:val="0"/>
      <w:marRight w:val="0"/>
      <w:marTop w:val="0"/>
      <w:marBottom w:val="0"/>
      <w:divBdr>
        <w:top w:val="none" w:sz="0" w:space="0" w:color="auto"/>
        <w:left w:val="none" w:sz="0" w:space="0" w:color="auto"/>
        <w:bottom w:val="none" w:sz="0" w:space="0" w:color="auto"/>
        <w:right w:val="none" w:sz="0" w:space="0" w:color="auto"/>
      </w:divBdr>
    </w:div>
    <w:div w:id="139421311">
      <w:bodyDiv w:val="1"/>
      <w:marLeft w:val="0"/>
      <w:marRight w:val="0"/>
      <w:marTop w:val="0"/>
      <w:marBottom w:val="0"/>
      <w:divBdr>
        <w:top w:val="none" w:sz="0" w:space="0" w:color="auto"/>
        <w:left w:val="none" w:sz="0" w:space="0" w:color="auto"/>
        <w:bottom w:val="none" w:sz="0" w:space="0" w:color="auto"/>
        <w:right w:val="none" w:sz="0" w:space="0" w:color="auto"/>
      </w:divBdr>
    </w:div>
    <w:div w:id="238683855">
      <w:bodyDiv w:val="1"/>
      <w:marLeft w:val="0"/>
      <w:marRight w:val="0"/>
      <w:marTop w:val="0"/>
      <w:marBottom w:val="0"/>
      <w:divBdr>
        <w:top w:val="none" w:sz="0" w:space="0" w:color="auto"/>
        <w:left w:val="none" w:sz="0" w:space="0" w:color="auto"/>
        <w:bottom w:val="none" w:sz="0" w:space="0" w:color="auto"/>
        <w:right w:val="none" w:sz="0" w:space="0" w:color="auto"/>
      </w:divBdr>
    </w:div>
    <w:div w:id="253631176">
      <w:bodyDiv w:val="1"/>
      <w:marLeft w:val="0"/>
      <w:marRight w:val="0"/>
      <w:marTop w:val="0"/>
      <w:marBottom w:val="0"/>
      <w:divBdr>
        <w:top w:val="none" w:sz="0" w:space="0" w:color="auto"/>
        <w:left w:val="none" w:sz="0" w:space="0" w:color="auto"/>
        <w:bottom w:val="none" w:sz="0" w:space="0" w:color="auto"/>
        <w:right w:val="none" w:sz="0" w:space="0" w:color="auto"/>
      </w:divBdr>
    </w:div>
    <w:div w:id="318270302">
      <w:bodyDiv w:val="1"/>
      <w:marLeft w:val="0"/>
      <w:marRight w:val="0"/>
      <w:marTop w:val="0"/>
      <w:marBottom w:val="0"/>
      <w:divBdr>
        <w:top w:val="none" w:sz="0" w:space="0" w:color="auto"/>
        <w:left w:val="none" w:sz="0" w:space="0" w:color="auto"/>
        <w:bottom w:val="none" w:sz="0" w:space="0" w:color="auto"/>
        <w:right w:val="none" w:sz="0" w:space="0" w:color="auto"/>
      </w:divBdr>
    </w:div>
    <w:div w:id="326976559">
      <w:bodyDiv w:val="1"/>
      <w:marLeft w:val="0"/>
      <w:marRight w:val="0"/>
      <w:marTop w:val="0"/>
      <w:marBottom w:val="0"/>
      <w:divBdr>
        <w:top w:val="none" w:sz="0" w:space="0" w:color="auto"/>
        <w:left w:val="none" w:sz="0" w:space="0" w:color="auto"/>
        <w:bottom w:val="none" w:sz="0" w:space="0" w:color="auto"/>
        <w:right w:val="none" w:sz="0" w:space="0" w:color="auto"/>
      </w:divBdr>
    </w:div>
    <w:div w:id="351299384">
      <w:bodyDiv w:val="1"/>
      <w:marLeft w:val="0"/>
      <w:marRight w:val="0"/>
      <w:marTop w:val="0"/>
      <w:marBottom w:val="0"/>
      <w:divBdr>
        <w:top w:val="none" w:sz="0" w:space="0" w:color="auto"/>
        <w:left w:val="none" w:sz="0" w:space="0" w:color="auto"/>
        <w:bottom w:val="none" w:sz="0" w:space="0" w:color="auto"/>
        <w:right w:val="none" w:sz="0" w:space="0" w:color="auto"/>
      </w:divBdr>
    </w:div>
    <w:div w:id="353263601">
      <w:bodyDiv w:val="1"/>
      <w:marLeft w:val="0"/>
      <w:marRight w:val="0"/>
      <w:marTop w:val="0"/>
      <w:marBottom w:val="0"/>
      <w:divBdr>
        <w:top w:val="none" w:sz="0" w:space="0" w:color="auto"/>
        <w:left w:val="none" w:sz="0" w:space="0" w:color="auto"/>
        <w:bottom w:val="none" w:sz="0" w:space="0" w:color="auto"/>
        <w:right w:val="none" w:sz="0" w:space="0" w:color="auto"/>
      </w:divBdr>
    </w:div>
    <w:div w:id="35469446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51901136">
      <w:bodyDiv w:val="1"/>
      <w:marLeft w:val="0"/>
      <w:marRight w:val="0"/>
      <w:marTop w:val="0"/>
      <w:marBottom w:val="0"/>
      <w:divBdr>
        <w:top w:val="none" w:sz="0" w:space="0" w:color="auto"/>
        <w:left w:val="none" w:sz="0" w:space="0" w:color="auto"/>
        <w:bottom w:val="none" w:sz="0" w:space="0" w:color="auto"/>
        <w:right w:val="none" w:sz="0" w:space="0" w:color="auto"/>
      </w:divBdr>
    </w:div>
    <w:div w:id="453796904">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583535211">
      <w:bodyDiv w:val="1"/>
      <w:marLeft w:val="0"/>
      <w:marRight w:val="0"/>
      <w:marTop w:val="0"/>
      <w:marBottom w:val="0"/>
      <w:divBdr>
        <w:top w:val="none" w:sz="0" w:space="0" w:color="auto"/>
        <w:left w:val="none" w:sz="0" w:space="0" w:color="auto"/>
        <w:bottom w:val="none" w:sz="0" w:space="0" w:color="auto"/>
        <w:right w:val="none" w:sz="0" w:space="0" w:color="auto"/>
      </w:divBdr>
    </w:div>
    <w:div w:id="586310482">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9352662">
      <w:bodyDiv w:val="1"/>
      <w:marLeft w:val="0"/>
      <w:marRight w:val="0"/>
      <w:marTop w:val="0"/>
      <w:marBottom w:val="0"/>
      <w:divBdr>
        <w:top w:val="none" w:sz="0" w:space="0" w:color="auto"/>
        <w:left w:val="none" w:sz="0" w:space="0" w:color="auto"/>
        <w:bottom w:val="none" w:sz="0" w:space="0" w:color="auto"/>
        <w:right w:val="none" w:sz="0" w:space="0" w:color="auto"/>
      </w:divBdr>
    </w:div>
    <w:div w:id="697631445">
      <w:bodyDiv w:val="1"/>
      <w:marLeft w:val="0"/>
      <w:marRight w:val="0"/>
      <w:marTop w:val="0"/>
      <w:marBottom w:val="0"/>
      <w:divBdr>
        <w:top w:val="none" w:sz="0" w:space="0" w:color="auto"/>
        <w:left w:val="none" w:sz="0" w:space="0" w:color="auto"/>
        <w:bottom w:val="none" w:sz="0" w:space="0" w:color="auto"/>
        <w:right w:val="none" w:sz="0" w:space="0" w:color="auto"/>
      </w:divBdr>
      <w:divsChild>
        <w:div w:id="149567560">
          <w:marLeft w:val="0"/>
          <w:marRight w:val="0"/>
          <w:marTop w:val="0"/>
          <w:marBottom w:val="120"/>
          <w:divBdr>
            <w:top w:val="none" w:sz="0" w:space="0" w:color="auto"/>
            <w:left w:val="none" w:sz="0" w:space="0" w:color="auto"/>
            <w:bottom w:val="none" w:sz="0" w:space="0" w:color="auto"/>
            <w:right w:val="none" w:sz="0" w:space="0" w:color="auto"/>
          </w:divBdr>
        </w:div>
        <w:div w:id="1175346002">
          <w:marLeft w:val="0"/>
          <w:marRight w:val="0"/>
          <w:marTop w:val="0"/>
          <w:marBottom w:val="120"/>
          <w:divBdr>
            <w:top w:val="none" w:sz="0" w:space="0" w:color="auto"/>
            <w:left w:val="none" w:sz="0" w:space="0" w:color="auto"/>
            <w:bottom w:val="none" w:sz="0" w:space="0" w:color="auto"/>
            <w:right w:val="none" w:sz="0" w:space="0" w:color="auto"/>
          </w:divBdr>
        </w:div>
      </w:divsChild>
    </w:div>
    <w:div w:id="798064527">
      <w:bodyDiv w:val="1"/>
      <w:marLeft w:val="0"/>
      <w:marRight w:val="0"/>
      <w:marTop w:val="0"/>
      <w:marBottom w:val="0"/>
      <w:divBdr>
        <w:top w:val="none" w:sz="0" w:space="0" w:color="auto"/>
        <w:left w:val="none" w:sz="0" w:space="0" w:color="auto"/>
        <w:bottom w:val="none" w:sz="0" w:space="0" w:color="auto"/>
        <w:right w:val="none" w:sz="0" w:space="0" w:color="auto"/>
      </w:divBdr>
      <w:divsChild>
        <w:div w:id="418454581">
          <w:marLeft w:val="480"/>
          <w:marRight w:val="0"/>
          <w:marTop w:val="0"/>
          <w:marBottom w:val="120"/>
          <w:divBdr>
            <w:top w:val="none" w:sz="0" w:space="0" w:color="auto"/>
            <w:left w:val="none" w:sz="0" w:space="0" w:color="auto"/>
            <w:bottom w:val="none" w:sz="0" w:space="0" w:color="auto"/>
            <w:right w:val="none" w:sz="0" w:space="0" w:color="auto"/>
          </w:divBdr>
        </w:div>
        <w:div w:id="480779350">
          <w:marLeft w:val="480"/>
          <w:marRight w:val="0"/>
          <w:marTop w:val="0"/>
          <w:marBottom w:val="120"/>
          <w:divBdr>
            <w:top w:val="none" w:sz="0" w:space="0" w:color="auto"/>
            <w:left w:val="none" w:sz="0" w:space="0" w:color="auto"/>
            <w:bottom w:val="none" w:sz="0" w:space="0" w:color="auto"/>
            <w:right w:val="none" w:sz="0" w:space="0" w:color="auto"/>
          </w:divBdr>
        </w:div>
        <w:div w:id="877201376">
          <w:marLeft w:val="0"/>
          <w:marRight w:val="0"/>
          <w:marTop w:val="0"/>
          <w:marBottom w:val="120"/>
          <w:divBdr>
            <w:top w:val="none" w:sz="0" w:space="0" w:color="auto"/>
            <w:left w:val="none" w:sz="0" w:space="0" w:color="auto"/>
            <w:bottom w:val="none" w:sz="0" w:space="0" w:color="auto"/>
            <w:right w:val="none" w:sz="0" w:space="0" w:color="auto"/>
          </w:divBdr>
        </w:div>
      </w:divsChild>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4824779">
      <w:bodyDiv w:val="1"/>
      <w:marLeft w:val="0"/>
      <w:marRight w:val="0"/>
      <w:marTop w:val="0"/>
      <w:marBottom w:val="0"/>
      <w:divBdr>
        <w:top w:val="none" w:sz="0" w:space="0" w:color="auto"/>
        <w:left w:val="none" w:sz="0" w:space="0" w:color="auto"/>
        <w:bottom w:val="none" w:sz="0" w:space="0" w:color="auto"/>
        <w:right w:val="none" w:sz="0" w:space="0" w:color="auto"/>
      </w:divBdr>
    </w:div>
    <w:div w:id="933592408">
      <w:bodyDiv w:val="1"/>
      <w:marLeft w:val="0"/>
      <w:marRight w:val="0"/>
      <w:marTop w:val="0"/>
      <w:marBottom w:val="0"/>
      <w:divBdr>
        <w:top w:val="none" w:sz="0" w:space="0" w:color="auto"/>
        <w:left w:val="none" w:sz="0" w:space="0" w:color="auto"/>
        <w:bottom w:val="none" w:sz="0" w:space="0" w:color="auto"/>
        <w:right w:val="none" w:sz="0" w:space="0" w:color="auto"/>
      </w:divBdr>
    </w:div>
    <w:div w:id="966591150">
      <w:bodyDiv w:val="1"/>
      <w:marLeft w:val="0"/>
      <w:marRight w:val="0"/>
      <w:marTop w:val="0"/>
      <w:marBottom w:val="0"/>
      <w:divBdr>
        <w:top w:val="none" w:sz="0" w:space="0" w:color="auto"/>
        <w:left w:val="none" w:sz="0" w:space="0" w:color="auto"/>
        <w:bottom w:val="none" w:sz="0" w:space="0" w:color="auto"/>
        <w:right w:val="none" w:sz="0" w:space="0" w:color="auto"/>
      </w:divBdr>
    </w:div>
    <w:div w:id="995764366">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6200429">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9917436">
      <w:bodyDiv w:val="1"/>
      <w:marLeft w:val="0"/>
      <w:marRight w:val="0"/>
      <w:marTop w:val="0"/>
      <w:marBottom w:val="0"/>
      <w:divBdr>
        <w:top w:val="none" w:sz="0" w:space="0" w:color="auto"/>
        <w:left w:val="none" w:sz="0" w:space="0" w:color="auto"/>
        <w:bottom w:val="none" w:sz="0" w:space="0" w:color="auto"/>
        <w:right w:val="none" w:sz="0" w:space="0" w:color="auto"/>
      </w:divBdr>
    </w:div>
    <w:div w:id="1062948964">
      <w:bodyDiv w:val="1"/>
      <w:marLeft w:val="0"/>
      <w:marRight w:val="0"/>
      <w:marTop w:val="0"/>
      <w:marBottom w:val="0"/>
      <w:divBdr>
        <w:top w:val="none" w:sz="0" w:space="0" w:color="auto"/>
        <w:left w:val="none" w:sz="0" w:space="0" w:color="auto"/>
        <w:bottom w:val="none" w:sz="0" w:space="0" w:color="auto"/>
        <w:right w:val="none" w:sz="0" w:space="0" w:color="auto"/>
      </w:divBdr>
    </w:div>
    <w:div w:id="1066799124">
      <w:bodyDiv w:val="1"/>
      <w:marLeft w:val="0"/>
      <w:marRight w:val="0"/>
      <w:marTop w:val="0"/>
      <w:marBottom w:val="0"/>
      <w:divBdr>
        <w:top w:val="none" w:sz="0" w:space="0" w:color="auto"/>
        <w:left w:val="none" w:sz="0" w:space="0" w:color="auto"/>
        <w:bottom w:val="none" w:sz="0" w:space="0" w:color="auto"/>
        <w:right w:val="none" w:sz="0" w:space="0" w:color="auto"/>
      </w:divBdr>
    </w:div>
    <w:div w:id="111359223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72184282">
      <w:bodyDiv w:val="1"/>
      <w:marLeft w:val="0"/>
      <w:marRight w:val="0"/>
      <w:marTop w:val="0"/>
      <w:marBottom w:val="0"/>
      <w:divBdr>
        <w:top w:val="none" w:sz="0" w:space="0" w:color="auto"/>
        <w:left w:val="none" w:sz="0" w:space="0" w:color="auto"/>
        <w:bottom w:val="none" w:sz="0" w:space="0" w:color="auto"/>
        <w:right w:val="none" w:sz="0" w:space="0" w:color="auto"/>
      </w:divBdr>
    </w:div>
    <w:div w:id="1180663677">
      <w:bodyDiv w:val="1"/>
      <w:marLeft w:val="0"/>
      <w:marRight w:val="0"/>
      <w:marTop w:val="0"/>
      <w:marBottom w:val="0"/>
      <w:divBdr>
        <w:top w:val="none" w:sz="0" w:space="0" w:color="auto"/>
        <w:left w:val="none" w:sz="0" w:space="0" w:color="auto"/>
        <w:bottom w:val="none" w:sz="0" w:space="0" w:color="auto"/>
        <w:right w:val="none" w:sz="0" w:space="0" w:color="auto"/>
      </w:divBdr>
    </w:div>
    <w:div w:id="1285693843">
      <w:bodyDiv w:val="1"/>
      <w:marLeft w:val="0"/>
      <w:marRight w:val="0"/>
      <w:marTop w:val="0"/>
      <w:marBottom w:val="0"/>
      <w:divBdr>
        <w:top w:val="none" w:sz="0" w:space="0" w:color="auto"/>
        <w:left w:val="none" w:sz="0" w:space="0" w:color="auto"/>
        <w:bottom w:val="none" w:sz="0" w:space="0" w:color="auto"/>
        <w:right w:val="none" w:sz="0" w:space="0" w:color="auto"/>
      </w:divBdr>
    </w:div>
    <w:div w:id="1328435622">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2609061">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6924953">
      <w:bodyDiv w:val="1"/>
      <w:marLeft w:val="0"/>
      <w:marRight w:val="0"/>
      <w:marTop w:val="0"/>
      <w:marBottom w:val="0"/>
      <w:divBdr>
        <w:top w:val="none" w:sz="0" w:space="0" w:color="auto"/>
        <w:left w:val="none" w:sz="0" w:space="0" w:color="auto"/>
        <w:bottom w:val="none" w:sz="0" w:space="0" w:color="auto"/>
        <w:right w:val="none" w:sz="0" w:space="0" w:color="auto"/>
      </w:divBdr>
    </w:div>
    <w:div w:id="1435860193">
      <w:bodyDiv w:val="1"/>
      <w:marLeft w:val="0"/>
      <w:marRight w:val="0"/>
      <w:marTop w:val="0"/>
      <w:marBottom w:val="0"/>
      <w:divBdr>
        <w:top w:val="none" w:sz="0" w:space="0" w:color="auto"/>
        <w:left w:val="none" w:sz="0" w:space="0" w:color="auto"/>
        <w:bottom w:val="none" w:sz="0" w:space="0" w:color="auto"/>
        <w:right w:val="none" w:sz="0" w:space="0" w:color="auto"/>
      </w:divBdr>
    </w:div>
    <w:div w:id="1437408404">
      <w:bodyDiv w:val="1"/>
      <w:marLeft w:val="0"/>
      <w:marRight w:val="0"/>
      <w:marTop w:val="0"/>
      <w:marBottom w:val="0"/>
      <w:divBdr>
        <w:top w:val="none" w:sz="0" w:space="0" w:color="auto"/>
        <w:left w:val="none" w:sz="0" w:space="0" w:color="auto"/>
        <w:bottom w:val="none" w:sz="0" w:space="0" w:color="auto"/>
        <w:right w:val="none" w:sz="0" w:space="0" w:color="auto"/>
      </w:divBdr>
    </w:div>
    <w:div w:id="1534616252">
      <w:bodyDiv w:val="1"/>
      <w:marLeft w:val="0"/>
      <w:marRight w:val="0"/>
      <w:marTop w:val="0"/>
      <w:marBottom w:val="0"/>
      <w:divBdr>
        <w:top w:val="none" w:sz="0" w:space="0" w:color="auto"/>
        <w:left w:val="none" w:sz="0" w:space="0" w:color="auto"/>
        <w:bottom w:val="none" w:sz="0" w:space="0" w:color="auto"/>
        <w:right w:val="none" w:sz="0" w:space="0" w:color="auto"/>
      </w:divBdr>
    </w:div>
    <w:div w:id="1544712131">
      <w:bodyDiv w:val="1"/>
      <w:marLeft w:val="0"/>
      <w:marRight w:val="0"/>
      <w:marTop w:val="0"/>
      <w:marBottom w:val="0"/>
      <w:divBdr>
        <w:top w:val="none" w:sz="0" w:space="0" w:color="auto"/>
        <w:left w:val="none" w:sz="0" w:space="0" w:color="auto"/>
        <w:bottom w:val="none" w:sz="0" w:space="0" w:color="auto"/>
        <w:right w:val="none" w:sz="0" w:space="0" w:color="auto"/>
      </w:divBdr>
    </w:div>
    <w:div w:id="157824335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6274733">
      <w:bodyDiv w:val="1"/>
      <w:marLeft w:val="0"/>
      <w:marRight w:val="0"/>
      <w:marTop w:val="0"/>
      <w:marBottom w:val="0"/>
      <w:divBdr>
        <w:top w:val="none" w:sz="0" w:space="0" w:color="auto"/>
        <w:left w:val="none" w:sz="0" w:space="0" w:color="auto"/>
        <w:bottom w:val="none" w:sz="0" w:space="0" w:color="auto"/>
        <w:right w:val="none" w:sz="0" w:space="0" w:color="auto"/>
      </w:divBdr>
    </w:div>
    <w:div w:id="1665427479">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88112428">
      <w:bodyDiv w:val="1"/>
      <w:marLeft w:val="0"/>
      <w:marRight w:val="0"/>
      <w:marTop w:val="0"/>
      <w:marBottom w:val="0"/>
      <w:divBdr>
        <w:top w:val="none" w:sz="0" w:space="0" w:color="auto"/>
        <w:left w:val="none" w:sz="0" w:space="0" w:color="auto"/>
        <w:bottom w:val="none" w:sz="0" w:space="0" w:color="auto"/>
        <w:right w:val="none" w:sz="0" w:space="0" w:color="auto"/>
      </w:divBdr>
    </w:div>
    <w:div w:id="1819573887">
      <w:bodyDiv w:val="1"/>
      <w:marLeft w:val="0"/>
      <w:marRight w:val="0"/>
      <w:marTop w:val="0"/>
      <w:marBottom w:val="0"/>
      <w:divBdr>
        <w:top w:val="none" w:sz="0" w:space="0" w:color="auto"/>
        <w:left w:val="none" w:sz="0" w:space="0" w:color="auto"/>
        <w:bottom w:val="none" w:sz="0" w:space="0" w:color="auto"/>
        <w:right w:val="none" w:sz="0" w:space="0" w:color="auto"/>
      </w:divBdr>
    </w:div>
    <w:div w:id="1851064613">
      <w:bodyDiv w:val="1"/>
      <w:marLeft w:val="0"/>
      <w:marRight w:val="0"/>
      <w:marTop w:val="0"/>
      <w:marBottom w:val="0"/>
      <w:divBdr>
        <w:top w:val="none" w:sz="0" w:space="0" w:color="auto"/>
        <w:left w:val="none" w:sz="0" w:space="0" w:color="auto"/>
        <w:bottom w:val="none" w:sz="0" w:space="0" w:color="auto"/>
        <w:right w:val="none" w:sz="0" w:space="0" w:color="auto"/>
      </w:divBdr>
    </w:div>
    <w:div w:id="1852452837">
      <w:bodyDiv w:val="1"/>
      <w:marLeft w:val="0"/>
      <w:marRight w:val="0"/>
      <w:marTop w:val="0"/>
      <w:marBottom w:val="0"/>
      <w:divBdr>
        <w:top w:val="none" w:sz="0" w:space="0" w:color="auto"/>
        <w:left w:val="none" w:sz="0" w:space="0" w:color="auto"/>
        <w:bottom w:val="none" w:sz="0" w:space="0" w:color="auto"/>
        <w:right w:val="none" w:sz="0" w:space="0" w:color="auto"/>
      </w:divBdr>
      <w:divsChild>
        <w:div w:id="668825341">
          <w:marLeft w:val="0"/>
          <w:marRight w:val="0"/>
          <w:marTop w:val="0"/>
          <w:marBottom w:val="120"/>
          <w:divBdr>
            <w:top w:val="none" w:sz="0" w:space="0" w:color="auto"/>
            <w:left w:val="none" w:sz="0" w:space="0" w:color="auto"/>
            <w:bottom w:val="none" w:sz="0" w:space="0" w:color="auto"/>
            <w:right w:val="none" w:sz="0" w:space="0" w:color="auto"/>
          </w:divBdr>
        </w:div>
        <w:div w:id="1754428257">
          <w:marLeft w:val="0"/>
          <w:marRight w:val="0"/>
          <w:marTop w:val="0"/>
          <w:marBottom w:val="120"/>
          <w:divBdr>
            <w:top w:val="none" w:sz="0" w:space="0" w:color="auto"/>
            <w:left w:val="none" w:sz="0" w:space="0" w:color="auto"/>
            <w:bottom w:val="none" w:sz="0" w:space="0" w:color="auto"/>
            <w:right w:val="none" w:sz="0" w:space="0" w:color="auto"/>
          </w:divBdr>
        </w:div>
      </w:divsChild>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9418604">
      <w:bodyDiv w:val="1"/>
      <w:marLeft w:val="0"/>
      <w:marRight w:val="0"/>
      <w:marTop w:val="0"/>
      <w:marBottom w:val="0"/>
      <w:divBdr>
        <w:top w:val="none" w:sz="0" w:space="0" w:color="auto"/>
        <w:left w:val="none" w:sz="0" w:space="0" w:color="auto"/>
        <w:bottom w:val="none" w:sz="0" w:space="0" w:color="auto"/>
        <w:right w:val="none" w:sz="0" w:space="0" w:color="auto"/>
      </w:divBdr>
    </w:div>
    <w:div w:id="1920866455">
      <w:bodyDiv w:val="1"/>
      <w:marLeft w:val="0"/>
      <w:marRight w:val="0"/>
      <w:marTop w:val="0"/>
      <w:marBottom w:val="0"/>
      <w:divBdr>
        <w:top w:val="none" w:sz="0" w:space="0" w:color="auto"/>
        <w:left w:val="none" w:sz="0" w:space="0" w:color="auto"/>
        <w:bottom w:val="none" w:sz="0" w:space="0" w:color="auto"/>
        <w:right w:val="none" w:sz="0" w:space="0" w:color="auto"/>
      </w:divBdr>
    </w:div>
    <w:div w:id="1934897928">
      <w:bodyDiv w:val="1"/>
      <w:marLeft w:val="0"/>
      <w:marRight w:val="0"/>
      <w:marTop w:val="0"/>
      <w:marBottom w:val="0"/>
      <w:divBdr>
        <w:top w:val="none" w:sz="0" w:space="0" w:color="auto"/>
        <w:left w:val="none" w:sz="0" w:space="0" w:color="auto"/>
        <w:bottom w:val="none" w:sz="0" w:space="0" w:color="auto"/>
        <w:right w:val="none" w:sz="0" w:space="0" w:color="auto"/>
      </w:divBdr>
    </w:div>
    <w:div w:id="1963803823">
      <w:bodyDiv w:val="1"/>
      <w:marLeft w:val="0"/>
      <w:marRight w:val="0"/>
      <w:marTop w:val="0"/>
      <w:marBottom w:val="0"/>
      <w:divBdr>
        <w:top w:val="none" w:sz="0" w:space="0" w:color="auto"/>
        <w:left w:val="none" w:sz="0" w:space="0" w:color="auto"/>
        <w:bottom w:val="none" w:sz="0" w:space="0" w:color="auto"/>
        <w:right w:val="none" w:sz="0" w:space="0" w:color="auto"/>
      </w:divBdr>
    </w:div>
    <w:div w:id="1986549035">
      <w:bodyDiv w:val="1"/>
      <w:marLeft w:val="0"/>
      <w:marRight w:val="0"/>
      <w:marTop w:val="0"/>
      <w:marBottom w:val="0"/>
      <w:divBdr>
        <w:top w:val="none" w:sz="0" w:space="0" w:color="auto"/>
        <w:left w:val="none" w:sz="0" w:space="0" w:color="auto"/>
        <w:bottom w:val="none" w:sz="0" w:space="0" w:color="auto"/>
        <w:right w:val="none" w:sz="0" w:space="0" w:color="auto"/>
      </w:divBdr>
    </w:div>
    <w:div w:id="2030060164">
      <w:bodyDiv w:val="1"/>
      <w:marLeft w:val="0"/>
      <w:marRight w:val="0"/>
      <w:marTop w:val="0"/>
      <w:marBottom w:val="0"/>
      <w:divBdr>
        <w:top w:val="none" w:sz="0" w:space="0" w:color="auto"/>
        <w:left w:val="none" w:sz="0" w:space="0" w:color="auto"/>
        <w:bottom w:val="none" w:sz="0" w:space="0" w:color="auto"/>
        <w:right w:val="none" w:sz="0" w:space="0" w:color="auto"/>
      </w:divBdr>
    </w:div>
    <w:div w:id="2109235627">
      <w:bodyDiv w:val="1"/>
      <w:marLeft w:val="0"/>
      <w:marRight w:val="0"/>
      <w:marTop w:val="0"/>
      <w:marBottom w:val="0"/>
      <w:divBdr>
        <w:top w:val="none" w:sz="0" w:space="0" w:color="auto"/>
        <w:left w:val="none" w:sz="0" w:space="0" w:color="auto"/>
        <w:bottom w:val="none" w:sz="0" w:space="0" w:color="auto"/>
        <w:right w:val="none" w:sz="0" w:space="0" w:color="auto"/>
      </w:divBdr>
    </w:div>
    <w:div w:id="214534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DD89F-C99A-4ADE-9BB4-A321C8070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339</Words>
  <Characters>1933</Characters>
  <Application>Microsoft Office Word</Application>
  <DocSecurity>0</DocSecurity>
  <Lines>16</Lines>
  <Paragraphs>4</Paragraphs>
  <ScaleCrop>false</ScaleCrop>
  <Company/>
  <LinksUpToDate>false</LinksUpToDate>
  <CharactersWithSpaces>2268</CharactersWithSpaces>
  <SharedDoc>false</SharedDoc>
  <HLinks>
    <vt:vector size="66" baseType="variant">
      <vt:variant>
        <vt:i4>1769525</vt:i4>
      </vt:variant>
      <vt:variant>
        <vt:i4>62</vt:i4>
      </vt:variant>
      <vt:variant>
        <vt:i4>0</vt:i4>
      </vt:variant>
      <vt:variant>
        <vt:i4>5</vt:i4>
      </vt:variant>
      <vt:variant>
        <vt:lpwstr/>
      </vt:variant>
      <vt:variant>
        <vt:lpwstr>_Toc185261772</vt:lpwstr>
      </vt:variant>
      <vt:variant>
        <vt:i4>1769525</vt:i4>
      </vt:variant>
      <vt:variant>
        <vt:i4>56</vt:i4>
      </vt:variant>
      <vt:variant>
        <vt:i4>0</vt:i4>
      </vt:variant>
      <vt:variant>
        <vt:i4>5</vt:i4>
      </vt:variant>
      <vt:variant>
        <vt:lpwstr/>
      </vt:variant>
      <vt:variant>
        <vt:lpwstr>_Toc185261771</vt:lpwstr>
      </vt:variant>
      <vt:variant>
        <vt:i4>1769525</vt:i4>
      </vt:variant>
      <vt:variant>
        <vt:i4>50</vt:i4>
      </vt:variant>
      <vt:variant>
        <vt:i4>0</vt:i4>
      </vt:variant>
      <vt:variant>
        <vt:i4>5</vt:i4>
      </vt:variant>
      <vt:variant>
        <vt:lpwstr/>
      </vt:variant>
      <vt:variant>
        <vt:lpwstr>_Toc185261770</vt:lpwstr>
      </vt:variant>
      <vt:variant>
        <vt:i4>1703989</vt:i4>
      </vt:variant>
      <vt:variant>
        <vt:i4>44</vt:i4>
      </vt:variant>
      <vt:variant>
        <vt:i4>0</vt:i4>
      </vt:variant>
      <vt:variant>
        <vt:i4>5</vt:i4>
      </vt:variant>
      <vt:variant>
        <vt:lpwstr/>
      </vt:variant>
      <vt:variant>
        <vt:lpwstr>_Toc185261769</vt:lpwstr>
      </vt:variant>
      <vt:variant>
        <vt:i4>1703989</vt:i4>
      </vt:variant>
      <vt:variant>
        <vt:i4>38</vt:i4>
      </vt:variant>
      <vt:variant>
        <vt:i4>0</vt:i4>
      </vt:variant>
      <vt:variant>
        <vt:i4>5</vt:i4>
      </vt:variant>
      <vt:variant>
        <vt:lpwstr/>
      </vt:variant>
      <vt:variant>
        <vt:lpwstr>_Toc185261768</vt:lpwstr>
      </vt:variant>
      <vt:variant>
        <vt:i4>1703989</vt:i4>
      </vt:variant>
      <vt:variant>
        <vt:i4>32</vt:i4>
      </vt:variant>
      <vt:variant>
        <vt:i4>0</vt:i4>
      </vt:variant>
      <vt:variant>
        <vt:i4>5</vt:i4>
      </vt:variant>
      <vt:variant>
        <vt:lpwstr/>
      </vt:variant>
      <vt:variant>
        <vt:lpwstr>_Toc185261767</vt:lpwstr>
      </vt:variant>
      <vt:variant>
        <vt:i4>1703989</vt:i4>
      </vt:variant>
      <vt:variant>
        <vt:i4>26</vt:i4>
      </vt:variant>
      <vt:variant>
        <vt:i4>0</vt:i4>
      </vt:variant>
      <vt:variant>
        <vt:i4>5</vt:i4>
      </vt:variant>
      <vt:variant>
        <vt:lpwstr/>
      </vt:variant>
      <vt:variant>
        <vt:lpwstr>_Toc185261766</vt:lpwstr>
      </vt:variant>
      <vt:variant>
        <vt:i4>1703989</vt:i4>
      </vt:variant>
      <vt:variant>
        <vt:i4>20</vt:i4>
      </vt:variant>
      <vt:variant>
        <vt:i4>0</vt:i4>
      </vt:variant>
      <vt:variant>
        <vt:i4>5</vt:i4>
      </vt:variant>
      <vt:variant>
        <vt:lpwstr/>
      </vt:variant>
      <vt:variant>
        <vt:lpwstr>_Toc185261765</vt:lpwstr>
      </vt:variant>
      <vt:variant>
        <vt:i4>1703989</vt:i4>
      </vt:variant>
      <vt:variant>
        <vt:i4>14</vt:i4>
      </vt:variant>
      <vt:variant>
        <vt:i4>0</vt:i4>
      </vt:variant>
      <vt:variant>
        <vt:i4>5</vt:i4>
      </vt:variant>
      <vt:variant>
        <vt:lpwstr/>
      </vt:variant>
      <vt:variant>
        <vt:lpwstr>_Toc185261764</vt:lpwstr>
      </vt:variant>
      <vt:variant>
        <vt:i4>1703989</vt:i4>
      </vt:variant>
      <vt:variant>
        <vt:i4>8</vt:i4>
      </vt:variant>
      <vt:variant>
        <vt:i4>0</vt:i4>
      </vt:variant>
      <vt:variant>
        <vt:i4>5</vt:i4>
      </vt:variant>
      <vt:variant>
        <vt:lpwstr/>
      </vt:variant>
      <vt:variant>
        <vt:lpwstr>_Toc185261763</vt:lpwstr>
      </vt:variant>
      <vt:variant>
        <vt:i4>1703989</vt:i4>
      </vt:variant>
      <vt:variant>
        <vt:i4>2</vt:i4>
      </vt:variant>
      <vt:variant>
        <vt:i4>0</vt:i4>
      </vt:variant>
      <vt:variant>
        <vt:i4>5</vt:i4>
      </vt:variant>
      <vt:variant>
        <vt:lpwstr/>
      </vt:variant>
      <vt:variant>
        <vt:lpwstr>_Toc185261762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2024-12-16T07:29:00Z</cp:lastPrinted>
  <dcterms:created xsi:type="dcterms:W3CDTF">2024-12-18T09:13:00Z</dcterms:created>
  <dcterms:modified xsi:type="dcterms:W3CDTF">2024-12-18T09:13:00Z</dcterms:modified>
</cp:coreProperties>
</file>