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064C" w:rsidRPr="00C31F12" w:rsidRDefault="00B82638" w:rsidP="00A9064C">
      <w:pPr>
        <w:pStyle w:val="ab"/>
        <w:jc w:val="left"/>
        <w:rPr>
          <w:rFonts w:hAnsi="標楷體"/>
        </w:rPr>
      </w:pPr>
      <w:bookmarkStart w:id="0" w:name="_GoBack"/>
      <w:bookmarkEnd w:id="0"/>
      <w:r w:rsidRPr="00C31F12">
        <w:rPr>
          <w:rFonts w:hAnsi="標楷體" w:hint="eastAsia"/>
        </w:rPr>
        <w:t>國家科學及技術委員會</w:t>
      </w:r>
      <w:r w:rsidR="00A9064C" w:rsidRPr="00C31F12">
        <w:rPr>
          <w:rFonts w:hAnsi="標楷體" w:hint="eastAsia"/>
        </w:rPr>
        <w:t>主管1</w:t>
      </w:r>
      <w:r w:rsidR="00AF795A" w:rsidRPr="00C31F12">
        <w:rPr>
          <w:rFonts w:hAnsi="標楷體"/>
        </w:rPr>
        <w:t>1</w:t>
      </w:r>
      <w:r w:rsidR="00C6783C" w:rsidRPr="00C31F12">
        <w:rPr>
          <w:rFonts w:hAnsi="標楷體" w:hint="eastAsia"/>
        </w:rPr>
        <w:t>2</w:t>
      </w:r>
      <w:r w:rsidR="00A9064C" w:rsidRPr="00C31F12">
        <w:rPr>
          <w:rFonts w:hAnsi="標楷體" w:hint="eastAsia"/>
        </w:rPr>
        <w:t>年度決算評估報告</w:t>
      </w:r>
    </w:p>
    <w:p w:rsidR="00080C5F" w:rsidRPr="00C31F12" w:rsidRDefault="00B82638" w:rsidP="00080C5F">
      <w:pPr>
        <w:pStyle w:val="a8"/>
        <w:ind w:firstLine="566"/>
      </w:pPr>
      <w:bookmarkStart w:id="1" w:name="_Toc513018743"/>
      <w:r w:rsidRPr="00C31F12">
        <w:rPr>
          <w:rFonts w:hAnsi="標楷體" w:hint="eastAsia"/>
        </w:rPr>
        <w:t>國家科學及技術委員會</w:t>
      </w:r>
      <w:r w:rsidR="005E5CA3" w:rsidRPr="00C31F12">
        <w:rPr>
          <w:rFonts w:hAnsi="標楷體" w:hint="eastAsia"/>
        </w:rPr>
        <w:t>(以下稱國科會)</w:t>
      </w:r>
      <w:r w:rsidR="00080C5F" w:rsidRPr="00C31F12">
        <w:rPr>
          <w:rFonts w:hint="eastAsia"/>
        </w:rPr>
        <w:t>主管公務機關計有</w:t>
      </w:r>
      <w:r w:rsidR="00D112F8" w:rsidRPr="00C31F12">
        <w:rPr>
          <w:rFonts w:hint="eastAsia"/>
        </w:rPr>
        <w:t>國科會</w:t>
      </w:r>
      <w:r w:rsidR="00080C5F" w:rsidRPr="00C31F12">
        <w:rPr>
          <w:rFonts w:hAnsi="標楷體" w:hint="eastAsia"/>
        </w:rPr>
        <w:t>、新竹科學園區管理局</w:t>
      </w:r>
      <w:r w:rsidR="008F67F7" w:rsidRPr="00C31F12">
        <w:rPr>
          <w:rFonts w:hAnsi="標楷體" w:hint="eastAsia"/>
        </w:rPr>
        <w:t>(以下稱竹科)</w:t>
      </w:r>
      <w:r w:rsidR="00080C5F" w:rsidRPr="00C31F12">
        <w:rPr>
          <w:rFonts w:hAnsi="標楷體" w:hint="eastAsia"/>
        </w:rPr>
        <w:t>、中部科學園區管理局</w:t>
      </w:r>
      <w:r w:rsidR="008F67F7" w:rsidRPr="00C31F12">
        <w:rPr>
          <w:rFonts w:hAnsi="標楷體" w:hint="eastAsia"/>
        </w:rPr>
        <w:t>(以下稱中科)</w:t>
      </w:r>
      <w:r w:rsidR="00080C5F" w:rsidRPr="00C31F12">
        <w:rPr>
          <w:rFonts w:hAnsi="標楷體" w:hint="eastAsia"/>
        </w:rPr>
        <w:t>及南部科學園區管理局</w:t>
      </w:r>
      <w:r w:rsidR="008F67F7" w:rsidRPr="00C31F12">
        <w:rPr>
          <w:rFonts w:hAnsi="標楷體" w:hint="eastAsia"/>
        </w:rPr>
        <w:t>(以下稱南科)</w:t>
      </w:r>
      <w:r w:rsidR="00080C5F" w:rsidRPr="00C31F12">
        <w:rPr>
          <w:rFonts w:hAnsi="標楷體" w:hint="eastAsia"/>
        </w:rPr>
        <w:t>等4個機關。</w:t>
      </w:r>
      <w:r w:rsidR="00FC7538" w:rsidRPr="00C31F12">
        <w:rPr>
          <w:rFonts w:hAnsi="標楷體" w:hint="eastAsia"/>
        </w:rPr>
        <w:t>1</w:t>
      </w:r>
      <w:r w:rsidR="00FC7538" w:rsidRPr="00C31F12">
        <w:rPr>
          <w:rFonts w:hAnsi="標楷體"/>
        </w:rPr>
        <w:t>1</w:t>
      </w:r>
      <w:r w:rsidR="00C6783C" w:rsidRPr="00C31F12">
        <w:rPr>
          <w:rFonts w:hAnsi="標楷體" w:hint="eastAsia"/>
        </w:rPr>
        <w:t>2</w:t>
      </w:r>
      <w:r w:rsidR="00080C5F" w:rsidRPr="00C31F12">
        <w:rPr>
          <w:rFonts w:hAnsi="標楷體" w:hint="eastAsia"/>
        </w:rPr>
        <w:t>年度決算</w:t>
      </w:r>
      <w:r w:rsidR="00080C5F" w:rsidRPr="00C31F12">
        <w:rPr>
          <w:rFonts w:hint="eastAsia"/>
        </w:rPr>
        <w:t>依審計部審核結果</w:t>
      </w:r>
      <w:r w:rsidR="00080C5F" w:rsidRPr="00C31F12">
        <w:rPr>
          <w:rFonts w:hAnsi="標楷體" w:hint="eastAsia"/>
        </w:rPr>
        <w:t>，</w:t>
      </w:r>
      <w:r w:rsidR="00080C5F" w:rsidRPr="00C31F12">
        <w:rPr>
          <w:rFonts w:hint="eastAsia"/>
        </w:rPr>
        <w:t>歲入預算數</w:t>
      </w:r>
      <w:r w:rsidR="00C47FA4" w:rsidRPr="00C31F12">
        <w:rPr>
          <w:rFonts w:hint="eastAsia"/>
        </w:rPr>
        <w:t>2億</w:t>
      </w:r>
      <w:r w:rsidR="00E80A42" w:rsidRPr="00C31F12">
        <w:rPr>
          <w:rFonts w:hint="eastAsia"/>
        </w:rPr>
        <w:t>3</w:t>
      </w:r>
      <w:r w:rsidR="00E80A42" w:rsidRPr="00C31F12">
        <w:t>,</w:t>
      </w:r>
      <w:r w:rsidR="005A5AD7" w:rsidRPr="00C31F12">
        <w:rPr>
          <w:rFonts w:hint="eastAsia"/>
        </w:rPr>
        <w:t>991</w:t>
      </w:r>
      <w:r w:rsidR="00C47FA4" w:rsidRPr="00C31F12">
        <w:rPr>
          <w:rFonts w:hint="eastAsia"/>
        </w:rPr>
        <w:t>萬</w:t>
      </w:r>
      <w:r w:rsidR="00964649" w:rsidRPr="00C31F12">
        <w:rPr>
          <w:rFonts w:hint="eastAsia"/>
        </w:rPr>
        <w:t>5</w:t>
      </w:r>
      <w:r w:rsidR="00C47FA4" w:rsidRPr="00C31F12">
        <w:rPr>
          <w:rFonts w:hint="eastAsia"/>
        </w:rPr>
        <w:t>千</w:t>
      </w:r>
      <w:r w:rsidR="00080C5F" w:rsidRPr="00C31F12">
        <w:rPr>
          <w:rFonts w:hint="eastAsia"/>
        </w:rPr>
        <w:t>元、決算審定數</w:t>
      </w:r>
      <w:r w:rsidR="00E80A42" w:rsidRPr="00C31F12">
        <w:rPr>
          <w:rFonts w:hint="eastAsia"/>
        </w:rPr>
        <w:t>2</w:t>
      </w:r>
      <w:r w:rsidR="00C47FA4" w:rsidRPr="00C31F12">
        <w:rPr>
          <w:rFonts w:hint="eastAsia"/>
        </w:rPr>
        <w:t>億</w:t>
      </w:r>
      <w:r w:rsidR="00964649" w:rsidRPr="00C31F12">
        <w:rPr>
          <w:rFonts w:hint="eastAsia"/>
        </w:rPr>
        <w:t>8</w:t>
      </w:r>
      <w:r w:rsidR="00E80A42" w:rsidRPr="00C31F12">
        <w:t>,</w:t>
      </w:r>
      <w:r w:rsidR="00964649" w:rsidRPr="00C31F12">
        <w:rPr>
          <w:rFonts w:hint="eastAsia"/>
        </w:rPr>
        <w:t>706</w:t>
      </w:r>
      <w:r w:rsidR="00C47FA4" w:rsidRPr="00C31F12">
        <w:rPr>
          <w:rFonts w:hint="eastAsia"/>
        </w:rPr>
        <w:t>萬</w:t>
      </w:r>
      <w:r w:rsidR="00E80A42" w:rsidRPr="00C31F12">
        <w:rPr>
          <w:rFonts w:hint="eastAsia"/>
        </w:rPr>
        <w:t>7</w:t>
      </w:r>
      <w:r w:rsidR="00C47FA4" w:rsidRPr="00C31F12">
        <w:rPr>
          <w:rFonts w:hint="eastAsia"/>
        </w:rPr>
        <w:t>千元</w:t>
      </w:r>
      <w:r w:rsidR="00B64321" w:rsidRPr="00C31F12">
        <w:rPr>
          <w:rFonts w:hint="eastAsia"/>
        </w:rPr>
        <w:t>，</w:t>
      </w:r>
      <w:r w:rsidR="00125038" w:rsidRPr="00C31F12">
        <w:rPr>
          <w:rFonts w:hint="eastAsia"/>
        </w:rPr>
        <w:t>預算</w:t>
      </w:r>
      <w:r w:rsidR="00080C5F" w:rsidRPr="00C31F12">
        <w:rPr>
          <w:rFonts w:hint="eastAsia"/>
        </w:rPr>
        <w:t>達成率</w:t>
      </w:r>
      <w:r w:rsidR="00C47FA4" w:rsidRPr="00C31F12">
        <w:rPr>
          <w:rFonts w:hint="eastAsia"/>
        </w:rPr>
        <w:t>1</w:t>
      </w:r>
      <w:r w:rsidR="00964649" w:rsidRPr="00C31F12">
        <w:rPr>
          <w:rFonts w:hint="eastAsia"/>
        </w:rPr>
        <w:t>19</w:t>
      </w:r>
      <w:r w:rsidR="00C47FA4" w:rsidRPr="00C31F12">
        <w:t>.</w:t>
      </w:r>
      <w:r w:rsidR="00964649" w:rsidRPr="00C31F12">
        <w:rPr>
          <w:rFonts w:hint="eastAsia"/>
        </w:rPr>
        <w:t>65</w:t>
      </w:r>
      <w:r w:rsidR="00080C5F" w:rsidRPr="00C31F12">
        <w:rPr>
          <w:rFonts w:hint="eastAsia"/>
        </w:rPr>
        <w:t>%；歲出預算</w:t>
      </w:r>
      <w:r w:rsidR="00514C33" w:rsidRPr="00C31F12">
        <w:rPr>
          <w:rFonts w:hint="eastAsia"/>
        </w:rPr>
        <w:t>數</w:t>
      </w:r>
      <w:r w:rsidR="00964649" w:rsidRPr="00C31F12">
        <w:rPr>
          <w:rFonts w:hint="eastAsia"/>
        </w:rPr>
        <w:t>514</w:t>
      </w:r>
      <w:r w:rsidR="00080C5F" w:rsidRPr="00C31F12">
        <w:rPr>
          <w:rFonts w:hint="eastAsia"/>
        </w:rPr>
        <w:t>億</w:t>
      </w:r>
      <w:r w:rsidR="00964649" w:rsidRPr="00C31F12">
        <w:rPr>
          <w:rFonts w:hint="eastAsia"/>
        </w:rPr>
        <w:t>8</w:t>
      </w:r>
      <w:r w:rsidR="00E80A42" w:rsidRPr="00C31F12">
        <w:t>,</w:t>
      </w:r>
      <w:r w:rsidR="00964649" w:rsidRPr="00C31F12">
        <w:rPr>
          <w:rFonts w:hint="eastAsia"/>
        </w:rPr>
        <w:t>535</w:t>
      </w:r>
      <w:r w:rsidR="00080C5F" w:rsidRPr="00C31F12">
        <w:rPr>
          <w:rFonts w:hint="eastAsia"/>
        </w:rPr>
        <w:t>萬</w:t>
      </w:r>
      <w:r w:rsidR="00964649" w:rsidRPr="00C31F12">
        <w:rPr>
          <w:rFonts w:hint="eastAsia"/>
        </w:rPr>
        <w:t>1</w:t>
      </w:r>
      <w:r w:rsidR="00514C33" w:rsidRPr="00C31F12">
        <w:rPr>
          <w:rFonts w:hint="eastAsia"/>
        </w:rPr>
        <w:t>千</w:t>
      </w:r>
      <w:r w:rsidR="00080C5F" w:rsidRPr="00C31F12">
        <w:rPr>
          <w:rFonts w:hint="eastAsia"/>
        </w:rPr>
        <w:t>元、決算審定數</w:t>
      </w:r>
      <w:r w:rsidR="00964649" w:rsidRPr="00C31F12">
        <w:rPr>
          <w:rFonts w:hint="eastAsia"/>
        </w:rPr>
        <w:t>509</w:t>
      </w:r>
      <w:r w:rsidR="00514C33" w:rsidRPr="00C31F12">
        <w:rPr>
          <w:rFonts w:hint="eastAsia"/>
        </w:rPr>
        <w:t>億</w:t>
      </w:r>
      <w:r w:rsidR="00964649" w:rsidRPr="00C31F12">
        <w:rPr>
          <w:rFonts w:hint="eastAsia"/>
        </w:rPr>
        <w:t>490</w:t>
      </w:r>
      <w:r w:rsidR="00080C5F" w:rsidRPr="00C31F12">
        <w:rPr>
          <w:rFonts w:hint="eastAsia"/>
        </w:rPr>
        <w:t>萬</w:t>
      </w:r>
      <w:r w:rsidR="00964649" w:rsidRPr="00C31F12">
        <w:rPr>
          <w:rFonts w:hint="eastAsia"/>
        </w:rPr>
        <w:t>8</w:t>
      </w:r>
      <w:r w:rsidR="00080C5F" w:rsidRPr="00C31F12">
        <w:rPr>
          <w:rFonts w:hint="eastAsia"/>
        </w:rPr>
        <w:t>千元</w:t>
      </w:r>
      <w:r w:rsidR="00B64321" w:rsidRPr="00C31F12">
        <w:rPr>
          <w:rFonts w:hint="eastAsia"/>
        </w:rPr>
        <w:t>，</w:t>
      </w:r>
      <w:r w:rsidR="00125038" w:rsidRPr="00C31F12">
        <w:rPr>
          <w:rFonts w:hint="eastAsia"/>
        </w:rPr>
        <w:t>預算</w:t>
      </w:r>
      <w:r w:rsidR="00080C5F" w:rsidRPr="00C31F12">
        <w:rPr>
          <w:rFonts w:hint="eastAsia"/>
        </w:rPr>
        <w:t>執行率9</w:t>
      </w:r>
      <w:r w:rsidR="00964649" w:rsidRPr="00C31F12">
        <w:rPr>
          <w:rFonts w:hint="eastAsia"/>
        </w:rPr>
        <w:t>8</w:t>
      </w:r>
      <w:r w:rsidR="00080C5F" w:rsidRPr="00C31F12">
        <w:rPr>
          <w:rFonts w:hint="eastAsia"/>
        </w:rPr>
        <w:t>.</w:t>
      </w:r>
      <w:r w:rsidR="00964649" w:rsidRPr="00C31F12">
        <w:rPr>
          <w:rFonts w:hint="eastAsia"/>
        </w:rPr>
        <w:t>87</w:t>
      </w:r>
      <w:r w:rsidR="00080C5F" w:rsidRPr="00C31F12">
        <w:rPr>
          <w:rFonts w:hint="eastAsia"/>
        </w:rPr>
        <w:t>%。</w:t>
      </w:r>
    </w:p>
    <w:p w:rsidR="00B93AEF" w:rsidRPr="00C31F12" w:rsidRDefault="00B93AEF" w:rsidP="00B93AEF">
      <w:pPr>
        <w:pStyle w:val="a8"/>
        <w:ind w:firstLine="566"/>
      </w:pPr>
      <w:r w:rsidRPr="00C31F12">
        <w:rPr>
          <w:rFonts w:hint="eastAsia"/>
        </w:rPr>
        <w:t>行政院國家科學技術發展基金（</w:t>
      </w:r>
      <w:r w:rsidR="009724CB" w:rsidRPr="00C31F12">
        <w:rPr>
          <w:rFonts w:hint="eastAsia"/>
        </w:rPr>
        <w:t>以</w:t>
      </w:r>
      <w:r w:rsidRPr="00C31F12">
        <w:rPr>
          <w:rFonts w:hint="eastAsia"/>
        </w:rPr>
        <w:t>下稱科發基金）1</w:t>
      </w:r>
      <w:r w:rsidR="00FC7538" w:rsidRPr="00C31F12">
        <w:t>1</w:t>
      </w:r>
      <w:r w:rsidR="00154B4D" w:rsidRPr="00C31F12">
        <w:rPr>
          <w:rFonts w:hint="eastAsia"/>
        </w:rPr>
        <w:t>2</w:t>
      </w:r>
      <w:r w:rsidRPr="00C31F12">
        <w:rPr>
          <w:rFonts w:hint="eastAsia"/>
        </w:rPr>
        <w:t>年度決算審定</w:t>
      </w:r>
      <w:r w:rsidR="00843C2B" w:rsidRPr="00C31F12">
        <w:rPr>
          <w:rFonts w:hint="eastAsia"/>
        </w:rPr>
        <w:t>結果，</w:t>
      </w:r>
      <w:r w:rsidR="00F65D45" w:rsidRPr="00C31F12">
        <w:rPr>
          <w:rFonts w:hint="eastAsia"/>
        </w:rPr>
        <w:t>本期賸餘</w:t>
      </w:r>
      <w:r w:rsidR="00154B4D" w:rsidRPr="00C31F12">
        <w:rPr>
          <w:rFonts w:hint="eastAsia"/>
        </w:rPr>
        <w:t>27</w:t>
      </w:r>
      <w:r w:rsidR="00F65D45" w:rsidRPr="00C31F12">
        <w:rPr>
          <w:rFonts w:hint="eastAsia"/>
        </w:rPr>
        <w:t>億</w:t>
      </w:r>
      <w:bookmarkStart w:id="2" w:name="_Hlk182390044"/>
      <w:r w:rsidR="00154B4D" w:rsidRPr="00C31F12">
        <w:rPr>
          <w:rFonts w:hint="eastAsia"/>
        </w:rPr>
        <w:t>8</w:t>
      </w:r>
      <w:r w:rsidR="00091138" w:rsidRPr="00C31F12">
        <w:t>,</w:t>
      </w:r>
      <w:r w:rsidR="00154B4D" w:rsidRPr="00C31F12">
        <w:rPr>
          <w:rFonts w:hint="eastAsia"/>
        </w:rPr>
        <w:t>662</w:t>
      </w:r>
      <w:r w:rsidR="00F65D45" w:rsidRPr="00C31F12">
        <w:rPr>
          <w:rFonts w:hint="eastAsia"/>
        </w:rPr>
        <w:t>萬</w:t>
      </w:r>
      <w:bookmarkEnd w:id="2"/>
      <w:r w:rsidR="00154B4D" w:rsidRPr="00C31F12">
        <w:rPr>
          <w:rFonts w:hint="eastAsia"/>
        </w:rPr>
        <w:t>6</w:t>
      </w:r>
      <w:r w:rsidR="00F65D45" w:rsidRPr="00C31F12">
        <w:rPr>
          <w:rFonts w:hint="eastAsia"/>
        </w:rPr>
        <w:t>千元</w:t>
      </w:r>
      <w:r w:rsidRPr="00C31F12">
        <w:rPr>
          <w:rFonts w:hint="eastAsia"/>
        </w:rPr>
        <w:t>，較預算</w:t>
      </w:r>
      <w:r w:rsidR="00091138" w:rsidRPr="00C31F12">
        <w:rPr>
          <w:rFonts w:hint="eastAsia"/>
        </w:rPr>
        <w:t>賸餘</w:t>
      </w:r>
      <w:r w:rsidR="00154B4D" w:rsidRPr="00C31F12">
        <w:rPr>
          <w:rFonts w:hint="eastAsia"/>
        </w:rPr>
        <w:t>1</w:t>
      </w:r>
      <w:r w:rsidR="00091138" w:rsidRPr="00C31F12">
        <w:t>,000</w:t>
      </w:r>
      <w:r w:rsidR="00091138" w:rsidRPr="00C31F12">
        <w:rPr>
          <w:rFonts w:hint="eastAsia"/>
        </w:rPr>
        <w:t>萬</w:t>
      </w:r>
      <w:r w:rsidRPr="00C31F12">
        <w:rPr>
          <w:rFonts w:hint="eastAsia"/>
        </w:rPr>
        <w:t>元，</w:t>
      </w:r>
      <w:r w:rsidR="00091138" w:rsidRPr="00C31F12">
        <w:rPr>
          <w:rFonts w:hint="eastAsia"/>
        </w:rPr>
        <w:t>增加</w:t>
      </w:r>
      <w:r w:rsidR="00154B4D" w:rsidRPr="00C31F12">
        <w:rPr>
          <w:rFonts w:hint="eastAsia"/>
        </w:rPr>
        <w:t>27</w:t>
      </w:r>
      <w:r w:rsidR="00091138" w:rsidRPr="00C31F12">
        <w:rPr>
          <w:rFonts w:hint="eastAsia"/>
        </w:rPr>
        <w:t>億</w:t>
      </w:r>
      <w:r w:rsidR="00154B4D" w:rsidRPr="00C31F12">
        <w:rPr>
          <w:rFonts w:hint="eastAsia"/>
        </w:rPr>
        <w:t>7</w:t>
      </w:r>
      <w:r w:rsidR="00154B4D" w:rsidRPr="00C31F12">
        <w:t>,</w:t>
      </w:r>
      <w:r w:rsidR="00154B4D" w:rsidRPr="00C31F12">
        <w:rPr>
          <w:rFonts w:hint="eastAsia"/>
        </w:rPr>
        <w:t>662萬6</w:t>
      </w:r>
      <w:r w:rsidR="00091138" w:rsidRPr="00C31F12">
        <w:rPr>
          <w:rFonts w:hint="eastAsia"/>
        </w:rPr>
        <w:t>千元</w:t>
      </w:r>
      <w:r w:rsidR="000832E6" w:rsidRPr="00C31F12">
        <w:rPr>
          <w:rFonts w:hint="eastAsia"/>
        </w:rPr>
        <w:t>，增幅</w:t>
      </w:r>
      <w:r w:rsidR="00154B4D" w:rsidRPr="00C31F12">
        <w:rPr>
          <w:rFonts w:hint="eastAsia"/>
        </w:rPr>
        <w:t>277</w:t>
      </w:r>
      <w:r w:rsidR="008F2E91" w:rsidRPr="00C31F12">
        <w:t>.</w:t>
      </w:r>
      <w:r w:rsidR="00154B4D" w:rsidRPr="00C31F12">
        <w:rPr>
          <w:rFonts w:hint="eastAsia"/>
        </w:rPr>
        <w:t>66</w:t>
      </w:r>
      <w:r w:rsidR="008F2E91" w:rsidRPr="00C31F12">
        <w:rPr>
          <w:rFonts w:hint="eastAsia"/>
        </w:rPr>
        <w:t>倍</w:t>
      </w:r>
      <w:r w:rsidRPr="00C31F12">
        <w:rPr>
          <w:rFonts w:hint="eastAsia"/>
        </w:rPr>
        <w:t>。</w:t>
      </w:r>
    </w:p>
    <w:p w:rsidR="00B93AEF" w:rsidRPr="00C31F12" w:rsidRDefault="00F8048B" w:rsidP="00B93AEF">
      <w:pPr>
        <w:pStyle w:val="a8"/>
        <w:ind w:firstLine="566"/>
        <w:rPr>
          <w:rFonts w:hAnsi="標楷體"/>
        </w:rPr>
      </w:pPr>
      <w:r w:rsidRPr="00C31F12">
        <w:rPr>
          <w:rFonts w:hint="eastAsia"/>
        </w:rPr>
        <w:t>科學園區管理局作業基金</w:t>
      </w:r>
      <w:r w:rsidR="00F80418" w:rsidRPr="00C31F12">
        <w:rPr>
          <w:rFonts w:hAnsi="標楷體" w:cs="細明體" w:hint="eastAsia"/>
          <w:kern w:val="0"/>
        </w:rPr>
        <w:t>(</w:t>
      </w:r>
      <w:r w:rsidR="009724CB" w:rsidRPr="00C31F12">
        <w:rPr>
          <w:rFonts w:hAnsi="標楷體" w:cs="細明體" w:hint="eastAsia"/>
          <w:kern w:val="0"/>
        </w:rPr>
        <w:t>以下稱</w:t>
      </w:r>
      <w:bookmarkStart w:id="3" w:name="_Hlk184741067"/>
      <w:r w:rsidR="00F80418" w:rsidRPr="00C31F12">
        <w:rPr>
          <w:rFonts w:hAnsi="標楷體" w:cs="細明體"/>
          <w:kern w:val="0"/>
        </w:rPr>
        <w:t>科學園區基金</w:t>
      </w:r>
      <w:bookmarkEnd w:id="3"/>
      <w:r w:rsidR="00F80418" w:rsidRPr="00C31F12">
        <w:rPr>
          <w:rFonts w:hAnsi="標楷體" w:cs="細明體"/>
          <w:kern w:val="0"/>
        </w:rPr>
        <w:t>)</w:t>
      </w:r>
      <w:r w:rsidR="00FC7538" w:rsidRPr="00C31F12">
        <w:rPr>
          <w:rFonts w:hint="eastAsia"/>
        </w:rPr>
        <w:t>1</w:t>
      </w:r>
      <w:r w:rsidR="00FC7538" w:rsidRPr="00C31F12">
        <w:t>1</w:t>
      </w:r>
      <w:r w:rsidR="00D845D6" w:rsidRPr="00C31F12">
        <w:rPr>
          <w:rFonts w:hint="eastAsia"/>
        </w:rPr>
        <w:t>2</w:t>
      </w:r>
      <w:r w:rsidR="00B93AEF" w:rsidRPr="00C31F12">
        <w:rPr>
          <w:rFonts w:hint="eastAsia"/>
        </w:rPr>
        <w:t>年度決算審定</w:t>
      </w:r>
      <w:r w:rsidR="00997E04" w:rsidRPr="00C31F12">
        <w:rPr>
          <w:rFonts w:hint="eastAsia"/>
        </w:rPr>
        <w:t>結果，</w:t>
      </w:r>
      <w:r w:rsidR="00B93AEF" w:rsidRPr="00C31F12">
        <w:rPr>
          <w:rFonts w:hint="eastAsia"/>
        </w:rPr>
        <w:t>本期</w:t>
      </w:r>
      <w:r w:rsidRPr="00C31F12">
        <w:rPr>
          <w:rFonts w:hint="eastAsia"/>
        </w:rPr>
        <w:t>賸餘</w:t>
      </w:r>
      <w:r w:rsidR="00D845D6" w:rsidRPr="00C31F12">
        <w:rPr>
          <w:rFonts w:hint="eastAsia"/>
        </w:rPr>
        <w:t>53</w:t>
      </w:r>
      <w:r w:rsidR="001A6B79" w:rsidRPr="00C31F12">
        <w:rPr>
          <w:rFonts w:hint="eastAsia"/>
        </w:rPr>
        <w:t>億</w:t>
      </w:r>
      <w:r w:rsidR="00D845D6" w:rsidRPr="00C31F12">
        <w:rPr>
          <w:rFonts w:hint="eastAsia"/>
        </w:rPr>
        <w:t>1</w:t>
      </w:r>
      <w:r w:rsidR="001A6B79" w:rsidRPr="00C31F12">
        <w:t>,</w:t>
      </w:r>
      <w:r w:rsidR="00D845D6" w:rsidRPr="00C31F12">
        <w:rPr>
          <w:rFonts w:hint="eastAsia"/>
        </w:rPr>
        <w:t>613</w:t>
      </w:r>
      <w:r w:rsidR="001A6B79" w:rsidRPr="00C31F12">
        <w:rPr>
          <w:rFonts w:hint="eastAsia"/>
        </w:rPr>
        <w:t>萬</w:t>
      </w:r>
      <w:r w:rsidR="00D845D6" w:rsidRPr="00C31F12">
        <w:rPr>
          <w:rFonts w:hint="eastAsia"/>
        </w:rPr>
        <w:t>6</w:t>
      </w:r>
      <w:r w:rsidR="001A6B79" w:rsidRPr="00C31F12">
        <w:rPr>
          <w:rFonts w:hint="eastAsia"/>
        </w:rPr>
        <w:t>千元</w:t>
      </w:r>
      <w:r w:rsidR="00B93AEF" w:rsidRPr="00C31F12">
        <w:rPr>
          <w:rFonts w:hint="eastAsia"/>
        </w:rPr>
        <w:t>，較預算</w:t>
      </w:r>
      <w:r w:rsidRPr="00C31F12">
        <w:rPr>
          <w:rFonts w:hint="eastAsia"/>
        </w:rPr>
        <w:t>賸餘</w:t>
      </w:r>
      <w:r w:rsidR="001A6B79" w:rsidRPr="00C31F12">
        <w:rPr>
          <w:rFonts w:hint="eastAsia"/>
        </w:rPr>
        <w:t>4</w:t>
      </w:r>
      <w:r w:rsidR="00D845D6" w:rsidRPr="00C31F12">
        <w:rPr>
          <w:rFonts w:hint="eastAsia"/>
        </w:rPr>
        <w:t>5</w:t>
      </w:r>
      <w:r w:rsidR="001A6B79" w:rsidRPr="00C31F12">
        <w:rPr>
          <w:rFonts w:hint="eastAsia"/>
        </w:rPr>
        <w:t>億5</w:t>
      </w:r>
      <w:r w:rsidR="001A6B79" w:rsidRPr="00C31F12">
        <w:t>,</w:t>
      </w:r>
      <w:r w:rsidR="00D845D6" w:rsidRPr="00C31F12">
        <w:rPr>
          <w:rFonts w:hint="eastAsia"/>
        </w:rPr>
        <w:t>686</w:t>
      </w:r>
      <w:r w:rsidR="001A6B79" w:rsidRPr="00C31F12">
        <w:rPr>
          <w:rFonts w:hint="eastAsia"/>
        </w:rPr>
        <w:t>萬</w:t>
      </w:r>
      <w:r w:rsidR="00D845D6" w:rsidRPr="00C31F12">
        <w:rPr>
          <w:rFonts w:hint="eastAsia"/>
        </w:rPr>
        <w:t>6</w:t>
      </w:r>
      <w:r w:rsidR="001A6B79" w:rsidRPr="00C31F12">
        <w:rPr>
          <w:rFonts w:hint="eastAsia"/>
        </w:rPr>
        <w:t>千元</w:t>
      </w:r>
      <w:r w:rsidR="00716A70" w:rsidRPr="00C31F12">
        <w:rPr>
          <w:rFonts w:hint="eastAsia"/>
        </w:rPr>
        <w:t>，增加</w:t>
      </w:r>
      <w:r w:rsidR="00D845D6" w:rsidRPr="00C31F12">
        <w:rPr>
          <w:rFonts w:hint="eastAsia"/>
        </w:rPr>
        <w:t>7</w:t>
      </w:r>
      <w:r w:rsidR="00B93AEF" w:rsidRPr="00C31F12">
        <w:rPr>
          <w:rFonts w:hint="eastAsia"/>
        </w:rPr>
        <w:t>億</w:t>
      </w:r>
      <w:r w:rsidR="00D845D6" w:rsidRPr="00C31F12">
        <w:rPr>
          <w:rFonts w:hint="eastAsia"/>
        </w:rPr>
        <w:t>5</w:t>
      </w:r>
      <w:r w:rsidR="00253227" w:rsidRPr="00C31F12">
        <w:t>,</w:t>
      </w:r>
      <w:r w:rsidR="00D845D6" w:rsidRPr="00C31F12">
        <w:rPr>
          <w:rFonts w:hint="eastAsia"/>
        </w:rPr>
        <w:t>927</w:t>
      </w:r>
      <w:r w:rsidR="00B93AEF" w:rsidRPr="00C31F12">
        <w:rPr>
          <w:rFonts w:hint="eastAsia"/>
        </w:rPr>
        <w:t>萬元</w:t>
      </w:r>
      <w:r w:rsidR="0013245C" w:rsidRPr="00C31F12">
        <w:rPr>
          <w:rFonts w:hint="eastAsia"/>
        </w:rPr>
        <w:t>，增幅</w:t>
      </w:r>
      <w:r w:rsidR="00D845D6" w:rsidRPr="00C31F12">
        <w:rPr>
          <w:rFonts w:hint="eastAsia"/>
        </w:rPr>
        <w:t>16</w:t>
      </w:r>
      <w:r w:rsidR="00253227" w:rsidRPr="00C31F12">
        <w:t>.</w:t>
      </w:r>
      <w:r w:rsidR="00D845D6" w:rsidRPr="00C31F12">
        <w:rPr>
          <w:rFonts w:hint="eastAsia"/>
        </w:rPr>
        <w:t>66</w:t>
      </w:r>
      <w:r w:rsidR="00B93AEF" w:rsidRPr="00C31F12">
        <w:rPr>
          <w:rFonts w:hint="eastAsia"/>
        </w:rPr>
        <w:t>%。</w:t>
      </w:r>
      <w:r w:rsidRPr="00C31F12">
        <w:rPr>
          <w:rFonts w:hint="eastAsia"/>
        </w:rPr>
        <w:t>謹就</w:t>
      </w:r>
      <w:r w:rsidR="00844F1C" w:rsidRPr="00C31F12">
        <w:rPr>
          <w:rFonts w:hint="eastAsia"/>
        </w:rPr>
        <w:t>國科會</w:t>
      </w:r>
      <w:r w:rsidR="00093469" w:rsidRPr="00C31F12">
        <w:rPr>
          <w:rFonts w:hAnsi="標楷體" w:hint="eastAsia"/>
        </w:rPr>
        <w:t>及</w:t>
      </w:r>
      <w:r w:rsidRPr="00C31F12">
        <w:rPr>
          <w:rFonts w:hAnsi="標楷體" w:hint="eastAsia"/>
        </w:rPr>
        <w:t>所屬、主管財團法人、科發基金</w:t>
      </w:r>
      <w:r w:rsidR="00093469" w:rsidRPr="00C31F12">
        <w:rPr>
          <w:rFonts w:hAnsi="標楷體" w:hint="eastAsia"/>
        </w:rPr>
        <w:t>暨</w:t>
      </w:r>
      <w:r w:rsidRPr="00C31F12">
        <w:rPr>
          <w:rFonts w:hint="eastAsia"/>
        </w:rPr>
        <w:t>科學園區基金</w:t>
      </w:r>
      <w:r w:rsidR="00F94A6F" w:rsidRPr="00C31F12">
        <w:rPr>
          <w:rFonts w:hint="eastAsia"/>
        </w:rPr>
        <w:t>1</w:t>
      </w:r>
      <w:r w:rsidR="00F94A6F" w:rsidRPr="00C31F12">
        <w:t>1</w:t>
      </w:r>
      <w:r w:rsidR="00D845D6" w:rsidRPr="00C31F12">
        <w:rPr>
          <w:rFonts w:hint="eastAsia"/>
        </w:rPr>
        <w:t>2</w:t>
      </w:r>
      <w:r w:rsidRPr="00C31F12">
        <w:rPr>
          <w:rFonts w:hAnsi="標楷體" w:hint="eastAsia"/>
        </w:rPr>
        <w:t>年度決算評析如下：</w:t>
      </w:r>
    </w:p>
    <w:p w:rsidR="00503EBA" w:rsidRPr="00C31F12" w:rsidRDefault="00503EBA" w:rsidP="003B07CB">
      <w:pPr>
        <w:pStyle w:val="14"/>
        <w:ind w:left="476" w:hangingChars="168" w:hanging="476"/>
        <w:rPr>
          <w:rFonts w:hAnsi="標楷體"/>
        </w:rPr>
      </w:pPr>
      <w:bookmarkStart w:id="4" w:name="_Toc81746853"/>
      <w:bookmarkStart w:id="5" w:name="_Toc115770460"/>
      <w:bookmarkStart w:id="6" w:name="_Toc85444357"/>
      <w:bookmarkStart w:id="7" w:name="_Toc176176429"/>
      <w:bookmarkStart w:id="8" w:name="_Toc182232199"/>
      <w:bookmarkStart w:id="9" w:name="_Toc185261772"/>
      <w:bookmarkEnd w:id="1"/>
      <w:r w:rsidRPr="00C31F12">
        <w:rPr>
          <w:rFonts w:hAnsi="標楷體" w:hint="eastAsia"/>
        </w:rPr>
        <w:t>七、</w:t>
      </w:r>
      <w:r w:rsidR="003B07CB">
        <w:rPr>
          <w:rFonts w:hAnsi="標楷體" w:hint="eastAsia"/>
        </w:rPr>
        <w:t>110</w:t>
      </w:r>
      <w:r w:rsidR="00343D32" w:rsidRPr="00C31F12">
        <w:rPr>
          <w:rFonts w:hAnsi="標楷體" w:hint="eastAsia"/>
        </w:rPr>
        <w:t>至112年度科學園區可出租土地面積增加逾百公頃，惟</w:t>
      </w:r>
      <w:r w:rsidR="00343D32" w:rsidRPr="00C31F12">
        <w:rPr>
          <w:rFonts w:hAnsi="標楷體" w:hint="eastAsia"/>
          <w:bCs/>
        </w:rPr>
        <w:t>核准投資</w:t>
      </w:r>
      <w:r w:rsidR="00C43651">
        <w:rPr>
          <w:rFonts w:hAnsi="標楷體" w:hint="eastAsia"/>
          <w:bCs/>
        </w:rPr>
        <w:t>卻尚</w:t>
      </w:r>
      <w:r w:rsidR="00343D32" w:rsidRPr="00C31F12">
        <w:rPr>
          <w:rFonts w:hAnsi="標楷體" w:hint="eastAsia"/>
          <w:bCs/>
        </w:rPr>
        <w:t>未營運廠商及投資金額</w:t>
      </w:r>
      <w:r w:rsidR="00C43651">
        <w:rPr>
          <w:rFonts w:hAnsi="標楷體" w:hint="eastAsia"/>
          <w:bCs/>
        </w:rPr>
        <w:t>亦</w:t>
      </w:r>
      <w:r w:rsidR="00343D32" w:rsidRPr="00C31F12">
        <w:rPr>
          <w:rFonts w:hAnsi="標楷體" w:hint="eastAsia"/>
          <w:bCs/>
        </w:rPr>
        <w:t>大幅增加，允宜積極辦理輔導廠商進駐，俾增</w:t>
      </w:r>
      <w:r w:rsidR="00C43651">
        <w:rPr>
          <w:rFonts w:hAnsi="標楷體" w:hint="eastAsia"/>
          <w:bCs/>
        </w:rPr>
        <w:t>進</w:t>
      </w:r>
      <w:r w:rsidR="00343D32" w:rsidRPr="00C31F12">
        <w:rPr>
          <w:rFonts w:hAnsi="標楷體"/>
          <w:bCs/>
        </w:rPr>
        <w:t>土地資源</w:t>
      </w:r>
      <w:r w:rsidR="00343D32" w:rsidRPr="00C31F12">
        <w:rPr>
          <w:rFonts w:hAnsi="標楷體" w:hint="eastAsia"/>
          <w:bCs/>
        </w:rPr>
        <w:t>運</w:t>
      </w:r>
      <w:r w:rsidR="00343D32" w:rsidRPr="00C31F12">
        <w:rPr>
          <w:rFonts w:hAnsi="標楷體"/>
          <w:bCs/>
        </w:rPr>
        <w:t>用</w:t>
      </w:r>
      <w:bookmarkEnd w:id="6"/>
      <w:bookmarkEnd w:id="7"/>
      <w:bookmarkEnd w:id="8"/>
      <w:r w:rsidR="00C43651">
        <w:rPr>
          <w:rFonts w:hAnsi="標楷體" w:hint="eastAsia"/>
          <w:bCs/>
        </w:rPr>
        <w:t>效益</w:t>
      </w:r>
      <w:bookmarkEnd w:id="9"/>
    </w:p>
    <w:p w:rsidR="00503EBA" w:rsidRPr="00C31F12" w:rsidRDefault="00E35AA1" w:rsidP="00503EBA">
      <w:pPr>
        <w:ind w:left="566" w:firstLine="566"/>
        <w:rPr>
          <w:rFonts w:hAnsi="標楷體"/>
        </w:rPr>
      </w:pPr>
      <w:bookmarkStart w:id="10" w:name="_Hlk175838444"/>
      <w:r w:rsidRPr="00C31F12">
        <w:rPr>
          <w:rFonts w:hAnsi="標楷體" w:cs="細明體"/>
          <w:kern w:val="0"/>
        </w:rPr>
        <w:t>科學園區基金</w:t>
      </w:r>
      <w:r w:rsidRPr="00C31F12">
        <w:rPr>
          <w:rFonts w:hAnsi="標楷體" w:hint="eastAsia"/>
        </w:rPr>
        <w:t>112</w:t>
      </w:r>
      <w:r w:rsidR="00503EBA" w:rsidRPr="00C31F12">
        <w:rPr>
          <w:rFonts w:hAnsi="標楷體" w:hint="eastAsia"/>
        </w:rPr>
        <w:t>年度「</w:t>
      </w:r>
      <w:r w:rsidRPr="00C31F12">
        <w:rPr>
          <w:rFonts w:hAnsi="標楷體"/>
        </w:rPr>
        <w:t>土地租金收入</w:t>
      </w:r>
      <w:r w:rsidR="00503EBA" w:rsidRPr="00C31F12">
        <w:rPr>
          <w:rFonts w:hAnsi="標楷體" w:hint="eastAsia"/>
        </w:rPr>
        <w:t>」</w:t>
      </w:r>
      <w:r w:rsidRPr="00C31F12">
        <w:rPr>
          <w:rFonts w:hAnsi="標楷體" w:hint="eastAsia"/>
        </w:rPr>
        <w:t>預算數</w:t>
      </w:r>
      <w:r w:rsidRPr="00C31F12">
        <w:rPr>
          <w:rFonts w:hAnsi="標楷體"/>
        </w:rPr>
        <w:t>73億7,881萬2</w:t>
      </w:r>
      <w:r w:rsidRPr="00C31F12">
        <w:rPr>
          <w:rFonts w:hAnsi="標楷體" w:hint="eastAsia"/>
        </w:rPr>
        <w:t>千</w:t>
      </w:r>
      <w:r w:rsidR="00C43651">
        <w:rPr>
          <w:rFonts w:hAnsi="標楷體" w:hint="eastAsia"/>
        </w:rPr>
        <w:t>元</w:t>
      </w:r>
      <w:r w:rsidRPr="00C31F12">
        <w:rPr>
          <w:rFonts w:hAnsi="標楷體" w:hint="eastAsia"/>
        </w:rPr>
        <w:t>，</w:t>
      </w:r>
      <w:r w:rsidRPr="00C31F12">
        <w:rPr>
          <w:rFonts w:hAnsi="標楷體"/>
        </w:rPr>
        <w:t>決算數73億</w:t>
      </w:r>
      <w:r w:rsidRPr="00C31F12">
        <w:rPr>
          <w:rFonts w:hAnsi="標楷體" w:hint="eastAsia"/>
        </w:rPr>
        <w:t>6</w:t>
      </w:r>
      <w:r w:rsidRPr="00C31F12">
        <w:rPr>
          <w:rFonts w:hAnsi="標楷體"/>
        </w:rPr>
        <w:t>13萬8</w:t>
      </w:r>
      <w:r w:rsidRPr="00C31F12">
        <w:rPr>
          <w:rFonts w:hAnsi="標楷體" w:hint="eastAsia"/>
        </w:rPr>
        <w:t>千</w:t>
      </w:r>
      <w:r w:rsidRPr="00C31F12">
        <w:rPr>
          <w:rFonts w:hAnsi="標楷體"/>
        </w:rPr>
        <w:t>元，</w:t>
      </w:r>
      <w:r w:rsidRPr="00C31F12">
        <w:rPr>
          <w:rFonts w:hAnsi="標楷體" w:hint="eastAsia"/>
        </w:rPr>
        <w:t>預算</w:t>
      </w:r>
      <w:r w:rsidR="00C43651">
        <w:rPr>
          <w:rFonts w:hAnsi="標楷體" w:hint="eastAsia"/>
        </w:rPr>
        <w:t>達成</w:t>
      </w:r>
      <w:r w:rsidRPr="00C31F12">
        <w:rPr>
          <w:rFonts w:hAnsi="標楷體" w:hint="eastAsia"/>
        </w:rPr>
        <w:t>率99.02</w:t>
      </w:r>
      <w:r w:rsidRPr="00C31F12">
        <w:rPr>
          <w:rFonts w:hAnsi="標楷體"/>
        </w:rPr>
        <w:t>%</w:t>
      </w:r>
      <w:r w:rsidR="00503EBA" w:rsidRPr="00C31F12">
        <w:rPr>
          <w:rFonts w:hAnsi="標楷體" w:hint="eastAsia"/>
        </w:rPr>
        <w:t>。經查：</w:t>
      </w:r>
    </w:p>
    <w:bookmarkEnd w:id="10"/>
    <w:p w:rsidR="003C68EB" w:rsidRPr="00C31F12" w:rsidRDefault="003C68EB" w:rsidP="003C68EB">
      <w:pPr>
        <w:pStyle w:val="a4"/>
        <w:ind w:left="849" w:hanging="283"/>
        <w:rPr>
          <w:b/>
        </w:rPr>
      </w:pPr>
      <w:r w:rsidRPr="00C31F12">
        <w:rPr>
          <w:rFonts w:hAnsi="標楷體" w:hint="eastAsia"/>
          <w:b/>
        </w:rPr>
        <w:t>(</w:t>
      </w:r>
      <w:r w:rsidRPr="00C31F12">
        <w:rPr>
          <w:rFonts w:hAnsi="標楷體" w:cs="細明體" w:hint="eastAsia"/>
          <w:b/>
        </w:rPr>
        <w:t>一)1</w:t>
      </w:r>
      <w:r w:rsidRPr="00C31F12">
        <w:rPr>
          <w:rFonts w:hAnsi="標楷體" w:cs="細明體"/>
          <w:b/>
        </w:rPr>
        <w:t>10</w:t>
      </w:r>
      <w:r w:rsidRPr="00C31F12">
        <w:rPr>
          <w:rFonts w:hAnsi="標楷體" w:cs="細明體" w:hint="eastAsia"/>
          <w:b/>
        </w:rPr>
        <w:t>至112年度</w:t>
      </w:r>
      <w:bookmarkStart w:id="11" w:name="_Hlk184740339"/>
      <w:r w:rsidRPr="00C31F12">
        <w:rPr>
          <w:rFonts w:hAnsi="標楷體" w:cs="細明體" w:hint="eastAsia"/>
          <w:b/>
        </w:rPr>
        <w:t>科學園區</w:t>
      </w:r>
      <w:r w:rsidRPr="00C31F12">
        <w:rPr>
          <w:rFonts w:hint="eastAsia"/>
          <w:b/>
        </w:rPr>
        <w:t>可出租土地面積增加逾百公頃</w:t>
      </w:r>
      <w:r w:rsidRPr="00C31F12">
        <w:rPr>
          <w:rFonts w:hAnsi="標楷體" w:cs="細明體" w:hint="eastAsia"/>
          <w:b/>
        </w:rPr>
        <w:t>，出租率逾9成</w:t>
      </w:r>
      <w:r w:rsidR="00717A9B" w:rsidRPr="00C31F12">
        <w:rPr>
          <w:rFonts w:hAnsi="標楷體" w:cs="細明體" w:hint="eastAsia"/>
          <w:b/>
        </w:rPr>
        <w:t>，</w:t>
      </w:r>
      <w:r w:rsidR="00C43651">
        <w:rPr>
          <w:rFonts w:hAnsi="標楷體" w:cs="細明體" w:hint="eastAsia"/>
          <w:b/>
        </w:rPr>
        <w:t>且</w:t>
      </w:r>
      <w:r w:rsidR="00717A9B" w:rsidRPr="00C31F12">
        <w:rPr>
          <w:rFonts w:hAnsi="標楷體" w:cs="細明體" w:hint="eastAsia"/>
          <w:b/>
        </w:rPr>
        <w:t>廠商對租用土地之需求仍逐年成長</w:t>
      </w:r>
      <w:bookmarkEnd w:id="11"/>
    </w:p>
    <w:p w:rsidR="007B1148" w:rsidRDefault="003C68EB" w:rsidP="003C68EB">
      <w:pPr>
        <w:pStyle w:val="22"/>
        <w:ind w:left="850" w:firstLine="566"/>
      </w:pPr>
      <w:r w:rsidRPr="00C31F12">
        <w:rPr>
          <w:rFonts w:hint="eastAsia"/>
        </w:rPr>
        <w:t>依1</w:t>
      </w:r>
      <w:r w:rsidRPr="00C31F12">
        <w:t>10</w:t>
      </w:r>
      <w:r w:rsidRPr="00C31F12">
        <w:rPr>
          <w:rFonts w:hint="eastAsia"/>
        </w:rPr>
        <w:t>至112年度各科學園區土地出租概況，各園區可出租土地面積逐年成長，科學園區整體自1</w:t>
      </w:r>
      <w:r w:rsidRPr="00C31F12">
        <w:t>10</w:t>
      </w:r>
      <w:r w:rsidRPr="00C31F12">
        <w:rPr>
          <w:rFonts w:hint="eastAsia"/>
        </w:rPr>
        <w:t>年度1</w:t>
      </w:r>
      <w:r w:rsidRPr="00C31F12">
        <w:t>,</w:t>
      </w:r>
      <w:r w:rsidRPr="00C31F12">
        <w:rPr>
          <w:rFonts w:hint="eastAsia"/>
        </w:rPr>
        <w:t>8</w:t>
      </w:r>
      <w:r w:rsidRPr="00C31F12">
        <w:t>78.8</w:t>
      </w:r>
      <w:r w:rsidRPr="00C31F12">
        <w:rPr>
          <w:rFonts w:hint="eastAsia"/>
        </w:rPr>
        <w:t>公頃增加至112年度1</w:t>
      </w:r>
      <w:r w:rsidR="00C43651">
        <w:t>,</w:t>
      </w:r>
      <w:r w:rsidRPr="00C31F12">
        <w:rPr>
          <w:rFonts w:hint="eastAsia"/>
        </w:rPr>
        <w:t>982.31公頃</w:t>
      </w:r>
      <w:r w:rsidRPr="00C31F12">
        <w:rPr>
          <w:rFonts w:hAnsi="標楷體" w:hint="eastAsia"/>
        </w:rPr>
        <w:t>，</w:t>
      </w:r>
      <w:r w:rsidRPr="00C31F12">
        <w:rPr>
          <w:rFonts w:hint="eastAsia"/>
        </w:rPr>
        <w:t>增加</w:t>
      </w:r>
      <w:r w:rsidRPr="00C31F12">
        <w:t>103.51</w:t>
      </w:r>
      <w:r w:rsidRPr="00C31F12">
        <w:rPr>
          <w:rFonts w:hint="eastAsia"/>
        </w:rPr>
        <w:t>公頃(增幅</w:t>
      </w:r>
      <w:r w:rsidRPr="00C31F12">
        <w:t>5.51</w:t>
      </w:r>
      <w:r w:rsidRPr="00C31F12">
        <w:rPr>
          <w:rFonts w:hint="eastAsia"/>
        </w:rPr>
        <w:t>%</w:t>
      </w:r>
    </w:p>
    <w:p w:rsidR="007B1148" w:rsidRDefault="003C68EB" w:rsidP="007B1148">
      <w:pPr>
        <w:pStyle w:val="22"/>
        <w:ind w:left="850" w:firstLineChars="0" w:firstLine="1"/>
      </w:pPr>
      <w:r w:rsidRPr="00C31F12">
        <w:rPr>
          <w:rFonts w:hint="eastAsia"/>
        </w:rPr>
        <w:t>)，其中竹科增加</w:t>
      </w:r>
      <w:r w:rsidRPr="00C31F12">
        <w:t>47.96</w:t>
      </w:r>
      <w:r w:rsidRPr="00C31F12">
        <w:rPr>
          <w:rFonts w:hint="eastAsia"/>
        </w:rPr>
        <w:t>公頃</w:t>
      </w:r>
      <w:r w:rsidR="00C43651">
        <w:rPr>
          <w:rFonts w:hAnsi="標楷體" w:hint="eastAsia"/>
        </w:rPr>
        <w:t>、</w:t>
      </w:r>
      <w:r w:rsidRPr="00C31F12">
        <w:rPr>
          <w:rFonts w:hint="eastAsia"/>
        </w:rPr>
        <w:t>增幅</w:t>
      </w:r>
      <w:r w:rsidRPr="00C31F12">
        <w:t>8.47</w:t>
      </w:r>
      <w:r w:rsidRPr="00C31F12">
        <w:rPr>
          <w:rFonts w:hint="eastAsia"/>
        </w:rPr>
        <w:t>%最多</w:t>
      </w:r>
      <w:r w:rsidR="00C43651">
        <w:rPr>
          <w:rFonts w:hAnsi="標楷體" w:hint="eastAsia"/>
        </w:rPr>
        <w:t>；</w:t>
      </w:r>
      <w:r w:rsidRPr="00C31F12">
        <w:rPr>
          <w:rFonts w:hint="eastAsia"/>
        </w:rPr>
        <w:t>同期間已出租土地面積自</w:t>
      </w:r>
      <w:r w:rsidRPr="00C31F12">
        <w:t>1</w:t>
      </w:r>
      <w:r w:rsidR="00C43651">
        <w:t>,</w:t>
      </w:r>
      <w:r w:rsidRPr="00C31F12">
        <w:t>706.26</w:t>
      </w:r>
      <w:r w:rsidRPr="00C31F12">
        <w:rPr>
          <w:rFonts w:hint="eastAsia"/>
        </w:rPr>
        <w:t>公頃增加至1</w:t>
      </w:r>
      <w:r w:rsidR="00C43651">
        <w:t>,</w:t>
      </w:r>
      <w:r w:rsidRPr="00C31F12">
        <w:rPr>
          <w:rFonts w:hint="eastAsia"/>
        </w:rPr>
        <w:t>831.</w:t>
      </w:r>
      <w:r w:rsidRPr="00C31F12">
        <w:t>65</w:t>
      </w:r>
      <w:r w:rsidRPr="00C31F12">
        <w:rPr>
          <w:rFonts w:hint="eastAsia"/>
        </w:rPr>
        <w:t>公頃(增幅</w:t>
      </w:r>
      <w:r w:rsidRPr="00C31F12">
        <w:t>7.35</w:t>
      </w:r>
      <w:r w:rsidRPr="00C31F12">
        <w:rPr>
          <w:rFonts w:hint="eastAsia"/>
        </w:rPr>
        <w:t>%)，</w:t>
      </w:r>
      <w:r w:rsidRPr="00C31F12">
        <w:rPr>
          <w:rFonts w:hint="eastAsia"/>
        </w:rPr>
        <w:lastRenderedPageBreak/>
        <w:t>仍以竹科增加</w:t>
      </w:r>
      <w:r w:rsidRPr="00C31F12">
        <w:t>56.93</w:t>
      </w:r>
      <w:r w:rsidRPr="00C31F12">
        <w:rPr>
          <w:rFonts w:hint="eastAsia"/>
        </w:rPr>
        <w:t>公頃</w:t>
      </w:r>
      <w:r w:rsidR="00C43651">
        <w:rPr>
          <w:rFonts w:hAnsi="標楷體" w:hint="eastAsia"/>
        </w:rPr>
        <w:t>、</w:t>
      </w:r>
      <w:r w:rsidRPr="00C31F12">
        <w:rPr>
          <w:rFonts w:hint="eastAsia"/>
        </w:rPr>
        <w:t>增幅</w:t>
      </w:r>
      <w:r w:rsidRPr="00C31F12">
        <w:t>11.12</w:t>
      </w:r>
      <w:r w:rsidRPr="00C31F12">
        <w:rPr>
          <w:rFonts w:hint="eastAsia"/>
        </w:rPr>
        <w:t>%為最多</w:t>
      </w:r>
      <w:r w:rsidR="00C43651">
        <w:rPr>
          <w:rFonts w:hAnsi="標楷體" w:hint="eastAsia"/>
        </w:rPr>
        <w:t>；</w:t>
      </w:r>
      <w:r w:rsidR="00C43651">
        <w:rPr>
          <w:rFonts w:hint="eastAsia"/>
        </w:rPr>
        <w:t>另</w:t>
      </w:r>
      <w:r w:rsidRPr="00C31F12">
        <w:rPr>
          <w:rFonts w:hint="eastAsia"/>
        </w:rPr>
        <w:t>土地出租率自1</w:t>
      </w:r>
      <w:r w:rsidRPr="00C31F12">
        <w:t>10</w:t>
      </w:r>
      <w:r w:rsidRPr="00C31F12">
        <w:rPr>
          <w:rFonts w:hint="eastAsia"/>
        </w:rPr>
        <w:t>年度90.82%成長至112年度92.4%(增加1.58</w:t>
      </w:r>
      <w:r w:rsidR="00C43651">
        <w:rPr>
          <w:rFonts w:hint="eastAsia"/>
        </w:rPr>
        <w:t>個百分點</w:t>
      </w:r>
      <w:r w:rsidRPr="00C31F12">
        <w:rPr>
          <w:rFonts w:hint="eastAsia"/>
        </w:rPr>
        <w:t>)</w:t>
      </w:r>
    </w:p>
    <w:p w:rsidR="003C68EB" w:rsidRPr="00C31F12" w:rsidRDefault="00357D7E" w:rsidP="007B1148">
      <w:pPr>
        <w:pStyle w:val="22"/>
        <w:ind w:left="850" w:firstLineChars="0" w:firstLine="1"/>
      </w:pPr>
      <w:r w:rsidRPr="00C31F12">
        <w:rPr>
          <w:rFonts w:hAnsi="標楷體" w:hint="eastAsia"/>
        </w:rPr>
        <w:t>，</w:t>
      </w:r>
      <w:r w:rsidR="009523CB">
        <w:rPr>
          <w:rFonts w:hAnsi="標楷體" w:hint="eastAsia"/>
        </w:rPr>
        <w:t>亦</w:t>
      </w:r>
      <w:r w:rsidR="003C68EB" w:rsidRPr="00C31F12">
        <w:rPr>
          <w:rFonts w:hint="eastAsia"/>
        </w:rPr>
        <w:t>以竹科增加2.21</w:t>
      </w:r>
      <w:r w:rsidR="009523CB" w:rsidRPr="009523CB">
        <w:rPr>
          <w:rFonts w:hint="eastAsia"/>
        </w:rPr>
        <w:t>個百分點</w:t>
      </w:r>
      <w:r w:rsidR="003C68EB" w:rsidRPr="00C31F12">
        <w:rPr>
          <w:rFonts w:hint="eastAsia"/>
        </w:rPr>
        <w:t>最多(詳表1)</w:t>
      </w:r>
      <w:r w:rsidRPr="00C31F12">
        <w:rPr>
          <w:rFonts w:hint="eastAsia"/>
        </w:rPr>
        <w:t>，顯示園區</w:t>
      </w:r>
      <w:bookmarkStart w:id="12" w:name="_Hlk184736308"/>
      <w:r w:rsidR="00717A9B" w:rsidRPr="00C31F12">
        <w:rPr>
          <w:rFonts w:hint="eastAsia"/>
        </w:rPr>
        <w:t>廠商對租用</w:t>
      </w:r>
      <w:r w:rsidRPr="00C31F12">
        <w:rPr>
          <w:rFonts w:hint="eastAsia"/>
        </w:rPr>
        <w:t>土地</w:t>
      </w:r>
      <w:r w:rsidR="00717A9B" w:rsidRPr="00C31F12">
        <w:rPr>
          <w:rFonts w:hint="eastAsia"/>
        </w:rPr>
        <w:t>之需求仍逐年成長</w:t>
      </w:r>
      <w:bookmarkEnd w:id="12"/>
      <w:r w:rsidR="003C68EB" w:rsidRPr="00C31F12">
        <w:rPr>
          <w:rFonts w:hint="eastAsia"/>
        </w:rPr>
        <w:t>。</w:t>
      </w:r>
      <w:r w:rsidR="00C14E24" w:rsidRPr="00C31F12">
        <w:rPr>
          <w:rFonts w:hint="eastAsia"/>
        </w:rPr>
        <w:t>進一步</w:t>
      </w:r>
      <w:r w:rsidR="009523CB">
        <w:rPr>
          <w:rFonts w:hint="eastAsia"/>
        </w:rPr>
        <w:t>觀察</w:t>
      </w:r>
      <w:r w:rsidR="00C14E24" w:rsidRPr="00C31F12">
        <w:rPr>
          <w:rFonts w:hint="eastAsia"/>
        </w:rPr>
        <w:t>14個衛星園區</w:t>
      </w:r>
      <w:r w:rsidR="009523CB">
        <w:rPr>
          <w:rFonts w:hint="eastAsia"/>
        </w:rPr>
        <w:t>112年底</w:t>
      </w:r>
      <w:r w:rsidR="00C14E24" w:rsidRPr="00C31F12">
        <w:rPr>
          <w:rFonts w:hint="eastAsia"/>
        </w:rPr>
        <w:t>土地出租情形</w:t>
      </w:r>
      <w:r w:rsidR="00C14E24" w:rsidRPr="00C31F12">
        <w:rPr>
          <w:rFonts w:hAnsi="標楷體" w:hint="eastAsia"/>
        </w:rPr>
        <w:t>，土地出租率較低者有中興園區(45.55%)、二林園區(46.54%)、宜蘭園區(47.78%)、銅鑼園區(70.8%)及橋頭園區(71.06%)等，其餘9</w:t>
      </w:r>
      <w:r w:rsidR="009523CB">
        <w:rPr>
          <w:rFonts w:hAnsi="標楷體" w:hint="eastAsia"/>
        </w:rPr>
        <w:t>個</w:t>
      </w:r>
      <w:r w:rsidR="00C14E24" w:rsidRPr="00C31F12">
        <w:rPr>
          <w:rFonts w:hAnsi="標楷體" w:hint="eastAsia"/>
        </w:rPr>
        <w:t>衛星園區土地出租率皆超過80%</w:t>
      </w:r>
      <w:r w:rsidR="002C0B4D" w:rsidRPr="00C31F12">
        <w:rPr>
          <w:rFonts w:hAnsi="標楷體" w:hint="eastAsia"/>
        </w:rPr>
        <w:t>，</w:t>
      </w:r>
      <w:r w:rsidR="009523CB">
        <w:rPr>
          <w:rFonts w:hAnsi="標楷體" w:hint="eastAsia"/>
        </w:rPr>
        <w:t>至</w:t>
      </w:r>
      <w:r w:rsidR="002C0B4D" w:rsidRPr="00C31F12">
        <w:rPr>
          <w:rFonts w:hAnsi="標楷體" w:hint="eastAsia"/>
        </w:rPr>
        <w:t>竹南園區、龍潭園區、新竹生醫園區、台中園區及后里園區等</w:t>
      </w:r>
      <w:r w:rsidR="009523CB">
        <w:rPr>
          <w:rFonts w:hAnsi="標楷體" w:hint="eastAsia"/>
        </w:rPr>
        <w:t>更</w:t>
      </w:r>
      <w:r w:rsidR="002C0B4D" w:rsidRPr="00C31F12">
        <w:rPr>
          <w:rFonts w:hAnsi="標楷體" w:hint="eastAsia"/>
        </w:rPr>
        <w:t>達100%之滿租情形</w:t>
      </w:r>
      <w:r w:rsidR="00C14E24" w:rsidRPr="00C31F12">
        <w:rPr>
          <w:rFonts w:hAnsi="標楷體" w:hint="eastAsia"/>
        </w:rPr>
        <w:t>(詳表2)。</w:t>
      </w:r>
    </w:p>
    <w:p w:rsidR="003C68EB" w:rsidRPr="00C31F12" w:rsidRDefault="003C68EB" w:rsidP="003C68EB">
      <w:pPr>
        <w:ind w:leftChars="0" w:left="0" w:firstLineChars="0" w:firstLine="0"/>
        <w:rPr>
          <w:rFonts w:hint="eastAsia"/>
          <w:sz w:val="24"/>
          <w:szCs w:val="24"/>
        </w:rPr>
      </w:pPr>
      <w:r w:rsidRPr="00C31F12">
        <w:rPr>
          <w:rFonts w:hAnsi="標楷體" w:hint="eastAsia"/>
          <w:b/>
        </w:rPr>
        <w:t>表1</w:t>
      </w:r>
      <w:r w:rsidRPr="00C31F12">
        <w:rPr>
          <w:rFonts w:hAnsi="標楷體"/>
          <w:b/>
        </w:rPr>
        <w:t xml:space="preserve">  </w:t>
      </w:r>
      <w:r w:rsidRPr="00C31F12">
        <w:rPr>
          <w:rFonts w:hAnsi="標楷體" w:hint="eastAsia"/>
          <w:b/>
        </w:rPr>
        <w:t>1</w:t>
      </w:r>
      <w:r w:rsidRPr="00C31F12">
        <w:rPr>
          <w:rFonts w:hAnsi="標楷體"/>
          <w:b/>
        </w:rPr>
        <w:t>10</w:t>
      </w:r>
      <w:r w:rsidRPr="00C31F12">
        <w:rPr>
          <w:rFonts w:hAnsi="標楷體" w:hint="eastAsia"/>
          <w:b/>
        </w:rPr>
        <w:t>至1</w:t>
      </w:r>
      <w:r w:rsidRPr="00C31F12">
        <w:rPr>
          <w:rFonts w:hAnsi="標楷體"/>
          <w:b/>
        </w:rPr>
        <w:t>1</w:t>
      </w:r>
      <w:r w:rsidRPr="00C31F12">
        <w:rPr>
          <w:rFonts w:hAnsi="標楷體" w:hint="eastAsia"/>
          <w:b/>
        </w:rPr>
        <w:t xml:space="preserve">2年度科學園區管理局土地出租概況表  </w:t>
      </w:r>
      <w:r w:rsidRPr="00C31F12">
        <w:t xml:space="preserve"> </w:t>
      </w:r>
      <w:r w:rsidRPr="00C31F12">
        <w:rPr>
          <w:rFonts w:hint="eastAsia"/>
          <w:sz w:val="24"/>
          <w:szCs w:val="24"/>
        </w:rPr>
        <w:t>單位：公頃</w:t>
      </w:r>
      <w:r w:rsidRPr="00C31F12">
        <w:rPr>
          <w:rFonts w:hAnsi="標楷體" w:hint="eastAsia"/>
          <w:sz w:val="24"/>
          <w:szCs w:val="24"/>
        </w:rPr>
        <w:t>；</w:t>
      </w:r>
      <w:r w:rsidRPr="00C31F12">
        <w:rPr>
          <w:rFonts w:hint="eastAsia"/>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5"/>
        <w:gridCol w:w="2549"/>
        <w:gridCol w:w="1244"/>
        <w:gridCol w:w="1244"/>
        <w:gridCol w:w="1244"/>
        <w:gridCol w:w="1245"/>
      </w:tblGrid>
      <w:tr w:rsidR="00C31F12" w:rsidRPr="00C31F12" w:rsidTr="00357D7E">
        <w:trPr>
          <w:trHeight w:hRule="exact" w:val="340"/>
          <w:tblHeader/>
        </w:trPr>
        <w:tc>
          <w:tcPr>
            <w:tcW w:w="995" w:type="dxa"/>
            <w:shd w:val="clear" w:color="auto" w:fill="auto"/>
            <w:vAlign w:val="center"/>
          </w:tcPr>
          <w:p w:rsidR="003C68EB" w:rsidRPr="00C31F12" w:rsidRDefault="003C68EB" w:rsidP="00450FD7">
            <w:pPr>
              <w:pStyle w:val="142"/>
              <w:jc w:val="center"/>
              <w:rPr>
                <w:rFonts w:hAnsi="標楷體"/>
                <w:szCs w:val="24"/>
              </w:rPr>
            </w:pPr>
            <w:r w:rsidRPr="00C31F12">
              <w:rPr>
                <w:rFonts w:hAnsi="標楷體" w:hint="eastAsia"/>
                <w:szCs w:val="24"/>
              </w:rPr>
              <w:t>年度</w:t>
            </w:r>
          </w:p>
        </w:tc>
        <w:tc>
          <w:tcPr>
            <w:tcW w:w="2549" w:type="dxa"/>
            <w:shd w:val="clear" w:color="auto" w:fill="auto"/>
            <w:vAlign w:val="center"/>
          </w:tcPr>
          <w:p w:rsidR="003C68EB" w:rsidRPr="00C31F12" w:rsidRDefault="003C68EB" w:rsidP="00450FD7">
            <w:pPr>
              <w:pStyle w:val="142"/>
              <w:jc w:val="center"/>
              <w:rPr>
                <w:rFonts w:hAnsi="標楷體" w:hint="eastAsia"/>
                <w:szCs w:val="24"/>
              </w:rPr>
            </w:pPr>
            <w:r w:rsidRPr="00C31F12">
              <w:rPr>
                <w:rFonts w:hAnsi="標楷體" w:hint="eastAsia"/>
                <w:szCs w:val="24"/>
              </w:rPr>
              <w:t>項目</w:t>
            </w:r>
          </w:p>
        </w:tc>
        <w:tc>
          <w:tcPr>
            <w:tcW w:w="1244" w:type="dxa"/>
            <w:shd w:val="clear" w:color="auto" w:fill="auto"/>
            <w:vAlign w:val="center"/>
          </w:tcPr>
          <w:p w:rsidR="003C68EB" w:rsidRPr="00C31F12" w:rsidRDefault="003C68EB" w:rsidP="00450FD7">
            <w:pPr>
              <w:pStyle w:val="142"/>
              <w:jc w:val="center"/>
              <w:rPr>
                <w:rFonts w:hAnsi="標楷體"/>
                <w:szCs w:val="24"/>
              </w:rPr>
            </w:pPr>
            <w:r w:rsidRPr="00C31F12">
              <w:rPr>
                <w:rFonts w:hAnsi="標楷體" w:hint="eastAsia"/>
                <w:szCs w:val="24"/>
              </w:rPr>
              <w:t>竹科</w:t>
            </w:r>
          </w:p>
        </w:tc>
        <w:tc>
          <w:tcPr>
            <w:tcW w:w="1244" w:type="dxa"/>
            <w:shd w:val="clear" w:color="auto" w:fill="auto"/>
            <w:vAlign w:val="center"/>
          </w:tcPr>
          <w:p w:rsidR="003C68EB" w:rsidRPr="00C31F12" w:rsidRDefault="003C68EB" w:rsidP="00450FD7">
            <w:pPr>
              <w:pStyle w:val="142"/>
              <w:jc w:val="center"/>
              <w:rPr>
                <w:rFonts w:hAnsi="標楷體"/>
                <w:szCs w:val="24"/>
              </w:rPr>
            </w:pPr>
            <w:r w:rsidRPr="00C31F12">
              <w:rPr>
                <w:rFonts w:hAnsi="標楷體" w:hint="eastAsia"/>
                <w:szCs w:val="24"/>
              </w:rPr>
              <w:t>中科</w:t>
            </w:r>
          </w:p>
        </w:tc>
        <w:tc>
          <w:tcPr>
            <w:tcW w:w="1244" w:type="dxa"/>
            <w:shd w:val="clear" w:color="auto" w:fill="auto"/>
            <w:vAlign w:val="center"/>
          </w:tcPr>
          <w:p w:rsidR="003C68EB" w:rsidRPr="00C31F12" w:rsidRDefault="003C68EB" w:rsidP="00450FD7">
            <w:pPr>
              <w:pStyle w:val="142"/>
              <w:jc w:val="center"/>
              <w:rPr>
                <w:rFonts w:hAnsi="標楷體"/>
                <w:szCs w:val="24"/>
              </w:rPr>
            </w:pPr>
            <w:r w:rsidRPr="00C31F12">
              <w:rPr>
                <w:rFonts w:hAnsi="標楷體" w:hint="eastAsia"/>
                <w:szCs w:val="24"/>
              </w:rPr>
              <w:t>南科</w:t>
            </w:r>
          </w:p>
        </w:tc>
        <w:tc>
          <w:tcPr>
            <w:tcW w:w="1245" w:type="dxa"/>
            <w:shd w:val="clear" w:color="auto" w:fill="auto"/>
            <w:vAlign w:val="center"/>
          </w:tcPr>
          <w:p w:rsidR="003C68EB" w:rsidRPr="00C31F12" w:rsidRDefault="003C68EB" w:rsidP="00450FD7">
            <w:pPr>
              <w:pStyle w:val="142"/>
              <w:jc w:val="center"/>
              <w:rPr>
                <w:rFonts w:hAnsi="標楷體" w:hint="eastAsia"/>
                <w:szCs w:val="24"/>
              </w:rPr>
            </w:pPr>
            <w:r w:rsidRPr="00C31F12">
              <w:rPr>
                <w:rFonts w:hAnsi="標楷體" w:hint="eastAsia"/>
                <w:szCs w:val="24"/>
              </w:rPr>
              <w:t>合計</w:t>
            </w:r>
          </w:p>
        </w:tc>
      </w:tr>
      <w:tr w:rsidR="00C31F12" w:rsidRPr="00C31F12" w:rsidTr="00450FD7">
        <w:trPr>
          <w:trHeight w:hRule="exact" w:val="340"/>
        </w:trPr>
        <w:tc>
          <w:tcPr>
            <w:tcW w:w="995" w:type="dxa"/>
            <w:vMerge w:val="restart"/>
            <w:shd w:val="clear" w:color="auto" w:fill="auto"/>
            <w:vAlign w:val="center"/>
          </w:tcPr>
          <w:p w:rsidR="003C68EB" w:rsidRPr="00C31F12" w:rsidRDefault="003C68EB" w:rsidP="00450FD7">
            <w:pPr>
              <w:pStyle w:val="142"/>
              <w:jc w:val="center"/>
              <w:rPr>
                <w:rFonts w:hAnsi="標楷體"/>
                <w:szCs w:val="24"/>
              </w:rPr>
            </w:pPr>
            <w:r w:rsidRPr="00C31F12">
              <w:rPr>
                <w:rFonts w:hAnsi="標楷體" w:hint="eastAsia"/>
                <w:szCs w:val="24"/>
              </w:rPr>
              <w:t>110</w:t>
            </w:r>
          </w:p>
        </w:tc>
        <w:tc>
          <w:tcPr>
            <w:tcW w:w="2549" w:type="dxa"/>
            <w:shd w:val="clear" w:color="auto" w:fill="auto"/>
            <w:vAlign w:val="center"/>
          </w:tcPr>
          <w:p w:rsidR="003C68EB" w:rsidRPr="00C31F12" w:rsidRDefault="003C68EB" w:rsidP="00450FD7">
            <w:pPr>
              <w:pStyle w:val="142"/>
              <w:jc w:val="center"/>
              <w:rPr>
                <w:rFonts w:hAnsi="標楷體"/>
                <w:szCs w:val="24"/>
              </w:rPr>
            </w:pPr>
            <w:r w:rsidRPr="00C31F12">
              <w:rPr>
                <w:rFonts w:hAnsi="標楷體" w:hint="eastAsia"/>
                <w:szCs w:val="24"/>
              </w:rPr>
              <w:t>可供出租土地面積(</w:t>
            </w:r>
            <w:r w:rsidRPr="00C31F12">
              <w:rPr>
                <w:rFonts w:hAnsi="標楷體"/>
                <w:szCs w:val="24"/>
              </w:rPr>
              <w:t>A)</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566.40</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560.92</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751.48</w:t>
            </w:r>
          </w:p>
        </w:tc>
        <w:tc>
          <w:tcPr>
            <w:tcW w:w="1245"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hint="eastAsia"/>
                <w:szCs w:val="24"/>
              </w:rPr>
              <w:t xml:space="preserve">1,878.80 </w:t>
            </w:r>
          </w:p>
        </w:tc>
      </w:tr>
      <w:tr w:rsidR="00C31F12" w:rsidRPr="00C31F12" w:rsidTr="00450FD7">
        <w:trPr>
          <w:trHeight w:hRule="exact" w:val="340"/>
        </w:trPr>
        <w:tc>
          <w:tcPr>
            <w:tcW w:w="995" w:type="dxa"/>
            <w:vMerge/>
            <w:shd w:val="clear" w:color="auto" w:fill="auto"/>
            <w:vAlign w:val="center"/>
          </w:tcPr>
          <w:p w:rsidR="003C68EB" w:rsidRPr="00C31F12" w:rsidRDefault="003C68EB" w:rsidP="00450FD7">
            <w:pPr>
              <w:pStyle w:val="142"/>
              <w:jc w:val="center"/>
              <w:rPr>
                <w:rFonts w:hAnsi="標楷體"/>
                <w:szCs w:val="24"/>
              </w:rPr>
            </w:pPr>
          </w:p>
        </w:tc>
        <w:tc>
          <w:tcPr>
            <w:tcW w:w="2549" w:type="dxa"/>
            <w:shd w:val="clear" w:color="auto" w:fill="auto"/>
            <w:vAlign w:val="center"/>
          </w:tcPr>
          <w:p w:rsidR="003C68EB" w:rsidRPr="00C31F12" w:rsidRDefault="003C68EB" w:rsidP="00450FD7">
            <w:pPr>
              <w:pStyle w:val="142"/>
              <w:jc w:val="center"/>
              <w:rPr>
                <w:rFonts w:hAnsi="標楷體"/>
                <w:szCs w:val="24"/>
              </w:rPr>
            </w:pPr>
            <w:r w:rsidRPr="00C31F12">
              <w:rPr>
                <w:rFonts w:hAnsi="標楷體" w:hint="eastAsia"/>
                <w:szCs w:val="24"/>
              </w:rPr>
              <w:t>已出租土地面積  (B</w:t>
            </w:r>
            <w:r w:rsidRPr="00C31F12">
              <w:rPr>
                <w:rFonts w:hAnsi="標楷體"/>
                <w:szCs w:val="24"/>
              </w:rPr>
              <w:t>)</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511.84</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457.21</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737.21</w:t>
            </w:r>
          </w:p>
        </w:tc>
        <w:tc>
          <w:tcPr>
            <w:tcW w:w="1245"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hint="eastAsia"/>
                <w:szCs w:val="24"/>
              </w:rPr>
              <w:t xml:space="preserve">1,706.26 </w:t>
            </w:r>
          </w:p>
        </w:tc>
      </w:tr>
      <w:tr w:rsidR="00C31F12" w:rsidRPr="00C31F12" w:rsidTr="00450FD7">
        <w:trPr>
          <w:trHeight w:hRule="exact" w:val="340"/>
        </w:trPr>
        <w:tc>
          <w:tcPr>
            <w:tcW w:w="995" w:type="dxa"/>
            <w:vMerge/>
            <w:shd w:val="clear" w:color="auto" w:fill="auto"/>
            <w:vAlign w:val="center"/>
          </w:tcPr>
          <w:p w:rsidR="003C68EB" w:rsidRPr="00C31F12" w:rsidRDefault="003C68EB" w:rsidP="00450FD7">
            <w:pPr>
              <w:pStyle w:val="142"/>
              <w:jc w:val="center"/>
              <w:rPr>
                <w:rFonts w:hAnsi="標楷體"/>
                <w:szCs w:val="24"/>
              </w:rPr>
            </w:pPr>
          </w:p>
        </w:tc>
        <w:tc>
          <w:tcPr>
            <w:tcW w:w="2549" w:type="dxa"/>
            <w:shd w:val="clear" w:color="auto" w:fill="auto"/>
            <w:vAlign w:val="center"/>
          </w:tcPr>
          <w:p w:rsidR="003C68EB" w:rsidRPr="00C31F12" w:rsidRDefault="003C68EB" w:rsidP="00450FD7">
            <w:pPr>
              <w:pStyle w:val="142"/>
              <w:jc w:val="center"/>
              <w:rPr>
                <w:rFonts w:hAnsi="標楷體"/>
                <w:szCs w:val="24"/>
              </w:rPr>
            </w:pPr>
            <w:r w:rsidRPr="00C31F12">
              <w:rPr>
                <w:rFonts w:hAnsi="標楷體" w:hint="eastAsia"/>
                <w:szCs w:val="24"/>
              </w:rPr>
              <w:t>土地出租率    (</w:t>
            </w:r>
            <w:r w:rsidRPr="00C31F12">
              <w:rPr>
                <w:rFonts w:hAnsi="標楷體"/>
                <w:szCs w:val="24"/>
              </w:rPr>
              <w:t>B/A)</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90.37</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81.51</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98.10</w:t>
            </w:r>
          </w:p>
        </w:tc>
        <w:tc>
          <w:tcPr>
            <w:tcW w:w="1245"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hint="eastAsia"/>
                <w:szCs w:val="24"/>
              </w:rPr>
              <w:t xml:space="preserve">90.82 </w:t>
            </w:r>
          </w:p>
        </w:tc>
      </w:tr>
      <w:tr w:rsidR="00C31F12" w:rsidRPr="00C31F12" w:rsidTr="00450FD7">
        <w:trPr>
          <w:trHeight w:hRule="exact" w:val="340"/>
        </w:trPr>
        <w:tc>
          <w:tcPr>
            <w:tcW w:w="995" w:type="dxa"/>
            <w:vMerge w:val="restart"/>
            <w:shd w:val="clear" w:color="auto" w:fill="auto"/>
            <w:vAlign w:val="center"/>
          </w:tcPr>
          <w:p w:rsidR="003C68EB" w:rsidRPr="00C31F12" w:rsidRDefault="003C68EB" w:rsidP="00450FD7">
            <w:pPr>
              <w:pStyle w:val="142"/>
              <w:jc w:val="center"/>
              <w:rPr>
                <w:rFonts w:hAnsi="標楷體"/>
                <w:szCs w:val="24"/>
              </w:rPr>
            </w:pPr>
            <w:r w:rsidRPr="00C31F12">
              <w:rPr>
                <w:rFonts w:hAnsi="標楷體" w:hint="eastAsia"/>
                <w:szCs w:val="24"/>
              </w:rPr>
              <w:t>111</w:t>
            </w:r>
          </w:p>
        </w:tc>
        <w:tc>
          <w:tcPr>
            <w:tcW w:w="2549" w:type="dxa"/>
            <w:shd w:val="clear" w:color="auto" w:fill="auto"/>
            <w:vAlign w:val="center"/>
          </w:tcPr>
          <w:p w:rsidR="003C68EB" w:rsidRPr="00C31F12" w:rsidRDefault="003C68EB" w:rsidP="00450FD7">
            <w:pPr>
              <w:pStyle w:val="142"/>
              <w:jc w:val="center"/>
              <w:rPr>
                <w:rFonts w:hAnsi="標楷體"/>
                <w:szCs w:val="24"/>
              </w:rPr>
            </w:pPr>
            <w:r w:rsidRPr="00C31F12">
              <w:rPr>
                <w:rFonts w:hAnsi="標楷體" w:hint="eastAsia"/>
                <w:szCs w:val="24"/>
              </w:rPr>
              <w:t>可供出租土地面積(</w:t>
            </w:r>
            <w:r w:rsidRPr="00C31F12">
              <w:rPr>
                <w:rFonts w:hAnsi="標楷體"/>
                <w:szCs w:val="24"/>
              </w:rPr>
              <w:t>C)</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566.18</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560.92</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773.94</w:t>
            </w:r>
          </w:p>
        </w:tc>
        <w:tc>
          <w:tcPr>
            <w:tcW w:w="1245"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hint="eastAsia"/>
                <w:szCs w:val="24"/>
              </w:rPr>
              <w:t xml:space="preserve">1,901.04 </w:t>
            </w:r>
          </w:p>
        </w:tc>
      </w:tr>
      <w:tr w:rsidR="00C31F12" w:rsidRPr="00C31F12" w:rsidTr="00450FD7">
        <w:trPr>
          <w:trHeight w:hRule="exact" w:val="340"/>
        </w:trPr>
        <w:tc>
          <w:tcPr>
            <w:tcW w:w="995" w:type="dxa"/>
            <w:vMerge/>
            <w:shd w:val="clear" w:color="auto" w:fill="auto"/>
            <w:vAlign w:val="center"/>
          </w:tcPr>
          <w:p w:rsidR="003C68EB" w:rsidRPr="00C31F12" w:rsidRDefault="003C68EB" w:rsidP="00450FD7">
            <w:pPr>
              <w:pStyle w:val="142"/>
              <w:jc w:val="center"/>
              <w:rPr>
                <w:rFonts w:hAnsi="標楷體"/>
                <w:szCs w:val="24"/>
              </w:rPr>
            </w:pPr>
          </w:p>
        </w:tc>
        <w:tc>
          <w:tcPr>
            <w:tcW w:w="2549" w:type="dxa"/>
            <w:shd w:val="clear" w:color="auto" w:fill="auto"/>
            <w:vAlign w:val="center"/>
          </w:tcPr>
          <w:p w:rsidR="003C68EB" w:rsidRPr="00C31F12" w:rsidRDefault="003C68EB" w:rsidP="00450FD7">
            <w:pPr>
              <w:pStyle w:val="142"/>
              <w:jc w:val="center"/>
              <w:rPr>
                <w:rFonts w:hAnsi="標楷體"/>
                <w:szCs w:val="24"/>
              </w:rPr>
            </w:pPr>
            <w:r w:rsidRPr="00C31F12">
              <w:rPr>
                <w:rFonts w:hAnsi="標楷體" w:hint="eastAsia"/>
                <w:szCs w:val="24"/>
              </w:rPr>
              <w:t>已出租土地面積  (</w:t>
            </w:r>
            <w:r w:rsidRPr="00C31F12">
              <w:rPr>
                <w:rFonts w:hAnsi="標楷體"/>
                <w:szCs w:val="24"/>
              </w:rPr>
              <w:t>D)</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518.96</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475.97</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761.56</w:t>
            </w:r>
          </w:p>
        </w:tc>
        <w:tc>
          <w:tcPr>
            <w:tcW w:w="1245"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hint="eastAsia"/>
                <w:szCs w:val="24"/>
              </w:rPr>
              <w:t xml:space="preserve">1,756.49 </w:t>
            </w:r>
          </w:p>
        </w:tc>
      </w:tr>
      <w:tr w:rsidR="00C31F12" w:rsidRPr="00C31F12" w:rsidTr="00450FD7">
        <w:trPr>
          <w:trHeight w:hRule="exact" w:val="340"/>
        </w:trPr>
        <w:tc>
          <w:tcPr>
            <w:tcW w:w="995" w:type="dxa"/>
            <w:vMerge/>
            <w:shd w:val="clear" w:color="auto" w:fill="auto"/>
            <w:vAlign w:val="center"/>
          </w:tcPr>
          <w:p w:rsidR="003C68EB" w:rsidRPr="00C31F12" w:rsidRDefault="003C68EB" w:rsidP="00450FD7">
            <w:pPr>
              <w:pStyle w:val="142"/>
              <w:jc w:val="center"/>
              <w:rPr>
                <w:rFonts w:hAnsi="標楷體"/>
                <w:szCs w:val="24"/>
              </w:rPr>
            </w:pPr>
          </w:p>
        </w:tc>
        <w:tc>
          <w:tcPr>
            <w:tcW w:w="2549" w:type="dxa"/>
            <w:shd w:val="clear" w:color="auto" w:fill="auto"/>
            <w:vAlign w:val="center"/>
          </w:tcPr>
          <w:p w:rsidR="003C68EB" w:rsidRPr="00C31F12" w:rsidRDefault="003C68EB" w:rsidP="00450FD7">
            <w:pPr>
              <w:pStyle w:val="142"/>
              <w:jc w:val="center"/>
              <w:rPr>
                <w:rFonts w:hAnsi="標楷體"/>
                <w:szCs w:val="24"/>
              </w:rPr>
            </w:pPr>
            <w:r w:rsidRPr="00C31F12">
              <w:rPr>
                <w:rFonts w:hAnsi="標楷體" w:hint="eastAsia"/>
                <w:szCs w:val="24"/>
              </w:rPr>
              <w:t>土地出租率    (</w:t>
            </w:r>
            <w:r w:rsidRPr="00C31F12">
              <w:rPr>
                <w:rFonts w:hAnsi="標楷體"/>
                <w:szCs w:val="24"/>
              </w:rPr>
              <w:t>D/C)</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91.66</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84.86</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98.40</w:t>
            </w:r>
          </w:p>
        </w:tc>
        <w:tc>
          <w:tcPr>
            <w:tcW w:w="1245"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hint="eastAsia"/>
                <w:szCs w:val="24"/>
              </w:rPr>
              <w:t xml:space="preserve">92.40 </w:t>
            </w:r>
          </w:p>
        </w:tc>
      </w:tr>
      <w:tr w:rsidR="00C31F12" w:rsidRPr="00C31F12" w:rsidTr="00450FD7">
        <w:trPr>
          <w:trHeight w:hRule="exact" w:val="340"/>
        </w:trPr>
        <w:tc>
          <w:tcPr>
            <w:tcW w:w="995" w:type="dxa"/>
            <w:vMerge w:val="restart"/>
            <w:shd w:val="clear" w:color="auto" w:fill="auto"/>
            <w:vAlign w:val="center"/>
          </w:tcPr>
          <w:p w:rsidR="003C68EB" w:rsidRPr="00C31F12" w:rsidRDefault="003C68EB" w:rsidP="00450FD7">
            <w:pPr>
              <w:pStyle w:val="142"/>
              <w:jc w:val="center"/>
              <w:rPr>
                <w:rFonts w:hAnsi="標楷體"/>
                <w:szCs w:val="24"/>
              </w:rPr>
            </w:pPr>
            <w:r w:rsidRPr="00C31F12">
              <w:rPr>
                <w:rFonts w:hAnsi="標楷體" w:hint="eastAsia"/>
                <w:szCs w:val="24"/>
              </w:rPr>
              <w:t>112</w:t>
            </w:r>
          </w:p>
        </w:tc>
        <w:tc>
          <w:tcPr>
            <w:tcW w:w="2549" w:type="dxa"/>
            <w:shd w:val="clear" w:color="auto" w:fill="auto"/>
            <w:vAlign w:val="center"/>
          </w:tcPr>
          <w:p w:rsidR="003C68EB" w:rsidRPr="00C31F12" w:rsidRDefault="003C68EB" w:rsidP="00450FD7">
            <w:pPr>
              <w:pStyle w:val="142"/>
              <w:jc w:val="center"/>
              <w:rPr>
                <w:rFonts w:hAnsi="標楷體"/>
                <w:szCs w:val="24"/>
              </w:rPr>
            </w:pPr>
            <w:r w:rsidRPr="00C31F12">
              <w:rPr>
                <w:rFonts w:hAnsi="標楷體" w:hint="eastAsia"/>
                <w:szCs w:val="24"/>
              </w:rPr>
              <w:t>可供出租土地面積(</w:t>
            </w:r>
            <w:r w:rsidRPr="00C31F12">
              <w:rPr>
                <w:rFonts w:hAnsi="標楷體"/>
                <w:szCs w:val="24"/>
              </w:rPr>
              <w:t>E)</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614.36</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591.02</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776.93</w:t>
            </w:r>
          </w:p>
        </w:tc>
        <w:tc>
          <w:tcPr>
            <w:tcW w:w="1245"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hint="eastAsia"/>
                <w:szCs w:val="24"/>
              </w:rPr>
              <w:t xml:space="preserve">1,982.31 </w:t>
            </w:r>
          </w:p>
        </w:tc>
      </w:tr>
      <w:tr w:rsidR="00C31F12" w:rsidRPr="00C31F12" w:rsidTr="00450FD7">
        <w:trPr>
          <w:trHeight w:hRule="exact" w:val="340"/>
        </w:trPr>
        <w:tc>
          <w:tcPr>
            <w:tcW w:w="995" w:type="dxa"/>
            <w:vMerge/>
            <w:shd w:val="clear" w:color="auto" w:fill="auto"/>
            <w:vAlign w:val="center"/>
          </w:tcPr>
          <w:p w:rsidR="003C68EB" w:rsidRPr="00C31F12" w:rsidRDefault="003C68EB" w:rsidP="00450FD7">
            <w:pPr>
              <w:pStyle w:val="142"/>
              <w:jc w:val="center"/>
              <w:rPr>
                <w:rFonts w:hAnsi="標楷體"/>
                <w:szCs w:val="24"/>
              </w:rPr>
            </w:pPr>
          </w:p>
        </w:tc>
        <w:tc>
          <w:tcPr>
            <w:tcW w:w="2549" w:type="dxa"/>
            <w:shd w:val="clear" w:color="auto" w:fill="auto"/>
            <w:vAlign w:val="center"/>
          </w:tcPr>
          <w:p w:rsidR="003C68EB" w:rsidRPr="00C31F12" w:rsidRDefault="003C68EB" w:rsidP="00450FD7">
            <w:pPr>
              <w:pStyle w:val="142"/>
              <w:jc w:val="center"/>
              <w:rPr>
                <w:rFonts w:hAnsi="標楷體"/>
                <w:szCs w:val="24"/>
              </w:rPr>
            </w:pPr>
            <w:r w:rsidRPr="00C31F12">
              <w:rPr>
                <w:rFonts w:hAnsi="標楷體" w:hint="eastAsia"/>
                <w:szCs w:val="24"/>
              </w:rPr>
              <w:t>已出租土地面積  (</w:t>
            </w:r>
            <w:r w:rsidRPr="00C31F12">
              <w:rPr>
                <w:rFonts w:hAnsi="標楷體"/>
                <w:szCs w:val="24"/>
              </w:rPr>
              <w:t>F)</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568.77</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492.94</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769.94</w:t>
            </w:r>
          </w:p>
        </w:tc>
        <w:tc>
          <w:tcPr>
            <w:tcW w:w="1245"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hint="eastAsia"/>
                <w:szCs w:val="24"/>
              </w:rPr>
              <w:t xml:space="preserve">1,831.65 </w:t>
            </w:r>
          </w:p>
        </w:tc>
      </w:tr>
      <w:tr w:rsidR="00C31F12" w:rsidRPr="00C31F12" w:rsidTr="00450FD7">
        <w:trPr>
          <w:trHeight w:hRule="exact" w:val="340"/>
        </w:trPr>
        <w:tc>
          <w:tcPr>
            <w:tcW w:w="995" w:type="dxa"/>
            <w:vMerge/>
            <w:shd w:val="clear" w:color="auto" w:fill="auto"/>
            <w:vAlign w:val="center"/>
          </w:tcPr>
          <w:p w:rsidR="003C68EB" w:rsidRPr="00C31F12" w:rsidRDefault="003C68EB" w:rsidP="00450FD7">
            <w:pPr>
              <w:pStyle w:val="142"/>
              <w:jc w:val="center"/>
              <w:rPr>
                <w:rFonts w:hAnsi="標楷體"/>
                <w:szCs w:val="24"/>
              </w:rPr>
            </w:pPr>
          </w:p>
        </w:tc>
        <w:tc>
          <w:tcPr>
            <w:tcW w:w="2549" w:type="dxa"/>
            <w:shd w:val="clear" w:color="auto" w:fill="auto"/>
            <w:vAlign w:val="center"/>
          </w:tcPr>
          <w:p w:rsidR="003C68EB" w:rsidRPr="00C31F12" w:rsidRDefault="003C68EB" w:rsidP="00450FD7">
            <w:pPr>
              <w:pStyle w:val="142"/>
              <w:jc w:val="center"/>
              <w:rPr>
                <w:rFonts w:hAnsi="標楷體"/>
                <w:szCs w:val="24"/>
              </w:rPr>
            </w:pPr>
            <w:r w:rsidRPr="00C31F12">
              <w:rPr>
                <w:rFonts w:hAnsi="標楷體" w:hint="eastAsia"/>
                <w:szCs w:val="24"/>
              </w:rPr>
              <w:t>土地出租率    (</w:t>
            </w:r>
            <w:r w:rsidRPr="00C31F12">
              <w:rPr>
                <w:rFonts w:hAnsi="標楷體"/>
                <w:szCs w:val="24"/>
              </w:rPr>
              <w:t>F/E)</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92.58</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83.40</w:t>
            </w:r>
          </w:p>
        </w:tc>
        <w:tc>
          <w:tcPr>
            <w:tcW w:w="1244"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szCs w:val="24"/>
              </w:rPr>
              <w:t>99.10</w:t>
            </w:r>
          </w:p>
        </w:tc>
        <w:tc>
          <w:tcPr>
            <w:tcW w:w="1245" w:type="dxa"/>
            <w:shd w:val="clear" w:color="auto" w:fill="auto"/>
            <w:vAlign w:val="center"/>
          </w:tcPr>
          <w:p w:rsidR="003C68EB" w:rsidRPr="00C31F12" w:rsidRDefault="003C68EB" w:rsidP="00450FD7">
            <w:pPr>
              <w:pStyle w:val="142"/>
              <w:jc w:val="right"/>
              <w:rPr>
                <w:rFonts w:hAnsi="標楷體"/>
                <w:szCs w:val="24"/>
              </w:rPr>
            </w:pPr>
            <w:r w:rsidRPr="00C31F12">
              <w:rPr>
                <w:rFonts w:hAnsi="標楷體" w:hint="eastAsia"/>
                <w:szCs w:val="24"/>
              </w:rPr>
              <w:t xml:space="preserve">92.40 </w:t>
            </w:r>
          </w:p>
        </w:tc>
      </w:tr>
    </w:tbl>
    <w:p w:rsidR="003C68EB" w:rsidRPr="00C31F12" w:rsidRDefault="003C68EB" w:rsidP="003C68EB">
      <w:pPr>
        <w:pStyle w:val="142"/>
      </w:pPr>
      <w:r w:rsidRPr="00C31F12">
        <w:rPr>
          <w:rFonts w:hint="eastAsia"/>
        </w:rPr>
        <w:t>資料來源：整理自國科會統計資料庫</w:t>
      </w:r>
      <w:r w:rsidRPr="00C31F12">
        <w:t>網站</w:t>
      </w:r>
      <w:r w:rsidRPr="00C31F12">
        <w:rPr>
          <w:rFonts w:hint="eastAsia"/>
        </w:rPr>
        <w:t>。</w:t>
      </w:r>
    </w:p>
    <w:p w:rsidR="003C68EB" w:rsidRPr="00C31F12" w:rsidRDefault="003C68EB" w:rsidP="003C68EB">
      <w:pPr>
        <w:ind w:leftChars="0" w:left="0" w:firstLineChars="0" w:firstLine="0"/>
        <w:rPr>
          <w:rFonts w:hAnsi="標楷體"/>
          <w:b/>
          <w:snapToGrid/>
          <w:spacing w:val="-5"/>
          <w:kern w:val="0"/>
        </w:rPr>
      </w:pPr>
      <w:r w:rsidRPr="00C31F12">
        <w:rPr>
          <w:rFonts w:hAnsi="標楷體" w:hint="eastAsia"/>
          <w:b/>
          <w:snapToGrid/>
          <w:spacing w:val="-5"/>
          <w:kern w:val="0"/>
        </w:rPr>
        <w:t>表2</w:t>
      </w:r>
      <w:r w:rsidRPr="00C31F12">
        <w:rPr>
          <w:rFonts w:hAnsi="標楷體"/>
          <w:b/>
          <w:snapToGrid/>
          <w:spacing w:val="-5"/>
          <w:kern w:val="0"/>
        </w:rPr>
        <w:t xml:space="preserve">  </w:t>
      </w:r>
      <w:r w:rsidRPr="00C31F12">
        <w:rPr>
          <w:rFonts w:hAnsi="標楷體" w:hint="eastAsia"/>
          <w:b/>
          <w:snapToGrid/>
          <w:spacing w:val="-5"/>
          <w:kern w:val="0"/>
        </w:rPr>
        <w:t>截至112年</w:t>
      </w:r>
      <w:r w:rsidR="009523CB">
        <w:rPr>
          <w:rFonts w:hAnsi="標楷體" w:hint="eastAsia"/>
          <w:b/>
          <w:snapToGrid/>
          <w:spacing w:val="-5"/>
          <w:kern w:val="0"/>
        </w:rPr>
        <w:t>底</w:t>
      </w:r>
      <w:r w:rsidRPr="00C31F12">
        <w:rPr>
          <w:rFonts w:hAnsi="標楷體" w:hint="eastAsia"/>
          <w:b/>
          <w:snapToGrid/>
          <w:spacing w:val="-5"/>
          <w:kern w:val="0"/>
        </w:rPr>
        <w:t>科學園區各</w:t>
      </w:r>
      <w:r w:rsidR="00C14E24" w:rsidRPr="00C31F12">
        <w:rPr>
          <w:rFonts w:hAnsi="標楷體" w:hint="eastAsia"/>
          <w:b/>
          <w:snapToGrid/>
          <w:spacing w:val="-5"/>
          <w:kern w:val="0"/>
        </w:rPr>
        <w:t>衛星</w:t>
      </w:r>
      <w:r w:rsidRPr="00C31F12">
        <w:rPr>
          <w:rFonts w:hAnsi="標楷體" w:hint="eastAsia"/>
          <w:b/>
          <w:snapToGrid/>
          <w:spacing w:val="-5"/>
          <w:kern w:val="0"/>
        </w:rPr>
        <w:t>園區土地使用情形表</w:t>
      </w:r>
    </w:p>
    <w:p w:rsidR="003C68EB" w:rsidRPr="00C31F12" w:rsidRDefault="003C68EB" w:rsidP="003C68EB">
      <w:pPr>
        <w:pStyle w:val="142"/>
        <w:jc w:val="right"/>
        <w:rPr>
          <w:rFonts w:hAnsi="標楷體"/>
        </w:rPr>
      </w:pPr>
      <w:r w:rsidRPr="00C31F12">
        <w:rPr>
          <w:rFonts w:hAnsi="標楷體" w:hint="eastAsia"/>
        </w:rPr>
        <w:t>單位：公頃；%</w:t>
      </w:r>
    </w:p>
    <w:tbl>
      <w:tblPr>
        <w:tblW w:w="8500"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88"/>
        <w:gridCol w:w="1701"/>
        <w:gridCol w:w="2126"/>
        <w:gridCol w:w="1843"/>
        <w:gridCol w:w="1842"/>
      </w:tblGrid>
      <w:tr w:rsidR="00C31F12" w:rsidRPr="00C31F12" w:rsidTr="00357D7E">
        <w:trPr>
          <w:trHeight w:val="340"/>
          <w:tblHeader/>
        </w:trPr>
        <w:tc>
          <w:tcPr>
            <w:tcW w:w="2689" w:type="dxa"/>
            <w:gridSpan w:val="2"/>
            <w:shd w:val="clear" w:color="auto" w:fill="auto"/>
            <w:noWrap/>
            <w:vAlign w:val="center"/>
          </w:tcPr>
          <w:p w:rsidR="003C68EB" w:rsidRPr="00C31F12" w:rsidRDefault="003C68EB" w:rsidP="00450FD7">
            <w:pPr>
              <w:pStyle w:val="142"/>
              <w:jc w:val="center"/>
              <w:rPr>
                <w:rFonts w:hAnsi="標楷體" w:hint="eastAsia"/>
                <w:snapToGrid/>
              </w:rPr>
            </w:pPr>
            <w:r w:rsidRPr="00C31F12">
              <w:rPr>
                <w:rFonts w:hAnsi="標楷體" w:hint="eastAsia"/>
                <w:snapToGrid/>
              </w:rPr>
              <w:t>園區別</w:t>
            </w:r>
          </w:p>
        </w:tc>
        <w:tc>
          <w:tcPr>
            <w:tcW w:w="2126" w:type="dxa"/>
            <w:shd w:val="clear" w:color="auto" w:fill="auto"/>
            <w:noWrap/>
            <w:vAlign w:val="center"/>
          </w:tcPr>
          <w:p w:rsidR="003C68EB" w:rsidRPr="00C31F12" w:rsidRDefault="003C68EB" w:rsidP="00C14E24">
            <w:pPr>
              <w:pStyle w:val="142"/>
              <w:jc w:val="center"/>
              <w:rPr>
                <w:rFonts w:hAnsi="標楷體"/>
                <w:snapToGrid/>
              </w:rPr>
            </w:pPr>
            <w:r w:rsidRPr="00C31F12">
              <w:rPr>
                <w:rFonts w:hAnsi="標楷體" w:hint="eastAsia"/>
                <w:snapToGrid/>
              </w:rPr>
              <w:t>可供出租土地面積(</w:t>
            </w:r>
            <w:r w:rsidRPr="00C31F12">
              <w:rPr>
                <w:rFonts w:hAnsi="標楷體"/>
                <w:snapToGrid/>
              </w:rPr>
              <w:t>A</w:t>
            </w:r>
            <w:r w:rsidRPr="00C31F12">
              <w:rPr>
                <w:rFonts w:hAnsi="標楷體" w:hint="eastAsia"/>
                <w:snapToGrid/>
              </w:rPr>
              <w:t>)</w:t>
            </w:r>
          </w:p>
        </w:tc>
        <w:tc>
          <w:tcPr>
            <w:tcW w:w="1843" w:type="dxa"/>
            <w:shd w:val="clear" w:color="auto" w:fill="auto"/>
            <w:noWrap/>
            <w:vAlign w:val="center"/>
          </w:tcPr>
          <w:p w:rsidR="003C68EB" w:rsidRPr="00C31F12" w:rsidRDefault="003C68EB" w:rsidP="00C14E24">
            <w:pPr>
              <w:pStyle w:val="142"/>
              <w:jc w:val="center"/>
              <w:rPr>
                <w:rFonts w:hAnsi="標楷體"/>
                <w:snapToGrid/>
              </w:rPr>
            </w:pPr>
            <w:r w:rsidRPr="00C31F12">
              <w:rPr>
                <w:rFonts w:hAnsi="標楷體" w:hint="eastAsia"/>
                <w:snapToGrid/>
              </w:rPr>
              <w:t>已出租土地面積(</w:t>
            </w:r>
            <w:r w:rsidRPr="00C31F12">
              <w:rPr>
                <w:rFonts w:hAnsi="標楷體"/>
                <w:snapToGrid/>
              </w:rPr>
              <w:t>B)</w:t>
            </w:r>
          </w:p>
        </w:tc>
        <w:tc>
          <w:tcPr>
            <w:tcW w:w="1842" w:type="dxa"/>
            <w:shd w:val="clear" w:color="auto" w:fill="auto"/>
            <w:noWrap/>
            <w:vAlign w:val="center"/>
          </w:tcPr>
          <w:p w:rsidR="003C68EB" w:rsidRPr="00C31F12" w:rsidRDefault="003C68EB" w:rsidP="00C14E24">
            <w:pPr>
              <w:pStyle w:val="142"/>
              <w:ind w:rightChars="39" w:right="110"/>
              <w:jc w:val="center"/>
              <w:rPr>
                <w:rFonts w:hAnsi="標楷體"/>
                <w:snapToGrid/>
              </w:rPr>
            </w:pPr>
            <w:r w:rsidRPr="00C31F12">
              <w:rPr>
                <w:rFonts w:hAnsi="標楷體" w:hint="eastAsia"/>
                <w:snapToGrid/>
              </w:rPr>
              <w:t>土地出租率(</w:t>
            </w:r>
            <w:r w:rsidRPr="00C31F12">
              <w:rPr>
                <w:rFonts w:hAnsi="標楷體"/>
                <w:snapToGrid/>
              </w:rPr>
              <w:t>B/A)</w:t>
            </w:r>
          </w:p>
        </w:tc>
      </w:tr>
      <w:tr w:rsidR="00C31F12" w:rsidRPr="00C31F12" w:rsidTr="00450FD7">
        <w:trPr>
          <w:trHeight w:val="340"/>
        </w:trPr>
        <w:tc>
          <w:tcPr>
            <w:tcW w:w="988" w:type="dxa"/>
            <w:vMerge w:val="restart"/>
            <w:shd w:val="clear" w:color="auto" w:fill="auto"/>
            <w:noWrap/>
            <w:vAlign w:val="center"/>
          </w:tcPr>
          <w:p w:rsidR="003C68EB" w:rsidRPr="00C31F12" w:rsidRDefault="003C68EB" w:rsidP="00450FD7">
            <w:pPr>
              <w:pStyle w:val="142"/>
              <w:jc w:val="center"/>
              <w:rPr>
                <w:rFonts w:hAnsi="標楷體"/>
                <w:snapToGrid/>
              </w:rPr>
            </w:pPr>
            <w:r w:rsidRPr="00C31F12">
              <w:rPr>
                <w:rFonts w:hAnsi="標楷體" w:hint="eastAsia"/>
                <w:snapToGrid/>
              </w:rPr>
              <w:t>竹科</w:t>
            </w:r>
          </w:p>
        </w:tc>
        <w:tc>
          <w:tcPr>
            <w:tcW w:w="1701" w:type="dxa"/>
            <w:shd w:val="clear" w:color="auto" w:fill="auto"/>
            <w:noWrap/>
            <w:vAlign w:val="center"/>
            <w:hideMark/>
          </w:tcPr>
          <w:p w:rsidR="003C68EB" w:rsidRPr="00C31F12" w:rsidRDefault="003C68EB" w:rsidP="00C14E24">
            <w:pPr>
              <w:pStyle w:val="142"/>
              <w:rPr>
                <w:rFonts w:hAnsi="標楷體" w:hint="eastAsia"/>
                <w:snapToGrid/>
              </w:rPr>
            </w:pPr>
            <w:r w:rsidRPr="00C31F12">
              <w:rPr>
                <w:rFonts w:hAnsi="標楷體" w:hint="eastAsia"/>
                <w:snapToGrid/>
              </w:rPr>
              <w:t>新竹園區</w:t>
            </w:r>
          </w:p>
        </w:tc>
        <w:tc>
          <w:tcPr>
            <w:tcW w:w="2126"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341.22</w:t>
            </w:r>
          </w:p>
        </w:tc>
        <w:tc>
          <w:tcPr>
            <w:tcW w:w="1843"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340.70</w:t>
            </w:r>
          </w:p>
        </w:tc>
        <w:tc>
          <w:tcPr>
            <w:tcW w:w="1842"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99.85</w:t>
            </w:r>
          </w:p>
        </w:tc>
      </w:tr>
      <w:tr w:rsidR="00C31F12" w:rsidRPr="00C31F12" w:rsidTr="00450FD7">
        <w:trPr>
          <w:trHeight w:val="340"/>
        </w:trPr>
        <w:tc>
          <w:tcPr>
            <w:tcW w:w="988" w:type="dxa"/>
            <w:vMerge/>
            <w:vAlign w:val="center"/>
            <w:hideMark/>
          </w:tcPr>
          <w:p w:rsidR="003C68EB" w:rsidRPr="00C31F12" w:rsidRDefault="003C68EB" w:rsidP="00450FD7">
            <w:pPr>
              <w:pStyle w:val="142"/>
              <w:jc w:val="center"/>
              <w:rPr>
                <w:rFonts w:hAnsi="標楷體"/>
                <w:snapToGrid/>
              </w:rPr>
            </w:pPr>
          </w:p>
        </w:tc>
        <w:tc>
          <w:tcPr>
            <w:tcW w:w="1701" w:type="dxa"/>
            <w:shd w:val="clear" w:color="auto" w:fill="auto"/>
            <w:noWrap/>
            <w:vAlign w:val="center"/>
            <w:hideMark/>
          </w:tcPr>
          <w:p w:rsidR="003C68EB" w:rsidRPr="00C31F12" w:rsidRDefault="003C68EB" w:rsidP="00C14E24">
            <w:pPr>
              <w:pStyle w:val="142"/>
              <w:rPr>
                <w:rFonts w:hAnsi="標楷體"/>
                <w:snapToGrid/>
              </w:rPr>
            </w:pPr>
            <w:r w:rsidRPr="00C31F12">
              <w:rPr>
                <w:rFonts w:hAnsi="標楷體" w:hint="eastAsia"/>
                <w:snapToGrid/>
              </w:rPr>
              <w:t>竹南園區</w:t>
            </w:r>
          </w:p>
        </w:tc>
        <w:tc>
          <w:tcPr>
            <w:tcW w:w="2126"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78.24</w:t>
            </w:r>
          </w:p>
        </w:tc>
        <w:tc>
          <w:tcPr>
            <w:tcW w:w="1843"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78.24</w:t>
            </w:r>
          </w:p>
        </w:tc>
        <w:tc>
          <w:tcPr>
            <w:tcW w:w="1842"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100.00</w:t>
            </w:r>
          </w:p>
        </w:tc>
      </w:tr>
      <w:tr w:rsidR="00C31F12" w:rsidRPr="00C31F12" w:rsidTr="00450FD7">
        <w:trPr>
          <w:trHeight w:val="340"/>
        </w:trPr>
        <w:tc>
          <w:tcPr>
            <w:tcW w:w="988" w:type="dxa"/>
            <w:vMerge/>
            <w:vAlign w:val="center"/>
            <w:hideMark/>
          </w:tcPr>
          <w:p w:rsidR="003C68EB" w:rsidRPr="00C31F12" w:rsidRDefault="003C68EB" w:rsidP="00450FD7">
            <w:pPr>
              <w:pStyle w:val="142"/>
              <w:jc w:val="center"/>
              <w:rPr>
                <w:rFonts w:hAnsi="標楷體"/>
                <w:snapToGrid/>
              </w:rPr>
            </w:pPr>
          </w:p>
        </w:tc>
        <w:tc>
          <w:tcPr>
            <w:tcW w:w="1701" w:type="dxa"/>
            <w:shd w:val="clear" w:color="auto" w:fill="auto"/>
            <w:noWrap/>
            <w:vAlign w:val="center"/>
            <w:hideMark/>
          </w:tcPr>
          <w:p w:rsidR="003C68EB" w:rsidRPr="00C31F12" w:rsidRDefault="003C68EB" w:rsidP="00C14E24">
            <w:pPr>
              <w:pStyle w:val="142"/>
              <w:rPr>
                <w:rFonts w:hAnsi="標楷體"/>
                <w:snapToGrid/>
              </w:rPr>
            </w:pPr>
            <w:r w:rsidRPr="00C31F12">
              <w:rPr>
                <w:rFonts w:hAnsi="標楷體" w:hint="eastAsia"/>
                <w:snapToGrid/>
              </w:rPr>
              <w:t>龍潭園區</w:t>
            </w:r>
          </w:p>
        </w:tc>
        <w:tc>
          <w:tcPr>
            <w:tcW w:w="2126"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42.72</w:t>
            </w:r>
          </w:p>
        </w:tc>
        <w:tc>
          <w:tcPr>
            <w:tcW w:w="1843"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42.72</w:t>
            </w:r>
          </w:p>
        </w:tc>
        <w:tc>
          <w:tcPr>
            <w:tcW w:w="1842"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100.00</w:t>
            </w:r>
          </w:p>
        </w:tc>
      </w:tr>
      <w:tr w:rsidR="00C31F12" w:rsidRPr="00C31F12" w:rsidTr="00450FD7">
        <w:trPr>
          <w:trHeight w:val="340"/>
        </w:trPr>
        <w:tc>
          <w:tcPr>
            <w:tcW w:w="988" w:type="dxa"/>
            <w:vMerge/>
            <w:vAlign w:val="center"/>
            <w:hideMark/>
          </w:tcPr>
          <w:p w:rsidR="003C68EB" w:rsidRPr="00C31F12" w:rsidRDefault="003C68EB" w:rsidP="00450FD7">
            <w:pPr>
              <w:pStyle w:val="142"/>
              <w:jc w:val="center"/>
              <w:rPr>
                <w:rFonts w:hAnsi="標楷體"/>
                <w:snapToGrid/>
              </w:rPr>
            </w:pPr>
          </w:p>
        </w:tc>
        <w:tc>
          <w:tcPr>
            <w:tcW w:w="1701" w:type="dxa"/>
            <w:shd w:val="clear" w:color="auto" w:fill="auto"/>
            <w:noWrap/>
            <w:vAlign w:val="center"/>
            <w:hideMark/>
          </w:tcPr>
          <w:p w:rsidR="003C68EB" w:rsidRPr="00C31F12" w:rsidRDefault="003C68EB" w:rsidP="00C14E24">
            <w:pPr>
              <w:pStyle w:val="142"/>
              <w:rPr>
                <w:rFonts w:hAnsi="標楷體"/>
                <w:snapToGrid/>
              </w:rPr>
            </w:pPr>
            <w:r w:rsidRPr="00C31F12">
              <w:rPr>
                <w:rFonts w:hAnsi="標楷體" w:hint="eastAsia"/>
                <w:snapToGrid/>
              </w:rPr>
              <w:t>新竹生醫園區</w:t>
            </w:r>
          </w:p>
        </w:tc>
        <w:tc>
          <w:tcPr>
            <w:tcW w:w="2126"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24.50</w:t>
            </w:r>
          </w:p>
        </w:tc>
        <w:tc>
          <w:tcPr>
            <w:tcW w:w="1843"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24.50</w:t>
            </w:r>
          </w:p>
        </w:tc>
        <w:tc>
          <w:tcPr>
            <w:tcW w:w="1842"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100.00</w:t>
            </w:r>
          </w:p>
        </w:tc>
      </w:tr>
      <w:tr w:rsidR="00C31F12" w:rsidRPr="00C31F12" w:rsidTr="00450FD7">
        <w:trPr>
          <w:trHeight w:val="340"/>
        </w:trPr>
        <w:tc>
          <w:tcPr>
            <w:tcW w:w="988" w:type="dxa"/>
            <w:vMerge/>
            <w:vAlign w:val="center"/>
            <w:hideMark/>
          </w:tcPr>
          <w:p w:rsidR="003C68EB" w:rsidRPr="00C31F12" w:rsidRDefault="003C68EB" w:rsidP="00450FD7">
            <w:pPr>
              <w:pStyle w:val="142"/>
              <w:jc w:val="center"/>
              <w:rPr>
                <w:rFonts w:hAnsi="標楷體"/>
                <w:snapToGrid/>
              </w:rPr>
            </w:pPr>
          </w:p>
        </w:tc>
        <w:tc>
          <w:tcPr>
            <w:tcW w:w="1701" w:type="dxa"/>
            <w:shd w:val="clear" w:color="auto" w:fill="auto"/>
            <w:noWrap/>
            <w:vAlign w:val="center"/>
            <w:hideMark/>
          </w:tcPr>
          <w:p w:rsidR="003C68EB" w:rsidRPr="00C31F12" w:rsidRDefault="003C68EB" w:rsidP="00C14E24">
            <w:pPr>
              <w:pStyle w:val="142"/>
              <w:rPr>
                <w:rFonts w:hAnsi="標楷體"/>
                <w:snapToGrid/>
              </w:rPr>
            </w:pPr>
            <w:r w:rsidRPr="00C31F12">
              <w:rPr>
                <w:rFonts w:hAnsi="標楷體" w:hint="eastAsia"/>
                <w:snapToGrid/>
              </w:rPr>
              <w:t>銅鑼園區</w:t>
            </w:r>
          </w:p>
        </w:tc>
        <w:tc>
          <w:tcPr>
            <w:tcW w:w="2126"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93.86</w:t>
            </w:r>
          </w:p>
        </w:tc>
        <w:tc>
          <w:tcPr>
            <w:tcW w:w="1843"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66.45</w:t>
            </w:r>
          </w:p>
        </w:tc>
        <w:tc>
          <w:tcPr>
            <w:tcW w:w="1842"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70.80</w:t>
            </w:r>
          </w:p>
        </w:tc>
      </w:tr>
      <w:tr w:rsidR="00C31F12" w:rsidRPr="00C31F12" w:rsidTr="00450FD7">
        <w:trPr>
          <w:trHeight w:val="340"/>
        </w:trPr>
        <w:tc>
          <w:tcPr>
            <w:tcW w:w="988" w:type="dxa"/>
            <w:vMerge/>
            <w:vAlign w:val="center"/>
            <w:hideMark/>
          </w:tcPr>
          <w:p w:rsidR="003C68EB" w:rsidRPr="00C31F12" w:rsidRDefault="003C68EB" w:rsidP="00450FD7">
            <w:pPr>
              <w:pStyle w:val="142"/>
              <w:jc w:val="center"/>
              <w:rPr>
                <w:rFonts w:hAnsi="標楷體"/>
                <w:snapToGrid/>
              </w:rPr>
            </w:pPr>
          </w:p>
        </w:tc>
        <w:tc>
          <w:tcPr>
            <w:tcW w:w="1701" w:type="dxa"/>
            <w:shd w:val="clear" w:color="auto" w:fill="auto"/>
            <w:noWrap/>
            <w:vAlign w:val="center"/>
            <w:hideMark/>
          </w:tcPr>
          <w:p w:rsidR="003C68EB" w:rsidRPr="00C31F12" w:rsidRDefault="003C68EB" w:rsidP="00C14E24">
            <w:pPr>
              <w:pStyle w:val="142"/>
              <w:rPr>
                <w:rFonts w:hAnsi="標楷體"/>
                <w:snapToGrid/>
              </w:rPr>
            </w:pPr>
            <w:r w:rsidRPr="00C31F12">
              <w:rPr>
                <w:rFonts w:hAnsi="標楷體" w:hint="eastAsia"/>
                <w:snapToGrid/>
              </w:rPr>
              <w:t>宜蘭園區</w:t>
            </w:r>
          </w:p>
        </w:tc>
        <w:tc>
          <w:tcPr>
            <w:tcW w:w="2126"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33.82</w:t>
            </w:r>
          </w:p>
        </w:tc>
        <w:tc>
          <w:tcPr>
            <w:tcW w:w="1843"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16.16</w:t>
            </w:r>
          </w:p>
        </w:tc>
        <w:tc>
          <w:tcPr>
            <w:tcW w:w="1842"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47.78</w:t>
            </w:r>
          </w:p>
        </w:tc>
      </w:tr>
      <w:tr w:rsidR="00C31F12" w:rsidRPr="00C31F12" w:rsidTr="00450FD7">
        <w:trPr>
          <w:trHeight w:val="340"/>
        </w:trPr>
        <w:tc>
          <w:tcPr>
            <w:tcW w:w="988" w:type="dxa"/>
            <w:vMerge/>
            <w:vAlign w:val="center"/>
            <w:hideMark/>
          </w:tcPr>
          <w:p w:rsidR="003C68EB" w:rsidRPr="00C31F12" w:rsidRDefault="003C68EB" w:rsidP="00450FD7">
            <w:pPr>
              <w:pStyle w:val="142"/>
              <w:jc w:val="center"/>
              <w:rPr>
                <w:rFonts w:hAnsi="標楷體"/>
                <w:snapToGrid/>
              </w:rPr>
            </w:pPr>
          </w:p>
        </w:tc>
        <w:tc>
          <w:tcPr>
            <w:tcW w:w="1701" w:type="dxa"/>
            <w:shd w:val="clear" w:color="auto" w:fill="auto"/>
            <w:noWrap/>
            <w:vAlign w:val="center"/>
            <w:hideMark/>
          </w:tcPr>
          <w:p w:rsidR="003C68EB" w:rsidRPr="00C31F12" w:rsidRDefault="003C68EB" w:rsidP="00C14E24">
            <w:pPr>
              <w:pStyle w:val="142"/>
              <w:rPr>
                <w:rFonts w:hAnsi="標楷體"/>
                <w:snapToGrid/>
              </w:rPr>
            </w:pPr>
            <w:r w:rsidRPr="00C31F12">
              <w:rPr>
                <w:rFonts w:hAnsi="標楷體"/>
                <w:snapToGrid/>
              </w:rPr>
              <w:t>小計</w:t>
            </w:r>
          </w:p>
        </w:tc>
        <w:tc>
          <w:tcPr>
            <w:tcW w:w="2126"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614.36</w:t>
            </w:r>
          </w:p>
        </w:tc>
        <w:tc>
          <w:tcPr>
            <w:tcW w:w="1843"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568.77</w:t>
            </w:r>
          </w:p>
        </w:tc>
        <w:tc>
          <w:tcPr>
            <w:tcW w:w="1842"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92.58</w:t>
            </w:r>
          </w:p>
        </w:tc>
      </w:tr>
      <w:tr w:rsidR="00C31F12" w:rsidRPr="00C31F12" w:rsidTr="00450FD7">
        <w:trPr>
          <w:trHeight w:val="340"/>
        </w:trPr>
        <w:tc>
          <w:tcPr>
            <w:tcW w:w="988" w:type="dxa"/>
            <w:vMerge w:val="restart"/>
            <w:shd w:val="clear" w:color="auto" w:fill="auto"/>
            <w:noWrap/>
            <w:vAlign w:val="center"/>
            <w:hideMark/>
          </w:tcPr>
          <w:p w:rsidR="003C68EB" w:rsidRPr="00C31F12" w:rsidRDefault="003C68EB" w:rsidP="00450FD7">
            <w:pPr>
              <w:pStyle w:val="142"/>
              <w:jc w:val="center"/>
              <w:rPr>
                <w:rFonts w:hAnsi="標楷體"/>
                <w:snapToGrid/>
              </w:rPr>
            </w:pPr>
            <w:r w:rsidRPr="00C31F12">
              <w:rPr>
                <w:rFonts w:hAnsi="標楷體" w:hint="eastAsia"/>
                <w:snapToGrid/>
              </w:rPr>
              <w:t>中科</w:t>
            </w:r>
          </w:p>
        </w:tc>
        <w:tc>
          <w:tcPr>
            <w:tcW w:w="1701" w:type="dxa"/>
            <w:shd w:val="clear" w:color="auto" w:fill="auto"/>
            <w:noWrap/>
            <w:vAlign w:val="center"/>
            <w:hideMark/>
          </w:tcPr>
          <w:p w:rsidR="003C68EB" w:rsidRPr="00C31F12" w:rsidRDefault="003C68EB" w:rsidP="00C14E24">
            <w:pPr>
              <w:pStyle w:val="142"/>
              <w:rPr>
                <w:rFonts w:hAnsi="標楷體" w:hint="eastAsia"/>
                <w:snapToGrid/>
              </w:rPr>
            </w:pPr>
            <w:r w:rsidRPr="00C31F12">
              <w:rPr>
                <w:rFonts w:hAnsi="標楷體" w:hint="eastAsia"/>
                <w:snapToGrid/>
              </w:rPr>
              <w:t>台中園區</w:t>
            </w:r>
          </w:p>
        </w:tc>
        <w:tc>
          <w:tcPr>
            <w:tcW w:w="2126"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226.56</w:t>
            </w:r>
          </w:p>
        </w:tc>
        <w:tc>
          <w:tcPr>
            <w:tcW w:w="1843"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226.56</w:t>
            </w:r>
          </w:p>
        </w:tc>
        <w:tc>
          <w:tcPr>
            <w:tcW w:w="1842"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100.00</w:t>
            </w:r>
          </w:p>
        </w:tc>
      </w:tr>
      <w:tr w:rsidR="00C31F12" w:rsidRPr="00C31F12" w:rsidTr="00450FD7">
        <w:trPr>
          <w:trHeight w:val="340"/>
        </w:trPr>
        <w:tc>
          <w:tcPr>
            <w:tcW w:w="988" w:type="dxa"/>
            <w:vMerge/>
            <w:vAlign w:val="center"/>
            <w:hideMark/>
          </w:tcPr>
          <w:p w:rsidR="003C68EB" w:rsidRPr="00C31F12" w:rsidRDefault="003C68EB" w:rsidP="00450FD7">
            <w:pPr>
              <w:pStyle w:val="142"/>
              <w:jc w:val="center"/>
              <w:rPr>
                <w:rFonts w:hAnsi="標楷體"/>
                <w:snapToGrid/>
              </w:rPr>
            </w:pPr>
          </w:p>
        </w:tc>
        <w:tc>
          <w:tcPr>
            <w:tcW w:w="1701" w:type="dxa"/>
            <w:shd w:val="clear" w:color="auto" w:fill="auto"/>
            <w:noWrap/>
            <w:vAlign w:val="center"/>
            <w:hideMark/>
          </w:tcPr>
          <w:p w:rsidR="003C68EB" w:rsidRPr="00C31F12" w:rsidRDefault="003C68EB" w:rsidP="00C14E24">
            <w:pPr>
              <w:pStyle w:val="142"/>
              <w:rPr>
                <w:rFonts w:hAnsi="標楷體"/>
                <w:snapToGrid/>
              </w:rPr>
            </w:pPr>
            <w:r w:rsidRPr="00C31F12">
              <w:rPr>
                <w:rFonts w:hAnsi="標楷體" w:hint="eastAsia"/>
                <w:snapToGrid/>
              </w:rPr>
              <w:t>虎尾園區</w:t>
            </w:r>
          </w:p>
        </w:tc>
        <w:tc>
          <w:tcPr>
            <w:tcW w:w="2126"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42.14</w:t>
            </w:r>
          </w:p>
        </w:tc>
        <w:tc>
          <w:tcPr>
            <w:tcW w:w="1843"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41.41</w:t>
            </w:r>
          </w:p>
        </w:tc>
        <w:tc>
          <w:tcPr>
            <w:tcW w:w="1842"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98.27</w:t>
            </w:r>
          </w:p>
        </w:tc>
      </w:tr>
      <w:tr w:rsidR="00C31F12" w:rsidRPr="00C31F12" w:rsidTr="00450FD7">
        <w:trPr>
          <w:trHeight w:val="340"/>
        </w:trPr>
        <w:tc>
          <w:tcPr>
            <w:tcW w:w="988" w:type="dxa"/>
            <w:vMerge/>
            <w:vAlign w:val="center"/>
            <w:hideMark/>
          </w:tcPr>
          <w:p w:rsidR="003C68EB" w:rsidRPr="00C31F12" w:rsidRDefault="003C68EB" w:rsidP="00450FD7">
            <w:pPr>
              <w:pStyle w:val="142"/>
              <w:jc w:val="center"/>
              <w:rPr>
                <w:rFonts w:hAnsi="標楷體"/>
                <w:snapToGrid/>
              </w:rPr>
            </w:pPr>
          </w:p>
        </w:tc>
        <w:tc>
          <w:tcPr>
            <w:tcW w:w="1701" w:type="dxa"/>
            <w:shd w:val="clear" w:color="auto" w:fill="auto"/>
            <w:noWrap/>
            <w:vAlign w:val="center"/>
            <w:hideMark/>
          </w:tcPr>
          <w:p w:rsidR="003C68EB" w:rsidRPr="00C31F12" w:rsidRDefault="003C68EB" w:rsidP="00C14E24">
            <w:pPr>
              <w:pStyle w:val="142"/>
              <w:rPr>
                <w:rFonts w:hAnsi="標楷體"/>
                <w:snapToGrid/>
              </w:rPr>
            </w:pPr>
            <w:r w:rsidRPr="00C31F12">
              <w:rPr>
                <w:rFonts w:hAnsi="標楷體" w:hint="eastAsia"/>
                <w:snapToGrid/>
              </w:rPr>
              <w:t>后里園區</w:t>
            </w:r>
          </w:p>
        </w:tc>
        <w:tc>
          <w:tcPr>
            <w:tcW w:w="2126"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140.55</w:t>
            </w:r>
          </w:p>
        </w:tc>
        <w:tc>
          <w:tcPr>
            <w:tcW w:w="1843"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140.55</w:t>
            </w:r>
          </w:p>
        </w:tc>
        <w:tc>
          <w:tcPr>
            <w:tcW w:w="1842"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100.00</w:t>
            </w:r>
          </w:p>
        </w:tc>
      </w:tr>
      <w:tr w:rsidR="00C31F12" w:rsidRPr="00C31F12" w:rsidTr="00450FD7">
        <w:trPr>
          <w:trHeight w:val="340"/>
        </w:trPr>
        <w:tc>
          <w:tcPr>
            <w:tcW w:w="988" w:type="dxa"/>
            <w:vMerge/>
            <w:vAlign w:val="center"/>
            <w:hideMark/>
          </w:tcPr>
          <w:p w:rsidR="003C68EB" w:rsidRPr="00C31F12" w:rsidRDefault="003C68EB" w:rsidP="00450FD7">
            <w:pPr>
              <w:pStyle w:val="142"/>
              <w:jc w:val="center"/>
              <w:rPr>
                <w:rFonts w:hAnsi="標楷體"/>
                <w:snapToGrid/>
              </w:rPr>
            </w:pPr>
          </w:p>
        </w:tc>
        <w:tc>
          <w:tcPr>
            <w:tcW w:w="1701" w:type="dxa"/>
            <w:shd w:val="clear" w:color="auto" w:fill="auto"/>
            <w:noWrap/>
            <w:vAlign w:val="center"/>
            <w:hideMark/>
          </w:tcPr>
          <w:p w:rsidR="003C68EB" w:rsidRPr="00C31F12" w:rsidRDefault="003C68EB" w:rsidP="00C14E24">
            <w:pPr>
              <w:pStyle w:val="142"/>
              <w:rPr>
                <w:rFonts w:hAnsi="標楷體"/>
                <w:snapToGrid/>
              </w:rPr>
            </w:pPr>
            <w:r w:rsidRPr="00C31F12">
              <w:rPr>
                <w:rFonts w:hAnsi="標楷體" w:hint="eastAsia"/>
                <w:snapToGrid/>
              </w:rPr>
              <w:t>二林園區</w:t>
            </w:r>
          </w:p>
        </w:tc>
        <w:tc>
          <w:tcPr>
            <w:tcW w:w="2126"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163.79</w:t>
            </w:r>
          </w:p>
        </w:tc>
        <w:tc>
          <w:tcPr>
            <w:tcW w:w="1843"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76.23</w:t>
            </w:r>
          </w:p>
        </w:tc>
        <w:tc>
          <w:tcPr>
            <w:tcW w:w="1842"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46.54</w:t>
            </w:r>
          </w:p>
        </w:tc>
      </w:tr>
      <w:tr w:rsidR="00C31F12" w:rsidRPr="00C31F12" w:rsidTr="00450FD7">
        <w:trPr>
          <w:trHeight w:val="340"/>
        </w:trPr>
        <w:tc>
          <w:tcPr>
            <w:tcW w:w="988" w:type="dxa"/>
            <w:vMerge/>
            <w:vAlign w:val="center"/>
            <w:hideMark/>
          </w:tcPr>
          <w:p w:rsidR="003C68EB" w:rsidRPr="00C31F12" w:rsidRDefault="003C68EB" w:rsidP="00450FD7">
            <w:pPr>
              <w:pStyle w:val="142"/>
              <w:jc w:val="center"/>
              <w:rPr>
                <w:rFonts w:hAnsi="標楷體"/>
                <w:snapToGrid/>
              </w:rPr>
            </w:pPr>
          </w:p>
        </w:tc>
        <w:tc>
          <w:tcPr>
            <w:tcW w:w="1701" w:type="dxa"/>
            <w:shd w:val="clear" w:color="auto" w:fill="auto"/>
            <w:noWrap/>
            <w:vAlign w:val="center"/>
            <w:hideMark/>
          </w:tcPr>
          <w:p w:rsidR="003C68EB" w:rsidRPr="00C31F12" w:rsidRDefault="003C68EB" w:rsidP="00C14E24">
            <w:pPr>
              <w:pStyle w:val="142"/>
              <w:rPr>
                <w:rFonts w:hAnsi="標楷體"/>
                <w:snapToGrid/>
              </w:rPr>
            </w:pPr>
            <w:r w:rsidRPr="00C31F12">
              <w:rPr>
                <w:rFonts w:hAnsi="標楷體" w:hint="eastAsia"/>
                <w:snapToGrid/>
              </w:rPr>
              <w:t>中興園區</w:t>
            </w:r>
          </w:p>
        </w:tc>
        <w:tc>
          <w:tcPr>
            <w:tcW w:w="2126"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17.98</w:t>
            </w:r>
          </w:p>
        </w:tc>
        <w:tc>
          <w:tcPr>
            <w:tcW w:w="1843"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8.19</w:t>
            </w:r>
          </w:p>
        </w:tc>
        <w:tc>
          <w:tcPr>
            <w:tcW w:w="1842"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45.55</w:t>
            </w:r>
          </w:p>
        </w:tc>
      </w:tr>
      <w:tr w:rsidR="00C31F12" w:rsidRPr="00C31F12" w:rsidTr="00450FD7">
        <w:trPr>
          <w:trHeight w:val="340"/>
        </w:trPr>
        <w:tc>
          <w:tcPr>
            <w:tcW w:w="988" w:type="dxa"/>
            <w:vMerge/>
            <w:vAlign w:val="center"/>
            <w:hideMark/>
          </w:tcPr>
          <w:p w:rsidR="003C68EB" w:rsidRPr="00C31F12" w:rsidRDefault="003C68EB" w:rsidP="00450FD7">
            <w:pPr>
              <w:pStyle w:val="142"/>
              <w:jc w:val="center"/>
              <w:rPr>
                <w:rFonts w:hAnsi="標楷體"/>
                <w:snapToGrid/>
              </w:rPr>
            </w:pPr>
          </w:p>
        </w:tc>
        <w:tc>
          <w:tcPr>
            <w:tcW w:w="1701" w:type="dxa"/>
            <w:shd w:val="clear" w:color="auto" w:fill="auto"/>
            <w:noWrap/>
            <w:vAlign w:val="center"/>
            <w:hideMark/>
          </w:tcPr>
          <w:p w:rsidR="003C68EB" w:rsidRPr="00C31F12" w:rsidRDefault="003C68EB" w:rsidP="00C14E24">
            <w:pPr>
              <w:pStyle w:val="142"/>
              <w:rPr>
                <w:rFonts w:hAnsi="標楷體"/>
                <w:snapToGrid/>
              </w:rPr>
            </w:pPr>
            <w:r w:rsidRPr="00C31F12">
              <w:rPr>
                <w:rFonts w:hAnsi="標楷體"/>
                <w:snapToGrid/>
              </w:rPr>
              <w:t>小計</w:t>
            </w:r>
          </w:p>
        </w:tc>
        <w:tc>
          <w:tcPr>
            <w:tcW w:w="2126"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591.02</w:t>
            </w:r>
          </w:p>
        </w:tc>
        <w:tc>
          <w:tcPr>
            <w:tcW w:w="1843"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492.94</w:t>
            </w:r>
          </w:p>
        </w:tc>
        <w:tc>
          <w:tcPr>
            <w:tcW w:w="1842"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83.40</w:t>
            </w:r>
          </w:p>
        </w:tc>
      </w:tr>
      <w:tr w:rsidR="00C31F12" w:rsidRPr="00C31F12" w:rsidTr="00450FD7">
        <w:trPr>
          <w:trHeight w:val="340"/>
        </w:trPr>
        <w:tc>
          <w:tcPr>
            <w:tcW w:w="988" w:type="dxa"/>
            <w:vMerge w:val="restart"/>
            <w:shd w:val="clear" w:color="auto" w:fill="auto"/>
            <w:noWrap/>
            <w:vAlign w:val="center"/>
            <w:hideMark/>
          </w:tcPr>
          <w:p w:rsidR="003C68EB" w:rsidRPr="00C31F12" w:rsidRDefault="003C68EB" w:rsidP="00450FD7">
            <w:pPr>
              <w:pStyle w:val="142"/>
              <w:jc w:val="center"/>
              <w:rPr>
                <w:rFonts w:hAnsi="標楷體"/>
                <w:snapToGrid/>
              </w:rPr>
            </w:pPr>
            <w:r w:rsidRPr="00C31F12">
              <w:rPr>
                <w:rFonts w:hAnsi="標楷體" w:hint="eastAsia"/>
                <w:snapToGrid/>
              </w:rPr>
              <w:t>南科</w:t>
            </w:r>
          </w:p>
        </w:tc>
        <w:tc>
          <w:tcPr>
            <w:tcW w:w="1701" w:type="dxa"/>
            <w:shd w:val="clear" w:color="auto" w:fill="auto"/>
            <w:noWrap/>
            <w:vAlign w:val="center"/>
            <w:hideMark/>
          </w:tcPr>
          <w:p w:rsidR="003C68EB" w:rsidRPr="00C31F12" w:rsidRDefault="003C68EB" w:rsidP="00C14E24">
            <w:pPr>
              <w:pStyle w:val="142"/>
              <w:rPr>
                <w:rFonts w:hAnsi="標楷體" w:hint="eastAsia"/>
                <w:snapToGrid/>
              </w:rPr>
            </w:pPr>
            <w:r w:rsidRPr="00C31F12">
              <w:rPr>
                <w:rFonts w:hAnsi="標楷體" w:hint="eastAsia"/>
                <w:snapToGrid/>
              </w:rPr>
              <w:t>臺南園區</w:t>
            </w:r>
          </w:p>
        </w:tc>
        <w:tc>
          <w:tcPr>
            <w:tcW w:w="2126"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531.15</w:t>
            </w:r>
          </w:p>
        </w:tc>
        <w:tc>
          <w:tcPr>
            <w:tcW w:w="1843"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529.17</w:t>
            </w:r>
          </w:p>
        </w:tc>
        <w:tc>
          <w:tcPr>
            <w:tcW w:w="1842"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99.63</w:t>
            </w:r>
          </w:p>
        </w:tc>
      </w:tr>
      <w:tr w:rsidR="00C31F12" w:rsidRPr="00C31F12" w:rsidTr="00450FD7">
        <w:trPr>
          <w:trHeight w:val="340"/>
        </w:trPr>
        <w:tc>
          <w:tcPr>
            <w:tcW w:w="988" w:type="dxa"/>
            <w:vMerge/>
            <w:vAlign w:val="center"/>
            <w:hideMark/>
          </w:tcPr>
          <w:p w:rsidR="003C68EB" w:rsidRPr="00C31F12" w:rsidRDefault="003C68EB" w:rsidP="00450FD7">
            <w:pPr>
              <w:pStyle w:val="142"/>
              <w:jc w:val="center"/>
              <w:rPr>
                <w:rFonts w:hAnsi="標楷體"/>
                <w:snapToGrid/>
              </w:rPr>
            </w:pPr>
          </w:p>
        </w:tc>
        <w:tc>
          <w:tcPr>
            <w:tcW w:w="1701" w:type="dxa"/>
            <w:shd w:val="clear" w:color="auto" w:fill="auto"/>
            <w:noWrap/>
            <w:vAlign w:val="center"/>
            <w:hideMark/>
          </w:tcPr>
          <w:p w:rsidR="003C68EB" w:rsidRPr="00C31F12" w:rsidRDefault="003C68EB" w:rsidP="00C14E24">
            <w:pPr>
              <w:pStyle w:val="142"/>
              <w:rPr>
                <w:rFonts w:hAnsi="標楷體"/>
                <w:snapToGrid/>
              </w:rPr>
            </w:pPr>
            <w:r w:rsidRPr="00C31F12">
              <w:rPr>
                <w:rFonts w:hAnsi="標楷體" w:hint="eastAsia"/>
                <w:snapToGrid/>
              </w:rPr>
              <w:t>高雄園區</w:t>
            </w:r>
          </w:p>
        </w:tc>
        <w:tc>
          <w:tcPr>
            <w:tcW w:w="2126"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236.90</w:t>
            </w:r>
          </w:p>
        </w:tc>
        <w:tc>
          <w:tcPr>
            <w:tcW w:w="1843"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234.46</w:t>
            </w:r>
          </w:p>
        </w:tc>
        <w:tc>
          <w:tcPr>
            <w:tcW w:w="1842"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98.97</w:t>
            </w:r>
          </w:p>
        </w:tc>
      </w:tr>
      <w:tr w:rsidR="00C31F12" w:rsidRPr="00C31F12" w:rsidTr="00450FD7">
        <w:trPr>
          <w:trHeight w:val="340"/>
        </w:trPr>
        <w:tc>
          <w:tcPr>
            <w:tcW w:w="988" w:type="dxa"/>
            <w:vMerge/>
            <w:vAlign w:val="center"/>
            <w:hideMark/>
          </w:tcPr>
          <w:p w:rsidR="003C68EB" w:rsidRPr="00C31F12" w:rsidRDefault="003C68EB" w:rsidP="00450FD7">
            <w:pPr>
              <w:pStyle w:val="142"/>
              <w:jc w:val="center"/>
              <w:rPr>
                <w:rFonts w:hAnsi="標楷體"/>
                <w:snapToGrid/>
              </w:rPr>
            </w:pPr>
          </w:p>
        </w:tc>
        <w:tc>
          <w:tcPr>
            <w:tcW w:w="1701" w:type="dxa"/>
            <w:shd w:val="clear" w:color="auto" w:fill="auto"/>
            <w:noWrap/>
            <w:vAlign w:val="center"/>
            <w:hideMark/>
          </w:tcPr>
          <w:p w:rsidR="003C68EB" w:rsidRPr="00C31F12" w:rsidRDefault="003C68EB" w:rsidP="00C14E24">
            <w:pPr>
              <w:pStyle w:val="142"/>
              <w:rPr>
                <w:rFonts w:hAnsi="標楷體"/>
                <w:snapToGrid/>
              </w:rPr>
            </w:pPr>
            <w:r w:rsidRPr="00C31F12">
              <w:rPr>
                <w:rFonts w:hAnsi="標楷體" w:hint="eastAsia"/>
                <w:snapToGrid/>
              </w:rPr>
              <w:t>橋頭園區</w:t>
            </w:r>
          </w:p>
        </w:tc>
        <w:tc>
          <w:tcPr>
            <w:tcW w:w="2126"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8.88</w:t>
            </w:r>
          </w:p>
        </w:tc>
        <w:tc>
          <w:tcPr>
            <w:tcW w:w="1843"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6.31</w:t>
            </w:r>
          </w:p>
        </w:tc>
        <w:tc>
          <w:tcPr>
            <w:tcW w:w="1842"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71.06</w:t>
            </w:r>
          </w:p>
        </w:tc>
      </w:tr>
      <w:tr w:rsidR="00C31F12" w:rsidRPr="00C31F12" w:rsidTr="00450FD7">
        <w:trPr>
          <w:trHeight w:val="340"/>
        </w:trPr>
        <w:tc>
          <w:tcPr>
            <w:tcW w:w="988" w:type="dxa"/>
            <w:vMerge/>
            <w:vAlign w:val="center"/>
            <w:hideMark/>
          </w:tcPr>
          <w:p w:rsidR="003C68EB" w:rsidRPr="00C31F12" w:rsidRDefault="003C68EB" w:rsidP="00450FD7">
            <w:pPr>
              <w:pStyle w:val="142"/>
              <w:jc w:val="center"/>
              <w:rPr>
                <w:rFonts w:hAnsi="標楷體"/>
                <w:snapToGrid/>
              </w:rPr>
            </w:pPr>
          </w:p>
        </w:tc>
        <w:tc>
          <w:tcPr>
            <w:tcW w:w="1701" w:type="dxa"/>
            <w:shd w:val="clear" w:color="auto" w:fill="auto"/>
            <w:noWrap/>
            <w:vAlign w:val="center"/>
            <w:hideMark/>
          </w:tcPr>
          <w:p w:rsidR="003C68EB" w:rsidRPr="00C31F12" w:rsidRDefault="003C68EB" w:rsidP="00C14E24">
            <w:pPr>
              <w:pStyle w:val="142"/>
              <w:rPr>
                <w:rFonts w:hAnsi="標楷體"/>
                <w:snapToGrid/>
              </w:rPr>
            </w:pPr>
            <w:r w:rsidRPr="00C31F12">
              <w:rPr>
                <w:rFonts w:hAnsi="標楷體"/>
                <w:snapToGrid/>
              </w:rPr>
              <w:t>小計</w:t>
            </w:r>
          </w:p>
        </w:tc>
        <w:tc>
          <w:tcPr>
            <w:tcW w:w="2126"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776.93</w:t>
            </w:r>
          </w:p>
        </w:tc>
        <w:tc>
          <w:tcPr>
            <w:tcW w:w="1843"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769.94</w:t>
            </w:r>
          </w:p>
        </w:tc>
        <w:tc>
          <w:tcPr>
            <w:tcW w:w="1842"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99.10</w:t>
            </w:r>
          </w:p>
        </w:tc>
      </w:tr>
      <w:tr w:rsidR="00C31F12" w:rsidRPr="00C31F12" w:rsidTr="00450FD7">
        <w:trPr>
          <w:trHeight w:val="340"/>
        </w:trPr>
        <w:tc>
          <w:tcPr>
            <w:tcW w:w="2689" w:type="dxa"/>
            <w:gridSpan w:val="2"/>
            <w:shd w:val="clear" w:color="auto" w:fill="auto"/>
            <w:noWrap/>
            <w:vAlign w:val="center"/>
            <w:hideMark/>
          </w:tcPr>
          <w:p w:rsidR="003C68EB" w:rsidRPr="00C31F12" w:rsidRDefault="003C68EB" w:rsidP="00C14E24">
            <w:pPr>
              <w:pStyle w:val="142"/>
              <w:jc w:val="center"/>
              <w:rPr>
                <w:rFonts w:hAnsi="標楷體"/>
                <w:snapToGrid/>
              </w:rPr>
            </w:pPr>
            <w:r w:rsidRPr="00C31F12">
              <w:rPr>
                <w:rFonts w:hAnsi="標楷體"/>
                <w:snapToGrid/>
              </w:rPr>
              <w:t>總計</w:t>
            </w:r>
          </w:p>
        </w:tc>
        <w:tc>
          <w:tcPr>
            <w:tcW w:w="2126"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1,982.31</w:t>
            </w:r>
          </w:p>
        </w:tc>
        <w:tc>
          <w:tcPr>
            <w:tcW w:w="1843"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1,831.65</w:t>
            </w:r>
          </w:p>
        </w:tc>
        <w:tc>
          <w:tcPr>
            <w:tcW w:w="1842" w:type="dxa"/>
            <w:shd w:val="clear" w:color="auto" w:fill="auto"/>
            <w:noWrap/>
            <w:vAlign w:val="center"/>
            <w:hideMark/>
          </w:tcPr>
          <w:p w:rsidR="003C68EB" w:rsidRPr="00C31F12" w:rsidRDefault="003C68EB" w:rsidP="00450FD7">
            <w:pPr>
              <w:pStyle w:val="142"/>
              <w:jc w:val="right"/>
              <w:rPr>
                <w:rFonts w:hAnsi="標楷體"/>
                <w:snapToGrid/>
              </w:rPr>
            </w:pPr>
            <w:r w:rsidRPr="00C31F12">
              <w:rPr>
                <w:rFonts w:hAnsi="標楷體"/>
                <w:snapToGrid/>
              </w:rPr>
              <w:t>92.40</w:t>
            </w:r>
          </w:p>
        </w:tc>
      </w:tr>
    </w:tbl>
    <w:p w:rsidR="003C68EB" w:rsidRPr="00C31F12" w:rsidRDefault="003C68EB" w:rsidP="003C68EB">
      <w:pPr>
        <w:pStyle w:val="142"/>
        <w:rPr>
          <w:rFonts w:hAnsi="標楷體"/>
          <w:b/>
        </w:rPr>
      </w:pPr>
      <w:r w:rsidRPr="00C31F12">
        <w:rPr>
          <w:rFonts w:hAnsi="標楷體" w:hint="eastAsia"/>
        </w:rPr>
        <w:t>資料來源：</w:t>
      </w:r>
      <w:r w:rsidR="00B17FF8">
        <w:rPr>
          <w:rFonts w:hAnsi="標楷體" w:hint="eastAsia"/>
        </w:rPr>
        <w:t>彙整自</w:t>
      </w:r>
      <w:r w:rsidRPr="00C31F12">
        <w:rPr>
          <w:rFonts w:hAnsi="標楷體" w:hint="eastAsia"/>
        </w:rPr>
        <w:t>國科會統計資料庫</w:t>
      </w:r>
      <w:r w:rsidR="00B17FF8">
        <w:rPr>
          <w:rFonts w:hAnsi="標楷體" w:hint="eastAsia"/>
        </w:rPr>
        <w:t>網站</w:t>
      </w:r>
      <w:r w:rsidRPr="00C31F12">
        <w:rPr>
          <w:rFonts w:hAnsi="標楷體" w:hint="eastAsia"/>
        </w:rPr>
        <w:t>。</w:t>
      </w:r>
    </w:p>
    <w:p w:rsidR="00F93B15" w:rsidRPr="00C31F12" w:rsidRDefault="00F93B15" w:rsidP="00F93B15">
      <w:pPr>
        <w:pStyle w:val="a4"/>
        <w:ind w:left="849" w:hanging="283"/>
        <w:rPr>
          <w:b/>
          <w:bCs/>
        </w:rPr>
      </w:pPr>
      <w:bookmarkStart w:id="13" w:name="_Toc53042573"/>
      <w:bookmarkStart w:id="14" w:name="_Toc180500070"/>
      <w:r w:rsidRPr="00C31F12">
        <w:rPr>
          <w:rFonts w:hint="eastAsia"/>
          <w:b/>
          <w:bCs/>
        </w:rPr>
        <w:t>(二)</w:t>
      </w:r>
      <w:r w:rsidR="002C0B4D" w:rsidRPr="00C31F12">
        <w:rPr>
          <w:rFonts w:hint="eastAsia"/>
          <w:b/>
          <w:bCs/>
        </w:rPr>
        <w:t>110至112年度</w:t>
      </w:r>
      <w:bookmarkStart w:id="15" w:name="_Hlk184740485"/>
      <w:r w:rsidRPr="00C31F12">
        <w:rPr>
          <w:rFonts w:hint="eastAsia"/>
          <w:b/>
          <w:bCs/>
        </w:rPr>
        <w:t>核准投資</w:t>
      </w:r>
      <w:r w:rsidR="009523CB">
        <w:rPr>
          <w:rFonts w:hint="eastAsia"/>
          <w:b/>
          <w:bCs/>
        </w:rPr>
        <w:t>卻</w:t>
      </w:r>
      <w:r w:rsidR="003B07CB">
        <w:rPr>
          <w:rFonts w:hint="eastAsia"/>
          <w:b/>
          <w:bCs/>
        </w:rPr>
        <w:t>尚</w:t>
      </w:r>
      <w:r w:rsidRPr="00C31F12">
        <w:rPr>
          <w:rFonts w:hint="eastAsia"/>
          <w:b/>
          <w:bCs/>
        </w:rPr>
        <w:t>未營運廠商</w:t>
      </w:r>
      <w:r w:rsidR="004D0EC9" w:rsidRPr="00C31F12">
        <w:rPr>
          <w:rFonts w:hint="eastAsia"/>
          <w:b/>
          <w:bCs/>
        </w:rPr>
        <w:t>及投資金額概呈增加趨勢</w:t>
      </w:r>
      <w:r w:rsidRPr="00C31F12">
        <w:rPr>
          <w:rFonts w:hAnsi="標楷體" w:hint="eastAsia"/>
          <w:b/>
          <w:bCs/>
        </w:rPr>
        <w:t>，</w:t>
      </w:r>
      <w:r w:rsidRPr="00C31F12">
        <w:rPr>
          <w:rFonts w:hint="eastAsia"/>
          <w:b/>
          <w:bCs/>
        </w:rPr>
        <w:t>允宜積極辦理輔導廠商進駐</w:t>
      </w:r>
      <w:r w:rsidRPr="00C31F12">
        <w:rPr>
          <w:rFonts w:hAnsi="標楷體" w:hint="eastAsia"/>
          <w:b/>
          <w:bCs/>
        </w:rPr>
        <w:t>，</w:t>
      </w:r>
      <w:r w:rsidRPr="00C31F12">
        <w:rPr>
          <w:rFonts w:hAnsi="標楷體" w:cs="CIDFont+F1" w:hint="eastAsia"/>
          <w:b/>
          <w:bCs/>
          <w:snapToGrid/>
          <w:kern w:val="0"/>
        </w:rPr>
        <w:t>俾</w:t>
      </w:r>
      <w:r w:rsidR="004D0EC9" w:rsidRPr="00C31F12">
        <w:rPr>
          <w:rFonts w:hAnsi="標楷體" w:cs="CIDFont+F1" w:hint="eastAsia"/>
          <w:b/>
          <w:bCs/>
          <w:snapToGrid/>
          <w:kern w:val="0"/>
        </w:rPr>
        <w:t>增</w:t>
      </w:r>
      <w:r w:rsidR="009523CB">
        <w:rPr>
          <w:rFonts w:hAnsi="標楷體" w:cs="CIDFont+F1" w:hint="eastAsia"/>
          <w:b/>
          <w:bCs/>
          <w:snapToGrid/>
          <w:kern w:val="0"/>
        </w:rPr>
        <w:t>進</w:t>
      </w:r>
      <w:r w:rsidRPr="00C31F12">
        <w:rPr>
          <w:rFonts w:hAnsi="標楷體" w:cs="CIDFont+F1"/>
          <w:b/>
          <w:bCs/>
          <w:snapToGrid/>
          <w:kern w:val="0"/>
        </w:rPr>
        <w:t>土地資源利用</w:t>
      </w:r>
      <w:bookmarkEnd w:id="15"/>
      <w:r w:rsidR="009523CB">
        <w:rPr>
          <w:rFonts w:hAnsi="標楷體" w:cs="CIDFont+F1" w:hint="eastAsia"/>
          <w:b/>
          <w:bCs/>
          <w:snapToGrid/>
          <w:kern w:val="0"/>
        </w:rPr>
        <w:t>效益</w:t>
      </w:r>
    </w:p>
    <w:p w:rsidR="00F93B15" w:rsidRPr="00C31F12" w:rsidRDefault="003B07CB" w:rsidP="0003407B">
      <w:pPr>
        <w:pStyle w:val="22"/>
        <w:ind w:left="850" w:firstLine="566"/>
      </w:pPr>
      <w:r>
        <w:rPr>
          <w:rFonts w:hint="eastAsia"/>
        </w:rPr>
        <w:t>據</w:t>
      </w:r>
      <w:r w:rsidR="009523CB">
        <w:rPr>
          <w:rFonts w:hint="eastAsia"/>
        </w:rPr>
        <w:t>國科會統計</w:t>
      </w:r>
      <w:r>
        <w:rPr>
          <w:rFonts w:hAnsi="標楷體" w:hint="eastAsia"/>
        </w:rPr>
        <w:t>，</w:t>
      </w:r>
      <w:r w:rsidR="00F93B15" w:rsidRPr="00C31F12">
        <w:rPr>
          <w:rFonts w:hint="eastAsia"/>
        </w:rPr>
        <w:t>3</w:t>
      </w:r>
      <w:r w:rsidR="009523CB">
        <w:rPr>
          <w:rFonts w:hint="eastAsia"/>
        </w:rPr>
        <w:t>個</w:t>
      </w:r>
      <w:r w:rsidR="00F93B15" w:rsidRPr="00C31F12">
        <w:rPr>
          <w:rFonts w:hint="eastAsia"/>
        </w:rPr>
        <w:t>園區</w:t>
      </w:r>
      <w:bookmarkStart w:id="16" w:name="_Hlk184739052"/>
      <w:r w:rsidR="00F93B15" w:rsidRPr="00C31F12">
        <w:rPr>
          <w:rFonts w:hint="eastAsia"/>
        </w:rPr>
        <w:t>核准投資仍未營運廠商</w:t>
      </w:r>
      <w:bookmarkEnd w:id="16"/>
      <w:r w:rsidR="00F93B15" w:rsidRPr="00C31F12">
        <w:rPr>
          <w:rFonts w:hint="eastAsia"/>
        </w:rPr>
        <w:t>總家數，自110年度104家</w:t>
      </w:r>
      <w:r w:rsidR="0003407B" w:rsidRPr="00C31F12">
        <w:rPr>
          <w:rFonts w:hint="eastAsia"/>
        </w:rPr>
        <w:t>上升</w:t>
      </w:r>
      <w:r w:rsidR="00F93B15" w:rsidRPr="00C31F12">
        <w:rPr>
          <w:rFonts w:hint="eastAsia"/>
        </w:rPr>
        <w:t>至11</w:t>
      </w:r>
      <w:r w:rsidR="0003407B" w:rsidRPr="00C31F12">
        <w:rPr>
          <w:rFonts w:hint="eastAsia"/>
        </w:rPr>
        <w:t>2</w:t>
      </w:r>
      <w:r w:rsidR="00F93B15" w:rsidRPr="00C31F12">
        <w:rPr>
          <w:rFonts w:hint="eastAsia"/>
        </w:rPr>
        <w:t>年度1</w:t>
      </w:r>
      <w:r w:rsidR="0003407B" w:rsidRPr="00C31F12">
        <w:rPr>
          <w:rFonts w:hint="eastAsia"/>
        </w:rPr>
        <w:t>42</w:t>
      </w:r>
      <w:r w:rsidR="00F93B15" w:rsidRPr="00C31F12">
        <w:rPr>
          <w:rFonts w:hint="eastAsia"/>
        </w:rPr>
        <w:t>家，增加</w:t>
      </w:r>
      <w:r w:rsidR="0003407B" w:rsidRPr="00C31F12">
        <w:rPr>
          <w:rFonts w:hint="eastAsia"/>
        </w:rPr>
        <w:t>38</w:t>
      </w:r>
      <w:r w:rsidR="00F93B15" w:rsidRPr="00C31F12">
        <w:rPr>
          <w:rFonts w:hint="eastAsia"/>
        </w:rPr>
        <w:t>家(增幅</w:t>
      </w:r>
      <w:r w:rsidR="0003407B" w:rsidRPr="00C31F12">
        <w:rPr>
          <w:rFonts w:hint="eastAsia"/>
        </w:rPr>
        <w:t>36.54</w:t>
      </w:r>
      <w:r w:rsidR="00F93B15" w:rsidRPr="00C31F12">
        <w:rPr>
          <w:rFonts w:hint="eastAsia"/>
        </w:rPr>
        <w:t>%)，同</w:t>
      </w:r>
      <w:r w:rsidR="0003407B" w:rsidRPr="00C31F12">
        <w:rPr>
          <w:rFonts w:hint="eastAsia"/>
        </w:rPr>
        <w:t>時</w:t>
      </w:r>
      <w:r w:rsidR="00F93B15" w:rsidRPr="00C31F12">
        <w:rPr>
          <w:rFonts w:hint="eastAsia"/>
        </w:rPr>
        <w:t>期</w:t>
      </w:r>
      <w:r w:rsidR="0003407B" w:rsidRPr="00C31F12">
        <w:rPr>
          <w:rFonts w:hint="eastAsia"/>
        </w:rPr>
        <w:t>核准投資仍未營運廠商</w:t>
      </w:r>
      <w:r w:rsidR="00F93B15" w:rsidRPr="00C31F12">
        <w:rPr>
          <w:rFonts w:hint="eastAsia"/>
        </w:rPr>
        <w:t>投資總金額自2</w:t>
      </w:r>
      <w:r w:rsidR="00F93B15" w:rsidRPr="00C31F12">
        <w:t>,</w:t>
      </w:r>
      <w:r w:rsidR="00F93B15" w:rsidRPr="00C31F12">
        <w:rPr>
          <w:rFonts w:hint="eastAsia"/>
        </w:rPr>
        <w:t>663</w:t>
      </w:r>
      <w:r w:rsidR="0003407B" w:rsidRPr="00C31F12">
        <w:rPr>
          <w:rFonts w:hint="eastAsia"/>
        </w:rPr>
        <w:t>億</w:t>
      </w:r>
      <w:r w:rsidR="00F93B15" w:rsidRPr="00C31F12">
        <w:rPr>
          <w:rFonts w:hint="eastAsia"/>
        </w:rPr>
        <w:t>7</w:t>
      </w:r>
      <w:r w:rsidR="0003407B" w:rsidRPr="00C31F12">
        <w:rPr>
          <w:rFonts w:hint="eastAsia"/>
        </w:rPr>
        <w:t>00萬</w:t>
      </w:r>
      <w:r w:rsidR="00F93B15" w:rsidRPr="00C31F12">
        <w:rPr>
          <w:rFonts w:hint="eastAsia"/>
        </w:rPr>
        <w:t>元上升至3</w:t>
      </w:r>
      <w:r w:rsidR="00F93B15" w:rsidRPr="00C31F12">
        <w:t>,</w:t>
      </w:r>
      <w:r w:rsidR="0003407B" w:rsidRPr="00C31F12">
        <w:t>242</w:t>
      </w:r>
      <w:r w:rsidR="0003407B" w:rsidRPr="00C31F12">
        <w:rPr>
          <w:rFonts w:hint="eastAsia"/>
        </w:rPr>
        <w:t>億</w:t>
      </w:r>
      <w:r w:rsidR="0003407B" w:rsidRPr="00C31F12">
        <w:t>5,9</w:t>
      </w:r>
      <w:r w:rsidR="0003407B" w:rsidRPr="00C31F12">
        <w:rPr>
          <w:rFonts w:hint="eastAsia"/>
        </w:rPr>
        <w:t>00萬</w:t>
      </w:r>
      <w:r w:rsidR="00F93B15" w:rsidRPr="00C31F12">
        <w:rPr>
          <w:rFonts w:hint="eastAsia"/>
        </w:rPr>
        <w:t>元，增加</w:t>
      </w:r>
      <w:r w:rsidR="0003407B" w:rsidRPr="00C31F12">
        <w:t>579</w:t>
      </w:r>
      <w:r w:rsidR="0003407B" w:rsidRPr="00C31F12">
        <w:rPr>
          <w:rFonts w:hint="eastAsia"/>
        </w:rPr>
        <w:t>億</w:t>
      </w:r>
      <w:r w:rsidR="00F93B15" w:rsidRPr="00C31F12">
        <w:rPr>
          <w:rFonts w:hint="eastAsia"/>
        </w:rPr>
        <w:t>5</w:t>
      </w:r>
      <w:r w:rsidR="0003407B" w:rsidRPr="00C31F12">
        <w:t>,200</w:t>
      </w:r>
      <w:r w:rsidR="00791E15">
        <w:rPr>
          <w:rFonts w:hint="eastAsia"/>
        </w:rPr>
        <w:t>萬</w:t>
      </w:r>
      <w:r w:rsidR="00F93B15" w:rsidRPr="00C31F12">
        <w:rPr>
          <w:rFonts w:hint="eastAsia"/>
        </w:rPr>
        <w:t>元(增幅</w:t>
      </w:r>
      <w:r w:rsidR="0003407B" w:rsidRPr="00C31F12">
        <w:t>21.76</w:t>
      </w:r>
      <w:r w:rsidR="00F93B15" w:rsidRPr="00C31F12">
        <w:rPr>
          <w:rFonts w:hint="eastAsia"/>
        </w:rPr>
        <w:t>%)</w:t>
      </w:r>
      <w:r w:rsidR="00F93B15" w:rsidRPr="00C31F12">
        <w:rPr>
          <w:rFonts w:hAnsi="標楷體" w:hint="eastAsia"/>
        </w:rPr>
        <w:t>，</w:t>
      </w:r>
      <w:r w:rsidR="00F93B15" w:rsidRPr="00C31F12">
        <w:rPr>
          <w:rFonts w:hint="eastAsia"/>
        </w:rPr>
        <w:t>核准投資仍未營運廠商</w:t>
      </w:r>
      <w:r w:rsidR="00F93B15" w:rsidRPr="00C31F12">
        <w:rPr>
          <w:rFonts w:hAnsi="標楷體" w:hint="eastAsia"/>
        </w:rPr>
        <w:t>之家數與金額大幅增加</w:t>
      </w:r>
      <w:r w:rsidR="0003407B" w:rsidRPr="00C31F12">
        <w:rPr>
          <w:rFonts w:hAnsi="標楷體" w:hint="eastAsia"/>
        </w:rPr>
        <w:t>2至3成</w:t>
      </w:r>
      <w:r>
        <w:rPr>
          <w:rFonts w:hAnsi="標楷體" w:hint="eastAsia"/>
        </w:rPr>
        <w:t>(詳表3)</w:t>
      </w:r>
      <w:r w:rsidR="00F93B15" w:rsidRPr="00C31F12">
        <w:rPr>
          <w:rFonts w:hAnsi="標楷體" w:hint="eastAsia"/>
        </w:rPr>
        <w:t>。</w:t>
      </w:r>
      <w:r w:rsidR="00F93B15" w:rsidRPr="00C31F12">
        <w:rPr>
          <w:rFonts w:hint="eastAsia"/>
        </w:rPr>
        <w:t>據園區管理局表示，</w:t>
      </w:r>
      <w:r w:rsidR="00F93B15" w:rsidRPr="00C31F12">
        <w:rPr>
          <w:rFonts w:cs="CIDFont+F1" w:hint="eastAsia"/>
          <w:snapToGrid/>
          <w:kern w:val="0"/>
        </w:rPr>
        <w:t>將</w:t>
      </w:r>
      <w:r w:rsidR="00F93B15" w:rsidRPr="00C31F12">
        <w:rPr>
          <w:rFonts w:hAnsi="標楷體" w:cs="CIDFont+F1"/>
          <w:snapToGrid/>
          <w:kern w:val="0"/>
        </w:rPr>
        <w:t>主動關注</w:t>
      </w:r>
      <w:r w:rsidR="00F93B15" w:rsidRPr="00C31F12">
        <w:rPr>
          <w:rFonts w:hAnsi="標楷體" w:hint="eastAsia"/>
        </w:rPr>
        <w:t>廠商</w:t>
      </w:r>
      <w:r w:rsidR="00F93B15" w:rsidRPr="00C31F12">
        <w:rPr>
          <w:rFonts w:hAnsi="標楷體" w:cs="CIDFont+F1"/>
          <w:snapToGrid/>
          <w:kern w:val="0"/>
        </w:rPr>
        <w:t>發展動態，積極提供可供租用土地及廠房資訊，</w:t>
      </w:r>
      <w:r w:rsidR="00F93B15" w:rsidRPr="00C31F12">
        <w:rPr>
          <w:rFonts w:hAnsi="標楷體" w:cs="CIDFont+F1" w:hint="eastAsia"/>
          <w:snapToGrid/>
          <w:kern w:val="0"/>
        </w:rPr>
        <w:t>或</w:t>
      </w:r>
      <w:r w:rsidR="00F93B15" w:rsidRPr="00C31F12">
        <w:rPr>
          <w:rFonts w:hAnsi="標楷體" w:cs="CIDFont+F1"/>
          <w:snapToGrid/>
          <w:kern w:val="0"/>
        </w:rPr>
        <w:t>引介至尚有餘裕之園區，</w:t>
      </w:r>
      <w:r w:rsidR="00F93B15" w:rsidRPr="00C31F12">
        <w:rPr>
          <w:rFonts w:hAnsi="標楷體" w:cs="CIDFont+F1" w:hint="eastAsia"/>
          <w:snapToGrid/>
          <w:kern w:val="0"/>
        </w:rPr>
        <w:t>以</w:t>
      </w:r>
      <w:r w:rsidR="00F93B15" w:rsidRPr="00C31F12">
        <w:rPr>
          <w:rFonts w:hAnsi="標楷體" w:cs="CIDFont+F1"/>
          <w:snapToGrid/>
          <w:kern w:val="0"/>
        </w:rPr>
        <w:t>輔導廠商加速進駐園區營運投產</w:t>
      </w:r>
      <w:r w:rsidR="00F93B15" w:rsidRPr="00C31F12">
        <w:rPr>
          <w:rFonts w:hAnsi="標楷體" w:cs="CIDFont+F1" w:hint="eastAsia"/>
          <w:snapToGrid/>
          <w:kern w:val="0"/>
        </w:rPr>
        <w:t>，俾</w:t>
      </w:r>
      <w:r w:rsidR="00F93B15" w:rsidRPr="00C31F12">
        <w:rPr>
          <w:rFonts w:hAnsi="標楷體" w:cs="CIDFont+F1"/>
          <w:snapToGrid/>
          <w:kern w:val="0"/>
        </w:rPr>
        <w:t>促進園區有限土地資源之利用。</w:t>
      </w:r>
    </w:p>
    <w:p w:rsidR="00F93B15" w:rsidRPr="00C31F12" w:rsidRDefault="00F93B15" w:rsidP="00F93B15">
      <w:pPr>
        <w:ind w:left="566" w:firstLine="566"/>
        <w:rPr>
          <w:rFonts w:hAnsi="標楷體"/>
          <w:snapToGrid/>
        </w:rPr>
      </w:pPr>
      <w:r w:rsidRPr="00C31F12">
        <w:rPr>
          <w:rFonts w:cs="細明體" w:hint="eastAsia"/>
          <w:kern w:val="0"/>
        </w:rPr>
        <w:t>綜上，</w:t>
      </w:r>
      <w:r w:rsidR="004D0EC9" w:rsidRPr="00C31F12">
        <w:rPr>
          <w:rFonts w:cs="細明體" w:hint="eastAsia"/>
          <w:kern w:val="0"/>
        </w:rPr>
        <w:t>1</w:t>
      </w:r>
      <w:r w:rsidR="004D0EC9" w:rsidRPr="00C31F12">
        <w:rPr>
          <w:rFonts w:cs="細明體"/>
          <w:kern w:val="0"/>
        </w:rPr>
        <w:t>10</w:t>
      </w:r>
      <w:r w:rsidR="004D0EC9" w:rsidRPr="00C31F12">
        <w:rPr>
          <w:rFonts w:cs="細明體" w:hint="eastAsia"/>
          <w:kern w:val="0"/>
        </w:rPr>
        <w:t>至112年度科學園區可出租土地面積雖增加逾百公頃，惟廠商對租用土地之需求仍逐年成長</w:t>
      </w:r>
      <w:r w:rsidR="004D0EC9" w:rsidRPr="00C31F12">
        <w:rPr>
          <w:rFonts w:hAnsi="標楷體" w:cs="細明體" w:hint="eastAsia"/>
          <w:kern w:val="0"/>
        </w:rPr>
        <w:t>，</w:t>
      </w:r>
      <w:r w:rsidR="004D0EC9" w:rsidRPr="00C31F12">
        <w:rPr>
          <w:rFonts w:cs="細明體" w:hint="eastAsia"/>
          <w:kern w:val="0"/>
        </w:rPr>
        <w:t>又</w:t>
      </w:r>
      <w:r w:rsidRPr="00C31F12">
        <w:rPr>
          <w:rFonts w:cs="細明體" w:hint="eastAsia"/>
          <w:kern w:val="0"/>
        </w:rPr>
        <w:t>核准進駐科</w:t>
      </w:r>
      <w:r w:rsidRPr="00C31F12">
        <w:rPr>
          <w:rFonts w:hint="eastAsia"/>
        </w:rPr>
        <w:t>學園區仍未營運投產廠商之家數及投資金額概呈</w:t>
      </w:r>
      <w:r w:rsidR="004D0EC9" w:rsidRPr="00C31F12">
        <w:rPr>
          <w:rFonts w:hint="eastAsia"/>
        </w:rPr>
        <w:t>增加</w:t>
      </w:r>
      <w:r w:rsidRPr="00C31F12">
        <w:rPr>
          <w:rFonts w:hint="eastAsia"/>
        </w:rPr>
        <w:t>趨勢</w:t>
      </w:r>
      <w:r w:rsidRPr="00C31F12">
        <w:rPr>
          <w:rFonts w:hAnsi="標楷體" w:hint="eastAsia"/>
        </w:rPr>
        <w:t>，</w:t>
      </w:r>
      <w:r w:rsidR="004D0EC9" w:rsidRPr="00C31F12">
        <w:rPr>
          <w:rFonts w:hAnsi="標楷體" w:hint="eastAsia"/>
        </w:rPr>
        <w:t>允宜研謀強化輔導</w:t>
      </w:r>
      <w:r w:rsidRPr="00C31F12">
        <w:rPr>
          <w:rFonts w:hAnsi="標楷體" w:hint="eastAsia"/>
        </w:rPr>
        <w:t>廠商</w:t>
      </w:r>
      <w:r w:rsidR="004D0EC9" w:rsidRPr="00C31F12">
        <w:rPr>
          <w:rFonts w:hAnsi="標楷體" w:hint="eastAsia"/>
        </w:rPr>
        <w:t>進駐</w:t>
      </w:r>
      <w:r w:rsidRPr="00C31F12">
        <w:rPr>
          <w:rFonts w:hAnsi="標楷體" w:hint="eastAsia"/>
        </w:rPr>
        <w:t>作為，</w:t>
      </w:r>
      <w:r w:rsidR="004D0EC9" w:rsidRPr="00C31F12">
        <w:rPr>
          <w:rFonts w:hAnsi="標楷體" w:cs="CIDFont+F1" w:hint="eastAsia"/>
          <w:snapToGrid/>
          <w:kern w:val="0"/>
        </w:rPr>
        <w:t>俾</w:t>
      </w:r>
      <w:r w:rsidR="004D0EC9" w:rsidRPr="00C31F12">
        <w:rPr>
          <w:rFonts w:hAnsi="標楷體" w:cs="CIDFont+F1"/>
          <w:snapToGrid/>
          <w:kern w:val="0"/>
        </w:rPr>
        <w:t>園區</w:t>
      </w:r>
      <w:r w:rsidR="004D0EC9" w:rsidRPr="00C31F12">
        <w:rPr>
          <w:rFonts w:hAnsi="標楷體" w:hint="eastAsia"/>
        </w:rPr>
        <w:t>有限</w:t>
      </w:r>
      <w:r w:rsidR="004D0EC9" w:rsidRPr="00C31F12">
        <w:rPr>
          <w:rFonts w:hAnsi="標楷體" w:cs="CIDFont+F1"/>
          <w:snapToGrid/>
          <w:kern w:val="0"/>
        </w:rPr>
        <w:t>土地資源</w:t>
      </w:r>
      <w:r w:rsidR="004D0EC9" w:rsidRPr="00C31F12">
        <w:rPr>
          <w:rFonts w:hAnsi="標楷體" w:cs="CIDFont+F1" w:hint="eastAsia"/>
          <w:snapToGrid/>
          <w:kern w:val="0"/>
        </w:rPr>
        <w:t>有效運</w:t>
      </w:r>
      <w:r w:rsidR="004D0EC9" w:rsidRPr="00C31F12">
        <w:rPr>
          <w:rFonts w:hAnsi="標楷體" w:cs="CIDFont+F1"/>
          <w:snapToGrid/>
          <w:kern w:val="0"/>
        </w:rPr>
        <w:t>用</w:t>
      </w:r>
      <w:r w:rsidRPr="00C31F12">
        <w:rPr>
          <w:rFonts w:hint="eastAsia"/>
        </w:rPr>
        <w:t>。</w:t>
      </w:r>
    </w:p>
    <w:p w:rsidR="00F93B15" w:rsidRPr="00C31F12" w:rsidRDefault="00F93B15" w:rsidP="00F93B15">
      <w:pPr>
        <w:snapToGrid w:val="0"/>
        <w:spacing w:line="360" w:lineRule="exact"/>
        <w:ind w:leftChars="0" w:left="0" w:firstLineChars="0" w:firstLine="0"/>
        <w:jc w:val="left"/>
        <w:rPr>
          <w:rFonts w:hAnsi="標楷體"/>
          <w:b/>
          <w:bCs/>
          <w:snapToGrid/>
        </w:rPr>
      </w:pPr>
      <w:r w:rsidRPr="00C31F12">
        <w:rPr>
          <w:rFonts w:hAnsi="標楷體" w:hint="eastAsia"/>
          <w:b/>
          <w:bCs/>
          <w:snapToGrid/>
        </w:rPr>
        <w:t>表</w:t>
      </w:r>
      <w:r w:rsidR="003B07CB">
        <w:rPr>
          <w:rFonts w:hAnsi="標楷體" w:hint="eastAsia"/>
          <w:b/>
          <w:bCs/>
          <w:snapToGrid/>
        </w:rPr>
        <w:t>3</w:t>
      </w:r>
      <w:r w:rsidRPr="00C31F12">
        <w:rPr>
          <w:rFonts w:hAnsi="標楷體"/>
          <w:b/>
          <w:bCs/>
          <w:snapToGrid/>
        </w:rPr>
        <w:t xml:space="preserve">  </w:t>
      </w:r>
      <w:r w:rsidRPr="00C31F12">
        <w:rPr>
          <w:rFonts w:hAnsi="標楷體" w:hint="eastAsia"/>
          <w:b/>
          <w:bCs/>
          <w:snapToGrid/>
        </w:rPr>
        <w:t>110</w:t>
      </w:r>
      <w:r w:rsidRPr="00C31F12">
        <w:rPr>
          <w:rFonts w:hAnsi="標楷體"/>
          <w:b/>
          <w:bCs/>
          <w:snapToGrid/>
        </w:rPr>
        <w:t>至11</w:t>
      </w:r>
      <w:r w:rsidRPr="00C31F12">
        <w:rPr>
          <w:rFonts w:hAnsi="標楷體" w:hint="eastAsia"/>
          <w:b/>
          <w:bCs/>
          <w:snapToGrid/>
        </w:rPr>
        <w:t>2</w:t>
      </w:r>
      <w:r w:rsidRPr="00C31F12">
        <w:rPr>
          <w:rFonts w:hAnsi="標楷體"/>
          <w:b/>
          <w:bCs/>
          <w:snapToGrid/>
        </w:rPr>
        <w:t>年</w:t>
      </w:r>
      <w:r w:rsidRPr="00C31F12">
        <w:rPr>
          <w:rFonts w:hAnsi="標楷體" w:hint="eastAsia"/>
          <w:b/>
          <w:bCs/>
          <w:snapToGrid/>
        </w:rPr>
        <w:t>度</w:t>
      </w:r>
      <w:r w:rsidRPr="00C31F12">
        <w:rPr>
          <w:rFonts w:hAnsi="標楷體"/>
          <w:b/>
          <w:bCs/>
          <w:snapToGrid/>
        </w:rPr>
        <w:t>核准投資仍未營運廠商</w:t>
      </w:r>
      <w:r w:rsidRPr="00C31F12">
        <w:rPr>
          <w:rFonts w:hAnsi="標楷體" w:hint="eastAsia"/>
          <w:b/>
          <w:bCs/>
          <w:snapToGrid/>
        </w:rPr>
        <w:t>統計表</w:t>
      </w:r>
    </w:p>
    <w:p w:rsidR="00F93B15" w:rsidRPr="00C31F12" w:rsidRDefault="00F93B15" w:rsidP="00F93B15">
      <w:pPr>
        <w:pStyle w:val="142"/>
        <w:jc w:val="right"/>
        <w:rPr>
          <w:rFonts w:hAnsi="標楷體"/>
          <w:snapToGrid/>
        </w:rPr>
      </w:pPr>
      <w:r w:rsidRPr="00C31F12">
        <w:rPr>
          <w:rFonts w:hAnsi="標楷體"/>
          <w:snapToGrid/>
        </w:rPr>
        <w:t>單位：</w:t>
      </w:r>
      <w:r w:rsidRPr="00C31F12">
        <w:rPr>
          <w:rFonts w:hAnsi="標楷體" w:hint="eastAsia"/>
          <w:snapToGrid/>
        </w:rPr>
        <w:t>家；新</w:t>
      </w:r>
      <w:r w:rsidR="006173C3">
        <w:rPr>
          <w:rFonts w:hAnsi="標楷體" w:hint="eastAsia"/>
          <w:snapToGrid/>
        </w:rPr>
        <w:t>臺</w:t>
      </w:r>
      <w:r w:rsidRPr="00C31F12">
        <w:rPr>
          <w:rFonts w:hAnsi="標楷體" w:hint="eastAsia"/>
          <w:snapToGrid/>
        </w:rPr>
        <w:t>幣</w:t>
      </w:r>
      <w:r w:rsidRPr="00C31F12">
        <w:rPr>
          <w:rFonts w:hAnsi="標楷體"/>
          <w:snapToGrid/>
        </w:rPr>
        <w:t>億元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418"/>
        <w:gridCol w:w="2693"/>
        <w:gridCol w:w="2197"/>
        <w:gridCol w:w="2197"/>
      </w:tblGrid>
      <w:tr w:rsidR="00C31F12" w:rsidRPr="00C31F12" w:rsidTr="004D0EC9">
        <w:trPr>
          <w:trHeight w:val="340"/>
          <w:tblHeader/>
        </w:trPr>
        <w:tc>
          <w:tcPr>
            <w:tcW w:w="1418" w:type="dxa"/>
            <w:shd w:val="clear" w:color="auto" w:fill="auto"/>
            <w:vAlign w:val="center"/>
          </w:tcPr>
          <w:p w:rsidR="002C0B4D" w:rsidRPr="00C31F12" w:rsidRDefault="002C0B4D" w:rsidP="002C0B4D">
            <w:pPr>
              <w:pStyle w:val="142"/>
              <w:jc w:val="center"/>
              <w:rPr>
                <w:rFonts w:hAnsi="標楷體"/>
              </w:rPr>
            </w:pPr>
            <w:r w:rsidRPr="00C31F12">
              <w:rPr>
                <w:rFonts w:hAnsi="標楷體" w:hint="eastAsia"/>
              </w:rPr>
              <w:t>年度</w:t>
            </w:r>
          </w:p>
        </w:tc>
        <w:tc>
          <w:tcPr>
            <w:tcW w:w="2693" w:type="dxa"/>
            <w:shd w:val="clear" w:color="auto" w:fill="auto"/>
            <w:vAlign w:val="center"/>
          </w:tcPr>
          <w:p w:rsidR="002C0B4D" w:rsidRPr="00C31F12" w:rsidRDefault="002C0B4D" w:rsidP="002C0B4D">
            <w:pPr>
              <w:pStyle w:val="142"/>
              <w:jc w:val="center"/>
              <w:rPr>
                <w:rFonts w:hAnsi="標楷體"/>
              </w:rPr>
            </w:pPr>
            <w:r w:rsidRPr="00C31F12">
              <w:rPr>
                <w:rFonts w:hAnsi="標楷體" w:hint="eastAsia"/>
              </w:rPr>
              <w:t>核准時間</w:t>
            </w:r>
          </w:p>
        </w:tc>
        <w:tc>
          <w:tcPr>
            <w:tcW w:w="2197" w:type="dxa"/>
            <w:shd w:val="clear" w:color="auto" w:fill="auto"/>
            <w:vAlign w:val="center"/>
          </w:tcPr>
          <w:p w:rsidR="002C0B4D" w:rsidRPr="00C31F12" w:rsidRDefault="002C0B4D" w:rsidP="002C0B4D">
            <w:pPr>
              <w:pStyle w:val="142"/>
              <w:jc w:val="center"/>
              <w:rPr>
                <w:rFonts w:hAnsi="標楷體" w:hint="eastAsia"/>
              </w:rPr>
            </w:pPr>
            <w:r w:rsidRPr="00C31F12">
              <w:rPr>
                <w:rFonts w:hAnsi="標楷體" w:hint="eastAsia"/>
              </w:rPr>
              <w:t>核准</w:t>
            </w:r>
            <w:r w:rsidRPr="00C31F12">
              <w:rPr>
                <w:rFonts w:hAnsi="標楷體"/>
              </w:rPr>
              <w:t>家數</w:t>
            </w:r>
          </w:p>
        </w:tc>
        <w:tc>
          <w:tcPr>
            <w:tcW w:w="2197" w:type="dxa"/>
            <w:shd w:val="clear" w:color="auto" w:fill="auto"/>
            <w:vAlign w:val="center"/>
          </w:tcPr>
          <w:p w:rsidR="002C0B4D" w:rsidRPr="00C31F12" w:rsidRDefault="002C0B4D" w:rsidP="002C0B4D">
            <w:pPr>
              <w:pStyle w:val="142"/>
              <w:jc w:val="center"/>
              <w:rPr>
                <w:rFonts w:hAnsi="標楷體" w:hint="eastAsia"/>
              </w:rPr>
            </w:pPr>
            <w:r w:rsidRPr="00C31F12">
              <w:rPr>
                <w:rFonts w:hAnsi="標楷體" w:hint="eastAsia"/>
              </w:rPr>
              <w:t>投資</w:t>
            </w:r>
            <w:r w:rsidRPr="00C31F12">
              <w:rPr>
                <w:rFonts w:hAnsi="標楷體"/>
              </w:rPr>
              <w:t>金額</w:t>
            </w:r>
          </w:p>
        </w:tc>
      </w:tr>
      <w:tr w:rsidR="00C31F12" w:rsidRPr="00C31F12" w:rsidTr="004D0EC9">
        <w:trPr>
          <w:trHeight w:val="340"/>
        </w:trPr>
        <w:tc>
          <w:tcPr>
            <w:tcW w:w="1418" w:type="dxa"/>
            <w:vMerge w:val="restart"/>
            <w:shd w:val="clear" w:color="auto" w:fill="auto"/>
            <w:vAlign w:val="center"/>
          </w:tcPr>
          <w:p w:rsidR="002C0B4D" w:rsidRPr="00C31F12" w:rsidRDefault="002C0B4D" w:rsidP="002C0B4D">
            <w:pPr>
              <w:pStyle w:val="142"/>
              <w:jc w:val="center"/>
              <w:rPr>
                <w:rFonts w:hAnsi="標楷體"/>
              </w:rPr>
            </w:pPr>
            <w:r w:rsidRPr="00C31F12">
              <w:rPr>
                <w:rFonts w:hAnsi="標楷體" w:hint="eastAsia"/>
              </w:rPr>
              <w:lastRenderedPageBreak/>
              <w:t>110</w:t>
            </w:r>
          </w:p>
        </w:tc>
        <w:tc>
          <w:tcPr>
            <w:tcW w:w="2693" w:type="dxa"/>
            <w:shd w:val="clear" w:color="auto" w:fill="auto"/>
            <w:vAlign w:val="center"/>
          </w:tcPr>
          <w:p w:rsidR="002C0B4D" w:rsidRPr="00C31F12" w:rsidRDefault="002C0B4D" w:rsidP="002C0B4D">
            <w:pPr>
              <w:pStyle w:val="142"/>
              <w:jc w:val="both"/>
              <w:rPr>
                <w:rFonts w:hAnsi="標楷體"/>
              </w:rPr>
            </w:pPr>
            <w:r w:rsidRPr="00C31F12">
              <w:rPr>
                <w:rFonts w:hAnsi="標楷體"/>
              </w:rPr>
              <w:t>未滿1年</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27</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76.57</w:t>
            </w:r>
          </w:p>
        </w:tc>
      </w:tr>
      <w:tr w:rsidR="00C31F12" w:rsidRPr="00C31F12" w:rsidTr="004D0EC9">
        <w:trPr>
          <w:trHeight w:val="340"/>
        </w:trPr>
        <w:tc>
          <w:tcPr>
            <w:tcW w:w="1418" w:type="dxa"/>
            <w:vMerge/>
            <w:shd w:val="clear" w:color="auto" w:fill="auto"/>
            <w:vAlign w:val="center"/>
          </w:tcPr>
          <w:p w:rsidR="002C0B4D" w:rsidRPr="00C31F12" w:rsidRDefault="002C0B4D" w:rsidP="002C0B4D">
            <w:pPr>
              <w:pStyle w:val="142"/>
              <w:jc w:val="center"/>
              <w:rPr>
                <w:rFonts w:hAnsi="標楷體"/>
              </w:rPr>
            </w:pPr>
          </w:p>
        </w:tc>
        <w:tc>
          <w:tcPr>
            <w:tcW w:w="2693" w:type="dxa"/>
            <w:shd w:val="clear" w:color="auto" w:fill="auto"/>
            <w:vAlign w:val="center"/>
          </w:tcPr>
          <w:p w:rsidR="002C0B4D" w:rsidRPr="00C31F12" w:rsidRDefault="002C0B4D" w:rsidP="002C0B4D">
            <w:pPr>
              <w:pStyle w:val="142"/>
              <w:jc w:val="both"/>
              <w:rPr>
                <w:rFonts w:hAnsi="標楷體"/>
              </w:rPr>
            </w:pPr>
            <w:r w:rsidRPr="00C31F12">
              <w:rPr>
                <w:rFonts w:hAnsi="標楷體"/>
              </w:rPr>
              <w:t>1年以上未滿3年</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29</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64.72</w:t>
            </w:r>
          </w:p>
        </w:tc>
      </w:tr>
      <w:tr w:rsidR="00C31F12" w:rsidRPr="00C31F12" w:rsidTr="004D0EC9">
        <w:trPr>
          <w:trHeight w:val="340"/>
        </w:trPr>
        <w:tc>
          <w:tcPr>
            <w:tcW w:w="1418" w:type="dxa"/>
            <w:vMerge/>
            <w:shd w:val="clear" w:color="auto" w:fill="auto"/>
            <w:vAlign w:val="center"/>
          </w:tcPr>
          <w:p w:rsidR="002C0B4D" w:rsidRPr="00C31F12" w:rsidRDefault="002C0B4D" w:rsidP="002C0B4D">
            <w:pPr>
              <w:pStyle w:val="142"/>
              <w:jc w:val="center"/>
              <w:rPr>
                <w:rFonts w:hAnsi="標楷體"/>
              </w:rPr>
            </w:pPr>
          </w:p>
        </w:tc>
        <w:tc>
          <w:tcPr>
            <w:tcW w:w="2693" w:type="dxa"/>
            <w:shd w:val="clear" w:color="auto" w:fill="auto"/>
            <w:vAlign w:val="center"/>
          </w:tcPr>
          <w:p w:rsidR="002C0B4D" w:rsidRPr="00C31F12" w:rsidRDefault="002C0B4D" w:rsidP="002C0B4D">
            <w:pPr>
              <w:pStyle w:val="142"/>
              <w:jc w:val="both"/>
              <w:rPr>
                <w:rFonts w:hAnsi="標楷體"/>
              </w:rPr>
            </w:pPr>
            <w:r w:rsidRPr="00C31F12">
              <w:rPr>
                <w:rFonts w:hAnsi="標楷體"/>
              </w:rPr>
              <w:t>3年以上未滿5年</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26</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235.82</w:t>
            </w:r>
          </w:p>
        </w:tc>
      </w:tr>
      <w:tr w:rsidR="00C31F12" w:rsidRPr="00C31F12" w:rsidTr="004D0EC9">
        <w:trPr>
          <w:trHeight w:val="340"/>
        </w:trPr>
        <w:tc>
          <w:tcPr>
            <w:tcW w:w="1418" w:type="dxa"/>
            <w:vMerge/>
            <w:shd w:val="clear" w:color="auto" w:fill="auto"/>
            <w:vAlign w:val="center"/>
          </w:tcPr>
          <w:p w:rsidR="002C0B4D" w:rsidRPr="00C31F12" w:rsidRDefault="002C0B4D" w:rsidP="002C0B4D">
            <w:pPr>
              <w:pStyle w:val="142"/>
              <w:jc w:val="center"/>
              <w:rPr>
                <w:rFonts w:hAnsi="標楷體"/>
              </w:rPr>
            </w:pPr>
          </w:p>
        </w:tc>
        <w:tc>
          <w:tcPr>
            <w:tcW w:w="2693" w:type="dxa"/>
            <w:shd w:val="clear" w:color="auto" w:fill="auto"/>
            <w:vAlign w:val="center"/>
          </w:tcPr>
          <w:p w:rsidR="002C0B4D" w:rsidRPr="00C31F12" w:rsidRDefault="002C0B4D" w:rsidP="002C0B4D">
            <w:pPr>
              <w:pStyle w:val="142"/>
              <w:jc w:val="both"/>
              <w:rPr>
                <w:rFonts w:hAnsi="標楷體"/>
              </w:rPr>
            </w:pPr>
            <w:r w:rsidRPr="00C31F12">
              <w:rPr>
                <w:rFonts w:hAnsi="標楷體"/>
              </w:rPr>
              <w:t>5年以上</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22</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2</w:t>
            </w:r>
            <w:r w:rsidRPr="00C31F12">
              <w:rPr>
                <w:rFonts w:hAnsi="標楷體"/>
              </w:rPr>
              <w:t>,</w:t>
            </w:r>
            <w:r w:rsidRPr="00C31F12">
              <w:rPr>
                <w:rFonts w:hAnsi="標楷體" w:hint="eastAsia"/>
              </w:rPr>
              <w:t>285.96</w:t>
            </w:r>
          </w:p>
        </w:tc>
      </w:tr>
      <w:tr w:rsidR="00C31F12" w:rsidRPr="00C31F12" w:rsidTr="004D0EC9">
        <w:trPr>
          <w:trHeight w:val="340"/>
        </w:trPr>
        <w:tc>
          <w:tcPr>
            <w:tcW w:w="1418" w:type="dxa"/>
            <w:vMerge/>
            <w:shd w:val="clear" w:color="auto" w:fill="auto"/>
            <w:vAlign w:val="center"/>
          </w:tcPr>
          <w:p w:rsidR="002C0B4D" w:rsidRPr="00C31F12" w:rsidRDefault="002C0B4D" w:rsidP="002C0B4D">
            <w:pPr>
              <w:pStyle w:val="142"/>
              <w:jc w:val="center"/>
              <w:rPr>
                <w:rFonts w:hAnsi="標楷體"/>
              </w:rPr>
            </w:pPr>
          </w:p>
        </w:tc>
        <w:tc>
          <w:tcPr>
            <w:tcW w:w="2693" w:type="dxa"/>
            <w:shd w:val="clear" w:color="auto" w:fill="auto"/>
            <w:vAlign w:val="center"/>
          </w:tcPr>
          <w:p w:rsidR="002C0B4D" w:rsidRPr="00C31F12" w:rsidRDefault="002C0B4D" w:rsidP="002C0B4D">
            <w:pPr>
              <w:pStyle w:val="142"/>
              <w:jc w:val="both"/>
              <w:rPr>
                <w:rFonts w:hAnsi="標楷體"/>
              </w:rPr>
            </w:pPr>
            <w:r w:rsidRPr="00C31F12">
              <w:rPr>
                <w:rFonts w:hAnsi="標楷體"/>
              </w:rPr>
              <w:t>合計</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104</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2</w:t>
            </w:r>
            <w:r w:rsidRPr="00C31F12">
              <w:rPr>
                <w:rFonts w:hAnsi="標楷體"/>
              </w:rPr>
              <w:t>,</w:t>
            </w:r>
            <w:r w:rsidRPr="00C31F12">
              <w:rPr>
                <w:rFonts w:hAnsi="標楷體" w:hint="eastAsia"/>
              </w:rPr>
              <w:t>663.07</w:t>
            </w:r>
          </w:p>
        </w:tc>
      </w:tr>
      <w:tr w:rsidR="00C31F12" w:rsidRPr="00C31F12" w:rsidTr="004D0EC9">
        <w:trPr>
          <w:trHeight w:val="340"/>
        </w:trPr>
        <w:tc>
          <w:tcPr>
            <w:tcW w:w="1418" w:type="dxa"/>
            <w:vMerge w:val="restart"/>
            <w:shd w:val="clear" w:color="auto" w:fill="auto"/>
            <w:vAlign w:val="center"/>
          </w:tcPr>
          <w:p w:rsidR="002C0B4D" w:rsidRPr="00C31F12" w:rsidRDefault="002C0B4D" w:rsidP="002C0B4D">
            <w:pPr>
              <w:pStyle w:val="142"/>
              <w:jc w:val="center"/>
              <w:rPr>
                <w:rFonts w:hAnsi="標楷體"/>
              </w:rPr>
            </w:pPr>
            <w:r w:rsidRPr="00C31F12">
              <w:rPr>
                <w:rFonts w:hAnsi="標楷體" w:hint="eastAsia"/>
              </w:rPr>
              <w:t>111</w:t>
            </w:r>
          </w:p>
        </w:tc>
        <w:tc>
          <w:tcPr>
            <w:tcW w:w="2693" w:type="dxa"/>
            <w:shd w:val="clear" w:color="auto" w:fill="auto"/>
            <w:vAlign w:val="center"/>
          </w:tcPr>
          <w:p w:rsidR="002C0B4D" w:rsidRPr="00C31F12" w:rsidRDefault="002C0B4D" w:rsidP="002C0B4D">
            <w:pPr>
              <w:pStyle w:val="142"/>
              <w:jc w:val="both"/>
              <w:rPr>
                <w:rFonts w:hAnsi="標楷體"/>
              </w:rPr>
            </w:pPr>
            <w:r w:rsidRPr="00C31F12">
              <w:rPr>
                <w:rFonts w:hAnsi="標楷體"/>
              </w:rPr>
              <w:t>未滿1年</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21</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204.89</w:t>
            </w:r>
          </w:p>
        </w:tc>
      </w:tr>
      <w:tr w:rsidR="00C31F12" w:rsidRPr="00C31F12" w:rsidTr="004D0EC9">
        <w:trPr>
          <w:trHeight w:val="340"/>
        </w:trPr>
        <w:tc>
          <w:tcPr>
            <w:tcW w:w="1418" w:type="dxa"/>
            <w:vMerge/>
            <w:shd w:val="clear" w:color="auto" w:fill="auto"/>
            <w:vAlign w:val="center"/>
          </w:tcPr>
          <w:p w:rsidR="002C0B4D" w:rsidRPr="00C31F12" w:rsidRDefault="002C0B4D" w:rsidP="002C0B4D">
            <w:pPr>
              <w:pStyle w:val="142"/>
              <w:jc w:val="center"/>
              <w:rPr>
                <w:rFonts w:hAnsi="標楷體"/>
              </w:rPr>
            </w:pPr>
          </w:p>
        </w:tc>
        <w:tc>
          <w:tcPr>
            <w:tcW w:w="2693" w:type="dxa"/>
            <w:shd w:val="clear" w:color="auto" w:fill="auto"/>
            <w:vAlign w:val="center"/>
          </w:tcPr>
          <w:p w:rsidR="002C0B4D" w:rsidRPr="00C31F12" w:rsidRDefault="002C0B4D" w:rsidP="002C0B4D">
            <w:pPr>
              <w:pStyle w:val="142"/>
              <w:jc w:val="both"/>
              <w:rPr>
                <w:rFonts w:hAnsi="標楷體"/>
              </w:rPr>
            </w:pPr>
            <w:r w:rsidRPr="00C31F12">
              <w:rPr>
                <w:rFonts w:hAnsi="標楷體"/>
              </w:rPr>
              <w:t>1年以上未滿3年</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50</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569.42</w:t>
            </w:r>
          </w:p>
        </w:tc>
      </w:tr>
      <w:tr w:rsidR="00C31F12" w:rsidRPr="00C31F12" w:rsidTr="004D0EC9">
        <w:trPr>
          <w:trHeight w:val="340"/>
        </w:trPr>
        <w:tc>
          <w:tcPr>
            <w:tcW w:w="1418" w:type="dxa"/>
            <w:vMerge/>
            <w:shd w:val="clear" w:color="auto" w:fill="auto"/>
            <w:vAlign w:val="center"/>
          </w:tcPr>
          <w:p w:rsidR="002C0B4D" w:rsidRPr="00C31F12" w:rsidRDefault="002C0B4D" w:rsidP="002C0B4D">
            <w:pPr>
              <w:pStyle w:val="142"/>
              <w:jc w:val="center"/>
              <w:rPr>
                <w:rFonts w:hAnsi="標楷體"/>
              </w:rPr>
            </w:pPr>
          </w:p>
        </w:tc>
        <w:tc>
          <w:tcPr>
            <w:tcW w:w="2693" w:type="dxa"/>
            <w:shd w:val="clear" w:color="auto" w:fill="auto"/>
            <w:vAlign w:val="center"/>
          </w:tcPr>
          <w:p w:rsidR="002C0B4D" w:rsidRPr="00C31F12" w:rsidRDefault="002C0B4D" w:rsidP="002C0B4D">
            <w:pPr>
              <w:pStyle w:val="142"/>
              <w:jc w:val="both"/>
              <w:rPr>
                <w:rFonts w:hAnsi="標楷體"/>
              </w:rPr>
            </w:pPr>
            <w:r w:rsidRPr="00C31F12">
              <w:rPr>
                <w:rFonts w:hAnsi="標楷體"/>
              </w:rPr>
              <w:t>3年以上未滿5年</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30</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230.34</w:t>
            </w:r>
          </w:p>
        </w:tc>
      </w:tr>
      <w:tr w:rsidR="00C31F12" w:rsidRPr="00C31F12" w:rsidTr="004D0EC9">
        <w:trPr>
          <w:trHeight w:val="340"/>
        </w:trPr>
        <w:tc>
          <w:tcPr>
            <w:tcW w:w="1418" w:type="dxa"/>
            <w:vMerge/>
            <w:shd w:val="clear" w:color="auto" w:fill="auto"/>
            <w:vAlign w:val="center"/>
          </w:tcPr>
          <w:p w:rsidR="002C0B4D" w:rsidRPr="00C31F12" w:rsidRDefault="002C0B4D" w:rsidP="002C0B4D">
            <w:pPr>
              <w:pStyle w:val="142"/>
              <w:jc w:val="center"/>
              <w:rPr>
                <w:rFonts w:hAnsi="標楷體"/>
              </w:rPr>
            </w:pPr>
          </w:p>
        </w:tc>
        <w:tc>
          <w:tcPr>
            <w:tcW w:w="2693" w:type="dxa"/>
            <w:shd w:val="clear" w:color="auto" w:fill="auto"/>
            <w:vAlign w:val="center"/>
          </w:tcPr>
          <w:p w:rsidR="002C0B4D" w:rsidRPr="00C31F12" w:rsidRDefault="002C0B4D" w:rsidP="002C0B4D">
            <w:pPr>
              <w:pStyle w:val="142"/>
              <w:jc w:val="both"/>
              <w:rPr>
                <w:rFonts w:hAnsi="標楷體"/>
              </w:rPr>
            </w:pPr>
            <w:r w:rsidRPr="00C31F12">
              <w:rPr>
                <w:rFonts w:hAnsi="標楷體"/>
              </w:rPr>
              <w:t>5年以上</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30</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2</w:t>
            </w:r>
            <w:r w:rsidRPr="00C31F12">
              <w:rPr>
                <w:rFonts w:hAnsi="標楷體"/>
              </w:rPr>
              <w:t>,</w:t>
            </w:r>
            <w:r w:rsidRPr="00C31F12">
              <w:rPr>
                <w:rFonts w:hAnsi="標楷體" w:hint="eastAsia"/>
              </w:rPr>
              <w:t>305.27</w:t>
            </w:r>
          </w:p>
        </w:tc>
      </w:tr>
      <w:tr w:rsidR="00C31F12" w:rsidRPr="00C31F12" w:rsidTr="004D0EC9">
        <w:trPr>
          <w:trHeight w:val="340"/>
        </w:trPr>
        <w:tc>
          <w:tcPr>
            <w:tcW w:w="1418" w:type="dxa"/>
            <w:vMerge/>
            <w:shd w:val="clear" w:color="auto" w:fill="auto"/>
            <w:vAlign w:val="center"/>
          </w:tcPr>
          <w:p w:rsidR="002C0B4D" w:rsidRPr="00C31F12" w:rsidRDefault="002C0B4D" w:rsidP="002C0B4D">
            <w:pPr>
              <w:pStyle w:val="142"/>
              <w:jc w:val="center"/>
              <w:rPr>
                <w:rFonts w:hAnsi="標楷體"/>
              </w:rPr>
            </w:pPr>
          </w:p>
        </w:tc>
        <w:tc>
          <w:tcPr>
            <w:tcW w:w="2693" w:type="dxa"/>
            <w:shd w:val="clear" w:color="auto" w:fill="auto"/>
            <w:vAlign w:val="center"/>
          </w:tcPr>
          <w:p w:rsidR="002C0B4D" w:rsidRPr="00C31F12" w:rsidRDefault="002C0B4D" w:rsidP="002C0B4D">
            <w:pPr>
              <w:pStyle w:val="142"/>
              <w:jc w:val="both"/>
              <w:rPr>
                <w:rFonts w:hAnsi="標楷體"/>
              </w:rPr>
            </w:pPr>
            <w:r w:rsidRPr="00C31F12">
              <w:rPr>
                <w:rFonts w:hAnsi="標楷體"/>
              </w:rPr>
              <w:t>合計</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131</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3,309.92</w:t>
            </w:r>
          </w:p>
        </w:tc>
      </w:tr>
      <w:tr w:rsidR="00C31F12" w:rsidRPr="00C31F12" w:rsidTr="004D0EC9">
        <w:trPr>
          <w:trHeight w:val="340"/>
        </w:trPr>
        <w:tc>
          <w:tcPr>
            <w:tcW w:w="1418" w:type="dxa"/>
            <w:vMerge w:val="restart"/>
            <w:shd w:val="clear" w:color="auto" w:fill="auto"/>
            <w:vAlign w:val="center"/>
          </w:tcPr>
          <w:p w:rsidR="002C0B4D" w:rsidRPr="00C31F12" w:rsidRDefault="002C0B4D" w:rsidP="002C0B4D">
            <w:pPr>
              <w:pStyle w:val="142"/>
              <w:jc w:val="center"/>
              <w:rPr>
                <w:rFonts w:hAnsi="標楷體"/>
              </w:rPr>
            </w:pPr>
            <w:r w:rsidRPr="00C31F12">
              <w:rPr>
                <w:rFonts w:hAnsi="標楷體" w:hint="eastAsia"/>
              </w:rPr>
              <w:t>112</w:t>
            </w:r>
          </w:p>
        </w:tc>
        <w:tc>
          <w:tcPr>
            <w:tcW w:w="2693" w:type="dxa"/>
            <w:shd w:val="clear" w:color="auto" w:fill="auto"/>
            <w:vAlign w:val="center"/>
          </w:tcPr>
          <w:p w:rsidR="002C0B4D" w:rsidRPr="00C31F12" w:rsidRDefault="002C0B4D" w:rsidP="002C0B4D">
            <w:pPr>
              <w:pStyle w:val="142"/>
              <w:jc w:val="both"/>
              <w:rPr>
                <w:rFonts w:hAnsi="標楷體"/>
              </w:rPr>
            </w:pPr>
            <w:r w:rsidRPr="00C31F12">
              <w:rPr>
                <w:rFonts w:hAnsi="標楷體"/>
              </w:rPr>
              <w:t>未滿1年</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35</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234.44</w:t>
            </w:r>
          </w:p>
        </w:tc>
      </w:tr>
      <w:tr w:rsidR="00C31F12" w:rsidRPr="00C31F12" w:rsidTr="004D0EC9">
        <w:trPr>
          <w:trHeight w:val="340"/>
        </w:trPr>
        <w:tc>
          <w:tcPr>
            <w:tcW w:w="1418" w:type="dxa"/>
            <w:vMerge/>
            <w:shd w:val="clear" w:color="auto" w:fill="auto"/>
            <w:vAlign w:val="center"/>
          </w:tcPr>
          <w:p w:rsidR="002C0B4D" w:rsidRPr="00C31F12" w:rsidRDefault="002C0B4D" w:rsidP="002C0B4D">
            <w:pPr>
              <w:pStyle w:val="142"/>
              <w:jc w:val="center"/>
              <w:rPr>
                <w:rFonts w:hAnsi="標楷體"/>
              </w:rPr>
            </w:pPr>
          </w:p>
        </w:tc>
        <w:tc>
          <w:tcPr>
            <w:tcW w:w="2693" w:type="dxa"/>
            <w:shd w:val="clear" w:color="auto" w:fill="auto"/>
            <w:vAlign w:val="center"/>
          </w:tcPr>
          <w:p w:rsidR="002C0B4D" w:rsidRPr="00C31F12" w:rsidRDefault="002C0B4D" w:rsidP="002C0B4D">
            <w:pPr>
              <w:pStyle w:val="142"/>
              <w:jc w:val="both"/>
              <w:rPr>
                <w:rFonts w:hAnsi="標楷體"/>
              </w:rPr>
            </w:pPr>
            <w:r w:rsidRPr="00C31F12">
              <w:rPr>
                <w:rFonts w:hAnsi="標楷體"/>
              </w:rPr>
              <w:t>1年以上未滿3年</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57</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811.90</w:t>
            </w:r>
          </w:p>
        </w:tc>
      </w:tr>
      <w:tr w:rsidR="00C31F12" w:rsidRPr="00C31F12" w:rsidTr="004D0EC9">
        <w:trPr>
          <w:trHeight w:val="340"/>
        </w:trPr>
        <w:tc>
          <w:tcPr>
            <w:tcW w:w="1418" w:type="dxa"/>
            <w:vMerge/>
            <w:shd w:val="clear" w:color="auto" w:fill="auto"/>
            <w:vAlign w:val="center"/>
          </w:tcPr>
          <w:p w:rsidR="002C0B4D" w:rsidRPr="00C31F12" w:rsidRDefault="002C0B4D" w:rsidP="002C0B4D">
            <w:pPr>
              <w:pStyle w:val="142"/>
              <w:jc w:val="center"/>
              <w:rPr>
                <w:rFonts w:hAnsi="標楷體"/>
              </w:rPr>
            </w:pPr>
          </w:p>
        </w:tc>
        <w:tc>
          <w:tcPr>
            <w:tcW w:w="2693" w:type="dxa"/>
            <w:shd w:val="clear" w:color="auto" w:fill="auto"/>
            <w:vAlign w:val="center"/>
          </w:tcPr>
          <w:p w:rsidR="002C0B4D" w:rsidRPr="00C31F12" w:rsidRDefault="002C0B4D" w:rsidP="002C0B4D">
            <w:pPr>
              <w:pStyle w:val="142"/>
              <w:jc w:val="both"/>
              <w:rPr>
                <w:rFonts w:hAnsi="標楷體"/>
              </w:rPr>
            </w:pPr>
            <w:r w:rsidRPr="00C31F12">
              <w:rPr>
                <w:rFonts w:hAnsi="標楷體"/>
              </w:rPr>
              <w:t>3年以上未滿5年</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21</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194.70</w:t>
            </w:r>
          </w:p>
        </w:tc>
      </w:tr>
      <w:tr w:rsidR="00C31F12" w:rsidRPr="00C31F12" w:rsidTr="004D0EC9">
        <w:trPr>
          <w:trHeight w:val="340"/>
        </w:trPr>
        <w:tc>
          <w:tcPr>
            <w:tcW w:w="1418" w:type="dxa"/>
            <w:vMerge/>
            <w:shd w:val="clear" w:color="auto" w:fill="auto"/>
            <w:vAlign w:val="center"/>
          </w:tcPr>
          <w:p w:rsidR="002C0B4D" w:rsidRPr="00C31F12" w:rsidRDefault="002C0B4D" w:rsidP="002C0B4D">
            <w:pPr>
              <w:pStyle w:val="142"/>
              <w:jc w:val="center"/>
              <w:rPr>
                <w:rFonts w:hAnsi="標楷體"/>
              </w:rPr>
            </w:pPr>
          </w:p>
        </w:tc>
        <w:tc>
          <w:tcPr>
            <w:tcW w:w="2693" w:type="dxa"/>
            <w:shd w:val="clear" w:color="auto" w:fill="auto"/>
            <w:vAlign w:val="center"/>
          </w:tcPr>
          <w:p w:rsidR="002C0B4D" w:rsidRPr="00C31F12" w:rsidRDefault="002C0B4D" w:rsidP="002C0B4D">
            <w:pPr>
              <w:pStyle w:val="142"/>
              <w:jc w:val="both"/>
              <w:rPr>
                <w:rFonts w:hAnsi="標楷體"/>
              </w:rPr>
            </w:pPr>
            <w:r w:rsidRPr="00C31F12">
              <w:rPr>
                <w:rFonts w:hAnsi="標楷體"/>
              </w:rPr>
              <w:t>5年以上</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29</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2</w:t>
            </w:r>
            <w:r w:rsidRPr="00C31F12">
              <w:rPr>
                <w:rFonts w:hAnsi="標楷體"/>
              </w:rPr>
              <w:t>,</w:t>
            </w:r>
            <w:r w:rsidRPr="00C31F12">
              <w:rPr>
                <w:rFonts w:hAnsi="標楷體" w:hint="eastAsia"/>
              </w:rPr>
              <w:t>001.55</w:t>
            </w:r>
          </w:p>
        </w:tc>
      </w:tr>
      <w:tr w:rsidR="00C31F12" w:rsidRPr="00C31F12" w:rsidTr="004D0EC9">
        <w:trPr>
          <w:trHeight w:val="340"/>
        </w:trPr>
        <w:tc>
          <w:tcPr>
            <w:tcW w:w="1418" w:type="dxa"/>
            <w:vMerge/>
            <w:shd w:val="clear" w:color="auto" w:fill="auto"/>
            <w:vAlign w:val="center"/>
          </w:tcPr>
          <w:p w:rsidR="002C0B4D" w:rsidRPr="00C31F12" w:rsidRDefault="002C0B4D" w:rsidP="002C0B4D">
            <w:pPr>
              <w:pStyle w:val="142"/>
              <w:jc w:val="center"/>
              <w:rPr>
                <w:rFonts w:hAnsi="標楷體"/>
              </w:rPr>
            </w:pPr>
          </w:p>
        </w:tc>
        <w:tc>
          <w:tcPr>
            <w:tcW w:w="2693" w:type="dxa"/>
            <w:shd w:val="clear" w:color="auto" w:fill="auto"/>
            <w:vAlign w:val="center"/>
          </w:tcPr>
          <w:p w:rsidR="002C0B4D" w:rsidRPr="00C31F12" w:rsidRDefault="002C0B4D" w:rsidP="002C0B4D">
            <w:pPr>
              <w:pStyle w:val="142"/>
              <w:jc w:val="both"/>
              <w:rPr>
                <w:rFonts w:hAnsi="標楷體"/>
              </w:rPr>
            </w:pPr>
            <w:r w:rsidRPr="00C31F12">
              <w:rPr>
                <w:rFonts w:hAnsi="標楷體"/>
              </w:rPr>
              <w:t>合計</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142</w:t>
            </w:r>
          </w:p>
        </w:tc>
        <w:tc>
          <w:tcPr>
            <w:tcW w:w="2197" w:type="dxa"/>
            <w:shd w:val="clear" w:color="auto" w:fill="auto"/>
            <w:vAlign w:val="center"/>
          </w:tcPr>
          <w:p w:rsidR="002C0B4D" w:rsidRPr="00C31F12" w:rsidRDefault="002C0B4D" w:rsidP="002C0B4D">
            <w:pPr>
              <w:pStyle w:val="142"/>
              <w:jc w:val="right"/>
              <w:rPr>
                <w:rFonts w:hAnsi="標楷體"/>
              </w:rPr>
            </w:pPr>
            <w:r w:rsidRPr="00C31F12">
              <w:rPr>
                <w:rFonts w:hAnsi="標楷體" w:hint="eastAsia"/>
              </w:rPr>
              <w:t>3</w:t>
            </w:r>
            <w:r w:rsidRPr="00C31F12">
              <w:rPr>
                <w:rFonts w:hAnsi="標楷體"/>
              </w:rPr>
              <w:t>,</w:t>
            </w:r>
            <w:r w:rsidRPr="00C31F12">
              <w:rPr>
                <w:rFonts w:hAnsi="標楷體" w:hint="eastAsia"/>
              </w:rPr>
              <w:t>242.59</w:t>
            </w:r>
          </w:p>
        </w:tc>
      </w:tr>
    </w:tbl>
    <w:p w:rsidR="00F93B15" w:rsidRPr="00C31F12" w:rsidRDefault="00F93B15" w:rsidP="00F93B15">
      <w:pPr>
        <w:pStyle w:val="142"/>
        <w:rPr>
          <w:rFonts w:hAnsi="標楷體"/>
        </w:rPr>
      </w:pPr>
      <w:r w:rsidRPr="00C31F12">
        <w:rPr>
          <w:rFonts w:hAnsi="標楷體" w:hint="eastAsia"/>
        </w:rPr>
        <w:t>資料來源：</w:t>
      </w:r>
      <w:r w:rsidR="002541CF" w:rsidRPr="00C31F12">
        <w:rPr>
          <w:rFonts w:hAnsi="標楷體" w:hint="eastAsia"/>
        </w:rPr>
        <w:t>國科會</w:t>
      </w:r>
      <w:r w:rsidRPr="00C31F12">
        <w:rPr>
          <w:rFonts w:hAnsi="標楷體" w:hint="eastAsia"/>
        </w:rPr>
        <w:t>提供。</w:t>
      </w:r>
    </w:p>
    <w:bookmarkEnd w:id="4"/>
    <w:bookmarkEnd w:id="5"/>
    <w:bookmarkEnd w:id="13"/>
    <w:bookmarkEnd w:id="14"/>
    <w:p w:rsidR="006F3F8D" w:rsidRPr="00C31F12" w:rsidRDefault="00406122" w:rsidP="001D3FDF">
      <w:pPr>
        <w:pStyle w:val="a6"/>
        <w:ind w:left="566" w:firstLine="487"/>
        <w:jc w:val="right"/>
        <w:rPr>
          <w:rFonts w:hAnsi="標楷體"/>
        </w:rPr>
      </w:pPr>
      <w:r w:rsidRPr="00C31F12">
        <w:rPr>
          <w:rFonts w:hAnsi="標楷體" w:hint="eastAsia"/>
          <w:sz w:val="24"/>
          <w:szCs w:val="24"/>
        </w:rPr>
        <w:t>（分機：</w:t>
      </w:r>
      <w:r w:rsidR="004D0EC9" w:rsidRPr="00C31F12">
        <w:rPr>
          <w:rFonts w:hAnsi="標楷體"/>
          <w:sz w:val="24"/>
          <w:szCs w:val="24"/>
        </w:rPr>
        <w:t>8658</w:t>
      </w:r>
      <w:r w:rsidRPr="00C31F12">
        <w:rPr>
          <w:rFonts w:hAnsi="標楷體" w:hint="eastAsia"/>
          <w:sz w:val="24"/>
          <w:szCs w:val="24"/>
        </w:rPr>
        <w:t xml:space="preserve"> </w:t>
      </w:r>
      <w:r w:rsidR="004D0EC9" w:rsidRPr="00C31F12">
        <w:rPr>
          <w:rFonts w:hAnsi="標楷體" w:hint="eastAsia"/>
          <w:sz w:val="24"/>
          <w:szCs w:val="24"/>
        </w:rPr>
        <w:t>陳輝國</w:t>
      </w:r>
      <w:r w:rsidRPr="00C31F12">
        <w:rPr>
          <w:rFonts w:hAnsi="標楷體" w:hint="eastAsia"/>
          <w:sz w:val="24"/>
          <w:szCs w:val="24"/>
        </w:rPr>
        <w:t>）</w:t>
      </w:r>
    </w:p>
    <w:sectPr w:rsidR="006F3F8D" w:rsidRPr="00C31F12" w:rsidSect="004676E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74DA" w:rsidRDefault="008574DA" w:rsidP="00A07297">
      <w:pPr>
        <w:spacing w:line="240" w:lineRule="auto"/>
        <w:ind w:left="560" w:firstLine="560"/>
      </w:pPr>
      <w:r>
        <w:separator/>
      </w:r>
    </w:p>
    <w:p w:rsidR="008574DA" w:rsidRDefault="008574DA">
      <w:pPr>
        <w:ind w:left="560" w:firstLine="560"/>
      </w:pPr>
    </w:p>
  </w:endnote>
  <w:endnote w:type="continuationSeparator" w:id="0">
    <w:p w:rsidR="008574DA" w:rsidRDefault="008574DA" w:rsidP="00A07297">
      <w:pPr>
        <w:spacing w:line="240" w:lineRule="auto"/>
        <w:ind w:left="560" w:firstLine="560"/>
      </w:pPr>
      <w:r>
        <w:continuationSeparator/>
      </w:r>
    </w:p>
    <w:p w:rsidR="008574DA" w:rsidRDefault="008574DA">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細明體_HKSCS">
    <w:panose1 w:val="02020500000000000000"/>
    <w:charset w:val="88"/>
    <w:family w:val="roman"/>
    <w:pitch w:val="variable"/>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IDFont+F1">
    <w:altName w:val="微軟正黑體"/>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f0"/>
      <w:ind w:left="560" w:firstLine="400"/>
    </w:pPr>
  </w:p>
  <w:p w:rsidR="006B7A32" w:rsidRDefault="006B7A32">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7A32" w:rsidRDefault="004B7FCE" w:rsidP="00F66CEF">
    <w:pPr>
      <w:pStyle w:val="af0"/>
      <w:ind w:leftChars="0" w:left="0" w:firstLineChars="0" w:firstLine="0"/>
      <w:jc w:val="center"/>
      <w:rPr>
        <w:rFonts w:hint="eastAsia"/>
      </w:rPr>
    </w:pPr>
    <w:r>
      <w:fldChar w:fldCharType="begin"/>
    </w:r>
    <w:r>
      <w:instrText>PAGE   \* MERGEFORMAT</w:instrText>
    </w:r>
    <w:r>
      <w:fldChar w:fldCharType="separate"/>
    </w:r>
    <w:r w:rsidR="004175E5" w:rsidRPr="004175E5">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74DA" w:rsidRDefault="008574DA" w:rsidP="00345857">
      <w:pPr>
        <w:spacing w:line="240" w:lineRule="auto"/>
        <w:ind w:left="560" w:firstLine="560"/>
      </w:pPr>
      <w:r>
        <w:separator/>
      </w:r>
    </w:p>
    <w:p w:rsidR="008574DA" w:rsidRDefault="008574DA">
      <w:pPr>
        <w:ind w:left="560" w:firstLine="560"/>
      </w:pPr>
    </w:p>
  </w:footnote>
  <w:footnote w:type="continuationSeparator" w:id="0">
    <w:p w:rsidR="008574DA" w:rsidRDefault="008574DA" w:rsidP="00A07297">
      <w:pPr>
        <w:spacing w:line="240" w:lineRule="auto"/>
        <w:ind w:left="560" w:firstLine="560"/>
      </w:pPr>
      <w:r>
        <w:continuationSeparator/>
      </w:r>
    </w:p>
    <w:p w:rsidR="008574DA" w:rsidRDefault="008574DA">
      <w:pPr>
        <w:ind w:left="560" w:firstLine="56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e"/>
      <w:ind w:left="560" w:firstLine="400"/>
    </w:pPr>
  </w:p>
  <w:p w:rsidR="006B7A32" w:rsidRDefault="006B7A32">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Pr="00AB03CC" w:rsidRDefault="004B7FCE" w:rsidP="00AB03CC">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16377"/>
    <w:multiLevelType w:val="hybridMultilevel"/>
    <w:tmpl w:val="93A6C110"/>
    <w:lvl w:ilvl="0" w:tplc="969698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C07880"/>
    <w:multiLevelType w:val="hybridMultilevel"/>
    <w:tmpl w:val="0F2ED496"/>
    <w:lvl w:ilvl="0" w:tplc="2A94E0FE">
      <w:start w:val="1"/>
      <w:numFmt w:val="decimal"/>
      <w:lvlText w:val="%1."/>
      <w:lvlJc w:val="left"/>
      <w:pPr>
        <w:ind w:left="1210" w:hanging="360"/>
      </w:pPr>
      <w:rPr>
        <w:rFonts w:cs="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C994468"/>
    <w:multiLevelType w:val="hybridMultilevel"/>
    <w:tmpl w:val="6EC86330"/>
    <w:lvl w:ilvl="0" w:tplc="1B6EBB1A">
      <w:start w:val="1"/>
      <w:numFmt w:val="taiwaneseCountingThousand"/>
      <w:lvlText w:val="(%1)"/>
      <w:lvlJc w:val="left"/>
      <w:pPr>
        <w:ind w:left="1286" w:hanging="720"/>
      </w:pPr>
      <w:rPr>
        <w:rFonts w:hAnsi="標楷體" w:hint="default"/>
        <w:b/>
        <w:color w:val="2E74B5"/>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1EFB43FF"/>
    <w:multiLevelType w:val="hybridMultilevel"/>
    <w:tmpl w:val="0894914A"/>
    <w:lvl w:ilvl="0" w:tplc="E7D693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B3785F"/>
    <w:multiLevelType w:val="hybridMultilevel"/>
    <w:tmpl w:val="0EAC2186"/>
    <w:lvl w:ilvl="0" w:tplc="DB2E2EE2">
      <w:start w:val="1"/>
      <w:numFmt w:val="taiwaneseCountingThousand"/>
      <w:lvlText w:val="(%1)"/>
      <w:lvlJc w:val="left"/>
      <w:pPr>
        <w:ind w:left="1286" w:hanging="720"/>
      </w:pPr>
      <w:rPr>
        <w:rFonts w:hAnsi="標楷體" w:cs="細明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10"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EC20366"/>
    <w:multiLevelType w:val="hybridMultilevel"/>
    <w:tmpl w:val="0928B33C"/>
    <w:lvl w:ilvl="0" w:tplc="D01687F4">
      <w:start w:val="1"/>
      <w:numFmt w:val="taiwaneseCountingThousand"/>
      <w:lvlText w:val="(%1)"/>
      <w:lvlJc w:val="left"/>
      <w:pPr>
        <w:ind w:left="1286" w:hanging="720"/>
      </w:pPr>
      <w:rPr>
        <w:rFonts w:hAnsi="標楷體" w:hint="default"/>
        <w:color w:val="00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33FE438B"/>
    <w:multiLevelType w:val="hybridMultilevel"/>
    <w:tmpl w:val="09788F0C"/>
    <w:lvl w:ilvl="0" w:tplc="45DC78B2">
      <w:start w:val="1"/>
      <w:numFmt w:val="ideographLegalTraditional"/>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4CFF2549"/>
    <w:multiLevelType w:val="hybridMultilevel"/>
    <w:tmpl w:val="6826DBCC"/>
    <w:lvl w:ilvl="0" w:tplc="B276CEC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DBC6530"/>
    <w:multiLevelType w:val="hybridMultilevel"/>
    <w:tmpl w:val="4A10B3D0"/>
    <w:lvl w:ilvl="0" w:tplc="BEAEC9A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4E794560"/>
    <w:multiLevelType w:val="hybridMultilevel"/>
    <w:tmpl w:val="61403D74"/>
    <w:lvl w:ilvl="0" w:tplc="3BF6980A">
      <w:start w:val="1"/>
      <w:numFmt w:val="taiwaneseCountingThousand"/>
      <w:lvlText w:val="(%1)"/>
      <w:lvlJc w:val="left"/>
      <w:pPr>
        <w:ind w:left="1286" w:hanging="720"/>
      </w:pPr>
      <w:rPr>
        <w:rFonts w:hAnsi="標楷體" w:cs="細明體"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3" w15:restartNumberingAfterBreak="0">
    <w:nsid w:val="519F0E69"/>
    <w:multiLevelType w:val="hybridMultilevel"/>
    <w:tmpl w:val="AC6C1A10"/>
    <w:lvl w:ilvl="0" w:tplc="9FDA173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9293E3F"/>
    <w:multiLevelType w:val="hybridMultilevel"/>
    <w:tmpl w:val="5B4015C6"/>
    <w:lvl w:ilvl="0" w:tplc="90521CB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7"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1EB3A68"/>
    <w:multiLevelType w:val="hybridMultilevel"/>
    <w:tmpl w:val="B0645DA6"/>
    <w:lvl w:ilvl="0" w:tplc="1ED41D7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6727125E"/>
    <w:multiLevelType w:val="hybridMultilevel"/>
    <w:tmpl w:val="199E1A26"/>
    <w:lvl w:ilvl="0" w:tplc="C16CC33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A3A7210"/>
    <w:multiLevelType w:val="hybridMultilevel"/>
    <w:tmpl w:val="6B04FA80"/>
    <w:lvl w:ilvl="0" w:tplc="E60AB98A">
      <w:start w:val="1"/>
      <w:numFmt w:val="taiwaneseCountingThousand"/>
      <w:lvlText w:val="(%1)"/>
      <w:lvlJc w:val="left"/>
      <w:pPr>
        <w:ind w:left="1430" w:hanging="720"/>
      </w:pPr>
      <w:rPr>
        <w:rFonts w:cs="細明體_HKSCS"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34"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7"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35"/>
  </w:num>
  <w:num w:numId="2">
    <w:abstractNumId w:val="14"/>
  </w:num>
  <w:num w:numId="3">
    <w:abstractNumId w:val="7"/>
  </w:num>
  <w:num w:numId="4">
    <w:abstractNumId w:val="34"/>
  </w:num>
  <w:num w:numId="5">
    <w:abstractNumId w:val="19"/>
  </w:num>
  <w:num w:numId="6">
    <w:abstractNumId w:val="31"/>
  </w:num>
  <w:num w:numId="7">
    <w:abstractNumId w:val="37"/>
  </w:num>
  <w:num w:numId="8">
    <w:abstractNumId w:val="5"/>
  </w:num>
  <w:num w:numId="9">
    <w:abstractNumId w:val="18"/>
  </w:num>
  <w:num w:numId="10">
    <w:abstractNumId w:val="30"/>
  </w:num>
  <w:num w:numId="11">
    <w:abstractNumId w:val="15"/>
  </w:num>
  <w:num w:numId="12">
    <w:abstractNumId w:val="27"/>
  </w:num>
  <w:num w:numId="13">
    <w:abstractNumId w:val="13"/>
  </w:num>
  <w:num w:numId="14">
    <w:abstractNumId w:val="36"/>
  </w:num>
  <w:num w:numId="15">
    <w:abstractNumId w:val="25"/>
  </w:num>
  <w:num w:numId="16">
    <w:abstractNumId w:val="16"/>
  </w:num>
  <w:num w:numId="17">
    <w:abstractNumId w:val="2"/>
  </w:num>
  <w:num w:numId="18">
    <w:abstractNumId w:val="17"/>
  </w:num>
  <w:num w:numId="19">
    <w:abstractNumId w:val="10"/>
  </w:num>
  <w:num w:numId="20">
    <w:abstractNumId w:val="28"/>
  </w:num>
  <w:num w:numId="21">
    <w:abstractNumId w:val="24"/>
  </w:num>
  <w:num w:numId="22">
    <w:abstractNumId w:val="8"/>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32"/>
  </w:num>
  <w:num w:numId="26">
    <w:abstractNumId w:val="29"/>
  </w:num>
  <w:num w:numId="27">
    <w:abstractNumId w:val="26"/>
  </w:num>
  <w:num w:numId="28">
    <w:abstractNumId w:val="33"/>
  </w:num>
  <w:num w:numId="29">
    <w:abstractNumId w:val="11"/>
  </w:num>
  <w:num w:numId="30">
    <w:abstractNumId w:val="12"/>
  </w:num>
  <w:num w:numId="31">
    <w:abstractNumId w:val="21"/>
  </w:num>
  <w:num w:numId="32">
    <w:abstractNumId w:val="20"/>
  </w:num>
  <w:num w:numId="33">
    <w:abstractNumId w:val="1"/>
  </w:num>
  <w:num w:numId="34">
    <w:abstractNumId w:val="4"/>
  </w:num>
  <w:num w:numId="35">
    <w:abstractNumId w:val="6"/>
  </w:num>
  <w:num w:numId="36">
    <w:abstractNumId w:val="22"/>
  </w:num>
  <w:num w:numId="37">
    <w:abstractNumId w:val="3"/>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19A2"/>
    <w:rsid w:val="00001D6F"/>
    <w:rsid w:val="000022BC"/>
    <w:rsid w:val="00002672"/>
    <w:rsid w:val="00003360"/>
    <w:rsid w:val="00003D48"/>
    <w:rsid w:val="00003D65"/>
    <w:rsid w:val="00003E6F"/>
    <w:rsid w:val="000041A5"/>
    <w:rsid w:val="00004D61"/>
    <w:rsid w:val="00005275"/>
    <w:rsid w:val="00005754"/>
    <w:rsid w:val="00006134"/>
    <w:rsid w:val="00006186"/>
    <w:rsid w:val="0000656B"/>
    <w:rsid w:val="00006727"/>
    <w:rsid w:val="00006BD3"/>
    <w:rsid w:val="00006CAB"/>
    <w:rsid w:val="000101E8"/>
    <w:rsid w:val="00010E20"/>
    <w:rsid w:val="0001125E"/>
    <w:rsid w:val="00011297"/>
    <w:rsid w:val="000115B8"/>
    <w:rsid w:val="000115D6"/>
    <w:rsid w:val="00012421"/>
    <w:rsid w:val="00012CA2"/>
    <w:rsid w:val="00012FC0"/>
    <w:rsid w:val="00013C27"/>
    <w:rsid w:val="00013DA2"/>
    <w:rsid w:val="00014631"/>
    <w:rsid w:val="00014C51"/>
    <w:rsid w:val="000158FE"/>
    <w:rsid w:val="00015994"/>
    <w:rsid w:val="00015D7A"/>
    <w:rsid w:val="0001648A"/>
    <w:rsid w:val="000164EA"/>
    <w:rsid w:val="00016789"/>
    <w:rsid w:val="0001698D"/>
    <w:rsid w:val="000169AF"/>
    <w:rsid w:val="00017DD4"/>
    <w:rsid w:val="00020B8D"/>
    <w:rsid w:val="00021394"/>
    <w:rsid w:val="00021AD9"/>
    <w:rsid w:val="00021E57"/>
    <w:rsid w:val="00021EE7"/>
    <w:rsid w:val="00022915"/>
    <w:rsid w:val="00022918"/>
    <w:rsid w:val="00022FDF"/>
    <w:rsid w:val="000231A8"/>
    <w:rsid w:val="00023D8D"/>
    <w:rsid w:val="00023EFD"/>
    <w:rsid w:val="00024792"/>
    <w:rsid w:val="00024C87"/>
    <w:rsid w:val="0002690C"/>
    <w:rsid w:val="00026DC2"/>
    <w:rsid w:val="00026F77"/>
    <w:rsid w:val="00026FAC"/>
    <w:rsid w:val="0002723D"/>
    <w:rsid w:val="00027C44"/>
    <w:rsid w:val="0003090C"/>
    <w:rsid w:val="00031956"/>
    <w:rsid w:val="00031993"/>
    <w:rsid w:val="00032005"/>
    <w:rsid w:val="00032943"/>
    <w:rsid w:val="00032F52"/>
    <w:rsid w:val="00033554"/>
    <w:rsid w:val="000335B5"/>
    <w:rsid w:val="0003407B"/>
    <w:rsid w:val="00034587"/>
    <w:rsid w:val="00034BA9"/>
    <w:rsid w:val="00035815"/>
    <w:rsid w:val="00035E85"/>
    <w:rsid w:val="000361B5"/>
    <w:rsid w:val="00036642"/>
    <w:rsid w:val="00036C31"/>
    <w:rsid w:val="00036E7A"/>
    <w:rsid w:val="0003767A"/>
    <w:rsid w:val="00037824"/>
    <w:rsid w:val="000400E1"/>
    <w:rsid w:val="00040926"/>
    <w:rsid w:val="00040F25"/>
    <w:rsid w:val="00042121"/>
    <w:rsid w:val="00042698"/>
    <w:rsid w:val="00042806"/>
    <w:rsid w:val="000429BE"/>
    <w:rsid w:val="00042AB9"/>
    <w:rsid w:val="00042F33"/>
    <w:rsid w:val="000433AD"/>
    <w:rsid w:val="000434B5"/>
    <w:rsid w:val="000436DB"/>
    <w:rsid w:val="00043A69"/>
    <w:rsid w:val="000443D4"/>
    <w:rsid w:val="00044D3F"/>
    <w:rsid w:val="000458F0"/>
    <w:rsid w:val="0004611F"/>
    <w:rsid w:val="00046D42"/>
    <w:rsid w:val="00046FAF"/>
    <w:rsid w:val="000472D3"/>
    <w:rsid w:val="00047997"/>
    <w:rsid w:val="00047A1D"/>
    <w:rsid w:val="00047D8A"/>
    <w:rsid w:val="00050642"/>
    <w:rsid w:val="00050A35"/>
    <w:rsid w:val="00050BB6"/>
    <w:rsid w:val="00050C3D"/>
    <w:rsid w:val="0005397F"/>
    <w:rsid w:val="00053DF0"/>
    <w:rsid w:val="0005409B"/>
    <w:rsid w:val="000543AE"/>
    <w:rsid w:val="000549D3"/>
    <w:rsid w:val="0005549D"/>
    <w:rsid w:val="000555CD"/>
    <w:rsid w:val="0005560C"/>
    <w:rsid w:val="0005564B"/>
    <w:rsid w:val="00055AF1"/>
    <w:rsid w:val="0005640D"/>
    <w:rsid w:val="000569BF"/>
    <w:rsid w:val="00056C7D"/>
    <w:rsid w:val="00056D6E"/>
    <w:rsid w:val="000571F7"/>
    <w:rsid w:val="000576DB"/>
    <w:rsid w:val="00057DEB"/>
    <w:rsid w:val="000605E8"/>
    <w:rsid w:val="0006064B"/>
    <w:rsid w:val="0006077E"/>
    <w:rsid w:val="000608A6"/>
    <w:rsid w:val="000610B5"/>
    <w:rsid w:val="0006114F"/>
    <w:rsid w:val="000617C8"/>
    <w:rsid w:val="000627B8"/>
    <w:rsid w:val="00062E56"/>
    <w:rsid w:val="00063D15"/>
    <w:rsid w:val="00065064"/>
    <w:rsid w:val="00065AEB"/>
    <w:rsid w:val="00066014"/>
    <w:rsid w:val="000667E6"/>
    <w:rsid w:val="00066BD0"/>
    <w:rsid w:val="00067026"/>
    <w:rsid w:val="00067728"/>
    <w:rsid w:val="00067866"/>
    <w:rsid w:val="000707ED"/>
    <w:rsid w:val="000708A2"/>
    <w:rsid w:val="00070910"/>
    <w:rsid w:val="00071BD1"/>
    <w:rsid w:val="00072AF5"/>
    <w:rsid w:val="00072BA7"/>
    <w:rsid w:val="00073075"/>
    <w:rsid w:val="00073565"/>
    <w:rsid w:val="000738A8"/>
    <w:rsid w:val="00073E7A"/>
    <w:rsid w:val="000741A2"/>
    <w:rsid w:val="000749E9"/>
    <w:rsid w:val="00074D74"/>
    <w:rsid w:val="00076253"/>
    <w:rsid w:val="00076396"/>
    <w:rsid w:val="000763AA"/>
    <w:rsid w:val="0007642B"/>
    <w:rsid w:val="00076559"/>
    <w:rsid w:val="00076840"/>
    <w:rsid w:val="00076B7B"/>
    <w:rsid w:val="00077824"/>
    <w:rsid w:val="0008075E"/>
    <w:rsid w:val="000807D2"/>
    <w:rsid w:val="00080C5F"/>
    <w:rsid w:val="00080E34"/>
    <w:rsid w:val="00081535"/>
    <w:rsid w:val="000816B6"/>
    <w:rsid w:val="00081DDE"/>
    <w:rsid w:val="000820B4"/>
    <w:rsid w:val="00082A64"/>
    <w:rsid w:val="0008322C"/>
    <w:rsid w:val="000832E6"/>
    <w:rsid w:val="00083DB9"/>
    <w:rsid w:val="00083F36"/>
    <w:rsid w:val="00084106"/>
    <w:rsid w:val="0008419F"/>
    <w:rsid w:val="00084BB4"/>
    <w:rsid w:val="00084D33"/>
    <w:rsid w:val="0008529E"/>
    <w:rsid w:val="0008535D"/>
    <w:rsid w:val="00085550"/>
    <w:rsid w:val="00085D01"/>
    <w:rsid w:val="00086272"/>
    <w:rsid w:val="0008630C"/>
    <w:rsid w:val="00086477"/>
    <w:rsid w:val="00087BD9"/>
    <w:rsid w:val="00087EE1"/>
    <w:rsid w:val="00090EAA"/>
    <w:rsid w:val="00090ED4"/>
    <w:rsid w:val="00091138"/>
    <w:rsid w:val="00091536"/>
    <w:rsid w:val="00091541"/>
    <w:rsid w:val="00091931"/>
    <w:rsid w:val="00091C47"/>
    <w:rsid w:val="00091FCE"/>
    <w:rsid w:val="0009240A"/>
    <w:rsid w:val="0009332C"/>
    <w:rsid w:val="00093469"/>
    <w:rsid w:val="000936ED"/>
    <w:rsid w:val="00093A86"/>
    <w:rsid w:val="00093BE6"/>
    <w:rsid w:val="0009421D"/>
    <w:rsid w:val="0009431F"/>
    <w:rsid w:val="000943A7"/>
    <w:rsid w:val="00094641"/>
    <w:rsid w:val="00094D81"/>
    <w:rsid w:val="0009635A"/>
    <w:rsid w:val="00096408"/>
    <w:rsid w:val="00097073"/>
    <w:rsid w:val="000979EE"/>
    <w:rsid w:val="00097AC7"/>
    <w:rsid w:val="000A06FC"/>
    <w:rsid w:val="000A0800"/>
    <w:rsid w:val="000A093F"/>
    <w:rsid w:val="000A0C74"/>
    <w:rsid w:val="000A1171"/>
    <w:rsid w:val="000A1380"/>
    <w:rsid w:val="000A2359"/>
    <w:rsid w:val="000A27EF"/>
    <w:rsid w:val="000A307F"/>
    <w:rsid w:val="000A3B7D"/>
    <w:rsid w:val="000A48F3"/>
    <w:rsid w:val="000A4925"/>
    <w:rsid w:val="000A5D68"/>
    <w:rsid w:val="000A6345"/>
    <w:rsid w:val="000A641B"/>
    <w:rsid w:val="000A69E9"/>
    <w:rsid w:val="000A6C34"/>
    <w:rsid w:val="000B1261"/>
    <w:rsid w:val="000B12DF"/>
    <w:rsid w:val="000B1F3D"/>
    <w:rsid w:val="000B2E34"/>
    <w:rsid w:val="000B3234"/>
    <w:rsid w:val="000B37CD"/>
    <w:rsid w:val="000B3A72"/>
    <w:rsid w:val="000B3B1B"/>
    <w:rsid w:val="000B3CC3"/>
    <w:rsid w:val="000B4245"/>
    <w:rsid w:val="000B474C"/>
    <w:rsid w:val="000B4DC7"/>
    <w:rsid w:val="000B655E"/>
    <w:rsid w:val="000B6595"/>
    <w:rsid w:val="000B6AF6"/>
    <w:rsid w:val="000B7289"/>
    <w:rsid w:val="000B72CC"/>
    <w:rsid w:val="000B72D5"/>
    <w:rsid w:val="000B755B"/>
    <w:rsid w:val="000B78D9"/>
    <w:rsid w:val="000B7A6B"/>
    <w:rsid w:val="000B7A76"/>
    <w:rsid w:val="000C02C4"/>
    <w:rsid w:val="000C0642"/>
    <w:rsid w:val="000C0A29"/>
    <w:rsid w:val="000C1DAD"/>
    <w:rsid w:val="000C1E93"/>
    <w:rsid w:val="000C2182"/>
    <w:rsid w:val="000C254F"/>
    <w:rsid w:val="000C28C9"/>
    <w:rsid w:val="000C2F53"/>
    <w:rsid w:val="000C41FF"/>
    <w:rsid w:val="000C43E7"/>
    <w:rsid w:val="000C465A"/>
    <w:rsid w:val="000C5215"/>
    <w:rsid w:val="000C6754"/>
    <w:rsid w:val="000C6C57"/>
    <w:rsid w:val="000C6F59"/>
    <w:rsid w:val="000C734F"/>
    <w:rsid w:val="000C7913"/>
    <w:rsid w:val="000C7E8E"/>
    <w:rsid w:val="000D143C"/>
    <w:rsid w:val="000D156D"/>
    <w:rsid w:val="000D23E1"/>
    <w:rsid w:val="000D25E6"/>
    <w:rsid w:val="000D281B"/>
    <w:rsid w:val="000D2848"/>
    <w:rsid w:val="000D30F3"/>
    <w:rsid w:val="000D33BA"/>
    <w:rsid w:val="000D3B0B"/>
    <w:rsid w:val="000D3E4C"/>
    <w:rsid w:val="000D44A3"/>
    <w:rsid w:val="000D4845"/>
    <w:rsid w:val="000D597C"/>
    <w:rsid w:val="000D5DB5"/>
    <w:rsid w:val="000D5F89"/>
    <w:rsid w:val="000D60CB"/>
    <w:rsid w:val="000D6222"/>
    <w:rsid w:val="000D6415"/>
    <w:rsid w:val="000D641D"/>
    <w:rsid w:val="000D77E6"/>
    <w:rsid w:val="000D7EA0"/>
    <w:rsid w:val="000E00C1"/>
    <w:rsid w:val="000E260C"/>
    <w:rsid w:val="000E31F5"/>
    <w:rsid w:val="000E40E2"/>
    <w:rsid w:val="000E42BD"/>
    <w:rsid w:val="000E45F6"/>
    <w:rsid w:val="000E49C3"/>
    <w:rsid w:val="000E4C86"/>
    <w:rsid w:val="000E5023"/>
    <w:rsid w:val="000E5523"/>
    <w:rsid w:val="000E6D3F"/>
    <w:rsid w:val="000E6F6B"/>
    <w:rsid w:val="000E7253"/>
    <w:rsid w:val="000F02C3"/>
    <w:rsid w:val="000F082B"/>
    <w:rsid w:val="000F1002"/>
    <w:rsid w:val="000F22E2"/>
    <w:rsid w:val="000F2984"/>
    <w:rsid w:val="000F3A38"/>
    <w:rsid w:val="000F4F0F"/>
    <w:rsid w:val="000F519B"/>
    <w:rsid w:val="000F5BCC"/>
    <w:rsid w:val="000F5DED"/>
    <w:rsid w:val="000F5F83"/>
    <w:rsid w:val="000F630F"/>
    <w:rsid w:val="000F7053"/>
    <w:rsid w:val="000F7631"/>
    <w:rsid w:val="0010103E"/>
    <w:rsid w:val="00102FD0"/>
    <w:rsid w:val="001039B1"/>
    <w:rsid w:val="00103F45"/>
    <w:rsid w:val="00104C24"/>
    <w:rsid w:val="00104C2E"/>
    <w:rsid w:val="00105F14"/>
    <w:rsid w:val="00106F15"/>
    <w:rsid w:val="00106FA5"/>
    <w:rsid w:val="001107A1"/>
    <w:rsid w:val="00111952"/>
    <w:rsid w:val="00112083"/>
    <w:rsid w:val="00112189"/>
    <w:rsid w:val="00112AA4"/>
    <w:rsid w:val="0011304D"/>
    <w:rsid w:val="00113997"/>
    <w:rsid w:val="00113A21"/>
    <w:rsid w:val="001141EB"/>
    <w:rsid w:val="00115317"/>
    <w:rsid w:val="001155E8"/>
    <w:rsid w:val="00115FF7"/>
    <w:rsid w:val="001164D6"/>
    <w:rsid w:val="001174E3"/>
    <w:rsid w:val="00117562"/>
    <w:rsid w:val="001179A8"/>
    <w:rsid w:val="00117F4E"/>
    <w:rsid w:val="001205E3"/>
    <w:rsid w:val="0012078D"/>
    <w:rsid w:val="00121723"/>
    <w:rsid w:val="001218FC"/>
    <w:rsid w:val="00121A41"/>
    <w:rsid w:val="00121BA5"/>
    <w:rsid w:val="001221B4"/>
    <w:rsid w:val="00122401"/>
    <w:rsid w:val="00122510"/>
    <w:rsid w:val="001225E1"/>
    <w:rsid w:val="0012263B"/>
    <w:rsid w:val="001235EA"/>
    <w:rsid w:val="00123AAA"/>
    <w:rsid w:val="00123D94"/>
    <w:rsid w:val="00123E1B"/>
    <w:rsid w:val="001241BF"/>
    <w:rsid w:val="00124411"/>
    <w:rsid w:val="00125038"/>
    <w:rsid w:val="0012529C"/>
    <w:rsid w:val="00125422"/>
    <w:rsid w:val="00125B3A"/>
    <w:rsid w:val="00126161"/>
    <w:rsid w:val="00126E2F"/>
    <w:rsid w:val="00127367"/>
    <w:rsid w:val="00127C0B"/>
    <w:rsid w:val="00130285"/>
    <w:rsid w:val="00130581"/>
    <w:rsid w:val="00130A40"/>
    <w:rsid w:val="00131577"/>
    <w:rsid w:val="00131D76"/>
    <w:rsid w:val="00131DF1"/>
    <w:rsid w:val="00131F06"/>
    <w:rsid w:val="0013245C"/>
    <w:rsid w:val="00132833"/>
    <w:rsid w:val="0013290E"/>
    <w:rsid w:val="00132D3F"/>
    <w:rsid w:val="001334DA"/>
    <w:rsid w:val="001336E3"/>
    <w:rsid w:val="0013415D"/>
    <w:rsid w:val="001341C2"/>
    <w:rsid w:val="001346DB"/>
    <w:rsid w:val="00134960"/>
    <w:rsid w:val="001353D9"/>
    <w:rsid w:val="00135830"/>
    <w:rsid w:val="00135864"/>
    <w:rsid w:val="00136069"/>
    <w:rsid w:val="0013670F"/>
    <w:rsid w:val="00136F81"/>
    <w:rsid w:val="0013719B"/>
    <w:rsid w:val="001373AB"/>
    <w:rsid w:val="00137C46"/>
    <w:rsid w:val="00140012"/>
    <w:rsid w:val="00140247"/>
    <w:rsid w:val="0014149B"/>
    <w:rsid w:val="00141CD1"/>
    <w:rsid w:val="00141E5F"/>
    <w:rsid w:val="001420F3"/>
    <w:rsid w:val="00142635"/>
    <w:rsid w:val="001428BF"/>
    <w:rsid w:val="00142AF1"/>
    <w:rsid w:val="001444A6"/>
    <w:rsid w:val="00144EFB"/>
    <w:rsid w:val="00144F5E"/>
    <w:rsid w:val="00145312"/>
    <w:rsid w:val="00145640"/>
    <w:rsid w:val="00145755"/>
    <w:rsid w:val="00145830"/>
    <w:rsid w:val="00146E84"/>
    <w:rsid w:val="00147176"/>
    <w:rsid w:val="001471FA"/>
    <w:rsid w:val="0014724E"/>
    <w:rsid w:val="0015059E"/>
    <w:rsid w:val="001506DA"/>
    <w:rsid w:val="00150BBD"/>
    <w:rsid w:val="001512FB"/>
    <w:rsid w:val="00151DAD"/>
    <w:rsid w:val="001523B8"/>
    <w:rsid w:val="00152674"/>
    <w:rsid w:val="0015327C"/>
    <w:rsid w:val="00153658"/>
    <w:rsid w:val="00153A1C"/>
    <w:rsid w:val="00153B61"/>
    <w:rsid w:val="00154B4D"/>
    <w:rsid w:val="001555A2"/>
    <w:rsid w:val="00155C7C"/>
    <w:rsid w:val="00155C81"/>
    <w:rsid w:val="00156D57"/>
    <w:rsid w:val="00157AF0"/>
    <w:rsid w:val="00160F97"/>
    <w:rsid w:val="00161D58"/>
    <w:rsid w:val="0016216C"/>
    <w:rsid w:val="00163268"/>
    <w:rsid w:val="00163694"/>
    <w:rsid w:val="0016392A"/>
    <w:rsid w:val="001645B6"/>
    <w:rsid w:val="00164A08"/>
    <w:rsid w:val="001652B5"/>
    <w:rsid w:val="00165C78"/>
    <w:rsid w:val="00166B56"/>
    <w:rsid w:val="00166FF1"/>
    <w:rsid w:val="00167456"/>
    <w:rsid w:val="001675A7"/>
    <w:rsid w:val="001678D9"/>
    <w:rsid w:val="0017073C"/>
    <w:rsid w:val="0017292D"/>
    <w:rsid w:val="00174711"/>
    <w:rsid w:val="001754CF"/>
    <w:rsid w:val="001756C7"/>
    <w:rsid w:val="00176478"/>
    <w:rsid w:val="00176494"/>
    <w:rsid w:val="0017750F"/>
    <w:rsid w:val="00180677"/>
    <w:rsid w:val="00181010"/>
    <w:rsid w:val="00182529"/>
    <w:rsid w:val="0018256E"/>
    <w:rsid w:val="00182E86"/>
    <w:rsid w:val="00183CAC"/>
    <w:rsid w:val="00183CC7"/>
    <w:rsid w:val="00184A8B"/>
    <w:rsid w:val="0018549E"/>
    <w:rsid w:val="00186281"/>
    <w:rsid w:val="00186342"/>
    <w:rsid w:val="001867B4"/>
    <w:rsid w:val="00186C1E"/>
    <w:rsid w:val="00187E52"/>
    <w:rsid w:val="00190FB5"/>
    <w:rsid w:val="0019108B"/>
    <w:rsid w:val="0019201A"/>
    <w:rsid w:val="00192A24"/>
    <w:rsid w:val="00192D53"/>
    <w:rsid w:val="00193D5F"/>
    <w:rsid w:val="00195ACF"/>
    <w:rsid w:val="00197F98"/>
    <w:rsid w:val="001A01AC"/>
    <w:rsid w:val="001A0AFC"/>
    <w:rsid w:val="001A0FE3"/>
    <w:rsid w:val="001A11E8"/>
    <w:rsid w:val="001A14B9"/>
    <w:rsid w:val="001A1660"/>
    <w:rsid w:val="001A226C"/>
    <w:rsid w:val="001A3266"/>
    <w:rsid w:val="001A34A5"/>
    <w:rsid w:val="001A39DB"/>
    <w:rsid w:val="001A3C6C"/>
    <w:rsid w:val="001A442E"/>
    <w:rsid w:val="001A53AB"/>
    <w:rsid w:val="001A56B4"/>
    <w:rsid w:val="001A5A78"/>
    <w:rsid w:val="001A6117"/>
    <w:rsid w:val="001A63E7"/>
    <w:rsid w:val="001A6B79"/>
    <w:rsid w:val="001A6C04"/>
    <w:rsid w:val="001A6CB3"/>
    <w:rsid w:val="001A71A1"/>
    <w:rsid w:val="001B01A5"/>
    <w:rsid w:val="001B05CD"/>
    <w:rsid w:val="001B06A1"/>
    <w:rsid w:val="001B12BD"/>
    <w:rsid w:val="001B14E0"/>
    <w:rsid w:val="001B1A6C"/>
    <w:rsid w:val="001B2C94"/>
    <w:rsid w:val="001B3239"/>
    <w:rsid w:val="001B3AEF"/>
    <w:rsid w:val="001B3EF5"/>
    <w:rsid w:val="001B53D1"/>
    <w:rsid w:val="001B5B17"/>
    <w:rsid w:val="001B65DD"/>
    <w:rsid w:val="001B6707"/>
    <w:rsid w:val="001B7155"/>
    <w:rsid w:val="001B7240"/>
    <w:rsid w:val="001C0AFF"/>
    <w:rsid w:val="001C10AF"/>
    <w:rsid w:val="001C1162"/>
    <w:rsid w:val="001C29DD"/>
    <w:rsid w:val="001C3067"/>
    <w:rsid w:val="001C36E7"/>
    <w:rsid w:val="001C3E21"/>
    <w:rsid w:val="001C53B4"/>
    <w:rsid w:val="001C562B"/>
    <w:rsid w:val="001C5773"/>
    <w:rsid w:val="001C5C8B"/>
    <w:rsid w:val="001C60A2"/>
    <w:rsid w:val="001C75B3"/>
    <w:rsid w:val="001C7794"/>
    <w:rsid w:val="001C7A15"/>
    <w:rsid w:val="001C7F5E"/>
    <w:rsid w:val="001D002A"/>
    <w:rsid w:val="001D0151"/>
    <w:rsid w:val="001D13F8"/>
    <w:rsid w:val="001D2C1B"/>
    <w:rsid w:val="001D3FDF"/>
    <w:rsid w:val="001D4205"/>
    <w:rsid w:val="001D4A75"/>
    <w:rsid w:val="001D4C98"/>
    <w:rsid w:val="001D5029"/>
    <w:rsid w:val="001D5712"/>
    <w:rsid w:val="001D5934"/>
    <w:rsid w:val="001D6281"/>
    <w:rsid w:val="001D6384"/>
    <w:rsid w:val="001D6CDB"/>
    <w:rsid w:val="001D77FB"/>
    <w:rsid w:val="001E011D"/>
    <w:rsid w:val="001E096A"/>
    <w:rsid w:val="001E0CF2"/>
    <w:rsid w:val="001E17FF"/>
    <w:rsid w:val="001E2349"/>
    <w:rsid w:val="001E2631"/>
    <w:rsid w:val="001E2701"/>
    <w:rsid w:val="001E2939"/>
    <w:rsid w:val="001E2ECB"/>
    <w:rsid w:val="001E2F10"/>
    <w:rsid w:val="001E2F67"/>
    <w:rsid w:val="001E33CC"/>
    <w:rsid w:val="001E348A"/>
    <w:rsid w:val="001E37A4"/>
    <w:rsid w:val="001E37B8"/>
    <w:rsid w:val="001E39FC"/>
    <w:rsid w:val="001E3A57"/>
    <w:rsid w:val="001E40C8"/>
    <w:rsid w:val="001E434B"/>
    <w:rsid w:val="001E4BD1"/>
    <w:rsid w:val="001E51C0"/>
    <w:rsid w:val="001E53B1"/>
    <w:rsid w:val="001E54A8"/>
    <w:rsid w:val="001E59E9"/>
    <w:rsid w:val="001E5DE5"/>
    <w:rsid w:val="001E5DF4"/>
    <w:rsid w:val="001E639F"/>
    <w:rsid w:val="001E7CA5"/>
    <w:rsid w:val="001F0604"/>
    <w:rsid w:val="001F17B5"/>
    <w:rsid w:val="001F22A4"/>
    <w:rsid w:val="001F2633"/>
    <w:rsid w:val="001F294A"/>
    <w:rsid w:val="001F31B1"/>
    <w:rsid w:val="001F37DC"/>
    <w:rsid w:val="001F4643"/>
    <w:rsid w:val="001F4C3E"/>
    <w:rsid w:val="001F6BC1"/>
    <w:rsid w:val="001F714F"/>
    <w:rsid w:val="001F73AE"/>
    <w:rsid w:val="001F75B2"/>
    <w:rsid w:val="001F789E"/>
    <w:rsid w:val="0020133E"/>
    <w:rsid w:val="00201C4D"/>
    <w:rsid w:val="00202DEB"/>
    <w:rsid w:val="00203755"/>
    <w:rsid w:val="00204127"/>
    <w:rsid w:val="00204EF8"/>
    <w:rsid w:val="00205798"/>
    <w:rsid w:val="002058FB"/>
    <w:rsid w:val="00205E05"/>
    <w:rsid w:val="00205E50"/>
    <w:rsid w:val="00205F61"/>
    <w:rsid w:val="00206545"/>
    <w:rsid w:val="002067CC"/>
    <w:rsid w:val="00206D71"/>
    <w:rsid w:val="00207185"/>
    <w:rsid w:val="0020724C"/>
    <w:rsid w:val="00210224"/>
    <w:rsid w:val="00210DE2"/>
    <w:rsid w:val="00210EE2"/>
    <w:rsid w:val="00211075"/>
    <w:rsid w:val="00211393"/>
    <w:rsid w:val="00212142"/>
    <w:rsid w:val="00212C90"/>
    <w:rsid w:val="00212EDA"/>
    <w:rsid w:val="0021338C"/>
    <w:rsid w:val="00213474"/>
    <w:rsid w:val="0021370A"/>
    <w:rsid w:val="002137FF"/>
    <w:rsid w:val="0021418C"/>
    <w:rsid w:val="002169AC"/>
    <w:rsid w:val="002169E4"/>
    <w:rsid w:val="00216FFC"/>
    <w:rsid w:val="00217C20"/>
    <w:rsid w:val="00220791"/>
    <w:rsid w:val="002215C4"/>
    <w:rsid w:val="0022163C"/>
    <w:rsid w:val="00221BF7"/>
    <w:rsid w:val="00221D0F"/>
    <w:rsid w:val="00221F3B"/>
    <w:rsid w:val="00223536"/>
    <w:rsid w:val="00223663"/>
    <w:rsid w:val="0022371C"/>
    <w:rsid w:val="002241F7"/>
    <w:rsid w:val="002247CC"/>
    <w:rsid w:val="00224B02"/>
    <w:rsid w:val="00224D7F"/>
    <w:rsid w:val="00224EA6"/>
    <w:rsid w:val="00225CEE"/>
    <w:rsid w:val="002261CA"/>
    <w:rsid w:val="002265BD"/>
    <w:rsid w:val="00227038"/>
    <w:rsid w:val="0023082C"/>
    <w:rsid w:val="00230ECE"/>
    <w:rsid w:val="00231C19"/>
    <w:rsid w:val="002334E2"/>
    <w:rsid w:val="0023374E"/>
    <w:rsid w:val="00233E6D"/>
    <w:rsid w:val="00234DB9"/>
    <w:rsid w:val="00234EE1"/>
    <w:rsid w:val="00235239"/>
    <w:rsid w:val="002355A6"/>
    <w:rsid w:val="00235AD7"/>
    <w:rsid w:val="00236BDD"/>
    <w:rsid w:val="00236DDE"/>
    <w:rsid w:val="00237195"/>
    <w:rsid w:val="002378DB"/>
    <w:rsid w:val="00237C39"/>
    <w:rsid w:val="00240637"/>
    <w:rsid w:val="002409E5"/>
    <w:rsid w:val="00240EC6"/>
    <w:rsid w:val="002412A2"/>
    <w:rsid w:val="00242201"/>
    <w:rsid w:val="002422F8"/>
    <w:rsid w:val="002424D3"/>
    <w:rsid w:val="00242670"/>
    <w:rsid w:val="002435C7"/>
    <w:rsid w:val="00243BEF"/>
    <w:rsid w:val="0024412A"/>
    <w:rsid w:val="00244295"/>
    <w:rsid w:val="00245600"/>
    <w:rsid w:val="00245C98"/>
    <w:rsid w:val="00246543"/>
    <w:rsid w:val="0024704A"/>
    <w:rsid w:val="002470D6"/>
    <w:rsid w:val="002472B4"/>
    <w:rsid w:val="00247A0C"/>
    <w:rsid w:val="00247D4E"/>
    <w:rsid w:val="0025032F"/>
    <w:rsid w:val="002513EB"/>
    <w:rsid w:val="002525A2"/>
    <w:rsid w:val="00252604"/>
    <w:rsid w:val="00253227"/>
    <w:rsid w:val="00253523"/>
    <w:rsid w:val="002539D2"/>
    <w:rsid w:val="00253B12"/>
    <w:rsid w:val="00253F1E"/>
    <w:rsid w:val="002541CF"/>
    <w:rsid w:val="002548BD"/>
    <w:rsid w:val="00254941"/>
    <w:rsid w:val="00254A30"/>
    <w:rsid w:val="00254A9A"/>
    <w:rsid w:val="00255D16"/>
    <w:rsid w:val="00256125"/>
    <w:rsid w:val="00257C4F"/>
    <w:rsid w:val="002608B3"/>
    <w:rsid w:val="00260AED"/>
    <w:rsid w:val="002611A3"/>
    <w:rsid w:val="00261630"/>
    <w:rsid w:val="00261C44"/>
    <w:rsid w:val="002629FA"/>
    <w:rsid w:val="00262D5C"/>
    <w:rsid w:val="00263F8A"/>
    <w:rsid w:val="002644AF"/>
    <w:rsid w:val="00264E3F"/>
    <w:rsid w:val="00265EF9"/>
    <w:rsid w:val="002665B4"/>
    <w:rsid w:val="00266FC0"/>
    <w:rsid w:val="00267059"/>
    <w:rsid w:val="002673B3"/>
    <w:rsid w:val="002673C1"/>
    <w:rsid w:val="002674BA"/>
    <w:rsid w:val="00270BA1"/>
    <w:rsid w:val="0027112E"/>
    <w:rsid w:val="00271E1A"/>
    <w:rsid w:val="002730D2"/>
    <w:rsid w:val="0027362F"/>
    <w:rsid w:val="00273D5C"/>
    <w:rsid w:val="00274E3A"/>
    <w:rsid w:val="00274E6A"/>
    <w:rsid w:val="00275ABC"/>
    <w:rsid w:val="002765A2"/>
    <w:rsid w:val="00276747"/>
    <w:rsid w:val="0027687C"/>
    <w:rsid w:val="0027701A"/>
    <w:rsid w:val="0027710A"/>
    <w:rsid w:val="0027794F"/>
    <w:rsid w:val="0027796F"/>
    <w:rsid w:val="0028029A"/>
    <w:rsid w:val="00280C21"/>
    <w:rsid w:val="00280DC5"/>
    <w:rsid w:val="00280DFC"/>
    <w:rsid w:val="00280F11"/>
    <w:rsid w:val="00281424"/>
    <w:rsid w:val="0028155B"/>
    <w:rsid w:val="00281770"/>
    <w:rsid w:val="00282909"/>
    <w:rsid w:val="002831B2"/>
    <w:rsid w:val="00283337"/>
    <w:rsid w:val="0028359B"/>
    <w:rsid w:val="0028394C"/>
    <w:rsid w:val="00284372"/>
    <w:rsid w:val="00284BE8"/>
    <w:rsid w:val="00285ED3"/>
    <w:rsid w:val="00285F44"/>
    <w:rsid w:val="0028618C"/>
    <w:rsid w:val="0028682E"/>
    <w:rsid w:val="00286E57"/>
    <w:rsid w:val="0028702D"/>
    <w:rsid w:val="00287180"/>
    <w:rsid w:val="00287BC4"/>
    <w:rsid w:val="00290929"/>
    <w:rsid w:val="00290CA0"/>
    <w:rsid w:val="00290F3B"/>
    <w:rsid w:val="00290FA7"/>
    <w:rsid w:val="002911E4"/>
    <w:rsid w:val="00291509"/>
    <w:rsid w:val="00291696"/>
    <w:rsid w:val="00291E16"/>
    <w:rsid w:val="00292D40"/>
    <w:rsid w:val="0029300A"/>
    <w:rsid w:val="00293A20"/>
    <w:rsid w:val="00294406"/>
    <w:rsid w:val="002949C9"/>
    <w:rsid w:val="00295012"/>
    <w:rsid w:val="00295885"/>
    <w:rsid w:val="00296741"/>
    <w:rsid w:val="00296A90"/>
    <w:rsid w:val="00296CFB"/>
    <w:rsid w:val="002977E5"/>
    <w:rsid w:val="0029794F"/>
    <w:rsid w:val="00297D46"/>
    <w:rsid w:val="002A0758"/>
    <w:rsid w:val="002A08F2"/>
    <w:rsid w:val="002A18B3"/>
    <w:rsid w:val="002A2746"/>
    <w:rsid w:val="002A39EE"/>
    <w:rsid w:val="002A3DD3"/>
    <w:rsid w:val="002A41E1"/>
    <w:rsid w:val="002A445A"/>
    <w:rsid w:val="002A45A8"/>
    <w:rsid w:val="002A4935"/>
    <w:rsid w:val="002A49F5"/>
    <w:rsid w:val="002A4D48"/>
    <w:rsid w:val="002A50A1"/>
    <w:rsid w:val="002A50E8"/>
    <w:rsid w:val="002A6EBB"/>
    <w:rsid w:val="002A7362"/>
    <w:rsid w:val="002A76FB"/>
    <w:rsid w:val="002B0172"/>
    <w:rsid w:val="002B0284"/>
    <w:rsid w:val="002B064E"/>
    <w:rsid w:val="002B0CF5"/>
    <w:rsid w:val="002B0FD3"/>
    <w:rsid w:val="002B19A4"/>
    <w:rsid w:val="002B2180"/>
    <w:rsid w:val="002B2CE5"/>
    <w:rsid w:val="002B3E7A"/>
    <w:rsid w:val="002B4361"/>
    <w:rsid w:val="002B46D3"/>
    <w:rsid w:val="002B4E40"/>
    <w:rsid w:val="002B5596"/>
    <w:rsid w:val="002B5947"/>
    <w:rsid w:val="002B5B31"/>
    <w:rsid w:val="002B5D14"/>
    <w:rsid w:val="002B5D32"/>
    <w:rsid w:val="002B6563"/>
    <w:rsid w:val="002B67AF"/>
    <w:rsid w:val="002B73BC"/>
    <w:rsid w:val="002B7B32"/>
    <w:rsid w:val="002B7BB7"/>
    <w:rsid w:val="002B7E05"/>
    <w:rsid w:val="002C0B4D"/>
    <w:rsid w:val="002C3529"/>
    <w:rsid w:val="002C3C8B"/>
    <w:rsid w:val="002C5907"/>
    <w:rsid w:val="002C5B5C"/>
    <w:rsid w:val="002C5BF3"/>
    <w:rsid w:val="002C6096"/>
    <w:rsid w:val="002C67EA"/>
    <w:rsid w:val="002C6E95"/>
    <w:rsid w:val="002C6F08"/>
    <w:rsid w:val="002C72D8"/>
    <w:rsid w:val="002D0002"/>
    <w:rsid w:val="002D013D"/>
    <w:rsid w:val="002D08CD"/>
    <w:rsid w:val="002D0A81"/>
    <w:rsid w:val="002D326D"/>
    <w:rsid w:val="002D33B9"/>
    <w:rsid w:val="002D496C"/>
    <w:rsid w:val="002D4B1D"/>
    <w:rsid w:val="002D4E73"/>
    <w:rsid w:val="002D604E"/>
    <w:rsid w:val="002D67F8"/>
    <w:rsid w:val="002D688E"/>
    <w:rsid w:val="002D7917"/>
    <w:rsid w:val="002D7AD4"/>
    <w:rsid w:val="002E034A"/>
    <w:rsid w:val="002E044C"/>
    <w:rsid w:val="002E0A46"/>
    <w:rsid w:val="002E0D17"/>
    <w:rsid w:val="002E1054"/>
    <w:rsid w:val="002E123C"/>
    <w:rsid w:val="002E1E2F"/>
    <w:rsid w:val="002E43DF"/>
    <w:rsid w:val="002E43EC"/>
    <w:rsid w:val="002E4A09"/>
    <w:rsid w:val="002E55AC"/>
    <w:rsid w:val="002E6272"/>
    <w:rsid w:val="002E6549"/>
    <w:rsid w:val="002E6A88"/>
    <w:rsid w:val="002E6C0F"/>
    <w:rsid w:val="002E769C"/>
    <w:rsid w:val="002F04B1"/>
    <w:rsid w:val="002F12F6"/>
    <w:rsid w:val="002F12FC"/>
    <w:rsid w:val="002F13BC"/>
    <w:rsid w:val="002F1B30"/>
    <w:rsid w:val="002F2825"/>
    <w:rsid w:val="002F4B0E"/>
    <w:rsid w:val="002F5190"/>
    <w:rsid w:val="002F5E0F"/>
    <w:rsid w:val="00300072"/>
    <w:rsid w:val="003015CE"/>
    <w:rsid w:val="003015D6"/>
    <w:rsid w:val="00301C4E"/>
    <w:rsid w:val="003022AB"/>
    <w:rsid w:val="003024C6"/>
    <w:rsid w:val="0030272C"/>
    <w:rsid w:val="003027D2"/>
    <w:rsid w:val="003035B0"/>
    <w:rsid w:val="0030453D"/>
    <w:rsid w:val="00305B39"/>
    <w:rsid w:val="003062B3"/>
    <w:rsid w:val="00306FEF"/>
    <w:rsid w:val="0031026A"/>
    <w:rsid w:val="0031096C"/>
    <w:rsid w:val="00310978"/>
    <w:rsid w:val="00311027"/>
    <w:rsid w:val="003115CF"/>
    <w:rsid w:val="00311649"/>
    <w:rsid w:val="00311AFF"/>
    <w:rsid w:val="00311C4F"/>
    <w:rsid w:val="00313DA3"/>
    <w:rsid w:val="003142D8"/>
    <w:rsid w:val="00314839"/>
    <w:rsid w:val="00314B3C"/>
    <w:rsid w:val="00315306"/>
    <w:rsid w:val="0031691C"/>
    <w:rsid w:val="0032053E"/>
    <w:rsid w:val="00320D20"/>
    <w:rsid w:val="00321B50"/>
    <w:rsid w:val="00321CBD"/>
    <w:rsid w:val="003221F9"/>
    <w:rsid w:val="0032239B"/>
    <w:rsid w:val="0032258C"/>
    <w:rsid w:val="0032313B"/>
    <w:rsid w:val="003233A4"/>
    <w:rsid w:val="0032385F"/>
    <w:rsid w:val="003238E1"/>
    <w:rsid w:val="00324098"/>
    <w:rsid w:val="003243E7"/>
    <w:rsid w:val="003244A0"/>
    <w:rsid w:val="003247DD"/>
    <w:rsid w:val="00325D03"/>
    <w:rsid w:val="00325F82"/>
    <w:rsid w:val="0032606F"/>
    <w:rsid w:val="00326C70"/>
    <w:rsid w:val="00327EC5"/>
    <w:rsid w:val="0033039E"/>
    <w:rsid w:val="00330A42"/>
    <w:rsid w:val="0033122D"/>
    <w:rsid w:val="003315B0"/>
    <w:rsid w:val="00332D7E"/>
    <w:rsid w:val="00333138"/>
    <w:rsid w:val="003331F4"/>
    <w:rsid w:val="0033352F"/>
    <w:rsid w:val="00333A4A"/>
    <w:rsid w:val="00333C1E"/>
    <w:rsid w:val="003342F0"/>
    <w:rsid w:val="00334FDE"/>
    <w:rsid w:val="00335069"/>
    <w:rsid w:val="003351A2"/>
    <w:rsid w:val="0033572E"/>
    <w:rsid w:val="003357BE"/>
    <w:rsid w:val="00335AAA"/>
    <w:rsid w:val="00335E44"/>
    <w:rsid w:val="003364D6"/>
    <w:rsid w:val="0033683C"/>
    <w:rsid w:val="00336C39"/>
    <w:rsid w:val="0033740D"/>
    <w:rsid w:val="0034038E"/>
    <w:rsid w:val="00340C2B"/>
    <w:rsid w:val="00341F70"/>
    <w:rsid w:val="00342E82"/>
    <w:rsid w:val="00343D32"/>
    <w:rsid w:val="00344FB4"/>
    <w:rsid w:val="00345857"/>
    <w:rsid w:val="00345C6D"/>
    <w:rsid w:val="003462AE"/>
    <w:rsid w:val="00346572"/>
    <w:rsid w:val="00346A41"/>
    <w:rsid w:val="003474EE"/>
    <w:rsid w:val="00347609"/>
    <w:rsid w:val="0034799D"/>
    <w:rsid w:val="003479C1"/>
    <w:rsid w:val="00347A08"/>
    <w:rsid w:val="00347DC3"/>
    <w:rsid w:val="00350258"/>
    <w:rsid w:val="00351AD6"/>
    <w:rsid w:val="00351D38"/>
    <w:rsid w:val="00352761"/>
    <w:rsid w:val="0035317D"/>
    <w:rsid w:val="00353215"/>
    <w:rsid w:val="003532F0"/>
    <w:rsid w:val="00353A61"/>
    <w:rsid w:val="00353F63"/>
    <w:rsid w:val="003541CF"/>
    <w:rsid w:val="003548DE"/>
    <w:rsid w:val="00354BB3"/>
    <w:rsid w:val="00355BE0"/>
    <w:rsid w:val="003568E9"/>
    <w:rsid w:val="00357D7E"/>
    <w:rsid w:val="00357FC2"/>
    <w:rsid w:val="00360283"/>
    <w:rsid w:val="0036172C"/>
    <w:rsid w:val="003620D2"/>
    <w:rsid w:val="0036225B"/>
    <w:rsid w:val="00362618"/>
    <w:rsid w:val="00362888"/>
    <w:rsid w:val="00363172"/>
    <w:rsid w:val="0036379F"/>
    <w:rsid w:val="00363B68"/>
    <w:rsid w:val="00363F02"/>
    <w:rsid w:val="003641DD"/>
    <w:rsid w:val="00364FD7"/>
    <w:rsid w:val="00365564"/>
    <w:rsid w:val="00365880"/>
    <w:rsid w:val="00365C59"/>
    <w:rsid w:val="00365E65"/>
    <w:rsid w:val="00366DF8"/>
    <w:rsid w:val="00366E23"/>
    <w:rsid w:val="00366E35"/>
    <w:rsid w:val="00367006"/>
    <w:rsid w:val="00367603"/>
    <w:rsid w:val="00370629"/>
    <w:rsid w:val="00371097"/>
    <w:rsid w:val="003725F1"/>
    <w:rsid w:val="003726B2"/>
    <w:rsid w:val="00372F70"/>
    <w:rsid w:val="003730B2"/>
    <w:rsid w:val="00373A6E"/>
    <w:rsid w:val="00373D45"/>
    <w:rsid w:val="00373F67"/>
    <w:rsid w:val="003740E0"/>
    <w:rsid w:val="00374F87"/>
    <w:rsid w:val="0037542C"/>
    <w:rsid w:val="0037549C"/>
    <w:rsid w:val="00375857"/>
    <w:rsid w:val="00375D40"/>
    <w:rsid w:val="003765B5"/>
    <w:rsid w:val="00376DC5"/>
    <w:rsid w:val="00377AF5"/>
    <w:rsid w:val="00380338"/>
    <w:rsid w:val="003807C6"/>
    <w:rsid w:val="003817F8"/>
    <w:rsid w:val="00381890"/>
    <w:rsid w:val="00382E9C"/>
    <w:rsid w:val="003837D6"/>
    <w:rsid w:val="00383A29"/>
    <w:rsid w:val="00384B12"/>
    <w:rsid w:val="003850BD"/>
    <w:rsid w:val="00385785"/>
    <w:rsid w:val="00387265"/>
    <w:rsid w:val="00387291"/>
    <w:rsid w:val="003874A0"/>
    <w:rsid w:val="00387A1F"/>
    <w:rsid w:val="00387C11"/>
    <w:rsid w:val="00390222"/>
    <w:rsid w:val="0039099D"/>
    <w:rsid w:val="0039108D"/>
    <w:rsid w:val="00391318"/>
    <w:rsid w:val="00391881"/>
    <w:rsid w:val="00393BD2"/>
    <w:rsid w:val="00393E54"/>
    <w:rsid w:val="00394DCF"/>
    <w:rsid w:val="00396AA6"/>
    <w:rsid w:val="00397328"/>
    <w:rsid w:val="003975EA"/>
    <w:rsid w:val="00397BE1"/>
    <w:rsid w:val="00397C46"/>
    <w:rsid w:val="00397D75"/>
    <w:rsid w:val="003A08CC"/>
    <w:rsid w:val="003A0D79"/>
    <w:rsid w:val="003A11C9"/>
    <w:rsid w:val="003A17B0"/>
    <w:rsid w:val="003A1D35"/>
    <w:rsid w:val="003A2902"/>
    <w:rsid w:val="003A294F"/>
    <w:rsid w:val="003A306F"/>
    <w:rsid w:val="003A3F56"/>
    <w:rsid w:val="003A49C8"/>
    <w:rsid w:val="003A4F97"/>
    <w:rsid w:val="003A5732"/>
    <w:rsid w:val="003A5D3E"/>
    <w:rsid w:val="003A5E9F"/>
    <w:rsid w:val="003A6408"/>
    <w:rsid w:val="003A6F99"/>
    <w:rsid w:val="003B07CB"/>
    <w:rsid w:val="003B084F"/>
    <w:rsid w:val="003B0C0A"/>
    <w:rsid w:val="003B1839"/>
    <w:rsid w:val="003B193E"/>
    <w:rsid w:val="003B2FBA"/>
    <w:rsid w:val="003B3718"/>
    <w:rsid w:val="003B3CB1"/>
    <w:rsid w:val="003B404A"/>
    <w:rsid w:val="003B405C"/>
    <w:rsid w:val="003B4DDC"/>
    <w:rsid w:val="003B5291"/>
    <w:rsid w:val="003B5764"/>
    <w:rsid w:val="003B6D9C"/>
    <w:rsid w:val="003B7622"/>
    <w:rsid w:val="003C0057"/>
    <w:rsid w:val="003C044A"/>
    <w:rsid w:val="003C0F2D"/>
    <w:rsid w:val="003C1764"/>
    <w:rsid w:val="003C1CCF"/>
    <w:rsid w:val="003C1D77"/>
    <w:rsid w:val="003C28E4"/>
    <w:rsid w:val="003C2B02"/>
    <w:rsid w:val="003C56C8"/>
    <w:rsid w:val="003C590D"/>
    <w:rsid w:val="003C5B49"/>
    <w:rsid w:val="003C5DE6"/>
    <w:rsid w:val="003C6708"/>
    <w:rsid w:val="003C68EB"/>
    <w:rsid w:val="003C6B7A"/>
    <w:rsid w:val="003C6C49"/>
    <w:rsid w:val="003C6D1E"/>
    <w:rsid w:val="003C75A2"/>
    <w:rsid w:val="003D00E1"/>
    <w:rsid w:val="003D0199"/>
    <w:rsid w:val="003D01AC"/>
    <w:rsid w:val="003D1277"/>
    <w:rsid w:val="003D15B5"/>
    <w:rsid w:val="003D1752"/>
    <w:rsid w:val="003D183F"/>
    <w:rsid w:val="003D2BDB"/>
    <w:rsid w:val="003D3485"/>
    <w:rsid w:val="003D4046"/>
    <w:rsid w:val="003D421F"/>
    <w:rsid w:val="003D4400"/>
    <w:rsid w:val="003D5108"/>
    <w:rsid w:val="003D59CC"/>
    <w:rsid w:val="003D5E7B"/>
    <w:rsid w:val="003D64B1"/>
    <w:rsid w:val="003D65E7"/>
    <w:rsid w:val="003D6AFB"/>
    <w:rsid w:val="003D6FD4"/>
    <w:rsid w:val="003D7052"/>
    <w:rsid w:val="003D78B5"/>
    <w:rsid w:val="003E0153"/>
    <w:rsid w:val="003E079C"/>
    <w:rsid w:val="003E0B99"/>
    <w:rsid w:val="003E186B"/>
    <w:rsid w:val="003E3233"/>
    <w:rsid w:val="003E3844"/>
    <w:rsid w:val="003E472F"/>
    <w:rsid w:val="003E4782"/>
    <w:rsid w:val="003E47ED"/>
    <w:rsid w:val="003E54C4"/>
    <w:rsid w:val="003E59A6"/>
    <w:rsid w:val="003E6C8F"/>
    <w:rsid w:val="003E6F35"/>
    <w:rsid w:val="003E7A8B"/>
    <w:rsid w:val="003E7D2F"/>
    <w:rsid w:val="003F03C2"/>
    <w:rsid w:val="003F0825"/>
    <w:rsid w:val="003F086F"/>
    <w:rsid w:val="003F0BC0"/>
    <w:rsid w:val="003F0DAA"/>
    <w:rsid w:val="003F1CF5"/>
    <w:rsid w:val="003F202C"/>
    <w:rsid w:val="003F29F9"/>
    <w:rsid w:val="003F31B3"/>
    <w:rsid w:val="003F3864"/>
    <w:rsid w:val="003F3AEB"/>
    <w:rsid w:val="003F3ED0"/>
    <w:rsid w:val="003F4155"/>
    <w:rsid w:val="003F42B9"/>
    <w:rsid w:val="003F4397"/>
    <w:rsid w:val="003F4603"/>
    <w:rsid w:val="003F4662"/>
    <w:rsid w:val="003F496C"/>
    <w:rsid w:val="003F6020"/>
    <w:rsid w:val="003F6127"/>
    <w:rsid w:val="003F63C3"/>
    <w:rsid w:val="003F64E2"/>
    <w:rsid w:val="003F6C38"/>
    <w:rsid w:val="004004B2"/>
    <w:rsid w:val="00400774"/>
    <w:rsid w:val="004011B0"/>
    <w:rsid w:val="00401956"/>
    <w:rsid w:val="004021A2"/>
    <w:rsid w:val="004037C8"/>
    <w:rsid w:val="00404BDE"/>
    <w:rsid w:val="00404E6B"/>
    <w:rsid w:val="0040535B"/>
    <w:rsid w:val="004053AE"/>
    <w:rsid w:val="004057D2"/>
    <w:rsid w:val="00405B89"/>
    <w:rsid w:val="00405CF6"/>
    <w:rsid w:val="00406122"/>
    <w:rsid w:val="00406235"/>
    <w:rsid w:val="00406FC3"/>
    <w:rsid w:val="00407905"/>
    <w:rsid w:val="00407F72"/>
    <w:rsid w:val="00410B7F"/>
    <w:rsid w:val="00411F61"/>
    <w:rsid w:val="004123BE"/>
    <w:rsid w:val="00412BA2"/>
    <w:rsid w:val="00412C2A"/>
    <w:rsid w:val="00412F40"/>
    <w:rsid w:val="004134D8"/>
    <w:rsid w:val="00413C2C"/>
    <w:rsid w:val="004145F7"/>
    <w:rsid w:val="0041492B"/>
    <w:rsid w:val="00414BB8"/>
    <w:rsid w:val="004151AD"/>
    <w:rsid w:val="004162F1"/>
    <w:rsid w:val="00416AA8"/>
    <w:rsid w:val="0041749B"/>
    <w:rsid w:val="004175CC"/>
    <w:rsid w:val="004175E5"/>
    <w:rsid w:val="004176CA"/>
    <w:rsid w:val="00417766"/>
    <w:rsid w:val="00420317"/>
    <w:rsid w:val="0042050A"/>
    <w:rsid w:val="004205C0"/>
    <w:rsid w:val="004207F0"/>
    <w:rsid w:val="00420894"/>
    <w:rsid w:val="00421702"/>
    <w:rsid w:val="00421C82"/>
    <w:rsid w:val="00421E49"/>
    <w:rsid w:val="00422101"/>
    <w:rsid w:val="0042272F"/>
    <w:rsid w:val="00422F35"/>
    <w:rsid w:val="0042343E"/>
    <w:rsid w:val="00423900"/>
    <w:rsid w:val="00424B0A"/>
    <w:rsid w:val="00425275"/>
    <w:rsid w:val="0042537C"/>
    <w:rsid w:val="004253A3"/>
    <w:rsid w:val="004253BD"/>
    <w:rsid w:val="00425806"/>
    <w:rsid w:val="0042592A"/>
    <w:rsid w:val="00426235"/>
    <w:rsid w:val="0042641E"/>
    <w:rsid w:val="00426488"/>
    <w:rsid w:val="00426E92"/>
    <w:rsid w:val="0042735F"/>
    <w:rsid w:val="00427518"/>
    <w:rsid w:val="0042751B"/>
    <w:rsid w:val="004276AD"/>
    <w:rsid w:val="004279AE"/>
    <w:rsid w:val="00427C07"/>
    <w:rsid w:val="00430553"/>
    <w:rsid w:val="0043100C"/>
    <w:rsid w:val="00431056"/>
    <w:rsid w:val="004322A7"/>
    <w:rsid w:val="00432819"/>
    <w:rsid w:val="00433CDF"/>
    <w:rsid w:val="0043422B"/>
    <w:rsid w:val="00434603"/>
    <w:rsid w:val="0043555C"/>
    <w:rsid w:val="0043573F"/>
    <w:rsid w:val="00435A1C"/>
    <w:rsid w:val="00437A8F"/>
    <w:rsid w:val="00440469"/>
    <w:rsid w:val="0044088D"/>
    <w:rsid w:val="00440F31"/>
    <w:rsid w:val="00441285"/>
    <w:rsid w:val="0044198F"/>
    <w:rsid w:val="00442B1B"/>
    <w:rsid w:val="0044329D"/>
    <w:rsid w:val="00443589"/>
    <w:rsid w:val="00444024"/>
    <w:rsid w:val="004441E1"/>
    <w:rsid w:val="00444388"/>
    <w:rsid w:val="0044492D"/>
    <w:rsid w:val="00444CA8"/>
    <w:rsid w:val="00444D19"/>
    <w:rsid w:val="00446B30"/>
    <w:rsid w:val="00447471"/>
    <w:rsid w:val="0044777A"/>
    <w:rsid w:val="0044791E"/>
    <w:rsid w:val="00447AB3"/>
    <w:rsid w:val="0045052B"/>
    <w:rsid w:val="00450FD7"/>
    <w:rsid w:val="0045191A"/>
    <w:rsid w:val="004524FF"/>
    <w:rsid w:val="00452A31"/>
    <w:rsid w:val="00452D33"/>
    <w:rsid w:val="004541A4"/>
    <w:rsid w:val="004544E8"/>
    <w:rsid w:val="00454C16"/>
    <w:rsid w:val="00454D02"/>
    <w:rsid w:val="00454F7B"/>
    <w:rsid w:val="004559FC"/>
    <w:rsid w:val="00456A85"/>
    <w:rsid w:val="00456E3E"/>
    <w:rsid w:val="004577E1"/>
    <w:rsid w:val="004607BE"/>
    <w:rsid w:val="0046129D"/>
    <w:rsid w:val="00461DF7"/>
    <w:rsid w:val="0046244C"/>
    <w:rsid w:val="00462800"/>
    <w:rsid w:val="00462AEF"/>
    <w:rsid w:val="0046370A"/>
    <w:rsid w:val="00463E78"/>
    <w:rsid w:val="004644EB"/>
    <w:rsid w:val="00464936"/>
    <w:rsid w:val="00464B6A"/>
    <w:rsid w:val="00465CAC"/>
    <w:rsid w:val="00466B7F"/>
    <w:rsid w:val="00467044"/>
    <w:rsid w:val="004676E3"/>
    <w:rsid w:val="004676E5"/>
    <w:rsid w:val="00467C1D"/>
    <w:rsid w:val="00467DD3"/>
    <w:rsid w:val="00467E17"/>
    <w:rsid w:val="00470F5E"/>
    <w:rsid w:val="0047191C"/>
    <w:rsid w:val="00471AFF"/>
    <w:rsid w:val="0047211D"/>
    <w:rsid w:val="00472807"/>
    <w:rsid w:val="00472924"/>
    <w:rsid w:val="00472998"/>
    <w:rsid w:val="00472A78"/>
    <w:rsid w:val="00474AC5"/>
    <w:rsid w:val="00475C05"/>
    <w:rsid w:val="004767C9"/>
    <w:rsid w:val="00476E74"/>
    <w:rsid w:val="00477058"/>
    <w:rsid w:val="004771C6"/>
    <w:rsid w:val="0047741F"/>
    <w:rsid w:val="00477DDD"/>
    <w:rsid w:val="004810F4"/>
    <w:rsid w:val="00481908"/>
    <w:rsid w:val="00481E0B"/>
    <w:rsid w:val="00481FDC"/>
    <w:rsid w:val="004827DA"/>
    <w:rsid w:val="00483942"/>
    <w:rsid w:val="004840A5"/>
    <w:rsid w:val="0048471B"/>
    <w:rsid w:val="00484BFC"/>
    <w:rsid w:val="004850F6"/>
    <w:rsid w:val="004869C3"/>
    <w:rsid w:val="004872E9"/>
    <w:rsid w:val="00487397"/>
    <w:rsid w:val="00490949"/>
    <w:rsid w:val="00490CDA"/>
    <w:rsid w:val="00490EFE"/>
    <w:rsid w:val="004912A0"/>
    <w:rsid w:val="0049180E"/>
    <w:rsid w:val="004918BB"/>
    <w:rsid w:val="00491AE8"/>
    <w:rsid w:val="00491BD2"/>
    <w:rsid w:val="004924D4"/>
    <w:rsid w:val="00492CFF"/>
    <w:rsid w:val="00492E4D"/>
    <w:rsid w:val="0049319C"/>
    <w:rsid w:val="004936BF"/>
    <w:rsid w:val="00493E56"/>
    <w:rsid w:val="00493FBF"/>
    <w:rsid w:val="00494267"/>
    <w:rsid w:val="00494EA0"/>
    <w:rsid w:val="00494FF4"/>
    <w:rsid w:val="00495280"/>
    <w:rsid w:val="004967FF"/>
    <w:rsid w:val="004A0815"/>
    <w:rsid w:val="004A0F09"/>
    <w:rsid w:val="004A1932"/>
    <w:rsid w:val="004A1D94"/>
    <w:rsid w:val="004A2C31"/>
    <w:rsid w:val="004A2DE6"/>
    <w:rsid w:val="004A3A11"/>
    <w:rsid w:val="004A3E29"/>
    <w:rsid w:val="004A3E9A"/>
    <w:rsid w:val="004A3FDD"/>
    <w:rsid w:val="004A408A"/>
    <w:rsid w:val="004A41BD"/>
    <w:rsid w:val="004A492B"/>
    <w:rsid w:val="004A4B94"/>
    <w:rsid w:val="004A4CBE"/>
    <w:rsid w:val="004A526C"/>
    <w:rsid w:val="004A5451"/>
    <w:rsid w:val="004A67F4"/>
    <w:rsid w:val="004A685D"/>
    <w:rsid w:val="004A7049"/>
    <w:rsid w:val="004A7172"/>
    <w:rsid w:val="004A7641"/>
    <w:rsid w:val="004A77A0"/>
    <w:rsid w:val="004B01E6"/>
    <w:rsid w:val="004B03C9"/>
    <w:rsid w:val="004B093F"/>
    <w:rsid w:val="004B0D03"/>
    <w:rsid w:val="004B0F49"/>
    <w:rsid w:val="004B171C"/>
    <w:rsid w:val="004B182B"/>
    <w:rsid w:val="004B1935"/>
    <w:rsid w:val="004B21FD"/>
    <w:rsid w:val="004B4488"/>
    <w:rsid w:val="004B4584"/>
    <w:rsid w:val="004B4E2C"/>
    <w:rsid w:val="004B60BD"/>
    <w:rsid w:val="004B6438"/>
    <w:rsid w:val="004B64FC"/>
    <w:rsid w:val="004B690C"/>
    <w:rsid w:val="004B6BE0"/>
    <w:rsid w:val="004B723D"/>
    <w:rsid w:val="004B7EFA"/>
    <w:rsid w:val="004B7FCE"/>
    <w:rsid w:val="004C00DA"/>
    <w:rsid w:val="004C036A"/>
    <w:rsid w:val="004C0B77"/>
    <w:rsid w:val="004C0E31"/>
    <w:rsid w:val="004C22DC"/>
    <w:rsid w:val="004C23A6"/>
    <w:rsid w:val="004C2652"/>
    <w:rsid w:val="004C34A0"/>
    <w:rsid w:val="004C38E0"/>
    <w:rsid w:val="004C3AA7"/>
    <w:rsid w:val="004C3EE1"/>
    <w:rsid w:val="004C415E"/>
    <w:rsid w:val="004C4355"/>
    <w:rsid w:val="004C44CD"/>
    <w:rsid w:val="004C542D"/>
    <w:rsid w:val="004C62B2"/>
    <w:rsid w:val="004C64E7"/>
    <w:rsid w:val="004C694F"/>
    <w:rsid w:val="004C6C13"/>
    <w:rsid w:val="004D06B4"/>
    <w:rsid w:val="004D088F"/>
    <w:rsid w:val="004D0C85"/>
    <w:rsid w:val="004D0EC9"/>
    <w:rsid w:val="004D1D10"/>
    <w:rsid w:val="004D203F"/>
    <w:rsid w:val="004D2562"/>
    <w:rsid w:val="004D2A1A"/>
    <w:rsid w:val="004D2F0E"/>
    <w:rsid w:val="004D2FEB"/>
    <w:rsid w:val="004D30B1"/>
    <w:rsid w:val="004D3A07"/>
    <w:rsid w:val="004D3ACE"/>
    <w:rsid w:val="004D48C1"/>
    <w:rsid w:val="004D49C2"/>
    <w:rsid w:val="004D4ECE"/>
    <w:rsid w:val="004D525B"/>
    <w:rsid w:val="004D5636"/>
    <w:rsid w:val="004D6749"/>
    <w:rsid w:val="004D701C"/>
    <w:rsid w:val="004D754C"/>
    <w:rsid w:val="004D7676"/>
    <w:rsid w:val="004E0F76"/>
    <w:rsid w:val="004E14CB"/>
    <w:rsid w:val="004E1A84"/>
    <w:rsid w:val="004E266E"/>
    <w:rsid w:val="004E2E0E"/>
    <w:rsid w:val="004E2E1D"/>
    <w:rsid w:val="004E3045"/>
    <w:rsid w:val="004E3378"/>
    <w:rsid w:val="004E3AB3"/>
    <w:rsid w:val="004E4375"/>
    <w:rsid w:val="004E4F88"/>
    <w:rsid w:val="004E750D"/>
    <w:rsid w:val="004F08D8"/>
    <w:rsid w:val="004F0A5E"/>
    <w:rsid w:val="004F0CA7"/>
    <w:rsid w:val="004F0E24"/>
    <w:rsid w:val="004F0F84"/>
    <w:rsid w:val="004F1119"/>
    <w:rsid w:val="004F1837"/>
    <w:rsid w:val="004F1932"/>
    <w:rsid w:val="004F220D"/>
    <w:rsid w:val="004F2BF9"/>
    <w:rsid w:val="004F2E5E"/>
    <w:rsid w:val="004F35F8"/>
    <w:rsid w:val="004F3916"/>
    <w:rsid w:val="004F3A01"/>
    <w:rsid w:val="004F3AA3"/>
    <w:rsid w:val="004F3C8C"/>
    <w:rsid w:val="004F3FD1"/>
    <w:rsid w:val="004F4118"/>
    <w:rsid w:val="004F4416"/>
    <w:rsid w:val="004F4D12"/>
    <w:rsid w:val="004F51AC"/>
    <w:rsid w:val="004F5ABC"/>
    <w:rsid w:val="004F6A16"/>
    <w:rsid w:val="004F6B05"/>
    <w:rsid w:val="004F6C42"/>
    <w:rsid w:val="004F6E63"/>
    <w:rsid w:val="004F7A76"/>
    <w:rsid w:val="004F7F3A"/>
    <w:rsid w:val="00500232"/>
    <w:rsid w:val="005016DB"/>
    <w:rsid w:val="00501D59"/>
    <w:rsid w:val="00502453"/>
    <w:rsid w:val="00503298"/>
    <w:rsid w:val="00503EBA"/>
    <w:rsid w:val="00503EBD"/>
    <w:rsid w:val="0050408A"/>
    <w:rsid w:val="005045E9"/>
    <w:rsid w:val="00504A79"/>
    <w:rsid w:val="00504ABC"/>
    <w:rsid w:val="0050673C"/>
    <w:rsid w:val="00506B8C"/>
    <w:rsid w:val="005071E4"/>
    <w:rsid w:val="0050777B"/>
    <w:rsid w:val="00507A17"/>
    <w:rsid w:val="00507DA5"/>
    <w:rsid w:val="00507EAA"/>
    <w:rsid w:val="00510B20"/>
    <w:rsid w:val="00510D46"/>
    <w:rsid w:val="00511949"/>
    <w:rsid w:val="00511DB9"/>
    <w:rsid w:val="00512779"/>
    <w:rsid w:val="005130CE"/>
    <w:rsid w:val="005132E8"/>
    <w:rsid w:val="005141B1"/>
    <w:rsid w:val="005142F4"/>
    <w:rsid w:val="00514AC2"/>
    <w:rsid w:val="00514ACC"/>
    <w:rsid w:val="00514C33"/>
    <w:rsid w:val="0051512A"/>
    <w:rsid w:val="00515FF9"/>
    <w:rsid w:val="00516DBD"/>
    <w:rsid w:val="00517133"/>
    <w:rsid w:val="00517344"/>
    <w:rsid w:val="005174EB"/>
    <w:rsid w:val="0051751D"/>
    <w:rsid w:val="00517B93"/>
    <w:rsid w:val="00520C1C"/>
    <w:rsid w:val="00521C56"/>
    <w:rsid w:val="00523149"/>
    <w:rsid w:val="005233D3"/>
    <w:rsid w:val="005235E5"/>
    <w:rsid w:val="0052394F"/>
    <w:rsid w:val="005250D8"/>
    <w:rsid w:val="005257D9"/>
    <w:rsid w:val="00525BB5"/>
    <w:rsid w:val="00525D14"/>
    <w:rsid w:val="00525E02"/>
    <w:rsid w:val="00526614"/>
    <w:rsid w:val="005267A6"/>
    <w:rsid w:val="005275F2"/>
    <w:rsid w:val="00527625"/>
    <w:rsid w:val="005300E4"/>
    <w:rsid w:val="00531093"/>
    <w:rsid w:val="005310DC"/>
    <w:rsid w:val="00532422"/>
    <w:rsid w:val="00532B03"/>
    <w:rsid w:val="00532B98"/>
    <w:rsid w:val="00532E2F"/>
    <w:rsid w:val="00533020"/>
    <w:rsid w:val="005347F5"/>
    <w:rsid w:val="005349E7"/>
    <w:rsid w:val="005356E4"/>
    <w:rsid w:val="00535D68"/>
    <w:rsid w:val="00536173"/>
    <w:rsid w:val="0053686B"/>
    <w:rsid w:val="0053722B"/>
    <w:rsid w:val="00537D03"/>
    <w:rsid w:val="00537EA6"/>
    <w:rsid w:val="0054051C"/>
    <w:rsid w:val="005407DD"/>
    <w:rsid w:val="00541325"/>
    <w:rsid w:val="00541DD8"/>
    <w:rsid w:val="00541F82"/>
    <w:rsid w:val="00542397"/>
    <w:rsid w:val="00542B34"/>
    <w:rsid w:val="00542C0B"/>
    <w:rsid w:val="00542E19"/>
    <w:rsid w:val="005433E8"/>
    <w:rsid w:val="005435DE"/>
    <w:rsid w:val="005436E3"/>
    <w:rsid w:val="00543EFE"/>
    <w:rsid w:val="00544044"/>
    <w:rsid w:val="0054522A"/>
    <w:rsid w:val="0054629A"/>
    <w:rsid w:val="00546D43"/>
    <w:rsid w:val="00547219"/>
    <w:rsid w:val="00547C5C"/>
    <w:rsid w:val="005516F5"/>
    <w:rsid w:val="0055228D"/>
    <w:rsid w:val="005522C6"/>
    <w:rsid w:val="005526E6"/>
    <w:rsid w:val="005527A5"/>
    <w:rsid w:val="0055379C"/>
    <w:rsid w:val="00553BC8"/>
    <w:rsid w:val="00554787"/>
    <w:rsid w:val="005552B3"/>
    <w:rsid w:val="005552B8"/>
    <w:rsid w:val="00555A0B"/>
    <w:rsid w:val="00555F4B"/>
    <w:rsid w:val="00556AA4"/>
    <w:rsid w:val="00557604"/>
    <w:rsid w:val="0055771A"/>
    <w:rsid w:val="005602A8"/>
    <w:rsid w:val="00560B48"/>
    <w:rsid w:val="0056127A"/>
    <w:rsid w:val="00561658"/>
    <w:rsid w:val="00561788"/>
    <w:rsid w:val="005617E3"/>
    <w:rsid w:val="0056191B"/>
    <w:rsid w:val="00561A6A"/>
    <w:rsid w:val="00562BE6"/>
    <w:rsid w:val="00562DF6"/>
    <w:rsid w:val="00564A77"/>
    <w:rsid w:val="00564AEC"/>
    <w:rsid w:val="00564B20"/>
    <w:rsid w:val="00565CC6"/>
    <w:rsid w:val="0056667B"/>
    <w:rsid w:val="005668DD"/>
    <w:rsid w:val="00566D9B"/>
    <w:rsid w:val="00567BF2"/>
    <w:rsid w:val="005700BD"/>
    <w:rsid w:val="00570244"/>
    <w:rsid w:val="00570EC8"/>
    <w:rsid w:val="00571068"/>
    <w:rsid w:val="0057151F"/>
    <w:rsid w:val="005719ED"/>
    <w:rsid w:val="00571FCE"/>
    <w:rsid w:val="005726F7"/>
    <w:rsid w:val="00574085"/>
    <w:rsid w:val="0057454D"/>
    <w:rsid w:val="005750F2"/>
    <w:rsid w:val="00575917"/>
    <w:rsid w:val="00577062"/>
    <w:rsid w:val="00581B1A"/>
    <w:rsid w:val="00582267"/>
    <w:rsid w:val="005822AD"/>
    <w:rsid w:val="00582661"/>
    <w:rsid w:val="005832DD"/>
    <w:rsid w:val="00583725"/>
    <w:rsid w:val="00583E26"/>
    <w:rsid w:val="005844E1"/>
    <w:rsid w:val="005845EF"/>
    <w:rsid w:val="00584955"/>
    <w:rsid w:val="005852D1"/>
    <w:rsid w:val="00585536"/>
    <w:rsid w:val="0058581D"/>
    <w:rsid w:val="00585BDF"/>
    <w:rsid w:val="0058608D"/>
    <w:rsid w:val="005872FE"/>
    <w:rsid w:val="00587AAE"/>
    <w:rsid w:val="00587FC5"/>
    <w:rsid w:val="00591311"/>
    <w:rsid w:val="005914D7"/>
    <w:rsid w:val="00591CB6"/>
    <w:rsid w:val="00592D38"/>
    <w:rsid w:val="0059362F"/>
    <w:rsid w:val="005938DC"/>
    <w:rsid w:val="00593940"/>
    <w:rsid w:val="005939AB"/>
    <w:rsid w:val="00594392"/>
    <w:rsid w:val="00594C56"/>
    <w:rsid w:val="00594C86"/>
    <w:rsid w:val="00595E5F"/>
    <w:rsid w:val="00596243"/>
    <w:rsid w:val="00596500"/>
    <w:rsid w:val="00596749"/>
    <w:rsid w:val="00596BC9"/>
    <w:rsid w:val="005974D6"/>
    <w:rsid w:val="005A09B9"/>
    <w:rsid w:val="005A0B42"/>
    <w:rsid w:val="005A167A"/>
    <w:rsid w:val="005A1E83"/>
    <w:rsid w:val="005A228A"/>
    <w:rsid w:val="005A2E9B"/>
    <w:rsid w:val="005A341A"/>
    <w:rsid w:val="005A3B1E"/>
    <w:rsid w:val="005A421A"/>
    <w:rsid w:val="005A42B2"/>
    <w:rsid w:val="005A4A14"/>
    <w:rsid w:val="005A4E7F"/>
    <w:rsid w:val="005A5AD7"/>
    <w:rsid w:val="005A6123"/>
    <w:rsid w:val="005A6393"/>
    <w:rsid w:val="005A65C8"/>
    <w:rsid w:val="005A6AE8"/>
    <w:rsid w:val="005A6E89"/>
    <w:rsid w:val="005A7E93"/>
    <w:rsid w:val="005B064D"/>
    <w:rsid w:val="005B1F06"/>
    <w:rsid w:val="005B261F"/>
    <w:rsid w:val="005B278C"/>
    <w:rsid w:val="005B2A58"/>
    <w:rsid w:val="005B2B45"/>
    <w:rsid w:val="005B308A"/>
    <w:rsid w:val="005B3807"/>
    <w:rsid w:val="005B3ED8"/>
    <w:rsid w:val="005B469B"/>
    <w:rsid w:val="005B4B94"/>
    <w:rsid w:val="005C02A6"/>
    <w:rsid w:val="005C04C3"/>
    <w:rsid w:val="005C082B"/>
    <w:rsid w:val="005C21F1"/>
    <w:rsid w:val="005C2A6B"/>
    <w:rsid w:val="005C2B64"/>
    <w:rsid w:val="005C2BFA"/>
    <w:rsid w:val="005C30D2"/>
    <w:rsid w:val="005C30ED"/>
    <w:rsid w:val="005C3127"/>
    <w:rsid w:val="005C345D"/>
    <w:rsid w:val="005C3C50"/>
    <w:rsid w:val="005C42EB"/>
    <w:rsid w:val="005C4541"/>
    <w:rsid w:val="005C4E2C"/>
    <w:rsid w:val="005C4F65"/>
    <w:rsid w:val="005C5000"/>
    <w:rsid w:val="005C501B"/>
    <w:rsid w:val="005C539C"/>
    <w:rsid w:val="005C608C"/>
    <w:rsid w:val="005C62EE"/>
    <w:rsid w:val="005C6680"/>
    <w:rsid w:val="005C7278"/>
    <w:rsid w:val="005C74B4"/>
    <w:rsid w:val="005C7719"/>
    <w:rsid w:val="005C78FB"/>
    <w:rsid w:val="005C7CC2"/>
    <w:rsid w:val="005D019E"/>
    <w:rsid w:val="005D0FD7"/>
    <w:rsid w:val="005D1A75"/>
    <w:rsid w:val="005D1BA3"/>
    <w:rsid w:val="005D1F4F"/>
    <w:rsid w:val="005D2FC5"/>
    <w:rsid w:val="005D300D"/>
    <w:rsid w:val="005D334C"/>
    <w:rsid w:val="005D3370"/>
    <w:rsid w:val="005D36C8"/>
    <w:rsid w:val="005D403A"/>
    <w:rsid w:val="005D4196"/>
    <w:rsid w:val="005D420B"/>
    <w:rsid w:val="005D461E"/>
    <w:rsid w:val="005D4D78"/>
    <w:rsid w:val="005D518B"/>
    <w:rsid w:val="005D5482"/>
    <w:rsid w:val="005D5EAF"/>
    <w:rsid w:val="005D6066"/>
    <w:rsid w:val="005D70E2"/>
    <w:rsid w:val="005D71C7"/>
    <w:rsid w:val="005D7648"/>
    <w:rsid w:val="005E057D"/>
    <w:rsid w:val="005E130E"/>
    <w:rsid w:val="005E13EA"/>
    <w:rsid w:val="005E1C23"/>
    <w:rsid w:val="005E1CFF"/>
    <w:rsid w:val="005E23F1"/>
    <w:rsid w:val="005E32AD"/>
    <w:rsid w:val="005E3809"/>
    <w:rsid w:val="005E4630"/>
    <w:rsid w:val="005E47F0"/>
    <w:rsid w:val="005E4F9F"/>
    <w:rsid w:val="005E5318"/>
    <w:rsid w:val="005E5765"/>
    <w:rsid w:val="005E59DD"/>
    <w:rsid w:val="005E5CA3"/>
    <w:rsid w:val="005E608C"/>
    <w:rsid w:val="005E60FB"/>
    <w:rsid w:val="005E6435"/>
    <w:rsid w:val="005E65E1"/>
    <w:rsid w:val="005E698D"/>
    <w:rsid w:val="005E6C83"/>
    <w:rsid w:val="005E706D"/>
    <w:rsid w:val="005E740F"/>
    <w:rsid w:val="005F0257"/>
    <w:rsid w:val="005F0CF5"/>
    <w:rsid w:val="005F189F"/>
    <w:rsid w:val="005F1901"/>
    <w:rsid w:val="005F2547"/>
    <w:rsid w:val="005F282C"/>
    <w:rsid w:val="005F2F6F"/>
    <w:rsid w:val="005F3C9C"/>
    <w:rsid w:val="005F3E0A"/>
    <w:rsid w:val="005F3E38"/>
    <w:rsid w:val="005F4C54"/>
    <w:rsid w:val="005F4DF1"/>
    <w:rsid w:val="005F4E5C"/>
    <w:rsid w:val="005F5963"/>
    <w:rsid w:val="005F6185"/>
    <w:rsid w:val="005F687D"/>
    <w:rsid w:val="005F6F75"/>
    <w:rsid w:val="005F7400"/>
    <w:rsid w:val="005F7E5F"/>
    <w:rsid w:val="00600186"/>
    <w:rsid w:val="00602464"/>
    <w:rsid w:val="00602DBD"/>
    <w:rsid w:val="00603E8C"/>
    <w:rsid w:val="006040FA"/>
    <w:rsid w:val="00604E5D"/>
    <w:rsid w:val="00605351"/>
    <w:rsid w:val="006055F2"/>
    <w:rsid w:val="006072DC"/>
    <w:rsid w:val="00607A23"/>
    <w:rsid w:val="00607B17"/>
    <w:rsid w:val="006100EB"/>
    <w:rsid w:val="0061038E"/>
    <w:rsid w:val="00610632"/>
    <w:rsid w:val="00610C7C"/>
    <w:rsid w:val="00611ADB"/>
    <w:rsid w:val="00612455"/>
    <w:rsid w:val="006127EB"/>
    <w:rsid w:val="00612CDD"/>
    <w:rsid w:val="00612E81"/>
    <w:rsid w:val="006136F7"/>
    <w:rsid w:val="00614D5F"/>
    <w:rsid w:val="00614EF2"/>
    <w:rsid w:val="00615564"/>
    <w:rsid w:val="006164F0"/>
    <w:rsid w:val="006173C3"/>
    <w:rsid w:val="0062017D"/>
    <w:rsid w:val="00620309"/>
    <w:rsid w:val="0062049C"/>
    <w:rsid w:val="006205F6"/>
    <w:rsid w:val="00620895"/>
    <w:rsid w:val="00620D36"/>
    <w:rsid w:val="00621434"/>
    <w:rsid w:val="00621836"/>
    <w:rsid w:val="006228ED"/>
    <w:rsid w:val="006229B1"/>
    <w:rsid w:val="006230ED"/>
    <w:rsid w:val="00623507"/>
    <w:rsid w:val="00623685"/>
    <w:rsid w:val="00623CD0"/>
    <w:rsid w:val="00624841"/>
    <w:rsid w:val="00624C24"/>
    <w:rsid w:val="006253ED"/>
    <w:rsid w:val="00625F19"/>
    <w:rsid w:val="00627583"/>
    <w:rsid w:val="00627699"/>
    <w:rsid w:val="00627AB7"/>
    <w:rsid w:val="00627AE1"/>
    <w:rsid w:val="00627CC2"/>
    <w:rsid w:val="00627ED2"/>
    <w:rsid w:val="0063009E"/>
    <w:rsid w:val="00630263"/>
    <w:rsid w:val="00630DD0"/>
    <w:rsid w:val="00631010"/>
    <w:rsid w:val="0063145A"/>
    <w:rsid w:val="0063152D"/>
    <w:rsid w:val="00631D65"/>
    <w:rsid w:val="00631F61"/>
    <w:rsid w:val="0063201B"/>
    <w:rsid w:val="00632055"/>
    <w:rsid w:val="00634867"/>
    <w:rsid w:val="006352E2"/>
    <w:rsid w:val="00635531"/>
    <w:rsid w:val="00635B4E"/>
    <w:rsid w:val="00636420"/>
    <w:rsid w:val="00636A8B"/>
    <w:rsid w:val="00636CB4"/>
    <w:rsid w:val="00636DAC"/>
    <w:rsid w:val="00636ED6"/>
    <w:rsid w:val="0063738E"/>
    <w:rsid w:val="006373DD"/>
    <w:rsid w:val="00637623"/>
    <w:rsid w:val="00637CD6"/>
    <w:rsid w:val="0064145A"/>
    <w:rsid w:val="00642284"/>
    <w:rsid w:val="006432D3"/>
    <w:rsid w:val="0064377F"/>
    <w:rsid w:val="00643ABC"/>
    <w:rsid w:val="00643D28"/>
    <w:rsid w:val="00644210"/>
    <w:rsid w:val="0064440C"/>
    <w:rsid w:val="00644FCE"/>
    <w:rsid w:val="0064519B"/>
    <w:rsid w:val="0064540E"/>
    <w:rsid w:val="006455B3"/>
    <w:rsid w:val="00645752"/>
    <w:rsid w:val="0064687B"/>
    <w:rsid w:val="0065012F"/>
    <w:rsid w:val="00650194"/>
    <w:rsid w:val="00650510"/>
    <w:rsid w:val="006512DB"/>
    <w:rsid w:val="00651750"/>
    <w:rsid w:val="00651840"/>
    <w:rsid w:val="00651B31"/>
    <w:rsid w:val="00651FB4"/>
    <w:rsid w:val="006521D2"/>
    <w:rsid w:val="006523B9"/>
    <w:rsid w:val="00653104"/>
    <w:rsid w:val="006531FD"/>
    <w:rsid w:val="00653659"/>
    <w:rsid w:val="00653775"/>
    <w:rsid w:val="00653852"/>
    <w:rsid w:val="006538CE"/>
    <w:rsid w:val="00653C95"/>
    <w:rsid w:val="006555CB"/>
    <w:rsid w:val="006559D7"/>
    <w:rsid w:val="00656202"/>
    <w:rsid w:val="0065658E"/>
    <w:rsid w:val="006566F8"/>
    <w:rsid w:val="00657969"/>
    <w:rsid w:val="006579E8"/>
    <w:rsid w:val="00660349"/>
    <w:rsid w:val="00660A0F"/>
    <w:rsid w:val="00660C1F"/>
    <w:rsid w:val="00660F9F"/>
    <w:rsid w:val="0066180D"/>
    <w:rsid w:val="00661D8E"/>
    <w:rsid w:val="00661E51"/>
    <w:rsid w:val="006621B0"/>
    <w:rsid w:val="0066249B"/>
    <w:rsid w:val="006628A1"/>
    <w:rsid w:val="00662FCF"/>
    <w:rsid w:val="0066357C"/>
    <w:rsid w:val="006656F8"/>
    <w:rsid w:val="0066573F"/>
    <w:rsid w:val="006660F8"/>
    <w:rsid w:val="00666695"/>
    <w:rsid w:val="006667B4"/>
    <w:rsid w:val="00667DF8"/>
    <w:rsid w:val="00667E0E"/>
    <w:rsid w:val="0067054C"/>
    <w:rsid w:val="00670633"/>
    <w:rsid w:val="00670E8D"/>
    <w:rsid w:val="00671120"/>
    <w:rsid w:val="006722A4"/>
    <w:rsid w:val="006724C7"/>
    <w:rsid w:val="00672E80"/>
    <w:rsid w:val="0067368B"/>
    <w:rsid w:val="00673B1D"/>
    <w:rsid w:val="00674DE1"/>
    <w:rsid w:val="00676204"/>
    <w:rsid w:val="006765F8"/>
    <w:rsid w:val="00676F0E"/>
    <w:rsid w:val="00676FB1"/>
    <w:rsid w:val="0067700C"/>
    <w:rsid w:val="00677D46"/>
    <w:rsid w:val="0068030A"/>
    <w:rsid w:val="00680443"/>
    <w:rsid w:val="00680F62"/>
    <w:rsid w:val="00681048"/>
    <w:rsid w:val="00682456"/>
    <w:rsid w:val="0068340E"/>
    <w:rsid w:val="00683D89"/>
    <w:rsid w:val="0068439E"/>
    <w:rsid w:val="006848B3"/>
    <w:rsid w:val="006848E9"/>
    <w:rsid w:val="00685515"/>
    <w:rsid w:val="00685BDE"/>
    <w:rsid w:val="00686525"/>
    <w:rsid w:val="00687038"/>
    <w:rsid w:val="006878A1"/>
    <w:rsid w:val="006878FE"/>
    <w:rsid w:val="006879A5"/>
    <w:rsid w:val="00690196"/>
    <w:rsid w:val="006903B7"/>
    <w:rsid w:val="00692051"/>
    <w:rsid w:val="006921C6"/>
    <w:rsid w:val="006924FC"/>
    <w:rsid w:val="006931F3"/>
    <w:rsid w:val="006939CD"/>
    <w:rsid w:val="00693B5D"/>
    <w:rsid w:val="006941EE"/>
    <w:rsid w:val="0069534F"/>
    <w:rsid w:val="00695972"/>
    <w:rsid w:val="00695BE0"/>
    <w:rsid w:val="00695D92"/>
    <w:rsid w:val="00695E48"/>
    <w:rsid w:val="0069642F"/>
    <w:rsid w:val="00696B20"/>
    <w:rsid w:val="0069717E"/>
    <w:rsid w:val="00697849"/>
    <w:rsid w:val="00697BEF"/>
    <w:rsid w:val="00697CEA"/>
    <w:rsid w:val="006A024B"/>
    <w:rsid w:val="006A0D60"/>
    <w:rsid w:val="006A0DCF"/>
    <w:rsid w:val="006A0E5F"/>
    <w:rsid w:val="006A1530"/>
    <w:rsid w:val="006A174F"/>
    <w:rsid w:val="006A2332"/>
    <w:rsid w:val="006A2414"/>
    <w:rsid w:val="006A3823"/>
    <w:rsid w:val="006A3DDC"/>
    <w:rsid w:val="006A41EF"/>
    <w:rsid w:val="006A4B53"/>
    <w:rsid w:val="006A54D7"/>
    <w:rsid w:val="006A5A02"/>
    <w:rsid w:val="006A5F63"/>
    <w:rsid w:val="006A6833"/>
    <w:rsid w:val="006A70CD"/>
    <w:rsid w:val="006A7429"/>
    <w:rsid w:val="006A76AB"/>
    <w:rsid w:val="006A7A44"/>
    <w:rsid w:val="006A7C78"/>
    <w:rsid w:val="006A7D2C"/>
    <w:rsid w:val="006B151E"/>
    <w:rsid w:val="006B171C"/>
    <w:rsid w:val="006B1AFC"/>
    <w:rsid w:val="006B253A"/>
    <w:rsid w:val="006B3280"/>
    <w:rsid w:val="006B3866"/>
    <w:rsid w:val="006B3A33"/>
    <w:rsid w:val="006B4023"/>
    <w:rsid w:val="006B4E86"/>
    <w:rsid w:val="006B519B"/>
    <w:rsid w:val="006B5386"/>
    <w:rsid w:val="006B5DAC"/>
    <w:rsid w:val="006B6D8F"/>
    <w:rsid w:val="006B6F55"/>
    <w:rsid w:val="006B72A7"/>
    <w:rsid w:val="006B7399"/>
    <w:rsid w:val="006B7A32"/>
    <w:rsid w:val="006B7D77"/>
    <w:rsid w:val="006B7D8D"/>
    <w:rsid w:val="006B7FEE"/>
    <w:rsid w:val="006C0303"/>
    <w:rsid w:val="006C169D"/>
    <w:rsid w:val="006C1719"/>
    <w:rsid w:val="006C1E98"/>
    <w:rsid w:val="006C1FE0"/>
    <w:rsid w:val="006C20EA"/>
    <w:rsid w:val="006C2357"/>
    <w:rsid w:val="006C25D9"/>
    <w:rsid w:val="006C2BCF"/>
    <w:rsid w:val="006C3306"/>
    <w:rsid w:val="006C3675"/>
    <w:rsid w:val="006C4166"/>
    <w:rsid w:val="006C4325"/>
    <w:rsid w:val="006C4A12"/>
    <w:rsid w:val="006C66F8"/>
    <w:rsid w:val="006C6713"/>
    <w:rsid w:val="006C6BB4"/>
    <w:rsid w:val="006C702A"/>
    <w:rsid w:val="006D0B02"/>
    <w:rsid w:val="006D0BE0"/>
    <w:rsid w:val="006D0F6E"/>
    <w:rsid w:val="006D1EC9"/>
    <w:rsid w:val="006D1FE2"/>
    <w:rsid w:val="006D246B"/>
    <w:rsid w:val="006D26AF"/>
    <w:rsid w:val="006D2964"/>
    <w:rsid w:val="006D322C"/>
    <w:rsid w:val="006D4872"/>
    <w:rsid w:val="006D4F88"/>
    <w:rsid w:val="006D5E53"/>
    <w:rsid w:val="006D6FE1"/>
    <w:rsid w:val="006E00D5"/>
    <w:rsid w:val="006E01E5"/>
    <w:rsid w:val="006E0992"/>
    <w:rsid w:val="006E09BF"/>
    <w:rsid w:val="006E1C24"/>
    <w:rsid w:val="006E1E89"/>
    <w:rsid w:val="006E27ED"/>
    <w:rsid w:val="006E29D0"/>
    <w:rsid w:val="006E2A13"/>
    <w:rsid w:val="006E2AA6"/>
    <w:rsid w:val="006E2B10"/>
    <w:rsid w:val="006E30FE"/>
    <w:rsid w:val="006E31C5"/>
    <w:rsid w:val="006E3C6E"/>
    <w:rsid w:val="006E4EF4"/>
    <w:rsid w:val="006E5214"/>
    <w:rsid w:val="006E5D1B"/>
    <w:rsid w:val="006E780E"/>
    <w:rsid w:val="006F0006"/>
    <w:rsid w:val="006F00B2"/>
    <w:rsid w:val="006F09E9"/>
    <w:rsid w:val="006F0B6A"/>
    <w:rsid w:val="006F142C"/>
    <w:rsid w:val="006F1E36"/>
    <w:rsid w:val="006F1E8C"/>
    <w:rsid w:val="006F2C25"/>
    <w:rsid w:val="006F3F8D"/>
    <w:rsid w:val="006F4129"/>
    <w:rsid w:val="006F46DE"/>
    <w:rsid w:val="006F4936"/>
    <w:rsid w:val="006F4A10"/>
    <w:rsid w:val="006F4B1C"/>
    <w:rsid w:val="006F4ED9"/>
    <w:rsid w:val="006F58A0"/>
    <w:rsid w:val="006F664E"/>
    <w:rsid w:val="006F66BF"/>
    <w:rsid w:val="006F672B"/>
    <w:rsid w:val="006F7A4B"/>
    <w:rsid w:val="007008C1"/>
    <w:rsid w:val="007015A1"/>
    <w:rsid w:val="00702110"/>
    <w:rsid w:val="007022A0"/>
    <w:rsid w:val="00702907"/>
    <w:rsid w:val="00703735"/>
    <w:rsid w:val="00703934"/>
    <w:rsid w:val="00704207"/>
    <w:rsid w:val="00705EAC"/>
    <w:rsid w:val="00706C81"/>
    <w:rsid w:val="007075D5"/>
    <w:rsid w:val="00707CF0"/>
    <w:rsid w:val="00707F2B"/>
    <w:rsid w:val="007107A7"/>
    <w:rsid w:val="007112A6"/>
    <w:rsid w:val="00711A0B"/>
    <w:rsid w:val="007120B3"/>
    <w:rsid w:val="00712502"/>
    <w:rsid w:val="007129CE"/>
    <w:rsid w:val="00712B10"/>
    <w:rsid w:val="00712C6F"/>
    <w:rsid w:val="00712D28"/>
    <w:rsid w:val="007131DD"/>
    <w:rsid w:val="00713955"/>
    <w:rsid w:val="00713ECD"/>
    <w:rsid w:val="00714041"/>
    <w:rsid w:val="007147D0"/>
    <w:rsid w:val="00715031"/>
    <w:rsid w:val="0071526E"/>
    <w:rsid w:val="00716A70"/>
    <w:rsid w:val="00716E15"/>
    <w:rsid w:val="00717419"/>
    <w:rsid w:val="00717631"/>
    <w:rsid w:val="00717A9B"/>
    <w:rsid w:val="00720260"/>
    <w:rsid w:val="007207AB"/>
    <w:rsid w:val="00720E86"/>
    <w:rsid w:val="00721263"/>
    <w:rsid w:val="007214F7"/>
    <w:rsid w:val="007215BD"/>
    <w:rsid w:val="007217AE"/>
    <w:rsid w:val="00721C20"/>
    <w:rsid w:val="007237FF"/>
    <w:rsid w:val="00723DDD"/>
    <w:rsid w:val="007241C7"/>
    <w:rsid w:val="00724B15"/>
    <w:rsid w:val="00725D92"/>
    <w:rsid w:val="00725ECA"/>
    <w:rsid w:val="00726153"/>
    <w:rsid w:val="00726C9E"/>
    <w:rsid w:val="00732434"/>
    <w:rsid w:val="00732ACD"/>
    <w:rsid w:val="00733FB2"/>
    <w:rsid w:val="00734D47"/>
    <w:rsid w:val="0073568B"/>
    <w:rsid w:val="00735EF1"/>
    <w:rsid w:val="00736DF7"/>
    <w:rsid w:val="00736F21"/>
    <w:rsid w:val="0074047C"/>
    <w:rsid w:val="00742772"/>
    <w:rsid w:val="00742A4F"/>
    <w:rsid w:val="0074323D"/>
    <w:rsid w:val="0074331D"/>
    <w:rsid w:val="00743477"/>
    <w:rsid w:val="00743892"/>
    <w:rsid w:val="00743B80"/>
    <w:rsid w:val="00743F54"/>
    <w:rsid w:val="0074414F"/>
    <w:rsid w:val="007442F9"/>
    <w:rsid w:val="00744408"/>
    <w:rsid w:val="00744D03"/>
    <w:rsid w:val="007460FF"/>
    <w:rsid w:val="00746861"/>
    <w:rsid w:val="00746B89"/>
    <w:rsid w:val="00747869"/>
    <w:rsid w:val="00747ADD"/>
    <w:rsid w:val="007500B7"/>
    <w:rsid w:val="0075078C"/>
    <w:rsid w:val="007509D6"/>
    <w:rsid w:val="00751653"/>
    <w:rsid w:val="00751826"/>
    <w:rsid w:val="00751DF4"/>
    <w:rsid w:val="00751F03"/>
    <w:rsid w:val="00752BEB"/>
    <w:rsid w:val="00752F76"/>
    <w:rsid w:val="00752FCB"/>
    <w:rsid w:val="00753B2F"/>
    <w:rsid w:val="007545AF"/>
    <w:rsid w:val="0075493F"/>
    <w:rsid w:val="0075557B"/>
    <w:rsid w:val="00755C8C"/>
    <w:rsid w:val="00755C9E"/>
    <w:rsid w:val="00755CB3"/>
    <w:rsid w:val="00756326"/>
    <w:rsid w:val="007565F6"/>
    <w:rsid w:val="00757278"/>
    <w:rsid w:val="007575AA"/>
    <w:rsid w:val="0075772E"/>
    <w:rsid w:val="007605E9"/>
    <w:rsid w:val="00760633"/>
    <w:rsid w:val="0076083E"/>
    <w:rsid w:val="0076267D"/>
    <w:rsid w:val="007631A7"/>
    <w:rsid w:val="00763BD0"/>
    <w:rsid w:val="00764968"/>
    <w:rsid w:val="00764C7E"/>
    <w:rsid w:val="00765AAF"/>
    <w:rsid w:val="0076709E"/>
    <w:rsid w:val="00767C08"/>
    <w:rsid w:val="00767F0A"/>
    <w:rsid w:val="007708A7"/>
    <w:rsid w:val="00770F3D"/>
    <w:rsid w:val="00771327"/>
    <w:rsid w:val="007716A3"/>
    <w:rsid w:val="00771A7A"/>
    <w:rsid w:val="00771B96"/>
    <w:rsid w:val="00772E38"/>
    <w:rsid w:val="007732B7"/>
    <w:rsid w:val="0077347E"/>
    <w:rsid w:val="00773B56"/>
    <w:rsid w:val="00775A91"/>
    <w:rsid w:val="007766B7"/>
    <w:rsid w:val="0077690F"/>
    <w:rsid w:val="00776D30"/>
    <w:rsid w:val="007771AB"/>
    <w:rsid w:val="007772F1"/>
    <w:rsid w:val="007773D4"/>
    <w:rsid w:val="00777B68"/>
    <w:rsid w:val="00780183"/>
    <w:rsid w:val="00781045"/>
    <w:rsid w:val="00781444"/>
    <w:rsid w:val="0078146F"/>
    <w:rsid w:val="007820B6"/>
    <w:rsid w:val="0078263A"/>
    <w:rsid w:val="00783287"/>
    <w:rsid w:val="00783530"/>
    <w:rsid w:val="00783CA7"/>
    <w:rsid w:val="00784085"/>
    <w:rsid w:val="007841D4"/>
    <w:rsid w:val="007841DB"/>
    <w:rsid w:val="007842BF"/>
    <w:rsid w:val="00784A6F"/>
    <w:rsid w:val="007851A7"/>
    <w:rsid w:val="00785E5B"/>
    <w:rsid w:val="007861EF"/>
    <w:rsid w:val="00786395"/>
    <w:rsid w:val="00787175"/>
    <w:rsid w:val="0078791D"/>
    <w:rsid w:val="00787C93"/>
    <w:rsid w:val="00791137"/>
    <w:rsid w:val="00791DF9"/>
    <w:rsid w:val="00791E15"/>
    <w:rsid w:val="0079240D"/>
    <w:rsid w:val="007927B7"/>
    <w:rsid w:val="00792C31"/>
    <w:rsid w:val="00792DCA"/>
    <w:rsid w:val="007930DB"/>
    <w:rsid w:val="007932D6"/>
    <w:rsid w:val="0079338F"/>
    <w:rsid w:val="00795144"/>
    <w:rsid w:val="007954B4"/>
    <w:rsid w:val="007955D3"/>
    <w:rsid w:val="007959E1"/>
    <w:rsid w:val="00796122"/>
    <w:rsid w:val="0079699F"/>
    <w:rsid w:val="00796F92"/>
    <w:rsid w:val="007A095A"/>
    <w:rsid w:val="007A0AA4"/>
    <w:rsid w:val="007A0B67"/>
    <w:rsid w:val="007A0DE4"/>
    <w:rsid w:val="007A1B39"/>
    <w:rsid w:val="007A25D1"/>
    <w:rsid w:val="007A2BF3"/>
    <w:rsid w:val="007A325D"/>
    <w:rsid w:val="007A3523"/>
    <w:rsid w:val="007A3689"/>
    <w:rsid w:val="007A3B2B"/>
    <w:rsid w:val="007A3B50"/>
    <w:rsid w:val="007A4008"/>
    <w:rsid w:val="007A4017"/>
    <w:rsid w:val="007A4849"/>
    <w:rsid w:val="007A6085"/>
    <w:rsid w:val="007A64B8"/>
    <w:rsid w:val="007A6F4F"/>
    <w:rsid w:val="007A75A8"/>
    <w:rsid w:val="007A7FC7"/>
    <w:rsid w:val="007B01CD"/>
    <w:rsid w:val="007B06A7"/>
    <w:rsid w:val="007B0827"/>
    <w:rsid w:val="007B0F02"/>
    <w:rsid w:val="007B1096"/>
    <w:rsid w:val="007B1148"/>
    <w:rsid w:val="007B11CD"/>
    <w:rsid w:val="007B1590"/>
    <w:rsid w:val="007B160D"/>
    <w:rsid w:val="007B1F56"/>
    <w:rsid w:val="007B26EE"/>
    <w:rsid w:val="007B35E7"/>
    <w:rsid w:val="007B3A81"/>
    <w:rsid w:val="007B3F19"/>
    <w:rsid w:val="007B41C4"/>
    <w:rsid w:val="007B453A"/>
    <w:rsid w:val="007B4846"/>
    <w:rsid w:val="007B62C2"/>
    <w:rsid w:val="007B68C2"/>
    <w:rsid w:val="007B72DB"/>
    <w:rsid w:val="007B7973"/>
    <w:rsid w:val="007C06E1"/>
    <w:rsid w:val="007C13A1"/>
    <w:rsid w:val="007C16C1"/>
    <w:rsid w:val="007C1775"/>
    <w:rsid w:val="007C2638"/>
    <w:rsid w:val="007C2ABA"/>
    <w:rsid w:val="007C2B05"/>
    <w:rsid w:val="007C2E98"/>
    <w:rsid w:val="007C3B83"/>
    <w:rsid w:val="007C405C"/>
    <w:rsid w:val="007C5045"/>
    <w:rsid w:val="007C584F"/>
    <w:rsid w:val="007C58B8"/>
    <w:rsid w:val="007C5BCD"/>
    <w:rsid w:val="007C5DFB"/>
    <w:rsid w:val="007C6163"/>
    <w:rsid w:val="007C6225"/>
    <w:rsid w:val="007C62EC"/>
    <w:rsid w:val="007C6310"/>
    <w:rsid w:val="007C7073"/>
    <w:rsid w:val="007C70A1"/>
    <w:rsid w:val="007C75B1"/>
    <w:rsid w:val="007D0106"/>
    <w:rsid w:val="007D0AFC"/>
    <w:rsid w:val="007D0C4C"/>
    <w:rsid w:val="007D0D2B"/>
    <w:rsid w:val="007D111B"/>
    <w:rsid w:val="007D1CB7"/>
    <w:rsid w:val="007D1EDB"/>
    <w:rsid w:val="007D2345"/>
    <w:rsid w:val="007D3149"/>
    <w:rsid w:val="007D36FD"/>
    <w:rsid w:val="007D3C50"/>
    <w:rsid w:val="007D4A59"/>
    <w:rsid w:val="007D51D4"/>
    <w:rsid w:val="007D5F09"/>
    <w:rsid w:val="007D60B3"/>
    <w:rsid w:val="007E003B"/>
    <w:rsid w:val="007E0BFB"/>
    <w:rsid w:val="007E149D"/>
    <w:rsid w:val="007E1A63"/>
    <w:rsid w:val="007E1F98"/>
    <w:rsid w:val="007E2147"/>
    <w:rsid w:val="007E2C21"/>
    <w:rsid w:val="007E3790"/>
    <w:rsid w:val="007E383A"/>
    <w:rsid w:val="007E439C"/>
    <w:rsid w:val="007E6371"/>
    <w:rsid w:val="007E6A9F"/>
    <w:rsid w:val="007E6BEA"/>
    <w:rsid w:val="007E7980"/>
    <w:rsid w:val="007E7BCA"/>
    <w:rsid w:val="007F0340"/>
    <w:rsid w:val="007F10BE"/>
    <w:rsid w:val="007F1506"/>
    <w:rsid w:val="007F202D"/>
    <w:rsid w:val="007F2508"/>
    <w:rsid w:val="007F2997"/>
    <w:rsid w:val="007F37E2"/>
    <w:rsid w:val="007F407C"/>
    <w:rsid w:val="007F48A2"/>
    <w:rsid w:val="007F4E70"/>
    <w:rsid w:val="007F5373"/>
    <w:rsid w:val="007F5763"/>
    <w:rsid w:val="007F63B7"/>
    <w:rsid w:val="007F6B93"/>
    <w:rsid w:val="007F6ED3"/>
    <w:rsid w:val="007F73A3"/>
    <w:rsid w:val="007F74FD"/>
    <w:rsid w:val="008006AA"/>
    <w:rsid w:val="00800A78"/>
    <w:rsid w:val="00801C0E"/>
    <w:rsid w:val="00802523"/>
    <w:rsid w:val="00802637"/>
    <w:rsid w:val="008026DB"/>
    <w:rsid w:val="00802739"/>
    <w:rsid w:val="00802907"/>
    <w:rsid w:val="00802DBB"/>
    <w:rsid w:val="008039FC"/>
    <w:rsid w:val="0080543C"/>
    <w:rsid w:val="008056F8"/>
    <w:rsid w:val="0080591B"/>
    <w:rsid w:val="00806173"/>
    <w:rsid w:val="00807322"/>
    <w:rsid w:val="0080771C"/>
    <w:rsid w:val="00807C0F"/>
    <w:rsid w:val="008105EF"/>
    <w:rsid w:val="008107AA"/>
    <w:rsid w:val="008114A1"/>
    <w:rsid w:val="0081227F"/>
    <w:rsid w:val="00812DA9"/>
    <w:rsid w:val="00814222"/>
    <w:rsid w:val="00814482"/>
    <w:rsid w:val="00814578"/>
    <w:rsid w:val="00816D0F"/>
    <w:rsid w:val="00816DEC"/>
    <w:rsid w:val="00817423"/>
    <w:rsid w:val="008179D5"/>
    <w:rsid w:val="00817B84"/>
    <w:rsid w:val="00817ED4"/>
    <w:rsid w:val="00820405"/>
    <w:rsid w:val="008204ED"/>
    <w:rsid w:val="00820768"/>
    <w:rsid w:val="00820DC5"/>
    <w:rsid w:val="00820F0C"/>
    <w:rsid w:val="0082143A"/>
    <w:rsid w:val="008214C8"/>
    <w:rsid w:val="00821BAB"/>
    <w:rsid w:val="00821CA2"/>
    <w:rsid w:val="00822EFF"/>
    <w:rsid w:val="0082378A"/>
    <w:rsid w:val="00823FAB"/>
    <w:rsid w:val="008240F0"/>
    <w:rsid w:val="00824AC5"/>
    <w:rsid w:val="00825709"/>
    <w:rsid w:val="00826AD7"/>
    <w:rsid w:val="00826F34"/>
    <w:rsid w:val="00826F5D"/>
    <w:rsid w:val="008275DF"/>
    <w:rsid w:val="00827A6C"/>
    <w:rsid w:val="00827E34"/>
    <w:rsid w:val="00827EC0"/>
    <w:rsid w:val="0083006B"/>
    <w:rsid w:val="00830AAD"/>
    <w:rsid w:val="00830F5F"/>
    <w:rsid w:val="008317DF"/>
    <w:rsid w:val="00832CCB"/>
    <w:rsid w:val="00833FF8"/>
    <w:rsid w:val="00834DC4"/>
    <w:rsid w:val="00834ED7"/>
    <w:rsid w:val="00834FE7"/>
    <w:rsid w:val="008357C9"/>
    <w:rsid w:val="00836AD9"/>
    <w:rsid w:val="00836BDC"/>
    <w:rsid w:val="008400A8"/>
    <w:rsid w:val="00840547"/>
    <w:rsid w:val="00840794"/>
    <w:rsid w:val="00840D2B"/>
    <w:rsid w:val="00840F13"/>
    <w:rsid w:val="00841D2B"/>
    <w:rsid w:val="0084231F"/>
    <w:rsid w:val="00843C2B"/>
    <w:rsid w:val="00844F1C"/>
    <w:rsid w:val="00845059"/>
    <w:rsid w:val="00845FB3"/>
    <w:rsid w:val="00846BB5"/>
    <w:rsid w:val="00846CD4"/>
    <w:rsid w:val="00846E44"/>
    <w:rsid w:val="00846F1F"/>
    <w:rsid w:val="008472A3"/>
    <w:rsid w:val="0085025A"/>
    <w:rsid w:val="0085031B"/>
    <w:rsid w:val="008508ED"/>
    <w:rsid w:val="0085109F"/>
    <w:rsid w:val="0085156A"/>
    <w:rsid w:val="0085185D"/>
    <w:rsid w:val="008521CF"/>
    <w:rsid w:val="00852F3B"/>
    <w:rsid w:val="00853104"/>
    <w:rsid w:val="0085357B"/>
    <w:rsid w:val="0085404E"/>
    <w:rsid w:val="0085538F"/>
    <w:rsid w:val="00855666"/>
    <w:rsid w:val="00856488"/>
    <w:rsid w:val="008568A8"/>
    <w:rsid w:val="00856932"/>
    <w:rsid w:val="00857392"/>
    <w:rsid w:val="008574DA"/>
    <w:rsid w:val="00857961"/>
    <w:rsid w:val="00857B1E"/>
    <w:rsid w:val="00857DF6"/>
    <w:rsid w:val="00860839"/>
    <w:rsid w:val="00860A60"/>
    <w:rsid w:val="00860ECD"/>
    <w:rsid w:val="00861817"/>
    <w:rsid w:val="008619E2"/>
    <w:rsid w:val="00861F06"/>
    <w:rsid w:val="00862B56"/>
    <w:rsid w:val="0086300B"/>
    <w:rsid w:val="00864693"/>
    <w:rsid w:val="00864CAC"/>
    <w:rsid w:val="008657CF"/>
    <w:rsid w:val="00865803"/>
    <w:rsid w:val="008659DF"/>
    <w:rsid w:val="00865A98"/>
    <w:rsid w:val="00865BC2"/>
    <w:rsid w:val="00866269"/>
    <w:rsid w:val="00866FA0"/>
    <w:rsid w:val="00867768"/>
    <w:rsid w:val="008679D4"/>
    <w:rsid w:val="0087049C"/>
    <w:rsid w:val="008706D2"/>
    <w:rsid w:val="00870874"/>
    <w:rsid w:val="008710CF"/>
    <w:rsid w:val="008712DE"/>
    <w:rsid w:val="00871335"/>
    <w:rsid w:val="00871CB2"/>
    <w:rsid w:val="008737C3"/>
    <w:rsid w:val="00873F17"/>
    <w:rsid w:val="00874166"/>
    <w:rsid w:val="0087445E"/>
    <w:rsid w:val="008745A5"/>
    <w:rsid w:val="00874AE9"/>
    <w:rsid w:val="00874F70"/>
    <w:rsid w:val="008773C8"/>
    <w:rsid w:val="008777CF"/>
    <w:rsid w:val="00880B8B"/>
    <w:rsid w:val="0088126E"/>
    <w:rsid w:val="008820C6"/>
    <w:rsid w:val="008824AC"/>
    <w:rsid w:val="00882DC6"/>
    <w:rsid w:val="00883B71"/>
    <w:rsid w:val="008853D8"/>
    <w:rsid w:val="00885475"/>
    <w:rsid w:val="00885DD4"/>
    <w:rsid w:val="00886555"/>
    <w:rsid w:val="00887017"/>
    <w:rsid w:val="00887FEE"/>
    <w:rsid w:val="00890243"/>
    <w:rsid w:val="00890262"/>
    <w:rsid w:val="00890A05"/>
    <w:rsid w:val="00890F73"/>
    <w:rsid w:val="008910A2"/>
    <w:rsid w:val="00891E4C"/>
    <w:rsid w:val="00891F10"/>
    <w:rsid w:val="00892192"/>
    <w:rsid w:val="00892CD7"/>
    <w:rsid w:val="00892F19"/>
    <w:rsid w:val="00892F1C"/>
    <w:rsid w:val="0089348B"/>
    <w:rsid w:val="0089376C"/>
    <w:rsid w:val="00893D66"/>
    <w:rsid w:val="008947EF"/>
    <w:rsid w:val="00894EAF"/>
    <w:rsid w:val="00895621"/>
    <w:rsid w:val="008956EA"/>
    <w:rsid w:val="008957C8"/>
    <w:rsid w:val="00896ED1"/>
    <w:rsid w:val="00896ED4"/>
    <w:rsid w:val="00896F41"/>
    <w:rsid w:val="008973EE"/>
    <w:rsid w:val="008A093B"/>
    <w:rsid w:val="008A0B1F"/>
    <w:rsid w:val="008A186E"/>
    <w:rsid w:val="008A1B8F"/>
    <w:rsid w:val="008A1F2E"/>
    <w:rsid w:val="008A1FF5"/>
    <w:rsid w:val="008A2719"/>
    <w:rsid w:val="008A2A58"/>
    <w:rsid w:val="008A4306"/>
    <w:rsid w:val="008A4325"/>
    <w:rsid w:val="008A45C8"/>
    <w:rsid w:val="008A4E59"/>
    <w:rsid w:val="008A5601"/>
    <w:rsid w:val="008A5C52"/>
    <w:rsid w:val="008A62BB"/>
    <w:rsid w:val="008A7CF3"/>
    <w:rsid w:val="008A7EDD"/>
    <w:rsid w:val="008A7FC6"/>
    <w:rsid w:val="008B09C5"/>
    <w:rsid w:val="008B0D29"/>
    <w:rsid w:val="008B18EB"/>
    <w:rsid w:val="008B1CE8"/>
    <w:rsid w:val="008B1FF1"/>
    <w:rsid w:val="008B224C"/>
    <w:rsid w:val="008B2EBE"/>
    <w:rsid w:val="008B2FFB"/>
    <w:rsid w:val="008B3B5C"/>
    <w:rsid w:val="008B42B0"/>
    <w:rsid w:val="008B45FE"/>
    <w:rsid w:val="008B486C"/>
    <w:rsid w:val="008B4EC7"/>
    <w:rsid w:val="008B5D32"/>
    <w:rsid w:val="008B6D09"/>
    <w:rsid w:val="008B6D66"/>
    <w:rsid w:val="008B6E5C"/>
    <w:rsid w:val="008B70B7"/>
    <w:rsid w:val="008B7134"/>
    <w:rsid w:val="008B7675"/>
    <w:rsid w:val="008B7B7D"/>
    <w:rsid w:val="008C0074"/>
    <w:rsid w:val="008C0E13"/>
    <w:rsid w:val="008C11FE"/>
    <w:rsid w:val="008C1535"/>
    <w:rsid w:val="008C1A59"/>
    <w:rsid w:val="008C1C0F"/>
    <w:rsid w:val="008C1D7A"/>
    <w:rsid w:val="008C1EA3"/>
    <w:rsid w:val="008C26DE"/>
    <w:rsid w:val="008C367C"/>
    <w:rsid w:val="008C3D7A"/>
    <w:rsid w:val="008C443D"/>
    <w:rsid w:val="008C4461"/>
    <w:rsid w:val="008C4953"/>
    <w:rsid w:val="008C5BCB"/>
    <w:rsid w:val="008C5D87"/>
    <w:rsid w:val="008C6AFC"/>
    <w:rsid w:val="008C7076"/>
    <w:rsid w:val="008D0EC3"/>
    <w:rsid w:val="008D1FA9"/>
    <w:rsid w:val="008D2EB0"/>
    <w:rsid w:val="008D5120"/>
    <w:rsid w:val="008D5AFB"/>
    <w:rsid w:val="008D5DF3"/>
    <w:rsid w:val="008D6042"/>
    <w:rsid w:val="008D62CF"/>
    <w:rsid w:val="008D6341"/>
    <w:rsid w:val="008D63B8"/>
    <w:rsid w:val="008D6574"/>
    <w:rsid w:val="008D7E2B"/>
    <w:rsid w:val="008E01D9"/>
    <w:rsid w:val="008E057B"/>
    <w:rsid w:val="008E067C"/>
    <w:rsid w:val="008E068B"/>
    <w:rsid w:val="008E0FE9"/>
    <w:rsid w:val="008E14DA"/>
    <w:rsid w:val="008E1FAE"/>
    <w:rsid w:val="008E29AC"/>
    <w:rsid w:val="008E29EB"/>
    <w:rsid w:val="008E2B2D"/>
    <w:rsid w:val="008E3082"/>
    <w:rsid w:val="008E39F7"/>
    <w:rsid w:val="008E4079"/>
    <w:rsid w:val="008E408B"/>
    <w:rsid w:val="008E4680"/>
    <w:rsid w:val="008E4CEF"/>
    <w:rsid w:val="008E50A8"/>
    <w:rsid w:val="008E6ED5"/>
    <w:rsid w:val="008E7157"/>
    <w:rsid w:val="008E73A5"/>
    <w:rsid w:val="008E754C"/>
    <w:rsid w:val="008E7559"/>
    <w:rsid w:val="008F02B4"/>
    <w:rsid w:val="008F03CD"/>
    <w:rsid w:val="008F0E63"/>
    <w:rsid w:val="008F1777"/>
    <w:rsid w:val="008F1EA4"/>
    <w:rsid w:val="008F2930"/>
    <w:rsid w:val="008F2B25"/>
    <w:rsid w:val="008F2E91"/>
    <w:rsid w:val="008F3FC2"/>
    <w:rsid w:val="008F504B"/>
    <w:rsid w:val="008F505B"/>
    <w:rsid w:val="008F55DB"/>
    <w:rsid w:val="008F5BF1"/>
    <w:rsid w:val="008F5C50"/>
    <w:rsid w:val="008F64E9"/>
    <w:rsid w:val="008F67F7"/>
    <w:rsid w:val="008F7158"/>
    <w:rsid w:val="008F71EF"/>
    <w:rsid w:val="008F7E7F"/>
    <w:rsid w:val="00900407"/>
    <w:rsid w:val="00900FF6"/>
    <w:rsid w:val="00901015"/>
    <w:rsid w:val="00901502"/>
    <w:rsid w:val="009016CE"/>
    <w:rsid w:val="00902029"/>
    <w:rsid w:val="00902353"/>
    <w:rsid w:val="0090246B"/>
    <w:rsid w:val="00902DEF"/>
    <w:rsid w:val="00902FD7"/>
    <w:rsid w:val="009033B2"/>
    <w:rsid w:val="00903B6F"/>
    <w:rsid w:val="00903CEB"/>
    <w:rsid w:val="00903F96"/>
    <w:rsid w:val="009040BC"/>
    <w:rsid w:val="0090505B"/>
    <w:rsid w:val="00905903"/>
    <w:rsid w:val="00905BEB"/>
    <w:rsid w:val="00906856"/>
    <w:rsid w:val="00907399"/>
    <w:rsid w:val="00907577"/>
    <w:rsid w:val="00907D64"/>
    <w:rsid w:val="00910132"/>
    <w:rsid w:val="00910921"/>
    <w:rsid w:val="00911131"/>
    <w:rsid w:val="009117DA"/>
    <w:rsid w:val="0091188E"/>
    <w:rsid w:val="00911937"/>
    <w:rsid w:val="00912530"/>
    <w:rsid w:val="0091282B"/>
    <w:rsid w:val="00912E49"/>
    <w:rsid w:val="00913D99"/>
    <w:rsid w:val="009142E1"/>
    <w:rsid w:val="009146CD"/>
    <w:rsid w:val="00914E1A"/>
    <w:rsid w:val="00914E46"/>
    <w:rsid w:val="009150F0"/>
    <w:rsid w:val="009151AD"/>
    <w:rsid w:val="009156FF"/>
    <w:rsid w:val="00915D78"/>
    <w:rsid w:val="00915FEC"/>
    <w:rsid w:val="00916234"/>
    <w:rsid w:val="00920041"/>
    <w:rsid w:val="00920DCD"/>
    <w:rsid w:val="00922E28"/>
    <w:rsid w:val="00923080"/>
    <w:rsid w:val="00923B2B"/>
    <w:rsid w:val="00923FF3"/>
    <w:rsid w:val="00924A37"/>
    <w:rsid w:val="00924E6A"/>
    <w:rsid w:val="00925257"/>
    <w:rsid w:val="00925729"/>
    <w:rsid w:val="00925BF3"/>
    <w:rsid w:val="00926CA4"/>
    <w:rsid w:val="00927165"/>
    <w:rsid w:val="0093006D"/>
    <w:rsid w:val="0093012B"/>
    <w:rsid w:val="00930580"/>
    <w:rsid w:val="009308C8"/>
    <w:rsid w:val="00930987"/>
    <w:rsid w:val="00930CBD"/>
    <w:rsid w:val="00931859"/>
    <w:rsid w:val="00931BF6"/>
    <w:rsid w:val="009320FF"/>
    <w:rsid w:val="0093298F"/>
    <w:rsid w:val="0093305D"/>
    <w:rsid w:val="009335FF"/>
    <w:rsid w:val="00933B7D"/>
    <w:rsid w:val="00933DB9"/>
    <w:rsid w:val="00933FD1"/>
    <w:rsid w:val="0093401F"/>
    <w:rsid w:val="0093414D"/>
    <w:rsid w:val="00934B06"/>
    <w:rsid w:val="009351A4"/>
    <w:rsid w:val="00935634"/>
    <w:rsid w:val="009357CA"/>
    <w:rsid w:val="00935842"/>
    <w:rsid w:val="00935998"/>
    <w:rsid w:val="00935D60"/>
    <w:rsid w:val="00936B8A"/>
    <w:rsid w:val="00936E7D"/>
    <w:rsid w:val="00940397"/>
    <w:rsid w:val="00940B2C"/>
    <w:rsid w:val="00941358"/>
    <w:rsid w:val="00941413"/>
    <w:rsid w:val="009415EF"/>
    <w:rsid w:val="00941F96"/>
    <w:rsid w:val="009422A9"/>
    <w:rsid w:val="00942814"/>
    <w:rsid w:val="009428E2"/>
    <w:rsid w:val="00943944"/>
    <w:rsid w:val="009456AD"/>
    <w:rsid w:val="00945A45"/>
    <w:rsid w:val="00945DC5"/>
    <w:rsid w:val="00946017"/>
    <w:rsid w:val="0094616E"/>
    <w:rsid w:val="00946C92"/>
    <w:rsid w:val="009476E3"/>
    <w:rsid w:val="009505B7"/>
    <w:rsid w:val="009507E7"/>
    <w:rsid w:val="009509FB"/>
    <w:rsid w:val="00950FF7"/>
    <w:rsid w:val="00951103"/>
    <w:rsid w:val="0095142C"/>
    <w:rsid w:val="009516C7"/>
    <w:rsid w:val="00951D3B"/>
    <w:rsid w:val="009523CB"/>
    <w:rsid w:val="00953D7B"/>
    <w:rsid w:val="00954313"/>
    <w:rsid w:val="00954B4B"/>
    <w:rsid w:val="0095583D"/>
    <w:rsid w:val="00955923"/>
    <w:rsid w:val="00955C57"/>
    <w:rsid w:val="0095666E"/>
    <w:rsid w:val="009569F4"/>
    <w:rsid w:val="00956DF9"/>
    <w:rsid w:val="0095743C"/>
    <w:rsid w:val="00957856"/>
    <w:rsid w:val="00957E2F"/>
    <w:rsid w:val="0096072B"/>
    <w:rsid w:val="00960F6C"/>
    <w:rsid w:val="009615CA"/>
    <w:rsid w:val="00961A6C"/>
    <w:rsid w:val="00961EB1"/>
    <w:rsid w:val="00962519"/>
    <w:rsid w:val="0096266A"/>
    <w:rsid w:val="0096269E"/>
    <w:rsid w:val="009642AD"/>
    <w:rsid w:val="00964649"/>
    <w:rsid w:val="0096488E"/>
    <w:rsid w:val="009664C6"/>
    <w:rsid w:val="0096678C"/>
    <w:rsid w:val="00966B2A"/>
    <w:rsid w:val="00966B94"/>
    <w:rsid w:val="0096740F"/>
    <w:rsid w:val="00967599"/>
    <w:rsid w:val="00967E72"/>
    <w:rsid w:val="00970658"/>
    <w:rsid w:val="00971A4B"/>
    <w:rsid w:val="009724CB"/>
    <w:rsid w:val="00972DB2"/>
    <w:rsid w:val="00974E02"/>
    <w:rsid w:val="00975459"/>
    <w:rsid w:val="00975AC4"/>
    <w:rsid w:val="00975FFE"/>
    <w:rsid w:val="009766C6"/>
    <w:rsid w:val="00976F42"/>
    <w:rsid w:val="009776DA"/>
    <w:rsid w:val="009802BD"/>
    <w:rsid w:val="00981214"/>
    <w:rsid w:val="009812EB"/>
    <w:rsid w:val="0098136B"/>
    <w:rsid w:val="009814BA"/>
    <w:rsid w:val="00981915"/>
    <w:rsid w:val="00981E78"/>
    <w:rsid w:val="00982847"/>
    <w:rsid w:val="0098311E"/>
    <w:rsid w:val="009832D6"/>
    <w:rsid w:val="00983352"/>
    <w:rsid w:val="00983E12"/>
    <w:rsid w:val="00984588"/>
    <w:rsid w:val="00986BE7"/>
    <w:rsid w:val="00986C55"/>
    <w:rsid w:val="00987574"/>
    <w:rsid w:val="00987AB8"/>
    <w:rsid w:val="00987D07"/>
    <w:rsid w:val="0099044E"/>
    <w:rsid w:val="0099051F"/>
    <w:rsid w:val="009905BB"/>
    <w:rsid w:val="0099188E"/>
    <w:rsid w:val="00991D0B"/>
    <w:rsid w:val="0099291E"/>
    <w:rsid w:val="00992B95"/>
    <w:rsid w:val="00993D33"/>
    <w:rsid w:val="00994308"/>
    <w:rsid w:val="0099516E"/>
    <w:rsid w:val="009953E4"/>
    <w:rsid w:val="009956F1"/>
    <w:rsid w:val="00996B8E"/>
    <w:rsid w:val="00996E72"/>
    <w:rsid w:val="009970FA"/>
    <w:rsid w:val="00997E04"/>
    <w:rsid w:val="00997E89"/>
    <w:rsid w:val="009A01F4"/>
    <w:rsid w:val="009A06FA"/>
    <w:rsid w:val="009A0FCE"/>
    <w:rsid w:val="009A13E7"/>
    <w:rsid w:val="009A1BB6"/>
    <w:rsid w:val="009A441C"/>
    <w:rsid w:val="009A4A9C"/>
    <w:rsid w:val="009A54B1"/>
    <w:rsid w:val="009A579B"/>
    <w:rsid w:val="009A58AD"/>
    <w:rsid w:val="009A6AD4"/>
    <w:rsid w:val="009A7686"/>
    <w:rsid w:val="009B041C"/>
    <w:rsid w:val="009B0D80"/>
    <w:rsid w:val="009B162C"/>
    <w:rsid w:val="009B1642"/>
    <w:rsid w:val="009B2258"/>
    <w:rsid w:val="009B30C8"/>
    <w:rsid w:val="009B3B1B"/>
    <w:rsid w:val="009B4562"/>
    <w:rsid w:val="009B4BD9"/>
    <w:rsid w:val="009B52B8"/>
    <w:rsid w:val="009B5917"/>
    <w:rsid w:val="009B5CA7"/>
    <w:rsid w:val="009B617E"/>
    <w:rsid w:val="009B6739"/>
    <w:rsid w:val="009B735E"/>
    <w:rsid w:val="009B79B8"/>
    <w:rsid w:val="009B7B06"/>
    <w:rsid w:val="009C01CD"/>
    <w:rsid w:val="009C0565"/>
    <w:rsid w:val="009C0C3E"/>
    <w:rsid w:val="009C2268"/>
    <w:rsid w:val="009C2541"/>
    <w:rsid w:val="009C2D95"/>
    <w:rsid w:val="009C2E9B"/>
    <w:rsid w:val="009C3A01"/>
    <w:rsid w:val="009C4964"/>
    <w:rsid w:val="009C4AA6"/>
    <w:rsid w:val="009C4D36"/>
    <w:rsid w:val="009C68B4"/>
    <w:rsid w:val="009C70CA"/>
    <w:rsid w:val="009D037E"/>
    <w:rsid w:val="009D03D7"/>
    <w:rsid w:val="009D0B57"/>
    <w:rsid w:val="009D0C20"/>
    <w:rsid w:val="009D1796"/>
    <w:rsid w:val="009D3533"/>
    <w:rsid w:val="009D38D7"/>
    <w:rsid w:val="009D5F70"/>
    <w:rsid w:val="009D66C0"/>
    <w:rsid w:val="009D686A"/>
    <w:rsid w:val="009D6B95"/>
    <w:rsid w:val="009D79A8"/>
    <w:rsid w:val="009D7A56"/>
    <w:rsid w:val="009D7C9A"/>
    <w:rsid w:val="009E06BE"/>
    <w:rsid w:val="009E0C3B"/>
    <w:rsid w:val="009E0DEB"/>
    <w:rsid w:val="009E0EA2"/>
    <w:rsid w:val="009E11F7"/>
    <w:rsid w:val="009E1626"/>
    <w:rsid w:val="009E1FC0"/>
    <w:rsid w:val="009E3B65"/>
    <w:rsid w:val="009E418F"/>
    <w:rsid w:val="009E4E4A"/>
    <w:rsid w:val="009E4F3D"/>
    <w:rsid w:val="009E58B4"/>
    <w:rsid w:val="009E5AB4"/>
    <w:rsid w:val="009E5AF8"/>
    <w:rsid w:val="009E5C6B"/>
    <w:rsid w:val="009E63AC"/>
    <w:rsid w:val="009E69EE"/>
    <w:rsid w:val="009E6BBB"/>
    <w:rsid w:val="009E6DB0"/>
    <w:rsid w:val="009E7A19"/>
    <w:rsid w:val="009E7C17"/>
    <w:rsid w:val="009F026B"/>
    <w:rsid w:val="009F268C"/>
    <w:rsid w:val="009F2AF3"/>
    <w:rsid w:val="009F3456"/>
    <w:rsid w:val="009F3789"/>
    <w:rsid w:val="009F3B74"/>
    <w:rsid w:val="009F4293"/>
    <w:rsid w:val="009F4625"/>
    <w:rsid w:val="009F4716"/>
    <w:rsid w:val="009F48FE"/>
    <w:rsid w:val="009F4DFB"/>
    <w:rsid w:val="009F502F"/>
    <w:rsid w:val="009F5451"/>
    <w:rsid w:val="009F571C"/>
    <w:rsid w:val="009F57E7"/>
    <w:rsid w:val="009F5F64"/>
    <w:rsid w:val="009F60A4"/>
    <w:rsid w:val="009F62C3"/>
    <w:rsid w:val="009F6832"/>
    <w:rsid w:val="009F6B5A"/>
    <w:rsid w:val="009F6D05"/>
    <w:rsid w:val="009F70E2"/>
    <w:rsid w:val="009F7768"/>
    <w:rsid w:val="009F781A"/>
    <w:rsid w:val="009F7A04"/>
    <w:rsid w:val="009F7A5F"/>
    <w:rsid w:val="009F7D4C"/>
    <w:rsid w:val="00A009E8"/>
    <w:rsid w:val="00A00C58"/>
    <w:rsid w:val="00A0147F"/>
    <w:rsid w:val="00A01F4B"/>
    <w:rsid w:val="00A03247"/>
    <w:rsid w:val="00A043AA"/>
    <w:rsid w:val="00A04CBA"/>
    <w:rsid w:val="00A050BC"/>
    <w:rsid w:val="00A05141"/>
    <w:rsid w:val="00A05E9D"/>
    <w:rsid w:val="00A0673C"/>
    <w:rsid w:val="00A06C55"/>
    <w:rsid w:val="00A07297"/>
    <w:rsid w:val="00A07C3C"/>
    <w:rsid w:val="00A07D36"/>
    <w:rsid w:val="00A100A3"/>
    <w:rsid w:val="00A102FF"/>
    <w:rsid w:val="00A10653"/>
    <w:rsid w:val="00A10788"/>
    <w:rsid w:val="00A11267"/>
    <w:rsid w:val="00A11C1A"/>
    <w:rsid w:val="00A11FA5"/>
    <w:rsid w:val="00A122D5"/>
    <w:rsid w:val="00A12D77"/>
    <w:rsid w:val="00A13196"/>
    <w:rsid w:val="00A14131"/>
    <w:rsid w:val="00A1469F"/>
    <w:rsid w:val="00A147C4"/>
    <w:rsid w:val="00A14CF9"/>
    <w:rsid w:val="00A15089"/>
    <w:rsid w:val="00A157D1"/>
    <w:rsid w:val="00A15B66"/>
    <w:rsid w:val="00A16697"/>
    <w:rsid w:val="00A171A0"/>
    <w:rsid w:val="00A1785F"/>
    <w:rsid w:val="00A17B02"/>
    <w:rsid w:val="00A17FEE"/>
    <w:rsid w:val="00A202C8"/>
    <w:rsid w:val="00A20567"/>
    <w:rsid w:val="00A20D3D"/>
    <w:rsid w:val="00A20D7D"/>
    <w:rsid w:val="00A20EFB"/>
    <w:rsid w:val="00A23218"/>
    <w:rsid w:val="00A2327A"/>
    <w:rsid w:val="00A235C4"/>
    <w:rsid w:val="00A238BB"/>
    <w:rsid w:val="00A2541F"/>
    <w:rsid w:val="00A2543C"/>
    <w:rsid w:val="00A27070"/>
    <w:rsid w:val="00A2713A"/>
    <w:rsid w:val="00A27150"/>
    <w:rsid w:val="00A27C41"/>
    <w:rsid w:val="00A30801"/>
    <w:rsid w:val="00A31031"/>
    <w:rsid w:val="00A3129F"/>
    <w:rsid w:val="00A315F7"/>
    <w:rsid w:val="00A31CCC"/>
    <w:rsid w:val="00A31D2F"/>
    <w:rsid w:val="00A31E45"/>
    <w:rsid w:val="00A321D9"/>
    <w:rsid w:val="00A32769"/>
    <w:rsid w:val="00A3276B"/>
    <w:rsid w:val="00A33D20"/>
    <w:rsid w:val="00A34DD2"/>
    <w:rsid w:val="00A34FC4"/>
    <w:rsid w:val="00A356B6"/>
    <w:rsid w:val="00A35CD6"/>
    <w:rsid w:val="00A35E53"/>
    <w:rsid w:val="00A35E8B"/>
    <w:rsid w:val="00A3608C"/>
    <w:rsid w:val="00A36980"/>
    <w:rsid w:val="00A377BB"/>
    <w:rsid w:val="00A37CCE"/>
    <w:rsid w:val="00A40289"/>
    <w:rsid w:val="00A40F9D"/>
    <w:rsid w:val="00A417EC"/>
    <w:rsid w:val="00A41808"/>
    <w:rsid w:val="00A4265A"/>
    <w:rsid w:val="00A42EFA"/>
    <w:rsid w:val="00A431EB"/>
    <w:rsid w:val="00A43562"/>
    <w:rsid w:val="00A43B73"/>
    <w:rsid w:val="00A43C91"/>
    <w:rsid w:val="00A44EBF"/>
    <w:rsid w:val="00A4572F"/>
    <w:rsid w:val="00A4580F"/>
    <w:rsid w:val="00A45F4C"/>
    <w:rsid w:val="00A462CD"/>
    <w:rsid w:val="00A46346"/>
    <w:rsid w:val="00A46F3D"/>
    <w:rsid w:val="00A501D4"/>
    <w:rsid w:val="00A50531"/>
    <w:rsid w:val="00A51237"/>
    <w:rsid w:val="00A5174B"/>
    <w:rsid w:val="00A52108"/>
    <w:rsid w:val="00A52781"/>
    <w:rsid w:val="00A52786"/>
    <w:rsid w:val="00A5286C"/>
    <w:rsid w:val="00A5325D"/>
    <w:rsid w:val="00A5387E"/>
    <w:rsid w:val="00A55D91"/>
    <w:rsid w:val="00A5618F"/>
    <w:rsid w:val="00A5622E"/>
    <w:rsid w:val="00A56622"/>
    <w:rsid w:val="00A56B2C"/>
    <w:rsid w:val="00A57635"/>
    <w:rsid w:val="00A60497"/>
    <w:rsid w:val="00A605B6"/>
    <w:rsid w:val="00A60795"/>
    <w:rsid w:val="00A60D60"/>
    <w:rsid w:val="00A60E2E"/>
    <w:rsid w:val="00A60FE3"/>
    <w:rsid w:val="00A6190E"/>
    <w:rsid w:val="00A61DBE"/>
    <w:rsid w:val="00A627CD"/>
    <w:rsid w:val="00A62B58"/>
    <w:rsid w:val="00A62D9E"/>
    <w:rsid w:val="00A63D92"/>
    <w:rsid w:val="00A641DE"/>
    <w:rsid w:val="00A646D0"/>
    <w:rsid w:val="00A64733"/>
    <w:rsid w:val="00A64C0E"/>
    <w:rsid w:val="00A64E89"/>
    <w:rsid w:val="00A64ECC"/>
    <w:rsid w:val="00A65135"/>
    <w:rsid w:val="00A6548A"/>
    <w:rsid w:val="00A6680F"/>
    <w:rsid w:val="00A66CCF"/>
    <w:rsid w:val="00A673F1"/>
    <w:rsid w:val="00A6744B"/>
    <w:rsid w:val="00A67487"/>
    <w:rsid w:val="00A6765D"/>
    <w:rsid w:val="00A700CD"/>
    <w:rsid w:val="00A701B9"/>
    <w:rsid w:val="00A703FF"/>
    <w:rsid w:val="00A708FB"/>
    <w:rsid w:val="00A70B74"/>
    <w:rsid w:val="00A71815"/>
    <w:rsid w:val="00A72111"/>
    <w:rsid w:val="00A72410"/>
    <w:rsid w:val="00A734F5"/>
    <w:rsid w:val="00A73CE9"/>
    <w:rsid w:val="00A73E44"/>
    <w:rsid w:val="00A73ECC"/>
    <w:rsid w:val="00A74285"/>
    <w:rsid w:val="00A74AA4"/>
    <w:rsid w:val="00A74C08"/>
    <w:rsid w:val="00A74D69"/>
    <w:rsid w:val="00A751CA"/>
    <w:rsid w:val="00A754C8"/>
    <w:rsid w:val="00A756B6"/>
    <w:rsid w:val="00A7584F"/>
    <w:rsid w:val="00A758F7"/>
    <w:rsid w:val="00A75AC2"/>
    <w:rsid w:val="00A76500"/>
    <w:rsid w:val="00A76B44"/>
    <w:rsid w:val="00A7795E"/>
    <w:rsid w:val="00A77987"/>
    <w:rsid w:val="00A800BF"/>
    <w:rsid w:val="00A80B39"/>
    <w:rsid w:val="00A8140B"/>
    <w:rsid w:val="00A8188C"/>
    <w:rsid w:val="00A8229E"/>
    <w:rsid w:val="00A826A6"/>
    <w:rsid w:val="00A827B6"/>
    <w:rsid w:val="00A82BF0"/>
    <w:rsid w:val="00A8389B"/>
    <w:rsid w:val="00A83FEF"/>
    <w:rsid w:val="00A84519"/>
    <w:rsid w:val="00A84A46"/>
    <w:rsid w:val="00A84D80"/>
    <w:rsid w:val="00A854AE"/>
    <w:rsid w:val="00A8624A"/>
    <w:rsid w:val="00A8665A"/>
    <w:rsid w:val="00A87DA5"/>
    <w:rsid w:val="00A87E87"/>
    <w:rsid w:val="00A901E7"/>
    <w:rsid w:val="00A9064C"/>
    <w:rsid w:val="00A908BF"/>
    <w:rsid w:val="00A90B15"/>
    <w:rsid w:val="00A91008"/>
    <w:rsid w:val="00A9100A"/>
    <w:rsid w:val="00A917DC"/>
    <w:rsid w:val="00A91983"/>
    <w:rsid w:val="00A92010"/>
    <w:rsid w:val="00A92146"/>
    <w:rsid w:val="00A93D18"/>
    <w:rsid w:val="00A94904"/>
    <w:rsid w:val="00A949FC"/>
    <w:rsid w:val="00A950C2"/>
    <w:rsid w:val="00A954C2"/>
    <w:rsid w:val="00A956D2"/>
    <w:rsid w:val="00A956F1"/>
    <w:rsid w:val="00A95B75"/>
    <w:rsid w:val="00A96A69"/>
    <w:rsid w:val="00A96AB5"/>
    <w:rsid w:val="00A97003"/>
    <w:rsid w:val="00AA020C"/>
    <w:rsid w:val="00AA097A"/>
    <w:rsid w:val="00AA0AE5"/>
    <w:rsid w:val="00AA0C1A"/>
    <w:rsid w:val="00AA0CF9"/>
    <w:rsid w:val="00AA219C"/>
    <w:rsid w:val="00AA388C"/>
    <w:rsid w:val="00AA3AA1"/>
    <w:rsid w:val="00AA3ED9"/>
    <w:rsid w:val="00AA4583"/>
    <w:rsid w:val="00AA47C8"/>
    <w:rsid w:val="00AA4FCC"/>
    <w:rsid w:val="00AA62D7"/>
    <w:rsid w:val="00AA65D2"/>
    <w:rsid w:val="00AA6A6C"/>
    <w:rsid w:val="00AA72EB"/>
    <w:rsid w:val="00AA748C"/>
    <w:rsid w:val="00AA7C2B"/>
    <w:rsid w:val="00AB00E7"/>
    <w:rsid w:val="00AB03CC"/>
    <w:rsid w:val="00AB05B0"/>
    <w:rsid w:val="00AB096C"/>
    <w:rsid w:val="00AB137A"/>
    <w:rsid w:val="00AB1545"/>
    <w:rsid w:val="00AB224F"/>
    <w:rsid w:val="00AB2294"/>
    <w:rsid w:val="00AB30C1"/>
    <w:rsid w:val="00AB341D"/>
    <w:rsid w:val="00AB3491"/>
    <w:rsid w:val="00AB3728"/>
    <w:rsid w:val="00AB3C9A"/>
    <w:rsid w:val="00AB4203"/>
    <w:rsid w:val="00AB45FD"/>
    <w:rsid w:val="00AB4C20"/>
    <w:rsid w:val="00AB4C71"/>
    <w:rsid w:val="00AB4FCC"/>
    <w:rsid w:val="00AB5306"/>
    <w:rsid w:val="00AB5629"/>
    <w:rsid w:val="00AB56F7"/>
    <w:rsid w:val="00AB5805"/>
    <w:rsid w:val="00AB66FA"/>
    <w:rsid w:val="00AB75C3"/>
    <w:rsid w:val="00AB7AA2"/>
    <w:rsid w:val="00AC100D"/>
    <w:rsid w:val="00AC10E4"/>
    <w:rsid w:val="00AC15C5"/>
    <w:rsid w:val="00AC2004"/>
    <w:rsid w:val="00AC2207"/>
    <w:rsid w:val="00AC27DE"/>
    <w:rsid w:val="00AC2894"/>
    <w:rsid w:val="00AC2A88"/>
    <w:rsid w:val="00AC2D92"/>
    <w:rsid w:val="00AC349D"/>
    <w:rsid w:val="00AC53AA"/>
    <w:rsid w:val="00AC55ED"/>
    <w:rsid w:val="00AC5AC0"/>
    <w:rsid w:val="00AC61FC"/>
    <w:rsid w:val="00AC66EA"/>
    <w:rsid w:val="00AC6FBB"/>
    <w:rsid w:val="00AD0B1A"/>
    <w:rsid w:val="00AD0B4D"/>
    <w:rsid w:val="00AD0C5D"/>
    <w:rsid w:val="00AD0CC0"/>
    <w:rsid w:val="00AD1005"/>
    <w:rsid w:val="00AD10AC"/>
    <w:rsid w:val="00AD146B"/>
    <w:rsid w:val="00AD22E3"/>
    <w:rsid w:val="00AD3383"/>
    <w:rsid w:val="00AD3E67"/>
    <w:rsid w:val="00AD3F62"/>
    <w:rsid w:val="00AD4B43"/>
    <w:rsid w:val="00AD54C3"/>
    <w:rsid w:val="00AD5FD2"/>
    <w:rsid w:val="00AD64A4"/>
    <w:rsid w:val="00AD6C08"/>
    <w:rsid w:val="00AD6F1D"/>
    <w:rsid w:val="00AD7C4F"/>
    <w:rsid w:val="00AE13A3"/>
    <w:rsid w:val="00AE1632"/>
    <w:rsid w:val="00AE1D87"/>
    <w:rsid w:val="00AE2A13"/>
    <w:rsid w:val="00AE3373"/>
    <w:rsid w:val="00AE374E"/>
    <w:rsid w:val="00AE378C"/>
    <w:rsid w:val="00AE3EBF"/>
    <w:rsid w:val="00AE457B"/>
    <w:rsid w:val="00AE4B45"/>
    <w:rsid w:val="00AE58A5"/>
    <w:rsid w:val="00AE67B1"/>
    <w:rsid w:val="00AE7876"/>
    <w:rsid w:val="00AE79E8"/>
    <w:rsid w:val="00AF0034"/>
    <w:rsid w:val="00AF0501"/>
    <w:rsid w:val="00AF1B0F"/>
    <w:rsid w:val="00AF23E0"/>
    <w:rsid w:val="00AF3B20"/>
    <w:rsid w:val="00AF3B4A"/>
    <w:rsid w:val="00AF4D1E"/>
    <w:rsid w:val="00AF500A"/>
    <w:rsid w:val="00AF529F"/>
    <w:rsid w:val="00AF57B5"/>
    <w:rsid w:val="00AF5CD0"/>
    <w:rsid w:val="00AF6198"/>
    <w:rsid w:val="00AF61A5"/>
    <w:rsid w:val="00AF795A"/>
    <w:rsid w:val="00AF7C6C"/>
    <w:rsid w:val="00AF7DC7"/>
    <w:rsid w:val="00B003C4"/>
    <w:rsid w:val="00B0045D"/>
    <w:rsid w:val="00B00918"/>
    <w:rsid w:val="00B00EF1"/>
    <w:rsid w:val="00B01361"/>
    <w:rsid w:val="00B0187A"/>
    <w:rsid w:val="00B02295"/>
    <w:rsid w:val="00B0390E"/>
    <w:rsid w:val="00B03FE9"/>
    <w:rsid w:val="00B043FA"/>
    <w:rsid w:val="00B04511"/>
    <w:rsid w:val="00B04E2F"/>
    <w:rsid w:val="00B052B6"/>
    <w:rsid w:val="00B05543"/>
    <w:rsid w:val="00B0629F"/>
    <w:rsid w:val="00B063D6"/>
    <w:rsid w:val="00B06800"/>
    <w:rsid w:val="00B06F8F"/>
    <w:rsid w:val="00B07BFB"/>
    <w:rsid w:val="00B10438"/>
    <w:rsid w:val="00B106E7"/>
    <w:rsid w:val="00B11072"/>
    <w:rsid w:val="00B115B1"/>
    <w:rsid w:val="00B1256E"/>
    <w:rsid w:val="00B12710"/>
    <w:rsid w:val="00B1281B"/>
    <w:rsid w:val="00B12B44"/>
    <w:rsid w:val="00B12D27"/>
    <w:rsid w:val="00B12D5D"/>
    <w:rsid w:val="00B13996"/>
    <w:rsid w:val="00B15147"/>
    <w:rsid w:val="00B154C4"/>
    <w:rsid w:val="00B172D8"/>
    <w:rsid w:val="00B17782"/>
    <w:rsid w:val="00B17FF8"/>
    <w:rsid w:val="00B21379"/>
    <w:rsid w:val="00B216F3"/>
    <w:rsid w:val="00B2175D"/>
    <w:rsid w:val="00B21E70"/>
    <w:rsid w:val="00B23544"/>
    <w:rsid w:val="00B23AD8"/>
    <w:rsid w:val="00B242CD"/>
    <w:rsid w:val="00B24B54"/>
    <w:rsid w:val="00B24BA7"/>
    <w:rsid w:val="00B24C27"/>
    <w:rsid w:val="00B24E27"/>
    <w:rsid w:val="00B25571"/>
    <w:rsid w:val="00B26EC2"/>
    <w:rsid w:val="00B30064"/>
    <w:rsid w:val="00B3041F"/>
    <w:rsid w:val="00B31619"/>
    <w:rsid w:val="00B318BC"/>
    <w:rsid w:val="00B31AAE"/>
    <w:rsid w:val="00B31D91"/>
    <w:rsid w:val="00B322D3"/>
    <w:rsid w:val="00B32352"/>
    <w:rsid w:val="00B323F0"/>
    <w:rsid w:val="00B326C5"/>
    <w:rsid w:val="00B32936"/>
    <w:rsid w:val="00B33302"/>
    <w:rsid w:val="00B33503"/>
    <w:rsid w:val="00B33C4A"/>
    <w:rsid w:val="00B33E95"/>
    <w:rsid w:val="00B35840"/>
    <w:rsid w:val="00B35CDC"/>
    <w:rsid w:val="00B362BC"/>
    <w:rsid w:val="00B36480"/>
    <w:rsid w:val="00B372AD"/>
    <w:rsid w:val="00B406CB"/>
    <w:rsid w:val="00B408B3"/>
    <w:rsid w:val="00B40912"/>
    <w:rsid w:val="00B40F1E"/>
    <w:rsid w:val="00B41270"/>
    <w:rsid w:val="00B41EB9"/>
    <w:rsid w:val="00B41EE7"/>
    <w:rsid w:val="00B424DD"/>
    <w:rsid w:val="00B427D7"/>
    <w:rsid w:val="00B42982"/>
    <w:rsid w:val="00B42A00"/>
    <w:rsid w:val="00B42BA8"/>
    <w:rsid w:val="00B439C4"/>
    <w:rsid w:val="00B44052"/>
    <w:rsid w:val="00B44416"/>
    <w:rsid w:val="00B45526"/>
    <w:rsid w:val="00B4617F"/>
    <w:rsid w:val="00B46CE1"/>
    <w:rsid w:val="00B47099"/>
    <w:rsid w:val="00B478B1"/>
    <w:rsid w:val="00B4793A"/>
    <w:rsid w:val="00B47B09"/>
    <w:rsid w:val="00B47C43"/>
    <w:rsid w:val="00B506F3"/>
    <w:rsid w:val="00B507C5"/>
    <w:rsid w:val="00B50A11"/>
    <w:rsid w:val="00B51070"/>
    <w:rsid w:val="00B517B8"/>
    <w:rsid w:val="00B52926"/>
    <w:rsid w:val="00B53217"/>
    <w:rsid w:val="00B53A1E"/>
    <w:rsid w:val="00B5430E"/>
    <w:rsid w:val="00B544F1"/>
    <w:rsid w:val="00B54727"/>
    <w:rsid w:val="00B54EB1"/>
    <w:rsid w:val="00B5598D"/>
    <w:rsid w:val="00B55C62"/>
    <w:rsid w:val="00B55CD2"/>
    <w:rsid w:val="00B5620D"/>
    <w:rsid w:val="00B56CF1"/>
    <w:rsid w:val="00B5738F"/>
    <w:rsid w:val="00B575D4"/>
    <w:rsid w:val="00B606C4"/>
    <w:rsid w:val="00B606E4"/>
    <w:rsid w:val="00B60A35"/>
    <w:rsid w:val="00B60C0A"/>
    <w:rsid w:val="00B61A26"/>
    <w:rsid w:val="00B620C2"/>
    <w:rsid w:val="00B62383"/>
    <w:rsid w:val="00B62D8E"/>
    <w:rsid w:val="00B63D40"/>
    <w:rsid w:val="00B63EC8"/>
    <w:rsid w:val="00B64321"/>
    <w:rsid w:val="00B6461D"/>
    <w:rsid w:val="00B65186"/>
    <w:rsid w:val="00B6549A"/>
    <w:rsid w:val="00B654AF"/>
    <w:rsid w:val="00B66022"/>
    <w:rsid w:val="00B6614E"/>
    <w:rsid w:val="00B66FED"/>
    <w:rsid w:val="00B70F72"/>
    <w:rsid w:val="00B71072"/>
    <w:rsid w:val="00B71096"/>
    <w:rsid w:val="00B7140D"/>
    <w:rsid w:val="00B7170A"/>
    <w:rsid w:val="00B72360"/>
    <w:rsid w:val="00B72617"/>
    <w:rsid w:val="00B72921"/>
    <w:rsid w:val="00B73054"/>
    <w:rsid w:val="00B73EE8"/>
    <w:rsid w:val="00B7441A"/>
    <w:rsid w:val="00B74C4E"/>
    <w:rsid w:val="00B755C9"/>
    <w:rsid w:val="00B76ACB"/>
    <w:rsid w:val="00B76D4D"/>
    <w:rsid w:val="00B76D9E"/>
    <w:rsid w:val="00B77146"/>
    <w:rsid w:val="00B77EF9"/>
    <w:rsid w:val="00B81BA7"/>
    <w:rsid w:val="00B82335"/>
    <w:rsid w:val="00B8252E"/>
    <w:rsid w:val="00B82638"/>
    <w:rsid w:val="00B82C36"/>
    <w:rsid w:val="00B82F31"/>
    <w:rsid w:val="00B833BE"/>
    <w:rsid w:val="00B83966"/>
    <w:rsid w:val="00B84000"/>
    <w:rsid w:val="00B841C8"/>
    <w:rsid w:val="00B8424E"/>
    <w:rsid w:val="00B8487E"/>
    <w:rsid w:val="00B84A6B"/>
    <w:rsid w:val="00B84B12"/>
    <w:rsid w:val="00B84BA7"/>
    <w:rsid w:val="00B853C3"/>
    <w:rsid w:val="00B857F5"/>
    <w:rsid w:val="00B9080E"/>
    <w:rsid w:val="00B90949"/>
    <w:rsid w:val="00B917E2"/>
    <w:rsid w:val="00B91A23"/>
    <w:rsid w:val="00B91BD5"/>
    <w:rsid w:val="00B92A31"/>
    <w:rsid w:val="00B92D2C"/>
    <w:rsid w:val="00B92E68"/>
    <w:rsid w:val="00B93AEF"/>
    <w:rsid w:val="00B93FB3"/>
    <w:rsid w:val="00B94806"/>
    <w:rsid w:val="00B9486F"/>
    <w:rsid w:val="00B953A9"/>
    <w:rsid w:val="00B9540A"/>
    <w:rsid w:val="00B959B7"/>
    <w:rsid w:val="00B95BFC"/>
    <w:rsid w:val="00B96200"/>
    <w:rsid w:val="00B96644"/>
    <w:rsid w:val="00B96F26"/>
    <w:rsid w:val="00B978C3"/>
    <w:rsid w:val="00BA0578"/>
    <w:rsid w:val="00BA0C5B"/>
    <w:rsid w:val="00BA139A"/>
    <w:rsid w:val="00BA160E"/>
    <w:rsid w:val="00BA1628"/>
    <w:rsid w:val="00BA164B"/>
    <w:rsid w:val="00BA198D"/>
    <w:rsid w:val="00BA1E7E"/>
    <w:rsid w:val="00BA2196"/>
    <w:rsid w:val="00BA2290"/>
    <w:rsid w:val="00BA3F09"/>
    <w:rsid w:val="00BA44C6"/>
    <w:rsid w:val="00BA45AE"/>
    <w:rsid w:val="00BA5094"/>
    <w:rsid w:val="00BA53AC"/>
    <w:rsid w:val="00BA573B"/>
    <w:rsid w:val="00BA7D12"/>
    <w:rsid w:val="00BA7D94"/>
    <w:rsid w:val="00BA7FB8"/>
    <w:rsid w:val="00BB06AC"/>
    <w:rsid w:val="00BB1031"/>
    <w:rsid w:val="00BB148B"/>
    <w:rsid w:val="00BB1F9C"/>
    <w:rsid w:val="00BB2417"/>
    <w:rsid w:val="00BB2916"/>
    <w:rsid w:val="00BB3170"/>
    <w:rsid w:val="00BB394C"/>
    <w:rsid w:val="00BB446E"/>
    <w:rsid w:val="00BB4D0F"/>
    <w:rsid w:val="00BB5597"/>
    <w:rsid w:val="00BB5B4B"/>
    <w:rsid w:val="00BB62B0"/>
    <w:rsid w:val="00BB6D0B"/>
    <w:rsid w:val="00BB7514"/>
    <w:rsid w:val="00BB7C1C"/>
    <w:rsid w:val="00BB7C77"/>
    <w:rsid w:val="00BC00DC"/>
    <w:rsid w:val="00BC0741"/>
    <w:rsid w:val="00BC0E39"/>
    <w:rsid w:val="00BC1ABE"/>
    <w:rsid w:val="00BC1D71"/>
    <w:rsid w:val="00BC21C9"/>
    <w:rsid w:val="00BC252B"/>
    <w:rsid w:val="00BC2A37"/>
    <w:rsid w:val="00BC2C88"/>
    <w:rsid w:val="00BC387C"/>
    <w:rsid w:val="00BC3E29"/>
    <w:rsid w:val="00BC3F2A"/>
    <w:rsid w:val="00BC415F"/>
    <w:rsid w:val="00BC4332"/>
    <w:rsid w:val="00BC451B"/>
    <w:rsid w:val="00BC4A39"/>
    <w:rsid w:val="00BC5529"/>
    <w:rsid w:val="00BC6491"/>
    <w:rsid w:val="00BC6B02"/>
    <w:rsid w:val="00BC6E44"/>
    <w:rsid w:val="00BC6F3D"/>
    <w:rsid w:val="00BD07ED"/>
    <w:rsid w:val="00BD0ACF"/>
    <w:rsid w:val="00BD0CB8"/>
    <w:rsid w:val="00BD0D7B"/>
    <w:rsid w:val="00BD12E6"/>
    <w:rsid w:val="00BD13BA"/>
    <w:rsid w:val="00BD1955"/>
    <w:rsid w:val="00BD1A3C"/>
    <w:rsid w:val="00BD1B31"/>
    <w:rsid w:val="00BD1DEC"/>
    <w:rsid w:val="00BD20C4"/>
    <w:rsid w:val="00BD2201"/>
    <w:rsid w:val="00BD27EA"/>
    <w:rsid w:val="00BD2F65"/>
    <w:rsid w:val="00BD3F45"/>
    <w:rsid w:val="00BD4476"/>
    <w:rsid w:val="00BD44C0"/>
    <w:rsid w:val="00BD4EEE"/>
    <w:rsid w:val="00BD5404"/>
    <w:rsid w:val="00BD54E7"/>
    <w:rsid w:val="00BD6414"/>
    <w:rsid w:val="00BD6FC0"/>
    <w:rsid w:val="00BD732D"/>
    <w:rsid w:val="00BD753D"/>
    <w:rsid w:val="00BD7F69"/>
    <w:rsid w:val="00BE001D"/>
    <w:rsid w:val="00BE0166"/>
    <w:rsid w:val="00BE032B"/>
    <w:rsid w:val="00BE054E"/>
    <w:rsid w:val="00BE05D3"/>
    <w:rsid w:val="00BE0624"/>
    <w:rsid w:val="00BE169C"/>
    <w:rsid w:val="00BE1753"/>
    <w:rsid w:val="00BE1914"/>
    <w:rsid w:val="00BE2A0E"/>
    <w:rsid w:val="00BE2BAD"/>
    <w:rsid w:val="00BE3C4A"/>
    <w:rsid w:val="00BE442E"/>
    <w:rsid w:val="00BE46EA"/>
    <w:rsid w:val="00BE5BB6"/>
    <w:rsid w:val="00BE5EAC"/>
    <w:rsid w:val="00BE7A54"/>
    <w:rsid w:val="00BE7FA1"/>
    <w:rsid w:val="00BF0457"/>
    <w:rsid w:val="00BF0891"/>
    <w:rsid w:val="00BF1198"/>
    <w:rsid w:val="00BF127D"/>
    <w:rsid w:val="00BF14DA"/>
    <w:rsid w:val="00BF1631"/>
    <w:rsid w:val="00BF3906"/>
    <w:rsid w:val="00BF4355"/>
    <w:rsid w:val="00BF462B"/>
    <w:rsid w:val="00BF4C72"/>
    <w:rsid w:val="00BF5DD9"/>
    <w:rsid w:val="00BF6351"/>
    <w:rsid w:val="00BF6EF9"/>
    <w:rsid w:val="00BF74B4"/>
    <w:rsid w:val="00BF7CCE"/>
    <w:rsid w:val="00C00DB6"/>
    <w:rsid w:val="00C027DC"/>
    <w:rsid w:val="00C02E99"/>
    <w:rsid w:val="00C03428"/>
    <w:rsid w:val="00C03FB9"/>
    <w:rsid w:val="00C04A7F"/>
    <w:rsid w:val="00C054E2"/>
    <w:rsid w:val="00C06191"/>
    <w:rsid w:val="00C06996"/>
    <w:rsid w:val="00C06BD8"/>
    <w:rsid w:val="00C074DE"/>
    <w:rsid w:val="00C0755E"/>
    <w:rsid w:val="00C07B77"/>
    <w:rsid w:val="00C1068E"/>
    <w:rsid w:val="00C107FF"/>
    <w:rsid w:val="00C113B2"/>
    <w:rsid w:val="00C1158F"/>
    <w:rsid w:val="00C11C8E"/>
    <w:rsid w:val="00C127A0"/>
    <w:rsid w:val="00C12C14"/>
    <w:rsid w:val="00C134CF"/>
    <w:rsid w:val="00C1382B"/>
    <w:rsid w:val="00C13BF9"/>
    <w:rsid w:val="00C1434A"/>
    <w:rsid w:val="00C147F6"/>
    <w:rsid w:val="00C1486E"/>
    <w:rsid w:val="00C14B3E"/>
    <w:rsid w:val="00C14E24"/>
    <w:rsid w:val="00C14EBE"/>
    <w:rsid w:val="00C153E3"/>
    <w:rsid w:val="00C16613"/>
    <w:rsid w:val="00C16A42"/>
    <w:rsid w:val="00C172F2"/>
    <w:rsid w:val="00C17E1C"/>
    <w:rsid w:val="00C20594"/>
    <w:rsid w:val="00C2080E"/>
    <w:rsid w:val="00C20E86"/>
    <w:rsid w:val="00C21999"/>
    <w:rsid w:val="00C21FA1"/>
    <w:rsid w:val="00C2243B"/>
    <w:rsid w:val="00C2291A"/>
    <w:rsid w:val="00C229A2"/>
    <w:rsid w:val="00C240EB"/>
    <w:rsid w:val="00C245F4"/>
    <w:rsid w:val="00C2465E"/>
    <w:rsid w:val="00C24C3D"/>
    <w:rsid w:val="00C2523A"/>
    <w:rsid w:val="00C257D8"/>
    <w:rsid w:val="00C2633E"/>
    <w:rsid w:val="00C26618"/>
    <w:rsid w:val="00C314D1"/>
    <w:rsid w:val="00C31C23"/>
    <w:rsid w:val="00C31F12"/>
    <w:rsid w:val="00C32426"/>
    <w:rsid w:val="00C3262A"/>
    <w:rsid w:val="00C32AC4"/>
    <w:rsid w:val="00C32B80"/>
    <w:rsid w:val="00C337B1"/>
    <w:rsid w:val="00C33B30"/>
    <w:rsid w:val="00C33BC7"/>
    <w:rsid w:val="00C34374"/>
    <w:rsid w:val="00C34393"/>
    <w:rsid w:val="00C3442F"/>
    <w:rsid w:val="00C35489"/>
    <w:rsid w:val="00C35B7C"/>
    <w:rsid w:val="00C36872"/>
    <w:rsid w:val="00C36E0B"/>
    <w:rsid w:val="00C40195"/>
    <w:rsid w:val="00C40472"/>
    <w:rsid w:val="00C40CD8"/>
    <w:rsid w:val="00C41AA7"/>
    <w:rsid w:val="00C41BA7"/>
    <w:rsid w:val="00C420DC"/>
    <w:rsid w:val="00C42156"/>
    <w:rsid w:val="00C423D2"/>
    <w:rsid w:val="00C4295A"/>
    <w:rsid w:val="00C42B42"/>
    <w:rsid w:val="00C43297"/>
    <w:rsid w:val="00C43651"/>
    <w:rsid w:val="00C43C3F"/>
    <w:rsid w:val="00C44197"/>
    <w:rsid w:val="00C44648"/>
    <w:rsid w:val="00C45177"/>
    <w:rsid w:val="00C45E06"/>
    <w:rsid w:val="00C45F5A"/>
    <w:rsid w:val="00C4608B"/>
    <w:rsid w:val="00C462AE"/>
    <w:rsid w:val="00C47C78"/>
    <w:rsid w:val="00C47FA4"/>
    <w:rsid w:val="00C500C5"/>
    <w:rsid w:val="00C507DE"/>
    <w:rsid w:val="00C50E5A"/>
    <w:rsid w:val="00C51234"/>
    <w:rsid w:val="00C5190B"/>
    <w:rsid w:val="00C519A3"/>
    <w:rsid w:val="00C51AF4"/>
    <w:rsid w:val="00C51FFF"/>
    <w:rsid w:val="00C52428"/>
    <w:rsid w:val="00C52E0E"/>
    <w:rsid w:val="00C536A5"/>
    <w:rsid w:val="00C539F8"/>
    <w:rsid w:val="00C5540F"/>
    <w:rsid w:val="00C567CC"/>
    <w:rsid w:val="00C56BA4"/>
    <w:rsid w:val="00C570D3"/>
    <w:rsid w:val="00C5792B"/>
    <w:rsid w:val="00C60170"/>
    <w:rsid w:val="00C60CA9"/>
    <w:rsid w:val="00C60EFB"/>
    <w:rsid w:val="00C61069"/>
    <w:rsid w:val="00C6118D"/>
    <w:rsid w:val="00C625A3"/>
    <w:rsid w:val="00C62B5F"/>
    <w:rsid w:val="00C62BA0"/>
    <w:rsid w:val="00C62E0A"/>
    <w:rsid w:val="00C62E32"/>
    <w:rsid w:val="00C631C2"/>
    <w:rsid w:val="00C63495"/>
    <w:rsid w:val="00C63EAF"/>
    <w:rsid w:val="00C63F35"/>
    <w:rsid w:val="00C640D9"/>
    <w:rsid w:val="00C647BF"/>
    <w:rsid w:val="00C64A60"/>
    <w:rsid w:val="00C64C48"/>
    <w:rsid w:val="00C64DCD"/>
    <w:rsid w:val="00C65459"/>
    <w:rsid w:val="00C6565F"/>
    <w:rsid w:val="00C66067"/>
    <w:rsid w:val="00C6623E"/>
    <w:rsid w:val="00C66E22"/>
    <w:rsid w:val="00C66FA9"/>
    <w:rsid w:val="00C67620"/>
    <w:rsid w:val="00C6783C"/>
    <w:rsid w:val="00C67A09"/>
    <w:rsid w:val="00C67AE4"/>
    <w:rsid w:val="00C67D29"/>
    <w:rsid w:val="00C70EB6"/>
    <w:rsid w:val="00C71559"/>
    <w:rsid w:val="00C718CC"/>
    <w:rsid w:val="00C71E9F"/>
    <w:rsid w:val="00C72759"/>
    <w:rsid w:val="00C727E2"/>
    <w:rsid w:val="00C72C25"/>
    <w:rsid w:val="00C732E3"/>
    <w:rsid w:val="00C73554"/>
    <w:rsid w:val="00C73744"/>
    <w:rsid w:val="00C73F43"/>
    <w:rsid w:val="00C7409E"/>
    <w:rsid w:val="00C7413C"/>
    <w:rsid w:val="00C75270"/>
    <w:rsid w:val="00C75EBC"/>
    <w:rsid w:val="00C76869"/>
    <w:rsid w:val="00C76F60"/>
    <w:rsid w:val="00C775AA"/>
    <w:rsid w:val="00C80003"/>
    <w:rsid w:val="00C80123"/>
    <w:rsid w:val="00C80127"/>
    <w:rsid w:val="00C80378"/>
    <w:rsid w:val="00C803F9"/>
    <w:rsid w:val="00C80A68"/>
    <w:rsid w:val="00C80DD8"/>
    <w:rsid w:val="00C8112F"/>
    <w:rsid w:val="00C826E1"/>
    <w:rsid w:val="00C82916"/>
    <w:rsid w:val="00C82ABD"/>
    <w:rsid w:val="00C82D29"/>
    <w:rsid w:val="00C82E2A"/>
    <w:rsid w:val="00C83D66"/>
    <w:rsid w:val="00C846F0"/>
    <w:rsid w:val="00C858BC"/>
    <w:rsid w:val="00C85D04"/>
    <w:rsid w:val="00C8608D"/>
    <w:rsid w:val="00C86156"/>
    <w:rsid w:val="00C86E7E"/>
    <w:rsid w:val="00C87538"/>
    <w:rsid w:val="00C8778B"/>
    <w:rsid w:val="00C87D2E"/>
    <w:rsid w:val="00C903E1"/>
    <w:rsid w:val="00C90999"/>
    <w:rsid w:val="00C918CF"/>
    <w:rsid w:val="00C91FC5"/>
    <w:rsid w:val="00C92042"/>
    <w:rsid w:val="00C923D5"/>
    <w:rsid w:val="00C92FEA"/>
    <w:rsid w:val="00C942CC"/>
    <w:rsid w:val="00C94927"/>
    <w:rsid w:val="00C949FD"/>
    <w:rsid w:val="00C94D4C"/>
    <w:rsid w:val="00C95219"/>
    <w:rsid w:val="00C95B33"/>
    <w:rsid w:val="00C965C2"/>
    <w:rsid w:val="00C9697C"/>
    <w:rsid w:val="00CA053E"/>
    <w:rsid w:val="00CA07E9"/>
    <w:rsid w:val="00CA13FB"/>
    <w:rsid w:val="00CA164D"/>
    <w:rsid w:val="00CA1BF9"/>
    <w:rsid w:val="00CA2CBB"/>
    <w:rsid w:val="00CA3101"/>
    <w:rsid w:val="00CA31B2"/>
    <w:rsid w:val="00CA4372"/>
    <w:rsid w:val="00CA4599"/>
    <w:rsid w:val="00CA538D"/>
    <w:rsid w:val="00CA54A3"/>
    <w:rsid w:val="00CA5F49"/>
    <w:rsid w:val="00CA69FB"/>
    <w:rsid w:val="00CA6F75"/>
    <w:rsid w:val="00CA7A52"/>
    <w:rsid w:val="00CA7E96"/>
    <w:rsid w:val="00CB0F32"/>
    <w:rsid w:val="00CB11C3"/>
    <w:rsid w:val="00CB12C5"/>
    <w:rsid w:val="00CB20B5"/>
    <w:rsid w:val="00CB2907"/>
    <w:rsid w:val="00CB3679"/>
    <w:rsid w:val="00CB3A25"/>
    <w:rsid w:val="00CB3F7B"/>
    <w:rsid w:val="00CB3F7D"/>
    <w:rsid w:val="00CB4330"/>
    <w:rsid w:val="00CB4F4C"/>
    <w:rsid w:val="00CB4F9C"/>
    <w:rsid w:val="00CB5403"/>
    <w:rsid w:val="00CB5F26"/>
    <w:rsid w:val="00CB5F8E"/>
    <w:rsid w:val="00CB6B60"/>
    <w:rsid w:val="00CB6FC9"/>
    <w:rsid w:val="00CC01B9"/>
    <w:rsid w:val="00CC05A5"/>
    <w:rsid w:val="00CC0A2D"/>
    <w:rsid w:val="00CC0E7E"/>
    <w:rsid w:val="00CC20AB"/>
    <w:rsid w:val="00CC227F"/>
    <w:rsid w:val="00CC256C"/>
    <w:rsid w:val="00CC2997"/>
    <w:rsid w:val="00CC30A6"/>
    <w:rsid w:val="00CC3439"/>
    <w:rsid w:val="00CC34FF"/>
    <w:rsid w:val="00CC39E3"/>
    <w:rsid w:val="00CC4FD5"/>
    <w:rsid w:val="00CC54D4"/>
    <w:rsid w:val="00CC6CDD"/>
    <w:rsid w:val="00CC7049"/>
    <w:rsid w:val="00CC7318"/>
    <w:rsid w:val="00CD09B1"/>
    <w:rsid w:val="00CD0E00"/>
    <w:rsid w:val="00CD1033"/>
    <w:rsid w:val="00CD152C"/>
    <w:rsid w:val="00CD1ABC"/>
    <w:rsid w:val="00CD1DE5"/>
    <w:rsid w:val="00CD2E36"/>
    <w:rsid w:val="00CD327C"/>
    <w:rsid w:val="00CD3813"/>
    <w:rsid w:val="00CD3A5F"/>
    <w:rsid w:val="00CD4542"/>
    <w:rsid w:val="00CD47EF"/>
    <w:rsid w:val="00CD4B2B"/>
    <w:rsid w:val="00CD4D06"/>
    <w:rsid w:val="00CD4E6A"/>
    <w:rsid w:val="00CD51BE"/>
    <w:rsid w:val="00CD63BB"/>
    <w:rsid w:val="00CD66B9"/>
    <w:rsid w:val="00CE080C"/>
    <w:rsid w:val="00CE0C86"/>
    <w:rsid w:val="00CE1789"/>
    <w:rsid w:val="00CE1EC7"/>
    <w:rsid w:val="00CE2004"/>
    <w:rsid w:val="00CE2C85"/>
    <w:rsid w:val="00CE3387"/>
    <w:rsid w:val="00CE3B14"/>
    <w:rsid w:val="00CE3CAD"/>
    <w:rsid w:val="00CE4115"/>
    <w:rsid w:val="00CE41F9"/>
    <w:rsid w:val="00CE60FF"/>
    <w:rsid w:val="00CE611E"/>
    <w:rsid w:val="00CE61B2"/>
    <w:rsid w:val="00CE66BE"/>
    <w:rsid w:val="00CE707F"/>
    <w:rsid w:val="00CE7A08"/>
    <w:rsid w:val="00CE7AE0"/>
    <w:rsid w:val="00CE7AE1"/>
    <w:rsid w:val="00CF05FA"/>
    <w:rsid w:val="00CF0D33"/>
    <w:rsid w:val="00CF0E26"/>
    <w:rsid w:val="00CF1F10"/>
    <w:rsid w:val="00CF2567"/>
    <w:rsid w:val="00CF2650"/>
    <w:rsid w:val="00CF2E86"/>
    <w:rsid w:val="00CF2F1C"/>
    <w:rsid w:val="00CF2FB6"/>
    <w:rsid w:val="00CF3033"/>
    <w:rsid w:val="00CF344D"/>
    <w:rsid w:val="00CF48DC"/>
    <w:rsid w:val="00CF494A"/>
    <w:rsid w:val="00CF4A9A"/>
    <w:rsid w:val="00CF4C35"/>
    <w:rsid w:val="00CF4D84"/>
    <w:rsid w:val="00CF5540"/>
    <w:rsid w:val="00CF5D12"/>
    <w:rsid w:val="00CF61CA"/>
    <w:rsid w:val="00CF71DB"/>
    <w:rsid w:val="00CF7572"/>
    <w:rsid w:val="00CF75DD"/>
    <w:rsid w:val="00CF7AF1"/>
    <w:rsid w:val="00D01CE3"/>
    <w:rsid w:val="00D01FBB"/>
    <w:rsid w:val="00D02462"/>
    <w:rsid w:val="00D02D13"/>
    <w:rsid w:val="00D02FA4"/>
    <w:rsid w:val="00D0391D"/>
    <w:rsid w:val="00D04185"/>
    <w:rsid w:val="00D04C8D"/>
    <w:rsid w:val="00D04D24"/>
    <w:rsid w:val="00D0531D"/>
    <w:rsid w:val="00D059B3"/>
    <w:rsid w:val="00D05BB9"/>
    <w:rsid w:val="00D05D65"/>
    <w:rsid w:val="00D05FBA"/>
    <w:rsid w:val="00D06E75"/>
    <w:rsid w:val="00D07581"/>
    <w:rsid w:val="00D07B31"/>
    <w:rsid w:val="00D10158"/>
    <w:rsid w:val="00D10282"/>
    <w:rsid w:val="00D103EF"/>
    <w:rsid w:val="00D112F8"/>
    <w:rsid w:val="00D1136B"/>
    <w:rsid w:val="00D11701"/>
    <w:rsid w:val="00D120FB"/>
    <w:rsid w:val="00D127F5"/>
    <w:rsid w:val="00D12F03"/>
    <w:rsid w:val="00D13AC2"/>
    <w:rsid w:val="00D13EA4"/>
    <w:rsid w:val="00D14007"/>
    <w:rsid w:val="00D1449E"/>
    <w:rsid w:val="00D14926"/>
    <w:rsid w:val="00D15A11"/>
    <w:rsid w:val="00D15C75"/>
    <w:rsid w:val="00D16097"/>
    <w:rsid w:val="00D16D74"/>
    <w:rsid w:val="00D16E63"/>
    <w:rsid w:val="00D17B55"/>
    <w:rsid w:val="00D20C44"/>
    <w:rsid w:val="00D20F1E"/>
    <w:rsid w:val="00D21861"/>
    <w:rsid w:val="00D21DA1"/>
    <w:rsid w:val="00D21E46"/>
    <w:rsid w:val="00D22D21"/>
    <w:rsid w:val="00D2322B"/>
    <w:rsid w:val="00D23BC4"/>
    <w:rsid w:val="00D23DAC"/>
    <w:rsid w:val="00D25386"/>
    <w:rsid w:val="00D26C5D"/>
    <w:rsid w:val="00D27BE0"/>
    <w:rsid w:val="00D27FE2"/>
    <w:rsid w:val="00D3336B"/>
    <w:rsid w:val="00D33919"/>
    <w:rsid w:val="00D34186"/>
    <w:rsid w:val="00D34BB9"/>
    <w:rsid w:val="00D34CB3"/>
    <w:rsid w:val="00D3504C"/>
    <w:rsid w:val="00D35D3E"/>
    <w:rsid w:val="00D35F76"/>
    <w:rsid w:val="00D36038"/>
    <w:rsid w:val="00D36191"/>
    <w:rsid w:val="00D369A2"/>
    <w:rsid w:val="00D376C7"/>
    <w:rsid w:val="00D4082A"/>
    <w:rsid w:val="00D40901"/>
    <w:rsid w:val="00D40AB6"/>
    <w:rsid w:val="00D40CE8"/>
    <w:rsid w:val="00D410C5"/>
    <w:rsid w:val="00D4160A"/>
    <w:rsid w:val="00D41A4D"/>
    <w:rsid w:val="00D41EDC"/>
    <w:rsid w:val="00D42295"/>
    <w:rsid w:val="00D424C5"/>
    <w:rsid w:val="00D44CC2"/>
    <w:rsid w:val="00D45008"/>
    <w:rsid w:val="00D45540"/>
    <w:rsid w:val="00D45AB9"/>
    <w:rsid w:val="00D45FFD"/>
    <w:rsid w:val="00D4657E"/>
    <w:rsid w:val="00D467AF"/>
    <w:rsid w:val="00D46C32"/>
    <w:rsid w:val="00D46FA3"/>
    <w:rsid w:val="00D47436"/>
    <w:rsid w:val="00D47B63"/>
    <w:rsid w:val="00D501DC"/>
    <w:rsid w:val="00D5201F"/>
    <w:rsid w:val="00D5214D"/>
    <w:rsid w:val="00D527A2"/>
    <w:rsid w:val="00D528AD"/>
    <w:rsid w:val="00D532D7"/>
    <w:rsid w:val="00D54479"/>
    <w:rsid w:val="00D55911"/>
    <w:rsid w:val="00D55C22"/>
    <w:rsid w:val="00D55D51"/>
    <w:rsid w:val="00D568EE"/>
    <w:rsid w:val="00D569F4"/>
    <w:rsid w:val="00D56A5C"/>
    <w:rsid w:val="00D56DCC"/>
    <w:rsid w:val="00D576B6"/>
    <w:rsid w:val="00D5776B"/>
    <w:rsid w:val="00D57B95"/>
    <w:rsid w:val="00D57BDC"/>
    <w:rsid w:val="00D57D05"/>
    <w:rsid w:val="00D60D4F"/>
    <w:rsid w:val="00D60FB9"/>
    <w:rsid w:val="00D6111C"/>
    <w:rsid w:val="00D61155"/>
    <w:rsid w:val="00D61D9C"/>
    <w:rsid w:val="00D6261A"/>
    <w:rsid w:val="00D6299E"/>
    <w:rsid w:val="00D6350B"/>
    <w:rsid w:val="00D63B86"/>
    <w:rsid w:val="00D64051"/>
    <w:rsid w:val="00D64ECD"/>
    <w:rsid w:val="00D65A90"/>
    <w:rsid w:val="00D65F0F"/>
    <w:rsid w:val="00D66286"/>
    <w:rsid w:val="00D67108"/>
    <w:rsid w:val="00D67134"/>
    <w:rsid w:val="00D671DF"/>
    <w:rsid w:val="00D679BA"/>
    <w:rsid w:val="00D70559"/>
    <w:rsid w:val="00D70A5F"/>
    <w:rsid w:val="00D71210"/>
    <w:rsid w:val="00D7146E"/>
    <w:rsid w:val="00D71A48"/>
    <w:rsid w:val="00D72B34"/>
    <w:rsid w:val="00D72FB0"/>
    <w:rsid w:val="00D73141"/>
    <w:rsid w:val="00D73932"/>
    <w:rsid w:val="00D741A0"/>
    <w:rsid w:val="00D74B67"/>
    <w:rsid w:val="00D74B7C"/>
    <w:rsid w:val="00D74DEA"/>
    <w:rsid w:val="00D75783"/>
    <w:rsid w:val="00D76108"/>
    <w:rsid w:val="00D766B0"/>
    <w:rsid w:val="00D76F66"/>
    <w:rsid w:val="00D777A9"/>
    <w:rsid w:val="00D77882"/>
    <w:rsid w:val="00D8094D"/>
    <w:rsid w:val="00D80E22"/>
    <w:rsid w:val="00D80E40"/>
    <w:rsid w:val="00D816F0"/>
    <w:rsid w:val="00D817C6"/>
    <w:rsid w:val="00D82B5C"/>
    <w:rsid w:val="00D82D82"/>
    <w:rsid w:val="00D83095"/>
    <w:rsid w:val="00D83D12"/>
    <w:rsid w:val="00D845D6"/>
    <w:rsid w:val="00D845FF"/>
    <w:rsid w:val="00D85135"/>
    <w:rsid w:val="00D86412"/>
    <w:rsid w:val="00D867F6"/>
    <w:rsid w:val="00D86B4E"/>
    <w:rsid w:val="00D87422"/>
    <w:rsid w:val="00D9028C"/>
    <w:rsid w:val="00D9053A"/>
    <w:rsid w:val="00D909DB"/>
    <w:rsid w:val="00D90B5D"/>
    <w:rsid w:val="00D90BE8"/>
    <w:rsid w:val="00D90D73"/>
    <w:rsid w:val="00D916D6"/>
    <w:rsid w:val="00D91889"/>
    <w:rsid w:val="00D91C7A"/>
    <w:rsid w:val="00D924FB"/>
    <w:rsid w:val="00D92E76"/>
    <w:rsid w:val="00D92FBF"/>
    <w:rsid w:val="00D94088"/>
    <w:rsid w:val="00D94188"/>
    <w:rsid w:val="00D94762"/>
    <w:rsid w:val="00D95495"/>
    <w:rsid w:val="00D957A2"/>
    <w:rsid w:val="00D96131"/>
    <w:rsid w:val="00D97483"/>
    <w:rsid w:val="00DA053E"/>
    <w:rsid w:val="00DA0C0B"/>
    <w:rsid w:val="00DA0E05"/>
    <w:rsid w:val="00DA14C9"/>
    <w:rsid w:val="00DA1C6C"/>
    <w:rsid w:val="00DA1EE5"/>
    <w:rsid w:val="00DA25D3"/>
    <w:rsid w:val="00DA2A25"/>
    <w:rsid w:val="00DA2DB9"/>
    <w:rsid w:val="00DA2F7A"/>
    <w:rsid w:val="00DA3488"/>
    <w:rsid w:val="00DA36F9"/>
    <w:rsid w:val="00DA3CFA"/>
    <w:rsid w:val="00DA40B4"/>
    <w:rsid w:val="00DA5B56"/>
    <w:rsid w:val="00DA5BDA"/>
    <w:rsid w:val="00DA6445"/>
    <w:rsid w:val="00DA671A"/>
    <w:rsid w:val="00DA68D6"/>
    <w:rsid w:val="00DA6D6C"/>
    <w:rsid w:val="00DA7410"/>
    <w:rsid w:val="00DA7813"/>
    <w:rsid w:val="00DA7DC9"/>
    <w:rsid w:val="00DB028C"/>
    <w:rsid w:val="00DB097F"/>
    <w:rsid w:val="00DB280F"/>
    <w:rsid w:val="00DB2C73"/>
    <w:rsid w:val="00DB34EA"/>
    <w:rsid w:val="00DB3804"/>
    <w:rsid w:val="00DB3C3F"/>
    <w:rsid w:val="00DB3DD6"/>
    <w:rsid w:val="00DB3FCF"/>
    <w:rsid w:val="00DB46BC"/>
    <w:rsid w:val="00DB4E71"/>
    <w:rsid w:val="00DB57AF"/>
    <w:rsid w:val="00DB59FB"/>
    <w:rsid w:val="00DB5C85"/>
    <w:rsid w:val="00DB5E2E"/>
    <w:rsid w:val="00DB6023"/>
    <w:rsid w:val="00DB609C"/>
    <w:rsid w:val="00DB6569"/>
    <w:rsid w:val="00DB6693"/>
    <w:rsid w:val="00DB69BB"/>
    <w:rsid w:val="00DB6BE2"/>
    <w:rsid w:val="00DB6D53"/>
    <w:rsid w:val="00DB71B9"/>
    <w:rsid w:val="00DB7296"/>
    <w:rsid w:val="00DB72DC"/>
    <w:rsid w:val="00DB7337"/>
    <w:rsid w:val="00DC0195"/>
    <w:rsid w:val="00DC01F3"/>
    <w:rsid w:val="00DC0217"/>
    <w:rsid w:val="00DC0BA7"/>
    <w:rsid w:val="00DC1B6D"/>
    <w:rsid w:val="00DC1DAB"/>
    <w:rsid w:val="00DC2791"/>
    <w:rsid w:val="00DC3E08"/>
    <w:rsid w:val="00DC4A14"/>
    <w:rsid w:val="00DC4B60"/>
    <w:rsid w:val="00DC507F"/>
    <w:rsid w:val="00DC55A0"/>
    <w:rsid w:val="00DC58B0"/>
    <w:rsid w:val="00DC5C9C"/>
    <w:rsid w:val="00DC630D"/>
    <w:rsid w:val="00DC681A"/>
    <w:rsid w:val="00DC6EF6"/>
    <w:rsid w:val="00DC7123"/>
    <w:rsid w:val="00DC724E"/>
    <w:rsid w:val="00DC7A60"/>
    <w:rsid w:val="00DC7BBE"/>
    <w:rsid w:val="00DD0311"/>
    <w:rsid w:val="00DD10FB"/>
    <w:rsid w:val="00DD18B1"/>
    <w:rsid w:val="00DD2133"/>
    <w:rsid w:val="00DD22D5"/>
    <w:rsid w:val="00DD2CBA"/>
    <w:rsid w:val="00DD2E53"/>
    <w:rsid w:val="00DD2FD5"/>
    <w:rsid w:val="00DD2FE5"/>
    <w:rsid w:val="00DD3917"/>
    <w:rsid w:val="00DD4A7E"/>
    <w:rsid w:val="00DD51F0"/>
    <w:rsid w:val="00DD56C1"/>
    <w:rsid w:val="00DD5A78"/>
    <w:rsid w:val="00DD5CE1"/>
    <w:rsid w:val="00DD6BC9"/>
    <w:rsid w:val="00DE0BA7"/>
    <w:rsid w:val="00DE1AE2"/>
    <w:rsid w:val="00DE257A"/>
    <w:rsid w:val="00DE281B"/>
    <w:rsid w:val="00DE2CAC"/>
    <w:rsid w:val="00DE373F"/>
    <w:rsid w:val="00DE3871"/>
    <w:rsid w:val="00DE3BA1"/>
    <w:rsid w:val="00DE4C44"/>
    <w:rsid w:val="00DE5403"/>
    <w:rsid w:val="00DE5614"/>
    <w:rsid w:val="00DE5C43"/>
    <w:rsid w:val="00DE5E6F"/>
    <w:rsid w:val="00DE60BC"/>
    <w:rsid w:val="00DE6664"/>
    <w:rsid w:val="00DE72C6"/>
    <w:rsid w:val="00DF0426"/>
    <w:rsid w:val="00DF0A4F"/>
    <w:rsid w:val="00DF0B1C"/>
    <w:rsid w:val="00DF0C1B"/>
    <w:rsid w:val="00DF1D70"/>
    <w:rsid w:val="00DF1DDB"/>
    <w:rsid w:val="00DF1EED"/>
    <w:rsid w:val="00DF24D3"/>
    <w:rsid w:val="00DF2635"/>
    <w:rsid w:val="00DF3EA6"/>
    <w:rsid w:val="00DF45C4"/>
    <w:rsid w:val="00DF4BD3"/>
    <w:rsid w:val="00DF4E8D"/>
    <w:rsid w:val="00DF55A4"/>
    <w:rsid w:val="00DF744B"/>
    <w:rsid w:val="00DF771F"/>
    <w:rsid w:val="00E002E9"/>
    <w:rsid w:val="00E004E2"/>
    <w:rsid w:val="00E00DC1"/>
    <w:rsid w:val="00E01550"/>
    <w:rsid w:val="00E01928"/>
    <w:rsid w:val="00E01EB0"/>
    <w:rsid w:val="00E0246E"/>
    <w:rsid w:val="00E03B79"/>
    <w:rsid w:val="00E03CDB"/>
    <w:rsid w:val="00E04168"/>
    <w:rsid w:val="00E04174"/>
    <w:rsid w:val="00E04513"/>
    <w:rsid w:val="00E04E3A"/>
    <w:rsid w:val="00E050A9"/>
    <w:rsid w:val="00E05388"/>
    <w:rsid w:val="00E05BAF"/>
    <w:rsid w:val="00E05D3A"/>
    <w:rsid w:val="00E07FA2"/>
    <w:rsid w:val="00E10272"/>
    <w:rsid w:val="00E10395"/>
    <w:rsid w:val="00E103E3"/>
    <w:rsid w:val="00E12ABD"/>
    <w:rsid w:val="00E12AF7"/>
    <w:rsid w:val="00E131D3"/>
    <w:rsid w:val="00E14D44"/>
    <w:rsid w:val="00E151ED"/>
    <w:rsid w:val="00E1588A"/>
    <w:rsid w:val="00E16817"/>
    <w:rsid w:val="00E17AEB"/>
    <w:rsid w:val="00E2008A"/>
    <w:rsid w:val="00E209AF"/>
    <w:rsid w:val="00E209E5"/>
    <w:rsid w:val="00E20A5B"/>
    <w:rsid w:val="00E20CAB"/>
    <w:rsid w:val="00E2144E"/>
    <w:rsid w:val="00E2169C"/>
    <w:rsid w:val="00E21F19"/>
    <w:rsid w:val="00E24FBC"/>
    <w:rsid w:val="00E25355"/>
    <w:rsid w:val="00E2667F"/>
    <w:rsid w:val="00E2688E"/>
    <w:rsid w:val="00E27F16"/>
    <w:rsid w:val="00E312FD"/>
    <w:rsid w:val="00E31389"/>
    <w:rsid w:val="00E319FA"/>
    <w:rsid w:val="00E32171"/>
    <w:rsid w:val="00E326B5"/>
    <w:rsid w:val="00E32E56"/>
    <w:rsid w:val="00E3371A"/>
    <w:rsid w:val="00E3383F"/>
    <w:rsid w:val="00E33A3D"/>
    <w:rsid w:val="00E33B4F"/>
    <w:rsid w:val="00E33BFC"/>
    <w:rsid w:val="00E34047"/>
    <w:rsid w:val="00E340E4"/>
    <w:rsid w:val="00E34568"/>
    <w:rsid w:val="00E34900"/>
    <w:rsid w:val="00E34933"/>
    <w:rsid w:val="00E34B54"/>
    <w:rsid w:val="00E35A09"/>
    <w:rsid w:val="00E35AA1"/>
    <w:rsid w:val="00E36224"/>
    <w:rsid w:val="00E37335"/>
    <w:rsid w:val="00E37451"/>
    <w:rsid w:val="00E37537"/>
    <w:rsid w:val="00E37951"/>
    <w:rsid w:val="00E3799F"/>
    <w:rsid w:val="00E37D0F"/>
    <w:rsid w:val="00E37F8D"/>
    <w:rsid w:val="00E40318"/>
    <w:rsid w:val="00E40590"/>
    <w:rsid w:val="00E406F0"/>
    <w:rsid w:val="00E408E4"/>
    <w:rsid w:val="00E40DB6"/>
    <w:rsid w:val="00E412C2"/>
    <w:rsid w:val="00E41D85"/>
    <w:rsid w:val="00E42795"/>
    <w:rsid w:val="00E43163"/>
    <w:rsid w:val="00E43459"/>
    <w:rsid w:val="00E44164"/>
    <w:rsid w:val="00E45095"/>
    <w:rsid w:val="00E451E9"/>
    <w:rsid w:val="00E453B9"/>
    <w:rsid w:val="00E45606"/>
    <w:rsid w:val="00E45B76"/>
    <w:rsid w:val="00E4648A"/>
    <w:rsid w:val="00E46ED0"/>
    <w:rsid w:val="00E4757E"/>
    <w:rsid w:val="00E475E7"/>
    <w:rsid w:val="00E475EA"/>
    <w:rsid w:val="00E50202"/>
    <w:rsid w:val="00E504D3"/>
    <w:rsid w:val="00E508DF"/>
    <w:rsid w:val="00E50A3E"/>
    <w:rsid w:val="00E50B06"/>
    <w:rsid w:val="00E5140B"/>
    <w:rsid w:val="00E51F97"/>
    <w:rsid w:val="00E52095"/>
    <w:rsid w:val="00E523CB"/>
    <w:rsid w:val="00E52531"/>
    <w:rsid w:val="00E52DB0"/>
    <w:rsid w:val="00E531C1"/>
    <w:rsid w:val="00E5340A"/>
    <w:rsid w:val="00E53526"/>
    <w:rsid w:val="00E5376C"/>
    <w:rsid w:val="00E541B2"/>
    <w:rsid w:val="00E54888"/>
    <w:rsid w:val="00E56865"/>
    <w:rsid w:val="00E56A43"/>
    <w:rsid w:val="00E576AE"/>
    <w:rsid w:val="00E576E5"/>
    <w:rsid w:val="00E578BF"/>
    <w:rsid w:val="00E60F1C"/>
    <w:rsid w:val="00E616EC"/>
    <w:rsid w:val="00E61839"/>
    <w:rsid w:val="00E61FB5"/>
    <w:rsid w:val="00E62E0C"/>
    <w:rsid w:val="00E63147"/>
    <w:rsid w:val="00E639A5"/>
    <w:rsid w:val="00E63FFC"/>
    <w:rsid w:val="00E64293"/>
    <w:rsid w:val="00E64342"/>
    <w:rsid w:val="00E64749"/>
    <w:rsid w:val="00E64A5A"/>
    <w:rsid w:val="00E64E4F"/>
    <w:rsid w:val="00E64EDB"/>
    <w:rsid w:val="00E6551A"/>
    <w:rsid w:val="00E657B9"/>
    <w:rsid w:val="00E65B88"/>
    <w:rsid w:val="00E65BD1"/>
    <w:rsid w:val="00E66762"/>
    <w:rsid w:val="00E67946"/>
    <w:rsid w:val="00E67954"/>
    <w:rsid w:val="00E67D62"/>
    <w:rsid w:val="00E70A18"/>
    <w:rsid w:val="00E71238"/>
    <w:rsid w:val="00E712EE"/>
    <w:rsid w:val="00E72553"/>
    <w:rsid w:val="00E72657"/>
    <w:rsid w:val="00E72E47"/>
    <w:rsid w:val="00E7352B"/>
    <w:rsid w:val="00E73BFF"/>
    <w:rsid w:val="00E75018"/>
    <w:rsid w:val="00E7505A"/>
    <w:rsid w:val="00E75868"/>
    <w:rsid w:val="00E766A2"/>
    <w:rsid w:val="00E771E0"/>
    <w:rsid w:val="00E80A42"/>
    <w:rsid w:val="00E80D7A"/>
    <w:rsid w:val="00E80F36"/>
    <w:rsid w:val="00E8172B"/>
    <w:rsid w:val="00E81FEB"/>
    <w:rsid w:val="00E82C65"/>
    <w:rsid w:val="00E8383D"/>
    <w:rsid w:val="00E8410B"/>
    <w:rsid w:val="00E842E2"/>
    <w:rsid w:val="00E85D47"/>
    <w:rsid w:val="00E860CF"/>
    <w:rsid w:val="00E86CEA"/>
    <w:rsid w:val="00E9012D"/>
    <w:rsid w:val="00E90461"/>
    <w:rsid w:val="00E90A2D"/>
    <w:rsid w:val="00E91105"/>
    <w:rsid w:val="00E91E31"/>
    <w:rsid w:val="00E923C9"/>
    <w:rsid w:val="00E9358F"/>
    <w:rsid w:val="00E93CB9"/>
    <w:rsid w:val="00E93D80"/>
    <w:rsid w:val="00E93F36"/>
    <w:rsid w:val="00E942C3"/>
    <w:rsid w:val="00E945F6"/>
    <w:rsid w:val="00E94790"/>
    <w:rsid w:val="00E94943"/>
    <w:rsid w:val="00E94D3C"/>
    <w:rsid w:val="00E95D16"/>
    <w:rsid w:val="00E96977"/>
    <w:rsid w:val="00E974B7"/>
    <w:rsid w:val="00E977AF"/>
    <w:rsid w:val="00E97FCA"/>
    <w:rsid w:val="00EA02A7"/>
    <w:rsid w:val="00EA08BC"/>
    <w:rsid w:val="00EA0D55"/>
    <w:rsid w:val="00EA153B"/>
    <w:rsid w:val="00EA157B"/>
    <w:rsid w:val="00EA17FA"/>
    <w:rsid w:val="00EA1E07"/>
    <w:rsid w:val="00EA2116"/>
    <w:rsid w:val="00EA276C"/>
    <w:rsid w:val="00EA306D"/>
    <w:rsid w:val="00EA35C6"/>
    <w:rsid w:val="00EA3B4A"/>
    <w:rsid w:val="00EA43AC"/>
    <w:rsid w:val="00EA4516"/>
    <w:rsid w:val="00EA4C5B"/>
    <w:rsid w:val="00EA5463"/>
    <w:rsid w:val="00EA5901"/>
    <w:rsid w:val="00EA5ADD"/>
    <w:rsid w:val="00EA6D31"/>
    <w:rsid w:val="00EA713C"/>
    <w:rsid w:val="00EA75AE"/>
    <w:rsid w:val="00EA78D9"/>
    <w:rsid w:val="00EB0795"/>
    <w:rsid w:val="00EB07D1"/>
    <w:rsid w:val="00EB0A30"/>
    <w:rsid w:val="00EB1A0D"/>
    <w:rsid w:val="00EB1BEC"/>
    <w:rsid w:val="00EB1DBF"/>
    <w:rsid w:val="00EB1F52"/>
    <w:rsid w:val="00EB2624"/>
    <w:rsid w:val="00EB26B1"/>
    <w:rsid w:val="00EB2C19"/>
    <w:rsid w:val="00EB327A"/>
    <w:rsid w:val="00EB5391"/>
    <w:rsid w:val="00EB5E1B"/>
    <w:rsid w:val="00EB6A46"/>
    <w:rsid w:val="00EB6C0E"/>
    <w:rsid w:val="00EB6EAB"/>
    <w:rsid w:val="00EB7AC1"/>
    <w:rsid w:val="00EB7D38"/>
    <w:rsid w:val="00EC082F"/>
    <w:rsid w:val="00EC1284"/>
    <w:rsid w:val="00EC294D"/>
    <w:rsid w:val="00EC297C"/>
    <w:rsid w:val="00EC2CB9"/>
    <w:rsid w:val="00EC2E64"/>
    <w:rsid w:val="00EC2ED1"/>
    <w:rsid w:val="00EC301B"/>
    <w:rsid w:val="00EC44E1"/>
    <w:rsid w:val="00EC497E"/>
    <w:rsid w:val="00EC4D87"/>
    <w:rsid w:val="00EC50D3"/>
    <w:rsid w:val="00EC5665"/>
    <w:rsid w:val="00EC624A"/>
    <w:rsid w:val="00EC642D"/>
    <w:rsid w:val="00EC64ED"/>
    <w:rsid w:val="00EC6DF6"/>
    <w:rsid w:val="00EC7096"/>
    <w:rsid w:val="00EC796C"/>
    <w:rsid w:val="00ED0319"/>
    <w:rsid w:val="00ED08FB"/>
    <w:rsid w:val="00ED09FC"/>
    <w:rsid w:val="00ED0D79"/>
    <w:rsid w:val="00ED1BDB"/>
    <w:rsid w:val="00ED1E5F"/>
    <w:rsid w:val="00ED1FDB"/>
    <w:rsid w:val="00ED253B"/>
    <w:rsid w:val="00ED2BE3"/>
    <w:rsid w:val="00ED3CD7"/>
    <w:rsid w:val="00ED4E1B"/>
    <w:rsid w:val="00ED4F68"/>
    <w:rsid w:val="00ED593F"/>
    <w:rsid w:val="00ED5E73"/>
    <w:rsid w:val="00ED6611"/>
    <w:rsid w:val="00ED68F4"/>
    <w:rsid w:val="00ED6E65"/>
    <w:rsid w:val="00ED74DD"/>
    <w:rsid w:val="00ED7811"/>
    <w:rsid w:val="00EE01C7"/>
    <w:rsid w:val="00EE14CF"/>
    <w:rsid w:val="00EE1648"/>
    <w:rsid w:val="00EE16FA"/>
    <w:rsid w:val="00EE17C1"/>
    <w:rsid w:val="00EE1A39"/>
    <w:rsid w:val="00EE1D5C"/>
    <w:rsid w:val="00EE1DE3"/>
    <w:rsid w:val="00EE296B"/>
    <w:rsid w:val="00EE415A"/>
    <w:rsid w:val="00EE5283"/>
    <w:rsid w:val="00EE5881"/>
    <w:rsid w:val="00EE60C5"/>
    <w:rsid w:val="00EE6885"/>
    <w:rsid w:val="00EE729E"/>
    <w:rsid w:val="00EE7C8F"/>
    <w:rsid w:val="00EE7D8B"/>
    <w:rsid w:val="00EF0274"/>
    <w:rsid w:val="00EF0408"/>
    <w:rsid w:val="00EF0A0C"/>
    <w:rsid w:val="00EF0C8D"/>
    <w:rsid w:val="00EF0CA1"/>
    <w:rsid w:val="00EF0E52"/>
    <w:rsid w:val="00EF0EFD"/>
    <w:rsid w:val="00EF11A0"/>
    <w:rsid w:val="00EF13CB"/>
    <w:rsid w:val="00EF1656"/>
    <w:rsid w:val="00EF1887"/>
    <w:rsid w:val="00EF2131"/>
    <w:rsid w:val="00EF2C08"/>
    <w:rsid w:val="00EF367C"/>
    <w:rsid w:val="00EF3813"/>
    <w:rsid w:val="00EF3ADC"/>
    <w:rsid w:val="00EF7984"/>
    <w:rsid w:val="00EF7B27"/>
    <w:rsid w:val="00F003E0"/>
    <w:rsid w:val="00F01C62"/>
    <w:rsid w:val="00F02358"/>
    <w:rsid w:val="00F023DA"/>
    <w:rsid w:val="00F03262"/>
    <w:rsid w:val="00F035C0"/>
    <w:rsid w:val="00F039B5"/>
    <w:rsid w:val="00F043D9"/>
    <w:rsid w:val="00F04C41"/>
    <w:rsid w:val="00F050F9"/>
    <w:rsid w:val="00F05C9C"/>
    <w:rsid w:val="00F05CA9"/>
    <w:rsid w:val="00F05D54"/>
    <w:rsid w:val="00F05FA1"/>
    <w:rsid w:val="00F0665D"/>
    <w:rsid w:val="00F06E80"/>
    <w:rsid w:val="00F0728F"/>
    <w:rsid w:val="00F07602"/>
    <w:rsid w:val="00F07BF9"/>
    <w:rsid w:val="00F07FC4"/>
    <w:rsid w:val="00F104C9"/>
    <w:rsid w:val="00F10F0E"/>
    <w:rsid w:val="00F114E6"/>
    <w:rsid w:val="00F11524"/>
    <w:rsid w:val="00F11B50"/>
    <w:rsid w:val="00F11CAC"/>
    <w:rsid w:val="00F12A3B"/>
    <w:rsid w:val="00F12D07"/>
    <w:rsid w:val="00F12D50"/>
    <w:rsid w:val="00F1395C"/>
    <w:rsid w:val="00F1399A"/>
    <w:rsid w:val="00F13D8C"/>
    <w:rsid w:val="00F142A0"/>
    <w:rsid w:val="00F150DF"/>
    <w:rsid w:val="00F16687"/>
    <w:rsid w:val="00F17030"/>
    <w:rsid w:val="00F17D69"/>
    <w:rsid w:val="00F205F3"/>
    <w:rsid w:val="00F20950"/>
    <w:rsid w:val="00F211BB"/>
    <w:rsid w:val="00F21393"/>
    <w:rsid w:val="00F214CB"/>
    <w:rsid w:val="00F21B43"/>
    <w:rsid w:val="00F23380"/>
    <w:rsid w:val="00F2389C"/>
    <w:rsid w:val="00F239BE"/>
    <w:rsid w:val="00F246F7"/>
    <w:rsid w:val="00F24B87"/>
    <w:rsid w:val="00F24D78"/>
    <w:rsid w:val="00F24FAA"/>
    <w:rsid w:val="00F25011"/>
    <w:rsid w:val="00F2519B"/>
    <w:rsid w:val="00F25344"/>
    <w:rsid w:val="00F25568"/>
    <w:rsid w:val="00F26338"/>
    <w:rsid w:val="00F2694B"/>
    <w:rsid w:val="00F278F7"/>
    <w:rsid w:val="00F30C0F"/>
    <w:rsid w:val="00F310D4"/>
    <w:rsid w:val="00F320FF"/>
    <w:rsid w:val="00F324AE"/>
    <w:rsid w:val="00F332CC"/>
    <w:rsid w:val="00F33A71"/>
    <w:rsid w:val="00F33AD6"/>
    <w:rsid w:val="00F34D5B"/>
    <w:rsid w:val="00F3555C"/>
    <w:rsid w:val="00F36174"/>
    <w:rsid w:val="00F36288"/>
    <w:rsid w:val="00F36643"/>
    <w:rsid w:val="00F37307"/>
    <w:rsid w:val="00F37DDC"/>
    <w:rsid w:val="00F40252"/>
    <w:rsid w:val="00F40A1A"/>
    <w:rsid w:val="00F41B13"/>
    <w:rsid w:val="00F424D8"/>
    <w:rsid w:val="00F42AFE"/>
    <w:rsid w:val="00F42E68"/>
    <w:rsid w:val="00F4310C"/>
    <w:rsid w:val="00F4352B"/>
    <w:rsid w:val="00F43688"/>
    <w:rsid w:val="00F43992"/>
    <w:rsid w:val="00F43B03"/>
    <w:rsid w:val="00F43B85"/>
    <w:rsid w:val="00F4437B"/>
    <w:rsid w:val="00F453D1"/>
    <w:rsid w:val="00F458E0"/>
    <w:rsid w:val="00F4614B"/>
    <w:rsid w:val="00F467C4"/>
    <w:rsid w:val="00F46ABD"/>
    <w:rsid w:val="00F500D9"/>
    <w:rsid w:val="00F50456"/>
    <w:rsid w:val="00F50AEA"/>
    <w:rsid w:val="00F511E5"/>
    <w:rsid w:val="00F52795"/>
    <w:rsid w:val="00F529A8"/>
    <w:rsid w:val="00F52B17"/>
    <w:rsid w:val="00F531A1"/>
    <w:rsid w:val="00F53227"/>
    <w:rsid w:val="00F5351B"/>
    <w:rsid w:val="00F53969"/>
    <w:rsid w:val="00F540AE"/>
    <w:rsid w:val="00F544F1"/>
    <w:rsid w:val="00F54B6A"/>
    <w:rsid w:val="00F5558D"/>
    <w:rsid w:val="00F5569E"/>
    <w:rsid w:val="00F559C0"/>
    <w:rsid w:val="00F5666B"/>
    <w:rsid w:val="00F56897"/>
    <w:rsid w:val="00F573F0"/>
    <w:rsid w:val="00F57894"/>
    <w:rsid w:val="00F57B1A"/>
    <w:rsid w:val="00F57D13"/>
    <w:rsid w:val="00F60584"/>
    <w:rsid w:val="00F611C4"/>
    <w:rsid w:val="00F611E2"/>
    <w:rsid w:val="00F6121A"/>
    <w:rsid w:val="00F61378"/>
    <w:rsid w:val="00F6177E"/>
    <w:rsid w:val="00F61EA8"/>
    <w:rsid w:val="00F61F06"/>
    <w:rsid w:val="00F61F73"/>
    <w:rsid w:val="00F6262A"/>
    <w:rsid w:val="00F627D4"/>
    <w:rsid w:val="00F62892"/>
    <w:rsid w:val="00F6314E"/>
    <w:rsid w:val="00F6363F"/>
    <w:rsid w:val="00F63AB9"/>
    <w:rsid w:val="00F63B52"/>
    <w:rsid w:val="00F6418D"/>
    <w:rsid w:val="00F64335"/>
    <w:rsid w:val="00F6494A"/>
    <w:rsid w:val="00F653B0"/>
    <w:rsid w:val="00F65D45"/>
    <w:rsid w:val="00F66409"/>
    <w:rsid w:val="00F666BE"/>
    <w:rsid w:val="00F66796"/>
    <w:rsid w:val="00F66A6B"/>
    <w:rsid w:val="00F66ABD"/>
    <w:rsid w:val="00F66CEF"/>
    <w:rsid w:val="00F67118"/>
    <w:rsid w:val="00F675D5"/>
    <w:rsid w:val="00F67EBC"/>
    <w:rsid w:val="00F67FFA"/>
    <w:rsid w:val="00F7049F"/>
    <w:rsid w:val="00F706A6"/>
    <w:rsid w:val="00F70AFD"/>
    <w:rsid w:val="00F70D29"/>
    <w:rsid w:val="00F71312"/>
    <w:rsid w:val="00F7170A"/>
    <w:rsid w:val="00F71A30"/>
    <w:rsid w:val="00F71E80"/>
    <w:rsid w:val="00F73161"/>
    <w:rsid w:val="00F73185"/>
    <w:rsid w:val="00F7381D"/>
    <w:rsid w:val="00F73AAA"/>
    <w:rsid w:val="00F745C9"/>
    <w:rsid w:val="00F74767"/>
    <w:rsid w:val="00F7502A"/>
    <w:rsid w:val="00F751DD"/>
    <w:rsid w:val="00F75567"/>
    <w:rsid w:val="00F7566C"/>
    <w:rsid w:val="00F75750"/>
    <w:rsid w:val="00F758BD"/>
    <w:rsid w:val="00F758F1"/>
    <w:rsid w:val="00F75A99"/>
    <w:rsid w:val="00F75EEB"/>
    <w:rsid w:val="00F7732B"/>
    <w:rsid w:val="00F8010C"/>
    <w:rsid w:val="00F80418"/>
    <w:rsid w:val="00F8048B"/>
    <w:rsid w:val="00F808F2"/>
    <w:rsid w:val="00F814DC"/>
    <w:rsid w:val="00F81E06"/>
    <w:rsid w:val="00F826A3"/>
    <w:rsid w:val="00F8290B"/>
    <w:rsid w:val="00F830BE"/>
    <w:rsid w:val="00F833F6"/>
    <w:rsid w:val="00F8430C"/>
    <w:rsid w:val="00F84468"/>
    <w:rsid w:val="00F8452D"/>
    <w:rsid w:val="00F845D3"/>
    <w:rsid w:val="00F84F09"/>
    <w:rsid w:val="00F84F95"/>
    <w:rsid w:val="00F85106"/>
    <w:rsid w:val="00F853D3"/>
    <w:rsid w:val="00F85B73"/>
    <w:rsid w:val="00F86DDE"/>
    <w:rsid w:val="00F901A4"/>
    <w:rsid w:val="00F901E9"/>
    <w:rsid w:val="00F904CF"/>
    <w:rsid w:val="00F9125D"/>
    <w:rsid w:val="00F92755"/>
    <w:rsid w:val="00F92F18"/>
    <w:rsid w:val="00F93B15"/>
    <w:rsid w:val="00F93B4A"/>
    <w:rsid w:val="00F942C1"/>
    <w:rsid w:val="00F94A6F"/>
    <w:rsid w:val="00F95203"/>
    <w:rsid w:val="00F954A9"/>
    <w:rsid w:val="00F963A0"/>
    <w:rsid w:val="00F96B1C"/>
    <w:rsid w:val="00F96CAE"/>
    <w:rsid w:val="00F97588"/>
    <w:rsid w:val="00F97602"/>
    <w:rsid w:val="00FA0752"/>
    <w:rsid w:val="00FA0968"/>
    <w:rsid w:val="00FA148A"/>
    <w:rsid w:val="00FA173F"/>
    <w:rsid w:val="00FA17A8"/>
    <w:rsid w:val="00FA1BCE"/>
    <w:rsid w:val="00FA21FE"/>
    <w:rsid w:val="00FA2407"/>
    <w:rsid w:val="00FA26F9"/>
    <w:rsid w:val="00FA2FB8"/>
    <w:rsid w:val="00FA37C2"/>
    <w:rsid w:val="00FA483B"/>
    <w:rsid w:val="00FA5915"/>
    <w:rsid w:val="00FA609F"/>
    <w:rsid w:val="00FB063E"/>
    <w:rsid w:val="00FB06C9"/>
    <w:rsid w:val="00FB07A1"/>
    <w:rsid w:val="00FB07A2"/>
    <w:rsid w:val="00FB0A70"/>
    <w:rsid w:val="00FB0DF4"/>
    <w:rsid w:val="00FB1270"/>
    <w:rsid w:val="00FB136A"/>
    <w:rsid w:val="00FB14B9"/>
    <w:rsid w:val="00FB184C"/>
    <w:rsid w:val="00FB20FC"/>
    <w:rsid w:val="00FB218F"/>
    <w:rsid w:val="00FB252D"/>
    <w:rsid w:val="00FB3297"/>
    <w:rsid w:val="00FB4F29"/>
    <w:rsid w:val="00FB539E"/>
    <w:rsid w:val="00FB600B"/>
    <w:rsid w:val="00FB6145"/>
    <w:rsid w:val="00FB667B"/>
    <w:rsid w:val="00FB7F92"/>
    <w:rsid w:val="00FC01A9"/>
    <w:rsid w:val="00FC0479"/>
    <w:rsid w:val="00FC0951"/>
    <w:rsid w:val="00FC0A29"/>
    <w:rsid w:val="00FC0E46"/>
    <w:rsid w:val="00FC1B23"/>
    <w:rsid w:val="00FC1BA3"/>
    <w:rsid w:val="00FC223C"/>
    <w:rsid w:val="00FC2531"/>
    <w:rsid w:val="00FC25D5"/>
    <w:rsid w:val="00FC2A74"/>
    <w:rsid w:val="00FC321F"/>
    <w:rsid w:val="00FC3536"/>
    <w:rsid w:val="00FC3E0A"/>
    <w:rsid w:val="00FC487B"/>
    <w:rsid w:val="00FC4BAE"/>
    <w:rsid w:val="00FC4C0A"/>
    <w:rsid w:val="00FC4FF9"/>
    <w:rsid w:val="00FC51ED"/>
    <w:rsid w:val="00FC5302"/>
    <w:rsid w:val="00FC5522"/>
    <w:rsid w:val="00FC60C6"/>
    <w:rsid w:val="00FC63CD"/>
    <w:rsid w:val="00FC6899"/>
    <w:rsid w:val="00FC6B35"/>
    <w:rsid w:val="00FC6E34"/>
    <w:rsid w:val="00FC7167"/>
    <w:rsid w:val="00FC73E6"/>
    <w:rsid w:val="00FC7538"/>
    <w:rsid w:val="00FC762D"/>
    <w:rsid w:val="00FC7EEA"/>
    <w:rsid w:val="00FD0840"/>
    <w:rsid w:val="00FD0CF3"/>
    <w:rsid w:val="00FD1A99"/>
    <w:rsid w:val="00FD2855"/>
    <w:rsid w:val="00FD2944"/>
    <w:rsid w:val="00FD29DA"/>
    <w:rsid w:val="00FD3142"/>
    <w:rsid w:val="00FD41C5"/>
    <w:rsid w:val="00FD41D4"/>
    <w:rsid w:val="00FD67F1"/>
    <w:rsid w:val="00FD6D0B"/>
    <w:rsid w:val="00FD6FD8"/>
    <w:rsid w:val="00FD7776"/>
    <w:rsid w:val="00FD77DA"/>
    <w:rsid w:val="00FD7E4C"/>
    <w:rsid w:val="00FE03AF"/>
    <w:rsid w:val="00FE0A42"/>
    <w:rsid w:val="00FE0C88"/>
    <w:rsid w:val="00FE14B8"/>
    <w:rsid w:val="00FE2140"/>
    <w:rsid w:val="00FE3154"/>
    <w:rsid w:val="00FE3AE4"/>
    <w:rsid w:val="00FE3B3D"/>
    <w:rsid w:val="00FE4781"/>
    <w:rsid w:val="00FE4A40"/>
    <w:rsid w:val="00FE4D9D"/>
    <w:rsid w:val="00FE5E06"/>
    <w:rsid w:val="00FE5EC8"/>
    <w:rsid w:val="00FE64DF"/>
    <w:rsid w:val="00FE65B0"/>
    <w:rsid w:val="00FE69C2"/>
    <w:rsid w:val="00FE6CC6"/>
    <w:rsid w:val="00FE716E"/>
    <w:rsid w:val="00FE78FA"/>
    <w:rsid w:val="00FE7D31"/>
    <w:rsid w:val="00FF012E"/>
    <w:rsid w:val="00FF0B27"/>
    <w:rsid w:val="00FF2000"/>
    <w:rsid w:val="00FF2093"/>
    <w:rsid w:val="00FF30B9"/>
    <w:rsid w:val="00FF3F7A"/>
    <w:rsid w:val="00FF41F6"/>
    <w:rsid w:val="00FF4D83"/>
    <w:rsid w:val="00FF5731"/>
    <w:rsid w:val="00FF5FD3"/>
    <w:rsid w:val="00FF6763"/>
    <w:rsid w:val="00FF6E38"/>
    <w:rsid w:val="00FF7A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E5428C4-D12A-416A-A6E2-F0C208A1B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261630"/>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pPr>
      <w:spacing w:line="400" w:lineRule="exact"/>
    </w:pPr>
  </w:style>
  <w:style w:type="paragraph" w:styleId="ae">
    <w:name w:val="header"/>
    <w:basedOn w:val="a"/>
    <w:link w:val="af"/>
    <w:uiPriority w:val="99"/>
    <w:unhideWhenUsed/>
    <w:rsid w:val="00420317"/>
    <w:pPr>
      <w:tabs>
        <w:tab w:val="center" w:pos="4153"/>
        <w:tab w:val="right" w:pos="8306"/>
      </w:tabs>
      <w:snapToGrid w:val="0"/>
    </w:pPr>
    <w:rPr>
      <w:sz w:val="20"/>
      <w:szCs w:val="20"/>
    </w:rPr>
  </w:style>
  <w:style w:type="paragraph" w:styleId="aa">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5719ED"/>
    <w:pPr>
      <w:tabs>
        <w:tab w:val="right" w:leader="hyphen" w:pos="8490"/>
      </w:tabs>
      <w:ind w:leftChars="0" w:left="0" w:hangingChars="200" w:hanging="200"/>
    </w:pPr>
    <w:rPr>
      <w:b/>
      <w:sz w:val="24"/>
    </w:rPr>
  </w:style>
  <w:style w:type="paragraph" w:styleId="24">
    <w:name w:val="toc 2"/>
    <w:basedOn w:val="a"/>
    <w:next w:val="a"/>
    <w:autoRedefine/>
    <w:uiPriority w:val="39"/>
    <w:rsid w:val="008910A2"/>
    <w:pPr>
      <w:tabs>
        <w:tab w:val="right" w:leader="middleDot" w:pos="8490"/>
        <w:tab w:val="right" w:pos="9905"/>
      </w:tabs>
      <w:ind w:leftChars="0" w:left="489" w:rightChars="100" w:right="283" w:hangingChars="201" w:hanging="489"/>
    </w:pPr>
    <w:rPr>
      <w:noProof/>
      <w:sz w:val="24"/>
    </w:rPr>
  </w:style>
  <w:style w:type="character" w:customStyle="1" w:styleId="af">
    <w:name w:val="頁首 字元"/>
    <w:link w:val="ae"/>
    <w:uiPriority w:val="99"/>
    <w:rsid w:val="00420317"/>
    <w:rPr>
      <w:rFonts w:ascii="標楷體" w:eastAsia="標楷體"/>
      <w:snapToGrid w:val="0"/>
      <w:kern w:val="2"/>
    </w:rPr>
  </w:style>
  <w:style w:type="paragraph" w:styleId="af0">
    <w:name w:val="footer"/>
    <w:basedOn w:val="a"/>
    <w:link w:val="af1"/>
    <w:uiPriority w:val="99"/>
    <w:unhideWhenUsed/>
    <w:rsid w:val="00420317"/>
    <w:pPr>
      <w:tabs>
        <w:tab w:val="center" w:pos="4153"/>
        <w:tab w:val="right" w:pos="8306"/>
      </w:tabs>
      <w:snapToGrid w:val="0"/>
    </w:pPr>
    <w:rPr>
      <w:sz w:val="20"/>
      <w:szCs w:val="20"/>
    </w:rPr>
  </w:style>
  <w:style w:type="character" w:customStyle="1" w:styleId="af1">
    <w:name w:val="頁尾 字元"/>
    <w:link w:val="af0"/>
    <w:uiPriority w:val="99"/>
    <w:rsid w:val="00420317"/>
    <w:rPr>
      <w:rFonts w:ascii="標楷體" w:eastAsia="標楷體"/>
      <w:snapToGrid w:val="0"/>
      <w:kern w:val="2"/>
    </w:rPr>
  </w:style>
  <w:style w:type="numbering" w:customStyle="1" w:styleId="12">
    <w:name w:val="無清單1"/>
    <w:next w:val="a2"/>
    <w:uiPriority w:val="99"/>
    <w:semiHidden/>
    <w:unhideWhenUsed/>
    <w:rsid w:val="00B42BA8"/>
  </w:style>
  <w:style w:type="character" w:styleId="af2">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261630"/>
    <w:rPr>
      <w:rFonts w:ascii="Cambria" w:eastAsia="新細明體" w:hAnsi="Cambria" w:cs="Times New Roman"/>
      <w:b/>
      <w:bCs/>
      <w:snapToGrid w:val="0"/>
      <w:kern w:val="2"/>
      <w:sz w:val="36"/>
      <w:szCs w:val="36"/>
    </w:rPr>
  </w:style>
  <w:style w:type="paragraph" w:styleId="af3">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4"/>
    <w:uiPriority w:val="99"/>
    <w:unhideWhenUsed/>
    <w:qFormat/>
    <w:rsid w:val="00891E4C"/>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link w:val="af3"/>
    <w:uiPriority w:val="99"/>
    <w:qFormat/>
    <w:rsid w:val="00891E4C"/>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6">
    <w:name w:val="Balloon Text"/>
    <w:basedOn w:val="a"/>
    <w:link w:val="af7"/>
    <w:uiPriority w:val="99"/>
    <w:semiHidden/>
    <w:unhideWhenUsed/>
    <w:rsid w:val="00BB4D0F"/>
    <w:pPr>
      <w:spacing w:line="240" w:lineRule="auto"/>
    </w:pPr>
    <w:rPr>
      <w:rFonts w:ascii="Cambria" w:eastAsia="新細明體" w:hAnsi="Cambria"/>
      <w:sz w:val="18"/>
      <w:szCs w:val="18"/>
    </w:rPr>
  </w:style>
  <w:style w:type="character" w:customStyle="1" w:styleId="af7">
    <w:name w:val="註解方塊文字 字元"/>
    <w:link w:val="af6"/>
    <w:uiPriority w:val="99"/>
    <w:semiHidden/>
    <w:rsid w:val="00BB4D0F"/>
    <w:rPr>
      <w:rFonts w:ascii="Cambria" w:eastAsia="新細明體" w:hAnsi="Cambria" w:cs="Times New Roman"/>
      <w:snapToGrid w:val="0"/>
      <w:kern w:val="2"/>
      <w:sz w:val="18"/>
      <w:szCs w:val="18"/>
    </w:rPr>
  </w:style>
  <w:style w:type="table" w:styleId="af8">
    <w:name w:val="Table Grid"/>
    <w:basedOn w:val="a1"/>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4"/>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3">
    <w:name w:val="表格格線1"/>
    <w:basedOn w:val="a1"/>
    <w:next w:val="af8"/>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一)(二)(三) 字元 字元 字元 字元"/>
    <w:link w:val="afa"/>
    <w:locked/>
    <w:rsid w:val="000571F7"/>
    <w:rPr>
      <w:rFonts w:ascii="標楷體" w:eastAsia="標楷體" w:hAnsi="標楷體"/>
      <w:kern w:val="2"/>
      <w:sz w:val="28"/>
      <w:szCs w:val="28"/>
    </w:rPr>
  </w:style>
  <w:style w:type="paragraph" w:customStyle="1" w:styleId="afa">
    <w:name w:val="(一)(二)(三) 字元 字元 字元"/>
    <w:basedOn w:val="a"/>
    <w:link w:val="af9"/>
    <w:rsid w:val="000571F7"/>
    <w:pPr>
      <w:snapToGrid w:val="0"/>
      <w:ind w:left="300" w:hangingChars="100" w:hanging="100"/>
    </w:pPr>
    <w:rPr>
      <w:rFonts w:hAnsi="標楷體"/>
      <w:snapToGrid/>
    </w:rPr>
  </w:style>
  <w:style w:type="character" w:customStyle="1" w:styleId="145">
    <w:name w:val="表格內文(14行高) 字元 字元 字元"/>
    <w:link w:val="146"/>
    <w:locked/>
    <w:rsid w:val="000571F7"/>
    <w:rPr>
      <w:rFonts w:ascii="標楷體" w:eastAsia="標楷體" w:hAnsi="標楷體"/>
      <w:kern w:val="2"/>
      <w:sz w:val="24"/>
      <w:szCs w:val="28"/>
    </w:rPr>
  </w:style>
  <w:style w:type="paragraph" w:customStyle="1" w:styleId="146">
    <w:name w:val="表格內文(14行高) 字元 字元"/>
    <w:basedOn w:val="aa"/>
    <w:link w:val="145"/>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160">
    <w:name w:val="第一層(16號字) 字元"/>
    <w:link w:val="16"/>
    <w:rsid w:val="00A9064C"/>
    <w:rPr>
      <w:rFonts w:ascii="標楷體" w:eastAsia="標楷體"/>
      <w:b/>
      <w:snapToGrid w:val="0"/>
      <w:kern w:val="2"/>
      <w:sz w:val="32"/>
    </w:rPr>
  </w:style>
  <w:style w:type="character" w:customStyle="1" w:styleId="1410">
    <w:name w:val="第二層(14號字) 字元1"/>
    <w:rsid w:val="00A9064C"/>
    <w:rPr>
      <w:rFonts w:eastAsia="標楷體"/>
      <w:b/>
      <w:snapToGrid w:val="0"/>
      <w:kern w:val="2"/>
      <w:sz w:val="28"/>
    </w:rPr>
  </w:style>
  <w:style w:type="paragraph" w:customStyle="1" w:styleId="afb">
    <w:name w:val="一"/>
    <w:basedOn w:val="a"/>
    <w:rsid w:val="00780183"/>
    <w:pPr>
      <w:spacing w:line="240" w:lineRule="auto"/>
      <w:ind w:leftChars="0" w:left="0" w:firstLineChars="0" w:firstLine="0"/>
      <w:jc w:val="left"/>
    </w:pPr>
    <w:rPr>
      <w:rFonts w:hAnsi="標楷體"/>
      <w:snapToGrid/>
      <w:sz w:val="32"/>
      <w:szCs w:val="32"/>
    </w:rPr>
  </w:style>
  <w:style w:type="character" w:customStyle="1" w:styleId="a7">
    <w:name w:val="結論 字元"/>
    <w:link w:val="a6"/>
    <w:rsid w:val="000B2E34"/>
    <w:rPr>
      <w:rFonts w:ascii="標楷體" w:eastAsia="標楷體"/>
      <w:snapToGrid w:val="0"/>
      <w:kern w:val="2"/>
      <w:sz w:val="28"/>
      <w:szCs w:val="28"/>
    </w:rPr>
  </w:style>
  <w:style w:type="paragraph" w:customStyle="1" w:styleId="afc">
    <w:name w:val="a"/>
    <w:basedOn w:val="a"/>
    <w:rsid w:val="00387C1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d">
    <w:name w:val="(一)(二)(三) 字元"/>
    <w:rsid w:val="00CD327C"/>
    <w:rPr>
      <w:rFonts w:ascii="標楷體" w:eastAsia="標楷體"/>
      <w:snapToGrid w:val="0"/>
      <w:kern w:val="2"/>
      <w:sz w:val="28"/>
      <w:szCs w:val="28"/>
      <w:lang w:val="en-US" w:eastAsia="zh-TW" w:bidi="ar-SA"/>
    </w:rPr>
  </w:style>
  <w:style w:type="character" w:customStyle="1" w:styleId="1411">
    <w:name w:val="表格內文(14行高) 字元1"/>
    <w:rsid w:val="006F3F8D"/>
    <w:rPr>
      <w:rFonts w:ascii="標楷體" w:eastAsia="標楷體"/>
      <w:snapToGrid w:val="0"/>
      <w:kern w:val="2"/>
      <w:sz w:val="24"/>
      <w:szCs w:val="28"/>
    </w:rPr>
  </w:style>
  <w:style w:type="paragraph" w:styleId="afe">
    <w:name w:val="Body Text"/>
    <w:basedOn w:val="a"/>
    <w:link w:val="aff"/>
    <w:rsid w:val="00042121"/>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
    <w:name w:val="本文 字元"/>
    <w:link w:val="afe"/>
    <w:rsid w:val="00042121"/>
    <w:rPr>
      <w:rFonts w:ascii="Arial" w:hAnsi="Arial"/>
      <w:spacing w:val="-5"/>
      <w:sz w:val="18"/>
    </w:rPr>
  </w:style>
  <w:style w:type="paragraph" w:customStyle="1" w:styleId="aff0">
    <w:name w:val="字元 字元"/>
    <w:basedOn w:val="a"/>
    <w:semiHidden/>
    <w:rsid w:val="00B93A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9">
    <w:name w:val="前言內文 字元"/>
    <w:link w:val="a8"/>
    <w:rsid w:val="00B93AEF"/>
    <w:rPr>
      <w:rFonts w:ascii="標楷體" w:eastAsia="標楷體"/>
      <w:snapToGrid w:val="0"/>
      <w:kern w:val="2"/>
      <w:sz w:val="28"/>
      <w:szCs w:val="28"/>
    </w:rPr>
  </w:style>
  <w:style w:type="character" w:customStyle="1" w:styleId="1232">
    <w:name w:val="(1)(2)(3) 字元"/>
    <w:link w:val="1231"/>
    <w:rsid w:val="009F48FE"/>
    <w:rPr>
      <w:rFonts w:ascii="標楷體" w:eastAsia="標楷體"/>
      <w:snapToGrid w:val="0"/>
      <w:kern w:val="2"/>
      <w:sz w:val="28"/>
      <w:szCs w:val="28"/>
    </w:rPr>
  </w:style>
  <w:style w:type="character" w:customStyle="1" w:styleId="st1">
    <w:name w:val="st1"/>
    <w:rsid w:val="0047191C"/>
  </w:style>
  <w:style w:type="paragraph" w:styleId="HTML">
    <w:name w:val="HTML Preformatted"/>
    <w:basedOn w:val="a"/>
    <w:link w:val="HTML0"/>
    <w:uiPriority w:val="99"/>
    <w:unhideWhenUsed/>
    <w:rsid w:val="003169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1691C"/>
    <w:rPr>
      <w:rFonts w:ascii="細明體" w:eastAsia="細明體" w:hAnsi="細明體" w:cs="細明體"/>
      <w:sz w:val="24"/>
      <w:szCs w:val="24"/>
    </w:rPr>
  </w:style>
  <w:style w:type="paragraph" w:customStyle="1" w:styleId="aff1">
    <w:name w:val="（一）"/>
    <w:basedOn w:val="a"/>
    <w:qFormat/>
    <w:rsid w:val="00E531C1"/>
    <w:pPr>
      <w:spacing w:line="480" w:lineRule="exact"/>
      <w:ind w:leftChars="175" w:left="847" w:hangingChars="178" w:hanging="427"/>
      <w:jc w:val="left"/>
    </w:pPr>
    <w:rPr>
      <w:rFonts w:ascii="Times New Roman"/>
      <w:snapToGrid/>
      <w:sz w:val="24"/>
      <w:szCs w:val="22"/>
    </w:rPr>
  </w:style>
  <w:style w:type="paragraph" w:customStyle="1" w:styleId="15">
    <w:name w:val="1."/>
    <w:basedOn w:val="a"/>
    <w:qFormat/>
    <w:rsid w:val="00E531C1"/>
    <w:pPr>
      <w:spacing w:line="480" w:lineRule="exact"/>
      <w:ind w:leftChars="354" w:left="1035" w:hangingChars="77" w:hanging="185"/>
      <w:jc w:val="left"/>
    </w:pPr>
    <w:rPr>
      <w:rFonts w:ascii="Times New Roman"/>
      <w:snapToGrid/>
      <w:sz w:val="24"/>
      <w:szCs w:val="22"/>
    </w:rPr>
  </w:style>
  <w:style w:type="paragraph" w:customStyle="1" w:styleId="17">
    <w:name w:val="(1)"/>
    <w:basedOn w:val="a"/>
    <w:qFormat/>
    <w:rsid w:val="00E531C1"/>
    <w:pPr>
      <w:spacing w:line="480" w:lineRule="exact"/>
      <w:ind w:leftChars="413" w:left="1274" w:hangingChars="118" w:hanging="283"/>
      <w:jc w:val="left"/>
    </w:pPr>
    <w:rPr>
      <w:rFonts w:ascii="Times New Roman"/>
      <w:snapToGrid/>
      <w:sz w:val="24"/>
      <w:szCs w:val="22"/>
    </w:rPr>
  </w:style>
  <w:style w:type="character" w:styleId="aff2">
    <w:name w:val="Emphasis"/>
    <w:uiPriority w:val="20"/>
    <w:qFormat/>
    <w:rsid w:val="008A4E59"/>
    <w:rPr>
      <w:i/>
      <w:iCs/>
    </w:rPr>
  </w:style>
  <w:style w:type="paragraph" w:customStyle="1" w:styleId="aff3">
    <w:name w:val="新標題三"/>
    <w:basedOn w:val="a"/>
    <w:uiPriority w:val="99"/>
    <w:qFormat/>
    <w:rsid w:val="008E4079"/>
    <w:pPr>
      <w:snapToGrid w:val="0"/>
      <w:spacing w:line="600" w:lineRule="exact"/>
      <w:ind w:leftChars="300" w:left="1360" w:hangingChars="200" w:hanging="640"/>
    </w:pPr>
    <w:rPr>
      <w:rFonts w:hAnsi="標楷體"/>
      <w:snapToGrid/>
      <w:kern w:val="0"/>
      <w:sz w:val="32"/>
      <w:szCs w:val="20"/>
    </w:rPr>
  </w:style>
  <w:style w:type="table" w:customStyle="1" w:styleId="25">
    <w:name w:val="表格格線2"/>
    <w:basedOn w:val="a1"/>
    <w:next w:val="af8"/>
    <w:uiPriority w:val="59"/>
    <w:rsid w:val="008E407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未解析的提及"/>
    <w:uiPriority w:val="99"/>
    <w:semiHidden/>
    <w:unhideWhenUsed/>
    <w:rsid w:val="00B47C43"/>
    <w:rPr>
      <w:color w:val="605E5C"/>
      <w:shd w:val="clear" w:color="auto" w:fill="E1DFDD"/>
    </w:rPr>
  </w:style>
  <w:style w:type="paragraph" w:styleId="aff5">
    <w:name w:val="endnote text"/>
    <w:basedOn w:val="a"/>
    <w:link w:val="aff6"/>
    <w:uiPriority w:val="99"/>
    <w:semiHidden/>
    <w:unhideWhenUsed/>
    <w:rsid w:val="00820F0C"/>
    <w:pPr>
      <w:snapToGrid w:val="0"/>
      <w:jc w:val="left"/>
    </w:pPr>
  </w:style>
  <w:style w:type="character" w:customStyle="1" w:styleId="aff6">
    <w:name w:val="章節附註文字 字元"/>
    <w:link w:val="aff5"/>
    <w:uiPriority w:val="99"/>
    <w:semiHidden/>
    <w:rsid w:val="00820F0C"/>
    <w:rPr>
      <w:rFonts w:ascii="標楷體" w:eastAsia="標楷體"/>
      <w:snapToGrid w:val="0"/>
      <w:kern w:val="2"/>
      <w:sz w:val="28"/>
      <w:szCs w:val="28"/>
    </w:rPr>
  </w:style>
  <w:style w:type="character" w:styleId="aff7">
    <w:name w:val="endnote reference"/>
    <w:uiPriority w:val="99"/>
    <w:semiHidden/>
    <w:unhideWhenUsed/>
    <w:rsid w:val="00820F0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71756">
      <w:bodyDiv w:val="1"/>
      <w:marLeft w:val="0"/>
      <w:marRight w:val="0"/>
      <w:marTop w:val="0"/>
      <w:marBottom w:val="0"/>
      <w:divBdr>
        <w:top w:val="none" w:sz="0" w:space="0" w:color="auto"/>
        <w:left w:val="none" w:sz="0" w:space="0" w:color="auto"/>
        <w:bottom w:val="none" w:sz="0" w:space="0" w:color="auto"/>
        <w:right w:val="none" w:sz="0" w:space="0" w:color="auto"/>
      </w:divBdr>
    </w:div>
    <w:div w:id="25908219">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0565785">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138308820">
      <w:bodyDiv w:val="1"/>
      <w:marLeft w:val="0"/>
      <w:marRight w:val="0"/>
      <w:marTop w:val="0"/>
      <w:marBottom w:val="0"/>
      <w:divBdr>
        <w:top w:val="none" w:sz="0" w:space="0" w:color="auto"/>
        <w:left w:val="none" w:sz="0" w:space="0" w:color="auto"/>
        <w:bottom w:val="none" w:sz="0" w:space="0" w:color="auto"/>
        <w:right w:val="none" w:sz="0" w:space="0" w:color="auto"/>
      </w:divBdr>
    </w:div>
    <w:div w:id="138353086">
      <w:bodyDiv w:val="1"/>
      <w:marLeft w:val="0"/>
      <w:marRight w:val="0"/>
      <w:marTop w:val="0"/>
      <w:marBottom w:val="0"/>
      <w:divBdr>
        <w:top w:val="none" w:sz="0" w:space="0" w:color="auto"/>
        <w:left w:val="none" w:sz="0" w:space="0" w:color="auto"/>
        <w:bottom w:val="none" w:sz="0" w:space="0" w:color="auto"/>
        <w:right w:val="none" w:sz="0" w:space="0" w:color="auto"/>
      </w:divBdr>
    </w:div>
    <w:div w:id="139421311">
      <w:bodyDiv w:val="1"/>
      <w:marLeft w:val="0"/>
      <w:marRight w:val="0"/>
      <w:marTop w:val="0"/>
      <w:marBottom w:val="0"/>
      <w:divBdr>
        <w:top w:val="none" w:sz="0" w:space="0" w:color="auto"/>
        <w:left w:val="none" w:sz="0" w:space="0" w:color="auto"/>
        <w:bottom w:val="none" w:sz="0" w:space="0" w:color="auto"/>
        <w:right w:val="none" w:sz="0" w:space="0" w:color="auto"/>
      </w:divBdr>
    </w:div>
    <w:div w:id="238683855">
      <w:bodyDiv w:val="1"/>
      <w:marLeft w:val="0"/>
      <w:marRight w:val="0"/>
      <w:marTop w:val="0"/>
      <w:marBottom w:val="0"/>
      <w:divBdr>
        <w:top w:val="none" w:sz="0" w:space="0" w:color="auto"/>
        <w:left w:val="none" w:sz="0" w:space="0" w:color="auto"/>
        <w:bottom w:val="none" w:sz="0" w:space="0" w:color="auto"/>
        <w:right w:val="none" w:sz="0" w:space="0" w:color="auto"/>
      </w:divBdr>
    </w:div>
    <w:div w:id="253631176">
      <w:bodyDiv w:val="1"/>
      <w:marLeft w:val="0"/>
      <w:marRight w:val="0"/>
      <w:marTop w:val="0"/>
      <w:marBottom w:val="0"/>
      <w:divBdr>
        <w:top w:val="none" w:sz="0" w:space="0" w:color="auto"/>
        <w:left w:val="none" w:sz="0" w:space="0" w:color="auto"/>
        <w:bottom w:val="none" w:sz="0" w:space="0" w:color="auto"/>
        <w:right w:val="none" w:sz="0" w:space="0" w:color="auto"/>
      </w:divBdr>
    </w:div>
    <w:div w:id="318270302">
      <w:bodyDiv w:val="1"/>
      <w:marLeft w:val="0"/>
      <w:marRight w:val="0"/>
      <w:marTop w:val="0"/>
      <w:marBottom w:val="0"/>
      <w:divBdr>
        <w:top w:val="none" w:sz="0" w:space="0" w:color="auto"/>
        <w:left w:val="none" w:sz="0" w:space="0" w:color="auto"/>
        <w:bottom w:val="none" w:sz="0" w:space="0" w:color="auto"/>
        <w:right w:val="none" w:sz="0" w:space="0" w:color="auto"/>
      </w:divBdr>
    </w:div>
    <w:div w:id="326976559">
      <w:bodyDiv w:val="1"/>
      <w:marLeft w:val="0"/>
      <w:marRight w:val="0"/>
      <w:marTop w:val="0"/>
      <w:marBottom w:val="0"/>
      <w:divBdr>
        <w:top w:val="none" w:sz="0" w:space="0" w:color="auto"/>
        <w:left w:val="none" w:sz="0" w:space="0" w:color="auto"/>
        <w:bottom w:val="none" w:sz="0" w:space="0" w:color="auto"/>
        <w:right w:val="none" w:sz="0" w:space="0" w:color="auto"/>
      </w:divBdr>
    </w:div>
    <w:div w:id="351299384">
      <w:bodyDiv w:val="1"/>
      <w:marLeft w:val="0"/>
      <w:marRight w:val="0"/>
      <w:marTop w:val="0"/>
      <w:marBottom w:val="0"/>
      <w:divBdr>
        <w:top w:val="none" w:sz="0" w:space="0" w:color="auto"/>
        <w:left w:val="none" w:sz="0" w:space="0" w:color="auto"/>
        <w:bottom w:val="none" w:sz="0" w:space="0" w:color="auto"/>
        <w:right w:val="none" w:sz="0" w:space="0" w:color="auto"/>
      </w:divBdr>
    </w:div>
    <w:div w:id="353263601">
      <w:bodyDiv w:val="1"/>
      <w:marLeft w:val="0"/>
      <w:marRight w:val="0"/>
      <w:marTop w:val="0"/>
      <w:marBottom w:val="0"/>
      <w:divBdr>
        <w:top w:val="none" w:sz="0" w:space="0" w:color="auto"/>
        <w:left w:val="none" w:sz="0" w:space="0" w:color="auto"/>
        <w:bottom w:val="none" w:sz="0" w:space="0" w:color="auto"/>
        <w:right w:val="none" w:sz="0" w:space="0" w:color="auto"/>
      </w:divBdr>
    </w:div>
    <w:div w:id="354694460">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51901136">
      <w:bodyDiv w:val="1"/>
      <w:marLeft w:val="0"/>
      <w:marRight w:val="0"/>
      <w:marTop w:val="0"/>
      <w:marBottom w:val="0"/>
      <w:divBdr>
        <w:top w:val="none" w:sz="0" w:space="0" w:color="auto"/>
        <w:left w:val="none" w:sz="0" w:space="0" w:color="auto"/>
        <w:bottom w:val="none" w:sz="0" w:space="0" w:color="auto"/>
        <w:right w:val="none" w:sz="0" w:space="0" w:color="auto"/>
      </w:divBdr>
    </w:div>
    <w:div w:id="453796904">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583535211">
      <w:bodyDiv w:val="1"/>
      <w:marLeft w:val="0"/>
      <w:marRight w:val="0"/>
      <w:marTop w:val="0"/>
      <w:marBottom w:val="0"/>
      <w:divBdr>
        <w:top w:val="none" w:sz="0" w:space="0" w:color="auto"/>
        <w:left w:val="none" w:sz="0" w:space="0" w:color="auto"/>
        <w:bottom w:val="none" w:sz="0" w:space="0" w:color="auto"/>
        <w:right w:val="none" w:sz="0" w:space="0" w:color="auto"/>
      </w:divBdr>
    </w:div>
    <w:div w:id="586310482">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79352662">
      <w:bodyDiv w:val="1"/>
      <w:marLeft w:val="0"/>
      <w:marRight w:val="0"/>
      <w:marTop w:val="0"/>
      <w:marBottom w:val="0"/>
      <w:divBdr>
        <w:top w:val="none" w:sz="0" w:space="0" w:color="auto"/>
        <w:left w:val="none" w:sz="0" w:space="0" w:color="auto"/>
        <w:bottom w:val="none" w:sz="0" w:space="0" w:color="auto"/>
        <w:right w:val="none" w:sz="0" w:space="0" w:color="auto"/>
      </w:divBdr>
    </w:div>
    <w:div w:id="697631445">
      <w:bodyDiv w:val="1"/>
      <w:marLeft w:val="0"/>
      <w:marRight w:val="0"/>
      <w:marTop w:val="0"/>
      <w:marBottom w:val="0"/>
      <w:divBdr>
        <w:top w:val="none" w:sz="0" w:space="0" w:color="auto"/>
        <w:left w:val="none" w:sz="0" w:space="0" w:color="auto"/>
        <w:bottom w:val="none" w:sz="0" w:space="0" w:color="auto"/>
        <w:right w:val="none" w:sz="0" w:space="0" w:color="auto"/>
      </w:divBdr>
      <w:divsChild>
        <w:div w:id="149567560">
          <w:marLeft w:val="0"/>
          <w:marRight w:val="0"/>
          <w:marTop w:val="0"/>
          <w:marBottom w:val="120"/>
          <w:divBdr>
            <w:top w:val="none" w:sz="0" w:space="0" w:color="auto"/>
            <w:left w:val="none" w:sz="0" w:space="0" w:color="auto"/>
            <w:bottom w:val="none" w:sz="0" w:space="0" w:color="auto"/>
            <w:right w:val="none" w:sz="0" w:space="0" w:color="auto"/>
          </w:divBdr>
        </w:div>
        <w:div w:id="1175346002">
          <w:marLeft w:val="0"/>
          <w:marRight w:val="0"/>
          <w:marTop w:val="0"/>
          <w:marBottom w:val="120"/>
          <w:divBdr>
            <w:top w:val="none" w:sz="0" w:space="0" w:color="auto"/>
            <w:left w:val="none" w:sz="0" w:space="0" w:color="auto"/>
            <w:bottom w:val="none" w:sz="0" w:space="0" w:color="auto"/>
            <w:right w:val="none" w:sz="0" w:space="0" w:color="auto"/>
          </w:divBdr>
        </w:div>
      </w:divsChild>
    </w:div>
    <w:div w:id="798064527">
      <w:bodyDiv w:val="1"/>
      <w:marLeft w:val="0"/>
      <w:marRight w:val="0"/>
      <w:marTop w:val="0"/>
      <w:marBottom w:val="0"/>
      <w:divBdr>
        <w:top w:val="none" w:sz="0" w:space="0" w:color="auto"/>
        <w:left w:val="none" w:sz="0" w:space="0" w:color="auto"/>
        <w:bottom w:val="none" w:sz="0" w:space="0" w:color="auto"/>
        <w:right w:val="none" w:sz="0" w:space="0" w:color="auto"/>
      </w:divBdr>
      <w:divsChild>
        <w:div w:id="418454581">
          <w:marLeft w:val="480"/>
          <w:marRight w:val="0"/>
          <w:marTop w:val="0"/>
          <w:marBottom w:val="120"/>
          <w:divBdr>
            <w:top w:val="none" w:sz="0" w:space="0" w:color="auto"/>
            <w:left w:val="none" w:sz="0" w:space="0" w:color="auto"/>
            <w:bottom w:val="none" w:sz="0" w:space="0" w:color="auto"/>
            <w:right w:val="none" w:sz="0" w:space="0" w:color="auto"/>
          </w:divBdr>
        </w:div>
        <w:div w:id="480779350">
          <w:marLeft w:val="480"/>
          <w:marRight w:val="0"/>
          <w:marTop w:val="0"/>
          <w:marBottom w:val="120"/>
          <w:divBdr>
            <w:top w:val="none" w:sz="0" w:space="0" w:color="auto"/>
            <w:left w:val="none" w:sz="0" w:space="0" w:color="auto"/>
            <w:bottom w:val="none" w:sz="0" w:space="0" w:color="auto"/>
            <w:right w:val="none" w:sz="0" w:space="0" w:color="auto"/>
          </w:divBdr>
        </w:div>
        <w:div w:id="877201376">
          <w:marLeft w:val="0"/>
          <w:marRight w:val="0"/>
          <w:marTop w:val="0"/>
          <w:marBottom w:val="120"/>
          <w:divBdr>
            <w:top w:val="none" w:sz="0" w:space="0" w:color="auto"/>
            <w:left w:val="none" w:sz="0" w:space="0" w:color="auto"/>
            <w:bottom w:val="none" w:sz="0" w:space="0" w:color="auto"/>
            <w:right w:val="none" w:sz="0" w:space="0" w:color="auto"/>
          </w:divBdr>
        </w:div>
      </w:divsChild>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64824779">
      <w:bodyDiv w:val="1"/>
      <w:marLeft w:val="0"/>
      <w:marRight w:val="0"/>
      <w:marTop w:val="0"/>
      <w:marBottom w:val="0"/>
      <w:divBdr>
        <w:top w:val="none" w:sz="0" w:space="0" w:color="auto"/>
        <w:left w:val="none" w:sz="0" w:space="0" w:color="auto"/>
        <w:bottom w:val="none" w:sz="0" w:space="0" w:color="auto"/>
        <w:right w:val="none" w:sz="0" w:space="0" w:color="auto"/>
      </w:divBdr>
    </w:div>
    <w:div w:id="933592408">
      <w:bodyDiv w:val="1"/>
      <w:marLeft w:val="0"/>
      <w:marRight w:val="0"/>
      <w:marTop w:val="0"/>
      <w:marBottom w:val="0"/>
      <w:divBdr>
        <w:top w:val="none" w:sz="0" w:space="0" w:color="auto"/>
        <w:left w:val="none" w:sz="0" w:space="0" w:color="auto"/>
        <w:bottom w:val="none" w:sz="0" w:space="0" w:color="auto"/>
        <w:right w:val="none" w:sz="0" w:space="0" w:color="auto"/>
      </w:divBdr>
    </w:div>
    <w:div w:id="966591150">
      <w:bodyDiv w:val="1"/>
      <w:marLeft w:val="0"/>
      <w:marRight w:val="0"/>
      <w:marTop w:val="0"/>
      <w:marBottom w:val="0"/>
      <w:divBdr>
        <w:top w:val="none" w:sz="0" w:space="0" w:color="auto"/>
        <w:left w:val="none" w:sz="0" w:space="0" w:color="auto"/>
        <w:bottom w:val="none" w:sz="0" w:space="0" w:color="auto"/>
        <w:right w:val="none" w:sz="0" w:space="0" w:color="auto"/>
      </w:divBdr>
    </w:div>
    <w:div w:id="995764366">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6200429">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9917436">
      <w:bodyDiv w:val="1"/>
      <w:marLeft w:val="0"/>
      <w:marRight w:val="0"/>
      <w:marTop w:val="0"/>
      <w:marBottom w:val="0"/>
      <w:divBdr>
        <w:top w:val="none" w:sz="0" w:space="0" w:color="auto"/>
        <w:left w:val="none" w:sz="0" w:space="0" w:color="auto"/>
        <w:bottom w:val="none" w:sz="0" w:space="0" w:color="auto"/>
        <w:right w:val="none" w:sz="0" w:space="0" w:color="auto"/>
      </w:divBdr>
    </w:div>
    <w:div w:id="1062948964">
      <w:bodyDiv w:val="1"/>
      <w:marLeft w:val="0"/>
      <w:marRight w:val="0"/>
      <w:marTop w:val="0"/>
      <w:marBottom w:val="0"/>
      <w:divBdr>
        <w:top w:val="none" w:sz="0" w:space="0" w:color="auto"/>
        <w:left w:val="none" w:sz="0" w:space="0" w:color="auto"/>
        <w:bottom w:val="none" w:sz="0" w:space="0" w:color="auto"/>
        <w:right w:val="none" w:sz="0" w:space="0" w:color="auto"/>
      </w:divBdr>
    </w:div>
    <w:div w:id="1066799124">
      <w:bodyDiv w:val="1"/>
      <w:marLeft w:val="0"/>
      <w:marRight w:val="0"/>
      <w:marTop w:val="0"/>
      <w:marBottom w:val="0"/>
      <w:divBdr>
        <w:top w:val="none" w:sz="0" w:space="0" w:color="auto"/>
        <w:left w:val="none" w:sz="0" w:space="0" w:color="auto"/>
        <w:bottom w:val="none" w:sz="0" w:space="0" w:color="auto"/>
        <w:right w:val="none" w:sz="0" w:space="0" w:color="auto"/>
      </w:divBdr>
    </w:div>
    <w:div w:id="1113592232">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72184282">
      <w:bodyDiv w:val="1"/>
      <w:marLeft w:val="0"/>
      <w:marRight w:val="0"/>
      <w:marTop w:val="0"/>
      <w:marBottom w:val="0"/>
      <w:divBdr>
        <w:top w:val="none" w:sz="0" w:space="0" w:color="auto"/>
        <w:left w:val="none" w:sz="0" w:space="0" w:color="auto"/>
        <w:bottom w:val="none" w:sz="0" w:space="0" w:color="auto"/>
        <w:right w:val="none" w:sz="0" w:space="0" w:color="auto"/>
      </w:divBdr>
    </w:div>
    <w:div w:id="1180663677">
      <w:bodyDiv w:val="1"/>
      <w:marLeft w:val="0"/>
      <w:marRight w:val="0"/>
      <w:marTop w:val="0"/>
      <w:marBottom w:val="0"/>
      <w:divBdr>
        <w:top w:val="none" w:sz="0" w:space="0" w:color="auto"/>
        <w:left w:val="none" w:sz="0" w:space="0" w:color="auto"/>
        <w:bottom w:val="none" w:sz="0" w:space="0" w:color="auto"/>
        <w:right w:val="none" w:sz="0" w:space="0" w:color="auto"/>
      </w:divBdr>
    </w:div>
    <w:div w:id="1285693843">
      <w:bodyDiv w:val="1"/>
      <w:marLeft w:val="0"/>
      <w:marRight w:val="0"/>
      <w:marTop w:val="0"/>
      <w:marBottom w:val="0"/>
      <w:divBdr>
        <w:top w:val="none" w:sz="0" w:space="0" w:color="auto"/>
        <w:left w:val="none" w:sz="0" w:space="0" w:color="auto"/>
        <w:bottom w:val="none" w:sz="0" w:space="0" w:color="auto"/>
        <w:right w:val="none" w:sz="0" w:space="0" w:color="auto"/>
      </w:divBdr>
    </w:div>
    <w:div w:id="1328435622">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72609061">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6924953">
      <w:bodyDiv w:val="1"/>
      <w:marLeft w:val="0"/>
      <w:marRight w:val="0"/>
      <w:marTop w:val="0"/>
      <w:marBottom w:val="0"/>
      <w:divBdr>
        <w:top w:val="none" w:sz="0" w:space="0" w:color="auto"/>
        <w:left w:val="none" w:sz="0" w:space="0" w:color="auto"/>
        <w:bottom w:val="none" w:sz="0" w:space="0" w:color="auto"/>
        <w:right w:val="none" w:sz="0" w:space="0" w:color="auto"/>
      </w:divBdr>
    </w:div>
    <w:div w:id="1435860193">
      <w:bodyDiv w:val="1"/>
      <w:marLeft w:val="0"/>
      <w:marRight w:val="0"/>
      <w:marTop w:val="0"/>
      <w:marBottom w:val="0"/>
      <w:divBdr>
        <w:top w:val="none" w:sz="0" w:space="0" w:color="auto"/>
        <w:left w:val="none" w:sz="0" w:space="0" w:color="auto"/>
        <w:bottom w:val="none" w:sz="0" w:space="0" w:color="auto"/>
        <w:right w:val="none" w:sz="0" w:space="0" w:color="auto"/>
      </w:divBdr>
    </w:div>
    <w:div w:id="1437408404">
      <w:bodyDiv w:val="1"/>
      <w:marLeft w:val="0"/>
      <w:marRight w:val="0"/>
      <w:marTop w:val="0"/>
      <w:marBottom w:val="0"/>
      <w:divBdr>
        <w:top w:val="none" w:sz="0" w:space="0" w:color="auto"/>
        <w:left w:val="none" w:sz="0" w:space="0" w:color="auto"/>
        <w:bottom w:val="none" w:sz="0" w:space="0" w:color="auto"/>
        <w:right w:val="none" w:sz="0" w:space="0" w:color="auto"/>
      </w:divBdr>
    </w:div>
    <w:div w:id="1534616252">
      <w:bodyDiv w:val="1"/>
      <w:marLeft w:val="0"/>
      <w:marRight w:val="0"/>
      <w:marTop w:val="0"/>
      <w:marBottom w:val="0"/>
      <w:divBdr>
        <w:top w:val="none" w:sz="0" w:space="0" w:color="auto"/>
        <w:left w:val="none" w:sz="0" w:space="0" w:color="auto"/>
        <w:bottom w:val="none" w:sz="0" w:space="0" w:color="auto"/>
        <w:right w:val="none" w:sz="0" w:space="0" w:color="auto"/>
      </w:divBdr>
    </w:div>
    <w:div w:id="1544712131">
      <w:bodyDiv w:val="1"/>
      <w:marLeft w:val="0"/>
      <w:marRight w:val="0"/>
      <w:marTop w:val="0"/>
      <w:marBottom w:val="0"/>
      <w:divBdr>
        <w:top w:val="none" w:sz="0" w:space="0" w:color="auto"/>
        <w:left w:val="none" w:sz="0" w:space="0" w:color="auto"/>
        <w:bottom w:val="none" w:sz="0" w:space="0" w:color="auto"/>
        <w:right w:val="none" w:sz="0" w:space="0" w:color="auto"/>
      </w:divBdr>
    </w:div>
    <w:div w:id="1578243350">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46274733">
      <w:bodyDiv w:val="1"/>
      <w:marLeft w:val="0"/>
      <w:marRight w:val="0"/>
      <w:marTop w:val="0"/>
      <w:marBottom w:val="0"/>
      <w:divBdr>
        <w:top w:val="none" w:sz="0" w:space="0" w:color="auto"/>
        <w:left w:val="none" w:sz="0" w:space="0" w:color="auto"/>
        <w:bottom w:val="none" w:sz="0" w:space="0" w:color="auto"/>
        <w:right w:val="none" w:sz="0" w:space="0" w:color="auto"/>
      </w:divBdr>
    </w:div>
    <w:div w:id="1665427479">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88112428">
      <w:bodyDiv w:val="1"/>
      <w:marLeft w:val="0"/>
      <w:marRight w:val="0"/>
      <w:marTop w:val="0"/>
      <w:marBottom w:val="0"/>
      <w:divBdr>
        <w:top w:val="none" w:sz="0" w:space="0" w:color="auto"/>
        <w:left w:val="none" w:sz="0" w:space="0" w:color="auto"/>
        <w:bottom w:val="none" w:sz="0" w:space="0" w:color="auto"/>
        <w:right w:val="none" w:sz="0" w:space="0" w:color="auto"/>
      </w:divBdr>
    </w:div>
    <w:div w:id="1819573887">
      <w:bodyDiv w:val="1"/>
      <w:marLeft w:val="0"/>
      <w:marRight w:val="0"/>
      <w:marTop w:val="0"/>
      <w:marBottom w:val="0"/>
      <w:divBdr>
        <w:top w:val="none" w:sz="0" w:space="0" w:color="auto"/>
        <w:left w:val="none" w:sz="0" w:space="0" w:color="auto"/>
        <w:bottom w:val="none" w:sz="0" w:space="0" w:color="auto"/>
        <w:right w:val="none" w:sz="0" w:space="0" w:color="auto"/>
      </w:divBdr>
    </w:div>
    <w:div w:id="1851064613">
      <w:bodyDiv w:val="1"/>
      <w:marLeft w:val="0"/>
      <w:marRight w:val="0"/>
      <w:marTop w:val="0"/>
      <w:marBottom w:val="0"/>
      <w:divBdr>
        <w:top w:val="none" w:sz="0" w:space="0" w:color="auto"/>
        <w:left w:val="none" w:sz="0" w:space="0" w:color="auto"/>
        <w:bottom w:val="none" w:sz="0" w:space="0" w:color="auto"/>
        <w:right w:val="none" w:sz="0" w:space="0" w:color="auto"/>
      </w:divBdr>
    </w:div>
    <w:div w:id="1852452837">
      <w:bodyDiv w:val="1"/>
      <w:marLeft w:val="0"/>
      <w:marRight w:val="0"/>
      <w:marTop w:val="0"/>
      <w:marBottom w:val="0"/>
      <w:divBdr>
        <w:top w:val="none" w:sz="0" w:space="0" w:color="auto"/>
        <w:left w:val="none" w:sz="0" w:space="0" w:color="auto"/>
        <w:bottom w:val="none" w:sz="0" w:space="0" w:color="auto"/>
        <w:right w:val="none" w:sz="0" w:space="0" w:color="auto"/>
      </w:divBdr>
      <w:divsChild>
        <w:div w:id="668825341">
          <w:marLeft w:val="0"/>
          <w:marRight w:val="0"/>
          <w:marTop w:val="0"/>
          <w:marBottom w:val="120"/>
          <w:divBdr>
            <w:top w:val="none" w:sz="0" w:space="0" w:color="auto"/>
            <w:left w:val="none" w:sz="0" w:space="0" w:color="auto"/>
            <w:bottom w:val="none" w:sz="0" w:space="0" w:color="auto"/>
            <w:right w:val="none" w:sz="0" w:space="0" w:color="auto"/>
          </w:divBdr>
        </w:div>
        <w:div w:id="1754428257">
          <w:marLeft w:val="0"/>
          <w:marRight w:val="0"/>
          <w:marTop w:val="0"/>
          <w:marBottom w:val="120"/>
          <w:divBdr>
            <w:top w:val="none" w:sz="0" w:space="0" w:color="auto"/>
            <w:left w:val="none" w:sz="0" w:space="0" w:color="auto"/>
            <w:bottom w:val="none" w:sz="0" w:space="0" w:color="auto"/>
            <w:right w:val="none" w:sz="0" w:space="0" w:color="auto"/>
          </w:divBdr>
        </w:div>
      </w:divsChild>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09418604">
      <w:bodyDiv w:val="1"/>
      <w:marLeft w:val="0"/>
      <w:marRight w:val="0"/>
      <w:marTop w:val="0"/>
      <w:marBottom w:val="0"/>
      <w:divBdr>
        <w:top w:val="none" w:sz="0" w:space="0" w:color="auto"/>
        <w:left w:val="none" w:sz="0" w:space="0" w:color="auto"/>
        <w:bottom w:val="none" w:sz="0" w:space="0" w:color="auto"/>
        <w:right w:val="none" w:sz="0" w:space="0" w:color="auto"/>
      </w:divBdr>
    </w:div>
    <w:div w:id="1920866455">
      <w:bodyDiv w:val="1"/>
      <w:marLeft w:val="0"/>
      <w:marRight w:val="0"/>
      <w:marTop w:val="0"/>
      <w:marBottom w:val="0"/>
      <w:divBdr>
        <w:top w:val="none" w:sz="0" w:space="0" w:color="auto"/>
        <w:left w:val="none" w:sz="0" w:space="0" w:color="auto"/>
        <w:bottom w:val="none" w:sz="0" w:space="0" w:color="auto"/>
        <w:right w:val="none" w:sz="0" w:space="0" w:color="auto"/>
      </w:divBdr>
    </w:div>
    <w:div w:id="1934897928">
      <w:bodyDiv w:val="1"/>
      <w:marLeft w:val="0"/>
      <w:marRight w:val="0"/>
      <w:marTop w:val="0"/>
      <w:marBottom w:val="0"/>
      <w:divBdr>
        <w:top w:val="none" w:sz="0" w:space="0" w:color="auto"/>
        <w:left w:val="none" w:sz="0" w:space="0" w:color="auto"/>
        <w:bottom w:val="none" w:sz="0" w:space="0" w:color="auto"/>
        <w:right w:val="none" w:sz="0" w:space="0" w:color="auto"/>
      </w:divBdr>
    </w:div>
    <w:div w:id="1963803823">
      <w:bodyDiv w:val="1"/>
      <w:marLeft w:val="0"/>
      <w:marRight w:val="0"/>
      <w:marTop w:val="0"/>
      <w:marBottom w:val="0"/>
      <w:divBdr>
        <w:top w:val="none" w:sz="0" w:space="0" w:color="auto"/>
        <w:left w:val="none" w:sz="0" w:space="0" w:color="auto"/>
        <w:bottom w:val="none" w:sz="0" w:space="0" w:color="auto"/>
        <w:right w:val="none" w:sz="0" w:space="0" w:color="auto"/>
      </w:divBdr>
    </w:div>
    <w:div w:id="1986549035">
      <w:bodyDiv w:val="1"/>
      <w:marLeft w:val="0"/>
      <w:marRight w:val="0"/>
      <w:marTop w:val="0"/>
      <w:marBottom w:val="0"/>
      <w:divBdr>
        <w:top w:val="none" w:sz="0" w:space="0" w:color="auto"/>
        <w:left w:val="none" w:sz="0" w:space="0" w:color="auto"/>
        <w:bottom w:val="none" w:sz="0" w:space="0" w:color="auto"/>
        <w:right w:val="none" w:sz="0" w:space="0" w:color="auto"/>
      </w:divBdr>
    </w:div>
    <w:div w:id="2030060164">
      <w:bodyDiv w:val="1"/>
      <w:marLeft w:val="0"/>
      <w:marRight w:val="0"/>
      <w:marTop w:val="0"/>
      <w:marBottom w:val="0"/>
      <w:divBdr>
        <w:top w:val="none" w:sz="0" w:space="0" w:color="auto"/>
        <w:left w:val="none" w:sz="0" w:space="0" w:color="auto"/>
        <w:bottom w:val="none" w:sz="0" w:space="0" w:color="auto"/>
        <w:right w:val="none" w:sz="0" w:space="0" w:color="auto"/>
      </w:divBdr>
    </w:div>
    <w:div w:id="2109235627">
      <w:bodyDiv w:val="1"/>
      <w:marLeft w:val="0"/>
      <w:marRight w:val="0"/>
      <w:marTop w:val="0"/>
      <w:marBottom w:val="0"/>
      <w:divBdr>
        <w:top w:val="none" w:sz="0" w:space="0" w:color="auto"/>
        <w:left w:val="none" w:sz="0" w:space="0" w:color="auto"/>
        <w:bottom w:val="none" w:sz="0" w:space="0" w:color="auto"/>
        <w:right w:val="none" w:sz="0" w:space="0" w:color="auto"/>
      </w:divBdr>
    </w:div>
    <w:div w:id="214534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9C2F65-528C-4AAB-B018-F27B4DC56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4</Pages>
  <Words>437</Words>
  <Characters>2492</Characters>
  <Application>Microsoft Office Word</Application>
  <DocSecurity>0</DocSecurity>
  <Lines>20</Lines>
  <Paragraphs>5</Paragraphs>
  <ScaleCrop>false</ScaleCrop>
  <Company/>
  <LinksUpToDate>false</LinksUpToDate>
  <CharactersWithSpaces>2924</CharactersWithSpaces>
  <SharedDoc>false</SharedDoc>
  <HLinks>
    <vt:vector size="66" baseType="variant">
      <vt:variant>
        <vt:i4>1769525</vt:i4>
      </vt:variant>
      <vt:variant>
        <vt:i4>62</vt:i4>
      </vt:variant>
      <vt:variant>
        <vt:i4>0</vt:i4>
      </vt:variant>
      <vt:variant>
        <vt:i4>5</vt:i4>
      </vt:variant>
      <vt:variant>
        <vt:lpwstr/>
      </vt:variant>
      <vt:variant>
        <vt:lpwstr>_Toc185261772</vt:lpwstr>
      </vt:variant>
      <vt:variant>
        <vt:i4>1769525</vt:i4>
      </vt:variant>
      <vt:variant>
        <vt:i4>56</vt:i4>
      </vt:variant>
      <vt:variant>
        <vt:i4>0</vt:i4>
      </vt:variant>
      <vt:variant>
        <vt:i4>5</vt:i4>
      </vt:variant>
      <vt:variant>
        <vt:lpwstr/>
      </vt:variant>
      <vt:variant>
        <vt:lpwstr>_Toc185261771</vt:lpwstr>
      </vt:variant>
      <vt:variant>
        <vt:i4>1769525</vt:i4>
      </vt:variant>
      <vt:variant>
        <vt:i4>50</vt:i4>
      </vt:variant>
      <vt:variant>
        <vt:i4>0</vt:i4>
      </vt:variant>
      <vt:variant>
        <vt:i4>5</vt:i4>
      </vt:variant>
      <vt:variant>
        <vt:lpwstr/>
      </vt:variant>
      <vt:variant>
        <vt:lpwstr>_Toc185261770</vt:lpwstr>
      </vt:variant>
      <vt:variant>
        <vt:i4>1703989</vt:i4>
      </vt:variant>
      <vt:variant>
        <vt:i4>44</vt:i4>
      </vt:variant>
      <vt:variant>
        <vt:i4>0</vt:i4>
      </vt:variant>
      <vt:variant>
        <vt:i4>5</vt:i4>
      </vt:variant>
      <vt:variant>
        <vt:lpwstr/>
      </vt:variant>
      <vt:variant>
        <vt:lpwstr>_Toc185261769</vt:lpwstr>
      </vt:variant>
      <vt:variant>
        <vt:i4>1703989</vt:i4>
      </vt:variant>
      <vt:variant>
        <vt:i4>38</vt:i4>
      </vt:variant>
      <vt:variant>
        <vt:i4>0</vt:i4>
      </vt:variant>
      <vt:variant>
        <vt:i4>5</vt:i4>
      </vt:variant>
      <vt:variant>
        <vt:lpwstr/>
      </vt:variant>
      <vt:variant>
        <vt:lpwstr>_Toc185261768</vt:lpwstr>
      </vt:variant>
      <vt:variant>
        <vt:i4>1703989</vt:i4>
      </vt:variant>
      <vt:variant>
        <vt:i4>32</vt:i4>
      </vt:variant>
      <vt:variant>
        <vt:i4>0</vt:i4>
      </vt:variant>
      <vt:variant>
        <vt:i4>5</vt:i4>
      </vt:variant>
      <vt:variant>
        <vt:lpwstr/>
      </vt:variant>
      <vt:variant>
        <vt:lpwstr>_Toc185261767</vt:lpwstr>
      </vt:variant>
      <vt:variant>
        <vt:i4>1703989</vt:i4>
      </vt:variant>
      <vt:variant>
        <vt:i4>26</vt:i4>
      </vt:variant>
      <vt:variant>
        <vt:i4>0</vt:i4>
      </vt:variant>
      <vt:variant>
        <vt:i4>5</vt:i4>
      </vt:variant>
      <vt:variant>
        <vt:lpwstr/>
      </vt:variant>
      <vt:variant>
        <vt:lpwstr>_Toc185261766</vt:lpwstr>
      </vt:variant>
      <vt:variant>
        <vt:i4>1703989</vt:i4>
      </vt:variant>
      <vt:variant>
        <vt:i4>20</vt:i4>
      </vt:variant>
      <vt:variant>
        <vt:i4>0</vt:i4>
      </vt:variant>
      <vt:variant>
        <vt:i4>5</vt:i4>
      </vt:variant>
      <vt:variant>
        <vt:lpwstr/>
      </vt:variant>
      <vt:variant>
        <vt:lpwstr>_Toc185261765</vt:lpwstr>
      </vt:variant>
      <vt:variant>
        <vt:i4>1703989</vt:i4>
      </vt:variant>
      <vt:variant>
        <vt:i4>14</vt:i4>
      </vt:variant>
      <vt:variant>
        <vt:i4>0</vt:i4>
      </vt:variant>
      <vt:variant>
        <vt:i4>5</vt:i4>
      </vt:variant>
      <vt:variant>
        <vt:lpwstr/>
      </vt:variant>
      <vt:variant>
        <vt:lpwstr>_Toc185261764</vt:lpwstr>
      </vt:variant>
      <vt:variant>
        <vt:i4>1703989</vt:i4>
      </vt:variant>
      <vt:variant>
        <vt:i4>8</vt:i4>
      </vt:variant>
      <vt:variant>
        <vt:i4>0</vt:i4>
      </vt:variant>
      <vt:variant>
        <vt:i4>5</vt:i4>
      </vt:variant>
      <vt:variant>
        <vt:lpwstr/>
      </vt:variant>
      <vt:variant>
        <vt:lpwstr>_Toc185261763</vt:lpwstr>
      </vt:variant>
      <vt:variant>
        <vt:i4>1703989</vt:i4>
      </vt:variant>
      <vt:variant>
        <vt:i4>2</vt:i4>
      </vt:variant>
      <vt:variant>
        <vt:i4>0</vt:i4>
      </vt:variant>
      <vt:variant>
        <vt:i4>5</vt:i4>
      </vt:variant>
      <vt:variant>
        <vt:lpwstr/>
      </vt:variant>
      <vt:variant>
        <vt:lpwstr>_Toc185261762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2024-12-16T07:29:00Z</cp:lastPrinted>
  <dcterms:created xsi:type="dcterms:W3CDTF">2024-12-18T09:13:00Z</dcterms:created>
  <dcterms:modified xsi:type="dcterms:W3CDTF">2024-12-18T09:13:00Z</dcterms:modified>
</cp:coreProperties>
</file>