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F19" w:rsidRPr="00C31F12" w:rsidRDefault="00B82638" w:rsidP="00EE6885">
      <w:pPr>
        <w:pStyle w:val="ab"/>
        <w:ind w:rightChars="-2" w:right="-6"/>
        <w:jc w:val="left"/>
        <w:rPr>
          <w:rFonts w:hAnsi="標楷體"/>
          <w:spacing w:val="-2"/>
          <w:szCs w:val="36"/>
        </w:rPr>
      </w:pPr>
      <w:bookmarkStart w:id="0" w:name="_GoBack"/>
      <w:bookmarkEnd w:id="0"/>
      <w:r w:rsidRPr="00C31F12">
        <w:rPr>
          <w:rFonts w:hAnsi="標楷體" w:hint="eastAsia"/>
          <w:spacing w:val="-2"/>
          <w:szCs w:val="36"/>
        </w:rPr>
        <w:t>國家科學及技術委員會</w:t>
      </w:r>
      <w:r w:rsidR="00A9064C" w:rsidRPr="00C31F12">
        <w:rPr>
          <w:rFonts w:hAnsi="標楷體" w:hint="eastAsia"/>
          <w:spacing w:val="-2"/>
          <w:szCs w:val="36"/>
        </w:rPr>
        <w:t>主管1</w:t>
      </w:r>
      <w:r w:rsidR="006F142C" w:rsidRPr="00C31F12">
        <w:rPr>
          <w:rFonts w:hAnsi="標楷體"/>
          <w:spacing w:val="-2"/>
          <w:szCs w:val="36"/>
        </w:rPr>
        <w:t>1</w:t>
      </w:r>
      <w:r w:rsidR="00892F19" w:rsidRPr="00C31F12">
        <w:rPr>
          <w:rFonts w:hAnsi="標楷體" w:hint="eastAsia"/>
          <w:spacing w:val="-2"/>
          <w:szCs w:val="36"/>
        </w:rPr>
        <w:t>2</w:t>
      </w:r>
      <w:r w:rsidR="00A9064C" w:rsidRPr="00C31F12">
        <w:rPr>
          <w:rFonts w:hAnsi="標楷體" w:hint="eastAsia"/>
          <w:spacing w:val="-2"/>
          <w:szCs w:val="36"/>
        </w:rPr>
        <w:t>年度決算評估報告目錄</w:t>
      </w:r>
    </w:p>
    <w:p w:rsidR="00217C20" w:rsidRPr="00C31F12" w:rsidRDefault="00A9064C" w:rsidP="00892F19">
      <w:pPr>
        <w:pStyle w:val="ab"/>
        <w:ind w:rightChars="-2" w:right="-6"/>
        <w:jc w:val="right"/>
        <w:rPr>
          <w:rFonts w:hAnsi="標楷體"/>
          <w:sz w:val="24"/>
          <w:szCs w:val="24"/>
        </w:rPr>
      </w:pPr>
      <w:r w:rsidRPr="00C31F12">
        <w:rPr>
          <w:rFonts w:hAnsi="標楷體" w:hint="eastAsia"/>
          <w:sz w:val="24"/>
          <w:szCs w:val="24"/>
        </w:rPr>
        <w:t>頁次</w:t>
      </w:r>
    </w:p>
    <w:p w:rsidR="00E771E0" w:rsidRPr="008574DA" w:rsidRDefault="00217C20">
      <w:pPr>
        <w:pStyle w:val="11"/>
        <w:ind w:left="487" w:hanging="487"/>
        <w:rPr>
          <w:rFonts w:ascii="Calibri" w:eastAsia="新細明體" w:hAnsi="Calibri"/>
          <w:b w:val="0"/>
          <w:noProof/>
          <w:snapToGrid/>
          <w:szCs w:val="22"/>
        </w:rPr>
      </w:pPr>
      <w:r w:rsidRPr="00C31F12">
        <w:fldChar w:fldCharType="begin"/>
      </w:r>
      <w:r w:rsidRPr="00C31F12">
        <w:instrText xml:space="preserve"> TOC </w:instrText>
      </w:r>
      <w:r w:rsidRPr="00C31F12">
        <w:rPr>
          <w:rFonts w:hint="eastAsia"/>
        </w:rPr>
        <w:instrText>\o "1-3" \h \z \t "第二層(14號字),2,第一層(14號字),1"</w:instrText>
      </w:r>
      <w:r w:rsidRPr="00C31F12">
        <w:instrText xml:space="preserve"> </w:instrText>
      </w:r>
      <w:r w:rsidRPr="00C31F12">
        <w:fldChar w:fldCharType="separate"/>
      </w:r>
      <w:hyperlink w:anchor="_Toc185261762" w:history="1">
        <w:r w:rsidR="00E771E0" w:rsidRPr="00435064">
          <w:rPr>
            <w:rStyle w:val="af2"/>
            <w:rFonts w:hAnsi="標楷體" w:hint="eastAsia"/>
            <w:noProof/>
          </w:rPr>
          <w:t>壹、國家科學及技術委員會及</w:t>
        </w:r>
        <w:r w:rsidR="00E771E0" w:rsidRPr="00435064">
          <w:rPr>
            <w:rStyle w:val="af2"/>
            <w:rFonts w:hint="eastAsia"/>
            <w:noProof/>
          </w:rPr>
          <w:t>所屬</w:t>
        </w:r>
        <w:r w:rsidR="00E771E0">
          <w:rPr>
            <w:noProof/>
            <w:webHidden/>
          </w:rPr>
          <w:tab/>
        </w:r>
        <w:r w:rsidR="00E771E0">
          <w:rPr>
            <w:noProof/>
            <w:webHidden/>
          </w:rPr>
          <w:fldChar w:fldCharType="begin"/>
        </w:r>
        <w:r w:rsidR="00E771E0">
          <w:rPr>
            <w:noProof/>
            <w:webHidden/>
          </w:rPr>
          <w:instrText xml:space="preserve"> PAGEREF _Toc185261762 \h </w:instrText>
        </w:r>
        <w:r w:rsidR="00E771E0">
          <w:rPr>
            <w:noProof/>
            <w:webHidden/>
          </w:rPr>
        </w:r>
        <w:r w:rsidR="00E771E0">
          <w:rPr>
            <w:noProof/>
            <w:webHidden/>
          </w:rPr>
          <w:fldChar w:fldCharType="separate"/>
        </w:r>
        <w:r w:rsidR="00E771E0">
          <w:rPr>
            <w:noProof/>
            <w:webHidden/>
          </w:rPr>
          <w:t>1</w:t>
        </w:r>
        <w:r w:rsidR="00E771E0">
          <w:rPr>
            <w:noProof/>
            <w:webHidden/>
          </w:rPr>
          <w:fldChar w:fldCharType="end"/>
        </w:r>
      </w:hyperlink>
    </w:p>
    <w:p w:rsidR="00E771E0" w:rsidRPr="008574DA" w:rsidRDefault="00E771E0">
      <w:pPr>
        <w:pStyle w:val="24"/>
        <w:rPr>
          <w:rFonts w:ascii="Calibri" w:eastAsia="新細明體" w:hAnsi="Calibri"/>
          <w:snapToGrid/>
          <w:szCs w:val="22"/>
        </w:rPr>
      </w:pPr>
      <w:hyperlink w:anchor="_Toc185261763" w:history="1">
        <w:r w:rsidRPr="00435064">
          <w:rPr>
            <w:rStyle w:val="af2"/>
            <w:rFonts w:hint="eastAsia"/>
          </w:rPr>
          <w:t>一、科學園區</w:t>
        </w:r>
        <w:r w:rsidRPr="00435064">
          <w:rPr>
            <w:rStyle w:val="af2"/>
            <w:rFonts w:hAnsi="標楷體" w:cs="細明體"/>
          </w:rPr>
          <w:t>108</w:t>
        </w:r>
        <w:r w:rsidRPr="00435064">
          <w:rPr>
            <w:rStyle w:val="af2"/>
            <w:rFonts w:hAnsi="標楷體" w:cs="細明體" w:hint="eastAsia"/>
          </w:rPr>
          <w:t>至</w:t>
        </w:r>
        <w:r w:rsidRPr="00435064">
          <w:rPr>
            <w:rStyle w:val="af2"/>
            <w:rFonts w:hAnsi="標楷體" w:cs="細明體"/>
          </w:rPr>
          <w:t>112</w:t>
        </w:r>
        <w:r w:rsidRPr="00435064">
          <w:rPr>
            <w:rStyle w:val="af2"/>
            <w:rFonts w:hAnsi="標楷體" w:cs="細明體" w:hint="eastAsia"/>
          </w:rPr>
          <w:t>年度增加近百家廠商進駐營運，從業人數及營業額概呈增加趨勢，惟</w:t>
        </w:r>
        <w:r w:rsidRPr="00435064">
          <w:rPr>
            <w:rStyle w:val="af2"/>
            <w:rFonts w:hAnsi="標楷體" w:cs="細明體"/>
          </w:rPr>
          <w:t>112</w:t>
        </w:r>
        <w:r w:rsidRPr="00435064">
          <w:rPr>
            <w:rStyle w:val="af2"/>
            <w:rFonts w:hAnsi="標楷體" w:cs="細明體" w:hint="eastAsia"/>
          </w:rPr>
          <w:t>年度竹科及中科廠商營業額微幅下滑</w:t>
        </w:r>
        <w:r w:rsidRPr="00435064">
          <w:rPr>
            <w:rStyle w:val="af2"/>
            <w:rFonts w:hAnsi="標楷體" w:cs="細明體"/>
          </w:rPr>
          <w:t>1</w:t>
        </w:r>
        <w:r w:rsidRPr="00435064">
          <w:rPr>
            <w:rStyle w:val="af2"/>
            <w:rFonts w:hAnsi="標楷體" w:cs="細明體" w:hint="eastAsia"/>
          </w:rPr>
          <w:t>至</w:t>
        </w:r>
        <w:r w:rsidRPr="00435064">
          <w:rPr>
            <w:rStyle w:val="af2"/>
            <w:rFonts w:hAnsi="標楷體" w:cs="細明體"/>
          </w:rPr>
          <w:t>2</w:t>
        </w:r>
        <w:r w:rsidRPr="00435064">
          <w:rPr>
            <w:rStyle w:val="af2"/>
            <w:rFonts w:hAnsi="標楷體" w:cs="細明體" w:hint="eastAsia"/>
          </w:rPr>
          <w:t>成，允宜持續輔導廠商提升營運量能</w:t>
        </w:r>
        <w:r>
          <w:rPr>
            <w:webHidden/>
          </w:rPr>
          <w:tab/>
        </w:r>
        <w:r>
          <w:rPr>
            <w:webHidden/>
          </w:rPr>
          <w:fldChar w:fldCharType="begin"/>
        </w:r>
        <w:r>
          <w:rPr>
            <w:webHidden/>
          </w:rPr>
          <w:instrText xml:space="preserve"> PAGEREF _Toc185261763 \h </w:instrText>
        </w:r>
        <w:r>
          <w:rPr>
            <w:webHidden/>
          </w:rPr>
        </w:r>
        <w:r>
          <w:rPr>
            <w:webHidden/>
          </w:rPr>
          <w:fldChar w:fldCharType="separate"/>
        </w:r>
        <w:r>
          <w:rPr>
            <w:webHidden/>
          </w:rPr>
          <w:t>1</w:t>
        </w:r>
        <w:r>
          <w:rPr>
            <w:webHidden/>
          </w:rPr>
          <w:fldChar w:fldCharType="end"/>
        </w:r>
      </w:hyperlink>
    </w:p>
    <w:p w:rsidR="00E771E0" w:rsidRPr="008574DA" w:rsidRDefault="00E771E0">
      <w:pPr>
        <w:pStyle w:val="24"/>
        <w:rPr>
          <w:rFonts w:ascii="Calibri" w:eastAsia="新細明體" w:hAnsi="Calibri"/>
          <w:snapToGrid/>
          <w:szCs w:val="22"/>
        </w:rPr>
      </w:pPr>
      <w:hyperlink w:anchor="_Toc185261764" w:history="1">
        <w:r w:rsidRPr="00435064">
          <w:rPr>
            <w:rStyle w:val="af2"/>
            <w:rFonts w:hint="eastAsia"/>
          </w:rPr>
          <w:t>二、</w:t>
        </w:r>
        <w:r w:rsidRPr="00435064">
          <w:rPr>
            <w:rStyle w:val="af2"/>
          </w:rPr>
          <w:t>112</w:t>
        </w:r>
        <w:r w:rsidRPr="00435064">
          <w:rPr>
            <w:rStyle w:val="af2"/>
            <w:rFonts w:hint="eastAsia"/>
          </w:rPr>
          <w:t>年度重大計畫執行率未達</w:t>
        </w:r>
        <w:r w:rsidRPr="00435064">
          <w:rPr>
            <w:rStyle w:val="af2"/>
          </w:rPr>
          <w:t>90%</w:t>
        </w:r>
        <w:r w:rsidRPr="00435064">
          <w:rPr>
            <w:rStyle w:val="af2"/>
            <w:rFonts w:hint="eastAsia"/>
          </w:rPr>
          <w:t>之計畫數及比率較</w:t>
        </w:r>
        <w:r w:rsidRPr="00435064">
          <w:rPr>
            <w:rStyle w:val="af2"/>
          </w:rPr>
          <w:t>111</w:t>
        </w:r>
        <w:r w:rsidRPr="00435064">
          <w:rPr>
            <w:rStyle w:val="af2"/>
            <w:rFonts w:hint="eastAsia"/>
          </w:rPr>
          <w:t>年度增加</w:t>
        </w:r>
        <w:r w:rsidRPr="00435064">
          <w:rPr>
            <w:rStyle w:val="af2"/>
            <w:rFonts w:hAnsi="標楷體" w:hint="eastAsia"/>
          </w:rPr>
          <w:t>，</w:t>
        </w:r>
        <w:r w:rsidRPr="00435064">
          <w:rPr>
            <w:rStyle w:val="af2"/>
            <w:rFonts w:hint="eastAsia"/>
          </w:rPr>
          <w:t>允宜檢討改善並研謀善策，俾增計畫執行效益</w:t>
        </w:r>
        <w:r>
          <w:rPr>
            <w:webHidden/>
          </w:rPr>
          <w:tab/>
        </w:r>
        <w:r>
          <w:rPr>
            <w:webHidden/>
          </w:rPr>
          <w:fldChar w:fldCharType="begin"/>
        </w:r>
        <w:r>
          <w:rPr>
            <w:webHidden/>
          </w:rPr>
          <w:instrText xml:space="preserve"> PAGEREF _Toc185261764 \h </w:instrText>
        </w:r>
        <w:r>
          <w:rPr>
            <w:webHidden/>
          </w:rPr>
        </w:r>
        <w:r>
          <w:rPr>
            <w:webHidden/>
          </w:rPr>
          <w:fldChar w:fldCharType="separate"/>
        </w:r>
        <w:r>
          <w:rPr>
            <w:webHidden/>
          </w:rPr>
          <w:t>4</w:t>
        </w:r>
        <w:r>
          <w:rPr>
            <w:webHidden/>
          </w:rPr>
          <w:fldChar w:fldCharType="end"/>
        </w:r>
      </w:hyperlink>
    </w:p>
    <w:p w:rsidR="00E771E0" w:rsidRPr="008574DA" w:rsidRDefault="00E771E0">
      <w:pPr>
        <w:pStyle w:val="24"/>
        <w:rPr>
          <w:rFonts w:ascii="Calibri" w:eastAsia="新細明體" w:hAnsi="Calibri"/>
          <w:snapToGrid/>
          <w:szCs w:val="22"/>
        </w:rPr>
      </w:pPr>
      <w:hyperlink w:anchor="_Toc185261765" w:history="1">
        <w:r w:rsidRPr="00435064">
          <w:rPr>
            <w:rStyle w:val="af2"/>
            <w:rFonts w:hint="eastAsia"/>
          </w:rPr>
          <w:t>三、國科會正式人力僅逾</w:t>
        </w:r>
        <w:r w:rsidRPr="00435064">
          <w:rPr>
            <w:rStyle w:val="af2"/>
          </w:rPr>
          <w:t>5</w:t>
        </w:r>
        <w:r w:rsidRPr="00435064">
          <w:rPr>
            <w:rStyle w:val="af2"/>
            <w:rFonts w:hint="eastAsia"/>
          </w:rPr>
          <w:t>成</w:t>
        </w:r>
        <w:r w:rsidRPr="00435064">
          <w:rPr>
            <w:rStyle w:val="af2"/>
            <w:rFonts w:hAnsi="標楷體" w:hint="eastAsia"/>
          </w:rPr>
          <w:t>，</w:t>
        </w:r>
        <w:r w:rsidRPr="00435064">
          <w:rPr>
            <w:rStyle w:val="af2"/>
            <w:rFonts w:hint="eastAsia"/>
          </w:rPr>
          <w:t>學術處近</w:t>
        </w:r>
        <w:r w:rsidRPr="00435064">
          <w:rPr>
            <w:rStyle w:val="af2"/>
          </w:rPr>
          <w:t>8</w:t>
        </w:r>
        <w:r w:rsidRPr="00435064">
          <w:rPr>
            <w:rStyle w:val="af2"/>
            <w:rFonts w:hint="eastAsia"/>
          </w:rPr>
          <w:t>成</w:t>
        </w:r>
        <w:r w:rsidRPr="00435064">
          <w:rPr>
            <w:rStyle w:val="af2"/>
          </w:rPr>
          <w:t>5</w:t>
        </w:r>
        <w:r w:rsidRPr="00435064">
          <w:rPr>
            <w:rStyle w:val="af2"/>
            <w:rFonts w:hint="eastAsia"/>
          </w:rPr>
          <w:t>為聘用及專案計畫派駐人力，允宜妥慎衡酌人力配置之妥適性，俾改善整體用人結構</w:t>
        </w:r>
        <w:r>
          <w:rPr>
            <w:webHidden/>
          </w:rPr>
          <w:tab/>
        </w:r>
        <w:r>
          <w:rPr>
            <w:webHidden/>
          </w:rPr>
          <w:fldChar w:fldCharType="begin"/>
        </w:r>
        <w:r>
          <w:rPr>
            <w:webHidden/>
          </w:rPr>
          <w:instrText xml:space="preserve"> PAGEREF _Toc185261765 \h </w:instrText>
        </w:r>
        <w:r>
          <w:rPr>
            <w:webHidden/>
          </w:rPr>
        </w:r>
        <w:r>
          <w:rPr>
            <w:webHidden/>
          </w:rPr>
          <w:fldChar w:fldCharType="separate"/>
        </w:r>
        <w:r>
          <w:rPr>
            <w:webHidden/>
          </w:rPr>
          <w:t>7</w:t>
        </w:r>
        <w:r>
          <w:rPr>
            <w:webHidden/>
          </w:rPr>
          <w:fldChar w:fldCharType="end"/>
        </w:r>
      </w:hyperlink>
    </w:p>
    <w:p w:rsidR="00E771E0" w:rsidRPr="008574DA" w:rsidRDefault="00E771E0">
      <w:pPr>
        <w:pStyle w:val="11"/>
        <w:ind w:left="487" w:hanging="487"/>
        <w:rPr>
          <w:rFonts w:ascii="Calibri" w:eastAsia="新細明體" w:hAnsi="Calibri"/>
          <w:b w:val="0"/>
          <w:noProof/>
          <w:snapToGrid/>
          <w:szCs w:val="22"/>
        </w:rPr>
      </w:pPr>
      <w:hyperlink w:anchor="_Toc185261766" w:history="1">
        <w:r w:rsidRPr="00435064">
          <w:rPr>
            <w:rStyle w:val="af2"/>
            <w:rFonts w:hAnsi="標楷體" w:hint="eastAsia"/>
            <w:noProof/>
          </w:rPr>
          <w:t>貳、國家科學及技術委員會主管財團法人</w:t>
        </w:r>
        <w:r>
          <w:rPr>
            <w:noProof/>
            <w:webHidden/>
          </w:rPr>
          <w:tab/>
        </w:r>
        <w:r>
          <w:rPr>
            <w:noProof/>
            <w:webHidden/>
          </w:rPr>
          <w:fldChar w:fldCharType="begin"/>
        </w:r>
        <w:r>
          <w:rPr>
            <w:noProof/>
            <w:webHidden/>
          </w:rPr>
          <w:instrText xml:space="preserve"> PAGEREF _Toc185261766 \h </w:instrText>
        </w:r>
        <w:r>
          <w:rPr>
            <w:noProof/>
            <w:webHidden/>
          </w:rPr>
        </w:r>
        <w:r>
          <w:rPr>
            <w:noProof/>
            <w:webHidden/>
          </w:rPr>
          <w:fldChar w:fldCharType="separate"/>
        </w:r>
        <w:r>
          <w:rPr>
            <w:noProof/>
            <w:webHidden/>
          </w:rPr>
          <w:t>9</w:t>
        </w:r>
        <w:r>
          <w:rPr>
            <w:noProof/>
            <w:webHidden/>
          </w:rPr>
          <w:fldChar w:fldCharType="end"/>
        </w:r>
      </w:hyperlink>
    </w:p>
    <w:p w:rsidR="00E771E0" w:rsidRPr="008574DA" w:rsidRDefault="00E771E0">
      <w:pPr>
        <w:pStyle w:val="24"/>
        <w:rPr>
          <w:rFonts w:ascii="Calibri" w:eastAsia="新細明體" w:hAnsi="Calibri"/>
          <w:snapToGrid/>
          <w:szCs w:val="22"/>
        </w:rPr>
      </w:pPr>
      <w:hyperlink w:anchor="_Toc185261767" w:history="1">
        <w:r w:rsidRPr="00435064">
          <w:rPr>
            <w:rStyle w:val="af2"/>
            <w:rFonts w:hAnsi="標楷體" w:hint="eastAsia"/>
            <w:bCs/>
          </w:rPr>
          <w:t>四、國家實驗研究院近年申請專利權獲證及授權率尚高，惟申請、獲證及授權件數概呈減少趨勢，允宜研謀強化研發成果之專利效益</w:t>
        </w:r>
        <w:r>
          <w:rPr>
            <w:webHidden/>
          </w:rPr>
          <w:tab/>
        </w:r>
        <w:r>
          <w:rPr>
            <w:webHidden/>
          </w:rPr>
          <w:fldChar w:fldCharType="begin"/>
        </w:r>
        <w:r>
          <w:rPr>
            <w:webHidden/>
          </w:rPr>
          <w:instrText xml:space="preserve"> PAGEREF _Toc185261767 \h </w:instrText>
        </w:r>
        <w:r>
          <w:rPr>
            <w:webHidden/>
          </w:rPr>
        </w:r>
        <w:r>
          <w:rPr>
            <w:webHidden/>
          </w:rPr>
          <w:fldChar w:fldCharType="separate"/>
        </w:r>
        <w:r>
          <w:rPr>
            <w:webHidden/>
          </w:rPr>
          <w:t>9</w:t>
        </w:r>
        <w:r>
          <w:rPr>
            <w:webHidden/>
          </w:rPr>
          <w:fldChar w:fldCharType="end"/>
        </w:r>
      </w:hyperlink>
    </w:p>
    <w:p w:rsidR="00E771E0" w:rsidRPr="008574DA" w:rsidRDefault="00E771E0">
      <w:pPr>
        <w:pStyle w:val="24"/>
        <w:rPr>
          <w:rFonts w:ascii="Calibri" w:eastAsia="新細明體" w:hAnsi="Calibri"/>
          <w:snapToGrid/>
          <w:szCs w:val="22"/>
        </w:rPr>
      </w:pPr>
      <w:hyperlink w:anchor="_Toc185261768" w:history="1">
        <w:r w:rsidRPr="00435064">
          <w:rPr>
            <w:rStyle w:val="af2"/>
            <w:rFonts w:hAnsi="標楷體" w:hint="eastAsia"/>
            <w:bCs/>
          </w:rPr>
          <w:t>五、</w:t>
        </w:r>
        <w:r w:rsidRPr="00435064">
          <w:rPr>
            <w:rStyle w:val="af2"/>
            <w:rFonts w:hint="eastAsia"/>
          </w:rPr>
          <w:t>國家同步輻射中心連年收支短絀致淨值下滑</w:t>
        </w:r>
        <w:r w:rsidRPr="00435064">
          <w:rPr>
            <w:rStyle w:val="af2"/>
            <w:rFonts w:hAnsi="標楷體" w:hint="eastAsia"/>
          </w:rPr>
          <w:t>，自籌收入逐年增加惟占總收入比率仍低於</w:t>
        </w:r>
        <w:r w:rsidRPr="00435064">
          <w:rPr>
            <w:rStyle w:val="af2"/>
            <w:rFonts w:hAnsi="標楷體"/>
          </w:rPr>
          <w:t>1</w:t>
        </w:r>
        <w:r w:rsidRPr="00435064">
          <w:rPr>
            <w:rStyle w:val="af2"/>
            <w:rFonts w:hAnsi="標楷體" w:hint="eastAsia"/>
          </w:rPr>
          <w:t>成</w:t>
        </w:r>
        <w:r w:rsidRPr="00435064">
          <w:rPr>
            <w:rStyle w:val="af2"/>
            <w:rFonts w:hAnsi="標楷體" w:hint="eastAsia"/>
            <w:bCs/>
          </w:rPr>
          <w:t>，允宜加強</w:t>
        </w:r>
        <w:r w:rsidRPr="00435064">
          <w:rPr>
            <w:rStyle w:val="af2"/>
            <w:rFonts w:hint="eastAsia"/>
          </w:rPr>
          <w:t>充裕自有財源</w:t>
        </w:r>
        <w:r w:rsidRPr="00435064">
          <w:rPr>
            <w:rStyle w:val="af2"/>
            <w:rFonts w:hAnsi="標楷體" w:hint="eastAsia"/>
            <w:bCs/>
          </w:rPr>
          <w:t>，</w:t>
        </w:r>
        <w:r w:rsidRPr="00435064">
          <w:rPr>
            <w:rStyle w:val="af2"/>
            <w:rFonts w:hAnsi="標楷體" w:hint="eastAsia"/>
          </w:rPr>
          <w:t>俾</w:t>
        </w:r>
        <w:r w:rsidRPr="00435064">
          <w:rPr>
            <w:rStyle w:val="af2"/>
            <w:rFonts w:hAnsi="標楷體" w:hint="eastAsia"/>
            <w:bCs/>
          </w:rPr>
          <w:t>提升營運績效</w:t>
        </w:r>
        <w:r w:rsidRPr="00435064">
          <w:rPr>
            <w:rStyle w:val="af2"/>
            <w:rFonts w:hint="eastAsia"/>
          </w:rPr>
          <w:t>及基金財務健全</w:t>
        </w:r>
        <w:r>
          <w:rPr>
            <w:webHidden/>
          </w:rPr>
          <w:tab/>
        </w:r>
        <w:r>
          <w:rPr>
            <w:webHidden/>
          </w:rPr>
          <w:fldChar w:fldCharType="begin"/>
        </w:r>
        <w:r>
          <w:rPr>
            <w:webHidden/>
          </w:rPr>
          <w:instrText xml:space="preserve"> PAGEREF _Toc185261768 \h </w:instrText>
        </w:r>
        <w:r>
          <w:rPr>
            <w:webHidden/>
          </w:rPr>
        </w:r>
        <w:r>
          <w:rPr>
            <w:webHidden/>
          </w:rPr>
          <w:fldChar w:fldCharType="separate"/>
        </w:r>
        <w:r>
          <w:rPr>
            <w:webHidden/>
          </w:rPr>
          <w:t>11</w:t>
        </w:r>
        <w:r>
          <w:rPr>
            <w:webHidden/>
          </w:rPr>
          <w:fldChar w:fldCharType="end"/>
        </w:r>
      </w:hyperlink>
    </w:p>
    <w:p w:rsidR="00E771E0" w:rsidRPr="008574DA" w:rsidRDefault="00E771E0">
      <w:pPr>
        <w:pStyle w:val="11"/>
        <w:ind w:left="487" w:hanging="487"/>
        <w:rPr>
          <w:rFonts w:ascii="Calibri" w:eastAsia="新細明體" w:hAnsi="Calibri"/>
          <w:b w:val="0"/>
          <w:noProof/>
          <w:snapToGrid/>
          <w:szCs w:val="22"/>
        </w:rPr>
      </w:pPr>
      <w:hyperlink w:anchor="_Toc185261769" w:history="1">
        <w:r w:rsidRPr="00435064">
          <w:rPr>
            <w:rStyle w:val="af2"/>
            <w:rFonts w:hAnsi="標楷體" w:hint="eastAsia"/>
            <w:noProof/>
          </w:rPr>
          <w:t>參、行政院國家科學技術發展基金</w:t>
        </w:r>
        <w:r>
          <w:rPr>
            <w:noProof/>
            <w:webHidden/>
          </w:rPr>
          <w:tab/>
        </w:r>
        <w:r>
          <w:rPr>
            <w:noProof/>
            <w:webHidden/>
          </w:rPr>
          <w:fldChar w:fldCharType="begin"/>
        </w:r>
        <w:r>
          <w:rPr>
            <w:noProof/>
            <w:webHidden/>
          </w:rPr>
          <w:instrText xml:space="preserve"> PAGEREF _Toc185261769 \h </w:instrText>
        </w:r>
        <w:r>
          <w:rPr>
            <w:noProof/>
            <w:webHidden/>
          </w:rPr>
        </w:r>
        <w:r>
          <w:rPr>
            <w:noProof/>
            <w:webHidden/>
          </w:rPr>
          <w:fldChar w:fldCharType="separate"/>
        </w:r>
        <w:r>
          <w:rPr>
            <w:noProof/>
            <w:webHidden/>
          </w:rPr>
          <w:t>13</w:t>
        </w:r>
        <w:r>
          <w:rPr>
            <w:noProof/>
            <w:webHidden/>
          </w:rPr>
          <w:fldChar w:fldCharType="end"/>
        </w:r>
      </w:hyperlink>
    </w:p>
    <w:p w:rsidR="00E771E0" w:rsidRPr="008574DA" w:rsidRDefault="00E771E0">
      <w:pPr>
        <w:pStyle w:val="24"/>
        <w:rPr>
          <w:rFonts w:ascii="Calibri" w:eastAsia="新細明體" w:hAnsi="Calibri"/>
          <w:snapToGrid/>
          <w:szCs w:val="22"/>
        </w:rPr>
      </w:pPr>
      <w:hyperlink w:anchor="_Toc185261770" w:history="1">
        <w:r w:rsidRPr="00435064">
          <w:rPr>
            <w:rStyle w:val="af2"/>
            <w:rFonts w:hAnsi="標楷體" w:hint="eastAsia"/>
          </w:rPr>
          <w:t>六、近年補助延攬科技人才績效指標執行實績均逾所訂目標值，允宜審酌執行實況調整訂定具積極性之目標值，俾提升研發量能及研究水準</w:t>
        </w:r>
        <w:r>
          <w:rPr>
            <w:webHidden/>
          </w:rPr>
          <w:tab/>
        </w:r>
        <w:r>
          <w:rPr>
            <w:webHidden/>
          </w:rPr>
          <w:fldChar w:fldCharType="begin"/>
        </w:r>
        <w:r>
          <w:rPr>
            <w:webHidden/>
          </w:rPr>
          <w:instrText xml:space="preserve"> PAGEREF _Toc185261770 \h </w:instrText>
        </w:r>
        <w:r>
          <w:rPr>
            <w:webHidden/>
          </w:rPr>
        </w:r>
        <w:r>
          <w:rPr>
            <w:webHidden/>
          </w:rPr>
          <w:fldChar w:fldCharType="separate"/>
        </w:r>
        <w:r>
          <w:rPr>
            <w:webHidden/>
          </w:rPr>
          <w:t>13</w:t>
        </w:r>
        <w:r>
          <w:rPr>
            <w:webHidden/>
          </w:rPr>
          <w:fldChar w:fldCharType="end"/>
        </w:r>
      </w:hyperlink>
    </w:p>
    <w:p w:rsidR="00E771E0" w:rsidRPr="008574DA" w:rsidRDefault="00E771E0">
      <w:pPr>
        <w:pStyle w:val="11"/>
        <w:ind w:left="487" w:hanging="487"/>
        <w:rPr>
          <w:rFonts w:ascii="Calibri" w:eastAsia="新細明體" w:hAnsi="Calibri"/>
          <w:b w:val="0"/>
          <w:noProof/>
          <w:snapToGrid/>
          <w:szCs w:val="22"/>
        </w:rPr>
      </w:pPr>
      <w:hyperlink w:anchor="_Toc185261771" w:history="1">
        <w:r w:rsidRPr="00435064">
          <w:rPr>
            <w:rStyle w:val="af2"/>
            <w:rFonts w:hAnsi="標楷體" w:hint="eastAsia"/>
            <w:noProof/>
          </w:rPr>
          <w:t>肆、科學園區管理局作業基金</w:t>
        </w:r>
        <w:r>
          <w:rPr>
            <w:noProof/>
            <w:webHidden/>
          </w:rPr>
          <w:tab/>
        </w:r>
        <w:r>
          <w:rPr>
            <w:noProof/>
            <w:webHidden/>
          </w:rPr>
          <w:fldChar w:fldCharType="begin"/>
        </w:r>
        <w:r>
          <w:rPr>
            <w:noProof/>
            <w:webHidden/>
          </w:rPr>
          <w:instrText xml:space="preserve"> PAGEREF _Toc185261771 \h </w:instrText>
        </w:r>
        <w:r>
          <w:rPr>
            <w:noProof/>
            <w:webHidden/>
          </w:rPr>
        </w:r>
        <w:r>
          <w:rPr>
            <w:noProof/>
            <w:webHidden/>
          </w:rPr>
          <w:fldChar w:fldCharType="separate"/>
        </w:r>
        <w:r>
          <w:rPr>
            <w:noProof/>
            <w:webHidden/>
          </w:rPr>
          <w:t>15</w:t>
        </w:r>
        <w:r>
          <w:rPr>
            <w:noProof/>
            <w:webHidden/>
          </w:rPr>
          <w:fldChar w:fldCharType="end"/>
        </w:r>
      </w:hyperlink>
    </w:p>
    <w:p w:rsidR="00E771E0" w:rsidRPr="008574DA" w:rsidRDefault="00E771E0">
      <w:pPr>
        <w:pStyle w:val="24"/>
        <w:rPr>
          <w:rFonts w:ascii="Calibri" w:eastAsia="新細明體" w:hAnsi="Calibri"/>
          <w:snapToGrid/>
          <w:szCs w:val="22"/>
        </w:rPr>
      </w:pPr>
      <w:hyperlink w:anchor="_Toc185261772" w:history="1">
        <w:r w:rsidRPr="00435064">
          <w:rPr>
            <w:rStyle w:val="af2"/>
            <w:rFonts w:hAnsi="標楷體" w:hint="eastAsia"/>
          </w:rPr>
          <w:t>七、</w:t>
        </w:r>
        <w:r w:rsidRPr="00435064">
          <w:rPr>
            <w:rStyle w:val="af2"/>
            <w:rFonts w:hAnsi="標楷體"/>
          </w:rPr>
          <w:t>110</w:t>
        </w:r>
        <w:r w:rsidRPr="00435064">
          <w:rPr>
            <w:rStyle w:val="af2"/>
            <w:rFonts w:hAnsi="標楷體" w:hint="eastAsia"/>
          </w:rPr>
          <w:t>至</w:t>
        </w:r>
        <w:r w:rsidRPr="00435064">
          <w:rPr>
            <w:rStyle w:val="af2"/>
            <w:rFonts w:hAnsi="標楷體"/>
          </w:rPr>
          <w:t>112</w:t>
        </w:r>
        <w:r w:rsidRPr="00435064">
          <w:rPr>
            <w:rStyle w:val="af2"/>
            <w:rFonts w:hAnsi="標楷體" w:hint="eastAsia"/>
          </w:rPr>
          <w:t>年度科學園區可出租土地面積增加逾百公頃，惟</w:t>
        </w:r>
        <w:r w:rsidRPr="00435064">
          <w:rPr>
            <w:rStyle w:val="af2"/>
            <w:rFonts w:hAnsi="標楷體" w:hint="eastAsia"/>
            <w:bCs/>
          </w:rPr>
          <w:t>核准投資卻尚未營運廠商及投資金額亦大幅增加，允宜積極辦理輔導廠商進駐，俾增進土地資源運用效益</w:t>
        </w:r>
        <w:r>
          <w:rPr>
            <w:webHidden/>
          </w:rPr>
          <w:tab/>
        </w:r>
        <w:r>
          <w:rPr>
            <w:webHidden/>
          </w:rPr>
          <w:fldChar w:fldCharType="begin"/>
        </w:r>
        <w:r>
          <w:rPr>
            <w:webHidden/>
          </w:rPr>
          <w:instrText xml:space="preserve"> PAGEREF _Toc185261772 \h </w:instrText>
        </w:r>
        <w:r>
          <w:rPr>
            <w:webHidden/>
          </w:rPr>
        </w:r>
        <w:r>
          <w:rPr>
            <w:webHidden/>
          </w:rPr>
          <w:fldChar w:fldCharType="separate"/>
        </w:r>
        <w:r>
          <w:rPr>
            <w:webHidden/>
          </w:rPr>
          <w:t>15</w:t>
        </w:r>
        <w:r>
          <w:rPr>
            <w:webHidden/>
          </w:rPr>
          <w:fldChar w:fldCharType="end"/>
        </w:r>
      </w:hyperlink>
    </w:p>
    <w:p w:rsidR="00A9064C" w:rsidRPr="00C31F12" w:rsidRDefault="00217C20" w:rsidP="00C803F9">
      <w:pPr>
        <w:pStyle w:val="ab"/>
        <w:ind w:rightChars="-2" w:right="-6"/>
        <w:jc w:val="right"/>
        <w:rPr>
          <w:rFonts w:hAnsi="標楷體"/>
          <w:sz w:val="24"/>
          <w:szCs w:val="24"/>
        </w:rPr>
      </w:pPr>
      <w:r w:rsidRPr="00C31F12">
        <w:fldChar w:fldCharType="end"/>
      </w:r>
    </w:p>
    <w:p w:rsidR="00A9064C" w:rsidRPr="00C31F12" w:rsidRDefault="00A9064C" w:rsidP="00A9064C">
      <w:pPr>
        <w:pStyle w:val="ab"/>
        <w:ind w:rightChars="-2" w:right="-6"/>
        <w:jc w:val="left"/>
        <w:rPr>
          <w:rFonts w:hAnsi="標楷體"/>
          <w:spacing w:val="-16"/>
          <w:szCs w:val="36"/>
        </w:rPr>
        <w:sectPr w:rsidR="00A9064C" w:rsidRPr="00C31F12" w:rsidSect="00DC5C9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cols w:space="425"/>
          <w:docGrid w:type="linesAndChars" w:linePitch="500" w:charSpace="658"/>
        </w:sectPr>
      </w:pPr>
    </w:p>
    <w:p w:rsidR="00A9064C" w:rsidRPr="00C31F12" w:rsidRDefault="00B82638" w:rsidP="00A9064C">
      <w:pPr>
        <w:pStyle w:val="ab"/>
        <w:jc w:val="left"/>
        <w:rPr>
          <w:rFonts w:hAnsi="標楷體"/>
        </w:rPr>
      </w:pPr>
      <w:r w:rsidRPr="00C31F12">
        <w:rPr>
          <w:rFonts w:hAnsi="標楷體" w:hint="eastAsia"/>
        </w:rPr>
        <w:lastRenderedPageBreak/>
        <w:t>國家科學及技術委員會</w:t>
      </w:r>
      <w:r w:rsidR="00A9064C" w:rsidRPr="00C31F12">
        <w:rPr>
          <w:rFonts w:hAnsi="標楷體" w:hint="eastAsia"/>
        </w:rPr>
        <w:t>主管1</w:t>
      </w:r>
      <w:r w:rsidR="00AF795A" w:rsidRPr="00C31F12">
        <w:rPr>
          <w:rFonts w:hAnsi="標楷體"/>
        </w:rPr>
        <w:t>1</w:t>
      </w:r>
      <w:r w:rsidR="00C6783C" w:rsidRPr="00C31F12">
        <w:rPr>
          <w:rFonts w:hAnsi="標楷體" w:hint="eastAsia"/>
        </w:rPr>
        <w:t>2</w:t>
      </w:r>
      <w:r w:rsidR="00A9064C" w:rsidRPr="00C31F12">
        <w:rPr>
          <w:rFonts w:hAnsi="標楷體" w:hint="eastAsia"/>
        </w:rPr>
        <w:t>年度決算評估報告</w:t>
      </w:r>
    </w:p>
    <w:p w:rsidR="00080C5F" w:rsidRPr="00C31F12" w:rsidRDefault="00B82638" w:rsidP="00080C5F">
      <w:pPr>
        <w:pStyle w:val="a8"/>
        <w:ind w:firstLine="566"/>
      </w:pPr>
      <w:bookmarkStart w:id="1" w:name="_Toc513018743"/>
      <w:r w:rsidRPr="00C31F12">
        <w:rPr>
          <w:rFonts w:hAnsi="標楷體" w:hint="eastAsia"/>
        </w:rPr>
        <w:t>國家科學及技術委員會</w:t>
      </w:r>
      <w:r w:rsidR="005E5CA3" w:rsidRPr="00C31F12">
        <w:rPr>
          <w:rFonts w:hAnsi="標楷體" w:hint="eastAsia"/>
        </w:rPr>
        <w:t>(以下稱國科會)</w:t>
      </w:r>
      <w:r w:rsidR="00080C5F" w:rsidRPr="00C31F12">
        <w:rPr>
          <w:rFonts w:hint="eastAsia"/>
        </w:rPr>
        <w:t>主管公務機關計有</w:t>
      </w:r>
      <w:r w:rsidR="00D112F8" w:rsidRPr="00C31F12">
        <w:rPr>
          <w:rFonts w:hint="eastAsia"/>
        </w:rPr>
        <w:t>國科會</w:t>
      </w:r>
      <w:r w:rsidR="00080C5F" w:rsidRPr="00C31F12">
        <w:rPr>
          <w:rFonts w:hAnsi="標楷體" w:hint="eastAsia"/>
        </w:rPr>
        <w:t>、新竹科學園區管理局</w:t>
      </w:r>
      <w:r w:rsidR="008F67F7" w:rsidRPr="00C31F12">
        <w:rPr>
          <w:rFonts w:hAnsi="標楷體" w:hint="eastAsia"/>
        </w:rPr>
        <w:t>(以下稱竹科)</w:t>
      </w:r>
      <w:r w:rsidR="00080C5F" w:rsidRPr="00C31F12">
        <w:rPr>
          <w:rFonts w:hAnsi="標楷體" w:hint="eastAsia"/>
        </w:rPr>
        <w:t>、中部科學園區管理局</w:t>
      </w:r>
      <w:r w:rsidR="008F67F7" w:rsidRPr="00C31F12">
        <w:rPr>
          <w:rFonts w:hAnsi="標楷體" w:hint="eastAsia"/>
        </w:rPr>
        <w:t>(以下稱中科)</w:t>
      </w:r>
      <w:r w:rsidR="00080C5F" w:rsidRPr="00C31F12">
        <w:rPr>
          <w:rFonts w:hAnsi="標楷體" w:hint="eastAsia"/>
        </w:rPr>
        <w:t>及南部科學園區管理局</w:t>
      </w:r>
      <w:r w:rsidR="008F67F7" w:rsidRPr="00C31F12">
        <w:rPr>
          <w:rFonts w:hAnsi="標楷體" w:hint="eastAsia"/>
        </w:rPr>
        <w:t>(以下稱南科)</w:t>
      </w:r>
      <w:r w:rsidR="00080C5F" w:rsidRPr="00C31F12">
        <w:rPr>
          <w:rFonts w:hAnsi="標楷體" w:hint="eastAsia"/>
        </w:rPr>
        <w:t>等4個機關。</w:t>
      </w:r>
      <w:r w:rsidR="00FC7538" w:rsidRPr="00C31F12">
        <w:rPr>
          <w:rFonts w:hAnsi="標楷體" w:hint="eastAsia"/>
        </w:rPr>
        <w:t>1</w:t>
      </w:r>
      <w:r w:rsidR="00FC7538" w:rsidRPr="00C31F12">
        <w:rPr>
          <w:rFonts w:hAnsi="標楷體"/>
        </w:rPr>
        <w:t>1</w:t>
      </w:r>
      <w:r w:rsidR="00C6783C" w:rsidRPr="00C31F12">
        <w:rPr>
          <w:rFonts w:hAnsi="標楷體" w:hint="eastAsia"/>
        </w:rPr>
        <w:t>2</w:t>
      </w:r>
      <w:r w:rsidR="00080C5F" w:rsidRPr="00C31F12">
        <w:rPr>
          <w:rFonts w:hAnsi="標楷體" w:hint="eastAsia"/>
        </w:rPr>
        <w:t>年度決算</w:t>
      </w:r>
      <w:r w:rsidR="00080C5F" w:rsidRPr="00C31F12">
        <w:rPr>
          <w:rFonts w:hint="eastAsia"/>
        </w:rPr>
        <w:t>依審計部審核結果</w:t>
      </w:r>
      <w:r w:rsidR="00080C5F" w:rsidRPr="00C31F12">
        <w:rPr>
          <w:rFonts w:hAnsi="標楷體" w:hint="eastAsia"/>
        </w:rPr>
        <w:t>，</w:t>
      </w:r>
      <w:r w:rsidR="00080C5F" w:rsidRPr="00C31F12">
        <w:rPr>
          <w:rFonts w:hint="eastAsia"/>
        </w:rPr>
        <w:t>歲入預算數</w:t>
      </w:r>
      <w:r w:rsidR="00C47FA4" w:rsidRPr="00C31F12">
        <w:rPr>
          <w:rFonts w:hint="eastAsia"/>
        </w:rPr>
        <w:t>2億</w:t>
      </w:r>
      <w:r w:rsidR="00E80A42" w:rsidRPr="00C31F12">
        <w:rPr>
          <w:rFonts w:hint="eastAsia"/>
        </w:rPr>
        <w:t>3</w:t>
      </w:r>
      <w:r w:rsidR="00E80A42" w:rsidRPr="00C31F12">
        <w:t>,</w:t>
      </w:r>
      <w:r w:rsidR="005A5AD7" w:rsidRPr="00C31F12">
        <w:rPr>
          <w:rFonts w:hint="eastAsia"/>
        </w:rPr>
        <w:t>991</w:t>
      </w:r>
      <w:r w:rsidR="00C47FA4" w:rsidRPr="00C31F12">
        <w:rPr>
          <w:rFonts w:hint="eastAsia"/>
        </w:rPr>
        <w:t>萬</w:t>
      </w:r>
      <w:r w:rsidR="00964649" w:rsidRPr="00C31F12">
        <w:rPr>
          <w:rFonts w:hint="eastAsia"/>
        </w:rPr>
        <w:t>5</w:t>
      </w:r>
      <w:r w:rsidR="00C47FA4" w:rsidRPr="00C31F12">
        <w:rPr>
          <w:rFonts w:hint="eastAsia"/>
        </w:rPr>
        <w:t>千</w:t>
      </w:r>
      <w:r w:rsidR="00080C5F" w:rsidRPr="00C31F12">
        <w:rPr>
          <w:rFonts w:hint="eastAsia"/>
        </w:rPr>
        <w:t>元、決算審定數</w:t>
      </w:r>
      <w:r w:rsidR="00E80A42" w:rsidRPr="00C31F12">
        <w:rPr>
          <w:rFonts w:hint="eastAsia"/>
        </w:rPr>
        <w:t>2</w:t>
      </w:r>
      <w:r w:rsidR="00C47FA4" w:rsidRPr="00C31F12">
        <w:rPr>
          <w:rFonts w:hint="eastAsia"/>
        </w:rPr>
        <w:t>億</w:t>
      </w:r>
      <w:r w:rsidR="00964649" w:rsidRPr="00C31F12">
        <w:rPr>
          <w:rFonts w:hint="eastAsia"/>
        </w:rPr>
        <w:t>8</w:t>
      </w:r>
      <w:r w:rsidR="00E80A42" w:rsidRPr="00C31F12">
        <w:t>,</w:t>
      </w:r>
      <w:r w:rsidR="00964649" w:rsidRPr="00C31F12">
        <w:rPr>
          <w:rFonts w:hint="eastAsia"/>
        </w:rPr>
        <w:t>706</w:t>
      </w:r>
      <w:r w:rsidR="00C47FA4" w:rsidRPr="00C31F12">
        <w:rPr>
          <w:rFonts w:hint="eastAsia"/>
        </w:rPr>
        <w:t>萬</w:t>
      </w:r>
      <w:r w:rsidR="00E80A42" w:rsidRPr="00C31F12">
        <w:rPr>
          <w:rFonts w:hint="eastAsia"/>
        </w:rPr>
        <w:t>7</w:t>
      </w:r>
      <w:r w:rsidR="00C47FA4"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達成率</w:t>
      </w:r>
      <w:r w:rsidR="00C47FA4" w:rsidRPr="00C31F12">
        <w:rPr>
          <w:rFonts w:hint="eastAsia"/>
        </w:rPr>
        <w:t>1</w:t>
      </w:r>
      <w:r w:rsidR="00964649" w:rsidRPr="00C31F12">
        <w:rPr>
          <w:rFonts w:hint="eastAsia"/>
        </w:rPr>
        <w:t>19</w:t>
      </w:r>
      <w:r w:rsidR="00C47FA4" w:rsidRPr="00C31F12">
        <w:t>.</w:t>
      </w:r>
      <w:r w:rsidR="00964649" w:rsidRPr="00C31F12">
        <w:rPr>
          <w:rFonts w:hint="eastAsia"/>
        </w:rPr>
        <w:t>65</w:t>
      </w:r>
      <w:r w:rsidR="00080C5F" w:rsidRPr="00C31F12">
        <w:rPr>
          <w:rFonts w:hint="eastAsia"/>
        </w:rPr>
        <w:t>%；歲出預算</w:t>
      </w:r>
      <w:r w:rsidR="00514C33" w:rsidRPr="00C31F12">
        <w:rPr>
          <w:rFonts w:hint="eastAsia"/>
        </w:rPr>
        <w:t>數</w:t>
      </w:r>
      <w:r w:rsidR="00964649" w:rsidRPr="00C31F12">
        <w:rPr>
          <w:rFonts w:hint="eastAsia"/>
        </w:rPr>
        <w:t>514</w:t>
      </w:r>
      <w:r w:rsidR="00080C5F" w:rsidRPr="00C31F12">
        <w:rPr>
          <w:rFonts w:hint="eastAsia"/>
        </w:rPr>
        <w:t>億</w:t>
      </w:r>
      <w:r w:rsidR="00964649" w:rsidRPr="00C31F12">
        <w:rPr>
          <w:rFonts w:hint="eastAsia"/>
        </w:rPr>
        <w:t>8</w:t>
      </w:r>
      <w:r w:rsidR="00E80A42" w:rsidRPr="00C31F12">
        <w:t>,</w:t>
      </w:r>
      <w:r w:rsidR="00964649" w:rsidRPr="00C31F12">
        <w:rPr>
          <w:rFonts w:hint="eastAsia"/>
        </w:rPr>
        <w:t>535</w:t>
      </w:r>
      <w:r w:rsidR="00080C5F" w:rsidRPr="00C31F12">
        <w:rPr>
          <w:rFonts w:hint="eastAsia"/>
        </w:rPr>
        <w:t>萬</w:t>
      </w:r>
      <w:r w:rsidR="00964649" w:rsidRPr="00C31F12">
        <w:rPr>
          <w:rFonts w:hint="eastAsia"/>
        </w:rPr>
        <w:t>1</w:t>
      </w:r>
      <w:r w:rsidR="00514C33" w:rsidRPr="00C31F12">
        <w:rPr>
          <w:rFonts w:hint="eastAsia"/>
        </w:rPr>
        <w:t>千</w:t>
      </w:r>
      <w:r w:rsidR="00080C5F" w:rsidRPr="00C31F12">
        <w:rPr>
          <w:rFonts w:hint="eastAsia"/>
        </w:rPr>
        <w:t>元、決算審定數</w:t>
      </w:r>
      <w:r w:rsidR="00964649" w:rsidRPr="00C31F12">
        <w:rPr>
          <w:rFonts w:hint="eastAsia"/>
        </w:rPr>
        <w:t>509</w:t>
      </w:r>
      <w:r w:rsidR="00514C33" w:rsidRPr="00C31F12">
        <w:rPr>
          <w:rFonts w:hint="eastAsia"/>
        </w:rPr>
        <w:t>億</w:t>
      </w:r>
      <w:r w:rsidR="00964649" w:rsidRPr="00C31F12">
        <w:rPr>
          <w:rFonts w:hint="eastAsia"/>
        </w:rPr>
        <w:t>490</w:t>
      </w:r>
      <w:r w:rsidR="00080C5F" w:rsidRPr="00C31F12">
        <w:rPr>
          <w:rFonts w:hint="eastAsia"/>
        </w:rPr>
        <w:t>萬</w:t>
      </w:r>
      <w:r w:rsidR="00964649" w:rsidRPr="00C31F12">
        <w:rPr>
          <w:rFonts w:hint="eastAsia"/>
        </w:rPr>
        <w:t>8</w:t>
      </w:r>
      <w:r w:rsidR="00080C5F"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執行率9</w:t>
      </w:r>
      <w:r w:rsidR="00964649" w:rsidRPr="00C31F12">
        <w:rPr>
          <w:rFonts w:hint="eastAsia"/>
        </w:rPr>
        <w:t>8</w:t>
      </w:r>
      <w:r w:rsidR="00080C5F" w:rsidRPr="00C31F12">
        <w:rPr>
          <w:rFonts w:hint="eastAsia"/>
        </w:rPr>
        <w:t>.</w:t>
      </w:r>
      <w:r w:rsidR="00964649" w:rsidRPr="00C31F12">
        <w:rPr>
          <w:rFonts w:hint="eastAsia"/>
        </w:rPr>
        <w:t>87</w:t>
      </w:r>
      <w:r w:rsidR="00080C5F" w:rsidRPr="00C31F12">
        <w:rPr>
          <w:rFonts w:hint="eastAsia"/>
        </w:rPr>
        <w:t>%。</w:t>
      </w:r>
    </w:p>
    <w:p w:rsidR="00B93AEF" w:rsidRPr="00C31F12" w:rsidRDefault="00B93AEF" w:rsidP="00B93AEF">
      <w:pPr>
        <w:pStyle w:val="a8"/>
        <w:ind w:firstLine="566"/>
      </w:pPr>
      <w:r w:rsidRPr="00C31F12">
        <w:rPr>
          <w:rFonts w:hint="eastAsia"/>
        </w:rPr>
        <w:t>行政院國家科學技術發展基金（</w:t>
      </w:r>
      <w:r w:rsidR="009724CB" w:rsidRPr="00C31F12">
        <w:rPr>
          <w:rFonts w:hint="eastAsia"/>
        </w:rPr>
        <w:t>以</w:t>
      </w:r>
      <w:r w:rsidRPr="00C31F12">
        <w:rPr>
          <w:rFonts w:hint="eastAsia"/>
        </w:rPr>
        <w:t>下稱科發基金）1</w:t>
      </w:r>
      <w:r w:rsidR="00FC7538" w:rsidRPr="00C31F12">
        <w:t>1</w:t>
      </w:r>
      <w:r w:rsidR="00154B4D" w:rsidRPr="00C31F12">
        <w:rPr>
          <w:rFonts w:hint="eastAsia"/>
        </w:rPr>
        <w:t>2</w:t>
      </w:r>
      <w:r w:rsidRPr="00C31F12">
        <w:rPr>
          <w:rFonts w:hint="eastAsia"/>
        </w:rPr>
        <w:t>年度決算審定</w:t>
      </w:r>
      <w:r w:rsidR="00843C2B" w:rsidRPr="00C31F12">
        <w:rPr>
          <w:rFonts w:hint="eastAsia"/>
        </w:rPr>
        <w:t>結果，</w:t>
      </w:r>
      <w:r w:rsidR="00F65D45" w:rsidRPr="00C31F12">
        <w:rPr>
          <w:rFonts w:hint="eastAsia"/>
        </w:rPr>
        <w:t>本期賸餘</w:t>
      </w:r>
      <w:r w:rsidR="00154B4D" w:rsidRPr="00C31F12">
        <w:rPr>
          <w:rFonts w:hint="eastAsia"/>
        </w:rPr>
        <w:t>27</w:t>
      </w:r>
      <w:r w:rsidR="00F65D45" w:rsidRPr="00C31F12">
        <w:rPr>
          <w:rFonts w:hint="eastAsia"/>
        </w:rPr>
        <w:t>億</w:t>
      </w:r>
      <w:bookmarkStart w:id="2" w:name="_Hlk182390044"/>
      <w:r w:rsidR="00154B4D" w:rsidRPr="00C31F12">
        <w:rPr>
          <w:rFonts w:hint="eastAsia"/>
        </w:rPr>
        <w:t>8</w:t>
      </w:r>
      <w:r w:rsidR="00091138" w:rsidRPr="00C31F12">
        <w:t>,</w:t>
      </w:r>
      <w:r w:rsidR="00154B4D" w:rsidRPr="00C31F12">
        <w:rPr>
          <w:rFonts w:hint="eastAsia"/>
        </w:rPr>
        <w:t>662</w:t>
      </w:r>
      <w:r w:rsidR="00F65D45" w:rsidRPr="00C31F12">
        <w:rPr>
          <w:rFonts w:hint="eastAsia"/>
        </w:rPr>
        <w:t>萬</w:t>
      </w:r>
      <w:bookmarkEnd w:id="2"/>
      <w:r w:rsidR="00154B4D" w:rsidRPr="00C31F12">
        <w:rPr>
          <w:rFonts w:hint="eastAsia"/>
        </w:rPr>
        <w:t>6</w:t>
      </w:r>
      <w:r w:rsidR="00F65D45" w:rsidRPr="00C31F12">
        <w:rPr>
          <w:rFonts w:hint="eastAsia"/>
        </w:rPr>
        <w:t>千元</w:t>
      </w:r>
      <w:r w:rsidRPr="00C31F12">
        <w:rPr>
          <w:rFonts w:hint="eastAsia"/>
        </w:rPr>
        <w:t>，較預算</w:t>
      </w:r>
      <w:r w:rsidR="00091138" w:rsidRPr="00C31F12">
        <w:rPr>
          <w:rFonts w:hint="eastAsia"/>
        </w:rPr>
        <w:t>賸餘</w:t>
      </w:r>
      <w:r w:rsidR="00154B4D" w:rsidRPr="00C31F12">
        <w:rPr>
          <w:rFonts w:hint="eastAsia"/>
        </w:rPr>
        <w:t>1</w:t>
      </w:r>
      <w:r w:rsidR="00091138" w:rsidRPr="00C31F12">
        <w:t>,000</w:t>
      </w:r>
      <w:r w:rsidR="00091138" w:rsidRPr="00C31F12">
        <w:rPr>
          <w:rFonts w:hint="eastAsia"/>
        </w:rPr>
        <w:t>萬</w:t>
      </w:r>
      <w:r w:rsidRPr="00C31F12">
        <w:rPr>
          <w:rFonts w:hint="eastAsia"/>
        </w:rPr>
        <w:t>元，</w:t>
      </w:r>
      <w:r w:rsidR="00091138" w:rsidRPr="00C31F12">
        <w:rPr>
          <w:rFonts w:hint="eastAsia"/>
        </w:rPr>
        <w:t>增加</w:t>
      </w:r>
      <w:r w:rsidR="00154B4D" w:rsidRPr="00C31F12">
        <w:rPr>
          <w:rFonts w:hint="eastAsia"/>
        </w:rPr>
        <w:t>27</w:t>
      </w:r>
      <w:r w:rsidR="00091138" w:rsidRPr="00C31F12">
        <w:rPr>
          <w:rFonts w:hint="eastAsia"/>
        </w:rPr>
        <w:t>億</w:t>
      </w:r>
      <w:r w:rsidR="00154B4D" w:rsidRPr="00C31F12">
        <w:rPr>
          <w:rFonts w:hint="eastAsia"/>
        </w:rPr>
        <w:t>7</w:t>
      </w:r>
      <w:r w:rsidR="00154B4D" w:rsidRPr="00C31F12">
        <w:t>,</w:t>
      </w:r>
      <w:r w:rsidR="00154B4D" w:rsidRPr="00C31F12">
        <w:rPr>
          <w:rFonts w:hint="eastAsia"/>
        </w:rPr>
        <w:t>662萬6</w:t>
      </w:r>
      <w:r w:rsidR="00091138" w:rsidRPr="00C31F12">
        <w:rPr>
          <w:rFonts w:hint="eastAsia"/>
        </w:rPr>
        <w:t>千元</w:t>
      </w:r>
      <w:r w:rsidR="000832E6" w:rsidRPr="00C31F12">
        <w:rPr>
          <w:rFonts w:hint="eastAsia"/>
        </w:rPr>
        <w:t>，增幅</w:t>
      </w:r>
      <w:r w:rsidR="00154B4D" w:rsidRPr="00C31F12">
        <w:rPr>
          <w:rFonts w:hint="eastAsia"/>
        </w:rPr>
        <w:t>277</w:t>
      </w:r>
      <w:r w:rsidR="008F2E91" w:rsidRPr="00C31F12">
        <w:t>.</w:t>
      </w:r>
      <w:r w:rsidR="00154B4D" w:rsidRPr="00C31F12">
        <w:rPr>
          <w:rFonts w:hint="eastAsia"/>
        </w:rPr>
        <w:t>66</w:t>
      </w:r>
      <w:r w:rsidR="008F2E91" w:rsidRPr="00C31F12">
        <w:rPr>
          <w:rFonts w:hint="eastAsia"/>
        </w:rPr>
        <w:t>倍</w:t>
      </w:r>
      <w:r w:rsidRPr="00C31F12">
        <w:rPr>
          <w:rFonts w:hint="eastAsia"/>
        </w:rPr>
        <w:t>。</w:t>
      </w:r>
    </w:p>
    <w:p w:rsidR="00B93AEF" w:rsidRPr="00C31F12" w:rsidRDefault="00F8048B" w:rsidP="00B93AEF">
      <w:pPr>
        <w:pStyle w:val="a8"/>
        <w:ind w:firstLine="566"/>
        <w:rPr>
          <w:rFonts w:hAnsi="標楷體"/>
        </w:rPr>
      </w:pPr>
      <w:r w:rsidRPr="00C31F12">
        <w:rPr>
          <w:rFonts w:hint="eastAsia"/>
        </w:rPr>
        <w:t>科學園區管理局作業基金</w:t>
      </w:r>
      <w:r w:rsidR="00F80418" w:rsidRPr="00C31F12">
        <w:rPr>
          <w:rFonts w:hAnsi="標楷體" w:cs="細明體" w:hint="eastAsia"/>
          <w:kern w:val="0"/>
        </w:rPr>
        <w:t>(</w:t>
      </w:r>
      <w:r w:rsidR="009724CB" w:rsidRPr="00C31F12">
        <w:rPr>
          <w:rFonts w:hAnsi="標楷體" w:cs="細明體" w:hint="eastAsia"/>
          <w:kern w:val="0"/>
        </w:rPr>
        <w:t>以下稱</w:t>
      </w:r>
      <w:bookmarkStart w:id="3" w:name="_Hlk184741067"/>
      <w:r w:rsidR="00F80418" w:rsidRPr="00C31F12">
        <w:rPr>
          <w:rFonts w:hAnsi="標楷體" w:cs="細明體"/>
          <w:kern w:val="0"/>
        </w:rPr>
        <w:t>科學園區基金</w:t>
      </w:r>
      <w:bookmarkEnd w:id="3"/>
      <w:r w:rsidR="00F80418" w:rsidRPr="00C31F12">
        <w:rPr>
          <w:rFonts w:hAnsi="標楷體" w:cs="細明體"/>
          <w:kern w:val="0"/>
        </w:rPr>
        <w:t>)</w:t>
      </w:r>
      <w:r w:rsidR="00FC7538" w:rsidRPr="00C31F12">
        <w:rPr>
          <w:rFonts w:hint="eastAsia"/>
        </w:rPr>
        <w:t>1</w:t>
      </w:r>
      <w:r w:rsidR="00FC7538" w:rsidRPr="00C31F12">
        <w:t>1</w:t>
      </w:r>
      <w:r w:rsidR="00D845D6" w:rsidRPr="00C31F12">
        <w:rPr>
          <w:rFonts w:hint="eastAsia"/>
        </w:rPr>
        <w:t>2</w:t>
      </w:r>
      <w:r w:rsidR="00B93AEF" w:rsidRPr="00C31F12">
        <w:rPr>
          <w:rFonts w:hint="eastAsia"/>
        </w:rPr>
        <w:t>年度決算審定</w:t>
      </w:r>
      <w:r w:rsidR="00997E04" w:rsidRPr="00C31F12">
        <w:rPr>
          <w:rFonts w:hint="eastAsia"/>
        </w:rPr>
        <w:t>結果，</w:t>
      </w:r>
      <w:r w:rsidR="00B93AEF" w:rsidRPr="00C31F12">
        <w:rPr>
          <w:rFonts w:hint="eastAsia"/>
        </w:rPr>
        <w:t>本期</w:t>
      </w:r>
      <w:r w:rsidRPr="00C31F12">
        <w:rPr>
          <w:rFonts w:hint="eastAsia"/>
        </w:rPr>
        <w:t>賸餘</w:t>
      </w:r>
      <w:r w:rsidR="00D845D6" w:rsidRPr="00C31F12">
        <w:rPr>
          <w:rFonts w:hint="eastAsia"/>
        </w:rPr>
        <w:t>53</w:t>
      </w:r>
      <w:r w:rsidR="001A6B79" w:rsidRPr="00C31F12">
        <w:rPr>
          <w:rFonts w:hint="eastAsia"/>
        </w:rPr>
        <w:t>億</w:t>
      </w:r>
      <w:r w:rsidR="00D845D6" w:rsidRPr="00C31F12">
        <w:rPr>
          <w:rFonts w:hint="eastAsia"/>
        </w:rPr>
        <w:t>1</w:t>
      </w:r>
      <w:r w:rsidR="001A6B79" w:rsidRPr="00C31F12">
        <w:t>,</w:t>
      </w:r>
      <w:r w:rsidR="00D845D6" w:rsidRPr="00C31F12">
        <w:rPr>
          <w:rFonts w:hint="eastAsia"/>
        </w:rPr>
        <w:t>613</w:t>
      </w:r>
      <w:r w:rsidR="001A6B79" w:rsidRPr="00C31F12">
        <w:rPr>
          <w:rFonts w:hint="eastAsia"/>
        </w:rPr>
        <w:t>萬</w:t>
      </w:r>
      <w:r w:rsidR="00D845D6" w:rsidRPr="00C31F12">
        <w:rPr>
          <w:rFonts w:hint="eastAsia"/>
        </w:rPr>
        <w:t>6</w:t>
      </w:r>
      <w:r w:rsidR="001A6B79" w:rsidRPr="00C31F12">
        <w:rPr>
          <w:rFonts w:hint="eastAsia"/>
        </w:rPr>
        <w:t>千元</w:t>
      </w:r>
      <w:r w:rsidR="00B93AEF" w:rsidRPr="00C31F12">
        <w:rPr>
          <w:rFonts w:hint="eastAsia"/>
        </w:rPr>
        <w:t>，較預算</w:t>
      </w:r>
      <w:r w:rsidRPr="00C31F12">
        <w:rPr>
          <w:rFonts w:hint="eastAsia"/>
        </w:rPr>
        <w:t>賸餘</w:t>
      </w:r>
      <w:r w:rsidR="001A6B79" w:rsidRPr="00C31F12">
        <w:rPr>
          <w:rFonts w:hint="eastAsia"/>
        </w:rPr>
        <w:t>4</w:t>
      </w:r>
      <w:r w:rsidR="00D845D6" w:rsidRPr="00C31F12">
        <w:rPr>
          <w:rFonts w:hint="eastAsia"/>
        </w:rPr>
        <w:t>5</w:t>
      </w:r>
      <w:r w:rsidR="001A6B79" w:rsidRPr="00C31F12">
        <w:rPr>
          <w:rFonts w:hint="eastAsia"/>
        </w:rPr>
        <w:t>億5</w:t>
      </w:r>
      <w:r w:rsidR="001A6B79" w:rsidRPr="00C31F12">
        <w:t>,</w:t>
      </w:r>
      <w:r w:rsidR="00D845D6" w:rsidRPr="00C31F12">
        <w:rPr>
          <w:rFonts w:hint="eastAsia"/>
        </w:rPr>
        <w:t>686</w:t>
      </w:r>
      <w:r w:rsidR="001A6B79" w:rsidRPr="00C31F12">
        <w:rPr>
          <w:rFonts w:hint="eastAsia"/>
        </w:rPr>
        <w:t>萬</w:t>
      </w:r>
      <w:r w:rsidR="00D845D6" w:rsidRPr="00C31F12">
        <w:rPr>
          <w:rFonts w:hint="eastAsia"/>
        </w:rPr>
        <w:t>6</w:t>
      </w:r>
      <w:r w:rsidR="001A6B79" w:rsidRPr="00C31F12">
        <w:rPr>
          <w:rFonts w:hint="eastAsia"/>
        </w:rPr>
        <w:t>千元</w:t>
      </w:r>
      <w:r w:rsidR="00716A70" w:rsidRPr="00C31F12">
        <w:rPr>
          <w:rFonts w:hint="eastAsia"/>
        </w:rPr>
        <w:t>，增加</w:t>
      </w:r>
      <w:r w:rsidR="00D845D6" w:rsidRPr="00C31F12">
        <w:rPr>
          <w:rFonts w:hint="eastAsia"/>
        </w:rPr>
        <w:t>7</w:t>
      </w:r>
      <w:r w:rsidR="00B93AEF" w:rsidRPr="00C31F12">
        <w:rPr>
          <w:rFonts w:hint="eastAsia"/>
        </w:rPr>
        <w:t>億</w:t>
      </w:r>
      <w:r w:rsidR="00D845D6" w:rsidRPr="00C31F12">
        <w:rPr>
          <w:rFonts w:hint="eastAsia"/>
        </w:rPr>
        <w:t>5</w:t>
      </w:r>
      <w:r w:rsidR="00253227" w:rsidRPr="00C31F12">
        <w:t>,</w:t>
      </w:r>
      <w:r w:rsidR="00D845D6" w:rsidRPr="00C31F12">
        <w:rPr>
          <w:rFonts w:hint="eastAsia"/>
        </w:rPr>
        <w:t>927</w:t>
      </w:r>
      <w:r w:rsidR="00B93AEF" w:rsidRPr="00C31F12">
        <w:rPr>
          <w:rFonts w:hint="eastAsia"/>
        </w:rPr>
        <w:t>萬元</w:t>
      </w:r>
      <w:r w:rsidR="0013245C" w:rsidRPr="00C31F12">
        <w:rPr>
          <w:rFonts w:hint="eastAsia"/>
        </w:rPr>
        <w:t>，增幅</w:t>
      </w:r>
      <w:r w:rsidR="00D845D6" w:rsidRPr="00C31F12">
        <w:rPr>
          <w:rFonts w:hint="eastAsia"/>
        </w:rPr>
        <w:t>16</w:t>
      </w:r>
      <w:r w:rsidR="00253227" w:rsidRPr="00C31F12">
        <w:t>.</w:t>
      </w:r>
      <w:r w:rsidR="00D845D6" w:rsidRPr="00C31F12">
        <w:rPr>
          <w:rFonts w:hint="eastAsia"/>
        </w:rPr>
        <w:t>66</w:t>
      </w:r>
      <w:r w:rsidR="00B93AEF" w:rsidRPr="00C31F12">
        <w:rPr>
          <w:rFonts w:hint="eastAsia"/>
        </w:rPr>
        <w:t>%。</w:t>
      </w:r>
      <w:r w:rsidRPr="00C31F12">
        <w:rPr>
          <w:rFonts w:hint="eastAsia"/>
        </w:rPr>
        <w:t>謹就</w:t>
      </w:r>
      <w:r w:rsidR="00844F1C" w:rsidRPr="00C31F12">
        <w:rPr>
          <w:rFonts w:hint="eastAsia"/>
        </w:rPr>
        <w:t>國科會</w:t>
      </w:r>
      <w:r w:rsidR="00093469" w:rsidRPr="00C31F12">
        <w:rPr>
          <w:rFonts w:hAnsi="標楷體" w:hint="eastAsia"/>
        </w:rPr>
        <w:t>及</w:t>
      </w:r>
      <w:r w:rsidRPr="00C31F12">
        <w:rPr>
          <w:rFonts w:hAnsi="標楷體" w:hint="eastAsia"/>
        </w:rPr>
        <w:t>所屬、主管財團法人、科發基金</w:t>
      </w:r>
      <w:r w:rsidR="00093469" w:rsidRPr="00C31F12">
        <w:rPr>
          <w:rFonts w:hAnsi="標楷體" w:hint="eastAsia"/>
        </w:rPr>
        <w:t>暨</w:t>
      </w:r>
      <w:r w:rsidRPr="00C31F12">
        <w:rPr>
          <w:rFonts w:hint="eastAsia"/>
        </w:rPr>
        <w:t>科學園區基金</w:t>
      </w:r>
      <w:r w:rsidR="00F94A6F" w:rsidRPr="00C31F12">
        <w:rPr>
          <w:rFonts w:hint="eastAsia"/>
        </w:rPr>
        <w:t>1</w:t>
      </w:r>
      <w:r w:rsidR="00F94A6F" w:rsidRPr="00C31F12">
        <w:t>1</w:t>
      </w:r>
      <w:r w:rsidR="00D845D6" w:rsidRPr="00C31F12">
        <w:rPr>
          <w:rFonts w:hint="eastAsia"/>
        </w:rPr>
        <w:t>2</w:t>
      </w:r>
      <w:r w:rsidRPr="00C31F12">
        <w:rPr>
          <w:rFonts w:hAnsi="標楷體" w:hint="eastAsia"/>
        </w:rPr>
        <w:t>年度決算評析如下：</w:t>
      </w:r>
    </w:p>
    <w:p w:rsidR="00A9064C" w:rsidRPr="00C31F12" w:rsidRDefault="00C42B42" w:rsidP="00217C20">
      <w:pPr>
        <w:pStyle w:val="144"/>
        <w:ind w:left="567" w:hanging="567"/>
        <w:rPr>
          <w:rFonts w:hAnsi="標楷體"/>
        </w:rPr>
      </w:pPr>
      <w:bookmarkStart w:id="4" w:name="_Toc115770450"/>
      <w:bookmarkStart w:id="5" w:name="_Toc185261762"/>
      <w:r w:rsidRPr="00C31F12">
        <w:rPr>
          <w:rFonts w:hAnsi="標楷體" w:hint="eastAsia"/>
        </w:rPr>
        <w:t>壹、</w:t>
      </w:r>
      <w:r w:rsidR="00B82638" w:rsidRPr="00C31F12">
        <w:rPr>
          <w:rFonts w:hAnsi="標楷體" w:hint="eastAsia"/>
        </w:rPr>
        <w:t>國家科學及技術委員會</w:t>
      </w:r>
      <w:r w:rsidR="00561A6A" w:rsidRPr="00C31F12">
        <w:rPr>
          <w:rFonts w:hAnsi="標楷體" w:hint="eastAsia"/>
        </w:rPr>
        <w:t>及</w:t>
      </w:r>
      <w:r w:rsidR="00FC7538" w:rsidRPr="00C31F12">
        <w:rPr>
          <w:rFonts w:hint="eastAsia"/>
        </w:rPr>
        <w:t>所屬</w:t>
      </w:r>
      <w:bookmarkEnd w:id="1"/>
      <w:bookmarkEnd w:id="4"/>
      <w:bookmarkEnd w:id="5"/>
    </w:p>
    <w:p w:rsidR="004F35F8" w:rsidRPr="00C31F12" w:rsidRDefault="004F35F8" w:rsidP="004F35F8">
      <w:pPr>
        <w:pStyle w:val="14"/>
        <w:ind w:left="567" w:hanging="567"/>
        <w:rPr>
          <w:snapToGrid/>
        </w:rPr>
      </w:pPr>
      <w:bookmarkStart w:id="6" w:name="_Toc115770453"/>
      <w:bookmarkStart w:id="7" w:name="_Toc496691884"/>
      <w:bookmarkStart w:id="8" w:name="_Toc22215707"/>
      <w:bookmarkStart w:id="9" w:name="_Toc185261763"/>
      <w:r w:rsidRPr="00C31F12">
        <w:rPr>
          <w:rFonts w:hint="eastAsia"/>
        </w:rPr>
        <w:t>一、</w:t>
      </w:r>
      <w:bookmarkStart w:id="10" w:name="_Toc82676916"/>
      <w:bookmarkStart w:id="11" w:name="_Toc53047158"/>
      <w:r w:rsidR="00FB6145">
        <w:rPr>
          <w:rFonts w:hint="eastAsia"/>
        </w:rPr>
        <w:t>科學園區</w:t>
      </w:r>
      <w:r w:rsidRPr="00C31F12">
        <w:rPr>
          <w:rFonts w:hAnsi="標楷體" w:cs="細明體" w:hint="eastAsia"/>
        </w:rPr>
        <w:t>108至112年度增加近百家廠商進駐營運，從業人數及營業額</w:t>
      </w:r>
      <w:r w:rsidR="004A1932">
        <w:rPr>
          <w:rFonts w:hAnsi="標楷體" w:cs="細明體" w:hint="eastAsia"/>
        </w:rPr>
        <w:t>概呈</w:t>
      </w:r>
      <w:r w:rsidRPr="00C31F12">
        <w:rPr>
          <w:rFonts w:hAnsi="標楷體" w:cs="細明體" w:hint="eastAsia"/>
        </w:rPr>
        <w:t>增加</w:t>
      </w:r>
      <w:r w:rsidR="004A1932">
        <w:rPr>
          <w:rFonts w:hAnsi="標楷體" w:cs="細明體" w:hint="eastAsia"/>
        </w:rPr>
        <w:t>趨勢</w:t>
      </w:r>
      <w:r w:rsidRPr="00C31F12">
        <w:rPr>
          <w:rFonts w:hAnsi="標楷體" w:cs="細明體" w:hint="eastAsia"/>
        </w:rPr>
        <w:t>，惟112年度竹科及中科廠商營業額微幅下滑1至2成，允宜持續輔導廠商提升營運量能</w:t>
      </w:r>
      <w:bookmarkEnd w:id="9"/>
      <w:bookmarkEnd w:id="10"/>
    </w:p>
    <w:p w:rsidR="004F35F8" w:rsidRPr="00C31F12" w:rsidRDefault="004F35F8" w:rsidP="004F35F8">
      <w:pPr>
        <w:ind w:left="566" w:firstLine="566"/>
      </w:pPr>
      <w:r w:rsidRPr="00C31F12">
        <w:rPr>
          <w:rFonts w:hint="eastAsia"/>
        </w:rPr>
        <w:t>竹科、中科及南科112年度「投資推廣」計畫分別編列1</w:t>
      </w:r>
      <w:r w:rsidRPr="00C31F12">
        <w:t>,411</w:t>
      </w:r>
      <w:r w:rsidRPr="00C31F12">
        <w:rPr>
          <w:rFonts w:hint="eastAsia"/>
        </w:rPr>
        <w:t>萬</w:t>
      </w:r>
      <w:r w:rsidRPr="00C31F12">
        <w:t>4</w:t>
      </w:r>
      <w:r w:rsidRPr="00C31F12">
        <w:rPr>
          <w:rFonts w:hint="eastAsia"/>
        </w:rPr>
        <w:t>千元、7</w:t>
      </w:r>
      <w:r w:rsidRPr="00C31F12">
        <w:t>,</w:t>
      </w:r>
      <w:r w:rsidRPr="00C31F12">
        <w:rPr>
          <w:rFonts w:hint="eastAsia"/>
        </w:rPr>
        <w:t>073萬元及4</w:t>
      </w:r>
      <w:r w:rsidRPr="00C31F12">
        <w:t>,</w:t>
      </w:r>
      <w:r w:rsidRPr="00C31F12">
        <w:rPr>
          <w:rFonts w:hint="eastAsia"/>
        </w:rPr>
        <w:t>963萬1千元，決算數分別為1</w:t>
      </w:r>
      <w:r w:rsidR="00FB6145">
        <w:t>,</w:t>
      </w:r>
      <w:r w:rsidRPr="00C31F12">
        <w:rPr>
          <w:rFonts w:hint="eastAsia"/>
        </w:rPr>
        <w:t>226萬9千元、7</w:t>
      </w:r>
      <w:r w:rsidRPr="00C31F12">
        <w:t>,</w:t>
      </w:r>
      <w:r w:rsidRPr="00C31F12">
        <w:rPr>
          <w:rFonts w:hint="eastAsia"/>
        </w:rPr>
        <w:t>010萬6千元及4</w:t>
      </w:r>
      <w:r w:rsidRPr="00C31F12">
        <w:t>,</w:t>
      </w:r>
      <w:r w:rsidRPr="00C31F12">
        <w:rPr>
          <w:rFonts w:hint="eastAsia"/>
        </w:rPr>
        <w:t>909萬7千元，預算執行率分別為86.93</w:t>
      </w:r>
      <w:r w:rsidRPr="00C31F12">
        <w:t>%</w:t>
      </w:r>
      <w:r w:rsidRPr="00C31F12">
        <w:rPr>
          <w:rFonts w:hint="eastAsia"/>
        </w:rPr>
        <w:t>、99.12</w:t>
      </w:r>
      <w:r w:rsidRPr="00C31F12">
        <w:t>%</w:t>
      </w:r>
      <w:r w:rsidRPr="00C31F12">
        <w:rPr>
          <w:rFonts w:hint="eastAsia"/>
        </w:rPr>
        <w:t>及98.92</w:t>
      </w:r>
      <w:r w:rsidRPr="00C31F12">
        <w:t>%</w:t>
      </w:r>
      <w:r w:rsidRPr="00C31F12">
        <w:rPr>
          <w:rFonts w:hint="eastAsia"/>
        </w:rPr>
        <w:t>。經查：</w:t>
      </w:r>
    </w:p>
    <w:p w:rsidR="004F35F8" w:rsidRPr="00C31F12" w:rsidRDefault="004F35F8" w:rsidP="004F35F8">
      <w:pPr>
        <w:pStyle w:val="a4"/>
        <w:ind w:left="849" w:hanging="283"/>
        <w:rPr>
          <w:b/>
        </w:rPr>
      </w:pPr>
      <w:r w:rsidRPr="00C31F12">
        <w:rPr>
          <w:rFonts w:hAnsi="標楷體" w:hint="eastAsia"/>
          <w:b/>
        </w:rPr>
        <w:t>(</w:t>
      </w:r>
      <w:r w:rsidRPr="00C31F12">
        <w:rPr>
          <w:rFonts w:hAnsi="標楷體" w:cs="細明體" w:hint="eastAsia"/>
          <w:b/>
        </w:rPr>
        <w:t>一)</w:t>
      </w:r>
      <w:bookmarkStart w:id="12" w:name="_Hlk183595111"/>
      <w:r w:rsidRPr="00C31F12">
        <w:rPr>
          <w:rFonts w:hAnsi="標楷體" w:cs="細明體" w:hint="eastAsia"/>
          <w:b/>
        </w:rPr>
        <w:t>科學園區持續開發以供廠商進駐營運，108至112年度增加近百家廠商進駐營運投產</w:t>
      </w:r>
      <w:bookmarkEnd w:id="12"/>
    </w:p>
    <w:p w:rsidR="004F35F8" w:rsidRPr="00C31F12" w:rsidRDefault="004F35F8" w:rsidP="004F35F8">
      <w:pPr>
        <w:pStyle w:val="22"/>
        <w:ind w:left="850" w:firstLine="566"/>
      </w:pPr>
      <w:r w:rsidRPr="00C31F12">
        <w:rPr>
          <w:rFonts w:hint="eastAsia"/>
        </w:rPr>
        <w:t>我國自69年設立科學園區，迄112年底已設置竹科、中部及南科三大園區聚落，</w:t>
      </w:r>
      <w:r w:rsidR="00D5776B" w:rsidRPr="00C31F12">
        <w:rPr>
          <w:rFonts w:hint="eastAsia"/>
        </w:rPr>
        <w:t>各園區依轄區產業特色</w:t>
      </w:r>
      <w:r w:rsidR="00D5776B" w:rsidRPr="00C31F12">
        <w:rPr>
          <w:rFonts w:hAnsi="標楷體" w:hint="eastAsia"/>
        </w:rPr>
        <w:t>，</w:t>
      </w:r>
      <w:r w:rsidR="00D5776B" w:rsidRPr="00C31F12">
        <w:rPr>
          <w:rFonts w:hint="eastAsia"/>
        </w:rPr>
        <w:t>發展並建置衛</w:t>
      </w:r>
      <w:r w:rsidR="00D5776B" w:rsidRPr="00C31F12">
        <w:rPr>
          <w:rFonts w:hint="eastAsia"/>
        </w:rPr>
        <w:lastRenderedPageBreak/>
        <w:t>星園區</w:t>
      </w:r>
      <w:r w:rsidR="00D5776B" w:rsidRPr="00C31F12">
        <w:rPr>
          <w:rFonts w:hAnsi="標楷體" w:hint="eastAsia"/>
        </w:rPr>
        <w:t>，</w:t>
      </w:r>
      <w:r w:rsidR="00D5776B" w:rsidRPr="00C31F12">
        <w:rPr>
          <w:rFonts w:hint="eastAsia"/>
        </w:rPr>
        <w:t>計有新竹園區、竹南園區、龍潭園區、新竹生醫園區、銅鑼園區</w:t>
      </w:r>
      <w:r w:rsidR="00D5776B" w:rsidRPr="00C31F12">
        <w:rPr>
          <w:rFonts w:hAnsi="標楷體" w:hint="eastAsia"/>
        </w:rPr>
        <w:t>、</w:t>
      </w:r>
      <w:r w:rsidR="00D5776B" w:rsidRPr="00C31F12">
        <w:rPr>
          <w:rFonts w:hint="eastAsia"/>
        </w:rPr>
        <w:t>宜蘭園區</w:t>
      </w:r>
      <w:r w:rsidR="00D5776B" w:rsidRPr="00C31F12">
        <w:rPr>
          <w:rFonts w:hAnsi="標楷體" w:hint="eastAsia"/>
        </w:rPr>
        <w:t>、</w:t>
      </w:r>
      <w:r w:rsidR="00D5776B" w:rsidRPr="00C31F12">
        <w:rPr>
          <w:rFonts w:hint="eastAsia"/>
        </w:rPr>
        <w:t>台中園區、虎尾園區、后里園區、二林園區</w:t>
      </w:r>
      <w:r w:rsidR="00D5776B" w:rsidRPr="00C31F12">
        <w:rPr>
          <w:rFonts w:hAnsi="標楷體" w:hint="eastAsia"/>
        </w:rPr>
        <w:t>、</w:t>
      </w:r>
      <w:r w:rsidR="00D5776B" w:rsidRPr="00C31F12">
        <w:rPr>
          <w:rFonts w:hint="eastAsia"/>
        </w:rPr>
        <w:t>中興園區</w:t>
      </w:r>
      <w:r w:rsidR="00D5776B" w:rsidRPr="00C31F12">
        <w:rPr>
          <w:rFonts w:hAnsi="標楷體" w:hint="eastAsia"/>
        </w:rPr>
        <w:t>、</w:t>
      </w:r>
      <w:r w:rsidR="00D5776B" w:rsidRPr="00C31F12">
        <w:rPr>
          <w:rFonts w:hint="eastAsia"/>
        </w:rPr>
        <w:t>臺南園區、高雄園區及橋頭園區等</w:t>
      </w:r>
      <w:r w:rsidRPr="00C31F12">
        <w:rPr>
          <w:rFonts w:hint="eastAsia"/>
        </w:rPr>
        <w:t>14個衛星園區。科學</w:t>
      </w:r>
      <w:r w:rsidRPr="00C31F12">
        <w:rPr>
          <w:rFonts w:hAnsi="標楷體" w:hint="eastAsia"/>
        </w:rPr>
        <w:t>園區</w:t>
      </w:r>
      <w:r w:rsidRPr="00C31F12">
        <w:rPr>
          <w:rFonts w:hAnsi="標楷體" w:hint="eastAsia"/>
          <w:bCs/>
        </w:rPr>
        <w:t>已入區登記廠商家數</w:t>
      </w:r>
      <w:r w:rsidRPr="00C31F12">
        <w:rPr>
          <w:rFonts w:hint="eastAsia"/>
        </w:rPr>
        <w:t>自108年度852家成長至112年度949家</w:t>
      </w:r>
      <w:r w:rsidRPr="00C31F12">
        <w:rPr>
          <w:rFonts w:hAnsi="標楷體" w:hint="eastAsia"/>
        </w:rPr>
        <w:t>，</w:t>
      </w:r>
      <w:r w:rsidRPr="00C31F12">
        <w:rPr>
          <w:rFonts w:hint="eastAsia"/>
        </w:rPr>
        <w:t>增加97家(增幅11.38%)</w:t>
      </w:r>
      <w:r w:rsidRPr="00C31F12">
        <w:rPr>
          <w:rFonts w:hAnsi="標楷體" w:hint="eastAsia"/>
        </w:rPr>
        <w:t>，</w:t>
      </w:r>
      <w:r w:rsidR="00D5776B" w:rsidRPr="00C31F12">
        <w:rPr>
          <w:rFonts w:hAnsi="標楷體" w:hint="eastAsia"/>
        </w:rPr>
        <w:t>其中家數</w:t>
      </w:r>
      <w:r w:rsidRPr="00C31F12">
        <w:rPr>
          <w:rFonts w:hAnsi="標楷體" w:hint="eastAsia"/>
        </w:rPr>
        <w:t>以</w:t>
      </w:r>
      <w:r w:rsidRPr="00C31F12">
        <w:rPr>
          <w:rFonts w:hint="eastAsia"/>
        </w:rPr>
        <w:t>竹科增加</w:t>
      </w:r>
      <w:r w:rsidRPr="00C31F12">
        <w:rPr>
          <w:rFonts w:hAnsi="標楷體" w:hint="eastAsia"/>
        </w:rPr>
        <w:t>55家最多，增幅以南科14.95%最多(詳表</w:t>
      </w:r>
      <w:r w:rsidR="00D5776B" w:rsidRPr="00C31F12">
        <w:rPr>
          <w:rFonts w:hAnsi="標楷體" w:hint="eastAsia"/>
        </w:rPr>
        <w:t>1</w:t>
      </w:r>
      <w:r w:rsidRPr="00C31F12">
        <w:rPr>
          <w:rFonts w:hAnsi="標楷體" w:hint="eastAsia"/>
        </w:rPr>
        <w:t>)</w:t>
      </w:r>
      <w:r w:rsidRPr="00C31F12">
        <w:rPr>
          <w:rFonts w:hint="eastAsia"/>
        </w:rPr>
        <w:t>。</w:t>
      </w:r>
    </w:p>
    <w:p w:rsidR="00D5776B" w:rsidRPr="00C31F12" w:rsidRDefault="004F35F8" w:rsidP="004F35F8">
      <w:pPr>
        <w:ind w:leftChars="0" w:left="0" w:firstLineChars="0" w:firstLine="0"/>
        <w:rPr>
          <w:rFonts w:hAnsi="標楷體"/>
          <w:b/>
        </w:rPr>
      </w:pPr>
      <w:bookmarkStart w:id="13" w:name="_Hlk182989646"/>
      <w:r w:rsidRPr="00C31F12">
        <w:rPr>
          <w:rFonts w:hAnsi="標楷體" w:hint="eastAsia"/>
          <w:b/>
        </w:rPr>
        <w:t>表</w:t>
      </w:r>
      <w:r w:rsidR="00D5776B" w:rsidRPr="00C31F12">
        <w:rPr>
          <w:rFonts w:hAnsi="標楷體" w:hint="eastAsia"/>
          <w:b/>
        </w:rPr>
        <w:t>1</w:t>
      </w:r>
      <w:r w:rsidRPr="00C31F12">
        <w:rPr>
          <w:rFonts w:hAnsi="標楷體"/>
          <w:b/>
        </w:rPr>
        <w:t xml:space="preserve">  </w:t>
      </w:r>
      <w:r w:rsidRPr="00C31F12">
        <w:rPr>
          <w:rFonts w:hAnsi="標楷體" w:hint="eastAsia"/>
          <w:b/>
        </w:rPr>
        <w:t>108至1</w:t>
      </w:r>
      <w:r w:rsidRPr="00C31F12">
        <w:rPr>
          <w:rFonts w:hAnsi="標楷體"/>
          <w:b/>
        </w:rPr>
        <w:t>1</w:t>
      </w:r>
      <w:r w:rsidRPr="00C31F12">
        <w:rPr>
          <w:rFonts w:hAnsi="標楷體" w:hint="eastAsia"/>
          <w:b/>
        </w:rPr>
        <w:t>2年度科學園區管理局</w:t>
      </w:r>
      <w:bookmarkStart w:id="14" w:name="_Hlk182930070"/>
      <w:r w:rsidRPr="00C31F12">
        <w:rPr>
          <w:rFonts w:hAnsi="標楷體" w:hint="eastAsia"/>
          <w:b/>
        </w:rPr>
        <w:t>已入區登記廠商家數</w:t>
      </w:r>
      <w:bookmarkEnd w:id="14"/>
      <w:r w:rsidRPr="00C31F12">
        <w:rPr>
          <w:rFonts w:hAnsi="標楷體" w:hint="eastAsia"/>
          <w:b/>
        </w:rPr>
        <w:t>表</w:t>
      </w:r>
    </w:p>
    <w:p w:rsidR="004F35F8" w:rsidRPr="00C31F12" w:rsidRDefault="004F35F8" w:rsidP="00D5776B">
      <w:pPr>
        <w:pStyle w:val="142"/>
        <w:jc w:val="right"/>
        <w:rPr>
          <w:rFonts w:hAnsi="標楷體"/>
        </w:rPr>
      </w:pPr>
      <w:r w:rsidRPr="00C31F12">
        <w:rPr>
          <w:rFonts w:hAnsi="標楷體" w:hint="eastAsia"/>
        </w:rPr>
        <w:t>單位：家</w:t>
      </w:r>
      <w:r w:rsidR="00D5776B" w:rsidRPr="00C31F12">
        <w:rPr>
          <w:rFonts w:hAnsi="標楷體"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32"/>
        <w:gridCol w:w="753"/>
        <w:gridCol w:w="1630"/>
        <w:gridCol w:w="1630"/>
        <w:gridCol w:w="1630"/>
        <w:gridCol w:w="1630"/>
      </w:tblGrid>
      <w:tr w:rsidR="00C31F12" w:rsidRPr="00C31F12" w:rsidTr="00357D7E">
        <w:trPr>
          <w:trHeight w:hRule="exact" w:val="340"/>
          <w:tblHeader/>
        </w:trPr>
        <w:tc>
          <w:tcPr>
            <w:tcW w:w="1985" w:type="dxa"/>
            <w:gridSpan w:val="2"/>
            <w:shd w:val="clear" w:color="auto" w:fill="auto"/>
            <w:vAlign w:val="center"/>
          </w:tcPr>
          <w:bookmarkEnd w:id="13"/>
          <w:p w:rsidR="004F35F8" w:rsidRPr="00C31F12" w:rsidRDefault="004F35F8" w:rsidP="00D5776B">
            <w:pPr>
              <w:pStyle w:val="142"/>
              <w:jc w:val="center"/>
              <w:rPr>
                <w:rFonts w:hAnsi="標楷體"/>
                <w:szCs w:val="24"/>
              </w:rPr>
            </w:pPr>
            <w:r w:rsidRPr="00C31F12">
              <w:rPr>
                <w:rFonts w:hAnsi="標楷體" w:hint="eastAsia"/>
                <w:szCs w:val="24"/>
              </w:rPr>
              <w:t>年度</w:t>
            </w:r>
          </w:p>
        </w:tc>
        <w:tc>
          <w:tcPr>
            <w:tcW w:w="1630" w:type="dxa"/>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竹科</w:t>
            </w:r>
          </w:p>
        </w:tc>
        <w:tc>
          <w:tcPr>
            <w:tcW w:w="1630" w:type="dxa"/>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中科</w:t>
            </w:r>
          </w:p>
        </w:tc>
        <w:tc>
          <w:tcPr>
            <w:tcW w:w="1630" w:type="dxa"/>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南科</w:t>
            </w:r>
          </w:p>
        </w:tc>
        <w:tc>
          <w:tcPr>
            <w:tcW w:w="1630" w:type="dxa"/>
            <w:shd w:val="clear" w:color="auto" w:fill="auto"/>
            <w:vAlign w:val="center"/>
          </w:tcPr>
          <w:p w:rsidR="004F35F8" w:rsidRPr="00C31F12" w:rsidRDefault="004F35F8" w:rsidP="00D5776B">
            <w:pPr>
              <w:pStyle w:val="142"/>
              <w:jc w:val="center"/>
              <w:rPr>
                <w:rFonts w:hAnsi="標楷體" w:hint="eastAsia"/>
                <w:szCs w:val="24"/>
              </w:rPr>
            </w:pPr>
            <w:r w:rsidRPr="00C31F12">
              <w:rPr>
                <w:rFonts w:hAnsi="標楷體" w:hint="eastAsia"/>
                <w:szCs w:val="24"/>
              </w:rPr>
              <w:t>合計</w:t>
            </w:r>
          </w:p>
        </w:tc>
      </w:tr>
      <w:tr w:rsidR="00C31F12" w:rsidRPr="00C31F12" w:rsidTr="00D5776B">
        <w:trPr>
          <w:trHeight w:hRule="exact" w:val="340"/>
        </w:trPr>
        <w:tc>
          <w:tcPr>
            <w:tcW w:w="1985" w:type="dxa"/>
            <w:gridSpan w:val="2"/>
            <w:shd w:val="clear" w:color="auto" w:fill="auto"/>
            <w:vAlign w:val="center"/>
          </w:tcPr>
          <w:p w:rsidR="004F35F8" w:rsidRPr="00C31F12" w:rsidRDefault="004F35F8" w:rsidP="00D5776B">
            <w:pPr>
              <w:pStyle w:val="142"/>
              <w:jc w:val="center"/>
              <w:rPr>
                <w:rFonts w:hAnsi="標楷體" w:hint="eastAsia"/>
                <w:szCs w:val="24"/>
              </w:rPr>
            </w:pPr>
            <w:r w:rsidRPr="00C31F12">
              <w:rPr>
                <w:rFonts w:hAnsi="標楷體" w:hint="eastAsia"/>
                <w:szCs w:val="24"/>
              </w:rPr>
              <w:t>108</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513</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145</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194</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852</w:t>
            </w:r>
          </w:p>
        </w:tc>
      </w:tr>
      <w:tr w:rsidR="00C31F12" w:rsidRPr="00C31F12" w:rsidTr="00D5776B">
        <w:trPr>
          <w:trHeight w:hRule="exact" w:val="340"/>
        </w:trPr>
        <w:tc>
          <w:tcPr>
            <w:tcW w:w="1985" w:type="dxa"/>
            <w:gridSpan w:val="2"/>
            <w:shd w:val="clear" w:color="auto" w:fill="auto"/>
            <w:vAlign w:val="center"/>
          </w:tcPr>
          <w:p w:rsidR="004F35F8" w:rsidRPr="00C31F12" w:rsidRDefault="004F35F8" w:rsidP="00D5776B">
            <w:pPr>
              <w:pStyle w:val="142"/>
              <w:jc w:val="center"/>
              <w:rPr>
                <w:rFonts w:hAnsi="標楷體" w:hint="eastAsia"/>
                <w:szCs w:val="24"/>
              </w:rPr>
            </w:pPr>
            <w:r w:rsidRPr="00C31F12">
              <w:rPr>
                <w:rFonts w:hAnsi="標楷體" w:hint="eastAsia"/>
                <w:szCs w:val="24"/>
              </w:rPr>
              <w:t>109</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532</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148</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205</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885</w:t>
            </w:r>
          </w:p>
        </w:tc>
      </w:tr>
      <w:tr w:rsidR="00C31F12" w:rsidRPr="00C31F12" w:rsidTr="00D5776B">
        <w:trPr>
          <w:trHeight w:hRule="exact" w:val="340"/>
        </w:trPr>
        <w:tc>
          <w:tcPr>
            <w:tcW w:w="1985" w:type="dxa"/>
            <w:gridSpan w:val="2"/>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110</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548</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151</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220</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919</w:t>
            </w:r>
          </w:p>
        </w:tc>
      </w:tr>
      <w:tr w:rsidR="00C31F12" w:rsidRPr="00C31F12" w:rsidTr="00D5776B">
        <w:trPr>
          <w:trHeight w:hRule="exact" w:val="340"/>
        </w:trPr>
        <w:tc>
          <w:tcPr>
            <w:tcW w:w="1985" w:type="dxa"/>
            <w:gridSpan w:val="2"/>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111</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567</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153</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221</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941</w:t>
            </w:r>
          </w:p>
        </w:tc>
      </w:tr>
      <w:tr w:rsidR="00C31F12" w:rsidRPr="00C31F12" w:rsidTr="00D5776B">
        <w:trPr>
          <w:trHeight w:hRule="exact" w:val="340"/>
        </w:trPr>
        <w:tc>
          <w:tcPr>
            <w:tcW w:w="1985" w:type="dxa"/>
            <w:gridSpan w:val="2"/>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112</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568</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158</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223</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949</w:t>
            </w:r>
          </w:p>
        </w:tc>
      </w:tr>
      <w:tr w:rsidR="00C31F12" w:rsidRPr="00C31F12" w:rsidTr="00D5776B">
        <w:trPr>
          <w:trHeight w:hRule="exact" w:val="340"/>
        </w:trPr>
        <w:tc>
          <w:tcPr>
            <w:tcW w:w="1232" w:type="dxa"/>
            <w:vMerge w:val="restart"/>
            <w:shd w:val="clear" w:color="auto" w:fill="auto"/>
            <w:vAlign w:val="center"/>
          </w:tcPr>
          <w:p w:rsidR="00D5776B" w:rsidRPr="00C31F12" w:rsidRDefault="00D5776B" w:rsidP="00D5776B">
            <w:pPr>
              <w:pStyle w:val="142"/>
              <w:jc w:val="center"/>
              <w:rPr>
                <w:rFonts w:hAnsi="標楷體" w:hint="eastAsia"/>
                <w:szCs w:val="24"/>
              </w:rPr>
            </w:pPr>
            <w:r w:rsidRPr="00C31F12">
              <w:rPr>
                <w:rFonts w:hAnsi="標楷體" w:hint="eastAsia"/>
                <w:szCs w:val="24"/>
              </w:rPr>
              <w:t>112較108增加</w:t>
            </w:r>
          </w:p>
        </w:tc>
        <w:tc>
          <w:tcPr>
            <w:tcW w:w="753" w:type="dxa"/>
            <w:shd w:val="clear" w:color="auto" w:fill="auto"/>
            <w:vAlign w:val="center"/>
          </w:tcPr>
          <w:p w:rsidR="00D5776B" w:rsidRPr="00C31F12" w:rsidRDefault="00D5776B" w:rsidP="00D5776B">
            <w:pPr>
              <w:pStyle w:val="142"/>
              <w:jc w:val="center"/>
              <w:rPr>
                <w:rFonts w:hAnsi="標楷體" w:hint="eastAsia"/>
                <w:szCs w:val="24"/>
              </w:rPr>
            </w:pPr>
            <w:r w:rsidRPr="00C31F12">
              <w:rPr>
                <w:rFonts w:hAnsi="標楷體" w:hint="eastAsia"/>
                <w:szCs w:val="24"/>
              </w:rPr>
              <w:t>家數</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55</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13</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29</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97</w:t>
            </w:r>
          </w:p>
        </w:tc>
      </w:tr>
      <w:tr w:rsidR="00C31F12" w:rsidRPr="00C31F12" w:rsidTr="00D5776B">
        <w:trPr>
          <w:trHeight w:hRule="exact" w:val="340"/>
        </w:trPr>
        <w:tc>
          <w:tcPr>
            <w:tcW w:w="1232" w:type="dxa"/>
            <w:vMerge/>
            <w:shd w:val="clear" w:color="auto" w:fill="auto"/>
            <w:vAlign w:val="center"/>
          </w:tcPr>
          <w:p w:rsidR="00D5776B" w:rsidRPr="00C31F12" w:rsidRDefault="00D5776B" w:rsidP="00D5776B">
            <w:pPr>
              <w:pStyle w:val="142"/>
              <w:jc w:val="center"/>
              <w:rPr>
                <w:rFonts w:hAnsi="標楷體" w:hint="eastAsia"/>
                <w:szCs w:val="24"/>
              </w:rPr>
            </w:pPr>
          </w:p>
        </w:tc>
        <w:tc>
          <w:tcPr>
            <w:tcW w:w="753" w:type="dxa"/>
            <w:shd w:val="clear" w:color="auto" w:fill="auto"/>
            <w:vAlign w:val="center"/>
          </w:tcPr>
          <w:p w:rsidR="00D5776B" w:rsidRPr="00C31F12" w:rsidRDefault="00D5776B" w:rsidP="00D5776B">
            <w:pPr>
              <w:pStyle w:val="142"/>
              <w:jc w:val="center"/>
              <w:rPr>
                <w:rFonts w:hAnsi="標楷體" w:hint="eastAsia"/>
                <w:szCs w:val="24"/>
              </w:rPr>
            </w:pPr>
            <w:r w:rsidRPr="00C31F12">
              <w:rPr>
                <w:rFonts w:hAnsi="標楷體" w:hint="eastAsia"/>
                <w:szCs w:val="24"/>
              </w:rPr>
              <w:t>比率</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 xml:space="preserve">10.72 </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 xml:space="preserve">8.97 </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 xml:space="preserve">14.95 </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 xml:space="preserve">11.38 </w:t>
            </w:r>
          </w:p>
        </w:tc>
      </w:tr>
    </w:tbl>
    <w:p w:rsidR="004F35F8" w:rsidRPr="00C31F12" w:rsidRDefault="004F35F8" w:rsidP="004F35F8">
      <w:pPr>
        <w:pStyle w:val="142"/>
        <w:rPr>
          <w:rFonts w:hAnsi="標楷體"/>
        </w:rPr>
      </w:pPr>
      <w:r w:rsidRPr="00C31F12">
        <w:rPr>
          <w:rFonts w:hAnsi="標楷體" w:hint="eastAsia"/>
        </w:rPr>
        <w:t>資料來源：整理自國科會統計資料庫</w:t>
      </w:r>
      <w:r w:rsidRPr="00C31F12">
        <w:rPr>
          <w:rFonts w:hAnsi="標楷體"/>
        </w:rPr>
        <w:t>網站</w:t>
      </w:r>
      <w:r w:rsidRPr="00C31F12">
        <w:rPr>
          <w:rFonts w:hAnsi="標楷體" w:hint="eastAsia"/>
        </w:rPr>
        <w:t>。</w:t>
      </w:r>
    </w:p>
    <w:p w:rsidR="004F35F8" w:rsidRPr="00C31F12" w:rsidRDefault="004F35F8" w:rsidP="004F35F8">
      <w:pPr>
        <w:pStyle w:val="a4"/>
        <w:ind w:left="849" w:hanging="283"/>
        <w:rPr>
          <w:rFonts w:hAnsi="標楷體" w:cs="細明體"/>
          <w:b/>
        </w:rPr>
      </w:pPr>
      <w:r w:rsidRPr="00C31F12">
        <w:rPr>
          <w:rFonts w:hAnsi="標楷體" w:hint="eastAsia"/>
          <w:b/>
        </w:rPr>
        <w:t>(二</w:t>
      </w:r>
      <w:r w:rsidRPr="00C31F12">
        <w:rPr>
          <w:rFonts w:hAnsi="標楷體" w:cs="細明體" w:hint="eastAsia"/>
          <w:b/>
        </w:rPr>
        <w:t>)科學園區整體從業人數及營業額</w:t>
      </w:r>
      <w:r w:rsidR="005F6185">
        <w:rPr>
          <w:rFonts w:hAnsi="標楷體" w:cs="細明體" w:hint="eastAsia"/>
          <w:b/>
        </w:rPr>
        <w:t>概呈</w:t>
      </w:r>
      <w:r w:rsidRPr="00C31F12">
        <w:rPr>
          <w:rFonts w:hAnsi="標楷體" w:cs="細明體" w:hint="eastAsia"/>
          <w:b/>
        </w:rPr>
        <w:t>增加</w:t>
      </w:r>
      <w:r w:rsidR="005F6185">
        <w:rPr>
          <w:rFonts w:hAnsi="標楷體" w:cs="細明體" w:hint="eastAsia"/>
          <w:b/>
        </w:rPr>
        <w:t>趨勢</w:t>
      </w:r>
      <w:r w:rsidRPr="00C31F12">
        <w:rPr>
          <w:rFonts w:hAnsi="標楷體" w:cs="細明體" w:hint="eastAsia"/>
          <w:b/>
        </w:rPr>
        <w:t>，惟112年度竹科及中科廠商營業額微幅下滑1至2成，致人均營業額增幅低於南科，允宜持續輔導廠商提升營運量能</w:t>
      </w:r>
    </w:p>
    <w:p w:rsidR="00FB6145" w:rsidRDefault="004F35F8" w:rsidP="004F35F8">
      <w:pPr>
        <w:ind w:leftChars="300" w:left="850" w:firstLine="566"/>
        <w:rPr>
          <w:rFonts w:hAnsi="標楷體"/>
        </w:rPr>
      </w:pPr>
      <w:r w:rsidRPr="00C31F12">
        <w:rPr>
          <w:rFonts w:hint="eastAsia"/>
        </w:rPr>
        <w:t>依國科會官網統計資料庫顯示，3</w:t>
      </w:r>
      <w:r w:rsidR="00FB6145">
        <w:rPr>
          <w:rFonts w:hint="eastAsia"/>
        </w:rPr>
        <w:t>個</w:t>
      </w:r>
      <w:r w:rsidRPr="00C31F12">
        <w:rPr>
          <w:rFonts w:hint="eastAsia"/>
        </w:rPr>
        <w:t>科學園區整體從業人數均呈逐年成長</w:t>
      </w:r>
      <w:r w:rsidRPr="00C31F12">
        <w:rPr>
          <w:rFonts w:hAnsi="標楷體" w:hint="eastAsia"/>
        </w:rPr>
        <w:t>，總人數自108年度28萬48人增加至112年度32萬2</w:t>
      </w:r>
      <w:r w:rsidRPr="00C31F12">
        <w:rPr>
          <w:rFonts w:hAnsi="標楷體"/>
        </w:rPr>
        <w:t>,</w:t>
      </w:r>
      <w:r w:rsidRPr="00C31F12">
        <w:rPr>
          <w:rFonts w:hAnsi="標楷體" w:hint="eastAsia"/>
        </w:rPr>
        <w:t>936人，增加4萬2</w:t>
      </w:r>
      <w:r w:rsidRPr="00C31F12">
        <w:rPr>
          <w:rFonts w:hAnsi="標楷體"/>
        </w:rPr>
        <w:t>,</w:t>
      </w:r>
      <w:r w:rsidRPr="00C31F12">
        <w:rPr>
          <w:rFonts w:hAnsi="標楷體" w:hint="eastAsia"/>
        </w:rPr>
        <w:t>888人(增幅15.31%</w:t>
      </w:r>
      <w:r w:rsidRPr="00C31F12">
        <w:rPr>
          <w:rFonts w:hAnsi="標楷體"/>
        </w:rPr>
        <w:t>)</w:t>
      </w:r>
      <w:r w:rsidRPr="00C31F12">
        <w:rPr>
          <w:rFonts w:hAnsi="標楷體" w:hint="eastAsia"/>
        </w:rPr>
        <w:t>，其中就業人數以竹科增</w:t>
      </w:r>
      <w:r w:rsidRPr="00C31F12">
        <w:rPr>
          <w:rFonts w:hint="eastAsia"/>
        </w:rPr>
        <w:t>加2</w:t>
      </w:r>
      <w:r w:rsidRPr="00C31F12">
        <w:t>萬</w:t>
      </w:r>
      <w:r w:rsidRPr="00C31F12">
        <w:rPr>
          <w:rFonts w:hint="eastAsia"/>
        </w:rPr>
        <w:t>3</w:t>
      </w:r>
      <w:r w:rsidRPr="00C31F12">
        <w:t>,</w:t>
      </w:r>
      <w:r w:rsidRPr="00C31F12">
        <w:rPr>
          <w:rFonts w:hint="eastAsia"/>
        </w:rPr>
        <w:t>466人最多，另增幅以南科成長19.9%最多。廠商營業額自108年度2兆6,321億元成長至112年度</w:t>
      </w:r>
      <w:r w:rsidRPr="00C31F12">
        <w:t>3兆9,439億</w:t>
      </w:r>
      <w:r w:rsidRPr="00C31F12">
        <w:rPr>
          <w:rFonts w:hint="eastAsia"/>
        </w:rPr>
        <w:t>元</w:t>
      </w:r>
      <w:r w:rsidRPr="00C31F12">
        <w:rPr>
          <w:rFonts w:hAnsi="標楷體" w:hint="eastAsia"/>
        </w:rPr>
        <w:t>，增加1兆3,118億元(增幅49.84%</w:t>
      </w:r>
      <w:r w:rsidRPr="00C31F12">
        <w:rPr>
          <w:rFonts w:hAnsi="標楷體"/>
        </w:rPr>
        <w:t>)</w:t>
      </w:r>
      <w:r w:rsidRPr="00C31F12">
        <w:rPr>
          <w:rFonts w:hAnsi="標楷體" w:hint="eastAsia"/>
        </w:rPr>
        <w:t>，同時期南科廠商營業額逐年成長增加8</w:t>
      </w:r>
      <w:r w:rsidRPr="00C31F12">
        <w:rPr>
          <w:rFonts w:hAnsi="標楷體"/>
        </w:rPr>
        <w:t>,</w:t>
      </w:r>
      <w:r w:rsidRPr="00C31F12">
        <w:rPr>
          <w:rFonts w:hAnsi="標楷體" w:hint="eastAsia"/>
        </w:rPr>
        <w:t>42</w:t>
      </w:r>
      <w:r w:rsidR="003027D2">
        <w:rPr>
          <w:rFonts w:hAnsi="標楷體" w:hint="eastAsia"/>
        </w:rPr>
        <w:t>3</w:t>
      </w:r>
      <w:r w:rsidRPr="00C31F12">
        <w:rPr>
          <w:rFonts w:hAnsi="標楷體" w:hint="eastAsia"/>
        </w:rPr>
        <w:t>億元(增幅113.32%)，</w:t>
      </w:r>
      <w:r w:rsidR="00FB6145">
        <w:rPr>
          <w:rFonts w:hAnsi="標楷體" w:hint="eastAsia"/>
        </w:rPr>
        <w:t>而</w:t>
      </w:r>
      <w:r w:rsidRPr="00C31F12">
        <w:rPr>
          <w:rFonts w:hAnsi="標楷體" w:hint="eastAsia"/>
        </w:rPr>
        <w:t>竹科及中科108至111年度間雖呈成長趨勢，惟112年度</w:t>
      </w:r>
      <w:r w:rsidR="00653C95" w:rsidRPr="00653C95">
        <w:rPr>
          <w:rFonts w:hAnsi="標楷體" w:hint="eastAsia"/>
          <w:bCs/>
        </w:rPr>
        <w:t>廠商</w:t>
      </w:r>
      <w:r w:rsidRPr="00C31F12">
        <w:rPr>
          <w:rFonts w:hAnsi="標楷體" w:hint="eastAsia"/>
        </w:rPr>
        <w:t>營業額卻</w:t>
      </w:r>
      <w:r w:rsidR="00FB6145">
        <w:rPr>
          <w:rFonts w:hAnsi="標楷體" w:hint="eastAsia"/>
        </w:rPr>
        <w:t>較111年度</w:t>
      </w:r>
      <w:r w:rsidRPr="00C31F12">
        <w:rPr>
          <w:rFonts w:hAnsi="標楷體" w:hint="eastAsia"/>
        </w:rPr>
        <w:t>下滑，</w:t>
      </w:r>
      <w:r w:rsidR="00FB6145">
        <w:rPr>
          <w:rFonts w:hAnsi="標楷體" w:hint="eastAsia"/>
        </w:rPr>
        <w:t>分別</w:t>
      </w:r>
      <w:r w:rsidRPr="00C31F12">
        <w:rPr>
          <w:rFonts w:hAnsi="標楷體" w:hint="eastAsia"/>
        </w:rPr>
        <w:t>減少1</w:t>
      </w:r>
      <w:r w:rsidRPr="00C31F12">
        <w:rPr>
          <w:rFonts w:hAnsi="標楷體"/>
        </w:rPr>
        <w:t>,</w:t>
      </w:r>
      <w:r w:rsidRPr="00C31F12">
        <w:rPr>
          <w:rFonts w:hAnsi="標楷體" w:hint="eastAsia"/>
        </w:rPr>
        <w:t>932億元(減幅11.98%)</w:t>
      </w:r>
      <w:r w:rsidR="00FB6145">
        <w:rPr>
          <w:rFonts w:hAnsi="標楷體" w:hint="eastAsia"/>
        </w:rPr>
        <w:t>及</w:t>
      </w:r>
      <w:r w:rsidRPr="00C31F12">
        <w:rPr>
          <w:rFonts w:hAnsi="標楷體" w:hint="eastAsia"/>
        </w:rPr>
        <w:t>2</w:t>
      </w:r>
      <w:r w:rsidRPr="00C31F12">
        <w:rPr>
          <w:rFonts w:hAnsi="標楷體"/>
        </w:rPr>
        <w:t>,</w:t>
      </w:r>
      <w:r w:rsidRPr="00C31F12">
        <w:rPr>
          <w:rFonts w:hAnsi="標楷體" w:hint="eastAsia"/>
        </w:rPr>
        <w:t>314億元(減幅19.78%)。</w:t>
      </w:r>
    </w:p>
    <w:p w:rsidR="004F35F8" w:rsidRPr="00C31F12" w:rsidRDefault="00FB6145" w:rsidP="004F35F8">
      <w:pPr>
        <w:ind w:leftChars="300" w:left="850" w:firstLine="566"/>
      </w:pPr>
      <w:r>
        <w:rPr>
          <w:rFonts w:hAnsi="標楷體" w:hint="eastAsia"/>
        </w:rPr>
        <w:t>復</w:t>
      </w:r>
      <w:r w:rsidR="004F35F8" w:rsidRPr="00C31F12">
        <w:rPr>
          <w:rFonts w:hAnsi="標楷體" w:hint="eastAsia"/>
        </w:rPr>
        <w:t>以每位從業人員貢獻之平均營業額比較，竹科</w:t>
      </w:r>
      <w:r>
        <w:rPr>
          <w:rFonts w:hAnsi="標楷體" w:hint="eastAsia"/>
        </w:rPr>
        <w:t>自</w:t>
      </w:r>
      <w:r w:rsidR="004F35F8" w:rsidRPr="00C31F12">
        <w:rPr>
          <w:rFonts w:hAnsi="標楷體" w:hint="eastAsia"/>
        </w:rPr>
        <w:t>108年度717萬元成長至110年度964萬元再下滑至112年度808萬元，中科自108年度1</w:t>
      </w:r>
      <w:r w:rsidR="004F35F8" w:rsidRPr="00C31F12">
        <w:rPr>
          <w:rFonts w:hAnsi="標楷體"/>
        </w:rPr>
        <w:t>,</w:t>
      </w:r>
      <w:r w:rsidR="004F35F8" w:rsidRPr="00C31F12">
        <w:rPr>
          <w:rFonts w:hAnsi="標楷體" w:hint="eastAsia"/>
        </w:rPr>
        <w:t>569萬元成長至111年2</w:t>
      </w:r>
      <w:r w:rsidR="004F35F8" w:rsidRPr="00C31F12">
        <w:rPr>
          <w:rFonts w:hAnsi="標楷體"/>
        </w:rPr>
        <w:t>,</w:t>
      </w:r>
      <w:r w:rsidR="004F35F8" w:rsidRPr="00C31F12">
        <w:rPr>
          <w:rFonts w:hAnsi="標楷體" w:hint="eastAsia"/>
        </w:rPr>
        <w:t>116萬元再下滑至112年度1</w:t>
      </w:r>
      <w:r w:rsidR="004F35F8" w:rsidRPr="00C31F12">
        <w:rPr>
          <w:rFonts w:hAnsi="標楷體"/>
        </w:rPr>
        <w:t>,</w:t>
      </w:r>
      <w:r w:rsidR="004F35F8" w:rsidRPr="00C31F12">
        <w:rPr>
          <w:rFonts w:hAnsi="標楷體" w:hint="eastAsia"/>
        </w:rPr>
        <w:t>708萬元，而南科</w:t>
      </w:r>
      <w:r>
        <w:rPr>
          <w:rFonts w:hAnsi="標楷體" w:hint="eastAsia"/>
        </w:rPr>
        <w:t>則</w:t>
      </w:r>
      <w:r w:rsidR="004F35F8" w:rsidRPr="00C31F12">
        <w:rPr>
          <w:rFonts w:hAnsi="標楷體" w:hint="eastAsia"/>
        </w:rPr>
        <w:t>自108年度965萬元</w:t>
      </w:r>
      <w:r w:rsidR="00657969" w:rsidRPr="00C31F12">
        <w:rPr>
          <w:rFonts w:hAnsi="標楷體" w:hint="eastAsia"/>
        </w:rPr>
        <w:t>逐年成長</w:t>
      </w:r>
      <w:r w:rsidR="004F35F8" w:rsidRPr="00C31F12">
        <w:rPr>
          <w:rFonts w:hAnsi="標楷體" w:hint="eastAsia"/>
        </w:rPr>
        <w:t>至112年度1</w:t>
      </w:r>
      <w:r w:rsidR="004F35F8" w:rsidRPr="00C31F12">
        <w:rPr>
          <w:rFonts w:hAnsi="標楷體"/>
        </w:rPr>
        <w:t>,</w:t>
      </w:r>
      <w:r w:rsidR="004F35F8" w:rsidRPr="00C31F12">
        <w:rPr>
          <w:rFonts w:hAnsi="標楷體" w:hint="eastAsia"/>
        </w:rPr>
        <w:t>718萬元，累積成長幅度77.92%，</w:t>
      </w:r>
      <w:r w:rsidR="004A1932">
        <w:rPr>
          <w:rFonts w:hAnsi="標楷體" w:hint="eastAsia"/>
        </w:rPr>
        <w:t>同時期</w:t>
      </w:r>
      <w:r w:rsidR="004F35F8" w:rsidRPr="00C31F12">
        <w:rPr>
          <w:rFonts w:hAnsi="標楷體" w:hint="eastAsia"/>
        </w:rPr>
        <w:t>竹科及中科僅成長12.72%及8.87%</w:t>
      </w:r>
      <w:r w:rsidR="004F35F8" w:rsidRPr="00C31F12">
        <w:rPr>
          <w:rFonts w:hint="eastAsia"/>
        </w:rPr>
        <w:t>(詳表2</w:t>
      </w:r>
      <w:r w:rsidR="004F35F8" w:rsidRPr="00C31F12">
        <w:t>)</w:t>
      </w:r>
      <w:r w:rsidR="004F35F8" w:rsidRPr="00C31F12">
        <w:rPr>
          <w:rFonts w:hAnsi="標楷體" w:hint="eastAsia"/>
        </w:rPr>
        <w:t>。鑒於</w:t>
      </w:r>
      <w:r w:rsidR="004F35F8" w:rsidRPr="00C31F12">
        <w:rPr>
          <w:rFonts w:hAnsi="標楷體" w:cs="細明體" w:hint="eastAsia"/>
          <w:bCs/>
        </w:rPr>
        <w:t>1</w:t>
      </w:r>
      <w:r w:rsidR="004F35F8" w:rsidRPr="00C31F12">
        <w:rPr>
          <w:rFonts w:hAnsi="標楷體" w:cs="細明體"/>
          <w:bCs/>
        </w:rPr>
        <w:t>08</w:t>
      </w:r>
      <w:r w:rsidR="004F35F8" w:rsidRPr="00C31F12">
        <w:rPr>
          <w:rFonts w:hAnsi="標楷體" w:cs="細明體" w:hint="eastAsia"/>
          <w:bCs/>
        </w:rPr>
        <w:t>至112年度科學園區整體從業人數</w:t>
      </w:r>
      <w:r w:rsidR="00231C19" w:rsidRPr="00C31F12">
        <w:rPr>
          <w:rFonts w:hAnsi="標楷體" w:cs="細明體" w:hint="eastAsia"/>
          <w:bCs/>
        </w:rPr>
        <w:t>增加4萬餘人，同時期</w:t>
      </w:r>
      <w:r w:rsidR="00653C95" w:rsidRPr="00653C95">
        <w:rPr>
          <w:rFonts w:hAnsi="標楷體" w:cs="細明體" w:hint="eastAsia"/>
          <w:bCs/>
        </w:rPr>
        <w:t>廠商</w:t>
      </w:r>
      <w:r w:rsidR="004F35F8" w:rsidRPr="00C31F12">
        <w:rPr>
          <w:rFonts w:hAnsi="標楷體" w:cs="細明體" w:hint="eastAsia"/>
          <w:bCs/>
        </w:rPr>
        <w:t>營業額增加</w:t>
      </w:r>
      <w:r w:rsidR="00231C19" w:rsidRPr="00C31F12">
        <w:rPr>
          <w:rFonts w:hAnsi="標楷體" w:cs="細明體" w:hint="eastAsia"/>
          <w:bCs/>
        </w:rPr>
        <w:t>1兆3</w:t>
      </w:r>
      <w:r w:rsidR="00C31F12">
        <w:rPr>
          <w:rFonts w:hAnsi="標楷體" w:cs="細明體" w:hint="eastAsia"/>
          <w:bCs/>
        </w:rPr>
        <w:t>,</w:t>
      </w:r>
      <w:r w:rsidR="00231C19" w:rsidRPr="00C31F12">
        <w:rPr>
          <w:rFonts w:hAnsi="標楷體" w:cs="細明體" w:hint="eastAsia"/>
          <w:bCs/>
        </w:rPr>
        <w:t>000億餘元</w:t>
      </w:r>
      <w:r w:rsidR="004F35F8" w:rsidRPr="00C31F12">
        <w:rPr>
          <w:rFonts w:hAnsi="標楷體" w:cs="細明體" w:hint="eastAsia"/>
          <w:bCs/>
        </w:rPr>
        <w:t>，惟112年度竹科及中科</w:t>
      </w:r>
      <w:bookmarkStart w:id="15" w:name="_Hlk184917127"/>
      <w:r w:rsidR="004F35F8" w:rsidRPr="00C31F12">
        <w:rPr>
          <w:rFonts w:hAnsi="標楷體" w:cs="細明體" w:hint="eastAsia"/>
          <w:bCs/>
        </w:rPr>
        <w:t>廠商</w:t>
      </w:r>
      <w:bookmarkEnd w:id="15"/>
      <w:r w:rsidR="004F35F8" w:rsidRPr="00C31F12">
        <w:rPr>
          <w:rFonts w:hAnsi="標楷體" w:cs="細明體" w:hint="eastAsia"/>
          <w:bCs/>
        </w:rPr>
        <w:t>營業額</w:t>
      </w:r>
      <w:r w:rsidR="00657969">
        <w:rPr>
          <w:rFonts w:hAnsi="標楷體" w:cs="細明體" w:hint="eastAsia"/>
          <w:bCs/>
        </w:rPr>
        <w:t>較111年度</w:t>
      </w:r>
      <w:r w:rsidR="004F35F8" w:rsidRPr="00C31F12">
        <w:rPr>
          <w:rFonts w:hAnsi="標楷體" w:cs="細明體" w:hint="eastAsia"/>
          <w:bCs/>
        </w:rPr>
        <w:t>微幅下滑，致人均營業額增幅低於南科，允宜持續輔導廠商提升營運量能</w:t>
      </w:r>
      <w:r w:rsidR="004F35F8" w:rsidRPr="00C31F12">
        <w:rPr>
          <w:rFonts w:hint="eastAsia"/>
        </w:rPr>
        <w:t>。</w:t>
      </w:r>
    </w:p>
    <w:p w:rsidR="004F35F8" w:rsidRPr="00C31F12" w:rsidRDefault="004F35F8" w:rsidP="004F35F8">
      <w:pPr>
        <w:ind w:left="566" w:firstLine="566"/>
        <w:rPr>
          <w:rFonts w:hint="eastAsia"/>
        </w:rPr>
      </w:pPr>
      <w:r w:rsidRPr="00C31F12">
        <w:rPr>
          <w:rFonts w:hint="eastAsia"/>
        </w:rPr>
        <w:t>綜上，</w:t>
      </w:r>
      <w:r w:rsidRPr="00C31F12">
        <w:rPr>
          <w:rFonts w:hAnsi="標楷體" w:cs="細明體" w:hint="eastAsia"/>
        </w:rPr>
        <w:t>科學園區持續開發以供廠商進駐營運，108至112年度增加近百家廠商進駐營運</w:t>
      </w:r>
      <w:r w:rsidRPr="00C31F12">
        <w:rPr>
          <w:rFonts w:hAnsi="標楷體" w:hint="eastAsia"/>
        </w:rPr>
        <w:t>，</w:t>
      </w:r>
      <w:r w:rsidRPr="00C31F12">
        <w:rPr>
          <w:rFonts w:hAnsi="標楷體" w:cs="細明體" w:hint="eastAsia"/>
        </w:rPr>
        <w:t>整體從業人數及</w:t>
      </w:r>
      <w:r w:rsidR="00653C95" w:rsidRPr="00653C95">
        <w:rPr>
          <w:rFonts w:hAnsi="標楷體" w:cs="細明體" w:hint="eastAsia"/>
          <w:bCs/>
        </w:rPr>
        <w:t>廠商</w:t>
      </w:r>
      <w:r w:rsidRPr="00C31F12">
        <w:rPr>
          <w:rFonts w:hAnsi="標楷體" w:cs="細明體" w:hint="eastAsia"/>
        </w:rPr>
        <w:t>營業額</w:t>
      </w:r>
      <w:r w:rsidR="004A1932">
        <w:rPr>
          <w:rFonts w:hAnsi="標楷體" w:cs="細明體" w:hint="eastAsia"/>
        </w:rPr>
        <w:t>概呈</w:t>
      </w:r>
      <w:r w:rsidRPr="00C31F12">
        <w:rPr>
          <w:rFonts w:hAnsi="標楷體" w:cs="細明體" w:hint="eastAsia"/>
        </w:rPr>
        <w:t>增加</w:t>
      </w:r>
      <w:r w:rsidR="004A1932">
        <w:rPr>
          <w:rFonts w:hAnsi="標楷體" w:cs="細明體" w:hint="eastAsia"/>
        </w:rPr>
        <w:t>趨勢</w:t>
      </w:r>
      <w:r w:rsidRPr="00C31F12">
        <w:rPr>
          <w:rFonts w:hAnsi="標楷體" w:cs="細明體" w:hint="eastAsia"/>
        </w:rPr>
        <w:t>，惟112年度竹科及中科</w:t>
      </w:r>
      <w:r w:rsidR="00653C95" w:rsidRPr="00653C95">
        <w:rPr>
          <w:rFonts w:hAnsi="標楷體" w:cs="細明體" w:hint="eastAsia"/>
          <w:bCs/>
        </w:rPr>
        <w:t>廠商</w:t>
      </w:r>
      <w:r w:rsidR="00657969">
        <w:rPr>
          <w:rFonts w:hAnsi="標楷體" w:cs="細明體" w:hint="eastAsia"/>
        </w:rPr>
        <w:t>營業額及</w:t>
      </w:r>
      <w:r w:rsidRPr="00C31F12">
        <w:rPr>
          <w:rFonts w:hAnsi="標楷體" w:cs="細明體" w:hint="eastAsia"/>
        </w:rPr>
        <w:t>人均營業額</w:t>
      </w:r>
      <w:r w:rsidR="00657969">
        <w:rPr>
          <w:rFonts w:hAnsi="標楷體" w:cs="細明體" w:hint="eastAsia"/>
        </w:rPr>
        <w:t>均下滑</w:t>
      </w:r>
      <w:r w:rsidRPr="00C31F12">
        <w:rPr>
          <w:rFonts w:hAnsi="標楷體" w:cs="細明體" w:hint="eastAsia"/>
        </w:rPr>
        <w:t>，允宜持續輔導廠商提升營運量能</w:t>
      </w:r>
      <w:r w:rsidRPr="00C31F12">
        <w:rPr>
          <w:rFonts w:hint="eastAsia"/>
        </w:rPr>
        <w:t>。</w:t>
      </w:r>
    </w:p>
    <w:p w:rsidR="004F35F8" w:rsidRPr="00C31F12" w:rsidRDefault="004F35F8" w:rsidP="004F35F8">
      <w:pPr>
        <w:ind w:leftChars="0" w:left="0" w:firstLineChars="0" w:firstLine="0"/>
        <w:rPr>
          <w:rFonts w:hAnsi="標楷體"/>
          <w:b/>
        </w:rPr>
      </w:pPr>
      <w:r w:rsidRPr="00C31F12">
        <w:rPr>
          <w:rFonts w:hAnsi="標楷體" w:hint="eastAsia"/>
          <w:b/>
        </w:rPr>
        <w:t>表2</w:t>
      </w:r>
      <w:r w:rsidRPr="00C31F12">
        <w:rPr>
          <w:rFonts w:hAnsi="標楷體"/>
          <w:b/>
        </w:rPr>
        <w:t xml:space="preserve">  </w:t>
      </w:r>
      <w:r w:rsidRPr="00C31F12">
        <w:rPr>
          <w:rFonts w:hAnsi="標楷體" w:hint="eastAsia"/>
          <w:b/>
        </w:rPr>
        <w:t>108至1</w:t>
      </w:r>
      <w:r w:rsidRPr="00C31F12">
        <w:rPr>
          <w:rFonts w:hAnsi="標楷體"/>
          <w:b/>
        </w:rPr>
        <w:t>1</w:t>
      </w:r>
      <w:r w:rsidRPr="00C31F12">
        <w:rPr>
          <w:rFonts w:hAnsi="標楷體" w:hint="eastAsia"/>
          <w:b/>
        </w:rPr>
        <w:t>2年度科學園區</w:t>
      </w:r>
      <w:r w:rsidR="00653C95" w:rsidRPr="00653C95">
        <w:rPr>
          <w:rFonts w:hAnsi="標楷體" w:hint="eastAsia"/>
          <w:b/>
          <w:bCs/>
        </w:rPr>
        <w:t>廠商</w:t>
      </w:r>
      <w:r w:rsidRPr="00C31F12">
        <w:rPr>
          <w:rFonts w:hAnsi="標楷體" w:hint="eastAsia"/>
          <w:b/>
        </w:rPr>
        <w:t>營業額及從業人員概況表</w:t>
      </w:r>
    </w:p>
    <w:p w:rsidR="004F35F8" w:rsidRPr="00C31F12" w:rsidRDefault="004F35F8" w:rsidP="004F35F8">
      <w:pPr>
        <w:pStyle w:val="142"/>
        <w:jc w:val="right"/>
        <w:rPr>
          <w:rFonts w:hint="eastAsia"/>
        </w:rPr>
      </w:pPr>
      <w:r w:rsidRPr="00C31F12">
        <w:rPr>
          <w:rFonts w:hint="eastAsia"/>
        </w:rPr>
        <w:t>單位：新</w:t>
      </w:r>
      <w:r w:rsidR="006173C3">
        <w:rPr>
          <w:rFonts w:hint="eastAsia"/>
        </w:rPr>
        <w:t>臺</w:t>
      </w:r>
      <w:r w:rsidRPr="00C31F12">
        <w:rPr>
          <w:rFonts w:hint="eastAsia"/>
        </w:rPr>
        <w:t>幣億元</w:t>
      </w:r>
      <w:r w:rsidRPr="00C31F12">
        <w:rPr>
          <w:rFonts w:hAnsi="標楷體" w:hint="eastAsia"/>
        </w:rPr>
        <w:t>；</w:t>
      </w:r>
      <w:r w:rsidRPr="00C31F12">
        <w:rPr>
          <w:rFonts w:hint="eastAsia"/>
        </w:rPr>
        <w:t>人</w:t>
      </w:r>
      <w:r w:rsidR="00FB6145">
        <w:rPr>
          <w:rFonts w:hAnsi="標楷體" w:hint="eastAsia"/>
        </w:rPr>
        <w:t>；</w:t>
      </w:r>
      <w:r w:rsidR="00FB6145">
        <w:rPr>
          <w:rFonts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06"/>
        <w:gridCol w:w="1652"/>
        <w:gridCol w:w="1074"/>
        <w:gridCol w:w="1075"/>
        <w:gridCol w:w="1074"/>
        <w:gridCol w:w="1075"/>
        <w:gridCol w:w="1074"/>
        <w:gridCol w:w="1075"/>
      </w:tblGrid>
      <w:tr w:rsidR="00C31F12" w:rsidRPr="00C31F12" w:rsidTr="00AC53AA">
        <w:trPr>
          <w:trHeight w:val="340"/>
          <w:tblHeader/>
        </w:trPr>
        <w:tc>
          <w:tcPr>
            <w:tcW w:w="406"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園區</w:t>
            </w:r>
          </w:p>
        </w:tc>
        <w:tc>
          <w:tcPr>
            <w:tcW w:w="1652" w:type="dxa"/>
            <w:tcBorders>
              <w:top w:val="single" w:sz="12" w:space="0" w:color="auto"/>
              <w:bottom w:val="single" w:sz="6" w:space="0" w:color="auto"/>
              <w:tl2br w:val="single" w:sz="6" w:space="0" w:color="auto"/>
            </w:tcBorders>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年度</w:t>
            </w:r>
          </w:p>
          <w:p w:rsidR="004F35F8" w:rsidRPr="00C31F12" w:rsidRDefault="004F35F8" w:rsidP="001E0CF2">
            <w:pPr>
              <w:pStyle w:val="142"/>
              <w:ind w:leftChars="-20" w:left="-57" w:rightChars="-20" w:right="-57"/>
              <w:rPr>
                <w:rFonts w:hAnsi="標楷體" w:hint="eastAsia"/>
                <w:spacing w:val="-20"/>
                <w:szCs w:val="24"/>
              </w:rPr>
            </w:pPr>
            <w:r w:rsidRPr="00C31F12">
              <w:rPr>
                <w:rFonts w:hAnsi="標楷體" w:hint="eastAsia"/>
                <w:spacing w:val="-20"/>
                <w:szCs w:val="24"/>
              </w:rPr>
              <w:t>項目</w:t>
            </w:r>
          </w:p>
        </w:tc>
        <w:tc>
          <w:tcPr>
            <w:tcW w:w="1074"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108</w:t>
            </w:r>
          </w:p>
        </w:tc>
        <w:tc>
          <w:tcPr>
            <w:tcW w:w="1075"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spacing w:val="-20"/>
                <w:szCs w:val="24"/>
              </w:rPr>
              <w:t>109</w:t>
            </w:r>
          </w:p>
        </w:tc>
        <w:tc>
          <w:tcPr>
            <w:tcW w:w="1074"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spacing w:val="-20"/>
                <w:szCs w:val="24"/>
              </w:rPr>
              <w:t>110</w:t>
            </w:r>
          </w:p>
        </w:tc>
        <w:tc>
          <w:tcPr>
            <w:tcW w:w="1075"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spacing w:val="-20"/>
                <w:szCs w:val="24"/>
              </w:rPr>
              <w:t>111</w:t>
            </w:r>
          </w:p>
        </w:tc>
        <w:tc>
          <w:tcPr>
            <w:tcW w:w="1074"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spacing w:val="-20"/>
                <w:szCs w:val="24"/>
              </w:rPr>
              <w:t>112</w:t>
            </w:r>
          </w:p>
        </w:tc>
        <w:tc>
          <w:tcPr>
            <w:tcW w:w="1075"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1</w:t>
            </w:r>
            <w:r w:rsidRPr="00C31F12">
              <w:rPr>
                <w:rFonts w:hAnsi="標楷體"/>
                <w:spacing w:val="-20"/>
                <w:szCs w:val="24"/>
              </w:rPr>
              <w:t>12</w:t>
            </w:r>
            <w:r w:rsidRPr="00C31F12">
              <w:rPr>
                <w:rFonts w:hAnsi="標楷體" w:hint="eastAsia"/>
                <w:spacing w:val="-20"/>
                <w:szCs w:val="24"/>
              </w:rPr>
              <w:t>較108成長率</w:t>
            </w:r>
          </w:p>
        </w:tc>
      </w:tr>
      <w:tr w:rsidR="00C31F12" w:rsidRPr="00C31F12" w:rsidTr="00AC53AA">
        <w:trPr>
          <w:trHeight w:val="340"/>
        </w:trPr>
        <w:tc>
          <w:tcPr>
            <w:tcW w:w="406" w:type="dxa"/>
            <w:vMerge w:val="restart"/>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spacing w:val="-20"/>
                <w:szCs w:val="24"/>
              </w:rPr>
              <w:t>竹科</w:t>
            </w:r>
          </w:p>
        </w:tc>
        <w:tc>
          <w:tcPr>
            <w:tcW w:w="1652" w:type="dxa"/>
            <w:tcBorders>
              <w:top w:val="single" w:sz="6" w:space="0" w:color="auto"/>
            </w:tcBorders>
            <w:shd w:val="clear" w:color="auto" w:fill="auto"/>
            <w:vAlign w:val="center"/>
          </w:tcPr>
          <w:p w:rsidR="004F35F8" w:rsidRPr="00C31F12" w:rsidRDefault="00653C95" w:rsidP="001E0CF2">
            <w:pPr>
              <w:pStyle w:val="142"/>
              <w:ind w:leftChars="-20" w:left="-57" w:rightChars="-20" w:right="-57"/>
              <w:jc w:val="both"/>
              <w:rPr>
                <w:rFonts w:hAnsi="標楷體"/>
                <w:spacing w:val="-20"/>
                <w:szCs w:val="24"/>
              </w:rPr>
            </w:pPr>
            <w:r w:rsidRPr="00653C95">
              <w:rPr>
                <w:rFonts w:hAnsi="標楷體" w:hint="eastAsia"/>
                <w:bCs/>
                <w:spacing w:val="-20"/>
                <w:szCs w:val="24"/>
              </w:rPr>
              <w:t>廠商</w:t>
            </w:r>
            <w:r w:rsidR="004F35F8" w:rsidRPr="00C31F12">
              <w:rPr>
                <w:rFonts w:hAnsi="標楷體"/>
                <w:spacing w:val="-20"/>
                <w:szCs w:val="24"/>
              </w:rPr>
              <w:t>營業額</w:t>
            </w:r>
            <w:r w:rsidR="004F35F8" w:rsidRPr="00C31F12">
              <w:rPr>
                <w:rFonts w:hAnsi="標楷體" w:hint="eastAsia"/>
                <w:spacing w:val="-20"/>
                <w:szCs w:val="24"/>
              </w:rPr>
              <w:t>(</w:t>
            </w:r>
            <w:r w:rsidR="004F35F8" w:rsidRPr="00C31F12">
              <w:rPr>
                <w:rFonts w:hAnsi="標楷體"/>
                <w:spacing w:val="-20"/>
                <w:szCs w:val="24"/>
              </w:rPr>
              <w:t>A)</w:t>
            </w:r>
          </w:p>
        </w:tc>
        <w:tc>
          <w:tcPr>
            <w:tcW w:w="1074" w:type="dxa"/>
            <w:shd w:val="clear" w:color="000000" w:fill="FFFFFF"/>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10,916.46</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12,439.15</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15,879.72</w:t>
            </w:r>
          </w:p>
        </w:tc>
        <w:tc>
          <w:tcPr>
            <w:tcW w:w="1075" w:type="dxa"/>
            <w:shd w:val="clear" w:color="000000" w:fill="FFFFFF"/>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16,132.55</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cs="Arial"/>
                <w:spacing w:val="-20"/>
                <w:szCs w:val="24"/>
              </w:rPr>
              <w:t>14,200.53</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30.08</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spacing w:val="-20"/>
                <w:szCs w:val="24"/>
              </w:rPr>
              <w:t>從業人數</w:t>
            </w:r>
            <w:r w:rsidRPr="00C31F12">
              <w:rPr>
                <w:rFonts w:hAnsi="標楷體" w:hint="eastAsia"/>
                <w:spacing w:val="-20"/>
                <w:szCs w:val="24"/>
              </w:rPr>
              <w:t>(</w:t>
            </w:r>
            <w:r w:rsidRPr="00C31F12">
              <w:rPr>
                <w:rFonts w:hAnsi="標楷體"/>
                <w:spacing w:val="-20"/>
                <w:szCs w:val="24"/>
              </w:rPr>
              <w:t>B)</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152,250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156,389</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164,784</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175,217</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175,696</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15.40</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hint="eastAsia"/>
                <w:spacing w:val="-20"/>
                <w:szCs w:val="24"/>
              </w:rPr>
              <w:t>人</w:t>
            </w:r>
            <w:r w:rsidRPr="00C31F12">
              <w:rPr>
                <w:rFonts w:hAnsi="標楷體"/>
                <w:spacing w:val="-20"/>
                <w:szCs w:val="24"/>
              </w:rPr>
              <w:t>均營業額</w:t>
            </w:r>
            <w:r w:rsidRPr="00C31F12">
              <w:rPr>
                <w:rFonts w:hAnsi="標楷體" w:hint="eastAsia"/>
                <w:spacing w:val="-20"/>
                <w:szCs w:val="24"/>
              </w:rPr>
              <w:t>(</w:t>
            </w:r>
            <w:r w:rsidRPr="00C31F12">
              <w:rPr>
                <w:rFonts w:hAnsi="標楷體"/>
                <w:spacing w:val="-20"/>
                <w:szCs w:val="24"/>
              </w:rPr>
              <w:t>A/B)</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0.0717</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0.0795</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0.0964</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0.0921</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0.0808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12.72</w:t>
            </w:r>
          </w:p>
        </w:tc>
      </w:tr>
      <w:tr w:rsidR="00C31F12" w:rsidRPr="00C31F12" w:rsidTr="00AC53AA">
        <w:trPr>
          <w:trHeight w:val="340"/>
        </w:trPr>
        <w:tc>
          <w:tcPr>
            <w:tcW w:w="406" w:type="dxa"/>
            <w:vMerge w:val="restart"/>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中</w:t>
            </w:r>
            <w:r w:rsidRPr="00C31F12">
              <w:rPr>
                <w:rFonts w:hAnsi="標楷體"/>
                <w:spacing w:val="-20"/>
                <w:szCs w:val="24"/>
              </w:rPr>
              <w:t>科</w:t>
            </w:r>
          </w:p>
        </w:tc>
        <w:tc>
          <w:tcPr>
            <w:tcW w:w="1652" w:type="dxa"/>
            <w:shd w:val="clear" w:color="auto" w:fill="auto"/>
            <w:vAlign w:val="center"/>
          </w:tcPr>
          <w:p w:rsidR="004F35F8" w:rsidRPr="00C31F12" w:rsidRDefault="00653C95" w:rsidP="001E0CF2">
            <w:pPr>
              <w:pStyle w:val="142"/>
              <w:ind w:leftChars="-20" w:left="-57" w:rightChars="-20" w:right="-57"/>
              <w:jc w:val="both"/>
              <w:rPr>
                <w:rFonts w:hAnsi="標楷體"/>
                <w:spacing w:val="-20"/>
                <w:szCs w:val="24"/>
              </w:rPr>
            </w:pPr>
            <w:r w:rsidRPr="00653C95">
              <w:rPr>
                <w:rFonts w:hAnsi="標楷體" w:hint="eastAsia"/>
                <w:bCs/>
                <w:spacing w:val="-20"/>
                <w:szCs w:val="24"/>
              </w:rPr>
              <w:t>廠商</w:t>
            </w:r>
            <w:r w:rsidR="004F35F8" w:rsidRPr="00C31F12">
              <w:rPr>
                <w:rFonts w:hAnsi="標楷體"/>
                <w:spacing w:val="-20"/>
                <w:szCs w:val="24"/>
              </w:rPr>
              <w:t>營業額</w:t>
            </w:r>
            <w:r w:rsidR="004F35F8" w:rsidRPr="00C31F12">
              <w:rPr>
                <w:rFonts w:hAnsi="標楷體" w:hint="eastAsia"/>
                <w:spacing w:val="-20"/>
                <w:szCs w:val="24"/>
              </w:rPr>
              <w:t>(</w:t>
            </w:r>
            <w:r w:rsidR="004F35F8" w:rsidRPr="00C31F12">
              <w:rPr>
                <w:rFonts w:hAnsi="標楷體"/>
                <w:spacing w:val="-20"/>
                <w:szCs w:val="24"/>
              </w:rPr>
              <w:t>C)</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7,972.32</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9,359.79</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10,352.32</w:t>
            </w:r>
          </w:p>
        </w:tc>
        <w:tc>
          <w:tcPr>
            <w:tcW w:w="1075" w:type="dxa"/>
            <w:shd w:val="clear" w:color="000000" w:fill="FFFFFF"/>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11,698.11</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cs="Arial"/>
                <w:spacing w:val="-20"/>
                <w:szCs w:val="24"/>
              </w:rPr>
              <w:t>9,383.96</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17.71</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spacing w:val="-20"/>
                <w:szCs w:val="24"/>
              </w:rPr>
              <w:t>從業人數</w:t>
            </w:r>
            <w:r w:rsidRPr="00C31F12">
              <w:rPr>
                <w:rFonts w:hAnsi="標楷體" w:hint="eastAsia"/>
                <w:spacing w:val="-20"/>
                <w:szCs w:val="24"/>
              </w:rPr>
              <w:t>(</w:t>
            </w:r>
            <w:r w:rsidRPr="00C31F12">
              <w:rPr>
                <w:rFonts w:hAnsi="標楷體"/>
                <w:spacing w:val="-20"/>
                <w:szCs w:val="24"/>
              </w:rPr>
              <w:t>D)</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50,817</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51,827</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52,888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55,295</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54,940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8.11</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hint="eastAsia"/>
                <w:spacing w:val="-20"/>
                <w:szCs w:val="24"/>
              </w:rPr>
              <w:t>人</w:t>
            </w:r>
            <w:r w:rsidRPr="00C31F12">
              <w:rPr>
                <w:rFonts w:hAnsi="標楷體"/>
                <w:spacing w:val="-20"/>
                <w:szCs w:val="24"/>
              </w:rPr>
              <w:t>均營業額</w:t>
            </w:r>
            <w:r w:rsidRPr="00C31F12">
              <w:rPr>
                <w:rFonts w:hAnsi="標楷體" w:hint="eastAsia"/>
                <w:spacing w:val="-20"/>
                <w:szCs w:val="24"/>
              </w:rPr>
              <w:t>(</w:t>
            </w:r>
            <w:r w:rsidRPr="00C31F12">
              <w:rPr>
                <w:rFonts w:hAnsi="標楷體"/>
                <w:spacing w:val="-20"/>
                <w:szCs w:val="24"/>
              </w:rPr>
              <w:t>C/D)</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0.1569</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0.1806</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0.1957</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0.2116</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0.1708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8.87</w:t>
            </w:r>
          </w:p>
        </w:tc>
      </w:tr>
      <w:tr w:rsidR="00C31F12" w:rsidRPr="00C31F12" w:rsidTr="00AC53AA">
        <w:trPr>
          <w:trHeight w:val="340"/>
        </w:trPr>
        <w:tc>
          <w:tcPr>
            <w:tcW w:w="406" w:type="dxa"/>
            <w:vMerge w:val="restart"/>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南</w:t>
            </w:r>
            <w:r w:rsidRPr="00C31F12">
              <w:rPr>
                <w:rFonts w:hAnsi="標楷體"/>
                <w:spacing w:val="-20"/>
                <w:szCs w:val="24"/>
              </w:rPr>
              <w:t>科</w:t>
            </w:r>
          </w:p>
        </w:tc>
        <w:tc>
          <w:tcPr>
            <w:tcW w:w="1652" w:type="dxa"/>
            <w:shd w:val="clear" w:color="auto" w:fill="auto"/>
            <w:vAlign w:val="center"/>
          </w:tcPr>
          <w:p w:rsidR="004F35F8" w:rsidRPr="00C31F12" w:rsidRDefault="00653C95" w:rsidP="001E0CF2">
            <w:pPr>
              <w:pStyle w:val="142"/>
              <w:ind w:leftChars="-20" w:left="-57" w:rightChars="-20" w:right="-57"/>
              <w:jc w:val="both"/>
              <w:rPr>
                <w:rFonts w:hAnsi="標楷體"/>
                <w:spacing w:val="-20"/>
                <w:szCs w:val="24"/>
              </w:rPr>
            </w:pPr>
            <w:r w:rsidRPr="00653C95">
              <w:rPr>
                <w:rFonts w:hAnsi="標楷體" w:hint="eastAsia"/>
                <w:bCs/>
                <w:spacing w:val="-20"/>
                <w:szCs w:val="24"/>
              </w:rPr>
              <w:t>廠商</w:t>
            </w:r>
            <w:r w:rsidR="004F35F8" w:rsidRPr="00C31F12">
              <w:rPr>
                <w:rFonts w:hAnsi="標楷體"/>
                <w:spacing w:val="-20"/>
                <w:szCs w:val="24"/>
              </w:rPr>
              <w:t>營業額</w:t>
            </w:r>
            <w:r w:rsidR="004F35F8" w:rsidRPr="00C31F12">
              <w:rPr>
                <w:rFonts w:hAnsi="標楷體" w:hint="eastAsia"/>
                <w:spacing w:val="-20"/>
                <w:szCs w:val="24"/>
              </w:rPr>
              <w:t>(</w:t>
            </w:r>
            <w:r w:rsidR="004F35F8" w:rsidRPr="00C31F12">
              <w:rPr>
                <w:rFonts w:hAnsi="標楷體"/>
                <w:spacing w:val="-20"/>
                <w:szCs w:val="24"/>
              </w:rPr>
              <w:t>E)</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7,432.36</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8,477.31</w:t>
            </w:r>
          </w:p>
        </w:tc>
        <w:tc>
          <w:tcPr>
            <w:tcW w:w="1074" w:type="dxa"/>
            <w:shd w:val="clear" w:color="000000" w:fill="FFFFFF"/>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10,948.84</w:t>
            </w:r>
          </w:p>
        </w:tc>
        <w:tc>
          <w:tcPr>
            <w:tcW w:w="1075" w:type="dxa"/>
            <w:shd w:val="clear" w:color="000000" w:fill="FFFFFF"/>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14,833.74</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cs="Arial"/>
                <w:spacing w:val="-20"/>
                <w:szCs w:val="24"/>
              </w:rPr>
              <w:t>15,855.00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113.32</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spacing w:val="-20"/>
                <w:szCs w:val="24"/>
              </w:rPr>
              <w:t>從業人數</w:t>
            </w:r>
            <w:r w:rsidRPr="00C31F12">
              <w:rPr>
                <w:rFonts w:hAnsi="標楷體" w:hint="eastAsia"/>
                <w:spacing w:val="-20"/>
                <w:szCs w:val="24"/>
              </w:rPr>
              <w:t>(</w:t>
            </w:r>
            <w:r w:rsidRPr="00C31F12">
              <w:rPr>
                <w:rFonts w:hAnsi="標楷體"/>
                <w:spacing w:val="-20"/>
                <w:szCs w:val="24"/>
              </w:rPr>
              <w:t>F)</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76,981</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80,021</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84,050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92,601</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92,300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19.90</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hint="eastAsia"/>
                <w:spacing w:val="-20"/>
                <w:szCs w:val="24"/>
              </w:rPr>
              <w:t>人</w:t>
            </w:r>
            <w:r w:rsidRPr="00C31F12">
              <w:rPr>
                <w:rFonts w:hAnsi="標楷體"/>
                <w:spacing w:val="-20"/>
                <w:szCs w:val="24"/>
              </w:rPr>
              <w:t>均營業額</w:t>
            </w:r>
            <w:r w:rsidRPr="00C31F12">
              <w:rPr>
                <w:rFonts w:hAnsi="標楷體" w:hint="eastAsia"/>
                <w:spacing w:val="-20"/>
                <w:szCs w:val="24"/>
              </w:rPr>
              <w:t>(</w:t>
            </w:r>
            <w:r w:rsidRPr="00C31F12">
              <w:rPr>
                <w:rFonts w:hAnsi="標楷體"/>
                <w:spacing w:val="-20"/>
                <w:szCs w:val="24"/>
              </w:rPr>
              <w:t>E/F)</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0.0965</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0.1059</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0.1303</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0.1602</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0.1718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77.92</w:t>
            </w:r>
          </w:p>
        </w:tc>
      </w:tr>
      <w:tr w:rsidR="00C31F12" w:rsidRPr="00C31F12" w:rsidTr="00AC53AA">
        <w:trPr>
          <w:trHeight w:val="340"/>
        </w:trPr>
        <w:tc>
          <w:tcPr>
            <w:tcW w:w="406" w:type="dxa"/>
            <w:vMerge w:val="restart"/>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合計</w:t>
            </w:r>
          </w:p>
        </w:tc>
        <w:tc>
          <w:tcPr>
            <w:tcW w:w="1652" w:type="dxa"/>
            <w:shd w:val="clear" w:color="auto" w:fill="auto"/>
            <w:vAlign w:val="center"/>
          </w:tcPr>
          <w:p w:rsidR="004F35F8" w:rsidRPr="00C31F12" w:rsidRDefault="00653C95" w:rsidP="001E0CF2">
            <w:pPr>
              <w:pStyle w:val="142"/>
              <w:ind w:leftChars="-20" w:left="-57" w:rightChars="-20" w:right="-57"/>
              <w:jc w:val="both"/>
              <w:rPr>
                <w:rFonts w:hAnsi="標楷體" w:hint="eastAsia"/>
                <w:spacing w:val="-20"/>
                <w:szCs w:val="24"/>
              </w:rPr>
            </w:pPr>
            <w:r w:rsidRPr="00653C95">
              <w:rPr>
                <w:rFonts w:hAnsi="標楷體" w:hint="eastAsia"/>
                <w:bCs/>
                <w:spacing w:val="-20"/>
                <w:szCs w:val="24"/>
              </w:rPr>
              <w:t>廠商</w:t>
            </w:r>
            <w:r w:rsidR="004F35F8" w:rsidRPr="00C31F12">
              <w:rPr>
                <w:rFonts w:hAnsi="標楷體"/>
                <w:spacing w:val="-20"/>
                <w:szCs w:val="24"/>
              </w:rPr>
              <w:t>營業額</w:t>
            </w:r>
            <w:r w:rsidR="004F35F8" w:rsidRPr="00C31F12">
              <w:rPr>
                <w:rFonts w:hAnsi="標楷體" w:hint="eastAsia"/>
                <w:spacing w:val="-20"/>
                <w:szCs w:val="24"/>
              </w:rPr>
              <w:t>(G</w:t>
            </w:r>
            <w:r w:rsidR="004F35F8" w:rsidRPr="00C31F12">
              <w:rPr>
                <w:rFonts w:hAnsi="標楷體"/>
                <w:spacing w:val="-20"/>
                <w:szCs w:val="24"/>
              </w:rPr>
              <w:t>)</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26,321.14</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30,276.25</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37,180.88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42,664.41</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bookmarkStart w:id="16" w:name="_Hlk183528624"/>
            <w:r w:rsidRPr="00C31F12">
              <w:rPr>
                <w:rFonts w:hAnsi="標楷體" w:cs="Arial"/>
                <w:spacing w:val="-20"/>
                <w:szCs w:val="24"/>
              </w:rPr>
              <w:t>39,439.49</w:t>
            </w:r>
            <w:bookmarkEnd w:id="16"/>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49.84</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hint="eastAsia"/>
                <w:spacing w:val="-20"/>
                <w:szCs w:val="24"/>
              </w:rPr>
            </w:pPr>
            <w:r w:rsidRPr="00C31F12">
              <w:rPr>
                <w:rFonts w:hAnsi="標楷體"/>
                <w:spacing w:val="-20"/>
                <w:szCs w:val="24"/>
              </w:rPr>
              <w:t>從業人數</w:t>
            </w:r>
            <w:r w:rsidRPr="00C31F12">
              <w:rPr>
                <w:rFonts w:hAnsi="標楷體" w:hint="eastAsia"/>
                <w:spacing w:val="-20"/>
                <w:szCs w:val="24"/>
              </w:rPr>
              <w:t>(</w:t>
            </w:r>
            <w:r w:rsidRPr="00C31F12">
              <w:rPr>
                <w:rFonts w:hAnsi="標楷體"/>
                <w:spacing w:val="-20"/>
                <w:szCs w:val="24"/>
              </w:rPr>
              <w:t>H)</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280,048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288,237</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301,722</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323,113</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322,936</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15.31</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hint="eastAsia"/>
                <w:spacing w:val="-20"/>
                <w:szCs w:val="24"/>
              </w:rPr>
            </w:pPr>
            <w:r w:rsidRPr="00C31F12">
              <w:rPr>
                <w:rFonts w:hAnsi="標楷體" w:hint="eastAsia"/>
                <w:spacing w:val="-20"/>
                <w:szCs w:val="24"/>
              </w:rPr>
              <w:t>人</w:t>
            </w:r>
            <w:r w:rsidRPr="00C31F12">
              <w:rPr>
                <w:rFonts w:hAnsi="標楷體"/>
                <w:spacing w:val="-20"/>
                <w:szCs w:val="24"/>
              </w:rPr>
              <w:t>均營業額</w:t>
            </w:r>
            <w:r w:rsidRPr="00C31F12">
              <w:rPr>
                <w:rFonts w:hAnsi="標楷體" w:hint="eastAsia"/>
                <w:spacing w:val="-20"/>
                <w:szCs w:val="24"/>
              </w:rPr>
              <w:t>(</w:t>
            </w:r>
            <w:r w:rsidRPr="00C31F12">
              <w:rPr>
                <w:rFonts w:hAnsi="標楷體"/>
                <w:spacing w:val="-20"/>
                <w:szCs w:val="24"/>
              </w:rPr>
              <w:t>G/H)</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0.0940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0.1050</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0.1232</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0.1320</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0.1221</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29.94</w:t>
            </w:r>
          </w:p>
        </w:tc>
      </w:tr>
    </w:tbl>
    <w:bookmarkEnd w:id="6"/>
    <w:bookmarkEnd w:id="7"/>
    <w:bookmarkEnd w:id="8"/>
    <w:bookmarkEnd w:id="11"/>
    <w:p w:rsidR="004F35F8" w:rsidRPr="00C31F12" w:rsidRDefault="004F35F8" w:rsidP="004F35F8">
      <w:pPr>
        <w:pStyle w:val="142"/>
      </w:pPr>
      <w:r w:rsidRPr="00C31F12">
        <w:rPr>
          <w:rFonts w:hint="eastAsia"/>
        </w:rPr>
        <w:t>資料來源：整理自國科會統計資料庫</w:t>
      </w:r>
      <w:r w:rsidRPr="00C31F12">
        <w:t>網站</w:t>
      </w:r>
      <w:r w:rsidRPr="00C31F12">
        <w:rPr>
          <w:rFonts w:hint="eastAsia"/>
        </w:rPr>
        <w:t>。</w:t>
      </w:r>
    </w:p>
    <w:p w:rsidR="00670633" w:rsidRPr="00C31F12" w:rsidRDefault="004F35F8" w:rsidP="00670633">
      <w:pPr>
        <w:pStyle w:val="14"/>
        <w:ind w:left="567" w:hanging="567"/>
        <w:rPr>
          <w:rFonts w:hAnsi="標楷體"/>
          <w:highlight w:val="yellow"/>
        </w:rPr>
      </w:pPr>
      <w:bookmarkStart w:id="17" w:name="_Toc185261764"/>
      <w:r w:rsidRPr="00C31F12">
        <w:rPr>
          <w:rFonts w:hint="eastAsia"/>
        </w:rPr>
        <w:t>二</w:t>
      </w:r>
      <w:r w:rsidR="00670633" w:rsidRPr="00C31F12">
        <w:rPr>
          <w:rFonts w:hint="eastAsia"/>
        </w:rPr>
        <w:t>、</w:t>
      </w:r>
      <w:r w:rsidR="005A341A" w:rsidRPr="00C31F12">
        <w:rPr>
          <w:rFonts w:hint="eastAsia"/>
        </w:rPr>
        <w:t>112年度重大計畫執行率未達90%之計畫數及比率較111年度增加</w:t>
      </w:r>
      <w:r w:rsidR="005A341A" w:rsidRPr="00C31F12">
        <w:rPr>
          <w:rFonts w:hAnsi="標楷體" w:hint="eastAsia"/>
        </w:rPr>
        <w:t>，</w:t>
      </w:r>
      <w:r w:rsidR="005A341A" w:rsidRPr="00C31F12">
        <w:rPr>
          <w:rFonts w:hint="eastAsia"/>
        </w:rPr>
        <w:t>允宜檢討改善並研謀善策，俾增計畫執行效益</w:t>
      </w:r>
      <w:bookmarkEnd w:id="17"/>
    </w:p>
    <w:p w:rsidR="00670633" w:rsidRPr="005233D3" w:rsidRDefault="00670633" w:rsidP="00670633">
      <w:pPr>
        <w:ind w:left="566" w:firstLine="566"/>
        <w:rPr>
          <w:rFonts w:hAnsi="標楷體" w:cs="Arial"/>
        </w:rPr>
      </w:pPr>
      <w:r w:rsidRPr="005233D3">
        <w:rPr>
          <w:rFonts w:hAnsi="標楷體" w:hint="eastAsia"/>
        </w:rPr>
        <w:t>國科會1</w:t>
      </w:r>
      <w:r w:rsidRPr="005233D3">
        <w:rPr>
          <w:rFonts w:hAnsi="標楷體"/>
        </w:rPr>
        <w:t>1</w:t>
      </w:r>
      <w:r w:rsidR="00BD4476" w:rsidRPr="005233D3">
        <w:rPr>
          <w:rFonts w:hAnsi="標楷體" w:hint="eastAsia"/>
        </w:rPr>
        <w:t>2</w:t>
      </w:r>
      <w:r w:rsidRPr="005233D3">
        <w:rPr>
          <w:rFonts w:hAnsi="標楷體" w:hint="eastAsia"/>
          <w:bCs/>
          <w:snapToGrid/>
          <w:kern w:val="0"/>
        </w:rPr>
        <w:t>年度</w:t>
      </w:r>
      <w:r w:rsidRPr="005233D3">
        <w:rPr>
          <w:rFonts w:hAnsi="標楷體" w:hint="eastAsia"/>
        </w:rPr>
        <w:t>「</w:t>
      </w:r>
      <w:r w:rsidR="00941F96" w:rsidRPr="005233D3">
        <w:rPr>
          <w:rFonts w:hAnsi="標楷體"/>
        </w:rPr>
        <w:t>國家科學技術發展基金</w:t>
      </w:r>
      <w:r w:rsidRPr="005233D3">
        <w:rPr>
          <w:rFonts w:hAnsi="標楷體" w:hint="eastAsia"/>
        </w:rPr>
        <w:t>」計畫下</w:t>
      </w:r>
      <w:r w:rsidR="00FB6145">
        <w:rPr>
          <w:rFonts w:hAnsi="標楷體" w:hint="eastAsia"/>
        </w:rPr>
        <w:t>編列</w:t>
      </w:r>
      <w:r w:rsidR="00941F96" w:rsidRPr="005233D3">
        <w:rPr>
          <w:rFonts w:hAnsi="標楷體"/>
        </w:rPr>
        <w:t>統籌國家科技發展</w:t>
      </w:r>
      <w:r w:rsidR="00941F96" w:rsidRPr="005233D3">
        <w:rPr>
          <w:rFonts w:hAnsi="標楷體" w:hint="eastAsia"/>
        </w:rPr>
        <w:t>預算數</w:t>
      </w:r>
      <w:r w:rsidR="00941F96" w:rsidRPr="005233D3">
        <w:rPr>
          <w:rFonts w:hAnsi="標楷體"/>
        </w:rPr>
        <w:t>4</w:t>
      </w:r>
      <w:r w:rsidR="00941F96" w:rsidRPr="005233D3">
        <w:rPr>
          <w:rFonts w:hAnsi="標楷體" w:hint="eastAsia"/>
        </w:rPr>
        <w:t>億</w:t>
      </w:r>
      <w:r w:rsidR="00941F96" w:rsidRPr="005233D3">
        <w:rPr>
          <w:rFonts w:hAnsi="標楷體"/>
        </w:rPr>
        <w:t>3,</w:t>
      </w:r>
      <w:r w:rsidR="00941F96" w:rsidRPr="005233D3">
        <w:rPr>
          <w:rFonts w:hAnsi="標楷體" w:hint="eastAsia"/>
        </w:rPr>
        <w:t>5</w:t>
      </w:r>
      <w:r w:rsidR="00941F96" w:rsidRPr="005233D3">
        <w:rPr>
          <w:rFonts w:hAnsi="標楷體"/>
        </w:rPr>
        <w:t>00</w:t>
      </w:r>
      <w:r w:rsidR="00941F96" w:rsidRPr="005233D3">
        <w:rPr>
          <w:rFonts w:hAnsi="標楷體" w:hint="eastAsia"/>
        </w:rPr>
        <w:t>萬</w:t>
      </w:r>
      <w:r w:rsidR="00941F96" w:rsidRPr="005233D3">
        <w:rPr>
          <w:rFonts w:hAnsi="標楷體"/>
        </w:rPr>
        <w:t>5千元</w:t>
      </w:r>
      <w:r w:rsidR="00941F96" w:rsidRPr="005233D3">
        <w:rPr>
          <w:rFonts w:hAnsi="標楷體" w:hint="eastAsia"/>
          <w:bCs/>
          <w:snapToGrid/>
          <w:kern w:val="0"/>
        </w:rPr>
        <w:t>，</w:t>
      </w:r>
      <w:r w:rsidR="00FB6145">
        <w:rPr>
          <w:rFonts w:hAnsi="標楷體" w:hint="eastAsia"/>
          <w:bCs/>
          <w:snapToGrid/>
          <w:kern w:val="0"/>
        </w:rPr>
        <w:t>全數均已執行</w:t>
      </w:r>
      <w:r w:rsidRPr="005233D3">
        <w:rPr>
          <w:rFonts w:hAnsi="標楷體" w:cs="Arial" w:hint="eastAsia"/>
        </w:rPr>
        <w:t>。經查：</w:t>
      </w:r>
    </w:p>
    <w:p w:rsidR="00670633" w:rsidRPr="00C31F12" w:rsidRDefault="00670633" w:rsidP="00503298">
      <w:pPr>
        <w:pStyle w:val="a4"/>
        <w:ind w:left="849" w:hanging="283"/>
        <w:rPr>
          <w:rFonts w:cs="標楷體"/>
          <w:b/>
          <w:bCs/>
        </w:rPr>
      </w:pPr>
      <w:r w:rsidRPr="00C31F12">
        <w:rPr>
          <w:rFonts w:hint="eastAsia"/>
          <w:b/>
          <w:bCs/>
        </w:rPr>
        <w:t>(一)</w:t>
      </w:r>
      <w:r w:rsidR="00BD0D7B" w:rsidRPr="00C31F12">
        <w:rPr>
          <w:b/>
          <w:bCs/>
        </w:rPr>
        <w:t>5,</w:t>
      </w:r>
      <w:r w:rsidR="00BD0D7B" w:rsidRPr="00C31F12">
        <w:rPr>
          <w:rFonts w:hint="eastAsia"/>
          <w:b/>
          <w:bCs/>
        </w:rPr>
        <w:t>000萬元以上資本支出計畫</w:t>
      </w:r>
      <w:r w:rsidR="005A341A" w:rsidRPr="00C31F12">
        <w:rPr>
          <w:rFonts w:hint="eastAsia"/>
          <w:b/>
          <w:bCs/>
        </w:rPr>
        <w:t>及</w:t>
      </w:r>
      <w:r w:rsidR="005A341A" w:rsidRPr="00C31F12">
        <w:rPr>
          <w:rFonts w:hAnsi="標楷體" w:hint="eastAsia"/>
          <w:b/>
          <w:bCs/>
        </w:rPr>
        <w:t>院列管、部會列管暨自行列管計畫</w:t>
      </w:r>
      <w:r w:rsidR="005C082B">
        <w:rPr>
          <w:rFonts w:hAnsi="標楷體" w:hint="eastAsia"/>
          <w:b/>
          <w:bCs/>
        </w:rPr>
        <w:t>等</w:t>
      </w:r>
      <w:r w:rsidR="005A341A" w:rsidRPr="00C31F12">
        <w:rPr>
          <w:rFonts w:hAnsi="標楷體" w:hint="eastAsia"/>
          <w:b/>
          <w:bCs/>
        </w:rPr>
        <w:t>重大計畫，執行率</w:t>
      </w:r>
      <w:r w:rsidR="00FB6145">
        <w:rPr>
          <w:rFonts w:hAnsi="標楷體" w:hint="eastAsia"/>
          <w:b/>
          <w:bCs/>
        </w:rPr>
        <w:t>未</w:t>
      </w:r>
      <w:r w:rsidR="005A341A" w:rsidRPr="00C31F12">
        <w:rPr>
          <w:rFonts w:hAnsi="標楷體" w:hint="eastAsia"/>
          <w:b/>
          <w:bCs/>
        </w:rPr>
        <w:t>達90%</w:t>
      </w:r>
      <w:r w:rsidR="00FB6145">
        <w:rPr>
          <w:rFonts w:hAnsi="標楷體" w:hint="eastAsia"/>
          <w:b/>
          <w:bCs/>
        </w:rPr>
        <w:t>需</w:t>
      </w:r>
      <w:r w:rsidR="00FB6145" w:rsidRPr="00FB6145">
        <w:rPr>
          <w:rFonts w:hAnsi="標楷體" w:hint="eastAsia"/>
          <w:b/>
          <w:bCs/>
        </w:rPr>
        <w:t>填報原因及改進措施</w:t>
      </w:r>
    </w:p>
    <w:p w:rsidR="00BD0D7B" w:rsidRPr="00C31F12" w:rsidRDefault="00FB6145" w:rsidP="00503298">
      <w:pPr>
        <w:pStyle w:val="22"/>
        <w:ind w:left="850" w:firstLine="566"/>
        <w:rPr>
          <w:rFonts w:hAnsi="標楷體"/>
        </w:rPr>
      </w:pPr>
      <w:r>
        <w:rPr>
          <w:rFonts w:hAnsi="標楷體" w:hint="eastAsia"/>
        </w:rPr>
        <w:t>按</w:t>
      </w:r>
      <w:r w:rsidR="008E057B" w:rsidRPr="00C31F12">
        <w:rPr>
          <w:rFonts w:hAnsi="標楷體" w:hint="eastAsia"/>
        </w:rPr>
        <w:t>中</w:t>
      </w:r>
      <w:r>
        <w:rPr>
          <w:rFonts w:hAnsi="標楷體" w:hint="eastAsia"/>
        </w:rPr>
        <w:t>央政府決算書表格式之規定</w:t>
      </w:r>
      <w:r w:rsidR="00BD0D7B" w:rsidRPr="00C31F12">
        <w:rPr>
          <w:rFonts w:hAnsi="標楷體" w:hint="eastAsia"/>
        </w:rPr>
        <w:t>，</w:t>
      </w:r>
      <w:r w:rsidR="008E057B" w:rsidRPr="00C31F12">
        <w:rPr>
          <w:rFonts w:hAnsi="標楷體" w:hint="eastAsia"/>
        </w:rPr>
        <w:t>各機關依規定編製之各種書表</w:t>
      </w:r>
      <w:r w:rsidR="00A64E89" w:rsidRPr="00C31F12">
        <w:rPr>
          <w:rFonts w:hAnsi="標楷體" w:hint="eastAsia"/>
        </w:rPr>
        <w:t>中</w:t>
      </w:r>
      <w:r w:rsidR="00BD0D7B" w:rsidRPr="00C31F12">
        <w:rPr>
          <w:rFonts w:hAnsi="標楷體" w:hint="eastAsia"/>
        </w:rPr>
        <w:t>，</w:t>
      </w:r>
      <w:bookmarkStart w:id="18" w:name="_Hlk182575494"/>
      <w:r w:rsidR="00BD0D7B" w:rsidRPr="00C31F12">
        <w:rPr>
          <w:rFonts w:hAnsi="標楷體"/>
        </w:rPr>
        <w:t>5,</w:t>
      </w:r>
      <w:r w:rsidR="00BD0D7B" w:rsidRPr="00C31F12">
        <w:rPr>
          <w:rFonts w:hAnsi="標楷體" w:hint="eastAsia"/>
        </w:rPr>
        <w:t>000萬元以上資本支出計畫</w:t>
      </w:r>
      <w:bookmarkEnd w:id="18"/>
      <w:r w:rsidR="00BD0D7B" w:rsidRPr="00C31F12">
        <w:rPr>
          <w:rFonts w:hAnsi="標楷體" w:hint="eastAsia"/>
        </w:rPr>
        <w:t>（包括營建工程、設備採購及資本門補助等）及院列管、部會列管暨自行列管計畫，需依計畫別逐一填列於決算書</w:t>
      </w:r>
      <w:r w:rsidR="00346572" w:rsidRPr="00C31F12">
        <w:rPr>
          <w:rFonts w:hAnsi="標楷體" w:hint="eastAsia"/>
        </w:rPr>
        <w:t>之</w:t>
      </w:r>
      <w:r w:rsidR="00BD0D7B" w:rsidRPr="00C31F12">
        <w:rPr>
          <w:rFonts w:hAnsi="標楷體" w:hint="eastAsia"/>
        </w:rPr>
        <w:t>「重大計畫執行績效報告表」，</w:t>
      </w:r>
      <w:r w:rsidR="0033039E" w:rsidRPr="00C31F12">
        <w:rPr>
          <w:rFonts w:hAnsi="標楷體" w:hint="eastAsia"/>
        </w:rPr>
        <w:t>除填列「可支用預算數」、「執行數</w:t>
      </w:r>
      <w:bookmarkStart w:id="19" w:name="_Hlk182575837"/>
      <w:r w:rsidR="0033039E" w:rsidRPr="00C31F12">
        <w:rPr>
          <w:rFonts w:hAnsi="標楷體" w:hint="eastAsia"/>
        </w:rPr>
        <w:t>」及「執行數占預算數百分比</w:t>
      </w:r>
      <w:bookmarkEnd w:id="19"/>
      <w:r w:rsidR="0033039E" w:rsidRPr="00C31F12">
        <w:rPr>
          <w:rFonts w:hAnsi="標楷體" w:hint="eastAsia"/>
        </w:rPr>
        <w:t>」外，</w:t>
      </w:r>
      <w:r w:rsidR="00BD0D7B" w:rsidRPr="00C31F12">
        <w:rPr>
          <w:rFonts w:hAnsi="標楷體" w:hint="eastAsia"/>
        </w:rPr>
        <w:t>若</w:t>
      </w:r>
      <w:r w:rsidR="0033039E" w:rsidRPr="00C31F12">
        <w:rPr>
          <w:rFonts w:hAnsi="標楷體" w:hint="eastAsia"/>
        </w:rPr>
        <w:t>「執行數占預算數百分比」</w:t>
      </w:r>
      <w:r w:rsidR="008E057B" w:rsidRPr="00C31F12">
        <w:rPr>
          <w:rFonts w:hAnsi="標楷體" w:hint="eastAsia"/>
        </w:rPr>
        <w:t>未達90%</w:t>
      </w:r>
      <w:r w:rsidR="00BD0D7B" w:rsidRPr="00C31F12">
        <w:rPr>
          <w:rFonts w:hAnsi="標楷體" w:hint="eastAsia"/>
        </w:rPr>
        <w:t>另需</w:t>
      </w:r>
      <w:bookmarkStart w:id="20" w:name="_Hlk184905815"/>
      <w:r w:rsidR="00BD0D7B" w:rsidRPr="00C31F12">
        <w:rPr>
          <w:rFonts w:hAnsi="標楷體" w:hint="eastAsia"/>
        </w:rPr>
        <w:t>填報</w:t>
      </w:r>
      <w:r w:rsidR="008E057B" w:rsidRPr="00C31F12">
        <w:rPr>
          <w:rFonts w:hAnsi="標楷體" w:hint="eastAsia"/>
        </w:rPr>
        <w:t>原因及改進措施</w:t>
      </w:r>
      <w:bookmarkEnd w:id="20"/>
      <w:r w:rsidR="00A64E89" w:rsidRPr="00C31F12">
        <w:rPr>
          <w:rFonts w:hAnsi="標楷體" w:hint="eastAsia"/>
        </w:rPr>
        <w:t>。</w:t>
      </w:r>
    </w:p>
    <w:p w:rsidR="00BD0D7B" w:rsidRPr="00C31F12" w:rsidRDefault="00BD0D7B" w:rsidP="00BD0D7B">
      <w:pPr>
        <w:pStyle w:val="a4"/>
        <w:ind w:left="849" w:hanging="283"/>
        <w:rPr>
          <w:rFonts w:hAnsi="標楷體" w:hint="eastAsia"/>
          <w:b/>
          <w:bCs/>
        </w:rPr>
      </w:pPr>
      <w:r w:rsidRPr="00C31F12">
        <w:rPr>
          <w:rFonts w:hAnsi="標楷體" w:hint="eastAsia"/>
          <w:b/>
          <w:bCs/>
        </w:rPr>
        <w:t>(二)</w:t>
      </w:r>
      <w:r w:rsidR="00C2291A" w:rsidRPr="00C31F12">
        <w:rPr>
          <w:rFonts w:hAnsi="標楷體" w:hint="eastAsia"/>
          <w:b/>
          <w:bCs/>
        </w:rPr>
        <w:t>重大計畫執行率未達90%者，自111年度5項增加至112年度8項，占比由35.71%增加至44.44%</w:t>
      </w:r>
    </w:p>
    <w:p w:rsidR="00670633" w:rsidRPr="00C31F12" w:rsidRDefault="00670633" w:rsidP="00503298">
      <w:pPr>
        <w:pStyle w:val="22"/>
        <w:ind w:left="850" w:firstLine="566"/>
        <w:rPr>
          <w:rFonts w:hAnsi="標楷體"/>
          <w:snapToGrid/>
        </w:rPr>
      </w:pPr>
      <w:r w:rsidRPr="00C31F12">
        <w:rPr>
          <w:rFonts w:hAnsi="標楷體" w:hint="eastAsia"/>
        </w:rPr>
        <w:t>依國科會</w:t>
      </w:r>
      <w:r w:rsidR="00AD5FD2" w:rsidRPr="00C31F12">
        <w:rPr>
          <w:rFonts w:hAnsi="標楷體" w:hint="eastAsia"/>
        </w:rPr>
        <w:t>112年度決算書</w:t>
      </w:r>
      <w:r w:rsidR="00FB6145">
        <w:rPr>
          <w:rFonts w:hAnsi="標楷體" w:hint="eastAsia"/>
        </w:rPr>
        <w:t>所</w:t>
      </w:r>
      <w:r w:rsidR="00AD5FD2" w:rsidRPr="00C31F12">
        <w:rPr>
          <w:rFonts w:hAnsi="標楷體" w:hint="eastAsia"/>
        </w:rPr>
        <w:t>列18項重大計畫，</w:t>
      </w:r>
      <w:r w:rsidR="00DB59FB" w:rsidRPr="00C31F12">
        <w:rPr>
          <w:rFonts w:hAnsi="標楷體" w:hint="eastAsia"/>
        </w:rPr>
        <w:t>執行率最低者為</w:t>
      </w:r>
      <w:r w:rsidR="00AD5FD2" w:rsidRPr="00C31F12">
        <w:rPr>
          <w:rFonts w:hAnsi="標楷體" w:hint="eastAsia"/>
        </w:rPr>
        <w:t>「</w:t>
      </w:r>
      <w:r w:rsidR="00AD5FD2" w:rsidRPr="00C31F12">
        <w:rPr>
          <w:rFonts w:hAnsi="標楷體" w:hint="eastAsia"/>
          <w:snapToGrid/>
        </w:rPr>
        <w:t>國家太空中心發展計畫-低軌通訊衛星計畫」</w:t>
      </w:r>
      <w:r w:rsidR="00DB59FB" w:rsidRPr="00C31F12">
        <w:rPr>
          <w:rFonts w:hAnsi="標楷體" w:hint="eastAsia"/>
          <w:snapToGrid/>
        </w:rPr>
        <w:t>僅58.4%，</w:t>
      </w:r>
      <w:r w:rsidR="00914E46" w:rsidRPr="00C31F12">
        <w:rPr>
          <w:rFonts w:hAnsi="標楷體" w:hint="eastAsia"/>
          <w:snapToGrid/>
        </w:rPr>
        <w:t>據</w:t>
      </w:r>
      <w:r w:rsidR="00DB59FB" w:rsidRPr="00C31F12">
        <w:rPr>
          <w:rFonts w:hAnsi="標楷體" w:hint="eastAsia"/>
          <w:snapToGrid/>
        </w:rPr>
        <w:t>國科會表示係</w:t>
      </w:r>
      <w:r w:rsidR="00346572" w:rsidRPr="00C31F12">
        <w:rPr>
          <w:rFonts w:hAnsi="標楷體" w:hint="eastAsia"/>
          <w:snapToGrid/>
        </w:rPr>
        <w:t>因</w:t>
      </w:r>
      <w:r w:rsidR="00914E46" w:rsidRPr="00C31F12">
        <w:rPr>
          <w:rFonts w:hAnsi="標楷體" w:hint="eastAsia"/>
          <w:snapToGrid/>
        </w:rPr>
        <w:t>衛星</w:t>
      </w:r>
      <w:r w:rsidR="00346572" w:rsidRPr="00C31F12">
        <w:rPr>
          <w:rFonts w:hAnsi="標楷體" w:hint="eastAsia"/>
          <w:snapToGrid/>
        </w:rPr>
        <w:t>發射服務合約、星象儀飛行體、反應輪飛行體等採購案，配合發射時點往後遞延</w:t>
      </w:r>
      <w:r w:rsidR="00FB6145">
        <w:rPr>
          <w:rFonts w:hAnsi="標楷體" w:hint="eastAsia"/>
          <w:snapToGrid/>
        </w:rPr>
        <w:t>及</w:t>
      </w:r>
      <w:r w:rsidR="00346572" w:rsidRPr="00C31F12">
        <w:rPr>
          <w:rFonts w:hAnsi="標楷體" w:hint="eastAsia"/>
          <w:snapToGrid/>
        </w:rPr>
        <w:t>受發包作業時程影響等因素</w:t>
      </w:r>
      <w:r w:rsidR="00447AB3" w:rsidRPr="00C31F12">
        <w:rPr>
          <w:rFonts w:hAnsi="標楷體" w:hint="eastAsia"/>
          <w:snapToGrid/>
        </w:rPr>
        <w:t>所</w:t>
      </w:r>
      <w:r w:rsidR="00346572" w:rsidRPr="00C31F12">
        <w:rPr>
          <w:rFonts w:hAnsi="標楷體" w:hint="eastAsia"/>
          <w:snapToGrid/>
        </w:rPr>
        <w:t>致</w:t>
      </w:r>
      <w:r w:rsidR="00FB6145">
        <w:rPr>
          <w:rFonts w:hAnsi="標楷體" w:hint="eastAsia"/>
          <w:snapToGrid/>
        </w:rPr>
        <w:t>；</w:t>
      </w:r>
      <w:r w:rsidR="00DB59FB" w:rsidRPr="00C31F12">
        <w:rPr>
          <w:rFonts w:hAnsi="標楷體" w:hint="eastAsia"/>
          <w:snapToGrid/>
        </w:rPr>
        <w:t>另國家太空中心發展計畫之「太空基礎工程與應用研究能量整備計畫」</w:t>
      </w:r>
      <w:r w:rsidR="00C36E0B" w:rsidRPr="00C31F12">
        <w:rPr>
          <w:rFonts w:hAnsi="標楷體" w:hint="eastAsia"/>
          <w:snapToGrid/>
        </w:rPr>
        <w:t>、</w:t>
      </w:r>
      <w:r w:rsidR="00DB59FB" w:rsidRPr="00C31F12">
        <w:rPr>
          <w:rFonts w:hAnsi="標楷體" w:hint="eastAsia"/>
          <w:snapToGrid/>
        </w:rPr>
        <w:t>「</w:t>
      </w:r>
      <w:r w:rsidR="00346572" w:rsidRPr="00C31F12">
        <w:rPr>
          <w:rFonts w:hAnsi="標楷體" w:hint="eastAsia"/>
          <w:snapToGrid/>
        </w:rPr>
        <w:t>遙測衛星星系計畫</w:t>
      </w:r>
      <w:r w:rsidR="00DB59FB" w:rsidRPr="00C31F12">
        <w:rPr>
          <w:rFonts w:hAnsi="標楷體" w:hint="eastAsia"/>
          <w:snapToGrid/>
        </w:rPr>
        <w:t>」</w:t>
      </w:r>
      <w:r w:rsidR="00C36E0B" w:rsidRPr="00C31F12">
        <w:rPr>
          <w:rFonts w:hAnsi="標楷體" w:hint="eastAsia"/>
          <w:snapToGrid/>
        </w:rPr>
        <w:t>及「太空產業推動與人才培育計畫」</w:t>
      </w:r>
      <w:r w:rsidR="00346572" w:rsidRPr="00C31F12">
        <w:rPr>
          <w:rFonts w:hAnsi="標楷體" w:hint="eastAsia"/>
          <w:snapToGrid/>
        </w:rPr>
        <w:t>執行率亦</w:t>
      </w:r>
      <w:r w:rsidR="00FB6145">
        <w:rPr>
          <w:rFonts w:hAnsi="標楷體" w:hint="eastAsia"/>
          <w:snapToGrid/>
        </w:rPr>
        <w:t>各</w:t>
      </w:r>
      <w:r w:rsidR="00346572" w:rsidRPr="00C31F12">
        <w:rPr>
          <w:rFonts w:hAnsi="標楷體" w:hint="eastAsia"/>
          <w:snapToGrid/>
        </w:rPr>
        <w:t>僅</w:t>
      </w:r>
      <w:r w:rsidR="00DB59FB" w:rsidRPr="00C31F12">
        <w:rPr>
          <w:rFonts w:hAnsi="標楷體" w:hint="eastAsia"/>
          <w:snapToGrid/>
        </w:rPr>
        <w:t>為67.52%</w:t>
      </w:r>
      <w:r w:rsidR="00C36E0B" w:rsidRPr="00C31F12">
        <w:rPr>
          <w:rFonts w:hAnsi="標楷體" w:hint="eastAsia"/>
          <w:snapToGrid/>
        </w:rPr>
        <w:t>、</w:t>
      </w:r>
      <w:r w:rsidR="00DB59FB" w:rsidRPr="00C31F12">
        <w:rPr>
          <w:rFonts w:hAnsi="標楷體" w:hint="eastAsia"/>
          <w:snapToGrid/>
        </w:rPr>
        <w:t>71.04%</w:t>
      </w:r>
      <w:r w:rsidR="00C36E0B" w:rsidRPr="00C31F12">
        <w:rPr>
          <w:rFonts w:hAnsi="標楷體" w:hint="eastAsia"/>
          <w:snapToGrid/>
        </w:rPr>
        <w:t>及81.31%</w:t>
      </w:r>
      <w:r w:rsidR="00FB6145">
        <w:rPr>
          <w:rFonts w:hAnsi="標楷體" w:hint="eastAsia"/>
          <w:snapToGrid/>
        </w:rPr>
        <w:t>；至</w:t>
      </w:r>
      <w:r w:rsidR="00DA0C0B" w:rsidRPr="00C31F12">
        <w:rPr>
          <w:rFonts w:hAnsi="標楷體" w:hint="eastAsia"/>
          <w:snapToGrid/>
        </w:rPr>
        <w:t>3</w:t>
      </w:r>
      <w:r w:rsidR="003B07CB">
        <w:rPr>
          <w:rFonts w:hAnsi="標楷體" w:hint="eastAsia"/>
          <w:snapToGrid/>
        </w:rPr>
        <w:t>個</w:t>
      </w:r>
      <w:r w:rsidR="00DA0C0B" w:rsidRPr="00C31F12">
        <w:rPr>
          <w:rFonts w:hAnsi="標楷體" w:hint="eastAsia"/>
          <w:snapToGrid/>
        </w:rPr>
        <w:t>科學園區管理局之</w:t>
      </w:r>
      <w:r w:rsidR="008D6341" w:rsidRPr="00C31F12">
        <w:rPr>
          <w:rFonts w:hAnsi="標楷體" w:hint="eastAsia"/>
          <w:snapToGrid/>
        </w:rPr>
        <w:t>「</w:t>
      </w:r>
      <w:r w:rsidR="00DA0C0B" w:rsidRPr="00C31F12">
        <w:rPr>
          <w:rFonts w:hAnsi="標楷體" w:hint="eastAsia"/>
          <w:snapToGrid/>
        </w:rPr>
        <w:t>精準健康研發與聚落發展計畫</w:t>
      </w:r>
      <w:r w:rsidR="008D6341" w:rsidRPr="00C31F12">
        <w:rPr>
          <w:rFonts w:hAnsi="標楷體" w:hint="eastAsia"/>
          <w:snapToGrid/>
        </w:rPr>
        <w:t>」</w:t>
      </w:r>
      <w:r w:rsidR="00DA0C0B" w:rsidRPr="00C31F12">
        <w:rPr>
          <w:rFonts w:hAnsi="標楷體" w:hint="eastAsia"/>
          <w:snapToGrid/>
        </w:rPr>
        <w:t>執行率均未達8成，執行率分別為</w:t>
      </w:r>
      <w:r w:rsidR="00C36E0B" w:rsidRPr="00C31F12">
        <w:rPr>
          <w:rFonts w:hAnsi="標楷體" w:hint="eastAsia"/>
          <w:snapToGrid/>
        </w:rPr>
        <w:t>竹科</w:t>
      </w:r>
      <w:r w:rsidR="00DA0C0B" w:rsidRPr="00C31F12">
        <w:rPr>
          <w:rFonts w:hAnsi="標楷體" w:hint="eastAsia"/>
          <w:snapToGrid/>
        </w:rPr>
        <w:t>72.69%、</w:t>
      </w:r>
      <w:r w:rsidR="00C36E0B" w:rsidRPr="00C31F12">
        <w:rPr>
          <w:rFonts w:hAnsi="標楷體" w:hint="eastAsia"/>
          <w:snapToGrid/>
        </w:rPr>
        <w:t>中科</w:t>
      </w:r>
      <w:r w:rsidR="00DA0C0B" w:rsidRPr="00C31F12">
        <w:rPr>
          <w:rFonts w:hAnsi="標楷體" w:hint="eastAsia"/>
          <w:snapToGrid/>
        </w:rPr>
        <w:t>79.38%及</w:t>
      </w:r>
      <w:r w:rsidR="00C36E0B" w:rsidRPr="00C31F12">
        <w:rPr>
          <w:rFonts w:hAnsi="標楷體" w:hint="eastAsia"/>
          <w:snapToGrid/>
        </w:rPr>
        <w:t>南科</w:t>
      </w:r>
      <w:r w:rsidR="00DA0C0B" w:rsidRPr="00C31F12">
        <w:rPr>
          <w:rFonts w:hAnsi="標楷體" w:hint="eastAsia"/>
          <w:snapToGrid/>
        </w:rPr>
        <w:t>79.49%</w:t>
      </w:r>
      <w:r w:rsidR="00DA0C0B" w:rsidRPr="00C31F12">
        <w:rPr>
          <w:rFonts w:hAnsi="標楷體" w:hint="eastAsia"/>
        </w:rPr>
        <w:t>，</w:t>
      </w:r>
      <w:r w:rsidR="00C36E0B" w:rsidRPr="00C31F12">
        <w:rPr>
          <w:rFonts w:hAnsi="標楷體" w:hint="eastAsia"/>
        </w:rPr>
        <w:t>而</w:t>
      </w:r>
      <w:r w:rsidR="00C36E0B" w:rsidRPr="00C31F12">
        <w:rPr>
          <w:rFonts w:hAnsi="標楷體" w:hint="eastAsia"/>
          <w:snapToGrid/>
        </w:rPr>
        <w:t>中科「智慧化製造核心關鍵技術研發計畫」執行率81.36%，</w:t>
      </w:r>
      <w:r w:rsidR="00FB6145">
        <w:rPr>
          <w:rFonts w:hAnsi="標楷體" w:hint="eastAsia"/>
          <w:snapToGrid/>
        </w:rPr>
        <w:t>以上</w:t>
      </w:r>
      <w:r w:rsidR="00C36E0B" w:rsidRPr="00C31F12">
        <w:rPr>
          <w:rFonts w:hAnsi="標楷體" w:hint="eastAsia"/>
          <w:snapToGrid/>
        </w:rPr>
        <w:t>共</w:t>
      </w:r>
      <w:r w:rsidR="00DA0C0B" w:rsidRPr="00C31F12">
        <w:rPr>
          <w:rFonts w:hAnsi="標楷體" w:hint="eastAsia"/>
        </w:rPr>
        <w:t>8項</w:t>
      </w:r>
      <w:bookmarkStart w:id="21" w:name="_Hlk182833880"/>
      <w:r w:rsidR="00DA0C0B" w:rsidRPr="00C31F12">
        <w:rPr>
          <w:rFonts w:hAnsi="標楷體" w:hint="eastAsia"/>
        </w:rPr>
        <w:t>重大計畫執行率未達90%</w:t>
      </w:r>
      <w:bookmarkEnd w:id="21"/>
      <w:r w:rsidR="008D6341" w:rsidRPr="00C31F12">
        <w:rPr>
          <w:rFonts w:hAnsi="標楷體" w:hint="eastAsia"/>
        </w:rPr>
        <w:t>，占</w:t>
      </w:r>
      <w:r w:rsidR="00C36E0B" w:rsidRPr="00C31F12">
        <w:rPr>
          <w:rFonts w:hAnsi="標楷體" w:hint="eastAsia"/>
        </w:rPr>
        <w:t>全部</w:t>
      </w:r>
      <w:r w:rsidR="008D6341" w:rsidRPr="00C31F12">
        <w:rPr>
          <w:rFonts w:hAnsi="標楷體" w:hint="eastAsia"/>
        </w:rPr>
        <w:t>18項之44.44%，而111年度重大計畫執行率未達90%</w:t>
      </w:r>
      <w:r w:rsidR="00C36E0B" w:rsidRPr="00C31F12">
        <w:rPr>
          <w:rFonts w:hAnsi="標楷體" w:hint="eastAsia"/>
        </w:rPr>
        <w:t>者計5項，占</w:t>
      </w:r>
      <w:r w:rsidR="004A1932">
        <w:rPr>
          <w:rFonts w:hAnsi="標楷體" w:hint="eastAsia"/>
        </w:rPr>
        <w:t>14項之</w:t>
      </w:r>
      <w:r w:rsidR="00C36E0B" w:rsidRPr="00C31F12">
        <w:rPr>
          <w:rFonts w:hAnsi="標楷體" w:hint="eastAsia"/>
        </w:rPr>
        <w:t>比</w:t>
      </w:r>
      <w:r w:rsidR="004A1932">
        <w:rPr>
          <w:rFonts w:hAnsi="標楷體" w:hint="eastAsia"/>
        </w:rPr>
        <w:t>率為</w:t>
      </w:r>
      <w:r w:rsidR="00C36E0B" w:rsidRPr="00C31F12">
        <w:rPr>
          <w:rFonts w:hAnsi="標楷體" w:hint="eastAsia"/>
        </w:rPr>
        <w:t>35.71%</w:t>
      </w:r>
      <w:r w:rsidR="004A1932" w:rsidRPr="00C31F12">
        <w:rPr>
          <w:rFonts w:hAnsi="標楷體" w:hint="eastAsia"/>
        </w:rPr>
        <w:t>(詳表1)</w:t>
      </w:r>
      <w:r w:rsidR="00346572" w:rsidRPr="00C31F12">
        <w:rPr>
          <w:rFonts w:hAnsi="標楷體" w:hint="eastAsia"/>
          <w:snapToGrid/>
        </w:rPr>
        <w:t>。</w:t>
      </w:r>
      <w:r w:rsidR="00C36E0B" w:rsidRPr="00C31F12">
        <w:rPr>
          <w:rFonts w:hAnsi="標楷體" w:hint="eastAsia"/>
          <w:snapToGrid/>
        </w:rPr>
        <w:t>鑒於國科會</w:t>
      </w:r>
      <w:r w:rsidR="00B31D91" w:rsidRPr="00C31F12">
        <w:rPr>
          <w:rFonts w:hAnsi="標楷體" w:hint="eastAsia"/>
          <w:snapToGrid/>
        </w:rPr>
        <w:t>重大計畫執行未達90%之</w:t>
      </w:r>
      <w:r w:rsidR="00FC5302" w:rsidRPr="00C31F12">
        <w:rPr>
          <w:rFonts w:hAnsi="標楷體" w:hint="eastAsia"/>
          <w:snapToGrid/>
        </w:rPr>
        <w:t>計畫數由111年度5項增加至112年度8項，</w:t>
      </w:r>
      <w:r w:rsidR="00FB6145">
        <w:rPr>
          <w:rFonts w:hAnsi="標楷體" w:hint="eastAsia"/>
          <w:snapToGrid/>
        </w:rPr>
        <w:t>其占</w:t>
      </w:r>
      <w:r w:rsidR="00B31D91" w:rsidRPr="00C31F12">
        <w:rPr>
          <w:rFonts w:hAnsi="標楷體" w:hint="eastAsia"/>
          <w:snapToGrid/>
        </w:rPr>
        <w:t>比</w:t>
      </w:r>
      <w:r w:rsidR="00FC5302" w:rsidRPr="00C31F12">
        <w:rPr>
          <w:rFonts w:hAnsi="標楷體" w:hint="eastAsia"/>
          <w:snapToGrid/>
        </w:rPr>
        <w:t>亦由35.71%</w:t>
      </w:r>
      <w:r w:rsidR="00B31D91" w:rsidRPr="00C31F12">
        <w:rPr>
          <w:rFonts w:hAnsi="標楷體" w:hint="eastAsia"/>
          <w:snapToGrid/>
        </w:rPr>
        <w:t>增加</w:t>
      </w:r>
      <w:bookmarkStart w:id="22" w:name="_Hlk182841697"/>
      <w:r w:rsidR="00FC5302" w:rsidRPr="00C31F12">
        <w:rPr>
          <w:rFonts w:hAnsi="標楷體" w:hint="eastAsia"/>
          <w:snapToGrid/>
        </w:rPr>
        <w:t>至44.44%</w:t>
      </w:r>
      <w:r w:rsidR="00B31D91" w:rsidRPr="00C31F12">
        <w:rPr>
          <w:rFonts w:hAnsi="標楷體" w:hint="eastAsia"/>
          <w:snapToGrid/>
        </w:rPr>
        <w:t>，允宜</w:t>
      </w:r>
      <w:r w:rsidR="00503298" w:rsidRPr="00C31F12">
        <w:rPr>
          <w:rFonts w:hAnsi="標楷體" w:hint="eastAsia"/>
          <w:snapToGrid/>
        </w:rPr>
        <w:t>檢討改善並研謀善策，俾增</w:t>
      </w:r>
      <w:r w:rsidR="00B31D91" w:rsidRPr="00C31F12">
        <w:rPr>
          <w:rFonts w:hAnsi="標楷體" w:hint="eastAsia"/>
          <w:snapToGrid/>
        </w:rPr>
        <w:t>計畫執行</w:t>
      </w:r>
      <w:r w:rsidR="00503298" w:rsidRPr="00C31F12">
        <w:rPr>
          <w:rFonts w:hAnsi="標楷體" w:hint="eastAsia"/>
          <w:snapToGrid/>
        </w:rPr>
        <w:t>效益</w:t>
      </w:r>
      <w:bookmarkEnd w:id="22"/>
      <w:r w:rsidR="00503298" w:rsidRPr="00C31F12">
        <w:rPr>
          <w:rFonts w:hAnsi="標楷體" w:hint="eastAsia"/>
          <w:snapToGrid/>
        </w:rPr>
        <w:t>。</w:t>
      </w:r>
    </w:p>
    <w:p w:rsidR="00503298" w:rsidRPr="00C31F12" w:rsidRDefault="00503298" w:rsidP="00503298">
      <w:pPr>
        <w:adjustRightInd w:val="0"/>
        <w:ind w:left="566" w:firstLineChars="0" w:firstLine="567"/>
        <w:rPr>
          <w:rFonts w:hAnsi="標楷體" w:hint="eastAsia"/>
        </w:rPr>
      </w:pPr>
      <w:r w:rsidRPr="00C31F12">
        <w:rPr>
          <w:rFonts w:hAnsi="標楷體" w:hint="eastAsia"/>
          <w:snapToGrid/>
          <w:spacing w:val="-10"/>
        </w:rPr>
        <w:t>綜上，</w:t>
      </w:r>
      <w:r w:rsidR="00BD4476" w:rsidRPr="00C31F12">
        <w:rPr>
          <w:rFonts w:hAnsi="標楷體" w:hint="eastAsia"/>
          <w:snapToGrid/>
          <w:spacing w:val="-10"/>
        </w:rPr>
        <w:t>國科會</w:t>
      </w:r>
      <w:r w:rsidR="00341F70" w:rsidRPr="00C31F12">
        <w:rPr>
          <w:rFonts w:hAnsi="標楷體" w:hint="eastAsia"/>
          <w:snapToGrid/>
        </w:rPr>
        <w:t>112年度</w:t>
      </w:r>
      <w:r w:rsidR="00BD4476" w:rsidRPr="00C31F12">
        <w:rPr>
          <w:rFonts w:hAnsi="標楷體" w:hint="eastAsia"/>
        </w:rPr>
        <w:t>重大計畫執行率未達90%</w:t>
      </w:r>
      <w:r w:rsidR="00BD4476" w:rsidRPr="00C31F12">
        <w:rPr>
          <w:rFonts w:hAnsi="標楷體" w:hint="eastAsia"/>
          <w:snapToGrid/>
        </w:rPr>
        <w:t>之</w:t>
      </w:r>
      <w:r w:rsidR="00290929" w:rsidRPr="00C31F12">
        <w:rPr>
          <w:rFonts w:hAnsi="標楷體" w:hint="eastAsia"/>
          <w:snapToGrid/>
        </w:rPr>
        <w:t>計畫</w:t>
      </w:r>
      <w:r w:rsidR="00FC5302" w:rsidRPr="00C31F12">
        <w:rPr>
          <w:rFonts w:hAnsi="標楷體" w:hint="eastAsia"/>
          <w:snapToGrid/>
        </w:rPr>
        <w:t>數及</w:t>
      </w:r>
      <w:r w:rsidR="00BD4476" w:rsidRPr="00C31F12">
        <w:rPr>
          <w:rFonts w:hAnsi="標楷體" w:hint="eastAsia"/>
        </w:rPr>
        <w:t>比</w:t>
      </w:r>
      <w:r w:rsidR="00290929" w:rsidRPr="00C31F12">
        <w:rPr>
          <w:rFonts w:hAnsi="標楷體" w:hint="eastAsia"/>
        </w:rPr>
        <w:t>率</w:t>
      </w:r>
      <w:r w:rsidR="00FC5302" w:rsidRPr="00C31F12">
        <w:rPr>
          <w:rFonts w:hAnsi="標楷體" w:hint="eastAsia"/>
        </w:rPr>
        <w:t>均較111年度</w:t>
      </w:r>
      <w:r w:rsidR="00BD4476" w:rsidRPr="00C31F12">
        <w:rPr>
          <w:rFonts w:hAnsi="標楷體" w:hint="eastAsia"/>
        </w:rPr>
        <w:t>增加</w:t>
      </w:r>
      <w:r w:rsidR="00290929" w:rsidRPr="00C31F12">
        <w:rPr>
          <w:rFonts w:hAnsi="標楷體" w:hint="eastAsia"/>
        </w:rPr>
        <w:t>，</w:t>
      </w:r>
      <w:r w:rsidR="00BD4476" w:rsidRPr="00C31F12">
        <w:rPr>
          <w:rFonts w:hAnsi="標楷體" w:hint="eastAsia"/>
          <w:snapToGrid/>
        </w:rPr>
        <w:t>允宜檢討改善並研謀善策，俾增計畫執行效益。</w:t>
      </w:r>
    </w:p>
    <w:p w:rsidR="00670633" w:rsidRPr="00C31F12" w:rsidRDefault="00670633" w:rsidP="00670633">
      <w:pPr>
        <w:ind w:leftChars="0" w:left="0" w:firstLineChars="0" w:firstLine="0"/>
        <w:rPr>
          <w:rFonts w:hAnsi="標楷體"/>
          <w:b/>
        </w:rPr>
      </w:pPr>
      <w:r w:rsidRPr="00C31F12">
        <w:rPr>
          <w:rFonts w:hAnsi="標楷體" w:hint="eastAsia"/>
          <w:b/>
        </w:rPr>
        <w:t>表1</w:t>
      </w:r>
      <w:r w:rsidRPr="00C31F12">
        <w:rPr>
          <w:rFonts w:hAnsi="標楷體"/>
          <w:b/>
        </w:rPr>
        <w:t xml:space="preserve">  </w:t>
      </w:r>
      <w:r w:rsidRPr="00C31F12">
        <w:rPr>
          <w:rFonts w:hAnsi="標楷體" w:hint="eastAsia"/>
          <w:b/>
        </w:rPr>
        <w:t>國科會主管</w:t>
      </w:r>
      <w:r w:rsidR="00DA0C0B" w:rsidRPr="00C31F12">
        <w:rPr>
          <w:rFonts w:hAnsi="標楷體" w:hint="eastAsia"/>
          <w:b/>
        </w:rPr>
        <w:t>111及</w:t>
      </w:r>
      <w:r w:rsidRPr="00C31F12">
        <w:rPr>
          <w:rFonts w:hAnsi="標楷體" w:hint="eastAsia"/>
          <w:b/>
        </w:rPr>
        <w:t>1</w:t>
      </w:r>
      <w:r w:rsidRPr="00C31F12">
        <w:rPr>
          <w:rFonts w:hAnsi="標楷體"/>
          <w:b/>
        </w:rPr>
        <w:t>1</w:t>
      </w:r>
      <w:r w:rsidRPr="00C31F12">
        <w:rPr>
          <w:rFonts w:hAnsi="標楷體" w:hint="eastAsia"/>
          <w:b/>
        </w:rPr>
        <w:t>2年度重大計畫執行</w:t>
      </w:r>
      <w:r w:rsidR="00DA0C0B" w:rsidRPr="00C31F12">
        <w:rPr>
          <w:rFonts w:hAnsi="標楷體" w:hint="eastAsia"/>
          <w:b/>
        </w:rPr>
        <w:t>率未達90%一欄</w:t>
      </w:r>
      <w:r w:rsidRPr="00C31F12">
        <w:rPr>
          <w:rFonts w:hAnsi="標楷體" w:hint="eastAsia"/>
          <w:b/>
        </w:rPr>
        <w:t>表</w:t>
      </w:r>
    </w:p>
    <w:p w:rsidR="00670633" w:rsidRPr="00C31F12" w:rsidRDefault="00670633" w:rsidP="00670633">
      <w:pPr>
        <w:pStyle w:val="142"/>
        <w:jc w:val="right"/>
        <w:rPr>
          <w:rFonts w:hint="eastAsia"/>
          <w:b/>
        </w:rPr>
      </w:pPr>
      <w:r w:rsidRPr="00C31F12">
        <w:rPr>
          <w:rFonts w:hint="eastAsia"/>
        </w:rPr>
        <w:t>單位：新</w:t>
      </w:r>
      <w:r w:rsidR="006173C3">
        <w:rPr>
          <w:rFonts w:hint="eastAsia"/>
        </w:rPr>
        <w:t>臺</w:t>
      </w:r>
      <w:r w:rsidRPr="00C31F12">
        <w:rPr>
          <w:rFonts w:hint="eastAsia"/>
        </w:rPr>
        <w:t>幣千元；</w:t>
      </w:r>
      <w:r w:rsidRPr="00C31F12">
        <w:rPr>
          <w:rFonts w:hint="eastAsia"/>
          <w:snapToGrid/>
        </w:rPr>
        <w:t>%</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6"/>
        <w:gridCol w:w="2410"/>
        <w:gridCol w:w="1134"/>
        <w:gridCol w:w="1061"/>
        <w:gridCol w:w="783"/>
        <w:gridCol w:w="2578"/>
      </w:tblGrid>
      <w:tr w:rsidR="00C31F12" w:rsidRPr="00C31F12" w:rsidTr="002541CF">
        <w:trPr>
          <w:trHeight w:val="340"/>
          <w:tblHeader/>
        </w:trPr>
        <w:tc>
          <w:tcPr>
            <w:tcW w:w="566" w:type="dxa"/>
            <w:vAlign w:val="center"/>
          </w:tcPr>
          <w:p w:rsidR="00B31D91" w:rsidRPr="00C31F12" w:rsidRDefault="00B31D91" w:rsidP="00B31D91">
            <w:pPr>
              <w:pStyle w:val="142"/>
              <w:jc w:val="center"/>
              <w:rPr>
                <w:rFonts w:hint="eastAsia"/>
                <w:snapToGrid/>
                <w:spacing w:val="-10"/>
              </w:rPr>
            </w:pPr>
            <w:r w:rsidRPr="00C31F12">
              <w:rPr>
                <w:rFonts w:hint="eastAsia"/>
                <w:snapToGrid/>
                <w:spacing w:val="-10"/>
              </w:rPr>
              <w:t>年度</w:t>
            </w:r>
          </w:p>
        </w:tc>
        <w:tc>
          <w:tcPr>
            <w:tcW w:w="2410" w:type="dxa"/>
            <w:shd w:val="clear" w:color="auto" w:fill="auto"/>
            <w:vAlign w:val="center"/>
            <w:hideMark/>
          </w:tcPr>
          <w:p w:rsidR="00B31D91" w:rsidRPr="00C31F12" w:rsidRDefault="00B31D91" w:rsidP="006B7A32">
            <w:pPr>
              <w:pStyle w:val="142"/>
              <w:jc w:val="center"/>
              <w:rPr>
                <w:snapToGrid/>
                <w:spacing w:val="-10"/>
              </w:rPr>
            </w:pPr>
            <w:r w:rsidRPr="00C31F12">
              <w:rPr>
                <w:rFonts w:hint="eastAsia"/>
                <w:snapToGrid/>
                <w:spacing w:val="-10"/>
              </w:rPr>
              <w:t>計畫名稱</w:t>
            </w:r>
          </w:p>
        </w:tc>
        <w:tc>
          <w:tcPr>
            <w:tcW w:w="1134" w:type="dxa"/>
            <w:shd w:val="clear" w:color="auto" w:fill="auto"/>
            <w:vAlign w:val="center"/>
            <w:hideMark/>
          </w:tcPr>
          <w:p w:rsidR="00B31D91" w:rsidRPr="00C31F12" w:rsidRDefault="00B31D91" w:rsidP="006B7A32">
            <w:pPr>
              <w:pStyle w:val="142"/>
              <w:jc w:val="center"/>
              <w:rPr>
                <w:snapToGrid/>
                <w:spacing w:val="-10"/>
              </w:rPr>
            </w:pPr>
            <w:r w:rsidRPr="00C31F12">
              <w:rPr>
                <w:rFonts w:hint="eastAsia"/>
                <w:snapToGrid/>
                <w:spacing w:val="-10"/>
              </w:rPr>
              <w:t>可支用預算數(A)</w:t>
            </w:r>
          </w:p>
        </w:tc>
        <w:tc>
          <w:tcPr>
            <w:tcW w:w="1061" w:type="dxa"/>
            <w:vAlign w:val="center"/>
          </w:tcPr>
          <w:p w:rsidR="00B31D91" w:rsidRPr="00C31F12" w:rsidRDefault="00B31D91" w:rsidP="006B7A32">
            <w:pPr>
              <w:pStyle w:val="142"/>
              <w:jc w:val="center"/>
              <w:rPr>
                <w:snapToGrid/>
                <w:spacing w:val="-10"/>
              </w:rPr>
            </w:pPr>
            <w:r w:rsidRPr="00C31F12">
              <w:rPr>
                <w:rFonts w:hint="eastAsia"/>
                <w:snapToGrid/>
                <w:spacing w:val="-10"/>
              </w:rPr>
              <w:t>執行數</w:t>
            </w:r>
          </w:p>
          <w:p w:rsidR="00B31D91" w:rsidRPr="00C31F12" w:rsidRDefault="00B31D91" w:rsidP="006B7A32">
            <w:pPr>
              <w:pStyle w:val="142"/>
              <w:jc w:val="center"/>
              <w:rPr>
                <w:rFonts w:hint="eastAsia"/>
                <w:snapToGrid/>
                <w:spacing w:val="-10"/>
              </w:rPr>
            </w:pPr>
            <w:r w:rsidRPr="00C31F12">
              <w:rPr>
                <w:rFonts w:hint="eastAsia"/>
                <w:snapToGrid/>
                <w:spacing w:val="-10"/>
              </w:rPr>
              <w:t>(</w:t>
            </w:r>
            <w:r w:rsidRPr="00C31F12">
              <w:rPr>
                <w:snapToGrid/>
                <w:spacing w:val="-10"/>
              </w:rPr>
              <w:t>B)</w:t>
            </w:r>
          </w:p>
        </w:tc>
        <w:tc>
          <w:tcPr>
            <w:tcW w:w="783" w:type="dxa"/>
            <w:vAlign w:val="center"/>
          </w:tcPr>
          <w:p w:rsidR="00B31D91" w:rsidRPr="00C31F12" w:rsidRDefault="00B31D91" w:rsidP="006B7A32">
            <w:pPr>
              <w:pStyle w:val="142"/>
              <w:jc w:val="center"/>
              <w:rPr>
                <w:snapToGrid/>
                <w:spacing w:val="-10"/>
              </w:rPr>
            </w:pPr>
            <w:r w:rsidRPr="00C31F12">
              <w:rPr>
                <w:rFonts w:hint="eastAsia"/>
                <w:snapToGrid/>
                <w:spacing w:val="-10"/>
              </w:rPr>
              <w:t>執行率</w:t>
            </w:r>
          </w:p>
          <w:p w:rsidR="00B31D91" w:rsidRPr="00C31F12" w:rsidRDefault="00B31D91" w:rsidP="006B7A32">
            <w:pPr>
              <w:pStyle w:val="142"/>
              <w:jc w:val="center"/>
              <w:rPr>
                <w:snapToGrid/>
                <w:spacing w:val="-10"/>
              </w:rPr>
            </w:pPr>
            <w:r w:rsidRPr="00C31F12">
              <w:rPr>
                <w:rFonts w:hint="eastAsia"/>
                <w:snapToGrid/>
                <w:spacing w:val="-10"/>
              </w:rPr>
              <w:t>(</w:t>
            </w:r>
            <w:r w:rsidRPr="00C31F12">
              <w:rPr>
                <w:snapToGrid/>
                <w:spacing w:val="-10"/>
              </w:rPr>
              <w:t>B/A)</w:t>
            </w:r>
          </w:p>
        </w:tc>
        <w:tc>
          <w:tcPr>
            <w:tcW w:w="2578" w:type="dxa"/>
            <w:vAlign w:val="center"/>
          </w:tcPr>
          <w:p w:rsidR="00B31D91" w:rsidRPr="00C31F12" w:rsidRDefault="00B31D91" w:rsidP="006B7A32">
            <w:pPr>
              <w:pStyle w:val="142"/>
              <w:jc w:val="center"/>
              <w:rPr>
                <w:rFonts w:hint="eastAsia"/>
                <w:snapToGrid/>
                <w:spacing w:val="-10"/>
              </w:rPr>
            </w:pPr>
            <w:r w:rsidRPr="00C31F12">
              <w:rPr>
                <w:rFonts w:hint="eastAsia"/>
                <w:snapToGrid/>
                <w:spacing w:val="-10"/>
              </w:rPr>
              <w:t>執行率未達90％之原因</w:t>
            </w:r>
          </w:p>
        </w:tc>
      </w:tr>
      <w:tr w:rsidR="00503298" w:rsidRPr="00C31F12" w:rsidTr="00B31D91">
        <w:tc>
          <w:tcPr>
            <w:tcW w:w="566" w:type="dxa"/>
            <w:vMerge w:val="restart"/>
            <w:vAlign w:val="center"/>
          </w:tcPr>
          <w:p w:rsidR="00B31D91" w:rsidRPr="00C31F12" w:rsidRDefault="00B31D91" w:rsidP="00B31D91">
            <w:pPr>
              <w:pStyle w:val="142"/>
              <w:jc w:val="center"/>
              <w:rPr>
                <w:rFonts w:hint="eastAsia"/>
                <w:snapToGrid/>
                <w:spacing w:val="-10"/>
              </w:rPr>
            </w:pPr>
            <w:r w:rsidRPr="00C31F12">
              <w:rPr>
                <w:rFonts w:hint="eastAsia"/>
                <w:snapToGrid/>
                <w:spacing w:val="-10"/>
              </w:rPr>
              <w:t>112</w:t>
            </w:r>
          </w:p>
        </w:tc>
        <w:tc>
          <w:tcPr>
            <w:tcW w:w="2410" w:type="dxa"/>
            <w:shd w:val="clear" w:color="auto" w:fill="auto"/>
            <w:vAlign w:val="center"/>
            <w:hideMark/>
          </w:tcPr>
          <w:p w:rsidR="00B31D91" w:rsidRPr="00C31F12" w:rsidRDefault="00B31D91" w:rsidP="006B7A32">
            <w:pPr>
              <w:pStyle w:val="142"/>
              <w:jc w:val="both"/>
              <w:rPr>
                <w:snapToGrid/>
                <w:spacing w:val="-10"/>
              </w:rPr>
            </w:pPr>
            <w:bookmarkStart w:id="23" w:name="_Hlk182814700"/>
            <w:r w:rsidRPr="00C31F12">
              <w:rPr>
                <w:rFonts w:hint="eastAsia"/>
                <w:snapToGrid/>
                <w:spacing w:val="-10"/>
              </w:rPr>
              <w:t>國家太空中心發展計畫-低軌通訊衛星計畫</w:t>
            </w:r>
            <w:bookmarkEnd w:id="23"/>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797,755</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465,909</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58.40 </w:t>
            </w:r>
          </w:p>
        </w:tc>
        <w:tc>
          <w:tcPr>
            <w:tcW w:w="2578" w:type="dxa"/>
            <w:vAlign w:val="center"/>
          </w:tcPr>
          <w:p w:rsidR="00B31D91" w:rsidRPr="00C31F12" w:rsidRDefault="00B31D91" w:rsidP="006B7A32">
            <w:pPr>
              <w:pStyle w:val="142"/>
              <w:jc w:val="both"/>
              <w:rPr>
                <w:rFonts w:hint="eastAsia"/>
                <w:snapToGrid/>
                <w:spacing w:val="-10"/>
              </w:rPr>
            </w:pPr>
            <w:bookmarkStart w:id="24" w:name="_Hlk182815379"/>
            <w:r w:rsidRPr="00C31F12">
              <w:rPr>
                <w:rFonts w:hint="eastAsia"/>
                <w:snapToGrid/>
                <w:spacing w:val="-10"/>
              </w:rPr>
              <w:t>發射服務合約、星象儀飛行體、反應輪飛行體等採購案，配合發射時點往後遞延、受發包作業時程影響等因素，致相關進度與付款時程延後</w:t>
            </w:r>
            <w:bookmarkEnd w:id="24"/>
            <w:r w:rsidRPr="00C31F12">
              <w:rPr>
                <w:rFonts w:hint="eastAsia"/>
                <w:snapToGrid/>
                <w:spacing w:val="-10"/>
              </w:rPr>
              <w:t>。</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r w:rsidRPr="00C31F12">
              <w:rPr>
                <w:rFonts w:hint="eastAsia"/>
                <w:snapToGrid/>
                <w:spacing w:val="-10"/>
              </w:rPr>
              <w:t>國家太空中心發展計畫-太空基礎工程與應用研究能量整備計畫</w:t>
            </w:r>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2,100,648</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1,418,347</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67.52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火箭組裝及次系統開發測試廠房工程及國家發射場實質規劃等採購案未及執行，辦理繳庫；光學測試熱真空艙、遙測與通訊整合應用立方衛星</w:t>
            </w:r>
            <w:r w:rsidRPr="00C31F12">
              <w:rPr>
                <w:snapToGrid/>
                <w:spacing w:val="-10"/>
              </w:rPr>
              <w:t>(6U)</w:t>
            </w:r>
            <w:r w:rsidRPr="00C31F12">
              <w:rPr>
                <w:rFonts w:hint="eastAsia"/>
                <w:snapToGrid/>
                <w:spacing w:val="-10"/>
              </w:rPr>
              <w:t>星系研製、物聯網</w:t>
            </w:r>
            <w:r w:rsidRPr="00C31F12">
              <w:rPr>
                <w:snapToGrid/>
                <w:spacing w:val="-10"/>
              </w:rPr>
              <w:t>IoT</w:t>
            </w:r>
            <w:r w:rsidRPr="00C31F12">
              <w:rPr>
                <w:rFonts w:hint="eastAsia"/>
                <w:snapToGrid/>
                <w:spacing w:val="-10"/>
              </w:rPr>
              <w:t>立方衛星</w:t>
            </w:r>
            <w:r w:rsidRPr="00C31F12">
              <w:rPr>
                <w:snapToGrid/>
                <w:spacing w:val="-10"/>
              </w:rPr>
              <w:t>(6U)</w:t>
            </w:r>
            <w:r w:rsidRPr="00C31F12">
              <w:rPr>
                <w:rFonts w:hint="eastAsia"/>
                <w:snapToGrid/>
                <w:spacing w:val="-10"/>
              </w:rPr>
              <w:t>星系研製等採購案，因履約期間展延及受發包作業時程影響等因素，致相關進度與付款時程延後。</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bookmarkStart w:id="25" w:name="_Hlk182815572"/>
            <w:r w:rsidRPr="00C31F12">
              <w:rPr>
                <w:rFonts w:hint="eastAsia"/>
                <w:snapToGrid/>
                <w:spacing w:val="-10"/>
              </w:rPr>
              <w:t>國家太空中心發展計畫-遙測衛星星系計畫</w:t>
            </w:r>
            <w:bookmarkEnd w:id="25"/>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1,246,650</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885,646</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71.04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福衛8號發射服務、拋光機等採購案，配合發射時點往後遞延、受發包作業時程影響等因素，致相關進度與付款時程延後。</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bookmarkStart w:id="26" w:name="_Hlk182832373"/>
            <w:r w:rsidRPr="00C31F12">
              <w:rPr>
                <w:rFonts w:hint="eastAsia"/>
                <w:snapToGrid/>
                <w:spacing w:val="-10"/>
              </w:rPr>
              <w:t>新竹科學園區管理局-精準健康研發與聚落發展計畫</w:t>
            </w:r>
            <w:bookmarkEnd w:id="26"/>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27,211</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19,780</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72.69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履約期限至113年，款項已辦理保留。</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r w:rsidRPr="00C31F12">
              <w:rPr>
                <w:rFonts w:hint="eastAsia"/>
                <w:snapToGrid/>
                <w:spacing w:val="-10"/>
              </w:rPr>
              <w:t>中部科學園區管理局-精準健康研發與聚落發展計畫</w:t>
            </w:r>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27,271</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21,648</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79.38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須依計畫期程辦理期末查訪後撥付款項，致執行進度未達90%。</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r w:rsidRPr="00C31F12">
              <w:rPr>
                <w:rFonts w:hint="eastAsia"/>
                <w:snapToGrid/>
                <w:spacing w:val="-10"/>
              </w:rPr>
              <w:t>南部科學園區管理局-精準健康研發與聚落發展計畫</w:t>
            </w:r>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24,000</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19,078</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79.49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履約期限至113年，款項已辦理保留。</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r w:rsidRPr="00C31F12">
              <w:rPr>
                <w:rFonts w:hint="eastAsia"/>
                <w:snapToGrid/>
                <w:spacing w:val="-10"/>
              </w:rPr>
              <w:t>國家太空中心發展計畫-</w:t>
            </w:r>
            <w:bookmarkStart w:id="27" w:name="_Hlk182837690"/>
            <w:r w:rsidRPr="00C31F12">
              <w:rPr>
                <w:rFonts w:hint="eastAsia"/>
                <w:snapToGrid/>
                <w:spacing w:val="-10"/>
              </w:rPr>
              <w:t>太空產業推動與人才培育計畫</w:t>
            </w:r>
            <w:bookmarkEnd w:id="27"/>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1,116,718</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908,033</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81.31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Ka頻段低軌道先進通訊酬載研製採購案未及執行，辦理繳庫；二代星系通訊系統發展第一期、縮距場天線量測系統等採購案，受發包作業時程影響等因素，致相關進度與付款時程延後。</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bookmarkStart w:id="28" w:name="_Hlk182837813"/>
            <w:r w:rsidRPr="00C31F12">
              <w:rPr>
                <w:rFonts w:hint="eastAsia"/>
                <w:snapToGrid/>
                <w:spacing w:val="-10"/>
              </w:rPr>
              <w:t>中部科學園區管理局-智慧化製造核心關鍵技術研發計畫</w:t>
            </w:r>
            <w:bookmarkEnd w:id="28"/>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20,605</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16,764</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81.36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須依計畫期程辦理期末查訪後撥付款項，致執行進度未達90%。</w:t>
            </w:r>
          </w:p>
        </w:tc>
      </w:tr>
      <w:tr w:rsidR="00503298" w:rsidRPr="00C31F12" w:rsidTr="00B31D91">
        <w:tc>
          <w:tcPr>
            <w:tcW w:w="566" w:type="dxa"/>
            <w:vMerge w:val="restart"/>
            <w:vAlign w:val="center"/>
          </w:tcPr>
          <w:p w:rsidR="00B31D91" w:rsidRPr="00C31F12" w:rsidRDefault="00B31D91" w:rsidP="00B31D91">
            <w:pPr>
              <w:pStyle w:val="142"/>
              <w:jc w:val="center"/>
              <w:rPr>
                <w:rFonts w:hint="eastAsia"/>
                <w:snapToGrid/>
                <w:spacing w:val="-10"/>
              </w:rPr>
            </w:pPr>
            <w:r w:rsidRPr="00C31F12">
              <w:rPr>
                <w:rFonts w:hint="eastAsia"/>
                <w:snapToGrid/>
                <w:spacing w:val="-10"/>
              </w:rPr>
              <w:t>111</w:t>
            </w:r>
          </w:p>
        </w:tc>
        <w:tc>
          <w:tcPr>
            <w:tcW w:w="2410" w:type="dxa"/>
            <w:shd w:val="clear" w:color="auto" w:fill="auto"/>
            <w:vAlign w:val="center"/>
          </w:tcPr>
          <w:p w:rsidR="00B31D91" w:rsidRPr="00C31F12" w:rsidRDefault="00B31D91" w:rsidP="00B31D91">
            <w:pPr>
              <w:pStyle w:val="142"/>
              <w:jc w:val="both"/>
              <w:rPr>
                <w:rFonts w:hint="eastAsia"/>
                <w:snapToGrid/>
                <w:spacing w:val="-10"/>
              </w:rPr>
            </w:pPr>
            <w:r w:rsidRPr="00C31F12">
              <w:rPr>
                <w:rFonts w:hint="eastAsia"/>
                <w:snapToGrid/>
                <w:spacing w:val="-10"/>
              </w:rPr>
              <w:t>南部科學園區管理局-醫療器材產業加速新創與躍升國際推動計畫</w:t>
            </w:r>
          </w:p>
        </w:tc>
        <w:tc>
          <w:tcPr>
            <w:tcW w:w="1134"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t>105,302</w:t>
            </w:r>
          </w:p>
        </w:tc>
        <w:tc>
          <w:tcPr>
            <w:tcW w:w="1061"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t>54,558</w:t>
            </w:r>
          </w:p>
        </w:tc>
        <w:tc>
          <w:tcPr>
            <w:tcW w:w="783"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t>51.81</w:t>
            </w:r>
          </w:p>
        </w:tc>
        <w:tc>
          <w:tcPr>
            <w:tcW w:w="2578" w:type="dxa"/>
            <w:vAlign w:val="center"/>
          </w:tcPr>
          <w:p w:rsidR="00B31D91" w:rsidRPr="00C31F12" w:rsidRDefault="00910132" w:rsidP="00B31D91">
            <w:pPr>
              <w:pStyle w:val="142"/>
              <w:jc w:val="both"/>
              <w:rPr>
                <w:rFonts w:hint="eastAsia"/>
                <w:snapToGrid/>
                <w:spacing w:val="-10"/>
              </w:rPr>
            </w:pPr>
            <w:r w:rsidRPr="00C31F12">
              <w:rPr>
                <w:rFonts w:hint="eastAsia"/>
                <w:snapToGrid/>
                <w:spacing w:val="-10"/>
              </w:rPr>
              <w:t>履約期限至112年，致執行率未達90%。</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tcPr>
          <w:p w:rsidR="00B31D91" w:rsidRPr="00C31F12" w:rsidRDefault="00B31D91" w:rsidP="00B31D91">
            <w:pPr>
              <w:pStyle w:val="142"/>
              <w:jc w:val="both"/>
              <w:rPr>
                <w:rFonts w:hint="eastAsia"/>
                <w:snapToGrid/>
                <w:spacing w:val="-10"/>
              </w:rPr>
            </w:pPr>
            <w:r w:rsidRPr="00C31F12">
              <w:rPr>
                <w:rFonts w:hint="eastAsia"/>
                <w:snapToGrid/>
                <w:spacing w:val="-10"/>
              </w:rPr>
              <w:t>財團法人國家實驗研究院發展計畫-下世代太空科技發展延續推動計畫</w:t>
            </w:r>
          </w:p>
        </w:tc>
        <w:tc>
          <w:tcPr>
            <w:tcW w:w="1134"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t>2,104,606</w:t>
            </w:r>
          </w:p>
        </w:tc>
        <w:tc>
          <w:tcPr>
            <w:tcW w:w="1061"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t>1,187,306</w:t>
            </w:r>
          </w:p>
        </w:tc>
        <w:tc>
          <w:tcPr>
            <w:tcW w:w="783"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t>56.42</w:t>
            </w:r>
          </w:p>
        </w:tc>
        <w:tc>
          <w:tcPr>
            <w:tcW w:w="2578" w:type="dxa"/>
            <w:vAlign w:val="center"/>
          </w:tcPr>
          <w:p w:rsidR="00B31D91" w:rsidRPr="00C31F12" w:rsidRDefault="00910132" w:rsidP="00B31D91">
            <w:pPr>
              <w:pStyle w:val="142"/>
              <w:jc w:val="both"/>
              <w:rPr>
                <w:rFonts w:hint="eastAsia"/>
                <w:snapToGrid/>
                <w:spacing w:val="-10"/>
              </w:rPr>
            </w:pPr>
            <w:r w:rsidRPr="00C31F12">
              <w:rPr>
                <w:rFonts w:hint="eastAsia"/>
                <w:snapToGrid/>
                <w:spacing w:val="-10"/>
              </w:rPr>
              <w:t>主要係衛星慣性量測元件、線形聚焦感測系統飛行體研製、福衛八號發射服務、整合測試大樓增建統包工程及光學測試熱真空艙等採購案，因COVID-19疫情影響供應商原物料取得及人員短缺，致影響相關進度與付款時程。</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tcPr>
          <w:p w:rsidR="00B31D91" w:rsidRPr="00C31F12" w:rsidRDefault="002F04B1" w:rsidP="00B31D91">
            <w:pPr>
              <w:pStyle w:val="142"/>
              <w:jc w:val="both"/>
              <w:rPr>
                <w:rFonts w:hint="eastAsia"/>
                <w:snapToGrid/>
                <w:spacing w:val="-10"/>
              </w:rPr>
            </w:pPr>
            <w:r w:rsidRPr="002F04B1">
              <w:rPr>
                <w:rFonts w:hint="eastAsia"/>
                <w:snapToGrid/>
                <w:spacing w:val="-10"/>
              </w:rPr>
              <w:t>中部科學園區管理局-</w:t>
            </w:r>
            <w:r w:rsidR="00B31D91" w:rsidRPr="00C31F12">
              <w:rPr>
                <w:rFonts w:hint="eastAsia"/>
                <w:snapToGrid/>
                <w:spacing w:val="-10"/>
              </w:rPr>
              <w:t>次世代數位製造關鍵技術研發與產業智能升級推動計畫</w:t>
            </w:r>
          </w:p>
        </w:tc>
        <w:tc>
          <w:tcPr>
            <w:tcW w:w="1134"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22,862</w:t>
            </w:r>
          </w:p>
        </w:tc>
        <w:tc>
          <w:tcPr>
            <w:tcW w:w="1061"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15,676</w:t>
            </w:r>
          </w:p>
        </w:tc>
        <w:tc>
          <w:tcPr>
            <w:tcW w:w="783" w:type="dxa"/>
            <w:shd w:val="clear" w:color="auto" w:fill="auto"/>
            <w:vAlign w:val="center"/>
          </w:tcPr>
          <w:p w:rsidR="00B31D91" w:rsidRPr="00C31F12" w:rsidRDefault="00B31D91" w:rsidP="00B31D91">
            <w:pPr>
              <w:pStyle w:val="142"/>
              <w:jc w:val="right"/>
              <w:rPr>
                <w:rFonts w:hint="eastAsia"/>
                <w:snapToGrid/>
                <w:spacing w:val="-10"/>
              </w:rPr>
            </w:pPr>
            <w:r w:rsidRPr="00C31F12">
              <w:rPr>
                <w:rFonts w:hint="eastAsia"/>
                <w:snapToGrid/>
                <w:spacing w:val="-10"/>
              </w:rPr>
              <w:t>68.57</w:t>
            </w:r>
          </w:p>
        </w:tc>
        <w:tc>
          <w:tcPr>
            <w:tcW w:w="2578" w:type="dxa"/>
            <w:vAlign w:val="center"/>
          </w:tcPr>
          <w:p w:rsidR="00B31D91" w:rsidRPr="00C31F12" w:rsidRDefault="00910132" w:rsidP="00B31D91">
            <w:pPr>
              <w:pStyle w:val="142"/>
              <w:jc w:val="both"/>
              <w:rPr>
                <w:rFonts w:hint="eastAsia"/>
                <w:snapToGrid/>
                <w:spacing w:val="-10"/>
              </w:rPr>
            </w:pPr>
            <w:r w:rsidRPr="00C31F12">
              <w:rPr>
                <w:rFonts w:hint="eastAsia"/>
                <w:snapToGrid/>
                <w:spacing w:val="-10"/>
              </w:rPr>
              <w:t>須俟期末查訪後撥付款項，爰執行進度未達90%。</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tcPr>
          <w:p w:rsidR="00B31D91" w:rsidRPr="00C31F12" w:rsidRDefault="00B31D91" w:rsidP="00B31D91">
            <w:pPr>
              <w:pStyle w:val="142"/>
              <w:jc w:val="both"/>
              <w:rPr>
                <w:rFonts w:hint="eastAsia"/>
                <w:snapToGrid/>
                <w:spacing w:val="-10"/>
              </w:rPr>
            </w:pPr>
            <w:r w:rsidRPr="00C31F12">
              <w:rPr>
                <w:rFonts w:hint="eastAsia"/>
                <w:snapToGrid/>
                <w:spacing w:val="-10"/>
              </w:rPr>
              <w:t>中部科學園區管理局-醫療器材產業加速新創與躍升國際推動計畫</w:t>
            </w:r>
          </w:p>
        </w:tc>
        <w:tc>
          <w:tcPr>
            <w:tcW w:w="1134"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27,187</w:t>
            </w:r>
          </w:p>
        </w:tc>
        <w:tc>
          <w:tcPr>
            <w:tcW w:w="1061"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19,144</w:t>
            </w:r>
          </w:p>
        </w:tc>
        <w:tc>
          <w:tcPr>
            <w:tcW w:w="783" w:type="dxa"/>
            <w:shd w:val="clear" w:color="auto" w:fill="auto"/>
            <w:vAlign w:val="center"/>
          </w:tcPr>
          <w:p w:rsidR="00B31D91" w:rsidRPr="00C31F12" w:rsidRDefault="00B31D91" w:rsidP="00B31D91">
            <w:pPr>
              <w:pStyle w:val="142"/>
              <w:jc w:val="right"/>
              <w:rPr>
                <w:rFonts w:hint="eastAsia"/>
                <w:snapToGrid/>
                <w:spacing w:val="-10"/>
              </w:rPr>
            </w:pPr>
            <w:r w:rsidRPr="00C31F12">
              <w:rPr>
                <w:rFonts w:hint="eastAsia"/>
                <w:snapToGrid/>
                <w:spacing w:val="-10"/>
              </w:rPr>
              <w:t>70.42</w:t>
            </w:r>
          </w:p>
        </w:tc>
        <w:tc>
          <w:tcPr>
            <w:tcW w:w="2578" w:type="dxa"/>
            <w:vAlign w:val="center"/>
          </w:tcPr>
          <w:p w:rsidR="00B31D91" w:rsidRPr="00C31F12" w:rsidRDefault="00910132" w:rsidP="00B31D91">
            <w:pPr>
              <w:pStyle w:val="142"/>
              <w:jc w:val="both"/>
              <w:rPr>
                <w:rFonts w:hint="eastAsia"/>
                <w:snapToGrid/>
                <w:spacing w:val="-10"/>
              </w:rPr>
            </w:pPr>
            <w:r w:rsidRPr="00C31F12">
              <w:rPr>
                <w:rFonts w:hint="eastAsia"/>
                <w:snapToGrid/>
                <w:spacing w:val="-10"/>
              </w:rPr>
              <w:t>須俟期末查訪後撥付款項，爰執行進度未達90%。</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tcPr>
          <w:p w:rsidR="00B31D91" w:rsidRPr="00C31F12" w:rsidRDefault="002F04B1" w:rsidP="00B31D91">
            <w:pPr>
              <w:pStyle w:val="142"/>
              <w:jc w:val="both"/>
              <w:rPr>
                <w:rFonts w:hint="eastAsia"/>
                <w:snapToGrid/>
                <w:spacing w:val="-10"/>
              </w:rPr>
            </w:pPr>
            <w:r w:rsidRPr="002F04B1">
              <w:rPr>
                <w:rFonts w:hint="eastAsia"/>
                <w:snapToGrid/>
                <w:spacing w:val="-10"/>
              </w:rPr>
              <w:t>中部科學園區管理局-</w:t>
            </w:r>
            <w:r w:rsidR="00B31D91" w:rsidRPr="00C31F12">
              <w:rPr>
                <w:rFonts w:hint="eastAsia"/>
                <w:snapToGrid/>
                <w:spacing w:val="-10"/>
              </w:rPr>
              <w:t>精準健康研發與聚落發展計畫</w:t>
            </w:r>
          </w:p>
        </w:tc>
        <w:tc>
          <w:tcPr>
            <w:tcW w:w="1134"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 xml:space="preserve">   23,132</w:t>
            </w:r>
          </w:p>
        </w:tc>
        <w:tc>
          <w:tcPr>
            <w:tcW w:w="1061"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18,071</w:t>
            </w:r>
          </w:p>
        </w:tc>
        <w:tc>
          <w:tcPr>
            <w:tcW w:w="783" w:type="dxa"/>
            <w:shd w:val="clear" w:color="auto" w:fill="auto"/>
            <w:vAlign w:val="center"/>
          </w:tcPr>
          <w:p w:rsidR="00B31D91" w:rsidRPr="00C31F12" w:rsidRDefault="00B31D91" w:rsidP="00B31D91">
            <w:pPr>
              <w:pStyle w:val="142"/>
              <w:jc w:val="right"/>
              <w:rPr>
                <w:rFonts w:hint="eastAsia"/>
                <w:snapToGrid/>
                <w:spacing w:val="-10"/>
              </w:rPr>
            </w:pPr>
            <w:r w:rsidRPr="00C31F12">
              <w:rPr>
                <w:rFonts w:hint="eastAsia"/>
                <w:snapToGrid/>
                <w:spacing w:val="-10"/>
              </w:rPr>
              <w:t>78.12</w:t>
            </w:r>
          </w:p>
        </w:tc>
        <w:tc>
          <w:tcPr>
            <w:tcW w:w="2578" w:type="dxa"/>
            <w:vAlign w:val="center"/>
          </w:tcPr>
          <w:p w:rsidR="00B31D91" w:rsidRPr="00C31F12" w:rsidRDefault="00910132" w:rsidP="00B31D91">
            <w:pPr>
              <w:pStyle w:val="142"/>
              <w:jc w:val="both"/>
              <w:rPr>
                <w:rFonts w:hint="eastAsia"/>
                <w:snapToGrid/>
                <w:spacing w:val="-10"/>
              </w:rPr>
            </w:pPr>
            <w:r w:rsidRPr="00C31F12">
              <w:rPr>
                <w:rFonts w:hint="eastAsia"/>
                <w:snapToGrid/>
                <w:spacing w:val="-10"/>
              </w:rPr>
              <w:t>須俟期末查訪後撥付款項，爰執行進度未達90%。</w:t>
            </w:r>
          </w:p>
        </w:tc>
      </w:tr>
    </w:tbl>
    <w:p w:rsidR="00670633" w:rsidRPr="00C31F12" w:rsidRDefault="00670633" w:rsidP="00503298">
      <w:pPr>
        <w:pStyle w:val="142"/>
      </w:pPr>
      <w:r w:rsidRPr="00C31F12">
        <w:rPr>
          <w:rFonts w:hint="eastAsia"/>
        </w:rPr>
        <w:t>說    明：1.可支用預算數係以前年度保留數及當年度預算數之合計。</w:t>
      </w:r>
    </w:p>
    <w:p w:rsidR="00670633" w:rsidRPr="00C31F12" w:rsidRDefault="00670633" w:rsidP="00503298">
      <w:pPr>
        <w:pStyle w:val="142"/>
        <w:ind w:leftChars="425" w:left="1204"/>
        <w:rPr>
          <w:rFonts w:hint="eastAsia"/>
        </w:rPr>
      </w:pPr>
      <w:r w:rsidRPr="00C31F12">
        <w:rPr>
          <w:rFonts w:hint="eastAsia"/>
        </w:rPr>
        <w:t>2.上表係</w:t>
      </w:r>
      <w:r w:rsidR="00122401">
        <w:rPr>
          <w:rFonts w:hint="eastAsia"/>
        </w:rPr>
        <w:t>分別</w:t>
      </w:r>
      <w:r w:rsidRPr="00C31F12">
        <w:rPr>
          <w:rFonts w:hint="eastAsia"/>
        </w:rPr>
        <w:t>依照</w:t>
      </w:r>
      <w:r w:rsidR="00122401">
        <w:rPr>
          <w:rFonts w:hint="eastAsia"/>
        </w:rPr>
        <w:t>各年度</w:t>
      </w:r>
      <w:r w:rsidRPr="00C31F12">
        <w:rPr>
          <w:rFonts w:hint="eastAsia"/>
        </w:rPr>
        <w:t>執行率由低至高排序。</w:t>
      </w:r>
    </w:p>
    <w:p w:rsidR="00670633" w:rsidRPr="00C31F12" w:rsidRDefault="00670633" w:rsidP="00503298">
      <w:pPr>
        <w:pStyle w:val="142"/>
      </w:pPr>
      <w:bookmarkStart w:id="29" w:name="_Hlk184379140"/>
      <w:r w:rsidRPr="00C31F12">
        <w:rPr>
          <w:rFonts w:hint="eastAsia"/>
        </w:rPr>
        <w:t>資料來源：彙整自國科會</w:t>
      </w:r>
      <w:r w:rsidR="00910132" w:rsidRPr="00C31F12">
        <w:rPr>
          <w:rFonts w:hint="eastAsia"/>
        </w:rPr>
        <w:t>1</w:t>
      </w:r>
      <w:r w:rsidR="00910132" w:rsidRPr="00C31F12">
        <w:t>11</w:t>
      </w:r>
      <w:r w:rsidR="00910132" w:rsidRPr="00C31F12">
        <w:rPr>
          <w:rFonts w:hint="eastAsia"/>
        </w:rPr>
        <w:t>及</w:t>
      </w:r>
      <w:r w:rsidRPr="00C31F12">
        <w:rPr>
          <w:rFonts w:hint="eastAsia"/>
        </w:rPr>
        <w:t>112年度決算書。</w:t>
      </w:r>
    </w:p>
    <w:bookmarkEnd w:id="29"/>
    <w:p w:rsidR="00670633" w:rsidRDefault="00670633" w:rsidP="00B76ACB">
      <w:pPr>
        <w:pStyle w:val="14"/>
        <w:ind w:left="567" w:hanging="567"/>
      </w:pPr>
    </w:p>
    <w:p w:rsidR="00FB6145" w:rsidRPr="00C31F12" w:rsidRDefault="00FB6145" w:rsidP="00B76ACB">
      <w:pPr>
        <w:pStyle w:val="14"/>
        <w:ind w:left="567" w:hanging="567"/>
        <w:rPr>
          <w:rFonts w:hint="eastAsia"/>
        </w:rPr>
      </w:pPr>
    </w:p>
    <w:p w:rsidR="00B76ACB" w:rsidRPr="00C31F12" w:rsidRDefault="004F35F8" w:rsidP="007F2997">
      <w:pPr>
        <w:pStyle w:val="14"/>
        <w:ind w:left="567" w:hanging="567"/>
        <w:rPr>
          <w:highlight w:val="yellow"/>
        </w:rPr>
      </w:pPr>
      <w:bookmarkStart w:id="30" w:name="_Toc185261765"/>
      <w:r w:rsidRPr="00C31F12">
        <w:rPr>
          <w:rFonts w:hint="eastAsia"/>
        </w:rPr>
        <w:t>三</w:t>
      </w:r>
      <w:r w:rsidR="007C405C" w:rsidRPr="00C31F12">
        <w:rPr>
          <w:rFonts w:hint="eastAsia"/>
        </w:rPr>
        <w:t>、</w:t>
      </w:r>
      <w:bookmarkStart w:id="31" w:name="_Toc431374934"/>
      <w:bookmarkStart w:id="32" w:name="_Toc464026801"/>
      <w:bookmarkStart w:id="33" w:name="_Toc477334887"/>
      <w:r w:rsidR="006E27ED" w:rsidRPr="00C31F12">
        <w:rPr>
          <w:rFonts w:hint="eastAsia"/>
        </w:rPr>
        <w:t>國科會</w:t>
      </w:r>
      <w:r w:rsidR="00070910" w:rsidRPr="00C31F12">
        <w:rPr>
          <w:rFonts w:hint="eastAsia"/>
        </w:rPr>
        <w:t>正式人力僅逾5成</w:t>
      </w:r>
      <w:r w:rsidR="00070910" w:rsidRPr="00C31F12">
        <w:rPr>
          <w:rFonts w:hAnsi="標楷體" w:hint="eastAsia"/>
        </w:rPr>
        <w:t>，</w:t>
      </w:r>
      <w:r w:rsidR="00070910" w:rsidRPr="00C31F12">
        <w:rPr>
          <w:rFonts w:hint="eastAsia"/>
        </w:rPr>
        <w:t>學術</w:t>
      </w:r>
      <w:r w:rsidR="00B96644" w:rsidRPr="00C31F12">
        <w:rPr>
          <w:rFonts w:hint="eastAsia"/>
        </w:rPr>
        <w:t>處</w:t>
      </w:r>
      <w:r w:rsidR="00EA0D55" w:rsidRPr="00C31F12">
        <w:rPr>
          <w:rFonts w:hint="eastAsia"/>
        </w:rPr>
        <w:t>近</w:t>
      </w:r>
      <w:r w:rsidR="00926CA4" w:rsidRPr="00C31F12">
        <w:rPr>
          <w:rFonts w:hint="eastAsia"/>
        </w:rPr>
        <w:t>8成</w:t>
      </w:r>
      <w:r w:rsidR="00EA0D55" w:rsidRPr="00C31F12">
        <w:rPr>
          <w:rFonts w:hint="eastAsia"/>
        </w:rPr>
        <w:t>5</w:t>
      </w:r>
      <w:r w:rsidR="00926CA4" w:rsidRPr="00C31F12">
        <w:rPr>
          <w:rFonts w:hint="eastAsia"/>
        </w:rPr>
        <w:t>為</w:t>
      </w:r>
      <w:r w:rsidR="00B96644" w:rsidRPr="00C31F12">
        <w:rPr>
          <w:rFonts w:hint="eastAsia"/>
        </w:rPr>
        <w:t>聘</w:t>
      </w:r>
      <w:r w:rsidR="00926CA4" w:rsidRPr="00C31F12">
        <w:rPr>
          <w:rFonts w:hint="eastAsia"/>
        </w:rPr>
        <w:t>用及專案計畫派駐</w:t>
      </w:r>
      <w:r w:rsidR="00B96644" w:rsidRPr="00C31F12">
        <w:rPr>
          <w:rFonts w:hint="eastAsia"/>
        </w:rPr>
        <w:t>人力，</w:t>
      </w:r>
      <w:bookmarkStart w:id="34" w:name="_Hlk184053697"/>
      <w:r w:rsidR="00B76ACB" w:rsidRPr="00C31F12">
        <w:rPr>
          <w:rFonts w:hint="eastAsia"/>
        </w:rPr>
        <w:t>允宜</w:t>
      </w:r>
      <w:r w:rsidR="00FB6145">
        <w:rPr>
          <w:rFonts w:hint="eastAsia"/>
        </w:rPr>
        <w:t>妥慎衡酌</w:t>
      </w:r>
      <w:r w:rsidR="00C66067" w:rsidRPr="00C31F12">
        <w:rPr>
          <w:rFonts w:hint="eastAsia"/>
        </w:rPr>
        <w:t>人力配置</w:t>
      </w:r>
      <w:r w:rsidR="00FB6145">
        <w:rPr>
          <w:rFonts w:hint="eastAsia"/>
        </w:rPr>
        <w:t>之</w:t>
      </w:r>
      <w:r w:rsidR="00C66067" w:rsidRPr="00C31F12">
        <w:rPr>
          <w:rFonts w:hint="eastAsia"/>
        </w:rPr>
        <w:t>妥適性</w:t>
      </w:r>
      <w:r w:rsidR="00FF5FD3" w:rsidRPr="00C31F12">
        <w:rPr>
          <w:rFonts w:hint="eastAsia"/>
        </w:rPr>
        <w:t>，</w:t>
      </w:r>
      <w:r w:rsidR="008508ED" w:rsidRPr="00C31F12">
        <w:rPr>
          <w:rFonts w:hint="eastAsia"/>
        </w:rPr>
        <w:t>俾</w:t>
      </w:r>
      <w:r w:rsidR="00B76ACB" w:rsidRPr="00C31F12">
        <w:rPr>
          <w:rFonts w:hint="eastAsia"/>
        </w:rPr>
        <w:t>改善</w:t>
      </w:r>
      <w:r w:rsidR="00C66067" w:rsidRPr="00C31F12">
        <w:rPr>
          <w:rFonts w:hint="eastAsia"/>
        </w:rPr>
        <w:t>整體</w:t>
      </w:r>
      <w:r w:rsidR="00B76ACB" w:rsidRPr="00C31F12">
        <w:rPr>
          <w:rFonts w:hint="eastAsia"/>
        </w:rPr>
        <w:t>用人</w:t>
      </w:r>
      <w:bookmarkEnd w:id="31"/>
      <w:bookmarkEnd w:id="32"/>
      <w:r w:rsidR="00B76ACB" w:rsidRPr="00C31F12">
        <w:rPr>
          <w:rFonts w:hint="eastAsia"/>
        </w:rPr>
        <w:t>結構</w:t>
      </w:r>
      <w:bookmarkEnd w:id="30"/>
      <w:bookmarkEnd w:id="33"/>
      <w:bookmarkEnd w:id="34"/>
    </w:p>
    <w:p w:rsidR="00B76ACB" w:rsidRPr="00C31F12" w:rsidRDefault="00C94D4C" w:rsidP="00B76ACB">
      <w:pPr>
        <w:ind w:left="566" w:firstLine="566"/>
        <w:rPr>
          <w:rFonts w:hAnsi="標楷體" w:cs="Arial"/>
        </w:rPr>
      </w:pPr>
      <w:r w:rsidRPr="00C31F12">
        <w:rPr>
          <w:rFonts w:hAnsi="標楷體" w:hint="eastAsia"/>
        </w:rPr>
        <w:t>國科會</w:t>
      </w:r>
      <w:r w:rsidR="00504ABC" w:rsidRPr="00C31F12">
        <w:rPr>
          <w:rFonts w:hAnsi="標楷體" w:hint="eastAsia"/>
        </w:rPr>
        <w:t>1</w:t>
      </w:r>
      <w:r w:rsidR="00504ABC" w:rsidRPr="00C31F12">
        <w:rPr>
          <w:rFonts w:hAnsi="標楷體"/>
        </w:rPr>
        <w:t>1</w:t>
      </w:r>
      <w:r w:rsidR="00C66067" w:rsidRPr="00C31F12">
        <w:rPr>
          <w:rFonts w:hAnsi="標楷體" w:hint="eastAsia"/>
        </w:rPr>
        <w:t>2</w:t>
      </w:r>
      <w:r w:rsidR="00B76ACB" w:rsidRPr="00C31F12">
        <w:rPr>
          <w:rFonts w:hAnsi="標楷體" w:hint="eastAsia"/>
          <w:bCs/>
          <w:snapToGrid/>
          <w:kern w:val="0"/>
        </w:rPr>
        <w:t>年度</w:t>
      </w:r>
      <w:r w:rsidR="00B76ACB" w:rsidRPr="00C31F12">
        <w:rPr>
          <w:rFonts w:hAnsi="標楷體" w:hint="eastAsia"/>
        </w:rPr>
        <w:t>「一般行政」計畫項下</w:t>
      </w:r>
      <w:r w:rsidR="00B76ACB" w:rsidRPr="00C31F12">
        <w:rPr>
          <w:rFonts w:hAnsi="標楷體" w:hint="eastAsia"/>
          <w:bCs/>
          <w:snapToGrid/>
          <w:kern w:val="0"/>
        </w:rPr>
        <w:t>人事費</w:t>
      </w:r>
      <w:r w:rsidR="00135830" w:rsidRPr="00C31F12">
        <w:rPr>
          <w:rFonts w:hAnsi="標楷體" w:hint="eastAsia"/>
          <w:bCs/>
          <w:snapToGrid/>
          <w:kern w:val="0"/>
        </w:rPr>
        <w:t>預算數4億3</w:t>
      </w:r>
      <w:r w:rsidR="00135830" w:rsidRPr="00C31F12">
        <w:rPr>
          <w:rFonts w:hAnsi="標楷體"/>
          <w:bCs/>
          <w:snapToGrid/>
          <w:kern w:val="0"/>
        </w:rPr>
        <w:t>,</w:t>
      </w:r>
      <w:r w:rsidR="00135830" w:rsidRPr="00C31F12">
        <w:rPr>
          <w:rFonts w:hAnsi="標楷體" w:hint="eastAsia"/>
          <w:bCs/>
          <w:snapToGrid/>
          <w:kern w:val="0"/>
        </w:rPr>
        <w:t>713萬7千元，</w:t>
      </w:r>
      <w:r w:rsidR="00B76ACB" w:rsidRPr="00C31F12">
        <w:rPr>
          <w:rFonts w:hAnsi="標楷體" w:hint="eastAsia"/>
          <w:bCs/>
          <w:snapToGrid/>
          <w:kern w:val="0"/>
        </w:rPr>
        <w:t>決算數</w:t>
      </w:r>
      <w:r w:rsidR="00E2688E" w:rsidRPr="00C31F12">
        <w:rPr>
          <w:rFonts w:hAnsi="標楷體" w:hint="eastAsia"/>
          <w:bCs/>
          <w:snapToGrid/>
          <w:kern w:val="0"/>
        </w:rPr>
        <w:t>3</w:t>
      </w:r>
      <w:r w:rsidR="00B76ACB" w:rsidRPr="00C31F12">
        <w:rPr>
          <w:rFonts w:hAnsi="標楷體" w:hint="eastAsia"/>
          <w:bCs/>
          <w:snapToGrid/>
          <w:kern w:val="0"/>
        </w:rPr>
        <w:t>億</w:t>
      </w:r>
      <w:r w:rsidR="00135830" w:rsidRPr="00C31F12">
        <w:rPr>
          <w:rFonts w:hAnsi="標楷體" w:hint="eastAsia"/>
          <w:bCs/>
          <w:snapToGrid/>
          <w:kern w:val="0"/>
        </w:rPr>
        <w:t>9</w:t>
      </w:r>
      <w:r w:rsidR="007F6ED3" w:rsidRPr="00C31F12">
        <w:rPr>
          <w:rFonts w:hAnsi="標楷體"/>
          <w:bCs/>
          <w:snapToGrid/>
          <w:kern w:val="0"/>
        </w:rPr>
        <w:t>,</w:t>
      </w:r>
      <w:r w:rsidR="00135830" w:rsidRPr="00C31F12">
        <w:rPr>
          <w:rFonts w:hAnsi="標楷體" w:hint="eastAsia"/>
          <w:bCs/>
          <w:snapToGrid/>
          <w:kern w:val="0"/>
        </w:rPr>
        <w:t>876</w:t>
      </w:r>
      <w:r w:rsidR="00B76ACB" w:rsidRPr="00C31F12">
        <w:rPr>
          <w:rFonts w:hAnsi="標楷體" w:hint="eastAsia"/>
          <w:bCs/>
          <w:snapToGrid/>
          <w:kern w:val="0"/>
        </w:rPr>
        <w:t>萬</w:t>
      </w:r>
      <w:r w:rsidR="00135830" w:rsidRPr="00C31F12">
        <w:rPr>
          <w:rFonts w:hAnsi="標楷體" w:hint="eastAsia"/>
          <w:bCs/>
          <w:snapToGrid/>
          <w:kern w:val="0"/>
        </w:rPr>
        <w:t>4</w:t>
      </w:r>
      <w:r w:rsidR="00B76ACB" w:rsidRPr="00C31F12">
        <w:rPr>
          <w:rFonts w:hAnsi="標楷體" w:hint="eastAsia"/>
          <w:bCs/>
          <w:snapToGrid/>
          <w:kern w:val="0"/>
        </w:rPr>
        <w:t>千元，</w:t>
      </w:r>
      <w:r w:rsidR="00135830" w:rsidRPr="00C31F12">
        <w:rPr>
          <w:rFonts w:hint="eastAsia"/>
        </w:rPr>
        <w:t>預算執行率91.22</w:t>
      </w:r>
      <w:r w:rsidR="00135830" w:rsidRPr="00C31F12">
        <w:t>%</w:t>
      </w:r>
      <w:r w:rsidR="00135830" w:rsidRPr="00C31F12">
        <w:rPr>
          <w:rFonts w:hint="eastAsia"/>
        </w:rPr>
        <w:t>。經查：</w:t>
      </w:r>
    </w:p>
    <w:p w:rsidR="00B76ACB" w:rsidRPr="00C31F12" w:rsidRDefault="00B76ACB" w:rsidP="00B76ACB">
      <w:pPr>
        <w:ind w:left="849" w:hangingChars="100" w:hanging="283"/>
        <w:rPr>
          <w:rFonts w:hAnsi="標楷體" w:cs="標楷體"/>
          <w:b/>
        </w:rPr>
      </w:pPr>
      <w:r w:rsidRPr="00C31F12">
        <w:rPr>
          <w:rFonts w:hAnsi="標楷體" w:hint="eastAsia"/>
          <w:b/>
        </w:rPr>
        <w:t>(一)</w:t>
      </w:r>
      <w:bookmarkStart w:id="35" w:name="_Hlk184139485"/>
      <w:r w:rsidR="005A6AE8" w:rsidRPr="00C31F12">
        <w:rPr>
          <w:rFonts w:hAnsi="標楷體" w:hint="eastAsia"/>
          <w:b/>
        </w:rPr>
        <w:t>國科會</w:t>
      </w:r>
      <w:r w:rsidR="000158FE" w:rsidRPr="00C31F12">
        <w:rPr>
          <w:rFonts w:hAnsi="標楷體" w:hint="eastAsia"/>
          <w:b/>
        </w:rPr>
        <w:t>人力</w:t>
      </w:r>
      <w:r w:rsidR="00596243" w:rsidRPr="00C31F12">
        <w:rPr>
          <w:rFonts w:hAnsi="標楷體" w:hint="eastAsia"/>
          <w:b/>
        </w:rPr>
        <w:t>依業務需要進用</w:t>
      </w:r>
      <w:r w:rsidR="000158FE" w:rsidRPr="00C31F12">
        <w:rPr>
          <w:rFonts w:hAnsi="標楷體" w:hint="eastAsia"/>
          <w:b/>
        </w:rPr>
        <w:t>職員</w:t>
      </w:r>
      <w:r w:rsidR="009953E4" w:rsidRPr="00C31F12">
        <w:rPr>
          <w:rFonts w:hAnsi="標楷體" w:hint="eastAsia"/>
          <w:b/>
        </w:rPr>
        <w:t>、</w:t>
      </w:r>
      <w:bookmarkStart w:id="36" w:name="_Hlk183189827"/>
      <w:bookmarkStart w:id="37" w:name="_Hlk184139606"/>
      <w:r w:rsidR="005A6AE8" w:rsidRPr="00C31F12">
        <w:rPr>
          <w:rFonts w:hAnsi="標楷體" w:hint="eastAsia"/>
          <w:b/>
        </w:rPr>
        <w:t>聘用</w:t>
      </w:r>
      <w:r w:rsidR="009953E4" w:rsidRPr="00C31F12">
        <w:rPr>
          <w:rFonts w:hAnsi="標楷體" w:hint="eastAsia"/>
          <w:b/>
        </w:rPr>
        <w:t>、</w:t>
      </w:r>
      <w:r w:rsidR="000158FE" w:rsidRPr="00C31F12">
        <w:rPr>
          <w:rFonts w:hAnsi="標楷體" w:hint="eastAsia"/>
          <w:b/>
        </w:rPr>
        <w:t>約</w:t>
      </w:r>
      <w:r w:rsidR="00746B89" w:rsidRPr="00C31F12">
        <w:rPr>
          <w:rFonts w:hAnsi="標楷體" w:hint="eastAsia"/>
          <w:b/>
        </w:rPr>
        <w:t>僱</w:t>
      </w:r>
      <w:r w:rsidR="00596243" w:rsidRPr="00C31F12">
        <w:rPr>
          <w:rFonts w:hAnsi="標楷體" w:hint="eastAsia"/>
          <w:b/>
        </w:rPr>
        <w:t>及</w:t>
      </w:r>
      <w:r w:rsidR="000158FE" w:rsidRPr="00C31F12">
        <w:rPr>
          <w:rFonts w:hAnsi="標楷體" w:hint="eastAsia"/>
          <w:b/>
        </w:rPr>
        <w:t>計畫</w:t>
      </w:r>
      <w:r w:rsidR="00596243" w:rsidRPr="00C31F12">
        <w:rPr>
          <w:rFonts w:hAnsi="標楷體" w:hint="eastAsia"/>
          <w:b/>
        </w:rPr>
        <w:t>派駐等4類</w:t>
      </w:r>
      <w:r w:rsidR="000158FE" w:rsidRPr="00C31F12">
        <w:rPr>
          <w:rFonts w:hAnsi="標楷體" w:hint="eastAsia"/>
          <w:b/>
        </w:rPr>
        <w:t>人力</w:t>
      </w:r>
      <w:bookmarkEnd w:id="36"/>
      <w:r w:rsidR="00B96200" w:rsidRPr="00C31F12">
        <w:rPr>
          <w:rFonts w:hAnsi="標楷體" w:hint="eastAsia"/>
          <w:b/>
        </w:rPr>
        <w:t>，</w:t>
      </w:r>
      <w:r w:rsidR="00070910" w:rsidRPr="00C31F12">
        <w:rPr>
          <w:rFonts w:hAnsi="標楷體" w:hint="eastAsia"/>
          <w:b/>
        </w:rPr>
        <w:t>惟</w:t>
      </w:r>
      <w:r w:rsidR="00B96200" w:rsidRPr="00C31F12">
        <w:rPr>
          <w:rFonts w:hAnsi="標楷體" w:hint="eastAsia"/>
          <w:b/>
        </w:rPr>
        <w:t>正式人力</w:t>
      </w:r>
      <w:bookmarkEnd w:id="37"/>
      <w:r w:rsidR="00B96200" w:rsidRPr="00C31F12">
        <w:rPr>
          <w:rFonts w:hAnsi="標楷體" w:hint="eastAsia"/>
          <w:b/>
        </w:rPr>
        <w:t>之職員僅逾5成</w:t>
      </w:r>
      <w:bookmarkEnd w:id="35"/>
    </w:p>
    <w:p w:rsidR="00B76ACB" w:rsidRPr="00C31F12" w:rsidRDefault="00FB6145" w:rsidP="00B76ACB">
      <w:pPr>
        <w:adjustRightInd w:val="0"/>
        <w:ind w:leftChars="300" w:left="850" w:firstLine="566"/>
        <w:rPr>
          <w:rFonts w:hAnsi="標楷體"/>
        </w:rPr>
      </w:pPr>
      <w:r>
        <w:rPr>
          <w:rFonts w:hAnsi="標楷體" w:hint="eastAsia"/>
        </w:rPr>
        <w:t>國科會</w:t>
      </w:r>
      <w:r w:rsidRPr="00C31F12">
        <w:rPr>
          <w:rFonts w:hAnsi="標楷體" w:hint="eastAsia"/>
        </w:rPr>
        <w:t>組織法第8條規定</w:t>
      </w:r>
      <w:r>
        <w:rPr>
          <w:rFonts w:hAnsi="標楷體" w:hint="eastAsia"/>
        </w:rPr>
        <w:t>略以，</w:t>
      </w:r>
      <w:r w:rsidRPr="00C31F12">
        <w:rPr>
          <w:rFonts w:hAnsi="標楷體" w:hint="eastAsia"/>
        </w:rPr>
        <w:t>國科會為應全球科技快速發展，多元化進用科學技術人才，以提升我國科技競爭力，得依聘用人員聘用條例之規定</w:t>
      </w:r>
      <w:r w:rsidR="00122401">
        <w:rPr>
          <w:rFonts w:hAnsi="標楷體" w:hint="eastAsia"/>
        </w:rPr>
        <w:t>，</w:t>
      </w:r>
      <w:r w:rsidRPr="00C31F12">
        <w:rPr>
          <w:rFonts w:hAnsi="標楷體" w:hint="eastAsia"/>
        </w:rPr>
        <w:t>聘用自然科學、工程技術、生命科學、人文及社會科學、科教發展、國際科技合作、永續發展研究、產學及應用科技、科技政策及管理等9領域科技專業人員</w:t>
      </w:r>
      <w:r>
        <w:rPr>
          <w:rFonts w:hAnsi="標楷體" w:hint="eastAsia"/>
        </w:rPr>
        <w:t>；爰該</w:t>
      </w:r>
      <w:r w:rsidR="009117DA" w:rsidRPr="00C31F12">
        <w:rPr>
          <w:rFonts w:hAnsi="標楷體" w:hint="eastAsia"/>
        </w:rPr>
        <w:t>會依</w:t>
      </w:r>
      <w:r w:rsidR="00026F77" w:rsidRPr="00C31F12">
        <w:rPr>
          <w:rFonts w:hAnsi="標楷體" w:hint="eastAsia"/>
        </w:rPr>
        <w:t>組織法</w:t>
      </w:r>
      <w:r w:rsidR="001B06A1" w:rsidRPr="00C31F12">
        <w:rPr>
          <w:rFonts w:hAnsi="標楷體" w:hint="eastAsia"/>
        </w:rPr>
        <w:t>及編制表之員額規定</w:t>
      </w:r>
      <w:r w:rsidR="00026F77" w:rsidRPr="00C31F12">
        <w:rPr>
          <w:rFonts w:hAnsi="標楷體" w:hint="eastAsia"/>
        </w:rPr>
        <w:t>進用</w:t>
      </w:r>
      <w:r w:rsidR="001B06A1" w:rsidRPr="00C31F12">
        <w:rPr>
          <w:rFonts w:hAnsi="標楷體" w:hint="eastAsia"/>
        </w:rPr>
        <w:t>各</w:t>
      </w:r>
      <w:r w:rsidR="009C70CA" w:rsidRPr="00C31F12">
        <w:rPr>
          <w:rFonts w:hAnsi="標楷體" w:hint="eastAsia"/>
        </w:rPr>
        <w:t>官</w:t>
      </w:r>
      <w:r w:rsidR="001B06A1" w:rsidRPr="00C31F12">
        <w:rPr>
          <w:rFonts w:hAnsi="標楷體" w:hint="eastAsia"/>
        </w:rPr>
        <w:t>職等之</w:t>
      </w:r>
      <w:r w:rsidR="00026F77" w:rsidRPr="00C31F12">
        <w:rPr>
          <w:rFonts w:hAnsi="標楷體" w:hint="eastAsia"/>
        </w:rPr>
        <w:t>職員</w:t>
      </w:r>
      <w:r w:rsidR="001B06A1" w:rsidRPr="00C31F12">
        <w:rPr>
          <w:rFonts w:hAnsi="標楷體" w:hint="eastAsia"/>
        </w:rPr>
        <w:t>，</w:t>
      </w:r>
      <w:r w:rsidR="00B96200" w:rsidRPr="00C31F12">
        <w:rPr>
          <w:rFonts w:hAnsi="標楷體" w:hint="eastAsia"/>
        </w:rPr>
        <w:t>另依</w:t>
      </w:r>
      <w:r w:rsidR="00026F77" w:rsidRPr="00C31F12">
        <w:rPr>
          <w:rFonts w:hAnsi="標楷體" w:hint="eastAsia"/>
        </w:rPr>
        <w:t>行政院與所屬中央及地方各機關約僱人員僱用辦法進用約僱人員</w:t>
      </w:r>
      <w:r w:rsidR="00B96200" w:rsidRPr="00C31F12">
        <w:rPr>
          <w:rFonts w:hAnsi="標楷體" w:hint="eastAsia"/>
        </w:rPr>
        <w:t>，以及</w:t>
      </w:r>
      <w:r w:rsidR="00026F77" w:rsidRPr="00C31F12">
        <w:rPr>
          <w:rFonts w:hAnsi="標楷體" w:hint="eastAsia"/>
        </w:rPr>
        <w:t>補助專題計畫人力派駐國科會</w:t>
      </w:r>
      <w:r w:rsidR="00B96200" w:rsidRPr="00C31F12">
        <w:rPr>
          <w:rFonts w:hAnsi="標楷體" w:hint="eastAsia"/>
        </w:rPr>
        <w:t>之專任助理</w:t>
      </w:r>
      <w:r w:rsidR="00026F77" w:rsidRPr="00C31F12">
        <w:rPr>
          <w:rFonts w:hAnsi="標楷體" w:hint="eastAsia"/>
        </w:rPr>
        <w:t>，</w:t>
      </w:r>
      <w:r w:rsidR="00B96200" w:rsidRPr="00C31F12">
        <w:rPr>
          <w:rFonts w:hAnsi="標楷體" w:hint="eastAsia"/>
        </w:rPr>
        <w:t>共計</w:t>
      </w:r>
      <w:r w:rsidR="004A1932">
        <w:rPr>
          <w:rFonts w:hAnsi="標楷體" w:hint="eastAsia"/>
        </w:rPr>
        <w:t>進用</w:t>
      </w:r>
      <w:r w:rsidR="00B96200" w:rsidRPr="00C31F12">
        <w:rPr>
          <w:rFonts w:hAnsi="標楷體" w:hint="eastAsia"/>
        </w:rPr>
        <w:t>4類人員。</w:t>
      </w:r>
      <w:bookmarkStart w:id="38" w:name="_Hlk183707364"/>
      <w:r>
        <w:rPr>
          <w:rFonts w:hAnsi="標楷體" w:hint="eastAsia"/>
        </w:rPr>
        <w:t>迄</w:t>
      </w:r>
      <w:r w:rsidRPr="00C31F12">
        <w:rPr>
          <w:rFonts w:hAnsi="標楷體" w:hint="eastAsia"/>
        </w:rPr>
        <w:t>1</w:t>
      </w:r>
      <w:r w:rsidRPr="00C31F12">
        <w:rPr>
          <w:rFonts w:hAnsi="標楷體"/>
        </w:rPr>
        <w:t>1</w:t>
      </w:r>
      <w:r w:rsidRPr="00C31F12">
        <w:rPr>
          <w:rFonts w:hAnsi="標楷體" w:hint="eastAsia"/>
        </w:rPr>
        <w:t>2年底</w:t>
      </w:r>
      <w:r w:rsidR="003B07CB">
        <w:rPr>
          <w:rFonts w:hAnsi="標楷體" w:hint="eastAsia"/>
        </w:rPr>
        <w:t>，</w:t>
      </w:r>
      <w:r w:rsidR="00A14CF9" w:rsidRPr="00C31F12">
        <w:rPr>
          <w:rFonts w:hAnsi="標楷體" w:hint="eastAsia"/>
        </w:rPr>
        <w:t>國科會</w:t>
      </w:r>
      <w:r w:rsidR="00B96200" w:rsidRPr="00C31F12">
        <w:rPr>
          <w:rFonts w:hAnsi="標楷體" w:hint="eastAsia"/>
        </w:rPr>
        <w:t>進用職員166人</w:t>
      </w:r>
      <w:bookmarkEnd w:id="38"/>
      <w:r w:rsidR="00B96200" w:rsidRPr="00C31F12">
        <w:rPr>
          <w:rFonts w:hAnsi="標楷體" w:hint="eastAsia"/>
        </w:rPr>
        <w:t>、</w:t>
      </w:r>
      <w:r w:rsidR="00B76ACB" w:rsidRPr="00C31F12">
        <w:rPr>
          <w:rFonts w:hAnsi="標楷體" w:hint="eastAsia"/>
        </w:rPr>
        <w:t>聘用人員</w:t>
      </w:r>
      <w:r w:rsidR="00EC796C" w:rsidRPr="00C31F12">
        <w:rPr>
          <w:rFonts w:hAnsi="標楷體" w:hint="eastAsia"/>
        </w:rPr>
        <w:t>8</w:t>
      </w:r>
      <w:r w:rsidR="00EC796C" w:rsidRPr="00C31F12">
        <w:rPr>
          <w:rFonts w:hAnsi="標楷體"/>
        </w:rPr>
        <w:t>7</w:t>
      </w:r>
      <w:r w:rsidR="00B76ACB" w:rsidRPr="00C31F12">
        <w:rPr>
          <w:rFonts w:hAnsi="標楷體" w:hint="eastAsia"/>
        </w:rPr>
        <w:t>人</w:t>
      </w:r>
      <w:r w:rsidR="00B96200" w:rsidRPr="00C31F12">
        <w:rPr>
          <w:rFonts w:hAnsi="標楷體" w:hint="eastAsia"/>
        </w:rPr>
        <w:t>、約僱人員9人及補助專題計畫人力派駐國科會之專任助理53人</w:t>
      </w:r>
      <w:r w:rsidR="00B76ACB" w:rsidRPr="00C31F12">
        <w:rPr>
          <w:rFonts w:hAnsi="標楷體" w:hint="eastAsia"/>
        </w:rPr>
        <w:t>，</w:t>
      </w:r>
      <w:r w:rsidR="00B96200" w:rsidRPr="00C31F12">
        <w:rPr>
          <w:rFonts w:hAnsi="標楷體" w:hint="eastAsia"/>
        </w:rPr>
        <w:t>共計315人(詳表1)，</w:t>
      </w:r>
      <w:r w:rsidR="005C082B">
        <w:rPr>
          <w:rFonts w:hAnsi="標楷體" w:hint="eastAsia"/>
        </w:rPr>
        <w:t>其中</w:t>
      </w:r>
      <w:r w:rsidR="00B96200" w:rsidRPr="00C31F12">
        <w:rPr>
          <w:rFonts w:hAnsi="標楷體" w:hint="eastAsia"/>
        </w:rPr>
        <w:t>職員占比52.7%</w:t>
      </w:r>
      <w:r w:rsidR="00B76ACB" w:rsidRPr="00C31F12">
        <w:rPr>
          <w:rFonts w:hAnsi="標楷體" w:hint="eastAsia"/>
        </w:rPr>
        <w:t>。</w:t>
      </w:r>
    </w:p>
    <w:p w:rsidR="009B617E" w:rsidRPr="00C31F12" w:rsidRDefault="009B617E" w:rsidP="009B617E">
      <w:pPr>
        <w:ind w:left="849" w:hangingChars="100" w:hanging="283"/>
        <w:rPr>
          <w:rFonts w:hAnsi="標楷體"/>
          <w:b/>
        </w:rPr>
      </w:pPr>
      <w:r w:rsidRPr="00C31F12">
        <w:rPr>
          <w:rFonts w:hAnsi="標楷體" w:hint="eastAsia"/>
          <w:b/>
        </w:rPr>
        <w:t>(二)</w:t>
      </w:r>
      <w:bookmarkStart w:id="39" w:name="_Hlk184139499"/>
      <w:r w:rsidR="0043573F" w:rsidRPr="00C31F12">
        <w:rPr>
          <w:rFonts w:hAnsi="標楷體" w:hint="eastAsia"/>
          <w:b/>
        </w:rPr>
        <w:t>4</w:t>
      </w:r>
      <w:r w:rsidR="00FB6145">
        <w:rPr>
          <w:rFonts w:hAnsi="標楷體" w:hint="eastAsia"/>
          <w:b/>
        </w:rPr>
        <w:t>個</w:t>
      </w:r>
      <w:r w:rsidRPr="00C31F12">
        <w:rPr>
          <w:rFonts w:hAnsi="標楷體" w:hint="eastAsia"/>
          <w:b/>
        </w:rPr>
        <w:t>學術處進用逾百位非正式人力，占比高達8成5，允宜</w:t>
      </w:r>
      <w:r w:rsidR="00FB6145">
        <w:rPr>
          <w:rFonts w:hAnsi="標楷體" w:hint="eastAsia"/>
          <w:b/>
        </w:rPr>
        <w:t>審酌</w:t>
      </w:r>
      <w:bookmarkStart w:id="40" w:name="_Hlk184139433"/>
      <w:r w:rsidRPr="00C31F12">
        <w:rPr>
          <w:rFonts w:hAnsi="標楷體" w:hint="eastAsia"/>
          <w:b/>
        </w:rPr>
        <w:t>人力配置</w:t>
      </w:r>
      <w:r w:rsidR="00FB6145">
        <w:rPr>
          <w:rFonts w:hAnsi="標楷體" w:hint="eastAsia"/>
          <w:b/>
        </w:rPr>
        <w:t>之</w:t>
      </w:r>
      <w:r w:rsidRPr="00C31F12">
        <w:rPr>
          <w:rFonts w:hAnsi="標楷體" w:hint="eastAsia"/>
          <w:b/>
        </w:rPr>
        <w:t>妥適性，俾改善整體用人結構</w:t>
      </w:r>
      <w:bookmarkEnd w:id="39"/>
      <w:bookmarkEnd w:id="40"/>
    </w:p>
    <w:p w:rsidR="009B617E" w:rsidRPr="00C31F12" w:rsidRDefault="009B617E" w:rsidP="009B617E">
      <w:pPr>
        <w:adjustRightInd w:val="0"/>
        <w:ind w:leftChars="300" w:left="850" w:firstLine="566"/>
        <w:rPr>
          <w:rFonts w:hAnsi="標楷體"/>
        </w:rPr>
      </w:pPr>
      <w:r w:rsidRPr="00C31F12">
        <w:rPr>
          <w:rFonts w:hAnsi="標楷體" w:hint="eastAsia"/>
        </w:rPr>
        <w:t>國科會1</w:t>
      </w:r>
      <w:r w:rsidRPr="00C31F12">
        <w:rPr>
          <w:rFonts w:hAnsi="標楷體"/>
        </w:rPr>
        <w:t>1</w:t>
      </w:r>
      <w:r w:rsidRPr="00C31F12">
        <w:rPr>
          <w:rFonts w:hAnsi="標楷體" w:hint="eastAsia"/>
        </w:rPr>
        <w:t>2年底進用聘用人員8</w:t>
      </w:r>
      <w:r w:rsidRPr="00C31F12">
        <w:rPr>
          <w:rFonts w:hAnsi="標楷體"/>
        </w:rPr>
        <w:t>7</w:t>
      </w:r>
      <w:r w:rsidRPr="00C31F12">
        <w:rPr>
          <w:rFonts w:hAnsi="標楷體" w:hint="eastAsia"/>
        </w:rPr>
        <w:t>人，其中55人(63.22%)</w:t>
      </w:r>
      <w:r w:rsidR="005C082B">
        <w:rPr>
          <w:rFonts w:hAnsi="標楷體" w:hint="eastAsia"/>
        </w:rPr>
        <w:t>任職</w:t>
      </w:r>
      <w:r w:rsidRPr="00C31F12">
        <w:rPr>
          <w:rFonts w:hAnsi="標楷體" w:hint="eastAsia"/>
        </w:rPr>
        <w:t>於自然科學及永續研究發展處、工程技術研究發展處、生命科學研究發展處、人文及社會科學研究發展處等4</w:t>
      </w:r>
      <w:r w:rsidR="00FB6145">
        <w:rPr>
          <w:rFonts w:hAnsi="標楷體" w:hint="eastAsia"/>
        </w:rPr>
        <w:t>個</w:t>
      </w:r>
      <w:r w:rsidRPr="00C31F12">
        <w:rPr>
          <w:rFonts w:hAnsi="標楷體" w:hint="eastAsia"/>
        </w:rPr>
        <w:t>學術處，補助專題計畫人力派駐國科會之專任助理53人，其中50人(94.34%)</w:t>
      </w:r>
      <w:r w:rsidR="00CA6F75">
        <w:rPr>
          <w:rFonts w:hAnsi="標楷體" w:hint="eastAsia"/>
        </w:rPr>
        <w:t>亦</w:t>
      </w:r>
      <w:r w:rsidR="005C082B">
        <w:rPr>
          <w:rFonts w:hAnsi="標楷體" w:hint="eastAsia"/>
        </w:rPr>
        <w:t>任職</w:t>
      </w:r>
      <w:r w:rsidRPr="00C31F12">
        <w:rPr>
          <w:rFonts w:hAnsi="標楷體" w:hint="eastAsia"/>
        </w:rPr>
        <w:t>於4</w:t>
      </w:r>
      <w:r w:rsidR="00CA6F75">
        <w:rPr>
          <w:rFonts w:hAnsi="標楷體" w:hint="eastAsia"/>
        </w:rPr>
        <w:t>個</w:t>
      </w:r>
      <w:r w:rsidRPr="00C31F12">
        <w:rPr>
          <w:rFonts w:hAnsi="標楷體" w:hint="eastAsia"/>
        </w:rPr>
        <w:t>學術處，致4</w:t>
      </w:r>
      <w:r w:rsidR="00CA6F75">
        <w:rPr>
          <w:rFonts w:hAnsi="標楷體" w:hint="eastAsia"/>
        </w:rPr>
        <w:t>個</w:t>
      </w:r>
      <w:r w:rsidRPr="00C31F12">
        <w:rPr>
          <w:rFonts w:hAnsi="標楷體" w:hint="eastAsia"/>
        </w:rPr>
        <w:t>學術處整體非正式人力</w:t>
      </w:r>
      <w:r w:rsidR="00CA6F75">
        <w:rPr>
          <w:rFonts w:hAnsi="標楷體" w:hint="eastAsia"/>
        </w:rPr>
        <w:t>平均</w:t>
      </w:r>
      <w:r w:rsidRPr="00C31F12">
        <w:rPr>
          <w:rFonts w:hAnsi="標楷體" w:hint="eastAsia"/>
        </w:rPr>
        <w:t>占比高達84.68%，最高者為工程技術研究發展處90%，其餘3</w:t>
      </w:r>
      <w:r w:rsidR="00CA6F75">
        <w:rPr>
          <w:rFonts w:hAnsi="標楷體" w:hint="eastAsia"/>
        </w:rPr>
        <w:t>個</w:t>
      </w:r>
      <w:r w:rsidRPr="00C31F12">
        <w:rPr>
          <w:rFonts w:hAnsi="標楷體" w:hint="eastAsia"/>
        </w:rPr>
        <w:t>學術處非正式人力占比</w:t>
      </w:r>
      <w:r w:rsidR="0043573F" w:rsidRPr="00C31F12">
        <w:rPr>
          <w:rFonts w:hAnsi="標楷體" w:hint="eastAsia"/>
        </w:rPr>
        <w:t>亦</w:t>
      </w:r>
      <w:r w:rsidRPr="00C31F12">
        <w:rPr>
          <w:rFonts w:hAnsi="標楷體" w:hint="eastAsia"/>
        </w:rPr>
        <w:t>超過80%</w:t>
      </w:r>
      <w:r w:rsidR="00CA6F75">
        <w:rPr>
          <w:rFonts w:hAnsi="標楷體" w:hint="eastAsia"/>
        </w:rPr>
        <w:t>；</w:t>
      </w:r>
      <w:r w:rsidRPr="00C31F12">
        <w:rPr>
          <w:rFonts w:hAnsi="標楷體" w:hint="eastAsia"/>
        </w:rPr>
        <w:t>另綜合規劃處、科教發展及國際合作處、前瞻及應用科技處、產學及園區業務處等4</w:t>
      </w:r>
      <w:r w:rsidR="00CA6F75">
        <w:rPr>
          <w:rFonts w:hAnsi="標楷體" w:hint="eastAsia"/>
        </w:rPr>
        <w:t>個</w:t>
      </w:r>
      <w:r w:rsidRPr="00C31F12">
        <w:rPr>
          <w:rFonts w:hAnsi="標楷體" w:hint="eastAsia"/>
        </w:rPr>
        <w:t>業務處</w:t>
      </w:r>
      <w:r w:rsidR="00086477" w:rsidRPr="00C31F12">
        <w:rPr>
          <w:rFonts w:hAnsi="標楷體" w:hint="eastAsia"/>
        </w:rPr>
        <w:t>之</w:t>
      </w:r>
      <w:r w:rsidRPr="00C31F12">
        <w:rPr>
          <w:rFonts w:hAnsi="標楷體" w:hint="eastAsia"/>
        </w:rPr>
        <w:t>非正式人力占比</w:t>
      </w:r>
      <w:r w:rsidR="00CA6F75">
        <w:rPr>
          <w:rFonts w:hAnsi="標楷體" w:hint="eastAsia"/>
        </w:rPr>
        <w:t>為</w:t>
      </w:r>
      <w:r w:rsidRPr="00C31F12">
        <w:rPr>
          <w:rFonts w:hAnsi="標楷體" w:hint="eastAsia"/>
        </w:rPr>
        <w:t>25.68%，其餘處室除科技辦公室(占比56.52%)外，</w:t>
      </w:r>
      <w:r w:rsidR="00CA6F75">
        <w:rPr>
          <w:rFonts w:hAnsi="標楷體" w:hint="eastAsia"/>
        </w:rPr>
        <w:t>亦</w:t>
      </w:r>
      <w:r w:rsidRPr="00C31F12">
        <w:rPr>
          <w:rFonts w:hAnsi="標楷體" w:hint="eastAsia"/>
        </w:rPr>
        <w:t>未超過</w:t>
      </w:r>
      <w:r w:rsidR="00EF0CA1">
        <w:rPr>
          <w:rFonts w:hAnsi="標楷體" w:hint="eastAsia"/>
        </w:rPr>
        <w:t>3</w:t>
      </w:r>
      <w:r w:rsidRPr="00C31F12">
        <w:rPr>
          <w:rFonts w:hAnsi="標楷體" w:hint="eastAsia"/>
        </w:rPr>
        <w:t>0%。鑒於國科會進用人力中，近5成為聘用人力、約僱人力及計畫派駐人力等非正式人力，</w:t>
      </w:r>
      <w:r w:rsidR="0043573F" w:rsidRPr="00C31F12">
        <w:rPr>
          <w:rFonts w:hAnsi="標楷體" w:hint="eastAsia"/>
        </w:rPr>
        <w:t>且學術處非正式人力占比</w:t>
      </w:r>
      <w:r w:rsidR="00CA6F75">
        <w:rPr>
          <w:rFonts w:hAnsi="標楷體" w:hint="eastAsia"/>
        </w:rPr>
        <w:t>高</w:t>
      </w:r>
      <w:r w:rsidR="0043573F" w:rsidRPr="00C31F12">
        <w:rPr>
          <w:rFonts w:hAnsi="標楷體" w:hint="eastAsia"/>
        </w:rPr>
        <w:t>達8成5，</w:t>
      </w:r>
      <w:r w:rsidRPr="00C31F12">
        <w:rPr>
          <w:rFonts w:hAnsi="標楷體" w:hint="eastAsia"/>
        </w:rPr>
        <w:t>允宜</w:t>
      </w:r>
      <w:r w:rsidR="00CA6F75">
        <w:rPr>
          <w:rFonts w:hAnsi="標楷體" w:hint="eastAsia"/>
        </w:rPr>
        <w:t>審酌</w:t>
      </w:r>
      <w:r w:rsidR="0043573F" w:rsidRPr="00C31F12">
        <w:rPr>
          <w:rFonts w:hAnsi="標楷體" w:hint="eastAsia"/>
        </w:rPr>
        <w:t>人力配置之妥適性，俾改善整體用人結構</w:t>
      </w:r>
      <w:r w:rsidRPr="00C31F12">
        <w:rPr>
          <w:rFonts w:hAnsi="標楷體" w:hint="eastAsia"/>
        </w:rPr>
        <w:t>。</w:t>
      </w:r>
    </w:p>
    <w:p w:rsidR="009B617E" w:rsidRPr="00C31F12" w:rsidRDefault="009B617E" w:rsidP="00746B89">
      <w:pPr>
        <w:ind w:left="566" w:firstLine="566"/>
        <w:rPr>
          <w:rFonts w:hAnsi="標楷體" w:hint="eastAsia"/>
        </w:rPr>
      </w:pPr>
      <w:r w:rsidRPr="00C31F12">
        <w:rPr>
          <w:rFonts w:hAnsi="標楷體" w:hint="eastAsia"/>
        </w:rPr>
        <w:t>綜上，</w:t>
      </w:r>
      <w:r w:rsidR="00CA6F75">
        <w:rPr>
          <w:rFonts w:hAnsi="標楷體" w:hint="eastAsia"/>
        </w:rPr>
        <w:t>112年</w:t>
      </w:r>
      <w:r w:rsidR="003B07CB">
        <w:rPr>
          <w:rFonts w:hAnsi="標楷體" w:hint="eastAsia"/>
        </w:rPr>
        <w:t>底</w:t>
      </w:r>
      <w:r w:rsidR="0043573F" w:rsidRPr="00C31F12">
        <w:rPr>
          <w:rFonts w:hAnsi="標楷體" w:hint="eastAsia"/>
        </w:rPr>
        <w:t>國科會</w:t>
      </w:r>
      <w:r w:rsidR="00746B89" w:rsidRPr="00C31F12">
        <w:rPr>
          <w:rFonts w:hAnsi="標楷體" w:hint="eastAsia"/>
        </w:rPr>
        <w:t>進用人力中</w:t>
      </w:r>
      <w:r w:rsidR="005C082B" w:rsidRPr="005C082B">
        <w:rPr>
          <w:rFonts w:hAnsi="標楷體" w:hint="eastAsia"/>
        </w:rPr>
        <w:t>正式人力僅逾5成</w:t>
      </w:r>
      <w:r w:rsidR="005C082B">
        <w:rPr>
          <w:rFonts w:hAnsi="標楷體" w:hint="eastAsia"/>
        </w:rPr>
        <w:t>，</w:t>
      </w:r>
      <w:r w:rsidR="00746B89" w:rsidRPr="00C31F12">
        <w:rPr>
          <w:rFonts w:hAnsi="標楷體" w:hint="eastAsia"/>
        </w:rPr>
        <w:t>逾百位</w:t>
      </w:r>
      <w:r w:rsidR="005C082B" w:rsidRPr="00C31F12">
        <w:rPr>
          <w:rFonts w:hAnsi="標楷體" w:hint="eastAsia"/>
        </w:rPr>
        <w:t>非正式人力</w:t>
      </w:r>
      <w:r w:rsidR="00746B89" w:rsidRPr="00C31F12">
        <w:rPr>
          <w:rFonts w:hAnsi="標楷體" w:hint="eastAsia"/>
        </w:rPr>
        <w:t>配置於學術處，占比高達8成5，允宜</w:t>
      </w:r>
      <w:r w:rsidR="00CA6F75">
        <w:rPr>
          <w:rFonts w:hAnsi="標楷體" w:hint="eastAsia"/>
        </w:rPr>
        <w:t>妥慎衡酌</w:t>
      </w:r>
      <w:r w:rsidR="00746B89" w:rsidRPr="00C31F12">
        <w:rPr>
          <w:rFonts w:hAnsi="標楷體" w:hint="eastAsia"/>
        </w:rPr>
        <w:t>人力配置</w:t>
      </w:r>
      <w:r w:rsidR="00CA6F75">
        <w:rPr>
          <w:rFonts w:hAnsi="標楷體" w:hint="eastAsia"/>
        </w:rPr>
        <w:t>之</w:t>
      </w:r>
      <w:r w:rsidR="00746B89" w:rsidRPr="00C31F12">
        <w:rPr>
          <w:rFonts w:hAnsi="標楷體" w:hint="eastAsia"/>
        </w:rPr>
        <w:t>妥適性，俾改善整體用人結構</w:t>
      </w:r>
      <w:r w:rsidRPr="00C31F12">
        <w:rPr>
          <w:rFonts w:hAnsi="標楷體" w:hint="eastAsia"/>
        </w:rPr>
        <w:t>。</w:t>
      </w:r>
    </w:p>
    <w:p w:rsidR="00B76ACB" w:rsidRPr="00C31F12" w:rsidRDefault="00B76ACB" w:rsidP="008B1FF1">
      <w:pPr>
        <w:ind w:leftChars="0" w:left="0" w:firstLineChars="0" w:firstLine="0"/>
        <w:rPr>
          <w:b/>
          <w:bCs/>
        </w:rPr>
      </w:pPr>
      <w:r w:rsidRPr="00C31F12">
        <w:rPr>
          <w:rFonts w:hint="eastAsia"/>
          <w:b/>
          <w:bCs/>
        </w:rPr>
        <w:t>表1</w:t>
      </w:r>
      <w:r w:rsidR="00E1588A" w:rsidRPr="00C31F12">
        <w:rPr>
          <w:b/>
          <w:bCs/>
        </w:rPr>
        <w:t xml:space="preserve">  </w:t>
      </w:r>
      <w:r w:rsidR="004A3E29" w:rsidRPr="00C31F12">
        <w:rPr>
          <w:rFonts w:hint="eastAsia"/>
          <w:b/>
          <w:bCs/>
        </w:rPr>
        <w:t>國科會</w:t>
      </w:r>
      <w:r w:rsidR="00E1588A" w:rsidRPr="00C31F12">
        <w:rPr>
          <w:rFonts w:hint="eastAsia"/>
          <w:b/>
          <w:bCs/>
        </w:rPr>
        <w:t>1</w:t>
      </w:r>
      <w:r w:rsidR="00E1588A" w:rsidRPr="00C31F12">
        <w:rPr>
          <w:b/>
          <w:bCs/>
        </w:rPr>
        <w:t>1</w:t>
      </w:r>
      <w:r w:rsidR="004134D8" w:rsidRPr="00C31F12">
        <w:rPr>
          <w:rFonts w:hint="eastAsia"/>
          <w:b/>
          <w:bCs/>
        </w:rPr>
        <w:t>2</w:t>
      </w:r>
      <w:r w:rsidR="00E1588A" w:rsidRPr="00C31F12">
        <w:rPr>
          <w:rFonts w:hint="eastAsia"/>
          <w:b/>
          <w:bCs/>
        </w:rPr>
        <w:t>年底</w:t>
      </w:r>
      <w:r w:rsidR="00193D5F" w:rsidRPr="00C31F12">
        <w:rPr>
          <w:rFonts w:hint="eastAsia"/>
          <w:b/>
          <w:bCs/>
        </w:rPr>
        <w:t>各</w:t>
      </w:r>
      <w:r w:rsidRPr="00C31F12">
        <w:rPr>
          <w:rFonts w:hint="eastAsia"/>
          <w:b/>
          <w:bCs/>
        </w:rPr>
        <w:t>處</w:t>
      </w:r>
      <w:r w:rsidR="00193D5F" w:rsidRPr="00C31F12">
        <w:rPr>
          <w:rFonts w:hint="eastAsia"/>
          <w:b/>
          <w:bCs/>
        </w:rPr>
        <w:t>室</w:t>
      </w:r>
      <w:r w:rsidRPr="00C31F12">
        <w:rPr>
          <w:rFonts w:hint="eastAsia"/>
          <w:b/>
          <w:bCs/>
        </w:rPr>
        <w:t>人力運用情形</w:t>
      </w:r>
      <w:r w:rsidRPr="00C31F12">
        <w:rPr>
          <w:rFonts w:hint="eastAsia"/>
          <w:sz w:val="24"/>
          <w:szCs w:val="24"/>
        </w:rPr>
        <w:t xml:space="preserve">　　　　　　</w:t>
      </w:r>
      <w:r w:rsidR="008B1FF1" w:rsidRPr="00C31F12">
        <w:rPr>
          <w:rFonts w:hint="eastAsia"/>
          <w:sz w:val="24"/>
          <w:szCs w:val="24"/>
        </w:rPr>
        <w:t xml:space="preserve">    </w:t>
      </w:r>
      <w:r w:rsidRPr="00C31F12">
        <w:rPr>
          <w:rFonts w:hint="eastAsia"/>
          <w:sz w:val="24"/>
          <w:szCs w:val="24"/>
        </w:rPr>
        <w:t>單位：人</w:t>
      </w:r>
      <w:r w:rsidR="00F74767" w:rsidRPr="00C31F12">
        <w:rPr>
          <w:rFonts w:hint="eastAsia"/>
          <w:sz w:val="24"/>
          <w:szCs w:val="24"/>
        </w:rPr>
        <w:t>；</w:t>
      </w:r>
      <w:r w:rsidRPr="00C31F12">
        <w:rPr>
          <w:rFonts w:hint="eastAsia"/>
          <w:snapToGrid/>
          <w:sz w:val="24"/>
          <w:szCs w:val="24"/>
        </w:rPr>
        <w:t>%</w:t>
      </w:r>
    </w:p>
    <w:tbl>
      <w:tblPr>
        <w:tblW w:w="850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973"/>
        <w:gridCol w:w="790"/>
        <w:gridCol w:w="773"/>
        <w:gridCol w:w="709"/>
        <w:gridCol w:w="886"/>
        <w:gridCol w:w="798"/>
        <w:gridCol w:w="784"/>
        <w:gridCol w:w="791"/>
      </w:tblGrid>
      <w:tr w:rsidR="00C31F12" w:rsidRPr="00C31F12" w:rsidTr="002541CF">
        <w:trPr>
          <w:trHeight w:val="340"/>
          <w:tblHeader/>
        </w:trPr>
        <w:tc>
          <w:tcPr>
            <w:tcW w:w="2973" w:type="dxa"/>
            <w:vMerge w:val="restart"/>
            <w:shd w:val="clear" w:color="auto" w:fill="auto"/>
            <w:vAlign w:val="center"/>
            <w:hideMark/>
          </w:tcPr>
          <w:p w:rsidR="002B7B32" w:rsidRPr="00C31F12" w:rsidRDefault="002B7B32" w:rsidP="00840F13">
            <w:pPr>
              <w:pStyle w:val="142"/>
              <w:jc w:val="center"/>
              <w:rPr>
                <w:rFonts w:hAnsi="標楷體"/>
              </w:rPr>
            </w:pPr>
            <w:r w:rsidRPr="00C31F12">
              <w:rPr>
                <w:rFonts w:hAnsi="標楷體" w:hint="eastAsia"/>
              </w:rPr>
              <w:t>處室名稱</w:t>
            </w:r>
          </w:p>
        </w:tc>
        <w:tc>
          <w:tcPr>
            <w:tcW w:w="790" w:type="dxa"/>
            <w:vMerge w:val="restart"/>
            <w:shd w:val="clear" w:color="auto" w:fill="auto"/>
            <w:vAlign w:val="center"/>
            <w:hideMark/>
          </w:tcPr>
          <w:p w:rsidR="002B7B32" w:rsidRPr="00C31F12" w:rsidRDefault="002B7B32" w:rsidP="002B7B32">
            <w:pPr>
              <w:pStyle w:val="142"/>
              <w:jc w:val="center"/>
              <w:rPr>
                <w:rFonts w:hAnsi="標楷體"/>
              </w:rPr>
            </w:pPr>
            <w:r w:rsidRPr="00C31F12">
              <w:rPr>
                <w:rFonts w:hAnsi="標楷體" w:hint="eastAsia"/>
              </w:rPr>
              <w:t>職員(A</w:t>
            </w:r>
            <w:r w:rsidRPr="00C31F12">
              <w:rPr>
                <w:rFonts w:hAnsi="標楷體"/>
              </w:rPr>
              <w:t>)</w:t>
            </w:r>
          </w:p>
        </w:tc>
        <w:tc>
          <w:tcPr>
            <w:tcW w:w="3166" w:type="dxa"/>
            <w:gridSpan w:val="4"/>
            <w:shd w:val="clear" w:color="auto" w:fill="auto"/>
            <w:vAlign w:val="center"/>
          </w:tcPr>
          <w:p w:rsidR="002B7B32" w:rsidRPr="00C31F12" w:rsidRDefault="002B7B32" w:rsidP="002B7B32">
            <w:pPr>
              <w:pStyle w:val="142"/>
              <w:jc w:val="center"/>
              <w:rPr>
                <w:rFonts w:hAnsi="標楷體" w:hint="eastAsia"/>
              </w:rPr>
            </w:pPr>
            <w:r w:rsidRPr="00C31F12">
              <w:rPr>
                <w:rFonts w:hAnsi="標楷體" w:hint="eastAsia"/>
              </w:rPr>
              <w:t>非正式人力</w:t>
            </w:r>
          </w:p>
        </w:tc>
        <w:tc>
          <w:tcPr>
            <w:tcW w:w="784" w:type="dxa"/>
            <w:vMerge w:val="restart"/>
            <w:shd w:val="clear" w:color="auto" w:fill="auto"/>
            <w:vAlign w:val="center"/>
          </w:tcPr>
          <w:p w:rsidR="002B7B32" w:rsidRPr="00C31F12" w:rsidRDefault="002B7B32" w:rsidP="002B7B32">
            <w:pPr>
              <w:pStyle w:val="142"/>
              <w:jc w:val="center"/>
              <w:rPr>
                <w:rFonts w:hAnsi="標楷體"/>
              </w:rPr>
            </w:pPr>
            <w:r w:rsidRPr="00C31F12">
              <w:rPr>
                <w:rFonts w:hAnsi="標楷體"/>
              </w:rPr>
              <w:t>合計</w:t>
            </w:r>
            <w:r w:rsidRPr="00C31F12">
              <w:rPr>
                <w:rFonts w:hAnsi="標楷體" w:hint="eastAsia"/>
                <w:spacing w:val="-20"/>
              </w:rPr>
              <w:t>(</w:t>
            </w:r>
            <w:r w:rsidRPr="00C31F12">
              <w:rPr>
                <w:rFonts w:hAnsi="標楷體"/>
                <w:spacing w:val="-20"/>
              </w:rPr>
              <w:t>F=A+E)</w:t>
            </w:r>
          </w:p>
        </w:tc>
        <w:tc>
          <w:tcPr>
            <w:tcW w:w="791" w:type="dxa"/>
            <w:vMerge w:val="restart"/>
            <w:vAlign w:val="center"/>
          </w:tcPr>
          <w:p w:rsidR="002B7B32" w:rsidRPr="00C31F12" w:rsidRDefault="002B7B32" w:rsidP="002B7B32">
            <w:pPr>
              <w:pStyle w:val="142"/>
              <w:jc w:val="center"/>
              <w:rPr>
                <w:rFonts w:hAnsi="標楷體"/>
              </w:rPr>
            </w:pPr>
            <w:r w:rsidRPr="00C31F12">
              <w:rPr>
                <w:rFonts w:hAnsi="標楷體" w:hint="eastAsia"/>
              </w:rPr>
              <w:t>非正式人力占比(</w:t>
            </w:r>
            <w:r w:rsidRPr="00C31F12">
              <w:rPr>
                <w:rFonts w:hAnsi="標楷體"/>
              </w:rPr>
              <w:t>E/F</w:t>
            </w:r>
            <w:r w:rsidRPr="00C31F12">
              <w:rPr>
                <w:rFonts w:hAnsi="標楷體" w:hint="eastAsia"/>
              </w:rPr>
              <w:t>)</w:t>
            </w:r>
          </w:p>
        </w:tc>
      </w:tr>
      <w:tr w:rsidR="00C31F12" w:rsidRPr="00C31F12" w:rsidTr="002541CF">
        <w:trPr>
          <w:trHeight w:val="340"/>
          <w:tblHeader/>
        </w:trPr>
        <w:tc>
          <w:tcPr>
            <w:tcW w:w="2973" w:type="dxa"/>
            <w:vMerge/>
            <w:shd w:val="clear" w:color="auto" w:fill="auto"/>
            <w:vAlign w:val="center"/>
          </w:tcPr>
          <w:p w:rsidR="002B7B32" w:rsidRPr="00C31F12" w:rsidRDefault="002B7B32" w:rsidP="002B7B32">
            <w:pPr>
              <w:pStyle w:val="142"/>
              <w:rPr>
                <w:rFonts w:hAnsi="標楷體" w:hint="eastAsia"/>
              </w:rPr>
            </w:pPr>
          </w:p>
        </w:tc>
        <w:tc>
          <w:tcPr>
            <w:tcW w:w="790" w:type="dxa"/>
            <w:vMerge/>
            <w:shd w:val="clear" w:color="auto" w:fill="auto"/>
            <w:vAlign w:val="center"/>
          </w:tcPr>
          <w:p w:rsidR="002B7B32" w:rsidRPr="00C31F12" w:rsidRDefault="002B7B32" w:rsidP="002B7B32">
            <w:pPr>
              <w:pStyle w:val="142"/>
              <w:jc w:val="center"/>
              <w:rPr>
                <w:rFonts w:hAnsi="標楷體" w:hint="eastAsia"/>
              </w:rPr>
            </w:pPr>
          </w:p>
        </w:tc>
        <w:tc>
          <w:tcPr>
            <w:tcW w:w="773" w:type="dxa"/>
            <w:shd w:val="clear" w:color="auto" w:fill="auto"/>
            <w:vAlign w:val="center"/>
          </w:tcPr>
          <w:p w:rsidR="002B7B32" w:rsidRPr="00C31F12" w:rsidRDefault="002B7B32" w:rsidP="002B7B32">
            <w:pPr>
              <w:pStyle w:val="142"/>
              <w:jc w:val="center"/>
              <w:rPr>
                <w:rFonts w:hAnsi="標楷體" w:hint="eastAsia"/>
              </w:rPr>
            </w:pPr>
            <w:r w:rsidRPr="00C31F12">
              <w:rPr>
                <w:rFonts w:hAnsi="標楷體" w:hint="eastAsia"/>
              </w:rPr>
              <w:t>聘用人員(</w:t>
            </w:r>
            <w:r w:rsidRPr="00C31F12">
              <w:rPr>
                <w:rFonts w:hAnsi="標楷體"/>
              </w:rPr>
              <w:t>B)</w:t>
            </w:r>
          </w:p>
        </w:tc>
        <w:tc>
          <w:tcPr>
            <w:tcW w:w="709" w:type="dxa"/>
            <w:shd w:val="clear" w:color="auto" w:fill="auto"/>
            <w:vAlign w:val="center"/>
          </w:tcPr>
          <w:p w:rsidR="002B7B32" w:rsidRPr="00C31F12" w:rsidRDefault="002B7B32" w:rsidP="002B7B32">
            <w:pPr>
              <w:pStyle w:val="142"/>
              <w:jc w:val="center"/>
              <w:rPr>
                <w:rFonts w:hAnsi="標楷體" w:hint="eastAsia"/>
              </w:rPr>
            </w:pPr>
            <w:r w:rsidRPr="00C31F12">
              <w:rPr>
                <w:rFonts w:hAnsi="標楷體" w:hint="eastAsia"/>
              </w:rPr>
              <w:t>約僱人力(</w:t>
            </w:r>
            <w:r w:rsidRPr="00C31F12">
              <w:rPr>
                <w:rFonts w:hAnsi="標楷體"/>
              </w:rPr>
              <w:t>C)</w:t>
            </w:r>
          </w:p>
        </w:tc>
        <w:tc>
          <w:tcPr>
            <w:tcW w:w="886" w:type="dxa"/>
            <w:shd w:val="clear" w:color="auto" w:fill="auto"/>
            <w:vAlign w:val="center"/>
          </w:tcPr>
          <w:p w:rsidR="002B7B32" w:rsidRPr="00C31F12" w:rsidRDefault="002B7B32" w:rsidP="002B7B32">
            <w:pPr>
              <w:pStyle w:val="142"/>
              <w:jc w:val="center"/>
              <w:rPr>
                <w:rFonts w:hAnsi="標楷體" w:hint="eastAsia"/>
              </w:rPr>
            </w:pPr>
            <w:r w:rsidRPr="00C31F12">
              <w:rPr>
                <w:rFonts w:hAnsi="標楷體" w:hint="eastAsia"/>
              </w:rPr>
              <w:t>計畫派駐人力(</w:t>
            </w:r>
            <w:r w:rsidRPr="00C31F12">
              <w:rPr>
                <w:rFonts w:hAnsi="標楷體"/>
              </w:rPr>
              <w:t>D)</w:t>
            </w:r>
          </w:p>
        </w:tc>
        <w:tc>
          <w:tcPr>
            <w:tcW w:w="798" w:type="dxa"/>
            <w:vAlign w:val="center"/>
          </w:tcPr>
          <w:p w:rsidR="002B7B32" w:rsidRPr="00C31F12" w:rsidRDefault="002B7B32" w:rsidP="002B7B32">
            <w:pPr>
              <w:pStyle w:val="142"/>
              <w:jc w:val="center"/>
              <w:rPr>
                <w:rFonts w:hAnsi="標楷體" w:hint="eastAsia"/>
              </w:rPr>
            </w:pPr>
            <w:r w:rsidRPr="00C31F12">
              <w:rPr>
                <w:rFonts w:hAnsi="標楷體" w:hint="eastAsia"/>
              </w:rPr>
              <w:t>小計(</w:t>
            </w:r>
            <w:r w:rsidRPr="00C31F12">
              <w:rPr>
                <w:rFonts w:hAnsi="標楷體"/>
              </w:rPr>
              <w:t>E=B+C+D)</w:t>
            </w:r>
          </w:p>
        </w:tc>
        <w:tc>
          <w:tcPr>
            <w:tcW w:w="784" w:type="dxa"/>
            <w:vMerge/>
            <w:shd w:val="clear" w:color="auto" w:fill="auto"/>
            <w:vAlign w:val="center"/>
          </w:tcPr>
          <w:p w:rsidR="002B7B32" w:rsidRPr="00C31F12" w:rsidRDefault="002B7B32" w:rsidP="002B7B32">
            <w:pPr>
              <w:pStyle w:val="142"/>
              <w:jc w:val="center"/>
              <w:rPr>
                <w:rFonts w:hAnsi="標楷體" w:hint="eastAsia"/>
              </w:rPr>
            </w:pPr>
          </w:p>
        </w:tc>
        <w:tc>
          <w:tcPr>
            <w:tcW w:w="791" w:type="dxa"/>
            <w:vMerge/>
            <w:vAlign w:val="center"/>
          </w:tcPr>
          <w:p w:rsidR="002B7B32" w:rsidRPr="00C31F12" w:rsidRDefault="002B7B32" w:rsidP="002B7B32">
            <w:pPr>
              <w:pStyle w:val="142"/>
              <w:jc w:val="center"/>
              <w:rPr>
                <w:rFonts w:hAnsi="標楷體" w:hint="eastAsia"/>
              </w:rPr>
            </w:pP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rPr>
            </w:pPr>
            <w:bookmarkStart w:id="41" w:name="_Hlk184126949"/>
            <w:r w:rsidRPr="00C31F12">
              <w:rPr>
                <w:rFonts w:hAnsi="標楷體" w:hint="eastAsia"/>
              </w:rPr>
              <w:t>自然科學及永續研究發展處</w:t>
            </w:r>
            <w:bookmarkEnd w:id="41"/>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11</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11</w:t>
            </w: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22</w:t>
            </w:r>
          </w:p>
        </w:tc>
        <w:tc>
          <w:tcPr>
            <w:tcW w:w="784" w:type="dxa"/>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26</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84.62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工程技術研究發展處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17</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19</w:t>
            </w: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36</w:t>
            </w:r>
          </w:p>
        </w:tc>
        <w:tc>
          <w:tcPr>
            <w:tcW w:w="784" w:type="dxa"/>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40</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90.00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生命科學研究發展處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5</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11</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11</w:t>
            </w: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22</w:t>
            </w:r>
          </w:p>
        </w:tc>
        <w:tc>
          <w:tcPr>
            <w:tcW w:w="784" w:type="dxa"/>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27</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81.48 </w:t>
            </w:r>
          </w:p>
        </w:tc>
      </w:tr>
      <w:tr w:rsidR="00C31F12" w:rsidRPr="00C31F12" w:rsidTr="002541CF">
        <w:trPr>
          <w:trHeight w:val="340"/>
        </w:trPr>
        <w:tc>
          <w:tcPr>
            <w:tcW w:w="2973" w:type="dxa"/>
            <w:tcBorders>
              <w:bottom w:val="double" w:sz="4" w:space="0" w:color="auto"/>
            </w:tcBorders>
            <w:shd w:val="clear" w:color="auto" w:fill="auto"/>
            <w:vAlign w:val="center"/>
          </w:tcPr>
          <w:p w:rsidR="002B7B32" w:rsidRPr="00C31F12" w:rsidRDefault="002B7B32" w:rsidP="002B7B32">
            <w:pPr>
              <w:pStyle w:val="142"/>
              <w:rPr>
                <w:rFonts w:hAnsi="標楷體" w:hint="eastAsia"/>
              </w:rPr>
            </w:pPr>
            <w:bookmarkStart w:id="42" w:name="_Hlk184127009"/>
            <w:r w:rsidRPr="00C31F12">
              <w:rPr>
                <w:rFonts w:hAnsi="標楷體" w:hint="eastAsia"/>
              </w:rPr>
              <w:t>人文及社會科學研究發展處</w:t>
            </w:r>
            <w:bookmarkEnd w:id="42"/>
          </w:p>
        </w:tc>
        <w:tc>
          <w:tcPr>
            <w:tcW w:w="790"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6</w:t>
            </w:r>
          </w:p>
        </w:tc>
        <w:tc>
          <w:tcPr>
            <w:tcW w:w="773"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16</w:t>
            </w:r>
          </w:p>
        </w:tc>
        <w:tc>
          <w:tcPr>
            <w:tcW w:w="709"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p>
        </w:tc>
        <w:tc>
          <w:tcPr>
            <w:tcW w:w="886"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9</w:t>
            </w:r>
          </w:p>
        </w:tc>
        <w:tc>
          <w:tcPr>
            <w:tcW w:w="798"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25</w:t>
            </w:r>
          </w:p>
        </w:tc>
        <w:tc>
          <w:tcPr>
            <w:tcW w:w="784"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31</w:t>
            </w:r>
          </w:p>
        </w:tc>
        <w:tc>
          <w:tcPr>
            <w:tcW w:w="791"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80.65 </w:t>
            </w:r>
          </w:p>
        </w:tc>
      </w:tr>
      <w:tr w:rsidR="00C31F12" w:rsidRPr="00C31F12" w:rsidTr="00CA6F75">
        <w:trPr>
          <w:trHeight w:val="340"/>
        </w:trPr>
        <w:tc>
          <w:tcPr>
            <w:tcW w:w="2973" w:type="dxa"/>
            <w:tcBorders>
              <w:top w:val="double" w:sz="4" w:space="0" w:color="auto"/>
              <w:bottom w:val="double" w:sz="4" w:space="0" w:color="auto"/>
            </w:tcBorders>
            <w:shd w:val="clear" w:color="auto" w:fill="auto"/>
            <w:vAlign w:val="center"/>
          </w:tcPr>
          <w:p w:rsidR="002B7B32" w:rsidRPr="00C31F12" w:rsidRDefault="002B7B32" w:rsidP="00CA6F75">
            <w:pPr>
              <w:pStyle w:val="142"/>
              <w:jc w:val="center"/>
              <w:rPr>
                <w:rFonts w:hAnsi="標楷體" w:hint="eastAsia"/>
              </w:rPr>
            </w:pPr>
            <w:r w:rsidRPr="00C31F12">
              <w:rPr>
                <w:rFonts w:hAnsi="標楷體"/>
              </w:rPr>
              <w:t>小計</w:t>
            </w:r>
          </w:p>
        </w:tc>
        <w:tc>
          <w:tcPr>
            <w:tcW w:w="790" w:type="dxa"/>
            <w:tcBorders>
              <w:top w:val="double" w:sz="4" w:space="0" w:color="auto"/>
              <w:bottom w:val="double" w:sz="4" w:space="0" w:color="auto"/>
            </w:tcBorders>
            <w:shd w:val="clear" w:color="auto" w:fill="auto"/>
            <w:vAlign w:val="center"/>
          </w:tcPr>
          <w:p w:rsidR="002B7B32" w:rsidRPr="00C31F12" w:rsidRDefault="002B7B32" w:rsidP="002B7B32">
            <w:pPr>
              <w:pStyle w:val="142"/>
              <w:jc w:val="right"/>
              <w:rPr>
                <w:rFonts w:hAnsi="標楷體"/>
              </w:rPr>
            </w:pPr>
            <w:r w:rsidRPr="00C31F12">
              <w:rPr>
                <w:rFonts w:hAnsi="標楷體" w:hint="eastAsia"/>
              </w:rPr>
              <w:t>19</w:t>
            </w:r>
          </w:p>
        </w:tc>
        <w:tc>
          <w:tcPr>
            <w:tcW w:w="773" w:type="dxa"/>
            <w:tcBorders>
              <w:top w:val="double" w:sz="4" w:space="0" w:color="auto"/>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55</w:t>
            </w:r>
          </w:p>
        </w:tc>
        <w:tc>
          <w:tcPr>
            <w:tcW w:w="709" w:type="dxa"/>
            <w:tcBorders>
              <w:top w:val="double" w:sz="4" w:space="0" w:color="auto"/>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0</w:t>
            </w:r>
          </w:p>
        </w:tc>
        <w:tc>
          <w:tcPr>
            <w:tcW w:w="886" w:type="dxa"/>
            <w:tcBorders>
              <w:top w:val="double" w:sz="4" w:space="0" w:color="auto"/>
              <w:bottom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50</w:t>
            </w:r>
          </w:p>
        </w:tc>
        <w:tc>
          <w:tcPr>
            <w:tcW w:w="798" w:type="dxa"/>
            <w:tcBorders>
              <w:top w:val="double" w:sz="4" w:space="0" w:color="auto"/>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105</w:t>
            </w:r>
          </w:p>
        </w:tc>
        <w:tc>
          <w:tcPr>
            <w:tcW w:w="784" w:type="dxa"/>
            <w:tcBorders>
              <w:top w:val="double" w:sz="4" w:space="0" w:color="auto"/>
              <w:bottom w:val="double" w:sz="4" w:space="0" w:color="auto"/>
            </w:tcBorders>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124</w:t>
            </w:r>
          </w:p>
        </w:tc>
        <w:tc>
          <w:tcPr>
            <w:tcW w:w="791" w:type="dxa"/>
            <w:tcBorders>
              <w:top w:val="double" w:sz="4" w:space="0" w:color="auto"/>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84.68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綜合規劃處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14</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15</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6.67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科教發展及國際合作處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17</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6</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2</w:t>
            </w: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8</w:t>
            </w:r>
          </w:p>
        </w:tc>
        <w:tc>
          <w:tcPr>
            <w:tcW w:w="784" w:type="dxa"/>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25</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32.00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前瞻及應用科技處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11</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6</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6</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17</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35.29 </w:t>
            </w:r>
          </w:p>
        </w:tc>
      </w:tr>
      <w:tr w:rsidR="00C31F12" w:rsidRPr="00C31F12" w:rsidTr="002541CF">
        <w:trPr>
          <w:trHeight w:val="340"/>
        </w:trPr>
        <w:tc>
          <w:tcPr>
            <w:tcW w:w="2973" w:type="dxa"/>
            <w:tcBorders>
              <w:bottom w:val="double" w:sz="4" w:space="0" w:color="auto"/>
            </w:tcBorders>
            <w:shd w:val="clear" w:color="auto" w:fill="auto"/>
            <w:vAlign w:val="center"/>
          </w:tcPr>
          <w:p w:rsidR="002B7B32" w:rsidRPr="00C31F12" w:rsidRDefault="002B7B32" w:rsidP="002B7B32">
            <w:pPr>
              <w:pStyle w:val="142"/>
              <w:rPr>
                <w:rFonts w:hAnsi="標楷體" w:hint="eastAsia"/>
              </w:rPr>
            </w:pPr>
            <w:r w:rsidRPr="00C31F12">
              <w:rPr>
                <w:rFonts w:hAnsi="標楷體" w:hint="eastAsia"/>
              </w:rPr>
              <w:t>產學及園區業務處</w:t>
            </w:r>
          </w:p>
        </w:tc>
        <w:tc>
          <w:tcPr>
            <w:tcW w:w="790"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13</w:t>
            </w:r>
          </w:p>
        </w:tc>
        <w:tc>
          <w:tcPr>
            <w:tcW w:w="773"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09"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p>
        </w:tc>
        <w:tc>
          <w:tcPr>
            <w:tcW w:w="886"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rPr>
            </w:pPr>
          </w:p>
        </w:tc>
        <w:tc>
          <w:tcPr>
            <w:tcW w:w="798"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84"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17</w:t>
            </w:r>
          </w:p>
        </w:tc>
        <w:tc>
          <w:tcPr>
            <w:tcW w:w="791"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23.53 </w:t>
            </w:r>
          </w:p>
        </w:tc>
      </w:tr>
      <w:tr w:rsidR="00C31F12" w:rsidRPr="00C31F12" w:rsidTr="00CA6F75">
        <w:trPr>
          <w:trHeight w:val="340"/>
        </w:trPr>
        <w:tc>
          <w:tcPr>
            <w:tcW w:w="2973" w:type="dxa"/>
            <w:tcBorders>
              <w:top w:val="double" w:sz="4" w:space="0" w:color="auto"/>
              <w:bottom w:val="double" w:sz="4" w:space="0" w:color="auto"/>
            </w:tcBorders>
            <w:shd w:val="clear" w:color="auto" w:fill="auto"/>
            <w:vAlign w:val="center"/>
          </w:tcPr>
          <w:p w:rsidR="002215C4" w:rsidRPr="00C31F12" w:rsidRDefault="00125B3A" w:rsidP="00CA6F75">
            <w:pPr>
              <w:pStyle w:val="142"/>
              <w:jc w:val="center"/>
              <w:rPr>
                <w:rFonts w:hAnsi="標楷體" w:hint="eastAsia"/>
              </w:rPr>
            </w:pPr>
            <w:r w:rsidRPr="00C31F12">
              <w:rPr>
                <w:rFonts w:hAnsi="標楷體" w:hint="eastAsia"/>
              </w:rPr>
              <w:t>小計</w:t>
            </w:r>
          </w:p>
        </w:tc>
        <w:tc>
          <w:tcPr>
            <w:tcW w:w="790" w:type="dxa"/>
            <w:tcBorders>
              <w:top w:val="double" w:sz="4" w:space="0" w:color="auto"/>
              <w:bottom w:val="double" w:sz="4" w:space="0" w:color="auto"/>
            </w:tcBorders>
            <w:shd w:val="clear" w:color="auto" w:fill="auto"/>
            <w:vAlign w:val="center"/>
          </w:tcPr>
          <w:p w:rsidR="002215C4" w:rsidRPr="00C31F12" w:rsidRDefault="002215C4" w:rsidP="002B7B32">
            <w:pPr>
              <w:pStyle w:val="142"/>
              <w:jc w:val="right"/>
              <w:rPr>
                <w:rFonts w:hAnsi="標楷體" w:hint="eastAsia"/>
              </w:rPr>
            </w:pPr>
            <w:r w:rsidRPr="00C31F12">
              <w:rPr>
                <w:rFonts w:hAnsi="標楷體" w:hint="eastAsia"/>
              </w:rPr>
              <w:t>5</w:t>
            </w:r>
            <w:r w:rsidRPr="00C31F12">
              <w:rPr>
                <w:rFonts w:hAnsi="標楷體"/>
              </w:rPr>
              <w:t>5</w:t>
            </w:r>
          </w:p>
        </w:tc>
        <w:tc>
          <w:tcPr>
            <w:tcW w:w="773" w:type="dxa"/>
            <w:tcBorders>
              <w:top w:val="double" w:sz="4" w:space="0" w:color="auto"/>
              <w:bottom w:val="double" w:sz="4" w:space="0" w:color="auto"/>
            </w:tcBorders>
            <w:shd w:val="clear" w:color="auto" w:fill="auto"/>
            <w:vAlign w:val="center"/>
          </w:tcPr>
          <w:p w:rsidR="002215C4" w:rsidRPr="00C31F12" w:rsidRDefault="002215C4" w:rsidP="002B7B32">
            <w:pPr>
              <w:pStyle w:val="142"/>
              <w:jc w:val="right"/>
              <w:rPr>
                <w:rFonts w:hAnsi="標楷體" w:hint="eastAsia"/>
              </w:rPr>
            </w:pPr>
            <w:r w:rsidRPr="00C31F12">
              <w:rPr>
                <w:rFonts w:hAnsi="標楷體" w:hint="eastAsia"/>
              </w:rPr>
              <w:t>1</w:t>
            </w:r>
            <w:r w:rsidRPr="00C31F12">
              <w:rPr>
                <w:rFonts w:hAnsi="標楷體"/>
              </w:rPr>
              <w:t>7</w:t>
            </w:r>
          </w:p>
        </w:tc>
        <w:tc>
          <w:tcPr>
            <w:tcW w:w="709" w:type="dxa"/>
            <w:tcBorders>
              <w:top w:val="double" w:sz="4" w:space="0" w:color="auto"/>
              <w:bottom w:val="double" w:sz="4" w:space="0" w:color="auto"/>
            </w:tcBorders>
            <w:shd w:val="clear" w:color="auto" w:fill="auto"/>
            <w:vAlign w:val="center"/>
          </w:tcPr>
          <w:p w:rsidR="002215C4" w:rsidRPr="00C31F12" w:rsidRDefault="002215C4" w:rsidP="002B7B32">
            <w:pPr>
              <w:pStyle w:val="142"/>
              <w:jc w:val="right"/>
              <w:rPr>
                <w:rFonts w:hAnsi="標楷體" w:hint="eastAsia"/>
              </w:rPr>
            </w:pPr>
            <w:r w:rsidRPr="00C31F12">
              <w:rPr>
                <w:rFonts w:hAnsi="標楷體" w:hint="eastAsia"/>
              </w:rPr>
              <w:t>0</w:t>
            </w:r>
          </w:p>
        </w:tc>
        <w:tc>
          <w:tcPr>
            <w:tcW w:w="886" w:type="dxa"/>
            <w:tcBorders>
              <w:top w:val="double" w:sz="4" w:space="0" w:color="auto"/>
              <w:bottom w:val="double" w:sz="4" w:space="0" w:color="auto"/>
            </w:tcBorders>
            <w:shd w:val="clear" w:color="auto" w:fill="auto"/>
            <w:noWrap/>
            <w:vAlign w:val="center"/>
          </w:tcPr>
          <w:p w:rsidR="002215C4" w:rsidRPr="00C31F12" w:rsidRDefault="002215C4" w:rsidP="002B7B32">
            <w:pPr>
              <w:pStyle w:val="142"/>
              <w:jc w:val="right"/>
              <w:rPr>
                <w:rFonts w:hAnsi="標楷體"/>
              </w:rPr>
            </w:pPr>
            <w:r w:rsidRPr="00C31F12">
              <w:rPr>
                <w:rFonts w:hAnsi="標楷體" w:hint="eastAsia"/>
              </w:rPr>
              <w:t>2</w:t>
            </w:r>
          </w:p>
        </w:tc>
        <w:tc>
          <w:tcPr>
            <w:tcW w:w="798" w:type="dxa"/>
            <w:tcBorders>
              <w:top w:val="double" w:sz="4" w:space="0" w:color="auto"/>
              <w:bottom w:val="double" w:sz="4" w:space="0" w:color="auto"/>
            </w:tcBorders>
            <w:shd w:val="clear" w:color="auto" w:fill="auto"/>
            <w:vAlign w:val="center"/>
          </w:tcPr>
          <w:p w:rsidR="002215C4" w:rsidRPr="00C31F12" w:rsidRDefault="002215C4" w:rsidP="002B7B32">
            <w:pPr>
              <w:pStyle w:val="142"/>
              <w:jc w:val="right"/>
              <w:rPr>
                <w:rFonts w:hAnsi="標楷體" w:hint="eastAsia"/>
              </w:rPr>
            </w:pPr>
            <w:r w:rsidRPr="00C31F12">
              <w:rPr>
                <w:rFonts w:hAnsi="標楷體" w:hint="eastAsia"/>
              </w:rPr>
              <w:t>1</w:t>
            </w:r>
            <w:r w:rsidRPr="00C31F12">
              <w:rPr>
                <w:rFonts w:hAnsi="標楷體"/>
              </w:rPr>
              <w:t>9</w:t>
            </w:r>
          </w:p>
        </w:tc>
        <w:tc>
          <w:tcPr>
            <w:tcW w:w="784" w:type="dxa"/>
            <w:tcBorders>
              <w:top w:val="double" w:sz="4" w:space="0" w:color="auto"/>
              <w:bottom w:val="double" w:sz="4" w:space="0" w:color="auto"/>
            </w:tcBorders>
            <w:shd w:val="clear" w:color="auto" w:fill="auto"/>
            <w:noWrap/>
            <w:vAlign w:val="center"/>
          </w:tcPr>
          <w:p w:rsidR="002215C4" w:rsidRPr="00C31F12" w:rsidRDefault="002215C4" w:rsidP="002B7B32">
            <w:pPr>
              <w:pStyle w:val="142"/>
              <w:jc w:val="right"/>
              <w:rPr>
                <w:rFonts w:hAnsi="標楷體" w:hint="eastAsia"/>
              </w:rPr>
            </w:pPr>
            <w:r w:rsidRPr="00C31F12">
              <w:rPr>
                <w:rFonts w:hAnsi="標楷體" w:hint="eastAsia"/>
              </w:rPr>
              <w:t>7</w:t>
            </w:r>
            <w:r w:rsidRPr="00C31F12">
              <w:rPr>
                <w:rFonts w:hAnsi="標楷體"/>
              </w:rPr>
              <w:t>4</w:t>
            </w:r>
          </w:p>
        </w:tc>
        <w:tc>
          <w:tcPr>
            <w:tcW w:w="791" w:type="dxa"/>
            <w:tcBorders>
              <w:top w:val="double" w:sz="4" w:space="0" w:color="auto"/>
              <w:bottom w:val="double" w:sz="4" w:space="0" w:color="auto"/>
            </w:tcBorders>
            <w:shd w:val="clear" w:color="auto" w:fill="auto"/>
            <w:vAlign w:val="center"/>
          </w:tcPr>
          <w:p w:rsidR="002215C4" w:rsidRPr="00C31F12" w:rsidRDefault="002215C4" w:rsidP="002B7B32">
            <w:pPr>
              <w:pStyle w:val="142"/>
              <w:jc w:val="right"/>
              <w:rPr>
                <w:rFonts w:hAnsi="標楷體" w:hint="eastAsia"/>
              </w:rPr>
            </w:pPr>
            <w:r w:rsidRPr="00C31F12">
              <w:rPr>
                <w:rFonts w:hAnsi="標楷體" w:hint="eastAsia"/>
              </w:rPr>
              <w:t>2</w:t>
            </w:r>
            <w:r w:rsidR="00125B3A" w:rsidRPr="00C31F12">
              <w:rPr>
                <w:rFonts w:hAnsi="標楷體"/>
              </w:rPr>
              <w:t>5</w:t>
            </w:r>
            <w:r w:rsidRPr="00C31F12">
              <w:rPr>
                <w:rFonts w:hAnsi="標楷體"/>
              </w:rPr>
              <w:t>.68</w:t>
            </w:r>
          </w:p>
        </w:tc>
      </w:tr>
      <w:tr w:rsidR="00C31F12" w:rsidRPr="00C31F12" w:rsidTr="002541CF">
        <w:trPr>
          <w:trHeight w:val="340"/>
        </w:trPr>
        <w:tc>
          <w:tcPr>
            <w:tcW w:w="2973" w:type="dxa"/>
            <w:tcBorders>
              <w:top w:val="double" w:sz="4" w:space="0" w:color="auto"/>
              <w:left w:val="single" w:sz="12" w:space="0" w:color="auto"/>
              <w:bottom w:val="single" w:sz="6" w:space="0" w:color="auto"/>
              <w:right w:val="single" w:sz="6" w:space="0" w:color="auto"/>
            </w:tcBorders>
            <w:shd w:val="clear" w:color="auto" w:fill="auto"/>
            <w:vAlign w:val="center"/>
          </w:tcPr>
          <w:p w:rsidR="002215C4" w:rsidRPr="00C31F12" w:rsidRDefault="002215C4" w:rsidP="00D14926">
            <w:pPr>
              <w:pStyle w:val="142"/>
              <w:rPr>
                <w:rFonts w:hAnsi="標楷體"/>
              </w:rPr>
            </w:pPr>
            <w:r w:rsidRPr="00C31F12">
              <w:rPr>
                <w:rFonts w:hAnsi="標楷體" w:hint="eastAsia"/>
              </w:rPr>
              <w:t>主、副委員室</w:t>
            </w:r>
          </w:p>
        </w:tc>
        <w:tc>
          <w:tcPr>
            <w:tcW w:w="790" w:type="dxa"/>
            <w:tcBorders>
              <w:top w:val="double" w:sz="4"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4</w:t>
            </w:r>
          </w:p>
        </w:tc>
        <w:tc>
          <w:tcPr>
            <w:tcW w:w="773" w:type="dxa"/>
            <w:tcBorders>
              <w:top w:val="double" w:sz="4"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p>
        </w:tc>
        <w:tc>
          <w:tcPr>
            <w:tcW w:w="709" w:type="dxa"/>
            <w:tcBorders>
              <w:top w:val="double" w:sz="4"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rPr>
            </w:pPr>
          </w:p>
        </w:tc>
        <w:tc>
          <w:tcPr>
            <w:tcW w:w="886" w:type="dxa"/>
            <w:tcBorders>
              <w:top w:val="double" w:sz="4" w:space="0" w:color="auto"/>
              <w:left w:val="single" w:sz="6" w:space="0" w:color="auto"/>
              <w:bottom w:val="single" w:sz="6" w:space="0" w:color="auto"/>
              <w:right w:val="single" w:sz="6" w:space="0" w:color="auto"/>
            </w:tcBorders>
            <w:shd w:val="clear" w:color="auto" w:fill="auto"/>
            <w:noWrap/>
            <w:vAlign w:val="center"/>
          </w:tcPr>
          <w:p w:rsidR="002215C4" w:rsidRPr="00C31F12" w:rsidRDefault="002215C4" w:rsidP="00D14926">
            <w:pPr>
              <w:pStyle w:val="142"/>
              <w:jc w:val="right"/>
              <w:rPr>
                <w:rFonts w:hAnsi="標楷體"/>
              </w:rPr>
            </w:pPr>
            <w:r w:rsidRPr="00C31F12">
              <w:rPr>
                <w:rFonts w:hAnsi="標楷體" w:hint="eastAsia"/>
              </w:rPr>
              <w:t>1</w:t>
            </w:r>
          </w:p>
        </w:tc>
        <w:tc>
          <w:tcPr>
            <w:tcW w:w="798" w:type="dxa"/>
            <w:tcBorders>
              <w:top w:val="double" w:sz="4"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1</w:t>
            </w:r>
          </w:p>
        </w:tc>
        <w:tc>
          <w:tcPr>
            <w:tcW w:w="784" w:type="dxa"/>
            <w:tcBorders>
              <w:top w:val="double" w:sz="4" w:space="0" w:color="auto"/>
              <w:left w:val="single" w:sz="6" w:space="0" w:color="auto"/>
              <w:bottom w:val="single" w:sz="6" w:space="0" w:color="auto"/>
              <w:right w:val="single" w:sz="6" w:space="0" w:color="auto"/>
            </w:tcBorders>
            <w:shd w:val="clear" w:color="auto" w:fill="auto"/>
            <w:noWrap/>
            <w:vAlign w:val="center"/>
          </w:tcPr>
          <w:p w:rsidR="002215C4" w:rsidRPr="00C31F12" w:rsidRDefault="002215C4" w:rsidP="00D14926">
            <w:pPr>
              <w:pStyle w:val="142"/>
              <w:jc w:val="right"/>
              <w:rPr>
                <w:rFonts w:hAnsi="標楷體" w:hint="eastAsia"/>
              </w:rPr>
            </w:pPr>
            <w:r w:rsidRPr="00C31F12">
              <w:rPr>
                <w:rFonts w:hAnsi="標楷體" w:hint="eastAsia"/>
              </w:rPr>
              <w:t>5</w:t>
            </w:r>
          </w:p>
        </w:tc>
        <w:tc>
          <w:tcPr>
            <w:tcW w:w="791" w:type="dxa"/>
            <w:tcBorders>
              <w:top w:val="double" w:sz="4" w:space="0" w:color="auto"/>
              <w:left w:val="single" w:sz="6" w:space="0" w:color="auto"/>
              <w:bottom w:val="single" w:sz="6" w:space="0" w:color="auto"/>
              <w:right w:val="single" w:sz="12"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 xml:space="preserve">20.00 </w:t>
            </w:r>
          </w:p>
        </w:tc>
      </w:tr>
      <w:tr w:rsidR="00C31F12" w:rsidRPr="00C31F12" w:rsidTr="002541CF">
        <w:trPr>
          <w:trHeight w:val="340"/>
        </w:trPr>
        <w:tc>
          <w:tcPr>
            <w:tcW w:w="2973" w:type="dxa"/>
            <w:tcBorders>
              <w:top w:val="single" w:sz="6" w:space="0" w:color="auto"/>
              <w:left w:val="single" w:sz="12" w:space="0" w:color="auto"/>
              <w:bottom w:val="single" w:sz="6" w:space="0" w:color="auto"/>
              <w:right w:val="single" w:sz="6" w:space="0" w:color="auto"/>
            </w:tcBorders>
            <w:shd w:val="clear" w:color="auto" w:fill="auto"/>
            <w:vAlign w:val="center"/>
          </w:tcPr>
          <w:p w:rsidR="002215C4" w:rsidRPr="00C31F12" w:rsidRDefault="002215C4" w:rsidP="00D14926">
            <w:pPr>
              <w:pStyle w:val="142"/>
              <w:rPr>
                <w:rFonts w:hAnsi="標楷體" w:hint="eastAsia"/>
              </w:rPr>
            </w:pPr>
            <w:r w:rsidRPr="00C31F12">
              <w:rPr>
                <w:rFonts w:hAnsi="標楷體" w:hint="eastAsia"/>
              </w:rPr>
              <w:t>主任秘書室</w:t>
            </w:r>
          </w:p>
        </w:tc>
        <w:tc>
          <w:tcPr>
            <w:tcW w:w="790" w:type="dxa"/>
            <w:tcBorders>
              <w:top w:val="single" w:sz="6"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6</w:t>
            </w:r>
          </w:p>
        </w:tc>
        <w:tc>
          <w:tcPr>
            <w:tcW w:w="773" w:type="dxa"/>
            <w:tcBorders>
              <w:top w:val="single" w:sz="6"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tcPr>
          <w:p w:rsidR="002215C4" w:rsidRPr="00C31F12" w:rsidRDefault="002215C4" w:rsidP="00D14926">
            <w:pPr>
              <w:pStyle w:val="142"/>
              <w:jc w:val="right"/>
              <w:rPr>
                <w:rFonts w:hAnsi="標楷體"/>
              </w:rPr>
            </w:pP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1</w:t>
            </w:r>
          </w:p>
        </w:tc>
        <w:tc>
          <w:tcPr>
            <w:tcW w:w="784" w:type="dxa"/>
            <w:tcBorders>
              <w:top w:val="single" w:sz="6" w:space="0" w:color="auto"/>
              <w:left w:val="single" w:sz="6" w:space="0" w:color="auto"/>
              <w:bottom w:val="single" w:sz="6" w:space="0" w:color="auto"/>
              <w:right w:val="single" w:sz="6" w:space="0" w:color="auto"/>
            </w:tcBorders>
            <w:shd w:val="clear" w:color="auto" w:fill="auto"/>
            <w:noWrap/>
            <w:vAlign w:val="center"/>
          </w:tcPr>
          <w:p w:rsidR="002215C4" w:rsidRPr="00C31F12" w:rsidRDefault="002215C4" w:rsidP="00D14926">
            <w:pPr>
              <w:pStyle w:val="142"/>
              <w:jc w:val="right"/>
              <w:rPr>
                <w:rFonts w:hAnsi="標楷體"/>
              </w:rPr>
            </w:pPr>
            <w:r w:rsidRPr="00C31F12">
              <w:rPr>
                <w:rFonts w:hAnsi="標楷體" w:hint="eastAsia"/>
              </w:rPr>
              <w:t>7</w:t>
            </w:r>
          </w:p>
        </w:tc>
        <w:tc>
          <w:tcPr>
            <w:tcW w:w="791" w:type="dxa"/>
            <w:tcBorders>
              <w:top w:val="single" w:sz="6" w:space="0" w:color="auto"/>
              <w:left w:val="single" w:sz="6" w:space="0" w:color="auto"/>
              <w:bottom w:val="single" w:sz="6" w:space="0" w:color="auto"/>
              <w:right w:val="single" w:sz="12"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 xml:space="preserve">14.29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秘書處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26</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w:t>
            </w:r>
          </w:p>
        </w:tc>
        <w:tc>
          <w:tcPr>
            <w:tcW w:w="709"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w:t>
            </w:r>
          </w:p>
        </w:tc>
        <w:tc>
          <w:tcPr>
            <w:tcW w:w="886" w:type="dxa"/>
            <w:shd w:val="clear" w:color="auto" w:fill="auto"/>
            <w:noWrap/>
            <w:vAlign w:val="center"/>
          </w:tcPr>
          <w:p w:rsidR="002B7B32" w:rsidRPr="00C31F12" w:rsidRDefault="002B7B32" w:rsidP="002B7B32">
            <w:pPr>
              <w:pStyle w:val="142"/>
              <w:jc w:val="right"/>
              <w:rPr>
                <w:rFonts w:hAnsi="標楷體" w:hint="eastAsia"/>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30</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13.33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人事處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10</w:t>
            </w:r>
          </w:p>
        </w:tc>
        <w:tc>
          <w:tcPr>
            <w:tcW w:w="773" w:type="dxa"/>
            <w:shd w:val="clear" w:color="auto" w:fill="auto"/>
            <w:vAlign w:val="center"/>
          </w:tcPr>
          <w:p w:rsidR="002B7B32" w:rsidRPr="00C31F12" w:rsidRDefault="002B7B32" w:rsidP="002B7B32">
            <w:pPr>
              <w:pStyle w:val="142"/>
              <w:jc w:val="right"/>
              <w:rPr>
                <w:rFonts w:hAnsi="標楷體" w:hint="eastAsia"/>
              </w:rPr>
            </w:pPr>
          </w:p>
        </w:tc>
        <w:tc>
          <w:tcPr>
            <w:tcW w:w="709" w:type="dxa"/>
            <w:shd w:val="clear" w:color="auto" w:fill="auto"/>
            <w:vAlign w:val="center"/>
          </w:tcPr>
          <w:p w:rsidR="002B7B32" w:rsidRPr="00C31F12" w:rsidRDefault="002B7B32" w:rsidP="002B7B32">
            <w:pPr>
              <w:pStyle w:val="142"/>
              <w:jc w:val="right"/>
              <w:rPr>
                <w:rFonts w:hAnsi="標楷體"/>
              </w:rPr>
            </w:pPr>
          </w:p>
        </w:tc>
        <w:tc>
          <w:tcPr>
            <w:tcW w:w="886" w:type="dxa"/>
            <w:shd w:val="clear" w:color="auto" w:fill="auto"/>
            <w:noWrap/>
            <w:vAlign w:val="center"/>
          </w:tcPr>
          <w:p w:rsidR="002B7B32" w:rsidRPr="00C31F12" w:rsidRDefault="002B7B32" w:rsidP="002B7B32">
            <w:pPr>
              <w:pStyle w:val="142"/>
              <w:jc w:val="right"/>
              <w:rPr>
                <w:rFonts w:hAnsi="標楷體"/>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0</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10</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0.00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政風處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3</w:t>
            </w:r>
          </w:p>
        </w:tc>
        <w:tc>
          <w:tcPr>
            <w:tcW w:w="773" w:type="dxa"/>
            <w:shd w:val="clear" w:color="auto" w:fill="auto"/>
            <w:vAlign w:val="center"/>
          </w:tcPr>
          <w:p w:rsidR="002B7B32" w:rsidRPr="00C31F12" w:rsidRDefault="002B7B32" w:rsidP="002B7B32">
            <w:pPr>
              <w:pStyle w:val="142"/>
              <w:jc w:val="right"/>
              <w:rPr>
                <w:rFonts w:hAnsi="標楷體" w:hint="eastAsia"/>
              </w:rPr>
            </w:pPr>
          </w:p>
        </w:tc>
        <w:tc>
          <w:tcPr>
            <w:tcW w:w="709" w:type="dxa"/>
            <w:shd w:val="clear" w:color="auto" w:fill="auto"/>
            <w:vAlign w:val="center"/>
          </w:tcPr>
          <w:p w:rsidR="002B7B32" w:rsidRPr="00C31F12" w:rsidRDefault="002B7B32" w:rsidP="002B7B32">
            <w:pPr>
              <w:pStyle w:val="142"/>
              <w:jc w:val="right"/>
              <w:rPr>
                <w:rFonts w:hAnsi="標楷體"/>
              </w:rPr>
            </w:pPr>
          </w:p>
        </w:tc>
        <w:tc>
          <w:tcPr>
            <w:tcW w:w="886" w:type="dxa"/>
            <w:shd w:val="clear" w:color="auto" w:fill="auto"/>
            <w:noWrap/>
            <w:vAlign w:val="center"/>
          </w:tcPr>
          <w:p w:rsidR="002B7B32" w:rsidRPr="00C31F12" w:rsidRDefault="002B7B32" w:rsidP="002B7B32">
            <w:pPr>
              <w:pStyle w:val="142"/>
              <w:jc w:val="right"/>
              <w:rPr>
                <w:rFonts w:hAnsi="標楷體"/>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0</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3</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0.00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主計處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16</w:t>
            </w:r>
          </w:p>
        </w:tc>
        <w:tc>
          <w:tcPr>
            <w:tcW w:w="773" w:type="dxa"/>
            <w:shd w:val="clear" w:color="auto" w:fill="auto"/>
            <w:vAlign w:val="center"/>
          </w:tcPr>
          <w:p w:rsidR="002B7B32" w:rsidRPr="00C31F12" w:rsidRDefault="002B7B32" w:rsidP="002B7B32">
            <w:pPr>
              <w:pStyle w:val="142"/>
              <w:jc w:val="right"/>
              <w:rPr>
                <w:rFonts w:hAnsi="標楷體" w:hint="eastAsia"/>
              </w:rPr>
            </w:pPr>
          </w:p>
        </w:tc>
        <w:tc>
          <w:tcPr>
            <w:tcW w:w="709" w:type="dxa"/>
            <w:shd w:val="clear" w:color="auto" w:fill="auto"/>
            <w:vAlign w:val="center"/>
          </w:tcPr>
          <w:p w:rsidR="002B7B32" w:rsidRPr="00C31F12" w:rsidRDefault="002B7B32" w:rsidP="002B7B32">
            <w:pPr>
              <w:pStyle w:val="142"/>
              <w:jc w:val="right"/>
              <w:rPr>
                <w:rFonts w:hAnsi="標楷體"/>
              </w:rPr>
            </w:pPr>
            <w:r w:rsidRPr="00C31F12">
              <w:rPr>
                <w:rFonts w:hAnsi="標楷體" w:hint="eastAsia"/>
              </w:rPr>
              <w:t>1</w:t>
            </w:r>
          </w:p>
        </w:tc>
        <w:tc>
          <w:tcPr>
            <w:tcW w:w="886" w:type="dxa"/>
            <w:shd w:val="clear" w:color="auto" w:fill="auto"/>
            <w:noWrap/>
            <w:vAlign w:val="center"/>
          </w:tcPr>
          <w:p w:rsidR="002B7B32" w:rsidRPr="00C31F12" w:rsidRDefault="002B7B32" w:rsidP="002B7B32">
            <w:pPr>
              <w:pStyle w:val="142"/>
              <w:jc w:val="right"/>
              <w:rPr>
                <w:rFonts w:hAnsi="標楷體" w:hint="eastAsia"/>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17</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5.88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資訊處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14</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09"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w:t>
            </w:r>
          </w:p>
        </w:tc>
        <w:tc>
          <w:tcPr>
            <w:tcW w:w="886" w:type="dxa"/>
            <w:shd w:val="clear" w:color="auto" w:fill="auto"/>
            <w:noWrap/>
            <w:vAlign w:val="center"/>
          </w:tcPr>
          <w:p w:rsidR="002B7B32" w:rsidRPr="00C31F12" w:rsidRDefault="002B7B32" w:rsidP="002B7B32">
            <w:pPr>
              <w:pStyle w:val="142"/>
              <w:jc w:val="right"/>
              <w:rPr>
                <w:rFonts w:hAnsi="標楷體" w:hint="eastAsia"/>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5</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19</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26.32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法規會</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w:t>
            </w:r>
          </w:p>
        </w:tc>
        <w:tc>
          <w:tcPr>
            <w:tcW w:w="773" w:type="dxa"/>
            <w:shd w:val="clear" w:color="auto" w:fill="auto"/>
            <w:vAlign w:val="center"/>
          </w:tcPr>
          <w:p w:rsidR="002B7B32" w:rsidRPr="00C31F12" w:rsidRDefault="002B7B32" w:rsidP="002B7B32">
            <w:pPr>
              <w:pStyle w:val="142"/>
              <w:jc w:val="right"/>
              <w:rPr>
                <w:rFonts w:hAnsi="標楷體" w:hint="eastAsia"/>
              </w:rPr>
            </w:pPr>
          </w:p>
        </w:tc>
        <w:tc>
          <w:tcPr>
            <w:tcW w:w="709" w:type="dxa"/>
            <w:shd w:val="clear" w:color="auto" w:fill="auto"/>
            <w:vAlign w:val="center"/>
          </w:tcPr>
          <w:p w:rsidR="002B7B32" w:rsidRPr="00C31F12" w:rsidRDefault="002B7B32" w:rsidP="002B7B32">
            <w:pPr>
              <w:pStyle w:val="142"/>
              <w:jc w:val="right"/>
              <w:rPr>
                <w:rFonts w:hAnsi="標楷體"/>
              </w:rPr>
            </w:pPr>
          </w:p>
        </w:tc>
        <w:tc>
          <w:tcPr>
            <w:tcW w:w="886" w:type="dxa"/>
            <w:shd w:val="clear" w:color="auto" w:fill="auto"/>
            <w:noWrap/>
            <w:vAlign w:val="center"/>
          </w:tcPr>
          <w:p w:rsidR="002B7B32" w:rsidRPr="00C31F12" w:rsidRDefault="002B7B32" w:rsidP="002B7B32">
            <w:pPr>
              <w:pStyle w:val="142"/>
              <w:jc w:val="right"/>
              <w:rPr>
                <w:rFonts w:hAnsi="標楷體"/>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0</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2</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0.00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科技辦公室</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10</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8</w:t>
            </w:r>
          </w:p>
        </w:tc>
        <w:tc>
          <w:tcPr>
            <w:tcW w:w="709"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5</w:t>
            </w:r>
          </w:p>
        </w:tc>
        <w:tc>
          <w:tcPr>
            <w:tcW w:w="886" w:type="dxa"/>
            <w:shd w:val="clear" w:color="auto" w:fill="auto"/>
            <w:noWrap/>
            <w:vAlign w:val="center"/>
          </w:tcPr>
          <w:p w:rsidR="002B7B32" w:rsidRPr="00C31F12" w:rsidRDefault="002B7B32" w:rsidP="002B7B32">
            <w:pPr>
              <w:pStyle w:val="142"/>
              <w:jc w:val="right"/>
              <w:rPr>
                <w:rFonts w:hAnsi="標楷體" w:hint="eastAsia"/>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13</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23</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56.52 </w:t>
            </w:r>
          </w:p>
        </w:tc>
      </w:tr>
      <w:tr w:rsidR="00C31F12" w:rsidRPr="00C31F12" w:rsidTr="002541CF">
        <w:trPr>
          <w:trHeight w:val="340"/>
        </w:trPr>
        <w:tc>
          <w:tcPr>
            <w:tcW w:w="2973" w:type="dxa"/>
            <w:tcBorders>
              <w:bottom w:val="double" w:sz="4" w:space="0" w:color="auto"/>
            </w:tcBorders>
            <w:shd w:val="clear" w:color="auto" w:fill="auto"/>
            <w:vAlign w:val="center"/>
          </w:tcPr>
          <w:p w:rsidR="002B7B32" w:rsidRPr="00C31F12" w:rsidRDefault="002B7B32" w:rsidP="002B7B32">
            <w:pPr>
              <w:pStyle w:val="142"/>
              <w:rPr>
                <w:rFonts w:hAnsi="標楷體" w:hint="eastAsia"/>
              </w:rPr>
            </w:pPr>
            <w:r w:rsidRPr="00C31F12">
              <w:rPr>
                <w:rFonts w:hAnsi="標楷體" w:hint="eastAsia"/>
              </w:rPr>
              <w:t>研究誠信辦公室</w:t>
            </w:r>
          </w:p>
        </w:tc>
        <w:tc>
          <w:tcPr>
            <w:tcW w:w="790"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w:t>
            </w:r>
          </w:p>
        </w:tc>
        <w:tc>
          <w:tcPr>
            <w:tcW w:w="773"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p>
        </w:tc>
        <w:tc>
          <w:tcPr>
            <w:tcW w:w="709" w:type="dxa"/>
            <w:tcBorders>
              <w:bottom w:val="double" w:sz="4" w:space="0" w:color="auto"/>
            </w:tcBorders>
            <w:shd w:val="clear" w:color="auto" w:fill="auto"/>
            <w:vAlign w:val="center"/>
          </w:tcPr>
          <w:p w:rsidR="002B7B32" w:rsidRPr="00C31F12" w:rsidRDefault="002B7B32" w:rsidP="002B7B32">
            <w:pPr>
              <w:pStyle w:val="142"/>
              <w:jc w:val="right"/>
              <w:rPr>
                <w:rFonts w:hAnsi="標楷體"/>
              </w:rPr>
            </w:pPr>
          </w:p>
        </w:tc>
        <w:tc>
          <w:tcPr>
            <w:tcW w:w="886"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rPr>
            </w:pPr>
          </w:p>
        </w:tc>
        <w:tc>
          <w:tcPr>
            <w:tcW w:w="798"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0</w:t>
            </w:r>
          </w:p>
        </w:tc>
        <w:tc>
          <w:tcPr>
            <w:tcW w:w="784"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w:t>
            </w:r>
          </w:p>
        </w:tc>
        <w:tc>
          <w:tcPr>
            <w:tcW w:w="791"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0.00 </w:t>
            </w:r>
          </w:p>
        </w:tc>
      </w:tr>
      <w:tr w:rsidR="00C31F12" w:rsidRPr="00C31F12" w:rsidTr="00CA6F75">
        <w:trPr>
          <w:trHeight w:val="340"/>
        </w:trPr>
        <w:tc>
          <w:tcPr>
            <w:tcW w:w="2973" w:type="dxa"/>
            <w:tcBorders>
              <w:top w:val="double" w:sz="4" w:space="0" w:color="auto"/>
              <w:bottom w:val="double" w:sz="4" w:space="0" w:color="auto"/>
            </w:tcBorders>
            <w:shd w:val="clear" w:color="auto" w:fill="auto"/>
            <w:vAlign w:val="center"/>
          </w:tcPr>
          <w:p w:rsidR="002B7B32" w:rsidRPr="00C31F12" w:rsidRDefault="002B7B32" w:rsidP="00CA6F75">
            <w:pPr>
              <w:pStyle w:val="142"/>
              <w:jc w:val="center"/>
              <w:rPr>
                <w:rFonts w:hAnsi="標楷體" w:hint="eastAsia"/>
              </w:rPr>
            </w:pPr>
            <w:r w:rsidRPr="00C31F12">
              <w:rPr>
                <w:rFonts w:hAnsi="標楷體" w:hint="eastAsia"/>
              </w:rPr>
              <w:t>小計</w:t>
            </w:r>
          </w:p>
        </w:tc>
        <w:tc>
          <w:tcPr>
            <w:tcW w:w="790" w:type="dxa"/>
            <w:tcBorders>
              <w:top w:val="double" w:sz="4" w:space="0" w:color="auto"/>
              <w:bottom w:val="double" w:sz="4" w:space="0" w:color="auto"/>
            </w:tcBorders>
            <w:shd w:val="clear" w:color="auto" w:fill="auto"/>
            <w:vAlign w:val="center"/>
          </w:tcPr>
          <w:p w:rsidR="002B7B32" w:rsidRPr="00C31F12" w:rsidRDefault="00125B3A" w:rsidP="002B7B32">
            <w:pPr>
              <w:pStyle w:val="142"/>
              <w:jc w:val="right"/>
              <w:rPr>
                <w:rFonts w:hAnsi="標楷體" w:hint="eastAsia"/>
              </w:rPr>
            </w:pPr>
            <w:r w:rsidRPr="00C31F12">
              <w:rPr>
                <w:rFonts w:hAnsi="標楷體" w:hint="eastAsia"/>
              </w:rPr>
              <w:t>9</w:t>
            </w:r>
            <w:r w:rsidRPr="00C31F12">
              <w:rPr>
                <w:rFonts w:hAnsi="標楷體"/>
              </w:rPr>
              <w:t>2</w:t>
            </w:r>
          </w:p>
        </w:tc>
        <w:tc>
          <w:tcPr>
            <w:tcW w:w="773" w:type="dxa"/>
            <w:tcBorders>
              <w:top w:val="double" w:sz="4" w:space="0" w:color="auto"/>
              <w:bottom w:val="double" w:sz="4" w:space="0" w:color="auto"/>
            </w:tcBorders>
            <w:shd w:val="clear" w:color="auto" w:fill="auto"/>
            <w:vAlign w:val="center"/>
          </w:tcPr>
          <w:p w:rsidR="002B7B32" w:rsidRPr="00C31F12" w:rsidRDefault="00125B3A" w:rsidP="002B7B32">
            <w:pPr>
              <w:pStyle w:val="142"/>
              <w:jc w:val="right"/>
              <w:rPr>
                <w:rFonts w:hAnsi="標楷體" w:hint="eastAsia"/>
              </w:rPr>
            </w:pPr>
            <w:r w:rsidRPr="00C31F12">
              <w:rPr>
                <w:rFonts w:hAnsi="標楷體" w:hint="eastAsia"/>
              </w:rPr>
              <w:t>1</w:t>
            </w:r>
            <w:r w:rsidRPr="00C31F12">
              <w:rPr>
                <w:rFonts w:hAnsi="標楷體"/>
              </w:rPr>
              <w:t>5</w:t>
            </w:r>
          </w:p>
        </w:tc>
        <w:tc>
          <w:tcPr>
            <w:tcW w:w="709" w:type="dxa"/>
            <w:tcBorders>
              <w:top w:val="double" w:sz="4" w:space="0" w:color="auto"/>
              <w:bottom w:val="double" w:sz="4" w:space="0" w:color="auto"/>
            </w:tcBorders>
            <w:shd w:val="clear" w:color="auto" w:fill="auto"/>
            <w:vAlign w:val="center"/>
          </w:tcPr>
          <w:p w:rsidR="002B7B32" w:rsidRPr="00C31F12" w:rsidRDefault="00125B3A" w:rsidP="002B7B32">
            <w:pPr>
              <w:pStyle w:val="142"/>
              <w:jc w:val="right"/>
              <w:rPr>
                <w:rFonts w:hAnsi="標楷體" w:hint="eastAsia"/>
              </w:rPr>
            </w:pPr>
            <w:r w:rsidRPr="00C31F12">
              <w:rPr>
                <w:rFonts w:hAnsi="標楷體" w:hint="eastAsia"/>
              </w:rPr>
              <w:t>9</w:t>
            </w:r>
          </w:p>
        </w:tc>
        <w:tc>
          <w:tcPr>
            <w:tcW w:w="886" w:type="dxa"/>
            <w:tcBorders>
              <w:top w:val="double" w:sz="4" w:space="0" w:color="auto"/>
              <w:bottom w:val="double" w:sz="4" w:space="0" w:color="auto"/>
            </w:tcBorders>
            <w:shd w:val="clear" w:color="auto" w:fill="auto"/>
            <w:noWrap/>
            <w:vAlign w:val="center"/>
          </w:tcPr>
          <w:p w:rsidR="002B7B32" w:rsidRPr="00C31F12" w:rsidRDefault="00125B3A" w:rsidP="002B7B32">
            <w:pPr>
              <w:pStyle w:val="142"/>
              <w:jc w:val="right"/>
              <w:rPr>
                <w:rFonts w:hAnsi="標楷體" w:hint="eastAsia"/>
              </w:rPr>
            </w:pPr>
            <w:r w:rsidRPr="00C31F12">
              <w:rPr>
                <w:rFonts w:hAnsi="標楷體" w:hint="eastAsia"/>
              </w:rPr>
              <w:t>1</w:t>
            </w:r>
          </w:p>
        </w:tc>
        <w:tc>
          <w:tcPr>
            <w:tcW w:w="798" w:type="dxa"/>
            <w:tcBorders>
              <w:top w:val="double" w:sz="4" w:space="0" w:color="auto"/>
              <w:bottom w:val="double" w:sz="4" w:space="0" w:color="auto"/>
            </w:tcBorders>
            <w:shd w:val="clear" w:color="auto" w:fill="auto"/>
            <w:vAlign w:val="center"/>
          </w:tcPr>
          <w:p w:rsidR="002B7B32" w:rsidRPr="00C31F12" w:rsidRDefault="00125B3A" w:rsidP="002B7B32">
            <w:pPr>
              <w:pStyle w:val="142"/>
              <w:jc w:val="right"/>
              <w:rPr>
                <w:rFonts w:hAnsi="標楷體" w:hint="eastAsia"/>
              </w:rPr>
            </w:pPr>
            <w:r w:rsidRPr="00C31F12">
              <w:rPr>
                <w:rFonts w:hAnsi="標楷體" w:hint="eastAsia"/>
              </w:rPr>
              <w:t>2</w:t>
            </w:r>
            <w:r w:rsidRPr="00C31F12">
              <w:rPr>
                <w:rFonts w:hAnsi="標楷體"/>
              </w:rPr>
              <w:t>5</w:t>
            </w:r>
          </w:p>
        </w:tc>
        <w:tc>
          <w:tcPr>
            <w:tcW w:w="784" w:type="dxa"/>
            <w:tcBorders>
              <w:top w:val="double" w:sz="4" w:space="0" w:color="auto"/>
              <w:bottom w:val="double" w:sz="4" w:space="0" w:color="auto"/>
            </w:tcBorders>
            <w:shd w:val="clear" w:color="auto" w:fill="auto"/>
            <w:noWrap/>
            <w:vAlign w:val="center"/>
          </w:tcPr>
          <w:p w:rsidR="002B7B32" w:rsidRPr="00C31F12" w:rsidRDefault="00125B3A" w:rsidP="002B7B32">
            <w:pPr>
              <w:pStyle w:val="142"/>
              <w:jc w:val="right"/>
              <w:rPr>
                <w:rFonts w:hAnsi="標楷體" w:hint="eastAsia"/>
              </w:rPr>
            </w:pPr>
            <w:r w:rsidRPr="00C31F12">
              <w:rPr>
                <w:rFonts w:hAnsi="標楷體" w:hint="eastAsia"/>
              </w:rPr>
              <w:t>1</w:t>
            </w:r>
            <w:r w:rsidRPr="00C31F12">
              <w:rPr>
                <w:rFonts w:hAnsi="標楷體"/>
              </w:rPr>
              <w:t>17</w:t>
            </w:r>
          </w:p>
        </w:tc>
        <w:tc>
          <w:tcPr>
            <w:tcW w:w="791" w:type="dxa"/>
            <w:tcBorders>
              <w:top w:val="double" w:sz="4" w:space="0" w:color="auto"/>
              <w:bottom w:val="double" w:sz="4" w:space="0" w:color="auto"/>
            </w:tcBorders>
            <w:shd w:val="clear" w:color="auto" w:fill="auto"/>
            <w:vAlign w:val="center"/>
          </w:tcPr>
          <w:p w:rsidR="002B7B32" w:rsidRPr="00C31F12" w:rsidRDefault="00125B3A" w:rsidP="002B7B32">
            <w:pPr>
              <w:pStyle w:val="142"/>
              <w:jc w:val="right"/>
              <w:rPr>
                <w:rFonts w:hAnsi="標楷體" w:hint="eastAsia"/>
              </w:rPr>
            </w:pPr>
            <w:r w:rsidRPr="00C31F12">
              <w:rPr>
                <w:rFonts w:hAnsi="標楷體" w:hint="eastAsia"/>
              </w:rPr>
              <w:t>2</w:t>
            </w:r>
            <w:r w:rsidRPr="00C31F12">
              <w:rPr>
                <w:rFonts w:hAnsi="標楷體"/>
              </w:rPr>
              <w:t>1.37</w:t>
            </w:r>
          </w:p>
        </w:tc>
      </w:tr>
      <w:tr w:rsidR="00C31F12" w:rsidRPr="00C31F12" w:rsidTr="00CA6F75">
        <w:trPr>
          <w:trHeight w:val="340"/>
        </w:trPr>
        <w:tc>
          <w:tcPr>
            <w:tcW w:w="2973" w:type="dxa"/>
            <w:tcBorders>
              <w:top w:val="double" w:sz="4" w:space="0" w:color="auto"/>
            </w:tcBorders>
            <w:shd w:val="clear" w:color="auto" w:fill="auto"/>
            <w:vAlign w:val="center"/>
          </w:tcPr>
          <w:p w:rsidR="002B7B32" w:rsidRPr="00C31F12" w:rsidRDefault="002B7B32" w:rsidP="00CA6F75">
            <w:pPr>
              <w:pStyle w:val="142"/>
              <w:jc w:val="center"/>
              <w:rPr>
                <w:rFonts w:hAnsi="標楷體"/>
              </w:rPr>
            </w:pPr>
            <w:r w:rsidRPr="00C31F12">
              <w:rPr>
                <w:rFonts w:hAnsi="標楷體" w:hint="eastAsia"/>
              </w:rPr>
              <w:t>合計</w:t>
            </w:r>
          </w:p>
        </w:tc>
        <w:tc>
          <w:tcPr>
            <w:tcW w:w="790" w:type="dxa"/>
            <w:tcBorders>
              <w:top w:val="double" w:sz="4" w:space="0" w:color="auto"/>
            </w:tcBorders>
            <w:shd w:val="clear" w:color="auto" w:fill="auto"/>
            <w:vAlign w:val="center"/>
          </w:tcPr>
          <w:p w:rsidR="002B7B32" w:rsidRPr="00C31F12" w:rsidRDefault="002B7B32" w:rsidP="002B7B32">
            <w:pPr>
              <w:pStyle w:val="142"/>
              <w:jc w:val="right"/>
              <w:rPr>
                <w:rFonts w:hAnsi="標楷體"/>
              </w:rPr>
            </w:pPr>
            <w:r w:rsidRPr="00C31F12">
              <w:rPr>
                <w:rFonts w:hAnsi="標楷體" w:hint="eastAsia"/>
              </w:rPr>
              <w:t>1</w:t>
            </w:r>
            <w:r w:rsidRPr="00C31F12">
              <w:rPr>
                <w:rFonts w:hAnsi="標楷體"/>
              </w:rPr>
              <w:t>6</w:t>
            </w:r>
            <w:r w:rsidR="009117DA" w:rsidRPr="00C31F12">
              <w:rPr>
                <w:rFonts w:hAnsi="標楷體" w:hint="eastAsia"/>
              </w:rPr>
              <w:t>6</w:t>
            </w:r>
          </w:p>
        </w:tc>
        <w:tc>
          <w:tcPr>
            <w:tcW w:w="773" w:type="dxa"/>
            <w:tcBorders>
              <w:top w:val="double" w:sz="4" w:space="0" w:color="auto"/>
            </w:tcBorders>
            <w:shd w:val="clear" w:color="auto" w:fill="auto"/>
            <w:vAlign w:val="center"/>
          </w:tcPr>
          <w:p w:rsidR="002B7B32" w:rsidRPr="00C31F12" w:rsidRDefault="002B7B32" w:rsidP="002B7B32">
            <w:pPr>
              <w:pStyle w:val="142"/>
              <w:jc w:val="right"/>
              <w:rPr>
                <w:rFonts w:hAnsi="標楷體"/>
              </w:rPr>
            </w:pPr>
            <w:r w:rsidRPr="00C31F12">
              <w:rPr>
                <w:rFonts w:hAnsi="標楷體" w:hint="eastAsia"/>
              </w:rPr>
              <w:t>8</w:t>
            </w:r>
            <w:r w:rsidRPr="00C31F12">
              <w:rPr>
                <w:rFonts w:hAnsi="標楷體"/>
              </w:rPr>
              <w:t>7</w:t>
            </w:r>
          </w:p>
        </w:tc>
        <w:tc>
          <w:tcPr>
            <w:tcW w:w="709" w:type="dxa"/>
            <w:tcBorders>
              <w:top w:val="double" w:sz="4" w:space="0" w:color="auto"/>
            </w:tcBorders>
            <w:vAlign w:val="center"/>
          </w:tcPr>
          <w:p w:rsidR="002B7B32" w:rsidRPr="00C31F12" w:rsidRDefault="002B7B32" w:rsidP="002B7B32">
            <w:pPr>
              <w:pStyle w:val="142"/>
              <w:jc w:val="right"/>
              <w:rPr>
                <w:rFonts w:hAnsi="標楷體" w:hint="eastAsia"/>
              </w:rPr>
            </w:pPr>
            <w:r w:rsidRPr="00C31F12">
              <w:rPr>
                <w:rFonts w:hAnsi="標楷體" w:hint="eastAsia"/>
              </w:rPr>
              <w:t>9</w:t>
            </w:r>
          </w:p>
        </w:tc>
        <w:tc>
          <w:tcPr>
            <w:tcW w:w="886" w:type="dxa"/>
            <w:tcBorders>
              <w:top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53</w:t>
            </w:r>
          </w:p>
        </w:tc>
        <w:tc>
          <w:tcPr>
            <w:tcW w:w="798" w:type="dxa"/>
            <w:tcBorders>
              <w:top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149</w:t>
            </w:r>
          </w:p>
        </w:tc>
        <w:tc>
          <w:tcPr>
            <w:tcW w:w="784" w:type="dxa"/>
            <w:tcBorders>
              <w:top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315</w:t>
            </w:r>
          </w:p>
        </w:tc>
        <w:tc>
          <w:tcPr>
            <w:tcW w:w="791" w:type="dxa"/>
            <w:tcBorders>
              <w:top w:val="double" w:sz="4" w:space="0" w:color="auto"/>
            </w:tcBorders>
            <w:shd w:val="clear" w:color="auto" w:fill="auto"/>
            <w:vAlign w:val="center"/>
          </w:tcPr>
          <w:p w:rsidR="002B7B32" w:rsidRPr="00C31F12" w:rsidRDefault="002B7B32" w:rsidP="002B7B32">
            <w:pPr>
              <w:pStyle w:val="142"/>
              <w:jc w:val="right"/>
              <w:rPr>
                <w:rFonts w:hAnsi="標楷體"/>
              </w:rPr>
            </w:pPr>
            <w:r w:rsidRPr="00C31F12">
              <w:rPr>
                <w:rFonts w:hAnsi="標楷體" w:hint="eastAsia"/>
              </w:rPr>
              <w:t xml:space="preserve">47.30 </w:t>
            </w:r>
          </w:p>
        </w:tc>
      </w:tr>
    </w:tbl>
    <w:p w:rsidR="00840F13" w:rsidRPr="00C31F12" w:rsidRDefault="00840F13" w:rsidP="00840F13">
      <w:pPr>
        <w:pStyle w:val="142"/>
      </w:pPr>
      <w:r w:rsidRPr="00C31F12">
        <w:rPr>
          <w:rFonts w:hint="eastAsia"/>
        </w:rPr>
        <w:t>資料來源：國科會提供。</w:t>
      </w:r>
    </w:p>
    <w:p w:rsidR="00BE2BAD" w:rsidRPr="00C31F12" w:rsidRDefault="00BE2BAD" w:rsidP="00217C20">
      <w:pPr>
        <w:pStyle w:val="144"/>
        <w:ind w:left="567" w:hanging="567"/>
        <w:rPr>
          <w:rFonts w:hAnsi="標楷體"/>
        </w:rPr>
      </w:pPr>
      <w:bookmarkStart w:id="43" w:name="_Toc513018747"/>
      <w:bookmarkStart w:id="44" w:name="_Toc115770454"/>
    </w:p>
    <w:p w:rsidR="00A9064C" w:rsidRPr="00C31F12" w:rsidRDefault="00A9064C" w:rsidP="00217C20">
      <w:pPr>
        <w:pStyle w:val="144"/>
        <w:ind w:left="567" w:hanging="567"/>
        <w:rPr>
          <w:rFonts w:hAnsi="標楷體"/>
        </w:rPr>
      </w:pPr>
      <w:bookmarkStart w:id="45" w:name="_Toc185261766"/>
      <w:r w:rsidRPr="00C31F12">
        <w:rPr>
          <w:rFonts w:hAnsi="標楷體" w:hint="eastAsia"/>
        </w:rPr>
        <w:t>貳、</w:t>
      </w:r>
      <w:r w:rsidR="00B82638" w:rsidRPr="00C31F12">
        <w:rPr>
          <w:rFonts w:hAnsi="標楷體" w:hint="eastAsia"/>
        </w:rPr>
        <w:t>國家科學及技術委員會</w:t>
      </w:r>
      <w:r w:rsidRPr="00C31F12">
        <w:rPr>
          <w:rFonts w:hAnsi="標楷體" w:hint="eastAsia"/>
        </w:rPr>
        <w:t>主管財團法人</w:t>
      </w:r>
      <w:bookmarkEnd w:id="43"/>
      <w:bookmarkEnd w:id="44"/>
      <w:bookmarkEnd w:id="45"/>
    </w:p>
    <w:p w:rsidR="00A60FE3" w:rsidRPr="00C31F12" w:rsidRDefault="00A60FE3" w:rsidP="00A60FE3">
      <w:pPr>
        <w:pStyle w:val="14"/>
        <w:ind w:left="567" w:hanging="567"/>
        <w:rPr>
          <w:rFonts w:hAnsi="標楷體"/>
          <w:bCs/>
        </w:rPr>
      </w:pPr>
      <w:bookmarkStart w:id="46" w:name="_Toc375729157"/>
      <w:bookmarkStart w:id="47" w:name="_Toc431374947"/>
      <w:bookmarkStart w:id="48" w:name="_Toc496688351"/>
      <w:bookmarkStart w:id="49" w:name="_Toc527642938"/>
      <w:bookmarkStart w:id="50" w:name="_Toc343589770"/>
      <w:bookmarkStart w:id="51" w:name="_Toc375729161"/>
      <w:bookmarkStart w:id="52" w:name="_Toc22111357"/>
      <w:bookmarkStart w:id="53" w:name="_Toc180589956"/>
      <w:bookmarkStart w:id="54" w:name="_Toc185261767"/>
      <w:r w:rsidRPr="00C31F12">
        <w:rPr>
          <w:rFonts w:hAnsi="標楷體" w:hint="eastAsia"/>
          <w:bCs/>
        </w:rPr>
        <w:t>四、</w:t>
      </w:r>
      <w:r w:rsidR="00CA6F75" w:rsidRPr="00CA6F75">
        <w:rPr>
          <w:rFonts w:hAnsi="標楷體" w:hint="eastAsia"/>
          <w:bCs/>
        </w:rPr>
        <w:t>國家實驗研究院</w:t>
      </w:r>
      <w:r w:rsidR="00CA6F75" w:rsidRPr="00C31F12">
        <w:rPr>
          <w:rFonts w:hAnsi="標楷體" w:hint="eastAsia"/>
          <w:bCs/>
        </w:rPr>
        <w:t>近年</w:t>
      </w:r>
      <w:r w:rsidR="00B439C4" w:rsidRPr="00C31F12">
        <w:rPr>
          <w:rFonts w:hAnsi="標楷體" w:hint="eastAsia"/>
          <w:bCs/>
        </w:rPr>
        <w:t>申請專利權</w:t>
      </w:r>
      <w:r w:rsidRPr="00C31F12">
        <w:rPr>
          <w:rFonts w:hAnsi="標楷體" w:hint="eastAsia"/>
          <w:bCs/>
        </w:rPr>
        <w:t>獲證</w:t>
      </w:r>
      <w:r w:rsidR="00B439C4" w:rsidRPr="00C31F12">
        <w:rPr>
          <w:rFonts w:hAnsi="標楷體" w:hint="eastAsia"/>
          <w:bCs/>
        </w:rPr>
        <w:t>及</w:t>
      </w:r>
      <w:r w:rsidRPr="00C31F12">
        <w:rPr>
          <w:rFonts w:hAnsi="標楷體" w:hint="eastAsia"/>
          <w:bCs/>
        </w:rPr>
        <w:t>授權率</w:t>
      </w:r>
      <w:r w:rsidR="00CA6F75">
        <w:rPr>
          <w:rFonts w:hAnsi="標楷體" w:hint="eastAsia"/>
          <w:bCs/>
        </w:rPr>
        <w:t>尚</w:t>
      </w:r>
      <w:r w:rsidR="00B439C4" w:rsidRPr="00C31F12">
        <w:rPr>
          <w:rFonts w:hAnsi="標楷體" w:hint="eastAsia"/>
          <w:bCs/>
        </w:rPr>
        <w:t>高</w:t>
      </w:r>
      <w:r w:rsidR="0066249B" w:rsidRPr="00C31F12">
        <w:rPr>
          <w:rFonts w:hAnsi="標楷體" w:hint="eastAsia"/>
          <w:bCs/>
        </w:rPr>
        <w:t>，</w:t>
      </w:r>
      <w:r w:rsidR="00B439C4" w:rsidRPr="00C31F12">
        <w:rPr>
          <w:rFonts w:hAnsi="標楷體" w:hint="eastAsia"/>
          <w:bCs/>
        </w:rPr>
        <w:t>惟申請、獲證及授權</w:t>
      </w:r>
      <w:r w:rsidRPr="00C31F12">
        <w:rPr>
          <w:rFonts w:hAnsi="標楷體" w:hint="eastAsia"/>
          <w:bCs/>
        </w:rPr>
        <w:t>件數概呈減少趨勢</w:t>
      </w:r>
      <w:r w:rsidR="00B439C4" w:rsidRPr="00C31F12">
        <w:rPr>
          <w:rFonts w:hAnsi="標楷體" w:hint="eastAsia"/>
          <w:bCs/>
        </w:rPr>
        <w:t>，</w:t>
      </w:r>
      <w:bookmarkStart w:id="55" w:name="_Hlk184652333"/>
      <w:r w:rsidR="00B439C4" w:rsidRPr="00C31F12">
        <w:rPr>
          <w:rFonts w:hAnsi="標楷體" w:hint="eastAsia"/>
          <w:bCs/>
        </w:rPr>
        <w:t>允宜研謀強化研發成果之專利效益</w:t>
      </w:r>
      <w:bookmarkEnd w:id="53"/>
      <w:bookmarkEnd w:id="54"/>
      <w:bookmarkEnd w:id="55"/>
    </w:p>
    <w:p w:rsidR="00E508DF" w:rsidRPr="00C31F12" w:rsidRDefault="00E508DF" w:rsidP="00E508DF">
      <w:pPr>
        <w:ind w:left="566" w:firstLine="566"/>
        <w:rPr>
          <w:rFonts w:hAnsi="標楷體"/>
        </w:rPr>
      </w:pPr>
      <w:r w:rsidRPr="00C31F12">
        <w:rPr>
          <w:rFonts w:hAnsi="標楷體" w:hint="eastAsia"/>
        </w:rPr>
        <w:t>財團法人國家實驗研究院(以下稱國研院)</w:t>
      </w:r>
      <w:r w:rsidRPr="00C31F12">
        <w:rPr>
          <w:rFonts w:hAnsi="標楷體"/>
        </w:rPr>
        <w:t>11</w:t>
      </w:r>
      <w:r w:rsidRPr="00C31F12">
        <w:rPr>
          <w:rFonts w:hAnsi="標楷體" w:hint="eastAsia"/>
        </w:rPr>
        <w:t>2年度決算收入</w:t>
      </w:r>
      <w:r w:rsidR="00AB03CC" w:rsidRPr="00C31F12">
        <w:rPr>
          <w:rFonts w:hAnsi="標楷體" w:hint="eastAsia"/>
        </w:rPr>
        <w:t>71</w:t>
      </w:r>
      <w:r w:rsidRPr="00C31F12">
        <w:rPr>
          <w:rFonts w:hAnsi="標楷體" w:hint="eastAsia"/>
        </w:rPr>
        <w:t>億</w:t>
      </w:r>
      <w:r w:rsidR="00AB03CC" w:rsidRPr="00C31F12">
        <w:rPr>
          <w:rFonts w:hAnsi="標楷體" w:hint="eastAsia"/>
        </w:rPr>
        <w:t>4</w:t>
      </w:r>
      <w:r w:rsidRPr="00C31F12">
        <w:rPr>
          <w:rFonts w:hAnsi="標楷體"/>
        </w:rPr>
        <w:t>,</w:t>
      </w:r>
      <w:r w:rsidR="00AB03CC" w:rsidRPr="00C31F12">
        <w:rPr>
          <w:rFonts w:hAnsi="標楷體" w:hint="eastAsia"/>
        </w:rPr>
        <w:t>254</w:t>
      </w:r>
      <w:r w:rsidRPr="00C31F12">
        <w:rPr>
          <w:rFonts w:hAnsi="標楷體" w:hint="eastAsia"/>
        </w:rPr>
        <w:t>萬</w:t>
      </w:r>
      <w:r w:rsidR="00AB03CC" w:rsidRPr="00C31F12">
        <w:rPr>
          <w:rFonts w:hAnsi="標楷體" w:hint="eastAsia"/>
        </w:rPr>
        <w:t>9千</w:t>
      </w:r>
      <w:r w:rsidRPr="00C31F12">
        <w:rPr>
          <w:rFonts w:hAnsi="標楷體" w:hint="eastAsia"/>
        </w:rPr>
        <w:t>元，成本與費用</w:t>
      </w:r>
      <w:r w:rsidR="00AB03CC" w:rsidRPr="00C31F12">
        <w:rPr>
          <w:rFonts w:hAnsi="標楷體" w:hint="eastAsia"/>
        </w:rPr>
        <w:t>73</w:t>
      </w:r>
      <w:r w:rsidRPr="00C31F12">
        <w:rPr>
          <w:rFonts w:hAnsi="標楷體" w:hint="eastAsia"/>
        </w:rPr>
        <w:t>億</w:t>
      </w:r>
      <w:r w:rsidR="00AB03CC" w:rsidRPr="00C31F12">
        <w:rPr>
          <w:rFonts w:hAnsi="標楷體" w:hint="eastAsia"/>
        </w:rPr>
        <w:t>4</w:t>
      </w:r>
      <w:r w:rsidRPr="00C31F12">
        <w:rPr>
          <w:rFonts w:hAnsi="標楷體"/>
        </w:rPr>
        <w:t>,</w:t>
      </w:r>
      <w:r w:rsidRPr="00C31F12">
        <w:rPr>
          <w:rFonts w:hAnsi="標楷體" w:hint="eastAsia"/>
        </w:rPr>
        <w:t>5</w:t>
      </w:r>
      <w:r w:rsidR="00AB03CC" w:rsidRPr="00C31F12">
        <w:rPr>
          <w:rFonts w:hAnsi="標楷體" w:hint="eastAsia"/>
        </w:rPr>
        <w:t>23</w:t>
      </w:r>
      <w:r w:rsidRPr="00C31F12">
        <w:rPr>
          <w:rFonts w:hAnsi="標楷體" w:hint="eastAsia"/>
        </w:rPr>
        <w:t>萬</w:t>
      </w:r>
      <w:r w:rsidR="00AB03CC" w:rsidRPr="00C31F12">
        <w:rPr>
          <w:rFonts w:hAnsi="標楷體" w:hint="eastAsia"/>
        </w:rPr>
        <w:t>6</w:t>
      </w:r>
      <w:r w:rsidRPr="00C31F12">
        <w:rPr>
          <w:rFonts w:hAnsi="標楷體" w:hint="eastAsia"/>
        </w:rPr>
        <w:t>千元，收支相抵後短絀</w:t>
      </w:r>
      <w:r w:rsidR="00AB03CC" w:rsidRPr="00C31F12">
        <w:rPr>
          <w:rFonts w:hAnsi="標楷體" w:hint="eastAsia"/>
        </w:rPr>
        <w:t>2</w:t>
      </w:r>
      <w:r w:rsidRPr="00C31F12">
        <w:rPr>
          <w:rFonts w:hAnsi="標楷體" w:hint="eastAsia"/>
        </w:rPr>
        <w:t>億</w:t>
      </w:r>
      <w:r w:rsidR="00AB03CC" w:rsidRPr="00C31F12">
        <w:rPr>
          <w:rFonts w:hAnsi="標楷體" w:hint="eastAsia"/>
        </w:rPr>
        <w:t>268</w:t>
      </w:r>
      <w:r w:rsidRPr="00C31F12">
        <w:rPr>
          <w:rFonts w:hAnsi="標楷體" w:hint="eastAsia"/>
        </w:rPr>
        <w:t>萬</w:t>
      </w:r>
      <w:r w:rsidR="00AB03CC" w:rsidRPr="00C31F12">
        <w:rPr>
          <w:rFonts w:hAnsi="標楷體" w:hint="eastAsia"/>
        </w:rPr>
        <w:t>7</w:t>
      </w:r>
      <w:r w:rsidRPr="00C31F12">
        <w:rPr>
          <w:rFonts w:hAnsi="標楷體" w:hint="eastAsia"/>
        </w:rPr>
        <w:t>千元，較1</w:t>
      </w:r>
      <w:r w:rsidRPr="00C31F12">
        <w:rPr>
          <w:rFonts w:hAnsi="標楷體"/>
        </w:rPr>
        <w:t>1</w:t>
      </w:r>
      <w:r w:rsidRPr="00C31F12">
        <w:rPr>
          <w:rFonts w:hAnsi="標楷體" w:hint="eastAsia"/>
        </w:rPr>
        <w:t>1年度決算短絀</w:t>
      </w:r>
      <w:r w:rsidR="00AB03CC" w:rsidRPr="00C31F12">
        <w:rPr>
          <w:rFonts w:hAnsi="標楷體" w:hint="eastAsia"/>
        </w:rPr>
        <w:t>5</w:t>
      </w:r>
      <w:r w:rsidRPr="00C31F12">
        <w:rPr>
          <w:rFonts w:hAnsi="標楷體" w:hint="eastAsia"/>
        </w:rPr>
        <w:t>億</w:t>
      </w:r>
      <w:r w:rsidR="00AB03CC" w:rsidRPr="00C31F12">
        <w:rPr>
          <w:rFonts w:hAnsi="標楷體" w:hint="eastAsia"/>
        </w:rPr>
        <w:t>674</w:t>
      </w:r>
      <w:r w:rsidRPr="00C31F12">
        <w:rPr>
          <w:rFonts w:hAnsi="標楷體" w:hint="eastAsia"/>
        </w:rPr>
        <w:t>萬元</w:t>
      </w:r>
      <w:r w:rsidR="00AB03CC" w:rsidRPr="00C31F12">
        <w:rPr>
          <w:rFonts w:hAnsi="標楷體" w:hint="eastAsia"/>
        </w:rPr>
        <w:t>減少3億405</w:t>
      </w:r>
      <w:r w:rsidRPr="00C31F12">
        <w:rPr>
          <w:rFonts w:hAnsi="標楷體" w:hint="eastAsia"/>
        </w:rPr>
        <w:t>萬</w:t>
      </w:r>
      <w:r w:rsidR="00BC0741">
        <w:rPr>
          <w:rFonts w:hAnsi="標楷體" w:hint="eastAsia"/>
        </w:rPr>
        <w:t>3</w:t>
      </w:r>
      <w:r w:rsidRPr="00C31F12">
        <w:rPr>
          <w:rFonts w:hAnsi="標楷體" w:hint="eastAsia"/>
        </w:rPr>
        <w:t>千元，</w:t>
      </w:r>
      <w:r w:rsidR="00AB03CC" w:rsidRPr="00C31F12">
        <w:rPr>
          <w:rFonts w:hAnsi="標楷體" w:hint="eastAsia"/>
        </w:rPr>
        <w:t>減</w:t>
      </w:r>
      <w:r w:rsidRPr="00C31F12">
        <w:rPr>
          <w:rFonts w:hAnsi="標楷體" w:hint="eastAsia"/>
        </w:rPr>
        <w:t>幅</w:t>
      </w:r>
      <w:r w:rsidR="00AB03CC" w:rsidRPr="00C31F12">
        <w:rPr>
          <w:rFonts w:hAnsi="標楷體" w:hint="eastAsia"/>
        </w:rPr>
        <w:t>60</w:t>
      </w:r>
      <w:r w:rsidRPr="00C31F12">
        <w:rPr>
          <w:rFonts w:hAnsi="標楷體"/>
        </w:rPr>
        <w:t>%</w:t>
      </w:r>
      <w:r w:rsidRPr="00C31F12">
        <w:rPr>
          <w:rFonts w:hAnsi="標楷體" w:hint="eastAsia"/>
        </w:rPr>
        <w:t>。經查：</w:t>
      </w:r>
    </w:p>
    <w:p w:rsidR="002470D6" w:rsidRPr="00C31F12" w:rsidRDefault="002470D6" w:rsidP="002470D6">
      <w:pPr>
        <w:pStyle w:val="a4"/>
        <w:ind w:left="849" w:hanging="283"/>
        <w:rPr>
          <w:b/>
        </w:rPr>
      </w:pPr>
      <w:r w:rsidRPr="00C31F12">
        <w:rPr>
          <w:rFonts w:hint="eastAsia"/>
          <w:b/>
          <w:bCs/>
        </w:rPr>
        <w:t>(一</w:t>
      </w:r>
      <w:r w:rsidRPr="00C31F12">
        <w:rPr>
          <w:b/>
          <w:bCs/>
        </w:rPr>
        <w:t>)</w:t>
      </w:r>
      <w:bookmarkStart w:id="56" w:name="_Hlk184652146"/>
      <w:r w:rsidRPr="00C31F12">
        <w:rPr>
          <w:rFonts w:hint="eastAsia"/>
          <w:b/>
          <w:bCs/>
        </w:rPr>
        <w:t>研發成果之</w:t>
      </w:r>
      <w:r w:rsidRPr="00C31F12">
        <w:rPr>
          <w:rFonts w:hint="eastAsia"/>
          <w:b/>
        </w:rPr>
        <w:t>專利獲證及授權運用</w:t>
      </w:r>
      <w:r w:rsidR="00C6623E" w:rsidRPr="00C31F12">
        <w:rPr>
          <w:rFonts w:hint="eastAsia"/>
          <w:b/>
        </w:rPr>
        <w:t>率</w:t>
      </w:r>
      <w:r w:rsidR="00BC0741">
        <w:rPr>
          <w:rFonts w:hint="eastAsia"/>
          <w:b/>
        </w:rPr>
        <w:t>尚</w:t>
      </w:r>
      <w:r w:rsidRPr="00C31F12">
        <w:rPr>
          <w:rFonts w:hint="eastAsia"/>
          <w:b/>
        </w:rPr>
        <w:t>高，惟1</w:t>
      </w:r>
      <w:r w:rsidR="00B439C4" w:rsidRPr="00C31F12">
        <w:rPr>
          <w:rFonts w:hint="eastAsia"/>
          <w:b/>
        </w:rPr>
        <w:t>10</w:t>
      </w:r>
      <w:r w:rsidRPr="00C31F12">
        <w:rPr>
          <w:rFonts w:hint="eastAsia"/>
          <w:b/>
        </w:rPr>
        <w:t>至112年度</w:t>
      </w:r>
      <w:r w:rsidR="004F3C8C" w:rsidRPr="00C31F12">
        <w:rPr>
          <w:rFonts w:hint="eastAsia"/>
          <w:b/>
        </w:rPr>
        <w:t>專利權申請</w:t>
      </w:r>
      <w:r w:rsidR="004F3C8C" w:rsidRPr="00C31F12">
        <w:rPr>
          <w:rFonts w:hAnsi="標楷體" w:hint="eastAsia"/>
          <w:b/>
        </w:rPr>
        <w:t>、</w:t>
      </w:r>
      <w:r w:rsidR="004F3C8C" w:rsidRPr="00C31F12">
        <w:rPr>
          <w:rFonts w:hint="eastAsia"/>
          <w:b/>
        </w:rPr>
        <w:t>獲證及</w:t>
      </w:r>
      <w:r w:rsidRPr="00C31F12">
        <w:rPr>
          <w:rFonts w:hint="eastAsia"/>
          <w:b/>
        </w:rPr>
        <w:t>授權</w:t>
      </w:r>
      <w:r w:rsidR="00846BB5">
        <w:rPr>
          <w:rFonts w:hint="eastAsia"/>
          <w:b/>
        </w:rPr>
        <w:t>件數</w:t>
      </w:r>
      <w:r w:rsidR="004F3C8C" w:rsidRPr="00C31F12">
        <w:rPr>
          <w:rFonts w:hint="eastAsia"/>
          <w:b/>
        </w:rPr>
        <w:t>概呈</w:t>
      </w:r>
      <w:r w:rsidRPr="00C31F12">
        <w:rPr>
          <w:rFonts w:hint="eastAsia"/>
          <w:b/>
        </w:rPr>
        <w:t>下降</w:t>
      </w:r>
      <w:r w:rsidR="004F3C8C" w:rsidRPr="00C31F12">
        <w:rPr>
          <w:rFonts w:hint="eastAsia"/>
          <w:b/>
        </w:rPr>
        <w:t>趨勢</w:t>
      </w:r>
      <w:bookmarkEnd w:id="56"/>
    </w:p>
    <w:p w:rsidR="002470D6" w:rsidRPr="00C31F12" w:rsidRDefault="002470D6" w:rsidP="00903CEB">
      <w:pPr>
        <w:pStyle w:val="22"/>
        <w:ind w:left="850" w:firstLine="566"/>
        <w:rPr>
          <w:rFonts w:hAnsi="標楷體"/>
        </w:rPr>
      </w:pPr>
      <w:r w:rsidRPr="00C31F12">
        <w:rPr>
          <w:rFonts w:hint="eastAsia"/>
        </w:rPr>
        <w:t>國研院</w:t>
      </w:r>
      <w:r w:rsidR="00936B8A" w:rsidRPr="00C31F12">
        <w:rPr>
          <w:rFonts w:hint="eastAsia"/>
        </w:rPr>
        <w:t>1</w:t>
      </w:r>
      <w:r w:rsidR="00B439C4" w:rsidRPr="00C31F12">
        <w:rPr>
          <w:rFonts w:hint="eastAsia"/>
        </w:rPr>
        <w:t>10</w:t>
      </w:r>
      <w:r w:rsidRPr="00C31F12">
        <w:rPr>
          <w:rFonts w:hint="eastAsia"/>
        </w:rPr>
        <w:t>至1</w:t>
      </w:r>
      <w:r w:rsidRPr="00C31F12">
        <w:t>1</w:t>
      </w:r>
      <w:r w:rsidR="00936B8A" w:rsidRPr="00C31F12">
        <w:rPr>
          <w:rFonts w:hint="eastAsia"/>
        </w:rPr>
        <w:t>2</w:t>
      </w:r>
      <w:r w:rsidRPr="00C31F12">
        <w:rPr>
          <w:rFonts w:hint="eastAsia"/>
        </w:rPr>
        <w:t>年</w:t>
      </w:r>
      <w:r w:rsidR="003B07CB">
        <w:rPr>
          <w:rFonts w:hint="eastAsia"/>
        </w:rPr>
        <w:t>度</w:t>
      </w:r>
      <w:r w:rsidRPr="00C31F12">
        <w:rPr>
          <w:rFonts w:hint="eastAsia"/>
        </w:rPr>
        <w:t>研發成果</w:t>
      </w:r>
      <w:r w:rsidR="00936B8A" w:rsidRPr="00C31F12">
        <w:rPr>
          <w:rFonts w:hint="eastAsia"/>
        </w:rPr>
        <w:t>專利申請</w:t>
      </w:r>
      <w:r w:rsidR="00B439C4" w:rsidRPr="00C31F12">
        <w:rPr>
          <w:rFonts w:hint="eastAsia"/>
        </w:rPr>
        <w:t>案</w:t>
      </w:r>
      <w:r w:rsidR="00936B8A" w:rsidRPr="00C31F12">
        <w:rPr>
          <w:rFonts w:hint="eastAsia"/>
        </w:rPr>
        <w:t>數</w:t>
      </w:r>
      <w:r w:rsidR="00B439C4" w:rsidRPr="00C31F12">
        <w:rPr>
          <w:rFonts w:hint="eastAsia"/>
        </w:rPr>
        <w:t>73</w:t>
      </w:r>
      <w:r w:rsidR="00C6623E" w:rsidRPr="00C31F12">
        <w:rPr>
          <w:rFonts w:hint="eastAsia"/>
        </w:rPr>
        <w:t>案</w:t>
      </w:r>
      <w:r w:rsidR="00936B8A" w:rsidRPr="00C31F12">
        <w:rPr>
          <w:rFonts w:hAnsi="標楷體" w:hint="eastAsia"/>
        </w:rPr>
        <w:t>，</w:t>
      </w:r>
      <w:r w:rsidR="00936B8A" w:rsidRPr="00C31F12">
        <w:rPr>
          <w:rFonts w:hint="eastAsia"/>
        </w:rPr>
        <w:t>獲</w:t>
      </w:r>
      <w:r w:rsidRPr="00C31F12">
        <w:rPr>
          <w:rFonts w:hint="eastAsia"/>
        </w:rPr>
        <w:t>得</w:t>
      </w:r>
      <w:r w:rsidR="00B439C4" w:rsidRPr="00C31F12">
        <w:rPr>
          <w:rFonts w:hint="eastAsia"/>
        </w:rPr>
        <w:t>109</w:t>
      </w:r>
      <w:r w:rsidRPr="00C31F12">
        <w:rPr>
          <w:rFonts w:hint="eastAsia"/>
        </w:rPr>
        <w:t>件專利</w:t>
      </w:r>
      <w:r w:rsidR="00C6623E" w:rsidRPr="00C31F12">
        <w:rPr>
          <w:rFonts w:hint="eastAsia"/>
        </w:rPr>
        <w:t>權</w:t>
      </w:r>
      <w:r w:rsidRPr="00C31F12">
        <w:rPr>
          <w:rFonts w:hint="eastAsia"/>
        </w:rPr>
        <w:t>，</w:t>
      </w:r>
      <w:r w:rsidR="00936B8A" w:rsidRPr="00C31F12">
        <w:rPr>
          <w:rFonts w:hint="eastAsia"/>
        </w:rPr>
        <w:t>平均每申請案可獲</w:t>
      </w:r>
      <w:r w:rsidR="00B439C4" w:rsidRPr="00C31F12">
        <w:rPr>
          <w:rFonts w:hint="eastAsia"/>
        </w:rPr>
        <w:t>1.49</w:t>
      </w:r>
      <w:r w:rsidR="00936B8A" w:rsidRPr="00C31F12">
        <w:rPr>
          <w:rFonts w:hint="eastAsia"/>
        </w:rPr>
        <w:t>件專利權</w:t>
      </w:r>
      <w:r w:rsidR="00936B8A" w:rsidRPr="00C31F12">
        <w:rPr>
          <w:rFonts w:hAnsi="標楷體" w:hint="eastAsia"/>
        </w:rPr>
        <w:t>，</w:t>
      </w:r>
      <w:r w:rsidR="00A72111" w:rsidRPr="00C31F12">
        <w:rPr>
          <w:rFonts w:hAnsi="標楷體" w:hint="eastAsia"/>
        </w:rPr>
        <w:t>而</w:t>
      </w:r>
      <w:r w:rsidRPr="00C31F12">
        <w:rPr>
          <w:rFonts w:hint="eastAsia"/>
        </w:rPr>
        <w:t>授權</w:t>
      </w:r>
      <w:r w:rsidR="00B439C4" w:rsidRPr="00C31F12">
        <w:rPr>
          <w:rFonts w:hint="eastAsia"/>
        </w:rPr>
        <w:t>101</w:t>
      </w:r>
      <w:r w:rsidR="00C6623E" w:rsidRPr="00C31F12">
        <w:rPr>
          <w:rFonts w:hint="eastAsia"/>
        </w:rPr>
        <w:t>次</w:t>
      </w:r>
      <w:r w:rsidRPr="00C31F12">
        <w:rPr>
          <w:rFonts w:hint="eastAsia"/>
        </w:rPr>
        <w:t>，</w:t>
      </w:r>
      <w:r w:rsidR="00A72111" w:rsidRPr="00C31F12">
        <w:rPr>
          <w:rFonts w:hint="eastAsia"/>
        </w:rPr>
        <w:t>平均每件</w:t>
      </w:r>
      <w:r w:rsidR="00C6623E" w:rsidRPr="00C31F12">
        <w:rPr>
          <w:rFonts w:hint="eastAsia"/>
        </w:rPr>
        <w:t>獲證</w:t>
      </w:r>
      <w:r w:rsidR="00A72111" w:rsidRPr="00C31F12">
        <w:rPr>
          <w:rFonts w:hint="eastAsia"/>
        </w:rPr>
        <w:t>專利權可授權</w:t>
      </w:r>
      <w:r w:rsidR="00B439C4" w:rsidRPr="00C31F12">
        <w:rPr>
          <w:rFonts w:hint="eastAsia"/>
        </w:rPr>
        <w:t>0.93</w:t>
      </w:r>
      <w:r w:rsidR="00C6623E" w:rsidRPr="00C31F12">
        <w:rPr>
          <w:rFonts w:hint="eastAsia"/>
        </w:rPr>
        <w:t>次</w:t>
      </w:r>
      <w:r w:rsidR="00A72111" w:rsidRPr="00C31F12">
        <w:rPr>
          <w:rFonts w:hAnsi="標楷體" w:hint="eastAsia"/>
        </w:rPr>
        <w:t>。</w:t>
      </w:r>
      <w:r w:rsidR="00BC0741">
        <w:rPr>
          <w:rFonts w:hAnsi="標楷體" w:hint="eastAsia"/>
        </w:rPr>
        <w:t>觀察</w:t>
      </w:r>
      <w:r w:rsidR="00903CEB" w:rsidRPr="00C31F12">
        <w:rPr>
          <w:rFonts w:hAnsi="標楷體" w:hint="eastAsia"/>
        </w:rPr>
        <w:t>該院</w:t>
      </w:r>
      <w:r w:rsidR="00A72111" w:rsidRPr="00C31F12">
        <w:rPr>
          <w:rFonts w:hAnsi="標楷體" w:hint="eastAsia"/>
        </w:rPr>
        <w:t>各中心專利權情形，申請</w:t>
      </w:r>
      <w:bookmarkStart w:id="57" w:name="_Hlk184649202"/>
      <w:r w:rsidR="00A72111" w:rsidRPr="00C31F12">
        <w:rPr>
          <w:rFonts w:hAnsi="標楷體" w:hint="eastAsia"/>
        </w:rPr>
        <w:t>、獲證及授權</w:t>
      </w:r>
      <w:bookmarkEnd w:id="57"/>
      <w:r w:rsidR="00B439C4" w:rsidRPr="00C31F12">
        <w:rPr>
          <w:rFonts w:hAnsi="標楷體" w:hint="eastAsia"/>
        </w:rPr>
        <w:t>全數</w:t>
      </w:r>
      <w:r w:rsidR="00A72111" w:rsidRPr="00C31F12">
        <w:rPr>
          <w:rFonts w:hAnsi="標楷體" w:hint="eastAsia"/>
        </w:rPr>
        <w:t>集中於</w:t>
      </w:r>
      <w:r w:rsidR="00903CEB" w:rsidRPr="00C31F12">
        <w:rPr>
          <w:rFonts w:hAnsi="標楷體" w:hint="eastAsia"/>
        </w:rPr>
        <w:t>國家地震工程研究中心</w:t>
      </w:r>
      <w:bookmarkStart w:id="58" w:name="_Hlk184647345"/>
      <w:r w:rsidR="00E10272" w:rsidRPr="00C31F12">
        <w:rPr>
          <w:rFonts w:hAnsi="標楷體" w:hint="eastAsia"/>
        </w:rPr>
        <w:t>(以下稱</w:t>
      </w:r>
      <w:r w:rsidR="00A62D9E">
        <w:rPr>
          <w:rFonts w:hAnsi="標楷體" w:hint="eastAsia"/>
        </w:rPr>
        <w:t>國</w:t>
      </w:r>
      <w:r w:rsidR="00E10272" w:rsidRPr="00C31F12">
        <w:rPr>
          <w:rFonts w:hAnsi="標楷體" w:hint="eastAsia"/>
        </w:rPr>
        <w:t>震中心)</w:t>
      </w:r>
      <w:bookmarkEnd w:id="58"/>
      <w:r w:rsidR="00903CEB" w:rsidRPr="00C31F12">
        <w:rPr>
          <w:rFonts w:hAnsi="標楷體" w:hint="eastAsia"/>
        </w:rPr>
        <w:t>、國家高速網路與計算中心</w:t>
      </w:r>
      <w:r w:rsidR="00E10272" w:rsidRPr="00C31F12">
        <w:rPr>
          <w:rFonts w:hAnsi="標楷體" w:hint="eastAsia"/>
        </w:rPr>
        <w:t>(以下稱國網中心)</w:t>
      </w:r>
      <w:r w:rsidR="00903CEB" w:rsidRPr="00C31F12">
        <w:rPr>
          <w:rFonts w:hAnsi="標楷體" w:hint="eastAsia"/>
        </w:rPr>
        <w:t>、臺灣半導體研究中心</w:t>
      </w:r>
      <w:r w:rsidR="00E10272" w:rsidRPr="00C31F12">
        <w:rPr>
          <w:rFonts w:hAnsi="標楷體" w:hint="eastAsia"/>
        </w:rPr>
        <w:t>(以下稱半導體中心)</w:t>
      </w:r>
      <w:r w:rsidR="00903CEB" w:rsidRPr="00C31F12">
        <w:rPr>
          <w:rFonts w:hAnsi="標楷體" w:hint="eastAsia"/>
        </w:rPr>
        <w:t>及臺灣儀器科技研究中心</w:t>
      </w:r>
      <w:r w:rsidR="00E10272" w:rsidRPr="00C31F12">
        <w:rPr>
          <w:rFonts w:hAnsi="標楷體" w:hint="eastAsia"/>
        </w:rPr>
        <w:t>(以下稱儀科中心)</w:t>
      </w:r>
      <w:r w:rsidR="00846BB5">
        <w:rPr>
          <w:rFonts w:hAnsi="標楷體" w:hint="eastAsia"/>
        </w:rPr>
        <w:t>等</w:t>
      </w:r>
      <w:r w:rsidR="00E10272" w:rsidRPr="00C31F12">
        <w:rPr>
          <w:rFonts w:hAnsi="標楷體" w:hint="eastAsia"/>
        </w:rPr>
        <w:t>，而科技政策研究與資訊中心(以下稱科政中心)</w:t>
      </w:r>
      <w:r w:rsidR="00B439C4" w:rsidRPr="00C31F12">
        <w:rPr>
          <w:rFonts w:hAnsi="標楷體" w:hint="eastAsia"/>
        </w:rPr>
        <w:t>、</w:t>
      </w:r>
      <w:r w:rsidR="00E10272" w:rsidRPr="00C31F12">
        <w:rPr>
          <w:rFonts w:hAnsi="標楷體" w:hint="eastAsia"/>
        </w:rPr>
        <w:t>臺灣海洋科技研究中心(以下稱海洋中心)</w:t>
      </w:r>
      <w:r w:rsidR="00B439C4" w:rsidRPr="00C31F12">
        <w:rPr>
          <w:rFonts w:hAnsi="標楷體" w:hint="eastAsia"/>
        </w:rPr>
        <w:t>及</w:t>
      </w:r>
      <w:r w:rsidR="00E10272" w:rsidRPr="00C31F12">
        <w:rPr>
          <w:rFonts w:hAnsi="標楷體" w:hint="eastAsia"/>
        </w:rPr>
        <w:t>國家實驗動物中心(以下稱動物中心)</w:t>
      </w:r>
      <w:r w:rsidR="00BC0741">
        <w:rPr>
          <w:rFonts w:hAnsi="標楷體" w:hint="eastAsia"/>
        </w:rPr>
        <w:t>尚</w:t>
      </w:r>
      <w:r w:rsidR="00E10272" w:rsidRPr="00C31F12">
        <w:rPr>
          <w:rFonts w:hAnsi="標楷體" w:hint="eastAsia"/>
        </w:rPr>
        <w:t>無任何專利申請</w:t>
      </w:r>
      <w:r w:rsidR="00B439C4" w:rsidRPr="00C31F12">
        <w:rPr>
          <w:rFonts w:hAnsi="標楷體" w:hint="eastAsia"/>
        </w:rPr>
        <w:t>、獲證及授權</w:t>
      </w:r>
      <w:r w:rsidR="00E10272" w:rsidRPr="00C31F12">
        <w:rPr>
          <w:rFonts w:hAnsi="標楷體" w:hint="eastAsia"/>
        </w:rPr>
        <w:t>相關紀錄</w:t>
      </w:r>
      <w:r w:rsidR="00903CEB" w:rsidRPr="00C31F12">
        <w:rPr>
          <w:rFonts w:hAnsi="標楷體" w:hint="eastAsia"/>
        </w:rPr>
        <w:t>。</w:t>
      </w:r>
      <w:r w:rsidR="00BC0741">
        <w:rPr>
          <w:rFonts w:hAnsi="標楷體" w:hint="eastAsia"/>
        </w:rPr>
        <w:t>復觀</w:t>
      </w:r>
      <w:r w:rsidR="00C6623E" w:rsidRPr="00C31F12">
        <w:rPr>
          <w:rFonts w:hAnsi="標楷體" w:hint="eastAsia"/>
        </w:rPr>
        <w:t>該院專利權申請</w:t>
      </w:r>
      <w:r w:rsidR="00B439C4" w:rsidRPr="00C31F12">
        <w:rPr>
          <w:rFonts w:hAnsi="標楷體" w:hint="eastAsia"/>
        </w:rPr>
        <w:t>案</w:t>
      </w:r>
      <w:r w:rsidR="00C6623E" w:rsidRPr="00C31F12">
        <w:rPr>
          <w:rFonts w:hAnsi="標楷體" w:hint="eastAsia"/>
        </w:rPr>
        <w:t>數</w:t>
      </w:r>
      <w:r w:rsidR="00903CEB" w:rsidRPr="00C31F12">
        <w:rPr>
          <w:rFonts w:hAnsi="標楷體" w:hint="eastAsia"/>
        </w:rPr>
        <w:t>，</w:t>
      </w:r>
      <w:r w:rsidR="00C6623E" w:rsidRPr="00C31F12">
        <w:rPr>
          <w:rFonts w:hAnsi="標楷體" w:hint="eastAsia"/>
        </w:rPr>
        <w:t>自</w:t>
      </w:r>
      <w:r w:rsidR="00B439C4" w:rsidRPr="00C31F12">
        <w:rPr>
          <w:rFonts w:hAnsi="標楷體" w:hint="eastAsia"/>
        </w:rPr>
        <w:t>110</w:t>
      </w:r>
      <w:r w:rsidR="00C6623E" w:rsidRPr="00C31F12">
        <w:rPr>
          <w:rFonts w:hAnsi="標楷體" w:hint="eastAsia"/>
        </w:rPr>
        <w:t>年度</w:t>
      </w:r>
      <w:r w:rsidR="00B439C4" w:rsidRPr="00C31F12">
        <w:rPr>
          <w:rFonts w:hAnsi="標楷體" w:hint="eastAsia"/>
        </w:rPr>
        <w:t>30</w:t>
      </w:r>
      <w:r w:rsidR="00C6623E" w:rsidRPr="00C31F12">
        <w:rPr>
          <w:rFonts w:hAnsi="標楷體" w:hint="eastAsia"/>
        </w:rPr>
        <w:t>案</w:t>
      </w:r>
      <w:r w:rsidR="00BC0741">
        <w:rPr>
          <w:rFonts w:hAnsi="標楷體" w:hint="eastAsia"/>
        </w:rPr>
        <w:t>遞</w:t>
      </w:r>
      <w:r w:rsidR="00C6623E" w:rsidRPr="00C31F12">
        <w:rPr>
          <w:rFonts w:hAnsi="標楷體" w:hint="eastAsia"/>
        </w:rPr>
        <w:t>減至112年度16</w:t>
      </w:r>
      <w:r w:rsidR="00BC0741">
        <w:rPr>
          <w:rFonts w:hAnsi="標楷體" w:hint="eastAsia"/>
        </w:rPr>
        <w:t>案</w:t>
      </w:r>
      <w:r w:rsidR="00C6623E" w:rsidRPr="00C31F12">
        <w:rPr>
          <w:rFonts w:hAnsi="標楷體" w:hint="eastAsia"/>
        </w:rPr>
        <w:t>，同期間獲證件數</w:t>
      </w:r>
      <w:r w:rsidR="00BC0741">
        <w:rPr>
          <w:rFonts w:hAnsi="標楷體" w:hint="eastAsia"/>
        </w:rPr>
        <w:t>亦由</w:t>
      </w:r>
      <w:r w:rsidR="00B439C4" w:rsidRPr="00C31F12">
        <w:rPr>
          <w:rFonts w:hAnsi="標楷體" w:hint="eastAsia"/>
        </w:rPr>
        <w:t>44</w:t>
      </w:r>
      <w:r w:rsidR="00C6623E" w:rsidRPr="00C31F12">
        <w:rPr>
          <w:rFonts w:hAnsi="標楷體" w:hint="eastAsia"/>
        </w:rPr>
        <w:t>件減少至</w:t>
      </w:r>
      <w:r w:rsidR="00B439C4" w:rsidRPr="00C31F12">
        <w:rPr>
          <w:rFonts w:hAnsi="標楷體" w:hint="eastAsia"/>
        </w:rPr>
        <w:t>34</w:t>
      </w:r>
      <w:r w:rsidR="00C6623E" w:rsidRPr="00C31F12">
        <w:rPr>
          <w:rFonts w:hAnsi="標楷體" w:hint="eastAsia"/>
        </w:rPr>
        <w:t>件，授權次數</w:t>
      </w:r>
      <w:r w:rsidR="00BC0741">
        <w:rPr>
          <w:rFonts w:hAnsi="標楷體" w:hint="eastAsia"/>
        </w:rPr>
        <w:t>則</w:t>
      </w:r>
      <w:r w:rsidR="00C6623E" w:rsidRPr="00C31F12">
        <w:rPr>
          <w:rFonts w:hAnsi="標楷體" w:hint="eastAsia"/>
        </w:rPr>
        <w:t>自</w:t>
      </w:r>
      <w:r w:rsidR="00B439C4" w:rsidRPr="00C31F12">
        <w:rPr>
          <w:rFonts w:hAnsi="標楷體" w:hint="eastAsia"/>
        </w:rPr>
        <w:t>40</w:t>
      </w:r>
      <w:r w:rsidR="00C6623E" w:rsidRPr="00C31F12">
        <w:rPr>
          <w:rFonts w:hAnsi="標楷體" w:hint="eastAsia"/>
        </w:rPr>
        <w:t>次</w:t>
      </w:r>
      <w:r w:rsidR="00BC0741">
        <w:rPr>
          <w:rFonts w:hAnsi="標楷體" w:hint="eastAsia"/>
        </w:rPr>
        <w:t>遞</w:t>
      </w:r>
      <w:r w:rsidR="00C6623E" w:rsidRPr="00C31F12">
        <w:rPr>
          <w:rFonts w:hAnsi="標楷體" w:hint="eastAsia"/>
        </w:rPr>
        <w:t>減至25次</w:t>
      </w:r>
      <w:r w:rsidR="00C6623E" w:rsidRPr="00C31F12">
        <w:rPr>
          <w:rFonts w:hint="eastAsia"/>
        </w:rPr>
        <w:t xml:space="preserve"> </w:t>
      </w:r>
      <w:r w:rsidRPr="00C31F12">
        <w:rPr>
          <w:rFonts w:hint="eastAsia"/>
        </w:rPr>
        <w:t>(詳表</w:t>
      </w:r>
      <w:r w:rsidR="00C6623E" w:rsidRPr="00C31F12">
        <w:rPr>
          <w:rFonts w:hint="eastAsia"/>
        </w:rPr>
        <w:t>1</w:t>
      </w:r>
      <w:r w:rsidRPr="00C31F12">
        <w:rPr>
          <w:rFonts w:hint="eastAsia"/>
        </w:rPr>
        <w:t>)</w:t>
      </w:r>
      <w:r w:rsidR="00C6623E" w:rsidRPr="00C31F12">
        <w:rPr>
          <w:rFonts w:hAnsi="標楷體" w:hint="eastAsia"/>
        </w:rPr>
        <w:t>，</w:t>
      </w:r>
      <w:r w:rsidR="00BC0741">
        <w:rPr>
          <w:rFonts w:hAnsi="標楷體" w:hint="eastAsia"/>
        </w:rPr>
        <w:t>概</w:t>
      </w:r>
      <w:r w:rsidR="00C6623E" w:rsidRPr="00C31F12">
        <w:rPr>
          <w:rFonts w:hAnsi="標楷體" w:hint="eastAsia"/>
        </w:rPr>
        <w:t>呈減少</w:t>
      </w:r>
      <w:r w:rsidR="00B439C4" w:rsidRPr="00C31F12">
        <w:rPr>
          <w:rFonts w:hAnsi="標楷體" w:hint="eastAsia"/>
        </w:rPr>
        <w:t>趨勢</w:t>
      </w:r>
      <w:r w:rsidRPr="00C31F12">
        <w:rPr>
          <w:rFonts w:hAnsi="標楷體" w:hint="eastAsia"/>
        </w:rPr>
        <w:t>。</w:t>
      </w:r>
    </w:p>
    <w:p w:rsidR="004B690C" w:rsidRPr="00C31F12" w:rsidRDefault="004B690C" w:rsidP="004B690C">
      <w:pPr>
        <w:pStyle w:val="a4"/>
        <w:ind w:left="849" w:hanging="283"/>
        <w:rPr>
          <w:b/>
        </w:rPr>
      </w:pPr>
      <w:bookmarkStart w:id="59" w:name="_Hlk184633649"/>
      <w:r w:rsidRPr="00C31F12">
        <w:rPr>
          <w:rFonts w:hint="eastAsia"/>
          <w:b/>
        </w:rPr>
        <w:t>(二)</w:t>
      </w:r>
      <w:bookmarkStart w:id="60" w:name="_Hlk184652236"/>
      <w:r w:rsidR="008910A2" w:rsidRPr="00C31F12">
        <w:rPr>
          <w:rFonts w:hint="eastAsia"/>
          <w:b/>
        </w:rPr>
        <w:t>運用專利之民間委辦與技術服務收入</w:t>
      </w:r>
      <w:r w:rsidR="00BC0741" w:rsidRPr="00C31F12">
        <w:rPr>
          <w:rFonts w:hint="eastAsia"/>
          <w:b/>
        </w:rPr>
        <w:t>雖</w:t>
      </w:r>
      <w:r w:rsidR="008910A2" w:rsidRPr="00C31F12">
        <w:rPr>
          <w:rFonts w:hint="eastAsia"/>
          <w:b/>
        </w:rPr>
        <w:t>微幅成長</w:t>
      </w:r>
      <w:r w:rsidR="008910A2" w:rsidRPr="00C31F12">
        <w:rPr>
          <w:rFonts w:hAnsi="標楷體" w:hint="eastAsia"/>
          <w:b/>
        </w:rPr>
        <w:t>，惟</w:t>
      </w:r>
      <w:r w:rsidRPr="00C31F12">
        <w:rPr>
          <w:rFonts w:hint="eastAsia"/>
          <w:b/>
        </w:rPr>
        <w:t>技術移轉</w:t>
      </w:r>
      <w:r w:rsidR="000429BE" w:rsidRPr="00C31F12">
        <w:rPr>
          <w:rFonts w:hint="eastAsia"/>
          <w:b/>
        </w:rPr>
        <w:t>授權</w:t>
      </w:r>
      <w:r w:rsidRPr="00C31F12">
        <w:rPr>
          <w:rFonts w:hint="eastAsia"/>
          <w:b/>
        </w:rPr>
        <w:t>收入</w:t>
      </w:r>
      <w:r w:rsidR="000429BE" w:rsidRPr="00C31F12">
        <w:rPr>
          <w:rFonts w:hint="eastAsia"/>
          <w:b/>
        </w:rPr>
        <w:t>隨授權件次減少</w:t>
      </w:r>
      <w:r w:rsidR="008910A2" w:rsidRPr="00C31F12">
        <w:rPr>
          <w:rFonts w:hint="eastAsia"/>
          <w:b/>
        </w:rPr>
        <w:t>而下滑</w:t>
      </w:r>
      <w:bookmarkEnd w:id="60"/>
      <w:r w:rsidR="00BC0741">
        <w:rPr>
          <w:rFonts w:hAnsi="標楷體" w:hint="eastAsia"/>
          <w:b/>
        </w:rPr>
        <w:t>，</w:t>
      </w:r>
      <w:r w:rsidR="00BC0741">
        <w:rPr>
          <w:rFonts w:hint="eastAsia"/>
          <w:b/>
        </w:rPr>
        <w:t>允宜檢討</w:t>
      </w:r>
    </w:p>
    <w:p w:rsidR="000429BE" w:rsidRPr="00C31F12" w:rsidRDefault="00BC0741" w:rsidP="004B690C">
      <w:pPr>
        <w:pStyle w:val="22"/>
        <w:ind w:left="850" w:firstLine="566"/>
        <w:rPr>
          <w:rFonts w:hAnsi="標楷體"/>
        </w:rPr>
      </w:pPr>
      <w:bookmarkStart w:id="61" w:name="_Hlk184651834"/>
      <w:r>
        <w:rPr>
          <w:rFonts w:hint="eastAsia"/>
        </w:rPr>
        <w:t>國研</w:t>
      </w:r>
      <w:r w:rsidRPr="00C31F12">
        <w:rPr>
          <w:rFonts w:hint="eastAsia"/>
        </w:rPr>
        <w:t>院</w:t>
      </w:r>
      <w:bookmarkStart w:id="62" w:name="_Hlk184650849"/>
      <w:r w:rsidRPr="00C31F12">
        <w:rPr>
          <w:rFonts w:hint="eastAsia"/>
        </w:rPr>
        <w:t>運用</w:t>
      </w:r>
      <w:r w:rsidRPr="00C31F12">
        <w:t>專利之民間委辦及技術服務收入</w:t>
      </w:r>
      <w:bookmarkEnd w:id="62"/>
      <w:r w:rsidRPr="00C31F12">
        <w:rPr>
          <w:rFonts w:hint="eastAsia"/>
        </w:rPr>
        <w:t>由110年度1億386萬1千元</w:t>
      </w:r>
      <w:r>
        <w:rPr>
          <w:rFonts w:hint="eastAsia"/>
        </w:rPr>
        <w:t>微幅</w:t>
      </w:r>
      <w:r w:rsidRPr="00C31F12">
        <w:rPr>
          <w:rFonts w:hint="eastAsia"/>
        </w:rPr>
        <w:t>增至1</w:t>
      </w:r>
      <w:r w:rsidRPr="00C31F12">
        <w:t>1</w:t>
      </w:r>
      <w:r w:rsidRPr="00C31F12">
        <w:rPr>
          <w:rFonts w:hint="eastAsia"/>
        </w:rPr>
        <w:t>2年度1億563萬1千元，</w:t>
      </w:r>
      <w:r>
        <w:rPr>
          <w:rFonts w:hint="eastAsia"/>
        </w:rPr>
        <w:t>惟</w:t>
      </w:r>
      <w:r w:rsidR="004B690C" w:rsidRPr="00C31F12">
        <w:rPr>
          <w:rFonts w:hint="eastAsia"/>
        </w:rPr>
        <w:t>研發成果之技術移轉相關收入決算數由</w:t>
      </w:r>
      <w:r w:rsidR="000429BE" w:rsidRPr="00C31F12">
        <w:rPr>
          <w:rFonts w:hint="eastAsia"/>
        </w:rPr>
        <w:t>110</w:t>
      </w:r>
      <w:r w:rsidR="004B690C" w:rsidRPr="00C31F12">
        <w:rPr>
          <w:rFonts w:hint="eastAsia"/>
        </w:rPr>
        <w:t>年度</w:t>
      </w:r>
      <w:r w:rsidR="000429BE" w:rsidRPr="00C31F12">
        <w:rPr>
          <w:rFonts w:hint="eastAsia"/>
        </w:rPr>
        <w:t>3</w:t>
      </w:r>
      <w:r w:rsidR="000429BE" w:rsidRPr="00C31F12">
        <w:t>,</w:t>
      </w:r>
      <w:r w:rsidR="000429BE" w:rsidRPr="00C31F12">
        <w:rPr>
          <w:rFonts w:hint="eastAsia"/>
        </w:rPr>
        <w:t>759</w:t>
      </w:r>
      <w:r w:rsidR="004B690C" w:rsidRPr="00C31F12">
        <w:rPr>
          <w:rFonts w:hint="eastAsia"/>
        </w:rPr>
        <w:t>萬5千元</w:t>
      </w:r>
      <w:r w:rsidR="000429BE" w:rsidRPr="00C31F12">
        <w:rPr>
          <w:rFonts w:hint="eastAsia"/>
        </w:rPr>
        <w:t>減少</w:t>
      </w:r>
      <w:r w:rsidR="004B690C" w:rsidRPr="00C31F12">
        <w:rPr>
          <w:rFonts w:hint="eastAsia"/>
        </w:rPr>
        <w:t>至1</w:t>
      </w:r>
      <w:r w:rsidR="004B690C" w:rsidRPr="00C31F12">
        <w:t>1</w:t>
      </w:r>
      <w:r w:rsidR="004B690C" w:rsidRPr="00C31F12">
        <w:rPr>
          <w:rFonts w:hint="eastAsia"/>
        </w:rPr>
        <w:t>2年度3</w:t>
      </w:r>
      <w:r w:rsidR="004B690C" w:rsidRPr="00C31F12">
        <w:t>,</w:t>
      </w:r>
      <w:r w:rsidR="004B690C" w:rsidRPr="00C31F12">
        <w:rPr>
          <w:rFonts w:hint="eastAsia"/>
        </w:rPr>
        <w:t>030萬元</w:t>
      </w:r>
      <w:r w:rsidR="004B690C" w:rsidRPr="00C31F12">
        <w:rPr>
          <w:rFonts w:hAnsi="標楷體" w:hint="eastAsia"/>
        </w:rPr>
        <w:t>，</w:t>
      </w:r>
      <w:r w:rsidR="000429BE" w:rsidRPr="00C31F12">
        <w:rPr>
          <w:rFonts w:hAnsi="標楷體" w:hint="eastAsia"/>
        </w:rPr>
        <w:t>減少729萬5千元</w:t>
      </w:r>
      <w:r w:rsidR="00642284" w:rsidRPr="00C31F12">
        <w:rPr>
          <w:rFonts w:hAnsi="標楷體" w:hint="eastAsia"/>
        </w:rPr>
        <w:t>、</w:t>
      </w:r>
      <w:r w:rsidR="000429BE" w:rsidRPr="00C31F12">
        <w:rPr>
          <w:rFonts w:hAnsi="標楷體" w:hint="eastAsia"/>
        </w:rPr>
        <w:t>減</w:t>
      </w:r>
      <w:r w:rsidR="004B690C" w:rsidRPr="00C31F12">
        <w:rPr>
          <w:rFonts w:hAnsi="標楷體" w:hint="eastAsia"/>
        </w:rPr>
        <w:t>幅</w:t>
      </w:r>
      <w:r w:rsidR="000429BE" w:rsidRPr="00C31F12">
        <w:rPr>
          <w:rFonts w:hAnsi="標楷體" w:hint="eastAsia"/>
        </w:rPr>
        <w:t>19.4%，與專利授權件次呈相同之減少趨勢</w:t>
      </w:r>
      <w:bookmarkEnd w:id="61"/>
      <w:r w:rsidR="00642284" w:rsidRPr="00C31F12">
        <w:rPr>
          <w:rFonts w:hint="eastAsia"/>
        </w:rPr>
        <w:t>(詳表2)</w:t>
      </w:r>
      <w:r w:rsidRPr="00C31F12">
        <w:rPr>
          <w:rFonts w:hint="eastAsia"/>
        </w:rPr>
        <w:t>；</w:t>
      </w:r>
      <w:r w:rsidR="00935998" w:rsidRPr="00C31F12">
        <w:rPr>
          <w:rFonts w:hAnsi="標楷體" w:hint="eastAsia"/>
        </w:rPr>
        <w:t>據國研院表示，</w:t>
      </w:r>
      <w:bookmarkStart w:id="63" w:name="_Hlk184651158"/>
      <w:r w:rsidR="00935998" w:rsidRPr="00C31F12">
        <w:rPr>
          <w:rFonts w:hAnsi="標楷體" w:hint="eastAsia"/>
        </w:rPr>
        <w:t>運用</w:t>
      </w:r>
      <w:r w:rsidR="00935998" w:rsidRPr="00C31F12">
        <w:rPr>
          <w:rFonts w:hAnsi="標楷體"/>
        </w:rPr>
        <w:t>專利之民間委辦及技術服務收入</w:t>
      </w:r>
      <w:r w:rsidR="00935998" w:rsidRPr="00C31F12">
        <w:rPr>
          <w:rFonts w:hAnsi="標楷體" w:hint="eastAsia"/>
        </w:rPr>
        <w:t>增加</w:t>
      </w:r>
      <w:bookmarkEnd w:id="63"/>
      <w:r w:rsidR="00935998" w:rsidRPr="00C31F12">
        <w:rPr>
          <w:rFonts w:hAnsi="標楷體" w:hint="eastAsia"/>
        </w:rPr>
        <w:t>係該院運用多年來累積獲得之專利權，持續運用於相關業務之拓展所致，</w:t>
      </w:r>
      <w:r>
        <w:rPr>
          <w:rFonts w:hAnsi="標楷體" w:hint="eastAsia"/>
        </w:rPr>
        <w:t>而</w:t>
      </w:r>
      <w:r w:rsidR="00935998" w:rsidRPr="00C31F12">
        <w:rPr>
          <w:rFonts w:hAnsi="標楷體" w:hint="eastAsia"/>
        </w:rPr>
        <w:t>110至112年度專利授權次數</w:t>
      </w:r>
      <w:r>
        <w:rPr>
          <w:rFonts w:hAnsi="標楷體" w:hint="eastAsia"/>
        </w:rPr>
        <w:t>雖</w:t>
      </w:r>
      <w:r w:rsidR="00935998" w:rsidRPr="00C31F12">
        <w:rPr>
          <w:rFonts w:hAnsi="標楷體" w:hint="eastAsia"/>
        </w:rPr>
        <w:t>減少，惟先前年度已累積豐富專利量能，致</w:t>
      </w:r>
      <w:r w:rsidR="00935998" w:rsidRPr="00C31F12">
        <w:rPr>
          <w:rFonts w:hAnsi="標楷體"/>
        </w:rPr>
        <w:t>民間委辦及技術服務收入</w:t>
      </w:r>
      <w:r w:rsidR="00846BB5">
        <w:rPr>
          <w:rFonts w:hAnsi="標楷體" w:hint="eastAsia"/>
        </w:rPr>
        <w:t>仍</w:t>
      </w:r>
      <w:r>
        <w:rPr>
          <w:rFonts w:hAnsi="標楷體" w:hint="eastAsia"/>
        </w:rPr>
        <w:t>可</w:t>
      </w:r>
      <w:r w:rsidR="00935998" w:rsidRPr="00C31F12">
        <w:rPr>
          <w:rFonts w:hAnsi="標楷體" w:hint="eastAsia"/>
        </w:rPr>
        <w:t>持續</w:t>
      </w:r>
      <w:r w:rsidR="00935998" w:rsidRPr="00C31F12">
        <w:rPr>
          <w:rFonts w:hAnsi="標楷體"/>
        </w:rPr>
        <w:t>增加</w:t>
      </w:r>
      <w:r w:rsidR="004B690C" w:rsidRPr="00C31F12">
        <w:rPr>
          <w:rFonts w:hint="eastAsia"/>
        </w:rPr>
        <w:t>。</w:t>
      </w:r>
      <w:r>
        <w:rPr>
          <w:rFonts w:hint="eastAsia"/>
        </w:rPr>
        <w:t>國研</w:t>
      </w:r>
      <w:r w:rsidR="00642284" w:rsidRPr="00C31F12">
        <w:rPr>
          <w:rFonts w:hAnsi="標楷體" w:hint="eastAsia"/>
        </w:rPr>
        <w:t>院110至112年度運用</w:t>
      </w:r>
      <w:r w:rsidR="00642284" w:rsidRPr="00C31F12">
        <w:rPr>
          <w:rFonts w:hAnsi="標楷體"/>
        </w:rPr>
        <w:t>專利之民間委辦及技術服務收入</w:t>
      </w:r>
      <w:r>
        <w:rPr>
          <w:rFonts w:hAnsi="標楷體" w:hint="eastAsia"/>
        </w:rPr>
        <w:t>雖</w:t>
      </w:r>
      <w:r w:rsidR="00642284" w:rsidRPr="00C31F12">
        <w:rPr>
          <w:rFonts w:hAnsi="標楷體" w:hint="eastAsia"/>
        </w:rPr>
        <w:t>微幅</w:t>
      </w:r>
      <w:r w:rsidR="00642284" w:rsidRPr="00C31F12">
        <w:rPr>
          <w:rFonts w:hAnsi="標楷體"/>
        </w:rPr>
        <w:t>增加</w:t>
      </w:r>
      <w:r w:rsidR="00642284" w:rsidRPr="00C31F12">
        <w:rPr>
          <w:rFonts w:hAnsi="標楷體" w:hint="eastAsia"/>
        </w:rPr>
        <w:t>，惟專利權技術移轉相關收入與專利授權件次皆概呈減少趨勢</w:t>
      </w:r>
      <w:r w:rsidR="00642284" w:rsidRPr="00C31F12">
        <w:rPr>
          <w:rFonts w:hint="eastAsia"/>
        </w:rPr>
        <w:t>，</w:t>
      </w:r>
      <w:bookmarkStart w:id="64" w:name="_Hlk184652316"/>
      <w:r w:rsidR="00642284" w:rsidRPr="00C31F12">
        <w:rPr>
          <w:rFonts w:hAnsi="標楷體" w:hint="eastAsia"/>
        </w:rPr>
        <w:t>允宜持續強化專利應用效益，俾發揮科研量能。</w:t>
      </w:r>
      <w:bookmarkEnd w:id="64"/>
    </w:p>
    <w:p w:rsidR="008910A2" w:rsidRPr="00C31F12" w:rsidRDefault="008910A2" w:rsidP="008910A2">
      <w:pPr>
        <w:ind w:left="566" w:firstLine="566"/>
        <w:rPr>
          <w:rFonts w:hAnsi="標楷體" w:hint="eastAsia"/>
        </w:rPr>
      </w:pPr>
      <w:r w:rsidRPr="00C31F12">
        <w:rPr>
          <w:rFonts w:hAnsi="標楷體" w:hint="eastAsia"/>
        </w:rPr>
        <w:t>綜上，國研院</w:t>
      </w:r>
      <w:r w:rsidRPr="00C31F12">
        <w:rPr>
          <w:rFonts w:hint="eastAsia"/>
        </w:rPr>
        <w:t>110至112年度專利獲證及授權運用率</w:t>
      </w:r>
      <w:r w:rsidR="00BC0741">
        <w:rPr>
          <w:rFonts w:hint="eastAsia"/>
        </w:rPr>
        <w:t>尚</w:t>
      </w:r>
      <w:r w:rsidRPr="00C31F12">
        <w:rPr>
          <w:rFonts w:hint="eastAsia"/>
        </w:rPr>
        <w:t>高，惟專利權申請</w:t>
      </w:r>
      <w:r w:rsidRPr="00C31F12">
        <w:rPr>
          <w:rFonts w:hAnsi="標楷體" w:hint="eastAsia"/>
        </w:rPr>
        <w:t>、</w:t>
      </w:r>
      <w:r w:rsidRPr="00C31F12">
        <w:rPr>
          <w:rFonts w:hint="eastAsia"/>
        </w:rPr>
        <w:t>獲證及授權情形概呈下降趨勢</w:t>
      </w:r>
      <w:r w:rsidRPr="00C31F12">
        <w:rPr>
          <w:rFonts w:hAnsi="標楷體" w:hint="eastAsia"/>
        </w:rPr>
        <w:t>，</w:t>
      </w:r>
      <w:r w:rsidR="00BC0741">
        <w:rPr>
          <w:rFonts w:hAnsi="標楷體" w:hint="eastAsia"/>
        </w:rPr>
        <w:t>而</w:t>
      </w:r>
      <w:r w:rsidRPr="00C31F12">
        <w:rPr>
          <w:rFonts w:hAnsi="標楷體" w:hint="eastAsia"/>
        </w:rPr>
        <w:t>同時期</w:t>
      </w:r>
      <w:r w:rsidRPr="00C31F12">
        <w:rPr>
          <w:rFonts w:hint="eastAsia"/>
        </w:rPr>
        <w:t>運用專利之民間委辦與技術服務收入</w:t>
      </w:r>
      <w:r w:rsidR="00BC0741">
        <w:rPr>
          <w:rFonts w:hint="eastAsia"/>
        </w:rPr>
        <w:t>雖亦</w:t>
      </w:r>
      <w:r w:rsidRPr="00C31F12">
        <w:rPr>
          <w:rFonts w:hint="eastAsia"/>
        </w:rPr>
        <w:t>微幅成長</w:t>
      </w:r>
      <w:r w:rsidRPr="00C31F12">
        <w:rPr>
          <w:rFonts w:hAnsi="標楷體" w:hint="eastAsia"/>
        </w:rPr>
        <w:t>，惟</w:t>
      </w:r>
      <w:r w:rsidRPr="00C31F12">
        <w:rPr>
          <w:rFonts w:hint="eastAsia"/>
        </w:rPr>
        <w:t>技術移轉授權收入隨授權件次減少而下滑</w:t>
      </w:r>
      <w:r w:rsidRPr="00C31F12">
        <w:rPr>
          <w:rFonts w:hAnsi="標楷體" w:hint="eastAsia"/>
        </w:rPr>
        <w:t>，允宜</w:t>
      </w:r>
      <w:r w:rsidR="00BC0741">
        <w:rPr>
          <w:rFonts w:hAnsi="標楷體" w:hint="eastAsia"/>
        </w:rPr>
        <w:t>檢討</w:t>
      </w:r>
      <w:r w:rsidRPr="00C31F12">
        <w:rPr>
          <w:rFonts w:hAnsi="標楷體" w:hint="eastAsia"/>
        </w:rPr>
        <w:t>強化研發成果之專利效益，俾發揮科研量能。</w:t>
      </w:r>
    </w:p>
    <w:p w:rsidR="008910A2" w:rsidRPr="00C31F12" w:rsidRDefault="008910A2" w:rsidP="008910A2">
      <w:pPr>
        <w:ind w:leftChars="0" w:left="564" w:hangingChars="199" w:hanging="564"/>
        <w:rPr>
          <w:b/>
          <w:bCs/>
        </w:rPr>
      </w:pPr>
      <w:r w:rsidRPr="00C31F12">
        <w:rPr>
          <w:rFonts w:hint="eastAsia"/>
          <w:b/>
          <w:bCs/>
        </w:rPr>
        <w:t>表1  國研院110至1</w:t>
      </w:r>
      <w:r w:rsidRPr="00C31F12">
        <w:rPr>
          <w:b/>
          <w:bCs/>
        </w:rPr>
        <w:t>1</w:t>
      </w:r>
      <w:r w:rsidRPr="00C31F12">
        <w:rPr>
          <w:rFonts w:hint="eastAsia"/>
          <w:b/>
          <w:bCs/>
        </w:rPr>
        <w:t>2年度專利申請獲證及授權概況表</w:t>
      </w:r>
    </w:p>
    <w:p w:rsidR="008910A2" w:rsidRPr="00C31F12" w:rsidRDefault="008910A2" w:rsidP="008910A2">
      <w:pPr>
        <w:pStyle w:val="142"/>
        <w:jc w:val="right"/>
        <w:rPr>
          <w:rFonts w:hint="eastAsia"/>
          <w:b/>
          <w:bCs/>
        </w:rPr>
      </w:pPr>
      <w:r w:rsidRPr="00C31F12">
        <w:rPr>
          <w:rFonts w:hint="eastAsia"/>
        </w:rPr>
        <w:t>單位：案</w:t>
      </w:r>
      <w:r w:rsidRPr="00C31F12">
        <w:rPr>
          <w:rFonts w:hAnsi="標楷體" w:hint="eastAsia"/>
        </w:rPr>
        <w:t>；</w:t>
      </w:r>
      <w:r w:rsidRPr="00C31F12">
        <w:rPr>
          <w:rFonts w:hint="eastAsia"/>
        </w:rPr>
        <w:t>件</w:t>
      </w:r>
      <w:r w:rsidRPr="00C31F12">
        <w:rPr>
          <w:rFonts w:hAnsi="標楷體" w:hint="eastAsia"/>
        </w:rPr>
        <w:t>；</w:t>
      </w:r>
      <w:r w:rsidRPr="00C31F12">
        <w:rPr>
          <w:rFonts w:hint="eastAsia"/>
        </w:rPr>
        <w:t>次</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602"/>
        <w:gridCol w:w="602"/>
        <w:gridCol w:w="603"/>
        <w:gridCol w:w="602"/>
        <w:gridCol w:w="603"/>
        <w:gridCol w:w="602"/>
        <w:gridCol w:w="602"/>
        <w:gridCol w:w="603"/>
        <w:gridCol w:w="602"/>
        <w:gridCol w:w="603"/>
        <w:gridCol w:w="602"/>
        <w:gridCol w:w="603"/>
      </w:tblGrid>
      <w:tr w:rsidR="00C31F12" w:rsidRPr="00C31F12" w:rsidTr="002541CF">
        <w:trPr>
          <w:trHeight w:val="340"/>
          <w:tblHeader/>
        </w:trPr>
        <w:tc>
          <w:tcPr>
            <w:tcW w:w="1276" w:type="dxa"/>
            <w:vMerge w:val="restart"/>
            <w:shd w:val="clear" w:color="auto" w:fill="auto"/>
            <w:vAlign w:val="center"/>
          </w:tcPr>
          <w:p w:rsidR="008910A2" w:rsidRPr="00C31F12" w:rsidRDefault="008910A2" w:rsidP="004C3EE1">
            <w:pPr>
              <w:pStyle w:val="142"/>
              <w:spacing w:line="240" w:lineRule="exact"/>
              <w:ind w:leftChars="-10" w:left="-28" w:rightChars="-10" w:right="-28"/>
              <w:jc w:val="center"/>
              <w:rPr>
                <w:rFonts w:hAnsi="標楷體" w:hint="eastAsia"/>
                <w:szCs w:val="24"/>
              </w:rPr>
            </w:pPr>
            <w:r w:rsidRPr="00C31F12">
              <w:rPr>
                <w:rFonts w:hAnsi="標楷體" w:hint="eastAsia"/>
                <w:szCs w:val="24"/>
              </w:rPr>
              <w:t>中心名稱</w:t>
            </w:r>
          </w:p>
        </w:tc>
        <w:tc>
          <w:tcPr>
            <w:tcW w:w="1807" w:type="dxa"/>
            <w:gridSpan w:val="3"/>
            <w:shd w:val="clear" w:color="auto" w:fill="auto"/>
            <w:vAlign w:val="center"/>
          </w:tcPr>
          <w:p w:rsidR="008910A2" w:rsidRPr="00C31F12" w:rsidRDefault="008910A2" w:rsidP="004C3EE1">
            <w:pPr>
              <w:pStyle w:val="142"/>
              <w:ind w:leftChars="-10" w:left="-28" w:rightChars="-10" w:right="-28"/>
              <w:jc w:val="center"/>
              <w:rPr>
                <w:rFonts w:hAnsi="標楷體" w:hint="eastAsia"/>
                <w:szCs w:val="24"/>
              </w:rPr>
            </w:pPr>
            <w:r w:rsidRPr="00C31F12">
              <w:rPr>
                <w:rFonts w:hAnsi="標楷體" w:hint="eastAsia"/>
                <w:szCs w:val="24"/>
              </w:rPr>
              <w:t>110年度</w:t>
            </w:r>
          </w:p>
        </w:tc>
        <w:tc>
          <w:tcPr>
            <w:tcW w:w="1807" w:type="dxa"/>
            <w:gridSpan w:val="3"/>
            <w:shd w:val="clear" w:color="auto" w:fill="auto"/>
            <w:vAlign w:val="center"/>
          </w:tcPr>
          <w:p w:rsidR="008910A2" w:rsidRPr="00C31F12" w:rsidRDefault="008910A2" w:rsidP="004C3EE1">
            <w:pPr>
              <w:pStyle w:val="142"/>
              <w:ind w:leftChars="-10" w:left="-28" w:rightChars="-10" w:right="-28"/>
              <w:jc w:val="center"/>
              <w:rPr>
                <w:rFonts w:hAnsi="標楷體" w:hint="eastAsia"/>
                <w:szCs w:val="24"/>
              </w:rPr>
            </w:pPr>
            <w:r w:rsidRPr="00C31F12">
              <w:rPr>
                <w:rFonts w:hAnsi="標楷體" w:hint="eastAsia"/>
                <w:szCs w:val="24"/>
              </w:rPr>
              <w:t>1</w:t>
            </w:r>
            <w:r w:rsidRPr="00C31F12">
              <w:rPr>
                <w:rFonts w:hAnsi="標楷體"/>
                <w:szCs w:val="24"/>
              </w:rPr>
              <w:t>11年度</w:t>
            </w:r>
          </w:p>
        </w:tc>
        <w:tc>
          <w:tcPr>
            <w:tcW w:w="1807" w:type="dxa"/>
            <w:gridSpan w:val="3"/>
            <w:shd w:val="clear" w:color="auto" w:fill="auto"/>
            <w:vAlign w:val="center"/>
          </w:tcPr>
          <w:p w:rsidR="008910A2" w:rsidRPr="00C31F12" w:rsidRDefault="008910A2" w:rsidP="004C3EE1">
            <w:pPr>
              <w:pStyle w:val="142"/>
              <w:ind w:leftChars="-10" w:left="-28" w:rightChars="-10" w:right="-28"/>
              <w:jc w:val="center"/>
              <w:rPr>
                <w:rFonts w:hAnsi="標楷體" w:hint="eastAsia"/>
                <w:szCs w:val="24"/>
              </w:rPr>
            </w:pPr>
            <w:r w:rsidRPr="00C31F12">
              <w:rPr>
                <w:rFonts w:hAnsi="標楷體" w:hint="eastAsia"/>
                <w:szCs w:val="24"/>
              </w:rPr>
              <w:t>1</w:t>
            </w:r>
            <w:r w:rsidRPr="00C31F12">
              <w:rPr>
                <w:rFonts w:hAnsi="標楷體"/>
                <w:szCs w:val="24"/>
              </w:rPr>
              <w:t>12年度</w:t>
            </w:r>
          </w:p>
        </w:tc>
        <w:tc>
          <w:tcPr>
            <w:tcW w:w="1808" w:type="dxa"/>
            <w:gridSpan w:val="3"/>
            <w:shd w:val="clear" w:color="auto" w:fill="auto"/>
            <w:vAlign w:val="center"/>
          </w:tcPr>
          <w:p w:rsidR="008910A2" w:rsidRPr="00C31F12" w:rsidRDefault="008910A2" w:rsidP="004C3EE1">
            <w:pPr>
              <w:pStyle w:val="142"/>
              <w:ind w:leftChars="-10" w:left="-28" w:rightChars="-10" w:right="-28"/>
              <w:jc w:val="center"/>
              <w:rPr>
                <w:rFonts w:hAnsi="標楷體" w:hint="eastAsia"/>
                <w:szCs w:val="24"/>
              </w:rPr>
            </w:pPr>
            <w:r w:rsidRPr="00C31F12">
              <w:rPr>
                <w:rFonts w:hAnsi="標楷體" w:hint="eastAsia"/>
                <w:szCs w:val="24"/>
              </w:rPr>
              <w:t>合計</w:t>
            </w:r>
          </w:p>
        </w:tc>
      </w:tr>
      <w:tr w:rsidR="00C31F12" w:rsidRPr="00C31F12" w:rsidTr="002541CF">
        <w:trPr>
          <w:trHeight w:val="340"/>
          <w:tblHeader/>
        </w:trPr>
        <w:tc>
          <w:tcPr>
            <w:tcW w:w="1276" w:type="dxa"/>
            <w:vMerge/>
            <w:shd w:val="clear" w:color="auto" w:fill="auto"/>
            <w:vAlign w:val="center"/>
          </w:tcPr>
          <w:p w:rsidR="008910A2" w:rsidRPr="00C31F12" w:rsidRDefault="008910A2" w:rsidP="004C3EE1">
            <w:pPr>
              <w:pStyle w:val="142"/>
              <w:ind w:leftChars="-10" w:left="-28" w:rightChars="-10" w:right="-28"/>
              <w:jc w:val="center"/>
              <w:rPr>
                <w:rFonts w:hAnsi="標楷體" w:hint="eastAsia"/>
                <w:szCs w:val="24"/>
              </w:rPr>
            </w:pPr>
          </w:p>
        </w:tc>
        <w:tc>
          <w:tcPr>
            <w:tcW w:w="602" w:type="dxa"/>
            <w:shd w:val="clear" w:color="auto" w:fill="auto"/>
            <w:vAlign w:val="center"/>
          </w:tcPr>
          <w:p w:rsidR="00925257" w:rsidRPr="00C31F12" w:rsidRDefault="008910A2" w:rsidP="00925257">
            <w:pPr>
              <w:pStyle w:val="142"/>
              <w:ind w:leftChars="-10" w:left="-28" w:rightChars="-10" w:right="-28"/>
              <w:jc w:val="center"/>
              <w:rPr>
                <w:rFonts w:hAnsi="標楷體"/>
                <w:spacing w:val="-10"/>
                <w:szCs w:val="24"/>
              </w:rPr>
            </w:pPr>
            <w:r w:rsidRPr="00C31F12">
              <w:rPr>
                <w:rFonts w:hAnsi="標楷體" w:hint="eastAsia"/>
                <w:spacing w:val="-10"/>
                <w:szCs w:val="24"/>
              </w:rPr>
              <w:t>申請</w:t>
            </w:r>
          </w:p>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案數</w:t>
            </w:r>
          </w:p>
        </w:tc>
        <w:tc>
          <w:tcPr>
            <w:tcW w:w="602"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獲證件數</w:t>
            </w:r>
          </w:p>
        </w:tc>
        <w:tc>
          <w:tcPr>
            <w:tcW w:w="603" w:type="dxa"/>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授權次數</w:t>
            </w:r>
          </w:p>
        </w:tc>
        <w:tc>
          <w:tcPr>
            <w:tcW w:w="602"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申請案數</w:t>
            </w:r>
          </w:p>
        </w:tc>
        <w:tc>
          <w:tcPr>
            <w:tcW w:w="603"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獲證件數</w:t>
            </w:r>
          </w:p>
        </w:tc>
        <w:tc>
          <w:tcPr>
            <w:tcW w:w="602" w:type="dxa"/>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授權次數</w:t>
            </w:r>
          </w:p>
        </w:tc>
        <w:tc>
          <w:tcPr>
            <w:tcW w:w="602"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申請案數</w:t>
            </w:r>
          </w:p>
        </w:tc>
        <w:tc>
          <w:tcPr>
            <w:tcW w:w="603"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獲證件數</w:t>
            </w:r>
          </w:p>
        </w:tc>
        <w:tc>
          <w:tcPr>
            <w:tcW w:w="602" w:type="dxa"/>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授權次數</w:t>
            </w:r>
          </w:p>
        </w:tc>
        <w:tc>
          <w:tcPr>
            <w:tcW w:w="603"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申請案數</w:t>
            </w:r>
          </w:p>
        </w:tc>
        <w:tc>
          <w:tcPr>
            <w:tcW w:w="602"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獲證件數</w:t>
            </w:r>
          </w:p>
        </w:tc>
        <w:tc>
          <w:tcPr>
            <w:tcW w:w="603" w:type="dxa"/>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授權次數</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動物中心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r>
      <w:tr w:rsidR="00C31F12" w:rsidRPr="00C31F12" w:rsidTr="002541CF">
        <w:trPr>
          <w:trHeight w:val="340"/>
        </w:trPr>
        <w:tc>
          <w:tcPr>
            <w:tcW w:w="1276" w:type="dxa"/>
            <w:shd w:val="clear" w:color="auto" w:fill="auto"/>
            <w:vAlign w:val="center"/>
          </w:tcPr>
          <w:p w:rsidR="008910A2" w:rsidRPr="00C31F12" w:rsidRDefault="00A62D9E" w:rsidP="004C3EE1">
            <w:pPr>
              <w:pStyle w:val="142"/>
              <w:ind w:leftChars="-30" w:left="-85" w:rightChars="-30" w:right="-85"/>
              <w:jc w:val="center"/>
              <w:rPr>
                <w:rFonts w:hAnsi="標楷體" w:hint="eastAsia"/>
                <w:szCs w:val="24"/>
              </w:rPr>
            </w:pPr>
            <w:r>
              <w:rPr>
                <w:rFonts w:hAnsi="標楷體" w:hint="eastAsia"/>
                <w:szCs w:val="24"/>
              </w:rPr>
              <w:t>國</w:t>
            </w:r>
            <w:r w:rsidR="008910A2" w:rsidRPr="00C31F12">
              <w:rPr>
                <w:rFonts w:hAnsi="標楷體" w:hint="eastAsia"/>
                <w:szCs w:val="24"/>
              </w:rPr>
              <w:t>震中心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8</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15</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15</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9</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9</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9</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8</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24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32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31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國網中心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11</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2</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6</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8</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2</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16</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24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31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4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半導</w:t>
            </w:r>
            <w:r w:rsidR="007C5DFB">
              <w:rPr>
                <w:rFonts w:hAnsi="標楷體" w:hint="eastAsia"/>
                <w:szCs w:val="24"/>
              </w:rPr>
              <w:t>體</w:t>
            </w:r>
            <w:r w:rsidRPr="00C31F12">
              <w:rPr>
                <w:rFonts w:hAnsi="標楷體" w:hint="eastAsia"/>
                <w:szCs w:val="24"/>
              </w:rPr>
              <w:t>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5</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5</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1</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5</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1</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10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19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2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儀科中心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6</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15</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23</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24</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2</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5</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17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15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27 </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int="eastAsia"/>
              </w:rPr>
              <w:t xml:space="preserve">64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科政中心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海洋中心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總計</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30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44</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40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27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31</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36</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16</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34</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25</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73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109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101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平均</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 xml:space="preserve">1.47 </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szCs w:val="24"/>
              </w:rPr>
            </w:pPr>
            <w:r w:rsidRPr="00C31F12">
              <w:rPr>
                <w:rFonts w:hAnsi="標楷體" w:hint="eastAsia"/>
                <w:szCs w:val="24"/>
              </w:rPr>
              <w:t xml:space="preserve">0.91 </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 xml:space="preserve">1.15 </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szCs w:val="24"/>
              </w:rPr>
            </w:pPr>
            <w:r w:rsidRPr="00C31F12">
              <w:rPr>
                <w:rFonts w:hAnsi="標楷體" w:hint="eastAsia"/>
                <w:szCs w:val="24"/>
              </w:rPr>
              <w:t xml:space="preserve">1.16 </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 xml:space="preserve">2.13 </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szCs w:val="24"/>
              </w:rPr>
            </w:pPr>
            <w:r w:rsidRPr="00C31F12">
              <w:rPr>
                <w:rFonts w:hAnsi="標楷體" w:hint="eastAsia"/>
                <w:szCs w:val="24"/>
              </w:rPr>
              <w:t xml:space="preserve">0.74 </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int="eastAsia"/>
              </w:rPr>
              <w:t xml:space="preserve">1.49 </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int="eastAsia"/>
              </w:rPr>
              <w:t xml:space="preserve">0.93 </w:t>
            </w:r>
          </w:p>
        </w:tc>
      </w:tr>
    </w:tbl>
    <w:p w:rsidR="008910A2" w:rsidRPr="00C31F12" w:rsidRDefault="008910A2" w:rsidP="002B4361">
      <w:pPr>
        <w:pStyle w:val="142"/>
        <w:ind w:left="1411" w:hangingChars="580" w:hanging="1411"/>
        <w:rPr>
          <w:rFonts w:hAnsi="標楷體"/>
        </w:rPr>
      </w:pPr>
      <w:r w:rsidRPr="00C31F12">
        <w:rPr>
          <w:rFonts w:hint="eastAsia"/>
        </w:rPr>
        <w:t>說    明：1.據國研院表示</w:t>
      </w:r>
      <w:r w:rsidRPr="00C31F12">
        <w:rPr>
          <w:rFonts w:hAnsi="標楷體" w:hint="eastAsia"/>
        </w:rPr>
        <w:t>，</w:t>
      </w:r>
      <w:r w:rsidRPr="00C31F12">
        <w:rPr>
          <w:rFonts w:hint="eastAsia"/>
        </w:rPr>
        <w:t>申請專利</w:t>
      </w:r>
      <w:r w:rsidRPr="00C31F12">
        <w:rPr>
          <w:rFonts w:hAnsi="標楷體" w:hint="eastAsia"/>
        </w:rPr>
        <w:t>可於</w:t>
      </w:r>
      <w:r w:rsidRPr="00C31F12">
        <w:rPr>
          <w:rFonts w:hint="eastAsia"/>
        </w:rPr>
        <w:t>不同國家申請</w:t>
      </w:r>
      <w:r w:rsidRPr="00C31F12">
        <w:rPr>
          <w:rFonts w:hAnsi="標楷體" w:hint="eastAsia"/>
        </w:rPr>
        <w:t>，</w:t>
      </w:r>
      <w:r w:rsidRPr="00C31F12">
        <w:rPr>
          <w:rFonts w:hint="eastAsia"/>
        </w:rPr>
        <w:t>1專利</w:t>
      </w:r>
      <w:r w:rsidR="00EF0CA1">
        <w:rPr>
          <w:rFonts w:hint="eastAsia"/>
        </w:rPr>
        <w:t>申請</w:t>
      </w:r>
      <w:r w:rsidRPr="00C31F12">
        <w:rPr>
          <w:rFonts w:hint="eastAsia"/>
        </w:rPr>
        <w:t>案可能獲得數件不同國別之專利權</w:t>
      </w:r>
      <w:r w:rsidRPr="00C31F12">
        <w:rPr>
          <w:rFonts w:hAnsi="標楷體" w:hint="eastAsia"/>
        </w:rPr>
        <w:t>，每件專利權亦可重複授權數次於不同對象，故獲證件數及授權次數均可能大於申請案數。</w:t>
      </w:r>
    </w:p>
    <w:p w:rsidR="008910A2" w:rsidRPr="00C31F12" w:rsidRDefault="008910A2" w:rsidP="002B4361">
      <w:pPr>
        <w:pStyle w:val="142"/>
        <w:ind w:leftChars="415" w:left="1443" w:hangingChars="110" w:hanging="268"/>
        <w:rPr>
          <w:rFonts w:hint="eastAsia"/>
        </w:rPr>
      </w:pPr>
      <w:r w:rsidRPr="00C31F12">
        <w:rPr>
          <w:rFonts w:hAnsi="標楷體" w:hint="eastAsia"/>
        </w:rPr>
        <w:t>2.平均獲證件數=獲證件數/申請案數；平均授權次數=授權次數/獲證件數。</w:t>
      </w:r>
    </w:p>
    <w:p w:rsidR="008910A2" w:rsidRPr="00C31F12" w:rsidRDefault="008910A2" w:rsidP="008910A2">
      <w:pPr>
        <w:pStyle w:val="142"/>
        <w:ind w:left="560" w:hanging="560"/>
        <w:rPr>
          <w:rFonts w:hAnsi="標楷體" w:hint="eastAsia"/>
        </w:rPr>
      </w:pPr>
      <w:r w:rsidRPr="00C31F12">
        <w:rPr>
          <w:rFonts w:hint="eastAsia"/>
        </w:rPr>
        <w:t>資料來源：國研院提供。</w:t>
      </w:r>
    </w:p>
    <w:p w:rsidR="00DB46BC" w:rsidRPr="00C31F12" w:rsidRDefault="00DB46BC" w:rsidP="00DB46BC">
      <w:pPr>
        <w:ind w:leftChars="0" w:left="564" w:hangingChars="199" w:hanging="564"/>
        <w:rPr>
          <w:rFonts w:hAnsi="標楷體" w:hint="eastAsia"/>
        </w:rPr>
      </w:pPr>
      <w:r w:rsidRPr="00C31F12">
        <w:rPr>
          <w:rFonts w:hint="eastAsia"/>
          <w:b/>
          <w:bCs/>
        </w:rPr>
        <w:t>表</w:t>
      </w:r>
      <w:r w:rsidR="002470D6" w:rsidRPr="00C31F12">
        <w:rPr>
          <w:rFonts w:hint="eastAsia"/>
          <w:b/>
          <w:bCs/>
        </w:rPr>
        <w:t>2</w:t>
      </w:r>
      <w:r w:rsidRPr="00C31F12">
        <w:rPr>
          <w:rFonts w:hint="eastAsia"/>
          <w:b/>
          <w:bCs/>
        </w:rPr>
        <w:t xml:space="preserve">  國研院1</w:t>
      </w:r>
      <w:r w:rsidR="00CC6CDD">
        <w:rPr>
          <w:rFonts w:hint="eastAsia"/>
          <w:b/>
          <w:bCs/>
        </w:rPr>
        <w:t>10</w:t>
      </w:r>
      <w:r w:rsidRPr="00C31F12">
        <w:rPr>
          <w:rFonts w:hint="eastAsia"/>
          <w:b/>
          <w:bCs/>
        </w:rPr>
        <w:t>至1</w:t>
      </w:r>
      <w:r w:rsidRPr="00C31F12">
        <w:rPr>
          <w:b/>
          <w:bCs/>
        </w:rPr>
        <w:t>1</w:t>
      </w:r>
      <w:r w:rsidRPr="00C31F12">
        <w:rPr>
          <w:rFonts w:hint="eastAsia"/>
          <w:b/>
          <w:bCs/>
        </w:rPr>
        <w:t>2年度專利技轉收入</w:t>
      </w:r>
      <w:r w:rsidR="00BC0741">
        <w:rPr>
          <w:rFonts w:hint="eastAsia"/>
          <w:b/>
          <w:bCs/>
        </w:rPr>
        <w:t>概況</w:t>
      </w:r>
      <w:r w:rsidRPr="00C31F12">
        <w:rPr>
          <w:rFonts w:hint="eastAsia"/>
          <w:b/>
          <w:bCs/>
        </w:rPr>
        <w:t>表</w:t>
      </w:r>
      <w:r w:rsidRPr="00C31F12">
        <w:rPr>
          <w:rFonts w:hint="eastAsia"/>
          <w:sz w:val="24"/>
          <w:szCs w:val="24"/>
        </w:rPr>
        <w:t>單位：</w:t>
      </w:r>
      <w:r w:rsidR="008910A2" w:rsidRPr="00C31F12">
        <w:rPr>
          <w:rFonts w:hint="eastAsia"/>
          <w:sz w:val="24"/>
          <w:szCs w:val="24"/>
        </w:rPr>
        <w:t>件</w:t>
      </w:r>
      <w:r w:rsidR="008910A2" w:rsidRPr="00C31F12">
        <w:rPr>
          <w:rFonts w:hAnsi="標楷體" w:hint="eastAsia"/>
          <w:sz w:val="24"/>
          <w:szCs w:val="24"/>
        </w:rPr>
        <w:t>；</w:t>
      </w:r>
      <w:r w:rsidRPr="00C31F12">
        <w:rPr>
          <w:rFonts w:hint="eastAsia"/>
          <w:sz w:val="24"/>
          <w:szCs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1984"/>
        <w:gridCol w:w="2126"/>
        <w:gridCol w:w="2127"/>
      </w:tblGrid>
      <w:tr w:rsidR="00C31F12" w:rsidRPr="00C31F12" w:rsidTr="002541CF">
        <w:trPr>
          <w:trHeight w:hRule="exact" w:val="340"/>
          <w:tblHeader/>
        </w:trPr>
        <w:tc>
          <w:tcPr>
            <w:tcW w:w="2268" w:type="dxa"/>
            <w:shd w:val="clear" w:color="auto" w:fill="auto"/>
            <w:vAlign w:val="center"/>
          </w:tcPr>
          <w:bookmarkEnd w:id="59"/>
          <w:p w:rsidR="000429BE" w:rsidRPr="00C31F12" w:rsidRDefault="000429BE" w:rsidP="00DB46BC">
            <w:pPr>
              <w:pStyle w:val="142"/>
              <w:jc w:val="center"/>
              <w:rPr>
                <w:snapToGrid/>
              </w:rPr>
            </w:pPr>
            <w:r w:rsidRPr="00C31F12">
              <w:rPr>
                <w:rFonts w:hint="eastAsia"/>
                <w:snapToGrid/>
              </w:rPr>
              <w:t>項目</w:t>
            </w:r>
          </w:p>
        </w:tc>
        <w:tc>
          <w:tcPr>
            <w:tcW w:w="1984" w:type="dxa"/>
            <w:shd w:val="clear" w:color="auto" w:fill="auto"/>
            <w:vAlign w:val="center"/>
          </w:tcPr>
          <w:p w:rsidR="000429BE" w:rsidRPr="00C31F12" w:rsidRDefault="000429BE" w:rsidP="00DB46BC">
            <w:pPr>
              <w:pStyle w:val="142"/>
              <w:jc w:val="center"/>
              <w:rPr>
                <w:snapToGrid/>
              </w:rPr>
            </w:pPr>
            <w:r w:rsidRPr="00C31F12">
              <w:rPr>
                <w:snapToGrid/>
              </w:rPr>
              <w:t>110年度</w:t>
            </w:r>
          </w:p>
        </w:tc>
        <w:tc>
          <w:tcPr>
            <w:tcW w:w="2126" w:type="dxa"/>
            <w:shd w:val="clear" w:color="auto" w:fill="auto"/>
            <w:vAlign w:val="center"/>
          </w:tcPr>
          <w:p w:rsidR="000429BE" w:rsidRPr="00C31F12" w:rsidRDefault="000429BE" w:rsidP="00DB46BC">
            <w:pPr>
              <w:pStyle w:val="142"/>
              <w:jc w:val="center"/>
              <w:rPr>
                <w:snapToGrid/>
              </w:rPr>
            </w:pPr>
            <w:r w:rsidRPr="00C31F12">
              <w:rPr>
                <w:snapToGrid/>
              </w:rPr>
              <w:t>111年度</w:t>
            </w:r>
          </w:p>
        </w:tc>
        <w:tc>
          <w:tcPr>
            <w:tcW w:w="2127" w:type="dxa"/>
            <w:shd w:val="clear" w:color="auto" w:fill="auto"/>
            <w:vAlign w:val="center"/>
          </w:tcPr>
          <w:p w:rsidR="000429BE" w:rsidRPr="00C31F12" w:rsidRDefault="000429BE" w:rsidP="00DB46BC">
            <w:pPr>
              <w:pStyle w:val="142"/>
              <w:jc w:val="center"/>
              <w:rPr>
                <w:snapToGrid/>
              </w:rPr>
            </w:pPr>
            <w:r w:rsidRPr="00C31F12">
              <w:rPr>
                <w:snapToGrid/>
              </w:rPr>
              <w:t>112年度</w:t>
            </w:r>
          </w:p>
        </w:tc>
      </w:tr>
      <w:tr w:rsidR="00C31F12" w:rsidRPr="00C31F12" w:rsidTr="002541CF">
        <w:trPr>
          <w:trHeight w:hRule="exact" w:val="340"/>
          <w:tblHeader/>
        </w:trPr>
        <w:tc>
          <w:tcPr>
            <w:tcW w:w="2268" w:type="dxa"/>
            <w:shd w:val="clear" w:color="auto" w:fill="auto"/>
            <w:vAlign w:val="center"/>
          </w:tcPr>
          <w:p w:rsidR="000429BE" w:rsidRPr="00C31F12" w:rsidRDefault="000429BE" w:rsidP="000429BE">
            <w:pPr>
              <w:pStyle w:val="142"/>
              <w:rPr>
                <w:snapToGrid/>
              </w:rPr>
            </w:pPr>
            <w:r w:rsidRPr="00C31F12">
              <w:rPr>
                <w:rFonts w:hint="eastAsia"/>
                <w:snapToGrid/>
              </w:rPr>
              <w:t>專利授權件次</w:t>
            </w:r>
          </w:p>
        </w:tc>
        <w:tc>
          <w:tcPr>
            <w:tcW w:w="1984" w:type="dxa"/>
            <w:shd w:val="clear" w:color="auto" w:fill="auto"/>
            <w:vAlign w:val="center"/>
          </w:tcPr>
          <w:p w:rsidR="000429BE" w:rsidRPr="00C31F12" w:rsidRDefault="000429BE" w:rsidP="000429BE">
            <w:pPr>
              <w:pStyle w:val="142"/>
              <w:jc w:val="right"/>
              <w:rPr>
                <w:snapToGrid/>
              </w:rPr>
            </w:pPr>
            <w:r w:rsidRPr="00C31F12">
              <w:rPr>
                <w:rFonts w:hint="eastAsia"/>
                <w:snapToGrid/>
              </w:rPr>
              <w:t>40</w:t>
            </w:r>
          </w:p>
        </w:tc>
        <w:tc>
          <w:tcPr>
            <w:tcW w:w="2126" w:type="dxa"/>
            <w:shd w:val="clear" w:color="auto" w:fill="auto"/>
            <w:vAlign w:val="center"/>
          </w:tcPr>
          <w:p w:rsidR="000429BE" w:rsidRPr="00C31F12" w:rsidRDefault="000429BE" w:rsidP="000429BE">
            <w:pPr>
              <w:pStyle w:val="142"/>
              <w:jc w:val="right"/>
              <w:rPr>
                <w:snapToGrid/>
              </w:rPr>
            </w:pPr>
            <w:r w:rsidRPr="00C31F12">
              <w:rPr>
                <w:rFonts w:hint="eastAsia"/>
                <w:snapToGrid/>
              </w:rPr>
              <w:t>36</w:t>
            </w:r>
          </w:p>
        </w:tc>
        <w:tc>
          <w:tcPr>
            <w:tcW w:w="2127" w:type="dxa"/>
            <w:shd w:val="clear" w:color="auto" w:fill="auto"/>
            <w:vAlign w:val="center"/>
          </w:tcPr>
          <w:p w:rsidR="000429BE" w:rsidRPr="00C31F12" w:rsidRDefault="000429BE" w:rsidP="000429BE">
            <w:pPr>
              <w:pStyle w:val="142"/>
              <w:jc w:val="right"/>
              <w:rPr>
                <w:snapToGrid/>
              </w:rPr>
            </w:pPr>
            <w:r w:rsidRPr="00C31F12">
              <w:rPr>
                <w:rFonts w:hint="eastAsia"/>
                <w:snapToGrid/>
              </w:rPr>
              <w:t>25</w:t>
            </w:r>
          </w:p>
        </w:tc>
      </w:tr>
      <w:tr w:rsidR="00C31F12" w:rsidRPr="00C31F12" w:rsidTr="002541CF">
        <w:trPr>
          <w:trHeight w:hRule="exact" w:val="340"/>
        </w:trPr>
        <w:tc>
          <w:tcPr>
            <w:tcW w:w="2268" w:type="dxa"/>
            <w:shd w:val="clear" w:color="auto" w:fill="auto"/>
            <w:vAlign w:val="center"/>
          </w:tcPr>
          <w:p w:rsidR="000429BE" w:rsidRPr="00C31F12" w:rsidRDefault="000429BE" w:rsidP="000429BE">
            <w:pPr>
              <w:pStyle w:val="142"/>
              <w:rPr>
                <w:snapToGrid/>
              </w:rPr>
            </w:pPr>
            <w:r w:rsidRPr="00C31F12">
              <w:rPr>
                <w:snapToGrid/>
              </w:rPr>
              <w:t>授權金額收入</w:t>
            </w:r>
          </w:p>
        </w:tc>
        <w:tc>
          <w:tcPr>
            <w:tcW w:w="1984" w:type="dxa"/>
            <w:shd w:val="clear" w:color="auto" w:fill="auto"/>
            <w:vAlign w:val="center"/>
          </w:tcPr>
          <w:p w:rsidR="000429BE" w:rsidRPr="00C31F12" w:rsidRDefault="000429BE" w:rsidP="000429BE">
            <w:pPr>
              <w:pStyle w:val="142"/>
              <w:jc w:val="right"/>
              <w:rPr>
                <w:snapToGrid/>
              </w:rPr>
            </w:pPr>
            <w:r w:rsidRPr="00C31F12">
              <w:rPr>
                <w:snapToGrid/>
              </w:rPr>
              <w:t>37,595</w:t>
            </w:r>
          </w:p>
        </w:tc>
        <w:tc>
          <w:tcPr>
            <w:tcW w:w="2126" w:type="dxa"/>
            <w:shd w:val="clear" w:color="auto" w:fill="auto"/>
            <w:vAlign w:val="center"/>
          </w:tcPr>
          <w:p w:rsidR="000429BE" w:rsidRPr="00C31F12" w:rsidRDefault="000429BE" w:rsidP="000429BE">
            <w:pPr>
              <w:pStyle w:val="142"/>
              <w:jc w:val="right"/>
              <w:rPr>
                <w:snapToGrid/>
              </w:rPr>
            </w:pPr>
            <w:r w:rsidRPr="00C31F12">
              <w:rPr>
                <w:snapToGrid/>
              </w:rPr>
              <w:t>33,253</w:t>
            </w:r>
          </w:p>
        </w:tc>
        <w:tc>
          <w:tcPr>
            <w:tcW w:w="2127" w:type="dxa"/>
            <w:shd w:val="clear" w:color="auto" w:fill="auto"/>
            <w:vAlign w:val="center"/>
          </w:tcPr>
          <w:p w:rsidR="000429BE" w:rsidRPr="00C31F12" w:rsidRDefault="000429BE" w:rsidP="000429BE">
            <w:pPr>
              <w:pStyle w:val="142"/>
              <w:jc w:val="right"/>
              <w:rPr>
                <w:snapToGrid/>
              </w:rPr>
            </w:pPr>
            <w:r w:rsidRPr="00C31F12">
              <w:rPr>
                <w:snapToGrid/>
              </w:rPr>
              <w:t>30,300</w:t>
            </w:r>
          </w:p>
        </w:tc>
      </w:tr>
      <w:tr w:rsidR="00C31F12" w:rsidRPr="00C31F12" w:rsidTr="002541CF">
        <w:tc>
          <w:tcPr>
            <w:tcW w:w="2268" w:type="dxa"/>
            <w:shd w:val="clear" w:color="auto" w:fill="auto"/>
            <w:vAlign w:val="center"/>
          </w:tcPr>
          <w:p w:rsidR="000429BE" w:rsidRPr="00C31F12" w:rsidRDefault="000429BE" w:rsidP="000429BE">
            <w:pPr>
              <w:pStyle w:val="142"/>
              <w:rPr>
                <w:snapToGrid/>
              </w:rPr>
            </w:pPr>
            <w:r w:rsidRPr="00C31F12">
              <w:t>運用專利之民間委辦及技術服務收入</w:t>
            </w:r>
          </w:p>
        </w:tc>
        <w:tc>
          <w:tcPr>
            <w:tcW w:w="1984" w:type="dxa"/>
            <w:shd w:val="clear" w:color="auto" w:fill="auto"/>
            <w:vAlign w:val="center"/>
          </w:tcPr>
          <w:p w:rsidR="000429BE" w:rsidRPr="00C31F12" w:rsidRDefault="000429BE" w:rsidP="000429BE">
            <w:pPr>
              <w:pStyle w:val="142"/>
              <w:jc w:val="right"/>
              <w:rPr>
                <w:snapToGrid/>
              </w:rPr>
            </w:pPr>
            <w:r w:rsidRPr="00C31F12">
              <w:t>103,861</w:t>
            </w:r>
          </w:p>
        </w:tc>
        <w:tc>
          <w:tcPr>
            <w:tcW w:w="2126" w:type="dxa"/>
            <w:shd w:val="clear" w:color="auto" w:fill="auto"/>
            <w:vAlign w:val="center"/>
          </w:tcPr>
          <w:p w:rsidR="000429BE" w:rsidRPr="00C31F12" w:rsidRDefault="000429BE" w:rsidP="000429BE">
            <w:pPr>
              <w:pStyle w:val="142"/>
              <w:jc w:val="right"/>
              <w:rPr>
                <w:snapToGrid/>
              </w:rPr>
            </w:pPr>
            <w:r w:rsidRPr="00C31F12">
              <w:t>101,361</w:t>
            </w:r>
          </w:p>
        </w:tc>
        <w:tc>
          <w:tcPr>
            <w:tcW w:w="2127" w:type="dxa"/>
            <w:shd w:val="clear" w:color="auto" w:fill="auto"/>
            <w:vAlign w:val="center"/>
          </w:tcPr>
          <w:p w:rsidR="000429BE" w:rsidRPr="00C31F12" w:rsidRDefault="000429BE" w:rsidP="000429BE">
            <w:pPr>
              <w:pStyle w:val="142"/>
              <w:jc w:val="right"/>
              <w:rPr>
                <w:snapToGrid/>
              </w:rPr>
            </w:pPr>
            <w:r w:rsidRPr="00C31F12">
              <w:t>105,631</w:t>
            </w:r>
          </w:p>
        </w:tc>
      </w:tr>
    </w:tbl>
    <w:p w:rsidR="00DB46BC" w:rsidRPr="00C31F12" w:rsidRDefault="00DB46BC" w:rsidP="00BC0741">
      <w:pPr>
        <w:pStyle w:val="142"/>
        <w:ind w:left="560" w:hanging="560"/>
        <w:rPr>
          <w:rFonts w:hint="eastAsia"/>
        </w:rPr>
      </w:pPr>
      <w:bookmarkStart w:id="65" w:name="_Hlk184634290"/>
      <w:r w:rsidRPr="00C31F12">
        <w:rPr>
          <w:rFonts w:hint="eastAsia"/>
        </w:rPr>
        <w:t>說    明：技轉項目包括專利權相關權利金收入、著作權授權等相關收入。</w:t>
      </w:r>
    </w:p>
    <w:p w:rsidR="00DB46BC" w:rsidRPr="00C31F12" w:rsidRDefault="00DB46BC" w:rsidP="00DB46BC">
      <w:pPr>
        <w:pStyle w:val="142"/>
        <w:ind w:left="560" w:hanging="560"/>
        <w:rPr>
          <w:rFonts w:hAnsi="標楷體" w:hint="eastAsia"/>
        </w:rPr>
      </w:pPr>
      <w:r w:rsidRPr="00C31F12">
        <w:rPr>
          <w:rFonts w:hint="eastAsia"/>
        </w:rPr>
        <w:t>資料來源：國研院提供。</w:t>
      </w:r>
    </w:p>
    <w:bookmarkEnd w:id="65"/>
    <w:p w:rsidR="008910A2" w:rsidRPr="00C31F12" w:rsidRDefault="008910A2" w:rsidP="00A60FE3">
      <w:pPr>
        <w:pStyle w:val="14"/>
        <w:ind w:left="567" w:hanging="567"/>
        <w:rPr>
          <w:rFonts w:hAnsi="標楷體"/>
          <w:bCs/>
        </w:rPr>
      </w:pPr>
    </w:p>
    <w:p w:rsidR="00C04A7F" w:rsidRPr="00C31F12" w:rsidRDefault="005F0257" w:rsidP="00A60FE3">
      <w:pPr>
        <w:pStyle w:val="14"/>
        <w:ind w:left="567" w:hanging="567"/>
        <w:rPr>
          <w:rFonts w:hAnsi="標楷體"/>
          <w:bCs/>
        </w:rPr>
      </w:pPr>
      <w:bookmarkStart w:id="66" w:name="_Toc185261768"/>
      <w:r w:rsidRPr="00C31F12">
        <w:rPr>
          <w:rFonts w:hAnsi="標楷體" w:hint="eastAsia"/>
          <w:bCs/>
        </w:rPr>
        <w:t>五</w:t>
      </w:r>
      <w:r w:rsidR="00C04A7F" w:rsidRPr="00C31F12">
        <w:rPr>
          <w:rFonts w:hAnsi="標楷體" w:hint="eastAsia"/>
          <w:bCs/>
        </w:rPr>
        <w:t>、</w:t>
      </w:r>
      <w:bookmarkStart w:id="67" w:name="_Toc370135830"/>
      <w:r w:rsidR="00BC0741" w:rsidRPr="00BC0741">
        <w:rPr>
          <w:rFonts w:hint="eastAsia"/>
        </w:rPr>
        <w:t>國家同步輻射中心</w:t>
      </w:r>
      <w:r w:rsidR="00CA69FB" w:rsidRPr="00C31F12">
        <w:rPr>
          <w:rFonts w:hint="eastAsia"/>
        </w:rPr>
        <w:t>連年收支短絀致淨值下滑</w:t>
      </w:r>
      <w:r w:rsidR="00CA69FB" w:rsidRPr="00C31F12">
        <w:rPr>
          <w:rFonts w:hAnsi="標楷體" w:hint="eastAsia"/>
        </w:rPr>
        <w:t>，</w:t>
      </w:r>
      <w:bookmarkStart w:id="68" w:name="_Hlk184391202"/>
      <w:r w:rsidR="00B478B1" w:rsidRPr="00C31F12">
        <w:rPr>
          <w:rFonts w:hAnsi="標楷體" w:hint="eastAsia"/>
        </w:rPr>
        <w:t>自籌收入逐年增加惟占總收入比率仍低於1成</w:t>
      </w:r>
      <w:r w:rsidR="00B478B1" w:rsidRPr="00C31F12">
        <w:rPr>
          <w:rFonts w:hAnsi="標楷體" w:hint="eastAsia"/>
          <w:bCs/>
        </w:rPr>
        <w:t>，允宜加強</w:t>
      </w:r>
      <w:r w:rsidR="003B07CB" w:rsidRPr="00C31F12">
        <w:rPr>
          <w:rFonts w:hint="eastAsia"/>
        </w:rPr>
        <w:t>充裕自有財源</w:t>
      </w:r>
      <w:r w:rsidR="00B478B1" w:rsidRPr="00C31F12">
        <w:rPr>
          <w:rFonts w:hAnsi="標楷體" w:hint="eastAsia"/>
          <w:bCs/>
        </w:rPr>
        <w:t>，</w:t>
      </w:r>
      <w:r w:rsidR="00B478B1" w:rsidRPr="00C31F12">
        <w:rPr>
          <w:rFonts w:hAnsi="標楷體" w:hint="eastAsia"/>
        </w:rPr>
        <w:t>俾</w:t>
      </w:r>
      <w:r w:rsidR="003B07CB" w:rsidRPr="00C31F12">
        <w:rPr>
          <w:rFonts w:hAnsi="標楷體" w:hint="eastAsia"/>
          <w:bCs/>
        </w:rPr>
        <w:t>提升營運績效</w:t>
      </w:r>
      <w:r w:rsidR="00B478B1" w:rsidRPr="00C31F12">
        <w:rPr>
          <w:rFonts w:hint="eastAsia"/>
        </w:rPr>
        <w:t>及基金財務健全</w:t>
      </w:r>
      <w:bookmarkEnd w:id="46"/>
      <w:bookmarkEnd w:id="47"/>
      <w:bookmarkEnd w:id="48"/>
      <w:bookmarkEnd w:id="49"/>
      <w:bookmarkEnd w:id="66"/>
      <w:bookmarkEnd w:id="67"/>
      <w:bookmarkEnd w:id="68"/>
    </w:p>
    <w:p w:rsidR="00C04A7F" w:rsidRPr="00C31F12" w:rsidRDefault="00076B7B" w:rsidP="00C04A7F">
      <w:pPr>
        <w:ind w:left="566" w:firstLine="566"/>
        <w:rPr>
          <w:rFonts w:hAnsi="標楷體"/>
        </w:rPr>
      </w:pPr>
      <w:bookmarkStart w:id="69" w:name="_Hlk184653166"/>
      <w:r w:rsidRPr="00C31F12">
        <w:rPr>
          <w:rFonts w:hAnsi="標楷體" w:hint="eastAsia"/>
        </w:rPr>
        <w:t>財團法人</w:t>
      </w:r>
      <w:bookmarkStart w:id="70" w:name="_Hlk184907147"/>
      <w:r w:rsidR="00B478B1" w:rsidRPr="00C31F12">
        <w:rPr>
          <w:rFonts w:hAnsi="標楷體" w:hint="eastAsia"/>
        </w:rPr>
        <w:t>國家同步輻射中心</w:t>
      </w:r>
      <w:bookmarkEnd w:id="70"/>
      <w:r w:rsidR="00C04A7F" w:rsidRPr="00C31F12">
        <w:rPr>
          <w:rFonts w:hAnsi="標楷體" w:hint="eastAsia"/>
        </w:rPr>
        <w:t>(以下稱國</w:t>
      </w:r>
      <w:r w:rsidR="00B478B1" w:rsidRPr="00C31F12">
        <w:rPr>
          <w:rFonts w:hAnsi="標楷體" w:hint="eastAsia"/>
        </w:rPr>
        <w:t>輻中心</w:t>
      </w:r>
      <w:r w:rsidR="00C04A7F" w:rsidRPr="00C31F12">
        <w:rPr>
          <w:rFonts w:hAnsi="標楷體" w:hint="eastAsia"/>
        </w:rPr>
        <w:t>)</w:t>
      </w:r>
      <w:r w:rsidR="00C04A7F" w:rsidRPr="00C31F12">
        <w:rPr>
          <w:rFonts w:hAnsi="標楷體"/>
        </w:rPr>
        <w:t>11</w:t>
      </w:r>
      <w:r w:rsidR="00B478B1" w:rsidRPr="00C31F12">
        <w:rPr>
          <w:rFonts w:hAnsi="標楷體" w:hint="eastAsia"/>
        </w:rPr>
        <w:t>2</w:t>
      </w:r>
      <w:r w:rsidR="00C04A7F" w:rsidRPr="00C31F12">
        <w:rPr>
          <w:rFonts w:hAnsi="標楷體" w:hint="eastAsia"/>
        </w:rPr>
        <w:t>年度</w:t>
      </w:r>
      <w:r w:rsidR="00444388" w:rsidRPr="00C31F12">
        <w:rPr>
          <w:rFonts w:hAnsi="標楷體" w:hint="eastAsia"/>
        </w:rPr>
        <w:t>決算</w:t>
      </w:r>
      <w:r w:rsidR="00814578" w:rsidRPr="00C31F12">
        <w:rPr>
          <w:rFonts w:hAnsi="標楷體" w:hint="eastAsia"/>
        </w:rPr>
        <w:t>收入</w:t>
      </w:r>
      <w:r w:rsidR="006A174F" w:rsidRPr="00C31F12">
        <w:rPr>
          <w:rFonts w:hAnsi="標楷體" w:hint="eastAsia"/>
        </w:rPr>
        <w:t>21</w:t>
      </w:r>
      <w:r w:rsidR="00444388" w:rsidRPr="00C31F12">
        <w:rPr>
          <w:rFonts w:hAnsi="標楷體" w:hint="eastAsia"/>
        </w:rPr>
        <w:t>億</w:t>
      </w:r>
      <w:r w:rsidR="006A174F" w:rsidRPr="00C31F12">
        <w:rPr>
          <w:rFonts w:hAnsi="標楷體" w:hint="eastAsia"/>
        </w:rPr>
        <w:t>1</w:t>
      </w:r>
      <w:r w:rsidR="00444388" w:rsidRPr="00C31F12">
        <w:rPr>
          <w:rFonts w:hAnsi="標楷體"/>
        </w:rPr>
        <w:t>,</w:t>
      </w:r>
      <w:r w:rsidR="006A174F" w:rsidRPr="00C31F12">
        <w:rPr>
          <w:rFonts w:hAnsi="標楷體" w:hint="eastAsia"/>
        </w:rPr>
        <w:t>00</w:t>
      </w:r>
      <w:r w:rsidR="00444388" w:rsidRPr="00C31F12">
        <w:rPr>
          <w:rFonts w:hAnsi="標楷體"/>
        </w:rPr>
        <w:t>3</w:t>
      </w:r>
      <w:r w:rsidR="00444388" w:rsidRPr="00C31F12">
        <w:rPr>
          <w:rFonts w:hAnsi="標楷體" w:hint="eastAsia"/>
        </w:rPr>
        <w:t>萬元，成本與費用</w:t>
      </w:r>
      <w:r w:rsidR="006A174F" w:rsidRPr="00C31F12">
        <w:rPr>
          <w:rFonts w:hAnsi="標楷體" w:hint="eastAsia"/>
        </w:rPr>
        <w:t>22</w:t>
      </w:r>
      <w:r w:rsidRPr="00C31F12">
        <w:rPr>
          <w:rFonts w:hAnsi="標楷體" w:hint="eastAsia"/>
        </w:rPr>
        <w:t>億</w:t>
      </w:r>
      <w:r w:rsidR="006A174F" w:rsidRPr="00C31F12">
        <w:rPr>
          <w:rFonts w:hAnsi="標楷體" w:hint="eastAsia"/>
        </w:rPr>
        <w:t>1</w:t>
      </w:r>
      <w:r w:rsidR="00444388" w:rsidRPr="00C31F12">
        <w:rPr>
          <w:rFonts w:hAnsi="標楷體"/>
        </w:rPr>
        <w:t>,</w:t>
      </w:r>
      <w:r w:rsidR="006A174F" w:rsidRPr="00C31F12">
        <w:rPr>
          <w:rFonts w:hAnsi="標楷體" w:hint="eastAsia"/>
        </w:rPr>
        <w:t>580</w:t>
      </w:r>
      <w:r w:rsidR="00444388" w:rsidRPr="00C31F12">
        <w:rPr>
          <w:rFonts w:hAnsi="標楷體" w:hint="eastAsia"/>
        </w:rPr>
        <w:t>萬</w:t>
      </w:r>
      <w:r w:rsidR="006A174F" w:rsidRPr="00C31F12">
        <w:rPr>
          <w:rFonts w:hAnsi="標楷體" w:hint="eastAsia"/>
        </w:rPr>
        <w:t>5千</w:t>
      </w:r>
      <w:r w:rsidR="00444388" w:rsidRPr="00C31F12">
        <w:rPr>
          <w:rFonts w:hAnsi="標楷體" w:hint="eastAsia"/>
        </w:rPr>
        <w:t>元，收支相抵後短絀</w:t>
      </w:r>
      <w:r w:rsidR="006A174F" w:rsidRPr="00C31F12">
        <w:rPr>
          <w:rFonts w:hAnsi="標楷體" w:hint="eastAsia"/>
        </w:rPr>
        <w:t>1</w:t>
      </w:r>
      <w:r w:rsidR="00444388" w:rsidRPr="00C31F12">
        <w:rPr>
          <w:rFonts w:hAnsi="標楷體" w:hint="eastAsia"/>
        </w:rPr>
        <w:t>億</w:t>
      </w:r>
      <w:r w:rsidR="006A174F" w:rsidRPr="00C31F12">
        <w:rPr>
          <w:rFonts w:hAnsi="標楷體" w:hint="eastAsia"/>
        </w:rPr>
        <w:t>577</w:t>
      </w:r>
      <w:r w:rsidR="00444388" w:rsidRPr="00C31F12">
        <w:rPr>
          <w:rFonts w:hAnsi="標楷體" w:hint="eastAsia"/>
        </w:rPr>
        <w:t>萬</w:t>
      </w:r>
      <w:r w:rsidR="006A174F" w:rsidRPr="00C31F12">
        <w:rPr>
          <w:rFonts w:hAnsi="標楷體" w:hint="eastAsia"/>
        </w:rPr>
        <w:t>5千</w:t>
      </w:r>
      <w:r w:rsidR="00444388" w:rsidRPr="00C31F12">
        <w:rPr>
          <w:rFonts w:hAnsi="標楷體" w:hint="eastAsia"/>
        </w:rPr>
        <w:t>元，較1</w:t>
      </w:r>
      <w:r w:rsidR="00444388" w:rsidRPr="00C31F12">
        <w:rPr>
          <w:rFonts w:hAnsi="標楷體"/>
        </w:rPr>
        <w:t>1</w:t>
      </w:r>
      <w:r w:rsidR="006A174F" w:rsidRPr="00C31F12">
        <w:rPr>
          <w:rFonts w:hAnsi="標楷體" w:hint="eastAsia"/>
        </w:rPr>
        <w:t>1</w:t>
      </w:r>
      <w:r w:rsidR="00444388" w:rsidRPr="00C31F12">
        <w:rPr>
          <w:rFonts w:hAnsi="標楷體" w:hint="eastAsia"/>
        </w:rPr>
        <w:t>年度決算短絀</w:t>
      </w:r>
      <w:r w:rsidR="006A174F" w:rsidRPr="00C31F12">
        <w:rPr>
          <w:rFonts w:hAnsi="標楷體" w:hint="eastAsia"/>
        </w:rPr>
        <w:t>1</w:t>
      </w:r>
      <w:r w:rsidR="00444388" w:rsidRPr="00C31F12">
        <w:rPr>
          <w:rFonts w:hAnsi="標楷體" w:hint="eastAsia"/>
        </w:rPr>
        <w:t>億</w:t>
      </w:r>
      <w:r w:rsidR="006A174F" w:rsidRPr="00C31F12">
        <w:rPr>
          <w:rFonts w:hAnsi="標楷體" w:hint="eastAsia"/>
        </w:rPr>
        <w:t>446</w:t>
      </w:r>
      <w:r w:rsidR="00444388" w:rsidRPr="00C31F12">
        <w:rPr>
          <w:rFonts w:hAnsi="標楷體" w:hint="eastAsia"/>
        </w:rPr>
        <w:t>萬元</w:t>
      </w:r>
      <w:r w:rsidR="006A174F" w:rsidRPr="00C31F12">
        <w:rPr>
          <w:rFonts w:hAnsi="標楷體" w:hint="eastAsia"/>
        </w:rPr>
        <w:t>增加131</w:t>
      </w:r>
      <w:r w:rsidR="00444388" w:rsidRPr="00C31F12">
        <w:rPr>
          <w:rFonts w:hAnsi="標楷體" w:hint="eastAsia"/>
        </w:rPr>
        <w:t>萬</w:t>
      </w:r>
      <w:r w:rsidR="006A174F" w:rsidRPr="00C31F12">
        <w:rPr>
          <w:rFonts w:hAnsi="標楷體" w:hint="eastAsia"/>
        </w:rPr>
        <w:t>5</w:t>
      </w:r>
      <w:r w:rsidR="00444388" w:rsidRPr="00C31F12">
        <w:rPr>
          <w:rFonts w:hAnsi="標楷體" w:hint="eastAsia"/>
        </w:rPr>
        <w:t>千元</w:t>
      </w:r>
      <w:r w:rsidR="00DA1C6C" w:rsidRPr="00C31F12">
        <w:rPr>
          <w:rFonts w:hAnsi="標楷體" w:hint="eastAsia"/>
        </w:rPr>
        <w:t>，</w:t>
      </w:r>
      <w:r w:rsidR="006A174F" w:rsidRPr="00C31F12">
        <w:rPr>
          <w:rFonts w:hAnsi="標楷體" w:hint="eastAsia"/>
        </w:rPr>
        <w:t>增</w:t>
      </w:r>
      <w:r w:rsidR="00444388" w:rsidRPr="00C31F12">
        <w:rPr>
          <w:rFonts w:hAnsi="標楷體" w:hint="eastAsia"/>
        </w:rPr>
        <w:t>幅</w:t>
      </w:r>
      <w:r w:rsidR="006A174F" w:rsidRPr="00C31F12">
        <w:rPr>
          <w:rFonts w:hAnsi="標楷體" w:hint="eastAsia"/>
        </w:rPr>
        <w:t>1.26</w:t>
      </w:r>
      <w:r w:rsidR="00444388" w:rsidRPr="00C31F12">
        <w:rPr>
          <w:rFonts w:hAnsi="標楷體"/>
        </w:rPr>
        <w:t>%</w:t>
      </w:r>
      <w:r w:rsidR="00C04A7F" w:rsidRPr="00C31F12">
        <w:rPr>
          <w:rFonts w:hAnsi="標楷體" w:hint="eastAsia"/>
        </w:rPr>
        <w:t>。</w:t>
      </w:r>
      <w:r w:rsidR="00E508DF" w:rsidRPr="00C31F12">
        <w:rPr>
          <w:rFonts w:hAnsi="標楷體" w:hint="eastAsia"/>
        </w:rPr>
        <w:t>經查：</w:t>
      </w:r>
    </w:p>
    <w:bookmarkEnd w:id="69"/>
    <w:p w:rsidR="007A0DE4" w:rsidRPr="00C31F12" w:rsidRDefault="007A0DE4" w:rsidP="007A0DE4">
      <w:pPr>
        <w:pStyle w:val="a4"/>
        <w:ind w:left="849" w:hanging="283"/>
        <w:rPr>
          <w:b/>
          <w:bCs/>
        </w:rPr>
      </w:pPr>
      <w:r w:rsidRPr="00C31F12">
        <w:rPr>
          <w:rFonts w:hint="eastAsia"/>
          <w:b/>
          <w:bCs/>
        </w:rPr>
        <w:t>(一)國輻中心</w:t>
      </w:r>
      <w:r w:rsidR="00BC0741">
        <w:rPr>
          <w:rFonts w:hint="eastAsia"/>
          <w:b/>
          <w:bCs/>
        </w:rPr>
        <w:t>109至112年度</w:t>
      </w:r>
      <w:r w:rsidRPr="00C31F12">
        <w:rPr>
          <w:rFonts w:hint="eastAsia"/>
          <w:b/>
          <w:bCs/>
        </w:rPr>
        <w:t>收支短絀</w:t>
      </w:r>
      <w:r w:rsidR="00BB148B" w:rsidRPr="00C31F12">
        <w:rPr>
          <w:rFonts w:hint="eastAsia"/>
          <w:b/>
          <w:bCs/>
        </w:rPr>
        <w:t>金額均逾1億元</w:t>
      </w:r>
      <w:bookmarkStart w:id="71" w:name="_Hlk184397194"/>
      <w:r w:rsidR="00BB148B" w:rsidRPr="00C31F12">
        <w:rPr>
          <w:rFonts w:hAnsi="標楷體" w:hint="eastAsia"/>
          <w:b/>
          <w:bCs/>
        </w:rPr>
        <w:t>，致淨值逐年減少</w:t>
      </w:r>
      <w:bookmarkEnd w:id="71"/>
    </w:p>
    <w:p w:rsidR="0027710A" w:rsidRPr="00C31F12" w:rsidRDefault="004C0E31" w:rsidP="00B507C5">
      <w:pPr>
        <w:pStyle w:val="22"/>
        <w:ind w:left="850" w:firstLine="566"/>
        <w:rPr>
          <w:rFonts w:hAnsi="標楷體"/>
        </w:rPr>
      </w:pPr>
      <w:r w:rsidRPr="00C31F12">
        <w:rPr>
          <w:rFonts w:hint="eastAsia"/>
        </w:rPr>
        <w:t>據</w:t>
      </w:r>
      <w:r w:rsidR="00C04A7F" w:rsidRPr="00C31F12">
        <w:rPr>
          <w:rFonts w:hint="eastAsia"/>
        </w:rPr>
        <w:t>國</w:t>
      </w:r>
      <w:r w:rsidR="004771C6" w:rsidRPr="00C31F12">
        <w:rPr>
          <w:rFonts w:hint="eastAsia"/>
        </w:rPr>
        <w:t>輻中心</w:t>
      </w:r>
      <w:r w:rsidRPr="00C31F12">
        <w:rPr>
          <w:rFonts w:hint="eastAsia"/>
        </w:rPr>
        <w:t>統計</w:t>
      </w:r>
      <w:r w:rsidR="004E14CB" w:rsidRPr="00C31F12">
        <w:rPr>
          <w:rFonts w:hint="eastAsia"/>
        </w:rPr>
        <w:t>，該</w:t>
      </w:r>
      <w:r w:rsidR="004771C6" w:rsidRPr="00C31F12">
        <w:rPr>
          <w:rFonts w:hint="eastAsia"/>
        </w:rPr>
        <w:t>中心</w:t>
      </w:r>
      <w:r w:rsidR="004E14CB" w:rsidRPr="00C31F12">
        <w:rPr>
          <w:rFonts w:hint="eastAsia"/>
        </w:rPr>
        <w:t>收入決算數</w:t>
      </w:r>
      <w:r w:rsidR="004771C6" w:rsidRPr="00C31F12">
        <w:rPr>
          <w:rFonts w:hint="eastAsia"/>
        </w:rPr>
        <w:t>自</w:t>
      </w:r>
      <w:r w:rsidR="00C153E3" w:rsidRPr="00C31F12">
        <w:rPr>
          <w:rFonts w:hint="eastAsia"/>
        </w:rPr>
        <w:t>1</w:t>
      </w:r>
      <w:r w:rsidR="00C153E3" w:rsidRPr="00C31F12">
        <w:t>09</w:t>
      </w:r>
      <w:r w:rsidR="004E14CB" w:rsidRPr="00C31F12">
        <w:rPr>
          <w:rFonts w:hint="eastAsia"/>
        </w:rPr>
        <w:t>年度</w:t>
      </w:r>
      <w:r w:rsidR="004771C6" w:rsidRPr="00C31F12">
        <w:rPr>
          <w:rFonts w:hint="eastAsia"/>
        </w:rPr>
        <w:t>19</w:t>
      </w:r>
      <w:r w:rsidR="004E14CB" w:rsidRPr="00C31F12">
        <w:rPr>
          <w:rFonts w:hint="eastAsia"/>
        </w:rPr>
        <w:t>億</w:t>
      </w:r>
      <w:r w:rsidR="004771C6" w:rsidRPr="00C31F12">
        <w:rPr>
          <w:rFonts w:hint="eastAsia"/>
        </w:rPr>
        <w:t>1</w:t>
      </w:r>
      <w:r w:rsidR="004771C6" w:rsidRPr="00C31F12">
        <w:t>,</w:t>
      </w:r>
      <w:r w:rsidR="004771C6" w:rsidRPr="00C31F12">
        <w:rPr>
          <w:rFonts w:hint="eastAsia"/>
        </w:rPr>
        <w:t>208萬5千</w:t>
      </w:r>
      <w:r w:rsidR="004E14CB" w:rsidRPr="00C31F12">
        <w:rPr>
          <w:rFonts w:hint="eastAsia"/>
        </w:rPr>
        <w:t>元增至1</w:t>
      </w:r>
      <w:r w:rsidR="004E14CB" w:rsidRPr="00C31F12">
        <w:t>1</w:t>
      </w:r>
      <w:r w:rsidR="004771C6" w:rsidRPr="00C31F12">
        <w:rPr>
          <w:rFonts w:hint="eastAsia"/>
        </w:rPr>
        <w:t>2年度21億1</w:t>
      </w:r>
      <w:r w:rsidR="004771C6" w:rsidRPr="00C31F12">
        <w:t>,</w:t>
      </w:r>
      <w:r w:rsidR="004771C6" w:rsidRPr="00C31F12">
        <w:rPr>
          <w:rFonts w:hint="eastAsia"/>
        </w:rPr>
        <w:t>003萬元</w:t>
      </w:r>
      <w:r w:rsidR="004771C6" w:rsidRPr="00C31F12">
        <w:rPr>
          <w:rFonts w:hAnsi="標楷體" w:hint="eastAsia"/>
        </w:rPr>
        <w:t>，同期間成本與費用決算數</w:t>
      </w:r>
      <w:r w:rsidR="00BC0741">
        <w:rPr>
          <w:rFonts w:hAnsi="標楷體" w:hint="eastAsia"/>
        </w:rPr>
        <w:t>亦</w:t>
      </w:r>
      <w:r w:rsidR="004E14CB" w:rsidRPr="00C31F12">
        <w:rPr>
          <w:rFonts w:hint="eastAsia"/>
        </w:rPr>
        <w:t>自</w:t>
      </w:r>
      <w:r w:rsidR="004771C6" w:rsidRPr="00C31F12">
        <w:rPr>
          <w:rFonts w:hint="eastAsia"/>
        </w:rPr>
        <w:t>109年度20億2</w:t>
      </w:r>
      <w:r w:rsidR="004771C6" w:rsidRPr="00C31F12">
        <w:t>,</w:t>
      </w:r>
      <w:r w:rsidR="004771C6" w:rsidRPr="00C31F12">
        <w:rPr>
          <w:rFonts w:hint="eastAsia"/>
        </w:rPr>
        <w:t>650萬7千元增至112年度22億1</w:t>
      </w:r>
      <w:r w:rsidR="004771C6" w:rsidRPr="00C31F12">
        <w:t>,</w:t>
      </w:r>
      <w:r w:rsidR="004771C6" w:rsidRPr="00C31F12">
        <w:rPr>
          <w:rFonts w:hint="eastAsia"/>
        </w:rPr>
        <w:t>580萬5千元</w:t>
      </w:r>
      <w:r w:rsidR="004771C6" w:rsidRPr="00C31F12">
        <w:rPr>
          <w:rFonts w:hAnsi="標楷體" w:hint="eastAsia"/>
        </w:rPr>
        <w:t>，</w:t>
      </w:r>
      <w:r w:rsidR="00BC0741">
        <w:rPr>
          <w:rFonts w:hAnsi="標楷體" w:hint="eastAsia"/>
        </w:rPr>
        <w:t>由於</w:t>
      </w:r>
      <w:r w:rsidR="00ED593F" w:rsidRPr="00C31F12">
        <w:rPr>
          <w:rFonts w:hAnsi="標楷體" w:hint="eastAsia"/>
        </w:rPr>
        <w:t>成本與費用決算數均大於收入決算數，</w:t>
      </w:r>
      <w:r w:rsidR="004771C6" w:rsidRPr="00C31F12">
        <w:rPr>
          <w:rFonts w:hint="eastAsia"/>
        </w:rPr>
        <w:t>收支相抵後致連年短絀</w:t>
      </w:r>
      <w:r w:rsidR="004771C6" w:rsidRPr="00C31F12">
        <w:rPr>
          <w:rFonts w:hAnsi="標楷體" w:hint="eastAsia"/>
        </w:rPr>
        <w:t>，</w:t>
      </w:r>
      <w:r w:rsidR="004771C6" w:rsidRPr="00C31F12">
        <w:rPr>
          <w:rFonts w:hint="eastAsia"/>
        </w:rPr>
        <w:t>短絀金額</w:t>
      </w:r>
      <w:r w:rsidR="00B507C5" w:rsidRPr="00C31F12">
        <w:rPr>
          <w:rFonts w:hint="eastAsia"/>
        </w:rPr>
        <w:t>介於1億446萬元至1億</w:t>
      </w:r>
      <w:r w:rsidR="00B507C5" w:rsidRPr="00C31F12">
        <w:t>1,</w:t>
      </w:r>
      <w:r w:rsidR="00B507C5" w:rsidRPr="00C31F12">
        <w:rPr>
          <w:rFonts w:hint="eastAsia"/>
        </w:rPr>
        <w:t>442萬2千元間</w:t>
      </w:r>
      <w:r w:rsidR="00B507C5" w:rsidRPr="00C31F12">
        <w:rPr>
          <w:rFonts w:hAnsi="標楷體" w:hint="eastAsia"/>
        </w:rPr>
        <w:t>，基金淨值</w:t>
      </w:r>
      <w:r w:rsidR="00BC0741">
        <w:rPr>
          <w:rFonts w:hAnsi="標楷體" w:hint="eastAsia"/>
        </w:rPr>
        <w:t>遂由</w:t>
      </w:r>
      <w:r w:rsidR="00B507C5" w:rsidRPr="00C31F12">
        <w:rPr>
          <w:rFonts w:hAnsi="標楷體" w:hint="eastAsia"/>
        </w:rPr>
        <w:t>109年度期初48億8</w:t>
      </w:r>
      <w:r w:rsidR="00B507C5" w:rsidRPr="00C31F12">
        <w:rPr>
          <w:rFonts w:hAnsi="標楷體"/>
        </w:rPr>
        <w:t>,</w:t>
      </w:r>
      <w:r w:rsidR="00B507C5" w:rsidRPr="00C31F12">
        <w:rPr>
          <w:rFonts w:hAnsi="標楷體" w:hint="eastAsia"/>
        </w:rPr>
        <w:t>571萬元持續下滑至112年度期末44億5</w:t>
      </w:r>
      <w:r w:rsidR="00B507C5" w:rsidRPr="00C31F12">
        <w:rPr>
          <w:rFonts w:hAnsi="標楷體"/>
        </w:rPr>
        <w:t>,</w:t>
      </w:r>
      <w:r w:rsidR="00B507C5" w:rsidRPr="00C31F12">
        <w:rPr>
          <w:rFonts w:hAnsi="標楷體" w:hint="eastAsia"/>
        </w:rPr>
        <w:t>125萬2千元(詳表1)，4年間基金淨值累計減少4億3</w:t>
      </w:r>
      <w:r w:rsidR="00B507C5" w:rsidRPr="00C31F12">
        <w:rPr>
          <w:rFonts w:hAnsi="標楷體"/>
        </w:rPr>
        <w:t>,</w:t>
      </w:r>
      <w:r w:rsidR="00B507C5" w:rsidRPr="00C31F12">
        <w:rPr>
          <w:rFonts w:hAnsi="標楷體" w:hint="eastAsia"/>
        </w:rPr>
        <w:t>445萬8千元</w:t>
      </w:r>
      <w:r w:rsidR="00BC0741">
        <w:rPr>
          <w:rFonts w:hAnsi="標楷體" w:hint="eastAsia"/>
        </w:rPr>
        <w:t>，</w:t>
      </w:r>
      <w:r w:rsidR="00B507C5" w:rsidRPr="00C31F12">
        <w:rPr>
          <w:rFonts w:hAnsi="標楷體" w:hint="eastAsia"/>
        </w:rPr>
        <w:t>減幅8.89%。</w:t>
      </w:r>
    </w:p>
    <w:p w:rsidR="003725F1" w:rsidRPr="00C31F12" w:rsidRDefault="003725F1" w:rsidP="003725F1">
      <w:pPr>
        <w:pStyle w:val="a4"/>
        <w:ind w:left="849" w:hanging="283"/>
        <w:rPr>
          <w:b/>
          <w:bCs/>
        </w:rPr>
      </w:pPr>
      <w:r w:rsidRPr="00C31F12">
        <w:rPr>
          <w:rFonts w:hint="eastAsia"/>
          <w:b/>
          <w:bCs/>
        </w:rPr>
        <w:t>(二)自籌收入逐年增加</w:t>
      </w:r>
      <w:r w:rsidRPr="00C31F12">
        <w:rPr>
          <w:rFonts w:hAnsi="標楷體" w:hint="eastAsia"/>
          <w:b/>
          <w:bCs/>
        </w:rPr>
        <w:t>，</w:t>
      </w:r>
      <w:r w:rsidRPr="00C31F12">
        <w:rPr>
          <w:rFonts w:hint="eastAsia"/>
          <w:b/>
          <w:bCs/>
        </w:rPr>
        <w:t>惟占總收入比率仍低於1成，</w:t>
      </w:r>
      <w:r w:rsidR="00D56DCC" w:rsidRPr="00C31F12">
        <w:rPr>
          <w:rFonts w:hint="eastAsia"/>
          <w:b/>
          <w:bCs/>
        </w:rPr>
        <w:t>且仍以</w:t>
      </w:r>
      <w:r w:rsidR="00BC0741">
        <w:rPr>
          <w:rFonts w:hint="eastAsia"/>
          <w:b/>
          <w:bCs/>
        </w:rPr>
        <w:t>來自</w:t>
      </w:r>
      <w:r w:rsidR="00D56DCC" w:rsidRPr="00C31F12">
        <w:rPr>
          <w:rFonts w:hint="eastAsia"/>
          <w:b/>
          <w:bCs/>
        </w:rPr>
        <w:t>政府部</w:t>
      </w:r>
      <w:r w:rsidR="00BC0741">
        <w:rPr>
          <w:rFonts w:hint="eastAsia"/>
          <w:b/>
          <w:bCs/>
        </w:rPr>
        <w:t>門</w:t>
      </w:r>
      <w:r w:rsidR="003B07CB">
        <w:rPr>
          <w:rFonts w:hint="eastAsia"/>
          <w:b/>
          <w:bCs/>
        </w:rPr>
        <w:t>之</w:t>
      </w:r>
      <w:r w:rsidR="00D56DCC" w:rsidRPr="00C31F12">
        <w:rPr>
          <w:rFonts w:hint="eastAsia"/>
          <w:b/>
          <w:bCs/>
        </w:rPr>
        <w:t>收入為主</w:t>
      </w:r>
      <w:r w:rsidR="00D56DCC" w:rsidRPr="00C31F12">
        <w:rPr>
          <w:rFonts w:hAnsi="標楷體" w:hint="eastAsia"/>
          <w:b/>
          <w:bCs/>
        </w:rPr>
        <w:t>，</w:t>
      </w:r>
      <w:r w:rsidRPr="00C31F12">
        <w:rPr>
          <w:rFonts w:hint="eastAsia"/>
          <w:b/>
          <w:bCs/>
        </w:rPr>
        <w:t>允宜研謀</w:t>
      </w:r>
      <w:r w:rsidR="00BC0741" w:rsidRPr="00C31F12">
        <w:rPr>
          <w:rFonts w:hint="eastAsia"/>
          <w:b/>
          <w:bCs/>
        </w:rPr>
        <w:t>充裕自有財源</w:t>
      </w:r>
      <w:r w:rsidRPr="00C31F12">
        <w:rPr>
          <w:rFonts w:hint="eastAsia"/>
          <w:b/>
          <w:bCs/>
        </w:rPr>
        <w:t>，俾</w:t>
      </w:r>
      <w:r w:rsidR="00BC0741" w:rsidRPr="00C31F12">
        <w:rPr>
          <w:rFonts w:hint="eastAsia"/>
          <w:b/>
          <w:bCs/>
        </w:rPr>
        <w:t>提升營運績效</w:t>
      </w:r>
    </w:p>
    <w:p w:rsidR="007772F1" w:rsidRPr="00C31F12" w:rsidRDefault="00BC0741" w:rsidP="00D56DCC">
      <w:pPr>
        <w:pStyle w:val="22"/>
        <w:ind w:left="850" w:firstLine="566"/>
      </w:pPr>
      <w:r>
        <w:rPr>
          <w:rFonts w:hint="eastAsia"/>
        </w:rPr>
        <w:t>國輻</w:t>
      </w:r>
      <w:r w:rsidR="00ED593F" w:rsidRPr="00C31F12">
        <w:rPr>
          <w:rFonts w:hint="eastAsia"/>
        </w:rPr>
        <w:t>中心自籌收入來源區分政府</w:t>
      </w:r>
      <w:r w:rsidR="003E4782" w:rsidRPr="00C31F12">
        <w:rPr>
          <w:rFonts w:hint="eastAsia"/>
        </w:rPr>
        <w:t>部門</w:t>
      </w:r>
      <w:r w:rsidR="00ED593F" w:rsidRPr="00C31F12">
        <w:rPr>
          <w:rFonts w:hint="eastAsia"/>
        </w:rPr>
        <w:t>及民間兩部分，政府</w:t>
      </w:r>
      <w:r w:rsidR="003E4782" w:rsidRPr="00C31F12">
        <w:rPr>
          <w:rFonts w:hint="eastAsia"/>
        </w:rPr>
        <w:t>部門</w:t>
      </w:r>
      <w:r w:rsidR="00ED593F" w:rsidRPr="00C31F12">
        <w:rPr>
          <w:rFonts w:hint="eastAsia"/>
        </w:rPr>
        <w:t>部分均來自國科會，民間部分</w:t>
      </w:r>
      <w:r>
        <w:rPr>
          <w:rFonts w:hint="eastAsia"/>
        </w:rPr>
        <w:t>則</w:t>
      </w:r>
      <w:r w:rsidR="00ED593F" w:rsidRPr="00C31F12">
        <w:rPr>
          <w:rFonts w:hint="eastAsia"/>
        </w:rPr>
        <w:t>有委辦計畫服務收入、個案服務收入、其他業務收入及業務外收入等4項，</w:t>
      </w:r>
      <w:r w:rsidR="003E4782" w:rsidRPr="00C31F12">
        <w:rPr>
          <w:rFonts w:hint="eastAsia"/>
        </w:rPr>
        <w:t>自籌收入金額自109年度1億5</w:t>
      </w:r>
      <w:r w:rsidR="003E4782" w:rsidRPr="00C31F12">
        <w:t>,</w:t>
      </w:r>
      <w:r w:rsidR="003E4782" w:rsidRPr="00C31F12">
        <w:rPr>
          <w:rFonts w:hint="eastAsia"/>
        </w:rPr>
        <w:t>468萬6千元逐年增至112年度1億9</w:t>
      </w:r>
      <w:r w:rsidR="003E4782" w:rsidRPr="00C31F12">
        <w:t>,</w:t>
      </w:r>
      <w:r w:rsidR="003E4782" w:rsidRPr="00C31F12">
        <w:rPr>
          <w:rFonts w:hint="eastAsia"/>
        </w:rPr>
        <w:t>446萬</w:t>
      </w:r>
      <w:r w:rsidR="007B62C2">
        <w:rPr>
          <w:rFonts w:hint="eastAsia"/>
        </w:rPr>
        <w:t>1</w:t>
      </w:r>
      <w:r w:rsidR="003E4782" w:rsidRPr="00C31F12">
        <w:rPr>
          <w:rFonts w:hint="eastAsia"/>
        </w:rPr>
        <w:t>千元，增加3</w:t>
      </w:r>
      <w:r w:rsidR="003E4782" w:rsidRPr="00C31F12">
        <w:t>,</w:t>
      </w:r>
      <w:r w:rsidR="003E4782" w:rsidRPr="00C31F12">
        <w:rPr>
          <w:rFonts w:hint="eastAsia"/>
        </w:rPr>
        <w:t>977萬</w:t>
      </w:r>
      <w:r w:rsidR="007B62C2">
        <w:rPr>
          <w:rFonts w:hint="eastAsia"/>
        </w:rPr>
        <w:t>5</w:t>
      </w:r>
      <w:r w:rsidR="003E4782" w:rsidRPr="00C31F12">
        <w:rPr>
          <w:rFonts w:hint="eastAsia"/>
        </w:rPr>
        <w:t>千元、增幅達25.7</w:t>
      </w:r>
      <w:r w:rsidR="007B62C2">
        <w:rPr>
          <w:rFonts w:hint="eastAsia"/>
        </w:rPr>
        <w:t>1</w:t>
      </w:r>
      <w:r w:rsidR="003E4782" w:rsidRPr="00C31F12">
        <w:rPr>
          <w:rFonts w:hint="eastAsia"/>
        </w:rPr>
        <w:t>%，惟自籌收入占總收入之比率僅介於8.09%至9.57%間，比重均低於1成</w:t>
      </w:r>
      <w:r>
        <w:rPr>
          <w:rFonts w:hAnsi="標楷體" w:hint="eastAsia"/>
        </w:rPr>
        <w:t>；另觀察</w:t>
      </w:r>
      <w:r w:rsidR="003E4782" w:rsidRPr="00C31F12">
        <w:rPr>
          <w:rFonts w:hint="eastAsia"/>
        </w:rPr>
        <w:t>自籌收入來源中，</w:t>
      </w:r>
      <w:r w:rsidR="007214F7" w:rsidRPr="00C31F12">
        <w:rPr>
          <w:rFonts w:hint="eastAsia"/>
        </w:rPr>
        <w:t>來自政府部門之</w:t>
      </w:r>
      <w:r w:rsidR="003E4782" w:rsidRPr="00C31F12">
        <w:rPr>
          <w:rFonts w:hint="eastAsia"/>
        </w:rPr>
        <w:t>占比</w:t>
      </w:r>
      <w:r w:rsidR="00D56DCC" w:rsidRPr="00C31F12">
        <w:rPr>
          <w:rFonts w:hint="eastAsia"/>
        </w:rPr>
        <w:t>自109年度73.95%降至112年度70.23%，</w:t>
      </w:r>
      <w:r w:rsidRPr="00C31F12">
        <w:rPr>
          <w:rFonts w:hint="eastAsia"/>
        </w:rPr>
        <w:t>占比</w:t>
      </w:r>
      <w:r w:rsidR="00D56DCC" w:rsidRPr="00C31F12">
        <w:rPr>
          <w:rFonts w:hint="eastAsia"/>
        </w:rPr>
        <w:t>雖下滑</w:t>
      </w:r>
      <w:r>
        <w:rPr>
          <w:rFonts w:hint="eastAsia"/>
        </w:rPr>
        <w:t>惟</w:t>
      </w:r>
      <w:r w:rsidR="00D56DCC" w:rsidRPr="00C31F12">
        <w:rPr>
          <w:rFonts w:hint="eastAsia"/>
        </w:rPr>
        <w:t>仍</w:t>
      </w:r>
      <w:r w:rsidR="003E4782" w:rsidRPr="00C31F12">
        <w:rPr>
          <w:rFonts w:hint="eastAsia"/>
        </w:rPr>
        <w:t>逾7成，</w:t>
      </w:r>
      <w:r w:rsidR="00D56DCC" w:rsidRPr="00C31F12">
        <w:rPr>
          <w:rFonts w:hint="eastAsia"/>
        </w:rPr>
        <w:t>顯示</w:t>
      </w:r>
      <w:r w:rsidR="007214F7" w:rsidRPr="00C31F12">
        <w:rPr>
          <w:rFonts w:hint="eastAsia"/>
        </w:rPr>
        <w:t>自籌收入仍以政府部門為主，</w:t>
      </w:r>
      <w:r w:rsidR="003E4782" w:rsidRPr="00C31F12">
        <w:rPr>
          <w:rFonts w:hint="eastAsia"/>
        </w:rPr>
        <w:t>民間收入尚待加強</w:t>
      </w:r>
      <w:r w:rsidR="00846BB5">
        <w:rPr>
          <w:rFonts w:hint="eastAsia"/>
        </w:rPr>
        <w:t>(詳表2)</w:t>
      </w:r>
      <w:r w:rsidR="003E4782" w:rsidRPr="00C31F12">
        <w:rPr>
          <w:rFonts w:hint="eastAsia"/>
        </w:rPr>
        <w:t>。</w:t>
      </w:r>
      <w:r>
        <w:rPr>
          <w:rFonts w:hint="eastAsia"/>
        </w:rPr>
        <w:t>以上</w:t>
      </w:r>
      <w:r w:rsidR="001D4C98" w:rsidRPr="00C31F12">
        <w:rPr>
          <w:rFonts w:hint="eastAsia"/>
        </w:rPr>
        <w:t>國輻中心109至112年度自籌收入</w:t>
      </w:r>
      <w:r>
        <w:rPr>
          <w:rFonts w:hint="eastAsia"/>
        </w:rPr>
        <w:t>雖</w:t>
      </w:r>
      <w:r w:rsidR="001D4C98" w:rsidRPr="00C31F12">
        <w:rPr>
          <w:rFonts w:hint="eastAsia"/>
        </w:rPr>
        <w:t>逐年成長</w:t>
      </w:r>
      <w:r w:rsidR="00D56DCC" w:rsidRPr="00C31F12">
        <w:rPr>
          <w:rFonts w:hAnsi="標楷體" w:hint="eastAsia"/>
        </w:rPr>
        <w:t>，</w:t>
      </w:r>
      <w:r w:rsidR="001D4C98" w:rsidRPr="00C31F12">
        <w:rPr>
          <w:rFonts w:hAnsi="標楷體" w:hint="eastAsia"/>
        </w:rPr>
        <w:t>惟占總收入比率均低於1成，且逾7成來自政府部門，</w:t>
      </w:r>
      <w:bookmarkStart w:id="72" w:name="_Hlk184397182"/>
      <w:bookmarkStart w:id="73" w:name="_Hlk184397259"/>
      <w:r w:rsidR="00D56DCC" w:rsidRPr="00C31F12">
        <w:rPr>
          <w:rFonts w:hint="eastAsia"/>
        </w:rPr>
        <w:t>允宜</w:t>
      </w:r>
      <w:r w:rsidR="001D4C98" w:rsidRPr="00C31F12">
        <w:rPr>
          <w:rFonts w:hint="eastAsia"/>
        </w:rPr>
        <w:t>研謀</w:t>
      </w:r>
      <w:r w:rsidRPr="00C31F12">
        <w:rPr>
          <w:rFonts w:hint="eastAsia"/>
        </w:rPr>
        <w:t>充裕自有財源</w:t>
      </w:r>
      <w:r w:rsidR="001D4C98" w:rsidRPr="00C31F12">
        <w:rPr>
          <w:rFonts w:hint="eastAsia"/>
        </w:rPr>
        <w:t>，俾</w:t>
      </w:r>
      <w:bookmarkEnd w:id="73"/>
      <w:r w:rsidRPr="00C31F12">
        <w:rPr>
          <w:rFonts w:hint="eastAsia"/>
        </w:rPr>
        <w:t>提升營運績效</w:t>
      </w:r>
      <w:r w:rsidR="00D56DCC" w:rsidRPr="00C31F12">
        <w:rPr>
          <w:rFonts w:hAnsi="標楷體" w:hint="eastAsia"/>
        </w:rPr>
        <w:t>。</w:t>
      </w:r>
      <w:bookmarkEnd w:id="72"/>
    </w:p>
    <w:p w:rsidR="003725F1" w:rsidRPr="00C31F12" w:rsidRDefault="00D56DCC" w:rsidP="003725F1">
      <w:pPr>
        <w:ind w:left="566" w:firstLine="566"/>
      </w:pPr>
      <w:bookmarkStart w:id="74" w:name="_Toc360193174"/>
      <w:bookmarkStart w:id="75" w:name="_Toc361062214"/>
      <w:bookmarkStart w:id="76" w:name="_Toc362877356"/>
      <w:r w:rsidRPr="00C31F12">
        <w:rPr>
          <w:rFonts w:hAnsi="標楷體" w:hint="eastAsia"/>
        </w:rPr>
        <w:t>綜上，</w:t>
      </w:r>
      <w:bookmarkEnd w:id="74"/>
      <w:bookmarkEnd w:id="75"/>
      <w:bookmarkEnd w:id="76"/>
      <w:r w:rsidRPr="00C31F12">
        <w:rPr>
          <w:rFonts w:hAnsi="標楷體" w:hint="eastAsia"/>
        </w:rPr>
        <w:t>國研院</w:t>
      </w:r>
      <w:r w:rsidR="00BC0741">
        <w:rPr>
          <w:rFonts w:hAnsi="標楷體" w:hint="eastAsia"/>
        </w:rPr>
        <w:t>109至112年度</w:t>
      </w:r>
      <w:r w:rsidRPr="00C31F12">
        <w:rPr>
          <w:rFonts w:hAnsi="標楷體" w:hint="eastAsia"/>
        </w:rPr>
        <w:t>收支決算皆為短絀，</w:t>
      </w:r>
      <w:r w:rsidR="001D4C98" w:rsidRPr="00C31F12">
        <w:rPr>
          <w:rFonts w:hAnsi="標楷體" w:hint="eastAsia"/>
        </w:rPr>
        <w:t>致淨值逐年減少，而自籌</w:t>
      </w:r>
      <w:r w:rsidRPr="00C31F12">
        <w:rPr>
          <w:rFonts w:hAnsi="標楷體" w:hint="eastAsia"/>
        </w:rPr>
        <w:t>收入</w:t>
      </w:r>
      <w:r w:rsidR="001D4C98" w:rsidRPr="00C31F12">
        <w:rPr>
          <w:rFonts w:hAnsi="標楷體" w:hint="eastAsia"/>
        </w:rPr>
        <w:t>雖逐年增加，惟占總收入比率仍低於1成，且</w:t>
      </w:r>
      <w:r w:rsidRPr="00C31F12">
        <w:rPr>
          <w:rFonts w:hAnsi="標楷體" w:hint="eastAsia"/>
        </w:rPr>
        <w:t>主要</w:t>
      </w:r>
      <w:r w:rsidR="001D4C98" w:rsidRPr="00C31F12">
        <w:rPr>
          <w:rFonts w:hAnsi="標楷體" w:hint="eastAsia"/>
        </w:rPr>
        <w:t>來自</w:t>
      </w:r>
      <w:r w:rsidRPr="00C31F12">
        <w:rPr>
          <w:rFonts w:hAnsi="標楷體" w:hint="eastAsia"/>
        </w:rPr>
        <w:t>政府</w:t>
      </w:r>
      <w:r w:rsidR="001D4C98" w:rsidRPr="00C31F12">
        <w:rPr>
          <w:rFonts w:hAnsi="標楷體" w:hint="eastAsia"/>
        </w:rPr>
        <w:t>部門</w:t>
      </w:r>
      <w:r w:rsidRPr="00C31F12">
        <w:rPr>
          <w:rFonts w:hAnsi="標楷體" w:hint="eastAsia"/>
        </w:rPr>
        <w:t>，</w:t>
      </w:r>
      <w:r w:rsidRPr="00C31F12">
        <w:rPr>
          <w:rFonts w:hint="eastAsia"/>
        </w:rPr>
        <w:t>來自民間收入</w:t>
      </w:r>
      <w:r w:rsidR="00C43651">
        <w:rPr>
          <w:rFonts w:hint="eastAsia"/>
        </w:rPr>
        <w:t>尚</w:t>
      </w:r>
      <w:r w:rsidRPr="00C31F12">
        <w:rPr>
          <w:rFonts w:hint="eastAsia"/>
        </w:rPr>
        <w:t>有限，</w:t>
      </w:r>
      <w:r w:rsidR="00C43651" w:rsidRPr="00C43651">
        <w:rPr>
          <w:rFonts w:hint="eastAsia"/>
        </w:rPr>
        <w:t>允宜研謀充裕自有財源，俾提升營運績效。</w:t>
      </w:r>
    </w:p>
    <w:p w:rsidR="00081DDE" w:rsidRPr="00C31F12" w:rsidRDefault="00081DDE" w:rsidP="00081DDE">
      <w:pPr>
        <w:ind w:leftChars="0" w:left="567" w:hangingChars="200" w:hanging="567"/>
        <w:rPr>
          <w:b/>
          <w:bCs/>
        </w:rPr>
      </w:pPr>
      <w:bookmarkStart w:id="77" w:name="_Hlk184312403"/>
      <w:r w:rsidRPr="00C31F12">
        <w:rPr>
          <w:rFonts w:hint="eastAsia"/>
          <w:b/>
          <w:bCs/>
        </w:rPr>
        <w:t>表1  國輻中心1</w:t>
      </w:r>
      <w:r w:rsidRPr="00C31F12">
        <w:rPr>
          <w:b/>
          <w:bCs/>
        </w:rPr>
        <w:t>09</w:t>
      </w:r>
      <w:r w:rsidRPr="00C31F12">
        <w:rPr>
          <w:rFonts w:hint="eastAsia"/>
          <w:b/>
          <w:bCs/>
        </w:rPr>
        <w:t>至1</w:t>
      </w:r>
      <w:r w:rsidRPr="00C31F12">
        <w:rPr>
          <w:b/>
          <w:bCs/>
        </w:rPr>
        <w:t>1</w:t>
      </w:r>
      <w:r w:rsidRPr="00C31F12">
        <w:rPr>
          <w:rFonts w:hint="eastAsia"/>
          <w:b/>
          <w:bCs/>
        </w:rPr>
        <w:t>2年度收支餘絀及基金淨值</w:t>
      </w:r>
      <w:r w:rsidR="00C43651">
        <w:rPr>
          <w:rFonts w:hint="eastAsia"/>
          <w:b/>
          <w:bCs/>
        </w:rPr>
        <w:t>概況</w:t>
      </w:r>
      <w:r w:rsidRPr="00C31F12">
        <w:rPr>
          <w:rFonts w:hint="eastAsia"/>
          <w:b/>
          <w:bCs/>
        </w:rPr>
        <w:t>表</w:t>
      </w:r>
    </w:p>
    <w:p w:rsidR="00081DDE" w:rsidRPr="00C31F12" w:rsidRDefault="00081DDE" w:rsidP="00081DDE">
      <w:pPr>
        <w:pStyle w:val="142"/>
        <w:jc w:val="right"/>
        <w:rPr>
          <w:rFonts w:hint="eastAsia"/>
        </w:rPr>
      </w:pPr>
      <w:r w:rsidRPr="00C31F12">
        <w:rPr>
          <w:rFonts w:hAnsi="標楷體"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18"/>
        <w:gridCol w:w="1546"/>
        <w:gridCol w:w="1547"/>
        <w:gridCol w:w="1547"/>
        <w:gridCol w:w="1547"/>
      </w:tblGrid>
      <w:tr w:rsidR="00C31F12" w:rsidRPr="00C31F12" w:rsidTr="00357D7E">
        <w:trPr>
          <w:trHeight w:hRule="exact" w:val="340"/>
          <w:tblHeader/>
        </w:trPr>
        <w:tc>
          <w:tcPr>
            <w:tcW w:w="2318" w:type="dxa"/>
            <w:shd w:val="clear" w:color="auto" w:fill="auto"/>
            <w:vAlign w:val="center"/>
          </w:tcPr>
          <w:bookmarkEnd w:id="77"/>
          <w:p w:rsidR="00CA69FB" w:rsidRPr="00C31F12" w:rsidRDefault="00081DDE" w:rsidP="004C036A">
            <w:pPr>
              <w:pStyle w:val="142"/>
              <w:jc w:val="center"/>
              <w:rPr>
                <w:rFonts w:hint="eastAsia"/>
              </w:rPr>
            </w:pPr>
            <w:r w:rsidRPr="00C31F12">
              <w:rPr>
                <w:rFonts w:hint="eastAsia"/>
              </w:rPr>
              <w:t>項目</w:t>
            </w:r>
          </w:p>
        </w:tc>
        <w:tc>
          <w:tcPr>
            <w:tcW w:w="1546" w:type="dxa"/>
            <w:shd w:val="clear" w:color="auto" w:fill="auto"/>
            <w:vAlign w:val="center"/>
          </w:tcPr>
          <w:p w:rsidR="00CA69FB" w:rsidRPr="00C31F12" w:rsidRDefault="00CA69FB" w:rsidP="004C036A">
            <w:pPr>
              <w:pStyle w:val="142"/>
              <w:jc w:val="center"/>
              <w:rPr>
                <w:rFonts w:hint="eastAsia"/>
              </w:rPr>
            </w:pPr>
            <w:r w:rsidRPr="00C31F12">
              <w:rPr>
                <w:rFonts w:hint="eastAsia"/>
              </w:rPr>
              <w:t>109</w:t>
            </w:r>
            <w:r w:rsidR="00081DDE" w:rsidRPr="00C31F12">
              <w:rPr>
                <w:rFonts w:hint="eastAsia"/>
              </w:rPr>
              <w:t>年度</w:t>
            </w:r>
          </w:p>
        </w:tc>
        <w:tc>
          <w:tcPr>
            <w:tcW w:w="1547" w:type="dxa"/>
            <w:shd w:val="clear" w:color="auto" w:fill="auto"/>
            <w:vAlign w:val="center"/>
          </w:tcPr>
          <w:p w:rsidR="00CA69FB" w:rsidRPr="00C31F12" w:rsidRDefault="00CA69FB" w:rsidP="004C036A">
            <w:pPr>
              <w:pStyle w:val="142"/>
              <w:jc w:val="center"/>
              <w:rPr>
                <w:rFonts w:hint="eastAsia"/>
              </w:rPr>
            </w:pPr>
            <w:r w:rsidRPr="00C31F12">
              <w:rPr>
                <w:rFonts w:hint="eastAsia"/>
              </w:rPr>
              <w:t>110</w:t>
            </w:r>
            <w:r w:rsidR="00081DDE" w:rsidRPr="00C31F12">
              <w:rPr>
                <w:rFonts w:hint="eastAsia"/>
              </w:rPr>
              <w:t>年度</w:t>
            </w:r>
          </w:p>
        </w:tc>
        <w:tc>
          <w:tcPr>
            <w:tcW w:w="1547" w:type="dxa"/>
            <w:shd w:val="clear" w:color="auto" w:fill="auto"/>
            <w:vAlign w:val="center"/>
          </w:tcPr>
          <w:p w:rsidR="00CA69FB" w:rsidRPr="00C31F12" w:rsidRDefault="00CA69FB" w:rsidP="004C036A">
            <w:pPr>
              <w:pStyle w:val="142"/>
              <w:jc w:val="center"/>
              <w:rPr>
                <w:rFonts w:hint="eastAsia"/>
              </w:rPr>
            </w:pPr>
            <w:r w:rsidRPr="00C31F12">
              <w:rPr>
                <w:rFonts w:hint="eastAsia"/>
              </w:rPr>
              <w:t>111</w:t>
            </w:r>
            <w:r w:rsidR="00081DDE" w:rsidRPr="00C31F12">
              <w:rPr>
                <w:rFonts w:hint="eastAsia"/>
              </w:rPr>
              <w:t>年度</w:t>
            </w:r>
          </w:p>
        </w:tc>
        <w:tc>
          <w:tcPr>
            <w:tcW w:w="1547" w:type="dxa"/>
            <w:shd w:val="clear" w:color="auto" w:fill="auto"/>
            <w:vAlign w:val="center"/>
          </w:tcPr>
          <w:p w:rsidR="00CA69FB" w:rsidRPr="00C31F12" w:rsidRDefault="00CA69FB" w:rsidP="004C036A">
            <w:pPr>
              <w:pStyle w:val="142"/>
              <w:jc w:val="center"/>
              <w:rPr>
                <w:rFonts w:hint="eastAsia"/>
              </w:rPr>
            </w:pPr>
            <w:r w:rsidRPr="00C31F12">
              <w:rPr>
                <w:rFonts w:hint="eastAsia"/>
              </w:rPr>
              <w:t>112</w:t>
            </w:r>
            <w:r w:rsidR="00081DDE" w:rsidRPr="00C31F12">
              <w:rPr>
                <w:rFonts w:hint="eastAsia"/>
              </w:rPr>
              <w:t>年度</w:t>
            </w:r>
          </w:p>
        </w:tc>
      </w:tr>
      <w:tr w:rsidR="00C31F12" w:rsidRPr="00C31F12" w:rsidTr="002541CF">
        <w:trPr>
          <w:trHeight w:hRule="exact" w:val="340"/>
        </w:trPr>
        <w:tc>
          <w:tcPr>
            <w:tcW w:w="2318" w:type="dxa"/>
            <w:shd w:val="clear" w:color="auto" w:fill="auto"/>
            <w:vAlign w:val="center"/>
          </w:tcPr>
          <w:p w:rsidR="00CA69FB" w:rsidRPr="00C31F12" w:rsidRDefault="00CA69FB" w:rsidP="004C036A">
            <w:pPr>
              <w:pStyle w:val="142"/>
              <w:jc w:val="both"/>
              <w:rPr>
                <w:rFonts w:hint="eastAsia"/>
              </w:rPr>
            </w:pPr>
            <w:r w:rsidRPr="00C31F12">
              <w:rPr>
                <w:rFonts w:hint="eastAsia"/>
              </w:rPr>
              <w:t>收入</w:t>
            </w:r>
            <w:r w:rsidR="006A174F" w:rsidRPr="00C31F12">
              <w:rPr>
                <w:rFonts w:hint="eastAsia"/>
              </w:rPr>
              <w:t>(</w:t>
            </w:r>
            <w:r w:rsidR="006A174F" w:rsidRPr="00C31F12">
              <w:t>A)</w:t>
            </w:r>
          </w:p>
        </w:tc>
        <w:tc>
          <w:tcPr>
            <w:tcW w:w="1546" w:type="dxa"/>
            <w:shd w:val="clear" w:color="auto" w:fill="auto"/>
            <w:vAlign w:val="center"/>
          </w:tcPr>
          <w:p w:rsidR="00CA69FB" w:rsidRPr="00C31F12" w:rsidRDefault="00CA69FB" w:rsidP="004C036A">
            <w:pPr>
              <w:pStyle w:val="142"/>
              <w:jc w:val="right"/>
              <w:rPr>
                <w:rFonts w:hint="eastAsia"/>
              </w:rPr>
            </w:pPr>
            <w:r w:rsidRPr="00C31F12">
              <w:rPr>
                <w:rFonts w:hint="eastAsia"/>
              </w:rPr>
              <w:t>1,912,085</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1,952,605</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2,014,124</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2,110,030</w:t>
            </w:r>
          </w:p>
        </w:tc>
      </w:tr>
      <w:tr w:rsidR="00C31F12" w:rsidRPr="00C31F12" w:rsidTr="002541CF">
        <w:trPr>
          <w:trHeight w:hRule="exact" w:val="340"/>
        </w:trPr>
        <w:tc>
          <w:tcPr>
            <w:tcW w:w="2318" w:type="dxa"/>
            <w:shd w:val="clear" w:color="auto" w:fill="auto"/>
            <w:vAlign w:val="center"/>
          </w:tcPr>
          <w:p w:rsidR="00CA69FB" w:rsidRPr="00C31F12" w:rsidRDefault="00CA69FB" w:rsidP="004C036A">
            <w:pPr>
              <w:pStyle w:val="142"/>
              <w:jc w:val="both"/>
              <w:rPr>
                <w:rFonts w:hint="eastAsia"/>
              </w:rPr>
            </w:pPr>
            <w:r w:rsidRPr="00C31F12">
              <w:rPr>
                <w:rFonts w:hint="eastAsia"/>
              </w:rPr>
              <w:t>成本與費用</w:t>
            </w:r>
            <w:r w:rsidR="006A174F" w:rsidRPr="00C31F12">
              <w:rPr>
                <w:rFonts w:hint="eastAsia"/>
              </w:rPr>
              <w:t>(</w:t>
            </w:r>
            <w:r w:rsidR="006A174F" w:rsidRPr="00C31F12">
              <w:t>B)</w:t>
            </w:r>
          </w:p>
        </w:tc>
        <w:tc>
          <w:tcPr>
            <w:tcW w:w="1546" w:type="dxa"/>
            <w:shd w:val="clear" w:color="auto" w:fill="auto"/>
            <w:vAlign w:val="center"/>
          </w:tcPr>
          <w:p w:rsidR="00CA69FB" w:rsidRPr="00C31F12" w:rsidRDefault="00CA69FB" w:rsidP="004C036A">
            <w:pPr>
              <w:pStyle w:val="142"/>
              <w:jc w:val="right"/>
              <w:rPr>
                <w:rFonts w:hint="eastAsia"/>
              </w:rPr>
            </w:pPr>
            <w:r w:rsidRPr="00C31F12">
              <w:rPr>
                <w:rFonts w:hint="eastAsia"/>
              </w:rPr>
              <w:t>2,026,507</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2,062,406</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2,118,584</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2,215,805</w:t>
            </w:r>
          </w:p>
        </w:tc>
      </w:tr>
      <w:tr w:rsidR="00C31F12" w:rsidRPr="00C31F12" w:rsidTr="002541CF">
        <w:trPr>
          <w:trHeight w:hRule="exact" w:val="340"/>
        </w:trPr>
        <w:tc>
          <w:tcPr>
            <w:tcW w:w="2318" w:type="dxa"/>
            <w:shd w:val="clear" w:color="auto" w:fill="auto"/>
            <w:vAlign w:val="center"/>
          </w:tcPr>
          <w:p w:rsidR="00CA69FB" w:rsidRPr="00C31F12" w:rsidRDefault="00CA69FB" w:rsidP="004C036A">
            <w:pPr>
              <w:pStyle w:val="142"/>
              <w:jc w:val="both"/>
              <w:rPr>
                <w:rFonts w:hint="eastAsia"/>
              </w:rPr>
            </w:pPr>
            <w:r w:rsidRPr="00C31F12">
              <w:rPr>
                <w:rFonts w:hint="eastAsia"/>
              </w:rPr>
              <w:t>餘絀</w:t>
            </w:r>
            <w:r w:rsidR="006A174F" w:rsidRPr="00C31F12">
              <w:rPr>
                <w:rFonts w:hint="eastAsia"/>
              </w:rPr>
              <w:t>(</w:t>
            </w:r>
            <w:r w:rsidR="006A174F" w:rsidRPr="00C31F12">
              <w:t>C=A-B)</w:t>
            </w:r>
          </w:p>
        </w:tc>
        <w:tc>
          <w:tcPr>
            <w:tcW w:w="1546" w:type="dxa"/>
            <w:shd w:val="clear" w:color="auto" w:fill="auto"/>
            <w:vAlign w:val="center"/>
          </w:tcPr>
          <w:p w:rsidR="00CA69FB" w:rsidRPr="00C31F12" w:rsidRDefault="00CA69FB" w:rsidP="004C036A">
            <w:pPr>
              <w:pStyle w:val="142"/>
              <w:jc w:val="right"/>
              <w:rPr>
                <w:rFonts w:hint="eastAsia"/>
              </w:rPr>
            </w:pPr>
            <w:r w:rsidRPr="00C31F12">
              <w:rPr>
                <w:rFonts w:hint="eastAsia"/>
              </w:rPr>
              <w:t>-114,422</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-109,801</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-104,460</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-105,775</w:t>
            </w:r>
          </w:p>
        </w:tc>
      </w:tr>
      <w:tr w:rsidR="00C31F12" w:rsidRPr="00C31F12" w:rsidTr="002541CF">
        <w:trPr>
          <w:trHeight w:hRule="exact" w:val="340"/>
        </w:trPr>
        <w:tc>
          <w:tcPr>
            <w:tcW w:w="2318" w:type="dxa"/>
            <w:shd w:val="clear" w:color="auto" w:fill="auto"/>
            <w:vAlign w:val="center"/>
          </w:tcPr>
          <w:p w:rsidR="00CA69FB" w:rsidRPr="00C31F12" w:rsidRDefault="00CA69FB" w:rsidP="004C036A">
            <w:pPr>
              <w:pStyle w:val="142"/>
              <w:jc w:val="both"/>
              <w:rPr>
                <w:rFonts w:hint="eastAsia"/>
              </w:rPr>
            </w:pPr>
            <w:r w:rsidRPr="00C31F12">
              <w:rPr>
                <w:rFonts w:hint="eastAsia"/>
              </w:rPr>
              <w:t>期初基金淨值</w:t>
            </w:r>
            <w:r w:rsidR="006A174F" w:rsidRPr="00C31F12">
              <w:rPr>
                <w:rFonts w:hint="eastAsia"/>
              </w:rPr>
              <w:t>(</w:t>
            </w:r>
            <w:r w:rsidR="006A174F" w:rsidRPr="00C31F12">
              <w:t>D)</w:t>
            </w:r>
          </w:p>
        </w:tc>
        <w:tc>
          <w:tcPr>
            <w:tcW w:w="1546" w:type="dxa"/>
            <w:shd w:val="clear" w:color="auto" w:fill="auto"/>
            <w:vAlign w:val="center"/>
          </w:tcPr>
          <w:p w:rsidR="00CA69FB" w:rsidRPr="00C31F12" w:rsidRDefault="00CA69FB" w:rsidP="004C036A">
            <w:pPr>
              <w:pStyle w:val="142"/>
              <w:jc w:val="right"/>
              <w:rPr>
                <w:rFonts w:hint="eastAsia"/>
              </w:rPr>
            </w:pPr>
            <w:r w:rsidRPr="00C31F12">
              <w:rPr>
                <w:rFonts w:hint="eastAsia"/>
              </w:rPr>
              <w:t>4,885,710</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4,771,288</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4,661,487</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4,557,027</w:t>
            </w:r>
          </w:p>
        </w:tc>
      </w:tr>
      <w:tr w:rsidR="00C31F12" w:rsidRPr="00C31F12" w:rsidTr="002541CF">
        <w:trPr>
          <w:trHeight w:hRule="exact" w:val="340"/>
        </w:trPr>
        <w:tc>
          <w:tcPr>
            <w:tcW w:w="2318" w:type="dxa"/>
            <w:shd w:val="clear" w:color="auto" w:fill="auto"/>
            <w:vAlign w:val="center"/>
          </w:tcPr>
          <w:p w:rsidR="00CA69FB" w:rsidRPr="00C31F12" w:rsidRDefault="00CA69FB" w:rsidP="004C036A">
            <w:pPr>
              <w:pStyle w:val="142"/>
              <w:jc w:val="both"/>
              <w:rPr>
                <w:rFonts w:hint="eastAsia"/>
              </w:rPr>
            </w:pPr>
            <w:r w:rsidRPr="00C31F12">
              <w:rPr>
                <w:rFonts w:hint="eastAsia"/>
              </w:rPr>
              <w:t>期末</w:t>
            </w:r>
            <w:r w:rsidR="00081DDE" w:rsidRPr="00C31F12">
              <w:rPr>
                <w:rFonts w:hint="eastAsia"/>
              </w:rPr>
              <w:t>基金淨值</w:t>
            </w:r>
            <w:r w:rsidR="006A174F" w:rsidRPr="00C31F12">
              <w:rPr>
                <w:rFonts w:hint="eastAsia"/>
              </w:rPr>
              <w:t>(</w:t>
            </w:r>
            <w:r w:rsidR="003725F1" w:rsidRPr="00C31F12">
              <w:t>D +</w:t>
            </w:r>
            <w:r w:rsidR="004771C6" w:rsidRPr="00C31F12">
              <w:t>C</w:t>
            </w:r>
            <w:r w:rsidR="006A174F" w:rsidRPr="00C31F12">
              <w:t>)</w:t>
            </w:r>
          </w:p>
        </w:tc>
        <w:tc>
          <w:tcPr>
            <w:tcW w:w="1546" w:type="dxa"/>
            <w:shd w:val="clear" w:color="auto" w:fill="auto"/>
            <w:vAlign w:val="center"/>
          </w:tcPr>
          <w:p w:rsidR="00CA69FB" w:rsidRPr="00C31F12" w:rsidRDefault="00CA69FB" w:rsidP="004C036A">
            <w:pPr>
              <w:pStyle w:val="142"/>
              <w:jc w:val="right"/>
              <w:rPr>
                <w:rFonts w:hint="eastAsia"/>
              </w:rPr>
            </w:pPr>
            <w:r w:rsidRPr="00C31F12">
              <w:rPr>
                <w:rFonts w:hint="eastAsia"/>
              </w:rPr>
              <w:t>4,771,288</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4,661,487</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4,557,027</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4,451,25</w:t>
            </w:r>
            <w:r w:rsidR="006A174F" w:rsidRPr="00C31F12">
              <w:rPr>
                <w:rFonts w:hint="eastAsia"/>
              </w:rPr>
              <w:t>2</w:t>
            </w:r>
          </w:p>
        </w:tc>
      </w:tr>
    </w:tbl>
    <w:p w:rsidR="004912A0" w:rsidRPr="00C31F12" w:rsidRDefault="004912A0" w:rsidP="004912A0">
      <w:pPr>
        <w:pStyle w:val="142"/>
      </w:pPr>
      <w:bookmarkStart w:id="78" w:name="_Hlk184377903"/>
      <w:r w:rsidRPr="00C31F12">
        <w:rPr>
          <w:rFonts w:hint="eastAsia"/>
        </w:rPr>
        <w:t>資料來源：彙整自國輻中心各年度決算書。</w:t>
      </w:r>
    </w:p>
    <w:p w:rsidR="00B362BC" w:rsidRPr="00C31F12" w:rsidRDefault="00B362BC" w:rsidP="00B362BC">
      <w:pPr>
        <w:ind w:leftChars="0" w:left="567" w:hangingChars="200" w:hanging="567"/>
        <w:rPr>
          <w:b/>
          <w:bCs/>
        </w:rPr>
      </w:pPr>
      <w:r w:rsidRPr="00C31F12">
        <w:rPr>
          <w:rFonts w:hint="eastAsia"/>
          <w:b/>
          <w:bCs/>
        </w:rPr>
        <w:t>表2  國輻中心1</w:t>
      </w:r>
      <w:r w:rsidRPr="00C31F12">
        <w:rPr>
          <w:b/>
          <w:bCs/>
        </w:rPr>
        <w:t>09</w:t>
      </w:r>
      <w:r w:rsidRPr="00C31F12">
        <w:rPr>
          <w:rFonts w:hint="eastAsia"/>
          <w:b/>
          <w:bCs/>
        </w:rPr>
        <w:t>至1</w:t>
      </w:r>
      <w:r w:rsidRPr="00C31F12">
        <w:rPr>
          <w:b/>
          <w:bCs/>
        </w:rPr>
        <w:t>1</w:t>
      </w:r>
      <w:r w:rsidRPr="00C31F12">
        <w:rPr>
          <w:rFonts w:hint="eastAsia"/>
          <w:b/>
          <w:bCs/>
        </w:rPr>
        <w:t>2年度</w:t>
      </w:r>
      <w:r w:rsidR="004D2F0E" w:rsidRPr="00C31F12">
        <w:rPr>
          <w:rFonts w:hint="eastAsia"/>
          <w:b/>
          <w:bCs/>
        </w:rPr>
        <w:t>總收入及</w:t>
      </w:r>
      <w:r w:rsidRPr="00C31F12">
        <w:rPr>
          <w:rFonts w:hint="eastAsia"/>
          <w:b/>
          <w:bCs/>
        </w:rPr>
        <w:t>自籌收入概況表</w:t>
      </w:r>
    </w:p>
    <w:p w:rsidR="00CA69FB" w:rsidRPr="00C31F12" w:rsidRDefault="00B362BC" w:rsidP="00B362BC">
      <w:pPr>
        <w:pStyle w:val="142"/>
        <w:jc w:val="right"/>
        <w:rPr>
          <w:rFonts w:hint="eastAsia"/>
        </w:rPr>
      </w:pPr>
      <w:r w:rsidRPr="00C31F12">
        <w:rPr>
          <w:rFonts w:hAnsi="標楷體" w:hint="eastAsia"/>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06"/>
        <w:gridCol w:w="406"/>
        <w:gridCol w:w="2422"/>
        <w:gridCol w:w="1317"/>
        <w:gridCol w:w="1318"/>
        <w:gridCol w:w="1318"/>
        <w:gridCol w:w="1318"/>
      </w:tblGrid>
      <w:tr w:rsidR="00C31F12" w:rsidRPr="00C31F12" w:rsidTr="00357D7E">
        <w:trPr>
          <w:trHeight w:val="340"/>
          <w:tblHeader/>
        </w:trPr>
        <w:tc>
          <w:tcPr>
            <w:tcW w:w="3234" w:type="dxa"/>
            <w:gridSpan w:val="3"/>
            <w:shd w:val="clear" w:color="auto" w:fill="auto"/>
            <w:vAlign w:val="center"/>
          </w:tcPr>
          <w:p w:rsidR="00166FF1" w:rsidRPr="00C31F12" w:rsidRDefault="00B362BC" w:rsidP="001A01AC">
            <w:pPr>
              <w:pStyle w:val="142"/>
              <w:jc w:val="center"/>
              <w:rPr>
                <w:rFonts w:hAnsi="標楷體"/>
              </w:rPr>
            </w:pPr>
            <w:r w:rsidRPr="00C31F12">
              <w:rPr>
                <w:rFonts w:hAnsi="標楷體" w:hint="eastAsia"/>
              </w:rPr>
              <w:t>項目</w:t>
            </w:r>
          </w:p>
        </w:tc>
        <w:tc>
          <w:tcPr>
            <w:tcW w:w="1317" w:type="dxa"/>
            <w:shd w:val="clear" w:color="auto" w:fill="auto"/>
            <w:vAlign w:val="center"/>
          </w:tcPr>
          <w:p w:rsidR="00166FF1" w:rsidRPr="00C31F12" w:rsidRDefault="00166FF1" w:rsidP="00D16D74">
            <w:pPr>
              <w:pStyle w:val="142"/>
              <w:jc w:val="center"/>
              <w:rPr>
                <w:rFonts w:hAnsi="標楷體"/>
              </w:rPr>
            </w:pPr>
            <w:r w:rsidRPr="00C31F12">
              <w:rPr>
                <w:rFonts w:hAnsi="標楷體" w:hint="eastAsia"/>
              </w:rPr>
              <w:t>109</w:t>
            </w:r>
            <w:r w:rsidR="00687038" w:rsidRPr="00C31F12">
              <w:rPr>
                <w:rFonts w:hAnsi="標楷體" w:hint="eastAsia"/>
              </w:rPr>
              <w:t>年度</w:t>
            </w:r>
          </w:p>
        </w:tc>
        <w:tc>
          <w:tcPr>
            <w:tcW w:w="1318" w:type="dxa"/>
            <w:shd w:val="clear" w:color="auto" w:fill="auto"/>
            <w:vAlign w:val="center"/>
          </w:tcPr>
          <w:p w:rsidR="00166FF1" w:rsidRPr="00C31F12" w:rsidRDefault="00166FF1" w:rsidP="00D16D74">
            <w:pPr>
              <w:pStyle w:val="142"/>
              <w:jc w:val="center"/>
              <w:rPr>
                <w:rFonts w:hAnsi="標楷體"/>
              </w:rPr>
            </w:pPr>
            <w:r w:rsidRPr="00C31F12">
              <w:rPr>
                <w:rFonts w:hAnsi="標楷體" w:hint="eastAsia"/>
              </w:rPr>
              <w:t>110</w:t>
            </w:r>
            <w:r w:rsidR="00687038" w:rsidRPr="00C31F12">
              <w:rPr>
                <w:rFonts w:hAnsi="標楷體" w:hint="eastAsia"/>
              </w:rPr>
              <w:t>年度</w:t>
            </w:r>
          </w:p>
        </w:tc>
        <w:tc>
          <w:tcPr>
            <w:tcW w:w="1318" w:type="dxa"/>
            <w:shd w:val="clear" w:color="auto" w:fill="auto"/>
            <w:vAlign w:val="center"/>
          </w:tcPr>
          <w:p w:rsidR="00166FF1" w:rsidRPr="00C31F12" w:rsidRDefault="00166FF1" w:rsidP="00D16D74">
            <w:pPr>
              <w:pStyle w:val="142"/>
              <w:jc w:val="center"/>
              <w:rPr>
                <w:rFonts w:hAnsi="標楷體"/>
              </w:rPr>
            </w:pPr>
            <w:r w:rsidRPr="00C31F12">
              <w:rPr>
                <w:rFonts w:hAnsi="標楷體" w:hint="eastAsia"/>
              </w:rPr>
              <w:t>111</w:t>
            </w:r>
            <w:r w:rsidR="00687038" w:rsidRPr="00C31F12">
              <w:rPr>
                <w:rFonts w:hAnsi="標楷體" w:hint="eastAsia"/>
              </w:rPr>
              <w:t>年度</w:t>
            </w:r>
          </w:p>
        </w:tc>
        <w:tc>
          <w:tcPr>
            <w:tcW w:w="1318" w:type="dxa"/>
            <w:shd w:val="clear" w:color="auto" w:fill="auto"/>
            <w:vAlign w:val="center"/>
          </w:tcPr>
          <w:p w:rsidR="00166FF1" w:rsidRPr="00C31F12" w:rsidRDefault="00166FF1" w:rsidP="00D16D74">
            <w:pPr>
              <w:pStyle w:val="142"/>
              <w:jc w:val="center"/>
              <w:rPr>
                <w:rFonts w:hAnsi="標楷體"/>
              </w:rPr>
            </w:pPr>
            <w:r w:rsidRPr="00C31F12">
              <w:rPr>
                <w:rFonts w:hAnsi="標楷體" w:hint="eastAsia"/>
              </w:rPr>
              <w:t>112</w:t>
            </w:r>
            <w:r w:rsidR="00687038" w:rsidRPr="00C31F12">
              <w:rPr>
                <w:rFonts w:hAnsi="標楷體" w:hint="eastAsia"/>
              </w:rPr>
              <w:t>年度</w:t>
            </w:r>
          </w:p>
        </w:tc>
      </w:tr>
      <w:tr w:rsidR="00C31F12" w:rsidRPr="00C31F12" w:rsidTr="002541CF">
        <w:trPr>
          <w:trHeight w:val="340"/>
        </w:trPr>
        <w:tc>
          <w:tcPr>
            <w:tcW w:w="3234" w:type="dxa"/>
            <w:gridSpan w:val="3"/>
            <w:shd w:val="clear" w:color="auto" w:fill="auto"/>
            <w:vAlign w:val="center"/>
          </w:tcPr>
          <w:p w:rsidR="00166FF1" w:rsidRPr="00C31F12" w:rsidRDefault="00166FF1" w:rsidP="00D16D74">
            <w:pPr>
              <w:pStyle w:val="142"/>
              <w:jc w:val="both"/>
              <w:rPr>
                <w:rFonts w:hAnsi="標楷體"/>
              </w:rPr>
            </w:pPr>
            <w:r w:rsidRPr="00C31F12">
              <w:rPr>
                <w:rFonts w:hAnsi="標楷體" w:hint="eastAsia"/>
              </w:rPr>
              <w:t>總收入</w:t>
            </w:r>
            <w:r w:rsidR="006A174F" w:rsidRPr="00C31F12">
              <w:rPr>
                <w:rFonts w:hAnsi="標楷體" w:hint="eastAsia"/>
              </w:rPr>
              <w:t>(</w:t>
            </w:r>
            <w:r w:rsidR="006A174F" w:rsidRPr="00C31F12">
              <w:rPr>
                <w:rFonts w:hAnsi="標楷體"/>
              </w:rPr>
              <w:t>A</w:t>
            </w:r>
            <w:r w:rsidR="006A174F" w:rsidRPr="00C31F12">
              <w:rPr>
                <w:rFonts w:hAnsi="標楷體" w:hint="eastAsia"/>
              </w:rPr>
              <w:t>)</w:t>
            </w:r>
          </w:p>
        </w:tc>
        <w:tc>
          <w:tcPr>
            <w:tcW w:w="1317" w:type="dxa"/>
            <w:shd w:val="clear" w:color="auto" w:fill="auto"/>
            <w:vAlign w:val="center"/>
          </w:tcPr>
          <w:p w:rsidR="00166FF1" w:rsidRPr="00C31F12" w:rsidRDefault="00166FF1" w:rsidP="00D16D74">
            <w:pPr>
              <w:pStyle w:val="142"/>
              <w:jc w:val="right"/>
              <w:rPr>
                <w:rFonts w:hAnsi="標楷體"/>
              </w:rPr>
            </w:pPr>
            <w:r w:rsidRPr="00C31F12">
              <w:rPr>
                <w:rFonts w:hAnsi="標楷體" w:hint="eastAsia"/>
              </w:rPr>
              <w:t>1,912,085</w:t>
            </w:r>
          </w:p>
        </w:tc>
        <w:tc>
          <w:tcPr>
            <w:tcW w:w="1318" w:type="dxa"/>
            <w:shd w:val="clear" w:color="auto" w:fill="auto"/>
            <w:vAlign w:val="center"/>
          </w:tcPr>
          <w:p w:rsidR="00166FF1" w:rsidRPr="00C31F12" w:rsidRDefault="00166FF1" w:rsidP="00D16D74">
            <w:pPr>
              <w:pStyle w:val="142"/>
              <w:jc w:val="right"/>
              <w:rPr>
                <w:rFonts w:hAnsi="標楷體"/>
              </w:rPr>
            </w:pPr>
            <w:r w:rsidRPr="00C31F12">
              <w:rPr>
                <w:rFonts w:hAnsi="標楷體" w:hint="eastAsia"/>
              </w:rPr>
              <w:t>1,952,605</w:t>
            </w:r>
          </w:p>
        </w:tc>
        <w:tc>
          <w:tcPr>
            <w:tcW w:w="1318" w:type="dxa"/>
            <w:shd w:val="clear" w:color="auto" w:fill="auto"/>
            <w:vAlign w:val="center"/>
          </w:tcPr>
          <w:p w:rsidR="00166FF1" w:rsidRPr="00C31F12" w:rsidRDefault="00166FF1" w:rsidP="00D16D74">
            <w:pPr>
              <w:pStyle w:val="142"/>
              <w:jc w:val="right"/>
              <w:rPr>
                <w:rFonts w:hAnsi="標楷體"/>
              </w:rPr>
            </w:pPr>
            <w:r w:rsidRPr="00C31F12">
              <w:rPr>
                <w:rFonts w:hAnsi="標楷體" w:hint="eastAsia"/>
              </w:rPr>
              <w:t>2,014,124</w:t>
            </w:r>
          </w:p>
        </w:tc>
        <w:tc>
          <w:tcPr>
            <w:tcW w:w="1318" w:type="dxa"/>
            <w:shd w:val="clear" w:color="auto" w:fill="auto"/>
            <w:vAlign w:val="center"/>
          </w:tcPr>
          <w:p w:rsidR="00166FF1" w:rsidRPr="00C31F12" w:rsidRDefault="00166FF1" w:rsidP="00D16D74">
            <w:pPr>
              <w:pStyle w:val="142"/>
              <w:jc w:val="right"/>
              <w:rPr>
                <w:rFonts w:hAnsi="標楷體"/>
              </w:rPr>
            </w:pPr>
            <w:r w:rsidRPr="00C31F12">
              <w:rPr>
                <w:rFonts w:hAnsi="標楷體" w:hint="eastAsia"/>
              </w:rPr>
              <w:t>2,110,030</w:t>
            </w:r>
          </w:p>
        </w:tc>
      </w:tr>
      <w:tr w:rsidR="00C31F12" w:rsidRPr="00C31F12" w:rsidTr="002541CF">
        <w:trPr>
          <w:trHeight w:val="340"/>
        </w:trPr>
        <w:tc>
          <w:tcPr>
            <w:tcW w:w="406" w:type="dxa"/>
            <w:vMerge w:val="restart"/>
            <w:shd w:val="clear" w:color="auto" w:fill="auto"/>
            <w:vAlign w:val="center"/>
          </w:tcPr>
          <w:p w:rsidR="004D2F0E" w:rsidRPr="00C31F12" w:rsidRDefault="004D2F0E" w:rsidP="00D16D74">
            <w:pPr>
              <w:pStyle w:val="142"/>
              <w:jc w:val="both"/>
            </w:pPr>
            <w:r w:rsidRPr="00C31F12">
              <w:rPr>
                <w:rFonts w:hint="eastAsia"/>
              </w:rPr>
              <w:t>自籌收入</w:t>
            </w:r>
          </w:p>
        </w:tc>
        <w:tc>
          <w:tcPr>
            <w:tcW w:w="2828" w:type="dxa"/>
            <w:gridSpan w:val="2"/>
            <w:shd w:val="clear" w:color="auto" w:fill="auto"/>
            <w:vAlign w:val="center"/>
          </w:tcPr>
          <w:p w:rsidR="004D2F0E" w:rsidRPr="00C31F12" w:rsidRDefault="004D2F0E" w:rsidP="00D16D74">
            <w:pPr>
              <w:pStyle w:val="142"/>
              <w:jc w:val="both"/>
            </w:pPr>
            <w:r w:rsidRPr="00C31F12">
              <w:rPr>
                <w:rFonts w:hint="eastAsia"/>
              </w:rPr>
              <w:t>來自政府</w:t>
            </w:r>
            <w:r w:rsidR="003E4782" w:rsidRPr="00C31F12">
              <w:rPr>
                <w:rFonts w:hint="eastAsia"/>
              </w:rPr>
              <w:t>部門</w:t>
            </w:r>
            <w:r w:rsidRPr="00C31F12">
              <w:rPr>
                <w:rFonts w:hint="eastAsia"/>
              </w:rPr>
              <w:t>(</w:t>
            </w:r>
            <w:r w:rsidR="004771C6" w:rsidRPr="00C31F12">
              <w:rPr>
                <w:rFonts w:hint="eastAsia"/>
              </w:rPr>
              <w:t>B</w:t>
            </w:r>
            <w:r w:rsidRPr="00C31F12">
              <w:rPr>
                <w:rFonts w:hint="eastAsia"/>
              </w:rPr>
              <w:t>)</w:t>
            </w:r>
          </w:p>
        </w:tc>
        <w:tc>
          <w:tcPr>
            <w:tcW w:w="1317" w:type="dxa"/>
            <w:shd w:val="clear" w:color="auto" w:fill="auto"/>
            <w:vAlign w:val="center"/>
          </w:tcPr>
          <w:p w:rsidR="00D56DCC" w:rsidRPr="00C31F12" w:rsidRDefault="004D2F0E" w:rsidP="00D16D74">
            <w:pPr>
              <w:pStyle w:val="142"/>
              <w:jc w:val="right"/>
            </w:pPr>
            <w:r w:rsidRPr="00C31F12">
              <w:rPr>
                <w:rFonts w:hint="eastAsia"/>
              </w:rPr>
              <w:t>114,389</w:t>
            </w:r>
          </w:p>
          <w:p w:rsidR="004D2F0E" w:rsidRPr="00C31F12" w:rsidRDefault="00D56DCC" w:rsidP="00D16D74">
            <w:pPr>
              <w:pStyle w:val="142"/>
              <w:jc w:val="right"/>
              <w:rPr>
                <w:rFonts w:hAnsi="標楷體"/>
              </w:rPr>
            </w:pPr>
            <w:r w:rsidRPr="00C31F12">
              <w:rPr>
                <w:rFonts w:hint="eastAsia"/>
              </w:rPr>
              <w:t>(73.95)</w:t>
            </w:r>
            <w:r w:rsidR="004D2F0E" w:rsidRPr="00C31F12">
              <w:rPr>
                <w:rFonts w:hint="eastAsia"/>
              </w:rPr>
              <w:t xml:space="preserve"> </w:t>
            </w:r>
          </w:p>
        </w:tc>
        <w:tc>
          <w:tcPr>
            <w:tcW w:w="1318" w:type="dxa"/>
            <w:shd w:val="clear" w:color="auto" w:fill="auto"/>
            <w:vAlign w:val="center"/>
          </w:tcPr>
          <w:p w:rsidR="00D56DCC" w:rsidRPr="00C31F12" w:rsidRDefault="004D2F0E" w:rsidP="00D16D74">
            <w:pPr>
              <w:pStyle w:val="142"/>
              <w:jc w:val="right"/>
            </w:pPr>
            <w:r w:rsidRPr="00C31F12">
              <w:rPr>
                <w:rFonts w:hint="eastAsia"/>
              </w:rPr>
              <w:t>124,467</w:t>
            </w:r>
          </w:p>
          <w:p w:rsidR="004D2F0E" w:rsidRPr="00C31F12" w:rsidRDefault="00D56DCC" w:rsidP="00D16D74">
            <w:pPr>
              <w:pStyle w:val="142"/>
              <w:jc w:val="right"/>
              <w:rPr>
                <w:rFonts w:hAnsi="標楷體"/>
              </w:rPr>
            </w:pPr>
            <w:r w:rsidRPr="00C31F12">
              <w:rPr>
                <w:rFonts w:hint="eastAsia"/>
              </w:rPr>
              <w:t>(72.00)</w:t>
            </w:r>
            <w:r w:rsidR="004D2F0E" w:rsidRPr="00C31F12">
              <w:rPr>
                <w:rFonts w:hint="eastAsia"/>
              </w:rPr>
              <w:t xml:space="preserve">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int="eastAsia"/>
              </w:rPr>
              <w:t>138,392</w:t>
            </w:r>
            <w:r w:rsidR="00D56DCC" w:rsidRPr="00C31F12">
              <w:br/>
              <w:t>(71.77)</w:t>
            </w:r>
            <w:r w:rsidRPr="00C31F12">
              <w:rPr>
                <w:rFonts w:hint="eastAsia"/>
              </w:rPr>
              <w:t xml:space="preserve"> </w:t>
            </w:r>
          </w:p>
        </w:tc>
        <w:tc>
          <w:tcPr>
            <w:tcW w:w="1318" w:type="dxa"/>
            <w:shd w:val="clear" w:color="auto" w:fill="auto"/>
            <w:vAlign w:val="center"/>
          </w:tcPr>
          <w:p w:rsidR="00D56DCC" w:rsidRPr="00C31F12" w:rsidRDefault="004D2F0E" w:rsidP="00D16D74">
            <w:pPr>
              <w:pStyle w:val="142"/>
              <w:jc w:val="right"/>
            </w:pPr>
            <w:r w:rsidRPr="00C31F12">
              <w:rPr>
                <w:rFonts w:hint="eastAsia"/>
              </w:rPr>
              <w:t>136,563</w:t>
            </w:r>
          </w:p>
          <w:p w:rsidR="004D2F0E" w:rsidRPr="00C31F12" w:rsidRDefault="00D56DCC" w:rsidP="00D16D74">
            <w:pPr>
              <w:pStyle w:val="142"/>
              <w:jc w:val="right"/>
              <w:rPr>
                <w:rFonts w:hAnsi="標楷體"/>
              </w:rPr>
            </w:pPr>
            <w:r w:rsidRPr="00C31F12">
              <w:rPr>
                <w:rFonts w:hint="eastAsia"/>
              </w:rPr>
              <w:t>(70.23)</w:t>
            </w:r>
            <w:r w:rsidR="004D2F0E" w:rsidRPr="00C31F12">
              <w:rPr>
                <w:rFonts w:hint="eastAsia"/>
              </w:rPr>
              <w:t xml:space="preserve"> </w:t>
            </w:r>
          </w:p>
        </w:tc>
      </w:tr>
      <w:tr w:rsidR="00C31F12" w:rsidRPr="00C31F12" w:rsidTr="002541CF">
        <w:trPr>
          <w:trHeight w:val="340"/>
        </w:trPr>
        <w:tc>
          <w:tcPr>
            <w:tcW w:w="406" w:type="dxa"/>
            <w:vMerge/>
            <w:shd w:val="clear" w:color="auto" w:fill="auto"/>
            <w:vAlign w:val="center"/>
          </w:tcPr>
          <w:p w:rsidR="004D2F0E" w:rsidRPr="00C31F12" w:rsidRDefault="004D2F0E" w:rsidP="00D16D74">
            <w:pPr>
              <w:pStyle w:val="142"/>
              <w:jc w:val="both"/>
              <w:rPr>
                <w:rFonts w:hint="eastAsia"/>
              </w:rPr>
            </w:pPr>
          </w:p>
        </w:tc>
        <w:tc>
          <w:tcPr>
            <w:tcW w:w="406" w:type="dxa"/>
            <w:vMerge w:val="restart"/>
            <w:shd w:val="clear" w:color="auto" w:fill="auto"/>
            <w:vAlign w:val="center"/>
          </w:tcPr>
          <w:p w:rsidR="004D2F0E" w:rsidRPr="00C31F12" w:rsidRDefault="004D2F0E" w:rsidP="00D16D74">
            <w:pPr>
              <w:pStyle w:val="142"/>
              <w:jc w:val="both"/>
              <w:rPr>
                <w:rFonts w:hint="eastAsia"/>
              </w:rPr>
            </w:pPr>
            <w:r w:rsidRPr="00C31F12">
              <w:rPr>
                <w:rFonts w:hint="eastAsia"/>
              </w:rPr>
              <w:t>來自民間</w:t>
            </w:r>
          </w:p>
        </w:tc>
        <w:tc>
          <w:tcPr>
            <w:tcW w:w="2422" w:type="dxa"/>
            <w:shd w:val="clear" w:color="auto" w:fill="auto"/>
            <w:vAlign w:val="center"/>
          </w:tcPr>
          <w:p w:rsidR="004D2F0E" w:rsidRPr="00C31F12" w:rsidRDefault="004D2F0E" w:rsidP="00D16D74">
            <w:pPr>
              <w:pStyle w:val="142"/>
              <w:jc w:val="both"/>
              <w:rPr>
                <w:rFonts w:hAnsi="標楷體"/>
                <w:spacing w:val="-8"/>
              </w:rPr>
            </w:pPr>
            <w:bookmarkStart w:id="79" w:name="_Hlk184392799"/>
            <w:r w:rsidRPr="00C31F12">
              <w:rPr>
                <w:rFonts w:hAnsi="標楷體" w:hint="eastAsia"/>
                <w:spacing w:val="-8"/>
              </w:rPr>
              <w:t>委辦計畫服務收入</w:t>
            </w:r>
            <w:bookmarkEnd w:id="79"/>
            <w:r w:rsidR="004771C6" w:rsidRPr="00C31F12">
              <w:rPr>
                <w:rFonts w:hAnsi="標楷體" w:hint="eastAsia"/>
                <w:spacing w:val="-8"/>
              </w:rPr>
              <w:t>(</w:t>
            </w:r>
            <w:r w:rsidR="004771C6" w:rsidRPr="00C31F12">
              <w:rPr>
                <w:rFonts w:hAnsi="標楷體"/>
                <w:spacing w:val="-8"/>
              </w:rPr>
              <w:t>C)</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12,470</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19,442</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20,124</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19,911</w:t>
            </w:r>
          </w:p>
        </w:tc>
      </w:tr>
      <w:tr w:rsidR="00C31F12" w:rsidRPr="00C31F12" w:rsidTr="002541CF">
        <w:trPr>
          <w:trHeight w:val="340"/>
        </w:trPr>
        <w:tc>
          <w:tcPr>
            <w:tcW w:w="406" w:type="dxa"/>
            <w:vMerge/>
            <w:shd w:val="clear" w:color="auto" w:fill="auto"/>
          </w:tcPr>
          <w:p w:rsidR="004D2F0E" w:rsidRPr="00C31F12" w:rsidRDefault="004D2F0E" w:rsidP="004D2F0E">
            <w:pPr>
              <w:pStyle w:val="142"/>
              <w:rPr>
                <w:rFonts w:hAnsi="標楷體" w:hint="eastAsia"/>
              </w:rPr>
            </w:pPr>
          </w:p>
        </w:tc>
        <w:tc>
          <w:tcPr>
            <w:tcW w:w="406" w:type="dxa"/>
            <w:vMerge/>
            <w:shd w:val="clear" w:color="auto" w:fill="auto"/>
            <w:vAlign w:val="center"/>
          </w:tcPr>
          <w:p w:rsidR="004D2F0E" w:rsidRPr="00C31F12" w:rsidRDefault="004D2F0E" w:rsidP="00D16D74">
            <w:pPr>
              <w:pStyle w:val="142"/>
              <w:jc w:val="both"/>
              <w:rPr>
                <w:rFonts w:hAnsi="標楷體" w:hint="eastAsia"/>
              </w:rPr>
            </w:pPr>
          </w:p>
        </w:tc>
        <w:tc>
          <w:tcPr>
            <w:tcW w:w="2422" w:type="dxa"/>
            <w:shd w:val="clear" w:color="auto" w:fill="auto"/>
            <w:vAlign w:val="center"/>
          </w:tcPr>
          <w:p w:rsidR="004D2F0E" w:rsidRPr="00C31F12" w:rsidRDefault="004D2F0E" w:rsidP="00D16D74">
            <w:pPr>
              <w:pStyle w:val="142"/>
              <w:jc w:val="both"/>
              <w:rPr>
                <w:rFonts w:hAnsi="標楷體"/>
              </w:rPr>
            </w:pPr>
            <w:r w:rsidRPr="00C31F12">
              <w:rPr>
                <w:rFonts w:hAnsi="標楷體" w:hint="eastAsia"/>
              </w:rPr>
              <w:t>個案服務收入</w:t>
            </w:r>
            <w:r w:rsidR="004771C6" w:rsidRPr="00C31F12">
              <w:rPr>
                <w:rFonts w:hAnsi="標楷體" w:hint="eastAsia"/>
              </w:rPr>
              <w:t>(</w:t>
            </w:r>
            <w:r w:rsidR="004771C6" w:rsidRPr="00C31F12">
              <w:rPr>
                <w:rFonts w:hAnsi="標楷體"/>
              </w:rPr>
              <w:t>D)</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1,942</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1,507</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255</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790</w:t>
            </w:r>
          </w:p>
        </w:tc>
      </w:tr>
      <w:tr w:rsidR="00C31F12" w:rsidRPr="00C31F12" w:rsidTr="002541CF">
        <w:trPr>
          <w:trHeight w:val="340"/>
        </w:trPr>
        <w:tc>
          <w:tcPr>
            <w:tcW w:w="406" w:type="dxa"/>
            <w:vMerge/>
            <w:shd w:val="clear" w:color="auto" w:fill="auto"/>
          </w:tcPr>
          <w:p w:rsidR="004D2F0E" w:rsidRPr="00C31F12" w:rsidRDefault="004D2F0E" w:rsidP="004D2F0E">
            <w:pPr>
              <w:pStyle w:val="142"/>
              <w:rPr>
                <w:rFonts w:hAnsi="標楷體" w:hint="eastAsia"/>
              </w:rPr>
            </w:pPr>
          </w:p>
        </w:tc>
        <w:tc>
          <w:tcPr>
            <w:tcW w:w="406" w:type="dxa"/>
            <w:vMerge/>
            <w:shd w:val="clear" w:color="auto" w:fill="auto"/>
            <w:vAlign w:val="center"/>
          </w:tcPr>
          <w:p w:rsidR="004D2F0E" w:rsidRPr="00C31F12" w:rsidRDefault="004D2F0E" w:rsidP="00D16D74">
            <w:pPr>
              <w:pStyle w:val="142"/>
              <w:jc w:val="both"/>
              <w:rPr>
                <w:rFonts w:hAnsi="標楷體" w:hint="eastAsia"/>
              </w:rPr>
            </w:pPr>
          </w:p>
        </w:tc>
        <w:tc>
          <w:tcPr>
            <w:tcW w:w="2422" w:type="dxa"/>
            <w:shd w:val="clear" w:color="auto" w:fill="auto"/>
            <w:vAlign w:val="center"/>
          </w:tcPr>
          <w:p w:rsidR="004D2F0E" w:rsidRPr="00C31F12" w:rsidRDefault="004D2F0E" w:rsidP="00D16D74">
            <w:pPr>
              <w:pStyle w:val="142"/>
              <w:jc w:val="both"/>
              <w:rPr>
                <w:rFonts w:hAnsi="標楷體" w:hint="eastAsia"/>
              </w:rPr>
            </w:pPr>
            <w:bookmarkStart w:id="80" w:name="_Hlk184392828"/>
            <w:r w:rsidRPr="00C31F12">
              <w:rPr>
                <w:rFonts w:hAnsi="標楷體" w:hint="eastAsia"/>
              </w:rPr>
              <w:t>其他業務收入</w:t>
            </w:r>
            <w:bookmarkEnd w:id="80"/>
            <w:r w:rsidR="004771C6" w:rsidRPr="00C31F12">
              <w:rPr>
                <w:rFonts w:hAnsi="標楷體" w:hint="eastAsia"/>
              </w:rPr>
              <w:t>(</w:t>
            </w:r>
            <w:r w:rsidR="004771C6" w:rsidRPr="00C31F12">
              <w:rPr>
                <w:rFonts w:hAnsi="標楷體"/>
              </w:rPr>
              <w:t>E)</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20,386</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22,217</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27,227</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27,03</w:t>
            </w:r>
            <w:r w:rsidR="007B62C2">
              <w:rPr>
                <w:rFonts w:hAnsi="標楷體" w:hint="eastAsia"/>
              </w:rPr>
              <w:t>1</w:t>
            </w:r>
          </w:p>
        </w:tc>
      </w:tr>
      <w:tr w:rsidR="00C31F12" w:rsidRPr="00C31F12" w:rsidTr="002541CF">
        <w:trPr>
          <w:trHeight w:val="340"/>
        </w:trPr>
        <w:tc>
          <w:tcPr>
            <w:tcW w:w="406" w:type="dxa"/>
            <w:vMerge/>
            <w:shd w:val="clear" w:color="auto" w:fill="auto"/>
          </w:tcPr>
          <w:p w:rsidR="004D2F0E" w:rsidRPr="00C31F12" w:rsidRDefault="004D2F0E" w:rsidP="004D2F0E">
            <w:pPr>
              <w:pStyle w:val="142"/>
              <w:rPr>
                <w:rFonts w:hAnsi="標楷體" w:hint="eastAsia"/>
              </w:rPr>
            </w:pPr>
          </w:p>
        </w:tc>
        <w:tc>
          <w:tcPr>
            <w:tcW w:w="406" w:type="dxa"/>
            <w:vMerge/>
            <w:shd w:val="clear" w:color="auto" w:fill="auto"/>
            <w:vAlign w:val="center"/>
          </w:tcPr>
          <w:p w:rsidR="004D2F0E" w:rsidRPr="00C31F12" w:rsidRDefault="004D2F0E" w:rsidP="00D16D74">
            <w:pPr>
              <w:pStyle w:val="142"/>
              <w:jc w:val="both"/>
              <w:rPr>
                <w:rFonts w:hAnsi="標楷體" w:hint="eastAsia"/>
              </w:rPr>
            </w:pPr>
          </w:p>
        </w:tc>
        <w:tc>
          <w:tcPr>
            <w:tcW w:w="2422" w:type="dxa"/>
            <w:shd w:val="clear" w:color="auto" w:fill="auto"/>
            <w:vAlign w:val="center"/>
          </w:tcPr>
          <w:p w:rsidR="004D2F0E" w:rsidRPr="00C31F12" w:rsidRDefault="004D2F0E" w:rsidP="00D16D74">
            <w:pPr>
              <w:pStyle w:val="142"/>
              <w:jc w:val="both"/>
              <w:rPr>
                <w:rFonts w:hAnsi="標楷體"/>
              </w:rPr>
            </w:pPr>
            <w:bookmarkStart w:id="81" w:name="_Hlk184392837"/>
            <w:r w:rsidRPr="00C31F12">
              <w:rPr>
                <w:rFonts w:hAnsi="標楷體" w:hint="eastAsia"/>
              </w:rPr>
              <w:t>業務外收入</w:t>
            </w:r>
            <w:bookmarkEnd w:id="81"/>
            <w:r w:rsidR="004771C6" w:rsidRPr="00C31F12">
              <w:rPr>
                <w:rFonts w:hAnsi="標楷體" w:hint="eastAsia"/>
              </w:rPr>
              <w:t>(</w:t>
            </w:r>
            <w:r w:rsidR="004771C6" w:rsidRPr="00C31F12">
              <w:rPr>
                <w:rFonts w:hAnsi="標楷體"/>
              </w:rPr>
              <w:t>F)</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5,499</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5,244</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6,831</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10,166</w:t>
            </w:r>
          </w:p>
        </w:tc>
      </w:tr>
      <w:tr w:rsidR="00C31F12" w:rsidRPr="00C31F12" w:rsidTr="002541CF">
        <w:trPr>
          <w:trHeight w:val="340"/>
        </w:trPr>
        <w:tc>
          <w:tcPr>
            <w:tcW w:w="406" w:type="dxa"/>
            <w:vMerge/>
            <w:shd w:val="clear" w:color="auto" w:fill="auto"/>
          </w:tcPr>
          <w:p w:rsidR="004D2F0E" w:rsidRPr="00C31F12" w:rsidRDefault="004D2F0E" w:rsidP="004D2F0E">
            <w:pPr>
              <w:pStyle w:val="142"/>
              <w:rPr>
                <w:rFonts w:hAnsi="標楷體"/>
              </w:rPr>
            </w:pPr>
          </w:p>
        </w:tc>
        <w:tc>
          <w:tcPr>
            <w:tcW w:w="2828" w:type="dxa"/>
            <w:gridSpan w:val="2"/>
            <w:shd w:val="clear" w:color="auto" w:fill="auto"/>
            <w:vAlign w:val="center"/>
          </w:tcPr>
          <w:p w:rsidR="004D2F0E" w:rsidRPr="00C31F12" w:rsidRDefault="004D2F0E" w:rsidP="00D16D74">
            <w:pPr>
              <w:pStyle w:val="142"/>
              <w:jc w:val="both"/>
              <w:rPr>
                <w:rFonts w:hAnsi="標楷體"/>
              </w:rPr>
            </w:pPr>
            <w:r w:rsidRPr="00C31F12">
              <w:rPr>
                <w:rFonts w:hAnsi="標楷體" w:hint="eastAsia"/>
              </w:rPr>
              <w:t>合計</w:t>
            </w:r>
            <w:r w:rsidR="006A174F" w:rsidRPr="00C31F12">
              <w:rPr>
                <w:rFonts w:hAnsi="標楷體" w:hint="eastAsia"/>
              </w:rPr>
              <w:t>(</w:t>
            </w:r>
            <w:r w:rsidR="004771C6" w:rsidRPr="00C31F12">
              <w:rPr>
                <w:rFonts w:hAnsi="標楷體"/>
              </w:rPr>
              <w:t>G=</w:t>
            </w:r>
            <w:r w:rsidR="006A174F" w:rsidRPr="00C31F12">
              <w:rPr>
                <w:rFonts w:hAnsi="標楷體"/>
              </w:rPr>
              <w:t>B</w:t>
            </w:r>
            <w:r w:rsidR="004771C6" w:rsidRPr="00C31F12">
              <w:rPr>
                <w:rFonts w:hAnsi="標楷體"/>
              </w:rPr>
              <w:t>+C+D+E+F</w:t>
            </w:r>
            <w:r w:rsidR="006A174F" w:rsidRPr="00C31F12">
              <w:rPr>
                <w:rFonts w:hAnsi="標楷體"/>
              </w:rPr>
              <w:t>)</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154,686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172,877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192,829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194,46</w:t>
            </w:r>
            <w:r w:rsidR="007B62C2">
              <w:rPr>
                <w:rFonts w:hAnsi="標楷體" w:hint="eastAsia"/>
              </w:rPr>
              <w:t>1</w:t>
            </w:r>
            <w:r w:rsidRPr="00C31F12">
              <w:rPr>
                <w:rFonts w:hAnsi="標楷體" w:hint="eastAsia"/>
              </w:rPr>
              <w:t xml:space="preserve"> </w:t>
            </w:r>
          </w:p>
        </w:tc>
      </w:tr>
      <w:tr w:rsidR="00C31F12" w:rsidRPr="00C31F12" w:rsidTr="002541CF">
        <w:trPr>
          <w:trHeight w:val="340"/>
        </w:trPr>
        <w:tc>
          <w:tcPr>
            <w:tcW w:w="3234" w:type="dxa"/>
            <w:gridSpan w:val="3"/>
            <w:shd w:val="clear" w:color="auto" w:fill="auto"/>
            <w:vAlign w:val="center"/>
          </w:tcPr>
          <w:p w:rsidR="004D2F0E" w:rsidRPr="00C31F12" w:rsidRDefault="004D2F0E" w:rsidP="00D16D74">
            <w:pPr>
              <w:pStyle w:val="142"/>
              <w:jc w:val="both"/>
              <w:rPr>
                <w:rFonts w:hAnsi="標楷體"/>
              </w:rPr>
            </w:pPr>
            <w:r w:rsidRPr="00C31F12">
              <w:rPr>
                <w:rFonts w:hAnsi="標楷體" w:hint="eastAsia"/>
              </w:rPr>
              <w:t>自籌收入占總收入比率</w:t>
            </w:r>
            <w:r w:rsidR="006A174F" w:rsidRPr="00C31F12">
              <w:rPr>
                <w:rFonts w:hAnsi="標楷體" w:hint="eastAsia"/>
              </w:rPr>
              <w:t>(</w:t>
            </w:r>
            <w:r w:rsidR="004771C6" w:rsidRPr="00C31F12">
              <w:rPr>
                <w:rFonts w:hAnsi="標楷體"/>
              </w:rPr>
              <w:t>G</w:t>
            </w:r>
            <w:r w:rsidR="006A174F" w:rsidRPr="00C31F12">
              <w:rPr>
                <w:rFonts w:hAnsi="標楷體"/>
              </w:rPr>
              <w:t>/A)</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8.09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8.85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9.57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9.22 </w:t>
            </w:r>
          </w:p>
        </w:tc>
      </w:tr>
    </w:tbl>
    <w:bookmarkEnd w:id="78"/>
    <w:p w:rsidR="00D56DCC" w:rsidRPr="00C31F12" w:rsidRDefault="00D56DCC" w:rsidP="007214F7">
      <w:pPr>
        <w:pStyle w:val="142"/>
        <w:ind w:left="1216" w:hangingChars="500" w:hanging="1216"/>
      </w:pPr>
      <w:r w:rsidRPr="00C31F12">
        <w:rPr>
          <w:rFonts w:hint="eastAsia"/>
        </w:rPr>
        <w:t>說    明</w:t>
      </w:r>
      <w:r w:rsidRPr="00C31F12">
        <w:rPr>
          <w:rFonts w:hAnsi="標楷體" w:hint="eastAsia"/>
        </w:rPr>
        <w:t>：</w:t>
      </w:r>
      <w:r w:rsidR="007214F7" w:rsidRPr="00C31F12">
        <w:rPr>
          <w:rFonts w:hint="eastAsia"/>
        </w:rPr>
        <w:t>來自政府部門之下方括弧內數據為該項金額占</w:t>
      </w:r>
      <w:r w:rsidR="007214F7" w:rsidRPr="00C31F12">
        <w:rPr>
          <w:rFonts w:hAnsi="標楷體" w:hint="eastAsia"/>
        </w:rPr>
        <w:t>自籌收入之比率，例如109年度114</w:t>
      </w:r>
      <w:r w:rsidR="007214F7" w:rsidRPr="00C31F12">
        <w:rPr>
          <w:rFonts w:hAnsi="標楷體"/>
        </w:rPr>
        <w:t>,</w:t>
      </w:r>
      <w:r w:rsidR="007214F7" w:rsidRPr="00C31F12">
        <w:rPr>
          <w:rFonts w:hAnsi="標楷體" w:hint="eastAsia"/>
        </w:rPr>
        <w:t>389/154</w:t>
      </w:r>
      <w:r w:rsidR="007214F7" w:rsidRPr="00C31F12">
        <w:rPr>
          <w:rFonts w:hAnsi="標楷體"/>
        </w:rPr>
        <w:t>,</w:t>
      </w:r>
      <w:r w:rsidR="007214F7" w:rsidRPr="00C31F12">
        <w:rPr>
          <w:rFonts w:hAnsi="標楷體" w:hint="eastAsia"/>
        </w:rPr>
        <w:t>686=73</w:t>
      </w:r>
      <w:r w:rsidR="007B62C2">
        <w:rPr>
          <w:rFonts w:hAnsi="標楷體" w:hint="eastAsia"/>
        </w:rPr>
        <w:t>.</w:t>
      </w:r>
      <w:r w:rsidR="007214F7" w:rsidRPr="00C31F12">
        <w:rPr>
          <w:rFonts w:hAnsi="標楷體" w:hint="eastAsia"/>
        </w:rPr>
        <w:t>95</w:t>
      </w:r>
      <w:r w:rsidR="007B62C2">
        <w:rPr>
          <w:rFonts w:hAnsi="標楷體" w:hint="eastAsia"/>
        </w:rPr>
        <w:t>%</w:t>
      </w:r>
      <w:r w:rsidR="007214F7" w:rsidRPr="00C31F12">
        <w:rPr>
          <w:rFonts w:hAnsi="標楷體" w:hint="eastAsia"/>
        </w:rPr>
        <w:t>。</w:t>
      </w:r>
    </w:p>
    <w:p w:rsidR="004912A0" w:rsidRPr="00C31F12" w:rsidRDefault="004912A0" w:rsidP="004912A0">
      <w:pPr>
        <w:pStyle w:val="142"/>
      </w:pPr>
      <w:r w:rsidRPr="00C31F12">
        <w:rPr>
          <w:rFonts w:hint="eastAsia"/>
        </w:rPr>
        <w:t>資料來源：彙整自國輻中心提供資料及各年度決算書。</w:t>
      </w:r>
    </w:p>
    <w:bookmarkEnd w:id="50"/>
    <w:bookmarkEnd w:id="51"/>
    <w:bookmarkEnd w:id="52"/>
    <w:p w:rsidR="00217C20" w:rsidRPr="00C31F12" w:rsidRDefault="00217C20" w:rsidP="003E7A8B">
      <w:pPr>
        <w:pStyle w:val="142"/>
        <w:rPr>
          <w:rFonts w:hAnsi="標楷體"/>
          <w:b/>
        </w:rPr>
      </w:pPr>
    </w:p>
    <w:p w:rsidR="00A9064C" w:rsidRPr="00C31F12" w:rsidRDefault="00A9064C" w:rsidP="00217C20">
      <w:pPr>
        <w:pStyle w:val="144"/>
        <w:ind w:left="567" w:hanging="567"/>
        <w:rPr>
          <w:rFonts w:hAnsi="標楷體"/>
        </w:rPr>
      </w:pPr>
      <w:bookmarkStart w:id="82" w:name="_Toc513018750"/>
      <w:bookmarkStart w:id="83" w:name="_Toc115770457"/>
      <w:bookmarkStart w:id="84" w:name="_Toc185261769"/>
      <w:r w:rsidRPr="00C31F12">
        <w:rPr>
          <w:rFonts w:hAnsi="標楷體" w:hint="eastAsia"/>
        </w:rPr>
        <w:t>參、行政院國家科學技術發展基金</w:t>
      </w:r>
      <w:bookmarkEnd w:id="82"/>
      <w:bookmarkEnd w:id="83"/>
      <w:bookmarkEnd w:id="84"/>
    </w:p>
    <w:p w:rsidR="004145F7" w:rsidRPr="00C31F12" w:rsidRDefault="00106FA5" w:rsidP="004145F7">
      <w:pPr>
        <w:pStyle w:val="14"/>
        <w:ind w:left="567" w:hanging="567"/>
        <w:rPr>
          <w:rFonts w:hAnsi="標楷體"/>
        </w:rPr>
      </w:pPr>
      <w:bookmarkStart w:id="85" w:name="_Toc431374930"/>
      <w:bookmarkStart w:id="86" w:name="_Toc444676894"/>
      <w:bookmarkStart w:id="87" w:name="_Toc474849800"/>
      <w:bookmarkStart w:id="88" w:name="_Toc115770458"/>
      <w:bookmarkStart w:id="89" w:name="_Toc53069055"/>
      <w:bookmarkStart w:id="90" w:name="_Toc180500329"/>
      <w:bookmarkStart w:id="91" w:name="_Toc185261770"/>
      <w:r w:rsidRPr="00C31F12">
        <w:rPr>
          <w:rFonts w:hAnsi="標楷體" w:hint="eastAsia"/>
        </w:rPr>
        <w:t>六</w:t>
      </w:r>
      <w:r w:rsidR="004145F7" w:rsidRPr="00C31F12">
        <w:rPr>
          <w:rFonts w:hAnsi="標楷體" w:hint="eastAsia"/>
        </w:rPr>
        <w:t>、</w:t>
      </w:r>
      <w:r w:rsidR="00925257" w:rsidRPr="00C31F12">
        <w:rPr>
          <w:rFonts w:hAnsi="標楷體" w:hint="eastAsia"/>
        </w:rPr>
        <w:t>近年</w:t>
      </w:r>
      <w:r w:rsidR="004145F7" w:rsidRPr="00C31F12">
        <w:rPr>
          <w:rFonts w:hAnsi="標楷體" w:hint="eastAsia"/>
        </w:rPr>
        <w:t>補助延攬科技人才</w:t>
      </w:r>
      <w:r w:rsidR="00A321D9" w:rsidRPr="00C31F12">
        <w:rPr>
          <w:rFonts w:hAnsi="標楷體" w:hint="eastAsia"/>
        </w:rPr>
        <w:t>績效指標</w:t>
      </w:r>
      <w:r w:rsidR="00C43651">
        <w:rPr>
          <w:rFonts w:hAnsi="標楷體" w:hint="eastAsia"/>
        </w:rPr>
        <w:t>執行實績</w:t>
      </w:r>
      <w:r w:rsidR="008114A1" w:rsidRPr="00C31F12">
        <w:rPr>
          <w:rFonts w:hAnsi="標楷體" w:hint="eastAsia"/>
        </w:rPr>
        <w:t>均</w:t>
      </w:r>
      <w:r w:rsidR="00C43651">
        <w:rPr>
          <w:rFonts w:hAnsi="標楷體" w:hint="eastAsia"/>
        </w:rPr>
        <w:t>逾所訂</w:t>
      </w:r>
      <w:r w:rsidR="008114A1" w:rsidRPr="00C31F12">
        <w:rPr>
          <w:rFonts w:hAnsi="標楷體" w:hint="eastAsia"/>
        </w:rPr>
        <w:t>目標值</w:t>
      </w:r>
      <w:r w:rsidR="004145F7" w:rsidRPr="00C31F12">
        <w:rPr>
          <w:rFonts w:hAnsi="標楷體" w:hint="eastAsia"/>
        </w:rPr>
        <w:t>，</w:t>
      </w:r>
      <w:bookmarkStart w:id="92" w:name="_Hlk184719216"/>
      <w:r w:rsidR="008114A1" w:rsidRPr="00C31F12">
        <w:rPr>
          <w:rFonts w:hAnsi="標楷體" w:hint="eastAsia"/>
        </w:rPr>
        <w:t>允宜審酌執行實況調整</w:t>
      </w:r>
      <w:bookmarkStart w:id="93" w:name="_Hlk184720097"/>
      <w:r w:rsidR="00C43651">
        <w:rPr>
          <w:rFonts w:hAnsi="標楷體" w:hint="eastAsia"/>
        </w:rPr>
        <w:t>訂定</w:t>
      </w:r>
      <w:r w:rsidR="008114A1" w:rsidRPr="00C31F12">
        <w:rPr>
          <w:rFonts w:hAnsi="標楷體" w:hint="eastAsia"/>
        </w:rPr>
        <w:t>具積極性之目標值</w:t>
      </w:r>
      <w:r w:rsidR="004145F7" w:rsidRPr="00C31F12">
        <w:rPr>
          <w:rFonts w:hAnsi="標楷體" w:hint="eastAsia"/>
        </w:rPr>
        <w:t>，俾</w:t>
      </w:r>
      <w:r w:rsidR="004145F7" w:rsidRPr="00C31F12">
        <w:rPr>
          <w:rFonts w:hAnsi="標楷體" w:hint="eastAsia"/>
          <w:snapToGrid/>
        </w:rPr>
        <w:t>提升</w:t>
      </w:r>
      <w:r w:rsidR="00CF5D12" w:rsidRPr="00C31F12">
        <w:rPr>
          <w:rFonts w:hAnsi="標楷體" w:hint="eastAsia"/>
          <w:snapToGrid/>
        </w:rPr>
        <w:t>研發</w:t>
      </w:r>
      <w:r w:rsidR="00C43651" w:rsidRPr="00C31F12">
        <w:rPr>
          <w:rFonts w:hAnsi="標楷體" w:hint="eastAsia"/>
          <w:snapToGrid/>
        </w:rPr>
        <w:t>量</w:t>
      </w:r>
      <w:r w:rsidR="00CF5D12" w:rsidRPr="00C31F12">
        <w:rPr>
          <w:rFonts w:hAnsi="標楷體" w:hint="eastAsia"/>
          <w:snapToGrid/>
        </w:rPr>
        <w:t>能及研究水準</w:t>
      </w:r>
      <w:bookmarkEnd w:id="89"/>
      <w:bookmarkEnd w:id="90"/>
      <w:bookmarkEnd w:id="91"/>
      <w:bookmarkEnd w:id="92"/>
      <w:bookmarkEnd w:id="93"/>
    </w:p>
    <w:p w:rsidR="00106FA5" w:rsidRPr="00C31F12" w:rsidRDefault="00106FA5" w:rsidP="00106FA5">
      <w:pPr>
        <w:ind w:left="566" w:firstLine="566"/>
      </w:pPr>
      <w:r w:rsidRPr="00C31F12">
        <w:rPr>
          <w:rFonts w:hint="eastAsia"/>
        </w:rPr>
        <w:t>科發基金11</w:t>
      </w:r>
      <w:r w:rsidR="00B12710" w:rsidRPr="00C31F12">
        <w:rPr>
          <w:rFonts w:hint="eastAsia"/>
        </w:rPr>
        <w:t>2</w:t>
      </w:r>
      <w:r w:rsidRPr="00C31F12">
        <w:rPr>
          <w:rFonts w:hint="eastAsia"/>
        </w:rPr>
        <w:t>年度</w:t>
      </w:r>
      <w:r w:rsidR="00B12710" w:rsidRPr="00C31F12">
        <w:rPr>
          <w:rFonts w:hAnsi="標楷體" w:hint="eastAsia"/>
        </w:rPr>
        <w:t>「</w:t>
      </w:r>
      <w:bookmarkStart w:id="94" w:name="_Hlk178176821"/>
      <w:r w:rsidR="00B12710" w:rsidRPr="00C31F12">
        <w:rPr>
          <w:rFonts w:hAnsi="標楷體" w:hint="eastAsia"/>
        </w:rPr>
        <w:t>培育、延攬及獎助科技人才計畫</w:t>
      </w:r>
      <w:bookmarkEnd w:id="94"/>
      <w:r w:rsidR="00B12710" w:rsidRPr="00C31F12">
        <w:rPr>
          <w:rFonts w:hAnsi="標楷體" w:hint="eastAsia"/>
        </w:rPr>
        <w:t>」項下「補助延攬科技人才」</w:t>
      </w:r>
      <w:r w:rsidRPr="00C31F12">
        <w:rPr>
          <w:rFonts w:hint="eastAsia"/>
        </w:rPr>
        <w:t>預算數</w:t>
      </w:r>
      <w:r w:rsidR="00B12710" w:rsidRPr="00C31F12">
        <w:rPr>
          <w:rFonts w:hint="eastAsia"/>
        </w:rPr>
        <w:t>22</w:t>
      </w:r>
      <w:r w:rsidRPr="00C31F12">
        <w:rPr>
          <w:rFonts w:hint="eastAsia"/>
        </w:rPr>
        <w:t>億</w:t>
      </w:r>
      <w:r w:rsidR="00B12710" w:rsidRPr="00C31F12">
        <w:rPr>
          <w:rFonts w:hint="eastAsia"/>
        </w:rPr>
        <w:t>4</w:t>
      </w:r>
      <w:r w:rsidRPr="00C31F12">
        <w:t>,</w:t>
      </w:r>
      <w:r w:rsidR="00B12710" w:rsidRPr="00C31F12">
        <w:rPr>
          <w:rFonts w:hint="eastAsia"/>
        </w:rPr>
        <w:t>757</w:t>
      </w:r>
      <w:r w:rsidRPr="00C31F12">
        <w:rPr>
          <w:rFonts w:hint="eastAsia"/>
        </w:rPr>
        <w:t>萬元，決算數</w:t>
      </w:r>
      <w:r w:rsidR="00B12710" w:rsidRPr="00C31F12">
        <w:rPr>
          <w:rFonts w:hint="eastAsia"/>
        </w:rPr>
        <w:t>20</w:t>
      </w:r>
      <w:r w:rsidRPr="00C31F12">
        <w:rPr>
          <w:rFonts w:hint="eastAsia"/>
        </w:rPr>
        <w:t>億</w:t>
      </w:r>
      <w:r w:rsidR="00B12710" w:rsidRPr="00C31F12">
        <w:rPr>
          <w:rFonts w:hint="eastAsia"/>
        </w:rPr>
        <w:t>524</w:t>
      </w:r>
      <w:r w:rsidRPr="00C31F12">
        <w:rPr>
          <w:rFonts w:hint="eastAsia"/>
        </w:rPr>
        <w:t>萬</w:t>
      </w:r>
      <w:r w:rsidR="00B12710" w:rsidRPr="00C31F12">
        <w:rPr>
          <w:rFonts w:hint="eastAsia"/>
        </w:rPr>
        <w:t>4</w:t>
      </w:r>
      <w:r w:rsidRPr="00C31F12">
        <w:rPr>
          <w:rFonts w:hint="eastAsia"/>
        </w:rPr>
        <w:t>千元，執行率</w:t>
      </w:r>
      <w:r w:rsidR="00B12710" w:rsidRPr="00C31F12">
        <w:rPr>
          <w:rFonts w:hint="eastAsia"/>
        </w:rPr>
        <w:t>89.22</w:t>
      </w:r>
      <w:r w:rsidRPr="00C31F12">
        <w:t>%</w:t>
      </w:r>
      <w:r w:rsidRPr="00C31F12">
        <w:rPr>
          <w:rFonts w:hint="eastAsia"/>
        </w:rPr>
        <w:t>。經查：</w:t>
      </w:r>
    </w:p>
    <w:p w:rsidR="004145F7" w:rsidRPr="00C31F12" w:rsidRDefault="004145F7" w:rsidP="004145F7">
      <w:pPr>
        <w:pStyle w:val="a4"/>
        <w:ind w:left="849" w:hanging="283"/>
        <w:rPr>
          <w:rFonts w:hAnsi="標楷體" w:hint="eastAsia"/>
          <w:b/>
        </w:rPr>
      </w:pPr>
      <w:bookmarkStart w:id="95" w:name="_Hlk178084121"/>
      <w:r w:rsidRPr="00C31F12">
        <w:rPr>
          <w:rFonts w:hAnsi="標楷體" w:hint="eastAsia"/>
          <w:b/>
        </w:rPr>
        <w:t>(一)</w:t>
      </w:r>
      <w:bookmarkStart w:id="96" w:name="_Hlk184719978"/>
      <w:r w:rsidR="00C43651" w:rsidRPr="00C31F12">
        <w:rPr>
          <w:rFonts w:hAnsi="標楷體" w:hint="eastAsia"/>
          <w:b/>
        </w:rPr>
        <w:t xml:space="preserve"> </w:t>
      </w:r>
      <w:r w:rsidR="00A321D9" w:rsidRPr="00C31F12">
        <w:rPr>
          <w:rFonts w:hAnsi="標楷體" w:hint="eastAsia"/>
          <w:b/>
        </w:rPr>
        <w:t>110至112年度</w:t>
      </w:r>
      <w:r w:rsidR="00106FA5" w:rsidRPr="00C31F12">
        <w:rPr>
          <w:rFonts w:hAnsi="標楷體" w:hint="eastAsia"/>
          <w:b/>
        </w:rPr>
        <w:t>預算執行</w:t>
      </w:r>
      <w:r w:rsidR="00C43651">
        <w:rPr>
          <w:rFonts w:hAnsi="標楷體" w:hint="eastAsia"/>
          <w:b/>
        </w:rPr>
        <w:t>率</w:t>
      </w:r>
      <w:r w:rsidR="00C43651" w:rsidRPr="00C31F12">
        <w:rPr>
          <w:rFonts w:hAnsi="標楷體" w:hint="eastAsia"/>
          <w:b/>
        </w:rPr>
        <w:t>雖</w:t>
      </w:r>
      <w:r w:rsidR="00A321D9" w:rsidRPr="00C31F12">
        <w:rPr>
          <w:rFonts w:hAnsi="標楷體" w:hint="eastAsia"/>
          <w:b/>
        </w:rPr>
        <w:t>下滑，</w:t>
      </w:r>
      <w:r w:rsidR="00C43651">
        <w:rPr>
          <w:rFonts w:hAnsi="標楷體" w:hint="eastAsia"/>
          <w:b/>
        </w:rPr>
        <w:t>惟幾</w:t>
      </w:r>
      <w:r w:rsidR="00A321D9" w:rsidRPr="00C31F12">
        <w:rPr>
          <w:rFonts w:hAnsi="標楷體" w:hint="eastAsia"/>
          <w:b/>
        </w:rPr>
        <w:t>近9成</w:t>
      </w:r>
      <w:bookmarkEnd w:id="96"/>
    </w:p>
    <w:p w:rsidR="004145F7" w:rsidRPr="00C31F12" w:rsidRDefault="00A321D9" w:rsidP="00A321D9">
      <w:pPr>
        <w:pStyle w:val="22"/>
        <w:ind w:left="850" w:firstLine="566"/>
        <w:rPr>
          <w:snapToGrid/>
        </w:rPr>
      </w:pPr>
      <w:r w:rsidRPr="00C31F12">
        <w:rPr>
          <w:rFonts w:hAnsi="標楷體" w:hint="eastAsia"/>
        </w:rPr>
        <w:t>「補助延攬科技人才」</w:t>
      </w:r>
      <w:r w:rsidR="004145F7" w:rsidRPr="00C31F12">
        <w:rPr>
          <w:rFonts w:hint="eastAsia"/>
        </w:rPr>
        <w:t>主要係</w:t>
      </w:r>
      <w:r w:rsidR="004145F7" w:rsidRPr="00C31F12">
        <w:rPr>
          <w:rFonts w:hint="eastAsia"/>
          <w:snapToGrid/>
        </w:rPr>
        <w:t>透過經費挹注受補助單位或政府機關(構)延攬國內外優秀科技人才參與科技研究計畫、擔任特殊領域教職或協助推動科研及管理工作等，以厚植</w:t>
      </w:r>
      <w:bookmarkStart w:id="97" w:name="_Hlk178180895"/>
      <w:r w:rsidR="004145F7" w:rsidRPr="00C31F12">
        <w:rPr>
          <w:rFonts w:hint="eastAsia"/>
          <w:snapToGrid/>
        </w:rPr>
        <w:t>研發能量及提升研究水準</w:t>
      </w:r>
      <w:bookmarkEnd w:id="97"/>
      <w:r w:rsidR="004145F7" w:rsidRPr="00C31F12">
        <w:rPr>
          <w:rFonts w:hint="eastAsia"/>
          <w:snapToGrid/>
        </w:rPr>
        <w:t>。</w:t>
      </w:r>
      <w:r w:rsidRPr="00C31F12">
        <w:rPr>
          <w:rFonts w:hint="eastAsia"/>
          <w:snapToGrid/>
        </w:rPr>
        <w:t>1</w:t>
      </w:r>
      <w:r w:rsidRPr="00C31F12">
        <w:rPr>
          <w:snapToGrid/>
        </w:rPr>
        <w:t>10</w:t>
      </w:r>
      <w:r w:rsidRPr="00C31F12">
        <w:rPr>
          <w:rFonts w:hint="eastAsia"/>
          <w:snapToGrid/>
        </w:rPr>
        <w:t>至112年度預算數介於19億4</w:t>
      </w:r>
      <w:r w:rsidRPr="00C31F12">
        <w:rPr>
          <w:snapToGrid/>
        </w:rPr>
        <w:t>20</w:t>
      </w:r>
      <w:r w:rsidRPr="00C31F12">
        <w:rPr>
          <w:rFonts w:hint="eastAsia"/>
          <w:snapToGrid/>
        </w:rPr>
        <w:t>萬6千元至22億4</w:t>
      </w:r>
      <w:r w:rsidRPr="00C31F12">
        <w:rPr>
          <w:snapToGrid/>
        </w:rPr>
        <w:t>,</w:t>
      </w:r>
      <w:r w:rsidRPr="00C31F12">
        <w:rPr>
          <w:rFonts w:hint="eastAsia"/>
          <w:snapToGrid/>
        </w:rPr>
        <w:t>757萬元間</w:t>
      </w:r>
      <w:r w:rsidRPr="00C31F12">
        <w:rPr>
          <w:rFonts w:hAnsi="標楷體" w:hint="eastAsia"/>
          <w:snapToGrid/>
        </w:rPr>
        <w:t>，</w:t>
      </w:r>
      <w:r w:rsidRPr="00C31F12">
        <w:rPr>
          <w:rFonts w:hint="eastAsia"/>
          <w:snapToGrid/>
        </w:rPr>
        <w:t>同期間決算數介於18億5</w:t>
      </w:r>
      <w:r w:rsidR="003B07CB">
        <w:rPr>
          <w:snapToGrid/>
        </w:rPr>
        <w:t>,</w:t>
      </w:r>
      <w:r w:rsidRPr="00C31F12">
        <w:rPr>
          <w:rFonts w:hint="eastAsia"/>
          <w:snapToGrid/>
        </w:rPr>
        <w:t>814萬元至20億524萬4千元間</w:t>
      </w:r>
      <w:r w:rsidRPr="00C31F12">
        <w:rPr>
          <w:rFonts w:hAnsi="標楷體" w:hint="eastAsia"/>
          <w:snapToGrid/>
        </w:rPr>
        <w:t>，預算執行率</w:t>
      </w:r>
      <w:r w:rsidR="005602A8" w:rsidRPr="00C31F12">
        <w:rPr>
          <w:rFonts w:hAnsi="標楷體" w:hint="eastAsia"/>
          <w:snapToGrid/>
        </w:rPr>
        <w:t>雖</w:t>
      </w:r>
      <w:r w:rsidRPr="00C31F12">
        <w:rPr>
          <w:rFonts w:hAnsi="標楷體" w:hint="eastAsia"/>
          <w:snapToGrid/>
        </w:rPr>
        <w:t>自110年度97.58%下滑至112年度89.22%，</w:t>
      </w:r>
      <w:r w:rsidR="005602A8" w:rsidRPr="00C31F12">
        <w:rPr>
          <w:rFonts w:hAnsi="標楷體" w:hint="eastAsia"/>
          <w:snapToGrid/>
        </w:rPr>
        <w:t>尚仍維持於近9成(詳表1)。</w:t>
      </w:r>
    </w:p>
    <w:p w:rsidR="00CF5D12" w:rsidRPr="00C31F12" w:rsidRDefault="00CF5D12" w:rsidP="00CF5D12">
      <w:pPr>
        <w:ind w:leftChars="0" w:left="0" w:firstLineChars="0" w:firstLine="0"/>
        <w:jc w:val="left"/>
        <w:rPr>
          <w:rFonts w:hAnsi="標楷體"/>
          <w:b/>
          <w:bCs/>
        </w:rPr>
      </w:pPr>
      <w:r w:rsidRPr="00C31F12">
        <w:rPr>
          <w:rFonts w:hAnsi="標楷體" w:hint="eastAsia"/>
          <w:b/>
          <w:bCs/>
        </w:rPr>
        <w:t>表1  110至112年度延攬科技人才計畫預、決算情形表</w:t>
      </w:r>
    </w:p>
    <w:p w:rsidR="00CF5D12" w:rsidRPr="00C31F12" w:rsidRDefault="00CF5D12" w:rsidP="00CF5D12">
      <w:pPr>
        <w:pStyle w:val="142"/>
        <w:ind w:left="567" w:hanging="567"/>
        <w:jc w:val="right"/>
        <w:rPr>
          <w:rFonts w:hAnsi="標楷體" w:hint="eastAsia"/>
          <w:bCs/>
        </w:rPr>
      </w:pPr>
      <w:r w:rsidRPr="00C31F12">
        <w:rPr>
          <w:rFonts w:hAnsi="標楷體" w:hint="eastAsia"/>
        </w:rPr>
        <w:t>單位：新</w:t>
      </w:r>
      <w:r w:rsidR="006173C3">
        <w:rPr>
          <w:rFonts w:hAnsi="標楷體" w:hint="eastAsia"/>
        </w:rPr>
        <w:t>臺</w:t>
      </w:r>
      <w:r w:rsidRPr="00C31F12">
        <w:rPr>
          <w:rFonts w:hAnsi="標楷體" w:hint="eastAsia"/>
        </w:rPr>
        <w:t>幣千元；%</w:t>
      </w:r>
    </w:p>
    <w:tbl>
      <w:tblPr>
        <w:tblW w:w="851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32"/>
        <w:gridCol w:w="2551"/>
        <w:gridCol w:w="2552"/>
        <w:gridCol w:w="1984"/>
      </w:tblGrid>
      <w:tr w:rsidR="00C31F12" w:rsidRPr="00C31F12" w:rsidTr="002541CF">
        <w:trPr>
          <w:trHeight w:val="340"/>
          <w:tblHeader/>
        </w:trPr>
        <w:tc>
          <w:tcPr>
            <w:tcW w:w="1432" w:type="dxa"/>
            <w:shd w:val="clear" w:color="auto" w:fill="auto"/>
            <w:noWrap/>
            <w:vAlign w:val="center"/>
          </w:tcPr>
          <w:p w:rsidR="00CF5D12" w:rsidRPr="00C31F12" w:rsidRDefault="00CF5D12" w:rsidP="00510B20">
            <w:pPr>
              <w:pStyle w:val="142"/>
              <w:ind w:left="567" w:hanging="567"/>
              <w:jc w:val="center"/>
              <w:rPr>
                <w:rFonts w:hAnsi="標楷體"/>
              </w:rPr>
            </w:pPr>
            <w:r w:rsidRPr="00C31F12">
              <w:rPr>
                <w:rFonts w:hAnsi="標楷體" w:hint="eastAsia"/>
              </w:rPr>
              <w:t>年度</w:t>
            </w:r>
          </w:p>
        </w:tc>
        <w:tc>
          <w:tcPr>
            <w:tcW w:w="2551" w:type="dxa"/>
            <w:shd w:val="clear" w:color="auto" w:fill="auto"/>
            <w:vAlign w:val="center"/>
          </w:tcPr>
          <w:p w:rsidR="00CF5D12" w:rsidRPr="00C31F12" w:rsidRDefault="00CF5D12" w:rsidP="00510B20">
            <w:pPr>
              <w:pStyle w:val="142"/>
              <w:ind w:left="567" w:hanging="567"/>
              <w:jc w:val="center"/>
              <w:rPr>
                <w:rFonts w:hAnsi="標楷體"/>
              </w:rPr>
            </w:pPr>
            <w:r w:rsidRPr="00C31F12">
              <w:rPr>
                <w:rFonts w:hAnsi="標楷體" w:hint="eastAsia"/>
              </w:rPr>
              <w:t>預算數(</w:t>
            </w:r>
            <w:r w:rsidRPr="00C31F12">
              <w:rPr>
                <w:rFonts w:hAnsi="標楷體"/>
              </w:rPr>
              <w:t>A</w:t>
            </w:r>
            <w:r w:rsidRPr="00C31F12">
              <w:rPr>
                <w:rFonts w:hAnsi="標楷體" w:hint="eastAsia"/>
              </w:rPr>
              <w:t>)</w:t>
            </w:r>
          </w:p>
        </w:tc>
        <w:tc>
          <w:tcPr>
            <w:tcW w:w="2552" w:type="dxa"/>
            <w:shd w:val="clear" w:color="auto" w:fill="auto"/>
            <w:vAlign w:val="center"/>
          </w:tcPr>
          <w:p w:rsidR="00CF5D12" w:rsidRPr="00C31F12" w:rsidRDefault="00CF5D12" w:rsidP="00510B20">
            <w:pPr>
              <w:pStyle w:val="142"/>
              <w:ind w:left="567" w:hanging="567"/>
              <w:jc w:val="center"/>
              <w:rPr>
                <w:rFonts w:hAnsi="標楷體"/>
              </w:rPr>
            </w:pPr>
            <w:r w:rsidRPr="00C31F12">
              <w:rPr>
                <w:rFonts w:hAnsi="標楷體" w:hint="eastAsia"/>
              </w:rPr>
              <w:t>決算數(</w:t>
            </w:r>
            <w:r w:rsidRPr="00C31F12">
              <w:rPr>
                <w:rFonts w:hAnsi="標楷體"/>
              </w:rPr>
              <w:t>B)</w:t>
            </w:r>
          </w:p>
        </w:tc>
        <w:tc>
          <w:tcPr>
            <w:tcW w:w="1984" w:type="dxa"/>
            <w:vAlign w:val="center"/>
          </w:tcPr>
          <w:p w:rsidR="00CF5D12" w:rsidRPr="00C31F12" w:rsidRDefault="00CF5D12" w:rsidP="00510B20">
            <w:pPr>
              <w:pStyle w:val="142"/>
              <w:ind w:left="567" w:hanging="567"/>
              <w:jc w:val="center"/>
              <w:rPr>
                <w:rFonts w:hAnsi="標楷體" w:hint="eastAsia"/>
              </w:rPr>
            </w:pPr>
            <w:r w:rsidRPr="00C31F12">
              <w:rPr>
                <w:rFonts w:hAnsi="標楷體" w:hint="eastAsia"/>
              </w:rPr>
              <w:t>執行率(</w:t>
            </w:r>
            <w:r w:rsidRPr="00C31F12">
              <w:rPr>
                <w:rFonts w:hAnsi="標楷體"/>
              </w:rPr>
              <w:t>B/A)</w:t>
            </w:r>
          </w:p>
        </w:tc>
      </w:tr>
      <w:tr w:rsidR="00C31F12" w:rsidRPr="00C31F12" w:rsidTr="002541CF">
        <w:trPr>
          <w:trHeight w:val="340"/>
        </w:trPr>
        <w:tc>
          <w:tcPr>
            <w:tcW w:w="1432" w:type="dxa"/>
            <w:shd w:val="clear" w:color="auto" w:fill="auto"/>
            <w:noWrap/>
            <w:vAlign w:val="center"/>
          </w:tcPr>
          <w:p w:rsidR="00CF5D12" w:rsidRPr="00C31F12" w:rsidRDefault="00CF5D12" w:rsidP="00510B20">
            <w:pPr>
              <w:pStyle w:val="142"/>
              <w:ind w:left="567" w:hanging="567"/>
              <w:jc w:val="center"/>
              <w:rPr>
                <w:rFonts w:hAnsi="標楷體"/>
              </w:rPr>
            </w:pPr>
            <w:r w:rsidRPr="00C31F12">
              <w:rPr>
                <w:rFonts w:hAnsi="標楷體" w:hint="eastAsia"/>
              </w:rPr>
              <w:t>1</w:t>
            </w:r>
            <w:r w:rsidRPr="00C31F12">
              <w:rPr>
                <w:rFonts w:hAnsi="標楷體"/>
              </w:rPr>
              <w:t>10</w:t>
            </w:r>
          </w:p>
        </w:tc>
        <w:tc>
          <w:tcPr>
            <w:tcW w:w="2551"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hint="eastAsia"/>
                <w:bCs/>
              </w:rPr>
              <w:t>1</w:t>
            </w:r>
            <w:r w:rsidRPr="00C31F12">
              <w:rPr>
                <w:rFonts w:hAnsi="標楷體"/>
                <w:bCs/>
              </w:rPr>
              <w:t>,904,206</w:t>
            </w:r>
          </w:p>
        </w:tc>
        <w:tc>
          <w:tcPr>
            <w:tcW w:w="2552"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bCs/>
              </w:rPr>
              <w:t>1,858,140</w:t>
            </w:r>
          </w:p>
        </w:tc>
        <w:tc>
          <w:tcPr>
            <w:tcW w:w="1984" w:type="dxa"/>
            <w:vAlign w:val="center"/>
          </w:tcPr>
          <w:p w:rsidR="00CF5D12" w:rsidRPr="00C31F12" w:rsidRDefault="00CF5D12" w:rsidP="00510B20">
            <w:pPr>
              <w:pStyle w:val="142"/>
              <w:ind w:left="567" w:hanging="567"/>
              <w:jc w:val="right"/>
              <w:rPr>
                <w:rFonts w:hAnsi="標楷體"/>
              </w:rPr>
            </w:pPr>
            <w:r w:rsidRPr="00C31F12">
              <w:rPr>
                <w:rFonts w:hAnsi="標楷體" w:hint="eastAsia"/>
                <w:bCs/>
              </w:rPr>
              <w:t>97.58</w:t>
            </w:r>
          </w:p>
        </w:tc>
      </w:tr>
      <w:tr w:rsidR="00C31F12" w:rsidRPr="00C31F12" w:rsidTr="002541CF">
        <w:trPr>
          <w:trHeight w:val="340"/>
        </w:trPr>
        <w:tc>
          <w:tcPr>
            <w:tcW w:w="1432" w:type="dxa"/>
            <w:shd w:val="clear" w:color="auto" w:fill="auto"/>
            <w:noWrap/>
            <w:vAlign w:val="center"/>
          </w:tcPr>
          <w:p w:rsidR="00CF5D12" w:rsidRPr="00C31F12" w:rsidRDefault="00CF5D12" w:rsidP="00510B20">
            <w:pPr>
              <w:pStyle w:val="142"/>
              <w:ind w:left="567" w:hanging="567"/>
              <w:jc w:val="center"/>
              <w:rPr>
                <w:rFonts w:hAnsi="標楷體"/>
              </w:rPr>
            </w:pPr>
            <w:r w:rsidRPr="00C31F12">
              <w:rPr>
                <w:rFonts w:hAnsi="標楷體" w:hint="eastAsia"/>
              </w:rPr>
              <w:t>1</w:t>
            </w:r>
            <w:r w:rsidRPr="00C31F12">
              <w:rPr>
                <w:rFonts w:hAnsi="標楷體"/>
              </w:rPr>
              <w:t>11</w:t>
            </w:r>
          </w:p>
        </w:tc>
        <w:tc>
          <w:tcPr>
            <w:tcW w:w="2551"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hint="eastAsia"/>
                <w:bCs/>
              </w:rPr>
              <w:t>2</w:t>
            </w:r>
            <w:r w:rsidRPr="00C31F12">
              <w:rPr>
                <w:rFonts w:hAnsi="標楷體"/>
                <w:bCs/>
              </w:rPr>
              <w:t>,039,099</w:t>
            </w:r>
          </w:p>
        </w:tc>
        <w:tc>
          <w:tcPr>
            <w:tcW w:w="2552"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bCs/>
              </w:rPr>
              <w:t>1,903,37</w:t>
            </w:r>
            <w:r w:rsidRPr="00C31F12">
              <w:rPr>
                <w:rFonts w:hAnsi="標楷體" w:hint="eastAsia"/>
                <w:bCs/>
              </w:rPr>
              <w:t>8</w:t>
            </w:r>
          </w:p>
        </w:tc>
        <w:tc>
          <w:tcPr>
            <w:tcW w:w="1984" w:type="dxa"/>
            <w:vAlign w:val="center"/>
          </w:tcPr>
          <w:p w:rsidR="00CF5D12" w:rsidRPr="00C31F12" w:rsidRDefault="00CF5D12" w:rsidP="00510B20">
            <w:pPr>
              <w:pStyle w:val="142"/>
              <w:ind w:left="567" w:hanging="567"/>
              <w:jc w:val="right"/>
              <w:rPr>
                <w:rFonts w:hAnsi="標楷體"/>
              </w:rPr>
            </w:pPr>
            <w:r w:rsidRPr="00C31F12">
              <w:rPr>
                <w:rFonts w:hAnsi="標楷體" w:hint="eastAsia"/>
                <w:bCs/>
              </w:rPr>
              <w:t>9</w:t>
            </w:r>
            <w:r w:rsidRPr="00C31F12">
              <w:rPr>
                <w:rFonts w:hAnsi="標楷體"/>
                <w:bCs/>
              </w:rPr>
              <w:t>3.34</w:t>
            </w:r>
          </w:p>
        </w:tc>
      </w:tr>
      <w:tr w:rsidR="00C31F12" w:rsidRPr="00C31F12" w:rsidTr="002541CF">
        <w:trPr>
          <w:trHeight w:val="340"/>
        </w:trPr>
        <w:tc>
          <w:tcPr>
            <w:tcW w:w="1432" w:type="dxa"/>
            <w:shd w:val="clear" w:color="auto" w:fill="auto"/>
            <w:noWrap/>
            <w:vAlign w:val="center"/>
          </w:tcPr>
          <w:p w:rsidR="00CF5D12" w:rsidRPr="00C31F12" w:rsidRDefault="00CF5D12" w:rsidP="00510B20">
            <w:pPr>
              <w:pStyle w:val="142"/>
              <w:ind w:left="567" w:hanging="567"/>
              <w:jc w:val="center"/>
              <w:rPr>
                <w:rFonts w:hAnsi="標楷體"/>
              </w:rPr>
            </w:pPr>
            <w:r w:rsidRPr="00C31F12">
              <w:rPr>
                <w:rFonts w:hAnsi="標楷體" w:hint="eastAsia"/>
              </w:rPr>
              <w:t>1</w:t>
            </w:r>
            <w:r w:rsidRPr="00C31F12">
              <w:rPr>
                <w:rFonts w:hAnsi="標楷體"/>
              </w:rPr>
              <w:t>12</w:t>
            </w:r>
          </w:p>
        </w:tc>
        <w:tc>
          <w:tcPr>
            <w:tcW w:w="2551"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hint="eastAsia"/>
                <w:bCs/>
              </w:rPr>
              <w:t>2</w:t>
            </w:r>
            <w:r w:rsidRPr="00C31F12">
              <w:rPr>
                <w:rFonts w:hAnsi="標楷體"/>
                <w:bCs/>
              </w:rPr>
              <w:t>,247,570</w:t>
            </w:r>
          </w:p>
        </w:tc>
        <w:tc>
          <w:tcPr>
            <w:tcW w:w="2552"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bCs/>
              </w:rPr>
              <w:t>2,005,244</w:t>
            </w:r>
          </w:p>
        </w:tc>
        <w:tc>
          <w:tcPr>
            <w:tcW w:w="1984" w:type="dxa"/>
            <w:vAlign w:val="center"/>
          </w:tcPr>
          <w:p w:rsidR="00CF5D12" w:rsidRPr="00C31F12" w:rsidRDefault="00CF5D12" w:rsidP="00510B20">
            <w:pPr>
              <w:pStyle w:val="142"/>
              <w:ind w:left="567" w:hanging="567"/>
              <w:jc w:val="right"/>
              <w:rPr>
                <w:rFonts w:hAnsi="標楷體"/>
              </w:rPr>
            </w:pPr>
            <w:r w:rsidRPr="00C31F12">
              <w:rPr>
                <w:rFonts w:hAnsi="標楷體" w:hint="eastAsia"/>
                <w:bCs/>
              </w:rPr>
              <w:t>89.22</w:t>
            </w:r>
          </w:p>
        </w:tc>
      </w:tr>
    </w:tbl>
    <w:p w:rsidR="00CF5D12" w:rsidRPr="00C31F12" w:rsidRDefault="00CF5D12" w:rsidP="00CF5D12">
      <w:pPr>
        <w:pStyle w:val="142"/>
        <w:ind w:left="1411" w:hangingChars="580" w:hanging="1411"/>
        <w:rPr>
          <w:rFonts w:hAnsi="標楷體" w:hint="eastAsia"/>
        </w:rPr>
      </w:pPr>
      <w:r w:rsidRPr="00C31F12">
        <w:rPr>
          <w:rFonts w:hAnsi="標楷體" w:hint="eastAsia"/>
        </w:rPr>
        <w:t>說    明：上表預算數為法定數，決算數為審定數。</w:t>
      </w:r>
    </w:p>
    <w:p w:rsidR="00CF5D12" w:rsidRPr="00C31F12" w:rsidRDefault="00CF5D12" w:rsidP="00CF5D12">
      <w:pPr>
        <w:pStyle w:val="142"/>
        <w:ind w:left="1411" w:hangingChars="580" w:hanging="1411"/>
        <w:rPr>
          <w:rFonts w:hAnsi="標楷體" w:hint="eastAsia"/>
        </w:rPr>
      </w:pPr>
      <w:r w:rsidRPr="00C31F12">
        <w:rPr>
          <w:rFonts w:hAnsi="標楷體" w:hint="eastAsia"/>
        </w:rPr>
        <w:t>資料來源：國科會提供。</w:t>
      </w:r>
    </w:p>
    <w:p w:rsidR="004145F7" w:rsidRPr="00C31F12" w:rsidRDefault="004145F7" w:rsidP="004145F7">
      <w:pPr>
        <w:pStyle w:val="a4"/>
        <w:ind w:left="849" w:hanging="283"/>
        <w:rPr>
          <w:rFonts w:hAnsi="標楷體"/>
          <w:b/>
        </w:rPr>
      </w:pPr>
      <w:r w:rsidRPr="00C31F12">
        <w:rPr>
          <w:rFonts w:hAnsi="標楷體" w:hint="eastAsia"/>
          <w:b/>
        </w:rPr>
        <w:t>(二)</w:t>
      </w:r>
      <w:r w:rsidR="0034799D" w:rsidRPr="00C31F12">
        <w:rPr>
          <w:rFonts w:hAnsi="標楷體" w:hint="eastAsia"/>
          <w:b/>
        </w:rPr>
        <w:t>110至112年度</w:t>
      </w:r>
      <w:r w:rsidRPr="00C31F12">
        <w:rPr>
          <w:rFonts w:hAnsi="標楷體" w:hint="eastAsia"/>
          <w:b/>
        </w:rPr>
        <w:t>延攬優秀科技人才</w:t>
      </w:r>
      <w:r w:rsidR="00C43651">
        <w:rPr>
          <w:rFonts w:hAnsi="標楷體" w:hint="eastAsia"/>
          <w:b/>
        </w:rPr>
        <w:t>之實績</w:t>
      </w:r>
      <w:r w:rsidR="0034799D" w:rsidRPr="00C31F12">
        <w:rPr>
          <w:rFonts w:hAnsi="標楷體" w:hint="eastAsia"/>
          <w:b/>
        </w:rPr>
        <w:t>逾</w:t>
      </w:r>
      <w:r w:rsidRPr="00C31F12">
        <w:rPr>
          <w:rFonts w:hAnsi="標楷體" w:hint="eastAsia"/>
          <w:b/>
        </w:rPr>
        <w:t>目標值</w:t>
      </w:r>
      <w:r w:rsidR="0034799D" w:rsidRPr="00C31F12">
        <w:rPr>
          <w:rFonts w:hAnsi="標楷體" w:hint="eastAsia"/>
          <w:b/>
        </w:rPr>
        <w:t>710人</w:t>
      </w:r>
      <w:r w:rsidRPr="00C31F12">
        <w:rPr>
          <w:rFonts w:hAnsi="標楷體" w:hint="eastAsia"/>
          <w:b/>
        </w:rPr>
        <w:t>，允宜</w:t>
      </w:r>
      <w:r w:rsidR="0034799D" w:rsidRPr="00C31F12">
        <w:rPr>
          <w:rFonts w:hAnsi="標楷體" w:hint="eastAsia"/>
          <w:b/>
        </w:rPr>
        <w:t>依執行</w:t>
      </w:r>
      <w:r w:rsidR="00C43651">
        <w:rPr>
          <w:rFonts w:hAnsi="標楷體" w:hint="eastAsia"/>
          <w:b/>
        </w:rPr>
        <w:t>實況審酌</w:t>
      </w:r>
      <w:r w:rsidR="0034799D" w:rsidRPr="00C31F12">
        <w:rPr>
          <w:rFonts w:hAnsi="標楷體" w:hint="eastAsia"/>
          <w:b/>
        </w:rPr>
        <w:t>調整目標值</w:t>
      </w:r>
      <w:r w:rsidRPr="00C31F12">
        <w:rPr>
          <w:rFonts w:hAnsi="標楷體" w:hint="eastAsia"/>
          <w:b/>
        </w:rPr>
        <w:t>，俾增我國科</w:t>
      </w:r>
      <w:r w:rsidRPr="00C31F12">
        <w:rPr>
          <w:rFonts w:hAnsi="標楷體" w:hint="eastAsia"/>
          <w:b/>
          <w:snapToGrid/>
        </w:rPr>
        <w:t>研能量</w:t>
      </w:r>
    </w:p>
    <w:p w:rsidR="00547219" w:rsidRPr="00C31F12" w:rsidRDefault="004145F7" w:rsidP="00547219">
      <w:pPr>
        <w:pStyle w:val="22"/>
        <w:ind w:left="850" w:firstLine="566"/>
        <w:rPr>
          <w:rFonts w:hAnsi="標楷體"/>
          <w:snapToGrid/>
        </w:rPr>
      </w:pPr>
      <w:r w:rsidRPr="00C31F12">
        <w:rPr>
          <w:rFonts w:hAnsi="標楷體" w:hint="eastAsia"/>
        </w:rPr>
        <w:t>每年</w:t>
      </w:r>
      <w:bookmarkStart w:id="98" w:name="_Hlk178178264"/>
      <w:r w:rsidR="009D6B95" w:rsidRPr="00C31F12">
        <w:rPr>
          <w:rFonts w:hAnsi="標楷體" w:hint="eastAsia"/>
          <w:snapToGrid/>
        </w:rPr>
        <w:t>延攬之科技人才</w:t>
      </w:r>
      <w:bookmarkEnd w:id="98"/>
      <w:r w:rsidR="009D6B95" w:rsidRPr="00C31F12">
        <w:rPr>
          <w:rFonts w:hAnsi="標楷體" w:hint="eastAsia"/>
          <w:snapToGrid/>
        </w:rPr>
        <w:t>分成</w:t>
      </w:r>
      <w:bookmarkStart w:id="99" w:name="_Hlk178178380"/>
      <w:r w:rsidR="009D6B95" w:rsidRPr="00C31F12">
        <w:rPr>
          <w:rFonts w:hAnsi="標楷體" w:hint="eastAsia"/>
          <w:snapToGrid/>
        </w:rPr>
        <w:t>講座人員、客座人員、博士級研究人員及研究學者</w:t>
      </w:r>
      <w:bookmarkEnd w:id="99"/>
      <w:r w:rsidR="009D6B95" w:rsidRPr="00C31F12">
        <w:rPr>
          <w:rFonts w:hAnsi="標楷體" w:hint="eastAsia"/>
          <w:snapToGrid/>
        </w:rPr>
        <w:t>等4類，績效</w:t>
      </w:r>
      <w:r w:rsidRPr="00C31F12">
        <w:rPr>
          <w:rFonts w:hAnsi="標楷體" w:hint="eastAsia"/>
        </w:rPr>
        <w:t>目標值皆訂為</w:t>
      </w:r>
      <w:r w:rsidR="00547219" w:rsidRPr="00C31F12">
        <w:rPr>
          <w:rFonts w:hAnsi="標楷體" w:hint="eastAsia"/>
        </w:rPr>
        <w:t>每年延攬</w:t>
      </w:r>
      <w:r w:rsidRPr="00C31F12">
        <w:rPr>
          <w:rFonts w:hAnsi="標楷體" w:hint="eastAsia"/>
        </w:rPr>
        <w:t>2</w:t>
      </w:r>
      <w:r w:rsidRPr="00C31F12">
        <w:rPr>
          <w:rFonts w:hAnsi="標楷體"/>
        </w:rPr>
        <w:t>,</w:t>
      </w:r>
      <w:r w:rsidRPr="00C31F12">
        <w:rPr>
          <w:rFonts w:hAnsi="標楷體" w:hint="eastAsia"/>
        </w:rPr>
        <w:t>200人，</w:t>
      </w:r>
      <w:r w:rsidR="0064540E" w:rsidRPr="00C31F12">
        <w:rPr>
          <w:rFonts w:hAnsi="標楷體" w:hint="eastAsia"/>
        </w:rPr>
        <w:t>110至112年度延攬</w:t>
      </w:r>
      <w:r w:rsidR="00547219" w:rsidRPr="00C31F12">
        <w:rPr>
          <w:rFonts w:hAnsi="標楷體" w:hint="eastAsia"/>
        </w:rPr>
        <w:t>科技</w:t>
      </w:r>
      <w:r w:rsidR="0064540E" w:rsidRPr="00C31F12">
        <w:rPr>
          <w:rFonts w:hAnsi="標楷體" w:hint="eastAsia"/>
        </w:rPr>
        <w:t>人才之執行數分別為2</w:t>
      </w:r>
      <w:r w:rsidR="0064540E" w:rsidRPr="00C31F12">
        <w:rPr>
          <w:rFonts w:hAnsi="標楷體"/>
        </w:rPr>
        <w:t>,</w:t>
      </w:r>
      <w:r w:rsidR="0064540E" w:rsidRPr="00C31F12">
        <w:rPr>
          <w:rFonts w:hAnsi="標楷體" w:hint="eastAsia"/>
        </w:rPr>
        <w:t>511人</w:t>
      </w:r>
      <w:r w:rsidR="00AE457B">
        <w:rPr>
          <w:rFonts w:hAnsi="標楷體" w:hint="eastAsia"/>
        </w:rPr>
        <w:t>、</w:t>
      </w:r>
      <w:r w:rsidR="0064540E" w:rsidRPr="00C31F12">
        <w:rPr>
          <w:rFonts w:hAnsi="標楷體" w:hint="eastAsia"/>
        </w:rPr>
        <w:t>2</w:t>
      </w:r>
      <w:r w:rsidR="0064540E" w:rsidRPr="00C31F12">
        <w:rPr>
          <w:rFonts w:hAnsi="標楷體"/>
        </w:rPr>
        <w:t>,</w:t>
      </w:r>
      <w:r w:rsidR="0064540E" w:rsidRPr="00C31F12">
        <w:rPr>
          <w:rFonts w:hAnsi="標楷體" w:hint="eastAsia"/>
        </w:rPr>
        <w:t>381人及2</w:t>
      </w:r>
      <w:r w:rsidR="0064540E" w:rsidRPr="00C31F12">
        <w:rPr>
          <w:rFonts w:hAnsi="標楷體"/>
        </w:rPr>
        <w:t>,</w:t>
      </w:r>
      <w:r w:rsidR="0064540E" w:rsidRPr="00C31F12">
        <w:rPr>
          <w:rFonts w:hAnsi="標楷體" w:hint="eastAsia"/>
        </w:rPr>
        <w:t>418人，</w:t>
      </w:r>
      <w:r w:rsidR="00547219" w:rsidRPr="00C31F12">
        <w:rPr>
          <w:rFonts w:hAnsi="標楷體" w:hint="eastAsia"/>
        </w:rPr>
        <w:t>每年執行</w:t>
      </w:r>
      <w:r w:rsidR="00AE457B">
        <w:rPr>
          <w:rFonts w:hAnsi="標楷體" w:hint="eastAsia"/>
        </w:rPr>
        <w:t>實績</w:t>
      </w:r>
      <w:r w:rsidR="00547219" w:rsidRPr="00C31F12">
        <w:rPr>
          <w:rFonts w:hAnsi="標楷體" w:hint="eastAsia"/>
        </w:rPr>
        <w:t>均大於設定目標值，超越目標值之人數分別為311人、181人及218人</w:t>
      </w:r>
      <w:r w:rsidR="0064540E" w:rsidRPr="00C31F12">
        <w:rPr>
          <w:rFonts w:hAnsi="標楷體" w:hint="eastAsia"/>
        </w:rPr>
        <w:t xml:space="preserve">，3年累積超越目標值710人 </w:t>
      </w:r>
      <w:r w:rsidRPr="00C31F12">
        <w:rPr>
          <w:rFonts w:hAnsi="標楷體" w:hint="eastAsia"/>
        </w:rPr>
        <w:t>(詳表2)。</w:t>
      </w:r>
      <w:r w:rsidR="00547219" w:rsidRPr="00C31F12">
        <w:rPr>
          <w:rFonts w:hAnsi="標楷體" w:hint="eastAsia"/>
        </w:rPr>
        <w:t>以上，</w:t>
      </w:r>
      <w:r w:rsidR="00C43651">
        <w:rPr>
          <w:rFonts w:hAnsi="標楷體" w:hint="eastAsia"/>
        </w:rPr>
        <w:t>科發基金</w:t>
      </w:r>
      <w:r w:rsidR="00547219" w:rsidRPr="00C31F12">
        <w:rPr>
          <w:rFonts w:hAnsi="標楷體" w:hint="eastAsia"/>
        </w:rPr>
        <w:t>110至112年度延攬國內外優秀科技人才數量均</w:t>
      </w:r>
      <w:r w:rsidR="00C43651">
        <w:rPr>
          <w:rFonts w:hAnsi="標楷體" w:hint="eastAsia"/>
        </w:rPr>
        <w:t>逾</w:t>
      </w:r>
      <w:r w:rsidR="00547219" w:rsidRPr="00C31F12">
        <w:rPr>
          <w:rFonts w:hAnsi="標楷體" w:hint="eastAsia"/>
        </w:rPr>
        <w:t>所訂目標值，允宜審酌執行實況調整設定具積極性</w:t>
      </w:r>
      <w:r w:rsidR="00C43651">
        <w:rPr>
          <w:rFonts w:hAnsi="標楷體" w:hint="eastAsia"/>
        </w:rPr>
        <w:t>之</w:t>
      </w:r>
      <w:r w:rsidR="00547219" w:rsidRPr="00C31F12">
        <w:rPr>
          <w:rFonts w:hAnsi="標楷體" w:hint="eastAsia"/>
        </w:rPr>
        <w:t>目標值，俾增我國科</w:t>
      </w:r>
      <w:r w:rsidR="00547219" w:rsidRPr="00C31F12">
        <w:rPr>
          <w:rFonts w:hAnsi="標楷體" w:hint="eastAsia"/>
          <w:snapToGrid/>
        </w:rPr>
        <w:t>研能量。</w:t>
      </w:r>
    </w:p>
    <w:p w:rsidR="00CF5D12" w:rsidRDefault="00547219" w:rsidP="00547219">
      <w:pPr>
        <w:ind w:left="566" w:firstLine="566"/>
        <w:rPr>
          <w:rFonts w:hAnsi="標楷體"/>
          <w:snapToGrid/>
        </w:rPr>
      </w:pPr>
      <w:r w:rsidRPr="00C31F12">
        <w:rPr>
          <w:rFonts w:hAnsi="標楷體" w:hint="eastAsia"/>
        </w:rPr>
        <w:t>綜上，「補助延攬科技人才」</w:t>
      </w:r>
      <w:r w:rsidR="008B6D09" w:rsidRPr="00C31F12">
        <w:rPr>
          <w:rFonts w:hAnsi="標楷體" w:hint="eastAsia"/>
        </w:rPr>
        <w:t>110至112年度預算執行</w:t>
      </w:r>
      <w:r w:rsidR="00C43651">
        <w:rPr>
          <w:rFonts w:hAnsi="標楷體" w:hint="eastAsia"/>
        </w:rPr>
        <w:t>率雖</w:t>
      </w:r>
      <w:r w:rsidR="008B6D09" w:rsidRPr="00C31F12">
        <w:rPr>
          <w:rFonts w:hAnsi="標楷體" w:hint="eastAsia"/>
        </w:rPr>
        <w:t>下滑，</w:t>
      </w:r>
      <w:r w:rsidR="00C43651">
        <w:rPr>
          <w:rFonts w:hAnsi="標楷體" w:hint="eastAsia"/>
        </w:rPr>
        <w:t>惟</w:t>
      </w:r>
      <w:r w:rsidR="008B6D09" w:rsidRPr="00C31F12">
        <w:rPr>
          <w:rFonts w:hAnsi="標楷體" w:hint="eastAsia"/>
        </w:rPr>
        <w:t>仍</w:t>
      </w:r>
      <w:r w:rsidR="00C43651">
        <w:rPr>
          <w:rFonts w:hAnsi="標楷體" w:hint="eastAsia"/>
        </w:rPr>
        <w:t>幾</w:t>
      </w:r>
      <w:r w:rsidR="008B6D09" w:rsidRPr="00C31F12">
        <w:rPr>
          <w:rFonts w:hAnsi="標楷體" w:hint="eastAsia"/>
        </w:rPr>
        <w:t>近9成，</w:t>
      </w:r>
      <w:r w:rsidR="00C43651">
        <w:rPr>
          <w:rFonts w:hAnsi="標楷體" w:hint="eastAsia"/>
        </w:rPr>
        <w:t>且</w:t>
      </w:r>
      <w:r w:rsidR="008B6D09" w:rsidRPr="00C31F12">
        <w:rPr>
          <w:rFonts w:hAnsi="標楷體" w:hint="eastAsia"/>
        </w:rPr>
        <w:t>每年</w:t>
      </w:r>
      <w:r w:rsidRPr="00C31F12">
        <w:rPr>
          <w:rFonts w:hAnsi="標楷體" w:hint="eastAsia"/>
        </w:rPr>
        <w:t>延攬人數</w:t>
      </w:r>
      <w:r w:rsidR="008B6D09" w:rsidRPr="00C31F12">
        <w:rPr>
          <w:rFonts w:hAnsi="標楷體" w:hint="eastAsia"/>
        </w:rPr>
        <w:t>均</w:t>
      </w:r>
      <w:r w:rsidR="00C43651">
        <w:rPr>
          <w:rFonts w:hAnsi="標楷體" w:hint="eastAsia"/>
        </w:rPr>
        <w:t>逾所訂</w:t>
      </w:r>
      <w:r w:rsidRPr="00C31F12">
        <w:rPr>
          <w:rFonts w:hAnsi="標楷體" w:hint="eastAsia"/>
        </w:rPr>
        <w:t>目標值，</w:t>
      </w:r>
      <w:r w:rsidR="008B6D09" w:rsidRPr="00C31F12">
        <w:rPr>
          <w:rFonts w:hAnsi="標楷體" w:hint="eastAsia"/>
        </w:rPr>
        <w:t>3年累積超越目標值710人，允宜</w:t>
      </w:r>
      <w:r w:rsidR="006C4325">
        <w:rPr>
          <w:rFonts w:hAnsi="標楷體" w:hint="eastAsia"/>
        </w:rPr>
        <w:t>依</w:t>
      </w:r>
      <w:r w:rsidR="008B6D09" w:rsidRPr="00C31F12">
        <w:rPr>
          <w:rFonts w:hAnsi="標楷體" w:hint="eastAsia"/>
        </w:rPr>
        <w:t>執行實況調整具積極性之目標，俾</w:t>
      </w:r>
      <w:r w:rsidR="008B6D09" w:rsidRPr="00C31F12">
        <w:rPr>
          <w:rFonts w:hAnsi="標楷體" w:hint="eastAsia"/>
          <w:snapToGrid/>
        </w:rPr>
        <w:t>提升研發</w:t>
      </w:r>
      <w:r w:rsidR="00C43651" w:rsidRPr="00C31F12">
        <w:rPr>
          <w:rFonts w:hAnsi="標楷體" w:hint="eastAsia"/>
          <w:snapToGrid/>
        </w:rPr>
        <w:t>量</w:t>
      </w:r>
      <w:r w:rsidR="008B6D09" w:rsidRPr="00C31F12">
        <w:rPr>
          <w:rFonts w:hAnsi="標楷體" w:hint="eastAsia"/>
          <w:snapToGrid/>
        </w:rPr>
        <w:t>能及研究水準</w:t>
      </w:r>
      <w:r w:rsidRPr="00C31F12">
        <w:rPr>
          <w:rFonts w:hAnsi="標楷體" w:hint="eastAsia"/>
          <w:snapToGrid/>
        </w:rPr>
        <w:t>。</w:t>
      </w:r>
    </w:p>
    <w:p w:rsidR="00C43651" w:rsidRPr="00C31F12" w:rsidRDefault="00C43651" w:rsidP="00547219">
      <w:pPr>
        <w:ind w:left="566" w:firstLine="566"/>
        <w:rPr>
          <w:rFonts w:hAnsi="標楷體" w:hint="eastAsia"/>
        </w:rPr>
      </w:pPr>
    </w:p>
    <w:p w:rsidR="00CF5D12" w:rsidRPr="00C31F12" w:rsidRDefault="00CF5D12" w:rsidP="00CF5D12">
      <w:pPr>
        <w:spacing w:line="400" w:lineRule="exact"/>
        <w:ind w:leftChars="0" w:left="0" w:firstLineChars="0" w:firstLine="0"/>
        <w:contextualSpacing/>
        <w:rPr>
          <w:rFonts w:hAnsi="標楷體"/>
          <w:b/>
        </w:rPr>
      </w:pPr>
      <w:r w:rsidRPr="00C31F12">
        <w:rPr>
          <w:rFonts w:hAnsi="標楷體" w:hint="eastAsia"/>
          <w:b/>
        </w:rPr>
        <w:t>表2  110至112年度延攬科技人才計畫</w:t>
      </w:r>
      <w:r w:rsidR="0064540E" w:rsidRPr="00C31F12">
        <w:rPr>
          <w:rFonts w:hAnsi="標楷體" w:hint="eastAsia"/>
          <w:b/>
        </w:rPr>
        <w:t>績效目標值執行</w:t>
      </w:r>
      <w:r w:rsidRPr="00C31F12">
        <w:rPr>
          <w:rFonts w:hAnsi="標楷體" w:hint="eastAsia"/>
          <w:b/>
        </w:rPr>
        <w:t>統計表</w:t>
      </w:r>
    </w:p>
    <w:p w:rsidR="00CF5D12" w:rsidRPr="00C31F12" w:rsidRDefault="00CF5D12" w:rsidP="00CF5D12">
      <w:pPr>
        <w:pStyle w:val="142"/>
        <w:ind w:left="567" w:hanging="567"/>
        <w:jc w:val="right"/>
        <w:rPr>
          <w:rFonts w:hAnsi="標楷體"/>
          <w:b/>
        </w:rPr>
      </w:pPr>
      <w:r w:rsidRPr="00C31F12">
        <w:rPr>
          <w:rFonts w:hAnsi="標楷體" w:hint="eastAsia"/>
        </w:rPr>
        <w:t>單位：人次；%</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5"/>
        <w:gridCol w:w="1032"/>
        <w:gridCol w:w="1033"/>
        <w:gridCol w:w="1033"/>
        <w:gridCol w:w="1033"/>
        <w:gridCol w:w="1033"/>
        <w:gridCol w:w="1033"/>
        <w:gridCol w:w="1033"/>
      </w:tblGrid>
      <w:tr w:rsidR="00C31F12" w:rsidRPr="00C31F12" w:rsidTr="002541CF">
        <w:trPr>
          <w:trHeight w:val="340"/>
          <w:tblHeader/>
        </w:trPr>
        <w:tc>
          <w:tcPr>
            <w:tcW w:w="750" w:type="pct"/>
            <w:vAlign w:val="center"/>
            <w:hideMark/>
          </w:tcPr>
          <w:p w:rsidR="009D6B95" w:rsidRPr="00C31F12" w:rsidRDefault="009D6B95" w:rsidP="009D6B95">
            <w:pPr>
              <w:pStyle w:val="142"/>
              <w:ind w:left="567" w:hanging="567"/>
              <w:jc w:val="center"/>
              <w:rPr>
                <w:rFonts w:hAnsi="標楷體" w:hint="eastAsia"/>
              </w:rPr>
            </w:pPr>
            <w:r w:rsidRPr="00C31F12">
              <w:rPr>
                <w:rFonts w:hAnsi="標楷體" w:hint="eastAsia"/>
              </w:rPr>
              <w:t>類別</w:t>
            </w:r>
          </w:p>
          <w:p w:rsidR="009D6B95" w:rsidRPr="00C31F12" w:rsidRDefault="009D6B95" w:rsidP="009D6B95">
            <w:pPr>
              <w:pStyle w:val="142"/>
              <w:ind w:left="567" w:hanging="567"/>
              <w:jc w:val="center"/>
              <w:rPr>
                <w:rFonts w:hAnsi="標楷體" w:hint="eastAsia"/>
              </w:rPr>
            </w:pPr>
          </w:p>
        </w:tc>
        <w:tc>
          <w:tcPr>
            <w:tcW w:w="607" w:type="pct"/>
            <w:vAlign w:val="center"/>
          </w:tcPr>
          <w:p w:rsidR="003221F9" w:rsidRPr="00C31F12" w:rsidRDefault="009D6B95" w:rsidP="009D6B95">
            <w:pPr>
              <w:pStyle w:val="142"/>
              <w:jc w:val="center"/>
              <w:rPr>
                <w:rFonts w:hAnsi="標楷體"/>
                <w:snapToGrid/>
              </w:rPr>
            </w:pPr>
            <w:r w:rsidRPr="00C31F12">
              <w:rPr>
                <w:rFonts w:hAnsi="標楷體" w:hint="eastAsia"/>
                <w:snapToGrid/>
              </w:rPr>
              <w:t>講座</w:t>
            </w:r>
          </w:p>
          <w:p w:rsidR="009D6B95" w:rsidRPr="00C31F12" w:rsidRDefault="009D6B95" w:rsidP="009D6B95">
            <w:pPr>
              <w:pStyle w:val="142"/>
              <w:jc w:val="center"/>
              <w:rPr>
                <w:rFonts w:hAnsi="標楷體"/>
              </w:rPr>
            </w:pPr>
            <w:r w:rsidRPr="00C31F12">
              <w:rPr>
                <w:rFonts w:hAnsi="標楷體" w:hint="eastAsia"/>
                <w:snapToGrid/>
              </w:rPr>
              <w:t>人員</w:t>
            </w:r>
          </w:p>
        </w:tc>
        <w:tc>
          <w:tcPr>
            <w:tcW w:w="607" w:type="pct"/>
            <w:vAlign w:val="center"/>
            <w:hideMark/>
          </w:tcPr>
          <w:p w:rsidR="009D6B95" w:rsidRPr="00C31F12" w:rsidRDefault="009D6B95" w:rsidP="009D6B95">
            <w:pPr>
              <w:pStyle w:val="142"/>
              <w:ind w:left="567" w:hanging="567"/>
              <w:jc w:val="center"/>
              <w:rPr>
                <w:rFonts w:hAnsi="標楷體"/>
              </w:rPr>
            </w:pPr>
            <w:r w:rsidRPr="00C31F12">
              <w:rPr>
                <w:rFonts w:hAnsi="標楷體"/>
              </w:rPr>
              <w:t>客座</w:t>
            </w:r>
          </w:p>
          <w:p w:rsidR="009D6B95" w:rsidRPr="00C31F12" w:rsidRDefault="009D6B95" w:rsidP="009D6B95">
            <w:pPr>
              <w:pStyle w:val="142"/>
              <w:ind w:left="567" w:hanging="567"/>
              <w:jc w:val="center"/>
              <w:rPr>
                <w:rFonts w:hAnsi="標楷體"/>
              </w:rPr>
            </w:pPr>
            <w:r w:rsidRPr="00C31F12">
              <w:rPr>
                <w:rFonts w:hAnsi="標楷體"/>
              </w:rPr>
              <w:t>人員</w:t>
            </w:r>
          </w:p>
        </w:tc>
        <w:tc>
          <w:tcPr>
            <w:tcW w:w="607" w:type="pct"/>
            <w:vAlign w:val="center"/>
          </w:tcPr>
          <w:p w:rsidR="003221F9" w:rsidRPr="00C31F12" w:rsidRDefault="009D6B95" w:rsidP="009D6B95">
            <w:pPr>
              <w:pStyle w:val="142"/>
              <w:jc w:val="center"/>
              <w:rPr>
                <w:rFonts w:hAnsi="標楷體"/>
              </w:rPr>
            </w:pPr>
            <w:r w:rsidRPr="00C31F12">
              <w:rPr>
                <w:rFonts w:hAnsi="標楷體"/>
              </w:rPr>
              <w:t>博士後</w:t>
            </w:r>
          </w:p>
          <w:p w:rsidR="009D6B95" w:rsidRPr="00C31F12" w:rsidRDefault="009D6B95" w:rsidP="009D6B95">
            <w:pPr>
              <w:pStyle w:val="142"/>
              <w:jc w:val="center"/>
              <w:rPr>
                <w:rFonts w:hAnsi="標楷體"/>
              </w:rPr>
            </w:pPr>
            <w:r w:rsidRPr="00C31F12">
              <w:rPr>
                <w:rFonts w:hAnsi="標楷體"/>
              </w:rPr>
              <w:t>研究</w:t>
            </w:r>
          </w:p>
        </w:tc>
        <w:tc>
          <w:tcPr>
            <w:tcW w:w="607" w:type="pct"/>
            <w:vAlign w:val="center"/>
          </w:tcPr>
          <w:p w:rsidR="009D6B95" w:rsidRPr="00C31F12" w:rsidRDefault="009D6B95" w:rsidP="009D6B95">
            <w:pPr>
              <w:pStyle w:val="142"/>
              <w:ind w:left="567" w:hanging="567"/>
              <w:jc w:val="center"/>
              <w:rPr>
                <w:rFonts w:hAnsi="標楷體"/>
              </w:rPr>
            </w:pPr>
            <w:r w:rsidRPr="00C31F12">
              <w:rPr>
                <w:rFonts w:hAnsi="標楷體"/>
              </w:rPr>
              <w:t>研究</w:t>
            </w:r>
          </w:p>
          <w:p w:rsidR="009D6B95" w:rsidRPr="00C31F12" w:rsidRDefault="009D6B95" w:rsidP="009D6B95">
            <w:pPr>
              <w:pStyle w:val="142"/>
              <w:ind w:left="567" w:hanging="567"/>
              <w:jc w:val="center"/>
              <w:rPr>
                <w:rFonts w:hAnsi="標楷體"/>
              </w:rPr>
            </w:pPr>
            <w:r w:rsidRPr="00C31F12">
              <w:rPr>
                <w:rFonts w:hAnsi="標楷體"/>
              </w:rPr>
              <w:t>學者</w:t>
            </w:r>
          </w:p>
        </w:tc>
        <w:tc>
          <w:tcPr>
            <w:tcW w:w="607" w:type="pct"/>
            <w:vAlign w:val="center"/>
          </w:tcPr>
          <w:p w:rsidR="009D6B95" w:rsidRPr="00C31F12" w:rsidRDefault="009D6B95" w:rsidP="009D6B95">
            <w:pPr>
              <w:pStyle w:val="142"/>
              <w:ind w:left="567" w:hanging="567"/>
              <w:jc w:val="center"/>
              <w:rPr>
                <w:rFonts w:hAnsi="標楷體"/>
              </w:rPr>
            </w:pPr>
            <w:r w:rsidRPr="00C31F12">
              <w:rPr>
                <w:rFonts w:hAnsi="標楷體"/>
              </w:rPr>
              <w:t>合計</w:t>
            </w:r>
          </w:p>
        </w:tc>
        <w:tc>
          <w:tcPr>
            <w:tcW w:w="607" w:type="pct"/>
            <w:vAlign w:val="center"/>
          </w:tcPr>
          <w:p w:rsidR="009D6B95" w:rsidRPr="00C31F12" w:rsidRDefault="009D6B95" w:rsidP="009D6B95">
            <w:pPr>
              <w:pStyle w:val="142"/>
              <w:ind w:left="567" w:hanging="567"/>
              <w:jc w:val="center"/>
              <w:rPr>
                <w:rFonts w:hAnsi="標楷體" w:hint="eastAsia"/>
              </w:rPr>
            </w:pPr>
            <w:r w:rsidRPr="00C31F12">
              <w:rPr>
                <w:rFonts w:hAnsi="標楷體" w:hint="eastAsia"/>
              </w:rPr>
              <w:t>目標</w:t>
            </w:r>
          </w:p>
        </w:tc>
        <w:tc>
          <w:tcPr>
            <w:tcW w:w="607" w:type="pct"/>
            <w:vAlign w:val="center"/>
          </w:tcPr>
          <w:p w:rsidR="009D6B95" w:rsidRPr="00C31F12" w:rsidRDefault="009D6B95" w:rsidP="009D6B95">
            <w:pPr>
              <w:pStyle w:val="142"/>
              <w:ind w:left="567" w:hanging="567"/>
              <w:jc w:val="center"/>
              <w:rPr>
                <w:rFonts w:hAnsi="標楷體" w:hint="eastAsia"/>
              </w:rPr>
            </w:pPr>
            <w:r w:rsidRPr="00C31F12">
              <w:rPr>
                <w:rFonts w:hAnsi="標楷體" w:hint="eastAsia"/>
              </w:rPr>
              <w:t>達成率</w:t>
            </w:r>
          </w:p>
        </w:tc>
      </w:tr>
      <w:tr w:rsidR="00C31F12" w:rsidRPr="00C31F12" w:rsidTr="002541CF">
        <w:trPr>
          <w:trHeight w:val="340"/>
        </w:trPr>
        <w:tc>
          <w:tcPr>
            <w:tcW w:w="750" w:type="pct"/>
            <w:vAlign w:val="center"/>
          </w:tcPr>
          <w:p w:rsidR="009D6B95" w:rsidRPr="00C31F12" w:rsidRDefault="009D6B95" w:rsidP="009D6B95">
            <w:pPr>
              <w:pStyle w:val="142"/>
              <w:ind w:left="567" w:hanging="567"/>
              <w:jc w:val="center"/>
              <w:rPr>
                <w:rFonts w:hAnsi="標楷體"/>
              </w:rPr>
            </w:pPr>
            <w:r w:rsidRPr="00C31F12">
              <w:rPr>
                <w:rFonts w:hAnsi="標楷體" w:hint="eastAsia"/>
              </w:rPr>
              <w:t>110年度</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15</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58</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w:t>
            </w:r>
            <w:r w:rsidRPr="00C31F12">
              <w:rPr>
                <w:rFonts w:hAnsi="標楷體" w:hint="eastAsia"/>
              </w:rPr>
              <w:t>356</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82</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,511</w:t>
            </w:r>
          </w:p>
        </w:tc>
        <w:tc>
          <w:tcPr>
            <w:tcW w:w="607" w:type="pct"/>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2</w:t>
            </w:r>
            <w:r w:rsidRPr="00C31F12">
              <w:rPr>
                <w:rFonts w:hAnsi="標楷體"/>
              </w:rPr>
              <w:t>,</w:t>
            </w:r>
            <w:r w:rsidRPr="00C31F12">
              <w:rPr>
                <w:rFonts w:hAnsi="標楷體" w:hint="eastAsia"/>
              </w:rPr>
              <w:t>200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114.14</w:t>
            </w:r>
          </w:p>
        </w:tc>
      </w:tr>
      <w:tr w:rsidR="00C31F12" w:rsidRPr="00C31F12" w:rsidTr="002541CF">
        <w:trPr>
          <w:trHeight w:val="340"/>
        </w:trPr>
        <w:tc>
          <w:tcPr>
            <w:tcW w:w="750" w:type="pct"/>
            <w:vAlign w:val="center"/>
          </w:tcPr>
          <w:p w:rsidR="009D6B95" w:rsidRPr="00C31F12" w:rsidRDefault="009D6B95" w:rsidP="009D6B95">
            <w:pPr>
              <w:pStyle w:val="142"/>
              <w:ind w:left="567" w:hanging="567"/>
              <w:jc w:val="center"/>
              <w:rPr>
                <w:rFonts w:hAnsi="標楷體"/>
              </w:rPr>
            </w:pPr>
            <w:r w:rsidRPr="00C31F12">
              <w:rPr>
                <w:rFonts w:hAnsi="標楷體" w:hint="eastAsia"/>
              </w:rPr>
              <w:t>1</w:t>
            </w:r>
            <w:r w:rsidRPr="00C31F12">
              <w:rPr>
                <w:rFonts w:hAnsi="標楷體"/>
              </w:rPr>
              <w:t>11</w:t>
            </w:r>
            <w:r w:rsidRPr="00C31F12">
              <w:rPr>
                <w:rFonts w:hAnsi="標楷體" w:hint="eastAsia"/>
              </w:rPr>
              <w:t>年度</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6</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6</w:t>
            </w:r>
            <w:r w:rsidRPr="00C31F12">
              <w:rPr>
                <w:rFonts w:hAnsi="標楷體"/>
              </w:rPr>
              <w:t>6</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,220</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6</w:t>
            </w:r>
            <w:r w:rsidRPr="00C31F12">
              <w:rPr>
                <w:rFonts w:hAnsi="標楷體"/>
              </w:rPr>
              <w:t>9</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,381</w:t>
            </w:r>
          </w:p>
        </w:tc>
        <w:tc>
          <w:tcPr>
            <w:tcW w:w="607" w:type="pct"/>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2</w:t>
            </w:r>
            <w:r w:rsidRPr="00C31F12">
              <w:rPr>
                <w:rFonts w:hAnsi="標楷體"/>
              </w:rPr>
              <w:t>,</w:t>
            </w:r>
            <w:r w:rsidRPr="00C31F12">
              <w:rPr>
                <w:rFonts w:hAnsi="標楷體" w:hint="eastAsia"/>
              </w:rPr>
              <w:t>200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108.23</w:t>
            </w:r>
          </w:p>
        </w:tc>
      </w:tr>
      <w:tr w:rsidR="00C31F12" w:rsidRPr="00C31F12" w:rsidTr="002541CF">
        <w:trPr>
          <w:trHeight w:val="340"/>
        </w:trPr>
        <w:tc>
          <w:tcPr>
            <w:tcW w:w="750" w:type="pct"/>
            <w:vAlign w:val="center"/>
          </w:tcPr>
          <w:p w:rsidR="009D6B95" w:rsidRPr="00C31F12" w:rsidRDefault="009D6B95" w:rsidP="009D6B95">
            <w:pPr>
              <w:pStyle w:val="142"/>
              <w:ind w:left="567" w:hanging="567"/>
              <w:jc w:val="center"/>
              <w:rPr>
                <w:rFonts w:hAnsi="標楷體"/>
              </w:rPr>
            </w:pPr>
            <w:r w:rsidRPr="00C31F12">
              <w:rPr>
                <w:rFonts w:hAnsi="標楷體" w:hint="eastAsia"/>
              </w:rPr>
              <w:t>1</w:t>
            </w:r>
            <w:r w:rsidRPr="00C31F12">
              <w:rPr>
                <w:rFonts w:hAnsi="標楷體"/>
              </w:rPr>
              <w:t>12</w:t>
            </w:r>
            <w:r w:rsidRPr="00C31F12">
              <w:rPr>
                <w:rFonts w:hAnsi="標楷體" w:hint="eastAsia"/>
              </w:rPr>
              <w:t>年度</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15</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54</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w:t>
            </w:r>
            <w:r w:rsidRPr="00C31F12">
              <w:rPr>
                <w:rFonts w:hAnsi="標楷體" w:hint="eastAsia"/>
              </w:rPr>
              <w:t>274</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7</w:t>
            </w:r>
            <w:r w:rsidRPr="00C31F12">
              <w:rPr>
                <w:rFonts w:hAnsi="標楷體"/>
              </w:rPr>
              <w:t>5</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w:t>
            </w:r>
            <w:r w:rsidRPr="00C31F12">
              <w:rPr>
                <w:rFonts w:hAnsi="標楷體" w:hint="eastAsia"/>
              </w:rPr>
              <w:t>418</w:t>
            </w:r>
          </w:p>
        </w:tc>
        <w:tc>
          <w:tcPr>
            <w:tcW w:w="607" w:type="pct"/>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2</w:t>
            </w:r>
            <w:r w:rsidRPr="00C31F12">
              <w:rPr>
                <w:rFonts w:hAnsi="標楷體"/>
              </w:rPr>
              <w:t>,</w:t>
            </w:r>
            <w:r w:rsidRPr="00C31F12">
              <w:rPr>
                <w:rFonts w:hAnsi="標楷體" w:hint="eastAsia"/>
              </w:rPr>
              <w:t>200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109.91</w:t>
            </w:r>
          </w:p>
        </w:tc>
      </w:tr>
      <w:tr w:rsidR="00C31F12" w:rsidRPr="00C31F12" w:rsidTr="002541CF">
        <w:trPr>
          <w:trHeight w:val="340"/>
        </w:trPr>
        <w:tc>
          <w:tcPr>
            <w:tcW w:w="750" w:type="pct"/>
            <w:vAlign w:val="center"/>
          </w:tcPr>
          <w:p w:rsidR="009D6B95" w:rsidRPr="00C31F12" w:rsidRDefault="009D6B95" w:rsidP="009D6B95">
            <w:pPr>
              <w:pStyle w:val="142"/>
              <w:ind w:left="567" w:hanging="567"/>
              <w:jc w:val="center"/>
              <w:rPr>
                <w:rFonts w:hAnsi="標楷體" w:hint="eastAsia"/>
              </w:rPr>
            </w:pPr>
            <w:r w:rsidRPr="00C31F12">
              <w:rPr>
                <w:rFonts w:hAnsi="標楷體" w:hint="eastAsia"/>
              </w:rPr>
              <w:t>合計</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56</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178</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6</w:t>
            </w:r>
            <w:r w:rsidRPr="00C31F12">
              <w:t>,</w:t>
            </w:r>
            <w:r w:rsidRPr="00C31F12">
              <w:rPr>
                <w:rFonts w:hint="eastAsia"/>
              </w:rPr>
              <w:t>850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226</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7</w:t>
            </w:r>
            <w:r w:rsidRPr="00C31F12">
              <w:t>,</w:t>
            </w:r>
            <w:r w:rsidRPr="00C31F12">
              <w:rPr>
                <w:rFonts w:hint="eastAsia"/>
              </w:rPr>
              <w:t>310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6</w:t>
            </w:r>
            <w:r w:rsidRPr="00C31F12">
              <w:t>,</w:t>
            </w:r>
            <w:r w:rsidRPr="00C31F12">
              <w:rPr>
                <w:rFonts w:hint="eastAsia"/>
              </w:rPr>
              <w:t>600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110.76</w:t>
            </w:r>
          </w:p>
        </w:tc>
      </w:tr>
    </w:tbl>
    <w:p w:rsidR="00274E6A" w:rsidRPr="00C31F12" w:rsidRDefault="00274E6A" w:rsidP="00274E6A">
      <w:pPr>
        <w:pStyle w:val="142"/>
        <w:ind w:left="567" w:hanging="567"/>
        <w:rPr>
          <w:rFonts w:hAnsi="標楷體" w:hint="eastAsia"/>
        </w:rPr>
      </w:pPr>
      <w:r w:rsidRPr="00C31F12">
        <w:rPr>
          <w:rFonts w:hAnsi="標楷體" w:hint="eastAsia"/>
        </w:rPr>
        <w:t>資料來源：國科會提供。</w:t>
      </w:r>
    </w:p>
    <w:p w:rsidR="00925257" w:rsidRPr="00C31F12" w:rsidRDefault="00925257" w:rsidP="00217C20">
      <w:pPr>
        <w:pStyle w:val="144"/>
        <w:ind w:left="567" w:hanging="567"/>
        <w:rPr>
          <w:rFonts w:hAnsi="標楷體"/>
        </w:rPr>
      </w:pPr>
      <w:bookmarkStart w:id="100" w:name="_Toc81746852"/>
      <w:bookmarkStart w:id="101" w:name="_Toc20313338"/>
      <w:bookmarkStart w:id="102" w:name="_Toc531080919"/>
      <w:bookmarkStart w:id="103" w:name="_Toc115770459"/>
      <w:bookmarkEnd w:id="85"/>
      <w:bookmarkEnd w:id="86"/>
      <w:bookmarkEnd w:id="87"/>
      <w:bookmarkEnd w:id="88"/>
      <w:bookmarkEnd w:id="95"/>
    </w:p>
    <w:p w:rsidR="00406122" w:rsidRPr="00C31F12" w:rsidRDefault="00406122" w:rsidP="00217C20">
      <w:pPr>
        <w:pStyle w:val="144"/>
        <w:ind w:left="567" w:hanging="567"/>
        <w:rPr>
          <w:rFonts w:hAnsi="標楷體"/>
          <w:snapToGrid/>
        </w:rPr>
      </w:pPr>
      <w:bookmarkStart w:id="104" w:name="_Toc185261771"/>
      <w:r w:rsidRPr="00C31F12">
        <w:rPr>
          <w:rFonts w:hAnsi="標楷體" w:hint="eastAsia"/>
        </w:rPr>
        <w:t>肆、科學園區管理局作業基金</w:t>
      </w:r>
      <w:bookmarkEnd w:id="100"/>
      <w:bookmarkEnd w:id="101"/>
      <w:bookmarkEnd w:id="102"/>
      <w:bookmarkEnd w:id="103"/>
      <w:bookmarkEnd w:id="104"/>
    </w:p>
    <w:p w:rsidR="00503EBA" w:rsidRPr="00C31F12" w:rsidRDefault="00503EBA" w:rsidP="003B07CB">
      <w:pPr>
        <w:pStyle w:val="14"/>
        <w:ind w:left="476" w:hangingChars="168" w:hanging="476"/>
        <w:rPr>
          <w:rFonts w:hAnsi="標楷體"/>
        </w:rPr>
      </w:pPr>
      <w:bookmarkStart w:id="105" w:name="_Toc81746853"/>
      <w:bookmarkStart w:id="106" w:name="_Toc115770460"/>
      <w:bookmarkStart w:id="107" w:name="_Toc85444357"/>
      <w:bookmarkStart w:id="108" w:name="_Toc176176429"/>
      <w:bookmarkStart w:id="109" w:name="_Toc182232199"/>
      <w:bookmarkStart w:id="110" w:name="_Toc185261772"/>
      <w:r w:rsidRPr="00C31F12">
        <w:rPr>
          <w:rFonts w:hAnsi="標楷體" w:hint="eastAsia"/>
        </w:rPr>
        <w:t>七、</w:t>
      </w:r>
      <w:r w:rsidR="003B07CB">
        <w:rPr>
          <w:rFonts w:hAnsi="標楷體" w:hint="eastAsia"/>
        </w:rPr>
        <w:t>110</w:t>
      </w:r>
      <w:r w:rsidR="00343D32" w:rsidRPr="00C31F12">
        <w:rPr>
          <w:rFonts w:hAnsi="標楷體" w:hint="eastAsia"/>
        </w:rPr>
        <w:t>至112年度科學園區可出租土地面積增加逾百公頃，惟</w:t>
      </w:r>
      <w:r w:rsidR="00343D32" w:rsidRPr="00C31F12">
        <w:rPr>
          <w:rFonts w:hAnsi="標楷體" w:hint="eastAsia"/>
          <w:bCs/>
        </w:rPr>
        <w:t>核准投資</w:t>
      </w:r>
      <w:r w:rsidR="00C43651">
        <w:rPr>
          <w:rFonts w:hAnsi="標楷體" w:hint="eastAsia"/>
          <w:bCs/>
        </w:rPr>
        <w:t>卻尚</w:t>
      </w:r>
      <w:r w:rsidR="00343D32" w:rsidRPr="00C31F12">
        <w:rPr>
          <w:rFonts w:hAnsi="標楷體" w:hint="eastAsia"/>
          <w:bCs/>
        </w:rPr>
        <w:t>未營運廠商及投資金額</w:t>
      </w:r>
      <w:r w:rsidR="00C43651">
        <w:rPr>
          <w:rFonts w:hAnsi="標楷體" w:hint="eastAsia"/>
          <w:bCs/>
        </w:rPr>
        <w:t>亦</w:t>
      </w:r>
      <w:r w:rsidR="00343D32" w:rsidRPr="00C31F12">
        <w:rPr>
          <w:rFonts w:hAnsi="標楷體" w:hint="eastAsia"/>
          <w:bCs/>
        </w:rPr>
        <w:t>大幅增加，允宜積極辦理輔導廠商進駐，俾增</w:t>
      </w:r>
      <w:r w:rsidR="00C43651">
        <w:rPr>
          <w:rFonts w:hAnsi="標楷體" w:hint="eastAsia"/>
          <w:bCs/>
        </w:rPr>
        <w:t>進</w:t>
      </w:r>
      <w:r w:rsidR="00343D32" w:rsidRPr="00C31F12">
        <w:rPr>
          <w:rFonts w:hAnsi="標楷體"/>
          <w:bCs/>
        </w:rPr>
        <w:t>土地資源</w:t>
      </w:r>
      <w:r w:rsidR="00343D32" w:rsidRPr="00C31F12">
        <w:rPr>
          <w:rFonts w:hAnsi="標楷體" w:hint="eastAsia"/>
          <w:bCs/>
        </w:rPr>
        <w:t>運</w:t>
      </w:r>
      <w:r w:rsidR="00343D32" w:rsidRPr="00C31F12">
        <w:rPr>
          <w:rFonts w:hAnsi="標楷體"/>
          <w:bCs/>
        </w:rPr>
        <w:t>用</w:t>
      </w:r>
      <w:bookmarkEnd w:id="107"/>
      <w:bookmarkEnd w:id="108"/>
      <w:bookmarkEnd w:id="109"/>
      <w:r w:rsidR="00C43651">
        <w:rPr>
          <w:rFonts w:hAnsi="標楷體" w:hint="eastAsia"/>
          <w:bCs/>
        </w:rPr>
        <w:t>效益</w:t>
      </w:r>
      <w:bookmarkEnd w:id="110"/>
    </w:p>
    <w:p w:rsidR="00503EBA" w:rsidRPr="00C31F12" w:rsidRDefault="00E35AA1" w:rsidP="00503EBA">
      <w:pPr>
        <w:ind w:left="566" w:firstLine="566"/>
        <w:rPr>
          <w:rFonts w:hAnsi="標楷體"/>
        </w:rPr>
      </w:pPr>
      <w:bookmarkStart w:id="111" w:name="_Hlk175838444"/>
      <w:r w:rsidRPr="00C31F12">
        <w:rPr>
          <w:rFonts w:hAnsi="標楷體" w:cs="細明體"/>
          <w:kern w:val="0"/>
        </w:rPr>
        <w:t>科學園區基金</w:t>
      </w:r>
      <w:r w:rsidRPr="00C31F12">
        <w:rPr>
          <w:rFonts w:hAnsi="標楷體" w:hint="eastAsia"/>
        </w:rPr>
        <w:t>112</w:t>
      </w:r>
      <w:r w:rsidR="00503EBA" w:rsidRPr="00C31F12">
        <w:rPr>
          <w:rFonts w:hAnsi="標楷體" w:hint="eastAsia"/>
        </w:rPr>
        <w:t>年度「</w:t>
      </w:r>
      <w:r w:rsidRPr="00C31F12">
        <w:rPr>
          <w:rFonts w:hAnsi="標楷體"/>
        </w:rPr>
        <w:t>土地租金收入</w:t>
      </w:r>
      <w:r w:rsidR="00503EBA" w:rsidRPr="00C31F12">
        <w:rPr>
          <w:rFonts w:hAnsi="標楷體" w:hint="eastAsia"/>
        </w:rPr>
        <w:t>」</w:t>
      </w:r>
      <w:r w:rsidRPr="00C31F12">
        <w:rPr>
          <w:rFonts w:hAnsi="標楷體" w:hint="eastAsia"/>
        </w:rPr>
        <w:t>預算數</w:t>
      </w:r>
      <w:r w:rsidRPr="00C31F12">
        <w:rPr>
          <w:rFonts w:hAnsi="標楷體"/>
        </w:rPr>
        <w:t>73億7,881萬2</w:t>
      </w:r>
      <w:r w:rsidRPr="00C31F12">
        <w:rPr>
          <w:rFonts w:hAnsi="標楷體" w:hint="eastAsia"/>
        </w:rPr>
        <w:t>千</w:t>
      </w:r>
      <w:r w:rsidR="00C43651">
        <w:rPr>
          <w:rFonts w:hAnsi="標楷體" w:hint="eastAsia"/>
        </w:rPr>
        <w:t>元</w:t>
      </w:r>
      <w:r w:rsidRPr="00C31F12">
        <w:rPr>
          <w:rFonts w:hAnsi="標楷體" w:hint="eastAsia"/>
        </w:rPr>
        <w:t>，</w:t>
      </w:r>
      <w:r w:rsidRPr="00C31F12">
        <w:rPr>
          <w:rFonts w:hAnsi="標楷體"/>
        </w:rPr>
        <w:t>決算數73億</w:t>
      </w:r>
      <w:r w:rsidRPr="00C31F12">
        <w:rPr>
          <w:rFonts w:hAnsi="標楷體" w:hint="eastAsia"/>
        </w:rPr>
        <w:t>6</w:t>
      </w:r>
      <w:r w:rsidRPr="00C31F12">
        <w:rPr>
          <w:rFonts w:hAnsi="標楷體"/>
        </w:rPr>
        <w:t>13萬8</w:t>
      </w:r>
      <w:r w:rsidRPr="00C31F12">
        <w:rPr>
          <w:rFonts w:hAnsi="標楷體" w:hint="eastAsia"/>
        </w:rPr>
        <w:t>千</w:t>
      </w:r>
      <w:r w:rsidRPr="00C31F12">
        <w:rPr>
          <w:rFonts w:hAnsi="標楷體"/>
        </w:rPr>
        <w:t>元，</w:t>
      </w:r>
      <w:r w:rsidRPr="00C31F12">
        <w:rPr>
          <w:rFonts w:hAnsi="標楷體" w:hint="eastAsia"/>
        </w:rPr>
        <w:t>預算</w:t>
      </w:r>
      <w:r w:rsidR="00C43651">
        <w:rPr>
          <w:rFonts w:hAnsi="標楷體" w:hint="eastAsia"/>
        </w:rPr>
        <w:t>達成</w:t>
      </w:r>
      <w:r w:rsidRPr="00C31F12">
        <w:rPr>
          <w:rFonts w:hAnsi="標楷體" w:hint="eastAsia"/>
        </w:rPr>
        <w:t>率99.02</w:t>
      </w:r>
      <w:r w:rsidRPr="00C31F12">
        <w:rPr>
          <w:rFonts w:hAnsi="標楷體"/>
        </w:rPr>
        <w:t>%</w:t>
      </w:r>
      <w:r w:rsidR="00503EBA" w:rsidRPr="00C31F12">
        <w:rPr>
          <w:rFonts w:hAnsi="標楷體" w:hint="eastAsia"/>
        </w:rPr>
        <w:t>。經查：</w:t>
      </w:r>
    </w:p>
    <w:bookmarkEnd w:id="111"/>
    <w:p w:rsidR="003C68EB" w:rsidRPr="00C31F12" w:rsidRDefault="003C68EB" w:rsidP="003C68EB">
      <w:pPr>
        <w:pStyle w:val="a4"/>
        <w:ind w:left="849" w:hanging="283"/>
        <w:rPr>
          <w:b/>
        </w:rPr>
      </w:pPr>
      <w:r w:rsidRPr="00C31F12">
        <w:rPr>
          <w:rFonts w:hAnsi="標楷體" w:hint="eastAsia"/>
          <w:b/>
        </w:rPr>
        <w:t>(</w:t>
      </w:r>
      <w:r w:rsidRPr="00C31F12">
        <w:rPr>
          <w:rFonts w:hAnsi="標楷體" w:cs="細明體" w:hint="eastAsia"/>
          <w:b/>
        </w:rPr>
        <w:t>一)1</w:t>
      </w:r>
      <w:r w:rsidRPr="00C31F12">
        <w:rPr>
          <w:rFonts w:hAnsi="標楷體" w:cs="細明體"/>
          <w:b/>
        </w:rPr>
        <w:t>10</w:t>
      </w:r>
      <w:r w:rsidRPr="00C31F12">
        <w:rPr>
          <w:rFonts w:hAnsi="標楷體" w:cs="細明體" w:hint="eastAsia"/>
          <w:b/>
        </w:rPr>
        <w:t>至112年度</w:t>
      </w:r>
      <w:bookmarkStart w:id="112" w:name="_Hlk184740339"/>
      <w:r w:rsidRPr="00C31F12">
        <w:rPr>
          <w:rFonts w:hAnsi="標楷體" w:cs="細明體" w:hint="eastAsia"/>
          <w:b/>
        </w:rPr>
        <w:t>科學園區</w:t>
      </w:r>
      <w:r w:rsidRPr="00C31F12">
        <w:rPr>
          <w:rFonts w:hint="eastAsia"/>
          <w:b/>
        </w:rPr>
        <w:t>可出租土地面積增加逾百公頃</w:t>
      </w:r>
      <w:r w:rsidRPr="00C31F12">
        <w:rPr>
          <w:rFonts w:hAnsi="標楷體" w:cs="細明體" w:hint="eastAsia"/>
          <w:b/>
        </w:rPr>
        <w:t>，出租率逾9成</w:t>
      </w:r>
      <w:r w:rsidR="00717A9B" w:rsidRPr="00C31F12">
        <w:rPr>
          <w:rFonts w:hAnsi="標楷體" w:cs="細明體" w:hint="eastAsia"/>
          <w:b/>
        </w:rPr>
        <w:t>，</w:t>
      </w:r>
      <w:r w:rsidR="00C43651">
        <w:rPr>
          <w:rFonts w:hAnsi="標楷體" w:cs="細明體" w:hint="eastAsia"/>
          <w:b/>
        </w:rPr>
        <w:t>且</w:t>
      </w:r>
      <w:r w:rsidR="00717A9B" w:rsidRPr="00C31F12">
        <w:rPr>
          <w:rFonts w:hAnsi="標楷體" w:cs="細明體" w:hint="eastAsia"/>
          <w:b/>
        </w:rPr>
        <w:t>廠商對租用土地之需求仍逐年成長</w:t>
      </w:r>
      <w:bookmarkEnd w:id="112"/>
    </w:p>
    <w:p w:rsidR="007B1148" w:rsidRDefault="003C68EB" w:rsidP="003C68EB">
      <w:pPr>
        <w:pStyle w:val="22"/>
        <w:ind w:left="850" w:firstLine="566"/>
      </w:pPr>
      <w:r w:rsidRPr="00C31F12">
        <w:rPr>
          <w:rFonts w:hint="eastAsia"/>
        </w:rPr>
        <w:t>依1</w:t>
      </w:r>
      <w:r w:rsidRPr="00C31F12">
        <w:t>10</w:t>
      </w:r>
      <w:r w:rsidRPr="00C31F12">
        <w:rPr>
          <w:rFonts w:hint="eastAsia"/>
        </w:rPr>
        <w:t>至112年度各科學園區土地出租概況，各園區可出租土地面積逐年成長，科學園區整體自1</w:t>
      </w:r>
      <w:r w:rsidRPr="00C31F12">
        <w:t>10</w:t>
      </w:r>
      <w:r w:rsidRPr="00C31F12">
        <w:rPr>
          <w:rFonts w:hint="eastAsia"/>
        </w:rPr>
        <w:t>年度1</w:t>
      </w:r>
      <w:r w:rsidRPr="00C31F12">
        <w:t>,</w:t>
      </w:r>
      <w:r w:rsidRPr="00C31F12">
        <w:rPr>
          <w:rFonts w:hint="eastAsia"/>
        </w:rPr>
        <w:t>8</w:t>
      </w:r>
      <w:r w:rsidRPr="00C31F12">
        <w:t>78.8</w:t>
      </w:r>
      <w:r w:rsidRPr="00C31F12">
        <w:rPr>
          <w:rFonts w:hint="eastAsia"/>
        </w:rPr>
        <w:t>公頃增加至112年度1</w:t>
      </w:r>
      <w:r w:rsidR="00C43651">
        <w:t>,</w:t>
      </w:r>
      <w:r w:rsidRPr="00C31F12">
        <w:rPr>
          <w:rFonts w:hint="eastAsia"/>
        </w:rPr>
        <w:t>982.31公頃</w:t>
      </w:r>
      <w:r w:rsidRPr="00C31F12">
        <w:rPr>
          <w:rFonts w:hAnsi="標楷體" w:hint="eastAsia"/>
        </w:rPr>
        <w:t>，</w:t>
      </w:r>
      <w:r w:rsidRPr="00C31F12">
        <w:rPr>
          <w:rFonts w:hint="eastAsia"/>
        </w:rPr>
        <w:t>增加</w:t>
      </w:r>
      <w:r w:rsidRPr="00C31F12">
        <w:t>103.51</w:t>
      </w:r>
      <w:r w:rsidRPr="00C31F12">
        <w:rPr>
          <w:rFonts w:hint="eastAsia"/>
        </w:rPr>
        <w:t>公頃(增幅</w:t>
      </w:r>
      <w:r w:rsidRPr="00C31F12">
        <w:t>5.51</w:t>
      </w:r>
      <w:r w:rsidRPr="00C31F12">
        <w:rPr>
          <w:rFonts w:hint="eastAsia"/>
        </w:rPr>
        <w:t>%</w:t>
      </w:r>
    </w:p>
    <w:p w:rsidR="007B1148" w:rsidRDefault="003C68EB" w:rsidP="007B1148">
      <w:pPr>
        <w:pStyle w:val="22"/>
        <w:ind w:left="850" w:firstLineChars="0" w:firstLine="1"/>
      </w:pPr>
      <w:r w:rsidRPr="00C31F12">
        <w:rPr>
          <w:rFonts w:hint="eastAsia"/>
        </w:rPr>
        <w:t>)，其中竹科增加</w:t>
      </w:r>
      <w:r w:rsidRPr="00C31F12">
        <w:t>47.96</w:t>
      </w:r>
      <w:r w:rsidRPr="00C31F12">
        <w:rPr>
          <w:rFonts w:hint="eastAsia"/>
        </w:rPr>
        <w:t>公頃</w:t>
      </w:r>
      <w:r w:rsidR="00C43651">
        <w:rPr>
          <w:rFonts w:hAnsi="標楷體" w:hint="eastAsia"/>
        </w:rPr>
        <w:t>、</w:t>
      </w:r>
      <w:r w:rsidRPr="00C31F12">
        <w:rPr>
          <w:rFonts w:hint="eastAsia"/>
        </w:rPr>
        <w:t>增幅</w:t>
      </w:r>
      <w:r w:rsidRPr="00C31F12">
        <w:t>8.47</w:t>
      </w:r>
      <w:r w:rsidRPr="00C31F12">
        <w:rPr>
          <w:rFonts w:hint="eastAsia"/>
        </w:rPr>
        <w:t>%最多</w:t>
      </w:r>
      <w:r w:rsidR="00C43651">
        <w:rPr>
          <w:rFonts w:hAnsi="標楷體" w:hint="eastAsia"/>
        </w:rPr>
        <w:t>；</w:t>
      </w:r>
      <w:r w:rsidRPr="00C31F12">
        <w:rPr>
          <w:rFonts w:hint="eastAsia"/>
        </w:rPr>
        <w:t>同期間已出租土地面積自</w:t>
      </w:r>
      <w:r w:rsidRPr="00C31F12">
        <w:t>1</w:t>
      </w:r>
      <w:r w:rsidR="00C43651">
        <w:t>,</w:t>
      </w:r>
      <w:r w:rsidRPr="00C31F12">
        <w:t>706.26</w:t>
      </w:r>
      <w:r w:rsidRPr="00C31F12">
        <w:rPr>
          <w:rFonts w:hint="eastAsia"/>
        </w:rPr>
        <w:t>公頃增加至1</w:t>
      </w:r>
      <w:r w:rsidR="00C43651">
        <w:t>,</w:t>
      </w:r>
      <w:r w:rsidRPr="00C31F12">
        <w:rPr>
          <w:rFonts w:hint="eastAsia"/>
        </w:rPr>
        <w:t>831.</w:t>
      </w:r>
      <w:r w:rsidRPr="00C31F12">
        <w:t>65</w:t>
      </w:r>
      <w:r w:rsidRPr="00C31F12">
        <w:rPr>
          <w:rFonts w:hint="eastAsia"/>
        </w:rPr>
        <w:t>公頃(增幅</w:t>
      </w:r>
      <w:r w:rsidRPr="00C31F12">
        <w:t>7.35</w:t>
      </w:r>
      <w:r w:rsidRPr="00C31F12">
        <w:rPr>
          <w:rFonts w:hint="eastAsia"/>
        </w:rPr>
        <w:t>%)，仍以竹科增加</w:t>
      </w:r>
      <w:r w:rsidRPr="00C31F12">
        <w:t>56.93</w:t>
      </w:r>
      <w:r w:rsidRPr="00C31F12">
        <w:rPr>
          <w:rFonts w:hint="eastAsia"/>
        </w:rPr>
        <w:t>公頃</w:t>
      </w:r>
      <w:r w:rsidR="00C43651">
        <w:rPr>
          <w:rFonts w:hAnsi="標楷體" w:hint="eastAsia"/>
        </w:rPr>
        <w:t>、</w:t>
      </w:r>
      <w:r w:rsidRPr="00C31F12">
        <w:rPr>
          <w:rFonts w:hint="eastAsia"/>
        </w:rPr>
        <w:t>增幅</w:t>
      </w:r>
      <w:r w:rsidRPr="00C31F12">
        <w:t>11.12</w:t>
      </w:r>
      <w:r w:rsidRPr="00C31F12">
        <w:rPr>
          <w:rFonts w:hint="eastAsia"/>
        </w:rPr>
        <w:t>%為最多</w:t>
      </w:r>
      <w:r w:rsidR="00C43651">
        <w:rPr>
          <w:rFonts w:hAnsi="標楷體" w:hint="eastAsia"/>
        </w:rPr>
        <w:t>；</w:t>
      </w:r>
      <w:r w:rsidR="00C43651">
        <w:rPr>
          <w:rFonts w:hint="eastAsia"/>
        </w:rPr>
        <w:t>另</w:t>
      </w:r>
      <w:r w:rsidRPr="00C31F12">
        <w:rPr>
          <w:rFonts w:hint="eastAsia"/>
        </w:rPr>
        <w:t>土地出租率自1</w:t>
      </w:r>
      <w:r w:rsidRPr="00C31F12">
        <w:t>10</w:t>
      </w:r>
      <w:r w:rsidRPr="00C31F12">
        <w:rPr>
          <w:rFonts w:hint="eastAsia"/>
        </w:rPr>
        <w:t>年度90.82%成長至112年度92.4%(增加1.58</w:t>
      </w:r>
      <w:r w:rsidR="00C43651">
        <w:rPr>
          <w:rFonts w:hint="eastAsia"/>
        </w:rPr>
        <w:t>個百分點</w:t>
      </w:r>
      <w:r w:rsidRPr="00C31F12">
        <w:rPr>
          <w:rFonts w:hint="eastAsia"/>
        </w:rPr>
        <w:t>)</w:t>
      </w:r>
    </w:p>
    <w:p w:rsidR="003C68EB" w:rsidRPr="00C31F12" w:rsidRDefault="00357D7E" w:rsidP="007B1148">
      <w:pPr>
        <w:pStyle w:val="22"/>
        <w:ind w:left="850" w:firstLineChars="0" w:firstLine="1"/>
      </w:pPr>
      <w:r w:rsidRPr="00C31F12">
        <w:rPr>
          <w:rFonts w:hAnsi="標楷體" w:hint="eastAsia"/>
        </w:rPr>
        <w:t>，</w:t>
      </w:r>
      <w:r w:rsidR="009523CB">
        <w:rPr>
          <w:rFonts w:hAnsi="標楷體" w:hint="eastAsia"/>
        </w:rPr>
        <w:t>亦</w:t>
      </w:r>
      <w:r w:rsidR="003C68EB" w:rsidRPr="00C31F12">
        <w:rPr>
          <w:rFonts w:hint="eastAsia"/>
        </w:rPr>
        <w:t>以竹科增加2.21</w:t>
      </w:r>
      <w:r w:rsidR="009523CB" w:rsidRPr="009523CB">
        <w:rPr>
          <w:rFonts w:hint="eastAsia"/>
        </w:rPr>
        <w:t>個百分點</w:t>
      </w:r>
      <w:r w:rsidR="003C68EB" w:rsidRPr="00C31F12">
        <w:rPr>
          <w:rFonts w:hint="eastAsia"/>
        </w:rPr>
        <w:t>最多(詳表1)</w:t>
      </w:r>
      <w:r w:rsidRPr="00C31F12">
        <w:rPr>
          <w:rFonts w:hint="eastAsia"/>
        </w:rPr>
        <w:t>，顯示園區</w:t>
      </w:r>
      <w:bookmarkStart w:id="113" w:name="_Hlk184736308"/>
      <w:r w:rsidR="00717A9B" w:rsidRPr="00C31F12">
        <w:rPr>
          <w:rFonts w:hint="eastAsia"/>
        </w:rPr>
        <w:t>廠商對租用</w:t>
      </w:r>
      <w:r w:rsidRPr="00C31F12">
        <w:rPr>
          <w:rFonts w:hint="eastAsia"/>
        </w:rPr>
        <w:t>土地</w:t>
      </w:r>
      <w:r w:rsidR="00717A9B" w:rsidRPr="00C31F12">
        <w:rPr>
          <w:rFonts w:hint="eastAsia"/>
        </w:rPr>
        <w:t>之需求仍逐年成長</w:t>
      </w:r>
      <w:bookmarkEnd w:id="113"/>
      <w:r w:rsidR="003C68EB" w:rsidRPr="00C31F12">
        <w:rPr>
          <w:rFonts w:hint="eastAsia"/>
        </w:rPr>
        <w:t>。</w:t>
      </w:r>
      <w:r w:rsidR="00C14E24" w:rsidRPr="00C31F12">
        <w:rPr>
          <w:rFonts w:hint="eastAsia"/>
        </w:rPr>
        <w:t>進一步</w:t>
      </w:r>
      <w:r w:rsidR="009523CB">
        <w:rPr>
          <w:rFonts w:hint="eastAsia"/>
        </w:rPr>
        <w:t>觀察</w:t>
      </w:r>
      <w:r w:rsidR="00C14E24" w:rsidRPr="00C31F12">
        <w:rPr>
          <w:rFonts w:hint="eastAsia"/>
        </w:rPr>
        <w:t>14個衛星園區</w:t>
      </w:r>
      <w:r w:rsidR="009523CB">
        <w:rPr>
          <w:rFonts w:hint="eastAsia"/>
        </w:rPr>
        <w:t>112年底</w:t>
      </w:r>
      <w:r w:rsidR="00C14E24" w:rsidRPr="00C31F12">
        <w:rPr>
          <w:rFonts w:hint="eastAsia"/>
        </w:rPr>
        <w:t>土地出租情形</w:t>
      </w:r>
      <w:r w:rsidR="00C14E24" w:rsidRPr="00C31F12">
        <w:rPr>
          <w:rFonts w:hAnsi="標楷體" w:hint="eastAsia"/>
        </w:rPr>
        <w:t>，土地出租率較低者有中興園區(45.55%)、二林園區(46.54%)、宜蘭園區(47.78%)、銅鑼園區(70.8%)及橋頭園區(71.06%)等，其餘9</w:t>
      </w:r>
      <w:r w:rsidR="009523CB">
        <w:rPr>
          <w:rFonts w:hAnsi="標楷體" w:hint="eastAsia"/>
        </w:rPr>
        <w:t>個</w:t>
      </w:r>
      <w:r w:rsidR="00C14E24" w:rsidRPr="00C31F12">
        <w:rPr>
          <w:rFonts w:hAnsi="標楷體" w:hint="eastAsia"/>
        </w:rPr>
        <w:t>衛星園區土地出租率皆超過80%</w:t>
      </w:r>
      <w:r w:rsidR="002C0B4D" w:rsidRPr="00C31F12">
        <w:rPr>
          <w:rFonts w:hAnsi="標楷體" w:hint="eastAsia"/>
        </w:rPr>
        <w:t>，</w:t>
      </w:r>
      <w:r w:rsidR="009523CB">
        <w:rPr>
          <w:rFonts w:hAnsi="標楷體" w:hint="eastAsia"/>
        </w:rPr>
        <w:t>至</w:t>
      </w:r>
      <w:r w:rsidR="002C0B4D" w:rsidRPr="00C31F12">
        <w:rPr>
          <w:rFonts w:hAnsi="標楷體" w:hint="eastAsia"/>
        </w:rPr>
        <w:t>竹南園區、龍潭園區、新竹生醫園區、台中園區及后里園區等</w:t>
      </w:r>
      <w:r w:rsidR="009523CB">
        <w:rPr>
          <w:rFonts w:hAnsi="標楷體" w:hint="eastAsia"/>
        </w:rPr>
        <w:t>更</w:t>
      </w:r>
      <w:r w:rsidR="002C0B4D" w:rsidRPr="00C31F12">
        <w:rPr>
          <w:rFonts w:hAnsi="標楷體" w:hint="eastAsia"/>
        </w:rPr>
        <w:t>達100%之滿租情形</w:t>
      </w:r>
      <w:r w:rsidR="00C14E24" w:rsidRPr="00C31F12">
        <w:rPr>
          <w:rFonts w:hAnsi="標楷體" w:hint="eastAsia"/>
        </w:rPr>
        <w:t>(詳表2)。</w:t>
      </w:r>
    </w:p>
    <w:p w:rsidR="003C68EB" w:rsidRPr="00C31F12" w:rsidRDefault="003C68EB" w:rsidP="003C68EB">
      <w:pPr>
        <w:ind w:leftChars="0" w:left="0" w:firstLineChars="0" w:firstLine="0"/>
        <w:rPr>
          <w:rFonts w:hint="eastAsia"/>
          <w:sz w:val="24"/>
          <w:szCs w:val="24"/>
        </w:rPr>
      </w:pPr>
      <w:r w:rsidRPr="00C31F12">
        <w:rPr>
          <w:rFonts w:hAnsi="標楷體" w:hint="eastAsia"/>
          <w:b/>
        </w:rPr>
        <w:t>表1</w:t>
      </w:r>
      <w:r w:rsidRPr="00C31F12">
        <w:rPr>
          <w:rFonts w:hAnsi="標楷體"/>
          <w:b/>
        </w:rPr>
        <w:t xml:space="preserve">  </w:t>
      </w:r>
      <w:r w:rsidRPr="00C31F12">
        <w:rPr>
          <w:rFonts w:hAnsi="標楷體" w:hint="eastAsia"/>
          <w:b/>
        </w:rPr>
        <w:t>1</w:t>
      </w:r>
      <w:r w:rsidRPr="00C31F12">
        <w:rPr>
          <w:rFonts w:hAnsi="標楷體"/>
          <w:b/>
        </w:rPr>
        <w:t>10</w:t>
      </w:r>
      <w:r w:rsidRPr="00C31F12">
        <w:rPr>
          <w:rFonts w:hAnsi="標楷體" w:hint="eastAsia"/>
          <w:b/>
        </w:rPr>
        <w:t>至1</w:t>
      </w:r>
      <w:r w:rsidRPr="00C31F12">
        <w:rPr>
          <w:rFonts w:hAnsi="標楷體"/>
          <w:b/>
        </w:rPr>
        <w:t>1</w:t>
      </w:r>
      <w:r w:rsidRPr="00C31F12">
        <w:rPr>
          <w:rFonts w:hAnsi="標楷體" w:hint="eastAsia"/>
          <w:b/>
        </w:rPr>
        <w:t xml:space="preserve">2年度科學園區管理局土地出租概況表  </w:t>
      </w:r>
      <w:r w:rsidRPr="00C31F12">
        <w:t xml:space="preserve"> </w:t>
      </w:r>
      <w:r w:rsidRPr="00C31F12">
        <w:rPr>
          <w:rFonts w:hint="eastAsia"/>
          <w:sz w:val="24"/>
          <w:szCs w:val="24"/>
        </w:rPr>
        <w:t>單位：公頃</w:t>
      </w:r>
      <w:r w:rsidRPr="00C31F12">
        <w:rPr>
          <w:rFonts w:hAnsi="標楷體" w:hint="eastAsia"/>
          <w:sz w:val="24"/>
          <w:szCs w:val="24"/>
        </w:rPr>
        <w:t>；</w:t>
      </w:r>
      <w:r w:rsidRPr="00C31F12">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5"/>
        <w:gridCol w:w="2549"/>
        <w:gridCol w:w="1244"/>
        <w:gridCol w:w="1244"/>
        <w:gridCol w:w="1244"/>
        <w:gridCol w:w="1245"/>
      </w:tblGrid>
      <w:tr w:rsidR="00C31F12" w:rsidRPr="00C31F12" w:rsidTr="00357D7E">
        <w:trPr>
          <w:trHeight w:hRule="exact" w:val="340"/>
          <w:tblHeader/>
        </w:trPr>
        <w:tc>
          <w:tcPr>
            <w:tcW w:w="995"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年度</w:t>
            </w:r>
          </w:p>
        </w:tc>
        <w:tc>
          <w:tcPr>
            <w:tcW w:w="2549" w:type="dxa"/>
            <w:shd w:val="clear" w:color="auto" w:fill="auto"/>
            <w:vAlign w:val="center"/>
          </w:tcPr>
          <w:p w:rsidR="003C68EB" w:rsidRPr="00C31F12" w:rsidRDefault="003C68EB" w:rsidP="00450FD7">
            <w:pPr>
              <w:pStyle w:val="142"/>
              <w:jc w:val="center"/>
              <w:rPr>
                <w:rFonts w:hAnsi="標楷體" w:hint="eastAsia"/>
                <w:szCs w:val="24"/>
              </w:rPr>
            </w:pPr>
            <w:r w:rsidRPr="00C31F12">
              <w:rPr>
                <w:rFonts w:hAnsi="標楷體" w:hint="eastAsia"/>
                <w:szCs w:val="24"/>
              </w:rPr>
              <w:t>項目</w:t>
            </w:r>
          </w:p>
        </w:tc>
        <w:tc>
          <w:tcPr>
            <w:tcW w:w="1244"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竹科</w:t>
            </w:r>
          </w:p>
        </w:tc>
        <w:tc>
          <w:tcPr>
            <w:tcW w:w="1244"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中科</w:t>
            </w:r>
          </w:p>
        </w:tc>
        <w:tc>
          <w:tcPr>
            <w:tcW w:w="1244"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南科</w:t>
            </w:r>
          </w:p>
        </w:tc>
        <w:tc>
          <w:tcPr>
            <w:tcW w:w="1245" w:type="dxa"/>
            <w:shd w:val="clear" w:color="auto" w:fill="auto"/>
            <w:vAlign w:val="center"/>
          </w:tcPr>
          <w:p w:rsidR="003C68EB" w:rsidRPr="00C31F12" w:rsidRDefault="003C68EB" w:rsidP="00450FD7">
            <w:pPr>
              <w:pStyle w:val="142"/>
              <w:jc w:val="center"/>
              <w:rPr>
                <w:rFonts w:hAnsi="標楷體" w:hint="eastAsia"/>
                <w:szCs w:val="24"/>
              </w:rPr>
            </w:pPr>
            <w:r w:rsidRPr="00C31F12">
              <w:rPr>
                <w:rFonts w:hAnsi="標楷體" w:hint="eastAsia"/>
                <w:szCs w:val="24"/>
              </w:rPr>
              <w:t>合計</w:t>
            </w:r>
          </w:p>
        </w:tc>
      </w:tr>
      <w:tr w:rsidR="00C31F12" w:rsidRPr="00C31F12" w:rsidTr="00450FD7">
        <w:trPr>
          <w:trHeight w:hRule="exact" w:val="340"/>
        </w:trPr>
        <w:tc>
          <w:tcPr>
            <w:tcW w:w="995" w:type="dxa"/>
            <w:vMerge w:val="restart"/>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110</w:t>
            </w: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可供出租土地面積(</w:t>
            </w:r>
            <w:r w:rsidRPr="00C31F12">
              <w:rPr>
                <w:rFonts w:hAnsi="標楷體"/>
                <w:szCs w:val="24"/>
              </w:rPr>
              <w:t>A)</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566.40</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560.92</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751.48</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1,878.80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已出租土地面積  (B</w:t>
            </w:r>
            <w:r w:rsidRPr="00C31F12">
              <w:rPr>
                <w:rFonts w:hAnsi="標楷體"/>
                <w:szCs w:val="24"/>
              </w:rPr>
              <w:t>)</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511.84</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457.21</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737.21</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1,706.26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土地出租率    (</w:t>
            </w:r>
            <w:r w:rsidRPr="00C31F12">
              <w:rPr>
                <w:rFonts w:hAnsi="標楷體"/>
                <w:szCs w:val="24"/>
              </w:rPr>
              <w:t>B/A)</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90.37</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81.51</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98.10</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90.82 </w:t>
            </w:r>
          </w:p>
        </w:tc>
      </w:tr>
      <w:tr w:rsidR="00C31F12" w:rsidRPr="00C31F12" w:rsidTr="00450FD7">
        <w:trPr>
          <w:trHeight w:hRule="exact" w:val="340"/>
        </w:trPr>
        <w:tc>
          <w:tcPr>
            <w:tcW w:w="995" w:type="dxa"/>
            <w:vMerge w:val="restart"/>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111</w:t>
            </w: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可供出租土地面積(</w:t>
            </w:r>
            <w:r w:rsidRPr="00C31F12">
              <w:rPr>
                <w:rFonts w:hAnsi="標楷體"/>
                <w:szCs w:val="24"/>
              </w:rPr>
              <w:t>C)</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566.18</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560.92</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773.94</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1,901.04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已出租土地面積  (</w:t>
            </w:r>
            <w:r w:rsidRPr="00C31F12">
              <w:rPr>
                <w:rFonts w:hAnsi="標楷體"/>
                <w:szCs w:val="24"/>
              </w:rPr>
              <w:t>D)</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518.96</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475.97</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761.56</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1,756.49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土地出租率    (</w:t>
            </w:r>
            <w:r w:rsidRPr="00C31F12">
              <w:rPr>
                <w:rFonts w:hAnsi="標楷體"/>
                <w:szCs w:val="24"/>
              </w:rPr>
              <w:t>D/C)</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91.66</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84.86</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98.40</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92.40 </w:t>
            </w:r>
          </w:p>
        </w:tc>
      </w:tr>
      <w:tr w:rsidR="00C31F12" w:rsidRPr="00C31F12" w:rsidTr="00450FD7">
        <w:trPr>
          <w:trHeight w:hRule="exact" w:val="340"/>
        </w:trPr>
        <w:tc>
          <w:tcPr>
            <w:tcW w:w="995" w:type="dxa"/>
            <w:vMerge w:val="restart"/>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112</w:t>
            </w: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可供出租土地面積(</w:t>
            </w:r>
            <w:r w:rsidRPr="00C31F12">
              <w:rPr>
                <w:rFonts w:hAnsi="標楷體"/>
                <w:szCs w:val="24"/>
              </w:rPr>
              <w:t>E)</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614.36</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591.02</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776.93</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1,982.31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已出租土地面積  (</w:t>
            </w:r>
            <w:r w:rsidRPr="00C31F12">
              <w:rPr>
                <w:rFonts w:hAnsi="標楷體"/>
                <w:szCs w:val="24"/>
              </w:rPr>
              <w:t>F)</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568.77</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492.94</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769.94</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1,831.65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土地出租率    (</w:t>
            </w:r>
            <w:r w:rsidRPr="00C31F12">
              <w:rPr>
                <w:rFonts w:hAnsi="標楷體"/>
                <w:szCs w:val="24"/>
              </w:rPr>
              <w:t>F/E)</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92.58</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83.40</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99.10</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92.40 </w:t>
            </w:r>
          </w:p>
        </w:tc>
      </w:tr>
    </w:tbl>
    <w:p w:rsidR="003C68EB" w:rsidRPr="00C31F12" w:rsidRDefault="003C68EB" w:rsidP="003C68EB">
      <w:pPr>
        <w:pStyle w:val="142"/>
      </w:pPr>
      <w:r w:rsidRPr="00C31F12">
        <w:rPr>
          <w:rFonts w:hint="eastAsia"/>
        </w:rPr>
        <w:t>資料來源：整理自國科會統計資料庫</w:t>
      </w:r>
      <w:r w:rsidRPr="00C31F12">
        <w:t>網站</w:t>
      </w:r>
      <w:r w:rsidRPr="00C31F12">
        <w:rPr>
          <w:rFonts w:hint="eastAsia"/>
        </w:rPr>
        <w:t>。</w:t>
      </w:r>
    </w:p>
    <w:p w:rsidR="003C68EB" w:rsidRPr="00C31F12" w:rsidRDefault="003C68EB" w:rsidP="003C68EB">
      <w:pPr>
        <w:ind w:leftChars="0" w:left="0" w:firstLineChars="0" w:firstLine="0"/>
        <w:rPr>
          <w:rFonts w:hAnsi="標楷體"/>
          <w:b/>
          <w:snapToGrid/>
          <w:spacing w:val="-5"/>
          <w:kern w:val="0"/>
        </w:rPr>
      </w:pPr>
      <w:r w:rsidRPr="00C31F12">
        <w:rPr>
          <w:rFonts w:hAnsi="標楷體" w:hint="eastAsia"/>
          <w:b/>
          <w:snapToGrid/>
          <w:spacing w:val="-5"/>
          <w:kern w:val="0"/>
        </w:rPr>
        <w:t>表2</w:t>
      </w:r>
      <w:r w:rsidRPr="00C31F12">
        <w:rPr>
          <w:rFonts w:hAnsi="標楷體"/>
          <w:b/>
          <w:snapToGrid/>
          <w:spacing w:val="-5"/>
          <w:kern w:val="0"/>
        </w:rPr>
        <w:t xml:space="preserve">  </w:t>
      </w:r>
      <w:r w:rsidRPr="00C31F12">
        <w:rPr>
          <w:rFonts w:hAnsi="標楷體" w:hint="eastAsia"/>
          <w:b/>
          <w:snapToGrid/>
          <w:spacing w:val="-5"/>
          <w:kern w:val="0"/>
        </w:rPr>
        <w:t>截至112年</w:t>
      </w:r>
      <w:r w:rsidR="009523CB">
        <w:rPr>
          <w:rFonts w:hAnsi="標楷體" w:hint="eastAsia"/>
          <w:b/>
          <w:snapToGrid/>
          <w:spacing w:val="-5"/>
          <w:kern w:val="0"/>
        </w:rPr>
        <w:t>底</w:t>
      </w:r>
      <w:r w:rsidRPr="00C31F12">
        <w:rPr>
          <w:rFonts w:hAnsi="標楷體" w:hint="eastAsia"/>
          <w:b/>
          <w:snapToGrid/>
          <w:spacing w:val="-5"/>
          <w:kern w:val="0"/>
        </w:rPr>
        <w:t>科學園區各</w:t>
      </w:r>
      <w:r w:rsidR="00C14E24" w:rsidRPr="00C31F12">
        <w:rPr>
          <w:rFonts w:hAnsi="標楷體" w:hint="eastAsia"/>
          <w:b/>
          <w:snapToGrid/>
          <w:spacing w:val="-5"/>
          <w:kern w:val="0"/>
        </w:rPr>
        <w:t>衛星</w:t>
      </w:r>
      <w:r w:rsidRPr="00C31F12">
        <w:rPr>
          <w:rFonts w:hAnsi="標楷體" w:hint="eastAsia"/>
          <w:b/>
          <w:snapToGrid/>
          <w:spacing w:val="-5"/>
          <w:kern w:val="0"/>
        </w:rPr>
        <w:t>園區土地使用情形表</w:t>
      </w:r>
    </w:p>
    <w:p w:rsidR="003C68EB" w:rsidRPr="00C31F12" w:rsidRDefault="003C68EB" w:rsidP="003C68EB">
      <w:pPr>
        <w:pStyle w:val="142"/>
        <w:jc w:val="right"/>
        <w:rPr>
          <w:rFonts w:hAnsi="標楷體"/>
        </w:rPr>
      </w:pPr>
      <w:r w:rsidRPr="00C31F12">
        <w:rPr>
          <w:rFonts w:hAnsi="標楷體" w:hint="eastAsia"/>
        </w:rPr>
        <w:t>單位：公頃；%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88"/>
        <w:gridCol w:w="1701"/>
        <w:gridCol w:w="2126"/>
        <w:gridCol w:w="1843"/>
        <w:gridCol w:w="1842"/>
      </w:tblGrid>
      <w:tr w:rsidR="00C31F12" w:rsidRPr="00C31F12" w:rsidTr="00357D7E">
        <w:trPr>
          <w:trHeight w:val="340"/>
          <w:tblHeader/>
        </w:trPr>
        <w:tc>
          <w:tcPr>
            <w:tcW w:w="2689" w:type="dxa"/>
            <w:gridSpan w:val="2"/>
            <w:shd w:val="clear" w:color="auto" w:fill="auto"/>
            <w:noWrap/>
            <w:vAlign w:val="center"/>
          </w:tcPr>
          <w:p w:rsidR="003C68EB" w:rsidRPr="00C31F12" w:rsidRDefault="003C68EB" w:rsidP="00450FD7">
            <w:pPr>
              <w:pStyle w:val="142"/>
              <w:jc w:val="center"/>
              <w:rPr>
                <w:rFonts w:hAnsi="標楷體" w:hint="eastAsia"/>
                <w:snapToGrid/>
              </w:rPr>
            </w:pPr>
            <w:r w:rsidRPr="00C31F12">
              <w:rPr>
                <w:rFonts w:hAnsi="標楷體" w:hint="eastAsia"/>
                <w:snapToGrid/>
              </w:rPr>
              <w:t>園區別</w:t>
            </w:r>
          </w:p>
        </w:tc>
        <w:tc>
          <w:tcPr>
            <w:tcW w:w="2126" w:type="dxa"/>
            <w:shd w:val="clear" w:color="auto" w:fill="auto"/>
            <w:noWrap/>
            <w:vAlign w:val="center"/>
          </w:tcPr>
          <w:p w:rsidR="003C68EB" w:rsidRPr="00C31F12" w:rsidRDefault="003C68EB" w:rsidP="00C14E24">
            <w:pPr>
              <w:pStyle w:val="142"/>
              <w:jc w:val="center"/>
              <w:rPr>
                <w:rFonts w:hAnsi="標楷體"/>
                <w:snapToGrid/>
              </w:rPr>
            </w:pPr>
            <w:r w:rsidRPr="00C31F12">
              <w:rPr>
                <w:rFonts w:hAnsi="標楷體" w:hint="eastAsia"/>
                <w:snapToGrid/>
              </w:rPr>
              <w:t>可供出租土地面積(</w:t>
            </w:r>
            <w:r w:rsidRPr="00C31F12">
              <w:rPr>
                <w:rFonts w:hAnsi="標楷體"/>
                <w:snapToGrid/>
              </w:rPr>
              <w:t>A</w:t>
            </w:r>
            <w:r w:rsidRPr="00C31F12">
              <w:rPr>
                <w:rFonts w:hAnsi="標楷體" w:hint="eastAsia"/>
                <w:snapToGrid/>
              </w:rPr>
              <w:t>)</w:t>
            </w:r>
          </w:p>
        </w:tc>
        <w:tc>
          <w:tcPr>
            <w:tcW w:w="1843" w:type="dxa"/>
            <w:shd w:val="clear" w:color="auto" w:fill="auto"/>
            <w:noWrap/>
            <w:vAlign w:val="center"/>
          </w:tcPr>
          <w:p w:rsidR="003C68EB" w:rsidRPr="00C31F12" w:rsidRDefault="003C68EB" w:rsidP="00C14E24">
            <w:pPr>
              <w:pStyle w:val="142"/>
              <w:jc w:val="center"/>
              <w:rPr>
                <w:rFonts w:hAnsi="標楷體"/>
                <w:snapToGrid/>
              </w:rPr>
            </w:pPr>
            <w:r w:rsidRPr="00C31F12">
              <w:rPr>
                <w:rFonts w:hAnsi="標楷體" w:hint="eastAsia"/>
                <w:snapToGrid/>
              </w:rPr>
              <w:t>已出租土地面積(</w:t>
            </w:r>
            <w:r w:rsidRPr="00C31F12">
              <w:rPr>
                <w:rFonts w:hAnsi="標楷體"/>
                <w:snapToGrid/>
              </w:rPr>
              <w:t>B)</w:t>
            </w:r>
          </w:p>
        </w:tc>
        <w:tc>
          <w:tcPr>
            <w:tcW w:w="1842" w:type="dxa"/>
            <w:shd w:val="clear" w:color="auto" w:fill="auto"/>
            <w:noWrap/>
            <w:vAlign w:val="center"/>
          </w:tcPr>
          <w:p w:rsidR="003C68EB" w:rsidRPr="00C31F12" w:rsidRDefault="003C68EB" w:rsidP="00C14E24">
            <w:pPr>
              <w:pStyle w:val="142"/>
              <w:ind w:rightChars="39" w:right="110"/>
              <w:jc w:val="center"/>
              <w:rPr>
                <w:rFonts w:hAnsi="標楷體"/>
                <w:snapToGrid/>
              </w:rPr>
            </w:pPr>
            <w:r w:rsidRPr="00C31F12">
              <w:rPr>
                <w:rFonts w:hAnsi="標楷體" w:hint="eastAsia"/>
                <w:snapToGrid/>
              </w:rPr>
              <w:t>土地出租率(</w:t>
            </w:r>
            <w:r w:rsidRPr="00C31F12">
              <w:rPr>
                <w:rFonts w:hAnsi="標楷體"/>
                <w:snapToGrid/>
              </w:rPr>
              <w:t>B/A)</w:t>
            </w:r>
          </w:p>
        </w:tc>
      </w:tr>
      <w:tr w:rsidR="00C31F12" w:rsidRPr="00C31F12" w:rsidTr="00450FD7">
        <w:trPr>
          <w:trHeight w:val="340"/>
        </w:trPr>
        <w:tc>
          <w:tcPr>
            <w:tcW w:w="988" w:type="dxa"/>
            <w:vMerge w:val="restart"/>
            <w:shd w:val="clear" w:color="auto" w:fill="auto"/>
            <w:noWrap/>
            <w:vAlign w:val="center"/>
          </w:tcPr>
          <w:p w:rsidR="003C68EB" w:rsidRPr="00C31F12" w:rsidRDefault="003C68EB" w:rsidP="00450FD7">
            <w:pPr>
              <w:pStyle w:val="142"/>
              <w:jc w:val="center"/>
              <w:rPr>
                <w:rFonts w:hAnsi="標楷體"/>
                <w:snapToGrid/>
              </w:rPr>
            </w:pPr>
            <w:r w:rsidRPr="00C31F12">
              <w:rPr>
                <w:rFonts w:hAnsi="標楷體" w:hint="eastAsia"/>
                <w:snapToGrid/>
              </w:rPr>
              <w:t>竹科</w:t>
            </w:r>
          </w:p>
        </w:tc>
        <w:tc>
          <w:tcPr>
            <w:tcW w:w="1701" w:type="dxa"/>
            <w:shd w:val="clear" w:color="auto" w:fill="auto"/>
            <w:noWrap/>
            <w:vAlign w:val="center"/>
            <w:hideMark/>
          </w:tcPr>
          <w:p w:rsidR="003C68EB" w:rsidRPr="00C31F12" w:rsidRDefault="003C68EB" w:rsidP="00C14E24">
            <w:pPr>
              <w:pStyle w:val="142"/>
              <w:rPr>
                <w:rFonts w:hAnsi="標楷體" w:hint="eastAsia"/>
                <w:snapToGrid/>
              </w:rPr>
            </w:pPr>
            <w:r w:rsidRPr="00C31F12">
              <w:rPr>
                <w:rFonts w:hAnsi="標楷體" w:hint="eastAsia"/>
                <w:snapToGrid/>
              </w:rPr>
              <w:t>新竹園區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341.22</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340.70</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99.85</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竹南園區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78.24</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78.24</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100.00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龍潭園區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42.72</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42.72</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100.00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新竹生醫園區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24.50</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24.50</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100.00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銅鑼園區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93.86</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66.45</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70.80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宜蘭園區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33.82</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16.16</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47.78</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snapToGrid/>
              </w:rPr>
              <w:t>小計</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614.36</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568.77</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92.58</w:t>
            </w:r>
          </w:p>
        </w:tc>
      </w:tr>
      <w:tr w:rsidR="00C31F12" w:rsidRPr="00C31F12" w:rsidTr="00450FD7">
        <w:trPr>
          <w:trHeight w:val="340"/>
        </w:trPr>
        <w:tc>
          <w:tcPr>
            <w:tcW w:w="988" w:type="dxa"/>
            <w:vMerge w:val="restart"/>
            <w:shd w:val="clear" w:color="auto" w:fill="auto"/>
            <w:noWrap/>
            <w:vAlign w:val="center"/>
            <w:hideMark/>
          </w:tcPr>
          <w:p w:rsidR="003C68EB" w:rsidRPr="00C31F12" w:rsidRDefault="003C68EB" w:rsidP="00450FD7">
            <w:pPr>
              <w:pStyle w:val="142"/>
              <w:jc w:val="center"/>
              <w:rPr>
                <w:rFonts w:hAnsi="標楷體"/>
                <w:snapToGrid/>
              </w:rPr>
            </w:pPr>
            <w:r w:rsidRPr="00C31F12">
              <w:rPr>
                <w:rFonts w:hAnsi="標楷體" w:hint="eastAsia"/>
                <w:snapToGrid/>
              </w:rPr>
              <w:t>中科</w:t>
            </w:r>
          </w:p>
        </w:tc>
        <w:tc>
          <w:tcPr>
            <w:tcW w:w="1701" w:type="dxa"/>
            <w:shd w:val="clear" w:color="auto" w:fill="auto"/>
            <w:noWrap/>
            <w:vAlign w:val="center"/>
            <w:hideMark/>
          </w:tcPr>
          <w:p w:rsidR="003C68EB" w:rsidRPr="00C31F12" w:rsidRDefault="003C68EB" w:rsidP="00C14E24">
            <w:pPr>
              <w:pStyle w:val="142"/>
              <w:rPr>
                <w:rFonts w:hAnsi="標楷體" w:hint="eastAsia"/>
                <w:snapToGrid/>
              </w:rPr>
            </w:pPr>
            <w:r w:rsidRPr="00C31F12">
              <w:rPr>
                <w:rFonts w:hAnsi="標楷體" w:hint="eastAsia"/>
                <w:snapToGrid/>
              </w:rPr>
              <w:t>台中園區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226.56</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226.56</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100.00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虎尾園區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42.14</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41.41</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98.27</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后里園區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140.55</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140.55</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100.00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二林園區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163.79</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76.23</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46.54</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中興園區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17.98</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8.19</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45.55</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snapToGrid/>
              </w:rPr>
              <w:t>小計</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591.02</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492.94</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83.40</w:t>
            </w:r>
          </w:p>
        </w:tc>
      </w:tr>
      <w:tr w:rsidR="00C31F12" w:rsidRPr="00C31F12" w:rsidTr="00450FD7">
        <w:trPr>
          <w:trHeight w:val="340"/>
        </w:trPr>
        <w:tc>
          <w:tcPr>
            <w:tcW w:w="988" w:type="dxa"/>
            <w:vMerge w:val="restart"/>
            <w:shd w:val="clear" w:color="auto" w:fill="auto"/>
            <w:noWrap/>
            <w:vAlign w:val="center"/>
            <w:hideMark/>
          </w:tcPr>
          <w:p w:rsidR="003C68EB" w:rsidRPr="00C31F12" w:rsidRDefault="003C68EB" w:rsidP="00450FD7">
            <w:pPr>
              <w:pStyle w:val="142"/>
              <w:jc w:val="center"/>
              <w:rPr>
                <w:rFonts w:hAnsi="標楷體"/>
                <w:snapToGrid/>
              </w:rPr>
            </w:pPr>
            <w:r w:rsidRPr="00C31F12">
              <w:rPr>
                <w:rFonts w:hAnsi="標楷體" w:hint="eastAsia"/>
                <w:snapToGrid/>
              </w:rPr>
              <w:t>南科</w:t>
            </w:r>
          </w:p>
        </w:tc>
        <w:tc>
          <w:tcPr>
            <w:tcW w:w="1701" w:type="dxa"/>
            <w:shd w:val="clear" w:color="auto" w:fill="auto"/>
            <w:noWrap/>
            <w:vAlign w:val="center"/>
            <w:hideMark/>
          </w:tcPr>
          <w:p w:rsidR="003C68EB" w:rsidRPr="00C31F12" w:rsidRDefault="003C68EB" w:rsidP="00C14E24">
            <w:pPr>
              <w:pStyle w:val="142"/>
              <w:rPr>
                <w:rFonts w:hAnsi="標楷體" w:hint="eastAsia"/>
                <w:snapToGrid/>
              </w:rPr>
            </w:pPr>
            <w:r w:rsidRPr="00C31F12">
              <w:rPr>
                <w:rFonts w:hAnsi="標楷體" w:hint="eastAsia"/>
                <w:snapToGrid/>
              </w:rPr>
              <w:t>臺南園區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531.15</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529.17</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99.63</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高雄園區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236.90</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234.46</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98.97</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橋頭園區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8.88</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6.31</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71.06</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snapToGrid/>
              </w:rPr>
              <w:t>小計</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776.93</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769.94</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99.10</w:t>
            </w:r>
          </w:p>
        </w:tc>
      </w:tr>
      <w:tr w:rsidR="00C31F12" w:rsidRPr="00C31F12" w:rsidTr="00450FD7">
        <w:trPr>
          <w:trHeight w:val="340"/>
        </w:trPr>
        <w:tc>
          <w:tcPr>
            <w:tcW w:w="2689" w:type="dxa"/>
            <w:gridSpan w:val="2"/>
            <w:shd w:val="clear" w:color="auto" w:fill="auto"/>
            <w:noWrap/>
            <w:vAlign w:val="center"/>
            <w:hideMark/>
          </w:tcPr>
          <w:p w:rsidR="003C68EB" w:rsidRPr="00C31F12" w:rsidRDefault="003C68EB" w:rsidP="00C14E24">
            <w:pPr>
              <w:pStyle w:val="142"/>
              <w:jc w:val="center"/>
              <w:rPr>
                <w:rFonts w:hAnsi="標楷體"/>
                <w:snapToGrid/>
              </w:rPr>
            </w:pPr>
            <w:r w:rsidRPr="00C31F12">
              <w:rPr>
                <w:rFonts w:hAnsi="標楷體"/>
                <w:snapToGrid/>
              </w:rPr>
              <w:t>總計</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1,982.31</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1,831.65</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92.40</w:t>
            </w:r>
          </w:p>
        </w:tc>
      </w:tr>
    </w:tbl>
    <w:p w:rsidR="003C68EB" w:rsidRPr="00C31F12" w:rsidRDefault="003C68EB" w:rsidP="003C68EB">
      <w:pPr>
        <w:pStyle w:val="142"/>
        <w:rPr>
          <w:rFonts w:hAnsi="標楷體"/>
          <w:b/>
        </w:rPr>
      </w:pPr>
      <w:r w:rsidRPr="00C31F12">
        <w:rPr>
          <w:rFonts w:hAnsi="標楷體" w:hint="eastAsia"/>
        </w:rPr>
        <w:t>資料來源：</w:t>
      </w:r>
      <w:r w:rsidR="00B17FF8">
        <w:rPr>
          <w:rFonts w:hAnsi="標楷體" w:hint="eastAsia"/>
        </w:rPr>
        <w:t>彙整自</w:t>
      </w:r>
      <w:r w:rsidRPr="00C31F12">
        <w:rPr>
          <w:rFonts w:hAnsi="標楷體" w:hint="eastAsia"/>
        </w:rPr>
        <w:t>國科會統計資料庫</w:t>
      </w:r>
      <w:r w:rsidR="00B17FF8">
        <w:rPr>
          <w:rFonts w:hAnsi="標楷體" w:hint="eastAsia"/>
        </w:rPr>
        <w:t>網站</w:t>
      </w:r>
      <w:r w:rsidRPr="00C31F12">
        <w:rPr>
          <w:rFonts w:hAnsi="標楷體" w:hint="eastAsia"/>
        </w:rPr>
        <w:t>。</w:t>
      </w:r>
    </w:p>
    <w:p w:rsidR="00F93B15" w:rsidRPr="00C31F12" w:rsidRDefault="00F93B15" w:rsidP="00F93B15">
      <w:pPr>
        <w:pStyle w:val="a4"/>
        <w:ind w:left="849" w:hanging="283"/>
        <w:rPr>
          <w:b/>
          <w:bCs/>
        </w:rPr>
      </w:pPr>
      <w:bookmarkStart w:id="114" w:name="_Toc53042573"/>
      <w:bookmarkStart w:id="115" w:name="_Toc180500070"/>
      <w:r w:rsidRPr="00C31F12">
        <w:rPr>
          <w:rFonts w:hint="eastAsia"/>
          <w:b/>
          <w:bCs/>
        </w:rPr>
        <w:t>(二)</w:t>
      </w:r>
      <w:r w:rsidR="002C0B4D" w:rsidRPr="00C31F12">
        <w:rPr>
          <w:rFonts w:hint="eastAsia"/>
          <w:b/>
          <w:bCs/>
        </w:rPr>
        <w:t>110至112年度</w:t>
      </w:r>
      <w:bookmarkStart w:id="116" w:name="_Hlk184740485"/>
      <w:r w:rsidRPr="00C31F12">
        <w:rPr>
          <w:rFonts w:hint="eastAsia"/>
          <w:b/>
          <w:bCs/>
        </w:rPr>
        <w:t>核准投資</w:t>
      </w:r>
      <w:r w:rsidR="009523CB">
        <w:rPr>
          <w:rFonts w:hint="eastAsia"/>
          <w:b/>
          <w:bCs/>
        </w:rPr>
        <w:t>卻</w:t>
      </w:r>
      <w:r w:rsidR="003B07CB">
        <w:rPr>
          <w:rFonts w:hint="eastAsia"/>
          <w:b/>
          <w:bCs/>
        </w:rPr>
        <w:t>尚</w:t>
      </w:r>
      <w:r w:rsidRPr="00C31F12">
        <w:rPr>
          <w:rFonts w:hint="eastAsia"/>
          <w:b/>
          <w:bCs/>
        </w:rPr>
        <w:t>未營運廠商</w:t>
      </w:r>
      <w:r w:rsidR="004D0EC9" w:rsidRPr="00C31F12">
        <w:rPr>
          <w:rFonts w:hint="eastAsia"/>
          <w:b/>
          <w:bCs/>
        </w:rPr>
        <w:t>及投資金額概呈增加趨勢</w:t>
      </w:r>
      <w:r w:rsidRPr="00C31F12">
        <w:rPr>
          <w:rFonts w:hAnsi="標楷體" w:hint="eastAsia"/>
          <w:b/>
          <w:bCs/>
        </w:rPr>
        <w:t>，</w:t>
      </w:r>
      <w:r w:rsidRPr="00C31F12">
        <w:rPr>
          <w:rFonts w:hint="eastAsia"/>
          <w:b/>
          <w:bCs/>
        </w:rPr>
        <w:t>允宜積極辦理輔導廠商進駐</w:t>
      </w:r>
      <w:r w:rsidRPr="00C31F12">
        <w:rPr>
          <w:rFonts w:hAnsi="標楷體" w:hint="eastAsia"/>
          <w:b/>
          <w:bCs/>
        </w:rPr>
        <w:t>，</w:t>
      </w:r>
      <w:r w:rsidRPr="00C31F12">
        <w:rPr>
          <w:rFonts w:hAnsi="標楷體" w:cs="CIDFont+F1" w:hint="eastAsia"/>
          <w:b/>
          <w:bCs/>
          <w:snapToGrid/>
          <w:kern w:val="0"/>
        </w:rPr>
        <w:t>俾</w:t>
      </w:r>
      <w:r w:rsidR="004D0EC9" w:rsidRPr="00C31F12">
        <w:rPr>
          <w:rFonts w:hAnsi="標楷體" w:cs="CIDFont+F1" w:hint="eastAsia"/>
          <w:b/>
          <w:bCs/>
          <w:snapToGrid/>
          <w:kern w:val="0"/>
        </w:rPr>
        <w:t>增</w:t>
      </w:r>
      <w:r w:rsidR="009523CB">
        <w:rPr>
          <w:rFonts w:hAnsi="標楷體" w:cs="CIDFont+F1" w:hint="eastAsia"/>
          <w:b/>
          <w:bCs/>
          <w:snapToGrid/>
          <w:kern w:val="0"/>
        </w:rPr>
        <w:t>進</w:t>
      </w:r>
      <w:r w:rsidRPr="00C31F12">
        <w:rPr>
          <w:rFonts w:hAnsi="標楷體" w:cs="CIDFont+F1"/>
          <w:b/>
          <w:bCs/>
          <w:snapToGrid/>
          <w:kern w:val="0"/>
        </w:rPr>
        <w:t>土地資源利用</w:t>
      </w:r>
      <w:bookmarkEnd w:id="116"/>
      <w:r w:rsidR="009523CB">
        <w:rPr>
          <w:rFonts w:hAnsi="標楷體" w:cs="CIDFont+F1" w:hint="eastAsia"/>
          <w:b/>
          <w:bCs/>
          <w:snapToGrid/>
          <w:kern w:val="0"/>
        </w:rPr>
        <w:t>效益</w:t>
      </w:r>
    </w:p>
    <w:p w:rsidR="00F93B15" w:rsidRPr="00C31F12" w:rsidRDefault="003B07CB" w:rsidP="0003407B">
      <w:pPr>
        <w:pStyle w:val="22"/>
        <w:ind w:left="850" w:firstLine="566"/>
      </w:pPr>
      <w:r>
        <w:rPr>
          <w:rFonts w:hint="eastAsia"/>
        </w:rPr>
        <w:t>據</w:t>
      </w:r>
      <w:r w:rsidR="009523CB">
        <w:rPr>
          <w:rFonts w:hint="eastAsia"/>
        </w:rPr>
        <w:t>國科會統計</w:t>
      </w:r>
      <w:r>
        <w:rPr>
          <w:rFonts w:hAnsi="標楷體" w:hint="eastAsia"/>
        </w:rPr>
        <w:t>，</w:t>
      </w:r>
      <w:r w:rsidR="00F93B15" w:rsidRPr="00C31F12">
        <w:rPr>
          <w:rFonts w:hint="eastAsia"/>
        </w:rPr>
        <w:t>3</w:t>
      </w:r>
      <w:r w:rsidR="009523CB">
        <w:rPr>
          <w:rFonts w:hint="eastAsia"/>
        </w:rPr>
        <w:t>個</w:t>
      </w:r>
      <w:r w:rsidR="00F93B15" w:rsidRPr="00C31F12">
        <w:rPr>
          <w:rFonts w:hint="eastAsia"/>
        </w:rPr>
        <w:t>園區</w:t>
      </w:r>
      <w:bookmarkStart w:id="117" w:name="_Hlk184739052"/>
      <w:r w:rsidR="00F93B15" w:rsidRPr="00C31F12">
        <w:rPr>
          <w:rFonts w:hint="eastAsia"/>
        </w:rPr>
        <w:t>核准投資仍未營運廠商</w:t>
      </w:r>
      <w:bookmarkEnd w:id="117"/>
      <w:r w:rsidR="00F93B15" w:rsidRPr="00C31F12">
        <w:rPr>
          <w:rFonts w:hint="eastAsia"/>
        </w:rPr>
        <w:t>總家數，自110年度104家</w:t>
      </w:r>
      <w:r w:rsidR="0003407B" w:rsidRPr="00C31F12">
        <w:rPr>
          <w:rFonts w:hint="eastAsia"/>
        </w:rPr>
        <w:t>上升</w:t>
      </w:r>
      <w:r w:rsidR="00F93B15" w:rsidRPr="00C31F12">
        <w:rPr>
          <w:rFonts w:hint="eastAsia"/>
        </w:rPr>
        <w:t>至11</w:t>
      </w:r>
      <w:r w:rsidR="0003407B" w:rsidRPr="00C31F12">
        <w:rPr>
          <w:rFonts w:hint="eastAsia"/>
        </w:rPr>
        <w:t>2</w:t>
      </w:r>
      <w:r w:rsidR="00F93B15" w:rsidRPr="00C31F12">
        <w:rPr>
          <w:rFonts w:hint="eastAsia"/>
        </w:rPr>
        <w:t>年度1</w:t>
      </w:r>
      <w:r w:rsidR="0003407B" w:rsidRPr="00C31F12">
        <w:rPr>
          <w:rFonts w:hint="eastAsia"/>
        </w:rPr>
        <w:t>42</w:t>
      </w:r>
      <w:r w:rsidR="00F93B15" w:rsidRPr="00C31F12">
        <w:rPr>
          <w:rFonts w:hint="eastAsia"/>
        </w:rPr>
        <w:t>家，增加</w:t>
      </w:r>
      <w:r w:rsidR="0003407B" w:rsidRPr="00C31F12">
        <w:rPr>
          <w:rFonts w:hint="eastAsia"/>
        </w:rPr>
        <w:t>38</w:t>
      </w:r>
      <w:r w:rsidR="00F93B15" w:rsidRPr="00C31F12">
        <w:rPr>
          <w:rFonts w:hint="eastAsia"/>
        </w:rPr>
        <w:t>家(增幅</w:t>
      </w:r>
      <w:r w:rsidR="0003407B" w:rsidRPr="00C31F12">
        <w:rPr>
          <w:rFonts w:hint="eastAsia"/>
        </w:rPr>
        <w:t>36.54</w:t>
      </w:r>
      <w:r w:rsidR="00F93B15" w:rsidRPr="00C31F12">
        <w:rPr>
          <w:rFonts w:hint="eastAsia"/>
        </w:rPr>
        <w:t>%)，同</w:t>
      </w:r>
      <w:r w:rsidR="0003407B" w:rsidRPr="00C31F12">
        <w:rPr>
          <w:rFonts w:hint="eastAsia"/>
        </w:rPr>
        <w:t>時</w:t>
      </w:r>
      <w:r w:rsidR="00F93B15" w:rsidRPr="00C31F12">
        <w:rPr>
          <w:rFonts w:hint="eastAsia"/>
        </w:rPr>
        <w:t>期</w:t>
      </w:r>
      <w:r w:rsidR="0003407B" w:rsidRPr="00C31F12">
        <w:rPr>
          <w:rFonts w:hint="eastAsia"/>
        </w:rPr>
        <w:t>核准投資仍未營運廠商</w:t>
      </w:r>
      <w:r w:rsidR="00F93B15" w:rsidRPr="00C31F12">
        <w:rPr>
          <w:rFonts w:hint="eastAsia"/>
        </w:rPr>
        <w:t>投資總金額自2</w:t>
      </w:r>
      <w:r w:rsidR="00F93B15" w:rsidRPr="00C31F12">
        <w:t>,</w:t>
      </w:r>
      <w:r w:rsidR="00F93B15" w:rsidRPr="00C31F12">
        <w:rPr>
          <w:rFonts w:hint="eastAsia"/>
        </w:rPr>
        <w:t>663</w:t>
      </w:r>
      <w:r w:rsidR="0003407B" w:rsidRPr="00C31F12">
        <w:rPr>
          <w:rFonts w:hint="eastAsia"/>
        </w:rPr>
        <w:t>億</w:t>
      </w:r>
      <w:r w:rsidR="00F93B15" w:rsidRPr="00C31F12">
        <w:rPr>
          <w:rFonts w:hint="eastAsia"/>
        </w:rPr>
        <w:t>7</w:t>
      </w:r>
      <w:r w:rsidR="0003407B" w:rsidRPr="00C31F12">
        <w:rPr>
          <w:rFonts w:hint="eastAsia"/>
        </w:rPr>
        <w:t>00萬</w:t>
      </w:r>
      <w:r w:rsidR="00F93B15" w:rsidRPr="00C31F12">
        <w:rPr>
          <w:rFonts w:hint="eastAsia"/>
        </w:rPr>
        <w:t>元上升至3</w:t>
      </w:r>
      <w:r w:rsidR="00F93B15" w:rsidRPr="00C31F12">
        <w:t>,</w:t>
      </w:r>
      <w:r w:rsidR="0003407B" w:rsidRPr="00C31F12">
        <w:t>242</w:t>
      </w:r>
      <w:r w:rsidR="0003407B" w:rsidRPr="00C31F12">
        <w:rPr>
          <w:rFonts w:hint="eastAsia"/>
        </w:rPr>
        <w:t>億</w:t>
      </w:r>
      <w:r w:rsidR="0003407B" w:rsidRPr="00C31F12">
        <w:t>5,9</w:t>
      </w:r>
      <w:r w:rsidR="0003407B" w:rsidRPr="00C31F12">
        <w:rPr>
          <w:rFonts w:hint="eastAsia"/>
        </w:rPr>
        <w:t>00萬</w:t>
      </w:r>
      <w:r w:rsidR="00F93B15" w:rsidRPr="00C31F12">
        <w:rPr>
          <w:rFonts w:hint="eastAsia"/>
        </w:rPr>
        <w:t>元，增加</w:t>
      </w:r>
      <w:r w:rsidR="0003407B" w:rsidRPr="00C31F12">
        <w:t>579</w:t>
      </w:r>
      <w:r w:rsidR="0003407B" w:rsidRPr="00C31F12">
        <w:rPr>
          <w:rFonts w:hint="eastAsia"/>
        </w:rPr>
        <w:t>億</w:t>
      </w:r>
      <w:r w:rsidR="00F93B15" w:rsidRPr="00C31F12">
        <w:rPr>
          <w:rFonts w:hint="eastAsia"/>
        </w:rPr>
        <w:t>5</w:t>
      </w:r>
      <w:r w:rsidR="0003407B" w:rsidRPr="00C31F12">
        <w:t>,200</w:t>
      </w:r>
      <w:r w:rsidR="00791E15">
        <w:rPr>
          <w:rFonts w:hint="eastAsia"/>
        </w:rPr>
        <w:t>萬</w:t>
      </w:r>
      <w:r w:rsidR="00F93B15" w:rsidRPr="00C31F12">
        <w:rPr>
          <w:rFonts w:hint="eastAsia"/>
        </w:rPr>
        <w:t>元(增幅</w:t>
      </w:r>
      <w:r w:rsidR="0003407B" w:rsidRPr="00C31F12">
        <w:t>21.76</w:t>
      </w:r>
      <w:r w:rsidR="00F93B15" w:rsidRPr="00C31F12">
        <w:rPr>
          <w:rFonts w:hint="eastAsia"/>
        </w:rPr>
        <w:t>%)</w:t>
      </w:r>
      <w:r w:rsidR="00F93B15" w:rsidRPr="00C31F12">
        <w:rPr>
          <w:rFonts w:hAnsi="標楷體" w:hint="eastAsia"/>
        </w:rPr>
        <w:t>，</w:t>
      </w:r>
      <w:r w:rsidR="00F93B15" w:rsidRPr="00C31F12">
        <w:rPr>
          <w:rFonts w:hint="eastAsia"/>
        </w:rPr>
        <w:t>核准投資仍未營運廠商</w:t>
      </w:r>
      <w:r w:rsidR="00F93B15" w:rsidRPr="00C31F12">
        <w:rPr>
          <w:rFonts w:hAnsi="標楷體" w:hint="eastAsia"/>
        </w:rPr>
        <w:t>之家數與金額大幅增加</w:t>
      </w:r>
      <w:r w:rsidR="0003407B" w:rsidRPr="00C31F12">
        <w:rPr>
          <w:rFonts w:hAnsi="標楷體" w:hint="eastAsia"/>
        </w:rPr>
        <w:t>2至3成</w:t>
      </w:r>
      <w:r>
        <w:rPr>
          <w:rFonts w:hAnsi="標楷體" w:hint="eastAsia"/>
        </w:rPr>
        <w:t>(詳表3)</w:t>
      </w:r>
      <w:r w:rsidR="00F93B15" w:rsidRPr="00C31F12">
        <w:rPr>
          <w:rFonts w:hAnsi="標楷體" w:hint="eastAsia"/>
        </w:rPr>
        <w:t>。</w:t>
      </w:r>
      <w:r w:rsidR="00F93B15" w:rsidRPr="00C31F12">
        <w:rPr>
          <w:rFonts w:hint="eastAsia"/>
        </w:rPr>
        <w:t>據園區管理局表示，</w:t>
      </w:r>
      <w:r w:rsidR="00F93B15" w:rsidRPr="00C31F12">
        <w:rPr>
          <w:rFonts w:cs="CIDFont+F1" w:hint="eastAsia"/>
          <w:snapToGrid/>
          <w:kern w:val="0"/>
        </w:rPr>
        <w:t>將</w:t>
      </w:r>
      <w:r w:rsidR="00F93B15" w:rsidRPr="00C31F12">
        <w:rPr>
          <w:rFonts w:hAnsi="標楷體" w:cs="CIDFont+F1"/>
          <w:snapToGrid/>
          <w:kern w:val="0"/>
        </w:rPr>
        <w:t>主動關注</w:t>
      </w:r>
      <w:r w:rsidR="00F93B15" w:rsidRPr="00C31F12">
        <w:rPr>
          <w:rFonts w:hAnsi="標楷體" w:hint="eastAsia"/>
        </w:rPr>
        <w:t>廠商</w:t>
      </w:r>
      <w:r w:rsidR="00F93B15" w:rsidRPr="00C31F12">
        <w:rPr>
          <w:rFonts w:hAnsi="標楷體" w:cs="CIDFont+F1"/>
          <w:snapToGrid/>
          <w:kern w:val="0"/>
        </w:rPr>
        <w:t>發展動態，積極提供可供租用土地及廠房資訊，</w:t>
      </w:r>
      <w:r w:rsidR="00F93B15" w:rsidRPr="00C31F12">
        <w:rPr>
          <w:rFonts w:hAnsi="標楷體" w:cs="CIDFont+F1" w:hint="eastAsia"/>
          <w:snapToGrid/>
          <w:kern w:val="0"/>
        </w:rPr>
        <w:t>或</w:t>
      </w:r>
      <w:r w:rsidR="00F93B15" w:rsidRPr="00C31F12">
        <w:rPr>
          <w:rFonts w:hAnsi="標楷體" w:cs="CIDFont+F1"/>
          <w:snapToGrid/>
          <w:kern w:val="0"/>
        </w:rPr>
        <w:t>引介至尚有餘裕之園區，</w:t>
      </w:r>
      <w:r w:rsidR="00F93B15" w:rsidRPr="00C31F12">
        <w:rPr>
          <w:rFonts w:hAnsi="標楷體" w:cs="CIDFont+F1" w:hint="eastAsia"/>
          <w:snapToGrid/>
          <w:kern w:val="0"/>
        </w:rPr>
        <w:t>以</w:t>
      </w:r>
      <w:r w:rsidR="00F93B15" w:rsidRPr="00C31F12">
        <w:rPr>
          <w:rFonts w:hAnsi="標楷體" w:cs="CIDFont+F1"/>
          <w:snapToGrid/>
          <w:kern w:val="0"/>
        </w:rPr>
        <w:t>輔導廠商加速進駐園區營運投產</w:t>
      </w:r>
      <w:r w:rsidR="00F93B15" w:rsidRPr="00C31F12">
        <w:rPr>
          <w:rFonts w:hAnsi="標楷體" w:cs="CIDFont+F1" w:hint="eastAsia"/>
          <w:snapToGrid/>
          <w:kern w:val="0"/>
        </w:rPr>
        <w:t>，俾</w:t>
      </w:r>
      <w:r w:rsidR="00F93B15" w:rsidRPr="00C31F12">
        <w:rPr>
          <w:rFonts w:hAnsi="標楷體" w:cs="CIDFont+F1"/>
          <w:snapToGrid/>
          <w:kern w:val="0"/>
        </w:rPr>
        <w:t>促進園區有限土地資源之利用。</w:t>
      </w:r>
    </w:p>
    <w:p w:rsidR="00F93B15" w:rsidRPr="00C31F12" w:rsidRDefault="00F93B15" w:rsidP="00F93B15">
      <w:pPr>
        <w:ind w:left="566" w:firstLine="566"/>
        <w:rPr>
          <w:rFonts w:hAnsi="標楷體"/>
          <w:snapToGrid/>
        </w:rPr>
      </w:pPr>
      <w:r w:rsidRPr="00C31F12">
        <w:rPr>
          <w:rFonts w:cs="細明體" w:hint="eastAsia"/>
          <w:kern w:val="0"/>
        </w:rPr>
        <w:t>綜上，</w:t>
      </w:r>
      <w:r w:rsidR="004D0EC9" w:rsidRPr="00C31F12">
        <w:rPr>
          <w:rFonts w:cs="細明體" w:hint="eastAsia"/>
          <w:kern w:val="0"/>
        </w:rPr>
        <w:t>1</w:t>
      </w:r>
      <w:r w:rsidR="004D0EC9" w:rsidRPr="00C31F12">
        <w:rPr>
          <w:rFonts w:cs="細明體"/>
          <w:kern w:val="0"/>
        </w:rPr>
        <w:t>10</w:t>
      </w:r>
      <w:r w:rsidR="004D0EC9" w:rsidRPr="00C31F12">
        <w:rPr>
          <w:rFonts w:cs="細明體" w:hint="eastAsia"/>
          <w:kern w:val="0"/>
        </w:rPr>
        <w:t>至112年度科學園區可出租土地面積雖增加逾百公頃，惟廠商對租用土地之需求仍逐年成長</w:t>
      </w:r>
      <w:r w:rsidR="004D0EC9" w:rsidRPr="00C31F12">
        <w:rPr>
          <w:rFonts w:hAnsi="標楷體" w:cs="細明體" w:hint="eastAsia"/>
          <w:kern w:val="0"/>
        </w:rPr>
        <w:t>，</w:t>
      </w:r>
      <w:r w:rsidR="004D0EC9" w:rsidRPr="00C31F12">
        <w:rPr>
          <w:rFonts w:cs="細明體" w:hint="eastAsia"/>
          <w:kern w:val="0"/>
        </w:rPr>
        <w:t>又</w:t>
      </w:r>
      <w:r w:rsidRPr="00C31F12">
        <w:rPr>
          <w:rFonts w:cs="細明體" w:hint="eastAsia"/>
          <w:kern w:val="0"/>
        </w:rPr>
        <w:t>核准進駐科</w:t>
      </w:r>
      <w:r w:rsidRPr="00C31F12">
        <w:rPr>
          <w:rFonts w:hint="eastAsia"/>
        </w:rPr>
        <w:t>學園區仍未營運投產廠商之家數及投資金額概呈</w:t>
      </w:r>
      <w:r w:rsidR="004D0EC9" w:rsidRPr="00C31F12">
        <w:rPr>
          <w:rFonts w:hint="eastAsia"/>
        </w:rPr>
        <w:t>增加</w:t>
      </w:r>
      <w:r w:rsidRPr="00C31F12">
        <w:rPr>
          <w:rFonts w:hint="eastAsia"/>
        </w:rPr>
        <w:t>趨勢</w:t>
      </w:r>
      <w:r w:rsidRPr="00C31F12">
        <w:rPr>
          <w:rFonts w:hAnsi="標楷體" w:hint="eastAsia"/>
        </w:rPr>
        <w:t>，</w:t>
      </w:r>
      <w:r w:rsidR="004D0EC9" w:rsidRPr="00C31F12">
        <w:rPr>
          <w:rFonts w:hAnsi="標楷體" w:hint="eastAsia"/>
        </w:rPr>
        <w:t>允宜研謀強化輔導</w:t>
      </w:r>
      <w:r w:rsidRPr="00C31F12">
        <w:rPr>
          <w:rFonts w:hAnsi="標楷體" w:hint="eastAsia"/>
        </w:rPr>
        <w:t>廠商</w:t>
      </w:r>
      <w:r w:rsidR="004D0EC9" w:rsidRPr="00C31F12">
        <w:rPr>
          <w:rFonts w:hAnsi="標楷體" w:hint="eastAsia"/>
        </w:rPr>
        <w:t>進駐</w:t>
      </w:r>
      <w:r w:rsidRPr="00C31F12">
        <w:rPr>
          <w:rFonts w:hAnsi="標楷體" w:hint="eastAsia"/>
        </w:rPr>
        <w:t>作為，</w:t>
      </w:r>
      <w:r w:rsidR="004D0EC9" w:rsidRPr="00C31F12">
        <w:rPr>
          <w:rFonts w:hAnsi="標楷體" w:cs="CIDFont+F1" w:hint="eastAsia"/>
          <w:snapToGrid/>
          <w:kern w:val="0"/>
        </w:rPr>
        <w:t>俾</w:t>
      </w:r>
      <w:r w:rsidR="004D0EC9" w:rsidRPr="00C31F12">
        <w:rPr>
          <w:rFonts w:hAnsi="標楷體" w:cs="CIDFont+F1"/>
          <w:snapToGrid/>
          <w:kern w:val="0"/>
        </w:rPr>
        <w:t>園區</w:t>
      </w:r>
      <w:r w:rsidR="004D0EC9" w:rsidRPr="00C31F12">
        <w:rPr>
          <w:rFonts w:hAnsi="標楷體" w:hint="eastAsia"/>
        </w:rPr>
        <w:t>有限</w:t>
      </w:r>
      <w:r w:rsidR="004D0EC9" w:rsidRPr="00C31F12">
        <w:rPr>
          <w:rFonts w:hAnsi="標楷體" w:cs="CIDFont+F1"/>
          <w:snapToGrid/>
          <w:kern w:val="0"/>
        </w:rPr>
        <w:t>土地資源</w:t>
      </w:r>
      <w:r w:rsidR="004D0EC9" w:rsidRPr="00C31F12">
        <w:rPr>
          <w:rFonts w:hAnsi="標楷體" w:cs="CIDFont+F1" w:hint="eastAsia"/>
          <w:snapToGrid/>
          <w:kern w:val="0"/>
        </w:rPr>
        <w:t>有效運</w:t>
      </w:r>
      <w:r w:rsidR="004D0EC9" w:rsidRPr="00C31F12">
        <w:rPr>
          <w:rFonts w:hAnsi="標楷體" w:cs="CIDFont+F1"/>
          <w:snapToGrid/>
          <w:kern w:val="0"/>
        </w:rPr>
        <w:t>用</w:t>
      </w:r>
      <w:r w:rsidRPr="00C31F12">
        <w:rPr>
          <w:rFonts w:hint="eastAsia"/>
        </w:rPr>
        <w:t>。</w:t>
      </w:r>
    </w:p>
    <w:p w:rsidR="00F93B15" w:rsidRPr="00C31F12" w:rsidRDefault="00F93B15" w:rsidP="00F93B15">
      <w:pPr>
        <w:snapToGrid w:val="0"/>
        <w:spacing w:line="360" w:lineRule="exact"/>
        <w:ind w:leftChars="0" w:left="0" w:firstLineChars="0" w:firstLine="0"/>
        <w:jc w:val="left"/>
        <w:rPr>
          <w:rFonts w:hAnsi="標楷體"/>
          <w:b/>
          <w:bCs/>
          <w:snapToGrid/>
        </w:rPr>
      </w:pPr>
      <w:r w:rsidRPr="00C31F12">
        <w:rPr>
          <w:rFonts w:hAnsi="標楷體" w:hint="eastAsia"/>
          <w:b/>
          <w:bCs/>
          <w:snapToGrid/>
        </w:rPr>
        <w:t>表</w:t>
      </w:r>
      <w:r w:rsidR="003B07CB">
        <w:rPr>
          <w:rFonts w:hAnsi="標楷體" w:hint="eastAsia"/>
          <w:b/>
          <w:bCs/>
          <w:snapToGrid/>
        </w:rPr>
        <w:t>3</w:t>
      </w:r>
      <w:r w:rsidRPr="00C31F12">
        <w:rPr>
          <w:rFonts w:hAnsi="標楷體"/>
          <w:b/>
          <w:bCs/>
          <w:snapToGrid/>
        </w:rPr>
        <w:t xml:space="preserve">  </w:t>
      </w:r>
      <w:r w:rsidRPr="00C31F12">
        <w:rPr>
          <w:rFonts w:hAnsi="標楷體" w:hint="eastAsia"/>
          <w:b/>
          <w:bCs/>
          <w:snapToGrid/>
        </w:rPr>
        <w:t>110</w:t>
      </w:r>
      <w:r w:rsidRPr="00C31F12">
        <w:rPr>
          <w:rFonts w:hAnsi="標楷體"/>
          <w:b/>
          <w:bCs/>
          <w:snapToGrid/>
        </w:rPr>
        <w:t>至11</w:t>
      </w:r>
      <w:r w:rsidRPr="00C31F12">
        <w:rPr>
          <w:rFonts w:hAnsi="標楷體" w:hint="eastAsia"/>
          <w:b/>
          <w:bCs/>
          <w:snapToGrid/>
        </w:rPr>
        <w:t>2</w:t>
      </w:r>
      <w:r w:rsidRPr="00C31F12">
        <w:rPr>
          <w:rFonts w:hAnsi="標楷體"/>
          <w:b/>
          <w:bCs/>
          <w:snapToGrid/>
        </w:rPr>
        <w:t>年</w:t>
      </w:r>
      <w:r w:rsidRPr="00C31F12">
        <w:rPr>
          <w:rFonts w:hAnsi="標楷體" w:hint="eastAsia"/>
          <w:b/>
          <w:bCs/>
          <w:snapToGrid/>
        </w:rPr>
        <w:t>度</w:t>
      </w:r>
      <w:r w:rsidRPr="00C31F12">
        <w:rPr>
          <w:rFonts w:hAnsi="標楷體"/>
          <w:b/>
          <w:bCs/>
          <w:snapToGrid/>
        </w:rPr>
        <w:t>核准投資仍未營運廠商</w:t>
      </w:r>
      <w:r w:rsidRPr="00C31F12">
        <w:rPr>
          <w:rFonts w:hAnsi="標楷體" w:hint="eastAsia"/>
          <w:b/>
          <w:bCs/>
          <w:snapToGrid/>
        </w:rPr>
        <w:t>統計表</w:t>
      </w:r>
    </w:p>
    <w:p w:rsidR="00F93B15" w:rsidRPr="00C31F12" w:rsidRDefault="00F93B15" w:rsidP="00F93B15">
      <w:pPr>
        <w:pStyle w:val="142"/>
        <w:jc w:val="right"/>
        <w:rPr>
          <w:rFonts w:hAnsi="標楷體"/>
          <w:snapToGrid/>
        </w:rPr>
      </w:pPr>
      <w:r w:rsidRPr="00C31F12">
        <w:rPr>
          <w:rFonts w:hAnsi="標楷體"/>
          <w:snapToGrid/>
        </w:rPr>
        <w:t>單位：</w:t>
      </w:r>
      <w:r w:rsidRPr="00C31F12">
        <w:rPr>
          <w:rFonts w:hAnsi="標楷體" w:hint="eastAsia"/>
          <w:snapToGrid/>
        </w:rPr>
        <w:t>家；新</w:t>
      </w:r>
      <w:r w:rsidR="006173C3">
        <w:rPr>
          <w:rFonts w:hAnsi="標楷體" w:hint="eastAsia"/>
          <w:snapToGrid/>
        </w:rPr>
        <w:t>臺</w:t>
      </w:r>
      <w:r w:rsidRPr="00C31F12">
        <w:rPr>
          <w:rFonts w:hAnsi="標楷體" w:hint="eastAsia"/>
          <w:snapToGrid/>
        </w:rPr>
        <w:t>幣</w:t>
      </w:r>
      <w:r w:rsidRPr="00C31F12">
        <w:rPr>
          <w:rFonts w:hAnsi="標楷體"/>
          <w:snapToGrid/>
        </w:rPr>
        <w:t>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2693"/>
        <w:gridCol w:w="2197"/>
        <w:gridCol w:w="2197"/>
      </w:tblGrid>
      <w:tr w:rsidR="00C31F12" w:rsidRPr="00C31F12" w:rsidTr="004D0EC9">
        <w:trPr>
          <w:trHeight w:val="340"/>
          <w:tblHeader/>
        </w:trPr>
        <w:tc>
          <w:tcPr>
            <w:tcW w:w="1418" w:type="dxa"/>
            <w:shd w:val="clear" w:color="auto" w:fill="auto"/>
            <w:vAlign w:val="center"/>
          </w:tcPr>
          <w:p w:rsidR="002C0B4D" w:rsidRPr="00C31F12" w:rsidRDefault="002C0B4D" w:rsidP="002C0B4D">
            <w:pPr>
              <w:pStyle w:val="142"/>
              <w:jc w:val="center"/>
              <w:rPr>
                <w:rFonts w:hAnsi="標楷體"/>
              </w:rPr>
            </w:pPr>
            <w:r w:rsidRPr="00C31F12">
              <w:rPr>
                <w:rFonts w:hAnsi="標楷體" w:hint="eastAsia"/>
              </w:rPr>
              <w:t>年度</w:t>
            </w:r>
          </w:p>
        </w:tc>
        <w:tc>
          <w:tcPr>
            <w:tcW w:w="2693" w:type="dxa"/>
            <w:shd w:val="clear" w:color="auto" w:fill="auto"/>
            <w:vAlign w:val="center"/>
          </w:tcPr>
          <w:p w:rsidR="002C0B4D" w:rsidRPr="00C31F12" w:rsidRDefault="002C0B4D" w:rsidP="002C0B4D">
            <w:pPr>
              <w:pStyle w:val="142"/>
              <w:jc w:val="center"/>
              <w:rPr>
                <w:rFonts w:hAnsi="標楷體"/>
              </w:rPr>
            </w:pPr>
            <w:r w:rsidRPr="00C31F12">
              <w:rPr>
                <w:rFonts w:hAnsi="標楷體" w:hint="eastAsia"/>
              </w:rPr>
              <w:t>核准時間</w:t>
            </w:r>
          </w:p>
        </w:tc>
        <w:tc>
          <w:tcPr>
            <w:tcW w:w="2197" w:type="dxa"/>
            <w:shd w:val="clear" w:color="auto" w:fill="auto"/>
            <w:vAlign w:val="center"/>
          </w:tcPr>
          <w:p w:rsidR="002C0B4D" w:rsidRPr="00C31F12" w:rsidRDefault="002C0B4D" w:rsidP="002C0B4D">
            <w:pPr>
              <w:pStyle w:val="142"/>
              <w:jc w:val="center"/>
              <w:rPr>
                <w:rFonts w:hAnsi="標楷體" w:hint="eastAsia"/>
              </w:rPr>
            </w:pPr>
            <w:r w:rsidRPr="00C31F12">
              <w:rPr>
                <w:rFonts w:hAnsi="標楷體" w:hint="eastAsia"/>
              </w:rPr>
              <w:t>核准</w:t>
            </w:r>
            <w:r w:rsidRPr="00C31F12">
              <w:rPr>
                <w:rFonts w:hAnsi="標楷體"/>
              </w:rPr>
              <w:t>家數</w:t>
            </w:r>
          </w:p>
        </w:tc>
        <w:tc>
          <w:tcPr>
            <w:tcW w:w="2197" w:type="dxa"/>
            <w:shd w:val="clear" w:color="auto" w:fill="auto"/>
            <w:vAlign w:val="center"/>
          </w:tcPr>
          <w:p w:rsidR="002C0B4D" w:rsidRPr="00C31F12" w:rsidRDefault="002C0B4D" w:rsidP="002C0B4D">
            <w:pPr>
              <w:pStyle w:val="142"/>
              <w:jc w:val="center"/>
              <w:rPr>
                <w:rFonts w:hAnsi="標楷體" w:hint="eastAsia"/>
              </w:rPr>
            </w:pPr>
            <w:r w:rsidRPr="00C31F12">
              <w:rPr>
                <w:rFonts w:hAnsi="標楷體" w:hint="eastAsia"/>
              </w:rPr>
              <w:t>投資</w:t>
            </w:r>
            <w:r w:rsidRPr="00C31F12">
              <w:rPr>
                <w:rFonts w:hAnsi="標楷體"/>
              </w:rPr>
              <w:t>金額</w:t>
            </w:r>
          </w:p>
        </w:tc>
      </w:tr>
      <w:tr w:rsidR="00C31F12" w:rsidRPr="00C31F12" w:rsidTr="004D0EC9">
        <w:trPr>
          <w:trHeight w:val="340"/>
        </w:trPr>
        <w:tc>
          <w:tcPr>
            <w:tcW w:w="1418" w:type="dxa"/>
            <w:vMerge w:val="restart"/>
            <w:shd w:val="clear" w:color="auto" w:fill="auto"/>
            <w:vAlign w:val="center"/>
          </w:tcPr>
          <w:p w:rsidR="002C0B4D" w:rsidRPr="00C31F12" w:rsidRDefault="002C0B4D" w:rsidP="002C0B4D">
            <w:pPr>
              <w:pStyle w:val="142"/>
              <w:jc w:val="center"/>
              <w:rPr>
                <w:rFonts w:hAnsi="標楷體"/>
              </w:rPr>
            </w:pPr>
            <w:r w:rsidRPr="00C31F12">
              <w:rPr>
                <w:rFonts w:hAnsi="標楷體" w:hint="eastAsia"/>
              </w:rPr>
              <w:t>110</w:t>
            </w: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未滿1年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27</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76.57</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1年以上未滿3年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29</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64.72</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3年以上未滿5年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26</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235.82</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5年以上</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22</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w:t>
            </w:r>
            <w:r w:rsidRPr="00C31F12">
              <w:rPr>
                <w:rFonts w:hAnsi="標楷體"/>
              </w:rPr>
              <w:t>,</w:t>
            </w:r>
            <w:r w:rsidRPr="00C31F12">
              <w:rPr>
                <w:rFonts w:hAnsi="標楷體" w:hint="eastAsia"/>
              </w:rPr>
              <w:t>285.96</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合計</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104</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w:t>
            </w:r>
            <w:r w:rsidRPr="00C31F12">
              <w:rPr>
                <w:rFonts w:hAnsi="標楷體"/>
              </w:rPr>
              <w:t>,</w:t>
            </w:r>
            <w:r w:rsidRPr="00C31F12">
              <w:rPr>
                <w:rFonts w:hAnsi="標楷體" w:hint="eastAsia"/>
              </w:rPr>
              <w:t>663.07</w:t>
            </w:r>
          </w:p>
        </w:tc>
      </w:tr>
      <w:tr w:rsidR="00C31F12" w:rsidRPr="00C31F12" w:rsidTr="004D0EC9">
        <w:trPr>
          <w:trHeight w:val="340"/>
        </w:trPr>
        <w:tc>
          <w:tcPr>
            <w:tcW w:w="1418" w:type="dxa"/>
            <w:vMerge w:val="restart"/>
            <w:shd w:val="clear" w:color="auto" w:fill="auto"/>
            <w:vAlign w:val="center"/>
          </w:tcPr>
          <w:p w:rsidR="002C0B4D" w:rsidRPr="00C31F12" w:rsidRDefault="002C0B4D" w:rsidP="002C0B4D">
            <w:pPr>
              <w:pStyle w:val="142"/>
              <w:jc w:val="center"/>
              <w:rPr>
                <w:rFonts w:hAnsi="標楷體"/>
              </w:rPr>
            </w:pPr>
            <w:r w:rsidRPr="00C31F12">
              <w:rPr>
                <w:rFonts w:hAnsi="標楷體" w:hint="eastAsia"/>
              </w:rPr>
              <w:t>111</w:t>
            </w: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未滿1年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21</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204.89</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1年以上未滿3年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50</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569.42</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3年以上未滿5年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30</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230.34</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5年以上</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30</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w:t>
            </w:r>
            <w:r w:rsidRPr="00C31F12">
              <w:rPr>
                <w:rFonts w:hAnsi="標楷體"/>
              </w:rPr>
              <w:t>,</w:t>
            </w:r>
            <w:r w:rsidRPr="00C31F12">
              <w:rPr>
                <w:rFonts w:hAnsi="標楷體" w:hint="eastAsia"/>
              </w:rPr>
              <w:t>305.27</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合計</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131</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3,309.92</w:t>
            </w:r>
          </w:p>
        </w:tc>
      </w:tr>
      <w:tr w:rsidR="00C31F12" w:rsidRPr="00C31F12" w:rsidTr="004D0EC9">
        <w:trPr>
          <w:trHeight w:val="340"/>
        </w:trPr>
        <w:tc>
          <w:tcPr>
            <w:tcW w:w="1418" w:type="dxa"/>
            <w:vMerge w:val="restart"/>
            <w:shd w:val="clear" w:color="auto" w:fill="auto"/>
            <w:vAlign w:val="center"/>
          </w:tcPr>
          <w:p w:rsidR="002C0B4D" w:rsidRPr="00C31F12" w:rsidRDefault="002C0B4D" w:rsidP="002C0B4D">
            <w:pPr>
              <w:pStyle w:val="142"/>
              <w:jc w:val="center"/>
              <w:rPr>
                <w:rFonts w:hAnsi="標楷體"/>
              </w:rPr>
            </w:pPr>
            <w:r w:rsidRPr="00C31F12">
              <w:rPr>
                <w:rFonts w:hAnsi="標楷體" w:hint="eastAsia"/>
              </w:rPr>
              <w:t>112</w:t>
            </w: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未滿1年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35</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234.44</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1年以上未滿3年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57</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811.90</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3年以上未滿5年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21</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194.70</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5年以上</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29</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w:t>
            </w:r>
            <w:r w:rsidRPr="00C31F12">
              <w:rPr>
                <w:rFonts w:hAnsi="標楷體"/>
              </w:rPr>
              <w:t>,</w:t>
            </w:r>
            <w:r w:rsidRPr="00C31F12">
              <w:rPr>
                <w:rFonts w:hAnsi="標楷體" w:hint="eastAsia"/>
              </w:rPr>
              <w:t>001.55</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合計</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142</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3</w:t>
            </w:r>
            <w:r w:rsidRPr="00C31F12">
              <w:rPr>
                <w:rFonts w:hAnsi="標楷體"/>
              </w:rPr>
              <w:t>,</w:t>
            </w:r>
            <w:r w:rsidRPr="00C31F12">
              <w:rPr>
                <w:rFonts w:hAnsi="標楷體" w:hint="eastAsia"/>
              </w:rPr>
              <w:t>242.59</w:t>
            </w:r>
          </w:p>
        </w:tc>
      </w:tr>
    </w:tbl>
    <w:p w:rsidR="00F93B15" w:rsidRPr="00C31F12" w:rsidRDefault="00F93B15" w:rsidP="00F93B15">
      <w:pPr>
        <w:pStyle w:val="142"/>
        <w:rPr>
          <w:rFonts w:hAnsi="標楷體"/>
        </w:rPr>
      </w:pPr>
      <w:r w:rsidRPr="00C31F12">
        <w:rPr>
          <w:rFonts w:hAnsi="標楷體" w:hint="eastAsia"/>
        </w:rPr>
        <w:t>資料來源：</w:t>
      </w:r>
      <w:r w:rsidR="002541CF" w:rsidRPr="00C31F12">
        <w:rPr>
          <w:rFonts w:hAnsi="標楷體" w:hint="eastAsia"/>
        </w:rPr>
        <w:t>國科會</w:t>
      </w:r>
      <w:r w:rsidRPr="00C31F12">
        <w:rPr>
          <w:rFonts w:hAnsi="標楷體" w:hint="eastAsia"/>
        </w:rPr>
        <w:t>提供。</w:t>
      </w:r>
    </w:p>
    <w:bookmarkEnd w:id="105"/>
    <w:bookmarkEnd w:id="106"/>
    <w:bookmarkEnd w:id="114"/>
    <w:bookmarkEnd w:id="115"/>
    <w:p w:rsidR="006F3F8D" w:rsidRPr="00C31F12" w:rsidRDefault="00406122" w:rsidP="001D3FDF">
      <w:pPr>
        <w:pStyle w:val="a6"/>
        <w:ind w:left="566" w:firstLine="487"/>
        <w:jc w:val="right"/>
        <w:rPr>
          <w:rFonts w:hAnsi="標楷體"/>
        </w:rPr>
      </w:pPr>
      <w:r w:rsidRPr="00C31F12">
        <w:rPr>
          <w:rFonts w:hAnsi="標楷體" w:hint="eastAsia"/>
          <w:sz w:val="24"/>
          <w:szCs w:val="24"/>
        </w:rPr>
        <w:t>（分機：</w:t>
      </w:r>
      <w:r w:rsidR="004D0EC9" w:rsidRPr="00C31F12">
        <w:rPr>
          <w:rFonts w:hAnsi="標楷體"/>
          <w:sz w:val="24"/>
          <w:szCs w:val="24"/>
        </w:rPr>
        <w:t>8658</w:t>
      </w:r>
      <w:r w:rsidRPr="00C31F12">
        <w:rPr>
          <w:rFonts w:hAnsi="標楷體" w:hint="eastAsia"/>
          <w:sz w:val="24"/>
          <w:szCs w:val="24"/>
        </w:rPr>
        <w:t xml:space="preserve"> </w:t>
      </w:r>
      <w:r w:rsidR="004D0EC9" w:rsidRPr="00C31F12">
        <w:rPr>
          <w:rFonts w:hAnsi="標楷體" w:hint="eastAsia"/>
          <w:sz w:val="24"/>
          <w:szCs w:val="24"/>
        </w:rPr>
        <w:t>陳輝國</w:t>
      </w:r>
      <w:r w:rsidRPr="00C31F12">
        <w:rPr>
          <w:rFonts w:hAnsi="標楷體" w:hint="eastAsia"/>
          <w:sz w:val="24"/>
          <w:szCs w:val="24"/>
        </w:rPr>
        <w:t>）</w:t>
      </w:r>
    </w:p>
    <w:sectPr w:rsidR="006F3F8D" w:rsidRPr="00C31F12" w:rsidSect="004676E5">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4DA" w:rsidRDefault="008574DA" w:rsidP="00A07297">
      <w:pPr>
        <w:spacing w:line="240" w:lineRule="auto"/>
        <w:ind w:left="560" w:firstLine="560"/>
      </w:pPr>
      <w:r>
        <w:separator/>
      </w:r>
    </w:p>
    <w:p w:rsidR="008574DA" w:rsidRDefault="008574DA">
      <w:pPr>
        <w:ind w:left="560" w:firstLine="560"/>
      </w:pPr>
    </w:p>
  </w:endnote>
  <w:endnote w:type="continuationSeparator" w:id="0">
    <w:p w:rsidR="008574DA" w:rsidRDefault="008574DA" w:rsidP="00A07297">
      <w:pPr>
        <w:spacing w:line="240" w:lineRule="auto"/>
        <w:ind w:left="560" w:firstLine="560"/>
      </w:pPr>
      <w:r>
        <w:continuationSeparator/>
      </w:r>
    </w:p>
    <w:p w:rsidR="008574DA" w:rsidRDefault="008574D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IDFont+F1">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F66CEF" w:rsidRDefault="004B7FCE" w:rsidP="00F66CEF">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3D25C5" w:rsidRPr="003D25C5">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4DA" w:rsidRDefault="008574DA" w:rsidP="00345857">
      <w:pPr>
        <w:spacing w:line="240" w:lineRule="auto"/>
        <w:ind w:left="560" w:firstLine="560"/>
      </w:pPr>
      <w:r>
        <w:separator/>
      </w:r>
    </w:p>
    <w:p w:rsidR="008574DA" w:rsidRDefault="008574DA">
      <w:pPr>
        <w:ind w:left="560" w:firstLine="560"/>
      </w:pPr>
    </w:p>
  </w:footnote>
  <w:footnote w:type="continuationSeparator" w:id="0">
    <w:p w:rsidR="008574DA" w:rsidRDefault="008574DA" w:rsidP="00A07297">
      <w:pPr>
        <w:spacing w:line="240" w:lineRule="auto"/>
        <w:ind w:left="560" w:firstLine="560"/>
      </w:pPr>
      <w:r>
        <w:continuationSeparator/>
      </w:r>
    </w:p>
    <w:p w:rsidR="008574DA" w:rsidRDefault="008574DA">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D48"/>
    <w:rsid w:val="00003D65"/>
    <w:rsid w:val="00003E6F"/>
    <w:rsid w:val="000041A5"/>
    <w:rsid w:val="00004D61"/>
    <w:rsid w:val="00005275"/>
    <w:rsid w:val="00005754"/>
    <w:rsid w:val="00006134"/>
    <w:rsid w:val="00006186"/>
    <w:rsid w:val="0000656B"/>
    <w:rsid w:val="00006727"/>
    <w:rsid w:val="00006BD3"/>
    <w:rsid w:val="00006CAB"/>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D3F"/>
    <w:rsid w:val="000458F0"/>
    <w:rsid w:val="0004611F"/>
    <w:rsid w:val="00046D42"/>
    <w:rsid w:val="00046FA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C7D"/>
    <w:rsid w:val="00056D6E"/>
    <w:rsid w:val="000571F7"/>
    <w:rsid w:val="000576DB"/>
    <w:rsid w:val="00057DEB"/>
    <w:rsid w:val="000605E8"/>
    <w:rsid w:val="0006064B"/>
    <w:rsid w:val="0006077E"/>
    <w:rsid w:val="000608A6"/>
    <w:rsid w:val="000610B5"/>
    <w:rsid w:val="0006114F"/>
    <w:rsid w:val="000617C8"/>
    <w:rsid w:val="000627B8"/>
    <w:rsid w:val="00062E56"/>
    <w:rsid w:val="00063D15"/>
    <w:rsid w:val="00065064"/>
    <w:rsid w:val="00065AEB"/>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FD0"/>
    <w:rsid w:val="001039B1"/>
    <w:rsid w:val="00103F45"/>
    <w:rsid w:val="00104C24"/>
    <w:rsid w:val="00104C2E"/>
    <w:rsid w:val="00105F14"/>
    <w:rsid w:val="00106F15"/>
    <w:rsid w:val="00106FA5"/>
    <w:rsid w:val="001107A1"/>
    <w:rsid w:val="00111952"/>
    <w:rsid w:val="00112083"/>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401"/>
    <w:rsid w:val="00122510"/>
    <w:rsid w:val="001225E1"/>
    <w:rsid w:val="0012263B"/>
    <w:rsid w:val="001235EA"/>
    <w:rsid w:val="00123AAA"/>
    <w:rsid w:val="00123D94"/>
    <w:rsid w:val="00123E1B"/>
    <w:rsid w:val="001241BF"/>
    <w:rsid w:val="00124411"/>
    <w:rsid w:val="00125038"/>
    <w:rsid w:val="0012529C"/>
    <w:rsid w:val="00125422"/>
    <w:rsid w:val="00125B3A"/>
    <w:rsid w:val="00126161"/>
    <w:rsid w:val="00126E2F"/>
    <w:rsid w:val="00127367"/>
    <w:rsid w:val="00127C0B"/>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640"/>
    <w:rsid w:val="00145755"/>
    <w:rsid w:val="00145830"/>
    <w:rsid w:val="00146E84"/>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C78"/>
    <w:rsid w:val="00166B56"/>
    <w:rsid w:val="00166FF1"/>
    <w:rsid w:val="00167456"/>
    <w:rsid w:val="001675A7"/>
    <w:rsid w:val="001678D9"/>
    <w:rsid w:val="0017073C"/>
    <w:rsid w:val="0017292D"/>
    <w:rsid w:val="00174711"/>
    <w:rsid w:val="001754CF"/>
    <w:rsid w:val="001756C7"/>
    <w:rsid w:val="00176478"/>
    <w:rsid w:val="00176494"/>
    <w:rsid w:val="0017750F"/>
    <w:rsid w:val="00180677"/>
    <w:rsid w:val="00181010"/>
    <w:rsid w:val="00182529"/>
    <w:rsid w:val="0018256E"/>
    <w:rsid w:val="00182E86"/>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B01A5"/>
    <w:rsid w:val="001B05CD"/>
    <w:rsid w:val="001B06A1"/>
    <w:rsid w:val="001B12BD"/>
    <w:rsid w:val="001B14E0"/>
    <w:rsid w:val="001B1A6C"/>
    <w:rsid w:val="001B2C94"/>
    <w:rsid w:val="001B3239"/>
    <w:rsid w:val="001B3AEF"/>
    <w:rsid w:val="001B3EF5"/>
    <w:rsid w:val="001B53D1"/>
    <w:rsid w:val="001B5B17"/>
    <w:rsid w:val="001B65DD"/>
    <w:rsid w:val="001B6707"/>
    <w:rsid w:val="001B7155"/>
    <w:rsid w:val="001B7240"/>
    <w:rsid w:val="001C0AFF"/>
    <w:rsid w:val="001C10AF"/>
    <w:rsid w:val="001C1162"/>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CA5"/>
    <w:rsid w:val="001F0604"/>
    <w:rsid w:val="001F17B5"/>
    <w:rsid w:val="001F22A4"/>
    <w:rsid w:val="001F2633"/>
    <w:rsid w:val="001F294A"/>
    <w:rsid w:val="001F31B1"/>
    <w:rsid w:val="001F37DC"/>
    <w:rsid w:val="001F4643"/>
    <w:rsid w:val="001F4C3E"/>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E16"/>
    <w:rsid w:val="00292D40"/>
    <w:rsid w:val="0029300A"/>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907"/>
    <w:rsid w:val="002C5B5C"/>
    <w:rsid w:val="002C5BF3"/>
    <w:rsid w:val="002C6096"/>
    <w:rsid w:val="002C67EA"/>
    <w:rsid w:val="002C6E95"/>
    <w:rsid w:val="002C6F08"/>
    <w:rsid w:val="002C72D8"/>
    <w:rsid w:val="002D0002"/>
    <w:rsid w:val="002D013D"/>
    <w:rsid w:val="002D08CD"/>
    <w:rsid w:val="002D0A81"/>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6272"/>
    <w:rsid w:val="002E6549"/>
    <w:rsid w:val="002E6A88"/>
    <w:rsid w:val="002E6C0F"/>
    <w:rsid w:val="002E769C"/>
    <w:rsid w:val="002F04B1"/>
    <w:rsid w:val="002F12F6"/>
    <w:rsid w:val="002F12FC"/>
    <w:rsid w:val="002F13BC"/>
    <w:rsid w:val="002F1B30"/>
    <w:rsid w:val="002F2825"/>
    <w:rsid w:val="002F4B0E"/>
    <w:rsid w:val="002F5190"/>
    <w:rsid w:val="002F5E0F"/>
    <w:rsid w:val="00300072"/>
    <w:rsid w:val="003015CE"/>
    <w:rsid w:val="003015D6"/>
    <w:rsid w:val="00301C4E"/>
    <w:rsid w:val="003022AB"/>
    <w:rsid w:val="003024C6"/>
    <w:rsid w:val="0030272C"/>
    <w:rsid w:val="003027D2"/>
    <w:rsid w:val="003035B0"/>
    <w:rsid w:val="0030453D"/>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C70"/>
    <w:rsid w:val="00327EC5"/>
    <w:rsid w:val="0033039E"/>
    <w:rsid w:val="00330A42"/>
    <w:rsid w:val="0033122D"/>
    <w:rsid w:val="003315B0"/>
    <w:rsid w:val="00332D7E"/>
    <w:rsid w:val="00333138"/>
    <w:rsid w:val="003331F4"/>
    <w:rsid w:val="0033352F"/>
    <w:rsid w:val="00333A4A"/>
    <w:rsid w:val="00333C1E"/>
    <w:rsid w:val="003342F0"/>
    <w:rsid w:val="00334FDE"/>
    <w:rsid w:val="00335069"/>
    <w:rsid w:val="003351A2"/>
    <w:rsid w:val="0033572E"/>
    <w:rsid w:val="003357BE"/>
    <w:rsid w:val="00335AAA"/>
    <w:rsid w:val="00335E44"/>
    <w:rsid w:val="003364D6"/>
    <w:rsid w:val="0033683C"/>
    <w:rsid w:val="00336C39"/>
    <w:rsid w:val="0033740D"/>
    <w:rsid w:val="0034038E"/>
    <w:rsid w:val="00340C2B"/>
    <w:rsid w:val="00341F70"/>
    <w:rsid w:val="00342E82"/>
    <w:rsid w:val="00343D32"/>
    <w:rsid w:val="00344FB4"/>
    <w:rsid w:val="00345857"/>
    <w:rsid w:val="00345C6D"/>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5C5"/>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9A6"/>
    <w:rsid w:val="003E6C8F"/>
    <w:rsid w:val="003E6F35"/>
    <w:rsid w:val="003E7A8B"/>
    <w:rsid w:val="003E7D2F"/>
    <w:rsid w:val="003F03C2"/>
    <w:rsid w:val="003F0825"/>
    <w:rsid w:val="003F086F"/>
    <w:rsid w:val="003F0BC0"/>
    <w:rsid w:val="003F0DAA"/>
    <w:rsid w:val="003F1CF5"/>
    <w:rsid w:val="003F202C"/>
    <w:rsid w:val="003F29F9"/>
    <w:rsid w:val="003F31B3"/>
    <w:rsid w:val="003F3864"/>
    <w:rsid w:val="003F3AEB"/>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A76"/>
    <w:rsid w:val="004F7F3A"/>
    <w:rsid w:val="00500232"/>
    <w:rsid w:val="005016DB"/>
    <w:rsid w:val="00501D59"/>
    <w:rsid w:val="00502453"/>
    <w:rsid w:val="00503298"/>
    <w:rsid w:val="00503EBA"/>
    <w:rsid w:val="00503EBD"/>
    <w:rsid w:val="0050408A"/>
    <w:rsid w:val="005045E9"/>
    <w:rsid w:val="00504A79"/>
    <w:rsid w:val="00504ABC"/>
    <w:rsid w:val="0050673C"/>
    <w:rsid w:val="00506B8C"/>
    <w:rsid w:val="005071E4"/>
    <w:rsid w:val="0050777B"/>
    <w:rsid w:val="00507A17"/>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AAE"/>
    <w:rsid w:val="00587FC5"/>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749"/>
    <w:rsid w:val="00596BC9"/>
    <w:rsid w:val="005974D6"/>
    <w:rsid w:val="005A09B9"/>
    <w:rsid w:val="005A0B42"/>
    <w:rsid w:val="005A167A"/>
    <w:rsid w:val="005A1E83"/>
    <w:rsid w:val="005A228A"/>
    <w:rsid w:val="005A2E9B"/>
    <w:rsid w:val="005A341A"/>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600186"/>
    <w:rsid w:val="00602464"/>
    <w:rsid w:val="00602DBD"/>
    <w:rsid w:val="00603E8C"/>
    <w:rsid w:val="006040FA"/>
    <w:rsid w:val="00604E5D"/>
    <w:rsid w:val="00605351"/>
    <w:rsid w:val="006055F2"/>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64F0"/>
    <w:rsid w:val="006173C3"/>
    <w:rsid w:val="0062017D"/>
    <w:rsid w:val="00620309"/>
    <w:rsid w:val="0062049C"/>
    <w:rsid w:val="006205F6"/>
    <w:rsid w:val="00620895"/>
    <w:rsid w:val="00620D36"/>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969"/>
    <w:rsid w:val="006579E8"/>
    <w:rsid w:val="00660349"/>
    <w:rsid w:val="00660A0F"/>
    <w:rsid w:val="00660C1F"/>
    <w:rsid w:val="00660F9F"/>
    <w:rsid w:val="0066180D"/>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EF4"/>
    <w:rsid w:val="006E5214"/>
    <w:rsid w:val="006E5D1B"/>
    <w:rsid w:val="006E780E"/>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5EAC"/>
    <w:rsid w:val="00706C81"/>
    <w:rsid w:val="007075D5"/>
    <w:rsid w:val="00707CF0"/>
    <w:rsid w:val="00707F2B"/>
    <w:rsid w:val="007107A7"/>
    <w:rsid w:val="007112A6"/>
    <w:rsid w:val="00711A0B"/>
    <w:rsid w:val="007120B3"/>
    <w:rsid w:val="00712502"/>
    <w:rsid w:val="007129CE"/>
    <w:rsid w:val="00712B10"/>
    <w:rsid w:val="00712C6F"/>
    <w:rsid w:val="00712D28"/>
    <w:rsid w:val="007131DD"/>
    <w:rsid w:val="00713955"/>
    <w:rsid w:val="00713ECD"/>
    <w:rsid w:val="00714041"/>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A6F"/>
    <w:rsid w:val="007851A7"/>
    <w:rsid w:val="00785E5B"/>
    <w:rsid w:val="007861EF"/>
    <w:rsid w:val="00786395"/>
    <w:rsid w:val="00787175"/>
    <w:rsid w:val="0078791D"/>
    <w:rsid w:val="00787C93"/>
    <w:rsid w:val="00791137"/>
    <w:rsid w:val="00791DF9"/>
    <w:rsid w:val="00791E15"/>
    <w:rsid w:val="0079240D"/>
    <w:rsid w:val="007927B7"/>
    <w:rsid w:val="00792C31"/>
    <w:rsid w:val="00792DCA"/>
    <w:rsid w:val="007930DB"/>
    <w:rsid w:val="007932D6"/>
    <w:rsid w:val="0079338F"/>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638"/>
    <w:rsid w:val="007C2ABA"/>
    <w:rsid w:val="007C2B05"/>
    <w:rsid w:val="007C2E98"/>
    <w:rsid w:val="007C3B83"/>
    <w:rsid w:val="007C405C"/>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7C9"/>
    <w:rsid w:val="00836AD9"/>
    <w:rsid w:val="00836BDC"/>
    <w:rsid w:val="008400A8"/>
    <w:rsid w:val="00840547"/>
    <w:rsid w:val="00840794"/>
    <w:rsid w:val="00840D2B"/>
    <w:rsid w:val="00840F13"/>
    <w:rsid w:val="00841D2B"/>
    <w:rsid w:val="0084231F"/>
    <w:rsid w:val="00843C2B"/>
    <w:rsid w:val="00844F1C"/>
    <w:rsid w:val="00845059"/>
    <w:rsid w:val="00845FB3"/>
    <w:rsid w:val="00846BB5"/>
    <w:rsid w:val="00846CD4"/>
    <w:rsid w:val="00846E44"/>
    <w:rsid w:val="00846F1F"/>
    <w:rsid w:val="008472A3"/>
    <w:rsid w:val="0085025A"/>
    <w:rsid w:val="0085031B"/>
    <w:rsid w:val="008508ED"/>
    <w:rsid w:val="0085109F"/>
    <w:rsid w:val="0085156A"/>
    <w:rsid w:val="0085185D"/>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E1A"/>
    <w:rsid w:val="00914E46"/>
    <w:rsid w:val="009150F0"/>
    <w:rsid w:val="009151AD"/>
    <w:rsid w:val="009156FF"/>
    <w:rsid w:val="00915D78"/>
    <w:rsid w:val="00915FEC"/>
    <w:rsid w:val="00916234"/>
    <w:rsid w:val="00920041"/>
    <w:rsid w:val="00920DCD"/>
    <w:rsid w:val="00922E28"/>
    <w:rsid w:val="00923080"/>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98F"/>
    <w:rsid w:val="0093305D"/>
    <w:rsid w:val="009335FF"/>
    <w:rsid w:val="00933B7D"/>
    <w:rsid w:val="00933DB9"/>
    <w:rsid w:val="00933FD1"/>
    <w:rsid w:val="0093401F"/>
    <w:rsid w:val="0093414D"/>
    <w:rsid w:val="00934B06"/>
    <w:rsid w:val="009351A4"/>
    <w:rsid w:val="00935634"/>
    <w:rsid w:val="009357CA"/>
    <w:rsid w:val="00935842"/>
    <w:rsid w:val="00935998"/>
    <w:rsid w:val="00935D60"/>
    <w:rsid w:val="00936B8A"/>
    <w:rsid w:val="00936E7D"/>
    <w:rsid w:val="00940397"/>
    <w:rsid w:val="00940B2C"/>
    <w:rsid w:val="00941358"/>
    <w:rsid w:val="00941413"/>
    <w:rsid w:val="009415EF"/>
    <w:rsid w:val="00941F96"/>
    <w:rsid w:val="009422A9"/>
    <w:rsid w:val="00942814"/>
    <w:rsid w:val="009428E2"/>
    <w:rsid w:val="00943944"/>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64C6"/>
    <w:rsid w:val="0096678C"/>
    <w:rsid w:val="00966B2A"/>
    <w:rsid w:val="00966B94"/>
    <w:rsid w:val="0096740F"/>
    <w:rsid w:val="00967599"/>
    <w:rsid w:val="00967E72"/>
    <w:rsid w:val="00970658"/>
    <w:rsid w:val="00971A4B"/>
    <w:rsid w:val="009724CB"/>
    <w:rsid w:val="00972DB2"/>
    <w:rsid w:val="00974E02"/>
    <w:rsid w:val="00975459"/>
    <w:rsid w:val="00975AC4"/>
    <w:rsid w:val="00975FFE"/>
    <w:rsid w:val="009766C6"/>
    <w:rsid w:val="00976F42"/>
    <w:rsid w:val="009776DA"/>
    <w:rsid w:val="009802B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188E"/>
    <w:rsid w:val="00991D0B"/>
    <w:rsid w:val="0099291E"/>
    <w:rsid w:val="00992B95"/>
    <w:rsid w:val="00993D33"/>
    <w:rsid w:val="00994308"/>
    <w:rsid w:val="0099516E"/>
    <w:rsid w:val="009953E4"/>
    <w:rsid w:val="009956F1"/>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95"/>
    <w:rsid w:val="009C2E9B"/>
    <w:rsid w:val="009C3A01"/>
    <w:rsid w:val="009C4964"/>
    <w:rsid w:val="009C4AA6"/>
    <w:rsid w:val="009C4D36"/>
    <w:rsid w:val="009C68B4"/>
    <w:rsid w:val="009C70CA"/>
    <w:rsid w:val="009D037E"/>
    <w:rsid w:val="009D03D7"/>
    <w:rsid w:val="009D0B57"/>
    <w:rsid w:val="009D0C20"/>
    <w:rsid w:val="009D1796"/>
    <w:rsid w:val="009D3533"/>
    <w:rsid w:val="009D38D7"/>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65A"/>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1237"/>
    <w:rsid w:val="00A5174B"/>
    <w:rsid w:val="00A52108"/>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22E3"/>
    <w:rsid w:val="00AD3383"/>
    <w:rsid w:val="00AD3E67"/>
    <w:rsid w:val="00AD3F62"/>
    <w:rsid w:val="00AD4B43"/>
    <w:rsid w:val="00AD54C3"/>
    <w:rsid w:val="00AD5FD2"/>
    <w:rsid w:val="00AD64A4"/>
    <w:rsid w:val="00AD6C08"/>
    <w:rsid w:val="00AD6F1D"/>
    <w:rsid w:val="00AD7C4F"/>
    <w:rsid w:val="00AE13A3"/>
    <w:rsid w:val="00AE1632"/>
    <w:rsid w:val="00AE1D87"/>
    <w:rsid w:val="00AE2A13"/>
    <w:rsid w:val="00AE3373"/>
    <w:rsid w:val="00AE374E"/>
    <w:rsid w:val="00AE378C"/>
    <w:rsid w:val="00AE3EBF"/>
    <w:rsid w:val="00AE457B"/>
    <w:rsid w:val="00AE4B45"/>
    <w:rsid w:val="00AE58A5"/>
    <w:rsid w:val="00AE67B1"/>
    <w:rsid w:val="00AE7876"/>
    <w:rsid w:val="00AE79E8"/>
    <w:rsid w:val="00AF0034"/>
    <w:rsid w:val="00AF0501"/>
    <w:rsid w:val="00AF1B0F"/>
    <w:rsid w:val="00AF23E0"/>
    <w:rsid w:val="00AF3B20"/>
    <w:rsid w:val="00AF3B4A"/>
    <w:rsid w:val="00AF4D1E"/>
    <w:rsid w:val="00AF500A"/>
    <w:rsid w:val="00AF529F"/>
    <w:rsid w:val="00AF57B5"/>
    <w:rsid w:val="00AF5CD0"/>
    <w:rsid w:val="00AF6198"/>
    <w:rsid w:val="00AF61A5"/>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4DD"/>
    <w:rsid w:val="00B427D7"/>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1BA7"/>
    <w:rsid w:val="00B82335"/>
    <w:rsid w:val="00B8252E"/>
    <w:rsid w:val="00B82638"/>
    <w:rsid w:val="00B82C36"/>
    <w:rsid w:val="00B82F31"/>
    <w:rsid w:val="00B833BE"/>
    <w:rsid w:val="00B83966"/>
    <w:rsid w:val="00B84000"/>
    <w:rsid w:val="00B841C8"/>
    <w:rsid w:val="00B8424E"/>
    <w:rsid w:val="00B8487E"/>
    <w:rsid w:val="00B84A6B"/>
    <w:rsid w:val="00B84B12"/>
    <w:rsid w:val="00B84BA7"/>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C4A"/>
    <w:rsid w:val="00BE442E"/>
    <w:rsid w:val="00BE46EA"/>
    <w:rsid w:val="00BE5BB6"/>
    <w:rsid w:val="00BE5EAC"/>
    <w:rsid w:val="00BE7A54"/>
    <w:rsid w:val="00BE7FA1"/>
    <w:rsid w:val="00BF0457"/>
    <w:rsid w:val="00BF0891"/>
    <w:rsid w:val="00BF1198"/>
    <w:rsid w:val="00BF127D"/>
    <w:rsid w:val="00BF14DA"/>
    <w:rsid w:val="00BF1631"/>
    <w:rsid w:val="00BF3906"/>
    <w:rsid w:val="00BF4355"/>
    <w:rsid w:val="00BF462B"/>
    <w:rsid w:val="00BF4C72"/>
    <w:rsid w:val="00BF5DD9"/>
    <w:rsid w:val="00BF6351"/>
    <w:rsid w:val="00BF6EF9"/>
    <w:rsid w:val="00BF74B4"/>
    <w:rsid w:val="00BF7CCE"/>
    <w:rsid w:val="00C00DB6"/>
    <w:rsid w:val="00C027DC"/>
    <w:rsid w:val="00C02E99"/>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20AB"/>
    <w:rsid w:val="00CC227F"/>
    <w:rsid w:val="00CC256C"/>
    <w:rsid w:val="00CC2997"/>
    <w:rsid w:val="00CC30A6"/>
    <w:rsid w:val="00CC3439"/>
    <w:rsid w:val="00CC34FF"/>
    <w:rsid w:val="00CC39E3"/>
    <w:rsid w:val="00CC4FD5"/>
    <w:rsid w:val="00CC54D4"/>
    <w:rsid w:val="00CC6CDD"/>
    <w:rsid w:val="00CC7049"/>
    <w:rsid w:val="00CC7318"/>
    <w:rsid w:val="00CD09B1"/>
    <w:rsid w:val="00CD0E00"/>
    <w:rsid w:val="00CD1033"/>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B56"/>
    <w:rsid w:val="00DA5BDA"/>
    <w:rsid w:val="00DA6445"/>
    <w:rsid w:val="00DA671A"/>
    <w:rsid w:val="00DA68D6"/>
    <w:rsid w:val="00DA6D6C"/>
    <w:rsid w:val="00DA7410"/>
    <w:rsid w:val="00DA7813"/>
    <w:rsid w:val="00DA7DC9"/>
    <w:rsid w:val="00DB028C"/>
    <w:rsid w:val="00DB097F"/>
    <w:rsid w:val="00DB280F"/>
    <w:rsid w:val="00DB2C73"/>
    <w:rsid w:val="00DB34EA"/>
    <w:rsid w:val="00DB3804"/>
    <w:rsid w:val="00DB3C3F"/>
    <w:rsid w:val="00DB3DD6"/>
    <w:rsid w:val="00DB3FCF"/>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A7"/>
    <w:rsid w:val="00DC1B6D"/>
    <w:rsid w:val="00DC1DAB"/>
    <w:rsid w:val="00DC2791"/>
    <w:rsid w:val="00DC3E08"/>
    <w:rsid w:val="00DC4A14"/>
    <w:rsid w:val="00DC4B60"/>
    <w:rsid w:val="00DC507F"/>
    <w:rsid w:val="00DC55A0"/>
    <w:rsid w:val="00DC58B0"/>
    <w:rsid w:val="00DC5C9C"/>
    <w:rsid w:val="00DC630D"/>
    <w:rsid w:val="00DC681A"/>
    <w:rsid w:val="00DC6EF6"/>
    <w:rsid w:val="00DC7123"/>
    <w:rsid w:val="00DC724E"/>
    <w:rsid w:val="00DC7A60"/>
    <w:rsid w:val="00DC7BBE"/>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C9C"/>
    <w:rsid w:val="00F05CA9"/>
    <w:rsid w:val="00F05D54"/>
    <w:rsid w:val="00F05FA1"/>
    <w:rsid w:val="00F0665D"/>
    <w:rsid w:val="00F06E80"/>
    <w:rsid w:val="00F0728F"/>
    <w:rsid w:val="00F07602"/>
    <w:rsid w:val="00F07BF9"/>
    <w:rsid w:val="00F07FC4"/>
    <w:rsid w:val="00F104C9"/>
    <w:rsid w:val="00F10F0E"/>
    <w:rsid w:val="00F114E6"/>
    <w:rsid w:val="00F11524"/>
    <w:rsid w:val="00F11B50"/>
    <w:rsid w:val="00F11CAC"/>
    <w:rsid w:val="00F12A3B"/>
    <w:rsid w:val="00F12D07"/>
    <w:rsid w:val="00F12D50"/>
    <w:rsid w:val="00F1395C"/>
    <w:rsid w:val="00F1399A"/>
    <w:rsid w:val="00F13D8C"/>
    <w:rsid w:val="00F142A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67F1"/>
    <w:rsid w:val="00FD6D0B"/>
    <w:rsid w:val="00FD6FD8"/>
    <w:rsid w:val="00FD7776"/>
    <w:rsid w:val="00FD77DA"/>
    <w:rsid w:val="00FD7E4C"/>
    <w:rsid w:val="00FE03AF"/>
    <w:rsid w:val="00FE0A42"/>
    <w:rsid w:val="00FE0C8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9EA4D1E-C94F-4491-B92A-D092CE64C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CD53B-5054-47A7-8338-8EB312A84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2335</Words>
  <Characters>13316</Characters>
  <Application>Microsoft Office Word</Application>
  <DocSecurity>0</DocSecurity>
  <Lines>110</Lines>
  <Paragraphs>31</Paragraphs>
  <ScaleCrop>false</ScaleCrop>
  <Company/>
  <LinksUpToDate>false</LinksUpToDate>
  <CharactersWithSpaces>15620</CharactersWithSpaces>
  <SharedDoc>false</SharedDoc>
  <HLinks>
    <vt:vector size="66" baseType="variant">
      <vt:variant>
        <vt:i4>1769525</vt:i4>
      </vt:variant>
      <vt:variant>
        <vt:i4>62</vt:i4>
      </vt:variant>
      <vt:variant>
        <vt:i4>0</vt:i4>
      </vt:variant>
      <vt:variant>
        <vt:i4>5</vt:i4>
      </vt:variant>
      <vt:variant>
        <vt:lpwstr/>
      </vt:variant>
      <vt:variant>
        <vt:lpwstr>_Toc185261772</vt:lpwstr>
      </vt:variant>
      <vt:variant>
        <vt:i4>1769525</vt:i4>
      </vt:variant>
      <vt:variant>
        <vt:i4>56</vt:i4>
      </vt:variant>
      <vt:variant>
        <vt:i4>0</vt:i4>
      </vt:variant>
      <vt:variant>
        <vt:i4>5</vt:i4>
      </vt:variant>
      <vt:variant>
        <vt:lpwstr/>
      </vt:variant>
      <vt:variant>
        <vt:lpwstr>_Toc185261771</vt:lpwstr>
      </vt:variant>
      <vt:variant>
        <vt:i4>1769525</vt:i4>
      </vt:variant>
      <vt:variant>
        <vt:i4>50</vt:i4>
      </vt:variant>
      <vt:variant>
        <vt:i4>0</vt:i4>
      </vt:variant>
      <vt:variant>
        <vt:i4>5</vt:i4>
      </vt:variant>
      <vt:variant>
        <vt:lpwstr/>
      </vt:variant>
      <vt:variant>
        <vt:lpwstr>_Toc185261770</vt:lpwstr>
      </vt:variant>
      <vt:variant>
        <vt:i4>1703989</vt:i4>
      </vt:variant>
      <vt:variant>
        <vt:i4>44</vt:i4>
      </vt:variant>
      <vt:variant>
        <vt:i4>0</vt:i4>
      </vt:variant>
      <vt:variant>
        <vt:i4>5</vt:i4>
      </vt:variant>
      <vt:variant>
        <vt:lpwstr/>
      </vt:variant>
      <vt:variant>
        <vt:lpwstr>_Toc185261769</vt:lpwstr>
      </vt:variant>
      <vt:variant>
        <vt:i4>1703989</vt:i4>
      </vt:variant>
      <vt:variant>
        <vt:i4>38</vt:i4>
      </vt:variant>
      <vt:variant>
        <vt:i4>0</vt:i4>
      </vt:variant>
      <vt:variant>
        <vt:i4>5</vt:i4>
      </vt:variant>
      <vt:variant>
        <vt:lpwstr/>
      </vt:variant>
      <vt:variant>
        <vt:lpwstr>_Toc185261768</vt:lpwstr>
      </vt:variant>
      <vt:variant>
        <vt:i4>1703989</vt:i4>
      </vt:variant>
      <vt:variant>
        <vt:i4>32</vt:i4>
      </vt:variant>
      <vt:variant>
        <vt:i4>0</vt:i4>
      </vt:variant>
      <vt:variant>
        <vt:i4>5</vt:i4>
      </vt:variant>
      <vt:variant>
        <vt:lpwstr/>
      </vt:variant>
      <vt:variant>
        <vt:lpwstr>_Toc185261767</vt:lpwstr>
      </vt:variant>
      <vt:variant>
        <vt:i4>1703989</vt:i4>
      </vt:variant>
      <vt:variant>
        <vt:i4>26</vt:i4>
      </vt:variant>
      <vt:variant>
        <vt:i4>0</vt:i4>
      </vt:variant>
      <vt:variant>
        <vt:i4>5</vt:i4>
      </vt:variant>
      <vt:variant>
        <vt:lpwstr/>
      </vt:variant>
      <vt:variant>
        <vt:lpwstr>_Toc185261766</vt:lpwstr>
      </vt:variant>
      <vt:variant>
        <vt:i4>1703989</vt:i4>
      </vt:variant>
      <vt:variant>
        <vt:i4>20</vt:i4>
      </vt:variant>
      <vt:variant>
        <vt:i4>0</vt:i4>
      </vt:variant>
      <vt:variant>
        <vt:i4>5</vt:i4>
      </vt:variant>
      <vt:variant>
        <vt:lpwstr/>
      </vt:variant>
      <vt:variant>
        <vt:lpwstr>_Toc185261765</vt:lpwstr>
      </vt:variant>
      <vt:variant>
        <vt:i4>1703989</vt:i4>
      </vt:variant>
      <vt:variant>
        <vt:i4>14</vt:i4>
      </vt:variant>
      <vt:variant>
        <vt:i4>0</vt:i4>
      </vt:variant>
      <vt:variant>
        <vt:i4>5</vt:i4>
      </vt:variant>
      <vt:variant>
        <vt:lpwstr/>
      </vt:variant>
      <vt:variant>
        <vt:lpwstr>_Toc185261764</vt:lpwstr>
      </vt:variant>
      <vt:variant>
        <vt:i4>1703989</vt:i4>
      </vt:variant>
      <vt:variant>
        <vt:i4>8</vt:i4>
      </vt:variant>
      <vt:variant>
        <vt:i4>0</vt:i4>
      </vt:variant>
      <vt:variant>
        <vt:i4>5</vt:i4>
      </vt:variant>
      <vt:variant>
        <vt:lpwstr/>
      </vt:variant>
      <vt:variant>
        <vt:lpwstr>_Toc185261763</vt:lpwstr>
      </vt:variant>
      <vt:variant>
        <vt:i4>1703989</vt:i4>
      </vt:variant>
      <vt:variant>
        <vt:i4>2</vt:i4>
      </vt:variant>
      <vt:variant>
        <vt:i4>0</vt:i4>
      </vt:variant>
      <vt:variant>
        <vt:i4>5</vt:i4>
      </vt:variant>
      <vt:variant>
        <vt:lpwstr/>
      </vt:variant>
      <vt:variant>
        <vt:lpwstr>_Toc185261762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2024-12-16T07:29:00Z</cp:lastPrinted>
  <dcterms:created xsi:type="dcterms:W3CDTF">2024-12-18T09:13:00Z</dcterms:created>
  <dcterms:modified xsi:type="dcterms:W3CDTF">2024-12-18T09:13:00Z</dcterms:modified>
</cp:coreProperties>
</file>