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Pr="002B7F94" w:rsidRDefault="002A6C94" w:rsidP="000377C4">
      <w:pPr>
        <w:pStyle w:val="afe"/>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B7F94">
        <w:rPr>
          <w:rFonts w:hAnsi="標楷體" w:hint="eastAsia"/>
        </w:rPr>
        <w:t>國防部主管1</w:t>
      </w:r>
      <w:r w:rsidR="00196E3E" w:rsidRPr="002B7F94">
        <w:rPr>
          <w:rFonts w:hAnsi="標楷體" w:hint="eastAsia"/>
        </w:rPr>
        <w:t>1</w:t>
      </w:r>
      <w:r w:rsidR="009F7661">
        <w:rPr>
          <w:rFonts w:hAnsi="標楷體"/>
        </w:rPr>
        <w:t>2</w:t>
      </w:r>
      <w:r w:rsidRPr="002B7F94">
        <w:rPr>
          <w:rFonts w:hAnsi="標楷體" w:hint="eastAsia"/>
        </w:rPr>
        <w:t>年度單位決算評估報告</w:t>
      </w:r>
    </w:p>
    <w:p w:rsidR="00C26BF8" w:rsidRPr="0098315F" w:rsidRDefault="00C26BF8" w:rsidP="0093551D">
      <w:pPr>
        <w:pStyle w:val="14"/>
        <w:ind w:left="567" w:hanging="567"/>
        <w:rPr>
          <w:rFonts w:hAnsi="標楷體"/>
        </w:rPr>
      </w:pPr>
      <w:bookmarkStart w:id="10" w:name="_Toc48723497"/>
      <w:bookmarkStart w:id="11" w:name="_Toc80865304"/>
      <w:bookmarkStart w:id="12" w:name="_Toc46760494"/>
      <w:bookmarkStart w:id="13" w:name="_Toc48730621"/>
      <w:bookmarkStart w:id="14" w:name="_Toc147395565"/>
      <w:bookmarkStart w:id="15" w:name="_Toc143638250"/>
      <w:bookmarkStart w:id="16" w:name="_Toc147395579"/>
      <w:bookmarkStart w:id="17" w:name="_Toc178950841"/>
      <w:bookmarkStart w:id="18" w:name="_Toc185251638"/>
      <w:bookmarkEnd w:id="0"/>
      <w:bookmarkEnd w:id="1"/>
      <w:bookmarkEnd w:id="2"/>
      <w:bookmarkEnd w:id="3"/>
      <w:bookmarkEnd w:id="4"/>
      <w:bookmarkEnd w:id="5"/>
      <w:bookmarkEnd w:id="6"/>
      <w:bookmarkEnd w:id="7"/>
      <w:bookmarkEnd w:id="8"/>
      <w:r>
        <w:rPr>
          <w:rFonts w:hAnsi="標楷體" w:hint="eastAsia"/>
        </w:rPr>
        <w:t>二</w:t>
      </w:r>
      <w:r w:rsidRPr="00D37098">
        <w:rPr>
          <w:rFonts w:hAnsi="標楷體" w:hint="eastAsia"/>
        </w:rPr>
        <w:t>、</w:t>
      </w:r>
      <w:bookmarkStart w:id="19" w:name="_Toc145606267"/>
      <w:bookmarkStart w:id="20" w:name="_Toc177822514"/>
      <w:bookmarkStart w:id="21" w:name="_Toc178871834"/>
      <w:bookmarkStart w:id="22" w:name="_Toc178872900"/>
      <w:bookmarkStart w:id="23" w:name="_Toc116561281"/>
      <w:r w:rsidRPr="0098315F">
        <w:rPr>
          <w:rFonts w:hAnsi="標楷體" w:hint="eastAsia"/>
          <w:spacing w:val="-6"/>
        </w:rPr>
        <w:t>108至11</w:t>
      </w:r>
      <w:r w:rsidRPr="0098315F">
        <w:rPr>
          <w:rFonts w:hAnsi="標楷體"/>
          <w:spacing w:val="-6"/>
        </w:rPr>
        <w:t>2</w:t>
      </w:r>
      <w:r w:rsidRPr="0098315F">
        <w:rPr>
          <w:rFonts w:hAnsi="標楷體" w:hint="eastAsia"/>
          <w:spacing w:val="-6"/>
        </w:rPr>
        <w:t>年度國防部所屬「水電供應」科目實支數逐年增長，且連續</w:t>
      </w:r>
      <w:r w:rsidRPr="0098315F">
        <w:rPr>
          <w:rFonts w:hAnsi="標楷體"/>
          <w:spacing w:val="-6"/>
        </w:rPr>
        <w:t>5</w:t>
      </w:r>
      <w:r w:rsidRPr="0098315F">
        <w:rPr>
          <w:rFonts w:hAnsi="標楷體" w:hint="eastAsia"/>
          <w:spacing w:val="-6"/>
        </w:rPr>
        <w:t>年均逾預算數，允宜</w:t>
      </w:r>
      <w:bookmarkEnd w:id="19"/>
      <w:bookmarkEnd w:id="23"/>
      <w:r w:rsidRPr="0098315F">
        <w:rPr>
          <w:rFonts w:hAnsi="標楷體" w:hint="eastAsia"/>
          <w:spacing w:val="-6"/>
        </w:rPr>
        <w:t>加強水電經費管控並</w:t>
      </w:r>
      <w:r w:rsidRPr="0098315F">
        <w:rPr>
          <w:rFonts w:hAnsi="標楷體" w:cs="新細明體"/>
          <w:snapToGrid/>
          <w:spacing w:val="-6"/>
          <w:kern w:val="0"/>
        </w:rPr>
        <w:t>本撙節原則節約使用</w:t>
      </w:r>
      <w:bookmarkEnd w:id="17"/>
      <w:bookmarkEnd w:id="18"/>
      <w:bookmarkEnd w:id="20"/>
      <w:bookmarkEnd w:id="21"/>
      <w:bookmarkEnd w:id="22"/>
    </w:p>
    <w:p w:rsidR="00C26BF8" w:rsidRPr="0098315F" w:rsidRDefault="00C26BF8" w:rsidP="0093551D">
      <w:pPr>
        <w:ind w:left="567" w:firstLine="567"/>
        <w:rPr>
          <w:rFonts w:hAnsi="標楷體"/>
        </w:rPr>
      </w:pPr>
      <w:r w:rsidRPr="0098315F">
        <w:rPr>
          <w:rFonts w:hAnsi="標楷體" w:hint="eastAsia"/>
        </w:rPr>
        <w:t>11</w:t>
      </w:r>
      <w:r>
        <w:rPr>
          <w:rFonts w:hAnsi="標楷體"/>
        </w:rPr>
        <w:t>2</w:t>
      </w:r>
      <w:r w:rsidRPr="0098315F">
        <w:rPr>
          <w:rFonts w:hAnsi="標楷體" w:hint="eastAsia"/>
        </w:rPr>
        <w:t>年度國防部所屬單位預算於「後勤及通資業務」業務計畫</w:t>
      </w:r>
      <w:r w:rsidR="00C92B4B">
        <w:rPr>
          <w:rFonts w:hAnsi="標楷體" w:hint="eastAsia"/>
        </w:rPr>
        <w:t>之</w:t>
      </w:r>
      <w:r w:rsidRPr="0098315F">
        <w:rPr>
          <w:rFonts w:hAnsi="標楷體" w:hint="eastAsia"/>
        </w:rPr>
        <w:t>「水電供應」科目編列</w:t>
      </w:r>
      <w:r w:rsidRPr="007B21B4">
        <w:rPr>
          <w:rFonts w:hAnsi="標楷體"/>
        </w:rPr>
        <w:t>31</w:t>
      </w:r>
      <w:r>
        <w:rPr>
          <w:rFonts w:hAnsi="標楷體" w:hint="eastAsia"/>
        </w:rPr>
        <w:t>億</w:t>
      </w:r>
      <w:r w:rsidRPr="007B21B4">
        <w:rPr>
          <w:rFonts w:hAnsi="標楷體"/>
        </w:rPr>
        <w:t>7,879</w:t>
      </w:r>
      <w:r>
        <w:rPr>
          <w:rFonts w:hAnsi="標楷體" w:hint="eastAsia"/>
        </w:rPr>
        <w:t>萬</w:t>
      </w:r>
      <w:r w:rsidRPr="007B21B4">
        <w:rPr>
          <w:rFonts w:hAnsi="標楷體"/>
        </w:rPr>
        <w:t>2</w:t>
      </w:r>
      <w:r>
        <w:rPr>
          <w:rFonts w:hAnsi="標楷體" w:hint="eastAsia"/>
        </w:rPr>
        <w:t>千元，決算數3</w:t>
      </w:r>
      <w:r w:rsidRPr="007B21B4">
        <w:rPr>
          <w:rFonts w:hAnsi="標楷體"/>
        </w:rPr>
        <w:t>7</w:t>
      </w:r>
      <w:r>
        <w:rPr>
          <w:rFonts w:hAnsi="標楷體" w:hint="eastAsia"/>
        </w:rPr>
        <w:t>億</w:t>
      </w:r>
      <w:r w:rsidRPr="007B21B4">
        <w:rPr>
          <w:rFonts w:hAnsi="標楷體"/>
        </w:rPr>
        <w:t>4,830</w:t>
      </w:r>
      <w:r>
        <w:rPr>
          <w:rFonts w:hAnsi="標楷體" w:hint="eastAsia"/>
        </w:rPr>
        <w:t>萬</w:t>
      </w:r>
      <w:r w:rsidRPr="007B21B4">
        <w:rPr>
          <w:rFonts w:hAnsi="標楷體"/>
        </w:rPr>
        <w:t>3</w:t>
      </w:r>
      <w:r>
        <w:rPr>
          <w:rFonts w:hAnsi="標楷體" w:hint="eastAsia"/>
        </w:rPr>
        <w:t>千元，超逾金額</w:t>
      </w:r>
      <w:r w:rsidRPr="007B21B4">
        <w:rPr>
          <w:rFonts w:hAnsi="標楷體"/>
        </w:rPr>
        <w:t>5</w:t>
      </w:r>
      <w:r>
        <w:rPr>
          <w:rFonts w:hAnsi="標楷體" w:hint="eastAsia"/>
        </w:rPr>
        <w:t>億</w:t>
      </w:r>
      <w:r w:rsidRPr="007B21B4">
        <w:rPr>
          <w:rFonts w:hAnsi="標楷體"/>
        </w:rPr>
        <w:t>6,951</w:t>
      </w:r>
      <w:r>
        <w:rPr>
          <w:rFonts w:hAnsi="標楷體" w:hint="eastAsia"/>
        </w:rPr>
        <w:t>萬</w:t>
      </w:r>
      <w:r w:rsidRPr="007B21B4">
        <w:rPr>
          <w:rFonts w:hAnsi="標楷體"/>
        </w:rPr>
        <w:t>1</w:t>
      </w:r>
      <w:r>
        <w:rPr>
          <w:rFonts w:hAnsi="標楷體" w:hint="eastAsia"/>
        </w:rPr>
        <w:t>千元(</w:t>
      </w:r>
      <w:r w:rsidR="004C02C2">
        <w:rPr>
          <w:rFonts w:hAnsi="標楷體" w:hint="eastAsia"/>
        </w:rPr>
        <w:t>超逾</w:t>
      </w:r>
      <w:r>
        <w:rPr>
          <w:rFonts w:hAnsi="標楷體" w:hint="eastAsia"/>
        </w:rPr>
        <w:t>比率</w:t>
      </w:r>
      <w:r w:rsidRPr="007B21B4">
        <w:rPr>
          <w:rFonts w:hAnsi="標楷體"/>
        </w:rPr>
        <w:t>17.92</w:t>
      </w:r>
      <w:r>
        <w:rPr>
          <w:rFonts w:hAnsi="標楷體"/>
        </w:rPr>
        <w:t>%)</w:t>
      </w:r>
      <w:r w:rsidRPr="0098315F">
        <w:rPr>
          <w:rFonts w:hAnsi="標楷體" w:hint="eastAsia"/>
        </w:rPr>
        <w:t>。按</w:t>
      </w:r>
      <w:r w:rsidRPr="0098315F">
        <w:rPr>
          <w:rFonts w:hAnsi="標楷體" w:cs="新細明體"/>
          <w:snapToGrid/>
          <w:kern w:val="0"/>
        </w:rPr>
        <w:t>節能減碳為世界趨勢亦為國家重要政策，</w:t>
      </w:r>
      <w:r w:rsidRPr="0098315F">
        <w:rPr>
          <w:rFonts w:hAnsi="標楷體" w:hint="eastAsia"/>
        </w:rPr>
        <w:t>然國防部所屬108至11</w:t>
      </w:r>
      <w:r w:rsidRPr="0098315F">
        <w:rPr>
          <w:rFonts w:hAnsi="標楷體"/>
        </w:rPr>
        <w:t>2</w:t>
      </w:r>
      <w:r w:rsidRPr="0098315F">
        <w:rPr>
          <w:rFonts w:hAnsi="標楷體" w:hint="eastAsia"/>
        </w:rPr>
        <w:t>年度「水電供應」科目實支數除逐年增加外，亦連續</w:t>
      </w:r>
      <w:r w:rsidRPr="0098315F">
        <w:rPr>
          <w:rFonts w:hAnsi="標楷體"/>
        </w:rPr>
        <w:t>5</w:t>
      </w:r>
      <w:r w:rsidRPr="0098315F">
        <w:rPr>
          <w:rFonts w:hAnsi="標楷體" w:hint="eastAsia"/>
        </w:rPr>
        <w:t>年度均有超出預算情事</w:t>
      </w:r>
      <w:r w:rsidRPr="0098315F">
        <w:rPr>
          <w:rFonts w:hAnsi="標楷體" w:cs="新細明體"/>
          <w:snapToGrid/>
          <w:kern w:val="0"/>
        </w:rPr>
        <w:t>。經查：</w:t>
      </w:r>
    </w:p>
    <w:p w:rsidR="00C26BF8" w:rsidRPr="0098315F" w:rsidRDefault="00C26BF8" w:rsidP="0093551D">
      <w:pPr>
        <w:pStyle w:val="a4"/>
        <w:ind w:left="851" w:hanging="284"/>
        <w:rPr>
          <w:rFonts w:hAnsi="標楷體"/>
          <w:b/>
          <w:snapToGrid/>
        </w:rPr>
      </w:pPr>
      <w:r w:rsidRPr="0098315F">
        <w:rPr>
          <w:rFonts w:hAnsi="標楷體"/>
          <w:b/>
          <w:snapToGrid/>
        </w:rPr>
        <w:t>(一)</w:t>
      </w:r>
      <w:r w:rsidRPr="0098315F">
        <w:rPr>
          <w:rFonts w:hAnsi="標楷體" w:hint="eastAsia"/>
          <w:b/>
          <w:snapToGrid/>
        </w:rPr>
        <w:t>各機關應切實控制預算之執行，並本撙節原則節約使用水電</w:t>
      </w:r>
    </w:p>
    <w:p w:rsidR="00C26BF8" w:rsidRPr="0098315F" w:rsidRDefault="00C26BF8" w:rsidP="0093551D">
      <w:pPr>
        <w:pStyle w:val="22"/>
        <w:ind w:left="850" w:firstLine="567"/>
        <w:rPr>
          <w:rFonts w:hAnsi="標楷體" w:cs="新細明體" w:hint="eastAsia"/>
          <w:snapToGrid/>
          <w:kern w:val="0"/>
        </w:rPr>
      </w:pPr>
      <w:r w:rsidRPr="0098315F">
        <w:rPr>
          <w:rFonts w:hAnsi="標楷體" w:hint="eastAsia"/>
          <w:szCs w:val="32"/>
        </w:rPr>
        <w:t>行政院為執行節約能源目標，除藉由推動「政府機關及學校四省專案計畫(100年度至104年度</w:t>
      </w:r>
      <w:r w:rsidRPr="0098315F">
        <w:rPr>
          <w:rFonts w:hAnsi="標楷體"/>
          <w:szCs w:val="32"/>
        </w:rPr>
        <w:t>)</w:t>
      </w:r>
      <w:r w:rsidRPr="0098315F">
        <w:rPr>
          <w:rFonts w:hAnsi="標楷體" w:hint="eastAsia"/>
          <w:szCs w:val="32"/>
        </w:rPr>
        <w:t>」、「新節電運動方案（106年至109年）」等方案外，亦陸續訂定加強政府機關及學校節約能源措施執行成效考核作業要點、政府機關及學校節約能源行動計畫（105至108年）、政府機關及學校用電效率管理計畫（109至112年）等計畫，督導各機關確實落實節約能源相關作法。</w:t>
      </w:r>
      <w:r w:rsidRPr="0098315F">
        <w:rPr>
          <w:rFonts w:hAnsi="標楷體" w:cs="新細明體"/>
          <w:snapToGrid/>
          <w:kern w:val="0"/>
        </w:rPr>
        <w:t>1</w:t>
      </w:r>
      <w:r w:rsidRPr="0098315F">
        <w:rPr>
          <w:rFonts w:hAnsi="標楷體" w:cs="新細明體" w:hint="eastAsia"/>
          <w:snapToGrid/>
          <w:kern w:val="0"/>
        </w:rPr>
        <w:t>1</w:t>
      </w:r>
      <w:r w:rsidRPr="0098315F">
        <w:rPr>
          <w:rFonts w:hAnsi="標楷體" w:cs="新細明體"/>
          <w:snapToGrid/>
          <w:kern w:val="0"/>
        </w:rPr>
        <w:t>2年度中央政府各機關單位預算執行要點第</w:t>
      </w:r>
      <w:r w:rsidRPr="0098315F">
        <w:rPr>
          <w:rFonts w:hAnsi="標楷體" w:cs="新細明體" w:hint="eastAsia"/>
          <w:snapToGrid/>
          <w:kern w:val="0"/>
        </w:rPr>
        <w:t>16</w:t>
      </w:r>
      <w:r w:rsidRPr="0098315F">
        <w:rPr>
          <w:rFonts w:hAnsi="標楷體" w:cs="新細明體"/>
          <w:snapToGrid/>
          <w:kern w:val="0"/>
        </w:rPr>
        <w:t>點</w:t>
      </w:r>
      <w:r w:rsidRPr="0098315F">
        <w:rPr>
          <w:rFonts w:hAnsi="標楷體" w:cs="新細明體" w:hint="eastAsia"/>
          <w:snapToGrid/>
          <w:kern w:val="0"/>
        </w:rPr>
        <w:t>亦</w:t>
      </w:r>
      <w:r w:rsidRPr="0098315F">
        <w:rPr>
          <w:rFonts w:hAnsi="標楷體" w:cs="新細明體"/>
          <w:snapToGrid/>
          <w:kern w:val="0"/>
        </w:rPr>
        <w:t>規定：「各機關應切實控制預算之執行，並本撙節原則支用經費，…節約使用水電、油料、紙張及通訊費，…。」</w:t>
      </w:r>
    </w:p>
    <w:p w:rsidR="00C26BF8" w:rsidRPr="0098315F" w:rsidRDefault="00C26BF8" w:rsidP="0093551D">
      <w:pPr>
        <w:pStyle w:val="a4"/>
        <w:ind w:left="851" w:hanging="284"/>
        <w:rPr>
          <w:rFonts w:hAnsi="標楷體"/>
          <w:b/>
          <w:snapToGrid/>
        </w:rPr>
      </w:pPr>
      <w:r w:rsidRPr="0098315F">
        <w:rPr>
          <w:rFonts w:hAnsi="標楷體"/>
          <w:b/>
          <w:snapToGrid/>
        </w:rPr>
        <w:t>(二)國防部雖訂有</w:t>
      </w:r>
      <w:r w:rsidRPr="0098315F">
        <w:rPr>
          <w:rFonts w:hAnsi="標楷體" w:hint="eastAsia"/>
          <w:b/>
        </w:rPr>
        <w:t>水電節約管制指導措施，惟所屬水電費實支數已連續5年逾預算數</w:t>
      </w:r>
    </w:p>
    <w:p w:rsidR="00C26BF8" w:rsidRPr="0098315F" w:rsidRDefault="00C26BF8" w:rsidP="0093551D">
      <w:pPr>
        <w:pStyle w:val="22"/>
        <w:ind w:left="850" w:firstLine="567"/>
        <w:rPr>
          <w:rFonts w:hAnsi="標楷體"/>
          <w:spacing w:val="-2"/>
        </w:rPr>
      </w:pPr>
      <w:r w:rsidRPr="0098315F">
        <w:rPr>
          <w:rFonts w:hAnsi="標楷體" w:hint="eastAsia"/>
        </w:rPr>
        <w:t>為杜絕能源浪費，國防部配合政府節能減碳政策，國防部除於97年6月修頒「國軍節約能源管制作業規定」、1</w:t>
      </w:r>
      <w:r w:rsidRPr="0098315F">
        <w:rPr>
          <w:rFonts w:hAnsi="標楷體"/>
        </w:rPr>
        <w:t>12</w:t>
      </w:r>
      <w:r w:rsidRPr="0098315F">
        <w:rPr>
          <w:rFonts w:hAnsi="標楷體" w:hint="eastAsia"/>
        </w:rPr>
        <w:t>年度令頒「國軍節約用水用電執行管制作業規定」供各級部隊遵照辦理，秉持「當用則用、當省則省、節約使用」原則，加強水電管制工作。然108至11</w:t>
      </w:r>
      <w:r w:rsidRPr="0098315F">
        <w:rPr>
          <w:rFonts w:hAnsi="標楷體"/>
        </w:rPr>
        <w:t>2</w:t>
      </w:r>
      <w:r w:rsidRPr="0098315F">
        <w:rPr>
          <w:rFonts w:hAnsi="標楷體" w:hint="eastAsia"/>
        </w:rPr>
        <w:t>年度國防部所屬「水電供應」科目決</w:t>
      </w:r>
      <w:r w:rsidRPr="0098315F">
        <w:rPr>
          <w:rFonts w:hAnsi="標楷體" w:hint="eastAsia"/>
        </w:rPr>
        <w:lastRenderedPageBreak/>
        <w:t>算數除連續</w:t>
      </w:r>
      <w:r w:rsidRPr="0098315F">
        <w:rPr>
          <w:rFonts w:hAnsi="標楷體"/>
        </w:rPr>
        <w:t>5</w:t>
      </w:r>
      <w:r w:rsidRPr="0098315F">
        <w:rPr>
          <w:rFonts w:hAnsi="標楷體" w:hint="eastAsia"/>
        </w:rPr>
        <w:t>年均有逾預算數之情事外(詳表1)，超支比率亦由1</w:t>
      </w:r>
      <w:r w:rsidRPr="0098315F">
        <w:rPr>
          <w:rFonts w:hAnsi="標楷體"/>
        </w:rPr>
        <w:t>08</w:t>
      </w:r>
      <w:r w:rsidRPr="0098315F">
        <w:rPr>
          <w:rFonts w:hAnsi="標楷體" w:hint="eastAsia"/>
        </w:rPr>
        <w:t>年度之0</w:t>
      </w:r>
      <w:r w:rsidRPr="0098315F">
        <w:rPr>
          <w:rFonts w:hAnsi="標楷體"/>
        </w:rPr>
        <w:t>.16%</w:t>
      </w:r>
      <w:r w:rsidRPr="0098315F">
        <w:rPr>
          <w:rFonts w:hAnsi="標楷體" w:hint="eastAsia"/>
        </w:rPr>
        <w:t>逐年增加至1</w:t>
      </w:r>
      <w:r w:rsidRPr="0098315F">
        <w:rPr>
          <w:rFonts w:hAnsi="標楷體"/>
        </w:rPr>
        <w:t>12</w:t>
      </w:r>
      <w:r w:rsidRPr="0098315F">
        <w:rPr>
          <w:rFonts w:hAnsi="標楷體" w:hint="eastAsia"/>
        </w:rPr>
        <w:t>年度之</w:t>
      </w:r>
      <w:r w:rsidRPr="0098315F">
        <w:rPr>
          <w:rFonts w:hAnsi="標楷體"/>
        </w:rPr>
        <w:t>17.92%</w:t>
      </w:r>
      <w:r w:rsidRPr="0098315F">
        <w:rPr>
          <w:rFonts w:hAnsi="標楷體" w:hint="eastAsia"/>
        </w:rPr>
        <w:t>，難謂已</w:t>
      </w:r>
      <w:r w:rsidRPr="0098315F">
        <w:rPr>
          <w:rFonts w:hAnsi="標楷體" w:cs="新細明體"/>
          <w:snapToGrid/>
          <w:kern w:val="0"/>
        </w:rPr>
        <w:t>本撙節原則審慎管控水電費用</w:t>
      </w:r>
      <w:r w:rsidRPr="0098315F">
        <w:rPr>
          <w:rFonts w:hAnsi="標楷體" w:hint="eastAsia"/>
        </w:rPr>
        <w:t>。而連續</w:t>
      </w:r>
      <w:r w:rsidRPr="0098315F">
        <w:rPr>
          <w:rFonts w:hAnsi="標楷體"/>
        </w:rPr>
        <w:t>5(</w:t>
      </w:r>
      <w:r w:rsidRPr="0098315F">
        <w:rPr>
          <w:rFonts w:hAnsi="標楷體" w:hint="eastAsia"/>
        </w:rPr>
        <w:t>108</w:t>
      </w:r>
      <w:r w:rsidRPr="0098315F">
        <w:rPr>
          <w:rFonts w:hAnsi="標楷體"/>
        </w:rPr>
        <w:t>-</w:t>
      </w:r>
      <w:r w:rsidRPr="0098315F">
        <w:rPr>
          <w:rFonts w:hAnsi="標楷體" w:hint="eastAsia"/>
        </w:rPr>
        <w:t>11</w:t>
      </w:r>
      <w:r w:rsidRPr="0098315F">
        <w:rPr>
          <w:rFonts w:hAnsi="標楷體"/>
        </w:rPr>
        <w:t>2)</w:t>
      </w:r>
      <w:r w:rsidRPr="0098315F">
        <w:rPr>
          <w:rFonts w:hAnsi="標楷體" w:hint="eastAsia"/>
        </w:rPr>
        <w:t>年度「水電供應」科目決算數均逾預算數之單位包括陸軍司令部及軍醫局(詳表2</w:t>
      </w:r>
      <w:r w:rsidRPr="0098315F">
        <w:rPr>
          <w:rFonts w:hAnsi="標楷體"/>
        </w:rPr>
        <w:t>)</w:t>
      </w:r>
      <w:r w:rsidRPr="0098315F">
        <w:rPr>
          <w:rFonts w:hAnsi="標楷體" w:hint="eastAsia"/>
        </w:rPr>
        <w:t>，</w:t>
      </w:r>
      <w:r w:rsidRPr="0098315F">
        <w:rPr>
          <w:rFonts w:hAnsi="標楷體"/>
          <w:spacing w:val="-2"/>
        </w:rPr>
        <w:t>管控作業</w:t>
      </w:r>
      <w:r w:rsidRPr="0098315F">
        <w:rPr>
          <w:rFonts w:hAnsi="標楷體" w:hint="eastAsia"/>
          <w:spacing w:val="-2"/>
        </w:rPr>
        <w:t>亦有待檢討精進。</w:t>
      </w:r>
    </w:p>
    <w:p w:rsidR="00C26BF8" w:rsidRPr="0098315F" w:rsidRDefault="00C26BF8" w:rsidP="0093551D">
      <w:pPr>
        <w:ind w:left="567" w:firstLine="559"/>
        <w:rPr>
          <w:rFonts w:hAnsi="標楷體"/>
          <w:spacing w:val="-2"/>
        </w:rPr>
      </w:pPr>
      <w:r w:rsidRPr="0098315F">
        <w:rPr>
          <w:rFonts w:hAnsi="標楷體"/>
          <w:spacing w:val="-2"/>
        </w:rPr>
        <w:t>綜上，近年政府積極推動節能減碳措施，惟</w:t>
      </w:r>
      <w:r w:rsidRPr="0098315F">
        <w:rPr>
          <w:rFonts w:hAnsi="標楷體" w:hint="eastAsia"/>
          <w:spacing w:val="-2"/>
        </w:rPr>
        <w:t>國防部所屬「水電供應」科目</w:t>
      </w:r>
      <w:r w:rsidRPr="0098315F">
        <w:rPr>
          <w:rFonts w:hAnsi="標楷體"/>
          <w:spacing w:val="-2"/>
        </w:rPr>
        <w:t>決算數已連續</w:t>
      </w:r>
      <w:r w:rsidRPr="0098315F">
        <w:rPr>
          <w:rFonts w:hAnsi="標楷體" w:hint="eastAsia"/>
          <w:spacing w:val="-2"/>
        </w:rPr>
        <w:t>5(108-112)</w:t>
      </w:r>
      <w:r w:rsidRPr="0098315F">
        <w:rPr>
          <w:rFonts w:hAnsi="標楷體"/>
          <w:spacing w:val="-2"/>
        </w:rPr>
        <w:t>年</w:t>
      </w:r>
      <w:r w:rsidRPr="0098315F">
        <w:rPr>
          <w:rFonts w:hAnsi="標楷體" w:hint="eastAsia"/>
          <w:spacing w:val="-2"/>
        </w:rPr>
        <w:t>度</w:t>
      </w:r>
      <w:r w:rsidRPr="0098315F">
        <w:rPr>
          <w:rFonts w:hAnsi="標楷體"/>
          <w:spacing w:val="-2"/>
        </w:rPr>
        <w:t>均逾預算數，且超逾比率有逐年上升情事，</w:t>
      </w:r>
      <w:r w:rsidRPr="0098315F">
        <w:rPr>
          <w:rFonts w:hAnsi="標楷體" w:hint="eastAsia"/>
          <w:spacing w:val="-2"/>
        </w:rPr>
        <w:t>水電費</w:t>
      </w:r>
      <w:r w:rsidRPr="0098315F">
        <w:rPr>
          <w:rFonts w:hAnsi="標楷體"/>
          <w:spacing w:val="-2"/>
        </w:rPr>
        <w:t>管控作業有待檢討精進。</w:t>
      </w:r>
    </w:p>
    <w:p w:rsidR="00C26BF8" w:rsidRPr="0098315F" w:rsidRDefault="00C26BF8" w:rsidP="00C92B4B">
      <w:pPr>
        <w:ind w:left="1273" w:hangingChars="256" w:hanging="706"/>
        <w:jc w:val="left"/>
        <w:rPr>
          <w:rFonts w:hAnsi="標楷體"/>
          <w:sz w:val="24"/>
          <w:szCs w:val="24"/>
        </w:rPr>
      </w:pPr>
      <w:r w:rsidRPr="0098315F">
        <w:rPr>
          <w:rFonts w:hAnsi="標楷體" w:hint="eastAsia"/>
          <w:b/>
          <w:spacing w:val="-4"/>
          <w:kern w:val="0"/>
        </w:rPr>
        <w:t xml:space="preserve">表1  </w:t>
      </w:r>
      <w:r w:rsidRPr="0098315F">
        <w:rPr>
          <w:rFonts w:hAnsi="標楷體" w:hint="eastAsia"/>
          <w:b/>
          <w:kern w:val="0"/>
        </w:rPr>
        <w:t>國防部所屬108年度至11</w:t>
      </w:r>
      <w:r>
        <w:rPr>
          <w:rFonts w:hAnsi="標楷體"/>
          <w:b/>
          <w:kern w:val="0"/>
        </w:rPr>
        <w:t>2</w:t>
      </w:r>
      <w:r w:rsidRPr="0098315F">
        <w:rPr>
          <w:rFonts w:hAnsi="標楷體" w:hint="eastAsia"/>
          <w:b/>
          <w:kern w:val="0"/>
        </w:rPr>
        <w:t>年度</w:t>
      </w:r>
      <w:r w:rsidRPr="0098315F">
        <w:rPr>
          <w:rFonts w:hAnsi="標楷體" w:hint="eastAsia"/>
          <w:b/>
          <w:bCs/>
        </w:rPr>
        <w:t>「水電供應」科目</w:t>
      </w:r>
      <w:r w:rsidRPr="0098315F">
        <w:rPr>
          <w:rFonts w:hAnsi="標楷體" w:hint="eastAsia"/>
          <w:b/>
          <w:kern w:val="0"/>
        </w:rPr>
        <w:t xml:space="preserve">預、決算數情形表               </w:t>
      </w:r>
      <w:r w:rsidR="00C92B4B">
        <w:rPr>
          <w:rFonts w:hAnsi="標楷體" w:hint="eastAsia"/>
          <w:b/>
          <w:kern w:val="0"/>
        </w:rPr>
        <w:t xml:space="preserve">    </w:t>
      </w:r>
      <w:r w:rsidRPr="0098315F">
        <w:rPr>
          <w:rFonts w:hAnsi="標楷體" w:hint="eastAsia"/>
          <w:b/>
          <w:kern w:val="0"/>
        </w:rPr>
        <w:t xml:space="preserve">       </w:t>
      </w:r>
      <w:r w:rsidRPr="0098315F">
        <w:rPr>
          <w:rFonts w:hAnsi="標楷體" w:hint="eastAsia"/>
          <w:b/>
          <w:sz w:val="24"/>
          <w:szCs w:val="24"/>
        </w:rPr>
        <w:t xml:space="preserve"> </w:t>
      </w:r>
      <w:r w:rsidRPr="0098315F">
        <w:rPr>
          <w:rFonts w:hAnsi="標楷體" w:hint="eastAsia"/>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28"/>
        <w:gridCol w:w="1675"/>
        <w:gridCol w:w="1675"/>
        <w:gridCol w:w="1701"/>
        <w:gridCol w:w="1559"/>
      </w:tblGrid>
      <w:tr w:rsidR="00C26BF8" w:rsidRPr="007B21B4" w:rsidTr="00C92B4B">
        <w:trPr>
          <w:tblHeader/>
        </w:trPr>
        <w:tc>
          <w:tcPr>
            <w:tcW w:w="1328" w:type="dxa"/>
            <w:vMerge w:val="restart"/>
            <w:shd w:val="clear" w:color="auto" w:fill="auto"/>
            <w:vAlign w:val="center"/>
          </w:tcPr>
          <w:p w:rsidR="00C26BF8" w:rsidRPr="007B21B4" w:rsidRDefault="00C26BF8" w:rsidP="00CB261D">
            <w:pPr>
              <w:pStyle w:val="143"/>
            </w:pPr>
            <w:r w:rsidRPr="007B21B4">
              <w:rPr>
                <w:rFonts w:hint="eastAsia"/>
              </w:rPr>
              <w:t>年度</w:t>
            </w:r>
          </w:p>
        </w:tc>
        <w:tc>
          <w:tcPr>
            <w:tcW w:w="1675" w:type="dxa"/>
            <w:vMerge w:val="restart"/>
            <w:shd w:val="clear" w:color="auto" w:fill="auto"/>
            <w:vAlign w:val="center"/>
          </w:tcPr>
          <w:p w:rsidR="00C26BF8" w:rsidRPr="007B21B4" w:rsidRDefault="00C26BF8" w:rsidP="00CB261D">
            <w:pPr>
              <w:pStyle w:val="143"/>
              <w:jc w:val="center"/>
            </w:pPr>
            <w:r w:rsidRPr="007B21B4">
              <w:rPr>
                <w:rFonts w:hint="eastAsia"/>
              </w:rPr>
              <w:t>預算數</w:t>
            </w:r>
          </w:p>
        </w:tc>
        <w:tc>
          <w:tcPr>
            <w:tcW w:w="1675" w:type="dxa"/>
            <w:vMerge w:val="restart"/>
            <w:shd w:val="clear" w:color="auto" w:fill="auto"/>
            <w:vAlign w:val="center"/>
          </w:tcPr>
          <w:p w:rsidR="00C26BF8" w:rsidRPr="007B21B4" w:rsidRDefault="00C26BF8" w:rsidP="00CB261D">
            <w:pPr>
              <w:pStyle w:val="143"/>
              <w:jc w:val="center"/>
            </w:pPr>
            <w:r w:rsidRPr="007B21B4">
              <w:rPr>
                <w:rFonts w:hint="eastAsia"/>
              </w:rPr>
              <w:t>決算數</w:t>
            </w:r>
          </w:p>
        </w:tc>
        <w:tc>
          <w:tcPr>
            <w:tcW w:w="3260" w:type="dxa"/>
            <w:gridSpan w:val="2"/>
            <w:shd w:val="clear" w:color="auto" w:fill="auto"/>
            <w:vAlign w:val="center"/>
          </w:tcPr>
          <w:p w:rsidR="00C26BF8" w:rsidRPr="007B21B4" w:rsidRDefault="00C26BF8" w:rsidP="00CB261D">
            <w:pPr>
              <w:pStyle w:val="143"/>
              <w:jc w:val="center"/>
            </w:pPr>
            <w:r w:rsidRPr="007B21B4">
              <w:rPr>
                <w:rFonts w:hint="eastAsia"/>
              </w:rPr>
              <w:t>決算數與預算數之差異</w:t>
            </w:r>
          </w:p>
        </w:tc>
      </w:tr>
      <w:tr w:rsidR="00C26BF8" w:rsidRPr="007B21B4" w:rsidTr="00C92B4B">
        <w:trPr>
          <w:tblHeader/>
        </w:trPr>
        <w:tc>
          <w:tcPr>
            <w:tcW w:w="1328" w:type="dxa"/>
            <w:vMerge/>
            <w:shd w:val="clear" w:color="auto" w:fill="auto"/>
            <w:vAlign w:val="center"/>
          </w:tcPr>
          <w:p w:rsidR="00C26BF8" w:rsidRPr="007B21B4" w:rsidRDefault="00C26BF8" w:rsidP="00CB261D">
            <w:pPr>
              <w:pStyle w:val="143"/>
            </w:pPr>
          </w:p>
        </w:tc>
        <w:tc>
          <w:tcPr>
            <w:tcW w:w="1675" w:type="dxa"/>
            <w:vMerge/>
            <w:shd w:val="clear" w:color="auto" w:fill="auto"/>
            <w:vAlign w:val="center"/>
          </w:tcPr>
          <w:p w:rsidR="00C26BF8" w:rsidRPr="007B21B4" w:rsidRDefault="00C26BF8" w:rsidP="00CB261D">
            <w:pPr>
              <w:pStyle w:val="143"/>
              <w:jc w:val="center"/>
            </w:pPr>
          </w:p>
        </w:tc>
        <w:tc>
          <w:tcPr>
            <w:tcW w:w="1675" w:type="dxa"/>
            <w:vMerge/>
            <w:shd w:val="clear" w:color="auto" w:fill="auto"/>
            <w:vAlign w:val="center"/>
          </w:tcPr>
          <w:p w:rsidR="00C26BF8" w:rsidRPr="007B21B4" w:rsidRDefault="00C26BF8" w:rsidP="00CB261D">
            <w:pPr>
              <w:pStyle w:val="143"/>
              <w:jc w:val="center"/>
            </w:pPr>
          </w:p>
        </w:tc>
        <w:tc>
          <w:tcPr>
            <w:tcW w:w="1701" w:type="dxa"/>
            <w:shd w:val="clear" w:color="auto" w:fill="auto"/>
            <w:vAlign w:val="center"/>
          </w:tcPr>
          <w:p w:rsidR="00C26BF8" w:rsidRPr="007B21B4" w:rsidRDefault="00C26BF8" w:rsidP="00CB261D">
            <w:pPr>
              <w:pStyle w:val="143"/>
              <w:jc w:val="center"/>
            </w:pPr>
            <w:r w:rsidRPr="007B21B4">
              <w:rPr>
                <w:rFonts w:hint="eastAsia"/>
              </w:rPr>
              <w:t>差異數</w:t>
            </w:r>
          </w:p>
        </w:tc>
        <w:tc>
          <w:tcPr>
            <w:tcW w:w="1559" w:type="dxa"/>
            <w:shd w:val="clear" w:color="auto" w:fill="auto"/>
            <w:vAlign w:val="center"/>
          </w:tcPr>
          <w:p w:rsidR="00C26BF8" w:rsidRPr="007B21B4" w:rsidRDefault="00C26BF8" w:rsidP="00CB261D">
            <w:pPr>
              <w:pStyle w:val="143"/>
              <w:jc w:val="center"/>
            </w:pPr>
            <w:r w:rsidRPr="007B21B4">
              <w:t>差異比率</w:t>
            </w:r>
          </w:p>
        </w:tc>
      </w:tr>
      <w:tr w:rsidR="00C26BF8" w:rsidRPr="007B21B4" w:rsidTr="00C92B4B">
        <w:tc>
          <w:tcPr>
            <w:tcW w:w="1328" w:type="dxa"/>
            <w:shd w:val="clear" w:color="auto" w:fill="auto"/>
            <w:vAlign w:val="center"/>
          </w:tcPr>
          <w:p w:rsidR="00C26BF8" w:rsidRPr="007B21B4" w:rsidRDefault="00C26BF8" w:rsidP="00CB261D">
            <w:pPr>
              <w:pStyle w:val="143"/>
              <w:jc w:val="center"/>
            </w:pPr>
            <w:r w:rsidRPr="007B21B4">
              <w:rPr>
                <w:rFonts w:hint="eastAsia"/>
              </w:rPr>
              <w:t>1</w:t>
            </w:r>
            <w:r w:rsidRPr="007B21B4">
              <w:t>08</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004</w:t>
            </w:r>
            <w:r w:rsidRPr="007B21B4">
              <w:t>,</w:t>
            </w:r>
            <w:r w:rsidRPr="007B21B4">
              <w:rPr>
                <w:rFonts w:hint="eastAsia"/>
              </w:rPr>
              <w:t>243</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008</w:t>
            </w:r>
            <w:r w:rsidRPr="007B21B4">
              <w:t>,</w:t>
            </w:r>
            <w:r w:rsidRPr="007B21B4">
              <w:rPr>
                <w:rFonts w:hint="eastAsia"/>
              </w:rPr>
              <w:t>906</w:t>
            </w:r>
          </w:p>
        </w:tc>
        <w:tc>
          <w:tcPr>
            <w:tcW w:w="1701" w:type="dxa"/>
            <w:shd w:val="clear" w:color="auto" w:fill="auto"/>
            <w:vAlign w:val="center"/>
          </w:tcPr>
          <w:p w:rsidR="00C26BF8" w:rsidRPr="007B21B4" w:rsidRDefault="00C26BF8" w:rsidP="00CB261D">
            <w:pPr>
              <w:pStyle w:val="143"/>
              <w:jc w:val="right"/>
              <w:rPr>
                <w:rFonts w:hint="eastAsia"/>
              </w:rPr>
            </w:pPr>
            <w:r w:rsidRPr="007B21B4">
              <w:rPr>
                <w:rFonts w:hint="eastAsia"/>
              </w:rPr>
              <w:t>4</w:t>
            </w:r>
            <w:r w:rsidRPr="007B21B4">
              <w:t>,</w:t>
            </w:r>
            <w:r w:rsidRPr="007B21B4">
              <w:rPr>
                <w:rFonts w:hint="eastAsia"/>
              </w:rPr>
              <w:t>663</w:t>
            </w:r>
          </w:p>
        </w:tc>
        <w:tc>
          <w:tcPr>
            <w:tcW w:w="1559" w:type="dxa"/>
            <w:shd w:val="clear" w:color="auto" w:fill="auto"/>
            <w:vAlign w:val="center"/>
          </w:tcPr>
          <w:p w:rsidR="00C26BF8" w:rsidRPr="007B21B4" w:rsidRDefault="00C26BF8" w:rsidP="00CB261D">
            <w:pPr>
              <w:pStyle w:val="143"/>
              <w:jc w:val="right"/>
            </w:pPr>
            <w:r w:rsidRPr="007B21B4">
              <w:rPr>
                <w:rFonts w:hint="eastAsia"/>
              </w:rPr>
              <w:t>0</w:t>
            </w:r>
            <w:r w:rsidRPr="007B21B4">
              <w:t>.</w:t>
            </w:r>
            <w:r w:rsidRPr="007B21B4">
              <w:rPr>
                <w:rFonts w:hint="eastAsia"/>
              </w:rPr>
              <w:t>16</w:t>
            </w:r>
          </w:p>
        </w:tc>
      </w:tr>
      <w:tr w:rsidR="00C26BF8" w:rsidRPr="007B21B4" w:rsidTr="00C92B4B">
        <w:tc>
          <w:tcPr>
            <w:tcW w:w="1328" w:type="dxa"/>
            <w:shd w:val="clear" w:color="auto" w:fill="auto"/>
            <w:vAlign w:val="center"/>
          </w:tcPr>
          <w:p w:rsidR="00C26BF8" w:rsidRPr="007B21B4" w:rsidRDefault="00C26BF8" w:rsidP="00CB261D">
            <w:pPr>
              <w:pStyle w:val="143"/>
              <w:jc w:val="center"/>
            </w:pPr>
            <w:r w:rsidRPr="007B21B4">
              <w:rPr>
                <w:rFonts w:hint="eastAsia"/>
              </w:rPr>
              <w:t>109</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004</w:t>
            </w:r>
            <w:r w:rsidRPr="007B21B4">
              <w:t>,</w:t>
            </w:r>
            <w:r w:rsidRPr="007B21B4">
              <w:rPr>
                <w:rFonts w:hint="eastAsia"/>
              </w:rPr>
              <w:t>243</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,096,749</w:t>
            </w:r>
          </w:p>
        </w:tc>
        <w:tc>
          <w:tcPr>
            <w:tcW w:w="1701" w:type="dxa"/>
            <w:shd w:val="clear" w:color="auto" w:fill="auto"/>
            <w:vAlign w:val="center"/>
          </w:tcPr>
          <w:p w:rsidR="00C26BF8" w:rsidRPr="007B21B4" w:rsidRDefault="00C26BF8" w:rsidP="00CB261D">
            <w:pPr>
              <w:pStyle w:val="143"/>
              <w:jc w:val="right"/>
            </w:pPr>
            <w:r w:rsidRPr="007B21B4">
              <w:t>92,506</w:t>
            </w:r>
          </w:p>
        </w:tc>
        <w:tc>
          <w:tcPr>
            <w:tcW w:w="1559" w:type="dxa"/>
            <w:shd w:val="clear" w:color="auto" w:fill="auto"/>
            <w:vAlign w:val="center"/>
          </w:tcPr>
          <w:p w:rsidR="00C26BF8" w:rsidRPr="007B21B4" w:rsidRDefault="00C26BF8" w:rsidP="00CB261D">
            <w:pPr>
              <w:pStyle w:val="143"/>
              <w:jc w:val="right"/>
            </w:pPr>
            <w:r w:rsidRPr="007B21B4">
              <w:rPr>
                <w:rFonts w:hint="eastAsia"/>
              </w:rPr>
              <w:t>3</w:t>
            </w:r>
            <w:r w:rsidRPr="007B21B4">
              <w:t>.08</w:t>
            </w:r>
          </w:p>
        </w:tc>
      </w:tr>
      <w:tr w:rsidR="00C26BF8" w:rsidRPr="007B21B4" w:rsidTr="00C92B4B">
        <w:tc>
          <w:tcPr>
            <w:tcW w:w="1328" w:type="dxa"/>
            <w:shd w:val="clear" w:color="auto" w:fill="auto"/>
            <w:vAlign w:val="center"/>
          </w:tcPr>
          <w:p w:rsidR="00C26BF8" w:rsidRPr="007B21B4" w:rsidRDefault="00C26BF8" w:rsidP="00CB261D">
            <w:pPr>
              <w:pStyle w:val="143"/>
              <w:jc w:val="center"/>
            </w:pPr>
            <w:r w:rsidRPr="007B21B4">
              <w:rPr>
                <w:rFonts w:hint="eastAsia"/>
              </w:rPr>
              <w:t>110</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004</w:t>
            </w:r>
            <w:r w:rsidRPr="007B21B4">
              <w:t>,</w:t>
            </w:r>
            <w:r w:rsidRPr="007B21B4">
              <w:rPr>
                <w:rFonts w:hint="eastAsia"/>
              </w:rPr>
              <w:t>243</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1</w:t>
            </w:r>
            <w:r w:rsidRPr="007B21B4">
              <w:t>77,910</w:t>
            </w:r>
          </w:p>
        </w:tc>
        <w:tc>
          <w:tcPr>
            <w:tcW w:w="1701" w:type="dxa"/>
            <w:shd w:val="clear" w:color="auto" w:fill="auto"/>
            <w:vAlign w:val="center"/>
          </w:tcPr>
          <w:p w:rsidR="00C26BF8" w:rsidRPr="007B21B4" w:rsidRDefault="00C26BF8" w:rsidP="00CB261D">
            <w:pPr>
              <w:pStyle w:val="143"/>
              <w:jc w:val="right"/>
            </w:pPr>
            <w:r w:rsidRPr="007B21B4">
              <w:rPr>
                <w:rFonts w:hint="eastAsia"/>
              </w:rPr>
              <w:t>17</w:t>
            </w:r>
            <w:r w:rsidRPr="007B21B4">
              <w:t>3,667</w:t>
            </w:r>
          </w:p>
        </w:tc>
        <w:tc>
          <w:tcPr>
            <w:tcW w:w="1559" w:type="dxa"/>
            <w:shd w:val="clear" w:color="auto" w:fill="auto"/>
            <w:vAlign w:val="center"/>
          </w:tcPr>
          <w:p w:rsidR="00C26BF8" w:rsidRPr="007B21B4" w:rsidRDefault="00C26BF8" w:rsidP="00CB261D">
            <w:pPr>
              <w:pStyle w:val="143"/>
              <w:jc w:val="right"/>
            </w:pPr>
            <w:r w:rsidRPr="007B21B4">
              <w:rPr>
                <w:rFonts w:hint="eastAsia"/>
              </w:rPr>
              <w:t>5</w:t>
            </w:r>
            <w:r w:rsidRPr="007B21B4">
              <w:t>.78</w:t>
            </w:r>
          </w:p>
        </w:tc>
      </w:tr>
      <w:tr w:rsidR="00C26BF8" w:rsidRPr="007B21B4" w:rsidTr="00C92B4B">
        <w:tc>
          <w:tcPr>
            <w:tcW w:w="1328" w:type="dxa"/>
            <w:shd w:val="clear" w:color="auto" w:fill="auto"/>
            <w:vAlign w:val="center"/>
          </w:tcPr>
          <w:p w:rsidR="00C26BF8" w:rsidRPr="007B21B4" w:rsidRDefault="00C26BF8" w:rsidP="00CB261D">
            <w:pPr>
              <w:pStyle w:val="143"/>
              <w:jc w:val="center"/>
            </w:pPr>
            <w:r w:rsidRPr="007B21B4">
              <w:rPr>
                <w:rFonts w:hint="eastAsia"/>
              </w:rPr>
              <w:t>1</w:t>
            </w:r>
            <w:r w:rsidRPr="007B21B4">
              <w:t>11</w:t>
            </w:r>
          </w:p>
        </w:tc>
        <w:tc>
          <w:tcPr>
            <w:tcW w:w="1675" w:type="dxa"/>
            <w:shd w:val="clear" w:color="auto" w:fill="auto"/>
            <w:vAlign w:val="center"/>
          </w:tcPr>
          <w:p w:rsidR="00C26BF8" w:rsidRPr="007B21B4" w:rsidRDefault="00C26BF8" w:rsidP="00CB261D">
            <w:pPr>
              <w:pStyle w:val="143"/>
              <w:jc w:val="right"/>
              <w:rPr>
                <w:rFonts w:hint="eastAsia"/>
              </w:rPr>
            </w:pPr>
            <w:r w:rsidRPr="007B21B4">
              <w:rPr>
                <w:rFonts w:hint="eastAsia"/>
              </w:rPr>
              <w:t>3</w:t>
            </w:r>
            <w:r w:rsidRPr="007B21B4">
              <w:t>,</w:t>
            </w:r>
            <w:r w:rsidRPr="007B21B4">
              <w:rPr>
                <w:rFonts w:hint="eastAsia"/>
              </w:rPr>
              <w:t>110</w:t>
            </w:r>
            <w:r w:rsidRPr="007B21B4">
              <w:t>,</w:t>
            </w:r>
            <w:r w:rsidRPr="007B21B4">
              <w:rPr>
                <w:rFonts w:hint="eastAsia"/>
              </w:rPr>
              <w:t>350</w:t>
            </w:r>
          </w:p>
        </w:tc>
        <w:tc>
          <w:tcPr>
            <w:tcW w:w="1675" w:type="dxa"/>
            <w:shd w:val="clear" w:color="auto" w:fill="auto"/>
            <w:vAlign w:val="center"/>
          </w:tcPr>
          <w:p w:rsidR="00C26BF8" w:rsidRPr="007B21B4" w:rsidRDefault="00C26BF8" w:rsidP="00CB261D">
            <w:pPr>
              <w:pStyle w:val="143"/>
              <w:jc w:val="right"/>
            </w:pPr>
            <w:r w:rsidRPr="007B21B4">
              <w:rPr>
                <w:rFonts w:hint="eastAsia"/>
              </w:rPr>
              <w:t>3</w:t>
            </w:r>
            <w:r w:rsidRPr="007B21B4">
              <w:t>,</w:t>
            </w:r>
            <w:r w:rsidRPr="007B21B4">
              <w:rPr>
                <w:rFonts w:hint="eastAsia"/>
              </w:rPr>
              <w:t>3</w:t>
            </w:r>
            <w:r w:rsidRPr="007B21B4">
              <w:t>98,979</w:t>
            </w:r>
          </w:p>
        </w:tc>
        <w:tc>
          <w:tcPr>
            <w:tcW w:w="1701" w:type="dxa"/>
            <w:shd w:val="clear" w:color="auto" w:fill="auto"/>
            <w:vAlign w:val="center"/>
          </w:tcPr>
          <w:p w:rsidR="00C26BF8" w:rsidRPr="007B21B4" w:rsidRDefault="00C26BF8" w:rsidP="00CB261D">
            <w:pPr>
              <w:pStyle w:val="143"/>
              <w:jc w:val="right"/>
            </w:pPr>
            <w:r w:rsidRPr="007B21B4">
              <w:rPr>
                <w:rFonts w:hint="eastAsia"/>
              </w:rPr>
              <w:t>2</w:t>
            </w:r>
            <w:r w:rsidRPr="007B21B4">
              <w:t>88,629</w:t>
            </w:r>
          </w:p>
        </w:tc>
        <w:tc>
          <w:tcPr>
            <w:tcW w:w="1559" w:type="dxa"/>
            <w:shd w:val="clear" w:color="auto" w:fill="auto"/>
            <w:vAlign w:val="center"/>
          </w:tcPr>
          <w:p w:rsidR="00C26BF8" w:rsidRPr="007B21B4" w:rsidRDefault="00C26BF8" w:rsidP="00CB261D">
            <w:pPr>
              <w:pStyle w:val="143"/>
              <w:jc w:val="right"/>
            </w:pPr>
            <w:r w:rsidRPr="007B21B4">
              <w:t>9.28</w:t>
            </w:r>
          </w:p>
        </w:tc>
      </w:tr>
      <w:tr w:rsidR="00C26BF8" w:rsidRPr="007B21B4" w:rsidTr="00C92B4B">
        <w:tc>
          <w:tcPr>
            <w:tcW w:w="1328" w:type="dxa"/>
            <w:shd w:val="clear" w:color="auto" w:fill="auto"/>
            <w:vAlign w:val="center"/>
          </w:tcPr>
          <w:p w:rsidR="00C26BF8" w:rsidRPr="007B21B4" w:rsidRDefault="00C26BF8" w:rsidP="00CB261D">
            <w:pPr>
              <w:pStyle w:val="143"/>
              <w:jc w:val="center"/>
              <w:rPr>
                <w:rFonts w:hint="eastAsia"/>
              </w:rPr>
            </w:pPr>
            <w:r w:rsidRPr="007B21B4">
              <w:rPr>
                <w:rFonts w:hint="eastAsia"/>
              </w:rPr>
              <w:t>1</w:t>
            </w:r>
            <w:r w:rsidRPr="007B21B4">
              <w:t>12</w:t>
            </w:r>
          </w:p>
        </w:tc>
        <w:tc>
          <w:tcPr>
            <w:tcW w:w="1675" w:type="dxa"/>
            <w:shd w:val="clear" w:color="auto" w:fill="auto"/>
            <w:vAlign w:val="center"/>
          </w:tcPr>
          <w:p w:rsidR="00C26BF8" w:rsidRPr="007B21B4" w:rsidRDefault="00C26BF8" w:rsidP="00CB261D">
            <w:pPr>
              <w:pStyle w:val="143"/>
              <w:jc w:val="right"/>
              <w:rPr>
                <w:rFonts w:hint="eastAsia"/>
              </w:rPr>
            </w:pPr>
            <w:r w:rsidRPr="007B21B4">
              <w:rPr>
                <w:rFonts w:hint="eastAsia"/>
              </w:rPr>
              <w:t>3</w:t>
            </w:r>
            <w:r w:rsidRPr="007B21B4">
              <w:t>,</w:t>
            </w:r>
            <w:r w:rsidRPr="007B21B4">
              <w:rPr>
                <w:rFonts w:hint="eastAsia"/>
              </w:rPr>
              <w:t>178</w:t>
            </w:r>
            <w:r w:rsidRPr="007B21B4">
              <w:t>,</w:t>
            </w:r>
            <w:r w:rsidRPr="007B21B4">
              <w:rPr>
                <w:rFonts w:hint="eastAsia"/>
              </w:rPr>
              <w:t>792</w:t>
            </w:r>
          </w:p>
        </w:tc>
        <w:tc>
          <w:tcPr>
            <w:tcW w:w="1675" w:type="dxa"/>
            <w:shd w:val="clear" w:color="auto" w:fill="auto"/>
            <w:vAlign w:val="center"/>
          </w:tcPr>
          <w:p w:rsidR="00C26BF8" w:rsidRPr="007B21B4" w:rsidRDefault="00C26BF8" w:rsidP="00CB261D">
            <w:pPr>
              <w:pStyle w:val="143"/>
              <w:jc w:val="right"/>
              <w:rPr>
                <w:rFonts w:hint="eastAsia"/>
              </w:rPr>
            </w:pPr>
            <w:r w:rsidRPr="007B21B4">
              <w:t>3,748,303</w:t>
            </w:r>
          </w:p>
        </w:tc>
        <w:tc>
          <w:tcPr>
            <w:tcW w:w="1701" w:type="dxa"/>
            <w:shd w:val="clear" w:color="auto" w:fill="auto"/>
            <w:vAlign w:val="center"/>
          </w:tcPr>
          <w:p w:rsidR="00C26BF8" w:rsidRPr="007B21B4" w:rsidRDefault="00C26BF8" w:rsidP="00CB261D">
            <w:pPr>
              <w:pStyle w:val="143"/>
              <w:jc w:val="right"/>
              <w:rPr>
                <w:rFonts w:hint="eastAsia"/>
              </w:rPr>
            </w:pPr>
            <w:r w:rsidRPr="007B21B4">
              <w:t>569,511</w:t>
            </w:r>
          </w:p>
        </w:tc>
        <w:tc>
          <w:tcPr>
            <w:tcW w:w="1559" w:type="dxa"/>
            <w:shd w:val="clear" w:color="auto" w:fill="auto"/>
            <w:vAlign w:val="center"/>
          </w:tcPr>
          <w:p w:rsidR="00C26BF8" w:rsidRPr="007B21B4" w:rsidRDefault="00C26BF8" w:rsidP="00CB261D">
            <w:pPr>
              <w:pStyle w:val="143"/>
              <w:jc w:val="right"/>
              <w:rPr>
                <w:rFonts w:hint="eastAsia"/>
              </w:rPr>
            </w:pPr>
            <w:r w:rsidRPr="007B21B4">
              <w:rPr>
                <w:rFonts w:hint="eastAsia"/>
              </w:rPr>
              <w:t>17</w:t>
            </w:r>
            <w:r w:rsidRPr="007B21B4">
              <w:t>.</w:t>
            </w:r>
            <w:r w:rsidRPr="007B21B4">
              <w:rPr>
                <w:rFonts w:hint="eastAsia"/>
              </w:rPr>
              <w:t>92</w:t>
            </w:r>
          </w:p>
        </w:tc>
      </w:tr>
    </w:tbl>
    <w:p w:rsidR="00C26BF8" w:rsidRPr="0098315F" w:rsidRDefault="00C26BF8" w:rsidP="0093551D">
      <w:pPr>
        <w:spacing w:line="320" w:lineRule="exact"/>
        <w:ind w:leftChars="14" w:left="40" w:firstLineChars="0" w:firstLine="0"/>
        <w:rPr>
          <w:rFonts w:hAnsi="標楷體"/>
          <w:sz w:val="24"/>
        </w:rPr>
      </w:pPr>
      <w:r w:rsidRPr="0098315F">
        <w:rPr>
          <w:rFonts w:hAnsi="標楷體" w:hint="eastAsia"/>
          <w:sz w:val="24"/>
        </w:rPr>
        <w:t xml:space="preserve">    資料來源：參謀本部後勤參謀次長室，本報告整理。</w:t>
      </w:r>
    </w:p>
    <w:p w:rsidR="00C26BF8" w:rsidRPr="0098315F" w:rsidRDefault="00C26BF8" w:rsidP="003A2BCA">
      <w:pPr>
        <w:ind w:leftChars="199" w:left="1270" w:hangingChars="256" w:hanging="706"/>
        <w:jc w:val="left"/>
        <w:rPr>
          <w:rFonts w:hAnsi="標楷體"/>
          <w:sz w:val="24"/>
          <w:szCs w:val="24"/>
        </w:rPr>
      </w:pPr>
      <w:r w:rsidRPr="0098315F">
        <w:rPr>
          <w:rFonts w:hAnsi="標楷體" w:hint="eastAsia"/>
          <w:b/>
          <w:spacing w:val="-4"/>
          <w:kern w:val="0"/>
        </w:rPr>
        <w:t>表</w:t>
      </w:r>
      <w:r w:rsidRPr="0098315F">
        <w:rPr>
          <w:rFonts w:hAnsi="標楷體"/>
          <w:b/>
          <w:spacing w:val="-4"/>
          <w:kern w:val="0"/>
        </w:rPr>
        <w:t>2</w:t>
      </w:r>
      <w:r w:rsidRPr="0098315F">
        <w:rPr>
          <w:rFonts w:hAnsi="標楷體" w:hint="eastAsia"/>
          <w:b/>
          <w:spacing w:val="-4"/>
          <w:kern w:val="0"/>
        </w:rPr>
        <w:t xml:space="preserve">  </w:t>
      </w:r>
      <w:r w:rsidRPr="0098315F">
        <w:rPr>
          <w:rFonts w:hAnsi="標楷體" w:hint="eastAsia"/>
          <w:b/>
          <w:kern w:val="0"/>
        </w:rPr>
        <w:t>陸軍司令部及</w:t>
      </w:r>
      <w:r w:rsidRPr="0098315F">
        <w:rPr>
          <w:rFonts w:hAnsi="標楷體" w:hint="eastAsia"/>
          <w:b/>
          <w:spacing w:val="-4"/>
          <w:kern w:val="0"/>
        </w:rPr>
        <w:t>軍醫局</w:t>
      </w:r>
      <w:r w:rsidRPr="0098315F">
        <w:rPr>
          <w:rFonts w:hAnsi="標楷體" w:hint="eastAsia"/>
          <w:b/>
          <w:kern w:val="0"/>
        </w:rPr>
        <w:t>108至112年度</w:t>
      </w:r>
      <w:r w:rsidRPr="0098315F">
        <w:rPr>
          <w:rFonts w:hAnsi="標楷體" w:hint="eastAsia"/>
          <w:b/>
          <w:spacing w:val="-4"/>
          <w:kern w:val="0"/>
        </w:rPr>
        <w:t>「</w:t>
      </w:r>
      <w:r w:rsidRPr="0098315F">
        <w:rPr>
          <w:rFonts w:hAnsi="標楷體" w:hint="eastAsia"/>
          <w:b/>
        </w:rPr>
        <w:t>水電供應</w:t>
      </w:r>
      <w:r w:rsidRPr="0098315F">
        <w:rPr>
          <w:rFonts w:hAnsi="標楷體" w:hint="eastAsia"/>
          <w:b/>
          <w:spacing w:val="-4"/>
          <w:kern w:val="0"/>
        </w:rPr>
        <w:t>」科目</w:t>
      </w:r>
      <w:r w:rsidRPr="0098315F">
        <w:rPr>
          <w:rFonts w:hAnsi="標楷體" w:hint="eastAsia"/>
          <w:b/>
          <w:kern w:val="0"/>
        </w:rPr>
        <w:t xml:space="preserve">預、決算數情形表          </w:t>
      </w:r>
      <w:r w:rsidR="003A2BCA">
        <w:rPr>
          <w:rFonts w:hAnsi="標楷體" w:hint="eastAsia"/>
          <w:b/>
          <w:kern w:val="0"/>
        </w:rPr>
        <w:t xml:space="preserve">      </w:t>
      </w:r>
      <w:r w:rsidRPr="0098315F">
        <w:rPr>
          <w:rFonts w:hAnsi="標楷體" w:hint="eastAsia"/>
          <w:b/>
          <w:kern w:val="0"/>
        </w:rPr>
        <w:t xml:space="preserve">     </w:t>
      </w:r>
      <w:r w:rsidRPr="0098315F">
        <w:rPr>
          <w:rFonts w:hAnsi="標楷體" w:hint="eastAsia"/>
          <w:b/>
          <w:sz w:val="24"/>
          <w:szCs w:val="24"/>
        </w:rPr>
        <w:t xml:space="preserve"> </w:t>
      </w:r>
      <w:r w:rsidRPr="0098315F">
        <w:rPr>
          <w:rFonts w:hAnsi="標楷體" w:hint="eastAsia"/>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23"/>
        <w:gridCol w:w="1044"/>
        <w:gridCol w:w="1461"/>
        <w:gridCol w:w="1533"/>
        <w:gridCol w:w="1427"/>
        <w:gridCol w:w="1250"/>
      </w:tblGrid>
      <w:tr w:rsidR="00C26BF8" w:rsidRPr="007B21B4" w:rsidTr="003A2BCA">
        <w:tc>
          <w:tcPr>
            <w:tcW w:w="1223" w:type="dxa"/>
            <w:vMerge w:val="restart"/>
            <w:vAlign w:val="center"/>
          </w:tcPr>
          <w:p w:rsidR="00C26BF8" w:rsidRPr="007B21B4" w:rsidRDefault="00C26BF8" w:rsidP="00CB261D">
            <w:pPr>
              <w:pStyle w:val="143"/>
            </w:pPr>
            <w:r w:rsidRPr="007B21B4">
              <w:rPr>
                <w:rFonts w:hint="eastAsia"/>
              </w:rPr>
              <w:t>單位</w:t>
            </w:r>
          </w:p>
        </w:tc>
        <w:tc>
          <w:tcPr>
            <w:tcW w:w="1044" w:type="dxa"/>
            <w:vMerge w:val="restart"/>
            <w:shd w:val="clear" w:color="auto" w:fill="auto"/>
            <w:vAlign w:val="center"/>
          </w:tcPr>
          <w:p w:rsidR="00C26BF8" w:rsidRPr="007B21B4" w:rsidRDefault="00C26BF8" w:rsidP="00CB261D">
            <w:pPr>
              <w:pStyle w:val="143"/>
            </w:pPr>
            <w:r w:rsidRPr="007B21B4">
              <w:rPr>
                <w:rFonts w:hint="eastAsia"/>
              </w:rPr>
              <w:t>年度</w:t>
            </w:r>
          </w:p>
        </w:tc>
        <w:tc>
          <w:tcPr>
            <w:tcW w:w="1461" w:type="dxa"/>
            <w:vMerge w:val="restart"/>
            <w:shd w:val="clear" w:color="auto" w:fill="auto"/>
            <w:vAlign w:val="center"/>
          </w:tcPr>
          <w:p w:rsidR="00C26BF8" w:rsidRPr="007B21B4" w:rsidRDefault="00C26BF8" w:rsidP="00CB261D">
            <w:pPr>
              <w:pStyle w:val="143"/>
            </w:pPr>
            <w:r w:rsidRPr="007B21B4">
              <w:rPr>
                <w:rFonts w:hint="eastAsia"/>
              </w:rPr>
              <w:t>預算數</w:t>
            </w:r>
          </w:p>
        </w:tc>
        <w:tc>
          <w:tcPr>
            <w:tcW w:w="1533" w:type="dxa"/>
            <w:vMerge w:val="restart"/>
            <w:shd w:val="clear" w:color="auto" w:fill="auto"/>
            <w:vAlign w:val="center"/>
          </w:tcPr>
          <w:p w:rsidR="00C26BF8" w:rsidRPr="007B21B4" w:rsidRDefault="00C26BF8" w:rsidP="00CB261D">
            <w:pPr>
              <w:pStyle w:val="143"/>
            </w:pPr>
            <w:r w:rsidRPr="007B21B4">
              <w:rPr>
                <w:rFonts w:hint="eastAsia"/>
              </w:rPr>
              <w:t>決算數</w:t>
            </w:r>
          </w:p>
        </w:tc>
        <w:tc>
          <w:tcPr>
            <w:tcW w:w="2677" w:type="dxa"/>
            <w:gridSpan w:val="2"/>
            <w:shd w:val="clear" w:color="auto" w:fill="auto"/>
            <w:vAlign w:val="center"/>
          </w:tcPr>
          <w:p w:rsidR="00C26BF8" w:rsidRPr="007B21B4" w:rsidRDefault="00C26BF8" w:rsidP="00CB261D">
            <w:pPr>
              <w:pStyle w:val="143"/>
            </w:pPr>
            <w:r w:rsidRPr="007B21B4">
              <w:rPr>
                <w:rFonts w:hint="eastAsia"/>
              </w:rPr>
              <w:t>決算數與預算數之差異</w:t>
            </w:r>
          </w:p>
        </w:tc>
      </w:tr>
      <w:tr w:rsidR="00C26BF8" w:rsidRPr="007B21B4" w:rsidTr="003A2BCA">
        <w:tc>
          <w:tcPr>
            <w:tcW w:w="1223" w:type="dxa"/>
            <w:vMerge/>
          </w:tcPr>
          <w:p w:rsidR="00C26BF8" w:rsidRPr="007B21B4" w:rsidRDefault="00C26BF8" w:rsidP="00CB261D">
            <w:pPr>
              <w:pStyle w:val="143"/>
            </w:pPr>
          </w:p>
        </w:tc>
        <w:tc>
          <w:tcPr>
            <w:tcW w:w="1044" w:type="dxa"/>
            <w:vMerge/>
            <w:shd w:val="clear" w:color="auto" w:fill="auto"/>
            <w:vAlign w:val="center"/>
          </w:tcPr>
          <w:p w:rsidR="00C26BF8" w:rsidRPr="007B21B4" w:rsidRDefault="00C26BF8" w:rsidP="00CB261D">
            <w:pPr>
              <w:pStyle w:val="143"/>
            </w:pPr>
          </w:p>
        </w:tc>
        <w:tc>
          <w:tcPr>
            <w:tcW w:w="1461" w:type="dxa"/>
            <w:vMerge/>
            <w:shd w:val="clear" w:color="auto" w:fill="auto"/>
            <w:vAlign w:val="center"/>
          </w:tcPr>
          <w:p w:rsidR="00C26BF8" w:rsidRPr="007B21B4" w:rsidRDefault="00C26BF8" w:rsidP="00CB261D">
            <w:pPr>
              <w:pStyle w:val="143"/>
            </w:pPr>
          </w:p>
        </w:tc>
        <w:tc>
          <w:tcPr>
            <w:tcW w:w="1533" w:type="dxa"/>
            <w:vMerge/>
            <w:shd w:val="clear" w:color="auto" w:fill="auto"/>
            <w:vAlign w:val="center"/>
          </w:tcPr>
          <w:p w:rsidR="00C26BF8" w:rsidRPr="007B21B4" w:rsidRDefault="00C26BF8" w:rsidP="00CB261D">
            <w:pPr>
              <w:pStyle w:val="143"/>
            </w:pPr>
          </w:p>
        </w:tc>
        <w:tc>
          <w:tcPr>
            <w:tcW w:w="1427" w:type="dxa"/>
            <w:shd w:val="clear" w:color="auto" w:fill="auto"/>
            <w:vAlign w:val="center"/>
          </w:tcPr>
          <w:p w:rsidR="00C26BF8" w:rsidRPr="007B21B4" w:rsidRDefault="00C26BF8" w:rsidP="00CB261D">
            <w:pPr>
              <w:pStyle w:val="143"/>
            </w:pPr>
            <w:r w:rsidRPr="007B21B4">
              <w:rPr>
                <w:rFonts w:hint="eastAsia"/>
              </w:rPr>
              <w:t>差異數</w:t>
            </w:r>
          </w:p>
        </w:tc>
        <w:tc>
          <w:tcPr>
            <w:tcW w:w="1250" w:type="dxa"/>
            <w:shd w:val="clear" w:color="auto" w:fill="auto"/>
            <w:vAlign w:val="center"/>
          </w:tcPr>
          <w:p w:rsidR="00C26BF8" w:rsidRPr="007B21B4" w:rsidRDefault="00C26BF8" w:rsidP="00CB261D">
            <w:pPr>
              <w:pStyle w:val="143"/>
            </w:pPr>
            <w:r w:rsidRPr="007B21B4">
              <w:t>差異比率</w:t>
            </w:r>
          </w:p>
        </w:tc>
      </w:tr>
      <w:tr w:rsidR="00C26BF8" w:rsidRPr="007B21B4" w:rsidTr="003A2BCA">
        <w:tc>
          <w:tcPr>
            <w:tcW w:w="1223" w:type="dxa"/>
            <w:vMerge w:val="restart"/>
            <w:vAlign w:val="center"/>
          </w:tcPr>
          <w:p w:rsidR="00C26BF8" w:rsidRPr="007B21B4" w:rsidRDefault="00C26BF8" w:rsidP="00CB261D">
            <w:pPr>
              <w:pStyle w:val="143"/>
            </w:pPr>
            <w:r w:rsidRPr="007B21B4">
              <w:rPr>
                <w:rFonts w:hint="eastAsia"/>
              </w:rPr>
              <w:t>陸軍司令部</w:t>
            </w:r>
          </w:p>
        </w:tc>
        <w:tc>
          <w:tcPr>
            <w:tcW w:w="1044" w:type="dxa"/>
            <w:shd w:val="clear" w:color="auto" w:fill="auto"/>
            <w:vAlign w:val="center"/>
          </w:tcPr>
          <w:p w:rsidR="00C26BF8" w:rsidRPr="007B21B4" w:rsidRDefault="00C26BF8" w:rsidP="00CB261D">
            <w:pPr>
              <w:pStyle w:val="143"/>
              <w:jc w:val="center"/>
            </w:pPr>
            <w:r w:rsidRPr="007B21B4">
              <w:rPr>
                <w:rFonts w:hint="eastAsia"/>
              </w:rPr>
              <w:t>108</w:t>
            </w:r>
          </w:p>
        </w:tc>
        <w:tc>
          <w:tcPr>
            <w:tcW w:w="1461" w:type="dxa"/>
            <w:shd w:val="clear" w:color="auto" w:fill="auto"/>
            <w:vAlign w:val="center"/>
          </w:tcPr>
          <w:p w:rsidR="00C26BF8" w:rsidRPr="007B21B4" w:rsidRDefault="00C26BF8" w:rsidP="00CB261D">
            <w:pPr>
              <w:pStyle w:val="143"/>
              <w:jc w:val="right"/>
            </w:pPr>
            <w:r w:rsidRPr="007B21B4">
              <w:rPr>
                <w:rFonts w:hint="eastAsia"/>
              </w:rPr>
              <w:t>886,052</w:t>
            </w:r>
          </w:p>
        </w:tc>
        <w:tc>
          <w:tcPr>
            <w:tcW w:w="1533" w:type="dxa"/>
            <w:shd w:val="clear" w:color="auto" w:fill="auto"/>
            <w:vAlign w:val="center"/>
          </w:tcPr>
          <w:p w:rsidR="00C26BF8" w:rsidRPr="007B21B4" w:rsidRDefault="00C26BF8" w:rsidP="00CB261D">
            <w:pPr>
              <w:pStyle w:val="143"/>
              <w:jc w:val="right"/>
            </w:pPr>
            <w:r w:rsidRPr="007B21B4">
              <w:rPr>
                <w:rFonts w:hint="eastAsia"/>
              </w:rPr>
              <w:t>946,825</w:t>
            </w:r>
          </w:p>
        </w:tc>
        <w:tc>
          <w:tcPr>
            <w:tcW w:w="1427" w:type="dxa"/>
            <w:shd w:val="clear" w:color="auto" w:fill="auto"/>
            <w:vAlign w:val="center"/>
          </w:tcPr>
          <w:p w:rsidR="00C26BF8" w:rsidRPr="007B21B4" w:rsidRDefault="00C26BF8" w:rsidP="00CB261D">
            <w:pPr>
              <w:pStyle w:val="143"/>
              <w:jc w:val="right"/>
            </w:pPr>
            <w:r w:rsidRPr="007B21B4">
              <w:rPr>
                <w:rFonts w:hint="eastAsia"/>
              </w:rPr>
              <w:t>60,773</w:t>
            </w:r>
          </w:p>
        </w:tc>
        <w:tc>
          <w:tcPr>
            <w:tcW w:w="1250" w:type="dxa"/>
            <w:shd w:val="clear" w:color="auto" w:fill="auto"/>
            <w:vAlign w:val="center"/>
          </w:tcPr>
          <w:p w:rsidR="00C26BF8" w:rsidRPr="007B21B4" w:rsidRDefault="00C26BF8" w:rsidP="00CB261D">
            <w:pPr>
              <w:pStyle w:val="143"/>
              <w:jc w:val="right"/>
            </w:pPr>
            <w:r w:rsidRPr="007B21B4">
              <w:rPr>
                <w:rFonts w:hint="eastAsia"/>
              </w:rPr>
              <w:t>6.86</w:t>
            </w:r>
          </w:p>
        </w:tc>
      </w:tr>
      <w:tr w:rsidR="00C26BF8" w:rsidRPr="007B21B4" w:rsidTr="003A2BCA">
        <w:tc>
          <w:tcPr>
            <w:tcW w:w="1223" w:type="dxa"/>
            <w:vMerge/>
            <w:vAlign w:val="center"/>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pPr>
            <w:r w:rsidRPr="007B21B4">
              <w:rPr>
                <w:rFonts w:hint="eastAsia"/>
              </w:rPr>
              <w:t>109</w:t>
            </w:r>
          </w:p>
        </w:tc>
        <w:tc>
          <w:tcPr>
            <w:tcW w:w="1461" w:type="dxa"/>
            <w:shd w:val="clear" w:color="auto" w:fill="auto"/>
            <w:vAlign w:val="center"/>
          </w:tcPr>
          <w:p w:rsidR="00C26BF8" w:rsidRPr="007B21B4" w:rsidRDefault="00C26BF8" w:rsidP="00CB261D">
            <w:pPr>
              <w:pStyle w:val="143"/>
              <w:jc w:val="right"/>
            </w:pPr>
            <w:r w:rsidRPr="007B21B4">
              <w:rPr>
                <w:rFonts w:hint="eastAsia"/>
              </w:rPr>
              <w:t>933,825</w:t>
            </w:r>
          </w:p>
        </w:tc>
        <w:tc>
          <w:tcPr>
            <w:tcW w:w="1533" w:type="dxa"/>
            <w:shd w:val="clear" w:color="auto" w:fill="auto"/>
            <w:vAlign w:val="center"/>
          </w:tcPr>
          <w:p w:rsidR="00C26BF8" w:rsidRPr="007B21B4" w:rsidRDefault="00C26BF8" w:rsidP="00CB261D">
            <w:pPr>
              <w:pStyle w:val="143"/>
              <w:jc w:val="right"/>
            </w:pPr>
            <w:r w:rsidRPr="007B21B4">
              <w:rPr>
                <w:rFonts w:hint="eastAsia"/>
              </w:rPr>
              <w:t>1,013,077</w:t>
            </w:r>
          </w:p>
        </w:tc>
        <w:tc>
          <w:tcPr>
            <w:tcW w:w="1427" w:type="dxa"/>
            <w:shd w:val="clear" w:color="auto" w:fill="auto"/>
            <w:vAlign w:val="center"/>
          </w:tcPr>
          <w:p w:rsidR="00C26BF8" w:rsidRPr="007B21B4" w:rsidRDefault="00C26BF8" w:rsidP="00CB261D">
            <w:pPr>
              <w:pStyle w:val="143"/>
              <w:jc w:val="right"/>
            </w:pPr>
            <w:r w:rsidRPr="007B21B4">
              <w:rPr>
                <w:rFonts w:hint="eastAsia"/>
              </w:rPr>
              <w:t>79,252</w:t>
            </w:r>
          </w:p>
        </w:tc>
        <w:tc>
          <w:tcPr>
            <w:tcW w:w="1250" w:type="dxa"/>
            <w:shd w:val="clear" w:color="auto" w:fill="auto"/>
            <w:vAlign w:val="center"/>
          </w:tcPr>
          <w:p w:rsidR="00C26BF8" w:rsidRPr="007B21B4" w:rsidRDefault="00C26BF8" w:rsidP="00CB261D">
            <w:pPr>
              <w:pStyle w:val="143"/>
              <w:jc w:val="right"/>
            </w:pPr>
            <w:r w:rsidRPr="007B21B4">
              <w:rPr>
                <w:rFonts w:hint="eastAsia"/>
              </w:rPr>
              <w:t>8.49</w:t>
            </w:r>
          </w:p>
        </w:tc>
      </w:tr>
      <w:tr w:rsidR="00C26BF8" w:rsidRPr="007B21B4" w:rsidTr="003A2BCA">
        <w:tc>
          <w:tcPr>
            <w:tcW w:w="1223" w:type="dxa"/>
            <w:vMerge/>
            <w:vAlign w:val="center"/>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pPr>
            <w:r w:rsidRPr="007B21B4">
              <w:rPr>
                <w:rFonts w:hint="eastAsia"/>
              </w:rPr>
              <w:t>110</w:t>
            </w:r>
          </w:p>
        </w:tc>
        <w:tc>
          <w:tcPr>
            <w:tcW w:w="1461" w:type="dxa"/>
            <w:shd w:val="clear" w:color="auto" w:fill="auto"/>
            <w:vAlign w:val="center"/>
          </w:tcPr>
          <w:p w:rsidR="00C26BF8" w:rsidRPr="007B21B4" w:rsidRDefault="00C26BF8" w:rsidP="00CB261D">
            <w:pPr>
              <w:pStyle w:val="143"/>
              <w:jc w:val="right"/>
            </w:pPr>
            <w:r w:rsidRPr="007B21B4">
              <w:rPr>
                <w:rFonts w:hint="eastAsia"/>
              </w:rPr>
              <w:t>933,825</w:t>
            </w:r>
          </w:p>
        </w:tc>
        <w:tc>
          <w:tcPr>
            <w:tcW w:w="1533" w:type="dxa"/>
            <w:shd w:val="clear" w:color="auto" w:fill="auto"/>
            <w:vAlign w:val="center"/>
          </w:tcPr>
          <w:p w:rsidR="00C26BF8" w:rsidRPr="007B21B4" w:rsidRDefault="00C26BF8" w:rsidP="00CB261D">
            <w:pPr>
              <w:pStyle w:val="143"/>
              <w:jc w:val="right"/>
            </w:pPr>
            <w:r w:rsidRPr="007B21B4">
              <w:rPr>
                <w:rFonts w:hint="eastAsia"/>
              </w:rPr>
              <w:t>1,053,770</w:t>
            </w:r>
          </w:p>
        </w:tc>
        <w:tc>
          <w:tcPr>
            <w:tcW w:w="1427" w:type="dxa"/>
            <w:shd w:val="clear" w:color="auto" w:fill="auto"/>
            <w:vAlign w:val="center"/>
          </w:tcPr>
          <w:p w:rsidR="00C26BF8" w:rsidRPr="007B21B4" w:rsidRDefault="00C26BF8" w:rsidP="00CB261D">
            <w:pPr>
              <w:pStyle w:val="143"/>
              <w:jc w:val="right"/>
            </w:pPr>
            <w:r w:rsidRPr="007B21B4">
              <w:rPr>
                <w:rFonts w:hint="eastAsia"/>
              </w:rPr>
              <w:t>119,945</w:t>
            </w:r>
          </w:p>
        </w:tc>
        <w:tc>
          <w:tcPr>
            <w:tcW w:w="1250" w:type="dxa"/>
            <w:shd w:val="clear" w:color="auto" w:fill="auto"/>
            <w:vAlign w:val="center"/>
          </w:tcPr>
          <w:p w:rsidR="00C26BF8" w:rsidRPr="007B21B4" w:rsidRDefault="00C26BF8" w:rsidP="00CB261D">
            <w:pPr>
              <w:pStyle w:val="143"/>
              <w:jc w:val="right"/>
            </w:pPr>
            <w:r w:rsidRPr="007B21B4">
              <w:rPr>
                <w:rFonts w:hint="eastAsia"/>
              </w:rPr>
              <w:t>12.84</w:t>
            </w:r>
          </w:p>
        </w:tc>
      </w:tr>
      <w:tr w:rsidR="00C26BF8" w:rsidRPr="007B21B4" w:rsidTr="003A2BCA">
        <w:tc>
          <w:tcPr>
            <w:tcW w:w="1223" w:type="dxa"/>
            <w:vMerge/>
            <w:vAlign w:val="center"/>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rPr>
                <w:rFonts w:hint="eastAsia"/>
              </w:rPr>
            </w:pPr>
            <w:r w:rsidRPr="007B21B4">
              <w:rPr>
                <w:rFonts w:hint="eastAsia"/>
              </w:rPr>
              <w:t>1</w:t>
            </w:r>
            <w:r w:rsidRPr="007B21B4">
              <w:t>11</w:t>
            </w:r>
          </w:p>
        </w:tc>
        <w:tc>
          <w:tcPr>
            <w:tcW w:w="1461"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w:t>
            </w:r>
            <w:r w:rsidRPr="007B21B4">
              <w:rPr>
                <w:rFonts w:hint="eastAsia"/>
              </w:rPr>
              <w:t>013</w:t>
            </w:r>
            <w:r w:rsidRPr="007B21B4">
              <w:t>,</w:t>
            </w:r>
            <w:r w:rsidRPr="007B21B4">
              <w:rPr>
                <w:rFonts w:hint="eastAsia"/>
              </w:rPr>
              <w:t>825</w:t>
            </w:r>
          </w:p>
        </w:tc>
        <w:tc>
          <w:tcPr>
            <w:tcW w:w="1533"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w:t>
            </w:r>
            <w:r w:rsidRPr="007B21B4">
              <w:rPr>
                <w:rFonts w:hint="eastAsia"/>
              </w:rPr>
              <w:t>1</w:t>
            </w:r>
            <w:r w:rsidRPr="007B21B4">
              <w:t>98,333</w:t>
            </w:r>
          </w:p>
        </w:tc>
        <w:tc>
          <w:tcPr>
            <w:tcW w:w="1427"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84</w:t>
            </w:r>
            <w:r w:rsidRPr="007B21B4">
              <w:rPr>
                <w:rFonts w:hint="eastAsia"/>
              </w:rPr>
              <w:t>,</w:t>
            </w:r>
            <w:r w:rsidRPr="007B21B4">
              <w:t>508</w:t>
            </w:r>
          </w:p>
        </w:tc>
        <w:tc>
          <w:tcPr>
            <w:tcW w:w="1250"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8</w:t>
            </w:r>
            <w:r w:rsidRPr="007B21B4">
              <w:rPr>
                <w:rFonts w:hint="eastAsia"/>
              </w:rPr>
              <w:t>.</w:t>
            </w:r>
            <w:r w:rsidRPr="007B21B4">
              <w:t>20</w:t>
            </w:r>
          </w:p>
        </w:tc>
      </w:tr>
      <w:tr w:rsidR="00C26BF8" w:rsidRPr="007B21B4" w:rsidTr="003A2BCA">
        <w:tc>
          <w:tcPr>
            <w:tcW w:w="1223" w:type="dxa"/>
            <w:vMerge/>
            <w:vAlign w:val="center"/>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rPr>
                <w:rFonts w:hint="eastAsia"/>
              </w:rPr>
            </w:pPr>
            <w:r w:rsidRPr="007B21B4">
              <w:rPr>
                <w:rFonts w:hint="eastAsia"/>
              </w:rPr>
              <w:t>112</w:t>
            </w:r>
          </w:p>
        </w:tc>
        <w:tc>
          <w:tcPr>
            <w:tcW w:w="1461"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w:t>
            </w:r>
            <w:r w:rsidRPr="007B21B4">
              <w:rPr>
                <w:rFonts w:hint="eastAsia"/>
              </w:rPr>
              <w:t>013</w:t>
            </w:r>
            <w:r w:rsidRPr="007B21B4">
              <w:t>,</w:t>
            </w:r>
            <w:r w:rsidRPr="007B21B4">
              <w:rPr>
                <w:rFonts w:hint="eastAsia"/>
              </w:rPr>
              <w:t>825</w:t>
            </w:r>
          </w:p>
        </w:tc>
        <w:tc>
          <w:tcPr>
            <w:tcW w:w="1533" w:type="dxa"/>
            <w:shd w:val="clear" w:color="auto" w:fill="auto"/>
            <w:vAlign w:val="center"/>
          </w:tcPr>
          <w:p w:rsidR="00C26BF8" w:rsidRPr="007B21B4" w:rsidRDefault="00C26BF8" w:rsidP="00CB261D">
            <w:pPr>
              <w:pStyle w:val="143"/>
              <w:jc w:val="right"/>
              <w:rPr>
                <w:rFonts w:hint="eastAsia"/>
              </w:rPr>
            </w:pPr>
            <w:r w:rsidRPr="007B21B4">
              <w:rPr>
                <w:rFonts w:hint="eastAsia"/>
              </w:rPr>
              <w:t>1</w:t>
            </w:r>
            <w:r w:rsidRPr="007B21B4">
              <w:t>,</w:t>
            </w:r>
            <w:r w:rsidRPr="007B21B4">
              <w:rPr>
                <w:rFonts w:hint="eastAsia"/>
              </w:rPr>
              <w:t>364</w:t>
            </w:r>
            <w:r w:rsidRPr="007B21B4">
              <w:t>,</w:t>
            </w:r>
            <w:r w:rsidRPr="007B21B4">
              <w:rPr>
                <w:rFonts w:hint="eastAsia"/>
              </w:rPr>
              <w:t>866</w:t>
            </w:r>
          </w:p>
        </w:tc>
        <w:tc>
          <w:tcPr>
            <w:tcW w:w="1427" w:type="dxa"/>
            <w:shd w:val="clear" w:color="auto" w:fill="auto"/>
            <w:vAlign w:val="center"/>
          </w:tcPr>
          <w:p w:rsidR="00C26BF8" w:rsidRPr="007B21B4" w:rsidRDefault="00C26BF8" w:rsidP="00CB261D">
            <w:pPr>
              <w:pStyle w:val="143"/>
              <w:jc w:val="right"/>
              <w:rPr>
                <w:rFonts w:hint="eastAsia"/>
              </w:rPr>
            </w:pPr>
            <w:r w:rsidRPr="007B21B4">
              <w:rPr>
                <w:rFonts w:hint="eastAsia"/>
              </w:rPr>
              <w:t>351</w:t>
            </w:r>
            <w:r w:rsidRPr="007B21B4">
              <w:t>,</w:t>
            </w:r>
            <w:r w:rsidRPr="007B21B4">
              <w:rPr>
                <w:rFonts w:hint="eastAsia"/>
              </w:rPr>
              <w:t>041</w:t>
            </w:r>
          </w:p>
        </w:tc>
        <w:tc>
          <w:tcPr>
            <w:tcW w:w="1250" w:type="dxa"/>
            <w:shd w:val="clear" w:color="auto" w:fill="auto"/>
            <w:vAlign w:val="center"/>
          </w:tcPr>
          <w:p w:rsidR="00C26BF8" w:rsidRPr="007B21B4" w:rsidRDefault="00C26BF8" w:rsidP="00CB261D">
            <w:pPr>
              <w:pStyle w:val="143"/>
              <w:jc w:val="right"/>
              <w:rPr>
                <w:rFonts w:hint="eastAsia"/>
              </w:rPr>
            </w:pPr>
            <w:r w:rsidRPr="007B21B4">
              <w:rPr>
                <w:rFonts w:hint="eastAsia"/>
              </w:rPr>
              <w:t>34</w:t>
            </w:r>
            <w:r w:rsidRPr="007B21B4">
              <w:t>.</w:t>
            </w:r>
            <w:r w:rsidRPr="007B21B4">
              <w:rPr>
                <w:rFonts w:hint="eastAsia"/>
              </w:rPr>
              <w:t>63</w:t>
            </w:r>
          </w:p>
        </w:tc>
      </w:tr>
      <w:tr w:rsidR="00C26BF8" w:rsidRPr="007B21B4" w:rsidTr="003A2BCA">
        <w:tc>
          <w:tcPr>
            <w:tcW w:w="1223" w:type="dxa"/>
            <w:vMerge w:val="restart"/>
            <w:vAlign w:val="center"/>
          </w:tcPr>
          <w:p w:rsidR="00C26BF8" w:rsidRPr="007B21B4" w:rsidRDefault="00C26BF8" w:rsidP="00CB261D">
            <w:pPr>
              <w:pStyle w:val="143"/>
            </w:pPr>
            <w:r w:rsidRPr="007B21B4">
              <w:rPr>
                <w:rFonts w:hint="eastAsia"/>
              </w:rPr>
              <w:t>軍醫局</w:t>
            </w:r>
          </w:p>
        </w:tc>
        <w:tc>
          <w:tcPr>
            <w:tcW w:w="1044" w:type="dxa"/>
            <w:shd w:val="clear" w:color="auto" w:fill="auto"/>
            <w:vAlign w:val="center"/>
          </w:tcPr>
          <w:p w:rsidR="00C26BF8" w:rsidRPr="007B21B4" w:rsidRDefault="00C26BF8" w:rsidP="00CB261D">
            <w:pPr>
              <w:pStyle w:val="143"/>
              <w:jc w:val="center"/>
            </w:pPr>
            <w:r w:rsidRPr="007B21B4">
              <w:rPr>
                <w:rFonts w:hint="eastAsia"/>
              </w:rPr>
              <w:t>108</w:t>
            </w:r>
          </w:p>
        </w:tc>
        <w:tc>
          <w:tcPr>
            <w:tcW w:w="1461" w:type="dxa"/>
            <w:shd w:val="clear" w:color="auto" w:fill="auto"/>
            <w:vAlign w:val="center"/>
          </w:tcPr>
          <w:p w:rsidR="00C26BF8" w:rsidRPr="007B21B4" w:rsidRDefault="00C26BF8" w:rsidP="00CB261D">
            <w:pPr>
              <w:pStyle w:val="143"/>
              <w:jc w:val="right"/>
            </w:pPr>
            <w:r w:rsidRPr="007B21B4">
              <w:rPr>
                <w:rFonts w:hint="eastAsia"/>
              </w:rPr>
              <w:t>1</w:t>
            </w:r>
            <w:r w:rsidRPr="007B21B4">
              <w:t>88,</w:t>
            </w:r>
            <w:r w:rsidRPr="007B21B4">
              <w:rPr>
                <w:rFonts w:hint="eastAsia"/>
              </w:rPr>
              <w:t>939</w:t>
            </w:r>
          </w:p>
        </w:tc>
        <w:tc>
          <w:tcPr>
            <w:tcW w:w="1533" w:type="dxa"/>
            <w:shd w:val="clear" w:color="auto" w:fill="auto"/>
            <w:vAlign w:val="center"/>
          </w:tcPr>
          <w:p w:rsidR="00C26BF8" w:rsidRPr="007B21B4" w:rsidRDefault="00C26BF8" w:rsidP="00CB261D">
            <w:pPr>
              <w:pStyle w:val="143"/>
              <w:jc w:val="right"/>
            </w:pPr>
            <w:r w:rsidRPr="007B21B4">
              <w:rPr>
                <w:rFonts w:hint="eastAsia"/>
              </w:rPr>
              <w:t>198</w:t>
            </w:r>
            <w:r w:rsidRPr="007B21B4">
              <w:t>,</w:t>
            </w:r>
            <w:r w:rsidRPr="007B21B4">
              <w:rPr>
                <w:rFonts w:hint="eastAsia"/>
              </w:rPr>
              <w:t>924</w:t>
            </w:r>
          </w:p>
        </w:tc>
        <w:tc>
          <w:tcPr>
            <w:tcW w:w="1427" w:type="dxa"/>
            <w:shd w:val="clear" w:color="auto" w:fill="auto"/>
            <w:vAlign w:val="center"/>
          </w:tcPr>
          <w:p w:rsidR="00C26BF8" w:rsidRPr="007B21B4" w:rsidRDefault="00C26BF8" w:rsidP="00CB261D">
            <w:pPr>
              <w:pStyle w:val="143"/>
              <w:jc w:val="right"/>
            </w:pPr>
            <w:r w:rsidRPr="007B21B4">
              <w:rPr>
                <w:rFonts w:hint="eastAsia"/>
              </w:rPr>
              <w:t>9,985</w:t>
            </w:r>
          </w:p>
        </w:tc>
        <w:tc>
          <w:tcPr>
            <w:tcW w:w="1250" w:type="dxa"/>
            <w:shd w:val="clear" w:color="auto" w:fill="auto"/>
            <w:vAlign w:val="center"/>
          </w:tcPr>
          <w:p w:rsidR="00C26BF8" w:rsidRPr="007B21B4" w:rsidRDefault="00C26BF8" w:rsidP="00CB261D">
            <w:pPr>
              <w:pStyle w:val="143"/>
              <w:jc w:val="right"/>
            </w:pPr>
            <w:r w:rsidRPr="007B21B4">
              <w:rPr>
                <w:rFonts w:hint="eastAsia"/>
              </w:rPr>
              <w:t>5.28</w:t>
            </w:r>
          </w:p>
        </w:tc>
      </w:tr>
      <w:tr w:rsidR="00C26BF8" w:rsidRPr="007B21B4" w:rsidTr="003A2BCA">
        <w:tc>
          <w:tcPr>
            <w:tcW w:w="1223" w:type="dxa"/>
            <w:vMerge/>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pPr>
            <w:r w:rsidRPr="007B21B4">
              <w:rPr>
                <w:rFonts w:hint="eastAsia"/>
              </w:rPr>
              <w:t>109</w:t>
            </w:r>
          </w:p>
        </w:tc>
        <w:tc>
          <w:tcPr>
            <w:tcW w:w="1461" w:type="dxa"/>
            <w:shd w:val="clear" w:color="auto" w:fill="auto"/>
            <w:vAlign w:val="center"/>
          </w:tcPr>
          <w:p w:rsidR="00C26BF8" w:rsidRPr="007B21B4" w:rsidRDefault="00C26BF8" w:rsidP="00CB261D">
            <w:pPr>
              <w:pStyle w:val="143"/>
              <w:jc w:val="right"/>
            </w:pPr>
            <w:r w:rsidRPr="007B21B4">
              <w:rPr>
                <w:rFonts w:hint="eastAsia"/>
              </w:rPr>
              <w:t>188</w:t>
            </w:r>
            <w:r w:rsidRPr="007B21B4">
              <w:t>,</w:t>
            </w:r>
            <w:r w:rsidRPr="007B21B4">
              <w:rPr>
                <w:rFonts w:hint="eastAsia"/>
              </w:rPr>
              <w:t>939</w:t>
            </w:r>
          </w:p>
        </w:tc>
        <w:tc>
          <w:tcPr>
            <w:tcW w:w="1533" w:type="dxa"/>
            <w:shd w:val="clear" w:color="auto" w:fill="auto"/>
            <w:vAlign w:val="center"/>
          </w:tcPr>
          <w:p w:rsidR="00C26BF8" w:rsidRPr="007B21B4" w:rsidRDefault="00C26BF8" w:rsidP="00CB261D">
            <w:pPr>
              <w:pStyle w:val="143"/>
              <w:jc w:val="right"/>
            </w:pPr>
            <w:r w:rsidRPr="007B21B4">
              <w:rPr>
                <w:rFonts w:hint="eastAsia"/>
              </w:rPr>
              <w:t>198</w:t>
            </w:r>
            <w:r w:rsidRPr="007B21B4">
              <w:t>,</w:t>
            </w:r>
            <w:r w:rsidRPr="007B21B4">
              <w:rPr>
                <w:rFonts w:hint="eastAsia"/>
              </w:rPr>
              <w:t>919</w:t>
            </w:r>
          </w:p>
        </w:tc>
        <w:tc>
          <w:tcPr>
            <w:tcW w:w="1427" w:type="dxa"/>
            <w:shd w:val="clear" w:color="auto" w:fill="auto"/>
            <w:vAlign w:val="center"/>
          </w:tcPr>
          <w:p w:rsidR="00C26BF8" w:rsidRPr="007B21B4" w:rsidRDefault="00C26BF8" w:rsidP="00CB261D">
            <w:pPr>
              <w:pStyle w:val="143"/>
              <w:jc w:val="right"/>
            </w:pPr>
            <w:r w:rsidRPr="007B21B4">
              <w:rPr>
                <w:rFonts w:hint="eastAsia"/>
              </w:rPr>
              <w:t>9,980</w:t>
            </w:r>
          </w:p>
        </w:tc>
        <w:tc>
          <w:tcPr>
            <w:tcW w:w="1250" w:type="dxa"/>
            <w:shd w:val="clear" w:color="auto" w:fill="auto"/>
            <w:vAlign w:val="center"/>
          </w:tcPr>
          <w:p w:rsidR="00C26BF8" w:rsidRPr="007B21B4" w:rsidRDefault="00C26BF8" w:rsidP="00CB261D">
            <w:pPr>
              <w:pStyle w:val="143"/>
              <w:jc w:val="right"/>
            </w:pPr>
            <w:r w:rsidRPr="007B21B4">
              <w:rPr>
                <w:rFonts w:hint="eastAsia"/>
              </w:rPr>
              <w:t>5.28</w:t>
            </w:r>
          </w:p>
        </w:tc>
      </w:tr>
      <w:tr w:rsidR="00C26BF8" w:rsidRPr="007B21B4" w:rsidTr="003A2BCA">
        <w:tc>
          <w:tcPr>
            <w:tcW w:w="1223" w:type="dxa"/>
            <w:vMerge/>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pPr>
            <w:r w:rsidRPr="007B21B4">
              <w:rPr>
                <w:rFonts w:hint="eastAsia"/>
              </w:rPr>
              <w:t>110</w:t>
            </w:r>
          </w:p>
        </w:tc>
        <w:tc>
          <w:tcPr>
            <w:tcW w:w="1461" w:type="dxa"/>
            <w:shd w:val="clear" w:color="auto" w:fill="auto"/>
            <w:vAlign w:val="center"/>
          </w:tcPr>
          <w:p w:rsidR="00C26BF8" w:rsidRPr="007B21B4" w:rsidRDefault="00C26BF8" w:rsidP="00CB261D">
            <w:pPr>
              <w:pStyle w:val="143"/>
              <w:jc w:val="right"/>
            </w:pPr>
            <w:r w:rsidRPr="007B21B4">
              <w:rPr>
                <w:rFonts w:hint="eastAsia"/>
              </w:rPr>
              <w:t>188</w:t>
            </w:r>
            <w:r w:rsidRPr="007B21B4">
              <w:t>,</w:t>
            </w:r>
            <w:r w:rsidRPr="007B21B4">
              <w:rPr>
                <w:rFonts w:hint="eastAsia"/>
              </w:rPr>
              <w:t>939</w:t>
            </w:r>
          </w:p>
        </w:tc>
        <w:tc>
          <w:tcPr>
            <w:tcW w:w="1533" w:type="dxa"/>
            <w:shd w:val="clear" w:color="auto" w:fill="auto"/>
            <w:vAlign w:val="center"/>
          </w:tcPr>
          <w:p w:rsidR="00C26BF8" w:rsidRPr="007B21B4" w:rsidRDefault="00C26BF8" w:rsidP="00CB261D">
            <w:pPr>
              <w:pStyle w:val="143"/>
              <w:jc w:val="right"/>
            </w:pPr>
            <w:r w:rsidRPr="007B21B4">
              <w:rPr>
                <w:rFonts w:hint="eastAsia"/>
              </w:rPr>
              <w:t>198</w:t>
            </w:r>
            <w:r w:rsidRPr="007B21B4">
              <w:t>,</w:t>
            </w:r>
            <w:r w:rsidRPr="007B21B4">
              <w:rPr>
                <w:rFonts w:hint="eastAsia"/>
              </w:rPr>
              <w:t>919</w:t>
            </w:r>
          </w:p>
        </w:tc>
        <w:tc>
          <w:tcPr>
            <w:tcW w:w="1427" w:type="dxa"/>
            <w:shd w:val="clear" w:color="auto" w:fill="auto"/>
            <w:vAlign w:val="center"/>
          </w:tcPr>
          <w:p w:rsidR="00C26BF8" w:rsidRPr="007B21B4" w:rsidRDefault="00C26BF8" w:rsidP="00CB261D">
            <w:pPr>
              <w:pStyle w:val="143"/>
              <w:jc w:val="right"/>
            </w:pPr>
            <w:r w:rsidRPr="007B21B4">
              <w:rPr>
                <w:rFonts w:hint="eastAsia"/>
              </w:rPr>
              <w:t>9,980</w:t>
            </w:r>
          </w:p>
        </w:tc>
        <w:tc>
          <w:tcPr>
            <w:tcW w:w="1250" w:type="dxa"/>
            <w:shd w:val="clear" w:color="auto" w:fill="auto"/>
            <w:vAlign w:val="center"/>
          </w:tcPr>
          <w:p w:rsidR="00C26BF8" w:rsidRPr="007B21B4" w:rsidRDefault="00C26BF8" w:rsidP="00CB261D">
            <w:pPr>
              <w:pStyle w:val="143"/>
              <w:jc w:val="right"/>
            </w:pPr>
            <w:r w:rsidRPr="007B21B4">
              <w:rPr>
                <w:rFonts w:hint="eastAsia"/>
              </w:rPr>
              <w:t>5.28</w:t>
            </w:r>
          </w:p>
        </w:tc>
      </w:tr>
      <w:tr w:rsidR="00C26BF8" w:rsidRPr="007B21B4" w:rsidTr="003A2BCA">
        <w:tc>
          <w:tcPr>
            <w:tcW w:w="1223" w:type="dxa"/>
            <w:vMerge/>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rPr>
                <w:rFonts w:hint="eastAsia"/>
              </w:rPr>
            </w:pPr>
            <w:r w:rsidRPr="007B21B4">
              <w:rPr>
                <w:rFonts w:hint="eastAsia"/>
              </w:rPr>
              <w:t>1</w:t>
            </w:r>
            <w:r w:rsidRPr="007B21B4">
              <w:t>11</w:t>
            </w:r>
          </w:p>
        </w:tc>
        <w:tc>
          <w:tcPr>
            <w:tcW w:w="1461" w:type="dxa"/>
            <w:shd w:val="clear" w:color="auto" w:fill="auto"/>
            <w:vAlign w:val="center"/>
          </w:tcPr>
          <w:p w:rsidR="00C26BF8" w:rsidRPr="007B21B4" w:rsidRDefault="00C26BF8" w:rsidP="00CB261D">
            <w:pPr>
              <w:pStyle w:val="143"/>
              <w:jc w:val="right"/>
              <w:rPr>
                <w:rFonts w:hint="eastAsia"/>
              </w:rPr>
            </w:pPr>
            <w:r w:rsidRPr="007B21B4">
              <w:rPr>
                <w:rFonts w:hint="eastAsia"/>
              </w:rPr>
              <w:t>198</w:t>
            </w:r>
            <w:r w:rsidRPr="007B21B4">
              <w:t>,</w:t>
            </w:r>
            <w:r w:rsidRPr="007B21B4">
              <w:rPr>
                <w:rFonts w:hint="eastAsia"/>
              </w:rPr>
              <w:t>939</w:t>
            </w:r>
          </w:p>
        </w:tc>
        <w:tc>
          <w:tcPr>
            <w:tcW w:w="1533" w:type="dxa"/>
            <w:shd w:val="clear" w:color="auto" w:fill="auto"/>
            <w:vAlign w:val="center"/>
          </w:tcPr>
          <w:p w:rsidR="00C26BF8" w:rsidRPr="007B21B4" w:rsidRDefault="00C26BF8" w:rsidP="00CB261D">
            <w:pPr>
              <w:pStyle w:val="143"/>
              <w:jc w:val="right"/>
              <w:rPr>
                <w:rFonts w:hint="eastAsia"/>
              </w:rPr>
            </w:pPr>
            <w:r w:rsidRPr="007B21B4">
              <w:rPr>
                <w:rFonts w:hint="eastAsia"/>
              </w:rPr>
              <w:t>208</w:t>
            </w:r>
            <w:r w:rsidRPr="007B21B4">
              <w:t>,</w:t>
            </w:r>
            <w:r w:rsidRPr="007B21B4">
              <w:rPr>
                <w:rFonts w:hint="eastAsia"/>
              </w:rPr>
              <w:t>919</w:t>
            </w:r>
          </w:p>
        </w:tc>
        <w:tc>
          <w:tcPr>
            <w:tcW w:w="1427" w:type="dxa"/>
            <w:shd w:val="clear" w:color="auto" w:fill="auto"/>
            <w:vAlign w:val="center"/>
          </w:tcPr>
          <w:p w:rsidR="00C26BF8" w:rsidRPr="007B21B4" w:rsidRDefault="00C26BF8" w:rsidP="00CB261D">
            <w:pPr>
              <w:pStyle w:val="143"/>
              <w:jc w:val="right"/>
              <w:rPr>
                <w:rFonts w:hint="eastAsia"/>
              </w:rPr>
            </w:pPr>
            <w:r w:rsidRPr="007B21B4">
              <w:rPr>
                <w:rFonts w:hint="eastAsia"/>
              </w:rPr>
              <w:t>9,980</w:t>
            </w:r>
          </w:p>
        </w:tc>
        <w:tc>
          <w:tcPr>
            <w:tcW w:w="1250" w:type="dxa"/>
            <w:shd w:val="clear" w:color="auto" w:fill="auto"/>
            <w:vAlign w:val="center"/>
          </w:tcPr>
          <w:p w:rsidR="00C26BF8" w:rsidRPr="007B21B4" w:rsidRDefault="00C26BF8" w:rsidP="00CB261D">
            <w:pPr>
              <w:pStyle w:val="143"/>
              <w:jc w:val="right"/>
              <w:rPr>
                <w:rFonts w:hint="eastAsia"/>
              </w:rPr>
            </w:pPr>
            <w:r w:rsidRPr="007B21B4">
              <w:rPr>
                <w:rFonts w:hint="eastAsia"/>
              </w:rPr>
              <w:t>5.02</w:t>
            </w:r>
          </w:p>
        </w:tc>
      </w:tr>
      <w:tr w:rsidR="00C26BF8" w:rsidRPr="007B21B4" w:rsidTr="003A2BCA">
        <w:tc>
          <w:tcPr>
            <w:tcW w:w="1223" w:type="dxa"/>
            <w:vMerge/>
          </w:tcPr>
          <w:p w:rsidR="00C26BF8" w:rsidRPr="007B21B4" w:rsidRDefault="00C26BF8" w:rsidP="00CB261D">
            <w:pPr>
              <w:pStyle w:val="143"/>
            </w:pPr>
          </w:p>
        </w:tc>
        <w:tc>
          <w:tcPr>
            <w:tcW w:w="1044" w:type="dxa"/>
            <w:shd w:val="clear" w:color="auto" w:fill="auto"/>
            <w:vAlign w:val="center"/>
          </w:tcPr>
          <w:p w:rsidR="00C26BF8" w:rsidRPr="007B21B4" w:rsidRDefault="00C26BF8" w:rsidP="00CB261D">
            <w:pPr>
              <w:pStyle w:val="143"/>
              <w:jc w:val="center"/>
              <w:rPr>
                <w:rFonts w:hint="eastAsia"/>
              </w:rPr>
            </w:pPr>
            <w:r w:rsidRPr="007B21B4">
              <w:rPr>
                <w:rFonts w:hint="eastAsia"/>
              </w:rPr>
              <w:t>112</w:t>
            </w:r>
          </w:p>
        </w:tc>
        <w:tc>
          <w:tcPr>
            <w:tcW w:w="1461" w:type="dxa"/>
            <w:shd w:val="clear" w:color="auto" w:fill="auto"/>
            <w:vAlign w:val="center"/>
          </w:tcPr>
          <w:p w:rsidR="00C26BF8" w:rsidRPr="007B21B4" w:rsidRDefault="00C26BF8" w:rsidP="00CB261D">
            <w:pPr>
              <w:pStyle w:val="143"/>
              <w:jc w:val="right"/>
              <w:rPr>
                <w:rFonts w:hint="eastAsia"/>
              </w:rPr>
            </w:pPr>
            <w:r w:rsidRPr="007B21B4">
              <w:rPr>
                <w:rFonts w:hint="eastAsia"/>
              </w:rPr>
              <w:t>198</w:t>
            </w:r>
            <w:r w:rsidRPr="007B21B4">
              <w:t>,</w:t>
            </w:r>
            <w:r w:rsidRPr="007B21B4">
              <w:rPr>
                <w:rFonts w:hint="eastAsia"/>
              </w:rPr>
              <w:t>939</w:t>
            </w:r>
          </w:p>
        </w:tc>
        <w:tc>
          <w:tcPr>
            <w:tcW w:w="1533" w:type="dxa"/>
            <w:shd w:val="clear" w:color="auto" w:fill="auto"/>
            <w:vAlign w:val="center"/>
          </w:tcPr>
          <w:p w:rsidR="00C26BF8" w:rsidRPr="007B21B4" w:rsidRDefault="00C26BF8" w:rsidP="00CB261D">
            <w:pPr>
              <w:pStyle w:val="143"/>
              <w:jc w:val="right"/>
              <w:rPr>
                <w:rFonts w:hint="eastAsia"/>
              </w:rPr>
            </w:pPr>
            <w:r w:rsidRPr="007B21B4">
              <w:rPr>
                <w:rFonts w:hint="eastAsia"/>
              </w:rPr>
              <w:t>224</w:t>
            </w:r>
            <w:r w:rsidRPr="007B21B4">
              <w:t>,</w:t>
            </w:r>
            <w:r w:rsidRPr="007B21B4">
              <w:rPr>
                <w:rFonts w:hint="eastAsia"/>
              </w:rPr>
              <w:t>057</w:t>
            </w:r>
          </w:p>
        </w:tc>
        <w:tc>
          <w:tcPr>
            <w:tcW w:w="1427" w:type="dxa"/>
            <w:shd w:val="clear" w:color="auto" w:fill="auto"/>
            <w:vAlign w:val="center"/>
          </w:tcPr>
          <w:p w:rsidR="00C26BF8" w:rsidRPr="007B21B4" w:rsidRDefault="00C26BF8" w:rsidP="00CB261D">
            <w:pPr>
              <w:pStyle w:val="143"/>
              <w:jc w:val="right"/>
              <w:rPr>
                <w:rFonts w:hint="eastAsia"/>
              </w:rPr>
            </w:pPr>
            <w:r w:rsidRPr="007B21B4">
              <w:rPr>
                <w:rFonts w:hint="eastAsia"/>
              </w:rPr>
              <w:t>25</w:t>
            </w:r>
            <w:r w:rsidRPr="007B21B4">
              <w:t>,</w:t>
            </w:r>
            <w:r w:rsidRPr="007B21B4">
              <w:rPr>
                <w:rFonts w:hint="eastAsia"/>
              </w:rPr>
              <w:t>118</w:t>
            </w:r>
          </w:p>
        </w:tc>
        <w:tc>
          <w:tcPr>
            <w:tcW w:w="1250" w:type="dxa"/>
            <w:shd w:val="clear" w:color="auto" w:fill="auto"/>
            <w:vAlign w:val="center"/>
          </w:tcPr>
          <w:p w:rsidR="00C26BF8" w:rsidRPr="007B21B4" w:rsidRDefault="00C26BF8" w:rsidP="00CB261D">
            <w:pPr>
              <w:pStyle w:val="143"/>
              <w:jc w:val="right"/>
              <w:rPr>
                <w:rFonts w:hint="eastAsia"/>
              </w:rPr>
            </w:pPr>
            <w:r w:rsidRPr="007B21B4">
              <w:rPr>
                <w:rFonts w:hint="eastAsia"/>
              </w:rPr>
              <w:t>12</w:t>
            </w:r>
            <w:r w:rsidRPr="007B21B4">
              <w:t>.</w:t>
            </w:r>
            <w:r w:rsidRPr="007B21B4">
              <w:rPr>
                <w:rFonts w:hint="eastAsia"/>
              </w:rPr>
              <w:t>63</w:t>
            </w:r>
          </w:p>
        </w:tc>
      </w:tr>
    </w:tbl>
    <w:p w:rsidR="00C26BF8" w:rsidRPr="0098315F" w:rsidRDefault="00C26BF8" w:rsidP="0093551D">
      <w:pPr>
        <w:spacing w:line="320" w:lineRule="exact"/>
        <w:ind w:leftChars="14" w:left="40" w:firstLineChars="0" w:firstLine="0"/>
        <w:rPr>
          <w:rFonts w:hAnsi="標楷體"/>
          <w:sz w:val="24"/>
        </w:rPr>
      </w:pPr>
      <w:r w:rsidRPr="0098315F">
        <w:rPr>
          <w:rFonts w:hAnsi="標楷體" w:hint="eastAsia"/>
          <w:sz w:val="24"/>
        </w:rPr>
        <w:t xml:space="preserve">    資料來源：參謀本部後勤參謀次長室及各軍種，本報告整理。</w:t>
      </w:r>
    </w:p>
    <w:bookmarkEnd w:id="10"/>
    <w:bookmarkEnd w:id="11"/>
    <w:bookmarkEnd w:id="12"/>
    <w:bookmarkEnd w:id="13"/>
    <w:bookmarkEnd w:id="14"/>
    <w:bookmarkEnd w:id="15"/>
    <w:bookmarkEnd w:id="16"/>
    <w:sectPr w:rsidR="00C26BF8" w:rsidRPr="0098315F"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C42" w:rsidRDefault="00887C42" w:rsidP="004D1DDC">
      <w:pPr>
        <w:ind w:left="560" w:firstLine="560"/>
      </w:pPr>
      <w:r>
        <w:separator/>
      </w:r>
    </w:p>
  </w:endnote>
  <w:endnote w:type="continuationSeparator" w:id="0">
    <w:p w:rsidR="00887C42" w:rsidRDefault="00887C42"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BF11E0" w:rsidRDefault="00BF11E0" w:rsidP="004D1DD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75796" w:rsidRDefault="00BF11E0"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C33237">
      <w:rPr>
        <w:rFonts w:hAnsi="標楷體"/>
        <w:noProof/>
        <w:sz w:val="20"/>
        <w:szCs w:val="20"/>
      </w:rPr>
      <w:t>2</w:t>
    </w:r>
    <w:r w:rsidRPr="00E75796">
      <w:rPr>
        <w:rFonts w:hAnsi="標楷體"/>
        <w:sz w:val="20"/>
        <w:szCs w:val="20"/>
      </w:rPr>
      <w:fldChar w:fldCharType="end"/>
    </w:r>
  </w:p>
  <w:p w:rsidR="00BF11E0" w:rsidRPr="00ED4235" w:rsidRDefault="00BF11E0" w:rsidP="004D1DDC">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C42" w:rsidRDefault="00887C42" w:rsidP="00A24953">
      <w:pPr>
        <w:ind w:leftChars="202" w:left="566" w:firstLine="560"/>
      </w:pPr>
      <w:r>
        <w:separator/>
      </w:r>
    </w:p>
  </w:footnote>
  <w:footnote w:type="continuationSeparator" w:id="0">
    <w:p w:rsidR="00887C42" w:rsidRDefault="00887C42" w:rsidP="004D1DDC">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BF11E0" w:rsidRDefault="00BF11E0" w:rsidP="004D1DDC">
    <w:pPr>
      <w:framePr w:wrap="around" w:vAnchor="text" w:hAnchor="margin" w:xAlign="right" w:y="1"/>
      <w:ind w:left="560" w:rightChars="129" w:right="361" w:firstLine="560"/>
    </w:pPr>
    <w:r>
      <w:fldChar w:fldCharType="begin"/>
    </w:r>
    <w:r>
      <w:instrText xml:space="preserve">PAGE  </w:instrText>
    </w:r>
    <w:r>
      <w:fldChar w:fldCharType="end"/>
    </w:r>
  </w:p>
  <w:p w:rsidR="00BF11E0" w:rsidRDefault="00BF11E0" w:rsidP="004D1DD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Pr="00ED4235" w:rsidRDefault="00BF11E0" w:rsidP="004D1DD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1E0" w:rsidRDefault="00BF11E0" w:rsidP="004D1DD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5" w15:restartNumberingAfterBreak="0">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3"/>
  </w:num>
  <w:num w:numId="3">
    <w:abstractNumId w:val="5"/>
  </w:num>
  <w:num w:numId="4">
    <w:abstractNumId w:val="0"/>
  </w:num>
  <w:num w:numId="5">
    <w:abstractNumId w:val="6"/>
  </w:num>
  <w:num w:numId="6">
    <w:abstractNumId w:val="4"/>
  </w:num>
  <w:num w:numId="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8A6"/>
    <w:rsid w:val="00010FBB"/>
    <w:rsid w:val="00011A8B"/>
    <w:rsid w:val="00011B44"/>
    <w:rsid w:val="00011E6C"/>
    <w:rsid w:val="00012354"/>
    <w:rsid w:val="00012A5A"/>
    <w:rsid w:val="00012F42"/>
    <w:rsid w:val="000131A1"/>
    <w:rsid w:val="000132DD"/>
    <w:rsid w:val="000135FC"/>
    <w:rsid w:val="00013647"/>
    <w:rsid w:val="00013F6F"/>
    <w:rsid w:val="000142CD"/>
    <w:rsid w:val="00014B86"/>
    <w:rsid w:val="00015366"/>
    <w:rsid w:val="00015461"/>
    <w:rsid w:val="00015BEB"/>
    <w:rsid w:val="000160F6"/>
    <w:rsid w:val="0001622D"/>
    <w:rsid w:val="000166CC"/>
    <w:rsid w:val="000169F4"/>
    <w:rsid w:val="0001792C"/>
    <w:rsid w:val="00017D8B"/>
    <w:rsid w:val="00021032"/>
    <w:rsid w:val="0002128D"/>
    <w:rsid w:val="00021D28"/>
    <w:rsid w:val="00022124"/>
    <w:rsid w:val="00022577"/>
    <w:rsid w:val="0002365F"/>
    <w:rsid w:val="000236CF"/>
    <w:rsid w:val="00023E69"/>
    <w:rsid w:val="000259F4"/>
    <w:rsid w:val="00025A2A"/>
    <w:rsid w:val="00026388"/>
    <w:rsid w:val="00026795"/>
    <w:rsid w:val="000269AB"/>
    <w:rsid w:val="00027150"/>
    <w:rsid w:val="00027932"/>
    <w:rsid w:val="00030207"/>
    <w:rsid w:val="00030ED0"/>
    <w:rsid w:val="00031151"/>
    <w:rsid w:val="00031579"/>
    <w:rsid w:val="000320E1"/>
    <w:rsid w:val="00032BC5"/>
    <w:rsid w:val="00032E43"/>
    <w:rsid w:val="00032ED8"/>
    <w:rsid w:val="00033BE3"/>
    <w:rsid w:val="00033CA0"/>
    <w:rsid w:val="00033D8E"/>
    <w:rsid w:val="00033FF4"/>
    <w:rsid w:val="000342A7"/>
    <w:rsid w:val="0003448B"/>
    <w:rsid w:val="000347DC"/>
    <w:rsid w:val="00034F21"/>
    <w:rsid w:val="00035287"/>
    <w:rsid w:val="00035507"/>
    <w:rsid w:val="00035F57"/>
    <w:rsid w:val="00036A64"/>
    <w:rsid w:val="00036E8E"/>
    <w:rsid w:val="000375A8"/>
    <w:rsid w:val="000377C4"/>
    <w:rsid w:val="00037F8D"/>
    <w:rsid w:val="00040186"/>
    <w:rsid w:val="00040E0C"/>
    <w:rsid w:val="00040F05"/>
    <w:rsid w:val="000412D6"/>
    <w:rsid w:val="00041625"/>
    <w:rsid w:val="000417B2"/>
    <w:rsid w:val="00041827"/>
    <w:rsid w:val="000424DC"/>
    <w:rsid w:val="00042D6D"/>
    <w:rsid w:val="00044269"/>
    <w:rsid w:val="000443BD"/>
    <w:rsid w:val="000443CB"/>
    <w:rsid w:val="000448C8"/>
    <w:rsid w:val="00044A15"/>
    <w:rsid w:val="00044CC0"/>
    <w:rsid w:val="00045478"/>
    <w:rsid w:val="00045C26"/>
    <w:rsid w:val="0004625E"/>
    <w:rsid w:val="0004733A"/>
    <w:rsid w:val="000478CF"/>
    <w:rsid w:val="00047B64"/>
    <w:rsid w:val="00047D25"/>
    <w:rsid w:val="000507B6"/>
    <w:rsid w:val="0005107A"/>
    <w:rsid w:val="000511AB"/>
    <w:rsid w:val="000511FB"/>
    <w:rsid w:val="000517EE"/>
    <w:rsid w:val="00051A23"/>
    <w:rsid w:val="000520DF"/>
    <w:rsid w:val="000520F7"/>
    <w:rsid w:val="000528E6"/>
    <w:rsid w:val="00052B9C"/>
    <w:rsid w:val="00052FC5"/>
    <w:rsid w:val="00053590"/>
    <w:rsid w:val="000538B6"/>
    <w:rsid w:val="000543A1"/>
    <w:rsid w:val="00054B37"/>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36A"/>
    <w:rsid w:val="000624D8"/>
    <w:rsid w:val="000629CF"/>
    <w:rsid w:val="00062A43"/>
    <w:rsid w:val="00062A88"/>
    <w:rsid w:val="00062AF1"/>
    <w:rsid w:val="00062CB7"/>
    <w:rsid w:val="0006364C"/>
    <w:rsid w:val="000637D1"/>
    <w:rsid w:val="000644DA"/>
    <w:rsid w:val="000649BE"/>
    <w:rsid w:val="00064D5C"/>
    <w:rsid w:val="00065192"/>
    <w:rsid w:val="00065A32"/>
    <w:rsid w:val="00065B7E"/>
    <w:rsid w:val="00066A09"/>
    <w:rsid w:val="0006732E"/>
    <w:rsid w:val="00067721"/>
    <w:rsid w:val="00067796"/>
    <w:rsid w:val="00067D5C"/>
    <w:rsid w:val="00067E9D"/>
    <w:rsid w:val="0007071C"/>
    <w:rsid w:val="0007152C"/>
    <w:rsid w:val="00071E6A"/>
    <w:rsid w:val="00071F23"/>
    <w:rsid w:val="0007200A"/>
    <w:rsid w:val="00072167"/>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D36"/>
    <w:rsid w:val="000870F3"/>
    <w:rsid w:val="00087330"/>
    <w:rsid w:val="000873BF"/>
    <w:rsid w:val="00087762"/>
    <w:rsid w:val="00087836"/>
    <w:rsid w:val="0009027B"/>
    <w:rsid w:val="000916F7"/>
    <w:rsid w:val="0009189C"/>
    <w:rsid w:val="000918E6"/>
    <w:rsid w:val="00091CC1"/>
    <w:rsid w:val="00091FEB"/>
    <w:rsid w:val="0009222B"/>
    <w:rsid w:val="00092356"/>
    <w:rsid w:val="000926B5"/>
    <w:rsid w:val="00092761"/>
    <w:rsid w:val="00093713"/>
    <w:rsid w:val="00093AD3"/>
    <w:rsid w:val="00093D61"/>
    <w:rsid w:val="000942F8"/>
    <w:rsid w:val="000951DD"/>
    <w:rsid w:val="00096AAF"/>
    <w:rsid w:val="00097208"/>
    <w:rsid w:val="00097FC6"/>
    <w:rsid w:val="000A0AE7"/>
    <w:rsid w:val="000A1E51"/>
    <w:rsid w:val="000A22E6"/>
    <w:rsid w:val="000A2690"/>
    <w:rsid w:val="000A2746"/>
    <w:rsid w:val="000A2AA1"/>
    <w:rsid w:val="000A2DBD"/>
    <w:rsid w:val="000A3561"/>
    <w:rsid w:val="000A35AA"/>
    <w:rsid w:val="000A37D9"/>
    <w:rsid w:val="000A41AC"/>
    <w:rsid w:val="000A4938"/>
    <w:rsid w:val="000A5275"/>
    <w:rsid w:val="000A530C"/>
    <w:rsid w:val="000A58DC"/>
    <w:rsid w:val="000A59C9"/>
    <w:rsid w:val="000A5BFD"/>
    <w:rsid w:val="000A61D0"/>
    <w:rsid w:val="000A7454"/>
    <w:rsid w:val="000A77CB"/>
    <w:rsid w:val="000A7BDA"/>
    <w:rsid w:val="000B008B"/>
    <w:rsid w:val="000B05CF"/>
    <w:rsid w:val="000B1864"/>
    <w:rsid w:val="000B249B"/>
    <w:rsid w:val="000B2E4A"/>
    <w:rsid w:val="000B3B75"/>
    <w:rsid w:val="000B4109"/>
    <w:rsid w:val="000B4F0B"/>
    <w:rsid w:val="000B5666"/>
    <w:rsid w:val="000B5AAF"/>
    <w:rsid w:val="000B5F3C"/>
    <w:rsid w:val="000B6336"/>
    <w:rsid w:val="000B7333"/>
    <w:rsid w:val="000B7AB8"/>
    <w:rsid w:val="000C08A4"/>
    <w:rsid w:val="000C0900"/>
    <w:rsid w:val="000C0B22"/>
    <w:rsid w:val="000C106C"/>
    <w:rsid w:val="000C10AD"/>
    <w:rsid w:val="000C1516"/>
    <w:rsid w:val="000C24B1"/>
    <w:rsid w:val="000C313D"/>
    <w:rsid w:val="000C3B5D"/>
    <w:rsid w:val="000C4202"/>
    <w:rsid w:val="000C461A"/>
    <w:rsid w:val="000C4AA6"/>
    <w:rsid w:val="000C4B8D"/>
    <w:rsid w:val="000C4DF4"/>
    <w:rsid w:val="000C51A4"/>
    <w:rsid w:val="000C5537"/>
    <w:rsid w:val="000C5C7F"/>
    <w:rsid w:val="000C5E22"/>
    <w:rsid w:val="000C6013"/>
    <w:rsid w:val="000C6653"/>
    <w:rsid w:val="000C6B1A"/>
    <w:rsid w:val="000C6B47"/>
    <w:rsid w:val="000C6BD1"/>
    <w:rsid w:val="000C7538"/>
    <w:rsid w:val="000C7601"/>
    <w:rsid w:val="000D0240"/>
    <w:rsid w:val="000D0597"/>
    <w:rsid w:val="000D0C60"/>
    <w:rsid w:val="000D0DFF"/>
    <w:rsid w:val="000D1080"/>
    <w:rsid w:val="000D14BA"/>
    <w:rsid w:val="000D1F9F"/>
    <w:rsid w:val="000D2232"/>
    <w:rsid w:val="000D22C8"/>
    <w:rsid w:val="000D23B5"/>
    <w:rsid w:val="000D271F"/>
    <w:rsid w:val="000D28F5"/>
    <w:rsid w:val="000D2FBE"/>
    <w:rsid w:val="000D323F"/>
    <w:rsid w:val="000D3312"/>
    <w:rsid w:val="000D359B"/>
    <w:rsid w:val="000D3C94"/>
    <w:rsid w:val="000D3F6D"/>
    <w:rsid w:val="000D49C2"/>
    <w:rsid w:val="000D4E5F"/>
    <w:rsid w:val="000D5320"/>
    <w:rsid w:val="000D5B0F"/>
    <w:rsid w:val="000D5C16"/>
    <w:rsid w:val="000D6329"/>
    <w:rsid w:val="000D6573"/>
    <w:rsid w:val="000D72A6"/>
    <w:rsid w:val="000D77A5"/>
    <w:rsid w:val="000D7D30"/>
    <w:rsid w:val="000D7E6D"/>
    <w:rsid w:val="000E0583"/>
    <w:rsid w:val="000E0B99"/>
    <w:rsid w:val="000E0D8B"/>
    <w:rsid w:val="000E0EEE"/>
    <w:rsid w:val="000E18A9"/>
    <w:rsid w:val="000E1A5F"/>
    <w:rsid w:val="000E256C"/>
    <w:rsid w:val="000E2693"/>
    <w:rsid w:val="000E324A"/>
    <w:rsid w:val="000E390C"/>
    <w:rsid w:val="000E3BAD"/>
    <w:rsid w:val="000E4514"/>
    <w:rsid w:val="000E464C"/>
    <w:rsid w:val="000E4861"/>
    <w:rsid w:val="000E4B58"/>
    <w:rsid w:val="000E4C31"/>
    <w:rsid w:val="000E4D33"/>
    <w:rsid w:val="000E4F68"/>
    <w:rsid w:val="000E4FCC"/>
    <w:rsid w:val="000E51BA"/>
    <w:rsid w:val="000E572B"/>
    <w:rsid w:val="000E5935"/>
    <w:rsid w:val="000E5AA5"/>
    <w:rsid w:val="000E5BD7"/>
    <w:rsid w:val="000E5F2C"/>
    <w:rsid w:val="000E6F77"/>
    <w:rsid w:val="000E762B"/>
    <w:rsid w:val="000E79A4"/>
    <w:rsid w:val="000E7DD5"/>
    <w:rsid w:val="000F0250"/>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E52"/>
    <w:rsid w:val="000F6478"/>
    <w:rsid w:val="000F6B6A"/>
    <w:rsid w:val="000F6BDE"/>
    <w:rsid w:val="000F7860"/>
    <w:rsid w:val="00100629"/>
    <w:rsid w:val="0010075B"/>
    <w:rsid w:val="00100F0D"/>
    <w:rsid w:val="00101A0D"/>
    <w:rsid w:val="00101BAF"/>
    <w:rsid w:val="001021AE"/>
    <w:rsid w:val="00102567"/>
    <w:rsid w:val="001028D2"/>
    <w:rsid w:val="00102FB8"/>
    <w:rsid w:val="00103000"/>
    <w:rsid w:val="00103451"/>
    <w:rsid w:val="0010443A"/>
    <w:rsid w:val="001045E3"/>
    <w:rsid w:val="00104E33"/>
    <w:rsid w:val="00106809"/>
    <w:rsid w:val="00106C9A"/>
    <w:rsid w:val="00106FE2"/>
    <w:rsid w:val="00107079"/>
    <w:rsid w:val="001076F7"/>
    <w:rsid w:val="00107A2D"/>
    <w:rsid w:val="00107D47"/>
    <w:rsid w:val="00107E09"/>
    <w:rsid w:val="00110CDD"/>
    <w:rsid w:val="00110D0C"/>
    <w:rsid w:val="00110F3E"/>
    <w:rsid w:val="0011101E"/>
    <w:rsid w:val="00111546"/>
    <w:rsid w:val="00111B7A"/>
    <w:rsid w:val="00111BA5"/>
    <w:rsid w:val="00111C50"/>
    <w:rsid w:val="00112A2F"/>
    <w:rsid w:val="00112D6B"/>
    <w:rsid w:val="00113545"/>
    <w:rsid w:val="00113CF7"/>
    <w:rsid w:val="001142EA"/>
    <w:rsid w:val="00114362"/>
    <w:rsid w:val="0011440F"/>
    <w:rsid w:val="00114858"/>
    <w:rsid w:val="00114C57"/>
    <w:rsid w:val="0011509A"/>
    <w:rsid w:val="00115279"/>
    <w:rsid w:val="001155A6"/>
    <w:rsid w:val="00116F5C"/>
    <w:rsid w:val="0011713C"/>
    <w:rsid w:val="00117BDC"/>
    <w:rsid w:val="00117C45"/>
    <w:rsid w:val="00120B27"/>
    <w:rsid w:val="00120C7E"/>
    <w:rsid w:val="00120CA0"/>
    <w:rsid w:val="00120DD9"/>
    <w:rsid w:val="0012104B"/>
    <w:rsid w:val="00121433"/>
    <w:rsid w:val="00122318"/>
    <w:rsid w:val="0012237C"/>
    <w:rsid w:val="001227B6"/>
    <w:rsid w:val="001229C6"/>
    <w:rsid w:val="00122A61"/>
    <w:rsid w:val="00123021"/>
    <w:rsid w:val="00123375"/>
    <w:rsid w:val="00123E8F"/>
    <w:rsid w:val="00124071"/>
    <w:rsid w:val="00124142"/>
    <w:rsid w:val="00124418"/>
    <w:rsid w:val="00124BD5"/>
    <w:rsid w:val="00124F92"/>
    <w:rsid w:val="0012505D"/>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1EAB"/>
    <w:rsid w:val="00132001"/>
    <w:rsid w:val="00132899"/>
    <w:rsid w:val="00132AF0"/>
    <w:rsid w:val="00133CCE"/>
    <w:rsid w:val="00134DBA"/>
    <w:rsid w:val="0013501C"/>
    <w:rsid w:val="00135561"/>
    <w:rsid w:val="001358E9"/>
    <w:rsid w:val="00136B6E"/>
    <w:rsid w:val="00137068"/>
    <w:rsid w:val="0013763B"/>
    <w:rsid w:val="001402CF"/>
    <w:rsid w:val="001403B4"/>
    <w:rsid w:val="00140930"/>
    <w:rsid w:val="0014112E"/>
    <w:rsid w:val="001414A9"/>
    <w:rsid w:val="001416A4"/>
    <w:rsid w:val="001417EE"/>
    <w:rsid w:val="00142197"/>
    <w:rsid w:val="0014247C"/>
    <w:rsid w:val="00142D46"/>
    <w:rsid w:val="00142F51"/>
    <w:rsid w:val="00143403"/>
    <w:rsid w:val="00143E89"/>
    <w:rsid w:val="0014405D"/>
    <w:rsid w:val="001440F3"/>
    <w:rsid w:val="0014415C"/>
    <w:rsid w:val="001448C3"/>
    <w:rsid w:val="0014537B"/>
    <w:rsid w:val="00145418"/>
    <w:rsid w:val="001456AB"/>
    <w:rsid w:val="00145CAD"/>
    <w:rsid w:val="00146327"/>
    <w:rsid w:val="001463A2"/>
    <w:rsid w:val="00146AB6"/>
    <w:rsid w:val="00146C51"/>
    <w:rsid w:val="00146D5D"/>
    <w:rsid w:val="00147243"/>
    <w:rsid w:val="0014731E"/>
    <w:rsid w:val="00147389"/>
    <w:rsid w:val="001476C1"/>
    <w:rsid w:val="00147936"/>
    <w:rsid w:val="00147FB3"/>
    <w:rsid w:val="00150098"/>
    <w:rsid w:val="001501F5"/>
    <w:rsid w:val="001502D5"/>
    <w:rsid w:val="00150CB7"/>
    <w:rsid w:val="00151322"/>
    <w:rsid w:val="00151414"/>
    <w:rsid w:val="001516C7"/>
    <w:rsid w:val="0015223E"/>
    <w:rsid w:val="001529B7"/>
    <w:rsid w:val="001538E9"/>
    <w:rsid w:val="001543F0"/>
    <w:rsid w:val="00154605"/>
    <w:rsid w:val="0015645D"/>
    <w:rsid w:val="00156790"/>
    <w:rsid w:val="00157891"/>
    <w:rsid w:val="00157B0C"/>
    <w:rsid w:val="00157CFA"/>
    <w:rsid w:val="001605A8"/>
    <w:rsid w:val="00160678"/>
    <w:rsid w:val="001609B2"/>
    <w:rsid w:val="00160D96"/>
    <w:rsid w:val="00161227"/>
    <w:rsid w:val="00161F53"/>
    <w:rsid w:val="00162C36"/>
    <w:rsid w:val="00162D30"/>
    <w:rsid w:val="00162D36"/>
    <w:rsid w:val="00163C46"/>
    <w:rsid w:val="00164281"/>
    <w:rsid w:val="00164300"/>
    <w:rsid w:val="0016518F"/>
    <w:rsid w:val="00165561"/>
    <w:rsid w:val="0016561E"/>
    <w:rsid w:val="001658EC"/>
    <w:rsid w:val="00165AB2"/>
    <w:rsid w:val="00165BE1"/>
    <w:rsid w:val="00166019"/>
    <w:rsid w:val="001665DD"/>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2DB8"/>
    <w:rsid w:val="00173226"/>
    <w:rsid w:val="001734B7"/>
    <w:rsid w:val="001738B5"/>
    <w:rsid w:val="0017443B"/>
    <w:rsid w:val="00174D9C"/>
    <w:rsid w:val="00174E3C"/>
    <w:rsid w:val="00174E70"/>
    <w:rsid w:val="00175463"/>
    <w:rsid w:val="001754BC"/>
    <w:rsid w:val="001757D3"/>
    <w:rsid w:val="00176741"/>
    <w:rsid w:val="00176EAA"/>
    <w:rsid w:val="00176F68"/>
    <w:rsid w:val="001775A1"/>
    <w:rsid w:val="001776E8"/>
    <w:rsid w:val="00177B87"/>
    <w:rsid w:val="00177D4A"/>
    <w:rsid w:val="001800B2"/>
    <w:rsid w:val="00180266"/>
    <w:rsid w:val="00180F7E"/>
    <w:rsid w:val="001811D8"/>
    <w:rsid w:val="00181A55"/>
    <w:rsid w:val="00181EDD"/>
    <w:rsid w:val="00181F34"/>
    <w:rsid w:val="0018216D"/>
    <w:rsid w:val="00182891"/>
    <w:rsid w:val="00182A85"/>
    <w:rsid w:val="001830BA"/>
    <w:rsid w:val="00183269"/>
    <w:rsid w:val="00183367"/>
    <w:rsid w:val="001836F4"/>
    <w:rsid w:val="0018392A"/>
    <w:rsid w:val="001842AA"/>
    <w:rsid w:val="00185159"/>
    <w:rsid w:val="001856D9"/>
    <w:rsid w:val="0018572D"/>
    <w:rsid w:val="00185BA4"/>
    <w:rsid w:val="00185F7A"/>
    <w:rsid w:val="00186D51"/>
    <w:rsid w:val="00186E35"/>
    <w:rsid w:val="00187DBF"/>
    <w:rsid w:val="00187E41"/>
    <w:rsid w:val="001902D1"/>
    <w:rsid w:val="001905FD"/>
    <w:rsid w:val="00190703"/>
    <w:rsid w:val="001907D8"/>
    <w:rsid w:val="00190AF5"/>
    <w:rsid w:val="00190CBF"/>
    <w:rsid w:val="00190FF7"/>
    <w:rsid w:val="0019136F"/>
    <w:rsid w:val="00191CA4"/>
    <w:rsid w:val="00192550"/>
    <w:rsid w:val="00192ADA"/>
    <w:rsid w:val="00193131"/>
    <w:rsid w:val="0019338F"/>
    <w:rsid w:val="00193B6D"/>
    <w:rsid w:val="00193D97"/>
    <w:rsid w:val="001945EB"/>
    <w:rsid w:val="00194628"/>
    <w:rsid w:val="00194922"/>
    <w:rsid w:val="0019552F"/>
    <w:rsid w:val="001965BD"/>
    <w:rsid w:val="00196601"/>
    <w:rsid w:val="00196E3E"/>
    <w:rsid w:val="00196EA9"/>
    <w:rsid w:val="00197192"/>
    <w:rsid w:val="00197868"/>
    <w:rsid w:val="00197C6E"/>
    <w:rsid w:val="001A0036"/>
    <w:rsid w:val="001A099C"/>
    <w:rsid w:val="001A0CCB"/>
    <w:rsid w:val="001A0DED"/>
    <w:rsid w:val="001A1123"/>
    <w:rsid w:val="001A140D"/>
    <w:rsid w:val="001A19B0"/>
    <w:rsid w:val="001A1A2D"/>
    <w:rsid w:val="001A21BA"/>
    <w:rsid w:val="001A27F7"/>
    <w:rsid w:val="001A303B"/>
    <w:rsid w:val="001A30F8"/>
    <w:rsid w:val="001A325A"/>
    <w:rsid w:val="001A3A55"/>
    <w:rsid w:val="001A4D7E"/>
    <w:rsid w:val="001A5A9C"/>
    <w:rsid w:val="001A5FE0"/>
    <w:rsid w:val="001A67F7"/>
    <w:rsid w:val="001B14FF"/>
    <w:rsid w:val="001B1C8D"/>
    <w:rsid w:val="001B1EDD"/>
    <w:rsid w:val="001B1F0B"/>
    <w:rsid w:val="001B2028"/>
    <w:rsid w:val="001B202D"/>
    <w:rsid w:val="001B29AC"/>
    <w:rsid w:val="001B2B37"/>
    <w:rsid w:val="001B2D16"/>
    <w:rsid w:val="001B3874"/>
    <w:rsid w:val="001B3BCA"/>
    <w:rsid w:val="001B3FDF"/>
    <w:rsid w:val="001B474B"/>
    <w:rsid w:val="001B4957"/>
    <w:rsid w:val="001B5169"/>
    <w:rsid w:val="001B5E77"/>
    <w:rsid w:val="001B6794"/>
    <w:rsid w:val="001B69F1"/>
    <w:rsid w:val="001B6D6B"/>
    <w:rsid w:val="001B72BF"/>
    <w:rsid w:val="001B7C21"/>
    <w:rsid w:val="001C00A7"/>
    <w:rsid w:val="001C03A5"/>
    <w:rsid w:val="001C1526"/>
    <w:rsid w:val="001C1A76"/>
    <w:rsid w:val="001C20C9"/>
    <w:rsid w:val="001C20EE"/>
    <w:rsid w:val="001C2296"/>
    <w:rsid w:val="001C2610"/>
    <w:rsid w:val="001C2616"/>
    <w:rsid w:val="001C3377"/>
    <w:rsid w:val="001C3711"/>
    <w:rsid w:val="001C3936"/>
    <w:rsid w:val="001C4010"/>
    <w:rsid w:val="001C42F8"/>
    <w:rsid w:val="001C4A75"/>
    <w:rsid w:val="001C6312"/>
    <w:rsid w:val="001C7002"/>
    <w:rsid w:val="001C75A2"/>
    <w:rsid w:val="001D0F8C"/>
    <w:rsid w:val="001D17C3"/>
    <w:rsid w:val="001D218E"/>
    <w:rsid w:val="001D2424"/>
    <w:rsid w:val="001D24C3"/>
    <w:rsid w:val="001D3E21"/>
    <w:rsid w:val="001D4B2E"/>
    <w:rsid w:val="001D4D0D"/>
    <w:rsid w:val="001D5575"/>
    <w:rsid w:val="001D56CE"/>
    <w:rsid w:val="001D579A"/>
    <w:rsid w:val="001D5B1C"/>
    <w:rsid w:val="001D5FD2"/>
    <w:rsid w:val="001D676A"/>
    <w:rsid w:val="001D6842"/>
    <w:rsid w:val="001D6EE8"/>
    <w:rsid w:val="001D731C"/>
    <w:rsid w:val="001D732D"/>
    <w:rsid w:val="001D760F"/>
    <w:rsid w:val="001D78DC"/>
    <w:rsid w:val="001D7F03"/>
    <w:rsid w:val="001E01ED"/>
    <w:rsid w:val="001E1009"/>
    <w:rsid w:val="001E17E5"/>
    <w:rsid w:val="001E2881"/>
    <w:rsid w:val="001E2AC9"/>
    <w:rsid w:val="001E3916"/>
    <w:rsid w:val="001E3E8B"/>
    <w:rsid w:val="001E4F66"/>
    <w:rsid w:val="001E5434"/>
    <w:rsid w:val="001E5605"/>
    <w:rsid w:val="001E5A6B"/>
    <w:rsid w:val="001E5C2F"/>
    <w:rsid w:val="001E69D2"/>
    <w:rsid w:val="001E7991"/>
    <w:rsid w:val="001F00A7"/>
    <w:rsid w:val="001F04C8"/>
    <w:rsid w:val="001F0779"/>
    <w:rsid w:val="001F145F"/>
    <w:rsid w:val="001F2631"/>
    <w:rsid w:val="001F2A40"/>
    <w:rsid w:val="001F2F40"/>
    <w:rsid w:val="001F326A"/>
    <w:rsid w:val="001F3592"/>
    <w:rsid w:val="001F4100"/>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DEF"/>
    <w:rsid w:val="00200010"/>
    <w:rsid w:val="0020037B"/>
    <w:rsid w:val="00200560"/>
    <w:rsid w:val="002013C1"/>
    <w:rsid w:val="00202489"/>
    <w:rsid w:val="0020248F"/>
    <w:rsid w:val="00202AFB"/>
    <w:rsid w:val="00202DC1"/>
    <w:rsid w:val="00202DD7"/>
    <w:rsid w:val="00203252"/>
    <w:rsid w:val="002035AB"/>
    <w:rsid w:val="00203793"/>
    <w:rsid w:val="00204F08"/>
    <w:rsid w:val="00205536"/>
    <w:rsid w:val="0020572C"/>
    <w:rsid w:val="00206FDC"/>
    <w:rsid w:val="002074FA"/>
    <w:rsid w:val="00207A86"/>
    <w:rsid w:val="00207C41"/>
    <w:rsid w:val="00207D7A"/>
    <w:rsid w:val="00210C96"/>
    <w:rsid w:val="002111CB"/>
    <w:rsid w:val="00211D05"/>
    <w:rsid w:val="00212607"/>
    <w:rsid w:val="00212995"/>
    <w:rsid w:val="00212C76"/>
    <w:rsid w:val="002132B2"/>
    <w:rsid w:val="00213497"/>
    <w:rsid w:val="00214143"/>
    <w:rsid w:val="00214ABF"/>
    <w:rsid w:val="00215609"/>
    <w:rsid w:val="00215B82"/>
    <w:rsid w:val="002165B6"/>
    <w:rsid w:val="00216AED"/>
    <w:rsid w:val="00217431"/>
    <w:rsid w:val="00217D15"/>
    <w:rsid w:val="00220D88"/>
    <w:rsid w:val="00220F04"/>
    <w:rsid w:val="002211A4"/>
    <w:rsid w:val="002237AE"/>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035"/>
    <w:rsid w:val="00237622"/>
    <w:rsid w:val="00237DA3"/>
    <w:rsid w:val="00237F65"/>
    <w:rsid w:val="00240239"/>
    <w:rsid w:val="00241D6D"/>
    <w:rsid w:val="00241FB7"/>
    <w:rsid w:val="002433D2"/>
    <w:rsid w:val="00243483"/>
    <w:rsid w:val="002435D6"/>
    <w:rsid w:val="0024380B"/>
    <w:rsid w:val="00243C1C"/>
    <w:rsid w:val="0024431E"/>
    <w:rsid w:val="0024486E"/>
    <w:rsid w:val="00244DAC"/>
    <w:rsid w:val="00245623"/>
    <w:rsid w:val="00245961"/>
    <w:rsid w:val="00245C41"/>
    <w:rsid w:val="00246337"/>
    <w:rsid w:val="002469C5"/>
    <w:rsid w:val="002469EF"/>
    <w:rsid w:val="00246D70"/>
    <w:rsid w:val="002474A0"/>
    <w:rsid w:val="00250926"/>
    <w:rsid w:val="00251850"/>
    <w:rsid w:val="0025198C"/>
    <w:rsid w:val="00251FE6"/>
    <w:rsid w:val="0025218B"/>
    <w:rsid w:val="002528A5"/>
    <w:rsid w:val="00252F01"/>
    <w:rsid w:val="002532FA"/>
    <w:rsid w:val="00253B5B"/>
    <w:rsid w:val="00253BC4"/>
    <w:rsid w:val="00253FCA"/>
    <w:rsid w:val="00254298"/>
    <w:rsid w:val="00254702"/>
    <w:rsid w:val="002551A1"/>
    <w:rsid w:val="002558EE"/>
    <w:rsid w:val="00255A3A"/>
    <w:rsid w:val="0025629B"/>
    <w:rsid w:val="002565A2"/>
    <w:rsid w:val="00256BFB"/>
    <w:rsid w:val="00256FA6"/>
    <w:rsid w:val="00257473"/>
    <w:rsid w:val="002574C3"/>
    <w:rsid w:val="00257916"/>
    <w:rsid w:val="00257B9E"/>
    <w:rsid w:val="0026088F"/>
    <w:rsid w:val="00260FC2"/>
    <w:rsid w:val="00261D17"/>
    <w:rsid w:val="00261E35"/>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C56"/>
    <w:rsid w:val="00266E98"/>
    <w:rsid w:val="00267C17"/>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424"/>
    <w:rsid w:val="00274A9C"/>
    <w:rsid w:val="0027529F"/>
    <w:rsid w:val="00276003"/>
    <w:rsid w:val="002765C4"/>
    <w:rsid w:val="0027682A"/>
    <w:rsid w:val="00276854"/>
    <w:rsid w:val="00276AB7"/>
    <w:rsid w:val="00276ACB"/>
    <w:rsid w:val="0027747E"/>
    <w:rsid w:val="002776E6"/>
    <w:rsid w:val="00277A41"/>
    <w:rsid w:val="00277CEF"/>
    <w:rsid w:val="0028036C"/>
    <w:rsid w:val="002819FA"/>
    <w:rsid w:val="00282A24"/>
    <w:rsid w:val="00282EA4"/>
    <w:rsid w:val="002832EB"/>
    <w:rsid w:val="0028349B"/>
    <w:rsid w:val="00284399"/>
    <w:rsid w:val="00284CBB"/>
    <w:rsid w:val="00284DC7"/>
    <w:rsid w:val="00285145"/>
    <w:rsid w:val="00285185"/>
    <w:rsid w:val="00285E02"/>
    <w:rsid w:val="00286264"/>
    <w:rsid w:val="002868EC"/>
    <w:rsid w:val="002869EA"/>
    <w:rsid w:val="00287130"/>
    <w:rsid w:val="0028777B"/>
    <w:rsid w:val="00290084"/>
    <w:rsid w:val="0029112F"/>
    <w:rsid w:val="002918BE"/>
    <w:rsid w:val="00291BBD"/>
    <w:rsid w:val="00291E79"/>
    <w:rsid w:val="002923BC"/>
    <w:rsid w:val="002923E0"/>
    <w:rsid w:val="002927CA"/>
    <w:rsid w:val="00292C2F"/>
    <w:rsid w:val="00292FBC"/>
    <w:rsid w:val="00293089"/>
    <w:rsid w:val="0029315B"/>
    <w:rsid w:val="00293446"/>
    <w:rsid w:val="0029382E"/>
    <w:rsid w:val="00294283"/>
    <w:rsid w:val="0029451D"/>
    <w:rsid w:val="002953A4"/>
    <w:rsid w:val="00295409"/>
    <w:rsid w:val="002959C3"/>
    <w:rsid w:val="00295AD0"/>
    <w:rsid w:val="00295CF8"/>
    <w:rsid w:val="00296146"/>
    <w:rsid w:val="00296AB1"/>
    <w:rsid w:val="002971DF"/>
    <w:rsid w:val="00297259"/>
    <w:rsid w:val="00297458"/>
    <w:rsid w:val="002A01A7"/>
    <w:rsid w:val="002A04AB"/>
    <w:rsid w:val="002A08F7"/>
    <w:rsid w:val="002A0BB3"/>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67D"/>
    <w:rsid w:val="002A5B20"/>
    <w:rsid w:val="002A60A3"/>
    <w:rsid w:val="002A69A2"/>
    <w:rsid w:val="002A69C9"/>
    <w:rsid w:val="002A6C94"/>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4D9"/>
    <w:rsid w:val="002B389B"/>
    <w:rsid w:val="002B3E32"/>
    <w:rsid w:val="002B3F0A"/>
    <w:rsid w:val="002B446C"/>
    <w:rsid w:val="002B6319"/>
    <w:rsid w:val="002B63FB"/>
    <w:rsid w:val="002B68A6"/>
    <w:rsid w:val="002B7F94"/>
    <w:rsid w:val="002C03A5"/>
    <w:rsid w:val="002C09FC"/>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F61"/>
    <w:rsid w:val="002D08C2"/>
    <w:rsid w:val="002D108D"/>
    <w:rsid w:val="002D1389"/>
    <w:rsid w:val="002D13CC"/>
    <w:rsid w:val="002D1590"/>
    <w:rsid w:val="002D19CD"/>
    <w:rsid w:val="002D1C19"/>
    <w:rsid w:val="002D1FDB"/>
    <w:rsid w:val="002D233D"/>
    <w:rsid w:val="002D2D43"/>
    <w:rsid w:val="002D2FC1"/>
    <w:rsid w:val="002D3245"/>
    <w:rsid w:val="002D386E"/>
    <w:rsid w:val="002D3B1C"/>
    <w:rsid w:val="002D3B7B"/>
    <w:rsid w:val="002D3D78"/>
    <w:rsid w:val="002D413B"/>
    <w:rsid w:val="002D42C8"/>
    <w:rsid w:val="002D4C49"/>
    <w:rsid w:val="002D5093"/>
    <w:rsid w:val="002D5351"/>
    <w:rsid w:val="002D5565"/>
    <w:rsid w:val="002D5CD0"/>
    <w:rsid w:val="002D5F9D"/>
    <w:rsid w:val="002D6052"/>
    <w:rsid w:val="002D63B1"/>
    <w:rsid w:val="002D655C"/>
    <w:rsid w:val="002D732F"/>
    <w:rsid w:val="002D776B"/>
    <w:rsid w:val="002E027F"/>
    <w:rsid w:val="002E068A"/>
    <w:rsid w:val="002E1096"/>
    <w:rsid w:val="002E1D0C"/>
    <w:rsid w:val="002E25FB"/>
    <w:rsid w:val="002E2EE0"/>
    <w:rsid w:val="002E30B1"/>
    <w:rsid w:val="002E416C"/>
    <w:rsid w:val="002E454C"/>
    <w:rsid w:val="002E4D60"/>
    <w:rsid w:val="002E57C9"/>
    <w:rsid w:val="002E5A4E"/>
    <w:rsid w:val="002E5F0A"/>
    <w:rsid w:val="002E60D7"/>
    <w:rsid w:val="002E6136"/>
    <w:rsid w:val="002E6500"/>
    <w:rsid w:val="002E6FD8"/>
    <w:rsid w:val="002E7F45"/>
    <w:rsid w:val="002F038E"/>
    <w:rsid w:val="002F0591"/>
    <w:rsid w:val="002F115F"/>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025"/>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F50"/>
    <w:rsid w:val="00307003"/>
    <w:rsid w:val="00307130"/>
    <w:rsid w:val="00307C0F"/>
    <w:rsid w:val="00310229"/>
    <w:rsid w:val="0031025A"/>
    <w:rsid w:val="0031089F"/>
    <w:rsid w:val="00312F34"/>
    <w:rsid w:val="00313A8D"/>
    <w:rsid w:val="00313D09"/>
    <w:rsid w:val="003143CA"/>
    <w:rsid w:val="003177E3"/>
    <w:rsid w:val="00317804"/>
    <w:rsid w:val="003178FA"/>
    <w:rsid w:val="00317F49"/>
    <w:rsid w:val="003202F8"/>
    <w:rsid w:val="00320685"/>
    <w:rsid w:val="00320E48"/>
    <w:rsid w:val="00322109"/>
    <w:rsid w:val="00322ED3"/>
    <w:rsid w:val="003235A9"/>
    <w:rsid w:val="0032410A"/>
    <w:rsid w:val="003242A5"/>
    <w:rsid w:val="003246FA"/>
    <w:rsid w:val="00325742"/>
    <w:rsid w:val="00325AE2"/>
    <w:rsid w:val="00327079"/>
    <w:rsid w:val="00327385"/>
    <w:rsid w:val="00327424"/>
    <w:rsid w:val="00327942"/>
    <w:rsid w:val="003279BE"/>
    <w:rsid w:val="00327BC0"/>
    <w:rsid w:val="00327D41"/>
    <w:rsid w:val="00327D90"/>
    <w:rsid w:val="00327D99"/>
    <w:rsid w:val="00330DC5"/>
    <w:rsid w:val="0033119D"/>
    <w:rsid w:val="00331400"/>
    <w:rsid w:val="00331741"/>
    <w:rsid w:val="00332363"/>
    <w:rsid w:val="003324A4"/>
    <w:rsid w:val="003328D4"/>
    <w:rsid w:val="00332E47"/>
    <w:rsid w:val="00333048"/>
    <w:rsid w:val="003333AB"/>
    <w:rsid w:val="00333E74"/>
    <w:rsid w:val="00334D96"/>
    <w:rsid w:val="00336273"/>
    <w:rsid w:val="00336310"/>
    <w:rsid w:val="00336A67"/>
    <w:rsid w:val="00336B2C"/>
    <w:rsid w:val="00336B74"/>
    <w:rsid w:val="00336C8B"/>
    <w:rsid w:val="003374F1"/>
    <w:rsid w:val="00340793"/>
    <w:rsid w:val="00340B77"/>
    <w:rsid w:val="003416D3"/>
    <w:rsid w:val="003416FC"/>
    <w:rsid w:val="0034192A"/>
    <w:rsid w:val="00341C78"/>
    <w:rsid w:val="00341E43"/>
    <w:rsid w:val="00341E75"/>
    <w:rsid w:val="00341ED9"/>
    <w:rsid w:val="00341F11"/>
    <w:rsid w:val="003423B5"/>
    <w:rsid w:val="0034285E"/>
    <w:rsid w:val="003433C2"/>
    <w:rsid w:val="00343756"/>
    <w:rsid w:val="003439B7"/>
    <w:rsid w:val="00343F75"/>
    <w:rsid w:val="0034452D"/>
    <w:rsid w:val="00344BBD"/>
    <w:rsid w:val="00345075"/>
    <w:rsid w:val="00345C9C"/>
    <w:rsid w:val="00345FE2"/>
    <w:rsid w:val="0034632C"/>
    <w:rsid w:val="0034642B"/>
    <w:rsid w:val="0034680C"/>
    <w:rsid w:val="00346C18"/>
    <w:rsid w:val="00347078"/>
    <w:rsid w:val="00347438"/>
    <w:rsid w:val="00347876"/>
    <w:rsid w:val="00350262"/>
    <w:rsid w:val="0035174E"/>
    <w:rsid w:val="003526B8"/>
    <w:rsid w:val="0035279D"/>
    <w:rsid w:val="003530A7"/>
    <w:rsid w:val="00353439"/>
    <w:rsid w:val="00353556"/>
    <w:rsid w:val="00353F64"/>
    <w:rsid w:val="0035496A"/>
    <w:rsid w:val="003551CA"/>
    <w:rsid w:val="00356123"/>
    <w:rsid w:val="003562FA"/>
    <w:rsid w:val="003563C4"/>
    <w:rsid w:val="00356616"/>
    <w:rsid w:val="00356FCD"/>
    <w:rsid w:val="00357495"/>
    <w:rsid w:val="0035777D"/>
    <w:rsid w:val="00357838"/>
    <w:rsid w:val="00357C67"/>
    <w:rsid w:val="00357CBA"/>
    <w:rsid w:val="00360201"/>
    <w:rsid w:val="00361845"/>
    <w:rsid w:val="00362755"/>
    <w:rsid w:val="00362B3C"/>
    <w:rsid w:val="00362BE6"/>
    <w:rsid w:val="003636FB"/>
    <w:rsid w:val="00363B23"/>
    <w:rsid w:val="00363D47"/>
    <w:rsid w:val="00364E75"/>
    <w:rsid w:val="00365550"/>
    <w:rsid w:val="00365858"/>
    <w:rsid w:val="00366E11"/>
    <w:rsid w:val="00367178"/>
    <w:rsid w:val="00367532"/>
    <w:rsid w:val="00367595"/>
    <w:rsid w:val="0036778B"/>
    <w:rsid w:val="00367D04"/>
    <w:rsid w:val="00370297"/>
    <w:rsid w:val="003705B0"/>
    <w:rsid w:val="00371022"/>
    <w:rsid w:val="003710AE"/>
    <w:rsid w:val="00371208"/>
    <w:rsid w:val="0037175B"/>
    <w:rsid w:val="00371D04"/>
    <w:rsid w:val="003721C1"/>
    <w:rsid w:val="00372D09"/>
    <w:rsid w:val="003736A0"/>
    <w:rsid w:val="00373FA4"/>
    <w:rsid w:val="0037429A"/>
    <w:rsid w:val="003745D9"/>
    <w:rsid w:val="00374B42"/>
    <w:rsid w:val="00374E99"/>
    <w:rsid w:val="0037528F"/>
    <w:rsid w:val="0037531A"/>
    <w:rsid w:val="00376817"/>
    <w:rsid w:val="00376D08"/>
    <w:rsid w:val="00376DAC"/>
    <w:rsid w:val="003770E7"/>
    <w:rsid w:val="00380460"/>
    <w:rsid w:val="00380664"/>
    <w:rsid w:val="00380B37"/>
    <w:rsid w:val="0038109A"/>
    <w:rsid w:val="00382150"/>
    <w:rsid w:val="003824B6"/>
    <w:rsid w:val="00383067"/>
    <w:rsid w:val="00383089"/>
    <w:rsid w:val="003833CF"/>
    <w:rsid w:val="003839D1"/>
    <w:rsid w:val="003840F6"/>
    <w:rsid w:val="003856A4"/>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42B"/>
    <w:rsid w:val="003946D5"/>
    <w:rsid w:val="00394EB2"/>
    <w:rsid w:val="0039504C"/>
    <w:rsid w:val="003951D9"/>
    <w:rsid w:val="00395B72"/>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BCA"/>
    <w:rsid w:val="003A2CAE"/>
    <w:rsid w:val="003A2EEE"/>
    <w:rsid w:val="003A30EE"/>
    <w:rsid w:val="003A395F"/>
    <w:rsid w:val="003A3E5B"/>
    <w:rsid w:val="003A4250"/>
    <w:rsid w:val="003A4775"/>
    <w:rsid w:val="003A47B6"/>
    <w:rsid w:val="003A48EC"/>
    <w:rsid w:val="003A4C6C"/>
    <w:rsid w:val="003A4D18"/>
    <w:rsid w:val="003A5481"/>
    <w:rsid w:val="003A54A9"/>
    <w:rsid w:val="003A5A47"/>
    <w:rsid w:val="003A7C10"/>
    <w:rsid w:val="003B0224"/>
    <w:rsid w:val="003B02BD"/>
    <w:rsid w:val="003B0465"/>
    <w:rsid w:val="003B0537"/>
    <w:rsid w:val="003B166F"/>
    <w:rsid w:val="003B1BC4"/>
    <w:rsid w:val="003B1F80"/>
    <w:rsid w:val="003B2174"/>
    <w:rsid w:val="003B21CB"/>
    <w:rsid w:val="003B2D03"/>
    <w:rsid w:val="003B2E55"/>
    <w:rsid w:val="003B301C"/>
    <w:rsid w:val="003B3105"/>
    <w:rsid w:val="003B310D"/>
    <w:rsid w:val="003B3297"/>
    <w:rsid w:val="003B3377"/>
    <w:rsid w:val="003B348D"/>
    <w:rsid w:val="003B36F7"/>
    <w:rsid w:val="003B388F"/>
    <w:rsid w:val="003B5044"/>
    <w:rsid w:val="003B6587"/>
    <w:rsid w:val="003B695A"/>
    <w:rsid w:val="003B6B4F"/>
    <w:rsid w:val="003B6CB0"/>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8D7"/>
    <w:rsid w:val="003C3E03"/>
    <w:rsid w:val="003C424D"/>
    <w:rsid w:val="003C42CE"/>
    <w:rsid w:val="003C49E7"/>
    <w:rsid w:val="003C5194"/>
    <w:rsid w:val="003C52F8"/>
    <w:rsid w:val="003C57D8"/>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3350"/>
    <w:rsid w:val="003D3616"/>
    <w:rsid w:val="003D3772"/>
    <w:rsid w:val="003D3BE5"/>
    <w:rsid w:val="003D4044"/>
    <w:rsid w:val="003D4D0D"/>
    <w:rsid w:val="003D4D7D"/>
    <w:rsid w:val="003D4E7E"/>
    <w:rsid w:val="003D5193"/>
    <w:rsid w:val="003D574B"/>
    <w:rsid w:val="003D5A94"/>
    <w:rsid w:val="003D6540"/>
    <w:rsid w:val="003D66D4"/>
    <w:rsid w:val="003D75B6"/>
    <w:rsid w:val="003D78C4"/>
    <w:rsid w:val="003E04C5"/>
    <w:rsid w:val="003E0D13"/>
    <w:rsid w:val="003E11B0"/>
    <w:rsid w:val="003E18D9"/>
    <w:rsid w:val="003E1A94"/>
    <w:rsid w:val="003E2085"/>
    <w:rsid w:val="003E2400"/>
    <w:rsid w:val="003E29D7"/>
    <w:rsid w:val="003E30DF"/>
    <w:rsid w:val="003E357A"/>
    <w:rsid w:val="003E3EDD"/>
    <w:rsid w:val="003E418F"/>
    <w:rsid w:val="003E41A3"/>
    <w:rsid w:val="003E4FB6"/>
    <w:rsid w:val="003E5573"/>
    <w:rsid w:val="003E5A9A"/>
    <w:rsid w:val="003E5BDC"/>
    <w:rsid w:val="003E5C60"/>
    <w:rsid w:val="003E6735"/>
    <w:rsid w:val="003E735C"/>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F3F"/>
    <w:rsid w:val="003F71F3"/>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5F1D"/>
    <w:rsid w:val="0040615C"/>
    <w:rsid w:val="00406793"/>
    <w:rsid w:val="00406827"/>
    <w:rsid w:val="00407863"/>
    <w:rsid w:val="00410929"/>
    <w:rsid w:val="00411098"/>
    <w:rsid w:val="0041190E"/>
    <w:rsid w:val="00411B65"/>
    <w:rsid w:val="0041201D"/>
    <w:rsid w:val="00412F6C"/>
    <w:rsid w:val="00412FE5"/>
    <w:rsid w:val="0041360F"/>
    <w:rsid w:val="00413D63"/>
    <w:rsid w:val="004142DE"/>
    <w:rsid w:val="00414C57"/>
    <w:rsid w:val="00415670"/>
    <w:rsid w:val="00415BB8"/>
    <w:rsid w:val="00415CE3"/>
    <w:rsid w:val="0041611E"/>
    <w:rsid w:val="00416576"/>
    <w:rsid w:val="004165F9"/>
    <w:rsid w:val="0041664F"/>
    <w:rsid w:val="0041668E"/>
    <w:rsid w:val="00417041"/>
    <w:rsid w:val="00417106"/>
    <w:rsid w:val="004175BC"/>
    <w:rsid w:val="00417854"/>
    <w:rsid w:val="00417E4E"/>
    <w:rsid w:val="00417F9C"/>
    <w:rsid w:val="004200A4"/>
    <w:rsid w:val="0042080C"/>
    <w:rsid w:val="00420876"/>
    <w:rsid w:val="0042139B"/>
    <w:rsid w:val="00421CB1"/>
    <w:rsid w:val="00421E09"/>
    <w:rsid w:val="00422D93"/>
    <w:rsid w:val="00423228"/>
    <w:rsid w:val="004233B6"/>
    <w:rsid w:val="00423AA3"/>
    <w:rsid w:val="00424474"/>
    <w:rsid w:val="0042473F"/>
    <w:rsid w:val="004249C4"/>
    <w:rsid w:val="0042553B"/>
    <w:rsid w:val="004266C9"/>
    <w:rsid w:val="0042723D"/>
    <w:rsid w:val="00427583"/>
    <w:rsid w:val="004277C7"/>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61A"/>
    <w:rsid w:val="0044075C"/>
    <w:rsid w:val="0044083B"/>
    <w:rsid w:val="0044118A"/>
    <w:rsid w:val="00441519"/>
    <w:rsid w:val="004417BD"/>
    <w:rsid w:val="00441C39"/>
    <w:rsid w:val="00441C88"/>
    <w:rsid w:val="00441D7C"/>
    <w:rsid w:val="004421F0"/>
    <w:rsid w:val="0044262A"/>
    <w:rsid w:val="0044289A"/>
    <w:rsid w:val="00442CEC"/>
    <w:rsid w:val="004433C4"/>
    <w:rsid w:val="00443499"/>
    <w:rsid w:val="004437AD"/>
    <w:rsid w:val="004439A9"/>
    <w:rsid w:val="00443C25"/>
    <w:rsid w:val="004444AE"/>
    <w:rsid w:val="0044479E"/>
    <w:rsid w:val="00444B6D"/>
    <w:rsid w:val="00444F10"/>
    <w:rsid w:val="0044504A"/>
    <w:rsid w:val="00445479"/>
    <w:rsid w:val="004455C4"/>
    <w:rsid w:val="00445675"/>
    <w:rsid w:val="00445AC5"/>
    <w:rsid w:val="00446564"/>
    <w:rsid w:val="00446A56"/>
    <w:rsid w:val="004479B8"/>
    <w:rsid w:val="00447BD4"/>
    <w:rsid w:val="004501BE"/>
    <w:rsid w:val="0045029E"/>
    <w:rsid w:val="00450567"/>
    <w:rsid w:val="00451409"/>
    <w:rsid w:val="0045222B"/>
    <w:rsid w:val="00452CDD"/>
    <w:rsid w:val="00452DBD"/>
    <w:rsid w:val="00452F26"/>
    <w:rsid w:val="0045357B"/>
    <w:rsid w:val="00453794"/>
    <w:rsid w:val="00453F2A"/>
    <w:rsid w:val="0045465F"/>
    <w:rsid w:val="00454778"/>
    <w:rsid w:val="00454ADA"/>
    <w:rsid w:val="00455152"/>
    <w:rsid w:val="004563D7"/>
    <w:rsid w:val="0045663A"/>
    <w:rsid w:val="004566B8"/>
    <w:rsid w:val="00457393"/>
    <w:rsid w:val="004576DC"/>
    <w:rsid w:val="00457E10"/>
    <w:rsid w:val="00460BB7"/>
    <w:rsid w:val="00460EBE"/>
    <w:rsid w:val="00461244"/>
    <w:rsid w:val="00461476"/>
    <w:rsid w:val="00461C36"/>
    <w:rsid w:val="00461C70"/>
    <w:rsid w:val="00461F1E"/>
    <w:rsid w:val="0046210C"/>
    <w:rsid w:val="00462241"/>
    <w:rsid w:val="00462374"/>
    <w:rsid w:val="00462C4A"/>
    <w:rsid w:val="00462D90"/>
    <w:rsid w:val="00463251"/>
    <w:rsid w:val="00464667"/>
    <w:rsid w:val="0046476C"/>
    <w:rsid w:val="00464E23"/>
    <w:rsid w:val="00465AE9"/>
    <w:rsid w:val="00466267"/>
    <w:rsid w:val="00466DE9"/>
    <w:rsid w:val="00467B27"/>
    <w:rsid w:val="00470460"/>
    <w:rsid w:val="00470911"/>
    <w:rsid w:val="00470CFB"/>
    <w:rsid w:val="00471EA3"/>
    <w:rsid w:val="00472A85"/>
    <w:rsid w:val="00472D32"/>
    <w:rsid w:val="004734AD"/>
    <w:rsid w:val="004735E1"/>
    <w:rsid w:val="0047475E"/>
    <w:rsid w:val="00474892"/>
    <w:rsid w:val="0047542D"/>
    <w:rsid w:val="00475B3E"/>
    <w:rsid w:val="00475D68"/>
    <w:rsid w:val="00475E3A"/>
    <w:rsid w:val="00475EA6"/>
    <w:rsid w:val="00476D8D"/>
    <w:rsid w:val="00476E45"/>
    <w:rsid w:val="00477149"/>
    <w:rsid w:val="0047741A"/>
    <w:rsid w:val="004774BE"/>
    <w:rsid w:val="00480A7D"/>
    <w:rsid w:val="00480AA5"/>
    <w:rsid w:val="004813D6"/>
    <w:rsid w:val="004816E6"/>
    <w:rsid w:val="00481AC3"/>
    <w:rsid w:val="004820D0"/>
    <w:rsid w:val="00482498"/>
    <w:rsid w:val="004829F4"/>
    <w:rsid w:val="00482B8C"/>
    <w:rsid w:val="00482BDE"/>
    <w:rsid w:val="0048301C"/>
    <w:rsid w:val="00483E8A"/>
    <w:rsid w:val="00483FEA"/>
    <w:rsid w:val="00484218"/>
    <w:rsid w:val="00484357"/>
    <w:rsid w:val="0048461E"/>
    <w:rsid w:val="004848A0"/>
    <w:rsid w:val="0048497E"/>
    <w:rsid w:val="0048564A"/>
    <w:rsid w:val="00485A28"/>
    <w:rsid w:val="00485B7C"/>
    <w:rsid w:val="00486887"/>
    <w:rsid w:val="00487E3E"/>
    <w:rsid w:val="00487E87"/>
    <w:rsid w:val="004906F7"/>
    <w:rsid w:val="0049079A"/>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48C"/>
    <w:rsid w:val="004A2DEB"/>
    <w:rsid w:val="004A312F"/>
    <w:rsid w:val="004A3309"/>
    <w:rsid w:val="004A3421"/>
    <w:rsid w:val="004A380F"/>
    <w:rsid w:val="004A3F43"/>
    <w:rsid w:val="004A449D"/>
    <w:rsid w:val="004A44C3"/>
    <w:rsid w:val="004A5079"/>
    <w:rsid w:val="004A563F"/>
    <w:rsid w:val="004A5720"/>
    <w:rsid w:val="004A58D2"/>
    <w:rsid w:val="004A6028"/>
    <w:rsid w:val="004A61B6"/>
    <w:rsid w:val="004A6FEC"/>
    <w:rsid w:val="004A724E"/>
    <w:rsid w:val="004A7A0D"/>
    <w:rsid w:val="004B015D"/>
    <w:rsid w:val="004B021B"/>
    <w:rsid w:val="004B07EE"/>
    <w:rsid w:val="004B0959"/>
    <w:rsid w:val="004B206C"/>
    <w:rsid w:val="004B29A2"/>
    <w:rsid w:val="004B3231"/>
    <w:rsid w:val="004B3327"/>
    <w:rsid w:val="004B339F"/>
    <w:rsid w:val="004B3A61"/>
    <w:rsid w:val="004B41C8"/>
    <w:rsid w:val="004B4578"/>
    <w:rsid w:val="004B4A61"/>
    <w:rsid w:val="004B50ED"/>
    <w:rsid w:val="004B556E"/>
    <w:rsid w:val="004B564C"/>
    <w:rsid w:val="004B573D"/>
    <w:rsid w:val="004B5CEA"/>
    <w:rsid w:val="004B5D52"/>
    <w:rsid w:val="004B64FE"/>
    <w:rsid w:val="004B6A2E"/>
    <w:rsid w:val="004B6C7F"/>
    <w:rsid w:val="004B7383"/>
    <w:rsid w:val="004B78DB"/>
    <w:rsid w:val="004B7EAB"/>
    <w:rsid w:val="004C00E1"/>
    <w:rsid w:val="004C02C2"/>
    <w:rsid w:val="004C03F6"/>
    <w:rsid w:val="004C0B04"/>
    <w:rsid w:val="004C107F"/>
    <w:rsid w:val="004C1117"/>
    <w:rsid w:val="004C176B"/>
    <w:rsid w:val="004C2157"/>
    <w:rsid w:val="004C2688"/>
    <w:rsid w:val="004C2A3F"/>
    <w:rsid w:val="004C2EA6"/>
    <w:rsid w:val="004C2EFB"/>
    <w:rsid w:val="004C331E"/>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D6"/>
    <w:rsid w:val="004D37D3"/>
    <w:rsid w:val="004D3B59"/>
    <w:rsid w:val="004D4666"/>
    <w:rsid w:val="004D4743"/>
    <w:rsid w:val="004D4C8C"/>
    <w:rsid w:val="004D4CE9"/>
    <w:rsid w:val="004D5224"/>
    <w:rsid w:val="004D5538"/>
    <w:rsid w:val="004D5BA1"/>
    <w:rsid w:val="004D797E"/>
    <w:rsid w:val="004D7AC9"/>
    <w:rsid w:val="004E034E"/>
    <w:rsid w:val="004E0544"/>
    <w:rsid w:val="004E0807"/>
    <w:rsid w:val="004E08B6"/>
    <w:rsid w:val="004E0BE0"/>
    <w:rsid w:val="004E0DBC"/>
    <w:rsid w:val="004E1785"/>
    <w:rsid w:val="004E1AB9"/>
    <w:rsid w:val="004E1FFB"/>
    <w:rsid w:val="004E20EE"/>
    <w:rsid w:val="004E2113"/>
    <w:rsid w:val="004E2116"/>
    <w:rsid w:val="004E256B"/>
    <w:rsid w:val="004E2613"/>
    <w:rsid w:val="004E2FBA"/>
    <w:rsid w:val="004E304E"/>
    <w:rsid w:val="004E3108"/>
    <w:rsid w:val="004E422E"/>
    <w:rsid w:val="004E44BF"/>
    <w:rsid w:val="004E4B95"/>
    <w:rsid w:val="004E5BCC"/>
    <w:rsid w:val="004E614E"/>
    <w:rsid w:val="004E716B"/>
    <w:rsid w:val="004E7632"/>
    <w:rsid w:val="004E7684"/>
    <w:rsid w:val="004E7836"/>
    <w:rsid w:val="004E7D64"/>
    <w:rsid w:val="004F00BB"/>
    <w:rsid w:val="004F0565"/>
    <w:rsid w:val="004F0BB4"/>
    <w:rsid w:val="004F0E89"/>
    <w:rsid w:val="004F12B5"/>
    <w:rsid w:val="004F1B56"/>
    <w:rsid w:val="004F25F6"/>
    <w:rsid w:val="004F28CD"/>
    <w:rsid w:val="004F2B76"/>
    <w:rsid w:val="004F3046"/>
    <w:rsid w:val="004F420A"/>
    <w:rsid w:val="004F45E0"/>
    <w:rsid w:val="004F4E4B"/>
    <w:rsid w:val="004F552A"/>
    <w:rsid w:val="004F57A9"/>
    <w:rsid w:val="004F609A"/>
    <w:rsid w:val="004F6890"/>
    <w:rsid w:val="004F7678"/>
    <w:rsid w:val="004F7F5C"/>
    <w:rsid w:val="0050014B"/>
    <w:rsid w:val="005002D8"/>
    <w:rsid w:val="00500499"/>
    <w:rsid w:val="0050065E"/>
    <w:rsid w:val="00500BB8"/>
    <w:rsid w:val="0050116B"/>
    <w:rsid w:val="00501737"/>
    <w:rsid w:val="00501AFF"/>
    <w:rsid w:val="00501CF4"/>
    <w:rsid w:val="00501D68"/>
    <w:rsid w:val="0050209D"/>
    <w:rsid w:val="005026DA"/>
    <w:rsid w:val="00502F9A"/>
    <w:rsid w:val="00503094"/>
    <w:rsid w:val="005031A8"/>
    <w:rsid w:val="0050344B"/>
    <w:rsid w:val="0050389A"/>
    <w:rsid w:val="00503E2C"/>
    <w:rsid w:val="00504033"/>
    <w:rsid w:val="005041D3"/>
    <w:rsid w:val="00504A59"/>
    <w:rsid w:val="00504B5B"/>
    <w:rsid w:val="00504F02"/>
    <w:rsid w:val="00504FD9"/>
    <w:rsid w:val="005051E2"/>
    <w:rsid w:val="0050551C"/>
    <w:rsid w:val="005058B7"/>
    <w:rsid w:val="005067EE"/>
    <w:rsid w:val="0050714B"/>
    <w:rsid w:val="005072C0"/>
    <w:rsid w:val="00510FB0"/>
    <w:rsid w:val="005112A6"/>
    <w:rsid w:val="0051142F"/>
    <w:rsid w:val="00511844"/>
    <w:rsid w:val="0051212E"/>
    <w:rsid w:val="00512ADC"/>
    <w:rsid w:val="00513530"/>
    <w:rsid w:val="0051381A"/>
    <w:rsid w:val="00514403"/>
    <w:rsid w:val="00514774"/>
    <w:rsid w:val="0051493F"/>
    <w:rsid w:val="00514BFD"/>
    <w:rsid w:val="00516622"/>
    <w:rsid w:val="00516C4D"/>
    <w:rsid w:val="00517120"/>
    <w:rsid w:val="00517ABA"/>
    <w:rsid w:val="00517C17"/>
    <w:rsid w:val="00517EDF"/>
    <w:rsid w:val="0052012D"/>
    <w:rsid w:val="0052038A"/>
    <w:rsid w:val="00520A1B"/>
    <w:rsid w:val="005210BF"/>
    <w:rsid w:val="005215F0"/>
    <w:rsid w:val="0052174B"/>
    <w:rsid w:val="00521B15"/>
    <w:rsid w:val="00521D11"/>
    <w:rsid w:val="00521E77"/>
    <w:rsid w:val="0052270C"/>
    <w:rsid w:val="00523122"/>
    <w:rsid w:val="0052314A"/>
    <w:rsid w:val="00523624"/>
    <w:rsid w:val="00523680"/>
    <w:rsid w:val="005241FA"/>
    <w:rsid w:val="00524317"/>
    <w:rsid w:val="00524BA0"/>
    <w:rsid w:val="00525162"/>
    <w:rsid w:val="005254C4"/>
    <w:rsid w:val="005257F0"/>
    <w:rsid w:val="00525909"/>
    <w:rsid w:val="005268F2"/>
    <w:rsid w:val="00526959"/>
    <w:rsid w:val="00526C31"/>
    <w:rsid w:val="00526D23"/>
    <w:rsid w:val="00527285"/>
    <w:rsid w:val="005277C7"/>
    <w:rsid w:val="0053194E"/>
    <w:rsid w:val="00532060"/>
    <w:rsid w:val="005323F5"/>
    <w:rsid w:val="00532913"/>
    <w:rsid w:val="00532A53"/>
    <w:rsid w:val="00532B45"/>
    <w:rsid w:val="00532DCC"/>
    <w:rsid w:val="00532DD9"/>
    <w:rsid w:val="00532F3C"/>
    <w:rsid w:val="005339A5"/>
    <w:rsid w:val="00533AF7"/>
    <w:rsid w:val="00533DB6"/>
    <w:rsid w:val="00533E26"/>
    <w:rsid w:val="005341E6"/>
    <w:rsid w:val="0053490A"/>
    <w:rsid w:val="00534E09"/>
    <w:rsid w:val="0053529D"/>
    <w:rsid w:val="0053551D"/>
    <w:rsid w:val="0053578B"/>
    <w:rsid w:val="00535D77"/>
    <w:rsid w:val="005364C8"/>
    <w:rsid w:val="0053675A"/>
    <w:rsid w:val="00536997"/>
    <w:rsid w:val="005370BD"/>
    <w:rsid w:val="00537120"/>
    <w:rsid w:val="0053770F"/>
    <w:rsid w:val="005378B0"/>
    <w:rsid w:val="005406B2"/>
    <w:rsid w:val="00540BEB"/>
    <w:rsid w:val="00540FF4"/>
    <w:rsid w:val="005419EE"/>
    <w:rsid w:val="00541E45"/>
    <w:rsid w:val="005420C8"/>
    <w:rsid w:val="00542545"/>
    <w:rsid w:val="005425DA"/>
    <w:rsid w:val="005428CC"/>
    <w:rsid w:val="00543A80"/>
    <w:rsid w:val="00544091"/>
    <w:rsid w:val="005441FE"/>
    <w:rsid w:val="0054494E"/>
    <w:rsid w:val="00544BC8"/>
    <w:rsid w:val="00544F12"/>
    <w:rsid w:val="0054539D"/>
    <w:rsid w:val="0054539F"/>
    <w:rsid w:val="00545777"/>
    <w:rsid w:val="00545869"/>
    <w:rsid w:val="00545A62"/>
    <w:rsid w:val="00545C51"/>
    <w:rsid w:val="00545EEA"/>
    <w:rsid w:val="005461C3"/>
    <w:rsid w:val="00546466"/>
    <w:rsid w:val="00546542"/>
    <w:rsid w:val="005469F2"/>
    <w:rsid w:val="00546CFC"/>
    <w:rsid w:val="00546D89"/>
    <w:rsid w:val="0054733F"/>
    <w:rsid w:val="00547582"/>
    <w:rsid w:val="005475C6"/>
    <w:rsid w:val="00547764"/>
    <w:rsid w:val="0054790F"/>
    <w:rsid w:val="00547FB2"/>
    <w:rsid w:val="005503A4"/>
    <w:rsid w:val="0055068D"/>
    <w:rsid w:val="0055069C"/>
    <w:rsid w:val="005506C5"/>
    <w:rsid w:val="00550DCC"/>
    <w:rsid w:val="005510B4"/>
    <w:rsid w:val="00551902"/>
    <w:rsid w:val="00551A7E"/>
    <w:rsid w:val="00552261"/>
    <w:rsid w:val="00552357"/>
    <w:rsid w:val="005523F0"/>
    <w:rsid w:val="00552837"/>
    <w:rsid w:val="005533EB"/>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21BB"/>
    <w:rsid w:val="00562271"/>
    <w:rsid w:val="005622D8"/>
    <w:rsid w:val="005622E7"/>
    <w:rsid w:val="00562D3C"/>
    <w:rsid w:val="00563AEE"/>
    <w:rsid w:val="00563AFF"/>
    <w:rsid w:val="005651D1"/>
    <w:rsid w:val="00565781"/>
    <w:rsid w:val="00565B0C"/>
    <w:rsid w:val="00565F38"/>
    <w:rsid w:val="00565FA9"/>
    <w:rsid w:val="00566261"/>
    <w:rsid w:val="00566987"/>
    <w:rsid w:val="00567218"/>
    <w:rsid w:val="00567450"/>
    <w:rsid w:val="00567DF0"/>
    <w:rsid w:val="005707DB"/>
    <w:rsid w:val="00572A5B"/>
    <w:rsid w:val="00573209"/>
    <w:rsid w:val="0057356A"/>
    <w:rsid w:val="005735DF"/>
    <w:rsid w:val="00574E10"/>
    <w:rsid w:val="00575048"/>
    <w:rsid w:val="00575A40"/>
    <w:rsid w:val="00575F26"/>
    <w:rsid w:val="00576B48"/>
    <w:rsid w:val="0057703B"/>
    <w:rsid w:val="00577658"/>
    <w:rsid w:val="00580206"/>
    <w:rsid w:val="00581007"/>
    <w:rsid w:val="00581061"/>
    <w:rsid w:val="005812E4"/>
    <w:rsid w:val="0058226E"/>
    <w:rsid w:val="005832BC"/>
    <w:rsid w:val="00583DC0"/>
    <w:rsid w:val="005841BC"/>
    <w:rsid w:val="00584829"/>
    <w:rsid w:val="00584EB8"/>
    <w:rsid w:val="00585BAF"/>
    <w:rsid w:val="00586B22"/>
    <w:rsid w:val="0058738B"/>
    <w:rsid w:val="00587B64"/>
    <w:rsid w:val="0059016F"/>
    <w:rsid w:val="00590315"/>
    <w:rsid w:val="00590415"/>
    <w:rsid w:val="00590655"/>
    <w:rsid w:val="00590ACC"/>
    <w:rsid w:val="0059112C"/>
    <w:rsid w:val="00592551"/>
    <w:rsid w:val="00592965"/>
    <w:rsid w:val="00592B01"/>
    <w:rsid w:val="00593475"/>
    <w:rsid w:val="005934B1"/>
    <w:rsid w:val="00593545"/>
    <w:rsid w:val="00593812"/>
    <w:rsid w:val="0059394B"/>
    <w:rsid w:val="00595E08"/>
    <w:rsid w:val="00596634"/>
    <w:rsid w:val="00596B42"/>
    <w:rsid w:val="00597231"/>
    <w:rsid w:val="0059745D"/>
    <w:rsid w:val="00597751"/>
    <w:rsid w:val="005A00DF"/>
    <w:rsid w:val="005A0D6B"/>
    <w:rsid w:val="005A12C2"/>
    <w:rsid w:val="005A1999"/>
    <w:rsid w:val="005A27EC"/>
    <w:rsid w:val="005A28F2"/>
    <w:rsid w:val="005A2FA4"/>
    <w:rsid w:val="005A37C0"/>
    <w:rsid w:val="005A3A6F"/>
    <w:rsid w:val="005A3B0D"/>
    <w:rsid w:val="005A42CA"/>
    <w:rsid w:val="005A4722"/>
    <w:rsid w:val="005A4FC1"/>
    <w:rsid w:val="005A5995"/>
    <w:rsid w:val="005A5A58"/>
    <w:rsid w:val="005A5A62"/>
    <w:rsid w:val="005A5C19"/>
    <w:rsid w:val="005A6C63"/>
    <w:rsid w:val="005A6DA7"/>
    <w:rsid w:val="005A6F26"/>
    <w:rsid w:val="005A78CC"/>
    <w:rsid w:val="005A78DD"/>
    <w:rsid w:val="005B03A5"/>
    <w:rsid w:val="005B054C"/>
    <w:rsid w:val="005B0BA5"/>
    <w:rsid w:val="005B0F90"/>
    <w:rsid w:val="005B1472"/>
    <w:rsid w:val="005B1665"/>
    <w:rsid w:val="005B1A8C"/>
    <w:rsid w:val="005B2042"/>
    <w:rsid w:val="005B2623"/>
    <w:rsid w:val="005B2876"/>
    <w:rsid w:val="005B2BDF"/>
    <w:rsid w:val="005B2C31"/>
    <w:rsid w:val="005B3370"/>
    <w:rsid w:val="005B378A"/>
    <w:rsid w:val="005B42F8"/>
    <w:rsid w:val="005B4790"/>
    <w:rsid w:val="005B56E0"/>
    <w:rsid w:val="005B5BD4"/>
    <w:rsid w:val="005B604B"/>
    <w:rsid w:val="005B62E0"/>
    <w:rsid w:val="005B6391"/>
    <w:rsid w:val="005B6716"/>
    <w:rsid w:val="005B6C4E"/>
    <w:rsid w:val="005B6C5D"/>
    <w:rsid w:val="005B7964"/>
    <w:rsid w:val="005C02A1"/>
    <w:rsid w:val="005C0DFB"/>
    <w:rsid w:val="005C14DD"/>
    <w:rsid w:val="005C19C6"/>
    <w:rsid w:val="005C24A1"/>
    <w:rsid w:val="005C27C5"/>
    <w:rsid w:val="005C2DD5"/>
    <w:rsid w:val="005C37E7"/>
    <w:rsid w:val="005C3D65"/>
    <w:rsid w:val="005C4030"/>
    <w:rsid w:val="005C6019"/>
    <w:rsid w:val="005C60A4"/>
    <w:rsid w:val="005C6494"/>
    <w:rsid w:val="005C6C66"/>
    <w:rsid w:val="005C71B2"/>
    <w:rsid w:val="005C7365"/>
    <w:rsid w:val="005C7440"/>
    <w:rsid w:val="005C7720"/>
    <w:rsid w:val="005C78B3"/>
    <w:rsid w:val="005D05A5"/>
    <w:rsid w:val="005D0F8F"/>
    <w:rsid w:val="005D1114"/>
    <w:rsid w:val="005D13AB"/>
    <w:rsid w:val="005D1B49"/>
    <w:rsid w:val="005D1D40"/>
    <w:rsid w:val="005D1DCA"/>
    <w:rsid w:val="005D27C2"/>
    <w:rsid w:val="005D2D73"/>
    <w:rsid w:val="005D3577"/>
    <w:rsid w:val="005D47ED"/>
    <w:rsid w:val="005D59EB"/>
    <w:rsid w:val="005D5D82"/>
    <w:rsid w:val="005D5E73"/>
    <w:rsid w:val="005D634C"/>
    <w:rsid w:val="005D6609"/>
    <w:rsid w:val="005D6631"/>
    <w:rsid w:val="005D66C3"/>
    <w:rsid w:val="005D7139"/>
    <w:rsid w:val="005D7293"/>
    <w:rsid w:val="005D7846"/>
    <w:rsid w:val="005E00D5"/>
    <w:rsid w:val="005E0612"/>
    <w:rsid w:val="005E11F2"/>
    <w:rsid w:val="005E167B"/>
    <w:rsid w:val="005E23CF"/>
    <w:rsid w:val="005E28D0"/>
    <w:rsid w:val="005E297D"/>
    <w:rsid w:val="005E2AAA"/>
    <w:rsid w:val="005E2B4F"/>
    <w:rsid w:val="005E337B"/>
    <w:rsid w:val="005E352E"/>
    <w:rsid w:val="005E3684"/>
    <w:rsid w:val="005E38AD"/>
    <w:rsid w:val="005E3DFA"/>
    <w:rsid w:val="005E4002"/>
    <w:rsid w:val="005E4828"/>
    <w:rsid w:val="005E4FFC"/>
    <w:rsid w:val="005E532A"/>
    <w:rsid w:val="005E7DD3"/>
    <w:rsid w:val="005E7FC3"/>
    <w:rsid w:val="005F0B89"/>
    <w:rsid w:val="005F10BD"/>
    <w:rsid w:val="005F1521"/>
    <w:rsid w:val="005F1776"/>
    <w:rsid w:val="005F1BAA"/>
    <w:rsid w:val="005F2456"/>
    <w:rsid w:val="005F2B32"/>
    <w:rsid w:val="005F2DF6"/>
    <w:rsid w:val="005F2FC0"/>
    <w:rsid w:val="005F3768"/>
    <w:rsid w:val="005F3AA2"/>
    <w:rsid w:val="005F4323"/>
    <w:rsid w:val="005F447F"/>
    <w:rsid w:val="005F47BC"/>
    <w:rsid w:val="005F48B9"/>
    <w:rsid w:val="005F4AB3"/>
    <w:rsid w:val="005F58BF"/>
    <w:rsid w:val="005F5943"/>
    <w:rsid w:val="005F6F34"/>
    <w:rsid w:val="005F7668"/>
    <w:rsid w:val="005F783F"/>
    <w:rsid w:val="005F799C"/>
    <w:rsid w:val="005F7F19"/>
    <w:rsid w:val="00600CD7"/>
    <w:rsid w:val="006012D6"/>
    <w:rsid w:val="006013E3"/>
    <w:rsid w:val="00601829"/>
    <w:rsid w:val="00601991"/>
    <w:rsid w:val="00601B3A"/>
    <w:rsid w:val="00601C88"/>
    <w:rsid w:val="00601E9A"/>
    <w:rsid w:val="00602B9B"/>
    <w:rsid w:val="006035FE"/>
    <w:rsid w:val="0060389B"/>
    <w:rsid w:val="00603DC5"/>
    <w:rsid w:val="00604065"/>
    <w:rsid w:val="0060422B"/>
    <w:rsid w:val="0060443D"/>
    <w:rsid w:val="00605320"/>
    <w:rsid w:val="00605F32"/>
    <w:rsid w:val="00606291"/>
    <w:rsid w:val="006062DA"/>
    <w:rsid w:val="0060639F"/>
    <w:rsid w:val="006068B3"/>
    <w:rsid w:val="006075B2"/>
    <w:rsid w:val="006077D5"/>
    <w:rsid w:val="00607B8F"/>
    <w:rsid w:val="00607F76"/>
    <w:rsid w:val="006105B6"/>
    <w:rsid w:val="00610AC3"/>
    <w:rsid w:val="00610EF0"/>
    <w:rsid w:val="006115E5"/>
    <w:rsid w:val="00611BF9"/>
    <w:rsid w:val="00612799"/>
    <w:rsid w:val="00612F4E"/>
    <w:rsid w:val="006130CE"/>
    <w:rsid w:val="00613127"/>
    <w:rsid w:val="00613382"/>
    <w:rsid w:val="00614197"/>
    <w:rsid w:val="00614D5D"/>
    <w:rsid w:val="00614FEB"/>
    <w:rsid w:val="0061537E"/>
    <w:rsid w:val="00615F42"/>
    <w:rsid w:val="0061619F"/>
    <w:rsid w:val="00616527"/>
    <w:rsid w:val="0062043F"/>
    <w:rsid w:val="006205ED"/>
    <w:rsid w:val="00620D06"/>
    <w:rsid w:val="00621048"/>
    <w:rsid w:val="006217EC"/>
    <w:rsid w:val="00621DFC"/>
    <w:rsid w:val="006220BB"/>
    <w:rsid w:val="006220FB"/>
    <w:rsid w:val="0062306F"/>
    <w:rsid w:val="0062326E"/>
    <w:rsid w:val="00623662"/>
    <w:rsid w:val="00623A8E"/>
    <w:rsid w:val="00623C6C"/>
    <w:rsid w:val="00623EEB"/>
    <w:rsid w:val="0062459F"/>
    <w:rsid w:val="00624893"/>
    <w:rsid w:val="00625169"/>
    <w:rsid w:val="00625AAA"/>
    <w:rsid w:val="00626EC4"/>
    <w:rsid w:val="00626EF0"/>
    <w:rsid w:val="00627AEF"/>
    <w:rsid w:val="006306C3"/>
    <w:rsid w:val="00630720"/>
    <w:rsid w:val="00630724"/>
    <w:rsid w:val="0063165A"/>
    <w:rsid w:val="00631C70"/>
    <w:rsid w:val="00632074"/>
    <w:rsid w:val="00632200"/>
    <w:rsid w:val="006324C0"/>
    <w:rsid w:val="00633A82"/>
    <w:rsid w:val="006348EC"/>
    <w:rsid w:val="00634B1A"/>
    <w:rsid w:val="00634C5C"/>
    <w:rsid w:val="00634E16"/>
    <w:rsid w:val="00635370"/>
    <w:rsid w:val="00635501"/>
    <w:rsid w:val="0063565A"/>
    <w:rsid w:val="006359C7"/>
    <w:rsid w:val="00635A0A"/>
    <w:rsid w:val="00636192"/>
    <w:rsid w:val="006365A1"/>
    <w:rsid w:val="00636FBD"/>
    <w:rsid w:val="006370CE"/>
    <w:rsid w:val="0063768F"/>
    <w:rsid w:val="006377BF"/>
    <w:rsid w:val="00637A53"/>
    <w:rsid w:val="00637EC2"/>
    <w:rsid w:val="00640138"/>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51C2"/>
    <w:rsid w:val="00645383"/>
    <w:rsid w:val="006454C1"/>
    <w:rsid w:val="00645859"/>
    <w:rsid w:val="006469F7"/>
    <w:rsid w:val="00647F00"/>
    <w:rsid w:val="0065002C"/>
    <w:rsid w:val="006503C0"/>
    <w:rsid w:val="00650635"/>
    <w:rsid w:val="00650682"/>
    <w:rsid w:val="00650DF4"/>
    <w:rsid w:val="006520A1"/>
    <w:rsid w:val="00652209"/>
    <w:rsid w:val="00652255"/>
    <w:rsid w:val="00653576"/>
    <w:rsid w:val="0065404A"/>
    <w:rsid w:val="00654613"/>
    <w:rsid w:val="006554E1"/>
    <w:rsid w:val="00655551"/>
    <w:rsid w:val="00655754"/>
    <w:rsid w:val="006560A6"/>
    <w:rsid w:val="00656C15"/>
    <w:rsid w:val="00656D7C"/>
    <w:rsid w:val="00656F31"/>
    <w:rsid w:val="006573D8"/>
    <w:rsid w:val="006577C1"/>
    <w:rsid w:val="006607ED"/>
    <w:rsid w:val="006608FF"/>
    <w:rsid w:val="0066098E"/>
    <w:rsid w:val="006609D9"/>
    <w:rsid w:val="00660AEA"/>
    <w:rsid w:val="00660DA4"/>
    <w:rsid w:val="00660E29"/>
    <w:rsid w:val="00661265"/>
    <w:rsid w:val="006613BF"/>
    <w:rsid w:val="006613DE"/>
    <w:rsid w:val="00661974"/>
    <w:rsid w:val="00662056"/>
    <w:rsid w:val="0066209D"/>
    <w:rsid w:val="006621C9"/>
    <w:rsid w:val="006624CF"/>
    <w:rsid w:val="006627DD"/>
    <w:rsid w:val="00662E82"/>
    <w:rsid w:val="0066312D"/>
    <w:rsid w:val="0066322C"/>
    <w:rsid w:val="00663921"/>
    <w:rsid w:val="006651C4"/>
    <w:rsid w:val="00665281"/>
    <w:rsid w:val="00665CB8"/>
    <w:rsid w:val="006664CF"/>
    <w:rsid w:val="00667FFE"/>
    <w:rsid w:val="006709CC"/>
    <w:rsid w:val="006717FD"/>
    <w:rsid w:val="00671913"/>
    <w:rsid w:val="006719E8"/>
    <w:rsid w:val="00671CBE"/>
    <w:rsid w:val="00671F51"/>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A6"/>
    <w:rsid w:val="006831E1"/>
    <w:rsid w:val="0068391A"/>
    <w:rsid w:val="00683F3A"/>
    <w:rsid w:val="00684B23"/>
    <w:rsid w:val="00684CC4"/>
    <w:rsid w:val="006850BB"/>
    <w:rsid w:val="00685C5E"/>
    <w:rsid w:val="00685ECA"/>
    <w:rsid w:val="00686427"/>
    <w:rsid w:val="006864EA"/>
    <w:rsid w:val="00686CC5"/>
    <w:rsid w:val="0068706F"/>
    <w:rsid w:val="006874F2"/>
    <w:rsid w:val="00687616"/>
    <w:rsid w:val="0068799F"/>
    <w:rsid w:val="00690392"/>
    <w:rsid w:val="006905EF"/>
    <w:rsid w:val="006908C2"/>
    <w:rsid w:val="0069128F"/>
    <w:rsid w:val="006918B7"/>
    <w:rsid w:val="00691BE9"/>
    <w:rsid w:val="00692574"/>
    <w:rsid w:val="0069263C"/>
    <w:rsid w:val="0069285E"/>
    <w:rsid w:val="006929BA"/>
    <w:rsid w:val="00692BAD"/>
    <w:rsid w:val="0069314E"/>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717"/>
    <w:rsid w:val="006A07D9"/>
    <w:rsid w:val="006A0818"/>
    <w:rsid w:val="006A1226"/>
    <w:rsid w:val="006A185D"/>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8B0"/>
    <w:rsid w:val="006B7CE3"/>
    <w:rsid w:val="006C0573"/>
    <w:rsid w:val="006C1482"/>
    <w:rsid w:val="006C1567"/>
    <w:rsid w:val="006C15E4"/>
    <w:rsid w:val="006C1670"/>
    <w:rsid w:val="006C1BFA"/>
    <w:rsid w:val="006C1DFE"/>
    <w:rsid w:val="006C2310"/>
    <w:rsid w:val="006C26C9"/>
    <w:rsid w:val="006C2A40"/>
    <w:rsid w:val="006C31F7"/>
    <w:rsid w:val="006C4088"/>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AE"/>
    <w:rsid w:val="006D0985"/>
    <w:rsid w:val="006D14EA"/>
    <w:rsid w:val="006D1523"/>
    <w:rsid w:val="006D1597"/>
    <w:rsid w:val="006D1EAB"/>
    <w:rsid w:val="006D30E2"/>
    <w:rsid w:val="006D3366"/>
    <w:rsid w:val="006D3E79"/>
    <w:rsid w:val="006D3EA8"/>
    <w:rsid w:val="006D42A6"/>
    <w:rsid w:val="006D444F"/>
    <w:rsid w:val="006D449D"/>
    <w:rsid w:val="006D45CF"/>
    <w:rsid w:val="006D5870"/>
    <w:rsid w:val="006D5AE1"/>
    <w:rsid w:val="006D5AE5"/>
    <w:rsid w:val="006D5F40"/>
    <w:rsid w:val="006D6016"/>
    <w:rsid w:val="006D67CC"/>
    <w:rsid w:val="006D6C0C"/>
    <w:rsid w:val="006D709D"/>
    <w:rsid w:val="006D74A4"/>
    <w:rsid w:val="006D7AC5"/>
    <w:rsid w:val="006D7FDF"/>
    <w:rsid w:val="006E087B"/>
    <w:rsid w:val="006E095B"/>
    <w:rsid w:val="006E0A0C"/>
    <w:rsid w:val="006E0F1A"/>
    <w:rsid w:val="006E0F47"/>
    <w:rsid w:val="006E1659"/>
    <w:rsid w:val="006E1CC0"/>
    <w:rsid w:val="006E1F76"/>
    <w:rsid w:val="006E216F"/>
    <w:rsid w:val="006E24D9"/>
    <w:rsid w:val="006E3062"/>
    <w:rsid w:val="006E308E"/>
    <w:rsid w:val="006E31C2"/>
    <w:rsid w:val="006E3AAB"/>
    <w:rsid w:val="006E3DDB"/>
    <w:rsid w:val="006E551A"/>
    <w:rsid w:val="006E5DA9"/>
    <w:rsid w:val="006E6150"/>
    <w:rsid w:val="006E6E69"/>
    <w:rsid w:val="006E7EA2"/>
    <w:rsid w:val="006E7EB8"/>
    <w:rsid w:val="006F047F"/>
    <w:rsid w:val="006F0824"/>
    <w:rsid w:val="006F0886"/>
    <w:rsid w:val="006F093D"/>
    <w:rsid w:val="006F142D"/>
    <w:rsid w:val="006F1EC9"/>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7A"/>
    <w:rsid w:val="006F5D80"/>
    <w:rsid w:val="006F5E72"/>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41D5"/>
    <w:rsid w:val="007043AF"/>
    <w:rsid w:val="007044B4"/>
    <w:rsid w:val="00704E72"/>
    <w:rsid w:val="007052F8"/>
    <w:rsid w:val="00705636"/>
    <w:rsid w:val="0070599E"/>
    <w:rsid w:val="00705B6A"/>
    <w:rsid w:val="00706329"/>
    <w:rsid w:val="00707D68"/>
    <w:rsid w:val="00710108"/>
    <w:rsid w:val="0071051A"/>
    <w:rsid w:val="00710782"/>
    <w:rsid w:val="00710BCA"/>
    <w:rsid w:val="00711111"/>
    <w:rsid w:val="00712B11"/>
    <w:rsid w:val="00712B16"/>
    <w:rsid w:val="0071376B"/>
    <w:rsid w:val="0071384B"/>
    <w:rsid w:val="0071393D"/>
    <w:rsid w:val="00713C98"/>
    <w:rsid w:val="007144E3"/>
    <w:rsid w:val="00714885"/>
    <w:rsid w:val="00714C04"/>
    <w:rsid w:val="00714F06"/>
    <w:rsid w:val="007152CD"/>
    <w:rsid w:val="0071538C"/>
    <w:rsid w:val="007159CD"/>
    <w:rsid w:val="00715B18"/>
    <w:rsid w:val="00716159"/>
    <w:rsid w:val="0071651F"/>
    <w:rsid w:val="00716A2A"/>
    <w:rsid w:val="00716C3D"/>
    <w:rsid w:val="007170E8"/>
    <w:rsid w:val="0071763A"/>
    <w:rsid w:val="00717A85"/>
    <w:rsid w:val="00721024"/>
    <w:rsid w:val="00721432"/>
    <w:rsid w:val="007214AA"/>
    <w:rsid w:val="00721692"/>
    <w:rsid w:val="00721ECF"/>
    <w:rsid w:val="00721EE9"/>
    <w:rsid w:val="00722032"/>
    <w:rsid w:val="0072252B"/>
    <w:rsid w:val="0072312D"/>
    <w:rsid w:val="00723BD9"/>
    <w:rsid w:val="00723F4E"/>
    <w:rsid w:val="00723F82"/>
    <w:rsid w:val="007243A6"/>
    <w:rsid w:val="007243FB"/>
    <w:rsid w:val="00724961"/>
    <w:rsid w:val="00724BC2"/>
    <w:rsid w:val="007252ED"/>
    <w:rsid w:val="00725890"/>
    <w:rsid w:val="007260F2"/>
    <w:rsid w:val="0072641C"/>
    <w:rsid w:val="0072664E"/>
    <w:rsid w:val="00726749"/>
    <w:rsid w:val="00726A18"/>
    <w:rsid w:val="00726CFF"/>
    <w:rsid w:val="00726DF4"/>
    <w:rsid w:val="007272E2"/>
    <w:rsid w:val="007278CD"/>
    <w:rsid w:val="0073000B"/>
    <w:rsid w:val="00730CFE"/>
    <w:rsid w:val="00730D09"/>
    <w:rsid w:val="00730D3E"/>
    <w:rsid w:val="00731A68"/>
    <w:rsid w:val="00731EA0"/>
    <w:rsid w:val="007320CB"/>
    <w:rsid w:val="00733A30"/>
    <w:rsid w:val="00733AF6"/>
    <w:rsid w:val="00733E07"/>
    <w:rsid w:val="00733E61"/>
    <w:rsid w:val="007340D2"/>
    <w:rsid w:val="00734BF2"/>
    <w:rsid w:val="00735D96"/>
    <w:rsid w:val="00735EF0"/>
    <w:rsid w:val="00735F08"/>
    <w:rsid w:val="00736FF8"/>
    <w:rsid w:val="007371AE"/>
    <w:rsid w:val="00737597"/>
    <w:rsid w:val="007376A0"/>
    <w:rsid w:val="00740649"/>
    <w:rsid w:val="007406E0"/>
    <w:rsid w:val="00740A96"/>
    <w:rsid w:val="00741F89"/>
    <w:rsid w:val="00742281"/>
    <w:rsid w:val="00742569"/>
    <w:rsid w:val="00742940"/>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1766"/>
    <w:rsid w:val="0075255D"/>
    <w:rsid w:val="00752754"/>
    <w:rsid w:val="00752778"/>
    <w:rsid w:val="007528D2"/>
    <w:rsid w:val="00752F26"/>
    <w:rsid w:val="00753E1E"/>
    <w:rsid w:val="00754635"/>
    <w:rsid w:val="007553AF"/>
    <w:rsid w:val="007557F7"/>
    <w:rsid w:val="00755EBE"/>
    <w:rsid w:val="0075706E"/>
    <w:rsid w:val="007605C0"/>
    <w:rsid w:val="0076071C"/>
    <w:rsid w:val="00760926"/>
    <w:rsid w:val="00760E6A"/>
    <w:rsid w:val="00761374"/>
    <w:rsid w:val="007616AF"/>
    <w:rsid w:val="00761794"/>
    <w:rsid w:val="00761DDA"/>
    <w:rsid w:val="007621FC"/>
    <w:rsid w:val="00762204"/>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9F9"/>
    <w:rsid w:val="00767A37"/>
    <w:rsid w:val="00770374"/>
    <w:rsid w:val="007707D8"/>
    <w:rsid w:val="00770B01"/>
    <w:rsid w:val="00770E3E"/>
    <w:rsid w:val="00771492"/>
    <w:rsid w:val="0077159C"/>
    <w:rsid w:val="00771C7D"/>
    <w:rsid w:val="00771DEF"/>
    <w:rsid w:val="0077269A"/>
    <w:rsid w:val="00772CAC"/>
    <w:rsid w:val="00772FE5"/>
    <w:rsid w:val="0077323B"/>
    <w:rsid w:val="007740BB"/>
    <w:rsid w:val="0077466B"/>
    <w:rsid w:val="00774735"/>
    <w:rsid w:val="007748BB"/>
    <w:rsid w:val="007749EC"/>
    <w:rsid w:val="0077541B"/>
    <w:rsid w:val="00775467"/>
    <w:rsid w:val="0077558E"/>
    <w:rsid w:val="007769A0"/>
    <w:rsid w:val="007801AD"/>
    <w:rsid w:val="00780F56"/>
    <w:rsid w:val="007811AF"/>
    <w:rsid w:val="0078121C"/>
    <w:rsid w:val="00781335"/>
    <w:rsid w:val="007813DF"/>
    <w:rsid w:val="00781937"/>
    <w:rsid w:val="00782022"/>
    <w:rsid w:val="00782753"/>
    <w:rsid w:val="0078316B"/>
    <w:rsid w:val="0078329E"/>
    <w:rsid w:val="007863EB"/>
    <w:rsid w:val="00786EF7"/>
    <w:rsid w:val="0078733A"/>
    <w:rsid w:val="007875EE"/>
    <w:rsid w:val="007879F9"/>
    <w:rsid w:val="00787A90"/>
    <w:rsid w:val="007900EB"/>
    <w:rsid w:val="00790ABB"/>
    <w:rsid w:val="00790B83"/>
    <w:rsid w:val="00790D92"/>
    <w:rsid w:val="00790F0C"/>
    <w:rsid w:val="0079121B"/>
    <w:rsid w:val="007915D7"/>
    <w:rsid w:val="00791846"/>
    <w:rsid w:val="00791BBA"/>
    <w:rsid w:val="00792101"/>
    <w:rsid w:val="007928CF"/>
    <w:rsid w:val="00792B9C"/>
    <w:rsid w:val="00793C00"/>
    <w:rsid w:val="00793F16"/>
    <w:rsid w:val="0079402B"/>
    <w:rsid w:val="007943E1"/>
    <w:rsid w:val="00794A99"/>
    <w:rsid w:val="00794AFC"/>
    <w:rsid w:val="0079530D"/>
    <w:rsid w:val="007954AF"/>
    <w:rsid w:val="00795D30"/>
    <w:rsid w:val="007961CA"/>
    <w:rsid w:val="00796C39"/>
    <w:rsid w:val="00796FF4"/>
    <w:rsid w:val="0079701A"/>
    <w:rsid w:val="00797751"/>
    <w:rsid w:val="007A038F"/>
    <w:rsid w:val="007A068B"/>
    <w:rsid w:val="007A0CDA"/>
    <w:rsid w:val="007A1239"/>
    <w:rsid w:val="007A15BF"/>
    <w:rsid w:val="007A1C34"/>
    <w:rsid w:val="007A203E"/>
    <w:rsid w:val="007A2962"/>
    <w:rsid w:val="007A2971"/>
    <w:rsid w:val="007A2D60"/>
    <w:rsid w:val="007A348B"/>
    <w:rsid w:val="007A39E9"/>
    <w:rsid w:val="007A3EF3"/>
    <w:rsid w:val="007A41CF"/>
    <w:rsid w:val="007A41FC"/>
    <w:rsid w:val="007A4429"/>
    <w:rsid w:val="007A4E67"/>
    <w:rsid w:val="007A5399"/>
    <w:rsid w:val="007A5718"/>
    <w:rsid w:val="007A5AF5"/>
    <w:rsid w:val="007A644B"/>
    <w:rsid w:val="007A6472"/>
    <w:rsid w:val="007A64EE"/>
    <w:rsid w:val="007A7678"/>
    <w:rsid w:val="007A7B2A"/>
    <w:rsid w:val="007A7E4F"/>
    <w:rsid w:val="007B12C4"/>
    <w:rsid w:val="007B1399"/>
    <w:rsid w:val="007B21B4"/>
    <w:rsid w:val="007B22D9"/>
    <w:rsid w:val="007B22E6"/>
    <w:rsid w:val="007B2B7B"/>
    <w:rsid w:val="007B322C"/>
    <w:rsid w:val="007B3888"/>
    <w:rsid w:val="007B40D4"/>
    <w:rsid w:val="007B41EF"/>
    <w:rsid w:val="007B41FB"/>
    <w:rsid w:val="007B56A4"/>
    <w:rsid w:val="007B5718"/>
    <w:rsid w:val="007B5A22"/>
    <w:rsid w:val="007B5E63"/>
    <w:rsid w:val="007B66F2"/>
    <w:rsid w:val="007B697F"/>
    <w:rsid w:val="007B6A2F"/>
    <w:rsid w:val="007B6F1A"/>
    <w:rsid w:val="007B7BA2"/>
    <w:rsid w:val="007C042D"/>
    <w:rsid w:val="007C0D16"/>
    <w:rsid w:val="007C115B"/>
    <w:rsid w:val="007C11BA"/>
    <w:rsid w:val="007C1802"/>
    <w:rsid w:val="007C1A8A"/>
    <w:rsid w:val="007C2887"/>
    <w:rsid w:val="007C31A7"/>
    <w:rsid w:val="007C33C6"/>
    <w:rsid w:val="007C3634"/>
    <w:rsid w:val="007C36E8"/>
    <w:rsid w:val="007C3B0D"/>
    <w:rsid w:val="007C4A55"/>
    <w:rsid w:val="007C4B41"/>
    <w:rsid w:val="007C506B"/>
    <w:rsid w:val="007C58C9"/>
    <w:rsid w:val="007C67BE"/>
    <w:rsid w:val="007C7303"/>
    <w:rsid w:val="007C7C8E"/>
    <w:rsid w:val="007D07EE"/>
    <w:rsid w:val="007D1581"/>
    <w:rsid w:val="007D1CAB"/>
    <w:rsid w:val="007D2287"/>
    <w:rsid w:val="007D2811"/>
    <w:rsid w:val="007D2A7E"/>
    <w:rsid w:val="007D2E0C"/>
    <w:rsid w:val="007D3193"/>
    <w:rsid w:val="007D3208"/>
    <w:rsid w:val="007D344D"/>
    <w:rsid w:val="007D4283"/>
    <w:rsid w:val="007D42B7"/>
    <w:rsid w:val="007D4A95"/>
    <w:rsid w:val="007D4D15"/>
    <w:rsid w:val="007D4FCD"/>
    <w:rsid w:val="007D52E7"/>
    <w:rsid w:val="007D6084"/>
    <w:rsid w:val="007D60A3"/>
    <w:rsid w:val="007D674F"/>
    <w:rsid w:val="007D6A8A"/>
    <w:rsid w:val="007D6AB2"/>
    <w:rsid w:val="007D71DB"/>
    <w:rsid w:val="007D7208"/>
    <w:rsid w:val="007D77E6"/>
    <w:rsid w:val="007E00BC"/>
    <w:rsid w:val="007E0508"/>
    <w:rsid w:val="007E093C"/>
    <w:rsid w:val="007E18C6"/>
    <w:rsid w:val="007E1935"/>
    <w:rsid w:val="007E1D11"/>
    <w:rsid w:val="007E1EBF"/>
    <w:rsid w:val="007E43F9"/>
    <w:rsid w:val="007E4A08"/>
    <w:rsid w:val="007E4B0D"/>
    <w:rsid w:val="007E5027"/>
    <w:rsid w:val="007E5089"/>
    <w:rsid w:val="007E5696"/>
    <w:rsid w:val="007E57EA"/>
    <w:rsid w:val="007E6F36"/>
    <w:rsid w:val="007E704E"/>
    <w:rsid w:val="007E74E9"/>
    <w:rsid w:val="007E7C05"/>
    <w:rsid w:val="007F024D"/>
    <w:rsid w:val="007F0313"/>
    <w:rsid w:val="007F0342"/>
    <w:rsid w:val="007F03E8"/>
    <w:rsid w:val="007F0431"/>
    <w:rsid w:val="007F048D"/>
    <w:rsid w:val="007F0492"/>
    <w:rsid w:val="007F079D"/>
    <w:rsid w:val="007F15F4"/>
    <w:rsid w:val="007F1A1E"/>
    <w:rsid w:val="007F22E3"/>
    <w:rsid w:val="007F3858"/>
    <w:rsid w:val="007F4719"/>
    <w:rsid w:val="007F4D48"/>
    <w:rsid w:val="007F5135"/>
    <w:rsid w:val="007F5246"/>
    <w:rsid w:val="007F685E"/>
    <w:rsid w:val="007F6DA4"/>
    <w:rsid w:val="007F6FC8"/>
    <w:rsid w:val="007F6FF2"/>
    <w:rsid w:val="007F74B4"/>
    <w:rsid w:val="007F767E"/>
    <w:rsid w:val="007F7921"/>
    <w:rsid w:val="007F797A"/>
    <w:rsid w:val="007F7F07"/>
    <w:rsid w:val="0080000F"/>
    <w:rsid w:val="008014F2"/>
    <w:rsid w:val="00801A27"/>
    <w:rsid w:val="00801B7B"/>
    <w:rsid w:val="008022D7"/>
    <w:rsid w:val="00802A5D"/>
    <w:rsid w:val="0080309B"/>
    <w:rsid w:val="008032A8"/>
    <w:rsid w:val="0080334F"/>
    <w:rsid w:val="00803B47"/>
    <w:rsid w:val="00803E72"/>
    <w:rsid w:val="00804538"/>
    <w:rsid w:val="00805958"/>
    <w:rsid w:val="008062CC"/>
    <w:rsid w:val="008065E6"/>
    <w:rsid w:val="008072ED"/>
    <w:rsid w:val="00807340"/>
    <w:rsid w:val="008107C3"/>
    <w:rsid w:val="00810C76"/>
    <w:rsid w:val="0081126C"/>
    <w:rsid w:val="00811C1B"/>
    <w:rsid w:val="00811C67"/>
    <w:rsid w:val="008121DA"/>
    <w:rsid w:val="00812575"/>
    <w:rsid w:val="0081266A"/>
    <w:rsid w:val="00812AA2"/>
    <w:rsid w:val="00812B9A"/>
    <w:rsid w:val="008131BC"/>
    <w:rsid w:val="00813317"/>
    <w:rsid w:val="00813773"/>
    <w:rsid w:val="00813D97"/>
    <w:rsid w:val="00814149"/>
    <w:rsid w:val="008141BB"/>
    <w:rsid w:val="00814230"/>
    <w:rsid w:val="008144FA"/>
    <w:rsid w:val="008147D0"/>
    <w:rsid w:val="00815691"/>
    <w:rsid w:val="00815DA4"/>
    <w:rsid w:val="008160EC"/>
    <w:rsid w:val="008161C1"/>
    <w:rsid w:val="0081673A"/>
    <w:rsid w:val="008168A8"/>
    <w:rsid w:val="008170D7"/>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56F"/>
    <w:rsid w:val="00825B94"/>
    <w:rsid w:val="00825BDF"/>
    <w:rsid w:val="00825D7F"/>
    <w:rsid w:val="00825EF3"/>
    <w:rsid w:val="008260BC"/>
    <w:rsid w:val="00826D0D"/>
    <w:rsid w:val="00827BB4"/>
    <w:rsid w:val="00827F37"/>
    <w:rsid w:val="00830B23"/>
    <w:rsid w:val="00830BBD"/>
    <w:rsid w:val="00830EF7"/>
    <w:rsid w:val="0083109F"/>
    <w:rsid w:val="008311D9"/>
    <w:rsid w:val="00831529"/>
    <w:rsid w:val="00831630"/>
    <w:rsid w:val="00831641"/>
    <w:rsid w:val="0083169A"/>
    <w:rsid w:val="008316FC"/>
    <w:rsid w:val="008320D6"/>
    <w:rsid w:val="008322C3"/>
    <w:rsid w:val="00832325"/>
    <w:rsid w:val="00833485"/>
    <w:rsid w:val="0083376C"/>
    <w:rsid w:val="00833866"/>
    <w:rsid w:val="00834279"/>
    <w:rsid w:val="00834D65"/>
    <w:rsid w:val="00835068"/>
    <w:rsid w:val="0083513C"/>
    <w:rsid w:val="008357F3"/>
    <w:rsid w:val="00835F9E"/>
    <w:rsid w:val="0083690B"/>
    <w:rsid w:val="00836E98"/>
    <w:rsid w:val="008373F5"/>
    <w:rsid w:val="00837A29"/>
    <w:rsid w:val="00837A4F"/>
    <w:rsid w:val="00837A76"/>
    <w:rsid w:val="00840247"/>
    <w:rsid w:val="008406E1"/>
    <w:rsid w:val="008409C7"/>
    <w:rsid w:val="00840C26"/>
    <w:rsid w:val="00840E3D"/>
    <w:rsid w:val="00840F34"/>
    <w:rsid w:val="0084168C"/>
    <w:rsid w:val="00841A09"/>
    <w:rsid w:val="00841ACF"/>
    <w:rsid w:val="00841B2F"/>
    <w:rsid w:val="00841B67"/>
    <w:rsid w:val="008432E6"/>
    <w:rsid w:val="008433B7"/>
    <w:rsid w:val="00843475"/>
    <w:rsid w:val="008438C1"/>
    <w:rsid w:val="00843F27"/>
    <w:rsid w:val="00844068"/>
    <w:rsid w:val="008447BF"/>
    <w:rsid w:val="0084493D"/>
    <w:rsid w:val="00844B6A"/>
    <w:rsid w:val="00844BC6"/>
    <w:rsid w:val="00844D57"/>
    <w:rsid w:val="008451B3"/>
    <w:rsid w:val="00845448"/>
    <w:rsid w:val="0084553E"/>
    <w:rsid w:val="0084597D"/>
    <w:rsid w:val="0084639E"/>
    <w:rsid w:val="008465F8"/>
    <w:rsid w:val="00846AE7"/>
    <w:rsid w:val="008477B4"/>
    <w:rsid w:val="00847867"/>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F11"/>
    <w:rsid w:val="00860027"/>
    <w:rsid w:val="008600CE"/>
    <w:rsid w:val="0086017F"/>
    <w:rsid w:val="00860D94"/>
    <w:rsid w:val="008618E8"/>
    <w:rsid w:val="00861913"/>
    <w:rsid w:val="00861BFD"/>
    <w:rsid w:val="00862B35"/>
    <w:rsid w:val="00862BE0"/>
    <w:rsid w:val="008637D7"/>
    <w:rsid w:val="00863E9C"/>
    <w:rsid w:val="00863EFC"/>
    <w:rsid w:val="00864058"/>
    <w:rsid w:val="008640D4"/>
    <w:rsid w:val="0086444F"/>
    <w:rsid w:val="00864E0C"/>
    <w:rsid w:val="00864EBE"/>
    <w:rsid w:val="00864FD8"/>
    <w:rsid w:val="00865079"/>
    <w:rsid w:val="008651E0"/>
    <w:rsid w:val="00865D57"/>
    <w:rsid w:val="00866243"/>
    <w:rsid w:val="0086640E"/>
    <w:rsid w:val="00866C85"/>
    <w:rsid w:val="00867294"/>
    <w:rsid w:val="008675C1"/>
    <w:rsid w:val="008677EF"/>
    <w:rsid w:val="0086786B"/>
    <w:rsid w:val="00867F31"/>
    <w:rsid w:val="00870923"/>
    <w:rsid w:val="0087189D"/>
    <w:rsid w:val="0087197B"/>
    <w:rsid w:val="00871DF4"/>
    <w:rsid w:val="00871E5E"/>
    <w:rsid w:val="0087270E"/>
    <w:rsid w:val="00872C14"/>
    <w:rsid w:val="00872C8D"/>
    <w:rsid w:val="00872D03"/>
    <w:rsid w:val="00872FF4"/>
    <w:rsid w:val="00873644"/>
    <w:rsid w:val="00873E4B"/>
    <w:rsid w:val="00873FCD"/>
    <w:rsid w:val="0087481F"/>
    <w:rsid w:val="00874903"/>
    <w:rsid w:val="00875C29"/>
    <w:rsid w:val="00875D69"/>
    <w:rsid w:val="00875DA3"/>
    <w:rsid w:val="00875E08"/>
    <w:rsid w:val="008760D9"/>
    <w:rsid w:val="008767F5"/>
    <w:rsid w:val="00876D93"/>
    <w:rsid w:val="00876FAC"/>
    <w:rsid w:val="00877216"/>
    <w:rsid w:val="00877AF6"/>
    <w:rsid w:val="008800E6"/>
    <w:rsid w:val="00880CE1"/>
    <w:rsid w:val="00880F93"/>
    <w:rsid w:val="00881271"/>
    <w:rsid w:val="00881550"/>
    <w:rsid w:val="008819DA"/>
    <w:rsid w:val="0088315D"/>
    <w:rsid w:val="008836B6"/>
    <w:rsid w:val="008836E8"/>
    <w:rsid w:val="00883AF5"/>
    <w:rsid w:val="00883C76"/>
    <w:rsid w:val="008846E9"/>
    <w:rsid w:val="00884C3D"/>
    <w:rsid w:val="008851B9"/>
    <w:rsid w:val="00885F65"/>
    <w:rsid w:val="00886274"/>
    <w:rsid w:val="008863C1"/>
    <w:rsid w:val="00886FC7"/>
    <w:rsid w:val="008870EC"/>
    <w:rsid w:val="00887990"/>
    <w:rsid w:val="00887B87"/>
    <w:rsid w:val="00887C42"/>
    <w:rsid w:val="00890300"/>
    <w:rsid w:val="0089033B"/>
    <w:rsid w:val="008904E3"/>
    <w:rsid w:val="00890504"/>
    <w:rsid w:val="0089056E"/>
    <w:rsid w:val="00890684"/>
    <w:rsid w:val="008906BC"/>
    <w:rsid w:val="00891995"/>
    <w:rsid w:val="00891B32"/>
    <w:rsid w:val="00892962"/>
    <w:rsid w:val="00892996"/>
    <w:rsid w:val="008937A9"/>
    <w:rsid w:val="00894463"/>
    <w:rsid w:val="00894757"/>
    <w:rsid w:val="00894B98"/>
    <w:rsid w:val="0089726D"/>
    <w:rsid w:val="008972F9"/>
    <w:rsid w:val="008978A1"/>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5FDC"/>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E5"/>
    <w:rsid w:val="008B37FF"/>
    <w:rsid w:val="008B38CF"/>
    <w:rsid w:val="008B3B2F"/>
    <w:rsid w:val="008B3D48"/>
    <w:rsid w:val="008B40EB"/>
    <w:rsid w:val="008B4111"/>
    <w:rsid w:val="008B42A7"/>
    <w:rsid w:val="008B443E"/>
    <w:rsid w:val="008B4C7B"/>
    <w:rsid w:val="008B4F1F"/>
    <w:rsid w:val="008B5298"/>
    <w:rsid w:val="008B5430"/>
    <w:rsid w:val="008B5823"/>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40D"/>
    <w:rsid w:val="008C5506"/>
    <w:rsid w:val="008C56F5"/>
    <w:rsid w:val="008C6B85"/>
    <w:rsid w:val="008C6F1F"/>
    <w:rsid w:val="008C753D"/>
    <w:rsid w:val="008D0757"/>
    <w:rsid w:val="008D12B1"/>
    <w:rsid w:val="008D1E37"/>
    <w:rsid w:val="008D1E41"/>
    <w:rsid w:val="008D216C"/>
    <w:rsid w:val="008D27D8"/>
    <w:rsid w:val="008D3A10"/>
    <w:rsid w:val="008D3FE6"/>
    <w:rsid w:val="008D44BE"/>
    <w:rsid w:val="008D4B72"/>
    <w:rsid w:val="008D4BDE"/>
    <w:rsid w:val="008D4F9A"/>
    <w:rsid w:val="008D5351"/>
    <w:rsid w:val="008D588C"/>
    <w:rsid w:val="008D5B5F"/>
    <w:rsid w:val="008D5EFE"/>
    <w:rsid w:val="008D6F29"/>
    <w:rsid w:val="008D7726"/>
    <w:rsid w:val="008E037D"/>
    <w:rsid w:val="008E0381"/>
    <w:rsid w:val="008E0C39"/>
    <w:rsid w:val="008E16D1"/>
    <w:rsid w:val="008E1B39"/>
    <w:rsid w:val="008E1F74"/>
    <w:rsid w:val="008E273D"/>
    <w:rsid w:val="008E2765"/>
    <w:rsid w:val="008E3A18"/>
    <w:rsid w:val="008E3BC7"/>
    <w:rsid w:val="008E413A"/>
    <w:rsid w:val="008E4A5D"/>
    <w:rsid w:val="008E4BCF"/>
    <w:rsid w:val="008E51FC"/>
    <w:rsid w:val="008E5258"/>
    <w:rsid w:val="008E5839"/>
    <w:rsid w:val="008E6802"/>
    <w:rsid w:val="008E6CBC"/>
    <w:rsid w:val="008E73E8"/>
    <w:rsid w:val="008F0228"/>
    <w:rsid w:val="008F072F"/>
    <w:rsid w:val="008F0839"/>
    <w:rsid w:val="008F0955"/>
    <w:rsid w:val="008F2693"/>
    <w:rsid w:val="008F29C9"/>
    <w:rsid w:val="008F3818"/>
    <w:rsid w:val="008F4046"/>
    <w:rsid w:val="008F42F7"/>
    <w:rsid w:val="008F4A6C"/>
    <w:rsid w:val="008F4B8B"/>
    <w:rsid w:val="008F4BC1"/>
    <w:rsid w:val="008F4E80"/>
    <w:rsid w:val="008F5CF7"/>
    <w:rsid w:val="008F634D"/>
    <w:rsid w:val="008F6831"/>
    <w:rsid w:val="008F771B"/>
    <w:rsid w:val="009000DA"/>
    <w:rsid w:val="009002CD"/>
    <w:rsid w:val="009005E2"/>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B7F"/>
    <w:rsid w:val="00905EDA"/>
    <w:rsid w:val="00906209"/>
    <w:rsid w:val="00906443"/>
    <w:rsid w:val="00906472"/>
    <w:rsid w:val="00907686"/>
    <w:rsid w:val="00907DA0"/>
    <w:rsid w:val="0091051A"/>
    <w:rsid w:val="009107CF"/>
    <w:rsid w:val="009109EF"/>
    <w:rsid w:val="00910A09"/>
    <w:rsid w:val="0091213C"/>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26B"/>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6F0"/>
    <w:rsid w:val="00921B2D"/>
    <w:rsid w:val="00921C90"/>
    <w:rsid w:val="0092201E"/>
    <w:rsid w:val="0092205A"/>
    <w:rsid w:val="0092242C"/>
    <w:rsid w:val="0092247A"/>
    <w:rsid w:val="009228C0"/>
    <w:rsid w:val="00922DBB"/>
    <w:rsid w:val="0092345C"/>
    <w:rsid w:val="00923490"/>
    <w:rsid w:val="00923594"/>
    <w:rsid w:val="00923B72"/>
    <w:rsid w:val="00923F82"/>
    <w:rsid w:val="00923FE5"/>
    <w:rsid w:val="0092484F"/>
    <w:rsid w:val="00924909"/>
    <w:rsid w:val="009252F1"/>
    <w:rsid w:val="00925B32"/>
    <w:rsid w:val="00926214"/>
    <w:rsid w:val="0092671A"/>
    <w:rsid w:val="00926A77"/>
    <w:rsid w:val="00926BDA"/>
    <w:rsid w:val="0092718E"/>
    <w:rsid w:val="00927990"/>
    <w:rsid w:val="00927DB0"/>
    <w:rsid w:val="00930093"/>
    <w:rsid w:val="009300B4"/>
    <w:rsid w:val="00930100"/>
    <w:rsid w:val="0093099A"/>
    <w:rsid w:val="009309E5"/>
    <w:rsid w:val="009309EE"/>
    <w:rsid w:val="00930EA6"/>
    <w:rsid w:val="009311CB"/>
    <w:rsid w:val="00931257"/>
    <w:rsid w:val="0093140A"/>
    <w:rsid w:val="00931843"/>
    <w:rsid w:val="0093279F"/>
    <w:rsid w:val="00932B69"/>
    <w:rsid w:val="00932BCA"/>
    <w:rsid w:val="00932D21"/>
    <w:rsid w:val="00932EA5"/>
    <w:rsid w:val="00932F10"/>
    <w:rsid w:val="00933250"/>
    <w:rsid w:val="00933364"/>
    <w:rsid w:val="009336D7"/>
    <w:rsid w:val="009337B6"/>
    <w:rsid w:val="009338A1"/>
    <w:rsid w:val="00933936"/>
    <w:rsid w:val="00933DA7"/>
    <w:rsid w:val="00934FD6"/>
    <w:rsid w:val="0093530F"/>
    <w:rsid w:val="0093551D"/>
    <w:rsid w:val="00935B9C"/>
    <w:rsid w:val="00935F4F"/>
    <w:rsid w:val="0093600F"/>
    <w:rsid w:val="009363D5"/>
    <w:rsid w:val="0093692D"/>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5B33"/>
    <w:rsid w:val="009463E0"/>
    <w:rsid w:val="0094672C"/>
    <w:rsid w:val="00946B25"/>
    <w:rsid w:val="00947989"/>
    <w:rsid w:val="00947B0E"/>
    <w:rsid w:val="00947C3B"/>
    <w:rsid w:val="009500B3"/>
    <w:rsid w:val="009513AA"/>
    <w:rsid w:val="0095160C"/>
    <w:rsid w:val="0095227D"/>
    <w:rsid w:val="009528BE"/>
    <w:rsid w:val="00952A45"/>
    <w:rsid w:val="00952B68"/>
    <w:rsid w:val="00953379"/>
    <w:rsid w:val="0095402F"/>
    <w:rsid w:val="009540A8"/>
    <w:rsid w:val="00954190"/>
    <w:rsid w:val="00954584"/>
    <w:rsid w:val="009545B5"/>
    <w:rsid w:val="009547C9"/>
    <w:rsid w:val="009549EE"/>
    <w:rsid w:val="00955421"/>
    <w:rsid w:val="00955707"/>
    <w:rsid w:val="00955F37"/>
    <w:rsid w:val="00955F8C"/>
    <w:rsid w:val="00955FB3"/>
    <w:rsid w:val="00956076"/>
    <w:rsid w:val="00957E00"/>
    <w:rsid w:val="0096007C"/>
    <w:rsid w:val="00960BA4"/>
    <w:rsid w:val="00960D87"/>
    <w:rsid w:val="00960EA1"/>
    <w:rsid w:val="0096148E"/>
    <w:rsid w:val="009614EF"/>
    <w:rsid w:val="0096187C"/>
    <w:rsid w:val="00963851"/>
    <w:rsid w:val="00964849"/>
    <w:rsid w:val="0096525F"/>
    <w:rsid w:val="009658E5"/>
    <w:rsid w:val="00965B9F"/>
    <w:rsid w:val="00965CAD"/>
    <w:rsid w:val="00966006"/>
    <w:rsid w:val="009677AB"/>
    <w:rsid w:val="009678B8"/>
    <w:rsid w:val="0096790D"/>
    <w:rsid w:val="00967A4B"/>
    <w:rsid w:val="00967D22"/>
    <w:rsid w:val="00970B52"/>
    <w:rsid w:val="00970BB7"/>
    <w:rsid w:val="00972299"/>
    <w:rsid w:val="009724DF"/>
    <w:rsid w:val="00972573"/>
    <w:rsid w:val="0097271A"/>
    <w:rsid w:val="00972C7A"/>
    <w:rsid w:val="009730DD"/>
    <w:rsid w:val="009732A6"/>
    <w:rsid w:val="00973413"/>
    <w:rsid w:val="00973559"/>
    <w:rsid w:val="00973987"/>
    <w:rsid w:val="00973F3E"/>
    <w:rsid w:val="00974320"/>
    <w:rsid w:val="009744ED"/>
    <w:rsid w:val="00974C7F"/>
    <w:rsid w:val="00974CBD"/>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4634"/>
    <w:rsid w:val="00985268"/>
    <w:rsid w:val="009852AB"/>
    <w:rsid w:val="00985400"/>
    <w:rsid w:val="00985A16"/>
    <w:rsid w:val="00987463"/>
    <w:rsid w:val="00987B79"/>
    <w:rsid w:val="00987BC5"/>
    <w:rsid w:val="009908CC"/>
    <w:rsid w:val="0099195A"/>
    <w:rsid w:val="00991CE8"/>
    <w:rsid w:val="0099261C"/>
    <w:rsid w:val="0099293A"/>
    <w:rsid w:val="00992B21"/>
    <w:rsid w:val="009932D2"/>
    <w:rsid w:val="00993B0C"/>
    <w:rsid w:val="00994B4F"/>
    <w:rsid w:val="00994D79"/>
    <w:rsid w:val="00995F70"/>
    <w:rsid w:val="00996177"/>
    <w:rsid w:val="00996744"/>
    <w:rsid w:val="009969A0"/>
    <w:rsid w:val="00996A64"/>
    <w:rsid w:val="00996D98"/>
    <w:rsid w:val="0099731E"/>
    <w:rsid w:val="009973B5"/>
    <w:rsid w:val="00997503"/>
    <w:rsid w:val="00997667"/>
    <w:rsid w:val="00997690"/>
    <w:rsid w:val="00997EE6"/>
    <w:rsid w:val="009A088B"/>
    <w:rsid w:val="009A1015"/>
    <w:rsid w:val="009A18D9"/>
    <w:rsid w:val="009A1DC4"/>
    <w:rsid w:val="009A283C"/>
    <w:rsid w:val="009A32E5"/>
    <w:rsid w:val="009A3732"/>
    <w:rsid w:val="009A38F7"/>
    <w:rsid w:val="009A5105"/>
    <w:rsid w:val="009A59CD"/>
    <w:rsid w:val="009A65EE"/>
    <w:rsid w:val="009A7585"/>
    <w:rsid w:val="009B0308"/>
    <w:rsid w:val="009B0F02"/>
    <w:rsid w:val="009B1012"/>
    <w:rsid w:val="009B1123"/>
    <w:rsid w:val="009B1178"/>
    <w:rsid w:val="009B170F"/>
    <w:rsid w:val="009B1B2F"/>
    <w:rsid w:val="009B1DA4"/>
    <w:rsid w:val="009B2173"/>
    <w:rsid w:val="009B279B"/>
    <w:rsid w:val="009B2BA9"/>
    <w:rsid w:val="009B34BC"/>
    <w:rsid w:val="009B3E0B"/>
    <w:rsid w:val="009B4393"/>
    <w:rsid w:val="009B449B"/>
    <w:rsid w:val="009B4605"/>
    <w:rsid w:val="009B4916"/>
    <w:rsid w:val="009B4F3B"/>
    <w:rsid w:val="009B50A2"/>
    <w:rsid w:val="009B7575"/>
    <w:rsid w:val="009C09F0"/>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D0118"/>
    <w:rsid w:val="009D0564"/>
    <w:rsid w:val="009D057E"/>
    <w:rsid w:val="009D0C47"/>
    <w:rsid w:val="009D0DDD"/>
    <w:rsid w:val="009D0FEE"/>
    <w:rsid w:val="009D1B46"/>
    <w:rsid w:val="009D2927"/>
    <w:rsid w:val="009D2A85"/>
    <w:rsid w:val="009D350C"/>
    <w:rsid w:val="009D35A0"/>
    <w:rsid w:val="009D385A"/>
    <w:rsid w:val="009D3CE4"/>
    <w:rsid w:val="009D3E4A"/>
    <w:rsid w:val="009D4047"/>
    <w:rsid w:val="009D43F6"/>
    <w:rsid w:val="009D45A9"/>
    <w:rsid w:val="009D5AD5"/>
    <w:rsid w:val="009D5F0F"/>
    <w:rsid w:val="009D62F2"/>
    <w:rsid w:val="009D69FA"/>
    <w:rsid w:val="009D6F03"/>
    <w:rsid w:val="009E1159"/>
    <w:rsid w:val="009E1234"/>
    <w:rsid w:val="009E19FD"/>
    <w:rsid w:val="009E220B"/>
    <w:rsid w:val="009E291F"/>
    <w:rsid w:val="009E2BD2"/>
    <w:rsid w:val="009E2EB5"/>
    <w:rsid w:val="009E2F8C"/>
    <w:rsid w:val="009E3767"/>
    <w:rsid w:val="009E3AEC"/>
    <w:rsid w:val="009E4562"/>
    <w:rsid w:val="009E47A5"/>
    <w:rsid w:val="009E4BC8"/>
    <w:rsid w:val="009E4E14"/>
    <w:rsid w:val="009E586E"/>
    <w:rsid w:val="009E5A82"/>
    <w:rsid w:val="009E5A8B"/>
    <w:rsid w:val="009E5B3A"/>
    <w:rsid w:val="009E68A9"/>
    <w:rsid w:val="009F0818"/>
    <w:rsid w:val="009F088E"/>
    <w:rsid w:val="009F0E12"/>
    <w:rsid w:val="009F1105"/>
    <w:rsid w:val="009F20A2"/>
    <w:rsid w:val="009F2797"/>
    <w:rsid w:val="009F2BD7"/>
    <w:rsid w:val="009F2F67"/>
    <w:rsid w:val="009F3064"/>
    <w:rsid w:val="009F306C"/>
    <w:rsid w:val="009F345A"/>
    <w:rsid w:val="009F4C05"/>
    <w:rsid w:val="009F4F93"/>
    <w:rsid w:val="009F5124"/>
    <w:rsid w:val="009F5305"/>
    <w:rsid w:val="009F539B"/>
    <w:rsid w:val="009F66D9"/>
    <w:rsid w:val="009F6C9B"/>
    <w:rsid w:val="009F6CBD"/>
    <w:rsid w:val="009F6DA0"/>
    <w:rsid w:val="009F6EF1"/>
    <w:rsid w:val="009F7661"/>
    <w:rsid w:val="009F7BE4"/>
    <w:rsid w:val="009F7C3A"/>
    <w:rsid w:val="009F7EB6"/>
    <w:rsid w:val="00A00404"/>
    <w:rsid w:val="00A01728"/>
    <w:rsid w:val="00A01861"/>
    <w:rsid w:val="00A01A4A"/>
    <w:rsid w:val="00A01F14"/>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07FD1"/>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5AEC"/>
    <w:rsid w:val="00A166EB"/>
    <w:rsid w:val="00A16AC7"/>
    <w:rsid w:val="00A16BAC"/>
    <w:rsid w:val="00A176F2"/>
    <w:rsid w:val="00A1784F"/>
    <w:rsid w:val="00A20D24"/>
    <w:rsid w:val="00A21896"/>
    <w:rsid w:val="00A21D02"/>
    <w:rsid w:val="00A21E90"/>
    <w:rsid w:val="00A223B3"/>
    <w:rsid w:val="00A22A76"/>
    <w:rsid w:val="00A22EBD"/>
    <w:rsid w:val="00A239D4"/>
    <w:rsid w:val="00A23A7B"/>
    <w:rsid w:val="00A23FDA"/>
    <w:rsid w:val="00A24617"/>
    <w:rsid w:val="00A246EE"/>
    <w:rsid w:val="00A24940"/>
    <w:rsid w:val="00A24953"/>
    <w:rsid w:val="00A25213"/>
    <w:rsid w:val="00A2522F"/>
    <w:rsid w:val="00A2545D"/>
    <w:rsid w:val="00A25887"/>
    <w:rsid w:val="00A25BA4"/>
    <w:rsid w:val="00A25EFA"/>
    <w:rsid w:val="00A26DF4"/>
    <w:rsid w:val="00A26FC2"/>
    <w:rsid w:val="00A2720E"/>
    <w:rsid w:val="00A27678"/>
    <w:rsid w:val="00A32F1E"/>
    <w:rsid w:val="00A33348"/>
    <w:rsid w:val="00A3360B"/>
    <w:rsid w:val="00A337B3"/>
    <w:rsid w:val="00A33944"/>
    <w:rsid w:val="00A33DB0"/>
    <w:rsid w:val="00A33E5A"/>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40F"/>
    <w:rsid w:val="00A4453B"/>
    <w:rsid w:val="00A44A66"/>
    <w:rsid w:val="00A45423"/>
    <w:rsid w:val="00A4563A"/>
    <w:rsid w:val="00A458B4"/>
    <w:rsid w:val="00A45E82"/>
    <w:rsid w:val="00A46A01"/>
    <w:rsid w:val="00A46CD4"/>
    <w:rsid w:val="00A4735D"/>
    <w:rsid w:val="00A47DEC"/>
    <w:rsid w:val="00A50235"/>
    <w:rsid w:val="00A504DA"/>
    <w:rsid w:val="00A505F7"/>
    <w:rsid w:val="00A508D8"/>
    <w:rsid w:val="00A50ABF"/>
    <w:rsid w:val="00A50BAA"/>
    <w:rsid w:val="00A50F1E"/>
    <w:rsid w:val="00A5111A"/>
    <w:rsid w:val="00A514A5"/>
    <w:rsid w:val="00A515A9"/>
    <w:rsid w:val="00A5177B"/>
    <w:rsid w:val="00A51C0A"/>
    <w:rsid w:val="00A5299D"/>
    <w:rsid w:val="00A529B1"/>
    <w:rsid w:val="00A5470A"/>
    <w:rsid w:val="00A54BAB"/>
    <w:rsid w:val="00A55481"/>
    <w:rsid w:val="00A556BE"/>
    <w:rsid w:val="00A5627D"/>
    <w:rsid w:val="00A573D8"/>
    <w:rsid w:val="00A6005E"/>
    <w:rsid w:val="00A6009F"/>
    <w:rsid w:val="00A60161"/>
    <w:rsid w:val="00A60763"/>
    <w:rsid w:val="00A60D47"/>
    <w:rsid w:val="00A61216"/>
    <w:rsid w:val="00A6151B"/>
    <w:rsid w:val="00A61E87"/>
    <w:rsid w:val="00A62011"/>
    <w:rsid w:val="00A620D8"/>
    <w:rsid w:val="00A62156"/>
    <w:rsid w:val="00A621D6"/>
    <w:rsid w:val="00A62314"/>
    <w:rsid w:val="00A634C4"/>
    <w:rsid w:val="00A6383E"/>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1C"/>
    <w:rsid w:val="00A72B4E"/>
    <w:rsid w:val="00A72CE3"/>
    <w:rsid w:val="00A7310B"/>
    <w:rsid w:val="00A731E4"/>
    <w:rsid w:val="00A73CB6"/>
    <w:rsid w:val="00A73FD9"/>
    <w:rsid w:val="00A74AE6"/>
    <w:rsid w:val="00A74B11"/>
    <w:rsid w:val="00A74B22"/>
    <w:rsid w:val="00A74FF9"/>
    <w:rsid w:val="00A757FD"/>
    <w:rsid w:val="00A76461"/>
    <w:rsid w:val="00A773E8"/>
    <w:rsid w:val="00A77769"/>
    <w:rsid w:val="00A77849"/>
    <w:rsid w:val="00A778B6"/>
    <w:rsid w:val="00A7793E"/>
    <w:rsid w:val="00A77D75"/>
    <w:rsid w:val="00A80703"/>
    <w:rsid w:val="00A8076E"/>
    <w:rsid w:val="00A807D6"/>
    <w:rsid w:val="00A809FC"/>
    <w:rsid w:val="00A8117E"/>
    <w:rsid w:val="00A81417"/>
    <w:rsid w:val="00A8178D"/>
    <w:rsid w:val="00A81B69"/>
    <w:rsid w:val="00A81BEC"/>
    <w:rsid w:val="00A81E7A"/>
    <w:rsid w:val="00A820A7"/>
    <w:rsid w:val="00A822DB"/>
    <w:rsid w:val="00A82B91"/>
    <w:rsid w:val="00A8398F"/>
    <w:rsid w:val="00A83BE6"/>
    <w:rsid w:val="00A83D34"/>
    <w:rsid w:val="00A83E65"/>
    <w:rsid w:val="00A83F8C"/>
    <w:rsid w:val="00A83FC6"/>
    <w:rsid w:val="00A84EB9"/>
    <w:rsid w:val="00A85729"/>
    <w:rsid w:val="00A85A22"/>
    <w:rsid w:val="00A85C4B"/>
    <w:rsid w:val="00A8607F"/>
    <w:rsid w:val="00A874D4"/>
    <w:rsid w:val="00A90023"/>
    <w:rsid w:val="00A90346"/>
    <w:rsid w:val="00A90F09"/>
    <w:rsid w:val="00A915E6"/>
    <w:rsid w:val="00A9168C"/>
    <w:rsid w:val="00A919DD"/>
    <w:rsid w:val="00A92741"/>
    <w:rsid w:val="00A93352"/>
    <w:rsid w:val="00A9343D"/>
    <w:rsid w:val="00A936D4"/>
    <w:rsid w:val="00A94120"/>
    <w:rsid w:val="00A94254"/>
    <w:rsid w:val="00A950F4"/>
    <w:rsid w:val="00A95CE2"/>
    <w:rsid w:val="00A95E41"/>
    <w:rsid w:val="00A961B6"/>
    <w:rsid w:val="00A97317"/>
    <w:rsid w:val="00A97497"/>
    <w:rsid w:val="00A97AAF"/>
    <w:rsid w:val="00A97D76"/>
    <w:rsid w:val="00AA0403"/>
    <w:rsid w:val="00AA1C31"/>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7290"/>
    <w:rsid w:val="00AA7601"/>
    <w:rsid w:val="00AA76A8"/>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34B"/>
    <w:rsid w:val="00AB34E4"/>
    <w:rsid w:val="00AB5195"/>
    <w:rsid w:val="00AB53F0"/>
    <w:rsid w:val="00AB56AF"/>
    <w:rsid w:val="00AB6E2D"/>
    <w:rsid w:val="00AB7022"/>
    <w:rsid w:val="00AB7E94"/>
    <w:rsid w:val="00AB7F21"/>
    <w:rsid w:val="00AC009D"/>
    <w:rsid w:val="00AC020B"/>
    <w:rsid w:val="00AC1EBE"/>
    <w:rsid w:val="00AC2243"/>
    <w:rsid w:val="00AC3147"/>
    <w:rsid w:val="00AC3454"/>
    <w:rsid w:val="00AC3505"/>
    <w:rsid w:val="00AC36C9"/>
    <w:rsid w:val="00AC371D"/>
    <w:rsid w:val="00AC3745"/>
    <w:rsid w:val="00AC38F4"/>
    <w:rsid w:val="00AC3F3B"/>
    <w:rsid w:val="00AC4332"/>
    <w:rsid w:val="00AC46CA"/>
    <w:rsid w:val="00AC47D3"/>
    <w:rsid w:val="00AC5004"/>
    <w:rsid w:val="00AC50CE"/>
    <w:rsid w:val="00AC51C9"/>
    <w:rsid w:val="00AC5502"/>
    <w:rsid w:val="00AC58B3"/>
    <w:rsid w:val="00AC7178"/>
    <w:rsid w:val="00AC78B1"/>
    <w:rsid w:val="00AC791E"/>
    <w:rsid w:val="00AD0B09"/>
    <w:rsid w:val="00AD0C6F"/>
    <w:rsid w:val="00AD1495"/>
    <w:rsid w:val="00AD1B43"/>
    <w:rsid w:val="00AD2501"/>
    <w:rsid w:val="00AD2733"/>
    <w:rsid w:val="00AD3539"/>
    <w:rsid w:val="00AD3C1E"/>
    <w:rsid w:val="00AD4248"/>
    <w:rsid w:val="00AD4693"/>
    <w:rsid w:val="00AD46A0"/>
    <w:rsid w:val="00AD52EB"/>
    <w:rsid w:val="00AD56FF"/>
    <w:rsid w:val="00AD631C"/>
    <w:rsid w:val="00AD7084"/>
    <w:rsid w:val="00AD7122"/>
    <w:rsid w:val="00AD780A"/>
    <w:rsid w:val="00AD7AD0"/>
    <w:rsid w:val="00AD7CFE"/>
    <w:rsid w:val="00AD7E91"/>
    <w:rsid w:val="00AE04AD"/>
    <w:rsid w:val="00AE133E"/>
    <w:rsid w:val="00AE15B1"/>
    <w:rsid w:val="00AE17DD"/>
    <w:rsid w:val="00AE1D40"/>
    <w:rsid w:val="00AE1EEB"/>
    <w:rsid w:val="00AE23E2"/>
    <w:rsid w:val="00AE24EA"/>
    <w:rsid w:val="00AE288C"/>
    <w:rsid w:val="00AE3A06"/>
    <w:rsid w:val="00AE3AD7"/>
    <w:rsid w:val="00AE4020"/>
    <w:rsid w:val="00AE41B5"/>
    <w:rsid w:val="00AE44C7"/>
    <w:rsid w:val="00AE4980"/>
    <w:rsid w:val="00AE4F52"/>
    <w:rsid w:val="00AE5203"/>
    <w:rsid w:val="00AE609C"/>
    <w:rsid w:val="00AE6390"/>
    <w:rsid w:val="00AE6398"/>
    <w:rsid w:val="00AE6716"/>
    <w:rsid w:val="00AE6AD2"/>
    <w:rsid w:val="00AE7EC1"/>
    <w:rsid w:val="00AF049F"/>
    <w:rsid w:val="00AF04D0"/>
    <w:rsid w:val="00AF0EF7"/>
    <w:rsid w:val="00AF0F15"/>
    <w:rsid w:val="00AF12F1"/>
    <w:rsid w:val="00AF16C6"/>
    <w:rsid w:val="00AF2759"/>
    <w:rsid w:val="00AF2C00"/>
    <w:rsid w:val="00AF2D84"/>
    <w:rsid w:val="00AF308A"/>
    <w:rsid w:val="00AF3832"/>
    <w:rsid w:val="00AF3B39"/>
    <w:rsid w:val="00AF4A35"/>
    <w:rsid w:val="00AF5A7A"/>
    <w:rsid w:val="00AF5CF2"/>
    <w:rsid w:val="00AF6330"/>
    <w:rsid w:val="00AF7002"/>
    <w:rsid w:val="00AF7031"/>
    <w:rsid w:val="00AF7063"/>
    <w:rsid w:val="00AF73E9"/>
    <w:rsid w:val="00AF7BB7"/>
    <w:rsid w:val="00AF7BE4"/>
    <w:rsid w:val="00AF7F25"/>
    <w:rsid w:val="00B011A3"/>
    <w:rsid w:val="00B02CE0"/>
    <w:rsid w:val="00B02F9C"/>
    <w:rsid w:val="00B03358"/>
    <w:rsid w:val="00B033AC"/>
    <w:rsid w:val="00B049EB"/>
    <w:rsid w:val="00B04A82"/>
    <w:rsid w:val="00B05277"/>
    <w:rsid w:val="00B053B6"/>
    <w:rsid w:val="00B05719"/>
    <w:rsid w:val="00B060A9"/>
    <w:rsid w:val="00B06B20"/>
    <w:rsid w:val="00B070CA"/>
    <w:rsid w:val="00B079A7"/>
    <w:rsid w:val="00B07B2F"/>
    <w:rsid w:val="00B10999"/>
    <w:rsid w:val="00B11327"/>
    <w:rsid w:val="00B115CC"/>
    <w:rsid w:val="00B11798"/>
    <w:rsid w:val="00B11AD9"/>
    <w:rsid w:val="00B11FAB"/>
    <w:rsid w:val="00B124C4"/>
    <w:rsid w:val="00B1277C"/>
    <w:rsid w:val="00B12DBA"/>
    <w:rsid w:val="00B13001"/>
    <w:rsid w:val="00B13605"/>
    <w:rsid w:val="00B13A80"/>
    <w:rsid w:val="00B13D34"/>
    <w:rsid w:val="00B13E9B"/>
    <w:rsid w:val="00B13E9D"/>
    <w:rsid w:val="00B13FCB"/>
    <w:rsid w:val="00B14645"/>
    <w:rsid w:val="00B149B9"/>
    <w:rsid w:val="00B1558F"/>
    <w:rsid w:val="00B15C35"/>
    <w:rsid w:val="00B1609C"/>
    <w:rsid w:val="00B169D0"/>
    <w:rsid w:val="00B16BFB"/>
    <w:rsid w:val="00B1712E"/>
    <w:rsid w:val="00B17ADA"/>
    <w:rsid w:val="00B17E51"/>
    <w:rsid w:val="00B17E63"/>
    <w:rsid w:val="00B202C4"/>
    <w:rsid w:val="00B20FD0"/>
    <w:rsid w:val="00B218D2"/>
    <w:rsid w:val="00B21918"/>
    <w:rsid w:val="00B21C46"/>
    <w:rsid w:val="00B22458"/>
    <w:rsid w:val="00B22707"/>
    <w:rsid w:val="00B22B1B"/>
    <w:rsid w:val="00B23460"/>
    <w:rsid w:val="00B236C4"/>
    <w:rsid w:val="00B23819"/>
    <w:rsid w:val="00B238EC"/>
    <w:rsid w:val="00B239CA"/>
    <w:rsid w:val="00B240A1"/>
    <w:rsid w:val="00B24E6B"/>
    <w:rsid w:val="00B25721"/>
    <w:rsid w:val="00B25876"/>
    <w:rsid w:val="00B25923"/>
    <w:rsid w:val="00B263F4"/>
    <w:rsid w:val="00B26F44"/>
    <w:rsid w:val="00B27609"/>
    <w:rsid w:val="00B310BF"/>
    <w:rsid w:val="00B31232"/>
    <w:rsid w:val="00B31439"/>
    <w:rsid w:val="00B326FE"/>
    <w:rsid w:val="00B32BC2"/>
    <w:rsid w:val="00B331A6"/>
    <w:rsid w:val="00B3338A"/>
    <w:rsid w:val="00B33BB3"/>
    <w:rsid w:val="00B33D74"/>
    <w:rsid w:val="00B3458E"/>
    <w:rsid w:val="00B34974"/>
    <w:rsid w:val="00B359BA"/>
    <w:rsid w:val="00B35D4B"/>
    <w:rsid w:val="00B361D9"/>
    <w:rsid w:val="00B367E2"/>
    <w:rsid w:val="00B37545"/>
    <w:rsid w:val="00B37869"/>
    <w:rsid w:val="00B379C9"/>
    <w:rsid w:val="00B37EA5"/>
    <w:rsid w:val="00B401B0"/>
    <w:rsid w:val="00B40C35"/>
    <w:rsid w:val="00B418F4"/>
    <w:rsid w:val="00B425EC"/>
    <w:rsid w:val="00B42761"/>
    <w:rsid w:val="00B42F5F"/>
    <w:rsid w:val="00B43005"/>
    <w:rsid w:val="00B43126"/>
    <w:rsid w:val="00B438C4"/>
    <w:rsid w:val="00B43E8C"/>
    <w:rsid w:val="00B4426F"/>
    <w:rsid w:val="00B443F3"/>
    <w:rsid w:val="00B44904"/>
    <w:rsid w:val="00B454AA"/>
    <w:rsid w:val="00B45BF5"/>
    <w:rsid w:val="00B45ED6"/>
    <w:rsid w:val="00B46569"/>
    <w:rsid w:val="00B46A7D"/>
    <w:rsid w:val="00B473A6"/>
    <w:rsid w:val="00B476C2"/>
    <w:rsid w:val="00B50136"/>
    <w:rsid w:val="00B50F9D"/>
    <w:rsid w:val="00B511B5"/>
    <w:rsid w:val="00B515F9"/>
    <w:rsid w:val="00B52DAA"/>
    <w:rsid w:val="00B53276"/>
    <w:rsid w:val="00B53BC4"/>
    <w:rsid w:val="00B53EC0"/>
    <w:rsid w:val="00B54082"/>
    <w:rsid w:val="00B540B4"/>
    <w:rsid w:val="00B541BA"/>
    <w:rsid w:val="00B54852"/>
    <w:rsid w:val="00B54EB5"/>
    <w:rsid w:val="00B54FE5"/>
    <w:rsid w:val="00B55987"/>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12D"/>
    <w:rsid w:val="00B60966"/>
    <w:rsid w:val="00B60B94"/>
    <w:rsid w:val="00B61138"/>
    <w:rsid w:val="00B6116E"/>
    <w:rsid w:val="00B61C78"/>
    <w:rsid w:val="00B6203F"/>
    <w:rsid w:val="00B62346"/>
    <w:rsid w:val="00B63557"/>
    <w:rsid w:val="00B64947"/>
    <w:rsid w:val="00B64B7E"/>
    <w:rsid w:val="00B65068"/>
    <w:rsid w:val="00B6512F"/>
    <w:rsid w:val="00B65B01"/>
    <w:rsid w:val="00B65BA4"/>
    <w:rsid w:val="00B66C55"/>
    <w:rsid w:val="00B67ACC"/>
    <w:rsid w:val="00B67E1A"/>
    <w:rsid w:val="00B707A3"/>
    <w:rsid w:val="00B709DA"/>
    <w:rsid w:val="00B712C8"/>
    <w:rsid w:val="00B7168B"/>
    <w:rsid w:val="00B716AC"/>
    <w:rsid w:val="00B71731"/>
    <w:rsid w:val="00B719D6"/>
    <w:rsid w:val="00B71CA7"/>
    <w:rsid w:val="00B720CE"/>
    <w:rsid w:val="00B722DC"/>
    <w:rsid w:val="00B72DA7"/>
    <w:rsid w:val="00B72FA9"/>
    <w:rsid w:val="00B7330B"/>
    <w:rsid w:val="00B735AF"/>
    <w:rsid w:val="00B73616"/>
    <w:rsid w:val="00B73A98"/>
    <w:rsid w:val="00B73BEB"/>
    <w:rsid w:val="00B74159"/>
    <w:rsid w:val="00B743BB"/>
    <w:rsid w:val="00B74723"/>
    <w:rsid w:val="00B749C3"/>
    <w:rsid w:val="00B74A23"/>
    <w:rsid w:val="00B756DB"/>
    <w:rsid w:val="00B757BB"/>
    <w:rsid w:val="00B75C2C"/>
    <w:rsid w:val="00B76661"/>
    <w:rsid w:val="00B76ABB"/>
    <w:rsid w:val="00B776F4"/>
    <w:rsid w:val="00B77847"/>
    <w:rsid w:val="00B77A6B"/>
    <w:rsid w:val="00B80620"/>
    <w:rsid w:val="00B809C0"/>
    <w:rsid w:val="00B80E41"/>
    <w:rsid w:val="00B814C2"/>
    <w:rsid w:val="00B81AEA"/>
    <w:rsid w:val="00B81C4B"/>
    <w:rsid w:val="00B81EF6"/>
    <w:rsid w:val="00B8212D"/>
    <w:rsid w:val="00B828D1"/>
    <w:rsid w:val="00B82E22"/>
    <w:rsid w:val="00B8392B"/>
    <w:rsid w:val="00B83B4B"/>
    <w:rsid w:val="00B83BE9"/>
    <w:rsid w:val="00B83E52"/>
    <w:rsid w:val="00B841CB"/>
    <w:rsid w:val="00B85C3B"/>
    <w:rsid w:val="00B86629"/>
    <w:rsid w:val="00B86DD7"/>
    <w:rsid w:val="00B90401"/>
    <w:rsid w:val="00B905E0"/>
    <w:rsid w:val="00B90D2E"/>
    <w:rsid w:val="00B90FE0"/>
    <w:rsid w:val="00B9161D"/>
    <w:rsid w:val="00B917C6"/>
    <w:rsid w:val="00B91879"/>
    <w:rsid w:val="00B91ABC"/>
    <w:rsid w:val="00B91E23"/>
    <w:rsid w:val="00B92200"/>
    <w:rsid w:val="00B92C86"/>
    <w:rsid w:val="00B93936"/>
    <w:rsid w:val="00B9395F"/>
    <w:rsid w:val="00B939F8"/>
    <w:rsid w:val="00B9583E"/>
    <w:rsid w:val="00B960D0"/>
    <w:rsid w:val="00B96B9C"/>
    <w:rsid w:val="00B96CC2"/>
    <w:rsid w:val="00B96F9C"/>
    <w:rsid w:val="00B97336"/>
    <w:rsid w:val="00B976D5"/>
    <w:rsid w:val="00B9786D"/>
    <w:rsid w:val="00B97A69"/>
    <w:rsid w:val="00B97D58"/>
    <w:rsid w:val="00BA031A"/>
    <w:rsid w:val="00BA05F3"/>
    <w:rsid w:val="00BA0FCF"/>
    <w:rsid w:val="00BA135C"/>
    <w:rsid w:val="00BA2048"/>
    <w:rsid w:val="00BA21F6"/>
    <w:rsid w:val="00BA22D5"/>
    <w:rsid w:val="00BA240A"/>
    <w:rsid w:val="00BA2B62"/>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6A8"/>
    <w:rsid w:val="00BA7B15"/>
    <w:rsid w:val="00BB08FE"/>
    <w:rsid w:val="00BB0931"/>
    <w:rsid w:val="00BB141F"/>
    <w:rsid w:val="00BB1746"/>
    <w:rsid w:val="00BB17AA"/>
    <w:rsid w:val="00BB1813"/>
    <w:rsid w:val="00BB192F"/>
    <w:rsid w:val="00BB1C93"/>
    <w:rsid w:val="00BB2235"/>
    <w:rsid w:val="00BB29E1"/>
    <w:rsid w:val="00BB2C01"/>
    <w:rsid w:val="00BB2FC4"/>
    <w:rsid w:val="00BB3008"/>
    <w:rsid w:val="00BB3370"/>
    <w:rsid w:val="00BB33A0"/>
    <w:rsid w:val="00BB3428"/>
    <w:rsid w:val="00BB379D"/>
    <w:rsid w:val="00BB3B82"/>
    <w:rsid w:val="00BB3DF4"/>
    <w:rsid w:val="00BB3F95"/>
    <w:rsid w:val="00BB42BB"/>
    <w:rsid w:val="00BB48DA"/>
    <w:rsid w:val="00BB4943"/>
    <w:rsid w:val="00BB5216"/>
    <w:rsid w:val="00BB537C"/>
    <w:rsid w:val="00BB539A"/>
    <w:rsid w:val="00BB5412"/>
    <w:rsid w:val="00BB5954"/>
    <w:rsid w:val="00BB5CAC"/>
    <w:rsid w:val="00BB662C"/>
    <w:rsid w:val="00BB6B0C"/>
    <w:rsid w:val="00BB731C"/>
    <w:rsid w:val="00BB7452"/>
    <w:rsid w:val="00BB774F"/>
    <w:rsid w:val="00BB7833"/>
    <w:rsid w:val="00BB7E99"/>
    <w:rsid w:val="00BC0004"/>
    <w:rsid w:val="00BC024D"/>
    <w:rsid w:val="00BC0460"/>
    <w:rsid w:val="00BC09CC"/>
    <w:rsid w:val="00BC0A00"/>
    <w:rsid w:val="00BC0BA5"/>
    <w:rsid w:val="00BC0D36"/>
    <w:rsid w:val="00BC0D54"/>
    <w:rsid w:val="00BC0E87"/>
    <w:rsid w:val="00BC1558"/>
    <w:rsid w:val="00BC15D1"/>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40D"/>
    <w:rsid w:val="00BC78D0"/>
    <w:rsid w:val="00BC7C82"/>
    <w:rsid w:val="00BC7F36"/>
    <w:rsid w:val="00BD02F0"/>
    <w:rsid w:val="00BD0985"/>
    <w:rsid w:val="00BD1FA4"/>
    <w:rsid w:val="00BD1FD6"/>
    <w:rsid w:val="00BD262D"/>
    <w:rsid w:val="00BD272C"/>
    <w:rsid w:val="00BD28D3"/>
    <w:rsid w:val="00BD3615"/>
    <w:rsid w:val="00BD3BA7"/>
    <w:rsid w:val="00BD3D7A"/>
    <w:rsid w:val="00BD473F"/>
    <w:rsid w:val="00BD4D08"/>
    <w:rsid w:val="00BD4FBB"/>
    <w:rsid w:val="00BD51BF"/>
    <w:rsid w:val="00BD5830"/>
    <w:rsid w:val="00BD587F"/>
    <w:rsid w:val="00BD6C62"/>
    <w:rsid w:val="00BD6F62"/>
    <w:rsid w:val="00BD74EB"/>
    <w:rsid w:val="00BD7CCB"/>
    <w:rsid w:val="00BE02A2"/>
    <w:rsid w:val="00BE056B"/>
    <w:rsid w:val="00BE0A9B"/>
    <w:rsid w:val="00BE0B39"/>
    <w:rsid w:val="00BE0D81"/>
    <w:rsid w:val="00BE1782"/>
    <w:rsid w:val="00BE385A"/>
    <w:rsid w:val="00BE38B5"/>
    <w:rsid w:val="00BE3D91"/>
    <w:rsid w:val="00BE4059"/>
    <w:rsid w:val="00BE4151"/>
    <w:rsid w:val="00BE4332"/>
    <w:rsid w:val="00BE44B6"/>
    <w:rsid w:val="00BE4624"/>
    <w:rsid w:val="00BE4653"/>
    <w:rsid w:val="00BE4E49"/>
    <w:rsid w:val="00BE4FFB"/>
    <w:rsid w:val="00BE56EB"/>
    <w:rsid w:val="00BE59F1"/>
    <w:rsid w:val="00BE5BE2"/>
    <w:rsid w:val="00BE78DE"/>
    <w:rsid w:val="00BE7A42"/>
    <w:rsid w:val="00BE7C90"/>
    <w:rsid w:val="00BF0B71"/>
    <w:rsid w:val="00BF0BE4"/>
    <w:rsid w:val="00BF0C68"/>
    <w:rsid w:val="00BF1005"/>
    <w:rsid w:val="00BF11E0"/>
    <w:rsid w:val="00BF121F"/>
    <w:rsid w:val="00BF178C"/>
    <w:rsid w:val="00BF1ED3"/>
    <w:rsid w:val="00BF287C"/>
    <w:rsid w:val="00BF28D7"/>
    <w:rsid w:val="00BF486C"/>
    <w:rsid w:val="00BF49DC"/>
    <w:rsid w:val="00BF4ED8"/>
    <w:rsid w:val="00BF5AEC"/>
    <w:rsid w:val="00BF5B5F"/>
    <w:rsid w:val="00BF6010"/>
    <w:rsid w:val="00BF603D"/>
    <w:rsid w:val="00BF6085"/>
    <w:rsid w:val="00BF60B8"/>
    <w:rsid w:val="00BF6E43"/>
    <w:rsid w:val="00BF7257"/>
    <w:rsid w:val="00BF7614"/>
    <w:rsid w:val="00C00532"/>
    <w:rsid w:val="00C006E1"/>
    <w:rsid w:val="00C00AAF"/>
    <w:rsid w:val="00C00DA6"/>
    <w:rsid w:val="00C01397"/>
    <w:rsid w:val="00C0168A"/>
    <w:rsid w:val="00C01E7F"/>
    <w:rsid w:val="00C02A90"/>
    <w:rsid w:val="00C02E35"/>
    <w:rsid w:val="00C035CD"/>
    <w:rsid w:val="00C035ED"/>
    <w:rsid w:val="00C03DF7"/>
    <w:rsid w:val="00C04495"/>
    <w:rsid w:val="00C04FEF"/>
    <w:rsid w:val="00C05DDA"/>
    <w:rsid w:val="00C05F58"/>
    <w:rsid w:val="00C06450"/>
    <w:rsid w:val="00C0678D"/>
    <w:rsid w:val="00C07AB1"/>
    <w:rsid w:val="00C10B4E"/>
    <w:rsid w:val="00C10EFE"/>
    <w:rsid w:val="00C10F39"/>
    <w:rsid w:val="00C10FF4"/>
    <w:rsid w:val="00C11744"/>
    <w:rsid w:val="00C12220"/>
    <w:rsid w:val="00C12429"/>
    <w:rsid w:val="00C139AD"/>
    <w:rsid w:val="00C13C11"/>
    <w:rsid w:val="00C14887"/>
    <w:rsid w:val="00C149C0"/>
    <w:rsid w:val="00C14B0B"/>
    <w:rsid w:val="00C14EB3"/>
    <w:rsid w:val="00C15059"/>
    <w:rsid w:val="00C151EF"/>
    <w:rsid w:val="00C152C8"/>
    <w:rsid w:val="00C155E7"/>
    <w:rsid w:val="00C15ED1"/>
    <w:rsid w:val="00C169BC"/>
    <w:rsid w:val="00C16F8B"/>
    <w:rsid w:val="00C174AF"/>
    <w:rsid w:val="00C17740"/>
    <w:rsid w:val="00C208A8"/>
    <w:rsid w:val="00C2115C"/>
    <w:rsid w:val="00C2197B"/>
    <w:rsid w:val="00C222D3"/>
    <w:rsid w:val="00C22453"/>
    <w:rsid w:val="00C22604"/>
    <w:rsid w:val="00C227A8"/>
    <w:rsid w:val="00C22A04"/>
    <w:rsid w:val="00C232FA"/>
    <w:rsid w:val="00C24503"/>
    <w:rsid w:val="00C24923"/>
    <w:rsid w:val="00C2496A"/>
    <w:rsid w:val="00C24A0C"/>
    <w:rsid w:val="00C24DDB"/>
    <w:rsid w:val="00C2541F"/>
    <w:rsid w:val="00C2617A"/>
    <w:rsid w:val="00C2657B"/>
    <w:rsid w:val="00C26888"/>
    <w:rsid w:val="00C26A7C"/>
    <w:rsid w:val="00C26BF8"/>
    <w:rsid w:val="00C27185"/>
    <w:rsid w:val="00C272E3"/>
    <w:rsid w:val="00C27559"/>
    <w:rsid w:val="00C3038F"/>
    <w:rsid w:val="00C304C4"/>
    <w:rsid w:val="00C30C28"/>
    <w:rsid w:val="00C30E75"/>
    <w:rsid w:val="00C32399"/>
    <w:rsid w:val="00C32FC2"/>
    <w:rsid w:val="00C33237"/>
    <w:rsid w:val="00C33744"/>
    <w:rsid w:val="00C33A12"/>
    <w:rsid w:val="00C33C85"/>
    <w:rsid w:val="00C34207"/>
    <w:rsid w:val="00C3454A"/>
    <w:rsid w:val="00C345EC"/>
    <w:rsid w:val="00C346FF"/>
    <w:rsid w:val="00C34C6E"/>
    <w:rsid w:val="00C34E99"/>
    <w:rsid w:val="00C35288"/>
    <w:rsid w:val="00C35962"/>
    <w:rsid w:val="00C359A0"/>
    <w:rsid w:val="00C35A1A"/>
    <w:rsid w:val="00C361A9"/>
    <w:rsid w:val="00C3680A"/>
    <w:rsid w:val="00C37274"/>
    <w:rsid w:val="00C37276"/>
    <w:rsid w:val="00C374C2"/>
    <w:rsid w:val="00C37AE9"/>
    <w:rsid w:val="00C40772"/>
    <w:rsid w:val="00C40794"/>
    <w:rsid w:val="00C40970"/>
    <w:rsid w:val="00C410FE"/>
    <w:rsid w:val="00C411BA"/>
    <w:rsid w:val="00C41926"/>
    <w:rsid w:val="00C4265C"/>
    <w:rsid w:val="00C42A1A"/>
    <w:rsid w:val="00C42E85"/>
    <w:rsid w:val="00C43005"/>
    <w:rsid w:val="00C43F0A"/>
    <w:rsid w:val="00C4409A"/>
    <w:rsid w:val="00C4450B"/>
    <w:rsid w:val="00C4489B"/>
    <w:rsid w:val="00C453A7"/>
    <w:rsid w:val="00C461BB"/>
    <w:rsid w:val="00C46306"/>
    <w:rsid w:val="00C46482"/>
    <w:rsid w:val="00C46823"/>
    <w:rsid w:val="00C46A2A"/>
    <w:rsid w:val="00C477B4"/>
    <w:rsid w:val="00C47C0A"/>
    <w:rsid w:val="00C47DD4"/>
    <w:rsid w:val="00C501A1"/>
    <w:rsid w:val="00C503AE"/>
    <w:rsid w:val="00C5050C"/>
    <w:rsid w:val="00C507C0"/>
    <w:rsid w:val="00C509E9"/>
    <w:rsid w:val="00C512E6"/>
    <w:rsid w:val="00C518DA"/>
    <w:rsid w:val="00C52089"/>
    <w:rsid w:val="00C52283"/>
    <w:rsid w:val="00C531D5"/>
    <w:rsid w:val="00C532C6"/>
    <w:rsid w:val="00C533D8"/>
    <w:rsid w:val="00C53B5A"/>
    <w:rsid w:val="00C55937"/>
    <w:rsid w:val="00C56151"/>
    <w:rsid w:val="00C562F5"/>
    <w:rsid w:val="00C564CA"/>
    <w:rsid w:val="00C572D6"/>
    <w:rsid w:val="00C57331"/>
    <w:rsid w:val="00C57D19"/>
    <w:rsid w:val="00C57D8B"/>
    <w:rsid w:val="00C60037"/>
    <w:rsid w:val="00C601EE"/>
    <w:rsid w:val="00C60D9A"/>
    <w:rsid w:val="00C614BA"/>
    <w:rsid w:val="00C6164F"/>
    <w:rsid w:val="00C6165E"/>
    <w:rsid w:val="00C6180D"/>
    <w:rsid w:val="00C6200C"/>
    <w:rsid w:val="00C625BF"/>
    <w:rsid w:val="00C625CC"/>
    <w:rsid w:val="00C62BC1"/>
    <w:rsid w:val="00C63022"/>
    <w:rsid w:val="00C632FF"/>
    <w:rsid w:val="00C63706"/>
    <w:rsid w:val="00C6372B"/>
    <w:rsid w:val="00C63977"/>
    <w:rsid w:val="00C63C15"/>
    <w:rsid w:val="00C63CA9"/>
    <w:rsid w:val="00C6519B"/>
    <w:rsid w:val="00C65674"/>
    <w:rsid w:val="00C65DEF"/>
    <w:rsid w:val="00C66B56"/>
    <w:rsid w:val="00C66FCB"/>
    <w:rsid w:val="00C66FF9"/>
    <w:rsid w:val="00C676FF"/>
    <w:rsid w:val="00C67BEB"/>
    <w:rsid w:val="00C67F08"/>
    <w:rsid w:val="00C70066"/>
    <w:rsid w:val="00C707A0"/>
    <w:rsid w:val="00C7099F"/>
    <w:rsid w:val="00C71658"/>
    <w:rsid w:val="00C7197E"/>
    <w:rsid w:val="00C71D82"/>
    <w:rsid w:val="00C72325"/>
    <w:rsid w:val="00C72D49"/>
    <w:rsid w:val="00C73201"/>
    <w:rsid w:val="00C7382B"/>
    <w:rsid w:val="00C74047"/>
    <w:rsid w:val="00C74436"/>
    <w:rsid w:val="00C756C2"/>
    <w:rsid w:val="00C75CED"/>
    <w:rsid w:val="00C76550"/>
    <w:rsid w:val="00C76D50"/>
    <w:rsid w:val="00C77564"/>
    <w:rsid w:val="00C77BB5"/>
    <w:rsid w:val="00C80344"/>
    <w:rsid w:val="00C803E0"/>
    <w:rsid w:val="00C81CFF"/>
    <w:rsid w:val="00C822C0"/>
    <w:rsid w:val="00C82E30"/>
    <w:rsid w:val="00C82EB7"/>
    <w:rsid w:val="00C8386B"/>
    <w:rsid w:val="00C838AB"/>
    <w:rsid w:val="00C83E0C"/>
    <w:rsid w:val="00C83F26"/>
    <w:rsid w:val="00C8423D"/>
    <w:rsid w:val="00C84399"/>
    <w:rsid w:val="00C84419"/>
    <w:rsid w:val="00C847A9"/>
    <w:rsid w:val="00C84E6F"/>
    <w:rsid w:val="00C84EFE"/>
    <w:rsid w:val="00C85344"/>
    <w:rsid w:val="00C8545E"/>
    <w:rsid w:val="00C8560F"/>
    <w:rsid w:val="00C8631D"/>
    <w:rsid w:val="00C86432"/>
    <w:rsid w:val="00C86CDD"/>
    <w:rsid w:val="00C87400"/>
    <w:rsid w:val="00C87708"/>
    <w:rsid w:val="00C87DB3"/>
    <w:rsid w:val="00C90883"/>
    <w:rsid w:val="00C90A0D"/>
    <w:rsid w:val="00C90A32"/>
    <w:rsid w:val="00C90D94"/>
    <w:rsid w:val="00C912EC"/>
    <w:rsid w:val="00C920D0"/>
    <w:rsid w:val="00C92294"/>
    <w:rsid w:val="00C92382"/>
    <w:rsid w:val="00C924D1"/>
    <w:rsid w:val="00C9259E"/>
    <w:rsid w:val="00C92735"/>
    <w:rsid w:val="00C92B4B"/>
    <w:rsid w:val="00C9321F"/>
    <w:rsid w:val="00C934FA"/>
    <w:rsid w:val="00C93C9A"/>
    <w:rsid w:val="00C94385"/>
    <w:rsid w:val="00C94C85"/>
    <w:rsid w:val="00C951D8"/>
    <w:rsid w:val="00C95251"/>
    <w:rsid w:val="00C9615B"/>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6FF"/>
    <w:rsid w:val="00CA4B91"/>
    <w:rsid w:val="00CA4E97"/>
    <w:rsid w:val="00CA5988"/>
    <w:rsid w:val="00CA62D9"/>
    <w:rsid w:val="00CA6745"/>
    <w:rsid w:val="00CB1F7E"/>
    <w:rsid w:val="00CB24E8"/>
    <w:rsid w:val="00CB261D"/>
    <w:rsid w:val="00CB2C74"/>
    <w:rsid w:val="00CB32AA"/>
    <w:rsid w:val="00CB3DD8"/>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DB3"/>
    <w:rsid w:val="00CC2EE1"/>
    <w:rsid w:val="00CC33D1"/>
    <w:rsid w:val="00CC367D"/>
    <w:rsid w:val="00CC3EA4"/>
    <w:rsid w:val="00CC4166"/>
    <w:rsid w:val="00CC4804"/>
    <w:rsid w:val="00CC490C"/>
    <w:rsid w:val="00CC5198"/>
    <w:rsid w:val="00CC5224"/>
    <w:rsid w:val="00CC5453"/>
    <w:rsid w:val="00CC587B"/>
    <w:rsid w:val="00CC69B4"/>
    <w:rsid w:val="00CC6DE8"/>
    <w:rsid w:val="00CC739F"/>
    <w:rsid w:val="00CC7A96"/>
    <w:rsid w:val="00CC7B63"/>
    <w:rsid w:val="00CC7BF2"/>
    <w:rsid w:val="00CD00E6"/>
    <w:rsid w:val="00CD0D54"/>
    <w:rsid w:val="00CD0E84"/>
    <w:rsid w:val="00CD1173"/>
    <w:rsid w:val="00CD18FA"/>
    <w:rsid w:val="00CD1FC6"/>
    <w:rsid w:val="00CD2EC8"/>
    <w:rsid w:val="00CD39D6"/>
    <w:rsid w:val="00CD3AAB"/>
    <w:rsid w:val="00CD3D17"/>
    <w:rsid w:val="00CD3D4E"/>
    <w:rsid w:val="00CD442E"/>
    <w:rsid w:val="00CD4474"/>
    <w:rsid w:val="00CD46A2"/>
    <w:rsid w:val="00CD4A0B"/>
    <w:rsid w:val="00CD56F1"/>
    <w:rsid w:val="00CD6222"/>
    <w:rsid w:val="00CD636E"/>
    <w:rsid w:val="00CD66CB"/>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4D3"/>
    <w:rsid w:val="00CE5D55"/>
    <w:rsid w:val="00CE5DBB"/>
    <w:rsid w:val="00CE638A"/>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623"/>
    <w:rsid w:val="00CF2F80"/>
    <w:rsid w:val="00CF31AE"/>
    <w:rsid w:val="00CF341D"/>
    <w:rsid w:val="00CF3CD9"/>
    <w:rsid w:val="00CF4290"/>
    <w:rsid w:val="00CF4A62"/>
    <w:rsid w:val="00CF4FE2"/>
    <w:rsid w:val="00CF507B"/>
    <w:rsid w:val="00CF5141"/>
    <w:rsid w:val="00CF558C"/>
    <w:rsid w:val="00CF558F"/>
    <w:rsid w:val="00CF5788"/>
    <w:rsid w:val="00CF64B2"/>
    <w:rsid w:val="00CF6805"/>
    <w:rsid w:val="00CF6BD1"/>
    <w:rsid w:val="00CF6CFF"/>
    <w:rsid w:val="00CF6DE3"/>
    <w:rsid w:val="00CF71B3"/>
    <w:rsid w:val="00CF762B"/>
    <w:rsid w:val="00CF773A"/>
    <w:rsid w:val="00CF77F8"/>
    <w:rsid w:val="00CF7A0C"/>
    <w:rsid w:val="00CF7B39"/>
    <w:rsid w:val="00D005CC"/>
    <w:rsid w:val="00D00DA4"/>
    <w:rsid w:val="00D0200A"/>
    <w:rsid w:val="00D020CA"/>
    <w:rsid w:val="00D025D2"/>
    <w:rsid w:val="00D029FE"/>
    <w:rsid w:val="00D02E9A"/>
    <w:rsid w:val="00D039E8"/>
    <w:rsid w:val="00D03DE1"/>
    <w:rsid w:val="00D04FFC"/>
    <w:rsid w:val="00D06189"/>
    <w:rsid w:val="00D06746"/>
    <w:rsid w:val="00D10664"/>
    <w:rsid w:val="00D11580"/>
    <w:rsid w:val="00D116B3"/>
    <w:rsid w:val="00D11899"/>
    <w:rsid w:val="00D11C17"/>
    <w:rsid w:val="00D12C8E"/>
    <w:rsid w:val="00D12D89"/>
    <w:rsid w:val="00D12DD0"/>
    <w:rsid w:val="00D12E8B"/>
    <w:rsid w:val="00D1361C"/>
    <w:rsid w:val="00D138C4"/>
    <w:rsid w:val="00D139A1"/>
    <w:rsid w:val="00D13BAE"/>
    <w:rsid w:val="00D1417E"/>
    <w:rsid w:val="00D1433F"/>
    <w:rsid w:val="00D14BDF"/>
    <w:rsid w:val="00D14C64"/>
    <w:rsid w:val="00D15197"/>
    <w:rsid w:val="00D15469"/>
    <w:rsid w:val="00D15E50"/>
    <w:rsid w:val="00D15E76"/>
    <w:rsid w:val="00D1637A"/>
    <w:rsid w:val="00D170F0"/>
    <w:rsid w:val="00D172E0"/>
    <w:rsid w:val="00D1742F"/>
    <w:rsid w:val="00D179BA"/>
    <w:rsid w:val="00D209C8"/>
    <w:rsid w:val="00D20BD7"/>
    <w:rsid w:val="00D20F3F"/>
    <w:rsid w:val="00D216B0"/>
    <w:rsid w:val="00D21C4D"/>
    <w:rsid w:val="00D21D9E"/>
    <w:rsid w:val="00D21DC8"/>
    <w:rsid w:val="00D22540"/>
    <w:rsid w:val="00D22CB5"/>
    <w:rsid w:val="00D2302E"/>
    <w:rsid w:val="00D233F0"/>
    <w:rsid w:val="00D2366F"/>
    <w:rsid w:val="00D23C5D"/>
    <w:rsid w:val="00D23CE6"/>
    <w:rsid w:val="00D25467"/>
    <w:rsid w:val="00D2595B"/>
    <w:rsid w:val="00D25C0F"/>
    <w:rsid w:val="00D261C8"/>
    <w:rsid w:val="00D2676D"/>
    <w:rsid w:val="00D268C3"/>
    <w:rsid w:val="00D26995"/>
    <w:rsid w:val="00D26D2E"/>
    <w:rsid w:val="00D2707B"/>
    <w:rsid w:val="00D2798C"/>
    <w:rsid w:val="00D27E81"/>
    <w:rsid w:val="00D27F47"/>
    <w:rsid w:val="00D30310"/>
    <w:rsid w:val="00D308B0"/>
    <w:rsid w:val="00D30EF8"/>
    <w:rsid w:val="00D32195"/>
    <w:rsid w:val="00D3264E"/>
    <w:rsid w:val="00D33451"/>
    <w:rsid w:val="00D33706"/>
    <w:rsid w:val="00D34403"/>
    <w:rsid w:val="00D34E57"/>
    <w:rsid w:val="00D34ED3"/>
    <w:rsid w:val="00D35090"/>
    <w:rsid w:val="00D35966"/>
    <w:rsid w:val="00D35AB8"/>
    <w:rsid w:val="00D3636A"/>
    <w:rsid w:val="00D36F2A"/>
    <w:rsid w:val="00D4032B"/>
    <w:rsid w:val="00D404BF"/>
    <w:rsid w:val="00D413C4"/>
    <w:rsid w:val="00D414D5"/>
    <w:rsid w:val="00D41707"/>
    <w:rsid w:val="00D4194F"/>
    <w:rsid w:val="00D41E8A"/>
    <w:rsid w:val="00D420F1"/>
    <w:rsid w:val="00D4298F"/>
    <w:rsid w:val="00D42DF3"/>
    <w:rsid w:val="00D42E8D"/>
    <w:rsid w:val="00D43414"/>
    <w:rsid w:val="00D43B12"/>
    <w:rsid w:val="00D441D3"/>
    <w:rsid w:val="00D44311"/>
    <w:rsid w:val="00D443ED"/>
    <w:rsid w:val="00D4451E"/>
    <w:rsid w:val="00D44A29"/>
    <w:rsid w:val="00D44EDE"/>
    <w:rsid w:val="00D4550A"/>
    <w:rsid w:val="00D46EC6"/>
    <w:rsid w:val="00D46EF9"/>
    <w:rsid w:val="00D4748B"/>
    <w:rsid w:val="00D50170"/>
    <w:rsid w:val="00D5035F"/>
    <w:rsid w:val="00D5068B"/>
    <w:rsid w:val="00D5088E"/>
    <w:rsid w:val="00D50893"/>
    <w:rsid w:val="00D51421"/>
    <w:rsid w:val="00D516C7"/>
    <w:rsid w:val="00D517FF"/>
    <w:rsid w:val="00D519E4"/>
    <w:rsid w:val="00D51BBB"/>
    <w:rsid w:val="00D51C9C"/>
    <w:rsid w:val="00D51CE7"/>
    <w:rsid w:val="00D51DFD"/>
    <w:rsid w:val="00D52375"/>
    <w:rsid w:val="00D52FBD"/>
    <w:rsid w:val="00D53147"/>
    <w:rsid w:val="00D535FC"/>
    <w:rsid w:val="00D53EC9"/>
    <w:rsid w:val="00D54E19"/>
    <w:rsid w:val="00D553E0"/>
    <w:rsid w:val="00D5542B"/>
    <w:rsid w:val="00D55E31"/>
    <w:rsid w:val="00D56330"/>
    <w:rsid w:val="00D568F4"/>
    <w:rsid w:val="00D56A15"/>
    <w:rsid w:val="00D56D41"/>
    <w:rsid w:val="00D57F6F"/>
    <w:rsid w:val="00D6017A"/>
    <w:rsid w:val="00D602DB"/>
    <w:rsid w:val="00D60DD0"/>
    <w:rsid w:val="00D60E33"/>
    <w:rsid w:val="00D61690"/>
    <w:rsid w:val="00D61726"/>
    <w:rsid w:val="00D61D20"/>
    <w:rsid w:val="00D621B7"/>
    <w:rsid w:val="00D62D5E"/>
    <w:rsid w:val="00D62DEB"/>
    <w:rsid w:val="00D63413"/>
    <w:rsid w:val="00D636B4"/>
    <w:rsid w:val="00D63717"/>
    <w:rsid w:val="00D64533"/>
    <w:rsid w:val="00D64BB4"/>
    <w:rsid w:val="00D65E17"/>
    <w:rsid w:val="00D6684E"/>
    <w:rsid w:val="00D6790A"/>
    <w:rsid w:val="00D67A01"/>
    <w:rsid w:val="00D67A80"/>
    <w:rsid w:val="00D70005"/>
    <w:rsid w:val="00D702E1"/>
    <w:rsid w:val="00D704F8"/>
    <w:rsid w:val="00D70911"/>
    <w:rsid w:val="00D70B6A"/>
    <w:rsid w:val="00D71095"/>
    <w:rsid w:val="00D715FE"/>
    <w:rsid w:val="00D7195D"/>
    <w:rsid w:val="00D71E21"/>
    <w:rsid w:val="00D72614"/>
    <w:rsid w:val="00D72BDD"/>
    <w:rsid w:val="00D72DEA"/>
    <w:rsid w:val="00D7321F"/>
    <w:rsid w:val="00D74518"/>
    <w:rsid w:val="00D74634"/>
    <w:rsid w:val="00D74F84"/>
    <w:rsid w:val="00D75B4C"/>
    <w:rsid w:val="00D7622A"/>
    <w:rsid w:val="00D768BE"/>
    <w:rsid w:val="00D76B1E"/>
    <w:rsid w:val="00D76CFE"/>
    <w:rsid w:val="00D76D30"/>
    <w:rsid w:val="00D80361"/>
    <w:rsid w:val="00D8079A"/>
    <w:rsid w:val="00D80FFC"/>
    <w:rsid w:val="00D81034"/>
    <w:rsid w:val="00D8166B"/>
    <w:rsid w:val="00D83AF0"/>
    <w:rsid w:val="00D83EC6"/>
    <w:rsid w:val="00D84CD5"/>
    <w:rsid w:val="00D85948"/>
    <w:rsid w:val="00D85AF2"/>
    <w:rsid w:val="00D85DB0"/>
    <w:rsid w:val="00D86012"/>
    <w:rsid w:val="00D86428"/>
    <w:rsid w:val="00D86832"/>
    <w:rsid w:val="00D86E2C"/>
    <w:rsid w:val="00D86E45"/>
    <w:rsid w:val="00D86EC7"/>
    <w:rsid w:val="00D871A4"/>
    <w:rsid w:val="00D8736F"/>
    <w:rsid w:val="00D90D72"/>
    <w:rsid w:val="00D90F8C"/>
    <w:rsid w:val="00D91009"/>
    <w:rsid w:val="00D910EB"/>
    <w:rsid w:val="00D915F9"/>
    <w:rsid w:val="00D91B35"/>
    <w:rsid w:val="00D91B37"/>
    <w:rsid w:val="00D92118"/>
    <w:rsid w:val="00D923F4"/>
    <w:rsid w:val="00D92460"/>
    <w:rsid w:val="00D92664"/>
    <w:rsid w:val="00D92E35"/>
    <w:rsid w:val="00D931BB"/>
    <w:rsid w:val="00D935C9"/>
    <w:rsid w:val="00D93656"/>
    <w:rsid w:val="00D93A93"/>
    <w:rsid w:val="00D93B22"/>
    <w:rsid w:val="00D94059"/>
    <w:rsid w:val="00D94150"/>
    <w:rsid w:val="00D94811"/>
    <w:rsid w:val="00D94E31"/>
    <w:rsid w:val="00D951BC"/>
    <w:rsid w:val="00D95AB4"/>
    <w:rsid w:val="00D95D31"/>
    <w:rsid w:val="00D95F9B"/>
    <w:rsid w:val="00D9600D"/>
    <w:rsid w:val="00D96050"/>
    <w:rsid w:val="00D96759"/>
    <w:rsid w:val="00D9692A"/>
    <w:rsid w:val="00D9715F"/>
    <w:rsid w:val="00D971C5"/>
    <w:rsid w:val="00D97383"/>
    <w:rsid w:val="00D977F1"/>
    <w:rsid w:val="00DA053D"/>
    <w:rsid w:val="00DA0DFF"/>
    <w:rsid w:val="00DA2437"/>
    <w:rsid w:val="00DA2633"/>
    <w:rsid w:val="00DA34ED"/>
    <w:rsid w:val="00DA3540"/>
    <w:rsid w:val="00DA3F85"/>
    <w:rsid w:val="00DA468A"/>
    <w:rsid w:val="00DA4795"/>
    <w:rsid w:val="00DA5106"/>
    <w:rsid w:val="00DA5126"/>
    <w:rsid w:val="00DA52ED"/>
    <w:rsid w:val="00DA5947"/>
    <w:rsid w:val="00DA5CE6"/>
    <w:rsid w:val="00DA5F23"/>
    <w:rsid w:val="00DA5F4A"/>
    <w:rsid w:val="00DA6314"/>
    <w:rsid w:val="00DA6646"/>
    <w:rsid w:val="00DA6C40"/>
    <w:rsid w:val="00DA6E61"/>
    <w:rsid w:val="00DA72AB"/>
    <w:rsid w:val="00DA758A"/>
    <w:rsid w:val="00DA7BAC"/>
    <w:rsid w:val="00DB01CE"/>
    <w:rsid w:val="00DB117B"/>
    <w:rsid w:val="00DB1508"/>
    <w:rsid w:val="00DB1A2A"/>
    <w:rsid w:val="00DB1E39"/>
    <w:rsid w:val="00DB22D6"/>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89D"/>
    <w:rsid w:val="00DC1CEE"/>
    <w:rsid w:val="00DC2415"/>
    <w:rsid w:val="00DC26D7"/>
    <w:rsid w:val="00DC2941"/>
    <w:rsid w:val="00DC2E3F"/>
    <w:rsid w:val="00DC3B4C"/>
    <w:rsid w:val="00DC3EBC"/>
    <w:rsid w:val="00DC49A2"/>
    <w:rsid w:val="00DC4AAD"/>
    <w:rsid w:val="00DC4E88"/>
    <w:rsid w:val="00DC506C"/>
    <w:rsid w:val="00DC515A"/>
    <w:rsid w:val="00DC5299"/>
    <w:rsid w:val="00DC5D9B"/>
    <w:rsid w:val="00DC5E1A"/>
    <w:rsid w:val="00DC6129"/>
    <w:rsid w:val="00DC6F4C"/>
    <w:rsid w:val="00DC7D14"/>
    <w:rsid w:val="00DD00A9"/>
    <w:rsid w:val="00DD03E0"/>
    <w:rsid w:val="00DD0DCC"/>
    <w:rsid w:val="00DD0ED5"/>
    <w:rsid w:val="00DD1E56"/>
    <w:rsid w:val="00DD21E9"/>
    <w:rsid w:val="00DD22F4"/>
    <w:rsid w:val="00DD2E56"/>
    <w:rsid w:val="00DD2F57"/>
    <w:rsid w:val="00DD3070"/>
    <w:rsid w:val="00DD3491"/>
    <w:rsid w:val="00DD34EC"/>
    <w:rsid w:val="00DD3767"/>
    <w:rsid w:val="00DD395D"/>
    <w:rsid w:val="00DD39CB"/>
    <w:rsid w:val="00DD50E4"/>
    <w:rsid w:val="00DD55A0"/>
    <w:rsid w:val="00DD6C2C"/>
    <w:rsid w:val="00DD6EC4"/>
    <w:rsid w:val="00DD7086"/>
    <w:rsid w:val="00DD79F3"/>
    <w:rsid w:val="00DD7BEC"/>
    <w:rsid w:val="00DD7E49"/>
    <w:rsid w:val="00DE0345"/>
    <w:rsid w:val="00DE0C18"/>
    <w:rsid w:val="00DE1CD6"/>
    <w:rsid w:val="00DE263B"/>
    <w:rsid w:val="00DE2BB0"/>
    <w:rsid w:val="00DE3522"/>
    <w:rsid w:val="00DE35ED"/>
    <w:rsid w:val="00DE3B03"/>
    <w:rsid w:val="00DE41B7"/>
    <w:rsid w:val="00DE45EC"/>
    <w:rsid w:val="00DE4896"/>
    <w:rsid w:val="00DE4973"/>
    <w:rsid w:val="00DE4A2F"/>
    <w:rsid w:val="00DE55F5"/>
    <w:rsid w:val="00DE5ABA"/>
    <w:rsid w:val="00DE5D3B"/>
    <w:rsid w:val="00DE616C"/>
    <w:rsid w:val="00DE6AFE"/>
    <w:rsid w:val="00DE6E42"/>
    <w:rsid w:val="00DE76FA"/>
    <w:rsid w:val="00DE7AB3"/>
    <w:rsid w:val="00DE7FD6"/>
    <w:rsid w:val="00DE7FDE"/>
    <w:rsid w:val="00DF0296"/>
    <w:rsid w:val="00DF0B82"/>
    <w:rsid w:val="00DF1900"/>
    <w:rsid w:val="00DF1B72"/>
    <w:rsid w:val="00DF1DC0"/>
    <w:rsid w:val="00DF21D2"/>
    <w:rsid w:val="00DF28A5"/>
    <w:rsid w:val="00DF34DC"/>
    <w:rsid w:val="00DF3A49"/>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669"/>
    <w:rsid w:val="00E01AE7"/>
    <w:rsid w:val="00E01F75"/>
    <w:rsid w:val="00E0257A"/>
    <w:rsid w:val="00E02711"/>
    <w:rsid w:val="00E02AE8"/>
    <w:rsid w:val="00E02B54"/>
    <w:rsid w:val="00E03370"/>
    <w:rsid w:val="00E040EF"/>
    <w:rsid w:val="00E04B7D"/>
    <w:rsid w:val="00E0600C"/>
    <w:rsid w:val="00E06741"/>
    <w:rsid w:val="00E06B53"/>
    <w:rsid w:val="00E06F08"/>
    <w:rsid w:val="00E06F11"/>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20C73"/>
    <w:rsid w:val="00E212BF"/>
    <w:rsid w:val="00E214CD"/>
    <w:rsid w:val="00E2164E"/>
    <w:rsid w:val="00E2172C"/>
    <w:rsid w:val="00E2287C"/>
    <w:rsid w:val="00E23CA9"/>
    <w:rsid w:val="00E23E06"/>
    <w:rsid w:val="00E23FC2"/>
    <w:rsid w:val="00E2408F"/>
    <w:rsid w:val="00E24666"/>
    <w:rsid w:val="00E24C93"/>
    <w:rsid w:val="00E24CC1"/>
    <w:rsid w:val="00E25162"/>
    <w:rsid w:val="00E25320"/>
    <w:rsid w:val="00E254DD"/>
    <w:rsid w:val="00E25ED1"/>
    <w:rsid w:val="00E261F7"/>
    <w:rsid w:val="00E265F2"/>
    <w:rsid w:val="00E266C4"/>
    <w:rsid w:val="00E26DFB"/>
    <w:rsid w:val="00E274D6"/>
    <w:rsid w:val="00E27B36"/>
    <w:rsid w:val="00E27B50"/>
    <w:rsid w:val="00E27C5B"/>
    <w:rsid w:val="00E27CAE"/>
    <w:rsid w:val="00E306F0"/>
    <w:rsid w:val="00E307D6"/>
    <w:rsid w:val="00E310A5"/>
    <w:rsid w:val="00E3112B"/>
    <w:rsid w:val="00E322CA"/>
    <w:rsid w:val="00E322ED"/>
    <w:rsid w:val="00E3290F"/>
    <w:rsid w:val="00E32966"/>
    <w:rsid w:val="00E32B37"/>
    <w:rsid w:val="00E32E26"/>
    <w:rsid w:val="00E334C9"/>
    <w:rsid w:val="00E3496E"/>
    <w:rsid w:val="00E34EB1"/>
    <w:rsid w:val="00E35726"/>
    <w:rsid w:val="00E35A4B"/>
    <w:rsid w:val="00E361F4"/>
    <w:rsid w:val="00E37743"/>
    <w:rsid w:val="00E40084"/>
    <w:rsid w:val="00E40804"/>
    <w:rsid w:val="00E4097A"/>
    <w:rsid w:val="00E4123D"/>
    <w:rsid w:val="00E41CC1"/>
    <w:rsid w:val="00E42199"/>
    <w:rsid w:val="00E42846"/>
    <w:rsid w:val="00E43F79"/>
    <w:rsid w:val="00E43F95"/>
    <w:rsid w:val="00E44604"/>
    <w:rsid w:val="00E44F32"/>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1B"/>
    <w:rsid w:val="00E534B7"/>
    <w:rsid w:val="00E536E8"/>
    <w:rsid w:val="00E53BD4"/>
    <w:rsid w:val="00E545E5"/>
    <w:rsid w:val="00E54DC7"/>
    <w:rsid w:val="00E55111"/>
    <w:rsid w:val="00E554B2"/>
    <w:rsid w:val="00E55BB7"/>
    <w:rsid w:val="00E55F27"/>
    <w:rsid w:val="00E56498"/>
    <w:rsid w:val="00E565F9"/>
    <w:rsid w:val="00E56877"/>
    <w:rsid w:val="00E56E14"/>
    <w:rsid w:val="00E6046C"/>
    <w:rsid w:val="00E60894"/>
    <w:rsid w:val="00E609A4"/>
    <w:rsid w:val="00E60B0A"/>
    <w:rsid w:val="00E61070"/>
    <w:rsid w:val="00E61437"/>
    <w:rsid w:val="00E619FE"/>
    <w:rsid w:val="00E61BAD"/>
    <w:rsid w:val="00E62F64"/>
    <w:rsid w:val="00E64D7B"/>
    <w:rsid w:val="00E64F2B"/>
    <w:rsid w:val="00E65139"/>
    <w:rsid w:val="00E651B6"/>
    <w:rsid w:val="00E65272"/>
    <w:rsid w:val="00E6571A"/>
    <w:rsid w:val="00E6592C"/>
    <w:rsid w:val="00E65A90"/>
    <w:rsid w:val="00E663E8"/>
    <w:rsid w:val="00E6664B"/>
    <w:rsid w:val="00E66A45"/>
    <w:rsid w:val="00E671CA"/>
    <w:rsid w:val="00E672D7"/>
    <w:rsid w:val="00E678B5"/>
    <w:rsid w:val="00E70155"/>
    <w:rsid w:val="00E70872"/>
    <w:rsid w:val="00E7095A"/>
    <w:rsid w:val="00E70B1B"/>
    <w:rsid w:val="00E70FF2"/>
    <w:rsid w:val="00E7116D"/>
    <w:rsid w:val="00E71443"/>
    <w:rsid w:val="00E71560"/>
    <w:rsid w:val="00E73CB1"/>
    <w:rsid w:val="00E73E6D"/>
    <w:rsid w:val="00E741DB"/>
    <w:rsid w:val="00E74292"/>
    <w:rsid w:val="00E742A2"/>
    <w:rsid w:val="00E74414"/>
    <w:rsid w:val="00E74BE3"/>
    <w:rsid w:val="00E74F9B"/>
    <w:rsid w:val="00E74FB8"/>
    <w:rsid w:val="00E7503E"/>
    <w:rsid w:val="00E750E9"/>
    <w:rsid w:val="00E75119"/>
    <w:rsid w:val="00E75390"/>
    <w:rsid w:val="00E75796"/>
    <w:rsid w:val="00E7608B"/>
    <w:rsid w:val="00E76A90"/>
    <w:rsid w:val="00E76D59"/>
    <w:rsid w:val="00E77171"/>
    <w:rsid w:val="00E77C27"/>
    <w:rsid w:val="00E77C83"/>
    <w:rsid w:val="00E80FF8"/>
    <w:rsid w:val="00E810EB"/>
    <w:rsid w:val="00E81921"/>
    <w:rsid w:val="00E81E6E"/>
    <w:rsid w:val="00E81FA7"/>
    <w:rsid w:val="00E8217F"/>
    <w:rsid w:val="00E8287D"/>
    <w:rsid w:val="00E82CA0"/>
    <w:rsid w:val="00E82FAC"/>
    <w:rsid w:val="00E8372B"/>
    <w:rsid w:val="00E837DA"/>
    <w:rsid w:val="00E83DB0"/>
    <w:rsid w:val="00E84637"/>
    <w:rsid w:val="00E847A5"/>
    <w:rsid w:val="00E85863"/>
    <w:rsid w:val="00E858D4"/>
    <w:rsid w:val="00E85E95"/>
    <w:rsid w:val="00E85FF8"/>
    <w:rsid w:val="00E860F7"/>
    <w:rsid w:val="00E863BC"/>
    <w:rsid w:val="00E8727E"/>
    <w:rsid w:val="00E87556"/>
    <w:rsid w:val="00E87673"/>
    <w:rsid w:val="00E87690"/>
    <w:rsid w:val="00E879E3"/>
    <w:rsid w:val="00E9190A"/>
    <w:rsid w:val="00E91E14"/>
    <w:rsid w:val="00E91ED4"/>
    <w:rsid w:val="00E9274E"/>
    <w:rsid w:val="00E92A14"/>
    <w:rsid w:val="00E93056"/>
    <w:rsid w:val="00E930B9"/>
    <w:rsid w:val="00E936E0"/>
    <w:rsid w:val="00E93D31"/>
    <w:rsid w:val="00E93E4D"/>
    <w:rsid w:val="00E941E5"/>
    <w:rsid w:val="00E94200"/>
    <w:rsid w:val="00E9477A"/>
    <w:rsid w:val="00E94BD4"/>
    <w:rsid w:val="00E94C84"/>
    <w:rsid w:val="00E94D5C"/>
    <w:rsid w:val="00E9577E"/>
    <w:rsid w:val="00E95989"/>
    <w:rsid w:val="00E95EF4"/>
    <w:rsid w:val="00E9628E"/>
    <w:rsid w:val="00E97418"/>
    <w:rsid w:val="00E97FF6"/>
    <w:rsid w:val="00EA062E"/>
    <w:rsid w:val="00EA06CC"/>
    <w:rsid w:val="00EA08A4"/>
    <w:rsid w:val="00EA0CA3"/>
    <w:rsid w:val="00EA1760"/>
    <w:rsid w:val="00EA19B9"/>
    <w:rsid w:val="00EA1CFA"/>
    <w:rsid w:val="00EA2561"/>
    <w:rsid w:val="00EA2C7B"/>
    <w:rsid w:val="00EA2D07"/>
    <w:rsid w:val="00EA2EA1"/>
    <w:rsid w:val="00EA349A"/>
    <w:rsid w:val="00EA3919"/>
    <w:rsid w:val="00EA3F7A"/>
    <w:rsid w:val="00EA40F0"/>
    <w:rsid w:val="00EA4343"/>
    <w:rsid w:val="00EA482A"/>
    <w:rsid w:val="00EA52E2"/>
    <w:rsid w:val="00EA5452"/>
    <w:rsid w:val="00EA55D9"/>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D3A"/>
    <w:rsid w:val="00EB66F9"/>
    <w:rsid w:val="00EB6868"/>
    <w:rsid w:val="00EB6F21"/>
    <w:rsid w:val="00EB7779"/>
    <w:rsid w:val="00EC0170"/>
    <w:rsid w:val="00EC0517"/>
    <w:rsid w:val="00EC0CA7"/>
    <w:rsid w:val="00EC0E74"/>
    <w:rsid w:val="00EC12F3"/>
    <w:rsid w:val="00EC1679"/>
    <w:rsid w:val="00EC18E3"/>
    <w:rsid w:val="00EC1FF8"/>
    <w:rsid w:val="00EC2A2E"/>
    <w:rsid w:val="00EC379C"/>
    <w:rsid w:val="00EC38A3"/>
    <w:rsid w:val="00EC3A23"/>
    <w:rsid w:val="00EC3CFB"/>
    <w:rsid w:val="00EC42F7"/>
    <w:rsid w:val="00EC4B16"/>
    <w:rsid w:val="00EC4E23"/>
    <w:rsid w:val="00EC55D9"/>
    <w:rsid w:val="00EC637E"/>
    <w:rsid w:val="00EC6780"/>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3C2E"/>
    <w:rsid w:val="00ED4113"/>
    <w:rsid w:val="00ED41AB"/>
    <w:rsid w:val="00ED4247"/>
    <w:rsid w:val="00ED42D2"/>
    <w:rsid w:val="00ED4A93"/>
    <w:rsid w:val="00ED4BD4"/>
    <w:rsid w:val="00ED58D0"/>
    <w:rsid w:val="00ED5A60"/>
    <w:rsid w:val="00ED5D1F"/>
    <w:rsid w:val="00ED6363"/>
    <w:rsid w:val="00ED6997"/>
    <w:rsid w:val="00ED69F6"/>
    <w:rsid w:val="00ED6DC4"/>
    <w:rsid w:val="00ED738B"/>
    <w:rsid w:val="00ED73E5"/>
    <w:rsid w:val="00ED7693"/>
    <w:rsid w:val="00ED77F2"/>
    <w:rsid w:val="00EE04E9"/>
    <w:rsid w:val="00EE0E17"/>
    <w:rsid w:val="00EE1646"/>
    <w:rsid w:val="00EE1DBC"/>
    <w:rsid w:val="00EE21D3"/>
    <w:rsid w:val="00EE2A8C"/>
    <w:rsid w:val="00EE3D4D"/>
    <w:rsid w:val="00EE5012"/>
    <w:rsid w:val="00EE67FE"/>
    <w:rsid w:val="00EE716C"/>
    <w:rsid w:val="00EE7172"/>
    <w:rsid w:val="00EE72EF"/>
    <w:rsid w:val="00EE7CA4"/>
    <w:rsid w:val="00EF0162"/>
    <w:rsid w:val="00EF0686"/>
    <w:rsid w:val="00EF0AC3"/>
    <w:rsid w:val="00EF0DFC"/>
    <w:rsid w:val="00EF1924"/>
    <w:rsid w:val="00EF1A1E"/>
    <w:rsid w:val="00EF20C1"/>
    <w:rsid w:val="00EF2BA0"/>
    <w:rsid w:val="00EF352F"/>
    <w:rsid w:val="00EF3684"/>
    <w:rsid w:val="00EF3716"/>
    <w:rsid w:val="00EF3AAD"/>
    <w:rsid w:val="00EF3BEA"/>
    <w:rsid w:val="00EF3CF8"/>
    <w:rsid w:val="00EF401A"/>
    <w:rsid w:val="00EF48C1"/>
    <w:rsid w:val="00EF4E59"/>
    <w:rsid w:val="00EF5BB7"/>
    <w:rsid w:val="00EF60DF"/>
    <w:rsid w:val="00EF61FE"/>
    <w:rsid w:val="00EF636E"/>
    <w:rsid w:val="00EF658C"/>
    <w:rsid w:val="00EF7319"/>
    <w:rsid w:val="00EF7706"/>
    <w:rsid w:val="00EF7AC4"/>
    <w:rsid w:val="00EF7C08"/>
    <w:rsid w:val="00F0048A"/>
    <w:rsid w:val="00F00C3E"/>
    <w:rsid w:val="00F00E9B"/>
    <w:rsid w:val="00F01AFA"/>
    <w:rsid w:val="00F01E1E"/>
    <w:rsid w:val="00F01E84"/>
    <w:rsid w:val="00F02061"/>
    <w:rsid w:val="00F025D8"/>
    <w:rsid w:val="00F029A6"/>
    <w:rsid w:val="00F02ABE"/>
    <w:rsid w:val="00F03173"/>
    <w:rsid w:val="00F040EB"/>
    <w:rsid w:val="00F050FA"/>
    <w:rsid w:val="00F05251"/>
    <w:rsid w:val="00F05902"/>
    <w:rsid w:val="00F05DCE"/>
    <w:rsid w:val="00F05F96"/>
    <w:rsid w:val="00F0651B"/>
    <w:rsid w:val="00F06812"/>
    <w:rsid w:val="00F07313"/>
    <w:rsid w:val="00F07379"/>
    <w:rsid w:val="00F07B9E"/>
    <w:rsid w:val="00F07BA2"/>
    <w:rsid w:val="00F106BB"/>
    <w:rsid w:val="00F109D9"/>
    <w:rsid w:val="00F10A10"/>
    <w:rsid w:val="00F113BD"/>
    <w:rsid w:val="00F11BBC"/>
    <w:rsid w:val="00F12956"/>
    <w:rsid w:val="00F12A83"/>
    <w:rsid w:val="00F12B47"/>
    <w:rsid w:val="00F15A22"/>
    <w:rsid w:val="00F1623D"/>
    <w:rsid w:val="00F167D1"/>
    <w:rsid w:val="00F169B7"/>
    <w:rsid w:val="00F16D62"/>
    <w:rsid w:val="00F173AE"/>
    <w:rsid w:val="00F174E2"/>
    <w:rsid w:val="00F17718"/>
    <w:rsid w:val="00F178A0"/>
    <w:rsid w:val="00F178A4"/>
    <w:rsid w:val="00F20701"/>
    <w:rsid w:val="00F209AD"/>
    <w:rsid w:val="00F20C94"/>
    <w:rsid w:val="00F20CA8"/>
    <w:rsid w:val="00F21076"/>
    <w:rsid w:val="00F21529"/>
    <w:rsid w:val="00F22F1D"/>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F"/>
    <w:rsid w:val="00F27B5E"/>
    <w:rsid w:val="00F30053"/>
    <w:rsid w:val="00F30060"/>
    <w:rsid w:val="00F302B9"/>
    <w:rsid w:val="00F30387"/>
    <w:rsid w:val="00F30A49"/>
    <w:rsid w:val="00F30AFC"/>
    <w:rsid w:val="00F30C99"/>
    <w:rsid w:val="00F311C9"/>
    <w:rsid w:val="00F312A4"/>
    <w:rsid w:val="00F314A2"/>
    <w:rsid w:val="00F31A44"/>
    <w:rsid w:val="00F31FC3"/>
    <w:rsid w:val="00F3248D"/>
    <w:rsid w:val="00F32C21"/>
    <w:rsid w:val="00F333C8"/>
    <w:rsid w:val="00F34DF6"/>
    <w:rsid w:val="00F3501C"/>
    <w:rsid w:val="00F35035"/>
    <w:rsid w:val="00F35BB4"/>
    <w:rsid w:val="00F3627D"/>
    <w:rsid w:val="00F3664F"/>
    <w:rsid w:val="00F36701"/>
    <w:rsid w:val="00F369AE"/>
    <w:rsid w:val="00F37035"/>
    <w:rsid w:val="00F37D22"/>
    <w:rsid w:val="00F414AA"/>
    <w:rsid w:val="00F41BE0"/>
    <w:rsid w:val="00F4203E"/>
    <w:rsid w:val="00F42128"/>
    <w:rsid w:val="00F4236D"/>
    <w:rsid w:val="00F42444"/>
    <w:rsid w:val="00F4392C"/>
    <w:rsid w:val="00F43E3E"/>
    <w:rsid w:val="00F44028"/>
    <w:rsid w:val="00F44205"/>
    <w:rsid w:val="00F4483B"/>
    <w:rsid w:val="00F44C67"/>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357A"/>
    <w:rsid w:val="00F544EA"/>
    <w:rsid w:val="00F54C59"/>
    <w:rsid w:val="00F5515F"/>
    <w:rsid w:val="00F552CF"/>
    <w:rsid w:val="00F554AF"/>
    <w:rsid w:val="00F56026"/>
    <w:rsid w:val="00F56405"/>
    <w:rsid w:val="00F56B97"/>
    <w:rsid w:val="00F5796C"/>
    <w:rsid w:val="00F57A33"/>
    <w:rsid w:val="00F601E1"/>
    <w:rsid w:val="00F60552"/>
    <w:rsid w:val="00F61AD4"/>
    <w:rsid w:val="00F61B84"/>
    <w:rsid w:val="00F61E07"/>
    <w:rsid w:val="00F61E5C"/>
    <w:rsid w:val="00F61EC4"/>
    <w:rsid w:val="00F62872"/>
    <w:rsid w:val="00F640D8"/>
    <w:rsid w:val="00F64572"/>
    <w:rsid w:val="00F646AD"/>
    <w:rsid w:val="00F647B3"/>
    <w:rsid w:val="00F64B44"/>
    <w:rsid w:val="00F64E63"/>
    <w:rsid w:val="00F654F1"/>
    <w:rsid w:val="00F65B80"/>
    <w:rsid w:val="00F66AD1"/>
    <w:rsid w:val="00F66B0F"/>
    <w:rsid w:val="00F66C28"/>
    <w:rsid w:val="00F66CD1"/>
    <w:rsid w:val="00F6764A"/>
    <w:rsid w:val="00F67748"/>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ACF"/>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1C68"/>
    <w:rsid w:val="00F91DAC"/>
    <w:rsid w:val="00F92095"/>
    <w:rsid w:val="00F921D7"/>
    <w:rsid w:val="00F9264F"/>
    <w:rsid w:val="00F92A57"/>
    <w:rsid w:val="00F92A8B"/>
    <w:rsid w:val="00F930BA"/>
    <w:rsid w:val="00F933DE"/>
    <w:rsid w:val="00F93C1C"/>
    <w:rsid w:val="00F945B4"/>
    <w:rsid w:val="00F94AB5"/>
    <w:rsid w:val="00F94BC2"/>
    <w:rsid w:val="00F94CD0"/>
    <w:rsid w:val="00F94E1E"/>
    <w:rsid w:val="00F94E85"/>
    <w:rsid w:val="00F94F51"/>
    <w:rsid w:val="00F94F8C"/>
    <w:rsid w:val="00F9504C"/>
    <w:rsid w:val="00F953EF"/>
    <w:rsid w:val="00F95603"/>
    <w:rsid w:val="00F9575B"/>
    <w:rsid w:val="00F95DA0"/>
    <w:rsid w:val="00F95FB2"/>
    <w:rsid w:val="00F96636"/>
    <w:rsid w:val="00F96847"/>
    <w:rsid w:val="00F97A9A"/>
    <w:rsid w:val="00FA0A14"/>
    <w:rsid w:val="00FA0A61"/>
    <w:rsid w:val="00FA0EE5"/>
    <w:rsid w:val="00FA0FCF"/>
    <w:rsid w:val="00FA184E"/>
    <w:rsid w:val="00FA1C74"/>
    <w:rsid w:val="00FA21AF"/>
    <w:rsid w:val="00FA2532"/>
    <w:rsid w:val="00FA2591"/>
    <w:rsid w:val="00FA2805"/>
    <w:rsid w:val="00FA31AA"/>
    <w:rsid w:val="00FA3846"/>
    <w:rsid w:val="00FA4287"/>
    <w:rsid w:val="00FA4941"/>
    <w:rsid w:val="00FA4BBA"/>
    <w:rsid w:val="00FA5D0A"/>
    <w:rsid w:val="00FA7C4D"/>
    <w:rsid w:val="00FA7D95"/>
    <w:rsid w:val="00FA7DB3"/>
    <w:rsid w:val="00FA7F57"/>
    <w:rsid w:val="00FB06CC"/>
    <w:rsid w:val="00FB0A50"/>
    <w:rsid w:val="00FB0A6C"/>
    <w:rsid w:val="00FB0DAF"/>
    <w:rsid w:val="00FB1536"/>
    <w:rsid w:val="00FB20DB"/>
    <w:rsid w:val="00FB2A6C"/>
    <w:rsid w:val="00FB3C23"/>
    <w:rsid w:val="00FB4ACE"/>
    <w:rsid w:val="00FB4AD9"/>
    <w:rsid w:val="00FB4CEF"/>
    <w:rsid w:val="00FB4DA9"/>
    <w:rsid w:val="00FB502F"/>
    <w:rsid w:val="00FB51D9"/>
    <w:rsid w:val="00FB5339"/>
    <w:rsid w:val="00FB55FB"/>
    <w:rsid w:val="00FB5630"/>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0BC"/>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2BB9"/>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968"/>
    <w:rsid w:val="00FD6A2C"/>
    <w:rsid w:val="00FD70EB"/>
    <w:rsid w:val="00FD7777"/>
    <w:rsid w:val="00FD77DE"/>
    <w:rsid w:val="00FE03F9"/>
    <w:rsid w:val="00FE0759"/>
    <w:rsid w:val="00FE096D"/>
    <w:rsid w:val="00FE0D99"/>
    <w:rsid w:val="00FE13FD"/>
    <w:rsid w:val="00FE27B2"/>
    <w:rsid w:val="00FE2C25"/>
    <w:rsid w:val="00FE3110"/>
    <w:rsid w:val="00FE36D3"/>
    <w:rsid w:val="00FE44DB"/>
    <w:rsid w:val="00FE5187"/>
    <w:rsid w:val="00FE54D3"/>
    <w:rsid w:val="00FE568D"/>
    <w:rsid w:val="00FE5C83"/>
    <w:rsid w:val="00FE5DE3"/>
    <w:rsid w:val="00FE65E4"/>
    <w:rsid w:val="00FE692E"/>
    <w:rsid w:val="00FE6AEB"/>
    <w:rsid w:val="00FE78A8"/>
    <w:rsid w:val="00FE7ABB"/>
    <w:rsid w:val="00FE7CBD"/>
    <w:rsid w:val="00FE7D67"/>
    <w:rsid w:val="00FF04E7"/>
    <w:rsid w:val="00FF1E3F"/>
    <w:rsid w:val="00FF2C4C"/>
    <w:rsid w:val="00FF3211"/>
    <w:rsid w:val="00FF330F"/>
    <w:rsid w:val="00FF33DD"/>
    <w:rsid w:val="00FF3957"/>
    <w:rsid w:val="00FF4768"/>
    <w:rsid w:val="00FF4BD1"/>
    <w:rsid w:val="00FF536D"/>
    <w:rsid w:val="00FF58A7"/>
    <w:rsid w:val="00FF5E07"/>
    <w:rsid w:val="00FF5EC1"/>
    <w:rsid w:val="00FF6386"/>
    <w:rsid w:val="00FF66C8"/>
    <w:rsid w:val="00FF6B92"/>
    <w:rsid w:val="00FF6DCB"/>
    <w:rsid w:val="00FF7155"/>
    <w:rsid w:val="00FF7D52"/>
    <w:rsid w:val="00FF7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52E1347-1A86-428B-A948-B70A1E06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footnote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uiPriority w:val="99"/>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qFormat/>
    <w:rsid w:val="000377C4"/>
    <w:rPr>
      <w:b w:val="0"/>
      <w:bCs w:val="0"/>
      <w:i w:val="0"/>
      <w:iCs w:val="0"/>
      <w:color w:val="CC0033"/>
    </w:rPr>
  </w:style>
  <w:style w:type="paragraph" w:styleId="affb">
    <w:name w:val="Date"/>
    <w:basedOn w:val="a"/>
    <w:next w:val="a"/>
    <w:link w:val="affc"/>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4">
    <w:name w:val="註腳文字 字元"/>
    <w:link w:val="af3"/>
    <w:uiPriority w:val="99"/>
    <w:rsid w:val="00F32C21"/>
    <w:rPr>
      <w:rFonts w:ascii="標楷體" w:eastAsia="標楷體"/>
      <w:snapToGrid w:val="0"/>
      <w:kern w:val="2"/>
    </w:rPr>
  </w:style>
  <w:style w:type="paragraph" w:customStyle="1" w:styleId="affe">
    <w:name w:val=" 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 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7">
    <w:name w:val="(一)(二)(三) 字元2"/>
    <w:rsid w:val="00BC630B"/>
    <w:rPr>
      <w:rFonts w:ascii="標楷體" w:eastAsia="標楷體"/>
      <w:snapToGrid w:val="0"/>
      <w:kern w:val="2"/>
      <w:sz w:val="28"/>
      <w:szCs w:val="28"/>
      <w:lang w:val="en-US" w:eastAsia="zh-TW" w:bidi="ar-SA"/>
    </w:rPr>
  </w:style>
  <w:style w:type="paragraph" w:styleId="afff">
    <w:name w:val="List Paragraph"/>
    <w:basedOn w:val="a"/>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3">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5">
    <w:name w:val="(一)(二)(三) 字元1"/>
    <w:rsid w:val="0053194E"/>
    <w:rPr>
      <w:rFonts w:ascii="標楷體" w:eastAsia="標楷體"/>
      <w:snapToGrid w:val="0"/>
      <w:kern w:val="2"/>
      <w:sz w:val="28"/>
      <w:szCs w:val="28"/>
      <w:lang w:val="en-US" w:eastAsia="zh-TW" w:bidi="ar-SA"/>
    </w:rPr>
  </w:style>
  <w:style w:type="character" w:customStyle="1" w:styleId="affc">
    <w:name w:val="日期 字元"/>
    <w:link w:val="affb"/>
    <w:rsid w:val="00FD0614"/>
    <w:rPr>
      <w:rFonts w:eastAsia="標楷體"/>
      <w:b/>
      <w:bCs/>
      <w:kern w:val="2"/>
      <w:sz w:val="36"/>
      <w:szCs w:val="24"/>
    </w:rPr>
  </w:style>
  <w:style w:type="character" w:customStyle="1" w:styleId="afb">
    <w:name w:val="本文 字元"/>
    <w:link w:val="afa"/>
    <w:rsid w:val="00FD0614"/>
    <w:rPr>
      <w:rFonts w:ascii="標楷體" w:eastAsia="標楷體"/>
      <w:snapToGrid w:val="0"/>
      <w:kern w:val="2"/>
      <w:sz w:val="28"/>
      <w:szCs w:val="28"/>
    </w:rPr>
  </w:style>
  <w:style w:type="character" w:customStyle="1" w:styleId="highlight2">
    <w:name w:val="highlight2"/>
    <w:rsid w:val="00B13E9D"/>
  </w:style>
  <w:style w:type="character" w:customStyle="1" w:styleId="af0">
    <w:name w:val="姓名及分機 字元"/>
    <w:link w:val="af"/>
    <w:rsid w:val="00EC18E3"/>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358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35135160">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C8F70-75E7-4837-84BF-A33F08F8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263</Words>
  <Characters>1501</Characters>
  <Application>Microsoft Office Word</Application>
  <DocSecurity>0</DocSecurity>
  <Lines>12</Lines>
  <Paragraphs>3</Paragraphs>
  <ScaleCrop>false</ScaleCrop>
  <Company/>
  <LinksUpToDate>false</LinksUpToDate>
  <CharactersWithSpaces>1761</CharactersWithSpaces>
  <SharedDoc>false</SharedDoc>
  <HLinks>
    <vt:vector size="24" baseType="variant">
      <vt:variant>
        <vt:i4>7209003</vt:i4>
      </vt:variant>
      <vt:variant>
        <vt:i4>21</vt:i4>
      </vt:variant>
      <vt:variant>
        <vt:i4>0</vt:i4>
      </vt:variant>
      <vt:variant>
        <vt:i4>5</vt:i4>
      </vt:variant>
      <vt:variant>
        <vt:lpwstr>https://www.ly.gov.tw/Pages/Detail.aspx?nodeid=44166&amp;pid=202910</vt:lpwstr>
      </vt:variant>
      <vt:variant>
        <vt:lpwstr/>
      </vt:variant>
      <vt:variant>
        <vt:i4>2031671</vt:i4>
      </vt:variant>
      <vt:variant>
        <vt:i4>14</vt:i4>
      </vt:variant>
      <vt:variant>
        <vt:i4>0</vt:i4>
      </vt:variant>
      <vt:variant>
        <vt:i4>5</vt:i4>
      </vt:variant>
      <vt:variant>
        <vt:lpwstr/>
      </vt:variant>
      <vt:variant>
        <vt:lpwstr>_Toc185251639</vt:lpwstr>
      </vt:variant>
      <vt:variant>
        <vt:i4>2031671</vt:i4>
      </vt:variant>
      <vt:variant>
        <vt:i4>8</vt:i4>
      </vt:variant>
      <vt:variant>
        <vt:i4>0</vt:i4>
      </vt:variant>
      <vt:variant>
        <vt:i4>5</vt:i4>
      </vt:variant>
      <vt:variant>
        <vt:lpwstr/>
      </vt:variant>
      <vt:variant>
        <vt:lpwstr>_Toc185251638</vt:lpwstr>
      </vt:variant>
      <vt:variant>
        <vt:i4>2031671</vt:i4>
      </vt:variant>
      <vt:variant>
        <vt:i4>2</vt:i4>
      </vt:variant>
      <vt:variant>
        <vt:i4>0</vt:i4>
      </vt:variant>
      <vt:variant>
        <vt:i4>5</vt:i4>
      </vt:variant>
      <vt:variant>
        <vt:lpwstr/>
      </vt:variant>
      <vt:variant>
        <vt:lpwstr>_Toc185251637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2024-12-11T07:08:00Z</cp:lastPrinted>
  <dcterms:created xsi:type="dcterms:W3CDTF">2024-12-23T03:09:00Z</dcterms:created>
  <dcterms:modified xsi:type="dcterms:W3CDTF">2024-12-23T03:09:00Z</dcterms:modified>
</cp:coreProperties>
</file>