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70E" w:rsidRPr="005D3EF6" w:rsidRDefault="0016570E" w:rsidP="00034D40">
      <w:pPr>
        <w:pStyle w:val="a9"/>
      </w:pPr>
      <w:bookmarkStart w:id="0" w:name="_Toc399520017"/>
      <w:bookmarkStart w:id="1" w:name="_GoBack"/>
      <w:bookmarkEnd w:id="1"/>
      <w:r w:rsidRPr="005D3EF6">
        <w:rPr>
          <w:rFonts w:hint="eastAsia"/>
        </w:rPr>
        <w:t>衛生福利部主管</w:t>
      </w:r>
      <w:r w:rsidRPr="005D3EF6">
        <w:t>11</w:t>
      </w:r>
      <w:r w:rsidR="00F8777D">
        <w:rPr>
          <w:rFonts w:hint="eastAsia"/>
        </w:rPr>
        <w:t>2</w:t>
      </w:r>
      <w:r w:rsidRPr="005D3EF6">
        <w:t>年度單位決算評估報告</w:t>
      </w:r>
    </w:p>
    <w:p w:rsidR="0016570E" w:rsidRPr="003B30F6" w:rsidRDefault="00F342F1" w:rsidP="00034D40">
      <w:pPr>
        <w:pStyle w:val="14"/>
        <w:ind w:left="567" w:hanging="567"/>
      </w:pPr>
      <w:bookmarkStart w:id="2" w:name="_Toc117258431"/>
      <w:bookmarkStart w:id="3" w:name="_Toc185925946"/>
      <w:bookmarkEnd w:id="0"/>
      <w:r>
        <w:rPr>
          <w:rFonts w:hint="eastAsia"/>
        </w:rPr>
        <w:t>七</w:t>
      </w:r>
      <w:r w:rsidR="0016570E" w:rsidRPr="003B30F6">
        <w:rPr>
          <w:rFonts w:hint="eastAsia"/>
        </w:rPr>
        <w:t>、</w:t>
      </w:r>
      <w:bookmarkEnd w:id="2"/>
      <w:r w:rsidR="003521C9" w:rsidRPr="003521C9">
        <w:rPr>
          <w:rFonts w:hint="eastAsia"/>
        </w:rPr>
        <w:t>因應智慧醫療需求等而推展虛擬健保卡，惟截至112年底7成餘曾參與虛擬健保卡之醫療院所已未賡續提供服務，允宜檢討改善</w:t>
      </w:r>
      <w:bookmarkEnd w:id="3"/>
    </w:p>
    <w:p w:rsidR="0016570E" w:rsidRDefault="003521C9" w:rsidP="00034D40">
      <w:pPr>
        <w:ind w:left="566" w:firstLine="566"/>
        <w:rPr>
          <w:color w:val="000000"/>
        </w:rPr>
      </w:pPr>
      <w:r w:rsidRPr="003521C9">
        <w:rPr>
          <w:rFonts w:hint="eastAsia"/>
          <w:color w:val="000000"/>
        </w:rPr>
        <w:t>中央健康保險署(下稱健保署)112年度「健保業務」預算數23億2,420萬元，辦理健保財務收支管理及監控、健保政策規劃與推展等業務，其中辦理虛擬健保卡相關業務之預算數為564萬6千元、決算數526萬7千元，執行率93.29%(詳表1)。</w:t>
      </w:r>
    </w:p>
    <w:p w:rsidR="003521C9" w:rsidRDefault="003521C9" w:rsidP="003521C9">
      <w:pPr>
        <w:ind w:leftChars="0" w:left="0" w:firstLine="567"/>
        <w:rPr>
          <w:color w:val="000000"/>
        </w:rPr>
      </w:pPr>
      <w:r w:rsidRPr="008E59BD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1</w:t>
      </w:r>
      <w:r w:rsidRPr="008E59BD">
        <w:rPr>
          <w:rFonts w:hAnsi="標楷體" w:hint="eastAsia"/>
          <w:b/>
        </w:rPr>
        <w:t xml:space="preserve">  </w:t>
      </w:r>
      <w:r w:rsidRPr="00E615AE">
        <w:rPr>
          <w:rFonts w:hAnsi="標楷體" w:hint="eastAsia"/>
          <w:b/>
          <w:spacing w:val="-6"/>
        </w:rPr>
        <w:t>112年度健保署公務預算推動虛擬健保卡</w:t>
      </w:r>
      <w:r>
        <w:rPr>
          <w:rFonts w:hAnsi="標楷體" w:hint="eastAsia"/>
          <w:b/>
          <w:spacing w:val="-6"/>
        </w:rPr>
        <w:t>相關</w:t>
      </w:r>
      <w:r w:rsidRPr="00E615AE">
        <w:rPr>
          <w:rFonts w:hAnsi="標楷體" w:hint="eastAsia"/>
          <w:b/>
          <w:spacing w:val="-6"/>
        </w:rPr>
        <w:t>業務之預決算表</w:t>
      </w:r>
    </w:p>
    <w:p w:rsidR="003521C9" w:rsidRDefault="003521C9" w:rsidP="003521C9">
      <w:pPr>
        <w:spacing w:line="280" w:lineRule="exact"/>
        <w:ind w:leftChars="0" w:left="0" w:firstLineChars="0" w:firstLine="0"/>
        <w:jc w:val="right"/>
        <w:rPr>
          <w:color w:val="000000"/>
        </w:rPr>
      </w:pPr>
      <w:r w:rsidRPr="007463AC">
        <w:rPr>
          <w:rStyle w:val="143"/>
          <w:rFonts w:hint="eastAsia"/>
        </w:rPr>
        <w:t>單位：新臺幣千元</w:t>
      </w:r>
    </w:p>
    <w:tbl>
      <w:tblPr>
        <w:tblW w:w="0" w:type="auto"/>
        <w:tblInd w:w="6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406"/>
        <w:gridCol w:w="2316"/>
        <w:gridCol w:w="2316"/>
      </w:tblGrid>
      <w:tr w:rsidR="003521C9" w:rsidRPr="008E59BD" w:rsidTr="006D1712">
        <w:trPr>
          <w:trHeight w:val="340"/>
          <w:tblHeader/>
        </w:trPr>
        <w:tc>
          <w:tcPr>
            <w:tcW w:w="3406" w:type="dxa"/>
            <w:shd w:val="clear" w:color="auto" w:fill="auto"/>
            <w:vAlign w:val="center"/>
          </w:tcPr>
          <w:p w:rsidR="003521C9" w:rsidRPr="00000865" w:rsidRDefault="003521C9" w:rsidP="006D1712">
            <w:pPr>
              <w:pStyle w:val="142"/>
              <w:ind w:left="647" w:hanging="647"/>
              <w:jc w:val="center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112年度公務預算之預算科目</w:t>
            </w:r>
          </w:p>
        </w:tc>
        <w:tc>
          <w:tcPr>
            <w:tcW w:w="2316" w:type="dxa"/>
            <w:shd w:val="clear" w:color="auto" w:fill="auto"/>
            <w:vAlign w:val="center"/>
          </w:tcPr>
          <w:p w:rsidR="003521C9" w:rsidRPr="00000865" w:rsidRDefault="003521C9" w:rsidP="006D1712">
            <w:pPr>
              <w:pStyle w:val="142"/>
              <w:ind w:left="647" w:hanging="647"/>
              <w:jc w:val="center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預算數</w:t>
            </w:r>
          </w:p>
        </w:tc>
        <w:tc>
          <w:tcPr>
            <w:tcW w:w="2316" w:type="dxa"/>
            <w:shd w:val="clear" w:color="auto" w:fill="auto"/>
            <w:vAlign w:val="center"/>
          </w:tcPr>
          <w:p w:rsidR="003521C9" w:rsidRPr="00000865" w:rsidRDefault="003521C9" w:rsidP="006D1712">
            <w:pPr>
              <w:pStyle w:val="142"/>
              <w:ind w:left="647" w:hanging="647"/>
              <w:jc w:val="center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決算數</w:t>
            </w:r>
          </w:p>
        </w:tc>
      </w:tr>
      <w:tr w:rsidR="003521C9" w:rsidRPr="008E59BD" w:rsidTr="006D1712">
        <w:trPr>
          <w:trHeight w:val="283"/>
        </w:trPr>
        <w:tc>
          <w:tcPr>
            <w:tcW w:w="3406" w:type="dxa"/>
            <w:shd w:val="clear" w:color="auto" w:fill="auto"/>
            <w:vAlign w:val="center"/>
          </w:tcPr>
          <w:p w:rsidR="003521C9" w:rsidRPr="00000865" w:rsidRDefault="003521C9" w:rsidP="006D1712">
            <w:pPr>
              <w:pStyle w:val="142"/>
              <w:ind w:left="647" w:hanging="647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科技業務</w:t>
            </w:r>
          </w:p>
        </w:tc>
        <w:tc>
          <w:tcPr>
            <w:tcW w:w="2316" w:type="dxa"/>
            <w:shd w:val="clear" w:color="auto" w:fill="auto"/>
            <w:vAlign w:val="center"/>
          </w:tcPr>
          <w:p w:rsidR="003521C9" w:rsidRPr="00000865" w:rsidRDefault="003521C9" w:rsidP="006D1712">
            <w:pPr>
              <w:pStyle w:val="142"/>
              <w:ind w:left="647" w:hanging="647"/>
              <w:jc w:val="right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3</w:t>
            </w:r>
            <w:r>
              <w:rPr>
                <w:lang w:val="en-US" w:eastAsia="zh-TW"/>
              </w:rPr>
              <w:t>,650</w:t>
            </w:r>
          </w:p>
        </w:tc>
        <w:tc>
          <w:tcPr>
            <w:tcW w:w="2316" w:type="dxa"/>
            <w:shd w:val="clear" w:color="auto" w:fill="auto"/>
            <w:vAlign w:val="center"/>
          </w:tcPr>
          <w:p w:rsidR="003521C9" w:rsidRPr="00000865" w:rsidRDefault="003521C9" w:rsidP="006D1712">
            <w:pPr>
              <w:pStyle w:val="142"/>
              <w:ind w:left="647" w:hanging="647"/>
              <w:jc w:val="right"/>
              <w:rPr>
                <w:lang w:val="en-US" w:eastAsia="zh-TW"/>
              </w:rPr>
            </w:pPr>
            <w:r>
              <w:rPr>
                <w:lang w:val="en-US" w:eastAsia="zh-TW"/>
              </w:rPr>
              <w:t>3,400</w:t>
            </w:r>
          </w:p>
        </w:tc>
      </w:tr>
      <w:tr w:rsidR="003521C9" w:rsidRPr="008E59BD" w:rsidTr="006D1712">
        <w:trPr>
          <w:trHeight w:val="283"/>
        </w:trPr>
        <w:tc>
          <w:tcPr>
            <w:tcW w:w="3406" w:type="dxa"/>
            <w:shd w:val="clear" w:color="auto" w:fill="auto"/>
            <w:vAlign w:val="center"/>
          </w:tcPr>
          <w:p w:rsidR="003521C9" w:rsidRPr="00000865" w:rsidRDefault="003521C9" w:rsidP="006D1712">
            <w:pPr>
              <w:pStyle w:val="142"/>
              <w:ind w:left="647" w:hanging="647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健保業務</w:t>
            </w:r>
          </w:p>
        </w:tc>
        <w:tc>
          <w:tcPr>
            <w:tcW w:w="2316" w:type="dxa"/>
            <w:shd w:val="clear" w:color="auto" w:fill="auto"/>
            <w:vAlign w:val="center"/>
          </w:tcPr>
          <w:p w:rsidR="003521C9" w:rsidRPr="00000865" w:rsidRDefault="003521C9" w:rsidP="006D1712">
            <w:pPr>
              <w:pStyle w:val="142"/>
              <w:ind w:left="647" w:hanging="647"/>
              <w:jc w:val="right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1</w:t>
            </w:r>
            <w:r>
              <w:rPr>
                <w:lang w:val="en-US" w:eastAsia="zh-TW"/>
              </w:rPr>
              <w:t>,996</w:t>
            </w:r>
          </w:p>
        </w:tc>
        <w:tc>
          <w:tcPr>
            <w:tcW w:w="2316" w:type="dxa"/>
            <w:shd w:val="clear" w:color="auto" w:fill="auto"/>
            <w:vAlign w:val="center"/>
          </w:tcPr>
          <w:p w:rsidR="003521C9" w:rsidRPr="00000865" w:rsidRDefault="003521C9" w:rsidP="006D1712">
            <w:pPr>
              <w:pStyle w:val="142"/>
              <w:ind w:left="647" w:hanging="647"/>
              <w:jc w:val="right"/>
              <w:rPr>
                <w:lang w:val="en-US" w:eastAsia="zh-TW"/>
              </w:rPr>
            </w:pPr>
            <w:r>
              <w:rPr>
                <w:lang w:val="en-US" w:eastAsia="zh-TW"/>
              </w:rPr>
              <w:t>1,867</w:t>
            </w:r>
          </w:p>
        </w:tc>
      </w:tr>
      <w:tr w:rsidR="003521C9" w:rsidRPr="008E59BD" w:rsidTr="006D1712">
        <w:trPr>
          <w:trHeight w:val="283"/>
        </w:trPr>
        <w:tc>
          <w:tcPr>
            <w:tcW w:w="3406" w:type="dxa"/>
            <w:shd w:val="clear" w:color="auto" w:fill="auto"/>
            <w:vAlign w:val="center"/>
          </w:tcPr>
          <w:p w:rsidR="003521C9" w:rsidRPr="00000865" w:rsidRDefault="003521C9" w:rsidP="006D1712">
            <w:pPr>
              <w:pStyle w:val="142"/>
              <w:ind w:left="647" w:hanging="647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小計</w:t>
            </w:r>
          </w:p>
        </w:tc>
        <w:tc>
          <w:tcPr>
            <w:tcW w:w="2316" w:type="dxa"/>
            <w:shd w:val="clear" w:color="auto" w:fill="auto"/>
            <w:vAlign w:val="center"/>
          </w:tcPr>
          <w:p w:rsidR="003521C9" w:rsidRPr="00000865" w:rsidRDefault="003521C9" w:rsidP="006D1712">
            <w:pPr>
              <w:pStyle w:val="142"/>
              <w:ind w:left="647" w:hanging="647"/>
              <w:jc w:val="right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5</w:t>
            </w:r>
            <w:r>
              <w:rPr>
                <w:lang w:val="en-US" w:eastAsia="zh-TW"/>
              </w:rPr>
              <w:t>,646</w:t>
            </w:r>
          </w:p>
        </w:tc>
        <w:tc>
          <w:tcPr>
            <w:tcW w:w="2316" w:type="dxa"/>
            <w:shd w:val="clear" w:color="auto" w:fill="auto"/>
            <w:vAlign w:val="center"/>
          </w:tcPr>
          <w:p w:rsidR="003521C9" w:rsidRPr="00000865" w:rsidRDefault="003521C9" w:rsidP="006D1712">
            <w:pPr>
              <w:pStyle w:val="142"/>
              <w:ind w:left="647" w:hanging="647"/>
              <w:jc w:val="right"/>
              <w:rPr>
                <w:lang w:val="en-US" w:eastAsia="zh-TW"/>
              </w:rPr>
            </w:pPr>
            <w:r>
              <w:rPr>
                <w:lang w:val="en-US" w:eastAsia="zh-TW"/>
              </w:rPr>
              <w:t>5,267</w:t>
            </w:r>
          </w:p>
        </w:tc>
      </w:tr>
    </w:tbl>
    <w:p w:rsidR="003521C9" w:rsidRDefault="003521C9" w:rsidP="00BA4BFE">
      <w:pPr>
        <w:pStyle w:val="142"/>
        <w:ind w:leftChars="199" w:left="1780" w:hangingChars="500" w:hanging="1216"/>
        <w:rPr>
          <w:rFonts w:hAnsi="標楷體"/>
          <w:color w:val="000000"/>
        </w:rPr>
      </w:pPr>
      <w:r w:rsidRPr="008E59BD">
        <w:rPr>
          <w:rFonts w:hint="eastAsia"/>
        </w:rPr>
        <w:t>資料來源：</w:t>
      </w:r>
      <w:r>
        <w:rPr>
          <w:rFonts w:hint="eastAsia"/>
          <w:lang w:eastAsia="zh-TW"/>
        </w:rPr>
        <w:t>健保署提供</w:t>
      </w:r>
      <w:r w:rsidRPr="008E59BD">
        <w:rPr>
          <w:rFonts w:hint="eastAsia"/>
        </w:rPr>
        <w:t>。</w:t>
      </w:r>
    </w:p>
    <w:p w:rsidR="003521C9" w:rsidRPr="00881B9B" w:rsidRDefault="003521C9" w:rsidP="003521C9">
      <w:pPr>
        <w:ind w:left="566" w:firstLine="566"/>
        <w:rPr>
          <w:color w:val="000000"/>
        </w:rPr>
      </w:pPr>
      <w:r w:rsidRPr="0029677A">
        <w:rPr>
          <w:rFonts w:hint="eastAsia"/>
          <w:color w:val="000000"/>
        </w:rPr>
        <w:t>健保署自108年起開發建置虛擬健保卡系統、實務導入醫療院所，111年度起正式推展虛擬健保卡</w:t>
      </w:r>
      <w:r>
        <w:rPr>
          <w:rFonts w:hint="eastAsia"/>
          <w:color w:val="000000"/>
        </w:rPr>
        <w:t>。</w:t>
      </w:r>
      <w:r w:rsidRPr="00E00D8C">
        <w:rPr>
          <w:rFonts w:hint="eastAsia"/>
          <w:color w:val="000000"/>
        </w:rPr>
        <w:t>惟審計部於112年度中央政府總決算審核報告指出，醫療院所欲以虛擬健保卡提供醫療服務，須投入成本修改更新醫療資訊系統、購置電腦設備等，並安裝軟體工具，以便就醫流程數位化，</w:t>
      </w:r>
      <w:r>
        <w:rPr>
          <w:rFonts w:hint="eastAsia"/>
          <w:color w:val="000000"/>
        </w:rPr>
        <w:t>然</w:t>
      </w:r>
      <w:r w:rsidRPr="00E00D8C">
        <w:rPr>
          <w:rFonts w:hint="eastAsia"/>
          <w:color w:val="000000"/>
        </w:rPr>
        <w:t>小型地區醫院或基層醫療因成本考量等較無意願推動；另配合推動之醫療院所因民眾仍多持實體健保卡、醫護人員須交替使用虛擬與實體健保卡而影響診間系統穩定，爰退出或未實際提供虛擬健保卡服務</w:t>
      </w:r>
      <w:r w:rsidRPr="00881B9B">
        <w:rPr>
          <w:rFonts w:hint="eastAsia"/>
          <w:color w:val="000000"/>
        </w:rPr>
        <w:t>。</w:t>
      </w:r>
    </w:p>
    <w:p w:rsidR="0016570E" w:rsidRPr="00EB0A19" w:rsidRDefault="003521C9" w:rsidP="003521C9">
      <w:pPr>
        <w:ind w:left="566" w:firstLine="566"/>
        <w:rPr>
          <w:b/>
        </w:rPr>
      </w:pPr>
      <w:r>
        <w:rPr>
          <w:rFonts w:hint="eastAsia"/>
          <w:color w:val="000000"/>
        </w:rPr>
        <w:t>截至</w:t>
      </w:r>
      <w:r w:rsidRPr="00E07419">
        <w:rPr>
          <w:rFonts w:hint="eastAsia"/>
          <w:color w:val="000000"/>
        </w:rPr>
        <w:t>11</w:t>
      </w:r>
      <w:r>
        <w:rPr>
          <w:rFonts w:hint="eastAsia"/>
          <w:color w:val="000000"/>
        </w:rPr>
        <w:t>2</w:t>
      </w:r>
      <w:r w:rsidRPr="00E07419">
        <w:rPr>
          <w:rFonts w:hint="eastAsia"/>
          <w:color w:val="000000"/>
        </w:rPr>
        <w:t>年底曾參與虛擬健保卡之醫療院所累計達1,2</w:t>
      </w:r>
      <w:r>
        <w:rPr>
          <w:rFonts w:hint="eastAsia"/>
          <w:color w:val="000000"/>
        </w:rPr>
        <w:t>68</w:t>
      </w:r>
      <w:r w:rsidRPr="00E07419">
        <w:rPr>
          <w:rFonts w:hint="eastAsia"/>
          <w:color w:val="000000"/>
        </w:rPr>
        <w:t>家，惟迄</w:t>
      </w:r>
      <w:r>
        <w:rPr>
          <w:rFonts w:hint="eastAsia"/>
          <w:color w:val="000000"/>
        </w:rPr>
        <w:t>112年</w:t>
      </w:r>
      <w:r w:rsidRPr="00E07419">
        <w:rPr>
          <w:rFonts w:hint="eastAsia"/>
          <w:color w:val="000000"/>
        </w:rPr>
        <w:t>底仍提供虛擬健保卡服務者僅</w:t>
      </w:r>
      <w:r>
        <w:rPr>
          <w:rFonts w:hint="eastAsia"/>
          <w:color w:val="000000"/>
        </w:rPr>
        <w:t>330</w:t>
      </w:r>
      <w:r w:rsidRPr="00E07419">
        <w:rPr>
          <w:rFonts w:hint="eastAsia"/>
          <w:color w:val="000000"/>
        </w:rPr>
        <w:t>家</w:t>
      </w:r>
      <w:r>
        <w:rPr>
          <w:rFonts w:hint="eastAsia"/>
          <w:color w:val="000000"/>
        </w:rPr>
        <w:t>(占曾參與虛擬健保卡之醫療院所之26.03%，即有逾7成未再提供服務)，</w:t>
      </w:r>
      <w:r w:rsidRPr="00E07419">
        <w:rPr>
          <w:rFonts w:hint="eastAsia"/>
          <w:color w:val="000000"/>
        </w:rPr>
        <w:t>占全國特約醫療院所及居家護理機構合計2萬2,</w:t>
      </w:r>
      <w:r>
        <w:rPr>
          <w:rFonts w:hint="eastAsia"/>
          <w:color w:val="000000"/>
        </w:rPr>
        <w:t>823</w:t>
      </w:r>
      <w:r w:rsidRPr="00E07419">
        <w:rPr>
          <w:rFonts w:hint="eastAsia"/>
          <w:color w:val="000000"/>
        </w:rPr>
        <w:t>家之1.</w:t>
      </w:r>
      <w:r>
        <w:rPr>
          <w:rFonts w:hint="eastAsia"/>
          <w:color w:val="000000"/>
        </w:rPr>
        <w:t>45</w:t>
      </w:r>
      <w:r w:rsidRPr="00E07419">
        <w:rPr>
          <w:rFonts w:hint="eastAsia"/>
          <w:color w:val="000000"/>
        </w:rPr>
        <w:t>%(詳表2)。由於提供虛擬健保卡服務之醫療院所占比甚低，該署對於醫療院所推動虛擬健保卡面臨之困難，宜有具體因應作為，以提高虛擬健保卡使用成效</w:t>
      </w:r>
      <w:r w:rsidRPr="00CF18AE">
        <w:rPr>
          <w:rFonts w:hint="eastAsia"/>
          <w:color w:val="000000"/>
        </w:rPr>
        <w:t>。</w:t>
      </w:r>
    </w:p>
    <w:p w:rsidR="0016570E" w:rsidRDefault="003521C9" w:rsidP="004B62B6">
      <w:pPr>
        <w:snapToGrid w:val="0"/>
        <w:spacing w:line="480" w:lineRule="exact"/>
        <w:ind w:leftChars="0" w:left="0" w:rightChars="49" w:right="139" w:firstLineChars="150" w:firstLine="425"/>
        <w:jc w:val="left"/>
        <w:rPr>
          <w:sz w:val="24"/>
        </w:rPr>
      </w:pPr>
      <w:r w:rsidRPr="003521C9">
        <w:rPr>
          <w:rFonts w:hAnsi="標楷體" w:hint="eastAsia"/>
          <w:b/>
        </w:rPr>
        <w:lastRenderedPageBreak/>
        <w:t>表2  112年底醫療院所提供虛擬健保卡服務表</w:t>
      </w:r>
      <w:r w:rsidR="004B62B6">
        <w:rPr>
          <w:rFonts w:hAnsi="標楷體" w:hint="eastAsia"/>
          <w:b/>
        </w:rPr>
        <w:t xml:space="preserve">       </w:t>
      </w:r>
      <w:r w:rsidR="004B62B6" w:rsidRPr="003E31EF">
        <w:rPr>
          <w:rFonts w:hAnsi="標楷體" w:hint="eastAsia"/>
          <w:color w:val="000000"/>
          <w:sz w:val="24"/>
          <w:szCs w:val="24"/>
        </w:rPr>
        <w:t>單位：家；%</w:t>
      </w:r>
    </w:p>
    <w:tbl>
      <w:tblPr>
        <w:tblW w:w="7938" w:type="dxa"/>
        <w:tblInd w:w="45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5"/>
        <w:gridCol w:w="2127"/>
        <w:gridCol w:w="2976"/>
        <w:gridCol w:w="1560"/>
      </w:tblGrid>
      <w:tr w:rsidR="004B62B6" w:rsidRPr="003E31EF" w:rsidTr="006D1712">
        <w:trPr>
          <w:trHeight w:val="342"/>
          <w:tblHeader/>
        </w:trPr>
        <w:tc>
          <w:tcPr>
            <w:tcW w:w="1275" w:type="dxa"/>
            <w:shd w:val="clear" w:color="auto" w:fill="auto"/>
            <w:noWrap/>
            <w:vAlign w:val="center"/>
          </w:tcPr>
          <w:p w:rsidR="004B62B6" w:rsidRPr="003E31EF" w:rsidRDefault="004B62B6" w:rsidP="006D1712">
            <w:pPr>
              <w:pStyle w:val="142"/>
              <w:ind w:left="646" w:hanging="646"/>
              <w:jc w:val="center"/>
              <w:rPr>
                <w:b/>
              </w:rPr>
            </w:pPr>
            <w:r w:rsidRPr="003E31EF">
              <w:rPr>
                <w:rFonts w:hint="eastAsia"/>
                <w:b/>
              </w:rPr>
              <w:t>類別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4B62B6" w:rsidRPr="003E31EF" w:rsidRDefault="004B62B6" w:rsidP="006D1712">
            <w:pPr>
              <w:pStyle w:val="142"/>
              <w:ind w:left="646" w:hanging="646"/>
              <w:jc w:val="center"/>
              <w:rPr>
                <w:b/>
              </w:rPr>
            </w:pPr>
            <w:r w:rsidRPr="003E31EF">
              <w:rPr>
                <w:rFonts w:hint="eastAsia"/>
                <w:b/>
              </w:rPr>
              <w:t>全國特約院所家數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6" w:hanging="646"/>
              <w:jc w:val="center"/>
              <w:rPr>
                <w:b/>
              </w:rPr>
            </w:pPr>
            <w:r w:rsidRPr="003E31EF">
              <w:rPr>
                <w:rFonts w:hint="eastAsia"/>
                <w:b/>
              </w:rPr>
              <w:t>提供虛擬健保卡服務家數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6" w:hanging="646"/>
              <w:jc w:val="center"/>
              <w:rPr>
                <w:b/>
              </w:rPr>
            </w:pPr>
            <w:r w:rsidRPr="003E31EF">
              <w:rPr>
                <w:b/>
              </w:rPr>
              <w:t>占比</w:t>
            </w:r>
          </w:p>
        </w:tc>
      </w:tr>
      <w:tr w:rsidR="004B62B6" w:rsidRPr="003E31EF" w:rsidTr="006D1712">
        <w:trPr>
          <w:trHeight w:val="340"/>
        </w:trPr>
        <w:tc>
          <w:tcPr>
            <w:tcW w:w="1275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</w:pPr>
            <w:r w:rsidRPr="003E31EF">
              <w:rPr>
                <w:rFonts w:hint="eastAsia"/>
              </w:rPr>
              <w:t>醫學中心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jc w:val="right"/>
            </w:pPr>
            <w:r w:rsidRPr="003E31EF">
              <w:rPr>
                <w:rFonts w:hint="eastAsia"/>
              </w:rPr>
              <w:t>2</w:t>
            </w:r>
            <w:r>
              <w:rPr>
                <w:rFonts w:hint="eastAsia"/>
                <w:lang w:eastAsia="zh-TW"/>
              </w:rPr>
              <w:t>5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17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6</w:t>
            </w:r>
            <w:r w:rsidRPr="003E31EF">
              <w:rPr>
                <w:rFonts w:hint="eastAsia"/>
              </w:rPr>
              <w:t>8.</w:t>
            </w:r>
            <w:r>
              <w:rPr>
                <w:rFonts w:hint="eastAsia"/>
                <w:lang w:eastAsia="zh-TW"/>
              </w:rPr>
              <w:t>00</w:t>
            </w:r>
          </w:p>
        </w:tc>
      </w:tr>
      <w:tr w:rsidR="004B62B6" w:rsidRPr="003E31EF" w:rsidTr="006D1712">
        <w:trPr>
          <w:trHeight w:val="340"/>
        </w:trPr>
        <w:tc>
          <w:tcPr>
            <w:tcW w:w="1275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</w:pPr>
            <w:r w:rsidRPr="003E31EF">
              <w:rPr>
                <w:rFonts w:hint="eastAsia"/>
              </w:rPr>
              <w:t>區域醫院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jc w:val="right"/>
            </w:pPr>
            <w:r w:rsidRPr="003E31EF">
              <w:rPr>
                <w:rFonts w:hint="eastAsia"/>
              </w:rPr>
              <w:t>8</w:t>
            </w:r>
            <w:r>
              <w:rPr>
                <w:rFonts w:hint="eastAsia"/>
                <w:lang w:eastAsia="zh-TW"/>
              </w:rPr>
              <w:t>3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48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57</w:t>
            </w:r>
            <w:r w:rsidRPr="003E31EF">
              <w:rPr>
                <w:rFonts w:hint="eastAsia"/>
              </w:rPr>
              <w:t>.8</w:t>
            </w:r>
            <w:r>
              <w:rPr>
                <w:rFonts w:hint="eastAsia"/>
                <w:lang w:eastAsia="zh-TW"/>
              </w:rPr>
              <w:t>3</w:t>
            </w:r>
          </w:p>
        </w:tc>
      </w:tr>
      <w:tr w:rsidR="004B62B6" w:rsidRPr="003E31EF" w:rsidTr="006D1712">
        <w:trPr>
          <w:trHeight w:val="340"/>
        </w:trPr>
        <w:tc>
          <w:tcPr>
            <w:tcW w:w="1275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</w:pPr>
            <w:r w:rsidRPr="003E31EF">
              <w:rPr>
                <w:rFonts w:hint="eastAsia"/>
              </w:rPr>
              <w:t>地區醫院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jc w:val="right"/>
            </w:pPr>
            <w:r w:rsidRPr="003E31EF">
              <w:rPr>
                <w:rFonts w:hint="eastAsia"/>
              </w:rPr>
              <w:t>3</w:t>
            </w:r>
            <w:r>
              <w:rPr>
                <w:rFonts w:hint="eastAsia"/>
                <w:lang w:eastAsia="zh-TW"/>
              </w:rPr>
              <w:t>67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9</w:t>
            </w:r>
            <w:r w:rsidRPr="003E31EF">
              <w:rPr>
                <w:rFonts w:hint="eastAsia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25</w:t>
            </w:r>
            <w:r w:rsidRPr="003E31EF">
              <w:rPr>
                <w:rFonts w:hint="eastAsia"/>
              </w:rPr>
              <w:t>.</w:t>
            </w:r>
            <w:r>
              <w:rPr>
                <w:rFonts w:hint="eastAsia"/>
                <w:lang w:eastAsia="zh-TW"/>
              </w:rPr>
              <w:t>34</w:t>
            </w:r>
          </w:p>
        </w:tc>
      </w:tr>
      <w:tr w:rsidR="004B62B6" w:rsidRPr="003E31EF" w:rsidTr="006D1712">
        <w:trPr>
          <w:trHeight w:val="340"/>
        </w:trPr>
        <w:tc>
          <w:tcPr>
            <w:tcW w:w="1275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rPr>
                <w:rFonts w:hint="eastAsia"/>
              </w:rPr>
            </w:pPr>
            <w:r w:rsidRPr="003E31EF">
              <w:rPr>
                <w:rFonts w:hint="eastAsia"/>
              </w:rPr>
              <w:t>基層醫療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jc w:val="right"/>
            </w:pPr>
            <w:r w:rsidRPr="003E31EF">
              <w:rPr>
                <w:rFonts w:hint="eastAsia"/>
              </w:rPr>
              <w:t>21</w:t>
            </w:r>
            <w:r w:rsidRPr="003E31EF">
              <w:t>,</w:t>
            </w:r>
            <w:r>
              <w:rPr>
                <w:rFonts w:hint="eastAsia"/>
                <w:lang w:eastAsia="zh-TW"/>
              </w:rPr>
              <w:t>6</w:t>
            </w:r>
            <w:r w:rsidRPr="003E31EF">
              <w:rPr>
                <w:rFonts w:hint="eastAsia"/>
              </w:rPr>
              <w:t>1</w:t>
            </w: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jc w:val="right"/>
            </w:pPr>
            <w:r w:rsidRPr="003E31EF">
              <w:rPr>
                <w:rFonts w:hint="eastAsia"/>
              </w:rPr>
              <w:t>1</w:t>
            </w:r>
            <w:r>
              <w:rPr>
                <w:rFonts w:hint="eastAsia"/>
                <w:lang w:eastAsia="zh-TW"/>
              </w:rPr>
              <w:t>40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jc w:val="right"/>
            </w:pPr>
            <w:r w:rsidRPr="003E31EF">
              <w:rPr>
                <w:rFonts w:hint="eastAsia"/>
              </w:rPr>
              <w:t>0</w:t>
            </w:r>
            <w:r w:rsidRPr="003E31EF">
              <w:t>.</w:t>
            </w:r>
            <w:r>
              <w:rPr>
                <w:rFonts w:hint="eastAsia"/>
                <w:lang w:eastAsia="zh-TW"/>
              </w:rPr>
              <w:t>65</w:t>
            </w:r>
          </w:p>
        </w:tc>
      </w:tr>
      <w:tr w:rsidR="004B62B6" w:rsidRPr="003E31EF" w:rsidTr="006D1712">
        <w:trPr>
          <w:trHeight w:val="340"/>
        </w:trPr>
        <w:tc>
          <w:tcPr>
            <w:tcW w:w="1275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rPr>
                <w:rFonts w:hint="eastAsia"/>
              </w:rPr>
            </w:pPr>
            <w:r w:rsidRPr="003E31EF">
              <w:rPr>
                <w:rFonts w:hint="eastAsia"/>
              </w:rPr>
              <w:t>居家照護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jc w:val="right"/>
            </w:pPr>
            <w:r w:rsidRPr="003E31EF">
              <w:rPr>
                <w:rFonts w:hint="eastAsia"/>
              </w:rPr>
              <w:t>7</w:t>
            </w:r>
            <w:r>
              <w:rPr>
                <w:rFonts w:hint="eastAsia"/>
                <w:lang w:eastAsia="zh-TW"/>
              </w:rPr>
              <w:t>38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32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4</w:t>
            </w:r>
            <w:r w:rsidRPr="003E31EF">
              <w:t>.</w:t>
            </w:r>
            <w:r>
              <w:rPr>
                <w:rFonts w:hint="eastAsia"/>
                <w:lang w:eastAsia="zh-TW"/>
              </w:rPr>
              <w:t>34</w:t>
            </w:r>
          </w:p>
        </w:tc>
      </w:tr>
      <w:tr w:rsidR="004B62B6" w:rsidRPr="003E31EF" w:rsidTr="006D1712">
        <w:trPr>
          <w:trHeight w:val="340"/>
        </w:trPr>
        <w:tc>
          <w:tcPr>
            <w:tcW w:w="1275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rPr>
                <w:rFonts w:hint="eastAsia"/>
              </w:rPr>
            </w:pPr>
            <w:r w:rsidRPr="003E31EF">
              <w:rPr>
                <w:rFonts w:hint="eastAsia"/>
              </w:rPr>
              <w:t>合計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jc w:val="right"/>
            </w:pPr>
            <w:r w:rsidRPr="003E31EF">
              <w:rPr>
                <w:rFonts w:hint="eastAsia"/>
              </w:rPr>
              <w:t>22</w:t>
            </w:r>
            <w:r w:rsidRPr="003E31EF">
              <w:t>,</w:t>
            </w:r>
            <w:r>
              <w:rPr>
                <w:rFonts w:hint="eastAsia"/>
                <w:lang w:eastAsia="zh-TW"/>
              </w:rPr>
              <w:t>823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330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62B6" w:rsidRPr="003E31EF" w:rsidRDefault="004B62B6" w:rsidP="006D1712">
            <w:pPr>
              <w:pStyle w:val="142"/>
              <w:ind w:left="647" w:hanging="647"/>
              <w:jc w:val="right"/>
            </w:pPr>
            <w:r w:rsidRPr="003E31EF">
              <w:rPr>
                <w:rFonts w:hint="eastAsia"/>
              </w:rPr>
              <w:t>1</w:t>
            </w:r>
            <w:r w:rsidRPr="003E31EF">
              <w:t>.</w:t>
            </w:r>
            <w:r>
              <w:rPr>
                <w:rFonts w:hint="eastAsia"/>
                <w:lang w:eastAsia="zh-TW"/>
              </w:rPr>
              <w:t>45</w:t>
            </w:r>
          </w:p>
        </w:tc>
      </w:tr>
    </w:tbl>
    <w:p w:rsidR="004B62B6" w:rsidRPr="00B56DD5" w:rsidRDefault="004B62B6" w:rsidP="00BA4BFE">
      <w:pPr>
        <w:snapToGrid w:val="0"/>
        <w:spacing w:line="280" w:lineRule="exact"/>
        <w:ind w:leftChars="149" w:left="1623" w:rightChars="42" w:right="119" w:hangingChars="494" w:hanging="1201"/>
        <w:jc w:val="left"/>
        <w:rPr>
          <w:rFonts w:hAnsi="標楷體" w:hint="eastAsia"/>
          <w:b/>
          <w:color w:val="000000"/>
        </w:rPr>
      </w:pPr>
      <w:r w:rsidRPr="00B56DD5">
        <w:rPr>
          <w:rFonts w:hint="eastAsia"/>
          <w:bCs/>
          <w:color w:val="000000"/>
          <w:sz w:val="24"/>
        </w:rPr>
        <w:t>說    明：地區醫院含牙醫醫院，基層醫療包含西醫診所、中醫診所及中醫醫院（健保特約類別為診所）與牙醫診所。</w:t>
      </w:r>
    </w:p>
    <w:p w:rsidR="0016570E" w:rsidRDefault="004B62B6" w:rsidP="00BA4BFE">
      <w:pPr>
        <w:snapToGrid w:val="0"/>
        <w:spacing w:line="280" w:lineRule="exact"/>
        <w:ind w:leftChars="-29" w:left="1703" w:hangingChars="734" w:hanging="1785"/>
        <w:jc w:val="left"/>
      </w:pPr>
      <w:r w:rsidRPr="00B56DD5">
        <w:rPr>
          <w:rFonts w:hint="eastAsia"/>
          <w:bCs/>
          <w:color w:val="000000"/>
          <w:sz w:val="24"/>
        </w:rPr>
        <w:t xml:space="preserve">    資料來源：</w:t>
      </w:r>
      <w:r>
        <w:rPr>
          <w:rFonts w:hint="eastAsia"/>
          <w:bCs/>
          <w:color w:val="000000"/>
          <w:sz w:val="24"/>
        </w:rPr>
        <w:t>審計部112年度中央政府總決算審核報告(第2冊)</w:t>
      </w:r>
      <w:r w:rsidRPr="00B56DD5">
        <w:rPr>
          <w:rFonts w:hint="eastAsia"/>
          <w:bCs/>
          <w:color w:val="000000"/>
          <w:sz w:val="24"/>
        </w:rPr>
        <w:t>。</w:t>
      </w:r>
    </w:p>
    <w:p w:rsidR="0016570E" w:rsidRDefault="004B62B6" w:rsidP="00034D40">
      <w:pPr>
        <w:ind w:left="566" w:firstLine="566"/>
      </w:pPr>
      <w:r w:rsidRPr="004B62B6">
        <w:rPr>
          <w:rFonts w:hint="eastAsia"/>
        </w:rPr>
        <w:t>綜上，健保署112年度賡續辦理虛擬健保卡業務，惟持續提供虛擬健保卡服務之醫療院所家數仍微，允宜積極檢討改善</w:t>
      </w:r>
      <w:r w:rsidRPr="004B62B6">
        <w:t>。</w:t>
      </w:r>
    </w:p>
    <w:p w:rsidR="0016570E" w:rsidRDefault="00F60741" w:rsidP="00F60741">
      <w:pPr>
        <w:pStyle w:val="aa"/>
        <w:ind w:left="647" w:hanging="647"/>
        <w:rPr>
          <w:color w:val="000000"/>
          <w:spacing w:val="-20"/>
        </w:rPr>
      </w:pPr>
      <w:r w:rsidRPr="00493C2F">
        <w:rPr>
          <w:rFonts w:hint="eastAsia"/>
        </w:rPr>
        <w:t>（分機：1</w:t>
      </w:r>
      <w:r w:rsidRPr="00493C2F">
        <w:t>9</w:t>
      </w:r>
      <w:r w:rsidRPr="00493C2F">
        <w:rPr>
          <w:rFonts w:hint="eastAsia"/>
        </w:rPr>
        <w:t>25 賴欣憶）</w:t>
      </w:r>
    </w:p>
    <w:sectPr w:rsidR="0016570E" w:rsidSect="008A2F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3A3" w:rsidRDefault="00B773A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773A3" w:rsidRDefault="00B773A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pStyle w:val="af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end"/>
    </w:r>
  </w:p>
  <w:p w:rsidR="000B7D88" w:rsidRDefault="000B7D88" w:rsidP="00034D4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BF7FF4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separate"/>
    </w:r>
    <w:r w:rsidR="006F5D4C">
      <w:rPr>
        <w:rStyle w:val="af2"/>
        <w:noProof/>
      </w:rPr>
      <w:t>2</w:t>
    </w:r>
    <w:r>
      <w:rPr>
        <w:rStyle w:val="af2"/>
      </w:rPr>
      <w:fldChar w:fldCharType="end"/>
    </w:r>
  </w:p>
  <w:p w:rsidR="000B7D88" w:rsidRPr="00CD1435" w:rsidRDefault="000B7D88" w:rsidP="00BF7FF4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3A3" w:rsidRDefault="00B773A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773A3" w:rsidRDefault="00B773A3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Pr="00CD1435" w:rsidRDefault="000B7D88" w:rsidP="00CD1435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00865"/>
    <w:rsid w:val="00015583"/>
    <w:rsid w:val="00021C1E"/>
    <w:rsid w:val="0002435D"/>
    <w:rsid w:val="00024DD5"/>
    <w:rsid w:val="0003286E"/>
    <w:rsid w:val="00034D40"/>
    <w:rsid w:val="0003642A"/>
    <w:rsid w:val="000505CC"/>
    <w:rsid w:val="000560A4"/>
    <w:rsid w:val="00062174"/>
    <w:rsid w:val="00065D88"/>
    <w:rsid w:val="0006643B"/>
    <w:rsid w:val="00083BE2"/>
    <w:rsid w:val="00085AAD"/>
    <w:rsid w:val="00085C71"/>
    <w:rsid w:val="000B0310"/>
    <w:rsid w:val="000B095F"/>
    <w:rsid w:val="000B2908"/>
    <w:rsid w:val="000B2D44"/>
    <w:rsid w:val="000B7D88"/>
    <w:rsid w:val="000C2310"/>
    <w:rsid w:val="000C51A6"/>
    <w:rsid w:val="000C6933"/>
    <w:rsid w:val="000C7D58"/>
    <w:rsid w:val="000E253D"/>
    <w:rsid w:val="000E459C"/>
    <w:rsid w:val="000F057D"/>
    <w:rsid w:val="000F217C"/>
    <w:rsid w:val="000F7A5B"/>
    <w:rsid w:val="00101434"/>
    <w:rsid w:val="00121805"/>
    <w:rsid w:val="00125CCC"/>
    <w:rsid w:val="00126B6D"/>
    <w:rsid w:val="0012708F"/>
    <w:rsid w:val="00127CAF"/>
    <w:rsid w:val="0013539D"/>
    <w:rsid w:val="001358A2"/>
    <w:rsid w:val="0014125D"/>
    <w:rsid w:val="0015056E"/>
    <w:rsid w:val="001545A7"/>
    <w:rsid w:val="00154A4C"/>
    <w:rsid w:val="001600D6"/>
    <w:rsid w:val="00163032"/>
    <w:rsid w:val="001633FC"/>
    <w:rsid w:val="0016570E"/>
    <w:rsid w:val="001677CD"/>
    <w:rsid w:val="00175AB8"/>
    <w:rsid w:val="00185191"/>
    <w:rsid w:val="0018560E"/>
    <w:rsid w:val="00187F1A"/>
    <w:rsid w:val="00192571"/>
    <w:rsid w:val="001A6314"/>
    <w:rsid w:val="001C0E47"/>
    <w:rsid w:val="001C23DC"/>
    <w:rsid w:val="001C4FA6"/>
    <w:rsid w:val="001C56BF"/>
    <w:rsid w:val="001C700B"/>
    <w:rsid w:val="001D1996"/>
    <w:rsid w:val="001E1DCB"/>
    <w:rsid w:val="001E3B7B"/>
    <w:rsid w:val="001E4DDD"/>
    <w:rsid w:val="001E76E1"/>
    <w:rsid w:val="001F5D60"/>
    <w:rsid w:val="0020259D"/>
    <w:rsid w:val="002063BC"/>
    <w:rsid w:val="00207B7C"/>
    <w:rsid w:val="00207BE0"/>
    <w:rsid w:val="00207C08"/>
    <w:rsid w:val="00214876"/>
    <w:rsid w:val="00237945"/>
    <w:rsid w:val="00241303"/>
    <w:rsid w:val="002448CD"/>
    <w:rsid w:val="00246C39"/>
    <w:rsid w:val="00247C1A"/>
    <w:rsid w:val="00252CD9"/>
    <w:rsid w:val="00257B0C"/>
    <w:rsid w:val="002611EC"/>
    <w:rsid w:val="002650E0"/>
    <w:rsid w:val="0026521C"/>
    <w:rsid w:val="00266D78"/>
    <w:rsid w:val="00272930"/>
    <w:rsid w:val="00273519"/>
    <w:rsid w:val="00290919"/>
    <w:rsid w:val="00291911"/>
    <w:rsid w:val="00292ADE"/>
    <w:rsid w:val="002968F7"/>
    <w:rsid w:val="002A2398"/>
    <w:rsid w:val="002B2C3D"/>
    <w:rsid w:val="002B6868"/>
    <w:rsid w:val="002B6F1B"/>
    <w:rsid w:val="002C1B8D"/>
    <w:rsid w:val="002D3768"/>
    <w:rsid w:val="002D3D66"/>
    <w:rsid w:val="002D7294"/>
    <w:rsid w:val="002E0BF9"/>
    <w:rsid w:val="002E1DFA"/>
    <w:rsid w:val="002E38EF"/>
    <w:rsid w:val="002E4CAC"/>
    <w:rsid w:val="002E66DF"/>
    <w:rsid w:val="002F177E"/>
    <w:rsid w:val="002F3236"/>
    <w:rsid w:val="003001D4"/>
    <w:rsid w:val="00301653"/>
    <w:rsid w:val="00317437"/>
    <w:rsid w:val="0032252D"/>
    <w:rsid w:val="003246A6"/>
    <w:rsid w:val="00325FA1"/>
    <w:rsid w:val="00334C1D"/>
    <w:rsid w:val="00346B97"/>
    <w:rsid w:val="00351329"/>
    <w:rsid w:val="003521C9"/>
    <w:rsid w:val="00354186"/>
    <w:rsid w:val="00362B88"/>
    <w:rsid w:val="00364B36"/>
    <w:rsid w:val="003662CC"/>
    <w:rsid w:val="00392FF6"/>
    <w:rsid w:val="00393A52"/>
    <w:rsid w:val="003A6C42"/>
    <w:rsid w:val="003A7ADB"/>
    <w:rsid w:val="003B3703"/>
    <w:rsid w:val="003B3E84"/>
    <w:rsid w:val="003B5CD9"/>
    <w:rsid w:val="003B7D0F"/>
    <w:rsid w:val="003C1E37"/>
    <w:rsid w:val="003C4EF8"/>
    <w:rsid w:val="003C72D2"/>
    <w:rsid w:val="003D2141"/>
    <w:rsid w:val="003D425A"/>
    <w:rsid w:val="003E391B"/>
    <w:rsid w:val="003F5C0F"/>
    <w:rsid w:val="004126CE"/>
    <w:rsid w:val="00431BF0"/>
    <w:rsid w:val="004337F5"/>
    <w:rsid w:val="004343EB"/>
    <w:rsid w:val="00444201"/>
    <w:rsid w:val="00450359"/>
    <w:rsid w:val="00453A5D"/>
    <w:rsid w:val="00457118"/>
    <w:rsid w:val="0045791D"/>
    <w:rsid w:val="004666F5"/>
    <w:rsid w:val="004669BD"/>
    <w:rsid w:val="004753A7"/>
    <w:rsid w:val="00481767"/>
    <w:rsid w:val="00483902"/>
    <w:rsid w:val="00486723"/>
    <w:rsid w:val="00490E87"/>
    <w:rsid w:val="00496A37"/>
    <w:rsid w:val="00496D03"/>
    <w:rsid w:val="004A26DD"/>
    <w:rsid w:val="004A3B3B"/>
    <w:rsid w:val="004B32FD"/>
    <w:rsid w:val="004B46A9"/>
    <w:rsid w:val="004B4F3E"/>
    <w:rsid w:val="004B62B6"/>
    <w:rsid w:val="004C586D"/>
    <w:rsid w:val="004C7979"/>
    <w:rsid w:val="004D2EA2"/>
    <w:rsid w:val="004E2BDF"/>
    <w:rsid w:val="004E48B8"/>
    <w:rsid w:val="004E65E7"/>
    <w:rsid w:val="004E7EB0"/>
    <w:rsid w:val="004F295F"/>
    <w:rsid w:val="004F45AE"/>
    <w:rsid w:val="004F498F"/>
    <w:rsid w:val="0050703B"/>
    <w:rsid w:val="00521217"/>
    <w:rsid w:val="005235C7"/>
    <w:rsid w:val="00527692"/>
    <w:rsid w:val="00535A3D"/>
    <w:rsid w:val="00544132"/>
    <w:rsid w:val="005500A9"/>
    <w:rsid w:val="00553B6F"/>
    <w:rsid w:val="00560017"/>
    <w:rsid w:val="005616AE"/>
    <w:rsid w:val="00574922"/>
    <w:rsid w:val="005760A9"/>
    <w:rsid w:val="005816B3"/>
    <w:rsid w:val="00591056"/>
    <w:rsid w:val="0059225A"/>
    <w:rsid w:val="0059778C"/>
    <w:rsid w:val="005A1225"/>
    <w:rsid w:val="005A2F18"/>
    <w:rsid w:val="005A6B93"/>
    <w:rsid w:val="005B50EF"/>
    <w:rsid w:val="005E420D"/>
    <w:rsid w:val="005E58EE"/>
    <w:rsid w:val="005F255A"/>
    <w:rsid w:val="005F3B87"/>
    <w:rsid w:val="005F60A1"/>
    <w:rsid w:val="00600ED2"/>
    <w:rsid w:val="006049F0"/>
    <w:rsid w:val="006051D7"/>
    <w:rsid w:val="00611B45"/>
    <w:rsid w:val="00613953"/>
    <w:rsid w:val="006148BB"/>
    <w:rsid w:val="006203F5"/>
    <w:rsid w:val="00621636"/>
    <w:rsid w:val="00635809"/>
    <w:rsid w:val="0063710F"/>
    <w:rsid w:val="006372AD"/>
    <w:rsid w:val="00645B55"/>
    <w:rsid w:val="00650D13"/>
    <w:rsid w:val="006511F5"/>
    <w:rsid w:val="00661C72"/>
    <w:rsid w:val="00664209"/>
    <w:rsid w:val="0066509C"/>
    <w:rsid w:val="006706B5"/>
    <w:rsid w:val="00676ED9"/>
    <w:rsid w:val="00684234"/>
    <w:rsid w:val="00687A76"/>
    <w:rsid w:val="006923AA"/>
    <w:rsid w:val="006949F5"/>
    <w:rsid w:val="0069771E"/>
    <w:rsid w:val="006A17AB"/>
    <w:rsid w:val="006A686D"/>
    <w:rsid w:val="006A71D7"/>
    <w:rsid w:val="006A7990"/>
    <w:rsid w:val="006B2BB3"/>
    <w:rsid w:val="006B2E6D"/>
    <w:rsid w:val="006C5676"/>
    <w:rsid w:val="006D1712"/>
    <w:rsid w:val="006D2D70"/>
    <w:rsid w:val="006D52E9"/>
    <w:rsid w:val="006E04B6"/>
    <w:rsid w:val="006E5107"/>
    <w:rsid w:val="006F1B70"/>
    <w:rsid w:val="006F1D11"/>
    <w:rsid w:val="006F22D8"/>
    <w:rsid w:val="006F2685"/>
    <w:rsid w:val="006F5D4C"/>
    <w:rsid w:val="00701B22"/>
    <w:rsid w:val="00702992"/>
    <w:rsid w:val="007033B1"/>
    <w:rsid w:val="007107C5"/>
    <w:rsid w:val="00733A13"/>
    <w:rsid w:val="00734849"/>
    <w:rsid w:val="00737DB8"/>
    <w:rsid w:val="007458B8"/>
    <w:rsid w:val="0074788D"/>
    <w:rsid w:val="00755012"/>
    <w:rsid w:val="00760A9E"/>
    <w:rsid w:val="00760ABC"/>
    <w:rsid w:val="00763779"/>
    <w:rsid w:val="00763EF6"/>
    <w:rsid w:val="00777142"/>
    <w:rsid w:val="00783A73"/>
    <w:rsid w:val="007846D6"/>
    <w:rsid w:val="00784E9D"/>
    <w:rsid w:val="00785009"/>
    <w:rsid w:val="0078677F"/>
    <w:rsid w:val="007931C6"/>
    <w:rsid w:val="00794B53"/>
    <w:rsid w:val="00795113"/>
    <w:rsid w:val="007A1876"/>
    <w:rsid w:val="007A3617"/>
    <w:rsid w:val="007A3C5E"/>
    <w:rsid w:val="007B19D0"/>
    <w:rsid w:val="007B79AB"/>
    <w:rsid w:val="007C13D8"/>
    <w:rsid w:val="007D7D4D"/>
    <w:rsid w:val="007E18CC"/>
    <w:rsid w:val="007E2098"/>
    <w:rsid w:val="007E2490"/>
    <w:rsid w:val="007E2ECA"/>
    <w:rsid w:val="007E57A9"/>
    <w:rsid w:val="007E62F5"/>
    <w:rsid w:val="007F0F89"/>
    <w:rsid w:val="007F3C79"/>
    <w:rsid w:val="007F54BA"/>
    <w:rsid w:val="00802F2B"/>
    <w:rsid w:val="00803AFA"/>
    <w:rsid w:val="00805F98"/>
    <w:rsid w:val="00806413"/>
    <w:rsid w:val="00806AAC"/>
    <w:rsid w:val="00811EA6"/>
    <w:rsid w:val="00815A29"/>
    <w:rsid w:val="00820229"/>
    <w:rsid w:val="00820A60"/>
    <w:rsid w:val="00820E01"/>
    <w:rsid w:val="0082298F"/>
    <w:rsid w:val="0082563E"/>
    <w:rsid w:val="00833F9F"/>
    <w:rsid w:val="008472B7"/>
    <w:rsid w:val="008501C3"/>
    <w:rsid w:val="0085197F"/>
    <w:rsid w:val="00860E46"/>
    <w:rsid w:val="008615CF"/>
    <w:rsid w:val="00870031"/>
    <w:rsid w:val="008717E8"/>
    <w:rsid w:val="00872CAE"/>
    <w:rsid w:val="00874A70"/>
    <w:rsid w:val="00875DC0"/>
    <w:rsid w:val="00882C48"/>
    <w:rsid w:val="008838BE"/>
    <w:rsid w:val="00887FBC"/>
    <w:rsid w:val="008A1D62"/>
    <w:rsid w:val="008A271F"/>
    <w:rsid w:val="008A2F4D"/>
    <w:rsid w:val="008A4C0D"/>
    <w:rsid w:val="008B13E3"/>
    <w:rsid w:val="008B7358"/>
    <w:rsid w:val="008C5C08"/>
    <w:rsid w:val="008C718E"/>
    <w:rsid w:val="008E1AEB"/>
    <w:rsid w:val="008E3EF4"/>
    <w:rsid w:val="008F1256"/>
    <w:rsid w:val="009023F3"/>
    <w:rsid w:val="009029E6"/>
    <w:rsid w:val="00912494"/>
    <w:rsid w:val="009154F0"/>
    <w:rsid w:val="00917170"/>
    <w:rsid w:val="00917B49"/>
    <w:rsid w:val="00935741"/>
    <w:rsid w:val="00947062"/>
    <w:rsid w:val="009476C4"/>
    <w:rsid w:val="00947706"/>
    <w:rsid w:val="009500E5"/>
    <w:rsid w:val="00954B03"/>
    <w:rsid w:val="00955664"/>
    <w:rsid w:val="00957783"/>
    <w:rsid w:val="00957AFA"/>
    <w:rsid w:val="009656ED"/>
    <w:rsid w:val="00970736"/>
    <w:rsid w:val="00974428"/>
    <w:rsid w:val="00975CE1"/>
    <w:rsid w:val="00976FF9"/>
    <w:rsid w:val="00987149"/>
    <w:rsid w:val="00990DE2"/>
    <w:rsid w:val="00997D5F"/>
    <w:rsid w:val="009A0B04"/>
    <w:rsid w:val="009A414D"/>
    <w:rsid w:val="009A47D6"/>
    <w:rsid w:val="009D0190"/>
    <w:rsid w:val="009D5B16"/>
    <w:rsid w:val="009E0AB8"/>
    <w:rsid w:val="009E7405"/>
    <w:rsid w:val="009E7696"/>
    <w:rsid w:val="009F00DA"/>
    <w:rsid w:val="00A00039"/>
    <w:rsid w:val="00A0325A"/>
    <w:rsid w:val="00A03CCF"/>
    <w:rsid w:val="00A20A1E"/>
    <w:rsid w:val="00A364FE"/>
    <w:rsid w:val="00A427C2"/>
    <w:rsid w:val="00A465F7"/>
    <w:rsid w:val="00A46F74"/>
    <w:rsid w:val="00A477BF"/>
    <w:rsid w:val="00A50C6A"/>
    <w:rsid w:val="00A57CC5"/>
    <w:rsid w:val="00A60419"/>
    <w:rsid w:val="00A61863"/>
    <w:rsid w:val="00A62311"/>
    <w:rsid w:val="00A73BD4"/>
    <w:rsid w:val="00A74F1D"/>
    <w:rsid w:val="00A82EEA"/>
    <w:rsid w:val="00A83B8D"/>
    <w:rsid w:val="00A85EA8"/>
    <w:rsid w:val="00A869DC"/>
    <w:rsid w:val="00A86F46"/>
    <w:rsid w:val="00A9581C"/>
    <w:rsid w:val="00A970CA"/>
    <w:rsid w:val="00AB1FE3"/>
    <w:rsid w:val="00AB3507"/>
    <w:rsid w:val="00AB3E41"/>
    <w:rsid w:val="00AB40B9"/>
    <w:rsid w:val="00AB44E2"/>
    <w:rsid w:val="00AB4D07"/>
    <w:rsid w:val="00AB734F"/>
    <w:rsid w:val="00AC35C1"/>
    <w:rsid w:val="00AC6A1E"/>
    <w:rsid w:val="00AD4187"/>
    <w:rsid w:val="00AD7566"/>
    <w:rsid w:val="00AE295A"/>
    <w:rsid w:val="00AE3D4C"/>
    <w:rsid w:val="00AE6454"/>
    <w:rsid w:val="00AF6C37"/>
    <w:rsid w:val="00B01291"/>
    <w:rsid w:val="00B1204E"/>
    <w:rsid w:val="00B138BB"/>
    <w:rsid w:val="00B13C66"/>
    <w:rsid w:val="00B3146D"/>
    <w:rsid w:val="00B33888"/>
    <w:rsid w:val="00B35ECD"/>
    <w:rsid w:val="00B4084B"/>
    <w:rsid w:val="00B549F5"/>
    <w:rsid w:val="00B56A79"/>
    <w:rsid w:val="00B573DC"/>
    <w:rsid w:val="00B61BF0"/>
    <w:rsid w:val="00B64FD8"/>
    <w:rsid w:val="00B6662F"/>
    <w:rsid w:val="00B701D5"/>
    <w:rsid w:val="00B73723"/>
    <w:rsid w:val="00B76053"/>
    <w:rsid w:val="00B773A3"/>
    <w:rsid w:val="00B87290"/>
    <w:rsid w:val="00B90365"/>
    <w:rsid w:val="00B96C78"/>
    <w:rsid w:val="00B9787B"/>
    <w:rsid w:val="00BA474D"/>
    <w:rsid w:val="00BA4BFE"/>
    <w:rsid w:val="00BA4FA8"/>
    <w:rsid w:val="00BB3D08"/>
    <w:rsid w:val="00BB4CA7"/>
    <w:rsid w:val="00BB5220"/>
    <w:rsid w:val="00BC5942"/>
    <w:rsid w:val="00BC7E85"/>
    <w:rsid w:val="00BD16A0"/>
    <w:rsid w:val="00BD35AB"/>
    <w:rsid w:val="00BD621A"/>
    <w:rsid w:val="00BE1B5F"/>
    <w:rsid w:val="00BE5537"/>
    <w:rsid w:val="00BE7488"/>
    <w:rsid w:val="00BF4C41"/>
    <w:rsid w:val="00BF5327"/>
    <w:rsid w:val="00BF7FF4"/>
    <w:rsid w:val="00C018FA"/>
    <w:rsid w:val="00C02354"/>
    <w:rsid w:val="00C03981"/>
    <w:rsid w:val="00C04793"/>
    <w:rsid w:val="00C071EA"/>
    <w:rsid w:val="00C101C0"/>
    <w:rsid w:val="00C201BF"/>
    <w:rsid w:val="00C214AB"/>
    <w:rsid w:val="00C221B6"/>
    <w:rsid w:val="00C24CD7"/>
    <w:rsid w:val="00C26119"/>
    <w:rsid w:val="00C30114"/>
    <w:rsid w:val="00C3029D"/>
    <w:rsid w:val="00C33ECA"/>
    <w:rsid w:val="00C34965"/>
    <w:rsid w:val="00C35CA1"/>
    <w:rsid w:val="00C50A1F"/>
    <w:rsid w:val="00C510A6"/>
    <w:rsid w:val="00C60A47"/>
    <w:rsid w:val="00C611C6"/>
    <w:rsid w:val="00C7196C"/>
    <w:rsid w:val="00C740BC"/>
    <w:rsid w:val="00C74A4F"/>
    <w:rsid w:val="00C91577"/>
    <w:rsid w:val="00C9432C"/>
    <w:rsid w:val="00C9714D"/>
    <w:rsid w:val="00C97FCD"/>
    <w:rsid w:val="00CA073B"/>
    <w:rsid w:val="00CA3ECD"/>
    <w:rsid w:val="00CA5A50"/>
    <w:rsid w:val="00CB07CC"/>
    <w:rsid w:val="00CB5D8D"/>
    <w:rsid w:val="00CB6192"/>
    <w:rsid w:val="00CB76E9"/>
    <w:rsid w:val="00CC45ED"/>
    <w:rsid w:val="00CD1435"/>
    <w:rsid w:val="00CD7174"/>
    <w:rsid w:val="00CE5984"/>
    <w:rsid w:val="00CE6E8A"/>
    <w:rsid w:val="00CE796B"/>
    <w:rsid w:val="00CF1088"/>
    <w:rsid w:val="00CF5F06"/>
    <w:rsid w:val="00D04D89"/>
    <w:rsid w:val="00D14B55"/>
    <w:rsid w:val="00D26B0A"/>
    <w:rsid w:val="00D3118A"/>
    <w:rsid w:val="00D42E18"/>
    <w:rsid w:val="00D45A3C"/>
    <w:rsid w:val="00D45AD3"/>
    <w:rsid w:val="00D50B1D"/>
    <w:rsid w:val="00D52A07"/>
    <w:rsid w:val="00D55CBB"/>
    <w:rsid w:val="00D57A2C"/>
    <w:rsid w:val="00D65820"/>
    <w:rsid w:val="00D70A51"/>
    <w:rsid w:val="00D73BA4"/>
    <w:rsid w:val="00D74539"/>
    <w:rsid w:val="00D8381F"/>
    <w:rsid w:val="00D91CB2"/>
    <w:rsid w:val="00D91ECE"/>
    <w:rsid w:val="00D93FAC"/>
    <w:rsid w:val="00D94829"/>
    <w:rsid w:val="00D97F46"/>
    <w:rsid w:val="00DA4E2B"/>
    <w:rsid w:val="00DB0D51"/>
    <w:rsid w:val="00DB1379"/>
    <w:rsid w:val="00DB344A"/>
    <w:rsid w:val="00DC0136"/>
    <w:rsid w:val="00DD506A"/>
    <w:rsid w:val="00DE39BE"/>
    <w:rsid w:val="00DE4A07"/>
    <w:rsid w:val="00DE56E0"/>
    <w:rsid w:val="00DE5C09"/>
    <w:rsid w:val="00DF117E"/>
    <w:rsid w:val="00DF36FD"/>
    <w:rsid w:val="00DF60FA"/>
    <w:rsid w:val="00E01EB6"/>
    <w:rsid w:val="00E129AF"/>
    <w:rsid w:val="00E14E62"/>
    <w:rsid w:val="00E21205"/>
    <w:rsid w:val="00E237A1"/>
    <w:rsid w:val="00E30D96"/>
    <w:rsid w:val="00E315EE"/>
    <w:rsid w:val="00E43585"/>
    <w:rsid w:val="00E44C7B"/>
    <w:rsid w:val="00E46EBA"/>
    <w:rsid w:val="00E5154B"/>
    <w:rsid w:val="00E621A2"/>
    <w:rsid w:val="00E64773"/>
    <w:rsid w:val="00E71DCA"/>
    <w:rsid w:val="00E73543"/>
    <w:rsid w:val="00E75A6A"/>
    <w:rsid w:val="00E802C2"/>
    <w:rsid w:val="00E85A4D"/>
    <w:rsid w:val="00E85D44"/>
    <w:rsid w:val="00E92EBB"/>
    <w:rsid w:val="00E9689B"/>
    <w:rsid w:val="00EA5439"/>
    <w:rsid w:val="00EB44BB"/>
    <w:rsid w:val="00EC5BA4"/>
    <w:rsid w:val="00ED3217"/>
    <w:rsid w:val="00EE3714"/>
    <w:rsid w:val="00EE5A5C"/>
    <w:rsid w:val="00EE717A"/>
    <w:rsid w:val="00EF21F8"/>
    <w:rsid w:val="00F01BFD"/>
    <w:rsid w:val="00F04951"/>
    <w:rsid w:val="00F12C8D"/>
    <w:rsid w:val="00F15D56"/>
    <w:rsid w:val="00F21FA1"/>
    <w:rsid w:val="00F275F5"/>
    <w:rsid w:val="00F31C7D"/>
    <w:rsid w:val="00F342F1"/>
    <w:rsid w:val="00F3597D"/>
    <w:rsid w:val="00F468CF"/>
    <w:rsid w:val="00F56D2C"/>
    <w:rsid w:val="00F60741"/>
    <w:rsid w:val="00F608A3"/>
    <w:rsid w:val="00F624B6"/>
    <w:rsid w:val="00F63F72"/>
    <w:rsid w:val="00F774D3"/>
    <w:rsid w:val="00F77E45"/>
    <w:rsid w:val="00F82B1C"/>
    <w:rsid w:val="00F84A8F"/>
    <w:rsid w:val="00F8777D"/>
    <w:rsid w:val="00F93234"/>
    <w:rsid w:val="00F9336B"/>
    <w:rsid w:val="00F96627"/>
    <w:rsid w:val="00FC51D5"/>
    <w:rsid w:val="00FC6580"/>
    <w:rsid w:val="00FC6FE9"/>
    <w:rsid w:val="00FD5370"/>
    <w:rsid w:val="00FD6584"/>
    <w:rsid w:val="00FE3115"/>
    <w:rsid w:val="00FE3C23"/>
    <w:rsid w:val="00FF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E7326E6-41C9-4243-862C-C7D325536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75C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486" w:rightChars="200" w:right="566" w:hangingChars="200" w:hanging="486"/>
    </w:pPr>
    <w:rPr>
      <w:sz w:val="24"/>
    </w:rPr>
  </w:style>
  <w:style w:type="character" w:customStyle="1" w:styleId="ae">
    <w:name w:val="頁首 字元"/>
    <w:link w:val="ad"/>
    <w:rsid w:val="007E2490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尾 字元"/>
    <w:link w:val="af"/>
    <w:uiPriority w:val="99"/>
    <w:rsid w:val="007E2490"/>
    <w:rPr>
      <w:rFonts w:ascii="標楷體" w:eastAsia="標楷體"/>
      <w:snapToGrid w:val="0"/>
      <w:kern w:val="2"/>
    </w:rPr>
  </w:style>
  <w:style w:type="character" w:customStyle="1" w:styleId="140">
    <w:name w:val="第二層(14號字) 字元"/>
    <w:link w:val="14"/>
    <w:rsid w:val="0016570E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">
    <w:name w:val="(一)(二)(三) 字元2"/>
    <w:link w:val="a4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16570E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16570E"/>
    <w:rPr>
      <w:rFonts w:ascii="標楷體" w:eastAsia="標楷體"/>
      <w:snapToGrid w:val="0"/>
      <w:kern w:val="2"/>
      <w:sz w:val="28"/>
      <w:szCs w:val="28"/>
    </w:rPr>
  </w:style>
  <w:style w:type="character" w:styleId="af1">
    <w:name w:val="Hyperlink"/>
    <w:uiPriority w:val="99"/>
    <w:rsid w:val="0016570E"/>
    <w:rPr>
      <w:color w:val="0000FF"/>
      <w:u w:val="single"/>
    </w:rPr>
  </w:style>
  <w:style w:type="character" w:styleId="af2">
    <w:name w:val="page number"/>
    <w:rsid w:val="0016570E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"/>
    <w:qFormat/>
    <w:rsid w:val="0016570E"/>
    <w:rPr>
      <w:vertAlign w:val="superscript"/>
    </w:rPr>
  </w:style>
  <w:style w:type="character" w:customStyle="1" w:styleId="1410">
    <w:name w:val="第二層(14號字) 字元1"/>
    <w:rsid w:val="0016570E"/>
    <w:rPr>
      <w:rFonts w:ascii="標楷體" w:eastAsia="標楷體"/>
      <w:b/>
      <w:snapToGrid w:val="0"/>
      <w:kern w:val="2"/>
      <w:sz w:val="28"/>
    </w:rPr>
  </w:style>
  <w:style w:type="character" w:customStyle="1" w:styleId="af4">
    <w:name w:val="(一)(二)(三) 字元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16570E"/>
    <w:rPr>
      <w:rFonts w:ascii="標楷體" w:eastAsia="標楷體"/>
      <w:snapToGrid w:val="0"/>
      <w:kern w:val="2"/>
      <w:sz w:val="24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83B8D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83B8D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7">
    <w:name w:val="footnote text"/>
    <w:basedOn w:val="a"/>
    <w:link w:val="af8"/>
    <w:uiPriority w:val="99"/>
    <w:unhideWhenUsed/>
    <w:rsid w:val="00F608A3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rsid w:val="00F608A3"/>
    <w:rPr>
      <w:rFonts w:ascii="標楷體" w:eastAsia="標楷體"/>
      <w:snapToGrid w:val="0"/>
      <w:kern w:val="2"/>
    </w:rPr>
  </w:style>
  <w:style w:type="paragraph" w:styleId="Web">
    <w:name w:val="Normal (Web)"/>
    <w:basedOn w:val="a"/>
    <w:uiPriority w:val="99"/>
    <w:unhideWhenUsed/>
    <w:rsid w:val="00D7453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  <w:style w:type="character" w:customStyle="1" w:styleId="160">
    <w:name w:val="第一層(16號字) 字元"/>
    <w:link w:val="16"/>
    <w:rsid w:val="00C97FCD"/>
    <w:rPr>
      <w:rFonts w:ascii="標楷體" w:eastAsia="標楷體"/>
      <w:b/>
      <w:snapToGrid w:val="0"/>
      <w:kern w:val="2"/>
      <w:sz w:val="32"/>
    </w:rPr>
  </w:style>
  <w:style w:type="character" w:customStyle="1" w:styleId="af9">
    <w:name w:val="未解析的提及"/>
    <w:uiPriority w:val="99"/>
    <w:semiHidden/>
    <w:unhideWhenUsed/>
    <w:rsid w:val="00C91577"/>
    <w:rPr>
      <w:color w:val="605E5C"/>
      <w:shd w:val="clear" w:color="auto" w:fill="E1DFDD"/>
    </w:rPr>
  </w:style>
  <w:style w:type="character" w:customStyle="1" w:styleId="1411">
    <w:name w:val="表格內文(14行高) 字元1"/>
    <w:rsid w:val="009D5B1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D26B0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145">
    <w:name w:val="表格內文(14行高) 字元 字元"/>
    <w:basedOn w:val="a8"/>
    <w:link w:val="146"/>
    <w:rsid w:val="00D26B0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26B0A"/>
    <w:rPr>
      <w:rFonts w:ascii="標楷體" w:eastAsia="標楷體"/>
      <w:snapToGrid w:val="0"/>
      <w:kern w:val="2"/>
      <w:sz w:val="24"/>
      <w:szCs w:val="28"/>
    </w:rPr>
  </w:style>
  <w:style w:type="paragraph" w:customStyle="1" w:styleId="14-2">
    <w:name w:val="表格內文(14行高)-2"/>
    <w:basedOn w:val="142"/>
    <w:qFormat/>
    <w:rsid w:val="00600ED2"/>
    <w:pPr>
      <w:ind w:leftChars="5" w:left="111" w:hangingChars="40" w:hanging="97"/>
    </w:pPr>
    <w:rPr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0CF6B-BE50-4A7B-BA48-4FFC659E8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</Words>
  <Characters>922</Characters>
  <Application>Microsoft Office Word</Application>
  <DocSecurity>0</DocSecurity>
  <Lines>7</Lines>
  <Paragraphs>2</Paragraphs>
  <ScaleCrop>false</ScaleCrop>
  <Company>HOME</Company>
  <LinksUpToDate>false</LinksUpToDate>
  <CharactersWithSpaces>1081</CharactersWithSpaces>
  <SharedDoc>false</SharedDoc>
  <HLinks>
    <vt:vector size="114" baseType="variant">
      <vt:variant>
        <vt:i4>2359357</vt:i4>
      </vt:variant>
      <vt:variant>
        <vt:i4>108</vt:i4>
      </vt:variant>
      <vt:variant>
        <vt:i4>0</vt:i4>
      </vt:variant>
      <vt:variant>
        <vt:i4>5</vt:i4>
      </vt:variant>
      <vt:variant>
        <vt:lpwstr>https://www.fda.gov.tw/TC/siteContent.aspx?sid=323</vt:lpwstr>
      </vt:variant>
      <vt:variant>
        <vt:lpwstr/>
      </vt:variant>
      <vt:variant>
        <vt:i4>1310737</vt:i4>
      </vt:variant>
      <vt:variant>
        <vt:i4>105</vt:i4>
      </vt:variant>
      <vt:variant>
        <vt:i4>0</vt:i4>
      </vt:variant>
      <vt:variant>
        <vt:i4>5</vt:i4>
      </vt:variant>
      <vt:variant>
        <vt:lpwstr>https://zh.wikipedia.org/wiki/2024%E5%B9%B4%E5%AF%B6%E6%9E%97%E8%8C%B6%E5%AE%A4%E9%A3%9F%E5%93%81%E4%B8%AD%E6%AF%92%E4%BA%8B%E4%BB%B6</vt:lpwstr>
      </vt:variant>
      <vt:variant>
        <vt:lpwstr/>
      </vt:variant>
      <vt:variant>
        <vt:i4>1441855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_Toc185925952</vt:lpwstr>
      </vt:variant>
      <vt:variant>
        <vt:i4>1441855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_Toc185925951</vt:lpwstr>
      </vt:variant>
      <vt:variant>
        <vt:i4>1441855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_Toc185925950</vt:lpwstr>
      </vt:variant>
      <vt:variant>
        <vt:i4>1507391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_Toc185925949</vt:lpwstr>
      </vt:variant>
      <vt:variant>
        <vt:i4>1507391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_Toc185925948</vt:lpwstr>
      </vt:variant>
      <vt:variant>
        <vt:i4>1507391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_Toc185925947</vt:lpwstr>
      </vt:variant>
      <vt:variant>
        <vt:i4>1507391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_Toc185925946</vt:lpwstr>
      </vt:variant>
      <vt:variant>
        <vt:i4>1507391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_Toc185925945</vt:lpwstr>
      </vt:variant>
      <vt:variant>
        <vt:i4>1507391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_Toc185925944</vt:lpwstr>
      </vt:variant>
      <vt:variant>
        <vt:i4>1507391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_Toc185925943</vt:lpwstr>
      </vt:variant>
      <vt:variant>
        <vt:i4>1507391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_Toc185925942</vt:lpwstr>
      </vt:variant>
      <vt:variant>
        <vt:i4>1507391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_Toc185925941</vt:lpwstr>
      </vt:variant>
      <vt:variant>
        <vt:i4>1507391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_Toc185925940</vt:lpwstr>
      </vt:variant>
      <vt:variant>
        <vt:i4>1048639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_Toc185925939</vt:lpwstr>
      </vt:variant>
      <vt:variant>
        <vt:i4>1048639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_Toc185925938</vt:lpwstr>
      </vt:variant>
      <vt:variant>
        <vt:i4>1048639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_Toc185925937</vt:lpwstr>
      </vt:variant>
      <vt:variant>
        <vt:i4>1048639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_Toc185925936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cp:lastModifiedBy>Administrator</cp:lastModifiedBy>
  <cp:revision>2</cp:revision>
  <cp:lastPrinted>2023-10-11T05:35:00Z</cp:lastPrinted>
  <dcterms:created xsi:type="dcterms:W3CDTF">2024-12-24T06:49:00Z</dcterms:created>
  <dcterms:modified xsi:type="dcterms:W3CDTF">2024-12-24T06:49:00Z</dcterms:modified>
</cp:coreProperties>
</file>