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70E" w:rsidRPr="005D3EF6" w:rsidRDefault="0016570E" w:rsidP="00034D40">
      <w:pPr>
        <w:pStyle w:val="a9"/>
      </w:pPr>
      <w:bookmarkStart w:id="0" w:name="_Toc399520017"/>
      <w:bookmarkStart w:id="1" w:name="_GoBack"/>
      <w:bookmarkEnd w:id="1"/>
      <w:r w:rsidRPr="005D3EF6">
        <w:rPr>
          <w:rFonts w:hint="eastAsia"/>
        </w:rPr>
        <w:t>衛生福利部主管</w:t>
      </w:r>
      <w:r w:rsidRPr="005D3EF6">
        <w:t>11</w:t>
      </w:r>
      <w:r w:rsidR="00F8777D">
        <w:rPr>
          <w:rFonts w:hint="eastAsia"/>
        </w:rPr>
        <w:t>2</w:t>
      </w:r>
      <w:r w:rsidRPr="005D3EF6">
        <w:t>年度單位決算評估報告</w:t>
      </w:r>
    </w:p>
    <w:p w:rsidR="008F1256" w:rsidRPr="003B30F6" w:rsidRDefault="00F342F1" w:rsidP="008F1256">
      <w:pPr>
        <w:pStyle w:val="14"/>
        <w:ind w:left="567" w:hanging="567"/>
      </w:pPr>
      <w:bookmarkStart w:id="2" w:name="_Toc185925948"/>
      <w:bookmarkEnd w:id="0"/>
      <w:r>
        <w:rPr>
          <w:rFonts w:hint="eastAsia"/>
        </w:rPr>
        <w:t>八</w:t>
      </w:r>
      <w:r w:rsidR="008F1256" w:rsidRPr="003B30F6">
        <w:rPr>
          <w:rFonts w:hint="eastAsia"/>
        </w:rPr>
        <w:t>、</w:t>
      </w:r>
      <w:r w:rsidR="005F60A1">
        <w:rPr>
          <w:rFonts w:hint="eastAsia"/>
        </w:rPr>
        <w:t>112年</w:t>
      </w:r>
      <w:r w:rsidR="00247C1A">
        <w:rPr>
          <w:rFonts w:hint="eastAsia"/>
        </w:rPr>
        <w:t>度</w:t>
      </w:r>
      <w:r w:rsidR="005F60A1">
        <w:rPr>
          <w:rFonts w:hint="eastAsia"/>
        </w:rPr>
        <w:t>決算</w:t>
      </w:r>
      <w:r w:rsidR="00F8777D" w:rsidRPr="00F8777D">
        <w:rPr>
          <w:rFonts w:hint="eastAsia"/>
        </w:rPr>
        <w:t>歲出保留</w:t>
      </w:r>
      <w:r w:rsidR="00101434">
        <w:rPr>
          <w:rFonts w:hint="eastAsia"/>
        </w:rPr>
        <w:t>情形</w:t>
      </w:r>
      <w:r w:rsidR="005F60A1">
        <w:rPr>
          <w:rFonts w:hint="eastAsia"/>
        </w:rPr>
        <w:t>已有改善</w:t>
      </w:r>
      <w:r w:rsidR="00F8777D" w:rsidRPr="00F8777D">
        <w:rPr>
          <w:rFonts w:hint="eastAsia"/>
        </w:rPr>
        <w:t>，</w:t>
      </w:r>
      <w:r w:rsidR="005F60A1">
        <w:rPr>
          <w:rFonts w:hint="eastAsia"/>
        </w:rPr>
        <w:t>惟近年</w:t>
      </w:r>
      <w:r w:rsidR="00246C39">
        <w:rPr>
          <w:rFonts w:hint="eastAsia"/>
        </w:rPr>
        <w:t>來</w:t>
      </w:r>
      <w:r w:rsidR="005F60A1">
        <w:rPr>
          <w:rFonts w:hint="eastAsia"/>
        </w:rPr>
        <w:t>科技業務工作計畫均有</w:t>
      </w:r>
      <w:r w:rsidR="001C56BF">
        <w:rPr>
          <w:rFonts w:hint="eastAsia"/>
        </w:rPr>
        <w:t>非屬跨年期</w:t>
      </w:r>
      <w:r w:rsidR="005F60A1">
        <w:rPr>
          <w:rFonts w:hint="eastAsia"/>
        </w:rPr>
        <w:t>計畫辦理保留；</w:t>
      </w:r>
      <w:r w:rsidR="00246C39">
        <w:rPr>
          <w:rFonts w:hint="eastAsia"/>
        </w:rPr>
        <w:t>又</w:t>
      </w:r>
      <w:r w:rsidR="00F8777D" w:rsidRPr="00F8777D">
        <w:rPr>
          <w:rFonts w:hint="eastAsia"/>
        </w:rPr>
        <w:t>保留原因屬委託或補助計畫契約期程跨年度或未結報</w:t>
      </w:r>
      <w:r w:rsidR="005F60A1">
        <w:rPr>
          <w:rFonts w:hint="eastAsia"/>
        </w:rPr>
        <w:t>等</w:t>
      </w:r>
      <w:r w:rsidR="00101434">
        <w:rPr>
          <w:rFonts w:hint="eastAsia"/>
        </w:rPr>
        <w:t>已</w:t>
      </w:r>
      <w:r w:rsidR="00F8777D" w:rsidRPr="00F8777D">
        <w:rPr>
          <w:rFonts w:hint="eastAsia"/>
        </w:rPr>
        <w:t>逾</w:t>
      </w:r>
      <w:r w:rsidR="005F60A1">
        <w:rPr>
          <w:rFonts w:hint="eastAsia"/>
        </w:rPr>
        <w:t>8</w:t>
      </w:r>
      <w:r w:rsidR="00F8777D" w:rsidRPr="00F8777D">
        <w:rPr>
          <w:rFonts w:hint="eastAsia"/>
        </w:rPr>
        <w:t>成，宜</w:t>
      </w:r>
      <w:r w:rsidR="00955664">
        <w:rPr>
          <w:rFonts w:hint="eastAsia"/>
        </w:rPr>
        <w:t>精進</w:t>
      </w:r>
      <w:r w:rsidR="005F60A1">
        <w:rPr>
          <w:rFonts w:hint="eastAsia"/>
        </w:rPr>
        <w:t>相關計畫進度</w:t>
      </w:r>
      <w:r w:rsidR="00F8777D" w:rsidRPr="00F8777D">
        <w:rPr>
          <w:rFonts w:hint="eastAsia"/>
        </w:rPr>
        <w:t>控管</w:t>
      </w:r>
      <w:bookmarkEnd w:id="2"/>
    </w:p>
    <w:p w:rsidR="00D45AD3" w:rsidRDefault="00F8777D" w:rsidP="008F1256">
      <w:pPr>
        <w:ind w:left="566" w:firstLine="566"/>
        <w:rPr>
          <w:color w:val="000000"/>
        </w:rPr>
      </w:pPr>
      <w:r w:rsidRPr="00F8777D">
        <w:rPr>
          <w:rFonts w:hint="eastAsia"/>
          <w:color w:val="000000"/>
        </w:rPr>
        <w:t>國民健康署</w:t>
      </w:r>
      <w:r w:rsidRPr="00F8777D">
        <w:rPr>
          <w:color w:val="000000"/>
        </w:rPr>
        <w:t>(</w:t>
      </w:r>
      <w:r w:rsidRPr="00F8777D">
        <w:rPr>
          <w:rFonts w:hint="eastAsia"/>
          <w:color w:val="000000"/>
        </w:rPr>
        <w:t>以下簡稱國健署)</w:t>
      </w:r>
      <w:r w:rsidRPr="00F8777D">
        <w:rPr>
          <w:color w:val="000000"/>
        </w:rPr>
        <w:t>11</w:t>
      </w:r>
      <w:r w:rsidR="00496D03">
        <w:rPr>
          <w:color w:val="000000"/>
        </w:rPr>
        <w:t>2</w:t>
      </w:r>
      <w:r w:rsidRPr="00F8777D">
        <w:rPr>
          <w:rFonts w:hint="eastAsia"/>
          <w:color w:val="000000"/>
        </w:rPr>
        <w:t>年度決算「科技業務」、「一般行政」及「國民健康業務」項下當年度歲出保留數</w:t>
      </w:r>
      <w:r w:rsidR="00247C1A">
        <w:rPr>
          <w:rFonts w:hint="eastAsia"/>
          <w:color w:val="000000"/>
        </w:rPr>
        <w:t>合共</w:t>
      </w:r>
      <w:r w:rsidR="00F63F72">
        <w:rPr>
          <w:color w:val="000000"/>
        </w:rPr>
        <w:t>1</w:t>
      </w:r>
      <w:r w:rsidRPr="00F8777D">
        <w:rPr>
          <w:color w:val="000000"/>
        </w:rPr>
        <w:t>,</w:t>
      </w:r>
      <w:r w:rsidR="00F63F72">
        <w:rPr>
          <w:color w:val="000000"/>
        </w:rPr>
        <w:t>433</w:t>
      </w:r>
      <w:r w:rsidRPr="00F8777D">
        <w:rPr>
          <w:rFonts w:hint="eastAsia"/>
          <w:color w:val="000000"/>
        </w:rPr>
        <w:t>萬</w:t>
      </w:r>
      <w:r w:rsidR="00F63F72">
        <w:rPr>
          <w:color w:val="000000"/>
        </w:rPr>
        <w:t>4</w:t>
      </w:r>
      <w:r w:rsidRPr="00F8777D">
        <w:rPr>
          <w:rFonts w:hint="eastAsia"/>
          <w:color w:val="000000"/>
        </w:rPr>
        <w:t>千元。經查：</w:t>
      </w:r>
    </w:p>
    <w:p w:rsidR="00D45AD3" w:rsidRDefault="00D45AD3" w:rsidP="00D45AD3">
      <w:pPr>
        <w:pStyle w:val="a4"/>
        <w:ind w:left="849" w:hanging="283"/>
        <w:rPr>
          <w:rFonts w:hAnsi="標楷體"/>
          <w:b/>
        </w:rPr>
      </w:pPr>
      <w:r>
        <w:rPr>
          <w:rFonts w:hAnsi="標楷體" w:hint="eastAsia"/>
          <w:b/>
        </w:rPr>
        <w:t>(一)</w:t>
      </w:r>
      <w:r w:rsidR="00101434" w:rsidRPr="00101434">
        <w:rPr>
          <w:rFonts w:hAnsi="標楷體" w:hint="eastAsia"/>
          <w:b/>
          <w:lang w:val="en-US"/>
        </w:rPr>
        <w:t>112年</w:t>
      </w:r>
      <w:r w:rsidR="00247C1A">
        <w:rPr>
          <w:rFonts w:hAnsi="標楷體" w:hint="eastAsia"/>
          <w:b/>
          <w:lang w:val="en-US" w:eastAsia="zh-TW"/>
        </w:rPr>
        <w:t>度</w:t>
      </w:r>
      <w:r w:rsidR="00101434" w:rsidRPr="00101434">
        <w:rPr>
          <w:rFonts w:hAnsi="標楷體" w:hint="eastAsia"/>
          <w:b/>
          <w:lang w:val="en-US"/>
        </w:rPr>
        <w:t>決算歲出保留數占比已有改善，惟近年</w:t>
      </w:r>
      <w:r w:rsidR="00246C39">
        <w:rPr>
          <w:rFonts w:hAnsi="標楷體" w:hint="eastAsia"/>
          <w:b/>
          <w:lang w:val="en-US" w:eastAsia="zh-TW"/>
        </w:rPr>
        <w:t>來</w:t>
      </w:r>
      <w:r w:rsidR="00101434" w:rsidRPr="00101434">
        <w:rPr>
          <w:rFonts w:hAnsi="標楷體" w:hint="eastAsia"/>
          <w:b/>
          <w:lang w:val="en-US"/>
        </w:rPr>
        <w:t>科技業務計畫均有</w:t>
      </w:r>
      <w:r w:rsidR="00393A52">
        <w:rPr>
          <w:rFonts w:hAnsi="標楷體" w:hint="eastAsia"/>
          <w:b/>
          <w:lang w:val="en-US" w:eastAsia="zh-TW"/>
        </w:rPr>
        <w:t>非屬跨年期</w:t>
      </w:r>
      <w:r w:rsidR="00101434" w:rsidRPr="00101434">
        <w:rPr>
          <w:rFonts w:hAnsi="標楷體" w:hint="eastAsia"/>
          <w:b/>
          <w:lang w:val="en-US"/>
        </w:rPr>
        <w:t>計畫辦理保留</w:t>
      </w:r>
      <w:r w:rsidR="00F8777D" w:rsidRPr="00F8777D">
        <w:rPr>
          <w:rFonts w:hAnsi="標楷體" w:hint="eastAsia"/>
          <w:b/>
          <w:lang w:val="en-US"/>
        </w:rPr>
        <w:t>，</w:t>
      </w:r>
      <w:r w:rsidR="00101434">
        <w:rPr>
          <w:rFonts w:hAnsi="標楷體" w:hint="eastAsia"/>
          <w:b/>
          <w:lang w:val="en-US" w:eastAsia="zh-TW"/>
        </w:rPr>
        <w:t>且部分委辦計畫實際執行期程與原訂期程有</w:t>
      </w:r>
      <w:r w:rsidR="00393A52">
        <w:rPr>
          <w:rFonts w:hAnsi="標楷體" w:hint="eastAsia"/>
          <w:b/>
          <w:lang w:val="en-US" w:eastAsia="zh-TW"/>
        </w:rPr>
        <w:t>相當</w:t>
      </w:r>
      <w:r w:rsidR="00101434">
        <w:rPr>
          <w:rFonts w:hAnsi="標楷體" w:hint="eastAsia"/>
          <w:b/>
          <w:lang w:val="en-US" w:eastAsia="zh-TW"/>
        </w:rPr>
        <w:t>落差，</w:t>
      </w:r>
      <w:r w:rsidR="00F8777D" w:rsidRPr="00F8777D">
        <w:rPr>
          <w:rFonts w:hAnsi="標楷體" w:hint="eastAsia"/>
          <w:b/>
          <w:lang w:val="en-US"/>
        </w:rPr>
        <w:t>宜檢討改善，以提升計畫執行成效</w:t>
      </w:r>
    </w:p>
    <w:p w:rsidR="004753A7" w:rsidRDefault="00F8777D" w:rsidP="00784E9D">
      <w:pPr>
        <w:pStyle w:val="21"/>
        <w:ind w:left="850" w:firstLine="566"/>
        <w:rPr>
          <w:snapToGrid/>
          <w:lang w:val="en-US"/>
        </w:rPr>
      </w:pPr>
      <w:r w:rsidRPr="00F8777D">
        <w:rPr>
          <w:rFonts w:hint="eastAsia"/>
          <w:snapToGrid/>
          <w:lang w:val="en-US"/>
        </w:rPr>
        <w:t>國健署1</w:t>
      </w:r>
      <w:r w:rsidRPr="00F8777D">
        <w:rPr>
          <w:snapToGrid/>
          <w:lang w:val="en-US"/>
        </w:rPr>
        <w:t>1</w:t>
      </w:r>
      <w:r w:rsidR="00101434">
        <w:rPr>
          <w:rFonts w:hint="eastAsia"/>
          <w:snapToGrid/>
          <w:lang w:val="en-US" w:eastAsia="zh-TW"/>
        </w:rPr>
        <w:t>2</w:t>
      </w:r>
      <w:r w:rsidRPr="00F8777D">
        <w:rPr>
          <w:rFonts w:hint="eastAsia"/>
          <w:snapToGrid/>
          <w:lang w:val="en-US"/>
        </w:rPr>
        <w:t>年度決算歲出保留數</w:t>
      </w:r>
      <w:r w:rsidRPr="00F8777D">
        <w:rPr>
          <w:snapToGrid/>
          <w:lang w:val="en-US"/>
        </w:rPr>
        <w:t>(</w:t>
      </w:r>
      <w:r w:rsidRPr="00F8777D">
        <w:rPr>
          <w:rFonts w:hint="eastAsia"/>
          <w:snapToGrid/>
          <w:lang w:val="en-US"/>
        </w:rPr>
        <w:t>不含以前年度)</w:t>
      </w:r>
      <w:r w:rsidR="004753A7">
        <w:rPr>
          <w:snapToGrid/>
          <w:lang w:val="en-US"/>
        </w:rPr>
        <w:t>1</w:t>
      </w:r>
      <w:r w:rsidRPr="00F8777D">
        <w:rPr>
          <w:snapToGrid/>
          <w:lang w:val="en-US"/>
        </w:rPr>
        <w:t>,</w:t>
      </w:r>
      <w:r w:rsidR="004753A7">
        <w:rPr>
          <w:snapToGrid/>
          <w:lang w:val="en-US"/>
        </w:rPr>
        <w:t>433</w:t>
      </w:r>
      <w:r w:rsidRPr="00F8777D">
        <w:rPr>
          <w:rFonts w:hint="eastAsia"/>
          <w:snapToGrid/>
          <w:lang w:val="en-US"/>
        </w:rPr>
        <w:t>萬</w:t>
      </w:r>
      <w:r w:rsidR="004753A7">
        <w:rPr>
          <w:snapToGrid/>
          <w:lang w:val="en-US"/>
        </w:rPr>
        <w:t>4</w:t>
      </w:r>
      <w:r w:rsidRPr="00F8777D">
        <w:rPr>
          <w:rFonts w:hint="eastAsia"/>
          <w:snapToGrid/>
          <w:lang w:val="en-US"/>
        </w:rPr>
        <w:t>千元，</w:t>
      </w:r>
      <w:r w:rsidR="004753A7">
        <w:rPr>
          <w:rFonts w:hint="eastAsia"/>
          <w:snapToGrid/>
          <w:lang w:val="en-US" w:eastAsia="zh-TW"/>
        </w:rPr>
        <w:t>占當年度法定預算數</w:t>
      </w:r>
      <w:r w:rsidR="00A0325A">
        <w:rPr>
          <w:rFonts w:hint="eastAsia"/>
          <w:snapToGrid/>
          <w:lang w:val="en-US" w:eastAsia="zh-TW"/>
        </w:rPr>
        <w:t>(不含第一預備金，下同)</w:t>
      </w:r>
      <w:r w:rsidR="004753A7">
        <w:rPr>
          <w:rFonts w:hint="eastAsia"/>
          <w:snapToGrid/>
          <w:lang w:val="en-US" w:eastAsia="zh-TW"/>
        </w:rPr>
        <w:t>51億3</w:t>
      </w:r>
      <w:r w:rsidR="004753A7">
        <w:rPr>
          <w:snapToGrid/>
          <w:lang w:val="en-US" w:eastAsia="zh-TW"/>
        </w:rPr>
        <w:t>,</w:t>
      </w:r>
      <w:r w:rsidR="00A0325A">
        <w:rPr>
          <w:rFonts w:hint="eastAsia"/>
          <w:snapToGrid/>
          <w:lang w:val="en-US" w:eastAsia="zh-TW"/>
        </w:rPr>
        <w:t>9</w:t>
      </w:r>
      <w:r w:rsidR="004753A7">
        <w:rPr>
          <w:rFonts w:hint="eastAsia"/>
          <w:snapToGrid/>
          <w:lang w:val="en-US" w:eastAsia="zh-TW"/>
        </w:rPr>
        <w:t>64萬元之比率為0.28%，較110年度</w:t>
      </w:r>
      <w:r w:rsidR="004753A7" w:rsidRPr="00F8777D">
        <w:rPr>
          <w:rFonts w:hint="eastAsia"/>
          <w:snapToGrid/>
          <w:lang w:val="en-US"/>
        </w:rPr>
        <w:t>決算歲出保留數</w:t>
      </w:r>
      <w:r w:rsidR="004753A7" w:rsidRPr="00F8777D">
        <w:rPr>
          <w:snapToGrid/>
          <w:lang w:val="en-US"/>
        </w:rPr>
        <w:t>(</w:t>
      </w:r>
      <w:r w:rsidR="004753A7" w:rsidRPr="00F8777D">
        <w:rPr>
          <w:rFonts w:hint="eastAsia"/>
          <w:snapToGrid/>
          <w:lang w:val="en-US"/>
        </w:rPr>
        <w:t>不含以前年度)</w:t>
      </w:r>
      <w:r w:rsidR="004753A7">
        <w:rPr>
          <w:rFonts w:hint="eastAsia"/>
          <w:snapToGrid/>
          <w:lang w:val="en-US" w:eastAsia="zh-TW"/>
        </w:rPr>
        <w:t>4</w:t>
      </w:r>
      <w:r w:rsidR="004753A7">
        <w:rPr>
          <w:snapToGrid/>
          <w:lang w:val="en-US" w:eastAsia="zh-TW"/>
        </w:rPr>
        <w:t>,</w:t>
      </w:r>
      <w:r w:rsidR="004753A7">
        <w:rPr>
          <w:rFonts w:hint="eastAsia"/>
          <w:snapToGrid/>
          <w:lang w:val="en-US" w:eastAsia="zh-TW"/>
        </w:rPr>
        <w:t>150萬8千元、占比2.40%，已有相當程度</w:t>
      </w:r>
      <w:r w:rsidR="001D1996">
        <w:rPr>
          <w:rFonts w:hint="eastAsia"/>
          <w:snapToGrid/>
          <w:lang w:val="en-US" w:eastAsia="zh-TW"/>
        </w:rPr>
        <w:t>改善</w:t>
      </w:r>
      <w:r w:rsidR="004753A7">
        <w:rPr>
          <w:rFonts w:hint="eastAsia"/>
          <w:snapToGrid/>
          <w:lang w:val="en-US" w:eastAsia="zh-TW"/>
        </w:rPr>
        <w:t>。</w:t>
      </w:r>
      <w:r w:rsidRPr="00F8777D">
        <w:rPr>
          <w:rFonts w:hint="eastAsia"/>
          <w:snapToGrid/>
          <w:lang w:val="en-US"/>
        </w:rPr>
        <w:t>其中「科技業務」計畫</w:t>
      </w:r>
      <w:r w:rsidR="00247C1A">
        <w:rPr>
          <w:rFonts w:hint="eastAsia"/>
          <w:snapToGrid/>
          <w:lang w:val="en-US" w:eastAsia="zh-TW"/>
        </w:rPr>
        <w:t>110年度</w:t>
      </w:r>
      <w:r w:rsidR="004753A7" w:rsidRPr="00F8777D">
        <w:rPr>
          <w:rFonts w:hint="eastAsia"/>
          <w:snapToGrid/>
          <w:lang w:val="en-US"/>
        </w:rPr>
        <w:t>決算歲出</w:t>
      </w:r>
      <w:r w:rsidRPr="00F8777D">
        <w:rPr>
          <w:rFonts w:hint="eastAsia"/>
          <w:snapToGrid/>
          <w:lang w:val="en-US"/>
        </w:rPr>
        <w:t>保留數</w:t>
      </w:r>
      <w:r w:rsidRPr="00F8777D">
        <w:rPr>
          <w:snapToGrid/>
          <w:lang w:val="en-US"/>
        </w:rPr>
        <w:t>3,</w:t>
      </w:r>
      <w:r w:rsidRPr="00F8777D">
        <w:rPr>
          <w:rFonts w:hint="eastAsia"/>
          <w:snapToGrid/>
          <w:lang w:val="en-US"/>
        </w:rPr>
        <w:t>782萬2千元，占該年度</w:t>
      </w:r>
      <w:r w:rsidR="004753A7">
        <w:rPr>
          <w:rFonts w:hint="eastAsia"/>
          <w:snapToGrid/>
          <w:lang w:val="en-US" w:eastAsia="zh-TW"/>
        </w:rPr>
        <w:t>法定</w:t>
      </w:r>
      <w:r w:rsidRPr="00F8777D">
        <w:rPr>
          <w:rFonts w:hint="eastAsia"/>
          <w:snapToGrid/>
          <w:lang w:val="en-US"/>
        </w:rPr>
        <w:t>預算數之27.95%，</w:t>
      </w:r>
      <w:r w:rsidR="004753A7">
        <w:rPr>
          <w:rFonts w:hint="eastAsia"/>
          <w:snapToGrid/>
          <w:lang w:val="en-US" w:eastAsia="zh-TW"/>
        </w:rPr>
        <w:t>112年</w:t>
      </w:r>
      <w:r w:rsidR="00247C1A">
        <w:rPr>
          <w:rFonts w:hint="eastAsia"/>
          <w:snapToGrid/>
          <w:lang w:val="en-US" w:eastAsia="zh-TW"/>
        </w:rPr>
        <w:t>度</w:t>
      </w:r>
      <w:r w:rsidR="004753A7">
        <w:rPr>
          <w:rFonts w:hint="eastAsia"/>
          <w:snapToGrid/>
          <w:lang w:val="en-US" w:eastAsia="zh-TW"/>
        </w:rPr>
        <w:t>已下降至1</w:t>
      </w:r>
      <w:r w:rsidR="004753A7">
        <w:rPr>
          <w:snapToGrid/>
          <w:lang w:val="en-US" w:eastAsia="zh-TW"/>
        </w:rPr>
        <w:t>,167</w:t>
      </w:r>
      <w:r w:rsidR="004753A7">
        <w:rPr>
          <w:rFonts w:hint="eastAsia"/>
          <w:snapToGrid/>
          <w:lang w:val="en-US" w:eastAsia="zh-TW"/>
        </w:rPr>
        <w:t>萬8千元、占比8.63%</w:t>
      </w:r>
      <w:r w:rsidRPr="00F8777D">
        <w:rPr>
          <w:snapToGrid/>
          <w:lang w:val="en-US"/>
        </w:rPr>
        <w:t>(</w:t>
      </w:r>
      <w:r w:rsidRPr="00F8777D">
        <w:rPr>
          <w:rFonts w:hint="eastAsia"/>
          <w:snapToGrid/>
          <w:lang w:val="en-US"/>
        </w:rPr>
        <w:t>詳表1)</w:t>
      </w:r>
      <w:r w:rsidR="004753A7">
        <w:rPr>
          <w:rFonts w:hint="eastAsia"/>
          <w:snapToGrid/>
          <w:lang w:val="en-US" w:eastAsia="zh-TW"/>
        </w:rPr>
        <w:t>。</w:t>
      </w:r>
    </w:p>
    <w:p w:rsidR="0059778C" w:rsidRDefault="004753A7" w:rsidP="00784E9D">
      <w:pPr>
        <w:pStyle w:val="21"/>
        <w:ind w:left="850" w:firstLine="566"/>
        <w:rPr>
          <w:snapToGrid/>
          <w:lang w:val="en-US"/>
        </w:rPr>
      </w:pPr>
      <w:r>
        <w:rPr>
          <w:rFonts w:hint="eastAsia"/>
          <w:snapToGrid/>
          <w:lang w:val="en-US" w:eastAsia="zh-TW"/>
        </w:rPr>
        <w:t>進一步檢視國健署110至112年度</w:t>
      </w:r>
      <w:r w:rsidR="001D1996" w:rsidRPr="00F8777D">
        <w:rPr>
          <w:rFonts w:hint="eastAsia"/>
          <w:snapToGrid/>
          <w:lang w:val="en-US"/>
        </w:rPr>
        <w:t>「科技業務」計畫</w:t>
      </w:r>
      <w:r w:rsidR="001D1996">
        <w:rPr>
          <w:rFonts w:hint="eastAsia"/>
          <w:snapToGrid/>
          <w:lang w:val="en-US" w:eastAsia="zh-TW"/>
        </w:rPr>
        <w:t>委辦計畫保留情形發現，</w:t>
      </w:r>
      <w:r w:rsidR="00A0325A">
        <w:rPr>
          <w:rFonts w:hint="eastAsia"/>
          <w:snapToGrid/>
          <w:lang w:val="en-US" w:eastAsia="zh-TW"/>
        </w:rPr>
        <w:t>各</w:t>
      </w:r>
      <w:r w:rsidR="001D1996" w:rsidRPr="001D1996">
        <w:rPr>
          <w:rFonts w:hint="eastAsia"/>
          <w:snapToGrid/>
          <w:lang w:val="en-US" w:eastAsia="zh-TW"/>
        </w:rPr>
        <w:t>年度委辦計畫</w:t>
      </w:r>
      <w:r w:rsidR="00C97FCD">
        <w:rPr>
          <w:rFonts w:hint="eastAsia"/>
          <w:snapToGrid/>
          <w:lang w:val="en-US" w:eastAsia="zh-TW"/>
        </w:rPr>
        <w:t>均為1年期計畫，無跨年度計畫，惟仍有</w:t>
      </w:r>
      <w:r w:rsidR="001D1996" w:rsidRPr="001D1996">
        <w:rPr>
          <w:rFonts w:hint="eastAsia"/>
          <w:snapToGrid/>
          <w:lang w:val="en-US" w:eastAsia="zh-TW"/>
        </w:rPr>
        <w:t>當年度應結案未結案而辦理經費保留之情形</w:t>
      </w:r>
      <w:r w:rsidR="001D1996" w:rsidRPr="001D1996">
        <w:rPr>
          <w:snapToGrid/>
          <w:lang w:val="en-US" w:eastAsia="zh-TW"/>
        </w:rPr>
        <w:t>(</w:t>
      </w:r>
      <w:r w:rsidR="001D1996" w:rsidRPr="001D1996">
        <w:rPr>
          <w:rFonts w:hint="eastAsia"/>
          <w:snapToGrid/>
          <w:lang w:val="en-US" w:eastAsia="zh-TW"/>
        </w:rPr>
        <w:t>詳表</w:t>
      </w:r>
      <w:r w:rsidR="001D1996">
        <w:rPr>
          <w:rFonts w:hint="eastAsia"/>
          <w:snapToGrid/>
          <w:lang w:val="en-US" w:eastAsia="zh-TW"/>
        </w:rPr>
        <w:t>2</w:t>
      </w:r>
      <w:r w:rsidR="001D1996" w:rsidRPr="001D1996">
        <w:rPr>
          <w:rFonts w:hint="eastAsia"/>
          <w:snapToGrid/>
          <w:lang w:val="en-US" w:eastAsia="zh-TW"/>
        </w:rPr>
        <w:t>)，112年</w:t>
      </w:r>
      <w:r w:rsidR="00247C1A">
        <w:rPr>
          <w:rFonts w:hint="eastAsia"/>
          <w:snapToGrid/>
          <w:lang w:val="en-US" w:eastAsia="zh-TW"/>
        </w:rPr>
        <w:t>度</w:t>
      </w:r>
      <w:r w:rsidR="001D1996" w:rsidRPr="001D1996">
        <w:rPr>
          <w:rFonts w:hint="eastAsia"/>
          <w:snapToGrid/>
          <w:lang w:val="en-US" w:eastAsia="zh-TW"/>
        </w:rPr>
        <w:t>委辦計畫甚且有</w:t>
      </w:r>
      <w:r w:rsidR="0082563E">
        <w:rPr>
          <w:rFonts w:hint="eastAsia"/>
          <w:snapToGrid/>
          <w:lang w:val="en-US" w:eastAsia="zh-TW"/>
        </w:rPr>
        <w:t>計畫</w:t>
      </w:r>
      <w:r w:rsidR="001D1996" w:rsidRPr="001D1996">
        <w:rPr>
          <w:rFonts w:hint="eastAsia"/>
          <w:snapToGrid/>
          <w:lang w:val="en-US" w:eastAsia="zh-TW"/>
        </w:rPr>
        <w:t>期間延宕自112年12月15日</w:t>
      </w:r>
      <w:r w:rsidR="00C97FCD">
        <w:rPr>
          <w:rFonts w:hint="eastAsia"/>
          <w:snapToGrid/>
          <w:lang w:val="en-US" w:eastAsia="zh-TW"/>
        </w:rPr>
        <w:t>起</w:t>
      </w:r>
      <w:r w:rsidR="001D1996" w:rsidRPr="001D1996">
        <w:rPr>
          <w:rFonts w:hint="eastAsia"/>
          <w:snapToGrid/>
          <w:lang w:val="en-US" w:eastAsia="zh-TW"/>
        </w:rPr>
        <w:t>至113年12月14日</w:t>
      </w:r>
      <w:r w:rsidR="00C97FCD">
        <w:rPr>
          <w:rFonts w:hint="eastAsia"/>
          <w:snapToGrid/>
          <w:lang w:val="en-US" w:eastAsia="zh-TW"/>
        </w:rPr>
        <w:t>止</w:t>
      </w:r>
      <w:r w:rsidR="001D1996" w:rsidRPr="001D1996">
        <w:rPr>
          <w:rFonts w:hint="eastAsia"/>
          <w:snapToGrid/>
          <w:lang w:val="en-US" w:eastAsia="zh-TW"/>
        </w:rPr>
        <w:t>之情形(</w:t>
      </w:r>
      <w:r w:rsidR="001D1996" w:rsidRPr="001D1996">
        <w:rPr>
          <w:rFonts w:hint="eastAsia"/>
          <w:bCs/>
          <w:snapToGrid/>
          <w:lang w:val="en-US" w:eastAsia="zh-TW"/>
        </w:rPr>
        <w:t>導入人工智慧輔助癌症資料庫應用於常見癌症登記服務計畫</w:t>
      </w:r>
      <w:r w:rsidR="001D1996" w:rsidRPr="001D1996">
        <w:rPr>
          <w:bCs/>
          <w:snapToGrid/>
          <w:vertAlign w:val="superscript"/>
          <w:lang w:val="en-US" w:eastAsia="zh-TW"/>
        </w:rPr>
        <w:footnoteReference w:id="1"/>
      </w:r>
      <w:r w:rsidR="001D1996" w:rsidRPr="001D1996">
        <w:rPr>
          <w:rFonts w:hint="eastAsia"/>
          <w:snapToGrid/>
          <w:lang w:val="en-US" w:eastAsia="zh-TW"/>
        </w:rPr>
        <w:t>)</w:t>
      </w:r>
      <w:r w:rsidR="00F8777D" w:rsidRPr="00F8777D">
        <w:rPr>
          <w:rFonts w:hint="eastAsia"/>
          <w:snapToGrid/>
          <w:lang w:val="en-US"/>
        </w:rPr>
        <w:t>，允宜</w:t>
      </w:r>
      <w:r w:rsidR="00C97FCD">
        <w:rPr>
          <w:rFonts w:hint="eastAsia"/>
          <w:snapToGrid/>
          <w:lang w:val="en-US" w:eastAsia="zh-TW"/>
        </w:rPr>
        <w:t>持續精進相關進</w:t>
      </w:r>
      <w:r w:rsidR="00C97FCD">
        <w:rPr>
          <w:rFonts w:hint="eastAsia"/>
          <w:snapToGrid/>
          <w:lang w:val="en-US" w:eastAsia="zh-TW"/>
        </w:rPr>
        <w:lastRenderedPageBreak/>
        <w:t>度管控</w:t>
      </w:r>
      <w:r w:rsidR="00F8777D" w:rsidRPr="00F8777D">
        <w:rPr>
          <w:rFonts w:hint="eastAsia"/>
          <w:snapToGrid/>
          <w:lang w:val="en-US"/>
        </w:rPr>
        <w:t>，以提升年度預算執行成效。</w:t>
      </w:r>
    </w:p>
    <w:p w:rsidR="00F8777D" w:rsidRDefault="00F8777D" w:rsidP="00F8777D">
      <w:pPr>
        <w:pStyle w:val="21"/>
        <w:ind w:leftChars="5" w:left="850" w:rightChars="-81" w:right="-229" w:hangingChars="295" w:hanging="836"/>
        <w:rPr>
          <w:snapToGrid/>
          <w:lang w:val="en-US"/>
        </w:rPr>
      </w:pPr>
      <w:r w:rsidRPr="00E05C88">
        <w:rPr>
          <w:rFonts w:hint="eastAsia"/>
          <w:b/>
          <w:color w:val="000000"/>
          <w:kern w:val="0"/>
        </w:rPr>
        <w:t>表1</w:t>
      </w:r>
      <w:r>
        <w:rPr>
          <w:rFonts w:hint="eastAsia"/>
          <w:b/>
          <w:color w:val="000000"/>
          <w:kern w:val="0"/>
        </w:rPr>
        <w:t xml:space="preserve">  國健</w:t>
      </w:r>
      <w:r w:rsidRPr="00E05C88">
        <w:rPr>
          <w:rFonts w:hint="eastAsia"/>
          <w:b/>
          <w:color w:val="000000"/>
          <w:kern w:val="0"/>
        </w:rPr>
        <w:t>署</w:t>
      </w:r>
      <w:r>
        <w:rPr>
          <w:b/>
          <w:color w:val="000000"/>
          <w:kern w:val="0"/>
        </w:rPr>
        <w:t>1</w:t>
      </w:r>
      <w:r w:rsidR="004B46A9">
        <w:rPr>
          <w:b/>
          <w:color w:val="000000"/>
          <w:kern w:val="0"/>
        </w:rPr>
        <w:t>1</w:t>
      </w:r>
      <w:r>
        <w:rPr>
          <w:b/>
          <w:color w:val="000000"/>
          <w:kern w:val="0"/>
        </w:rPr>
        <w:t>0</w:t>
      </w:r>
      <w:r>
        <w:rPr>
          <w:rFonts w:hint="eastAsia"/>
          <w:b/>
          <w:color w:val="000000"/>
          <w:kern w:val="0"/>
        </w:rPr>
        <w:t>至11</w:t>
      </w:r>
      <w:r w:rsidR="004B46A9">
        <w:rPr>
          <w:b/>
          <w:color w:val="000000"/>
          <w:kern w:val="0"/>
        </w:rPr>
        <w:t>2</w:t>
      </w:r>
      <w:r w:rsidRPr="00E05C88">
        <w:rPr>
          <w:rFonts w:hint="eastAsia"/>
          <w:b/>
          <w:color w:val="000000"/>
          <w:kern w:val="0"/>
        </w:rPr>
        <w:t>年度</w:t>
      </w:r>
      <w:r>
        <w:rPr>
          <w:rFonts w:hint="eastAsia"/>
          <w:b/>
          <w:color w:val="000000"/>
          <w:kern w:val="0"/>
        </w:rPr>
        <w:t>歲出保留</w:t>
      </w:r>
      <w:r w:rsidRPr="00E05C88">
        <w:rPr>
          <w:rFonts w:hint="eastAsia"/>
          <w:b/>
          <w:color w:val="000000"/>
          <w:kern w:val="0"/>
        </w:rPr>
        <w:t>情形表</w:t>
      </w:r>
      <w:r>
        <w:rPr>
          <w:rFonts w:hint="eastAsia"/>
          <w:b/>
          <w:color w:val="000000"/>
          <w:kern w:val="0"/>
          <w:lang w:eastAsia="zh-TW"/>
        </w:rPr>
        <w:t xml:space="preserve">       </w:t>
      </w:r>
      <w:r w:rsidRPr="00484BF3">
        <w:rPr>
          <w:rFonts w:hint="eastAsia"/>
          <w:color w:val="000000"/>
          <w:kern w:val="0"/>
          <w:sz w:val="24"/>
        </w:rPr>
        <w:t>單位：新臺幣千元；%</w:t>
      </w:r>
    </w:p>
    <w:tbl>
      <w:tblPr>
        <w:tblW w:w="8710" w:type="dxa"/>
        <w:tblInd w:w="42" w:type="dxa"/>
        <w:tblLayout w:type="fixed"/>
        <w:tblCellMar>
          <w:left w:w="28" w:type="dxa"/>
          <w:right w:w="28" w:type="dxa"/>
        </w:tblCellMar>
        <w:tblLook w:val="04A0" w:firstRow="1" w:lastRow="0" w:firstColumn="1" w:lastColumn="0" w:noHBand="0" w:noVBand="1"/>
      </w:tblPr>
      <w:tblGrid>
        <w:gridCol w:w="1262"/>
        <w:gridCol w:w="971"/>
        <w:gridCol w:w="796"/>
        <w:gridCol w:w="709"/>
        <w:gridCol w:w="6"/>
        <w:gridCol w:w="974"/>
        <w:gridCol w:w="794"/>
        <w:gridCol w:w="689"/>
        <w:gridCol w:w="1048"/>
        <w:gridCol w:w="845"/>
        <w:gridCol w:w="616"/>
      </w:tblGrid>
      <w:tr w:rsidR="00F8777D" w:rsidRPr="000F3064" w:rsidTr="008A1D62">
        <w:trPr>
          <w:trHeight w:val="464"/>
          <w:tblHeader/>
        </w:trPr>
        <w:tc>
          <w:tcPr>
            <w:tcW w:w="1262" w:type="dxa"/>
            <w:vMerge w:val="restart"/>
            <w:tcBorders>
              <w:top w:val="single" w:sz="12" w:space="0" w:color="auto"/>
              <w:left w:val="single" w:sz="12" w:space="0" w:color="auto"/>
              <w:bottom w:val="single" w:sz="4" w:space="0" w:color="auto"/>
              <w:right w:val="single" w:sz="4" w:space="0" w:color="auto"/>
              <w:tl2br w:val="single" w:sz="4" w:space="0" w:color="auto"/>
            </w:tcBorders>
            <w:shd w:val="clear" w:color="auto" w:fill="auto"/>
            <w:vAlign w:val="center"/>
            <w:hideMark/>
          </w:tcPr>
          <w:p w:rsidR="00F8777D" w:rsidRDefault="00F8777D" w:rsidP="008A1D62">
            <w:pPr>
              <w:widowControl/>
              <w:spacing w:line="280" w:lineRule="exact"/>
              <w:ind w:leftChars="0" w:left="0" w:firstLineChars="0" w:firstLine="0"/>
              <w:jc w:val="right"/>
              <w:rPr>
                <w:rFonts w:hAnsi="標楷體" w:cs="新細明體"/>
                <w:snapToGrid/>
                <w:color w:val="000000"/>
                <w:kern w:val="0"/>
                <w:sz w:val="24"/>
                <w:szCs w:val="24"/>
              </w:rPr>
            </w:pPr>
            <w:r>
              <w:rPr>
                <w:rFonts w:hAnsi="標楷體" w:cs="新細明體" w:hint="eastAsia"/>
                <w:snapToGrid/>
                <w:color w:val="000000"/>
                <w:kern w:val="0"/>
                <w:sz w:val="24"/>
                <w:szCs w:val="24"/>
              </w:rPr>
              <w:t xml:space="preserve">   </w:t>
            </w:r>
            <w:r w:rsidRPr="000F3064">
              <w:rPr>
                <w:rFonts w:hAnsi="標楷體" w:cs="新細明體" w:hint="eastAsia"/>
                <w:snapToGrid/>
                <w:color w:val="000000"/>
                <w:kern w:val="0"/>
                <w:sz w:val="24"/>
                <w:szCs w:val="24"/>
              </w:rPr>
              <w:t>年度及項目</w:t>
            </w:r>
          </w:p>
          <w:p w:rsidR="00F8777D" w:rsidRPr="000F3064" w:rsidRDefault="00F8777D" w:rsidP="008A1D62">
            <w:pPr>
              <w:widowControl/>
              <w:spacing w:line="280" w:lineRule="exact"/>
              <w:ind w:leftChars="0" w:left="0" w:firstLineChars="0" w:firstLine="0"/>
              <w:jc w:val="left"/>
              <w:rPr>
                <w:rFonts w:hAnsi="標楷體" w:cs="新細明體"/>
                <w:snapToGrid/>
                <w:color w:val="000000"/>
                <w:kern w:val="0"/>
                <w:sz w:val="24"/>
                <w:szCs w:val="24"/>
              </w:rPr>
            </w:pPr>
            <w:r w:rsidRPr="000F3064">
              <w:rPr>
                <w:rFonts w:hAnsi="標楷體" w:cs="新細明體" w:hint="eastAsia"/>
                <w:snapToGrid/>
                <w:color w:val="000000"/>
                <w:kern w:val="0"/>
                <w:sz w:val="24"/>
                <w:szCs w:val="24"/>
              </w:rPr>
              <w:t>計畫</w:t>
            </w:r>
            <w:r w:rsidRPr="000F3064">
              <w:rPr>
                <w:rFonts w:hAnsi="標楷體" w:cs="新細明體" w:hint="eastAsia"/>
                <w:snapToGrid/>
                <w:color w:val="000000"/>
                <w:kern w:val="0"/>
                <w:sz w:val="24"/>
                <w:szCs w:val="24"/>
              </w:rPr>
              <w:br/>
              <w:t>名稱</w:t>
            </w:r>
          </w:p>
        </w:tc>
        <w:tc>
          <w:tcPr>
            <w:tcW w:w="2482" w:type="dxa"/>
            <w:gridSpan w:val="4"/>
            <w:tcBorders>
              <w:top w:val="single" w:sz="12" w:space="0" w:color="auto"/>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1</w:t>
            </w:r>
            <w:r w:rsidR="004B46A9">
              <w:rPr>
                <w:rFonts w:hAnsi="標楷體" w:cs="新細明體"/>
                <w:snapToGrid/>
                <w:color w:val="000000"/>
                <w:kern w:val="0"/>
                <w:sz w:val="24"/>
                <w:szCs w:val="24"/>
              </w:rPr>
              <w:t>1</w:t>
            </w:r>
            <w:r w:rsidRPr="000F3064">
              <w:rPr>
                <w:rFonts w:hAnsi="標楷體" w:cs="新細明體" w:hint="eastAsia"/>
                <w:snapToGrid/>
                <w:color w:val="000000"/>
                <w:kern w:val="0"/>
                <w:sz w:val="24"/>
                <w:szCs w:val="24"/>
              </w:rPr>
              <w:t>0年度</w:t>
            </w:r>
          </w:p>
        </w:tc>
        <w:tc>
          <w:tcPr>
            <w:tcW w:w="2457" w:type="dxa"/>
            <w:gridSpan w:val="3"/>
            <w:tcBorders>
              <w:top w:val="single" w:sz="12" w:space="0" w:color="auto"/>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1</w:t>
            </w:r>
            <w:r w:rsidR="005500A9">
              <w:rPr>
                <w:rFonts w:hAnsi="標楷體" w:cs="新細明體"/>
                <w:snapToGrid/>
                <w:color w:val="000000"/>
                <w:kern w:val="0"/>
                <w:sz w:val="24"/>
                <w:szCs w:val="24"/>
              </w:rPr>
              <w:t>11</w:t>
            </w:r>
            <w:r w:rsidRPr="000F3064">
              <w:rPr>
                <w:rFonts w:hAnsi="標楷體" w:cs="新細明體" w:hint="eastAsia"/>
                <w:snapToGrid/>
                <w:color w:val="000000"/>
                <w:kern w:val="0"/>
                <w:sz w:val="24"/>
                <w:szCs w:val="24"/>
              </w:rPr>
              <w:t>年度</w:t>
            </w:r>
          </w:p>
        </w:tc>
        <w:tc>
          <w:tcPr>
            <w:tcW w:w="2509" w:type="dxa"/>
            <w:gridSpan w:val="3"/>
            <w:tcBorders>
              <w:top w:val="single" w:sz="12" w:space="0" w:color="auto"/>
              <w:left w:val="nil"/>
              <w:bottom w:val="single" w:sz="4" w:space="0" w:color="auto"/>
              <w:right w:val="single" w:sz="12"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11</w:t>
            </w:r>
            <w:r w:rsidR="00F77E45">
              <w:rPr>
                <w:rFonts w:hAnsi="標楷體" w:cs="新細明體"/>
                <w:snapToGrid/>
                <w:color w:val="000000"/>
                <w:kern w:val="0"/>
                <w:sz w:val="24"/>
                <w:szCs w:val="24"/>
              </w:rPr>
              <w:t>2</w:t>
            </w:r>
            <w:r w:rsidRPr="000F3064">
              <w:rPr>
                <w:rFonts w:hAnsi="標楷體" w:cs="新細明體" w:hint="eastAsia"/>
                <w:snapToGrid/>
                <w:color w:val="000000"/>
                <w:kern w:val="0"/>
                <w:sz w:val="24"/>
                <w:szCs w:val="24"/>
              </w:rPr>
              <w:t>年度</w:t>
            </w:r>
          </w:p>
        </w:tc>
      </w:tr>
      <w:tr w:rsidR="00F8777D" w:rsidRPr="000F3064" w:rsidTr="00AE295A">
        <w:trPr>
          <w:trHeight w:val="633"/>
          <w:tblHeader/>
        </w:trPr>
        <w:tc>
          <w:tcPr>
            <w:tcW w:w="1262" w:type="dxa"/>
            <w:vMerge/>
            <w:tcBorders>
              <w:top w:val="single" w:sz="4" w:space="0" w:color="auto"/>
              <w:left w:val="single" w:sz="12" w:space="0" w:color="auto"/>
              <w:bottom w:val="single" w:sz="4" w:space="0" w:color="auto"/>
              <w:right w:val="single" w:sz="4" w:space="0" w:color="auto"/>
            </w:tcBorders>
            <w:vAlign w:val="center"/>
            <w:hideMark/>
          </w:tcPr>
          <w:p w:rsidR="00F8777D" w:rsidRPr="000F3064" w:rsidRDefault="00F8777D" w:rsidP="008A1D62">
            <w:pPr>
              <w:widowControl/>
              <w:spacing w:line="280" w:lineRule="exact"/>
              <w:ind w:leftChars="0" w:left="0" w:firstLineChars="0" w:firstLine="0"/>
              <w:jc w:val="left"/>
              <w:rPr>
                <w:rFonts w:hAnsi="標楷體" w:cs="新細明體"/>
                <w:snapToGrid/>
                <w:color w:val="000000"/>
                <w:kern w:val="0"/>
                <w:sz w:val="24"/>
                <w:szCs w:val="24"/>
              </w:rPr>
            </w:pPr>
          </w:p>
        </w:tc>
        <w:tc>
          <w:tcPr>
            <w:tcW w:w="971" w:type="dxa"/>
            <w:tcBorders>
              <w:top w:val="nil"/>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預算數</w:t>
            </w:r>
          </w:p>
        </w:tc>
        <w:tc>
          <w:tcPr>
            <w:tcW w:w="796" w:type="dxa"/>
            <w:tcBorders>
              <w:top w:val="nil"/>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保留數</w:t>
            </w:r>
          </w:p>
        </w:tc>
        <w:tc>
          <w:tcPr>
            <w:tcW w:w="709" w:type="dxa"/>
            <w:tcBorders>
              <w:top w:val="nil"/>
              <w:left w:val="nil"/>
              <w:bottom w:val="single" w:sz="4" w:space="0" w:color="auto"/>
              <w:right w:val="single" w:sz="4" w:space="0" w:color="auto"/>
            </w:tcBorders>
            <w:shd w:val="clear" w:color="auto" w:fill="auto"/>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保留</w:t>
            </w:r>
            <w:r w:rsidRPr="000F3064">
              <w:rPr>
                <w:rFonts w:hAnsi="標楷體" w:cs="新細明體" w:hint="eastAsia"/>
                <w:snapToGrid/>
                <w:color w:val="000000"/>
                <w:kern w:val="0"/>
                <w:sz w:val="24"/>
                <w:szCs w:val="24"/>
              </w:rPr>
              <w:br/>
              <w:t>比率</w:t>
            </w:r>
          </w:p>
        </w:tc>
        <w:tc>
          <w:tcPr>
            <w:tcW w:w="980" w:type="dxa"/>
            <w:gridSpan w:val="2"/>
            <w:tcBorders>
              <w:top w:val="nil"/>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預算數</w:t>
            </w:r>
          </w:p>
        </w:tc>
        <w:tc>
          <w:tcPr>
            <w:tcW w:w="794" w:type="dxa"/>
            <w:tcBorders>
              <w:top w:val="nil"/>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保留數</w:t>
            </w:r>
          </w:p>
        </w:tc>
        <w:tc>
          <w:tcPr>
            <w:tcW w:w="689" w:type="dxa"/>
            <w:tcBorders>
              <w:top w:val="nil"/>
              <w:left w:val="nil"/>
              <w:bottom w:val="single" w:sz="4" w:space="0" w:color="auto"/>
              <w:right w:val="single" w:sz="4" w:space="0" w:color="auto"/>
            </w:tcBorders>
            <w:shd w:val="clear" w:color="auto" w:fill="auto"/>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保留</w:t>
            </w:r>
            <w:r w:rsidRPr="000F3064">
              <w:rPr>
                <w:rFonts w:hAnsi="標楷體" w:cs="新細明體" w:hint="eastAsia"/>
                <w:snapToGrid/>
                <w:color w:val="000000"/>
                <w:kern w:val="0"/>
                <w:sz w:val="24"/>
                <w:szCs w:val="24"/>
              </w:rPr>
              <w:br/>
              <w:t>比率</w:t>
            </w:r>
          </w:p>
        </w:tc>
        <w:tc>
          <w:tcPr>
            <w:tcW w:w="1048" w:type="dxa"/>
            <w:tcBorders>
              <w:top w:val="nil"/>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預算數</w:t>
            </w:r>
          </w:p>
        </w:tc>
        <w:tc>
          <w:tcPr>
            <w:tcW w:w="845" w:type="dxa"/>
            <w:tcBorders>
              <w:top w:val="nil"/>
              <w:left w:val="nil"/>
              <w:bottom w:val="single" w:sz="4" w:space="0" w:color="auto"/>
              <w:right w:val="single" w:sz="4" w:space="0" w:color="auto"/>
            </w:tcBorders>
            <w:shd w:val="clear" w:color="auto" w:fill="auto"/>
            <w:noWrap/>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保留數</w:t>
            </w:r>
          </w:p>
        </w:tc>
        <w:tc>
          <w:tcPr>
            <w:tcW w:w="616" w:type="dxa"/>
            <w:tcBorders>
              <w:top w:val="nil"/>
              <w:left w:val="nil"/>
              <w:bottom w:val="single" w:sz="4" w:space="0" w:color="auto"/>
              <w:right w:val="single" w:sz="12" w:space="0" w:color="auto"/>
            </w:tcBorders>
            <w:shd w:val="clear" w:color="auto" w:fill="auto"/>
            <w:vAlign w:val="center"/>
            <w:hideMark/>
          </w:tcPr>
          <w:p w:rsidR="00F8777D" w:rsidRPr="000F3064" w:rsidRDefault="00F8777D" w:rsidP="008A1D62">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保留</w:t>
            </w:r>
            <w:r w:rsidRPr="000F3064">
              <w:rPr>
                <w:rFonts w:hAnsi="標楷體" w:cs="新細明體" w:hint="eastAsia"/>
                <w:snapToGrid/>
                <w:color w:val="000000"/>
                <w:kern w:val="0"/>
                <w:sz w:val="24"/>
                <w:szCs w:val="24"/>
              </w:rPr>
              <w:br/>
              <w:t>比率</w:t>
            </w:r>
          </w:p>
        </w:tc>
      </w:tr>
      <w:tr w:rsidR="004B46A9" w:rsidRPr="000F3064" w:rsidTr="008A1D62">
        <w:trPr>
          <w:trHeight w:val="464"/>
        </w:trPr>
        <w:tc>
          <w:tcPr>
            <w:tcW w:w="1262" w:type="dxa"/>
            <w:tcBorders>
              <w:top w:val="nil"/>
              <w:left w:val="single" w:sz="12" w:space="0" w:color="auto"/>
              <w:bottom w:val="single" w:sz="4" w:space="0" w:color="auto"/>
              <w:right w:val="single" w:sz="4" w:space="0" w:color="auto"/>
            </w:tcBorders>
            <w:shd w:val="clear" w:color="auto" w:fill="auto"/>
            <w:noWrap/>
            <w:vAlign w:val="center"/>
            <w:hideMark/>
          </w:tcPr>
          <w:p w:rsidR="004B46A9" w:rsidRPr="000F3064" w:rsidRDefault="004B46A9" w:rsidP="003662CC">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科技業務</w:t>
            </w:r>
          </w:p>
        </w:tc>
        <w:tc>
          <w:tcPr>
            <w:tcW w:w="971"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135,304</w:t>
            </w:r>
          </w:p>
        </w:tc>
        <w:tc>
          <w:tcPr>
            <w:tcW w:w="796"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37,822</w:t>
            </w:r>
          </w:p>
        </w:tc>
        <w:tc>
          <w:tcPr>
            <w:tcW w:w="709"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b/>
                <w:snapToGrid/>
                <w:color w:val="000000"/>
                <w:spacing w:val="-20"/>
                <w:kern w:val="0"/>
                <w:sz w:val="24"/>
                <w:szCs w:val="24"/>
              </w:rPr>
            </w:pPr>
            <w:r w:rsidRPr="00676A40">
              <w:rPr>
                <w:rFonts w:hAnsi="標楷體" w:cs="新細明體" w:hint="eastAsia"/>
                <w:b/>
                <w:snapToGrid/>
                <w:color w:val="000000"/>
                <w:spacing w:val="-20"/>
                <w:kern w:val="0"/>
                <w:sz w:val="24"/>
                <w:szCs w:val="24"/>
              </w:rPr>
              <w:t>27.95</w:t>
            </w:r>
          </w:p>
        </w:tc>
        <w:tc>
          <w:tcPr>
            <w:tcW w:w="980" w:type="dxa"/>
            <w:gridSpan w:val="2"/>
            <w:tcBorders>
              <w:top w:val="nil"/>
              <w:left w:val="nil"/>
              <w:bottom w:val="single" w:sz="4" w:space="0" w:color="auto"/>
              <w:right w:val="single" w:sz="4" w:space="0" w:color="auto"/>
            </w:tcBorders>
            <w:shd w:val="clear" w:color="auto" w:fill="auto"/>
            <w:noWrap/>
            <w:vAlign w:val="center"/>
            <w:hideMark/>
          </w:tcPr>
          <w:p w:rsidR="004B46A9" w:rsidRPr="00676A40" w:rsidRDefault="00F77E45"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12</w:t>
            </w:r>
            <w:r w:rsidR="005500A9">
              <w:rPr>
                <w:rFonts w:hAnsi="標楷體" w:cs="新細明體"/>
                <w:snapToGrid/>
                <w:color w:val="000000"/>
                <w:spacing w:val="-20"/>
                <w:kern w:val="0"/>
                <w:sz w:val="24"/>
                <w:szCs w:val="24"/>
              </w:rPr>
              <w:t>3</w:t>
            </w:r>
            <w:r w:rsidR="004B46A9" w:rsidRPr="00676A40">
              <w:rPr>
                <w:rFonts w:hAnsi="標楷體" w:cs="新細明體" w:hint="eastAsia"/>
                <w:snapToGrid/>
                <w:color w:val="000000"/>
                <w:spacing w:val="-20"/>
                <w:kern w:val="0"/>
                <w:sz w:val="24"/>
                <w:szCs w:val="24"/>
              </w:rPr>
              <w:t>,</w:t>
            </w:r>
            <w:r w:rsidR="005500A9">
              <w:rPr>
                <w:rFonts w:hAnsi="標楷體" w:cs="新細明體"/>
                <w:snapToGrid/>
                <w:color w:val="000000"/>
                <w:spacing w:val="-20"/>
                <w:kern w:val="0"/>
                <w:sz w:val="24"/>
                <w:szCs w:val="24"/>
              </w:rPr>
              <w:t>5</w:t>
            </w:r>
            <w:r>
              <w:rPr>
                <w:rFonts w:hAnsi="標楷體" w:cs="新細明體"/>
                <w:snapToGrid/>
                <w:color w:val="000000"/>
                <w:spacing w:val="-20"/>
                <w:kern w:val="0"/>
                <w:sz w:val="24"/>
                <w:szCs w:val="24"/>
              </w:rPr>
              <w:t>67</w:t>
            </w:r>
          </w:p>
        </w:tc>
        <w:tc>
          <w:tcPr>
            <w:tcW w:w="794" w:type="dxa"/>
            <w:tcBorders>
              <w:top w:val="nil"/>
              <w:left w:val="nil"/>
              <w:bottom w:val="single" w:sz="4" w:space="0" w:color="auto"/>
              <w:right w:val="single" w:sz="4" w:space="0" w:color="auto"/>
            </w:tcBorders>
            <w:shd w:val="clear" w:color="auto" w:fill="auto"/>
            <w:noWrap/>
            <w:vAlign w:val="center"/>
            <w:hideMark/>
          </w:tcPr>
          <w:p w:rsidR="004B46A9" w:rsidRPr="00676A40" w:rsidRDefault="005500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43</w:t>
            </w:r>
            <w:r w:rsidR="004B46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05</w:t>
            </w:r>
            <w:r w:rsidR="00F77E45">
              <w:rPr>
                <w:rFonts w:hAnsi="標楷體" w:cs="新細明體"/>
                <w:snapToGrid/>
                <w:color w:val="000000"/>
                <w:spacing w:val="-20"/>
                <w:kern w:val="0"/>
                <w:sz w:val="24"/>
                <w:szCs w:val="24"/>
              </w:rPr>
              <w:t>3</w:t>
            </w:r>
          </w:p>
        </w:tc>
        <w:tc>
          <w:tcPr>
            <w:tcW w:w="689" w:type="dxa"/>
            <w:tcBorders>
              <w:top w:val="nil"/>
              <w:left w:val="nil"/>
              <w:bottom w:val="single" w:sz="4" w:space="0" w:color="auto"/>
              <w:right w:val="single" w:sz="4" w:space="0" w:color="auto"/>
            </w:tcBorders>
            <w:shd w:val="clear" w:color="auto" w:fill="auto"/>
            <w:noWrap/>
            <w:vAlign w:val="center"/>
            <w:hideMark/>
          </w:tcPr>
          <w:p w:rsidR="004B46A9" w:rsidRPr="00676A40" w:rsidRDefault="00F77E45" w:rsidP="004B46A9">
            <w:pPr>
              <w:widowControl/>
              <w:spacing w:line="280" w:lineRule="exact"/>
              <w:ind w:leftChars="0" w:left="0" w:firstLineChars="0" w:firstLine="0"/>
              <w:jc w:val="right"/>
              <w:rPr>
                <w:rFonts w:hAnsi="標楷體" w:cs="新細明體" w:hint="eastAsia"/>
                <w:b/>
                <w:snapToGrid/>
                <w:color w:val="000000"/>
                <w:spacing w:val="-20"/>
                <w:kern w:val="0"/>
                <w:sz w:val="24"/>
                <w:szCs w:val="24"/>
              </w:rPr>
            </w:pPr>
            <w:r>
              <w:rPr>
                <w:rFonts w:hAnsi="標楷體" w:cs="新細明體"/>
                <w:b/>
                <w:snapToGrid/>
                <w:color w:val="000000"/>
                <w:spacing w:val="-20"/>
                <w:kern w:val="0"/>
                <w:sz w:val="24"/>
                <w:szCs w:val="24"/>
              </w:rPr>
              <w:t>34</w:t>
            </w:r>
            <w:r w:rsidR="004B46A9" w:rsidRPr="00676A40">
              <w:rPr>
                <w:rFonts w:hAnsi="標楷體" w:cs="新細明體" w:hint="eastAsia"/>
                <w:b/>
                <w:snapToGrid/>
                <w:color w:val="000000"/>
                <w:spacing w:val="-20"/>
                <w:kern w:val="0"/>
                <w:sz w:val="24"/>
                <w:szCs w:val="24"/>
              </w:rPr>
              <w:t>.</w:t>
            </w:r>
            <w:r>
              <w:rPr>
                <w:rFonts w:hAnsi="標楷體" w:cs="新細明體"/>
                <w:b/>
                <w:snapToGrid/>
                <w:color w:val="000000"/>
                <w:spacing w:val="-20"/>
                <w:kern w:val="0"/>
                <w:sz w:val="24"/>
                <w:szCs w:val="24"/>
              </w:rPr>
              <w:t>84</w:t>
            </w:r>
          </w:p>
        </w:tc>
        <w:tc>
          <w:tcPr>
            <w:tcW w:w="1048"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135,3</w:t>
            </w:r>
            <w:r w:rsidR="00CA073B">
              <w:rPr>
                <w:rFonts w:hAnsi="標楷體" w:cs="新細明體"/>
                <w:snapToGrid/>
                <w:color w:val="000000"/>
                <w:spacing w:val="-20"/>
                <w:kern w:val="0"/>
                <w:sz w:val="24"/>
                <w:szCs w:val="24"/>
              </w:rPr>
              <w:t>77</w:t>
            </w:r>
          </w:p>
        </w:tc>
        <w:tc>
          <w:tcPr>
            <w:tcW w:w="845" w:type="dxa"/>
            <w:tcBorders>
              <w:top w:val="nil"/>
              <w:left w:val="nil"/>
              <w:bottom w:val="single" w:sz="4" w:space="0" w:color="auto"/>
              <w:right w:val="single" w:sz="4" w:space="0" w:color="auto"/>
            </w:tcBorders>
            <w:shd w:val="clear" w:color="auto" w:fill="auto"/>
            <w:noWrap/>
            <w:vAlign w:val="center"/>
            <w:hideMark/>
          </w:tcPr>
          <w:p w:rsidR="004B46A9" w:rsidRPr="00676A40" w:rsidRDefault="00CA073B"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11</w:t>
            </w:r>
            <w:r w:rsidR="004B46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67</w:t>
            </w:r>
            <w:r w:rsidR="004B46A9" w:rsidRPr="00676A40">
              <w:rPr>
                <w:rFonts w:hAnsi="標楷體" w:cs="新細明體" w:hint="eastAsia"/>
                <w:snapToGrid/>
                <w:color w:val="000000"/>
                <w:spacing w:val="-20"/>
                <w:kern w:val="0"/>
                <w:sz w:val="24"/>
                <w:szCs w:val="24"/>
              </w:rPr>
              <w:t>8</w:t>
            </w:r>
          </w:p>
        </w:tc>
        <w:tc>
          <w:tcPr>
            <w:tcW w:w="616" w:type="dxa"/>
            <w:tcBorders>
              <w:top w:val="nil"/>
              <w:left w:val="nil"/>
              <w:bottom w:val="single" w:sz="4" w:space="0" w:color="auto"/>
              <w:right w:val="single" w:sz="12" w:space="0" w:color="auto"/>
            </w:tcBorders>
            <w:shd w:val="clear" w:color="auto" w:fill="auto"/>
            <w:noWrap/>
            <w:vAlign w:val="center"/>
            <w:hideMark/>
          </w:tcPr>
          <w:p w:rsidR="004B46A9" w:rsidRPr="00676A40" w:rsidRDefault="003662CC" w:rsidP="004B46A9">
            <w:pPr>
              <w:widowControl/>
              <w:spacing w:line="280" w:lineRule="exact"/>
              <w:ind w:leftChars="0" w:left="0" w:firstLineChars="0" w:firstLine="0"/>
              <w:jc w:val="right"/>
              <w:rPr>
                <w:rFonts w:hAnsi="標楷體" w:cs="新細明體" w:hint="eastAsia"/>
                <w:b/>
                <w:snapToGrid/>
                <w:color w:val="000000"/>
                <w:spacing w:val="-20"/>
                <w:kern w:val="0"/>
                <w:sz w:val="24"/>
                <w:szCs w:val="24"/>
              </w:rPr>
            </w:pPr>
            <w:r>
              <w:rPr>
                <w:rFonts w:hAnsi="標楷體" w:cs="新細明體"/>
                <w:b/>
                <w:snapToGrid/>
                <w:color w:val="000000"/>
                <w:spacing w:val="-20"/>
                <w:kern w:val="0"/>
                <w:sz w:val="24"/>
                <w:szCs w:val="24"/>
              </w:rPr>
              <w:t>8</w:t>
            </w:r>
            <w:r w:rsidR="004B46A9" w:rsidRPr="00676A40">
              <w:rPr>
                <w:rFonts w:hAnsi="標楷體" w:cs="新細明體" w:hint="eastAsia"/>
                <w:b/>
                <w:snapToGrid/>
                <w:color w:val="000000"/>
                <w:spacing w:val="-20"/>
                <w:kern w:val="0"/>
                <w:sz w:val="24"/>
                <w:szCs w:val="24"/>
              </w:rPr>
              <w:t>.</w:t>
            </w:r>
            <w:r>
              <w:rPr>
                <w:rFonts w:hAnsi="標楷體" w:cs="新細明體"/>
                <w:b/>
                <w:snapToGrid/>
                <w:color w:val="000000"/>
                <w:spacing w:val="-20"/>
                <w:kern w:val="0"/>
                <w:sz w:val="24"/>
                <w:szCs w:val="24"/>
              </w:rPr>
              <w:t>63</w:t>
            </w:r>
          </w:p>
        </w:tc>
      </w:tr>
      <w:tr w:rsidR="004B46A9" w:rsidRPr="000F3064" w:rsidTr="008A1D62">
        <w:trPr>
          <w:trHeight w:val="464"/>
        </w:trPr>
        <w:tc>
          <w:tcPr>
            <w:tcW w:w="1262" w:type="dxa"/>
            <w:tcBorders>
              <w:top w:val="nil"/>
              <w:left w:val="single" w:sz="12" w:space="0" w:color="auto"/>
              <w:bottom w:val="single" w:sz="4" w:space="0" w:color="auto"/>
              <w:right w:val="single" w:sz="4" w:space="0" w:color="auto"/>
            </w:tcBorders>
            <w:shd w:val="clear" w:color="auto" w:fill="auto"/>
            <w:noWrap/>
            <w:vAlign w:val="center"/>
            <w:hideMark/>
          </w:tcPr>
          <w:p w:rsidR="004B46A9" w:rsidRPr="000F3064" w:rsidRDefault="004B46A9" w:rsidP="003662CC">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一般行政</w:t>
            </w:r>
          </w:p>
        </w:tc>
        <w:tc>
          <w:tcPr>
            <w:tcW w:w="971"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307,306</w:t>
            </w:r>
          </w:p>
        </w:tc>
        <w:tc>
          <w:tcPr>
            <w:tcW w:w="796"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1,306</w:t>
            </w:r>
          </w:p>
        </w:tc>
        <w:tc>
          <w:tcPr>
            <w:tcW w:w="709"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0.42</w:t>
            </w:r>
          </w:p>
        </w:tc>
        <w:tc>
          <w:tcPr>
            <w:tcW w:w="980" w:type="dxa"/>
            <w:gridSpan w:val="2"/>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3</w:t>
            </w:r>
            <w:r w:rsidR="00F77E45">
              <w:rPr>
                <w:rFonts w:hAnsi="標楷體" w:cs="新細明體"/>
                <w:snapToGrid/>
                <w:color w:val="000000"/>
                <w:spacing w:val="-20"/>
                <w:kern w:val="0"/>
                <w:sz w:val="24"/>
                <w:szCs w:val="24"/>
              </w:rPr>
              <w:t>02</w:t>
            </w:r>
            <w:r w:rsidRPr="00676A40">
              <w:rPr>
                <w:rFonts w:hAnsi="標楷體" w:cs="新細明體" w:hint="eastAsia"/>
                <w:snapToGrid/>
                <w:color w:val="000000"/>
                <w:spacing w:val="-20"/>
                <w:kern w:val="0"/>
                <w:sz w:val="24"/>
                <w:szCs w:val="24"/>
              </w:rPr>
              <w:t>,7</w:t>
            </w:r>
            <w:r w:rsidR="00F77E45">
              <w:rPr>
                <w:rFonts w:hAnsi="標楷體" w:cs="新細明體"/>
                <w:snapToGrid/>
                <w:color w:val="000000"/>
                <w:spacing w:val="-20"/>
                <w:kern w:val="0"/>
                <w:sz w:val="24"/>
                <w:szCs w:val="24"/>
              </w:rPr>
              <w:t>78</w:t>
            </w:r>
          </w:p>
        </w:tc>
        <w:tc>
          <w:tcPr>
            <w:tcW w:w="794" w:type="dxa"/>
            <w:tcBorders>
              <w:top w:val="nil"/>
              <w:left w:val="nil"/>
              <w:bottom w:val="single" w:sz="4" w:space="0" w:color="auto"/>
              <w:right w:val="single" w:sz="4" w:space="0" w:color="auto"/>
            </w:tcBorders>
            <w:shd w:val="clear" w:color="auto" w:fill="auto"/>
            <w:noWrap/>
            <w:vAlign w:val="center"/>
            <w:hideMark/>
          </w:tcPr>
          <w:p w:rsidR="004B46A9" w:rsidRPr="00676A40" w:rsidRDefault="005500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26</w:t>
            </w:r>
            <w:r w:rsidR="004B46A9" w:rsidRPr="00676A40">
              <w:rPr>
                <w:rFonts w:hAnsi="標楷體" w:cs="新細明體" w:hint="eastAsia"/>
                <w:snapToGrid/>
                <w:color w:val="000000"/>
                <w:spacing w:val="-20"/>
                <w:kern w:val="0"/>
                <w:sz w:val="24"/>
                <w:szCs w:val="24"/>
              </w:rPr>
              <w:t>8</w:t>
            </w:r>
          </w:p>
        </w:tc>
        <w:tc>
          <w:tcPr>
            <w:tcW w:w="689"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0.</w:t>
            </w:r>
            <w:r w:rsidR="00C74A4F">
              <w:rPr>
                <w:rFonts w:hAnsi="標楷體" w:cs="新細明體"/>
                <w:snapToGrid/>
                <w:color w:val="000000"/>
                <w:spacing w:val="-20"/>
                <w:kern w:val="0"/>
                <w:sz w:val="24"/>
                <w:szCs w:val="24"/>
              </w:rPr>
              <w:t>0</w:t>
            </w:r>
            <w:r w:rsidRPr="00676A40">
              <w:rPr>
                <w:rFonts w:hAnsi="標楷體" w:cs="新細明體" w:hint="eastAsia"/>
                <w:snapToGrid/>
                <w:color w:val="000000"/>
                <w:spacing w:val="-20"/>
                <w:kern w:val="0"/>
                <w:sz w:val="24"/>
                <w:szCs w:val="24"/>
              </w:rPr>
              <w:t>9</w:t>
            </w:r>
          </w:p>
        </w:tc>
        <w:tc>
          <w:tcPr>
            <w:tcW w:w="1048"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307,6</w:t>
            </w:r>
            <w:r w:rsidR="00CA073B">
              <w:rPr>
                <w:rFonts w:hAnsi="標楷體" w:cs="新細明體"/>
                <w:snapToGrid/>
                <w:color w:val="000000"/>
                <w:spacing w:val="-20"/>
                <w:kern w:val="0"/>
                <w:sz w:val="24"/>
                <w:szCs w:val="24"/>
              </w:rPr>
              <w:t>92</w:t>
            </w:r>
          </w:p>
        </w:tc>
        <w:tc>
          <w:tcPr>
            <w:tcW w:w="845" w:type="dxa"/>
            <w:tcBorders>
              <w:top w:val="nil"/>
              <w:left w:val="nil"/>
              <w:bottom w:val="single" w:sz="4" w:space="0" w:color="auto"/>
              <w:right w:val="single" w:sz="4" w:space="0" w:color="auto"/>
            </w:tcBorders>
            <w:shd w:val="clear" w:color="auto" w:fill="auto"/>
            <w:noWrap/>
            <w:vAlign w:val="center"/>
            <w:hideMark/>
          </w:tcPr>
          <w:p w:rsidR="004B46A9" w:rsidRPr="00676A40" w:rsidRDefault="00CA073B"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457</w:t>
            </w:r>
          </w:p>
        </w:tc>
        <w:tc>
          <w:tcPr>
            <w:tcW w:w="616" w:type="dxa"/>
            <w:tcBorders>
              <w:top w:val="nil"/>
              <w:left w:val="nil"/>
              <w:bottom w:val="single" w:sz="4" w:space="0" w:color="auto"/>
              <w:right w:val="single" w:sz="12"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0.</w:t>
            </w:r>
            <w:r w:rsidR="003662CC">
              <w:rPr>
                <w:rFonts w:hAnsi="標楷體" w:cs="新細明體"/>
                <w:snapToGrid/>
                <w:color w:val="000000"/>
                <w:spacing w:val="-20"/>
                <w:kern w:val="0"/>
                <w:sz w:val="24"/>
                <w:szCs w:val="24"/>
              </w:rPr>
              <w:t>15</w:t>
            </w:r>
          </w:p>
        </w:tc>
      </w:tr>
      <w:tr w:rsidR="004B46A9" w:rsidRPr="000F3064" w:rsidTr="004753A7">
        <w:trPr>
          <w:trHeight w:val="536"/>
        </w:trPr>
        <w:tc>
          <w:tcPr>
            <w:tcW w:w="1262" w:type="dxa"/>
            <w:tcBorders>
              <w:top w:val="nil"/>
              <w:left w:val="single" w:sz="12" w:space="0" w:color="auto"/>
              <w:bottom w:val="single" w:sz="4" w:space="0" w:color="auto"/>
              <w:right w:val="single" w:sz="4" w:space="0" w:color="auto"/>
            </w:tcBorders>
            <w:shd w:val="clear" w:color="auto" w:fill="auto"/>
            <w:noWrap/>
            <w:vAlign w:val="center"/>
            <w:hideMark/>
          </w:tcPr>
          <w:p w:rsidR="004B46A9" w:rsidRPr="000F3064" w:rsidRDefault="004B46A9" w:rsidP="003662CC">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國民健康業務</w:t>
            </w:r>
          </w:p>
        </w:tc>
        <w:tc>
          <w:tcPr>
            <w:tcW w:w="971"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1,288,512</w:t>
            </w:r>
          </w:p>
        </w:tc>
        <w:tc>
          <w:tcPr>
            <w:tcW w:w="796"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2,380</w:t>
            </w:r>
          </w:p>
        </w:tc>
        <w:tc>
          <w:tcPr>
            <w:tcW w:w="709"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0.18</w:t>
            </w:r>
          </w:p>
        </w:tc>
        <w:tc>
          <w:tcPr>
            <w:tcW w:w="980" w:type="dxa"/>
            <w:gridSpan w:val="2"/>
            <w:tcBorders>
              <w:top w:val="nil"/>
              <w:left w:val="nil"/>
              <w:bottom w:val="single" w:sz="4" w:space="0" w:color="auto"/>
              <w:right w:val="single" w:sz="4" w:space="0" w:color="auto"/>
            </w:tcBorders>
            <w:shd w:val="clear" w:color="auto" w:fill="auto"/>
            <w:noWrap/>
            <w:vAlign w:val="center"/>
            <w:hideMark/>
          </w:tcPr>
          <w:p w:rsidR="004B46A9" w:rsidRPr="00676A40" w:rsidRDefault="00C74A4F"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5</w:t>
            </w:r>
            <w:r w:rsidR="004B46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27</w:t>
            </w:r>
            <w:r w:rsidR="004B46A9" w:rsidRPr="00676A40">
              <w:rPr>
                <w:rFonts w:hAnsi="標楷體" w:cs="新細明體" w:hint="eastAsia"/>
                <w:snapToGrid/>
                <w:color w:val="000000"/>
                <w:spacing w:val="-20"/>
                <w:kern w:val="0"/>
                <w:sz w:val="24"/>
                <w:szCs w:val="24"/>
              </w:rPr>
              <w:t>3,7</w:t>
            </w:r>
            <w:r>
              <w:rPr>
                <w:rFonts w:hAnsi="標楷體" w:cs="新細明體"/>
                <w:snapToGrid/>
                <w:color w:val="000000"/>
                <w:spacing w:val="-20"/>
                <w:kern w:val="0"/>
                <w:sz w:val="24"/>
                <w:szCs w:val="24"/>
              </w:rPr>
              <w:t>0</w:t>
            </w:r>
            <w:r w:rsidR="004B46A9" w:rsidRPr="00676A40">
              <w:rPr>
                <w:rFonts w:hAnsi="標楷體" w:cs="新細明體" w:hint="eastAsia"/>
                <w:snapToGrid/>
                <w:color w:val="000000"/>
                <w:spacing w:val="-20"/>
                <w:kern w:val="0"/>
                <w:sz w:val="24"/>
                <w:szCs w:val="24"/>
              </w:rPr>
              <w:t>9</w:t>
            </w:r>
          </w:p>
        </w:tc>
        <w:tc>
          <w:tcPr>
            <w:tcW w:w="794"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3</w:t>
            </w:r>
            <w:r w:rsidR="005500A9">
              <w:rPr>
                <w:rFonts w:hAnsi="標楷體" w:cs="新細明體"/>
                <w:snapToGrid/>
                <w:color w:val="000000"/>
                <w:spacing w:val="-20"/>
                <w:kern w:val="0"/>
                <w:sz w:val="24"/>
                <w:szCs w:val="24"/>
              </w:rPr>
              <w:t>40</w:t>
            </w:r>
          </w:p>
        </w:tc>
        <w:tc>
          <w:tcPr>
            <w:tcW w:w="689"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0.</w:t>
            </w:r>
            <w:r w:rsidR="00C74A4F">
              <w:rPr>
                <w:rFonts w:hAnsi="標楷體" w:cs="新細明體"/>
                <w:snapToGrid/>
                <w:color w:val="000000"/>
                <w:spacing w:val="-20"/>
                <w:kern w:val="0"/>
                <w:sz w:val="24"/>
                <w:szCs w:val="24"/>
              </w:rPr>
              <w:t>01</w:t>
            </w:r>
          </w:p>
        </w:tc>
        <w:tc>
          <w:tcPr>
            <w:tcW w:w="1048" w:type="dxa"/>
            <w:tcBorders>
              <w:top w:val="nil"/>
              <w:left w:val="nil"/>
              <w:bottom w:val="single" w:sz="4" w:space="0" w:color="auto"/>
              <w:right w:val="single" w:sz="4" w:space="0" w:color="auto"/>
            </w:tcBorders>
            <w:shd w:val="clear" w:color="auto" w:fill="auto"/>
            <w:noWrap/>
            <w:vAlign w:val="center"/>
            <w:hideMark/>
          </w:tcPr>
          <w:p w:rsidR="004B46A9" w:rsidRPr="00676A40" w:rsidRDefault="00CA073B"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4</w:t>
            </w:r>
            <w:r w:rsidR="004B46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69</w:t>
            </w:r>
            <w:r w:rsidR="005A2F18">
              <w:rPr>
                <w:rFonts w:hAnsi="標楷體" w:cs="新細明體" w:hint="eastAsia"/>
                <w:snapToGrid/>
                <w:color w:val="000000"/>
                <w:spacing w:val="-20"/>
                <w:kern w:val="0"/>
                <w:sz w:val="24"/>
                <w:szCs w:val="24"/>
              </w:rPr>
              <w:t>6</w:t>
            </w:r>
            <w:r w:rsidR="004B46A9" w:rsidRPr="00676A40">
              <w:rPr>
                <w:rFonts w:hAnsi="標楷體" w:cs="新細明體" w:hint="eastAsia"/>
                <w:snapToGrid/>
                <w:color w:val="000000"/>
                <w:spacing w:val="-20"/>
                <w:kern w:val="0"/>
                <w:sz w:val="24"/>
                <w:szCs w:val="24"/>
              </w:rPr>
              <w:t>,5</w:t>
            </w:r>
            <w:r>
              <w:rPr>
                <w:rFonts w:hAnsi="標楷體" w:cs="新細明體"/>
                <w:snapToGrid/>
                <w:color w:val="000000"/>
                <w:spacing w:val="-20"/>
                <w:kern w:val="0"/>
                <w:sz w:val="24"/>
                <w:szCs w:val="24"/>
              </w:rPr>
              <w:t>7</w:t>
            </w:r>
            <w:r w:rsidR="005A2F18">
              <w:rPr>
                <w:rFonts w:hAnsi="標楷體" w:cs="新細明體" w:hint="eastAsia"/>
                <w:snapToGrid/>
                <w:color w:val="000000"/>
                <w:spacing w:val="-20"/>
                <w:kern w:val="0"/>
                <w:sz w:val="24"/>
                <w:szCs w:val="24"/>
              </w:rPr>
              <w:t>1</w:t>
            </w:r>
          </w:p>
        </w:tc>
        <w:tc>
          <w:tcPr>
            <w:tcW w:w="845" w:type="dxa"/>
            <w:tcBorders>
              <w:top w:val="nil"/>
              <w:left w:val="nil"/>
              <w:bottom w:val="single" w:sz="4" w:space="0" w:color="auto"/>
              <w:right w:val="single" w:sz="4"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2,</w:t>
            </w:r>
            <w:r w:rsidR="00CA073B">
              <w:rPr>
                <w:rFonts w:hAnsi="標楷體" w:cs="新細明體"/>
                <w:snapToGrid/>
                <w:color w:val="000000"/>
                <w:spacing w:val="-20"/>
                <w:kern w:val="0"/>
                <w:sz w:val="24"/>
                <w:szCs w:val="24"/>
              </w:rPr>
              <w:t>199</w:t>
            </w:r>
          </w:p>
        </w:tc>
        <w:tc>
          <w:tcPr>
            <w:tcW w:w="616" w:type="dxa"/>
            <w:tcBorders>
              <w:top w:val="nil"/>
              <w:left w:val="nil"/>
              <w:bottom w:val="single" w:sz="4" w:space="0" w:color="auto"/>
              <w:right w:val="single" w:sz="12" w:space="0" w:color="auto"/>
            </w:tcBorders>
            <w:shd w:val="clear" w:color="auto" w:fill="auto"/>
            <w:noWrap/>
            <w:vAlign w:val="center"/>
            <w:hideMark/>
          </w:tcPr>
          <w:p w:rsidR="004B46A9" w:rsidRPr="00676A40" w:rsidRDefault="004B46A9" w:rsidP="004B46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0.</w:t>
            </w:r>
            <w:r w:rsidR="00CA073B">
              <w:rPr>
                <w:rFonts w:hAnsi="標楷體" w:cs="新細明體"/>
                <w:snapToGrid/>
                <w:color w:val="000000"/>
                <w:spacing w:val="-20"/>
                <w:kern w:val="0"/>
                <w:sz w:val="24"/>
                <w:szCs w:val="24"/>
              </w:rPr>
              <w:t>05</w:t>
            </w:r>
          </w:p>
        </w:tc>
      </w:tr>
      <w:tr w:rsidR="005500A9" w:rsidRPr="000F3064" w:rsidTr="008A1D62">
        <w:trPr>
          <w:trHeight w:val="464"/>
        </w:trPr>
        <w:tc>
          <w:tcPr>
            <w:tcW w:w="1262" w:type="dxa"/>
            <w:tcBorders>
              <w:top w:val="nil"/>
              <w:left w:val="single" w:sz="12" w:space="0" w:color="auto"/>
              <w:bottom w:val="single" w:sz="12" w:space="0" w:color="auto"/>
              <w:right w:val="single" w:sz="4" w:space="0" w:color="auto"/>
            </w:tcBorders>
            <w:shd w:val="clear" w:color="auto" w:fill="auto"/>
            <w:noWrap/>
            <w:vAlign w:val="center"/>
            <w:hideMark/>
          </w:tcPr>
          <w:p w:rsidR="005500A9" w:rsidRPr="000F3064" w:rsidRDefault="005500A9" w:rsidP="005500A9">
            <w:pPr>
              <w:widowControl/>
              <w:spacing w:line="280" w:lineRule="exact"/>
              <w:ind w:leftChars="0" w:left="0" w:firstLineChars="0" w:firstLine="0"/>
              <w:jc w:val="center"/>
              <w:rPr>
                <w:rFonts w:hAnsi="標楷體" w:cs="新細明體" w:hint="eastAsia"/>
                <w:snapToGrid/>
                <w:color w:val="000000"/>
                <w:kern w:val="0"/>
                <w:sz w:val="24"/>
                <w:szCs w:val="24"/>
              </w:rPr>
            </w:pPr>
            <w:r w:rsidRPr="000F3064">
              <w:rPr>
                <w:rFonts w:hAnsi="標楷體" w:cs="新細明體" w:hint="eastAsia"/>
                <w:snapToGrid/>
                <w:color w:val="000000"/>
                <w:kern w:val="0"/>
                <w:sz w:val="24"/>
                <w:szCs w:val="24"/>
              </w:rPr>
              <w:t>合計</w:t>
            </w:r>
          </w:p>
        </w:tc>
        <w:tc>
          <w:tcPr>
            <w:tcW w:w="971" w:type="dxa"/>
            <w:tcBorders>
              <w:top w:val="nil"/>
              <w:left w:val="nil"/>
              <w:bottom w:val="single" w:sz="12" w:space="0" w:color="auto"/>
              <w:right w:val="single" w:sz="4" w:space="0" w:color="auto"/>
            </w:tcBorders>
            <w:shd w:val="clear" w:color="auto" w:fill="auto"/>
            <w:noWrap/>
            <w:vAlign w:val="center"/>
            <w:hideMark/>
          </w:tcPr>
          <w:p w:rsidR="005500A9" w:rsidRPr="00676A40" w:rsidRDefault="005500A9"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1,731,122</w:t>
            </w:r>
          </w:p>
        </w:tc>
        <w:tc>
          <w:tcPr>
            <w:tcW w:w="796" w:type="dxa"/>
            <w:tcBorders>
              <w:top w:val="nil"/>
              <w:left w:val="nil"/>
              <w:bottom w:val="single" w:sz="12" w:space="0" w:color="auto"/>
              <w:right w:val="single" w:sz="4" w:space="0" w:color="auto"/>
            </w:tcBorders>
            <w:shd w:val="clear" w:color="auto" w:fill="auto"/>
            <w:noWrap/>
            <w:vAlign w:val="center"/>
            <w:hideMark/>
          </w:tcPr>
          <w:p w:rsidR="005500A9" w:rsidRPr="00676A40" w:rsidRDefault="005500A9"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41,508</w:t>
            </w:r>
          </w:p>
        </w:tc>
        <w:tc>
          <w:tcPr>
            <w:tcW w:w="709" w:type="dxa"/>
            <w:tcBorders>
              <w:top w:val="nil"/>
              <w:left w:val="nil"/>
              <w:bottom w:val="single" w:sz="12" w:space="0" w:color="auto"/>
              <w:right w:val="single" w:sz="4" w:space="0" w:color="auto"/>
            </w:tcBorders>
            <w:shd w:val="clear" w:color="auto" w:fill="auto"/>
            <w:noWrap/>
            <w:vAlign w:val="center"/>
            <w:hideMark/>
          </w:tcPr>
          <w:p w:rsidR="005500A9" w:rsidRPr="00676A40" w:rsidRDefault="005500A9"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2.40</w:t>
            </w:r>
          </w:p>
        </w:tc>
        <w:tc>
          <w:tcPr>
            <w:tcW w:w="980" w:type="dxa"/>
            <w:gridSpan w:val="2"/>
            <w:tcBorders>
              <w:top w:val="nil"/>
              <w:left w:val="nil"/>
              <w:bottom w:val="single" w:sz="12" w:space="0" w:color="auto"/>
              <w:right w:val="single" w:sz="4" w:space="0" w:color="auto"/>
            </w:tcBorders>
            <w:shd w:val="clear" w:color="auto" w:fill="auto"/>
            <w:noWrap/>
            <w:vAlign w:val="center"/>
            <w:hideMark/>
          </w:tcPr>
          <w:p w:rsidR="005500A9" w:rsidRPr="00676A40" w:rsidRDefault="00C74A4F"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5</w:t>
            </w:r>
            <w:r w:rsidR="005500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70</w:t>
            </w:r>
            <w:r w:rsidR="005500A9" w:rsidRPr="00676A40">
              <w:rPr>
                <w:rFonts w:hAnsi="標楷體" w:cs="新細明體" w:hint="eastAsia"/>
                <w:snapToGrid/>
                <w:color w:val="000000"/>
                <w:spacing w:val="-20"/>
                <w:kern w:val="0"/>
                <w:sz w:val="24"/>
                <w:szCs w:val="24"/>
              </w:rPr>
              <w:t>0,</w:t>
            </w:r>
            <w:r>
              <w:rPr>
                <w:rFonts w:hAnsi="標楷體" w:cs="新細明體"/>
                <w:snapToGrid/>
                <w:color w:val="000000"/>
                <w:spacing w:val="-20"/>
                <w:kern w:val="0"/>
                <w:sz w:val="24"/>
                <w:szCs w:val="24"/>
              </w:rPr>
              <w:t>0</w:t>
            </w:r>
            <w:r w:rsidR="005A2F18">
              <w:rPr>
                <w:rFonts w:hAnsi="標楷體" w:cs="新細明體" w:hint="eastAsia"/>
                <w:snapToGrid/>
                <w:color w:val="000000"/>
                <w:spacing w:val="-20"/>
                <w:kern w:val="0"/>
                <w:sz w:val="24"/>
                <w:szCs w:val="24"/>
              </w:rPr>
              <w:t>5</w:t>
            </w:r>
            <w:r>
              <w:rPr>
                <w:rFonts w:hAnsi="標楷體" w:cs="新細明體"/>
                <w:snapToGrid/>
                <w:color w:val="000000"/>
                <w:spacing w:val="-20"/>
                <w:kern w:val="0"/>
                <w:sz w:val="24"/>
                <w:szCs w:val="24"/>
              </w:rPr>
              <w:t>4</w:t>
            </w:r>
          </w:p>
        </w:tc>
        <w:tc>
          <w:tcPr>
            <w:tcW w:w="794" w:type="dxa"/>
            <w:tcBorders>
              <w:top w:val="nil"/>
              <w:left w:val="nil"/>
              <w:bottom w:val="single" w:sz="12" w:space="0" w:color="auto"/>
              <w:right w:val="single" w:sz="4" w:space="0" w:color="auto"/>
            </w:tcBorders>
            <w:shd w:val="clear" w:color="auto" w:fill="auto"/>
            <w:noWrap/>
            <w:vAlign w:val="center"/>
            <w:hideMark/>
          </w:tcPr>
          <w:p w:rsidR="005500A9" w:rsidRPr="00676A40" w:rsidRDefault="005500A9"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4</w:t>
            </w:r>
            <w:r w:rsidR="00F77E45">
              <w:rPr>
                <w:rFonts w:hAnsi="標楷體" w:cs="新細明體"/>
                <w:snapToGrid/>
                <w:color w:val="000000"/>
                <w:spacing w:val="-20"/>
                <w:kern w:val="0"/>
                <w:sz w:val="24"/>
                <w:szCs w:val="24"/>
              </w:rPr>
              <w:t>3</w:t>
            </w:r>
            <w:r w:rsidRPr="00676A40">
              <w:rPr>
                <w:rFonts w:hAnsi="標楷體" w:cs="新細明體" w:hint="eastAsia"/>
                <w:snapToGrid/>
                <w:color w:val="000000"/>
                <w:spacing w:val="-20"/>
                <w:kern w:val="0"/>
                <w:sz w:val="24"/>
                <w:szCs w:val="24"/>
              </w:rPr>
              <w:t>,6</w:t>
            </w:r>
            <w:r w:rsidR="00F77E45">
              <w:rPr>
                <w:rFonts w:hAnsi="標楷體" w:cs="新細明體"/>
                <w:snapToGrid/>
                <w:color w:val="000000"/>
                <w:spacing w:val="-20"/>
                <w:kern w:val="0"/>
                <w:sz w:val="24"/>
                <w:szCs w:val="24"/>
              </w:rPr>
              <w:t>61</w:t>
            </w:r>
          </w:p>
        </w:tc>
        <w:tc>
          <w:tcPr>
            <w:tcW w:w="689" w:type="dxa"/>
            <w:tcBorders>
              <w:top w:val="nil"/>
              <w:left w:val="nil"/>
              <w:bottom w:val="single" w:sz="12" w:space="0" w:color="auto"/>
              <w:right w:val="single" w:sz="4" w:space="0" w:color="auto"/>
            </w:tcBorders>
            <w:shd w:val="clear" w:color="auto" w:fill="auto"/>
            <w:noWrap/>
            <w:vAlign w:val="center"/>
            <w:hideMark/>
          </w:tcPr>
          <w:p w:rsidR="005500A9" w:rsidRPr="00676A40" w:rsidRDefault="00C74A4F"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0</w:t>
            </w:r>
            <w:r w:rsidR="005500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77</w:t>
            </w:r>
          </w:p>
        </w:tc>
        <w:tc>
          <w:tcPr>
            <w:tcW w:w="1048" w:type="dxa"/>
            <w:tcBorders>
              <w:top w:val="nil"/>
              <w:left w:val="nil"/>
              <w:bottom w:val="single" w:sz="12" w:space="0" w:color="auto"/>
              <w:right w:val="single" w:sz="4" w:space="0" w:color="auto"/>
            </w:tcBorders>
            <w:shd w:val="clear" w:color="auto" w:fill="auto"/>
            <w:noWrap/>
            <w:vAlign w:val="center"/>
            <w:hideMark/>
          </w:tcPr>
          <w:p w:rsidR="005500A9" w:rsidRPr="00676A40" w:rsidRDefault="003662CC"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5</w:t>
            </w:r>
            <w:r w:rsidR="005500A9" w:rsidRPr="00676A40">
              <w:rPr>
                <w:rFonts w:hAnsi="標楷體" w:cs="新細明體" w:hint="eastAsia"/>
                <w:snapToGrid/>
                <w:color w:val="000000"/>
                <w:spacing w:val="-20"/>
                <w:kern w:val="0"/>
                <w:sz w:val="24"/>
                <w:szCs w:val="24"/>
              </w:rPr>
              <w:t>,1</w:t>
            </w:r>
            <w:r>
              <w:rPr>
                <w:rFonts w:hAnsi="標楷體" w:cs="新細明體"/>
                <w:snapToGrid/>
                <w:color w:val="000000"/>
                <w:spacing w:val="-20"/>
                <w:kern w:val="0"/>
                <w:sz w:val="24"/>
                <w:szCs w:val="24"/>
              </w:rPr>
              <w:t>3</w:t>
            </w:r>
            <w:r w:rsidR="005A2F18">
              <w:rPr>
                <w:rFonts w:hAnsi="標楷體" w:cs="新細明體" w:hint="eastAsia"/>
                <w:snapToGrid/>
                <w:color w:val="000000"/>
                <w:spacing w:val="-20"/>
                <w:kern w:val="0"/>
                <w:sz w:val="24"/>
                <w:szCs w:val="24"/>
              </w:rPr>
              <w:t>9</w:t>
            </w:r>
            <w:r w:rsidR="005500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64</w:t>
            </w:r>
            <w:r w:rsidR="005A2F18">
              <w:rPr>
                <w:rFonts w:hAnsi="標楷體" w:cs="新細明體" w:hint="eastAsia"/>
                <w:snapToGrid/>
                <w:color w:val="000000"/>
                <w:spacing w:val="-20"/>
                <w:kern w:val="0"/>
                <w:sz w:val="24"/>
                <w:szCs w:val="24"/>
              </w:rPr>
              <w:t>0</w:t>
            </w:r>
          </w:p>
        </w:tc>
        <w:tc>
          <w:tcPr>
            <w:tcW w:w="845" w:type="dxa"/>
            <w:tcBorders>
              <w:top w:val="nil"/>
              <w:left w:val="nil"/>
              <w:bottom w:val="single" w:sz="12" w:space="0" w:color="auto"/>
              <w:right w:val="single" w:sz="4" w:space="0" w:color="auto"/>
            </w:tcBorders>
            <w:shd w:val="clear" w:color="auto" w:fill="auto"/>
            <w:noWrap/>
            <w:vAlign w:val="center"/>
            <w:hideMark/>
          </w:tcPr>
          <w:p w:rsidR="005500A9" w:rsidRPr="00676A40" w:rsidRDefault="005500A9"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sidRPr="00676A40">
              <w:rPr>
                <w:rFonts w:hAnsi="標楷體" w:cs="新細明體" w:hint="eastAsia"/>
                <w:snapToGrid/>
                <w:color w:val="000000"/>
                <w:spacing w:val="-20"/>
                <w:kern w:val="0"/>
                <w:sz w:val="24"/>
                <w:szCs w:val="24"/>
              </w:rPr>
              <w:t>1</w:t>
            </w:r>
            <w:r w:rsidR="003662CC">
              <w:rPr>
                <w:rFonts w:hAnsi="標楷體" w:cs="新細明體"/>
                <w:snapToGrid/>
                <w:color w:val="000000"/>
                <w:spacing w:val="-20"/>
                <w:kern w:val="0"/>
                <w:sz w:val="24"/>
                <w:szCs w:val="24"/>
              </w:rPr>
              <w:t>4</w:t>
            </w:r>
            <w:r w:rsidRPr="00676A40">
              <w:rPr>
                <w:rFonts w:hAnsi="標楷體" w:cs="新細明體" w:hint="eastAsia"/>
                <w:snapToGrid/>
                <w:color w:val="000000"/>
                <w:spacing w:val="-20"/>
                <w:kern w:val="0"/>
                <w:sz w:val="24"/>
                <w:szCs w:val="24"/>
              </w:rPr>
              <w:t>,</w:t>
            </w:r>
            <w:r w:rsidR="003662CC">
              <w:rPr>
                <w:rFonts w:hAnsi="標楷體" w:cs="新細明體"/>
                <w:snapToGrid/>
                <w:color w:val="000000"/>
                <w:spacing w:val="-20"/>
                <w:kern w:val="0"/>
                <w:sz w:val="24"/>
                <w:szCs w:val="24"/>
              </w:rPr>
              <w:t>334</w:t>
            </w:r>
          </w:p>
        </w:tc>
        <w:tc>
          <w:tcPr>
            <w:tcW w:w="616" w:type="dxa"/>
            <w:tcBorders>
              <w:top w:val="nil"/>
              <w:left w:val="nil"/>
              <w:bottom w:val="single" w:sz="12" w:space="0" w:color="auto"/>
              <w:right w:val="single" w:sz="12" w:space="0" w:color="auto"/>
            </w:tcBorders>
            <w:shd w:val="clear" w:color="auto" w:fill="auto"/>
            <w:noWrap/>
            <w:vAlign w:val="center"/>
            <w:hideMark/>
          </w:tcPr>
          <w:p w:rsidR="005500A9" w:rsidRPr="00676A40" w:rsidRDefault="003662CC" w:rsidP="005500A9">
            <w:pPr>
              <w:widowControl/>
              <w:spacing w:line="280" w:lineRule="exact"/>
              <w:ind w:leftChars="0" w:left="0" w:firstLineChars="0" w:firstLine="0"/>
              <w:jc w:val="right"/>
              <w:rPr>
                <w:rFonts w:hAnsi="標楷體" w:cs="新細明體" w:hint="eastAsia"/>
                <w:snapToGrid/>
                <w:color w:val="000000"/>
                <w:spacing w:val="-20"/>
                <w:kern w:val="0"/>
                <w:sz w:val="24"/>
                <w:szCs w:val="24"/>
              </w:rPr>
            </w:pPr>
            <w:r>
              <w:rPr>
                <w:rFonts w:hAnsi="標楷體" w:cs="新細明體"/>
                <w:snapToGrid/>
                <w:color w:val="000000"/>
                <w:spacing w:val="-20"/>
                <w:kern w:val="0"/>
                <w:sz w:val="24"/>
                <w:szCs w:val="24"/>
              </w:rPr>
              <w:t>0</w:t>
            </w:r>
            <w:r w:rsidR="005500A9" w:rsidRPr="00676A40">
              <w:rPr>
                <w:rFonts w:hAnsi="標楷體" w:cs="新細明體" w:hint="eastAsia"/>
                <w:snapToGrid/>
                <w:color w:val="000000"/>
                <w:spacing w:val="-20"/>
                <w:kern w:val="0"/>
                <w:sz w:val="24"/>
                <w:szCs w:val="24"/>
              </w:rPr>
              <w:t>.</w:t>
            </w:r>
            <w:r>
              <w:rPr>
                <w:rFonts w:hAnsi="標楷體" w:cs="新細明體"/>
                <w:snapToGrid/>
                <w:color w:val="000000"/>
                <w:spacing w:val="-20"/>
                <w:kern w:val="0"/>
                <w:sz w:val="24"/>
                <w:szCs w:val="24"/>
              </w:rPr>
              <w:t>28</w:t>
            </w:r>
          </w:p>
        </w:tc>
      </w:tr>
    </w:tbl>
    <w:p w:rsidR="00F8777D" w:rsidRDefault="00F8777D" w:rsidP="00F8777D">
      <w:pPr>
        <w:pStyle w:val="21"/>
        <w:spacing w:line="280" w:lineRule="exact"/>
        <w:ind w:leftChars="0" w:left="973" w:hangingChars="400" w:hanging="973"/>
        <w:rPr>
          <w:color w:val="000000"/>
          <w:kern w:val="0"/>
          <w:sz w:val="24"/>
        </w:rPr>
      </w:pPr>
      <w:r>
        <w:rPr>
          <w:rFonts w:hint="eastAsia"/>
          <w:color w:val="000000"/>
          <w:kern w:val="0"/>
          <w:sz w:val="24"/>
        </w:rPr>
        <w:t>說    明</w:t>
      </w:r>
      <w:r w:rsidRPr="00EE2D4F">
        <w:rPr>
          <w:rFonts w:hint="eastAsia"/>
          <w:color w:val="000000"/>
          <w:kern w:val="0"/>
          <w:sz w:val="24"/>
        </w:rPr>
        <w:t>：</w:t>
      </w:r>
      <w:r w:rsidR="005A2F18">
        <w:rPr>
          <w:rFonts w:hint="eastAsia"/>
          <w:color w:val="000000"/>
          <w:kern w:val="0"/>
          <w:sz w:val="24"/>
          <w:lang w:eastAsia="zh-TW"/>
        </w:rPr>
        <w:t>1.</w:t>
      </w:r>
      <w:r>
        <w:rPr>
          <w:rFonts w:hint="eastAsia"/>
          <w:color w:val="000000"/>
          <w:kern w:val="0"/>
          <w:sz w:val="24"/>
        </w:rPr>
        <w:t>本</w:t>
      </w:r>
      <w:r w:rsidRPr="00EE2D4F">
        <w:rPr>
          <w:rFonts w:hint="eastAsia"/>
          <w:color w:val="000000"/>
          <w:kern w:val="0"/>
          <w:sz w:val="24"/>
        </w:rPr>
        <w:t>表</w:t>
      </w:r>
      <w:r>
        <w:rPr>
          <w:rFonts w:hint="eastAsia"/>
          <w:color w:val="000000"/>
          <w:kern w:val="0"/>
          <w:sz w:val="24"/>
        </w:rPr>
        <w:t>僅列示當年度歲出保留數，</w:t>
      </w:r>
      <w:r w:rsidRPr="00EE2D4F">
        <w:rPr>
          <w:rFonts w:hint="eastAsia"/>
          <w:color w:val="000000"/>
          <w:kern w:val="0"/>
          <w:sz w:val="24"/>
        </w:rPr>
        <w:t>未包含以前年度歲出保留數。</w:t>
      </w:r>
    </w:p>
    <w:p w:rsidR="005A2F18" w:rsidRPr="00EE2D4F" w:rsidRDefault="00A477BF" w:rsidP="00A477BF">
      <w:pPr>
        <w:pStyle w:val="21"/>
        <w:spacing w:line="280" w:lineRule="exact"/>
        <w:ind w:leftChars="343" w:left="971" w:firstLineChars="95" w:firstLine="231"/>
        <w:rPr>
          <w:color w:val="000000"/>
          <w:kern w:val="0"/>
          <w:sz w:val="24"/>
        </w:rPr>
      </w:pPr>
      <w:r>
        <w:rPr>
          <w:rFonts w:hint="eastAsia"/>
          <w:color w:val="000000"/>
          <w:kern w:val="0"/>
          <w:sz w:val="24"/>
          <w:lang w:eastAsia="zh-TW"/>
        </w:rPr>
        <w:t>2.各年度預決算合計數均不含第一預備金。</w:t>
      </w:r>
    </w:p>
    <w:p w:rsidR="00F8777D" w:rsidRDefault="00F8777D" w:rsidP="00F8777D">
      <w:pPr>
        <w:pStyle w:val="21"/>
        <w:spacing w:line="280" w:lineRule="exact"/>
        <w:ind w:leftChars="0" w:left="973" w:hangingChars="400" w:hanging="973"/>
        <w:rPr>
          <w:snapToGrid/>
          <w:lang w:val="en-US"/>
        </w:rPr>
      </w:pPr>
      <w:r w:rsidRPr="00EE2D4F">
        <w:rPr>
          <w:rFonts w:hint="eastAsia"/>
          <w:color w:val="000000"/>
          <w:kern w:val="0"/>
          <w:sz w:val="24"/>
        </w:rPr>
        <w:t>資料來源：整理自</w:t>
      </w:r>
      <w:r>
        <w:rPr>
          <w:rFonts w:hint="eastAsia"/>
          <w:color w:val="000000"/>
          <w:kern w:val="0"/>
          <w:sz w:val="24"/>
        </w:rPr>
        <w:t>國健署</w:t>
      </w:r>
      <w:r w:rsidRPr="00EE2D4F">
        <w:rPr>
          <w:rFonts w:hint="eastAsia"/>
          <w:color w:val="000000"/>
          <w:kern w:val="0"/>
          <w:sz w:val="24"/>
        </w:rPr>
        <w:t>各年度</w:t>
      </w:r>
      <w:r w:rsidR="00A477BF">
        <w:rPr>
          <w:rFonts w:hint="eastAsia"/>
          <w:color w:val="000000"/>
          <w:kern w:val="0"/>
          <w:sz w:val="24"/>
          <w:lang w:eastAsia="zh-TW"/>
        </w:rPr>
        <w:t>法定</w:t>
      </w:r>
      <w:r w:rsidR="005A2F18">
        <w:rPr>
          <w:rFonts w:hint="eastAsia"/>
          <w:color w:val="000000"/>
          <w:kern w:val="0"/>
          <w:sz w:val="24"/>
          <w:lang w:eastAsia="zh-TW"/>
        </w:rPr>
        <w:t>預</w:t>
      </w:r>
      <w:r w:rsidR="00A477BF">
        <w:rPr>
          <w:rFonts w:hint="eastAsia"/>
          <w:color w:val="000000"/>
          <w:kern w:val="0"/>
          <w:sz w:val="24"/>
          <w:lang w:eastAsia="zh-TW"/>
        </w:rPr>
        <w:t>算書及</w:t>
      </w:r>
      <w:r w:rsidRPr="00EE2D4F">
        <w:rPr>
          <w:rFonts w:hint="eastAsia"/>
          <w:color w:val="000000"/>
          <w:kern w:val="0"/>
          <w:sz w:val="24"/>
        </w:rPr>
        <w:t>決算書</w:t>
      </w:r>
      <w:r w:rsidR="00A477BF">
        <w:rPr>
          <w:rFonts w:hint="eastAsia"/>
          <w:color w:val="000000"/>
          <w:kern w:val="0"/>
          <w:sz w:val="24"/>
          <w:lang w:eastAsia="zh-TW"/>
        </w:rPr>
        <w:t>(審定本)</w:t>
      </w:r>
      <w:r w:rsidRPr="00EE2D4F">
        <w:rPr>
          <w:rFonts w:hint="eastAsia"/>
          <w:color w:val="000000"/>
          <w:kern w:val="0"/>
          <w:sz w:val="24"/>
        </w:rPr>
        <w:t>。</w:t>
      </w:r>
    </w:p>
    <w:p w:rsidR="00C97FCD" w:rsidRDefault="00C97FCD" w:rsidP="00C97FCD">
      <w:pPr>
        <w:pStyle w:val="21"/>
        <w:ind w:leftChars="5" w:left="850" w:rightChars="-81" w:right="-229" w:hangingChars="295" w:hanging="836"/>
        <w:rPr>
          <w:rFonts w:hAnsi="標楷體"/>
          <w:b/>
          <w:bCs/>
          <w:color w:val="000000"/>
          <w:kern w:val="0"/>
        </w:rPr>
      </w:pPr>
      <w:r w:rsidRPr="00C97FCD">
        <w:rPr>
          <w:rFonts w:hAnsi="標楷體" w:hint="eastAsia"/>
          <w:b/>
          <w:bCs/>
          <w:color w:val="000000"/>
          <w:kern w:val="0"/>
        </w:rPr>
        <w:t>表</w:t>
      </w:r>
      <w:r>
        <w:rPr>
          <w:rFonts w:hAnsi="標楷體" w:hint="eastAsia"/>
          <w:b/>
          <w:bCs/>
          <w:color w:val="000000"/>
          <w:kern w:val="0"/>
          <w:lang w:eastAsia="zh-TW"/>
        </w:rPr>
        <w:t>2</w:t>
      </w:r>
      <w:r w:rsidRPr="00C97FCD">
        <w:rPr>
          <w:rFonts w:hAnsi="標楷體" w:hint="eastAsia"/>
          <w:b/>
          <w:bCs/>
          <w:color w:val="000000"/>
          <w:kern w:val="0"/>
        </w:rPr>
        <w:t xml:space="preserve">  國健署</w:t>
      </w:r>
      <w:r w:rsidRPr="00C97FCD">
        <w:rPr>
          <w:rFonts w:hAnsi="標楷體"/>
          <w:b/>
          <w:bCs/>
          <w:color w:val="000000"/>
          <w:kern w:val="0"/>
        </w:rPr>
        <w:t>1</w:t>
      </w:r>
      <w:r>
        <w:rPr>
          <w:rFonts w:hAnsi="標楷體" w:hint="eastAsia"/>
          <w:b/>
          <w:bCs/>
          <w:color w:val="000000"/>
          <w:kern w:val="0"/>
          <w:lang w:eastAsia="zh-TW"/>
        </w:rPr>
        <w:t>1</w:t>
      </w:r>
      <w:r w:rsidRPr="00C97FCD">
        <w:rPr>
          <w:rFonts w:hAnsi="標楷體"/>
          <w:b/>
          <w:bCs/>
          <w:color w:val="000000"/>
          <w:kern w:val="0"/>
        </w:rPr>
        <w:t>0</w:t>
      </w:r>
      <w:r w:rsidRPr="00C97FCD">
        <w:rPr>
          <w:rFonts w:hAnsi="標楷體" w:hint="eastAsia"/>
          <w:b/>
          <w:bCs/>
          <w:color w:val="000000"/>
          <w:kern w:val="0"/>
        </w:rPr>
        <w:t>至112年度「科技業務」計畫委辦計畫保留情形表</w:t>
      </w:r>
    </w:p>
    <w:p w:rsidR="004E65E7" w:rsidRPr="004E65E7" w:rsidRDefault="004E65E7" w:rsidP="004E65E7">
      <w:pPr>
        <w:pStyle w:val="21"/>
        <w:spacing w:line="360" w:lineRule="exact"/>
        <w:ind w:leftChars="5" w:left="731" w:rightChars="-81" w:right="-229" w:hangingChars="295" w:hanging="717"/>
        <w:jc w:val="right"/>
        <w:rPr>
          <w:rFonts w:hAnsi="標楷體"/>
          <w:color w:val="000000"/>
          <w:kern w:val="0"/>
          <w:sz w:val="24"/>
          <w:szCs w:val="24"/>
        </w:rPr>
      </w:pPr>
      <w:r>
        <w:rPr>
          <w:rFonts w:hAnsi="標楷體" w:hint="eastAsia"/>
          <w:color w:val="000000"/>
          <w:kern w:val="0"/>
          <w:sz w:val="24"/>
          <w:szCs w:val="24"/>
          <w:lang w:eastAsia="zh-TW"/>
        </w:rPr>
        <w:t>單位：件數</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52"/>
        <w:gridCol w:w="873"/>
        <w:gridCol w:w="874"/>
        <w:gridCol w:w="874"/>
        <w:gridCol w:w="874"/>
        <w:gridCol w:w="874"/>
        <w:gridCol w:w="874"/>
        <w:gridCol w:w="874"/>
        <w:gridCol w:w="874"/>
        <w:gridCol w:w="874"/>
      </w:tblGrid>
      <w:tr w:rsidR="00C97FCD" w:rsidRPr="00C97FCD" w:rsidTr="00C97FCD">
        <w:trPr>
          <w:trHeight w:val="224"/>
          <w:tblHeader/>
        </w:trPr>
        <w:tc>
          <w:tcPr>
            <w:tcW w:w="952" w:type="dxa"/>
            <w:vMerge w:val="restart"/>
            <w:tcBorders>
              <w:top w:val="single" w:sz="12" w:space="0" w:color="auto"/>
              <w:bottom w:val="single" w:sz="6" w:space="0" w:color="auto"/>
              <w:tl2br w:val="single" w:sz="2" w:space="0" w:color="auto"/>
            </w:tcBorders>
            <w:shd w:val="clear" w:color="auto" w:fill="auto"/>
            <w:vAlign w:val="center"/>
            <w:hideMark/>
          </w:tcPr>
          <w:p w:rsidR="00C97FCD" w:rsidRPr="00C97FCD" w:rsidRDefault="00C97FCD" w:rsidP="00C97FCD">
            <w:pPr>
              <w:widowControl/>
              <w:spacing w:line="320" w:lineRule="exact"/>
              <w:ind w:leftChars="0" w:left="0" w:firstLineChars="0" w:firstLine="0"/>
              <w:jc w:val="right"/>
              <w:rPr>
                <w:rFonts w:hAnsi="標楷體" w:cs="新細明體"/>
                <w:snapToGrid/>
                <w:color w:val="000000"/>
                <w:spacing w:val="-20"/>
                <w:kern w:val="0"/>
                <w:sz w:val="24"/>
                <w:szCs w:val="24"/>
              </w:rPr>
            </w:pPr>
            <w:r w:rsidRPr="00C97FCD">
              <w:rPr>
                <w:rFonts w:hAnsi="標楷體" w:hint="eastAsia"/>
                <w:bCs/>
                <w:color w:val="000000"/>
                <w:kern w:val="0"/>
                <w:sz w:val="24"/>
              </w:rPr>
              <w:t xml:space="preserve"> </w:t>
            </w:r>
            <w:r w:rsidRPr="00C97FCD">
              <w:rPr>
                <w:rFonts w:hAnsi="標楷體"/>
                <w:bCs/>
                <w:color w:val="000000"/>
                <w:kern w:val="0"/>
                <w:sz w:val="24"/>
              </w:rPr>
              <w:t xml:space="preserve">     </w:t>
            </w:r>
            <w:r w:rsidRPr="00C97FCD">
              <w:rPr>
                <w:rFonts w:hAnsi="標楷體" w:hint="eastAsia"/>
                <w:bCs/>
                <w:color w:val="000000"/>
                <w:kern w:val="0"/>
                <w:sz w:val="24"/>
              </w:rPr>
              <w:t xml:space="preserve"> </w:t>
            </w:r>
            <w:r w:rsidRPr="00C97FCD">
              <w:rPr>
                <w:rFonts w:hAnsi="標楷體" w:cs="新細明體" w:hint="eastAsia"/>
                <w:snapToGrid/>
                <w:color w:val="000000"/>
                <w:spacing w:val="-20"/>
                <w:kern w:val="0"/>
                <w:sz w:val="24"/>
                <w:szCs w:val="24"/>
              </w:rPr>
              <w:t xml:space="preserve">  年度及     項目</w:t>
            </w:r>
          </w:p>
          <w:p w:rsidR="00C97FCD" w:rsidRPr="00C97FCD" w:rsidRDefault="00C97FCD" w:rsidP="00C97FCD">
            <w:pPr>
              <w:widowControl/>
              <w:spacing w:line="320" w:lineRule="exact"/>
              <w:ind w:leftChars="0" w:left="0" w:firstLineChars="0" w:firstLine="0"/>
              <w:jc w:val="left"/>
              <w:rPr>
                <w:rFonts w:hAnsi="標楷體" w:cs="新細明體"/>
                <w:snapToGrid/>
                <w:color w:val="000000"/>
                <w:spacing w:val="-20"/>
                <w:kern w:val="0"/>
                <w:sz w:val="24"/>
                <w:szCs w:val="24"/>
              </w:rPr>
            </w:pPr>
            <w:r w:rsidRPr="00C97FCD">
              <w:rPr>
                <w:rFonts w:hAnsi="標楷體" w:cs="新細明體" w:hint="eastAsia"/>
                <w:snapToGrid/>
                <w:color w:val="000000"/>
                <w:spacing w:val="-20"/>
                <w:kern w:val="0"/>
                <w:sz w:val="24"/>
                <w:szCs w:val="24"/>
              </w:rPr>
              <w:t>工作</w:t>
            </w:r>
          </w:p>
          <w:p w:rsidR="00C97FCD" w:rsidRPr="00C97FCD" w:rsidRDefault="00C97FCD" w:rsidP="00C97FCD">
            <w:pPr>
              <w:widowControl/>
              <w:spacing w:line="320" w:lineRule="exact"/>
              <w:ind w:leftChars="0" w:left="0" w:firstLineChars="0" w:firstLine="0"/>
              <w:jc w:val="left"/>
              <w:rPr>
                <w:rFonts w:hAnsi="標楷體" w:cs="新細明體"/>
                <w:snapToGrid/>
                <w:color w:val="000000"/>
                <w:spacing w:val="-20"/>
                <w:kern w:val="0"/>
                <w:sz w:val="24"/>
                <w:szCs w:val="24"/>
              </w:rPr>
            </w:pPr>
            <w:r w:rsidRPr="00C97FCD">
              <w:rPr>
                <w:rFonts w:hAnsi="標楷體" w:cs="新細明體" w:hint="eastAsia"/>
                <w:snapToGrid/>
                <w:color w:val="000000"/>
                <w:spacing w:val="-20"/>
                <w:kern w:val="0"/>
                <w:sz w:val="24"/>
                <w:szCs w:val="24"/>
              </w:rPr>
              <w:t>計畫</w:t>
            </w:r>
          </w:p>
        </w:tc>
        <w:tc>
          <w:tcPr>
            <w:tcW w:w="2621" w:type="dxa"/>
            <w:gridSpan w:val="3"/>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snapToGrid/>
                <w:color w:val="000000"/>
                <w:spacing w:val="-20"/>
                <w:kern w:val="0"/>
                <w:sz w:val="24"/>
                <w:szCs w:val="24"/>
              </w:rPr>
              <w:t>110</w:t>
            </w:r>
            <w:r w:rsidRPr="00C97FCD">
              <w:rPr>
                <w:rFonts w:hAnsi="標楷體" w:cs="新細明體" w:hint="eastAsia"/>
                <w:snapToGrid/>
                <w:color w:val="000000"/>
                <w:spacing w:val="-20"/>
                <w:kern w:val="0"/>
                <w:sz w:val="24"/>
                <w:szCs w:val="24"/>
              </w:rPr>
              <w:t>年度</w:t>
            </w:r>
          </w:p>
        </w:tc>
        <w:tc>
          <w:tcPr>
            <w:tcW w:w="2622" w:type="dxa"/>
            <w:gridSpan w:val="3"/>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11</w:t>
            </w:r>
            <w:r w:rsidRPr="00C97FCD">
              <w:rPr>
                <w:rFonts w:hAnsi="標楷體" w:cs="新細明體"/>
                <w:snapToGrid/>
                <w:color w:val="000000"/>
                <w:spacing w:val="-20"/>
                <w:kern w:val="0"/>
                <w:sz w:val="24"/>
                <w:szCs w:val="24"/>
              </w:rPr>
              <w:t>1</w:t>
            </w:r>
            <w:r w:rsidRPr="00C97FCD">
              <w:rPr>
                <w:rFonts w:hAnsi="標楷體" w:cs="新細明體" w:hint="eastAsia"/>
                <w:snapToGrid/>
                <w:color w:val="000000"/>
                <w:spacing w:val="-20"/>
                <w:kern w:val="0"/>
                <w:sz w:val="24"/>
                <w:szCs w:val="24"/>
              </w:rPr>
              <w:t>年度</w:t>
            </w:r>
          </w:p>
        </w:tc>
        <w:tc>
          <w:tcPr>
            <w:tcW w:w="2622" w:type="dxa"/>
            <w:gridSpan w:val="3"/>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112年度</w:t>
            </w:r>
          </w:p>
        </w:tc>
      </w:tr>
      <w:tr w:rsidR="00C97FCD" w:rsidRPr="00C97FCD" w:rsidTr="00C97FCD">
        <w:trPr>
          <w:trHeight w:val="986"/>
          <w:tblHeader/>
        </w:trPr>
        <w:tc>
          <w:tcPr>
            <w:tcW w:w="952" w:type="dxa"/>
            <w:vMerge/>
            <w:tcBorders>
              <w:top w:val="single" w:sz="6" w:space="0" w:color="auto"/>
              <w:bottom w:val="single" w:sz="6" w:space="0" w:color="auto"/>
              <w:tl2br w:val="single" w:sz="2" w:space="0" w:color="auto"/>
            </w:tcBorders>
            <w:vAlign w:val="center"/>
            <w:hideMark/>
          </w:tcPr>
          <w:p w:rsidR="00C97FCD" w:rsidRPr="00C97FCD" w:rsidRDefault="00C97FCD" w:rsidP="00C97FCD">
            <w:pPr>
              <w:widowControl/>
              <w:spacing w:line="320" w:lineRule="exact"/>
              <w:ind w:leftChars="0" w:left="0" w:firstLineChars="0" w:firstLine="0"/>
              <w:jc w:val="left"/>
              <w:rPr>
                <w:rFonts w:hAnsi="標楷體" w:cs="新細明體"/>
                <w:snapToGrid/>
                <w:color w:val="000000"/>
                <w:spacing w:val="-20"/>
                <w:kern w:val="0"/>
                <w:sz w:val="24"/>
                <w:szCs w:val="24"/>
              </w:rPr>
            </w:pPr>
          </w:p>
        </w:tc>
        <w:tc>
          <w:tcPr>
            <w:tcW w:w="873"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snapToGrid/>
                <w:color w:val="000000"/>
                <w:spacing w:val="-20"/>
                <w:kern w:val="0"/>
                <w:sz w:val="24"/>
                <w:szCs w:val="24"/>
              </w:rPr>
            </w:pPr>
            <w:r w:rsidRPr="00C97FCD">
              <w:rPr>
                <w:rFonts w:hAnsi="標楷體" w:cs="新細明體" w:hint="eastAsia"/>
                <w:snapToGrid/>
                <w:color w:val="000000"/>
                <w:spacing w:val="-20"/>
                <w:kern w:val="0"/>
                <w:sz w:val="24"/>
                <w:szCs w:val="24"/>
              </w:rPr>
              <w:t>委辦</w:t>
            </w:r>
          </w:p>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計畫數</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應辦結數</w:t>
            </w:r>
          </w:p>
        </w:tc>
        <w:tc>
          <w:tcPr>
            <w:tcW w:w="874" w:type="dxa"/>
            <w:shd w:val="clear" w:color="auto" w:fill="auto"/>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保留數</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snapToGrid/>
                <w:color w:val="000000"/>
                <w:spacing w:val="-20"/>
                <w:kern w:val="0"/>
                <w:sz w:val="24"/>
                <w:szCs w:val="24"/>
              </w:rPr>
            </w:pPr>
            <w:r w:rsidRPr="00C97FCD">
              <w:rPr>
                <w:rFonts w:hAnsi="標楷體" w:cs="新細明體" w:hint="eastAsia"/>
                <w:snapToGrid/>
                <w:color w:val="000000"/>
                <w:spacing w:val="-20"/>
                <w:kern w:val="0"/>
                <w:sz w:val="24"/>
                <w:szCs w:val="24"/>
              </w:rPr>
              <w:t>委辦</w:t>
            </w:r>
          </w:p>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計畫數</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應辦結數</w:t>
            </w:r>
          </w:p>
        </w:tc>
        <w:tc>
          <w:tcPr>
            <w:tcW w:w="874" w:type="dxa"/>
            <w:shd w:val="clear" w:color="auto" w:fill="auto"/>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保留數</w:t>
            </w:r>
          </w:p>
        </w:tc>
        <w:tc>
          <w:tcPr>
            <w:tcW w:w="874" w:type="dxa"/>
            <w:vAlign w:val="center"/>
          </w:tcPr>
          <w:p w:rsidR="00C97FCD" w:rsidRDefault="00C97FCD" w:rsidP="00C97FCD">
            <w:pPr>
              <w:widowControl/>
              <w:spacing w:line="320" w:lineRule="exact"/>
              <w:ind w:leftChars="0" w:left="0" w:firstLineChars="0" w:firstLine="0"/>
              <w:jc w:val="center"/>
              <w:rPr>
                <w:rFonts w:hAnsi="標楷體" w:cs="新細明體"/>
                <w:snapToGrid/>
                <w:color w:val="000000"/>
                <w:spacing w:val="-20"/>
                <w:kern w:val="0"/>
                <w:sz w:val="24"/>
                <w:szCs w:val="24"/>
              </w:rPr>
            </w:pPr>
            <w:r w:rsidRPr="00C97FCD">
              <w:rPr>
                <w:rFonts w:hAnsi="標楷體" w:cs="新細明體" w:hint="eastAsia"/>
                <w:snapToGrid/>
                <w:color w:val="000000"/>
                <w:spacing w:val="-20"/>
                <w:kern w:val="0"/>
                <w:sz w:val="24"/>
                <w:szCs w:val="24"/>
              </w:rPr>
              <w:t>委辦</w:t>
            </w:r>
          </w:p>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計畫數</w:t>
            </w:r>
          </w:p>
        </w:tc>
        <w:tc>
          <w:tcPr>
            <w:tcW w:w="874" w:type="dxa"/>
            <w:vAlign w:val="center"/>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應辦結數</w:t>
            </w:r>
          </w:p>
        </w:tc>
        <w:tc>
          <w:tcPr>
            <w:tcW w:w="874" w:type="dxa"/>
            <w:vAlign w:val="center"/>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保留數</w:t>
            </w:r>
          </w:p>
        </w:tc>
      </w:tr>
      <w:tr w:rsidR="00C97FCD" w:rsidRPr="00C97FCD" w:rsidTr="00C97FCD">
        <w:trPr>
          <w:trHeight w:val="461"/>
        </w:trPr>
        <w:tc>
          <w:tcPr>
            <w:tcW w:w="952" w:type="dxa"/>
            <w:tcBorders>
              <w:top w:val="single" w:sz="6" w:space="0" w:color="auto"/>
            </w:tcBorders>
            <w:shd w:val="clear" w:color="auto" w:fill="auto"/>
            <w:noWrap/>
            <w:vAlign w:val="center"/>
            <w:hideMark/>
          </w:tcPr>
          <w:p w:rsidR="00C97FCD" w:rsidRPr="00C97FCD" w:rsidRDefault="00C97FCD" w:rsidP="00C97FCD">
            <w:pPr>
              <w:widowControl/>
              <w:spacing w:line="320" w:lineRule="exact"/>
              <w:ind w:leftChars="0" w:left="0" w:firstLineChars="0" w:firstLine="0"/>
              <w:jc w:val="left"/>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科技業務</w:t>
            </w:r>
          </w:p>
        </w:tc>
        <w:tc>
          <w:tcPr>
            <w:tcW w:w="873"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15</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color w:val="000000"/>
                <w:spacing w:val="-20"/>
                <w:kern w:val="0"/>
                <w:sz w:val="24"/>
                <w:szCs w:val="24"/>
              </w:rPr>
            </w:pPr>
            <w:r w:rsidRPr="00C97FCD">
              <w:rPr>
                <w:rFonts w:hAnsi="標楷體" w:cs="新細明體" w:hint="eastAsia"/>
                <w:snapToGrid/>
                <w:color w:val="000000"/>
                <w:spacing w:val="-20"/>
                <w:kern w:val="0"/>
                <w:sz w:val="24"/>
                <w:szCs w:val="24"/>
              </w:rPr>
              <w:t>15</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b/>
                <w:snapToGrid/>
                <w:color w:val="000000"/>
                <w:spacing w:val="-20"/>
                <w:kern w:val="0"/>
                <w:sz w:val="24"/>
                <w:szCs w:val="24"/>
              </w:rPr>
            </w:pPr>
            <w:r w:rsidRPr="00C97FCD">
              <w:rPr>
                <w:rFonts w:hAnsi="標楷體" w:cs="新細明體"/>
                <w:b/>
                <w:snapToGrid/>
                <w:color w:val="000000"/>
                <w:spacing w:val="-20"/>
                <w:kern w:val="0"/>
                <w:sz w:val="24"/>
                <w:szCs w:val="24"/>
              </w:rPr>
              <w:t>8</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spacing w:val="-20"/>
                <w:kern w:val="0"/>
                <w:sz w:val="24"/>
                <w:szCs w:val="24"/>
              </w:rPr>
            </w:pPr>
            <w:r w:rsidRPr="00C97FCD">
              <w:rPr>
                <w:rFonts w:hAnsi="標楷體" w:cs="新細明體" w:hint="eastAsia"/>
                <w:snapToGrid/>
                <w:spacing w:val="-20"/>
                <w:kern w:val="0"/>
                <w:sz w:val="24"/>
                <w:szCs w:val="24"/>
              </w:rPr>
              <w:t>14</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snapToGrid/>
                <w:spacing w:val="-20"/>
                <w:kern w:val="0"/>
                <w:sz w:val="24"/>
                <w:szCs w:val="24"/>
              </w:rPr>
            </w:pPr>
            <w:r w:rsidRPr="00C97FCD">
              <w:rPr>
                <w:rFonts w:hAnsi="標楷體" w:cs="新細明體" w:hint="eastAsia"/>
                <w:snapToGrid/>
                <w:spacing w:val="-20"/>
                <w:kern w:val="0"/>
                <w:sz w:val="24"/>
                <w:szCs w:val="24"/>
              </w:rPr>
              <w:t>14</w:t>
            </w:r>
          </w:p>
        </w:tc>
        <w:tc>
          <w:tcPr>
            <w:tcW w:w="874" w:type="dxa"/>
            <w:shd w:val="clear" w:color="auto" w:fill="auto"/>
            <w:noWrap/>
            <w:vAlign w:val="center"/>
            <w:hideMark/>
          </w:tcPr>
          <w:p w:rsidR="00C97FCD" w:rsidRPr="00C97FCD" w:rsidRDefault="00C97FCD" w:rsidP="00C97FCD">
            <w:pPr>
              <w:widowControl/>
              <w:spacing w:line="320" w:lineRule="exact"/>
              <w:ind w:leftChars="0" w:left="0" w:firstLineChars="0" w:firstLine="0"/>
              <w:jc w:val="center"/>
              <w:rPr>
                <w:rFonts w:hAnsi="標楷體" w:cs="新細明體" w:hint="eastAsia"/>
                <w:b/>
                <w:snapToGrid/>
                <w:spacing w:val="-20"/>
                <w:kern w:val="0"/>
                <w:sz w:val="24"/>
                <w:szCs w:val="24"/>
              </w:rPr>
            </w:pPr>
            <w:r w:rsidRPr="00C97FCD">
              <w:rPr>
                <w:rFonts w:hAnsi="標楷體" w:cs="新細明體"/>
                <w:b/>
                <w:snapToGrid/>
                <w:spacing w:val="-20"/>
                <w:kern w:val="0"/>
                <w:sz w:val="24"/>
                <w:szCs w:val="24"/>
              </w:rPr>
              <w:t>8</w:t>
            </w:r>
          </w:p>
        </w:tc>
        <w:tc>
          <w:tcPr>
            <w:tcW w:w="874" w:type="dxa"/>
            <w:vAlign w:val="center"/>
          </w:tcPr>
          <w:p w:rsidR="00C97FCD" w:rsidRPr="00C97FCD" w:rsidRDefault="00C97FCD" w:rsidP="00C97FCD">
            <w:pPr>
              <w:widowControl/>
              <w:spacing w:line="320" w:lineRule="exact"/>
              <w:ind w:leftChars="0" w:left="0" w:firstLineChars="0" w:firstLine="0"/>
              <w:jc w:val="center"/>
              <w:rPr>
                <w:rFonts w:hAnsi="標楷體" w:cs="新細明體"/>
                <w:bCs/>
                <w:snapToGrid/>
                <w:spacing w:val="-20"/>
                <w:kern w:val="0"/>
                <w:sz w:val="24"/>
                <w:szCs w:val="24"/>
              </w:rPr>
            </w:pPr>
            <w:r w:rsidRPr="00C97FCD">
              <w:rPr>
                <w:rFonts w:hAnsi="標楷體" w:cs="新細明體" w:hint="eastAsia"/>
                <w:bCs/>
                <w:snapToGrid/>
                <w:spacing w:val="-20"/>
                <w:kern w:val="0"/>
                <w:sz w:val="24"/>
                <w:szCs w:val="24"/>
              </w:rPr>
              <w:t>14</w:t>
            </w:r>
          </w:p>
        </w:tc>
        <w:tc>
          <w:tcPr>
            <w:tcW w:w="874" w:type="dxa"/>
            <w:vAlign w:val="center"/>
          </w:tcPr>
          <w:p w:rsidR="00C97FCD" w:rsidRPr="00C97FCD" w:rsidRDefault="00C97FCD" w:rsidP="00C97FCD">
            <w:pPr>
              <w:widowControl/>
              <w:spacing w:line="320" w:lineRule="exact"/>
              <w:ind w:leftChars="0" w:left="0" w:firstLineChars="0" w:firstLine="0"/>
              <w:jc w:val="center"/>
              <w:rPr>
                <w:rFonts w:hAnsi="標楷體" w:cs="新細明體"/>
                <w:bCs/>
                <w:snapToGrid/>
                <w:spacing w:val="-20"/>
                <w:kern w:val="0"/>
                <w:sz w:val="24"/>
                <w:szCs w:val="24"/>
              </w:rPr>
            </w:pPr>
            <w:r w:rsidRPr="00C97FCD">
              <w:rPr>
                <w:rFonts w:hAnsi="標楷體" w:cs="新細明體" w:hint="eastAsia"/>
                <w:bCs/>
                <w:snapToGrid/>
                <w:spacing w:val="-20"/>
                <w:kern w:val="0"/>
                <w:sz w:val="24"/>
                <w:szCs w:val="24"/>
              </w:rPr>
              <w:t>14</w:t>
            </w:r>
          </w:p>
        </w:tc>
        <w:tc>
          <w:tcPr>
            <w:tcW w:w="874" w:type="dxa"/>
            <w:vAlign w:val="center"/>
          </w:tcPr>
          <w:p w:rsidR="00C97FCD" w:rsidRPr="00C97FCD" w:rsidRDefault="00C97FCD" w:rsidP="00C97FCD">
            <w:pPr>
              <w:widowControl/>
              <w:spacing w:line="320" w:lineRule="exact"/>
              <w:ind w:leftChars="0" w:left="0" w:firstLineChars="0" w:firstLine="0"/>
              <w:jc w:val="center"/>
              <w:rPr>
                <w:rFonts w:hAnsi="標楷體" w:cs="新細明體"/>
                <w:b/>
                <w:snapToGrid/>
                <w:spacing w:val="-20"/>
                <w:kern w:val="0"/>
                <w:sz w:val="24"/>
                <w:szCs w:val="24"/>
              </w:rPr>
            </w:pPr>
            <w:r w:rsidRPr="00C97FCD">
              <w:rPr>
                <w:rFonts w:hAnsi="標楷體" w:cs="新細明體"/>
                <w:b/>
                <w:snapToGrid/>
                <w:spacing w:val="-20"/>
                <w:kern w:val="0"/>
                <w:sz w:val="24"/>
                <w:szCs w:val="24"/>
              </w:rPr>
              <w:t>3</w:t>
            </w:r>
          </w:p>
        </w:tc>
      </w:tr>
    </w:tbl>
    <w:p w:rsidR="00C97FCD" w:rsidRPr="00C97FCD" w:rsidRDefault="00C97FCD" w:rsidP="00C97FCD">
      <w:pPr>
        <w:pStyle w:val="21"/>
        <w:spacing w:line="280" w:lineRule="exact"/>
        <w:ind w:leftChars="0" w:left="1189" w:rightChars="-106" w:right="-300" w:hangingChars="489" w:hanging="1189"/>
        <w:rPr>
          <w:color w:val="000000"/>
          <w:kern w:val="0"/>
          <w:sz w:val="24"/>
        </w:rPr>
      </w:pPr>
      <w:r w:rsidRPr="00C97FCD">
        <w:rPr>
          <w:rFonts w:hint="eastAsia"/>
          <w:color w:val="000000"/>
          <w:kern w:val="0"/>
          <w:sz w:val="24"/>
        </w:rPr>
        <w:t>說    明：1</w:t>
      </w:r>
      <w:r>
        <w:rPr>
          <w:rFonts w:hint="eastAsia"/>
          <w:color w:val="000000"/>
          <w:kern w:val="0"/>
          <w:sz w:val="24"/>
          <w:lang w:eastAsia="zh-TW"/>
        </w:rPr>
        <w:t>1</w:t>
      </w:r>
      <w:r w:rsidRPr="00C97FCD">
        <w:rPr>
          <w:rFonts w:hint="eastAsia"/>
          <w:color w:val="000000"/>
          <w:kern w:val="0"/>
          <w:sz w:val="24"/>
        </w:rPr>
        <w:t>0至112年委辦計畫均為</w:t>
      </w:r>
      <w:r w:rsidRPr="00C97FCD">
        <w:rPr>
          <w:rFonts w:hint="eastAsia"/>
          <w:sz w:val="24"/>
        </w:rPr>
        <w:t>1年期計畫，無跨年期計畫，均應於當年度辦結</w:t>
      </w:r>
      <w:r w:rsidRPr="00C97FCD">
        <w:rPr>
          <w:rFonts w:hint="eastAsia"/>
          <w:color w:val="000000"/>
          <w:kern w:val="0"/>
          <w:sz w:val="24"/>
        </w:rPr>
        <w:t>。</w:t>
      </w:r>
    </w:p>
    <w:p w:rsidR="00C97FCD" w:rsidRPr="00C97FCD" w:rsidRDefault="00C97FCD" w:rsidP="00C97FCD">
      <w:pPr>
        <w:pStyle w:val="21"/>
        <w:spacing w:line="280" w:lineRule="exact"/>
        <w:ind w:leftChars="0" w:left="973" w:hangingChars="400" w:hanging="973"/>
        <w:rPr>
          <w:rFonts w:hAnsi="標楷體"/>
          <w:b/>
          <w:sz w:val="24"/>
          <w:szCs w:val="24"/>
        </w:rPr>
      </w:pPr>
      <w:r w:rsidRPr="00C97FCD">
        <w:rPr>
          <w:rFonts w:hint="eastAsia"/>
          <w:color w:val="000000"/>
          <w:kern w:val="0"/>
          <w:sz w:val="24"/>
          <w:szCs w:val="24"/>
          <w:lang w:val="en-US" w:eastAsia="zh-TW"/>
        </w:rPr>
        <w:t>資料來源：</w:t>
      </w:r>
      <w:r>
        <w:rPr>
          <w:rFonts w:hint="eastAsia"/>
          <w:sz w:val="24"/>
          <w:szCs w:val="24"/>
          <w:lang w:val="en-US" w:eastAsia="zh-TW"/>
        </w:rPr>
        <w:t>同表1</w:t>
      </w:r>
      <w:r w:rsidRPr="00C97FCD">
        <w:rPr>
          <w:rFonts w:hint="eastAsia"/>
          <w:color w:val="000000"/>
          <w:kern w:val="0"/>
          <w:sz w:val="24"/>
          <w:szCs w:val="24"/>
          <w:lang w:val="en-US" w:eastAsia="zh-TW"/>
        </w:rPr>
        <w:t>。</w:t>
      </w:r>
    </w:p>
    <w:p w:rsidR="0059778C" w:rsidRDefault="0059778C" w:rsidP="0059778C">
      <w:pPr>
        <w:pStyle w:val="a4"/>
        <w:ind w:left="849" w:hanging="283"/>
        <w:rPr>
          <w:rFonts w:hAnsi="標楷體"/>
          <w:b/>
        </w:rPr>
      </w:pPr>
      <w:r w:rsidRPr="00580A92">
        <w:rPr>
          <w:rFonts w:hAnsi="標楷體" w:hint="eastAsia"/>
          <w:b/>
        </w:rPr>
        <w:t>(</w:t>
      </w:r>
      <w:r>
        <w:rPr>
          <w:rFonts w:hAnsi="標楷體" w:hint="eastAsia"/>
          <w:b/>
        </w:rPr>
        <w:t>二</w:t>
      </w:r>
      <w:r w:rsidRPr="00580A92">
        <w:rPr>
          <w:rFonts w:hAnsi="標楷體" w:hint="eastAsia"/>
          <w:b/>
        </w:rPr>
        <w:t>)</w:t>
      </w:r>
      <w:r w:rsidR="00F8777D" w:rsidRPr="00F8777D">
        <w:rPr>
          <w:rFonts w:hAnsi="標楷體" w:hint="eastAsia"/>
          <w:b/>
          <w:lang w:val="en-US"/>
        </w:rPr>
        <w:t>近</w:t>
      </w:r>
      <w:r w:rsidR="00F468CF">
        <w:rPr>
          <w:rFonts w:hAnsi="標楷體"/>
          <w:b/>
          <w:lang w:val="en-US" w:eastAsia="zh-TW"/>
        </w:rPr>
        <w:t>3</w:t>
      </w:r>
      <w:r w:rsidR="00F8777D" w:rsidRPr="00F8777D">
        <w:rPr>
          <w:rFonts w:hAnsi="標楷體" w:hint="eastAsia"/>
          <w:b/>
          <w:lang w:val="en-US"/>
        </w:rPr>
        <w:t>年歲出保留</w:t>
      </w:r>
      <w:r w:rsidR="00F63F72">
        <w:rPr>
          <w:rFonts w:hAnsi="標楷體" w:hint="eastAsia"/>
          <w:b/>
          <w:lang w:val="en-US" w:eastAsia="zh-TW"/>
        </w:rPr>
        <w:t>總額</w:t>
      </w:r>
      <w:r w:rsidR="00F8777D" w:rsidRPr="00F8777D">
        <w:rPr>
          <w:rFonts w:hAnsi="標楷體" w:hint="eastAsia"/>
          <w:b/>
          <w:lang w:val="en-US"/>
        </w:rPr>
        <w:t>屬委託或補助計畫契約期程跨年度</w:t>
      </w:r>
      <w:r w:rsidR="00F63F72">
        <w:rPr>
          <w:rFonts w:hAnsi="標楷體" w:hint="eastAsia"/>
          <w:b/>
          <w:lang w:val="en-US" w:eastAsia="zh-TW"/>
        </w:rPr>
        <w:t>、</w:t>
      </w:r>
      <w:r w:rsidR="00F8777D" w:rsidRPr="00F8777D">
        <w:rPr>
          <w:rFonts w:hAnsi="標楷體" w:hint="eastAsia"/>
          <w:b/>
          <w:lang w:val="en-US"/>
        </w:rPr>
        <w:t>未結報</w:t>
      </w:r>
      <w:r w:rsidR="00F63F72">
        <w:rPr>
          <w:rFonts w:hAnsi="標楷體" w:hint="eastAsia"/>
          <w:b/>
          <w:lang w:val="en-US" w:eastAsia="zh-TW"/>
        </w:rPr>
        <w:t>或</w:t>
      </w:r>
      <w:r w:rsidR="00247C1A">
        <w:rPr>
          <w:rFonts w:hAnsi="標楷體" w:hint="eastAsia"/>
          <w:b/>
          <w:lang w:val="en-US" w:eastAsia="zh-TW"/>
        </w:rPr>
        <w:t>未</w:t>
      </w:r>
      <w:r w:rsidR="00F63F72">
        <w:rPr>
          <w:rFonts w:hAnsi="標楷體" w:hint="eastAsia"/>
          <w:b/>
          <w:lang w:val="en-US" w:eastAsia="zh-TW"/>
        </w:rPr>
        <w:t>審核通過</w:t>
      </w:r>
      <w:r w:rsidR="00F8777D" w:rsidRPr="00F8777D">
        <w:rPr>
          <w:rFonts w:hAnsi="標楷體" w:hint="eastAsia"/>
          <w:b/>
          <w:lang w:val="en-US"/>
        </w:rPr>
        <w:t>部分</w:t>
      </w:r>
      <w:r w:rsidR="00F63F72">
        <w:rPr>
          <w:rFonts w:hAnsi="標楷體" w:hint="eastAsia"/>
          <w:b/>
          <w:lang w:val="en-US" w:eastAsia="zh-TW"/>
        </w:rPr>
        <w:t>之比率</w:t>
      </w:r>
      <w:r w:rsidR="00F468CF">
        <w:rPr>
          <w:rFonts w:hAnsi="標楷體" w:hint="eastAsia"/>
          <w:b/>
          <w:lang w:val="en-US" w:eastAsia="zh-TW"/>
        </w:rPr>
        <w:t>已</w:t>
      </w:r>
      <w:r w:rsidR="00F8777D" w:rsidRPr="00F8777D">
        <w:rPr>
          <w:rFonts w:hAnsi="標楷體" w:hint="eastAsia"/>
          <w:b/>
          <w:lang w:val="en-US"/>
        </w:rPr>
        <w:t>逾</w:t>
      </w:r>
      <w:r w:rsidR="00F63F72">
        <w:rPr>
          <w:rFonts w:hAnsi="標楷體" w:hint="eastAsia"/>
          <w:b/>
          <w:lang w:val="en-US" w:eastAsia="zh-TW"/>
        </w:rPr>
        <w:t>8</w:t>
      </w:r>
      <w:r w:rsidR="00F8777D" w:rsidRPr="00F8777D">
        <w:rPr>
          <w:rFonts w:hAnsi="標楷體" w:hint="eastAsia"/>
          <w:b/>
          <w:lang w:val="en-US"/>
        </w:rPr>
        <w:t>成，宜</w:t>
      </w:r>
      <w:r w:rsidR="00F63F72" w:rsidRPr="00F63F72">
        <w:rPr>
          <w:rFonts w:hAnsi="標楷體" w:hint="eastAsia"/>
          <w:b/>
          <w:lang w:val="en-US"/>
        </w:rPr>
        <w:t>深入瞭解</w:t>
      </w:r>
      <w:r w:rsidR="00F63F72">
        <w:rPr>
          <w:rFonts w:hAnsi="標楷體" w:hint="eastAsia"/>
          <w:b/>
          <w:lang w:val="en-US" w:eastAsia="zh-TW"/>
        </w:rPr>
        <w:t>並檢討相關計畫</w:t>
      </w:r>
      <w:r w:rsidR="00F63F72" w:rsidRPr="00F63F72">
        <w:rPr>
          <w:rFonts w:hAnsi="標楷體" w:hint="eastAsia"/>
          <w:b/>
          <w:lang w:val="en-US"/>
        </w:rPr>
        <w:t>進度落後原因，避免因計畫期程延宕而辦理經費保留</w:t>
      </w:r>
    </w:p>
    <w:p w:rsidR="00FE3C23" w:rsidRDefault="00F8777D" w:rsidP="0059778C">
      <w:pPr>
        <w:pStyle w:val="21"/>
        <w:ind w:left="850" w:firstLine="566"/>
        <w:rPr>
          <w:color w:val="000000"/>
          <w:lang w:val="en-US" w:eastAsia="zh-TW"/>
        </w:rPr>
      </w:pPr>
      <w:r w:rsidRPr="00F8777D">
        <w:rPr>
          <w:rFonts w:hint="eastAsia"/>
          <w:color w:val="000000"/>
          <w:lang w:val="en-US"/>
        </w:rPr>
        <w:t>經彙整國健署10</w:t>
      </w:r>
      <w:r w:rsidR="007F3C79">
        <w:rPr>
          <w:color w:val="000000"/>
          <w:lang w:val="en-US"/>
        </w:rPr>
        <w:t>9</w:t>
      </w:r>
      <w:r w:rsidRPr="00F8777D">
        <w:rPr>
          <w:rFonts w:hint="eastAsia"/>
          <w:color w:val="000000"/>
          <w:lang w:val="en-US"/>
        </w:rPr>
        <w:t>至11</w:t>
      </w:r>
      <w:r w:rsidR="007F3C79">
        <w:rPr>
          <w:color w:val="000000"/>
          <w:lang w:val="en-US"/>
        </w:rPr>
        <w:t>2</w:t>
      </w:r>
      <w:r w:rsidRPr="00F8777D">
        <w:rPr>
          <w:rFonts w:hint="eastAsia"/>
          <w:color w:val="000000"/>
          <w:lang w:val="en-US"/>
        </w:rPr>
        <w:t>年度歲出保留</w:t>
      </w:r>
      <w:r w:rsidR="00D91ECE">
        <w:rPr>
          <w:rFonts w:hint="eastAsia"/>
          <w:color w:val="000000"/>
          <w:lang w:val="en-US" w:eastAsia="zh-TW"/>
        </w:rPr>
        <w:t>總額</w:t>
      </w:r>
      <w:r w:rsidRPr="00F8777D">
        <w:rPr>
          <w:rFonts w:hint="eastAsia"/>
          <w:color w:val="000000"/>
          <w:lang w:val="en-US"/>
        </w:rPr>
        <w:t>，屬委託或補助計畫合約跨年度或單據未結或報告尚未審核通過部分</w:t>
      </w:r>
      <w:r w:rsidR="007F3C79">
        <w:rPr>
          <w:rFonts w:hint="eastAsia"/>
          <w:color w:val="000000"/>
          <w:lang w:val="en-US" w:eastAsia="zh-TW"/>
        </w:rPr>
        <w:t>，1</w:t>
      </w:r>
      <w:r w:rsidR="007F3C79">
        <w:rPr>
          <w:color w:val="000000"/>
          <w:lang w:val="en-US" w:eastAsia="zh-TW"/>
        </w:rPr>
        <w:t>09</w:t>
      </w:r>
      <w:r w:rsidR="007F3C79">
        <w:rPr>
          <w:rFonts w:hint="eastAsia"/>
          <w:color w:val="000000"/>
          <w:lang w:val="en-US" w:eastAsia="zh-TW"/>
        </w:rPr>
        <w:t>年</w:t>
      </w:r>
      <w:r w:rsidR="00247C1A">
        <w:rPr>
          <w:rFonts w:hint="eastAsia"/>
          <w:color w:val="000000"/>
          <w:lang w:val="en-US" w:eastAsia="zh-TW"/>
        </w:rPr>
        <w:t>度</w:t>
      </w:r>
      <w:r w:rsidR="007F3C79">
        <w:rPr>
          <w:rFonts w:hint="eastAsia"/>
          <w:color w:val="000000"/>
          <w:lang w:val="en-US" w:eastAsia="zh-TW"/>
        </w:rPr>
        <w:t>之比率尚在6成以下，金額為2</w:t>
      </w:r>
      <w:r w:rsidR="007F3C79">
        <w:rPr>
          <w:color w:val="000000"/>
          <w:lang w:val="en-US" w:eastAsia="zh-TW"/>
        </w:rPr>
        <w:t>,</w:t>
      </w:r>
      <w:r w:rsidR="007F3C79">
        <w:rPr>
          <w:rFonts w:hint="eastAsia"/>
          <w:color w:val="000000"/>
          <w:lang w:val="en-US" w:eastAsia="zh-TW"/>
        </w:rPr>
        <w:t>141萬6千元(詳表</w:t>
      </w:r>
      <w:r w:rsidR="00101434">
        <w:rPr>
          <w:rFonts w:hint="eastAsia"/>
          <w:color w:val="000000"/>
          <w:lang w:val="en-US" w:eastAsia="zh-TW"/>
        </w:rPr>
        <w:t>3</w:t>
      </w:r>
      <w:r w:rsidR="007F3C79">
        <w:rPr>
          <w:rFonts w:hint="eastAsia"/>
          <w:color w:val="000000"/>
          <w:lang w:val="en-US" w:eastAsia="zh-TW"/>
        </w:rPr>
        <w:t>)，110</w:t>
      </w:r>
      <w:r w:rsidR="006A71D7">
        <w:rPr>
          <w:rFonts w:hint="eastAsia"/>
          <w:color w:val="000000"/>
          <w:lang w:val="en-US" w:eastAsia="zh-TW"/>
        </w:rPr>
        <w:t>及</w:t>
      </w:r>
      <w:r w:rsidR="007F3C79">
        <w:rPr>
          <w:rFonts w:hint="eastAsia"/>
          <w:color w:val="000000"/>
          <w:lang w:val="en-US" w:eastAsia="zh-TW"/>
        </w:rPr>
        <w:t>111年</w:t>
      </w:r>
      <w:r w:rsidR="00247C1A">
        <w:rPr>
          <w:rFonts w:hint="eastAsia"/>
          <w:color w:val="000000"/>
          <w:lang w:val="en-US" w:eastAsia="zh-TW"/>
        </w:rPr>
        <w:t>度</w:t>
      </w:r>
      <w:r w:rsidR="007F3C79">
        <w:rPr>
          <w:rFonts w:hint="eastAsia"/>
          <w:color w:val="000000"/>
          <w:lang w:val="en-US" w:eastAsia="zh-TW"/>
        </w:rPr>
        <w:t>之金額(比率)</w:t>
      </w:r>
      <w:r w:rsidR="006A71D7">
        <w:rPr>
          <w:rFonts w:hint="eastAsia"/>
          <w:color w:val="000000"/>
          <w:lang w:val="en-US" w:eastAsia="zh-TW"/>
        </w:rPr>
        <w:t>持續</w:t>
      </w:r>
      <w:r w:rsidR="00D91ECE">
        <w:rPr>
          <w:rFonts w:hint="eastAsia"/>
          <w:color w:val="000000"/>
          <w:lang w:val="en-US" w:eastAsia="zh-TW"/>
        </w:rPr>
        <w:t>上升至3</w:t>
      </w:r>
      <w:r w:rsidR="00D91ECE">
        <w:rPr>
          <w:color w:val="000000"/>
          <w:lang w:val="en-US" w:eastAsia="zh-TW"/>
        </w:rPr>
        <w:t>,</w:t>
      </w:r>
      <w:r w:rsidR="00D91ECE">
        <w:rPr>
          <w:rFonts w:hint="eastAsia"/>
          <w:color w:val="000000"/>
          <w:lang w:val="en-US" w:eastAsia="zh-TW"/>
        </w:rPr>
        <w:t>631萬1千元(81.58%)、</w:t>
      </w:r>
      <w:r w:rsidR="006A71D7">
        <w:rPr>
          <w:rFonts w:hint="eastAsia"/>
          <w:color w:val="000000"/>
          <w:lang w:val="en-US" w:eastAsia="zh-TW"/>
        </w:rPr>
        <w:t>4</w:t>
      </w:r>
      <w:r w:rsidR="006A71D7">
        <w:rPr>
          <w:color w:val="000000"/>
          <w:lang w:val="en-US" w:eastAsia="zh-TW"/>
        </w:rPr>
        <w:t>,</w:t>
      </w:r>
      <w:r w:rsidR="006A71D7">
        <w:rPr>
          <w:rFonts w:hint="eastAsia"/>
          <w:color w:val="000000"/>
          <w:lang w:val="en-US" w:eastAsia="zh-TW"/>
        </w:rPr>
        <w:t>339萬3千元(93%</w:t>
      </w:r>
      <w:r w:rsidR="006A71D7">
        <w:rPr>
          <w:color w:val="000000"/>
          <w:lang w:val="en-US" w:eastAsia="zh-TW"/>
        </w:rPr>
        <w:t>)</w:t>
      </w:r>
      <w:r w:rsidRPr="00F8777D">
        <w:rPr>
          <w:rFonts w:hint="eastAsia"/>
          <w:color w:val="000000"/>
          <w:lang w:val="en-US"/>
        </w:rPr>
        <w:t>，</w:t>
      </w:r>
      <w:r w:rsidR="006A71D7">
        <w:rPr>
          <w:rFonts w:hint="eastAsia"/>
          <w:color w:val="000000"/>
          <w:lang w:val="en-US" w:eastAsia="zh-TW"/>
        </w:rPr>
        <w:t>112年</w:t>
      </w:r>
      <w:r w:rsidR="00214876">
        <w:rPr>
          <w:rFonts w:hint="eastAsia"/>
          <w:color w:val="000000"/>
          <w:lang w:val="en-US" w:eastAsia="zh-TW"/>
        </w:rPr>
        <w:t>度</w:t>
      </w:r>
      <w:r w:rsidR="006A71D7">
        <w:rPr>
          <w:rFonts w:hint="eastAsia"/>
          <w:color w:val="000000"/>
          <w:lang w:val="en-US" w:eastAsia="zh-TW"/>
        </w:rPr>
        <w:t>金額已</w:t>
      </w:r>
      <w:r w:rsidR="00F63F72">
        <w:rPr>
          <w:rFonts w:hint="eastAsia"/>
          <w:color w:val="000000"/>
          <w:lang w:val="en-US" w:eastAsia="zh-TW"/>
        </w:rPr>
        <w:t>有</w:t>
      </w:r>
      <w:r w:rsidR="006A71D7">
        <w:rPr>
          <w:rFonts w:hint="eastAsia"/>
          <w:color w:val="000000"/>
          <w:lang w:val="en-US" w:eastAsia="zh-TW"/>
        </w:rPr>
        <w:t>下降</w:t>
      </w:r>
      <w:r w:rsidRPr="00F8777D">
        <w:rPr>
          <w:rFonts w:hint="eastAsia"/>
          <w:color w:val="000000"/>
          <w:lang w:val="en-US"/>
        </w:rPr>
        <w:t>，</w:t>
      </w:r>
      <w:r w:rsidR="006A71D7">
        <w:rPr>
          <w:rFonts w:hint="eastAsia"/>
          <w:color w:val="000000"/>
          <w:lang w:val="en-US" w:eastAsia="zh-TW"/>
        </w:rPr>
        <w:t>惟占</w:t>
      </w:r>
      <w:r w:rsidR="00DF60FA">
        <w:rPr>
          <w:rFonts w:hint="eastAsia"/>
          <w:color w:val="000000"/>
          <w:lang w:val="en-US" w:eastAsia="zh-TW"/>
        </w:rPr>
        <w:t>歲出保留總額</w:t>
      </w:r>
      <w:r w:rsidR="00F63F72">
        <w:rPr>
          <w:rFonts w:hint="eastAsia"/>
          <w:color w:val="000000"/>
          <w:lang w:val="en-US" w:eastAsia="zh-TW"/>
        </w:rPr>
        <w:t>之比率</w:t>
      </w:r>
      <w:r w:rsidR="00DF60FA">
        <w:rPr>
          <w:rFonts w:hint="eastAsia"/>
          <w:color w:val="000000"/>
          <w:lang w:val="en-US" w:eastAsia="zh-TW"/>
        </w:rPr>
        <w:t>仍超過8成5</w:t>
      </w:r>
      <w:r w:rsidR="00FE3C23">
        <w:rPr>
          <w:rFonts w:hint="eastAsia"/>
          <w:color w:val="000000"/>
          <w:lang w:val="en-US" w:eastAsia="zh-TW"/>
        </w:rPr>
        <w:t>。</w:t>
      </w:r>
    </w:p>
    <w:p w:rsidR="0059778C" w:rsidRDefault="00F8777D" w:rsidP="0059778C">
      <w:pPr>
        <w:pStyle w:val="21"/>
        <w:ind w:left="850" w:firstLine="566"/>
        <w:rPr>
          <w:color w:val="000000"/>
          <w:lang w:val="en-US"/>
        </w:rPr>
      </w:pPr>
      <w:r w:rsidRPr="00F8777D">
        <w:rPr>
          <w:rFonts w:hint="eastAsia"/>
          <w:color w:val="000000"/>
          <w:lang w:val="en-US"/>
        </w:rPr>
        <w:lastRenderedPageBreak/>
        <w:t>依衛生福利部</w:t>
      </w:r>
      <w:r w:rsidR="00FE3C23">
        <w:rPr>
          <w:rFonts w:hint="eastAsia"/>
          <w:color w:val="000000"/>
          <w:lang w:val="en-US" w:eastAsia="zh-TW"/>
        </w:rPr>
        <w:t>及所屬機關委託研究計畫作業規定第</w:t>
      </w:r>
      <w:r w:rsidR="007033B1">
        <w:rPr>
          <w:rFonts w:hint="eastAsia"/>
          <w:color w:val="000000"/>
          <w:lang w:val="en-US" w:eastAsia="zh-TW"/>
        </w:rPr>
        <w:t>11</w:t>
      </w:r>
      <w:r w:rsidR="00FE3C23">
        <w:rPr>
          <w:rFonts w:hint="eastAsia"/>
          <w:color w:val="000000"/>
          <w:lang w:val="en-US" w:eastAsia="zh-TW"/>
        </w:rPr>
        <w:t>點略以，</w:t>
      </w:r>
      <w:r w:rsidR="00FE3C23" w:rsidRPr="00FE3C23">
        <w:rPr>
          <w:color w:val="000000"/>
          <w:lang w:val="en-US" w:eastAsia="zh-TW"/>
        </w:rPr>
        <w:t>委託研究計畫統籌管理單位得視需要向履約管理單位查證委託研究計畫執行進度與成效，並提出檢討</w:t>
      </w:r>
      <w:r w:rsidR="00FE3C23">
        <w:rPr>
          <w:rFonts w:hint="eastAsia"/>
          <w:color w:val="000000"/>
          <w:lang w:val="en-US" w:eastAsia="zh-TW"/>
        </w:rPr>
        <w:t>；復依</w:t>
      </w:r>
      <w:r w:rsidR="007033B1">
        <w:rPr>
          <w:rFonts w:hint="eastAsia"/>
          <w:color w:val="000000"/>
          <w:lang w:val="en-US" w:eastAsia="zh-TW"/>
        </w:rPr>
        <w:t>衛生福利部衛生業務補(捐)助作業要點</w:t>
      </w:r>
      <w:r w:rsidRPr="00F8777D">
        <w:rPr>
          <w:rFonts w:hint="eastAsia"/>
          <w:color w:val="000000"/>
          <w:lang w:val="en-US"/>
        </w:rPr>
        <w:t>第</w:t>
      </w:r>
      <w:r w:rsidR="007033B1">
        <w:rPr>
          <w:rFonts w:hint="eastAsia"/>
          <w:color w:val="000000"/>
          <w:lang w:val="en-US" w:eastAsia="zh-TW"/>
        </w:rPr>
        <w:t>11</w:t>
      </w:r>
      <w:r w:rsidRPr="00F8777D">
        <w:rPr>
          <w:rFonts w:hint="eastAsia"/>
          <w:color w:val="000000"/>
          <w:lang w:val="en-US"/>
        </w:rPr>
        <w:t>點規定：「</w:t>
      </w:r>
      <w:r w:rsidR="007033B1" w:rsidRPr="007033B1">
        <w:rPr>
          <w:color w:val="000000"/>
          <w:lang w:val="en-US"/>
        </w:rPr>
        <w:t>受補（捐）助單位於活動或計畫執行期間變更計畫內容、經費項目或執行期間，應以書面事先向本部提出申請。如申請延長執行期間，以不跨年度為原則。</w:t>
      </w:r>
      <w:r w:rsidRPr="00F8777D">
        <w:rPr>
          <w:rFonts w:hint="eastAsia"/>
          <w:color w:val="000000"/>
          <w:lang w:val="en-US"/>
        </w:rPr>
        <w:t>」為確保委託或補助計畫如期如質完成，國健署允宜</w:t>
      </w:r>
      <w:r w:rsidR="007033B1">
        <w:rPr>
          <w:rFonts w:hint="eastAsia"/>
          <w:color w:val="000000"/>
          <w:lang w:val="en-US" w:eastAsia="zh-TW"/>
        </w:rPr>
        <w:t>確實監督掌握相關計畫之執行</w:t>
      </w:r>
      <w:r w:rsidR="00F63F72">
        <w:rPr>
          <w:rFonts w:hint="eastAsia"/>
          <w:color w:val="000000"/>
          <w:lang w:val="en-US" w:eastAsia="zh-TW"/>
        </w:rPr>
        <w:t>情形</w:t>
      </w:r>
      <w:r w:rsidR="007033B1">
        <w:rPr>
          <w:rFonts w:hint="eastAsia"/>
          <w:color w:val="000000"/>
          <w:lang w:val="en-US" w:eastAsia="zh-TW"/>
        </w:rPr>
        <w:t>，</w:t>
      </w:r>
      <w:r w:rsidR="00F63F72">
        <w:rPr>
          <w:rFonts w:hint="eastAsia"/>
          <w:color w:val="000000"/>
          <w:lang w:val="en-US" w:eastAsia="zh-TW"/>
        </w:rPr>
        <w:t>深入瞭解進度落後原因，</w:t>
      </w:r>
      <w:r w:rsidR="007033B1">
        <w:rPr>
          <w:rFonts w:hint="eastAsia"/>
          <w:color w:val="000000"/>
          <w:lang w:val="en-US" w:eastAsia="zh-TW"/>
        </w:rPr>
        <w:t>提出檢討</w:t>
      </w:r>
      <w:r w:rsidRPr="00F8777D">
        <w:rPr>
          <w:rFonts w:hint="eastAsia"/>
          <w:color w:val="000000"/>
          <w:lang w:val="en-US"/>
        </w:rPr>
        <w:t>，</w:t>
      </w:r>
      <w:r w:rsidR="00F63F72">
        <w:rPr>
          <w:rFonts w:hint="eastAsia"/>
          <w:color w:val="000000"/>
          <w:lang w:val="en-US" w:eastAsia="zh-TW"/>
        </w:rPr>
        <w:t>以避免因計畫期程延宕而辦理</w:t>
      </w:r>
      <w:r w:rsidR="007033B1" w:rsidRPr="007033B1">
        <w:rPr>
          <w:rFonts w:hint="eastAsia"/>
          <w:color w:val="000000"/>
          <w:lang w:val="en-US"/>
        </w:rPr>
        <w:t>經費保留</w:t>
      </w:r>
      <w:r w:rsidRPr="00F8777D">
        <w:rPr>
          <w:rFonts w:hint="eastAsia"/>
          <w:color w:val="000000"/>
          <w:lang w:val="en-US"/>
        </w:rPr>
        <w:t>。</w:t>
      </w:r>
    </w:p>
    <w:p w:rsidR="00F8777D" w:rsidRDefault="00EE5A5C" w:rsidP="00E237A1">
      <w:pPr>
        <w:pStyle w:val="21"/>
        <w:ind w:leftChars="-65" w:left="848" w:rightChars="-50" w:right="-142" w:hangingChars="364" w:hanging="1032"/>
        <w:rPr>
          <w:color w:val="000000"/>
          <w:lang w:val="en-US"/>
        </w:rPr>
      </w:pPr>
      <w:r w:rsidRPr="00E05C88">
        <w:rPr>
          <w:rFonts w:hint="eastAsia"/>
          <w:b/>
          <w:color w:val="000000"/>
          <w:kern w:val="0"/>
        </w:rPr>
        <w:t>表</w:t>
      </w:r>
      <w:r w:rsidR="00101434">
        <w:rPr>
          <w:rFonts w:hint="eastAsia"/>
          <w:b/>
          <w:color w:val="000000"/>
          <w:kern w:val="0"/>
          <w:lang w:eastAsia="zh-TW"/>
        </w:rPr>
        <w:t>3</w:t>
      </w:r>
      <w:r>
        <w:rPr>
          <w:rFonts w:hint="eastAsia"/>
          <w:b/>
          <w:color w:val="000000"/>
          <w:kern w:val="0"/>
        </w:rPr>
        <w:t xml:space="preserve">  國健</w:t>
      </w:r>
      <w:r w:rsidRPr="00E05C88">
        <w:rPr>
          <w:rFonts w:hint="eastAsia"/>
          <w:b/>
          <w:color w:val="000000"/>
          <w:kern w:val="0"/>
        </w:rPr>
        <w:t>署</w:t>
      </w:r>
      <w:r>
        <w:rPr>
          <w:b/>
          <w:color w:val="000000"/>
          <w:kern w:val="0"/>
        </w:rPr>
        <w:t>10</w:t>
      </w:r>
      <w:r w:rsidR="008E3EF4">
        <w:rPr>
          <w:b/>
          <w:color w:val="000000"/>
          <w:kern w:val="0"/>
        </w:rPr>
        <w:t>9</w:t>
      </w:r>
      <w:r>
        <w:rPr>
          <w:rFonts w:hint="eastAsia"/>
          <w:b/>
          <w:color w:val="000000"/>
          <w:kern w:val="0"/>
        </w:rPr>
        <w:t>至11</w:t>
      </w:r>
      <w:r w:rsidR="00E9689B">
        <w:rPr>
          <w:b/>
          <w:color w:val="000000"/>
          <w:kern w:val="0"/>
        </w:rPr>
        <w:t>2</w:t>
      </w:r>
      <w:r w:rsidRPr="00E05C88">
        <w:rPr>
          <w:rFonts w:hint="eastAsia"/>
          <w:b/>
          <w:color w:val="000000"/>
          <w:kern w:val="0"/>
        </w:rPr>
        <w:t>年度</w:t>
      </w:r>
      <w:r>
        <w:rPr>
          <w:rFonts w:hint="eastAsia"/>
          <w:b/>
          <w:color w:val="000000"/>
          <w:kern w:val="0"/>
        </w:rPr>
        <w:t>歲出保留原因統計</w:t>
      </w:r>
      <w:r w:rsidRPr="00E05C88">
        <w:rPr>
          <w:rFonts w:hint="eastAsia"/>
          <w:b/>
          <w:color w:val="000000"/>
          <w:kern w:val="0"/>
        </w:rPr>
        <w:t>表</w:t>
      </w:r>
      <w:r>
        <w:rPr>
          <w:rFonts w:hint="eastAsia"/>
          <w:b/>
          <w:color w:val="000000"/>
          <w:kern w:val="0"/>
          <w:lang w:eastAsia="zh-TW"/>
        </w:rPr>
        <w:t xml:space="preserve">  </w:t>
      </w:r>
      <w:r w:rsidR="00E237A1">
        <w:rPr>
          <w:b/>
          <w:color w:val="000000"/>
          <w:kern w:val="0"/>
          <w:lang w:eastAsia="zh-TW"/>
        </w:rPr>
        <w:t xml:space="preserve"> </w:t>
      </w:r>
      <w:r w:rsidRPr="007A0528">
        <w:rPr>
          <w:rFonts w:hAnsi="標楷體" w:hint="eastAsia"/>
          <w:snapToGrid/>
          <w:sz w:val="24"/>
          <w:szCs w:val="22"/>
          <w:lang w:eastAsia="zh-HK"/>
        </w:rPr>
        <w:t>單位：</w:t>
      </w:r>
      <w:r w:rsidRPr="007A0528">
        <w:rPr>
          <w:rFonts w:hAnsi="標楷體" w:hint="eastAsia"/>
          <w:snapToGrid/>
          <w:sz w:val="24"/>
          <w:szCs w:val="22"/>
        </w:rPr>
        <w:t>新臺幣千元</w:t>
      </w:r>
      <w:r>
        <w:rPr>
          <w:rFonts w:hAnsi="標楷體" w:hint="eastAsia"/>
          <w:snapToGrid/>
          <w:sz w:val="24"/>
          <w:szCs w:val="22"/>
        </w:rPr>
        <w:t>；</w:t>
      </w:r>
      <w:r w:rsidRPr="007A0528">
        <w:rPr>
          <w:rFonts w:hAnsi="標楷體" w:hint="eastAsia"/>
          <w:snapToGrid/>
          <w:sz w:val="24"/>
          <w:szCs w:val="22"/>
          <w:lang w:eastAsia="zh-HK"/>
        </w:rPr>
        <w:t>%</w:t>
      </w:r>
    </w:p>
    <w:tbl>
      <w:tblPr>
        <w:tblW w:w="8789" w:type="dxa"/>
        <w:tblInd w:w="-3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568"/>
        <w:gridCol w:w="850"/>
        <w:gridCol w:w="1134"/>
        <w:gridCol w:w="1985"/>
        <w:gridCol w:w="1701"/>
        <w:gridCol w:w="1417"/>
        <w:gridCol w:w="1134"/>
      </w:tblGrid>
      <w:tr w:rsidR="00EE5A5C" w:rsidRPr="00EE5A5C" w:rsidTr="00EE5A5C">
        <w:trPr>
          <w:trHeight w:val="1052"/>
          <w:tblHeader/>
        </w:trPr>
        <w:tc>
          <w:tcPr>
            <w:tcW w:w="568" w:type="dxa"/>
            <w:vAlign w:val="center"/>
          </w:tcPr>
          <w:p w:rsidR="00F8777D" w:rsidRPr="00EE5A5C" w:rsidRDefault="00F8777D" w:rsidP="008A1D62">
            <w:pPr>
              <w:spacing w:line="280" w:lineRule="exact"/>
              <w:ind w:leftChars="0" w:left="0" w:firstLineChars="0" w:firstLine="0"/>
              <w:jc w:val="center"/>
              <w:rPr>
                <w:rFonts w:hAnsi="標楷體"/>
                <w:b/>
                <w:snapToGrid/>
                <w:spacing w:val="-20"/>
                <w:sz w:val="24"/>
                <w:szCs w:val="20"/>
                <w:lang w:eastAsia="zh-HK"/>
              </w:rPr>
            </w:pPr>
            <w:r w:rsidRPr="00EE5A5C">
              <w:rPr>
                <w:rFonts w:hAnsi="標楷體" w:hint="eastAsia"/>
                <w:b/>
                <w:snapToGrid/>
                <w:spacing w:val="-20"/>
                <w:sz w:val="24"/>
                <w:szCs w:val="20"/>
                <w:lang w:eastAsia="zh-HK"/>
              </w:rPr>
              <w:t>年度</w:t>
            </w:r>
          </w:p>
        </w:tc>
        <w:tc>
          <w:tcPr>
            <w:tcW w:w="850" w:type="dxa"/>
            <w:shd w:val="clear" w:color="auto" w:fill="auto"/>
            <w:vAlign w:val="center"/>
          </w:tcPr>
          <w:p w:rsidR="00F8777D" w:rsidRPr="00EE5A5C" w:rsidRDefault="00F8777D" w:rsidP="008A1D62">
            <w:pPr>
              <w:spacing w:line="280" w:lineRule="exact"/>
              <w:ind w:leftChars="0" w:left="0" w:firstLineChars="0" w:firstLine="0"/>
              <w:jc w:val="center"/>
              <w:rPr>
                <w:rFonts w:hAnsi="標楷體"/>
                <w:b/>
                <w:snapToGrid/>
                <w:spacing w:val="-20"/>
                <w:sz w:val="24"/>
                <w:szCs w:val="20"/>
                <w:lang w:eastAsia="zh-HK"/>
              </w:rPr>
            </w:pPr>
            <w:r w:rsidRPr="00EE5A5C">
              <w:rPr>
                <w:rFonts w:hAnsi="標楷體" w:hint="eastAsia"/>
                <w:b/>
                <w:snapToGrid/>
                <w:spacing w:val="-20"/>
                <w:sz w:val="24"/>
                <w:szCs w:val="20"/>
                <w:lang w:eastAsia="zh-HK"/>
              </w:rPr>
              <w:t>項目</w:t>
            </w:r>
          </w:p>
        </w:tc>
        <w:tc>
          <w:tcPr>
            <w:tcW w:w="1134" w:type="dxa"/>
            <w:shd w:val="clear" w:color="auto" w:fill="auto"/>
            <w:vAlign w:val="center"/>
          </w:tcPr>
          <w:p w:rsidR="00EE5A5C" w:rsidRDefault="00F8777D" w:rsidP="008A1D62">
            <w:pPr>
              <w:spacing w:line="280" w:lineRule="exact"/>
              <w:ind w:leftChars="0" w:left="0" w:firstLineChars="0" w:firstLine="0"/>
              <w:jc w:val="center"/>
              <w:rPr>
                <w:rFonts w:hAnsi="標楷體"/>
                <w:b/>
                <w:snapToGrid/>
                <w:spacing w:val="-20"/>
                <w:sz w:val="24"/>
                <w:szCs w:val="20"/>
              </w:rPr>
            </w:pPr>
            <w:r w:rsidRPr="00EE5A5C">
              <w:rPr>
                <w:rFonts w:hAnsi="標楷體" w:hint="eastAsia"/>
                <w:b/>
                <w:snapToGrid/>
                <w:spacing w:val="-20"/>
                <w:sz w:val="24"/>
                <w:szCs w:val="20"/>
                <w:lang w:eastAsia="zh-HK"/>
              </w:rPr>
              <w:t>所有</w:t>
            </w:r>
            <w:r w:rsidRPr="00EE5A5C">
              <w:rPr>
                <w:rFonts w:hAnsi="標楷體" w:hint="eastAsia"/>
                <w:b/>
                <w:snapToGrid/>
                <w:spacing w:val="-20"/>
                <w:sz w:val="24"/>
                <w:szCs w:val="20"/>
              </w:rPr>
              <w:t>保留</w:t>
            </w:r>
          </w:p>
          <w:p w:rsidR="00F8777D" w:rsidRPr="00EE5A5C" w:rsidRDefault="00F8777D" w:rsidP="008A1D62">
            <w:pPr>
              <w:spacing w:line="280" w:lineRule="exact"/>
              <w:ind w:leftChars="0" w:left="0" w:firstLineChars="0" w:firstLine="0"/>
              <w:jc w:val="center"/>
              <w:rPr>
                <w:rFonts w:hAnsi="標楷體"/>
                <w:b/>
                <w:snapToGrid/>
                <w:spacing w:val="-20"/>
                <w:sz w:val="24"/>
                <w:szCs w:val="20"/>
                <w:lang w:eastAsia="zh-HK"/>
              </w:rPr>
            </w:pPr>
            <w:r w:rsidRPr="00EE5A5C">
              <w:rPr>
                <w:rFonts w:hAnsi="標楷體" w:hint="eastAsia"/>
                <w:b/>
                <w:snapToGrid/>
                <w:spacing w:val="-20"/>
                <w:sz w:val="24"/>
                <w:szCs w:val="20"/>
                <w:lang w:eastAsia="zh-HK"/>
              </w:rPr>
              <w:t>原因合計</w:t>
            </w:r>
          </w:p>
        </w:tc>
        <w:tc>
          <w:tcPr>
            <w:tcW w:w="1985" w:type="dxa"/>
            <w:shd w:val="clear" w:color="auto" w:fill="auto"/>
            <w:vAlign w:val="center"/>
          </w:tcPr>
          <w:p w:rsidR="00F8777D" w:rsidRPr="00EE5A5C" w:rsidRDefault="00F8777D" w:rsidP="00EE5A5C">
            <w:pPr>
              <w:spacing w:line="280" w:lineRule="exact"/>
              <w:ind w:leftChars="0" w:left="216" w:hangingChars="106" w:hanging="216"/>
              <w:rPr>
                <w:rFonts w:hAnsi="標楷體"/>
                <w:b/>
                <w:snapToGrid/>
                <w:spacing w:val="-20"/>
                <w:sz w:val="24"/>
                <w:szCs w:val="20"/>
                <w:lang w:eastAsia="zh-HK"/>
              </w:rPr>
            </w:pPr>
            <w:r w:rsidRPr="00EE5A5C">
              <w:rPr>
                <w:rFonts w:hAnsi="標楷體" w:hint="eastAsia"/>
                <w:b/>
                <w:snapToGrid/>
                <w:spacing w:val="-20"/>
                <w:sz w:val="24"/>
                <w:szCs w:val="20"/>
              </w:rPr>
              <w:t>1</w:t>
            </w:r>
            <w:r w:rsidRPr="00EE5A5C">
              <w:rPr>
                <w:rFonts w:hAnsi="標楷體"/>
                <w:b/>
                <w:snapToGrid/>
                <w:spacing w:val="-20"/>
                <w:sz w:val="24"/>
                <w:szCs w:val="20"/>
              </w:rPr>
              <w:t>.</w:t>
            </w:r>
            <w:r w:rsidRPr="00EE5A5C">
              <w:rPr>
                <w:rFonts w:hAnsi="標楷體" w:hint="eastAsia"/>
                <w:b/>
                <w:snapToGrid/>
                <w:spacing w:val="-20"/>
                <w:sz w:val="24"/>
                <w:szCs w:val="20"/>
                <w:lang w:eastAsia="zh-HK"/>
              </w:rPr>
              <w:t>委託或補助計畫合約跨年度或單據未結或報告尚未審核通過</w:t>
            </w:r>
          </w:p>
        </w:tc>
        <w:tc>
          <w:tcPr>
            <w:tcW w:w="1701" w:type="dxa"/>
            <w:shd w:val="clear" w:color="auto" w:fill="auto"/>
            <w:vAlign w:val="center"/>
          </w:tcPr>
          <w:p w:rsidR="00F8777D" w:rsidRPr="00EE5A5C" w:rsidRDefault="00F8777D" w:rsidP="00EE5A5C">
            <w:pPr>
              <w:spacing w:line="280" w:lineRule="exact"/>
              <w:ind w:leftChars="0" w:left="212" w:hangingChars="104" w:hanging="212"/>
              <w:rPr>
                <w:rFonts w:hAnsi="標楷體"/>
                <w:b/>
                <w:snapToGrid/>
                <w:spacing w:val="-20"/>
                <w:sz w:val="24"/>
                <w:szCs w:val="20"/>
                <w:lang w:eastAsia="zh-HK"/>
              </w:rPr>
            </w:pPr>
            <w:r w:rsidRPr="00EE5A5C">
              <w:rPr>
                <w:rFonts w:hAnsi="標楷體"/>
                <w:b/>
                <w:snapToGrid/>
                <w:spacing w:val="-20"/>
                <w:sz w:val="24"/>
                <w:szCs w:val="20"/>
              </w:rPr>
              <w:t>2.</w:t>
            </w:r>
            <w:r w:rsidRPr="00EE5A5C">
              <w:rPr>
                <w:rFonts w:hAnsi="標楷體" w:hint="eastAsia"/>
                <w:b/>
                <w:snapToGrid/>
                <w:spacing w:val="-20"/>
                <w:sz w:val="24"/>
                <w:szCs w:val="20"/>
              </w:rPr>
              <w:t>驗收未完、不合格或要求廠商重新施作</w:t>
            </w:r>
          </w:p>
        </w:tc>
        <w:tc>
          <w:tcPr>
            <w:tcW w:w="1417" w:type="dxa"/>
            <w:shd w:val="clear" w:color="auto" w:fill="auto"/>
            <w:vAlign w:val="center"/>
          </w:tcPr>
          <w:p w:rsidR="00F8777D" w:rsidRPr="00EE5A5C" w:rsidRDefault="00F8777D" w:rsidP="00EE5A5C">
            <w:pPr>
              <w:spacing w:line="280" w:lineRule="exact"/>
              <w:ind w:leftChars="0" w:left="262" w:hangingChars="129" w:hanging="262"/>
              <w:rPr>
                <w:rFonts w:hAnsi="標楷體"/>
                <w:b/>
                <w:snapToGrid/>
                <w:spacing w:val="-20"/>
                <w:sz w:val="24"/>
                <w:szCs w:val="20"/>
                <w:lang w:eastAsia="zh-HK"/>
              </w:rPr>
            </w:pPr>
            <w:r w:rsidRPr="00EE5A5C">
              <w:rPr>
                <w:rFonts w:hAnsi="標楷體"/>
                <w:b/>
                <w:snapToGrid/>
                <w:spacing w:val="-20"/>
                <w:sz w:val="24"/>
                <w:szCs w:val="20"/>
              </w:rPr>
              <w:t>3.</w:t>
            </w:r>
            <w:r w:rsidRPr="00EE5A5C">
              <w:rPr>
                <w:rFonts w:hAnsi="標楷體" w:hint="eastAsia"/>
                <w:b/>
                <w:snapToGrid/>
                <w:spacing w:val="-20"/>
                <w:sz w:val="24"/>
                <w:szCs w:val="20"/>
              </w:rPr>
              <w:t>受規劃或發包作業時程影響</w:t>
            </w:r>
          </w:p>
        </w:tc>
        <w:tc>
          <w:tcPr>
            <w:tcW w:w="1134" w:type="dxa"/>
            <w:shd w:val="clear" w:color="auto" w:fill="auto"/>
            <w:vAlign w:val="center"/>
          </w:tcPr>
          <w:p w:rsidR="00F8777D" w:rsidRPr="00EE5A5C" w:rsidRDefault="00F8777D" w:rsidP="008A1D62">
            <w:pPr>
              <w:spacing w:line="280" w:lineRule="exact"/>
              <w:ind w:leftChars="0" w:left="0" w:firstLineChars="0" w:firstLine="0"/>
              <w:jc w:val="center"/>
              <w:rPr>
                <w:rFonts w:hAnsi="標楷體"/>
                <w:b/>
                <w:snapToGrid/>
                <w:spacing w:val="-20"/>
                <w:sz w:val="24"/>
                <w:szCs w:val="20"/>
                <w:lang w:eastAsia="zh-HK"/>
              </w:rPr>
            </w:pPr>
            <w:r w:rsidRPr="00EE5A5C">
              <w:rPr>
                <w:rFonts w:hAnsi="標楷體" w:hint="eastAsia"/>
                <w:b/>
                <w:snapToGrid/>
                <w:spacing w:val="-20"/>
                <w:sz w:val="24"/>
                <w:szCs w:val="20"/>
              </w:rPr>
              <w:t>4.其他</w:t>
            </w:r>
          </w:p>
        </w:tc>
      </w:tr>
      <w:tr w:rsidR="008E3EF4" w:rsidRPr="00EE5A5C" w:rsidTr="00EE5A5C">
        <w:trPr>
          <w:trHeight w:val="402"/>
        </w:trPr>
        <w:tc>
          <w:tcPr>
            <w:tcW w:w="568" w:type="dxa"/>
            <w:vAlign w:val="center"/>
          </w:tcPr>
          <w:p w:rsidR="008E3EF4" w:rsidRPr="00EE5A5C" w:rsidRDefault="008E3EF4" w:rsidP="008E3EF4">
            <w:pPr>
              <w:spacing w:line="280" w:lineRule="exact"/>
              <w:ind w:leftChars="0" w:left="0" w:firstLineChars="0" w:firstLine="0"/>
              <w:jc w:val="center"/>
              <w:rPr>
                <w:rFonts w:hAnsi="標楷體"/>
                <w:snapToGrid/>
                <w:spacing w:val="-20"/>
                <w:sz w:val="24"/>
                <w:szCs w:val="20"/>
                <w:lang w:eastAsia="zh-HK"/>
              </w:rPr>
            </w:pPr>
            <w:r w:rsidRPr="008E3EF4">
              <w:rPr>
                <w:rFonts w:hAnsi="標楷體"/>
                <w:snapToGrid/>
                <w:spacing w:val="-20"/>
                <w:sz w:val="24"/>
                <w:szCs w:val="20"/>
                <w:lang w:eastAsia="zh-HK"/>
              </w:rPr>
              <w:t>109</w:t>
            </w:r>
          </w:p>
        </w:tc>
        <w:tc>
          <w:tcPr>
            <w:tcW w:w="850" w:type="dxa"/>
            <w:shd w:val="clear" w:color="auto" w:fill="auto"/>
            <w:vAlign w:val="center"/>
          </w:tcPr>
          <w:p w:rsidR="008E3EF4" w:rsidRPr="00EE5A5C" w:rsidRDefault="008E3EF4" w:rsidP="008E3EF4">
            <w:pPr>
              <w:spacing w:line="280" w:lineRule="exact"/>
              <w:ind w:leftChars="0" w:left="0" w:firstLineChars="0" w:firstLine="0"/>
              <w:jc w:val="center"/>
              <w:rPr>
                <w:rFonts w:hAnsi="標楷體" w:hint="eastAsia"/>
                <w:snapToGrid/>
                <w:spacing w:val="-20"/>
                <w:sz w:val="24"/>
                <w:szCs w:val="20"/>
                <w:lang w:eastAsia="zh-HK"/>
              </w:rPr>
            </w:pPr>
            <w:r w:rsidRPr="008E3EF4">
              <w:rPr>
                <w:rFonts w:hAnsi="標楷體" w:hint="eastAsia"/>
                <w:snapToGrid/>
                <w:spacing w:val="-20"/>
                <w:sz w:val="24"/>
                <w:szCs w:val="20"/>
                <w:lang w:eastAsia="zh-HK"/>
              </w:rPr>
              <w:t>金額/占比</w:t>
            </w:r>
          </w:p>
        </w:tc>
        <w:tc>
          <w:tcPr>
            <w:tcW w:w="1134" w:type="dxa"/>
            <w:shd w:val="clear" w:color="auto" w:fill="auto"/>
            <w:vAlign w:val="center"/>
          </w:tcPr>
          <w:p w:rsidR="008E3EF4" w:rsidRPr="008E3EF4"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snapToGrid/>
                <w:spacing w:val="-20"/>
                <w:sz w:val="24"/>
                <w:szCs w:val="20"/>
                <w:lang w:eastAsia="zh-HK"/>
              </w:rPr>
              <w:t>38,088</w:t>
            </w:r>
          </w:p>
          <w:p w:rsidR="008E3EF4" w:rsidRPr="00EE5A5C"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hint="eastAsia"/>
                <w:snapToGrid/>
                <w:spacing w:val="-20"/>
                <w:sz w:val="24"/>
                <w:szCs w:val="20"/>
                <w:lang w:eastAsia="zh-HK"/>
              </w:rPr>
              <w:t>(100)</w:t>
            </w:r>
          </w:p>
        </w:tc>
        <w:tc>
          <w:tcPr>
            <w:tcW w:w="1985" w:type="dxa"/>
            <w:shd w:val="clear" w:color="auto" w:fill="auto"/>
            <w:vAlign w:val="center"/>
          </w:tcPr>
          <w:p w:rsidR="008E3EF4" w:rsidRPr="008E3EF4"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snapToGrid/>
                <w:spacing w:val="-20"/>
                <w:sz w:val="24"/>
                <w:szCs w:val="20"/>
                <w:lang w:eastAsia="zh-HK"/>
              </w:rPr>
              <w:t>21,416</w:t>
            </w:r>
          </w:p>
          <w:p w:rsidR="008E3EF4" w:rsidRPr="008E3EF4" w:rsidRDefault="008E3EF4" w:rsidP="008E3EF4">
            <w:pPr>
              <w:spacing w:line="280" w:lineRule="exact"/>
              <w:ind w:leftChars="0" w:left="0" w:firstLineChars="0" w:firstLine="0"/>
              <w:jc w:val="right"/>
              <w:rPr>
                <w:rFonts w:hAnsi="標楷體"/>
                <w:b/>
                <w:bCs/>
                <w:snapToGrid/>
                <w:spacing w:val="-20"/>
                <w:sz w:val="24"/>
                <w:szCs w:val="20"/>
                <w:lang w:eastAsia="zh-HK"/>
              </w:rPr>
            </w:pPr>
            <w:r w:rsidRPr="008E3EF4">
              <w:rPr>
                <w:rFonts w:hAnsi="標楷體" w:hint="eastAsia"/>
                <w:b/>
                <w:bCs/>
                <w:snapToGrid/>
                <w:spacing w:val="-20"/>
                <w:sz w:val="24"/>
                <w:szCs w:val="20"/>
                <w:lang w:eastAsia="zh-HK"/>
              </w:rPr>
              <w:t>(</w:t>
            </w:r>
            <w:r w:rsidRPr="008E3EF4">
              <w:rPr>
                <w:rFonts w:hAnsi="標楷體"/>
                <w:b/>
                <w:bCs/>
                <w:snapToGrid/>
                <w:spacing w:val="-20"/>
                <w:sz w:val="24"/>
                <w:szCs w:val="20"/>
                <w:lang w:eastAsia="zh-HK"/>
              </w:rPr>
              <w:t>56.23</w:t>
            </w:r>
            <w:r w:rsidRPr="008E3EF4">
              <w:rPr>
                <w:rFonts w:hAnsi="標楷體" w:hint="eastAsia"/>
                <w:b/>
                <w:bCs/>
                <w:snapToGrid/>
                <w:spacing w:val="-20"/>
                <w:sz w:val="24"/>
                <w:szCs w:val="20"/>
                <w:lang w:eastAsia="zh-HK"/>
              </w:rPr>
              <w:t>)</w:t>
            </w:r>
          </w:p>
        </w:tc>
        <w:tc>
          <w:tcPr>
            <w:tcW w:w="1701" w:type="dxa"/>
            <w:shd w:val="clear" w:color="auto" w:fill="auto"/>
            <w:vAlign w:val="center"/>
          </w:tcPr>
          <w:p w:rsidR="008E3EF4" w:rsidRPr="008E3EF4"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snapToGrid/>
                <w:spacing w:val="-20"/>
                <w:sz w:val="24"/>
                <w:szCs w:val="20"/>
                <w:lang w:eastAsia="zh-HK"/>
              </w:rPr>
              <w:t>-</w:t>
            </w:r>
          </w:p>
          <w:p w:rsidR="008E3EF4" w:rsidRPr="00EE5A5C"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hint="eastAsia"/>
                <w:snapToGrid/>
                <w:spacing w:val="-20"/>
                <w:sz w:val="24"/>
                <w:szCs w:val="20"/>
                <w:lang w:eastAsia="zh-HK"/>
              </w:rPr>
              <w:t>(</w:t>
            </w:r>
            <w:r>
              <w:rPr>
                <w:rFonts w:hAnsi="標楷體"/>
                <w:snapToGrid/>
                <w:spacing w:val="-20"/>
                <w:sz w:val="24"/>
                <w:szCs w:val="20"/>
                <w:lang w:eastAsia="zh-HK"/>
              </w:rPr>
              <w:t>-</w:t>
            </w:r>
            <w:r w:rsidRPr="008E3EF4">
              <w:rPr>
                <w:rFonts w:hAnsi="標楷體" w:hint="eastAsia"/>
                <w:snapToGrid/>
                <w:spacing w:val="-20"/>
                <w:sz w:val="24"/>
                <w:szCs w:val="20"/>
                <w:lang w:eastAsia="zh-HK"/>
              </w:rPr>
              <w:t>)</w:t>
            </w:r>
          </w:p>
        </w:tc>
        <w:tc>
          <w:tcPr>
            <w:tcW w:w="1417" w:type="dxa"/>
            <w:shd w:val="clear" w:color="auto" w:fill="auto"/>
            <w:vAlign w:val="center"/>
          </w:tcPr>
          <w:p w:rsidR="008E3EF4" w:rsidRPr="008E3EF4"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snapToGrid/>
                <w:spacing w:val="-20"/>
                <w:sz w:val="24"/>
                <w:szCs w:val="20"/>
                <w:lang w:eastAsia="zh-HK"/>
              </w:rPr>
              <w:t>13,672</w:t>
            </w:r>
          </w:p>
          <w:p w:rsidR="008E3EF4" w:rsidRPr="00EE5A5C"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hint="eastAsia"/>
                <w:snapToGrid/>
                <w:spacing w:val="-20"/>
                <w:sz w:val="24"/>
                <w:szCs w:val="20"/>
                <w:lang w:eastAsia="zh-HK"/>
              </w:rPr>
              <w:t>(35.9)</w:t>
            </w:r>
          </w:p>
        </w:tc>
        <w:tc>
          <w:tcPr>
            <w:tcW w:w="1134" w:type="dxa"/>
            <w:shd w:val="clear" w:color="auto" w:fill="auto"/>
            <w:vAlign w:val="center"/>
          </w:tcPr>
          <w:p w:rsidR="008E3EF4" w:rsidRPr="008E3EF4"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snapToGrid/>
                <w:spacing w:val="-20"/>
                <w:sz w:val="24"/>
                <w:szCs w:val="20"/>
                <w:lang w:eastAsia="zh-HK"/>
              </w:rPr>
              <w:t>3,000</w:t>
            </w:r>
          </w:p>
          <w:p w:rsidR="008E3EF4" w:rsidRPr="00EE5A5C" w:rsidRDefault="008E3EF4" w:rsidP="008E3EF4">
            <w:pPr>
              <w:spacing w:line="280" w:lineRule="exact"/>
              <w:ind w:leftChars="0" w:left="0" w:firstLineChars="0" w:firstLine="0"/>
              <w:jc w:val="right"/>
              <w:rPr>
                <w:rFonts w:hAnsi="標楷體"/>
                <w:snapToGrid/>
                <w:spacing w:val="-20"/>
                <w:sz w:val="24"/>
                <w:szCs w:val="20"/>
                <w:lang w:eastAsia="zh-HK"/>
              </w:rPr>
            </w:pPr>
            <w:r w:rsidRPr="008E3EF4">
              <w:rPr>
                <w:rFonts w:hAnsi="標楷體" w:hint="eastAsia"/>
                <w:snapToGrid/>
                <w:spacing w:val="-20"/>
                <w:sz w:val="24"/>
                <w:szCs w:val="20"/>
                <w:lang w:eastAsia="zh-HK"/>
              </w:rPr>
              <w:t>(7.87)</w:t>
            </w:r>
          </w:p>
        </w:tc>
      </w:tr>
      <w:tr w:rsidR="00241303" w:rsidRPr="00EE5A5C" w:rsidTr="00EE5A5C">
        <w:trPr>
          <w:trHeight w:val="402"/>
        </w:trPr>
        <w:tc>
          <w:tcPr>
            <w:tcW w:w="568" w:type="dxa"/>
            <w:vAlign w:val="center"/>
          </w:tcPr>
          <w:p w:rsidR="00241303" w:rsidRPr="00EE5A5C" w:rsidRDefault="00241303" w:rsidP="00241303">
            <w:pPr>
              <w:spacing w:line="280" w:lineRule="exact"/>
              <w:ind w:leftChars="0" w:left="0" w:firstLineChars="0" w:firstLine="0"/>
              <w:jc w:val="center"/>
              <w:rPr>
                <w:rFonts w:hAnsi="標楷體"/>
                <w:snapToGrid/>
                <w:spacing w:val="-20"/>
                <w:sz w:val="24"/>
                <w:szCs w:val="20"/>
                <w:lang w:eastAsia="zh-HK"/>
              </w:rPr>
            </w:pPr>
            <w:r w:rsidRPr="00EE5A5C">
              <w:rPr>
                <w:rFonts w:hAnsi="標楷體"/>
                <w:snapToGrid/>
                <w:spacing w:val="-20"/>
                <w:sz w:val="24"/>
                <w:szCs w:val="20"/>
                <w:lang w:eastAsia="zh-HK"/>
              </w:rPr>
              <w:t>1</w:t>
            </w:r>
            <w:r>
              <w:rPr>
                <w:rFonts w:hAnsi="標楷體"/>
                <w:snapToGrid/>
                <w:spacing w:val="-20"/>
                <w:sz w:val="24"/>
                <w:szCs w:val="20"/>
                <w:lang w:eastAsia="zh-HK"/>
              </w:rPr>
              <w:t>1</w:t>
            </w:r>
            <w:r w:rsidRPr="00EE5A5C">
              <w:rPr>
                <w:rFonts w:hAnsi="標楷體"/>
                <w:snapToGrid/>
                <w:spacing w:val="-20"/>
                <w:sz w:val="24"/>
                <w:szCs w:val="20"/>
                <w:lang w:eastAsia="zh-HK"/>
              </w:rPr>
              <w:t>0</w:t>
            </w:r>
          </w:p>
        </w:tc>
        <w:tc>
          <w:tcPr>
            <w:tcW w:w="850" w:type="dxa"/>
            <w:shd w:val="clear" w:color="auto" w:fill="auto"/>
            <w:vAlign w:val="center"/>
          </w:tcPr>
          <w:p w:rsidR="00241303" w:rsidRPr="00EE5A5C" w:rsidRDefault="00241303" w:rsidP="00241303">
            <w:pPr>
              <w:spacing w:line="280" w:lineRule="exact"/>
              <w:ind w:leftChars="0" w:left="0" w:firstLineChars="0" w:firstLine="0"/>
              <w:jc w:val="center"/>
              <w:rPr>
                <w:rFonts w:hAnsi="標楷體"/>
                <w:snapToGrid/>
                <w:spacing w:val="-20"/>
                <w:sz w:val="24"/>
                <w:szCs w:val="20"/>
                <w:lang w:eastAsia="zh-HK"/>
              </w:rPr>
            </w:pPr>
            <w:r w:rsidRPr="00EE5A5C">
              <w:rPr>
                <w:rFonts w:hAnsi="標楷體" w:hint="eastAsia"/>
                <w:snapToGrid/>
                <w:spacing w:val="-20"/>
                <w:sz w:val="24"/>
                <w:szCs w:val="20"/>
              </w:rPr>
              <w:t>金額/</w:t>
            </w:r>
            <w:r w:rsidRPr="00EE5A5C">
              <w:rPr>
                <w:rFonts w:hAnsi="標楷體" w:hint="eastAsia"/>
                <w:snapToGrid/>
                <w:spacing w:val="-20"/>
                <w:sz w:val="24"/>
                <w:szCs w:val="20"/>
                <w:lang w:eastAsia="zh-HK"/>
              </w:rPr>
              <w:t>占比</w:t>
            </w:r>
          </w:p>
        </w:tc>
        <w:tc>
          <w:tcPr>
            <w:tcW w:w="1134" w:type="dxa"/>
            <w:shd w:val="clear" w:color="auto" w:fill="auto"/>
            <w:vAlign w:val="center"/>
          </w:tcPr>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44,508</w:t>
            </w:r>
          </w:p>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(100)</w:t>
            </w:r>
          </w:p>
        </w:tc>
        <w:tc>
          <w:tcPr>
            <w:tcW w:w="1985" w:type="dxa"/>
            <w:shd w:val="clear" w:color="auto" w:fill="auto"/>
            <w:vAlign w:val="center"/>
          </w:tcPr>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36,311</w:t>
            </w:r>
          </w:p>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sidRPr="00EE5A5C">
              <w:rPr>
                <w:rFonts w:hAnsi="標楷體"/>
                <w:snapToGrid/>
                <w:spacing w:val="-20"/>
                <w:sz w:val="24"/>
                <w:szCs w:val="20"/>
                <w:lang w:eastAsia="zh-HK"/>
              </w:rPr>
              <w:t>81.58</w:t>
            </w:r>
            <w:r w:rsidRPr="00EE5A5C">
              <w:rPr>
                <w:rFonts w:hAnsi="標楷體" w:hint="eastAsia"/>
                <w:snapToGrid/>
                <w:spacing w:val="-20"/>
                <w:sz w:val="24"/>
                <w:szCs w:val="20"/>
                <w:lang w:eastAsia="zh-HK"/>
              </w:rPr>
              <w:t>)</w:t>
            </w:r>
          </w:p>
        </w:tc>
        <w:tc>
          <w:tcPr>
            <w:tcW w:w="1701" w:type="dxa"/>
            <w:shd w:val="clear" w:color="auto" w:fill="auto"/>
            <w:vAlign w:val="center"/>
          </w:tcPr>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3,891</w:t>
            </w:r>
          </w:p>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(8.74)</w:t>
            </w:r>
          </w:p>
        </w:tc>
        <w:tc>
          <w:tcPr>
            <w:tcW w:w="1417" w:type="dxa"/>
            <w:shd w:val="clear" w:color="auto" w:fill="auto"/>
            <w:vAlign w:val="center"/>
          </w:tcPr>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1,306</w:t>
            </w:r>
          </w:p>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(2.94)</w:t>
            </w:r>
          </w:p>
        </w:tc>
        <w:tc>
          <w:tcPr>
            <w:tcW w:w="1134" w:type="dxa"/>
            <w:shd w:val="clear" w:color="auto" w:fill="auto"/>
            <w:vAlign w:val="center"/>
          </w:tcPr>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3,000</w:t>
            </w:r>
          </w:p>
          <w:p w:rsidR="00241303" w:rsidRPr="00EE5A5C" w:rsidRDefault="00241303" w:rsidP="00241303">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(6.74)</w:t>
            </w:r>
          </w:p>
        </w:tc>
      </w:tr>
      <w:tr w:rsidR="00EE5A5C" w:rsidRPr="00EE5A5C" w:rsidTr="00EE5A5C">
        <w:trPr>
          <w:trHeight w:val="416"/>
        </w:trPr>
        <w:tc>
          <w:tcPr>
            <w:tcW w:w="568" w:type="dxa"/>
            <w:vAlign w:val="center"/>
          </w:tcPr>
          <w:p w:rsidR="00F8777D" w:rsidRPr="00EE5A5C" w:rsidRDefault="00F8777D" w:rsidP="008A1D62">
            <w:pPr>
              <w:spacing w:line="280" w:lineRule="exact"/>
              <w:ind w:leftChars="0" w:left="0" w:firstLineChars="0" w:firstLine="0"/>
              <w:jc w:val="center"/>
              <w:rPr>
                <w:rFonts w:hAnsi="標楷體"/>
                <w:snapToGrid/>
                <w:spacing w:val="-20"/>
                <w:sz w:val="24"/>
                <w:szCs w:val="20"/>
                <w:lang w:eastAsia="zh-HK"/>
              </w:rPr>
            </w:pPr>
            <w:r w:rsidRPr="00EE5A5C">
              <w:rPr>
                <w:rFonts w:hAnsi="標楷體"/>
                <w:snapToGrid/>
                <w:spacing w:val="-20"/>
                <w:sz w:val="24"/>
                <w:szCs w:val="20"/>
                <w:lang w:eastAsia="zh-HK"/>
              </w:rPr>
              <w:t>1</w:t>
            </w:r>
            <w:r w:rsidR="00241303">
              <w:rPr>
                <w:rFonts w:hAnsi="標楷體"/>
                <w:snapToGrid/>
                <w:spacing w:val="-20"/>
                <w:sz w:val="24"/>
                <w:szCs w:val="20"/>
                <w:lang w:eastAsia="zh-HK"/>
              </w:rPr>
              <w:t>11</w:t>
            </w:r>
          </w:p>
        </w:tc>
        <w:tc>
          <w:tcPr>
            <w:tcW w:w="850" w:type="dxa"/>
            <w:shd w:val="clear" w:color="auto" w:fill="auto"/>
            <w:vAlign w:val="center"/>
          </w:tcPr>
          <w:p w:rsidR="00F8777D" w:rsidRPr="00EE5A5C" w:rsidRDefault="00F8777D" w:rsidP="008A1D62">
            <w:pPr>
              <w:spacing w:line="280" w:lineRule="exact"/>
              <w:ind w:leftChars="0" w:left="0" w:firstLineChars="0" w:firstLine="0"/>
              <w:jc w:val="center"/>
              <w:rPr>
                <w:rFonts w:hAnsi="標楷體"/>
                <w:snapToGrid/>
                <w:spacing w:val="-20"/>
                <w:sz w:val="24"/>
                <w:szCs w:val="20"/>
                <w:lang w:eastAsia="zh-HK"/>
              </w:rPr>
            </w:pPr>
            <w:r w:rsidRPr="00EE5A5C">
              <w:rPr>
                <w:rFonts w:hAnsi="標楷體" w:hint="eastAsia"/>
                <w:snapToGrid/>
                <w:spacing w:val="-20"/>
                <w:sz w:val="24"/>
                <w:szCs w:val="20"/>
              </w:rPr>
              <w:t>金額/</w:t>
            </w:r>
            <w:r w:rsidRPr="00EE5A5C">
              <w:rPr>
                <w:rFonts w:hAnsi="標楷體" w:hint="eastAsia"/>
                <w:snapToGrid/>
                <w:spacing w:val="-20"/>
                <w:sz w:val="24"/>
                <w:szCs w:val="20"/>
                <w:lang w:eastAsia="zh-HK"/>
              </w:rPr>
              <w:t>占比</w:t>
            </w:r>
          </w:p>
        </w:tc>
        <w:tc>
          <w:tcPr>
            <w:tcW w:w="1134" w:type="dxa"/>
            <w:shd w:val="clear" w:color="auto" w:fill="auto"/>
            <w:vAlign w:val="center"/>
          </w:tcPr>
          <w:p w:rsidR="00F8777D" w:rsidRPr="00EE5A5C" w:rsidRDefault="00917170" w:rsidP="008A1D62">
            <w:pPr>
              <w:spacing w:line="280" w:lineRule="exact"/>
              <w:ind w:leftChars="0" w:left="0" w:firstLineChars="0" w:firstLine="0"/>
              <w:jc w:val="right"/>
              <w:rPr>
                <w:rFonts w:hAnsi="標楷體"/>
                <w:snapToGrid/>
                <w:spacing w:val="-20"/>
                <w:sz w:val="24"/>
                <w:szCs w:val="20"/>
                <w:lang w:eastAsia="zh-HK"/>
              </w:rPr>
            </w:pPr>
            <w:r>
              <w:rPr>
                <w:rFonts w:hAnsi="標楷體"/>
                <w:snapToGrid/>
                <w:spacing w:val="-20"/>
                <w:sz w:val="24"/>
                <w:szCs w:val="20"/>
                <w:lang w:eastAsia="zh-HK"/>
              </w:rPr>
              <w:t>46</w:t>
            </w:r>
            <w:r w:rsidR="00F8777D" w:rsidRPr="00EE5A5C">
              <w:rPr>
                <w:rFonts w:hAnsi="標楷體"/>
                <w:snapToGrid/>
                <w:spacing w:val="-20"/>
                <w:sz w:val="24"/>
                <w:szCs w:val="20"/>
                <w:lang w:eastAsia="zh-HK"/>
              </w:rPr>
              <w:t>,</w:t>
            </w:r>
            <w:r>
              <w:rPr>
                <w:rFonts w:hAnsi="標楷體"/>
                <w:snapToGrid/>
                <w:spacing w:val="-20"/>
                <w:sz w:val="24"/>
                <w:szCs w:val="20"/>
                <w:lang w:eastAsia="zh-HK"/>
              </w:rPr>
              <w:t>661</w:t>
            </w:r>
          </w:p>
          <w:p w:rsidR="00F8777D" w:rsidRPr="00EE5A5C" w:rsidRDefault="00F8777D" w:rsidP="008A1D62">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(100)</w:t>
            </w:r>
          </w:p>
        </w:tc>
        <w:tc>
          <w:tcPr>
            <w:tcW w:w="1985" w:type="dxa"/>
            <w:shd w:val="clear" w:color="auto" w:fill="auto"/>
            <w:vAlign w:val="center"/>
          </w:tcPr>
          <w:p w:rsidR="00F8777D" w:rsidRPr="00EE5A5C" w:rsidRDefault="00917170" w:rsidP="008A1D62">
            <w:pPr>
              <w:spacing w:line="280" w:lineRule="exact"/>
              <w:ind w:leftChars="0" w:left="0" w:firstLineChars="0" w:firstLine="0"/>
              <w:jc w:val="right"/>
              <w:rPr>
                <w:rFonts w:hAnsi="標楷體"/>
                <w:snapToGrid/>
                <w:spacing w:val="-20"/>
                <w:sz w:val="24"/>
                <w:szCs w:val="20"/>
                <w:lang w:eastAsia="zh-HK"/>
              </w:rPr>
            </w:pPr>
            <w:r>
              <w:rPr>
                <w:rFonts w:hAnsi="標楷體"/>
                <w:snapToGrid/>
                <w:spacing w:val="-20"/>
                <w:sz w:val="24"/>
                <w:szCs w:val="20"/>
                <w:lang w:eastAsia="zh-HK"/>
              </w:rPr>
              <w:t>43</w:t>
            </w:r>
            <w:r w:rsidR="00F8777D" w:rsidRPr="00EE5A5C">
              <w:rPr>
                <w:rFonts w:hAnsi="標楷體"/>
                <w:snapToGrid/>
                <w:spacing w:val="-20"/>
                <w:sz w:val="24"/>
                <w:szCs w:val="20"/>
                <w:lang w:eastAsia="zh-HK"/>
              </w:rPr>
              <w:t>,</w:t>
            </w:r>
            <w:r>
              <w:rPr>
                <w:rFonts w:hAnsi="標楷體"/>
                <w:snapToGrid/>
                <w:spacing w:val="-20"/>
                <w:sz w:val="24"/>
                <w:szCs w:val="20"/>
                <w:lang w:eastAsia="zh-HK"/>
              </w:rPr>
              <w:t>393</w:t>
            </w:r>
          </w:p>
          <w:p w:rsidR="00F8777D" w:rsidRPr="008E3EF4" w:rsidRDefault="00F8777D" w:rsidP="008A1D62">
            <w:pPr>
              <w:spacing w:line="280" w:lineRule="exact"/>
              <w:ind w:leftChars="0" w:left="0" w:firstLineChars="0" w:firstLine="0"/>
              <w:jc w:val="right"/>
              <w:rPr>
                <w:rFonts w:hAnsi="標楷體"/>
                <w:b/>
                <w:bCs/>
                <w:snapToGrid/>
                <w:spacing w:val="-20"/>
                <w:sz w:val="24"/>
                <w:szCs w:val="20"/>
                <w:lang w:eastAsia="zh-HK"/>
              </w:rPr>
            </w:pPr>
            <w:r w:rsidRPr="008E3EF4">
              <w:rPr>
                <w:rFonts w:hAnsi="標楷體" w:hint="eastAsia"/>
                <w:b/>
                <w:bCs/>
                <w:snapToGrid/>
                <w:spacing w:val="-20"/>
                <w:sz w:val="24"/>
                <w:szCs w:val="20"/>
                <w:lang w:eastAsia="zh-HK"/>
              </w:rPr>
              <w:t>(</w:t>
            </w:r>
            <w:r w:rsidR="00917170" w:rsidRPr="008E3EF4">
              <w:rPr>
                <w:rFonts w:hAnsi="標楷體"/>
                <w:b/>
                <w:bCs/>
                <w:snapToGrid/>
                <w:spacing w:val="-20"/>
                <w:sz w:val="24"/>
                <w:szCs w:val="20"/>
                <w:lang w:eastAsia="zh-HK"/>
              </w:rPr>
              <w:t>93</w:t>
            </w:r>
            <w:r w:rsidRPr="008E3EF4">
              <w:rPr>
                <w:rFonts w:hAnsi="標楷體"/>
                <w:b/>
                <w:bCs/>
                <w:snapToGrid/>
                <w:spacing w:val="-20"/>
                <w:sz w:val="24"/>
                <w:szCs w:val="20"/>
                <w:lang w:eastAsia="zh-HK"/>
              </w:rPr>
              <w:t>.</w:t>
            </w:r>
            <w:r w:rsidR="00917170" w:rsidRPr="008E3EF4">
              <w:rPr>
                <w:rFonts w:hAnsi="標楷體"/>
                <w:b/>
                <w:bCs/>
                <w:snapToGrid/>
                <w:spacing w:val="-20"/>
                <w:sz w:val="24"/>
                <w:szCs w:val="20"/>
                <w:lang w:eastAsia="zh-HK"/>
              </w:rPr>
              <w:t>00</w:t>
            </w:r>
            <w:r w:rsidRPr="008E3EF4">
              <w:rPr>
                <w:rFonts w:hAnsi="標楷體" w:hint="eastAsia"/>
                <w:b/>
                <w:bCs/>
                <w:snapToGrid/>
                <w:spacing w:val="-20"/>
                <w:sz w:val="24"/>
                <w:szCs w:val="20"/>
                <w:lang w:eastAsia="zh-HK"/>
              </w:rPr>
              <w:t>)</w:t>
            </w:r>
          </w:p>
        </w:tc>
        <w:tc>
          <w:tcPr>
            <w:tcW w:w="1701" w:type="dxa"/>
            <w:shd w:val="clear" w:color="auto" w:fill="auto"/>
            <w:vAlign w:val="center"/>
          </w:tcPr>
          <w:p w:rsidR="00F8777D" w:rsidRPr="00EE5A5C" w:rsidRDefault="00917170" w:rsidP="008A1D62">
            <w:pPr>
              <w:spacing w:line="280" w:lineRule="exact"/>
              <w:ind w:leftChars="0" w:left="0" w:firstLineChars="0" w:firstLine="0"/>
              <w:jc w:val="right"/>
              <w:rPr>
                <w:rFonts w:hAnsi="標楷體"/>
                <w:snapToGrid/>
                <w:spacing w:val="-20"/>
                <w:sz w:val="24"/>
                <w:szCs w:val="20"/>
                <w:lang w:eastAsia="zh-HK"/>
              </w:rPr>
            </w:pPr>
            <w:r>
              <w:rPr>
                <w:rFonts w:hAnsi="標楷體"/>
                <w:snapToGrid/>
                <w:spacing w:val="-20"/>
                <w:sz w:val="24"/>
                <w:szCs w:val="20"/>
                <w:lang w:eastAsia="zh-HK"/>
              </w:rPr>
              <w:t>268</w:t>
            </w:r>
          </w:p>
          <w:p w:rsidR="00F8777D" w:rsidRPr="00EE5A5C" w:rsidRDefault="00F8777D" w:rsidP="008A1D62">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sidR="00E9689B">
              <w:rPr>
                <w:rFonts w:hAnsi="標楷體"/>
                <w:snapToGrid/>
                <w:spacing w:val="-20"/>
                <w:sz w:val="24"/>
                <w:szCs w:val="20"/>
                <w:lang w:eastAsia="zh-HK"/>
              </w:rPr>
              <w:t>0.57</w:t>
            </w:r>
            <w:r w:rsidRPr="00EE5A5C">
              <w:rPr>
                <w:rFonts w:hAnsi="標楷體" w:hint="eastAsia"/>
                <w:snapToGrid/>
                <w:spacing w:val="-20"/>
                <w:sz w:val="24"/>
                <w:szCs w:val="20"/>
                <w:lang w:eastAsia="zh-HK"/>
              </w:rPr>
              <w:t>)</w:t>
            </w:r>
          </w:p>
        </w:tc>
        <w:tc>
          <w:tcPr>
            <w:tcW w:w="1417" w:type="dxa"/>
            <w:shd w:val="clear" w:color="auto" w:fill="auto"/>
            <w:vAlign w:val="center"/>
          </w:tcPr>
          <w:p w:rsidR="00917170" w:rsidRPr="00EE5A5C" w:rsidRDefault="00917170" w:rsidP="00917170">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w:t>
            </w:r>
          </w:p>
          <w:p w:rsidR="00F8777D" w:rsidRPr="00EE5A5C" w:rsidRDefault="00917170" w:rsidP="00917170">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Pr>
                <w:rFonts w:hAnsi="標楷體"/>
                <w:snapToGrid/>
                <w:spacing w:val="-20"/>
                <w:sz w:val="24"/>
                <w:szCs w:val="20"/>
                <w:lang w:eastAsia="zh-HK"/>
              </w:rPr>
              <w:t>-</w:t>
            </w:r>
            <w:r w:rsidRPr="00EE5A5C">
              <w:rPr>
                <w:rFonts w:hAnsi="標楷體" w:hint="eastAsia"/>
                <w:snapToGrid/>
                <w:spacing w:val="-20"/>
                <w:sz w:val="24"/>
                <w:szCs w:val="20"/>
                <w:lang w:eastAsia="zh-HK"/>
              </w:rPr>
              <w:t>)</w:t>
            </w:r>
          </w:p>
        </w:tc>
        <w:tc>
          <w:tcPr>
            <w:tcW w:w="1134" w:type="dxa"/>
            <w:shd w:val="clear" w:color="auto" w:fill="auto"/>
            <w:vAlign w:val="center"/>
          </w:tcPr>
          <w:p w:rsidR="00F8777D" w:rsidRPr="00EE5A5C" w:rsidRDefault="00F8777D" w:rsidP="008A1D62">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3,000</w:t>
            </w:r>
          </w:p>
          <w:p w:rsidR="00F8777D" w:rsidRPr="00EE5A5C" w:rsidRDefault="00F8777D" w:rsidP="008A1D62">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sidR="00E9689B">
              <w:rPr>
                <w:rFonts w:hAnsi="標楷體"/>
                <w:snapToGrid/>
                <w:spacing w:val="-20"/>
                <w:sz w:val="24"/>
                <w:szCs w:val="20"/>
                <w:lang w:eastAsia="zh-HK"/>
              </w:rPr>
              <w:t>6</w:t>
            </w:r>
            <w:r w:rsidRPr="00EE5A5C">
              <w:rPr>
                <w:rFonts w:hAnsi="標楷體" w:hint="eastAsia"/>
                <w:snapToGrid/>
                <w:spacing w:val="-20"/>
                <w:sz w:val="24"/>
                <w:szCs w:val="20"/>
                <w:lang w:eastAsia="zh-HK"/>
              </w:rPr>
              <w:t>.</w:t>
            </w:r>
            <w:r w:rsidR="00E9689B">
              <w:rPr>
                <w:rFonts w:hAnsi="標楷體"/>
                <w:snapToGrid/>
                <w:spacing w:val="-20"/>
                <w:sz w:val="24"/>
                <w:szCs w:val="20"/>
                <w:lang w:eastAsia="zh-HK"/>
              </w:rPr>
              <w:t>43</w:t>
            </w:r>
            <w:r w:rsidRPr="00EE5A5C">
              <w:rPr>
                <w:rFonts w:hAnsi="標楷體" w:hint="eastAsia"/>
                <w:snapToGrid/>
                <w:spacing w:val="-20"/>
                <w:sz w:val="24"/>
                <w:szCs w:val="20"/>
                <w:lang w:eastAsia="zh-HK"/>
              </w:rPr>
              <w:t>)</w:t>
            </w:r>
          </w:p>
        </w:tc>
      </w:tr>
      <w:tr w:rsidR="00EE5A5C" w:rsidRPr="00EE5A5C" w:rsidTr="00EE5A5C">
        <w:trPr>
          <w:trHeight w:val="368"/>
        </w:trPr>
        <w:tc>
          <w:tcPr>
            <w:tcW w:w="568" w:type="dxa"/>
            <w:vAlign w:val="center"/>
          </w:tcPr>
          <w:p w:rsidR="00F8777D" w:rsidRPr="00EE5A5C" w:rsidRDefault="00F8777D" w:rsidP="008A1D62">
            <w:pPr>
              <w:spacing w:line="280" w:lineRule="exact"/>
              <w:ind w:leftChars="0" w:left="0" w:firstLineChars="0" w:firstLine="0"/>
              <w:jc w:val="center"/>
              <w:rPr>
                <w:rFonts w:hAnsi="標楷體"/>
                <w:snapToGrid/>
                <w:spacing w:val="-20"/>
                <w:sz w:val="24"/>
                <w:szCs w:val="20"/>
                <w:lang w:eastAsia="zh-HK"/>
              </w:rPr>
            </w:pPr>
            <w:r w:rsidRPr="00EE5A5C">
              <w:rPr>
                <w:rFonts w:hAnsi="標楷體"/>
                <w:snapToGrid/>
                <w:spacing w:val="-20"/>
                <w:sz w:val="24"/>
                <w:szCs w:val="20"/>
                <w:lang w:eastAsia="zh-HK"/>
              </w:rPr>
              <w:t>11</w:t>
            </w:r>
            <w:r w:rsidR="00241303">
              <w:rPr>
                <w:rFonts w:hAnsi="標楷體"/>
                <w:snapToGrid/>
                <w:spacing w:val="-20"/>
                <w:sz w:val="24"/>
                <w:szCs w:val="20"/>
                <w:lang w:eastAsia="zh-HK"/>
              </w:rPr>
              <w:t>2</w:t>
            </w:r>
          </w:p>
        </w:tc>
        <w:tc>
          <w:tcPr>
            <w:tcW w:w="850" w:type="dxa"/>
            <w:shd w:val="clear" w:color="auto" w:fill="auto"/>
            <w:vAlign w:val="center"/>
          </w:tcPr>
          <w:p w:rsidR="00F8777D" w:rsidRPr="00EE5A5C" w:rsidRDefault="00F8777D" w:rsidP="008A1D62">
            <w:pPr>
              <w:spacing w:line="280" w:lineRule="exact"/>
              <w:ind w:leftChars="0" w:left="0" w:firstLineChars="0" w:firstLine="0"/>
              <w:jc w:val="center"/>
              <w:rPr>
                <w:rFonts w:hAnsi="標楷體"/>
                <w:snapToGrid/>
                <w:spacing w:val="-20"/>
                <w:sz w:val="24"/>
                <w:szCs w:val="20"/>
                <w:lang w:eastAsia="zh-HK"/>
              </w:rPr>
            </w:pPr>
            <w:r w:rsidRPr="00EE5A5C">
              <w:rPr>
                <w:rFonts w:hAnsi="標楷體" w:hint="eastAsia"/>
                <w:snapToGrid/>
                <w:spacing w:val="-20"/>
                <w:sz w:val="24"/>
                <w:szCs w:val="20"/>
              </w:rPr>
              <w:t>金額/</w:t>
            </w:r>
            <w:r w:rsidRPr="00EE5A5C">
              <w:rPr>
                <w:rFonts w:hAnsi="標楷體" w:hint="eastAsia"/>
                <w:snapToGrid/>
                <w:spacing w:val="-20"/>
                <w:sz w:val="24"/>
                <w:szCs w:val="20"/>
                <w:lang w:eastAsia="zh-HK"/>
              </w:rPr>
              <w:t>占比</w:t>
            </w:r>
          </w:p>
        </w:tc>
        <w:tc>
          <w:tcPr>
            <w:tcW w:w="1134" w:type="dxa"/>
            <w:shd w:val="clear" w:color="auto" w:fill="auto"/>
            <w:vAlign w:val="center"/>
          </w:tcPr>
          <w:p w:rsidR="00F8777D" w:rsidRPr="00EE5A5C" w:rsidRDefault="00E9689B" w:rsidP="008A1D62">
            <w:pPr>
              <w:spacing w:line="280" w:lineRule="exact"/>
              <w:ind w:leftChars="0" w:left="0" w:firstLineChars="0" w:firstLine="0"/>
              <w:jc w:val="right"/>
              <w:rPr>
                <w:rFonts w:hAnsi="標楷體"/>
                <w:snapToGrid/>
                <w:spacing w:val="-20"/>
                <w:sz w:val="24"/>
                <w:szCs w:val="20"/>
                <w:lang w:eastAsia="zh-HK"/>
              </w:rPr>
            </w:pPr>
            <w:r>
              <w:rPr>
                <w:rFonts w:hAnsi="標楷體"/>
                <w:snapToGrid/>
                <w:spacing w:val="-20"/>
                <w:sz w:val="24"/>
                <w:szCs w:val="20"/>
                <w:lang w:eastAsia="zh-HK"/>
              </w:rPr>
              <w:t>1</w:t>
            </w:r>
            <w:r w:rsidR="00F8777D" w:rsidRPr="00EE5A5C">
              <w:rPr>
                <w:rFonts w:hAnsi="標楷體"/>
                <w:snapToGrid/>
                <w:spacing w:val="-20"/>
                <w:sz w:val="24"/>
                <w:szCs w:val="20"/>
                <w:lang w:eastAsia="zh-HK"/>
              </w:rPr>
              <w:t>4,</w:t>
            </w:r>
            <w:r>
              <w:rPr>
                <w:rFonts w:hAnsi="標楷體"/>
                <w:snapToGrid/>
                <w:spacing w:val="-20"/>
                <w:sz w:val="24"/>
                <w:szCs w:val="20"/>
                <w:lang w:eastAsia="zh-HK"/>
              </w:rPr>
              <w:t>334</w:t>
            </w:r>
          </w:p>
          <w:p w:rsidR="00F8777D" w:rsidRPr="00EE5A5C" w:rsidRDefault="00F8777D" w:rsidP="008A1D62">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(100)</w:t>
            </w:r>
          </w:p>
        </w:tc>
        <w:tc>
          <w:tcPr>
            <w:tcW w:w="1985" w:type="dxa"/>
            <w:shd w:val="clear" w:color="auto" w:fill="auto"/>
            <w:vAlign w:val="center"/>
          </w:tcPr>
          <w:p w:rsidR="00F8777D" w:rsidRPr="00EE5A5C" w:rsidRDefault="008E3EF4" w:rsidP="008A1D62">
            <w:pPr>
              <w:spacing w:line="280" w:lineRule="exact"/>
              <w:ind w:leftChars="0" w:left="0" w:firstLineChars="0" w:firstLine="0"/>
              <w:jc w:val="right"/>
              <w:rPr>
                <w:rFonts w:hAnsi="標楷體"/>
                <w:snapToGrid/>
                <w:spacing w:val="-20"/>
                <w:sz w:val="24"/>
                <w:szCs w:val="20"/>
                <w:lang w:eastAsia="zh-HK"/>
              </w:rPr>
            </w:pPr>
            <w:r>
              <w:rPr>
                <w:rFonts w:hAnsi="標楷體"/>
                <w:snapToGrid/>
                <w:spacing w:val="-20"/>
                <w:sz w:val="24"/>
                <w:szCs w:val="20"/>
                <w:lang w:eastAsia="zh-HK"/>
              </w:rPr>
              <w:t>12</w:t>
            </w:r>
            <w:r w:rsidR="00F8777D" w:rsidRPr="00EE5A5C">
              <w:rPr>
                <w:rFonts w:hAnsi="標楷體"/>
                <w:snapToGrid/>
                <w:spacing w:val="-20"/>
                <w:sz w:val="24"/>
                <w:szCs w:val="20"/>
                <w:lang w:eastAsia="zh-HK"/>
              </w:rPr>
              <w:t>,</w:t>
            </w:r>
            <w:r>
              <w:rPr>
                <w:rFonts w:hAnsi="標楷體"/>
                <w:snapToGrid/>
                <w:spacing w:val="-20"/>
                <w:sz w:val="24"/>
                <w:szCs w:val="20"/>
                <w:lang w:eastAsia="zh-HK"/>
              </w:rPr>
              <w:t>4</w:t>
            </w:r>
            <w:r w:rsidR="00F8777D" w:rsidRPr="00EE5A5C">
              <w:rPr>
                <w:rFonts w:hAnsi="標楷體"/>
                <w:snapToGrid/>
                <w:spacing w:val="-20"/>
                <w:sz w:val="24"/>
                <w:szCs w:val="20"/>
                <w:lang w:eastAsia="zh-HK"/>
              </w:rPr>
              <w:t>3</w:t>
            </w:r>
            <w:r>
              <w:rPr>
                <w:rFonts w:hAnsi="標楷體"/>
                <w:snapToGrid/>
                <w:spacing w:val="-20"/>
                <w:sz w:val="24"/>
                <w:szCs w:val="20"/>
                <w:lang w:eastAsia="zh-HK"/>
              </w:rPr>
              <w:t>6</w:t>
            </w:r>
          </w:p>
          <w:p w:rsidR="00F8777D" w:rsidRPr="008E3EF4" w:rsidRDefault="00F8777D" w:rsidP="008A1D62">
            <w:pPr>
              <w:spacing w:line="280" w:lineRule="exact"/>
              <w:ind w:leftChars="0" w:left="0" w:firstLineChars="0" w:firstLine="0"/>
              <w:jc w:val="right"/>
              <w:rPr>
                <w:rFonts w:hAnsi="標楷體"/>
                <w:b/>
                <w:bCs/>
                <w:snapToGrid/>
                <w:spacing w:val="-20"/>
                <w:sz w:val="24"/>
                <w:szCs w:val="20"/>
                <w:lang w:eastAsia="zh-HK"/>
              </w:rPr>
            </w:pPr>
            <w:r w:rsidRPr="008E3EF4">
              <w:rPr>
                <w:rFonts w:hAnsi="標楷體" w:hint="eastAsia"/>
                <w:b/>
                <w:bCs/>
                <w:snapToGrid/>
                <w:spacing w:val="-20"/>
                <w:sz w:val="24"/>
                <w:szCs w:val="20"/>
                <w:lang w:eastAsia="zh-HK"/>
              </w:rPr>
              <w:t>(</w:t>
            </w:r>
            <w:r w:rsidRPr="008E3EF4">
              <w:rPr>
                <w:rFonts w:hAnsi="標楷體"/>
                <w:b/>
                <w:bCs/>
                <w:snapToGrid/>
                <w:spacing w:val="-20"/>
                <w:sz w:val="24"/>
                <w:szCs w:val="20"/>
                <w:lang w:eastAsia="zh-HK"/>
              </w:rPr>
              <w:t>8</w:t>
            </w:r>
            <w:r w:rsidR="008E3EF4" w:rsidRPr="008E3EF4">
              <w:rPr>
                <w:rFonts w:hAnsi="標楷體"/>
                <w:b/>
                <w:bCs/>
                <w:snapToGrid/>
                <w:spacing w:val="-20"/>
                <w:sz w:val="24"/>
                <w:szCs w:val="20"/>
                <w:lang w:eastAsia="zh-HK"/>
              </w:rPr>
              <w:t>6</w:t>
            </w:r>
            <w:r w:rsidRPr="008E3EF4">
              <w:rPr>
                <w:rFonts w:hAnsi="標楷體"/>
                <w:b/>
                <w:bCs/>
                <w:snapToGrid/>
                <w:spacing w:val="-20"/>
                <w:sz w:val="24"/>
                <w:szCs w:val="20"/>
                <w:lang w:eastAsia="zh-HK"/>
              </w:rPr>
              <w:t>.</w:t>
            </w:r>
            <w:r w:rsidR="008E3EF4" w:rsidRPr="008E3EF4">
              <w:rPr>
                <w:rFonts w:hAnsi="標楷體"/>
                <w:b/>
                <w:bCs/>
                <w:snapToGrid/>
                <w:spacing w:val="-20"/>
                <w:sz w:val="24"/>
                <w:szCs w:val="20"/>
                <w:lang w:eastAsia="zh-HK"/>
              </w:rPr>
              <w:t>76</w:t>
            </w:r>
            <w:r w:rsidRPr="008E3EF4">
              <w:rPr>
                <w:rFonts w:hAnsi="標楷體" w:hint="eastAsia"/>
                <w:b/>
                <w:bCs/>
                <w:snapToGrid/>
                <w:spacing w:val="-20"/>
                <w:sz w:val="24"/>
                <w:szCs w:val="20"/>
                <w:lang w:eastAsia="zh-HK"/>
              </w:rPr>
              <w:t>)</w:t>
            </w:r>
          </w:p>
        </w:tc>
        <w:tc>
          <w:tcPr>
            <w:tcW w:w="1701" w:type="dxa"/>
            <w:shd w:val="clear" w:color="auto" w:fill="auto"/>
            <w:vAlign w:val="center"/>
          </w:tcPr>
          <w:p w:rsidR="00F8777D" w:rsidRPr="00EE5A5C" w:rsidRDefault="00E9689B" w:rsidP="008A1D62">
            <w:pPr>
              <w:spacing w:line="280" w:lineRule="exact"/>
              <w:ind w:leftChars="0" w:left="0" w:firstLineChars="0" w:firstLine="0"/>
              <w:jc w:val="right"/>
              <w:rPr>
                <w:rFonts w:hAnsi="標楷體"/>
                <w:snapToGrid/>
                <w:spacing w:val="-20"/>
                <w:sz w:val="24"/>
                <w:szCs w:val="20"/>
                <w:lang w:eastAsia="zh-HK"/>
              </w:rPr>
            </w:pPr>
            <w:r>
              <w:rPr>
                <w:rFonts w:hAnsi="標楷體"/>
                <w:snapToGrid/>
                <w:spacing w:val="-20"/>
                <w:sz w:val="24"/>
                <w:szCs w:val="20"/>
                <w:lang w:eastAsia="zh-HK"/>
              </w:rPr>
              <w:t>1</w:t>
            </w:r>
            <w:r w:rsidR="00F8777D" w:rsidRPr="00EE5A5C">
              <w:rPr>
                <w:rFonts w:hAnsi="標楷體"/>
                <w:snapToGrid/>
                <w:spacing w:val="-20"/>
                <w:sz w:val="24"/>
                <w:szCs w:val="20"/>
                <w:lang w:eastAsia="zh-HK"/>
              </w:rPr>
              <w:t>,89</w:t>
            </w:r>
            <w:r>
              <w:rPr>
                <w:rFonts w:hAnsi="標楷體"/>
                <w:snapToGrid/>
                <w:spacing w:val="-20"/>
                <w:sz w:val="24"/>
                <w:szCs w:val="20"/>
                <w:lang w:eastAsia="zh-HK"/>
              </w:rPr>
              <w:t>8</w:t>
            </w:r>
          </w:p>
          <w:p w:rsidR="00F8777D" w:rsidRPr="00EE5A5C" w:rsidRDefault="00F8777D" w:rsidP="008A1D62">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sidR="00E9689B">
              <w:rPr>
                <w:rFonts w:hAnsi="標楷體"/>
                <w:snapToGrid/>
                <w:spacing w:val="-20"/>
                <w:sz w:val="24"/>
                <w:szCs w:val="20"/>
                <w:lang w:eastAsia="zh-HK"/>
              </w:rPr>
              <w:t>13</w:t>
            </w:r>
            <w:r w:rsidRPr="00EE5A5C">
              <w:rPr>
                <w:rFonts w:hAnsi="標楷體" w:hint="eastAsia"/>
                <w:snapToGrid/>
                <w:spacing w:val="-20"/>
                <w:sz w:val="24"/>
                <w:szCs w:val="20"/>
                <w:lang w:eastAsia="zh-HK"/>
              </w:rPr>
              <w:t>.</w:t>
            </w:r>
            <w:r w:rsidR="00E9689B">
              <w:rPr>
                <w:rFonts w:hAnsi="標楷體"/>
                <w:snapToGrid/>
                <w:spacing w:val="-20"/>
                <w:sz w:val="24"/>
                <w:szCs w:val="20"/>
                <w:lang w:eastAsia="zh-HK"/>
              </w:rPr>
              <w:t>2</w:t>
            </w:r>
            <w:r w:rsidRPr="00EE5A5C">
              <w:rPr>
                <w:rFonts w:hAnsi="標楷體" w:hint="eastAsia"/>
                <w:snapToGrid/>
                <w:spacing w:val="-20"/>
                <w:sz w:val="24"/>
                <w:szCs w:val="20"/>
                <w:lang w:eastAsia="zh-HK"/>
              </w:rPr>
              <w:t>4)</w:t>
            </w:r>
          </w:p>
        </w:tc>
        <w:tc>
          <w:tcPr>
            <w:tcW w:w="1417" w:type="dxa"/>
            <w:shd w:val="clear" w:color="auto" w:fill="auto"/>
            <w:vAlign w:val="center"/>
          </w:tcPr>
          <w:p w:rsidR="00E9689B" w:rsidRPr="00EE5A5C" w:rsidRDefault="00E9689B" w:rsidP="00E9689B">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w:t>
            </w:r>
          </w:p>
          <w:p w:rsidR="00F8777D" w:rsidRPr="00EE5A5C" w:rsidRDefault="00E9689B" w:rsidP="00E9689B">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Pr>
                <w:rFonts w:hAnsi="標楷體"/>
                <w:snapToGrid/>
                <w:spacing w:val="-20"/>
                <w:sz w:val="24"/>
                <w:szCs w:val="20"/>
                <w:lang w:eastAsia="zh-HK"/>
              </w:rPr>
              <w:t>-</w:t>
            </w:r>
            <w:r w:rsidRPr="00EE5A5C">
              <w:rPr>
                <w:rFonts w:hAnsi="標楷體" w:hint="eastAsia"/>
                <w:snapToGrid/>
                <w:spacing w:val="-20"/>
                <w:sz w:val="24"/>
                <w:szCs w:val="20"/>
                <w:lang w:eastAsia="zh-HK"/>
              </w:rPr>
              <w:t>)</w:t>
            </w:r>
          </w:p>
        </w:tc>
        <w:tc>
          <w:tcPr>
            <w:tcW w:w="1134" w:type="dxa"/>
            <w:shd w:val="clear" w:color="auto" w:fill="auto"/>
            <w:vAlign w:val="center"/>
          </w:tcPr>
          <w:p w:rsidR="00E9689B" w:rsidRPr="00EE5A5C" w:rsidRDefault="00E9689B" w:rsidP="00E9689B">
            <w:pPr>
              <w:spacing w:line="280" w:lineRule="exact"/>
              <w:ind w:leftChars="0" w:left="0" w:firstLineChars="0" w:firstLine="0"/>
              <w:jc w:val="right"/>
              <w:rPr>
                <w:rFonts w:hAnsi="標楷體"/>
                <w:snapToGrid/>
                <w:spacing w:val="-20"/>
                <w:sz w:val="24"/>
                <w:szCs w:val="20"/>
                <w:lang w:eastAsia="zh-HK"/>
              </w:rPr>
            </w:pPr>
            <w:r w:rsidRPr="00EE5A5C">
              <w:rPr>
                <w:rFonts w:hAnsi="標楷體"/>
                <w:snapToGrid/>
                <w:spacing w:val="-20"/>
                <w:sz w:val="24"/>
                <w:szCs w:val="20"/>
                <w:lang w:eastAsia="zh-HK"/>
              </w:rPr>
              <w:t>-</w:t>
            </w:r>
          </w:p>
          <w:p w:rsidR="00F8777D" w:rsidRPr="00EE5A5C" w:rsidRDefault="00E9689B" w:rsidP="00E9689B">
            <w:pPr>
              <w:spacing w:line="280" w:lineRule="exact"/>
              <w:ind w:leftChars="0" w:left="0" w:firstLineChars="0" w:firstLine="0"/>
              <w:jc w:val="right"/>
              <w:rPr>
                <w:rFonts w:hAnsi="標楷體"/>
                <w:snapToGrid/>
                <w:spacing w:val="-20"/>
                <w:sz w:val="24"/>
                <w:szCs w:val="20"/>
                <w:lang w:eastAsia="zh-HK"/>
              </w:rPr>
            </w:pPr>
            <w:r w:rsidRPr="00EE5A5C">
              <w:rPr>
                <w:rFonts w:hAnsi="標楷體" w:hint="eastAsia"/>
                <w:snapToGrid/>
                <w:spacing w:val="-20"/>
                <w:sz w:val="24"/>
                <w:szCs w:val="20"/>
                <w:lang w:eastAsia="zh-HK"/>
              </w:rPr>
              <w:t>(</w:t>
            </w:r>
            <w:r>
              <w:rPr>
                <w:rFonts w:hAnsi="標楷體"/>
                <w:snapToGrid/>
                <w:spacing w:val="-20"/>
                <w:sz w:val="24"/>
                <w:szCs w:val="20"/>
                <w:lang w:eastAsia="zh-HK"/>
              </w:rPr>
              <w:t>-</w:t>
            </w:r>
            <w:r w:rsidRPr="00EE5A5C">
              <w:rPr>
                <w:rFonts w:hAnsi="標楷體" w:hint="eastAsia"/>
                <w:snapToGrid/>
                <w:spacing w:val="-20"/>
                <w:sz w:val="24"/>
                <w:szCs w:val="20"/>
                <w:lang w:eastAsia="zh-HK"/>
              </w:rPr>
              <w:t>)</w:t>
            </w:r>
          </w:p>
        </w:tc>
      </w:tr>
    </w:tbl>
    <w:p w:rsidR="00EE5A5C" w:rsidRDefault="00EE5A5C" w:rsidP="00EE5A5C">
      <w:pPr>
        <w:pStyle w:val="21"/>
        <w:spacing w:line="280" w:lineRule="exact"/>
        <w:ind w:leftChars="-54" w:left="973" w:hangingChars="463" w:hanging="1126"/>
        <w:rPr>
          <w:color w:val="000000"/>
          <w:kern w:val="0"/>
          <w:sz w:val="24"/>
        </w:rPr>
      </w:pPr>
      <w:r>
        <w:rPr>
          <w:rFonts w:hint="eastAsia"/>
          <w:color w:val="000000"/>
          <w:kern w:val="0"/>
          <w:sz w:val="24"/>
        </w:rPr>
        <w:t>說    明</w:t>
      </w:r>
      <w:r w:rsidRPr="00EE2D4F">
        <w:rPr>
          <w:rFonts w:hint="eastAsia"/>
          <w:color w:val="000000"/>
          <w:kern w:val="0"/>
          <w:sz w:val="24"/>
        </w:rPr>
        <w:t>：</w:t>
      </w:r>
      <w:r>
        <w:rPr>
          <w:rFonts w:hint="eastAsia"/>
          <w:color w:val="000000"/>
          <w:kern w:val="0"/>
          <w:sz w:val="24"/>
        </w:rPr>
        <w:t>本</w:t>
      </w:r>
      <w:r w:rsidRPr="00EE2D4F">
        <w:rPr>
          <w:rFonts w:hint="eastAsia"/>
          <w:color w:val="000000"/>
          <w:kern w:val="0"/>
          <w:sz w:val="24"/>
        </w:rPr>
        <w:t>表包含</w:t>
      </w:r>
      <w:r>
        <w:rPr>
          <w:rFonts w:hint="eastAsia"/>
          <w:color w:val="000000"/>
          <w:kern w:val="0"/>
          <w:sz w:val="24"/>
        </w:rPr>
        <w:t>本年度及</w:t>
      </w:r>
      <w:r w:rsidRPr="00EE2D4F">
        <w:rPr>
          <w:rFonts w:hint="eastAsia"/>
          <w:color w:val="000000"/>
          <w:kern w:val="0"/>
          <w:sz w:val="24"/>
        </w:rPr>
        <w:t>以前年度歲出保留數。</w:t>
      </w:r>
    </w:p>
    <w:p w:rsidR="00F8777D" w:rsidRDefault="00EE5A5C" w:rsidP="00EE5A5C">
      <w:pPr>
        <w:pStyle w:val="21"/>
        <w:spacing w:line="280" w:lineRule="exact"/>
        <w:ind w:leftChars="-54" w:left="973" w:hangingChars="463" w:hanging="1126"/>
        <w:rPr>
          <w:color w:val="000000"/>
        </w:rPr>
      </w:pPr>
      <w:r w:rsidRPr="00EE2D4F">
        <w:rPr>
          <w:rFonts w:hint="eastAsia"/>
          <w:color w:val="000000"/>
          <w:kern w:val="0"/>
          <w:sz w:val="24"/>
        </w:rPr>
        <w:t>資料來源：整理自</w:t>
      </w:r>
      <w:r>
        <w:rPr>
          <w:rFonts w:hint="eastAsia"/>
          <w:color w:val="000000"/>
          <w:kern w:val="0"/>
          <w:sz w:val="24"/>
        </w:rPr>
        <w:t>國健署</w:t>
      </w:r>
      <w:r w:rsidRPr="00EE2D4F">
        <w:rPr>
          <w:rFonts w:hint="eastAsia"/>
          <w:color w:val="000000"/>
          <w:kern w:val="0"/>
          <w:sz w:val="24"/>
        </w:rPr>
        <w:t>各年度決算書。</w:t>
      </w:r>
    </w:p>
    <w:p w:rsidR="0059778C" w:rsidRPr="006900FD" w:rsidRDefault="00EE5A5C" w:rsidP="0059778C">
      <w:pPr>
        <w:ind w:left="566" w:firstLine="566"/>
      </w:pPr>
      <w:r w:rsidRPr="00EE5A5C">
        <w:rPr>
          <w:rFonts w:hint="eastAsia"/>
        </w:rPr>
        <w:t>綜上，國健署</w:t>
      </w:r>
      <w:r w:rsidRPr="00EE5A5C">
        <w:t>11</w:t>
      </w:r>
      <w:r w:rsidR="006D2D70">
        <w:rPr>
          <w:rFonts w:hint="eastAsia"/>
        </w:rPr>
        <w:t>2</w:t>
      </w:r>
      <w:r w:rsidRPr="00EE5A5C">
        <w:rPr>
          <w:rFonts w:hint="eastAsia"/>
        </w:rPr>
        <w:t>年度決算歲出保留數占該年度預算比</w:t>
      </w:r>
      <w:r w:rsidR="00214876">
        <w:rPr>
          <w:rFonts w:hint="eastAsia"/>
        </w:rPr>
        <w:t>率雖</w:t>
      </w:r>
      <w:r w:rsidR="006D2D70">
        <w:rPr>
          <w:rFonts w:hint="eastAsia"/>
        </w:rPr>
        <w:t>已有相當程度改善</w:t>
      </w:r>
      <w:r w:rsidRPr="00EE5A5C">
        <w:rPr>
          <w:rFonts w:hint="eastAsia"/>
        </w:rPr>
        <w:t>，</w:t>
      </w:r>
      <w:r w:rsidR="00214876">
        <w:rPr>
          <w:rFonts w:hint="eastAsia"/>
        </w:rPr>
        <w:t>然鑑於</w:t>
      </w:r>
      <w:r w:rsidR="006D2D70" w:rsidRPr="006D2D70">
        <w:rPr>
          <w:rFonts w:hint="eastAsia"/>
        </w:rPr>
        <w:t>110至112年度委辦計畫均為1年期計畫，無跨年度計畫，</w:t>
      </w:r>
      <w:r w:rsidR="00214876">
        <w:rPr>
          <w:rFonts w:hint="eastAsia"/>
        </w:rPr>
        <w:t>惟</w:t>
      </w:r>
      <w:r w:rsidR="006D2D70" w:rsidRPr="006D2D70">
        <w:rPr>
          <w:rFonts w:hint="eastAsia"/>
        </w:rPr>
        <w:t>仍有當年度應結案未結案而辦理經費保留之情形</w:t>
      </w:r>
      <w:r w:rsidR="006D2D70">
        <w:rPr>
          <w:rFonts w:hint="eastAsia"/>
        </w:rPr>
        <w:t>，</w:t>
      </w:r>
      <w:r w:rsidR="006D2D70" w:rsidRPr="001D1996">
        <w:rPr>
          <w:rFonts w:hint="eastAsia"/>
          <w:snapToGrid/>
        </w:rPr>
        <w:t>112年</w:t>
      </w:r>
      <w:r w:rsidR="00214876">
        <w:rPr>
          <w:rFonts w:hint="eastAsia"/>
          <w:snapToGrid/>
        </w:rPr>
        <w:t>度</w:t>
      </w:r>
      <w:r w:rsidR="006D2D70" w:rsidRPr="001D1996">
        <w:rPr>
          <w:rFonts w:hint="eastAsia"/>
          <w:snapToGrid/>
        </w:rPr>
        <w:t>委辦計畫甚有</w:t>
      </w:r>
      <w:r w:rsidR="006D2D70">
        <w:rPr>
          <w:rFonts w:hint="eastAsia"/>
          <w:snapToGrid/>
        </w:rPr>
        <w:t>期程延宕近1年情形；</w:t>
      </w:r>
      <w:r w:rsidR="006D2D70" w:rsidRPr="006D2D70">
        <w:rPr>
          <w:rFonts w:hint="eastAsia"/>
          <w:snapToGrid/>
        </w:rPr>
        <w:t>又</w:t>
      </w:r>
      <w:r w:rsidR="006D2D70" w:rsidRPr="006D2D70">
        <w:rPr>
          <w:rFonts w:hint="eastAsia"/>
        </w:rPr>
        <w:t>近</w:t>
      </w:r>
      <w:r w:rsidR="0082563E">
        <w:rPr>
          <w:rFonts w:hint="eastAsia"/>
        </w:rPr>
        <w:t>3</w:t>
      </w:r>
      <w:r w:rsidR="006D2D70" w:rsidRPr="006D2D70">
        <w:rPr>
          <w:rFonts w:hint="eastAsia"/>
        </w:rPr>
        <w:t>年歲出保留總額屬委託或補助計畫契約期程跨年度、未結報</w:t>
      </w:r>
      <w:r w:rsidR="006D2D70">
        <w:rPr>
          <w:rFonts w:hint="eastAsia"/>
        </w:rPr>
        <w:t>等</w:t>
      </w:r>
      <w:r w:rsidR="006D2D70" w:rsidRPr="006D2D70">
        <w:rPr>
          <w:rFonts w:hint="eastAsia"/>
        </w:rPr>
        <w:t>之比率</w:t>
      </w:r>
      <w:r w:rsidR="0082563E">
        <w:rPr>
          <w:rFonts w:hint="eastAsia"/>
        </w:rPr>
        <w:t>已</w:t>
      </w:r>
      <w:r w:rsidR="006D2D70" w:rsidRPr="006D2D70">
        <w:rPr>
          <w:rFonts w:hint="eastAsia"/>
        </w:rPr>
        <w:t>逾8成</w:t>
      </w:r>
      <w:r w:rsidRPr="006D2D70">
        <w:rPr>
          <w:rFonts w:hint="eastAsia"/>
        </w:rPr>
        <w:t>，</w:t>
      </w:r>
      <w:r w:rsidR="006D2D70">
        <w:rPr>
          <w:rFonts w:hint="eastAsia"/>
        </w:rPr>
        <w:t>宜</w:t>
      </w:r>
      <w:r w:rsidR="006D2D70" w:rsidRPr="006D2D70">
        <w:rPr>
          <w:rFonts w:hint="eastAsia"/>
        </w:rPr>
        <w:t>深入瞭解原因</w:t>
      </w:r>
      <w:r w:rsidR="0082563E">
        <w:rPr>
          <w:rFonts w:hint="eastAsia"/>
        </w:rPr>
        <w:t>，提出</w:t>
      </w:r>
      <w:r w:rsidR="006D2D70" w:rsidRPr="006D2D70">
        <w:rPr>
          <w:rFonts w:hint="eastAsia"/>
        </w:rPr>
        <w:t>檢討，</w:t>
      </w:r>
      <w:r w:rsidRPr="00EE5A5C">
        <w:rPr>
          <w:rFonts w:hint="eastAsia"/>
        </w:rPr>
        <w:t>俾</w:t>
      </w:r>
      <w:r w:rsidR="006D2D70">
        <w:rPr>
          <w:rFonts w:hint="eastAsia"/>
        </w:rPr>
        <w:t>提升計畫執行</w:t>
      </w:r>
      <w:r w:rsidRPr="00EE5A5C">
        <w:rPr>
          <w:rFonts w:hint="eastAsia"/>
        </w:rPr>
        <w:t>成效。</w:t>
      </w:r>
    </w:p>
    <w:p w:rsidR="008F1256" w:rsidRDefault="008F1256" w:rsidP="008F1256">
      <w:pPr>
        <w:pStyle w:val="aa"/>
        <w:ind w:left="647" w:hanging="647"/>
        <w:rPr>
          <w:color w:val="000000"/>
          <w:spacing w:val="-20"/>
        </w:rPr>
      </w:pPr>
      <w:r w:rsidRPr="00493C2F">
        <w:rPr>
          <w:rFonts w:hint="eastAsia"/>
        </w:rPr>
        <w:t>（分機：</w:t>
      </w:r>
      <w:r w:rsidR="0059778C" w:rsidRPr="0059778C">
        <w:rPr>
          <w:rFonts w:hint="eastAsia"/>
        </w:rPr>
        <w:t>19</w:t>
      </w:r>
      <w:r w:rsidR="00EE5A5C">
        <w:rPr>
          <w:rFonts w:hint="eastAsia"/>
          <w:lang w:eastAsia="zh-TW"/>
        </w:rPr>
        <w:t>35</w:t>
      </w:r>
      <w:r w:rsidR="0059778C" w:rsidRPr="0059778C">
        <w:rPr>
          <w:rFonts w:hint="eastAsia"/>
        </w:rPr>
        <w:t xml:space="preserve"> </w:t>
      </w:r>
      <w:r w:rsidR="00EE5A5C">
        <w:rPr>
          <w:rFonts w:hint="eastAsia"/>
          <w:lang w:eastAsia="zh-TW"/>
        </w:rPr>
        <w:t>陳果廷</w:t>
      </w:r>
      <w:r w:rsidRPr="00493C2F">
        <w:rPr>
          <w:rFonts w:hint="eastAsia"/>
        </w:rPr>
        <w:t>）</w:t>
      </w:r>
    </w:p>
    <w:sectPr w:rsidR="008F1256" w:rsidSect="008A2F4D">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3A3" w:rsidRDefault="00B773A3">
      <w:pPr>
        <w:spacing w:line="240" w:lineRule="auto"/>
        <w:ind w:left="560" w:firstLine="560"/>
      </w:pPr>
      <w:r>
        <w:separator/>
      </w:r>
    </w:p>
  </w:endnote>
  <w:endnote w:type="continuationSeparator" w:id="0">
    <w:p w:rsidR="00B773A3" w:rsidRDefault="00B773A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f"/>
      <w:framePr w:wrap="around" w:vAnchor="text" w:hAnchor="margin" w:xAlign="center" w:y="1"/>
      <w:ind w:left="560" w:firstLine="400"/>
      <w:rPr>
        <w:rStyle w:val="af2"/>
      </w:rPr>
    </w:pPr>
    <w:r>
      <w:rPr>
        <w:rStyle w:val="af2"/>
      </w:rPr>
      <w:fldChar w:fldCharType="begin"/>
    </w:r>
    <w:r>
      <w:rPr>
        <w:rStyle w:val="af2"/>
      </w:rPr>
      <w:instrText xml:space="preserve"> PAGE </w:instrText>
    </w:r>
    <w:r>
      <w:rPr>
        <w:rStyle w:val="af2"/>
      </w:rPr>
      <w:fldChar w:fldCharType="end"/>
    </w:r>
  </w:p>
  <w:p w:rsidR="000B7D88" w:rsidRDefault="000B7D88" w:rsidP="00034D4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BF7FF4">
    <w:pPr>
      <w:pStyle w:val="af"/>
      <w:framePr w:wrap="around" w:vAnchor="text" w:hAnchor="margin" w:xAlign="center" w:y="1"/>
      <w:ind w:leftChars="0" w:left="0" w:firstLineChars="0" w:firstLine="0"/>
      <w:jc w:val="center"/>
      <w:rPr>
        <w:rStyle w:val="af2"/>
      </w:rPr>
    </w:pPr>
    <w:r>
      <w:rPr>
        <w:rStyle w:val="af2"/>
      </w:rPr>
      <w:fldChar w:fldCharType="begin"/>
    </w:r>
    <w:r>
      <w:rPr>
        <w:rStyle w:val="af2"/>
      </w:rPr>
      <w:instrText xml:space="preserve"> PAGE </w:instrText>
    </w:r>
    <w:r>
      <w:rPr>
        <w:rStyle w:val="af2"/>
      </w:rPr>
      <w:fldChar w:fldCharType="separate"/>
    </w:r>
    <w:r w:rsidR="00D77591">
      <w:rPr>
        <w:rStyle w:val="af2"/>
        <w:noProof/>
      </w:rPr>
      <w:t>3</w:t>
    </w:r>
    <w:r>
      <w:rPr>
        <w:rStyle w:val="af2"/>
      </w:rPr>
      <w:fldChar w:fldCharType="end"/>
    </w:r>
  </w:p>
  <w:p w:rsidR="000B7D88" w:rsidRPr="00CD1435" w:rsidRDefault="000B7D88" w:rsidP="00BF7FF4">
    <w:pPr>
      <w:pStyle w:val="af"/>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3A3" w:rsidRDefault="00B773A3">
      <w:pPr>
        <w:spacing w:line="240" w:lineRule="auto"/>
        <w:ind w:left="560" w:firstLine="560"/>
      </w:pPr>
      <w:r>
        <w:separator/>
      </w:r>
    </w:p>
  </w:footnote>
  <w:footnote w:type="continuationSeparator" w:id="0">
    <w:p w:rsidR="00B773A3" w:rsidRDefault="00B773A3">
      <w:pPr>
        <w:spacing w:line="240" w:lineRule="auto"/>
        <w:ind w:left="560" w:firstLine="560"/>
      </w:pPr>
      <w:r>
        <w:continuationSeparator/>
      </w:r>
    </w:p>
  </w:footnote>
  <w:footnote w:id="1">
    <w:p w:rsidR="001D1996" w:rsidRPr="00E230E9" w:rsidRDefault="001D1996" w:rsidP="00F93234">
      <w:pPr>
        <w:pStyle w:val="142"/>
        <w:ind w:left="68" w:hangingChars="28" w:hanging="68"/>
        <w:jc w:val="both"/>
        <w:rPr>
          <w:rFonts w:hint="eastAsia"/>
          <w:lang w:eastAsia="zh-TW"/>
        </w:rPr>
      </w:pPr>
      <w:r>
        <w:rPr>
          <w:rStyle w:val="af3"/>
        </w:rPr>
        <w:footnoteRef/>
      </w:r>
      <w:r>
        <w:rPr>
          <w:rFonts w:hint="eastAsia"/>
          <w:lang w:eastAsia="zh-TW"/>
        </w:rPr>
        <w:t>經洽國健署表示，</w:t>
      </w:r>
      <w:r w:rsidRPr="00B16D66">
        <w:rPr>
          <w:rFonts w:hint="eastAsia"/>
          <w:bCs/>
          <w:color w:val="000000"/>
          <w:kern w:val="0"/>
        </w:rPr>
        <w:t>導入人工智慧輔助癌症資料庫應用於常見癌症登記服務</w:t>
      </w:r>
      <w:r>
        <w:rPr>
          <w:rFonts w:hint="eastAsia"/>
          <w:bCs/>
          <w:color w:val="000000"/>
          <w:kern w:val="0"/>
          <w:lang w:eastAsia="zh-TW"/>
        </w:rPr>
        <w:t>委辦</w:t>
      </w:r>
      <w:r w:rsidRPr="00B16D66">
        <w:rPr>
          <w:rFonts w:hint="eastAsia"/>
          <w:bCs/>
          <w:color w:val="000000"/>
          <w:kern w:val="0"/>
        </w:rPr>
        <w:t>計畫</w:t>
      </w:r>
      <w:r>
        <w:rPr>
          <w:rFonts w:hint="eastAsia"/>
          <w:bCs/>
          <w:color w:val="000000"/>
          <w:kern w:val="0"/>
          <w:lang w:eastAsia="zh-TW"/>
        </w:rPr>
        <w:t>屬110至112年度延續性計畫，其經費係每年編列，110年</w:t>
      </w:r>
      <w:r w:rsidR="00247C1A">
        <w:rPr>
          <w:rFonts w:hint="eastAsia"/>
          <w:bCs/>
          <w:color w:val="000000"/>
          <w:kern w:val="0"/>
          <w:lang w:eastAsia="zh-TW"/>
        </w:rPr>
        <w:t>度</w:t>
      </w:r>
      <w:r>
        <w:rPr>
          <w:rFonts w:hint="eastAsia"/>
          <w:bCs/>
          <w:color w:val="000000"/>
          <w:kern w:val="0"/>
          <w:lang w:eastAsia="zh-TW"/>
        </w:rPr>
        <w:t>因受疫情影響原訂期程已有所延誤，111年</w:t>
      </w:r>
      <w:r w:rsidR="00247C1A">
        <w:rPr>
          <w:rFonts w:hint="eastAsia"/>
          <w:bCs/>
          <w:color w:val="000000"/>
          <w:kern w:val="0"/>
          <w:lang w:eastAsia="zh-TW"/>
        </w:rPr>
        <w:t>度</w:t>
      </w:r>
      <w:r>
        <w:rPr>
          <w:rFonts w:hint="eastAsia"/>
          <w:bCs/>
          <w:color w:val="000000"/>
          <w:kern w:val="0"/>
          <w:lang w:eastAsia="zh-TW"/>
        </w:rPr>
        <w:t>計畫尚經</w:t>
      </w:r>
      <w:r w:rsidR="00247C1A">
        <w:rPr>
          <w:rFonts w:hint="eastAsia"/>
          <w:bCs/>
          <w:color w:val="000000"/>
          <w:kern w:val="0"/>
          <w:lang w:eastAsia="zh-TW"/>
        </w:rPr>
        <w:t>一</w:t>
      </w:r>
      <w:r>
        <w:rPr>
          <w:rFonts w:hint="eastAsia"/>
          <w:bCs/>
          <w:color w:val="000000"/>
          <w:kern w:val="0"/>
          <w:lang w:eastAsia="zh-TW"/>
        </w:rPr>
        <w:t>度廢標，致112年</w:t>
      </w:r>
      <w:r w:rsidR="00247C1A">
        <w:rPr>
          <w:rFonts w:hint="eastAsia"/>
          <w:bCs/>
          <w:color w:val="000000"/>
          <w:kern w:val="0"/>
          <w:lang w:eastAsia="zh-TW"/>
        </w:rPr>
        <w:t>度</w:t>
      </w:r>
      <w:r>
        <w:rPr>
          <w:rFonts w:hint="eastAsia"/>
          <w:bCs/>
          <w:color w:val="000000"/>
          <w:kern w:val="0"/>
          <w:lang w:eastAsia="zh-TW"/>
        </w:rPr>
        <w:t>計畫至12月始</w:t>
      </w:r>
      <w:r w:rsidR="00F342F1">
        <w:rPr>
          <w:rFonts w:hint="eastAsia"/>
          <w:bCs/>
          <w:color w:val="000000"/>
          <w:kern w:val="0"/>
          <w:lang w:eastAsia="zh-TW"/>
        </w:rPr>
        <w:t>決標</w:t>
      </w:r>
      <w:r>
        <w:rPr>
          <w:rFonts w:hint="eastAsia"/>
          <w:bCs/>
          <w:color w:val="000000"/>
          <w:kern w:val="0"/>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Pr="00CD1435" w:rsidRDefault="000B7D88" w:rsidP="00CD143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0865"/>
    <w:rsid w:val="00015583"/>
    <w:rsid w:val="00021C1E"/>
    <w:rsid w:val="0002435D"/>
    <w:rsid w:val="00024DD5"/>
    <w:rsid w:val="0003286E"/>
    <w:rsid w:val="00034D40"/>
    <w:rsid w:val="0003642A"/>
    <w:rsid w:val="000505CC"/>
    <w:rsid w:val="000560A4"/>
    <w:rsid w:val="00062174"/>
    <w:rsid w:val="00065D88"/>
    <w:rsid w:val="0006643B"/>
    <w:rsid w:val="00083BE2"/>
    <w:rsid w:val="00085AAD"/>
    <w:rsid w:val="00085C71"/>
    <w:rsid w:val="000B0310"/>
    <w:rsid w:val="000B095F"/>
    <w:rsid w:val="000B2908"/>
    <w:rsid w:val="000B2D44"/>
    <w:rsid w:val="000B7D88"/>
    <w:rsid w:val="000C2310"/>
    <w:rsid w:val="000C51A6"/>
    <w:rsid w:val="000C6933"/>
    <w:rsid w:val="000C7D58"/>
    <w:rsid w:val="000E253D"/>
    <w:rsid w:val="000E459C"/>
    <w:rsid w:val="000F057D"/>
    <w:rsid w:val="000F217C"/>
    <w:rsid w:val="000F7A5B"/>
    <w:rsid w:val="00101434"/>
    <w:rsid w:val="00121805"/>
    <w:rsid w:val="00125CCC"/>
    <w:rsid w:val="00126B6D"/>
    <w:rsid w:val="0012708F"/>
    <w:rsid w:val="00127CAF"/>
    <w:rsid w:val="0013539D"/>
    <w:rsid w:val="001358A2"/>
    <w:rsid w:val="0014125D"/>
    <w:rsid w:val="0015056E"/>
    <w:rsid w:val="001545A7"/>
    <w:rsid w:val="00154A4C"/>
    <w:rsid w:val="001600D6"/>
    <w:rsid w:val="00163032"/>
    <w:rsid w:val="001633FC"/>
    <w:rsid w:val="0016570E"/>
    <w:rsid w:val="001677CD"/>
    <w:rsid w:val="00175AB8"/>
    <w:rsid w:val="00185191"/>
    <w:rsid w:val="0018560E"/>
    <w:rsid w:val="00187F1A"/>
    <w:rsid w:val="00192571"/>
    <w:rsid w:val="001A6314"/>
    <w:rsid w:val="001C0E47"/>
    <w:rsid w:val="001C23DC"/>
    <w:rsid w:val="001C4FA6"/>
    <w:rsid w:val="001C56BF"/>
    <w:rsid w:val="001C700B"/>
    <w:rsid w:val="001D1996"/>
    <w:rsid w:val="001E1DCB"/>
    <w:rsid w:val="001E3B7B"/>
    <w:rsid w:val="001E4DDD"/>
    <w:rsid w:val="001E76E1"/>
    <w:rsid w:val="001F5D60"/>
    <w:rsid w:val="0020259D"/>
    <w:rsid w:val="002063BC"/>
    <w:rsid w:val="00207B7C"/>
    <w:rsid w:val="00207BE0"/>
    <w:rsid w:val="00207C08"/>
    <w:rsid w:val="00214876"/>
    <w:rsid w:val="00237945"/>
    <w:rsid w:val="00241303"/>
    <w:rsid w:val="002448CD"/>
    <w:rsid w:val="00246C39"/>
    <w:rsid w:val="00247C1A"/>
    <w:rsid w:val="00252CD9"/>
    <w:rsid w:val="00257B0C"/>
    <w:rsid w:val="002611EC"/>
    <w:rsid w:val="002650E0"/>
    <w:rsid w:val="0026521C"/>
    <w:rsid w:val="00266D78"/>
    <w:rsid w:val="00272930"/>
    <w:rsid w:val="00273519"/>
    <w:rsid w:val="00290919"/>
    <w:rsid w:val="00291911"/>
    <w:rsid w:val="00292ADE"/>
    <w:rsid w:val="002968F7"/>
    <w:rsid w:val="002A2398"/>
    <w:rsid w:val="002B2C3D"/>
    <w:rsid w:val="002B6868"/>
    <w:rsid w:val="002B6F1B"/>
    <w:rsid w:val="002C1B8D"/>
    <w:rsid w:val="002D3768"/>
    <w:rsid w:val="002D3D66"/>
    <w:rsid w:val="002D7294"/>
    <w:rsid w:val="002E0BF9"/>
    <w:rsid w:val="002E1DFA"/>
    <w:rsid w:val="002E38EF"/>
    <w:rsid w:val="002E4CAC"/>
    <w:rsid w:val="002E66DF"/>
    <w:rsid w:val="002F177E"/>
    <w:rsid w:val="002F3236"/>
    <w:rsid w:val="003001D4"/>
    <w:rsid w:val="00301653"/>
    <w:rsid w:val="00317437"/>
    <w:rsid w:val="0032252D"/>
    <w:rsid w:val="003246A6"/>
    <w:rsid w:val="00325FA1"/>
    <w:rsid w:val="00334C1D"/>
    <w:rsid w:val="00346B97"/>
    <w:rsid w:val="00351329"/>
    <w:rsid w:val="003521C9"/>
    <w:rsid w:val="00354186"/>
    <w:rsid w:val="00362B88"/>
    <w:rsid w:val="00364B36"/>
    <w:rsid w:val="003662CC"/>
    <w:rsid w:val="00392FF6"/>
    <w:rsid w:val="00393A52"/>
    <w:rsid w:val="003A6C42"/>
    <w:rsid w:val="003A7ADB"/>
    <w:rsid w:val="003B3703"/>
    <w:rsid w:val="003B3E84"/>
    <w:rsid w:val="003B5CD9"/>
    <w:rsid w:val="003B7D0F"/>
    <w:rsid w:val="003C1E37"/>
    <w:rsid w:val="003C4EF8"/>
    <w:rsid w:val="003C72D2"/>
    <w:rsid w:val="003D2141"/>
    <w:rsid w:val="003D425A"/>
    <w:rsid w:val="003E391B"/>
    <w:rsid w:val="003F5C0F"/>
    <w:rsid w:val="004126CE"/>
    <w:rsid w:val="00431BF0"/>
    <w:rsid w:val="004337F5"/>
    <w:rsid w:val="004343EB"/>
    <w:rsid w:val="00444201"/>
    <w:rsid w:val="00450359"/>
    <w:rsid w:val="00453A5D"/>
    <w:rsid w:val="00457118"/>
    <w:rsid w:val="0045791D"/>
    <w:rsid w:val="004666F5"/>
    <w:rsid w:val="004669BD"/>
    <w:rsid w:val="004753A7"/>
    <w:rsid w:val="00481767"/>
    <w:rsid w:val="00483902"/>
    <w:rsid w:val="00486723"/>
    <w:rsid w:val="00490E87"/>
    <w:rsid w:val="00496A37"/>
    <w:rsid w:val="00496D03"/>
    <w:rsid w:val="004A26DD"/>
    <w:rsid w:val="004A3B3B"/>
    <w:rsid w:val="004B32FD"/>
    <w:rsid w:val="004B46A9"/>
    <w:rsid w:val="004B4F3E"/>
    <w:rsid w:val="004B62B6"/>
    <w:rsid w:val="004C586D"/>
    <w:rsid w:val="004C7979"/>
    <w:rsid w:val="004D2EA2"/>
    <w:rsid w:val="004E2BDF"/>
    <w:rsid w:val="004E48B8"/>
    <w:rsid w:val="004E65E7"/>
    <w:rsid w:val="004E7EB0"/>
    <w:rsid w:val="004F295F"/>
    <w:rsid w:val="004F45AE"/>
    <w:rsid w:val="004F498F"/>
    <w:rsid w:val="0050703B"/>
    <w:rsid w:val="00521217"/>
    <w:rsid w:val="005235C7"/>
    <w:rsid w:val="00527692"/>
    <w:rsid w:val="00535A3D"/>
    <w:rsid w:val="00544132"/>
    <w:rsid w:val="005500A9"/>
    <w:rsid w:val="00553B6F"/>
    <w:rsid w:val="00560017"/>
    <w:rsid w:val="005616AE"/>
    <w:rsid w:val="00574922"/>
    <w:rsid w:val="005760A9"/>
    <w:rsid w:val="005816B3"/>
    <w:rsid w:val="00591056"/>
    <w:rsid w:val="0059225A"/>
    <w:rsid w:val="0059778C"/>
    <w:rsid w:val="005A1225"/>
    <w:rsid w:val="005A2F18"/>
    <w:rsid w:val="005A6B93"/>
    <w:rsid w:val="005B50EF"/>
    <w:rsid w:val="005E420D"/>
    <w:rsid w:val="005E58EE"/>
    <w:rsid w:val="005F255A"/>
    <w:rsid w:val="005F3B87"/>
    <w:rsid w:val="005F60A1"/>
    <w:rsid w:val="00600ED2"/>
    <w:rsid w:val="006049F0"/>
    <w:rsid w:val="006051D7"/>
    <w:rsid w:val="00611B45"/>
    <w:rsid w:val="00613953"/>
    <w:rsid w:val="006148BB"/>
    <w:rsid w:val="006203F5"/>
    <w:rsid w:val="00621636"/>
    <w:rsid w:val="00635809"/>
    <w:rsid w:val="0063710F"/>
    <w:rsid w:val="006372AD"/>
    <w:rsid w:val="00645B55"/>
    <w:rsid w:val="00650D13"/>
    <w:rsid w:val="006511F5"/>
    <w:rsid w:val="00661C72"/>
    <w:rsid w:val="00664209"/>
    <w:rsid w:val="0066509C"/>
    <w:rsid w:val="006706B5"/>
    <w:rsid w:val="00676ED9"/>
    <w:rsid w:val="00684234"/>
    <w:rsid w:val="00687A76"/>
    <w:rsid w:val="006923AA"/>
    <w:rsid w:val="006949F5"/>
    <w:rsid w:val="0069771E"/>
    <w:rsid w:val="006A17AB"/>
    <w:rsid w:val="006A686D"/>
    <w:rsid w:val="006A71D7"/>
    <w:rsid w:val="006A7990"/>
    <w:rsid w:val="006B2BB3"/>
    <w:rsid w:val="006B2E6D"/>
    <w:rsid w:val="006C5676"/>
    <w:rsid w:val="006D1712"/>
    <w:rsid w:val="006D2D70"/>
    <w:rsid w:val="006D52E9"/>
    <w:rsid w:val="006E04B6"/>
    <w:rsid w:val="006E5107"/>
    <w:rsid w:val="006F1B70"/>
    <w:rsid w:val="006F1D11"/>
    <w:rsid w:val="006F22D8"/>
    <w:rsid w:val="006F2685"/>
    <w:rsid w:val="00701B22"/>
    <w:rsid w:val="00702992"/>
    <w:rsid w:val="007033B1"/>
    <w:rsid w:val="007107C5"/>
    <w:rsid w:val="00733A13"/>
    <w:rsid w:val="00734849"/>
    <w:rsid w:val="00737DB8"/>
    <w:rsid w:val="007458B8"/>
    <w:rsid w:val="0074788D"/>
    <w:rsid w:val="00755012"/>
    <w:rsid w:val="00760A9E"/>
    <w:rsid w:val="00760ABC"/>
    <w:rsid w:val="00763779"/>
    <w:rsid w:val="00763EF6"/>
    <w:rsid w:val="00777142"/>
    <w:rsid w:val="00783A73"/>
    <w:rsid w:val="007846D6"/>
    <w:rsid w:val="00784E9D"/>
    <w:rsid w:val="00785009"/>
    <w:rsid w:val="0078677F"/>
    <w:rsid w:val="007931C6"/>
    <w:rsid w:val="00794B53"/>
    <w:rsid w:val="00795113"/>
    <w:rsid w:val="007A1876"/>
    <w:rsid w:val="007A3617"/>
    <w:rsid w:val="007A3C5E"/>
    <w:rsid w:val="007B19D0"/>
    <w:rsid w:val="007B79AB"/>
    <w:rsid w:val="007C13D8"/>
    <w:rsid w:val="007D7D4D"/>
    <w:rsid w:val="007E18CC"/>
    <w:rsid w:val="007E2098"/>
    <w:rsid w:val="007E2490"/>
    <w:rsid w:val="007E2ECA"/>
    <w:rsid w:val="007E57A9"/>
    <w:rsid w:val="007E62F5"/>
    <w:rsid w:val="007F0F89"/>
    <w:rsid w:val="007F3C79"/>
    <w:rsid w:val="007F54BA"/>
    <w:rsid w:val="00802F2B"/>
    <w:rsid w:val="00803AFA"/>
    <w:rsid w:val="00805F98"/>
    <w:rsid w:val="00806413"/>
    <w:rsid w:val="00806AAC"/>
    <w:rsid w:val="00811EA6"/>
    <w:rsid w:val="00815A29"/>
    <w:rsid w:val="00820229"/>
    <w:rsid w:val="00820A60"/>
    <w:rsid w:val="00820E01"/>
    <w:rsid w:val="0082298F"/>
    <w:rsid w:val="0082563E"/>
    <w:rsid w:val="00833F9F"/>
    <w:rsid w:val="008472B7"/>
    <w:rsid w:val="008501C3"/>
    <w:rsid w:val="0085197F"/>
    <w:rsid w:val="00860E46"/>
    <w:rsid w:val="008615CF"/>
    <w:rsid w:val="00870031"/>
    <w:rsid w:val="008717E8"/>
    <w:rsid w:val="00872CAE"/>
    <w:rsid w:val="00874A70"/>
    <w:rsid w:val="00875DC0"/>
    <w:rsid w:val="00882C48"/>
    <w:rsid w:val="008838BE"/>
    <w:rsid w:val="00887FBC"/>
    <w:rsid w:val="008A1D62"/>
    <w:rsid w:val="008A271F"/>
    <w:rsid w:val="008A2F4D"/>
    <w:rsid w:val="008A4C0D"/>
    <w:rsid w:val="008B13E3"/>
    <w:rsid w:val="008B7358"/>
    <w:rsid w:val="008C5C08"/>
    <w:rsid w:val="008C718E"/>
    <w:rsid w:val="008E1AEB"/>
    <w:rsid w:val="008E3EF4"/>
    <w:rsid w:val="008F1256"/>
    <w:rsid w:val="009023F3"/>
    <w:rsid w:val="009029E6"/>
    <w:rsid w:val="00912494"/>
    <w:rsid w:val="009154F0"/>
    <w:rsid w:val="00917170"/>
    <w:rsid w:val="00917B49"/>
    <w:rsid w:val="00935741"/>
    <w:rsid w:val="00947062"/>
    <w:rsid w:val="009476C4"/>
    <w:rsid w:val="00947706"/>
    <w:rsid w:val="009500E5"/>
    <w:rsid w:val="00954B03"/>
    <w:rsid w:val="00955664"/>
    <w:rsid w:val="00957783"/>
    <w:rsid w:val="00957AFA"/>
    <w:rsid w:val="009656ED"/>
    <w:rsid w:val="00970736"/>
    <w:rsid w:val="00974428"/>
    <w:rsid w:val="00975CE1"/>
    <w:rsid w:val="00976FF9"/>
    <w:rsid w:val="00987149"/>
    <w:rsid w:val="00990DE2"/>
    <w:rsid w:val="00997D5F"/>
    <w:rsid w:val="009A0B04"/>
    <w:rsid w:val="009A414D"/>
    <w:rsid w:val="009A47D6"/>
    <w:rsid w:val="009D0190"/>
    <w:rsid w:val="009D5B16"/>
    <w:rsid w:val="009E0AB8"/>
    <w:rsid w:val="009E7405"/>
    <w:rsid w:val="009E7696"/>
    <w:rsid w:val="009F00DA"/>
    <w:rsid w:val="00A00039"/>
    <w:rsid w:val="00A0325A"/>
    <w:rsid w:val="00A03CCF"/>
    <w:rsid w:val="00A20A1E"/>
    <w:rsid w:val="00A364FE"/>
    <w:rsid w:val="00A427C2"/>
    <w:rsid w:val="00A465F7"/>
    <w:rsid w:val="00A46F74"/>
    <w:rsid w:val="00A477BF"/>
    <w:rsid w:val="00A50C6A"/>
    <w:rsid w:val="00A57CC5"/>
    <w:rsid w:val="00A60419"/>
    <w:rsid w:val="00A61863"/>
    <w:rsid w:val="00A62311"/>
    <w:rsid w:val="00A73BD4"/>
    <w:rsid w:val="00A74F1D"/>
    <w:rsid w:val="00A82EEA"/>
    <w:rsid w:val="00A83B8D"/>
    <w:rsid w:val="00A85EA8"/>
    <w:rsid w:val="00A869DC"/>
    <w:rsid w:val="00A86F46"/>
    <w:rsid w:val="00A9581C"/>
    <w:rsid w:val="00A970CA"/>
    <w:rsid w:val="00AB1FE3"/>
    <w:rsid w:val="00AB3507"/>
    <w:rsid w:val="00AB3E41"/>
    <w:rsid w:val="00AB40B9"/>
    <w:rsid w:val="00AB44E2"/>
    <w:rsid w:val="00AB4D07"/>
    <w:rsid w:val="00AB734F"/>
    <w:rsid w:val="00AC35C1"/>
    <w:rsid w:val="00AC6A1E"/>
    <w:rsid w:val="00AD4187"/>
    <w:rsid w:val="00AD7566"/>
    <w:rsid w:val="00AE295A"/>
    <w:rsid w:val="00AE3D4C"/>
    <w:rsid w:val="00AE6454"/>
    <w:rsid w:val="00AF6C37"/>
    <w:rsid w:val="00B01291"/>
    <w:rsid w:val="00B1204E"/>
    <w:rsid w:val="00B138BB"/>
    <w:rsid w:val="00B13C66"/>
    <w:rsid w:val="00B3146D"/>
    <w:rsid w:val="00B33888"/>
    <w:rsid w:val="00B35ECD"/>
    <w:rsid w:val="00B4084B"/>
    <w:rsid w:val="00B549F5"/>
    <w:rsid w:val="00B56A79"/>
    <w:rsid w:val="00B573DC"/>
    <w:rsid w:val="00B61BF0"/>
    <w:rsid w:val="00B64FD8"/>
    <w:rsid w:val="00B6662F"/>
    <w:rsid w:val="00B701D5"/>
    <w:rsid w:val="00B73723"/>
    <w:rsid w:val="00B76053"/>
    <w:rsid w:val="00B773A3"/>
    <w:rsid w:val="00B87290"/>
    <w:rsid w:val="00B90365"/>
    <w:rsid w:val="00B96C78"/>
    <w:rsid w:val="00B9787B"/>
    <w:rsid w:val="00BA474D"/>
    <w:rsid w:val="00BA4BFE"/>
    <w:rsid w:val="00BA4FA8"/>
    <w:rsid w:val="00BB3D08"/>
    <w:rsid w:val="00BB4CA7"/>
    <w:rsid w:val="00BB5220"/>
    <w:rsid w:val="00BC5942"/>
    <w:rsid w:val="00BC7E85"/>
    <w:rsid w:val="00BD16A0"/>
    <w:rsid w:val="00BD35AB"/>
    <w:rsid w:val="00BD621A"/>
    <w:rsid w:val="00BE1B5F"/>
    <w:rsid w:val="00BE5537"/>
    <w:rsid w:val="00BE7488"/>
    <w:rsid w:val="00BF4C41"/>
    <w:rsid w:val="00BF5327"/>
    <w:rsid w:val="00BF7FF4"/>
    <w:rsid w:val="00C018FA"/>
    <w:rsid w:val="00C02354"/>
    <w:rsid w:val="00C03981"/>
    <w:rsid w:val="00C04793"/>
    <w:rsid w:val="00C071EA"/>
    <w:rsid w:val="00C101C0"/>
    <w:rsid w:val="00C201BF"/>
    <w:rsid w:val="00C214AB"/>
    <w:rsid w:val="00C221B6"/>
    <w:rsid w:val="00C24CD7"/>
    <w:rsid w:val="00C26119"/>
    <w:rsid w:val="00C30114"/>
    <w:rsid w:val="00C3029D"/>
    <w:rsid w:val="00C33ECA"/>
    <w:rsid w:val="00C34965"/>
    <w:rsid w:val="00C35CA1"/>
    <w:rsid w:val="00C50A1F"/>
    <w:rsid w:val="00C510A6"/>
    <w:rsid w:val="00C60A47"/>
    <w:rsid w:val="00C611C6"/>
    <w:rsid w:val="00C7196C"/>
    <w:rsid w:val="00C740BC"/>
    <w:rsid w:val="00C74A4F"/>
    <w:rsid w:val="00C91577"/>
    <w:rsid w:val="00C9432C"/>
    <w:rsid w:val="00C9714D"/>
    <w:rsid w:val="00C97FCD"/>
    <w:rsid w:val="00CA073B"/>
    <w:rsid w:val="00CA3ECD"/>
    <w:rsid w:val="00CA5A50"/>
    <w:rsid w:val="00CB07CC"/>
    <w:rsid w:val="00CB5D8D"/>
    <w:rsid w:val="00CB6192"/>
    <w:rsid w:val="00CB76E9"/>
    <w:rsid w:val="00CC45ED"/>
    <w:rsid w:val="00CD1435"/>
    <w:rsid w:val="00CD7174"/>
    <w:rsid w:val="00CE5984"/>
    <w:rsid w:val="00CE6E8A"/>
    <w:rsid w:val="00CE796B"/>
    <w:rsid w:val="00CF1088"/>
    <w:rsid w:val="00CF5F06"/>
    <w:rsid w:val="00D04D89"/>
    <w:rsid w:val="00D14B55"/>
    <w:rsid w:val="00D26B0A"/>
    <w:rsid w:val="00D3118A"/>
    <w:rsid w:val="00D42E18"/>
    <w:rsid w:val="00D45A3C"/>
    <w:rsid w:val="00D45AD3"/>
    <w:rsid w:val="00D50B1D"/>
    <w:rsid w:val="00D52A07"/>
    <w:rsid w:val="00D55CBB"/>
    <w:rsid w:val="00D57A2C"/>
    <w:rsid w:val="00D65820"/>
    <w:rsid w:val="00D70A51"/>
    <w:rsid w:val="00D73BA4"/>
    <w:rsid w:val="00D74539"/>
    <w:rsid w:val="00D77591"/>
    <w:rsid w:val="00D8381F"/>
    <w:rsid w:val="00D91CB2"/>
    <w:rsid w:val="00D91ECE"/>
    <w:rsid w:val="00D93FAC"/>
    <w:rsid w:val="00D94829"/>
    <w:rsid w:val="00D97F46"/>
    <w:rsid w:val="00DA4E2B"/>
    <w:rsid w:val="00DB0D51"/>
    <w:rsid w:val="00DB1379"/>
    <w:rsid w:val="00DB344A"/>
    <w:rsid w:val="00DC0136"/>
    <w:rsid w:val="00DD506A"/>
    <w:rsid w:val="00DE39BE"/>
    <w:rsid w:val="00DE4A07"/>
    <w:rsid w:val="00DE56E0"/>
    <w:rsid w:val="00DE5C09"/>
    <w:rsid w:val="00DF117E"/>
    <w:rsid w:val="00DF36FD"/>
    <w:rsid w:val="00DF60FA"/>
    <w:rsid w:val="00E01EB6"/>
    <w:rsid w:val="00E129AF"/>
    <w:rsid w:val="00E14E62"/>
    <w:rsid w:val="00E21205"/>
    <w:rsid w:val="00E237A1"/>
    <w:rsid w:val="00E30D96"/>
    <w:rsid w:val="00E315EE"/>
    <w:rsid w:val="00E43585"/>
    <w:rsid w:val="00E44C7B"/>
    <w:rsid w:val="00E46EBA"/>
    <w:rsid w:val="00E5154B"/>
    <w:rsid w:val="00E621A2"/>
    <w:rsid w:val="00E64773"/>
    <w:rsid w:val="00E71DCA"/>
    <w:rsid w:val="00E73543"/>
    <w:rsid w:val="00E75A6A"/>
    <w:rsid w:val="00E802C2"/>
    <w:rsid w:val="00E85A4D"/>
    <w:rsid w:val="00E85D44"/>
    <w:rsid w:val="00E92EBB"/>
    <w:rsid w:val="00E9689B"/>
    <w:rsid w:val="00EA5439"/>
    <w:rsid w:val="00EB44BB"/>
    <w:rsid w:val="00EC5BA4"/>
    <w:rsid w:val="00ED3217"/>
    <w:rsid w:val="00EE3714"/>
    <w:rsid w:val="00EE5A5C"/>
    <w:rsid w:val="00EE717A"/>
    <w:rsid w:val="00EF21F8"/>
    <w:rsid w:val="00F01BFD"/>
    <w:rsid w:val="00F04951"/>
    <w:rsid w:val="00F12C8D"/>
    <w:rsid w:val="00F15D56"/>
    <w:rsid w:val="00F21FA1"/>
    <w:rsid w:val="00F275F5"/>
    <w:rsid w:val="00F31C7D"/>
    <w:rsid w:val="00F342F1"/>
    <w:rsid w:val="00F3597D"/>
    <w:rsid w:val="00F468CF"/>
    <w:rsid w:val="00F56D2C"/>
    <w:rsid w:val="00F60741"/>
    <w:rsid w:val="00F608A3"/>
    <w:rsid w:val="00F624B6"/>
    <w:rsid w:val="00F63F72"/>
    <w:rsid w:val="00F774D3"/>
    <w:rsid w:val="00F77E45"/>
    <w:rsid w:val="00F82B1C"/>
    <w:rsid w:val="00F84A8F"/>
    <w:rsid w:val="00F8777D"/>
    <w:rsid w:val="00F93234"/>
    <w:rsid w:val="00F9336B"/>
    <w:rsid w:val="00F96627"/>
    <w:rsid w:val="00FC51D5"/>
    <w:rsid w:val="00FC6580"/>
    <w:rsid w:val="00FC6FE9"/>
    <w:rsid w:val="00FD5370"/>
    <w:rsid w:val="00FD6584"/>
    <w:rsid w:val="00FE3115"/>
    <w:rsid w:val="00FE3C23"/>
    <w:rsid w:val="00FF38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F140D88-07AC-4D14-9C72-22AE4E858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75CE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rPr>
      <w:lang w:val="x-none" w:eastAsia="x-none"/>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7E2490"/>
    <w:pPr>
      <w:tabs>
        <w:tab w:val="center" w:pos="4153"/>
        <w:tab w:val="right" w:pos="8306"/>
      </w:tabs>
      <w:snapToGrid w:val="0"/>
    </w:pPr>
    <w:rPr>
      <w:sz w:val="20"/>
      <w:szCs w:val="20"/>
      <w:lang w:val="x-none" w:eastAsia="x-none"/>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
    <w:name w:val="toc 1"/>
    <w:basedOn w:val="a"/>
    <w:next w:val="a"/>
    <w:autoRedefine/>
    <w:uiPriority w:val="39"/>
    <w:qFormat/>
    <w:rsid w:val="00BF7FF4"/>
    <w:pPr>
      <w:tabs>
        <w:tab w:val="right" w:leader="hyphen" w:pos="8490"/>
      </w:tabs>
      <w:ind w:leftChars="0" w:left="0" w:hangingChars="200" w:hanging="200"/>
    </w:pPr>
    <w:rPr>
      <w:b/>
      <w:sz w:val="24"/>
    </w:rPr>
  </w:style>
  <w:style w:type="paragraph" w:styleId="23">
    <w:name w:val="toc 2"/>
    <w:basedOn w:val="a"/>
    <w:next w:val="a"/>
    <w:autoRedefine/>
    <w:uiPriority w:val="39"/>
    <w:qFormat/>
    <w:rsid w:val="00BF7FF4"/>
    <w:pPr>
      <w:tabs>
        <w:tab w:val="right" w:leader="hyphen" w:pos="8490"/>
      </w:tabs>
      <w:ind w:leftChars="0" w:left="486" w:rightChars="200" w:right="566" w:hangingChars="200" w:hanging="486"/>
    </w:pPr>
    <w:rPr>
      <w:sz w:val="24"/>
    </w:rPr>
  </w:style>
  <w:style w:type="character" w:customStyle="1" w:styleId="ae">
    <w:name w:val="頁首 字元"/>
    <w:link w:val="ad"/>
    <w:rsid w:val="007E2490"/>
    <w:rPr>
      <w:rFonts w:ascii="標楷體" w:eastAsia="標楷體"/>
      <w:snapToGrid w:val="0"/>
      <w:kern w:val="2"/>
    </w:rPr>
  </w:style>
  <w:style w:type="paragraph" w:styleId="af">
    <w:name w:val="footer"/>
    <w:basedOn w:val="a"/>
    <w:link w:val="af0"/>
    <w:uiPriority w:val="99"/>
    <w:unhideWhenUsed/>
    <w:rsid w:val="007E2490"/>
    <w:pPr>
      <w:tabs>
        <w:tab w:val="center" w:pos="4153"/>
        <w:tab w:val="right" w:pos="8306"/>
      </w:tabs>
      <w:snapToGrid w:val="0"/>
    </w:pPr>
    <w:rPr>
      <w:sz w:val="20"/>
      <w:szCs w:val="20"/>
      <w:lang w:val="x-none" w:eastAsia="x-none"/>
    </w:rPr>
  </w:style>
  <w:style w:type="character" w:customStyle="1" w:styleId="af0">
    <w:name w:val="頁尾 字元"/>
    <w:link w:val="af"/>
    <w:uiPriority w:val="99"/>
    <w:rsid w:val="007E2490"/>
    <w:rPr>
      <w:rFonts w:ascii="標楷體" w:eastAsia="標楷體"/>
      <w:snapToGrid w:val="0"/>
      <w:kern w:val="2"/>
    </w:rPr>
  </w:style>
  <w:style w:type="character" w:customStyle="1" w:styleId="140">
    <w:name w:val="第二層(14號字) 字元"/>
    <w:link w:val="14"/>
    <w:rsid w:val="0016570E"/>
    <w:rPr>
      <w:rFonts w:ascii="標楷體" w:eastAsia="標楷體"/>
      <w:b/>
      <w:snapToGrid w:val="0"/>
      <w:kern w:val="2"/>
      <w:sz w:val="28"/>
      <w:lang w:bidi="ar-SA"/>
    </w:rPr>
  </w:style>
  <w:style w:type="character" w:customStyle="1" w:styleId="2">
    <w:name w:val="(一)(二)(三) 字元2"/>
    <w:link w:val="a4"/>
    <w:rsid w:val="0016570E"/>
    <w:rPr>
      <w:rFonts w:ascii="標楷體" w:eastAsia="標楷體"/>
      <w:snapToGrid w:val="0"/>
      <w:kern w:val="2"/>
      <w:sz w:val="28"/>
      <w:szCs w:val="28"/>
    </w:rPr>
  </w:style>
  <w:style w:type="character" w:customStyle="1" w:styleId="1230">
    <w:name w:val="1.2.3. 字元"/>
    <w:link w:val="123"/>
    <w:rsid w:val="0016570E"/>
    <w:rPr>
      <w:rFonts w:ascii="標楷體" w:eastAsia="標楷體"/>
      <w:snapToGrid w:val="0"/>
      <w:kern w:val="2"/>
      <w:sz w:val="28"/>
      <w:szCs w:val="28"/>
    </w:rPr>
  </w:style>
  <w:style w:type="character" w:customStyle="1" w:styleId="143">
    <w:name w:val="表格內文(14行高) 字元"/>
    <w:link w:val="142"/>
    <w:qFormat/>
    <w:rsid w:val="0016570E"/>
    <w:rPr>
      <w:rFonts w:ascii="標楷體" w:eastAsia="標楷體"/>
      <w:snapToGrid w:val="0"/>
      <w:kern w:val="2"/>
      <w:sz w:val="24"/>
      <w:szCs w:val="28"/>
    </w:rPr>
  </w:style>
  <w:style w:type="character" w:customStyle="1" w:styleId="22">
    <w:name w:val="(一)下內文縮2 字元"/>
    <w:link w:val="21"/>
    <w:rsid w:val="0016570E"/>
    <w:rPr>
      <w:rFonts w:ascii="標楷體" w:eastAsia="標楷體"/>
      <w:snapToGrid w:val="0"/>
      <w:kern w:val="2"/>
      <w:sz w:val="28"/>
      <w:szCs w:val="28"/>
    </w:rPr>
  </w:style>
  <w:style w:type="character" w:styleId="af1">
    <w:name w:val="Hyperlink"/>
    <w:uiPriority w:val="99"/>
    <w:rsid w:val="0016570E"/>
    <w:rPr>
      <w:color w:val="0000FF"/>
      <w:u w:val="single"/>
    </w:rPr>
  </w:style>
  <w:style w:type="character" w:styleId="af2">
    <w:name w:val="page number"/>
    <w:rsid w:val="0016570E"/>
    <w:rPr>
      <w:rFonts w:ascii="標楷體" w:eastAsia="標楷體"/>
    </w:rPr>
  </w:style>
  <w:style w:type="character" w:styleId="af3">
    <w:name w:val="footnote reference"/>
    <w:aliases w:val="FR,Ref,de nota al pie,註腳內容,Error-Fußnotenzeichen5,Error-Fußnotenzeichen6,Error-Fußnotenzeichen3,Error-Fusnotßnotenzeichen5,Error-Fußnotenzeic"/>
    <w:qFormat/>
    <w:rsid w:val="0016570E"/>
    <w:rPr>
      <w:vertAlign w:val="superscript"/>
    </w:rPr>
  </w:style>
  <w:style w:type="character" w:customStyle="1" w:styleId="1410">
    <w:name w:val="第二層(14號字) 字元1"/>
    <w:rsid w:val="0016570E"/>
    <w:rPr>
      <w:rFonts w:ascii="標楷體" w:eastAsia="標楷體"/>
      <w:b/>
      <w:snapToGrid w:val="0"/>
      <w:kern w:val="2"/>
      <w:sz w:val="28"/>
    </w:rPr>
  </w:style>
  <w:style w:type="character" w:customStyle="1" w:styleId="af4">
    <w:name w:val="(一)(二)(三) 字元"/>
    <w:rsid w:val="0016570E"/>
    <w:rPr>
      <w:rFonts w:ascii="標楷體" w:eastAsia="標楷體"/>
      <w:snapToGrid w:val="0"/>
      <w:kern w:val="2"/>
      <w:sz w:val="28"/>
      <w:szCs w:val="28"/>
    </w:rPr>
  </w:style>
  <w:style w:type="character" w:customStyle="1" w:styleId="ab">
    <w:name w:val="姓名及分機 字元"/>
    <w:link w:val="aa"/>
    <w:rsid w:val="0016570E"/>
    <w:rPr>
      <w:rFonts w:ascii="標楷體" w:eastAsia="標楷體"/>
      <w:snapToGrid w:val="0"/>
      <w:kern w:val="2"/>
      <w:sz w:val="24"/>
      <w:szCs w:val="28"/>
    </w:rPr>
  </w:style>
  <w:style w:type="paragraph" w:styleId="af5">
    <w:name w:val="Balloon Text"/>
    <w:basedOn w:val="a"/>
    <w:link w:val="af6"/>
    <w:uiPriority w:val="99"/>
    <w:semiHidden/>
    <w:unhideWhenUsed/>
    <w:rsid w:val="00A83B8D"/>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83B8D"/>
    <w:rPr>
      <w:rFonts w:ascii="Calibri Light" w:eastAsia="新細明體" w:hAnsi="Calibri Light" w:cs="Times New Roman"/>
      <w:snapToGrid w:val="0"/>
      <w:kern w:val="2"/>
      <w:sz w:val="18"/>
      <w:szCs w:val="18"/>
    </w:rPr>
  </w:style>
  <w:style w:type="paragraph" w:styleId="af7">
    <w:name w:val="footnote text"/>
    <w:basedOn w:val="a"/>
    <w:link w:val="af8"/>
    <w:uiPriority w:val="99"/>
    <w:unhideWhenUsed/>
    <w:rsid w:val="00F608A3"/>
    <w:pPr>
      <w:snapToGrid w:val="0"/>
      <w:jc w:val="left"/>
    </w:pPr>
    <w:rPr>
      <w:sz w:val="20"/>
      <w:szCs w:val="20"/>
    </w:rPr>
  </w:style>
  <w:style w:type="character" w:customStyle="1" w:styleId="af8">
    <w:name w:val="註腳文字 字元"/>
    <w:link w:val="af7"/>
    <w:rsid w:val="00F608A3"/>
    <w:rPr>
      <w:rFonts w:ascii="標楷體" w:eastAsia="標楷體"/>
      <w:snapToGrid w:val="0"/>
      <w:kern w:val="2"/>
    </w:rPr>
  </w:style>
  <w:style w:type="paragraph" w:styleId="Web">
    <w:name w:val="Normal (Web)"/>
    <w:basedOn w:val="a"/>
    <w:uiPriority w:val="99"/>
    <w:unhideWhenUsed/>
    <w:rsid w:val="00D74539"/>
    <w:pPr>
      <w:widowControl/>
      <w:spacing w:before="100" w:beforeAutospacing="1" w:after="100" w:afterAutospacing="1" w:line="240" w:lineRule="auto"/>
      <w:ind w:leftChars="0" w:left="0" w:firstLineChars="0" w:firstLine="0"/>
      <w:jc w:val="left"/>
    </w:pPr>
    <w:rPr>
      <w:rFonts w:ascii="Calibri" w:eastAsia="新細明體" w:hAnsi="Calibri" w:cs="Calibri"/>
      <w:snapToGrid/>
      <w:kern w:val="0"/>
      <w:sz w:val="24"/>
      <w:szCs w:val="24"/>
    </w:rPr>
  </w:style>
  <w:style w:type="character" w:customStyle="1" w:styleId="160">
    <w:name w:val="第一層(16號字) 字元"/>
    <w:link w:val="16"/>
    <w:rsid w:val="00C97FCD"/>
    <w:rPr>
      <w:rFonts w:ascii="標楷體" w:eastAsia="標楷體"/>
      <w:b/>
      <w:snapToGrid w:val="0"/>
      <w:kern w:val="2"/>
      <w:sz w:val="32"/>
    </w:rPr>
  </w:style>
  <w:style w:type="character" w:customStyle="1" w:styleId="af9">
    <w:name w:val="未解析的提及"/>
    <w:uiPriority w:val="99"/>
    <w:semiHidden/>
    <w:unhideWhenUsed/>
    <w:rsid w:val="00C91577"/>
    <w:rPr>
      <w:color w:val="605E5C"/>
      <w:shd w:val="clear" w:color="auto" w:fill="E1DFDD"/>
    </w:rPr>
  </w:style>
  <w:style w:type="character" w:customStyle="1" w:styleId="1411">
    <w:name w:val="表格內文(14行高) 字元1"/>
    <w:rsid w:val="009D5B16"/>
    <w:rPr>
      <w:rFonts w:ascii="標楷體" w:eastAsia="標楷體"/>
      <w:snapToGrid w:val="0"/>
      <w:kern w:val="2"/>
      <w:sz w:val="24"/>
      <w:szCs w:val="28"/>
      <w:lang w:val="en-US" w:eastAsia="zh-TW" w:bidi="ar-SA"/>
    </w:rPr>
  </w:style>
  <w:style w:type="character" w:customStyle="1" w:styleId="200">
    <w:name w:val="表格內文(20行高) 字元"/>
    <w:link w:val="20"/>
    <w:rsid w:val="00D26B0A"/>
    <w:rPr>
      <w:rFonts w:ascii="標楷體" w:eastAsia="標楷體"/>
      <w:snapToGrid w:val="0"/>
      <w:kern w:val="2"/>
      <w:sz w:val="24"/>
      <w:szCs w:val="28"/>
      <w:lang w:val="x-none" w:eastAsia="x-none"/>
    </w:rPr>
  </w:style>
  <w:style w:type="paragraph" w:customStyle="1" w:styleId="145">
    <w:name w:val="表格內文(14行高) 字元 字元"/>
    <w:basedOn w:val="a8"/>
    <w:link w:val="146"/>
    <w:rsid w:val="00D26B0A"/>
    <w:pPr>
      <w:spacing w:line="280" w:lineRule="exact"/>
      <w:ind w:leftChars="0" w:left="0" w:firstLineChars="0" w:firstLine="0"/>
      <w:jc w:val="left"/>
    </w:pPr>
    <w:rPr>
      <w:sz w:val="24"/>
    </w:rPr>
  </w:style>
  <w:style w:type="character" w:customStyle="1" w:styleId="146">
    <w:name w:val="表格內文(14行高) 字元 字元 字元"/>
    <w:link w:val="145"/>
    <w:rsid w:val="00D26B0A"/>
    <w:rPr>
      <w:rFonts w:ascii="標楷體" w:eastAsia="標楷體"/>
      <w:snapToGrid w:val="0"/>
      <w:kern w:val="2"/>
      <w:sz w:val="24"/>
      <w:szCs w:val="28"/>
    </w:rPr>
  </w:style>
  <w:style w:type="paragraph" w:customStyle="1" w:styleId="14-2">
    <w:name w:val="表格內文(14行高)-2"/>
    <w:basedOn w:val="142"/>
    <w:qFormat/>
    <w:rsid w:val="00600ED2"/>
    <w:pPr>
      <w:ind w:leftChars="5" w:left="111" w:hangingChars="40" w:hanging="97"/>
    </w:pPr>
    <w:rPr>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603BA-CACF-4B62-9846-A08AB80EA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2114</Characters>
  <Application>Microsoft Office Word</Application>
  <DocSecurity>0</DocSecurity>
  <Lines>17</Lines>
  <Paragraphs>4</Paragraphs>
  <ScaleCrop>false</ScaleCrop>
  <Company>HOME</Company>
  <LinksUpToDate>false</LinksUpToDate>
  <CharactersWithSpaces>2480</CharactersWithSpaces>
  <SharedDoc>false</SharedDoc>
  <HLinks>
    <vt:vector size="114" baseType="variant">
      <vt:variant>
        <vt:i4>2359357</vt:i4>
      </vt:variant>
      <vt:variant>
        <vt:i4>108</vt:i4>
      </vt:variant>
      <vt:variant>
        <vt:i4>0</vt:i4>
      </vt:variant>
      <vt:variant>
        <vt:i4>5</vt:i4>
      </vt:variant>
      <vt:variant>
        <vt:lpwstr>https://www.fda.gov.tw/TC/siteContent.aspx?sid=323</vt:lpwstr>
      </vt:variant>
      <vt:variant>
        <vt:lpwstr/>
      </vt:variant>
      <vt:variant>
        <vt:i4>1310737</vt:i4>
      </vt:variant>
      <vt:variant>
        <vt:i4>105</vt:i4>
      </vt:variant>
      <vt:variant>
        <vt:i4>0</vt:i4>
      </vt:variant>
      <vt:variant>
        <vt:i4>5</vt:i4>
      </vt:variant>
      <vt:variant>
        <vt:lpwstr>https://zh.wikipedia.org/wiki/2024%E5%B9%B4%E5%AF%B6%E6%9E%97%E8%8C%B6%E5%AE%A4%E9%A3%9F%E5%93%81%E4%B8%AD%E6%AF%92%E4%BA%8B%E4%BB%B6</vt:lpwstr>
      </vt:variant>
      <vt:variant>
        <vt:lpwstr/>
      </vt:variant>
      <vt:variant>
        <vt:i4>1441855</vt:i4>
      </vt:variant>
      <vt:variant>
        <vt:i4>98</vt:i4>
      </vt:variant>
      <vt:variant>
        <vt:i4>0</vt:i4>
      </vt:variant>
      <vt:variant>
        <vt:i4>5</vt:i4>
      </vt:variant>
      <vt:variant>
        <vt:lpwstr/>
      </vt:variant>
      <vt:variant>
        <vt:lpwstr>_Toc185925952</vt:lpwstr>
      </vt:variant>
      <vt:variant>
        <vt:i4>1441855</vt:i4>
      </vt:variant>
      <vt:variant>
        <vt:i4>92</vt:i4>
      </vt:variant>
      <vt:variant>
        <vt:i4>0</vt:i4>
      </vt:variant>
      <vt:variant>
        <vt:i4>5</vt:i4>
      </vt:variant>
      <vt:variant>
        <vt:lpwstr/>
      </vt:variant>
      <vt:variant>
        <vt:lpwstr>_Toc185925951</vt:lpwstr>
      </vt:variant>
      <vt:variant>
        <vt:i4>1441855</vt:i4>
      </vt:variant>
      <vt:variant>
        <vt:i4>86</vt:i4>
      </vt:variant>
      <vt:variant>
        <vt:i4>0</vt:i4>
      </vt:variant>
      <vt:variant>
        <vt:i4>5</vt:i4>
      </vt:variant>
      <vt:variant>
        <vt:lpwstr/>
      </vt:variant>
      <vt:variant>
        <vt:lpwstr>_Toc185925950</vt:lpwstr>
      </vt:variant>
      <vt:variant>
        <vt:i4>1507391</vt:i4>
      </vt:variant>
      <vt:variant>
        <vt:i4>80</vt:i4>
      </vt:variant>
      <vt:variant>
        <vt:i4>0</vt:i4>
      </vt:variant>
      <vt:variant>
        <vt:i4>5</vt:i4>
      </vt:variant>
      <vt:variant>
        <vt:lpwstr/>
      </vt:variant>
      <vt:variant>
        <vt:lpwstr>_Toc185925949</vt:lpwstr>
      </vt:variant>
      <vt:variant>
        <vt:i4>1507391</vt:i4>
      </vt:variant>
      <vt:variant>
        <vt:i4>74</vt:i4>
      </vt:variant>
      <vt:variant>
        <vt:i4>0</vt:i4>
      </vt:variant>
      <vt:variant>
        <vt:i4>5</vt:i4>
      </vt:variant>
      <vt:variant>
        <vt:lpwstr/>
      </vt:variant>
      <vt:variant>
        <vt:lpwstr>_Toc185925948</vt:lpwstr>
      </vt:variant>
      <vt:variant>
        <vt:i4>1507391</vt:i4>
      </vt:variant>
      <vt:variant>
        <vt:i4>68</vt:i4>
      </vt:variant>
      <vt:variant>
        <vt:i4>0</vt:i4>
      </vt:variant>
      <vt:variant>
        <vt:i4>5</vt:i4>
      </vt:variant>
      <vt:variant>
        <vt:lpwstr/>
      </vt:variant>
      <vt:variant>
        <vt:lpwstr>_Toc185925947</vt:lpwstr>
      </vt:variant>
      <vt:variant>
        <vt:i4>1507391</vt:i4>
      </vt:variant>
      <vt:variant>
        <vt:i4>62</vt:i4>
      </vt:variant>
      <vt:variant>
        <vt:i4>0</vt:i4>
      </vt:variant>
      <vt:variant>
        <vt:i4>5</vt:i4>
      </vt:variant>
      <vt:variant>
        <vt:lpwstr/>
      </vt:variant>
      <vt:variant>
        <vt:lpwstr>_Toc185925946</vt:lpwstr>
      </vt:variant>
      <vt:variant>
        <vt:i4>1507391</vt:i4>
      </vt:variant>
      <vt:variant>
        <vt:i4>56</vt:i4>
      </vt:variant>
      <vt:variant>
        <vt:i4>0</vt:i4>
      </vt:variant>
      <vt:variant>
        <vt:i4>5</vt:i4>
      </vt:variant>
      <vt:variant>
        <vt:lpwstr/>
      </vt:variant>
      <vt:variant>
        <vt:lpwstr>_Toc185925945</vt:lpwstr>
      </vt:variant>
      <vt:variant>
        <vt:i4>1507391</vt:i4>
      </vt:variant>
      <vt:variant>
        <vt:i4>50</vt:i4>
      </vt:variant>
      <vt:variant>
        <vt:i4>0</vt:i4>
      </vt:variant>
      <vt:variant>
        <vt:i4>5</vt:i4>
      </vt:variant>
      <vt:variant>
        <vt:lpwstr/>
      </vt:variant>
      <vt:variant>
        <vt:lpwstr>_Toc185925944</vt:lpwstr>
      </vt:variant>
      <vt:variant>
        <vt:i4>1507391</vt:i4>
      </vt:variant>
      <vt:variant>
        <vt:i4>44</vt:i4>
      </vt:variant>
      <vt:variant>
        <vt:i4>0</vt:i4>
      </vt:variant>
      <vt:variant>
        <vt:i4>5</vt:i4>
      </vt:variant>
      <vt:variant>
        <vt:lpwstr/>
      </vt:variant>
      <vt:variant>
        <vt:lpwstr>_Toc185925943</vt:lpwstr>
      </vt:variant>
      <vt:variant>
        <vt:i4>1507391</vt:i4>
      </vt:variant>
      <vt:variant>
        <vt:i4>38</vt:i4>
      </vt:variant>
      <vt:variant>
        <vt:i4>0</vt:i4>
      </vt:variant>
      <vt:variant>
        <vt:i4>5</vt:i4>
      </vt:variant>
      <vt:variant>
        <vt:lpwstr/>
      </vt:variant>
      <vt:variant>
        <vt:lpwstr>_Toc185925942</vt:lpwstr>
      </vt:variant>
      <vt:variant>
        <vt:i4>1507391</vt:i4>
      </vt:variant>
      <vt:variant>
        <vt:i4>32</vt:i4>
      </vt:variant>
      <vt:variant>
        <vt:i4>0</vt:i4>
      </vt:variant>
      <vt:variant>
        <vt:i4>5</vt:i4>
      </vt:variant>
      <vt:variant>
        <vt:lpwstr/>
      </vt:variant>
      <vt:variant>
        <vt:lpwstr>_Toc185925941</vt:lpwstr>
      </vt:variant>
      <vt:variant>
        <vt:i4>1507391</vt:i4>
      </vt:variant>
      <vt:variant>
        <vt:i4>26</vt:i4>
      </vt:variant>
      <vt:variant>
        <vt:i4>0</vt:i4>
      </vt:variant>
      <vt:variant>
        <vt:i4>5</vt:i4>
      </vt:variant>
      <vt:variant>
        <vt:lpwstr/>
      </vt:variant>
      <vt:variant>
        <vt:lpwstr>_Toc185925940</vt:lpwstr>
      </vt:variant>
      <vt:variant>
        <vt:i4>1048639</vt:i4>
      </vt:variant>
      <vt:variant>
        <vt:i4>20</vt:i4>
      </vt:variant>
      <vt:variant>
        <vt:i4>0</vt:i4>
      </vt:variant>
      <vt:variant>
        <vt:i4>5</vt:i4>
      </vt:variant>
      <vt:variant>
        <vt:lpwstr/>
      </vt:variant>
      <vt:variant>
        <vt:lpwstr>_Toc185925939</vt:lpwstr>
      </vt:variant>
      <vt:variant>
        <vt:i4>1048639</vt:i4>
      </vt:variant>
      <vt:variant>
        <vt:i4>14</vt:i4>
      </vt:variant>
      <vt:variant>
        <vt:i4>0</vt:i4>
      </vt:variant>
      <vt:variant>
        <vt:i4>5</vt:i4>
      </vt:variant>
      <vt:variant>
        <vt:lpwstr/>
      </vt:variant>
      <vt:variant>
        <vt:lpwstr>_Toc185925938</vt:lpwstr>
      </vt:variant>
      <vt:variant>
        <vt:i4>1048639</vt:i4>
      </vt:variant>
      <vt:variant>
        <vt:i4>8</vt:i4>
      </vt:variant>
      <vt:variant>
        <vt:i4>0</vt:i4>
      </vt:variant>
      <vt:variant>
        <vt:i4>5</vt:i4>
      </vt:variant>
      <vt:variant>
        <vt:lpwstr/>
      </vt:variant>
      <vt:variant>
        <vt:lpwstr>_Toc185925937</vt:lpwstr>
      </vt:variant>
      <vt:variant>
        <vt:i4>1048639</vt:i4>
      </vt:variant>
      <vt:variant>
        <vt:i4>2</vt:i4>
      </vt:variant>
      <vt:variant>
        <vt:i4>0</vt:i4>
      </vt:variant>
      <vt:variant>
        <vt:i4>5</vt:i4>
      </vt:variant>
      <vt:variant>
        <vt:lpwstr/>
      </vt:variant>
      <vt:variant>
        <vt:lpwstr>_Toc185925936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cp:lastModifiedBy>Administrator</cp:lastModifiedBy>
  <cp:revision>2</cp:revision>
  <cp:lastPrinted>2023-10-11T05:35:00Z</cp:lastPrinted>
  <dcterms:created xsi:type="dcterms:W3CDTF">2024-12-24T06:49:00Z</dcterms:created>
  <dcterms:modified xsi:type="dcterms:W3CDTF">2024-12-24T06:49:00Z</dcterms:modified>
</cp:coreProperties>
</file>