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70E" w:rsidRPr="005D3EF6" w:rsidRDefault="0016570E" w:rsidP="00034D40">
      <w:pPr>
        <w:pStyle w:val="a9"/>
      </w:pPr>
      <w:bookmarkStart w:id="0" w:name="_Toc399520017"/>
      <w:bookmarkStart w:id="1" w:name="_GoBack"/>
      <w:bookmarkEnd w:id="1"/>
      <w:r w:rsidRPr="005D3EF6">
        <w:rPr>
          <w:rFonts w:hint="eastAsia"/>
        </w:rPr>
        <w:t>衛生福利部主管</w:t>
      </w:r>
      <w:r w:rsidRPr="005D3EF6">
        <w:t>11</w:t>
      </w:r>
      <w:r w:rsidR="00F8777D">
        <w:rPr>
          <w:rFonts w:hint="eastAsia"/>
        </w:rPr>
        <w:t>2</w:t>
      </w:r>
      <w:r w:rsidRPr="005D3EF6">
        <w:t>年度單位決算評估報告</w:t>
      </w:r>
    </w:p>
    <w:p w:rsidR="00D74539" w:rsidRPr="00EC0872" w:rsidRDefault="00820A60" w:rsidP="00D74539">
      <w:pPr>
        <w:pStyle w:val="14"/>
        <w:ind w:left="567" w:hanging="567"/>
      </w:pPr>
      <w:bookmarkStart w:id="2" w:name="_Toc210105184"/>
      <w:bookmarkStart w:id="3" w:name="_Toc273870295"/>
      <w:bookmarkStart w:id="4" w:name="_Toc147915540"/>
      <w:bookmarkStart w:id="5" w:name="_Toc185925950"/>
      <w:bookmarkEnd w:id="0"/>
      <w:r>
        <w:rPr>
          <w:rFonts w:hint="eastAsia"/>
        </w:rPr>
        <w:t>九</w:t>
      </w:r>
      <w:r w:rsidR="00D74539" w:rsidRPr="00EC0872">
        <w:rPr>
          <w:rFonts w:hint="eastAsia"/>
        </w:rPr>
        <w:t>、</w:t>
      </w:r>
      <w:bookmarkEnd w:id="4"/>
      <w:r w:rsidR="00E21205" w:rsidRPr="00E21205">
        <w:rPr>
          <w:rFonts w:hint="eastAsia"/>
        </w:rPr>
        <w:t>補助地方政府推動強化獨居老人關懷計畫，其中就列冊之中低收入獨居老人協助安裝緊急救援設備，截至112年底之執行情形不如預期，整體獲補助安裝比率仍未及3成，允宜加強推廣</w:t>
      </w:r>
      <w:bookmarkEnd w:id="5"/>
    </w:p>
    <w:p w:rsidR="00D74539" w:rsidRDefault="00E21205" w:rsidP="00D74539">
      <w:pPr>
        <w:ind w:left="566" w:firstLine="566"/>
      </w:pPr>
      <w:r w:rsidRPr="00E21205">
        <w:rPr>
          <w:rFonts w:hint="eastAsia"/>
        </w:rPr>
        <w:lastRenderedPageBreak/>
        <w:t>衛福部社會及家庭署(以下簡稱社家署)112年度預算案於「社會福利服務業務－推展老人福利服務」分支計畫項下就強化獨居老人關懷服務工作，編列補助地方政府經費預算數2億5,920萬元，決算數1億4,558萬8千元，預算執行率56.17%。有關截至112年底社家署辦理補助我國獨居老人安裝緊急救援設備措施不如預期之情形，謹敘明如次：</w:t>
      </w:r>
    </w:p>
    <w:p w:rsidR="00D74539" w:rsidRPr="000C740C" w:rsidRDefault="00D74539" w:rsidP="00D74539">
      <w:pPr>
        <w:pStyle w:val="a4"/>
        <w:ind w:left="849" w:hanging="283"/>
        <w:rPr>
          <w:b/>
        </w:rPr>
      </w:pPr>
      <w:r w:rsidRPr="000C740C">
        <w:rPr>
          <w:rFonts w:hint="eastAsia"/>
          <w:b/>
        </w:rPr>
        <w:t>(一)</w:t>
      </w:r>
      <w:r w:rsidR="00FE3115" w:rsidRPr="00FE3115">
        <w:rPr>
          <w:rFonts w:hint="eastAsia"/>
          <w:b/>
          <w:lang w:val="en-US"/>
        </w:rPr>
        <w:t>自112年度起推動「強化獨居老人關懷計畫」，惟年度補助中低收入獨居長者安裝緊急救援設備情形不如預期</w:t>
      </w:r>
    </w:p>
    <w:p w:rsidR="00D74539" w:rsidRDefault="00FE3115" w:rsidP="00D74539">
      <w:pPr>
        <w:pStyle w:val="21"/>
        <w:ind w:left="850" w:firstLine="566"/>
      </w:pPr>
      <w:r w:rsidRPr="00FE3115">
        <w:rPr>
          <w:rFonts w:hint="eastAsia"/>
          <w:lang w:val="en-US"/>
        </w:rPr>
        <w:t>鑒於少子女化與人口老化之人口結構變遷，各市縣列冊之獨居老人人數逐年增加，為避免獨居老人在無人聞問下發生人身安全事件，衛福部自112年起推動「強化獨居老人關懷計畫」，其中就提供獨居長者關懷與需求評估、補助中低收入獨居老人安裝緊急救援裝置服務費等服務，補助各市縣政府加強辦理。該計畫112年度補助地方政府之預算數2億5</w:t>
      </w:r>
      <w:r w:rsidRPr="00FE3115">
        <w:rPr>
          <w:lang w:val="en-US"/>
        </w:rPr>
        <w:t>,</w:t>
      </w:r>
      <w:r w:rsidRPr="00FE3115">
        <w:rPr>
          <w:rFonts w:hint="eastAsia"/>
          <w:lang w:val="en-US"/>
        </w:rPr>
        <w:t>920萬元(含緊急救援裝置經費1億2</w:t>
      </w:r>
      <w:r w:rsidRPr="00FE3115">
        <w:rPr>
          <w:lang w:val="en-US"/>
        </w:rPr>
        <w:t>,</w:t>
      </w:r>
      <w:r w:rsidRPr="00FE3115">
        <w:rPr>
          <w:rFonts w:hint="eastAsia"/>
          <w:lang w:val="en-US"/>
        </w:rPr>
        <w:t>960萬元</w:t>
      </w:r>
      <w:r w:rsidRPr="00FE3115">
        <w:rPr>
          <w:lang w:val="en-US"/>
        </w:rPr>
        <w:t>)</w:t>
      </w:r>
      <w:r w:rsidRPr="00FE3115">
        <w:rPr>
          <w:rFonts w:hint="eastAsia"/>
          <w:lang w:val="en-US"/>
        </w:rPr>
        <w:t>，決算數1億4</w:t>
      </w:r>
      <w:r w:rsidRPr="00FE3115">
        <w:rPr>
          <w:lang w:val="en-US"/>
        </w:rPr>
        <w:t>,</w:t>
      </w:r>
      <w:r w:rsidRPr="00FE3115">
        <w:rPr>
          <w:rFonts w:hint="eastAsia"/>
          <w:lang w:val="en-US"/>
        </w:rPr>
        <w:t>558萬8千元，預算執行率56.17%，預估年度受益人數9千人，實際受益人數5</w:t>
      </w:r>
      <w:r w:rsidRPr="00FE3115">
        <w:rPr>
          <w:lang w:val="en-US"/>
        </w:rPr>
        <w:t>,</w:t>
      </w:r>
      <w:r w:rsidRPr="00FE3115">
        <w:rPr>
          <w:rFonts w:hint="eastAsia"/>
          <w:lang w:val="en-US"/>
        </w:rPr>
        <w:t>530人，年度達成率61.44%，與預期目標顯有落差。</w:t>
      </w:r>
    </w:p>
    <w:p w:rsidR="00D74539" w:rsidRPr="006E5D3E" w:rsidRDefault="00D74539" w:rsidP="00D74539">
      <w:pPr>
        <w:pStyle w:val="a4"/>
        <w:ind w:left="839" w:hanging="273"/>
        <w:rPr>
          <w:rFonts w:hAnsi="標楷體"/>
          <w:b/>
          <w:spacing w:val="-5"/>
          <w:lang w:eastAsia="zh-HK"/>
        </w:rPr>
      </w:pPr>
      <w:r w:rsidRPr="006E5D3E">
        <w:rPr>
          <w:rFonts w:hint="eastAsia"/>
          <w:b/>
          <w:spacing w:val="-5"/>
        </w:rPr>
        <w:t>(</w:t>
      </w:r>
      <w:r w:rsidRPr="006E5D3E">
        <w:rPr>
          <w:rFonts w:hint="eastAsia"/>
          <w:b/>
          <w:spacing w:val="-5"/>
          <w:lang w:eastAsia="zh-HK"/>
        </w:rPr>
        <w:t>二</w:t>
      </w:r>
      <w:r w:rsidRPr="006E5D3E">
        <w:rPr>
          <w:rFonts w:hint="eastAsia"/>
          <w:b/>
          <w:spacing w:val="-5"/>
        </w:rPr>
        <w:t>)</w:t>
      </w:r>
      <w:r w:rsidR="00FE3115" w:rsidRPr="00FE3115">
        <w:rPr>
          <w:rFonts w:hint="eastAsia"/>
          <w:b/>
          <w:spacing w:val="-5"/>
          <w:lang w:val="en-US"/>
        </w:rPr>
        <w:t>截至112年底各市縣獲補助安裝緊急救援裝置之獨居長者(含一般戶)比率仍未及3成，甚有多數市縣補助率遠低於整體平均值，尚需加強推廣</w:t>
      </w:r>
    </w:p>
    <w:p w:rsidR="00D74539" w:rsidRDefault="00FE3115" w:rsidP="00D74539">
      <w:pPr>
        <w:pStyle w:val="21"/>
        <w:ind w:left="850" w:firstLine="566"/>
      </w:pPr>
      <w:r w:rsidRPr="00FE3115">
        <w:rPr>
          <w:rFonts w:hint="eastAsia"/>
          <w:lang w:val="en-US"/>
        </w:rPr>
        <w:t>依社家署提供之統計資料，近年各市縣政府轄內列冊關懷之獨居長者合計數自110年度之4萬2</w:t>
      </w:r>
      <w:r w:rsidRPr="00FE3115">
        <w:rPr>
          <w:lang w:val="en-US"/>
        </w:rPr>
        <w:t>,</w:t>
      </w:r>
      <w:r w:rsidRPr="00FE3115">
        <w:rPr>
          <w:rFonts w:hint="eastAsia"/>
          <w:lang w:val="en-US"/>
        </w:rPr>
        <w:t>929人逐年增至112年</w:t>
      </w:r>
      <w:r w:rsidRPr="00FE3115">
        <w:rPr>
          <w:rFonts w:hint="eastAsia"/>
          <w:lang w:val="en-US"/>
        </w:rPr>
        <w:lastRenderedPageBreak/>
        <w:t>度之5萬1</w:t>
      </w:r>
      <w:r w:rsidRPr="00FE3115">
        <w:rPr>
          <w:lang w:val="en-US"/>
        </w:rPr>
        <w:t>,</w:t>
      </w:r>
      <w:r w:rsidRPr="00FE3115">
        <w:rPr>
          <w:rFonts w:hint="eastAsia"/>
          <w:lang w:val="en-US"/>
        </w:rPr>
        <w:t>695人，同期間獲補助安裝緊急救援裝置之獨居長者人數自8</w:t>
      </w:r>
      <w:r w:rsidRPr="00FE3115">
        <w:rPr>
          <w:lang w:val="en-US"/>
        </w:rPr>
        <w:t>,</w:t>
      </w:r>
      <w:r w:rsidRPr="00FE3115">
        <w:rPr>
          <w:rFonts w:hint="eastAsia"/>
          <w:lang w:val="en-US"/>
        </w:rPr>
        <w:t>816人提升至1萬2</w:t>
      </w:r>
      <w:r w:rsidRPr="00FE3115">
        <w:rPr>
          <w:lang w:val="en-US"/>
        </w:rPr>
        <w:t>,</w:t>
      </w:r>
      <w:r w:rsidRPr="00FE3115">
        <w:rPr>
          <w:rFonts w:hint="eastAsia"/>
          <w:lang w:val="en-US"/>
        </w:rPr>
        <w:t>950人，獲補助人數比率亦自20.54%提高至25.05%，惟仍未及3成，且多數市縣補助率未及年度整體平均值，其中南投縣、雲林縣112年度之比率甚至低</w:t>
      </w:r>
      <w:r w:rsidRPr="00FE3115">
        <w:rPr>
          <w:rFonts w:hint="eastAsia"/>
          <w:lang w:val="en-US"/>
        </w:rPr>
        <w:lastRenderedPageBreak/>
        <w:t>於110與111年度(詳表1)，容有推廣空間。</w:t>
      </w:r>
    </w:p>
    <w:p w:rsidR="00FE3115" w:rsidRPr="00FE3115" w:rsidRDefault="00FE3115" w:rsidP="00FE3115">
      <w:pPr>
        <w:spacing w:line="360" w:lineRule="exact"/>
        <w:ind w:leftChars="153" w:left="1176" w:hangingChars="262" w:hanging="743"/>
        <w:rPr>
          <w:b/>
        </w:rPr>
      </w:pPr>
      <w:r w:rsidRPr="00595A6C">
        <w:rPr>
          <w:rFonts w:hint="eastAsia"/>
          <w:b/>
        </w:rPr>
        <w:t xml:space="preserve">表1 </w:t>
      </w:r>
      <w:r>
        <w:rPr>
          <w:b/>
        </w:rPr>
        <w:t xml:space="preserve"> </w:t>
      </w:r>
      <w:r w:rsidRPr="00595A6C">
        <w:rPr>
          <w:rFonts w:hint="eastAsia"/>
          <w:b/>
        </w:rPr>
        <w:t>110至11</w:t>
      </w:r>
      <w:r>
        <w:rPr>
          <w:rFonts w:hint="eastAsia"/>
          <w:b/>
        </w:rPr>
        <w:t>2</w:t>
      </w:r>
      <w:r w:rsidRPr="00595A6C">
        <w:rPr>
          <w:rFonts w:hint="eastAsia"/>
          <w:b/>
        </w:rPr>
        <w:t xml:space="preserve">年各市縣轄內列冊獨居老人獲補助安裝緊急救援裝置統計表                        </w:t>
      </w:r>
      <w:r>
        <w:rPr>
          <w:rFonts w:hint="eastAsia"/>
          <w:b/>
        </w:rPr>
        <w:t xml:space="preserve">        </w:t>
      </w:r>
      <w:r>
        <w:rPr>
          <w:b/>
        </w:rPr>
        <w:t xml:space="preserve"> </w:t>
      </w:r>
      <w:r w:rsidRPr="00595A6C">
        <w:rPr>
          <w:rFonts w:hint="eastAsia"/>
          <w:snapToGrid/>
          <w:sz w:val="24"/>
        </w:rPr>
        <w:t>單位：人；%</w:t>
      </w:r>
    </w:p>
    <w:tbl>
      <w:tblPr>
        <w:tblW w:w="0" w:type="auto"/>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2632"/>
        <w:gridCol w:w="1531"/>
        <w:gridCol w:w="1531"/>
        <w:gridCol w:w="1532"/>
      </w:tblGrid>
      <w:tr w:rsidR="00FE3115" w:rsidRPr="00595A6C" w:rsidTr="00185191">
        <w:trPr>
          <w:tblHeader/>
        </w:trPr>
        <w:tc>
          <w:tcPr>
            <w:tcW w:w="3472" w:type="dxa"/>
            <w:gridSpan w:val="2"/>
            <w:tcBorders>
              <w:top w:val="single" w:sz="12" w:space="0" w:color="auto"/>
              <w:left w:val="single" w:sz="12" w:space="0" w:color="auto"/>
              <w:bottom w:val="single" w:sz="6" w:space="0" w:color="auto"/>
              <w:right w:val="single" w:sz="6" w:space="0" w:color="auto"/>
              <w:tl2br w:val="single" w:sz="4" w:space="0" w:color="auto"/>
            </w:tcBorders>
            <w:shd w:val="clear" w:color="auto" w:fill="auto"/>
          </w:tcPr>
          <w:p w:rsidR="00FE3115" w:rsidRPr="00595A6C" w:rsidRDefault="00FE3115" w:rsidP="00185191">
            <w:pPr>
              <w:pStyle w:val="14-2"/>
            </w:pPr>
            <w:r w:rsidRPr="00595A6C">
              <w:rPr>
                <w:rFonts w:hint="eastAsia"/>
              </w:rPr>
              <w:t xml:space="preserve">           </w:t>
            </w:r>
            <w:r>
              <w:rPr>
                <w:rFonts w:hint="eastAsia"/>
              </w:rPr>
              <w:t xml:space="preserve">          </w:t>
            </w:r>
            <w:r w:rsidRPr="00595A6C">
              <w:rPr>
                <w:rFonts w:hint="eastAsia"/>
              </w:rPr>
              <w:t>年度</w:t>
            </w:r>
          </w:p>
          <w:p w:rsidR="00FE3115" w:rsidRPr="00595A6C" w:rsidRDefault="00FE3115" w:rsidP="00185191">
            <w:pPr>
              <w:pStyle w:val="14-2"/>
              <w:rPr>
                <w:rFonts w:hint="eastAsia"/>
              </w:rPr>
            </w:pPr>
            <w:r w:rsidRPr="00595A6C">
              <w:rPr>
                <w:rFonts w:hint="eastAsia"/>
              </w:rPr>
              <w:t>項目</w:t>
            </w:r>
          </w:p>
        </w:tc>
        <w:tc>
          <w:tcPr>
            <w:tcW w:w="1531" w:type="dxa"/>
            <w:tcBorders>
              <w:top w:val="single" w:sz="12"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110</w:t>
            </w:r>
          </w:p>
        </w:tc>
        <w:tc>
          <w:tcPr>
            <w:tcW w:w="1531" w:type="dxa"/>
            <w:tcBorders>
              <w:top w:val="single" w:sz="12"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111</w:t>
            </w:r>
          </w:p>
        </w:tc>
        <w:tc>
          <w:tcPr>
            <w:tcW w:w="1532" w:type="dxa"/>
            <w:tcBorders>
              <w:top w:val="single" w:sz="12"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center"/>
            </w:pPr>
            <w:r w:rsidRPr="00595A6C">
              <w:rPr>
                <w:rFonts w:hint="eastAsia"/>
              </w:rPr>
              <w:t>112</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市縣</w:t>
            </w:r>
          </w:p>
          <w:p w:rsidR="00FE3115" w:rsidRPr="00595A6C" w:rsidRDefault="00FE3115" w:rsidP="00185191">
            <w:pPr>
              <w:pStyle w:val="14-2"/>
              <w:jc w:val="center"/>
            </w:pPr>
            <w:r w:rsidRPr="00595A6C">
              <w:rPr>
                <w:rFonts w:hint="eastAsia"/>
              </w:rPr>
              <w:t>合計</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Default="00FE3115" w:rsidP="00185191">
            <w:pPr>
              <w:pStyle w:val="14-2"/>
              <w:jc w:val="center"/>
            </w:pPr>
            <w:r>
              <w:rPr>
                <w:rFonts w:hint="eastAsia"/>
              </w:rPr>
              <w:t>轄內</w:t>
            </w:r>
            <w:r w:rsidRPr="00595A6C">
              <w:rPr>
                <w:rFonts w:hint="eastAsia"/>
              </w:rPr>
              <w:t>列冊獨居老人</w:t>
            </w:r>
          </w:p>
          <w:p w:rsidR="00FE3115" w:rsidRPr="00595A6C" w:rsidRDefault="00FE3115" w:rsidP="00185191">
            <w:pPr>
              <w:pStyle w:val="14-2"/>
              <w:jc w:val="center"/>
              <w:rPr>
                <w:rFonts w:hint="eastAsia"/>
              </w:rPr>
            </w:pPr>
            <w:r w:rsidRPr="00595A6C">
              <w:rPr>
                <w:rFonts w:hint="eastAsia"/>
              </w:rPr>
              <w:t>合計人數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42,929</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44</w:t>
            </w:r>
            <w:r w:rsidRPr="00595A6C">
              <w:t>,</w:t>
            </w:r>
            <w:r w:rsidRPr="00595A6C">
              <w:rPr>
                <w:rFonts w:hint="eastAsia"/>
              </w:rPr>
              <w:t>965</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51</w:t>
            </w:r>
            <w:r w:rsidRPr="00595A6C">
              <w:t>,</w:t>
            </w:r>
            <w:r w:rsidRPr="00595A6C">
              <w:rPr>
                <w:rFonts w:hint="eastAsia"/>
              </w:rPr>
              <w:t>695</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獲補助安裝之獨居老人合計人數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8,816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9</w:t>
            </w:r>
            <w:r w:rsidRPr="00595A6C">
              <w:t>,</w:t>
            </w:r>
            <w:r w:rsidRPr="00595A6C">
              <w:rPr>
                <w:rFonts w:hint="eastAsia"/>
              </w:rPr>
              <w:t>967</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12</w:t>
            </w:r>
            <w:r w:rsidRPr="00595A6C">
              <w:t>,</w:t>
            </w:r>
            <w:r w:rsidRPr="00595A6C">
              <w:rPr>
                <w:rFonts w:hint="eastAsia"/>
              </w:rPr>
              <w:t>950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E272A3" w:rsidRDefault="00FE3115" w:rsidP="00185191">
            <w:pPr>
              <w:pStyle w:val="14-2"/>
              <w:jc w:val="center"/>
              <w:rPr>
                <w:b/>
              </w:rPr>
            </w:pPr>
            <w:r w:rsidRPr="00E272A3">
              <w:rPr>
                <w:rFonts w:hint="eastAsia"/>
                <w:b/>
              </w:rPr>
              <w:t>整體獲補助安裝之獨居老人比率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E272A3" w:rsidRDefault="00FE3115" w:rsidP="00185191">
            <w:pPr>
              <w:pStyle w:val="14-2"/>
              <w:jc w:val="right"/>
              <w:rPr>
                <w:b/>
              </w:rPr>
            </w:pPr>
            <w:r w:rsidRPr="00E272A3">
              <w:rPr>
                <w:rFonts w:hint="eastAsia"/>
                <w:b/>
              </w:rPr>
              <w:t>20.54</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E272A3" w:rsidRDefault="00FE3115" w:rsidP="00185191">
            <w:pPr>
              <w:pStyle w:val="14-2"/>
              <w:jc w:val="right"/>
              <w:rPr>
                <w:rFonts w:hint="eastAsia"/>
                <w:b/>
              </w:rPr>
            </w:pPr>
            <w:r w:rsidRPr="00E272A3">
              <w:rPr>
                <w:rFonts w:hint="eastAsia"/>
                <w:b/>
              </w:rPr>
              <w:t>22.17</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E272A3" w:rsidRDefault="00FE3115" w:rsidP="00185191">
            <w:pPr>
              <w:pStyle w:val="14-2"/>
              <w:jc w:val="right"/>
              <w:rPr>
                <w:rFonts w:hint="eastAsia"/>
                <w:b/>
              </w:rPr>
            </w:pPr>
            <w:r w:rsidRPr="00E272A3">
              <w:rPr>
                <w:rFonts w:hint="eastAsia"/>
                <w:b/>
              </w:rPr>
              <w:t>25.05</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新北市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3,706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4,443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6,880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1,544</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1,789</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2,786</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41.66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40.27</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40.49</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臺北市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7,620</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8,407</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8,760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2,250</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2,859</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3,242</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29.53</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34.01</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37.01</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桃園市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2,587</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2,794</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3,433</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542</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690</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1,221</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20.95</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24.70</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35.57</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6617C0" w:rsidRDefault="00FE3115" w:rsidP="00185191">
            <w:pPr>
              <w:pStyle w:val="14-2"/>
              <w:jc w:val="center"/>
            </w:pPr>
            <w:r w:rsidRPr="006617C0">
              <w:rPr>
                <w:rFonts w:hint="eastAsia"/>
              </w:rPr>
              <w:t>臺中市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3,304</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3,495</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4,469</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825</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772</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1,043</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24.97</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22.09</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23.34</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6617C0" w:rsidRDefault="00FE3115" w:rsidP="00185191">
            <w:pPr>
              <w:pStyle w:val="14-2"/>
              <w:jc w:val="center"/>
            </w:pPr>
            <w:r w:rsidRPr="006617C0">
              <w:rPr>
                <w:rFonts w:hint="eastAsia"/>
              </w:rPr>
              <w:t>臺南市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1,658</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2,983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2,880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419</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631</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668</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25.27</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21.15</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23.19</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高雄市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3,607</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3,320</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3,268</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w:t>
            </w:r>
            <w:r w:rsidRPr="00595A6C">
              <w:rPr>
                <w:rFonts w:hint="eastAsia"/>
              </w:rPr>
              <w:lastRenderedPageBreak/>
              <w:t>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lastRenderedPageBreak/>
              <w:t>398</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490</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576</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482E65" w:rsidRDefault="00FE3115" w:rsidP="00185191">
            <w:pPr>
              <w:pStyle w:val="14-2"/>
              <w:jc w:val="right"/>
              <w:rPr>
                <w:color w:val="FF0000"/>
              </w:rPr>
            </w:pPr>
            <w:r w:rsidRPr="00482E65">
              <w:rPr>
                <w:rFonts w:hint="eastAsia"/>
                <w:color w:val="FF0000"/>
              </w:rPr>
              <w:t>11.03</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14.76</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17.63</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宜蘭縣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689</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675</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957</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63</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60</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113</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w:t>
            </w:r>
            <w:r w:rsidRPr="00595A6C">
              <w:rPr>
                <w:rFonts w:hint="eastAsia"/>
              </w:rPr>
              <w:lastRenderedPageBreak/>
              <w:t>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482E65" w:rsidRDefault="00FE3115" w:rsidP="00185191">
            <w:pPr>
              <w:pStyle w:val="14-2"/>
              <w:jc w:val="right"/>
              <w:rPr>
                <w:color w:val="FF0000"/>
              </w:rPr>
            </w:pPr>
            <w:r w:rsidRPr="00482E65">
              <w:rPr>
                <w:rFonts w:hint="eastAsia"/>
                <w:color w:val="FF0000"/>
              </w:rPr>
              <w:lastRenderedPageBreak/>
              <w:t>9.14</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8.89</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11.81</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新竹縣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791</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757</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790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95</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86</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103</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482E65" w:rsidRDefault="00FE3115" w:rsidP="00185191">
            <w:pPr>
              <w:pStyle w:val="14-2"/>
              <w:jc w:val="right"/>
              <w:rPr>
                <w:color w:val="FF0000"/>
              </w:rPr>
            </w:pPr>
            <w:r w:rsidRPr="00482E65">
              <w:rPr>
                <w:rFonts w:hint="eastAsia"/>
                <w:color w:val="FF0000"/>
              </w:rPr>
              <w:t>12.01</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11.36</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13.04</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6617C0" w:rsidRDefault="00FE3115" w:rsidP="00185191">
            <w:pPr>
              <w:pStyle w:val="14-2"/>
              <w:jc w:val="center"/>
            </w:pPr>
            <w:r w:rsidRPr="006617C0">
              <w:rPr>
                <w:rFonts w:hint="eastAsia"/>
              </w:rPr>
              <w:t>苗栗縣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944</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1,023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1,199</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106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92</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122</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482E65" w:rsidRDefault="00FE3115" w:rsidP="00185191">
            <w:pPr>
              <w:pStyle w:val="14-2"/>
              <w:jc w:val="right"/>
              <w:rPr>
                <w:color w:val="FF0000"/>
              </w:rPr>
            </w:pPr>
            <w:r w:rsidRPr="00482E65">
              <w:rPr>
                <w:rFonts w:hint="eastAsia"/>
                <w:color w:val="FF0000"/>
              </w:rPr>
              <w:t>11.23</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8.99</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10.18</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彰化縣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1,529</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1,540</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1,928</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287</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283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403</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18.77</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18.38</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20.90</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B93C4C" w:rsidRDefault="00FE3115" w:rsidP="00185191">
            <w:pPr>
              <w:pStyle w:val="14-2"/>
              <w:jc w:val="center"/>
              <w:rPr>
                <w:color w:val="FF0000"/>
              </w:rPr>
            </w:pPr>
            <w:r w:rsidRPr="00B93C4C">
              <w:rPr>
                <w:rFonts w:hint="eastAsia"/>
                <w:color w:val="FF0000"/>
              </w:rPr>
              <w:t>南投縣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2,701</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2,411</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2,650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442</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167</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156</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16.36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6.93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5.89</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B93C4C" w:rsidRDefault="00FE3115" w:rsidP="00185191">
            <w:pPr>
              <w:pStyle w:val="14-2"/>
              <w:jc w:val="center"/>
              <w:rPr>
                <w:color w:val="FF0000"/>
              </w:rPr>
            </w:pPr>
            <w:r w:rsidRPr="00B93C4C">
              <w:rPr>
                <w:rFonts w:hint="eastAsia"/>
                <w:color w:val="FF0000"/>
              </w:rPr>
              <w:t>雲林縣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1,736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1,644</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2,611</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211</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242</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281</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12.15</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14.72</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10.76%</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嘉義縣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1,411</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1,283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1,550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156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236</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282</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11.06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18.39</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18.19</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屏東縣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3,446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3,416</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3,608</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361</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345</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412</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10.48</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10.10</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11.42</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臺東</w:t>
            </w:r>
            <w:r w:rsidRPr="00595A6C">
              <w:rPr>
                <w:rFonts w:hint="eastAsia"/>
              </w:rPr>
              <w:lastRenderedPageBreak/>
              <w:t>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lastRenderedPageBreak/>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2,456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2,359</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2,317</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252</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298</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394</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10.26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12.63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17.00</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花蓮縣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1,289</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1,216</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1,162</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216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258</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367</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16.76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21.22</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31.58</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澎湖縣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1,260</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1,226</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1,121</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151</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148</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130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11.98</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12.07</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11.60</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基隆市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1,497</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1,214</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1,156</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213</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232</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304</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14.23</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19.11</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26.30</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新竹市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264</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263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314</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86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84</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87</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32.58</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31.94</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27.71</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嘉義市</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173</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229</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398</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5</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6</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50</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color w:val="FF0000"/>
              </w:rPr>
            </w:pPr>
            <w:r w:rsidRPr="00B93C4C">
              <w:rPr>
                <w:rFonts w:hint="eastAsia"/>
                <w:color w:val="FF0000"/>
              </w:rPr>
              <w:t>2.89</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2.62</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B93C4C" w:rsidRDefault="00FE3115" w:rsidP="00185191">
            <w:pPr>
              <w:pStyle w:val="14-2"/>
              <w:jc w:val="right"/>
              <w:rPr>
                <w:rFonts w:hint="eastAsia"/>
                <w:color w:val="FF0000"/>
              </w:rPr>
            </w:pPr>
            <w:r w:rsidRPr="00B93C4C">
              <w:rPr>
                <w:rFonts w:hint="eastAsia"/>
                <w:color w:val="FF0000"/>
              </w:rPr>
              <w:t>12.56</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金門縣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233</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242</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213</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178</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184</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198</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76.39</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76.03</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92.96</w:t>
            </w:r>
          </w:p>
        </w:tc>
      </w:tr>
      <w:tr w:rsidR="00FE3115" w:rsidRPr="00595A6C" w:rsidTr="00185191">
        <w:tc>
          <w:tcPr>
            <w:tcW w:w="84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sidRPr="00595A6C">
              <w:rPr>
                <w:rFonts w:hint="eastAsia"/>
              </w:rPr>
              <w:t>連江縣</w:t>
            </w: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rPr>
                <w:rFonts w:hint="eastAsia"/>
              </w:rPr>
            </w:pPr>
            <w:r>
              <w:rPr>
                <w:rFonts w:hint="eastAsia"/>
              </w:rPr>
              <w:t>轄內</w:t>
            </w:r>
            <w:r w:rsidRPr="00595A6C">
              <w:rPr>
                <w:rFonts w:hint="eastAsia"/>
              </w:rPr>
              <w:t>列冊獨居老人人數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28</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25</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31</w:t>
            </w:r>
          </w:p>
        </w:tc>
      </w:tr>
      <w:tr w:rsidR="00FE3115" w:rsidRPr="00595A6C" w:rsidTr="00185191">
        <w:tc>
          <w:tcPr>
            <w:tcW w:w="84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獲補助安裝之獨居老人人數</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16</w:t>
            </w:r>
          </w:p>
        </w:tc>
        <w:tc>
          <w:tcPr>
            <w:tcW w:w="1531" w:type="dxa"/>
            <w:tcBorders>
              <w:top w:val="single" w:sz="6" w:space="0" w:color="auto"/>
              <w:left w:val="single" w:sz="6" w:space="0" w:color="auto"/>
              <w:bottom w:val="single" w:sz="6"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15</w:t>
            </w:r>
          </w:p>
        </w:tc>
        <w:tc>
          <w:tcPr>
            <w:tcW w:w="1532" w:type="dxa"/>
            <w:tcBorders>
              <w:top w:val="single" w:sz="6" w:space="0" w:color="auto"/>
              <w:left w:val="single" w:sz="6" w:space="0" w:color="auto"/>
              <w:bottom w:val="single" w:sz="6"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12</w:t>
            </w:r>
          </w:p>
        </w:tc>
      </w:tr>
      <w:tr w:rsidR="00FE3115" w:rsidRPr="00595A6C" w:rsidTr="00185191">
        <w:tc>
          <w:tcPr>
            <w:tcW w:w="840" w:type="dxa"/>
            <w:vMerge/>
            <w:tcBorders>
              <w:top w:val="single" w:sz="6" w:space="0" w:color="auto"/>
              <w:left w:val="single" w:sz="12" w:space="0" w:color="auto"/>
              <w:bottom w:val="single" w:sz="12" w:space="0" w:color="auto"/>
              <w:right w:val="single" w:sz="6" w:space="0" w:color="auto"/>
            </w:tcBorders>
            <w:shd w:val="clear" w:color="auto" w:fill="auto"/>
            <w:vAlign w:val="center"/>
          </w:tcPr>
          <w:p w:rsidR="00FE3115" w:rsidRPr="00595A6C" w:rsidRDefault="00FE3115" w:rsidP="00185191">
            <w:pPr>
              <w:pStyle w:val="14-2"/>
              <w:jc w:val="center"/>
            </w:pPr>
          </w:p>
        </w:tc>
        <w:tc>
          <w:tcPr>
            <w:tcW w:w="2632" w:type="dxa"/>
            <w:tcBorders>
              <w:top w:val="single" w:sz="6" w:space="0" w:color="auto"/>
              <w:left w:val="single" w:sz="6" w:space="0" w:color="auto"/>
              <w:bottom w:val="single" w:sz="12" w:space="0" w:color="auto"/>
              <w:right w:val="single" w:sz="6" w:space="0" w:color="auto"/>
            </w:tcBorders>
            <w:shd w:val="clear" w:color="auto" w:fill="auto"/>
            <w:vAlign w:val="center"/>
          </w:tcPr>
          <w:p w:rsidR="00FE3115" w:rsidRPr="00595A6C" w:rsidRDefault="00FE3115" w:rsidP="00185191">
            <w:pPr>
              <w:pStyle w:val="14-2"/>
              <w:jc w:val="center"/>
            </w:pPr>
            <w:r>
              <w:rPr>
                <w:rFonts w:hint="eastAsia"/>
              </w:rPr>
              <w:t>轄內</w:t>
            </w:r>
            <w:r w:rsidRPr="00595A6C">
              <w:rPr>
                <w:rFonts w:hint="eastAsia"/>
              </w:rPr>
              <w:t>獲補助安裝之獨居老人比率</w:t>
            </w:r>
          </w:p>
        </w:tc>
        <w:tc>
          <w:tcPr>
            <w:tcW w:w="1531" w:type="dxa"/>
            <w:tcBorders>
              <w:top w:val="single" w:sz="6" w:space="0" w:color="auto"/>
              <w:left w:val="single" w:sz="6" w:space="0" w:color="auto"/>
              <w:bottom w:val="single" w:sz="12" w:space="0" w:color="auto"/>
              <w:right w:val="single" w:sz="6" w:space="0" w:color="auto"/>
            </w:tcBorders>
            <w:shd w:val="clear" w:color="auto" w:fill="auto"/>
            <w:vAlign w:val="center"/>
          </w:tcPr>
          <w:p w:rsidR="00FE3115" w:rsidRPr="00595A6C" w:rsidRDefault="00FE3115" w:rsidP="00185191">
            <w:pPr>
              <w:pStyle w:val="14-2"/>
              <w:jc w:val="right"/>
            </w:pPr>
            <w:r w:rsidRPr="00595A6C">
              <w:rPr>
                <w:rFonts w:hint="eastAsia"/>
              </w:rPr>
              <w:t>57.14</w:t>
            </w:r>
          </w:p>
        </w:tc>
        <w:tc>
          <w:tcPr>
            <w:tcW w:w="1531" w:type="dxa"/>
            <w:tcBorders>
              <w:top w:val="single" w:sz="6" w:space="0" w:color="auto"/>
              <w:left w:val="single" w:sz="6" w:space="0" w:color="auto"/>
              <w:bottom w:val="single" w:sz="12" w:space="0" w:color="auto"/>
              <w:right w:val="single" w:sz="6"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60.00</w:t>
            </w:r>
          </w:p>
        </w:tc>
        <w:tc>
          <w:tcPr>
            <w:tcW w:w="1532" w:type="dxa"/>
            <w:tcBorders>
              <w:top w:val="single" w:sz="6" w:space="0" w:color="auto"/>
              <w:left w:val="single" w:sz="6" w:space="0" w:color="auto"/>
              <w:bottom w:val="single" w:sz="12" w:space="0" w:color="auto"/>
              <w:right w:val="single" w:sz="12" w:space="0" w:color="auto"/>
            </w:tcBorders>
            <w:shd w:val="clear" w:color="auto" w:fill="auto"/>
            <w:vAlign w:val="center"/>
          </w:tcPr>
          <w:p w:rsidR="00FE3115" w:rsidRPr="00595A6C" w:rsidRDefault="00FE3115" w:rsidP="00185191">
            <w:pPr>
              <w:pStyle w:val="14-2"/>
              <w:jc w:val="right"/>
              <w:rPr>
                <w:rFonts w:hint="eastAsia"/>
              </w:rPr>
            </w:pPr>
            <w:r w:rsidRPr="00595A6C">
              <w:rPr>
                <w:rFonts w:hint="eastAsia"/>
              </w:rPr>
              <w:t>38.71</w:t>
            </w:r>
          </w:p>
        </w:tc>
      </w:tr>
    </w:tbl>
    <w:p w:rsidR="00FE3115" w:rsidRPr="00595A6C" w:rsidRDefault="00FE3115" w:rsidP="006923AA">
      <w:pPr>
        <w:spacing w:line="280" w:lineRule="exact"/>
        <w:ind w:leftChars="0" w:left="1763" w:hangingChars="725" w:hanging="1763"/>
        <w:rPr>
          <w:rFonts w:hAnsi="標楷體"/>
          <w:sz w:val="24"/>
          <w:szCs w:val="24"/>
          <w:lang w:val="x-none"/>
        </w:rPr>
      </w:pPr>
      <w:r w:rsidRPr="00595A6C">
        <w:rPr>
          <w:rFonts w:hAnsi="標楷體" w:hint="eastAsia"/>
          <w:sz w:val="24"/>
          <w:szCs w:val="24"/>
          <w:lang w:val="x-none"/>
        </w:rPr>
        <w:t xml:space="preserve">    說    明</w:t>
      </w:r>
      <w:r w:rsidRPr="00595A6C">
        <w:rPr>
          <w:rFonts w:ascii="新細明體" w:eastAsia="新細明體" w:hAnsi="新細明體" w:hint="eastAsia"/>
          <w:sz w:val="24"/>
          <w:szCs w:val="24"/>
          <w:lang w:val="x-none"/>
        </w:rPr>
        <w:t>：</w:t>
      </w:r>
      <w:r w:rsidRPr="00595A6C">
        <w:rPr>
          <w:rFonts w:hAnsi="標楷體" w:hint="eastAsia"/>
          <w:sz w:val="24"/>
          <w:szCs w:val="24"/>
          <w:lang w:val="x-none"/>
        </w:rPr>
        <w:t>表內獲補助者不限於社家署編列預算補助之中低收入戶獨居長者，亦包括市縣政府自籌經費補助之一般戶獨居長者。</w:t>
      </w:r>
    </w:p>
    <w:p w:rsidR="00FE3115" w:rsidRDefault="00FE3115" w:rsidP="006923AA">
      <w:pPr>
        <w:spacing w:line="280" w:lineRule="exact"/>
        <w:ind w:leftChars="0" w:left="1702" w:hangingChars="700" w:hanging="1702"/>
        <w:jc w:val="left"/>
      </w:pPr>
      <w:r w:rsidRPr="00595A6C">
        <w:rPr>
          <w:rFonts w:hAnsi="標楷體" w:hint="eastAsia"/>
          <w:sz w:val="24"/>
          <w:szCs w:val="24"/>
          <w:lang w:val="x-none"/>
        </w:rPr>
        <w:t xml:space="preserve">    </w:t>
      </w:r>
      <w:r w:rsidRPr="00595A6C">
        <w:rPr>
          <w:rFonts w:hAnsi="標楷體" w:hint="eastAsia"/>
          <w:sz w:val="24"/>
          <w:szCs w:val="24"/>
          <w:lang w:val="x-none" w:eastAsia="x-none"/>
        </w:rPr>
        <w:t>資料來源：</w:t>
      </w:r>
      <w:r w:rsidRPr="00595A6C">
        <w:rPr>
          <w:rFonts w:hAnsi="標楷體" w:hint="eastAsia"/>
          <w:sz w:val="24"/>
          <w:szCs w:val="24"/>
          <w:lang w:val="x-none"/>
        </w:rPr>
        <w:t>社家署提供</w:t>
      </w:r>
      <w:r w:rsidRPr="00595A6C">
        <w:rPr>
          <w:rFonts w:hAnsi="標楷體" w:hint="eastAsia"/>
          <w:sz w:val="24"/>
          <w:szCs w:val="24"/>
          <w:lang w:val="x-none" w:eastAsia="x-none"/>
        </w:rPr>
        <w:t>，本中心彙整。</w:t>
      </w:r>
    </w:p>
    <w:p w:rsidR="00D74539" w:rsidRPr="00D857CC" w:rsidRDefault="00FE3115" w:rsidP="00D74539">
      <w:pPr>
        <w:ind w:left="566" w:firstLine="566"/>
      </w:pPr>
      <w:r w:rsidRPr="00FE3115">
        <w:rPr>
          <w:rFonts w:hint="eastAsia"/>
        </w:rPr>
        <w:t>綜上，面對少子女化與人口老化之人口結構變遷現象，近年</w:t>
      </w:r>
      <w:r w:rsidRPr="00FE3115">
        <w:rPr>
          <w:rFonts w:hint="eastAsia"/>
        </w:rPr>
        <w:lastRenderedPageBreak/>
        <w:t>各地方政府陸續針對轄內獨居老人提供補助安裝緊急救援裝置，社家署並自112年起推動「強化獨居老人關懷計畫」，其中亦包括補助地方政府就轄內中低收入之獨居長者安裝緊急救援裝置，惟實際補助情形不如預期，又110至112年度獲補助安裝之獨居老</w:t>
      </w:r>
      <w:r w:rsidRPr="00FE3115">
        <w:rPr>
          <w:rFonts w:hint="eastAsia"/>
        </w:rPr>
        <w:lastRenderedPageBreak/>
        <w:t>人比率雖有增加，惟截至112年底整體比率仍未及3成，社家署允宜督促市縣政府加強推廣，持續提升緊急救援裝置之安裝普及度，俾促使獨居長者之居家安全獲得適度保障。</w:t>
      </w:r>
    </w:p>
    <w:p w:rsidR="00D74539" w:rsidRPr="00EC0872" w:rsidRDefault="00D74539" w:rsidP="00D74539">
      <w:pPr>
        <w:pStyle w:val="aa"/>
      </w:pPr>
      <w:r w:rsidRPr="00EC0872">
        <w:rPr>
          <w:rStyle w:val="ab"/>
          <w:rFonts w:hint="eastAsia"/>
        </w:rPr>
        <w:t>（分機：19</w:t>
      </w:r>
      <w:r w:rsidR="00FE3115">
        <w:rPr>
          <w:rStyle w:val="ab"/>
        </w:rPr>
        <w:t>12</w:t>
      </w:r>
      <w:r w:rsidRPr="00EC0872">
        <w:rPr>
          <w:rStyle w:val="ab"/>
        </w:rPr>
        <w:t xml:space="preserve"> </w:t>
      </w:r>
      <w:r w:rsidR="00FE3115">
        <w:rPr>
          <w:rStyle w:val="ab"/>
          <w:rFonts w:hint="eastAsia"/>
          <w:lang w:eastAsia="zh-TW"/>
        </w:rPr>
        <w:t>黃彥斌</w:t>
      </w:r>
      <w:r w:rsidRPr="00EC0872">
        <w:rPr>
          <w:rStyle w:val="ab"/>
          <w:rFonts w:hint="eastAsia"/>
        </w:rPr>
        <w:t>）</w:t>
      </w:r>
      <w:bookmarkEnd w:id="2"/>
      <w:bookmarkEnd w:id="3"/>
    </w:p>
    <w:sectPr w:rsidR="00D74539" w:rsidRPr="00EC0872" w:rsidSect="008A2F4D">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3A3" w:rsidRDefault="00B773A3">
      <w:pPr>
        <w:spacing w:line="240" w:lineRule="auto"/>
        <w:ind w:left="560" w:firstLine="560"/>
      </w:pPr>
      <w:r>
        <w:separator/>
      </w:r>
    </w:p>
  </w:endnote>
  <w:endnote w:type="continuationSeparator" w:id="0">
    <w:p w:rsidR="00B773A3" w:rsidRDefault="00B773A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pStyle w:val="af"/>
      <w:framePr w:wrap="around" w:vAnchor="text" w:hAnchor="margin" w:xAlign="center" w:y="1"/>
      <w:ind w:left="560" w:firstLine="400"/>
      <w:rPr>
        <w:rStyle w:val="af2"/>
      </w:rPr>
    </w:pPr>
    <w:r>
      <w:rPr>
        <w:rStyle w:val="af2"/>
      </w:rPr>
      <w:fldChar w:fldCharType="begin"/>
    </w:r>
    <w:r>
      <w:rPr>
        <w:rStyle w:val="af2"/>
      </w:rPr>
      <w:instrText xml:space="preserve"> PAGE </w:instrText>
    </w:r>
    <w:r>
      <w:rPr>
        <w:rStyle w:val="af2"/>
      </w:rPr>
      <w:fldChar w:fldCharType="end"/>
    </w:r>
  </w:p>
  <w:p w:rsidR="000B7D88" w:rsidRDefault="000B7D88" w:rsidP="00034D4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BF7FF4">
    <w:pPr>
      <w:pStyle w:val="af"/>
      <w:framePr w:wrap="around" w:vAnchor="text" w:hAnchor="margin" w:xAlign="center" w:y="1"/>
      <w:ind w:leftChars="0" w:left="0" w:firstLineChars="0" w:firstLine="0"/>
      <w:jc w:val="center"/>
      <w:rPr>
        <w:rStyle w:val="af2"/>
      </w:rPr>
    </w:pPr>
    <w:r>
      <w:rPr>
        <w:rStyle w:val="af2"/>
      </w:rPr>
      <w:fldChar w:fldCharType="begin"/>
    </w:r>
    <w:r>
      <w:rPr>
        <w:rStyle w:val="af2"/>
      </w:rPr>
      <w:instrText xml:space="preserve"> PAGE </w:instrText>
    </w:r>
    <w:r>
      <w:rPr>
        <w:rStyle w:val="af2"/>
      </w:rPr>
      <w:fldChar w:fldCharType="separate"/>
    </w:r>
    <w:r w:rsidR="006C59C7">
      <w:rPr>
        <w:rStyle w:val="af2"/>
        <w:noProof/>
      </w:rPr>
      <w:t>3</w:t>
    </w:r>
    <w:r>
      <w:rPr>
        <w:rStyle w:val="af2"/>
      </w:rPr>
      <w:fldChar w:fldCharType="end"/>
    </w:r>
  </w:p>
  <w:p w:rsidR="000B7D88" w:rsidRPr="00CD1435" w:rsidRDefault="000B7D88" w:rsidP="00BF7FF4">
    <w:pPr>
      <w:pStyle w:val="af"/>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3A3" w:rsidRDefault="00B773A3">
      <w:pPr>
        <w:spacing w:line="240" w:lineRule="auto"/>
        <w:ind w:left="560" w:firstLine="560"/>
      </w:pPr>
      <w:r>
        <w:separator/>
      </w:r>
    </w:p>
  </w:footnote>
  <w:footnote w:type="continuationSeparator" w:id="0">
    <w:p w:rsidR="00B773A3" w:rsidRDefault="00B773A3">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Pr="00CD1435" w:rsidRDefault="000B7D88" w:rsidP="00CD1435">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0865"/>
    <w:rsid w:val="00015583"/>
    <w:rsid w:val="00021C1E"/>
    <w:rsid w:val="0002435D"/>
    <w:rsid w:val="00024DD5"/>
    <w:rsid w:val="0003286E"/>
    <w:rsid w:val="00034D40"/>
    <w:rsid w:val="0003642A"/>
    <w:rsid w:val="000505CC"/>
    <w:rsid w:val="000560A4"/>
    <w:rsid w:val="00062174"/>
    <w:rsid w:val="00065D88"/>
    <w:rsid w:val="0006643B"/>
    <w:rsid w:val="00083BE2"/>
    <w:rsid w:val="00085AAD"/>
    <w:rsid w:val="00085C71"/>
    <w:rsid w:val="000B0310"/>
    <w:rsid w:val="000B095F"/>
    <w:rsid w:val="000B2908"/>
    <w:rsid w:val="000B2D44"/>
    <w:rsid w:val="000B7D88"/>
    <w:rsid w:val="000C2310"/>
    <w:rsid w:val="000C51A6"/>
    <w:rsid w:val="000C6933"/>
    <w:rsid w:val="000C7D58"/>
    <w:rsid w:val="000E253D"/>
    <w:rsid w:val="000E459C"/>
    <w:rsid w:val="000F057D"/>
    <w:rsid w:val="000F217C"/>
    <w:rsid w:val="000F7A5B"/>
    <w:rsid w:val="00101434"/>
    <w:rsid w:val="00121805"/>
    <w:rsid w:val="00125CCC"/>
    <w:rsid w:val="00126B6D"/>
    <w:rsid w:val="0012708F"/>
    <w:rsid w:val="00127CAF"/>
    <w:rsid w:val="0013539D"/>
    <w:rsid w:val="001358A2"/>
    <w:rsid w:val="0014125D"/>
    <w:rsid w:val="0015056E"/>
    <w:rsid w:val="001545A7"/>
    <w:rsid w:val="00154A4C"/>
    <w:rsid w:val="001600D6"/>
    <w:rsid w:val="00163032"/>
    <w:rsid w:val="001633FC"/>
    <w:rsid w:val="0016570E"/>
    <w:rsid w:val="001677CD"/>
    <w:rsid w:val="00175AB8"/>
    <w:rsid w:val="00185191"/>
    <w:rsid w:val="0018560E"/>
    <w:rsid w:val="00187F1A"/>
    <w:rsid w:val="00192571"/>
    <w:rsid w:val="001A6314"/>
    <w:rsid w:val="001C0E47"/>
    <w:rsid w:val="001C23DC"/>
    <w:rsid w:val="001C4FA6"/>
    <w:rsid w:val="001C56BF"/>
    <w:rsid w:val="001C700B"/>
    <w:rsid w:val="001D1996"/>
    <w:rsid w:val="001E1DCB"/>
    <w:rsid w:val="001E3B7B"/>
    <w:rsid w:val="001E4DDD"/>
    <w:rsid w:val="001E76E1"/>
    <w:rsid w:val="001F5D60"/>
    <w:rsid w:val="0020259D"/>
    <w:rsid w:val="002063BC"/>
    <w:rsid w:val="00207B7C"/>
    <w:rsid w:val="00207BE0"/>
    <w:rsid w:val="00207C08"/>
    <w:rsid w:val="00214876"/>
    <w:rsid w:val="00237945"/>
    <w:rsid w:val="00241303"/>
    <w:rsid w:val="002448CD"/>
    <w:rsid w:val="00246C39"/>
    <w:rsid w:val="00247C1A"/>
    <w:rsid w:val="00252CD9"/>
    <w:rsid w:val="00257B0C"/>
    <w:rsid w:val="002611EC"/>
    <w:rsid w:val="002650E0"/>
    <w:rsid w:val="0026521C"/>
    <w:rsid w:val="00266D78"/>
    <w:rsid w:val="00272930"/>
    <w:rsid w:val="00273519"/>
    <w:rsid w:val="00290919"/>
    <w:rsid w:val="00291911"/>
    <w:rsid w:val="00292ADE"/>
    <w:rsid w:val="002968F7"/>
    <w:rsid w:val="002A2398"/>
    <w:rsid w:val="002B2C3D"/>
    <w:rsid w:val="002B6868"/>
    <w:rsid w:val="002B6F1B"/>
    <w:rsid w:val="002C1B8D"/>
    <w:rsid w:val="002D3768"/>
    <w:rsid w:val="002D3D66"/>
    <w:rsid w:val="002D7294"/>
    <w:rsid w:val="002E0BF9"/>
    <w:rsid w:val="002E1DFA"/>
    <w:rsid w:val="002E38EF"/>
    <w:rsid w:val="002E4CAC"/>
    <w:rsid w:val="002E66DF"/>
    <w:rsid w:val="002F177E"/>
    <w:rsid w:val="002F3236"/>
    <w:rsid w:val="003001D4"/>
    <w:rsid w:val="00301653"/>
    <w:rsid w:val="00317437"/>
    <w:rsid w:val="0032252D"/>
    <w:rsid w:val="003246A6"/>
    <w:rsid w:val="00325FA1"/>
    <w:rsid w:val="00334C1D"/>
    <w:rsid w:val="00346B97"/>
    <w:rsid w:val="00351329"/>
    <w:rsid w:val="003521C9"/>
    <w:rsid w:val="00354186"/>
    <w:rsid w:val="00362B88"/>
    <w:rsid w:val="00364B36"/>
    <w:rsid w:val="003662CC"/>
    <w:rsid w:val="00392FF6"/>
    <w:rsid w:val="00393A52"/>
    <w:rsid w:val="003A6C42"/>
    <w:rsid w:val="003A7ADB"/>
    <w:rsid w:val="003B3703"/>
    <w:rsid w:val="003B3E84"/>
    <w:rsid w:val="003B5CD9"/>
    <w:rsid w:val="003B7D0F"/>
    <w:rsid w:val="003C1E37"/>
    <w:rsid w:val="003C4EF8"/>
    <w:rsid w:val="003C72D2"/>
    <w:rsid w:val="003D2141"/>
    <w:rsid w:val="003D425A"/>
    <w:rsid w:val="003E391B"/>
    <w:rsid w:val="003F5C0F"/>
    <w:rsid w:val="004126CE"/>
    <w:rsid w:val="00431BF0"/>
    <w:rsid w:val="004337F5"/>
    <w:rsid w:val="004343EB"/>
    <w:rsid w:val="00444201"/>
    <w:rsid w:val="00450359"/>
    <w:rsid w:val="00453A5D"/>
    <w:rsid w:val="00457118"/>
    <w:rsid w:val="0045791D"/>
    <w:rsid w:val="004666F5"/>
    <w:rsid w:val="004669BD"/>
    <w:rsid w:val="004753A7"/>
    <w:rsid w:val="00481767"/>
    <w:rsid w:val="00483902"/>
    <w:rsid w:val="00486723"/>
    <w:rsid w:val="00490E87"/>
    <w:rsid w:val="00496A37"/>
    <w:rsid w:val="00496D03"/>
    <w:rsid w:val="004A26DD"/>
    <w:rsid w:val="004A3B3B"/>
    <w:rsid w:val="004B32FD"/>
    <w:rsid w:val="004B46A9"/>
    <w:rsid w:val="004B4F3E"/>
    <w:rsid w:val="004B62B6"/>
    <w:rsid w:val="004C586D"/>
    <w:rsid w:val="004C7979"/>
    <w:rsid w:val="004D2EA2"/>
    <w:rsid w:val="004E2BDF"/>
    <w:rsid w:val="004E48B8"/>
    <w:rsid w:val="004E65E7"/>
    <w:rsid w:val="004E7EB0"/>
    <w:rsid w:val="004F295F"/>
    <w:rsid w:val="004F45AE"/>
    <w:rsid w:val="004F498F"/>
    <w:rsid w:val="0050703B"/>
    <w:rsid w:val="00521217"/>
    <w:rsid w:val="005235C7"/>
    <w:rsid w:val="00527692"/>
    <w:rsid w:val="00535A3D"/>
    <w:rsid w:val="00544132"/>
    <w:rsid w:val="005500A9"/>
    <w:rsid w:val="00553B6F"/>
    <w:rsid w:val="00560017"/>
    <w:rsid w:val="005616AE"/>
    <w:rsid w:val="00574922"/>
    <w:rsid w:val="005760A9"/>
    <w:rsid w:val="005816B3"/>
    <w:rsid w:val="00591056"/>
    <w:rsid w:val="0059225A"/>
    <w:rsid w:val="0059778C"/>
    <w:rsid w:val="005A1225"/>
    <w:rsid w:val="005A2F18"/>
    <w:rsid w:val="005A6B93"/>
    <w:rsid w:val="005B50EF"/>
    <w:rsid w:val="005E420D"/>
    <w:rsid w:val="005E58EE"/>
    <w:rsid w:val="005F255A"/>
    <w:rsid w:val="005F3B87"/>
    <w:rsid w:val="005F60A1"/>
    <w:rsid w:val="00600ED2"/>
    <w:rsid w:val="006049F0"/>
    <w:rsid w:val="006051D7"/>
    <w:rsid w:val="00611B45"/>
    <w:rsid w:val="00613953"/>
    <w:rsid w:val="006148BB"/>
    <w:rsid w:val="006203F5"/>
    <w:rsid w:val="00621636"/>
    <w:rsid w:val="00635809"/>
    <w:rsid w:val="0063710F"/>
    <w:rsid w:val="006372AD"/>
    <w:rsid w:val="00645B55"/>
    <w:rsid w:val="00650D13"/>
    <w:rsid w:val="006511F5"/>
    <w:rsid w:val="00661C72"/>
    <w:rsid w:val="00664209"/>
    <w:rsid w:val="0066509C"/>
    <w:rsid w:val="006706B5"/>
    <w:rsid w:val="00676ED9"/>
    <w:rsid w:val="00684234"/>
    <w:rsid w:val="00687A76"/>
    <w:rsid w:val="006923AA"/>
    <w:rsid w:val="006949F5"/>
    <w:rsid w:val="0069771E"/>
    <w:rsid w:val="006A17AB"/>
    <w:rsid w:val="006A686D"/>
    <w:rsid w:val="006A71D7"/>
    <w:rsid w:val="006A7990"/>
    <w:rsid w:val="006B2BB3"/>
    <w:rsid w:val="006B2E6D"/>
    <w:rsid w:val="006C5676"/>
    <w:rsid w:val="006C59C7"/>
    <w:rsid w:val="006D1712"/>
    <w:rsid w:val="006D2D70"/>
    <w:rsid w:val="006D52E9"/>
    <w:rsid w:val="006E04B6"/>
    <w:rsid w:val="006E5107"/>
    <w:rsid w:val="006F1B70"/>
    <w:rsid w:val="006F1D11"/>
    <w:rsid w:val="006F22D8"/>
    <w:rsid w:val="006F2685"/>
    <w:rsid w:val="00701B22"/>
    <w:rsid w:val="00702992"/>
    <w:rsid w:val="007033B1"/>
    <w:rsid w:val="007107C5"/>
    <w:rsid w:val="00733A13"/>
    <w:rsid w:val="00734849"/>
    <w:rsid w:val="00737DB8"/>
    <w:rsid w:val="007458B8"/>
    <w:rsid w:val="0074788D"/>
    <w:rsid w:val="00755012"/>
    <w:rsid w:val="00760A9E"/>
    <w:rsid w:val="00760ABC"/>
    <w:rsid w:val="00763779"/>
    <w:rsid w:val="00763EF6"/>
    <w:rsid w:val="00777142"/>
    <w:rsid w:val="00783A73"/>
    <w:rsid w:val="007846D6"/>
    <w:rsid w:val="00784E9D"/>
    <w:rsid w:val="00785009"/>
    <w:rsid w:val="0078677F"/>
    <w:rsid w:val="007931C6"/>
    <w:rsid w:val="00794B53"/>
    <w:rsid w:val="00795113"/>
    <w:rsid w:val="007A1876"/>
    <w:rsid w:val="007A3617"/>
    <w:rsid w:val="007A3C5E"/>
    <w:rsid w:val="007B19D0"/>
    <w:rsid w:val="007B79AB"/>
    <w:rsid w:val="007C13D8"/>
    <w:rsid w:val="007D7D4D"/>
    <w:rsid w:val="007E18CC"/>
    <w:rsid w:val="007E2098"/>
    <w:rsid w:val="007E2490"/>
    <w:rsid w:val="007E2ECA"/>
    <w:rsid w:val="007E57A9"/>
    <w:rsid w:val="007E62F5"/>
    <w:rsid w:val="007F0F89"/>
    <w:rsid w:val="007F3C79"/>
    <w:rsid w:val="007F54BA"/>
    <w:rsid w:val="00802F2B"/>
    <w:rsid w:val="00803AFA"/>
    <w:rsid w:val="00805F98"/>
    <w:rsid w:val="00806413"/>
    <w:rsid w:val="00806AAC"/>
    <w:rsid w:val="00811EA6"/>
    <w:rsid w:val="00815A29"/>
    <w:rsid w:val="00820229"/>
    <w:rsid w:val="00820A60"/>
    <w:rsid w:val="00820E01"/>
    <w:rsid w:val="0082298F"/>
    <w:rsid w:val="0082563E"/>
    <w:rsid w:val="00833F9F"/>
    <w:rsid w:val="008472B7"/>
    <w:rsid w:val="008501C3"/>
    <w:rsid w:val="0085197F"/>
    <w:rsid w:val="00860E46"/>
    <w:rsid w:val="008615CF"/>
    <w:rsid w:val="00870031"/>
    <w:rsid w:val="008717E8"/>
    <w:rsid w:val="00872CAE"/>
    <w:rsid w:val="00874A70"/>
    <w:rsid w:val="00875DC0"/>
    <w:rsid w:val="00882C48"/>
    <w:rsid w:val="008838BE"/>
    <w:rsid w:val="00887FBC"/>
    <w:rsid w:val="008A1D62"/>
    <w:rsid w:val="008A271F"/>
    <w:rsid w:val="008A2F4D"/>
    <w:rsid w:val="008A4C0D"/>
    <w:rsid w:val="008B13E3"/>
    <w:rsid w:val="008B7358"/>
    <w:rsid w:val="008C5C08"/>
    <w:rsid w:val="008C718E"/>
    <w:rsid w:val="008E1AEB"/>
    <w:rsid w:val="008E3EF4"/>
    <w:rsid w:val="008F1256"/>
    <w:rsid w:val="009023F3"/>
    <w:rsid w:val="009029E6"/>
    <w:rsid w:val="00912494"/>
    <w:rsid w:val="009154F0"/>
    <w:rsid w:val="00917170"/>
    <w:rsid w:val="00917B49"/>
    <w:rsid w:val="00935741"/>
    <w:rsid w:val="00947062"/>
    <w:rsid w:val="009476C4"/>
    <w:rsid w:val="00947706"/>
    <w:rsid w:val="009500E5"/>
    <w:rsid w:val="00954B03"/>
    <w:rsid w:val="00955664"/>
    <w:rsid w:val="00957783"/>
    <w:rsid w:val="00957AFA"/>
    <w:rsid w:val="009656ED"/>
    <w:rsid w:val="00970736"/>
    <w:rsid w:val="00974428"/>
    <w:rsid w:val="00975CE1"/>
    <w:rsid w:val="00976FF9"/>
    <w:rsid w:val="00987149"/>
    <w:rsid w:val="00990DE2"/>
    <w:rsid w:val="00997D5F"/>
    <w:rsid w:val="009A0B04"/>
    <w:rsid w:val="009A414D"/>
    <w:rsid w:val="009A47D6"/>
    <w:rsid w:val="009D0190"/>
    <w:rsid w:val="009D5B16"/>
    <w:rsid w:val="009E0AB8"/>
    <w:rsid w:val="009E7405"/>
    <w:rsid w:val="009E7696"/>
    <w:rsid w:val="009F00DA"/>
    <w:rsid w:val="00A00039"/>
    <w:rsid w:val="00A0325A"/>
    <w:rsid w:val="00A03CCF"/>
    <w:rsid w:val="00A20A1E"/>
    <w:rsid w:val="00A364FE"/>
    <w:rsid w:val="00A427C2"/>
    <w:rsid w:val="00A465F7"/>
    <w:rsid w:val="00A46F74"/>
    <w:rsid w:val="00A477BF"/>
    <w:rsid w:val="00A50C6A"/>
    <w:rsid w:val="00A57CC5"/>
    <w:rsid w:val="00A60419"/>
    <w:rsid w:val="00A61863"/>
    <w:rsid w:val="00A62311"/>
    <w:rsid w:val="00A73BD4"/>
    <w:rsid w:val="00A74F1D"/>
    <w:rsid w:val="00A82EEA"/>
    <w:rsid w:val="00A83B8D"/>
    <w:rsid w:val="00A85EA8"/>
    <w:rsid w:val="00A869DC"/>
    <w:rsid w:val="00A86F46"/>
    <w:rsid w:val="00A9581C"/>
    <w:rsid w:val="00A970CA"/>
    <w:rsid w:val="00AB1FE3"/>
    <w:rsid w:val="00AB3507"/>
    <w:rsid w:val="00AB3E41"/>
    <w:rsid w:val="00AB40B9"/>
    <w:rsid w:val="00AB44E2"/>
    <w:rsid w:val="00AB4D07"/>
    <w:rsid w:val="00AB734F"/>
    <w:rsid w:val="00AC35C1"/>
    <w:rsid w:val="00AC6A1E"/>
    <w:rsid w:val="00AD4187"/>
    <w:rsid w:val="00AD7566"/>
    <w:rsid w:val="00AE295A"/>
    <w:rsid w:val="00AE3D4C"/>
    <w:rsid w:val="00AE6454"/>
    <w:rsid w:val="00AF6C37"/>
    <w:rsid w:val="00B01291"/>
    <w:rsid w:val="00B1204E"/>
    <w:rsid w:val="00B138BB"/>
    <w:rsid w:val="00B13C66"/>
    <w:rsid w:val="00B3146D"/>
    <w:rsid w:val="00B33888"/>
    <w:rsid w:val="00B35ECD"/>
    <w:rsid w:val="00B4084B"/>
    <w:rsid w:val="00B549F5"/>
    <w:rsid w:val="00B56A79"/>
    <w:rsid w:val="00B573DC"/>
    <w:rsid w:val="00B61BF0"/>
    <w:rsid w:val="00B64FD8"/>
    <w:rsid w:val="00B6662F"/>
    <w:rsid w:val="00B701D5"/>
    <w:rsid w:val="00B73723"/>
    <w:rsid w:val="00B76053"/>
    <w:rsid w:val="00B773A3"/>
    <w:rsid w:val="00B87290"/>
    <w:rsid w:val="00B90365"/>
    <w:rsid w:val="00B96C78"/>
    <w:rsid w:val="00B9787B"/>
    <w:rsid w:val="00BA474D"/>
    <w:rsid w:val="00BA4BFE"/>
    <w:rsid w:val="00BA4FA8"/>
    <w:rsid w:val="00BB3D08"/>
    <w:rsid w:val="00BB4CA7"/>
    <w:rsid w:val="00BB5220"/>
    <w:rsid w:val="00BC5942"/>
    <w:rsid w:val="00BC7E85"/>
    <w:rsid w:val="00BD16A0"/>
    <w:rsid w:val="00BD35AB"/>
    <w:rsid w:val="00BD621A"/>
    <w:rsid w:val="00BE1B5F"/>
    <w:rsid w:val="00BE5537"/>
    <w:rsid w:val="00BE7488"/>
    <w:rsid w:val="00BF4C41"/>
    <w:rsid w:val="00BF5327"/>
    <w:rsid w:val="00BF7FF4"/>
    <w:rsid w:val="00C018FA"/>
    <w:rsid w:val="00C02354"/>
    <w:rsid w:val="00C03981"/>
    <w:rsid w:val="00C04793"/>
    <w:rsid w:val="00C071EA"/>
    <w:rsid w:val="00C101C0"/>
    <w:rsid w:val="00C201BF"/>
    <w:rsid w:val="00C214AB"/>
    <w:rsid w:val="00C221B6"/>
    <w:rsid w:val="00C24CD7"/>
    <w:rsid w:val="00C26119"/>
    <w:rsid w:val="00C30114"/>
    <w:rsid w:val="00C3029D"/>
    <w:rsid w:val="00C33ECA"/>
    <w:rsid w:val="00C34965"/>
    <w:rsid w:val="00C35CA1"/>
    <w:rsid w:val="00C50A1F"/>
    <w:rsid w:val="00C510A6"/>
    <w:rsid w:val="00C60A47"/>
    <w:rsid w:val="00C611C6"/>
    <w:rsid w:val="00C7196C"/>
    <w:rsid w:val="00C740BC"/>
    <w:rsid w:val="00C74A4F"/>
    <w:rsid w:val="00C91577"/>
    <w:rsid w:val="00C9432C"/>
    <w:rsid w:val="00C9714D"/>
    <w:rsid w:val="00C97FCD"/>
    <w:rsid w:val="00CA073B"/>
    <w:rsid w:val="00CA3ECD"/>
    <w:rsid w:val="00CA5A50"/>
    <w:rsid w:val="00CB07CC"/>
    <w:rsid w:val="00CB5D8D"/>
    <w:rsid w:val="00CB6192"/>
    <w:rsid w:val="00CB76E9"/>
    <w:rsid w:val="00CC45ED"/>
    <w:rsid w:val="00CD1435"/>
    <w:rsid w:val="00CD7174"/>
    <w:rsid w:val="00CE5984"/>
    <w:rsid w:val="00CE6E8A"/>
    <w:rsid w:val="00CE796B"/>
    <w:rsid w:val="00CF1088"/>
    <w:rsid w:val="00CF5F06"/>
    <w:rsid w:val="00D04D89"/>
    <w:rsid w:val="00D14B55"/>
    <w:rsid w:val="00D26B0A"/>
    <w:rsid w:val="00D3118A"/>
    <w:rsid w:val="00D42E18"/>
    <w:rsid w:val="00D45A3C"/>
    <w:rsid w:val="00D45AD3"/>
    <w:rsid w:val="00D50B1D"/>
    <w:rsid w:val="00D52A07"/>
    <w:rsid w:val="00D55CBB"/>
    <w:rsid w:val="00D57A2C"/>
    <w:rsid w:val="00D65820"/>
    <w:rsid w:val="00D70A51"/>
    <w:rsid w:val="00D73BA4"/>
    <w:rsid w:val="00D74539"/>
    <w:rsid w:val="00D8381F"/>
    <w:rsid w:val="00D91CB2"/>
    <w:rsid w:val="00D91ECE"/>
    <w:rsid w:val="00D93FAC"/>
    <w:rsid w:val="00D94829"/>
    <w:rsid w:val="00D97F46"/>
    <w:rsid w:val="00DA4E2B"/>
    <w:rsid w:val="00DB0D51"/>
    <w:rsid w:val="00DB1379"/>
    <w:rsid w:val="00DB344A"/>
    <w:rsid w:val="00DC0136"/>
    <w:rsid w:val="00DD506A"/>
    <w:rsid w:val="00DE39BE"/>
    <w:rsid w:val="00DE4A07"/>
    <w:rsid w:val="00DE56E0"/>
    <w:rsid w:val="00DE5C09"/>
    <w:rsid w:val="00DF117E"/>
    <w:rsid w:val="00DF36FD"/>
    <w:rsid w:val="00DF60FA"/>
    <w:rsid w:val="00E01EB6"/>
    <w:rsid w:val="00E129AF"/>
    <w:rsid w:val="00E14E62"/>
    <w:rsid w:val="00E21205"/>
    <w:rsid w:val="00E237A1"/>
    <w:rsid w:val="00E30D96"/>
    <w:rsid w:val="00E315EE"/>
    <w:rsid w:val="00E43585"/>
    <w:rsid w:val="00E44C7B"/>
    <w:rsid w:val="00E46EBA"/>
    <w:rsid w:val="00E5154B"/>
    <w:rsid w:val="00E621A2"/>
    <w:rsid w:val="00E64773"/>
    <w:rsid w:val="00E71DCA"/>
    <w:rsid w:val="00E73543"/>
    <w:rsid w:val="00E75A6A"/>
    <w:rsid w:val="00E802C2"/>
    <w:rsid w:val="00E85A4D"/>
    <w:rsid w:val="00E85D44"/>
    <w:rsid w:val="00E92EBB"/>
    <w:rsid w:val="00E9689B"/>
    <w:rsid w:val="00EA5439"/>
    <w:rsid w:val="00EB44BB"/>
    <w:rsid w:val="00EC5BA4"/>
    <w:rsid w:val="00ED3217"/>
    <w:rsid w:val="00EE3714"/>
    <w:rsid w:val="00EE5A5C"/>
    <w:rsid w:val="00EE717A"/>
    <w:rsid w:val="00EF21F8"/>
    <w:rsid w:val="00F01BFD"/>
    <w:rsid w:val="00F04951"/>
    <w:rsid w:val="00F12C8D"/>
    <w:rsid w:val="00F15D56"/>
    <w:rsid w:val="00F21FA1"/>
    <w:rsid w:val="00F275F5"/>
    <w:rsid w:val="00F31C7D"/>
    <w:rsid w:val="00F342F1"/>
    <w:rsid w:val="00F3597D"/>
    <w:rsid w:val="00F468CF"/>
    <w:rsid w:val="00F56D2C"/>
    <w:rsid w:val="00F60741"/>
    <w:rsid w:val="00F608A3"/>
    <w:rsid w:val="00F624B6"/>
    <w:rsid w:val="00F63F72"/>
    <w:rsid w:val="00F774D3"/>
    <w:rsid w:val="00F77E45"/>
    <w:rsid w:val="00F82B1C"/>
    <w:rsid w:val="00F84A8F"/>
    <w:rsid w:val="00F8777D"/>
    <w:rsid w:val="00F93234"/>
    <w:rsid w:val="00F9336B"/>
    <w:rsid w:val="00F96627"/>
    <w:rsid w:val="00FC51D5"/>
    <w:rsid w:val="00FC6580"/>
    <w:rsid w:val="00FC6FE9"/>
    <w:rsid w:val="00FD5370"/>
    <w:rsid w:val="00FD6584"/>
    <w:rsid w:val="00FE3115"/>
    <w:rsid w:val="00FE3C23"/>
    <w:rsid w:val="00FF38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6A1B9B8-500A-40BA-9FD4-FE41DB925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75CE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pPr>
      <w:ind w:left="300" w:hangingChars="100" w:hanging="100"/>
    </w:pPr>
    <w:rPr>
      <w:lang w:val="x-none" w:eastAsia="x-none"/>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lang w:val="x-none" w:eastAsia="x-none"/>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nhideWhenUsed/>
    <w:rsid w:val="007E2490"/>
    <w:pPr>
      <w:tabs>
        <w:tab w:val="center" w:pos="4153"/>
        <w:tab w:val="right" w:pos="8306"/>
      </w:tabs>
      <w:snapToGrid w:val="0"/>
    </w:pPr>
    <w:rPr>
      <w:sz w:val="20"/>
      <w:szCs w:val="20"/>
      <w:lang w:val="x-none" w:eastAsia="x-none"/>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
    <w:name w:val="toc 1"/>
    <w:basedOn w:val="a"/>
    <w:next w:val="a"/>
    <w:autoRedefine/>
    <w:uiPriority w:val="39"/>
    <w:qFormat/>
    <w:rsid w:val="00BF7FF4"/>
    <w:pPr>
      <w:tabs>
        <w:tab w:val="right" w:leader="hyphen" w:pos="8490"/>
      </w:tabs>
      <w:ind w:leftChars="0" w:left="0" w:hangingChars="200" w:hanging="200"/>
    </w:pPr>
    <w:rPr>
      <w:b/>
      <w:sz w:val="24"/>
    </w:rPr>
  </w:style>
  <w:style w:type="paragraph" w:styleId="23">
    <w:name w:val="toc 2"/>
    <w:basedOn w:val="a"/>
    <w:next w:val="a"/>
    <w:autoRedefine/>
    <w:uiPriority w:val="39"/>
    <w:qFormat/>
    <w:rsid w:val="00BF7FF4"/>
    <w:pPr>
      <w:tabs>
        <w:tab w:val="right" w:leader="hyphen" w:pos="8490"/>
      </w:tabs>
      <w:ind w:leftChars="0" w:left="486" w:rightChars="200" w:right="566" w:hangingChars="200" w:hanging="486"/>
    </w:pPr>
    <w:rPr>
      <w:sz w:val="24"/>
    </w:rPr>
  </w:style>
  <w:style w:type="character" w:customStyle="1" w:styleId="ae">
    <w:name w:val="頁首 字元"/>
    <w:link w:val="ad"/>
    <w:rsid w:val="007E2490"/>
    <w:rPr>
      <w:rFonts w:ascii="標楷體" w:eastAsia="標楷體"/>
      <w:snapToGrid w:val="0"/>
      <w:kern w:val="2"/>
    </w:rPr>
  </w:style>
  <w:style w:type="paragraph" w:styleId="af">
    <w:name w:val="footer"/>
    <w:basedOn w:val="a"/>
    <w:link w:val="af0"/>
    <w:uiPriority w:val="99"/>
    <w:unhideWhenUsed/>
    <w:rsid w:val="007E2490"/>
    <w:pPr>
      <w:tabs>
        <w:tab w:val="center" w:pos="4153"/>
        <w:tab w:val="right" w:pos="8306"/>
      </w:tabs>
      <w:snapToGrid w:val="0"/>
    </w:pPr>
    <w:rPr>
      <w:sz w:val="20"/>
      <w:szCs w:val="20"/>
      <w:lang w:val="x-none" w:eastAsia="x-none"/>
    </w:rPr>
  </w:style>
  <w:style w:type="character" w:customStyle="1" w:styleId="af0">
    <w:name w:val="頁尾 字元"/>
    <w:link w:val="af"/>
    <w:uiPriority w:val="99"/>
    <w:rsid w:val="007E2490"/>
    <w:rPr>
      <w:rFonts w:ascii="標楷體" w:eastAsia="標楷體"/>
      <w:snapToGrid w:val="0"/>
      <w:kern w:val="2"/>
    </w:rPr>
  </w:style>
  <w:style w:type="character" w:customStyle="1" w:styleId="140">
    <w:name w:val="第二層(14號字) 字元"/>
    <w:link w:val="14"/>
    <w:rsid w:val="0016570E"/>
    <w:rPr>
      <w:rFonts w:ascii="標楷體" w:eastAsia="標楷體"/>
      <w:b/>
      <w:snapToGrid w:val="0"/>
      <w:kern w:val="2"/>
      <w:sz w:val="28"/>
      <w:lang w:bidi="ar-SA"/>
    </w:rPr>
  </w:style>
  <w:style w:type="character" w:customStyle="1" w:styleId="2">
    <w:name w:val="(一)(二)(三) 字元2"/>
    <w:link w:val="a4"/>
    <w:rsid w:val="0016570E"/>
    <w:rPr>
      <w:rFonts w:ascii="標楷體" w:eastAsia="標楷體"/>
      <w:snapToGrid w:val="0"/>
      <w:kern w:val="2"/>
      <w:sz w:val="28"/>
      <w:szCs w:val="28"/>
    </w:rPr>
  </w:style>
  <w:style w:type="character" w:customStyle="1" w:styleId="1230">
    <w:name w:val="1.2.3. 字元"/>
    <w:link w:val="123"/>
    <w:rsid w:val="0016570E"/>
    <w:rPr>
      <w:rFonts w:ascii="標楷體" w:eastAsia="標楷體"/>
      <w:snapToGrid w:val="0"/>
      <w:kern w:val="2"/>
      <w:sz w:val="28"/>
      <w:szCs w:val="28"/>
    </w:rPr>
  </w:style>
  <w:style w:type="character" w:customStyle="1" w:styleId="143">
    <w:name w:val="表格內文(14行高) 字元"/>
    <w:link w:val="142"/>
    <w:qFormat/>
    <w:rsid w:val="0016570E"/>
    <w:rPr>
      <w:rFonts w:ascii="標楷體" w:eastAsia="標楷體"/>
      <w:snapToGrid w:val="0"/>
      <w:kern w:val="2"/>
      <w:sz w:val="24"/>
      <w:szCs w:val="28"/>
    </w:rPr>
  </w:style>
  <w:style w:type="character" w:customStyle="1" w:styleId="22">
    <w:name w:val="(一)下內文縮2 字元"/>
    <w:link w:val="21"/>
    <w:rsid w:val="0016570E"/>
    <w:rPr>
      <w:rFonts w:ascii="標楷體" w:eastAsia="標楷體"/>
      <w:snapToGrid w:val="0"/>
      <w:kern w:val="2"/>
      <w:sz w:val="28"/>
      <w:szCs w:val="28"/>
    </w:rPr>
  </w:style>
  <w:style w:type="character" w:styleId="af1">
    <w:name w:val="Hyperlink"/>
    <w:uiPriority w:val="99"/>
    <w:rsid w:val="0016570E"/>
    <w:rPr>
      <w:color w:val="0000FF"/>
      <w:u w:val="single"/>
    </w:rPr>
  </w:style>
  <w:style w:type="character" w:styleId="af2">
    <w:name w:val="page number"/>
    <w:rsid w:val="0016570E"/>
    <w:rPr>
      <w:rFonts w:ascii="標楷體" w:eastAsia="標楷體"/>
    </w:rPr>
  </w:style>
  <w:style w:type="character" w:styleId="af3">
    <w:name w:val="footnote reference"/>
    <w:aliases w:val="FR,Ref,de nota al pie,註腳內容,Error-Fußnotenzeichen5,Error-Fußnotenzeichen6,Error-Fußnotenzeichen3,Error-Fusnotßnotenzeichen5,Error-Fußnotenzeic"/>
    <w:qFormat/>
    <w:rsid w:val="0016570E"/>
    <w:rPr>
      <w:vertAlign w:val="superscript"/>
    </w:rPr>
  </w:style>
  <w:style w:type="character" w:customStyle="1" w:styleId="1410">
    <w:name w:val="第二層(14號字) 字元1"/>
    <w:rsid w:val="0016570E"/>
    <w:rPr>
      <w:rFonts w:ascii="標楷體" w:eastAsia="標楷體"/>
      <w:b/>
      <w:snapToGrid w:val="0"/>
      <w:kern w:val="2"/>
      <w:sz w:val="28"/>
    </w:rPr>
  </w:style>
  <w:style w:type="character" w:customStyle="1" w:styleId="af4">
    <w:name w:val="(一)(二)(三) 字元"/>
    <w:rsid w:val="0016570E"/>
    <w:rPr>
      <w:rFonts w:ascii="標楷體" w:eastAsia="標楷體"/>
      <w:snapToGrid w:val="0"/>
      <w:kern w:val="2"/>
      <w:sz w:val="28"/>
      <w:szCs w:val="28"/>
    </w:rPr>
  </w:style>
  <w:style w:type="character" w:customStyle="1" w:styleId="ab">
    <w:name w:val="姓名及分機 字元"/>
    <w:link w:val="aa"/>
    <w:rsid w:val="0016570E"/>
    <w:rPr>
      <w:rFonts w:ascii="標楷體" w:eastAsia="標楷體"/>
      <w:snapToGrid w:val="0"/>
      <w:kern w:val="2"/>
      <w:sz w:val="24"/>
      <w:szCs w:val="28"/>
    </w:rPr>
  </w:style>
  <w:style w:type="paragraph" w:styleId="af5">
    <w:name w:val="Balloon Text"/>
    <w:basedOn w:val="a"/>
    <w:link w:val="af6"/>
    <w:uiPriority w:val="99"/>
    <w:semiHidden/>
    <w:unhideWhenUsed/>
    <w:rsid w:val="00A83B8D"/>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A83B8D"/>
    <w:rPr>
      <w:rFonts w:ascii="Calibri Light" w:eastAsia="新細明體" w:hAnsi="Calibri Light" w:cs="Times New Roman"/>
      <w:snapToGrid w:val="0"/>
      <w:kern w:val="2"/>
      <w:sz w:val="18"/>
      <w:szCs w:val="18"/>
    </w:rPr>
  </w:style>
  <w:style w:type="paragraph" w:styleId="af7">
    <w:name w:val="footnote text"/>
    <w:basedOn w:val="a"/>
    <w:link w:val="af8"/>
    <w:uiPriority w:val="99"/>
    <w:unhideWhenUsed/>
    <w:rsid w:val="00F608A3"/>
    <w:pPr>
      <w:snapToGrid w:val="0"/>
      <w:jc w:val="left"/>
    </w:pPr>
    <w:rPr>
      <w:sz w:val="20"/>
      <w:szCs w:val="20"/>
    </w:rPr>
  </w:style>
  <w:style w:type="character" w:customStyle="1" w:styleId="af8">
    <w:name w:val="註腳文字 字元"/>
    <w:link w:val="af7"/>
    <w:rsid w:val="00F608A3"/>
    <w:rPr>
      <w:rFonts w:ascii="標楷體" w:eastAsia="標楷體"/>
      <w:snapToGrid w:val="0"/>
      <w:kern w:val="2"/>
    </w:rPr>
  </w:style>
  <w:style w:type="paragraph" w:styleId="Web">
    <w:name w:val="Normal (Web)"/>
    <w:basedOn w:val="a"/>
    <w:uiPriority w:val="99"/>
    <w:unhideWhenUsed/>
    <w:rsid w:val="00D74539"/>
    <w:pPr>
      <w:widowControl/>
      <w:spacing w:before="100" w:beforeAutospacing="1" w:after="100" w:afterAutospacing="1" w:line="240" w:lineRule="auto"/>
      <w:ind w:leftChars="0" w:left="0" w:firstLineChars="0" w:firstLine="0"/>
      <w:jc w:val="left"/>
    </w:pPr>
    <w:rPr>
      <w:rFonts w:ascii="Calibri" w:eastAsia="新細明體" w:hAnsi="Calibri" w:cs="Calibri"/>
      <w:snapToGrid/>
      <w:kern w:val="0"/>
      <w:sz w:val="24"/>
      <w:szCs w:val="24"/>
    </w:rPr>
  </w:style>
  <w:style w:type="character" w:customStyle="1" w:styleId="160">
    <w:name w:val="第一層(16號字) 字元"/>
    <w:link w:val="16"/>
    <w:rsid w:val="00C97FCD"/>
    <w:rPr>
      <w:rFonts w:ascii="標楷體" w:eastAsia="標楷體"/>
      <w:b/>
      <w:snapToGrid w:val="0"/>
      <w:kern w:val="2"/>
      <w:sz w:val="32"/>
    </w:rPr>
  </w:style>
  <w:style w:type="character" w:customStyle="1" w:styleId="af9">
    <w:name w:val="未解析的提及"/>
    <w:uiPriority w:val="99"/>
    <w:semiHidden/>
    <w:unhideWhenUsed/>
    <w:rsid w:val="00C91577"/>
    <w:rPr>
      <w:color w:val="605E5C"/>
      <w:shd w:val="clear" w:color="auto" w:fill="E1DFDD"/>
    </w:rPr>
  </w:style>
  <w:style w:type="character" w:customStyle="1" w:styleId="1411">
    <w:name w:val="表格內文(14行高) 字元1"/>
    <w:rsid w:val="009D5B16"/>
    <w:rPr>
      <w:rFonts w:ascii="標楷體" w:eastAsia="標楷體"/>
      <w:snapToGrid w:val="0"/>
      <w:kern w:val="2"/>
      <w:sz w:val="24"/>
      <w:szCs w:val="28"/>
      <w:lang w:val="en-US" w:eastAsia="zh-TW" w:bidi="ar-SA"/>
    </w:rPr>
  </w:style>
  <w:style w:type="character" w:customStyle="1" w:styleId="200">
    <w:name w:val="表格內文(20行高) 字元"/>
    <w:link w:val="20"/>
    <w:rsid w:val="00D26B0A"/>
    <w:rPr>
      <w:rFonts w:ascii="標楷體" w:eastAsia="標楷體"/>
      <w:snapToGrid w:val="0"/>
      <w:kern w:val="2"/>
      <w:sz w:val="24"/>
      <w:szCs w:val="28"/>
      <w:lang w:val="x-none" w:eastAsia="x-none"/>
    </w:rPr>
  </w:style>
  <w:style w:type="paragraph" w:customStyle="1" w:styleId="145">
    <w:name w:val="表格內文(14行高) 字元 字元"/>
    <w:basedOn w:val="a8"/>
    <w:link w:val="146"/>
    <w:rsid w:val="00D26B0A"/>
    <w:pPr>
      <w:spacing w:line="280" w:lineRule="exact"/>
      <w:ind w:leftChars="0" w:left="0" w:firstLineChars="0" w:firstLine="0"/>
      <w:jc w:val="left"/>
    </w:pPr>
    <w:rPr>
      <w:sz w:val="24"/>
    </w:rPr>
  </w:style>
  <w:style w:type="character" w:customStyle="1" w:styleId="146">
    <w:name w:val="表格內文(14行高) 字元 字元 字元"/>
    <w:link w:val="145"/>
    <w:rsid w:val="00D26B0A"/>
    <w:rPr>
      <w:rFonts w:ascii="標楷體" w:eastAsia="標楷體"/>
      <w:snapToGrid w:val="0"/>
      <w:kern w:val="2"/>
      <w:sz w:val="24"/>
      <w:szCs w:val="28"/>
    </w:rPr>
  </w:style>
  <w:style w:type="paragraph" w:customStyle="1" w:styleId="14-2">
    <w:name w:val="表格內文(14行高)-2"/>
    <w:basedOn w:val="142"/>
    <w:qFormat/>
    <w:rsid w:val="00600ED2"/>
    <w:pPr>
      <w:ind w:leftChars="5" w:left="111" w:hangingChars="40" w:hanging="97"/>
    </w:pPr>
    <w:rPr>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944EF-8ADF-4EBD-98A8-DCAB51A1F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523</Words>
  <Characters>2982</Characters>
  <Application>Microsoft Office Word</Application>
  <DocSecurity>0</DocSecurity>
  <Lines>24</Lines>
  <Paragraphs>6</Paragraphs>
  <ScaleCrop>false</ScaleCrop>
  <Company>HOME</Company>
  <LinksUpToDate>false</LinksUpToDate>
  <CharactersWithSpaces>3499</CharactersWithSpaces>
  <SharedDoc>false</SharedDoc>
  <HLinks>
    <vt:vector size="114" baseType="variant">
      <vt:variant>
        <vt:i4>2359357</vt:i4>
      </vt:variant>
      <vt:variant>
        <vt:i4>108</vt:i4>
      </vt:variant>
      <vt:variant>
        <vt:i4>0</vt:i4>
      </vt:variant>
      <vt:variant>
        <vt:i4>5</vt:i4>
      </vt:variant>
      <vt:variant>
        <vt:lpwstr>https://www.fda.gov.tw/TC/siteContent.aspx?sid=323</vt:lpwstr>
      </vt:variant>
      <vt:variant>
        <vt:lpwstr/>
      </vt:variant>
      <vt:variant>
        <vt:i4>1310737</vt:i4>
      </vt:variant>
      <vt:variant>
        <vt:i4>105</vt:i4>
      </vt:variant>
      <vt:variant>
        <vt:i4>0</vt:i4>
      </vt:variant>
      <vt:variant>
        <vt:i4>5</vt:i4>
      </vt:variant>
      <vt:variant>
        <vt:lpwstr>https://zh.wikipedia.org/wiki/2024%E5%B9%B4%E5%AF%B6%E6%9E%97%E8%8C%B6%E5%AE%A4%E9%A3%9F%E5%93%81%E4%B8%AD%E6%AF%92%E4%BA%8B%E4%BB%B6</vt:lpwstr>
      </vt:variant>
      <vt:variant>
        <vt:lpwstr/>
      </vt:variant>
      <vt:variant>
        <vt:i4>1441855</vt:i4>
      </vt:variant>
      <vt:variant>
        <vt:i4>98</vt:i4>
      </vt:variant>
      <vt:variant>
        <vt:i4>0</vt:i4>
      </vt:variant>
      <vt:variant>
        <vt:i4>5</vt:i4>
      </vt:variant>
      <vt:variant>
        <vt:lpwstr/>
      </vt:variant>
      <vt:variant>
        <vt:lpwstr>_Toc185925952</vt:lpwstr>
      </vt:variant>
      <vt:variant>
        <vt:i4>1441855</vt:i4>
      </vt:variant>
      <vt:variant>
        <vt:i4>92</vt:i4>
      </vt:variant>
      <vt:variant>
        <vt:i4>0</vt:i4>
      </vt:variant>
      <vt:variant>
        <vt:i4>5</vt:i4>
      </vt:variant>
      <vt:variant>
        <vt:lpwstr/>
      </vt:variant>
      <vt:variant>
        <vt:lpwstr>_Toc185925951</vt:lpwstr>
      </vt:variant>
      <vt:variant>
        <vt:i4>1441855</vt:i4>
      </vt:variant>
      <vt:variant>
        <vt:i4>86</vt:i4>
      </vt:variant>
      <vt:variant>
        <vt:i4>0</vt:i4>
      </vt:variant>
      <vt:variant>
        <vt:i4>5</vt:i4>
      </vt:variant>
      <vt:variant>
        <vt:lpwstr/>
      </vt:variant>
      <vt:variant>
        <vt:lpwstr>_Toc185925950</vt:lpwstr>
      </vt:variant>
      <vt:variant>
        <vt:i4>1507391</vt:i4>
      </vt:variant>
      <vt:variant>
        <vt:i4>80</vt:i4>
      </vt:variant>
      <vt:variant>
        <vt:i4>0</vt:i4>
      </vt:variant>
      <vt:variant>
        <vt:i4>5</vt:i4>
      </vt:variant>
      <vt:variant>
        <vt:lpwstr/>
      </vt:variant>
      <vt:variant>
        <vt:lpwstr>_Toc185925949</vt:lpwstr>
      </vt:variant>
      <vt:variant>
        <vt:i4>1507391</vt:i4>
      </vt:variant>
      <vt:variant>
        <vt:i4>74</vt:i4>
      </vt:variant>
      <vt:variant>
        <vt:i4>0</vt:i4>
      </vt:variant>
      <vt:variant>
        <vt:i4>5</vt:i4>
      </vt:variant>
      <vt:variant>
        <vt:lpwstr/>
      </vt:variant>
      <vt:variant>
        <vt:lpwstr>_Toc185925948</vt:lpwstr>
      </vt:variant>
      <vt:variant>
        <vt:i4>1507391</vt:i4>
      </vt:variant>
      <vt:variant>
        <vt:i4>68</vt:i4>
      </vt:variant>
      <vt:variant>
        <vt:i4>0</vt:i4>
      </vt:variant>
      <vt:variant>
        <vt:i4>5</vt:i4>
      </vt:variant>
      <vt:variant>
        <vt:lpwstr/>
      </vt:variant>
      <vt:variant>
        <vt:lpwstr>_Toc185925947</vt:lpwstr>
      </vt:variant>
      <vt:variant>
        <vt:i4>1507391</vt:i4>
      </vt:variant>
      <vt:variant>
        <vt:i4>62</vt:i4>
      </vt:variant>
      <vt:variant>
        <vt:i4>0</vt:i4>
      </vt:variant>
      <vt:variant>
        <vt:i4>5</vt:i4>
      </vt:variant>
      <vt:variant>
        <vt:lpwstr/>
      </vt:variant>
      <vt:variant>
        <vt:lpwstr>_Toc185925946</vt:lpwstr>
      </vt:variant>
      <vt:variant>
        <vt:i4>1507391</vt:i4>
      </vt:variant>
      <vt:variant>
        <vt:i4>56</vt:i4>
      </vt:variant>
      <vt:variant>
        <vt:i4>0</vt:i4>
      </vt:variant>
      <vt:variant>
        <vt:i4>5</vt:i4>
      </vt:variant>
      <vt:variant>
        <vt:lpwstr/>
      </vt:variant>
      <vt:variant>
        <vt:lpwstr>_Toc185925945</vt:lpwstr>
      </vt:variant>
      <vt:variant>
        <vt:i4>1507391</vt:i4>
      </vt:variant>
      <vt:variant>
        <vt:i4>50</vt:i4>
      </vt:variant>
      <vt:variant>
        <vt:i4>0</vt:i4>
      </vt:variant>
      <vt:variant>
        <vt:i4>5</vt:i4>
      </vt:variant>
      <vt:variant>
        <vt:lpwstr/>
      </vt:variant>
      <vt:variant>
        <vt:lpwstr>_Toc185925944</vt:lpwstr>
      </vt:variant>
      <vt:variant>
        <vt:i4>1507391</vt:i4>
      </vt:variant>
      <vt:variant>
        <vt:i4>44</vt:i4>
      </vt:variant>
      <vt:variant>
        <vt:i4>0</vt:i4>
      </vt:variant>
      <vt:variant>
        <vt:i4>5</vt:i4>
      </vt:variant>
      <vt:variant>
        <vt:lpwstr/>
      </vt:variant>
      <vt:variant>
        <vt:lpwstr>_Toc185925943</vt:lpwstr>
      </vt:variant>
      <vt:variant>
        <vt:i4>1507391</vt:i4>
      </vt:variant>
      <vt:variant>
        <vt:i4>38</vt:i4>
      </vt:variant>
      <vt:variant>
        <vt:i4>0</vt:i4>
      </vt:variant>
      <vt:variant>
        <vt:i4>5</vt:i4>
      </vt:variant>
      <vt:variant>
        <vt:lpwstr/>
      </vt:variant>
      <vt:variant>
        <vt:lpwstr>_Toc185925942</vt:lpwstr>
      </vt:variant>
      <vt:variant>
        <vt:i4>1507391</vt:i4>
      </vt:variant>
      <vt:variant>
        <vt:i4>32</vt:i4>
      </vt:variant>
      <vt:variant>
        <vt:i4>0</vt:i4>
      </vt:variant>
      <vt:variant>
        <vt:i4>5</vt:i4>
      </vt:variant>
      <vt:variant>
        <vt:lpwstr/>
      </vt:variant>
      <vt:variant>
        <vt:lpwstr>_Toc185925941</vt:lpwstr>
      </vt:variant>
      <vt:variant>
        <vt:i4>1507391</vt:i4>
      </vt:variant>
      <vt:variant>
        <vt:i4>26</vt:i4>
      </vt:variant>
      <vt:variant>
        <vt:i4>0</vt:i4>
      </vt:variant>
      <vt:variant>
        <vt:i4>5</vt:i4>
      </vt:variant>
      <vt:variant>
        <vt:lpwstr/>
      </vt:variant>
      <vt:variant>
        <vt:lpwstr>_Toc185925940</vt:lpwstr>
      </vt:variant>
      <vt:variant>
        <vt:i4>1048639</vt:i4>
      </vt:variant>
      <vt:variant>
        <vt:i4>20</vt:i4>
      </vt:variant>
      <vt:variant>
        <vt:i4>0</vt:i4>
      </vt:variant>
      <vt:variant>
        <vt:i4>5</vt:i4>
      </vt:variant>
      <vt:variant>
        <vt:lpwstr/>
      </vt:variant>
      <vt:variant>
        <vt:lpwstr>_Toc185925939</vt:lpwstr>
      </vt:variant>
      <vt:variant>
        <vt:i4>1048639</vt:i4>
      </vt:variant>
      <vt:variant>
        <vt:i4>14</vt:i4>
      </vt:variant>
      <vt:variant>
        <vt:i4>0</vt:i4>
      </vt:variant>
      <vt:variant>
        <vt:i4>5</vt:i4>
      </vt:variant>
      <vt:variant>
        <vt:lpwstr/>
      </vt:variant>
      <vt:variant>
        <vt:lpwstr>_Toc185925938</vt:lpwstr>
      </vt:variant>
      <vt:variant>
        <vt:i4>1048639</vt:i4>
      </vt:variant>
      <vt:variant>
        <vt:i4>8</vt:i4>
      </vt:variant>
      <vt:variant>
        <vt:i4>0</vt:i4>
      </vt:variant>
      <vt:variant>
        <vt:i4>5</vt:i4>
      </vt:variant>
      <vt:variant>
        <vt:lpwstr/>
      </vt:variant>
      <vt:variant>
        <vt:lpwstr>_Toc185925937</vt:lpwstr>
      </vt:variant>
      <vt:variant>
        <vt:i4>1048639</vt:i4>
      </vt:variant>
      <vt:variant>
        <vt:i4>2</vt:i4>
      </vt:variant>
      <vt:variant>
        <vt:i4>0</vt:i4>
      </vt:variant>
      <vt:variant>
        <vt:i4>5</vt:i4>
      </vt:variant>
      <vt:variant>
        <vt:lpwstr/>
      </vt:variant>
      <vt:variant>
        <vt:lpwstr>_Toc185925936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cp:lastModifiedBy>Administrator</cp:lastModifiedBy>
  <cp:revision>2</cp:revision>
  <cp:lastPrinted>2023-10-11T05:35:00Z</cp:lastPrinted>
  <dcterms:created xsi:type="dcterms:W3CDTF">2024-12-24T06:49:00Z</dcterms:created>
  <dcterms:modified xsi:type="dcterms:W3CDTF">2024-12-24T06:49:00Z</dcterms:modified>
</cp:coreProperties>
</file>