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AD" w:rsidRPr="005E5FCF" w:rsidRDefault="00E92BAD" w:rsidP="00E92BAD">
      <w:pPr>
        <w:pStyle w:val="ab"/>
        <w:rPr>
          <w:color w:val="000000"/>
          <w:w w:val="98"/>
        </w:rPr>
      </w:pPr>
      <w:bookmarkStart w:id="0" w:name="_GoBack"/>
      <w:bookmarkEnd w:id="0"/>
      <w:r w:rsidRPr="005E5FCF">
        <w:rPr>
          <w:color w:val="000000"/>
          <w:w w:val="98"/>
        </w:rPr>
        <w:t>金融監督管理委員會</w:t>
      </w:r>
      <w:r w:rsidRPr="005E5FCF">
        <w:rPr>
          <w:rFonts w:hint="eastAsia"/>
          <w:color w:val="000000"/>
          <w:w w:val="98"/>
        </w:rPr>
        <w:t>及所屬1</w:t>
      </w:r>
      <w:r w:rsidR="00A31C30">
        <w:rPr>
          <w:rFonts w:hint="eastAsia"/>
          <w:color w:val="000000"/>
          <w:w w:val="98"/>
        </w:rPr>
        <w:t>1</w:t>
      </w:r>
      <w:r w:rsidR="00DB0988">
        <w:rPr>
          <w:rFonts w:hint="eastAsia"/>
          <w:color w:val="000000"/>
          <w:w w:val="98"/>
        </w:rPr>
        <w:t>2</w:t>
      </w:r>
      <w:r w:rsidRPr="005E5FCF">
        <w:rPr>
          <w:rFonts w:hint="eastAsia"/>
          <w:color w:val="000000"/>
          <w:w w:val="98"/>
        </w:rPr>
        <w:t>年度單位</w:t>
      </w:r>
      <w:r w:rsidR="009F15D2" w:rsidRPr="005E5FCF">
        <w:rPr>
          <w:rFonts w:hint="eastAsia"/>
          <w:color w:val="000000"/>
          <w:w w:val="98"/>
        </w:rPr>
        <w:t>決</w:t>
      </w:r>
      <w:r w:rsidRPr="005E5FCF">
        <w:rPr>
          <w:rFonts w:hint="eastAsia"/>
          <w:color w:val="000000"/>
          <w:w w:val="98"/>
        </w:rPr>
        <w:t>算評估報告</w:t>
      </w:r>
    </w:p>
    <w:p w:rsidR="003D5F0E" w:rsidRDefault="003D5F0E" w:rsidP="003D5F0E">
      <w:pPr>
        <w:pStyle w:val="14"/>
        <w:ind w:left="567" w:hanging="567"/>
      </w:pPr>
      <w:bookmarkStart w:id="1" w:name="_Toc109829310"/>
      <w:bookmarkStart w:id="2" w:name="_Toc148544602"/>
      <w:bookmarkStart w:id="3" w:name="_Toc82103069"/>
      <w:bookmarkStart w:id="4" w:name="_Toc185347517"/>
      <w:r>
        <w:rPr>
          <w:rFonts w:hint="eastAsia"/>
        </w:rPr>
        <w:t>二、</w:t>
      </w:r>
      <w:r w:rsidR="00DB0BAD" w:rsidRPr="00DB0BAD">
        <w:rPr>
          <w:rFonts w:hint="eastAsia"/>
        </w:rPr>
        <w:t>投資詐欺案件發生數及其造成之財產損害皆</w:t>
      </w:r>
      <w:r w:rsidR="00F91750">
        <w:rPr>
          <w:rFonts w:hint="eastAsia"/>
        </w:rPr>
        <w:t>居</w:t>
      </w:r>
      <w:r w:rsidR="00F53D43" w:rsidRPr="00DB0BAD">
        <w:rPr>
          <w:rFonts w:hint="eastAsia"/>
        </w:rPr>
        <w:t>112</w:t>
      </w:r>
      <w:r w:rsidR="00DB0BAD" w:rsidRPr="00DB0BAD">
        <w:rPr>
          <w:rFonts w:hint="eastAsia"/>
        </w:rPr>
        <w:t>年度詐欺案件之冠</w:t>
      </w:r>
      <w:r w:rsidRPr="002C6AFD">
        <w:rPr>
          <w:rFonts w:hint="eastAsia"/>
        </w:rPr>
        <w:t>，</w:t>
      </w:r>
      <w:bookmarkEnd w:id="1"/>
      <w:r w:rsidRPr="002C6AFD">
        <w:rPr>
          <w:rFonts w:hint="eastAsia"/>
        </w:rPr>
        <w:t>允宜持續</w:t>
      </w:r>
      <w:r w:rsidR="002A57C2">
        <w:rPr>
          <w:rFonts w:hint="eastAsia"/>
        </w:rPr>
        <w:t>積極辦理</w:t>
      </w:r>
      <w:r w:rsidR="002A57C2" w:rsidRPr="002C6AFD">
        <w:rPr>
          <w:rFonts w:hint="eastAsia"/>
        </w:rPr>
        <w:t>教育宣導</w:t>
      </w:r>
      <w:r w:rsidR="006059E6">
        <w:rPr>
          <w:rFonts w:hint="eastAsia"/>
        </w:rPr>
        <w:t>，</w:t>
      </w:r>
      <w:r>
        <w:rPr>
          <w:rFonts w:hint="eastAsia"/>
        </w:rPr>
        <w:t>並</w:t>
      </w:r>
      <w:r w:rsidR="002A57C2">
        <w:rPr>
          <w:rFonts w:hint="eastAsia"/>
        </w:rPr>
        <w:t>督促業者落實相關防詐措施</w:t>
      </w:r>
      <w:r w:rsidRPr="002C6AFD">
        <w:rPr>
          <w:rFonts w:hint="eastAsia"/>
        </w:rPr>
        <w:t>，俾</w:t>
      </w:r>
      <w:r w:rsidR="00B5723A">
        <w:rPr>
          <w:rFonts w:hint="eastAsia"/>
        </w:rPr>
        <w:t>保障</w:t>
      </w:r>
      <w:r>
        <w:rPr>
          <w:rFonts w:hint="eastAsia"/>
        </w:rPr>
        <w:t>投資人權益</w:t>
      </w:r>
      <w:bookmarkEnd w:id="2"/>
      <w:bookmarkEnd w:id="4"/>
    </w:p>
    <w:p w:rsidR="003D5F0E" w:rsidRPr="00912D99" w:rsidRDefault="00963789" w:rsidP="003D5F0E">
      <w:pPr>
        <w:ind w:left="566" w:firstLine="566"/>
      </w:pPr>
      <w:bookmarkStart w:id="5" w:name="OLE_LINK1"/>
      <w:bookmarkStart w:id="6" w:name="OLE_LINK2"/>
      <w:r w:rsidRPr="006D7ACE">
        <w:rPr>
          <w:rFonts w:hint="eastAsia"/>
        </w:rPr>
        <w:t>證券期貨局1</w:t>
      </w:r>
      <w:r>
        <w:t>1</w:t>
      </w:r>
      <w:r>
        <w:rPr>
          <w:rFonts w:hint="eastAsia"/>
        </w:rPr>
        <w:t>2</w:t>
      </w:r>
      <w:r w:rsidRPr="006D7ACE">
        <w:rPr>
          <w:rFonts w:hint="eastAsia"/>
        </w:rPr>
        <w:t>年度「證券期貨市場監理」</w:t>
      </w:r>
      <w:r w:rsidRPr="002C1E2D">
        <w:rPr>
          <w:rFonts w:hint="eastAsia"/>
        </w:rPr>
        <w:t>預算數8</w:t>
      </w:r>
      <w:r w:rsidR="000D248C">
        <w:rPr>
          <w:rFonts w:hint="eastAsia"/>
        </w:rPr>
        <w:t>93</w:t>
      </w:r>
      <w:r w:rsidRPr="002C1E2D">
        <w:rPr>
          <w:rFonts w:hint="eastAsia"/>
        </w:rPr>
        <w:t>萬</w:t>
      </w:r>
      <w:r w:rsidR="000D248C">
        <w:rPr>
          <w:rFonts w:hint="eastAsia"/>
        </w:rPr>
        <w:t>7</w:t>
      </w:r>
      <w:r w:rsidRPr="002C1E2D">
        <w:rPr>
          <w:rFonts w:hint="eastAsia"/>
        </w:rPr>
        <w:t>千元，決算數為</w:t>
      </w:r>
      <w:r>
        <w:rPr>
          <w:rFonts w:hint="eastAsia"/>
        </w:rPr>
        <w:t>8</w:t>
      </w:r>
      <w:r w:rsidR="000D248C">
        <w:rPr>
          <w:rFonts w:hint="eastAsia"/>
        </w:rPr>
        <w:t>87</w:t>
      </w:r>
      <w:r w:rsidRPr="002C1E2D">
        <w:rPr>
          <w:rFonts w:hint="eastAsia"/>
        </w:rPr>
        <w:t>萬</w:t>
      </w:r>
      <w:r w:rsidR="000D248C">
        <w:rPr>
          <w:rFonts w:hint="eastAsia"/>
        </w:rPr>
        <w:t>9</w:t>
      </w:r>
      <w:r>
        <w:rPr>
          <w:rFonts w:hint="eastAsia"/>
        </w:rPr>
        <w:t>千</w:t>
      </w:r>
      <w:r w:rsidRPr="002C1E2D">
        <w:rPr>
          <w:rFonts w:hint="eastAsia"/>
        </w:rPr>
        <w:t>元</w:t>
      </w:r>
      <w:r>
        <w:rPr>
          <w:rFonts w:hint="eastAsia"/>
        </w:rPr>
        <w:t>(執行率</w:t>
      </w:r>
      <w:r w:rsidR="000D248C">
        <w:rPr>
          <w:rFonts w:hint="eastAsia"/>
        </w:rPr>
        <w:t>99.35</w:t>
      </w:r>
      <w:r>
        <w:rPr>
          <w:rFonts w:hint="eastAsia"/>
        </w:rPr>
        <w:t>%)</w:t>
      </w:r>
      <w:r w:rsidRPr="002C1E2D">
        <w:rPr>
          <w:rFonts w:hint="eastAsia"/>
        </w:rPr>
        <w:t>，係</w:t>
      </w:r>
      <w:r>
        <w:rPr>
          <w:rFonts w:hint="eastAsia"/>
        </w:rPr>
        <w:t>辦理發展具產業特色之資本市場，推動海內外優良企業上市(櫃)；持續強化公司治理與企業社會責任；持續推動會計準則與國際接軌；健全證券商業務經營，強化風險控管；落實投資人保護機構功能，維護投資人權益；擴大證券期貨業經營範圍；推動金融國際化及兩岸金融交流等經費</w:t>
      </w:r>
      <w:r w:rsidRPr="006D7ACE">
        <w:rPr>
          <w:rFonts w:hint="eastAsia"/>
        </w:rPr>
        <w:t>。經查</w:t>
      </w:r>
      <w:r>
        <w:rPr>
          <w:rFonts w:hint="eastAsia"/>
        </w:rPr>
        <w:t>：</w:t>
      </w:r>
      <w:bookmarkEnd w:id="5"/>
      <w:bookmarkEnd w:id="6"/>
    </w:p>
    <w:p w:rsidR="003D5F0E" w:rsidRPr="00707EBA" w:rsidRDefault="003D5F0E" w:rsidP="003D5F0E">
      <w:pPr>
        <w:pStyle w:val="a4"/>
        <w:ind w:left="849" w:hanging="283"/>
        <w:rPr>
          <w:b/>
        </w:rPr>
      </w:pPr>
      <w:r w:rsidRPr="00707EBA">
        <w:rPr>
          <w:rFonts w:hint="eastAsia"/>
          <w:b/>
        </w:rPr>
        <w:t>(一)</w:t>
      </w:r>
      <w:r w:rsidR="00274442">
        <w:rPr>
          <w:rFonts w:hint="eastAsia"/>
          <w:b/>
        </w:rPr>
        <w:t>近年</w:t>
      </w:r>
      <w:r w:rsidR="00274442" w:rsidRPr="00707EBA">
        <w:rPr>
          <w:rFonts w:hint="eastAsia"/>
          <w:b/>
        </w:rPr>
        <w:t>金管會</w:t>
      </w:r>
      <w:r w:rsidR="00274442">
        <w:rPr>
          <w:rFonts w:hint="eastAsia"/>
          <w:b/>
        </w:rPr>
        <w:t>所</w:t>
      </w:r>
      <w:r w:rsidR="00274442" w:rsidRPr="00707EBA">
        <w:rPr>
          <w:rFonts w:hint="eastAsia"/>
          <w:b/>
        </w:rPr>
        <w:t>受理之檢舉投資詐騙案件</w:t>
      </w:r>
      <w:r w:rsidR="00274442">
        <w:rPr>
          <w:rFonts w:hint="eastAsia"/>
          <w:b/>
        </w:rPr>
        <w:t>數逐年遞增，</w:t>
      </w:r>
      <w:r w:rsidR="00641B16">
        <w:rPr>
          <w:rFonts w:hint="eastAsia"/>
          <w:b/>
        </w:rPr>
        <w:t>且</w:t>
      </w:r>
      <w:r w:rsidR="00243D97">
        <w:rPr>
          <w:rFonts w:hint="eastAsia"/>
          <w:b/>
        </w:rPr>
        <w:t>是類案件</w:t>
      </w:r>
      <w:r w:rsidR="009E7861">
        <w:rPr>
          <w:rFonts w:hint="eastAsia"/>
          <w:b/>
        </w:rPr>
        <w:t>發生數及其造成之財產損害皆</w:t>
      </w:r>
      <w:r w:rsidR="00470F61">
        <w:rPr>
          <w:rFonts w:hint="eastAsia"/>
          <w:b/>
        </w:rPr>
        <w:t>居</w:t>
      </w:r>
      <w:r w:rsidR="00243D97">
        <w:rPr>
          <w:rFonts w:hint="eastAsia"/>
          <w:b/>
        </w:rPr>
        <w:t>112</w:t>
      </w:r>
      <w:r w:rsidR="00243D97" w:rsidRPr="00707EBA">
        <w:rPr>
          <w:rFonts w:hint="eastAsia"/>
          <w:b/>
        </w:rPr>
        <w:t>年</w:t>
      </w:r>
      <w:r w:rsidR="00087A9C" w:rsidRPr="00087A9C">
        <w:rPr>
          <w:rFonts w:hint="eastAsia"/>
          <w:b/>
        </w:rPr>
        <w:t>詐</w:t>
      </w:r>
      <w:r w:rsidR="009E3947" w:rsidRPr="009E3947">
        <w:rPr>
          <w:rFonts w:hint="eastAsia"/>
          <w:b/>
        </w:rPr>
        <w:t>欺</w:t>
      </w:r>
      <w:r w:rsidR="00087A9C" w:rsidRPr="00087A9C">
        <w:rPr>
          <w:rFonts w:hint="eastAsia"/>
          <w:b/>
        </w:rPr>
        <w:t>案件之冠</w:t>
      </w:r>
    </w:p>
    <w:p w:rsidR="003D5F0E" w:rsidRDefault="00200683" w:rsidP="005E6C4C">
      <w:pPr>
        <w:pStyle w:val="22"/>
        <w:ind w:left="850" w:firstLine="566"/>
      </w:pPr>
      <w:r w:rsidRPr="005E6C4C">
        <w:rPr>
          <w:rFonts w:hint="eastAsia"/>
        </w:rPr>
        <w:t>近年因開放定期定額投資股票及ETF、盤中零股交易、推動線上開戶等，國人參與股市投資意願顯著提升，截至11</w:t>
      </w:r>
      <w:r w:rsidR="00805F04" w:rsidRPr="005E6C4C">
        <w:t>2</w:t>
      </w:r>
      <w:r w:rsidRPr="005E6C4C">
        <w:rPr>
          <w:rFonts w:hint="eastAsia"/>
        </w:rPr>
        <w:t>年底止，投資人開戶人數共</w:t>
      </w:r>
      <w:r w:rsidR="000D5096">
        <w:rPr>
          <w:rFonts w:hint="eastAsia"/>
        </w:rPr>
        <w:t>計</w:t>
      </w:r>
      <w:r w:rsidRPr="005E6C4C">
        <w:rPr>
          <w:rFonts w:hint="eastAsia"/>
        </w:rPr>
        <w:t>1</w:t>
      </w:r>
      <w:r w:rsidRPr="005E6C4C">
        <w:t>,</w:t>
      </w:r>
      <w:r w:rsidRPr="005E6C4C">
        <w:rPr>
          <w:rFonts w:hint="eastAsia"/>
        </w:rPr>
        <w:t>2</w:t>
      </w:r>
      <w:r w:rsidR="008F3DFD" w:rsidRPr="005E6C4C">
        <w:t>51</w:t>
      </w:r>
      <w:r w:rsidRPr="005E6C4C">
        <w:rPr>
          <w:rFonts w:hint="eastAsia"/>
        </w:rPr>
        <w:t>萬人，</w:t>
      </w:r>
      <w:r w:rsidR="007A710D" w:rsidRPr="005E6C4C">
        <w:rPr>
          <w:rFonts w:hint="eastAsia"/>
        </w:rPr>
        <w:t>與</w:t>
      </w:r>
      <w:r w:rsidRPr="005E6C4C">
        <w:rPr>
          <w:rFonts w:hint="eastAsia"/>
        </w:rPr>
        <w:t>1</w:t>
      </w:r>
      <w:r w:rsidR="00FC4070" w:rsidRPr="005E6C4C">
        <w:t>08</w:t>
      </w:r>
      <w:r w:rsidR="00FC4070" w:rsidRPr="005E6C4C">
        <w:rPr>
          <w:rFonts w:hint="eastAsia"/>
        </w:rPr>
        <w:t>年</w:t>
      </w:r>
      <w:r w:rsidR="007A710D" w:rsidRPr="005E6C4C">
        <w:rPr>
          <w:rFonts w:hint="eastAsia"/>
        </w:rPr>
        <w:t>數額相比，已增加194萬人，增幅18.3</w:t>
      </w:r>
      <w:r w:rsidRPr="005E6C4C">
        <w:rPr>
          <w:rFonts w:hint="eastAsia"/>
        </w:rPr>
        <w:t>5%</w:t>
      </w:r>
      <w:r w:rsidR="007A710D" w:rsidRPr="005E6C4C">
        <w:rPr>
          <w:rFonts w:hint="eastAsia"/>
        </w:rPr>
        <w:t>，其中自然人開戶人數於同期間增加191萬人，增幅則為1</w:t>
      </w:r>
      <w:r w:rsidR="000D5096">
        <w:t>8.21</w:t>
      </w:r>
      <w:r w:rsidR="007A710D" w:rsidRPr="005E6C4C">
        <w:rPr>
          <w:rFonts w:hint="eastAsia"/>
        </w:rPr>
        <w:t>%(詳表1)</w:t>
      </w:r>
      <w:r w:rsidR="005E6C4C" w:rsidRPr="005E6C4C">
        <w:rPr>
          <w:rFonts w:hint="eastAsia"/>
        </w:rPr>
        <w:t>；</w:t>
      </w:r>
      <w:r w:rsidR="00490860" w:rsidRPr="005E6C4C">
        <w:rPr>
          <w:rFonts w:hint="eastAsia"/>
        </w:rPr>
        <w:t>惟</w:t>
      </w:r>
      <w:r w:rsidR="005E6C4C" w:rsidRPr="005E6C4C">
        <w:rPr>
          <w:rFonts w:hint="eastAsia"/>
        </w:rPr>
        <w:t>依</w:t>
      </w:r>
      <w:r w:rsidR="003D5F0E" w:rsidRPr="005E6C4C">
        <w:rPr>
          <w:rFonts w:hint="eastAsia"/>
        </w:rPr>
        <w:t>金</w:t>
      </w:r>
      <w:r w:rsidR="003D5F0E">
        <w:rPr>
          <w:rFonts w:hint="eastAsia"/>
        </w:rPr>
        <w:t>管會提供資料，於</w:t>
      </w:r>
      <w:r w:rsidR="00CE2909">
        <w:rPr>
          <w:rFonts w:hint="eastAsia"/>
        </w:rPr>
        <w:t>108</w:t>
      </w:r>
      <w:r w:rsidR="003D5F0E">
        <w:rPr>
          <w:rFonts w:hint="eastAsia"/>
        </w:rPr>
        <w:t>至</w:t>
      </w:r>
      <w:r w:rsidR="00CE2909">
        <w:rPr>
          <w:rFonts w:hint="eastAsia"/>
        </w:rPr>
        <w:t>112</w:t>
      </w:r>
      <w:r w:rsidR="003D5F0E">
        <w:rPr>
          <w:rFonts w:hint="eastAsia"/>
        </w:rPr>
        <w:t>年間，該會</w:t>
      </w:r>
      <w:r w:rsidR="00274442">
        <w:rPr>
          <w:rFonts w:hint="eastAsia"/>
        </w:rPr>
        <w:t>所</w:t>
      </w:r>
      <w:r w:rsidR="003D5F0E">
        <w:rPr>
          <w:rFonts w:hint="eastAsia"/>
        </w:rPr>
        <w:t>受理</w:t>
      </w:r>
      <w:r w:rsidR="00274442">
        <w:rPr>
          <w:rFonts w:hint="eastAsia"/>
        </w:rPr>
        <w:t>之</w:t>
      </w:r>
      <w:r w:rsidR="003D5F0E">
        <w:rPr>
          <w:rFonts w:hint="eastAsia"/>
        </w:rPr>
        <w:t>檢舉投資詐騙案件數(</w:t>
      </w:r>
      <w:r w:rsidR="003D5F0E" w:rsidRPr="00814CD4">
        <w:rPr>
          <w:rFonts w:hint="eastAsia"/>
        </w:rPr>
        <w:t>包括</w:t>
      </w:r>
      <w:r w:rsidR="003D5F0E">
        <w:rPr>
          <w:rFonts w:hint="eastAsia"/>
        </w:rPr>
        <w:t>定期移送情資案件及個案移請檢調偵辦案件)呈</w:t>
      </w:r>
      <w:r w:rsidR="00274442">
        <w:rPr>
          <w:rFonts w:hint="eastAsia"/>
        </w:rPr>
        <w:t>逐年遞增</w:t>
      </w:r>
      <w:r w:rsidR="003D5F0E">
        <w:rPr>
          <w:rFonts w:hint="eastAsia"/>
        </w:rPr>
        <w:t>，增幅介於</w:t>
      </w:r>
      <w:r w:rsidR="000D5096">
        <w:t>23.74</w:t>
      </w:r>
      <w:r w:rsidR="003D5F0E">
        <w:rPr>
          <w:rFonts w:hint="eastAsia"/>
        </w:rPr>
        <w:t>%至59.17%間</w:t>
      </w:r>
      <w:r w:rsidR="00274442">
        <w:rPr>
          <w:rFonts w:hint="eastAsia"/>
        </w:rPr>
        <w:t>(</w:t>
      </w:r>
      <w:r w:rsidR="003D5F0E">
        <w:rPr>
          <w:rFonts w:hint="eastAsia"/>
        </w:rPr>
        <w:t>詳表</w:t>
      </w:r>
      <w:r>
        <w:rPr>
          <w:rFonts w:hint="eastAsia"/>
        </w:rPr>
        <w:t>2</w:t>
      </w:r>
      <w:r w:rsidR="003D5F0E">
        <w:rPr>
          <w:rFonts w:hint="eastAsia"/>
        </w:rPr>
        <w:t>)</w:t>
      </w:r>
      <w:r w:rsidR="005E6C4C">
        <w:rPr>
          <w:rFonts w:hint="eastAsia"/>
        </w:rPr>
        <w:t>，復</w:t>
      </w:r>
      <w:r w:rsidR="00087A9C">
        <w:rPr>
          <w:rFonts w:hint="eastAsia"/>
        </w:rPr>
        <w:t>參</w:t>
      </w:r>
      <w:r w:rsidR="005E6C4C">
        <w:rPr>
          <w:rFonts w:hint="eastAsia"/>
        </w:rPr>
        <w:t>內政部113年1月30日新聞稿，</w:t>
      </w:r>
      <w:r w:rsidR="00EC7B66" w:rsidRPr="00EC7B66">
        <w:rPr>
          <w:rFonts w:hint="eastAsia"/>
        </w:rPr>
        <w:t>112年詐騙案件發生數前3名，依序為</w:t>
      </w:r>
      <w:r w:rsidR="00EC7B66">
        <w:rPr>
          <w:rFonts w:hint="eastAsia"/>
        </w:rPr>
        <w:t>「假投資」、「假網路拍賣」及「解除分期付款」，而投資詐欺所造成之</w:t>
      </w:r>
      <w:r w:rsidR="00EC7B66" w:rsidRPr="00EC7B66">
        <w:rPr>
          <w:rFonts w:hint="eastAsia"/>
        </w:rPr>
        <w:t>財產損害</w:t>
      </w:r>
      <w:r w:rsidR="00637F6B">
        <w:rPr>
          <w:rFonts w:hint="eastAsia"/>
        </w:rPr>
        <w:t>居</w:t>
      </w:r>
      <w:r w:rsidR="00EC7B66" w:rsidRPr="00EC7B66">
        <w:rPr>
          <w:rFonts w:hint="eastAsia"/>
        </w:rPr>
        <w:t>詐騙案件之冠</w:t>
      </w:r>
      <w:r w:rsidR="00EC7B66">
        <w:rPr>
          <w:rFonts w:hint="eastAsia"/>
        </w:rPr>
        <w:t>。</w:t>
      </w:r>
    </w:p>
    <w:p w:rsidR="006E585D" w:rsidRDefault="006E585D" w:rsidP="006E585D">
      <w:pPr>
        <w:ind w:leftChars="0" w:left="2" w:right="-852" w:firstLineChars="0" w:hanging="2"/>
        <w:rPr>
          <w:sz w:val="22"/>
          <w:szCs w:val="22"/>
        </w:rPr>
      </w:pPr>
      <w:r w:rsidRPr="00C35D44">
        <w:rPr>
          <w:b/>
        </w:rPr>
        <w:t xml:space="preserve">表1  </w:t>
      </w:r>
      <w:bookmarkStart w:id="7" w:name="OLE_LINK3"/>
      <w:r>
        <w:rPr>
          <w:b/>
        </w:rPr>
        <w:t>10</w:t>
      </w:r>
      <w:r w:rsidR="00087A9C">
        <w:rPr>
          <w:rFonts w:hint="eastAsia"/>
          <w:b/>
        </w:rPr>
        <w:t>8</w:t>
      </w:r>
      <w:r>
        <w:rPr>
          <w:b/>
        </w:rPr>
        <w:t>至</w:t>
      </w:r>
      <w:r w:rsidR="00087A9C">
        <w:rPr>
          <w:b/>
        </w:rPr>
        <w:t>11</w:t>
      </w:r>
      <w:r w:rsidR="00087A9C">
        <w:rPr>
          <w:rFonts w:hint="eastAsia"/>
          <w:b/>
        </w:rPr>
        <w:t>2</w:t>
      </w:r>
      <w:r>
        <w:rPr>
          <w:b/>
        </w:rPr>
        <w:t xml:space="preserve">年投資人開戶人數統計表 </w:t>
      </w:r>
      <w:r w:rsidR="00415EA2">
        <w:rPr>
          <w:rFonts w:hint="eastAsia"/>
          <w:b/>
        </w:rPr>
        <w:t xml:space="preserve">  </w:t>
      </w:r>
      <w:r>
        <w:rPr>
          <w:b/>
        </w:rPr>
        <w:t xml:space="preserve">        </w:t>
      </w:r>
      <w:r w:rsidR="007A710D">
        <w:rPr>
          <w:rFonts w:hint="eastAsia"/>
          <w:b/>
        </w:rPr>
        <w:t xml:space="preserve"> </w:t>
      </w:r>
      <w:r>
        <w:rPr>
          <w:b/>
        </w:rPr>
        <w:t xml:space="preserve">  </w:t>
      </w:r>
      <w:r>
        <w:rPr>
          <w:rFonts w:hint="eastAsia"/>
          <w:b/>
        </w:rPr>
        <w:t xml:space="preserve">  </w:t>
      </w:r>
      <w:r w:rsidRPr="0086595C">
        <w:rPr>
          <w:sz w:val="22"/>
          <w:szCs w:val="22"/>
        </w:rPr>
        <w:t>單位：</w:t>
      </w:r>
      <w:r>
        <w:rPr>
          <w:sz w:val="22"/>
          <w:szCs w:val="22"/>
        </w:rPr>
        <w:t>萬</w:t>
      </w:r>
      <w:r w:rsidRPr="0086595C">
        <w:rPr>
          <w:rFonts w:hint="eastAsia"/>
          <w:sz w:val="22"/>
          <w:szCs w:val="22"/>
        </w:rPr>
        <w:t>人</w:t>
      </w:r>
      <w:bookmarkEnd w:id="7"/>
    </w:p>
    <w:tbl>
      <w:tblPr>
        <w:tblW w:w="8647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1275"/>
        <w:gridCol w:w="1276"/>
        <w:gridCol w:w="1276"/>
        <w:gridCol w:w="1276"/>
        <w:gridCol w:w="1276"/>
      </w:tblGrid>
      <w:tr w:rsidR="00805F04" w:rsidRPr="00805F04" w:rsidTr="00D05EAD">
        <w:trPr>
          <w:trHeight w:val="420"/>
          <w:tblHeader/>
        </w:trPr>
        <w:tc>
          <w:tcPr>
            <w:tcW w:w="2268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805F04" w:rsidRPr="00805F04" w:rsidRDefault="00805F04" w:rsidP="00805F04">
            <w:pPr>
              <w:pStyle w:val="142"/>
              <w:rPr>
                <w:b/>
              </w:rPr>
            </w:pPr>
            <w:r w:rsidRPr="00805F04">
              <w:t xml:space="preserve">  </w:t>
            </w:r>
            <w:r w:rsidRPr="00805F04">
              <w:rPr>
                <w:rFonts w:hint="eastAsia"/>
              </w:rPr>
              <w:t xml:space="preserve"> </w:t>
            </w:r>
            <w:r w:rsidRPr="00805F04">
              <w:t xml:space="preserve">   </w:t>
            </w:r>
            <w:r w:rsidRPr="00805F04">
              <w:rPr>
                <w:rFonts w:hint="eastAsia"/>
                <w:b/>
              </w:rPr>
              <w:t xml:space="preserve">      </w:t>
            </w:r>
            <w:r w:rsidRPr="00805F04">
              <w:rPr>
                <w:b/>
              </w:rPr>
              <w:t xml:space="preserve"> </w:t>
            </w:r>
            <w:r w:rsidRPr="00805F04">
              <w:rPr>
                <w:rFonts w:hint="eastAsia"/>
                <w:b/>
              </w:rPr>
              <w:t>年度</w:t>
            </w:r>
          </w:p>
          <w:p w:rsidR="00805F04" w:rsidRPr="00805F04" w:rsidRDefault="00805F04" w:rsidP="00805F04">
            <w:pPr>
              <w:pStyle w:val="142"/>
            </w:pPr>
            <w:r w:rsidRPr="006E585D">
              <w:rPr>
                <w:b/>
              </w:rPr>
              <w:t>開戶資料</w:t>
            </w:r>
          </w:p>
        </w:tc>
        <w:tc>
          <w:tcPr>
            <w:tcW w:w="1275" w:type="dxa"/>
            <w:vAlign w:val="center"/>
          </w:tcPr>
          <w:p w:rsidR="00805F04" w:rsidRPr="00805F04" w:rsidRDefault="00805F04" w:rsidP="00805F04">
            <w:pPr>
              <w:pStyle w:val="142"/>
              <w:jc w:val="center"/>
              <w:rPr>
                <w:b/>
              </w:rPr>
            </w:pPr>
            <w:r w:rsidRPr="00805F04">
              <w:rPr>
                <w:b/>
              </w:rPr>
              <w:t>10</w:t>
            </w:r>
            <w:r w:rsidRPr="00805F04">
              <w:rPr>
                <w:rFonts w:hint="eastAsia"/>
                <w:b/>
              </w:rPr>
              <w:t>8</w:t>
            </w:r>
            <w:r w:rsidRPr="00805F04">
              <w:rPr>
                <w:b/>
              </w:rPr>
              <w:t>年</w:t>
            </w:r>
            <w:r w:rsidRPr="00805F04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805F04" w:rsidRPr="00805F04" w:rsidRDefault="00805F04" w:rsidP="00805F04">
            <w:pPr>
              <w:pStyle w:val="142"/>
              <w:jc w:val="center"/>
              <w:rPr>
                <w:b/>
              </w:rPr>
            </w:pPr>
            <w:r w:rsidRPr="00805F04">
              <w:rPr>
                <w:b/>
              </w:rPr>
              <w:t>10</w:t>
            </w:r>
            <w:r w:rsidRPr="00805F04">
              <w:rPr>
                <w:rFonts w:hint="eastAsia"/>
                <w:b/>
              </w:rPr>
              <w:t>9</w:t>
            </w:r>
            <w:r w:rsidRPr="00805F04">
              <w:rPr>
                <w:b/>
              </w:rPr>
              <w:t>年</w:t>
            </w:r>
            <w:r w:rsidRPr="00805F04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805F04" w:rsidRPr="00805F04" w:rsidRDefault="00805F04" w:rsidP="00805F04">
            <w:pPr>
              <w:pStyle w:val="142"/>
              <w:jc w:val="center"/>
              <w:rPr>
                <w:b/>
              </w:rPr>
            </w:pPr>
            <w:r w:rsidRPr="00805F04">
              <w:rPr>
                <w:b/>
              </w:rPr>
              <w:t>1</w:t>
            </w:r>
            <w:r w:rsidRPr="00805F04">
              <w:rPr>
                <w:rFonts w:hint="eastAsia"/>
                <w:b/>
              </w:rPr>
              <w:t>10</w:t>
            </w:r>
            <w:r w:rsidRPr="00805F04">
              <w:rPr>
                <w:b/>
              </w:rPr>
              <w:t>年</w:t>
            </w:r>
            <w:r w:rsidRPr="00805F04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805F04" w:rsidRPr="00805F04" w:rsidRDefault="00805F04" w:rsidP="00805F04">
            <w:pPr>
              <w:pStyle w:val="142"/>
              <w:jc w:val="center"/>
              <w:rPr>
                <w:b/>
              </w:rPr>
            </w:pPr>
            <w:r w:rsidRPr="00805F04">
              <w:rPr>
                <w:b/>
              </w:rPr>
              <w:t>1</w:t>
            </w:r>
            <w:r w:rsidRPr="00805F04">
              <w:rPr>
                <w:rFonts w:hint="eastAsia"/>
                <w:b/>
              </w:rPr>
              <w:t>11</w:t>
            </w:r>
            <w:r w:rsidRPr="00805F04">
              <w:rPr>
                <w:b/>
              </w:rPr>
              <w:t>年</w:t>
            </w:r>
            <w:r w:rsidRPr="00805F04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805F04" w:rsidRPr="00805F04" w:rsidRDefault="00805F04" w:rsidP="00805F04">
            <w:pPr>
              <w:pStyle w:val="142"/>
              <w:jc w:val="center"/>
              <w:rPr>
                <w:b/>
              </w:rPr>
            </w:pPr>
            <w:r w:rsidRPr="00805F04">
              <w:rPr>
                <w:b/>
              </w:rPr>
              <w:t>112年</w:t>
            </w:r>
            <w:r w:rsidRPr="00805F04">
              <w:rPr>
                <w:rFonts w:hint="eastAsia"/>
                <w:b/>
              </w:rPr>
              <w:t>度</w:t>
            </w:r>
          </w:p>
        </w:tc>
      </w:tr>
      <w:tr w:rsidR="00FC4070" w:rsidRPr="00805F04" w:rsidTr="00FC4070">
        <w:trPr>
          <w:trHeight w:val="397"/>
          <w:tblHeader/>
        </w:trPr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FC4070" w:rsidRPr="00805F04" w:rsidRDefault="00FC4070" w:rsidP="00FC4070">
            <w:pPr>
              <w:pStyle w:val="142"/>
            </w:pPr>
            <w:r w:rsidRPr="00805F04">
              <w:rPr>
                <w:rFonts w:hint="eastAsia"/>
              </w:rPr>
              <w:lastRenderedPageBreak/>
              <w:t>自然人</w:t>
            </w:r>
          </w:p>
        </w:tc>
        <w:tc>
          <w:tcPr>
            <w:tcW w:w="1275" w:type="dxa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049</w:t>
            </w:r>
          </w:p>
        </w:tc>
        <w:tc>
          <w:tcPr>
            <w:tcW w:w="1276" w:type="dxa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115</w:t>
            </w:r>
          </w:p>
        </w:tc>
        <w:tc>
          <w:tcPr>
            <w:tcW w:w="1276" w:type="dxa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192</w:t>
            </w:r>
          </w:p>
        </w:tc>
        <w:tc>
          <w:tcPr>
            <w:tcW w:w="1276" w:type="dxa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192</w:t>
            </w:r>
          </w:p>
        </w:tc>
        <w:tc>
          <w:tcPr>
            <w:tcW w:w="1276" w:type="dxa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240</w:t>
            </w:r>
          </w:p>
        </w:tc>
      </w:tr>
      <w:tr w:rsidR="00FC4070" w:rsidRPr="00805F04" w:rsidTr="00FC4070">
        <w:trPr>
          <w:trHeight w:val="397"/>
        </w:trPr>
        <w:tc>
          <w:tcPr>
            <w:tcW w:w="2268" w:type="dxa"/>
            <w:vAlign w:val="center"/>
            <w:hideMark/>
          </w:tcPr>
          <w:p w:rsidR="00FC4070" w:rsidRPr="00805F04" w:rsidRDefault="00FC4070" w:rsidP="00FC4070">
            <w:pPr>
              <w:pStyle w:val="-0"/>
              <w:jc w:val="left"/>
            </w:pPr>
            <w:r w:rsidRPr="00805F04">
              <w:rPr>
                <w:rFonts w:hint="eastAsia"/>
              </w:rPr>
              <w:t>其他(法人)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8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11</w:t>
            </w:r>
          </w:p>
        </w:tc>
      </w:tr>
      <w:tr w:rsidR="00FC4070" w:rsidRPr="00805F04" w:rsidTr="00FC4070">
        <w:trPr>
          <w:trHeight w:val="397"/>
        </w:trPr>
        <w:tc>
          <w:tcPr>
            <w:tcW w:w="2268" w:type="dxa"/>
            <w:vAlign w:val="center"/>
            <w:hideMark/>
          </w:tcPr>
          <w:p w:rsidR="00FC4070" w:rsidRPr="00805F04" w:rsidRDefault="00FC4070" w:rsidP="00FC4070">
            <w:pPr>
              <w:pStyle w:val="142"/>
            </w:pPr>
            <w:r w:rsidRPr="006E585D">
              <w:rPr>
                <w:rFonts w:hint="eastAsia"/>
                <w:b/>
              </w:rPr>
              <w:t>合計</w:t>
            </w:r>
          </w:p>
        </w:tc>
        <w:tc>
          <w:tcPr>
            <w:tcW w:w="1275" w:type="dxa"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057</w:t>
            </w:r>
          </w:p>
        </w:tc>
        <w:tc>
          <w:tcPr>
            <w:tcW w:w="1276" w:type="dxa"/>
            <w:noWrap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124</w:t>
            </w:r>
          </w:p>
        </w:tc>
        <w:tc>
          <w:tcPr>
            <w:tcW w:w="1276" w:type="dxa"/>
            <w:noWrap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201</w:t>
            </w:r>
          </w:p>
        </w:tc>
        <w:tc>
          <w:tcPr>
            <w:tcW w:w="1276" w:type="dxa"/>
            <w:noWrap/>
            <w:vAlign w:val="center"/>
          </w:tcPr>
          <w:p w:rsidR="00FC4070" w:rsidRPr="009D0DFB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202</w:t>
            </w:r>
          </w:p>
        </w:tc>
        <w:tc>
          <w:tcPr>
            <w:tcW w:w="1276" w:type="dxa"/>
            <w:vAlign w:val="center"/>
          </w:tcPr>
          <w:p w:rsidR="00FC4070" w:rsidRDefault="00FC4070" w:rsidP="00FC4070">
            <w:pPr>
              <w:pStyle w:val="142"/>
              <w:jc w:val="right"/>
            </w:pPr>
            <w:r w:rsidRPr="009D0DFB">
              <w:t>1</w:t>
            </w:r>
            <w:r w:rsidR="00FB0A88">
              <w:t>,</w:t>
            </w:r>
            <w:r w:rsidRPr="009D0DFB">
              <w:t>251</w:t>
            </w:r>
          </w:p>
        </w:tc>
      </w:tr>
    </w:tbl>
    <w:p w:rsidR="006E585D" w:rsidRDefault="006E585D" w:rsidP="00805F04">
      <w:pPr>
        <w:pStyle w:val="142"/>
        <w:ind w:left="1216" w:rightChars="-49" w:right="-139" w:hangingChars="500" w:hanging="1216"/>
        <w:jc w:val="both"/>
        <w:rPr>
          <w:rFonts w:hint="eastAsia"/>
        </w:rPr>
      </w:pPr>
      <w:r>
        <w:rPr>
          <w:rFonts w:hint="eastAsia"/>
        </w:rPr>
        <w:t>資料來源：</w:t>
      </w:r>
      <w:r w:rsidRPr="00964A86">
        <w:rPr>
          <w:rFonts w:hint="eastAsia"/>
        </w:rPr>
        <w:t>金管會</w:t>
      </w:r>
      <w:r>
        <w:rPr>
          <w:rFonts w:hint="eastAsia"/>
        </w:rPr>
        <w:t>，本中心彙製</w:t>
      </w:r>
      <w:r w:rsidRPr="00964A86">
        <w:rPr>
          <w:rFonts w:hint="eastAsia"/>
        </w:rPr>
        <w:t>。</w:t>
      </w:r>
    </w:p>
    <w:p w:rsidR="003D5F0E" w:rsidRDefault="003D5F0E" w:rsidP="00C52C0C">
      <w:pPr>
        <w:pStyle w:val="22"/>
        <w:ind w:leftChars="0" w:left="850" w:rightChars="-200" w:right="-566" w:hangingChars="300" w:hanging="850"/>
        <w:rPr>
          <w:b/>
        </w:rPr>
      </w:pPr>
      <w:r w:rsidRPr="002A5CD3">
        <w:rPr>
          <w:rFonts w:hint="eastAsia"/>
          <w:b/>
        </w:rPr>
        <w:t>表</w:t>
      </w:r>
      <w:r w:rsidR="006E585D">
        <w:rPr>
          <w:rFonts w:hint="eastAsia"/>
          <w:b/>
        </w:rPr>
        <w:t>2</w:t>
      </w:r>
      <w:r w:rsidRPr="002A5CD3">
        <w:rPr>
          <w:rFonts w:hint="eastAsia"/>
          <w:b/>
        </w:rPr>
        <w:t xml:space="preserve">　</w:t>
      </w:r>
      <w:r>
        <w:rPr>
          <w:rFonts w:hint="eastAsia"/>
          <w:b/>
        </w:rPr>
        <w:t>金管會於108至112年</w:t>
      </w:r>
      <w:r w:rsidRPr="00E66BB8">
        <w:rPr>
          <w:rFonts w:hint="eastAsia"/>
          <w:b/>
        </w:rPr>
        <w:t>受理檢舉投資詐騙相關案件</w:t>
      </w:r>
      <w:r>
        <w:rPr>
          <w:rFonts w:hint="eastAsia"/>
          <w:b/>
        </w:rPr>
        <w:t>統計表</w:t>
      </w:r>
    </w:p>
    <w:p w:rsidR="003D5F0E" w:rsidRDefault="003D5F0E" w:rsidP="00956D79">
      <w:pPr>
        <w:pStyle w:val="22"/>
        <w:ind w:leftChars="0" w:left="850" w:rightChars="-50" w:right="-142" w:hangingChars="300" w:hanging="850"/>
      </w:pPr>
      <w:r>
        <w:rPr>
          <w:rFonts w:hint="eastAsia"/>
          <w:b/>
        </w:rPr>
        <w:t xml:space="preserve">                                                  </w:t>
      </w:r>
      <w:r w:rsidRPr="002A5CD3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件數</w:t>
      </w:r>
      <w:r w:rsidR="00956D79">
        <w:rPr>
          <w:rFonts w:hint="eastAsia"/>
          <w:sz w:val="24"/>
          <w:szCs w:val="24"/>
        </w:rPr>
        <w:t>；%</w:t>
      </w:r>
    </w:p>
    <w:tbl>
      <w:tblPr>
        <w:tblW w:w="8647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1275"/>
        <w:gridCol w:w="1276"/>
        <w:gridCol w:w="1276"/>
        <w:gridCol w:w="1276"/>
        <w:gridCol w:w="1276"/>
      </w:tblGrid>
      <w:tr w:rsidR="00CE2909" w:rsidRPr="00A268F0" w:rsidTr="00C52C0C">
        <w:trPr>
          <w:trHeight w:val="420"/>
          <w:tblHeader/>
        </w:trPr>
        <w:tc>
          <w:tcPr>
            <w:tcW w:w="2268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CE2909" w:rsidRPr="0071216E" w:rsidRDefault="00CE2909" w:rsidP="00D871C8">
            <w:pPr>
              <w:pStyle w:val="142"/>
              <w:ind w:left="566" w:hanging="566"/>
              <w:rPr>
                <w:b/>
              </w:rPr>
            </w:pPr>
            <w:r w:rsidRPr="00B24FEC">
              <w:rPr>
                <w:b/>
              </w:rPr>
              <w:t xml:space="preserve">  </w:t>
            </w:r>
            <w:r w:rsidRPr="00B24FEC">
              <w:rPr>
                <w:rFonts w:hint="eastAsia"/>
                <w:b/>
              </w:rPr>
              <w:t xml:space="preserve"> </w:t>
            </w:r>
            <w:r w:rsidRPr="00B24FEC">
              <w:rPr>
                <w:b/>
              </w:rPr>
              <w:t xml:space="preserve">   </w:t>
            </w:r>
            <w:r w:rsidR="00C52C0C">
              <w:rPr>
                <w:rFonts w:hint="eastAsia"/>
                <w:b/>
              </w:rPr>
              <w:t xml:space="preserve">      </w:t>
            </w:r>
            <w:r w:rsidRPr="00B24FEC">
              <w:rPr>
                <w:b/>
              </w:rPr>
              <w:t xml:space="preserve"> </w:t>
            </w:r>
            <w:r w:rsidRPr="00B24FEC">
              <w:rPr>
                <w:rFonts w:hint="eastAsia"/>
                <w:b/>
              </w:rPr>
              <w:t>年度</w:t>
            </w:r>
          </w:p>
          <w:p w:rsidR="00CE2909" w:rsidRPr="0071216E" w:rsidRDefault="00CE2909" w:rsidP="00D871C8">
            <w:pPr>
              <w:pStyle w:val="142"/>
              <w:ind w:left="566" w:hanging="566"/>
              <w:rPr>
                <w:b/>
              </w:rPr>
            </w:pPr>
            <w:r w:rsidRPr="00B24FEC">
              <w:rPr>
                <w:b/>
              </w:rPr>
              <w:t>項目</w:t>
            </w:r>
          </w:p>
        </w:tc>
        <w:tc>
          <w:tcPr>
            <w:tcW w:w="1275" w:type="dxa"/>
            <w:vAlign w:val="center"/>
          </w:tcPr>
          <w:p w:rsidR="00CE2909" w:rsidRPr="0071216E" w:rsidRDefault="00CE2909" w:rsidP="00D871C8">
            <w:pPr>
              <w:pStyle w:val="142"/>
              <w:ind w:left="566" w:hanging="566"/>
              <w:jc w:val="center"/>
              <w:rPr>
                <w:b/>
              </w:rPr>
            </w:pPr>
            <w:r w:rsidRPr="00B24FEC">
              <w:rPr>
                <w:b/>
              </w:rPr>
              <w:t>10</w:t>
            </w:r>
            <w:r w:rsidRPr="00B24FEC">
              <w:rPr>
                <w:rFonts w:hint="eastAsia"/>
                <w:b/>
              </w:rPr>
              <w:t>8</w:t>
            </w:r>
            <w:r w:rsidRPr="00B24FEC">
              <w:rPr>
                <w:b/>
              </w:rPr>
              <w:t>年</w:t>
            </w:r>
            <w:r w:rsidR="00C52C0C" w:rsidRPr="00B24FEC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D871C8">
            <w:pPr>
              <w:pStyle w:val="142"/>
              <w:ind w:left="566" w:hanging="566"/>
              <w:jc w:val="center"/>
              <w:rPr>
                <w:b/>
              </w:rPr>
            </w:pPr>
            <w:r w:rsidRPr="00B24FEC">
              <w:rPr>
                <w:b/>
              </w:rPr>
              <w:t>10</w:t>
            </w:r>
            <w:r w:rsidRPr="00B24FEC">
              <w:rPr>
                <w:rFonts w:hint="eastAsia"/>
                <w:b/>
              </w:rPr>
              <w:t>9</w:t>
            </w:r>
            <w:r w:rsidRPr="00B24FEC">
              <w:rPr>
                <w:b/>
              </w:rPr>
              <w:t>年</w:t>
            </w:r>
            <w:r w:rsidR="00C52C0C" w:rsidRPr="00B24FEC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D871C8">
            <w:pPr>
              <w:pStyle w:val="142"/>
              <w:ind w:left="566" w:hanging="566"/>
              <w:jc w:val="center"/>
              <w:rPr>
                <w:b/>
              </w:rPr>
            </w:pPr>
            <w:r w:rsidRPr="00B24FEC">
              <w:rPr>
                <w:b/>
              </w:rPr>
              <w:t>1</w:t>
            </w:r>
            <w:r w:rsidRPr="00B24FEC">
              <w:rPr>
                <w:rFonts w:hint="eastAsia"/>
                <w:b/>
              </w:rPr>
              <w:t>10</w:t>
            </w:r>
            <w:r w:rsidRPr="00B24FEC">
              <w:rPr>
                <w:b/>
              </w:rPr>
              <w:t>年</w:t>
            </w:r>
            <w:r w:rsidR="00C52C0C" w:rsidRPr="00B24FEC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D871C8">
            <w:pPr>
              <w:pStyle w:val="142"/>
              <w:ind w:left="566" w:hanging="566"/>
              <w:jc w:val="center"/>
              <w:rPr>
                <w:b/>
              </w:rPr>
            </w:pPr>
            <w:r w:rsidRPr="00B24FEC">
              <w:rPr>
                <w:b/>
              </w:rPr>
              <w:t>1</w:t>
            </w:r>
            <w:r w:rsidRPr="00B24FEC">
              <w:rPr>
                <w:rFonts w:hint="eastAsia"/>
                <w:b/>
              </w:rPr>
              <w:t>1</w:t>
            </w:r>
            <w:r>
              <w:rPr>
                <w:rFonts w:hint="eastAsia"/>
                <w:b/>
              </w:rPr>
              <w:t>1</w:t>
            </w:r>
            <w:r w:rsidRPr="00B24FEC">
              <w:rPr>
                <w:b/>
              </w:rPr>
              <w:t>年</w:t>
            </w:r>
            <w:r w:rsidR="00C52C0C" w:rsidRPr="00B24FEC">
              <w:rPr>
                <w:rFonts w:hint="eastAsia"/>
                <w:b/>
              </w:rPr>
              <w:t>度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C52C0C">
            <w:pPr>
              <w:pStyle w:val="142"/>
              <w:ind w:left="566" w:hanging="566"/>
              <w:jc w:val="center"/>
              <w:rPr>
                <w:b/>
              </w:rPr>
            </w:pPr>
            <w:r w:rsidRPr="00B24FEC">
              <w:rPr>
                <w:b/>
              </w:rPr>
              <w:t>11</w:t>
            </w:r>
            <w:r>
              <w:rPr>
                <w:b/>
              </w:rPr>
              <w:t>2</w:t>
            </w:r>
            <w:r w:rsidRPr="00B24FEC">
              <w:rPr>
                <w:b/>
              </w:rPr>
              <w:t>年</w:t>
            </w:r>
            <w:r w:rsidR="00C52C0C" w:rsidRPr="00B24FEC">
              <w:rPr>
                <w:rFonts w:hint="eastAsia"/>
                <w:b/>
              </w:rPr>
              <w:t>度</w:t>
            </w:r>
          </w:p>
        </w:tc>
      </w:tr>
      <w:tr w:rsidR="00CE2909" w:rsidRPr="00A268F0" w:rsidTr="00C52C0C">
        <w:trPr>
          <w:trHeight w:val="397"/>
          <w:tblHeader/>
        </w:trPr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CE2909" w:rsidRPr="00613CBE" w:rsidRDefault="00CE2909" w:rsidP="00613CBE">
            <w:pPr>
              <w:pStyle w:val="142"/>
            </w:pPr>
            <w:r w:rsidRPr="00613CBE">
              <w:t>案件數</w:t>
            </w:r>
          </w:p>
        </w:tc>
        <w:tc>
          <w:tcPr>
            <w:tcW w:w="1275" w:type="dxa"/>
            <w:vAlign w:val="center"/>
          </w:tcPr>
          <w:p w:rsidR="00CE2909" w:rsidRPr="0071216E" w:rsidRDefault="00CE2909" w:rsidP="00D871C8">
            <w:pPr>
              <w:pStyle w:val="142"/>
              <w:ind w:left="567" w:hanging="567"/>
              <w:jc w:val="right"/>
            </w:pPr>
            <w:r w:rsidRPr="00B24FEC">
              <w:t>218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D871C8">
            <w:pPr>
              <w:pStyle w:val="142"/>
              <w:ind w:left="567" w:hanging="567"/>
              <w:jc w:val="right"/>
            </w:pPr>
            <w:r w:rsidRPr="00B24FEC">
              <w:t>347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D871C8">
            <w:pPr>
              <w:pStyle w:val="142"/>
              <w:ind w:left="567" w:hanging="567"/>
              <w:jc w:val="right"/>
            </w:pPr>
            <w:r w:rsidRPr="00B24FEC">
              <w:t>439</w:t>
            </w:r>
          </w:p>
        </w:tc>
        <w:tc>
          <w:tcPr>
            <w:tcW w:w="1276" w:type="dxa"/>
            <w:vAlign w:val="center"/>
          </w:tcPr>
          <w:p w:rsidR="00CE2909" w:rsidRPr="0071216E" w:rsidRDefault="00CE2909" w:rsidP="00D871C8">
            <w:pPr>
              <w:pStyle w:val="142"/>
              <w:ind w:left="567" w:hanging="567"/>
              <w:jc w:val="right"/>
            </w:pPr>
            <w:r>
              <w:t>636</w:t>
            </w:r>
          </w:p>
        </w:tc>
        <w:tc>
          <w:tcPr>
            <w:tcW w:w="1276" w:type="dxa"/>
            <w:vAlign w:val="center"/>
          </w:tcPr>
          <w:p w:rsidR="00CE2909" w:rsidRPr="0071216E" w:rsidRDefault="00C52C0C" w:rsidP="00D871C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787</w:t>
            </w:r>
          </w:p>
        </w:tc>
      </w:tr>
      <w:tr w:rsidR="00CE2909" w:rsidRPr="00A268F0" w:rsidTr="00C52C0C">
        <w:trPr>
          <w:trHeight w:val="397"/>
        </w:trPr>
        <w:tc>
          <w:tcPr>
            <w:tcW w:w="2268" w:type="dxa"/>
            <w:vAlign w:val="center"/>
            <w:hideMark/>
          </w:tcPr>
          <w:p w:rsidR="00CE2909" w:rsidRPr="00613CBE" w:rsidRDefault="00CE2909" w:rsidP="00613CBE">
            <w:pPr>
              <w:pStyle w:val="142"/>
            </w:pPr>
            <w:r w:rsidRPr="00613CBE">
              <w:rPr>
                <w:rFonts w:hint="eastAsia"/>
              </w:rPr>
              <w:t>較上一年度增加數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CE2909" w:rsidRPr="0071216E" w:rsidRDefault="00CE2909" w:rsidP="00D871C8">
            <w:pPr>
              <w:pStyle w:val="142"/>
              <w:ind w:left="567" w:hanging="567"/>
              <w:jc w:val="right"/>
            </w:pPr>
            <w:r w:rsidRPr="00B24FEC">
              <w:rPr>
                <w:rFonts w:hint="eastAsia"/>
              </w:rPr>
              <w:t>-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CE2909" w:rsidRPr="00BE110E" w:rsidRDefault="00CE2909" w:rsidP="00D871C8">
            <w:pPr>
              <w:pStyle w:val="142"/>
              <w:ind w:left="567" w:hanging="567"/>
              <w:jc w:val="right"/>
            </w:pPr>
            <w:r w:rsidRPr="00BE110E">
              <w:t>129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CE2909" w:rsidRPr="00BE110E" w:rsidRDefault="00CE2909" w:rsidP="00D871C8">
            <w:pPr>
              <w:pStyle w:val="142"/>
              <w:ind w:left="567" w:hanging="567"/>
              <w:jc w:val="right"/>
            </w:pPr>
            <w:r w:rsidRPr="00BE110E">
              <w:t>92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CE2909" w:rsidRPr="00BE110E" w:rsidRDefault="00CE2909" w:rsidP="00D871C8">
            <w:pPr>
              <w:pStyle w:val="142"/>
              <w:ind w:left="567" w:hanging="567"/>
              <w:jc w:val="right"/>
            </w:pPr>
            <w:r w:rsidRPr="00BE110E">
              <w:t>197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CE2909" w:rsidRDefault="00C52C0C" w:rsidP="00D871C8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151</w:t>
            </w:r>
          </w:p>
        </w:tc>
      </w:tr>
      <w:tr w:rsidR="00CE2909" w:rsidRPr="00A268F0" w:rsidTr="00C52C0C">
        <w:trPr>
          <w:trHeight w:val="397"/>
        </w:trPr>
        <w:tc>
          <w:tcPr>
            <w:tcW w:w="2268" w:type="dxa"/>
            <w:vAlign w:val="center"/>
            <w:hideMark/>
          </w:tcPr>
          <w:p w:rsidR="00CE2909" w:rsidRPr="00613CBE" w:rsidRDefault="00CE2909" w:rsidP="00613CBE">
            <w:pPr>
              <w:pStyle w:val="142"/>
            </w:pPr>
            <w:r w:rsidRPr="00613CBE">
              <w:t>較上一年度增加比率</w:t>
            </w:r>
          </w:p>
        </w:tc>
        <w:tc>
          <w:tcPr>
            <w:tcW w:w="1275" w:type="dxa"/>
            <w:vAlign w:val="center"/>
          </w:tcPr>
          <w:p w:rsidR="00CE2909" w:rsidRPr="0071216E" w:rsidRDefault="00CE2909" w:rsidP="00D871C8">
            <w:pPr>
              <w:pStyle w:val="142"/>
              <w:ind w:left="567" w:hanging="567"/>
              <w:jc w:val="right"/>
            </w:pPr>
            <w:r w:rsidRPr="00B24FEC">
              <w:rPr>
                <w:rFonts w:hint="eastAsia"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:rsidR="00CE2909" w:rsidRPr="00E86C8D" w:rsidRDefault="00CE2909" w:rsidP="00956D79">
            <w:pPr>
              <w:pStyle w:val="142"/>
              <w:ind w:left="567" w:hanging="567"/>
              <w:jc w:val="right"/>
            </w:pPr>
            <w:r w:rsidRPr="00E86C8D">
              <w:t>59.17</w:t>
            </w:r>
          </w:p>
        </w:tc>
        <w:tc>
          <w:tcPr>
            <w:tcW w:w="1276" w:type="dxa"/>
            <w:noWrap/>
            <w:vAlign w:val="center"/>
          </w:tcPr>
          <w:p w:rsidR="00CE2909" w:rsidRPr="00E86C8D" w:rsidRDefault="00CE2909" w:rsidP="00956D79">
            <w:pPr>
              <w:pStyle w:val="142"/>
              <w:ind w:left="567" w:hanging="567"/>
              <w:jc w:val="right"/>
            </w:pPr>
            <w:r w:rsidRPr="00E86C8D">
              <w:t>26.51</w:t>
            </w:r>
          </w:p>
        </w:tc>
        <w:tc>
          <w:tcPr>
            <w:tcW w:w="1276" w:type="dxa"/>
            <w:noWrap/>
            <w:vAlign w:val="center"/>
          </w:tcPr>
          <w:p w:rsidR="00CE2909" w:rsidRPr="00E86C8D" w:rsidRDefault="00CE2909" w:rsidP="00956D79">
            <w:pPr>
              <w:pStyle w:val="142"/>
              <w:ind w:left="567" w:hanging="567"/>
              <w:jc w:val="right"/>
            </w:pPr>
            <w:r w:rsidRPr="00E86C8D">
              <w:t>44.87</w:t>
            </w:r>
          </w:p>
        </w:tc>
        <w:tc>
          <w:tcPr>
            <w:tcW w:w="1276" w:type="dxa"/>
            <w:vAlign w:val="center"/>
          </w:tcPr>
          <w:p w:rsidR="00CE2909" w:rsidRDefault="00C52C0C" w:rsidP="00956D79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23.74</w:t>
            </w:r>
          </w:p>
        </w:tc>
      </w:tr>
    </w:tbl>
    <w:p w:rsidR="003D5F0E" w:rsidRDefault="003D5F0E" w:rsidP="00274442">
      <w:pPr>
        <w:pStyle w:val="142"/>
        <w:ind w:left="1216" w:rightChars="-49" w:right="-139" w:hangingChars="500" w:hanging="1216"/>
        <w:jc w:val="both"/>
      </w:pPr>
      <w:r>
        <w:rPr>
          <w:rFonts w:hint="eastAsia"/>
        </w:rPr>
        <w:t>說    明：據金管會說明，民眾若有發現可能詐騙情形，可檢具相關具體事證向警政署反詐欺專線165或法務部調查局提出檢舉，</w:t>
      </w:r>
      <w:r w:rsidR="009E3947">
        <w:t>或提供金管會轉請相關機關查辦</w:t>
      </w:r>
      <w:r w:rsidR="009E3947">
        <w:rPr>
          <w:rFonts w:hint="eastAsia"/>
        </w:rPr>
        <w:t>，爰</w:t>
      </w:r>
      <w:r>
        <w:t>本表僅</w:t>
      </w:r>
      <w:r w:rsidRPr="00F403DC">
        <w:rPr>
          <w:rFonts w:hint="eastAsia"/>
        </w:rPr>
        <w:t>統計金管會受理檢舉「投資詐騙」相關案件，包括定期移送情資案件及個案移請檢調偵辦案件。</w:t>
      </w:r>
    </w:p>
    <w:p w:rsidR="003D5F0E" w:rsidRPr="00E2120D" w:rsidRDefault="003D5F0E" w:rsidP="006827FB">
      <w:pPr>
        <w:pStyle w:val="142"/>
        <w:ind w:left="1216" w:rightChars="-49" w:right="-139" w:hangingChars="500" w:hanging="1216"/>
        <w:jc w:val="both"/>
      </w:pPr>
      <w:r w:rsidRPr="00E2120D">
        <w:rPr>
          <w:rFonts w:hint="eastAsia"/>
        </w:rPr>
        <w:t>資料來源：金管會，本中心彙製。</w:t>
      </w:r>
    </w:p>
    <w:p w:rsidR="003D5F0E" w:rsidRPr="00BA660D" w:rsidRDefault="003D5F0E" w:rsidP="003D5F0E">
      <w:pPr>
        <w:pStyle w:val="a4"/>
        <w:ind w:left="849" w:hanging="283"/>
        <w:rPr>
          <w:rFonts w:hint="eastAsia"/>
          <w:b/>
        </w:rPr>
      </w:pPr>
      <w:r w:rsidRPr="00BA660D">
        <w:rPr>
          <w:rFonts w:hint="eastAsia"/>
          <w:b/>
        </w:rPr>
        <w:t>(二)</w:t>
      </w:r>
      <w:r w:rsidR="00020AB6">
        <w:rPr>
          <w:rFonts w:hint="eastAsia"/>
          <w:b/>
        </w:rPr>
        <w:t>為</w:t>
      </w:r>
      <w:r w:rsidR="00020AB6" w:rsidRPr="00BA660D">
        <w:rPr>
          <w:rFonts w:hint="eastAsia"/>
          <w:b/>
        </w:rPr>
        <w:t>保障投資人權益</w:t>
      </w:r>
      <w:r w:rsidR="00020AB6">
        <w:rPr>
          <w:rFonts w:hint="eastAsia"/>
          <w:b/>
        </w:rPr>
        <w:t>，</w:t>
      </w:r>
      <w:r w:rsidRPr="00BA660D">
        <w:rPr>
          <w:rFonts w:hint="eastAsia"/>
          <w:b/>
        </w:rPr>
        <w:t>允宜持續</w:t>
      </w:r>
      <w:r w:rsidR="00BA660D" w:rsidRPr="00BA660D">
        <w:rPr>
          <w:rFonts w:hint="eastAsia"/>
          <w:b/>
        </w:rPr>
        <w:t>積極</w:t>
      </w:r>
      <w:r w:rsidR="002A57C2">
        <w:rPr>
          <w:rFonts w:hint="eastAsia"/>
          <w:b/>
        </w:rPr>
        <w:t>辦理</w:t>
      </w:r>
      <w:r w:rsidR="002A57C2" w:rsidRPr="00BA660D">
        <w:rPr>
          <w:rFonts w:hint="eastAsia"/>
          <w:b/>
        </w:rPr>
        <w:t>教育宣導</w:t>
      </w:r>
      <w:r w:rsidR="00020AB6">
        <w:rPr>
          <w:rFonts w:hint="eastAsia"/>
          <w:b/>
        </w:rPr>
        <w:t>，</w:t>
      </w:r>
      <w:r w:rsidR="002A57C2">
        <w:rPr>
          <w:rFonts w:hint="eastAsia"/>
          <w:b/>
        </w:rPr>
        <w:t>並督促業者</w:t>
      </w:r>
      <w:r w:rsidR="00883B7B">
        <w:rPr>
          <w:rFonts w:hint="eastAsia"/>
          <w:b/>
        </w:rPr>
        <w:t>確切</w:t>
      </w:r>
      <w:r w:rsidR="00020AB6">
        <w:rPr>
          <w:rFonts w:hint="eastAsia"/>
          <w:b/>
        </w:rPr>
        <w:t>落實相關防詐措施</w:t>
      </w:r>
    </w:p>
    <w:p w:rsidR="00050BC2" w:rsidRDefault="003D5F0E" w:rsidP="006002C7">
      <w:pPr>
        <w:pStyle w:val="22"/>
        <w:ind w:left="850" w:firstLine="566"/>
      </w:pPr>
      <w:r>
        <w:rPr>
          <w:rFonts w:hint="eastAsia"/>
        </w:rPr>
        <w:t>詢據金管會略以，投資詐騙案件逐年增加之原因主要係自109年起</w:t>
      </w:r>
      <w:r w:rsidRPr="00F7555C">
        <w:rPr>
          <w:rFonts w:hint="eastAsia"/>
        </w:rPr>
        <w:t>股市呈現多頭走勢，台股新開戶數不斷增加，加</w:t>
      </w:r>
      <w:r>
        <w:rPr>
          <w:rFonts w:hint="eastAsia"/>
        </w:rPr>
        <w:t>以</w:t>
      </w:r>
      <w:r w:rsidRPr="00F7555C">
        <w:rPr>
          <w:rFonts w:hint="eastAsia"/>
        </w:rPr>
        <w:t>社群網路討論股票模式興起，有心人士及詐騙集團利用民眾想快速獲利的心理，大量使用簡訊</w:t>
      </w:r>
      <w:r>
        <w:rPr>
          <w:rFonts w:hint="eastAsia"/>
        </w:rPr>
        <w:t>或於網路平台投放詐騙訊息或廣告等，</w:t>
      </w:r>
      <w:r w:rsidRPr="00F7555C">
        <w:rPr>
          <w:rFonts w:hint="eastAsia"/>
        </w:rPr>
        <w:t>引誘投資人受騙</w:t>
      </w:r>
      <w:r w:rsidR="00050BC2">
        <w:rPr>
          <w:rFonts w:hint="eastAsia"/>
        </w:rPr>
        <w:t>，該會考量事前防詐較事後查核更為重要，爰除</w:t>
      </w:r>
      <w:r>
        <w:rPr>
          <w:rFonts w:hint="eastAsia"/>
        </w:rPr>
        <w:t>與警政機關密切合作外，</w:t>
      </w:r>
      <w:r w:rsidR="009011D7">
        <w:rPr>
          <w:rFonts w:hint="eastAsia"/>
        </w:rPr>
        <w:t>亦</w:t>
      </w:r>
      <w:r w:rsidR="00861756">
        <w:rPr>
          <w:rFonts w:hint="eastAsia"/>
        </w:rPr>
        <w:t>持續強化教育宣導、建置防止詐騙及查詢合法業者名單專區，並</w:t>
      </w:r>
      <w:r w:rsidR="00520A48">
        <w:rPr>
          <w:rFonts w:hint="eastAsia"/>
        </w:rPr>
        <w:t>邀請</w:t>
      </w:r>
      <w:r w:rsidR="00520A48" w:rsidRPr="00457EC8">
        <w:rPr>
          <w:rFonts w:hint="eastAsia"/>
        </w:rPr>
        <w:t>Google、Meta及相關部會</w:t>
      </w:r>
      <w:r w:rsidR="00520A48">
        <w:rPr>
          <w:rFonts w:hint="eastAsia"/>
        </w:rPr>
        <w:t>等</w:t>
      </w:r>
      <w:r w:rsidR="006002C7" w:rsidRPr="00457EC8">
        <w:rPr>
          <w:rFonts w:hint="eastAsia"/>
        </w:rPr>
        <w:t>召開多次強化金融投資廣告監理會議</w:t>
      </w:r>
      <w:r w:rsidR="006002C7">
        <w:rPr>
          <w:rFonts w:hint="eastAsia"/>
        </w:rPr>
        <w:t>，</w:t>
      </w:r>
      <w:r w:rsidR="00457EC8" w:rsidRPr="00457EC8">
        <w:rPr>
          <w:rFonts w:hint="eastAsia"/>
        </w:rPr>
        <w:t>建立投資詐騙廣告蒐報與下架機制</w:t>
      </w:r>
      <w:r w:rsidR="00822934">
        <w:rPr>
          <w:rFonts w:hint="eastAsia"/>
        </w:rPr>
        <w:t>，另</w:t>
      </w:r>
      <w:r w:rsidR="00520A48">
        <w:rPr>
          <w:rFonts w:hint="eastAsia"/>
        </w:rPr>
        <w:t>該</w:t>
      </w:r>
      <w:r w:rsidR="006002C7">
        <w:rPr>
          <w:rFonts w:hint="eastAsia"/>
        </w:rPr>
        <w:t>會已</w:t>
      </w:r>
      <w:r w:rsidR="00822934">
        <w:rPr>
          <w:rFonts w:hint="eastAsia"/>
        </w:rPr>
        <w:t>於</w:t>
      </w:r>
      <w:r w:rsidR="006002C7" w:rsidRPr="00457EC8">
        <w:rPr>
          <w:rFonts w:hint="eastAsia"/>
        </w:rPr>
        <w:t>112年6月28日</w:t>
      </w:r>
      <w:r w:rsidR="006002C7">
        <w:rPr>
          <w:rFonts w:hint="eastAsia"/>
        </w:rPr>
        <w:t>修正公布</w:t>
      </w:r>
      <w:r w:rsidR="00822934" w:rsidRPr="00457EC8">
        <w:rPr>
          <w:rFonts w:hint="eastAsia"/>
        </w:rPr>
        <w:t>證券投資信託及顧問法</w:t>
      </w:r>
      <w:r w:rsidR="006002C7">
        <w:rPr>
          <w:rFonts w:hint="eastAsia"/>
        </w:rPr>
        <w:t>，</w:t>
      </w:r>
      <w:r w:rsidR="00822934" w:rsidRPr="00457EC8">
        <w:rPr>
          <w:rFonts w:hint="eastAsia"/>
        </w:rPr>
        <w:t>增訂第70條之1及第113條之1</w:t>
      </w:r>
      <w:r w:rsidR="006002C7">
        <w:rPr>
          <w:rFonts w:hint="eastAsia"/>
        </w:rPr>
        <w:t>，</w:t>
      </w:r>
      <w:r w:rsidR="00C8024E" w:rsidRPr="00C8024E">
        <w:rPr>
          <w:rFonts w:hint="eastAsia"/>
        </w:rPr>
        <w:t>明定刊播網路投資廣告應採實名制與禁止行為，並督促網路媒體業者落實廣告審查</w:t>
      </w:r>
      <w:r w:rsidR="00C8024E">
        <w:rPr>
          <w:rFonts w:hint="eastAsia"/>
        </w:rPr>
        <w:t>，以期</w:t>
      </w:r>
      <w:r w:rsidR="00457EC8" w:rsidRPr="00457EC8">
        <w:rPr>
          <w:rFonts w:hint="eastAsia"/>
        </w:rPr>
        <w:t>溯源阻絕網路投資詐騙廣告</w:t>
      </w:r>
      <w:r w:rsidR="00C8024E">
        <w:rPr>
          <w:rFonts w:hint="eastAsia"/>
        </w:rPr>
        <w:t>等</w:t>
      </w:r>
      <w:r w:rsidR="006002C7">
        <w:rPr>
          <w:rFonts w:hint="eastAsia"/>
        </w:rPr>
        <w:t>，鑑於</w:t>
      </w:r>
      <w:r w:rsidR="00BA660D" w:rsidRPr="00CE2909">
        <w:rPr>
          <w:rFonts w:hint="eastAsia"/>
        </w:rPr>
        <w:t>112年</w:t>
      </w:r>
      <w:r w:rsidR="00BA660D">
        <w:rPr>
          <w:rFonts w:hint="eastAsia"/>
        </w:rPr>
        <w:t>投資詐欺</w:t>
      </w:r>
      <w:r w:rsidR="00BA660D" w:rsidRPr="00CE2909">
        <w:rPr>
          <w:rFonts w:hint="eastAsia"/>
        </w:rPr>
        <w:t>案件發生數</w:t>
      </w:r>
      <w:r w:rsidR="00BA660D">
        <w:rPr>
          <w:rFonts w:hint="eastAsia"/>
        </w:rPr>
        <w:t>及其造成之</w:t>
      </w:r>
      <w:r w:rsidR="00BA660D" w:rsidRPr="00CE2909">
        <w:rPr>
          <w:rFonts w:hint="eastAsia"/>
        </w:rPr>
        <w:t>財產損害</w:t>
      </w:r>
      <w:r w:rsidR="00BA660D">
        <w:rPr>
          <w:rFonts w:hint="eastAsia"/>
        </w:rPr>
        <w:t>皆居該年度詐欺</w:t>
      </w:r>
      <w:r w:rsidR="00BA660D" w:rsidRPr="00CE2909">
        <w:rPr>
          <w:rFonts w:hint="eastAsia"/>
        </w:rPr>
        <w:t>案件</w:t>
      </w:r>
      <w:r w:rsidR="00BA660D" w:rsidRPr="00CE2909">
        <w:rPr>
          <w:rFonts w:hint="eastAsia"/>
        </w:rPr>
        <w:lastRenderedPageBreak/>
        <w:t>之冠</w:t>
      </w:r>
      <w:r w:rsidR="00BA660D">
        <w:rPr>
          <w:rFonts w:hint="eastAsia"/>
        </w:rPr>
        <w:t>，允宜持續</w:t>
      </w:r>
      <w:r w:rsidR="00BA660D" w:rsidRPr="008E2B9A">
        <w:rPr>
          <w:rFonts w:hint="eastAsia"/>
        </w:rPr>
        <w:t>積極</w:t>
      </w:r>
      <w:r w:rsidR="00BA660D">
        <w:rPr>
          <w:rFonts w:hint="eastAsia"/>
        </w:rPr>
        <w:t>落實相關防詐</w:t>
      </w:r>
      <w:r w:rsidR="002A57C2">
        <w:rPr>
          <w:rFonts w:hint="eastAsia"/>
        </w:rPr>
        <w:t>政策</w:t>
      </w:r>
      <w:r w:rsidR="00BA660D">
        <w:rPr>
          <w:rFonts w:hint="eastAsia"/>
        </w:rPr>
        <w:t>，俾保障投資人權益。</w:t>
      </w:r>
    </w:p>
    <w:p w:rsidR="003D5F0E" w:rsidRDefault="003D5F0E" w:rsidP="007E7277">
      <w:pPr>
        <w:ind w:left="566" w:firstLine="566"/>
      </w:pPr>
      <w:r w:rsidRPr="008E2B9A">
        <w:rPr>
          <w:rFonts w:hint="eastAsia"/>
        </w:rPr>
        <w:t>綜上，金管會近年受理檢舉投資詐騙之案件(包括定期移送情資案件及個案移請檢調偵辦案件)呈逐年</w:t>
      </w:r>
      <w:r>
        <w:rPr>
          <w:rFonts w:hint="eastAsia"/>
        </w:rPr>
        <w:t>遞增趨勢，復</w:t>
      </w:r>
      <w:r w:rsidRPr="008E2B9A">
        <w:rPr>
          <w:rFonts w:hint="eastAsia"/>
        </w:rPr>
        <w:t>據</w:t>
      </w:r>
      <w:r w:rsidR="00B246B7">
        <w:rPr>
          <w:rFonts w:hint="eastAsia"/>
        </w:rPr>
        <w:t>內政部</w:t>
      </w:r>
      <w:r w:rsidR="008D60E6">
        <w:rPr>
          <w:rFonts w:hint="eastAsia"/>
        </w:rPr>
        <w:t>公布資料</w:t>
      </w:r>
      <w:r w:rsidR="00B246B7">
        <w:rPr>
          <w:rFonts w:hint="eastAsia"/>
        </w:rPr>
        <w:t>，</w:t>
      </w:r>
      <w:r w:rsidR="00B246B7" w:rsidRPr="00CE2909">
        <w:rPr>
          <w:rFonts w:hint="eastAsia"/>
        </w:rPr>
        <w:t>112年</w:t>
      </w:r>
      <w:r w:rsidR="00B246B7">
        <w:rPr>
          <w:rFonts w:hint="eastAsia"/>
        </w:rPr>
        <w:t>投資詐欺</w:t>
      </w:r>
      <w:r w:rsidR="00B246B7" w:rsidRPr="00CE2909">
        <w:rPr>
          <w:rFonts w:hint="eastAsia"/>
        </w:rPr>
        <w:t>案件發生數</w:t>
      </w:r>
      <w:r w:rsidR="00B246B7">
        <w:rPr>
          <w:rFonts w:hint="eastAsia"/>
        </w:rPr>
        <w:t>及其造成之</w:t>
      </w:r>
      <w:r w:rsidR="00B246B7" w:rsidRPr="00CE2909">
        <w:rPr>
          <w:rFonts w:hint="eastAsia"/>
        </w:rPr>
        <w:t>財產損害</w:t>
      </w:r>
      <w:r w:rsidR="007E7277">
        <w:rPr>
          <w:rFonts w:hint="eastAsia"/>
        </w:rPr>
        <w:t>皆</w:t>
      </w:r>
      <w:r w:rsidR="008D60E6">
        <w:rPr>
          <w:rFonts w:hint="eastAsia"/>
        </w:rPr>
        <w:t>居</w:t>
      </w:r>
      <w:r w:rsidR="00B246B7">
        <w:rPr>
          <w:rFonts w:hint="eastAsia"/>
        </w:rPr>
        <w:t>該年度詐欺</w:t>
      </w:r>
      <w:r w:rsidR="00B246B7" w:rsidRPr="00CE2909">
        <w:rPr>
          <w:rFonts w:hint="eastAsia"/>
        </w:rPr>
        <w:t>案件之冠</w:t>
      </w:r>
      <w:r>
        <w:rPr>
          <w:rFonts w:hint="eastAsia"/>
        </w:rPr>
        <w:t>，</w:t>
      </w:r>
      <w:r w:rsidR="007E7277">
        <w:rPr>
          <w:rFonts w:hint="eastAsia"/>
        </w:rPr>
        <w:t>為</w:t>
      </w:r>
      <w:r w:rsidR="008D60E6">
        <w:rPr>
          <w:rFonts w:hint="eastAsia"/>
        </w:rPr>
        <w:t>有效落實</w:t>
      </w:r>
      <w:r w:rsidR="007E7277" w:rsidRPr="008E2B9A">
        <w:rPr>
          <w:rFonts w:hint="eastAsia"/>
        </w:rPr>
        <w:t>投資人權益</w:t>
      </w:r>
      <w:r w:rsidR="007E7277">
        <w:rPr>
          <w:rFonts w:hint="eastAsia"/>
        </w:rPr>
        <w:t>之保障，除</w:t>
      </w:r>
      <w:r w:rsidR="007E7277" w:rsidRPr="008E2B9A">
        <w:rPr>
          <w:rFonts w:hint="eastAsia"/>
        </w:rPr>
        <w:t>與警政機關密切合作</w:t>
      </w:r>
      <w:r w:rsidR="008D60E6">
        <w:rPr>
          <w:rFonts w:hint="eastAsia"/>
        </w:rPr>
        <w:t>外</w:t>
      </w:r>
      <w:r w:rsidR="007E7277">
        <w:rPr>
          <w:rFonts w:hint="eastAsia"/>
        </w:rPr>
        <w:t>，</w:t>
      </w:r>
      <w:r w:rsidR="007E7277" w:rsidRPr="008E2B9A">
        <w:rPr>
          <w:rFonts w:hint="eastAsia"/>
        </w:rPr>
        <w:t>允宜</w:t>
      </w:r>
      <w:r w:rsidR="003562DA">
        <w:rPr>
          <w:rFonts w:hint="eastAsia"/>
        </w:rPr>
        <w:t>持續</w:t>
      </w:r>
      <w:r w:rsidR="007E7277" w:rsidRPr="008E2B9A">
        <w:rPr>
          <w:rFonts w:hint="eastAsia"/>
        </w:rPr>
        <w:t>積極辦理相關教育宣導</w:t>
      </w:r>
      <w:r w:rsidR="007E7277">
        <w:rPr>
          <w:rFonts w:hint="eastAsia"/>
        </w:rPr>
        <w:t>以</w:t>
      </w:r>
      <w:r w:rsidR="007E7277" w:rsidRPr="00E2120D">
        <w:rPr>
          <w:rFonts w:hint="eastAsia"/>
        </w:rPr>
        <w:t>強化投資人風險意識</w:t>
      </w:r>
      <w:r w:rsidR="007E7277">
        <w:rPr>
          <w:rFonts w:hint="eastAsia"/>
        </w:rPr>
        <w:t>，並</w:t>
      </w:r>
      <w:r w:rsidR="002A57C2">
        <w:rPr>
          <w:rFonts w:hint="eastAsia"/>
        </w:rPr>
        <w:t>督促業者</w:t>
      </w:r>
      <w:r w:rsidR="007E7277">
        <w:rPr>
          <w:rFonts w:hint="eastAsia"/>
        </w:rPr>
        <w:t>確切落實相關防詐措施。</w:t>
      </w:r>
    </w:p>
    <w:bookmarkEnd w:id="3"/>
    <w:sectPr w:rsidR="003D5F0E" w:rsidSect="00DF32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978" w:rsidRDefault="00F25978" w:rsidP="00E92B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25978" w:rsidRDefault="00F25978" w:rsidP="00E92B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 w:rsidP="006A4F6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033D9" w:rsidRDefault="000033D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Pr="00567CB2" w:rsidRDefault="000033D9" w:rsidP="001A5A69">
    <w:pPr>
      <w:pStyle w:val="af2"/>
      <w:framePr w:wrap="around" w:vAnchor="text" w:hAnchor="margin" w:xAlign="center" w:y="1"/>
      <w:ind w:leftChars="0" w:left="0" w:firstLineChars="0" w:firstLine="0"/>
      <w:jc w:val="center"/>
      <w:rPr>
        <w:rStyle w:val="af4"/>
        <w:rFonts w:ascii="標楷體" w:hAnsi="標楷體"/>
      </w:rPr>
    </w:pPr>
    <w:r w:rsidRPr="00567CB2">
      <w:rPr>
        <w:rStyle w:val="af4"/>
        <w:rFonts w:ascii="標楷體" w:hAnsi="標楷體"/>
      </w:rPr>
      <w:fldChar w:fldCharType="begin"/>
    </w:r>
    <w:r w:rsidRPr="00567CB2">
      <w:rPr>
        <w:rStyle w:val="af4"/>
        <w:rFonts w:ascii="標楷體" w:hAnsi="標楷體"/>
      </w:rPr>
      <w:instrText xml:space="preserve">PAGE  </w:instrText>
    </w:r>
    <w:r w:rsidRPr="00567CB2">
      <w:rPr>
        <w:rStyle w:val="af4"/>
        <w:rFonts w:ascii="標楷體" w:hAnsi="標楷體"/>
      </w:rPr>
      <w:fldChar w:fldCharType="separate"/>
    </w:r>
    <w:r w:rsidR="00ED72D4">
      <w:rPr>
        <w:rStyle w:val="af4"/>
        <w:rFonts w:ascii="標楷體" w:hAnsi="標楷體"/>
        <w:noProof/>
      </w:rPr>
      <w:t>2</w:t>
    </w:r>
    <w:r w:rsidRPr="00567CB2">
      <w:rPr>
        <w:rStyle w:val="af4"/>
        <w:rFonts w:ascii="標楷體" w:hAnsi="標楷體"/>
      </w:rPr>
      <w:fldChar w:fldCharType="end"/>
    </w:r>
  </w:p>
  <w:p w:rsidR="000033D9" w:rsidRPr="00657357" w:rsidRDefault="000033D9" w:rsidP="00BE16E8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978" w:rsidRDefault="00F25978" w:rsidP="000A7B0C">
      <w:pPr>
        <w:pStyle w:val="142"/>
      </w:pPr>
      <w:r>
        <w:separator/>
      </w:r>
    </w:p>
  </w:footnote>
  <w:footnote w:type="continuationSeparator" w:id="0">
    <w:p w:rsidR="00F25978" w:rsidRPr="000A7B0C" w:rsidRDefault="00F25978" w:rsidP="000A7B0C">
      <w:pPr>
        <w:pStyle w:val="142"/>
      </w:pPr>
      <w:r w:rsidRPr="000A7B0C">
        <w:continuationSeparator/>
      </w:r>
    </w:p>
  </w:footnote>
  <w:footnote w:type="continuationNotice" w:id="1">
    <w:p w:rsidR="00F25978" w:rsidRPr="000A7B0C" w:rsidRDefault="00F25978" w:rsidP="000A7B0C">
      <w:pPr>
        <w:pStyle w:val="142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 w:rsidP="006A4F67">
    <w:pPr>
      <w:pStyle w:val="af0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033D9" w:rsidRDefault="000033D9" w:rsidP="006A4F67">
    <w:pPr>
      <w:pStyle w:val="af0"/>
      <w:framePr w:wrap="around" w:vAnchor="text" w:hAnchor="margin" w:xAlign="right" w:y="1"/>
      <w:ind w:left="560" w:right="3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033D9" w:rsidRDefault="000033D9" w:rsidP="006A4F67">
    <w:pPr>
      <w:pStyle w:val="af0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Pr="00657357" w:rsidRDefault="000033D9" w:rsidP="00E01388">
    <w:pPr>
      <w:pStyle w:val="af0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3D9" w:rsidRDefault="000033D9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F392309"/>
    <w:multiLevelType w:val="hybridMultilevel"/>
    <w:tmpl w:val="593853D0"/>
    <w:lvl w:ilvl="0" w:tplc="74681AB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6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7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9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FD34DBD"/>
    <w:multiLevelType w:val="hybridMultilevel"/>
    <w:tmpl w:val="A3382CFE"/>
    <w:lvl w:ilvl="0" w:tplc="3808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 w15:restartNumberingAfterBreak="0">
    <w:nsid w:val="482743A1"/>
    <w:multiLevelType w:val="hybridMultilevel"/>
    <w:tmpl w:val="D3EA4ECE"/>
    <w:lvl w:ilvl="0" w:tplc="AE8A8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BD611BB"/>
    <w:multiLevelType w:val="hybridMultilevel"/>
    <w:tmpl w:val="A210F178"/>
    <w:lvl w:ilvl="0" w:tplc="6DE0ACD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7C506BA0"/>
    <w:multiLevelType w:val="hybridMultilevel"/>
    <w:tmpl w:val="C1AC6C10"/>
    <w:lvl w:ilvl="0" w:tplc="49E2D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9"/>
  </w:num>
  <w:num w:numId="3">
    <w:abstractNumId w:val="16"/>
  </w:num>
  <w:num w:numId="4">
    <w:abstractNumId w:val="14"/>
  </w:num>
  <w:num w:numId="5">
    <w:abstractNumId w:val="1"/>
  </w:num>
  <w:num w:numId="6">
    <w:abstractNumId w:val="7"/>
  </w:num>
  <w:num w:numId="7">
    <w:abstractNumId w:val="4"/>
  </w:num>
  <w:num w:numId="8">
    <w:abstractNumId w:val="8"/>
  </w:num>
  <w:num w:numId="9">
    <w:abstractNumId w:val="17"/>
  </w:num>
  <w:num w:numId="10">
    <w:abstractNumId w:val="11"/>
  </w:num>
  <w:num w:numId="11">
    <w:abstractNumId w:val="15"/>
  </w:num>
  <w:num w:numId="12">
    <w:abstractNumId w:val="0"/>
  </w:num>
  <w:num w:numId="13">
    <w:abstractNumId w:val="6"/>
  </w:num>
  <w:num w:numId="14">
    <w:abstractNumId w:val="3"/>
  </w:num>
  <w:num w:numId="15">
    <w:abstractNumId w:val="5"/>
  </w:num>
  <w:num w:numId="16">
    <w:abstractNumId w:val="18"/>
  </w:num>
  <w:num w:numId="17">
    <w:abstractNumId w:val="2"/>
  </w:num>
  <w:num w:numId="18">
    <w:abstractNumId w:val="10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2BAD"/>
    <w:rsid w:val="00000FFD"/>
    <w:rsid w:val="000014B2"/>
    <w:rsid w:val="00001C3A"/>
    <w:rsid w:val="00001C48"/>
    <w:rsid w:val="00001CBD"/>
    <w:rsid w:val="00002485"/>
    <w:rsid w:val="0000258F"/>
    <w:rsid w:val="00002FED"/>
    <w:rsid w:val="000033D9"/>
    <w:rsid w:val="000035BD"/>
    <w:rsid w:val="00004150"/>
    <w:rsid w:val="00004721"/>
    <w:rsid w:val="000053FA"/>
    <w:rsid w:val="0000696B"/>
    <w:rsid w:val="00006CF7"/>
    <w:rsid w:val="0001024F"/>
    <w:rsid w:val="00010A51"/>
    <w:rsid w:val="00012171"/>
    <w:rsid w:val="00014D33"/>
    <w:rsid w:val="00014FDF"/>
    <w:rsid w:val="0001614F"/>
    <w:rsid w:val="00016BAE"/>
    <w:rsid w:val="00017F0D"/>
    <w:rsid w:val="00017FF1"/>
    <w:rsid w:val="00020AB6"/>
    <w:rsid w:val="00021251"/>
    <w:rsid w:val="00021455"/>
    <w:rsid w:val="00021875"/>
    <w:rsid w:val="00021FAC"/>
    <w:rsid w:val="00023655"/>
    <w:rsid w:val="00023C58"/>
    <w:rsid w:val="00024461"/>
    <w:rsid w:val="0002459F"/>
    <w:rsid w:val="00024ECE"/>
    <w:rsid w:val="000270F7"/>
    <w:rsid w:val="00027B69"/>
    <w:rsid w:val="000302B2"/>
    <w:rsid w:val="00030D24"/>
    <w:rsid w:val="00032311"/>
    <w:rsid w:val="00032998"/>
    <w:rsid w:val="000350C2"/>
    <w:rsid w:val="000355FF"/>
    <w:rsid w:val="00035850"/>
    <w:rsid w:val="00035F0D"/>
    <w:rsid w:val="00036273"/>
    <w:rsid w:val="0003644B"/>
    <w:rsid w:val="00037545"/>
    <w:rsid w:val="00037F26"/>
    <w:rsid w:val="000409E2"/>
    <w:rsid w:val="00040A99"/>
    <w:rsid w:val="000417ED"/>
    <w:rsid w:val="00042821"/>
    <w:rsid w:val="00042BE5"/>
    <w:rsid w:val="00042E11"/>
    <w:rsid w:val="00043790"/>
    <w:rsid w:val="00044122"/>
    <w:rsid w:val="00044860"/>
    <w:rsid w:val="0004495A"/>
    <w:rsid w:val="00044DFA"/>
    <w:rsid w:val="00044FC1"/>
    <w:rsid w:val="000454B6"/>
    <w:rsid w:val="00046844"/>
    <w:rsid w:val="0005056C"/>
    <w:rsid w:val="00050622"/>
    <w:rsid w:val="00050BC2"/>
    <w:rsid w:val="00050C6F"/>
    <w:rsid w:val="0005126E"/>
    <w:rsid w:val="000512AF"/>
    <w:rsid w:val="00052E7E"/>
    <w:rsid w:val="00053055"/>
    <w:rsid w:val="00053473"/>
    <w:rsid w:val="00053585"/>
    <w:rsid w:val="00054472"/>
    <w:rsid w:val="00054A67"/>
    <w:rsid w:val="000557D2"/>
    <w:rsid w:val="00055F87"/>
    <w:rsid w:val="00056731"/>
    <w:rsid w:val="00060CE1"/>
    <w:rsid w:val="00062B35"/>
    <w:rsid w:val="00062BF2"/>
    <w:rsid w:val="00062DE1"/>
    <w:rsid w:val="00062FBE"/>
    <w:rsid w:val="00063543"/>
    <w:rsid w:val="00063628"/>
    <w:rsid w:val="000641E7"/>
    <w:rsid w:val="000653DD"/>
    <w:rsid w:val="0006679E"/>
    <w:rsid w:val="0006690B"/>
    <w:rsid w:val="0006729B"/>
    <w:rsid w:val="00067314"/>
    <w:rsid w:val="00067491"/>
    <w:rsid w:val="00067964"/>
    <w:rsid w:val="0007024E"/>
    <w:rsid w:val="0007048C"/>
    <w:rsid w:val="00071105"/>
    <w:rsid w:val="0007117E"/>
    <w:rsid w:val="00071C71"/>
    <w:rsid w:val="000721D4"/>
    <w:rsid w:val="000728B8"/>
    <w:rsid w:val="00072E12"/>
    <w:rsid w:val="00073116"/>
    <w:rsid w:val="0007385D"/>
    <w:rsid w:val="00073C0B"/>
    <w:rsid w:val="000751B1"/>
    <w:rsid w:val="00075B1F"/>
    <w:rsid w:val="00075D99"/>
    <w:rsid w:val="000774B3"/>
    <w:rsid w:val="000775BE"/>
    <w:rsid w:val="00077C3E"/>
    <w:rsid w:val="00080F57"/>
    <w:rsid w:val="00081A19"/>
    <w:rsid w:val="000824DA"/>
    <w:rsid w:val="00082A63"/>
    <w:rsid w:val="00082F74"/>
    <w:rsid w:val="00083B7D"/>
    <w:rsid w:val="00086006"/>
    <w:rsid w:val="000866C9"/>
    <w:rsid w:val="00086831"/>
    <w:rsid w:val="000868E3"/>
    <w:rsid w:val="00086B5B"/>
    <w:rsid w:val="00086D04"/>
    <w:rsid w:val="00086D89"/>
    <w:rsid w:val="00086FC5"/>
    <w:rsid w:val="00087A9C"/>
    <w:rsid w:val="000900F5"/>
    <w:rsid w:val="00090869"/>
    <w:rsid w:val="00090F07"/>
    <w:rsid w:val="00090FD5"/>
    <w:rsid w:val="00092110"/>
    <w:rsid w:val="0009324C"/>
    <w:rsid w:val="00093B0D"/>
    <w:rsid w:val="000945AF"/>
    <w:rsid w:val="00094DA2"/>
    <w:rsid w:val="000952E9"/>
    <w:rsid w:val="000956C0"/>
    <w:rsid w:val="0009596E"/>
    <w:rsid w:val="00095D7D"/>
    <w:rsid w:val="00095E6D"/>
    <w:rsid w:val="00096961"/>
    <w:rsid w:val="00096C3C"/>
    <w:rsid w:val="0009701A"/>
    <w:rsid w:val="00097CBC"/>
    <w:rsid w:val="000A0ED2"/>
    <w:rsid w:val="000A3C5D"/>
    <w:rsid w:val="000A4782"/>
    <w:rsid w:val="000A4998"/>
    <w:rsid w:val="000A6606"/>
    <w:rsid w:val="000A67CD"/>
    <w:rsid w:val="000A794E"/>
    <w:rsid w:val="000A7B0C"/>
    <w:rsid w:val="000A7BBA"/>
    <w:rsid w:val="000B00D8"/>
    <w:rsid w:val="000B02CF"/>
    <w:rsid w:val="000B031E"/>
    <w:rsid w:val="000B0EF7"/>
    <w:rsid w:val="000B36C7"/>
    <w:rsid w:val="000B3BA9"/>
    <w:rsid w:val="000B432C"/>
    <w:rsid w:val="000B5CAA"/>
    <w:rsid w:val="000B7131"/>
    <w:rsid w:val="000B753F"/>
    <w:rsid w:val="000B7AEF"/>
    <w:rsid w:val="000B7CE3"/>
    <w:rsid w:val="000B7E1A"/>
    <w:rsid w:val="000C0DCE"/>
    <w:rsid w:val="000C1265"/>
    <w:rsid w:val="000C17A1"/>
    <w:rsid w:val="000C1B94"/>
    <w:rsid w:val="000C314F"/>
    <w:rsid w:val="000C561B"/>
    <w:rsid w:val="000C57D4"/>
    <w:rsid w:val="000C6320"/>
    <w:rsid w:val="000C66F2"/>
    <w:rsid w:val="000C6CEA"/>
    <w:rsid w:val="000C74C1"/>
    <w:rsid w:val="000C7705"/>
    <w:rsid w:val="000C7CDD"/>
    <w:rsid w:val="000D0499"/>
    <w:rsid w:val="000D080E"/>
    <w:rsid w:val="000D0C63"/>
    <w:rsid w:val="000D0F5E"/>
    <w:rsid w:val="000D17E2"/>
    <w:rsid w:val="000D19EA"/>
    <w:rsid w:val="000D1BC3"/>
    <w:rsid w:val="000D248C"/>
    <w:rsid w:val="000D33C2"/>
    <w:rsid w:val="000D3430"/>
    <w:rsid w:val="000D366D"/>
    <w:rsid w:val="000D5096"/>
    <w:rsid w:val="000D523A"/>
    <w:rsid w:val="000D5B17"/>
    <w:rsid w:val="000D6B98"/>
    <w:rsid w:val="000D6C20"/>
    <w:rsid w:val="000D7E1D"/>
    <w:rsid w:val="000E0B15"/>
    <w:rsid w:val="000E1A02"/>
    <w:rsid w:val="000E1A49"/>
    <w:rsid w:val="000E1A5C"/>
    <w:rsid w:val="000E28AC"/>
    <w:rsid w:val="000E28CF"/>
    <w:rsid w:val="000E2A57"/>
    <w:rsid w:val="000E2D88"/>
    <w:rsid w:val="000E2F6E"/>
    <w:rsid w:val="000E34DC"/>
    <w:rsid w:val="000E357E"/>
    <w:rsid w:val="000E39B7"/>
    <w:rsid w:val="000E4BC5"/>
    <w:rsid w:val="000E6AAD"/>
    <w:rsid w:val="000E6D08"/>
    <w:rsid w:val="000E6D66"/>
    <w:rsid w:val="000E74CD"/>
    <w:rsid w:val="000F0015"/>
    <w:rsid w:val="000F04B7"/>
    <w:rsid w:val="000F188A"/>
    <w:rsid w:val="000F1E09"/>
    <w:rsid w:val="000F2843"/>
    <w:rsid w:val="000F2D1F"/>
    <w:rsid w:val="000F2E0D"/>
    <w:rsid w:val="000F3629"/>
    <w:rsid w:val="000F4539"/>
    <w:rsid w:val="000F4EEE"/>
    <w:rsid w:val="000F609B"/>
    <w:rsid w:val="000F6743"/>
    <w:rsid w:val="000F700F"/>
    <w:rsid w:val="000F7323"/>
    <w:rsid w:val="000F75A9"/>
    <w:rsid w:val="00102BD4"/>
    <w:rsid w:val="00102EDB"/>
    <w:rsid w:val="001031D6"/>
    <w:rsid w:val="00103DAA"/>
    <w:rsid w:val="001048C9"/>
    <w:rsid w:val="00104AEA"/>
    <w:rsid w:val="00104D01"/>
    <w:rsid w:val="001055F6"/>
    <w:rsid w:val="00106109"/>
    <w:rsid w:val="001079F6"/>
    <w:rsid w:val="001102F7"/>
    <w:rsid w:val="0011086B"/>
    <w:rsid w:val="00110AED"/>
    <w:rsid w:val="001117B3"/>
    <w:rsid w:val="0011183D"/>
    <w:rsid w:val="0011248F"/>
    <w:rsid w:val="00112DE9"/>
    <w:rsid w:val="00113130"/>
    <w:rsid w:val="001137B4"/>
    <w:rsid w:val="00113983"/>
    <w:rsid w:val="00115035"/>
    <w:rsid w:val="00116B0F"/>
    <w:rsid w:val="0011703C"/>
    <w:rsid w:val="001179AD"/>
    <w:rsid w:val="001203B0"/>
    <w:rsid w:val="00120650"/>
    <w:rsid w:val="00120AEA"/>
    <w:rsid w:val="001212EC"/>
    <w:rsid w:val="00121D53"/>
    <w:rsid w:val="00121E88"/>
    <w:rsid w:val="0012258C"/>
    <w:rsid w:val="00123128"/>
    <w:rsid w:val="00123CAC"/>
    <w:rsid w:val="001242FA"/>
    <w:rsid w:val="001247E6"/>
    <w:rsid w:val="0012526C"/>
    <w:rsid w:val="001259DB"/>
    <w:rsid w:val="00125F0B"/>
    <w:rsid w:val="00125FB1"/>
    <w:rsid w:val="001264CD"/>
    <w:rsid w:val="001265D9"/>
    <w:rsid w:val="00131634"/>
    <w:rsid w:val="00132B18"/>
    <w:rsid w:val="00133245"/>
    <w:rsid w:val="00133341"/>
    <w:rsid w:val="00135DBE"/>
    <w:rsid w:val="00136197"/>
    <w:rsid w:val="0013622C"/>
    <w:rsid w:val="00136895"/>
    <w:rsid w:val="00136BEF"/>
    <w:rsid w:val="00137021"/>
    <w:rsid w:val="001379AA"/>
    <w:rsid w:val="00140075"/>
    <w:rsid w:val="0014065E"/>
    <w:rsid w:val="00140B87"/>
    <w:rsid w:val="00141F87"/>
    <w:rsid w:val="001423DF"/>
    <w:rsid w:val="00142577"/>
    <w:rsid w:val="0014283A"/>
    <w:rsid w:val="00142CDD"/>
    <w:rsid w:val="0014464F"/>
    <w:rsid w:val="001448D6"/>
    <w:rsid w:val="00144C40"/>
    <w:rsid w:val="00145477"/>
    <w:rsid w:val="0014569E"/>
    <w:rsid w:val="001505EF"/>
    <w:rsid w:val="00151772"/>
    <w:rsid w:val="001529CD"/>
    <w:rsid w:val="00152DAC"/>
    <w:rsid w:val="00153138"/>
    <w:rsid w:val="0015332D"/>
    <w:rsid w:val="00153840"/>
    <w:rsid w:val="00153BC3"/>
    <w:rsid w:val="00154B28"/>
    <w:rsid w:val="00155116"/>
    <w:rsid w:val="00156789"/>
    <w:rsid w:val="0015760D"/>
    <w:rsid w:val="0016189A"/>
    <w:rsid w:val="001618EA"/>
    <w:rsid w:val="00161B25"/>
    <w:rsid w:val="00163125"/>
    <w:rsid w:val="00163EBA"/>
    <w:rsid w:val="00165C8B"/>
    <w:rsid w:val="001666C1"/>
    <w:rsid w:val="00166B22"/>
    <w:rsid w:val="00166C00"/>
    <w:rsid w:val="001670D0"/>
    <w:rsid w:val="0017062A"/>
    <w:rsid w:val="00170652"/>
    <w:rsid w:val="00170B2B"/>
    <w:rsid w:val="0017193A"/>
    <w:rsid w:val="00172A03"/>
    <w:rsid w:val="001746CA"/>
    <w:rsid w:val="00174957"/>
    <w:rsid w:val="00175E00"/>
    <w:rsid w:val="00175F6E"/>
    <w:rsid w:val="00176C34"/>
    <w:rsid w:val="00177806"/>
    <w:rsid w:val="001778D6"/>
    <w:rsid w:val="001779D5"/>
    <w:rsid w:val="00181004"/>
    <w:rsid w:val="001813C6"/>
    <w:rsid w:val="0018150C"/>
    <w:rsid w:val="00181B07"/>
    <w:rsid w:val="00182109"/>
    <w:rsid w:val="001825AD"/>
    <w:rsid w:val="0018269B"/>
    <w:rsid w:val="0018276C"/>
    <w:rsid w:val="00182A06"/>
    <w:rsid w:val="001833D4"/>
    <w:rsid w:val="00183686"/>
    <w:rsid w:val="00183B4C"/>
    <w:rsid w:val="00184252"/>
    <w:rsid w:val="00184860"/>
    <w:rsid w:val="00184A33"/>
    <w:rsid w:val="00187A9C"/>
    <w:rsid w:val="001903A9"/>
    <w:rsid w:val="001907E1"/>
    <w:rsid w:val="00191102"/>
    <w:rsid w:val="001917CF"/>
    <w:rsid w:val="0019265D"/>
    <w:rsid w:val="0019299B"/>
    <w:rsid w:val="00193578"/>
    <w:rsid w:val="00193B61"/>
    <w:rsid w:val="001941E5"/>
    <w:rsid w:val="0019426A"/>
    <w:rsid w:val="001950D9"/>
    <w:rsid w:val="00195E02"/>
    <w:rsid w:val="001967D7"/>
    <w:rsid w:val="001968D3"/>
    <w:rsid w:val="00196C8D"/>
    <w:rsid w:val="001973EC"/>
    <w:rsid w:val="00197E2C"/>
    <w:rsid w:val="001A0F93"/>
    <w:rsid w:val="001A1122"/>
    <w:rsid w:val="001A29E1"/>
    <w:rsid w:val="001A2A34"/>
    <w:rsid w:val="001A2BF8"/>
    <w:rsid w:val="001A2F68"/>
    <w:rsid w:val="001A5A69"/>
    <w:rsid w:val="001A5CED"/>
    <w:rsid w:val="001A643E"/>
    <w:rsid w:val="001A7297"/>
    <w:rsid w:val="001B0C71"/>
    <w:rsid w:val="001B123B"/>
    <w:rsid w:val="001B1448"/>
    <w:rsid w:val="001B2704"/>
    <w:rsid w:val="001B28D4"/>
    <w:rsid w:val="001B2E79"/>
    <w:rsid w:val="001B3332"/>
    <w:rsid w:val="001B3377"/>
    <w:rsid w:val="001B3701"/>
    <w:rsid w:val="001B402A"/>
    <w:rsid w:val="001B4E00"/>
    <w:rsid w:val="001B583A"/>
    <w:rsid w:val="001B604B"/>
    <w:rsid w:val="001B633C"/>
    <w:rsid w:val="001B6356"/>
    <w:rsid w:val="001C0A25"/>
    <w:rsid w:val="001C0C1D"/>
    <w:rsid w:val="001C19CA"/>
    <w:rsid w:val="001C2060"/>
    <w:rsid w:val="001C2689"/>
    <w:rsid w:val="001C2EF0"/>
    <w:rsid w:val="001C3402"/>
    <w:rsid w:val="001C684C"/>
    <w:rsid w:val="001C6EBF"/>
    <w:rsid w:val="001C7181"/>
    <w:rsid w:val="001C73DA"/>
    <w:rsid w:val="001C7D32"/>
    <w:rsid w:val="001D09BF"/>
    <w:rsid w:val="001D23CA"/>
    <w:rsid w:val="001D4E1D"/>
    <w:rsid w:val="001D577D"/>
    <w:rsid w:val="001D60FB"/>
    <w:rsid w:val="001D7258"/>
    <w:rsid w:val="001E04E2"/>
    <w:rsid w:val="001E06B2"/>
    <w:rsid w:val="001E0816"/>
    <w:rsid w:val="001E180D"/>
    <w:rsid w:val="001E1D1C"/>
    <w:rsid w:val="001E3202"/>
    <w:rsid w:val="001E33D9"/>
    <w:rsid w:val="001E67A9"/>
    <w:rsid w:val="001E6C41"/>
    <w:rsid w:val="001E6EA7"/>
    <w:rsid w:val="001E72FD"/>
    <w:rsid w:val="001F0D3B"/>
    <w:rsid w:val="001F225F"/>
    <w:rsid w:val="001F36F7"/>
    <w:rsid w:val="001F47A3"/>
    <w:rsid w:val="001F4E68"/>
    <w:rsid w:val="001F4F56"/>
    <w:rsid w:val="001F5121"/>
    <w:rsid w:val="001F5D18"/>
    <w:rsid w:val="001F62DE"/>
    <w:rsid w:val="001F79A4"/>
    <w:rsid w:val="00200683"/>
    <w:rsid w:val="002009AC"/>
    <w:rsid w:val="00200CCA"/>
    <w:rsid w:val="0020110F"/>
    <w:rsid w:val="0020115E"/>
    <w:rsid w:val="00202006"/>
    <w:rsid w:val="00202B5A"/>
    <w:rsid w:val="00203093"/>
    <w:rsid w:val="00203792"/>
    <w:rsid w:val="00204F59"/>
    <w:rsid w:val="002051A5"/>
    <w:rsid w:val="00205D83"/>
    <w:rsid w:val="0020629B"/>
    <w:rsid w:val="00206DDE"/>
    <w:rsid w:val="002072CF"/>
    <w:rsid w:val="00210133"/>
    <w:rsid w:val="00210A49"/>
    <w:rsid w:val="00211988"/>
    <w:rsid w:val="0021429C"/>
    <w:rsid w:val="0021541F"/>
    <w:rsid w:val="002155EC"/>
    <w:rsid w:val="0021572A"/>
    <w:rsid w:val="00215F1A"/>
    <w:rsid w:val="002163C5"/>
    <w:rsid w:val="0021686E"/>
    <w:rsid w:val="0021780C"/>
    <w:rsid w:val="00217965"/>
    <w:rsid w:val="00217A7C"/>
    <w:rsid w:val="00220068"/>
    <w:rsid w:val="0022048E"/>
    <w:rsid w:val="00221655"/>
    <w:rsid w:val="0022170C"/>
    <w:rsid w:val="0022177A"/>
    <w:rsid w:val="00222B15"/>
    <w:rsid w:val="002234C0"/>
    <w:rsid w:val="002237BB"/>
    <w:rsid w:val="0022381F"/>
    <w:rsid w:val="00223D47"/>
    <w:rsid w:val="002247CB"/>
    <w:rsid w:val="00225A1E"/>
    <w:rsid w:val="00225ECA"/>
    <w:rsid w:val="0022616D"/>
    <w:rsid w:val="002269AB"/>
    <w:rsid w:val="00226E68"/>
    <w:rsid w:val="00227CB6"/>
    <w:rsid w:val="00227D8C"/>
    <w:rsid w:val="002300AE"/>
    <w:rsid w:val="00231A05"/>
    <w:rsid w:val="00231C3A"/>
    <w:rsid w:val="00232AE9"/>
    <w:rsid w:val="00234061"/>
    <w:rsid w:val="00236259"/>
    <w:rsid w:val="002404D8"/>
    <w:rsid w:val="00240761"/>
    <w:rsid w:val="002408F4"/>
    <w:rsid w:val="0024153C"/>
    <w:rsid w:val="002423A3"/>
    <w:rsid w:val="00242875"/>
    <w:rsid w:val="00242F87"/>
    <w:rsid w:val="00243C6C"/>
    <w:rsid w:val="00243D97"/>
    <w:rsid w:val="00244000"/>
    <w:rsid w:val="0024434C"/>
    <w:rsid w:val="00244485"/>
    <w:rsid w:val="00245691"/>
    <w:rsid w:val="002462D9"/>
    <w:rsid w:val="00246350"/>
    <w:rsid w:val="002463A3"/>
    <w:rsid w:val="002466B1"/>
    <w:rsid w:val="00246D08"/>
    <w:rsid w:val="00250508"/>
    <w:rsid w:val="00250C2B"/>
    <w:rsid w:val="002528BF"/>
    <w:rsid w:val="0025295D"/>
    <w:rsid w:val="00252B02"/>
    <w:rsid w:val="00252B6D"/>
    <w:rsid w:val="00252E75"/>
    <w:rsid w:val="00253473"/>
    <w:rsid w:val="00253B10"/>
    <w:rsid w:val="00253E84"/>
    <w:rsid w:val="0025403B"/>
    <w:rsid w:val="002544A0"/>
    <w:rsid w:val="002544DB"/>
    <w:rsid w:val="002548C3"/>
    <w:rsid w:val="00255932"/>
    <w:rsid w:val="00255C0A"/>
    <w:rsid w:val="00255C2C"/>
    <w:rsid w:val="00256D63"/>
    <w:rsid w:val="00257690"/>
    <w:rsid w:val="002576A1"/>
    <w:rsid w:val="00257885"/>
    <w:rsid w:val="00257DAB"/>
    <w:rsid w:val="002628DB"/>
    <w:rsid w:val="00263D3D"/>
    <w:rsid w:val="002647CB"/>
    <w:rsid w:val="00264A2D"/>
    <w:rsid w:val="00264F09"/>
    <w:rsid w:val="00265C7C"/>
    <w:rsid w:val="0026648A"/>
    <w:rsid w:val="00266A1E"/>
    <w:rsid w:val="002679CF"/>
    <w:rsid w:val="00267E38"/>
    <w:rsid w:val="002704A2"/>
    <w:rsid w:val="00270DD8"/>
    <w:rsid w:val="00271024"/>
    <w:rsid w:val="00271180"/>
    <w:rsid w:val="00271494"/>
    <w:rsid w:val="0027247C"/>
    <w:rsid w:val="00272A7D"/>
    <w:rsid w:val="00272CC5"/>
    <w:rsid w:val="002734B0"/>
    <w:rsid w:val="00274442"/>
    <w:rsid w:val="002747D9"/>
    <w:rsid w:val="00274A1B"/>
    <w:rsid w:val="00274CD7"/>
    <w:rsid w:val="00274E60"/>
    <w:rsid w:val="002756FC"/>
    <w:rsid w:val="00275BD0"/>
    <w:rsid w:val="00276B36"/>
    <w:rsid w:val="00276D0B"/>
    <w:rsid w:val="00276DE8"/>
    <w:rsid w:val="002774E5"/>
    <w:rsid w:val="002777D6"/>
    <w:rsid w:val="002800D5"/>
    <w:rsid w:val="00280E55"/>
    <w:rsid w:val="002818A8"/>
    <w:rsid w:val="00283261"/>
    <w:rsid w:val="00283952"/>
    <w:rsid w:val="00284260"/>
    <w:rsid w:val="00284CAE"/>
    <w:rsid w:val="00284FD7"/>
    <w:rsid w:val="00285FCF"/>
    <w:rsid w:val="00286BB7"/>
    <w:rsid w:val="00287B62"/>
    <w:rsid w:val="002911E4"/>
    <w:rsid w:val="0029133A"/>
    <w:rsid w:val="0029273C"/>
    <w:rsid w:val="002927ED"/>
    <w:rsid w:val="00292C0B"/>
    <w:rsid w:val="002933B9"/>
    <w:rsid w:val="002937BE"/>
    <w:rsid w:val="00293E0B"/>
    <w:rsid w:val="00295B21"/>
    <w:rsid w:val="00295C61"/>
    <w:rsid w:val="00295CA2"/>
    <w:rsid w:val="00295EE2"/>
    <w:rsid w:val="00296425"/>
    <w:rsid w:val="00296467"/>
    <w:rsid w:val="002965FD"/>
    <w:rsid w:val="002969F3"/>
    <w:rsid w:val="00297BB9"/>
    <w:rsid w:val="00297C9B"/>
    <w:rsid w:val="002A0D4F"/>
    <w:rsid w:val="002A0EE4"/>
    <w:rsid w:val="002A0F09"/>
    <w:rsid w:val="002A1397"/>
    <w:rsid w:val="002A2820"/>
    <w:rsid w:val="002A374C"/>
    <w:rsid w:val="002A508F"/>
    <w:rsid w:val="002A5448"/>
    <w:rsid w:val="002A55B7"/>
    <w:rsid w:val="002A57C2"/>
    <w:rsid w:val="002A7CE0"/>
    <w:rsid w:val="002B1BEF"/>
    <w:rsid w:val="002B3160"/>
    <w:rsid w:val="002B3178"/>
    <w:rsid w:val="002B34E3"/>
    <w:rsid w:val="002B370B"/>
    <w:rsid w:val="002B3B09"/>
    <w:rsid w:val="002B48CE"/>
    <w:rsid w:val="002B5F16"/>
    <w:rsid w:val="002B6507"/>
    <w:rsid w:val="002B6554"/>
    <w:rsid w:val="002B7604"/>
    <w:rsid w:val="002C010B"/>
    <w:rsid w:val="002C0559"/>
    <w:rsid w:val="002C0653"/>
    <w:rsid w:val="002C158C"/>
    <w:rsid w:val="002C1E2D"/>
    <w:rsid w:val="002C257E"/>
    <w:rsid w:val="002C320A"/>
    <w:rsid w:val="002C321F"/>
    <w:rsid w:val="002C351F"/>
    <w:rsid w:val="002C3A37"/>
    <w:rsid w:val="002C428B"/>
    <w:rsid w:val="002C50A1"/>
    <w:rsid w:val="002C6C60"/>
    <w:rsid w:val="002C6FD0"/>
    <w:rsid w:val="002C7FEC"/>
    <w:rsid w:val="002D132B"/>
    <w:rsid w:val="002D1535"/>
    <w:rsid w:val="002D1AEF"/>
    <w:rsid w:val="002D1C89"/>
    <w:rsid w:val="002D1D0D"/>
    <w:rsid w:val="002D2539"/>
    <w:rsid w:val="002D29CD"/>
    <w:rsid w:val="002D29F3"/>
    <w:rsid w:val="002D38BD"/>
    <w:rsid w:val="002D42ED"/>
    <w:rsid w:val="002D451F"/>
    <w:rsid w:val="002D46CE"/>
    <w:rsid w:val="002D5399"/>
    <w:rsid w:val="002D5EE7"/>
    <w:rsid w:val="002D6A3A"/>
    <w:rsid w:val="002E0104"/>
    <w:rsid w:val="002E09E4"/>
    <w:rsid w:val="002E1164"/>
    <w:rsid w:val="002E14B7"/>
    <w:rsid w:val="002E1D92"/>
    <w:rsid w:val="002E2931"/>
    <w:rsid w:val="002E2B48"/>
    <w:rsid w:val="002E37DD"/>
    <w:rsid w:val="002E3821"/>
    <w:rsid w:val="002E3E3B"/>
    <w:rsid w:val="002E4AB4"/>
    <w:rsid w:val="002E64CC"/>
    <w:rsid w:val="002E66E7"/>
    <w:rsid w:val="002E7672"/>
    <w:rsid w:val="002E7C48"/>
    <w:rsid w:val="002E7FA8"/>
    <w:rsid w:val="002F12EB"/>
    <w:rsid w:val="002F143E"/>
    <w:rsid w:val="002F16DE"/>
    <w:rsid w:val="002F2522"/>
    <w:rsid w:val="002F38C8"/>
    <w:rsid w:val="002F4154"/>
    <w:rsid w:val="002F476A"/>
    <w:rsid w:val="002F4C28"/>
    <w:rsid w:val="002F5CC4"/>
    <w:rsid w:val="002F63D3"/>
    <w:rsid w:val="002F6B44"/>
    <w:rsid w:val="002F70A9"/>
    <w:rsid w:val="002F7E5E"/>
    <w:rsid w:val="002F7FFE"/>
    <w:rsid w:val="003002D1"/>
    <w:rsid w:val="00300395"/>
    <w:rsid w:val="00300635"/>
    <w:rsid w:val="003007F9"/>
    <w:rsid w:val="003019DC"/>
    <w:rsid w:val="00302CE8"/>
    <w:rsid w:val="00303044"/>
    <w:rsid w:val="003030CB"/>
    <w:rsid w:val="003038FA"/>
    <w:rsid w:val="0030395F"/>
    <w:rsid w:val="003041C4"/>
    <w:rsid w:val="003044C3"/>
    <w:rsid w:val="003047E8"/>
    <w:rsid w:val="003055FF"/>
    <w:rsid w:val="0030592D"/>
    <w:rsid w:val="00305A41"/>
    <w:rsid w:val="00306230"/>
    <w:rsid w:val="0030705C"/>
    <w:rsid w:val="00310243"/>
    <w:rsid w:val="003111EA"/>
    <w:rsid w:val="003113F0"/>
    <w:rsid w:val="00311DE2"/>
    <w:rsid w:val="00312993"/>
    <w:rsid w:val="0031302A"/>
    <w:rsid w:val="003131AB"/>
    <w:rsid w:val="00314379"/>
    <w:rsid w:val="00314939"/>
    <w:rsid w:val="00314BDF"/>
    <w:rsid w:val="00316138"/>
    <w:rsid w:val="0031620F"/>
    <w:rsid w:val="00316C7A"/>
    <w:rsid w:val="003177BD"/>
    <w:rsid w:val="00317892"/>
    <w:rsid w:val="003200B8"/>
    <w:rsid w:val="003216AC"/>
    <w:rsid w:val="00321892"/>
    <w:rsid w:val="00321C5B"/>
    <w:rsid w:val="003226BE"/>
    <w:rsid w:val="00322A0D"/>
    <w:rsid w:val="00322F53"/>
    <w:rsid w:val="0032332B"/>
    <w:rsid w:val="00323898"/>
    <w:rsid w:val="00323D03"/>
    <w:rsid w:val="003243F2"/>
    <w:rsid w:val="00324BCC"/>
    <w:rsid w:val="00324F71"/>
    <w:rsid w:val="00325008"/>
    <w:rsid w:val="00326442"/>
    <w:rsid w:val="00326F5C"/>
    <w:rsid w:val="003272AC"/>
    <w:rsid w:val="0032744F"/>
    <w:rsid w:val="00327744"/>
    <w:rsid w:val="00327B6C"/>
    <w:rsid w:val="00330270"/>
    <w:rsid w:val="0033150A"/>
    <w:rsid w:val="00331881"/>
    <w:rsid w:val="0033318B"/>
    <w:rsid w:val="00334381"/>
    <w:rsid w:val="00334497"/>
    <w:rsid w:val="00334B55"/>
    <w:rsid w:val="00335CDD"/>
    <w:rsid w:val="003373F8"/>
    <w:rsid w:val="003378F0"/>
    <w:rsid w:val="00337BBA"/>
    <w:rsid w:val="003407ED"/>
    <w:rsid w:val="00340C19"/>
    <w:rsid w:val="00340D74"/>
    <w:rsid w:val="0034175C"/>
    <w:rsid w:val="00341B2B"/>
    <w:rsid w:val="00341D68"/>
    <w:rsid w:val="00343D86"/>
    <w:rsid w:val="00343DCD"/>
    <w:rsid w:val="00344131"/>
    <w:rsid w:val="00344A95"/>
    <w:rsid w:val="00345F42"/>
    <w:rsid w:val="00345F87"/>
    <w:rsid w:val="00346866"/>
    <w:rsid w:val="00346CAA"/>
    <w:rsid w:val="00346D13"/>
    <w:rsid w:val="0035096D"/>
    <w:rsid w:val="003512C8"/>
    <w:rsid w:val="00351B6D"/>
    <w:rsid w:val="00351E20"/>
    <w:rsid w:val="003521B5"/>
    <w:rsid w:val="00353EFE"/>
    <w:rsid w:val="00354127"/>
    <w:rsid w:val="0035497F"/>
    <w:rsid w:val="003562DA"/>
    <w:rsid w:val="00356360"/>
    <w:rsid w:val="00360644"/>
    <w:rsid w:val="003613C6"/>
    <w:rsid w:val="0036156C"/>
    <w:rsid w:val="00362050"/>
    <w:rsid w:val="003625DA"/>
    <w:rsid w:val="00362CD0"/>
    <w:rsid w:val="0036352F"/>
    <w:rsid w:val="00363624"/>
    <w:rsid w:val="00363B1B"/>
    <w:rsid w:val="0036431A"/>
    <w:rsid w:val="003648B8"/>
    <w:rsid w:val="00364CEF"/>
    <w:rsid w:val="00364D31"/>
    <w:rsid w:val="00364E31"/>
    <w:rsid w:val="00365391"/>
    <w:rsid w:val="00365D23"/>
    <w:rsid w:val="00371504"/>
    <w:rsid w:val="003716CB"/>
    <w:rsid w:val="00371AE7"/>
    <w:rsid w:val="003728AA"/>
    <w:rsid w:val="00372AF0"/>
    <w:rsid w:val="00372B6F"/>
    <w:rsid w:val="00372C66"/>
    <w:rsid w:val="00373067"/>
    <w:rsid w:val="00374D39"/>
    <w:rsid w:val="003750CE"/>
    <w:rsid w:val="003752B9"/>
    <w:rsid w:val="0037566C"/>
    <w:rsid w:val="00375F36"/>
    <w:rsid w:val="0037613E"/>
    <w:rsid w:val="003764B8"/>
    <w:rsid w:val="003764BD"/>
    <w:rsid w:val="003765F8"/>
    <w:rsid w:val="003774F9"/>
    <w:rsid w:val="00380A0C"/>
    <w:rsid w:val="00380E4C"/>
    <w:rsid w:val="00381C03"/>
    <w:rsid w:val="00381F4D"/>
    <w:rsid w:val="00383CC0"/>
    <w:rsid w:val="00384975"/>
    <w:rsid w:val="00384D65"/>
    <w:rsid w:val="0038539A"/>
    <w:rsid w:val="00385905"/>
    <w:rsid w:val="00385D33"/>
    <w:rsid w:val="003865B7"/>
    <w:rsid w:val="003867B8"/>
    <w:rsid w:val="00387C00"/>
    <w:rsid w:val="00387F49"/>
    <w:rsid w:val="003909AA"/>
    <w:rsid w:val="00390A16"/>
    <w:rsid w:val="00391148"/>
    <w:rsid w:val="0039134D"/>
    <w:rsid w:val="00392DD1"/>
    <w:rsid w:val="00392EAF"/>
    <w:rsid w:val="00392F27"/>
    <w:rsid w:val="0039386D"/>
    <w:rsid w:val="00393D78"/>
    <w:rsid w:val="003942C5"/>
    <w:rsid w:val="0039452F"/>
    <w:rsid w:val="00395708"/>
    <w:rsid w:val="00395F4D"/>
    <w:rsid w:val="00396946"/>
    <w:rsid w:val="00396AFF"/>
    <w:rsid w:val="00397B6E"/>
    <w:rsid w:val="003A0AB1"/>
    <w:rsid w:val="003A1262"/>
    <w:rsid w:val="003A29D6"/>
    <w:rsid w:val="003A2F60"/>
    <w:rsid w:val="003A4077"/>
    <w:rsid w:val="003A4BFF"/>
    <w:rsid w:val="003A594C"/>
    <w:rsid w:val="003A5EC7"/>
    <w:rsid w:val="003A5FA2"/>
    <w:rsid w:val="003A7085"/>
    <w:rsid w:val="003B034B"/>
    <w:rsid w:val="003B056A"/>
    <w:rsid w:val="003B0609"/>
    <w:rsid w:val="003B0976"/>
    <w:rsid w:val="003B302B"/>
    <w:rsid w:val="003B3163"/>
    <w:rsid w:val="003B3C21"/>
    <w:rsid w:val="003B42F6"/>
    <w:rsid w:val="003B4F6C"/>
    <w:rsid w:val="003B666F"/>
    <w:rsid w:val="003B6717"/>
    <w:rsid w:val="003B6864"/>
    <w:rsid w:val="003B6D51"/>
    <w:rsid w:val="003B6FA8"/>
    <w:rsid w:val="003B7301"/>
    <w:rsid w:val="003B75BA"/>
    <w:rsid w:val="003B7F2F"/>
    <w:rsid w:val="003C00E3"/>
    <w:rsid w:val="003C16E1"/>
    <w:rsid w:val="003C224F"/>
    <w:rsid w:val="003C3295"/>
    <w:rsid w:val="003C360A"/>
    <w:rsid w:val="003C4603"/>
    <w:rsid w:val="003C5ACF"/>
    <w:rsid w:val="003C6189"/>
    <w:rsid w:val="003D09ED"/>
    <w:rsid w:val="003D0EF5"/>
    <w:rsid w:val="003D1286"/>
    <w:rsid w:val="003D1654"/>
    <w:rsid w:val="003D1BDB"/>
    <w:rsid w:val="003D2AEF"/>
    <w:rsid w:val="003D32DE"/>
    <w:rsid w:val="003D4514"/>
    <w:rsid w:val="003D5F0E"/>
    <w:rsid w:val="003D6D94"/>
    <w:rsid w:val="003D749F"/>
    <w:rsid w:val="003D7A5E"/>
    <w:rsid w:val="003E02A4"/>
    <w:rsid w:val="003E16D2"/>
    <w:rsid w:val="003E25E9"/>
    <w:rsid w:val="003E40E3"/>
    <w:rsid w:val="003E41F1"/>
    <w:rsid w:val="003E4927"/>
    <w:rsid w:val="003E4BFC"/>
    <w:rsid w:val="003E4C8D"/>
    <w:rsid w:val="003E5176"/>
    <w:rsid w:val="003E56D2"/>
    <w:rsid w:val="003E66E0"/>
    <w:rsid w:val="003E6F45"/>
    <w:rsid w:val="003F04B9"/>
    <w:rsid w:val="003F12C0"/>
    <w:rsid w:val="003F13D0"/>
    <w:rsid w:val="003F16AD"/>
    <w:rsid w:val="003F1B41"/>
    <w:rsid w:val="003F1D14"/>
    <w:rsid w:val="003F2066"/>
    <w:rsid w:val="003F272A"/>
    <w:rsid w:val="003F3AB3"/>
    <w:rsid w:val="003F41AD"/>
    <w:rsid w:val="003F5AA3"/>
    <w:rsid w:val="003F5DAD"/>
    <w:rsid w:val="003F6CEB"/>
    <w:rsid w:val="003F741A"/>
    <w:rsid w:val="003F7AF8"/>
    <w:rsid w:val="00400281"/>
    <w:rsid w:val="0040041A"/>
    <w:rsid w:val="0040054A"/>
    <w:rsid w:val="00400D72"/>
    <w:rsid w:val="00401AC0"/>
    <w:rsid w:val="00402B64"/>
    <w:rsid w:val="00402C92"/>
    <w:rsid w:val="0040309F"/>
    <w:rsid w:val="00403621"/>
    <w:rsid w:val="0040377E"/>
    <w:rsid w:val="004037BB"/>
    <w:rsid w:val="00403BBC"/>
    <w:rsid w:val="00404141"/>
    <w:rsid w:val="00405331"/>
    <w:rsid w:val="00405B8E"/>
    <w:rsid w:val="00406992"/>
    <w:rsid w:val="0040703A"/>
    <w:rsid w:val="004073B9"/>
    <w:rsid w:val="00407751"/>
    <w:rsid w:val="0041022D"/>
    <w:rsid w:val="004105B9"/>
    <w:rsid w:val="004106F8"/>
    <w:rsid w:val="00411CF0"/>
    <w:rsid w:val="004122DE"/>
    <w:rsid w:val="00412420"/>
    <w:rsid w:val="00412A73"/>
    <w:rsid w:val="00412D9C"/>
    <w:rsid w:val="00413DE2"/>
    <w:rsid w:val="0041596A"/>
    <w:rsid w:val="00415EA2"/>
    <w:rsid w:val="00415F84"/>
    <w:rsid w:val="00416264"/>
    <w:rsid w:val="00416484"/>
    <w:rsid w:val="00416DE0"/>
    <w:rsid w:val="00417A33"/>
    <w:rsid w:val="004202A2"/>
    <w:rsid w:val="00420437"/>
    <w:rsid w:val="00420454"/>
    <w:rsid w:val="00420722"/>
    <w:rsid w:val="004220AA"/>
    <w:rsid w:val="0042242C"/>
    <w:rsid w:val="004229A8"/>
    <w:rsid w:val="00422F44"/>
    <w:rsid w:val="00422FA6"/>
    <w:rsid w:val="004237F0"/>
    <w:rsid w:val="004240AB"/>
    <w:rsid w:val="0042464C"/>
    <w:rsid w:val="004246A0"/>
    <w:rsid w:val="0042500C"/>
    <w:rsid w:val="004253C7"/>
    <w:rsid w:val="004254F8"/>
    <w:rsid w:val="00425C3B"/>
    <w:rsid w:val="004262CA"/>
    <w:rsid w:val="004263A6"/>
    <w:rsid w:val="00427995"/>
    <w:rsid w:val="004279DB"/>
    <w:rsid w:val="004302FB"/>
    <w:rsid w:val="004303C0"/>
    <w:rsid w:val="004304ED"/>
    <w:rsid w:val="0043061A"/>
    <w:rsid w:val="00430B20"/>
    <w:rsid w:val="00430E31"/>
    <w:rsid w:val="004310E1"/>
    <w:rsid w:val="00431D2C"/>
    <w:rsid w:val="00433150"/>
    <w:rsid w:val="00433456"/>
    <w:rsid w:val="004335BD"/>
    <w:rsid w:val="0043363F"/>
    <w:rsid w:val="0043375F"/>
    <w:rsid w:val="00433DFE"/>
    <w:rsid w:val="004346FF"/>
    <w:rsid w:val="004363E0"/>
    <w:rsid w:val="00436518"/>
    <w:rsid w:val="004374DB"/>
    <w:rsid w:val="0043759A"/>
    <w:rsid w:val="00437CF4"/>
    <w:rsid w:val="004405CF"/>
    <w:rsid w:val="004408C3"/>
    <w:rsid w:val="004412FB"/>
    <w:rsid w:val="004416E5"/>
    <w:rsid w:val="00442A88"/>
    <w:rsid w:val="00442EB1"/>
    <w:rsid w:val="00443E5F"/>
    <w:rsid w:val="00446061"/>
    <w:rsid w:val="004476F0"/>
    <w:rsid w:val="00447D44"/>
    <w:rsid w:val="00450CD6"/>
    <w:rsid w:val="004513D6"/>
    <w:rsid w:val="004515F1"/>
    <w:rsid w:val="004516EF"/>
    <w:rsid w:val="00451D19"/>
    <w:rsid w:val="0045340F"/>
    <w:rsid w:val="00453E38"/>
    <w:rsid w:val="00454E7C"/>
    <w:rsid w:val="004553C4"/>
    <w:rsid w:val="00455A1A"/>
    <w:rsid w:val="00455B4D"/>
    <w:rsid w:val="00456B70"/>
    <w:rsid w:val="00457EC8"/>
    <w:rsid w:val="00460B73"/>
    <w:rsid w:val="00460DCC"/>
    <w:rsid w:val="00460DF5"/>
    <w:rsid w:val="00461437"/>
    <w:rsid w:val="00461C5D"/>
    <w:rsid w:val="0046283F"/>
    <w:rsid w:val="0046315B"/>
    <w:rsid w:val="0046349B"/>
    <w:rsid w:val="00463734"/>
    <w:rsid w:val="004638A1"/>
    <w:rsid w:val="004638C0"/>
    <w:rsid w:val="00464151"/>
    <w:rsid w:val="00464C19"/>
    <w:rsid w:val="0046535B"/>
    <w:rsid w:val="00465B8E"/>
    <w:rsid w:val="00465D53"/>
    <w:rsid w:val="00466280"/>
    <w:rsid w:val="00466D01"/>
    <w:rsid w:val="00466F2B"/>
    <w:rsid w:val="00467337"/>
    <w:rsid w:val="00467505"/>
    <w:rsid w:val="00470056"/>
    <w:rsid w:val="0047011E"/>
    <w:rsid w:val="0047092A"/>
    <w:rsid w:val="00470F61"/>
    <w:rsid w:val="00472449"/>
    <w:rsid w:val="00473115"/>
    <w:rsid w:val="00473AAC"/>
    <w:rsid w:val="00473D44"/>
    <w:rsid w:val="00474836"/>
    <w:rsid w:val="00475408"/>
    <w:rsid w:val="0047552C"/>
    <w:rsid w:val="00477614"/>
    <w:rsid w:val="004776D9"/>
    <w:rsid w:val="00477722"/>
    <w:rsid w:val="00480639"/>
    <w:rsid w:val="00480892"/>
    <w:rsid w:val="00480ED5"/>
    <w:rsid w:val="0048214D"/>
    <w:rsid w:val="004823CC"/>
    <w:rsid w:val="00483CDD"/>
    <w:rsid w:val="0048466B"/>
    <w:rsid w:val="00484B63"/>
    <w:rsid w:val="004873D7"/>
    <w:rsid w:val="00490860"/>
    <w:rsid w:val="004908B9"/>
    <w:rsid w:val="00490A36"/>
    <w:rsid w:val="00491669"/>
    <w:rsid w:val="00491FEF"/>
    <w:rsid w:val="00492148"/>
    <w:rsid w:val="00492567"/>
    <w:rsid w:val="004927D2"/>
    <w:rsid w:val="00493F3F"/>
    <w:rsid w:val="00493F6F"/>
    <w:rsid w:val="00494043"/>
    <w:rsid w:val="004943E6"/>
    <w:rsid w:val="00494DEC"/>
    <w:rsid w:val="00494FCE"/>
    <w:rsid w:val="00496250"/>
    <w:rsid w:val="004968DA"/>
    <w:rsid w:val="00496A7C"/>
    <w:rsid w:val="00496BDE"/>
    <w:rsid w:val="00496F81"/>
    <w:rsid w:val="00497147"/>
    <w:rsid w:val="004A02F1"/>
    <w:rsid w:val="004A14F2"/>
    <w:rsid w:val="004A16D6"/>
    <w:rsid w:val="004A221C"/>
    <w:rsid w:val="004A3BE8"/>
    <w:rsid w:val="004A3E82"/>
    <w:rsid w:val="004A4356"/>
    <w:rsid w:val="004A4613"/>
    <w:rsid w:val="004A47F4"/>
    <w:rsid w:val="004A4E52"/>
    <w:rsid w:val="004A5EF0"/>
    <w:rsid w:val="004A6443"/>
    <w:rsid w:val="004A7857"/>
    <w:rsid w:val="004A7E3B"/>
    <w:rsid w:val="004B01CC"/>
    <w:rsid w:val="004B0976"/>
    <w:rsid w:val="004B0D38"/>
    <w:rsid w:val="004B1C67"/>
    <w:rsid w:val="004B2ECA"/>
    <w:rsid w:val="004B2FAA"/>
    <w:rsid w:val="004B3589"/>
    <w:rsid w:val="004B3EF6"/>
    <w:rsid w:val="004B44F3"/>
    <w:rsid w:val="004B4B98"/>
    <w:rsid w:val="004B54EE"/>
    <w:rsid w:val="004B5DD3"/>
    <w:rsid w:val="004B6181"/>
    <w:rsid w:val="004B643C"/>
    <w:rsid w:val="004B686D"/>
    <w:rsid w:val="004B68FF"/>
    <w:rsid w:val="004B6E14"/>
    <w:rsid w:val="004B7192"/>
    <w:rsid w:val="004B7254"/>
    <w:rsid w:val="004B77E8"/>
    <w:rsid w:val="004C36B2"/>
    <w:rsid w:val="004C39A7"/>
    <w:rsid w:val="004C47B5"/>
    <w:rsid w:val="004C499B"/>
    <w:rsid w:val="004C5674"/>
    <w:rsid w:val="004C5E86"/>
    <w:rsid w:val="004C60EF"/>
    <w:rsid w:val="004C72BF"/>
    <w:rsid w:val="004C74B9"/>
    <w:rsid w:val="004C7DF1"/>
    <w:rsid w:val="004D02E1"/>
    <w:rsid w:val="004D0451"/>
    <w:rsid w:val="004D1EC7"/>
    <w:rsid w:val="004D1EE2"/>
    <w:rsid w:val="004D360D"/>
    <w:rsid w:val="004D3B2A"/>
    <w:rsid w:val="004D4473"/>
    <w:rsid w:val="004D4719"/>
    <w:rsid w:val="004D4B26"/>
    <w:rsid w:val="004D519F"/>
    <w:rsid w:val="004D5615"/>
    <w:rsid w:val="004D75BF"/>
    <w:rsid w:val="004E04E1"/>
    <w:rsid w:val="004E1357"/>
    <w:rsid w:val="004E1904"/>
    <w:rsid w:val="004E1E35"/>
    <w:rsid w:val="004E1FED"/>
    <w:rsid w:val="004E30FE"/>
    <w:rsid w:val="004E366D"/>
    <w:rsid w:val="004E4252"/>
    <w:rsid w:val="004E4320"/>
    <w:rsid w:val="004E4A52"/>
    <w:rsid w:val="004E5266"/>
    <w:rsid w:val="004E5437"/>
    <w:rsid w:val="004E5639"/>
    <w:rsid w:val="004E5846"/>
    <w:rsid w:val="004E5D3B"/>
    <w:rsid w:val="004E67A2"/>
    <w:rsid w:val="004E735B"/>
    <w:rsid w:val="004E7B76"/>
    <w:rsid w:val="004F1676"/>
    <w:rsid w:val="004F2549"/>
    <w:rsid w:val="004F26DF"/>
    <w:rsid w:val="004F2A4E"/>
    <w:rsid w:val="004F39CD"/>
    <w:rsid w:val="004F41DC"/>
    <w:rsid w:val="004F4329"/>
    <w:rsid w:val="004F5420"/>
    <w:rsid w:val="004F5888"/>
    <w:rsid w:val="004F59E5"/>
    <w:rsid w:val="004F5D39"/>
    <w:rsid w:val="004F7636"/>
    <w:rsid w:val="004F7704"/>
    <w:rsid w:val="004F7EB8"/>
    <w:rsid w:val="00500138"/>
    <w:rsid w:val="00501448"/>
    <w:rsid w:val="00503005"/>
    <w:rsid w:val="0050345B"/>
    <w:rsid w:val="00504A08"/>
    <w:rsid w:val="00505568"/>
    <w:rsid w:val="005056FF"/>
    <w:rsid w:val="00505E97"/>
    <w:rsid w:val="00506FBD"/>
    <w:rsid w:val="0050774D"/>
    <w:rsid w:val="00507D76"/>
    <w:rsid w:val="00510476"/>
    <w:rsid w:val="005111D2"/>
    <w:rsid w:val="0051135D"/>
    <w:rsid w:val="005114F2"/>
    <w:rsid w:val="00512C0D"/>
    <w:rsid w:val="005159B7"/>
    <w:rsid w:val="00516465"/>
    <w:rsid w:val="005167C6"/>
    <w:rsid w:val="00516BB6"/>
    <w:rsid w:val="00520A48"/>
    <w:rsid w:val="00522209"/>
    <w:rsid w:val="005242A4"/>
    <w:rsid w:val="00524D90"/>
    <w:rsid w:val="0052512A"/>
    <w:rsid w:val="00525621"/>
    <w:rsid w:val="005256CF"/>
    <w:rsid w:val="00525A2A"/>
    <w:rsid w:val="00525AC1"/>
    <w:rsid w:val="00526116"/>
    <w:rsid w:val="005263EE"/>
    <w:rsid w:val="00526401"/>
    <w:rsid w:val="00526BEA"/>
    <w:rsid w:val="00526C80"/>
    <w:rsid w:val="00527CA9"/>
    <w:rsid w:val="00527DD7"/>
    <w:rsid w:val="005311E7"/>
    <w:rsid w:val="005320C7"/>
    <w:rsid w:val="005321FC"/>
    <w:rsid w:val="0053445B"/>
    <w:rsid w:val="00535712"/>
    <w:rsid w:val="00535E7D"/>
    <w:rsid w:val="00536335"/>
    <w:rsid w:val="0053647F"/>
    <w:rsid w:val="005401BF"/>
    <w:rsid w:val="005404E1"/>
    <w:rsid w:val="00540561"/>
    <w:rsid w:val="00540BFE"/>
    <w:rsid w:val="00540F61"/>
    <w:rsid w:val="00541D9C"/>
    <w:rsid w:val="00542697"/>
    <w:rsid w:val="00542DBB"/>
    <w:rsid w:val="00543B7F"/>
    <w:rsid w:val="005449F3"/>
    <w:rsid w:val="00546F36"/>
    <w:rsid w:val="005471EE"/>
    <w:rsid w:val="00550302"/>
    <w:rsid w:val="005506D0"/>
    <w:rsid w:val="00550F16"/>
    <w:rsid w:val="005512A0"/>
    <w:rsid w:val="00551708"/>
    <w:rsid w:val="00551872"/>
    <w:rsid w:val="0055219E"/>
    <w:rsid w:val="005529C7"/>
    <w:rsid w:val="005531C5"/>
    <w:rsid w:val="005541D2"/>
    <w:rsid w:val="00555106"/>
    <w:rsid w:val="00555435"/>
    <w:rsid w:val="00555922"/>
    <w:rsid w:val="00555B66"/>
    <w:rsid w:val="00555C3F"/>
    <w:rsid w:val="00556304"/>
    <w:rsid w:val="00556716"/>
    <w:rsid w:val="00556B01"/>
    <w:rsid w:val="00556D0B"/>
    <w:rsid w:val="00560C74"/>
    <w:rsid w:val="005616F2"/>
    <w:rsid w:val="00561E25"/>
    <w:rsid w:val="00561E54"/>
    <w:rsid w:val="005624DC"/>
    <w:rsid w:val="00563082"/>
    <w:rsid w:val="0056527C"/>
    <w:rsid w:val="00566478"/>
    <w:rsid w:val="005668F8"/>
    <w:rsid w:val="00566C23"/>
    <w:rsid w:val="00566D56"/>
    <w:rsid w:val="005678E0"/>
    <w:rsid w:val="00567CB2"/>
    <w:rsid w:val="00567F5F"/>
    <w:rsid w:val="00570B3C"/>
    <w:rsid w:val="00570CC5"/>
    <w:rsid w:val="00570F43"/>
    <w:rsid w:val="00571255"/>
    <w:rsid w:val="00571B0D"/>
    <w:rsid w:val="00571D93"/>
    <w:rsid w:val="00572871"/>
    <w:rsid w:val="00573A0C"/>
    <w:rsid w:val="0057412E"/>
    <w:rsid w:val="00574787"/>
    <w:rsid w:val="0057573D"/>
    <w:rsid w:val="00575A2E"/>
    <w:rsid w:val="005764C0"/>
    <w:rsid w:val="00576F2B"/>
    <w:rsid w:val="00576F8C"/>
    <w:rsid w:val="005801FB"/>
    <w:rsid w:val="00581132"/>
    <w:rsid w:val="00581770"/>
    <w:rsid w:val="00581E99"/>
    <w:rsid w:val="00582118"/>
    <w:rsid w:val="00582CBB"/>
    <w:rsid w:val="00582D8A"/>
    <w:rsid w:val="00582DDD"/>
    <w:rsid w:val="00583CC2"/>
    <w:rsid w:val="00584398"/>
    <w:rsid w:val="005847FD"/>
    <w:rsid w:val="00584EA8"/>
    <w:rsid w:val="00584FB4"/>
    <w:rsid w:val="00584FEE"/>
    <w:rsid w:val="00585D09"/>
    <w:rsid w:val="005863A6"/>
    <w:rsid w:val="00587C26"/>
    <w:rsid w:val="005906E7"/>
    <w:rsid w:val="00590E7C"/>
    <w:rsid w:val="0059199F"/>
    <w:rsid w:val="00591BAC"/>
    <w:rsid w:val="005926F0"/>
    <w:rsid w:val="00592719"/>
    <w:rsid w:val="00592AC4"/>
    <w:rsid w:val="00594D85"/>
    <w:rsid w:val="00594ED6"/>
    <w:rsid w:val="0059521B"/>
    <w:rsid w:val="00596013"/>
    <w:rsid w:val="005978DE"/>
    <w:rsid w:val="005A025D"/>
    <w:rsid w:val="005A0E1E"/>
    <w:rsid w:val="005A268C"/>
    <w:rsid w:val="005A2818"/>
    <w:rsid w:val="005A3441"/>
    <w:rsid w:val="005A45EB"/>
    <w:rsid w:val="005A5FA4"/>
    <w:rsid w:val="005A773F"/>
    <w:rsid w:val="005A7FE0"/>
    <w:rsid w:val="005B12C0"/>
    <w:rsid w:val="005B1B14"/>
    <w:rsid w:val="005B24ED"/>
    <w:rsid w:val="005B2BFB"/>
    <w:rsid w:val="005B39A6"/>
    <w:rsid w:val="005B4A7E"/>
    <w:rsid w:val="005B4E9E"/>
    <w:rsid w:val="005B5366"/>
    <w:rsid w:val="005B5BBC"/>
    <w:rsid w:val="005B5D81"/>
    <w:rsid w:val="005B6565"/>
    <w:rsid w:val="005C0012"/>
    <w:rsid w:val="005C0B47"/>
    <w:rsid w:val="005C192C"/>
    <w:rsid w:val="005C2A72"/>
    <w:rsid w:val="005C2F8A"/>
    <w:rsid w:val="005C438E"/>
    <w:rsid w:val="005C4FA1"/>
    <w:rsid w:val="005C5970"/>
    <w:rsid w:val="005C67E3"/>
    <w:rsid w:val="005C7C5B"/>
    <w:rsid w:val="005D006D"/>
    <w:rsid w:val="005D0427"/>
    <w:rsid w:val="005D043C"/>
    <w:rsid w:val="005D045D"/>
    <w:rsid w:val="005D11A5"/>
    <w:rsid w:val="005D1E0B"/>
    <w:rsid w:val="005D3282"/>
    <w:rsid w:val="005D32B1"/>
    <w:rsid w:val="005D3560"/>
    <w:rsid w:val="005D4093"/>
    <w:rsid w:val="005D4B2A"/>
    <w:rsid w:val="005D6BD6"/>
    <w:rsid w:val="005D6DBC"/>
    <w:rsid w:val="005E08C1"/>
    <w:rsid w:val="005E0A73"/>
    <w:rsid w:val="005E0E94"/>
    <w:rsid w:val="005E27C1"/>
    <w:rsid w:val="005E2A65"/>
    <w:rsid w:val="005E2ED5"/>
    <w:rsid w:val="005E346E"/>
    <w:rsid w:val="005E3E84"/>
    <w:rsid w:val="005E464B"/>
    <w:rsid w:val="005E587A"/>
    <w:rsid w:val="005E5FCF"/>
    <w:rsid w:val="005E605C"/>
    <w:rsid w:val="005E65AE"/>
    <w:rsid w:val="005E6C4C"/>
    <w:rsid w:val="005E7B9A"/>
    <w:rsid w:val="005F21AD"/>
    <w:rsid w:val="005F23FC"/>
    <w:rsid w:val="005F3C9F"/>
    <w:rsid w:val="005F42EB"/>
    <w:rsid w:val="005F4DCA"/>
    <w:rsid w:val="005F4DDC"/>
    <w:rsid w:val="005F589A"/>
    <w:rsid w:val="005F7178"/>
    <w:rsid w:val="005F750C"/>
    <w:rsid w:val="0060000E"/>
    <w:rsid w:val="0060017D"/>
    <w:rsid w:val="006002C7"/>
    <w:rsid w:val="00601113"/>
    <w:rsid w:val="0060216D"/>
    <w:rsid w:val="0060235B"/>
    <w:rsid w:val="0060235F"/>
    <w:rsid w:val="006026B5"/>
    <w:rsid w:val="00602EA2"/>
    <w:rsid w:val="006038DE"/>
    <w:rsid w:val="006039D8"/>
    <w:rsid w:val="006048ED"/>
    <w:rsid w:val="0060543D"/>
    <w:rsid w:val="006059E6"/>
    <w:rsid w:val="00605C4A"/>
    <w:rsid w:val="00606CA4"/>
    <w:rsid w:val="00606CDD"/>
    <w:rsid w:val="00606E1F"/>
    <w:rsid w:val="00607237"/>
    <w:rsid w:val="00607638"/>
    <w:rsid w:val="00610234"/>
    <w:rsid w:val="00610A59"/>
    <w:rsid w:val="00611EE7"/>
    <w:rsid w:val="00612A6B"/>
    <w:rsid w:val="00613CBE"/>
    <w:rsid w:val="00614F7D"/>
    <w:rsid w:val="00615E8B"/>
    <w:rsid w:val="00616315"/>
    <w:rsid w:val="0061686E"/>
    <w:rsid w:val="00616EF4"/>
    <w:rsid w:val="006170AD"/>
    <w:rsid w:val="00617147"/>
    <w:rsid w:val="0062020E"/>
    <w:rsid w:val="006224BA"/>
    <w:rsid w:val="00622526"/>
    <w:rsid w:val="00623F84"/>
    <w:rsid w:val="00624511"/>
    <w:rsid w:val="00624633"/>
    <w:rsid w:val="00625BFC"/>
    <w:rsid w:val="00626082"/>
    <w:rsid w:val="006265EE"/>
    <w:rsid w:val="00630460"/>
    <w:rsid w:val="00631DF3"/>
    <w:rsid w:val="006320E1"/>
    <w:rsid w:val="006332A2"/>
    <w:rsid w:val="0063358B"/>
    <w:rsid w:val="00633CE7"/>
    <w:rsid w:val="00634A99"/>
    <w:rsid w:val="00635114"/>
    <w:rsid w:val="0063695B"/>
    <w:rsid w:val="00636D13"/>
    <w:rsid w:val="006372A6"/>
    <w:rsid w:val="00637F6B"/>
    <w:rsid w:val="00640BA3"/>
    <w:rsid w:val="00641B16"/>
    <w:rsid w:val="00641C18"/>
    <w:rsid w:val="0064270C"/>
    <w:rsid w:val="00642D39"/>
    <w:rsid w:val="00643555"/>
    <w:rsid w:val="00643877"/>
    <w:rsid w:val="006439F3"/>
    <w:rsid w:val="00644824"/>
    <w:rsid w:val="00644D8B"/>
    <w:rsid w:val="00645288"/>
    <w:rsid w:val="00645628"/>
    <w:rsid w:val="006459EE"/>
    <w:rsid w:val="006460B3"/>
    <w:rsid w:val="006464D6"/>
    <w:rsid w:val="00646663"/>
    <w:rsid w:val="006466E7"/>
    <w:rsid w:val="00646C00"/>
    <w:rsid w:val="00646E0D"/>
    <w:rsid w:val="00652530"/>
    <w:rsid w:val="00653394"/>
    <w:rsid w:val="00653F15"/>
    <w:rsid w:val="00655E52"/>
    <w:rsid w:val="00655F18"/>
    <w:rsid w:val="00656C2B"/>
    <w:rsid w:val="006575F2"/>
    <w:rsid w:val="00660C61"/>
    <w:rsid w:val="006611FF"/>
    <w:rsid w:val="00661624"/>
    <w:rsid w:val="0066198F"/>
    <w:rsid w:val="00661B08"/>
    <w:rsid w:val="006624EE"/>
    <w:rsid w:val="00662D07"/>
    <w:rsid w:val="006663E1"/>
    <w:rsid w:val="00667031"/>
    <w:rsid w:val="006713AC"/>
    <w:rsid w:val="00671E6E"/>
    <w:rsid w:val="006720E6"/>
    <w:rsid w:val="00672EE5"/>
    <w:rsid w:val="006736D4"/>
    <w:rsid w:val="0067385C"/>
    <w:rsid w:val="00674497"/>
    <w:rsid w:val="0067450F"/>
    <w:rsid w:val="0067565A"/>
    <w:rsid w:val="006758B3"/>
    <w:rsid w:val="00675C3B"/>
    <w:rsid w:val="00680319"/>
    <w:rsid w:val="00680703"/>
    <w:rsid w:val="00681309"/>
    <w:rsid w:val="00681BBA"/>
    <w:rsid w:val="006827FB"/>
    <w:rsid w:val="0068323D"/>
    <w:rsid w:val="00683319"/>
    <w:rsid w:val="00683541"/>
    <w:rsid w:val="00683F25"/>
    <w:rsid w:val="00683F98"/>
    <w:rsid w:val="006855F0"/>
    <w:rsid w:val="006866E1"/>
    <w:rsid w:val="00686719"/>
    <w:rsid w:val="006874C2"/>
    <w:rsid w:val="0068758F"/>
    <w:rsid w:val="00690CB6"/>
    <w:rsid w:val="00690D58"/>
    <w:rsid w:val="006924F7"/>
    <w:rsid w:val="006927E0"/>
    <w:rsid w:val="0069318D"/>
    <w:rsid w:val="006934F8"/>
    <w:rsid w:val="00693803"/>
    <w:rsid w:val="00693EF3"/>
    <w:rsid w:val="00694D7D"/>
    <w:rsid w:val="00695EC6"/>
    <w:rsid w:val="00695FCD"/>
    <w:rsid w:val="00696FC5"/>
    <w:rsid w:val="006A01E9"/>
    <w:rsid w:val="006A0838"/>
    <w:rsid w:val="006A0D7F"/>
    <w:rsid w:val="006A1086"/>
    <w:rsid w:val="006A19A3"/>
    <w:rsid w:val="006A1B14"/>
    <w:rsid w:val="006A2179"/>
    <w:rsid w:val="006A234D"/>
    <w:rsid w:val="006A2B45"/>
    <w:rsid w:val="006A32CD"/>
    <w:rsid w:val="006A487E"/>
    <w:rsid w:val="006A4ADA"/>
    <w:rsid w:val="006A4DC1"/>
    <w:rsid w:val="006A4F67"/>
    <w:rsid w:val="006A6C87"/>
    <w:rsid w:val="006A785C"/>
    <w:rsid w:val="006A794F"/>
    <w:rsid w:val="006B000D"/>
    <w:rsid w:val="006B09A5"/>
    <w:rsid w:val="006B0E40"/>
    <w:rsid w:val="006B1BFB"/>
    <w:rsid w:val="006B1DA7"/>
    <w:rsid w:val="006B1FB8"/>
    <w:rsid w:val="006B31E5"/>
    <w:rsid w:val="006B32D5"/>
    <w:rsid w:val="006B3EFD"/>
    <w:rsid w:val="006B3F44"/>
    <w:rsid w:val="006B5675"/>
    <w:rsid w:val="006B5889"/>
    <w:rsid w:val="006B61D5"/>
    <w:rsid w:val="006B6CEE"/>
    <w:rsid w:val="006B7799"/>
    <w:rsid w:val="006C033F"/>
    <w:rsid w:val="006C0497"/>
    <w:rsid w:val="006C057B"/>
    <w:rsid w:val="006C10FC"/>
    <w:rsid w:val="006C1698"/>
    <w:rsid w:val="006C19FC"/>
    <w:rsid w:val="006C1BC4"/>
    <w:rsid w:val="006C2051"/>
    <w:rsid w:val="006C2D7E"/>
    <w:rsid w:val="006C2DB3"/>
    <w:rsid w:val="006C3145"/>
    <w:rsid w:val="006C31B4"/>
    <w:rsid w:val="006C4021"/>
    <w:rsid w:val="006C656D"/>
    <w:rsid w:val="006C7ACA"/>
    <w:rsid w:val="006D5F9E"/>
    <w:rsid w:val="006D6042"/>
    <w:rsid w:val="006D7ACE"/>
    <w:rsid w:val="006D7B6A"/>
    <w:rsid w:val="006E11E0"/>
    <w:rsid w:val="006E2C1D"/>
    <w:rsid w:val="006E3E9D"/>
    <w:rsid w:val="006E45B9"/>
    <w:rsid w:val="006E48DD"/>
    <w:rsid w:val="006E4B51"/>
    <w:rsid w:val="006E4E64"/>
    <w:rsid w:val="006E505E"/>
    <w:rsid w:val="006E5440"/>
    <w:rsid w:val="006E585D"/>
    <w:rsid w:val="006E5B02"/>
    <w:rsid w:val="006E6600"/>
    <w:rsid w:val="006E67B4"/>
    <w:rsid w:val="006E6931"/>
    <w:rsid w:val="006E73D9"/>
    <w:rsid w:val="006E7556"/>
    <w:rsid w:val="006E7F28"/>
    <w:rsid w:val="006F03AD"/>
    <w:rsid w:val="006F0A6C"/>
    <w:rsid w:val="006F131C"/>
    <w:rsid w:val="006F1664"/>
    <w:rsid w:val="006F2003"/>
    <w:rsid w:val="006F20C0"/>
    <w:rsid w:val="006F2943"/>
    <w:rsid w:val="006F2F39"/>
    <w:rsid w:val="006F3B48"/>
    <w:rsid w:val="006F4198"/>
    <w:rsid w:val="006F5A78"/>
    <w:rsid w:val="006F6448"/>
    <w:rsid w:val="006F7428"/>
    <w:rsid w:val="006F7760"/>
    <w:rsid w:val="006F7919"/>
    <w:rsid w:val="00701359"/>
    <w:rsid w:val="007015A1"/>
    <w:rsid w:val="00702602"/>
    <w:rsid w:val="0070330B"/>
    <w:rsid w:val="00703553"/>
    <w:rsid w:val="007049F8"/>
    <w:rsid w:val="00704E7E"/>
    <w:rsid w:val="007070F6"/>
    <w:rsid w:val="00707BBD"/>
    <w:rsid w:val="00710158"/>
    <w:rsid w:val="007107C6"/>
    <w:rsid w:val="00710A97"/>
    <w:rsid w:val="00710EA7"/>
    <w:rsid w:val="00711A54"/>
    <w:rsid w:val="00712859"/>
    <w:rsid w:val="00712ACB"/>
    <w:rsid w:val="00712AD9"/>
    <w:rsid w:val="00712B2F"/>
    <w:rsid w:val="00713812"/>
    <w:rsid w:val="007138E7"/>
    <w:rsid w:val="00713ABC"/>
    <w:rsid w:val="00714AAA"/>
    <w:rsid w:val="007157E6"/>
    <w:rsid w:val="00715E34"/>
    <w:rsid w:val="00715F4A"/>
    <w:rsid w:val="007166CB"/>
    <w:rsid w:val="007167D6"/>
    <w:rsid w:val="00716DD9"/>
    <w:rsid w:val="00716DEC"/>
    <w:rsid w:val="00716E23"/>
    <w:rsid w:val="00720485"/>
    <w:rsid w:val="00720D9C"/>
    <w:rsid w:val="0072138E"/>
    <w:rsid w:val="0072177D"/>
    <w:rsid w:val="007218D6"/>
    <w:rsid w:val="00721E19"/>
    <w:rsid w:val="007225DB"/>
    <w:rsid w:val="00723D49"/>
    <w:rsid w:val="00723E3F"/>
    <w:rsid w:val="00724A11"/>
    <w:rsid w:val="00725584"/>
    <w:rsid w:val="0072561D"/>
    <w:rsid w:val="007263FF"/>
    <w:rsid w:val="00726462"/>
    <w:rsid w:val="00726463"/>
    <w:rsid w:val="00727C93"/>
    <w:rsid w:val="00730B3D"/>
    <w:rsid w:val="00730D04"/>
    <w:rsid w:val="00731D15"/>
    <w:rsid w:val="00732B1F"/>
    <w:rsid w:val="00735041"/>
    <w:rsid w:val="00735EFF"/>
    <w:rsid w:val="00735F11"/>
    <w:rsid w:val="007360B4"/>
    <w:rsid w:val="00736351"/>
    <w:rsid w:val="00736711"/>
    <w:rsid w:val="007374B7"/>
    <w:rsid w:val="007378F0"/>
    <w:rsid w:val="00740046"/>
    <w:rsid w:val="0074085D"/>
    <w:rsid w:val="0074308F"/>
    <w:rsid w:val="007433C5"/>
    <w:rsid w:val="007435CD"/>
    <w:rsid w:val="007436DF"/>
    <w:rsid w:val="007437A3"/>
    <w:rsid w:val="00743C6E"/>
    <w:rsid w:val="00744408"/>
    <w:rsid w:val="00744511"/>
    <w:rsid w:val="007459FD"/>
    <w:rsid w:val="007463DC"/>
    <w:rsid w:val="00746474"/>
    <w:rsid w:val="00746ED5"/>
    <w:rsid w:val="00747240"/>
    <w:rsid w:val="00750D96"/>
    <w:rsid w:val="00752326"/>
    <w:rsid w:val="007545A4"/>
    <w:rsid w:val="00754ABA"/>
    <w:rsid w:val="00754BA8"/>
    <w:rsid w:val="00754F29"/>
    <w:rsid w:val="00755279"/>
    <w:rsid w:val="00755645"/>
    <w:rsid w:val="007567D0"/>
    <w:rsid w:val="00756B96"/>
    <w:rsid w:val="0076002F"/>
    <w:rsid w:val="00760738"/>
    <w:rsid w:val="00760781"/>
    <w:rsid w:val="00760856"/>
    <w:rsid w:val="007610D0"/>
    <w:rsid w:val="00761954"/>
    <w:rsid w:val="0076226E"/>
    <w:rsid w:val="00764430"/>
    <w:rsid w:val="00764B6A"/>
    <w:rsid w:val="00764D81"/>
    <w:rsid w:val="00766A81"/>
    <w:rsid w:val="00766D17"/>
    <w:rsid w:val="0076771B"/>
    <w:rsid w:val="00767B10"/>
    <w:rsid w:val="0077008F"/>
    <w:rsid w:val="0077048D"/>
    <w:rsid w:val="00771738"/>
    <w:rsid w:val="00773388"/>
    <w:rsid w:val="007733D4"/>
    <w:rsid w:val="00773DBE"/>
    <w:rsid w:val="00774351"/>
    <w:rsid w:val="00774F2A"/>
    <w:rsid w:val="007750EF"/>
    <w:rsid w:val="007755F6"/>
    <w:rsid w:val="00776AE5"/>
    <w:rsid w:val="00776F6B"/>
    <w:rsid w:val="0077784A"/>
    <w:rsid w:val="007778DE"/>
    <w:rsid w:val="00777A30"/>
    <w:rsid w:val="00780AF7"/>
    <w:rsid w:val="00781933"/>
    <w:rsid w:val="00781B8E"/>
    <w:rsid w:val="007825E8"/>
    <w:rsid w:val="00783632"/>
    <w:rsid w:val="00783EDF"/>
    <w:rsid w:val="0078482F"/>
    <w:rsid w:val="00784E85"/>
    <w:rsid w:val="00784FE1"/>
    <w:rsid w:val="0078593A"/>
    <w:rsid w:val="007861B6"/>
    <w:rsid w:val="00786338"/>
    <w:rsid w:val="00786C64"/>
    <w:rsid w:val="00787406"/>
    <w:rsid w:val="00787B0B"/>
    <w:rsid w:val="00791253"/>
    <w:rsid w:val="007917A1"/>
    <w:rsid w:val="007920F3"/>
    <w:rsid w:val="00792EAF"/>
    <w:rsid w:val="00793547"/>
    <w:rsid w:val="00794C8A"/>
    <w:rsid w:val="00795ACF"/>
    <w:rsid w:val="0079604D"/>
    <w:rsid w:val="007977C5"/>
    <w:rsid w:val="00797B3E"/>
    <w:rsid w:val="007A00C8"/>
    <w:rsid w:val="007A07BD"/>
    <w:rsid w:val="007A0BB6"/>
    <w:rsid w:val="007A0DEE"/>
    <w:rsid w:val="007A22F7"/>
    <w:rsid w:val="007A28F4"/>
    <w:rsid w:val="007A2C1E"/>
    <w:rsid w:val="007A2CC2"/>
    <w:rsid w:val="007A36E3"/>
    <w:rsid w:val="007A54CC"/>
    <w:rsid w:val="007A5E5E"/>
    <w:rsid w:val="007A6D20"/>
    <w:rsid w:val="007A710D"/>
    <w:rsid w:val="007A78E5"/>
    <w:rsid w:val="007A79F0"/>
    <w:rsid w:val="007B0E33"/>
    <w:rsid w:val="007B1067"/>
    <w:rsid w:val="007B1B52"/>
    <w:rsid w:val="007B31F3"/>
    <w:rsid w:val="007B3786"/>
    <w:rsid w:val="007B477C"/>
    <w:rsid w:val="007B4E0C"/>
    <w:rsid w:val="007B55C6"/>
    <w:rsid w:val="007B646B"/>
    <w:rsid w:val="007B65FE"/>
    <w:rsid w:val="007B6CE1"/>
    <w:rsid w:val="007B7783"/>
    <w:rsid w:val="007B7B0C"/>
    <w:rsid w:val="007C0A6B"/>
    <w:rsid w:val="007C0B99"/>
    <w:rsid w:val="007C249E"/>
    <w:rsid w:val="007C6707"/>
    <w:rsid w:val="007C6D4B"/>
    <w:rsid w:val="007C79BD"/>
    <w:rsid w:val="007D19B4"/>
    <w:rsid w:val="007D2814"/>
    <w:rsid w:val="007D28C9"/>
    <w:rsid w:val="007D2C0C"/>
    <w:rsid w:val="007D2CDB"/>
    <w:rsid w:val="007D36CA"/>
    <w:rsid w:val="007D3BED"/>
    <w:rsid w:val="007D413D"/>
    <w:rsid w:val="007D4281"/>
    <w:rsid w:val="007D462A"/>
    <w:rsid w:val="007D4945"/>
    <w:rsid w:val="007D4D4A"/>
    <w:rsid w:val="007D5F38"/>
    <w:rsid w:val="007D5F71"/>
    <w:rsid w:val="007D6A90"/>
    <w:rsid w:val="007D7234"/>
    <w:rsid w:val="007D7299"/>
    <w:rsid w:val="007E0FDA"/>
    <w:rsid w:val="007E1ABD"/>
    <w:rsid w:val="007E2296"/>
    <w:rsid w:val="007E2541"/>
    <w:rsid w:val="007E281F"/>
    <w:rsid w:val="007E4109"/>
    <w:rsid w:val="007E47FB"/>
    <w:rsid w:val="007E4AB8"/>
    <w:rsid w:val="007E4B63"/>
    <w:rsid w:val="007E515D"/>
    <w:rsid w:val="007E54C1"/>
    <w:rsid w:val="007E63EF"/>
    <w:rsid w:val="007E644A"/>
    <w:rsid w:val="007E6478"/>
    <w:rsid w:val="007E6619"/>
    <w:rsid w:val="007E6FD7"/>
    <w:rsid w:val="007E6FDB"/>
    <w:rsid w:val="007E7277"/>
    <w:rsid w:val="007E76F0"/>
    <w:rsid w:val="007E7B86"/>
    <w:rsid w:val="007E7EFA"/>
    <w:rsid w:val="007E7F07"/>
    <w:rsid w:val="007F0FD0"/>
    <w:rsid w:val="007F161E"/>
    <w:rsid w:val="007F1B50"/>
    <w:rsid w:val="007F21DC"/>
    <w:rsid w:val="007F2502"/>
    <w:rsid w:val="007F3CAE"/>
    <w:rsid w:val="007F3EEC"/>
    <w:rsid w:val="007F462F"/>
    <w:rsid w:val="007F4AB4"/>
    <w:rsid w:val="007F505A"/>
    <w:rsid w:val="007F5D20"/>
    <w:rsid w:val="007F67C7"/>
    <w:rsid w:val="007F68C6"/>
    <w:rsid w:val="007F7139"/>
    <w:rsid w:val="007F717C"/>
    <w:rsid w:val="007F7205"/>
    <w:rsid w:val="007F77FE"/>
    <w:rsid w:val="007F7F4D"/>
    <w:rsid w:val="008000E5"/>
    <w:rsid w:val="0080060B"/>
    <w:rsid w:val="00800624"/>
    <w:rsid w:val="00801548"/>
    <w:rsid w:val="00801669"/>
    <w:rsid w:val="00801712"/>
    <w:rsid w:val="0080200D"/>
    <w:rsid w:val="00802D40"/>
    <w:rsid w:val="008031D5"/>
    <w:rsid w:val="0080386B"/>
    <w:rsid w:val="00803DC9"/>
    <w:rsid w:val="00804072"/>
    <w:rsid w:val="00804F00"/>
    <w:rsid w:val="00805754"/>
    <w:rsid w:val="00805F04"/>
    <w:rsid w:val="00806F1F"/>
    <w:rsid w:val="00807AC3"/>
    <w:rsid w:val="00811510"/>
    <w:rsid w:val="008123DA"/>
    <w:rsid w:val="00812906"/>
    <w:rsid w:val="00812B86"/>
    <w:rsid w:val="00812C42"/>
    <w:rsid w:val="00812E56"/>
    <w:rsid w:val="0081323D"/>
    <w:rsid w:val="008137F5"/>
    <w:rsid w:val="00814D9F"/>
    <w:rsid w:val="00814DBC"/>
    <w:rsid w:val="00814EF6"/>
    <w:rsid w:val="008151BF"/>
    <w:rsid w:val="00816AD7"/>
    <w:rsid w:val="00817A4D"/>
    <w:rsid w:val="00820B9D"/>
    <w:rsid w:val="00820C87"/>
    <w:rsid w:val="00820D49"/>
    <w:rsid w:val="0082113F"/>
    <w:rsid w:val="0082138E"/>
    <w:rsid w:val="008215CD"/>
    <w:rsid w:val="008218F7"/>
    <w:rsid w:val="00821991"/>
    <w:rsid w:val="00822934"/>
    <w:rsid w:val="008232D8"/>
    <w:rsid w:val="00823F37"/>
    <w:rsid w:val="008266AA"/>
    <w:rsid w:val="00827E96"/>
    <w:rsid w:val="008337CF"/>
    <w:rsid w:val="00833BB0"/>
    <w:rsid w:val="00834A39"/>
    <w:rsid w:val="008362F1"/>
    <w:rsid w:val="0083677B"/>
    <w:rsid w:val="00837865"/>
    <w:rsid w:val="00840065"/>
    <w:rsid w:val="008400FB"/>
    <w:rsid w:val="008402CF"/>
    <w:rsid w:val="008406F7"/>
    <w:rsid w:val="00841478"/>
    <w:rsid w:val="00841F44"/>
    <w:rsid w:val="0084216F"/>
    <w:rsid w:val="00842456"/>
    <w:rsid w:val="0084356D"/>
    <w:rsid w:val="00843B38"/>
    <w:rsid w:val="0084455A"/>
    <w:rsid w:val="00845CE9"/>
    <w:rsid w:val="00846A48"/>
    <w:rsid w:val="00846FF2"/>
    <w:rsid w:val="00847D48"/>
    <w:rsid w:val="008504B7"/>
    <w:rsid w:val="00850972"/>
    <w:rsid w:val="00850BD6"/>
    <w:rsid w:val="00851A4D"/>
    <w:rsid w:val="00851E24"/>
    <w:rsid w:val="008538FD"/>
    <w:rsid w:val="008542EC"/>
    <w:rsid w:val="008547E3"/>
    <w:rsid w:val="00854CAC"/>
    <w:rsid w:val="00854DFA"/>
    <w:rsid w:val="00854FE4"/>
    <w:rsid w:val="00855BA4"/>
    <w:rsid w:val="00857701"/>
    <w:rsid w:val="008601A4"/>
    <w:rsid w:val="008605D8"/>
    <w:rsid w:val="00860673"/>
    <w:rsid w:val="00861565"/>
    <w:rsid w:val="00861680"/>
    <w:rsid w:val="00861756"/>
    <w:rsid w:val="00861B59"/>
    <w:rsid w:val="00862036"/>
    <w:rsid w:val="00864AB3"/>
    <w:rsid w:val="0086547F"/>
    <w:rsid w:val="0086595C"/>
    <w:rsid w:val="0086598B"/>
    <w:rsid w:val="0086677F"/>
    <w:rsid w:val="0086739C"/>
    <w:rsid w:val="008676F3"/>
    <w:rsid w:val="00867983"/>
    <w:rsid w:val="00867F11"/>
    <w:rsid w:val="00870052"/>
    <w:rsid w:val="008706EF"/>
    <w:rsid w:val="00871225"/>
    <w:rsid w:val="00871630"/>
    <w:rsid w:val="008717BF"/>
    <w:rsid w:val="00871CB2"/>
    <w:rsid w:val="00872739"/>
    <w:rsid w:val="00873E2B"/>
    <w:rsid w:val="00874078"/>
    <w:rsid w:val="00874D9E"/>
    <w:rsid w:val="0087603A"/>
    <w:rsid w:val="00876069"/>
    <w:rsid w:val="008762A0"/>
    <w:rsid w:val="00877E14"/>
    <w:rsid w:val="008803DC"/>
    <w:rsid w:val="008809D1"/>
    <w:rsid w:val="00880E76"/>
    <w:rsid w:val="0088152F"/>
    <w:rsid w:val="00883B7B"/>
    <w:rsid w:val="00884316"/>
    <w:rsid w:val="0088473D"/>
    <w:rsid w:val="0088682B"/>
    <w:rsid w:val="00886B52"/>
    <w:rsid w:val="008872E2"/>
    <w:rsid w:val="00887B71"/>
    <w:rsid w:val="00890E5E"/>
    <w:rsid w:val="008912FB"/>
    <w:rsid w:val="00891E70"/>
    <w:rsid w:val="00892177"/>
    <w:rsid w:val="008925F7"/>
    <w:rsid w:val="008928EA"/>
    <w:rsid w:val="00892B12"/>
    <w:rsid w:val="00892E5C"/>
    <w:rsid w:val="0089441D"/>
    <w:rsid w:val="00894492"/>
    <w:rsid w:val="008946F4"/>
    <w:rsid w:val="008947CC"/>
    <w:rsid w:val="0089519E"/>
    <w:rsid w:val="008956D2"/>
    <w:rsid w:val="00896C33"/>
    <w:rsid w:val="00896C36"/>
    <w:rsid w:val="0089785A"/>
    <w:rsid w:val="008A07F8"/>
    <w:rsid w:val="008A166D"/>
    <w:rsid w:val="008A1E20"/>
    <w:rsid w:val="008A4698"/>
    <w:rsid w:val="008A4ECD"/>
    <w:rsid w:val="008A57F7"/>
    <w:rsid w:val="008A602E"/>
    <w:rsid w:val="008A67AD"/>
    <w:rsid w:val="008A67D4"/>
    <w:rsid w:val="008A694B"/>
    <w:rsid w:val="008A738D"/>
    <w:rsid w:val="008B04B5"/>
    <w:rsid w:val="008B08D7"/>
    <w:rsid w:val="008B1744"/>
    <w:rsid w:val="008B1C52"/>
    <w:rsid w:val="008B1E10"/>
    <w:rsid w:val="008B2747"/>
    <w:rsid w:val="008B2DDE"/>
    <w:rsid w:val="008B3A2D"/>
    <w:rsid w:val="008B568F"/>
    <w:rsid w:val="008B5E26"/>
    <w:rsid w:val="008B5F8A"/>
    <w:rsid w:val="008B62B9"/>
    <w:rsid w:val="008B702A"/>
    <w:rsid w:val="008B75EF"/>
    <w:rsid w:val="008B77C5"/>
    <w:rsid w:val="008C030D"/>
    <w:rsid w:val="008C1ECB"/>
    <w:rsid w:val="008C20F1"/>
    <w:rsid w:val="008C2B9C"/>
    <w:rsid w:val="008C2D88"/>
    <w:rsid w:val="008C4102"/>
    <w:rsid w:val="008C510D"/>
    <w:rsid w:val="008C5A1C"/>
    <w:rsid w:val="008C5EB0"/>
    <w:rsid w:val="008C632E"/>
    <w:rsid w:val="008C6445"/>
    <w:rsid w:val="008C6705"/>
    <w:rsid w:val="008C67F3"/>
    <w:rsid w:val="008C6C38"/>
    <w:rsid w:val="008C7009"/>
    <w:rsid w:val="008C7E10"/>
    <w:rsid w:val="008D053A"/>
    <w:rsid w:val="008D05CE"/>
    <w:rsid w:val="008D0772"/>
    <w:rsid w:val="008D15F2"/>
    <w:rsid w:val="008D15FB"/>
    <w:rsid w:val="008D30CA"/>
    <w:rsid w:val="008D3714"/>
    <w:rsid w:val="008D3D9D"/>
    <w:rsid w:val="008D406F"/>
    <w:rsid w:val="008D60E6"/>
    <w:rsid w:val="008E1F8D"/>
    <w:rsid w:val="008E4BD9"/>
    <w:rsid w:val="008E4D4E"/>
    <w:rsid w:val="008E4E82"/>
    <w:rsid w:val="008E4FCB"/>
    <w:rsid w:val="008E57D6"/>
    <w:rsid w:val="008E6346"/>
    <w:rsid w:val="008E6AA5"/>
    <w:rsid w:val="008E6FCC"/>
    <w:rsid w:val="008E717B"/>
    <w:rsid w:val="008E73DE"/>
    <w:rsid w:val="008E7582"/>
    <w:rsid w:val="008E7FB8"/>
    <w:rsid w:val="008F0B3B"/>
    <w:rsid w:val="008F1D8B"/>
    <w:rsid w:val="008F2075"/>
    <w:rsid w:val="008F3539"/>
    <w:rsid w:val="008F3732"/>
    <w:rsid w:val="008F3DFD"/>
    <w:rsid w:val="008F5D21"/>
    <w:rsid w:val="008F5DED"/>
    <w:rsid w:val="008F61F8"/>
    <w:rsid w:val="008F6294"/>
    <w:rsid w:val="008F62F5"/>
    <w:rsid w:val="008F6BCF"/>
    <w:rsid w:val="008F7D3C"/>
    <w:rsid w:val="009011D7"/>
    <w:rsid w:val="009021C7"/>
    <w:rsid w:val="009027CE"/>
    <w:rsid w:val="00902A2F"/>
    <w:rsid w:val="00902DAE"/>
    <w:rsid w:val="0090361F"/>
    <w:rsid w:val="00903E9C"/>
    <w:rsid w:val="00903FE6"/>
    <w:rsid w:val="00905611"/>
    <w:rsid w:val="009109B3"/>
    <w:rsid w:val="00910DA2"/>
    <w:rsid w:val="00912675"/>
    <w:rsid w:val="0091275F"/>
    <w:rsid w:val="00912ADC"/>
    <w:rsid w:val="00913670"/>
    <w:rsid w:val="00914BEF"/>
    <w:rsid w:val="00915901"/>
    <w:rsid w:val="009159F6"/>
    <w:rsid w:val="00915A50"/>
    <w:rsid w:val="00915B76"/>
    <w:rsid w:val="00916005"/>
    <w:rsid w:val="00916A3E"/>
    <w:rsid w:val="009170AE"/>
    <w:rsid w:val="00920C5F"/>
    <w:rsid w:val="00922852"/>
    <w:rsid w:val="00923571"/>
    <w:rsid w:val="00923B19"/>
    <w:rsid w:val="00923C0E"/>
    <w:rsid w:val="009252C7"/>
    <w:rsid w:val="00926AF3"/>
    <w:rsid w:val="00930C33"/>
    <w:rsid w:val="00931788"/>
    <w:rsid w:val="00931875"/>
    <w:rsid w:val="00933938"/>
    <w:rsid w:val="00933EC5"/>
    <w:rsid w:val="00936150"/>
    <w:rsid w:val="00936A87"/>
    <w:rsid w:val="0093779A"/>
    <w:rsid w:val="00937D49"/>
    <w:rsid w:val="00937FA9"/>
    <w:rsid w:val="00941E43"/>
    <w:rsid w:val="00941E7A"/>
    <w:rsid w:val="00942039"/>
    <w:rsid w:val="00942830"/>
    <w:rsid w:val="009437DC"/>
    <w:rsid w:val="00943BD4"/>
    <w:rsid w:val="00944680"/>
    <w:rsid w:val="00946083"/>
    <w:rsid w:val="009460D5"/>
    <w:rsid w:val="009469E0"/>
    <w:rsid w:val="00946CA9"/>
    <w:rsid w:val="00946DFC"/>
    <w:rsid w:val="00947122"/>
    <w:rsid w:val="009501BC"/>
    <w:rsid w:val="00950775"/>
    <w:rsid w:val="009507BE"/>
    <w:rsid w:val="009526ED"/>
    <w:rsid w:val="00952916"/>
    <w:rsid w:val="00952DB7"/>
    <w:rsid w:val="00953F88"/>
    <w:rsid w:val="00955E5E"/>
    <w:rsid w:val="0095697A"/>
    <w:rsid w:val="00956D79"/>
    <w:rsid w:val="0095724E"/>
    <w:rsid w:val="009572F4"/>
    <w:rsid w:val="00957643"/>
    <w:rsid w:val="00957C81"/>
    <w:rsid w:val="0096166B"/>
    <w:rsid w:val="009636B1"/>
    <w:rsid w:val="00963789"/>
    <w:rsid w:val="00963820"/>
    <w:rsid w:val="009641C8"/>
    <w:rsid w:val="00964E16"/>
    <w:rsid w:val="009654DB"/>
    <w:rsid w:val="0096584C"/>
    <w:rsid w:val="00965E27"/>
    <w:rsid w:val="00966AA4"/>
    <w:rsid w:val="00970BC3"/>
    <w:rsid w:val="00970C8D"/>
    <w:rsid w:val="00971447"/>
    <w:rsid w:val="009726CA"/>
    <w:rsid w:val="00973349"/>
    <w:rsid w:val="00974E22"/>
    <w:rsid w:val="009753B0"/>
    <w:rsid w:val="0097567C"/>
    <w:rsid w:val="00975FFF"/>
    <w:rsid w:val="009762A1"/>
    <w:rsid w:val="00976D73"/>
    <w:rsid w:val="00977842"/>
    <w:rsid w:val="00977A9A"/>
    <w:rsid w:val="009802EB"/>
    <w:rsid w:val="00980D9C"/>
    <w:rsid w:val="00981895"/>
    <w:rsid w:val="00981C77"/>
    <w:rsid w:val="009827FE"/>
    <w:rsid w:val="0098327C"/>
    <w:rsid w:val="009835F3"/>
    <w:rsid w:val="009837EE"/>
    <w:rsid w:val="0098444C"/>
    <w:rsid w:val="0098461D"/>
    <w:rsid w:val="0098485F"/>
    <w:rsid w:val="00984B94"/>
    <w:rsid w:val="009858FD"/>
    <w:rsid w:val="00985ED0"/>
    <w:rsid w:val="00986005"/>
    <w:rsid w:val="009860D8"/>
    <w:rsid w:val="009861EB"/>
    <w:rsid w:val="00986B5C"/>
    <w:rsid w:val="00987CC2"/>
    <w:rsid w:val="00990137"/>
    <w:rsid w:val="00991118"/>
    <w:rsid w:val="0099119D"/>
    <w:rsid w:val="009911A0"/>
    <w:rsid w:val="0099135B"/>
    <w:rsid w:val="00992AC7"/>
    <w:rsid w:val="0099398C"/>
    <w:rsid w:val="00993E17"/>
    <w:rsid w:val="00993FF5"/>
    <w:rsid w:val="0099499C"/>
    <w:rsid w:val="009949FF"/>
    <w:rsid w:val="009951DD"/>
    <w:rsid w:val="0099547F"/>
    <w:rsid w:val="0099650F"/>
    <w:rsid w:val="009966CD"/>
    <w:rsid w:val="00996C37"/>
    <w:rsid w:val="00996E98"/>
    <w:rsid w:val="00997299"/>
    <w:rsid w:val="009A01F1"/>
    <w:rsid w:val="009A0F4B"/>
    <w:rsid w:val="009A1598"/>
    <w:rsid w:val="009A2257"/>
    <w:rsid w:val="009A23CC"/>
    <w:rsid w:val="009A2F7A"/>
    <w:rsid w:val="009A3290"/>
    <w:rsid w:val="009A37DE"/>
    <w:rsid w:val="009A39D3"/>
    <w:rsid w:val="009A3CE7"/>
    <w:rsid w:val="009A41D3"/>
    <w:rsid w:val="009A600F"/>
    <w:rsid w:val="009A7E76"/>
    <w:rsid w:val="009B1247"/>
    <w:rsid w:val="009B2567"/>
    <w:rsid w:val="009B26CA"/>
    <w:rsid w:val="009B3050"/>
    <w:rsid w:val="009B390D"/>
    <w:rsid w:val="009B4504"/>
    <w:rsid w:val="009B4A67"/>
    <w:rsid w:val="009B70A2"/>
    <w:rsid w:val="009B7B48"/>
    <w:rsid w:val="009C004F"/>
    <w:rsid w:val="009C026A"/>
    <w:rsid w:val="009C0536"/>
    <w:rsid w:val="009C096B"/>
    <w:rsid w:val="009C0BF2"/>
    <w:rsid w:val="009C0D17"/>
    <w:rsid w:val="009C0E5A"/>
    <w:rsid w:val="009C1AAB"/>
    <w:rsid w:val="009C1BA5"/>
    <w:rsid w:val="009C1C85"/>
    <w:rsid w:val="009C28F4"/>
    <w:rsid w:val="009C306A"/>
    <w:rsid w:val="009C4BE1"/>
    <w:rsid w:val="009C57B8"/>
    <w:rsid w:val="009C5D14"/>
    <w:rsid w:val="009C6D80"/>
    <w:rsid w:val="009C7071"/>
    <w:rsid w:val="009D0363"/>
    <w:rsid w:val="009D116A"/>
    <w:rsid w:val="009D23F3"/>
    <w:rsid w:val="009D25F3"/>
    <w:rsid w:val="009D28CB"/>
    <w:rsid w:val="009D2F0C"/>
    <w:rsid w:val="009D2FCB"/>
    <w:rsid w:val="009D3A12"/>
    <w:rsid w:val="009D52AD"/>
    <w:rsid w:val="009D552D"/>
    <w:rsid w:val="009D5F22"/>
    <w:rsid w:val="009D6542"/>
    <w:rsid w:val="009D6BD6"/>
    <w:rsid w:val="009D6FA2"/>
    <w:rsid w:val="009D70CB"/>
    <w:rsid w:val="009D72FB"/>
    <w:rsid w:val="009D79E9"/>
    <w:rsid w:val="009D7D85"/>
    <w:rsid w:val="009E076C"/>
    <w:rsid w:val="009E0A7E"/>
    <w:rsid w:val="009E1638"/>
    <w:rsid w:val="009E169E"/>
    <w:rsid w:val="009E18D1"/>
    <w:rsid w:val="009E1C85"/>
    <w:rsid w:val="009E2F1C"/>
    <w:rsid w:val="009E3947"/>
    <w:rsid w:val="009E3CF4"/>
    <w:rsid w:val="009E41A7"/>
    <w:rsid w:val="009E44F1"/>
    <w:rsid w:val="009E52AD"/>
    <w:rsid w:val="009E57A9"/>
    <w:rsid w:val="009E595D"/>
    <w:rsid w:val="009E64B3"/>
    <w:rsid w:val="009E7861"/>
    <w:rsid w:val="009F00F4"/>
    <w:rsid w:val="009F0497"/>
    <w:rsid w:val="009F06D9"/>
    <w:rsid w:val="009F0890"/>
    <w:rsid w:val="009F1000"/>
    <w:rsid w:val="009F11FD"/>
    <w:rsid w:val="009F1422"/>
    <w:rsid w:val="009F15D2"/>
    <w:rsid w:val="009F1738"/>
    <w:rsid w:val="009F27F8"/>
    <w:rsid w:val="009F2D80"/>
    <w:rsid w:val="009F3F82"/>
    <w:rsid w:val="009F42D5"/>
    <w:rsid w:val="009F4F4E"/>
    <w:rsid w:val="009F54B6"/>
    <w:rsid w:val="009F783F"/>
    <w:rsid w:val="009F7A01"/>
    <w:rsid w:val="009F7D30"/>
    <w:rsid w:val="00A0030A"/>
    <w:rsid w:val="00A01520"/>
    <w:rsid w:val="00A0207D"/>
    <w:rsid w:val="00A024E5"/>
    <w:rsid w:val="00A030C5"/>
    <w:rsid w:val="00A039B7"/>
    <w:rsid w:val="00A04919"/>
    <w:rsid w:val="00A04978"/>
    <w:rsid w:val="00A05764"/>
    <w:rsid w:val="00A059E0"/>
    <w:rsid w:val="00A05E1A"/>
    <w:rsid w:val="00A06257"/>
    <w:rsid w:val="00A06669"/>
    <w:rsid w:val="00A06945"/>
    <w:rsid w:val="00A06AA7"/>
    <w:rsid w:val="00A06ACF"/>
    <w:rsid w:val="00A07000"/>
    <w:rsid w:val="00A0742C"/>
    <w:rsid w:val="00A10A60"/>
    <w:rsid w:val="00A10C41"/>
    <w:rsid w:val="00A110F3"/>
    <w:rsid w:val="00A110FA"/>
    <w:rsid w:val="00A119AF"/>
    <w:rsid w:val="00A11C3C"/>
    <w:rsid w:val="00A12F8E"/>
    <w:rsid w:val="00A1334C"/>
    <w:rsid w:val="00A13F67"/>
    <w:rsid w:val="00A14F42"/>
    <w:rsid w:val="00A15499"/>
    <w:rsid w:val="00A15E38"/>
    <w:rsid w:val="00A16579"/>
    <w:rsid w:val="00A16885"/>
    <w:rsid w:val="00A20CBE"/>
    <w:rsid w:val="00A20E32"/>
    <w:rsid w:val="00A20EC7"/>
    <w:rsid w:val="00A21111"/>
    <w:rsid w:val="00A22D70"/>
    <w:rsid w:val="00A22E91"/>
    <w:rsid w:val="00A25DBA"/>
    <w:rsid w:val="00A3178E"/>
    <w:rsid w:val="00A31C30"/>
    <w:rsid w:val="00A32BBD"/>
    <w:rsid w:val="00A33074"/>
    <w:rsid w:val="00A331F1"/>
    <w:rsid w:val="00A33450"/>
    <w:rsid w:val="00A338DD"/>
    <w:rsid w:val="00A33AC1"/>
    <w:rsid w:val="00A3556C"/>
    <w:rsid w:val="00A35E69"/>
    <w:rsid w:val="00A3633B"/>
    <w:rsid w:val="00A3697F"/>
    <w:rsid w:val="00A37AEB"/>
    <w:rsid w:val="00A37D10"/>
    <w:rsid w:val="00A409C9"/>
    <w:rsid w:val="00A40F58"/>
    <w:rsid w:val="00A43780"/>
    <w:rsid w:val="00A43C99"/>
    <w:rsid w:val="00A449E8"/>
    <w:rsid w:val="00A454BF"/>
    <w:rsid w:val="00A454EF"/>
    <w:rsid w:val="00A4569C"/>
    <w:rsid w:val="00A4571F"/>
    <w:rsid w:val="00A466D4"/>
    <w:rsid w:val="00A4790F"/>
    <w:rsid w:val="00A47AD7"/>
    <w:rsid w:val="00A50D40"/>
    <w:rsid w:val="00A517AE"/>
    <w:rsid w:val="00A5263C"/>
    <w:rsid w:val="00A526B4"/>
    <w:rsid w:val="00A53DB5"/>
    <w:rsid w:val="00A542F1"/>
    <w:rsid w:val="00A55A1B"/>
    <w:rsid w:val="00A55E97"/>
    <w:rsid w:val="00A55FFD"/>
    <w:rsid w:val="00A56318"/>
    <w:rsid w:val="00A56A07"/>
    <w:rsid w:val="00A57272"/>
    <w:rsid w:val="00A60A9F"/>
    <w:rsid w:val="00A61643"/>
    <w:rsid w:val="00A61DFE"/>
    <w:rsid w:val="00A62B52"/>
    <w:rsid w:val="00A648E6"/>
    <w:rsid w:val="00A65C12"/>
    <w:rsid w:val="00A65C31"/>
    <w:rsid w:val="00A66C24"/>
    <w:rsid w:val="00A66CBE"/>
    <w:rsid w:val="00A7054D"/>
    <w:rsid w:val="00A708F7"/>
    <w:rsid w:val="00A70C05"/>
    <w:rsid w:val="00A71277"/>
    <w:rsid w:val="00A7127B"/>
    <w:rsid w:val="00A71FF8"/>
    <w:rsid w:val="00A72936"/>
    <w:rsid w:val="00A73A84"/>
    <w:rsid w:val="00A73D15"/>
    <w:rsid w:val="00A744F9"/>
    <w:rsid w:val="00A7472A"/>
    <w:rsid w:val="00A748CD"/>
    <w:rsid w:val="00A74BF4"/>
    <w:rsid w:val="00A75A81"/>
    <w:rsid w:val="00A764E9"/>
    <w:rsid w:val="00A777BC"/>
    <w:rsid w:val="00A82F69"/>
    <w:rsid w:val="00A835B9"/>
    <w:rsid w:val="00A83AF8"/>
    <w:rsid w:val="00A83F6E"/>
    <w:rsid w:val="00A8407D"/>
    <w:rsid w:val="00A849EB"/>
    <w:rsid w:val="00A853BF"/>
    <w:rsid w:val="00A870F9"/>
    <w:rsid w:val="00A87554"/>
    <w:rsid w:val="00A90236"/>
    <w:rsid w:val="00A90477"/>
    <w:rsid w:val="00A9104E"/>
    <w:rsid w:val="00A91F05"/>
    <w:rsid w:val="00A921DA"/>
    <w:rsid w:val="00A9240E"/>
    <w:rsid w:val="00A92A87"/>
    <w:rsid w:val="00A93BBB"/>
    <w:rsid w:val="00A94C12"/>
    <w:rsid w:val="00A95F2F"/>
    <w:rsid w:val="00A96C90"/>
    <w:rsid w:val="00A96EFA"/>
    <w:rsid w:val="00A96F3E"/>
    <w:rsid w:val="00A97DE6"/>
    <w:rsid w:val="00AA0012"/>
    <w:rsid w:val="00AA03ED"/>
    <w:rsid w:val="00AA062C"/>
    <w:rsid w:val="00AA0992"/>
    <w:rsid w:val="00AA0ACC"/>
    <w:rsid w:val="00AA1EE2"/>
    <w:rsid w:val="00AA3151"/>
    <w:rsid w:val="00AA31E6"/>
    <w:rsid w:val="00AA3226"/>
    <w:rsid w:val="00AA46B8"/>
    <w:rsid w:val="00AA4DD0"/>
    <w:rsid w:val="00AA55CD"/>
    <w:rsid w:val="00AA74A6"/>
    <w:rsid w:val="00AA780B"/>
    <w:rsid w:val="00AA7DF9"/>
    <w:rsid w:val="00AB0194"/>
    <w:rsid w:val="00AB13EE"/>
    <w:rsid w:val="00AB1497"/>
    <w:rsid w:val="00AB1FDA"/>
    <w:rsid w:val="00AB28E9"/>
    <w:rsid w:val="00AB317D"/>
    <w:rsid w:val="00AB34E7"/>
    <w:rsid w:val="00AB3596"/>
    <w:rsid w:val="00AB45DF"/>
    <w:rsid w:val="00AB4769"/>
    <w:rsid w:val="00AB4F81"/>
    <w:rsid w:val="00AB549B"/>
    <w:rsid w:val="00AB5980"/>
    <w:rsid w:val="00AB5F81"/>
    <w:rsid w:val="00AB6376"/>
    <w:rsid w:val="00AB794B"/>
    <w:rsid w:val="00AB7D3B"/>
    <w:rsid w:val="00AC1CD4"/>
    <w:rsid w:val="00AC29FC"/>
    <w:rsid w:val="00AC2AC0"/>
    <w:rsid w:val="00AC2F96"/>
    <w:rsid w:val="00AC3111"/>
    <w:rsid w:val="00AC32BC"/>
    <w:rsid w:val="00AC3B22"/>
    <w:rsid w:val="00AC3BBF"/>
    <w:rsid w:val="00AC46A4"/>
    <w:rsid w:val="00AC5078"/>
    <w:rsid w:val="00AC50E6"/>
    <w:rsid w:val="00AC52B4"/>
    <w:rsid w:val="00AC536E"/>
    <w:rsid w:val="00AC5EAD"/>
    <w:rsid w:val="00AC5F32"/>
    <w:rsid w:val="00AC6A76"/>
    <w:rsid w:val="00AC6BC1"/>
    <w:rsid w:val="00AD0384"/>
    <w:rsid w:val="00AD03C2"/>
    <w:rsid w:val="00AD0F1C"/>
    <w:rsid w:val="00AD1281"/>
    <w:rsid w:val="00AD1880"/>
    <w:rsid w:val="00AD1D5A"/>
    <w:rsid w:val="00AD1DA4"/>
    <w:rsid w:val="00AD1ED4"/>
    <w:rsid w:val="00AD3CF8"/>
    <w:rsid w:val="00AD3F42"/>
    <w:rsid w:val="00AD4976"/>
    <w:rsid w:val="00AD4A31"/>
    <w:rsid w:val="00AD6557"/>
    <w:rsid w:val="00AD66EB"/>
    <w:rsid w:val="00AD7CB3"/>
    <w:rsid w:val="00AE06DA"/>
    <w:rsid w:val="00AE0E99"/>
    <w:rsid w:val="00AE1BD2"/>
    <w:rsid w:val="00AE1F23"/>
    <w:rsid w:val="00AE2019"/>
    <w:rsid w:val="00AE247C"/>
    <w:rsid w:val="00AE2D1D"/>
    <w:rsid w:val="00AE358C"/>
    <w:rsid w:val="00AE3B81"/>
    <w:rsid w:val="00AE40F9"/>
    <w:rsid w:val="00AE4472"/>
    <w:rsid w:val="00AE4503"/>
    <w:rsid w:val="00AE4860"/>
    <w:rsid w:val="00AE5941"/>
    <w:rsid w:val="00AE6AB0"/>
    <w:rsid w:val="00AE6F26"/>
    <w:rsid w:val="00AE708D"/>
    <w:rsid w:val="00AE745F"/>
    <w:rsid w:val="00AE76AE"/>
    <w:rsid w:val="00AF03B4"/>
    <w:rsid w:val="00AF2DA5"/>
    <w:rsid w:val="00AF2DAF"/>
    <w:rsid w:val="00AF30D8"/>
    <w:rsid w:val="00AF63E1"/>
    <w:rsid w:val="00AF6685"/>
    <w:rsid w:val="00AF6F3F"/>
    <w:rsid w:val="00AF7007"/>
    <w:rsid w:val="00AF7992"/>
    <w:rsid w:val="00B0114A"/>
    <w:rsid w:val="00B02670"/>
    <w:rsid w:val="00B02B13"/>
    <w:rsid w:val="00B03492"/>
    <w:rsid w:val="00B0375F"/>
    <w:rsid w:val="00B038F4"/>
    <w:rsid w:val="00B03BFB"/>
    <w:rsid w:val="00B03C15"/>
    <w:rsid w:val="00B03D7E"/>
    <w:rsid w:val="00B04190"/>
    <w:rsid w:val="00B0497C"/>
    <w:rsid w:val="00B04FA3"/>
    <w:rsid w:val="00B054A9"/>
    <w:rsid w:val="00B05928"/>
    <w:rsid w:val="00B0694F"/>
    <w:rsid w:val="00B070C2"/>
    <w:rsid w:val="00B073B6"/>
    <w:rsid w:val="00B10211"/>
    <w:rsid w:val="00B10615"/>
    <w:rsid w:val="00B108CD"/>
    <w:rsid w:val="00B10A86"/>
    <w:rsid w:val="00B10F4C"/>
    <w:rsid w:val="00B11636"/>
    <w:rsid w:val="00B11A5E"/>
    <w:rsid w:val="00B11A63"/>
    <w:rsid w:val="00B122C1"/>
    <w:rsid w:val="00B12708"/>
    <w:rsid w:val="00B14111"/>
    <w:rsid w:val="00B14A55"/>
    <w:rsid w:val="00B14D22"/>
    <w:rsid w:val="00B15933"/>
    <w:rsid w:val="00B16090"/>
    <w:rsid w:val="00B16F76"/>
    <w:rsid w:val="00B174BC"/>
    <w:rsid w:val="00B1791F"/>
    <w:rsid w:val="00B17922"/>
    <w:rsid w:val="00B17D53"/>
    <w:rsid w:val="00B17F31"/>
    <w:rsid w:val="00B20085"/>
    <w:rsid w:val="00B214F5"/>
    <w:rsid w:val="00B221CB"/>
    <w:rsid w:val="00B229C9"/>
    <w:rsid w:val="00B22F8A"/>
    <w:rsid w:val="00B22FE1"/>
    <w:rsid w:val="00B23C9D"/>
    <w:rsid w:val="00B243AE"/>
    <w:rsid w:val="00B246B7"/>
    <w:rsid w:val="00B25F41"/>
    <w:rsid w:val="00B26016"/>
    <w:rsid w:val="00B261E1"/>
    <w:rsid w:val="00B264B1"/>
    <w:rsid w:val="00B2663F"/>
    <w:rsid w:val="00B26D1E"/>
    <w:rsid w:val="00B26DF1"/>
    <w:rsid w:val="00B27237"/>
    <w:rsid w:val="00B27D8A"/>
    <w:rsid w:val="00B27FDE"/>
    <w:rsid w:val="00B30269"/>
    <w:rsid w:val="00B31B60"/>
    <w:rsid w:val="00B3227B"/>
    <w:rsid w:val="00B32742"/>
    <w:rsid w:val="00B32EA0"/>
    <w:rsid w:val="00B340FD"/>
    <w:rsid w:val="00B341D3"/>
    <w:rsid w:val="00B347EE"/>
    <w:rsid w:val="00B350A7"/>
    <w:rsid w:val="00B3555C"/>
    <w:rsid w:val="00B3666D"/>
    <w:rsid w:val="00B366B5"/>
    <w:rsid w:val="00B36706"/>
    <w:rsid w:val="00B37725"/>
    <w:rsid w:val="00B42759"/>
    <w:rsid w:val="00B4292E"/>
    <w:rsid w:val="00B43AF2"/>
    <w:rsid w:val="00B5027A"/>
    <w:rsid w:val="00B50C03"/>
    <w:rsid w:val="00B514BC"/>
    <w:rsid w:val="00B516A0"/>
    <w:rsid w:val="00B51D94"/>
    <w:rsid w:val="00B51F62"/>
    <w:rsid w:val="00B5256B"/>
    <w:rsid w:val="00B52FD5"/>
    <w:rsid w:val="00B53006"/>
    <w:rsid w:val="00B53228"/>
    <w:rsid w:val="00B53A72"/>
    <w:rsid w:val="00B54500"/>
    <w:rsid w:val="00B55216"/>
    <w:rsid w:val="00B564DA"/>
    <w:rsid w:val="00B564FB"/>
    <w:rsid w:val="00B568BD"/>
    <w:rsid w:val="00B56B4B"/>
    <w:rsid w:val="00B56C2D"/>
    <w:rsid w:val="00B5720A"/>
    <w:rsid w:val="00B5723A"/>
    <w:rsid w:val="00B6023B"/>
    <w:rsid w:val="00B6076B"/>
    <w:rsid w:val="00B612D3"/>
    <w:rsid w:val="00B62800"/>
    <w:rsid w:val="00B63B69"/>
    <w:rsid w:val="00B63F25"/>
    <w:rsid w:val="00B6486D"/>
    <w:rsid w:val="00B65819"/>
    <w:rsid w:val="00B65E77"/>
    <w:rsid w:val="00B660D2"/>
    <w:rsid w:val="00B66189"/>
    <w:rsid w:val="00B66455"/>
    <w:rsid w:val="00B664EB"/>
    <w:rsid w:val="00B66752"/>
    <w:rsid w:val="00B66AA8"/>
    <w:rsid w:val="00B67FE8"/>
    <w:rsid w:val="00B71261"/>
    <w:rsid w:val="00B72C7D"/>
    <w:rsid w:val="00B73618"/>
    <w:rsid w:val="00B73BD1"/>
    <w:rsid w:val="00B73E6B"/>
    <w:rsid w:val="00B73F1E"/>
    <w:rsid w:val="00B740CE"/>
    <w:rsid w:val="00B748EA"/>
    <w:rsid w:val="00B74E53"/>
    <w:rsid w:val="00B75C29"/>
    <w:rsid w:val="00B75DBE"/>
    <w:rsid w:val="00B761B7"/>
    <w:rsid w:val="00B7666D"/>
    <w:rsid w:val="00B76719"/>
    <w:rsid w:val="00B76B81"/>
    <w:rsid w:val="00B76BFE"/>
    <w:rsid w:val="00B773CA"/>
    <w:rsid w:val="00B802F9"/>
    <w:rsid w:val="00B80AF7"/>
    <w:rsid w:val="00B80D42"/>
    <w:rsid w:val="00B81D5E"/>
    <w:rsid w:val="00B81E2D"/>
    <w:rsid w:val="00B81EC5"/>
    <w:rsid w:val="00B82292"/>
    <w:rsid w:val="00B823D8"/>
    <w:rsid w:val="00B83293"/>
    <w:rsid w:val="00B83DD6"/>
    <w:rsid w:val="00B8449E"/>
    <w:rsid w:val="00B85C52"/>
    <w:rsid w:val="00B877EE"/>
    <w:rsid w:val="00B87CEA"/>
    <w:rsid w:val="00B9097A"/>
    <w:rsid w:val="00B90CA8"/>
    <w:rsid w:val="00B93760"/>
    <w:rsid w:val="00B93838"/>
    <w:rsid w:val="00B93EAA"/>
    <w:rsid w:val="00B93FC7"/>
    <w:rsid w:val="00B941B1"/>
    <w:rsid w:val="00B947E2"/>
    <w:rsid w:val="00B94884"/>
    <w:rsid w:val="00B95BC2"/>
    <w:rsid w:val="00B96E80"/>
    <w:rsid w:val="00BA1362"/>
    <w:rsid w:val="00BA1F1A"/>
    <w:rsid w:val="00BA472E"/>
    <w:rsid w:val="00BA487A"/>
    <w:rsid w:val="00BA567C"/>
    <w:rsid w:val="00BA60CD"/>
    <w:rsid w:val="00BA660D"/>
    <w:rsid w:val="00BA66AC"/>
    <w:rsid w:val="00BA6E45"/>
    <w:rsid w:val="00BA745D"/>
    <w:rsid w:val="00BA7613"/>
    <w:rsid w:val="00BA7761"/>
    <w:rsid w:val="00BA7C21"/>
    <w:rsid w:val="00BB023D"/>
    <w:rsid w:val="00BB0594"/>
    <w:rsid w:val="00BB275B"/>
    <w:rsid w:val="00BB2977"/>
    <w:rsid w:val="00BB33FB"/>
    <w:rsid w:val="00BB3A04"/>
    <w:rsid w:val="00BB46A2"/>
    <w:rsid w:val="00BB4726"/>
    <w:rsid w:val="00BB4750"/>
    <w:rsid w:val="00BB5026"/>
    <w:rsid w:val="00BB53F8"/>
    <w:rsid w:val="00BB559E"/>
    <w:rsid w:val="00BB631B"/>
    <w:rsid w:val="00BB7A9A"/>
    <w:rsid w:val="00BC023C"/>
    <w:rsid w:val="00BC02E4"/>
    <w:rsid w:val="00BC08FB"/>
    <w:rsid w:val="00BC27C5"/>
    <w:rsid w:val="00BC3477"/>
    <w:rsid w:val="00BC36EA"/>
    <w:rsid w:val="00BC3AA4"/>
    <w:rsid w:val="00BC3B3D"/>
    <w:rsid w:val="00BC4076"/>
    <w:rsid w:val="00BC4C9E"/>
    <w:rsid w:val="00BC4DF8"/>
    <w:rsid w:val="00BC4FB8"/>
    <w:rsid w:val="00BC50A9"/>
    <w:rsid w:val="00BC63C2"/>
    <w:rsid w:val="00BC7A91"/>
    <w:rsid w:val="00BC7DC9"/>
    <w:rsid w:val="00BD0F5D"/>
    <w:rsid w:val="00BD16F8"/>
    <w:rsid w:val="00BD1B85"/>
    <w:rsid w:val="00BD1CA8"/>
    <w:rsid w:val="00BD33DD"/>
    <w:rsid w:val="00BD4079"/>
    <w:rsid w:val="00BD4CC4"/>
    <w:rsid w:val="00BD52DE"/>
    <w:rsid w:val="00BD5783"/>
    <w:rsid w:val="00BD590D"/>
    <w:rsid w:val="00BD5ABE"/>
    <w:rsid w:val="00BD5DB2"/>
    <w:rsid w:val="00BD5E2A"/>
    <w:rsid w:val="00BD5E42"/>
    <w:rsid w:val="00BD605A"/>
    <w:rsid w:val="00BE0F09"/>
    <w:rsid w:val="00BE165A"/>
    <w:rsid w:val="00BE16E8"/>
    <w:rsid w:val="00BE2321"/>
    <w:rsid w:val="00BE25EB"/>
    <w:rsid w:val="00BE2ADF"/>
    <w:rsid w:val="00BE2E28"/>
    <w:rsid w:val="00BE2E2F"/>
    <w:rsid w:val="00BE3250"/>
    <w:rsid w:val="00BE331D"/>
    <w:rsid w:val="00BE43D8"/>
    <w:rsid w:val="00BE4D86"/>
    <w:rsid w:val="00BE57B3"/>
    <w:rsid w:val="00BE6694"/>
    <w:rsid w:val="00BE7B0A"/>
    <w:rsid w:val="00BF012B"/>
    <w:rsid w:val="00BF06B6"/>
    <w:rsid w:val="00BF1901"/>
    <w:rsid w:val="00BF1A8C"/>
    <w:rsid w:val="00BF22B6"/>
    <w:rsid w:val="00BF34EB"/>
    <w:rsid w:val="00BF38B5"/>
    <w:rsid w:val="00BF43C4"/>
    <w:rsid w:val="00BF4749"/>
    <w:rsid w:val="00BF5D6D"/>
    <w:rsid w:val="00BF63FB"/>
    <w:rsid w:val="00BF659F"/>
    <w:rsid w:val="00BF6721"/>
    <w:rsid w:val="00BF770E"/>
    <w:rsid w:val="00C002EC"/>
    <w:rsid w:val="00C004B8"/>
    <w:rsid w:val="00C00AB3"/>
    <w:rsid w:val="00C00F36"/>
    <w:rsid w:val="00C020E8"/>
    <w:rsid w:val="00C043D5"/>
    <w:rsid w:val="00C04617"/>
    <w:rsid w:val="00C04732"/>
    <w:rsid w:val="00C049A8"/>
    <w:rsid w:val="00C061E3"/>
    <w:rsid w:val="00C06833"/>
    <w:rsid w:val="00C07191"/>
    <w:rsid w:val="00C07FAF"/>
    <w:rsid w:val="00C11F5F"/>
    <w:rsid w:val="00C124F9"/>
    <w:rsid w:val="00C17749"/>
    <w:rsid w:val="00C17D41"/>
    <w:rsid w:val="00C17F4E"/>
    <w:rsid w:val="00C20808"/>
    <w:rsid w:val="00C20EDA"/>
    <w:rsid w:val="00C2214A"/>
    <w:rsid w:val="00C226F3"/>
    <w:rsid w:val="00C22BA5"/>
    <w:rsid w:val="00C2418E"/>
    <w:rsid w:val="00C24855"/>
    <w:rsid w:val="00C24DB0"/>
    <w:rsid w:val="00C25595"/>
    <w:rsid w:val="00C25EE7"/>
    <w:rsid w:val="00C303E3"/>
    <w:rsid w:val="00C306E7"/>
    <w:rsid w:val="00C3107D"/>
    <w:rsid w:val="00C3165F"/>
    <w:rsid w:val="00C31DDC"/>
    <w:rsid w:val="00C3272E"/>
    <w:rsid w:val="00C32FD8"/>
    <w:rsid w:val="00C3303E"/>
    <w:rsid w:val="00C344F2"/>
    <w:rsid w:val="00C347EB"/>
    <w:rsid w:val="00C353FF"/>
    <w:rsid w:val="00C35D44"/>
    <w:rsid w:val="00C366D2"/>
    <w:rsid w:val="00C37624"/>
    <w:rsid w:val="00C400C4"/>
    <w:rsid w:val="00C40A45"/>
    <w:rsid w:val="00C41844"/>
    <w:rsid w:val="00C42606"/>
    <w:rsid w:val="00C4272F"/>
    <w:rsid w:val="00C43289"/>
    <w:rsid w:val="00C43982"/>
    <w:rsid w:val="00C43A55"/>
    <w:rsid w:val="00C44116"/>
    <w:rsid w:val="00C445D9"/>
    <w:rsid w:val="00C44997"/>
    <w:rsid w:val="00C44C17"/>
    <w:rsid w:val="00C45105"/>
    <w:rsid w:val="00C45802"/>
    <w:rsid w:val="00C4624C"/>
    <w:rsid w:val="00C47D21"/>
    <w:rsid w:val="00C51CD5"/>
    <w:rsid w:val="00C52C0C"/>
    <w:rsid w:val="00C52D77"/>
    <w:rsid w:val="00C53CD9"/>
    <w:rsid w:val="00C54052"/>
    <w:rsid w:val="00C54747"/>
    <w:rsid w:val="00C54790"/>
    <w:rsid w:val="00C55A3E"/>
    <w:rsid w:val="00C55BFD"/>
    <w:rsid w:val="00C5674D"/>
    <w:rsid w:val="00C56AC9"/>
    <w:rsid w:val="00C56D80"/>
    <w:rsid w:val="00C57B29"/>
    <w:rsid w:val="00C60754"/>
    <w:rsid w:val="00C60C61"/>
    <w:rsid w:val="00C60C7D"/>
    <w:rsid w:val="00C61987"/>
    <w:rsid w:val="00C62218"/>
    <w:rsid w:val="00C62503"/>
    <w:rsid w:val="00C62C3E"/>
    <w:rsid w:val="00C6319F"/>
    <w:rsid w:val="00C63231"/>
    <w:rsid w:val="00C634CF"/>
    <w:rsid w:val="00C63B5F"/>
    <w:rsid w:val="00C640E0"/>
    <w:rsid w:val="00C64FDA"/>
    <w:rsid w:val="00C65B7B"/>
    <w:rsid w:val="00C660B6"/>
    <w:rsid w:val="00C66A8B"/>
    <w:rsid w:val="00C67024"/>
    <w:rsid w:val="00C67139"/>
    <w:rsid w:val="00C675BC"/>
    <w:rsid w:val="00C702A4"/>
    <w:rsid w:val="00C702E9"/>
    <w:rsid w:val="00C70F5C"/>
    <w:rsid w:val="00C71C76"/>
    <w:rsid w:val="00C71DA4"/>
    <w:rsid w:val="00C71FF2"/>
    <w:rsid w:val="00C72434"/>
    <w:rsid w:val="00C7246A"/>
    <w:rsid w:val="00C72DDF"/>
    <w:rsid w:val="00C730B2"/>
    <w:rsid w:val="00C73224"/>
    <w:rsid w:val="00C7379C"/>
    <w:rsid w:val="00C73AD3"/>
    <w:rsid w:val="00C73B10"/>
    <w:rsid w:val="00C73E8F"/>
    <w:rsid w:val="00C73F28"/>
    <w:rsid w:val="00C74D8E"/>
    <w:rsid w:val="00C752B5"/>
    <w:rsid w:val="00C75401"/>
    <w:rsid w:val="00C761E4"/>
    <w:rsid w:val="00C76298"/>
    <w:rsid w:val="00C77162"/>
    <w:rsid w:val="00C7759B"/>
    <w:rsid w:val="00C8024E"/>
    <w:rsid w:val="00C802D7"/>
    <w:rsid w:val="00C80A4B"/>
    <w:rsid w:val="00C814D4"/>
    <w:rsid w:val="00C81649"/>
    <w:rsid w:val="00C81D6B"/>
    <w:rsid w:val="00C82D0D"/>
    <w:rsid w:val="00C82E90"/>
    <w:rsid w:val="00C83DAD"/>
    <w:rsid w:val="00C848D1"/>
    <w:rsid w:val="00C850DA"/>
    <w:rsid w:val="00C8553C"/>
    <w:rsid w:val="00C86590"/>
    <w:rsid w:val="00C87FB4"/>
    <w:rsid w:val="00C90B42"/>
    <w:rsid w:val="00C913F5"/>
    <w:rsid w:val="00C91585"/>
    <w:rsid w:val="00C91644"/>
    <w:rsid w:val="00C93242"/>
    <w:rsid w:val="00C93DE2"/>
    <w:rsid w:val="00C95630"/>
    <w:rsid w:val="00C95A0C"/>
    <w:rsid w:val="00C97008"/>
    <w:rsid w:val="00C979C9"/>
    <w:rsid w:val="00CA0262"/>
    <w:rsid w:val="00CA0879"/>
    <w:rsid w:val="00CA14F3"/>
    <w:rsid w:val="00CA1E81"/>
    <w:rsid w:val="00CA2C37"/>
    <w:rsid w:val="00CA2D1E"/>
    <w:rsid w:val="00CA3308"/>
    <w:rsid w:val="00CA3867"/>
    <w:rsid w:val="00CA4E33"/>
    <w:rsid w:val="00CA5A38"/>
    <w:rsid w:val="00CA5B3F"/>
    <w:rsid w:val="00CA6A4F"/>
    <w:rsid w:val="00CB0037"/>
    <w:rsid w:val="00CB02AA"/>
    <w:rsid w:val="00CB1014"/>
    <w:rsid w:val="00CB2113"/>
    <w:rsid w:val="00CB2C65"/>
    <w:rsid w:val="00CB49B6"/>
    <w:rsid w:val="00CB49FB"/>
    <w:rsid w:val="00CB4B5A"/>
    <w:rsid w:val="00CB543E"/>
    <w:rsid w:val="00CB5DA7"/>
    <w:rsid w:val="00CB6DA4"/>
    <w:rsid w:val="00CB7012"/>
    <w:rsid w:val="00CB74DC"/>
    <w:rsid w:val="00CC0B0A"/>
    <w:rsid w:val="00CC1F0F"/>
    <w:rsid w:val="00CC23F0"/>
    <w:rsid w:val="00CC25BB"/>
    <w:rsid w:val="00CC28D4"/>
    <w:rsid w:val="00CC36F5"/>
    <w:rsid w:val="00CC4AE2"/>
    <w:rsid w:val="00CC501C"/>
    <w:rsid w:val="00CC530E"/>
    <w:rsid w:val="00CC5329"/>
    <w:rsid w:val="00CC57BE"/>
    <w:rsid w:val="00CC5BF2"/>
    <w:rsid w:val="00CC6B73"/>
    <w:rsid w:val="00CD0AE3"/>
    <w:rsid w:val="00CD0D5C"/>
    <w:rsid w:val="00CD0D9E"/>
    <w:rsid w:val="00CD0E7D"/>
    <w:rsid w:val="00CD188F"/>
    <w:rsid w:val="00CD18E0"/>
    <w:rsid w:val="00CD1C94"/>
    <w:rsid w:val="00CD1E23"/>
    <w:rsid w:val="00CD233F"/>
    <w:rsid w:val="00CD2918"/>
    <w:rsid w:val="00CD2AA0"/>
    <w:rsid w:val="00CD564A"/>
    <w:rsid w:val="00CD5E3E"/>
    <w:rsid w:val="00CD6363"/>
    <w:rsid w:val="00CD6A5D"/>
    <w:rsid w:val="00CE089C"/>
    <w:rsid w:val="00CE27F7"/>
    <w:rsid w:val="00CE2909"/>
    <w:rsid w:val="00CE506C"/>
    <w:rsid w:val="00CE553E"/>
    <w:rsid w:val="00CE5E0C"/>
    <w:rsid w:val="00CE6A20"/>
    <w:rsid w:val="00CE7301"/>
    <w:rsid w:val="00CF0D02"/>
    <w:rsid w:val="00CF1649"/>
    <w:rsid w:val="00CF2C75"/>
    <w:rsid w:val="00CF4DC6"/>
    <w:rsid w:val="00CF4FEE"/>
    <w:rsid w:val="00CF54CB"/>
    <w:rsid w:val="00CF6ABD"/>
    <w:rsid w:val="00CF7418"/>
    <w:rsid w:val="00CF7625"/>
    <w:rsid w:val="00CF7F12"/>
    <w:rsid w:val="00D0062A"/>
    <w:rsid w:val="00D00C38"/>
    <w:rsid w:val="00D01C4F"/>
    <w:rsid w:val="00D01C66"/>
    <w:rsid w:val="00D0298E"/>
    <w:rsid w:val="00D02B4B"/>
    <w:rsid w:val="00D02DCB"/>
    <w:rsid w:val="00D0477B"/>
    <w:rsid w:val="00D05EAD"/>
    <w:rsid w:val="00D05F60"/>
    <w:rsid w:val="00D06AFA"/>
    <w:rsid w:val="00D06B37"/>
    <w:rsid w:val="00D06D5D"/>
    <w:rsid w:val="00D06DE1"/>
    <w:rsid w:val="00D07902"/>
    <w:rsid w:val="00D07BB8"/>
    <w:rsid w:val="00D07FD9"/>
    <w:rsid w:val="00D10246"/>
    <w:rsid w:val="00D11728"/>
    <w:rsid w:val="00D137EE"/>
    <w:rsid w:val="00D14732"/>
    <w:rsid w:val="00D14B17"/>
    <w:rsid w:val="00D1549F"/>
    <w:rsid w:val="00D15F87"/>
    <w:rsid w:val="00D16E08"/>
    <w:rsid w:val="00D173AA"/>
    <w:rsid w:val="00D208B6"/>
    <w:rsid w:val="00D208C8"/>
    <w:rsid w:val="00D2116E"/>
    <w:rsid w:val="00D217C3"/>
    <w:rsid w:val="00D21A58"/>
    <w:rsid w:val="00D233EE"/>
    <w:rsid w:val="00D236F1"/>
    <w:rsid w:val="00D23AAA"/>
    <w:rsid w:val="00D24861"/>
    <w:rsid w:val="00D25D89"/>
    <w:rsid w:val="00D269BC"/>
    <w:rsid w:val="00D316E8"/>
    <w:rsid w:val="00D326B7"/>
    <w:rsid w:val="00D32777"/>
    <w:rsid w:val="00D32798"/>
    <w:rsid w:val="00D3376E"/>
    <w:rsid w:val="00D33BDD"/>
    <w:rsid w:val="00D33D78"/>
    <w:rsid w:val="00D3476B"/>
    <w:rsid w:val="00D34E3B"/>
    <w:rsid w:val="00D34EED"/>
    <w:rsid w:val="00D35BD9"/>
    <w:rsid w:val="00D369C6"/>
    <w:rsid w:val="00D37013"/>
    <w:rsid w:val="00D377AF"/>
    <w:rsid w:val="00D400EC"/>
    <w:rsid w:val="00D40976"/>
    <w:rsid w:val="00D40DE9"/>
    <w:rsid w:val="00D40F85"/>
    <w:rsid w:val="00D41366"/>
    <w:rsid w:val="00D42183"/>
    <w:rsid w:val="00D42E71"/>
    <w:rsid w:val="00D43C2D"/>
    <w:rsid w:val="00D43D3F"/>
    <w:rsid w:val="00D45C28"/>
    <w:rsid w:val="00D50224"/>
    <w:rsid w:val="00D50B89"/>
    <w:rsid w:val="00D5241C"/>
    <w:rsid w:val="00D53022"/>
    <w:rsid w:val="00D5392A"/>
    <w:rsid w:val="00D541EA"/>
    <w:rsid w:val="00D54DDF"/>
    <w:rsid w:val="00D55351"/>
    <w:rsid w:val="00D56317"/>
    <w:rsid w:val="00D56492"/>
    <w:rsid w:val="00D56732"/>
    <w:rsid w:val="00D56B1B"/>
    <w:rsid w:val="00D56CE5"/>
    <w:rsid w:val="00D5796E"/>
    <w:rsid w:val="00D57DA4"/>
    <w:rsid w:val="00D57ED1"/>
    <w:rsid w:val="00D60065"/>
    <w:rsid w:val="00D6011A"/>
    <w:rsid w:val="00D60E0F"/>
    <w:rsid w:val="00D61041"/>
    <w:rsid w:val="00D61085"/>
    <w:rsid w:val="00D61166"/>
    <w:rsid w:val="00D61485"/>
    <w:rsid w:val="00D61B88"/>
    <w:rsid w:val="00D61E0D"/>
    <w:rsid w:val="00D62995"/>
    <w:rsid w:val="00D62FAF"/>
    <w:rsid w:val="00D63D51"/>
    <w:rsid w:val="00D63DA5"/>
    <w:rsid w:val="00D63E20"/>
    <w:rsid w:val="00D643B9"/>
    <w:rsid w:val="00D649F0"/>
    <w:rsid w:val="00D64F71"/>
    <w:rsid w:val="00D658CB"/>
    <w:rsid w:val="00D65CA4"/>
    <w:rsid w:val="00D66F26"/>
    <w:rsid w:val="00D6742F"/>
    <w:rsid w:val="00D679BC"/>
    <w:rsid w:val="00D708B7"/>
    <w:rsid w:val="00D72A80"/>
    <w:rsid w:val="00D72BB0"/>
    <w:rsid w:val="00D72BCB"/>
    <w:rsid w:val="00D72C99"/>
    <w:rsid w:val="00D7455B"/>
    <w:rsid w:val="00D74563"/>
    <w:rsid w:val="00D74B8B"/>
    <w:rsid w:val="00D74DA6"/>
    <w:rsid w:val="00D752DB"/>
    <w:rsid w:val="00D757AB"/>
    <w:rsid w:val="00D77000"/>
    <w:rsid w:val="00D77081"/>
    <w:rsid w:val="00D7783B"/>
    <w:rsid w:val="00D81011"/>
    <w:rsid w:val="00D81499"/>
    <w:rsid w:val="00D81918"/>
    <w:rsid w:val="00D82938"/>
    <w:rsid w:val="00D830ED"/>
    <w:rsid w:val="00D832E0"/>
    <w:rsid w:val="00D83D7A"/>
    <w:rsid w:val="00D84176"/>
    <w:rsid w:val="00D859F6"/>
    <w:rsid w:val="00D869C1"/>
    <w:rsid w:val="00D870F7"/>
    <w:rsid w:val="00D871C8"/>
    <w:rsid w:val="00D906F3"/>
    <w:rsid w:val="00D922F7"/>
    <w:rsid w:val="00D92440"/>
    <w:rsid w:val="00D926C8"/>
    <w:rsid w:val="00D92B85"/>
    <w:rsid w:val="00D93854"/>
    <w:rsid w:val="00D93890"/>
    <w:rsid w:val="00D95714"/>
    <w:rsid w:val="00D967DD"/>
    <w:rsid w:val="00D97A77"/>
    <w:rsid w:val="00DA0285"/>
    <w:rsid w:val="00DA0291"/>
    <w:rsid w:val="00DA0898"/>
    <w:rsid w:val="00DA10F9"/>
    <w:rsid w:val="00DA1144"/>
    <w:rsid w:val="00DA1D6D"/>
    <w:rsid w:val="00DA2DFE"/>
    <w:rsid w:val="00DA3375"/>
    <w:rsid w:val="00DA5C02"/>
    <w:rsid w:val="00DA5F55"/>
    <w:rsid w:val="00DA62E2"/>
    <w:rsid w:val="00DA6687"/>
    <w:rsid w:val="00DA7593"/>
    <w:rsid w:val="00DA7629"/>
    <w:rsid w:val="00DB0988"/>
    <w:rsid w:val="00DB0BAD"/>
    <w:rsid w:val="00DB0E52"/>
    <w:rsid w:val="00DB19C0"/>
    <w:rsid w:val="00DB23B1"/>
    <w:rsid w:val="00DB44F2"/>
    <w:rsid w:val="00DB4FF4"/>
    <w:rsid w:val="00DB5914"/>
    <w:rsid w:val="00DB6F13"/>
    <w:rsid w:val="00DB78F2"/>
    <w:rsid w:val="00DC0176"/>
    <w:rsid w:val="00DC01E4"/>
    <w:rsid w:val="00DC04BF"/>
    <w:rsid w:val="00DC150B"/>
    <w:rsid w:val="00DC2F0D"/>
    <w:rsid w:val="00DC3D54"/>
    <w:rsid w:val="00DC5B3F"/>
    <w:rsid w:val="00DC6A82"/>
    <w:rsid w:val="00DC6AE6"/>
    <w:rsid w:val="00DC6EC4"/>
    <w:rsid w:val="00DC7601"/>
    <w:rsid w:val="00DC7680"/>
    <w:rsid w:val="00DC7978"/>
    <w:rsid w:val="00DD0105"/>
    <w:rsid w:val="00DD068F"/>
    <w:rsid w:val="00DD1F67"/>
    <w:rsid w:val="00DD2287"/>
    <w:rsid w:val="00DD2E4C"/>
    <w:rsid w:val="00DD3041"/>
    <w:rsid w:val="00DD3556"/>
    <w:rsid w:val="00DD39BF"/>
    <w:rsid w:val="00DD4B05"/>
    <w:rsid w:val="00DD563E"/>
    <w:rsid w:val="00DD64E7"/>
    <w:rsid w:val="00DD6601"/>
    <w:rsid w:val="00DD6795"/>
    <w:rsid w:val="00DD7562"/>
    <w:rsid w:val="00DE19F1"/>
    <w:rsid w:val="00DE1E5F"/>
    <w:rsid w:val="00DE2B83"/>
    <w:rsid w:val="00DE2C51"/>
    <w:rsid w:val="00DE3C32"/>
    <w:rsid w:val="00DE3DB2"/>
    <w:rsid w:val="00DE3E98"/>
    <w:rsid w:val="00DE4B77"/>
    <w:rsid w:val="00DE6948"/>
    <w:rsid w:val="00DE72FD"/>
    <w:rsid w:val="00DE7EB9"/>
    <w:rsid w:val="00DF027E"/>
    <w:rsid w:val="00DF0DB5"/>
    <w:rsid w:val="00DF143C"/>
    <w:rsid w:val="00DF2366"/>
    <w:rsid w:val="00DF259C"/>
    <w:rsid w:val="00DF2DC3"/>
    <w:rsid w:val="00DF2F0D"/>
    <w:rsid w:val="00DF32CA"/>
    <w:rsid w:val="00DF362E"/>
    <w:rsid w:val="00DF4EFA"/>
    <w:rsid w:val="00DF5093"/>
    <w:rsid w:val="00DF5110"/>
    <w:rsid w:val="00DF5394"/>
    <w:rsid w:val="00DF56D7"/>
    <w:rsid w:val="00DF57C8"/>
    <w:rsid w:val="00DF5D1D"/>
    <w:rsid w:val="00DF60D1"/>
    <w:rsid w:val="00DF6CDE"/>
    <w:rsid w:val="00DF7606"/>
    <w:rsid w:val="00DF7BE0"/>
    <w:rsid w:val="00E00174"/>
    <w:rsid w:val="00E00932"/>
    <w:rsid w:val="00E01388"/>
    <w:rsid w:val="00E01A16"/>
    <w:rsid w:val="00E01C10"/>
    <w:rsid w:val="00E03572"/>
    <w:rsid w:val="00E04191"/>
    <w:rsid w:val="00E04899"/>
    <w:rsid w:val="00E05E5B"/>
    <w:rsid w:val="00E06B1B"/>
    <w:rsid w:val="00E10164"/>
    <w:rsid w:val="00E105C5"/>
    <w:rsid w:val="00E10617"/>
    <w:rsid w:val="00E1112B"/>
    <w:rsid w:val="00E11C51"/>
    <w:rsid w:val="00E12EAC"/>
    <w:rsid w:val="00E132BB"/>
    <w:rsid w:val="00E1422E"/>
    <w:rsid w:val="00E14336"/>
    <w:rsid w:val="00E14971"/>
    <w:rsid w:val="00E14B9B"/>
    <w:rsid w:val="00E14E30"/>
    <w:rsid w:val="00E1527B"/>
    <w:rsid w:val="00E16129"/>
    <w:rsid w:val="00E16425"/>
    <w:rsid w:val="00E165B7"/>
    <w:rsid w:val="00E2233D"/>
    <w:rsid w:val="00E22B30"/>
    <w:rsid w:val="00E22C30"/>
    <w:rsid w:val="00E22EC4"/>
    <w:rsid w:val="00E235DD"/>
    <w:rsid w:val="00E25055"/>
    <w:rsid w:val="00E256B1"/>
    <w:rsid w:val="00E25B61"/>
    <w:rsid w:val="00E275FA"/>
    <w:rsid w:val="00E27715"/>
    <w:rsid w:val="00E27F01"/>
    <w:rsid w:val="00E301CA"/>
    <w:rsid w:val="00E308EC"/>
    <w:rsid w:val="00E30CC8"/>
    <w:rsid w:val="00E31755"/>
    <w:rsid w:val="00E31A66"/>
    <w:rsid w:val="00E32CC3"/>
    <w:rsid w:val="00E3387C"/>
    <w:rsid w:val="00E338F3"/>
    <w:rsid w:val="00E34174"/>
    <w:rsid w:val="00E342D4"/>
    <w:rsid w:val="00E34CE5"/>
    <w:rsid w:val="00E350A3"/>
    <w:rsid w:val="00E35ACE"/>
    <w:rsid w:val="00E35B1B"/>
    <w:rsid w:val="00E36688"/>
    <w:rsid w:val="00E36D99"/>
    <w:rsid w:val="00E376E0"/>
    <w:rsid w:val="00E4030F"/>
    <w:rsid w:val="00E40D6A"/>
    <w:rsid w:val="00E41006"/>
    <w:rsid w:val="00E41C23"/>
    <w:rsid w:val="00E43683"/>
    <w:rsid w:val="00E43B39"/>
    <w:rsid w:val="00E45516"/>
    <w:rsid w:val="00E45E49"/>
    <w:rsid w:val="00E45FD1"/>
    <w:rsid w:val="00E46609"/>
    <w:rsid w:val="00E474A5"/>
    <w:rsid w:val="00E47733"/>
    <w:rsid w:val="00E516A1"/>
    <w:rsid w:val="00E528D8"/>
    <w:rsid w:val="00E52BAB"/>
    <w:rsid w:val="00E5389A"/>
    <w:rsid w:val="00E539DB"/>
    <w:rsid w:val="00E54BDA"/>
    <w:rsid w:val="00E5580A"/>
    <w:rsid w:val="00E559D7"/>
    <w:rsid w:val="00E55BFB"/>
    <w:rsid w:val="00E5796C"/>
    <w:rsid w:val="00E611AB"/>
    <w:rsid w:val="00E61529"/>
    <w:rsid w:val="00E63E22"/>
    <w:rsid w:val="00E66B68"/>
    <w:rsid w:val="00E672B2"/>
    <w:rsid w:val="00E7086F"/>
    <w:rsid w:val="00E70B6B"/>
    <w:rsid w:val="00E70D1B"/>
    <w:rsid w:val="00E72EC3"/>
    <w:rsid w:val="00E756F4"/>
    <w:rsid w:val="00E75BB7"/>
    <w:rsid w:val="00E7722D"/>
    <w:rsid w:val="00E7745A"/>
    <w:rsid w:val="00E7751A"/>
    <w:rsid w:val="00E77931"/>
    <w:rsid w:val="00E808B5"/>
    <w:rsid w:val="00E830D1"/>
    <w:rsid w:val="00E83761"/>
    <w:rsid w:val="00E83B08"/>
    <w:rsid w:val="00E84228"/>
    <w:rsid w:val="00E84995"/>
    <w:rsid w:val="00E84EEA"/>
    <w:rsid w:val="00E862AD"/>
    <w:rsid w:val="00E913FB"/>
    <w:rsid w:val="00E9176B"/>
    <w:rsid w:val="00E92608"/>
    <w:rsid w:val="00E928CB"/>
    <w:rsid w:val="00E92BAD"/>
    <w:rsid w:val="00E94084"/>
    <w:rsid w:val="00E9424D"/>
    <w:rsid w:val="00E97132"/>
    <w:rsid w:val="00E97203"/>
    <w:rsid w:val="00EA022A"/>
    <w:rsid w:val="00EA0BC4"/>
    <w:rsid w:val="00EA0E75"/>
    <w:rsid w:val="00EA0E76"/>
    <w:rsid w:val="00EA110D"/>
    <w:rsid w:val="00EA2041"/>
    <w:rsid w:val="00EA237E"/>
    <w:rsid w:val="00EA29F9"/>
    <w:rsid w:val="00EA3D81"/>
    <w:rsid w:val="00EA411D"/>
    <w:rsid w:val="00EA44BF"/>
    <w:rsid w:val="00EA4CB9"/>
    <w:rsid w:val="00EA5234"/>
    <w:rsid w:val="00EA639E"/>
    <w:rsid w:val="00EA6A40"/>
    <w:rsid w:val="00EA6ECA"/>
    <w:rsid w:val="00EA6EF3"/>
    <w:rsid w:val="00EA79F0"/>
    <w:rsid w:val="00EB2666"/>
    <w:rsid w:val="00EB5498"/>
    <w:rsid w:val="00EB5992"/>
    <w:rsid w:val="00EB5D57"/>
    <w:rsid w:val="00EB6103"/>
    <w:rsid w:val="00EB66CC"/>
    <w:rsid w:val="00EB680C"/>
    <w:rsid w:val="00EB6DF7"/>
    <w:rsid w:val="00EB7BA3"/>
    <w:rsid w:val="00EC0369"/>
    <w:rsid w:val="00EC1CC7"/>
    <w:rsid w:val="00EC2201"/>
    <w:rsid w:val="00EC2F87"/>
    <w:rsid w:val="00EC4BCD"/>
    <w:rsid w:val="00EC4DAE"/>
    <w:rsid w:val="00EC53AE"/>
    <w:rsid w:val="00EC5D91"/>
    <w:rsid w:val="00EC66F5"/>
    <w:rsid w:val="00EC7B66"/>
    <w:rsid w:val="00EC7F5A"/>
    <w:rsid w:val="00ED04B1"/>
    <w:rsid w:val="00ED19AD"/>
    <w:rsid w:val="00ED19B4"/>
    <w:rsid w:val="00ED2977"/>
    <w:rsid w:val="00ED3185"/>
    <w:rsid w:val="00ED32AD"/>
    <w:rsid w:val="00ED4562"/>
    <w:rsid w:val="00ED5014"/>
    <w:rsid w:val="00ED5942"/>
    <w:rsid w:val="00ED6693"/>
    <w:rsid w:val="00ED6BD1"/>
    <w:rsid w:val="00ED72D4"/>
    <w:rsid w:val="00ED7D08"/>
    <w:rsid w:val="00EE11E2"/>
    <w:rsid w:val="00EE2203"/>
    <w:rsid w:val="00EE23C0"/>
    <w:rsid w:val="00EE2649"/>
    <w:rsid w:val="00EE2E4B"/>
    <w:rsid w:val="00EE31D7"/>
    <w:rsid w:val="00EE3C56"/>
    <w:rsid w:val="00EE3C6E"/>
    <w:rsid w:val="00EE464B"/>
    <w:rsid w:val="00EE5085"/>
    <w:rsid w:val="00EE5F43"/>
    <w:rsid w:val="00EE61B1"/>
    <w:rsid w:val="00EE70B3"/>
    <w:rsid w:val="00EF00FC"/>
    <w:rsid w:val="00EF010D"/>
    <w:rsid w:val="00EF07C5"/>
    <w:rsid w:val="00EF2C60"/>
    <w:rsid w:val="00EF36B9"/>
    <w:rsid w:val="00EF5856"/>
    <w:rsid w:val="00EF61C7"/>
    <w:rsid w:val="00EF7C1E"/>
    <w:rsid w:val="00F00584"/>
    <w:rsid w:val="00F016E4"/>
    <w:rsid w:val="00F036BE"/>
    <w:rsid w:val="00F03AB8"/>
    <w:rsid w:val="00F0519D"/>
    <w:rsid w:val="00F05260"/>
    <w:rsid w:val="00F05E7A"/>
    <w:rsid w:val="00F0715B"/>
    <w:rsid w:val="00F07904"/>
    <w:rsid w:val="00F07D5B"/>
    <w:rsid w:val="00F07F58"/>
    <w:rsid w:val="00F1065B"/>
    <w:rsid w:val="00F10C60"/>
    <w:rsid w:val="00F10C79"/>
    <w:rsid w:val="00F115C6"/>
    <w:rsid w:val="00F12DD8"/>
    <w:rsid w:val="00F12FA4"/>
    <w:rsid w:val="00F13AA4"/>
    <w:rsid w:val="00F13C84"/>
    <w:rsid w:val="00F14A8A"/>
    <w:rsid w:val="00F14B80"/>
    <w:rsid w:val="00F1547E"/>
    <w:rsid w:val="00F15E72"/>
    <w:rsid w:val="00F15F89"/>
    <w:rsid w:val="00F167B4"/>
    <w:rsid w:val="00F17019"/>
    <w:rsid w:val="00F17028"/>
    <w:rsid w:val="00F1766A"/>
    <w:rsid w:val="00F1774A"/>
    <w:rsid w:val="00F21563"/>
    <w:rsid w:val="00F221FB"/>
    <w:rsid w:val="00F229DF"/>
    <w:rsid w:val="00F22F0A"/>
    <w:rsid w:val="00F23268"/>
    <w:rsid w:val="00F2326C"/>
    <w:rsid w:val="00F24180"/>
    <w:rsid w:val="00F24519"/>
    <w:rsid w:val="00F256A4"/>
    <w:rsid w:val="00F25978"/>
    <w:rsid w:val="00F26857"/>
    <w:rsid w:val="00F27698"/>
    <w:rsid w:val="00F27DE8"/>
    <w:rsid w:val="00F30298"/>
    <w:rsid w:val="00F306ED"/>
    <w:rsid w:val="00F31830"/>
    <w:rsid w:val="00F325C9"/>
    <w:rsid w:val="00F33EA8"/>
    <w:rsid w:val="00F33F44"/>
    <w:rsid w:val="00F34F94"/>
    <w:rsid w:val="00F35252"/>
    <w:rsid w:val="00F3684C"/>
    <w:rsid w:val="00F37282"/>
    <w:rsid w:val="00F3728F"/>
    <w:rsid w:val="00F372A3"/>
    <w:rsid w:val="00F41211"/>
    <w:rsid w:val="00F4140D"/>
    <w:rsid w:val="00F4187B"/>
    <w:rsid w:val="00F41A48"/>
    <w:rsid w:val="00F43480"/>
    <w:rsid w:val="00F43637"/>
    <w:rsid w:val="00F44D25"/>
    <w:rsid w:val="00F45AB9"/>
    <w:rsid w:val="00F4665F"/>
    <w:rsid w:val="00F4691A"/>
    <w:rsid w:val="00F50452"/>
    <w:rsid w:val="00F51D92"/>
    <w:rsid w:val="00F52914"/>
    <w:rsid w:val="00F53D43"/>
    <w:rsid w:val="00F54B60"/>
    <w:rsid w:val="00F54E80"/>
    <w:rsid w:val="00F55267"/>
    <w:rsid w:val="00F56057"/>
    <w:rsid w:val="00F566C3"/>
    <w:rsid w:val="00F567B8"/>
    <w:rsid w:val="00F6049F"/>
    <w:rsid w:val="00F60D74"/>
    <w:rsid w:val="00F61992"/>
    <w:rsid w:val="00F621E8"/>
    <w:rsid w:val="00F629F5"/>
    <w:rsid w:val="00F633D2"/>
    <w:rsid w:val="00F6391C"/>
    <w:rsid w:val="00F658FF"/>
    <w:rsid w:val="00F65B6F"/>
    <w:rsid w:val="00F666ED"/>
    <w:rsid w:val="00F673ED"/>
    <w:rsid w:val="00F67527"/>
    <w:rsid w:val="00F70307"/>
    <w:rsid w:val="00F70C84"/>
    <w:rsid w:val="00F70E5C"/>
    <w:rsid w:val="00F70F46"/>
    <w:rsid w:val="00F710B9"/>
    <w:rsid w:val="00F735E4"/>
    <w:rsid w:val="00F73764"/>
    <w:rsid w:val="00F737BE"/>
    <w:rsid w:val="00F739FD"/>
    <w:rsid w:val="00F75054"/>
    <w:rsid w:val="00F75896"/>
    <w:rsid w:val="00F75972"/>
    <w:rsid w:val="00F75D3E"/>
    <w:rsid w:val="00F77299"/>
    <w:rsid w:val="00F77B16"/>
    <w:rsid w:val="00F80634"/>
    <w:rsid w:val="00F8095F"/>
    <w:rsid w:val="00F812EE"/>
    <w:rsid w:val="00F8150C"/>
    <w:rsid w:val="00F81A54"/>
    <w:rsid w:val="00F822AE"/>
    <w:rsid w:val="00F8276B"/>
    <w:rsid w:val="00F827E9"/>
    <w:rsid w:val="00F82C50"/>
    <w:rsid w:val="00F8387A"/>
    <w:rsid w:val="00F86E9F"/>
    <w:rsid w:val="00F879F7"/>
    <w:rsid w:val="00F9017D"/>
    <w:rsid w:val="00F90259"/>
    <w:rsid w:val="00F90BEE"/>
    <w:rsid w:val="00F91750"/>
    <w:rsid w:val="00F917A4"/>
    <w:rsid w:val="00F931F8"/>
    <w:rsid w:val="00F95F19"/>
    <w:rsid w:val="00F9658F"/>
    <w:rsid w:val="00F96E57"/>
    <w:rsid w:val="00F973A7"/>
    <w:rsid w:val="00FA044B"/>
    <w:rsid w:val="00FA09F8"/>
    <w:rsid w:val="00FA1060"/>
    <w:rsid w:val="00FA1B88"/>
    <w:rsid w:val="00FA2CD2"/>
    <w:rsid w:val="00FA339F"/>
    <w:rsid w:val="00FA387C"/>
    <w:rsid w:val="00FA3C9D"/>
    <w:rsid w:val="00FA4D40"/>
    <w:rsid w:val="00FA4D9C"/>
    <w:rsid w:val="00FA6BA0"/>
    <w:rsid w:val="00FA71F9"/>
    <w:rsid w:val="00FA72CC"/>
    <w:rsid w:val="00FA76DC"/>
    <w:rsid w:val="00FA7750"/>
    <w:rsid w:val="00FB0A88"/>
    <w:rsid w:val="00FB0DD6"/>
    <w:rsid w:val="00FB18A8"/>
    <w:rsid w:val="00FB1A48"/>
    <w:rsid w:val="00FB1B72"/>
    <w:rsid w:val="00FB2A1D"/>
    <w:rsid w:val="00FB2E82"/>
    <w:rsid w:val="00FB375E"/>
    <w:rsid w:val="00FB3AAF"/>
    <w:rsid w:val="00FB4112"/>
    <w:rsid w:val="00FB4A6C"/>
    <w:rsid w:val="00FB568C"/>
    <w:rsid w:val="00FB5B9C"/>
    <w:rsid w:val="00FB6A49"/>
    <w:rsid w:val="00FB6F21"/>
    <w:rsid w:val="00FB7A91"/>
    <w:rsid w:val="00FC0A66"/>
    <w:rsid w:val="00FC0EAC"/>
    <w:rsid w:val="00FC11EC"/>
    <w:rsid w:val="00FC16FA"/>
    <w:rsid w:val="00FC1AD3"/>
    <w:rsid w:val="00FC4070"/>
    <w:rsid w:val="00FC41FA"/>
    <w:rsid w:val="00FC54A4"/>
    <w:rsid w:val="00FC684E"/>
    <w:rsid w:val="00FC68AD"/>
    <w:rsid w:val="00FD0894"/>
    <w:rsid w:val="00FD0965"/>
    <w:rsid w:val="00FD1193"/>
    <w:rsid w:val="00FD136A"/>
    <w:rsid w:val="00FD20C5"/>
    <w:rsid w:val="00FD2AF4"/>
    <w:rsid w:val="00FD37E6"/>
    <w:rsid w:val="00FD38EA"/>
    <w:rsid w:val="00FD39D0"/>
    <w:rsid w:val="00FD3AAF"/>
    <w:rsid w:val="00FD3C2D"/>
    <w:rsid w:val="00FD47AE"/>
    <w:rsid w:val="00FD52EE"/>
    <w:rsid w:val="00FD530C"/>
    <w:rsid w:val="00FD67A5"/>
    <w:rsid w:val="00FD75A6"/>
    <w:rsid w:val="00FD75B2"/>
    <w:rsid w:val="00FE09A4"/>
    <w:rsid w:val="00FE0AF0"/>
    <w:rsid w:val="00FE0C25"/>
    <w:rsid w:val="00FE147A"/>
    <w:rsid w:val="00FE1771"/>
    <w:rsid w:val="00FE2000"/>
    <w:rsid w:val="00FE226F"/>
    <w:rsid w:val="00FE24BF"/>
    <w:rsid w:val="00FE33C1"/>
    <w:rsid w:val="00FE4724"/>
    <w:rsid w:val="00FE56B1"/>
    <w:rsid w:val="00FE72FA"/>
    <w:rsid w:val="00FF123B"/>
    <w:rsid w:val="00FF1841"/>
    <w:rsid w:val="00FF2B9D"/>
    <w:rsid w:val="00FF32B8"/>
    <w:rsid w:val="00FF46EF"/>
    <w:rsid w:val="00FF62EB"/>
    <w:rsid w:val="00FF6F55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0C77B2E2-DF43-4F99-8D45-369CDD957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81C7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BE2AD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BE2AD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2AD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E2ADF"/>
    <w:rPr>
      <w:rFonts w:ascii="Arial" w:hAnsi="Arial"/>
      <w:b/>
      <w:bCs/>
      <w:snapToGrid/>
      <w:kern w:val="52"/>
      <w:sz w:val="52"/>
      <w:szCs w:val="52"/>
    </w:rPr>
  </w:style>
  <w:style w:type="character" w:customStyle="1" w:styleId="20">
    <w:name w:val="標題 2 字元"/>
    <w:link w:val="2"/>
    <w:rsid w:val="00BE2ADF"/>
    <w:rPr>
      <w:rFonts w:ascii="Arial" w:hAnsi="Arial"/>
      <w:b/>
      <w:bCs/>
      <w:snapToGrid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BE2ADF"/>
    <w:rPr>
      <w:rFonts w:ascii="Cambria" w:hAnsi="Cambria"/>
      <w:b/>
      <w:bCs/>
      <w:snapToGrid/>
      <w:kern w:val="2"/>
      <w:sz w:val="36"/>
      <w:szCs w:val="36"/>
    </w:rPr>
  </w:style>
  <w:style w:type="paragraph" w:customStyle="1" w:styleId="16">
    <w:name w:val="第一層(16號字)"/>
    <w:rsid w:val="008B5E2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8B5E2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92BAD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rsid w:val="008B5E26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8B5E2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rsid w:val="008B5E26"/>
    <w:pPr>
      <w:ind w:left="300" w:hangingChars="100" w:hanging="100"/>
    </w:pPr>
  </w:style>
  <w:style w:type="character" w:customStyle="1" w:styleId="21">
    <w:name w:val="(一)(二)(三) 字元2"/>
    <w:link w:val="a4"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a5">
    <w:name w:val="(一)下內文"/>
    <w:basedOn w:val="a4"/>
    <w:link w:val="a6"/>
    <w:rsid w:val="008B5E26"/>
    <w:pPr>
      <w:adjustRightInd w:val="0"/>
      <w:ind w:leftChars="300" w:firstLineChars="0" w:firstLine="0"/>
    </w:pPr>
  </w:style>
  <w:style w:type="character" w:customStyle="1" w:styleId="a6">
    <w:name w:val="(一)下內文 字元"/>
    <w:link w:val="a5"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rsid w:val="008B5E26"/>
    <w:pPr>
      <w:adjustRightInd/>
      <w:ind w:left="400" w:hangingChars="100" w:hanging="100"/>
    </w:pPr>
  </w:style>
  <w:style w:type="paragraph" w:customStyle="1" w:styleId="a7">
    <w:name w:val="結論"/>
    <w:basedOn w:val="a5"/>
    <w:rsid w:val="008B5E26"/>
    <w:pPr>
      <w:adjustRightInd/>
      <w:ind w:leftChars="200" w:left="200"/>
    </w:pPr>
  </w:style>
  <w:style w:type="paragraph" w:customStyle="1" w:styleId="a8">
    <w:name w:val="前言內文"/>
    <w:basedOn w:val="a"/>
    <w:rsid w:val="008B5E26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8B5E26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rsid w:val="008B5E26"/>
    <w:pPr>
      <w:ind w:leftChars="400" w:left="960" w:hangingChars="200" w:hanging="480"/>
    </w:pPr>
  </w:style>
  <w:style w:type="character" w:customStyle="1" w:styleId="aa">
    <w:name w:val="圖表目錄 字元"/>
    <w:link w:val="a9"/>
    <w:semiHidden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ab">
    <w:name w:val="報告名稱"/>
    <w:basedOn w:val="a"/>
    <w:rsid w:val="008B5E26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8B5E26"/>
    <w:rPr>
      <w:sz w:val="28"/>
    </w:rPr>
  </w:style>
  <w:style w:type="paragraph" w:customStyle="1" w:styleId="ac">
    <w:name w:val="姓名及分機"/>
    <w:basedOn w:val="a"/>
    <w:link w:val="ad"/>
    <w:rsid w:val="008B5E26"/>
    <w:pPr>
      <w:ind w:leftChars="0" w:left="0" w:firstLineChars="0" w:firstLine="0"/>
      <w:jc w:val="right"/>
    </w:pPr>
    <w:rPr>
      <w:sz w:val="24"/>
    </w:rPr>
  </w:style>
  <w:style w:type="character" w:customStyle="1" w:styleId="ad">
    <w:name w:val="姓名及分機 字元"/>
    <w:link w:val="ac"/>
    <w:rsid w:val="00BE2ADF"/>
    <w:rPr>
      <w:rFonts w:ascii="標楷體" w:eastAsia="標楷體"/>
      <w:snapToGrid/>
      <w:kern w:val="2"/>
      <w:sz w:val="24"/>
      <w:szCs w:val="28"/>
    </w:rPr>
  </w:style>
  <w:style w:type="paragraph" w:customStyle="1" w:styleId="ae">
    <w:name w:val="前言(一)(二)(三)"/>
    <w:basedOn w:val="a"/>
    <w:rsid w:val="008B5E26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rsid w:val="008B5E26"/>
    <w:pPr>
      <w:ind w:leftChars="400" w:left="500" w:hangingChars="100" w:hanging="100"/>
    </w:pPr>
  </w:style>
  <w:style w:type="character" w:customStyle="1" w:styleId="1232">
    <w:name w:val="(1)(2)(3) 字元"/>
    <w:link w:val="1231"/>
    <w:rsid w:val="00BE2ADF"/>
    <w:rPr>
      <w:rFonts w:ascii="標楷體" w:eastAsia="標楷體"/>
      <w:snapToGrid/>
      <w:kern w:val="2"/>
      <w:sz w:val="28"/>
      <w:szCs w:val="28"/>
    </w:rPr>
  </w:style>
  <w:style w:type="paragraph" w:customStyle="1" w:styleId="200">
    <w:name w:val="表格內文(20行高)"/>
    <w:basedOn w:val="142"/>
    <w:link w:val="201"/>
    <w:rsid w:val="008B5E26"/>
    <w:pPr>
      <w:spacing w:line="400" w:lineRule="exact"/>
    </w:pPr>
  </w:style>
  <w:style w:type="character" w:customStyle="1" w:styleId="201">
    <w:name w:val="表格內文(20行高) 字元"/>
    <w:link w:val="200"/>
    <w:rsid w:val="00BE2ADF"/>
    <w:rPr>
      <w:rFonts w:ascii="標楷體" w:eastAsia="標楷體"/>
      <w:snapToGrid/>
      <w:kern w:val="2"/>
      <w:sz w:val="24"/>
      <w:szCs w:val="28"/>
    </w:rPr>
  </w:style>
  <w:style w:type="character" w:styleId="af">
    <w:name w:val="Hyperlink"/>
    <w:uiPriority w:val="99"/>
    <w:rsid w:val="00E92BA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rsid w:val="008B5E26"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BE2ADF"/>
    <w:rPr>
      <w:rFonts w:ascii="標楷體" w:eastAsia="標楷體"/>
      <w:snapToGrid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D643B9"/>
    <w:pPr>
      <w:tabs>
        <w:tab w:val="right" w:leader="hyphen" w:pos="8505"/>
      </w:tabs>
      <w:ind w:leftChars="0" w:left="487" w:rightChars="99" w:right="281" w:hangingChars="200" w:hanging="487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E92BAD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f0">
    <w:name w:val="header"/>
    <w:basedOn w:val="a"/>
    <w:link w:val="af1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1">
    <w:name w:val="頁首 字元"/>
    <w:link w:val="af0"/>
    <w:rsid w:val="00E92BAD"/>
    <w:rPr>
      <w:rFonts w:eastAsia="標楷體"/>
      <w:snapToGrid/>
      <w:kern w:val="2"/>
    </w:rPr>
  </w:style>
  <w:style w:type="paragraph" w:styleId="af2">
    <w:name w:val="footer"/>
    <w:basedOn w:val="a"/>
    <w:link w:val="af3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3">
    <w:name w:val="頁尾 字元"/>
    <w:link w:val="af2"/>
    <w:rsid w:val="00E92BAD"/>
    <w:rPr>
      <w:rFonts w:eastAsia="標楷體"/>
      <w:snapToGrid/>
      <w:kern w:val="2"/>
    </w:rPr>
  </w:style>
  <w:style w:type="character" w:styleId="af4">
    <w:name w:val="page number"/>
    <w:rsid w:val="00E92BAD"/>
  </w:style>
  <w:style w:type="paragraph" w:styleId="af5">
    <w:name w:val="footnote text"/>
    <w:basedOn w:val="a"/>
    <w:link w:val="af6"/>
    <w:rsid w:val="00E92BAD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E92BAD"/>
    <w:rPr>
      <w:rFonts w:ascii="標楷體" w:eastAsia="標楷體"/>
      <w:snapToGrid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E92BAD"/>
    <w:rPr>
      <w:vertAlign w:val="superscript"/>
    </w:rPr>
  </w:style>
  <w:style w:type="paragraph" w:customStyle="1" w:styleId="af8">
    <w:name w:val="題目"/>
    <w:basedOn w:val="a"/>
    <w:rsid w:val="00BE2ADF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table" w:styleId="af9">
    <w:name w:val="Table Grid"/>
    <w:basedOn w:val="a1"/>
    <w:rsid w:val="00BE2AD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字元 字元2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">
    <w:name w:val="字元 字元1"/>
    <w:basedOn w:val="a"/>
    <w:semiHidden/>
    <w:rsid w:val="00BE2AD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">
    <w:name w:val="字元 字元5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semiHidden/>
    <w:rsid w:val="00BE2ADF"/>
    <w:rPr>
      <w:sz w:val="18"/>
      <w:szCs w:val="18"/>
    </w:rPr>
  </w:style>
  <w:style w:type="paragraph" w:styleId="afc">
    <w:name w:val="annotation text"/>
    <w:basedOn w:val="a"/>
    <w:link w:val="afd"/>
    <w:semiHidden/>
    <w:rsid w:val="00BE2ADF"/>
    <w:pPr>
      <w:jc w:val="left"/>
    </w:pPr>
  </w:style>
  <w:style w:type="character" w:customStyle="1" w:styleId="afd">
    <w:name w:val="註解文字 字元"/>
    <w:link w:val="afc"/>
    <w:semiHidden/>
    <w:rsid w:val="00BE2ADF"/>
    <w:rPr>
      <w:rFonts w:ascii="標楷體" w:eastAsia="標楷體"/>
      <w:snapToGrid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semiHidden/>
    <w:rsid w:val="00BE2ADF"/>
    <w:rPr>
      <w:b/>
      <w:bCs/>
    </w:rPr>
  </w:style>
  <w:style w:type="character" w:customStyle="1" w:styleId="aff">
    <w:name w:val="註解主旨 字元"/>
    <w:link w:val="afe"/>
    <w:semiHidden/>
    <w:rsid w:val="00BE2ADF"/>
    <w:rPr>
      <w:rFonts w:ascii="標楷體" w:eastAsia="標楷體"/>
      <w:b/>
      <w:bCs/>
      <w:snapToGrid/>
      <w:kern w:val="2"/>
      <w:sz w:val="28"/>
      <w:szCs w:val="28"/>
    </w:rPr>
  </w:style>
  <w:style w:type="paragraph" w:styleId="aff0">
    <w:name w:val="Balloon Text"/>
    <w:basedOn w:val="a"/>
    <w:link w:val="aff1"/>
    <w:semiHidden/>
    <w:rsid w:val="00BE2ADF"/>
    <w:rPr>
      <w:rFonts w:ascii="Arial" w:eastAsia="新細明體" w:hAnsi="Arial"/>
      <w:sz w:val="18"/>
      <w:szCs w:val="18"/>
    </w:rPr>
  </w:style>
  <w:style w:type="character" w:customStyle="1" w:styleId="aff1">
    <w:name w:val="註解方塊文字 字元"/>
    <w:link w:val="aff0"/>
    <w:semiHidden/>
    <w:rsid w:val="00BE2ADF"/>
    <w:rPr>
      <w:rFonts w:ascii="Arial" w:hAnsi="Arial"/>
      <w:snapToGrid/>
      <w:kern w:val="2"/>
      <w:sz w:val="18"/>
      <w:szCs w:val="18"/>
    </w:rPr>
  </w:style>
  <w:style w:type="paragraph" w:customStyle="1" w:styleId="aff2">
    <w:name w:val="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uiPriority w:val="99"/>
    <w:semiHidden/>
    <w:unhideWhenUsed/>
    <w:rsid w:val="00BE2ADF"/>
    <w:rPr>
      <w:color w:val="800080"/>
      <w:u w:val="single"/>
    </w:rPr>
  </w:style>
  <w:style w:type="paragraph" w:styleId="aff4">
    <w:name w:val="Closing"/>
    <w:basedOn w:val="a"/>
    <w:link w:val="aff5"/>
    <w:uiPriority w:val="99"/>
    <w:unhideWhenUsed/>
    <w:rsid w:val="00BE2ADF"/>
    <w:pPr>
      <w:ind w:leftChars="1800" w:left="100"/>
    </w:pPr>
    <w:rPr>
      <w:rFonts w:hAnsi="標楷體"/>
    </w:rPr>
  </w:style>
  <w:style w:type="character" w:customStyle="1" w:styleId="aff5">
    <w:name w:val="結語 字元"/>
    <w:link w:val="aff4"/>
    <w:uiPriority w:val="99"/>
    <w:rsid w:val="00BE2ADF"/>
    <w:rPr>
      <w:rFonts w:ascii="標楷體" w:eastAsia="標楷體" w:hAnsi="標楷體"/>
      <w:snapToGrid/>
      <w:kern w:val="2"/>
      <w:sz w:val="28"/>
      <w:szCs w:val="28"/>
    </w:rPr>
  </w:style>
  <w:style w:type="table" w:customStyle="1" w:styleId="28">
    <w:name w:val="表格格線2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rsid w:val="009D2F0C"/>
    <w:rPr>
      <w:rFonts w:ascii="標楷體" w:eastAsia="標楷體"/>
      <w:snapToGrid/>
      <w:kern w:val="2"/>
      <w:sz w:val="24"/>
      <w:szCs w:val="28"/>
    </w:rPr>
  </w:style>
  <w:style w:type="paragraph" w:styleId="aff6">
    <w:name w:val="Body Text"/>
    <w:basedOn w:val="a"/>
    <w:link w:val="aff7"/>
    <w:rsid w:val="00374D39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</w:rPr>
  </w:style>
  <w:style w:type="character" w:customStyle="1" w:styleId="aff7">
    <w:name w:val="本文 字元"/>
    <w:link w:val="aff6"/>
    <w:rsid w:val="00374D39"/>
    <w:rPr>
      <w:rFonts w:ascii="Arial" w:eastAsia="標楷體" w:hAnsi="Arial"/>
      <w:spacing w:val="-5"/>
      <w:sz w:val="28"/>
    </w:rPr>
  </w:style>
  <w:style w:type="character" w:customStyle="1" w:styleId="1230">
    <w:name w:val="1.2.3. 字元"/>
    <w:link w:val="123"/>
    <w:rsid w:val="00BE7B0A"/>
    <w:rPr>
      <w:rFonts w:ascii="標楷體" w:eastAsia="標楷體"/>
      <w:snapToGrid/>
      <w:kern w:val="2"/>
      <w:sz w:val="28"/>
      <w:szCs w:val="28"/>
    </w:rPr>
  </w:style>
  <w:style w:type="character" w:styleId="aff8">
    <w:name w:val="Emphasis"/>
    <w:qFormat/>
    <w:rsid w:val="00B773CA"/>
    <w:rPr>
      <w:i/>
      <w:iCs/>
    </w:rPr>
  </w:style>
  <w:style w:type="paragraph" w:customStyle="1" w:styleId="aff9">
    <w:name w:val="附註"/>
    <w:basedOn w:val="142"/>
    <w:qFormat/>
    <w:rsid w:val="00F07F58"/>
    <w:pPr>
      <w:ind w:leftChars="5" w:left="138" w:hangingChars="51" w:hanging="124"/>
      <w:jc w:val="both"/>
    </w:pPr>
    <w:rPr>
      <w:snapToGrid/>
    </w:rPr>
  </w:style>
  <w:style w:type="paragraph" w:customStyle="1" w:styleId="affa">
    <w:name w:val="表格內文標題(加粗)"/>
    <w:basedOn w:val="142"/>
    <w:qFormat/>
    <w:rsid w:val="00F07F58"/>
    <w:rPr>
      <w:b/>
    </w:rPr>
  </w:style>
  <w:style w:type="paragraph" w:customStyle="1" w:styleId="-">
    <w:name w:val="表格內文-置左"/>
    <w:basedOn w:val="142"/>
    <w:qFormat/>
    <w:rsid w:val="00F07F58"/>
    <w:rPr>
      <w:rFonts w:hAnsi="標楷體"/>
    </w:rPr>
  </w:style>
  <w:style w:type="paragraph" w:customStyle="1" w:styleId="29">
    <w:name w:val="(一)下內文縮2(現行)"/>
    <w:basedOn w:val="22"/>
    <w:qFormat/>
    <w:rsid w:val="00880E76"/>
    <w:pPr>
      <w:ind w:left="850" w:firstLine="566"/>
    </w:pPr>
  </w:style>
  <w:style w:type="paragraph" w:customStyle="1" w:styleId="-0">
    <w:name w:val="表格內文-置中"/>
    <w:basedOn w:val="142"/>
    <w:qFormat/>
    <w:rsid w:val="00880E76"/>
    <w:pPr>
      <w:jc w:val="center"/>
    </w:pPr>
  </w:style>
  <w:style w:type="paragraph" w:customStyle="1" w:styleId="affb">
    <w:name w:val="表格說明"/>
    <w:basedOn w:val="142"/>
    <w:qFormat/>
    <w:rsid w:val="00880E76"/>
    <w:pPr>
      <w:ind w:leftChars="-3" w:left="1208" w:hangingChars="500" w:hanging="1216"/>
      <w:jc w:val="both"/>
    </w:pPr>
  </w:style>
  <w:style w:type="paragraph" w:customStyle="1" w:styleId="affc">
    <w:name w:val="一、"/>
    <w:basedOn w:val="14"/>
    <w:qFormat/>
    <w:rsid w:val="00880E76"/>
    <w:pPr>
      <w:ind w:left="567" w:hanging="567"/>
    </w:pPr>
    <w:rPr>
      <w:color w:val="000000"/>
    </w:rPr>
  </w:style>
  <w:style w:type="paragraph" w:customStyle="1" w:styleId="affd">
    <w:name w:val="內文結語"/>
    <w:basedOn w:val="a"/>
    <w:qFormat/>
    <w:rsid w:val="00880E76"/>
    <w:pPr>
      <w:ind w:left="566" w:firstLine="566"/>
    </w:pPr>
    <w:rPr>
      <w:lang w:bidi="hi-IN"/>
    </w:rPr>
  </w:style>
  <w:style w:type="character" w:customStyle="1" w:styleId="affe">
    <w:name w:val="(一)(二)(三) 字元"/>
    <w:rsid w:val="004E5846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12217-830F-4898-8BF1-4B769821C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269</Words>
  <Characters>1538</Characters>
  <Application>Microsoft Office Word</Application>
  <DocSecurity>0</DocSecurity>
  <Lines>12</Lines>
  <Paragraphs>3</Paragraphs>
  <ScaleCrop>false</ScaleCrop>
  <Company>HOME</Company>
  <LinksUpToDate>false</LinksUpToDate>
  <CharactersWithSpaces>1804</CharactersWithSpaces>
  <SharedDoc>false</SharedDoc>
  <HLinks>
    <vt:vector size="18" baseType="variant"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_Toc185347518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_Toc185347517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_Toc185347516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2024-12-17T08:53:00Z</cp:lastPrinted>
  <dcterms:created xsi:type="dcterms:W3CDTF">2024-12-25T03:22:00Z</dcterms:created>
  <dcterms:modified xsi:type="dcterms:W3CDTF">2024-12-25T03:22:00Z</dcterms:modified>
</cp:coreProperties>
</file>