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3C99" w:rsidRPr="001D6CA4" w:rsidRDefault="00D64BE9" w:rsidP="00F54975">
      <w:pPr>
        <w:pStyle w:val="a9"/>
        <w:ind w:rightChars="8" w:right="23"/>
        <w:jc w:val="left"/>
        <w:rPr>
          <w:rFonts w:hAnsi="標楷體"/>
          <w:snapToGrid w:val="0"/>
          <w:sz w:val="24"/>
          <w:szCs w:val="24"/>
        </w:rPr>
      </w:pPr>
      <w:bookmarkStart w:id="0" w:name="_GoBack"/>
      <w:bookmarkEnd w:id="0"/>
      <w:r w:rsidRPr="001D6CA4">
        <w:rPr>
          <w:rFonts w:hAnsi="標楷體" w:hint="eastAsia"/>
          <w:snapToGrid w:val="0"/>
          <w:sz w:val="32"/>
          <w:szCs w:val="32"/>
        </w:rPr>
        <w:t>行政院主計</w:t>
      </w:r>
      <w:r w:rsidR="000E6EBB" w:rsidRPr="001D6CA4">
        <w:rPr>
          <w:rFonts w:hAnsi="標楷體" w:hint="eastAsia"/>
          <w:snapToGrid w:val="0"/>
          <w:sz w:val="32"/>
          <w:szCs w:val="32"/>
        </w:rPr>
        <w:t>總</w:t>
      </w:r>
      <w:r w:rsidRPr="001D6CA4">
        <w:rPr>
          <w:rFonts w:hAnsi="標楷體" w:hint="eastAsia"/>
          <w:snapToGrid w:val="0"/>
          <w:sz w:val="32"/>
          <w:szCs w:val="32"/>
        </w:rPr>
        <w:t>處</w:t>
      </w:r>
      <w:r w:rsidR="00152CBE" w:rsidRPr="001D6CA4">
        <w:rPr>
          <w:rFonts w:hAnsi="標楷體" w:hint="eastAsia"/>
          <w:snapToGrid w:val="0"/>
          <w:sz w:val="32"/>
          <w:szCs w:val="32"/>
        </w:rPr>
        <w:t>(含</w:t>
      </w:r>
      <w:r w:rsidR="007A5C0D">
        <w:rPr>
          <w:rFonts w:hAnsi="標楷體" w:hint="eastAsia"/>
          <w:snapToGrid w:val="0"/>
          <w:sz w:val="32"/>
          <w:szCs w:val="32"/>
        </w:rPr>
        <w:t>補助</w:t>
      </w:r>
      <w:r w:rsidR="00E05A0A">
        <w:rPr>
          <w:rFonts w:hAnsi="標楷體" w:hint="eastAsia"/>
          <w:snapToGrid w:val="0"/>
          <w:sz w:val="32"/>
          <w:szCs w:val="32"/>
        </w:rPr>
        <w:t>直轄市及縣市政府</w:t>
      </w:r>
      <w:r w:rsidR="00152CBE" w:rsidRPr="001D6CA4">
        <w:rPr>
          <w:rFonts w:hAnsi="標楷體" w:hint="eastAsia"/>
          <w:snapToGrid w:val="0"/>
          <w:sz w:val="32"/>
          <w:szCs w:val="32"/>
        </w:rPr>
        <w:t>、災害準備金、第二預備金)</w:t>
      </w:r>
      <w:r w:rsidR="00082DF4" w:rsidRPr="001D6CA4">
        <w:rPr>
          <w:rFonts w:hAnsi="標楷體"/>
          <w:sz w:val="32"/>
          <w:szCs w:val="32"/>
        </w:rPr>
        <w:t>11</w:t>
      </w:r>
      <w:r w:rsidR="00D234C8">
        <w:rPr>
          <w:rFonts w:hAnsi="標楷體" w:hint="eastAsia"/>
          <w:sz w:val="32"/>
          <w:szCs w:val="32"/>
        </w:rPr>
        <w:t>2</w:t>
      </w:r>
      <w:r w:rsidRPr="001D6CA4">
        <w:rPr>
          <w:rFonts w:hAnsi="標楷體" w:hint="eastAsia"/>
          <w:snapToGrid w:val="0"/>
          <w:sz w:val="32"/>
          <w:szCs w:val="32"/>
        </w:rPr>
        <w:t>年度單位</w:t>
      </w:r>
      <w:r w:rsidR="00EC34FA" w:rsidRPr="001D6CA4">
        <w:rPr>
          <w:rFonts w:hAnsi="標楷體" w:hint="eastAsia"/>
          <w:snapToGrid w:val="0"/>
          <w:sz w:val="32"/>
          <w:szCs w:val="32"/>
        </w:rPr>
        <w:t>決</w:t>
      </w:r>
      <w:r w:rsidRPr="001D6CA4">
        <w:rPr>
          <w:rFonts w:hAnsi="標楷體" w:hint="eastAsia"/>
          <w:snapToGrid w:val="0"/>
          <w:sz w:val="32"/>
          <w:szCs w:val="32"/>
        </w:rPr>
        <w:t>算評估報告</w:t>
      </w:r>
      <w:r w:rsidR="002C7AFC" w:rsidRPr="001D6CA4">
        <w:rPr>
          <w:rFonts w:hAnsi="標楷體" w:hint="eastAsia"/>
          <w:snapToGrid w:val="0"/>
          <w:sz w:val="32"/>
          <w:szCs w:val="32"/>
        </w:rPr>
        <w:t>目錄</w:t>
      </w:r>
      <w:r w:rsidR="00F54975" w:rsidRPr="001D6CA4">
        <w:rPr>
          <w:rFonts w:hAnsi="標楷體" w:hint="eastAsia"/>
          <w:snapToGrid w:val="0"/>
          <w:sz w:val="32"/>
          <w:szCs w:val="32"/>
        </w:rPr>
        <w:t xml:space="preserve">   </w:t>
      </w:r>
      <w:r w:rsidR="00E05A0A">
        <w:rPr>
          <w:rFonts w:hAnsi="標楷體" w:hint="eastAsia"/>
          <w:snapToGrid w:val="0"/>
          <w:sz w:val="32"/>
          <w:szCs w:val="32"/>
        </w:rPr>
        <w:t xml:space="preserve"> </w:t>
      </w:r>
      <w:r w:rsidR="00F54975" w:rsidRPr="001D6CA4">
        <w:rPr>
          <w:rFonts w:hAnsi="標楷體" w:hint="eastAsia"/>
          <w:snapToGrid w:val="0"/>
          <w:sz w:val="32"/>
          <w:szCs w:val="32"/>
        </w:rPr>
        <w:t xml:space="preserve">       </w:t>
      </w:r>
      <w:r w:rsidR="00792301">
        <w:rPr>
          <w:rFonts w:hAnsi="標楷體"/>
          <w:snapToGrid w:val="0"/>
          <w:sz w:val="32"/>
          <w:szCs w:val="32"/>
        </w:rPr>
        <w:t xml:space="preserve">     </w:t>
      </w:r>
      <w:r w:rsidR="00EC3C99" w:rsidRPr="001D6CA4">
        <w:rPr>
          <w:rFonts w:hAnsi="標楷體" w:hint="eastAsia"/>
          <w:snapToGrid w:val="0"/>
          <w:sz w:val="24"/>
          <w:szCs w:val="24"/>
        </w:rPr>
        <w:t>頁次</w:t>
      </w:r>
    </w:p>
    <w:p w:rsidR="00052FA6" w:rsidRDefault="00CA1FEF">
      <w:pPr>
        <w:pStyle w:val="23"/>
        <w:ind w:left="448" w:right="566" w:hanging="448"/>
        <w:rPr>
          <w:rFonts w:asciiTheme="minorHAnsi" w:eastAsiaTheme="minorEastAsia" w:hAnsiTheme="minorHAnsi" w:cstheme="minorBidi"/>
          <w:noProof/>
          <w:szCs w:val="22"/>
        </w:rPr>
      </w:pPr>
      <w:r w:rsidRPr="001D6CA4">
        <w:rPr>
          <w:rFonts w:hAnsi="標楷體"/>
          <w:snapToGrid w:val="0"/>
        </w:rPr>
        <w:fldChar w:fldCharType="begin"/>
      </w:r>
      <w:r w:rsidRPr="001D6CA4">
        <w:rPr>
          <w:rFonts w:hAnsi="標楷體"/>
          <w:snapToGrid w:val="0"/>
        </w:rPr>
        <w:instrText xml:space="preserve"> TOC \o "2-2" \h \z \t "標題 1,1,第二層(14號字),2,第三層(14號字),3,第一層(14號字),1" </w:instrText>
      </w:r>
      <w:r w:rsidRPr="001D6CA4">
        <w:rPr>
          <w:rFonts w:hAnsi="標楷體"/>
          <w:snapToGrid w:val="0"/>
        </w:rPr>
        <w:fldChar w:fldCharType="separate"/>
      </w:r>
      <w:hyperlink w:anchor="_Toc185957323" w:history="1">
        <w:r w:rsidR="00052FA6" w:rsidRPr="004429A0">
          <w:rPr>
            <w:rStyle w:val="ac"/>
            <w:rFonts w:hAnsi="標楷體" w:hint="eastAsia"/>
            <w:noProof/>
          </w:rPr>
          <w:t>一、</w:t>
        </w:r>
        <w:r w:rsidR="00052FA6" w:rsidRPr="004429A0">
          <w:rPr>
            <w:rStyle w:val="ac"/>
            <w:rFonts w:hAnsi="標楷體"/>
            <w:noProof/>
          </w:rPr>
          <w:t>110</w:t>
        </w:r>
        <w:r w:rsidR="00052FA6" w:rsidRPr="004429A0">
          <w:rPr>
            <w:rStyle w:val="ac"/>
            <w:rFonts w:hAnsi="標楷體" w:hint="eastAsia"/>
            <w:noProof/>
          </w:rPr>
          <w:t>至</w:t>
        </w:r>
        <w:r w:rsidR="00052FA6" w:rsidRPr="004429A0">
          <w:rPr>
            <w:rStyle w:val="ac"/>
            <w:rFonts w:hAnsi="標楷體"/>
            <w:noProof/>
          </w:rPr>
          <w:t>112</w:t>
        </w:r>
        <w:r w:rsidR="00052FA6" w:rsidRPr="004429A0">
          <w:rPr>
            <w:rStyle w:val="ac"/>
            <w:rFonts w:hAnsi="標楷體" w:hint="eastAsia"/>
            <w:noProof/>
          </w:rPr>
          <w:t>年度計特別收入</w:t>
        </w:r>
        <w:r w:rsidR="00052FA6" w:rsidRPr="004429A0">
          <w:rPr>
            <w:rStyle w:val="ac"/>
            <w:rFonts w:hAnsi="標楷體"/>
            <w:noProof/>
          </w:rPr>
          <w:t>(</w:t>
        </w:r>
        <w:r w:rsidR="00052FA6" w:rsidRPr="004429A0">
          <w:rPr>
            <w:rStyle w:val="ac"/>
            <w:rFonts w:hAnsi="標楷體" w:hint="eastAsia"/>
            <w:noProof/>
          </w:rPr>
          <w:t>分</w:t>
        </w:r>
        <w:r w:rsidR="00052FA6" w:rsidRPr="004429A0">
          <w:rPr>
            <w:rStyle w:val="ac"/>
            <w:rFonts w:hAnsi="標楷體"/>
            <w:noProof/>
          </w:rPr>
          <w:t>)</w:t>
        </w:r>
        <w:r w:rsidR="00052FA6" w:rsidRPr="004429A0">
          <w:rPr>
            <w:rStyle w:val="ac"/>
            <w:rFonts w:hAnsi="標楷體" w:hint="eastAsia"/>
            <w:noProof/>
          </w:rPr>
          <w:t>基金中計有</w:t>
        </w:r>
        <w:r w:rsidR="00052FA6" w:rsidRPr="004429A0">
          <w:rPr>
            <w:rStyle w:val="ac"/>
            <w:rFonts w:hAnsi="標楷體"/>
            <w:noProof/>
          </w:rPr>
          <w:t>8</w:t>
        </w:r>
        <w:r w:rsidR="00052FA6" w:rsidRPr="004429A0">
          <w:rPr>
            <w:rStyle w:val="ac"/>
            <w:rFonts w:hAnsi="標楷體" w:hint="eastAsia"/>
            <w:noProof/>
          </w:rPr>
          <w:t>個連續</w:t>
        </w:r>
        <w:r w:rsidR="00052FA6" w:rsidRPr="004429A0">
          <w:rPr>
            <w:rStyle w:val="ac"/>
            <w:rFonts w:hAnsi="標楷體"/>
            <w:noProof/>
          </w:rPr>
          <w:t>2</w:t>
        </w:r>
        <w:r w:rsidR="00052FA6" w:rsidRPr="004429A0">
          <w:rPr>
            <w:rStyle w:val="ac"/>
            <w:rFonts w:hAnsi="標楷體" w:hint="eastAsia"/>
            <w:noProof/>
          </w:rPr>
          <w:t>年以上逾</w:t>
        </w:r>
        <w:r w:rsidR="00052FA6" w:rsidRPr="004429A0">
          <w:rPr>
            <w:rStyle w:val="ac"/>
            <w:rFonts w:hAnsi="標楷體"/>
            <w:noProof/>
          </w:rPr>
          <w:t>9</w:t>
        </w:r>
        <w:r w:rsidR="00052FA6" w:rsidRPr="004429A0">
          <w:rPr>
            <w:rStyle w:val="ac"/>
            <w:rFonts w:hAnsi="標楷體" w:hint="eastAsia"/>
            <w:noProof/>
          </w:rPr>
          <w:t>成收入源自國庫撥補，另有</w:t>
        </w:r>
        <w:r w:rsidR="00052FA6" w:rsidRPr="004429A0">
          <w:rPr>
            <w:rStyle w:val="ac"/>
            <w:rFonts w:hAnsi="標楷體"/>
            <w:noProof/>
          </w:rPr>
          <w:t>7</w:t>
        </w:r>
        <w:r w:rsidR="00052FA6" w:rsidRPr="004429A0">
          <w:rPr>
            <w:rStyle w:val="ac"/>
            <w:rFonts w:hAnsi="標楷體" w:hint="eastAsia"/>
            <w:noProof/>
          </w:rPr>
          <w:t>個年度收支由餘轉絀或連年短絀，允宜督促該等基金提升財務自主性及強化收支管理，俾符合基金設置之本旨</w:t>
        </w:r>
        <w:r w:rsidR="00052FA6">
          <w:rPr>
            <w:noProof/>
            <w:webHidden/>
          </w:rPr>
          <w:tab/>
        </w:r>
        <w:r w:rsidR="00052FA6">
          <w:rPr>
            <w:noProof/>
            <w:webHidden/>
          </w:rPr>
          <w:fldChar w:fldCharType="begin"/>
        </w:r>
        <w:r w:rsidR="00052FA6">
          <w:rPr>
            <w:noProof/>
            <w:webHidden/>
          </w:rPr>
          <w:instrText xml:space="preserve"> PAGEREF _Toc185957323 \h </w:instrText>
        </w:r>
        <w:r w:rsidR="00052FA6">
          <w:rPr>
            <w:noProof/>
            <w:webHidden/>
          </w:rPr>
        </w:r>
        <w:r w:rsidR="00052FA6">
          <w:rPr>
            <w:noProof/>
            <w:webHidden/>
          </w:rPr>
          <w:fldChar w:fldCharType="separate"/>
        </w:r>
        <w:r w:rsidR="00052FA6">
          <w:rPr>
            <w:noProof/>
            <w:webHidden/>
          </w:rPr>
          <w:t>1</w:t>
        </w:r>
        <w:r w:rsidR="00052FA6">
          <w:rPr>
            <w:noProof/>
            <w:webHidden/>
          </w:rPr>
          <w:fldChar w:fldCharType="end"/>
        </w:r>
      </w:hyperlink>
    </w:p>
    <w:p w:rsidR="00052FA6" w:rsidRDefault="002E5343">
      <w:pPr>
        <w:pStyle w:val="23"/>
        <w:ind w:left="448" w:right="566" w:hanging="448"/>
        <w:rPr>
          <w:rFonts w:asciiTheme="minorHAnsi" w:eastAsiaTheme="minorEastAsia" w:hAnsiTheme="minorHAnsi" w:cstheme="minorBidi"/>
          <w:noProof/>
          <w:szCs w:val="22"/>
        </w:rPr>
      </w:pPr>
      <w:hyperlink w:anchor="_Toc185957324" w:history="1">
        <w:r w:rsidR="00052FA6" w:rsidRPr="004429A0">
          <w:rPr>
            <w:rStyle w:val="ac"/>
            <w:rFonts w:hAnsi="標楷體" w:hint="eastAsia"/>
            <w:noProof/>
          </w:rPr>
          <w:t>二、</w:t>
        </w:r>
        <w:r w:rsidR="00052FA6" w:rsidRPr="004429A0">
          <w:rPr>
            <w:rStyle w:val="ac"/>
            <w:rFonts w:hAnsi="標楷體"/>
            <w:noProof/>
          </w:rPr>
          <w:t>110</w:t>
        </w:r>
        <w:r w:rsidR="00052FA6" w:rsidRPr="004429A0">
          <w:rPr>
            <w:rStyle w:val="ac"/>
            <w:rFonts w:hAnsi="標楷體" w:hint="eastAsia"/>
            <w:noProof/>
          </w:rPr>
          <w:t>至</w:t>
        </w:r>
        <w:r w:rsidR="00052FA6" w:rsidRPr="004429A0">
          <w:rPr>
            <w:rStyle w:val="ac"/>
            <w:rFonts w:hAnsi="標楷體"/>
            <w:noProof/>
          </w:rPr>
          <w:t>112</w:t>
        </w:r>
        <w:r w:rsidR="00052FA6" w:rsidRPr="004429A0">
          <w:rPr>
            <w:rStyle w:val="ac"/>
            <w:rFonts w:hAnsi="標楷體" w:hint="eastAsia"/>
            <w:noProof/>
          </w:rPr>
          <w:t>年度市縣整體資本支出計畫保留數與其比率均略有增加，其中</w:t>
        </w:r>
        <w:r w:rsidR="00052FA6" w:rsidRPr="004429A0">
          <w:rPr>
            <w:rStyle w:val="ac"/>
            <w:rFonts w:hAnsi="標楷體"/>
            <w:noProof/>
          </w:rPr>
          <w:t>112</w:t>
        </w:r>
        <w:r w:rsidR="00052FA6" w:rsidRPr="004429A0">
          <w:rPr>
            <w:rStyle w:val="ac"/>
            <w:rFonts w:hAnsi="標楷體" w:hint="eastAsia"/>
            <w:noProof/>
          </w:rPr>
          <w:t>年度保留比率已近</w:t>
        </w:r>
        <w:r w:rsidR="00052FA6" w:rsidRPr="004429A0">
          <w:rPr>
            <w:rStyle w:val="ac"/>
            <w:rFonts w:hAnsi="標楷體"/>
            <w:noProof/>
          </w:rPr>
          <w:t>3</w:t>
        </w:r>
        <w:r w:rsidR="00052FA6" w:rsidRPr="004429A0">
          <w:rPr>
            <w:rStyle w:val="ac"/>
            <w:rFonts w:hAnsi="標楷體" w:hint="eastAsia"/>
            <w:noProof/>
          </w:rPr>
          <w:t>成，允宜持續督促各地方政府審慎評估、核實編列預算並提升執行績效，俾強化其財政紀律</w:t>
        </w:r>
        <w:r w:rsidR="00052FA6">
          <w:rPr>
            <w:noProof/>
            <w:webHidden/>
          </w:rPr>
          <w:tab/>
        </w:r>
        <w:r w:rsidR="00052FA6">
          <w:rPr>
            <w:noProof/>
            <w:webHidden/>
          </w:rPr>
          <w:fldChar w:fldCharType="begin"/>
        </w:r>
        <w:r w:rsidR="00052FA6">
          <w:rPr>
            <w:noProof/>
            <w:webHidden/>
          </w:rPr>
          <w:instrText xml:space="preserve"> PAGEREF _Toc185957324 \h </w:instrText>
        </w:r>
        <w:r w:rsidR="00052FA6">
          <w:rPr>
            <w:noProof/>
            <w:webHidden/>
          </w:rPr>
        </w:r>
        <w:r w:rsidR="00052FA6">
          <w:rPr>
            <w:noProof/>
            <w:webHidden/>
          </w:rPr>
          <w:fldChar w:fldCharType="separate"/>
        </w:r>
        <w:r w:rsidR="00052FA6">
          <w:rPr>
            <w:noProof/>
            <w:webHidden/>
          </w:rPr>
          <w:t>4</w:t>
        </w:r>
        <w:r w:rsidR="00052FA6">
          <w:rPr>
            <w:noProof/>
            <w:webHidden/>
          </w:rPr>
          <w:fldChar w:fldCharType="end"/>
        </w:r>
      </w:hyperlink>
    </w:p>
    <w:p w:rsidR="00855634" w:rsidRPr="001D6CA4" w:rsidRDefault="00CA1FEF" w:rsidP="00794AB1">
      <w:pPr>
        <w:pStyle w:val="23"/>
        <w:ind w:left="448" w:rightChars="131" w:right="371" w:hanging="448"/>
        <w:rPr>
          <w:rFonts w:hAnsi="標楷體"/>
          <w:noProof/>
          <w:snapToGrid w:val="0"/>
          <w:szCs w:val="24"/>
        </w:rPr>
      </w:pPr>
      <w:r w:rsidRPr="001D6CA4">
        <w:rPr>
          <w:rFonts w:hAnsi="標楷體"/>
          <w:b/>
          <w:noProof/>
          <w:snapToGrid w:val="0"/>
          <w:szCs w:val="24"/>
        </w:rPr>
        <w:fldChar w:fldCharType="end"/>
      </w:r>
    </w:p>
    <w:p w:rsidR="002645B2" w:rsidRPr="001D6CA4" w:rsidRDefault="00855634" w:rsidP="00855634">
      <w:pPr>
        <w:tabs>
          <w:tab w:val="left" w:pos="4528"/>
        </w:tabs>
        <w:ind w:left="566" w:firstLine="566"/>
        <w:rPr>
          <w:rFonts w:hAnsi="標楷體"/>
        </w:rPr>
        <w:sectPr w:rsidR="002645B2" w:rsidRPr="001D6CA4" w:rsidSect="00173C8D">
          <w:headerReference w:type="even" r:id="rId8"/>
          <w:headerReference w:type="default" r:id="rId9"/>
          <w:footerReference w:type="even" r:id="rId10"/>
          <w:footerReference w:type="default" r:id="rId11"/>
          <w:headerReference w:type="first" r:id="rId12"/>
          <w:footerReference w:type="first" r:id="rId13"/>
          <w:pgSz w:w="11906" w:h="16838" w:code="9"/>
          <w:pgMar w:top="1701" w:right="1533" w:bottom="1701" w:left="1701" w:header="0" w:footer="1134" w:gutter="0"/>
          <w:pgNumType w:start="0"/>
          <w:cols w:space="425"/>
          <w:docGrid w:type="linesAndChars" w:linePitch="510" w:charSpace="658"/>
        </w:sectPr>
      </w:pPr>
      <w:r w:rsidRPr="001D6CA4">
        <w:rPr>
          <w:rFonts w:hAnsi="標楷體"/>
        </w:rPr>
        <w:tab/>
      </w:r>
      <w:r w:rsidRPr="001D6CA4">
        <w:rPr>
          <w:rFonts w:hAnsi="標楷體"/>
        </w:rPr>
        <w:tab/>
      </w:r>
    </w:p>
    <w:p w:rsidR="00C30C97" w:rsidRPr="001D6CA4" w:rsidRDefault="00C30C97" w:rsidP="0065521A">
      <w:pPr>
        <w:pStyle w:val="a9"/>
        <w:rPr>
          <w:rFonts w:hAnsi="標楷體"/>
          <w:snapToGrid w:val="0"/>
        </w:rPr>
      </w:pPr>
      <w:r w:rsidRPr="001D6CA4">
        <w:rPr>
          <w:rFonts w:hAnsi="標楷體" w:hint="eastAsia"/>
          <w:snapToGrid w:val="0"/>
        </w:rPr>
        <w:lastRenderedPageBreak/>
        <w:t>行政院主計</w:t>
      </w:r>
      <w:r w:rsidR="000E6EBB" w:rsidRPr="001D6CA4">
        <w:rPr>
          <w:rFonts w:hAnsi="標楷體" w:hint="eastAsia"/>
          <w:snapToGrid w:val="0"/>
        </w:rPr>
        <w:t>總</w:t>
      </w:r>
      <w:r w:rsidRPr="001D6CA4">
        <w:rPr>
          <w:rFonts w:hAnsi="標楷體" w:hint="eastAsia"/>
          <w:snapToGrid w:val="0"/>
        </w:rPr>
        <w:t>處</w:t>
      </w:r>
      <w:r w:rsidR="00152CBE" w:rsidRPr="001D6CA4">
        <w:rPr>
          <w:rFonts w:hAnsi="標楷體" w:hint="eastAsia"/>
          <w:snapToGrid w:val="0"/>
        </w:rPr>
        <w:t>(含</w:t>
      </w:r>
      <w:r w:rsidR="0065521A" w:rsidRPr="001D6CA4">
        <w:rPr>
          <w:rFonts w:hAnsi="標楷體" w:hint="eastAsia"/>
          <w:snapToGrid w:val="0"/>
        </w:rPr>
        <w:t>補助</w:t>
      </w:r>
      <w:r w:rsidR="00E05A0A" w:rsidRPr="00E05A0A">
        <w:rPr>
          <w:rFonts w:hAnsi="標楷體" w:hint="eastAsia"/>
          <w:snapToGrid w:val="0"/>
        </w:rPr>
        <w:t>直轄市及縣市政府</w:t>
      </w:r>
      <w:r w:rsidR="00152CBE" w:rsidRPr="001D6CA4">
        <w:rPr>
          <w:rFonts w:hAnsi="標楷體" w:hint="eastAsia"/>
          <w:snapToGrid w:val="0"/>
        </w:rPr>
        <w:t>、災害準備金、第二預備金)</w:t>
      </w:r>
      <w:r w:rsidR="00DA6D62" w:rsidRPr="001D6CA4">
        <w:rPr>
          <w:rFonts w:hAnsi="標楷體"/>
        </w:rPr>
        <w:t>11</w:t>
      </w:r>
      <w:r w:rsidR="00D234C8">
        <w:rPr>
          <w:rFonts w:hAnsi="標楷體" w:hint="eastAsia"/>
        </w:rPr>
        <w:t>2</w:t>
      </w:r>
      <w:r w:rsidRPr="001D6CA4">
        <w:rPr>
          <w:rFonts w:hAnsi="標楷體" w:hint="eastAsia"/>
          <w:snapToGrid w:val="0"/>
        </w:rPr>
        <w:t>年度單位</w:t>
      </w:r>
      <w:r w:rsidR="00EC34FA" w:rsidRPr="001D6CA4">
        <w:rPr>
          <w:rFonts w:hAnsi="標楷體" w:hint="eastAsia"/>
          <w:snapToGrid w:val="0"/>
        </w:rPr>
        <w:t>決</w:t>
      </w:r>
      <w:r w:rsidRPr="001D6CA4">
        <w:rPr>
          <w:rFonts w:hAnsi="標楷體" w:hint="eastAsia"/>
          <w:snapToGrid w:val="0"/>
        </w:rPr>
        <w:t>算評估報告</w:t>
      </w:r>
    </w:p>
    <w:p w:rsidR="00FE7DC2" w:rsidRPr="001D6CA4" w:rsidRDefault="00856141" w:rsidP="00C91B74">
      <w:pPr>
        <w:pStyle w:val="14"/>
        <w:ind w:left="567" w:hanging="567"/>
        <w:rPr>
          <w:rFonts w:hAnsi="標楷體"/>
        </w:rPr>
      </w:pPr>
      <w:bookmarkStart w:id="1" w:name="_Toc52811498"/>
      <w:bookmarkStart w:id="2" w:name="_Toc185957323"/>
      <w:bookmarkStart w:id="3" w:name="_Toc116816290"/>
      <w:r>
        <w:rPr>
          <w:rFonts w:hAnsi="標楷體" w:hint="eastAsia"/>
        </w:rPr>
        <w:t>一</w:t>
      </w:r>
      <w:r w:rsidR="00FE7DC2" w:rsidRPr="001D6CA4">
        <w:rPr>
          <w:rFonts w:hAnsi="標楷體" w:hint="eastAsia"/>
        </w:rPr>
        <w:t>、</w:t>
      </w:r>
      <w:r w:rsidR="0030646D" w:rsidRPr="0030646D">
        <w:rPr>
          <w:rFonts w:hAnsi="標楷體" w:hint="eastAsia"/>
        </w:rPr>
        <w:t>110至112年度計特別收入(分)基金中計有8個連續2年以上逾9成收入源自國庫撥補，另有7個年度收支由餘轉絀或連年短絀，允宜督促該等基金提升財務自主性及強化收支管理，俾符合基金設置之本旨</w:t>
      </w:r>
      <w:bookmarkEnd w:id="1"/>
      <w:bookmarkEnd w:id="2"/>
    </w:p>
    <w:p w:rsidR="00FE7DC2" w:rsidRPr="001D6CA4" w:rsidRDefault="00FE7DC2" w:rsidP="00FE7DC2">
      <w:pPr>
        <w:spacing w:line="500" w:lineRule="exact"/>
        <w:ind w:left="566" w:firstLine="566"/>
        <w:rPr>
          <w:rFonts w:hAnsi="標楷體"/>
        </w:rPr>
      </w:pPr>
      <w:r w:rsidRPr="001D6CA4">
        <w:rPr>
          <w:rFonts w:hAnsi="標楷體" w:hint="eastAsia"/>
        </w:rPr>
        <w:t>行政院主計總處</w:t>
      </w:r>
      <w:r w:rsidR="00D75206">
        <w:rPr>
          <w:rFonts w:hAnsi="標楷體" w:hint="eastAsia"/>
        </w:rPr>
        <w:t>(下稱主計總處)</w:t>
      </w:r>
      <w:r w:rsidR="00215CFA" w:rsidRPr="001D6CA4">
        <w:rPr>
          <w:rFonts w:hAnsi="標楷體"/>
        </w:rPr>
        <w:t>11</w:t>
      </w:r>
      <w:r w:rsidR="007852B1">
        <w:rPr>
          <w:rFonts w:hAnsi="標楷體" w:hint="eastAsia"/>
        </w:rPr>
        <w:t>2</w:t>
      </w:r>
      <w:r w:rsidRPr="001D6CA4">
        <w:rPr>
          <w:rFonts w:hAnsi="標楷體" w:hint="eastAsia"/>
          <w:lang w:eastAsia="zh-HK"/>
        </w:rPr>
        <w:t>年度</w:t>
      </w:r>
      <w:r w:rsidR="000A0A8B">
        <w:rPr>
          <w:rFonts w:hAnsi="標楷體" w:hint="eastAsia"/>
        </w:rPr>
        <w:t>於</w:t>
      </w:r>
      <w:r w:rsidRPr="001D6CA4">
        <w:rPr>
          <w:rFonts w:hAnsi="標楷體" w:hint="eastAsia"/>
        </w:rPr>
        <w:t>「</w:t>
      </w:r>
      <w:r w:rsidR="00C81164">
        <w:rPr>
          <w:rFonts w:hAnsi="標楷體" w:hint="eastAsia"/>
        </w:rPr>
        <w:t>中央</w:t>
      </w:r>
      <w:r w:rsidR="00C81164" w:rsidRPr="001D6CA4">
        <w:rPr>
          <w:rFonts w:hAnsi="標楷體" w:hint="eastAsia"/>
        </w:rPr>
        <w:t>總預算核編及執行</w:t>
      </w:r>
      <w:r w:rsidRPr="001D6CA4">
        <w:rPr>
          <w:rFonts w:hAnsi="標楷體" w:hint="eastAsia"/>
        </w:rPr>
        <w:t>」</w:t>
      </w:r>
      <w:r w:rsidR="007852B1">
        <w:rPr>
          <w:rFonts w:hAnsi="標楷體" w:hint="eastAsia"/>
        </w:rPr>
        <w:t>計畫</w:t>
      </w:r>
      <w:r w:rsidR="000A0A8B">
        <w:rPr>
          <w:rFonts w:hAnsi="標楷體" w:hint="eastAsia"/>
        </w:rPr>
        <w:t>編列預算數448萬4千元，決算數444萬6</w:t>
      </w:r>
      <w:r w:rsidR="00423912">
        <w:rPr>
          <w:rFonts w:hAnsi="標楷體" w:hint="eastAsia"/>
        </w:rPr>
        <w:t>千</w:t>
      </w:r>
      <w:r w:rsidR="000A0A8B">
        <w:rPr>
          <w:rFonts w:hAnsi="標楷體" w:hint="eastAsia"/>
        </w:rPr>
        <w:t>元；</w:t>
      </w:r>
      <w:r w:rsidR="009F3090">
        <w:rPr>
          <w:rFonts w:hAnsi="標楷體" w:hint="eastAsia"/>
        </w:rPr>
        <w:t>「</w:t>
      </w:r>
      <w:r w:rsidR="009F3090" w:rsidRPr="001D6CA4">
        <w:rPr>
          <w:rFonts w:hAnsi="標楷體" w:hint="eastAsia"/>
        </w:rPr>
        <w:t>特種基金預算核編及</w:t>
      </w:r>
      <w:r w:rsidR="009F3090">
        <w:rPr>
          <w:rFonts w:hAnsi="標楷體" w:hint="eastAsia"/>
        </w:rPr>
        <w:t>執行」</w:t>
      </w:r>
      <w:r w:rsidR="00145155">
        <w:rPr>
          <w:rFonts w:hAnsi="標楷體" w:hint="eastAsia"/>
        </w:rPr>
        <w:t>計畫</w:t>
      </w:r>
      <w:r w:rsidR="000A0A8B">
        <w:rPr>
          <w:rFonts w:hAnsi="標楷體" w:hint="eastAsia"/>
        </w:rPr>
        <w:t>編列預算數266</w:t>
      </w:r>
      <w:r w:rsidR="00145155">
        <w:rPr>
          <w:rFonts w:hAnsi="標楷體" w:hint="eastAsia"/>
        </w:rPr>
        <w:t>萬</w:t>
      </w:r>
      <w:r w:rsidR="000A0A8B">
        <w:rPr>
          <w:rFonts w:hAnsi="標楷體" w:hint="eastAsia"/>
        </w:rPr>
        <w:t>1</w:t>
      </w:r>
      <w:r w:rsidR="009F3090">
        <w:rPr>
          <w:rFonts w:hAnsi="標楷體" w:hint="eastAsia"/>
        </w:rPr>
        <w:t>千元，</w:t>
      </w:r>
      <w:r w:rsidRPr="001D6CA4">
        <w:rPr>
          <w:rFonts w:hAnsi="標楷體" w:hint="eastAsia"/>
        </w:rPr>
        <w:t>決算數</w:t>
      </w:r>
      <w:r w:rsidR="000A0A8B">
        <w:rPr>
          <w:rFonts w:hAnsi="標楷體" w:hint="eastAsia"/>
        </w:rPr>
        <w:t>263</w:t>
      </w:r>
      <w:r w:rsidR="005F0B3C">
        <w:rPr>
          <w:rFonts w:hAnsi="標楷體" w:hint="eastAsia"/>
        </w:rPr>
        <w:t>萬</w:t>
      </w:r>
      <w:r w:rsidR="00423912">
        <w:rPr>
          <w:rFonts w:hAnsi="標楷體" w:hint="eastAsia"/>
        </w:rPr>
        <w:t>3千</w:t>
      </w:r>
      <w:r w:rsidRPr="001D6CA4">
        <w:rPr>
          <w:rFonts w:hAnsi="標楷體" w:hint="eastAsia"/>
        </w:rPr>
        <w:t>元</w:t>
      </w:r>
      <w:r w:rsidR="009F3090">
        <w:rPr>
          <w:rFonts w:hAnsi="標楷體" w:hint="eastAsia"/>
        </w:rPr>
        <w:t>，</w:t>
      </w:r>
      <w:r w:rsidR="0012192C">
        <w:rPr>
          <w:rFonts w:hAnsi="標楷體" w:hint="eastAsia"/>
        </w:rPr>
        <w:t>執行率99.</w:t>
      </w:r>
      <w:r w:rsidR="00423912">
        <w:rPr>
          <w:rFonts w:hAnsi="標楷體" w:hint="eastAsia"/>
        </w:rPr>
        <w:t>15</w:t>
      </w:r>
      <w:r w:rsidR="0012192C">
        <w:rPr>
          <w:rFonts w:hAnsi="標楷體" w:hint="eastAsia"/>
        </w:rPr>
        <w:t>%及9</w:t>
      </w:r>
      <w:r w:rsidR="00423912">
        <w:rPr>
          <w:rFonts w:hAnsi="標楷體" w:hint="eastAsia"/>
        </w:rPr>
        <w:t>8</w:t>
      </w:r>
      <w:r w:rsidR="000F4573">
        <w:rPr>
          <w:rFonts w:hAnsi="標楷體"/>
        </w:rPr>
        <w:t>.</w:t>
      </w:r>
      <w:r w:rsidR="00423912">
        <w:rPr>
          <w:rFonts w:hAnsi="標楷體" w:hint="eastAsia"/>
        </w:rPr>
        <w:t>95</w:t>
      </w:r>
      <w:r w:rsidR="0012192C">
        <w:rPr>
          <w:rFonts w:hAnsi="標楷體" w:hint="eastAsia"/>
        </w:rPr>
        <w:t>%，</w:t>
      </w:r>
      <w:r w:rsidR="00340754">
        <w:rPr>
          <w:rFonts w:hAnsi="標楷體" w:hint="eastAsia"/>
        </w:rPr>
        <w:t>預期</w:t>
      </w:r>
      <w:r w:rsidR="0007335B">
        <w:rPr>
          <w:rFonts w:hAnsi="標楷體" w:hint="eastAsia"/>
        </w:rPr>
        <w:t>成果包括：</w:t>
      </w:r>
      <w:r w:rsidR="00F01E9F">
        <w:rPr>
          <w:rFonts w:hAnsi="標楷體" w:hint="eastAsia"/>
        </w:rPr>
        <w:t>促使各機關加強特種基金預算管理，提升特種基金營運效能等</w:t>
      </w:r>
      <w:r w:rsidR="009C0A95" w:rsidRPr="001D6CA4">
        <w:rPr>
          <w:rFonts w:hAnsi="標楷體" w:hint="eastAsia"/>
        </w:rPr>
        <w:t>。</w:t>
      </w:r>
      <w:r w:rsidR="00B02C2E">
        <w:rPr>
          <w:rFonts w:hAnsi="標楷體" w:hint="eastAsia"/>
        </w:rPr>
        <w:t>截至</w:t>
      </w:r>
      <w:r w:rsidR="00B02C2E" w:rsidRPr="00B02C2E">
        <w:rPr>
          <w:rFonts w:hAnsi="標楷體" w:hint="eastAsia"/>
        </w:rPr>
        <w:t>112年度</w:t>
      </w:r>
      <w:r w:rsidR="00B02C2E">
        <w:rPr>
          <w:rFonts w:hAnsi="標楷體" w:hint="eastAsia"/>
        </w:rPr>
        <w:t>中央政府</w:t>
      </w:r>
      <w:r w:rsidR="00B02C2E" w:rsidRPr="00B02C2E">
        <w:rPr>
          <w:rFonts w:hAnsi="標楷體" w:hint="eastAsia"/>
        </w:rPr>
        <w:t>特別收入基金計有27個附屬單位</w:t>
      </w:r>
      <w:r w:rsidR="00B02C2E">
        <w:rPr>
          <w:rFonts w:hAnsi="標楷體" w:hint="eastAsia"/>
        </w:rPr>
        <w:t>(</w:t>
      </w:r>
      <w:r w:rsidR="00B02C2E" w:rsidRPr="00B02C2E">
        <w:rPr>
          <w:rFonts w:hAnsi="標楷體" w:hint="eastAsia"/>
        </w:rPr>
        <w:t>含29個分預算），</w:t>
      </w:r>
      <w:r w:rsidR="00EA7BEA" w:rsidRPr="001D6CA4">
        <w:rPr>
          <w:rFonts w:hAnsi="標楷體" w:hint="eastAsia"/>
          <w:lang w:eastAsia="zh-HK"/>
        </w:rPr>
        <w:t>近年</w:t>
      </w:r>
      <w:r w:rsidR="00B02C2E">
        <w:rPr>
          <w:rFonts w:hAnsi="標楷體" w:hint="eastAsia"/>
        </w:rPr>
        <w:t>部分該類</w:t>
      </w:r>
      <w:r w:rsidRPr="001D6CA4">
        <w:rPr>
          <w:rFonts w:hAnsi="標楷體" w:hint="eastAsia"/>
        </w:rPr>
        <w:t>基金</w:t>
      </w:r>
      <w:r w:rsidR="00B02C2E">
        <w:rPr>
          <w:rFonts w:hAnsi="標楷體" w:hint="eastAsia"/>
        </w:rPr>
        <w:t>核</w:t>
      </w:r>
      <w:r w:rsidR="00D250C3">
        <w:rPr>
          <w:rFonts w:hAnsi="標楷體" w:hint="eastAsia"/>
        </w:rPr>
        <w:t>有</w:t>
      </w:r>
      <w:r w:rsidR="0018176F">
        <w:rPr>
          <w:rFonts w:hAnsi="標楷體" w:hint="eastAsia"/>
        </w:rPr>
        <w:t>高度仰賴</w:t>
      </w:r>
      <w:r w:rsidR="00024386">
        <w:rPr>
          <w:rFonts w:hAnsi="標楷體" w:hint="eastAsia"/>
        </w:rPr>
        <w:t>國庫</w:t>
      </w:r>
      <w:r w:rsidR="00B02C2E">
        <w:rPr>
          <w:rFonts w:hAnsi="標楷體" w:hint="eastAsia"/>
        </w:rPr>
        <w:t>撥補、</w:t>
      </w:r>
      <w:r w:rsidR="00A54ED4">
        <w:rPr>
          <w:rFonts w:hAnsi="標楷體" w:hint="eastAsia"/>
        </w:rPr>
        <w:t>年度收支由餘轉絀或</w:t>
      </w:r>
      <w:r w:rsidR="00D250C3">
        <w:rPr>
          <w:rFonts w:hAnsi="標楷體" w:hint="eastAsia"/>
        </w:rPr>
        <w:t>連年短絀之情形</w:t>
      </w:r>
      <w:r w:rsidR="00A72980">
        <w:rPr>
          <w:rFonts w:hAnsi="標楷體" w:hint="eastAsia"/>
        </w:rPr>
        <w:t>，</w:t>
      </w:r>
      <w:r w:rsidR="00B02C2E">
        <w:rPr>
          <w:rFonts w:hAnsi="標楷體" w:hint="eastAsia"/>
        </w:rPr>
        <w:t>謹</w:t>
      </w:r>
      <w:r w:rsidR="00D250C3">
        <w:rPr>
          <w:rFonts w:hAnsi="標楷體" w:hint="eastAsia"/>
        </w:rPr>
        <w:t>敘</w:t>
      </w:r>
      <w:r w:rsidRPr="001D6CA4">
        <w:rPr>
          <w:rFonts w:hAnsi="標楷體" w:hint="eastAsia"/>
          <w:lang w:eastAsia="zh-HK"/>
        </w:rPr>
        <w:t>明如</w:t>
      </w:r>
      <w:r w:rsidR="00D250C3">
        <w:rPr>
          <w:rFonts w:hAnsi="標楷體" w:hint="eastAsia"/>
        </w:rPr>
        <w:t>次</w:t>
      </w:r>
      <w:r w:rsidRPr="001D6CA4">
        <w:rPr>
          <w:rFonts w:hAnsi="標楷體" w:hint="eastAsia"/>
        </w:rPr>
        <w:t>：</w:t>
      </w:r>
    </w:p>
    <w:p w:rsidR="00FE7DC2" w:rsidRPr="001D6CA4" w:rsidRDefault="00FE7DC2" w:rsidP="00A3772D">
      <w:pPr>
        <w:pStyle w:val="a4"/>
        <w:ind w:left="849" w:hanging="283"/>
        <w:rPr>
          <w:rFonts w:hAnsi="標楷體"/>
          <w:b/>
        </w:rPr>
      </w:pPr>
      <w:r w:rsidRPr="001D6CA4">
        <w:rPr>
          <w:rFonts w:hAnsi="標楷體" w:hint="eastAsia"/>
          <w:b/>
        </w:rPr>
        <w:t>(一)特別收入基金</w:t>
      </w:r>
      <w:r w:rsidR="001430D8">
        <w:rPr>
          <w:rFonts w:hAnsi="標楷體" w:hint="eastAsia"/>
          <w:b/>
        </w:rPr>
        <w:t>依預算法等相關規定</w:t>
      </w:r>
      <w:r w:rsidR="00A236EA">
        <w:rPr>
          <w:rFonts w:hAnsi="標楷體" w:hint="eastAsia"/>
          <w:b/>
        </w:rPr>
        <w:t>，基金來源應有</w:t>
      </w:r>
      <w:r w:rsidR="00423912">
        <w:rPr>
          <w:rFonts w:hAnsi="標楷體" w:hint="eastAsia"/>
          <w:b/>
        </w:rPr>
        <w:t>國</w:t>
      </w:r>
      <w:r w:rsidR="00A236EA">
        <w:rPr>
          <w:rFonts w:hAnsi="標楷體" w:hint="eastAsia"/>
          <w:b/>
        </w:rPr>
        <w:t>庫撥補以</w:t>
      </w:r>
      <w:r w:rsidR="00A236EA" w:rsidRPr="001D6CA4">
        <w:rPr>
          <w:rFonts w:hAnsi="標楷體" w:hint="eastAsia"/>
          <w:b/>
        </w:rPr>
        <w:t>外之適足財源</w:t>
      </w:r>
      <w:r w:rsidR="00A236EA">
        <w:rPr>
          <w:rFonts w:hAnsi="標楷體" w:hint="eastAsia"/>
          <w:b/>
        </w:rPr>
        <w:t>，且</w:t>
      </w:r>
      <w:r w:rsidR="00456DBE">
        <w:rPr>
          <w:rFonts w:hAnsi="標楷體" w:hint="eastAsia"/>
          <w:b/>
        </w:rPr>
        <w:t>在法定財源範圍內，</w:t>
      </w:r>
      <w:r w:rsidR="00A236EA">
        <w:rPr>
          <w:rFonts w:hAnsi="標楷體" w:hint="eastAsia"/>
          <w:b/>
        </w:rPr>
        <w:t>本於量出為入原則，依設立目的</w:t>
      </w:r>
      <w:r w:rsidR="00456DBE">
        <w:rPr>
          <w:rFonts w:hAnsi="標楷體" w:hint="eastAsia"/>
          <w:b/>
        </w:rPr>
        <w:t>妥善資源運用</w:t>
      </w:r>
    </w:p>
    <w:p w:rsidR="00A236EA" w:rsidRDefault="00054802" w:rsidP="00A3772D">
      <w:pPr>
        <w:pStyle w:val="21"/>
        <w:ind w:left="850" w:firstLine="566"/>
        <w:rPr>
          <w:rFonts w:hAnsi="標楷體"/>
          <w:snapToGrid w:val="0"/>
        </w:rPr>
      </w:pPr>
      <w:r>
        <w:rPr>
          <w:rFonts w:hAnsi="標楷體" w:hint="eastAsia"/>
          <w:snapToGrid w:val="0"/>
        </w:rPr>
        <w:t>特別收入基金</w:t>
      </w:r>
      <w:r w:rsidR="00A3772D" w:rsidRPr="001D6CA4">
        <w:rPr>
          <w:rFonts w:hAnsi="標楷體" w:hint="eastAsia"/>
          <w:snapToGrid w:val="0"/>
        </w:rPr>
        <w:t>依預</w:t>
      </w:r>
      <w:r w:rsidR="00FE7DC2" w:rsidRPr="001D6CA4">
        <w:rPr>
          <w:rFonts w:hAnsi="標楷體" w:hint="eastAsia"/>
          <w:snapToGrid w:val="0"/>
        </w:rPr>
        <w:t>算法第4條第1項第2款</w:t>
      </w:r>
      <w:r w:rsidR="00FE7DC2" w:rsidRPr="001D6CA4">
        <w:rPr>
          <w:rFonts w:hAnsi="標楷體" w:hint="eastAsia"/>
          <w:snapToGrid w:val="0"/>
          <w:lang w:eastAsia="zh-HK"/>
        </w:rPr>
        <w:t>第</w:t>
      </w:r>
      <w:r w:rsidR="00FE7DC2" w:rsidRPr="001D6CA4">
        <w:rPr>
          <w:rFonts w:hAnsi="標楷體" w:hint="eastAsia"/>
          <w:snapToGrid w:val="0"/>
        </w:rPr>
        <w:t>5</w:t>
      </w:r>
      <w:r w:rsidR="00FE7DC2" w:rsidRPr="001D6CA4">
        <w:rPr>
          <w:rFonts w:hAnsi="標楷體" w:hint="eastAsia"/>
          <w:snapToGrid w:val="0"/>
          <w:lang w:eastAsia="zh-HK"/>
        </w:rPr>
        <w:t>目</w:t>
      </w:r>
      <w:r w:rsidR="00FE7DC2" w:rsidRPr="001D6CA4">
        <w:rPr>
          <w:rFonts w:hAnsi="標楷體" w:hint="eastAsia"/>
          <w:snapToGrid w:val="0"/>
        </w:rPr>
        <w:t>規定</w:t>
      </w:r>
      <w:r w:rsidR="008F42C5">
        <w:rPr>
          <w:rFonts w:hAnsi="標楷體" w:hint="eastAsia"/>
          <w:snapToGrid w:val="0"/>
        </w:rPr>
        <w:t>，係屬具備</w:t>
      </w:r>
      <w:r w:rsidR="00F639B5" w:rsidRPr="00F639B5">
        <w:rPr>
          <w:rFonts w:hAnsi="標楷體" w:hint="eastAsia"/>
          <w:snapToGrid w:val="0"/>
        </w:rPr>
        <w:t>特定收入來源而供特殊用途</w:t>
      </w:r>
      <w:r w:rsidR="008F42C5">
        <w:rPr>
          <w:rFonts w:hAnsi="標楷體" w:hint="eastAsia"/>
          <w:snapToGrid w:val="0"/>
        </w:rPr>
        <w:t>之特種基金，</w:t>
      </w:r>
      <w:r w:rsidR="00E90068">
        <w:rPr>
          <w:rFonts w:hAnsi="標楷體" w:hint="eastAsia"/>
          <w:snapToGrid w:val="0"/>
        </w:rPr>
        <w:t>又依</w:t>
      </w:r>
      <w:r w:rsidR="00E90068" w:rsidRPr="00E90068">
        <w:rPr>
          <w:rFonts w:hAnsi="標楷體" w:hint="eastAsia"/>
          <w:snapToGrid w:val="0"/>
        </w:rPr>
        <w:t>中央政府特種基金管理準則</w:t>
      </w:r>
      <w:r w:rsidR="00E90068">
        <w:rPr>
          <w:rFonts w:hAnsi="標楷體" w:hint="eastAsia"/>
          <w:snapToGrid w:val="0"/>
        </w:rPr>
        <w:t>第4條第3項規定，</w:t>
      </w:r>
      <w:r w:rsidR="00E90068" w:rsidRPr="00E90068">
        <w:rPr>
          <w:rFonts w:hAnsi="標楷體" w:hint="eastAsia"/>
          <w:snapToGrid w:val="0"/>
        </w:rPr>
        <w:t>特別收入基金</w:t>
      </w:r>
      <w:r w:rsidR="002B7F7A">
        <w:rPr>
          <w:rFonts w:hAnsi="標楷體" w:hint="eastAsia"/>
          <w:snapToGrid w:val="0"/>
        </w:rPr>
        <w:t>「</w:t>
      </w:r>
      <w:r w:rsidR="002B7F7A" w:rsidRPr="002B7F7A">
        <w:rPr>
          <w:rFonts w:hAnsi="標楷體" w:hint="eastAsia"/>
          <w:snapToGrid w:val="0"/>
        </w:rPr>
        <w:t>應在法律或政府指定之財源範圍內，提升資源使用效率，以達成基金設立目的。</w:t>
      </w:r>
      <w:r w:rsidR="002B7F7A">
        <w:rPr>
          <w:rFonts w:hAnsi="標楷體" w:hint="eastAsia"/>
          <w:snapToGrid w:val="0"/>
        </w:rPr>
        <w:t>」</w:t>
      </w:r>
      <w:r w:rsidR="00E332AA">
        <w:rPr>
          <w:rFonts w:hAnsi="標楷體" w:hint="eastAsia"/>
          <w:snapToGrid w:val="0"/>
        </w:rPr>
        <w:t>亦即</w:t>
      </w:r>
      <w:r w:rsidR="002B7F7A">
        <w:rPr>
          <w:rFonts w:hAnsi="標楷體" w:hint="eastAsia"/>
          <w:snapToGrid w:val="0"/>
        </w:rPr>
        <w:t>以專款專用方式，</w:t>
      </w:r>
      <w:r w:rsidR="001A1080">
        <w:rPr>
          <w:rFonts w:hAnsi="標楷體" w:hint="eastAsia"/>
          <w:snapToGrid w:val="0"/>
        </w:rPr>
        <w:t>就法</w:t>
      </w:r>
      <w:r w:rsidR="00E332AA">
        <w:rPr>
          <w:rFonts w:hAnsi="標楷體" w:hint="eastAsia"/>
          <w:snapToGrid w:val="0"/>
        </w:rPr>
        <w:t>定財源挹注於</w:t>
      </w:r>
      <w:r w:rsidR="002B7F7A">
        <w:rPr>
          <w:rFonts w:hAnsi="標楷體" w:hint="eastAsia"/>
          <w:snapToGrid w:val="0"/>
        </w:rPr>
        <w:t>符合基金設立目的</w:t>
      </w:r>
      <w:r w:rsidR="00E332AA">
        <w:rPr>
          <w:rFonts w:hAnsi="標楷體" w:hint="eastAsia"/>
          <w:snapToGrid w:val="0"/>
        </w:rPr>
        <w:t>政務之經費所需，</w:t>
      </w:r>
      <w:r w:rsidR="00456DBE">
        <w:rPr>
          <w:rFonts w:hAnsi="標楷體" w:hint="eastAsia"/>
          <w:snapToGrid w:val="0"/>
        </w:rPr>
        <w:t>其財務規劃運用</w:t>
      </w:r>
      <w:r w:rsidR="002B7F7A">
        <w:rPr>
          <w:rFonts w:hAnsi="標楷體" w:hint="eastAsia"/>
          <w:snapToGrid w:val="0"/>
        </w:rPr>
        <w:t>亦</w:t>
      </w:r>
      <w:r w:rsidR="00456DBE">
        <w:rPr>
          <w:rFonts w:hAnsi="標楷體" w:hint="eastAsia"/>
          <w:snapToGrid w:val="0"/>
        </w:rPr>
        <w:t>適用量出為入原則</w:t>
      </w:r>
      <w:r w:rsidR="00E332AA">
        <w:rPr>
          <w:rFonts w:hAnsi="標楷體" w:hint="eastAsia"/>
          <w:snapToGrid w:val="0"/>
        </w:rPr>
        <w:t>；</w:t>
      </w:r>
      <w:r w:rsidR="002601E6">
        <w:rPr>
          <w:rFonts w:hAnsi="標楷體" w:hint="eastAsia"/>
          <w:snapToGrid w:val="0"/>
        </w:rPr>
        <w:t>在特別收入基金之財源籌措方面，</w:t>
      </w:r>
      <w:r w:rsidR="00D555DE">
        <w:rPr>
          <w:rFonts w:hAnsi="標楷體" w:hint="eastAsia"/>
          <w:snapToGrid w:val="0"/>
        </w:rPr>
        <w:t>參照</w:t>
      </w:r>
      <w:r w:rsidR="00002DF0" w:rsidRPr="001D6CA4">
        <w:rPr>
          <w:rFonts w:hAnsi="標楷體" w:hint="eastAsia"/>
          <w:snapToGrid w:val="0"/>
          <w:lang w:eastAsia="zh-HK"/>
        </w:rPr>
        <w:t>財政紀律法第</w:t>
      </w:r>
      <w:r w:rsidR="00002DF0" w:rsidRPr="001D6CA4">
        <w:rPr>
          <w:rFonts w:hAnsi="標楷體" w:hint="eastAsia"/>
          <w:snapToGrid w:val="0"/>
        </w:rPr>
        <w:t>8</w:t>
      </w:r>
      <w:r w:rsidR="00002DF0" w:rsidRPr="001D6CA4">
        <w:rPr>
          <w:rFonts w:hAnsi="標楷體" w:hint="eastAsia"/>
          <w:snapToGrid w:val="0"/>
          <w:lang w:eastAsia="zh-HK"/>
        </w:rPr>
        <w:t>條第</w:t>
      </w:r>
      <w:r w:rsidR="00002DF0" w:rsidRPr="001D6CA4">
        <w:rPr>
          <w:rFonts w:hAnsi="標楷體" w:hint="eastAsia"/>
          <w:snapToGrid w:val="0"/>
        </w:rPr>
        <w:t>1</w:t>
      </w:r>
      <w:r w:rsidR="00001A46">
        <w:rPr>
          <w:rFonts w:hAnsi="標楷體" w:hint="eastAsia"/>
          <w:snapToGrid w:val="0"/>
        </w:rPr>
        <w:t>、</w:t>
      </w:r>
      <w:r w:rsidR="00315651" w:rsidRPr="001D6CA4">
        <w:rPr>
          <w:rFonts w:hAnsi="標楷體"/>
          <w:snapToGrid w:val="0"/>
        </w:rPr>
        <w:t>2</w:t>
      </w:r>
      <w:r w:rsidR="00002DF0" w:rsidRPr="001D6CA4">
        <w:rPr>
          <w:rFonts w:hAnsi="標楷體" w:hint="eastAsia"/>
          <w:snapToGrid w:val="0"/>
          <w:lang w:eastAsia="zh-HK"/>
        </w:rPr>
        <w:t>項</w:t>
      </w:r>
      <w:r w:rsidR="00D555DE">
        <w:rPr>
          <w:rFonts w:hAnsi="標楷體" w:hint="eastAsia"/>
          <w:snapToGrid w:val="0"/>
        </w:rPr>
        <w:t>規</w:t>
      </w:r>
      <w:r w:rsidR="00315651" w:rsidRPr="001D6CA4">
        <w:rPr>
          <w:rFonts w:hAnsi="標楷體" w:hint="eastAsia"/>
          <w:snapToGrid w:val="0"/>
        </w:rPr>
        <w:t>定</w:t>
      </w:r>
      <w:r w:rsidR="00002DF0" w:rsidRPr="001D6CA4">
        <w:rPr>
          <w:rFonts w:hAnsi="標楷體" w:hint="eastAsia"/>
          <w:snapToGrid w:val="0"/>
        </w:rPr>
        <w:t>：「</w:t>
      </w:r>
      <w:r w:rsidR="00AA3BCE" w:rsidRPr="00AA3BCE">
        <w:rPr>
          <w:rFonts w:hAnsi="標楷體" w:hint="eastAsia"/>
          <w:snapToGrid w:val="0"/>
          <w:lang w:eastAsia="zh-HK"/>
        </w:rPr>
        <w:t>中央政府非營業特種基金須依法律或配合重要施政需要，按預算法第</w:t>
      </w:r>
      <w:r w:rsidR="00534929">
        <w:rPr>
          <w:rFonts w:hAnsi="標楷體" w:hint="eastAsia"/>
          <w:snapToGrid w:val="0"/>
        </w:rPr>
        <w:t>4</w:t>
      </w:r>
      <w:r w:rsidR="00AA3BCE" w:rsidRPr="00AA3BCE">
        <w:rPr>
          <w:rFonts w:hAnsi="標楷體" w:hint="eastAsia"/>
          <w:snapToGrid w:val="0"/>
          <w:lang w:eastAsia="zh-HK"/>
        </w:rPr>
        <w:t>條規定，並應具備特</w:t>
      </w:r>
      <w:r w:rsidR="00AA3BCE">
        <w:rPr>
          <w:rFonts w:hAnsi="標楷體" w:hint="eastAsia"/>
          <w:snapToGrid w:val="0"/>
        </w:rPr>
        <w:t>(</w:t>
      </w:r>
      <w:r w:rsidR="00AA3BCE" w:rsidRPr="00AA3BCE">
        <w:rPr>
          <w:rFonts w:hAnsi="標楷體" w:hint="eastAsia"/>
          <w:snapToGrid w:val="0"/>
          <w:lang w:eastAsia="zh-HK"/>
        </w:rPr>
        <w:t>指</w:t>
      </w:r>
      <w:r w:rsidR="00AA3BCE">
        <w:rPr>
          <w:rFonts w:hAnsi="標楷體" w:hint="eastAsia"/>
          <w:snapToGrid w:val="0"/>
        </w:rPr>
        <w:t>)</w:t>
      </w:r>
      <w:r w:rsidR="00AA3BCE" w:rsidRPr="00AA3BCE">
        <w:rPr>
          <w:rFonts w:hAnsi="標楷體" w:hint="eastAsia"/>
          <w:snapToGrid w:val="0"/>
          <w:lang w:eastAsia="zh-HK"/>
        </w:rPr>
        <w:t>定資金來源，始得設立。</w:t>
      </w:r>
      <w:r w:rsidR="00002DF0" w:rsidRPr="001D6CA4">
        <w:rPr>
          <w:rFonts w:hAnsi="標楷體" w:hint="eastAsia"/>
          <w:snapToGrid w:val="0"/>
        </w:rPr>
        <w:t>」</w:t>
      </w:r>
      <w:r w:rsidR="00DE49A8" w:rsidRPr="001D6CA4">
        <w:rPr>
          <w:rFonts w:hAnsi="標楷體" w:hint="eastAsia"/>
          <w:snapToGrid w:val="0"/>
        </w:rPr>
        <w:t>、</w:t>
      </w:r>
      <w:r w:rsidR="00002DF0" w:rsidRPr="001D6CA4">
        <w:rPr>
          <w:rFonts w:hAnsi="標楷體" w:hint="eastAsia"/>
          <w:snapToGrid w:val="0"/>
        </w:rPr>
        <w:t>「</w:t>
      </w:r>
      <w:r w:rsidR="007106A6" w:rsidRPr="007106A6">
        <w:rPr>
          <w:rFonts w:hAnsi="標楷體" w:hint="eastAsia"/>
          <w:snapToGrid w:val="0"/>
          <w:lang w:eastAsia="zh-HK"/>
        </w:rPr>
        <w:t>前項基金屬新設者，其特</w:t>
      </w:r>
      <w:r w:rsidR="008F42C5">
        <w:rPr>
          <w:rFonts w:hAnsi="標楷體" w:hint="eastAsia"/>
          <w:snapToGrid w:val="0"/>
        </w:rPr>
        <w:t>(</w:t>
      </w:r>
      <w:r w:rsidR="007106A6" w:rsidRPr="007106A6">
        <w:rPr>
          <w:rFonts w:hAnsi="標楷體" w:hint="eastAsia"/>
          <w:snapToGrid w:val="0"/>
          <w:lang w:eastAsia="zh-HK"/>
        </w:rPr>
        <w:t>指</w:t>
      </w:r>
      <w:r w:rsidR="008F42C5">
        <w:rPr>
          <w:rFonts w:hAnsi="標楷體" w:hint="eastAsia"/>
          <w:snapToGrid w:val="0"/>
        </w:rPr>
        <w:t>)</w:t>
      </w:r>
      <w:r w:rsidR="007106A6" w:rsidRPr="007106A6">
        <w:rPr>
          <w:rFonts w:hAnsi="標楷體" w:hint="eastAsia"/>
          <w:snapToGrid w:val="0"/>
          <w:lang w:eastAsia="zh-HK"/>
        </w:rPr>
        <w:t>定資金來</w:t>
      </w:r>
      <w:r w:rsidR="007106A6" w:rsidRPr="007106A6">
        <w:rPr>
          <w:rFonts w:hAnsi="標楷體" w:hint="eastAsia"/>
          <w:snapToGrid w:val="0"/>
          <w:lang w:eastAsia="zh-HK"/>
        </w:rPr>
        <w:lastRenderedPageBreak/>
        <w:t>源應具備政府既有收入或國庫撥補以外新增適足之財源，且所辦業務未能納入現有基金辦理。</w:t>
      </w:r>
      <w:r w:rsidR="00002DF0" w:rsidRPr="001D6CA4">
        <w:rPr>
          <w:rFonts w:hAnsi="標楷體" w:hint="eastAsia"/>
          <w:snapToGrid w:val="0"/>
        </w:rPr>
        <w:t>」</w:t>
      </w:r>
      <w:r w:rsidR="008F42C5">
        <w:rPr>
          <w:rFonts w:hAnsi="標楷體" w:hint="eastAsia"/>
          <w:snapToGrid w:val="0"/>
        </w:rPr>
        <w:t>亦即</w:t>
      </w:r>
      <w:r w:rsidR="00A3772D" w:rsidRPr="001D6CA4">
        <w:rPr>
          <w:rFonts w:hAnsi="標楷體" w:hint="eastAsia"/>
          <w:snapToGrid w:val="0"/>
        </w:rPr>
        <w:t>特別收入基金</w:t>
      </w:r>
      <w:r w:rsidR="008F42C5">
        <w:rPr>
          <w:rFonts w:hAnsi="標楷體" w:hint="eastAsia"/>
          <w:snapToGrid w:val="0"/>
        </w:rPr>
        <w:t>係</w:t>
      </w:r>
      <w:r w:rsidR="00D555DE">
        <w:rPr>
          <w:rFonts w:hAnsi="標楷體" w:hint="eastAsia"/>
          <w:snapToGrid w:val="0"/>
        </w:rPr>
        <w:t>屬收支獨立個體，</w:t>
      </w:r>
      <w:r w:rsidR="007C4CF4">
        <w:rPr>
          <w:rFonts w:hAnsi="標楷體" w:hint="eastAsia"/>
          <w:snapToGrid w:val="0"/>
        </w:rPr>
        <w:t>為避免增加國庫負擔，</w:t>
      </w:r>
      <w:r w:rsidR="00FE02C0">
        <w:rPr>
          <w:rFonts w:hAnsi="標楷體" w:hint="eastAsia"/>
          <w:snapToGrid w:val="0"/>
        </w:rPr>
        <w:t>應</w:t>
      </w:r>
      <w:r w:rsidR="008F42C5">
        <w:rPr>
          <w:rFonts w:hAnsi="標楷體" w:hint="eastAsia"/>
          <w:snapToGrid w:val="0"/>
        </w:rPr>
        <w:t>具備國</w:t>
      </w:r>
      <w:r w:rsidR="007106A6">
        <w:rPr>
          <w:rFonts w:hAnsi="標楷體" w:hint="eastAsia"/>
        </w:rPr>
        <w:t>庫</w:t>
      </w:r>
      <w:r w:rsidR="00FE02C0" w:rsidRPr="001D6CA4">
        <w:rPr>
          <w:rFonts w:hAnsi="標楷體" w:hint="eastAsia"/>
          <w:snapToGrid w:val="0"/>
        </w:rPr>
        <w:t>撥補以外之</w:t>
      </w:r>
      <w:r w:rsidR="008F42C5">
        <w:rPr>
          <w:rFonts w:hAnsi="標楷體" w:hint="eastAsia"/>
          <w:snapToGrid w:val="0"/>
        </w:rPr>
        <w:t>適足</w:t>
      </w:r>
      <w:r w:rsidR="00FE02C0" w:rsidRPr="001D6CA4">
        <w:rPr>
          <w:rFonts w:hAnsi="標楷體" w:hint="eastAsia"/>
          <w:snapToGrid w:val="0"/>
        </w:rPr>
        <w:t>收入來源</w:t>
      </w:r>
      <w:r w:rsidR="007C4CF4">
        <w:rPr>
          <w:rFonts w:hAnsi="標楷體" w:hint="eastAsia"/>
          <w:snapToGrid w:val="0"/>
        </w:rPr>
        <w:t>支應法定用途</w:t>
      </w:r>
      <w:r w:rsidR="002601E6">
        <w:rPr>
          <w:rFonts w:hAnsi="標楷體" w:hint="eastAsia"/>
          <w:snapToGrid w:val="0"/>
        </w:rPr>
        <w:t>，以</w:t>
      </w:r>
      <w:r w:rsidR="00C20E9F">
        <w:rPr>
          <w:rFonts w:hAnsi="標楷體" w:hint="eastAsia"/>
          <w:snapToGrid w:val="0"/>
        </w:rPr>
        <w:t>確保</w:t>
      </w:r>
      <w:r w:rsidR="002601E6">
        <w:rPr>
          <w:rFonts w:hAnsi="標楷體" w:hint="eastAsia"/>
          <w:snapToGrid w:val="0"/>
        </w:rPr>
        <w:t>基金之</w:t>
      </w:r>
      <w:r w:rsidR="00C20E9F">
        <w:rPr>
          <w:rFonts w:hAnsi="標楷體" w:hint="eastAsia"/>
          <w:snapToGrid w:val="0"/>
        </w:rPr>
        <w:t>穩健</w:t>
      </w:r>
      <w:r w:rsidR="002601E6">
        <w:rPr>
          <w:rFonts w:hAnsi="標楷體" w:hint="eastAsia"/>
          <w:snapToGrid w:val="0"/>
        </w:rPr>
        <w:t>運作</w:t>
      </w:r>
      <w:r w:rsidR="00876C8E">
        <w:rPr>
          <w:rFonts w:hAnsi="標楷體" w:hint="eastAsia"/>
          <w:snapToGrid w:val="0"/>
        </w:rPr>
        <w:t>。</w:t>
      </w:r>
    </w:p>
    <w:p w:rsidR="00FE7DC2" w:rsidRPr="001D6CA4" w:rsidRDefault="0085122B" w:rsidP="00A3772D">
      <w:pPr>
        <w:pStyle w:val="a4"/>
        <w:ind w:left="849" w:hanging="283"/>
        <w:rPr>
          <w:rFonts w:hAnsi="標楷體"/>
          <w:b/>
        </w:rPr>
      </w:pPr>
      <w:r>
        <w:rPr>
          <w:rFonts w:hAnsi="標楷體"/>
          <w:b/>
        </w:rPr>
        <w:t>(</w:t>
      </w:r>
      <w:r w:rsidR="00D96CD5">
        <w:rPr>
          <w:rFonts w:hAnsi="標楷體" w:hint="eastAsia"/>
          <w:b/>
        </w:rPr>
        <w:t>二</w:t>
      </w:r>
      <w:r>
        <w:rPr>
          <w:rFonts w:hAnsi="標楷體"/>
          <w:b/>
        </w:rPr>
        <w:t>)</w:t>
      </w:r>
      <w:r w:rsidR="00A236EA">
        <w:rPr>
          <w:rFonts w:hAnsi="標楷體" w:hint="eastAsia"/>
          <w:b/>
        </w:rPr>
        <w:t>110</w:t>
      </w:r>
      <w:r w:rsidR="00636F90">
        <w:rPr>
          <w:rFonts w:hAnsi="標楷體" w:hint="eastAsia"/>
          <w:b/>
        </w:rPr>
        <w:t>至112年</w:t>
      </w:r>
      <w:r w:rsidR="00023DF5">
        <w:rPr>
          <w:rFonts w:hAnsi="標楷體" w:hint="eastAsia"/>
          <w:b/>
        </w:rPr>
        <w:t>度計</w:t>
      </w:r>
      <w:r w:rsidR="00636F90">
        <w:rPr>
          <w:rFonts w:hAnsi="標楷體" w:hint="eastAsia"/>
          <w:b/>
        </w:rPr>
        <w:t>有8</w:t>
      </w:r>
      <w:r w:rsidR="00315651" w:rsidRPr="001D6CA4">
        <w:rPr>
          <w:rFonts w:hAnsi="標楷體" w:hint="eastAsia"/>
          <w:b/>
        </w:rPr>
        <w:t>個</w:t>
      </w:r>
      <w:r w:rsidR="00636F90">
        <w:rPr>
          <w:rFonts w:hAnsi="標楷體" w:hint="eastAsia"/>
          <w:b/>
        </w:rPr>
        <w:t>特別收入</w:t>
      </w:r>
      <w:r w:rsidR="00DE49A8" w:rsidRPr="001D6CA4">
        <w:rPr>
          <w:rFonts w:hAnsi="標楷體" w:hint="eastAsia"/>
          <w:b/>
        </w:rPr>
        <w:t>(分)</w:t>
      </w:r>
      <w:r w:rsidR="00A3772D" w:rsidRPr="001D6CA4">
        <w:rPr>
          <w:rFonts w:hAnsi="標楷體" w:hint="eastAsia"/>
          <w:b/>
        </w:rPr>
        <w:t>基金</w:t>
      </w:r>
      <w:r w:rsidR="00636F90">
        <w:rPr>
          <w:rFonts w:hAnsi="標楷體" w:hint="eastAsia"/>
          <w:b/>
        </w:rPr>
        <w:t>之</w:t>
      </w:r>
      <w:r w:rsidR="00423912">
        <w:rPr>
          <w:rFonts w:hAnsi="標楷體" w:hint="eastAsia"/>
          <w:b/>
        </w:rPr>
        <w:t>收入</w:t>
      </w:r>
      <w:r w:rsidR="00636F90">
        <w:rPr>
          <w:rFonts w:hAnsi="標楷體" w:hint="eastAsia"/>
          <w:b/>
        </w:rPr>
        <w:t>連續2年</w:t>
      </w:r>
      <w:r w:rsidR="00286022">
        <w:rPr>
          <w:rFonts w:hAnsi="標楷體" w:hint="eastAsia"/>
          <w:b/>
        </w:rPr>
        <w:t>以上</w:t>
      </w:r>
      <w:r w:rsidR="00636F90">
        <w:rPr>
          <w:rFonts w:hAnsi="標楷體" w:hint="eastAsia"/>
          <w:b/>
        </w:rPr>
        <w:t>逾9成</w:t>
      </w:r>
      <w:r w:rsidR="00423912">
        <w:rPr>
          <w:rFonts w:hAnsi="標楷體" w:hint="eastAsia"/>
          <w:b/>
        </w:rPr>
        <w:t>源自國</w:t>
      </w:r>
      <w:r w:rsidR="007106A6">
        <w:rPr>
          <w:rFonts w:hAnsi="標楷體" w:hint="eastAsia"/>
          <w:b/>
        </w:rPr>
        <w:t>庫</w:t>
      </w:r>
      <w:r w:rsidR="00A3772D" w:rsidRPr="001D6CA4">
        <w:rPr>
          <w:rFonts w:hAnsi="標楷體" w:hint="eastAsia"/>
          <w:b/>
        </w:rPr>
        <w:t>撥補</w:t>
      </w:r>
    </w:p>
    <w:p w:rsidR="00023DF5" w:rsidRDefault="00023DF5" w:rsidP="00023DF5">
      <w:pPr>
        <w:pStyle w:val="21"/>
        <w:ind w:left="850" w:firstLine="566"/>
      </w:pPr>
      <w:r>
        <w:rPr>
          <w:rFonts w:hint="eastAsia"/>
        </w:rPr>
        <w:t>依</w:t>
      </w:r>
      <w:r w:rsidR="00CB2702">
        <w:rPr>
          <w:rFonts w:hint="eastAsia"/>
        </w:rPr>
        <w:t>中央政府各特別收入基金歷年決算資料</w:t>
      </w:r>
      <w:r w:rsidR="00494426">
        <w:rPr>
          <w:rFonts w:hAnsi="標楷體" w:hint="eastAsia"/>
        </w:rPr>
        <w:t>，</w:t>
      </w:r>
      <w:r w:rsidR="00494426">
        <w:rPr>
          <w:rFonts w:hint="eastAsia"/>
        </w:rPr>
        <w:t>110至112年度計有</w:t>
      </w:r>
      <w:r w:rsidR="00B02C2E">
        <w:rPr>
          <w:rFonts w:hint="eastAsia"/>
        </w:rPr>
        <w:t>農業</w:t>
      </w:r>
      <w:r w:rsidR="00B02C2E" w:rsidRPr="00B02C2E">
        <w:rPr>
          <w:rFonts w:hint="eastAsia"/>
        </w:rPr>
        <w:t>天然災害救助(分)基金</w:t>
      </w:r>
      <w:r w:rsidR="00B02C2E">
        <w:rPr>
          <w:rFonts w:hint="eastAsia"/>
        </w:rPr>
        <w:t>等8個特別收入基金</w:t>
      </w:r>
      <w:r w:rsidR="00CB2702">
        <w:rPr>
          <w:rFonts w:hAnsi="標楷體" w:hint="eastAsia"/>
        </w:rPr>
        <w:t>，</w:t>
      </w:r>
      <w:r w:rsidR="00B02C2E" w:rsidRPr="00B02C2E">
        <w:rPr>
          <w:rFonts w:hint="eastAsia"/>
        </w:rPr>
        <w:t>連續2年</w:t>
      </w:r>
      <w:r w:rsidR="00B02C2E">
        <w:rPr>
          <w:rFonts w:hint="eastAsia"/>
        </w:rPr>
        <w:t>(含)</w:t>
      </w:r>
      <w:r w:rsidR="00B02C2E" w:rsidRPr="00B02C2E">
        <w:rPr>
          <w:rFonts w:hint="eastAsia"/>
        </w:rPr>
        <w:t>以上</w:t>
      </w:r>
      <w:r w:rsidR="00CB2702">
        <w:rPr>
          <w:rFonts w:hint="eastAsia"/>
        </w:rPr>
        <w:t>其</w:t>
      </w:r>
      <w:r w:rsidR="00423912">
        <w:rPr>
          <w:rFonts w:hint="eastAsia"/>
        </w:rPr>
        <w:t>收入</w:t>
      </w:r>
      <w:r w:rsidR="00423912" w:rsidRPr="00B02C2E">
        <w:rPr>
          <w:rFonts w:hint="eastAsia"/>
        </w:rPr>
        <w:t>逾9成</w:t>
      </w:r>
      <w:r w:rsidR="00E87101">
        <w:rPr>
          <w:rFonts w:hint="eastAsia"/>
        </w:rPr>
        <w:t>源</w:t>
      </w:r>
      <w:r w:rsidR="00423912">
        <w:rPr>
          <w:rFonts w:hint="eastAsia"/>
        </w:rPr>
        <w:t>自國</w:t>
      </w:r>
      <w:r w:rsidR="00B02C2E" w:rsidRPr="00B02C2E">
        <w:rPr>
          <w:rFonts w:hint="eastAsia"/>
        </w:rPr>
        <w:t>庫撥款</w:t>
      </w:r>
      <w:r w:rsidR="00CB2702">
        <w:rPr>
          <w:rFonts w:hint="eastAsia"/>
        </w:rPr>
        <w:t>(詳表1</w:t>
      </w:r>
      <w:r w:rsidR="00CB2702">
        <w:t>)</w:t>
      </w:r>
      <w:r w:rsidR="004358C8">
        <w:rPr>
          <w:rFonts w:hAnsi="標楷體" w:hint="eastAsia"/>
        </w:rPr>
        <w:t>，</w:t>
      </w:r>
      <w:r w:rsidR="009D38B6">
        <w:rPr>
          <w:rFonts w:hint="eastAsia"/>
        </w:rPr>
        <w:t>其中</w:t>
      </w:r>
      <w:r w:rsidR="00CB2702">
        <w:rPr>
          <w:rFonts w:hint="eastAsia"/>
        </w:rPr>
        <w:t>除農業天然災害救助(分)基金</w:t>
      </w:r>
      <w:r w:rsidR="00CB2702">
        <w:rPr>
          <w:rFonts w:hAnsi="標楷體" w:hint="eastAsia"/>
        </w:rPr>
        <w:t>、</w:t>
      </w:r>
      <w:r w:rsidR="00CB2702">
        <w:rPr>
          <w:rFonts w:hint="eastAsia"/>
        </w:rPr>
        <w:t>新住民發展基金與</w:t>
      </w:r>
      <w:r w:rsidR="00CB2702" w:rsidRPr="00CB2702">
        <w:rPr>
          <w:rFonts w:hint="eastAsia"/>
        </w:rPr>
        <w:t>家庭暴力及性侵害防治(分)基金</w:t>
      </w:r>
      <w:r w:rsidR="00CB2702">
        <w:rPr>
          <w:rFonts w:hint="eastAsia"/>
        </w:rPr>
        <w:t>外</w:t>
      </w:r>
      <w:r w:rsidR="00CB2702">
        <w:rPr>
          <w:rFonts w:hAnsi="標楷體" w:hint="eastAsia"/>
        </w:rPr>
        <w:t>，</w:t>
      </w:r>
      <w:r w:rsidR="00CB2702">
        <w:rPr>
          <w:rFonts w:hint="eastAsia"/>
        </w:rPr>
        <w:t>其餘5個特別收入基金源</w:t>
      </w:r>
      <w:r w:rsidR="00423912">
        <w:rPr>
          <w:rFonts w:hint="eastAsia"/>
        </w:rPr>
        <w:t>自國</w:t>
      </w:r>
      <w:r w:rsidR="00CB2702">
        <w:rPr>
          <w:rFonts w:hint="eastAsia"/>
        </w:rPr>
        <w:t>庫撥款</w:t>
      </w:r>
      <w:r w:rsidR="00423912">
        <w:rPr>
          <w:rFonts w:hint="eastAsia"/>
        </w:rPr>
        <w:t>之</w:t>
      </w:r>
      <w:r w:rsidR="00CB2702">
        <w:rPr>
          <w:rFonts w:hint="eastAsia"/>
        </w:rPr>
        <w:t>占比</w:t>
      </w:r>
      <w:r w:rsidR="00423912">
        <w:rPr>
          <w:rFonts w:hint="eastAsia"/>
        </w:rPr>
        <w:t>多</w:t>
      </w:r>
      <w:r w:rsidR="00CB2702">
        <w:rPr>
          <w:rFonts w:hint="eastAsia"/>
        </w:rPr>
        <w:t>呈</w:t>
      </w:r>
      <w:r w:rsidR="00423912">
        <w:rPr>
          <w:rFonts w:hint="eastAsia"/>
        </w:rPr>
        <w:t>逐年</w:t>
      </w:r>
      <w:r w:rsidR="00CB2702">
        <w:rPr>
          <w:rFonts w:hint="eastAsia"/>
        </w:rPr>
        <w:t>增加趨勢</w:t>
      </w:r>
      <w:r w:rsidR="00AC57DB">
        <w:rPr>
          <w:rFonts w:hAnsi="標楷體" w:hint="eastAsia"/>
        </w:rPr>
        <w:t>；</w:t>
      </w:r>
      <w:r w:rsidR="00CB2702">
        <w:rPr>
          <w:rFonts w:hAnsi="標楷體" w:hint="eastAsia"/>
        </w:rPr>
        <w:t>至於</w:t>
      </w:r>
      <w:r w:rsidR="00AC57DB">
        <w:rPr>
          <w:rFonts w:hAnsi="標楷體" w:hint="eastAsia"/>
        </w:rPr>
        <w:t>同期間</w:t>
      </w:r>
      <w:r w:rsidR="00CB2702">
        <w:rPr>
          <w:rFonts w:hAnsi="標楷體" w:hint="eastAsia"/>
        </w:rPr>
        <w:t>該等基金之</w:t>
      </w:r>
      <w:r w:rsidR="00423912">
        <w:rPr>
          <w:rFonts w:hAnsi="標楷體" w:hint="eastAsia"/>
        </w:rPr>
        <w:t>國</w:t>
      </w:r>
      <w:r w:rsidR="00CB2702">
        <w:rPr>
          <w:rFonts w:hAnsi="標楷體" w:hint="eastAsia"/>
        </w:rPr>
        <w:t>庫撥款收入規模</w:t>
      </w:r>
      <w:r w:rsidR="0018176F">
        <w:rPr>
          <w:rFonts w:hAnsi="標楷體" w:hint="eastAsia"/>
        </w:rPr>
        <w:t>變動情形</w:t>
      </w:r>
      <w:r w:rsidR="00AC57DB">
        <w:rPr>
          <w:rFonts w:hAnsi="標楷體" w:hint="eastAsia"/>
        </w:rPr>
        <w:t>，</w:t>
      </w:r>
      <w:r w:rsidR="00D76CE3">
        <w:rPr>
          <w:rFonts w:hAnsi="標楷體" w:hint="eastAsia"/>
        </w:rPr>
        <w:t>除新住民發展基金外，其餘7個特別收入基金源自</w:t>
      </w:r>
      <w:r w:rsidR="00423912">
        <w:rPr>
          <w:rFonts w:hAnsi="標楷體" w:hint="eastAsia"/>
        </w:rPr>
        <w:t>國庫撥款</w:t>
      </w:r>
      <w:r w:rsidR="00D76CE3">
        <w:rPr>
          <w:rFonts w:hAnsi="標楷體" w:hint="eastAsia"/>
        </w:rPr>
        <w:t>收入</w:t>
      </w:r>
      <w:r w:rsidR="00423912">
        <w:rPr>
          <w:rFonts w:hAnsi="標楷體" w:hint="eastAsia"/>
        </w:rPr>
        <w:t>之</w:t>
      </w:r>
      <w:r w:rsidR="00D76CE3">
        <w:rPr>
          <w:rFonts w:hAnsi="標楷體" w:hint="eastAsia"/>
        </w:rPr>
        <w:t>金額均呈增加趨勢，對</w:t>
      </w:r>
      <w:r w:rsidR="00AC57DB">
        <w:rPr>
          <w:rFonts w:hAnsi="標楷體" w:hint="eastAsia"/>
        </w:rPr>
        <w:t>國庫</w:t>
      </w:r>
      <w:r w:rsidR="00D76CE3">
        <w:rPr>
          <w:rFonts w:hAnsi="標楷體" w:hint="eastAsia"/>
        </w:rPr>
        <w:t>構成一定程度之</w:t>
      </w:r>
      <w:r w:rsidR="00AC57DB">
        <w:rPr>
          <w:rFonts w:hAnsi="標楷體" w:hint="eastAsia"/>
        </w:rPr>
        <w:t>負擔，</w:t>
      </w:r>
      <w:r w:rsidR="00CB2702">
        <w:rPr>
          <w:rFonts w:hint="eastAsia"/>
        </w:rPr>
        <w:t>其財務自主性容有提升空間</w:t>
      </w:r>
      <w:r w:rsidR="00CB2702">
        <w:rPr>
          <w:rFonts w:hAnsi="標楷體" w:hint="eastAsia"/>
        </w:rPr>
        <w:t>。</w:t>
      </w:r>
    </w:p>
    <w:p w:rsidR="00494426" w:rsidRDefault="00494426" w:rsidP="00D76CE3">
      <w:pPr>
        <w:overflowPunct w:val="0"/>
        <w:spacing w:line="440" w:lineRule="exact"/>
        <w:ind w:leftChars="7" w:left="749" w:hangingChars="257" w:hanging="729"/>
        <w:suppressOverlap/>
        <w:jc w:val="left"/>
        <w:rPr>
          <w:rFonts w:hAnsi="標楷體"/>
          <w:sz w:val="24"/>
          <w:szCs w:val="24"/>
        </w:rPr>
      </w:pPr>
      <w:r w:rsidRPr="00AA3BCE">
        <w:rPr>
          <w:rFonts w:hint="eastAsia"/>
          <w:b/>
        </w:rPr>
        <w:t>表1　特別收入(分)基金</w:t>
      </w:r>
      <w:r>
        <w:rPr>
          <w:rFonts w:hint="eastAsia"/>
          <w:b/>
        </w:rPr>
        <w:t>110至</w:t>
      </w:r>
      <w:r w:rsidRPr="00AA3BCE">
        <w:rPr>
          <w:b/>
        </w:rPr>
        <w:t>11</w:t>
      </w:r>
      <w:r>
        <w:rPr>
          <w:rFonts w:hint="eastAsia"/>
          <w:b/>
        </w:rPr>
        <w:t>2</w:t>
      </w:r>
      <w:r w:rsidRPr="00AA3BCE">
        <w:rPr>
          <w:rFonts w:hint="eastAsia"/>
          <w:b/>
        </w:rPr>
        <w:t>年度</w:t>
      </w:r>
      <w:r>
        <w:rPr>
          <w:rFonts w:hint="eastAsia"/>
          <w:b/>
        </w:rPr>
        <w:t>連續</w:t>
      </w:r>
      <w:r>
        <w:rPr>
          <w:b/>
        </w:rPr>
        <w:t>2</w:t>
      </w:r>
      <w:r>
        <w:rPr>
          <w:rFonts w:hint="eastAsia"/>
          <w:b/>
        </w:rPr>
        <w:t>年</w:t>
      </w:r>
      <w:r w:rsidR="00CD70CB">
        <w:rPr>
          <w:rFonts w:hint="eastAsia"/>
          <w:b/>
        </w:rPr>
        <w:t>(含)</w:t>
      </w:r>
      <w:r>
        <w:rPr>
          <w:rFonts w:hint="eastAsia"/>
          <w:b/>
        </w:rPr>
        <w:t>以上</w:t>
      </w:r>
      <w:r w:rsidRPr="00AA3BCE">
        <w:rPr>
          <w:rFonts w:hint="eastAsia"/>
          <w:b/>
        </w:rPr>
        <w:t>接受</w:t>
      </w:r>
      <w:r w:rsidR="00024386">
        <w:rPr>
          <w:rFonts w:hint="eastAsia"/>
          <w:b/>
        </w:rPr>
        <w:t>國</w:t>
      </w:r>
      <w:r>
        <w:rPr>
          <w:rFonts w:hint="eastAsia"/>
          <w:b/>
        </w:rPr>
        <w:t>庫</w:t>
      </w:r>
      <w:r w:rsidRPr="00AA3BCE">
        <w:rPr>
          <w:rFonts w:hint="eastAsia"/>
          <w:b/>
        </w:rPr>
        <w:t>撥款收入占比</w:t>
      </w:r>
      <w:r>
        <w:rPr>
          <w:rFonts w:hint="eastAsia"/>
          <w:b/>
        </w:rPr>
        <w:t>均</w:t>
      </w:r>
      <w:r w:rsidRPr="00AA3BCE">
        <w:rPr>
          <w:rFonts w:hint="eastAsia"/>
          <w:b/>
        </w:rPr>
        <w:t>逾9成</w:t>
      </w:r>
      <w:r>
        <w:rPr>
          <w:rFonts w:hint="eastAsia"/>
          <w:b/>
        </w:rPr>
        <w:t>者之</w:t>
      </w:r>
      <w:r w:rsidRPr="00AA3BCE">
        <w:rPr>
          <w:rFonts w:hint="eastAsia"/>
          <w:b/>
        </w:rPr>
        <w:t>明細表</w:t>
      </w:r>
      <w:r w:rsidRPr="00AA3BCE">
        <w:rPr>
          <w:rFonts w:hint="eastAsia"/>
        </w:rPr>
        <w:t xml:space="preserve"> </w:t>
      </w:r>
      <w:r>
        <w:rPr>
          <w:rFonts w:hAnsi="標楷體"/>
          <w:b/>
          <w:spacing w:val="-12"/>
        </w:rPr>
        <w:t xml:space="preserve">        </w:t>
      </w:r>
      <w:r w:rsidRPr="001D6CA4">
        <w:rPr>
          <w:rFonts w:hAnsi="標楷體"/>
          <w:b/>
          <w:spacing w:val="-12"/>
        </w:rPr>
        <w:t xml:space="preserve"> </w:t>
      </w:r>
      <w:r w:rsidR="000752DE">
        <w:rPr>
          <w:rFonts w:hAnsi="標楷體" w:hint="eastAsia"/>
          <w:sz w:val="24"/>
          <w:szCs w:val="24"/>
        </w:rPr>
        <w:t>單位</w:t>
      </w:r>
      <w:r w:rsidRPr="001D6CA4">
        <w:rPr>
          <w:rFonts w:hAnsi="標楷體" w:hint="eastAsia"/>
          <w:sz w:val="24"/>
          <w:szCs w:val="24"/>
        </w:rPr>
        <w:t>：</w:t>
      </w:r>
      <w:r w:rsidRPr="001D6CA4">
        <w:rPr>
          <w:rFonts w:hAnsi="標楷體" w:hint="eastAsia"/>
          <w:sz w:val="24"/>
          <w:szCs w:val="24"/>
          <w:lang w:eastAsia="zh-HK"/>
        </w:rPr>
        <w:t>新臺幣</w:t>
      </w:r>
      <w:r>
        <w:rPr>
          <w:rFonts w:hAnsi="標楷體" w:hint="eastAsia"/>
          <w:sz w:val="24"/>
          <w:szCs w:val="24"/>
        </w:rPr>
        <w:t>億</w:t>
      </w:r>
      <w:r w:rsidRPr="001D6CA4">
        <w:rPr>
          <w:rFonts w:hAnsi="標楷體" w:hint="eastAsia"/>
          <w:sz w:val="24"/>
          <w:szCs w:val="24"/>
          <w:lang w:eastAsia="zh-HK"/>
        </w:rPr>
        <w:t>元</w:t>
      </w:r>
      <w:r>
        <w:rPr>
          <w:rFonts w:hAnsi="標楷體" w:hint="eastAsia"/>
          <w:sz w:val="24"/>
          <w:szCs w:val="24"/>
        </w:rPr>
        <w:t>；</w:t>
      </w:r>
      <w:r w:rsidRPr="001D6CA4">
        <w:rPr>
          <w:rFonts w:hAnsi="標楷體" w:hint="eastAsia"/>
          <w:sz w:val="24"/>
          <w:szCs w:val="24"/>
        </w:rPr>
        <w:t>%</w:t>
      </w:r>
    </w:p>
    <w:tbl>
      <w:tblPr>
        <w:tblStyle w:val="af3"/>
        <w:tblW w:w="0" w:type="auto"/>
        <w:tblInd w:w="178" w:type="dxa"/>
        <w:tblLook w:val="04A0" w:firstRow="1" w:lastRow="0" w:firstColumn="1" w:lastColumn="0" w:noHBand="0" w:noVBand="1"/>
      </w:tblPr>
      <w:tblGrid>
        <w:gridCol w:w="1694"/>
        <w:gridCol w:w="1078"/>
        <w:gridCol w:w="1154"/>
        <w:gridCol w:w="1154"/>
        <w:gridCol w:w="1154"/>
        <w:gridCol w:w="1154"/>
        <w:gridCol w:w="1154"/>
      </w:tblGrid>
      <w:tr w:rsidR="00494426" w:rsidTr="00D76CE3">
        <w:trPr>
          <w:tblHeader/>
        </w:trPr>
        <w:tc>
          <w:tcPr>
            <w:tcW w:w="1694" w:type="dxa"/>
            <w:vMerge w:val="restart"/>
            <w:tcBorders>
              <w:top w:val="single" w:sz="12" w:space="0" w:color="auto"/>
              <w:left w:val="single" w:sz="12" w:space="0" w:color="auto"/>
              <w:tl2br w:val="single" w:sz="4" w:space="0" w:color="auto"/>
            </w:tcBorders>
            <w:vAlign w:val="center"/>
          </w:tcPr>
          <w:p w:rsidR="00494426" w:rsidRDefault="00494426" w:rsidP="005A2263">
            <w:pPr>
              <w:pStyle w:val="142"/>
              <w:suppressOverlap/>
              <w:jc w:val="center"/>
            </w:pPr>
            <w:r>
              <w:rPr>
                <w:rFonts w:hint="eastAsia"/>
              </w:rPr>
              <w:t xml:space="preserve">     年度別</w:t>
            </w:r>
          </w:p>
          <w:p w:rsidR="00494426" w:rsidRDefault="00494426" w:rsidP="005A2263">
            <w:pPr>
              <w:pStyle w:val="142"/>
              <w:suppressOverlap/>
            </w:pPr>
            <w:r>
              <w:rPr>
                <w:rFonts w:hint="eastAsia"/>
              </w:rPr>
              <w:t>基金別</w:t>
            </w:r>
          </w:p>
        </w:tc>
        <w:tc>
          <w:tcPr>
            <w:tcW w:w="2232" w:type="dxa"/>
            <w:gridSpan w:val="2"/>
            <w:tcBorders>
              <w:top w:val="single" w:sz="12" w:space="0" w:color="auto"/>
            </w:tcBorders>
            <w:vAlign w:val="center"/>
          </w:tcPr>
          <w:p w:rsidR="00494426" w:rsidRDefault="00494426" w:rsidP="005A2263">
            <w:pPr>
              <w:pStyle w:val="142"/>
              <w:suppressOverlap/>
              <w:jc w:val="center"/>
            </w:pPr>
            <w:r>
              <w:rPr>
                <w:rFonts w:hint="eastAsia"/>
              </w:rPr>
              <w:t>110</w:t>
            </w:r>
          </w:p>
        </w:tc>
        <w:tc>
          <w:tcPr>
            <w:tcW w:w="2308" w:type="dxa"/>
            <w:gridSpan w:val="2"/>
            <w:tcBorders>
              <w:top w:val="single" w:sz="12" w:space="0" w:color="auto"/>
            </w:tcBorders>
            <w:vAlign w:val="center"/>
          </w:tcPr>
          <w:p w:rsidR="00494426" w:rsidRDefault="00494426" w:rsidP="005A2263">
            <w:pPr>
              <w:pStyle w:val="142"/>
              <w:suppressOverlap/>
              <w:jc w:val="center"/>
            </w:pPr>
            <w:r>
              <w:rPr>
                <w:rFonts w:hint="eastAsia"/>
              </w:rPr>
              <w:t>111</w:t>
            </w:r>
          </w:p>
        </w:tc>
        <w:tc>
          <w:tcPr>
            <w:tcW w:w="2308" w:type="dxa"/>
            <w:gridSpan w:val="2"/>
            <w:tcBorders>
              <w:top w:val="single" w:sz="12" w:space="0" w:color="auto"/>
              <w:right w:val="single" w:sz="12" w:space="0" w:color="auto"/>
            </w:tcBorders>
            <w:vAlign w:val="center"/>
          </w:tcPr>
          <w:p w:rsidR="00494426" w:rsidRDefault="00494426" w:rsidP="005A2263">
            <w:pPr>
              <w:pStyle w:val="142"/>
              <w:suppressOverlap/>
              <w:jc w:val="center"/>
            </w:pPr>
            <w:r>
              <w:rPr>
                <w:rFonts w:hint="eastAsia"/>
              </w:rPr>
              <w:t>112</w:t>
            </w:r>
          </w:p>
        </w:tc>
      </w:tr>
      <w:tr w:rsidR="00494426" w:rsidTr="00D76CE3">
        <w:trPr>
          <w:tblHeader/>
        </w:trPr>
        <w:tc>
          <w:tcPr>
            <w:tcW w:w="1694" w:type="dxa"/>
            <w:vMerge/>
            <w:tcBorders>
              <w:left w:val="single" w:sz="12" w:space="0" w:color="auto"/>
              <w:tl2br w:val="single" w:sz="4" w:space="0" w:color="auto"/>
            </w:tcBorders>
            <w:vAlign w:val="center"/>
          </w:tcPr>
          <w:p w:rsidR="00494426" w:rsidRDefault="00494426" w:rsidP="005A2263">
            <w:pPr>
              <w:pStyle w:val="142"/>
              <w:suppressOverlap/>
              <w:jc w:val="center"/>
            </w:pPr>
          </w:p>
        </w:tc>
        <w:tc>
          <w:tcPr>
            <w:tcW w:w="1078" w:type="dxa"/>
            <w:vAlign w:val="center"/>
          </w:tcPr>
          <w:p w:rsidR="00494426" w:rsidRDefault="00024386" w:rsidP="005A2263">
            <w:pPr>
              <w:pStyle w:val="142"/>
              <w:suppressOverlap/>
              <w:jc w:val="center"/>
            </w:pPr>
            <w:r>
              <w:rPr>
                <w:rFonts w:hint="eastAsia"/>
              </w:rPr>
              <w:t>國庫</w:t>
            </w:r>
            <w:r w:rsidR="00494426">
              <w:rPr>
                <w:rFonts w:hint="eastAsia"/>
              </w:rPr>
              <w:t>撥款收入金額(</w:t>
            </w:r>
            <w:r w:rsidR="00494426">
              <w:t>A</w:t>
            </w:r>
            <w:r w:rsidR="00494426">
              <w:rPr>
                <w:rFonts w:hint="eastAsia"/>
              </w:rPr>
              <w:t>)</w:t>
            </w:r>
          </w:p>
        </w:tc>
        <w:tc>
          <w:tcPr>
            <w:tcW w:w="1154" w:type="dxa"/>
            <w:vAlign w:val="center"/>
          </w:tcPr>
          <w:p w:rsidR="00494426" w:rsidRDefault="00494426" w:rsidP="005A2263">
            <w:pPr>
              <w:pStyle w:val="142"/>
              <w:suppressOverlap/>
              <w:jc w:val="center"/>
            </w:pPr>
            <w:r>
              <w:rPr>
                <w:rFonts w:hint="eastAsia"/>
              </w:rPr>
              <w:t>(</w:t>
            </w:r>
            <w:r>
              <w:t>A)</w:t>
            </w:r>
            <w:r>
              <w:rPr>
                <w:rFonts w:hint="eastAsia"/>
              </w:rPr>
              <w:t>占基金來源比率</w:t>
            </w:r>
          </w:p>
        </w:tc>
        <w:tc>
          <w:tcPr>
            <w:tcW w:w="1154" w:type="dxa"/>
            <w:vAlign w:val="center"/>
          </w:tcPr>
          <w:p w:rsidR="00494426" w:rsidRDefault="00024386" w:rsidP="005A2263">
            <w:pPr>
              <w:pStyle w:val="142"/>
              <w:suppressOverlap/>
              <w:jc w:val="center"/>
            </w:pPr>
            <w:r>
              <w:rPr>
                <w:rFonts w:hint="eastAsia"/>
              </w:rPr>
              <w:t>國庫</w:t>
            </w:r>
            <w:r w:rsidR="00494426">
              <w:rPr>
                <w:rFonts w:hint="eastAsia"/>
              </w:rPr>
              <w:t>撥款收入金額(</w:t>
            </w:r>
            <w:r w:rsidR="00494426">
              <w:t>A</w:t>
            </w:r>
            <w:r w:rsidR="00494426">
              <w:rPr>
                <w:rFonts w:hint="eastAsia"/>
              </w:rPr>
              <w:t>)</w:t>
            </w:r>
          </w:p>
        </w:tc>
        <w:tc>
          <w:tcPr>
            <w:tcW w:w="1154" w:type="dxa"/>
            <w:vAlign w:val="center"/>
          </w:tcPr>
          <w:p w:rsidR="00494426" w:rsidRDefault="00494426" w:rsidP="005A2263">
            <w:pPr>
              <w:pStyle w:val="142"/>
              <w:suppressOverlap/>
              <w:jc w:val="center"/>
            </w:pPr>
            <w:r>
              <w:rPr>
                <w:rFonts w:hint="eastAsia"/>
              </w:rPr>
              <w:t>(</w:t>
            </w:r>
            <w:r>
              <w:t>A)</w:t>
            </w:r>
            <w:r>
              <w:rPr>
                <w:rFonts w:hint="eastAsia"/>
              </w:rPr>
              <w:t>占基金來源比率</w:t>
            </w:r>
          </w:p>
        </w:tc>
        <w:tc>
          <w:tcPr>
            <w:tcW w:w="1154" w:type="dxa"/>
            <w:vAlign w:val="center"/>
          </w:tcPr>
          <w:p w:rsidR="00494426" w:rsidRDefault="00024386" w:rsidP="005A2263">
            <w:pPr>
              <w:pStyle w:val="142"/>
              <w:suppressOverlap/>
              <w:jc w:val="center"/>
            </w:pPr>
            <w:r>
              <w:rPr>
                <w:rFonts w:hint="eastAsia"/>
              </w:rPr>
              <w:t>國庫</w:t>
            </w:r>
            <w:r w:rsidR="00494426">
              <w:rPr>
                <w:rFonts w:hint="eastAsia"/>
              </w:rPr>
              <w:t>撥款收入金額(</w:t>
            </w:r>
            <w:r w:rsidR="00494426">
              <w:t>A</w:t>
            </w:r>
            <w:r w:rsidR="00494426">
              <w:rPr>
                <w:rFonts w:hint="eastAsia"/>
              </w:rPr>
              <w:t>)</w:t>
            </w:r>
          </w:p>
        </w:tc>
        <w:tc>
          <w:tcPr>
            <w:tcW w:w="1154" w:type="dxa"/>
            <w:tcBorders>
              <w:right w:val="single" w:sz="12" w:space="0" w:color="auto"/>
            </w:tcBorders>
            <w:vAlign w:val="center"/>
          </w:tcPr>
          <w:p w:rsidR="00494426" w:rsidRDefault="00494426" w:rsidP="005A2263">
            <w:pPr>
              <w:pStyle w:val="142"/>
              <w:suppressOverlap/>
              <w:jc w:val="center"/>
            </w:pPr>
            <w:r>
              <w:rPr>
                <w:rFonts w:hint="eastAsia"/>
              </w:rPr>
              <w:t>(</w:t>
            </w:r>
            <w:r>
              <w:t>A)</w:t>
            </w:r>
            <w:r>
              <w:rPr>
                <w:rFonts w:hint="eastAsia"/>
              </w:rPr>
              <w:t>占基金來源比率</w:t>
            </w:r>
          </w:p>
        </w:tc>
      </w:tr>
      <w:tr w:rsidR="00494426" w:rsidTr="00D76CE3">
        <w:tc>
          <w:tcPr>
            <w:tcW w:w="1694" w:type="dxa"/>
            <w:tcBorders>
              <w:left w:val="single" w:sz="12" w:space="0" w:color="auto"/>
            </w:tcBorders>
            <w:vAlign w:val="center"/>
          </w:tcPr>
          <w:p w:rsidR="00494426" w:rsidRDefault="00494426" w:rsidP="00024386">
            <w:pPr>
              <w:pStyle w:val="142"/>
              <w:suppressOverlap/>
              <w:jc w:val="left"/>
            </w:pPr>
            <w:r w:rsidRPr="00865614">
              <w:rPr>
                <w:rFonts w:hint="eastAsia"/>
              </w:rPr>
              <w:t>農業天然災害救助(分)</w:t>
            </w:r>
          </w:p>
        </w:tc>
        <w:tc>
          <w:tcPr>
            <w:tcW w:w="1078" w:type="dxa"/>
            <w:vAlign w:val="center"/>
          </w:tcPr>
          <w:p w:rsidR="00494426" w:rsidRDefault="00494426" w:rsidP="005A2263">
            <w:pPr>
              <w:pStyle w:val="142"/>
              <w:suppressOverlap/>
              <w:jc w:val="right"/>
            </w:pPr>
            <w:r>
              <w:rPr>
                <w:rFonts w:hint="eastAsia"/>
              </w:rPr>
              <w:t>23.12</w:t>
            </w:r>
          </w:p>
        </w:tc>
        <w:tc>
          <w:tcPr>
            <w:tcW w:w="1154" w:type="dxa"/>
            <w:vAlign w:val="center"/>
          </w:tcPr>
          <w:p w:rsidR="00494426" w:rsidRDefault="00494426" w:rsidP="005A2263">
            <w:pPr>
              <w:pStyle w:val="142"/>
              <w:suppressOverlap/>
              <w:jc w:val="right"/>
            </w:pPr>
            <w:r>
              <w:rPr>
                <w:rFonts w:hint="eastAsia"/>
              </w:rPr>
              <w:t>99.91</w:t>
            </w:r>
          </w:p>
        </w:tc>
        <w:tc>
          <w:tcPr>
            <w:tcW w:w="1154" w:type="dxa"/>
            <w:vAlign w:val="center"/>
          </w:tcPr>
          <w:p w:rsidR="00494426" w:rsidRDefault="00494426" w:rsidP="005A2263">
            <w:pPr>
              <w:pStyle w:val="142"/>
              <w:suppressOverlap/>
              <w:jc w:val="right"/>
            </w:pPr>
            <w:r>
              <w:rPr>
                <w:rFonts w:hint="eastAsia"/>
              </w:rPr>
              <w:t>32.14</w:t>
            </w:r>
          </w:p>
        </w:tc>
        <w:tc>
          <w:tcPr>
            <w:tcW w:w="1154" w:type="dxa"/>
            <w:vAlign w:val="center"/>
          </w:tcPr>
          <w:p w:rsidR="00494426" w:rsidRDefault="00494426" w:rsidP="005A2263">
            <w:pPr>
              <w:pStyle w:val="142"/>
              <w:suppressOverlap/>
              <w:jc w:val="right"/>
            </w:pPr>
            <w:r>
              <w:rPr>
                <w:rFonts w:hint="eastAsia"/>
              </w:rPr>
              <w:t>99.84</w:t>
            </w:r>
          </w:p>
        </w:tc>
        <w:tc>
          <w:tcPr>
            <w:tcW w:w="1154" w:type="dxa"/>
            <w:vAlign w:val="center"/>
          </w:tcPr>
          <w:p w:rsidR="00494426" w:rsidRDefault="00494426" w:rsidP="005A2263">
            <w:pPr>
              <w:pStyle w:val="142"/>
              <w:suppressOverlap/>
              <w:jc w:val="right"/>
            </w:pPr>
            <w:r>
              <w:rPr>
                <w:rFonts w:hint="eastAsia"/>
              </w:rPr>
              <w:t>51.81</w:t>
            </w:r>
          </w:p>
        </w:tc>
        <w:tc>
          <w:tcPr>
            <w:tcW w:w="1154" w:type="dxa"/>
            <w:tcBorders>
              <w:right w:val="single" w:sz="12" w:space="0" w:color="auto"/>
            </w:tcBorders>
            <w:vAlign w:val="center"/>
          </w:tcPr>
          <w:p w:rsidR="00494426" w:rsidRDefault="00494426" w:rsidP="005A2263">
            <w:pPr>
              <w:pStyle w:val="142"/>
              <w:suppressOverlap/>
              <w:jc w:val="right"/>
            </w:pPr>
            <w:r>
              <w:rPr>
                <w:rFonts w:hint="eastAsia"/>
              </w:rPr>
              <w:t>99.81</w:t>
            </w:r>
          </w:p>
        </w:tc>
      </w:tr>
      <w:tr w:rsidR="00494426" w:rsidTr="00D76CE3">
        <w:tc>
          <w:tcPr>
            <w:tcW w:w="1694" w:type="dxa"/>
            <w:tcBorders>
              <w:left w:val="single" w:sz="12" w:space="0" w:color="auto"/>
            </w:tcBorders>
            <w:vAlign w:val="center"/>
          </w:tcPr>
          <w:p w:rsidR="00494426" w:rsidRPr="00CB2702" w:rsidRDefault="00494426" w:rsidP="00024386">
            <w:pPr>
              <w:pStyle w:val="142"/>
              <w:suppressOverlap/>
              <w:jc w:val="left"/>
              <w:rPr>
                <w:color w:val="FF0000"/>
              </w:rPr>
            </w:pPr>
            <w:r w:rsidRPr="00CB2702">
              <w:rPr>
                <w:rFonts w:hint="eastAsia"/>
                <w:color w:val="FF0000"/>
              </w:rPr>
              <w:t>國土永續</w:t>
            </w:r>
            <w:r w:rsidR="00D76CE3">
              <w:rPr>
                <w:rFonts w:hint="eastAsia"/>
                <w:color w:val="FF0000"/>
              </w:rPr>
              <w:t>發展</w:t>
            </w:r>
          </w:p>
        </w:tc>
        <w:tc>
          <w:tcPr>
            <w:tcW w:w="1078" w:type="dxa"/>
            <w:vAlign w:val="center"/>
          </w:tcPr>
          <w:p w:rsidR="00494426" w:rsidRPr="00CB2702" w:rsidRDefault="00494426" w:rsidP="005A2263">
            <w:pPr>
              <w:pStyle w:val="142"/>
              <w:suppressOverlap/>
              <w:jc w:val="right"/>
              <w:rPr>
                <w:color w:val="FF0000"/>
              </w:rPr>
            </w:pPr>
            <w:r w:rsidRPr="00CB2702">
              <w:rPr>
                <w:rFonts w:hint="eastAsia"/>
                <w:color w:val="FF0000"/>
              </w:rPr>
              <w:t>0.92</w:t>
            </w:r>
          </w:p>
        </w:tc>
        <w:tc>
          <w:tcPr>
            <w:tcW w:w="1154" w:type="dxa"/>
            <w:vAlign w:val="center"/>
          </w:tcPr>
          <w:p w:rsidR="00494426" w:rsidRPr="00CB2702" w:rsidRDefault="00494426" w:rsidP="005A2263">
            <w:pPr>
              <w:pStyle w:val="142"/>
              <w:suppressOverlap/>
              <w:jc w:val="right"/>
              <w:rPr>
                <w:color w:val="FF0000"/>
              </w:rPr>
            </w:pPr>
            <w:r w:rsidRPr="00CB2702">
              <w:rPr>
                <w:rFonts w:hint="eastAsia"/>
                <w:color w:val="FF0000"/>
              </w:rPr>
              <w:t>98.92</w:t>
            </w:r>
          </w:p>
        </w:tc>
        <w:tc>
          <w:tcPr>
            <w:tcW w:w="1154" w:type="dxa"/>
            <w:vAlign w:val="center"/>
          </w:tcPr>
          <w:p w:rsidR="00494426" w:rsidRPr="00CB2702" w:rsidRDefault="00494426" w:rsidP="005A2263">
            <w:pPr>
              <w:pStyle w:val="142"/>
              <w:suppressOverlap/>
              <w:jc w:val="right"/>
              <w:rPr>
                <w:color w:val="FF0000"/>
              </w:rPr>
            </w:pPr>
            <w:r w:rsidRPr="00CB2702">
              <w:rPr>
                <w:rFonts w:hint="eastAsia"/>
                <w:color w:val="FF0000"/>
              </w:rPr>
              <w:t>91.64</w:t>
            </w:r>
          </w:p>
        </w:tc>
        <w:tc>
          <w:tcPr>
            <w:tcW w:w="1154" w:type="dxa"/>
            <w:vAlign w:val="center"/>
          </w:tcPr>
          <w:p w:rsidR="00494426" w:rsidRPr="00CB2702" w:rsidRDefault="00494426" w:rsidP="005A2263">
            <w:pPr>
              <w:pStyle w:val="142"/>
              <w:suppressOverlap/>
              <w:jc w:val="right"/>
              <w:rPr>
                <w:color w:val="FF0000"/>
              </w:rPr>
            </w:pPr>
            <w:r w:rsidRPr="00CB2702">
              <w:rPr>
                <w:rFonts w:hint="eastAsia"/>
                <w:color w:val="FF0000"/>
              </w:rPr>
              <w:t>99.31</w:t>
            </w:r>
          </w:p>
        </w:tc>
        <w:tc>
          <w:tcPr>
            <w:tcW w:w="1154" w:type="dxa"/>
            <w:vAlign w:val="center"/>
          </w:tcPr>
          <w:p w:rsidR="00494426" w:rsidRPr="00CB2702" w:rsidRDefault="00494426" w:rsidP="005A2263">
            <w:pPr>
              <w:pStyle w:val="142"/>
              <w:suppressOverlap/>
              <w:jc w:val="right"/>
              <w:rPr>
                <w:color w:val="FF0000"/>
              </w:rPr>
            </w:pPr>
            <w:r w:rsidRPr="00CB2702">
              <w:rPr>
                <w:rFonts w:hint="eastAsia"/>
                <w:color w:val="FF0000"/>
              </w:rPr>
              <w:t>100.00</w:t>
            </w:r>
          </w:p>
        </w:tc>
        <w:tc>
          <w:tcPr>
            <w:tcW w:w="1154" w:type="dxa"/>
            <w:tcBorders>
              <w:right w:val="single" w:sz="12" w:space="0" w:color="auto"/>
            </w:tcBorders>
            <w:vAlign w:val="center"/>
          </w:tcPr>
          <w:p w:rsidR="00494426" w:rsidRPr="00CB2702" w:rsidRDefault="00494426" w:rsidP="005A2263">
            <w:pPr>
              <w:pStyle w:val="142"/>
              <w:suppressOverlap/>
              <w:jc w:val="right"/>
              <w:rPr>
                <w:color w:val="FF0000"/>
              </w:rPr>
            </w:pPr>
            <w:r w:rsidRPr="00CB2702">
              <w:rPr>
                <w:rFonts w:hint="eastAsia"/>
                <w:color w:val="FF0000"/>
              </w:rPr>
              <w:t>99.50</w:t>
            </w:r>
          </w:p>
        </w:tc>
      </w:tr>
      <w:tr w:rsidR="00494426" w:rsidTr="00D76CE3">
        <w:tc>
          <w:tcPr>
            <w:tcW w:w="1694" w:type="dxa"/>
            <w:tcBorders>
              <w:left w:val="single" w:sz="12" w:space="0" w:color="auto"/>
            </w:tcBorders>
            <w:vAlign w:val="center"/>
          </w:tcPr>
          <w:p w:rsidR="00494426" w:rsidRPr="00CB2702" w:rsidRDefault="00494426" w:rsidP="00024386">
            <w:pPr>
              <w:pStyle w:val="142"/>
              <w:suppressOverlap/>
              <w:jc w:val="left"/>
              <w:rPr>
                <w:color w:val="FF0000"/>
              </w:rPr>
            </w:pPr>
            <w:r w:rsidRPr="00CB2702">
              <w:rPr>
                <w:rFonts w:hint="eastAsia"/>
                <w:color w:val="FF0000"/>
              </w:rPr>
              <w:t>毒品防制</w:t>
            </w:r>
          </w:p>
        </w:tc>
        <w:tc>
          <w:tcPr>
            <w:tcW w:w="1078" w:type="dxa"/>
            <w:vAlign w:val="center"/>
          </w:tcPr>
          <w:p w:rsidR="00494426" w:rsidRPr="00CB2702" w:rsidRDefault="00494426" w:rsidP="005A2263">
            <w:pPr>
              <w:pStyle w:val="142"/>
              <w:suppressOverlap/>
              <w:jc w:val="right"/>
              <w:rPr>
                <w:color w:val="FF0000"/>
              </w:rPr>
            </w:pPr>
            <w:r w:rsidRPr="00CB2702">
              <w:rPr>
                <w:rFonts w:hint="eastAsia"/>
                <w:color w:val="FF0000"/>
              </w:rPr>
              <w:t>4.25</w:t>
            </w:r>
          </w:p>
        </w:tc>
        <w:tc>
          <w:tcPr>
            <w:tcW w:w="1154" w:type="dxa"/>
            <w:vAlign w:val="center"/>
          </w:tcPr>
          <w:p w:rsidR="00494426" w:rsidRPr="00CB2702" w:rsidRDefault="00494426" w:rsidP="005A2263">
            <w:pPr>
              <w:pStyle w:val="142"/>
              <w:suppressOverlap/>
              <w:jc w:val="right"/>
              <w:rPr>
                <w:color w:val="FF0000"/>
              </w:rPr>
            </w:pPr>
            <w:r w:rsidRPr="00CB2702">
              <w:rPr>
                <w:rFonts w:hint="eastAsia"/>
                <w:color w:val="FF0000"/>
              </w:rPr>
              <w:t>97.48</w:t>
            </w:r>
          </w:p>
        </w:tc>
        <w:tc>
          <w:tcPr>
            <w:tcW w:w="1154" w:type="dxa"/>
            <w:vAlign w:val="center"/>
          </w:tcPr>
          <w:p w:rsidR="00494426" w:rsidRPr="00CB2702" w:rsidRDefault="00494426" w:rsidP="005A2263">
            <w:pPr>
              <w:pStyle w:val="142"/>
              <w:suppressOverlap/>
              <w:jc w:val="right"/>
              <w:rPr>
                <w:color w:val="FF0000"/>
              </w:rPr>
            </w:pPr>
            <w:r w:rsidRPr="00CB2702">
              <w:rPr>
                <w:rFonts w:hint="eastAsia"/>
                <w:color w:val="FF0000"/>
              </w:rPr>
              <w:t>4.25</w:t>
            </w:r>
          </w:p>
        </w:tc>
        <w:tc>
          <w:tcPr>
            <w:tcW w:w="1154" w:type="dxa"/>
            <w:vAlign w:val="center"/>
          </w:tcPr>
          <w:p w:rsidR="00494426" w:rsidRPr="00CB2702" w:rsidRDefault="00494426" w:rsidP="005A2263">
            <w:pPr>
              <w:pStyle w:val="142"/>
              <w:suppressOverlap/>
              <w:jc w:val="right"/>
              <w:rPr>
                <w:color w:val="FF0000"/>
              </w:rPr>
            </w:pPr>
            <w:r w:rsidRPr="00CB2702">
              <w:rPr>
                <w:rFonts w:hint="eastAsia"/>
                <w:color w:val="FF0000"/>
              </w:rPr>
              <w:t>99.77</w:t>
            </w:r>
          </w:p>
        </w:tc>
        <w:tc>
          <w:tcPr>
            <w:tcW w:w="1154" w:type="dxa"/>
            <w:vAlign w:val="center"/>
          </w:tcPr>
          <w:p w:rsidR="00494426" w:rsidRPr="00CB2702" w:rsidRDefault="00494426" w:rsidP="005A2263">
            <w:pPr>
              <w:pStyle w:val="142"/>
              <w:suppressOverlap/>
              <w:jc w:val="right"/>
              <w:rPr>
                <w:color w:val="FF0000"/>
              </w:rPr>
            </w:pPr>
            <w:r w:rsidRPr="00CB2702">
              <w:rPr>
                <w:rFonts w:hint="eastAsia"/>
                <w:color w:val="FF0000"/>
              </w:rPr>
              <w:t>5.67</w:t>
            </w:r>
          </w:p>
        </w:tc>
        <w:tc>
          <w:tcPr>
            <w:tcW w:w="1154" w:type="dxa"/>
            <w:tcBorders>
              <w:right w:val="single" w:sz="12" w:space="0" w:color="auto"/>
            </w:tcBorders>
            <w:vAlign w:val="center"/>
          </w:tcPr>
          <w:p w:rsidR="00494426" w:rsidRPr="00CB2702" w:rsidRDefault="00494426" w:rsidP="005A2263">
            <w:pPr>
              <w:pStyle w:val="142"/>
              <w:suppressOverlap/>
              <w:jc w:val="right"/>
              <w:rPr>
                <w:color w:val="FF0000"/>
              </w:rPr>
            </w:pPr>
            <w:r w:rsidRPr="00CB2702">
              <w:rPr>
                <w:rFonts w:hint="eastAsia"/>
                <w:color w:val="FF0000"/>
              </w:rPr>
              <w:t>98.61</w:t>
            </w:r>
          </w:p>
        </w:tc>
      </w:tr>
      <w:tr w:rsidR="00494426" w:rsidTr="00D76CE3">
        <w:tc>
          <w:tcPr>
            <w:tcW w:w="1694" w:type="dxa"/>
            <w:tcBorders>
              <w:left w:val="single" w:sz="12" w:space="0" w:color="auto"/>
            </w:tcBorders>
            <w:vAlign w:val="center"/>
          </w:tcPr>
          <w:p w:rsidR="00494426" w:rsidRPr="00CB2702" w:rsidRDefault="00D76CE3" w:rsidP="00024386">
            <w:pPr>
              <w:pStyle w:val="142"/>
              <w:suppressOverlap/>
              <w:jc w:val="left"/>
              <w:rPr>
                <w:color w:val="FF0000"/>
              </w:rPr>
            </w:pPr>
            <w:r>
              <w:rPr>
                <w:rFonts w:hint="eastAsia"/>
                <w:color w:val="FF0000"/>
              </w:rPr>
              <w:t>行政院公營事業民營化</w:t>
            </w:r>
          </w:p>
        </w:tc>
        <w:tc>
          <w:tcPr>
            <w:tcW w:w="1078" w:type="dxa"/>
            <w:vAlign w:val="center"/>
          </w:tcPr>
          <w:p w:rsidR="00494426" w:rsidRPr="00CB2702" w:rsidRDefault="00494426" w:rsidP="005A2263">
            <w:pPr>
              <w:pStyle w:val="142"/>
              <w:suppressOverlap/>
              <w:jc w:val="right"/>
              <w:rPr>
                <w:color w:val="FF0000"/>
              </w:rPr>
            </w:pPr>
            <w:r w:rsidRPr="00CB2702">
              <w:rPr>
                <w:rFonts w:hint="eastAsia"/>
                <w:color w:val="FF0000"/>
              </w:rPr>
              <w:t>88.00</w:t>
            </w:r>
          </w:p>
        </w:tc>
        <w:tc>
          <w:tcPr>
            <w:tcW w:w="1154" w:type="dxa"/>
            <w:vAlign w:val="center"/>
          </w:tcPr>
          <w:p w:rsidR="00494426" w:rsidRPr="00CB2702" w:rsidRDefault="00494426" w:rsidP="005A2263">
            <w:pPr>
              <w:pStyle w:val="142"/>
              <w:suppressOverlap/>
              <w:jc w:val="right"/>
              <w:rPr>
                <w:color w:val="FF0000"/>
              </w:rPr>
            </w:pPr>
            <w:r w:rsidRPr="00CB2702">
              <w:rPr>
                <w:rFonts w:hint="eastAsia"/>
                <w:color w:val="FF0000"/>
              </w:rPr>
              <w:t>89.17</w:t>
            </w:r>
          </w:p>
        </w:tc>
        <w:tc>
          <w:tcPr>
            <w:tcW w:w="1154" w:type="dxa"/>
            <w:vAlign w:val="center"/>
          </w:tcPr>
          <w:p w:rsidR="00494426" w:rsidRPr="00CB2702" w:rsidRDefault="00494426" w:rsidP="005A2263">
            <w:pPr>
              <w:pStyle w:val="142"/>
              <w:suppressOverlap/>
              <w:jc w:val="right"/>
              <w:rPr>
                <w:color w:val="FF0000"/>
              </w:rPr>
            </w:pPr>
            <w:r w:rsidRPr="00CB2702">
              <w:rPr>
                <w:rFonts w:hint="eastAsia"/>
                <w:color w:val="FF0000"/>
              </w:rPr>
              <w:t>88.00</w:t>
            </w:r>
          </w:p>
        </w:tc>
        <w:tc>
          <w:tcPr>
            <w:tcW w:w="1154" w:type="dxa"/>
            <w:vAlign w:val="center"/>
          </w:tcPr>
          <w:p w:rsidR="00494426" w:rsidRPr="00CB2702" w:rsidRDefault="00494426" w:rsidP="005A2263">
            <w:pPr>
              <w:pStyle w:val="142"/>
              <w:suppressOverlap/>
              <w:jc w:val="right"/>
              <w:rPr>
                <w:color w:val="FF0000"/>
              </w:rPr>
            </w:pPr>
            <w:r w:rsidRPr="00CB2702">
              <w:rPr>
                <w:rFonts w:hint="eastAsia"/>
                <w:color w:val="FF0000"/>
              </w:rPr>
              <w:t>93.72</w:t>
            </w:r>
          </w:p>
        </w:tc>
        <w:tc>
          <w:tcPr>
            <w:tcW w:w="1154" w:type="dxa"/>
            <w:vAlign w:val="center"/>
          </w:tcPr>
          <w:p w:rsidR="00494426" w:rsidRPr="00CB2702" w:rsidRDefault="00494426" w:rsidP="005A2263">
            <w:pPr>
              <w:pStyle w:val="142"/>
              <w:suppressOverlap/>
              <w:jc w:val="right"/>
              <w:rPr>
                <w:color w:val="FF0000"/>
              </w:rPr>
            </w:pPr>
            <w:r w:rsidRPr="00CB2702">
              <w:rPr>
                <w:rFonts w:hint="eastAsia"/>
                <w:color w:val="FF0000"/>
              </w:rPr>
              <w:t>88.85</w:t>
            </w:r>
          </w:p>
        </w:tc>
        <w:tc>
          <w:tcPr>
            <w:tcW w:w="1154" w:type="dxa"/>
            <w:tcBorders>
              <w:right w:val="single" w:sz="12" w:space="0" w:color="auto"/>
            </w:tcBorders>
            <w:vAlign w:val="center"/>
          </w:tcPr>
          <w:p w:rsidR="00494426" w:rsidRPr="00CB2702" w:rsidRDefault="00494426" w:rsidP="005A2263">
            <w:pPr>
              <w:pStyle w:val="142"/>
              <w:suppressOverlap/>
              <w:jc w:val="right"/>
              <w:rPr>
                <w:color w:val="FF0000"/>
              </w:rPr>
            </w:pPr>
            <w:r w:rsidRPr="00CB2702">
              <w:rPr>
                <w:rFonts w:hint="eastAsia"/>
                <w:color w:val="FF0000"/>
              </w:rPr>
              <w:t>98.37</w:t>
            </w:r>
          </w:p>
        </w:tc>
      </w:tr>
      <w:tr w:rsidR="00494426" w:rsidTr="00D76CE3">
        <w:tc>
          <w:tcPr>
            <w:tcW w:w="1694" w:type="dxa"/>
            <w:tcBorders>
              <w:left w:val="single" w:sz="12" w:space="0" w:color="auto"/>
            </w:tcBorders>
            <w:vAlign w:val="center"/>
          </w:tcPr>
          <w:p w:rsidR="00494426" w:rsidRDefault="00D76CE3" w:rsidP="00024386">
            <w:pPr>
              <w:pStyle w:val="142"/>
              <w:suppressOverlap/>
              <w:jc w:val="left"/>
            </w:pPr>
            <w:r>
              <w:rPr>
                <w:rFonts w:hint="eastAsia"/>
              </w:rPr>
              <w:t>新住民發展</w:t>
            </w:r>
          </w:p>
        </w:tc>
        <w:tc>
          <w:tcPr>
            <w:tcW w:w="1078" w:type="dxa"/>
            <w:vAlign w:val="center"/>
          </w:tcPr>
          <w:p w:rsidR="00494426" w:rsidRDefault="00494426" w:rsidP="005A2263">
            <w:pPr>
              <w:pStyle w:val="142"/>
              <w:suppressOverlap/>
              <w:jc w:val="right"/>
            </w:pPr>
            <w:r>
              <w:rPr>
                <w:rFonts w:hint="eastAsia"/>
              </w:rPr>
              <w:t>5.00</w:t>
            </w:r>
          </w:p>
        </w:tc>
        <w:tc>
          <w:tcPr>
            <w:tcW w:w="1154" w:type="dxa"/>
            <w:vAlign w:val="center"/>
          </w:tcPr>
          <w:p w:rsidR="00494426" w:rsidRDefault="00494426" w:rsidP="005A2263">
            <w:pPr>
              <w:pStyle w:val="142"/>
              <w:suppressOverlap/>
              <w:jc w:val="right"/>
            </w:pPr>
            <w:r>
              <w:rPr>
                <w:rFonts w:hint="eastAsia"/>
              </w:rPr>
              <w:t>98.23</w:t>
            </w:r>
          </w:p>
        </w:tc>
        <w:tc>
          <w:tcPr>
            <w:tcW w:w="1154" w:type="dxa"/>
            <w:vAlign w:val="center"/>
          </w:tcPr>
          <w:p w:rsidR="00494426" w:rsidRDefault="00494426" w:rsidP="005A2263">
            <w:pPr>
              <w:pStyle w:val="142"/>
              <w:suppressOverlap/>
              <w:jc w:val="right"/>
            </w:pPr>
            <w:r>
              <w:rPr>
                <w:rFonts w:hint="eastAsia"/>
              </w:rPr>
              <w:t>5.00</w:t>
            </w:r>
          </w:p>
        </w:tc>
        <w:tc>
          <w:tcPr>
            <w:tcW w:w="1154" w:type="dxa"/>
            <w:vAlign w:val="center"/>
          </w:tcPr>
          <w:p w:rsidR="00494426" w:rsidRDefault="00494426" w:rsidP="005A2263">
            <w:pPr>
              <w:pStyle w:val="142"/>
              <w:suppressOverlap/>
              <w:jc w:val="right"/>
            </w:pPr>
            <w:r>
              <w:rPr>
                <w:rFonts w:hint="eastAsia"/>
              </w:rPr>
              <w:t>99.21</w:t>
            </w:r>
          </w:p>
        </w:tc>
        <w:tc>
          <w:tcPr>
            <w:tcW w:w="1154" w:type="dxa"/>
            <w:vAlign w:val="center"/>
          </w:tcPr>
          <w:p w:rsidR="00494426" w:rsidRDefault="00494426" w:rsidP="005A2263">
            <w:pPr>
              <w:pStyle w:val="142"/>
              <w:suppressOverlap/>
              <w:jc w:val="right"/>
            </w:pPr>
            <w:r>
              <w:rPr>
                <w:rFonts w:hint="eastAsia"/>
              </w:rPr>
              <w:t>4.00</w:t>
            </w:r>
          </w:p>
        </w:tc>
        <w:tc>
          <w:tcPr>
            <w:tcW w:w="1154" w:type="dxa"/>
            <w:tcBorders>
              <w:right w:val="single" w:sz="12" w:space="0" w:color="auto"/>
            </w:tcBorders>
            <w:vAlign w:val="center"/>
          </w:tcPr>
          <w:p w:rsidR="00494426" w:rsidRDefault="00494426" w:rsidP="005A2263">
            <w:pPr>
              <w:pStyle w:val="142"/>
              <w:suppressOverlap/>
              <w:jc w:val="right"/>
            </w:pPr>
            <w:r>
              <w:rPr>
                <w:rFonts w:hint="eastAsia"/>
              </w:rPr>
              <w:t>98.04</w:t>
            </w:r>
          </w:p>
        </w:tc>
      </w:tr>
      <w:tr w:rsidR="00494426" w:rsidTr="00D76CE3">
        <w:tc>
          <w:tcPr>
            <w:tcW w:w="1694" w:type="dxa"/>
            <w:tcBorders>
              <w:left w:val="single" w:sz="12" w:space="0" w:color="auto"/>
            </w:tcBorders>
            <w:vAlign w:val="center"/>
          </w:tcPr>
          <w:p w:rsidR="00494426" w:rsidRDefault="00494426" w:rsidP="00024386">
            <w:pPr>
              <w:pStyle w:val="142"/>
              <w:suppressOverlap/>
              <w:jc w:val="left"/>
            </w:pPr>
            <w:r w:rsidRPr="00865614">
              <w:rPr>
                <w:rFonts w:hint="eastAsia"/>
              </w:rPr>
              <w:t>家庭暴力及性侵害防治(分)</w:t>
            </w:r>
          </w:p>
        </w:tc>
        <w:tc>
          <w:tcPr>
            <w:tcW w:w="1078" w:type="dxa"/>
            <w:vAlign w:val="center"/>
          </w:tcPr>
          <w:p w:rsidR="00494426" w:rsidRDefault="00494426" w:rsidP="005A2263">
            <w:pPr>
              <w:pStyle w:val="142"/>
              <w:suppressOverlap/>
              <w:jc w:val="right"/>
            </w:pPr>
            <w:r>
              <w:rPr>
                <w:rFonts w:hint="eastAsia"/>
              </w:rPr>
              <w:t>2.35</w:t>
            </w:r>
          </w:p>
        </w:tc>
        <w:tc>
          <w:tcPr>
            <w:tcW w:w="1154" w:type="dxa"/>
            <w:vAlign w:val="center"/>
          </w:tcPr>
          <w:p w:rsidR="00494426" w:rsidRDefault="00494426" w:rsidP="005A2263">
            <w:pPr>
              <w:pStyle w:val="142"/>
              <w:suppressOverlap/>
              <w:jc w:val="right"/>
            </w:pPr>
            <w:r>
              <w:rPr>
                <w:rFonts w:hint="eastAsia"/>
              </w:rPr>
              <w:t>97.51</w:t>
            </w:r>
          </w:p>
        </w:tc>
        <w:tc>
          <w:tcPr>
            <w:tcW w:w="1154" w:type="dxa"/>
            <w:vAlign w:val="center"/>
          </w:tcPr>
          <w:p w:rsidR="00494426" w:rsidRDefault="00494426" w:rsidP="005A2263">
            <w:pPr>
              <w:pStyle w:val="142"/>
              <w:suppressOverlap/>
              <w:jc w:val="right"/>
            </w:pPr>
            <w:r>
              <w:rPr>
                <w:rFonts w:hint="eastAsia"/>
              </w:rPr>
              <w:t>3.60</w:t>
            </w:r>
          </w:p>
        </w:tc>
        <w:tc>
          <w:tcPr>
            <w:tcW w:w="1154" w:type="dxa"/>
            <w:vAlign w:val="center"/>
          </w:tcPr>
          <w:p w:rsidR="00494426" w:rsidRDefault="00494426" w:rsidP="005A2263">
            <w:pPr>
              <w:pStyle w:val="142"/>
              <w:suppressOverlap/>
              <w:jc w:val="right"/>
            </w:pPr>
            <w:r>
              <w:rPr>
                <w:rFonts w:hint="eastAsia"/>
              </w:rPr>
              <w:t>98.09</w:t>
            </w:r>
          </w:p>
        </w:tc>
        <w:tc>
          <w:tcPr>
            <w:tcW w:w="1154" w:type="dxa"/>
            <w:vAlign w:val="center"/>
          </w:tcPr>
          <w:p w:rsidR="00494426" w:rsidRDefault="00494426" w:rsidP="005A2263">
            <w:pPr>
              <w:pStyle w:val="142"/>
              <w:suppressOverlap/>
              <w:jc w:val="right"/>
            </w:pPr>
            <w:r>
              <w:rPr>
                <w:rFonts w:hint="eastAsia"/>
              </w:rPr>
              <w:t>4.47</w:t>
            </w:r>
          </w:p>
        </w:tc>
        <w:tc>
          <w:tcPr>
            <w:tcW w:w="1154" w:type="dxa"/>
            <w:tcBorders>
              <w:right w:val="single" w:sz="12" w:space="0" w:color="auto"/>
            </w:tcBorders>
            <w:vAlign w:val="center"/>
          </w:tcPr>
          <w:p w:rsidR="00494426" w:rsidRDefault="00494426" w:rsidP="005A2263">
            <w:pPr>
              <w:pStyle w:val="142"/>
              <w:suppressOverlap/>
              <w:jc w:val="right"/>
            </w:pPr>
            <w:r>
              <w:rPr>
                <w:rFonts w:hint="eastAsia"/>
              </w:rPr>
              <w:t>96.34</w:t>
            </w:r>
          </w:p>
        </w:tc>
      </w:tr>
      <w:tr w:rsidR="00494426" w:rsidTr="00D76CE3">
        <w:tc>
          <w:tcPr>
            <w:tcW w:w="1694" w:type="dxa"/>
            <w:tcBorders>
              <w:left w:val="single" w:sz="12" w:space="0" w:color="auto"/>
            </w:tcBorders>
            <w:vAlign w:val="center"/>
          </w:tcPr>
          <w:p w:rsidR="00494426" w:rsidRPr="00CB2702" w:rsidRDefault="00494426" w:rsidP="00024386">
            <w:pPr>
              <w:pStyle w:val="142"/>
              <w:suppressOverlap/>
              <w:jc w:val="left"/>
              <w:rPr>
                <w:color w:val="FF0000"/>
              </w:rPr>
            </w:pPr>
            <w:r w:rsidRPr="00CB2702">
              <w:rPr>
                <w:rFonts w:hint="eastAsia"/>
                <w:color w:val="FF0000"/>
              </w:rPr>
              <w:t>行政院國家科學技術發</w:t>
            </w:r>
            <w:r w:rsidR="00D76CE3">
              <w:rPr>
                <w:rFonts w:hint="eastAsia"/>
                <w:color w:val="FF0000"/>
              </w:rPr>
              <w:t>展</w:t>
            </w:r>
          </w:p>
        </w:tc>
        <w:tc>
          <w:tcPr>
            <w:tcW w:w="1078" w:type="dxa"/>
            <w:vAlign w:val="center"/>
          </w:tcPr>
          <w:p w:rsidR="00494426" w:rsidRPr="00CB2702" w:rsidRDefault="00494426" w:rsidP="005A2263">
            <w:pPr>
              <w:pStyle w:val="142"/>
              <w:suppressOverlap/>
              <w:jc w:val="right"/>
              <w:rPr>
                <w:color w:val="FF0000"/>
              </w:rPr>
            </w:pPr>
            <w:r w:rsidRPr="00CB2702">
              <w:rPr>
                <w:rFonts w:hint="eastAsia"/>
                <w:color w:val="FF0000"/>
              </w:rPr>
              <w:t>350.40</w:t>
            </w:r>
          </w:p>
        </w:tc>
        <w:tc>
          <w:tcPr>
            <w:tcW w:w="1154" w:type="dxa"/>
            <w:vAlign w:val="center"/>
          </w:tcPr>
          <w:p w:rsidR="00494426" w:rsidRPr="00CB2702" w:rsidRDefault="00494426" w:rsidP="005A2263">
            <w:pPr>
              <w:pStyle w:val="142"/>
              <w:suppressOverlap/>
              <w:jc w:val="right"/>
              <w:rPr>
                <w:color w:val="FF0000"/>
              </w:rPr>
            </w:pPr>
            <w:r w:rsidRPr="00CB2702">
              <w:rPr>
                <w:rFonts w:hint="eastAsia"/>
                <w:color w:val="FF0000"/>
              </w:rPr>
              <w:t>95.71</w:t>
            </w:r>
          </w:p>
        </w:tc>
        <w:tc>
          <w:tcPr>
            <w:tcW w:w="1154" w:type="dxa"/>
            <w:vAlign w:val="center"/>
          </w:tcPr>
          <w:p w:rsidR="00494426" w:rsidRPr="00CB2702" w:rsidRDefault="00494426" w:rsidP="005A2263">
            <w:pPr>
              <w:pStyle w:val="142"/>
              <w:suppressOverlap/>
              <w:jc w:val="right"/>
              <w:rPr>
                <w:color w:val="FF0000"/>
              </w:rPr>
            </w:pPr>
            <w:r w:rsidRPr="00CB2702">
              <w:rPr>
                <w:rFonts w:hint="eastAsia"/>
                <w:color w:val="FF0000"/>
              </w:rPr>
              <w:t>403.21</w:t>
            </w:r>
          </w:p>
        </w:tc>
        <w:tc>
          <w:tcPr>
            <w:tcW w:w="1154" w:type="dxa"/>
            <w:vAlign w:val="center"/>
          </w:tcPr>
          <w:p w:rsidR="00494426" w:rsidRPr="00CB2702" w:rsidRDefault="00494426" w:rsidP="005A2263">
            <w:pPr>
              <w:pStyle w:val="142"/>
              <w:suppressOverlap/>
              <w:jc w:val="right"/>
              <w:rPr>
                <w:color w:val="FF0000"/>
              </w:rPr>
            </w:pPr>
            <w:r w:rsidRPr="00CB2702">
              <w:rPr>
                <w:rFonts w:hint="eastAsia"/>
                <w:color w:val="FF0000"/>
              </w:rPr>
              <w:t>96.26</w:t>
            </w:r>
          </w:p>
        </w:tc>
        <w:tc>
          <w:tcPr>
            <w:tcW w:w="1154" w:type="dxa"/>
            <w:vAlign w:val="center"/>
          </w:tcPr>
          <w:p w:rsidR="00494426" w:rsidRPr="00CB2702" w:rsidRDefault="00494426" w:rsidP="005A2263">
            <w:pPr>
              <w:pStyle w:val="142"/>
              <w:suppressOverlap/>
              <w:jc w:val="right"/>
              <w:rPr>
                <w:color w:val="FF0000"/>
              </w:rPr>
            </w:pPr>
            <w:r w:rsidRPr="00CB2702">
              <w:rPr>
                <w:rFonts w:hint="eastAsia"/>
                <w:color w:val="FF0000"/>
              </w:rPr>
              <w:t>388.79</w:t>
            </w:r>
          </w:p>
        </w:tc>
        <w:tc>
          <w:tcPr>
            <w:tcW w:w="1154" w:type="dxa"/>
            <w:tcBorders>
              <w:right w:val="single" w:sz="12" w:space="0" w:color="auto"/>
            </w:tcBorders>
            <w:vAlign w:val="center"/>
          </w:tcPr>
          <w:p w:rsidR="00494426" w:rsidRPr="00CB2702" w:rsidRDefault="00494426" w:rsidP="005A2263">
            <w:pPr>
              <w:pStyle w:val="142"/>
              <w:suppressOverlap/>
              <w:jc w:val="right"/>
              <w:rPr>
                <w:color w:val="FF0000"/>
              </w:rPr>
            </w:pPr>
            <w:r w:rsidRPr="00CB2702">
              <w:rPr>
                <w:rFonts w:hint="eastAsia"/>
                <w:color w:val="FF0000"/>
              </w:rPr>
              <w:t>96.23</w:t>
            </w:r>
          </w:p>
        </w:tc>
      </w:tr>
      <w:tr w:rsidR="00494426" w:rsidTr="00D76CE3">
        <w:tc>
          <w:tcPr>
            <w:tcW w:w="1694" w:type="dxa"/>
            <w:tcBorders>
              <w:left w:val="single" w:sz="12" w:space="0" w:color="auto"/>
              <w:bottom w:val="single" w:sz="12" w:space="0" w:color="auto"/>
            </w:tcBorders>
            <w:vAlign w:val="center"/>
          </w:tcPr>
          <w:p w:rsidR="00494426" w:rsidRPr="00CB2702" w:rsidRDefault="00494426" w:rsidP="00024386">
            <w:pPr>
              <w:pStyle w:val="142"/>
              <w:suppressOverlap/>
              <w:jc w:val="left"/>
              <w:rPr>
                <w:color w:val="FF0000"/>
              </w:rPr>
            </w:pPr>
            <w:r w:rsidRPr="00CB2702">
              <w:rPr>
                <w:rFonts w:hint="eastAsia"/>
                <w:color w:val="FF0000"/>
              </w:rPr>
              <w:t>農產品受進口損害救助(分)</w:t>
            </w:r>
          </w:p>
        </w:tc>
        <w:tc>
          <w:tcPr>
            <w:tcW w:w="1078" w:type="dxa"/>
            <w:tcBorders>
              <w:bottom w:val="single" w:sz="12" w:space="0" w:color="auto"/>
            </w:tcBorders>
            <w:vAlign w:val="center"/>
          </w:tcPr>
          <w:p w:rsidR="00494426" w:rsidRPr="00CB2702" w:rsidRDefault="00494426" w:rsidP="005A2263">
            <w:pPr>
              <w:pStyle w:val="142"/>
              <w:suppressOverlap/>
              <w:jc w:val="right"/>
              <w:rPr>
                <w:color w:val="FF0000"/>
              </w:rPr>
            </w:pPr>
            <w:r w:rsidRPr="00CB2702">
              <w:rPr>
                <w:rFonts w:hint="eastAsia"/>
                <w:color w:val="FF0000"/>
              </w:rPr>
              <w:t>118.53</w:t>
            </w:r>
          </w:p>
        </w:tc>
        <w:tc>
          <w:tcPr>
            <w:tcW w:w="1154" w:type="dxa"/>
            <w:tcBorders>
              <w:bottom w:val="single" w:sz="12" w:space="0" w:color="auto"/>
            </w:tcBorders>
            <w:vAlign w:val="center"/>
          </w:tcPr>
          <w:p w:rsidR="00494426" w:rsidRPr="00CB2702" w:rsidRDefault="00494426" w:rsidP="005A2263">
            <w:pPr>
              <w:pStyle w:val="142"/>
              <w:suppressOverlap/>
              <w:jc w:val="right"/>
              <w:rPr>
                <w:color w:val="FF0000"/>
              </w:rPr>
            </w:pPr>
            <w:r w:rsidRPr="00CB2702">
              <w:rPr>
                <w:rFonts w:hint="eastAsia"/>
                <w:color w:val="FF0000"/>
              </w:rPr>
              <w:t>91.32</w:t>
            </w:r>
          </w:p>
        </w:tc>
        <w:tc>
          <w:tcPr>
            <w:tcW w:w="1154" w:type="dxa"/>
            <w:tcBorders>
              <w:bottom w:val="single" w:sz="12" w:space="0" w:color="auto"/>
            </w:tcBorders>
            <w:vAlign w:val="center"/>
          </w:tcPr>
          <w:p w:rsidR="00494426" w:rsidRPr="00CB2702" w:rsidRDefault="00494426" w:rsidP="005A2263">
            <w:pPr>
              <w:pStyle w:val="142"/>
              <w:suppressOverlap/>
              <w:jc w:val="right"/>
              <w:rPr>
                <w:color w:val="FF0000"/>
              </w:rPr>
            </w:pPr>
            <w:r w:rsidRPr="00CB2702">
              <w:rPr>
                <w:rFonts w:hint="eastAsia"/>
                <w:color w:val="FF0000"/>
              </w:rPr>
              <w:t>136.05</w:t>
            </w:r>
          </w:p>
        </w:tc>
        <w:tc>
          <w:tcPr>
            <w:tcW w:w="1154" w:type="dxa"/>
            <w:tcBorders>
              <w:bottom w:val="single" w:sz="12" w:space="0" w:color="auto"/>
            </w:tcBorders>
            <w:vAlign w:val="center"/>
          </w:tcPr>
          <w:p w:rsidR="00494426" w:rsidRPr="00CB2702" w:rsidRDefault="00494426" w:rsidP="005A2263">
            <w:pPr>
              <w:pStyle w:val="142"/>
              <w:suppressOverlap/>
              <w:jc w:val="right"/>
              <w:rPr>
                <w:color w:val="FF0000"/>
              </w:rPr>
            </w:pPr>
            <w:r w:rsidRPr="00CB2702">
              <w:rPr>
                <w:rFonts w:hint="eastAsia"/>
                <w:color w:val="FF0000"/>
              </w:rPr>
              <w:t>92.16</w:t>
            </w:r>
          </w:p>
        </w:tc>
        <w:tc>
          <w:tcPr>
            <w:tcW w:w="1154" w:type="dxa"/>
            <w:tcBorders>
              <w:bottom w:val="single" w:sz="12" w:space="0" w:color="auto"/>
            </w:tcBorders>
            <w:vAlign w:val="center"/>
          </w:tcPr>
          <w:p w:rsidR="00494426" w:rsidRPr="00CB2702" w:rsidRDefault="00494426" w:rsidP="005A2263">
            <w:pPr>
              <w:pStyle w:val="142"/>
              <w:suppressOverlap/>
              <w:jc w:val="right"/>
              <w:rPr>
                <w:color w:val="FF0000"/>
              </w:rPr>
            </w:pPr>
            <w:r w:rsidRPr="00CB2702">
              <w:rPr>
                <w:rFonts w:hint="eastAsia"/>
                <w:color w:val="FF0000"/>
              </w:rPr>
              <w:t>159.94</w:t>
            </w:r>
          </w:p>
        </w:tc>
        <w:tc>
          <w:tcPr>
            <w:tcW w:w="1154" w:type="dxa"/>
            <w:tcBorders>
              <w:bottom w:val="single" w:sz="12" w:space="0" w:color="auto"/>
              <w:right w:val="single" w:sz="12" w:space="0" w:color="auto"/>
            </w:tcBorders>
            <w:vAlign w:val="center"/>
          </w:tcPr>
          <w:p w:rsidR="00494426" w:rsidRPr="00CB2702" w:rsidRDefault="00494426" w:rsidP="005A2263">
            <w:pPr>
              <w:pStyle w:val="142"/>
              <w:suppressOverlap/>
              <w:jc w:val="right"/>
              <w:rPr>
                <w:color w:val="FF0000"/>
              </w:rPr>
            </w:pPr>
            <w:r w:rsidRPr="00CB2702">
              <w:rPr>
                <w:rFonts w:hint="eastAsia"/>
                <w:color w:val="FF0000"/>
              </w:rPr>
              <w:t>93.61</w:t>
            </w:r>
          </w:p>
        </w:tc>
      </w:tr>
    </w:tbl>
    <w:p w:rsidR="00494426" w:rsidRDefault="00494426" w:rsidP="00AC57DB">
      <w:pPr>
        <w:spacing w:line="280" w:lineRule="exact"/>
        <w:ind w:leftChars="0" w:left="0" w:firstLineChars="0" w:firstLine="0"/>
        <w:jc w:val="left"/>
        <w:rPr>
          <w:rFonts w:hAnsi="標楷體"/>
        </w:rPr>
      </w:pPr>
      <w:r w:rsidRPr="001D6CA4">
        <w:rPr>
          <w:rFonts w:hAnsi="標楷體" w:hint="eastAsia"/>
          <w:sz w:val="24"/>
          <w:szCs w:val="24"/>
          <w:lang w:eastAsia="zh-HK"/>
        </w:rPr>
        <w:t>資料來源</w:t>
      </w:r>
      <w:r w:rsidRPr="001D6CA4">
        <w:rPr>
          <w:rFonts w:hAnsi="標楷體" w:hint="eastAsia"/>
        </w:rPr>
        <w:t>：</w:t>
      </w:r>
      <w:r w:rsidRPr="006F788C">
        <w:rPr>
          <w:rFonts w:hAnsi="標楷體" w:hint="eastAsia"/>
          <w:sz w:val="24"/>
          <w:szCs w:val="24"/>
        </w:rPr>
        <w:t>各特別收入基金歷年決算書</w:t>
      </w:r>
      <w:r w:rsidRPr="001D6CA4">
        <w:rPr>
          <w:rFonts w:hAnsi="標楷體" w:hint="eastAsia"/>
          <w:sz w:val="24"/>
          <w:szCs w:val="24"/>
        </w:rPr>
        <w:t>。</w:t>
      </w:r>
    </w:p>
    <w:p w:rsidR="00494426" w:rsidRPr="001D6CA4" w:rsidRDefault="00494426" w:rsidP="00494426">
      <w:pPr>
        <w:pStyle w:val="a4"/>
        <w:ind w:left="849" w:hanging="283"/>
        <w:rPr>
          <w:rFonts w:hAnsi="標楷體"/>
          <w:b/>
        </w:rPr>
      </w:pPr>
      <w:r>
        <w:rPr>
          <w:rFonts w:hAnsi="標楷體"/>
          <w:b/>
        </w:rPr>
        <w:t>(</w:t>
      </w:r>
      <w:r>
        <w:rPr>
          <w:rFonts w:hAnsi="標楷體" w:hint="eastAsia"/>
          <w:b/>
        </w:rPr>
        <w:t>三</w:t>
      </w:r>
      <w:r>
        <w:rPr>
          <w:rFonts w:hAnsi="標楷體"/>
          <w:b/>
        </w:rPr>
        <w:t>)</w:t>
      </w:r>
      <w:r w:rsidRPr="00494426">
        <w:rPr>
          <w:rFonts w:hAnsi="標楷體" w:hint="eastAsia"/>
          <w:b/>
        </w:rPr>
        <w:t>110至112年度</w:t>
      </w:r>
      <w:r w:rsidR="00024386">
        <w:rPr>
          <w:rFonts w:hAnsi="標楷體" w:hint="eastAsia"/>
          <w:b/>
        </w:rPr>
        <w:t>整體</w:t>
      </w:r>
      <w:r w:rsidR="00EA58B2">
        <w:rPr>
          <w:rFonts w:hAnsi="標楷體" w:hint="eastAsia"/>
          <w:b/>
        </w:rPr>
        <w:t>特別收入基金年度收支均有賸餘，惟</w:t>
      </w:r>
      <w:r w:rsidR="00D76CE3">
        <w:rPr>
          <w:rFonts w:hAnsi="標楷體" w:hint="eastAsia"/>
          <w:b/>
        </w:rPr>
        <w:t>部分</w:t>
      </w:r>
      <w:r w:rsidRPr="00494426">
        <w:rPr>
          <w:rFonts w:hAnsi="標楷體" w:hint="eastAsia"/>
          <w:b/>
        </w:rPr>
        <w:t>特別收入(分)基金</w:t>
      </w:r>
      <w:r w:rsidR="0018176F">
        <w:rPr>
          <w:rFonts w:hAnsi="標楷體" w:hint="eastAsia"/>
          <w:b/>
        </w:rPr>
        <w:t>由餘轉絀或</w:t>
      </w:r>
      <w:r w:rsidR="00024386">
        <w:rPr>
          <w:rFonts w:hAnsi="標楷體" w:hint="eastAsia"/>
          <w:b/>
        </w:rPr>
        <w:t>有</w:t>
      </w:r>
      <w:r w:rsidR="00D76CE3">
        <w:rPr>
          <w:rFonts w:hAnsi="標楷體" w:hint="eastAsia"/>
          <w:b/>
        </w:rPr>
        <w:t>連年收支</w:t>
      </w:r>
      <w:r w:rsidR="005A2263">
        <w:rPr>
          <w:rFonts w:hAnsi="標楷體" w:hint="eastAsia"/>
          <w:b/>
        </w:rPr>
        <w:t>短絀</w:t>
      </w:r>
      <w:r w:rsidR="00D76CE3">
        <w:rPr>
          <w:rFonts w:hAnsi="標楷體" w:hint="eastAsia"/>
          <w:b/>
        </w:rPr>
        <w:t>之情形</w:t>
      </w:r>
    </w:p>
    <w:p w:rsidR="00494426" w:rsidRDefault="00494426" w:rsidP="0018176F">
      <w:pPr>
        <w:pStyle w:val="21"/>
        <w:ind w:left="850" w:firstLine="566"/>
        <w:rPr>
          <w:rFonts w:hAnsi="標楷體"/>
        </w:rPr>
      </w:pPr>
      <w:r>
        <w:rPr>
          <w:rFonts w:hint="eastAsia"/>
        </w:rPr>
        <w:t>依</w:t>
      </w:r>
      <w:r w:rsidR="005A2263">
        <w:rPr>
          <w:rFonts w:hint="eastAsia"/>
        </w:rPr>
        <w:t>110至</w:t>
      </w:r>
      <w:r>
        <w:rPr>
          <w:rFonts w:hint="eastAsia"/>
        </w:rPr>
        <w:t>112年度中央政府總決算附屬單位決算及綜計表審核報告(非營業部分)</w:t>
      </w:r>
      <w:r>
        <w:rPr>
          <w:rFonts w:hAnsi="標楷體" w:hint="eastAsia"/>
        </w:rPr>
        <w:t>，</w:t>
      </w:r>
      <w:r w:rsidR="00024386">
        <w:rPr>
          <w:rFonts w:hint="eastAsia"/>
        </w:rPr>
        <w:t>計有</w:t>
      </w:r>
      <w:r w:rsidR="00024386" w:rsidRPr="00EA58B2">
        <w:rPr>
          <w:rFonts w:hint="eastAsia"/>
        </w:rPr>
        <w:t>27個</w:t>
      </w:r>
      <w:r w:rsidRPr="00A816AD">
        <w:rPr>
          <w:rFonts w:hint="eastAsia"/>
        </w:rPr>
        <w:t>特別收入基金</w:t>
      </w:r>
      <w:r w:rsidR="00024386">
        <w:rPr>
          <w:rFonts w:hint="eastAsia"/>
        </w:rPr>
        <w:t>且</w:t>
      </w:r>
      <w:r w:rsidR="00EA58B2">
        <w:rPr>
          <w:rFonts w:hint="eastAsia"/>
        </w:rPr>
        <w:t>整體年度收支均有賸餘</w:t>
      </w:r>
      <w:r w:rsidRPr="00A816AD">
        <w:rPr>
          <w:rFonts w:hint="eastAsia"/>
        </w:rPr>
        <w:t>，</w:t>
      </w:r>
      <w:r w:rsidR="00EA58B2">
        <w:rPr>
          <w:rFonts w:hint="eastAsia"/>
        </w:rPr>
        <w:t>規模介於</w:t>
      </w:r>
      <w:r w:rsidR="00DA5957">
        <w:rPr>
          <w:rFonts w:hint="eastAsia"/>
        </w:rPr>
        <w:t>507億餘元與697億餘元間</w:t>
      </w:r>
      <w:r w:rsidR="00DA5957">
        <w:rPr>
          <w:rFonts w:hAnsi="標楷體" w:hint="eastAsia"/>
        </w:rPr>
        <w:t>，惟</w:t>
      </w:r>
      <w:r w:rsidR="00DA5957">
        <w:rPr>
          <w:rFonts w:hint="eastAsia"/>
        </w:rPr>
        <w:t>花東地區永續發展基金與毒品防制基金110年度雖有賸餘</w:t>
      </w:r>
      <w:r w:rsidR="00DA5957">
        <w:rPr>
          <w:rFonts w:hAnsi="標楷體" w:hint="eastAsia"/>
        </w:rPr>
        <w:t>，</w:t>
      </w:r>
      <w:r w:rsidR="00DA5957">
        <w:rPr>
          <w:rFonts w:hint="eastAsia"/>
        </w:rPr>
        <w:t>111年度起則由餘轉絀</w:t>
      </w:r>
      <w:r w:rsidR="00DA5957">
        <w:rPr>
          <w:rFonts w:hAnsi="標楷體" w:hint="eastAsia"/>
        </w:rPr>
        <w:t>；</w:t>
      </w:r>
      <w:r w:rsidR="00DA5957" w:rsidRPr="00DA5957">
        <w:rPr>
          <w:rFonts w:hAnsi="標楷體" w:hint="eastAsia"/>
        </w:rPr>
        <w:t>私立高級中等以上學校退場</w:t>
      </w:r>
      <w:r w:rsidR="00DA5957">
        <w:rPr>
          <w:rFonts w:hAnsi="標楷體" w:hint="eastAsia"/>
        </w:rPr>
        <w:t>基金、農業特別收入基金、就業安定基金、通訊傳播監督管理基金及</w:t>
      </w:r>
      <w:r w:rsidR="0018176F">
        <w:rPr>
          <w:rFonts w:hAnsi="標楷體" w:hint="eastAsia"/>
        </w:rPr>
        <w:t>反托拉斯基金則呈連年短絀</w:t>
      </w:r>
      <w:r w:rsidR="00DA5957">
        <w:rPr>
          <w:rFonts w:hAnsi="標楷體" w:hint="eastAsia"/>
        </w:rPr>
        <w:t>(詳表2)</w:t>
      </w:r>
      <w:r w:rsidR="0018176F">
        <w:rPr>
          <w:rFonts w:hAnsi="標楷體" w:hint="eastAsia"/>
        </w:rPr>
        <w:t>，該等基金之財務管控措施容待強化。</w:t>
      </w:r>
    </w:p>
    <w:p w:rsidR="005A2263" w:rsidRDefault="005A2263" w:rsidP="005A2263">
      <w:pPr>
        <w:overflowPunct w:val="0"/>
        <w:ind w:leftChars="7" w:left="749" w:hangingChars="257" w:hanging="729"/>
        <w:suppressOverlap/>
        <w:jc w:val="left"/>
        <w:rPr>
          <w:b/>
        </w:rPr>
      </w:pPr>
      <w:r w:rsidRPr="00AA3BCE">
        <w:rPr>
          <w:rFonts w:hint="eastAsia"/>
          <w:b/>
        </w:rPr>
        <w:t>表</w:t>
      </w:r>
      <w:r>
        <w:rPr>
          <w:rFonts w:hint="eastAsia"/>
          <w:b/>
        </w:rPr>
        <w:t>2</w:t>
      </w:r>
      <w:r w:rsidRPr="00AA3BCE">
        <w:rPr>
          <w:rFonts w:hint="eastAsia"/>
          <w:b/>
        </w:rPr>
        <w:t xml:space="preserve">　特別收入(分)基金</w:t>
      </w:r>
      <w:r>
        <w:rPr>
          <w:rFonts w:hint="eastAsia"/>
          <w:b/>
        </w:rPr>
        <w:t>110至</w:t>
      </w:r>
      <w:r w:rsidRPr="00AA3BCE">
        <w:rPr>
          <w:b/>
        </w:rPr>
        <w:t>11</w:t>
      </w:r>
      <w:r>
        <w:rPr>
          <w:rFonts w:hint="eastAsia"/>
          <w:b/>
        </w:rPr>
        <w:t>2</w:t>
      </w:r>
      <w:r w:rsidRPr="00AA3BCE">
        <w:rPr>
          <w:rFonts w:hint="eastAsia"/>
          <w:b/>
        </w:rPr>
        <w:t>年度</w:t>
      </w:r>
      <w:r>
        <w:rPr>
          <w:rFonts w:hint="eastAsia"/>
          <w:b/>
        </w:rPr>
        <w:t>收支餘絀概況</w:t>
      </w:r>
      <w:r w:rsidRPr="00AA3BCE">
        <w:rPr>
          <w:rFonts w:hint="eastAsia"/>
          <w:b/>
        </w:rPr>
        <w:t>表</w:t>
      </w:r>
    </w:p>
    <w:p w:rsidR="005A2263" w:rsidRDefault="005A2263" w:rsidP="005A2263">
      <w:pPr>
        <w:overflowPunct w:val="0"/>
        <w:ind w:leftChars="7" w:left="749" w:hangingChars="257" w:hanging="729"/>
        <w:suppressOverlap/>
        <w:jc w:val="left"/>
        <w:rPr>
          <w:rFonts w:hAnsi="標楷體"/>
          <w:sz w:val="24"/>
          <w:szCs w:val="24"/>
        </w:rPr>
      </w:pPr>
      <w:r>
        <w:rPr>
          <w:rFonts w:hint="eastAsia"/>
          <w:b/>
        </w:rPr>
        <w:t xml:space="preserve">                                           </w:t>
      </w:r>
      <w:r>
        <w:rPr>
          <w:rFonts w:hAnsi="標楷體" w:hint="eastAsia"/>
          <w:b/>
          <w:spacing w:val="-12"/>
        </w:rPr>
        <w:t xml:space="preserve">    </w:t>
      </w:r>
      <w:r w:rsidRPr="001D6CA4">
        <w:rPr>
          <w:rFonts w:hAnsi="標楷體" w:hint="eastAsia"/>
          <w:sz w:val="24"/>
          <w:szCs w:val="24"/>
        </w:rPr>
        <w:t>單位：</w:t>
      </w:r>
      <w:r w:rsidRPr="001D6CA4">
        <w:rPr>
          <w:rFonts w:hAnsi="標楷體" w:hint="eastAsia"/>
          <w:sz w:val="24"/>
          <w:szCs w:val="24"/>
          <w:lang w:eastAsia="zh-HK"/>
        </w:rPr>
        <w:t>新臺幣</w:t>
      </w:r>
      <w:r>
        <w:rPr>
          <w:rFonts w:hAnsi="標楷體" w:hint="eastAsia"/>
          <w:sz w:val="24"/>
          <w:szCs w:val="24"/>
        </w:rPr>
        <w:t>千</w:t>
      </w:r>
      <w:r w:rsidRPr="001D6CA4">
        <w:rPr>
          <w:rFonts w:hAnsi="標楷體" w:hint="eastAsia"/>
          <w:sz w:val="24"/>
          <w:szCs w:val="24"/>
          <w:lang w:eastAsia="zh-HK"/>
        </w:rPr>
        <w:t>元</w:t>
      </w:r>
    </w:p>
    <w:tbl>
      <w:tblPr>
        <w:tblStyle w:val="af3"/>
        <w:tblW w:w="0" w:type="auto"/>
        <w:tblInd w:w="220" w:type="dxa"/>
        <w:tblLook w:val="04A0" w:firstRow="1" w:lastRow="0" w:firstColumn="1" w:lastColumn="0" w:noHBand="0" w:noVBand="1"/>
      </w:tblPr>
      <w:tblGrid>
        <w:gridCol w:w="3104"/>
        <w:gridCol w:w="1798"/>
        <w:gridCol w:w="1799"/>
        <w:gridCol w:w="1799"/>
      </w:tblGrid>
      <w:tr w:rsidR="005A2263" w:rsidTr="00024386">
        <w:trPr>
          <w:tblHeader/>
        </w:trPr>
        <w:tc>
          <w:tcPr>
            <w:tcW w:w="3104" w:type="dxa"/>
            <w:tcBorders>
              <w:top w:val="single" w:sz="12" w:space="0" w:color="auto"/>
              <w:left w:val="single" w:sz="12" w:space="0" w:color="auto"/>
              <w:bottom w:val="single" w:sz="4" w:space="0" w:color="auto"/>
              <w:tl2br w:val="single" w:sz="4" w:space="0" w:color="auto"/>
            </w:tcBorders>
          </w:tcPr>
          <w:p w:rsidR="005A2263" w:rsidRDefault="00DA312C" w:rsidP="00AB7FF7">
            <w:pPr>
              <w:pStyle w:val="142"/>
              <w:jc w:val="center"/>
            </w:pPr>
            <w:r>
              <w:rPr>
                <w:rFonts w:hint="eastAsia"/>
              </w:rPr>
              <w:t xml:space="preserve">            年度別</w:t>
            </w:r>
          </w:p>
          <w:p w:rsidR="00DA312C" w:rsidRPr="00AB7FF7" w:rsidRDefault="00DA312C" w:rsidP="00DA312C">
            <w:pPr>
              <w:pStyle w:val="142"/>
            </w:pPr>
            <w:r>
              <w:rPr>
                <w:rFonts w:hint="eastAsia"/>
              </w:rPr>
              <w:t>基金別</w:t>
            </w:r>
          </w:p>
        </w:tc>
        <w:tc>
          <w:tcPr>
            <w:tcW w:w="1798" w:type="dxa"/>
            <w:tcBorders>
              <w:top w:val="single" w:sz="12" w:space="0" w:color="auto"/>
            </w:tcBorders>
            <w:vAlign w:val="center"/>
          </w:tcPr>
          <w:p w:rsidR="005A2263" w:rsidRPr="00AB7FF7" w:rsidRDefault="00AB7FF7" w:rsidP="00DA312C">
            <w:pPr>
              <w:pStyle w:val="142"/>
              <w:jc w:val="center"/>
            </w:pPr>
            <w:r>
              <w:rPr>
                <w:rFonts w:hint="eastAsia"/>
              </w:rPr>
              <w:t>110</w:t>
            </w:r>
          </w:p>
        </w:tc>
        <w:tc>
          <w:tcPr>
            <w:tcW w:w="1799" w:type="dxa"/>
            <w:tcBorders>
              <w:top w:val="single" w:sz="12" w:space="0" w:color="auto"/>
            </w:tcBorders>
            <w:vAlign w:val="center"/>
          </w:tcPr>
          <w:p w:rsidR="005A2263" w:rsidRPr="00AB7FF7" w:rsidRDefault="00AB7FF7" w:rsidP="00DA312C">
            <w:pPr>
              <w:pStyle w:val="142"/>
              <w:jc w:val="center"/>
            </w:pPr>
            <w:r>
              <w:rPr>
                <w:rFonts w:hint="eastAsia"/>
              </w:rPr>
              <w:t>111</w:t>
            </w:r>
          </w:p>
        </w:tc>
        <w:tc>
          <w:tcPr>
            <w:tcW w:w="1799" w:type="dxa"/>
            <w:tcBorders>
              <w:top w:val="single" w:sz="12" w:space="0" w:color="auto"/>
              <w:right w:val="single" w:sz="12" w:space="0" w:color="auto"/>
            </w:tcBorders>
            <w:vAlign w:val="center"/>
          </w:tcPr>
          <w:p w:rsidR="005A2263" w:rsidRPr="00AB7FF7" w:rsidRDefault="00AB7FF7" w:rsidP="00DA312C">
            <w:pPr>
              <w:pStyle w:val="142"/>
              <w:jc w:val="center"/>
            </w:pPr>
            <w:r>
              <w:rPr>
                <w:rFonts w:hint="eastAsia"/>
              </w:rPr>
              <w:t>112</w:t>
            </w:r>
          </w:p>
        </w:tc>
      </w:tr>
      <w:tr w:rsidR="00004425" w:rsidTr="00024386">
        <w:tc>
          <w:tcPr>
            <w:tcW w:w="3104" w:type="dxa"/>
            <w:tcBorders>
              <w:top w:val="single" w:sz="4" w:space="0" w:color="auto"/>
              <w:left w:val="single" w:sz="12" w:space="0" w:color="auto"/>
              <w:bottom w:val="single" w:sz="4" w:space="0" w:color="auto"/>
              <w:right w:val="nil"/>
            </w:tcBorders>
            <w:shd w:val="clear" w:color="auto" w:fill="auto"/>
            <w:vAlign w:val="center"/>
          </w:tcPr>
          <w:p w:rsidR="00004425" w:rsidRPr="00DA312C" w:rsidRDefault="00004425" w:rsidP="00024386">
            <w:pPr>
              <w:pStyle w:val="142"/>
              <w:jc w:val="left"/>
            </w:pPr>
            <w:r w:rsidRPr="00DA312C">
              <w:rPr>
                <w:rFonts w:hint="eastAsia"/>
              </w:rPr>
              <w:t>中央研究院</w:t>
            </w:r>
            <w:r w:rsidR="00A76D20">
              <w:rPr>
                <w:rFonts w:hint="eastAsia"/>
              </w:rPr>
              <w:t>科學研究</w:t>
            </w:r>
          </w:p>
        </w:tc>
        <w:tc>
          <w:tcPr>
            <w:tcW w:w="1798" w:type="dxa"/>
            <w:shd w:val="clear" w:color="auto" w:fill="auto"/>
            <w:vAlign w:val="center"/>
          </w:tcPr>
          <w:p w:rsidR="00004425" w:rsidRPr="005830E8" w:rsidRDefault="00004425" w:rsidP="00004425">
            <w:pPr>
              <w:pStyle w:val="142"/>
              <w:jc w:val="right"/>
            </w:pPr>
            <w:r w:rsidRPr="005830E8">
              <w:rPr>
                <w:rFonts w:hint="eastAsia"/>
              </w:rPr>
              <w:t xml:space="preserve">133,505 </w:t>
            </w:r>
          </w:p>
        </w:tc>
        <w:tc>
          <w:tcPr>
            <w:tcW w:w="1799" w:type="dxa"/>
            <w:shd w:val="clear" w:color="auto" w:fill="auto"/>
            <w:vAlign w:val="center"/>
          </w:tcPr>
          <w:p w:rsidR="00004425" w:rsidRPr="005830E8" w:rsidRDefault="00004425" w:rsidP="00004425">
            <w:pPr>
              <w:pStyle w:val="142"/>
              <w:jc w:val="right"/>
            </w:pPr>
            <w:r w:rsidRPr="005830E8">
              <w:rPr>
                <w:rFonts w:hint="eastAsia"/>
              </w:rPr>
              <w:t xml:space="preserve">448,929 </w:t>
            </w:r>
          </w:p>
        </w:tc>
        <w:tc>
          <w:tcPr>
            <w:tcW w:w="1799" w:type="dxa"/>
            <w:tcBorders>
              <w:right w:val="single" w:sz="12" w:space="0" w:color="auto"/>
            </w:tcBorders>
            <w:shd w:val="clear" w:color="auto" w:fill="auto"/>
            <w:vAlign w:val="center"/>
          </w:tcPr>
          <w:p w:rsidR="00004425" w:rsidRPr="005830E8" w:rsidRDefault="00004425" w:rsidP="00004425">
            <w:pPr>
              <w:pStyle w:val="142"/>
              <w:jc w:val="right"/>
            </w:pPr>
            <w:r w:rsidRPr="005830E8">
              <w:rPr>
                <w:rFonts w:hint="eastAsia"/>
              </w:rPr>
              <w:t xml:space="preserve">533,297 </w:t>
            </w:r>
          </w:p>
        </w:tc>
      </w:tr>
      <w:tr w:rsidR="00004425" w:rsidTr="00024386">
        <w:tc>
          <w:tcPr>
            <w:tcW w:w="3104" w:type="dxa"/>
            <w:tcBorders>
              <w:top w:val="single" w:sz="4" w:space="0" w:color="auto"/>
              <w:left w:val="single" w:sz="12" w:space="0" w:color="auto"/>
              <w:bottom w:val="single" w:sz="4" w:space="0" w:color="auto"/>
              <w:right w:val="nil"/>
            </w:tcBorders>
            <w:shd w:val="clear" w:color="auto" w:fill="auto"/>
            <w:vAlign w:val="center"/>
          </w:tcPr>
          <w:p w:rsidR="00004425" w:rsidRPr="00DA312C" w:rsidRDefault="00004425" w:rsidP="00024386">
            <w:pPr>
              <w:pStyle w:val="142"/>
              <w:jc w:val="left"/>
            </w:pPr>
            <w:r w:rsidRPr="00DA312C">
              <w:rPr>
                <w:rFonts w:hint="eastAsia"/>
              </w:rPr>
              <w:t>行政院國家科學技術發展</w:t>
            </w:r>
          </w:p>
        </w:tc>
        <w:tc>
          <w:tcPr>
            <w:tcW w:w="1798" w:type="dxa"/>
            <w:shd w:val="clear" w:color="auto" w:fill="auto"/>
            <w:vAlign w:val="center"/>
          </w:tcPr>
          <w:p w:rsidR="00004425" w:rsidRPr="005830E8" w:rsidRDefault="00004425" w:rsidP="00004425">
            <w:pPr>
              <w:pStyle w:val="142"/>
              <w:jc w:val="right"/>
            </w:pPr>
            <w:r w:rsidRPr="005830E8">
              <w:rPr>
                <w:rFonts w:hint="eastAsia"/>
              </w:rPr>
              <w:t xml:space="preserve">1,224,532 </w:t>
            </w:r>
          </w:p>
        </w:tc>
        <w:tc>
          <w:tcPr>
            <w:tcW w:w="1799" w:type="dxa"/>
            <w:shd w:val="clear" w:color="auto" w:fill="auto"/>
            <w:vAlign w:val="center"/>
          </w:tcPr>
          <w:p w:rsidR="00004425" w:rsidRPr="005830E8" w:rsidRDefault="00004425" w:rsidP="00004425">
            <w:pPr>
              <w:pStyle w:val="142"/>
              <w:jc w:val="right"/>
            </w:pPr>
            <w:r w:rsidRPr="005830E8">
              <w:rPr>
                <w:rFonts w:hint="eastAsia"/>
              </w:rPr>
              <w:t xml:space="preserve">2,931,288 </w:t>
            </w:r>
          </w:p>
        </w:tc>
        <w:tc>
          <w:tcPr>
            <w:tcW w:w="1799" w:type="dxa"/>
            <w:tcBorders>
              <w:right w:val="single" w:sz="12" w:space="0" w:color="auto"/>
            </w:tcBorders>
            <w:shd w:val="clear" w:color="auto" w:fill="auto"/>
            <w:vAlign w:val="center"/>
          </w:tcPr>
          <w:p w:rsidR="00004425" w:rsidRPr="005830E8" w:rsidRDefault="00004425" w:rsidP="00004425">
            <w:pPr>
              <w:pStyle w:val="142"/>
              <w:jc w:val="right"/>
            </w:pPr>
            <w:r w:rsidRPr="005830E8">
              <w:rPr>
                <w:rFonts w:hint="eastAsia"/>
              </w:rPr>
              <w:t xml:space="preserve">2,786,626 </w:t>
            </w:r>
          </w:p>
        </w:tc>
      </w:tr>
      <w:tr w:rsidR="00004425" w:rsidTr="00024386">
        <w:tc>
          <w:tcPr>
            <w:tcW w:w="3104" w:type="dxa"/>
            <w:tcBorders>
              <w:top w:val="single" w:sz="4" w:space="0" w:color="auto"/>
              <w:left w:val="single" w:sz="12" w:space="0" w:color="auto"/>
              <w:bottom w:val="single" w:sz="4" w:space="0" w:color="auto"/>
              <w:right w:val="nil"/>
            </w:tcBorders>
            <w:shd w:val="clear" w:color="auto" w:fill="auto"/>
            <w:vAlign w:val="center"/>
          </w:tcPr>
          <w:p w:rsidR="00004425" w:rsidRPr="00DA312C" w:rsidRDefault="00004425" w:rsidP="00024386">
            <w:pPr>
              <w:pStyle w:val="142"/>
              <w:jc w:val="left"/>
            </w:pPr>
            <w:r w:rsidRPr="00DA312C">
              <w:rPr>
                <w:rFonts w:hint="eastAsia"/>
              </w:rPr>
              <w:t>離島建設</w:t>
            </w:r>
          </w:p>
        </w:tc>
        <w:tc>
          <w:tcPr>
            <w:tcW w:w="1798" w:type="dxa"/>
            <w:shd w:val="clear" w:color="auto" w:fill="auto"/>
            <w:vAlign w:val="center"/>
          </w:tcPr>
          <w:p w:rsidR="00004425" w:rsidRPr="005830E8" w:rsidRDefault="00004425" w:rsidP="00004425">
            <w:pPr>
              <w:pStyle w:val="142"/>
              <w:jc w:val="right"/>
            </w:pPr>
            <w:r w:rsidRPr="005830E8">
              <w:rPr>
                <w:rFonts w:hint="eastAsia"/>
              </w:rPr>
              <w:t>(1,005,120)</w:t>
            </w:r>
          </w:p>
        </w:tc>
        <w:tc>
          <w:tcPr>
            <w:tcW w:w="1799" w:type="dxa"/>
            <w:shd w:val="clear" w:color="auto" w:fill="auto"/>
            <w:vAlign w:val="center"/>
          </w:tcPr>
          <w:p w:rsidR="00004425" w:rsidRPr="005830E8" w:rsidRDefault="00004425" w:rsidP="00004425">
            <w:pPr>
              <w:pStyle w:val="142"/>
              <w:jc w:val="right"/>
            </w:pPr>
            <w:r w:rsidRPr="005830E8">
              <w:rPr>
                <w:rFonts w:hint="eastAsia"/>
              </w:rPr>
              <w:t>(1,239,606)</w:t>
            </w:r>
          </w:p>
        </w:tc>
        <w:tc>
          <w:tcPr>
            <w:tcW w:w="1799" w:type="dxa"/>
            <w:tcBorders>
              <w:right w:val="single" w:sz="12" w:space="0" w:color="auto"/>
            </w:tcBorders>
            <w:shd w:val="clear" w:color="auto" w:fill="auto"/>
            <w:vAlign w:val="center"/>
          </w:tcPr>
          <w:p w:rsidR="00004425" w:rsidRPr="005830E8" w:rsidRDefault="00004425" w:rsidP="00004425">
            <w:pPr>
              <w:pStyle w:val="142"/>
              <w:jc w:val="right"/>
            </w:pPr>
            <w:r w:rsidRPr="005830E8">
              <w:rPr>
                <w:rFonts w:hint="eastAsia"/>
              </w:rPr>
              <w:t xml:space="preserve">23,093 </w:t>
            </w:r>
          </w:p>
        </w:tc>
      </w:tr>
      <w:tr w:rsidR="00004425" w:rsidTr="00024386">
        <w:tc>
          <w:tcPr>
            <w:tcW w:w="3104" w:type="dxa"/>
            <w:tcBorders>
              <w:top w:val="single" w:sz="4" w:space="0" w:color="auto"/>
              <w:left w:val="single" w:sz="12" w:space="0" w:color="auto"/>
              <w:bottom w:val="single" w:sz="4" w:space="0" w:color="auto"/>
              <w:right w:val="nil"/>
            </w:tcBorders>
            <w:shd w:val="clear" w:color="auto" w:fill="auto"/>
            <w:vAlign w:val="center"/>
          </w:tcPr>
          <w:p w:rsidR="00004425" w:rsidRPr="00DA312C" w:rsidRDefault="00004425" w:rsidP="00024386">
            <w:pPr>
              <w:pStyle w:val="142"/>
              <w:jc w:val="left"/>
            </w:pPr>
            <w:r w:rsidRPr="00DA312C">
              <w:rPr>
                <w:rFonts w:hint="eastAsia"/>
              </w:rPr>
              <w:t>行政院公營</w:t>
            </w:r>
            <w:r w:rsidR="00A76D20">
              <w:rPr>
                <w:rFonts w:hint="eastAsia"/>
              </w:rPr>
              <w:t>事業民營化</w:t>
            </w:r>
          </w:p>
        </w:tc>
        <w:tc>
          <w:tcPr>
            <w:tcW w:w="1798" w:type="dxa"/>
            <w:shd w:val="clear" w:color="auto" w:fill="auto"/>
            <w:vAlign w:val="center"/>
          </w:tcPr>
          <w:p w:rsidR="00004425" w:rsidRPr="005830E8" w:rsidRDefault="00004425" w:rsidP="00004425">
            <w:pPr>
              <w:pStyle w:val="142"/>
              <w:jc w:val="right"/>
            </w:pPr>
            <w:r w:rsidRPr="005830E8">
              <w:rPr>
                <w:rFonts w:hint="eastAsia"/>
              </w:rPr>
              <w:t xml:space="preserve">1,463,170 </w:t>
            </w:r>
          </w:p>
        </w:tc>
        <w:tc>
          <w:tcPr>
            <w:tcW w:w="1799" w:type="dxa"/>
            <w:shd w:val="clear" w:color="auto" w:fill="auto"/>
            <w:vAlign w:val="center"/>
          </w:tcPr>
          <w:p w:rsidR="00004425" w:rsidRPr="005830E8" w:rsidRDefault="00004425" w:rsidP="00004425">
            <w:pPr>
              <w:pStyle w:val="142"/>
              <w:jc w:val="right"/>
            </w:pPr>
            <w:r w:rsidRPr="005830E8">
              <w:rPr>
                <w:rFonts w:hint="eastAsia"/>
              </w:rPr>
              <w:t xml:space="preserve">622,599 </w:t>
            </w:r>
          </w:p>
        </w:tc>
        <w:tc>
          <w:tcPr>
            <w:tcW w:w="1799" w:type="dxa"/>
            <w:tcBorders>
              <w:right w:val="single" w:sz="12" w:space="0" w:color="auto"/>
            </w:tcBorders>
            <w:shd w:val="clear" w:color="auto" w:fill="auto"/>
            <w:vAlign w:val="center"/>
          </w:tcPr>
          <w:p w:rsidR="00004425" w:rsidRPr="005830E8" w:rsidRDefault="00004425" w:rsidP="00004425">
            <w:pPr>
              <w:pStyle w:val="142"/>
              <w:jc w:val="right"/>
            </w:pPr>
            <w:r w:rsidRPr="005830E8">
              <w:rPr>
                <w:rFonts w:hint="eastAsia"/>
              </w:rPr>
              <w:t xml:space="preserve">114,811 </w:t>
            </w:r>
          </w:p>
        </w:tc>
      </w:tr>
      <w:tr w:rsidR="00004425" w:rsidTr="00024386">
        <w:tc>
          <w:tcPr>
            <w:tcW w:w="3104" w:type="dxa"/>
            <w:tcBorders>
              <w:top w:val="single" w:sz="4" w:space="0" w:color="auto"/>
              <w:left w:val="single" w:sz="12" w:space="0" w:color="auto"/>
              <w:bottom w:val="single" w:sz="4" w:space="0" w:color="auto"/>
              <w:right w:val="nil"/>
            </w:tcBorders>
            <w:shd w:val="clear" w:color="auto" w:fill="auto"/>
            <w:vAlign w:val="center"/>
          </w:tcPr>
          <w:p w:rsidR="00004425" w:rsidRPr="00EA58B2" w:rsidRDefault="00004425" w:rsidP="00024386">
            <w:pPr>
              <w:pStyle w:val="142"/>
              <w:jc w:val="left"/>
              <w:rPr>
                <w:color w:val="FF0000"/>
              </w:rPr>
            </w:pPr>
            <w:r w:rsidRPr="00EA58B2">
              <w:rPr>
                <w:rFonts w:hint="eastAsia"/>
                <w:color w:val="FF0000"/>
              </w:rPr>
              <w:t>花東地區</w:t>
            </w:r>
            <w:r w:rsidR="00A76D20" w:rsidRPr="00EA58B2">
              <w:rPr>
                <w:rFonts w:hint="eastAsia"/>
                <w:color w:val="FF0000"/>
              </w:rPr>
              <w:t>永續發展</w:t>
            </w:r>
          </w:p>
        </w:tc>
        <w:tc>
          <w:tcPr>
            <w:tcW w:w="1798" w:type="dxa"/>
            <w:shd w:val="clear" w:color="auto" w:fill="auto"/>
            <w:vAlign w:val="center"/>
          </w:tcPr>
          <w:p w:rsidR="00004425" w:rsidRPr="00EA58B2" w:rsidRDefault="00004425" w:rsidP="00004425">
            <w:pPr>
              <w:pStyle w:val="142"/>
              <w:jc w:val="right"/>
              <w:rPr>
                <w:color w:val="FF0000"/>
              </w:rPr>
            </w:pPr>
            <w:r w:rsidRPr="00EA58B2">
              <w:rPr>
                <w:rFonts w:hint="eastAsia"/>
                <w:color w:val="FF0000"/>
              </w:rPr>
              <w:t xml:space="preserve">22,952,723 </w:t>
            </w:r>
          </w:p>
        </w:tc>
        <w:tc>
          <w:tcPr>
            <w:tcW w:w="1799" w:type="dxa"/>
            <w:shd w:val="clear" w:color="auto" w:fill="auto"/>
            <w:vAlign w:val="center"/>
          </w:tcPr>
          <w:p w:rsidR="00004425" w:rsidRPr="00EA58B2" w:rsidRDefault="00004425" w:rsidP="00004425">
            <w:pPr>
              <w:pStyle w:val="142"/>
              <w:jc w:val="right"/>
              <w:rPr>
                <w:color w:val="FF0000"/>
              </w:rPr>
            </w:pPr>
            <w:r w:rsidRPr="00EA58B2">
              <w:rPr>
                <w:rFonts w:hint="eastAsia"/>
                <w:color w:val="FF0000"/>
              </w:rPr>
              <w:t>(2,390,785)</w:t>
            </w:r>
          </w:p>
        </w:tc>
        <w:tc>
          <w:tcPr>
            <w:tcW w:w="1799" w:type="dxa"/>
            <w:tcBorders>
              <w:right w:val="single" w:sz="12" w:space="0" w:color="auto"/>
            </w:tcBorders>
            <w:shd w:val="clear" w:color="auto" w:fill="auto"/>
            <w:vAlign w:val="center"/>
          </w:tcPr>
          <w:p w:rsidR="00004425" w:rsidRPr="00EA58B2" w:rsidRDefault="00004425" w:rsidP="00004425">
            <w:pPr>
              <w:pStyle w:val="142"/>
              <w:jc w:val="right"/>
              <w:rPr>
                <w:color w:val="FF0000"/>
              </w:rPr>
            </w:pPr>
            <w:r w:rsidRPr="00EA58B2">
              <w:rPr>
                <w:rFonts w:hint="eastAsia"/>
                <w:color w:val="FF0000"/>
              </w:rPr>
              <w:t>(2,822,822)</w:t>
            </w:r>
          </w:p>
        </w:tc>
      </w:tr>
      <w:tr w:rsidR="00004425" w:rsidTr="00024386">
        <w:tc>
          <w:tcPr>
            <w:tcW w:w="3104" w:type="dxa"/>
            <w:tcBorders>
              <w:top w:val="single" w:sz="4" w:space="0" w:color="auto"/>
              <w:left w:val="single" w:sz="12" w:space="0" w:color="auto"/>
              <w:bottom w:val="single" w:sz="4" w:space="0" w:color="auto"/>
              <w:right w:val="nil"/>
            </w:tcBorders>
            <w:shd w:val="clear" w:color="auto" w:fill="auto"/>
            <w:vAlign w:val="center"/>
          </w:tcPr>
          <w:p w:rsidR="00004425" w:rsidRPr="00DA312C" w:rsidRDefault="00004425" w:rsidP="00024386">
            <w:pPr>
              <w:pStyle w:val="142"/>
              <w:jc w:val="left"/>
            </w:pPr>
            <w:r w:rsidRPr="00DA312C">
              <w:rPr>
                <w:rFonts w:hint="eastAsia"/>
              </w:rPr>
              <w:t>促進轉型正義</w:t>
            </w:r>
          </w:p>
        </w:tc>
        <w:tc>
          <w:tcPr>
            <w:tcW w:w="1798" w:type="dxa"/>
            <w:shd w:val="clear" w:color="auto" w:fill="auto"/>
            <w:vAlign w:val="center"/>
          </w:tcPr>
          <w:p w:rsidR="00004425" w:rsidRPr="005830E8" w:rsidRDefault="00004425" w:rsidP="00004425">
            <w:pPr>
              <w:pStyle w:val="142"/>
              <w:jc w:val="right"/>
            </w:pPr>
            <w:r>
              <w:t>-</w:t>
            </w:r>
            <w:r w:rsidRPr="005830E8">
              <w:rPr>
                <w:rFonts w:hint="eastAsia"/>
              </w:rPr>
              <w:t xml:space="preserve"> </w:t>
            </w:r>
          </w:p>
        </w:tc>
        <w:tc>
          <w:tcPr>
            <w:tcW w:w="1799" w:type="dxa"/>
            <w:shd w:val="clear" w:color="auto" w:fill="auto"/>
            <w:vAlign w:val="center"/>
          </w:tcPr>
          <w:p w:rsidR="00004425" w:rsidRPr="005830E8" w:rsidRDefault="00004425" w:rsidP="00004425">
            <w:pPr>
              <w:pStyle w:val="142"/>
              <w:jc w:val="right"/>
            </w:pPr>
            <w:r w:rsidRPr="005830E8">
              <w:rPr>
                <w:rFonts w:hint="eastAsia"/>
              </w:rPr>
              <w:t xml:space="preserve">948,726 </w:t>
            </w:r>
          </w:p>
        </w:tc>
        <w:tc>
          <w:tcPr>
            <w:tcW w:w="1799" w:type="dxa"/>
            <w:tcBorders>
              <w:right w:val="single" w:sz="12" w:space="0" w:color="auto"/>
            </w:tcBorders>
            <w:shd w:val="clear" w:color="auto" w:fill="auto"/>
            <w:vAlign w:val="center"/>
          </w:tcPr>
          <w:p w:rsidR="00004425" w:rsidRPr="005830E8" w:rsidRDefault="00004425" w:rsidP="00004425">
            <w:pPr>
              <w:pStyle w:val="142"/>
              <w:jc w:val="right"/>
            </w:pPr>
            <w:r w:rsidRPr="005830E8">
              <w:rPr>
                <w:rFonts w:hint="eastAsia"/>
              </w:rPr>
              <w:t xml:space="preserve">541,693 </w:t>
            </w:r>
          </w:p>
        </w:tc>
      </w:tr>
      <w:tr w:rsidR="00004425" w:rsidTr="00024386">
        <w:tc>
          <w:tcPr>
            <w:tcW w:w="3104" w:type="dxa"/>
            <w:tcBorders>
              <w:top w:val="single" w:sz="4" w:space="0" w:color="auto"/>
              <w:left w:val="single" w:sz="12" w:space="0" w:color="auto"/>
              <w:bottom w:val="single" w:sz="4" w:space="0" w:color="auto"/>
              <w:right w:val="nil"/>
            </w:tcBorders>
            <w:shd w:val="clear" w:color="auto" w:fill="auto"/>
            <w:vAlign w:val="center"/>
          </w:tcPr>
          <w:p w:rsidR="00004425" w:rsidRPr="00DA312C" w:rsidRDefault="00A76D20" w:rsidP="00024386">
            <w:pPr>
              <w:pStyle w:val="142"/>
              <w:jc w:val="left"/>
            </w:pPr>
            <w:r>
              <w:rPr>
                <w:rFonts w:hint="eastAsia"/>
              </w:rPr>
              <w:t>新住民發展</w:t>
            </w:r>
          </w:p>
        </w:tc>
        <w:tc>
          <w:tcPr>
            <w:tcW w:w="1798" w:type="dxa"/>
            <w:shd w:val="clear" w:color="auto" w:fill="auto"/>
            <w:vAlign w:val="center"/>
          </w:tcPr>
          <w:p w:rsidR="00004425" w:rsidRPr="005830E8" w:rsidRDefault="00004425" w:rsidP="00004425">
            <w:pPr>
              <w:pStyle w:val="142"/>
              <w:jc w:val="right"/>
            </w:pPr>
            <w:r w:rsidRPr="005830E8">
              <w:rPr>
                <w:rFonts w:hint="eastAsia"/>
              </w:rPr>
              <w:t xml:space="preserve">162,693 </w:t>
            </w:r>
          </w:p>
        </w:tc>
        <w:tc>
          <w:tcPr>
            <w:tcW w:w="1799" w:type="dxa"/>
            <w:shd w:val="clear" w:color="auto" w:fill="auto"/>
            <w:vAlign w:val="center"/>
          </w:tcPr>
          <w:p w:rsidR="00004425" w:rsidRPr="005830E8" w:rsidRDefault="00004425" w:rsidP="00004425">
            <w:pPr>
              <w:pStyle w:val="142"/>
              <w:jc w:val="right"/>
            </w:pPr>
            <w:r w:rsidRPr="005830E8">
              <w:rPr>
                <w:rFonts w:hint="eastAsia"/>
              </w:rPr>
              <w:t xml:space="preserve">132,484 </w:t>
            </w:r>
          </w:p>
        </w:tc>
        <w:tc>
          <w:tcPr>
            <w:tcW w:w="1799" w:type="dxa"/>
            <w:tcBorders>
              <w:right w:val="single" w:sz="12" w:space="0" w:color="auto"/>
            </w:tcBorders>
            <w:shd w:val="clear" w:color="auto" w:fill="auto"/>
            <w:vAlign w:val="center"/>
          </w:tcPr>
          <w:p w:rsidR="00004425" w:rsidRPr="005830E8" w:rsidRDefault="00004425" w:rsidP="00004425">
            <w:pPr>
              <w:pStyle w:val="142"/>
              <w:jc w:val="right"/>
            </w:pPr>
            <w:r w:rsidRPr="005830E8">
              <w:rPr>
                <w:rFonts w:hint="eastAsia"/>
              </w:rPr>
              <w:t xml:space="preserve">67,603 </w:t>
            </w:r>
          </w:p>
        </w:tc>
      </w:tr>
      <w:tr w:rsidR="00004425" w:rsidTr="00024386">
        <w:tc>
          <w:tcPr>
            <w:tcW w:w="3104" w:type="dxa"/>
            <w:tcBorders>
              <w:top w:val="single" w:sz="4" w:space="0" w:color="auto"/>
              <w:left w:val="single" w:sz="12" w:space="0" w:color="auto"/>
              <w:bottom w:val="single" w:sz="4" w:space="0" w:color="auto"/>
              <w:right w:val="nil"/>
            </w:tcBorders>
            <w:shd w:val="clear" w:color="auto" w:fill="auto"/>
            <w:vAlign w:val="center"/>
          </w:tcPr>
          <w:p w:rsidR="00004425" w:rsidRPr="00DA312C" w:rsidRDefault="00004425" w:rsidP="00024386">
            <w:pPr>
              <w:pStyle w:val="142"/>
              <w:jc w:val="left"/>
            </w:pPr>
            <w:r w:rsidRPr="00DA312C">
              <w:rPr>
                <w:rFonts w:hint="eastAsia"/>
              </w:rPr>
              <w:t>研發及產業</w:t>
            </w:r>
            <w:r w:rsidR="00A76D20">
              <w:rPr>
                <w:rFonts w:hint="eastAsia"/>
              </w:rPr>
              <w:t>訓儲替代役</w:t>
            </w:r>
          </w:p>
        </w:tc>
        <w:tc>
          <w:tcPr>
            <w:tcW w:w="1798" w:type="dxa"/>
            <w:shd w:val="clear" w:color="auto" w:fill="auto"/>
            <w:vAlign w:val="center"/>
          </w:tcPr>
          <w:p w:rsidR="00004425" w:rsidRPr="005830E8" w:rsidRDefault="00004425" w:rsidP="00004425">
            <w:pPr>
              <w:pStyle w:val="142"/>
              <w:jc w:val="right"/>
            </w:pPr>
            <w:r w:rsidRPr="005830E8">
              <w:rPr>
                <w:rFonts w:hint="eastAsia"/>
              </w:rPr>
              <w:t>(27,032)</w:t>
            </w:r>
          </w:p>
        </w:tc>
        <w:tc>
          <w:tcPr>
            <w:tcW w:w="1799" w:type="dxa"/>
            <w:shd w:val="clear" w:color="auto" w:fill="auto"/>
            <w:vAlign w:val="center"/>
          </w:tcPr>
          <w:p w:rsidR="00004425" w:rsidRPr="005830E8" w:rsidRDefault="00004425" w:rsidP="00004425">
            <w:pPr>
              <w:pStyle w:val="142"/>
              <w:jc w:val="right"/>
            </w:pPr>
            <w:r w:rsidRPr="005830E8">
              <w:rPr>
                <w:rFonts w:hint="eastAsia"/>
              </w:rPr>
              <w:t xml:space="preserve">1,539 </w:t>
            </w:r>
          </w:p>
        </w:tc>
        <w:tc>
          <w:tcPr>
            <w:tcW w:w="1799" w:type="dxa"/>
            <w:tcBorders>
              <w:right w:val="single" w:sz="12" w:space="0" w:color="auto"/>
            </w:tcBorders>
            <w:shd w:val="clear" w:color="auto" w:fill="auto"/>
            <w:vAlign w:val="center"/>
          </w:tcPr>
          <w:p w:rsidR="00004425" w:rsidRPr="005830E8" w:rsidRDefault="00004425" w:rsidP="00004425">
            <w:pPr>
              <w:pStyle w:val="142"/>
              <w:jc w:val="right"/>
            </w:pPr>
            <w:r w:rsidRPr="005830E8">
              <w:rPr>
                <w:rFonts w:hint="eastAsia"/>
              </w:rPr>
              <w:t>(8,984)</w:t>
            </w:r>
          </w:p>
        </w:tc>
      </w:tr>
      <w:tr w:rsidR="00004425" w:rsidTr="00024386">
        <w:tc>
          <w:tcPr>
            <w:tcW w:w="3104" w:type="dxa"/>
            <w:tcBorders>
              <w:top w:val="single" w:sz="4" w:space="0" w:color="auto"/>
              <w:left w:val="single" w:sz="12" w:space="0" w:color="auto"/>
              <w:bottom w:val="single" w:sz="4" w:space="0" w:color="auto"/>
              <w:right w:val="nil"/>
            </w:tcBorders>
            <w:shd w:val="clear" w:color="auto" w:fill="auto"/>
            <w:vAlign w:val="center"/>
          </w:tcPr>
          <w:p w:rsidR="00004425" w:rsidRPr="00DA312C" w:rsidRDefault="00004425" w:rsidP="00024386">
            <w:pPr>
              <w:pStyle w:val="142"/>
              <w:jc w:val="left"/>
            </w:pPr>
            <w:r w:rsidRPr="00DA312C">
              <w:rPr>
                <w:rFonts w:hint="eastAsia"/>
              </w:rPr>
              <w:t>警察消防海巡移民</w:t>
            </w:r>
            <w:r w:rsidR="00A76D20">
              <w:rPr>
                <w:rFonts w:hint="eastAsia"/>
              </w:rPr>
              <w:t>空勤人員及協勤民力安全</w:t>
            </w:r>
          </w:p>
        </w:tc>
        <w:tc>
          <w:tcPr>
            <w:tcW w:w="1798" w:type="dxa"/>
            <w:shd w:val="clear" w:color="auto" w:fill="auto"/>
            <w:vAlign w:val="center"/>
          </w:tcPr>
          <w:p w:rsidR="00004425" w:rsidRPr="005830E8" w:rsidRDefault="00004425" w:rsidP="00004425">
            <w:pPr>
              <w:pStyle w:val="142"/>
              <w:jc w:val="right"/>
            </w:pPr>
            <w:r w:rsidRPr="005830E8">
              <w:rPr>
                <w:rFonts w:hint="eastAsia"/>
              </w:rPr>
              <w:t>(4,588)</w:t>
            </w:r>
          </w:p>
        </w:tc>
        <w:tc>
          <w:tcPr>
            <w:tcW w:w="1799" w:type="dxa"/>
            <w:shd w:val="clear" w:color="auto" w:fill="auto"/>
            <w:vAlign w:val="center"/>
          </w:tcPr>
          <w:p w:rsidR="00004425" w:rsidRPr="005830E8" w:rsidRDefault="00004425" w:rsidP="00004425">
            <w:pPr>
              <w:pStyle w:val="142"/>
              <w:jc w:val="right"/>
            </w:pPr>
            <w:r w:rsidRPr="005830E8">
              <w:rPr>
                <w:rFonts w:hint="eastAsia"/>
              </w:rPr>
              <w:t>(7,704)</w:t>
            </w:r>
          </w:p>
        </w:tc>
        <w:tc>
          <w:tcPr>
            <w:tcW w:w="1799" w:type="dxa"/>
            <w:tcBorders>
              <w:right w:val="single" w:sz="12" w:space="0" w:color="auto"/>
            </w:tcBorders>
            <w:shd w:val="clear" w:color="auto" w:fill="auto"/>
            <w:vAlign w:val="center"/>
          </w:tcPr>
          <w:p w:rsidR="00004425" w:rsidRPr="005830E8" w:rsidRDefault="00004425" w:rsidP="00004425">
            <w:pPr>
              <w:pStyle w:val="142"/>
              <w:jc w:val="right"/>
            </w:pPr>
            <w:r w:rsidRPr="005830E8">
              <w:rPr>
                <w:rFonts w:hint="eastAsia"/>
              </w:rPr>
              <w:t xml:space="preserve">1,612 </w:t>
            </w:r>
          </w:p>
        </w:tc>
      </w:tr>
      <w:tr w:rsidR="00004425" w:rsidTr="00024386">
        <w:tc>
          <w:tcPr>
            <w:tcW w:w="3104" w:type="dxa"/>
            <w:tcBorders>
              <w:top w:val="single" w:sz="4" w:space="0" w:color="auto"/>
              <w:left w:val="single" w:sz="12" w:space="0" w:color="auto"/>
              <w:bottom w:val="single" w:sz="4" w:space="0" w:color="auto"/>
              <w:right w:val="nil"/>
            </w:tcBorders>
            <w:shd w:val="clear" w:color="auto" w:fill="auto"/>
            <w:vAlign w:val="center"/>
          </w:tcPr>
          <w:p w:rsidR="00004425" w:rsidRPr="00DA312C" w:rsidRDefault="00004425" w:rsidP="00024386">
            <w:pPr>
              <w:pStyle w:val="142"/>
              <w:jc w:val="left"/>
            </w:pPr>
            <w:r w:rsidRPr="00DA312C">
              <w:rPr>
                <w:rFonts w:hint="eastAsia"/>
              </w:rPr>
              <w:t>國土永續發展</w:t>
            </w:r>
          </w:p>
        </w:tc>
        <w:tc>
          <w:tcPr>
            <w:tcW w:w="1798" w:type="dxa"/>
            <w:shd w:val="clear" w:color="auto" w:fill="auto"/>
            <w:vAlign w:val="center"/>
          </w:tcPr>
          <w:p w:rsidR="00004425" w:rsidRPr="005830E8" w:rsidRDefault="00004425" w:rsidP="00004425">
            <w:pPr>
              <w:pStyle w:val="142"/>
              <w:jc w:val="right"/>
            </w:pPr>
            <w:r w:rsidRPr="005830E8">
              <w:rPr>
                <w:rFonts w:hint="eastAsia"/>
              </w:rPr>
              <w:t>(127,579)</w:t>
            </w:r>
          </w:p>
        </w:tc>
        <w:tc>
          <w:tcPr>
            <w:tcW w:w="1799" w:type="dxa"/>
            <w:shd w:val="clear" w:color="auto" w:fill="auto"/>
            <w:vAlign w:val="center"/>
          </w:tcPr>
          <w:p w:rsidR="00004425" w:rsidRPr="005830E8" w:rsidRDefault="00004425" w:rsidP="00004425">
            <w:pPr>
              <w:pStyle w:val="142"/>
              <w:jc w:val="right"/>
            </w:pPr>
            <w:r w:rsidRPr="005830E8">
              <w:rPr>
                <w:rFonts w:hint="eastAsia"/>
              </w:rPr>
              <w:t xml:space="preserve">8,929,237 </w:t>
            </w:r>
          </w:p>
        </w:tc>
        <w:tc>
          <w:tcPr>
            <w:tcW w:w="1799" w:type="dxa"/>
            <w:tcBorders>
              <w:right w:val="single" w:sz="12" w:space="0" w:color="auto"/>
            </w:tcBorders>
            <w:shd w:val="clear" w:color="auto" w:fill="auto"/>
            <w:vAlign w:val="center"/>
          </w:tcPr>
          <w:p w:rsidR="00004425" w:rsidRPr="005830E8" w:rsidRDefault="00004425" w:rsidP="00004425">
            <w:pPr>
              <w:pStyle w:val="142"/>
              <w:jc w:val="right"/>
            </w:pPr>
            <w:r w:rsidRPr="005830E8">
              <w:rPr>
                <w:rFonts w:hint="eastAsia"/>
              </w:rPr>
              <w:t xml:space="preserve">9,648,351 </w:t>
            </w:r>
          </w:p>
        </w:tc>
      </w:tr>
      <w:tr w:rsidR="00004425" w:rsidTr="00024386">
        <w:tc>
          <w:tcPr>
            <w:tcW w:w="3104" w:type="dxa"/>
            <w:tcBorders>
              <w:top w:val="single" w:sz="4" w:space="0" w:color="auto"/>
              <w:left w:val="single" w:sz="12" w:space="0" w:color="auto"/>
              <w:bottom w:val="single" w:sz="4" w:space="0" w:color="auto"/>
              <w:right w:val="nil"/>
            </w:tcBorders>
            <w:shd w:val="clear" w:color="auto" w:fill="auto"/>
            <w:vAlign w:val="center"/>
          </w:tcPr>
          <w:p w:rsidR="00004425" w:rsidRPr="00DA312C" w:rsidRDefault="00A76D20" w:rsidP="00024386">
            <w:pPr>
              <w:pStyle w:val="142"/>
              <w:jc w:val="left"/>
            </w:pPr>
            <w:r>
              <w:rPr>
                <w:rFonts w:hint="eastAsia"/>
              </w:rPr>
              <w:t>學產</w:t>
            </w:r>
          </w:p>
        </w:tc>
        <w:tc>
          <w:tcPr>
            <w:tcW w:w="1798" w:type="dxa"/>
            <w:shd w:val="clear" w:color="auto" w:fill="auto"/>
            <w:vAlign w:val="center"/>
          </w:tcPr>
          <w:p w:rsidR="00004425" w:rsidRPr="005830E8" w:rsidRDefault="00004425" w:rsidP="00004425">
            <w:pPr>
              <w:pStyle w:val="142"/>
              <w:jc w:val="right"/>
            </w:pPr>
            <w:r w:rsidRPr="005830E8">
              <w:rPr>
                <w:rFonts w:hint="eastAsia"/>
              </w:rPr>
              <w:t xml:space="preserve">99,902 </w:t>
            </w:r>
          </w:p>
        </w:tc>
        <w:tc>
          <w:tcPr>
            <w:tcW w:w="1799" w:type="dxa"/>
            <w:shd w:val="clear" w:color="auto" w:fill="auto"/>
            <w:vAlign w:val="center"/>
          </w:tcPr>
          <w:p w:rsidR="00004425" w:rsidRPr="005830E8" w:rsidRDefault="00004425" w:rsidP="00004425">
            <w:pPr>
              <w:pStyle w:val="142"/>
              <w:jc w:val="right"/>
            </w:pPr>
            <w:r w:rsidRPr="005830E8">
              <w:rPr>
                <w:rFonts w:hint="eastAsia"/>
              </w:rPr>
              <w:t xml:space="preserve">631,914 </w:t>
            </w:r>
          </w:p>
        </w:tc>
        <w:tc>
          <w:tcPr>
            <w:tcW w:w="1799" w:type="dxa"/>
            <w:tcBorders>
              <w:right w:val="single" w:sz="12" w:space="0" w:color="auto"/>
            </w:tcBorders>
            <w:shd w:val="clear" w:color="auto" w:fill="auto"/>
            <w:vAlign w:val="center"/>
          </w:tcPr>
          <w:p w:rsidR="00004425" w:rsidRPr="005830E8" w:rsidRDefault="00004425" w:rsidP="00004425">
            <w:pPr>
              <w:pStyle w:val="142"/>
              <w:jc w:val="right"/>
            </w:pPr>
            <w:r w:rsidRPr="005830E8">
              <w:rPr>
                <w:rFonts w:hint="eastAsia"/>
              </w:rPr>
              <w:t xml:space="preserve">106,416 </w:t>
            </w:r>
          </w:p>
        </w:tc>
      </w:tr>
      <w:tr w:rsidR="00004425" w:rsidTr="00024386">
        <w:tc>
          <w:tcPr>
            <w:tcW w:w="3104" w:type="dxa"/>
            <w:tcBorders>
              <w:top w:val="single" w:sz="4" w:space="0" w:color="auto"/>
              <w:left w:val="single" w:sz="12" w:space="0" w:color="auto"/>
              <w:bottom w:val="single" w:sz="4" w:space="0" w:color="auto"/>
              <w:right w:val="nil"/>
            </w:tcBorders>
            <w:shd w:val="clear" w:color="auto" w:fill="auto"/>
            <w:vAlign w:val="center"/>
          </w:tcPr>
          <w:p w:rsidR="00004425" w:rsidRPr="00DA312C" w:rsidRDefault="00004425" w:rsidP="00024386">
            <w:pPr>
              <w:pStyle w:val="142"/>
              <w:jc w:val="left"/>
            </w:pPr>
            <w:r w:rsidRPr="00DA312C">
              <w:rPr>
                <w:rFonts w:hint="eastAsia"/>
              </w:rPr>
              <w:t>運動發展</w:t>
            </w:r>
          </w:p>
        </w:tc>
        <w:tc>
          <w:tcPr>
            <w:tcW w:w="1798" w:type="dxa"/>
            <w:shd w:val="clear" w:color="auto" w:fill="auto"/>
            <w:vAlign w:val="center"/>
          </w:tcPr>
          <w:p w:rsidR="00004425" w:rsidRPr="005830E8" w:rsidRDefault="00004425" w:rsidP="00004425">
            <w:pPr>
              <w:pStyle w:val="142"/>
              <w:jc w:val="right"/>
            </w:pPr>
            <w:r w:rsidRPr="005830E8">
              <w:rPr>
                <w:rFonts w:hint="eastAsia"/>
              </w:rPr>
              <w:t>(318,538)</w:t>
            </w:r>
          </w:p>
        </w:tc>
        <w:tc>
          <w:tcPr>
            <w:tcW w:w="1799" w:type="dxa"/>
            <w:shd w:val="clear" w:color="auto" w:fill="auto"/>
            <w:vAlign w:val="center"/>
          </w:tcPr>
          <w:p w:rsidR="00004425" w:rsidRPr="005830E8" w:rsidRDefault="00004425" w:rsidP="00004425">
            <w:pPr>
              <w:pStyle w:val="142"/>
              <w:jc w:val="right"/>
            </w:pPr>
            <w:r w:rsidRPr="005830E8">
              <w:rPr>
                <w:rFonts w:hint="eastAsia"/>
              </w:rPr>
              <w:t xml:space="preserve">289,931 </w:t>
            </w:r>
          </w:p>
        </w:tc>
        <w:tc>
          <w:tcPr>
            <w:tcW w:w="1799" w:type="dxa"/>
            <w:tcBorders>
              <w:right w:val="single" w:sz="12" w:space="0" w:color="auto"/>
            </w:tcBorders>
            <w:shd w:val="clear" w:color="auto" w:fill="auto"/>
            <w:vAlign w:val="center"/>
          </w:tcPr>
          <w:p w:rsidR="00004425" w:rsidRPr="005830E8" w:rsidRDefault="00004425" w:rsidP="00004425">
            <w:pPr>
              <w:pStyle w:val="142"/>
              <w:jc w:val="right"/>
            </w:pPr>
            <w:r w:rsidRPr="005830E8">
              <w:rPr>
                <w:rFonts w:hint="eastAsia"/>
              </w:rPr>
              <w:t xml:space="preserve">741,848 </w:t>
            </w:r>
          </w:p>
        </w:tc>
      </w:tr>
      <w:tr w:rsidR="00004425" w:rsidTr="00024386">
        <w:tc>
          <w:tcPr>
            <w:tcW w:w="3104" w:type="dxa"/>
            <w:tcBorders>
              <w:top w:val="single" w:sz="4" w:space="0" w:color="auto"/>
              <w:left w:val="single" w:sz="12" w:space="0" w:color="auto"/>
              <w:bottom w:val="single" w:sz="4" w:space="0" w:color="auto"/>
              <w:right w:val="nil"/>
            </w:tcBorders>
            <w:shd w:val="clear" w:color="auto" w:fill="auto"/>
            <w:vAlign w:val="center"/>
          </w:tcPr>
          <w:p w:rsidR="00004425" w:rsidRPr="00EA58B2" w:rsidRDefault="00004425" w:rsidP="00024386">
            <w:pPr>
              <w:pStyle w:val="142"/>
              <w:jc w:val="left"/>
              <w:rPr>
                <w:color w:val="FF0000"/>
              </w:rPr>
            </w:pPr>
            <w:r w:rsidRPr="00EA58B2">
              <w:rPr>
                <w:rFonts w:hint="eastAsia"/>
                <w:color w:val="FF0000"/>
              </w:rPr>
              <w:t>私立高級中等以上學校退場</w:t>
            </w:r>
          </w:p>
        </w:tc>
        <w:tc>
          <w:tcPr>
            <w:tcW w:w="1798" w:type="dxa"/>
            <w:shd w:val="clear" w:color="auto" w:fill="auto"/>
            <w:vAlign w:val="center"/>
          </w:tcPr>
          <w:p w:rsidR="00004425" w:rsidRPr="00EA58B2" w:rsidRDefault="00004425" w:rsidP="00004425">
            <w:pPr>
              <w:pStyle w:val="142"/>
              <w:jc w:val="right"/>
              <w:rPr>
                <w:color w:val="FF0000"/>
              </w:rPr>
            </w:pPr>
            <w:r w:rsidRPr="00EA58B2">
              <w:rPr>
                <w:rFonts w:hint="eastAsia"/>
                <w:color w:val="FF0000"/>
              </w:rPr>
              <w:t>(20,579)</w:t>
            </w:r>
          </w:p>
        </w:tc>
        <w:tc>
          <w:tcPr>
            <w:tcW w:w="1799" w:type="dxa"/>
            <w:shd w:val="clear" w:color="auto" w:fill="auto"/>
            <w:vAlign w:val="center"/>
          </w:tcPr>
          <w:p w:rsidR="00004425" w:rsidRPr="00EA58B2" w:rsidRDefault="00004425" w:rsidP="00004425">
            <w:pPr>
              <w:pStyle w:val="142"/>
              <w:jc w:val="right"/>
              <w:rPr>
                <w:color w:val="FF0000"/>
              </w:rPr>
            </w:pPr>
            <w:r w:rsidRPr="00EA58B2">
              <w:rPr>
                <w:rFonts w:hint="eastAsia"/>
                <w:color w:val="FF0000"/>
              </w:rPr>
              <w:t>(9,493)</w:t>
            </w:r>
          </w:p>
        </w:tc>
        <w:tc>
          <w:tcPr>
            <w:tcW w:w="1799" w:type="dxa"/>
            <w:tcBorders>
              <w:right w:val="single" w:sz="12" w:space="0" w:color="auto"/>
            </w:tcBorders>
            <w:shd w:val="clear" w:color="auto" w:fill="auto"/>
            <w:vAlign w:val="center"/>
          </w:tcPr>
          <w:p w:rsidR="00004425" w:rsidRPr="00EA58B2" w:rsidRDefault="00004425" w:rsidP="00004425">
            <w:pPr>
              <w:pStyle w:val="142"/>
              <w:jc w:val="right"/>
              <w:rPr>
                <w:color w:val="FF0000"/>
              </w:rPr>
            </w:pPr>
            <w:r w:rsidRPr="00EA58B2">
              <w:rPr>
                <w:rFonts w:hint="eastAsia"/>
                <w:color w:val="FF0000"/>
              </w:rPr>
              <w:t>(23,751)</w:t>
            </w:r>
          </w:p>
        </w:tc>
      </w:tr>
      <w:tr w:rsidR="00004425" w:rsidTr="00024386">
        <w:tc>
          <w:tcPr>
            <w:tcW w:w="3104" w:type="dxa"/>
            <w:tcBorders>
              <w:top w:val="single" w:sz="4" w:space="0" w:color="auto"/>
              <w:left w:val="single" w:sz="12" w:space="0" w:color="auto"/>
              <w:bottom w:val="single" w:sz="4" w:space="0" w:color="auto"/>
              <w:right w:val="nil"/>
            </w:tcBorders>
            <w:shd w:val="clear" w:color="auto" w:fill="auto"/>
            <w:vAlign w:val="center"/>
          </w:tcPr>
          <w:p w:rsidR="00004425" w:rsidRPr="00EA58B2" w:rsidRDefault="00A76D20" w:rsidP="00024386">
            <w:pPr>
              <w:pStyle w:val="142"/>
              <w:jc w:val="left"/>
              <w:rPr>
                <w:color w:val="FF0000"/>
              </w:rPr>
            </w:pPr>
            <w:r w:rsidRPr="00EA58B2">
              <w:rPr>
                <w:rFonts w:hint="eastAsia"/>
                <w:color w:val="FF0000"/>
              </w:rPr>
              <w:t>毒品防制</w:t>
            </w:r>
          </w:p>
        </w:tc>
        <w:tc>
          <w:tcPr>
            <w:tcW w:w="1798" w:type="dxa"/>
            <w:shd w:val="clear" w:color="auto" w:fill="auto"/>
            <w:vAlign w:val="center"/>
          </w:tcPr>
          <w:p w:rsidR="00004425" w:rsidRPr="00EA58B2" w:rsidRDefault="00004425" w:rsidP="00004425">
            <w:pPr>
              <w:pStyle w:val="142"/>
              <w:jc w:val="right"/>
              <w:rPr>
                <w:color w:val="FF0000"/>
              </w:rPr>
            </w:pPr>
            <w:r w:rsidRPr="00EA58B2">
              <w:rPr>
                <w:rFonts w:hint="eastAsia"/>
                <w:color w:val="FF0000"/>
              </w:rPr>
              <w:t xml:space="preserve">4,256 </w:t>
            </w:r>
          </w:p>
        </w:tc>
        <w:tc>
          <w:tcPr>
            <w:tcW w:w="1799" w:type="dxa"/>
            <w:shd w:val="clear" w:color="auto" w:fill="auto"/>
            <w:vAlign w:val="center"/>
          </w:tcPr>
          <w:p w:rsidR="00004425" w:rsidRPr="00EA58B2" w:rsidRDefault="00004425" w:rsidP="00004425">
            <w:pPr>
              <w:pStyle w:val="142"/>
              <w:jc w:val="right"/>
              <w:rPr>
                <w:color w:val="FF0000"/>
              </w:rPr>
            </w:pPr>
            <w:r w:rsidRPr="00EA58B2">
              <w:rPr>
                <w:rFonts w:hint="eastAsia"/>
                <w:color w:val="FF0000"/>
              </w:rPr>
              <w:t>(157,967)</w:t>
            </w:r>
          </w:p>
        </w:tc>
        <w:tc>
          <w:tcPr>
            <w:tcW w:w="1799" w:type="dxa"/>
            <w:tcBorders>
              <w:right w:val="single" w:sz="12" w:space="0" w:color="auto"/>
            </w:tcBorders>
            <w:shd w:val="clear" w:color="auto" w:fill="auto"/>
            <w:vAlign w:val="center"/>
          </w:tcPr>
          <w:p w:rsidR="00004425" w:rsidRPr="00EA58B2" w:rsidRDefault="00004425" w:rsidP="00004425">
            <w:pPr>
              <w:pStyle w:val="142"/>
              <w:jc w:val="right"/>
              <w:rPr>
                <w:color w:val="FF0000"/>
              </w:rPr>
            </w:pPr>
            <w:r w:rsidRPr="00EA58B2">
              <w:rPr>
                <w:rFonts w:hint="eastAsia"/>
                <w:color w:val="FF0000"/>
              </w:rPr>
              <w:t>(98,783)</w:t>
            </w:r>
          </w:p>
        </w:tc>
      </w:tr>
      <w:tr w:rsidR="00004425" w:rsidTr="00024386">
        <w:tc>
          <w:tcPr>
            <w:tcW w:w="3104" w:type="dxa"/>
            <w:tcBorders>
              <w:top w:val="single" w:sz="4" w:space="0" w:color="auto"/>
              <w:left w:val="single" w:sz="12" w:space="0" w:color="auto"/>
              <w:bottom w:val="single" w:sz="4" w:space="0" w:color="auto"/>
              <w:right w:val="nil"/>
            </w:tcBorders>
            <w:shd w:val="clear" w:color="auto" w:fill="auto"/>
            <w:vAlign w:val="center"/>
          </w:tcPr>
          <w:p w:rsidR="00004425" w:rsidRPr="00DA312C" w:rsidRDefault="00004425" w:rsidP="00024386">
            <w:pPr>
              <w:pStyle w:val="142"/>
              <w:jc w:val="left"/>
            </w:pPr>
            <w:r w:rsidRPr="00DA312C">
              <w:rPr>
                <w:rFonts w:hint="eastAsia"/>
              </w:rPr>
              <w:t>經濟特別收入</w:t>
            </w:r>
          </w:p>
        </w:tc>
        <w:tc>
          <w:tcPr>
            <w:tcW w:w="1798" w:type="dxa"/>
            <w:shd w:val="clear" w:color="auto" w:fill="auto"/>
            <w:vAlign w:val="center"/>
          </w:tcPr>
          <w:p w:rsidR="00004425" w:rsidRPr="005830E8" w:rsidRDefault="00004425" w:rsidP="00004425">
            <w:pPr>
              <w:pStyle w:val="142"/>
              <w:jc w:val="right"/>
            </w:pPr>
            <w:r w:rsidRPr="005830E8">
              <w:rPr>
                <w:rFonts w:hint="eastAsia"/>
              </w:rPr>
              <w:t xml:space="preserve">1,888,794 </w:t>
            </w:r>
          </w:p>
        </w:tc>
        <w:tc>
          <w:tcPr>
            <w:tcW w:w="1799" w:type="dxa"/>
            <w:shd w:val="clear" w:color="auto" w:fill="auto"/>
            <w:vAlign w:val="center"/>
          </w:tcPr>
          <w:p w:rsidR="00004425" w:rsidRPr="005830E8" w:rsidRDefault="00004425" w:rsidP="00004425">
            <w:pPr>
              <w:pStyle w:val="142"/>
              <w:jc w:val="right"/>
            </w:pPr>
            <w:r w:rsidRPr="005830E8">
              <w:rPr>
                <w:rFonts w:hint="eastAsia"/>
              </w:rPr>
              <w:t xml:space="preserve">2,937,923 </w:t>
            </w:r>
          </w:p>
        </w:tc>
        <w:tc>
          <w:tcPr>
            <w:tcW w:w="1799" w:type="dxa"/>
            <w:tcBorders>
              <w:right w:val="single" w:sz="12" w:space="0" w:color="auto"/>
            </w:tcBorders>
            <w:shd w:val="clear" w:color="auto" w:fill="auto"/>
            <w:vAlign w:val="center"/>
          </w:tcPr>
          <w:p w:rsidR="00004425" w:rsidRPr="005830E8" w:rsidRDefault="00004425" w:rsidP="00004425">
            <w:pPr>
              <w:pStyle w:val="142"/>
              <w:jc w:val="right"/>
            </w:pPr>
            <w:r w:rsidRPr="005830E8">
              <w:rPr>
                <w:rFonts w:hint="eastAsia"/>
              </w:rPr>
              <w:t xml:space="preserve">461,466 </w:t>
            </w:r>
          </w:p>
        </w:tc>
      </w:tr>
      <w:tr w:rsidR="00004425" w:rsidTr="00024386">
        <w:tc>
          <w:tcPr>
            <w:tcW w:w="3104" w:type="dxa"/>
            <w:tcBorders>
              <w:top w:val="single" w:sz="4" w:space="0" w:color="auto"/>
              <w:left w:val="single" w:sz="12" w:space="0" w:color="auto"/>
              <w:bottom w:val="single" w:sz="4" w:space="0" w:color="auto"/>
              <w:right w:val="nil"/>
            </w:tcBorders>
            <w:shd w:val="clear" w:color="auto" w:fill="auto"/>
            <w:vAlign w:val="center"/>
          </w:tcPr>
          <w:p w:rsidR="00004425" w:rsidRPr="00DA312C" w:rsidRDefault="00004425" w:rsidP="00024386">
            <w:pPr>
              <w:pStyle w:val="142"/>
              <w:jc w:val="left"/>
            </w:pPr>
            <w:r w:rsidRPr="00DA312C">
              <w:rPr>
                <w:rFonts w:hint="eastAsia"/>
              </w:rPr>
              <w:t>核能發電</w:t>
            </w:r>
            <w:r w:rsidR="00A76D20">
              <w:rPr>
                <w:rFonts w:hint="eastAsia"/>
              </w:rPr>
              <w:t>後端營運</w:t>
            </w:r>
          </w:p>
        </w:tc>
        <w:tc>
          <w:tcPr>
            <w:tcW w:w="1798" w:type="dxa"/>
            <w:shd w:val="clear" w:color="auto" w:fill="auto"/>
            <w:vAlign w:val="center"/>
          </w:tcPr>
          <w:p w:rsidR="00004425" w:rsidRPr="005830E8" w:rsidRDefault="00004425" w:rsidP="00004425">
            <w:pPr>
              <w:pStyle w:val="142"/>
              <w:jc w:val="right"/>
            </w:pPr>
            <w:r w:rsidRPr="005830E8">
              <w:rPr>
                <w:rFonts w:hint="eastAsia"/>
              </w:rPr>
              <w:t xml:space="preserve">20,907,266 </w:t>
            </w:r>
          </w:p>
        </w:tc>
        <w:tc>
          <w:tcPr>
            <w:tcW w:w="1799" w:type="dxa"/>
            <w:shd w:val="clear" w:color="auto" w:fill="auto"/>
            <w:vAlign w:val="center"/>
          </w:tcPr>
          <w:p w:rsidR="00004425" w:rsidRPr="005830E8" w:rsidRDefault="00004425" w:rsidP="00004425">
            <w:pPr>
              <w:pStyle w:val="142"/>
              <w:jc w:val="right"/>
            </w:pPr>
            <w:r w:rsidRPr="005830E8">
              <w:rPr>
                <w:rFonts w:hint="eastAsia"/>
              </w:rPr>
              <w:t xml:space="preserve">23,331,299 </w:t>
            </w:r>
          </w:p>
        </w:tc>
        <w:tc>
          <w:tcPr>
            <w:tcW w:w="1799" w:type="dxa"/>
            <w:tcBorders>
              <w:right w:val="single" w:sz="12" w:space="0" w:color="auto"/>
            </w:tcBorders>
            <w:shd w:val="clear" w:color="auto" w:fill="auto"/>
            <w:vAlign w:val="center"/>
          </w:tcPr>
          <w:p w:rsidR="00004425" w:rsidRPr="005830E8" w:rsidRDefault="00004425" w:rsidP="00004425">
            <w:pPr>
              <w:pStyle w:val="142"/>
              <w:jc w:val="right"/>
            </w:pPr>
            <w:r w:rsidRPr="005830E8">
              <w:rPr>
                <w:rFonts w:hint="eastAsia"/>
              </w:rPr>
              <w:t xml:space="preserve">22,501,728 </w:t>
            </w:r>
          </w:p>
        </w:tc>
      </w:tr>
      <w:tr w:rsidR="00004425" w:rsidTr="00024386">
        <w:tc>
          <w:tcPr>
            <w:tcW w:w="3104" w:type="dxa"/>
            <w:tcBorders>
              <w:top w:val="single" w:sz="4" w:space="0" w:color="auto"/>
              <w:left w:val="single" w:sz="12" w:space="0" w:color="auto"/>
              <w:bottom w:val="single" w:sz="4" w:space="0" w:color="auto"/>
              <w:right w:val="nil"/>
            </w:tcBorders>
            <w:shd w:val="clear" w:color="auto" w:fill="auto"/>
            <w:vAlign w:val="center"/>
          </w:tcPr>
          <w:p w:rsidR="00004425" w:rsidRPr="00DA312C" w:rsidRDefault="00004425" w:rsidP="00024386">
            <w:pPr>
              <w:pStyle w:val="142"/>
              <w:jc w:val="left"/>
            </w:pPr>
            <w:r w:rsidRPr="00DA312C">
              <w:rPr>
                <w:rFonts w:hint="eastAsia"/>
              </w:rPr>
              <w:t>航港建設</w:t>
            </w:r>
          </w:p>
        </w:tc>
        <w:tc>
          <w:tcPr>
            <w:tcW w:w="1798" w:type="dxa"/>
            <w:shd w:val="clear" w:color="auto" w:fill="auto"/>
            <w:vAlign w:val="center"/>
          </w:tcPr>
          <w:p w:rsidR="00004425" w:rsidRPr="005830E8" w:rsidRDefault="00004425" w:rsidP="00004425">
            <w:pPr>
              <w:pStyle w:val="142"/>
              <w:jc w:val="right"/>
            </w:pPr>
            <w:r w:rsidRPr="005830E8">
              <w:rPr>
                <w:rFonts w:hint="eastAsia"/>
              </w:rPr>
              <w:t xml:space="preserve">1,945,993 </w:t>
            </w:r>
          </w:p>
        </w:tc>
        <w:tc>
          <w:tcPr>
            <w:tcW w:w="1799" w:type="dxa"/>
            <w:shd w:val="clear" w:color="auto" w:fill="auto"/>
            <w:vAlign w:val="center"/>
          </w:tcPr>
          <w:p w:rsidR="00004425" w:rsidRPr="005830E8" w:rsidRDefault="00004425" w:rsidP="00004425">
            <w:pPr>
              <w:pStyle w:val="142"/>
              <w:jc w:val="right"/>
            </w:pPr>
            <w:r w:rsidRPr="005830E8">
              <w:rPr>
                <w:rFonts w:hint="eastAsia"/>
              </w:rPr>
              <w:t xml:space="preserve">2,801,866 </w:t>
            </w:r>
          </w:p>
        </w:tc>
        <w:tc>
          <w:tcPr>
            <w:tcW w:w="1799" w:type="dxa"/>
            <w:tcBorders>
              <w:right w:val="single" w:sz="12" w:space="0" w:color="auto"/>
            </w:tcBorders>
            <w:shd w:val="clear" w:color="auto" w:fill="auto"/>
            <w:vAlign w:val="center"/>
          </w:tcPr>
          <w:p w:rsidR="00004425" w:rsidRPr="005830E8" w:rsidRDefault="00004425" w:rsidP="00004425">
            <w:pPr>
              <w:pStyle w:val="142"/>
              <w:jc w:val="right"/>
            </w:pPr>
            <w:r w:rsidRPr="005830E8">
              <w:rPr>
                <w:rFonts w:hint="eastAsia"/>
              </w:rPr>
              <w:t xml:space="preserve">43,337 </w:t>
            </w:r>
          </w:p>
        </w:tc>
      </w:tr>
      <w:tr w:rsidR="00004425" w:rsidTr="00024386">
        <w:tc>
          <w:tcPr>
            <w:tcW w:w="3104" w:type="dxa"/>
            <w:tcBorders>
              <w:top w:val="single" w:sz="4" w:space="0" w:color="auto"/>
              <w:left w:val="single" w:sz="12" w:space="0" w:color="auto"/>
              <w:bottom w:val="single" w:sz="4" w:space="0" w:color="auto"/>
              <w:right w:val="nil"/>
            </w:tcBorders>
            <w:shd w:val="clear" w:color="auto" w:fill="auto"/>
            <w:vAlign w:val="center"/>
          </w:tcPr>
          <w:p w:rsidR="00004425" w:rsidRPr="00DA312C" w:rsidRDefault="00004425" w:rsidP="00024386">
            <w:pPr>
              <w:pStyle w:val="142"/>
              <w:jc w:val="left"/>
            </w:pPr>
            <w:r w:rsidRPr="00DA312C">
              <w:rPr>
                <w:rFonts w:hint="eastAsia"/>
              </w:rPr>
              <w:t>核子事故</w:t>
            </w:r>
            <w:r w:rsidR="00A76D20">
              <w:rPr>
                <w:rFonts w:hint="eastAsia"/>
              </w:rPr>
              <w:t>緊急應變</w:t>
            </w:r>
          </w:p>
        </w:tc>
        <w:tc>
          <w:tcPr>
            <w:tcW w:w="1798" w:type="dxa"/>
            <w:shd w:val="clear" w:color="auto" w:fill="auto"/>
            <w:vAlign w:val="center"/>
          </w:tcPr>
          <w:p w:rsidR="00004425" w:rsidRPr="005830E8" w:rsidRDefault="00004425" w:rsidP="00004425">
            <w:pPr>
              <w:pStyle w:val="142"/>
              <w:jc w:val="right"/>
            </w:pPr>
            <w:r w:rsidRPr="005830E8">
              <w:rPr>
                <w:rFonts w:hint="eastAsia"/>
              </w:rPr>
              <w:t xml:space="preserve">19,755 </w:t>
            </w:r>
          </w:p>
        </w:tc>
        <w:tc>
          <w:tcPr>
            <w:tcW w:w="1799" w:type="dxa"/>
            <w:shd w:val="clear" w:color="auto" w:fill="auto"/>
            <w:vAlign w:val="center"/>
          </w:tcPr>
          <w:p w:rsidR="00004425" w:rsidRPr="005830E8" w:rsidRDefault="00004425" w:rsidP="00004425">
            <w:pPr>
              <w:pStyle w:val="142"/>
              <w:jc w:val="right"/>
            </w:pPr>
            <w:r w:rsidRPr="005830E8">
              <w:rPr>
                <w:rFonts w:hint="eastAsia"/>
              </w:rPr>
              <w:t xml:space="preserve">18,179 </w:t>
            </w:r>
          </w:p>
        </w:tc>
        <w:tc>
          <w:tcPr>
            <w:tcW w:w="1799" w:type="dxa"/>
            <w:tcBorders>
              <w:right w:val="single" w:sz="12" w:space="0" w:color="auto"/>
            </w:tcBorders>
            <w:shd w:val="clear" w:color="auto" w:fill="auto"/>
            <w:vAlign w:val="center"/>
          </w:tcPr>
          <w:p w:rsidR="00004425" w:rsidRPr="005830E8" w:rsidRDefault="00004425" w:rsidP="00004425">
            <w:pPr>
              <w:pStyle w:val="142"/>
              <w:jc w:val="right"/>
            </w:pPr>
            <w:r w:rsidRPr="005830E8">
              <w:rPr>
                <w:rFonts w:hint="eastAsia"/>
              </w:rPr>
              <w:t xml:space="preserve">28,427 </w:t>
            </w:r>
          </w:p>
        </w:tc>
      </w:tr>
      <w:tr w:rsidR="00004425" w:rsidTr="00024386">
        <w:tc>
          <w:tcPr>
            <w:tcW w:w="3104" w:type="dxa"/>
            <w:tcBorders>
              <w:top w:val="single" w:sz="4" w:space="0" w:color="auto"/>
              <w:left w:val="single" w:sz="12" w:space="0" w:color="auto"/>
              <w:bottom w:val="single" w:sz="4" w:space="0" w:color="auto"/>
              <w:right w:val="nil"/>
            </w:tcBorders>
            <w:shd w:val="clear" w:color="auto" w:fill="auto"/>
            <w:vAlign w:val="center"/>
          </w:tcPr>
          <w:p w:rsidR="00004425" w:rsidRPr="00EA58B2" w:rsidRDefault="00A76D20" w:rsidP="00024386">
            <w:pPr>
              <w:pStyle w:val="142"/>
              <w:jc w:val="left"/>
              <w:rPr>
                <w:color w:val="FF0000"/>
              </w:rPr>
            </w:pPr>
            <w:r w:rsidRPr="00EA58B2">
              <w:rPr>
                <w:rFonts w:hint="eastAsia"/>
                <w:color w:val="FF0000"/>
              </w:rPr>
              <w:t>農業特別收入</w:t>
            </w:r>
          </w:p>
        </w:tc>
        <w:tc>
          <w:tcPr>
            <w:tcW w:w="1798" w:type="dxa"/>
            <w:shd w:val="clear" w:color="auto" w:fill="auto"/>
            <w:vAlign w:val="center"/>
          </w:tcPr>
          <w:p w:rsidR="00004425" w:rsidRPr="00EA58B2" w:rsidRDefault="00004425" w:rsidP="00004425">
            <w:pPr>
              <w:pStyle w:val="142"/>
              <w:jc w:val="right"/>
              <w:rPr>
                <w:color w:val="FF0000"/>
              </w:rPr>
            </w:pPr>
            <w:r w:rsidRPr="00EA58B2">
              <w:rPr>
                <w:rFonts w:hint="eastAsia"/>
                <w:color w:val="FF0000"/>
              </w:rPr>
              <w:t>(10,769,409)</w:t>
            </w:r>
          </w:p>
        </w:tc>
        <w:tc>
          <w:tcPr>
            <w:tcW w:w="1799" w:type="dxa"/>
            <w:shd w:val="clear" w:color="auto" w:fill="auto"/>
            <w:vAlign w:val="center"/>
          </w:tcPr>
          <w:p w:rsidR="00004425" w:rsidRPr="00EA58B2" w:rsidRDefault="00004425" w:rsidP="00004425">
            <w:pPr>
              <w:pStyle w:val="142"/>
              <w:jc w:val="right"/>
              <w:rPr>
                <w:color w:val="FF0000"/>
              </w:rPr>
            </w:pPr>
            <w:r w:rsidRPr="00EA58B2">
              <w:rPr>
                <w:rFonts w:hint="eastAsia"/>
                <w:color w:val="FF0000"/>
              </w:rPr>
              <w:t>(2,920,949)</w:t>
            </w:r>
          </w:p>
        </w:tc>
        <w:tc>
          <w:tcPr>
            <w:tcW w:w="1799" w:type="dxa"/>
            <w:tcBorders>
              <w:right w:val="single" w:sz="12" w:space="0" w:color="auto"/>
            </w:tcBorders>
            <w:shd w:val="clear" w:color="auto" w:fill="auto"/>
            <w:vAlign w:val="center"/>
          </w:tcPr>
          <w:p w:rsidR="00004425" w:rsidRPr="00EA58B2" w:rsidRDefault="00004425" w:rsidP="00004425">
            <w:pPr>
              <w:pStyle w:val="142"/>
              <w:jc w:val="right"/>
              <w:rPr>
                <w:color w:val="FF0000"/>
              </w:rPr>
            </w:pPr>
            <w:r w:rsidRPr="00EA58B2">
              <w:rPr>
                <w:rFonts w:hint="eastAsia"/>
                <w:color w:val="FF0000"/>
              </w:rPr>
              <w:t>(9,249,700)</w:t>
            </w:r>
          </w:p>
        </w:tc>
      </w:tr>
      <w:tr w:rsidR="00004425" w:rsidTr="00024386">
        <w:tc>
          <w:tcPr>
            <w:tcW w:w="3104" w:type="dxa"/>
            <w:tcBorders>
              <w:top w:val="single" w:sz="4" w:space="0" w:color="auto"/>
              <w:left w:val="single" w:sz="12" w:space="0" w:color="auto"/>
              <w:bottom w:val="single" w:sz="4" w:space="0" w:color="auto"/>
              <w:right w:val="nil"/>
            </w:tcBorders>
            <w:shd w:val="clear" w:color="auto" w:fill="auto"/>
            <w:vAlign w:val="center"/>
          </w:tcPr>
          <w:p w:rsidR="00004425" w:rsidRPr="00EA58B2" w:rsidRDefault="00A76D20" w:rsidP="00024386">
            <w:pPr>
              <w:pStyle w:val="142"/>
              <w:jc w:val="left"/>
              <w:rPr>
                <w:color w:val="FF0000"/>
              </w:rPr>
            </w:pPr>
            <w:r w:rsidRPr="00EA58B2">
              <w:rPr>
                <w:rFonts w:hint="eastAsia"/>
                <w:color w:val="FF0000"/>
              </w:rPr>
              <w:t>就業安定</w:t>
            </w:r>
          </w:p>
        </w:tc>
        <w:tc>
          <w:tcPr>
            <w:tcW w:w="1798" w:type="dxa"/>
            <w:shd w:val="clear" w:color="auto" w:fill="auto"/>
            <w:vAlign w:val="center"/>
          </w:tcPr>
          <w:p w:rsidR="00004425" w:rsidRPr="00EA58B2" w:rsidRDefault="00004425" w:rsidP="00004425">
            <w:pPr>
              <w:pStyle w:val="142"/>
              <w:jc w:val="right"/>
              <w:rPr>
                <w:color w:val="FF0000"/>
              </w:rPr>
            </w:pPr>
            <w:r w:rsidRPr="00EA58B2">
              <w:rPr>
                <w:rFonts w:hint="eastAsia"/>
                <w:color w:val="FF0000"/>
              </w:rPr>
              <w:t>(11,719,005)</w:t>
            </w:r>
          </w:p>
        </w:tc>
        <w:tc>
          <w:tcPr>
            <w:tcW w:w="1799" w:type="dxa"/>
            <w:shd w:val="clear" w:color="auto" w:fill="auto"/>
            <w:vAlign w:val="center"/>
          </w:tcPr>
          <w:p w:rsidR="00004425" w:rsidRPr="00EA58B2" w:rsidRDefault="00004425" w:rsidP="00004425">
            <w:pPr>
              <w:pStyle w:val="142"/>
              <w:jc w:val="right"/>
              <w:rPr>
                <w:color w:val="FF0000"/>
              </w:rPr>
            </w:pPr>
            <w:r w:rsidRPr="00EA58B2">
              <w:rPr>
                <w:rFonts w:hint="eastAsia"/>
                <w:color w:val="FF0000"/>
              </w:rPr>
              <w:t>(7,647,633)</w:t>
            </w:r>
          </w:p>
        </w:tc>
        <w:tc>
          <w:tcPr>
            <w:tcW w:w="1799" w:type="dxa"/>
            <w:tcBorders>
              <w:right w:val="single" w:sz="12" w:space="0" w:color="auto"/>
            </w:tcBorders>
            <w:shd w:val="clear" w:color="auto" w:fill="auto"/>
            <w:vAlign w:val="center"/>
          </w:tcPr>
          <w:p w:rsidR="00004425" w:rsidRPr="00EA58B2" w:rsidRDefault="00004425" w:rsidP="00004425">
            <w:pPr>
              <w:pStyle w:val="142"/>
              <w:jc w:val="right"/>
              <w:rPr>
                <w:color w:val="FF0000"/>
              </w:rPr>
            </w:pPr>
            <w:r w:rsidRPr="00EA58B2">
              <w:rPr>
                <w:rFonts w:hint="eastAsia"/>
                <w:color w:val="FF0000"/>
              </w:rPr>
              <w:t>(1,127,308)</w:t>
            </w:r>
          </w:p>
        </w:tc>
      </w:tr>
      <w:tr w:rsidR="00004425" w:rsidTr="00024386">
        <w:tc>
          <w:tcPr>
            <w:tcW w:w="3104" w:type="dxa"/>
            <w:tcBorders>
              <w:top w:val="single" w:sz="4" w:space="0" w:color="auto"/>
              <w:left w:val="single" w:sz="12" w:space="0" w:color="auto"/>
              <w:bottom w:val="single" w:sz="4" w:space="0" w:color="auto"/>
              <w:right w:val="nil"/>
            </w:tcBorders>
            <w:shd w:val="clear" w:color="auto" w:fill="auto"/>
            <w:vAlign w:val="center"/>
          </w:tcPr>
          <w:p w:rsidR="00004425" w:rsidRPr="00DA312C" w:rsidRDefault="00004425" w:rsidP="00024386">
            <w:pPr>
              <w:pStyle w:val="142"/>
              <w:jc w:val="left"/>
            </w:pPr>
            <w:r w:rsidRPr="00DA312C">
              <w:rPr>
                <w:rFonts w:hint="eastAsia"/>
              </w:rPr>
              <w:t>衛生福利特別收入</w:t>
            </w:r>
          </w:p>
        </w:tc>
        <w:tc>
          <w:tcPr>
            <w:tcW w:w="1798" w:type="dxa"/>
            <w:shd w:val="clear" w:color="auto" w:fill="auto"/>
            <w:vAlign w:val="center"/>
          </w:tcPr>
          <w:p w:rsidR="00004425" w:rsidRPr="005830E8" w:rsidRDefault="00004425" w:rsidP="00004425">
            <w:pPr>
              <w:pStyle w:val="142"/>
              <w:jc w:val="right"/>
            </w:pPr>
            <w:r w:rsidRPr="005830E8">
              <w:rPr>
                <w:rFonts w:hint="eastAsia"/>
              </w:rPr>
              <w:t xml:space="preserve">26,569,028 </w:t>
            </w:r>
          </w:p>
        </w:tc>
        <w:tc>
          <w:tcPr>
            <w:tcW w:w="1799" w:type="dxa"/>
            <w:shd w:val="clear" w:color="auto" w:fill="auto"/>
            <w:vAlign w:val="center"/>
          </w:tcPr>
          <w:p w:rsidR="00004425" w:rsidRPr="005830E8" w:rsidRDefault="00004425" w:rsidP="00004425">
            <w:pPr>
              <w:pStyle w:val="142"/>
              <w:jc w:val="right"/>
            </w:pPr>
            <w:r w:rsidRPr="005830E8">
              <w:rPr>
                <w:rFonts w:hint="eastAsia"/>
              </w:rPr>
              <w:t xml:space="preserve">39,816,998 </w:t>
            </w:r>
          </w:p>
        </w:tc>
        <w:tc>
          <w:tcPr>
            <w:tcW w:w="1799" w:type="dxa"/>
            <w:tcBorders>
              <w:right w:val="single" w:sz="12" w:space="0" w:color="auto"/>
            </w:tcBorders>
            <w:shd w:val="clear" w:color="auto" w:fill="auto"/>
            <w:vAlign w:val="center"/>
          </w:tcPr>
          <w:p w:rsidR="00004425" w:rsidRPr="005830E8" w:rsidRDefault="00004425" w:rsidP="00004425">
            <w:pPr>
              <w:pStyle w:val="142"/>
              <w:jc w:val="right"/>
            </w:pPr>
            <w:r w:rsidRPr="005830E8">
              <w:rPr>
                <w:rFonts w:hint="eastAsia"/>
              </w:rPr>
              <w:t xml:space="preserve">33,225,683 </w:t>
            </w:r>
          </w:p>
        </w:tc>
      </w:tr>
      <w:tr w:rsidR="00004425" w:rsidTr="00024386">
        <w:tc>
          <w:tcPr>
            <w:tcW w:w="3104" w:type="dxa"/>
            <w:tcBorders>
              <w:top w:val="single" w:sz="4" w:space="0" w:color="auto"/>
              <w:left w:val="single" w:sz="12" w:space="0" w:color="auto"/>
              <w:bottom w:val="single" w:sz="4" w:space="0" w:color="auto"/>
              <w:right w:val="nil"/>
            </w:tcBorders>
            <w:shd w:val="clear" w:color="auto" w:fill="auto"/>
            <w:vAlign w:val="center"/>
          </w:tcPr>
          <w:p w:rsidR="00004425" w:rsidRPr="00DA312C" w:rsidRDefault="00A76D20" w:rsidP="00024386">
            <w:pPr>
              <w:pStyle w:val="142"/>
              <w:jc w:val="left"/>
            </w:pPr>
            <w:r>
              <w:rPr>
                <w:rFonts w:hint="eastAsia"/>
              </w:rPr>
              <w:t>環境保護</w:t>
            </w:r>
          </w:p>
        </w:tc>
        <w:tc>
          <w:tcPr>
            <w:tcW w:w="1798" w:type="dxa"/>
            <w:shd w:val="clear" w:color="auto" w:fill="auto"/>
            <w:vAlign w:val="center"/>
          </w:tcPr>
          <w:p w:rsidR="00004425" w:rsidRPr="005830E8" w:rsidRDefault="00004425" w:rsidP="00004425">
            <w:pPr>
              <w:pStyle w:val="142"/>
              <w:jc w:val="right"/>
            </w:pPr>
            <w:r w:rsidRPr="005830E8">
              <w:rPr>
                <w:rFonts w:hint="eastAsia"/>
              </w:rPr>
              <w:t>(3,547,327)</w:t>
            </w:r>
          </w:p>
        </w:tc>
        <w:tc>
          <w:tcPr>
            <w:tcW w:w="1799" w:type="dxa"/>
            <w:shd w:val="clear" w:color="auto" w:fill="auto"/>
            <w:vAlign w:val="center"/>
          </w:tcPr>
          <w:p w:rsidR="00004425" w:rsidRPr="005830E8" w:rsidRDefault="00004425" w:rsidP="00004425">
            <w:pPr>
              <w:pStyle w:val="142"/>
              <w:jc w:val="right"/>
            </w:pPr>
            <w:r w:rsidRPr="005830E8">
              <w:rPr>
                <w:rFonts w:hint="eastAsia"/>
              </w:rPr>
              <w:t>(666,392)</w:t>
            </w:r>
          </w:p>
        </w:tc>
        <w:tc>
          <w:tcPr>
            <w:tcW w:w="1799" w:type="dxa"/>
            <w:tcBorders>
              <w:right w:val="single" w:sz="12" w:space="0" w:color="auto"/>
            </w:tcBorders>
            <w:shd w:val="clear" w:color="auto" w:fill="auto"/>
            <w:vAlign w:val="center"/>
          </w:tcPr>
          <w:p w:rsidR="00004425" w:rsidRPr="005830E8" w:rsidRDefault="00004425" w:rsidP="00004425">
            <w:pPr>
              <w:pStyle w:val="142"/>
              <w:jc w:val="right"/>
            </w:pPr>
            <w:r w:rsidRPr="005830E8">
              <w:rPr>
                <w:rFonts w:hint="eastAsia"/>
              </w:rPr>
              <w:t xml:space="preserve">628,461 </w:t>
            </w:r>
          </w:p>
        </w:tc>
      </w:tr>
      <w:tr w:rsidR="00004425" w:rsidTr="00024386">
        <w:tc>
          <w:tcPr>
            <w:tcW w:w="3104" w:type="dxa"/>
            <w:tcBorders>
              <w:top w:val="single" w:sz="4" w:space="0" w:color="auto"/>
              <w:left w:val="single" w:sz="12" w:space="0" w:color="auto"/>
              <w:bottom w:val="single" w:sz="4" w:space="0" w:color="auto"/>
              <w:right w:val="nil"/>
            </w:tcBorders>
            <w:shd w:val="clear" w:color="auto" w:fill="auto"/>
            <w:vAlign w:val="center"/>
          </w:tcPr>
          <w:p w:rsidR="00004425" w:rsidRPr="00DA312C" w:rsidRDefault="00A76D20" w:rsidP="00024386">
            <w:pPr>
              <w:pStyle w:val="142"/>
              <w:jc w:val="left"/>
            </w:pPr>
            <w:r>
              <w:rPr>
                <w:rFonts w:hint="eastAsia"/>
              </w:rPr>
              <w:t>文化發展</w:t>
            </w:r>
          </w:p>
        </w:tc>
        <w:tc>
          <w:tcPr>
            <w:tcW w:w="1798" w:type="dxa"/>
            <w:shd w:val="clear" w:color="auto" w:fill="auto"/>
            <w:vAlign w:val="center"/>
          </w:tcPr>
          <w:p w:rsidR="00004425" w:rsidRPr="005830E8" w:rsidRDefault="009F3D3A" w:rsidP="00004425">
            <w:pPr>
              <w:pStyle w:val="142"/>
              <w:jc w:val="right"/>
            </w:pPr>
            <w:r>
              <w:t>-</w:t>
            </w:r>
            <w:r w:rsidR="00004425" w:rsidRPr="005830E8">
              <w:rPr>
                <w:rFonts w:hint="eastAsia"/>
              </w:rPr>
              <w:t xml:space="preserve"> </w:t>
            </w:r>
          </w:p>
        </w:tc>
        <w:tc>
          <w:tcPr>
            <w:tcW w:w="1799" w:type="dxa"/>
            <w:shd w:val="clear" w:color="auto" w:fill="auto"/>
            <w:vAlign w:val="center"/>
          </w:tcPr>
          <w:p w:rsidR="00004425" w:rsidRPr="005830E8" w:rsidRDefault="009F3D3A" w:rsidP="00004425">
            <w:pPr>
              <w:pStyle w:val="142"/>
              <w:jc w:val="right"/>
            </w:pPr>
            <w:r>
              <w:t>-</w:t>
            </w:r>
          </w:p>
        </w:tc>
        <w:tc>
          <w:tcPr>
            <w:tcW w:w="1799" w:type="dxa"/>
            <w:tcBorders>
              <w:right w:val="single" w:sz="12" w:space="0" w:color="auto"/>
            </w:tcBorders>
            <w:shd w:val="clear" w:color="auto" w:fill="auto"/>
            <w:vAlign w:val="center"/>
          </w:tcPr>
          <w:p w:rsidR="00004425" w:rsidRPr="005830E8" w:rsidRDefault="00004425" w:rsidP="00004425">
            <w:pPr>
              <w:pStyle w:val="142"/>
              <w:jc w:val="right"/>
            </w:pPr>
            <w:r w:rsidRPr="005830E8">
              <w:rPr>
                <w:rFonts w:hint="eastAsia"/>
              </w:rPr>
              <w:t xml:space="preserve">108,926 </w:t>
            </w:r>
          </w:p>
        </w:tc>
      </w:tr>
      <w:tr w:rsidR="00004425" w:rsidTr="00024386">
        <w:tc>
          <w:tcPr>
            <w:tcW w:w="3104" w:type="dxa"/>
            <w:tcBorders>
              <w:top w:val="single" w:sz="4" w:space="0" w:color="auto"/>
              <w:left w:val="single" w:sz="12" w:space="0" w:color="auto"/>
              <w:bottom w:val="single" w:sz="4" w:space="0" w:color="auto"/>
              <w:right w:val="nil"/>
            </w:tcBorders>
            <w:shd w:val="clear" w:color="auto" w:fill="auto"/>
            <w:vAlign w:val="center"/>
          </w:tcPr>
          <w:p w:rsidR="00004425" w:rsidRPr="00DA312C" w:rsidRDefault="00004425" w:rsidP="00024386">
            <w:pPr>
              <w:pStyle w:val="142"/>
              <w:jc w:val="left"/>
            </w:pPr>
            <w:r w:rsidRPr="00DA312C">
              <w:rPr>
                <w:rFonts w:hint="eastAsia"/>
              </w:rPr>
              <w:t>金融監督管理</w:t>
            </w:r>
          </w:p>
        </w:tc>
        <w:tc>
          <w:tcPr>
            <w:tcW w:w="1798" w:type="dxa"/>
            <w:shd w:val="clear" w:color="auto" w:fill="auto"/>
            <w:vAlign w:val="center"/>
          </w:tcPr>
          <w:p w:rsidR="00004425" w:rsidRPr="005830E8" w:rsidRDefault="00004425" w:rsidP="00004425">
            <w:pPr>
              <w:pStyle w:val="142"/>
              <w:jc w:val="right"/>
            </w:pPr>
            <w:r w:rsidRPr="005830E8">
              <w:rPr>
                <w:rFonts w:hint="eastAsia"/>
              </w:rPr>
              <w:t xml:space="preserve">1,187,376 </w:t>
            </w:r>
          </w:p>
        </w:tc>
        <w:tc>
          <w:tcPr>
            <w:tcW w:w="1799" w:type="dxa"/>
            <w:shd w:val="clear" w:color="auto" w:fill="auto"/>
            <w:vAlign w:val="center"/>
          </w:tcPr>
          <w:p w:rsidR="00004425" w:rsidRPr="005830E8" w:rsidRDefault="00004425" w:rsidP="00004425">
            <w:pPr>
              <w:pStyle w:val="142"/>
              <w:jc w:val="right"/>
            </w:pPr>
            <w:r w:rsidRPr="005830E8">
              <w:rPr>
                <w:rFonts w:hint="eastAsia"/>
              </w:rPr>
              <w:t xml:space="preserve">1,243,684 </w:t>
            </w:r>
          </w:p>
        </w:tc>
        <w:tc>
          <w:tcPr>
            <w:tcW w:w="1799" w:type="dxa"/>
            <w:tcBorders>
              <w:right w:val="single" w:sz="12" w:space="0" w:color="auto"/>
            </w:tcBorders>
            <w:shd w:val="clear" w:color="auto" w:fill="auto"/>
            <w:vAlign w:val="center"/>
          </w:tcPr>
          <w:p w:rsidR="00004425" w:rsidRPr="005830E8" w:rsidRDefault="00004425" w:rsidP="00004425">
            <w:pPr>
              <w:pStyle w:val="142"/>
              <w:jc w:val="right"/>
            </w:pPr>
            <w:r w:rsidRPr="005830E8">
              <w:rPr>
                <w:rFonts w:hint="eastAsia"/>
              </w:rPr>
              <w:t xml:space="preserve">1,051,397 </w:t>
            </w:r>
          </w:p>
        </w:tc>
      </w:tr>
      <w:tr w:rsidR="00004425" w:rsidTr="00024386">
        <w:tc>
          <w:tcPr>
            <w:tcW w:w="3104" w:type="dxa"/>
            <w:tcBorders>
              <w:top w:val="single" w:sz="4" w:space="0" w:color="auto"/>
              <w:left w:val="single" w:sz="12" w:space="0" w:color="auto"/>
              <w:bottom w:val="single" w:sz="4" w:space="0" w:color="auto"/>
              <w:right w:val="nil"/>
            </w:tcBorders>
            <w:shd w:val="clear" w:color="auto" w:fill="auto"/>
            <w:vAlign w:val="center"/>
          </w:tcPr>
          <w:p w:rsidR="00004425" w:rsidRPr="00EA58B2" w:rsidRDefault="00004425" w:rsidP="00024386">
            <w:pPr>
              <w:pStyle w:val="142"/>
              <w:jc w:val="left"/>
              <w:rPr>
                <w:color w:val="FF0000"/>
              </w:rPr>
            </w:pPr>
            <w:r w:rsidRPr="00EA58B2">
              <w:rPr>
                <w:rFonts w:hint="eastAsia"/>
                <w:color w:val="FF0000"/>
              </w:rPr>
              <w:t>通訊傳播</w:t>
            </w:r>
            <w:r w:rsidR="00A76D20" w:rsidRPr="00EA58B2">
              <w:rPr>
                <w:rFonts w:hint="eastAsia"/>
                <w:color w:val="FF0000"/>
              </w:rPr>
              <w:t>監督管理</w:t>
            </w:r>
          </w:p>
        </w:tc>
        <w:tc>
          <w:tcPr>
            <w:tcW w:w="1798" w:type="dxa"/>
            <w:shd w:val="clear" w:color="auto" w:fill="auto"/>
            <w:vAlign w:val="center"/>
          </w:tcPr>
          <w:p w:rsidR="00004425" w:rsidRPr="00EA58B2" w:rsidRDefault="00004425" w:rsidP="00004425">
            <w:pPr>
              <w:pStyle w:val="142"/>
              <w:jc w:val="right"/>
              <w:rPr>
                <w:color w:val="FF0000"/>
              </w:rPr>
            </w:pPr>
            <w:r w:rsidRPr="00EA58B2">
              <w:rPr>
                <w:rFonts w:hint="eastAsia"/>
                <w:color w:val="FF0000"/>
              </w:rPr>
              <w:t>(290,277)</w:t>
            </w:r>
          </w:p>
        </w:tc>
        <w:tc>
          <w:tcPr>
            <w:tcW w:w="1799" w:type="dxa"/>
            <w:shd w:val="clear" w:color="auto" w:fill="auto"/>
            <w:vAlign w:val="center"/>
          </w:tcPr>
          <w:p w:rsidR="00004425" w:rsidRPr="00EA58B2" w:rsidRDefault="00004425" w:rsidP="00004425">
            <w:pPr>
              <w:pStyle w:val="142"/>
              <w:jc w:val="right"/>
              <w:rPr>
                <w:color w:val="FF0000"/>
              </w:rPr>
            </w:pPr>
            <w:r w:rsidRPr="00EA58B2">
              <w:rPr>
                <w:rFonts w:hint="eastAsia"/>
                <w:color w:val="FF0000"/>
              </w:rPr>
              <w:t>(264,948)</w:t>
            </w:r>
          </w:p>
        </w:tc>
        <w:tc>
          <w:tcPr>
            <w:tcW w:w="1799" w:type="dxa"/>
            <w:tcBorders>
              <w:right w:val="single" w:sz="12" w:space="0" w:color="auto"/>
            </w:tcBorders>
            <w:shd w:val="clear" w:color="auto" w:fill="auto"/>
            <w:vAlign w:val="center"/>
          </w:tcPr>
          <w:p w:rsidR="00004425" w:rsidRPr="00EA58B2" w:rsidRDefault="00004425" w:rsidP="00004425">
            <w:pPr>
              <w:pStyle w:val="142"/>
              <w:jc w:val="right"/>
              <w:rPr>
                <w:color w:val="FF0000"/>
              </w:rPr>
            </w:pPr>
            <w:r w:rsidRPr="00EA58B2">
              <w:rPr>
                <w:rFonts w:hint="eastAsia"/>
                <w:color w:val="FF0000"/>
              </w:rPr>
              <w:t>(8,290)</w:t>
            </w:r>
          </w:p>
        </w:tc>
      </w:tr>
      <w:tr w:rsidR="00004425" w:rsidTr="00024386">
        <w:tc>
          <w:tcPr>
            <w:tcW w:w="3104" w:type="dxa"/>
            <w:tcBorders>
              <w:top w:val="single" w:sz="4" w:space="0" w:color="auto"/>
              <w:left w:val="single" w:sz="12" w:space="0" w:color="auto"/>
              <w:bottom w:val="single" w:sz="4" w:space="0" w:color="auto"/>
              <w:right w:val="nil"/>
            </w:tcBorders>
            <w:shd w:val="clear" w:color="auto" w:fill="auto"/>
            <w:vAlign w:val="center"/>
          </w:tcPr>
          <w:p w:rsidR="00004425" w:rsidRPr="00DA312C" w:rsidRDefault="00004425" w:rsidP="00024386">
            <w:pPr>
              <w:pStyle w:val="142"/>
              <w:jc w:val="left"/>
            </w:pPr>
            <w:r w:rsidRPr="00DA312C">
              <w:rPr>
                <w:rFonts w:hint="eastAsia"/>
              </w:rPr>
              <w:t>有線廣播電視</w:t>
            </w:r>
            <w:r w:rsidR="00A76D20">
              <w:rPr>
                <w:rFonts w:hint="eastAsia"/>
              </w:rPr>
              <w:t>事業發展</w:t>
            </w:r>
          </w:p>
        </w:tc>
        <w:tc>
          <w:tcPr>
            <w:tcW w:w="1798" w:type="dxa"/>
            <w:shd w:val="clear" w:color="auto" w:fill="auto"/>
            <w:vAlign w:val="center"/>
          </w:tcPr>
          <w:p w:rsidR="00004425" w:rsidRPr="005830E8" w:rsidRDefault="00004425" w:rsidP="00004425">
            <w:pPr>
              <w:pStyle w:val="142"/>
              <w:jc w:val="right"/>
            </w:pPr>
            <w:r w:rsidRPr="005830E8">
              <w:rPr>
                <w:rFonts w:hint="eastAsia"/>
              </w:rPr>
              <w:t xml:space="preserve">13,760 </w:t>
            </w:r>
          </w:p>
        </w:tc>
        <w:tc>
          <w:tcPr>
            <w:tcW w:w="1799" w:type="dxa"/>
            <w:shd w:val="clear" w:color="auto" w:fill="auto"/>
            <w:vAlign w:val="center"/>
          </w:tcPr>
          <w:p w:rsidR="00004425" w:rsidRPr="005830E8" w:rsidRDefault="00004425" w:rsidP="00004425">
            <w:pPr>
              <w:pStyle w:val="142"/>
              <w:jc w:val="right"/>
            </w:pPr>
            <w:r w:rsidRPr="005830E8">
              <w:rPr>
                <w:rFonts w:hint="eastAsia"/>
              </w:rPr>
              <w:t xml:space="preserve">12,263 </w:t>
            </w:r>
          </w:p>
        </w:tc>
        <w:tc>
          <w:tcPr>
            <w:tcW w:w="1799" w:type="dxa"/>
            <w:tcBorders>
              <w:right w:val="single" w:sz="12" w:space="0" w:color="auto"/>
            </w:tcBorders>
            <w:shd w:val="clear" w:color="auto" w:fill="auto"/>
            <w:vAlign w:val="center"/>
          </w:tcPr>
          <w:p w:rsidR="00004425" w:rsidRPr="005830E8" w:rsidRDefault="00004425" w:rsidP="00004425">
            <w:pPr>
              <w:pStyle w:val="142"/>
              <w:jc w:val="right"/>
            </w:pPr>
            <w:r w:rsidRPr="005830E8">
              <w:rPr>
                <w:rFonts w:hint="eastAsia"/>
              </w:rPr>
              <w:t xml:space="preserve">15,533 </w:t>
            </w:r>
          </w:p>
        </w:tc>
      </w:tr>
      <w:tr w:rsidR="00004425" w:rsidTr="00024386">
        <w:tc>
          <w:tcPr>
            <w:tcW w:w="3104" w:type="dxa"/>
            <w:tcBorders>
              <w:top w:val="single" w:sz="4" w:space="0" w:color="auto"/>
              <w:left w:val="single" w:sz="12" w:space="0" w:color="auto"/>
              <w:bottom w:val="double" w:sz="4" w:space="0" w:color="auto"/>
              <w:right w:val="nil"/>
            </w:tcBorders>
            <w:shd w:val="clear" w:color="auto" w:fill="auto"/>
            <w:vAlign w:val="center"/>
          </w:tcPr>
          <w:p w:rsidR="00004425" w:rsidRPr="00EA58B2" w:rsidRDefault="00004425" w:rsidP="00024386">
            <w:pPr>
              <w:pStyle w:val="142"/>
              <w:jc w:val="left"/>
              <w:rPr>
                <w:color w:val="FF0000"/>
              </w:rPr>
            </w:pPr>
            <w:r w:rsidRPr="00EA58B2">
              <w:rPr>
                <w:rFonts w:hint="eastAsia"/>
                <w:color w:val="FF0000"/>
              </w:rPr>
              <w:t>反托拉斯</w:t>
            </w:r>
          </w:p>
        </w:tc>
        <w:tc>
          <w:tcPr>
            <w:tcW w:w="1798" w:type="dxa"/>
            <w:tcBorders>
              <w:bottom w:val="double" w:sz="4" w:space="0" w:color="auto"/>
            </w:tcBorders>
            <w:shd w:val="clear" w:color="auto" w:fill="auto"/>
            <w:vAlign w:val="center"/>
          </w:tcPr>
          <w:p w:rsidR="00004425" w:rsidRPr="00EA58B2" w:rsidRDefault="00004425" w:rsidP="00004425">
            <w:pPr>
              <w:pStyle w:val="142"/>
              <w:jc w:val="right"/>
              <w:rPr>
                <w:color w:val="FF0000"/>
              </w:rPr>
            </w:pPr>
            <w:r w:rsidRPr="00EA58B2">
              <w:rPr>
                <w:rFonts w:hint="eastAsia"/>
                <w:color w:val="FF0000"/>
              </w:rPr>
              <w:t>(28,092)</w:t>
            </w:r>
          </w:p>
        </w:tc>
        <w:tc>
          <w:tcPr>
            <w:tcW w:w="1799" w:type="dxa"/>
            <w:tcBorders>
              <w:bottom w:val="double" w:sz="4" w:space="0" w:color="auto"/>
            </w:tcBorders>
            <w:shd w:val="clear" w:color="auto" w:fill="auto"/>
            <w:vAlign w:val="center"/>
          </w:tcPr>
          <w:p w:rsidR="00004425" w:rsidRPr="00EA58B2" w:rsidRDefault="00004425" w:rsidP="00004425">
            <w:pPr>
              <w:pStyle w:val="142"/>
              <w:jc w:val="right"/>
              <w:rPr>
                <w:color w:val="FF0000"/>
              </w:rPr>
            </w:pPr>
            <w:r w:rsidRPr="00EA58B2">
              <w:rPr>
                <w:rFonts w:hint="eastAsia"/>
                <w:color w:val="FF0000"/>
              </w:rPr>
              <w:t>(27,907)</w:t>
            </w:r>
          </w:p>
        </w:tc>
        <w:tc>
          <w:tcPr>
            <w:tcW w:w="1799" w:type="dxa"/>
            <w:tcBorders>
              <w:bottom w:val="double" w:sz="4" w:space="0" w:color="auto"/>
              <w:right w:val="single" w:sz="12" w:space="0" w:color="auto"/>
            </w:tcBorders>
            <w:shd w:val="clear" w:color="auto" w:fill="auto"/>
            <w:vAlign w:val="center"/>
          </w:tcPr>
          <w:p w:rsidR="00004425" w:rsidRPr="00EA58B2" w:rsidRDefault="00004425" w:rsidP="00004425">
            <w:pPr>
              <w:pStyle w:val="142"/>
              <w:jc w:val="right"/>
              <w:rPr>
                <w:color w:val="FF0000"/>
              </w:rPr>
            </w:pPr>
            <w:r w:rsidRPr="00EA58B2">
              <w:rPr>
                <w:rFonts w:hint="eastAsia"/>
                <w:color w:val="FF0000"/>
              </w:rPr>
              <w:t>(55,969)</w:t>
            </w:r>
          </w:p>
        </w:tc>
      </w:tr>
      <w:tr w:rsidR="00004425" w:rsidTr="00024386">
        <w:tc>
          <w:tcPr>
            <w:tcW w:w="3104" w:type="dxa"/>
            <w:tcBorders>
              <w:top w:val="double" w:sz="4" w:space="0" w:color="auto"/>
              <w:left w:val="single" w:sz="12" w:space="0" w:color="auto"/>
              <w:bottom w:val="single" w:sz="12" w:space="0" w:color="auto"/>
            </w:tcBorders>
          </w:tcPr>
          <w:p w:rsidR="00004425" w:rsidRPr="00AB7FF7" w:rsidRDefault="00004425" w:rsidP="00004425">
            <w:pPr>
              <w:pStyle w:val="142"/>
              <w:jc w:val="center"/>
            </w:pPr>
            <w:r>
              <w:rPr>
                <w:rFonts w:hint="eastAsia"/>
              </w:rPr>
              <w:t>合計</w:t>
            </w:r>
          </w:p>
        </w:tc>
        <w:tc>
          <w:tcPr>
            <w:tcW w:w="1798" w:type="dxa"/>
            <w:tcBorders>
              <w:top w:val="double" w:sz="4" w:space="0" w:color="auto"/>
              <w:bottom w:val="single" w:sz="12" w:space="0" w:color="auto"/>
            </w:tcBorders>
            <w:shd w:val="clear" w:color="auto" w:fill="auto"/>
            <w:vAlign w:val="center"/>
          </w:tcPr>
          <w:p w:rsidR="00004425" w:rsidRPr="005830E8" w:rsidRDefault="00004425" w:rsidP="00004425">
            <w:pPr>
              <w:pStyle w:val="142"/>
              <w:jc w:val="right"/>
            </w:pPr>
            <w:r w:rsidRPr="005830E8">
              <w:rPr>
                <w:rFonts w:hint="eastAsia"/>
              </w:rPr>
              <w:t xml:space="preserve">50,715,207 </w:t>
            </w:r>
          </w:p>
        </w:tc>
        <w:tc>
          <w:tcPr>
            <w:tcW w:w="1799" w:type="dxa"/>
            <w:tcBorders>
              <w:top w:val="double" w:sz="4" w:space="0" w:color="auto"/>
              <w:bottom w:val="single" w:sz="12" w:space="0" w:color="auto"/>
            </w:tcBorders>
            <w:shd w:val="clear" w:color="auto" w:fill="auto"/>
            <w:vAlign w:val="center"/>
          </w:tcPr>
          <w:p w:rsidR="00004425" w:rsidRPr="005830E8" w:rsidRDefault="00004425" w:rsidP="00004425">
            <w:pPr>
              <w:pStyle w:val="142"/>
              <w:jc w:val="right"/>
            </w:pPr>
            <w:r w:rsidRPr="005830E8">
              <w:rPr>
                <w:rFonts w:hint="eastAsia"/>
              </w:rPr>
              <w:t xml:space="preserve">69,765,475 </w:t>
            </w:r>
          </w:p>
        </w:tc>
        <w:tc>
          <w:tcPr>
            <w:tcW w:w="1799" w:type="dxa"/>
            <w:tcBorders>
              <w:top w:val="double" w:sz="4" w:space="0" w:color="auto"/>
              <w:bottom w:val="single" w:sz="12" w:space="0" w:color="auto"/>
              <w:right w:val="single" w:sz="12" w:space="0" w:color="auto"/>
            </w:tcBorders>
            <w:shd w:val="clear" w:color="auto" w:fill="auto"/>
            <w:vAlign w:val="center"/>
          </w:tcPr>
          <w:p w:rsidR="00004425" w:rsidRPr="005830E8" w:rsidRDefault="00004425" w:rsidP="00004425">
            <w:pPr>
              <w:pStyle w:val="142"/>
              <w:jc w:val="right"/>
            </w:pPr>
            <w:r w:rsidRPr="005830E8">
              <w:rPr>
                <w:rFonts w:hint="eastAsia"/>
              </w:rPr>
              <w:t xml:space="preserve">59,234,701 </w:t>
            </w:r>
          </w:p>
        </w:tc>
      </w:tr>
    </w:tbl>
    <w:p w:rsidR="00004425" w:rsidRDefault="00004425" w:rsidP="009F3D3A">
      <w:pPr>
        <w:spacing w:line="280" w:lineRule="exact"/>
        <w:ind w:leftChars="20" w:left="1470" w:hangingChars="581" w:hanging="1413"/>
        <w:jc w:val="left"/>
        <w:rPr>
          <w:rFonts w:hAnsi="標楷體"/>
          <w:sz w:val="24"/>
          <w:szCs w:val="24"/>
        </w:rPr>
      </w:pPr>
      <w:r>
        <w:rPr>
          <w:rFonts w:hAnsi="標楷體" w:hint="eastAsia"/>
          <w:sz w:val="24"/>
          <w:szCs w:val="24"/>
        </w:rPr>
        <w:t xml:space="preserve">說 </w:t>
      </w:r>
      <w:r>
        <w:rPr>
          <w:rFonts w:hAnsi="標楷體"/>
          <w:sz w:val="24"/>
          <w:szCs w:val="24"/>
        </w:rPr>
        <w:t xml:space="preserve">   </w:t>
      </w:r>
      <w:r>
        <w:rPr>
          <w:rFonts w:hAnsi="標楷體" w:hint="eastAsia"/>
          <w:sz w:val="24"/>
          <w:szCs w:val="24"/>
        </w:rPr>
        <w:t>明</w:t>
      </w:r>
      <w:r>
        <w:rPr>
          <w:rFonts w:ascii="新細明體" w:eastAsia="新細明體" w:hAnsi="新細明體" w:hint="eastAsia"/>
          <w:sz w:val="24"/>
          <w:szCs w:val="24"/>
        </w:rPr>
        <w:t>：</w:t>
      </w:r>
      <w:r>
        <w:rPr>
          <w:rFonts w:hAnsi="標楷體" w:hint="eastAsia"/>
          <w:sz w:val="24"/>
          <w:szCs w:val="24"/>
        </w:rPr>
        <w:t>1</w:t>
      </w:r>
      <w:r>
        <w:rPr>
          <w:rFonts w:hAnsi="標楷體"/>
          <w:sz w:val="24"/>
          <w:szCs w:val="24"/>
        </w:rPr>
        <w:t>.</w:t>
      </w:r>
      <w:r w:rsidR="009F3D3A">
        <w:rPr>
          <w:rFonts w:hAnsi="標楷體" w:hint="eastAsia"/>
          <w:sz w:val="24"/>
          <w:szCs w:val="24"/>
        </w:rPr>
        <w:t>原大專校院轉型及退場基金</w:t>
      </w:r>
      <w:r w:rsidR="009F3D3A" w:rsidRPr="009F3D3A">
        <w:rPr>
          <w:rFonts w:hAnsi="標楷體" w:hint="eastAsia"/>
          <w:sz w:val="24"/>
          <w:szCs w:val="24"/>
        </w:rPr>
        <w:t>自112年起更名</w:t>
      </w:r>
      <w:r w:rsidR="009F3D3A">
        <w:rPr>
          <w:rFonts w:hAnsi="標楷體" w:hint="eastAsia"/>
          <w:sz w:val="24"/>
          <w:szCs w:val="24"/>
        </w:rPr>
        <w:t>為</w:t>
      </w:r>
      <w:r w:rsidR="009F3D3A" w:rsidRPr="009F3D3A">
        <w:rPr>
          <w:rFonts w:hAnsi="標楷體" w:hint="eastAsia"/>
          <w:sz w:val="24"/>
          <w:szCs w:val="24"/>
        </w:rPr>
        <w:t>私立高級中等以上學校退場基金</w:t>
      </w:r>
      <w:r w:rsidR="009F3D3A">
        <w:rPr>
          <w:rFonts w:hAnsi="標楷體" w:hint="eastAsia"/>
          <w:sz w:val="24"/>
          <w:szCs w:val="24"/>
        </w:rPr>
        <w:t>；</w:t>
      </w:r>
      <w:r w:rsidR="009F3D3A" w:rsidRPr="009F3D3A">
        <w:rPr>
          <w:rFonts w:hAnsi="標楷體" w:hint="eastAsia"/>
          <w:sz w:val="24"/>
          <w:szCs w:val="24"/>
        </w:rPr>
        <w:t>促進轉型正義基金</w:t>
      </w:r>
      <w:r w:rsidR="009F3D3A">
        <w:rPr>
          <w:rFonts w:hAnsi="標楷體" w:hint="eastAsia"/>
          <w:sz w:val="24"/>
          <w:szCs w:val="24"/>
        </w:rPr>
        <w:t>自111年度始設立；</w:t>
      </w:r>
      <w:r w:rsidR="009F3D3A" w:rsidRPr="009F3D3A">
        <w:rPr>
          <w:rFonts w:hAnsi="標楷體" w:hint="eastAsia"/>
          <w:sz w:val="24"/>
          <w:szCs w:val="24"/>
        </w:rPr>
        <w:t>文化發展基金</w:t>
      </w:r>
      <w:r w:rsidR="009F3D3A">
        <w:rPr>
          <w:rFonts w:hAnsi="標楷體" w:hint="eastAsia"/>
          <w:sz w:val="24"/>
          <w:szCs w:val="24"/>
        </w:rPr>
        <w:t>自112年度始設立。</w:t>
      </w:r>
    </w:p>
    <w:p w:rsidR="009F3D3A" w:rsidRDefault="009F3D3A" w:rsidP="009F3D3A">
      <w:pPr>
        <w:spacing w:line="280" w:lineRule="exact"/>
        <w:ind w:leftChars="20" w:left="1470" w:hangingChars="581" w:hanging="1413"/>
        <w:jc w:val="left"/>
        <w:rPr>
          <w:rFonts w:hAnsi="標楷體"/>
          <w:sz w:val="24"/>
          <w:szCs w:val="24"/>
        </w:rPr>
      </w:pPr>
      <w:r>
        <w:rPr>
          <w:rFonts w:hAnsi="標楷體" w:hint="eastAsia"/>
          <w:sz w:val="24"/>
          <w:szCs w:val="24"/>
        </w:rPr>
        <w:t xml:space="preserve"> </w:t>
      </w:r>
      <w:r>
        <w:rPr>
          <w:rFonts w:hAnsi="標楷體"/>
          <w:sz w:val="24"/>
          <w:szCs w:val="24"/>
        </w:rPr>
        <w:t xml:space="preserve">        2.</w:t>
      </w:r>
      <w:r>
        <w:rPr>
          <w:rFonts w:hAnsi="標楷體" w:hint="eastAsia"/>
          <w:sz w:val="24"/>
          <w:szCs w:val="24"/>
        </w:rPr>
        <w:t>基金年度收支有短絀者以括弧標示。</w:t>
      </w:r>
    </w:p>
    <w:p w:rsidR="005A2263" w:rsidRPr="001D6CA4" w:rsidRDefault="00004425" w:rsidP="0018176F">
      <w:pPr>
        <w:spacing w:line="280" w:lineRule="exact"/>
        <w:ind w:leftChars="25" w:left="1287" w:hangingChars="500" w:hanging="1216"/>
        <w:jc w:val="left"/>
        <w:rPr>
          <w:rFonts w:hAnsi="標楷體"/>
        </w:rPr>
      </w:pPr>
      <w:r w:rsidRPr="001D6CA4">
        <w:rPr>
          <w:rFonts w:hAnsi="標楷體" w:hint="eastAsia"/>
          <w:sz w:val="24"/>
          <w:szCs w:val="24"/>
          <w:lang w:eastAsia="zh-HK"/>
        </w:rPr>
        <w:t>資料來源</w:t>
      </w:r>
      <w:r w:rsidRPr="001D6CA4">
        <w:rPr>
          <w:rFonts w:hAnsi="標楷體" w:hint="eastAsia"/>
        </w:rPr>
        <w:t>：</w:t>
      </w:r>
      <w:r w:rsidR="009F3D3A" w:rsidRPr="009F3D3A">
        <w:rPr>
          <w:rFonts w:hAnsi="標楷體" w:hint="eastAsia"/>
          <w:sz w:val="24"/>
          <w:szCs w:val="24"/>
        </w:rPr>
        <w:t>審計部</w:t>
      </w:r>
      <w:r w:rsidR="009F3D3A">
        <w:rPr>
          <w:rFonts w:hAnsi="標楷體" w:hint="eastAsia"/>
          <w:sz w:val="24"/>
          <w:szCs w:val="24"/>
        </w:rPr>
        <w:t>歷</w:t>
      </w:r>
      <w:r w:rsidR="009F3D3A" w:rsidRPr="009F3D3A">
        <w:rPr>
          <w:rFonts w:hAnsi="標楷體" w:hint="eastAsia"/>
          <w:sz w:val="24"/>
          <w:szCs w:val="24"/>
        </w:rPr>
        <w:t>年「中央政府總決算附屬單位決算及綜計表審核報告-非營業部分」</w:t>
      </w:r>
      <w:r w:rsidR="00D30792">
        <w:rPr>
          <w:rFonts w:hAnsi="標楷體" w:hint="eastAsia"/>
          <w:sz w:val="24"/>
          <w:szCs w:val="24"/>
        </w:rPr>
        <w:t>，本中心彙整</w:t>
      </w:r>
      <w:r w:rsidR="009F3D3A" w:rsidRPr="009F3D3A">
        <w:rPr>
          <w:rFonts w:hAnsi="標楷體" w:hint="eastAsia"/>
          <w:sz w:val="24"/>
          <w:szCs w:val="24"/>
        </w:rPr>
        <w:t>。</w:t>
      </w:r>
    </w:p>
    <w:p w:rsidR="00EA7BEA" w:rsidRDefault="00EA7BEA" w:rsidP="00EA7BEA">
      <w:pPr>
        <w:ind w:left="566" w:firstLine="566"/>
        <w:rPr>
          <w:rFonts w:hAnsi="標楷體"/>
        </w:rPr>
      </w:pPr>
      <w:r w:rsidRPr="001D6CA4">
        <w:rPr>
          <w:rFonts w:hAnsi="標楷體" w:hint="eastAsia"/>
        </w:rPr>
        <w:t>綜上，</w:t>
      </w:r>
      <w:r w:rsidR="0018176F">
        <w:rPr>
          <w:rFonts w:hAnsi="標楷體" w:hint="eastAsia"/>
        </w:rPr>
        <w:t>110至112年度中央政府</w:t>
      </w:r>
      <w:r w:rsidR="0018176F" w:rsidRPr="0018176F">
        <w:rPr>
          <w:rFonts w:hAnsi="標楷體" w:hint="eastAsia"/>
        </w:rPr>
        <w:t>部分</w:t>
      </w:r>
      <w:r w:rsidR="0018176F">
        <w:rPr>
          <w:rFonts w:hAnsi="標楷體" w:hint="eastAsia"/>
        </w:rPr>
        <w:t>特別收入</w:t>
      </w:r>
      <w:r w:rsidR="0018176F" w:rsidRPr="0018176F">
        <w:rPr>
          <w:rFonts w:hAnsi="標楷體" w:hint="eastAsia"/>
        </w:rPr>
        <w:t>基金</w:t>
      </w:r>
      <w:r w:rsidR="0018176F">
        <w:rPr>
          <w:rFonts w:hAnsi="標楷體" w:hint="eastAsia"/>
        </w:rPr>
        <w:t>有高度仰賴</w:t>
      </w:r>
      <w:r w:rsidR="00024386">
        <w:rPr>
          <w:rFonts w:hAnsi="標楷體" w:hint="eastAsia"/>
        </w:rPr>
        <w:t>國庫</w:t>
      </w:r>
      <w:r w:rsidR="0018176F" w:rsidRPr="0018176F">
        <w:rPr>
          <w:rFonts w:hAnsi="標楷體" w:hint="eastAsia"/>
        </w:rPr>
        <w:t>撥補、年度收支由餘轉絀或連年短絀之情形</w:t>
      </w:r>
      <w:r w:rsidR="0018176F">
        <w:rPr>
          <w:rFonts w:hAnsi="標楷體" w:hint="eastAsia"/>
          <w:lang w:eastAsia="zh-HK"/>
        </w:rPr>
        <w:t>，</w:t>
      </w:r>
      <w:r w:rsidR="0018176F">
        <w:rPr>
          <w:rFonts w:hAnsi="標楷體" w:hint="eastAsia"/>
        </w:rPr>
        <w:t>主計總處允宜督促該等基金強化</w:t>
      </w:r>
      <w:r w:rsidR="00817CC0" w:rsidRPr="007354B9">
        <w:rPr>
          <w:rFonts w:hAnsi="標楷體" w:hint="eastAsia"/>
        </w:rPr>
        <w:t>財務管理</w:t>
      </w:r>
      <w:r w:rsidR="0018176F">
        <w:rPr>
          <w:rFonts w:hAnsi="標楷體" w:hint="eastAsia"/>
        </w:rPr>
        <w:t>作為</w:t>
      </w:r>
      <w:r w:rsidR="00817CC0" w:rsidRPr="007354B9">
        <w:rPr>
          <w:rFonts w:hAnsi="標楷體" w:hint="eastAsia"/>
        </w:rPr>
        <w:t>，</w:t>
      </w:r>
      <w:r w:rsidR="0018176F">
        <w:rPr>
          <w:rFonts w:hAnsi="標楷體" w:hint="eastAsia"/>
        </w:rPr>
        <w:t>俾減輕</w:t>
      </w:r>
      <w:r w:rsidR="00024386">
        <w:rPr>
          <w:rFonts w:hAnsi="標楷體" w:hint="eastAsia"/>
        </w:rPr>
        <w:t>國庫</w:t>
      </w:r>
      <w:r w:rsidR="0018176F">
        <w:rPr>
          <w:rFonts w:hAnsi="標楷體" w:hint="eastAsia"/>
        </w:rPr>
        <w:t>負擔</w:t>
      </w:r>
      <w:r w:rsidR="00DF3061">
        <w:rPr>
          <w:rFonts w:hAnsi="標楷體" w:hint="eastAsia"/>
        </w:rPr>
        <w:t>及符合基金設置之本旨</w:t>
      </w:r>
      <w:r w:rsidR="00817CC0" w:rsidRPr="007354B9">
        <w:rPr>
          <w:rFonts w:hAnsi="標楷體" w:hint="eastAsia"/>
        </w:rPr>
        <w:t>。</w:t>
      </w:r>
    </w:p>
    <w:p w:rsidR="0089261E" w:rsidRPr="00DF3061" w:rsidRDefault="0089261E" w:rsidP="0089261E">
      <w:pPr>
        <w:spacing w:line="100" w:lineRule="exact"/>
        <w:ind w:left="566" w:firstLine="566"/>
        <w:rPr>
          <w:rFonts w:hAnsi="標楷體"/>
        </w:rPr>
      </w:pPr>
    </w:p>
    <w:p w:rsidR="00C21B58" w:rsidRPr="005907EB" w:rsidRDefault="00C21B58" w:rsidP="00BA57A6">
      <w:pPr>
        <w:overflowPunct w:val="0"/>
        <w:ind w:leftChars="7" w:left="645" w:hangingChars="257" w:hanging="625"/>
        <w:suppressOverlap/>
        <w:jc w:val="left"/>
        <w:rPr>
          <w:rFonts w:hAnsi="標楷體"/>
          <w:sz w:val="24"/>
          <w:szCs w:val="24"/>
        </w:rPr>
      </w:pPr>
    </w:p>
    <w:p w:rsidR="00C536F0" w:rsidRPr="0024625E" w:rsidRDefault="00570087" w:rsidP="00C536F0">
      <w:pPr>
        <w:pStyle w:val="14"/>
        <w:ind w:left="567" w:hanging="567"/>
        <w:rPr>
          <w:rFonts w:hAnsi="標楷體"/>
        </w:rPr>
      </w:pPr>
      <w:bookmarkStart w:id="4" w:name="_Toc532201425"/>
      <w:bookmarkStart w:id="5" w:name="_Toc22093247"/>
      <w:bookmarkStart w:id="6" w:name="_Toc22094396"/>
      <w:bookmarkStart w:id="7" w:name="_Toc22095099"/>
      <w:bookmarkStart w:id="8" w:name="_Toc84821851"/>
      <w:bookmarkStart w:id="9" w:name="_Toc86725853"/>
      <w:bookmarkStart w:id="10" w:name="_Toc116816310"/>
      <w:bookmarkStart w:id="11" w:name="_Toc185957324"/>
      <w:bookmarkEnd w:id="3"/>
      <w:r>
        <w:rPr>
          <w:rFonts w:hAnsi="標楷體" w:hint="eastAsia"/>
        </w:rPr>
        <w:t>二</w:t>
      </w:r>
      <w:r w:rsidRPr="001D6CA4">
        <w:rPr>
          <w:rFonts w:hAnsi="標楷體" w:hint="eastAsia"/>
        </w:rPr>
        <w:t>、</w:t>
      </w:r>
      <w:bookmarkEnd w:id="4"/>
      <w:bookmarkEnd w:id="5"/>
      <w:bookmarkEnd w:id="6"/>
      <w:bookmarkEnd w:id="7"/>
      <w:bookmarkEnd w:id="8"/>
      <w:bookmarkEnd w:id="9"/>
      <w:bookmarkEnd w:id="10"/>
      <w:r w:rsidR="007F1428">
        <w:rPr>
          <w:rFonts w:hAnsi="標楷體" w:hint="eastAsia"/>
        </w:rPr>
        <w:t>110至112</w:t>
      </w:r>
      <w:r>
        <w:rPr>
          <w:rFonts w:hAnsi="標楷體" w:hint="eastAsia"/>
        </w:rPr>
        <w:t>年</w:t>
      </w:r>
      <w:r w:rsidR="007F1428">
        <w:rPr>
          <w:rFonts w:hAnsi="標楷體" w:hint="eastAsia"/>
        </w:rPr>
        <w:t>度</w:t>
      </w:r>
      <w:r>
        <w:rPr>
          <w:rFonts w:hAnsi="標楷體" w:hint="eastAsia"/>
        </w:rPr>
        <w:t>市縣整體</w:t>
      </w:r>
      <w:r w:rsidRPr="0024625E">
        <w:rPr>
          <w:rFonts w:hAnsi="標楷體" w:hint="eastAsia"/>
        </w:rPr>
        <w:t>資本支出計畫保留</w:t>
      </w:r>
      <w:r w:rsidR="007F1428">
        <w:rPr>
          <w:rFonts w:hAnsi="標楷體" w:hint="eastAsia"/>
        </w:rPr>
        <w:t>數與其</w:t>
      </w:r>
      <w:r w:rsidRPr="0024625E">
        <w:rPr>
          <w:rFonts w:hAnsi="標楷體" w:hint="eastAsia"/>
        </w:rPr>
        <w:t>比率</w:t>
      </w:r>
      <w:r w:rsidR="007F1428">
        <w:rPr>
          <w:rFonts w:hAnsi="標楷體" w:hint="eastAsia"/>
        </w:rPr>
        <w:t>均</w:t>
      </w:r>
      <w:r w:rsidR="00453117">
        <w:rPr>
          <w:rFonts w:hAnsi="標楷體" w:hint="eastAsia"/>
        </w:rPr>
        <w:t>略</w:t>
      </w:r>
      <w:r w:rsidR="007F1428">
        <w:rPr>
          <w:rFonts w:hAnsi="標楷體" w:hint="eastAsia"/>
        </w:rPr>
        <w:t>有</w:t>
      </w:r>
      <w:r>
        <w:rPr>
          <w:rFonts w:hAnsi="標楷體" w:hint="eastAsia"/>
        </w:rPr>
        <w:t>增加</w:t>
      </w:r>
      <w:r w:rsidRPr="0024625E">
        <w:rPr>
          <w:rFonts w:hAnsi="標楷體" w:hint="eastAsia"/>
        </w:rPr>
        <w:t>，</w:t>
      </w:r>
      <w:r w:rsidR="007F1428">
        <w:rPr>
          <w:rFonts w:hAnsi="標楷體" w:hint="eastAsia"/>
        </w:rPr>
        <w:t>其中</w:t>
      </w:r>
      <w:r w:rsidR="002B6B30">
        <w:rPr>
          <w:rFonts w:hAnsi="標楷體" w:hint="eastAsia"/>
        </w:rPr>
        <w:t>112年度</w:t>
      </w:r>
      <w:r w:rsidR="007F1428">
        <w:rPr>
          <w:rFonts w:hAnsi="標楷體" w:hint="eastAsia"/>
        </w:rPr>
        <w:t>保留比率</w:t>
      </w:r>
      <w:r>
        <w:rPr>
          <w:rFonts w:hAnsi="標楷體" w:hint="eastAsia"/>
        </w:rPr>
        <w:t>已近3成，允</w:t>
      </w:r>
      <w:r w:rsidRPr="0024625E">
        <w:rPr>
          <w:rFonts w:hAnsi="標楷體"/>
        </w:rPr>
        <w:t>宜</w:t>
      </w:r>
      <w:r w:rsidR="00666028">
        <w:rPr>
          <w:rFonts w:hAnsi="標楷體" w:hint="eastAsia"/>
        </w:rPr>
        <w:t>持續</w:t>
      </w:r>
      <w:r>
        <w:rPr>
          <w:rFonts w:hAnsi="標楷體" w:hint="eastAsia"/>
        </w:rPr>
        <w:t>督促</w:t>
      </w:r>
      <w:r w:rsidR="009A6BB7">
        <w:rPr>
          <w:rFonts w:hAnsi="標楷體" w:hint="eastAsia"/>
        </w:rPr>
        <w:t>各</w:t>
      </w:r>
      <w:r>
        <w:rPr>
          <w:rFonts w:hAnsi="標楷體" w:hint="eastAsia"/>
        </w:rPr>
        <w:t>地方政府</w:t>
      </w:r>
      <w:r w:rsidR="009A6BB7">
        <w:rPr>
          <w:rFonts w:hAnsi="標楷體" w:hint="eastAsia"/>
        </w:rPr>
        <w:t>審慎評估、核實編列</w:t>
      </w:r>
      <w:r>
        <w:rPr>
          <w:rFonts w:hAnsi="標楷體" w:hint="eastAsia"/>
        </w:rPr>
        <w:t>預算</w:t>
      </w:r>
      <w:r w:rsidR="009A6BB7">
        <w:rPr>
          <w:rFonts w:hAnsi="標楷體" w:hint="eastAsia"/>
        </w:rPr>
        <w:t>並</w:t>
      </w:r>
      <w:r w:rsidR="002B6B30">
        <w:rPr>
          <w:rFonts w:hAnsi="標楷體" w:hint="eastAsia"/>
        </w:rPr>
        <w:t>提升</w:t>
      </w:r>
      <w:r>
        <w:rPr>
          <w:rFonts w:hAnsi="標楷體" w:hint="eastAsia"/>
        </w:rPr>
        <w:t>執行績效，俾</w:t>
      </w:r>
      <w:r w:rsidR="00B505B2">
        <w:rPr>
          <w:rFonts w:hAnsi="標楷體" w:hint="eastAsia"/>
        </w:rPr>
        <w:t>強化其財政紀律</w:t>
      </w:r>
      <w:bookmarkEnd w:id="11"/>
    </w:p>
    <w:p w:rsidR="00C536F0" w:rsidRPr="0024625E" w:rsidRDefault="00D75206" w:rsidP="00C536F0">
      <w:pPr>
        <w:ind w:left="566" w:firstLine="566"/>
        <w:rPr>
          <w:rFonts w:hAnsi="標楷體"/>
        </w:rPr>
      </w:pPr>
      <w:r w:rsidRPr="00D75206">
        <w:rPr>
          <w:rFonts w:hAnsi="標楷體" w:hint="eastAsia"/>
          <w:lang w:eastAsia="zh-HK"/>
        </w:rPr>
        <w:t>主計總處11</w:t>
      </w:r>
      <w:r w:rsidR="00570087">
        <w:rPr>
          <w:rFonts w:hAnsi="標楷體" w:hint="eastAsia"/>
        </w:rPr>
        <w:t>2</w:t>
      </w:r>
      <w:r w:rsidRPr="00D75206">
        <w:rPr>
          <w:rFonts w:hAnsi="標楷體" w:hint="eastAsia"/>
          <w:lang w:eastAsia="zh-HK"/>
        </w:rPr>
        <w:t>年度預算編列「中央總預算核編及執行」計畫</w:t>
      </w:r>
      <w:r w:rsidR="00A9057F">
        <w:rPr>
          <w:rFonts w:hAnsi="標楷體" w:hint="eastAsia"/>
        </w:rPr>
        <w:t>448</w:t>
      </w:r>
      <w:r w:rsidRPr="00D75206">
        <w:rPr>
          <w:rFonts w:hAnsi="標楷體" w:hint="eastAsia"/>
          <w:lang w:eastAsia="zh-HK"/>
        </w:rPr>
        <w:t>萬</w:t>
      </w:r>
      <w:r w:rsidR="00A9057F">
        <w:rPr>
          <w:rFonts w:hAnsi="標楷體" w:hint="eastAsia"/>
        </w:rPr>
        <w:t>4</w:t>
      </w:r>
      <w:r w:rsidR="00352078">
        <w:rPr>
          <w:rFonts w:hAnsi="標楷體" w:hint="eastAsia"/>
          <w:lang w:eastAsia="zh-HK"/>
        </w:rPr>
        <w:t>千元，決算</w:t>
      </w:r>
      <w:r w:rsidRPr="00D75206">
        <w:rPr>
          <w:rFonts w:hAnsi="標楷體" w:hint="eastAsia"/>
          <w:lang w:eastAsia="zh-HK"/>
        </w:rPr>
        <w:t>數</w:t>
      </w:r>
      <w:r w:rsidR="00FF300E">
        <w:rPr>
          <w:rFonts w:hAnsi="標楷體" w:hint="eastAsia"/>
        </w:rPr>
        <w:t>444</w:t>
      </w:r>
      <w:r w:rsidRPr="00D75206">
        <w:rPr>
          <w:rFonts w:hAnsi="標楷體" w:hint="eastAsia"/>
          <w:lang w:eastAsia="zh-HK"/>
        </w:rPr>
        <w:t>萬6千元</w:t>
      </w:r>
      <w:r>
        <w:rPr>
          <w:rFonts w:hAnsi="標楷體" w:hint="eastAsia"/>
        </w:rPr>
        <w:t>，</w:t>
      </w:r>
      <w:r w:rsidR="0012192C">
        <w:rPr>
          <w:rFonts w:hAnsi="標楷體" w:hint="eastAsia"/>
        </w:rPr>
        <w:t>執行率為99.</w:t>
      </w:r>
      <w:r w:rsidR="004E0F76">
        <w:rPr>
          <w:rFonts w:hAnsi="標楷體" w:hint="eastAsia"/>
        </w:rPr>
        <w:t>15</w:t>
      </w:r>
      <w:r w:rsidR="0012192C">
        <w:rPr>
          <w:rFonts w:hAnsi="標楷體"/>
        </w:rPr>
        <w:t>%</w:t>
      </w:r>
      <w:r w:rsidR="0012192C">
        <w:rPr>
          <w:rFonts w:hAnsi="標楷體" w:hint="eastAsia"/>
        </w:rPr>
        <w:t>，</w:t>
      </w:r>
      <w:r w:rsidR="00D92E98">
        <w:rPr>
          <w:rFonts w:hAnsi="標楷體" w:hint="eastAsia"/>
        </w:rPr>
        <w:t>預定計畫成效包括</w:t>
      </w:r>
      <w:r w:rsidR="00D92E98">
        <w:rPr>
          <w:rFonts w:ascii="新細明體" w:eastAsia="新細明體" w:hAnsi="新細明體" w:hint="eastAsia"/>
        </w:rPr>
        <w:t>：</w:t>
      </w:r>
      <w:r w:rsidR="00D92E98">
        <w:rPr>
          <w:rFonts w:hAnsi="標楷體" w:hint="eastAsia"/>
        </w:rPr>
        <w:t>藉由</w:t>
      </w:r>
      <w:r w:rsidR="00DD60A6">
        <w:rPr>
          <w:rFonts w:hAnsi="標楷體" w:hint="eastAsia"/>
        </w:rPr>
        <w:t>督導地方預算編列與執行</w:t>
      </w:r>
      <w:r w:rsidR="00D92E98">
        <w:rPr>
          <w:rFonts w:hAnsi="標楷體" w:hint="eastAsia"/>
        </w:rPr>
        <w:t>，</w:t>
      </w:r>
      <w:r w:rsidR="00DD60A6">
        <w:rPr>
          <w:rFonts w:hAnsi="標楷體" w:hint="eastAsia"/>
        </w:rPr>
        <w:t>逐步健全地方財政秩序；彙編市縣年度總預算資料作為政策制定</w:t>
      </w:r>
      <w:r w:rsidR="00B740D8">
        <w:rPr>
          <w:rFonts w:hAnsi="標楷體" w:hint="eastAsia"/>
        </w:rPr>
        <w:t>之</w:t>
      </w:r>
      <w:r w:rsidR="00DD60A6">
        <w:rPr>
          <w:rFonts w:hAnsi="標楷體" w:hint="eastAsia"/>
        </w:rPr>
        <w:t>參據，</w:t>
      </w:r>
      <w:r w:rsidR="00D92E98">
        <w:rPr>
          <w:rFonts w:hAnsi="標楷體" w:hint="eastAsia"/>
        </w:rPr>
        <w:t>俾利</w:t>
      </w:r>
      <w:r w:rsidR="00DD60A6">
        <w:rPr>
          <w:rFonts w:hAnsi="標楷體" w:hint="eastAsia"/>
        </w:rPr>
        <w:t>地方</w:t>
      </w:r>
      <w:r w:rsidR="00D92E98">
        <w:rPr>
          <w:rFonts w:hAnsi="標楷體" w:hint="eastAsia"/>
        </w:rPr>
        <w:t>政府</w:t>
      </w:r>
      <w:r w:rsidR="00DD60A6">
        <w:rPr>
          <w:rFonts w:hAnsi="標楷體" w:hint="eastAsia"/>
        </w:rPr>
        <w:t>提升公務預算編製及執行業務品質</w:t>
      </w:r>
      <w:r w:rsidR="00C536F0" w:rsidRPr="0024625E">
        <w:rPr>
          <w:rFonts w:hAnsi="標楷體" w:hint="eastAsia"/>
        </w:rPr>
        <w:t>。</w:t>
      </w:r>
      <w:r w:rsidR="00694025">
        <w:rPr>
          <w:rFonts w:hAnsi="標楷體" w:hint="eastAsia"/>
        </w:rPr>
        <w:t>有關近年市縣整體資本支出計畫保留</w:t>
      </w:r>
      <w:r w:rsidR="007F1428">
        <w:rPr>
          <w:rFonts w:hAnsi="標楷體" w:hint="eastAsia"/>
        </w:rPr>
        <w:t>數與其</w:t>
      </w:r>
      <w:r w:rsidR="00694025">
        <w:rPr>
          <w:rFonts w:hAnsi="標楷體" w:hint="eastAsia"/>
        </w:rPr>
        <w:t>比率</w:t>
      </w:r>
      <w:r w:rsidR="007F1428">
        <w:rPr>
          <w:rFonts w:hAnsi="標楷體" w:hint="eastAsia"/>
        </w:rPr>
        <w:t>均</w:t>
      </w:r>
      <w:r w:rsidR="00453117">
        <w:rPr>
          <w:rFonts w:hAnsi="標楷體" w:hint="eastAsia"/>
        </w:rPr>
        <w:t>略</w:t>
      </w:r>
      <w:r w:rsidR="007F1428">
        <w:rPr>
          <w:rFonts w:hAnsi="標楷體" w:hint="eastAsia"/>
        </w:rPr>
        <w:t>有</w:t>
      </w:r>
      <w:r w:rsidR="00694025">
        <w:rPr>
          <w:rFonts w:hAnsi="標楷體" w:hint="eastAsia"/>
        </w:rPr>
        <w:t>增加之情形，謹敘明如次</w:t>
      </w:r>
      <w:r w:rsidR="00694025">
        <w:rPr>
          <w:rFonts w:ascii="新細明體" w:eastAsia="新細明體" w:hAnsi="新細明體" w:hint="eastAsia"/>
        </w:rPr>
        <w:t>：</w:t>
      </w:r>
    </w:p>
    <w:p w:rsidR="00C536F0" w:rsidRPr="0024625E" w:rsidRDefault="00C536F0" w:rsidP="00C536F0">
      <w:pPr>
        <w:pStyle w:val="a4"/>
        <w:ind w:left="849" w:hanging="283"/>
        <w:rPr>
          <w:rFonts w:hAnsi="標楷體"/>
          <w:b/>
        </w:rPr>
      </w:pPr>
      <w:r w:rsidRPr="0024625E">
        <w:rPr>
          <w:rFonts w:hAnsi="標楷體" w:hint="eastAsia"/>
          <w:b/>
        </w:rPr>
        <w:t>(一</w:t>
      </w:r>
      <w:r w:rsidRPr="0024625E">
        <w:rPr>
          <w:rFonts w:hAnsi="標楷體"/>
          <w:b/>
        </w:rPr>
        <w:t>)</w:t>
      </w:r>
      <w:r w:rsidR="00501B28">
        <w:rPr>
          <w:rFonts w:hAnsi="標楷體" w:hint="eastAsia"/>
          <w:b/>
        </w:rPr>
        <w:t>年度</w:t>
      </w:r>
      <w:r w:rsidR="009F74D6">
        <w:rPr>
          <w:rFonts w:hAnsi="標楷體" w:hint="eastAsia"/>
          <w:b/>
        </w:rPr>
        <w:t>補助款</w:t>
      </w:r>
      <w:r w:rsidR="009B6DD9">
        <w:rPr>
          <w:rFonts w:hAnsi="標楷體" w:hint="eastAsia"/>
          <w:b/>
        </w:rPr>
        <w:t>係</w:t>
      </w:r>
      <w:r w:rsidR="00B740D8">
        <w:rPr>
          <w:rFonts w:hAnsi="標楷體" w:hint="eastAsia"/>
          <w:b/>
        </w:rPr>
        <w:t>作為促</w:t>
      </w:r>
      <w:r w:rsidR="009B6DD9">
        <w:rPr>
          <w:rFonts w:hAnsi="標楷體" w:hint="eastAsia"/>
          <w:b/>
        </w:rPr>
        <w:t>進</w:t>
      </w:r>
      <w:r w:rsidR="00B740D8">
        <w:rPr>
          <w:rFonts w:hAnsi="標楷體" w:hint="eastAsia"/>
          <w:b/>
        </w:rPr>
        <w:t>各市縣政府</w:t>
      </w:r>
      <w:r w:rsidR="009B6DD9">
        <w:rPr>
          <w:rFonts w:hAnsi="標楷體" w:hint="eastAsia"/>
          <w:b/>
        </w:rPr>
        <w:t>強化</w:t>
      </w:r>
      <w:r w:rsidR="00B740D8">
        <w:rPr>
          <w:rFonts w:hAnsi="標楷體" w:hint="eastAsia"/>
          <w:b/>
        </w:rPr>
        <w:t>轄內財政</w:t>
      </w:r>
      <w:r w:rsidR="009B6DD9">
        <w:rPr>
          <w:rFonts w:hAnsi="標楷體" w:hint="eastAsia"/>
          <w:b/>
        </w:rPr>
        <w:t>健全度</w:t>
      </w:r>
      <w:r w:rsidR="00B740D8">
        <w:rPr>
          <w:rFonts w:hAnsi="標楷體" w:hint="eastAsia"/>
          <w:b/>
        </w:rPr>
        <w:t>之</w:t>
      </w:r>
      <w:r w:rsidR="009B6DD9">
        <w:rPr>
          <w:rFonts w:hAnsi="標楷體" w:hint="eastAsia"/>
          <w:b/>
        </w:rPr>
        <w:t>重要政策工具</w:t>
      </w:r>
      <w:r w:rsidR="009F74D6">
        <w:rPr>
          <w:rFonts w:hAnsi="標楷體" w:hint="eastAsia"/>
          <w:b/>
        </w:rPr>
        <w:t>，</w:t>
      </w:r>
      <w:r w:rsidR="004B0F7B">
        <w:rPr>
          <w:rFonts w:hAnsi="標楷體" w:hint="eastAsia"/>
          <w:b/>
        </w:rPr>
        <w:t>其中</w:t>
      </w:r>
      <w:r w:rsidR="00501B28">
        <w:rPr>
          <w:rFonts w:hAnsi="標楷體" w:hint="eastAsia"/>
          <w:b/>
        </w:rPr>
        <w:t>節流績效考核項目包括</w:t>
      </w:r>
      <w:r w:rsidR="009F74D6">
        <w:rPr>
          <w:rFonts w:hAnsi="標楷體" w:hint="eastAsia"/>
          <w:b/>
        </w:rPr>
        <w:t>年度資本支出計畫預算保留情形</w:t>
      </w:r>
    </w:p>
    <w:p w:rsidR="00C536F0" w:rsidRPr="0024625E" w:rsidRDefault="001071CB" w:rsidP="00D12ADA">
      <w:pPr>
        <w:pStyle w:val="21"/>
        <w:ind w:left="850" w:firstLine="566"/>
        <w:rPr>
          <w:rFonts w:hAnsi="標楷體"/>
        </w:rPr>
      </w:pPr>
      <w:r>
        <w:rPr>
          <w:rFonts w:hAnsi="標楷體" w:hint="eastAsia"/>
        </w:rPr>
        <w:t>按</w:t>
      </w:r>
      <w:r w:rsidR="00C536F0" w:rsidRPr="0024625E">
        <w:rPr>
          <w:rFonts w:hAnsi="標楷體" w:hint="eastAsia"/>
        </w:rPr>
        <w:t>財務收支管理屬</w:t>
      </w:r>
      <w:r w:rsidR="00063E43">
        <w:rPr>
          <w:rFonts w:hAnsi="標楷體" w:hint="eastAsia"/>
        </w:rPr>
        <w:t>地方</w:t>
      </w:r>
      <w:r w:rsidR="00C536F0" w:rsidRPr="0024625E">
        <w:rPr>
          <w:rFonts w:hAnsi="標楷體" w:hint="eastAsia"/>
        </w:rPr>
        <w:t>自治事項，各市縣</w:t>
      </w:r>
      <w:r>
        <w:rPr>
          <w:rFonts w:hAnsi="標楷體" w:hint="eastAsia"/>
        </w:rPr>
        <w:t>應</w:t>
      </w:r>
      <w:r w:rsidR="00C536F0" w:rsidRPr="0024625E">
        <w:rPr>
          <w:rFonts w:hAnsi="標楷體" w:hint="eastAsia"/>
        </w:rPr>
        <w:t>積極增裕財源、撙節支出並</w:t>
      </w:r>
      <w:r w:rsidR="00C536F0" w:rsidRPr="0024625E">
        <w:rPr>
          <w:rFonts w:hAnsi="標楷體"/>
        </w:rPr>
        <w:t>覈</w:t>
      </w:r>
      <w:r w:rsidR="00C536F0" w:rsidRPr="0024625E">
        <w:rPr>
          <w:rFonts w:hAnsi="標楷體" w:hint="eastAsia"/>
        </w:rPr>
        <w:t>實籌編預算與執行，</w:t>
      </w:r>
      <w:r w:rsidR="0066594D">
        <w:rPr>
          <w:rFonts w:hAnsi="標楷體" w:hint="eastAsia"/>
        </w:rPr>
        <w:t>俾</w:t>
      </w:r>
      <w:r w:rsidR="00694025">
        <w:rPr>
          <w:rFonts w:hAnsi="標楷體" w:hint="eastAsia"/>
        </w:rPr>
        <w:t>健全地方</w:t>
      </w:r>
      <w:r w:rsidR="0066594D">
        <w:rPr>
          <w:rFonts w:hAnsi="標楷體" w:hint="eastAsia"/>
        </w:rPr>
        <w:t>財政</w:t>
      </w:r>
      <w:r w:rsidR="009F74D6">
        <w:rPr>
          <w:rFonts w:hAnsi="標楷體" w:hint="eastAsia"/>
        </w:rPr>
        <w:t>。</w:t>
      </w:r>
      <w:r w:rsidR="00694025">
        <w:rPr>
          <w:rFonts w:hAnsi="標楷體" w:hint="eastAsia"/>
        </w:rPr>
        <w:t>目前</w:t>
      </w:r>
      <w:r w:rsidR="00C536F0" w:rsidRPr="0024625E">
        <w:rPr>
          <w:rFonts w:hAnsi="標楷體" w:hint="eastAsia"/>
        </w:rPr>
        <w:t>主計總處督</w:t>
      </w:r>
      <w:r w:rsidR="00694025">
        <w:rPr>
          <w:rFonts w:hAnsi="標楷體" w:hint="eastAsia"/>
        </w:rPr>
        <w:t>導作為</w:t>
      </w:r>
      <w:r>
        <w:rPr>
          <w:rFonts w:hAnsi="標楷體" w:hint="eastAsia"/>
        </w:rPr>
        <w:t>多</w:t>
      </w:r>
      <w:r w:rsidR="00C536F0" w:rsidRPr="0024625E">
        <w:rPr>
          <w:rFonts w:hAnsi="標楷體" w:hint="eastAsia"/>
        </w:rPr>
        <w:t>以事後考核結果作為補助款</w:t>
      </w:r>
      <w:r w:rsidR="00CA0A33" w:rsidRPr="0024625E">
        <w:rPr>
          <w:rFonts w:hAnsi="標楷體" w:hint="eastAsia"/>
        </w:rPr>
        <w:t>增減</w:t>
      </w:r>
      <w:r w:rsidR="00C536F0" w:rsidRPr="0024625E">
        <w:rPr>
          <w:rFonts w:hAnsi="標楷體" w:hint="eastAsia"/>
        </w:rPr>
        <w:t>之參據，</w:t>
      </w:r>
      <w:r w:rsidR="00694025">
        <w:rPr>
          <w:rFonts w:hAnsi="標楷體" w:hint="eastAsia"/>
        </w:rPr>
        <w:t>倘市縣政府有</w:t>
      </w:r>
      <w:r w:rsidR="00CA0A33" w:rsidRPr="00CA0A33">
        <w:rPr>
          <w:rFonts w:hAnsi="標楷體" w:hint="eastAsia"/>
        </w:rPr>
        <w:t>未</w:t>
      </w:r>
      <w:r w:rsidR="00CA0A33">
        <w:rPr>
          <w:rFonts w:hAnsi="標楷體" w:hint="eastAsia"/>
        </w:rPr>
        <w:t>妥適</w:t>
      </w:r>
      <w:r w:rsidR="00534929" w:rsidRPr="00CA0A33">
        <w:rPr>
          <w:rFonts w:hAnsi="標楷體" w:hint="eastAsia"/>
        </w:rPr>
        <w:t>籌編</w:t>
      </w:r>
      <w:r w:rsidR="00CA0A33" w:rsidRPr="00CA0A33">
        <w:rPr>
          <w:rFonts w:hAnsi="標楷體" w:hint="eastAsia"/>
        </w:rPr>
        <w:t>預算</w:t>
      </w:r>
      <w:r w:rsidR="00CA0A33">
        <w:rPr>
          <w:rFonts w:hAnsi="標楷體" w:hint="eastAsia"/>
        </w:rPr>
        <w:t>、</w:t>
      </w:r>
      <w:r w:rsidR="00CA0A33" w:rsidRPr="00CA0A33">
        <w:rPr>
          <w:rFonts w:hAnsi="標楷體" w:hint="eastAsia"/>
        </w:rPr>
        <w:t>不徵收</w:t>
      </w:r>
      <w:r w:rsidR="009F74D6">
        <w:rPr>
          <w:rFonts w:hAnsi="標楷體" w:hint="eastAsia"/>
        </w:rPr>
        <w:t>依法得徵收之財源、</w:t>
      </w:r>
      <w:r w:rsidR="00CA0A33" w:rsidRPr="00CA0A33">
        <w:rPr>
          <w:rFonts w:hAnsi="標楷體" w:hint="eastAsia"/>
        </w:rPr>
        <w:t>努力開闢財源</w:t>
      </w:r>
      <w:r w:rsidR="002B6B30">
        <w:rPr>
          <w:rFonts w:hAnsi="標楷體" w:hint="eastAsia"/>
        </w:rPr>
        <w:t>並</w:t>
      </w:r>
      <w:r w:rsidR="00CA0A33" w:rsidRPr="00CA0A33">
        <w:rPr>
          <w:rFonts w:hAnsi="標楷體" w:hint="eastAsia"/>
        </w:rPr>
        <w:t>具有績效</w:t>
      </w:r>
      <w:r w:rsidR="009F74D6">
        <w:rPr>
          <w:rFonts w:hAnsi="標楷體" w:hint="eastAsia"/>
        </w:rPr>
        <w:t>者</w:t>
      </w:r>
      <w:r w:rsidR="00CA0A33" w:rsidRPr="00CA0A33">
        <w:rPr>
          <w:rFonts w:hAnsi="標楷體" w:hint="eastAsia"/>
        </w:rPr>
        <w:t>，</w:t>
      </w:r>
      <w:r w:rsidR="00CA0A33">
        <w:rPr>
          <w:rFonts w:hAnsi="標楷體" w:hint="eastAsia"/>
        </w:rPr>
        <w:t>得酌予增減</w:t>
      </w:r>
      <w:r w:rsidR="009F74D6">
        <w:rPr>
          <w:rFonts w:hAnsi="標楷體" w:hint="eastAsia"/>
        </w:rPr>
        <w:t>，藉以</w:t>
      </w:r>
      <w:r w:rsidR="00C536F0" w:rsidRPr="0024625E">
        <w:rPr>
          <w:rFonts w:hAnsi="標楷體" w:hint="eastAsia"/>
        </w:rPr>
        <w:t>達成</w:t>
      </w:r>
      <w:r w:rsidR="009F74D6">
        <w:rPr>
          <w:rFonts w:hAnsi="標楷體" w:hint="eastAsia"/>
        </w:rPr>
        <w:t>管考及激勵效果。</w:t>
      </w:r>
      <w:r w:rsidR="003C388F">
        <w:rPr>
          <w:rFonts w:hAnsi="標楷體" w:hint="eastAsia"/>
        </w:rPr>
        <w:t>依112年度中央對直轄市及縣市政府計畫及預算考核項目</w:t>
      </w:r>
      <w:r w:rsidR="00501B28">
        <w:rPr>
          <w:rFonts w:hAnsi="標楷體" w:hint="eastAsia"/>
        </w:rPr>
        <w:t>暨作業程序表之考核項目肆、</w:t>
      </w:r>
      <w:r w:rsidR="003C388F">
        <w:rPr>
          <w:rFonts w:hAnsi="標楷體" w:hint="eastAsia"/>
        </w:rPr>
        <w:t>財政績效與年度預算編制及執行</w:t>
      </w:r>
      <w:r w:rsidR="00501B28">
        <w:rPr>
          <w:rFonts w:hAnsi="標楷體" w:hint="eastAsia"/>
        </w:rPr>
        <w:t>項下主計總處主辦之節流績效，其中包括</w:t>
      </w:r>
      <w:r w:rsidR="009F74D6" w:rsidRPr="0024625E">
        <w:rPr>
          <w:rFonts w:hAnsi="標楷體" w:hint="eastAsia"/>
        </w:rPr>
        <w:t>「</w:t>
      </w:r>
      <w:r w:rsidR="00501B28">
        <w:rPr>
          <w:rFonts w:hAnsi="標楷體" w:hint="eastAsia"/>
        </w:rPr>
        <w:t>年度</w:t>
      </w:r>
      <w:r w:rsidR="009F74D6" w:rsidRPr="0024625E">
        <w:rPr>
          <w:rFonts w:hAnsi="標楷體" w:hint="eastAsia"/>
        </w:rPr>
        <w:t>資本支出計畫預算保留情形」</w:t>
      </w:r>
      <w:r w:rsidR="00D12ADA">
        <w:rPr>
          <w:rFonts w:hAnsi="標楷體" w:hint="eastAsia"/>
        </w:rPr>
        <w:t>，</w:t>
      </w:r>
      <w:r w:rsidR="009F74D6" w:rsidRPr="0024625E">
        <w:rPr>
          <w:rFonts w:hAnsi="標楷體" w:hint="eastAsia"/>
        </w:rPr>
        <w:t>以</w:t>
      </w:r>
      <w:r w:rsidR="004911B2">
        <w:rPr>
          <w:rFonts w:hAnsi="標楷體" w:hint="eastAsia"/>
        </w:rPr>
        <w:t>促其妥善規劃預算編製及執行</w:t>
      </w:r>
      <w:r w:rsidR="009F74D6">
        <w:rPr>
          <w:rFonts w:hAnsi="標楷體" w:hint="eastAsia"/>
        </w:rPr>
        <w:t>。</w:t>
      </w:r>
    </w:p>
    <w:p w:rsidR="00C536F0" w:rsidRPr="0024625E" w:rsidRDefault="00C536F0" w:rsidP="00C536F0">
      <w:pPr>
        <w:pStyle w:val="a4"/>
        <w:ind w:left="849" w:hanging="283"/>
        <w:rPr>
          <w:rFonts w:hAnsi="標楷體"/>
          <w:b/>
        </w:rPr>
      </w:pPr>
      <w:r w:rsidRPr="0024625E">
        <w:rPr>
          <w:rFonts w:hAnsi="標楷體"/>
          <w:b/>
        </w:rPr>
        <w:t>(</w:t>
      </w:r>
      <w:r w:rsidRPr="0024625E">
        <w:rPr>
          <w:rFonts w:hAnsi="標楷體" w:hint="eastAsia"/>
          <w:b/>
        </w:rPr>
        <w:t>二)</w:t>
      </w:r>
      <w:r w:rsidR="009B6DD9">
        <w:rPr>
          <w:rFonts w:hAnsi="標楷體" w:hint="eastAsia"/>
          <w:b/>
        </w:rPr>
        <w:t>110至</w:t>
      </w:r>
      <w:r w:rsidRPr="0024625E">
        <w:rPr>
          <w:rFonts w:hAnsi="標楷體"/>
          <w:b/>
        </w:rPr>
        <w:t>11</w:t>
      </w:r>
      <w:r w:rsidR="009B6DD9">
        <w:rPr>
          <w:rFonts w:hAnsi="標楷體" w:hint="eastAsia"/>
          <w:b/>
        </w:rPr>
        <w:t>2</w:t>
      </w:r>
      <w:r w:rsidRPr="0024625E">
        <w:rPr>
          <w:rFonts w:hAnsi="標楷體" w:hint="eastAsia"/>
          <w:b/>
        </w:rPr>
        <w:t>年度</w:t>
      </w:r>
      <w:r w:rsidR="00501B28">
        <w:rPr>
          <w:rFonts w:hAnsi="標楷體" w:hint="eastAsia"/>
          <w:b/>
        </w:rPr>
        <w:t>整體地方政府</w:t>
      </w:r>
      <w:r w:rsidR="00501B28" w:rsidRPr="00501B28">
        <w:rPr>
          <w:rFonts w:hAnsi="標楷體" w:hint="eastAsia"/>
          <w:b/>
        </w:rPr>
        <w:t>資本支出計畫</w:t>
      </w:r>
      <w:r w:rsidR="00501B28">
        <w:rPr>
          <w:rFonts w:hAnsi="標楷體" w:hint="eastAsia"/>
          <w:b/>
        </w:rPr>
        <w:t>保留數與其比率均</w:t>
      </w:r>
      <w:r w:rsidR="002B6B30">
        <w:rPr>
          <w:rFonts w:hAnsi="標楷體" w:hint="eastAsia"/>
          <w:b/>
        </w:rPr>
        <w:t>呈逐年</w:t>
      </w:r>
      <w:r w:rsidR="00501B28">
        <w:rPr>
          <w:rFonts w:hAnsi="標楷體" w:hint="eastAsia"/>
          <w:b/>
        </w:rPr>
        <w:t>增加情形</w:t>
      </w:r>
      <w:r w:rsidR="007F1428">
        <w:rPr>
          <w:rFonts w:hAnsi="標楷體" w:hint="eastAsia"/>
          <w:b/>
        </w:rPr>
        <w:t>，</w:t>
      </w:r>
      <w:r w:rsidR="00453117">
        <w:rPr>
          <w:rFonts w:hAnsi="標楷體" w:hint="eastAsia"/>
          <w:b/>
        </w:rPr>
        <w:t>其中</w:t>
      </w:r>
      <w:r w:rsidR="002B6B30">
        <w:rPr>
          <w:rFonts w:hAnsi="標楷體" w:hint="eastAsia"/>
          <w:b/>
        </w:rPr>
        <w:t>112年度</w:t>
      </w:r>
      <w:r w:rsidR="007F1428">
        <w:rPr>
          <w:rFonts w:hAnsi="標楷體" w:hint="eastAsia"/>
          <w:b/>
        </w:rPr>
        <w:t>保留比率已近3成</w:t>
      </w:r>
    </w:p>
    <w:p w:rsidR="00FE5E9C" w:rsidRDefault="00F22E8F" w:rsidP="00C536F0">
      <w:pPr>
        <w:pStyle w:val="21"/>
        <w:ind w:left="850" w:firstLine="566"/>
        <w:rPr>
          <w:rFonts w:hAnsi="標楷體" w:cs="Tahoma"/>
          <w:kern w:val="0"/>
        </w:rPr>
      </w:pPr>
      <w:r>
        <w:rPr>
          <w:rFonts w:hAnsi="標楷體" w:hint="eastAsia"/>
        </w:rPr>
        <w:t>依主計總處提供資料，</w:t>
      </w:r>
      <w:r w:rsidR="00534929">
        <w:rPr>
          <w:rFonts w:hAnsi="標楷體" w:hint="eastAsia"/>
        </w:rPr>
        <w:t>1</w:t>
      </w:r>
      <w:r>
        <w:rPr>
          <w:rFonts w:hAnsi="標楷體" w:hint="eastAsia"/>
        </w:rPr>
        <w:t>10</w:t>
      </w:r>
      <w:r w:rsidR="00534929">
        <w:rPr>
          <w:rFonts w:hAnsi="標楷體" w:hint="eastAsia"/>
        </w:rPr>
        <w:t>至11</w:t>
      </w:r>
      <w:r w:rsidR="00453117">
        <w:rPr>
          <w:rFonts w:hAnsi="標楷體" w:hint="eastAsia"/>
        </w:rPr>
        <w:t>1</w:t>
      </w:r>
      <w:r w:rsidR="00534929">
        <w:rPr>
          <w:rFonts w:hAnsi="標楷體" w:hint="eastAsia"/>
        </w:rPr>
        <w:t>年度</w:t>
      </w:r>
      <w:r w:rsidR="00D45186" w:rsidRPr="00D45186">
        <w:rPr>
          <w:rFonts w:hAnsi="標楷體" w:hint="eastAsia"/>
        </w:rPr>
        <w:t>扣除不可歸責於地方政府之災害復建經費及中央計畫型補助款後</w:t>
      </w:r>
      <w:r w:rsidR="00D45186">
        <w:rPr>
          <w:rFonts w:hAnsi="標楷體" w:hint="eastAsia"/>
        </w:rPr>
        <w:t>，</w:t>
      </w:r>
      <w:r w:rsidR="00C536F0" w:rsidRPr="0024625E">
        <w:rPr>
          <w:rFonts w:hAnsi="標楷體" w:hint="eastAsia"/>
        </w:rPr>
        <w:t>各市縣資本支出</w:t>
      </w:r>
      <w:r w:rsidR="00E05A0A">
        <w:rPr>
          <w:rFonts w:hAnsi="標楷體" w:hint="eastAsia"/>
        </w:rPr>
        <w:t>計畫</w:t>
      </w:r>
      <w:r w:rsidR="00C536F0" w:rsidRPr="0024625E">
        <w:rPr>
          <w:rFonts w:hAnsi="標楷體" w:hint="eastAsia"/>
        </w:rPr>
        <w:t>保留</w:t>
      </w:r>
      <w:r w:rsidR="00D45186">
        <w:rPr>
          <w:rFonts w:hAnsi="標楷體" w:hint="eastAsia"/>
        </w:rPr>
        <w:t>數自843億餘元提高至858億餘元，保留</w:t>
      </w:r>
      <w:r w:rsidR="00C536F0" w:rsidRPr="0024625E">
        <w:rPr>
          <w:rFonts w:hAnsi="標楷體" w:hint="eastAsia"/>
        </w:rPr>
        <w:t>比率自</w:t>
      </w:r>
      <w:r w:rsidR="00AE67F6">
        <w:rPr>
          <w:rFonts w:hAnsi="標楷體" w:hint="eastAsia"/>
        </w:rPr>
        <w:t>26</w:t>
      </w:r>
      <w:r w:rsidR="00534929">
        <w:rPr>
          <w:rFonts w:hAnsi="標楷體"/>
        </w:rPr>
        <w:t>.9</w:t>
      </w:r>
      <w:r w:rsidR="00C536F0" w:rsidRPr="0024625E">
        <w:rPr>
          <w:rFonts w:hAnsi="標楷體" w:hint="eastAsia"/>
        </w:rPr>
        <w:t>%</w:t>
      </w:r>
      <w:r w:rsidR="00D45186">
        <w:rPr>
          <w:rFonts w:hAnsi="標楷體" w:hint="eastAsia"/>
        </w:rPr>
        <w:t>略</w:t>
      </w:r>
      <w:r w:rsidR="00AE67F6">
        <w:rPr>
          <w:rFonts w:hAnsi="標楷體" w:hint="eastAsia"/>
        </w:rPr>
        <w:t>增</w:t>
      </w:r>
      <w:r w:rsidR="00C536F0" w:rsidRPr="0024625E">
        <w:rPr>
          <w:rFonts w:hAnsi="標楷體" w:hint="eastAsia"/>
        </w:rPr>
        <w:t>至</w:t>
      </w:r>
      <w:r w:rsidR="006E6085">
        <w:rPr>
          <w:rFonts w:hAnsi="標楷體"/>
        </w:rPr>
        <w:t>2</w:t>
      </w:r>
      <w:r w:rsidR="00453117">
        <w:rPr>
          <w:rFonts w:hAnsi="標楷體" w:hint="eastAsia"/>
        </w:rPr>
        <w:t>8</w:t>
      </w:r>
      <w:r w:rsidR="006E6085">
        <w:rPr>
          <w:rFonts w:hAnsi="標楷體"/>
        </w:rPr>
        <w:t>.</w:t>
      </w:r>
      <w:r w:rsidR="00453117">
        <w:rPr>
          <w:rFonts w:hAnsi="標楷體" w:hint="eastAsia"/>
        </w:rPr>
        <w:t>23</w:t>
      </w:r>
      <w:r w:rsidR="00C536F0" w:rsidRPr="0024625E">
        <w:rPr>
          <w:rFonts w:hAnsi="標楷體" w:hint="eastAsia"/>
        </w:rPr>
        <w:t>%，</w:t>
      </w:r>
      <w:r w:rsidR="00453117">
        <w:rPr>
          <w:rFonts w:hAnsi="標楷體" w:hint="eastAsia"/>
        </w:rPr>
        <w:t>112年度</w:t>
      </w:r>
      <w:r w:rsidR="00D45186">
        <w:rPr>
          <w:rFonts w:hAnsi="標楷體" w:hint="eastAsia"/>
        </w:rPr>
        <w:t>保留數之審定決算數958億餘元，保留比率29.59%，均近3成。進一步觀察同期間各市縣</w:t>
      </w:r>
      <w:r w:rsidR="00D45186" w:rsidRPr="00D45186">
        <w:rPr>
          <w:rFonts w:hAnsi="標楷體" w:hint="eastAsia"/>
        </w:rPr>
        <w:t>政府資本支出計畫保留</w:t>
      </w:r>
      <w:r w:rsidR="00D45186">
        <w:rPr>
          <w:rFonts w:hAnsi="標楷體" w:hint="eastAsia"/>
        </w:rPr>
        <w:t>情形</w:t>
      </w:r>
      <w:r w:rsidR="009913AA">
        <w:rPr>
          <w:rFonts w:hAnsi="標楷體" w:hint="eastAsia"/>
        </w:rPr>
        <w:t>，110至111</w:t>
      </w:r>
      <w:r w:rsidR="002B6B30">
        <w:rPr>
          <w:rFonts w:hAnsi="標楷體" w:hint="eastAsia"/>
        </w:rPr>
        <w:t>年度保留比率增加且</w:t>
      </w:r>
      <w:r w:rsidR="009913AA">
        <w:rPr>
          <w:rFonts w:hAnsi="標楷體" w:hint="eastAsia"/>
        </w:rPr>
        <w:t>逾</w:t>
      </w:r>
      <w:r w:rsidR="00721492">
        <w:rPr>
          <w:rFonts w:hAnsi="標楷體" w:hint="eastAsia"/>
        </w:rPr>
        <w:t>5</w:t>
      </w:r>
      <w:r w:rsidR="009913AA">
        <w:rPr>
          <w:rFonts w:hAnsi="標楷體" w:hint="eastAsia"/>
        </w:rPr>
        <w:t>成之縣市</w:t>
      </w:r>
      <w:r w:rsidR="00721492">
        <w:rPr>
          <w:rFonts w:hAnsi="標楷體" w:hint="eastAsia"/>
        </w:rPr>
        <w:t>係苗栗縣，112年度依保留數之審定決算數</w:t>
      </w:r>
      <w:r w:rsidR="00054B20">
        <w:rPr>
          <w:rFonts w:hAnsi="標楷體" w:hint="eastAsia"/>
        </w:rPr>
        <w:t>，</w:t>
      </w:r>
      <w:r w:rsidR="00721492">
        <w:rPr>
          <w:rFonts w:hAnsi="標楷體" w:hint="eastAsia"/>
        </w:rPr>
        <w:t>保留比率逾5成之市縣包括苗栗縣、雲林縣、屏東縣及臺東縣(詳表1</w:t>
      </w:r>
      <w:r w:rsidR="00721492">
        <w:rPr>
          <w:rFonts w:hAnsi="標楷體"/>
        </w:rPr>
        <w:t>)</w:t>
      </w:r>
      <w:r w:rsidR="00721492">
        <w:rPr>
          <w:rFonts w:hAnsi="標楷體" w:hint="eastAsia"/>
        </w:rPr>
        <w:t>，均尚待改善。</w:t>
      </w:r>
    </w:p>
    <w:p w:rsidR="000A56E8" w:rsidRDefault="000A56E8" w:rsidP="00A71E74">
      <w:pPr>
        <w:overflowPunct w:val="0"/>
        <w:spacing w:line="400" w:lineRule="exact"/>
        <w:ind w:leftChars="7" w:left="749" w:hangingChars="257" w:hanging="729"/>
        <w:suppressOverlap/>
        <w:jc w:val="left"/>
      </w:pPr>
      <w:r w:rsidRPr="00AA3BCE">
        <w:rPr>
          <w:rFonts w:hint="eastAsia"/>
          <w:b/>
        </w:rPr>
        <w:t xml:space="preserve">表1　</w:t>
      </w:r>
      <w:r>
        <w:rPr>
          <w:rFonts w:hint="eastAsia"/>
          <w:b/>
        </w:rPr>
        <w:t>110至112年度各市縣政府資本支出計畫保留情形</w:t>
      </w:r>
      <w:r w:rsidRPr="00AA3BCE">
        <w:rPr>
          <w:rFonts w:hint="eastAsia"/>
          <w:b/>
        </w:rPr>
        <w:t>表</w:t>
      </w:r>
      <w:r w:rsidRPr="00AA3BCE">
        <w:rPr>
          <w:rFonts w:hint="eastAsia"/>
        </w:rPr>
        <w:t xml:space="preserve"> </w:t>
      </w:r>
    </w:p>
    <w:p w:rsidR="000A56E8" w:rsidRDefault="000A56E8" w:rsidP="00A71E74">
      <w:pPr>
        <w:overflowPunct w:val="0"/>
        <w:spacing w:line="400" w:lineRule="exact"/>
        <w:ind w:leftChars="7" w:left="748" w:hangingChars="257" w:hanging="728"/>
        <w:suppressOverlap/>
        <w:jc w:val="left"/>
        <w:rPr>
          <w:rFonts w:hAnsi="標楷體"/>
          <w:sz w:val="24"/>
          <w:szCs w:val="24"/>
        </w:rPr>
      </w:pPr>
      <w:r>
        <w:rPr>
          <w:rFonts w:hint="eastAsia"/>
        </w:rPr>
        <w:t xml:space="preserve">                                          </w:t>
      </w:r>
      <w:r w:rsidRPr="001D6CA4">
        <w:rPr>
          <w:rFonts w:hAnsi="標楷體" w:hint="eastAsia"/>
          <w:sz w:val="24"/>
          <w:szCs w:val="24"/>
        </w:rPr>
        <w:t>單位：</w:t>
      </w:r>
      <w:r w:rsidRPr="001D6CA4">
        <w:rPr>
          <w:rFonts w:hAnsi="標楷體" w:hint="eastAsia"/>
          <w:sz w:val="24"/>
          <w:szCs w:val="24"/>
          <w:lang w:eastAsia="zh-HK"/>
        </w:rPr>
        <w:t>新臺幣</w:t>
      </w:r>
      <w:r>
        <w:rPr>
          <w:rFonts w:hAnsi="標楷體" w:hint="eastAsia"/>
          <w:sz w:val="24"/>
          <w:szCs w:val="24"/>
        </w:rPr>
        <w:t>百萬</w:t>
      </w:r>
      <w:r w:rsidRPr="001D6CA4">
        <w:rPr>
          <w:rFonts w:hAnsi="標楷體" w:hint="eastAsia"/>
          <w:sz w:val="24"/>
          <w:szCs w:val="24"/>
          <w:lang w:eastAsia="zh-HK"/>
        </w:rPr>
        <w:t>元</w:t>
      </w:r>
      <w:r>
        <w:rPr>
          <w:rFonts w:hAnsi="標楷體" w:hint="eastAsia"/>
          <w:sz w:val="24"/>
          <w:szCs w:val="24"/>
        </w:rPr>
        <w:t>；</w:t>
      </w:r>
      <w:r w:rsidRPr="001D6CA4">
        <w:rPr>
          <w:rFonts w:hAnsi="標楷體" w:hint="eastAsia"/>
          <w:sz w:val="24"/>
          <w:szCs w:val="24"/>
        </w:rPr>
        <w:t>%</w:t>
      </w:r>
      <w:r>
        <w:rPr>
          <w:rFonts w:hAnsi="標楷體"/>
          <w:b/>
          <w:spacing w:val="-12"/>
        </w:rPr>
        <w:t xml:space="preserve">        </w:t>
      </w:r>
      <w:r w:rsidRPr="001D6CA4">
        <w:rPr>
          <w:rFonts w:hAnsi="標楷體"/>
          <w:b/>
          <w:spacing w:val="-12"/>
        </w:rPr>
        <w:t xml:space="preserve"> </w:t>
      </w:r>
    </w:p>
    <w:tbl>
      <w:tblPr>
        <w:tblStyle w:val="af3"/>
        <w:tblW w:w="0" w:type="auto"/>
        <w:tblInd w:w="164"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700"/>
        <w:gridCol w:w="1330"/>
        <w:gridCol w:w="1232"/>
        <w:gridCol w:w="1344"/>
        <w:gridCol w:w="1259"/>
        <w:gridCol w:w="1309"/>
        <w:gridCol w:w="1275"/>
      </w:tblGrid>
      <w:tr w:rsidR="00E45F1C" w:rsidTr="00AE67F6">
        <w:trPr>
          <w:tblHeader/>
        </w:trPr>
        <w:tc>
          <w:tcPr>
            <w:tcW w:w="700" w:type="dxa"/>
            <w:vMerge w:val="restart"/>
          </w:tcPr>
          <w:p w:rsidR="00E45F1C" w:rsidRPr="000A56E8" w:rsidRDefault="00A71E74" w:rsidP="000A56E8">
            <w:pPr>
              <w:pStyle w:val="142"/>
              <w:jc w:val="center"/>
            </w:pPr>
            <w:r>
              <w:rPr>
                <w:rFonts w:hint="eastAsia"/>
              </w:rPr>
              <w:t>行政轄區</w:t>
            </w:r>
          </w:p>
        </w:tc>
        <w:tc>
          <w:tcPr>
            <w:tcW w:w="2562" w:type="dxa"/>
            <w:gridSpan w:val="2"/>
          </w:tcPr>
          <w:p w:rsidR="00E45F1C" w:rsidRPr="000A56E8" w:rsidRDefault="00E45F1C" w:rsidP="000A56E8">
            <w:pPr>
              <w:pStyle w:val="142"/>
              <w:jc w:val="center"/>
            </w:pPr>
            <w:r>
              <w:rPr>
                <w:rFonts w:hint="eastAsia"/>
              </w:rPr>
              <w:t>110年度</w:t>
            </w:r>
          </w:p>
        </w:tc>
        <w:tc>
          <w:tcPr>
            <w:tcW w:w="2603" w:type="dxa"/>
            <w:gridSpan w:val="2"/>
          </w:tcPr>
          <w:p w:rsidR="00E45F1C" w:rsidRPr="000A56E8" w:rsidRDefault="00E45F1C" w:rsidP="000A56E8">
            <w:pPr>
              <w:pStyle w:val="142"/>
              <w:jc w:val="center"/>
            </w:pPr>
            <w:r>
              <w:rPr>
                <w:rFonts w:hint="eastAsia"/>
              </w:rPr>
              <w:t>111年度</w:t>
            </w:r>
          </w:p>
        </w:tc>
        <w:tc>
          <w:tcPr>
            <w:tcW w:w="2584" w:type="dxa"/>
            <w:gridSpan w:val="2"/>
          </w:tcPr>
          <w:p w:rsidR="00E45F1C" w:rsidRPr="000A56E8" w:rsidRDefault="00E45F1C" w:rsidP="000A56E8">
            <w:pPr>
              <w:pStyle w:val="142"/>
              <w:jc w:val="center"/>
            </w:pPr>
            <w:r>
              <w:rPr>
                <w:rFonts w:hint="eastAsia"/>
              </w:rPr>
              <w:t>112年度</w:t>
            </w:r>
          </w:p>
        </w:tc>
      </w:tr>
      <w:tr w:rsidR="00E45F1C" w:rsidTr="00AE67F6">
        <w:trPr>
          <w:tblHeader/>
        </w:trPr>
        <w:tc>
          <w:tcPr>
            <w:tcW w:w="700" w:type="dxa"/>
            <w:vMerge/>
          </w:tcPr>
          <w:p w:rsidR="00E45F1C" w:rsidRPr="000A56E8" w:rsidRDefault="00E45F1C" w:rsidP="00C2682A">
            <w:pPr>
              <w:pStyle w:val="142"/>
              <w:jc w:val="center"/>
            </w:pPr>
          </w:p>
        </w:tc>
        <w:tc>
          <w:tcPr>
            <w:tcW w:w="1330" w:type="dxa"/>
          </w:tcPr>
          <w:p w:rsidR="00E45F1C" w:rsidRPr="000A56E8" w:rsidRDefault="00E45F1C" w:rsidP="00C2682A">
            <w:pPr>
              <w:pStyle w:val="142"/>
              <w:jc w:val="center"/>
            </w:pPr>
            <w:r>
              <w:rPr>
                <w:rFonts w:hint="eastAsia"/>
              </w:rPr>
              <w:t>保留數</w:t>
            </w:r>
          </w:p>
        </w:tc>
        <w:tc>
          <w:tcPr>
            <w:tcW w:w="1232" w:type="dxa"/>
          </w:tcPr>
          <w:p w:rsidR="00E45F1C" w:rsidRPr="000A56E8" w:rsidRDefault="00E45F1C" w:rsidP="00C2682A">
            <w:pPr>
              <w:pStyle w:val="142"/>
              <w:jc w:val="center"/>
            </w:pPr>
            <w:r>
              <w:rPr>
                <w:rFonts w:hint="eastAsia"/>
              </w:rPr>
              <w:t>保留比率</w:t>
            </w:r>
          </w:p>
        </w:tc>
        <w:tc>
          <w:tcPr>
            <w:tcW w:w="1344" w:type="dxa"/>
          </w:tcPr>
          <w:p w:rsidR="00E45F1C" w:rsidRPr="000A56E8" w:rsidRDefault="00E45F1C" w:rsidP="00C2682A">
            <w:pPr>
              <w:pStyle w:val="142"/>
              <w:jc w:val="center"/>
            </w:pPr>
            <w:r>
              <w:rPr>
                <w:rFonts w:hint="eastAsia"/>
              </w:rPr>
              <w:t>保留數</w:t>
            </w:r>
          </w:p>
        </w:tc>
        <w:tc>
          <w:tcPr>
            <w:tcW w:w="1259" w:type="dxa"/>
          </w:tcPr>
          <w:p w:rsidR="00E45F1C" w:rsidRPr="000A56E8" w:rsidRDefault="00E45F1C" w:rsidP="00C2682A">
            <w:pPr>
              <w:pStyle w:val="142"/>
              <w:jc w:val="center"/>
            </w:pPr>
            <w:r>
              <w:rPr>
                <w:rFonts w:hint="eastAsia"/>
              </w:rPr>
              <w:t>保留比率</w:t>
            </w:r>
          </w:p>
        </w:tc>
        <w:tc>
          <w:tcPr>
            <w:tcW w:w="1309" w:type="dxa"/>
          </w:tcPr>
          <w:p w:rsidR="00E45F1C" w:rsidRPr="000A56E8" w:rsidRDefault="00E45F1C" w:rsidP="00C2682A">
            <w:pPr>
              <w:pStyle w:val="142"/>
              <w:jc w:val="center"/>
            </w:pPr>
            <w:r>
              <w:rPr>
                <w:rFonts w:hint="eastAsia"/>
              </w:rPr>
              <w:t>保留數</w:t>
            </w:r>
          </w:p>
        </w:tc>
        <w:tc>
          <w:tcPr>
            <w:tcW w:w="1275" w:type="dxa"/>
          </w:tcPr>
          <w:p w:rsidR="00E45F1C" w:rsidRPr="000A56E8" w:rsidRDefault="00E45F1C" w:rsidP="00C2682A">
            <w:pPr>
              <w:pStyle w:val="142"/>
              <w:jc w:val="center"/>
            </w:pPr>
            <w:r>
              <w:rPr>
                <w:rFonts w:hint="eastAsia"/>
              </w:rPr>
              <w:t>保留比率</w:t>
            </w:r>
          </w:p>
        </w:tc>
      </w:tr>
      <w:tr w:rsidR="00FE5E9C" w:rsidTr="00FE5E9C">
        <w:tc>
          <w:tcPr>
            <w:tcW w:w="700" w:type="dxa"/>
            <w:tcBorders>
              <w:bottom w:val="double" w:sz="4" w:space="0" w:color="auto"/>
            </w:tcBorders>
          </w:tcPr>
          <w:p w:rsidR="00FE5E9C" w:rsidRPr="000A56E8" w:rsidRDefault="00FE5E9C" w:rsidP="00FE5E9C">
            <w:pPr>
              <w:pStyle w:val="142"/>
              <w:jc w:val="center"/>
            </w:pPr>
            <w:r>
              <w:rPr>
                <w:rFonts w:hint="eastAsia"/>
              </w:rPr>
              <w:t>合計</w:t>
            </w:r>
          </w:p>
        </w:tc>
        <w:tc>
          <w:tcPr>
            <w:tcW w:w="1330" w:type="dxa"/>
            <w:tcBorders>
              <w:bottom w:val="double" w:sz="4" w:space="0" w:color="auto"/>
            </w:tcBorders>
            <w:shd w:val="clear" w:color="auto" w:fill="auto"/>
            <w:vAlign w:val="center"/>
          </w:tcPr>
          <w:p w:rsidR="00FE5E9C" w:rsidRPr="000A56E8" w:rsidRDefault="00FE5E9C" w:rsidP="00FE5E9C">
            <w:pPr>
              <w:pStyle w:val="142"/>
              <w:jc w:val="right"/>
            </w:pPr>
            <w:r w:rsidRPr="000A56E8">
              <w:rPr>
                <w:rFonts w:hint="eastAsia"/>
              </w:rPr>
              <w:t>84,373.55</w:t>
            </w:r>
          </w:p>
        </w:tc>
        <w:tc>
          <w:tcPr>
            <w:tcW w:w="1232" w:type="dxa"/>
            <w:tcBorders>
              <w:bottom w:val="double" w:sz="4" w:space="0" w:color="auto"/>
            </w:tcBorders>
            <w:shd w:val="clear" w:color="auto" w:fill="auto"/>
            <w:vAlign w:val="center"/>
          </w:tcPr>
          <w:p w:rsidR="00FE5E9C" w:rsidRPr="000A56E8" w:rsidRDefault="00FE5E9C" w:rsidP="00FE5E9C">
            <w:pPr>
              <w:pStyle w:val="142"/>
              <w:jc w:val="right"/>
            </w:pPr>
            <w:r w:rsidRPr="000A56E8">
              <w:rPr>
                <w:rFonts w:hint="eastAsia"/>
              </w:rPr>
              <w:t xml:space="preserve">26.90 </w:t>
            </w:r>
          </w:p>
        </w:tc>
        <w:tc>
          <w:tcPr>
            <w:tcW w:w="1344" w:type="dxa"/>
            <w:tcBorders>
              <w:bottom w:val="double" w:sz="4" w:space="0" w:color="auto"/>
            </w:tcBorders>
            <w:shd w:val="clear" w:color="auto" w:fill="auto"/>
            <w:vAlign w:val="center"/>
          </w:tcPr>
          <w:p w:rsidR="00FE5E9C" w:rsidRPr="00FE5E9C" w:rsidRDefault="00FE5E9C" w:rsidP="00FE5E9C">
            <w:pPr>
              <w:pStyle w:val="142"/>
              <w:jc w:val="right"/>
            </w:pPr>
            <w:r w:rsidRPr="00FE5E9C">
              <w:rPr>
                <w:rFonts w:hint="eastAsia"/>
              </w:rPr>
              <w:t xml:space="preserve">85,806.10 </w:t>
            </w:r>
          </w:p>
        </w:tc>
        <w:tc>
          <w:tcPr>
            <w:tcW w:w="1259" w:type="dxa"/>
            <w:tcBorders>
              <w:bottom w:val="double" w:sz="4" w:space="0" w:color="auto"/>
            </w:tcBorders>
            <w:shd w:val="clear" w:color="auto" w:fill="auto"/>
            <w:vAlign w:val="center"/>
          </w:tcPr>
          <w:p w:rsidR="00FE5E9C" w:rsidRPr="00FE5E9C" w:rsidRDefault="00FE5E9C" w:rsidP="00FE5E9C">
            <w:pPr>
              <w:pStyle w:val="142"/>
              <w:jc w:val="right"/>
            </w:pPr>
            <w:r w:rsidRPr="00FE5E9C">
              <w:rPr>
                <w:rFonts w:hint="eastAsia"/>
              </w:rPr>
              <w:t>28.23</w:t>
            </w:r>
          </w:p>
        </w:tc>
        <w:tc>
          <w:tcPr>
            <w:tcW w:w="1309" w:type="dxa"/>
            <w:tcBorders>
              <w:bottom w:val="double" w:sz="4" w:space="0" w:color="auto"/>
            </w:tcBorders>
            <w:shd w:val="clear" w:color="auto" w:fill="auto"/>
            <w:vAlign w:val="center"/>
          </w:tcPr>
          <w:p w:rsidR="00FE5E9C" w:rsidRPr="00FE5E9C" w:rsidRDefault="00FE5E9C" w:rsidP="00FE5E9C">
            <w:pPr>
              <w:pStyle w:val="142"/>
              <w:jc w:val="right"/>
            </w:pPr>
            <w:r w:rsidRPr="00FE5E9C">
              <w:rPr>
                <w:rFonts w:hint="eastAsia"/>
              </w:rPr>
              <w:t xml:space="preserve">95,849.60 </w:t>
            </w:r>
          </w:p>
        </w:tc>
        <w:tc>
          <w:tcPr>
            <w:tcW w:w="1275" w:type="dxa"/>
            <w:tcBorders>
              <w:bottom w:val="double" w:sz="4" w:space="0" w:color="auto"/>
            </w:tcBorders>
            <w:shd w:val="clear" w:color="auto" w:fill="auto"/>
            <w:vAlign w:val="center"/>
          </w:tcPr>
          <w:p w:rsidR="00FE5E9C" w:rsidRPr="00FE5E9C" w:rsidRDefault="00FE5E9C" w:rsidP="00FE5E9C">
            <w:pPr>
              <w:pStyle w:val="142"/>
              <w:jc w:val="right"/>
            </w:pPr>
            <w:r w:rsidRPr="00FE5E9C">
              <w:rPr>
                <w:rFonts w:hint="eastAsia"/>
              </w:rPr>
              <w:t xml:space="preserve">   29.59 </w:t>
            </w:r>
          </w:p>
        </w:tc>
      </w:tr>
      <w:tr w:rsidR="00FE5E9C" w:rsidTr="00FE5E9C">
        <w:tc>
          <w:tcPr>
            <w:tcW w:w="700" w:type="dxa"/>
            <w:tcBorders>
              <w:top w:val="double" w:sz="4" w:space="0" w:color="auto"/>
            </w:tcBorders>
          </w:tcPr>
          <w:p w:rsidR="00FE5E9C" w:rsidRPr="000A56E8" w:rsidRDefault="00FE5E9C" w:rsidP="00FE5E9C">
            <w:pPr>
              <w:pStyle w:val="142"/>
              <w:jc w:val="center"/>
            </w:pPr>
            <w:r>
              <w:rPr>
                <w:rFonts w:hint="eastAsia"/>
              </w:rPr>
              <w:t>新北市</w:t>
            </w:r>
          </w:p>
        </w:tc>
        <w:tc>
          <w:tcPr>
            <w:tcW w:w="1330" w:type="dxa"/>
            <w:tcBorders>
              <w:top w:val="double" w:sz="4" w:space="0" w:color="auto"/>
            </w:tcBorders>
            <w:shd w:val="clear" w:color="auto" w:fill="auto"/>
            <w:vAlign w:val="center"/>
          </w:tcPr>
          <w:p w:rsidR="00FE5E9C" w:rsidRPr="000A56E8" w:rsidRDefault="00FE5E9C" w:rsidP="00FE5E9C">
            <w:pPr>
              <w:pStyle w:val="142"/>
              <w:jc w:val="right"/>
            </w:pPr>
            <w:r w:rsidRPr="000A56E8">
              <w:rPr>
                <w:rFonts w:hint="eastAsia"/>
              </w:rPr>
              <w:t>4,452.76</w:t>
            </w:r>
          </w:p>
        </w:tc>
        <w:tc>
          <w:tcPr>
            <w:tcW w:w="1232" w:type="dxa"/>
            <w:tcBorders>
              <w:top w:val="double" w:sz="4" w:space="0" w:color="auto"/>
            </w:tcBorders>
            <w:shd w:val="clear" w:color="auto" w:fill="auto"/>
            <w:vAlign w:val="center"/>
          </w:tcPr>
          <w:p w:rsidR="00FE5E9C" w:rsidRPr="000A56E8" w:rsidRDefault="00FE5E9C" w:rsidP="00FE5E9C">
            <w:pPr>
              <w:pStyle w:val="142"/>
              <w:jc w:val="right"/>
            </w:pPr>
            <w:r w:rsidRPr="000A56E8">
              <w:rPr>
                <w:rFonts w:hint="eastAsia"/>
              </w:rPr>
              <w:t xml:space="preserve">11.36 </w:t>
            </w:r>
          </w:p>
        </w:tc>
        <w:tc>
          <w:tcPr>
            <w:tcW w:w="1344" w:type="dxa"/>
            <w:tcBorders>
              <w:top w:val="double" w:sz="4" w:space="0" w:color="auto"/>
            </w:tcBorders>
            <w:shd w:val="clear" w:color="auto" w:fill="auto"/>
            <w:vAlign w:val="center"/>
          </w:tcPr>
          <w:p w:rsidR="00FE5E9C" w:rsidRPr="00FE5E9C" w:rsidRDefault="00FE5E9C" w:rsidP="00FE5E9C">
            <w:pPr>
              <w:pStyle w:val="142"/>
              <w:jc w:val="right"/>
            </w:pPr>
            <w:r w:rsidRPr="00FE5E9C">
              <w:rPr>
                <w:rFonts w:hint="eastAsia"/>
              </w:rPr>
              <w:t xml:space="preserve"> 5,250.52 </w:t>
            </w:r>
          </w:p>
        </w:tc>
        <w:tc>
          <w:tcPr>
            <w:tcW w:w="1259" w:type="dxa"/>
            <w:tcBorders>
              <w:top w:val="double" w:sz="4" w:space="0" w:color="auto"/>
            </w:tcBorders>
            <w:shd w:val="clear" w:color="auto" w:fill="auto"/>
            <w:vAlign w:val="center"/>
          </w:tcPr>
          <w:p w:rsidR="00FE5E9C" w:rsidRPr="00FE5E9C" w:rsidRDefault="00FE5E9C" w:rsidP="00FE5E9C">
            <w:pPr>
              <w:pStyle w:val="142"/>
              <w:jc w:val="right"/>
            </w:pPr>
            <w:r w:rsidRPr="00FE5E9C">
              <w:rPr>
                <w:rFonts w:hint="eastAsia"/>
              </w:rPr>
              <w:t>14.22</w:t>
            </w:r>
          </w:p>
        </w:tc>
        <w:tc>
          <w:tcPr>
            <w:tcW w:w="1309" w:type="dxa"/>
            <w:tcBorders>
              <w:top w:val="double" w:sz="4" w:space="0" w:color="auto"/>
            </w:tcBorders>
            <w:shd w:val="clear" w:color="auto" w:fill="auto"/>
            <w:vAlign w:val="center"/>
          </w:tcPr>
          <w:p w:rsidR="00FE5E9C" w:rsidRPr="00FE5E9C" w:rsidRDefault="00FE5E9C" w:rsidP="00FE5E9C">
            <w:pPr>
              <w:pStyle w:val="142"/>
              <w:jc w:val="right"/>
            </w:pPr>
            <w:r w:rsidRPr="00FE5E9C">
              <w:rPr>
                <w:rFonts w:hint="eastAsia"/>
              </w:rPr>
              <w:t xml:space="preserve"> 4,279.16 </w:t>
            </w:r>
          </w:p>
        </w:tc>
        <w:tc>
          <w:tcPr>
            <w:tcW w:w="1275" w:type="dxa"/>
            <w:tcBorders>
              <w:top w:val="double" w:sz="4" w:space="0" w:color="auto"/>
            </w:tcBorders>
            <w:shd w:val="clear" w:color="auto" w:fill="auto"/>
            <w:vAlign w:val="center"/>
          </w:tcPr>
          <w:p w:rsidR="00FE5E9C" w:rsidRPr="00FE5E9C" w:rsidRDefault="00FE5E9C" w:rsidP="00FE5E9C">
            <w:pPr>
              <w:pStyle w:val="142"/>
              <w:jc w:val="right"/>
            </w:pPr>
            <w:r w:rsidRPr="00FE5E9C">
              <w:rPr>
                <w:rFonts w:hint="eastAsia"/>
              </w:rPr>
              <w:t xml:space="preserve">   11.78 </w:t>
            </w:r>
          </w:p>
        </w:tc>
      </w:tr>
      <w:tr w:rsidR="00FE5E9C" w:rsidTr="00FE5E9C">
        <w:tc>
          <w:tcPr>
            <w:tcW w:w="700" w:type="dxa"/>
            <w:shd w:val="clear" w:color="auto" w:fill="auto"/>
            <w:vAlign w:val="center"/>
          </w:tcPr>
          <w:p w:rsidR="00FE5E9C" w:rsidRPr="00501B28" w:rsidRDefault="00FE5E9C" w:rsidP="00FE5E9C">
            <w:pPr>
              <w:pStyle w:val="142"/>
              <w:jc w:val="center"/>
              <w:rPr>
                <w:color w:val="000000" w:themeColor="text1"/>
              </w:rPr>
            </w:pPr>
            <w:r w:rsidRPr="00501B28">
              <w:rPr>
                <w:rFonts w:hint="eastAsia"/>
                <w:color w:val="000000" w:themeColor="text1"/>
              </w:rPr>
              <w:t>臺北市</w:t>
            </w:r>
          </w:p>
        </w:tc>
        <w:tc>
          <w:tcPr>
            <w:tcW w:w="1330" w:type="dxa"/>
            <w:shd w:val="clear" w:color="auto" w:fill="auto"/>
            <w:vAlign w:val="center"/>
          </w:tcPr>
          <w:p w:rsidR="00FE5E9C" w:rsidRPr="00501B28" w:rsidRDefault="00FE5E9C" w:rsidP="00FE5E9C">
            <w:pPr>
              <w:pStyle w:val="142"/>
              <w:jc w:val="right"/>
              <w:rPr>
                <w:color w:val="000000" w:themeColor="text1"/>
              </w:rPr>
            </w:pPr>
            <w:r w:rsidRPr="00501B28">
              <w:rPr>
                <w:rFonts w:hint="eastAsia"/>
                <w:color w:val="000000" w:themeColor="text1"/>
              </w:rPr>
              <w:t>4,383.21</w:t>
            </w:r>
          </w:p>
        </w:tc>
        <w:tc>
          <w:tcPr>
            <w:tcW w:w="1232" w:type="dxa"/>
            <w:shd w:val="clear" w:color="auto" w:fill="auto"/>
            <w:vAlign w:val="center"/>
          </w:tcPr>
          <w:p w:rsidR="00FE5E9C" w:rsidRPr="00501B28" w:rsidRDefault="00FE5E9C" w:rsidP="00FE5E9C">
            <w:pPr>
              <w:pStyle w:val="142"/>
              <w:jc w:val="right"/>
              <w:rPr>
                <w:color w:val="000000" w:themeColor="text1"/>
              </w:rPr>
            </w:pPr>
            <w:r w:rsidRPr="00501B28">
              <w:rPr>
                <w:rFonts w:hint="eastAsia"/>
                <w:color w:val="000000" w:themeColor="text1"/>
              </w:rPr>
              <w:t xml:space="preserve">10.29 </w:t>
            </w:r>
          </w:p>
        </w:tc>
        <w:tc>
          <w:tcPr>
            <w:tcW w:w="1344" w:type="dxa"/>
            <w:shd w:val="clear" w:color="auto" w:fill="auto"/>
            <w:vAlign w:val="center"/>
          </w:tcPr>
          <w:p w:rsidR="00FE5E9C" w:rsidRPr="00501B28" w:rsidRDefault="00FE5E9C" w:rsidP="00FE5E9C">
            <w:pPr>
              <w:pStyle w:val="142"/>
              <w:jc w:val="right"/>
              <w:rPr>
                <w:color w:val="000000" w:themeColor="text1"/>
              </w:rPr>
            </w:pPr>
            <w:r w:rsidRPr="00501B28">
              <w:rPr>
                <w:rFonts w:hint="eastAsia"/>
                <w:color w:val="000000" w:themeColor="text1"/>
              </w:rPr>
              <w:t xml:space="preserve"> 4,254.75 </w:t>
            </w:r>
          </w:p>
        </w:tc>
        <w:tc>
          <w:tcPr>
            <w:tcW w:w="1259" w:type="dxa"/>
            <w:shd w:val="clear" w:color="auto" w:fill="auto"/>
            <w:vAlign w:val="center"/>
          </w:tcPr>
          <w:p w:rsidR="00FE5E9C" w:rsidRPr="00501B28" w:rsidRDefault="00FE5E9C" w:rsidP="00FE5E9C">
            <w:pPr>
              <w:pStyle w:val="142"/>
              <w:jc w:val="right"/>
              <w:rPr>
                <w:color w:val="000000" w:themeColor="text1"/>
              </w:rPr>
            </w:pPr>
            <w:r w:rsidRPr="00501B28">
              <w:rPr>
                <w:rFonts w:hint="eastAsia"/>
                <w:color w:val="000000" w:themeColor="text1"/>
              </w:rPr>
              <w:t>11.61</w:t>
            </w:r>
          </w:p>
        </w:tc>
        <w:tc>
          <w:tcPr>
            <w:tcW w:w="1309" w:type="dxa"/>
            <w:shd w:val="clear" w:color="auto" w:fill="auto"/>
            <w:vAlign w:val="center"/>
          </w:tcPr>
          <w:p w:rsidR="00FE5E9C" w:rsidRPr="00501B28" w:rsidRDefault="00FE5E9C" w:rsidP="00FE5E9C">
            <w:pPr>
              <w:pStyle w:val="142"/>
              <w:jc w:val="right"/>
              <w:rPr>
                <w:color w:val="000000" w:themeColor="text1"/>
              </w:rPr>
            </w:pPr>
            <w:r w:rsidRPr="00501B28">
              <w:rPr>
                <w:rFonts w:hint="eastAsia"/>
                <w:color w:val="000000" w:themeColor="text1"/>
              </w:rPr>
              <w:t xml:space="preserve"> 4,436.04 </w:t>
            </w:r>
          </w:p>
        </w:tc>
        <w:tc>
          <w:tcPr>
            <w:tcW w:w="1275" w:type="dxa"/>
            <w:shd w:val="clear" w:color="auto" w:fill="auto"/>
            <w:vAlign w:val="center"/>
          </w:tcPr>
          <w:p w:rsidR="00FE5E9C" w:rsidRPr="00501B28" w:rsidRDefault="00FE5E9C" w:rsidP="00FE5E9C">
            <w:pPr>
              <w:pStyle w:val="142"/>
              <w:jc w:val="right"/>
              <w:rPr>
                <w:color w:val="000000" w:themeColor="text1"/>
              </w:rPr>
            </w:pPr>
            <w:r w:rsidRPr="00501B28">
              <w:rPr>
                <w:rFonts w:hint="eastAsia"/>
                <w:color w:val="000000" w:themeColor="text1"/>
              </w:rPr>
              <w:t xml:space="preserve">   12.32 </w:t>
            </w:r>
          </w:p>
        </w:tc>
      </w:tr>
      <w:tr w:rsidR="00FE5E9C" w:rsidTr="00FE5E9C">
        <w:tc>
          <w:tcPr>
            <w:tcW w:w="700" w:type="dxa"/>
            <w:shd w:val="clear" w:color="auto" w:fill="auto"/>
            <w:vAlign w:val="center"/>
          </w:tcPr>
          <w:p w:rsidR="00FE5E9C" w:rsidRPr="00D45186" w:rsidRDefault="00FE5E9C" w:rsidP="00FE5E9C">
            <w:pPr>
              <w:pStyle w:val="142"/>
              <w:jc w:val="center"/>
            </w:pPr>
            <w:r w:rsidRPr="00D45186">
              <w:rPr>
                <w:rFonts w:hint="eastAsia"/>
              </w:rPr>
              <w:t>桃園市</w:t>
            </w:r>
          </w:p>
        </w:tc>
        <w:tc>
          <w:tcPr>
            <w:tcW w:w="1330" w:type="dxa"/>
            <w:shd w:val="clear" w:color="auto" w:fill="auto"/>
            <w:vAlign w:val="center"/>
          </w:tcPr>
          <w:p w:rsidR="00FE5E9C" w:rsidRPr="00D45186" w:rsidRDefault="00FE5E9C" w:rsidP="00FE5E9C">
            <w:pPr>
              <w:pStyle w:val="142"/>
              <w:jc w:val="right"/>
            </w:pPr>
            <w:r w:rsidRPr="00D45186">
              <w:rPr>
                <w:rFonts w:hint="eastAsia"/>
              </w:rPr>
              <w:t>6,467.83</w:t>
            </w:r>
          </w:p>
        </w:tc>
        <w:tc>
          <w:tcPr>
            <w:tcW w:w="1232" w:type="dxa"/>
            <w:shd w:val="clear" w:color="auto" w:fill="auto"/>
            <w:vAlign w:val="center"/>
          </w:tcPr>
          <w:p w:rsidR="00FE5E9C" w:rsidRPr="00D45186" w:rsidRDefault="00FE5E9C" w:rsidP="00FE5E9C">
            <w:pPr>
              <w:pStyle w:val="142"/>
              <w:jc w:val="right"/>
            </w:pPr>
            <w:r w:rsidRPr="00D45186">
              <w:rPr>
                <w:rFonts w:hint="eastAsia"/>
              </w:rPr>
              <w:t xml:space="preserve">15.96 </w:t>
            </w:r>
          </w:p>
        </w:tc>
        <w:tc>
          <w:tcPr>
            <w:tcW w:w="1344" w:type="dxa"/>
            <w:shd w:val="clear" w:color="auto" w:fill="auto"/>
            <w:vAlign w:val="center"/>
          </w:tcPr>
          <w:p w:rsidR="00FE5E9C" w:rsidRPr="00D45186" w:rsidRDefault="00FE5E9C" w:rsidP="00FE5E9C">
            <w:pPr>
              <w:pStyle w:val="142"/>
              <w:jc w:val="right"/>
            </w:pPr>
            <w:r w:rsidRPr="00D45186">
              <w:rPr>
                <w:rFonts w:hint="eastAsia"/>
              </w:rPr>
              <w:t xml:space="preserve"> 9,989.65 </w:t>
            </w:r>
          </w:p>
        </w:tc>
        <w:tc>
          <w:tcPr>
            <w:tcW w:w="1259" w:type="dxa"/>
            <w:shd w:val="clear" w:color="auto" w:fill="auto"/>
            <w:vAlign w:val="center"/>
          </w:tcPr>
          <w:p w:rsidR="00FE5E9C" w:rsidRPr="00D45186" w:rsidRDefault="00FE5E9C" w:rsidP="00FE5E9C">
            <w:pPr>
              <w:pStyle w:val="142"/>
              <w:jc w:val="right"/>
            </w:pPr>
            <w:r w:rsidRPr="00D45186">
              <w:rPr>
                <w:rFonts w:hint="eastAsia"/>
              </w:rPr>
              <w:t>26.09</w:t>
            </w:r>
          </w:p>
        </w:tc>
        <w:tc>
          <w:tcPr>
            <w:tcW w:w="1309" w:type="dxa"/>
            <w:shd w:val="clear" w:color="auto" w:fill="auto"/>
            <w:vAlign w:val="center"/>
          </w:tcPr>
          <w:p w:rsidR="00FE5E9C" w:rsidRPr="00D45186" w:rsidRDefault="00FE5E9C" w:rsidP="00FE5E9C">
            <w:pPr>
              <w:pStyle w:val="142"/>
              <w:jc w:val="right"/>
            </w:pPr>
            <w:r w:rsidRPr="00D45186">
              <w:rPr>
                <w:rFonts w:hint="eastAsia"/>
              </w:rPr>
              <w:t xml:space="preserve"> 7,239.05 </w:t>
            </w:r>
          </w:p>
        </w:tc>
        <w:tc>
          <w:tcPr>
            <w:tcW w:w="1275" w:type="dxa"/>
            <w:shd w:val="clear" w:color="auto" w:fill="auto"/>
            <w:vAlign w:val="center"/>
          </w:tcPr>
          <w:p w:rsidR="00FE5E9C" w:rsidRPr="00D45186" w:rsidRDefault="00FE5E9C" w:rsidP="00FE5E9C">
            <w:pPr>
              <w:pStyle w:val="142"/>
              <w:jc w:val="right"/>
            </w:pPr>
            <w:r w:rsidRPr="00D45186">
              <w:rPr>
                <w:rFonts w:hint="eastAsia"/>
              </w:rPr>
              <w:t xml:space="preserve">   21.70 </w:t>
            </w:r>
          </w:p>
        </w:tc>
      </w:tr>
      <w:tr w:rsidR="00FE5E9C" w:rsidTr="00FE5E9C">
        <w:tc>
          <w:tcPr>
            <w:tcW w:w="700" w:type="dxa"/>
            <w:shd w:val="clear" w:color="auto" w:fill="auto"/>
            <w:vAlign w:val="center"/>
          </w:tcPr>
          <w:p w:rsidR="00FE5E9C" w:rsidRPr="00E45F1C" w:rsidRDefault="00FE5E9C" w:rsidP="00FE5E9C">
            <w:pPr>
              <w:pStyle w:val="142"/>
              <w:jc w:val="center"/>
            </w:pPr>
            <w:r w:rsidRPr="00E45F1C">
              <w:rPr>
                <w:rFonts w:hint="eastAsia"/>
              </w:rPr>
              <w:t>臺中市</w:t>
            </w:r>
          </w:p>
        </w:tc>
        <w:tc>
          <w:tcPr>
            <w:tcW w:w="1330" w:type="dxa"/>
            <w:shd w:val="clear" w:color="auto" w:fill="auto"/>
            <w:vAlign w:val="center"/>
          </w:tcPr>
          <w:p w:rsidR="00FE5E9C" w:rsidRPr="000A56E8" w:rsidRDefault="00FE5E9C" w:rsidP="00FE5E9C">
            <w:pPr>
              <w:pStyle w:val="142"/>
              <w:jc w:val="right"/>
            </w:pPr>
            <w:r w:rsidRPr="000A56E8">
              <w:rPr>
                <w:rFonts w:hint="eastAsia"/>
              </w:rPr>
              <w:t>10,337.35</w:t>
            </w:r>
          </w:p>
        </w:tc>
        <w:tc>
          <w:tcPr>
            <w:tcW w:w="1232" w:type="dxa"/>
            <w:shd w:val="clear" w:color="auto" w:fill="auto"/>
            <w:vAlign w:val="center"/>
          </w:tcPr>
          <w:p w:rsidR="00FE5E9C" w:rsidRPr="000A56E8" w:rsidRDefault="00FE5E9C" w:rsidP="00FE5E9C">
            <w:pPr>
              <w:pStyle w:val="142"/>
              <w:jc w:val="right"/>
            </w:pPr>
            <w:r w:rsidRPr="000A56E8">
              <w:rPr>
                <w:rFonts w:hint="eastAsia"/>
              </w:rPr>
              <w:t xml:space="preserve">34.79 </w:t>
            </w:r>
          </w:p>
        </w:tc>
        <w:tc>
          <w:tcPr>
            <w:tcW w:w="1344" w:type="dxa"/>
            <w:shd w:val="clear" w:color="auto" w:fill="auto"/>
            <w:vAlign w:val="center"/>
          </w:tcPr>
          <w:p w:rsidR="00FE5E9C" w:rsidRPr="00FE5E9C" w:rsidRDefault="00FE5E9C" w:rsidP="00FE5E9C">
            <w:pPr>
              <w:pStyle w:val="142"/>
              <w:jc w:val="right"/>
            </w:pPr>
            <w:r w:rsidRPr="00FE5E9C">
              <w:rPr>
                <w:rFonts w:hint="eastAsia"/>
              </w:rPr>
              <w:t xml:space="preserve">13,939.32 </w:t>
            </w:r>
          </w:p>
        </w:tc>
        <w:tc>
          <w:tcPr>
            <w:tcW w:w="1259" w:type="dxa"/>
            <w:shd w:val="clear" w:color="auto" w:fill="auto"/>
            <w:vAlign w:val="center"/>
          </w:tcPr>
          <w:p w:rsidR="00FE5E9C" w:rsidRPr="00FE5E9C" w:rsidRDefault="00FE5E9C" w:rsidP="00FE5E9C">
            <w:pPr>
              <w:pStyle w:val="142"/>
              <w:jc w:val="right"/>
            </w:pPr>
            <w:r w:rsidRPr="00FE5E9C">
              <w:rPr>
                <w:rFonts w:hint="eastAsia"/>
              </w:rPr>
              <w:t>42.08</w:t>
            </w:r>
          </w:p>
        </w:tc>
        <w:tc>
          <w:tcPr>
            <w:tcW w:w="1309" w:type="dxa"/>
            <w:shd w:val="clear" w:color="auto" w:fill="auto"/>
            <w:vAlign w:val="center"/>
          </w:tcPr>
          <w:p w:rsidR="00FE5E9C" w:rsidRPr="00FE5E9C" w:rsidRDefault="00FE5E9C" w:rsidP="00FE5E9C">
            <w:pPr>
              <w:pStyle w:val="142"/>
              <w:jc w:val="right"/>
            </w:pPr>
            <w:r w:rsidRPr="00FE5E9C">
              <w:rPr>
                <w:rFonts w:hint="eastAsia"/>
              </w:rPr>
              <w:t xml:space="preserve">10,355.84 </w:t>
            </w:r>
          </w:p>
        </w:tc>
        <w:tc>
          <w:tcPr>
            <w:tcW w:w="1275" w:type="dxa"/>
            <w:shd w:val="clear" w:color="auto" w:fill="auto"/>
            <w:vAlign w:val="center"/>
          </w:tcPr>
          <w:p w:rsidR="00FE5E9C" w:rsidRPr="00FE5E9C" w:rsidRDefault="00FE5E9C" w:rsidP="00FE5E9C">
            <w:pPr>
              <w:pStyle w:val="142"/>
              <w:jc w:val="right"/>
            </w:pPr>
            <w:r w:rsidRPr="00FE5E9C">
              <w:rPr>
                <w:rFonts w:hint="eastAsia"/>
              </w:rPr>
              <w:t xml:space="preserve">   29.33 </w:t>
            </w:r>
          </w:p>
        </w:tc>
      </w:tr>
      <w:tr w:rsidR="00FE5E9C" w:rsidTr="00FE5E9C">
        <w:tc>
          <w:tcPr>
            <w:tcW w:w="700" w:type="dxa"/>
            <w:shd w:val="clear" w:color="auto" w:fill="auto"/>
            <w:vAlign w:val="center"/>
          </w:tcPr>
          <w:p w:rsidR="00FE5E9C" w:rsidRPr="00E45F1C" w:rsidRDefault="00FE5E9C" w:rsidP="00FE5E9C">
            <w:pPr>
              <w:pStyle w:val="142"/>
              <w:jc w:val="center"/>
            </w:pPr>
            <w:r w:rsidRPr="00E45F1C">
              <w:rPr>
                <w:rFonts w:hint="eastAsia"/>
              </w:rPr>
              <w:t>臺南市</w:t>
            </w:r>
          </w:p>
        </w:tc>
        <w:tc>
          <w:tcPr>
            <w:tcW w:w="1330" w:type="dxa"/>
            <w:shd w:val="clear" w:color="auto" w:fill="auto"/>
            <w:vAlign w:val="center"/>
          </w:tcPr>
          <w:p w:rsidR="00FE5E9C" w:rsidRPr="000A56E8" w:rsidRDefault="00FE5E9C" w:rsidP="00FE5E9C">
            <w:pPr>
              <w:pStyle w:val="142"/>
              <w:jc w:val="right"/>
            </w:pPr>
            <w:r w:rsidRPr="000A56E8">
              <w:rPr>
                <w:rFonts w:hint="eastAsia"/>
              </w:rPr>
              <w:t>6,891.81</w:t>
            </w:r>
          </w:p>
        </w:tc>
        <w:tc>
          <w:tcPr>
            <w:tcW w:w="1232" w:type="dxa"/>
            <w:shd w:val="clear" w:color="auto" w:fill="auto"/>
            <w:vAlign w:val="center"/>
          </w:tcPr>
          <w:p w:rsidR="00FE5E9C" w:rsidRPr="000A56E8" w:rsidRDefault="00FE5E9C" w:rsidP="00FE5E9C">
            <w:pPr>
              <w:pStyle w:val="142"/>
              <w:jc w:val="right"/>
            </w:pPr>
            <w:r w:rsidRPr="000A56E8">
              <w:rPr>
                <w:rFonts w:hint="eastAsia"/>
              </w:rPr>
              <w:t xml:space="preserve">29.30 </w:t>
            </w:r>
          </w:p>
        </w:tc>
        <w:tc>
          <w:tcPr>
            <w:tcW w:w="1344" w:type="dxa"/>
            <w:shd w:val="clear" w:color="auto" w:fill="auto"/>
            <w:vAlign w:val="center"/>
          </w:tcPr>
          <w:p w:rsidR="00FE5E9C" w:rsidRPr="00FE5E9C" w:rsidRDefault="00FE5E9C" w:rsidP="00FE5E9C">
            <w:pPr>
              <w:pStyle w:val="142"/>
              <w:jc w:val="right"/>
            </w:pPr>
            <w:r w:rsidRPr="00FE5E9C">
              <w:rPr>
                <w:rFonts w:hint="eastAsia"/>
              </w:rPr>
              <w:t xml:space="preserve"> 6,028.78 </w:t>
            </w:r>
          </w:p>
        </w:tc>
        <w:tc>
          <w:tcPr>
            <w:tcW w:w="1259" w:type="dxa"/>
            <w:shd w:val="clear" w:color="auto" w:fill="auto"/>
            <w:vAlign w:val="center"/>
          </w:tcPr>
          <w:p w:rsidR="00FE5E9C" w:rsidRPr="00FE5E9C" w:rsidRDefault="00FE5E9C" w:rsidP="00FE5E9C">
            <w:pPr>
              <w:pStyle w:val="142"/>
              <w:jc w:val="right"/>
            </w:pPr>
            <w:r w:rsidRPr="00FE5E9C">
              <w:rPr>
                <w:rFonts w:hint="eastAsia"/>
              </w:rPr>
              <w:t>25.91</w:t>
            </w:r>
          </w:p>
        </w:tc>
        <w:tc>
          <w:tcPr>
            <w:tcW w:w="1309" w:type="dxa"/>
            <w:shd w:val="clear" w:color="auto" w:fill="auto"/>
            <w:vAlign w:val="center"/>
          </w:tcPr>
          <w:p w:rsidR="00FE5E9C" w:rsidRPr="00FE5E9C" w:rsidRDefault="00FE5E9C" w:rsidP="00FE5E9C">
            <w:pPr>
              <w:pStyle w:val="142"/>
              <w:jc w:val="right"/>
            </w:pPr>
            <w:r w:rsidRPr="00FE5E9C">
              <w:rPr>
                <w:rFonts w:hint="eastAsia"/>
              </w:rPr>
              <w:t xml:space="preserve"> 5,903.88 </w:t>
            </w:r>
          </w:p>
        </w:tc>
        <w:tc>
          <w:tcPr>
            <w:tcW w:w="1275" w:type="dxa"/>
            <w:shd w:val="clear" w:color="auto" w:fill="auto"/>
            <w:vAlign w:val="center"/>
          </w:tcPr>
          <w:p w:rsidR="00FE5E9C" w:rsidRPr="00FE5E9C" w:rsidRDefault="00FE5E9C" w:rsidP="00FE5E9C">
            <w:pPr>
              <w:pStyle w:val="142"/>
              <w:jc w:val="right"/>
            </w:pPr>
            <w:r w:rsidRPr="00FE5E9C">
              <w:rPr>
                <w:rFonts w:hint="eastAsia"/>
              </w:rPr>
              <w:t xml:space="preserve">   24.19 </w:t>
            </w:r>
          </w:p>
        </w:tc>
      </w:tr>
      <w:tr w:rsidR="00FE5E9C" w:rsidTr="00FE5E9C">
        <w:tc>
          <w:tcPr>
            <w:tcW w:w="700" w:type="dxa"/>
            <w:shd w:val="clear" w:color="auto" w:fill="auto"/>
            <w:vAlign w:val="center"/>
          </w:tcPr>
          <w:p w:rsidR="00FE5E9C" w:rsidRPr="00D45186" w:rsidRDefault="00FE5E9C" w:rsidP="00FE5E9C">
            <w:pPr>
              <w:pStyle w:val="142"/>
              <w:jc w:val="center"/>
            </w:pPr>
            <w:r w:rsidRPr="00D45186">
              <w:rPr>
                <w:rFonts w:hint="eastAsia"/>
              </w:rPr>
              <w:t>高雄市</w:t>
            </w:r>
          </w:p>
        </w:tc>
        <w:tc>
          <w:tcPr>
            <w:tcW w:w="1330" w:type="dxa"/>
            <w:shd w:val="clear" w:color="auto" w:fill="auto"/>
            <w:vAlign w:val="center"/>
          </w:tcPr>
          <w:p w:rsidR="00FE5E9C" w:rsidRPr="00D45186" w:rsidRDefault="00FE5E9C" w:rsidP="00FE5E9C">
            <w:pPr>
              <w:pStyle w:val="142"/>
              <w:jc w:val="right"/>
            </w:pPr>
            <w:r w:rsidRPr="00D45186">
              <w:rPr>
                <w:rFonts w:hint="eastAsia"/>
              </w:rPr>
              <w:t>2,860.13</w:t>
            </w:r>
          </w:p>
        </w:tc>
        <w:tc>
          <w:tcPr>
            <w:tcW w:w="1232" w:type="dxa"/>
            <w:shd w:val="clear" w:color="auto" w:fill="auto"/>
            <w:vAlign w:val="center"/>
          </w:tcPr>
          <w:p w:rsidR="00FE5E9C" w:rsidRPr="00D45186" w:rsidRDefault="00FE5E9C" w:rsidP="00FE5E9C">
            <w:pPr>
              <w:pStyle w:val="142"/>
              <w:jc w:val="right"/>
            </w:pPr>
            <w:r w:rsidRPr="00D45186">
              <w:rPr>
                <w:rFonts w:hint="eastAsia"/>
              </w:rPr>
              <w:t xml:space="preserve">11.62 </w:t>
            </w:r>
          </w:p>
        </w:tc>
        <w:tc>
          <w:tcPr>
            <w:tcW w:w="1344" w:type="dxa"/>
            <w:shd w:val="clear" w:color="auto" w:fill="auto"/>
            <w:vAlign w:val="center"/>
          </w:tcPr>
          <w:p w:rsidR="00FE5E9C" w:rsidRPr="00D45186" w:rsidRDefault="00FE5E9C" w:rsidP="00FE5E9C">
            <w:pPr>
              <w:pStyle w:val="142"/>
              <w:jc w:val="right"/>
            </w:pPr>
            <w:r w:rsidRPr="00D45186">
              <w:rPr>
                <w:rFonts w:hint="eastAsia"/>
              </w:rPr>
              <w:t xml:space="preserve"> 3,491.61 </w:t>
            </w:r>
          </w:p>
        </w:tc>
        <w:tc>
          <w:tcPr>
            <w:tcW w:w="1259" w:type="dxa"/>
            <w:shd w:val="clear" w:color="auto" w:fill="auto"/>
            <w:vAlign w:val="center"/>
          </w:tcPr>
          <w:p w:rsidR="00FE5E9C" w:rsidRPr="00D45186" w:rsidRDefault="00FE5E9C" w:rsidP="00FE5E9C">
            <w:pPr>
              <w:pStyle w:val="142"/>
              <w:jc w:val="right"/>
            </w:pPr>
            <w:r w:rsidRPr="00D45186">
              <w:rPr>
                <w:rFonts w:hint="eastAsia"/>
              </w:rPr>
              <w:t>13.93</w:t>
            </w:r>
          </w:p>
        </w:tc>
        <w:tc>
          <w:tcPr>
            <w:tcW w:w="1309" w:type="dxa"/>
            <w:shd w:val="clear" w:color="auto" w:fill="auto"/>
            <w:vAlign w:val="center"/>
          </w:tcPr>
          <w:p w:rsidR="00FE5E9C" w:rsidRPr="00D45186" w:rsidRDefault="00FE5E9C" w:rsidP="00FE5E9C">
            <w:pPr>
              <w:pStyle w:val="142"/>
              <w:jc w:val="right"/>
            </w:pPr>
            <w:r w:rsidRPr="00D45186">
              <w:rPr>
                <w:rFonts w:hint="eastAsia"/>
              </w:rPr>
              <w:t xml:space="preserve"> 8,160.06 </w:t>
            </w:r>
          </w:p>
        </w:tc>
        <w:tc>
          <w:tcPr>
            <w:tcW w:w="1275" w:type="dxa"/>
            <w:shd w:val="clear" w:color="auto" w:fill="auto"/>
            <w:vAlign w:val="center"/>
          </w:tcPr>
          <w:p w:rsidR="00FE5E9C" w:rsidRPr="00D45186" w:rsidRDefault="00FE5E9C" w:rsidP="00FE5E9C">
            <w:pPr>
              <w:pStyle w:val="142"/>
              <w:jc w:val="right"/>
            </w:pPr>
            <w:r w:rsidRPr="00D45186">
              <w:rPr>
                <w:rFonts w:hint="eastAsia"/>
              </w:rPr>
              <w:t xml:space="preserve">   21.20 </w:t>
            </w:r>
          </w:p>
        </w:tc>
      </w:tr>
      <w:tr w:rsidR="00FE5E9C" w:rsidTr="00FE5E9C">
        <w:tc>
          <w:tcPr>
            <w:tcW w:w="700" w:type="dxa"/>
            <w:shd w:val="clear" w:color="auto" w:fill="auto"/>
            <w:vAlign w:val="center"/>
          </w:tcPr>
          <w:p w:rsidR="00FE5E9C" w:rsidRPr="009913AA" w:rsidRDefault="00FE5E9C" w:rsidP="00FE5E9C">
            <w:pPr>
              <w:pStyle w:val="142"/>
              <w:jc w:val="center"/>
              <w:rPr>
                <w:color w:val="000000" w:themeColor="text1"/>
              </w:rPr>
            </w:pPr>
            <w:r w:rsidRPr="009913AA">
              <w:rPr>
                <w:rFonts w:hint="eastAsia"/>
                <w:color w:val="000000" w:themeColor="text1"/>
              </w:rPr>
              <w:t>宜蘭縣</w:t>
            </w:r>
          </w:p>
        </w:tc>
        <w:tc>
          <w:tcPr>
            <w:tcW w:w="1330"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1,596.87</w:t>
            </w:r>
          </w:p>
        </w:tc>
        <w:tc>
          <w:tcPr>
            <w:tcW w:w="1232"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 xml:space="preserve">25.45 </w:t>
            </w:r>
          </w:p>
        </w:tc>
        <w:tc>
          <w:tcPr>
            <w:tcW w:w="1344"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 xml:space="preserve"> 2,035.62 </w:t>
            </w:r>
          </w:p>
        </w:tc>
        <w:tc>
          <w:tcPr>
            <w:tcW w:w="1259"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36.85</w:t>
            </w:r>
          </w:p>
        </w:tc>
        <w:tc>
          <w:tcPr>
            <w:tcW w:w="1309"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 xml:space="preserve"> 3,161.95 </w:t>
            </w:r>
          </w:p>
        </w:tc>
        <w:tc>
          <w:tcPr>
            <w:tcW w:w="1275"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 xml:space="preserve">   42.03 </w:t>
            </w:r>
          </w:p>
        </w:tc>
      </w:tr>
      <w:tr w:rsidR="00FE5E9C" w:rsidTr="00FE5E9C">
        <w:tc>
          <w:tcPr>
            <w:tcW w:w="700" w:type="dxa"/>
            <w:shd w:val="clear" w:color="auto" w:fill="auto"/>
            <w:vAlign w:val="center"/>
          </w:tcPr>
          <w:p w:rsidR="00FE5E9C" w:rsidRPr="009913AA" w:rsidRDefault="00FE5E9C" w:rsidP="00FE5E9C">
            <w:pPr>
              <w:pStyle w:val="142"/>
              <w:jc w:val="center"/>
              <w:rPr>
                <w:color w:val="000000" w:themeColor="text1"/>
              </w:rPr>
            </w:pPr>
            <w:r w:rsidRPr="009913AA">
              <w:rPr>
                <w:rFonts w:hint="eastAsia"/>
                <w:color w:val="000000" w:themeColor="text1"/>
              </w:rPr>
              <w:t>新竹縣</w:t>
            </w:r>
          </w:p>
        </w:tc>
        <w:tc>
          <w:tcPr>
            <w:tcW w:w="1330"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3,218.98</w:t>
            </w:r>
          </w:p>
        </w:tc>
        <w:tc>
          <w:tcPr>
            <w:tcW w:w="1232"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 xml:space="preserve">41.09 </w:t>
            </w:r>
          </w:p>
        </w:tc>
        <w:tc>
          <w:tcPr>
            <w:tcW w:w="1344"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 xml:space="preserve"> 2,623.61 </w:t>
            </w:r>
          </w:p>
        </w:tc>
        <w:tc>
          <w:tcPr>
            <w:tcW w:w="1259"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32.51</w:t>
            </w:r>
          </w:p>
        </w:tc>
        <w:tc>
          <w:tcPr>
            <w:tcW w:w="1309"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 xml:space="preserve"> 3,207.69 </w:t>
            </w:r>
          </w:p>
        </w:tc>
        <w:tc>
          <w:tcPr>
            <w:tcW w:w="1275"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 xml:space="preserve">   38.07 </w:t>
            </w:r>
          </w:p>
        </w:tc>
      </w:tr>
      <w:tr w:rsidR="00FE5E9C" w:rsidTr="00FE5E9C">
        <w:tc>
          <w:tcPr>
            <w:tcW w:w="700" w:type="dxa"/>
            <w:shd w:val="clear" w:color="auto" w:fill="auto"/>
            <w:vAlign w:val="center"/>
          </w:tcPr>
          <w:p w:rsidR="00FE5E9C" w:rsidRPr="000F3601" w:rsidRDefault="00FE5E9C" w:rsidP="00FE5E9C">
            <w:pPr>
              <w:pStyle w:val="142"/>
              <w:jc w:val="center"/>
              <w:rPr>
                <w:b/>
                <w:color w:val="FF0000"/>
              </w:rPr>
            </w:pPr>
            <w:r w:rsidRPr="000F3601">
              <w:rPr>
                <w:rFonts w:hint="eastAsia"/>
                <w:b/>
                <w:color w:val="FF0000"/>
              </w:rPr>
              <w:t>苗栗縣</w:t>
            </w:r>
          </w:p>
        </w:tc>
        <w:tc>
          <w:tcPr>
            <w:tcW w:w="1330" w:type="dxa"/>
            <w:shd w:val="clear" w:color="auto" w:fill="auto"/>
            <w:vAlign w:val="center"/>
          </w:tcPr>
          <w:p w:rsidR="00FE5E9C" w:rsidRPr="000F3601" w:rsidRDefault="00FE5E9C" w:rsidP="00FE5E9C">
            <w:pPr>
              <w:pStyle w:val="142"/>
              <w:jc w:val="right"/>
              <w:rPr>
                <w:b/>
                <w:color w:val="FF0000"/>
              </w:rPr>
            </w:pPr>
            <w:r w:rsidRPr="000F3601">
              <w:rPr>
                <w:rFonts w:hint="eastAsia"/>
                <w:b/>
                <w:color w:val="FF0000"/>
              </w:rPr>
              <w:t>4,237.96</w:t>
            </w:r>
          </w:p>
        </w:tc>
        <w:tc>
          <w:tcPr>
            <w:tcW w:w="1232" w:type="dxa"/>
            <w:shd w:val="clear" w:color="auto" w:fill="auto"/>
            <w:vAlign w:val="center"/>
          </w:tcPr>
          <w:p w:rsidR="00FE5E9C" w:rsidRPr="000F3601" w:rsidRDefault="00FE5E9C" w:rsidP="00FE5E9C">
            <w:pPr>
              <w:pStyle w:val="142"/>
              <w:jc w:val="right"/>
              <w:rPr>
                <w:b/>
                <w:color w:val="FF0000"/>
              </w:rPr>
            </w:pPr>
            <w:r w:rsidRPr="000F3601">
              <w:rPr>
                <w:rFonts w:hint="eastAsia"/>
                <w:b/>
                <w:color w:val="FF0000"/>
              </w:rPr>
              <w:t xml:space="preserve">66.42 </w:t>
            </w:r>
          </w:p>
        </w:tc>
        <w:tc>
          <w:tcPr>
            <w:tcW w:w="1344" w:type="dxa"/>
            <w:shd w:val="clear" w:color="auto" w:fill="auto"/>
            <w:vAlign w:val="center"/>
          </w:tcPr>
          <w:p w:rsidR="00FE5E9C" w:rsidRPr="000F3601" w:rsidRDefault="00FE5E9C" w:rsidP="00FE5E9C">
            <w:pPr>
              <w:pStyle w:val="142"/>
              <w:jc w:val="right"/>
              <w:rPr>
                <w:b/>
                <w:color w:val="FF0000"/>
              </w:rPr>
            </w:pPr>
            <w:r w:rsidRPr="000F3601">
              <w:rPr>
                <w:rFonts w:hint="eastAsia"/>
                <w:b/>
                <w:color w:val="FF0000"/>
              </w:rPr>
              <w:t xml:space="preserve"> 4,210.95 </w:t>
            </w:r>
          </w:p>
        </w:tc>
        <w:tc>
          <w:tcPr>
            <w:tcW w:w="1259" w:type="dxa"/>
            <w:shd w:val="clear" w:color="auto" w:fill="auto"/>
            <w:vAlign w:val="center"/>
          </w:tcPr>
          <w:p w:rsidR="00FE5E9C" w:rsidRPr="000F3601" w:rsidRDefault="00FE5E9C" w:rsidP="00FE5E9C">
            <w:pPr>
              <w:pStyle w:val="142"/>
              <w:jc w:val="right"/>
              <w:rPr>
                <w:b/>
                <w:color w:val="FF0000"/>
              </w:rPr>
            </w:pPr>
            <w:r w:rsidRPr="000F3601">
              <w:rPr>
                <w:rFonts w:hint="eastAsia"/>
                <w:b/>
                <w:color w:val="FF0000"/>
              </w:rPr>
              <w:t>67.78</w:t>
            </w:r>
          </w:p>
        </w:tc>
        <w:tc>
          <w:tcPr>
            <w:tcW w:w="1309" w:type="dxa"/>
            <w:shd w:val="clear" w:color="auto" w:fill="auto"/>
            <w:vAlign w:val="center"/>
          </w:tcPr>
          <w:p w:rsidR="00FE5E9C" w:rsidRPr="000F3601" w:rsidRDefault="00FE5E9C" w:rsidP="00FE5E9C">
            <w:pPr>
              <w:pStyle w:val="142"/>
              <w:jc w:val="right"/>
              <w:rPr>
                <w:b/>
                <w:color w:val="FF0000"/>
              </w:rPr>
            </w:pPr>
            <w:r w:rsidRPr="000F3601">
              <w:rPr>
                <w:rFonts w:hint="eastAsia"/>
                <w:b/>
                <w:color w:val="FF0000"/>
              </w:rPr>
              <w:t xml:space="preserve"> 5,702.67 </w:t>
            </w:r>
          </w:p>
        </w:tc>
        <w:tc>
          <w:tcPr>
            <w:tcW w:w="1275" w:type="dxa"/>
            <w:shd w:val="clear" w:color="auto" w:fill="auto"/>
            <w:vAlign w:val="center"/>
          </w:tcPr>
          <w:p w:rsidR="00FE5E9C" w:rsidRPr="000F3601" w:rsidRDefault="00FE5E9C" w:rsidP="00FE5E9C">
            <w:pPr>
              <w:pStyle w:val="142"/>
              <w:jc w:val="right"/>
              <w:rPr>
                <w:b/>
                <w:color w:val="FF0000"/>
              </w:rPr>
            </w:pPr>
            <w:r w:rsidRPr="000F3601">
              <w:rPr>
                <w:rFonts w:hint="eastAsia"/>
                <w:b/>
                <w:color w:val="FF0000"/>
              </w:rPr>
              <w:t xml:space="preserve">   69.54 </w:t>
            </w:r>
          </w:p>
        </w:tc>
      </w:tr>
      <w:tr w:rsidR="00FE5E9C" w:rsidTr="00FE5E9C">
        <w:tc>
          <w:tcPr>
            <w:tcW w:w="700" w:type="dxa"/>
            <w:shd w:val="clear" w:color="auto" w:fill="auto"/>
            <w:vAlign w:val="center"/>
          </w:tcPr>
          <w:p w:rsidR="00FE5E9C" w:rsidRPr="00D45186" w:rsidRDefault="00FE5E9C" w:rsidP="00FE5E9C">
            <w:pPr>
              <w:pStyle w:val="142"/>
              <w:jc w:val="center"/>
              <w:rPr>
                <w:color w:val="000000" w:themeColor="text1"/>
              </w:rPr>
            </w:pPr>
            <w:r w:rsidRPr="00D45186">
              <w:rPr>
                <w:rFonts w:hint="eastAsia"/>
                <w:color w:val="000000" w:themeColor="text1"/>
              </w:rPr>
              <w:t>彰化縣</w:t>
            </w:r>
          </w:p>
        </w:tc>
        <w:tc>
          <w:tcPr>
            <w:tcW w:w="1330" w:type="dxa"/>
            <w:shd w:val="clear" w:color="auto" w:fill="auto"/>
            <w:vAlign w:val="center"/>
          </w:tcPr>
          <w:p w:rsidR="00FE5E9C" w:rsidRPr="00D45186" w:rsidRDefault="00FE5E9C" w:rsidP="00FE5E9C">
            <w:pPr>
              <w:pStyle w:val="142"/>
              <w:jc w:val="right"/>
              <w:rPr>
                <w:color w:val="000000" w:themeColor="text1"/>
              </w:rPr>
            </w:pPr>
            <w:r w:rsidRPr="00D45186">
              <w:rPr>
                <w:rFonts w:hint="eastAsia"/>
                <w:color w:val="000000" w:themeColor="text1"/>
              </w:rPr>
              <w:t>5,037.19</w:t>
            </w:r>
          </w:p>
        </w:tc>
        <w:tc>
          <w:tcPr>
            <w:tcW w:w="1232" w:type="dxa"/>
            <w:shd w:val="clear" w:color="auto" w:fill="auto"/>
            <w:vAlign w:val="center"/>
          </w:tcPr>
          <w:p w:rsidR="00FE5E9C" w:rsidRPr="00D45186" w:rsidRDefault="00FE5E9C" w:rsidP="00FE5E9C">
            <w:pPr>
              <w:pStyle w:val="142"/>
              <w:jc w:val="right"/>
              <w:rPr>
                <w:color w:val="000000" w:themeColor="text1"/>
              </w:rPr>
            </w:pPr>
            <w:r w:rsidRPr="00D45186">
              <w:rPr>
                <w:rFonts w:hint="eastAsia"/>
                <w:color w:val="000000" w:themeColor="text1"/>
              </w:rPr>
              <w:t xml:space="preserve">40.14 </w:t>
            </w:r>
          </w:p>
        </w:tc>
        <w:tc>
          <w:tcPr>
            <w:tcW w:w="1344" w:type="dxa"/>
            <w:shd w:val="clear" w:color="auto" w:fill="auto"/>
            <w:vAlign w:val="center"/>
          </w:tcPr>
          <w:p w:rsidR="00FE5E9C" w:rsidRPr="00D45186" w:rsidRDefault="00FE5E9C" w:rsidP="00FE5E9C">
            <w:pPr>
              <w:pStyle w:val="142"/>
              <w:jc w:val="right"/>
              <w:rPr>
                <w:color w:val="000000" w:themeColor="text1"/>
              </w:rPr>
            </w:pPr>
            <w:r w:rsidRPr="00D45186">
              <w:rPr>
                <w:rFonts w:hint="eastAsia"/>
                <w:color w:val="000000" w:themeColor="text1"/>
              </w:rPr>
              <w:t xml:space="preserve"> 4,983.90 </w:t>
            </w:r>
          </w:p>
        </w:tc>
        <w:tc>
          <w:tcPr>
            <w:tcW w:w="1259" w:type="dxa"/>
            <w:shd w:val="clear" w:color="auto" w:fill="auto"/>
            <w:vAlign w:val="center"/>
          </w:tcPr>
          <w:p w:rsidR="00FE5E9C" w:rsidRPr="00D45186" w:rsidRDefault="00FE5E9C" w:rsidP="00FE5E9C">
            <w:pPr>
              <w:pStyle w:val="142"/>
              <w:jc w:val="right"/>
              <w:rPr>
                <w:color w:val="000000" w:themeColor="text1"/>
              </w:rPr>
            </w:pPr>
            <w:r w:rsidRPr="00D45186">
              <w:rPr>
                <w:rFonts w:hint="eastAsia"/>
                <w:color w:val="000000" w:themeColor="text1"/>
              </w:rPr>
              <w:t>37.64</w:t>
            </w:r>
          </w:p>
        </w:tc>
        <w:tc>
          <w:tcPr>
            <w:tcW w:w="1309" w:type="dxa"/>
            <w:shd w:val="clear" w:color="auto" w:fill="auto"/>
            <w:vAlign w:val="center"/>
          </w:tcPr>
          <w:p w:rsidR="00FE5E9C" w:rsidRPr="00D45186" w:rsidRDefault="00FE5E9C" w:rsidP="00FE5E9C">
            <w:pPr>
              <w:pStyle w:val="142"/>
              <w:jc w:val="right"/>
              <w:rPr>
                <w:color w:val="000000" w:themeColor="text1"/>
              </w:rPr>
            </w:pPr>
            <w:r w:rsidRPr="00D45186">
              <w:rPr>
                <w:rFonts w:hint="eastAsia"/>
                <w:color w:val="000000" w:themeColor="text1"/>
              </w:rPr>
              <w:t xml:space="preserve"> 4,740.33 </w:t>
            </w:r>
          </w:p>
        </w:tc>
        <w:tc>
          <w:tcPr>
            <w:tcW w:w="1275" w:type="dxa"/>
            <w:shd w:val="clear" w:color="auto" w:fill="auto"/>
            <w:vAlign w:val="center"/>
          </w:tcPr>
          <w:p w:rsidR="00FE5E9C" w:rsidRPr="00D45186" w:rsidRDefault="00FE5E9C" w:rsidP="00FE5E9C">
            <w:pPr>
              <w:pStyle w:val="142"/>
              <w:jc w:val="right"/>
              <w:rPr>
                <w:color w:val="000000" w:themeColor="text1"/>
              </w:rPr>
            </w:pPr>
            <w:r w:rsidRPr="00D45186">
              <w:rPr>
                <w:rFonts w:hint="eastAsia"/>
                <w:color w:val="000000" w:themeColor="text1"/>
              </w:rPr>
              <w:t xml:space="preserve">   42.48 </w:t>
            </w:r>
          </w:p>
        </w:tc>
      </w:tr>
      <w:tr w:rsidR="00FE5E9C" w:rsidTr="00FE5E9C">
        <w:tc>
          <w:tcPr>
            <w:tcW w:w="700" w:type="dxa"/>
            <w:shd w:val="clear" w:color="auto" w:fill="auto"/>
            <w:vAlign w:val="center"/>
          </w:tcPr>
          <w:p w:rsidR="00FE5E9C" w:rsidRPr="00E45F1C" w:rsidRDefault="00FE5E9C" w:rsidP="00FE5E9C">
            <w:pPr>
              <w:pStyle w:val="142"/>
              <w:jc w:val="center"/>
            </w:pPr>
            <w:r w:rsidRPr="00E45F1C">
              <w:rPr>
                <w:rFonts w:hint="eastAsia"/>
              </w:rPr>
              <w:t>南投縣</w:t>
            </w:r>
          </w:p>
        </w:tc>
        <w:tc>
          <w:tcPr>
            <w:tcW w:w="1330" w:type="dxa"/>
            <w:shd w:val="clear" w:color="auto" w:fill="auto"/>
            <w:vAlign w:val="center"/>
          </w:tcPr>
          <w:p w:rsidR="00FE5E9C" w:rsidRPr="000A56E8" w:rsidRDefault="00FE5E9C" w:rsidP="00FE5E9C">
            <w:pPr>
              <w:pStyle w:val="142"/>
              <w:jc w:val="right"/>
            </w:pPr>
            <w:r w:rsidRPr="000A56E8">
              <w:rPr>
                <w:rFonts w:hint="eastAsia"/>
              </w:rPr>
              <w:t>2,379.10</w:t>
            </w:r>
          </w:p>
        </w:tc>
        <w:tc>
          <w:tcPr>
            <w:tcW w:w="1232" w:type="dxa"/>
            <w:shd w:val="clear" w:color="auto" w:fill="auto"/>
            <w:vAlign w:val="center"/>
          </w:tcPr>
          <w:p w:rsidR="00FE5E9C" w:rsidRPr="000A56E8" w:rsidRDefault="00FE5E9C" w:rsidP="00FE5E9C">
            <w:pPr>
              <w:pStyle w:val="142"/>
              <w:jc w:val="right"/>
            </w:pPr>
            <w:r w:rsidRPr="000A56E8">
              <w:rPr>
                <w:rFonts w:hint="eastAsia"/>
              </w:rPr>
              <w:t xml:space="preserve">35.67 </w:t>
            </w:r>
          </w:p>
        </w:tc>
        <w:tc>
          <w:tcPr>
            <w:tcW w:w="1344" w:type="dxa"/>
            <w:shd w:val="clear" w:color="auto" w:fill="auto"/>
            <w:vAlign w:val="center"/>
          </w:tcPr>
          <w:p w:rsidR="00FE5E9C" w:rsidRPr="00FE5E9C" w:rsidRDefault="00FE5E9C" w:rsidP="00FE5E9C">
            <w:pPr>
              <w:pStyle w:val="142"/>
              <w:jc w:val="right"/>
            </w:pPr>
            <w:r w:rsidRPr="00FE5E9C">
              <w:rPr>
                <w:rFonts w:hint="eastAsia"/>
              </w:rPr>
              <w:t xml:space="preserve"> 2,590.49 </w:t>
            </w:r>
          </w:p>
        </w:tc>
        <w:tc>
          <w:tcPr>
            <w:tcW w:w="1259" w:type="dxa"/>
            <w:shd w:val="clear" w:color="auto" w:fill="auto"/>
            <w:vAlign w:val="center"/>
          </w:tcPr>
          <w:p w:rsidR="00FE5E9C" w:rsidRPr="00FE5E9C" w:rsidRDefault="00FE5E9C" w:rsidP="00FE5E9C">
            <w:pPr>
              <w:pStyle w:val="142"/>
              <w:jc w:val="right"/>
            </w:pPr>
            <w:r w:rsidRPr="00FE5E9C">
              <w:rPr>
                <w:rFonts w:hint="eastAsia"/>
              </w:rPr>
              <w:t>33.97</w:t>
            </w:r>
          </w:p>
        </w:tc>
        <w:tc>
          <w:tcPr>
            <w:tcW w:w="1309" w:type="dxa"/>
            <w:shd w:val="clear" w:color="auto" w:fill="auto"/>
            <w:vAlign w:val="center"/>
          </w:tcPr>
          <w:p w:rsidR="00FE5E9C" w:rsidRPr="00FE5E9C" w:rsidRDefault="00FE5E9C" w:rsidP="00FE5E9C">
            <w:pPr>
              <w:pStyle w:val="142"/>
              <w:jc w:val="right"/>
            </w:pPr>
            <w:r w:rsidRPr="00FE5E9C">
              <w:rPr>
                <w:rFonts w:hint="eastAsia"/>
              </w:rPr>
              <w:t xml:space="preserve"> 2,299.20 </w:t>
            </w:r>
          </w:p>
        </w:tc>
        <w:tc>
          <w:tcPr>
            <w:tcW w:w="1275" w:type="dxa"/>
            <w:shd w:val="clear" w:color="auto" w:fill="auto"/>
            <w:vAlign w:val="center"/>
          </w:tcPr>
          <w:p w:rsidR="00FE5E9C" w:rsidRPr="00FE5E9C" w:rsidRDefault="00FE5E9C" w:rsidP="00FE5E9C">
            <w:pPr>
              <w:pStyle w:val="142"/>
              <w:jc w:val="right"/>
            </w:pPr>
            <w:r w:rsidRPr="00FE5E9C">
              <w:rPr>
                <w:rFonts w:hint="eastAsia"/>
              </w:rPr>
              <w:t xml:space="preserve">   38.82 </w:t>
            </w:r>
          </w:p>
        </w:tc>
      </w:tr>
      <w:tr w:rsidR="00FE5E9C" w:rsidTr="00FE5E9C">
        <w:tc>
          <w:tcPr>
            <w:tcW w:w="700" w:type="dxa"/>
            <w:shd w:val="clear" w:color="auto" w:fill="auto"/>
            <w:vAlign w:val="center"/>
          </w:tcPr>
          <w:p w:rsidR="00FE5E9C" w:rsidRPr="000F3601" w:rsidRDefault="00FE5E9C" w:rsidP="00FE5E9C">
            <w:pPr>
              <w:pStyle w:val="142"/>
              <w:jc w:val="center"/>
              <w:rPr>
                <w:b/>
                <w:color w:val="FF0000"/>
              </w:rPr>
            </w:pPr>
            <w:r w:rsidRPr="000F3601">
              <w:rPr>
                <w:rFonts w:hint="eastAsia"/>
                <w:b/>
                <w:color w:val="FF0000"/>
              </w:rPr>
              <w:t>雲林縣</w:t>
            </w:r>
          </w:p>
        </w:tc>
        <w:tc>
          <w:tcPr>
            <w:tcW w:w="1330"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6,662.13</w:t>
            </w:r>
          </w:p>
        </w:tc>
        <w:tc>
          <w:tcPr>
            <w:tcW w:w="1232"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 xml:space="preserve">53.83 </w:t>
            </w:r>
          </w:p>
        </w:tc>
        <w:tc>
          <w:tcPr>
            <w:tcW w:w="1344"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 xml:space="preserve"> 4,311.26 </w:t>
            </w:r>
          </w:p>
        </w:tc>
        <w:tc>
          <w:tcPr>
            <w:tcW w:w="1259"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43.80</w:t>
            </w:r>
          </w:p>
        </w:tc>
        <w:tc>
          <w:tcPr>
            <w:tcW w:w="1309" w:type="dxa"/>
            <w:shd w:val="clear" w:color="auto" w:fill="auto"/>
            <w:vAlign w:val="center"/>
          </w:tcPr>
          <w:p w:rsidR="00FE5E9C" w:rsidRPr="000F3601" w:rsidRDefault="00FE5E9C" w:rsidP="00FE5E9C">
            <w:pPr>
              <w:pStyle w:val="142"/>
              <w:jc w:val="right"/>
              <w:rPr>
                <w:b/>
                <w:color w:val="FF0000"/>
              </w:rPr>
            </w:pPr>
            <w:r w:rsidRPr="000F3601">
              <w:rPr>
                <w:rFonts w:hint="eastAsia"/>
                <w:b/>
                <w:color w:val="FF0000"/>
              </w:rPr>
              <w:t xml:space="preserve"> 8,283.33 </w:t>
            </w:r>
          </w:p>
        </w:tc>
        <w:tc>
          <w:tcPr>
            <w:tcW w:w="1275" w:type="dxa"/>
            <w:shd w:val="clear" w:color="auto" w:fill="auto"/>
            <w:vAlign w:val="center"/>
          </w:tcPr>
          <w:p w:rsidR="00FE5E9C" w:rsidRPr="000F3601" w:rsidRDefault="00FE5E9C" w:rsidP="00FE5E9C">
            <w:pPr>
              <w:pStyle w:val="142"/>
              <w:jc w:val="right"/>
              <w:rPr>
                <w:b/>
                <w:color w:val="FF0000"/>
              </w:rPr>
            </w:pPr>
            <w:r w:rsidRPr="000F3601">
              <w:rPr>
                <w:rFonts w:hint="eastAsia"/>
                <w:b/>
                <w:color w:val="FF0000"/>
              </w:rPr>
              <w:t xml:space="preserve">   57.58 </w:t>
            </w:r>
          </w:p>
        </w:tc>
      </w:tr>
      <w:tr w:rsidR="00FE5E9C" w:rsidTr="00FE5E9C">
        <w:tc>
          <w:tcPr>
            <w:tcW w:w="700" w:type="dxa"/>
            <w:shd w:val="clear" w:color="auto" w:fill="auto"/>
            <w:vAlign w:val="center"/>
          </w:tcPr>
          <w:p w:rsidR="00FE5E9C" w:rsidRPr="00721492" w:rsidRDefault="00FE5E9C" w:rsidP="00FE5E9C">
            <w:pPr>
              <w:pStyle w:val="142"/>
              <w:jc w:val="center"/>
              <w:rPr>
                <w:color w:val="000000" w:themeColor="text1"/>
              </w:rPr>
            </w:pPr>
            <w:r w:rsidRPr="00721492">
              <w:rPr>
                <w:rFonts w:hint="eastAsia"/>
                <w:color w:val="000000" w:themeColor="text1"/>
              </w:rPr>
              <w:t>嘉義縣</w:t>
            </w:r>
          </w:p>
        </w:tc>
        <w:tc>
          <w:tcPr>
            <w:tcW w:w="1330"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7,871.22</w:t>
            </w:r>
          </w:p>
        </w:tc>
        <w:tc>
          <w:tcPr>
            <w:tcW w:w="1232"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 xml:space="preserve">59.84 </w:t>
            </w:r>
          </w:p>
        </w:tc>
        <w:tc>
          <w:tcPr>
            <w:tcW w:w="1344"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 xml:space="preserve"> 4,646.79 </w:t>
            </w:r>
          </w:p>
        </w:tc>
        <w:tc>
          <w:tcPr>
            <w:tcW w:w="1259" w:type="dxa"/>
            <w:shd w:val="clear" w:color="auto" w:fill="auto"/>
            <w:vAlign w:val="center"/>
          </w:tcPr>
          <w:p w:rsidR="00FE5E9C" w:rsidRPr="009913AA" w:rsidRDefault="00FE5E9C" w:rsidP="00FE5E9C">
            <w:pPr>
              <w:pStyle w:val="142"/>
              <w:jc w:val="right"/>
              <w:rPr>
                <w:color w:val="000000" w:themeColor="text1"/>
              </w:rPr>
            </w:pPr>
            <w:r w:rsidRPr="009913AA">
              <w:rPr>
                <w:rFonts w:hint="eastAsia"/>
                <w:color w:val="000000" w:themeColor="text1"/>
              </w:rPr>
              <w:t>45.83</w:t>
            </w:r>
          </w:p>
        </w:tc>
        <w:tc>
          <w:tcPr>
            <w:tcW w:w="1309" w:type="dxa"/>
            <w:shd w:val="clear" w:color="auto" w:fill="auto"/>
            <w:vAlign w:val="center"/>
          </w:tcPr>
          <w:p w:rsidR="00FE5E9C" w:rsidRPr="00FE5E9C" w:rsidRDefault="00FE5E9C" w:rsidP="00FE5E9C">
            <w:pPr>
              <w:pStyle w:val="142"/>
              <w:jc w:val="right"/>
            </w:pPr>
            <w:r w:rsidRPr="00FE5E9C">
              <w:rPr>
                <w:rFonts w:hint="eastAsia"/>
              </w:rPr>
              <w:t xml:space="preserve"> 5,679.72 </w:t>
            </w:r>
          </w:p>
        </w:tc>
        <w:tc>
          <w:tcPr>
            <w:tcW w:w="1275" w:type="dxa"/>
            <w:shd w:val="clear" w:color="auto" w:fill="auto"/>
            <w:vAlign w:val="center"/>
          </w:tcPr>
          <w:p w:rsidR="00FE5E9C" w:rsidRPr="00FE5E9C" w:rsidRDefault="00FE5E9C" w:rsidP="00FE5E9C">
            <w:pPr>
              <w:pStyle w:val="142"/>
              <w:jc w:val="right"/>
            </w:pPr>
            <w:r w:rsidRPr="00FE5E9C">
              <w:rPr>
                <w:rFonts w:hint="eastAsia"/>
              </w:rPr>
              <w:t xml:space="preserve">   48.01 </w:t>
            </w:r>
          </w:p>
        </w:tc>
      </w:tr>
      <w:tr w:rsidR="00FE5E9C" w:rsidTr="00FE5E9C">
        <w:tc>
          <w:tcPr>
            <w:tcW w:w="700" w:type="dxa"/>
            <w:shd w:val="clear" w:color="auto" w:fill="auto"/>
            <w:vAlign w:val="center"/>
          </w:tcPr>
          <w:p w:rsidR="00FE5E9C" w:rsidRPr="009913AA" w:rsidRDefault="00FE5E9C" w:rsidP="00FE5E9C">
            <w:pPr>
              <w:pStyle w:val="142"/>
              <w:jc w:val="center"/>
              <w:rPr>
                <w:b/>
                <w:color w:val="FF0000"/>
              </w:rPr>
            </w:pPr>
            <w:r w:rsidRPr="009913AA">
              <w:rPr>
                <w:rFonts w:hint="eastAsia"/>
                <w:b/>
                <w:color w:val="FF0000"/>
              </w:rPr>
              <w:t>屏東縣</w:t>
            </w:r>
          </w:p>
        </w:tc>
        <w:tc>
          <w:tcPr>
            <w:tcW w:w="1330" w:type="dxa"/>
            <w:shd w:val="clear" w:color="auto" w:fill="auto"/>
            <w:vAlign w:val="center"/>
          </w:tcPr>
          <w:p w:rsidR="00FE5E9C" w:rsidRPr="000A56E8" w:rsidRDefault="00FE5E9C" w:rsidP="00FE5E9C">
            <w:pPr>
              <w:pStyle w:val="142"/>
              <w:jc w:val="right"/>
            </w:pPr>
            <w:r w:rsidRPr="000A56E8">
              <w:rPr>
                <w:rFonts w:hint="eastAsia"/>
              </w:rPr>
              <w:t>6,819.99</w:t>
            </w:r>
          </w:p>
        </w:tc>
        <w:tc>
          <w:tcPr>
            <w:tcW w:w="1232" w:type="dxa"/>
            <w:shd w:val="clear" w:color="auto" w:fill="auto"/>
            <w:vAlign w:val="center"/>
          </w:tcPr>
          <w:p w:rsidR="00FE5E9C" w:rsidRPr="000A56E8" w:rsidRDefault="00FE5E9C" w:rsidP="00FE5E9C">
            <w:pPr>
              <w:pStyle w:val="142"/>
              <w:jc w:val="right"/>
            </w:pPr>
            <w:r w:rsidRPr="000A56E8">
              <w:rPr>
                <w:rFonts w:hint="eastAsia"/>
              </w:rPr>
              <w:t xml:space="preserve">49.21 </w:t>
            </w:r>
          </w:p>
        </w:tc>
        <w:tc>
          <w:tcPr>
            <w:tcW w:w="1344" w:type="dxa"/>
            <w:shd w:val="clear" w:color="auto" w:fill="auto"/>
            <w:vAlign w:val="center"/>
          </w:tcPr>
          <w:p w:rsidR="00FE5E9C" w:rsidRPr="00FE5E9C" w:rsidRDefault="00FE5E9C" w:rsidP="00FE5E9C">
            <w:pPr>
              <w:pStyle w:val="142"/>
              <w:jc w:val="right"/>
            </w:pPr>
            <w:r w:rsidRPr="00FE5E9C">
              <w:rPr>
                <w:rFonts w:hint="eastAsia"/>
              </w:rPr>
              <w:t xml:space="preserve"> 6,091.84 </w:t>
            </w:r>
          </w:p>
        </w:tc>
        <w:tc>
          <w:tcPr>
            <w:tcW w:w="1259" w:type="dxa"/>
            <w:shd w:val="clear" w:color="auto" w:fill="auto"/>
            <w:vAlign w:val="center"/>
          </w:tcPr>
          <w:p w:rsidR="00FE5E9C" w:rsidRPr="00FE5E9C" w:rsidRDefault="00FE5E9C" w:rsidP="00FE5E9C">
            <w:pPr>
              <w:pStyle w:val="142"/>
              <w:jc w:val="right"/>
            </w:pPr>
            <w:r w:rsidRPr="00FE5E9C">
              <w:rPr>
                <w:rFonts w:hint="eastAsia"/>
              </w:rPr>
              <w:t>43.73</w:t>
            </w:r>
          </w:p>
        </w:tc>
        <w:tc>
          <w:tcPr>
            <w:tcW w:w="1309" w:type="dxa"/>
            <w:shd w:val="clear" w:color="auto" w:fill="auto"/>
            <w:vAlign w:val="center"/>
          </w:tcPr>
          <w:p w:rsidR="00FE5E9C" w:rsidRPr="000F3601" w:rsidRDefault="00FE5E9C" w:rsidP="00FE5E9C">
            <w:pPr>
              <w:pStyle w:val="142"/>
              <w:jc w:val="right"/>
              <w:rPr>
                <w:b/>
                <w:color w:val="FF0000"/>
              </w:rPr>
            </w:pPr>
            <w:r w:rsidRPr="000F3601">
              <w:rPr>
                <w:rFonts w:hint="eastAsia"/>
                <w:b/>
                <w:color w:val="FF0000"/>
              </w:rPr>
              <w:t xml:space="preserve"> 7,315.61 </w:t>
            </w:r>
          </w:p>
        </w:tc>
        <w:tc>
          <w:tcPr>
            <w:tcW w:w="1275" w:type="dxa"/>
            <w:shd w:val="clear" w:color="auto" w:fill="auto"/>
            <w:vAlign w:val="center"/>
          </w:tcPr>
          <w:p w:rsidR="00FE5E9C" w:rsidRPr="000F3601" w:rsidRDefault="00FE5E9C" w:rsidP="00FE5E9C">
            <w:pPr>
              <w:pStyle w:val="142"/>
              <w:jc w:val="right"/>
              <w:rPr>
                <w:b/>
                <w:color w:val="FF0000"/>
              </w:rPr>
            </w:pPr>
            <w:r w:rsidRPr="000F3601">
              <w:rPr>
                <w:rFonts w:hint="eastAsia"/>
                <w:b/>
                <w:color w:val="FF0000"/>
              </w:rPr>
              <w:t xml:space="preserve">   52.23 </w:t>
            </w:r>
          </w:p>
        </w:tc>
      </w:tr>
      <w:tr w:rsidR="00FE5E9C" w:rsidTr="00FE5E9C">
        <w:tc>
          <w:tcPr>
            <w:tcW w:w="700" w:type="dxa"/>
            <w:shd w:val="clear" w:color="auto" w:fill="auto"/>
            <w:vAlign w:val="center"/>
          </w:tcPr>
          <w:p w:rsidR="00FE5E9C" w:rsidRPr="009913AA" w:rsidRDefault="00FE5E9C" w:rsidP="00FE5E9C">
            <w:pPr>
              <w:pStyle w:val="142"/>
              <w:jc w:val="center"/>
              <w:rPr>
                <w:b/>
                <w:color w:val="FF0000"/>
              </w:rPr>
            </w:pPr>
            <w:r w:rsidRPr="009913AA">
              <w:rPr>
                <w:rFonts w:hint="eastAsia"/>
                <w:b/>
                <w:color w:val="FF0000"/>
              </w:rPr>
              <w:t>臺東縣</w:t>
            </w:r>
          </w:p>
        </w:tc>
        <w:tc>
          <w:tcPr>
            <w:tcW w:w="1330" w:type="dxa"/>
            <w:shd w:val="clear" w:color="auto" w:fill="auto"/>
            <w:vAlign w:val="center"/>
          </w:tcPr>
          <w:p w:rsidR="00FE5E9C" w:rsidRPr="000A56E8" w:rsidRDefault="00FE5E9C" w:rsidP="00FE5E9C">
            <w:pPr>
              <w:pStyle w:val="142"/>
              <w:jc w:val="right"/>
            </w:pPr>
            <w:r w:rsidRPr="000A56E8">
              <w:rPr>
                <w:rFonts w:hint="eastAsia"/>
              </w:rPr>
              <w:t>1,593.33</w:t>
            </w:r>
          </w:p>
        </w:tc>
        <w:tc>
          <w:tcPr>
            <w:tcW w:w="1232" w:type="dxa"/>
            <w:shd w:val="clear" w:color="auto" w:fill="auto"/>
            <w:vAlign w:val="center"/>
          </w:tcPr>
          <w:p w:rsidR="00FE5E9C" w:rsidRPr="000A56E8" w:rsidRDefault="00FE5E9C" w:rsidP="00FE5E9C">
            <w:pPr>
              <w:pStyle w:val="142"/>
              <w:jc w:val="right"/>
            </w:pPr>
            <w:r w:rsidRPr="000A56E8">
              <w:rPr>
                <w:rFonts w:hint="eastAsia"/>
              </w:rPr>
              <w:t xml:space="preserve">35.07 </w:t>
            </w:r>
          </w:p>
        </w:tc>
        <w:tc>
          <w:tcPr>
            <w:tcW w:w="1344" w:type="dxa"/>
            <w:shd w:val="clear" w:color="auto" w:fill="auto"/>
            <w:vAlign w:val="center"/>
          </w:tcPr>
          <w:p w:rsidR="00FE5E9C" w:rsidRPr="00FE5E9C" w:rsidRDefault="00FE5E9C" w:rsidP="00FE5E9C">
            <w:pPr>
              <w:pStyle w:val="142"/>
              <w:jc w:val="right"/>
            </w:pPr>
            <w:r w:rsidRPr="00FE5E9C">
              <w:rPr>
                <w:rFonts w:hint="eastAsia"/>
              </w:rPr>
              <w:t xml:space="preserve"> 1,682.28 </w:t>
            </w:r>
          </w:p>
        </w:tc>
        <w:tc>
          <w:tcPr>
            <w:tcW w:w="1259" w:type="dxa"/>
            <w:shd w:val="clear" w:color="auto" w:fill="auto"/>
            <w:vAlign w:val="center"/>
          </w:tcPr>
          <w:p w:rsidR="00FE5E9C" w:rsidRPr="00FE5E9C" w:rsidRDefault="00FE5E9C" w:rsidP="00FE5E9C">
            <w:pPr>
              <w:pStyle w:val="142"/>
              <w:jc w:val="right"/>
            </w:pPr>
            <w:r w:rsidRPr="00FE5E9C">
              <w:rPr>
                <w:rFonts w:hint="eastAsia"/>
              </w:rPr>
              <w:t>35.41</w:t>
            </w:r>
          </w:p>
        </w:tc>
        <w:tc>
          <w:tcPr>
            <w:tcW w:w="1309" w:type="dxa"/>
            <w:shd w:val="clear" w:color="auto" w:fill="auto"/>
            <w:vAlign w:val="center"/>
          </w:tcPr>
          <w:p w:rsidR="00FE5E9C" w:rsidRPr="000F3601" w:rsidRDefault="00FE5E9C" w:rsidP="00FE5E9C">
            <w:pPr>
              <w:pStyle w:val="142"/>
              <w:jc w:val="right"/>
              <w:rPr>
                <w:b/>
                <w:color w:val="FF0000"/>
              </w:rPr>
            </w:pPr>
            <w:r w:rsidRPr="000F3601">
              <w:rPr>
                <w:rFonts w:hint="eastAsia"/>
                <w:b/>
                <w:color w:val="FF0000"/>
              </w:rPr>
              <w:t xml:space="preserve"> 2,848.41 </w:t>
            </w:r>
          </w:p>
        </w:tc>
        <w:tc>
          <w:tcPr>
            <w:tcW w:w="1275" w:type="dxa"/>
            <w:shd w:val="clear" w:color="auto" w:fill="auto"/>
            <w:vAlign w:val="center"/>
          </w:tcPr>
          <w:p w:rsidR="00FE5E9C" w:rsidRPr="000F3601" w:rsidRDefault="00FE5E9C" w:rsidP="00FE5E9C">
            <w:pPr>
              <w:pStyle w:val="142"/>
              <w:jc w:val="right"/>
              <w:rPr>
                <w:b/>
                <w:color w:val="FF0000"/>
              </w:rPr>
            </w:pPr>
            <w:r w:rsidRPr="000F3601">
              <w:rPr>
                <w:rFonts w:hint="eastAsia"/>
                <w:b/>
                <w:color w:val="FF0000"/>
              </w:rPr>
              <w:t xml:space="preserve">   53.23 </w:t>
            </w:r>
          </w:p>
        </w:tc>
      </w:tr>
      <w:tr w:rsidR="00FE5E9C" w:rsidTr="00FE5E9C">
        <w:tc>
          <w:tcPr>
            <w:tcW w:w="700" w:type="dxa"/>
            <w:shd w:val="clear" w:color="auto" w:fill="auto"/>
            <w:vAlign w:val="center"/>
          </w:tcPr>
          <w:p w:rsidR="00FE5E9C" w:rsidRPr="009913AA" w:rsidRDefault="00FE5E9C" w:rsidP="00FE5E9C">
            <w:pPr>
              <w:pStyle w:val="142"/>
              <w:jc w:val="center"/>
            </w:pPr>
            <w:r w:rsidRPr="009913AA">
              <w:rPr>
                <w:rFonts w:hint="eastAsia"/>
              </w:rPr>
              <w:t>花蓮縣</w:t>
            </w:r>
          </w:p>
        </w:tc>
        <w:tc>
          <w:tcPr>
            <w:tcW w:w="1330" w:type="dxa"/>
            <w:shd w:val="clear" w:color="auto" w:fill="auto"/>
            <w:vAlign w:val="center"/>
          </w:tcPr>
          <w:p w:rsidR="00FE5E9C" w:rsidRPr="009913AA" w:rsidRDefault="00FE5E9C" w:rsidP="00FE5E9C">
            <w:pPr>
              <w:pStyle w:val="142"/>
              <w:jc w:val="right"/>
            </w:pPr>
            <w:r w:rsidRPr="009913AA">
              <w:rPr>
                <w:rFonts w:hint="eastAsia"/>
              </w:rPr>
              <w:t>1,323.35</w:t>
            </w:r>
          </w:p>
        </w:tc>
        <w:tc>
          <w:tcPr>
            <w:tcW w:w="1232" w:type="dxa"/>
            <w:shd w:val="clear" w:color="auto" w:fill="auto"/>
            <w:vAlign w:val="center"/>
          </w:tcPr>
          <w:p w:rsidR="00FE5E9C" w:rsidRPr="009913AA" w:rsidRDefault="00FE5E9C" w:rsidP="00FE5E9C">
            <w:pPr>
              <w:pStyle w:val="142"/>
              <w:jc w:val="right"/>
            </w:pPr>
            <w:r w:rsidRPr="009913AA">
              <w:rPr>
                <w:rFonts w:hint="eastAsia"/>
              </w:rPr>
              <w:t xml:space="preserve">23.38 </w:t>
            </w:r>
          </w:p>
        </w:tc>
        <w:tc>
          <w:tcPr>
            <w:tcW w:w="1344" w:type="dxa"/>
            <w:shd w:val="clear" w:color="auto" w:fill="auto"/>
            <w:vAlign w:val="center"/>
          </w:tcPr>
          <w:p w:rsidR="00FE5E9C" w:rsidRPr="009913AA" w:rsidRDefault="00FE5E9C" w:rsidP="00FE5E9C">
            <w:pPr>
              <w:pStyle w:val="142"/>
              <w:jc w:val="right"/>
            </w:pPr>
            <w:r w:rsidRPr="009913AA">
              <w:rPr>
                <w:rFonts w:hint="eastAsia"/>
              </w:rPr>
              <w:t xml:space="preserve"> 1,871.79 </w:t>
            </w:r>
          </w:p>
        </w:tc>
        <w:tc>
          <w:tcPr>
            <w:tcW w:w="1259" w:type="dxa"/>
            <w:shd w:val="clear" w:color="auto" w:fill="auto"/>
            <w:vAlign w:val="center"/>
          </w:tcPr>
          <w:p w:rsidR="00FE5E9C" w:rsidRPr="009913AA" w:rsidRDefault="00FE5E9C" w:rsidP="00FE5E9C">
            <w:pPr>
              <w:pStyle w:val="142"/>
              <w:jc w:val="right"/>
            </w:pPr>
            <w:r w:rsidRPr="009913AA">
              <w:rPr>
                <w:rFonts w:hint="eastAsia"/>
              </w:rPr>
              <w:t>31.83</w:t>
            </w:r>
          </w:p>
        </w:tc>
        <w:tc>
          <w:tcPr>
            <w:tcW w:w="1309" w:type="dxa"/>
            <w:shd w:val="clear" w:color="auto" w:fill="auto"/>
            <w:vAlign w:val="center"/>
          </w:tcPr>
          <w:p w:rsidR="00FE5E9C" w:rsidRPr="009913AA" w:rsidRDefault="00FE5E9C" w:rsidP="00FE5E9C">
            <w:pPr>
              <w:pStyle w:val="142"/>
              <w:jc w:val="right"/>
            </w:pPr>
            <w:r w:rsidRPr="009913AA">
              <w:rPr>
                <w:rFonts w:hint="eastAsia"/>
              </w:rPr>
              <w:t xml:space="preserve"> 3,217.89 </w:t>
            </w:r>
          </w:p>
        </w:tc>
        <w:tc>
          <w:tcPr>
            <w:tcW w:w="1275" w:type="dxa"/>
            <w:shd w:val="clear" w:color="auto" w:fill="auto"/>
            <w:vAlign w:val="center"/>
          </w:tcPr>
          <w:p w:rsidR="00FE5E9C" w:rsidRPr="009913AA" w:rsidRDefault="00FE5E9C" w:rsidP="00FE5E9C">
            <w:pPr>
              <w:pStyle w:val="142"/>
              <w:jc w:val="right"/>
            </w:pPr>
            <w:r w:rsidRPr="009913AA">
              <w:rPr>
                <w:rFonts w:hint="eastAsia"/>
              </w:rPr>
              <w:t xml:space="preserve">   45.70 </w:t>
            </w:r>
          </w:p>
        </w:tc>
      </w:tr>
      <w:tr w:rsidR="00FE5E9C" w:rsidTr="00FE5E9C">
        <w:tc>
          <w:tcPr>
            <w:tcW w:w="700" w:type="dxa"/>
            <w:shd w:val="clear" w:color="auto" w:fill="auto"/>
            <w:vAlign w:val="center"/>
          </w:tcPr>
          <w:p w:rsidR="00FE5E9C" w:rsidRPr="009913AA" w:rsidRDefault="00FE5E9C" w:rsidP="00FE5E9C">
            <w:pPr>
              <w:pStyle w:val="142"/>
              <w:jc w:val="center"/>
            </w:pPr>
            <w:r w:rsidRPr="009913AA">
              <w:rPr>
                <w:rFonts w:hint="eastAsia"/>
              </w:rPr>
              <w:t>澎湖縣</w:t>
            </w:r>
          </w:p>
        </w:tc>
        <w:tc>
          <w:tcPr>
            <w:tcW w:w="1330" w:type="dxa"/>
            <w:shd w:val="clear" w:color="auto" w:fill="auto"/>
            <w:vAlign w:val="center"/>
          </w:tcPr>
          <w:p w:rsidR="00FE5E9C" w:rsidRPr="009913AA" w:rsidRDefault="00FE5E9C" w:rsidP="00FE5E9C">
            <w:pPr>
              <w:pStyle w:val="142"/>
              <w:jc w:val="right"/>
            </w:pPr>
            <w:r w:rsidRPr="009913AA">
              <w:rPr>
                <w:rFonts w:hint="eastAsia"/>
              </w:rPr>
              <w:t>1,679.34</w:t>
            </w:r>
          </w:p>
        </w:tc>
        <w:tc>
          <w:tcPr>
            <w:tcW w:w="1232" w:type="dxa"/>
            <w:shd w:val="clear" w:color="auto" w:fill="auto"/>
            <w:vAlign w:val="center"/>
          </w:tcPr>
          <w:p w:rsidR="00FE5E9C" w:rsidRPr="009913AA" w:rsidRDefault="00FE5E9C" w:rsidP="00FE5E9C">
            <w:pPr>
              <w:pStyle w:val="142"/>
              <w:jc w:val="right"/>
            </w:pPr>
            <w:r w:rsidRPr="009913AA">
              <w:rPr>
                <w:rFonts w:hint="eastAsia"/>
              </w:rPr>
              <w:t xml:space="preserve">44.17 </w:t>
            </w:r>
          </w:p>
        </w:tc>
        <w:tc>
          <w:tcPr>
            <w:tcW w:w="1344" w:type="dxa"/>
            <w:shd w:val="clear" w:color="auto" w:fill="auto"/>
            <w:vAlign w:val="center"/>
          </w:tcPr>
          <w:p w:rsidR="00FE5E9C" w:rsidRPr="009913AA" w:rsidRDefault="00FE5E9C" w:rsidP="00FE5E9C">
            <w:pPr>
              <w:pStyle w:val="142"/>
              <w:jc w:val="right"/>
            </w:pPr>
            <w:r w:rsidRPr="009913AA">
              <w:rPr>
                <w:rFonts w:hint="eastAsia"/>
              </w:rPr>
              <w:t xml:space="preserve"> 1,161.62 </w:t>
            </w:r>
          </w:p>
        </w:tc>
        <w:tc>
          <w:tcPr>
            <w:tcW w:w="1259" w:type="dxa"/>
            <w:shd w:val="clear" w:color="auto" w:fill="auto"/>
            <w:vAlign w:val="center"/>
          </w:tcPr>
          <w:p w:rsidR="00FE5E9C" w:rsidRPr="009913AA" w:rsidRDefault="00FE5E9C" w:rsidP="00FE5E9C">
            <w:pPr>
              <w:pStyle w:val="142"/>
              <w:jc w:val="right"/>
            </w:pPr>
            <w:r w:rsidRPr="009913AA">
              <w:rPr>
                <w:rFonts w:hint="eastAsia"/>
              </w:rPr>
              <w:t>32.46</w:t>
            </w:r>
          </w:p>
        </w:tc>
        <w:tc>
          <w:tcPr>
            <w:tcW w:w="1309" w:type="dxa"/>
            <w:shd w:val="clear" w:color="auto" w:fill="auto"/>
            <w:vAlign w:val="center"/>
          </w:tcPr>
          <w:p w:rsidR="00FE5E9C" w:rsidRPr="009913AA" w:rsidRDefault="00FE5E9C" w:rsidP="00FE5E9C">
            <w:pPr>
              <w:pStyle w:val="142"/>
              <w:jc w:val="right"/>
            </w:pPr>
            <w:r w:rsidRPr="009913AA">
              <w:rPr>
                <w:rFonts w:hint="eastAsia"/>
              </w:rPr>
              <w:t xml:space="preserve"> 1,845.60 </w:t>
            </w:r>
          </w:p>
        </w:tc>
        <w:tc>
          <w:tcPr>
            <w:tcW w:w="1275" w:type="dxa"/>
            <w:shd w:val="clear" w:color="auto" w:fill="auto"/>
            <w:vAlign w:val="center"/>
          </w:tcPr>
          <w:p w:rsidR="00FE5E9C" w:rsidRPr="009913AA" w:rsidRDefault="00FE5E9C" w:rsidP="00FE5E9C">
            <w:pPr>
              <w:pStyle w:val="142"/>
              <w:jc w:val="right"/>
            </w:pPr>
            <w:r w:rsidRPr="009913AA">
              <w:rPr>
                <w:rFonts w:hint="eastAsia"/>
              </w:rPr>
              <w:t xml:space="preserve">   49.62 </w:t>
            </w:r>
          </w:p>
        </w:tc>
      </w:tr>
      <w:tr w:rsidR="00FE5E9C" w:rsidTr="00FE5E9C">
        <w:tc>
          <w:tcPr>
            <w:tcW w:w="700" w:type="dxa"/>
            <w:shd w:val="clear" w:color="auto" w:fill="auto"/>
            <w:vAlign w:val="center"/>
          </w:tcPr>
          <w:p w:rsidR="00FE5E9C" w:rsidRPr="009913AA" w:rsidRDefault="00FE5E9C" w:rsidP="00FE5E9C">
            <w:pPr>
              <w:pStyle w:val="142"/>
              <w:jc w:val="center"/>
            </w:pPr>
            <w:r w:rsidRPr="009913AA">
              <w:rPr>
                <w:rFonts w:hint="eastAsia"/>
              </w:rPr>
              <w:t>基隆市</w:t>
            </w:r>
          </w:p>
        </w:tc>
        <w:tc>
          <w:tcPr>
            <w:tcW w:w="1330" w:type="dxa"/>
            <w:shd w:val="clear" w:color="auto" w:fill="auto"/>
            <w:vAlign w:val="center"/>
          </w:tcPr>
          <w:p w:rsidR="00FE5E9C" w:rsidRPr="009913AA" w:rsidRDefault="00FE5E9C" w:rsidP="00FE5E9C">
            <w:pPr>
              <w:pStyle w:val="142"/>
              <w:jc w:val="right"/>
            </w:pPr>
            <w:r w:rsidRPr="009913AA">
              <w:rPr>
                <w:rFonts w:hint="eastAsia"/>
              </w:rPr>
              <w:t>1,605.89</w:t>
            </w:r>
          </w:p>
        </w:tc>
        <w:tc>
          <w:tcPr>
            <w:tcW w:w="1232" w:type="dxa"/>
            <w:shd w:val="clear" w:color="auto" w:fill="auto"/>
            <w:vAlign w:val="center"/>
          </w:tcPr>
          <w:p w:rsidR="00FE5E9C" w:rsidRPr="009913AA" w:rsidRDefault="00FE5E9C" w:rsidP="00FE5E9C">
            <w:pPr>
              <w:pStyle w:val="142"/>
              <w:jc w:val="right"/>
            </w:pPr>
            <w:r w:rsidRPr="009913AA">
              <w:rPr>
                <w:rFonts w:hint="eastAsia"/>
              </w:rPr>
              <w:t xml:space="preserve">33.85 </w:t>
            </w:r>
          </w:p>
        </w:tc>
        <w:tc>
          <w:tcPr>
            <w:tcW w:w="1344" w:type="dxa"/>
            <w:shd w:val="clear" w:color="auto" w:fill="auto"/>
            <w:vAlign w:val="center"/>
          </w:tcPr>
          <w:p w:rsidR="00FE5E9C" w:rsidRPr="009913AA" w:rsidRDefault="00FE5E9C" w:rsidP="00FE5E9C">
            <w:pPr>
              <w:pStyle w:val="142"/>
              <w:jc w:val="right"/>
            </w:pPr>
            <w:r w:rsidRPr="009913AA">
              <w:rPr>
                <w:rFonts w:hint="eastAsia"/>
              </w:rPr>
              <w:t xml:space="preserve"> 1,240.01 </w:t>
            </w:r>
          </w:p>
        </w:tc>
        <w:tc>
          <w:tcPr>
            <w:tcW w:w="1259" w:type="dxa"/>
            <w:shd w:val="clear" w:color="auto" w:fill="auto"/>
            <w:vAlign w:val="center"/>
          </w:tcPr>
          <w:p w:rsidR="00FE5E9C" w:rsidRPr="009913AA" w:rsidRDefault="00FE5E9C" w:rsidP="00FE5E9C">
            <w:pPr>
              <w:pStyle w:val="142"/>
              <w:jc w:val="right"/>
            </w:pPr>
            <w:r w:rsidRPr="009913AA">
              <w:rPr>
                <w:rFonts w:hint="eastAsia"/>
              </w:rPr>
              <w:t>30.37</w:t>
            </w:r>
          </w:p>
        </w:tc>
        <w:tc>
          <w:tcPr>
            <w:tcW w:w="1309" w:type="dxa"/>
            <w:shd w:val="clear" w:color="auto" w:fill="auto"/>
            <w:vAlign w:val="center"/>
          </w:tcPr>
          <w:p w:rsidR="00FE5E9C" w:rsidRPr="009913AA" w:rsidRDefault="00FE5E9C" w:rsidP="00FE5E9C">
            <w:pPr>
              <w:pStyle w:val="142"/>
              <w:jc w:val="right"/>
            </w:pPr>
            <w:r w:rsidRPr="009913AA">
              <w:rPr>
                <w:rFonts w:hint="eastAsia"/>
              </w:rPr>
              <w:t xml:space="preserve"> 1,416.36 </w:t>
            </w:r>
          </w:p>
        </w:tc>
        <w:tc>
          <w:tcPr>
            <w:tcW w:w="1275" w:type="dxa"/>
            <w:shd w:val="clear" w:color="auto" w:fill="auto"/>
            <w:vAlign w:val="center"/>
          </w:tcPr>
          <w:p w:rsidR="00FE5E9C" w:rsidRPr="009913AA" w:rsidRDefault="00FE5E9C" w:rsidP="00FE5E9C">
            <w:pPr>
              <w:pStyle w:val="142"/>
              <w:jc w:val="right"/>
            </w:pPr>
            <w:r w:rsidRPr="009913AA">
              <w:rPr>
                <w:rFonts w:hint="eastAsia"/>
              </w:rPr>
              <w:t xml:space="preserve">   34.51 </w:t>
            </w:r>
          </w:p>
        </w:tc>
      </w:tr>
      <w:tr w:rsidR="00FE5E9C" w:rsidTr="00FE5E9C">
        <w:tc>
          <w:tcPr>
            <w:tcW w:w="700" w:type="dxa"/>
            <w:shd w:val="clear" w:color="auto" w:fill="auto"/>
            <w:vAlign w:val="center"/>
          </w:tcPr>
          <w:p w:rsidR="00FE5E9C" w:rsidRPr="009913AA" w:rsidRDefault="00FE5E9C" w:rsidP="00FE5E9C">
            <w:pPr>
              <w:pStyle w:val="142"/>
              <w:jc w:val="center"/>
            </w:pPr>
            <w:r w:rsidRPr="009913AA">
              <w:rPr>
                <w:rFonts w:hint="eastAsia"/>
              </w:rPr>
              <w:t>新竹市</w:t>
            </w:r>
          </w:p>
        </w:tc>
        <w:tc>
          <w:tcPr>
            <w:tcW w:w="1330" w:type="dxa"/>
            <w:shd w:val="clear" w:color="auto" w:fill="auto"/>
            <w:vAlign w:val="center"/>
          </w:tcPr>
          <w:p w:rsidR="00FE5E9C" w:rsidRPr="009913AA" w:rsidRDefault="00FE5E9C" w:rsidP="00FE5E9C">
            <w:pPr>
              <w:pStyle w:val="142"/>
              <w:jc w:val="right"/>
            </w:pPr>
            <w:r w:rsidRPr="009913AA">
              <w:rPr>
                <w:rFonts w:hint="eastAsia"/>
              </w:rPr>
              <w:t>1,278.33</w:t>
            </w:r>
          </w:p>
        </w:tc>
        <w:tc>
          <w:tcPr>
            <w:tcW w:w="1232" w:type="dxa"/>
            <w:shd w:val="clear" w:color="auto" w:fill="auto"/>
            <w:vAlign w:val="center"/>
          </w:tcPr>
          <w:p w:rsidR="00FE5E9C" w:rsidRPr="009913AA" w:rsidRDefault="00FE5E9C" w:rsidP="00FE5E9C">
            <w:pPr>
              <w:pStyle w:val="142"/>
              <w:jc w:val="right"/>
            </w:pPr>
            <w:r w:rsidRPr="009913AA">
              <w:rPr>
                <w:rFonts w:hint="eastAsia"/>
              </w:rPr>
              <w:t xml:space="preserve">21.41 </w:t>
            </w:r>
          </w:p>
        </w:tc>
        <w:tc>
          <w:tcPr>
            <w:tcW w:w="1344" w:type="dxa"/>
            <w:shd w:val="clear" w:color="auto" w:fill="auto"/>
            <w:vAlign w:val="center"/>
          </w:tcPr>
          <w:p w:rsidR="00FE5E9C" w:rsidRPr="009913AA" w:rsidRDefault="00FE5E9C" w:rsidP="00FE5E9C">
            <w:pPr>
              <w:pStyle w:val="142"/>
              <w:jc w:val="right"/>
            </w:pPr>
            <w:r w:rsidRPr="009913AA">
              <w:rPr>
                <w:rFonts w:hint="eastAsia"/>
              </w:rPr>
              <w:t xml:space="preserve"> 1,505.91 </w:t>
            </w:r>
          </w:p>
        </w:tc>
        <w:tc>
          <w:tcPr>
            <w:tcW w:w="1259" w:type="dxa"/>
            <w:shd w:val="clear" w:color="auto" w:fill="auto"/>
            <w:vAlign w:val="center"/>
          </w:tcPr>
          <w:p w:rsidR="00FE5E9C" w:rsidRPr="009913AA" w:rsidRDefault="00FE5E9C" w:rsidP="00FE5E9C">
            <w:pPr>
              <w:pStyle w:val="142"/>
              <w:jc w:val="right"/>
            </w:pPr>
            <w:r w:rsidRPr="009913AA">
              <w:rPr>
                <w:rFonts w:hint="eastAsia"/>
              </w:rPr>
              <w:t>29.13</w:t>
            </w:r>
          </w:p>
        </w:tc>
        <w:tc>
          <w:tcPr>
            <w:tcW w:w="1309" w:type="dxa"/>
            <w:shd w:val="clear" w:color="auto" w:fill="auto"/>
            <w:vAlign w:val="center"/>
          </w:tcPr>
          <w:p w:rsidR="00FE5E9C" w:rsidRPr="009913AA" w:rsidRDefault="00FE5E9C" w:rsidP="00FE5E9C">
            <w:pPr>
              <w:pStyle w:val="142"/>
              <w:jc w:val="right"/>
            </w:pPr>
            <w:r w:rsidRPr="009913AA">
              <w:rPr>
                <w:rFonts w:hint="eastAsia"/>
              </w:rPr>
              <w:t xml:space="preserve"> 1,581.72 </w:t>
            </w:r>
          </w:p>
        </w:tc>
        <w:tc>
          <w:tcPr>
            <w:tcW w:w="1275" w:type="dxa"/>
            <w:shd w:val="clear" w:color="auto" w:fill="auto"/>
            <w:vAlign w:val="center"/>
          </w:tcPr>
          <w:p w:rsidR="00FE5E9C" w:rsidRPr="009913AA" w:rsidRDefault="00FE5E9C" w:rsidP="00FE5E9C">
            <w:pPr>
              <w:pStyle w:val="142"/>
              <w:jc w:val="right"/>
            </w:pPr>
            <w:r w:rsidRPr="009913AA">
              <w:rPr>
                <w:rFonts w:hint="eastAsia"/>
              </w:rPr>
              <w:t xml:space="preserve">   29.59 </w:t>
            </w:r>
          </w:p>
        </w:tc>
      </w:tr>
      <w:tr w:rsidR="00FE5E9C" w:rsidTr="00FE5E9C">
        <w:tc>
          <w:tcPr>
            <w:tcW w:w="700" w:type="dxa"/>
            <w:shd w:val="clear" w:color="auto" w:fill="auto"/>
            <w:vAlign w:val="center"/>
          </w:tcPr>
          <w:p w:rsidR="00FE5E9C" w:rsidRPr="009913AA" w:rsidRDefault="00FE5E9C" w:rsidP="00FE5E9C">
            <w:pPr>
              <w:pStyle w:val="142"/>
              <w:jc w:val="center"/>
            </w:pPr>
            <w:r w:rsidRPr="009913AA">
              <w:rPr>
                <w:rFonts w:hint="eastAsia"/>
              </w:rPr>
              <w:t>嘉義市</w:t>
            </w:r>
          </w:p>
        </w:tc>
        <w:tc>
          <w:tcPr>
            <w:tcW w:w="1330" w:type="dxa"/>
            <w:shd w:val="clear" w:color="auto" w:fill="auto"/>
            <w:vAlign w:val="center"/>
          </w:tcPr>
          <w:p w:rsidR="00FE5E9C" w:rsidRPr="009913AA" w:rsidRDefault="00FE5E9C" w:rsidP="00FE5E9C">
            <w:pPr>
              <w:pStyle w:val="142"/>
              <w:jc w:val="right"/>
            </w:pPr>
            <w:r w:rsidRPr="009913AA">
              <w:rPr>
                <w:rFonts w:hint="eastAsia"/>
              </w:rPr>
              <w:t>1,487.25</w:t>
            </w:r>
          </w:p>
        </w:tc>
        <w:tc>
          <w:tcPr>
            <w:tcW w:w="1232" w:type="dxa"/>
            <w:shd w:val="clear" w:color="auto" w:fill="auto"/>
            <w:vAlign w:val="center"/>
          </w:tcPr>
          <w:p w:rsidR="00FE5E9C" w:rsidRPr="009913AA" w:rsidRDefault="00FE5E9C" w:rsidP="00FE5E9C">
            <w:pPr>
              <w:pStyle w:val="142"/>
              <w:jc w:val="right"/>
            </w:pPr>
            <w:r w:rsidRPr="009913AA">
              <w:rPr>
                <w:rFonts w:hint="eastAsia"/>
              </w:rPr>
              <w:t xml:space="preserve">40.86 </w:t>
            </w:r>
          </w:p>
        </w:tc>
        <w:tc>
          <w:tcPr>
            <w:tcW w:w="1344" w:type="dxa"/>
            <w:shd w:val="clear" w:color="auto" w:fill="auto"/>
            <w:vAlign w:val="center"/>
          </w:tcPr>
          <w:p w:rsidR="00FE5E9C" w:rsidRPr="009913AA" w:rsidRDefault="00FE5E9C" w:rsidP="00FE5E9C">
            <w:pPr>
              <w:pStyle w:val="142"/>
              <w:jc w:val="right"/>
            </w:pPr>
            <w:r w:rsidRPr="009913AA">
              <w:rPr>
                <w:rFonts w:hint="eastAsia"/>
              </w:rPr>
              <w:t xml:space="preserve"> 1,528.36 </w:t>
            </w:r>
          </w:p>
        </w:tc>
        <w:tc>
          <w:tcPr>
            <w:tcW w:w="1259" w:type="dxa"/>
            <w:shd w:val="clear" w:color="auto" w:fill="auto"/>
            <w:vAlign w:val="center"/>
          </w:tcPr>
          <w:p w:rsidR="00FE5E9C" w:rsidRPr="009913AA" w:rsidRDefault="00FE5E9C" w:rsidP="00FE5E9C">
            <w:pPr>
              <w:pStyle w:val="142"/>
              <w:jc w:val="right"/>
            </w:pPr>
            <w:r w:rsidRPr="009913AA">
              <w:rPr>
                <w:rFonts w:hint="eastAsia"/>
              </w:rPr>
              <w:t>39.87</w:t>
            </w:r>
          </w:p>
        </w:tc>
        <w:tc>
          <w:tcPr>
            <w:tcW w:w="1309" w:type="dxa"/>
            <w:shd w:val="clear" w:color="auto" w:fill="auto"/>
            <w:vAlign w:val="center"/>
          </w:tcPr>
          <w:p w:rsidR="00FE5E9C" w:rsidRPr="009913AA" w:rsidRDefault="00FE5E9C" w:rsidP="00FE5E9C">
            <w:pPr>
              <w:pStyle w:val="142"/>
              <w:jc w:val="right"/>
            </w:pPr>
            <w:r w:rsidRPr="009913AA">
              <w:rPr>
                <w:rFonts w:hint="eastAsia"/>
              </w:rPr>
              <w:t xml:space="preserve"> 1,879.17 </w:t>
            </w:r>
          </w:p>
        </w:tc>
        <w:tc>
          <w:tcPr>
            <w:tcW w:w="1275" w:type="dxa"/>
            <w:shd w:val="clear" w:color="auto" w:fill="auto"/>
            <w:vAlign w:val="center"/>
          </w:tcPr>
          <w:p w:rsidR="00FE5E9C" w:rsidRPr="009913AA" w:rsidRDefault="00FE5E9C" w:rsidP="00FE5E9C">
            <w:pPr>
              <w:pStyle w:val="142"/>
              <w:jc w:val="right"/>
            </w:pPr>
            <w:r w:rsidRPr="009913AA">
              <w:rPr>
                <w:rFonts w:hint="eastAsia"/>
              </w:rPr>
              <w:t xml:space="preserve">   41.05 </w:t>
            </w:r>
          </w:p>
        </w:tc>
      </w:tr>
      <w:tr w:rsidR="00FE5E9C" w:rsidTr="00FE5E9C">
        <w:tc>
          <w:tcPr>
            <w:tcW w:w="700" w:type="dxa"/>
            <w:shd w:val="clear" w:color="auto" w:fill="auto"/>
            <w:vAlign w:val="center"/>
          </w:tcPr>
          <w:p w:rsidR="00FE5E9C" w:rsidRPr="00E45F1C" w:rsidRDefault="00FE5E9C" w:rsidP="00FE5E9C">
            <w:pPr>
              <w:pStyle w:val="142"/>
              <w:jc w:val="center"/>
            </w:pPr>
            <w:r w:rsidRPr="00E45F1C">
              <w:rPr>
                <w:rFonts w:hint="eastAsia"/>
              </w:rPr>
              <w:t>金門縣</w:t>
            </w:r>
          </w:p>
        </w:tc>
        <w:tc>
          <w:tcPr>
            <w:tcW w:w="1330" w:type="dxa"/>
            <w:shd w:val="clear" w:color="auto" w:fill="auto"/>
            <w:vAlign w:val="center"/>
          </w:tcPr>
          <w:p w:rsidR="00FE5E9C" w:rsidRPr="000A56E8" w:rsidRDefault="00FE5E9C" w:rsidP="00FE5E9C">
            <w:pPr>
              <w:pStyle w:val="142"/>
              <w:jc w:val="right"/>
            </w:pPr>
            <w:r w:rsidRPr="000A56E8">
              <w:rPr>
                <w:rFonts w:hint="eastAsia"/>
              </w:rPr>
              <w:t>1,738.35</w:t>
            </w:r>
          </w:p>
        </w:tc>
        <w:tc>
          <w:tcPr>
            <w:tcW w:w="1232" w:type="dxa"/>
            <w:shd w:val="clear" w:color="auto" w:fill="auto"/>
            <w:vAlign w:val="center"/>
          </w:tcPr>
          <w:p w:rsidR="00FE5E9C" w:rsidRPr="000A56E8" w:rsidRDefault="00FE5E9C" w:rsidP="00FE5E9C">
            <w:pPr>
              <w:pStyle w:val="142"/>
              <w:jc w:val="right"/>
            </w:pPr>
            <w:r w:rsidRPr="000A56E8">
              <w:rPr>
                <w:rFonts w:hint="eastAsia"/>
              </w:rPr>
              <w:t xml:space="preserve">41.61 </w:t>
            </w:r>
          </w:p>
        </w:tc>
        <w:tc>
          <w:tcPr>
            <w:tcW w:w="1344" w:type="dxa"/>
            <w:shd w:val="clear" w:color="auto" w:fill="auto"/>
            <w:vAlign w:val="center"/>
          </w:tcPr>
          <w:p w:rsidR="00FE5E9C" w:rsidRPr="00FE5E9C" w:rsidRDefault="00FE5E9C" w:rsidP="00FE5E9C">
            <w:pPr>
              <w:pStyle w:val="142"/>
              <w:jc w:val="right"/>
            </w:pPr>
            <w:r w:rsidRPr="00FE5E9C">
              <w:rPr>
                <w:rFonts w:hint="eastAsia"/>
              </w:rPr>
              <w:t xml:space="preserve"> 1,509.14 </w:t>
            </w:r>
          </w:p>
        </w:tc>
        <w:tc>
          <w:tcPr>
            <w:tcW w:w="1259" w:type="dxa"/>
            <w:shd w:val="clear" w:color="auto" w:fill="auto"/>
            <w:vAlign w:val="center"/>
          </w:tcPr>
          <w:p w:rsidR="00FE5E9C" w:rsidRPr="00FE5E9C" w:rsidRDefault="00FE5E9C" w:rsidP="00FE5E9C">
            <w:pPr>
              <w:pStyle w:val="142"/>
              <w:jc w:val="right"/>
            </w:pPr>
            <w:r w:rsidRPr="00FE5E9C">
              <w:rPr>
                <w:rFonts w:hint="eastAsia"/>
              </w:rPr>
              <w:t>28.53</w:t>
            </w:r>
          </w:p>
        </w:tc>
        <w:tc>
          <w:tcPr>
            <w:tcW w:w="1309" w:type="dxa"/>
            <w:shd w:val="clear" w:color="auto" w:fill="auto"/>
            <w:vAlign w:val="center"/>
          </w:tcPr>
          <w:p w:rsidR="00FE5E9C" w:rsidRPr="00FE5E9C" w:rsidRDefault="00FE5E9C" w:rsidP="00FE5E9C">
            <w:pPr>
              <w:pStyle w:val="142"/>
              <w:jc w:val="right"/>
            </w:pPr>
            <w:r w:rsidRPr="00FE5E9C">
              <w:rPr>
                <w:rFonts w:hint="eastAsia"/>
              </w:rPr>
              <w:t xml:space="preserve"> 1,618.19 </w:t>
            </w:r>
          </w:p>
        </w:tc>
        <w:tc>
          <w:tcPr>
            <w:tcW w:w="1275" w:type="dxa"/>
            <w:shd w:val="clear" w:color="auto" w:fill="auto"/>
            <w:vAlign w:val="center"/>
          </w:tcPr>
          <w:p w:rsidR="00FE5E9C" w:rsidRPr="00FE5E9C" w:rsidRDefault="00FE5E9C" w:rsidP="00FE5E9C">
            <w:pPr>
              <w:pStyle w:val="142"/>
              <w:jc w:val="right"/>
            </w:pPr>
            <w:r w:rsidRPr="00FE5E9C">
              <w:rPr>
                <w:rFonts w:hint="eastAsia"/>
              </w:rPr>
              <w:t xml:space="preserve">   28.16 </w:t>
            </w:r>
          </w:p>
        </w:tc>
      </w:tr>
      <w:tr w:rsidR="00FE5E9C" w:rsidTr="00FE5E9C">
        <w:tc>
          <w:tcPr>
            <w:tcW w:w="700" w:type="dxa"/>
            <w:shd w:val="clear" w:color="auto" w:fill="auto"/>
            <w:vAlign w:val="center"/>
          </w:tcPr>
          <w:p w:rsidR="00FE5E9C" w:rsidRPr="00E45F1C" w:rsidRDefault="00FE5E9C" w:rsidP="00FE5E9C">
            <w:pPr>
              <w:pStyle w:val="142"/>
              <w:jc w:val="center"/>
            </w:pPr>
            <w:r w:rsidRPr="00E45F1C">
              <w:rPr>
                <w:rFonts w:hint="eastAsia"/>
              </w:rPr>
              <w:t>連江縣</w:t>
            </w:r>
          </w:p>
        </w:tc>
        <w:tc>
          <w:tcPr>
            <w:tcW w:w="1330" w:type="dxa"/>
            <w:shd w:val="clear" w:color="auto" w:fill="auto"/>
            <w:vAlign w:val="center"/>
          </w:tcPr>
          <w:p w:rsidR="00FE5E9C" w:rsidRPr="000A56E8" w:rsidRDefault="00FE5E9C" w:rsidP="00FE5E9C">
            <w:pPr>
              <w:pStyle w:val="142"/>
              <w:jc w:val="right"/>
            </w:pPr>
            <w:r w:rsidRPr="000A56E8">
              <w:rPr>
                <w:rFonts w:hint="eastAsia"/>
              </w:rPr>
              <w:t>451.17</w:t>
            </w:r>
          </w:p>
        </w:tc>
        <w:tc>
          <w:tcPr>
            <w:tcW w:w="1232" w:type="dxa"/>
            <w:shd w:val="clear" w:color="auto" w:fill="auto"/>
            <w:vAlign w:val="center"/>
          </w:tcPr>
          <w:p w:rsidR="00FE5E9C" w:rsidRPr="000A56E8" w:rsidRDefault="00FE5E9C" w:rsidP="00FE5E9C">
            <w:pPr>
              <w:pStyle w:val="142"/>
              <w:jc w:val="right"/>
            </w:pPr>
            <w:r w:rsidRPr="000A56E8">
              <w:rPr>
                <w:rFonts w:hint="eastAsia"/>
              </w:rPr>
              <w:t xml:space="preserve">25.22 </w:t>
            </w:r>
          </w:p>
        </w:tc>
        <w:tc>
          <w:tcPr>
            <w:tcW w:w="1344" w:type="dxa"/>
            <w:shd w:val="clear" w:color="auto" w:fill="auto"/>
            <w:vAlign w:val="center"/>
          </w:tcPr>
          <w:p w:rsidR="00FE5E9C" w:rsidRPr="00FE5E9C" w:rsidRDefault="00FE5E9C" w:rsidP="00FE5E9C">
            <w:pPr>
              <w:pStyle w:val="142"/>
              <w:jc w:val="right"/>
            </w:pPr>
            <w:r w:rsidRPr="00FE5E9C">
              <w:rPr>
                <w:rFonts w:hint="eastAsia"/>
              </w:rPr>
              <w:t xml:space="preserve">   857.89 </w:t>
            </w:r>
          </w:p>
        </w:tc>
        <w:tc>
          <w:tcPr>
            <w:tcW w:w="1259" w:type="dxa"/>
            <w:shd w:val="clear" w:color="auto" w:fill="auto"/>
            <w:vAlign w:val="center"/>
          </w:tcPr>
          <w:p w:rsidR="00FE5E9C" w:rsidRPr="00FE5E9C" w:rsidRDefault="00FE5E9C" w:rsidP="00FE5E9C">
            <w:pPr>
              <w:pStyle w:val="142"/>
              <w:jc w:val="right"/>
            </w:pPr>
            <w:r w:rsidRPr="00FE5E9C">
              <w:rPr>
                <w:rFonts w:hint="eastAsia"/>
              </w:rPr>
              <w:t>25.19</w:t>
            </w:r>
          </w:p>
        </w:tc>
        <w:tc>
          <w:tcPr>
            <w:tcW w:w="1309" w:type="dxa"/>
            <w:shd w:val="clear" w:color="auto" w:fill="auto"/>
            <w:vAlign w:val="center"/>
          </w:tcPr>
          <w:p w:rsidR="00FE5E9C" w:rsidRPr="00FE5E9C" w:rsidRDefault="00FE5E9C" w:rsidP="00FE5E9C">
            <w:pPr>
              <w:pStyle w:val="142"/>
              <w:jc w:val="right"/>
            </w:pPr>
            <w:r w:rsidRPr="00FE5E9C">
              <w:rPr>
                <w:rFonts w:hint="eastAsia"/>
              </w:rPr>
              <w:t xml:space="preserve">   677.72 </w:t>
            </w:r>
          </w:p>
        </w:tc>
        <w:tc>
          <w:tcPr>
            <w:tcW w:w="1275" w:type="dxa"/>
            <w:shd w:val="clear" w:color="auto" w:fill="auto"/>
            <w:vAlign w:val="center"/>
          </w:tcPr>
          <w:p w:rsidR="00FE5E9C" w:rsidRPr="00FE5E9C" w:rsidRDefault="00FE5E9C" w:rsidP="00FE5E9C">
            <w:pPr>
              <w:pStyle w:val="142"/>
              <w:jc w:val="right"/>
            </w:pPr>
            <w:r w:rsidRPr="00FE5E9C">
              <w:rPr>
                <w:rFonts w:hint="eastAsia"/>
              </w:rPr>
              <w:t xml:space="preserve">   24.90 </w:t>
            </w:r>
          </w:p>
        </w:tc>
      </w:tr>
    </w:tbl>
    <w:p w:rsidR="006D7708" w:rsidRDefault="006D7708" w:rsidP="006D7708">
      <w:pPr>
        <w:spacing w:line="280" w:lineRule="exact"/>
        <w:ind w:leftChars="5" w:left="1232" w:hangingChars="501" w:hanging="1218"/>
        <w:jc w:val="left"/>
        <w:rPr>
          <w:rFonts w:hAnsi="標楷體"/>
          <w:sz w:val="24"/>
          <w:szCs w:val="24"/>
          <w:lang w:eastAsia="zh-HK"/>
        </w:rPr>
      </w:pPr>
      <w:r>
        <w:rPr>
          <w:rFonts w:hAnsi="標楷體" w:hint="eastAsia"/>
          <w:sz w:val="24"/>
          <w:szCs w:val="24"/>
        </w:rPr>
        <w:t>說    明</w:t>
      </w:r>
      <w:r>
        <w:rPr>
          <w:rFonts w:ascii="新細明體" w:eastAsia="新細明體" w:hAnsi="新細明體" w:hint="eastAsia"/>
          <w:sz w:val="24"/>
          <w:szCs w:val="24"/>
        </w:rPr>
        <w:t>：</w:t>
      </w:r>
      <w:r w:rsidRPr="006D7708">
        <w:rPr>
          <w:rFonts w:hAnsi="標楷體" w:hint="eastAsia"/>
          <w:sz w:val="24"/>
          <w:szCs w:val="24"/>
        </w:rPr>
        <w:t>表內</w:t>
      </w:r>
      <w:r>
        <w:rPr>
          <w:rFonts w:hAnsi="標楷體" w:hint="eastAsia"/>
          <w:sz w:val="24"/>
          <w:szCs w:val="24"/>
        </w:rPr>
        <w:t>110、111年度數據係已扣除不可歸責於地方政府之災害復建經費及中央計畫型補助款後之金額，112年度因主計總處提供資料時尚在審核不可歸責地方政府之金額，爰以該年度決算審定數計列。</w:t>
      </w:r>
    </w:p>
    <w:p w:rsidR="005907EB" w:rsidRPr="00323720" w:rsidRDefault="00323720" w:rsidP="00721492">
      <w:pPr>
        <w:spacing w:line="280" w:lineRule="exact"/>
        <w:ind w:leftChars="0" w:left="0" w:firstLineChars="0" w:firstLine="0"/>
        <w:jc w:val="left"/>
        <w:rPr>
          <w:rFonts w:hAnsi="標楷體" w:cs="Tahoma"/>
          <w:kern w:val="0"/>
        </w:rPr>
      </w:pPr>
      <w:r w:rsidRPr="001D6CA4">
        <w:rPr>
          <w:rFonts w:hAnsi="標楷體" w:hint="eastAsia"/>
          <w:sz w:val="24"/>
          <w:szCs w:val="24"/>
          <w:lang w:eastAsia="zh-HK"/>
        </w:rPr>
        <w:t>資料來源</w:t>
      </w:r>
      <w:r w:rsidRPr="00323720">
        <w:rPr>
          <w:rFonts w:hAnsi="標楷體" w:hint="eastAsia"/>
          <w:sz w:val="24"/>
          <w:szCs w:val="24"/>
          <w:lang w:eastAsia="zh-HK"/>
        </w:rPr>
        <w:t>：主計總處提供</w:t>
      </w:r>
      <w:r w:rsidRPr="001D6CA4">
        <w:rPr>
          <w:rFonts w:hAnsi="標楷體" w:hint="eastAsia"/>
          <w:sz w:val="24"/>
          <w:szCs w:val="24"/>
          <w:lang w:eastAsia="zh-HK"/>
        </w:rPr>
        <w:t>。</w:t>
      </w:r>
    </w:p>
    <w:p w:rsidR="00C536F0" w:rsidRPr="0024625E" w:rsidRDefault="00C536F0" w:rsidP="00C536F0">
      <w:pPr>
        <w:ind w:left="566" w:firstLine="566"/>
        <w:rPr>
          <w:rFonts w:hAnsi="標楷體"/>
          <w:color w:val="000000"/>
        </w:rPr>
      </w:pPr>
      <w:r w:rsidRPr="0024625E">
        <w:rPr>
          <w:rFonts w:hAnsi="標楷體" w:hint="eastAsia"/>
          <w:color w:val="000000"/>
        </w:rPr>
        <w:t>綜上，</w:t>
      </w:r>
      <w:r w:rsidR="00721492">
        <w:rPr>
          <w:rFonts w:hAnsi="標楷體" w:hint="eastAsia"/>
          <w:color w:val="000000"/>
        </w:rPr>
        <w:t>近年主計總處以補助款增減作為督促</w:t>
      </w:r>
      <w:r w:rsidRPr="0024625E">
        <w:rPr>
          <w:rFonts w:hAnsi="標楷體" w:hint="eastAsia"/>
          <w:color w:val="000000"/>
        </w:rPr>
        <w:t>各市縣</w:t>
      </w:r>
      <w:r w:rsidR="00721492">
        <w:rPr>
          <w:rFonts w:hAnsi="標楷體" w:hint="eastAsia"/>
          <w:color w:val="000000"/>
        </w:rPr>
        <w:t>健全地方</w:t>
      </w:r>
      <w:r w:rsidRPr="0024625E">
        <w:rPr>
          <w:rFonts w:hAnsi="標楷體" w:hint="eastAsia"/>
          <w:color w:val="000000"/>
        </w:rPr>
        <w:t>財</w:t>
      </w:r>
      <w:r w:rsidR="00721492">
        <w:rPr>
          <w:rFonts w:hAnsi="標楷體" w:hint="eastAsia"/>
          <w:color w:val="000000"/>
        </w:rPr>
        <w:t>政之政策工具</w:t>
      </w:r>
      <w:r w:rsidRPr="0024625E">
        <w:rPr>
          <w:rFonts w:hAnsi="標楷體" w:hint="eastAsia"/>
          <w:color w:val="000000"/>
        </w:rPr>
        <w:t>，</w:t>
      </w:r>
      <w:r w:rsidR="00721492">
        <w:rPr>
          <w:rFonts w:hAnsi="標楷體" w:hint="eastAsia"/>
          <w:color w:val="000000"/>
        </w:rPr>
        <w:t>並以</w:t>
      </w:r>
      <w:r w:rsidR="00721492" w:rsidRPr="00721492">
        <w:rPr>
          <w:rFonts w:hAnsi="標楷體" w:hint="eastAsia"/>
          <w:color w:val="000000"/>
        </w:rPr>
        <w:t>「年度資本支出計畫預算保留情形」</w:t>
      </w:r>
      <w:r w:rsidR="00721492">
        <w:rPr>
          <w:rFonts w:hAnsi="標楷體" w:hint="eastAsia"/>
          <w:color w:val="000000"/>
        </w:rPr>
        <w:t>作為各市縣節流績效之考核項目之一。</w:t>
      </w:r>
      <w:r w:rsidR="00721492" w:rsidRPr="00721492">
        <w:rPr>
          <w:rFonts w:hAnsi="標楷體" w:hint="eastAsia"/>
          <w:color w:val="000000"/>
        </w:rPr>
        <w:t>110至112年度整體地方政府資本支出計畫保留數與其比率均</w:t>
      </w:r>
      <w:r w:rsidR="002B6B30">
        <w:rPr>
          <w:rFonts w:hAnsi="標楷體" w:hint="eastAsia"/>
          <w:color w:val="000000"/>
        </w:rPr>
        <w:t>呈逐年</w:t>
      </w:r>
      <w:r w:rsidR="00721492" w:rsidRPr="00721492">
        <w:rPr>
          <w:rFonts w:hAnsi="標楷體" w:hint="eastAsia"/>
          <w:color w:val="000000"/>
        </w:rPr>
        <w:t>增加情形，其中</w:t>
      </w:r>
      <w:r w:rsidR="002B6B30">
        <w:rPr>
          <w:rFonts w:hAnsi="標楷體" w:hint="eastAsia"/>
          <w:color w:val="000000"/>
        </w:rPr>
        <w:t>112年度</w:t>
      </w:r>
      <w:r w:rsidR="00721492" w:rsidRPr="00721492">
        <w:rPr>
          <w:rFonts w:hAnsi="標楷體" w:hint="eastAsia"/>
          <w:color w:val="000000"/>
        </w:rPr>
        <w:t>保留比率已近3成</w:t>
      </w:r>
      <w:r w:rsidR="00926C9C">
        <w:rPr>
          <w:rFonts w:hAnsi="標楷體" w:hint="eastAsia"/>
          <w:color w:val="000000"/>
        </w:rPr>
        <w:t>，</w:t>
      </w:r>
      <w:r w:rsidR="003C74B2">
        <w:rPr>
          <w:rFonts w:hAnsi="標楷體" w:hint="eastAsia"/>
          <w:color w:val="000000"/>
        </w:rPr>
        <w:t>且</w:t>
      </w:r>
      <w:r w:rsidR="00721492">
        <w:rPr>
          <w:rFonts w:hAnsi="標楷體" w:hint="eastAsia"/>
          <w:color w:val="000000"/>
        </w:rPr>
        <w:t>有部分市縣之保留比率逾5成，允宜</w:t>
      </w:r>
      <w:r w:rsidR="00926C9C">
        <w:rPr>
          <w:rFonts w:hAnsi="標楷體" w:hint="eastAsia"/>
          <w:color w:val="000000"/>
        </w:rPr>
        <w:t>持續</w:t>
      </w:r>
      <w:r w:rsidR="00721492">
        <w:rPr>
          <w:rFonts w:hAnsi="標楷體" w:hint="eastAsia"/>
          <w:color w:val="000000"/>
        </w:rPr>
        <w:t>強化</w:t>
      </w:r>
      <w:r w:rsidR="00F24524" w:rsidRPr="0024625E">
        <w:rPr>
          <w:rFonts w:hAnsi="標楷體" w:hint="eastAsia"/>
          <w:color w:val="000000"/>
        </w:rPr>
        <w:t>財務管理及預算籌編與執行</w:t>
      </w:r>
      <w:r w:rsidR="00F24524">
        <w:rPr>
          <w:rFonts w:hAnsi="標楷體" w:hint="eastAsia"/>
          <w:color w:val="000000"/>
        </w:rPr>
        <w:t>之督輔作為，俾</w:t>
      </w:r>
      <w:r w:rsidR="00B505B2">
        <w:rPr>
          <w:rFonts w:hAnsi="標楷體" w:hint="eastAsia"/>
          <w:color w:val="000000"/>
        </w:rPr>
        <w:t>強化其財政紀律</w:t>
      </w:r>
      <w:r w:rsidRPr="0024625E">
        <w:rPr>
          <w:rFonts w:hAnsi="標楷體" w:hint="eastAsia"/>
          <w:color w:val="000000"/>
        </w:rPr>
        <w:t>。</w:t>
      </w:r>
    </w:p>
    <w:p w:rsidR="00124B7E" w:rsidRPr="001D6CA4" w:rsidRDefault="00124B7E" w:rsidP="00D316FD">
      <w:pPr>
        <w:pStyle w:val="aa"/>
        <w:rPr>
          <w:rFonts w:hAnsi="標楷體"/>
          <w:snapToGrid w:val="0"/>
          <w:szCs w:val="24"/>
        </w:rPr>
      </w:pPr>
      <w:r w:rsidRPr="001D6CA4">
        <w:rPr>
          <w:rFonts w:hAnsi="標楷體" w:hint="eastAsia"/>
        </w:rPr>
        <w:t>（分機：</w:t>
      </w:r>
      <w:r w:rsidR="00B41A2A">
        <w:rPr>
          <w:rFonts w:hAnsi="標楷體" w:hint="eastAsia"/>
        </w:rPr>
        <w:t>1912黃彥斌</w:t>
      </w:r>
      <w:r w:rsidRPr="001D6CA4">
        <w:rPr>
          <w:rFonts w:hAnsi="標楷體" w:hint="eastAsia"/>
        </w:rPr>
        <w:t>）</w:t>
      </w:r>
    </w:p>
    <w:sectPr w:rsidR="00124B7E" w:rsidRPr="001D6CA4" w:rsidSect="00C0371F">
      <w:footerReference w:type="default" r:id="rId14"/>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4CF0" w:rsidRDefault="006F4CF0" w:rsidP="00B366B5">
      <w:pPr>
        <w:spacing w:line="240" w:lineRule="auto"/>
        <w:ind w:left="560" w:firstLine="560"/>
      </w:pPr>
    </w:p>
    <w:p w:rsidR="006F4CF0" w:rsidRDefault="006F4CF0" w:rsidP="00B366B5">
      <w:pPr>
        <w:ind w:left="560" w:firstLine="560"/>
      </w:pPr>
    </w:p>
  </w:endnote>
  <w:endnote w:type="continuationSeparator" w:id="0">
    <w:p w:rsidR="006F4CF0" w:rsidRDefault="006F4CF0" w:rsidP="00B366B5">
      <w:pPr>
        <w:spacing w:line="240" w:lineRule="auto"/>
        <w:ind w:left="560" w:firstLine="560"/>
      </w:pPr>
    </w:p>
    <w:p w:rsidR="006F4CF0" w:rsidRDefault="006F4CF0" w:rsidP="00B366B5">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B30" w:rsidRDefault="002B6B30" w:rsidP="00B366B5">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B30" w:rsidRPr="00245FEF" w:rsidRDefault="002B6B30" w:rsidP="0095160F">
    <w:pPr>
      <w:ind w:leftChars="0" w:left="566" w:firstLineChars="0" w:firstLine="406"/>
      <w:jc w:val="center"/>
      <w:rPr>
        <w:sz w:val="20"/>
        <w:szCs w:val="20"/>
      </w:rPr>
    </w:pPr>
    <w:r w:rsidRPr="00245FEF">
      <w:rPr>
        <w:rFonts w:hint="eastAsia"/>
        <w:sz w:val="20"/>
        <w:szCs w:val="20"/>
      </w:rPr>
      <w:t>1</w:t>
    </w:r>
  </w:p>
  <w:p w:rsidR="002B6B30" w:rsidRPr="00245FEF" w:rsidRDefault="002B6B30" w:rsidP="0095160F">
    <w:pPr>
      <w:ind w:leftChars="0" w:left="566" w:firstLineChars="0" w:firstLine="406"/>
      <w:jc w:val="center"/>
      <w:rPr>
        <w:sz w:val="20"/>
        <w:szCs w:val="20"/>
      </w:rPr>
    </w:pPr>
  </w:p>
  <w:p w:rsidR="002B6B30" w:rsidRPr="00245FEF" w:rsidRDefault="002B6B30" w:rsidP="00886837">
    <w:pPr>
      <w:spacing w:line="240" w:lineRule="auto"/>
      <w:ind w:leftChars="0" w:left="566" w:firstLineChars="0" w:firstLine="406"/>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B30" w:rsidRPr="00572890" w:rsidRDefault="002B6B30" w:rsidP="00572890">
    <w:pPr>
      <w:pStyle w:val="ad"/>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B30" w:rsidRPr="00245FEF" w:rsidRDefault="002B6B30" w:rsidP="000C739B">
    <w:pPr>
      <w:ind w:leftChars="0" w:left="566" w:firstLineChars="0" w:firstLine="406"/>
      <w:jc w:val="center"/>
      <w:rPr>
        <w:sz w:val="20"/>
        <w:szCs w:val="20"/>
      </w:rPr>
    </w:pPr>
    <w:r w:rsidRPr="00245FEF">
      <w:rPr>
        <w:sz w:val="20"/>
        <w:szCs w:val="20"/>
      </w:rPr>
      <w:fldChar w:fldCharType="begin"/>
    </w:r>
    <w:r w:rsidRPr="00245FEF">
      <w:rPr>
        <w:sz w:val="20"/>
        <w:szCs w:val="20"/>
      </w:rPr>
      <w:instrText>PAGE   \* MERGEFORMAT</w:instrText>
    </w:r>
    <w:r w:rsidRPr="00245FEF">
      <w:rPr>
        <w:sz w:val="20"/>
        <w:szCs w:val="20"/>
      </w:rPr>
      <w:fldChar w:fldCharType="separate"/>
    </w:r>
    <w:r w:rsidR="002E5343" w:rsidRPr="002E5343">
      <w:rPr>
        <w:noProof/>
        <w:sz w:val="20"/>
        <w:szCs w:val="20"/>
        <w:lang w:val="zh-TW"/>
      </w:rPr>
      <w:t>1</w:t>
    </w:r>
    <w:r w:rsidRPr="00245FEF">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4CF0" w:rsidRDefault="006F4CF0" w:rsidP="00F81464">
      <w:pPr>
        <w:spacing w:line="240" w:lineRule="auto"/>
        <w:ind w:left="560" w:firstLine="560"/>
      </w:pPr>
      <w:r>
        <w:separator/>
      </w:r>
    </w:p>
  </w:footnote>
  <w:footnote w:type="continuationSeparator" w:id="0">
    <w:p w:rsidR="006F4CF0" w:rsidRDefault="006F4CF0" w:rsidP="0076739C">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B30" w:rsidRDefault="002B6B30" w:rsidP="0076739C">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B30" w:rsidRPr="00245FEF" w:rsidRDefault="002B6B30" w:rsidP="0095160F">
    <w:pPr>
      <w:spacing w:line="240" w:lineRule="auto"/>
      <w:ind w:left="560" w:firstLine="400"/>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B30" w:rsidRDefault="002B6B30" w:rsidP="00B366B5">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9F47A5A"/>
    <w:lvl w:ilvl="0">
      <w:start w:val="1"/>
      <w:numFmt w:val="bullet"/>
      <w:pStyle w:val="2"/>
      <w:lvlText w:val=""/>
      <w:lvlJc w:val="left"/>
      <w:pPr>
        <w:tabs>
          <w:tab w:val="num" w:pos="841"/>
        </w:tabs>
        <w:ind w:leftChars="400" w:left="84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C7B"/>
    <w:rsid w:val="00001036"/>
    <w:rsid w:val="00001210"/>
    <w:rsid w:val="00001242"/>
    <w:rsid w:val="000016A5"/>
    <w:rsid w:val="000017B5"/>
    <w:rsid w:val="00001935"/>
    <w:rsid w:val="00001A46"/>
    <w:rsid w:val="00002416"/>
    <w:rsid w:val="000024FA"/>
    <w:rsid w:val="00002781"/>
    <w:rsid w:val="00002DF0"/>
    <w:rsid w:val="0000367C"/>
    <w:rsid w:val="000042B7"/>
    <w:rsid w:val="000042F5"/>
    <w:rsid w:val="00004425"/>
    <w:rsid w:val="00004906"/>
    <w:rsid w:val="00004956"/>
    <w:rsid w:val="00004BC4"/>
    <w:rsid w:val="00004D8D"/>
    <w:rsid w:val="0000537A"/>
    <w:rsid w:val="0000553A"/>
    <w:rsid w:val="00005547"/>
    <w:rsid w:val="0000558D"/>
    <w:rsid w:val="00005FB5"/>
    <w:rsid w:val="000063C4"/>
    <w:rsid w:val="00006858"/>
    <w:rsid w:val="00006AAA"/>
    <w:rsid w:val="00006C95"/>
    <w:rsid w:val="00006D7E"/>
    <w:rsid w:val="00006F27"/>
    <w:rsid w:val="00007202"/>
    <w:rsid w:val="000072EA"/>
    <w:rsid w:val="000073F3"/>
    <w:rsid w:val="0000774D"/>
    <w:rsid w:val="000101A8"/>
    <w:rsid w:val="00010203"/>
    <w:rsid w:val="0001031F"/>
    <w:rsid w:val="00010BE4"/>
    <w:rsid w:val="00010C83"/>
    <w:rsid w:val="000113FA"/>
    <w:rsid w:val="0001168A"/>
    <w:rsid w:val="0001183E"/>
    <w:rsid w:val="00011C7E"/>
    <w:rsid w:val="00011EF0"/>
    <w:rsid w:val="0001206D"/>
    <w:rsid w:val="000126A7"/>
    <w:rsid w:val="0001284F"/>
    <w:rsid w:val="00012B89"/>
    <w:rsid w:val="00012E93"/>
    <w:rsid w:val="00013BCD"/>
    <w:rsid w:val="00013C34"/>
    <w:rsid w:val="00013F02"/>
    <w:rsid w:val="00013FAC"/>
    <w:rsid w:val="0001406A"/>
    <w:rsid w:val="0001433B"/>
    <w:rsid w:val="00014954"/>
    <w:rsid w:val="00014B5A"/>
    <w:rsid w:val="00014BC3"/>
    <w:rsid w:val="00014BC5"/>
    <w:rsid w:val="000151F4"/>
    <w:rsid w:val="000151FF"/>
    <w:rsid w:val="00015C9E"/>
    <w:rsid w:val="00015E4D"/>
    <w:rsid w:val="00016386"/>
    <w:rsid w:val="000167BE"/>
    <w:rsid w:val="00017208"/>
    <w:rsid w:val="0001763E"/>
    <w:rsid w:val="0002026D"/>
    <w:rsid w:val="00020338"/>
    <w:rsid w:val="00020417"/>
    <w:rsid w:val="00020629"/>
    <w:rsid w:val="00020718"/>
    <w:rsid w:val="00020ED8"/>
    <w:rsid w:val="0002123F"/>
    <w:rsid w:val="000216BD"/>
    <w:rsid w:val="000216F3"/>
    <w:rsid w:val="000218C9"/>
    <w:rsid w:val="00021BB0"/>
    <w:rsid w:val="00021BF2"/>
    <w:rsid w:val="00021CD1"/>
    <w:rsid w:val="00022060"/>
    <w:rsid w:val="0002290C"/>
    <w:rsid w:val="00022CA2"/>
    <w:rsid w:val="00023DF5"/>
    <w:rsid w:val="00023E4B"/>
    <w:rsid w:val="00024386"/>
    <w:rsid w:val="00024814"/>
    <w:rsid w:val="00024873"/>
    <w:rsid w:val="00024E97"/>
    <w:rsid w:val="00025177"/>
    <w:rsid w:val="0002519F"/>
    <w:rsid w:val="0002537C"/>
    <w:rsid w:val="00025416"/>
    <w:rsid w:val="00025920"/>
    <w:rsid w:val="00025955"/>
    <w:rsid w:val="00025AE4"/>
    <w:rsid w:val="00025FF1"/>
    <w:rsid w:val="00026078"/>
    <w:rsid w:val="00026242"/>
    <w:rsid w:val="00026BCC"/>
    <w:rsid w:val="00026C17"/>
    <w:rsid w:val="00026DB4"/>
    <w:rsid w:val="00027550"/>
    <w:rsid w:val="0002786D"/>
    <w:rsid w:val="000278CC"/>
    <w:rsid w:val="00027EAB"/>
    <w:rsid w:val="00030AC8"/>
    <w:rsid w:val="00030D1F"/>
    <w:rsid w:val="00030EC2"/>
    <w:rsid w:val="00031178"/>
    <w:rsid w:val="000315EE"/>
    <w:rsid w:val="000319CF"/>
    <w:rsid w:val="00031A78"/>
    <w:rsid w:val="00031EDD"/>
    <w:rsid w:val="00032536"/>
    <w:rsid w:val="00032728"/>
    <w:rsid w:val="00032833"/>
    <w:rsid w:val="00032F47"/>
    <w:rsid w:val="00032FE5"/>
    <w:rsid w:val="000332DC"/>
    <w:rsid w:val="0003343D"/>
    <w:rsid w:val="00034D3D"/>
    <w:rsid w:val="00034E27"/>
    <w:rsid w:val="0003522E"/>
    <w:rsid w:val="000354BF"/>
    <w:rsid w:val="00035635"/>
    <w:rsid w:val="0003588C"/>
    <w:rsid w:val="00035ED6"/>
    <w:rsid w:val="00035F62"/>
    <w:rsid w:val="000368EC"/>
    <w:rsid w:val="00036CB4"/>
    <w:rsid w:val="000371B2"/>
    <w:rsid w:val="000372C6"/>
    <w:rsid w:val="000372E7"/>
    <w:rsid w:val="000377B2"/>
    <w:rsid w:val="000379C6"/>
    <w:rsid w:val="00037B5C"/>
    <w:rsid w:val="00037CA8"/>
    <w:rsid w:val="00037CB5"/>
    <w:rsid w:val="00037CD1"/>
    <w:rsid w:val="0004033A"/>
    <w:rsid w:val="000406F7"/>
    <w:rsid w:val="0004085C"/>
    <w:rsid w:val="00040C78"/>
    <w:rsid w:val="00040D83"/>
    <w:rsid w:val="00040DFF"/>
    <w:rsid w:val="00040E23"/>
    <w:rsid w:val="00040FDC"/>
    <w:rsid w:val="000412EB"/>
    <w:rsid w:val="00041459"/>
    <w:rsid w:val="000419A1"/>
    <w:rsid w:val="00041C1F"/>
    <w:rsid w:val="00041F0A"/>
    <w:rsid w:val="00042412"/>
    <w:rsid w:val="00042AC8"/>
    <w:rsid w:val="00042F6A"/>
    <w:rsid w:val="00043FD3"/>
    <w:rsid w:val="000440D2"/>
    <w:rsid w:val="00044468"/>
    <w:rsid w:val="00044CE6"/>
    <w:rsid w:val="00044E25"/>
    <w:rsid w:val="00044EB0"/>
    <w:rsid w:val="00044F49"/>
    <w:rsid w:val="00045039"/>
    <w:rsid w:val="00045059"/>
    <w:rsid w:val="0004515F"/>
    <w:rsid w:val="00045324"/>
    <w:rsid w:val="00045754"/>
    <w:rsid w:val="00045A57"/>
    <w:rsid w:val="00045B83"/>
    <w:rsid w:val="00045E38"/>
    <w:rsid w:val="00045F31"/>
    <w:rsid w:val="00046192"/>
    <w:rsid w:val="00046E3B"/>
    <w:rsid w:val="00046FBC"/>
    <w:rsid w:val="000471EA"/>
    <w:rsid w:val="0004747B"/>
    <w:rsid w:val="0004772A"/>
    <w:rsid w:val="000477B6"/>
    <w:rsid w:val="00047AFF"/>
    <w:rsid w:val="0005004A"/>
    <w:rsid w:val="00050076"/>
    <w:rsid w:val="00050090"/>
    <w:rsid w:val="00050DA3"/>
    <w:rsid w:val="000520EB"/>
    <w:rsid w:val="00052B9D"/>
    <w:rsid w:val="00052BB9"/>
    <w:rsid w:val="00052FA6"/>
    <w:rsid w:val="0005306B"/>
    <w:rsid w:val="0005310A"/>
    <w:rsid w:val="0005363B"/>
    <w:rsid w:val="0005390F"/>
    <w:rsid w:val="00053957"/>
    <w:rsid w:val="00053F04"/>
    <w:rsid w:val="00053F2A"/>
    <w:rsid w:val="000542EC"/>
    <w:rsid w:val="00054343"/>
    <w:rsid w:val="0005466E"/>
    <w:rsid w:val="00054802"/>
    <w:rsid w:val="00054862"/>
    <w:rsid w:val="00054924"/>
    <w:rsid w:val="00054B20"/>
    <w:rsid w:val="00055078"/>
    <w:rsid w:val="00055382"/>
    <w:rsid w:val="00055F73"/>
    <w:rsid w:val="000564EC"/>
    <w:rsid w:val="00056540"/>
    <w:rsid w:val="00056A8F"/>
    <w:rsid w:val="00056E1D"/>
    <w:rsid w:val="00056F04"/>
    <w:rsid w:val="00057321"/>
    <w:rsid w:val="000574BE"/>
    <w:rsid w:val="00057EFA"/>
    <w:rsid w:val="00060093"/>
    <w:rsid w:val="0006029A"/>
    <w:rsid w:val="0006096D"/>
    <w:rsid w:val="00060A9D"/>
    <w:rsid w:val="0006109E"/>
    <w:rsid w:val="00061235"/>
    <w:rsid w:val="00061298"/>
    <w:rsid w:val="0006152A"/>
    <w:rsid w:val="00061815"/>
    <w:rsid w:val="00061906"/>
    <w:rsid w:val="00061CD9"/>
    <w:rsid w:val="00061D63"/>
    <w:rsid w:val="00062090"/>
    <w:rsid w:val="0006265F"/>
    <w:rsid w:val="0006295F"/>
    <w:rsid w:val="00062CC7"/>
    <w:rsid w:val="000639EA"/>
    <w:rsid w:val="00063A08"/>
    <w:rsid w:val="00063A16"/>
    <w:rsid w:val="00063C95"/>
    <w:rsid w:val="00063E43"/>
    <w:rsid w:val="0006419A"/>
    <w:rsid w:val="0006430A"/>
    <w:rsid w:val="00064440"/>
    <w:rsid w:val="00064E72"/>
    <w:rsid w:val="00064FFD"/>
    <w:rsid w:val="00065075"/>
    <w:rsid w:val="0006519A"/>
    <w:rsid w:val="000657A2"/>
    <w:rsid w:val="00065A51"/>
    <w:rsid w:val="00066359"/>
    <w:rsid w:val="00066533"/>
    <w:rsid w:val="000666AD"/>
    <w:rsid w:val="000666D7"/>
    <w:rsid w:val="00066735"/>
    <w:rsid w:val="000668E2"/>
    <w:rsid w:val="000668E8"/>
    <w:rsid w:val="00066D9A"/>
    <w:rsid w:val="00066E36"/>
    <w:rsid w:val="000670E3"/>
    <w:rsid w:val="000675D7"/>
    <w:rsid w:val="000676CA"/>
    <w:rsid w:val="000678DE"/>
    <w:rsid w:val="00067A3B"/>
    <w:rsid w:val="00067D73"/>
    <w:rsid w:val="00067F01"/>
    <w:rsid w:val="0007015B"/>
    <w:rsid w:val="00070B9D"/>
    <w:rsid w:val="00070D23"/>
    <w:rsid w:val="0007153D"/>
    <w:rsid w:val="00071834"/>
    <w:rsid w:val="000718C4"/>
    <w:rsid w:val="00071C37"/>
    <w:rsid w:val="00071CE0"/>
    <w:rsid w:val="00071CEA"/>
    <w:rsid w:val="0007253B"/>
    <w:rsid w:val="00072A1E"/>
    <w:rsid w:val="00072C21"/>
    <w:rsid w:val="00072EAC"/>
    <w:rsid w:val="00072F92"/>
    <w:rsid w:val="000732D2"/>
    <w:rsid w:val="00073306"/>
    <w:rsid w:val="0007335B"/>
    <w:rsid w:val="00073537"/>
    <w:rsid w:val="00073E90"/>
    <w:rsid w:val="000743AF"/>
    <w:rsid w:val="000743F4"/>
    <w:rsid w:val="00074821"/>
    <w:rsid w:val="000748E8"/>
    <w:rsid w:val="000750F8"/>
    <w:rsid w:val="000752DE"/>
    <w:rsid w:val="00075311"/>
    <w:rsid w:val="00075F43"/>
    <w:rsid w:val="00076127"/>
    <w:rsid w:val="000763D3"/>
    <w:rsid w:val="00076603"/>
    <w:rsid w:val="000774C4"/>
    <w:rsid w:val="000777CB"/>
    <w:rsid w:val="000778BA"/>
    <w:rsid w:val="00080765"/>
    <w:rsid w:val="00080B0F"/>
    <w:rsid w:val="00080EE1"/>
    <w:rsid w:val="000812D2"/>
    <w:rsid w:val="00081759"/>
    <w:rsid w:val="00081F6D"/>
    <w:rsid w:val="0008217D"/>
    <w:rsid w:val="00082530"/>
    <w:rsid w:val="00082687"/>
    <w:rsid w:val="0008295B"/>
    <w:rsid w:val="000829E9"/>
    <w:rsid w:val="00082CA3"/>
    <w:rsid w:val="00082DF4"/>
    <w:rsid w:val="00083D06"/>
    <w:rsid w:val="000846E4"/>
    <w:rsid w:val="00084966"/>
    <w:rsid w:val="00084BEB"/>
    <w:rsid w:val="00084FAD"/>
    <w:rsid w:val="0008535F"/>
    <w:rsid w:val="000854CA"/>
    <w:rsid w:val="0008568D"/>
    <w:rsid w:val="000857D0"/>
    <w:rsid w:val="0008585D"/>
    <w:rsid w:val="000858C0"/>
    <w:rsid w:val="00085A14"/>
    <w:rsid w:val="00085F14"/>
    <w:rsid w:val="00086033"/>
    <w:rsid w:val="0008612C"/>
    <w:rsid w:val="00086C5A"/>
    <w:rsid w:val="00086D98"/>
    <w:rsid w:val="00086F07"/>
    <w:rsid w:val="000870C7"/>
    <w:rsid w:val="000873FE"/>
    <w:rsid w:val="00087653"/>
    <w:rsid w:val="0009038A"/>
    <w:rsid w:val="000908B5"/>
    <w:rsid w:val="00090DA7"/>
    <w:rsid w:val="00090EBA"/>
    <w:rsid w:val="00091086"/>
    <w:rsid w:val="000910D3"/>
    <w:rsid w:val="000913E4"/>
    <w:rsid w:val="00091FBA"/>
    <w:rsid w:val="000928F9"/>
    <w:rsid w:val="00093A03"/>
    <w:rsid w:val="000943E8"/>
    <w:rsid w:val="00094889"/>
    <w:rsid w:val="00094936"/>
    <w:rsid w:val="00094A34"/>
    <w:rsid w:val="00094FD3"/>
    <w:rsid w:val="0009552F"/>
    <w:rsid w:val="00095ADB"/>
    <w:rsid w:val="00095B33"/>
    <w:rsid w:val="00095B6B"/>
    <w:rsid w:val="00095B77"/>
    <w:rsid w:val="00095C81"/>
    <w:rsid w:val="0009681D"/>
    <w:rsid w:val="00096C9C"/>
    <w:rsid w:val="0009782A"/>
    <w:rsid w:val="00097D9F"/>
    <w:rsid w:val="00097E83"/>
    <w:rsid w:val="00097EBB"/>
    <w:rsid w:val="000A01EC"/>
    <w:rsid w:val="000A05A7"/>
    <w:rsid w:val="000A0A8B"/>
    <w:rsid w:val="000A0BBF"/>
    <w:rsid w:val="000A0DEF"/>
    <w:rsid w:val="000A0F5C"/>
    <w:rsid w:val="000A17E8"/>
    <w:rsid w:val="000A1845"/>
    <w:rsid w:val="000A1A4B"/>
    <w:rsid w:val="000A227C"/>
    <w:rsid w:val="000A24DA"/>
    <w:rsid w:val="000A2825"/>
    <w:rsid w:val="000A29D1"/>
    <w:rsid w:val="000A39DD"/>
    <w:rsid w:val="000A487B"/>
    <w:rsid w:val="000A4B74"/>
    <w:rsid w:val="000A5230"/>
    <w:rsid w:val="000A5338"/>
    <w:rsid w:val="000A553F"/>
    <w:rsid w:val="000A5625"/>
    <w:rsid w:val="000A56E8"/>
    <w:rsid w:val="000A5E82"/>
    <w:rsid w:val="000A6545"/>
    <w:rsid w:val="000A66DE"/>
    <w:rsid w:val="000A6C74"/>
    <w:rsid w:val="000A708B"/>
    <w:rsid w:val="000A70AA"/>
    <w:rsid w:val="000A72C6"/>
    <w:rsid w:val="000A7981"/>
    <w:rsid w:val="000A7F44"/>
    <w:rsid w:val="000A7F66"/>
    <w:rsid w:val="000B012E"/>
    <w:rsid w:val="000B0BCE"/>
    <w:rsid w:val="000B0C05"/>
    <w:rsid w:val="000B0E03"/>
    <w:rsid w:val="000B0F4A"/>
    <w:rsid w:val="000B111D"/>
    <w:rsid w:val="000B14E0"/>
    <w:rsid w:val="000B23EF"/>
    <w:rsid w:val="000B2529"/>
    <w:rsid w:val="000B28A2"/>
    <w:rsid w:val="000B2AC3"/>
    <w:rsid w:val="000B2BA9"/>
    <w:rsid w:val="000B2BE3"/>
    <w:rsid w:val="000B30C1"/>
    <w:rsid w:val="000B330F"/>
    <w:rsid w:val="000B3682"/>
    <w:rsid w:val="000B3B1B"/>
    <w:rsid w:val="000B3D7E"/>
    <w:rsid w:val="000B3F05"/>
    <w:rsid w:val="000B4149"/>
    <w:rsid w:val="000B536D"/>
    <w:rsid w:val="000B59C1"/>
    <w:rsid w:val="000B5ADB"/>
    <w:rsid w:val="000B68DA"/>
    <w:rsid w:val="000B6CE5"/>
    <w:rsid w:val="000B6E3C"/>
    <w:rsid w:val="000B6F8A"/>
    <w:rsid w:val="000B7398"/>
    <w:rsid w:val="000B7B94"/>
    <w:rsid w:val="000C048C"/>
    <w:rsid w:val="000C0834"/>
    <w:rsid w:val="000C0D07"/>
    <w:rsid w:val="000C12E5"/>
    <w:rsid w:val="000C15C7"/>
    <w:rsid w:val="000C191F"/>
    <w:rsid w:val="000C2689"/>
    <w:rsid w:val="000C2821"/>
    <w:rsid w:val="000C2B07"/>
    <w:rsid w:val="000C36FA"/>
    <w:rsid w:val="000C39DC"/>
    <w:rsid w:val="000C3BA9"/>
    <w:rsid w:val="000C3CDF"/>
    <w:rsid w:val="000C3D8A"/>
    <w:rsid w:val="000C3F48"/>
    <w:rsid w:val="000C3F94"/>
    <w:rsid w:val="000C41EA"/>
    <w:rsid w:val="000C4297"/>
    <w:rsid w:val="000C4AD3"/>
    <w:rsid w:val="000C4DC7"/>
    <w:rsid w:val="000C5112"/>
    <w:rsid w:val="000C53B3"/>
    <w:rsid w:val="000C54F9"/>
    <w:rsid w:val="000C596B"/>
    <w:rsid w:val="000C5C87"/>
    <w:rsid w:val="000C5F5C"/>
    <w:rsid w:val="000C6344"/>
    <w:rsid w:val="000C69A7"/>
    <w:rsid w:val="000C6B59"/>
    <w:rsid w:val="000C7005"/>
    <w:rsid w:val="000C72CD"/>
    <w:rsid w:val="000C739B"/>
    <w:rsid w:val="000C744B"/>
    <w:rsid w:val="000D01BB"/>
    <w:rsid w:val="000D0268"/>
    <w:rsid w:val="000D05AA"/>
    <w:rsid w:val="000D0651"/>
    <w:rsid w:val="000D07B9"/>
    <w:rsid w:val="000D0866"/>
    <w:rsid w:val="000D121B"/>
    <w:rsid w:val="000D1450"/>
    <w:rsid w:val="000D1E31"/>
    <w:rsid w:val="000D26E9"/>
    <w:rsid w:val="000D32F0"/>
    <w:rsid w:val="000D3408"/>
    <w:rsid w:val="000D34CC"/>
    <w:rsid w:val="000D3955"/>
    <w:rsid w:val="000D3CEB"/>
    <w:rsid w:val="000D3DC4"/>
    <w:rsid w:val="000D3E39"/>
    <w:rsid w:val="000D499B"/>
    <w:rsid w:val="000D5001"/>
    <w:rsid w:val="000D50A9"/>
    <w:rsid w:val="000D5450"/>
    <w:rsid w:val="000D58E4"/>
    <w:rsid w:val="000D58E6"/>
    <w:rsid w:val="000D5AC1"/>
    <w:rsid w:val="000D642F"/>
    <w:rsid w:val="000D64A8"/>
    <w:rsid w:val="000D6517"/>
    <w:rsid w:val="000D6529"/>
    <w:rsid w:val="000D702A"/>
    <w:rsid w:val="000D7341"/>
    <w:rsid w:val="000D73BC"/>
    <w:rsid w:val="000D77EE"/>
    <w:rsid w:val="000D7BDA"/>
    <w:rsid w:val="000D7C0E"/>
    <w:rsid w:val="000D7EA1"/>
    <w:rsid w:val="000E0159"/>
    <w:rsid w:val="000E0160"/>
    <w:rsid w:val="000E0714"/>
    <w:rsid w:val="000E0777"/>
    <w:rsid w:val="000E08CC"/>
    <w:rsid w:val="000E0A68"/>
    <w:rsid w:val="000E0D07"/>
    <w:rsid w:val="000E1420"/>
    <w:rsid w:val="000E19E1"/>
    <w:rsid w:val="000E1D14"/>
    <w:rsid w:val="000E1E7D"/>
    <w:rsid w:val="000E20AD"/>
    <w:rsid w:val="000E2340"/>
    <w:rsid w:val="000E257D"/>
    <w:rsid w:val="000E258C"/>
    <w:rsid w:val="000E26ED"/>
    <w:rsid w:val="000E27FC"/>
    <w:rsid w:val="000E2877"/>
    <w:rsid w:val="000E3084"/>
    <w:rsid w:val="000E33CC"/>
    <w:rsid w:val="000E35A8"/>
    <w:rsid w:val="000E35D6"/>
    <w:rsid w:val="000E37A9"/>
    <w:rsid w:val="000E3951"/>
    <w:rsid w:val="000E3AA9"/>
    <w:rsid w:val="000E3F54"/>
    <w:rsid w:val="000E40EB"/>
    <w:rsid w:val="000E43A3"/>
    <w:rsid w:val="000E43E5"/>
    <w:rsid w:val="000E462A"/>
    <w:rsid w:val="000E48A4"/>
    <w:rsid w:val="000E4C13"/>
    <w:rsid w:val="000E4C71"/>
    <w:rsid w:val="000E4E1D"/>
    <w:rsid w:val="000E4F0C"/>
    <w:rsid w:val="000E4F49"/>
    <w:rsid w:val="000E52D8"/>
    <w:rsid w:val="000E53F9"/>
    <w:rsid w:val="000E5400"/>
    <w:rsid w:val="000E5454"/>
    <w:rsid w:val="000E5836"/>
    <w:rsid w:val="000E5ADC"/>
    <w:rsid w:val="000E672C"/>
    <w:rsid w:val="000E67DF"/>
    <w:rsid w:val="000E6A6E"/>
    <w:rsid w:val="000E6BF3"/>
    <w:rsid w:val="000E6E87"/>
    <w:rsid w:val="000E6EBB"/>
    <w:rsid w:val="000F00DD"/>
    <w:rsid w:val="000F0278"/>
    <w:rsid w:val="000F02E4"/>
    <w:rsid w:val="000F0560"/>
    <w:rsid w:val="000F073F"/>
    <w:rsid w:val="000F0763"/>
    <w:rsid w:val="000F096D"/>
    <w:rsid w:val="000F16CC"/>
    <w:rsid w:val="000F2305"/>
    <w:rsid w:val="000F244E"/>
    <w:rsid w:val="000F258A"/>
    <w:rsid w:val="000F258D"/>
    <w:rsid w:val="000F260C"/>
    <w:rsid w:val="000F2C75"/>
    <w:rsid w:val="000F3034"/>
    <w:rsid w:val="000F3601"/>
    <w:rsid w:val="000F3662"/>
    <w:rsid w:val="000F3784"/>
    <w:rsid w:val="000F386E"/>
    <w:rsid w:val="000F3981"/>
    <w:rsid w:val="000F3A77"/>
    <w:rsid w:val="000F3B09"/>
    <w:rsid w:val="000F3FED"/>
    <w:rsid w:val="000F4573"/>
    <w:rsid w:val="000F4866"/>
    <w:rsid w:val="000F4B0E"/>
    <w:rsid w:val="000F4E26"/>
    <w:rsid w:val="000F50A8"/>
    <w:rsid w:val="000F53BB"/>
    <w:rsid w:val="000F5E13"/>
    <w:rsid w:val="000F5EC1"/>
    <w:rsid w:val="000F6751"/>
    <w:rsid w:val="000F6B3A"/>
    <w:rsid w:val="000F783A"/>
    <w:rsid w:val="000F7881"/>
    <w:rsid w:val="000F7F17"/>
    <w:rsid w:val="00100984"/>
    <w:rsid w:val="00100D74"/>
    <w:rsid w:val="00100F1B"/>
    <w:rsid w:val="00100F9D"/>
    <w:rsid w:val="00101863"/>
    <w:rsid w:val="001018D9"/>
    <w:rsid w:val="00101AFA"/>
    <w:rsid w:val="00101C17"/>
    <w:rsid w:val="00101DE2"/>
    <w:rsid w:val="00101F70"/>
    <w:rsid w:val="0010251E"/>
    <w:rsid w:val="001026E7"/>
    <w:rsid w:val="00102C90"/>
    <w:rsid w:val="00103710"/>
    <w:rsid w:val="00103922"/>
    <w:rsid w:val="00103AD3"/>
    <w:rsid w:val="00104A43"/>
    <w:rsid w:val="00104B6C"/>
    <w:rsid w:val="001050DD"/>
    <w:rsid w:val="00105945"/>
    <w:rsid w:val="00105B93"/>
    <w:rsid w:val="00105DB8"/>
    <w:rsid w:val="00105EE6"/>
    <w:rsid w:val="00105FF5"/>
    <w:rsid w:val="001062A8"/>
    <w:rsid w:val="00106A05"/>
    <w:rsid w:val="00106F40"/>
    <w:rsid w:val="00107149"/>
    <w:rsid w:val="001071CB"/>
    <w:rsid w:val="00107627"/>
    <w:rsid w:val="00107A8B"/>
    <w:rsid w:val="00107FE2"/>
    <w:rsid w:val="00110080"/>
    <w:rsid w:val="0011107B"/>
    <w:rsid w:val="001111E7"/>
    <w:rsid w:val="00111E36"/>
    <w:rsid w:val="0011227E"/>
    <w:rsid w:val="00112C4E"/>
    <w:rsid w:val="00112FFF"/>
    <w:rsid w:val="00113017"/>
    <w:rsid w:val="00113189"/>
    <w:rsid w:val="00113428"/>
    <w:rsid w:val="00113473"/>
    <w:rsid w:val="00113CE6"/>
    <w:rsid w:val="00113E48"/>
    <w:rsid w:val="00113F79"/>
    <w:rsid w:val="00114189"/>
    <w:rsid w:val="00114D17"/>
    <w:rsid w:val="001151EB"/>
    <w:rsid w:val="001156A3"/>
    <w:rsid w:val="0011591E"/>
    <w:rsid w:val="00115A7D"/>
    <w:rsid w:val="0011613D"/>
    <w:rsid w:val="0011635F"/>
    <w:rsid w:val="001167DA"/>
    <w:rsid w:val="00116834"/>
    <w:rsid w:val="00116D23"/>
    <w:rsid w:val="00116D93"/>
    <w:rsid w:val="00117685"/>
    <w:rsid w:val="00117AFD"/>
    <w:rsid w:val="00117B80"/>
    <w:rsid w:val="001200F2"/>
    <w:rsid w:val="00120545"/>
    <w:rsid w:val="0012057B"/>
    <w:rsid w:val="00120F38"/>
    <w:rsid w:val="0012116B"/>
    <w:rsid w:val="00121719"/>
    <w:rsid w:val="00121740"/>
    <w:rsid w:val="001218CF"/>
    <w:rsid w:val="0012192C"/>
    <w:rsid w:val="0012193D"/>
    <w:rsid w:val="00121A37"/>
    <w:rsid w:val="00122025"/>
    <w:rsid w:val="001223A7"/>
    <w:rsid w:val="00122556"/>
    <w:rsid w:val="00122E6F"/>
    <w:rsid w:val="00122EB4"/>
    <w:rsid w:val="00122FDB"/>
    <w:rsid w:val="00124237"/>
    <w:rsid w:val="00124297"/>
    <w:rsid w:val="00124407"/>
    <w:rsid w:val="00124B7E"/>
    <w:rsid w:val="00124E35"/>
    <w:rsid w:val="0012514F"/>
    <w:rsid w:val="0012544B"/>
    <w:rsid w:val="00125571"/>
    <w:rsid w:val="00125763"/>
    <w:rsid w:val="00125C39"/>
    <w:rsid w:val="00126021"/>
    <w:rsid w:val="001264A3"/>
    <w:rsid w:val="00126A6B"/>
    <w:rsid w:val="00126FD1"/>
    <w:rsid w:val="00127130"/>
    <w:rsid w:val="0012732A"/>
    <w:rsid w:val="001273A1"/>
    <w:rsid w:val="001304E4"/>
    <w:rsid w:val="00130683"/>
    <w:rsid w:val="00130770"/>
    <w:rsid w:val="00130CF5"/>
    <w:rsid w:val="0013101F"/>
    <w:rsid w:val="0013153F"/>
    <w:rsid w:val="00131B7B"/>
    <w:rsid w:val="0013250A"/>
    <w:rsid w:val="001327C7"/>
    <w:rsid w:val="00132818"/>
    <w:rsid w:val="00132C88"/>
    <w:rsid w:val="00132CBE"/>
    <w:rsid w:val="00132EB5"/>
    <w:rsid w:val="0013315E"/>
    <w:rsid w:val="001332B8"/>
    <w:rsid w:val="00133FEF"/>
    <w:rsid w:val="001341B6"/>
    <w:rsid w:val="00134214"/>
    <w:rsid w:val="00134720"/>
    <w:rsid w:val="00134BB1"/>
    <w:rsid w:val="0013551B"/>
    <w:rsid w:val="00135759"/>
    <w:rsid w:val="00135A44"/>
    <w:rsid w:val="001363D7"/>
    <w:rsid w:val="001367B4"/>
    <w:rsid w:val="00136B1A"/>
    <w:rsid w:val="00136C69"/>
    <w:rsid w:val="00136C8A"/>
    <w:rsid w:val="001373DA"/>
    <w:rsid w:val="00137446"/>
    <w:rsid w:val="001375B5"/>
    <w:rsid w:val="001376CE"/>
    <w:rsid w:val="00140362"/>
    <w:rsid w:val="001416F9"/>
    <w:rsid w:val="00142278"/>
    <w:rsid w:val="001423B7"/>
    <w:rsid w:val="001425A5"/>
    <w:rsid w:val="00142FCD"/>
    <w:rsid w:val="001430D8"/>
    <w:rsid w:val="00143184"/>
    <w:rsid w:val="0014360A"/>
    <w:rsid w:val="001442B7"/>
    <w:rsid w:val="001442DD"/>
    <w:rsid w:val="001448FC"/>
    <w:rsid w:val="00145155"/>
    <w:rsid w:val="00145175"/>
    <w:rsid w:val="0014559F"/>
    <w:rsid w:val="00145E5A"/>
    <w:rsid w:val="00146034"/>
    <w:rsid w:val="0014627D"/>
    <w:rsid w:val="0014636A"/>
    <w:rsid w:val="0014672B"/>
    <w:rsid w:val="001469D5"/>
    <w:rsid w:val="00147090"/>
    <w:rsid w:val="00147386"/>
    <w:rsid w:val="0014799A"/>
    <w:rsid w:val="00147CAC"/>
    <w:rsid w:val="00147EAB"/>
    <w:rsid w:val="00147EEC"/>
    <w:rsid w:val="00147F3C"/>
    <w:rsid w:val="00147FB5"/>
    <w:rsid w:val="001500B5"/>
    <w:rsid w:val="00150AD8"/>
    <w:rsid w:val="00150DFD"/>
    <w:rsid w:val="00151167"/>
    <w:rsid w:val="001516D9"/>
    <w:rsid w:val="001519F9"/>
    <w:rsid w:val="00151F44"/>
    <w:rsid w:val="00151F9F"/>
    <w:rsid w:val="00152107"/>
    <w:rsid w:val="001523DF"/>
    <w:rsid w:val="001524D0"/>
    <w:rsid w:val="00152601"/>
    <w:rsid w:val="001528AB"/>
    <w:rsid w:val="00152ABB"/>
    <w:rsid w:val="00152CBE"/>
    <w:rsid w:val="00152DB4"/>
    <w:rsid w:val="00153365"/>
    <w:rsid w:val="0015343C"/>
    <w:rsid w:val="001541E8"/>
    <w:rsid w:val="001542B9"/>
    <w:rsid w:val="00154392"/>
    <w:rsid w:val="001543C4"/>
    <w:rsid w:val="0015443C"/>
    <w:rsid w:val="00154484"/>
    <w:rsid w:val="00154763"/>
    <w:rsid w:val="001548B1"/>
    <w:rsid w:val="00155310"/>
    <w:rsid w:val="00155425"/>
    <w:rsid w:val="00155875"/>
    <w:rsid w:val="001559E8"/>
    <w:rsid w:val="00155E51"/>
    <w:rsid w:val="001560F1"/>
    <w:rsid w:val="0015634B"/>
    <w:rsid w:val="001563C6"/>
    <w:rsid w:val="00156816"/>
    <w:rsid w:val="00156CEE"/>
    <w:rsid w:val="00156F08"/>
    <w:rsid w:val="00157846"/>
    <w:rsid w:val="001578C5"/>
    <w:rsid w:val="00157E53"/>
    <w:rsid w:val="00157F56"/>
    <w:rsid w:val="00160216"/>
    <w:rsid w:val="0016036E"/>
    <w:rsid w:val="001603D5"/>
    <w:rsid w:val="00160519"/>
    <w:rsid w:val="0016062F"/>
    <w:rsid w:val="00160CFE"/>
    <w:rsid w:val="00160DAB"/>
    <w:rsid w:val="00160E12"/>
    <w:rsid w:val="00160E71"/>
    <w:rsid w:val="00160EEF"/>
    <w:rsid w:val="00161188"/>
    <w:rsid w:val="00161319"/>
    <w:rsid w:val="00161411"/>
    <w:rsid w:val="00161754"/>
    <w:rsid w:val="00161B38"/>
    <w:rsid w:val="00161B94"/>
    <w:rsid w:val="00162101"/>
    <w:rsid w:val="00162125"/>
    <w:rsid w:val="0016269B"/>
    <w:rsid w:val="0016284D"/>
    <w:rsid w:val="0016299D"/>
    <w:rsid w:val="00163152"/>
    <w:rsid w:val="00163924"/>
    <w:rsid w:val="00163CB1"/>
    <w:rsid w:val="001640F3"/>
    <w:rsid w:val="00164789"/>
    <w:rsid w:val="00164B0D"/>
    <w:rsid w:val="001653CC"/>
    <w:rsid w:val="00165AC1"/>
    <w:rsid w:val="00165D54"/>
    <w:rsid w:val="00165E6C"/>
    <w:rsid w:val="00165E70"/>
    <w:rsid w:val="00165FE4"/>
    <w:rsid w:val="001661A0"/>
    <w:rsid w:val="001663DB"/>
    <w:rsid w:val="00166662"/>
    <w:rsid w:val="001667A5"/>
    <w:rsid w:val="001669E1"/>
    <w:rsid w:val="00166A6F"/>
    <w:rsid w:val="00166BAB"/>
    <w:rsid w:val="00167030"/>
    <w:rsid w:val="0016745F"/>
    <w:rsid w:val="001678B1"/>
    <w:rsid w:val="0016794D"/>
    <w:rsid w:val="001679AA"/>
    <w:rsid w:val="001704EE"/>
    <w:rsid w:val="00170940"/>
    <w:rsid w:val="001709FE"/>
    <w:rsid w:val="00170F2E"/>
    <w:rsid w:val="0017144F"/>
    <w:rsid w:val="001719D4"/>
    <w:rsid w:val="001721CE"/>
    <w:rsid w:val="00172528"/>
    <w:rsid w:val="00172C51"/>
    <w:rsid w:val="00173568"/>
    <w:rsid w:val="001738CF"/>
    <w:rsid w:val="00173C3D"/>
    <w:rsid w:val="00173C8D"/>
    <w:rsid w:val="0017498E"/>
    <w:rsid w:val="0017538F"/>
    <w:rsid w:val="00175515"/>
    <w:rsid w:val="0017559E"/>
    <w:rsid w:val="001764AF"/>
    <w:rsid w:val="00176515"/>
    <w:rsid w:val="0017690E"/>
    <w:rsid w:val="00176E6A"/>
    <w:rsid w:val="00176FDF"/>
    <w:rsid w:val="0017716E"/>
    <w:rsid w:val="00177209"/>
    <w:rsid w:val="00177534"/>
    <w:rsid w:val="0017757A"/>
    <w:rsid w:val="00177589"/>
    <w:rsid w:val="00177666"/>
    <w:rsid w:val="0017768A"/>
    <w:rsid w:val="001806C1"/>
    <w:rsid w:val="00180897"/>
    <w:rsid w:val="00180D46"/>
    <w:rsid w:val="00180F66"/>
    <w:rsid w:val="0018101C"/>
    <w:rsid w:val="00181026"/>
    <w:rsid w:val="0018176F"/>
    <w:rsid w:val="00181979"/>
    <w:rsid w:val="00181A3E"/>
    <w:rsid w:val="00181A40"/>
    <w:rsid w:val="00181BD8"/>
    <w:rsid w:val="00182146"/>
    <w:rsid w:val="00182B53"/>
    <w:rsid w:val="00182C52"/>
    <w:rsid w:val="00182EAB"/>
    <w:rsid w:val="0018306E"/>
    <w:rsid w:val="00183088"/>
    <w:rsid w:val="0018317F"/>
    <w:rsid w:val="00183714"/>
    <w:rsid w:val="0018407F"/>
    <w:rsid w:val="0018437B"/>
    <w:rsid w:val="00184D43"/>
    <w:rsid w:val="00184E04"/>
    <w:rsid w:val="0018541E"/>
    <w:rsid w:val="0018571E"/>
    <w:rsid w:val="001857D8"/>
    <w:rsid w:val="00185BE9"/>
    <w:rsid w:val="00185D21"/>
    <w:rsid w:val="0018613D"/>
    <w:rsid w:val="00187582"/>
    <w:rsid w:val="00187BF6"/>
    <w:rsid w:val="00187F4A"/>
    <w:rsid w:val="001900F1"/>
    <w:rsid w:val="001919EA"/>
    <w:rsid w:val="001924ED"/>
    <w:rsid w:val="00192565"/>
    <w:rsid w:val="001925E0"/>
    <w:rsid w:val="001929AC"/>
    <w:rsid w:val="00192D71"/>
    <w:rsid w:val="001930EF"/>
    <w:rsid w:val="001934E4"/>
    <w:rsid w:val="001935FD"/>
    <w:rsid w:val="001938D6"/>
    <w:rsid w:val="00193B63"/>
    <w:rsid w:val="00193F47"/>
    <w:rsid w:val="001943BB"/>
    <w:rsid w:val="0019446C"/>
    <w:rsid w:val="00194678"/>
    <w:rsid w:val="00194727"/>
    <w:rsid w:val="00194CE4"/>
    <w:rsid w:val="00194DE6"/>
    <w:rsid w:val="00194FDC"/>
    <w:rsid w:val="00195837"/>
    <w:rsid w:val="001960EF"/>
    <w:rsid w:val="00196155"/>
    <w:rsid w:val="00196256"/>
    <w:rsid w:val="00196523"/>
    <w:rsid w:val="001965E0"/>
    <w:rsid w:val="001966CD"/>
    <w:rsid w:val="00196895"/>
    <w:rsid w:val="001969B1"/>
    <w:rsid w:val="00196DCC"/>
    <w:rsid w:val="00196DDB"/>
    <w:rsid w:val="00196F43"/>
    <w:rsid w:val="001978BD"/>
    <w:rsid w:val="00197A13"/>
    <w:rsid w:val="00197C47"/>
    <w:rsid w:val="00197D19"/>
    <w:rsid w:val="00197E06"/>
    <w:rsid w:val="001A00A2"/>
    <w:rsid w:val="001A030E"/>
    <w:rsid w:val="001A038B"/>
    <w:rsid w:val="001A051B"/>
    <w:rsid w:val="001A061E"/>
    <w:rsid w:val="001A085E"/>
    <w:rsid w:val="001A08A9"/>
    <w:rsid w:val="001A0F5D"/>
    <w:rsid w:val="001A1016"/>
    <w:rsid w:val="001A1080"/>
    <w:rsid w:val="001A11DC"/>
    <w:rsid w:val="001A1472"/>
    <w:rsid w:val="001A17DE"/>
    <w:rsid w:val="001A1A1A"/>
    <w:rsid w:val="001A1BE4"/>
    <w:rsid w:val="001A1E3B"/>
    <w:rsid w:val="001A22C0"/>
    <w:rsid w:val="001A2EB2"/>
    <w:rsid w:val="001A2F38"/>
    <w:rsid w:val="001A2FA2"/>
    <w:rsid w:val="001A31BC"/>
    <w:rsid w:val="001A39F1"/>
    <w:rsid w:val="001A3E84"/>
    <w:rsid w:val="001A3F20"/>
    <w:rsid w:val="001A4039"/>
    <w:rsid w:val="001A4AD9"/>
    <w:rsid w:val="001A4CC5"/>
    <w:rsid w:val="001A54B5"/>
    <w:rsid w:val="001A56FC"/>
    <w:rsid w:val="001A5729"/>
    <w:rsid w:val="001A593B"/>
    <w:rsid w:val="001A7095"/>
    <w:rsid w:val="001B033A"/>
    <w:rsid w:val="001B08E1"/>
    <w:rsid w:val="001B0BBA"/>
    <w:rsid w:val="001B122C"/>
    <w:rsid w:val="001B1685"/>
    <w:rsid w:val="001B19A3"/>
    <w:rsid w:val="001B1B9B"/>
    <w:rsid w:val="001B1CA4"/>
    <w:rsid w:val="001B23CB"/>
    <w:rsid w:val="001B298B"/>
    <w:rsid w:val="001B2C26"/>
    <w:rsid w:val="001B2DD2"/>
    <w:rsid w:val="001B30FE"/>
    <w:rsid w:val="001B3566"/>
    <w:rsid w:val="001B39AC"/>
    <w:rsid w:val="001B45D5"/>
    <w:rsid w:val="001B4C4A"/>
    <w:rsid w:val="001B4F61"/>
    <w:rsid w:val="001B4FD5"/>
    <w:rsid w:val="001B517E"/>
    <w:rsid w:val="001B5C9E"/>
    <w:rsid w:val="001B63CA"/>
    <w:rsid w:val="001B6E9B"/>
    <w:rsid w:val="001B6F56"/>
    <w:rsid w:val="001B6FD7"/>
    <w:rsid w:val="001B7397"/>
    <w:rsid w:val="001B75B8"/>
    <w:rsid w:val="001B7910"/>
    <w:rsid w:val="001B7B5F"/>
    <w:rsid w:val="001B7B78"/>
    <w:rsid w:val="001B7F32"/>
    <w:rsid w:val="001C08C9"/>
    <w:rsid w:val="001C0B57"/>
    <w:rsid w:val="001C0F24"/>
    <w:rsid w:val="001C11AC"/>
    <w:rsid w:val="001C179A"/>
    <w:rsid w:val="001C199F"/>
    <w:rsid w:val="001C1F7C"/>
    <w:rsid w:val="001C2063"/>
    <w:rsid w:val="001C2098"/>
    <w:rsid w:val="001C22F0"/>
    <w:rsid w:val="001C28E6"/>
    <w:rsid w:val="001C2DA3"/>
    <w:rsid w:val="001C2E83"/>
    <w:rsid w:val="001C3643"/>
    <w:rsid w:val="001C3975"/>
    <w:rsid w:val="001C3C34"/>
    <w:rsid w:val="001C41A7"/>
    <w:rsid w:val="001C433F"/>
    <w:rsid w:val="001C444D"/>
    <w:rsid w:val="001C449A"/>
    <w:rsid w:val="001C4610"/>
    <w:rsid w:val="001C47C6"/>
    <w:rsid w:val="001C486B"/>
    <w:rsid w:val="001C51B1"/>
    <w:rsid w:val="001C54AF"/>
    <w:rsid w:val="001C5C33"/>
    <w:rsid w:val="001C5CF5"/>
    <w:rsid w:val="001C5F35"/>
    <w:rsid w:val="001C5F7B"/>
    <w:rsid w:val="001C62F8"/>
    <w:rsid w:val="001C644F"/>
    <w:rsid w:val="001C6AAB"/>
    <w:rsid w:val="001C6B2F"/>
    <w:rsid w:val="001C6BBD"/>
    <w:rsid w:val="001C6C2B"/>
    <w:rsid w:val="001C7866"/>
    <w:rsid w:val="001C7DB3"/>
    <w:rsid w:val="001D01E3"/>
    <w:rsid w:val="001D0200"/>
    <w:rsid w:val="001D033B"/>
    <w:rsid w:val="001D095E"/>
    <w:rsid w:val="001D14F2"/>
    <w:rsid w:val="001D1A64"/>
    <w:rsid w:val="001D20E6"/>
    <w:rsid w:val="001D23AB"/>
    <w:rsid w:val="001D2958"/>
    <w:rsid w:val="001D2D4D"/>
    <w:rsid w:val="001D2DD3"/>
    <w:rsid w:val="001D33A5"/>
    <w:rsid w:val="001D346F"/>
    <w:rsid w:val="001D35B4"/>
    <w:rsid w:val="001D366D"/>
    <w:rsid w:val="001D384F"/>
    <w:rsid w:val="001D39BB"/>
    <w:rsid w:val="001D3DF2"/>
    <w:rsid w:val="001D3EA3"/>
    <w:rsid w:val="001D42DC"/>
    <w:rsid w:val="001D4694"/>
    <w:rsid w:val="001D505D"/>
    <w:rsid w:val="001D5240"/>
    <w:rsid w:val="001D5420"/>
    <w:rsid w:val="001D5862"/>
    <w:rsid w:val="001D5B4E"/>
    <w:rsid w:val="001D6229"/>
    <w:rsid w:val="001D62B9"/>
    <w:rsid w:val="001D6CA4"/>
    <w:rsid w:val="001D6CA5"/>
    <w:rsid w:val="001D795B"/>
    <w:rsid w:val="001E016D"/>
    <w:rsid w:val="001E049C"/>
    <w:rsid w:val="001E08B6"/>
    <w:rsid w:val="001E12CF"/>
    <w:rsid w:val="001E1811"/>
    <w:rsid w:val="001E182F"/>
    <w:rsid w:val="001E1D50"/>
    <w:rsid w:val="001E1F77"/>
    <w:rsid w:val="001E2425"/>
    <w:rsid w:val="001E256A"/>
    <w:rsid w:val="001E287B"/>
    <w:rsid w:val="001E2AFA"/>
    <w:rsid w:val="001E3430"/>
    <w:rsid w:val="001E3842"/>
    <w:rsid w:val="001E38C1"/>
    <w:rsid w:val="001E3A1E"/>
    <w:rsid w:val="001E3D1E"/>
    <w:rsid w:val="001E3D4C"/>
    <w:rsid w:val="001E42A0"/>
    <w:rsid w:val="001E4471"/>
    <w:rsid w:val="001E46EC"/>
    <w:rsid w:val="001E47DF"/>
    <w:rsid w:val="001E4B48"/>
    <w:rsid w:val="001E4C16"/>
    <w:rsid w:val="001E4C83"/>
    <w:rsid w:val="001E4D2D"/>
    <w:rsid w:val="001E4E37"/>
    <w:rsid w:val="001E55FE"/>
    <w:rsid w:val="001E5824"/>
    <w:rsid w:val="001E589B"/>
    <w:rsid w:val="001E5F73"/>
    <w:rsid w:val="001E6141"/>
    <w:rsid w:val="001E61FE"/>
    <w:rsid w:val="001E6540"/>
    <w:rsid w:val="001E6AC4"/>
    <w:rsid w:val="001E6C85"/>
    <w:rsid w:val="001E6CE6"/>
    <w:rsid w:val="001E75BF"/>
    <w:rsid w:val="001E7CE8"/>
    <w:rsid w:val="001F01F6"/>
    <w:rsid w:val="001F074F"/>
    <w:rsid w:val="001F149B"/>
    <w:rsid w:val="001F16E7"/>
    <w:rsid w:val="001F25CA"/>
    <w:rsid w:val="001F261A"/>
    <w:rsid w:val="001F2680"/>
    <w:rsid w:val="001F26C8"/>
    <w:rsid w:val="001F29B9"/>
    <w:rsid w:val="001F2AD5"/>
    <w:rsid w:val="001F2C79"/>
    <w:rsid w:val="001F2D59"/>
    <w:rsid w:val="001F30F7"/>
    <w:rsid w:val="001F32CF"/>
    <w:rsid w:val="001F366A"/>
    <w:rsid w:val="001F3916"/>
    <w:rsid w:val="001F4683"/>
    <w:rsid w:val="001F4696"/>
    <w:rsid w:val="001F4E09"/>
    <w:rsid w:val="001F4EFE"/>
    <w:rsid w:val="001F517B"/>
    <w:rsid w:val="001F57FA"/>
    <w:rsid w:val="001F58C8"/>
    <w:rsid w:val="001F5A0E"/>
    <w:rsid w:val="001F5B98"/>
    <w:rsid w:val="001F5CEB"/>
    <w:rsid w:val="001F624A"/>
    <w:rsid w:val="001F6317"/>
    <w:rsid w:val="001F6681"/>
    <w:rsid w:val="001F71D4"/>
    <w:rsid w:val="001F7752"/>
    <w:rsid w:val="001F7774"/>
    <w:rsid w:val="001F7B9C"/>
    <w:rsid w:val="001F7EB3"/>
    <w:rsid w:val="001F7ECF"/>
    <w:rsid w:val="002000A8"/>
    <w:rsid w:val="00200161"/>
    <w:rsid w:val="002001E3"/>
    <w:rsid w:val="00200779"/>
    <w:rsid w:val="002007DE"/>
    <w:rsid w:val="00200E8C"/>
    <w:rsid w:val="002010D7"/>
    <w:rsid w:val="00201A87"/>
    <w:rsid w:val="00201CAB"/>
    <w:rsid w:val="00201D11"/>
    <w:rsid w:val="002021C2"/>
    <w:rsid w:val="002021E7"/>
    <w:rsid w:val="0020221E"/>
    <w:rsid w:val="00202276"/>
    <w:rsid w:val="00202414"/>
    <w:rsid w:val="002028DC"/>
    <w:rsid w:val="00202D33"/>
    <w:rsid w:val="002031F1"/>
    <w:rsid w:val="00203280"/>
    <w:rsid w:val="002033D9"/>
    <w:rsid w:val="00203A8B"/>
    <w:rsid w:val="00203D14"/>
    <w:rsid w:val="00203E04"/>
    <w:rsid w:val="00204188"/>
    <w:rsid w:val="00204843"/>
    <w:rsid w:val="0020486D"/>
    <w:rsid w:val="002048CB"/>
    <w:rsid w:val="002049C3"/>
    <w:rsid w:val="00204ED8"/>
    <w:rsid w:val="00205025"/>
    <w:rsid w:val="002052E6"/>
    <w:rsid w:val="00205E7A"/>
    <w:rsid w:val="00206498"/>
    <w:rsid w:val="00206600"/>
    <w:rsid w:val="00206AB4"/>
    <w:rsid w:val="00206FEB"/>
    <w:rsid w:val="002071B7"/>
    <w:rsid w:val="002073DC"/>
    <w:rsid w:val="002078AE"/>
    <w:rsid w:val="00207C09"/>
    <w:rsid w:val="00207EBF"/>
    <w:rsid w:val="00207ED9"/>
    <w:rsid w:val="00207FD6"/>
    <w:rsid w:val="00210ACD"/>
    <w:rsid w:val="00210DA6"/>
    <w:rsid w:val="0021116C"/>
    <w:rsid w:val="002113E4"/>
    <w:rsid w:val="00211442"/>
    <w:rsid w:val="002116AF"/>
    <w:rsid w:val="002116DB"/>
    <w:rsid w:val="00211767"/>
    <w:rsid w:val="0021195A"/>
    <w:rsid w:val="00211A2B"/>
    <w:rsid w:val="00212635"/>
    <w:rsid w:val="002127C5"/>
    <w:rsid w:val="00212AE0"/>
    <w:rsid w:val="0021302C"/>
    <w:rsid w:val="002130D1"/>
    <w:rsid w:val="00213274"/>
    <w:rsid w:val="00213794"/>
    <w:rsid w:val="002138EE"/>
    <w:rsid w:val="00213E8D"/>
    <w:rsid w:val="00214365"/>
    <w:rsid w:val="00214915"/>
    <w:rsid w:val="00214D63"/>
    <w:rsid w:val="00215335"/>
    <w:rsid w:val="00215410"/>
    <w:rsid w:val="00215695"/>
    <w:rsid w:val="00215CFA"/>
    <w:rsid w:val="00216613"/>
    <w:rsid w:val="002168A2"/>
    <w:rsid w:val="00216AAE"/>
    <w:rsid w:val="00216F6F"/>
    <w:rsid w:val="002171E9"/>
    <w:rsid w:val="002172FB"/>
    <w:rsid w:val="002174B2"/>
    <w:rsid w:val="0021767A"/>
    <w:rsid w:val="0021778B"/>
    <w:rsid w:val="00217CAF"/>
    <w:rsid w:val="00220159"/>
    <w:rsid w:val="002204BA"/>
    <w:rsid w:val="0022099A"/>
    <w:rsid w:val="00220AA1"/>
    <w:rsid w:val="00220C4E"/>
    <w:rsid w:val="00220E48"/>
    <w:rsid w:val="002216F7"/>
    <w:rsid w:val="0022179A"/>
    <w:rsid w:val="00221839"/>
    <w:rsid w:val="00221D82"/>
    <w:rsid w:val="00221FFD"/>
    <w:rsid w:val="002223E4"/>
    <w:rsid w:val="0022243E"/>
    <w:rsid w:val="0022255D"/>
    <w:rsid w:val="002225E5"/>
    <w:rsid w:val="0022379A"/>
    <w:rsid w:val="002240DC"/>
    <w:rsid w:val="0022474D"/>
    <w:rsid w:val="00224A7E"/>
    <w:rsid w:val="00224E62"/>
    <w:rsid w:val="002252F3"/>
    <w:rsid w:val="0022576B"/>
    <w:rsid w:val="00225ED4"/>
    <w:rsid w:val="0022665B"/>
    <w:rsid w:val="00226AEE"/>
    <w:rsid w:val="00226FE0"/>
    <w:rsid w:val="0022714E"/>
    <w:rsid w:val="00227169"/>
    <w:rsid w:val="00227215"/>
    <w:rsid w:val="00227311"/>
    <w:rsid w:val="00227369"/>
    <w:rsid w:val="00227B8D"/>
    <w:rsid w:val="00227E7C"/>
    <w:rsid w:val="00230168"/>
    <w:rsid w:val="0023052D"/>
    <w:rsid w:val="00230961"/>
    <w:rsid w:val="00230B91"/>
    <w:rsid w:val="00230C46"/>
    <w:rsid w:val="00231005"/>
    <w:rsid w:val="00231024"/>
    <w:rsid w:val="00231265"/>
    <w:rsid w:val="00231338"/>
    <w:rsid w:val="00231541"/>
    <w:rsid w:val="00231EB2"/>
    <w:rsid w:val="00232356"/>
    <w:rsid w:val="00232AAF"/>
    <w:rsid w:val="00232C86"/>
    <w:rsid w:val="00232D94"/>
    <w:rsid w:val="00232EA2"/>
    <w:rsid w:val="00232FEF"/>
    <w:rsid w:val="00233972"/>
    <w:rsid w:val="002339DC"/>
    <w:rsid w:val="00233D42"/>
    <w:rsid w:val="00233DB1"/>
    <w:rsid w:val="0023460F"/>
    <w:rsid w:val="00234AAE"/>
    <w:rsid w:val="002350F6"/>
    <w:rsid w:val="002354EA"/>
    <w:rsid w:val="0023622B"/>
    <w:rsid w:val="002362E0"/>
    <w:rsid w:val="00236388"/>
    <w:rsid w:val="002366D6"/>
    <w:rsid w:val="00236752"/>
    <w:rsid w:val="0023680B"/>
    <w:rsid w:val="002369B2"/>
    <w:rsid w:val="0023706D"/>
    <w:rsid w:val="002379AF"/>
    <w:rsid w:val="002379F9"/>
    <w:rsid w:val="002401A7"/>
    <w:rsid w:val="00240926"/>
    <w:rsid w:val="00240968"/>
    <w:rsid w:val="00240B4E"/>
    <w:rsid w:val="00240B63"/>
    <w:rsid w:val="00240CFA"/>
    <w:rsid w:val="00240FAD"/>
    <w:rsid w:val="00241143"/>
    <w:rsid w:val="002412F9"/>
    <w:rsid w:val="00241840"/>
    <w:rsid w:val="0024186B"/>
    <w:rsid w:val="0024234D"/>
    <w:rsid w:val="00242430"/>
    <w:rsid w:val="00242CEC"/>
    <w:rsid w:val="00242EC8"/>
    <w:rsid w:val="002431BE"/>
    <w:rsid w:val="00243CB6"/>
    <w:rsid w:val="0024461A"/>
    <w:rsid w:val="00244659"/>
    <w:rsid w:val="002448BA"/>
    <w:rsid w:val="00244954"/>
    <w:rsid w:val="00244AB8"/>
    <w:rsid w:val="00244E75"/>
    <w:rsid w:val="0024513B"/>
    <w:rsid w:val="00245424"/>
    <w:rsid w:val="002454B9"/>
    <w:rsid w:val="002454C9"/>
    <w:rsid w:val="002456A8"/>
    <w:rsid w:val="002458FA"/>
    <w:rsid w:val="00245D2F"/>
    <w:rsid w:val="00245E98"/>
    <w:rsid w:val="00245FEF"/>
    <w:rsid w:val="002462C3"/>
    <w:rsid w:val="002462DA"/>
    <w:rsid w:val="0024655B"/>
    <w:rsid w:val="002466DD"/>
    <w:rsid w:val="002467F9"/>
    <w:rsid w:val="00246816"/>
    <w:rsid w:val="0024699B"/>
    <w:rsid w:val="00246DF6"/>
    <w:rsid w:val="002500DC"/>
    <w:rsid w:val="00250AA2"/>
    <w:rsid w:val="00250CB1"/>
    <w:rsid w:val="00251097"/>
    <w:rsid w:val="00251654"/>
    <w:rsid w:val="0025174D"/>
    <w:rsid w:val="00251A9C"/>
    <w:rsid w:val="00251BF0"/>
    <w:rsid w:val="00251F4E"/>
    <w:rsid w:val="0025266B"/>
    <w:rsid w:val="00252A6B"/>
    <w:rsid w:val="00252B85"/>
    <w:rsid w:val="00252E8F"/>
    <w:rsid w:val="002535B5"/>
    <w:rsid w:val="002535D7"/>
    <w:rsid w:val="00253A52"/>
    <w:rsid w:val="00253C9D"/>
    <w:rsid w:val="00254802"/>
    <w:rsid w:val="0025497E"/>
    <w:rsid w:val="002558B1"/>
    <w:rsid w:val="00255958"/>
    <w:rsid w:val="00255BD2"/>
    <w:rsid w:val="00255D2D"/>
    <w:rsid w:val="0025636A"/>
    <w:rsid w:val="00256B7F"/>
    <w:rsid w:val="0025720E"/>
    <w:rsid w:val="002572C4"/>
    <w:rsid w:val="0025732E"/>
    <w:rsid w:val="0025778C"/>
    <w:rsid w:val="002577B8"/>
    <w:rsid w:val="00257A0C"/>
    <w:rsid w:val="00257A58"/>
    <w:rsid w:val="00257A75"/>
    <w:rsid w:val="002601E6"/>
    <w:rsid w:val="00261527"/>
    <w:rsid w:val="002616A8"/>
    <w:rsid w:val="002616AC"/>
    <w:rsid w:val="002618F6"/>
    <w:rsid w:val="002621B6"/>
    <w:rsid w:val="002623C9"/>
    <w:rsid w:val="00262B48"/>
    <w:rsid w:val="00263199"/>
    <w:rsid w:val="00263315"/>
    <w:rsid w:val="002636B5"/>
    <w:rsid w:val="00263CA1"/>
    <w:rsid w:val="00263F65"/>
    <w:rsid w:val="002640B5"/>
    <w:rsid w:val="002645B2"/>
    <w:rsid w:val="00264D67"/>
    <w:rsid w:val="00264FC3"/>
    <w:rsid w:val="002651E0"/>
    <w:rsid w:val="002653DD"/>
    <w:rsid w:val="002658B8"/>
    <w:rsid w:val="00265A03"/>
    <w:rsid w:val="00266907"/>
    <w:rsid w:val="00267324"/>
    <w:rsid w:val="00267657"/>
    <w:rsid w:val="002678F5"/>
    <w:rsid w:val="00267A7E"/>
    <w:rsid w:val="00267A82"/>
    <w:rsid w:val="00267A95"/>
    <w:rsid w:val="00267B28"/>
    <w:rsid w:val="00267F48"/>
    <w:rsid w:val="00270199"/>
    <w:rsid w:val="002703D2"/>
    <w:rsid w:val="00270424"/>
    <w:rsid w:val="00270753"/>
    <w:rsid w:val="0027078D"/>
    <w:rsid w:val="00270991"/>
    <w:rsid w:val="00270D14"/>
    <w:rsid w:val="00270DD7"/>
    <w:rsid w:val="002711BE"/>
    <w:rsid w:val="002715CD"/>
    <w:rsid w:val="0027273E"/>
    <w:rsid w:val="00273020"/>
    <w:rsid w:val="0027311C"/>
    <w:rsid w:val="0027337C"/>
    <w:rsid w:val="00273909"/>
    <w:rsid w:val="00273965"/>
    <w:rsid w:val="002740CB"/>
    <w:rsid w:val="002741FF"/>
    <w:rsid w:val="00274347"/>
    <w:rsid w:val="002743E3"/>
    <w:rsid w:val="002745D4"/>
    <w:rsid w:val="00274621"/>
    <w:rsid w:val="00274626"/>
    <w:rsid w:val="002750D5"/>
    <w:rsid w:val="0027563A"/>
    <w:rsid w:val="0027575C"/>
    <w:rsid w:val="00276254"/>
    <w:rsid w:val="00276324"/>
    <w:rsid w:val="002764EA"/>
    <w:rsid w:val="00276580"/>
    <w:rsid w:val="002766D3"/>
    <w:rsid w:val="0027696B"/>
    <w:rsid w:val="00276A52"/>
    <w:rsid w:val="00276F03"/>
    <w:rsid w:val="0027716C"/>
    <w:rsid w:val="002774B3"/>
    <w:rsid w:val="002778C7"/>
    <w:rsid w:val="0027793C"/>
    <w:rsid w:val="00277F0D"/>
    <w:rsid w:val="002800A9"/>
    <w:rsid w:val="00280C5D"/>
    <w:rsid w:val="002811A2"/>
    <w:rsid w:val="00281354"/>
    <w:rsid w:val="00281628"/>
    <w:rsid w:val="00281677"/>
    <w:rsid w:val="00281AAF"/>
    <w:rsid w:val="00282419"/>
    <w:rsid w:val="00282908"/>
    <w:rsid w:val="00282EC2"/>
    <w:rsid w:val="002831F9"/>
    <w:rsid w:val="0028322E"/>
    <w:rsid w:val="002834B4"/>
    <w:rsid w:val="002839F0"/>
    <w:rsid w:val="00283AEA"/>
    <w:rsid w:val="002845A6"/>
    <w:rsid w:val="00284D2D"/>
    <w:rsid w:val="00285438"/>
    <w:rsid w:val="0028599E"/>
    <w:rsid w:val="00286022"/>
    <w:rsid w:val="00286064"/>
    <w:rsid w:val="002863D4"/>
    <w:rsid w:val="0028654E"/>
    <w:rsid w:val="0028679B"/>
    <w:rsid w:val="002871FF"/>
    <w:rsid w:val="00287454"/>
    <w:rsid w:val="00287D87"/>
    <w:rsid w:val="002904CD"/>
    <w:rsid w:val="00290A5C"/>
    <w:rsid w:val="00291136"/>
    <w:rsid w:val="00291B39"/>
    <w:rsid w:val="00292065"/>
    <w:rsid w:val="00292156"/>
    <w:rsid w:val="002926B1"/>
    <w:rsid w:val="00292911"/>
    <w:rsid w:val="00293093"/>
    <w:rsid w:val="00293191"/>
    <w:rsid w:val="002931F0"/>
    <w:rsid w:val="00293510"/>
    <w:rsid w:val="0029359C"/>
    <w:rsid w:val="002937A7"/>
    <w:rsid w:val="00293CD0"/>
    <w:rsid w:val="00293D12"/>
    <w:rsid w:val="00294184"/>
    <w:rsid w:val="002944A9"/>
    <w:rsid w:val="00294839"/>
    <w:rsid w:val="0029491E"/>
    <w:rsid w:val="00294BDE"/>
    <w:rsid w:val="00294D15"/>
    <w:rsid w:val="00294E53"/>
    <w:rsid w:val="002951D3"/>
    <w:rsid w:val="00295318"/>
    <w:rsid w:val="00295D17"/>
    <w:rsid w:val="00295D5F"/>
    <w:rsid w:val="002960E7"/>
    <w:rsid w:val="002963F2"/>
    <w:rsid w:val="002965D7"/>
    <w:rsid w:val="002978A7"/>
    <w:rsid w:val="0029791E"/>
    <w:rsid w:val="002979DB"/>
    <w:rsid w:val="00297B7E"/>
    <w:rsid w:val="002A0371"/>
    <w:rsid w:val="002A086B"/>
    <w:rsid w:val="002A09FF"/>
    <w:rsid w:val="002A109C"/>
    <w:rsid w:val="002A12DD"/>
    <w:rsid w:val="002A169A"/>
    <w:rsid w:val="002A1A00"/>
    <w:rsid w:val="002A20E7"/>
    <w:rsid w:val="002A22FD"/>
    <w:rsid w:val="002A2913"/>
    <w:rsid w:val="002A2C9A"/>
    <w:rsid w:val="002A2DE9"/>
    <w:rsid w:val="002A3282"/>
    <w:rsid w:val="002A3C7D"/>
    <w:rsid w:val="002A44FC"/>
    <w:rsid w:val="002A5014"/>
    <w:rsid w:val="002A5113"/>
    <w:rsid w:val="002A5289"/>
    <w:rsid w:val="002A5309"/>
    <w:rsid w:val="002A570D"/>
    <w:rsid w:val="002A5772"/>
    <w:rsid w:val="002A5A27"/>
    <w:rsid w:val="002A5F5E"/>
    <w:rsid w:val="002A6051"/>
    <w:rsid w:val="002A693A"/>
    <w:rsid w:val="002A6A45"/>
    <w:rsid w:val="002A6DA1"/>
    <w:rsid w:val="002A6FD2"/>
    <w:rsid w:val="002A7039"/>
    <w:rsid w:val="002A709B"/>
    <w:rsid w:val="002A7288"/>
    <w:rsid w:val="002A73C8"/>
    <w:rsid w:val="002A7E43"/>
    <w:rsid w:val="002B0DBC"/>
    <w:rsid w:val="002B0F3C"/>
    <w:rsid w:val="002B12F0"/>
    <w:rsid w:val="002B140B"/>
    <w:rsid w:val="002B213B"/>
    <w:rsid w:val="002B2462"/>
    <w:rsid w:val="002B2684"/>
    <w:rsid w:val="002B27F8"/>
    <w:rsid w:val="002B284A"/>
    <w:rsid w:val="002B2BA7"/>
    <w:rsid w:val="002B2C18"/>
    <w:rsid w:val="002B2D71"/>
    <w:rsid w:val="002B2E8F"/>
    <w:rsid w:val="002B31E8"/>
    <w:rsid w:val="002B322E"/>
    <w:rsid w:val="002B32D7"/>
    <w:rsid w:val="002B3777"/>
    <w:rsid w:val="002B37AF"/>
    <w:rsid w:val="002B39FA"/>
    <w:rsid w:val="002B3A9D"/>
    <w:rsid w:val="002B3ED0"/>
    <w:rsid w:val="002B456D"/>
    <w:rsid w:val="002B4728"/>
    <w:rsid w:val="002B47B7"/>
    <w:rsid w:val="002B4F13"/>
    <w:rsid w:val="002B50FF"/>
    <w:rsid w:val="002B51CB"/>
    <w:rsid w:val="002B55BC"/>
    <w:rsid w:val="002B5697"/>
    <w:rsid w:val="002B59F5"/>
    <w:rsid w:val="002B5A16"/>
    <w:rsid w:val="002B61E2"/>
    <w:rsid w:val="002B681A"/>
    <w:rsid w:val="002B6899"/>
    <w:rsid w:val="002B68FE"/>
    <w:rsid w:val="002B69C5"/>
    <w:rsid w:val="002B6B30"/>
    <w:rsid w:val="002B6CF9"/>
    <w:rsid w:val="002B7262"/>
    <w:rsid w:val="002B7881"/>
    <w:rsid w:val="002B7EA5"/>
    <w:rsid w:val="002B7EE8"/>
    <w:rsid w:val="002B7F7A"/>
    <w:rsid w:val="002B7F7B"/>
    <w:rsid w:val="002C0163"/>
    <w:rsid w:val="002C07B3"/>
    <w:rsid w:val="002C09B2"/>
    <w:rsid w:val="002C0A9F"/>
    <w:rsid w:val="002C0AC1"/>
    <w:rsid w:val="002C0E33"/>
    <w:rsid w:val="002C0EEF"/>
    <w:rsid w:val="002C1722"/>
    <w:rsid w:val="002C18DA"/>
    <w:rsid w:val="002C1BF6"/>
    <w:rsid w:val="002C1DFE"/>
    <w:rsid w:val="002C1F38"/>
    <w:rsid w:val="002C1FA6"/>
    <w:rsid w:val="002C26A9"/>
    <w:rsid w:val="002C2B02"/>
    <w:rsid w:val="002C328A"/>
    <w:rsid w:val="002C3A91"/>
    <w:rsid w:val="002C3EAE"/>
    <w:rsid w:val="002C3FA8"/>
    <w:rsid w:val="002C4640"/>
    <w:rsid w:val="002C491A"/>
    <w:rsid w:val="002C4CF8"/>
    <w:rsid w:val="002C56CD"/>
    <w:rsid w:val="002C5969"/>
    <w:rsid w:val="002C60A5"/>
    <w:rsid w:val="002C63EE"/>
    <w:rsid w:val="002C6729"/>
    <w:rsid w:val="002C694A"/>
    <w:rsid w:val="002C6A5F"/>
    <w:rsid w:val="002C6C6A"/>
    <w:rsid w:val="002C700A"/>
    <w:rsid w:val="002C7482"/>
    <w:rsid w:val="002C7578"/>
    <w:rsid w:val="002C79D0"/>
    <w:rsid w:val="002C79D9"/>
    <w:rsid w:val="002C7AFC"/>
    <w:rsid w:val="002C7B53"/>
    <w:rsid w:val="002D0259"/>
    <w:rsid w:val="002D0784"/>
    <w:rsid w:val="002D0B22"/>
    <w:rsid w:val="002D0C56"/>
    <w:rsid w:val="002D0CF1"/>
    <w:rsid w:val="002D10D3"/>
    <w:rsid w:val="002D1119"/>
    <w:rsid w:val="002D148B"/>
    <w:rsid w:val="002D14A7"/>
    <w:rsid w:val="002D19F2"/>
    <w:rsid w:val="002D1E8E"/>
    <w:rsid w:val="002D1F80"/>
    <w:rsid w:val="002D28FF"/>
    <w:rsid w:val="002D2A93"/>
    <w:rsid w:val="002D354F"/>
    <w:rsid w:val="002D3B32"/>
    <w:rsid w:val="002D3C75"/>
    <w:rsid w:val="002D3C79"/>
    <w:rsid w:val="002D3F04"/>
    <w:rsid w:val="002D407A"/>
    <w:rsid w:val="002D4125"/>
    <w:rsid w:val="002D4693"/>
    <w:rsid w:val="002D4701"/>
    <w:rsid w:val="002D5240"/>
    <w:rsid w:val="002D5663"/>
    <w:rsid w:val="002D58BF"/>
    <w:rsid w:val="002D6199"/>
    <w:rsid w:val="002D64EE"/>
    <w:rsid w:val="002D6B21"/>
    <w:rsid w:val="002D6E9B"/>
    <w:rsid w:val="002D70EF"/>
    <w:rsid w:val="002D71F0"/>
    <w:rsid w:val="002D7A0A"/>
    <w:rsid w:val="002D7D73"/>
    <w:rsid w:val="002E0114"/>
    <w:rsid w:val="002E0157"/>
    <w:rsid w:val="002E03C4"/>
    <w:rsid w:val="002E06D9"/>
    <w:rsid w:val="002E0A94"/>
    <w:rsid w:val="002E0B6F"/>
    <w:rsid w:val="002E0C96"/>
    <w:rsid w:val="002E0D0E"/>
    <w:rsid w:val="002E0F42"/>
    <w:rsid w:val="002E1AFC"/>
    <w:rsid w:val="002E1C8C"/>
    <w:rsid w:val="002E2477"/>
    <w:rsid w:val="002E2556"/>
    <w:rsid w:val="002E25A0"/>
    <w:rsid w:val="002E2730"/>
    <w:rsid w:val="002E27ED"/>
    <w:rsid w:val="002E2875"/>
    <w:rsid w:val="002E3692"/>
    <w:rsid w:val="002E39D1"/>
    <w:rsid w:val="002E3ABC"/>
    <w:rsid w:val="002E3CEA"/>
    <w:rsid w:val="002E4156"/>
    <w:rsid w:val="002E4C3E"/>
    <w:rsid w:val="002E4FDE"/>
    <w:rsid w:val="002E5343"/>
    <w:rsid w:val="002E57CA"/>
    <w:rsid w:val="002E5A61"/>
    <w:rsid w:val="002E5B54"/>
    <w:rsid w:val="002E6340"/>
    <w:rsid w:val="002E637A"/>
    <w:rsid w:val="002E6D07"/>
    <w:rsid w:val="002E6E59"/>
    <w:rsid w:val="002E750B"/>
    <w:rsid w:val="002E76AE"/>
    <w:rsid w:val="002E7787"/>
    <w:rsid w:val="002E7D4F"/>
    <w:rsid w:val="002F0503"/>
    <w:rsid w:val="002F05C5"/>
    <w:rsid w:val="002F068D"/>
    <w:rsid w:val="002F0842"/>
    <w:rsid w:val="002F1418"/>
    <w:rsid w:val="002F25C3"/>
    <w:rsid w:val="002F2D0B"/>
    <w:rsid w:val="002F2DC4"/>
    <w:rsid w:val="002F2DDA"/>
    <w:rsid w:val="002F31CC"/>
    <w:rsid w:val="002F337A"/>
    <w:rsid w:val="002F3982"/>
    <w:rsid w:val="002F3A44"/>
    <w:rsid w:val="002F3B62"/>
    <w:rsid w:val="002F3F4C"/>
    <w:rsid w:val="002F44FA"/>
    <w:rsid w:val="002F4A71"/>
    <w:rsid w:val="002F4B5C"/>
    <w:rsid w:val="002F52EE"/>
    <w:rsid w:val="002F55D2"/>
    <w:rsid w:val="002F59E6"/>
    <w:rsid w:val="002F5CE1"/>
    <w:rsid w:val="002F5DC5"/>
    <w:rsid w:val="002F5F6D"/>
    <w:rsid w:val="002F6150"/>
    <w:rsid w:val="002F61BE"/>
    <w:rsid w:val="002F62DA"/>
    <w:rsid w:val="002F63CA"/>
    <w:rsid w:val="002F66DC"/>
    <w:rsid w:val="002F7069"/>
    <w:rsid w:val="002F71CB"/>
    <w:rsid w:val="002F76DE"/>
    <w:rsid w:val="002F7CF6"/>
    <w:rsid w:val="003008FC"/>
    <w:rsid w:val="0030179F"/>
    <w:rsid w:val="00302645"/>
    <w:rsid w:val="0030272F"/>
    <w:rsid w:val="003027C3"/>
    <w:rsid w:val="00303378"/>
    <w:rsid w:val="0030362A"/>
    <w:rsid w:val="00303647"/>
    <w:rsid w:val="00303651"/>
    <w:rsid w:val="00303D05"/>
    <w:rsid w:val="00303DD0"/>
    <w:rsid w:val="00304194"/>
    <w:rsid w:val="00304CE0"/>
    <w:rsid w:val="00304D11"/>
    <w:rsid w:val="00305051"/>
    <w:rsid w:val="003050A9"/>
    <w:rsid w:val="0030543A"/>
    <w:rsid w:val="00305A24"/>
    <w:rsid w:val="00305A26"/>
    <w:rsid w:val="00305A5E"/>
    <w:rsid w:val="00305D6F"/>
    <w:rsid w:val="00306193"/>
    <w:rsid w:val="0030646D"/>
    <w:rsid w:val="0030647D"/>
    <w:rsid w:val="00306AD5"/>
    <w:rsid w:val="00306B66"/>
    <w:rsid w:val="00306CED"/>
    <w:rsid w:val="00306F6F"/>
    <w:rsid w:val="003071CE"/>
    <w:rsid w:val="00307209"/>
    <w:rsid w:val="003075DF"/>
    <w:rsid w:val="00307B02"/>
    <w:rsid w:val="00307EF9"/>
    <w:rsid w:val="00310F52"/>
    <w:rsid w:val="003115A4"/>
    <w:rsid w:val="0031189F"/>
    <w:rsid w:val="00311D5B"/>
    <w:rsid w:val="00311ED8"/>
    <w:rsid w:val="0031257B"/>
    <w:rsid w:val="00312733"/>
    <w:rsid w:val="00312881"/>
    <w:rsid w:val="00312A03"/>
    <w:rsid w:val="00312C80"/>
    <w:rsid w:val="00313040"/>
    <w:rsid w:val="0031310A"/>
    <w:rsid w:val="003133C0"/>
    <w:rsid w:val="0031374D"/>
    <w:rsid w:val="00314522"/>
    <w:rsid w:val="00314BD0"/>
    <w:rsid w:val="003152B9"/>
    <w:rsid w:val="00315344"/>
    <w:rsid w:val="0031539F"/>
    <w:rsid w:val="00315460"/>
    <w:rsid w:val="00315651"/>
    <w:rsid w:val="00315A38"/>
    <w:rsid w:val="00315CC4"/>
    <w:rsid w:val="00315CF1"/>
    <w:rsid w:val="00315F08"/>
    <w:rsid w:val="00315FC2"/>
    <w:rsid w:val="00316383"/>
    <w:rsid w:val="0031659A"/>
    <w:rsid w:val="0031677B"/>
    <w:rsid w:val="00316C26"/>
    <w:rsid w:val="00316D02"/>
    <w:rsid w:val="00316DFD"/>
    <w:rsid w:val="00317842"/>
    <w:rsid w:val="00317BD8"/>
    <w:rsid w:val="00317DDB"/>
    <w:rsid w:val="00320479"/>
    <w:rsid w:val="00320D01"/>
    <w:rsid w:val="00320FE7"/>
    <w:rsid w:val="00320FEE"/>
    <w:rsid w:val="00321062"/>
    <w:rsid w:val="003210C5"/>
    <w:rsid w:val="00321142"/>
    <w:rsid w:val="003212A8"/>
    <w:rsid w:val="00321304"/>
    <w:rsid w:val="003219B6"/>
    <w:rsid w:val="00321D00"/>
    <w:rsid w:val="0032222D"/>
    <w:rsid w:val="003228F7"/>
    <w:rsid w:val="003232C5"/>
    <w:rsid w:val="00323720"/>
    <w:rsid w:val="00323A36"/>
    <w:rsid w:val="00323BAD"/>
    <w:rsid w:val="00323BF3"/>
    <w:rsid w:val="00323E2D"/>
    <w:rsid w:val="003240AE"/>
    <w:rsid w:val="00324119"/>
    <w:rsid w:val="00324C32"/>
    <w:rsid w:val="00324FE3"/>
    <w:rsid w:val="003250D3"/>
    <w:rsid w:val="003250E0"/>
    <w:rsid w:val="0032516D"/>
    <w:rsid w:val="00325408"/>
    <w:rsid w:val="0032575F"/>
    <w:rsid w:val="00325B5F"/>
    <w:rsid w:val="00325CE7"/>
    <w:rsid w:val="00326199"/>
    <w:rsid w:val="003268DD"/>
    <w:rsid w:val="00326A7B"/>
    <w:rsid w:val="00326C20"/>
    <w:rsid w:val="003271C8"/>
    <w:rsid w:val="00327605"/>
    <w:rsid w:val="0032765E"/>
    <w:rsid w:val="003276E0"/>
    <w:rsid w:val="00327ABC"/>
    <w:rsid w:val="00327D9B"/>
    <w:rsid w:val="00327E0D"/>
    <w:rsid w:val="00330997"/>
    <w:rsid w:val="00330F9A"/>
    <w:rsid w:val="003313D1"/>
    <w:rsid w:val="003313D9"/>
    <w:rsid w:val="003317A4"/>
    <w:rsid w:val="00331A07"/>
    <w:rsid w:val="00331F3A"/>
    <w:rsid w:val="00331FA0"/>
    <w:rsid w:val="003323C6"/>
    <w:rsid w:val="00332408"/>
    <w:rsid w:val="0033244D"/>
    <w:rsid w:val="00332B8A"/>
    <w:rsid w:val="003330A2"/>
    <w:rsid w:val="00333696"/>
    <w:rsid w:val="00333A1F"/>
    <w:rsid w:val="00333EF9"/>
    <w:rsid w:val="00334365"/>
    <w:rsid w:val="003346F1"/>
    <w:rsid w:val="003349A6"/>
    <w:rsid w:val="00334C4A"/>
    <w:rsid w:val="00334D47"/>
    <w:rsid w:val="003358FD"/>
    <w:rsid w:val="00336360"/>
    <w:rsid w:val="003365FE"/>
    <w:rsid w:val="00336D08"/>
    <w:rsid w:val="00336EC7"/>
    <w:rsid w:val="0033765D"/>
    <w:rsid w:val="0033769A"/>
    <w:rsid w:val="00337AC4"/>
    <w:rsid w:val="00337DC2"/>
    <w:rsid w:val="00337F2D"/>
    <w:rsid w:val="00340060"/>
    <w:rsid w:val="003401D4"/>
    <w:rsid w:val="0034070F"/>
    <w:rsid w:val="00340754"/>
    <w:rsid w:val="00340852"/>
    <w:rsid w:val="00340926"/>
    <w:rsid w:val="00340D28"/>
    <w:rsid w:val="00340D2F"/>
    <w:rsid w:val="003421F3"/>
    <w:rsid w:val="003423AE"/>
    <w:rsid w:val="0034241E"/>
    <w:rsid w:val="00342577"/>
    <w:rsid w:val="00342729"/>
    <w:rsid w:val="00342A72"/>
    <w:rsid w:val="003430B5"/>
    <w:rsid w:val="00343B10"/>
    <w:rsid w:val="00344683"/>
    <w:rsid w:val="00344A87"/>
    <w:rsid w:val="00344C3B"/>
    <w:rsid w:val="00344E22"/>
    <w:rsid w:val="00345D6E"/>
    <w:rsid w:val="00345EFD"/>
    <w:rsid w:val="003460C9"/>
    <w:rsid w:val="003461E8"/>
    <w:rsid w:val="003464C2"/>
    <w:rsid w:val="003465E5"/>
    <w:rsid w:val="003466DE"/>
    <w:rsid w:val="003468BB"/>
    <w:rsid w:val="003470E3"/>
    <w:rsid w:val="003475D3"/>
    <w:rsid w:val="00347808"/>
    <w:rsid w:val="00347CA7"/>
    <w:rsid w:val="0035016A"/>
    <w:rsid w:val="00350380"/>
    <w:rsid w:val="00350451"/>
    <w:rsid w:val="003507E8"/>
    <w:rsid w:val="0035099D"/>
    <w:rsid w:val="00350BF9"/>
    <w:rsid w:val="00350CE0"/>
    <w:rsid w:val="003510E9"/>
    <w:rsid w:val="003513CC"/>
    <w:rsid w:val="003514D8"/>
    <w:rsid w:val="00351A1C"/>
    <w:rsid w:val="00351A5D"/>
    <w:rsid w:val="00352078"/>
    <w:rsid w:val="00352095"/>
    <w:rsid w:val="00352413"/>
    <w:rsid w:val="003526FD"/>
    <w:rsid w:val="00352AE1"/>
    <w:rsid w:val="00352C68"/>
    <w:rsid w:val="00352CD6"/>
    <w:rsid w:val="00352EF4"/>
    <w:rsid w:val="003530B7"/>
    <w:rsid w:val="003544AF"/>
    <w:rsid w:val="003549F1"/>
    <w:rsid w:val="003553A0"/>
    <w:rsid w:val="00355927"/>
    <w:rsid w:val="00355DC6"/>
    <w:rsid w:val="003562ED"/>
    <w:rsid w:val="00356419"/>
    <w:rsid w:val="0035667F"/>
    <w:rsid w:val="00356CBA"/>
    <w:rsid w:val="00356E9D"/>
    <w:rsid w:val="0035714E"/>
    <w:rsid w:val="00357523"/>
    <w:rsid w:val="00357648"/>
    <w:rsid w:val="00357A32"/>
    <w:rsid w:val="00357E18"/>
    <w:rsid w:val="003600EC"/>
    <w:rsid w:val="003607D7"/>
    <w:rsid w:val="003608D5"/>
    <w:rsid w:val="00360CB1"/>
    <w:rsid w:val="00361A02"/>
    <w:rsid w:val="00361CF4"/>
    <w:rsid w:val="00361F56"/>
    <w:rsid w:val="003624D1"/>
    <w:rsid w:val="00362520"/>
    <w:rsid w:val="00362FA5"/>
    <w:rsid w:val="003632F9"/>
    <w:rsid w:val="003633CE"/>
    <w:rsid w:val="003634ED"/>
    <w:rsid w:val="00363B4A"/>
    <w:rsid w:val="00364331"/>
    <w:rsid w:val="00364393"/>
    <w:rsid w:val="0036461C"/>
    <w:rsid w:val="00364C90"/>
    <w:rsid w:val="0036526F"/>
    <w:rsid w:val="0036595B"/>
    <w:rsid w:val="00365A00"/>
    <w:rsid w:val="00366B4D"/>
    <w:rsid w:val="00367234"/>
    <w:rsid w:val="0036778F"/>
    <w:rsid w:val="00367CB8"/>
    <w:rsid w:val="00367E05"/>
    <w:rsid w:val="00367E1D"/>
    <w:rsid w:val="0037059B"/>
    <w:rsid w:val="0037079A"/>
    <w:rsid w:val="00370BC6"/>
    <w:rsid w:val="00370C5B"/>
    <w:rsid w:val="00370D28"/>
    <w:rsid w:val="00370D8D"/>
    <w:rsid w:val="00371229"/>
    <w:rsid w:val="00371281"/>
    <w:rsid w:val="003714DA"/>
    <w:rsid w:val="00371699"/>
    <w:rsid w:val="003720F3"/>
    <w:rsid w:val="003722CF"/>
    <w:rsid w:val="003727FE"/>
    <w:rsid w:val="003729E3"/>
    <w:rsid w:val="0037305F"/>
    <w:rsid w:val="00373830"/>
    <w:rsid w:val="003739C2"/>
    <w:rsid w:val="003739ED"/>
    <w:rsid w:val="003739F4"/>
    <w:rsid w:val="00374065"/>
    <w:rsid w:val="0037420D"/>
    <w:rsid w:val="0037435E"/>
    <w:rsid w:val="003743D4"/>
    <w:rsid w:val="003753DA"/>
    <w:rsid w:val="00375EE8"/>
    <w:rsid w:val="0037600C"/>
    <w:rsid w:val="0037666D"/>
    <w:rsid w:val="00376A4E"/>
    <w:rsid w:val="00376DE6"/>
    <w:rsid w:val="00376EF9"/>
    <w:rsid w:val="00377037"/>
    <w:rsid w:val="003772AF"/>
    <w:rsid w:val="00377540"/>
    <w:rsid w:val="003801FB"/>
    <w:rsid w:val="003803C8"/>
    <w:rsid w:val="003805A4"/>
    <w:rsid w:val="00380670"/>
    <w:rsid w:val="00380A33"/>
    <w:rsid w:val="00380C25"/>
    <w:rsid w:val="00380D81"/>
    <w:rsid w:val="00380EE6"/>
    <w:rsid w:val="00381401"/>
    <w:rsid w:val="0038144F"/>
    <w:rsid w:val="00381943"/>
    <w:rsid w:val="00381BAA"/>
    <w:rsid w:val="00381DB9"/>
    <w:rsid w:val="00381E98"/>
    <w:rsid w:val="003820FD"/>
    <w:rsid w:val="00382402"/>
    <w:rsid w:val="00382CEF"/>
    <w:rsid w:val="003831A7"/>
    <w:rsid w:val="00383B60"/>
    <w:rsid w:val="00383CF4"/>
    <w:rsid w:val="003846DA"/>
    <w:rsid w:val="00384CFD"/>
    <w:rsid w:val="003853D3"/>
    <w:rsid w:val="003854EC"/>
    <w:rsid w:val="00385500"/>
    <w:rsid w:val="003855D2"/>
    <w:rsid w:val="00385704"/>
    <w:rsid w:val="00385765"/>
    <w:rsid w:val="00385AA7"/>
    <w:rsid w:val="00385F95"/>
    <w:rsid w:val="00385FD1"/>
    <w:rsid w:val="00386048"/>
    <w:rsid w:val="003862E7"/>
    <w:rsid w:val="003864CB"/>
    <w:rsid w:val="003867DB"/>
    <w:rsid w:val="003869A9"/>
    <w:rsid w:val="00386D37"/>
    <w:rsid w:val="00386D6B"/>
    <w:rsid w:val="003873BD"/>
    <w:rsid w:val="00387443"/>
    <w:rsid w:val="00387719"/>
    <w:rsid w:val="003878F3"/>
    <w:rsid w:val="00387B9C"/>
    <w:rsid w:val="00390C5A"/>
    <w:rsid w:val="00390F90"/>
    <w:rsid w:val="003914F7"/>
    <w:rsid w:val="0039175C"/>
    <w:rsid w:val="00391DA8"/>
    <w:rsid w:val="00391E83"/>
    <w:rsid w:val="0039224C"/>
    <w:rsid w:val="00392363"/>
    <w:rsid w:val="003929E2"/>
    <w:rsid w:val="00392A5A"/>
    <w:rsid w:val="00392C58"/>
    <w:rsid w:val="00392E8A"/>
    <w:rsid w:val="003930F5"/>
    <w:rsid w:val="0039335F"/>
    <w:rsid w:val="0039363B"/>
    <w:rsid w:val="00393CEE"/>
    <w:rsid w:val="003943F4"/>
    <w:rsid w:val="003947C1"/>
    <w:rsid w:val="0039499F"/>
    <w:rsid w:val="00394D16"/>
    <w:rsid w:val="00394E2D"/>
    <w:rsid w:val="00394FB6"/>
    <w:rsid w:val="00394FEA"/>
    <w:rsid w:val="00395294"/>
    <w:rsid w:val="00395909"/>
    <w:rsid w:val="003959B3"/>
    <w:rsid w:val="00395B21"/>
    <w:rsid w:val="00395B7F"/>
    <w:rsid w:val="00395DB9"/>
    <w:rsid w:val="00395F22"/>
    <w:rsid w:val="00396255"/>
    <w:rsid w:val="00396712"/>
    <w:rsid w:val="00396B7D"/>
    <w:rsid w:val="00396C01"/>
    <w:rsid w:val="00396C83"/>
    <w:rsid w:val="00396DC7"/>
    <w:rsid w:val="00396E53"/>
    <w:rsid w:val="00396FBD"/>
    <w:rsid w:val="003976BD"/>
    <w:rsid w:val="003A03CE"/>
    <w:rsid w:val="003A08DC"/>
    <w:rsid w:val="003A12B9"/>
    <w:rsid w:val="003A181C"/>
    <w:rsid w:val="003A1A0B"/>
    <w:rsid w:val="003A1ECC"/>
    <w:rsid w:val="003A213E"/>
    <w:rsid w:val="003A2441"/>
    <w:rsid w:val="003A284C"/>
    <w:rsid w:val="003A3300"/>
    <w:rsid w:val="003A3664"/>
    <w:rsid w:val="003A36F8"/>
    <w:rsid w:val="003A3AE2"/>
    <w:rsid w:val="003A3C11"/>
    <w:rsid w:val="003A3D65"/>
    <w:rsid w:val="003A3DD5"/>
    <w:rsid w:val="003A4091"/>
    <w:rsid w:val="003A478A"/>
    <w:rsid w:val="003A4891"/>
    <w:rsid w:val="003A4BDA"/>
    <w:rsid w:val="003A4CDF"/>
    <w:rsid w:val="003A4F4C"/>
    <w:rsid w:val="003A5ADC"/>
    <w:rsid w:val="003A610F"/>
    <w:rsid w:val="003A66FC"/>
    <w:rsid w:val="003A6730"/>
    <w:rsid w:val="003A6B31"/>
    <w:rsid w:val="003A6E7F"/>
    <w:rsid w:val="003A708A"/>
    <w:rsid w:val="003A70EE"/>
    <w:rsid w:val="003A740B"/>
    <w:rsid w:val="003A7459"/>
    <w:rsid w:val="003A745B"/>
    <w:rsid w:val="003A7E40"/>
    <w:rsid w:val="003A7EEC"/>
    <w:rsid w:val="003B022B"/>
    <w:rsid w:val="003B05A7"/>
    <w:rsid w:val="003B05C5"/>
    <w:rsid w:val="003B06E9"/>
    <w:rsid w:val="003B0A72"/>
    <w:rsid w:val="003B1340"/>
    <w:rsid w:val="003B180E"/>
    <w:rsid w:val="003B1A59"/>
    <w:rsid w:val="003B206F"/>
    <w:rsid w:val="003B22D1"/>
    <w:rsid w:val="003B23DF"/>
    <w:rsid w:val="003B25CA"/>
    <w:rsid w:val="003B2710"/>
    <w:rsid w:val="003B281A"/>
    <w:rsid w:val="003B2C53"/>
    <w:rsid w:val="003B3146"/>
    <w:rsid w:val="003B342E"/>
    <w:rsid w:val="003B3645"/>
    <w:rsid w:val="003B3951"/>
    <w:rsid w:val="003B3D8C"/>
    <w:rsid w:val="003B4821"/>
    <w:rsid w:val="003B4945"/>
    <w:rsid w:val="003B4EEB"/>
    <w:rsid w:val="003B52BA"/>
    <w:rsid w:val="003B53A0"/>
    <w:rsid w:val="003B5598"/>
    <w:rsid w:val="003B55A0"/>
    <w:rsid w:val="003B5C21"/>
    <w:rsid w:val="003B6274"/>
    <w:rsid w:val="003B63FD"/>
    <w:rsid w:val="003B68CC"/>
    <w:rsid w:val="003B6DD1"/>
    <w:rsid w:val="003B7353"/>
    <w:rsid w:val="003B7686"/>
    <w:rsid w:val="003B76A0"/>
    <w:rsid w:val="003B76E5"/>
    <w:rsid w:val="003B78EC"/>
    <w:rsid w:val="003B7BC2"/>
    <w:rsid w:val="003B7C49"/>
    <w:rsid w:val="003C05FA"/>
    <w:rsid w:val="003C06FA"/>
    <w:rsid w:val="003C10E8"/>
    <w:rsid w:val="003C213C"/>
    <w:rsid w:val="003C286E"/>
    <w:rsid w:val="003C3768"/>
    <w:rsid w:val="003C388F"/>
    <w:rsid w:val="003C39CB"/>
    <w:rsid w:val="003C41CA"/>
    <w:rsid w:val="003C424F"/>
    <w:rsid w:val="003C43D4"/>
    <w:rsid w:val="003C442D"/>
    <w:rsid w:val="003C460A"/>
    <w:rsid w:val="003C470A"/>
    <w:rsid w:val="003C5089"/>
    <w:rsid w:val="003C53B9"/>
    <w:rsid w:val="003C5801"/>
    <w:rsid w:val="003C59FD"/>
    <w:rsid w:val="003C5C43"/>
    <w:rsid w:val="003C6799"/>
    <w:rsid w:val="003C7481"/>
    <w:rsid w:val="003C748F"/>
    <w:rsid w:val="003C74B2"/>
    <w:rsid w:val="003C7831"/>
    <w:rsid w:val="003D00B4"/>
    <w:rsid w:val="003D0387"/>
    <w:rsid w:val="003D0D6F"/>
    <w:rsid w:val="003D0FB5"/>
    <w:rsid w:val="003D15AA"/>
    <w:rsid w:val="003D1D4D"/>
    <w:rsid w:val="003D1E93"/>
    <w:rsid w:val="003D1F6F"/>
    <w:rsid w:val="003D2235"/>
    <w:rsid w:val="003D2325"/>
    <w:rsid w:val="003D28F4"/>
    <w:rsid w:val="003D2E09"/>
    <w:rsid w:val="003D30FA"/>
    <w:rsid w:val="003D3447"/>
    <w:rsid w:val="003D3ACB"/>
    <w:rsid w:val="003D449E"/>
    <w:rsid w:val="003D456E"/>
    <w:rsid w:val="003D4CBE"/>
    <w:rsid w:val="003D4EEA"/>
    <w:rsid w:val="003D50D8"/>
    <w:rsid w:val="003D56B3"/>
    <w:rsid w:val="003D59B9"/>
    <w:rsid w:val="003D59CA"/>
    <w:rsid w:val="003D5B01"/>
    <w:rsid w:val="003D5C4C"/>
    <w:rsid w:val="003D60AF"/>
    <w:rsid w:val="003D628C"/>
    <w:rsid w:val="003D690D"/>
    <w:rsid w:val="003D69B1"/>
    <w:rsid w:val="003D69CA"/>
    <w:rsid w:val="003D7040"/>
    <w:rsid w:val="003D73BE"/>
    <w:rsid w:val="003D7421"/>
    <w:rsid w:val="003D7838"/>
    <w:rsid w:val="003D7C5F"/>
    <w:rsid w:val="003D7D43"/>
    <w:rsid w:val="003D7D4B"/>
    <w:rsid w:val="003E05A6"/>
    <w:rsid w:val="003E0697"/>
    <w:rsid w:val="003E14BA"/>
    <w:rsid w:val="003E1C1D"/>
    <w:rsid w:val="003E1F3B"/>
    <w:rsid w:val="003E2087"/>
    <w:rsid w:val="003E21A9"/>
    <w:rsid w:val="003E21DB"/>
    <w:rsid w:val="003E2808"/>
    <w:rsid w:val="003E2A93"/>
    <w:rsid w:val="003E2D65"/>
    <w:rsid w:val="003E3115"/>
    <w:rsid w:val="003E3213"/>
    <w:rsid w:val="003E3A76"/>
    <w:rsid w:val="003E3E03"/>
    <w:rsid w:val="003E40A0"/>
    <w:rsid w:val="003E486C"/>
    <w:rsid w:val="003E48C7"/>
    <w:rsid w:val="003E4996"/>
    <w:rsid w:val="003E579E"/>
    <w:rsid w:val="003E5D30"/>
    <w:rsid w:val="003E65F7"/>
    <w:rsid w:val="003E66F9"/>
    <w:rsid w:val="003E68AA"/>
    <w:rsid w:val="003E68D6"/>
    <w:rsid w:val="003E6E3C"/>
    <w:rsid w:val="003E6F62"/>
    <w:rsid w:val="003E7CFE"/>
    <w:rsid w:val="003F015C"/>
    <w:rsid w:val="003F0219"/>
    <w:rsid w:val="003F02EE"/>
    <w:rsid w:val="003F05A5"/>
    <w:rsid w:val="003F0C48"/>
    <w:rsid w:val="003F0EC6"/>
    <w:rsid w:val="003F103D"/>
    <w:rsid w:val="003F11F1"/>
    <w:rsid w:val="003F1561"/>
    <w:rsid w:val="003F18BE"/>
    <w:rsid w:val="003F2502"/>
    <w:rsid w:val="003F2C25"/>
    <w:rsid w:val="003F3837"/>
    <w:rsid w:val="003F3F41"/>
    <w:rsid w:val="003F3FFF"/>
    <w:rsid w:val="003F4C75"/>
    <w:rsid w:val="003F4D5C"/>
    <w:rsid w:val="003F4DB3"/>
    <w:rsid w:val="003F5A0B"/>
    <w:rsid w:val="003F63B6"/>
    <w:rsid w:val="003F6B6C"/>
    <w:rsid w:val="003F73D5"/>
    <w:rsid w:val="003F753F"/>
    <w:rsid w:val="003F77FB"/>
    <w:rsid w:val="003F790F"/>
    <w:rsid w:val="003F7990"/>
    <w:rsid w:val="003F7C09"/>
    <w:rsid w:val="003F7D91"/>
    <w:rsid w:val="003F7E3B"/>
    <w:rsid w:val="004001A4"/>
    <w:rsid w:val="0040076D"/>
    <w:rsid w:val="00401041"/>
    <w:rsid w:val="00401B63"/>
    <w:rsid w:val="004023D1"/>
    <w:rsid w:val="004024C6"/>
    <w:rsid w:val="004028C8"/>
    <w:rsid w:val="00402DA2"/>
    <w:rsid w:val="00402E30"/>
    <w:rsid w:val="00403340"/>
    <w:rsid w:val="00403660"/>
    <w:rsid w:val="004038AD"/>
    <w:rsid w:val="00403B35"/>
    <w:rsid w:val="00403B8D"/>
    <w:rsid w:val="004040F8"/>
    <w:rsid w:val="00404546"/>
    <w:rsid w:val="0040475A"/>
    <w:rsid w:val="00404AB7"/>
    <w:rsid w:val="00404CEA"/>
    <w:rsid w:val="00405115"/>
    <w:rsid w:val="00405D04"/>
    <w:rsid w:val="0040673A"/>
    <w:rsid w:val="0040779B"/>
    <w:rsid w:val="00407D45"/>
    <w:rsid w:val="00407D5A"/>
    <w:rsid w:val="00410056"/>
    <w:rsid w:val="00410C95"/>
    <w:rsid w:val="00410EBE"/>
    <w:rsid w:val="00410EC5"/>
    <w:rsid w:val="004111CB"/>
    <w:rsid w:val="00411470"/>
    <w:rsid w:val="00411719"/>
    <w:rsid w:val="0041194D"/>
    <w:rsid w:val="00411D00"/>
    <w:rsid w:val="00411E7B"/>
    <w:rsid w:val="00411F8E"/>
    <w:rsid w:val="00412549"/>
    <w:rsid w:val="004125E6"/>
    <w:rsid w:val="00412691"/>
    <w:rsid w:val="0041286F"/>
    <w:rsid w:val="00412962"/>
    <w:rsid w:val="00412AFD"/>
    <w:rsid w:val="00412DF6"/>
    <w:rsid w:val="00412F09"/>
    <w:rsid w:val="00412FDB"/>
    <w:rsid w:val="00412FEA"/>
    <w:rsid w:val="00413D83"/>
    <w:rsid w:val="00413D9C"/>
    <w:rsid w:val="00413EB6"/>
    <w:rsid w:val="00414458"/>
    <w:rsid w:val="004145EB"/>
    <w:rsid w:val="004149A2"/>
    <w:rsid w:val="00414CD7"/>
    <w:rsid w:val="00414D62"/>
    <w:rsid w:val="004151D4"/>
    <w:rsid w:val="00415BDC"/>
    <w:rsid w:val="00415C06"/>
    <w:rsid w:val="00415E4D"/>
    <w:rsid w:val="00415F09"/>
    <w:rsid w:val="004162FE"/>
    <w:rsid w:val="0041695C"/>
    <w:rsid w:val="00416AEE"/>
    <w:rsid w:val="00416DF6"/>
    <w:rsid w:val="0041773B"/>
    <w:rsid w:val="00417C0A"/>
    <w:rsid w:val="004200F1"/>
    <w:rsid w:val="004201F2"/>
    <w:rsid w:val="00420232"/>
    <w:rsid w:val="004205A7"/>
    <w:rsid w:val="00420691"/>
    <w:rsid w:val="00420B2E"/>
    <w:rsid w:val="00420D3D"/>
    <w:rsid w:val="004211CC"/>
    <w:rsid w:val="00421D8A"/>
    <w:rsid w:val="00422351"/>
    <w:rsid w:val="0042268B"/>
    <w:rsid w:val="00422708"/>
    <w:rsid w:val="004233C0"/>
    <w:rsid w:val="004233C6"/>
    <w:rsid w:val="00423912"/>
    <w:rsid w:val="0042392B"/>
    <w:rsid w:val="00423E35"/>
    <w:rsid w:val="00424013"/>
    <w:rsid w:val="004241D4"/>
    <w:rsid w:val="00424557"/>
    <w:rsid w:val="004245CD"/>
    <w:rsid w:val="0042533F"/>
    <w:rsid w:val="004259E5"/>
    <w:rsid w:val="00425E14"/>
    <w:rsid w:val="00426A4F"/>
    <w:rsid w:val="00427151"/>
    <w:rsid w:val="004278DD"/>
    <w:rsid w:val="00427B76"/>
    <w:rsid w:val="00427BE9"/>
    <w:rsid w:val="00427C7F"/>
    <w:rsid w:val="00427E9F"/>
    <w:rsid w:val="00430474"/>
    <w:rsid w:val="00430557"/>
    <w:rsid w:val="00430687"/>
    <w:rsid w:val="00430A34"/>
    <w:rsid w:val="00430A58"/>
    <w:rsid w:val="00430D4F"/>
    <w:rsid w:val="0043116E"/>
    <w:rsid w:val="00431192"/>
    <w:rsid w:val="00431717"/>
    <w:rsid w:val="00431933"/>
    <w:rsid w:val="00431D88"/>
    <w:rsid w:val="00431DDF"/>
    <w:rsid w:val="0043211E"/>
    <w:rsid w:val="00432137"/>
    <w:rsid w:val="004323EA"/>
    <w:rsid w:val="0043249A"/>
    <w:rsid w:val="004326B4"/>
    <w:rsid w:val="00432EB3"/>
    <w:rsid w:val="004331CA"/>
    <w:rsid w:val="00433586"/>
    <w:rsid w:val="0043360D"/>
    <w:rsid w:val="00433631"/>
    <w:rsid w:val="0043375D"/>
    <w:rsid w:val="00433839"/>
    <w:rsid w:val="00433969"/>
    <w:rsid w:val="00433B1E"/>
    <w:rsid w:val="00434069"/>
    <w:rsid w:val="004343E3"/>
    <w:rsid w:val="00434410"/>
    <w:rsid w:val="004349BD"/>
    <w:rsid w:val="00434C15"/>
    <w:rsid w:val="00434F96"/>
    <w:rsid w:val="00435026"/>
    <w:rsid w:val="0043509A"/>
    <w:rsid w:val="00435366"/>
    <w:rsid w:val="0043556D"/>
    <w:rsid w:val="004356CD"/>
    <w:rsid w:val="004358C8"/>
    <w:rsid w:val="00435A11"/>
    <w:rsid w:val="00435D39"/>
    <w:rsid w:val="00436073"/>
    <w:rsid w:val="004360C7"/>
    <w:rsid w:val="00436363"/>
    <w:rsid w:val="00436470"/>
    <w:rsid w:val="004365D6"/>
    <w:rsid w:val="00436BAC"/>
    <w:rsid w:val="00436DC5"/>
    <w:rsid w:val="004373F6"/>
    <w:rsid w:val="0043767E"/>
    <w:rsid w:val="00437763"/>
    <w:rsid w:val="004377C3"/>
    <w:rsid w:val="004379A1"/>
    <w:rsid w:val="00437C46"/>
    <w:rsid w:val="0044005B"/>
    <w:rsid w:val="00440082"/>
    <w:rsid w:val="004404F3"/>
    <w:rsid w:val="00440629"/>
    <w:rsid w:val="004410A8"/>
    <w:rsid w:val="00441340"/>
    <w:rsid w:val="00441A24"/>
    <w:rsid w:val="00441E48"/>
    <w:rsid w:val="00442036"/>
    <w:rsid w:val="004422E5"/>
    <w:rsid w:val="004427E1"/>
    <w:rsid w:val="00443829"/>
    <w:rsid w:val="00443C79"/>
    <w:rsid w:val="00443EAB"/>
    <w:rsid w:val="004440E0"/>
    <w:rsid w:val="00444542"/>
    <w:rsid w:val="00445070"/>
    <w:rsid w:val="004456BA"/>
    <w:rsid w:val="004459D3"/>
    <w:rsid w:val="004460F2"/>
    <w:rsid w:val="0044696E"/>
    <w:rsid w:val="004471B1"/>
    <w:rsid w:val="0044723C"/>
    <w:rsid w:val="004477E2"/>
    <w:rsid w:val="004478B0"/>
    <w:rsid w:val="00447C37"/>
    <w:rsid w:val="00447F4A"/>
    <w:rsid w:val="00450318"/>
    <w:rsid w:val="00450380"/>
    <w:rsid w:val="004503D2"/>
    <w:rsid w:val="004507B5"/>
    <w:rsid w:val="00450933"/>
    <w:rsid w:val="00450A79"/>
    <w:rsid w:val="00450A9F"/>
    <w:rsid w:val="00450D71"/>
    <w:rsid w:val="00450E44"/>
    <w:rsid w:val="00450EA4"/>
    <w:rsid w:val="004510A1"/>
    <w:rsid w:val="004517B8"/>
    <w:rsid w:val="00451F58"/>
    <w:rsid w:val="0045217A"/>
    <w:rsid w:val="004527FB"/>
    <w:rsid w:val="004529C9"/>
    <w:rsid w:val="00452B55"/>
    <w:rsid w:val="00452EB9"/>
    <w:rsid w:val="00452F7E"/>
    <w:rsid w:val="00453117"/>
    <w:rsid w:val="00453B17"/>
    <w:rsid w:val="0045482B"/>
    <w:rsid w:val="00454A60"/>
    <w:rsid w:val="0045508D"/>
    <w:rsid w:val="00455248"/>
    <w:rsid w:val="004554C5"/>
    <w:rsid w:val="00455616"/>
    <w:rsid w:val="004558FD"/>
    <w:rsid w:val="00456602"/>
    <w:rsid w:val="004566C0"/>
    <w:rsid w:val="00456DBE"/>
    <w:rsid w:val="00456E18"/>
    <w:rsid w:val="00456F10"/>
    <w:rsid w:val="00456F1E"/>
    <w:rsid w:val="004570FE"/>
    <w:rsid w:val="00457190"/>
    <w:rsid w:val="004573ED"/>
    <w:rsid w:val="004578B3"/>
    <w:rsid w:val="00457AB0"/>
    <w:rsid w:val="00460012"/>
    <w:rsid w:val="004600F1"/>
    <w:rsid w:val="004603DC"/>
    <w:rsid w:val="004603F1"/>
    <w:rsid w:val="004607AB"/>
    <w:rsid w:val="004609CA"/>
    <w:rsid w:val="00460A62"/>
    <w:rsid w:val="0046152C"/>
    <w:rsid w:val="00461681"/>
    <w:rsid w:val="00461968"/>
    <w:rsid w:val="00461A75"/>
    <w:rsid w:val="00461B4A"/>
    <w:rsid w:val="00461F38"/>
    <w:rsid w:val="00462054"/>
    <w:rsid w:val="004624D7"/>
    <w:rsid w:val="0046251A"/>
    <w:rsid w:val="0046289F"/>
    <w:rsid w:val="00462AAB"/>
    <w:rsid w:val="00462C7B"/>
    <w:rsid w:val="00463124"/>
    <w:rsid w:val="004632FF"/>
    <w:rsid w:val="00463822"/>
    <w:rsid w:val="00463C58"/>
    <w:rsid w:val="00463DAE"/>
    <w:rsid w:val="00463DF2"/>
    <w:rsid w:val="00464232"/>
    <w:rsid w:val="0046444F"/>
    <w:rsid w:val="00464629"/>
    <w:rsid w:val="0046473C"/>
    <w:rsid w:val="004648E1"/>
    <w:rsid w:val="00464ADA"/>
    <w:rsid w:val="00464C12"/>
    <w:rsid w:val="004650D4"/>
    <w:rsid w:val="004650E2"/>
    <w:rsid w:val="004654FB"/>
    <w:rsid w:val="0046584D"/>
    <w:rsid w:val="0046587F"/>
    <w:rsid w:val="00466289"/>
    <w:rsid w:val="00466307"/>
    <w:rsid w:val="00466B2A"/>
    <w:rsid w:val="00466CBF"/>
    <w:rsid w:val="00466EA7"/>
    <w:rsid w:val="0046747E"/>
    <w:rsid w:val="00467A76"/>
    <w:rsid w:val="00467F51"/>
    <w:rsid w:val="0047031F"/>
    <w:rsid w:val="00470E38"/>
    <w:rsid w:val="00471696"/>
    <w:rsid w:val="00471C59"/>
    <w:rsid w:val="00471CA8"/>
    <w:rsid w:val="004720B0"/>
    <w:rsid w:val="00472152"/>
    <w:rsid w:val="004722C9"/>
    <w:rsid w:val="004726A3"/>
    <w:rsid w:val="004728DC"/>
    <w:rsid w:val="004729ED"/>
    <w:rsid w:val="00472ABB"/>
    <w:rsid w:val="00472BF2"/>
    <w:rsid w:val="004731F5"/>
    <w:rsid w:val="00473455"/>
    <w:rsid w:val="00473B40"/>
    <w:rsid w:val="0047460D"/>
    <w:rsid w:val="00474743"/>
    <w:rsid w:val="0047483B"/>
    <w:rsid w:val="004748F2"/>
    <w:rsid w:val="00474E7F"/>
    <w:rsid w:val="00475013"/>
    <w:rsid w:val="00475591"/>
    <w:rsid w:val="004756B5"/>
    <w:rsid w:val="00475D45"/>
    <w:rsid w:val="00475DC1"/>
    <w:rsid w:val="00475ED5"/>
    <w:rsid w:val="00476177"/>
    <w:rsid w:val="0047617E"/>
    <w:rsid w:val="004768AA"/>
    <w:rsid w:val="004768D3"/>
    <w:rsid w:val="00476A9C"/>
    <w:rsid w:val="00476F1A"/>
    <w:rsid w:val="0047716F"/>
    <w:rsid w:val="004771DA"/>
    <w:rsid w:val="004775DA"/>
    <w:rsid w:val="00477AA3"/>
    <w:rsid w:val="00477ABA"/>
    <w:rsid w:val="004804D5"/>
    <w:rsid w:val="004805C9"/>
    <w:rsid w:val="00480627"/>
    <w:rsid w:val="00481AAD"/>
    <w:rsid w:val="00482172"/>
    <w:rsid w:val="004826E4"/>
    <w:rsid w:val="00482E40"/>
    <w:rsid w:val="004831EA"/>
    <w:rsid w:val="004833A0"/>
    <w:rsid w:val="00483AF2"/>
    <w:rsid w:val="00484030"/>
    <w:rsid w:val="00484B0C"/>
    <w:rsid w:val="0048570D"/>
    <w:rsid w:val="0048582D"/>
    <w:rsid w:val="00485E4D"/>
    <w:rsid w:val="00485E5E"/>
    <w:rsid w:val="00485EA8"/>
    <w:rsid w:val="004860E5"/>
    <w:rsid w:val="004865D4"/>
    <w:rsid w:val="00486846"/>
    <w:rsid w:val="00486B7E"/>
    <w:rsid w:val="00486EDC"/>
    <w:rsid w:val="004878D2"/>
    <w:rsid w:val="00487A34"/>
    <w:rsid w:val="00487B1B"/>
    <w:rsid w:val="004903D2"/>
    <w:rsid w:val="00490638"/>
    <w:rsid w:val="004909B7"/>
    <w:rsid w:val="00490D7E"/>
    <w:rsid w:val="00490E7D"/>
    <w:rsid w:val="004911B2"/>
    <w:rsid w:val="004911EE"/>
    <w:rsid w:val="0049161A"/>
    <w:rsid w:val="004919BA"/>
    <w:rsid w:val="00491E11"/>
    <w:rsid w:val="004921FE"/>
    <w:rsid w:val="004928A9"/>
    <w:rsid w:val="00492DAE"/>
    <w:rsid w:val="00492F03"/>
    <w:rsid w:val="004932A1"/>
    <w:rsid w:val="00493AAC"/>
    <w:rsid w:val="00493B97"/>
    <w:rsid w:val="00493F4E"/>
    <w:rsid w:val="00493F8B"/>
    <w:rsid w:val="00494249"/>
    <w:rsid w:val="00494426"/>
    <w:rsid w:val="0049468F"/>
    <w:rsid w:val="00495A5D"/>
    <w:rsid w:val="00496538"/>
    <w:rsid w:val="00496578"/>
    <w:rsid w:val="00496E67"/>
    <w:rsid w:val="004976FF"/>
    <w:rsid w:val="00497937"/>
    <w:rsid w:val="00497BB8"/>
    <w:rsid w:val="004A0257"/>
    <w:rsid w:val="004A0707"/>
    <w:rsid w:val="004A098D"/>
    <w:rsid w:val="004A09C9"/>
    <w:rsid w:val="004A0CE9"/>
    <w:rsid w:val="004A11CA"/>
    <w:rsid w:val="004A14C8"/>
    <w:rsid w:val="004A193D"/>
    <w:rsid w:val="004A1B65"/>
    <w:rsid w:val="004A1B8B"/>
    <w:rsid w:val="004A1BC1"/>
    <w:rsid w:val="004A1D8C"/>
    <w:rsid w:val="004A2014"/>
    <w:rsid w:val="004A256B"/>
    <w:rsid w:val="004A26A6"/>
    <w:rsid w:val="004A2964"/>
    <w:rsid w:val="004A2DA1"/>
    <w:rsid w:val="004A2E19"/>
    <w:rsid w:val="004A33AD"/>
    <w:rsid w:val="004A3DC0"/>
    <w:rsid w:val="004A3DDA"/>
    <w:rsid w:val="004A3F31"/>
    <w:rsid w:val="004A3F9A"/>
    <w:rsid w:val="004A479A"/>
    <w:rsid w:val="004A4DEC"/>
    <w:rsid w:val="004A4FA3"/>
    <w:rsid w:val="004A55BC"/>
    <w:rsid w:val="004A566B"/>
    <w:rsid w:val="004A5935"/>
    <w:rsid w:val="004A6032"/>
    <w:rsid w:val="004A6903"/>
    <w:rsid w:val="004A6B07"/>
    <w:rsid w:val="004A6E76"/>
    <w:rsid w:val="004A6F2F"/>
    <w:rsid w:val="004A72D8"/>
    <w:rsid w:val="004A758A"/>
    <w:rsid w:val="004A781B"/>
    <w:rsid w:val="004A79F9"/>
    <w:rsid w:val="004B00A4"/>
    <w:rsid w:val="004B0333"/>
    <w:rsid w:val="004B06CA"/>
    <w:rsid w:val="004B0F7B"/>
    <w:rsid w:val="004B19F8"/>
    <w:rsid w:val="004B1CCF"/>
    <w:rsid w:val="004B1EC8"/>
    <w:rsid w:val="004B1F41"/>
    <w:rsid w:val="004B1F90"/>
    <w:rsid w:val="004B1FF3"/>
    <w:rsid w:val="004B2AF2"/>
    <w:rsid w:val="004B2DEC"/>
    <w:rsid w:val="004B3D1F"/>
    <w:rsid w:val="004B3EDB"/>
    <w:rsid w:val="004B4371"/>
    <w:rsid w:val="004B5342"/>
    <w:rsid w:val="004B5541"/>
    <w:rsid w:val="004B561A"/>
    <w:rsid w:val="004B59C9"/>
    <w:rsid w:val="004B631D"/>
    <w:rsid w:val="004B63CE"/>
    <w:rsid w:val="004B66C9"/>
    <w:rsid w:val="004B6C11"/>
    <w:rsid w:val="004B7158"/>
    <w:rsid w:val="004B7AD8"/>
    <w:rsid w:val="004B7C5C"/>
    <w:rsid w:val="004C0183"/>
    <w:rsid w:val="004C0364"/>
    <w:rsid w:val="004C045F"/>
    <w:rsid w:val="004C0687"/>
    <w:rsid w:val="004C09EB"/>
    <w:rsid w:val="004C0A97"/>
    <w:rsid w:val="004C0B5B"/>
    <w:rsid w:val="004C103A"/>
    <w:rsid w:val="004C1150"/>
    <w:rsid w:val="004C131A"/>
    <w:rsid w:val="004C172B"/>
    <w:rsid w:val="004C17C2"/>
    <w:rsid w:val="004C18F4"/>
    <w:rsid w:val="004C2419"/>
    <w:rsid w:val="004C24B2"/>
    <w:rsid w:val="004C26CD"/>
    <w:rsid w:val="004C2784"/>
    <w:rsid w:val="004C2B4A"/>
    <w:rsid w:val="004C2C7F"/>
    <w:rsid w:val="004C3546"/>
    <w:rsid w:val="004C3771"/>
    <w:rsid w:val="004C37C8"/>
    <w:rsid w:val="004C3836"/>
    <w:rsid w:val="004C3B2E"/>
    <w:rsid w:val="004C4159"/>
    <w:rsid w:val="004C416C"/>
    <w:rsid w:val="004C43D4"/>
    <w:rsid w:val="004C4801"/>
    <w:rsid w:val="004C4C8A"/>
    <w:rsid w:val="004C5437"/>
    <w:rsid w:val="004C577F"/>
    <w:rsid w:val="004C5FAA"/>
    <w:rsid w:val="004C66CB"/>
    <w:rsid w:val="004C6F5A"/>
    <w:rsid w:val="004C7BBB"/>
    <w:rsid w:val="004C7CAC"/>
    <w:rsid w:val="004C7E3B"/>
    <w:rsid w:val="004D0436"/>
    <w:rsid w:val="004D06C1"/>
    <w:rsid w:val="004D0BDF"/>
    <w:rsid w:val="004D0E55"/>
    <w:rsid w:val="004D0E62"/>
    <w:rsid w:val="004D1090"/>
    <w:rsid w:val="004D184B"/>
    <w:rsid w:val="004D1A0C"/>
    <w:rsid w:val="004D1CBE"/>
    <w:rsid w:val="004D21BF"/>
    <w:rsid w:val="004D232F"/>
    <w:rsid w:val="004D26BB"/>
    <w:rsid w:val="004D32EB"/>
    <w:rsid w:val="004D45B2"/>
    <w:rsid w:val="004D490B"/>
    <w:rsid w:val="004D4DBE"/>
    <w:rsid w:val="004D4E2C"/>
    <w:rsid w:val="004D5678"/>
    <w:rsid w:val="004D5728"/>
    <w:rsid w:val="004D5984"/>
    <w:rsid w:val="004D59A6"/>
    <w:rsid w:val="004D5ADD"/>
    <w:rsid w:val="004D66C0"/>
    <w:rsid w:val="004D73E9"/>
    <w:rsid w:val="004D7473"/>
    <w:rsid w:val="004D77A2"/>
    <w:rsid w:val="004D7D2A"/>
    <w:rsid w:val="004D7D2F"/>
    <w:rsid w:val="004E00C1"/>
    <w:rsid w:val="004E079E"/>
    <w:rsid w:val="004E098B"/>
    <w:rsid w:val="004E0C55"/>
    <w:rsid w:val="004E0CCE"/>
    <w:rsid w:val="004E0EE6"/>
    <w:rsid w:val="004E0F76"/>
    <w:rsid w:val="004E1285"/>
    <w:rsid w:val="004E1533"/>
    <w:rsid w:val="004E15C5"/>
    <w:rsid w:val="004E1A9D"/>
    <w:rsid w:val="004E1D9A"/>
    <w:rsid w:val="004E22AE"/>
    <w:rsid w:val="004E2806"/>
    <w:rsid w:val="004E2930"/>
    <w:rsid w:val="004E2A69"/>
    <w:rsid w:val="004E3873"/>
    <w:rsid w:val="004E3FA0"/>
    <w:rsid w:val="004E4502"/>
    <w:rsid w:val="004E4727"/>
    <w:rsid w:val="004E4DB1"/>
    <w:rsid w:val="004E4EF4"/>
    <w:rsid w:val="004E5162"/>
    <w:rsid w:val="004E5284"/>
    <w:rsid w:val="004E52FE"/>
    <w:rsid w:val="004E53B9"/>
    <w:rsid w:val="004E58BB"/>
    <w:rsid w:val="004E5A55"/>
    <w:rsid w:val="004E5DF2"/>
    <w:rsid w:val="004E5E2B"/>
    <w:rsid w:val="004E6847"/>
    <w:rsid w:val="004E6A69"/>
    <w:rsid w:val="004E6E46"/>
    <w:rsid w:val="004E7AA6"/>
    <w:rsid w:val="004E7C0A"/>
    <w:rsid w:val="004F027F"/>
    <w:rsid w:val="004F03BD"/>
    <w:rsid w:val="004F0551"/>
    <w:rsid w:val="004F0982"/>
    <w:rsid w:val="004F0F60"/>
    <w:rsid w:val="004F1149"/>
    <w:rsid w:val="004F158F"/>
    <w:rsid w:val="004F1668"/>
    <w:rsid w:val="004F21DB"/>
    <w:rsid w:val="004F22CF"/>
    <w:rsid w:val="004F22D3"/>
    <w:rsid w:val="004F2389"/>
    <w:rsid w:val="004F271C"/>
    <w:rsid w:val="004F2D25"/>
    <w:rsid w:val="004F3355"/>
    <w:rsid w:val="004F3A9C"/>
    <w:rsid w:val="004F41A6"/>
    <w:rsid w:val="004F45DC"/>
    <w:rsid w:val="004F4646"/>
    <w:rsid w:val="004F47A3"/>
    <w:rsid w:val="004F4C6B"/>
    <w:rsid w:val="004F5D9D"/>
    <w:rsid w:val="004F650A"/>
    <w:rsid w:val="004F657E"/>
    <w:rsid w:val="004F660F"/>
    <w:rsid w:val="004F6889"/>
    <w:rsid w:val="004F695D"/>
    <w:rsid w:val="004F77BF"/>
    <w:rsid w:val="004F7A52"/>
    <w:rsid w:val="004F7F38"/>
    <w:rsid w:val="00500349"/>
    <w:rsid w:val="005003A5"/>
    <w:rsid w:val="00500DEB"/>
    <w:rsid w:val="00500E28"/>
    <w:rsid w:val="0050117E"/>
    <w:rsid w:val="005012A1"/>
    <w:rsid w:val="005019A2"/>
    <w:rsid w:val="005019FF"/>
    <w:rsid w:val="00501B28"/>
    <w:rsid w:val="00502420"/>
    <w:rsid w:val="00502B48"/>
    <w:rsid w:val="00502D1F"/>
    <w:rsid w:val="00502E93"/>
    <w:rsid w:val="00503BCF"/>
    <w:rsid w:val="00503BE2"/>
    <w:rsid w:val="00503C48"/>
    <w:rsid w:val="00503D17"/>
    <w:rsid w:val="0050426C"/>
    <w:rsid w:val="0050440A"/>
    <w:rsid w:val="005045C4"/>
    <w:rsid w:val="00504B63"/>
    <w:rsid w:val="00504D54"/>
    <w:rsid w:val="00505056"/>
    <w:rsid w:val="00505D47"/>
    <w:rsid w:val="00505E09"/>
    <w:rsid w:val="00506368"/>
    <w:rsid w:val="00506620"/>
    <w:rsid w:val="005068D8"/>
    <w:rsid w:val="00506C56"/>
    <w:rsid w:val="00506D50"/>
    <w:rsid w:val="00507746"/>
    <w:rsid w:val="005100F5"/>
    <w:rsid w:val="005103A3"/>
    <w:rsid w:val="00510423"/>
    <w:rsid w:val="005105E6"/>
    <w:rsid w:val="005106A2"/>
    <w:rsid w:val="00510804"/>
    <w:rsid w:val="005108E0"/>
    <w:rsid w:val="00510CDF"/>
    <w:rsid w:val="005112F2"/>
    <w:rsid w:val="00511744"/>
    <w:rsid w:val="00511BE2"/>
    <w:rsid w:val="0051260D"/>
    <w:rsid w:val="00512803"/>
    <w:rsid w:val="005129C9"/>
    <w:rsid w:val="00512A86"/>
    <w:rsid w:val="00512D8C"/>
    <w:rsid w:val="005131A3"/>
    <w:rsid w:val="005133DB"/>
    <w:rsid w:val="00513BA1"/>
    <w:rsid w:val="00513F60"/>
    <w:rsid w:val="0051419A"/>
    <w:rsid w:val="005141AB"/>
    <w:rsid w:val="005142FA"/>
    <w:rsid w:val="00514354"/>
    <w:rsid w:val="0051451F"/>
    <w:rsid w:val="00514B37"/>
    <w:rsid w:val="00514E8A"/>
    <w:rsid w:val="00515770"/>
    <w:rsid w:val="00515B31"/>
    <w:rsid w:val="00515B98"/>
    <w:rsid w:val="00515C7A"/>
    <w:rsid w:val="005161C3"/>
    <w:rsid w:val="005162B5"/>
    <w:rsid w:val="00516376"/>
    <w:rsid w:val="005163A3"/>
    <w:rsid w:val="005163F3"/>
    <w:rsid w:val="00516625"/>
    <w:rsid w:val="0051691A"/>
    <w:rsid w:val="0051744C"/>
    <w:rsid w:val="005178E0"/>
    <w:rsid w:val="005178EE"/>
    <w:rsid w:val="00517DC7"/>
    <w:rsid w:val="0052001B"/>
    <w:rsid w:val="0052007D"/>
    <w:rsid w:val="00520895"/>
    <w:rsid w:val="005209F2"/>
    <w:rsid w:val="00520D53"/>
    <w:rsid w:val="00520E49"/>
    <w:rsid w:val="0052139B"/>
    <w:rsid w:val="00521AC6"/>
    <w:rsid w:val="00521DB2"/>
    <w:rsid w:val="00522267"/>
    <w:rsid w:val="005225D8"/>
    <w:rsid w:val="0052285F"/>
    <w:rsid w:val="00522D44"/>
    <w:rsid w:val="0052314F"/>
    <w:rsid w:val="00523370"/>
    <w:rsid w:val="0052364F"/>
    <w:rsid w:val="00523A74"/>
    <w:rsid w:val="00523CC6"/>
    <w:rsid w:val="00523FD0"/>
    <w:rsid w:val="005246C6"/>
    <w:rsid w:val="0052502E"/>
    <w:rsid w:val="00525A60"/>
    <w:rsid w:val="00525BEA"/>
    <w:rsid w:val="00525C0A"/>
    <w:rsid w:val="00525EB5"/>
    <w:rsid w:val="0052606A"/>
    <w:rsid w:val="005264B3"/>
    <w:rsid w:val="00526B0F"/>
    <w:rsid w:val="00526CF2"/>
    <w:rsid w:val="0052785E"/>
    <w:rsid w:val="0053053D"/>
    <w:rsid w:val="005305A6"/>
    <w:rsid w:val="00530961"/>
    <w:rsid w:val="00530BD7"/>
    <w:rsid w:val="00530D67"/>
    <w:rsid w:val="00531524"/>
    <w:rsid w:val="005317EF"/>
    <w:rsid w:val="0053193E"/>
    <w:rsid w:val="00531A15"/>
    <w:rsid w:val="00531C3A"/>
    <w:rsid w:val="0053202E"/>
    <w:rsid w:val="00532186"/>
    <w:rsid w:val="00532256"/>
    <w:rsid w:val="00532867"/>
    <w:rsid w:val="005328C1"/>
    <w:rsid w:val="005329E0"/>
    <w:rsid w:val="00532C14"/>
    <w:rsid w:val="00532D76"/>
    <w:rsid w:val="00532DA1"/>
    <w:rsid w:val="0053331A"/>
    <w:rsid w:val="0053350A"/>
    <w:rsid w:val="0053383E"/>
    <w:rsid w:val="00533ACD"/>
    <w:rsid w:val="00533B92"/>
    <w:rsid w:val="00534199"/>
    <w:rsid w:val="00534929"/>
    <w:rsid w:val="00534B48"/>
    <w:rsid w:val="00534CB1"/>
    <w:rsid w:val="00534F62"/>
    <w:rsid w:val="00535037"/>
    <w:rsid w:val="0053528C"/>
    <w:rsid w:val="00535736"/>
    <w:rsid w:val="005357E2"/>
    <w:rsid w:val="00535F75"/>
    <w:rsid w:val="0053639E"/>
    <w:rsid w:val="005363C7"/>
    <w:rsid w:val="00536775"/>
    <w:rsid w:val="00536823"/>
    <w:rsid w:val="005369DF"/>
    <w:rsid w:val="00536C3D"/>
    <w:rsid w:val="00536CAB"/>
    <w:rsid w:val="0053754E"/>
    <w:rsid w:val="0053761C"/>
    <w:rsid w:val="00537874"/>
    <w:rsid w:val="00537D90"/>
    <w:rsid w:val="00540389"/>
    <w:rsid w:val="005404C5"/>
    <w:rsid w:val="005404D7"/>
    <w:rsid w:val="00540681"/>
    <w:rsid w:val="00540A68"/>
    <w:rsid w:val="00540BAF"/>
    <w:rsid w:val="00540D12"/>
    <w:rsid w:val="00541283"/>
    <w:rsid w:val="005416E4"/>
    <w:rsid w:val="00541E79"/>
    <w:rsid w:val="0054204C"/>
    <w:rsid w:val="005420E8"/>
    <w:rsid w:val="005421D3"/>
    <w:rsid w:val="00542723"/>
    <w:rsid w:val="005429D5"/>
    <w:rsid w:val="00543198"/>
    <w:rsid w:val="00543473"/>
    <w:rsid w:val="00543476"/>
    <w:rsid w:val="00543615"/>
    <w:rsid w:val="00543CC8"/>
    <w:rsid w:val="00543E44"/>
    <w:rsid w:val="005444F2"/>
    <w:rsid w:val="00544A9E"/>
    <w:rsid w:val="00545051"/>
    <w:rsid w:val="00545449"/>
    <w:rsid w:val="0054581E"/>
    <w:rsid w:val="00545AD8"/>
    <w:rsid w:val="00545CAE"/>
    <w:rsid w:val="00545E9B"/>
    <w:rsid w:val="0054609A"/>
    <w:rsid w:val="0054628C"/>
    <w:rsid w:val="00546902"/>
    <w:rsid w:val="00546A82"/>
    <w:rsid w:val="0054705F"/>
    <w:rsid w:val="00547080"/>
    <w:rsid w:val="00547154"/>
    <w:rsid w:val="00547BC3"/>
    <w:rsid w:val="00547CA6"/>
    <w:rsid w:val="005509A0"/>
    <w:rsid w:val="00550E47"/>
    <w:rsid w:val="00551286"/>
    <w:rsid w:val="005512EE"/>
    <w:rsid w:val="00551383"/>
    <w:rsid w:val="00551F58"/>
    <w:rsid w:val="00551FC9"/>
    <w:rsid w:val="00552132"/>
    <w:rsid w:val="00552314"/>
    <w:rsid w:val="0055273A"/>
    <w:rsid w:val="00552A40"/>
    <w:rsid w:val="00552EA9"/>
    <w:rsid w:val="00553187"/>
    <w:rsid w:val="00553637"/>
    <w:rsid w:val="0055377A"/>
    <w:rsid w:val="00553B50"/>
    <w:rsid w:val="00553B80"/>
    <w:rsid w:val="00553F58"/>
    <w:rsid w:val="005543B7"/>
    <w:rsid w:val="0055445D"/>
    <w:rsid w:val="00554D36"/>
    <w:rsid w:val="00554D69"/>
    <w:rsid w:val="00554ED2"/>
    <w:rsid w:val="00555298"/>
    <w:rsid w:val="00555747"/>
    <w:rsid w:val="005559AB"/>
    <w:rsid w:val="00555FF8"/>
    <w:rsid w:val="00556307"/>
    <w:rsid w:val="00556A34"/>
    <w:rsid w:val="00556CB1"/>
    <w:rsid w:val="00556D94"/>
    <w:rsid w:val="00556F30"/>
    <w:rsid w:val="0055725F"/>
    <w:rsid w:val="00557355"/>
    <w:rsid w:val="0055787F"/>
    <w:rsid w:val="00557C0E"/>
    <w:rsid w:val="00557E28"/>
    <w:rsid w:val="005602A7"/>
    <w:rsid w:val="005605E9"/>
    <w:rsid w:val="00560DAD"/>
    <w:rsid w:val="005613CD"/>
    <w:rsid w:val="00561488"/>
    <w:rsid w:val="005616B4"/>
    <w:rsid w:val="005616EB"/>
    <w:rsid w:val="00561830"/>
    <w:rsid w:val="00561937"/>
    <w:rsid w:val="005619D6"/>
    <w:rsid w:val="00561B00"/>
    <w:rsid w:val="00561E79"/>
    <w:rsid w:val="00561E86"/>
    <w:rsid w:val="00561FD0"/>
    <w:rsid w:val="005620D7"/>
    <w:rsid w:val="00562223"/>
    <w:rsid w:val="005622A1"/>
    <w:rsid w:val="00562538"/>
    <w:rsid w:val="0056253A"/>
    <w:rsid w:val="00562C9D"/>
    <w:rsid w:val="00562D42"/>
    <w:rsid w:val="0056390B"/>
    <w:rsid w:val="00564068"/>
    <w:rsid w:val="0056482D"/>
    <w:rsid w:val="00564AD7"/>
    <w:rsid w:val="00564B45"/>
    <w:rsid w:val="00565045"/>
    <w:rsid w:val="0056562C"/>
    <w:rsid w:val="00565A27"/>
    <w:rsid w:val="00565FD7"/>
    <w:rsid w:val="0056676A"/>
    <w:rsid w:val="0056696E"/>
    <w:rsid w:val="00567549"/>
    <w:rsid w:val="005678AB"/>
    <w:rsid w:val="00570087"/>
    <w:rsid w:val="005701B8"/>
    <w:rsid w:val="00570395"/>
    <w:rsid w:val="00570E54"/>
    <w:rsid w:val="0057155F"/>
    <w:rsid w:val="0057216A"/>
    <w:rsid w:val="0057245C"/>
    <w:rsid w:val="0057255F"/>
    <w:rsid w:val="005727B4"/>
    <w:rsid w:val="00572890"/>
    <w:rsid w:val="005730D3"/>
    <w:rsid w:val="0057345F"/>
    <w:rsid w:val="0057377E"/>
    <w:rsid w:val="00573BF2"/>
    <w:rsid w:val="00573F8E"/>
    <w:rsid w:val="0057467A"/>
    <w:rsid w:val="005749E8"/>
    <w:rsid w:val="00574BBC"/>
    <w:rsid w:val="00574E69"/>
    <w:rsid w:val="00575076"/>
    <w:rsid w:val="00575A26"/>
    <w:rsid w:val="00575A51"/>
    <w:rsid w:val="00575AF4"/>
    <w:rsid w:val="00575D47"/>
    <w:rsid w:val="00575FFA"/>
    <w:rsid w:val="005765E1"/>
    <w:rsid w:val="005766AE"/>
    <w:rsid w:val="0057688A"/>
    <w:rsid w:val="00576E7D"/>
    <w:rsid w:val="00580019"/>
    <w:rsid w:val="005800BF"/>
    <w:rsid w:val="005802CB"/>
    <w:rsid w:val="005805FE"/>
    <w:rsid w:val="00580909"/>
    <w:rsid w:val="0058177A"/>
    <w:rsid w:val="005817E3"/>
    <w:rsid w:val="00581975"/>
    <w:rsid w:val="005819D3"/>
    <w:rsid w:val="00581DFD"/>
    <w:rsid w:val="00581E83"/>
    <w:rsid w:val="00582047"/>
    <w:rsid w:val="00582291"/>
    <w:rsid w:val="00582B64"/>
    <w:rsid w:val="00583481"/>
    <w:rsid w:val="00583908"/>
    <w:rsid w:val="00583A2D"/>
    <w:rsid w:val="005845FF"/>
    <w:rsid w:val="0058467A"/>
    <w:rsid w:val="00584763"/>
    <w:rsid w:val="00584E35"/>
    <w:rsid w:val="005854DC"/>
    <w:rsid w:val="00585696"/>
    <w:rsid w:val="005857A3"/>
    <w:rsid w:val="00585826"/>
    <w:rsid w:val="00585903"/>
    <w:rsid w:val="00585A71"/>
    <w:rsid w:val="00585CF0"/>
    <w:rsid w:val="00585D42"/>
    <w:rsid w:val="00585E4D"/>
    <w:rsid w:val="005860E3"/>
    <w:rsid w:val="0058621A"/>
    <w:rsid w:val="005866A1"/>
    <w:rsid w:val="00586793"/>
    <w:rsid w:val="00586BB3"/>
    <w:rsid w:val="00586D1D"/>
    <w:rsid w:val="0058703C"/>
    <w:rsid w:val="005870CA"/>
    <w:rsid w:val="00587214"/>
    <w:rsid w:val="00587245"/>
    <w:rsid w:val="00587297"/>
    <w:rsid w:val="0058735D"/>
    <w:rsid w:val="005875FC"/>
    <w:rsid w:val="00587A53"/>
    <w:rsid w:val="00587E25"/>
    <w:rsid w:val="00590045"/>
    <w:rsid w:val="005907EB"/>
    <w:rsid w:val="00590DA8"/>
    <w:rsid w:val="00590FFB"/>
    <w:rsid w:val="005914CC"/>
    <w:rsid w:val="0059182F"/>
    <w:rsid w:val="00591C6C"/>
    <w:rsid w:val="00591C78"/>
    <w:rsid w:val="00591F80"/>
    <w:rsid w:val="00592A1A"/>
    <w:rsid w:val="00592BB2"/>
    <w:rsid w:val="00593002"/>
    <w:rsid w:val="0059339E"/>
    <w:rsid w:val="00593460"/>
    <w:rsid w:val="00593488"/>
    <w:rsid w:val="00594264"/>
    <w:rsid w:val="00594B49"/>
    <w:rsid w:val="00594CF1"/>
    <w:rsid w:val="005952FD"/>
    <w:rsid w:val="0059562D"/>
    <w:rsid w:val="00595A25"/>
    <w:rsid w:val="00595FB4"/>
    <w:rsid w:val="0059683B"/>
    <w:rsid w:val="00596DD5"/>
    <w:rsid w:val="00596F17"/>
    <w:rsid w:val="0059716C"/>
    <w:rsid w:val="005972F0"/>
    <w:rsid w:val="0059771B"/>
    <w:rsid w:val="00597B01"/>
    <w:rsid w:val="00597E9F"/>
    <w:rsid w:val="00597F3E"/>
    <w:rsid w:val="005A04AF"/>
    <w:rsid w:val="005A08EC"/>
    <w:rsid w:val="005A0BB0"/>
    <w:rsid w:val="005A0C3C"/>
    <w:rsid w:val="005A1281"/>
    <w:rsid w:val="005A1482"/>
    <w:rsid w:val="005A19A1"/>
    <w:rsid w:val="005A1D48"/>
    <w:rsid w:val="005A2037"/>
    <w:rsid w:val="005A2074"/>
    <w:rsid w:val="005A2115"/>
    <w:rsid w:val="005A2263"/>
    <w:rsid w:val="005A25E2"/>
    <w:rsid w:val="005A2B3E"/>
    <w:rsid w:val="005A2D99"/>
    <w:rsid w:val="005A2E45"/>
    <w:rsid w:val="005A3269"/>
    <w:rsid w:val="005A3588"/>
    <w:rsid w:val="005A39D0"/>
    <w:rsid w:val="005A3D6C"/>
    <w:rsid w:val="005A4062"/>
    <w:rsid w:val="005A411A"/>
    <w:rsid w:val="005A41F9"/>
    <w:rsid w:val="005A47D1"/>
    <w:rsid w:val="005A4892"/>
    <w:rsid w:val="005A53BF"/>
    <w:rsid w:val="005A54D7"/>
    <w:rsid w:val="005A56DC"/>
    <w:rsid w:val="005A5BB0"/>
    <w:rsid w:val="005A6701"/>
    <w:rsid w:val="005A6741"/>
    <w:rsid w:val="005A68ED"/>
    <w:rsid w:val="005A68F7"/>
    <w:rsid w:val="005A6C96"/>
    <w:rsid w:val="005A6ECA"/>
    <w:rsid w:val="005A70BB"/>
    <w:rsid w:val="005A734C"/>
    <w:rsid w:val="005A787C"/>
    <w:rsid w:val="005A7DCC"/>
    <w:rsid w:val="005A7F1B"/>
    <w:rsid w:val="005A7F70"/>
    <w:rsid w:val="005B0125"/>
    <w:rsid w:val="005B0160"/>
    <w:rsid w:val="005B16B8"/>
    <w:rsid w:val="005B1924"/>
    <w:rsid w:val="005B1D1D"/>
    <w:rsid w:val="005B1E51"/>
    <w:rsid w:val="005B20C6"/>
    <w:rsid w:val="005B20F7"/>
    <w:rsid w:val="005B21C9"/>
    <w:rsid w:val="005B2A45"/>
    <w:rsid w:val="005B2AF4"/>
    <w:rsid w:val="005B32B4"/>
    <w:rsid w:val="005B3684"/>
    <w:rsid w:val="005B36FC"/>
    <w:rsid w:val="005B3B7A"/>
    <w:rsid w:val="005B3E21"/>
    <w:rsid w:val="005B3FD9"/>
    <w:rsid w:val="005B4322"/>
    <w:rsid w:val="005B4340"/>
    <w:rsid w:val="005B441A"/>
    <w:rsid w:val="005B4803"/>
    <w:rsid w:val="005B4CBC"/>
    <w:rsid w:val="005B503A"/>
    <w:rsid w:val="005B5348"/>
    <w:rsid w:val="005B5377"/>
    <w:rsid w:val="005B54A2"/>
    <w:rsid w:val="005B5A77"/>
    <w:rsid w:val="005B6048"/>
    <w:rsid w:val="005B64CC"/>
    <w:rsid w:val="005B65BA"/>
    <w:rsid w:val="005B6A63"/>
    <w:rsid w:val="005B7203"/>
    <w:rsid w:val="005B74BB"/>
    <w:rsid w:val="005B7A55"/>
    <w:rsid w:val="005B7CC4"/>
    <w:rsid w:val="005B7D3E"/>
    <w:rsid w:val="005C03CC"/>
    <w:rsid w:val="005C09A1"/>
    <w:rsid w:val="005C0AFD"/>
    <w:rsid w:val="005C0E78"/>
    <w:rsid w:val="005C153B"/>
    <w:rsid w:val="005C1728"/>
    <w:rsid w:val="005C1963"/>
    <w:rsid w:val="005C19BF"/>
    <w:rsid w:val="005C1E46"/>
    <w:rsid w:val="005C1E61"/>
    <w:rsid w:val="005C20CC"/>
    <w:rsid w:val="005C20DA"/>
    <w:rsid w:val="005C245F"/>
    <w:rsid w:val="005C24BC"/>
    <w:rsid w:val="005C24C2"/>
    <w:rsid w:val="005C2EE9"/>
    <w:rsid w:val="005C334F"/>
    <w:rsid w:val="005C33D9"/>
    <w:rsid w:val="005C35F7"/>
    <w:rsid w:val="005C369F"/>
    <w:rsid w:val="005C3840"/>
    <w:rsid w:val="005C3A28"/>
    <w:rsid w:val="005C3AE0"/>
    <w:rsid w:val="005C4D05"/>
    <w:rsid w:val="005C4F1F"/>
    <w:rsid w:val="005C576A"/>
    <w:rsid w:val="005C596D"/>
    <w:rsid w:val="005C5B4A"/>
    <w:rsid w:val="005C61C6"/>
    <w:rsid w:val="005C61EE"/>
    <w:rsid w:val="005C6598"/>
    <w:rsid w:val="005C6D25"/>
    <w:rsid w:val="005C6ED2"/>
    <w:rsid w:val="005C70FC"/>
    <w:rsid w:val="005D04B9"/>
    <w:rsid w:val="005D12DD"/>
    <w:rsid w:val="005D13BB"/>
    <w:rsid w:val="005D16D1"/>
    <w:rsid w:val="005D2247"/>
    <w:rsid w:val="005D25C5"/>
    <w:rsid w:val="005D270F"/>
    <w:rsid w:val="005D272C"/>
    <w:rsid w:val="005D2832"/>
    <w:rsid w:val="005D2B4D"/>
    <w:rsid w:val="005D3D47"/>
    <w:rsid w:val="005D4943"/>
    <w:rsid w:val="005D4EA9"/>
    <w:rsid w:val="005D56DA"/>
    <w:rsid w:val="005D60F5"/>
    <w:rsid w:val="005D639B"/>
    <w:rsid w:val="005D6486"/>
    <w:rsid w:val="005D69AE"/>
    <w:rsid w:val="005D6C6D"/>
    <w:rsid w:val="005D6F89"/>
    <w:rsid w:val="005D6FEC"/>
    <w:rsid w:val="005D72F1"/>
    <w:rsid w:val="005D7813"/>
    <w:rsid w:val="005D7A72"/>
    <w:rsid w:val="005D7AAE"/>
    <w:rsid w:val="005D7ED8"/>
    <w:rsid w:val="005D7F32"/>
    <w:rsid w:val="005E0486"/>
    <w:rsid w:val="005E05A7"/>
    <w:rsid w:val="005E07D5"/>
    <w:rsid w:val="005E0B69"/>
    <w:rsid w:val="005E16A0"/>
    <w:rsid w:val="005E1795"/>
    <w:rsid w:val="005E1997"/>
    <w:rsid w:val="005E239E"/>
    <w:rsid w:val="005E265A"/>
    <w:rsid w:val="005E2B2F"/>
    <w:rsid w:val="005E4152"/>
    <w:rsid w:val="005E45E2"/>
    <w:rsid w:val="005E4620"/>
    <w:rsid w:val="005E46FE"/>
    <w:rsid w:val="005E4764"/>
    <w:rsid w:val="005E4886"/>
    <w:rsid w:val="005E4DD0"/>
    <w:rsid w:val="005E4E64"/>
    <w:rsid w:val="005E4EBF"/>
    <w:rsid w:val="005E4FE5"/>
    <w:rsid w:val="005E51CF"/>
    <w:rsid w:val="005E5694"/>
    <w:rsid w:val="005E5B76"/>
    <w:rsid w:val="005E5FD2"/>
    <w:rsid w:val="005E6357"/>
    <w:rsid w:val="005E661D"/>
    <w:rsid w:val="005E6971"/>
    <w:rsid w:val="005E6F92"/>
    <w:rsid w:val="005E7646"/>
    <w:rsid w:val="005E76FA"/>
    <w:rsid w:val="005E7F07"/>
    <w:rsid w:val="005E7F45"/>
    <w:rsid w:val="005F0A7F"/>
    <w:rsid w:val="005F0B0C"/>
    <w:rsid w:val="005F0B3C"/>
    <w:rsid w:val="005F0CBF"/>
    <w:rsid w:val="005F141C"/>
    <w:rsid w:val="005F18FC"/>
    <w:rsid w:val="005F1ADC"/>
    <w:rsid w:val="005F1E92"/>
    <w:rsid w:val="005F230C"/>
    <w:rsid w:val="005F249A"/>
    <w:rsid w:val="005F251A"/>
    <w:rsid w:val="005F2592"/>
    <w:rsid w:val="005F25B5"/>
    <w:rsid w:val="005F2809"/>
    <w:rsid w:val="005F3087"/>
    <w:rsid w:val="005F312A"/>
    <w:rsid w:val="005F3435"/>
    <w:rsid w:val="005F34DB"/>
    <w:rsid w:val="005F38E3"/>
    <w:rsid w:val="005F3B65"/>
    <w:rsid w:val="005F3FA4"/>
    <w:rsid w:val="005F41FE"/>
    <w:rsid w:val="005F447C"/>
    <w:rsid w:val="005F485C"/>
    <w:rsid w:val="005F4C10"/>
    <w:rsid w:val="005F4D5E"/>
    <w:rsid w:val="005F4ECF"/>
    <w:rsid w:val="005F5765"/>
    <w:rsid w:val="005F5F18"/>
    <w:rsid w:val="005F6007"/>
    <w:rsid w:val="005F60BD"/>
    <w:rsid w:val="005F6478"/>
    <w:rsid w:val="005F6626"/>
    <w:rsid w:val="005F7136"/>
    <w:rsid w:val="005F7495"/>
    <w:rsid w:val="005F7B3B"/>
    <w:rsid w:val="005F7F57"/>
    <w:rsid w:val="006003C0"/>
    <w:rsid w:val="0060059E"/>
    <w:rsid w:val="00600913"/>
    <w:rsid w:val="00600B65"/>
    <w:rsid w:val="00600C7F"/>
    <w:rsid w:val="00600DC5"/>
    <w:rsid w:val="006011D9"/>
    <w:rsid w:val="0060133A"/>
    <w:rsid w:val="0060137C"/>
    <w:rsid w:val="006014E4"/>
    <w:rsid w:val="00601593"/>
    <w:rsid w:val="00601B25"/>
    <w:rsid w:val="00601BF4"/>
    <w:rsid w:val="00601FDA"/>
    <w:rsid w:val="00602375"/>
    <w:rsid w:val="00602449"/>
    <w:rsid w:val="0060246A"/>
    <w:rsid w:val="006026FD"/>
    <w:rsid w:val="00602A5A"/>
    <w:rsid w:val="006030D3"/>
    <w:rsid w:val="006033ED"/>
    <w:rsid w:val="00603AE7"/>
    <w:rsid w:val="00603F6A"/>
    <w:rsid w:val="00604203"/>
    <w:rsid w:val="00604214"/>
    <w:rsid w:val="00604456"/>
    <w:rsid w:val="00604BAC"/>
    <w:rsid w:val="00604C27"/>
    <w:rsid w:val="00605414"/>
    <w:rsid w:val="006055BE"/>
    <w:rsid w:val="00606152"/>
    <w:rsid w:val="00606444"/>
    <w:rsid w:val="006064B9"/>
    <w:rsid w:val="006069AE"/>
    <w:rsid w:val="00606AC7"/>
    <w:rsid w:val="006077DA"/>
    <w:rsid w:val="00607A20"/>
    <w:rsid w:val="00607AF3"/>
    <w:rsid w:val="00607CB9"/>
    <w:rsid w:val="006104CB"/>
    <w:rsid w:val="0061092A"/>
    <w:rsid w:val="00610964"/>
    <w:rsid w:val="00610C95"/>
    <w:rsid w:val="0061184F"/>
    <w:rsid w:val="0061190C"/>
    <w:rsid w:val="00611D0D"/>
    <w:rsid w:val="00612344"/>
    <w:rsid w:val="006125A9"/>
    <w:rsid w:val="006125E6"/>
    <w:rsid w:val="00612624"/>
    <w:rsid w:val="0061270C"/>
    <w:rsid w:val="00612C5D"/>
    <w:rsid w:val="00612DD9"/>
    <w:rsid w:val="006137AA"/>
    <w:rsid w:val="00613946"/>
    <w:rsid w:val="00613975"/>
    <w:rsid w:val="00614570"/>
    <w:rsid w:val="0061466D"/>
    <w:rsid w:val="00615487"/>
    <w:rsid w:val="006155A7"/>
    <w:rsid w:val="006160B5"/>
    <w:rsid w:val="006166DE"/>
    <w:rsid w:val="00616DC1"/>
    <w:rsid w:val="006170E6"/>
    <w:rsid w:val="00617124"/>
    <w:rsid w:val="0061712A"/>
    <w:rsid w:val="006172F9"/>
    <w:rsid w:val="006202DC"/>
    <w:rsid w:val="00620320"/>
    <w:rsid w:val="00620338"/>
    <w:rsid w:val="00620549"/>
    <w:rsid w:val="0062069A"/>
    <w:rsid w:val="00620A1B"/>
    <w:rsid w:val="00620D23"/>
    <w:rsid w:val="00620F44"/>
    <w:rsid w:val="006211A7"/>
    <w:rsid w:val="0062141A"/>
    <w:rsid w:val="0062192B"/>
    <w:rsid w:val="00621CD8"/>
    <w:rsid w:val="00621E9D"/>
    <w:rsid w:val="00622036"/>
    <w:rsid w:val="00622179"/>
    <w:rsid w:val="006222C3"/>
    <w:rsid w:val="0062250B"/>
    <w:rsid w:val="00622B60"/>
    <w:rsid w:val="00622B8C"/>
    <w:rsid w:val="00623B48"/>
    <w:rsid w:val="00623C0D"/>
    <w:rsid w:val="006240BC"/>
    <w:rsid w:val="0062429C"/>
    <w:rsid w:val="00624601"/>
    <w:rsid w:val="00624A74"/>
    <w:rsid w:val="00624B22"/>
    <w:rsid w:val="00624C34"/>
    <w:rsid w:val="00624E06"/>
    <w:rsid w:val="00624F4B"/>
    <w:rsid w:val="00625041"/>
    <w:rsid w:val="006250F3"/>
    <w:rsid w:val="00625152"/>
    <w:rsid w:val="00625220"/>
    <w:rsid w:val="00625461"/>
    <w:rsid w:val="00625512"/>
    <w:rsid w:val="00625830"/>
    <w:rsid w:val="00625E38"/>
    <w:rsid w:val="00625E9F"/>
    <w:rsid w:val="006266D5"/>
    <w:rsid w:val="00626ABD"/>
    <w:rsid w:val="00626F63"/>
    <w:rsid w:val="0062702C"/>
    <w:rsid w:val="00627367"/>
    <w:rsid w:val="00627CD7"/>
    <w:rsid w:val="0063011D"/>
    <w:rsid w:val="00630133"/>
    <w:rsid w:val="00630171"/>
    <w:rsid w:val="00630649"/>
    <w:rsid w:val="0063069B"/>
    <w:rsid w:val="00630718"/>
    <w:rsid w:val="00631068"/>
    <w:rsid w:val="0063106F"/>
    <w:rsid w:val="006313CC"/>
    <w:rsid w:val="00631931"/>
    <w:rsid w:val="006319A3"/>
    <w:rsid w:val="00631A6C"/>
    <w:rsid w:val="00631BB4"/>
    <w:rsid w:val="00631C40"/>
    <w:rsid w:val="00631F13"/>
    <w:rsid w:val="00631FEB"/>
    <w:rsid w:val="00632009"/>
    <w:rsid w:val="00632225"/>
    <w:rsid w:val="00632382"/>
    <w:rsid w:val="00632CED"/>
    <w:rsid w:val="00632DDD"/>
    <w:rsid w:val="00633359"/>
    <w:rsid w:val="00633F64"/>
    <w:rsid w:val="006340D9"/>
    <w:rsid w:val="00634567"/>
    <w:rsid w:val="00634B5E"/>
    <w:rsid w:val="00635047"/>
    <w:rsid w:val="006350CA"/>
    <w:rsid w:val="006359F8"/>
    <w:rsid w:val="00635AE5"/>
    <w:rsid w:val="0063615D"/>
    <w:rsid w:val="006361C9"/>
    <w:rsid w:val="006363CE"/>
    <w:rsid w:val="00636570"/>
    <w:rsid w:val="0063674F"/>
    <w:rsid w:val="006369C6"/>
    <w:rsid w:val="00636CA6"/>
    <w:rsid w:val="00636E5E"/>
    <w:rsid w:val="00636F90"/>
    <w:rsid w:val="006372A0"/>
    <w:rsid w:val="006405ED"/>
    <w:rsid w:val="00640900"/>
    <w:rsid w:val="00640B18"/>
    <w:rsid w:val="00640C1D"/>
    <w:rsid w:val="00641479"/>
    <w:rsid w:val="00641527"/>
    <w:rsid w:val="00641A52"/>
    <w:rsid w:val="00641B42"/>
    <w:rsid w:val="00641BEB"/>
    <w:rsid w:val="00641DC5"/>
    <w:rsid w:val="0064201C"/>
    <w:rsid w:val="006421F2"/>
    <w:rsid w:val="0064289D"/>
    <w:rsid w:val="00642AC5"/>
    <w:rsid w:val="00642AEB"/>
    <w:rsid w:val="00642B8F"/>
    <w:rsid w:val="00642BE0"/>
    <w:rsid w:val="00642E67"/>
    <w:rsid w:val="006434EA"/>
    <w:rsid w:val="0064392C"/>
    <w:rsid w:val="00643A1F"/>
    <w:rsid w:val="00643BFA"/>
    <w:rsid w:val="00643EC3"/>
    <w:rsid w:val="006442C7"/>
    <w:rsid w:val="006446EA"/>
    <w:rsid w:val="00644839"/>
    <w:rsid w:val="00644C8E"/>
    <w:rsid w:val="00644D24"/>
    <w:rsid w:val="00644DF2"/>
    <w:rsid w:val="0064534D"/>
    <w:rsid w:val="006454E2"/>
    <w:rsid w:val="006463FF"/>
    <w:rsid w:val="006464B2"/>
    <w:rsid w:val="00646776"/>
    <w:rsid w:val="00646BBA"/>
    <w:rsid w:val="00646E2D"/>
    <w:rsid w:val="006472B5"/>
    <w:rsid w:val="00647439"/>
    <w:rsid w:val="006477D7"/>
    <w:rsid w:val="00647922"/>
    <w:rsid w:val="00650112"/>
    <w:rsid w:val="00650C7A"/>
    <w:rsid w:val="0065117F"/>
    <w:rsid w:val="0065163F"/>
    <w:rsid w:val="0065189D"/>
    <w:rsid w:val="00651971"/>
    <w:rsid w:val="0065199C"/>
    <w:rsid w:val="00651B49"/>
    <w:rsid w:val="00651C08"/>
    <w:rsid w:val="00651E04"/>
    <w:rsid w:val="006523F0"/>
    <w:rsid w:val="0065240B"/>
    <w:rsid w:val="006527D4"/>
    <w:rsid w:val="00652BFF"/>
    <w:rsid w:val="00652D9C"/>
    <w:rsid w:val="00653056"/>
    <w:rsid w:val="0065307B"/>
    <w:rsid w:val="0065312F"/>
    <w:rsid w:val="00653150"/>
    <w:rsid w:val="0065319B"/>
    <w:rsid w:val="006535F7"/>
    <w:rsid w:val="00653627"/>
    <w:rsid w:val="00653B7C"/>
    <w:rsid w:val="00653BA7"/>
    <w:rsid w:val="00653DAF"/>
    <w:rsid w:val="006541AF"/>
    <w:rsid w:val="0065454E"/>
    <w:rsid w:val="00654599"/>
    <w:rsid w:val="006547BD"/>
    <w:rsid w:val="00654ADA"/>
    <w:rsid w:val="00654AF5"/>
    <w:rsid w:val="00654BE1"/>
    <w:rsid w:val="00654C8A"/>
    <w:rsid w:val="00654E2A"/>
    <w:rsid w:val="00654E5F"/>
    <w:rsid w:val="0065521A"/>
    <w:rsid w:val="00655937"/>
    <w:rsid w:val="00655DAA"/>
    <w:rsid w:val="00656064"/>
    <w:rsid w:val="00656304"/>
    <w:rsid w:val="00656679"/>
    <w:rsid w:val="00656778"/>
    <w:rsid w:val="00656AD2"/>
    <w:rsid w:val="00657A3A"/>
    <w:rsid w:val="00657A4D"/>
    <w:rsid w:val="00657B37"/>
    <w:rsid w:val="00657C2B"/>
    <w:rsid w:val="00657CB7"/>
    <w:rsid w:val="00657FD5"/>
    <w:rsid w:val="006602CD"/>
    <w:rsid w:val="00660419"/>
    <w:rsid w:val="00660801"/>
    <w:rsid w:val="00660B8F"/>
    <w:rsid w:val="00660E39"/>
    <w:rsid w:val="00661C86"/>
    <w:rsid w:val="00661C89"/>
    <w:rsid w:val="00661C97"/>
    <w:rsid w:val="00661EB7"/>
    <w:rsid w:val="00662997"/>
    <w:rsid w:val="00662CAD"/>
    <w:rsid w:val="00662D95"/>
    <w:rsid w:val="00662FB7"/>
    <w:rsid w:val="00663DE0"/>
    <w:rsid w:val="0066489D"/>
    <w:rsid w:val="006649B2"/>
    <w:rsid w:val="00664AA7"/>
    <w:rsid w:val="00664DC1"/>
    <w:rsid w:val="00665176"/>
    <w:rsid w:val="0066537E"/>
    <w:rsid w:val="00665942"/>
    <w:rsid w:val="0066594D"/>
    <w:rsid w:val="00665F20"/>
    <w:rsid w:val="00666028"/>
    <w:rsid w:val="00666061"/>
    <w:rsid w:val="006662FA"/>
    <w:rsid w:val="00666572"/>
    <w:rsid w:val="006667AD"/>
    <w:rsid w:val="006668C8"/>
    <w:rsid w:val="006670D7"/>
    <w:rsid w:val="0066717C"/>
    <w:rsid w:val="006672BA"/>
    <w:rsid w:val="0066739B"/>
    <w:rsid w:val="006679B9"/>
    <w:rsid w:val="00667A55"/>
    <w:rsid w:val="00667F20"/>
    <w:rsid w:val="00670191"/>
    <w:rsid w:val="006702B4"/>
    <w:rsid w:val="00670401"/>
    <w:rsid w:val="006704EA"/>
    <w:rsid w:val="00671077"/>
    <w:rsid w:val="006713AC"/>
    <w:rsid w:val="0067194A"/>
    <w:rsid w:val="006719C0"/>
    <w:rsid w:val="00671A96"/>
    <w:rsid w:val="00671BD1"/>
    <w:rsid w:val="00671CB6"/>
    <w:rsid w:val="00671D45"/>
    <w:rsid w:val="00671D7B"/>
    <w:rsid w:val="006726F5"/>
    <w:rsid w:val="00672C2F"/>
    <w:rsid w:val="00672F19"/>
    <w:rsid w:val="006733DC"/>
    <w:rsid w:val="00673595"/>
    <w:rsid w:val="00673611"/>
    <w:rsid w:val="00673665"/>
    <w:rsid w:val="00673960"/>
    <w:rsid w:val="006739BF"/>
    <w:rsid w:val="00673B57"/>
    <w:rsid w:val="00673BB6"/>
    <w:rsid w:val="00673F3E"/>
    <w:rsid w:val="006743AE"/>
    <w:rsid w:val="006743F1"/>
    <w:rsid w:val="00674572"/>
    <w:rsid w:val="00674630"/>
    <w:rsid w:val="00674701"/>
    <w:rsid w:val="00674735"/>
    <w:rsid w:val="0067475D"/>
    <w:rsid w:val="00674C29"/>
    <w:rsid w:val="00674C9E"/>
    <w:rsid w:val="006752E7"/>
    <w:rsid w:val="0067531A"/>
    <w:rsid w:val="006757F8"/>
    <w:rsid w:val="00675B87"/>
    <w:rsid w:val="00675FA3"/>
    <w:rsid w:val="006762C7"/>
    <w:rsid w:val="00676517"/>
    <w:rsid w:val="0067681E"/>
    <w:rsid w:val="00676A83"/>
    <w:rsid w:val="00676F2F"/>
    <w:rsid w:val="006775C0"/>
    <w:rsid w:val="006777B3"/>
    <w:rsid w:val="00677B6B"/>
    <w:rsid w:val="00677FA8"/>
    <w:rsid w:val="006806AF"/>
    <w:rsid w:val="00680DA9"/>
    <w:rsid w:val="00680DD0"/>
    <w:rsid w:val="00680F04"/>
    <w:rsid w:val="0068139B"/>
    <w:rsid w:val="0068157B"/>
    <w:rsid w:val="006817BF"/>
    <w:rsid w:val="00681953"/>
    <w:rsid w:val="006819E5"/>
    <w:rsid w:val="00681C7C"/>
    <w:rsid w:val="006825E4"/>
    <w:rsid w:val="006827B2"/>
    <w:rsid w:val="006829EF"/>
    <w:rsid w:val="00682C1A"/>
    <w:rsid w:val="006830D6"/>
    <w:rsid w:val="00683500"/>
    <w:rsid w:val="00684308"/>
    <w:rsid w:val="00684A6E"/>
    <w:rsid w:val="00685008"/>
    <w:rsid w:val="00685855"/>
    <w:rsid w:val="006863C6"/>
    <w:rsid w:val="006866C8"/>
    <w:rsid w:val="00686AFB"/>
    <w:rsid w:val="006875A7"/>
    <w:rsid w:val="00687ADF"/>
    <w:rsid w:val="00687F6E"/>
    <w:rsid w:val="00687FFC"/>
    <w:rsid w:val="00690052"/>
    <w:rsid w:val="0069018B"/>
    <w:rsid w:val="00690388"/>
    <w:rsid w:val="0069049C"/>
    <w:rsid w:val="0069089B"/>
    <w:rsid w:val="00690AA2"/>
    <w:rsid w:val="00690D4D"/>
    <w:rsid w:val="00691633"/>
    <w:rsid w:val="00691F11"/>
    <w:rsid w:val="00691FE0"/>
    <w:rsid w:val="0069210A"/>
    <w:rsid w:val="00692405"/>
    <w:rsid w:val="0069292D"/>
    <w:rsid w:val="00692AD2"/>
    <w:rsid w:val="00692DD7"/>
    <w:rsid w:val="00692F93"/>
    <w:rsid w:val="0069319F"/>
    <w:rsid w:val="00693305"/>
    <w:rsid w:val="006933C6"/>
    <w:rsid w:val="00693A73"/>
    <w:rsid w:val="00694025"/>
    <w:rsid w:val="0069458E"/>
    <w:rsid w:val="00694974"/>
    <w:rsid w:val="00694BA8"/>
    <w:rsid w:val="006954DC"/>
    <w:rsid w:val="00695706"/>
    <w:rsid w:val="006959F2"/>
    <w:rsid w:val="00695B2F"/>
    <w:rsid w:val="00695BA7"/>
    <w:rsid w:val="00695BD7"/>
    <w:rsid w:val="00696265"/>
    <w:rsid w:val="006962BA"/>
    <w:rsid w:val="00696405"/>
    <w:rsid w:val="0069668C"/>
    <w:rsid w:val="00697137"/>
    <w:rsid w:val="00697623"/>
    <w:rsid w:val="00697663"/>
    <w:rsid w:val="006976BF"/>
    <w:rsid w:val="00697FAB"/>
    <w:rsid w:val="006A007A"/>
    <w:rsid w:val="006A014A"/>
    <w:rsid w:val="006A026E"/>
    <w:rsid w:val="006A061D"/>
    <w:rsid w:val="006A06E2"/>
    <w:rsid w:val="006A0715"/>
    <w:rsid w:val="006A073A"/>
    <w:rsid w:val="006A07C8"/>
    <w:rsid w:val="006A0961"/>
    <w:rsid w:val="006A0A91"/>
    <w:rsid w:val="006A0F44"/>
    <w:rsid w:val="006A0F98"/>
    <w:rsid w:val="006A1129"/>
    <w:rsid w:val="006A173A"/>
    <w:rsid w:val="006A18DD"/>
    <w:rsid w:val="006A1A81"/>
    <w:rsid w:val="006A1CB8"/>
    <w:rsid w:val="006A1DC3"/>
    <w:rsid w:val="006A1DF7"/>
    <w:rsid w:val="006A1E5F"/>
    <w:rsid w:val="006A24E2"/>
    <w:rsid w:val="006A270F"/>
    <w:rsid w:val="006A2A67"/>
    <w:rsid w:val="006A301C"/>
    <w:rsid w:val="006A3315"/>
    <w:rsid w:val="006A3972"/>
    <w:rsid w:val="006A467B"/>
    <w:rsid w:val="006A4CBD"/>
    <w:rsid w:val="006A4DA9"/>
    <w:rsid w:val="006A4FFF"/>
    <w:rsid w:val="006A5308"/>
    <w:rsid w:val="006A57B9"/>
    <w:rsid w:val="006A5BCA"/>
    <w:rsid w:val="006A638C"/>
    <w:rsid w:val="006A6922"/>
    <w:rsid w:val="006A6AA5"/>
    <w:rsid w:val="006A7C31"/>
    <w:rsid w:val="006B022C"/>
    <w:rsid w:val="006B02B9"/>
    <w:rsid w:val="006B0591"/>
    <w:rsid w:val="006B0F06"/>
    <w:rsid w:val="006B132B"/>
    <w:rsid w:val="006B1589"/>
    <w:rsid w:val="006B15D1"/>
    <w:rsid w:val="006B1757"/>
    <w:rsid w:val="006B191E"/>
    <w:rsid w:val="006B1B56"/>
    <w:rsid w:val="006B1D56"/>
    <w:rsid w:val="006B1E16"/>
    <w:rsid w:val="006B22EC"/>
    <w:rsid w:val="006B2316"/>
    <w:rsid w:val="006B2410"/>
    <w:rsid w:val="006B2552"/>
    <w:rsid w:val="006B2731"/>
    <w:rsid w:val="006B29B0"/>
    <w:rsid w:val="006B2A8F"/>
    <w:rsid w:val="006B2E98"/>
    <w:rsid w:val="006B354F"/>
    <w:rsid w:val="006B3C09"/>
    <w:rsid w:val="006B3F2E"/>
    <w:rsid w:val="006B4003"/>
    <w:rsid w:val="006B413B"/>
    <w:rsid w:val="006B43D5"/>
    <w:rsid w:val="006B4A27"/>
    <w:rsid w:val="006B4B82"/>
    <w:rsid w:val="006B5035"/>
    <w:rsid w:val="006B5178"/>
    <w:rsid w:val="006B52F8"/>
    <w:rsid w:val="006B541D"/>
    <w:rsid w:val="006B566A"/>
    <w:rsid w:val="006B58DA"/>
    <w:rsid w:val="006B5CF8"/>
    <w:rsid w:val="006B5E93"/>
    <w:rsid w:val="006B5F68"/>
    <w:rsid w:val="006B6085"/>
    <w:rsid w:val="006B61D2"/>
    <w:rsid w:val="006B63AB"/>
    <w:rsid w:val="006B65B3"/>
    <w:rsid w:val="006B674A"/>
    <w:rsid w:val="006B6B54"/>
    <w:rsid w:val="006B6EA7"/>
    <w:rsid w:val="006B6F37"/>
    <w:rsid w:val="006B70FF"/>
    <w:rsid w:val="006B7645"/>
    <w:rsid w:val="006B782C"/>
    <w:rsid w:val="006B7863"/>
    <w:rsid w:val="006B7E4B"/>
    <w:rsid w:val="006B7F80"/>
    <w:rsid w:val="006C0437"/>
    <w:rsid w:val="006C077F"/>
    <w:rsid w:val="006C07CA"/>
    <w:rsid w:val="006C084C"/>
    <w:rsid w:val="006C0CF2"/>
    <w:rsid w:val="006C0DC7"/>
    <w:rsid w:val="006C110A"/>
    <w:rsid w:val="006C1534"/>
    <w:rsid w:val="006C1568"/>
    <w:rsid w:val="006C18C2"/>
    <w:rsid w:val="006C1AEB"/>
    <w:rsid w:val="006C1B17"/>
    <w:rsid w:val="006C2337"/>
    <w:rsid w:val="006C281D"/>
    <w:rsid w:val="006C2E3D"/>
    <w:rsid w:val="006C2EA1"/>
    <w:rsid w:val="006C2F4B"/>
    <w:rsid w:val="006C3477"/>
    <w:rsid w:val="006C4309"/>
    <w:rsid w:val="006C4647"/>
    <w:rsid w:val="006C46A4"/>
    <w:rsid w:val="006C4E0A"/>
    <w:rsid w:val="006C5526"/>
    <w:rsid w:val="006C59DE"/>
    <w:rsid w:val="006C5A37"/>
    <w:rsid w:val="006C5E02"/>
    <w:rsid w:val="006C6040"/>
    <w:rsid w:val="006C60D5"/>
    <w:rsid w:val="006C61E9"/>
    <w:rsid w:val="006C6586"/>
    <w:rsid w:val="006C66F9"/>
    <w:rsid w:val="006C6B08"/>
    <w:rsid w:val="006C6C1C"/>
    <w:rsid w:val="006C7A15"/>
    <w:rsid w:val="006C7BD7"/>
    <w:rsid w:val="006C7C20"/>
    <w:rsid w:val="006D01E6"/>
    <w:rsid w:val="006D063F"/>
    <w:rsid w:val="006D0B7E"/>
    <w:rsid w:val="006D0D73"/>
    <w:rsid w:val="006D0F76"/>
    <w:rsid w:val="006D0FDE"/>
    <w:rsid w:val="006D1644"/>
    <w:rsid w:val="006D1DEE"/>
    <w:rsid w:val="006D1EFB"/>
    <w:rsid w:val="006D2218"/>
    <w:rsid w:val="006D2257"/>
    <w:rsid w:val="006D2544"/>
    <w:rsid w:val="006D2776"/>
    <w:rsid w:val="006D2FB2"/>
    <w:rsid w:val="006D30CA"/>
    <w:rsid w:val="006D30E0"/>
    <w:rsid w:val="006D3300"/>
    <w:rsid w:val="006D334D"/>
    <w:rsid w:val="006D354E"/>
    <w:rsid w:val="006D37EC"/>
    <w:rsid w:val="006D3BCA"/>
    <w:rsid w:val="006D3CD2"/>
    <w:rsid w:val="006D3F9D"/>
    <w:rsid w:val="006D415A"/>
    <w:rsid w:val="006D437F"/>
    <w:rsid w:val="006D4566"/>
    <w:rsid w:val="006D4816"/>
    <w:rsid w:val="006D4D7C"/>
    <w:rsid w:val="006D54B6"/>
    <w:rsid w:val="006D54D6"/>
    <w:rsid w:val="006D5598"/>
    <w:rsid w:val="006D55F3"/>
    <w:rsid w:val="006D5721"/>
    <w:rsid w:val="006D584B"/>
    <w:rsid w:val="006D5974"/>
    <w:rsid w:val="006D59BA"/>
    <w:rsid w:val="006D6067"/>
    <w:rsid w:val="006D62C9"/>
    <w:rsid w:val="006D62EE"/>
    <w:rsid w:val="006D65A6"/>
    <w:rsid w:val="006D6E78"/>
    <w:rsid w:val="006D72A7"/>
    <w:rsid w:val="006D7446"/>
    <w:rsid w:val="006D7600"/>
    <w:rsid w:val="006D7708"/>
    <w:rsid w:val="006E057B"/>
    <w:rsid w:val="006E0849"/>
    <w:rsid w:val="006E0AB4"/>
    <w:rsid w:val="006E1039"/>
    <w:rsid w:val="006E12B3"/>
    <w:rsid w:val="006E1610"/>
    <w:rsid w:val="006E2084"/>
    <w:rsid w:val="006E21DD"/>
    <w:rsid w:val="006E2383"/>
    <w:rsid w:val="006E24A7"/>
    <w:rsid w:val="006E2A9A"/>
    <w:rsid w:val="006E2DEC"/>
    <w:rsid w:val="006E37E0"/>
    <w:rsid w:val="006E3B28"/>
    <w:rsid w:val="006E3BF3"/>
    <w:rsid w:val="006E3F11"/>
    <w:rsid w:val="006E439A"/>
    <w:rsid w:val="006E5B43"/>
    <w:rsid w:val="006E5EE4"/>
    <w:rsid w:val="006E5F4A"/>
    <w:rsid w:val="006E6085"/>
    <w:rsid w:val="006E60D4"/>
    <w:rsid w:val="006E64BF"/>
    <w:rsid w:val="006E67E5"/>
    <w:rsid w:val="006E68FF"/>
    <w:rsid w:val="006E6B2C"/>
    <w:rsid w:val="006E6C86"/>
    <w:rsid w:val="006E6FAD"/>
    <w:rsid w:val="006E703F"/>
    <w:rsid w:val="006E794C"/>
    <w:rsid w:val="006F03C2"/>
    <w:rsid w:val="006F1619"/>
    <w:rsid w:val="006F19D4"/>
    <w:rsid w:val="006F2394"/>
    <w:rsid w:val="006F25AC"/>
    <w:rsid w:val="006F25BA"/>
    <w:rsid w:val="006F26A1"/>
    <w:rsid w:val="006F29EB"/>
    <w:rsid w:val="006F2ACC"/>
    <w:rsid w:val="006F2F2F"/>
    <w:rsid w:val="006F30B1"/>
    <w:rsid w:val="006F30EC"/>
    <w:rsid w:val="006F36B1"/>
    <w:rsid w:val="006F36EC"/>
    <w:rsid w:val="006F3726"/>
    <w:rsid w:val="006F3A10"/>
    <w:rsid w:val="006F40BD"/>
    <w:rsid w:val="006F4538"/>
    <w:rsid w:val="006F47F5"/>
    <w:rsid w:val="006F490C"/>
    <w:rsid w:val="006F4CF0"/>
    <w:rsid w:val="006F5AC8"/>
    <w:rsid w:val="006F5BB6"/>
    <w:rsid w:val="006F5E32"/>
    <w:rsid w:val="006F62BC"/>
    <w:rsid w:val="006F6421"/>
    <w:rsid w:val="006F6B5F"/>
    <w:rsid w:val="006F788C"/>
    <w:rsid w:val="006F78E7"/>
    <w:rsid w:val="006F7DEC"/>
    <w:rsid w:val="006F7ECF"/>
    <w:rsid w:val="00700303"/>
    <w:rsid w:val="00700949"/>
    <w:rsid w:val="0070118A"/>
    <w:rsid w:val="007014AC"/>
    <w:rsid w:val="007016DC"/>
    <w:rsid w:val="007018C8"/>
    <w:rsid w:val="007018F3"/>
    <w:rsid w:val="00702053"/>
    <w:rsid w:val="0070254F"/>
    <w:rsid w:val="0070279D"/>
    <w:rsid w:val="007028D2"/>
    <w:rsid w:val="007038C4"/>
    <w:rsid w:val="00703BD9"/>
    <w:rsid w:val="00703EA0"/>
    <w:rsid w:val="0070500B"/>
    <w:rsid w:val="00705323"/>
    <w:rsid w:val="00705C5C"/>
    <w:rsid w:val="00706414"/>
    <w:rsid w:val="007064B6"/>
    <w:rsid w:val="00706B43"/>
    <w:rsid w:val="00706B7B"/>
    <w:rsid w:val="00707493"/>
    <w:rsid w:val="007077EA"/>
    <w:rsid w:val="00707F71"/>
    <w:rsid w:val="00710386"/>
    <w:rsid w:val="007106A6"/>
    <w:rsid w:val="00710848"/>
    <w:rsid w:val="00710E5C"/>
    <w:rsid w:val="00711EF8"/>
    <w:rsid w:val="007124EB"/>
    <w:rsid w:val="0071263E"/>
    <w:rsid w:val="00712852"/>
    <w:rsid w:val="00712A71"/>
    <w:rsid w:val="00712BFB"/>
    <w:rsid w:val="00712D48"/>
    <w:rsid w:val="00713144"/>
    <w:rsid w:val="007138B8"/>
    <w:rsid w:val="00713B70"/>
    <w:rsid w:val="00713C64"/>
    <w:rsid w:val="00713F1F"/>
    <w:rsid w:val="00713FA3"/>
    <w:rsid w:val="00714B48"/>
    <w:rsid w:val="00714D3F"/>
    <w:rsid w:val="0071505E"/>
    <w:rsid w:val="00715744"/>
    <w:rsid w:val="00715864"/>
    <w:rsid w:val="00715C3D"/>
    <w:rsid w:val="0071632A"/>
    <w:rsid w:val="00716837"/>
    <w:rsid w:val="00716956"/>
    <w:rsid w:val="007171AE"/>
    <w:rsid w:val="007171EA"/>
    <w:rsid w:val="0071750B"/>
    <w:rsid w:val="00717B9E"/>
    <w:rsid w:val="00717DD3"/>
    <w:rsid w:val="0072026D"/>
    <w:rsid w:val="00720A02"/>
    <w:rsid w:val="00720D1C"/>
    <w:rsid w:val="0072130F"/>
    <w:rsid w:val="00721479"/>
    <w:rsid w:val="00721492"/>
    <w:rsid w:val="007218AA"/>
    <w:rsid w:val="00721DF3"/>
    <w:rsid w:val="00721F8D"/>
    <w:rsid w:val="00721FB6"/>
    <w:rsid w:val="007224F5"/>
    <w:rsid w:val="007227C5"/>
    <w:rsid w:val="007228B9"/>
    <w:rsid w:val="0072315C"/>
    <w:rsid w:val="007233F7"/>
    <w:rsid w:val="0072375C"/>
    <w:rsid w:val="00723A37"/>
    <w:rsid w:val="007246C7"/>
    <w:rsid w:val="0072471E"/>
    <w:rsid w:val="00724ADA"/>
    <w:rsid w:val="00724C82"/>
    <w:rsid w:val="00724FFE"/>
    <w:rsid w:val="00725AFC"/>
    <w:rsid w:val="00725E43"/>
    <w:rsid w:val="00726662"/>
    <w:rsid w:val="00726EC0"/>
    <w:rsid w:val="00727AAA"/>
    <w:rsid w:val="00727BAA"/>
    <w:rsid w:val="00727C50"/>
    <w:rsid w:val="00727CD1"/>
    <w:rsid w:val="00730280"/>
    <w:rsid w:val="00730638"/>
    <w:rsid w:val="00730833"/>
    <w:rsid w:val="00730888"/>
    <w:rsid w:val="00730C54"/>
    <w:rsid w:val="00730FD1"/>
    <w:rsid w:val="007312C6"/>
    <w:rsid w:val="00731326"/>
    <w:rsid w:val="00731630"/>
    <w:rsid w:val="007317DA"/>
    <w:rsid w:val="00731A74"/>
    <w:rsid w:val="007320E0"/>
    <w:rsid w:val="00732D51"/>
    <w:rsid w:val="00733707"/>
    <w:rsid w:val="0073392E"/>
    <w:rsid w:val="00733B0A"/>
    <w:rsid w:val="0073412D"/>
    <w:rsid w:val="00734AEC"/>
    <w:rsid w:val="00734E3B"/>
    <w:rsid w:val="00734F0E"/>
    <w:rsid w:val="007350B5"/>
    <w:rsid w:val="00735382"/>
    <w:rsid w:val="007354B9"/>
    <w:rsid w:val="00735706"/>
    <w:rsid w:val="00735912"/>
    <w:rsid w:val="00735B7F"/>
    <w:rsid w:val="00735D35"/>
    <w:rsid w:val="00736092"/>
    <w:rsid w:val="007363F4"/>
    <w:rsid w:val="00736472"/>
    <w:rsid w:val="00736890"/>
    <w:rsid w:val="007371B2"/>
    <w:rsid w:val="007373A4"/>
    <w:rsid w:val="00737B1C"/>
    <w:rsid w:val="0074041E"/>
    <w:rsid w:val="007406FB"/>
    <w:rsid w:val="0074070B"/>
    <w:rsid w:val="007409B5"/>
    <w:rsid w:val="00740BBB"/>
    <w:rsid w:val="00740BEA"/>
    <w:rsid w:val="007416FD"/>
    <w:rsid w:val="00741739"/>
    <w:rsid w:val="007417E8"/>
    <w:rsid w:val="00741C6E"/>
    <w:rsid w:val="00742629"/>
    <w:rsid w:val="00742918"/>
    <w:rsid w:val="00742A1A"/>
    <w:rsid w:val="00742EAD"/>
    <w:rsid w:val="00742EEB"/>
    <w:rsid w:val="00742EFD"/>
    <w:rsid w:val="007435B0"/>
    <w:rsid w:val="00743A14"/>
    <w:rsid w:val="00743AB9"/>
    <w:rsid w:val="00743B10"/>
    <w:rsid w:val="00743F74"/>
    <w:rsid w:val="0074462F"/>
    <w:rsid w:val="0074519E"/>
    <w:rsid w:val="0074581E"/>
    <w:rsid w:val="00745E7F"/>
    <w:rsid w:val="007467C8"/>
    <w:rsid w:val="007469F5"/>
    <w:rsid w:val="00746D37"/>
    <w:rsid w:val="00747028"/>
    <w:rsid w:val="007470BC"/>
    <w:rsid w:val="007472E2"/>
    <w:rsid w:val="00747712"/>
    <w:rsid w:val="007478B8"/>
    <w:rsid w:val="007478D5"/>
    <w:rsid w:val="00747DA5"/>
    <w:rsid w:val="007503D9"/>
    <w:rsid w:val="00750821"/>
    <w:rsid w:val="007508C6"/>
    <w:rsid w:val="007509AD"/>
    <w:rsid w:val="00750D69"/>
    <w:rsid w:val="00750F20"/>
    <w:rsid w:val="00751658"/>
    <w:rsid w:val="00751A11"/>
    <w:rsid w:val="00751C72"/>
    <w:rsid w:val="00751EA7"/>
    <w:rsid w:val="00752BC8"/>
    <w:rsid w:val="007531B8"/>
    <w:rsid w:val="007535F6"/>
    <w:rsid w:val="00753794"/>
    <w:rsid w:val="00753A38"/>
    <w:rsid w:val="00753D48"/>
    <w:rsid w:val="00753ED5"/>
    <w:rsid w:val="00753F79"/>
    <w:rsid w:val="00754391"/>
    <w:rsid w:val="00754405"/>
    <w:rsid w:val="007549FA"/>
    <w:rsid w:val="00755046"/>
    <w:rsid w:val="00755618"/>
    <w:rsid w:val="00755C1C"/>
    <w:rsid w:val="00755E5A"/>
    <w:rsid w:val="00755E73"/>
    <w:rsid w:val="00756371"/>
    <w:rsid w:val="00756625"/>
    <w:rsid w:val="00756A0B"/>
    <w:rsid w:val="00756DB4"/>
    <w:rsid w:val="00756FF0"/>
    <w:rsid w:val="00757288"/>
    <w:rsid w:val="0075729E"/>
    <w:rsid w:val="0075733E"/>
    <w:rsid w:val="00757ED6"/>
    <w:rsid w:val="00757F82"/>
    <w:rsid w:val="007602A9"/>
    <w:rsid w:val="007602D3"/>
    <w:rsid w:val="00760499"/>
    <w:rsid w:val="00760567"/>
    <w:rsid w:val="007605A5"/>
    <w:rsid w:val="00761165"/>
    <w:rsid w:val="00761FD2"/>
    <w:rsid w:val="00762229"/>
    <w:rsid w:val="0076252F"/>
    <w:rsid w:val="007628D8"/>
    <w:rsid w:val="00762D45"/>
    <w:rsid w:val="007632E8"/>
    <w:rsid w:val="0076345B"/>
    <w:rsid w:val="0076388B"/>
    <w:rsid w:val="00763E9C"/>
    <w:rsid w:val="00763F1D"/>
    <w:rsid w:val="00764116"/>
    <w:rsid w:val="0076433B"/>
    <w:rsid w:val="00764668"/>
    <w:rsid w:val="00764974"/>
    <w:rsid w:val="0076499F"/>
    <w:rsid w:val="00764DE8"/>
    <w:rsid w:val="00764F6A"/>
    <w:rsid w:val="0076508C"/>
    <w:rsid w:val="007653E6"/>
    <w:rsid w:val="00765409"/>
    <w:rsid w:val="00765587"/>
    <w:rsid w:val="00765773"/>
    <w:rsid w:val="007661DC"/>
    <w:rsid w:val="007662BA"/>
    <w:rsid w:val="007662C5"/>
    <w:rsid w:val="0076663E"/>
    <w:rsid w:val="00766F80"/>
    <w:rsid w:val="00767218"/>
    <w:rsid w:val="00767284"/>
    <w:rsid w:val="0076739C"/>
    <w:rsid w:val="007673D1"/>
    <w:rsid w:val="007676A3"/>
    <w:rsid w:val="00767908"/>
    <w:rsid w:val="00767B25"/>
    <w:rsid w:val="0077002C"/>
    <w:rsid w:val="007700EB"/>
    <w:rsid w:val="0077055D"/>
    <w:rsid w:val="00770791"/>
    <w:rsid w:val="007709D9"/>
    <w:rsid w:val="00770B2C"/>
    <w:rsid w:val="00771514"/>
    <w:rsid w:val="00771559"/>
    <w:rsid w:val="007715D8"/>
    <w:rsid w:val="0077186C"/>
    <w:rsid w:val="00771913"/>
    <w:rsid w:val="00771BD6"/>
    <w:rsid w:val="00771CDE"/>
    <w:rsid w:val="00772164"/>
    <w:rsid w:val="00772442"/>
    <w:rsid w:val="00772559"/>
    <w:rsid w:val="0077288C"/>
    <w:rsid w:val="007728D8"/>
    <w:rsid w:val="00772A8B"/>
    <w:rsid w:val="00772ADE"/>
    <w:rsid w:val="00772EBF"/>
    <w:rsid w:val="0077340F"/>
    <w:rsid w:val="007735CB"/>
    <w:rsid w:val="00773907"/>
    <w:rsid w:val="007742F1"/>
    <w:rsid w:val="0077476B"/>
    <w:rsid w:val="007747A0"/>
    <w:rsid w:val="0077499E"/>
    <w:rsid w:val="00774B45"/>
    <w:rsid w:val="00775349"/>
    <w:rsid w:val="00775657"/>
    <w:rsid w:val="00775720"/>
    <w:rsid w:val="0077591E"/>
    <w:rsid w:val="0077604E"/>
    <w:rsid w:val="007761EC"/>
    <w:rsid w:val="00776238"/>
    <w:rsid w:val="00776268"/>
    <w:rsid w:val="007762CF"/>
    <w:rsid w:val="00776BE6"/>
    <w:rsid w:val="00776CF4"/>
    <w:rsid w:val="00776EC8"/>
    <w:rsid w:val="00777067"/>
    <w:rsid w:val="0077746B"/>
    <w:rsid w:val="00777551"/>
    <w:rsid w:val="0077759C"/>
    <w:rsid w:val="00777B91"/>
    <w:rsid w:val="00777C90"/>
    <w:rsid w:val="007808FB"/>
    <w:rsid w:val="00780A17"/>
    <w:rsid w:val="00780A3E"/>
    <w:rsid w:val="00780E67"/>
    <w:rsid w:val="007813C1"/>
    <w:rsid w:val="0078175D"/>
    <w:rsid w:val="00781B2B"/>
    <w:rsid w:val="00781B9F"/>
    <w:rsid w:val="007828FD"/>
    <w:rsid w:val="00782A99"/>
    <w:rsid w:val="00782DA9"/>
    <w:rsid w:val="00782F8B"/>
    <w:rsid w:val="007830C5"/>
    <w:rsid w:val="00783386"/>
    <w:rsid w:val="00783762"/>
    <w:rsid w:val="00783E1B"/>
    <w:rsid w:val="00783F52"/>
    <w:rsid w:val="007843F2"/>
    <w:rsid w:val="00784471"/>
    <w:rsid w:val="0078478A"/>
    <w:rsid w:val="007847BC"/>
    <w:rsid w:val="00784D5B"/>
    <w:rsid w:val="00784EAE"/>
    <w:rsid w:val="0078504C"/>
    <w:rsid w:val="007852B1"/>
    <w:rsid w:val="00785729"/>
    <w:rsid w:val="00786160"/>
    <w:rsid w:val="00786209"/>
    <w:rsid w:val="007868D9"/>
    <w:rsid w:val="00787085"/>
    <w:rsid w:val="00787899"/>
    <w:rsid w:val="007909E8"/>
    <w:rsid w:val="00791276"/>
    <w:rsid w:val="00791A73"/>
    <w:rsid w:val="00791AAC"/>
    <w:rsid w:val="00791B87"/>
    <w:rsid w:val="00791C6A"/>
    <w:rsid w:val="00791C8C"/>
    <w:rsid w:val="00791E1D"/>
    <w:rsid w:val="00791EE5"/>
    <w:rsid w:val="00791F68"/>
    <w:rsid w:val="00792214"/>
    <w:rsid w:val="00792301"/>
    <w:rsid w:val="007923CD"/>
    <w:rsid w:val="00792879"/>
    <w:rsid w:val="00792E95"/>
    <w:rsid w:val="0079302A"/>
    <w:rsid w:val="00793135"/>
    <w:rsid w:val="0079363A"/>
    <w:rsid w:val="007939F9"/>
    <w:rsid w:val="00793BB1"/>
    <w:rsid w:val="00793D9C"/>
    <w:rsid w:val="00793E6D"/>
    <w:rsid w:val="00793F1C"/>
    <w:rsid w:val="00793FA4"/>
    <w:rsid w:val="007942EA"/>
    <w:rsid w:val="007942FB"/>
    <w:rsid w:val="00794725"/>
    <w:rsid w:val="00794AB1"/>
    <w:rsid w:val="00794AB7"/>
    <w:rsid w:val="00794EDA"/>
    <w:rsid w:val="00795123"/>
    <w:rsid w:val="00795152"/>
    <w:rsid w:val="00795751"/>
    <w:rsid w:val="00795B32"/>
    <w:rsid w:val="00795B74"/>
    <w:rsid w:val="00795DA0"/>
    <w:rsid w:val="00795DFB"/>
    <w:rsid w:val="007965FC"/>
    <w:rsid w:val="00796CBB"/>
    <w:rsid w:val="00797375"/>
    <w:rsid w:val="0079740A"/>
    <w:rsid w:val="007974EE"/>
    <w:rsid w:val="0079760F"/>
    <w:rsid w:val="00797EC1"/>
    <w:rsid w:val="007A0454"/>
    <w:rsid w:val="007A0EB0"/>
    <w:rsid w:val="007A0FD8"/>
    <w:rsid w:val="007A14F2"/>
    <w:rsid w:val="007A17F9"/>
    <w:rsid w:val="007A1CCA"/>
    <w:rsid w:val="007A2591"/>
    <w:rsid w:val="007A29B0"/>
    <w:rsid w:val="007A2BBE"/>
    <w:rsid w:val="007A2E79"/>
    <w:rsid w:val="007A2F78"/>
    <w:rsid w:val="007A380C"/>
    <w:rsid w:val="007A3A81"/>
    <w:rsid w:val="007A3DD0"/>
    <w:rsid w:val="007A3F28"/>
    <w:rsid w:val="007A42BE"/>
    <w:rsid w:val="007A4623"/>
    <w:rsid w:val="007A468D"/>
    <w:rsid w:val="007A46F5"/>
    <w:rsid w:val="007A5254"/>
    <w:rsid w:val="007A5494"/>
    <w:rsid w:val="007A5C0D"/>
    <w:rsid w:val="007A5D83"/>
    <w:rsid w:val="007A5ED1"/>
    <w:rsid w:val="007A6563"/>
    <w:rsid w:val="007A6688"/>
    <w:rsid w:val="007A6691"/>
    <w:rsid w:val="007A6914"/>
    <w:rsid w:val="007A6C95"/>
    <w:rsid w:val="007A7122"/>
    <w:rsid w:val="007A72E6"/>
    <w:rsid w:val="007A73AB"/>
    <w:rsid w:val="007A74D9"/>
    <w:rsid w:val="007A76CA"/>
    <w:rsid w:val="007A7774"/>
    <w:rsid w:val="007A7866"/>
    <w:rsid w:val="007A7E99"/>
    <w:rsid w:val="007A7F97"/>
    <w:rsid w:val="007B0771"/>
    <w:rsid w:val="007B08D1"/>
    <w:rsid w:val="007B0E62"/>
    <w:rsid w:val="007B0E7D"/>
    <w:rsid w:val="007B1148"/>
    <w:rsid w:val="007B11E1"/>
    <w:rsid w:val="007B1252"/>
    <w:rsid w:val="007B12C6"/>
    <w:rsid w:val="007B1362"/>
    <w:rsid w:val="007B1527"/>
    <w:rsid w:val="007B15FF"/>
    <w:rsid w:val="007B169F"/>
    <w:rsid w:val="007B1752"/>
    <w:rsid w:val="007B181D"/>
    <w:rsid w:val="007B1BF9"/>
    <w:rsid w:val="007B1C5D"/>
    <w:rsid w:val="007B1F3C"/>
    <w:rsid w:val="007B2A87"/>
    <w:rsid w:val="007B2D12"/>
    <w:rsid w:val="007B2DED"/>
    <w:rsid w:val="007B2E89"/>
    <w:rsid w:val="007B3069"/>
    <w:rsid w:val="007B39BF"/>
    <w:rsid w:val="007B3A81"/>
    <w:rsid w:val="007B3ABE"/>
    <w:rsid w:val="007B3C53"/>
    <w:rsid w:val="007B4968"/>
    <w:rsid w:val="007B4B3A"/>
    <w:rsid w:val="007B52C5"/>
    <w:rsid w:val="007B533F"/>
    <w:rsid w:val="007B5367"/>
    <w:rsid w:val="007B5496"/>
    <w:rsid w:val="007B5E96"/>
    <w:rsid w:val="007B62CD"/>
    <w:rsid w:val="007B6603"/>
    <w:rsid w:val="007B696A"/>
    <w:rsid w:val="007B6A57"/>
    <w:rsid w:val="007B6D42"/>
    <w:rsid w:val="007B753D"/>
    <w:rsid w:val="007B77B5"/>
    <w:rsid w:val="007B7DF4"/>
    <w:rsid w:val="007C0041"/>
    <w:rsid w:val="007C0196"/>
    <w:rsid w:val="007C01D4"/>
    <w:rsid w:val="007C04AB"/>
    <w:rsid w:val="007C0555"/>
    <w:rsid w:val="007C074C"/>
    <w:rsid w:val="007C0CC9"/>
    <w:rsid w:val="007C0E20"/>
    <w:rsid w:val="007C114F"/>
    <w:rsid w:val="007C1532"/>
    <w:rsid w:val="007C169C"/>
    <w:rsid w:val="007C189C"/>
    <w:rsid w:val="007C19C3"/>
    <w:rsid w:val="007C1B4D"/>
    <w:rsid w:val="007C1C73"/>
    <w:rsid w:val="007C27BC"/>
    <w:rsid w:val="007C28DA"/>
    <w:rsid w:val="007C28DD"/>
    <w:rsid w:val="007C299C"/>
    <w:rsid w:val="007C2D92"/>
    <w:rsid w:val="007C2DC5"/>
    <w:rsid w:val="007C39CF"/>
    <w:rsid w:val="007C3AC4"/>
    <w:rsid w:val="007C4907"/>
    <w:rsid w:val="007C4A1F"/>
    <w:rsid w:val="007C4BC5"/>
    <w:rsid w:val="007C4CF4"/>
    <w:rsid w:val="007C4EA7"/>
    <w:rsid w:val="007C4FE3"/>
    <w:rsid w:val="007C551A"/>
    <w:rsid w:val="007C596A"/>
    <w:rsid w:val="007C5E5D"/>
    <w:rsid w:val="007C61A6"/>
    <w:rsid w:val="007C61A8"/>
    <w:rsid w:val="007C6C0F"/>
    <w:rsid w:val="007D07A1"/>
    <w:rsid w:val="007D08BE"/>
    <w:rsid w:val="007D0CB6"/>
    <w:rsid w:val="007D0D6F"/>
    <w:rsid w:val="007D0F47"/>
    <w:rsid w:val="007D1778"/>
    <w:rsid w:val="007D17C8"/>
    <w:rsid w:val="007D1A41"/>
    <w:rsid w:val="007D1BF6"/>
    <w:rsid w:val="007D1FBF"/>
    <w:rsid w:val="007D2238"/>
    <w:rsid w:val="007D29BE"/>
    <w:rsid w:val="007D2D24"/>
    <w:rsid w:val="007D31BD"/>
    <w:rsid w:val="007D3263"/>
    <w:rsid w:val="007D35E8"/>
    <w:rsid w:val="007D360C"/>
    <w:rsid w:val="007D3790"/>
    <w:rsid w:val="007D3A0C"/>
    <w:rsid w:val="007D3F57"/>
    <w:rsid w:val="007D45AD"/>
    <w:rsid w:val="007D4618"/>
    <w:rsid w:val="007D4B15"/>
    <w:rsid w:val="007D4BD7"/>
    <w:rsid w:val="007D4CAB"/>
    <w:rsid w:val="007D5156"/>
    <w:rsid w:val="007D5C60"/>
    <w:rsid w:val="007D5F26"/>
    <w:rsid w:val="007D60DB"/>
    <w:rsid w:val="007D64FF"/>
    <w:rsid w:val="007D656D"/>
    <w:rsid w:val="007D702B"/>
    <w:rsid w:val="007D707C"/>
    <w:rsid w:val="007D7358"/>
    <w:rsid w:val="007D78EF"/>
    <w:rsid w:val="007D7E9B"/>
    <w:rsid w:val="007E0DB3"/>
    <w:rsid w:val="007E105A"/>
    <w:rsid w:val="007E120C"/>
    <w:rsid w:val="007E1642"/>
    <w:rsid w:val="007E17BD"/>
    <w:rsid w:val="007E17F1"/>
    <w:rsid w:val="007E195F"/>
    <w:rsid w:val="007E1BDD"/>
    <w:rsid w:val="007E2399"/>
    <w:rsid w:val="007E27AF"/>
    <w:rsid w:val="007E316C"/>
    <w:rsid w:val="007E3531"/>
    <w:rsid w:val="007E360E"/>
    <w:rsid w:val="007E3D33"/>
    <w:rsid w:val="007E4904"/>
    <w:rsid w:val="007E548E"/>
    <w:rsid w:val="007E5649"/>
    <w:rsid w:val="007E5BB3"/>
    <w:rsid w:val="007E5D5C"/>
    <w:rsid w:val="007E62DD"/>
    <w:rsid w:val="007E63B8"/>
    <w:rsid w:val="007E6AF6"/>
    <w:rsid w:val="007E6D62"/>
    <w:rsid w:val="007E6DAA"/>
    <w:rsid w:val="007E6F10"/>
    <w:rsid w:val="007E753E"/>
    <w:rsid w:val="007E75B0"/>
    <w:rsid w:val="007E7743"/>
    <w:rsid w:val="007E7D0C"/>
    <w:rsid w:val="007F0131"/>
    <w:rsid w:val="007F053F"/>
    <w:rsid w:val="007F0631"/>
    <w:rsid w:val="007F0741"/>
    <w:rsid w:val="007F09A1"/>
    <w:rsid w:val="007F0C8A"/>
    <w:rsid w:val="007F122A"/>
    <w:rsid w:val="007F134D"/>
    <w:rsid w:val="007F1428"/>
    <w:rsid w:val="007F170C"/>
    <w:rsid w:val="007F175D"/>
    <w:rsid w:val="007F1EB0"/>
    <w:rsid w:val="007F1EFF"/>
    <w:rsid w:val="007F1F35"/>
    <w:rsid w:val="007F204D"/>
    <w:rsid w:val="007F2C47"/>
    <w:rsid w:val="007F2E65"/>
    <w:rsid w:val="007F2EDC"/>
    <w:rsid w:val="007F3307"/>
    <w:rsid w:val="007F3372"/>
    <w:rsid w:val="007F3575"/>
    <w:rsid w:val="007F36CE"/>
    <w:rsid w:val="007F3CA0"/>
    <w:rsid w:val="007F3DB6"/>
    <w:rsid w:val="007F3DDC"/>
    <w:rsid w:val="007F3E79"/>
    <w:rsid w:val="007F4259"/>
    <w:rsid w:val="007F42DA"/>
    <w:rsid w:val="007F4428"/>
    <w:rsid w:val="007F451A"/>
    <w:rsid w:val="007F45FA"/>
    <w:rsid w:val="007F48A7"/>
    <w:rsid w:val="007F4C69"/>
    <w:rsid w:val="007F4D7F"/>
    <w:rsid w:val="007F50E5"/>
    <w:rsid w:val="007F517E"/>
    <w:rsid w:val="007F5CD7"/>
    <w:rsid w:val="007F5FA9"/>
    <w:rsid w:val="007F67E1"/>
    <w:rsid w:val="007F6B2C"/>
    <w:rsid w:val="007F6C43"/>
    <w:rsid w:val="007F6D65"/>
    <w:rsid w:val="007F765A"/>
    <w:rsid w:val="007F77B5"/>
    <w:rsid w:val="007F7948"/>
    <w:rsid w:val="007F7CFC"/>
    <w:rsid w:val="00800076"/>
    <w:rsid w:val="00800571"/>
    <w:rsid w:val="00800A12"/>
    <w:rsid w:val="00800D59"/>
    <w:rsid w:val="00800EEC"/>
    <w:rsid w:val="00801049"/>
    <w:rsid w:val="00801224"/>
    <w:rsid w:val="00801427"/>
    <w:rsid w:val="0080151D"/>
    <w:rsid w:val="00801662"/>
    <w:rsid w:val="008017F7"/>
    <w:rsid w:val="0080196A"/>
    <w:rsid w:val="00801C1C"/>
    <w:rsid w:val="00801E12"/>
    <w:rsid w:val="00802561"/>
    <w:rsid w:val="008025D9"/>
    <w:rsid w:val="0080274B"/>
    <w:rsid w:val="00802B67"/>
    <w:rsid w:val="00802EDA"/>
    <w:rsid w:val="00803007"/>
    <w:rsid w:val="00803502"/>
    <w:rsid w:val="0080427B"/>
    <w:rsid w:val="00804779"/>
    <w:rsid w:val="00804BF5"/>
    <w:rsid w:val="00805412"/>
    <w:rsid w:val="008056E9"/>
    <w:rsid w:val="00805C9C"/>
    <w:rsid w:val="00805CE5"/>
    <w:rsid w:val="00805E4E"/>
    <w:rsid w:val="00806208"/>
    <w:rsid w:val="00806383"/>
    <w:rsid w:val="00806CBE"/>
    <w:rsid w:val="00807292"/>
    <w:rsid w:val="0080737D"/>
    <w:rsid w:val="008073AE"/>
    <w:rsid w:val="008107C3"/>
    <w:rsid w:val="00810D2D"/>
    <w:rsid w:val="00810E71"/>
    <w:rsid w:val="0081114D"/>
    <w:rsid w:val="00811655"/>
    <w:rsid w:val="00812324"/>
    <w:rsid w:val="00812CE6"/>
    <w:rsid w:val="00813183"/>
    <w:rsid w:val="008135AB"/>
    <w:rsid w:val="0081372D"/>
    <w:rsid w:val="00813E03"/>
    <w:rsid w:val="008142E6"/>
    <w:rsid w:val="008147B9"/>
    <w:rsid w:val="00814E2F"/>
    <w:rsid w:val="00814F63"/>
    <w:rsid w:val="00815068"/>
    <w:rsid w:val="008151BC"/>
    <w:rsid w:val="00815753"/>
    <w:rsid w:val="00815C04"/>
    <w:rsid w:val="00815CB0"/>
    <w:rsid w:val="008160D1"/>
    <w:rsid w:val="00816201"/>
    <w:rsid w:val="00816481"/>
    <w:rsid w:val="008168C6"/>
    <w:rsid w:val="00816D9F"/>
    <w:rsid w:val="00817465"/>
    <w:rsid w:val="0081749C"/>
    <w:rsid w:val="00817CC0"/>
    <w:rsid w:val="00817FE0"/>
    <w:rsid w:val="008202EB"/>
    <w:rsid w:val="0082034C"/>
    <w:rsid w:val="0082068A"/>
    <w:rsid w:val="0082096C"/>
    <w:rsid w:val="008209D2"/>
    <w:rsid w:val="008210D6"/>
    <w:rsid w:val="008212BF"/>
    <w:rsid w:val="00821713"/>
    <w:rsid w:val="00822558"/>
    <w:rsid w:val="00822957"/>
    <w:rsid w:val="00822D68"/>
    <w:rsid w:val="00822EDD"/>
    <w:rsid w:val="0082360A"/>
    <w:rsid w:val="00824031"/>
    <w:rsid w:val="008243CF"/>
    <w:rsid w:val="008247E2"/>
    <w:rsid w:val="00824828"/>
    <w:rsid w:val="00824849"/>
    <w:rsid w:val="008248BF"/>
    <w:rsid w:val="00824AE3"/>
    <w:rsid w:val="00824B26"/>
    <w:rsid w:val="00824CA1"/>
    <w:rsid w:val="008251E8"/>
    <w:rsid w:val="0082580B"/>
    <w:rsid w:val="008259D0"/>
    <w:rsid w:val="00825BDC"/>
    <w:rsid w:val="00825C94"/>
    <w:rsid w:val="008264F4"/>
    <w:rsid w:val="00826EA3"/>
    <w:rsid w:val="008273C3"/>
    <w:rsid w:val="008274D3"/>
    <w:rsid w:val="00827D10"/>
    <w:rsid w:val="008308DC"/>
    <w:rsid w:val="00830C32"/>
    <w:rsid w:val="00830D16"/>
    <w:rsid w:val="00830EC2"/>
    <w:rsid w:val="00831502"/>
    <w:rsid w:val="0083159A"/>
    <w:rsid w:val="00831B8E"/>
    <w:rsid w:val="00831D7C"/>
    <w:rsid w:val="008323FE"/>
    <w:rsid w:val="008324E0"/>
    <w:rsid w:val="008327C9"/>
    <w:rsid w:val="00832A5C"/>
    <w:rsid w:val="00833234"/>
    <w:rsid w:val="00833315"/>
    <w:rsid w:val="008337D9"/>
    <w:rsid w:val="008339A1"/>
    <w:rsid w:val="00833AC1"/>
    <w:rsid w:val="00833BE0"/>
    <w:rsid w:val="00833C60"/>
    <w:rsid w:val="008342EB"/>
    <w:rsid w:val="008352F5"/>
    <w:rsid w:val="008357C7"/>
    <w:rsid w:val="00835904"/>
    <w:rsid w:val="00835AF8"/>
    <w:rsid w:val="00835CCF"/>
    <w:rsid w:val="00835ECC"/>
    <w:rsid w:val="00836375"/>
    <w:rsid w:val="008368FB"/>
    <w:rsid w:val="00836D86"/>
    <w:rsid w:val="008373C0"/>
    <w:rsid w:val="008373DA"/>
    <w:rsid w:val="00837F28"/>
    <w:rsid w:val="00840010"/>
    <w:rsid w:val="00840367"/>
    <w:rsid w:val="00840727"/>
    <w:rsid w:val="00840DDE"/>
    <w:rsid w:val="00840FD0"/>
    <w:rsid w:val="0084108D"/>
    <w:rsid w:val="00841707"/>
    <w:rsid w:val="0084174D"/>
    <w:rsid w:val="0084182F"/>
    <w:rsid w:val="00841926"/>
    <w:rsid w:val="00841A0A"/>
    <w:rsid w:val="00841C50"/>
    <w:rsid w:val="00841F7F"/>
    <w:rsid w:val="008420D7"/>
    <w:rsid w:val="00843272"/>
    <w:rsid w:val="008432E7"/>
    <w:rsid w:val="00843A29"/>
    <w:rsid w:val="00843C88"/>
    <w:rsid w:val="00843D76"/>
    <w:rsid w:val="00843E41"/>
    <w:rsid w:val="00843EC7"/>
    <w:rsid w:val="00844D04"/>
    <w:rsid w:val="00844DA6"/>
    <w:rsid w:val="0084514F"/>
    <w:rsid w:val="00845410"/>
    <w:rsid w:val="00845506"/>
    <w:rsid w:val="00845607"/>
    <w:rsid w:val="00845DB0"/>
    <w:rsid w:val="00845F13"/>
    <w:rsid w:val="008461DA"/>
    <w:rsid w:val="00846279"/>
    <w:rsid w:val="00846703"/>
    <w:rsid w:val="0084699D"/>
    <w:rsid w:val="008469AC"/>
    <w:rsid w:val="00846CC4"/>
    <w:rsid w:val="00846D64"/>
    <w:rsid w:val="008475C0"/>
    <w:rsid w:val="00847C9A"/>
    <w:rsid w:val="00847E9E"/>
    <w:rsid w:val="00847FB9"/>
    <w:rsid w:val="008500A3"/>
    <w:rsid w:val="00850581"/>
    <w:rsid w:val="00850D51"/>
    <w:rsid w:val="008511DB"/>
    <w:rsid w:val="0085122B"/>
    <w:rsid w:val="00851973"/>
    <w:rsid w:val="00852195"/>
    <w:rsid w:val="008522A9"/>
    <w:rsid w:val="00852617"/>
    <w:rsid w:val="0085287D"/>
    <w:rsid w:val="00852CB2"/>
    <w:rsid w:val="00852F29"/>
    <w:rsid w:val="00852FBA"/>
    <w:rsid w:val="008530DF"/>
    <w:rsid w:val="00853125"/>
    <w:rsid w:val="00853A5C"/>
    <w:rsid w:val="00853A66"/>
    <w:rsid w:val="00853C7D"/>
    <w:rsid w:val="00853EB0"/>
    <w:rsid w:val="00854396"/>
    <w:rsid w:val="0085450A"/>
    <w:rsid w:val="008550B3"/>
    <w:rsid w:val="008551F3"/>
    <w:rsid w:val="00855634"/>
    <w:rsid w:val="0085569E"/>
    <w:rsid w:val="008558AE"/>
    <w:rsid w:val="00856141"/>
    <w:rsid w:val="008565B1"/>
    <w:rsid w:val="0085698F"/>
    <w:rsid w:val="0085741A"/>
    <w:rsid w:val="0085762A"/>
    <w:rsid w:val="00857A0C"/>
    <w:rsid w:val="00857C98"/>
    <w:rsid w:val="00860070"/>
    <w:rsid w:val="00860205"/>
    <w:rsid w:val="00860209"/>
    <w:rsid w:val="00860305"/>
    <w:rsid w:val="00860A62"/>
    <w:rsid w:val="00860C0E"/>
    <w:rsid w:val="00860E16"/>
    <w:rsid w:val="008615DA"/>
    <w:rsid w:val="008617E3"/>
    <w:rsid w:val="0086188F"/>
    <w:rsid w:val="00861C19"/>
    <w:rsid w:val="00861E31"/>
    <w:rsid w:val="00861F40"/>
    <w:rsid w:val="00862260"/>
    <w:rsid w:val="00862EFC"/>
    <w:rsid w:val="008631A0"/>
    <w:rsid w:val="00863243"/>
    <w:rsid w:val="008635AD"/>
    <w:rsid w:val="00863611"/>
    <w:rsid w:val="00863698"/>
    <w:rsid w:val="00863B08"/>
    <w:rsid w:val="008644B6"/>
    <w:rsid w:val="0086476F"/>
    <w:rsid w:val="00865273"/>
    <w:rsid w:val="008654DA"/>
    <w:rsid w:val="00865614"/>
    <w:rsid w:val="00865C1E"/>
    <w:rsid w:val="00865D60"/>
    <w:rsid w:val="00865E23"/>
    <w:rsid w:val="00866295"/>
    <w:rsid w:val="008662FC"/>
    <w:rsid w:val="00866490"/>
    <w:rsid w:val="00866E71"/>
    <w:rsid w:val="00867414"/>
    <w:rsid w:val="00867B55"/>
    <w:rsid w:val="00871181"/>
    <w:rsid w:val="008712D5"/>
    <w:rsid w:val="00871486"/>
    <w:rsid w:val="008714CD"/>
    <w:rsid w:val="008718F7"/>
    <w:rsid w:val="00872B08"/>
    <w:rsid w:val="00872D1C"/>
    <w:rsid w:val="0087302B"/>
    <w:rsid w:val="0087323A"/>
    <w:rsid w:val="00873353"/>
    <w:rsid w:val="00873359"/>
    <w:rsid w:val="0087338C"/>
    <w:rsid w:val="0087339F"/>
    <w:rsid w:val="0087380B"/>
    <w:rsid w:val="0087430C"/>
    <w:rsid w:val="0087458E"/>
    <w:rsid w:val="008747A3"/>
    <w:rsid w:val="0087493F"/>
    <w:rsid w:val="00874C4D"/>
    <w:rsid w:val="00874F57"/>
    <w:rsid w:val="00875149"/>
    <w:rsid w:val="0087532E"/>
    <w:rsid w:val="0087548B"/>
    <w:rsid w:val="00875E50"/>
    <w:rsid w:val="00875F46"/>
    <w:rsid w:val="00876107"/>
    <w:rsid w:val="0087674F"/>
    <w:rsid w:val="0087676B"/>
    <w:rsid w:val="00876C8E"/>
    <w:rsid w:val="00877130"/>
    <w:rsid w:val="0087741E"/>
    <w:rsid w:val="008776EC"/>
    <w:rsid w:val="00877BD0"/>
    <w:rsid w:val="00877D65"/>
    <w:rsid w:val="00877DFD"/>
    <w:rsid w:val="00877F99"/>
    <w:rsid w:val="008801A8"/>
    <w:rsid w:val="008801F2"/>
    <w:rsid w:val="00880402"/>
    <w:rsid w:val="00880940"/>
    <w:rsid w:val="00880BC4"/>
    <w:rsid w:val="00880CFD"/>
    <w:rsid w:val="00880D6B"/>
    <w:rsid w:val="00882D05"/>
    <w:rsid w:val="00883B59"/>
    <w:rsid w:val="00883C41"/>
    <w:rsid w:val="00884382"/>
    <w:rsid w:val="0088482C"/>
    <w:rsid w:val="00884C65"/>
    <w:rsid w:val="00884E05"/>
    <w:rsid w:val="00884ED0"/>
    <w:rsid w:val="00884ED7"/>
    <w:rsid w:val="0088510E"/>
    <w:rsid w:val="00885615"/>
    <w:rsid w:val="00885780"/>
    <w:rsid w:val="00885863"/>
    <w:rsid w:val="0088625E"/>
    <w:rsid w:val="00886837"/>
    <w:rsid w:val="00886F0E"/>
    <w:rsid w:val="00887010"/>
    <w:rsid w:val="008876C3"/>
    <w:rsid w:val="00887784"/>
    <w:rsid w:val="00887A99"/>
    <w:rsid w:val="00887EC5"/>
    <w:rsid w:val="00887F2C"/>
    <w:rsid w:val="008902F9"/>
    <w:rsid w:val="00890992"/>
    <w:rsid w:val="00890C16"/>
    <w:rsid w:val="00892460"/>
    <w:rsid w:val="008924E5"/>
    <w:rsid w:val="00892528"/>
    <w:rsid w:val="0089261E"/>
    <w:rsid w:val="00892CA7"/>
    <w:rsid w:val="008934C1"/>
    <w:rsid w:val="0089367F"/>
    <w:rsid w:val="008936D9"/>
    <w:rsid w:val="008939C6"/>
    <w:rsid w:val="008939DC"/>
    <w:rsid w:val="00893CE0"/>
    <w:rsid w:val="00893F78"/>
    <w:rsid w:val="0089417D"/>
    <w:rsid w:val="0089479E"/>
    <w:rsid w:val="00894EEB"/>
    <w:rsid w:val="00895267"/>
    <w:rsid w:val="008956F1"/>
    <w:rsid w:val="00895C7B"/>
    <w:rsid w:val="00895E4A"/>
    <w:rsid w:val="0089607A"/>
    <w:rsid w:val="008964B8"/>
    <w:rsid w:val="00896ABA"/>
    <w:rsid w:val="00896D59"/>
    <w:rsid w:val="00897200"/>
    <w:rsid w:val="00897799"/>
    <w:rsid w:val="00897EBA"/>
    <w:rsid w:val="008A002B"/>
    <w:rsid w:val="008A06FE"/>
    <w:rsid w:val="008A094B"/>
    <w:rsid w:val="008A099F"/>
    <w:rsid w:val="008A0A42"/>
    <w:rsid w:val="008A0E6D"/>
    <w:rsid w:val="008A13A6"/>
    <w:rsid w:val="008A140E"/>
    <w:rsid w:val="008A1634"/>
    <w:rsid w:val="008A1792"/>
    <w:rsid w:val="008A18B0"/>
    <w:rsid w:val="008A2196"/>
    <w:rsid w:val="008A275E"/>
    <w:rsid w:val="008A2771"/>
    <w:rsid w:val="008A2FE6"/>
    <w:rsid w:val="008A372C"/>
    <w:rsid w:val="008A37C2"/>
    <w:rsid w:val="008A3EAA"/>
    <w:rsid w:val="008A41BC"/>
    <w:rsid w:val="008A453F"/>
    <w:rsid w:val="008A47EE"/>
    <w:rsid w:val="008A4993"/>
    <w:rsid w:val="008A4A46"/>
    <w:rsid w:val="008A4E70"/>
    <w:rsid w:val="008A4E75"/>
    <w:rsid w:val="008A4F7B"/>
    <w:rsid w:val="008A5147"/>
    <w:rsid w:val="008A568B"/>
    <w:rsid w:val="008A5EC1"/>
    <w:rsid w:val="008A6654"/>
    <w:rsid w:val="008A66B1"/>
    <w:rsid w:val="008A7023"/>
    <w:rsid w:val="008A7366"/>
    <w:rsid w:val="008A753A"/>
    <w:rsid w:val="008A76E2"/>
    <w:rsid w:val="008A7D5E"/>
    <w:rsid w:val="008A7F85"/>
    <w:rsid w:val="008B0017"/>
    <w:rsid w:val="008B0240"/>
    <w:rsid w:val="008B08A7"/>
    <w:rsid w:val="008B212A"/>
    <w:rsid w:val="008B227B"/>
    <w:rsid w:val="008B25CC"/>
    <w:rsid w:val="008B2673"/>
    <w:rsid w:val="008B272A"/>
    <w:rsid w:val="008B3ABD"/>
    <w:rsid w:val="008B3D22"/>
    <w:rsid w:val="008B4382"/>
    <w:rsid w:val="008B4B49"/>
    <w:rsid w:val="008B4B99"/>
    <w:rsid w:val="008B4BA8"/>
    <w:rsid w:val="008B512D"/>
    <w:rsid w:val="008B5612"/>
    <w:rsid w:val="008B599D"/>
    <w:rsid w:val="008B5A40"/>
    <w:rsid w:val="008B5B50"/>
    <w:rsid w:val="008B5E2C"/>
    <w:rsid w:val="008B5F48"/>
    <w:rsid w:val="008B5FC5"/>
    <w:rsid w:val="008B69EE"/>
    <w:rsid w:val="008B7164"/>
    <w:rsid w:val="008B71C6"/>
    <w:rsid w:val="008B76BF"/>
    <w:rsid w:val="008B7A4E"/>
    <w:rsid w:val="008B7B34"/>
    <w:rsid w:val="008B7E78"/>
    <w:rsid w:val="008B7F0F"/>
    <w:rsid w:val="008C05FB"/>
    <w:rsid w:val="008C060E"/>
    <w:rsid w:val="008C089E"/>
    <w:rsid w:val="008C0BB8"/>
    <w:rsid w:val="008C0DA9"/>
    <w:rsid w:val="008C0E6F"/>
    <w:rsid w:val="008C0F8C"/>
    <w:rsid w:val="008C1069"/>
    <w:rsid w:val="008C14B9"/>
    <w:rsid w:val="008C1C63"/>
    <w:rsid w:val="008C2373"/>
    <w:rsid w:val="008C245B"/>
    <w:rsid w:val="008C26D0"/>
    <w:rsid w:val="008C27C1"/>
    <w:rsid w:val="008C2BAF"/>
    <w:rsid w:val="008C2BD5"/>
    <w:rsid w:val="008C2E3C"/>
    <w:rsid w:val="008C3185"/>
    <w:rsid w:val="008C35FB"/>
    <w:rsid w:val="008C364C"/>
    <w:rsid w:val="008C3650"/>
    <w:rsid w:val="008C39F3"/>
    <w:rsid w:val="008C3B6F"/>
    <w:rsid w:val="008C3D51"/>
    <w:rsid w:val="008C4CFE"/>
    <w:rsid w:val="008C52BF"/>
    <w:rsid w:val="008C57D7"/>
    <w:rsid w:val="008C5840"/>
    <w:rsid w:val="008C631A"/>
    <w:rsid w:val="008C6525"/>
    <w:rsid w:val="008C664D"/>
    <w:rsid w:val="008C66FC"/>
    <w:rsid w:val="008C6760"/>
    <w:rsid w:val="008C68CB"/>
    <w:rsid w:val="008C69BD"/>
    <w:rsid w:val="008C6FC1"/>
    <w:rsid w:val="008C6FFD"/>
    <w:rsid w:val="008C7163"/>
    <w:rsid w:val="008C7AC2"/>
    <w:rsid w:val="008C7D4E"/>
    <w:rsid w:val="008C7D5D"/>
    <w:rsid w:val="008C7D7B"/>
    <w:rsid w:val="008C7FE2"/>
    <w:rsid w:val="008C7FF5"/>
    <w:rsid w:val="008D00A2"/>
    <w:rsid w:val="008D0238"/>
    <w:rsid w:val="008D04A7"/>
    <w:rsid w:val="008D0538"/>
    <w:rsid w:val="008D0A79"/>
    <w:rsid w:val="008D0AD5"/>
    <w:rsid w:val="008D0EB7"/>
    <w:rsid w:val="008D0F1B"/>
    <w:rsid w:val="008D155D"/>
    <w:rsid w:val="008D15FC"/>
    <w:rsid w:val="008D1862"/>
    <w:rsid w:val="008D1FB9"/>
    <w:rsid w:val="008D2121"/>
    <w:rsid w:val="008D212A"/>
    <w:rsid w:val="008D24E7"/>
    <w:rsid w:val="008D25FF"/>
    <w:rsid w:val="008D26A8"/>
    <w:rsid w:val="008D2B43"/>
    <w:rsid w:val="008D2F9F"/>
    <w:rsid w:val="008D30AC"/>
    <w:rsid w:val="008D3261"/>
    <w:rsid w:val="008D35CF"/>
    <w:rsid w:val="008D37BF"/>
    <w:rsid w:val="008D3811"/>
    <w:rsid w:val="008D3EF4"/>
    <w:rsid w:val="008D4086"/>
    <w:rsid w:val="008D49D1"/>
    <w:rsid w:val="008D5217"/>
    <w:rsid w:val="008D59F8"/>
    <w:rsid w:val="008D5AB6"/>
    <w:rsid w:val="008D5BFB"/>
    <w:rsid w:val="008D5E64"/>
    <w:rsid w:val="008D600F"/>
    <w:rsid w:val="008D6193"/>
    <w:rsid w:val="008D6344"/>
    <w:rsid w:val="008D659A"/>
    <w:rsid w:val="008D68EF"/>
    <w:rsid w:val="008D6E15"/>
    <w:rsid w:val="008D6F83"/>
    <w:rsid w:val="008D707F"/>
    <w:rsid w:val="008D7498"/>
    <w:rsid w:val="008D7DBB"/>
    <w:rsid w:val="008D7E96"/>
    <w:rsid w:val="008E07E9"/>
    <w:rsid w:val="008E0BCD"/>
    <w:rsid w:val="008E1169"/>
    <w:rsid w:val="008E1643"/>
    <w:rsid w:val="008E173F"/>
    <w:rsid w:val="008E19DD"/>
    <w:rsid w:val="008E1B17"/>
    <w:rsid w:val="008E1EFA"/>
    <w:rsid w:val="008E1F8D"/>
    <w:rsid w:val="008E21BE"/>
    <w:rsid w:val="008E21F1"/>
    <w:rsid w:val="008E247A"/>
    <w:rsid w:val="008E24EF"/>
    <w:rsid w:val="008E24FB"/>
    <w:rsid w:val="008E254F"/>
    <w:rsid w:val="008E2979"/>
    <w:rsid w:val="008E2CA4"/>
    <w:rsid w:val="008E3CD8"/>
    <w:rsid w:val="008E3FF7"/>
    <w:rsid w:val="008E405A"/>
    <w:rsid w:val="008E4AE1"/>
    <w:rsid w:val="008E50CD"/>
    <w:rsid w:val="008E5398"/>
    <w:rsid w:val="008E54B5"/>
    <w:rsid w:val="008E5724"/>
    <w:rsid w:val="008E589C"/>
    <w:rsid w:val="008E5EE0"/>
    <w:rsid w:val="008E5FA1"/>
    <w:rsid w:val="008E62A8"/>
    <w:rsid w:val="008E64CD"/>
    <w:rsid w:val="008E69BD"/>
    <w:rsid w:val="008E6B4B"/>
    <w:rsid w:val="008E6CD4"/>
    <w:rsid w:val="008E6E53"/>
    <w:rsid w:val="008E6F5F"/>
    <w:rsid w:val="008E7312"/>
    <w:rsid w:val="008E74A1"/>
    <w:rsid w:val="008E77B8"/>
    <w:rsid w:val="008E7906"/>
    <w:rsid w:val="008F008E"/>
    <w:rsid w:val="008F0291"/>
    <w:rsid w:val="008F0881"/>
    <w:rsid w:val="008F0D26"/>
    <w:rsid w:val="008F0F94"/>
    <w:rsid w:val="008F10D2"/>
    <w:rsid w:val="008F122E"/>
    <w:rsid w:val="008F1723"/>
    <w:rsid w:val="008F1A34"/>
    <w:rsid w:val="008F1D46"/>
    <w:rsid w:val="008F230F"/>
    <w:rsid w:val="008F2722"/>
    <w:rsid w:val="008F299B"/>
    <w:rsid w:val="008F2A2F"/>
    <w:rsid w:val="008F2F17"/>
    <w:rsid w:val="008F382B"/>
    <w:rsid w:val="008F38B2"/>
    <w:rsid w:val="008F400F"/>
    <w:rsid w:val="008F4181"/>
    <w:rsid w:val="008F41AD"/>
    <w:rsid w:val="008F42C5"/>
    <w:rsid w:val="008F4320"/>
    <w:rsid w:val="008F4D47"/>
    <w:rsid w:val="008F502E"/>
    <w:rsid w:val="008F534F"/>
    <w:rsid w:val="008F5BA5"/>
    <w:rsid w:val="008F5D6B"/>
    <w:rsid w:val="008F60E1"/>
    <w:rsid w:val="008F61C0"/>
    <w:rsid w:val="008F6290"/>
    <w:rsid w:val="008F665C"/>
    <w:rsid w:val="008F6A0F"/>
    <w:rsid w:val="008F6A5E"/>
    <w:rsid w:val="008F6BA4"/>
    <w:rsid w:val="008F74FB"/>
    <w:rsid w:val="008F7A82"/>
    <w:rsid w:val="009000B4"/>
    <w:rsid w:val="009010BB"/>
    <w:rsid w:val="009010DC"/>
    <w:rsid w:val="009022FC"/>
    <w:rsid w:val="0090230B"/>
    <w:rsid w:val="00902AFE"/>
    <w:rsid w:val="00902B2B"/>
    <w:rsid w:val="00902C59"/>
    <w:rsid w:val="009031D6"/>
    <w:rsid w:val="00903318"/>
    <w:rsid w:val="00903640"/>
    <w:rsid w:val="00903AC3"/>
    <w:rsid w:val="0090457B"/>
    <w:rsid w:val="00904E64"/>
    <w:rsid w:val="00905272"/>
    <w:rsid w:val="009055F8"/>
    <w:rsid w:val="009056C2"/>
    <w:rsid w:val="00905F2B"/>
    <w:rsid w:val="00906118"/>
    <w:rsid w:val="00906ABD"/>
    <w:rsid w:val="00906AFF"/>
    <w:rsid w:val="00906BF0"/>
    <w:rsid w:val="00906C6E"/>
    <w:rsid w:val="00906D7A"/>
    <w:rsid w:val="00907160"/>
    <w:rsid w:val="009078E6"/>
    <w:rsid w:val="00907912"/>
    <w:rsid w:val="00907A57"/>
    <w:rsid w:val="00907B21"/>
    <w:rsid w:val="00907C31"/>
    <w:rsid w:val="00907D61"/>
    <w:rsid w:val="00907E24"/>
    <w:rsid w:val="00910B36"/>
    <w:rsid w:val="00910C39"/>
    <w:rsid w:val="00910DA6"/>
    <w:rsid w:val="00910E5C"/>
    <w:rsid w:val="0091130F"/>
    <w:rsid w:val="0091140E"/>
    <w:rsid w:val="00911A21"/>
    <w:rsid w:val="00911CFD"/>
    <w:rsid w:val="009120DC"/>
    <w:rsid w:val="009122E9"/>
    <w:rsid w:val="00912398"/>
    <w:rsid w:val="009123B9"/>
    <w:rsid w:val="00912E13"/>
    <w:rsid w:val="00913007"/>
    <w:rsid w:val="00913815"/>
    <w:rsid w:val="009138CD"/>
    <w:rsid w:val="0091403B"/>
    <w:rsid w:val="009144B0"/>
    <w:rsid w:val="00914C59"/>
    <w:rsid w:val="009154F9"/>
    <w:rsid w:val="0091579D"/>
    <w:rsid w:val="00915876"/>
    <w:rsid w:val="00915890"/>
    <w:rsid w:val="00915B7A"/>
    <w:rsid w:val="00915BCB"/>
    <w:rsid w:val="00915BF4"/>
    <w:rsid w:val="00915FD6"/>
    <w:rsid w:val="009161E1"/>
    <w:rsid w:val="0091644F"/>
    <w:rsid w:val="00916997"/>
    <w:rsid w:val="009173F8"/>
    <w:rsid w:val="00917438"/>
    <w:rsid w:val="00917454"/>
    <w:rsid w:val="00917506"/>
    <w:rsid w:val="00917594"/>
    <w:rsid w:val="00917847"/>
    <w:rsid w:val="009179C6"/>
    <w:rsid w:val="00920100"/>
    <w:rsid w:val="00920222"/>
    <w:rsid w:val="00920239"/>
    <w:rsid w:val="00920277"/>
    <w:rsid w:val="00920438"/>
    <w:rsid w:val="0092054E"/>
    <w:rsid w:val="00920674"/>
    <w:rsid w:val="009208FE"/>
    <w:rsid w:val="00920B9B"/>
    <w:rsid w:val="00921178"/>
    <w:rsid w:val="00921345"/>
    <w:rsid w:val="009214F4"/>
    <w:rsid w:val="00921CAD"/>
    <w:rsid w:val="00922183"/>
    <w:rsid w:val="009226C2"/>
    <w:rsid w:val="00922C99"/>
    <w:rsid w:val="00922CD4"/>
    <w:rsid w:val="009233E6"/>
    <w:rsid w:val="0092358B"/>
    <w:rsid w:val="009235F7"/>
    <w:rsid w:val="00924090"/>
    <w:rsid w:val="009242E3"/>
    <w:rsid w:val="009243C9"/>
    <w:rsid w:val="009244EE"/>
    <w:rsid w:val="00924BD8"/>
    <w:rsid w:val="00924CFD"/>
    <w:rsid w:val="00924EBC"/>
    <w:rsid w:val="00925200"/>
    <w:rsid w:val="0092538A"/>
    <w:rsid w:val="009256E5"/>
    <w:rsid w:val="009258C0"/>
    <w:rsid w:val="00925954"/>
    <w:rsid w:val="009260AF"/>
    <w:rsid w:val="009261A9"/>
    <w:rsid w:val="00926697"/>
    <w:rsid w:val="00926786"/>
    <w:rsid w:val="00926C50"/>
    <w:rsid w:val="00926C9C"/>
    <w:rsid w:val="00926E1B"/>
    <w:rsid w:val="00926E96"/>
    <w:rsid w:val="0092724F"/>
    <w:rsid w:val="00927350"/>
    <w:rsid w:val="00927832"/>
    <w:rsid w:val="00927A2E"/>
    <w:rsid w:val="00927DF9"/>
    <w:rsid w:val="00930105"/>
    <w:rsid w:val="00930148"/>
    <w:rsid w:val="009301DD"/>
    <w:rsid w:val="0093048D"/>
    <w:rsid w:val="00930BE2"/>
    <w:rsid w:val="00930CBF"/>
    <w:rsid w:val="00930D7C"/>
    <w:rsid w:val="00931885"/>
    <w:rsid w:val="00931980"/>
    <w:rsid w:val="00932283"/>
    <w:rsid w:val="00932E31"/>
    <w:rsid w:val="009330A7"/>
    <w:rsid w:val="0093336A"/>
    <w:rsid w:val="00933531"/>
    <w:rsid w:val="00933716"/>
    <w:rsid w:val="0093393C"/>
    <w:rsid w:val="00933C61"/>
    <w:rsid w:val="00934031"/>
    <w:rsid w:val="00934DA9"/>
    <w:rsid w:val="00935061"/>
    <w:rsid w:val="009350CC"/>
    <w:rsid w:val="00935154"/>
    <w:rsid w:val="0093540D"/>
    <w:rsid w:val="009358D0"/>
    <w:rsid w:val="00935B3E"/>
    <w:rsid w:val="00935C3B"/>
    <w:rsid w:val="0093652C"/>
    <w:rsid w:val="00936874"/>
    <w:rsid w:val="00936AD7"/>
    <w:rsid w:val="009370B7"/>
    <w:rsid w:val="0093756F"/>
    <w:rsid w:val="00937681"/>
    <w:rsid w:val="009376EA"/>
    <w:rsid w:val="00937FAC"/>
    <w:rsid w:val="00940295"/>
    <w:rsid w:val="009403C0"/>
    <w:rsid w:val="009406BD"/>
    <w:rsid w:val="00940C9F"/>
    <w:rsid w:val="00940D3B"/>
    <w:rsid w:val="00941297"/>
    <w:rsid w:val="00941307"/>
    <w:rsid w:val="00941327"/>
    <w:rsid w:val="00941E9D"/>
    <w:rsid w:val="00942086"/>
    <w:rsid w:val="00942274"/>
    <w:rsid w:val="00942357"/>
    <w:rsid w:val="00942740"/>
    <w:rsid w:val="009427C2"/>
    <w:rsid w:val="009427FE"/>
    <w:rsid w:val="0094291D"/>
    <w:rsid w:val="00942A3F"/>
    <w:rsid w:val="00942D4F"/>
    <w:rsid w:val="0094318D"/>
    <w:rsid w:val="009437EA"/>
    <w:rsid w:val="0094381F"/>
    <w:rsid w:val="0094385B"/>
    <w:rsid w:val="00943F5D"/>
    <w:rsid w:val="009440E8"/>
    <w:rsid w:val="00944947"/>
    <w:rsid w:val="00944ACB"/>
    <w:rsid w:val="00944B51"/>
    <w:rsid w:val="009454F9"/>
    <w:rsid w:val="00945822"/>
    <w:rsid w:val="00945825"/>
    <w:rsid w:val="00946067"/>
    <w:rsid w:val="00946296"/>
    <w:rsid w:val="009462B0"/>
    <w:rsid w:val="00946713"/>
    <w:rsid w:val="00946B1E"/>
    <w:rsid w:val="0094707A"/>
    <w:rsid w:val="00947144"/>
    <w:rsid w:val="00947527"/>
    <w:rsid w:val="00947749"/>
    <w:rsid w:val="00947B54"/>
    <w:rsid w:val="00947EF9"/>
    <w:rsid w:val="00947FC3"/>
    <w:rsid w:val="00950175"/>
    <w:rsid w:val="0095027B"/>
    <w:rsid w:val="00950380"/>
    <w:rsid w:val="00950490"/>
    <w:rsid w:val="0095070E"/>
    <w:rsid w:val="00950744"/>
    <w:rsid w:val="00950F0A"/>
    <w:rsid w:val="0095124B"/>
    <w:rsid w:val="0095141A"/>
    <w:rsid w:val="009514DF"/>
    <w:rsid w:val="00951593"/>
    <w:rsid w:val="0095160F"/>
    <w:rsid w:val="00951775"/>
    <w:rsid w:val="0095179F"/>
    <w:rsid w:val="0095190A"/>
    <w:rsid w:val="00952129"/>
    <w:rsid w:val="00952784"/>
    <w:rsid w:val="0095278F"/>
    <w:rsid w:val="009530BE"/>
    <w:rsid w:val="00953294"/>
    <w:rsid w:val="009533D6"/>
    <w:rsid w:val="009535F7"/>
    <w:rsid w:val="009543E9"/>
    <w:rsid w:val="0095466D"/>
    <w:rsid w:val="00954930"/>
    <w:rsid w:val="00954ABC"/>
    <w:rsid w:val="00954E38"/>
    <w:rsid w:val="00955CE9"/>
    <w:rsid w:val="009566A3"/>
    <w:rsid w:val="00956722"/>
    <w:rsid w:val="0096015B"/>
    <w:rsid w:val="009604CB"/>
    <w:rsid w:val="00960698"/>
    <w:rsid w:val="00960C16"/>
    <w:rsid w:val="0096178E"/>
    <w:rsid w:val="0096221F"/>
    <w:rsid w:val="00962659"/>
    <w:rsid w:val="009626B2"/>
    <w:rsid w:val="00962F46"/>
    <w:rsid w:val="009631F3"/>
    <w:rsid w:val="00963441"/>
    <w:rsid w:val="00964283"/>
    <w:rsid w:val="009645AC"/>
    <w:rsid w:val="009649F8"/>
    <w:rsid w:val="00964D05"/>
    <w:rsid w:val="009650AC"/>
    <w:rsid w:val="009652A5"/>
    <w:rsid w:val="009656DE"/>
    <w:rsid w:val="00965825"/>
    <w:rsid w:val="009659C7"/>
    <w:rsid w:val="00965B10"/>
    <w:rsid w:val="00965C9A"/>
    <w:rsid w:val="00966DF9"/>
    <w:rsid w:val="00967400"/>
    <w:rsid w:val="009678DC"/>
    <w:rsid w:val="00967C08"/>
    <w:rsid w:val="00967DD8"/>
    <w:rsid w:val="00967F99"/>
    <w:rsid w:val="009704FE"/>
    <w:rsid w:val="00970671"/>
    <w:rsid w:val="00970926"/>
    <w:rsid w:val="00970B15"/>
    <w:rsid w:val="00970D2A"/>
    <w:rsid w:val="00970E74"/>
    <w:rsid w:val="009711C7"/>
    <w:rsid w:val="009713A4"/>
    <w:rsid w:val="00971426"/>
    <w:rsid w:val="0097162F"/>
    <w:rsid w:val="009719F0"/>
    <w:rsid w:val="00971B88"/>
    <w:rsid w:val="009721E7"/>
    <w:rsid w:val="0097295E"/>
    <w:rsid w:val="00972B23"/>
    <w:rsid w:val="00972DEA"/>
    <w:rsid w:val="0097329D"/>
    <w:rsid w:val="009733CE"/>
    <w:rsid w:val="009734D9"/>
    <w:rsid w:val="00973C34"/>
    <w:rsid w:val="00973E26"/>
    <w:rsid w:val="00973E93"/>
    <w:rsid w:val="00973F23"/>
    <w:rsid w:val="009747F9"/>
    <w:rsid w:val="009748CC"/>
    <w:rsid w:val="00974B96"/>
    <w:rsid w:val="0097504E"/>
    <w:rsid w:val="00975066"/>
    <w:rsid w:val="0097558B"/>
    <w:rsid w:val="009755C0"/>
    <w:rsid w:val="00975DAB"/>
    <w:rsid w:val="00976077"/>
    <w:rsid w:val="00976A84"/>
    <w:rsid w:val="0097749A"/>
    <w:rsid w:val="00977AC0"/>
    <w:rsid w:val="00977AC1"/>
    <w:rsid w:val="00977B02"/>
    <w:rsid w:val="00977D8D"/>
    <w:rsid w:val="00980485"/>
    <w:rsid w:val="0098076A"/>
    <w:rsid w:val="00980843"/>
    <w:rsid w:val="009811EF"/>
    <w:rsid w:val="009813D6"/>
    <w:rsid w:val="00981640"/>
    <w:rsid w:val="00981992"/>
    <w:rsid w:val="00981B0A"/>
    <w:rsid w:val="00981B10"/>
    <w:rsid w:val="00981DBB"/>
    <w:rsid w:val="009828CB"/>
    <w:rsid w:val="00983505"/>
    <w:rsid w:val="0098367D"/>
    <w:rsid w:val="00983D94"/>
    <w:rsid w:val="0098408D"/>
    <w:rsid w:val="009841D6"/>
    <w:rsid w:val="0098477B"/>
    <w:rsid w:val="00984943"/>
    <w:rsid w:val="00984DD3"/>
    <w:rsid w:val="00984DEC"/>
    <w:rsid w:val="00984EB3"/>
    <w:rsid w:val="0098503F"/>
    <w:rsid w:val="009852C5"/>
    <w:rsid w:val="0098575A"/>
    <w:rsid w:val="00985D60"/>
    <w:rsid w:val="009861B1"/>
    <w:rsid w:val="009865CB"/>
    <w:rsid w:val="0098688B"/>
    <w:rsid w:val="00986B29"/>
    <w:rsid w:val="00986EB3"/>
    <w:rsid w:val="00987163"/>
    <w:rsid w:val="009872EE"/>
    <w:rsid w:val="0098738E"/>
    <w:rsid w:val="00987B2B"/>
    <w:rsid w:val="00987FF4"/>
    <w:rsid w:val="0099049B"/>
    <w:rsid w:val="00990694"/>
    <w:rsid w:val="00990722"/>
    <w:rsid w:val="00990AE5"/>
    <w:rsid w:val="009913AA"/>
    <w:rsid w:val="0099185B"/>
    <w:rsid w:val="009919F2"/>
    <w:rsid w:val="00991CB6"/>
    <w:rsid w:val="00991F84"/>
    <w:rsid w:val="0099200D"/>
    <w:rsid w:val="0099202E"/>
    <w:rsid w:val="009927BB"/>
    <w:rsid w:val="009927DE"/>
    <w:rsid w:val="009928AD"/>
    <w:rsid w:val="00992B01"/>
    <w:rsid w:val="0099327B"/>
    <w:rsid w:val="009934C5"/>
    <w:rsid w:val="00993CDE"/>
    <w:rsid w:val="00994311"/>
    <w:rsid w:val="009956C1"/>
    <w:rsid w:val="00995735"/>
    <w:rsid w:val="00995A2B"/>
    <w:rsid w:val="00995B22"/>
    <w:rsid w:val="00995BB3"/>
    <w:rsid w:val="00995D34"/>
    <w:rsid w:val="0099614B"/>
    <w:rsid w:val="00996365"/>
    <w:rsid w:val="00996423"/>
    <w:rsid w:val="00996695"/>
    <w:rsid w:val="0099685A"/>
    <w:rsid w:val="009968A5"/>
    <w:rsid w:val="009969A1"/>
    <w:rsid w:val="00996A8A"/>
    <w:rsid w:val="00996BBF"/>
    <w:rsid w:val="00996C4C"/>
    <w:rsid w:val="00997070"/>
    <w:rsid w:val="0099749D"/>
    <w:rsid w:val="009978B6"/>
    <w:rsid w:val="00997D34"/>
    <w:rsid w:val="00997FB2"/>
    <w:rsid w:val="009A01D0"/>
    <w:rsid w:val="009A0734"/>
    <w:rsid w:val="009A09AD"/>
    <w:rsid w:val="009A1934"/>
    <w:rsid w:val="009A1B4A"/>
    <w:rsid w:val="009A1FC7"/>
    <w:rsid w:val="009A29F6"/>
    <w:rsid w:val="009A2AD8"/>
    <w:rsid w:val="009A2ED3"/>
    <w:rsid w:val="009A3054"/>
    <w:rsid w:val="009A3715"/>
    <w:rsid w:val="009A3ADB"/>
    <w:rsid w:val="009A3C7D"/>
    <w:rsid w:val="009A4299"/>
    <w:rsid w:val="009A46A3"/>
    <w:rsid w:val="009A4804"/>
    <w:rsid w:val="009A4E19"/>
    <w:rsid w:val="009A53C3"/>
    <w:rsid w:val="009A5540"/>
    <w:rsid w:val="009A57A5"/>
    <w:rsid w:val="009A5A6D"/>
    <w:rsid w:val="009A5CB3"/>
    <w:rsid w:val="009A6115"/>
    <w:rsid w:val="009A61EF"/>
    <w:rsid w:val="009A6281"/>
    <w:rsid w:val="009A62B3"/>
    <w:rsid w:val="009A62D4"/>
    <w:rsid w:val="009A66A2"/>
    <w:rsid w:val="009A6BB7"/>
    <w:rsid w:val="009A6D24"/>
    <w:rsid w:val="009A6D72"/>
    <w:rsid w:val="009A6D7A"/>
    <w:rsid w:val="009A71FD"/>
    <w:rsid w:val="009A7779"/>
    <w:rsid w:val="009A7BB6"/>
    <w:rsid w:val="009A7D67"/>
    <w:rsid w:val="009A7E14"/>
    <w:rsid w:val="009A7E22"/>
    <w:rsid w:val="009A7F26"/>
    <w:rsid w:val="009B0500"/>
    <w:rsid w:val="009B0933"/>
    <w:rsid w:val="009B0EB6"/>
    <w:rsid w:val="009B12EF"/>
    <w:rsid w:val="009B18B1"/>
    <w:rsid w:val="009B18B5"/>
    <w:rsid w:val="009B1DD1"/>
    <w:rsid w:val="009B1EAE"/>
    <w:rsid w:val="009B26F8"/>
    <w:rsid w:val="009B2CF8"/>
    <w:rsid w:val="009B3008"/>
    <w:rsid w:val="009B33FC"/>
    <w:rsid w:val="009B3508"/>
    <w:rsid w:val="009B394C"/>
    <w:rsid w:val="009B47A7"/>
    <w:rsid w:val="009B50D5"/>
    <w:rsid w:val="009B5283"/>
    <w:rsid w:val="009B52DC"/>
    <w:rsid w:val="009B538B"/>
    <w:rsid w:val="009B598C"/>
    <w:rsid w:val="009B5AF1"/>
    <w:rsid w:val="009B5E7C"/>
    <w:rsid w:val="009B6436"/>
    <w:rsid w:val="009B6B04"/>
    <w:rsid w:val="009B6DD9"/>
    <w:rsid w:val="009B6DF1"/>
    <w:rsid w:val="009B6E44"/>
    <w:rsid w:val="009B6F70"/>
    <w:rsid w:val="009B701C"/>
    <w:rsid w:val="009B7590"/>
    <w:rsid w:val="009B7654"/>
    <w:rsid w:val="009B767B"/>
    <w:rsid w:val="009B76AB"/>
    <w:rsid w:val="009B7B6C"/>
    <w:rsid w:val="009B7CD3"/>
    <w:rsid w:val="009C0071"/>
    <w:rsid w:val="009C01EB"/>
    <w:rsid w:val="009C0248"/>
    <w:rsid w:val="009C041E"/>
    <w:rsid w:val="009C0A95"/>
    <w:rsid w:val="009C0D4C"/>
    <w:rsid w:val="009C0D67"/>
    <w:rsid w:val="009C0FC1"/>
    <w:rsid w:val="009C12AB"/>
    <w:rsid w:val="009C12C9"/>
    <w:rsid w:val="009C159D"/>
    <w:rsid w:val="009C16DC"/>
    <w:rsid w:val="009C19AB"/>
    <w:rsid w:val="009C1FEE"/>
    <w:rsid w:val="009C234F"/>
    <w:rsid w:val="009C23CD"/>
    <w:rsid w:val="009C2882"/>
    <w:rsid w:val="009C2975"/>
    <w:rsid w:val="009C2BEB"/>
    <w:rsid w:val="009C2DF3"/>
    <w:rsid w:val="009C353A"/>
    <w:rsid w:val="009C3712"/>
    <w:rsid w:val="009C387A"/>
    <w:rsid w:val="009C3E80"/>
    <w:rsid w:val="009C401C"/>
    <w:rsid w:val="009C432B"/>
    <w:rsid w:val="009C4999"/>
    <w:rsid w:val="009C4A7D"/>
    <w:rsid w:val="009C4BD7"/>
    <w:rsid w:val="009C4CB4"/>
    <w:rsid w:val="009C56C1"/>
    <w:rsid w:val="009C5F6D"/>
    <w:rsid w:val="009C68E5"/>
    <w:rsid w:val="009C6A6C"/>
    <w:rsid w:val="009C715A"/>
    <w:rsid w:val="009C7E6F"/>
    <w:rsid w:val="009D0146"/>
    <w:rsid w:val="009D0317"/>
    <w:rsid w:val="009D0F2F"/>
    <w:rsid w:val="009D0FC2"/>
    <w:rsid w:val="009D113E"/>
    <w:rsid w:val="009D13AF"/>
    <w:rsid w:val="009D1903"/>
    <w:rsid w:val="009D1972"/>
    <w:rsid w:val="009D1C82"/>
    <w:rsid w:val="009D1D25"/>
    <w:rsid w:val="009D1D8F"/>
    <w:rsid w:val="009D298A"/>
    <w:rsid w:val="009D29B3"/>
    <w:rsid w:val="009D2B76"/>
    <w:rsid w:val="009D30C3"/>
    <w:rsid w:val="009D3175"/>
    <w:rsid w:val="009D31B6"/>
    <w:rsid w:val="009D330F"/>
    <w:rsid w:val="009D36BA"/>
    <w:rsid w:val="009D38B6"/>
    <w:rsid w:val="009D3C28"/>
    <w:rsid w:val="009D4063"/>
    <w:rsid w:val="009D4190"/>
    <w:rsid w:val="009D4293"/>
    <w:rsid w:val="009D465E"/>
    <w:rsid w:val="009D48EF"/>
    <w:rsid w:val="009D4A18"/>
    <w:rsid w:val="009D5285"/>
    <w:rsid w:val="009D58B9"/>
    <w:rsid w:val="009D59C8"/>
    <w:rsid w:val="009D5C92"/>
    <w:rsid w:val="009D627A"/>
    <w:rsid w:val="009D662B"/>
    <w:rsid w:val="009D694E"/>
    <w:rsid w:val="009D6A37"/>
    <w:rsid w:val="009D6B10"/>
    <w:rsid w:val="009D6BA2"/>
    <w:rsid w:val="009D6D52"/>
    <w:rsid w:val="009D6E56"/>
    <w:rsid w:val="009D6F70"/>
    <w:rsid w:val="009D6FCE"/>
    <w:rsid w:val="009D765A"/>
    <w:rsid w:val="009D7A53"/>
    <w:rsid w:val="009D7C16"/>
    <w:rsid w:val="009E02C0"/>
    <w:rsid w:val="009E1039"/>
    <w:rsid w:val="009E119A"/>
    <w:rsid w:val="009E153E"/>
    <w:rsid w:val="009E17BD"/>
    <w:rsid w:val="009E2081"/>
    <w:rsid w:val="009E2100"/>
    <w:rsid w:val="009E2421"/>
    <w:rsid w:val="009E2950"/>
    <w:rsid w:val="009E2BD0"/>
    <w:rsid w:val="009E338A"/>
    <w:rsid w:val="009E3572"/>
    <w:rsid w:val="009E35A8"/>
    <w:rsid w:val="009E37DE"/>
    <w:rsid w:val="009E3813"/>
    <w:rsid w:val="009E3C3D"/>
    <w:rsid w:val="009E3D16"/>
    <w:rsid w:val="009E4594"/>
    <w:rsid w:val="009E4696"/>
    <w:rsid w:val="009E4FA9"/>
    <w:rsid w:val="009E505D"/>
    <w:rsid w:val="009E5157"/>
    <w:rsid w:val="009E56BE"/>
    <w:rsid w:val="009E57AB"/>
    <w:rsid w:val="009E57F4"/>
    <w:rsid w:val="009E5AC0"/>
    <w:rsid w:val="009E5FE5"/>
    <w:rsid w:val="009E609E"/>
    <w:rsid w:val="009E6146"/>
    <w:rsid w:val="009E6360"/>
    <w:rsid w:val="009E6A92"/>
    <w:rsid w:val="009E6FBF"/>
    <w:rsid w:val="009E70FC"/>
    <w:rsid w:val="009E7210"/>
    <w:rsid w:val="009E7235"/>
    <w:rsid w:val="009E74F5"/>
    <w:rsid w:val="009E763D"/>
    <w:rsid w:val="009E79DC"/>
    <w:rsid w:val="009E7AFA"/>
    <w:rsid w:val="009F00CD"/>
    <w:rsid w:val="009F0195"/>
    <w:rsid w:val="009F04B7"/>
    <w:rsid w:val="009F0857"/>
    <w:rsid w:val="009F08F8"/>
    <w:rsid w:val="009F0F86"/>
    <w:rsid w:val="009F1054"/>
    <w:rsid w:val="009F15E9"/>
    <w:rsid w:val="009F1720"/>
    <w:rsid w:val="009F17D2"/>
    <w:rsid w:val="009F1834"/>
    <w:rsid w:val="009F1E5E"/>
    <w:rsid w:val="009F1FF0"/>
    <w:rsid w:val="009F220F"/>
    <w:rsid w:val="009F28E0"/>
    <w:rsid w:val="009F2B45"/>
    <w:rsid w:val="009F2DF6"/>
    <w:rsid w:val="009F3083"/>
    <w:rsid w:val="009F3090"/>
    <w:rsid w:val="009F36B5"/>
    <w:rsid w:val="009F3933"/>
    <w:rsid w:val="009F3D2C"/>
    <w:rsid w:val="009F3D3A"/>
    <w:rsid w:val="009F40BB"/>
    <w:rsid w:val="009F40E4"/>
    <w:rsid w:val="009F4417"/>
    <w:rsid w:val="009F4486"/>
    <w:rsid w:val="009F449D"/>
    <w:rsid w:val="009F47FA"/>
    <w:rsid w:val="009F4A0B"/>
    <w:rsid w:val="009F4D45"/>
    <w:rsid w:val="009F5146"/>
    <w:rsid w:val="009F5B0F"/>
    <w:rsid w:val="009F5B25"/>
    <w:rsid w:val="009F5D43"/>
    <w:rsid w:val="009F5FA1"/>
    <w:rsid w:val="009F624E"/>
    <w:rsid w:val="009F6595"/>
    <w:rsid w:val="009F6DA0"/>
    <w:rsid w:val="009F6FEC"/>
    <w:rsid w:val="009F74D6"/>
    <w:rsid w:val="009F7859"/>
    <w:rsid w:val="009F7874"/>
    <w:rsid w:val="009F7A6F"/>
    <w:rsid w:val="009F7D69"/>
    <w:rsid w:val="009F7D77"/>
    <w:rsid w:val="009F7DE1"/>
    <w:rsid w:val="00A00534"/>
    <w:rsid w:val="00A0072E"/>
    <w:rsid w:val="00A007FA"/>
    <w:rsid w:val="00A00A5F"/>
    <w:rsid w:val="00A00E65"/>
    <w:rsid w:val="00A00ED0"/>
    <w:rsid w:val="00A00FA6"/>
    <w:rsid w:val="00A01356"/>
    <w:rsid w:val="00A016DD"/>
    <w:rsid w:val="00A017C1"/>
    <w:rsid w:val="00A0245A"/>
    <w:rsid w:val="00A0277F"/>
    <w:rsid w:val="00A02DFA"/>
    <w:rsid w:val="00A02F61"/>
    <w:rsid w:val="00A03133"/>
    <w:rsid w:val="00A03358"/>
    <w:rsid w:val="00A034E5"/>
    <w:rsid w:val="00A03B0C"/>
    <w:rsid w:val="00A03EBD"/>
    <w:rsid w:val="00A04194"/>
    <w:rsid w:val="00A04ABD"/>
    <w:rsid w:val="00A04E68"/>
    <w:rsid w:val="00A05287"/>
    <w:rsid w:val="00A052D2"/>
    <w:rsid w:val="00A06039"/>
    <w:rsid w:val="00A06646"/>
    <w:rsid w:val="00A06652"/>
    <w:rsid w:val="00A067A0"/>
    <w:rsid w:val="00A06859"/>
    <w:rsid w:val="00A06AE6"/>
    <w:rsid w:val="00A06AFD"/>
    <w:rsid w:val="00A06CBB"/>
    <w:rsid w:val="00A07A3B"/>
    <w:rsid w:val="00A07BAD"/>
    <w:rsid w:val="00A07E8E"/>
    <w:rsid w:val="00A100A6"/>
    <w:rsid w:val="00A101A9"/>
    <w:rsid w:val="00A1038B"/>
    <w:rsid w:val="00A104F5"/>
    <w:rsid w:val="00A112B2"/>
    <w:rsid w:val="00A116D1"/>
    <w:rsid w:val="00A117F6"/>
    <w:rsid w:val="00A11C89"/>
    <w:rsid w:val="00A1236A"/>
    <w:rsid w:val="00A125A8"/>
    <w:rsid w:val="00A12E08"/>
    <w:rsid w:val="00A13721"/>
    <w:rsid w:val="00A138CE"/>
    <w:rsid w:val="00A139C0"/>
    <w:rsid w:val="00A13A5B"/>
    <w:rsid w:val="00A13AD5"/>
    <w:rsid w:val="00A13B4E"/>
    <w:rsid w:val="00A13D45"/>
    <w:rsid w:val="00A145AB"/>
    <w:rsid w:val="00A14700"/>
    <w:rsid w:val="00A14D19"/>
    <w:rsid w:val="00A15264"/>
    <w:rsid w:val="00A1527D"/>
    <w:rsid w:val="00A153CE"/>
    <w:rsid w:val="00A153E2"/>
    <w:rsid w:val="00A1558B"/>
    <w:rsid w:val="00A156DD"/>
    <w:rsid w:val="00A15C47"/>
    <w:rsid w:val="00A16109"/>
    <w:rsid w:val="00A161CE"/>
    <w:rsid w:val="00A163D8"/>
    <w:rsid w:val="00A16642"/>
    <w:rsid w:val="00A16FDD"/>
    <w:rsid w:val="00A1727C"/>
    <w:rsid w:val="00A1738F"/>
    <w:rsid w:val="00A1756F"/>
    <w:rsid w:val="00A17681"/>
    <w:rsid w:val="00A17869"/>
    <w:rsid w:val="00A17D5B"/>
    <w:rsid w:val="00A200ED"/>
    <w:rsid w:val="00A20472"/>
    <w:rsid w:val="00A20478"/>
    <w:rsid w:val="00A20819"/>
    <w:rsid w:val="00A210DC"/>
    <w:rsid w:val="00A21498"/>
    <w:rsid w:val="00A218DA"/>
    <w:rsid w:val="00A2222F"/>
    <w:rsid w:val="00A22F5F"/>
    <w:rsid w:val="00A23382"/>
    <w:rsid w:val="00A236EA"/>
    <w:rsid w:val="00A23A42"/>
    <w:rsid w:val="00A23B39"/>
    <w:rsid w:val="00A23C76"/>
    <w:rsid w:val="00A253A4"/>
    <w:rsid w:val="00A25423"/>
    <w:rsid w:val="00A2591F"/>
    <w:rsid w:val="00A25A90"/>
    <w:rsid w:val="00A25DFA"/>
    <w:rsid w:val="00A262F5"/>
    <w:rsid w:val="00A26693"/>
    <w:rsid w:val="00A26C55"/>
    <w:rsid w:val="00A27545"/>
    <w:rsid w:val="00A27A9E"/>
    <w:rsid w:val="00A27C1F"/>
    <w:rsid w:val="00A27DE1"/>
    <w:rsid w:val="00A27F0E"/>
    <w:rsid w:val="00A27FEC"/>
    <w:rsid w:val="00A3085B"/>
    <w:rsid w:val="00A3087D"/>
    <w:rsid w:val="00A30A13"/>
    <w:rsid w:val="00A30AE4"/>
    <w:rsid w:val="00A30C52"/>
    <w:rsid w:val="00A30DEF"/>
    <w:rsid w:val="00A31ADA"/>
    <w:rsid w:val="00A31DD9"/>
    <w:rsid w:val="00A31EAD"/>
    <w:rsid w:val="00A3209D"/>
    <w:rsid w:val="00A320F6"/>
    <w:rsid w:val="00A32588"/>
    <w:rsid w:val="00A327C7"/>
    <w:rsid w:val="00A328BF"/>
    <w:rsid w:val="00A32A22"/>
    <w:rsid w:val="00A32C80"/>
    <w:rsid w:val="00A32DFE"/>
    <w:rsid w:val="00A33473"/>
    <w:rsid w:val="00A334B4"/>
    <w:rsid w:val="00A334CA"/>
    <w:rsid w:val="00A33703"/>
    <w:rsid w:val="00A33820"/>
    <w:rsid w:val="00A338C6"/>
    <w:rsid w:val="00A3391F"/>
    <w:rsid w:val="00A33BD1"/>
    <w:rsid w:val="00A33D64"/>
    <w:rsid w:val="00A33E2C"/>
    <w:rsid w:val="00A34E13"/>
    <w:rsid w:val="00A35AB8"/>
    <w:rsid w:val="00A35B43"/>
    <w:rsid w:val="00A36041"/>
    <w:rsid w:val="00A360D5"/>
    <w:rsid w:val="00A361AF"/>
    <w:rsid w:val="00A363CC"/>
    <w:rsid w:val="00A364ED"/>
    <w:rsid w:val="00A366B7"/>
    <w:rsid w:val="00A367DA"/>
    <w:rsid w:val="00A368AA"/>
    <w:rsid w:val="00A3693C"/>
    <w:rsid w:val="00A36D22"/>
    <w:rsid w:val="00A36EEF"/>
    <w:rsid w:val="00A37013"/>
    <w:rsid w:val="00A37295"/>
    <w:rsid w:val="00A37296"/>
    <w:rsid w:val="00A373C7"/>
    <w:rsid w:val="00A3772D"/>
    <w:rsid w:val="00A379F7"/>
    <w:rsid w:val="00A37B3F"/>
    <w:rsid w:val="00A37C66"/>
    <w:rsid w:val="00A37E95"/>
    <w:rsid w:val="00A4001D"/>
    <w:rsid w:val="00A40088"/>
    <w:rsid w:val="00A4019B"/>
    <w:rsid w:val="00A405D4"/>
    <w:rsid w:val="00A40753"/>
    <w:rsid w:val="00A40AF0"/>
    <w:rsid w:val="00A41CBA"/>
    <w:rsid w:val="00A41FA8"/>
    <w:rsid w:val="00A4203B"/>
    <w:rsid w:val="00A4211B"/>
    <w:rsid w:val="00A42151"/>
    <w:rsid w:val="00A423D9"/>
    <w:rsid w:val="00A42510"/>
    <w:rsid w:val="00A4298B"/>
    <w:rsid w:val="00A42BB2"/>
    <w:rsid w:val="00A42DB4"/>
    <w:rsid w:val="00A42EE6"/>
    <w:rsid w:val="00A431FA"/>
    <w:rsid w:val="00A43EF2"/>
    <w:rsid w:val="00A4435D"/>
    <w:rsid w:val="00A449D2"/>
    <w:rsid w:val="00A44F9C"/>
    <w:rsid w:val="00A45036"/>
    <w:rsid w:val="00A453D4"/>
    <w:rsid w:val="00A45667"/>
    <w:rsid w:val="00A45B9C"/>
    <w:rsid w:val="00A46097"/>
    <w:rsid w:val="00A46132"/>
    <w:rsid w:val="00A462BA"/>
    <w:rsid w:val="00A46329"/>
    <w:rsid w:val="00A46407"/>
    <w:rsid w:val="00A46E8A"/>
    <w:rsid w:val="00A4714D"/>
    <w:rsid w:val="00A47253"/>
    <w:rsid w:val="00A4743C"/>
    <w:rsid w:val="00A4773E"/>
    <w:rsid w:val="00A47BF1"/>
    <w:rsid w:val="00A47C62"/>
    <w:rsid w:val="00A47DE1"/>
    <w:rsid w:val="00A47EBF"/>
    <w:rsid w:val="00A47F6E"/>
    <w:rsid w:val="00A503A4"/>
    <w:rsid w:val="00A51304"/>
    <w:rsid w:val="00A5175C"/>
    <w:rsid w:val="00A51A9F"/>
    <w:rsid w:val="00A51C6D"/>
    <w:rsid w:val="00A52089"/>
    <w:rsid w:val="00A52682"/>
    <w:rsid w:val="00A52A46"/>
    <w:rsid w:val="00A52F4A"/>
    <w:rsid w:val="00A5375A"/>
    <w:rsid w:val="00A540B3"/>
    <w:rsid w:val="00A541D0"/>
    <w:rsid w:val="00A54ED4"/>
    <w:rsid w:val="00A55044"/>
    <w:rsid w:val="00A55C20"/>
    <w:rsid w:val="00A55DE1"/>
    <w:rsid w:val="00A55F54"/>
    <w:rsid w:val="00A5617B"/>
    <w:rsid w:val="00A5629C"/>
    <w:rsid w:val="00A56726"/>
    <w:rsid w:val="00A56C33"/>
    <w:rsid w:val="00A56C94"/>
    <w:rsid w:val="00A56DC8"/>
    <w:rsid w:val="00A56EA5"/>
    <w:rsid w:val="00A56F97"/>
    <w:rsid w:val="00A57216"/>
    <w:rsid w:val="00A57574"/>
    <w:rsid w:val="00A601D9"/>
    <w:rsid w:val="00A60270"/>
    <w:rsid w:val="00A605BE"/>
    <w:rsid w:val="00A60630"/>
    <w:rsid w:val="00A60C0A"/>
    <w:rsid w:val="00A6115C"/>
    <w:rsid w:val="00A6155D"/>
    <w:rsid w:val="00A616FE"/>
    <w:rsid w:val="00A61CBD"/>
    <w:rsid w:val="00A61E8F"/>
    <w:rsid w:val="00A622CC"/>
    <w:rsid w:val="00A623EF"/>
    <w:rsid w:val="00A62FE7"/>
    <w:rsid w:val="00A6301B"/>
    <w:rsid w:val="00A63188"/>
    <w:rsid w:val="00A6340A"/>
    <w:rsid w:val="00A634C7"/>
    <w:rsid w:val="00A63AA4"/>
    <w:rsid w:val="00A63D8E"/>
    <w:rsid w:val="00A63F2D"/>
    <w:rsid w:val="00A64227"/>
    <w:rsid w:val="00A6479B"/>
    <w:rsid w:val="00A648C4"/>
    <w:rsid w:val="00A65023"/>
    <w:rsid w:val="00A651BA"/>
    <w:rsid w:val="00A65342"/>
    <w:rsid w:val="00A6599A"/>
    <w:rsid w:val="00A65A73"/>
    <w:rsid w:val="00A65F95"/>
    <w:rsid w:val="00A662BA"/>
    <w:rsid w:val="00A66524"/>
    <w:rsid w:val="00A668BD"/>
    <w:rsid w:val="00A66966"/>
    <w:rsid w:val="00A66D06"/>
    <w:rsid w:val="00A66E13"/>
    <w:rsid w:val="00A675FA"/>
    <w:rsid w:val="00A675FF"/>
    <w:rsid w:val="00A677D6"/>
    <w:rsid w:val="00A67ABE"/>
    <w:rsid w:val="00A67B56"/>
    <w:rsid w:val="00A67D52"/>
    <w:rsid w:val="00A67F01"/>
    <w:rsid w:val="00A700F8"/>
    <w:rsid w:val="00A7070E"/>
    <w:rsid w:val="00A70802"/>
    <w:rsid w:val="00A71008"/>
    <w:rsid w:val="00A711E1"/>
    <w:rsid w:val="00A716B6"/>
    <w:rsid w:val="00A71775"/>
    <w:rsid w:val="00A71787"/>
    <w:rsid w:val="00A71CA5"/>
    <w:rsid w:val="00A71E74"/>
    <w:rsid w:val="00A72389"/>
    <w:rsid w:val="00A7260C"/>
    <w:rsid w:val="00A7265A"/>
    <w:rsid w:val="00A728BE"/>
    <w:rsid w:val="00A72980"/>
    <w:rsid w:val="00A729BA"/>
    <w:rsid w:val="00A72B29"/>
    <w:rsid w:val="00A72EA6"/>
    <w:rsid w:val="00A731AE"/>
    <w:rsid w:val="00A7342C"/>
    <w:rsid w:val="00A734C5"/>
    <w:rsid w:val="00A735DB"/>
    <w:rsid w:val="00A73BA6"/>
    <w:rsid w:val="00A73E9C"/>
    <w:rsid w:val="00A73F56"/>
    <w:rsid w:val="00A7462E"/>
    <w:rsid w:val="00A748F6"/>
    <w:rsid w:val="00A74A5A"/>
    <w:rsid w:val="00A7531E"/>
    <w:rsid w:val="00A75468"/>
    <w:rsid w:val="00A75A59"/>
    <w:rsid w:val="00A76056"/>
    <w:rsid w:val="00A76550"/>
    <w:rsid w:val="00A76639"/>
    <w:rsid w:val="00A76A6D"/>
    <w:rsid w:val="00A76B25"/>
    <w:rsid w:val="00A76D20"/>
    <w:rsid w:val="00A76F77"/>
    <w:rsid w:val="00A776D2"/>
    <w:rsid w:val="00A77875"/>
    <w:rsid w:val="00A77BF2"/>
    <w:rsid w:val="00A80416"/>
    <w:rsid w:val="00A806A9"/>
    <w:rsid w:val="00A80D48"/>
    <w:rsid w:val="00A81095"/>
    <w:rsid w:val="00A810C4"/>
    <w:rsid w:val="00A814D1"/>
    <w:rsid w:val="00A815EB"/>
    <w:rsid w:val="00A816AD"/>
    <w:rsid w:val="00A81750"/>
    <w:rsid w:val="00A81E1E"/>
    <w:rsid w:val="00A8215F"/>
    <w:rsid w:val="00A82321"/>
    <w:rsid w:val="00A82632"/>
    <w:rsid w:val="00A827CA"/>
    <w:rsid w:val="00A82DFE"/>
    <w:rsid w:val="00A8304D"/>
    <w:rsid w:val="00A832E9"/>
    <w:rsid w:val="00A83D74"/>
    <w:rsid w:val="00A83E35"/>
    <w:rsid w:val="00A83FBA"/>
    <w:rsid w:val="00A841A4"/>
    <w:rsid w:val="00A843AF"/>
    <w:rsid w:val="00A844AC"/>
    <w:rsid w:val="00A84790"/>
    <w:rsid w:val="00A84842"/>
    <w:rsid w:val="00A84926"/>
    <w:rsid w:val="00A849CB"/>
    <w:rsid w:val="00A84A85"/>
    <w:rsid w:val="00A84CF4"/>
    <w:rsid w:val="00A84DB4"/>
    <w:rsid w:val="00A84F54"/>
    <w:rsid w:val="00A85304"/>
    <w:rsid w:val="00A8537A"/>
    <w:rsid w:val="00A85925"/>
    <w:rsid w:val="00A85AD4"/>
    <w:rsid w:val="00A85EB4"/>
    <w:rsid w:val="00A85F74"/>
    <w:rsid w:val="00A865DF"/>
    <w:rsid w:val="00A869B0"/>
    <w:rsid w:val="00A86A21"/>
    <w:rsid w:val="00A870DD"/>
    <w:rsid w:val="00A8752D"/>
    <w:rsid w:val="00A87571"/>
    <w:rsid w:val="00A87714"/>
    <w:rsid w:val="00A8772F"/>
    <w:rsid w:val="00A87955"/>
    <w:rsid w:val="00A90288"/>
    <w:rsid w:val="00A904E4"/>
    <w:rsid w:val="00A9057F"/>
    <w:rsid w:val="00A9064A"/>
    <w:rsid w:val="00A9068E"/>
    <w:rsid w:val="00A90EFF"/>
    <w:rsid w:val="00A9134D"/>
    <w:rsid w:val="00A914AC"/>
    <w:rsid w:val="00A91A3E"/>
    <w:rsid w:val="00A926B8"/>
    <w:rsid w:val="00A92844"/>
    <w:rsid w:val="00A92C1A"/>
    <w:rsid w:val="00A92F28"/>
    <w:rsid w:val="00A9380E"/>
    <w:rsid w:val="00A938A7"/>
    <w:rsid w:val="00A938C7"/>
    <w:rsid w:val="00A93992"/>
    <w:rsid w:val="00A94574"/>
    <w:rsid w:val="00A94BD6"/>
    <w:rsid w:val="00A953D3"/>
    <w:rsid w:val="00A95428"/>
    <w:rsid w:val="00A957C0"/>
    <w:rsid w:val="00A95B67"/>
    <w:rsid w:val="00A95CD8"/>
    <w:rsid w:val="00A95D8E"/>
    <w:rsid w:val="00A95EF1"/>
    <w:rsid w:val="00A95F32"/>
    <w:rsid w:val="00A96A08"/>
    <w:rsid w:val="00A96C1B"/>
    <w:rsid w:val="00A9737A"/>
    <w:rsid w:val="00A9753B"/>
    <w:rsid w:val="00AA0172"/>
    <w:rsid w:val="00AA0195"/>
    <w:rsid w:val="00AA0497"/>
    <w:rsid w:val="00AA04D2"/>
    <w:rsid w:val="00AA0574"/>
    <w:rsid w:val="00AA05C2"/>
    <w:rsid w:val="00AA0666"/>
    <w:rsid w:val="00AA073C"/>
    <w:rsid w:val="00AA075C"/>
    <w:rsid w:val="00AA085D"/>
    <w:rsid w:val="00AA0B00"/>
    <w:rsid w:val="00AA103D"/>
    <w:rsid w:val="00AA16DC"/>
    <w:rsid w:val="00AA1925"/>
    <w:rsid w:val="00AA1E28"/>
    <w:rsid w:val="00AA2663"/>
    <w:rsid w:val="00AA26CE"/>
    <w:rsid w:val="00AA2AB7"/>
    <w:rsid w:val="00AA2B34"/>
    <w:rsid w:val="00AA2CB3"/>
    <w:rsid w:val="00AA2CBF"/>
    <w:rsid w:val="00AA3485"/>
    <w:rsid w:val="00AA3AC4"/>
    <w:rsid w:val="00AA3B5B"/>
    <w:rsid w:val="00AA3BCE"/>
    <w:rsid w:val="00AA3D2A"/>
    <w:rsid w:val="00AA3DAA"/>
    <w:rsid w:val="00AA3EB7"/>
    <w:rsid w:val="00AA3F96"/>
    <w:rsid w:val="00AA40EE"/>
    <w:rsid w:val="00AA46BA"/>
    <w:rsid w:val="00AA49E7"/>
    <w:rsid w:val="00AA4B42"/>
    <w:rsid w:val="00AA4D94"/>
    <w:rsid w:val="00AA513D"/>
    <w:rsid w:val="00AA5549"/>
    <w:rsid w:val="00AA5917"/>
    <w:rsid w:val="00AA5AB5"/>
    <w:rsid w:val="00AA5CB4"/>
    <w:rsid w:val="00AA5E15"/>
    <w:rsid w:val="00AA60CA"/>
    <w:rsid w:val="00AA625C"/>
    <w:rsid w:val="00AA6415"/>
    <w:rsid w:val="00AA65A9"/>
    <w:rsid w:val="00AA68C0"/>
    <w:rsid w:val="00AA6937"/>
    <w:rsid w:val="00AA76E8"/>
    <w:rsid w:val="00AA7B31"/>
    <w:rsid w:val="00AA7B91"/>
    <w:rsid w:val="00AA7C5D"/>
    <w:rsid w:val="00AA7EC1"/>
    <w:rsid w:val="00AB018B"/>
    <w:rsid w:val="00AB01D0"/>
    <w:rsid w:val="00AB0248"/>
    <w:rsid w:val="00AB05FF"/>
    <w:rsid w:val="00AB0D76"/>
    <w:rsid w:val="00AB0F97"/>
    <w:rsid w:val="00AB12CC"/>
    <w:rsid w:val="00AB1940"/>
    <w:rsid w:val="00AB1C0B"/>
    <w:rsid w:val="00AB1F5A"/>
    <w:rsid w:val="00AB2342"/>
    <w:rsid w:val="00AB238A"/>
    <w:rsid w:val="00AB2704"/>
    <w:rsid w:val="00AB276A"/>
    <w:rsid w:val="00AB2840"/>
    <w:rsid w:val="00AB2ECF"/>
    <w:rsid w:val="00AB32BE"/>
    <w:rsid w:val="00AB3F61"/>
    <w:rsid w:val="00AB409E"/>
    <w:rsid w:val="00AB4173"/>
    <w:rsid w:val="00AB426A"/>
    <w:rsid w:val="00AB42B1"/>
    <w:rsid w:val="00AB4532"/>
    <w:rsid w:val="00AB49B8"/>
    <w:rsid w:val="00AB4B71"/>
    <w:rsid w:val="00AB4BDB"/>
    <w:rsid w:val="00AB52F0"/>
    <w:rsid w:val="00AB59CE"/>
    <w:rsid w:val="00AB660A"/>
    <w:rsid w:val="00AB66C7"/>
    <w:rsid w:val="00AB6757"/>
    <w:rsid w:val="00AB67DB"/>
    <w:rsid w:val="00AB6A6A"/>
    <w:rsid w:val="00AB6BA9"/>
    <w:rsid w:val="00AB6CBC"/>
    <w:rsid w:val="00AB700D"/>
    <w:rsid w:val="00AB7132"/>
    <w:rsid w:val="00AB755E"/>
    <w:rsid w:val="00AB7FDD"/>
    <w:rsid w:val="00AB7FF7"/>
    <w:rsid w:val="00AC0F6F"/>
    <w:rsid w:val="00AC1040"/>
    <w:rsid w:val="00AC1458"/>
    <w:rsid w:val="00AC19D6"/>
    <w:rsid w:val="00AC1F3E"/>
    <w:rsid w:val="00AC28B9"/>
    <w:rsid w:val="00AC29D8"/>
    <w:rsid w:val="00AC2B5C"/>
    <w:rsid w:val="00AC2F89"/>
    <w:rsid w:val="00AC2FC5"/>
    <w:rsid w:val="00AC3075"/>
    <w:rsid w:val="00AC31B4"/>
    <w:rsid w:val="00AC330C"/>
    <w:rsid w:val="00AC3F0C"/>
    <w:rsid w:val="00AC48FA"/>
    <w:rsid w:val="00AC4DE6"/>
    <w:rsid w:val="00AC541B"/>
    <w:rsid w:val="00AC562F"/>
    <w:rsid w:val="00AC57DB"/>
    <w:rsid w:val="00AC58C5"/>
    <w:rsid w:val="00AC5A98"/>
    <w:rsid w:val="00AC5CEF"/>
    <w:rsid w:val="00AC5F41"/>
    <w:rsid w:val="00AC6CE1"/>
    <w:rsid w:val="00AC724B"/>
    <w:rsid w:val="00AC74A7"/>
    <w:rsid w:val="00AC76DC"/>
    <w:rsid w:val="00AC7DF5"/>
    <w:rsid w:val="00AD01AC"/>
    <w:rsid w:val="00AD01AD"/>
    <w:rsid w:val="00AD020F"/>
    <w:rsid w:val="00AD02CB"/>
    <w:rsid w:val="00AD0348"/>
    <w:rsid w:val="00AD0638"/>
    <w:rsid w:val="00AD071B"/>
    <w:rsid w:val="00AD0D1D"/>
    <w:rsid w:val="00AD0FDE"/>
    <w:rsid w:val="00AD164D"/>
    <w:rsid w:val="00AD1EA7"/>
    <w:rsid w:val="00AD2198"/>
    <w:rsid w:val="00AD2554"/>
    <w:rsid w:val="00AD2CA5"/>
    <w:rsid w:val="00AD35C3"/>
    <w:rsid w:val="00AD363A"/>
    <w:rsid w:val="00AD3893"/>
    <w:rsid w:val="00AD38FD"/>
    <w:rsid w:val="00AD39E7"/>
    <w:rsid w:val="00AD3AFF"/>
    <w:rsid w:val="00AD3F30"/>
    <w:rsid w:val="00AD3F76"/>
    <w:rsid w:val="00AD44D8"/>
    <w:rsid w:val="00AD4F7C"/>
    <w:rsid w:val="00AD5674"/>
    <w:rsid w:val="00AD56C0"/>
    <w:rsid w:val="00AD58D6"/>
    <w:rsid w:val="00AD6055"/>
    <w:rsid w:val="00AD6531"/>
    <w:rsid w:val="00AD6767"/>
    <w:rsid w:val="00AD76CA"/>
    <w:rsid w:val="00AD76E9"/>
    <w:rsid w:val="00AD7A56"/>
    <w:rsid w:val="00AD7B49"/>
    <w:rsid w:val="00AD7EFB"/>
    <w:rsid w:val="00AE042D"/>
    <w:rsid w:val="00AE0629"/>
    <w:rsid w:val="00AE07D5"/>
    <w:rsid w:val="00AE0A55"/>
    <w:rsid w:val="00AE0D48"/>
    <w:rsid w:val="00AE138C"/>
    <w:rsid w:val="00AE178F"/>
    <w:rsid w:val="00AE1946"/>
    <w:rsid w:val="00AE1AEA"/>
    <w:rsid w:val="00AE1BBF"/>
    <w:rsid w:val="00AE2E60"/>
    <w:rsid w:val="00AE2FA6"/>
    <w:rsid w:val="00AE2FF6"/>
    <w:rsid w:val="00AE34F2"/>
    <w:rsid w:val="00AE3858"/>
    <w:rsid w:val="00AE388A"/>
    <w:rsid w:val="00AE3DA4"/>
    <w:rsid w:val="00AE4485"/>
    <w:rsid w:val="00AE49A9"/>
    <w:rsid w:val="00AE4AAC"/>
    <w:rsid w:val="00AE4C9F"/>
    <w:rsid w:val="00AE4D96"/>
    <w:rsid w:val="00AE6528"/>
    <w:rsid w:val="00AE67F6"/>
    <w:rsid w:val="00AE6A33"/>
    <w:rsid w:val="00AE6B61"/>
    <w:rsid w:val="00AE7080"/>
    <w:rsid w:val="00AE7246"/>
    <w:rsid w:val="00AE7A50"/>
    <w:rsid w:val="00AE7F4F"/>
    <w:rsid w:val="00AF046A"/>
    <w:rsid w:val="00AF0A8B"/>
    <w:rsid w:val="00AF126B"/>
    <w:rsid w:val="00AF12E0"/>
    <w:rsid w:val="00AF13DD"/>
    <w:rsid w:val="00AF1876"/>
    <w:rsid w:val="00AF1C58"/>
    <w:rsid w:val="00AF1CAC"/>
    <w:rsid w:val="00AF2713"/>
    <w:rsid w:val="00AF29FE"/>
    <w:rsid w:val="00AF2AED"/>
    <w:rsid w:val="00AF2FA5"/>
    <w:rsid w:val="00AF368C"/>
    <w:rsid w:val="00AF38F3"/>
    <w:rsid w:val="00AF39DB"/>
    <w:rsid w:val="00AF39F3"/>
    <w:rsid w:val="00AF3AE3"/>
    <w:rsid w:val="00AF3DC8"/>
    <w:rsid w:val="00AF456F"/>
    <w:rsid w:val="00AF4DD5"/>
    <w:rsid w:val="00AF5244"/>
    <w:rsid w:val="00AF5DAD"/>
    <w:rsid w:val="00AF5F86"/>
    <w:rsid w:val="00AF6029"/>
    <w:rsid w:val="00AF64F8"/>
    <w:rsid w:val="00AF6847"/>
    <w:rsid w:val="00AF686A"/>
    <w:rsid w:val="00AF6D07"/>
    <w:rsid w:val="00AF790E"/>
    <w:rsid w:val="00AF7A98"/>
    <w:rsid w:val="00AF7F4E"/>
    <w:rsid w:val="00B00367"/>
    <w:rsid w:val="00B00E85"/>
    <w:rsid w:val="00B01207"/>
    <w:rsid w:val="00B013D4"/>
    <w:rsid w:val="00B01F56"/>
    <w:rsid w:val="00B02023"/>
    <w:rsid w:val="00B02073"/>
    <w:rsid w:val="00B02742"/>
    <w:rsid w:val="00B029B9"/>
    <w:rsid w:val="00B02C2E"/>
    <w:rsid w:val="00B0314F"/>
    <w:rsid w:val="00B0337F"/>
    <w:rsid w:val="00B03CB2"/>
    <w:rsid w:val="00B0469B"/>
    <w:rsid w:val="00B0489E"/>
    <w:rsid w:val="00B04C42"/>
    <w:rsid w:val="00B04C7A"/>
    <w:rsid w:val="00B0529D"/>
    <w:rsid w:val="00B05348"/>
    <w:rsid w:val="00B05675"/>
    <w:rsid w:val="00B06038"/>
    <w:rsid w:val="00B0650C"/>
    <w:rsid w:val="00B06BEC"/>
    <w:rsid w:val="00B06DBB"/>
    <w:rsid w:val="00B06F28"/>
    <w:rsid w:val="00B0700B"/>
    <w:rsid w:val="00B07385"/>
    <w:rsid w:val="00B078DD"/>
    <w:rsid w:val="00B07B0E"/>
    <w:rsid w:val="00B10470"/>
    <w:rsid w:val="00B10B4F"/>
    <w:rsid w:val="00B10D13"/>
    <w:rsid w:val="00B112D2"/>
    <w:rsid w:val="00B11781"/>
    <w:rsid w:val="00B11FF0"/>
    <w:rsid w:val="00B12021"/>
    <w:rsid w:val="00B1246A"/>
    <w:rsid w:val="00B12775"/>
    <w:rsid w:val="00B12D84"/>
    <w:rsid w:val="00B13017"/>
    <w:rsid w:val="00B1321A"/>
    <w:rsid w:val="00B13277"/>
    <w:rsid w:val="00B13712"/>
    <w:rsid w:val="00B13752"/>
    <w:rsid w:val="00B137B8"/>
    <w:rsid w:val="00B13DB4"/>
    <w:rsid w:val="00B1419E"/>
    <w:rsid w:val="00B15642"/>
    <w:rsid w:val="00B1568C"/>
    <w:rsid w:val="00B15758"/>
    <w:rsid w:val="00B159D1"/>
    <w:rsid w:val="00B15F72"/>
    <w:rsid w:val="00B164BD"/>
    <w:rsid w:val="00B16700"/>
    <w:rsid w:val="00B16951"/>
    <w:rsid w:val="00B16B07"/>
    <w:rsid w:val="00B16C73"/>
    <w:rsid w:val="00B17472"/>
    <w:rsid w:val="00B1785D"/>
    <w:rsid w:val="00B179DF"/>
    <w:rsid w:val="00B17AF6"/>
    <w:rsid w:val="00B200AB"/>
    <w:rsid w:val="00B200C4"/>
    <w:rsid w:val="00B20547"/>
    <w:rsid w:val="00B20A3E"/>
    <w:rsid w:val="00B20D6F"/>
    <w:rsid w:val="00B2120C"/>
    <w:rsid w:val="00B21226"/>
    <w:rsid w:val="00B21285"/>
    <w:rsid w:val="00B214D7"/>
    <w:rsid w:val="00B21C6D"/>
    <w:rsid w:val="00B21DEE"/>
    <w:rsid w:val="00B21FFE"/>
    <w:rsid w:val="00B22733"/>
    <w:rsid w:val="00B23328"/>
    <w:rsid w:val="00B2357D"/>
    <w:rsid w:val="00B2377E"/>
    <w:rsid w:val="00B23FBF"/>
    <w:rsid w:val="00B2447A"/>
    <w:rsid w:val="00B245FD"/>
    <w:rsid w:val="00B25370"/>
    <w:rsid w:val="00B2569D"/>
    <w:rsid w:val="00B256D1"/>
    <w:rsid w:val="00B256FA"/>
    <w:rsid w:val="00B25709"/>
    <w:rsid w:val="00B25899"/>
    <w:rsid w:val="00B25CBD"/>
    <w:rsid w:val="00B25DD0"/>
    <w:rsid w:val="00B25F51"/>
    <w:rsid w:val="00B2678D"/>
    <w:rsid w:val="00B26840"/>
    <w:rsid w:val="00B26867"/>
    <w:rsid w:val="00B26D70"/>
    <w:rsid w:val="00B26EBF"/>
    <w:rsid w:val="00B27381"/>
    <w:rsid w:val="00B2754C"/>
    <w:rsid w:val="00B27753"/>
    <w:rsid w:val="00B2794A"/>
    <w:rsid w:val="00B27982"/>
    <w:rsid w:val="00B30089"/>
    <w:rsid w:val="00B30165"/>
    <w:rsid w:val="00B307E6"/>
    <w:rsid w:val="00B30837"/>
    <w:rsid w:val="00B30941"/>
    <w:rsid w:val="00B30B7D"/>
    <w:rsid w:val="00B30C8C"/>
    <w:rsid w:val="00B30EEC"/>
    <w:rsid w:val="00B314FC"/>
    <w:rsid w:val="00B31D98"/>
    <w:rsid w:val="00B31E3A"/>
    <w:rsid w:val="00B31F9D"/>
    <w:rsid w:val="00B321A8"/>
    <w:rsid w:val="00B328A7"/>
    <w:rsid w:val="00B32B6C"/>
    <w:rsid w:val="00B32C1D"/>
    <w:rsid w:val="00B32EB9"/>
    <w:rsid w:val="00B32F18"/>
    <w:rsid w:val="00B33395"/>
    <w:rsid w:val="00B333F4"/>
    <w:rsid w:val="00B335E7"/>
    <w:rsid w:val="00B33DBC"/>
    <w:rsid w:val="00B3405F"/>
    <w:rsid w:val="00B343C4"/>
    <w:rsid w:val="00B345D2"/>
    <w:rsid w:val="00B35170"/>
    <w:rsid w:val="00B358EB"/>
    <w:rsid w:val="00B358F0"/>
    <w:rsid w:val="00B36360"/>
    <w:rsid w:val="00B366B5"/>
    <w:rsid w:val="00B3674A"/>
    <w:rsid w:val="00B3689F"/>
    <w:rsid w:val="00B36C2A"/>
    <w:rsid w:val="00B37E44"/>
    <w:rsid w:val="00B401BE"/>
    <w:rsid w:val="00B4028B"/>
    <w:rsid w:val="00B405C7"/>
    <w:rsid w:val="00B409F8"/>
    <w:rsid w:val="00B4189F"/>
    <w:rsid w:val="00B41A2A"/>
    <w:rsid w:val="00B41E97"/>
    <w:rsid w:val="00B41EDA"/>
    <w:rsid w:val="00B4209C"/>
    <w:rsid w:val="00B421D2"/>
    <w:rsid w:val="00B42482"/>
    <w:rsid w:val="00B425AA"/>
    <w:rsid w:val="00B42AF7"/>
    <w:rsid w:val="00B42CE5"/>
    <w:rsid w:val="00B42F22"/>
    <w:rsid w:val="00B42FA0"/>
    <w:rsid w:val="00B43156"/>
    <w:rsid w:val="00B436B8"/>
    <w:rsid w:val="00B44172"/>
    <w:rsid w:val="00B445C1"/>
    <w:rsid w:val="00B44D2A"/>
    <w:rsid w:val="00B4539C"/>
    <w:rsid w:val="00B453A3"/>
    <w:rsid w:val="00B458E5"/>
    <w:rsid w:val="00B45BC6"/>
    <w:rsid w:val="00B45BC8"/>
    <w:rsid w:val="00B460E8"/>
    <w:rsid w:val="00B46692"/>
    <w:rsid w:val="00B467F2"/>
    <w:rsid w:val="00B46BBC"/>
    <w:rsid w:val="00B47073"/>
    <w:rsid w:val="00B4713B"/>
    <w:rsid w:val="00B47278"/>
    <w:rsid w:val="00B47381"/>
    <w:rsid w:val="00B47546"/>
    <w:rsid w:val="00B47894"/>
    <w:rsid w:val="00B47E71"/>
    <w:rsid w:val="00B50515"/>
    <w:rsid w:val="00B505B2"/>
    <w:rsid w:val="00B50753"/>
    <w:rsid w:val="00B50E1A"/>
    <w:rsid w:val="00B51056"/>
    <w:rsid w:val="00B510FF"/>
    <w:rsid w:val="00B514C8"/>
    <w:rsid w:val="00B515C5"/>
    <w:rsid w:val="00B5181B"/>
    <w:rsid w:val="00B519CB"/>
    <w:rsid w:val="00B5224D"/>
    <w:rsid w:val="00B52483"/>
    <w:rsid w:val="00B527AC"/>
    <w:rsid w:val="00B52C62"/>
    <w:rsid w:val="00B52D7E"/>
    <w:rsid w:val="00B52E39"/>
    <w:rsid w:val="00B52ED4"/>
    <w:rsid w:val="00B54576"/>
    <w:rsid w:val="00B545F1"/>
    <w:rsid w:val="00B54F2B"/>
    <w:rsid w:val="00B54F43"/>
    <w:rsid w:val="00B55A8A"/>
    <w:rsid w:val="00B55B76"/>
    <w:rsid w:val="00B564B2"/>
    <w:rsid w:val="00B56583"/>
    <w:rsid w:val="00B56962"/>
    <w:rsid w:val="00B56A27"/>
    <w:rsid w:val="00B5715C"/>
    <w:rsid w:val="00B5724B"/>
    <w:rsid w:val="00B57E4F"/>
    <w:rsid w:val="00B6017B"/>
    <w:rsid w:val="00B60F76"/>
    <w:rsid w:val="00B610E8"/>
    <w:rsid w:val="00B615CD"/>
    <w:rsid w:val="00B61890"/>
    <w:rsid w:val="00B61903"/>
    <w:rsid w:val="00B61E3D"/>
    <w:rsid w:val="00B62531"/>
    <w:rsid w:val="00B629FF"/>
    <w:rsid w:val="00B62C2B"/>
    <w:rsid w:val="00B62D60"/>
    <w:rsid w:val="00B63087"/>
    <w:rsid w:val="00B63327"/>
    <w:rsid w:val="00B633E2"/>
    <w:rsid w:val="00B634E2"/>
    <w:rsid w:val="00B63974"/>
    <w:rsid w:val="00B63E64"/>
    <w:rsid w:val="00B63EE9"/>
    <w:rsid w:val="00B640CA"/>
    <w:rsid w:val="00B644E4"/>
    <w:rsid w:val="00B647D4"/>
    <w:rsid w:val="00B654DA"/>
    <w:rsid w:val="00B6588A"/>
    <w:rsid w:val="00B658CE"/>
    <w:rsid w:val="00B65A31"/>
    <w:rsid w:val="00B65AD8"/>
    <w:rsid w:val="00B65B0E"/>
    <w:rsid w:val="00B66194"/>
    <w:rsid w:val="00B666B5"/>
    <w:rsid w:val="00B669A8"/>
    <w:rsid w:val="00B669C9"/>
    <w:rsid w:val="00B66E98"/>
    <w:rsid w:val="00B67356"/>
    <w:rsid w:val="00B676FD"/>
    <w:rsid w:val="00B67A4A"/>
    <w:rsid w:val="00B67CA5"/>
    <w:rsid w:val="00B67CE4"/>
    <w:rsid w:val="00B7052A"/>
    <w:rsid w:val="00B705DE"/>
    <w:rsid w:val="00B70791"/>
    <w:rsid w:val="00B70AE3"/>
    <w:rsid w:val="00B70B95"/>
    <w:rsid w:val="00B714F5"/>
    <w:rsid w:val="00B715F2"/>
    <w:rsid w:val="00B71C03"/>
    <w:rsid w:val="00B71C3C"/>
    <w:rsid w:val="00B71C4E"/>
    <w:rsid w:val="00B72CA0"/>
    <w:rsid w:val="00B72D77"/>
    <w:rsid w:val="00B7325A"/>
    <w:rsid w:val="00B73443"/>
    <w:rsid w:val="00B73549"/>
    <w:rsid w:val="00B73C38"/>
    <w:rsid w:val="00B740D8"/>
    <w:rsid w:val="00B743A3"/>
    <w:rsid w:val="00B74575"/>
    <w:rsid w:val="00B752F8"/>
    <w:rsid w:val="00B75305"/>
    <w:rsid w:val="00B754B4"/>
    <w:rsid w:val="00B755E4"/>
    <w:rsid w:val="00B75C31"/>
    <w:rsid w:val="00B76602"/>
    <w:rsid w:val="00B76618"/>
    <w:rsid w:val="00B767AB"/>
    <w:rsid w:val="00B7692B"/>
    <w:rsid w:val="00B77071"/>
    <w:rsid w:val="00B80099"/>
    <w:rsid w:val="00B800D8"/>
    <w:rsid w:val="00B8070D"/>
    <w:rsid w:val="00B80748"/>
    <w:rsid w:val="00B8085A"/>
    <w:rsid w:val="00B80AFF"/>
    <w:rsid w:val="00B810E6"/>
    <w:rsid w:val="00B8117F"/>
    <w:rsid w:val="00B811D9"/>
    <w:rsid w:val="00B81317"/>
    <w:rsid w:val="00B8166C"/>
    <w:rsid w:val="00B81956"/>
    <w:rsid w:val="00B81B2F"/>
    <w:rsid w:val="00B81F00"/>
    <w:rsid w:val="00B826DB"/>
    <w:rsid w:val="00B8292E"/>
    <w:rsid w:val="00B8294E"/>
    <w:rsid w:val="00B82A9F"/>
    <w:rsid w:val="00B82C07"/>
    <w:rsid w:val="00B8355D"/>
    <w:rsid w:val="00B84093"/>
    <w:rsid w:val="00B840AC"/>
    <w:rsid w:val="00B84690"/>
    <w:rsid w:val="00B8471C"/>
    <w:rsid w:val="00B84F17"/>
    <w:rsid w:val="00B858A6"/>
    <w:rsid w:val="00B858F1"/>
    <w:rsid w:val="00B85C4C"/>
    <w:rsid w:val="00B85F0B"/>
    <w:rsid w:val="00B86234"/>
    <w:rsid w:val="00B86596"/>
    <w:rsid w:val="00B867E9"/>
    <w:rsid w:val="00B86BC1"/>
    <w:rsid w:val="00B86F99"/>
    <w:rsid w:val="00B87547"/>
    <w:rsid w:val="00B87D09"/>
    <w:rsid w:val="00B87FE6"/>
    <w:rsid w:val="00B902C2"/>
    <w:rsid w:val="00B903C4"/>
    <w:rsid w:val="00B90837"/>
    <w:rsid w:val="00B9083B"/>
    <w:rsid w:val="00B90C25"/>
    <w:rsid w:val="00B91020"/>
    <w:rsid w:val="00B912C4"/>
    <w:rsid w:val="00B91319"/>
    <w:rsid w:val="00B91334"/>
    <w:rsid w:val="00B91457"/>
    <w:rsid w:val="00B91825"/>
    <w:rsid w:val="00B91CE8"/>
    <w:rsid w:val="00B91E34"/>
    <w:rsid w:val="00B92092"/>
    <w:rsid w:val="00B921D9"/>
    <w:rsid w:val="00B92491"/>
    <w:rsid w:val="00B928FC"/>
    <w:rsid w:val="00B929BE"/>
    <w:rsid w:val="00B9322E"/>
    <w:rsid w:val="00B9384F"/>
    <w:rsid w:val="00B93ACF"/>
    <w:rsid w:val="00B93CC4"/>
    <w:rsid w:val="00B942E1"/>
    <w:rsid w:val="00B949F0"/>
    <w:rsid w:val="00B94F1F"/>
    <w:rsid w:val="00B94F94"/>
    <w:rsid w:val="00B94F9B"/>
    <w:rsid w:val="00B950AF"/>
    <w:rsid w:val="00B950F6"/>
    <w:rsid w:val="00B95EB2"/>
    <w:rsid w:val="00B95FAE"/>
    <w:rsid w:val="00B967DA"/>
    <w:rsid w:val="00B96A36"/>
    <w:rsid w:val="00B97274"/>
    <w:rsid w:val="00B97590"/>
    <w:rsid w:val="00B97B02"/>
    <w:rsid w:val="00B97B81"/>
    <w:rsid w:val="00B97C94"/>
    <w:rsid w:val="00BA00B1"/>
    <w:rsid w:val="00BA015A"/>
    <w:rsid w:val="00BA035A"/>
    <w:rsid w:val="00BA038E"/>
    <w:rsid w:val="00BA0965"/>
    <w:rsid w:val="00BA096D"/>
    <w:rsid w:val="00BA0B14"/>
    <w:rsid w:val="00BA0BDD"/>
    <w:rsid w:val="00BA145A"/>
    <w:rsid w:val="00BA1534"/>
    <w:rsid w:val="00BA18CF"/>
    <w:rsid w:val="00BA21AF"/>
    <w:rsid w:val="00BA261C"/>
    <w:rsid w:val="00BA2708"/>
    <w:rsid w:val="00BA2D75"/>
    <w:rsid w:val="00BA2E97"/>
    <w:rsid w:val="00BA358A"/>
    <w:rsid w:val="00BA35C7"/>
    <w:rsid w:val="00BA3920"/>
    <w:rsid w:val="00BA3BFB"/>
    <w:rsid w:val="00BA3D2F"/>
    <w:rsid w:val="00BA4561"/>
    <w:rsid w:val="00BA4A84"/>
    <w:rsid w:val="00BA53CB"/>
    <w:rsid w:val="00BA56FD"/>
    <w:rsid w:val="00BA57A6"/>
    <w:rsid w:val="00BA5E1F"/>
    <w:rsid w:val="00BA6B53"/>
    <w:rsid w:val="00BA7006"/>
    <w:rsid w:val="00BA7157"/>
    <w:rsid w:val="00BA75A7"/>
    <w:rsid w:val="00BA75B8"/>
    <w:rsid w:val="00BA79A1"/>
    <w:rsid w:val="00BA7D45"/>
    <w:rsid w:val="00BA7DD9"/>
    <w:rsid w:val="00BB0049"/>
    <w:rsid w:val="00BB0ED5"/>
    <w:rsid w:val="00BB1488"/>
    <w:rsid w:val="00BB1E8F"/>
    <w:rsid w:val="00BB1FAD"/>
    <w:rsid w:val="00BB23B1"/>
    <w:rsid w:val="00BB289B"/>
    <w:rsid w:val="00BB2F15"/>
    <w:rsid w:val="00BB3159"/>
    <w:rsid w:val="00BB3657"/>
    <w:rsid w:val="00BB37AE"/>
    <w:rsid w:val="00BB3B8E"/>
    <w:rsid w:val="00BB4DFC"/>
    <w:rsid w:val="00BB50C7"/>
    <w:rsid w:val="00BB51A7"/>
    <w:rsid w:val="00BB54FA"/>
    <w:rsid w:val="00BB570F"/>
    <w:rsid w:val="00BB5755"/>
    <w:rsid w:val="00BB57BB"/>
    <w:rsid w:val="00BB5925"/>
    <w:rsid w:val="00BB598B"/>
    <w:rsid w:val="00BB5BFC"/>
    <w:rsid w:val="00BB63CB"/>
    <w:rsid w:val="00BB6542"/>
    <w:rsid w:val="00BB6968"/>
    <w:rsid w:val="00BB6A26"/>
    <w:rsid w:val="00BB6ADC"/>
    <w:rsid w:val="00BB6F54"/>
    <w:rsid w:val="00BB7332"/>
    <w:rsid w:val="00BB7656"/>
    <w:rsid w:val="00BB7D11"/>
    <w:rsid w:val="00BC0844"/>
    <w:rsid w:val="00BC0BC9"/>
    <w:rsid w:val="00BC1628"/>
    <w:rsid w:val="00BC183E"/>
    <w:rsid w:val="00BC1DDB"/>
    <w:rsid w:val="00BC1F94"/>
    <w:rsid w:val="00BC2383"/>
    <w:rsid w:val="00BC25D6"/>
    <w:rsid w:val="00BC28B0"/>
    <w:rsid w:val="00BC3162"/>
    <w:rsid w:val="00BC3CAC"/>
    <w:rsid w:val="00BC3EE2"/>
    <w:rsid w:val="00BC44B3"/>
    <w:rsid w:val="00BC4642"/>
    <w:rsid w:val="00BC494D"/>
    <w:rsid w:val="00BC4C90"/>
    <w:rsid w:val="00BC4E0C"/>
    <w:rsid w:val="00BC4FB7"/>
    <w:rsid w:val="00BC512D"/>
    <w:rsid w:val="00BC5301"/>
    <w:rsid w:val="00BC559B"/>
    <w:rsid w:val="00BC6084"/>
    <w:rsid w:val="00BC60C0"/>
    <w:rsid w:val="00BC654F"/>
    <w:rsid w:val="00BC663C"/>
    <w:rsid w:val="00BC67FE"/>
    <w:rsid w:val="00BC6904"/>
    <w:rsid w:val="00BC6AAF"/>
    <w:rsid w:val="00BC6B93"/>
    <w:rsid w:val="00BC6D87"/>
    <w:rsid w:val="00BC70FE"/>
    <w:rsid w:val="00BC71D2"/>
    <w:rsid w:val="00BC7AAB"/>
    <w:rsid w:val="00BC7B24"/>
    <w:rsid w:val="00BC7ED8"/>
    <w:rsid w:val="00BD0140"/>
    <w:rsid w:val="00BD0314"/>
    <w:rsid w:val="00BD141A"/>
    <w:rsid w:val="00BD1916"/>
    <w:rsid w:val="00BD1AE4"/>
    <w:rsid w:val="00BD1B5F"/>
    <w:rsid w:val="00BD22CE"/>
    <w:rsid w:val="00BD252C"/>
    <w:rsid w:val="00BD26C4"/>
    <w:rsid w:val="00BD27F0"/>
    <w:rsid w:val="00BD299B"/>
    <w:rsid w:val="00BD2B26"/>
    <w:rsid w:val="00BD311D"/>
    <w:rsid w:val="00BD31C5"/>
    <w:rsid w:val="00BD3697"/>
    <w:rsid w:val="00BD386D"/>
    <w:rsid w:val="00BD3B55"/>
    <w:rsid w:val="00BD3CA3"/>
    <w:rsid w:val="00BD3CC0"/>
    <w:rsid w:val="00BD4227"/>
    <w:rsid w:val="00BD42BA"/>
    <w:rsid w:val="00BD43EC"/>
    <w:rsid w:val="00BD447C"/>
    <w:rsid w:val="00BD4493"/>
    <w:rsid w:val="00BD4570"/>
    <w:rsid w:val="00BD477B"/>
    <w:rsid w:val="00BD4832"/>
    <w:rsid w:val="00BD4B69"/>
    <w:rsid w:val="00BD4C08"/>
    <w:rsid w:val="00BD5425"/>
    <w:rsid w:val="00BD5A9C"/>
    <w:rsid w:val="00BD5B5E"/>
    <w:rsid w:val="00BD5E23"/>
    <w:rsid w:val="00BD6172"/>
    <w:rsid w:val="00BD6DCB"/>
    <w:rsid w:val="00BD6DDA"/>
    <w:rsid w:val="00BD7077"/>
    <w:rsid w:val="00BD72B9"/>
    <w:rsid w:val="00BD7437"/>
    <w:rsid w:val="00BD7B9C"/>
    <w:rsid w:val="00BD7D17"/>
    <w:rsid w:val="00BE002F"/>
    <w:rsid w:val="00BE029A"/>
    <w:rsid w:val="00BE04BE"/>
    <w:rsid w:val="00BE05BA"/>
    <w:rsid w:val="00BE0988"/>
    <w:rsid w:val="00BE17BE"/>
    <w:rsid w:val="00BE1AB3"/>
    <w:rsid w:val="00BE2103"/>
    <w:rsid w:val="00BE2343"/>
    <w:rsid w:val="00BE261D"/>
    <w:rsid w:val="00BE26B1"/>
    <w:rsid w:val="00BE26C6"/>
    <w:rsid w:val="00BE2860"/>
    <w:rsid w:val="00BE29D0"/>
    <w:rsid w:val="00BE2A8D"/>
    <w:rsid w:val="00BE2B7C"/>
    <w:rsid w:val="00BE2D18"/>
    <w:rsid w:val="00BE337F"/>
    <w:rsid w:val="00BE33A3"/>
    <w:rsid w:val="00BE445F"/>
    <w:rsid w:val="00BE465F"/>
    <w:rsid w:val="00BE4A4D"/>
    <w:rsid w:val="00BE56D5"/>
    <w:rsid w:val="00BE56FF"/>
    <w:rsid w:val="00BE570E"/>
    <w:rsid w:val="00BE59CD"/>
    <w:rsid w:val="00BE5EF7"/>
    <w:rsid w:val="00BE5F74"/>
    <w:rsid w:val="00BE616D"/>
    <w:rsid w:val="00BE63B2"/>
    <w:rsid w:val="00BE71D0"/>
    <w:rsid w:val="00BE7572"/>
    <w:rsid w:val="00BE76C1"/>
    <w:rsid w:val="00BE7FF6"/>
    <w:rsid w:val="00BF0339"/>
    <w:rsid w:val="00BF0D3E"/>
    <w:rsid w:val="00BF0FD7"/>
    <w:rsid w:val="00BF103B"/>
    <w:rsid w:val="00BF15F7"/>
    <w:rsid w:val="00BF1664"/>
    <w:rsid w:val="00BF19F9"/>
    <w:rsid w:val="00BF1D0B"/>
    <w:rsid w:val="00BF250F"/>
    <w:rsid w:val="00BF2825"/>
    <w:rsid w:val="00BF2947"/>
    <w:rsid w:val="00BF2954"/>
    <w:rsid w:val="00BF2A0B"/>
    <w:rsid w:val="00BF2D14"/>
    <w:rsid w:val="00BF2DB4"/>
    <w:rsid w:val="00BF34CE"/>
    <w:rsid w:val="00BF3848"/>
    <w:rsid w:val="00BF3C04"/>
    <w:rsid w:val="00BF409B"/>
    <w:rsid w:val="00BF462F"/>
    <w:rsid w:val="00BF4CE1"/>
    <w:rsid w:val="00BF51B8"/>
    <w:rsid w:val="00BF53FD"/>
    <w:rsid w:val="00BF584A"/>
    <w:rsid w:val="00BF605D"/>
    <w:rsid w:val="00BF61EB"/>
    <w:rsid w:val="00BF633F"/>
    <w:rsid w:val="00BF6397"/>
    <w:rsid w:val="00BF67AD"/>
    <w:rsid w:val="00BF6FF1"/>
    <w:rsid w:val="00BF70B4"/>
    <w:rsid w:val="00BF74E5"/>
    <w:rsid w:val="00BF78FC"/>
    <w:rsid w:val="00BF7A12"/>
    <w:rsid w:val="00BF7A65"/>
    <w:rsid w:val="00C0038F"/>
    <w:rsid w:val="00C008DA"/>
    <w:rsid w:val="00C009E2"/>
    <w:rsid w:val="00C00F3B"/>
    <w:rsid w:val="00C01197"/>
    <w:rsid w:val="00C0138D"/>
    <w:rsid w:val="00C0263D"/>
    <w:rsid w:val="00C026A2"/>
    <w:rsid w:val="00C0280F"/>
    <w:rsid w:val="00C02CB4"/>
    <w:rsid w:val="00C03589"/>
    <w:rsid w:val="00C0368D"/>
    <w:rsid w:val="00C036E6"/>
    <w:rsid w:val="00C0371F"/>
    <w:rsid w:val="00C03734"/>
    <w:rsid w:val="00C03C0C"/>
    <w:rsid w:val="00C03E94"/>
    <w:rsid w:val="00C03F5E"/>
    <w:rsid w:val="00C04006"/>
    <w:rsid w:val="00C04163"/>
    <w:rsid w:val="00C041B1"/>
    <w:rsid w:val="00C04366"/>
    <w:rsid w:val="00C04910"/>
    <w:rsid w:val="00C04AF0"/>
    <w:rsid w:val="00C051BC"/>
    <w:rsid w:val="00C0562F"/>
    <w:rsid w:val="00C05CF6"/>
    <w:rsid w:val="00C06133"/>
    <w:rsid w:val="00C0615B"/>
    <w:rsid w:val="00C06629"/>
    <w:rsid w:val="00C068BC"/>
    <w:rsid w:val="00C06E4D"/>
    <w:rsid w:val="00C06EB2"/>
    <w:rsid w:val="00C07119"/>
    <w:rsid w:val="00C07649"/>
    <w:rsid w:val="00C079E9"/>
    <w:rsid w:val="00C079F3"/>
    <w:rsid w:val="00C07DE8"/>
    <w:rsid w:val="00C07F34"/>
    <w:rsid w:val="00C10117"/>
    <w:rsid w:val="00C1091E"/>
    <w:rsid w:val="00C10A0B"/>
    <w:rsid w:val="00C10FA7"/>
    <w:rsid w:val="00C112D9"/>
    <w:rsid w:val="00C11CB6"/>
    <w:rsid w:val="00C11E82"/>
    <w:rsid w:val="00C11F2A"/>
    <w:rsid w:val="00C12219"/>
    <w:rsid w:val="00C12436"/>
    <w:rsid w:val="00C1249B"/>
    <w:rsid w:val="00C13727"/>
    <w:rsid w:val="00C137A3"/>
    <w:rsid w:val="00C13EFC"/>
    <w:rsid w:val="00C13F48"/>
    <w:rsid w:val="00C13F9E"/>
    <w:rsid w:val="00C145DB"/>
    <w:rsid w:val="00C1490E"/>
    <w:rsid w:val="00C14C30"/>
    <w:rsid w:val="00C14D7C"/>
    <w:rsid w:val="00C14EF9"/>
    <w:rsid w:val="00C151A5"/>
    <w:rsid w:val="00C1590F"/>
    <w:rsid w:val="00C15C8D"/>
    <w:rsid w:val="00C15EF0"/>
    <w:rsid w:val="00C15F16"/>
    <w:rsid w:val="00C165C7"/>
    <w:rsid w:val="00C167A5"/>
    <w:rsid w:val="00C16C6E"/>
    <w:rsid w:val="00C16CBC"/>
    <w:rsid w:val="00C176DF"/>
    <w:rsid w:val="00C1784A"/>
    <w:rsid w:val="00C17DEB"/>
    <w:rsid w:val="00C17F4A"/>
    <w:rsid w:val="00C200B4"/>
    <w:rsid w:val="00C20242"/>
    <w:rsid w:val="00C2041C"/>
    <w:rsid w:val="00C20A59"/>
    <w:rsid w:val="00C20BF2"/>
    <w:rsid w:val="00C20E9F"/>
    <w:rsid w:val="00C20EE6"/>
    <w:rsid w:val="00C20F3A"/>
    <w:rsid w:val="00C2103B"/>
    <w:rsid w:val="00C210C9"/>
    <w:rsid w:val="00C21556"/>
    <w:rsid w:val="00C21682"/>
    <w:rsid w:val="00C21A6C"/>
    <w:rsid w:val="00C21B4A"/>
    <w:rsid w:val="00C21B58"/>
    <w:rsid w:val="00C21E2B"/>
    <w:rsid w:val="00C2219E"/>
    <w:rsid w:val="00C2224A"/>
    <w:rsid w:val="00C222C2"/>
    <w:rsid w:val="00C224C2"/>
    <w:rsid w:val="00C22CAA"/>
    <w:rsid w:val="00C23134"/>
    <w:rsid w:val="00C2372C"/>
    <w:rsid w:val="00C23DC1"/>
    <w:rsid w:val="00C244F7"/>
    <w:rsid w:val="00C2468D"/>
    <w:rsid w:val="00C24A37"/>
    <w:rsid w:val="00C24A63"/>
    <w:rsid w:val="00C24DD3"/>
    <w:rsid w:val="00C25AB4"/>
    <w:rsid w:val="00C25D71"/>
    <w:rsid w:val="00C25E5D"/>
    <w:rsid w:val="00C25F5F"/>
    <w:rsid w:val="00C26140"/>
    <w:rsid w:val="00C262EB"/>
    <w:rsid w:val="00C26445"/>
    <w:rsid w:val="00C265E2"/>
    <w:rsid w:val="00C267D8"/>
    <w:rsid w:val="00C2682A"/>
    <w:rsid w:val="00C26848"/>
    <w:rsid w:val="00C26AE9"/>
    <w:rsid w:val="00C26AEE"/>
    <w:rsid w:val="00C26EDE"/>
    <w:rsid w:val="00C27CDB"/>
    <w:rsid w:val="00C303F8"/>
    <w:rsid w:val="00C30639"/>
    <w:rsid w:val="00C30C97"/>
    <w:rsid w:val="00C30D18"/>
    <w:rsid w:val="00C30DC4"/>
    <w:rsid w:val="00C30E39"/>
    <w:rsid w:val="00C30E79"/>
    <w:rsid w:val="00C31189"/>
    <w:rsid w:val="00C314B1"/>
    <w:rsid w:val="00C314B4"/>
    <w:rsid w:val="00C31764"/>
    <w:rsid w:val="00C31804"/>
    <w:rsid w:val="00C31F00"/>
    <w:rsid w:val="00C31F2F"/>
    <w:rsid w:val="00C324D8"/>
    <w:rsid w:val="00C32788"/>
    <w:rsid w:val="00C32880"/>
    <w:rsid w:val="00C32F76"/>
    <w:rsid w:val="00C3304C"/>
    <w:rsid w:val="00C33207"/>
    <w:rsid w:val="00C334B8"/>
    <w:rsid w:val="00C336AC"/>
    <w:rsid w:val="00C33F37"/>
    <w:rsid w:val="00C33FD3"/>
    <w:rsid w:val="00C33FD9"/>
    <w:rsid w:val="00C343D3"/>
    <w:rsid w:val="00C34427"/>
    <w:rsid w:val="00C345E2"/>
    <w:rsid w:val="00C3460F"/>
    <w:rsid w:val="00C34B1C"/>
    <w:rsid w:val="00C34EDA"/>
    <w:rsid w:val="00C350C9"/>
    <w:rsid w:val="00C3510E"/>
    <w:rsid w:val="00C35283"/>
    <w:rsid w:val="00C353B1"/>
    <w:rsid w:val="00C35599"/>
    <w:rsid w:val="00C3585A"/>
    <w:rsid w:val="00C35AC2"/>
    <w:rsid w:val="00C35DD3"/>
    <w:rsid w:val="00C35F66"/>
    <w:rsid w:val="00C362C1"/>
    <w:rsid w:val="00C36907"/>
    <w:rsid w:val="00C370CF"/>
    <w:rsid w:val="00C371C0"/>
    <w:rsid w:val="00C371C4"/>
    <w:rsid w:val="00C372E1"/>
    <w:rsid w:val="00C374E2"/>
    <w:rsid w:val="00C376C1"/>
    <w:rsid w:val="00C37D89"/>
    <w:rsid w:val="00C37DA8"/>
    <w:rsid w:val="00C401A3"/>
    <w:rsid w:val="00C401F0"/>
    <w:rsid w:val="00C4024E"/>
    <w:rsid w:val="00C403F6"/>
    <w:rsid w:val="00C40A3D"/>
    <w:rsid w:val="00C40C34"/>
    <w:rsid w:val="00C40DA4"/>
    <w:rsid w:val="00C40ECD"/>
    <w:rsid w:val="00C40FE0"/>
    <w:rsid w:val="00C41526"/>
    <w:rsid w:val="00C417DF"/>
    <w:rsid w:val="00C41813"/>
    <w:rsid w:val="00C4198D"/>
    <w:rsid w:val="00C41A15"/>
    <w:rsid w:val="00C41C79"/>
    <w:rsid w:val="00C41DA8"/>
    <w:rsid w:val="00C4214A"/>
    <w:rsid w:val="00C42364"/>
    <w:rsid w:val="00C425F9"/>
    <w:rsid w:val="00C4283A"/>
    <w:rsid w:val="00C4342F"/>
    <w:rsid w:val="00C435DD"/>
    <w:rsid w:val="00C437BC"/>
    <w:rsid w:val="00C43908"/>
    <w:rsid w:val="00C44066"/>
    <w:rsid w:val="00C443ED"/>
    <w:rsid w:val="00C444B3"/>
    <w:rsid w:val="00C45060"/>
    <w:rsid w:val="00C4521C"/>
    <w:rsid w:val="00C45586"/>
    <w:rsid w:val="00C4564F"/>
    <w:rsid w:val="00C456D4"/>
    <w:rsid w:val="00C458AE"/>
    <w:rsid w:val="00C458B8"/>
    <w:rsid w:val="00C4594E"/>
    <w:rsid w:val="00C45DE6"/>
    <w:rsid w:val="00C460D1"/>
    <w:rsid w:val="00C4627D"/>
    <w:rsid w:val="00C46321"/>
    <w:rsid w:val="00C4662C"/>
    <w:rsid w:val="00C4715A"/>
    <w:rsid w:val="00C47464"/>
    <w:rsid w:val="00C47CB0"/>
    <w:rsid w:val="00C47D1C"/>
    <w:rsid w:val="00C50834"/>
    <w:rsid w:val="00C51153"/>
    <w:rsid w:val="00C51258"/>
    <w:rsid w:val="00C51513"/>
    <w:rsid w:val="00C51833"/>
    <w:rsid w:val="00C51B5D"/>
    <w:rsid w:val="00C51E2B"/>
    <w:rsid w:val="00C523FB"/>
    <w:rsid w:val="00C52543"/>
    <w:rsid w:val="00C526FF"/>
    <w:rsid w:val="00C5281D"/>
    <w:rsid w:val="00C529E4"/>
    <w:rsid w:val="00C52A2E"/>
    <w:rsid w:val="00C52E3E"/>
    <w:rsid w:val="00C52FEC"/>
    <w:rsid w:val="00C533FA"/>
    <w:rsid w:val="00C53434"/>
    <w:rsid w:val="00C534D8"/>
    <w:rsid w:val="00C53544"/>
    <w:rsid w:val="00C5364E"/>
    <w:rsid w:val="00C536F0"/>
    <w:rsid w:val="00C53703"/>
    <w:rsid w:val="00C53C8C"/>
    <w:rsid w:val="00C53CC2"/>
    <w:rsid w:val="00C53D84"/>
    <w:rsid w:val="00C5418B"/>
    <w:rsid w:val="00C54199"/>
    <w:rsid w:val="00C54369"/>
    <w:rsid w:val="00C54585"/>
    <w:rsid w:val="00C545BC"/>
    <w:rsid w:val="00C547ED"/>
    <w:rsid w:val="00C54BCE"/>
    <w:rsid w:val="00C55076"/>
    <w:rsid w:val="00C550C3"/>
    <w:rsid w:val="00C556AD"/>
    <w:rsid w:val="00C55B63"/>
    <w:rsid w:val="00C55FB6"/>
    <w:rsid w:val="00C56610"/>
    <w:rsid w:val="00C568E6"/>
    <w:rsid w:val="00C56A53"/>
    <w:rsid w:val="00C56C3B"/>
    <w:rsid w:val="00C56C83"/>
    <w:rsid w:val="00C56D98"/>
    <w:rsid w:val="00C5763A"/>
    <w:rsid w:val="00C576CC"/>
    <w:rsid w:val="00C57749"/>
    <w:rsid w:val="00C5789E"/>
    <w:rsid w:val="00C578DC"/>
    <w:rsid w:val="00C57CB0"/>
    <w:rsid w:val="00C609AE"/>
    <w:rsid w:val="00C60D76"/>
    <w:rsid w:val="00C617B2"/>
    <w:rsid w:val="00C61D62"/>
    <w:rsid w:val="00C625DC"/>
    <w:rsid w:val="00C62A89"/>
    <w:rsid w:val="00C62E6D"/>
    <w:rsid w:val="00C63145"/>
    <w:rsid w:val="00C6397A"/>
    <w:rsid w:val="00C63B55"/>
    <w:rsid w:val="00C63E50"/>
    <w:rsid w:val="00C63F4F"/>
    <w:rsid w:val="00C640CA"/>
    <w:rsid w:val="00C642B2"/>
    <w:rsid w:val="00C64795"/>
    <w:rsid w:val="00C64BD8"/>
    <w:rsid w:val="00C64C7D"/>
    <w:rsid w:val="00C64CCB"/>
    <w:rsid w:val="00C65569"/>
    <w:rsid w:val="00C65B04"/>
    <w:rsid w:val="00C66375"/>
    <w:rsid w:val="00C66416"/>
    <w:rsid w:val="00C66472"/>
    <w:rsid w:val="00C66824"/>
    <w:rsid w:val="00C66881"/>
    <w:rsid w:val="00C66CDF"/>
    <w:rsid w:val="00C66D4B"/>
    <w:rsid w:val="00C674EE"/>
    <w:rsid w:val="00C67855"/>
    <w:rsid w:val="00C67917"/>
    <w:rsid w:val="00C67BAB"/>
    <w:rsid w:val="00C67E81"/>
    <w:rsid w:val="00C67F39"/>
    <w:rsid w:val="00C70AF1"/>
    <w:rsid w:val="00C71032"/>
    <w:rsid w:val="00C71193"/>
    <w:rsid w:val="00C711A0"/>
    <w:rsid w:val="00C716B6"/>
    <w:rsid w:val="00C71748"/>
    <w:rsid w:val="00C719F1"/>
    <w:rsid w:val="00C71EF9"/>
    <w:rsid w:val="00C726AE"/>
    <w:rsid w:val="00C72EC2"/>
    <w:rsid w:val="00C72FE5"/>
    <w:rsid w:val="00C73061"/>
    <w:rsid w:val="00C73188"/>
    <w:rsid w:val="00C73CA1"/>
    <w:rsid w:val="00C74461"/>
    <w:rsid w:val="00C7450C"/>
    <w:rsid w:val="00C745CF"/>
    <w:rsid w:val="00C74FE4"/>
    <w:rsid w:val="00C756A9"/>
    <w:rsid w:val="00C75B8D"/>
    <w:rsid w:val="00C75E17"/>
    <w:rsid w:val="00C75FB1"/>
    <w:rsid w:val="00C764F6"/>
    <w:rsid w:val="00C76948"/>
    <w:rsid w:val="00C76F02"/>
    <w:rsid w:val="00C7712D"/>
    <w:rsid w:val="00C771F1"/>
    <w:rsid w:val="00C772CC"/>
    <w:rsid w:val="00C7733D"/>
    <w:rsid w:val="00C77439"/>
    <w:rsid w:val="00C77460"/>
    <w:rsid w:val="00C77661"/>
    <w:rsid w:val="00C777EF"/>
    <w:rsid w:val="00C77F69"/>
    <w:rsid w:val="00C801C4"/>
    <w:rsid w:val="00C8025F"/>
    <w:rsid w:val="00C80808"/>
    <w:rsid w:val="00C8087E"/>
    <w:rsid w:val="00C80B40"/>
    <w:rsid w:val="00C80C61"/>
    <w:rsid w:val="00C80D1F"/>
    <w:rsid w:val="00C80E6F"/>
    <w:rsid w:val="00C81164"/>
    <w:rsid w:val="00C81221"/>
    <w:rsid w:val="00C813B4"/>
    <w:rsid w:val="00C8157F"/>
    <w:rsid w:val="00C816CD"/>
    <w:rsid w:val="00C8245F"/>
    <w:rsid w:val="00C83183"/>
    <w:rsid w:val="00C83620"/>
    <w:rsid w:val="00C83626"/>
    <w:rsid w:val="00C83C5E"/>
    <w:rsid w:val="00C83D10"/>
    <w:rsid w:val="00C83F5D"/>
    <w:rsid w:val="00C84031"/>
    <w:rsid w:val="00C84231"/>
    <w:rsid w:val="00C84403"/>
    <w:rsid w:val="00C84732"/>
    <w:rsid w:val="00C848B7"/>
    <w:rsid w:val="00C85195"/>
    <w:rsid w:val="00C856DE"/>
    <w:rsid w:val="00C85799"/>
    <w:rsid w:val="00C85B64"/>
    <w:rsid w:val="00C85DD0"/>
    <w:rsid w:val="00C85F9E"/>
    <w:rsid w:val="00C86436"/>
    <w:rsid w:val="00C865A3"/>
    <w:rsid w:val="00C8691E"/>
    <w:rsid w:val="00C87248"/>
    <w:rsid w:val="00C872D6"/>
    <w:rsid w:val="00C876D4"/>
    <w:rsid w:val="00C87706"/>
    <w:rsid w:val="00C87938"/>
    <w:rsid w:val="00C87ABB"/>
    <w:rsid w:val="00C87D2E"/>
    <w:rsid w:val="00C90244"/>
    <w:rsid w:val="00C90909"/>
    <w:rsid w:val="00C90CA7"/>
    <w:rsid w:val="00C90DCB"/>
    <w:rsid w:val="00C91935"/>
    <w:rsid w:val="00C91B74"/>
    <w:rsid w:val="00C91E3C"/>
    <w:rsid w:val="00C91E6F"/>
    <w:rsid w:val="00C920FE"/>
    <w:rsid w:val="00C92563"/>
    <w:rsid w:val="00C9264C"/>
    <w:rsid w:val="00C92AC8"/>
    <w:rsid w:val="00C935BA"/>
    <w:rsid w:val="00C93D48"/>
    <w:rsid w:val="00C9505C"/>
    <w:rsid w:val="00C951F6"/>
    <w:rsid w:val="00C9524C"/>
    <w:rsid w:val="00C9586D"/>
    <w:rsid w:val="00C95A01"/>
    <w:rsid w:val="00C95D4F"/>
    <w:rsid w:val="00C95E51"/>
    <w:rsid w:val="00C95E70"/>
    <w:rsid w:val="00C965EB"/>
    <w:rsid w:val="00C96736"/>
    <w:rsid w:val="00C96CC6"/>
    <w:rsid w:val="00C9726A"/>
    <w:rsid w:val="00C97925"/>
    <w:rsid w:val="00C97B5F"/>
    <w:rsid w:val="00C97D63"/>
    <w:rsid w:val="00CA01C5"/>
    <w:rsid w:val="00CA070F"/>
    <w:rsid w:val="00CA096D"/>
    <w:rsid w:val="00CA0A33"/>
    <w:rsid w:val="00CA0C2F"/>
    <w:rsid w:val="00CA0D97"/>
    <w:rsid w:val="00CA1099"/>
    <w:rsid w:val="00CA167B"/>
    <w:rsid w:val="00CA1FEF"/>
    <w:rsid w:val="00CA1FFC"/>
    <w:rsid w:val="00CA2102"/>
    <w:rsid w:val="00CA26A8"/>
    <w:rsid w:val="00CA273D"/>
    <w:rsid w:val="00CA2944"/>
    <w:rsid w:val="00CA3528"/>
    <w:rsid w:val="00CA3529"/>
    <w:rsid w:val="00CA3791"/>
    <w:rsid w:val="00CA3E36"/>
    <w:rsid w:val="00CA3E98"/>
    <w:rsid w:val="00CA426D"/>
    <w:rsid w:val="00CA444F"/>
    <w:rsid w:val="00CA4988"/>
    <w:rsid w:val="00CA5617"/>
    <w:rsid w:val="00CA58F8"/>
    <w:rsid w:val="00CA634A"/>
    <w:rsid w:val="00CA656F"/>
    <w:rsid w:val="00CA6748"/>
    <w:rsid w:val="00CA6C25"/>
    <w:rsid w:val="00CA7525"/>
    <w:rsid w:val="00CA75D5"/>
    <w:rsid w:val="00CA75E2"/>
    <w:rsid w:val="00CA78A5"/>
    <w:rsid w:val="00CA79E0"/>
    <w:rsid w:val="00CA7AEB"/>
    <w:rsid w:val="00CA7E71"/>
    <w:rsid w:val="00CA7EDB"/>
    <w:rsid w:val="00CB0290"/>
    <w:rsid w:val="00CB03EF"/>
    <w:rsid w:val="00CB044F"/>
    <w:rsid w:val="00CB0A62"/>
    <w:rsid w:val="00CB0ACC"/>
    <w:rsid w:val="00CB10C0"/>
    <w:rsid w:val="00CB1C2E"/>
    <w:rsid w:val="00CB1D72"/>
    <w:rsid w:val="00CB1FCF"/>
    <w:rsid w:val="00CB2094"/>
    <w:rsid w:val="00CB2374"/>
    <w:rsid w:val="00CB24E4"/>
    <w:rsid w:val="00CB2702"/>
    <w:rsid w:val="00CB2E3D"/>
    <w:rsid w:val="00CB3488"/>
    <w:rsid w:val="00CB3814"/>
    <w:rsid w:val="00CB3ECC"/>
    <w:rsid w:val="00CB48F2"/>
    <w:rsid w:val="00CB49A5"/>
    <w:rsid w:val="00CB4BD1"/>
    <w:rsid w:val="00CB5008"/>
    <w:rsid w:val="00CB57F6"/>
    <w:rsid w:val="00CB5C1A"/>
    <w:rsid w:val="00CB5C66"/>
    <w:rsid w:val="00CB5E3A"/>
    <w:rsid w:val="00CB6094"/>
    <w:rsid w:val="00CB6241"/>
    <w:rsid w:val="00CB6447"/>
    <w:rsid w:val="00CB6874"/>
    <w:rsid w:val="00CB6957"/>
    <w:rsid w:val="00CB7593"/>
    <w:rsid w:val="00CB776E"/>
    <w:rsid w:val="00CB7D67"/>
    <w:rsid w:val="00CC0EFF"/>
    <w:rsid w:val="00CC11B6"/>
    <w:rsid w:val="00CC1316"/>
    <w:rsid w:val="00CC14E7"/>
    <w:rsid w:val="00CC1505"/>
    <w:rsid w:val="00CC1DD6"/>
    <w:rsid w:val="00CC1FB8"/>
    <w:rsid w:val="00CC276B"/>
    <w:rsid w:val="00CC296A"/>
    <w:rsid w:val="00CC309B"/>
    <w:rsid w:val="00CC31DF"/>
    <w:rsid w:val="00CC37A2"/>
    <w:rsid w:val="00CC398D"/>
    <w:rsid w:val="00CC39E2"/>
    <w:rsid w:val="00CC4413"/>
    <w:rsid w:val="00CC473D"/>
    <w:rsid w:val="00CC486C"/>
    <w:rsid w:val="00CC48C8"/>
    <w:rsid w:val="00CC48E4"/>
    <w:rsid w:val="00CC4E65"/>
    <w:rsid w:val="00CC54E7"/>
    <w:rsid w:val="00CC5BFE"/>
    <w:rsid w:val="00CC5CDE"/>
    <w:rsid w:val="00CC6C12"/>
    <w:rsid w:val="00CC6D2D"/>
    <w:rsid w:val="00CC6E1A"/>
    <w:rsid w:val="00CC6F20"/>
    <w:rsid w:val="00CC77F4"/>
    <w:rsid w:val="00CC7994"/>
    <w:rsid w:val="00CC7E6D"/>
    <w:rsid w:val="00CD0A12"/>
    <w:rsid w:val="00CD0AC3"/>
    <w:rsid w:val="00CD0C3A"/>
    <w:rsid w:val="00CD1089"/>
    <w:rsid w:val="00CD1325"/>
    <w:rsid w:val="00CD1514"/>
    <w:rsid w:val="00CD1D41"/>
    <w:rsid w:val="00CD236C"/>
    <w:rsid w:val="00CD2BD0"/>
    <w:rsid w:val="00CD30CE"/>
    <w:rsid w:val="00CD3D51"/>
    <w:rsid w:val="00CD423F"/>
    <w:rsid w:val="00CD4343"/>
    <w:rsid w:val="00CD45A3"/>
    <w:rsid w:val="00CD463B"/>
    <w:rsid w:val="00CD4737"/>
    <w:rsid w:val="00CD4BC2"/>
    <w:rsid w:val="00CD4CAF"/>
    <w:rsid w:val="00CD51D2"/>
    <w:rsid w:val="00CD5873"/>
    <w:rsid w:val="00CD5A3B"/>
    <w:rsid w:val="00CD5A94"/>
    <w:rsid w:val="00CD5A99"/>
    <w:rsid w:val="00CD5D91"/>
    <w:rsid w:val="00CD65B7"/>
    <w:rsid w:val="00CD66F4"/>
    <w:rsid w:val="00CD6A20"/>
    <w:rsid w:val="00CD6AFB"/>
    <w:rsid w:val="00CD6B9A"/>
    <w:rsid w:val="00CD70CB"/>
    <w:rsid w:val="00CD7371"/>
    <w:rsid w:val="00CD75AF"/>
    <w:rsid w:val="00CD7FE7"/>
    <w:rsid w:val="00CE00D2"/>
    <w:rsid w:val="00CE0518"/>
    <w:rsid w:val="00CE0659"/>
    <w:rsid w:val="00CE09FF"/>
    <w:rsid w:val="00CE0CC1"/>
    <w:rsid w:val="00CE11E4"/>
    <w:rsid w:val="00CE1660"/>
    <w:rsid w:val="00CE1A98"/>
    <w:rsid w:val="00CE1E7D"/>
    <w:rsid w:val="00CE2573"/>
    <w:rsid w:val="00CE28BC"/>
    <w:rsid w:val="00CE2929"/>
    <w:rsid w:val="00CE2938"/>
    <w:rsid w:val="00CE2E19"/>
    <w:rsid w:val="00CE2E2C"/>
    <w:rsid w:val="00CE35CE"/>
    <w:rsid w:val="00CE368D"/>
    <w:rsid w:val="00CE38C0"/>
    <w:rsid w:val="00CE3BDD"/>
    <w:rsid w:val="00CE40F2"/>
    <w:rsid w:val="00CE46B4"/>
    <w:rsid w:val="00CE48F6"/>
    <w:rsid w:val="00CE4AC8"/>
    <w:rsid w:val="00CE4B12"/>
    <w:rsid w:val="00CE5089"/>
    <w:rsid w:val="00CE516A"/>
    <w:rsid w:val="00CE51CE"/>
    <w:rsid w:val="00CE529E"/>
    <w:rsid w:val="00CE67D2"/>
    <w:rsid w:val="00CE6A22"/>
    <w:rsid w:val="00CE6FDD"/>
    <w:rsid w:val="00CE72E7"/>
    <w:rsid w:val="00CE7DBE"/>
    <w:rsid w:val="00CE7F77"/>
    <w:rsid w:val="00CF0015"/>
    <w:rsid w:val="00CF03CC"/>
    <w:rsid w:val="00CF13DA"/>
    <w:rsid w:val="00CF168C"/>
    <w:rsid w:val="00CF1A95"/>
    <w:rsid w:val="00CF20B2"/>
    <w:rsid w:val="00CF21AC"/>
    <w:rsid w:val="00CF26BB"/>
    <w:rsid w:val="00CF28E0"/>
    <w:rsid w:val="00CF2FF0"/>
    <w:rsid w:val="00CF378F"/>
    <w:rsid w:val="00CF391E"/>
    <w:rsid w:val="00CF397E"/>
    <w:rsid w:val="00CF39FD"/>
    <w:rsid w:val="00CF3BD3"/>
    <w:rsid w:val="00CF4343"/>
    <w:rsid w:val="00CF43E6"/>
    <w:rsid w:val="00CF4480"/>
    <w:rsid w:val="00CF45AB"/>
    <w:rsid w:val="00CF4628"/>
    <w:rsid w:val="00CF46BC"/>
    <w:rsid w:val="00CF4734"/>
    <w:rsid w:val="00CF490D"/>
    <w:rsid w:val="00CF4D21"/>
    <w:rsid w:val="00CF5508"/>
    <w:rsid w:val="00CF557E"/>
    <w:rsid w:val="00CF572C"/>
    <w:rsid w:val="00CF5E5B"/>
    <w:rsid w:val="00CF5F8B"/>
    <w:rsid w:val="00CF6A2D"/>
    <w:rsid w:val="00CF6D56"/>
    <w:rsid w:val="00CF71D9"/>
    <w:rsid w:val="00CF727A"/>
    <w:rsid w:val="00CF72CB"/>
    <w:rsid w:val="00CF7A1B"/>
    <w:rsid w:val="00CF7C2B"/>
    <w:rsid w:val="00CF7D51"/>
    <w:rsid w:val="00D00717"/>
    <w:rsid w:val="00D00F39"/>
    <w:rsid w:val="00D01488"/>
    <w:rsid w:val="00D01BA0"/>
    <w:rsid w:val="00D01E10"/>
    <w:rsid w:val="00D02414"/>
    <w:rsid w:val="00D026CC"/>
    <w:rsid w:val="00D0297B"/>
    <w:rsid w:val="00D03941"/>
    <w:rsid w:val="00D03E9B"/>
    <w:rsid w:val="00D03F64"/>
    <w:rsid w:val="00D0420F"/>
    <w:rsid w:val="00D043F4"/>
    <w:rsid w:val="00D04572"/>
    <w:rsid w:val="00D04C11"/>
    <w:rsid w:val="00D04F30"/>
    <w:rsid w:val="00D050C4"/>
    <w:rsid w:val="00D065D8"/>
    <w:rsid w:val="00D06B7A"/>
    <w:rsid w:val="00D07C61"/>
    <w:rsid w:val="00D10884"/>
    <w:rsid w:val="00D10A8E"/>
    <w:rsid w:val="00D116AB"/>
    <w:rsid w:val="00D119DA"/>
    <w:rsid w:val="00D11AAA"/>
    <w:rsid w:val="00D11E02"/>
    <w:rsid w:val="00D1209B"/>
    <w:rsid w:val="00D12137"/>
    <w:rsid w:val="00D12159"/>
    <w:rsid w:val="00D12ADA"/>
    <w:rsid w:val="00D13065"/>
    <w:rsid w:val="00D13843"/>
    <w:rsid w:val="00D1387A"/>
    <w:rsid w:val="00D14397"/>
    <w:rsid w:val="00D14CA8"/>
    <w:rsid w:val="00D14DBC"/>
    <w:rsid w:val="00D14DE0"/>
    <w:rsid w:val="00D15010"/>
    <w:rsid w:val="00D1543F"/>
    <w:rsid w:val="00D15CE7"/>
    <w:rsid w:val="00D15FB1"/>
    <w:rsid w:val="00D1611B"/>
    <w:rsid w:val="00D162AA"/>
    <w:rsid w:val="00D16C0B"/>
    <w:rsid w:val="00D16CEB"/>
    <w:rsid w:val="00D16F52"/>
    <w:rsid w:val="00D17240"/>
    <w:rsid w:val="00D1741D"/>
    <w:rsid w:val="00D17663"/>
    <w:rsid w:val="00D179CF"/>
    <w:rsid w:val="00D17B10"/>
    <w:rsid w:val="00D17C66"/>
    <w:rsid w:val="00D20037"/>
    <w:rsid w:val="00D202D4"/>
    <w:rsid w:val="00D206DA"/>
    <w:rsid w:val="00D20B3B"/>
    <w:rsid w:val="00D20ED3"/>
    <w:rsid w:val="00D20F04"/>
    <w:rsid w:val="00D210D8"/>
    <w:rsid w:val="00D2135C"/>
    <w:rsid w:val="00D21360"/>
    <w:rsid w:val="00D2154C"/>
    <w:rsid w:val="00D217B9"/>
    <w:rsid w:val="00D21921"/>
    <w:rsid w:val="00D21B0B"/>
    <w:rsid w:val="00D21B2D"/>
    <w:rsid w:val="00D21B51"/>
    <w:rsid w:val="00D21D66"/>
    <w:rsid w:val="00D21E28"/>
    <w:rsid w:val="00D22368"/>
    <w:rsid w:val="00D224E6"/>
    <w:rsid w:val="00D2289D"/>
    <w:rsid w:val="00D22CA7"/>
    <w:rsid w:val="00D22FB4"/>
    <w:rsid w:val="00D23106"/>
    <w:rsid w:val="00D234C8"/>
    <w:rsid w:val="00D23EEC"/>
    <w:rsid w:val="00D23F66"/>
    <w:rsid w:val="00D240E5"/>
    <w:rsid w:val="00D24C36"/>
    <w:rsid w:val="00D24CB5"/>
    <w:rsid w:val="00D25076"/>
    <w:rsid w:val="00D250C3"/>
    <w:rsid w:val="00D2570A"/>
    <w:rsid w:val="00D25805"/>
    <w:rsid w:val="00D25C2D"/>
    <w:rsid w:val="00D25DBF"/>
    <w:rsid w:val="00D269DB"/>
    <w:rsid w:val="00D26A40"/>
    <w:rsid w:val="00D274F0"/>
    <w:rsid w:val="00D276B0"/>
    <w:rsid w:val="00D279C9"/>
    <w:rsid w:val="00D279F6"/>
    <w:rsid w:val="00D27A26"/>
    <w:rsid w:val="00D27E72"/>
    <w:rsid w:val="00D27FDF"/>
    <w:rsid w:val="00D27FF0"/>
    <w:rsid w:val="00D30586"/>
    <w:rsid w:val="00D30792"/>
    <w:rsid w:val="00D308DC"/>
    <w:rsid w:val="00D30C06"/>
    <w:rsid w:val="00D30C82"/>
    <w:rsid w:val="00D3110D"/>
    <w:rsid w:val="00D3111E"/>
    <w:rsid w:val="00D312FD"/>
    <w:rsid w:val="00D3149E"/>
    <w:rsid w:val="00D316FD"/>
    <w:rsid w:val="00D3173D"/>
    <w:rsid w:val="00D31814"/>
    <w:rsid w:val="00D31A7F"/>
    <w:rsid w:val="00D31F5C"/>
    <w:rsid w:val="00D3225B"/>
    <w:rsid w:val="00D3242D"/>
    <w:rsid w:val="00D3390C"/>
    <w:rsid w:val="00D33AA5"/>
    <w:rsid w:val="00D33B54"/>
    <w:rsid w:val="00D33DAD"/>
    <w:rsid w:val="00D340B3"/>
    <w:rsid w:val="00D345CE"/>
    <w:rsid w:val="00D34823"/>
    <w:rsid w:val="00D35DF7"/>
    <w:rsid w:val="00D36022"/>
    <w:rsid w:val="00D360B2"/>
    <w:rsid w:val="00D3679F"/>
    <w:rsid w:val="00D36A90"/>
    <w:rsid w:val="00D37434"/>
    <w:rsid w:val="00D378F2"/>
    <w:rsid w:val="00D37D78"/>
    <w:rsid w:val="00D40680"/>
    <w:rsid w:val="00D40D6D"/>
    <w:rsid w:val="00D40F5E"/>
    <w:rsid w:val="00D4103E"/>
    <w:rsid w:val="00D4115B"/>
    <w:rsid w:val="00D4131A"/>
    <w:rsid w:val="00D41591"/>
    <w:rsid w:val="00D41843"/>
    <w:rsid w:val="00D41A29"/>
    <w:rsid w:val="00D41BA2"/>
    <w:rsid w:val="00D41E2E"/>
    <w:rsid w:val="00D4204B"/>
    <w:rsid w:val="00D4230C"/>
    <w:rsid w:val="00D4232A"/>
    <w:rsid w:val="00D42602"/>
    <w:rsid w:val="00D4270D"/>
    <w:rsid w:val="00D429DE"/>
    <w:rsid w:val="00D43251"/>
    <w:rsid w:val="00D43924"/>
    <w:rsid w:val="00D43981"/>
    <w:rsid w:val="00D43D5C"/>
    <w:rsid w:val="00D43F4D"/>
    <w:rsid w:val="00D44676"/>
    <w:rsid w:val="00D449AA"/>
    <w:rsid w:val="00D45186"/>
    <w:rsid w:val="00D451A4"/>
    <w:rsid w:val="00D45234"/>
    <w:rsid w:val="00D4536F"/>
    <w:rsid w:val="00D45391"/>
    <w:rsid w:val="00D45630"/>
    <w:rsid w:val="00D45CB5"/>
    <w:rsid w:val="00D45CEE"/>
    <w:rsid w:val="00D45E12"/>
    <w:rsid w:val="00D45F17"/>
    <w:rsid w:val="00D46502"/>
    <w:rsid w:val="00D4650D"/>
    <w:rsid w:val="00D47103"/>
    <w:rsid w:val="00D47597"/>
    <w:rsid w:val="00D476D8"/>
    <w:rsid w:val="00D47BE6"/>
    <w:rsid w:val="00D47EE4"/>
    <w:rsid w:val="00D47F69"/>
    <w:rsid w:val="00D50082"/>
    <w:rsid w:val="00D501A5"/>
    <w:rsid w:val="00D503EE"/>
    <w:rsid w:val="00D50418"/>
    <w:rsid w:val="00D50471"/>
    <w:rsid w:val="00D50B66"/>
    <w:rsid w:val="00D50B94"/>
    <w:rsid w:val="00D50E63"/>
    <w:rsid w:val="00D518B6"/>
    <w:rsid w:val="00D51D05"/>
    <w:rsid w:val="00D521F2"/>
    <w:rsid w:val="00D527DB"/>
    <w:rsid w:val="00D52C8C"/>
    <w:rsid w:val="00D531D1"/>
    <w:rsid w:val="00D53301"/>
    <w:rsid w:val="00D533D6"/>
    <w:rsid w:val="00D5345B"/>
    <w:rsid w:val="00D5360D"/>
    <w:rsid w:val="00D53705"/>
    <w:rsid w:val="00D5395E"/>
    <w:rsid w:val="00D53B57"/>
    <w:rsid w:val="00D5458C"/>
    <w:rsid w:val="00D54927"/>
    <w:rsid w:val="00D54F85"/>
    <w:rsid w:val="00D55403"/>
    <w:rsid w:val="00D555DE"/>
    <w:rsid w:val="00D555E4"/>
    <w:rsid w:val="00D556C5"/>
    <w:rsid w:val="00D558CA"/>
    <w:rsid w:val="00D559DE"/>
    <w:rsid w:val="00D55AF2"/>
    <w:rsid w:val="00D562AA"/>
    <w:rsid w:val="00D56868"/>
    <w:rsid w:val="00D56DE3"/>
    <w:rsid w:val="00D56E7D"/>
    <w:rsid w:val="00D56F55"/>
    <w:rsid w:val="00D56F66"/>
    <w:rsid w:val="00D57376"/>
    <w:rsid w:val="00D57C2D"/>
    <w:rsid w:val="00D60167"/>
    <w:rsid w:val="00D6122C"/>
    <w:rsid w:val="00D612EC"/>
    <w:rsid w:val="00D61BB6"/>
    <w:rsid w:val="00D6239D"/>
    <w:rsid w:val="00D6255A"/>
    <w:rsid w:val="00D6293D"/>
    <w:rsid w:val="00D63277"/>
    <w:rsid w:val="00D63477"/>
    <w:rsid w:val="00D634B3"/>
    <w:rsid w:val="00D64335"/>
    <w:rsid w:val="00D644AD"/>
    <w:rsid w:val="00D64634"/>
    <w:rsid w:val="00D64A6E"/>
    <w:rsid w:val="00D64BE9"/>
    <w:rsid w:val="00D65007"/>
    <w:rsid w:val="00D65326"/>
    <w:rsid w:val="00D653D5"/>
    <w:rsid w:val="00D6577A"/>
    <w:rsid w:val="00D66361"/>
    <w:rsid w:val="00D66761"/>
    <w:rsid w:val="00D66D09"/>
    <w:rsid w:val="00D66F00"/>
    <w:rsid w:val="00D67222"/>
    <w:rsid w:val="00D67515"/>
    <w:rsid w:val="00D70271"/>
    <w:rsid w:val="00D70679"/>
    <w:rsid w:val="00D70726"/>
    <w:rsid w:val="00D708A4"/>
    <w:rsid w:val="00D70B91"/>
    <w:rsid w:val="00D70F0E"/>
    <w:rsid w:val="00D70F56"/>
    <w:rsid w:val="00D71124"/>
    <w:rsid w:val="00D712D6"/>
    <w:rsid w:val="00D7133D"/>
    <w:rsid w:val="00D71992"/>
    <w:rsid w:val="00D719AC"/>
    <w:rsid w:val="00D719D0"/>
    <w:rsid w:val="00D71E55"/>
    <w:rsid w:val="00D72020"/>
    <w:rsid w:val="00D722B9"/>
    <w:rsid w:val="00D724A1"/>
    <w:rsid w:val="00D72850"/>
    <w:rsid w:val="00D729CE"/>
    <w:rsid w:val="00D72B80"/>
    <w:rsid w:val="00D72EB6"/>
    <w:rsid w:val="00D72FA6"/>
    <w:rsid w:val="00D73472"/>
    <w:rsid w:val="00D738A8"/>
    <w:rsid w:val="00D73BC1"/>
    <w:rsid w:val="00D740F8"/>
    <w:rsid w:val="00D741A7"/>
    <w:rsid w:val="00D743AE"/>
    <w:rsid w:val="00D7478C"/>
    <w:rsid w:val="00D74802"/>
    <w:rsid w:val="00D74D6A"/>
    <w:rsid w:val="00D74F7B"/>
    <w:rsid w:val="00D75150"/>
    <w:rsid w:val="00D75206"/>
    <w:rsid w:val="00D75291"/>
    <w:rsid w:val="00D75360"/>
    <w:rsid w:val="00D756CA"/>
    <w:rsid w:val="00D7579E"/>
    <w:rsid w:val="00D75F1A"/>
    <w:rsid w:val="00D75FDC"/>
    <w:rsid w:val="00D7633A"/>
    <w:rsid w:val="00D763DB"/>
    <w:rsid w:val="00D763FB"/>
    <w:rsid w:val="00D76BAD"/>
    <w:rsid w:val="00D76CE3"/>
    <w:rsid w:val="00D772A5"/>
    <w:rsid w:val="00D772FE"/>
    <w:rsid w:val="00D77660"/>
    <w:rsid w:val="00D779EC"/>
    <w:rsid w:val="00D77D80"/>
    <w:rsid w:val="00D77FA4"/>
    <w:rsid w:val="00D80404"/>
    <w:rsid w:val="00D804E9"/>
    <w:rsid w:val="00D80533"/>
    <w:rsid w:val="00D805D5"/>
    <w:rsid w:val="00D806AE"/>
    <w:rsid w:val="00D80783"/>
    <w:rsid w:val="00D80A71"/>
    <w:rsid w:val="00D80E30"/>
    <w:rsid w:val="00D81036"/>
    <w:rsid w:val="00D8152A"/>
    <w:rsid w:val="00D8266E"/>
    <w:rsid w:val="00D82893"/>
    <w:rsid w:val="00D82975"/>
    <w:rsid w:val="00D829BE"/>
    <w:rsid w:val="00D82A43"/>
    <w:rsid w:val="00D82B6B"/>
    <w:rsid w:val="00D83491"/>
    <w:rsid w:val="00D83DD3"/>
    <w:rsid w:val="00D83FB9"/>
    <w:rsid w:val="00D84078"/>
    <w:rsid w:val="00D84177"/>
    <w:rsid w:val="00D841AA"/>
    <w:rsid w:val="00D8451F"/>
    <w:rsid w:val="00D84AEE"/>
    <w:rsid w:val="00D84B43"/>
    <w:rsid w:val="00D84DAF"/>
    <w:rsid w:val="00D853BC"/>
    <w:rsid w:val="00D853BD"/>
    <w:rsid w:val="00D857AF"/>
    <w:rsid w:val="00D85989"/>
    <w:rsid w:val="00D859C7"/>
    <w:rsid w:val="00D85ADD"/>
    <w:rsid w:val="00D8603C"/>
    <w:rsid w:val="00D861A9"/>
    <w:rsid w:val="00D86368"/>
    <w:rsid w:val="00D86B71"/>
    <w:rsid w:val="00D86FE3"/>
    <w:rsid w:val="00D87326"/>
    <w:rsid w:val="00D87498"/>
    <w:rsid w:val="00D8758F"/>
    <w:rsid w:val="00D87948"/>
    <w:rsid w:val="00D87A4E"/>
    <w:rsid w:val="00D87D78"/>
    <w:rsid w:val="00D90170"/>
    <w:rsid w:val="00D90A09"/>
    <w:rsid w:val="00D90EC6"/>
    <w:rsid w:val="00D913CF"/>
    <w:rsid w:val="00D91615"/>
    <w:rsid w:val="00D91675"/>
    <w:rsid w:val="00D917AC"/>
    <w:rsid w:val="00D91A3B"/>
    <w:rsid w:val="00D91C7D"/>
    <w:rsid w:val="00D91DBA"/>
    <w:rsid w:val="00D91FDA"/>
    <w:rsid w:val="00D9203D"/>
    <w:rsid w:val="00D92772"/>
    <w:rsid w:val="00D92BB7"/>
    <w:rsid w:val="00D92E98"/>
    <w:rsid w:val="00D93891"/>
    <w:rsid w:val="00D948A4"/>
    <w:rsid w:val="00D94AB3"/>
    <w:rsid w:val="00D958CD"/>
    <w:rsid w:val="00D9650A"/>
    <w:rsid w:val="00D96543"/>
    <w:rsid w:val="00D96672"/>
    <w:rsid w:val="00D96CD5"/>
    <w:rsid w:val="00D97861"/>
    <w:rsid w:val="00D979D1"/>
    <w:rsid w:val="00D979FE"/>
    <w:rsid w:val="00D97D5B"/>
    <w:rsid w:val="00DA0456"/>
    <w:rsid w:val="00DA0542"/>
    <w:rsid w:val="00DA0655"/>
    <w:rsid w:val="00DA0C08"/>
    <w:rsid w:val="00DA0E14"/>
    <w:rsid w:val="00DA1196"/>
    <w:rsid w:val="00DA18A3"/>
    <w:rsid w:val="00DA1E1C"/>
    <w:rsid w:val="00DA209D"/>
    <w:rsid w:val="00DA22F7"/>
    <w:rsid w:val="00DA23EB"/>
    <w:rsid w:val="00DA2400"/>
    <w:rsid w:val="00DA28C7"/>
    <w:rsid w:val="00DA2AE4"/>
    <w:rsid w:val="00DA2B1C"/>
    <w:rsid w:val="00DA2B52"/>
    <w:rsid w:val="00DA2CE3"/>
    <w:rsid w:val="00DA2F28"/>
    <w:rsid w:val="00DA2F8B"/>
    <w:rsid w:val="00DA3009"/>
    <w:rsid w:val="00DA312C"/>
    <w:rsid w:val="00DA3286"/>
    <w:rsid w:val="00DA3298"/>
    <w:rsid w:val="00DA3747"/>
    <w:rsid w:val="00DA3E5A"/>
    <w:rsid w:val="00DA42BE"/>
    <w:rsid w:val="00DA4574"/>
    <w:rsid w:val="00DA47D1"/>
    <w:rsid w:val="00DA4852"/>
    <w:rsid w:val="00DA4965"/>
    <w:rsid w:val="00DA4DB0"/>
    <w:rsid w:val="00DA4F61"/>
    <w:rsid w:val="00DA5376"/>
    <w:rsid w:val="00DA53EB"/>
    <w:rsid w:val="00DA55AD"/>
    <w:rsid w:val="00DA5678"/>
    <w:rsid w:val="00DA5957"/>
    <w:rsid w:val="00DA5CCD"/>
    <w:rsid w:val="00DA5DC5"/>
    <w:rsid w:val="00DA5DCC"/>
    <w:rsid w:val="00DA5F64"/>
    <w:rsid w:val="00DA6032"/>
    <w:rsid w:val="00DA613C"/>
    <w:rsid w:val="00DA6253"/>
    <w:rsid w:val="00DA6380"/>
    <w:rsid w:val="00DA6503"/>
    <w:rsid w:val="00DA65B0"/>
    <w:rsid w:val="00DA67B0"/>
    <w:rsid w:val="00DA6D49"/>
    <w:rsid w:val="00DA6D62"/>
    <w:rsid w:val="00DA6E5B"/>
    <w:rsid w:val="00DA75CB"/>
    <w:rsid w:val="00DA7761"/>
    <w:rsid w:val="00DA7BE2"/>
    <w:rsid w:val="00DB00DB"/>
    <w:rsid w:val="00DB0AD2"/>
    <w:rsid w:val="00DB0EFC"/>
    <w:rsid w:val="00DB1637"/>
    <w:rsid w:val="00DB20D9"/>
    <w:rsid w:val="00DB22C2"/>
    <w:rsid w:val="00DB2527"/>
    <w:rsid w:val="00DB2F1B"/>
    <w:rsid w:val="00DB31B1"/>
    <w:rsid w:val="00DB3371"/>
    <w:rsid w:val="00DB3511"/>
    <w:rsid w:val="00DB3A6E"/>
    <w:rsid w:val="00DB49E3"/>
    <w:rsid w:val="00DB4A47"/>
    <w:rsid w:val="00DB4DDF"/>
    <w:rsid w:val="00DB526F"/>
    <w:rsid w:val="00DB5510"/>
    <w:rsid w:val="00DB56E8"/>
    <w:rsid w:val="00DB5786"/>
    <w:rsid w:val="00DB5F65"/>
    <w:rsid w:val="00DB6088"/>
    <w:rsid w:val="00DB6195"/>
    <w:rsid w:val="00DB66E2"/>
    <w:rsid w:val="00DB6C4B"/>
    <w:rsid w:val="00DB6F5D"/>
    <w:rsid w:val="00DB7067"/>
    <w:rsid w:val="00DB735C"/>
    <w:rsid w:val="00DB740D"/>
    <w:rsid w:val="00DB7743"/>
    <w:rsid w:val="00DC0053"/>
    <w:rsid w:val="00DC03A1"/>
    <w:rsid w:val="00DC06C9"/>
    <w:rsid w:val="00DC091D"/>
    <w:rsid w:val="00DC0EED"/>
    <w:rsid w:val="00DC0F6C"/>
    <w:rsid w:val="00DC0FA2"/>
    <w:rsid w:val="00DC0FB3"/>
    <w:rsid w:val="00DC11A2"/>
    <w:rsid w:val="00DC1321"/>
    <w:rsid w:val="00DC1901"/>
    <w:rsid w:val="00DC19CD"/>
    <w:rsid w:val="00DC1FE2"/>
    <w:rsid w:val="00DC203D"/>
    <w:rsid w:val="00DC2874"/>
    <w:rsid w:val="00DC2B54"/>
    <w:rsid w:val="00DC2FD1"/>
    <w:rsid w:val="00DC33FF"/>
    <w:rsid w:val="00DC3B4D"/>
    <w:rsid w:val="00DC3B50"/>
    <w:rsid w:val="00DC458D"/>
    <w:rsid w:val="00DC48A6"/>
    <w:rsid w:val="00DC494A"/>
    <w:rsid w:val="00DC4975"/>
    <w:rsid w:val="00DC4D59"/>
    <w:rsid w:val="00DC4E0B"/>
    <w:rsid w:val="00DC5141"/>
    <w:rsid w:val="00DC5D96"/>
    <w:rsid w:val="00DC5DD0"/>
    <w:rsid w:val="00DC5E8F"/>
    <w:rsid w:val="00DC62ED"/>
    <w:rsid w:val="00DC6302"/>
    <w:rsid w:val="00DC70F1"/>
    <w:rsid w:val="00DC739B"/>
    <w:rsid w:val="00DC73A7"/>
    <w:rsid w:val="00DC7433"/>
    <w:rsid w:val="00DC7623"/>
    <w:rsid w:val="00DC7652"/>
    <w:rsid w:val="00DC785D"/>
    <w:rsid w:val="00DC7A09"/>
    <w:rsid w:val="00DC7C04"/>
    <w:rsid w:val="00DC7D97"/>
    <w:rsid w:val="00DC7F1D"/>
    <w:rsid w:val="00DD0267"/>
    <w:rsid w:val="00DD04DC"/>
    <w:rsid w:val="00DD08A5"/>
    <w:rsid w:val="00DD0D22"/>
    <w:rsid w:val="00DD0EAE"/>
    <w:rsid w:val="00DD1A34"/>
    <w:rsid w:val="00DD1A56"/>
    <w:rsid w:val="00DD1D12"/>
    <w:rsid w:val="00DD1FD8"/>
    <w:rsid w:val="00DD2150"/>
    <w:rsid w:val="00DD22A5"/>
    <w:rsid w:val="00DD23A0"/>
    <w:rsid w:val="00DD24E9"/>
    <w:rsid w:val="00DD28A2"/>
    <w:rsid w:val="00DD2902"/>
    <w:rsid w:val="00DD2B7F"/>
    <w:rsid w:val="00DD2DA1"/>
    <w:rsid w:val="00DD30F0"/>
    <w:rsid w:val="00DD36FB"/>
    <w:rsid w:val="00DD38E0"/>
    <w:rsid w:val="00DD41DF"/>
    <w:rsid w:val="00DD4819"/>
    <w:rsid w:val="00DD4A11"/>
    <w:rsid w:val="00DD4B2C"/>
    <w:rsid w:val="00DD4C82"/>
    <w:rsid w:val="00DD4D19"/>
    <w:rsid w:val="00DD4DE6"/>
    <w:rsid w:val="00DD50B5"/>
    <w:rsid w:val="00DD5422"/>
    <w:rsid w:val="00DD5E62"/>
    <w:rsid w:val="00DD60A6"/>
    <w:rsid w:val="00DD65AF"/>
    <w:rsid w:val="00DD7169"/>
    <w:rsid w:val="00DD75A5"/>
    <w:rsid w:val="00DD76DD"/>
    <w:rsid w:val="00DE0B6D"/>
    <w:rsid w:val="00DE102D"/>
    <w:rsid w:val="00DE11A1"/>
    <w:rsid w:val="00DE1362"/>
    <w:rsid w:val="00DE13B1"/>
    <w:rsid w:val="00DE1435"/>
    <w:rsid w:val="00DE1CA4"/>
    <w:rsid w:val="00DE1F95"/>
    <w:rsid w:val="00DE1FEA"/>
    <w:rsid w:val="00DE2256"/>
    <w:rsid w:val="00DE23C4"/>
    <w:rsid w:val="00DE2629"/>
    <w:rsid w:val="00DE263C"/>
    <w:rsid w:val="00DE2719"/>
    <w:rsid w:val="00DE274F"/>
    <w:rsid w:val="00DE2835"/>
    <w:rsid w:val="00DE3076"/>
    <w:rsid w:val="00DE38B8"/>
    <w:rsid w:val="00DE3F7F"/>
    <w:rsid w:val="00DE4233"/>
    <w:rsid w:val="00DE4275"/>
    <w:rsid w:val="00DE432F"/>
    <w:rsid w:val="00DE4423"/>
    <w:rsid w:val="00DE45B4"/>
    <w:rsid w:val="00DE4672"/>
    <w:rsid w:val="00DE49A8"/>
    <w:rsid w:val="00DE4AC4"/>
    <w:rsid w:val="00DE4FFB"/>
    <w:rsid w:val="00DE5044"/>
    <w:rsid w:val="00DE5068"/>
    <w:rsid w:val="00DE5177"/>
    <w:rsid w:val="00DE5635"/>
    <w:rsid w:val="00DE578C"/>
    <w:rsid w:val="00DE5842"/>
    <w:rsid w:val="00DE5977"/>
    <w:rsid w:val="00DE6700"/>
    <w:rsid w:val="00DE73E9"/>
    <w:rsid w:val="00DE7B75"/>
    <w:rsid w:val="00DE7D2C"/>
    <w:rsid w:val="00DE7E43"/>
    <w:rsid w:val="00DF00E9"/>
    <w:rsid w:val="00DF03F8"/>
    <w:rsid w:val="00DF04DD"/>
    <w:rsid w:val="00DF0AD3"/>
    <w:rsid w:val="00DF0C50"/>
    <w:rsid w:val="00DF104F"/>
    <w:rsid w:val="00DF13EE"/>
    <w:rsid w:val="00DF14FA"/>
    <w:rsid w:val="00DF1575"/>
    <w:rsid w:val="00DF1729"/>
    <w:rsid w:val="00DF1812"/>
    <w:rsid w:val="00DF1896"/>
    <w:rsid w:val="00DF1925"/>
    <w:rsid w:val="00DF1CC0"/>
    <w:rsid w:val="00DF1D9D"/>
    <w:rsid w:val="00DF1FF1"/>
    <w:rsid w:val="00DF2677"/>
    <w:rsid w:val="00DF2F4E"/>
    <w:rsid w:val="00DF3061"/>
    <w:rsid w:val="00DF3D01"/>
    <w:rsid w:val="00DF3FBF"/>
    <w:rsid w:val="00DF461B"/>
    <w:rsid w:val="00DF4B1E"/>
    <w:rsid w:val="00DF4D0B"/>
    <w:rsid w:val="00DF4E08"/>
    <w:rsid w:val="00DF50EC"/>
    <w:rsid w:val="00DF522C"/>
    <w:rsid w:val="00DF56B3"/>
    <w:rsid w:val="00DF5A51"/>
    <w:rsid w:val="00DF605C"/>
    <w:rsid w:val="00DF654F"/>
    <w:rsid w:val="00DF69CC"/>
    <w:rsid w:val="00DF7200"/>
    <w:rsid w:val="00E002CC"/>
    <w:rsid w:val="00E0072F"/>
    <w:rsid w:val="00E008B3"/>
    <w:rsid w:val="00E008F4"/>
    <w:rsid w:val="00E00CF2"/>
    <w:rsid w:val="00E00EA3"/>
    <w:rsid w:val="00E0102D"/>
    <w:rsid w:val="00E010F9"/>
    <w:rsid w:val="00E012F4"/>
    <w:rsid w:val="00E01620"/>
    <w:rsid w:val="00E019C8"/>
    <w:rsid w:val="00E01AB4"/>
    <w:rsid w:val="00E024C7"/>
    <w:rsid w:val="00E02715"/>
    <w:rsid w:val="00E02A2C"/>
    <w:rsid w:val="00E02F38"/>
    <w:rsid w:val="00E037A9"/>
    <w:rsid w:val="00E03C24"/>
    <w:rsid w:val="00E04298"/>
    <w:rsid w:val="00E042AC"/>
    <w:rsid w:val="00E04887"/>
    <w:rsid w:val="00E04A05"/>
    <w:rsid w:val="00E056F5"/>
    <w:rsid w:val="00E05958"/>
    <w:rsid w:val="00E05A0A"/>
    <w:rsid w:val="00E061E7"/>
    <w:rsid w:val="00E06696"/>
    <w:rsid w:val="00E067DC"/>
    <w:rsid w:val="00E0691A"/>
    <w:rsid w:val="00E07012"/>
    <w:rsid w:val="00E072BC"/>
    <w:rsid w:val="00E075ED"/>
    <w:rsid w:val="00E079C4"/>
    <w:rsid w:val="00E10331"/>
    <w:rsid w:val="00E10DB4"/>
    <w:rsid w:val="00E119E5"/>
    <w:rsid w:val="00E11FF6"/>
    <w:rsid w:val="00E133B3"/>
    <w:rsid w:val="00E135A5"/>
    <w:rsid w:val="00E13633"/>
    <w:rsid w:val="00E13831"/>
    <w:rsid w:val="00E13948"/>
    <w:rsid w:val="00E13A26"/>
    <w:rsid w:val="00E14564"/>
    <w:rsid w:val="00E1461D"/>
    <w:rsid w:val="00E14A25"/>
    <w:rsid w:val="00E14BB9"/>
    <w:rsid w:val="00E14DF4"/>
    <w:rsid w:val="00E14E36"/>
    <w:rsid w:val="00E153A2"/>
    <w:rsid w:val="00E154EB"/>
    <w:rsid w:val="00E159C4"/>
    <w:rsid w:val="00E1656F"/>
    <w:rsid w:val="00E166B0"/>
    <w:rsid w:val="00E166F9"/>
    <w:rsid w:val="00E170A8"/>
    <w:rsid w:val="00E170ED"/>
    <w:rsid w:val="00E1732B"/>
    <w:rsid w:val="00E1733E"/>
    <w:rsid w:val="00E17A0B"/>
    <w:rsid w:val="00E17A59"/>
    <w:rsid w:val="00E17B9B"/>
    <w:rsid w:val="00E203C2"/>
    <w:rsid w:val="00E20440"/>
    <w:rsid w:val="00E20549"/>
    <w:rsid w:val="00E20944"/>
    <w:rsid w:val="00E209C5"/>
    <w:rsid w:val="00E20E2C"/>
    <w:rsid w:val="00E213FA"/>
    <w:rsid w:val="00E2223E"/>
    <w:rsid w:val="00E22545"/>
    <w:rsid w:val="00E22C43"/>
    <w:rsid w:val="00E22E37"/>
    <w:rsid w:val="00E23014"/>
    <w:rsid w:val="00E2387C"/>
    <w:rsid w:val="00E2399E"/>
    <w:rsid w:val="00E243F8"/>
    <w:rsid w:val="00E24695"/>
    <w:rsid w:val="00E246C9"/>
    <w:rsid w:val="00E24B75"/>
    <w:rsid w:val="00E251CA"/>
    <w:rsid w:val="00E251ED"/>
    <w:rsid w:val="00E25203"/>
    <w:rsid w:val="00E25300"/>
    <w:rsid w:val="00E2575F"/>
    <w:rsid w:val="00E25957"/>
    <w:rsid w:val="00E25B5F"/>
    <w:rsid w:val="00E25E07"/>
    <w:rsid w:val="00E25F75"/>
    <w:rsid w:val="00E26020"/>
    <w:rsid w:val="00E261BF"/>
    <w:rsid w:val="00E26BBE"/>
    <w:rsid w:val="00E26D53"/>
    <w:rsid w:val="00E274AD"/>
    <w:rsid w:val="00E278B2"/>
    <w:rsid w:val="00E27AFF"/>
    <w:rsid w:val="00E30277"/>
    <w:rsid w:val="00E30302"/>
    <w:rsid w:val="00E305B5"/>
    <w:rsid w:val="00E3075B"/>
    <w:rsid w:val="00E308BD"/>
    <w:rsid w:val="00E30CDD"/>
    <w:rsid w:val="00E30E80"/>
    <w:rsid w:val="00E31344"/>
    <w:rsid w:val="00E31642"/>
    <w:rsid w:val="00E31E43"/>
    <w:rsid w:val="00E31EDC"/>
    <w:rsid w:val="00E3223C"/>
    <w:rsid w:val="00E32309"/>
    <w:rsid w:val="00E32337"/>
    <w:rsid w:val="00E32A8D"/>
    <w:rsid w:val="00E33248"/>
    <w:rsid w:val="00E332AA"/>
    <w:rsid w:val="00E33716"/>
    <w:rsid w:val="00E33FEA"/>
    <w:rsid w:val="00E34117"/>
    <w:rsid w:val="00E3435B"/>
    <w:rsid w:val="00E34373"/>
    <w:rsid w:val="00E34529"/>
    <w:rsid w:val="00E346AD"/>
    <w:rsid w:val="00E34912"/>
    <w:rsid w:val="00E349CC"/>
    <w:rsid w:val="00E34C15"/>
    <w:rsid w:val="00E34C48"/>
    <w:rsid w:val="00E34EE3"/>
    <w:rsid w:val="00E3583D"/>
    <w:rsid w:val="00E35CA4"/>
    <w:rsid w:val="00E35F9E"/>
    <w:rsid w:val="00E366C3"/>
    <w:rsid w:val="00E37EF1"/>
    <w:rsid w:val="00E4067E"/>
    <w:rsid w:val="00E40738"/>
    <w:rsid w:val="00E40C2A"/>
    <w:rsid w:val="00E41132"/>
    <w:rsid w:val="00E4163D"/>
    <w:rsid w:val="00E416C9"/>
    <w:rsid w:val="00E4177B"/>
    <w:rsid w:val="00E41A57"/>
    <w:rsid w:val="00E41BE3"/>
    <w:rsid w:val="00E421DA"/>
    <w:rsid w:val="00E421F0"/>
    <w:rsid w:val="00E42908"/>
    <w:rsid w:val="00E42F76"/>
    <w:rsid w:val="00E43008"/>
    <w:rsid w:val="00E43261"/>
    <w:rsid w:val="00E4331D"/>
    <w:rsid w:val="00E4348B"/>
    <w:rsid w:val="00E43680"/>
    <w:rsid w:val="00E4371B"/>
    <w:rsid w:val="00E4386F"/>
    <w:rsid w:val="00E43B7E"/>
    <w:rsid w:val="00E43BA1"/>
    <w:rsid w:val="00E43FCA"/>
    <w:rsid w:val="00E444DA"/>
    <w:rsid w:val="00E446BC"/>
    <w:rsid w:val="00E44908"/>
    <w:rsid w:val="00E4497E"/>
    <w:rsid w:val="00E449A3"/>
    <w:rsid w:val="00E449FF"/>
    <w:rsid w:val="00E44EEB"/>
    <w:rsid w:val="00E45009"/>
    <w:rsid w:val="00E45F1C"/>
    <w:rsid w:val="00E4601F"/>
    <w:rsid w:val="00E460FF"/>
    <w:rsid w:val="00E46167"/>
    <w:rsid w:val="00E465AA"/>
    <w:rsid w:val="00E468C6"/>
    <w:rsid w:val="00E46AA1"/>
    <w:rsid w:val="00E46C73"/>
    <w:rsid w:val="00E46D2F"/>
    <w:rsid w:val="00E471BD"/>
    <w:rsid w:val="00E4767A"/>
    <w:rsid w:val="00E47D84"/>
    <w:rsid w:val="00E50220"/>
    <w:rsid w:val="00E506E4"/>
    <w:rsid w:val="00E507CA"/>
    <w:rsid w:val="00E509F2"/>
    <w:rsid w:val="00E50B15"/>
    <w:rsid w:val="00E50D4D"/>
    <w:rsid w:val="00E50EEB"/>
    <w:rsid w:val="00E510A3"/>
    <w:rsid w:val="00E5116D"/>
    <w:rsid w:val="00E5152E"/>
    <w:rsid w:val="00E515DC"/>
    <w:rsid w:val="00E5192E"/>
    <w:rsid w:val="00E51F45"/>
    <w:rsid w:val="00E520ED"/>
    <w:rsid w:val="00E52535"/>
    <w:rsid w:val="00E52DB8"/>
    <w:rsid w:val="00E52E0C"/>
    <w:rsid w:val="00E52EA7"/>
    <w:rsid w:val="00E53167"/>
    <w:rsid w:val="00E535C8"/>
    <w:rsid w:val="00E53C0C"/>
    <w:rsid w:val="00E53E3A"/>
    <w:rsid w:val="00E5405F"/>
    <w:rsid w:val="00E5419F"/>
    <w:rsid w:val="00E5455B"/>
    <w:rsid w:val="00E54DD6"/>
    <w:rsid w:val="00E561D0"/>
    <w:rsid w:val="00E5625A"/>
    <w:rsid w:val="00E56591"/>
    <w:rsid w:val="00E56653"/>
    <w:rsid w:val="00E5671D"/>
    <w:rsid w:val="00E56754"/>
    <w:rsid w:val="00E56D34"/>
    <w:rsid w:val="00E572CE"/>
    <w:rsid w:val="00E57A61"/>
    <w:rsid w:val="00E60929"/>
    <w:rsid w:val="00E60C0F"/>
    <w:rsid w:val="00E60DC1"/>
    <w:rsid w:val="00E60F22"/>
    <w:rsid w:val="00E612C6"/>
    <w:rsid w:val="00E61D0E"/>
    <w:rsid w:val="00E61E6D"/>
    <w:rsid w:val="00E62C5B"/>
    <w:rsid w:val="00E62EDA"/>
    <w:rsid w:val="00E62FE6"/>
    <w:rsid w:val="00E637A0"/>
    <w:rsid w:val="00E63B4B"/>
    <w:rsid w:val="00E64072"/>
    <w:rsid w:val="00E641F3"/>
    <w:rsid w:val="00E64299"/>
    <w:rsid w:val="00E64BAE"/>
    <w:rsid w:val="00E64DDC"/>
    <w:rsid w:val="00E65164"/>
    <w:rsid w:val="00E65E2C"/>
    <w:rsid w:val="00E66C10"/>
    <w:rsid w:val="00E66C94"/>
    <w:rsid w:val="00E66F96"/>
    <w:rsid w:val="00E67555"/>
    <w:rsid w:val="00E675F4"/>
    <w:rsid w:val="00E67782"/>
    <w:rsid w:val="00E679A0"/>
    <w:rsid w:val="00E67CBC"/>
    <w:rsid w:val="00E67E0C"/>
    <w:rsid w:val="00E67E4D"/>
    <w:rsid w:val="00E67E4E"/>
    <w:rsid w:val="00E702FE"/>
    <w:rsid w:val="00E708F3"/>
    <w:rsid w:val="00E70F3F"/>
    <w:rsid w:val="00E71F3F"/>
    <w:rsid w:val="00E72CCA"/>
    <w:rsid w:val="00E72F64"/>
    <w:rsid w:val="00E73032"/>
    <w:rsid w:val="00E734B2"/>
    <w:rsid w:val="00E7354B"/>
    <w:rsid w:val="00E737CA"/>
    <w:rsid w:val="00E73B71"/>
    <w:rsid w:val="00E73C78"/>
    <w:rsid w:val="00E73F29"/>
    <w:rsid w:val="00E73F56"/>
    <w:rsid w:val="00E74222"/>
    <w:rsid w:val="00E74263"/>
    <w:rsid w:val="00E74390"/>
    <w:rsid w:val="00E7498A"/>
    <w:rsid w:val="00E74A21"/>
    <w:rsid w:val="00E74AC0"/>
    <w:rsid w:val="00E74B20"/>
    <w:rsid w:val="00E74E87"/>
    <w:rsid w:val="00E74FB8"/>
    <w:rsid w:val="00E750A4"/>
    <w:rsid w:val="00E75275"/>
    <w:rsid w:val="00E757B2"/>
    <w:rsid w:val="00E75AA0"/>
    <w:rsid w:val="00E75B3A"/>
    <w:rsid w:val="00E767FE"/>
    <w:rsid w:val="00E7716A"/>
    <w:rsid w:val="00E77B28"/>
    <w:rsid w:val="00E77F06"/>
    <w:rsid w:val="00E80323"/>
    <w:rsid w:val="00E808AC"/>
    <w:rsid w:val="00E80CE2"/>
    <w:rsid w:val="00E810F7"/>
    <w:rsid w:val="00E8136A"/>
    <w:rsid w:val="00E81D26"/>
    <w:rsid w:val="00E81FF7"/>
    <w:rsid w:val="00E8240E"/>
    <w:rsid w:val="00E825A9"/>
    <w:rsid w:val="00E8260B"/>
    <w:rsid w:val="00E826BE"/>
    <w:rsid w:val="00E82892"/>
    <w:rsid w:val="00E829CE"/>
    <w:rsid w:val="00E82C1A"/>
    <w:rsid w:val="00E82E33"/>
    <w:rsid w:val="00E83596"/>
    <w:rsid w:val="00E83A48"/>
    <w:rsid w:val="00E83AF3"/>
    <w:rsid w:val="00E83E61"/>
    <w:rsid w:val="00E84894"/>
    <w:rsid w:val="00E84B45"/>
    <w:rsid w:val="00E84C4B"/>
    <w:rsid w:val="00E850FF"/>
    <w:rsid w:val="00E851A0"/>
    <w:rsid w:val="00E853C1"/>
    <w:rsid w:val="00E85856"/>
    <w:rsid w:val="00E85919"/>
    <w:rsid w:val="00E85A54"/>
    <w:rsid w:val="00E85B7C"/>
    <w:rsid w:val="00E8648F"/>
    <w:rsid w:val="00E8696E"/>
    <w:rsid w:val="00E86DA0"/>
    <w:rsid w:val="00E87101"/>
    <w:rsid w:val="00E872A2"/>
    <w:rsid w:val="00E876E1"/>
    <w:rsid w:val="00E876E3"/>
    <w:rsid w:val="00E878F4"/>
    <w:rsid w:val="00E87A5F"/>
    <w:rsid w:val="00E87D0E"/>
    <w:rsid w:val="00E9001A"/>
    <w:rsid w:val="00E90068"/>
    <w:rsid w:val="00E907AD"/>
    <w:rsid w:val="00E90A9F"/>
    <w:rsid w:val="00E90BE2"/>
    <w:rsid w:val="00E911E5"/>
    <w:rsid w:val="00E9122A"/>
    <w:rsid w:val="00E91357"/>
    <w:rsid w:val="00E918EC"/>
    <w:rsid w:val="00E91C1F"/>
    <w:rsid w:val="00E91DAA"/>
    <w:rsid w:val="00E92173"/>
    <w:rsid w:val="00E924D5"/>
    <w:rsid w:val="00E92695"/>
    <w:rsid w:val="00E92AAB"/>
    <w:rsid w:val="00E92C60"/>
    <w:rsid w:val="00E938A8"/>
    <w:rsid w:val="00E93BBB"/>
    <w:rsid w:val="00E93CD1"/>
    <w:rsid w:val="00E9429B"/>
    <w:rsid w:val="00E942B6"/>
    <w:rsid w:val="00E942C9"/>
    <w:rsid w:val="00E94330"/>
    <w:rsid w:val="00E943A4"/>
    <w:rsid w:val="00E94CD9"/>
    <w:rsid w:val="00E9595C"/>
    <w:rsid w:val="00E95B59"/>
    <w:rsid w:val="00E960DC"/>
    <w:rsid w:val="00E96DC6"/>
    <w:rsid w:val="00E96F7C"/>
    <w:rsid w:val="00E97475"/>
    <w:rsid w:val="00E9748F"/>
    <w:rsid w:val="00E97505"/>
    <w:rsid w:val="00E976E5"/>
    <w:rsid w:val="00E978C2"/>
    <w:rsid w:val="00E97D07"/>
    <w:rsid w:val="00EA02A1"/>
    <w:rsid w:val="00EA0411"/>
    <w:rsid w:val="00EA1044"/>
    <w:rsid w:val="00EA1535"/>
    <w:rsid w:val="00EA1ABA"/>
    <w:rsid w:val="00EA2408"/>
    <w:rsid w:val="00EA2490"/>
    <w:rsid w:val="00EA2659"/>
    <w:rsid w:val="00EA28B6"/>
    <w:rsid w:val="00EA2EE2"/>
    <w:rsid w:val="00EA31CC"/>
    <w:rsid w:val="00EA3409"/>
    <w:rsid w:val="00EA381E"/>
    <w:rsid w:val="00EA38E4"/>
    <w:rsid w:val="00EA39E0"/>
    <w:rsid w:val="00EA3B1A"/>
    <w:rsid w:val="00EA3D73"/>
    <w:rsid w:val="00EA3F97"/>
    <w:rsid w:val="00EA401E"/>
    <w:rsid w:val="00EA41E8"/>
    <w:rsid w:val="00EA43E0"/>
    <w:rsid w:val="00EA4578"/>
    <w:rsid w:val="00EA4753"/>
    <w:rsid w:val="00EA478D"/>
    <w:rsid w:val="00EA4835"/>
    <w:rsid w:val="00EA4AC1"/>
    <w:rsid w:val="00EA4ECC"/>
    <w:rsid w:val="00EA5671"/>
    <w:rsid w:val="00EA58B2"/>
    <w:rsid w:val="00EA6060"/>
    <w:rsid w:val="00EA6079"/>
    <w:rsid w:val="00EA607F"/>
    <w:rsid w:val="00EA6332"/>
    <w:rsid w:val="00EA644A"/>
    <w:rsid w:val="00EA710B"/>
    <w:rsid w:val="00EA7533"/>
    <w:rsid w:val="00EA7BEA"/>
    <w:rsid w:val="00EA7C82"/>
    <w:rsid w:val="00EA7DE4"/>
    <w:rsid w:val="00EA7E99"/>
    <w:rsid w:val="00EB15ED"/>
    <w:rsid w:val="00EB1BF4"/>
    <w:rsid w:val="00EB1ECC"/>
    <w:rsid w:val="00EB25BA"/>
    <w:rsid w:val="00EB2B75"/>
    <w:rsid w:val="00EB2B77"/>
    <w:rsid w:val="00EB30A9"/>
    <w:rsid w:val="00EB40FE"/>
    <w:rsid w:val="00EB426C"/>
    <w:rsid w:val="00EB4494"/>
    <w:rsid w:val="00EB47C1"/>
    <w:rsid w:val="00EB4887"/>
    <w:rsid w:val="00EB494F"/>
    <w:rsid w:val="00EB4ACB"/>
    <w:rsid w:val="00EB4C48"/>
    <w:rsid w:val="00EB4F3F"/>
    <w:rsid w:val="00EB5802"/>
    <w:rsid w:val="00EB6273"/>
    <w:rsid w:val="00EB6355"/>
    <w:rsid w:val="00EB6404"/>
    <w:rsid w:val="00EB6431"/>
    <w:rsid w:val="00EB643F"/>
    <w:rsid w:val="00EB6509"/>
    <w:rsid w:val="00EB6586"/>
    <w:rsid w:val="00EB67AB"/>
    <w:rsid w:val="00EB73FC"/>
    <w:rsid w:val="00EB7560"/>
    <w:rsid w:val="00EB78A5"/>
    <w:rsid w:val="00EB7B1A"/>
    <w:rsid w:val="00EB7B5E"/>
    <w:rsid w:val="00EB7B76"/>
    <w:rsid w:val="00EB7C6A"/>
    <w:rsid w:val="00EC0188"/>
    <w:rsid w:val="00EC0419"/>
    <w:rsid w:val="00EC04BD"/>
    <w:rsid w:val="00EC057F"/>
    <w:rsid w:val="00EC0687"/>
    <w:rsid w:val="00EC0835"/>
    <w:rsid w:val="00EC08C1"/>
    <w:rsid w:val="00EC0A47"/>
    <w:rsid w:val="00EC0B26"/>
    <w:rsid w:val="00EC12C2"/>
    <w:rsid w:val="00EC1996"/>
    <w:rsid w:val="00EC1D07"/>
    <w:rsid w:val="00EC2370"/>
    <w:rsid w:val="00EC23D4"/>
    <w:rsid w:val="00EC258F"/>
    <w:rsid w:val="00EC27E8"/>
    <w:rsid w:val="00EC2B2B"/>
    <w:rsid w:val="00EC2F27"/>
    <w:rsid w:val="00EC31DC"/>
    <w:rsid w:val="00EC334D"/>
    <w:rsid w:val="00EC34A0"/>
    <w:rsid w:val="00EC34FA"/>
    <w:rsid w:val="00EC3C99"/>
    <w:rsid w:val="00EC4279"/>
    <w:rsid w:val="00EC439E"/>
    <w:rsid w:val="00EC4770"/>
    <w:rsid w:val="00EC4E69"/>
    <w:rsid w:val="00EC53F2"/>
    <w:rsid w:val="00EC5BF5"/>
    <w:rsid w:val="00EC5D54"/>
    <w:rsid w:val="00EC64F9"/>
    <w:rsid w:val="00EC792E"/>
    <w:rsid w:val="00ED035B"/>
    <w:rsid w:val="00ED03BE"/>
    <w:rsid w:val="00ED0467"/>
    <w:rsid w:val="00ED0AE0"/>
    <w:rsid w:val="00ED0BC5"/>
    <w:rsid w:val="00ED0C30"/>
    <w:rsid w:val="00ED1F5B"/>
    <w:rsid w:val="00ED20E2"/>
    <w:rsid w:val="00ED2981"/>
    <w:rsid w:val="00ED2BF5"/>
    <w:rsid w:val="00ED335E"/>
    <w:rsid w:val="00ED3C53"/>
    <w:rsid w:val="00ED4181"/>
    <w:rsid w:val="00ED436E"/>
    <w:rsid w:val="00ED4B4D"/>
    <w:rsid w:val="00ED50CC"/>
    <w:rsid w:val="00ED6580"/>
    <w:rsid w:val="00ED6D7E"/>
    <w:rsid w:val="00ED6E58"/>
    <w:rsid w:val="00ED71F6"/>
    <w:rsid w:val="00ED7261"/>
    <w:rsid w:val="00ED7CAA"/>
    <w:rsid w:val="00ED7E9A"/>
    <w:rsid w:val="00EE0245"/>
    <w:rsid w:val="00EE0485"/>
    <w:rsid w:val="00EE09E3"/>
    <w:rsid w:val="00EE0F6B"/>
    <w:rsid w:val="00EE12DF"/>
    <w:rsid w:val="00EE1E5C"/>
    <w:rsid w:val="00EE2678"/>
    <w:rsid w:val="00EE294A"/>
    <w:rsid w:val="00EE2F82"/>
    <w:rsid w:val="00EE30A9"/>
    <w:rsid w:val="00EE32B5"/>
    <w:rsid w:val="00EE33F2"/>
    <w:rsid w:val="00EE354A"/>
    <w:rsid w:val="00EE379F"/>
    <w:rsid w:val="00EE3BE7"/>
    <w:rsid w:val="00EE3F50"/>
    <w:rsid w:val="00EE40E6"/>
    <w:rsid w:val="00EE4431"/>
    <w:rsid w:val="00EE4518"/>
    <w:rsid w:val="00EE45A3"/>
    <w:rsid w:val="00EE52B5"/>
    <w:rsid w:val="00EE54DC"/>
    <w:rsid w:val="00EE557C"/>
    <w:rsid w:val="00EE5913"/>
    <w:rsid w:val="00EE5C50"/>
    <w:rsid w:val="00EE6AAD"/>
    <w:rsid w:val="00EE6B57"/>
    <w:rsid w:val="00EE6E03"/>
    <w:rsid w:val="00EF0471"/>
    <w:rsid w:val="00EF0A72"/>
    <w:rsid w:val="00EF0C5D"/>
    <w:rsid w:val="00EF0F77"/>
    <w:rsid w:val="00EF1047"/>
    <w:rsid w:val="00EF10BF"/>
    <w:rsid w:val="00EF1121"/>
    <w:rsid w:val="00EF15E6"/>
    <w:rsid w:val="00EF163A"/>
    <w:rsid w:val="00EF1CE0"/>
    <w:rsid w:val="00EF2132"/>
    <w:rsid w:val="00EF2983"/>
    <w:rsid w:val="00EF2DA7"/>
    <w:rsid w:val="00EF2F53"/>
    <w:rsid w:val="00EF3081"/>
    <w:rsid w:val="00EF3227"/>
    <w:rsid w:val="00EF4323"/>
    <w:rsid w:val="00EF45D2"/>
    <w:rsid w:val="00EF4D36"/>
    <w:rsid w:val="00EF5281"/>
    <w:rsid w:val="00EF5E98"/>
    <w:rsid w:val="00EF62F6"/>
    <w:rsid w:val="00EF6D3C"/>
    <w:rsid w:val="00EF7793"/>
    <w:rsid w:val="00EF79A2"/>
    <w:rsid w:val="00EF79CC"/>
    <w:rsid w:val="00EF7CE2"/>
    <w:rsid w:val="00EF7DBF"/>
    <w:rsid w:val="00EF7DE0"/>
    <w:rsid w:val="00F00162"/>
    <w:rsid w:val="00F00CE6"/>
    <w:rsid w:val="00F01AA8"/>
    <w:rsid w:val="00F01AD1"/>
    <w:rsid w:val="00F01E9F"/>
    <w:rsid w:val="00F0215A"/>
    <w:rsid w:val="00F02BB8"/>
    <w:rsid w:val="00F02C55"/>
    <w:rsid w:val="00F03372"/>
    <w:rsid w:val="00F03BEA"/>
    <w:rsid w:val="00F04213"/>
    <w:rsid w:val="00F04666"/>
    <w:rsid w:val="00F0477E"/>
    <w:rsid w:val="00F047B4"/>
    <w:rsid w:val="00F04B7B"/>
    <w:rsid w:val="00F04ECF"/>
    <w:rsid w:val="00F050FA"/>
    <w:rsid w:val="00F054EB"/>
    <w:rsid w:val="00F05AA5"/>
    <w:rsid w:val="00F05E40"/>
    <w:rsid w:val="00F0613D"/>
    <w:rsid w:val="00F06430"/>
    <w:rsid w:val="00F06815"/>
    <w:rsid w:val="00F06CAA"/>
    <w:rsid w:val="00F06CAE"/>
    <w:rsid w:val="00F06CE2"/>
    <w:rsid w:val="00F06E6F"/>
    <w:rsid w:val="00F06EE7"/>
    <w:rsid w:val="00F078BC"/>
    <w:rsid w:val="00F078D9"/>
    <w:rsid w:val="00F0798A"/>
    <w:rsid w:val="00F079EF"/>
    <w:rsid w:val="00F07A66"/>
    <w:rsid w:val="00F07DD2"/>
    <w:rsid w:val="00F10398"/>
    <w:rsid w:val="00F104FD"/>
    <w:rsid w:val="00F106A9"/>
    <w:rsid w:val="00F10761"/>
    <w:rsid w:val="00F1076C"/>
    <w:rsid w:val="00F108CF"/>
    <w:rsid w:val="00F11267"/>
    <w:rsid w:val="00F115DC"/>
    <w:rsid w:val="00F119A8"/>
    <w:rsid w:val="00F125B7"/>
    <w:rsid w:val="00F12742"/>
    <w:rsid w:val="00F12B78"/>
    <w:rsid w:val="00F12FFC"/>
    <w:rsid w:val="00F132E6"/>
    <w:rsid w:val="00F13B66"/>
    <w:rsid w:val="00F13DA6"/>
    <w:rsid w:val="00F13EF4"/>
    <w:rsid w:val="00F14178"/>
    <w:rsid w:val="00F1462C"/>
    <w:rsid w:val="00F14848"/>
    <w:rsid w:val="00F150D2"/>
    <w:rsid w:val="00F15190"/>
    <w:rsid w:val="00F1528B"/>
    <w:rsid w:val="00F1547E"/>
    <w:rsid w:val="00F1559F"/>
    <w:rsid w:val="00F156FB"/>
    <w:rsid w:val="00F15E64"/>
    <w:rsid w:val="00F162F0"/>
    <w:rsid w:val="00F16333"/>
    <w:rsid w:val="00F164DB"/>
    <w:rsid w:val="00F165C2"/>
    <w:rsid w:val="00F16B23"/>
    <w:rsid w:val="00F16B4A"/>
    <w:rsid w:val="00F17333"/>
    <w:rsid w:val="00F17DEC"/>
    <w:rsid w:val="00F17E2A"/>
    <w:rsid w:val="00F17E8B"/>
    <w:rsid w:val="00F17E8E"/>
    <w:rsid w:val="00F2032A"/>
    <w:rsid w:val="00F20988"/>
    <w:rsid w:val="00F212F1"/>
    <w:rsid w:val="00F215B9"/>
    <w:rsid w:val="00F215E7"/>
    <w:rsid w:val="00F21DCE"/>
    <w:rsid w:val="00F221C4"/>
    <w:rsid w:val="00F221DE"/>
    <w:rsid w:val="00F221FE"/>
    <w:rsid w:val="00F223AC"/>
    <w:rsid w:val="00F22512"/>
    <w:rsid w:val="00F22646"/>
    <w:rsid w:val="00F22950"/>
    <w:rsid w:val="00F22E04"/>
    <w:rsid w:val="00F22E5A"/>
    <w:rsid w:val="00F22E8F"/>
    <w:rsid w:val="00F22EA6"/>
    <w:rsid w:val="00F22F2C"/>
    <w:rsid w:val="00F22FD2"/>
    <w:rsid w:val="00F23571"/>
    <w:rsid w:val="00F2373E"/>
    <w:rsid w:val="00F23B7A"/>
    <w:rsid w:val="00F23D4A"/>
    <w:rsid w:val="00F23D59"/>
    <w:rsid w:val="00F24129"/>
    <w:rsid w:val="00F24316"/>
    <w:rsid w:val="00F24430"/>
    <w:rsid w:val="00F244E3"/>
    <w:rsid w:val="00F24524"/>
    <w:rsid w:val="00F2456B"/>
    <w:rsid w:val="00F246C5"/>
    <w:rsid w:val="00F24B29"/>
    <w:rsid w:val="00F24BFD"/>
    <w:rsid w:val="00F251B1"/>
    <w:rsid w:val="00F252CB"/>
    <w:rsid w:val="00F25521"/>
    <w:rsid w:val="00F25B19"/>
    <w:rsid w:val="00F26307"/>
    <w:rsid w:val="00F26334"/>
    <w:rsid w:val="00F269D3"/>
    <w:rsid w:val="00F26A68"/>
    <w:rsid w:val="00F26A96"/>
    <w:rsid w:val="00F26FA3"/>
    <w:rsid w:val="00F2702E"/>
    <w:rsid w:val="00F2712F"/>
    <w:rsid w:val="00F272AC"/>
    <w:rsid w:val="00F27A69"/>
    <w:rsid w:val="00F3000E"/>
    <w:rsid w:val="00F30572"/>
    <w:rsid w:val="00F305FB"/>
    <w:rsid w:val="00F31563"/>
    <w:rsid w:val="00F3186E"/>
    <w:rsid w:val="00F3226F"/>
    <w:rsid w:val="00F32792"/>
    <w:rsid w:val="00F32AFC"/>
    <w:rsid w:val="00F32CDA"/>
    <w:rsid w:val="00F32E59"/>
    <w:rsid w:val="00F335C4"/>
    <w:rsid w:val="00F338F9"/>
    <w:rsid w:val="00F33AE2"/>
    <w:rsid w:val="00F33BE8"/>
    <w:rsid w:val="00F3439C"/>
    <w:rsid w:val="00F34528"/>
    <w:rsid w:val="00F3485C"/>
    <w:rsid w:val="00F34EA7"/>
    <w:rsid w:val="00F35077"/>
    <w:rsid w:val="00F359B3"/>
    <w:rsid w:val="00F359BA"/>
    <w:rsid w:val="00F359D5"/>
    <w:rsid w:val="00F36F03"/>
    <w:rsid w:val="00F371B5"/>
    <w:rsid w:val="00F37DAC"/>
    <w:rsid w:val="00F40054"/>
    <w:rsid w:val="00F406DA"/>
    <w:rsid w:val="00F407E0"/>
    <w:rsid w:val="00F40A0E"/>
    <w:rsid w:val="00F41094"/>
    <w:rsid w:val="00F41548"/>
    <w:rsid w:val="00F41684"/>
    <w:rsid w:val="00F41C46"/>
    <w:rsid w:val="00F41E09"/>
    <w:rsid w:val="00F41FB9"/>
    <w:rsid w:val="00F41FD8"/>
    <w:rsid w:val="00F42345"/>
    <w:rsid w:val="00F427D6"/>
    <w:rsid w:val="00F42B2C"/>
    <w:rsid w:val="00F42D79"/>
    <w:rsid w:val="00F43054"/>
    <w:rsid w:val="00F43196"/>
    <w:rsid w:val="00F4325A"/>
    <w:rsid w:val="00F43866"/>
    <w:rsid w:val="00F44E77"/>
    <w:rsid w:val="00F453D5"/>
    <w:rsid w:val="00F46052"/>
    <w:rsid w:val="00F46428"/>
    <w:rsid w:val="00F46496"/>
    <w:rsid w:val="00F466FD"/>
    <w:rsid w:val="00F468CA"/>
    <w:rsid w:val="00F46E05"/>
    <w:rsid w:val="00F475E0"/>
    <w:rsid w:val="00F4774E"/>
    <w:rsid w:val="00F47B99"/>
    <w:rsid w:val="00F47D8C"/>
    <w:rsid w:val="00F47E05"/>
    <w:rsid w:val="00F50107"/>
    <w:rsid w:val="00F50332"/>
    <w:rsid w:val="00F507F8"/>
    <w:rsid w:val="00F50AA5"/>
    <w:rsid w:val="00F50B4F"/>
    <w:rsid w:val="00F5129E"/>
    <w:rsid w:val="00F51B09"/>
    <w:rsid w:val="00F52BF9"/>
    <w:rsid w:val="00F53185"/>
    <w:rsid w:val="00F53762"/>
    <w:rsid w:val="00F53AAB"/>
    <w:rsid w:val="00F53F9C"/>
    <w:rsid w:val="00F544DC"/>
    <w:rsid w:val="00F54945"/>
    <w:rsid w:val="00F54975"/>
    <w:rsid w:val="00F54DC5"/>
    <w:rsid w:val="00F54E10"/>
    <w:rsid w:val="00F5517A"/>
    <w:rsid w:val="00F553B4"/>
    <w:rsid w:val="00F55DA7"/>
    <w:rsid w:val="00F562A6"/>
    <w:rsid w:val="00F56BA7"/>
    <w:rsid w:val="00F56F83"/>
    <w:rsid w:val="00F57154"/>
    <w:rsid w:val="00F57541"/>
    <w:rsid w:val="00F5776B"/>
    <w:rsid w:val="00F57B57"/>
    <w:rsid w:val="00F604C2"/>
    <w:rsid w:val="00F60672"/>
    <w:rsid w:val="00F606DA"/>
    <w:rsid w:val="00F60E40"/>
    <w:rsid w:val="00F613B9"/>
    <w:rsid w:val="00F6171A"/>
    <w:rsid w:val="00F622EE"/>
    <w:rsid w:val="00F623B6"/>
    <w:rsid w:val="00F62402"/>
    <w:rsid w:val="00F624C4"/>
    <w:rsid w:val="00F63494"/>
    <w:rsid w:val="00F63736"/>
    <w:rsid w:val="00F63947"/>
    <w:rsid w:val="00F639B5"/>
    <w:rsid w:val="00F639E1"/>
    <w:rsid w:val="00F63A70"/>
    <w:rsid w:val="00F63CE2"/>
    <w:rsid w:val="00F63D67"/>
    <w:rsid w:val="00F63F18"/>
    <w:rsid w:val="00F63F9E"/>
    <w:rsid w:val="00F6409E"/>
    <w:rsid w:val="00F645FE"/>
    <w:rsid w:val="00F64B56"/>
    <w:rsid w:val="00F64FE1"/>
    <w:rsid w:val="00F651B9"/>
    <w:rsid w:val="00F6684E"/>
    <w:rsid w:val="00F6690B"/>
    <w:rsid w:val="00F66E1A"/>
    <w:rsid w:val="00F6706A"/>
    <w:rsid w:val="00F67552"/>
    <w:rsid w:val="00F67D7D"/>
    <w:rsid w:val="00F7000F"/>
    <w:rsid w:val="00F70169"/>
    <w:rsid w:val="00F701D2"/>
    <w:rsid w:val="00F703F9"/>
    <w:rsid w:val="00F70785"/>
    <w:rsid w:val="00F709B0"/>
    <w:rsid w:val="00F70BB5"/>
    <w:rsid w:val="00F714CE"/>
    <w:rsid w:val="00F722AD"/>
    <w:rsid w:val="00F725F6"/>
    <w:rsid w:val="00F72659"/>
    <w:rsid w:val="00F72899"/>
    <w:rsid w:val="00F72DF5"/>
    <w:rsid w:val="00F737E5"/>
    <w:rsid w:val="00F7383A"/>
    <w:rsid w:val="00F7388C"/>
    <w:rsid w:val="00F73C59"/>
    <w:rsid w:val="00F73CE0"/>
    <w:rsid w:val="00F73EFC"/>
    <w:rsid w:val="00F74161"/>
    <w:rsid w:val="00F74379"/>
    <w:rsid w:val="00F744B9"/>
    <w:rsid w:val="00F75486"/>
    <w:rsid w:val="00F75498"/>
    <w:rsid w:val="00F759BA"/>
    <w:rsid w:val="00F75AA7"/>
    <w:rsid w:val="00F75BAB"/>
    <w:rsid w:val="00F75DC4"/>
    <w:rsid w:val="00F75FC1"/>
    <w:rsid w:val="00F76019"/>
    <w:rsid w:val="00F763FC"/>
    <w:rsid w:val="00F768E0"/>
    <w:rsid w:val="00F76E22"/>
    <w:rsid w:val="00F77066"/>
    <w:rsid w:val="00F771E9"/>
    <w:rsid w:val="00F77620"/>
    <w:rsid w:val="00F77C68"/>
    <w:rsid w:val="00F77D3E"/>
    <w:rsid w:val="00F802D1"/>
    <w:rsid w:val="00F8056E"/>
    <w:rsid w:val="00F805D8"/>
    <w:rsid w:val="00F81049"/>
    <w:rsid w:val="00F812CF"/>
    <w:rsid w:val="00F81464"/>
    <w:rsid w:val="00F81780"/>
    <w:rsid w:val="00F8185F"/>
    <w:rsid w:val="00F818BB"/>
    <w:rsid w:val="00F81A11"/>
    <w:rsid w:val="00F8230E"/>
    <w:rsid w:val="00F82523"/>
    <w:rsid w:val="00F829B5"/>
    <w:rsid w:val="00F82A20"/>
    <w:rsid w:val="00F82A44"/>
    <w:rsid w:val="00F82B98"/>
    <w:rsid w:val="00F8349F"/>
    <w:rsid w:val="00F83941"/>
    <w:rsid w:val="00F85125"/>
    <w:rsid w:val="00F85C11"/>
    <w:rsid w:val="00F86077"/>
    <w:rsid w:val="00F866E4"/>
    <w:rsid w:val="00F86A98"/>
    <w:rsid w:val="00F86CB8"/>
    <w:rsid w:val="00F87183"/>
    <w:rsid w:val="00F877AD"/>
    <w:rsid w:val="00F87C64"/>
    <w:rsid w:val="00F87D93"/>
    <w:rsid w:val="00F9046B"/>
    <w:rsid w:val="00F904AF"/>
    <w:rsid w:val="00F9053F"/>
    <w:rsid w:val="00F90AE8"/>
    <w:rsid w:val="00F90BE8"/>
    <w:rsid w:val="00F90C63"/>
    <w:rsid w:val="00F917C7"/>
    <w:rsid w:val="00F918C6"/>
    <w:rsid w:val="00F91BF8"/>
    <w:rsid w:val="00F91E5F"/>
    <w:rsid w:val="00F9216B"/>
    <w:rsid w:val="00F92D3C"/>
    <w:rsid w:val="00F93182"/>
    <w:rsid w:val="00F93BF6"/>
    <w:rsid w:val="00F9408D"/>
    <w:rsid w:val="00F94A4D"/>
    <w:rsid w:val="00F94A86"/>
    <w:rsid w:val="00F954FC"/>
    <w:rsid w:val="00F9559F"/>
    <w:rsid w:val="00F9586B"/>
    <w:rsid w:val="00F96321"/>
    <w:rsid w:val="00F9654C"/>
    <w:rsid w:val="00F965E0"/>
    <w:rsid w:val="00F96BCD"/>
    <w:rsid w:val="00F96E86"/>
    <w:rsid w:val="00F96EE5"/>
    <w:rsid w:val="00F97404"/>
    <w:rsid w:val="00F97478"/>
    <w:rsid w:val="00F979C7"/>
    <w:rsid w:val="00F97E14"/>
    <w:rsid w:val="00F97E3E"/>
    <w:rsid w:val="00F97E5B"/>
    <w:rsid w:val="00FA01B2"/>
    <w:rsid w:val="00FA03BC"/>
    <w:rsid w:val="00FA08D4"/>
    <w:rsid w:val="00FA0E2B"/>
    <w:rsid w:val="00FA16F0"/>
    <w:rsid w:val="00FA238B"/>
    <w:rsid w:val="00FA25E4"/>
    <w:rsid w:val="00FA268D"/>
    <w:rsid w:val="00FA269C"/>
    <w:rsid w:val="00FA2B88"/>
    <w:rsid w:val="00FA2BDE"/>
    <w:rsid w:val="00FA2BE9"/>
    <w:rsid w:val="00FA2CA4"/>
    <w:rsid w:val="00FA2CE6"/>
    <w:rsid w:val="00FA3096"/>
    <w:rsid w:val="00FA309D"/>
    <w:rsid w:val="00FA31F8"/>
    <w:rsid w:val="00FA3BD4"/>
    <w:rsid w:val="00FA3D3E"/>
    <w:rsid w:val="00FA3F3A"/>
    <w:rsid w:val="00FA3FAA"/>
    <w:rsid w:val="00FA4065"/>
    <w:rsid w:val="00FA459E"/>
    <w:rsid w:val="00FA5758"/>
    <w:rsid w:val="00FA578A"/>
    <w:rsid w:val="00FA57D4"/>
    <w:rsid w:val="00FA5809"/>
    <w:rsid w:val="00FA5903"/>
    <w:rsid w:val="00FA5DAD"/>
    <w:rsid w:val="00FA63A0"/>
    <w:rsid w:val="00FA696B"/>
    <w:rsid w:val="00FA6E09"/>
    <w:rsid w:val="00FA7256"/>
    <w:rsid w:val="00FA734F"/>
    <w:rsid w:val="00FA774D"/>
    <w:rsid w:val="00FA7D19"/>
    <w:rsid w:val="00FB0385"/>
    <w:rsid w:val="00FB04C3"/>
    <w:rsid w:val="00FB0EAA"/>
    <w:rsid w:val="00FB104A"/>
    <w:rsid w:val="00FB17A9"/>
    <w:rsid w:val="00FB24E4"/>
    <w:rsid w:val="00FB272E"/>
    <w:rsid w:val="00FB286D"/>
    <w:rsid w:val="00FB2EFB"/>
    <w:rsid w:val="00FB3032"/>
    <w:rsid w:val="00FB3177"/>
    <w:rsid w:val="00FB31B9"/>
    <w:rsid w:val="00FB3221"/>
    <w:rsid w:val="00FB340B"/>
    <w:rsid w:val="00FB3965"/>
    <w:rsid w:val="00FB39D3"/>
    <w:rsid w:val="00FB3BC8"/>
    <w:rsid w:val="00FB420C"/>
    <w:rsid w:val="00FB4280"/>
    <w:rsid w:val="00FB5064"/>
    <w:rsid w:val="00FB5743"/>
    <w:rsid w:val="00FB59CA"/>
    <w:rsid w:val="00FB5BF1"/>
    <w:rsid w:val="00FB5C48"/>
    <w:rsid w:val="00FB6828"/>
    <w:rsid w:val="00FB6FE6"/>
    <w:rsid w:val="00FB7070"/>
    <w:rsid w:val="00FB70F3"/>
    <w:rsid w:val="00FB7B60"/>
    <w:rsid w:val="00FB7C02"/>
    <w:rsid w:val="00FB7E85"/>
    <w:rsid w:val="00FB7F93"/>
    <w:rsid w:val="00FC0199"/>
    <w:rsid w:val="00FC0778"/>
    <w:rsid w:val="00FC0878"/>
    <w:rsid w:val="00FC0B3B"/>
    <w:rsid w:val="00FC0E92"/>
    <w:rsid w:val="00FC1090"/>
    <w:rsid w:val="00FC14E6"/>
    <w:rsid w:val="00FC1530"/>
    <w:rsid w:val="00FC162E"/>
    <w:rsid w:val="00FC1B79"/>
    <w:rsid w:val="00FC1EAA"/>
    <w:rsid w:val="00FC2474"/>
    <w:rsid w:val="00FC2730"/>
    <w:rsid w:val="00FC290F"/>
    <w:rsid w:val="00FC298D"/>
    <w:rsid w:val="00FC2A02"/>
    <w:rsid w:val="00FC2B78"/>
    <w:rsid w:val="00FC2DEB"/>
    <w:rsid w:val="00FC2E8D"/>
    <w:rsid w:val="00FC3479"/>
    <w:rsid w:val="00FC389A"/>
    <w:rsid w:val="00FC39D5"/>
    <w:rsid w:val="00FC44FB"/>
    <w:rsid w:val="00FC4D80"/>
    <w:rsid w:val="00FC4F5F"/>
    <w:rsid w:val="00FC5197"/>
    <w:rsid w:val="00FC524C"/>
    <w:rsid w:val="00FC53B2"/>
    <w:rsid w:val="00FC5B21"/>
    <w:rsid w:val="00FC5CD1"/>
    <w:rsid w:val="00FC5E0A"/>
    <w:rsid w:val="00FC5FF3"/>
    <w:rsid w:val="00FC61F8"/>
    <w:rsid w:val="00FC67C7"/>
    <w:rsid w:val="00FC6AD6"/>
    <w:rsid w:val="00FC6D67"/>
    <w:rsid w:val="00FC7378"/>
    <w:rsid w:val="00FC75D3"/>
    <w:rsid w:val="00FC78DC"/>
    <w:rsid w:val="00FD029B"/>
    <w:rsid w:val="00FD0823"/>
    <w:rsid w:val="00FD0AF9"/>
    <w:rsid w:val="00FD0E4B"/>
    <w:rsid w:val="00FD1063"/>
    <w:rsid w:val="00FD169D"/>
    <w:rsid w:val="00FD16D4"/>
    <w:rsid w:val="00FD1A2C"/>
    <w:rsid w:val="00FD1CB9"/>
    <w:rsid w:val="00FD1CC3"/>
    <w:rsid w:val="00FD2092"/>
    <w:rsid w:val="00FD3409"/>
    <w:rsid w:val="00FD342F"/>
    <w:rsid w:val="00FD3731"/>
    <w:rsid w:val="00FD396D"/>
    <w:rsid w:val="00FD3C48"/>
    <w:rsid w:val="00FD4054"/>
    <w:rsid w:val="00FD442B"/>
    <w:rsid w:val="00FD47A7"/>
    <w:rsid w:val="00FD48C7"/>
    <w:rsid w:val="00FD4B19"/>
    <w:rsid w:val="00FD4F83"/>
    <w:rsid w:val="00FD5268"/>
    <w:rsid w:val="00FD540B"/>
    <w:rsid w:val="00FD54C9"/>
    <w:rsid w:val="00FD5713"/>
    <w:rsid w:val="00FD5F93"/>
    <w:rsid w:val="00FD6538"/>
    <w:rsid w:val="00FD6860"/>
    <w:rsid w:val="00FD6A27"/>
    <w:rsid w:val="00FD70BC"/>
    <w:rsid w:val="00FD772A"/>
    <w:rsid w:val="00FD77FC"/>
    <w:rsid w:val="00FE02C0"/>
    <w:rsid w:val="00FE0BDB"/>
    <w:rsid w:val="00FE1188"/>
    <w:rsid w:val="00FE13C5"/>
    <w:rsid w:val="00FE1E4A"/>
    <w:rsid w:val="00FE1E61"/>
    <w:rsid w:val="00FE1EF1"/>
    <w:rsid w:val="00FE2090"/>
    <w:rsid w:val="00FE20C8"/>
    <w:rsid w:val="00FE234E"/>
    <w:rsid w:val="00FE2435"/>
    <w:rsid w:val="00FE2DEC"/>
    <w:rsid w:val="00FE314C"/>
    <w:rsid w:val="00FE335E"/>
    <w:rsid w:val="00FE391F"/>
    <w:rsid w:val="00FE44AA"/>
    <w:rsid w:val="00FE4BC5"/>
    <w:rsid w:val="00FE59B9"/>
    <w:rsid w:val="00FE5B19"/>
    <w:rsid w:val="00FE5E9C"/>
    <w:rsid w:val="00FE6C0E"/>
    <w:rsid w:val="00FE7063"/>
    <w:rsid w:val="00FE712F"/>
    <w:rsid w:val="00FE736B"/>
    <w:rsid w:val="00FE7A71"/>
    <w:rsid w:val="00FE7DC2"/>
    <w:rsid w:val="00FE7E16"/>
    <w:rsid w:val="00FF0042"/>
    <w:rsid w:val="00FF0110"/>
    <w:rsid w:val="00FF02BB"/>
    <w:rsid w:val="00FF0486"/>
    <w:rsid w:val="00FF1444"/>
    <w:rsid w:val="00FF1999"/>
    <w:rsid w:val="00FF1DA5"/>
    <w:rsid w:val="00FF300E"/>
    <w:rsid w:val="00FF3252"/>
    <w:rsid w:val="00FF36EB"/>
    <w:rsid w:val="00FF3882"/>
    <w:rsid w:val="00FF38D8"/>
    <w:rsid w:val="00FF3A4F"/>
    <w:rsid w:val="00FF3D40"/>
    <w:rsid w:val="00FF3DEB"/>
    <w:rsid w:val="00FF422F"/>
    <w:rsid w:val="00FF4985"/>
    <w:rsid w:val="00FF5566"/>
    <w:rsid w:val="00FF5E31"/>
    <w:rsid w:val="00FF5FB6"/>
    <w:rsid w:val="00FF6701"/>
    <w:rsid w:val="00FF674D"/>
    <w:rsid w:val="00FF69E2"/>
    <w:rsid w:val="00FF6DA8"/>
    <w:rsid w:val="00FF6DAB"/>
    <w:rsid w:val="00FF7247"/>
    <w:rsid w:val="00FF74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5216CC55-6703-482A-8F1D-373B8054A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94AB1"/>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0">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91130F"/>
    <w:pPr>
      <w:spacing w:line="260" w:lineRule="exact"/>
      <w:ind w:leftChars="0" w:left="0" w:firstLineChars="0" w:firstLine="0"/>
    </w:pPr>
    <w:rPr>
      <w:rFonts w:hAnsi="標楷體"/>
      <w:snapToGrid w:val="0"/>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91130F"/>
    <w:rPr>
      <w:rFonts w:ascii="標楷體" w:eastAsia="標楷體" w:hAnsi="標楷體"/>
      <w:snapToGrid w:val="0"/>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c">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3">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794AB1"/>
    <w:pPr>
      <w:tabs>
        <w:tab w:val="right" w:leader="hyphen" w:pos="8490"/>
      </w:tabs>
      <w:ind w:leftChars="0" w:left="184" w:rightChars="200" w:right="200" w:hangingChars="184" w:hanging="184"/>
    </w:pPr>
    <w:rPr>
      <w:sz w:val="24"/>
    </w:rPr>
  </w:style>
  <w:style w:type="paragraph" w:styleId="ad">
    <w:name w:val="footer"/>
    <w:basedOn w:val="a"/>
    <w:link w:val="ae"/>
    <w:uiPriority w:val="99"/>
    <w:rsid w:val="00B328A7"/>
    <w:pPr>
      <w:tabs>
        <w:tab w:val="center" w:pos="4153"/>
        <w:tab w:val="right" w:pos="8306"/>
      </w:tabs>
      <w:snapToGrid w:val="0"/>
    </w:pPr>
    <w:rPr>
      <w:sz w:val="20"/>
    </w:rPr>
  </w:style>
  <w:style w:type="character" w:customStyle="1" w:styleId="ae">
    <w:name w:val="頁尾 字元"/>
    <w:link w:val="ad"/>
    <w:uiPriority w:val="99"/>
    <w:rsid w:val="0095160F"/>
    <w:rPr>
      <w:rFonts w:ascii="標楷體" w:eastAsia="標楷體"/>
      <w:kern w:val="2"/>
      <w:szCs w:val="28"/>
    </w:rPr>
  </w:style>
  <w:style w:type="character" w:styleId="af">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0">
    <w:name w:val="header"/>
    <w:basedOn w:val="a"/>
    <w:link w:val="af1"/>
    <w:uiPriority w:val="99"/>
    <w:rsid w:val="00B328A7"/>
    <w:pPr>
      <w:tabs>
        <w:tab w:val="center" w:pos="4153"/>
        <w:tab w:val="right" w:pos="8306"/>
      </w:tabs>
      <w:snapToGrid w:val="0"/>
    </w:pPr>
    <w:rPr>
      <w:sz w:val="20"/>
    </w:rPr>
  </w:style>
  <w:style w:type="character" w:customStyle="1" w:styleId="af1">
    <w:name w:val="頁首 字元"/>
    <w:link w:val="af0"/>
    <w:uiPriority w:val="99"/>
    <w:rsid w:val="0095160F"/>
    <w:rPr>
      <w:rFonts w:ascii="標楷體" w:eastAsia="標楷體"/>
      <w:kern w:val="2"/>
      <w:szCs w:val="28"/>
    </w:rPr>
  </w:style>
  <w:style w:type="paragraph" w:customStyle="1" w:styleId="af2">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3">
    <w:name w:val="Table Grid"/>
    <w:basedOn w:val="a1"/>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otnote reference"/>
    <w:aliases w:val="FR,Ref,de nota al pie,註腳內容,Error-Fußnotenzeichen5,Error-Fußnotenzeichen6,Error-Fußnotenzeichen3"/>
    <w:uiPriority w:val="99"/>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5">
    <w:name w:val="footnote text"/>
    <w:basedOn w:val="a"/>
    <w:link w:val="af6"/>
    <w:uiPriority w:val="99"/>
    <w:rsid w:val="00EA4ECC"/>
    <w:pPr>
      <w:snapToGrid w:val="0"/>
      <w:spacing w:line="240" w:lineRule="auto"/>
      <w:ind w:leftChars="0" w:left="0" w:firstLineChars="0" w:firstLine="0"/>
    </w:pPr>
    <w:rPr>
      <w:bCs/>
      <w:noProof/>
      <w:kern w:val="0"/>
      <w:sz w:val="20"/>
    </w:rPr>
  </w:style>
  <w:style w:type="character" w:customStyle="1" w:styleId="af6">
    <w:name w:val="註腳文字 字元"/>
    <w:link w:val="af5"/>
    <w:uiPriority w:val="99"/>
    <w:rsid w:val="00107A8B"/>
    <w:rPr>
      <w:rFonts w:eastAsia="標楷體"/>
      <w:bCs/>
      <w:noProof/>
      <w:lang w:val="en-US" w:eastAsia="zh-TW" w:bidi="ar-SA"/>
    </w:rPr>
  </w:style>
  <w:style w:type="paragraph" w:customStyle="1" w:styleId="af7">
    <w:name w:val="(一)"/>
    <w:basedOn w:val="a"/>
    <w:link w:val="af8"/>
    <w:rsid w:val="00417C0A"/>
    <w:pPr>
      <w:spacing w:line="340" w:lineRule="exact"/>
      <w:ind w:leftChars="0" w:left="100" w:hangingChars="100" w:hanging="100"/>
    </w:pPr>
    <w:rPr>
      <w:rFonts w:hAnsi="標楷體"/>
      <w:sz w:val="22"/>
      <w:szCs w:val="22"/>
    </w:rPr>
  </w:style>
  <w:style w:type="character" w:customStyle="1" w:styleId="af8">
    <w:name w:val="(一) 字元"/>
    <w:link w:val="af7"/>
    <w:rsid w:val="00417C0A"/>
    <w:rPr>
      <w:rFonts w:ascii="標楷體" w:eastAsia="標楷體" w:hAnsi="標楷體"/>
      <w:kern w:val="2"/>
      <w:sz w:val="22"/>
      <w:szCs w:val="22"/>
      <w:lang w:val="en-US" w:eastAsia="zh-TW" w:bidi="ar-SA"/>
    </w:rPr>
  </w:style>
  <w:style w:type="paragraph" w:customStyle="1" w:styleId="af9">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c">
    <w:name w:val="Balloon Text"/>
    <w:basedOn w:val="a"/>
    <w:link w:val="afd"/>
    <w:uiPriority w:val="99"/>
    <w:semiHidden/>
    <w:unhideWhenUsed/>
    <w:rsid w:val="0098477B"/>
    <w:pPr>
      <w:spacing w:line="240" w:lineRule="auto"/>
    </w:pPr>
    <w:rPr>
      <w:rFonts w:ascii="Cambria" w:eastAsia="新細明體" w:hAnsi="Cambria"/>
      <w:sz w:val="18"/>
      <w:szCs w:val="18"/>
    </w:rPr>
  </w:style>
  <w:style w:type="character" w:customStyle="1" w:styleId="afd">
    <w:name w:val="註解方塊文字 字元"/>
    <w:link w:val="afc"/>
    <w:uiPriority w:val="99"/>
    <w:semiHidden/>
    <w:rsid w:val="0098477B"/>
    <w:rPr>
      <w:rFonts w:ascii="Cambria" w:eastAsia="新細明體" w:hAnsi="Cambria" w:cs="Times New Roman"/>
      <w:kern w:val="2"/>
      <w:sz w:val="18"/>
      <w:szCs w:val="18"/>
    </w:rPr>
  </w:style>
  <w:style w:type="table" w:customStyle="1" w:styleId="19">
    <w:name w:val="表格格線1"/>
    <w:basedOn w:val="a1"/>
    <w:next w:val="af3"/>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註腳"/>
    <w:basedOn w:val="af5"/>
    <w:qFormat/>
    <w:rsid w:val="00AA26CE"/>
    <w:pPr>
      <w:spacing w:line="260" w:lineRule="exact"/>
      <w:ind w:left="194" w:hangingChars="87" w:hanging="194"/>
    </w:pPr>
    <w:rPr>
      <w:sz w:val="22"/>
      <w:szCs w:val="22"/>
    </w:rPr>
  </w:style>
  <w:style w:type="character" w:customStyle="1" w:styleId="28">
    <w:name w:val="(一)(二)(三) 字元2"/>
    <w:rsid w:val="00B7325A"/>
    <w:rPr>
      <w:rFonts w:ascii="標楷體" w:eastAsia="標楷體"/>
      <w:snapToGrid w:val="0"/>
      <w:kern w:val="2"/>
      <w:sz w:val="28"/>
      <w:szCs w:val="28"/>
    </w:rPr>
  </w:style>
  <w:style w:type="paragraph" w:customStyle="1" w:styleId="1a">
    <w:name w:val="字元 字元1 字元 字元 字元"/>
    <w:basedOn w:val="a"/>
    <w:semiHidden/>
    <w:rsid w:val="007735C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9">
    <w:name w:val="2"/>
    <w:basedOn w:val="a"/>
    <w:rsid w:val="000F6B3A"/>
    <w:pPr>
      <w:widowControl/>
      <w:spacing w:after="160" w:line="240" w:lineRule="exact"/>
      <w:ind w:leftChars="0" w:left="0" w:firstLineChars="0" w:firstLine="0"/>
      <w:jc w:val="left"/>
    </w:pPr>
    <w:rPr>
      <w:rFonts w:ascii="Arial" w:eastAsia="Times New Roman" w:hAnsi="Arial" w:cs="Arial"/>
      <w:kern w:val="0"/>
      <w:sz w:val="20"/>
      <w:szCs w:val="20"/>
      <w:lang w:eastAsia="en-US"/>
    </w:rPr>
  </w:style>
  <w:style w:type="paragraph" w:styleId="31">
    <w:name w:val="toc 3"/>
    <w:basedOn w:val="a"/>
    <w:next w:val="a"/>
    <w:autoRedefine/>
    <w:uiPriority w:val="39"/>
    <w:semiHidden/>
    <w:unhideWhenUsed/>
    <w:rsid w:val="00DF1CC0"/>
    <w:pPr>
      <w:ind w:leftChars="400" w:left="960"/>
    </w:pPr>
  </w:style>
  <w:style w:type="paragraph" w:styleId="2a">
    <w:name w:val="List 2"/>
    <w:basedOn w:val="a"/>
    <w:uiPriority w:val="99"/>
    <w:unhideWhenUsed/>
    <w:rsid w:val="00E22C43"/>
    <w:pPr>
      <w:ind w:leftChars="400" w:left="100" w:hangingChars="200" w:hanging="200"/>
      <w:contextualSpacing/>
    </w:pPr>
  </w:style>
  <w:style w:type="paragraph" w:styleId="2">
    <w:name w:val="List Bullet 2"/>
    <w:basedOn w:val="a"/>
    <w:uiPriority w:val="99"/>
    <w:unhideWhenUsed/>
    <w:rsid w:val="00E22C43"/>
    <w:pPr>
      <w:numPr>
        <w:numId w:val="1"/>
      </w:numPr>
      <w:contextualSpacing/>
    </w:pPr>
  </w:style>
  <w:style w:type="paragraph" w:styleId="aff">
    <w:name w:val="caption"/>
    <w:basedOn w:val="a"/>
    <w:next w:val="a"/>
    <w:uiPriority w:val="35"/>
    <w:unhideWhenUsed/>
    <w:qFormat/>
    <w:rsid w:val="00E22C43"/>
    <w:rPr>
      <w:sz w:val="20"/>
      <w:szCs w:val="20"/>
    </w:rPr>
  </w:style>
  <w:style w:type="paragraph" w:styleId="aff0">
    <w:name w:val="Body Text"/>
    <w:basedOn w:val="a"/>
    <w:link w:val="aff1"/>
    <w:uiPriority w:val="99"/>
    <w:unhideWhenUsed/>
    <w:rsid w:val="00E22C43"/>
    <w:pPr>
      <w:spacing w:after="120"/>
    </w:pPr>
  </w:style>
  <w:style w:type="character" w:customStyle="1" w:styleId="aff1">
    <w:name w:val="本文 字元"/>
    <w:link w:val="aff0"/>
    <w:uiPriority w:val="99"/>
    <w:rsid w:val="00E22C43"/>
    <w:rPr>
      <w:rFonts w:ascii="標楷體" w:eastAsia="標楷體"/>
      <w:kern w:val="2"/>
      <w:sz w:val="28"/>
      <w:szCs w:val="28"/>
    </w:rPr>
  </w:style>
  <w:style w:type="paragraph" w:styleId="aff2">
    <w:name w:val="Body Text First Indent"/>
    <w:basedOn w:val="aff0"/>
    <w:link w:val="aff3"/>
    <w:uiPriority w:val="99"/>
    <w:unhideWhenUsed/>
    <w:rsid w:val="00E22C43"/>
    <w:pPr>
      <w:ind w:firstLineChars="100" w:firstLine="210"/>
    </w:pPr>
  </w:style>
  <w:style w:type="character" w:customStyle="1" w:styleId="aff3">
    <w:name w:val="本文第一層縮排 字元"/>
    <w:basedOn w:val="aff1"/>
    <w:link w:val="aff2"/>
    <w:uiPriority w:val="99"/>
    <w:rsid w:val="00E22C43"/>
    <w:rPr>
      <w:rFonts w:ascii="標楷體" w:eastAsia="標楷體"/>
      <w:kern w:val="2"/>
      <w:sz w:val="28"/>
      <w:szCs w:val="28"/>
    </w:rPr>
  </w:style>
  <w:style w:type="paragraph" w:styleId="aff4">
    <w:name w:val="Body Text Indent"/>
    <w:basedOn w:val="a"/>
    <w:link w:val="aff5"/>
    <w:uiPriority w:val="99"/>
    <w:semiHidden/>
    <w:unhideWhenUsed/>
    <w:rsid w:val="00E22C43"/>
    <w:pPr>
      <w:spacing w:after="120"/>
      <w:ind w:left="480"/>
    </w:pPr>
  </w:style>
  <w:style w:type="character" w:customStyle="1" w:styleId="aff5">
    <w:name w:val="本文縮排 字元"/>
    <w:link w:val="aff4"/>
    <w:uiPriority w:val="99"/>
    <w:semiHidden/>
    <w:rsid w:val="00E22C43"/>
    <w:rPr>
      <w:rFonts w:ascii="標楷體" w:eastAsia="標楷體"/>
      <w:kern w:val="2"/>
      <w:sz w:val="28"/>
      <w:szCs w:val="28"/>
    </w:rPr>
  </w:style>
  <w:style w:type="paragraph" w:styleId="2b">
    <w:name w:val="Body Text First Indent 2"/>
    <w:basedOn w:val="aff4"/>
    <w:link w:val="2c"/>
    <w:uiPriority w:val="99"/>
    <w:unhideWhenUsed/>
    <w:rsid w:val="00E22C43"/>
    <w:pPr>
      <w:ind w:firstLineChars="100" w:firstLine="210"/>
    </w:pPr>
  </w:style>
  <w:style w:type="character" w:customStyle="1" w:styleId="2c">
    <w:name w:val="本文第一層縮排 2 字元"/>
    <w:basedOn w:val="aff5"/>
    <w:link w:val="2b"/>
    <w:uiPriority w:val="99"/>
    <w:rsid w:val="00E22C43"/>
    <w:rPr>
      <w:rFonts w:ascii="標楷體" w:eastAsia="標楷體"/>
      <w:kern w:val="2"/>
      <w:sz w:val="28"/>
      <w:szCs w:val="28"/>
    </w:rPr>
  </w:style>
  <w:style w:type="paragraph" w:styleId="aff6">
    <w:name w:val="Salutation"/>
    <w:basedOn w:val="a"/>
    <w:next w:val="a"/>
    <w:link w:val="aff7"/>
    <w:uiPriority w:val="99"/>
    <w:unhideWhenUsed/>
    <w:rsid w:val="00FF02BB"/>
  </w:style>
  <w:style w:type="character" w:customStyle="1" w:styleId="aff7">
    <w:name w:val="問候 字元"/>
    <w:link w:val="aff6"/>
    <w:uiPriority w:val="99"/>
    <w:rsid w:val="00FF02BB"/>
    <w:rPr>
      <w:rFonts w:ascii="標楷體" w:eastAsia="標楷體"/>
      <w:kern w:val="2"/>
      <w:sz w:val="28"/>
      <w:szCs w:val="28"/>
    </w:rPr>
  </w:style>
  <w:style w:type="paragraph" w:styleId="aff8">
    <w:name w:val="Closing"/>
    <w:basedOn w:val="a"/>
    <w:link w:val="aff9"/>
    <w:uiPriority w:val="99"/>
    <w:unhideWhenUsed/>
    <w:rsid w:val="00FF02BB"/>
    <w:pPr>
      <w:ind w:leftChars="1800" w:left="100"/>
    </w:pPr>
  </w:style>
  <w:style w:type="character" w:customStyle="1" w:styleId="aff9">
    <w:name w:val="結語 字元"/>
    <w:link w:val="aff8"/>
    <w:uiPriority w:val="99"/>
    <w:rsid w:val="00FF02BB"/>
    <w:rPr>
      <w:rFonts w:ascii="標楷體" w:eastAsia="標楷體"/>
      <w:kern w:val="2"/>
      <w:sz w:val="28"/>
      <w:szCs w:val="28"/>
    </w:rPr>
  </w:style>
  <w:style w:type="paragraph" w:styleId="HTML">
    <w:name w:val="HTML Preformatted"/>
    <w:basedOn w:val="a"/>
    <w:link w:val="HTML0"/>
    <w:uiPriority w:val="99"/>
    <w:unhideWhenUsed/>
    <w:rsid w:val="00A21498"/>
    <w:rPr>
      <w:rFonts w:ascii="Courier New" w:hAnsi="Courier New" w:cs="Courier New"/>
      <w:sz w:val="20"/>
      <w:szCs w:val="20"/>
    </w:rPr>
  </w:style>
  <w:style w:type="character" w:customStyle="1" w:styleId="HTML0">
    <w:name w:val="HTML 預設格式 字元"/>
    <w:link w:val="HTML"/>
    <w:uiPriority w:val="99"/>
    <w:rsid w:val="00A21498"/>
    <w:rPr>
      <w:rFonts w:ascii="Courier New" w:eastAsia="標楷體" w:hAnsi="Courier New" w:cs="Courier New"/>
      <w:kern w:val="2"/>
    </w:rPr>
  </w:style>
  <w:style w:type="paragraph" w:styleId="affa">
    <w:name w:val="Signature"/>
    <w:basedOn w:val="a"/>
    <w:link w:val="affb"/>
    <w:uiPriority w:val="99"/>
    <w:semiHidden/>
    <w:unhideWhenUsed/>
    <w:rsid w:val="00672C2F"/>
    <w:pPr>
      <w:ind w:leftChars="1800" w:left="100"/>
    </w:pPr>
  </w:style>
  <w:style w:type="character" w:customStyle="1" w:styleId="affb">
    <w:name w:val="簽名 字元"/>
    <w:link w:val="affa"/>
    <w:uiPriority w:val="99"/>
    <w:semiHidden/>
    <w:rsid w:val="00672C2F"/>
    <w:rPr>
      <w:rFonts w:ascii="標楷體" w:eastAsia="標楷體"/>
      <w:kern w:val="2"/>
      <w:sz w:val="28"/>
      <w:szCs w:val="28"/>
    </w:rPr>
  </w:style>
  <w:style w:type="paragraph" w:styleId="affc">
    <w:name w:val="Date"/>
    <w:basedOn w:val="a"/>
    <w:next w:val="a"/>
    <w:link w:val="affd"/>
    <w:uiPriority w:val="99"/>
    <w:semiHidden/>
    <w:unhideWhenUsed/>
    <w:rsid w:val="00FB7B60"/>
    <w:pPr>
      <w:jc w:val="right"/>
    </w:pPr>
  </w:style>
  <w:style w:type="character" w:customStyle="1" w:styleId="affd">
    <w:name w:val="日期 字元"/>
    <w:link w:val="affc"/>
    <w:uiPriority w:val="99"/>
    <w:semiHidden/>
    <w:rsid w:val="00FB7B60"/>
    <w:rPr>
      <w:rFonts w:ascii="標楷體" w:eastAsia="標楷體"/>
      <w:kern w:val="2"/>
      <w:sz w:val="28"/>
      <w:szCs w:val="28"/>
    </w:rPr>
  </w:style>
  <w:style w:type="character" w:customStyle="1" w:styleId="affe">
    <w:name w:val="(一)(二)(三) 字元"/>
    <w:rsid w:val="008C0E6F"/>
    <w:rPr>
      <w:rFonts w:ascii="標楷體" w:eastAsia="標楷體" w:hAnsi="標楷體"/>
      <w:b/>
      <w:snapToGrid w:val="0"/>
      <w:kern w:val="2"/>
      <w:sz w:val="28"/>
      <w:szCs w:val="28"/>
    </w:rPr>
  </w:style>
  <w:style w:type="paragraph" w:styleId="afff">
    <w:name w:val="No Spacing"/>
    <w:link w:val="afff0"/>
    <w:uiPriority w:val="1"/>
    <w:qFormat/>
    <w:rsid w:val="0095160F"/>
    <w:rPr>
      <w:rFonts w:ascii="Calibri" w:hAnsi="Calibri"/>
      <w:sz w:val="22"/>
      <w:szCs w:val="22"/>
    </w:rPr>
  </w:style>
  <w:style w:type="character" w:customStyle="1" w:styleId="afff0">
    <w:name w:val="無間距 字元"/>
    <w:link w:val="afff"/>
    <w:uiPriority w:val="1"/>
    <w:rsid w:val="0095160F"/>
    <w:rPr>
      <w:rFonts w:ascii="Calibri" w:hAnsi="Calibri"/>
      <w:sz w:val="22"/>
      <w:szCs w:val="22"/>
    </w:rPr>
  </w:style>
  <w:style w:type="paragraph" w:customStyle="1" w:styleId="Default">
    <w:name w:val="Default"/>
    <w:rsid w:val="005602A7"/>
    <w:pPr>
      <w:widowControl w:val="0"/>
      <w:autoSpaceDE w:val="0"/>
      <w:autoSpaceDN w:val="0"/>
      <w:adjustRightInd w:val="0"/>
    </w:pPr>
    <w:rPr>
      <w:rFonts w:ascii="標楷體" w:eastAsia="標楷體" w:cs="標楷體"/>
      <w:color w:val="000000"/>
      <w:sz w:val="24"/>
      <w:szCs w:val="24"/>
    </w:rPr>
  </w:style>
  <w:style w:type="paragraph" w:customStyle="1" w:styleId="145">
    <w:name w:val="註腳(表格內文14行高左右齊)"/>
    <w:basedOn w:val="142"/>
    <w:qFormat/>
    <w:rsid w:val="00A3772D"/>
    <w:pPr>
      <w:wordWrap w:val="0"/>
      <w:spacing w:line="280" w:lineRule="exact"/>
      <w:ind w:leftChars="-15" w:left="153" w:hangingChars="80" w:hanging="195"/>
    </w:pPr>
    <w:rPr>
      <w:rFonts w:hAnsi="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63272">
      <w:bodyDiv w:val="1"/>
      <w:marLeft w:val="150"/>
      <w:marRight w:val="150"/>
      <w:marTop w:val="0"/>
      <w:marBottom w:val="0"/>
      <w:divBdr>
        <w:top w:val="none" w:sz="0" w:space="0" w:color="auto"/>
        <w:left w:val="none" w:sz="0" w:space="0" w:color="auto"/>
        <w:bottom w:val="none" w:sz="0" w:space="0" w:color="auto"/>
        <w:right w:val="none" w:sz="0" w:space="0" w:color="auto"/>
      </w:divBdr>
      <w:divsChild>
        <w:div w:id="1905484757">
          <w:marLeft w:val="0"/>
          <w:marRight w:val="0"/>
          <w:marTop w:val="0"/>
          <w:marBottom w:val="0"/>
          <w:divBdr>
            <w:top w:val="none" w:sz="0" w:space="0" w:color="auto"/>
            <w:left w:val="none" w:sz="0" w:space="0" w:color="auto"/>
            <w:bottom w:val="none" w:sz="0" w:space="0" w:color="auto"/>
            <w:right w:val="none" w:sz="0" w:space="0" w:color="auto"/>
          </w:divBdr>
          <w:divsChild>
            <w:div w:id="1280911469">
              <w:marLeft w:val="0"/>
              <w:marRight w:val="0"/>
              <w:marTop w:val="240"/>
              <w:marBottom w:val="0"/>
              <w:divBdr>
                <w:top w:val="none" w:sz="0" w:space="0" w:color="auto"/>
                <w:left w:val="none" w:sz="0" w:space="0" w:color="auto"/>
                <w:bottom w:val="none" w:sz="0" w:space="0" w:color="auto"/>
                <w:right w:val="none" w:sz="0" w:space="0" w:color="auto"/>
              </w:divBdr>
              <w:divsChild>
                <w:div w:id="2092463815">
                  <w:marLeft w:val="0"/>
                  <w:marRight w:val="0"/>
                  <w:marTop w:val="120"/>
                  <w:marBottom w:val="0"/>
                  <w:divBdr>
                    <w:top w:val="none" w:sz="0" w:space="0" w:color="auto"/>
                    <w:left w:val="none" w:sz="0" w:space="0" w:color="auto"/>
                    <w:bottom w:val="none" w:sz="0" w:space="0" w:color="auto"/>
                    <w:right w:val="none" w:sz="0" w:space="0" w:color="auto"/>
                  </w:divBdr>
                  <w:divsChild>
                    <w:div w:id="178194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023084">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43204600">
      <w:bodyDiv w:val="1"/>
      <w:marLeft w:val="0"/>
      <w:marRight w:val="0"/>
      <w:marTop w:val="0"/>
      <w:marBottom w:val="0"/>
      <w:divBdr>
        <w:top w:val="none" w:sz="0" w:space="0" w:color="auto"/>
        <w:left w:val="none" w:sz="0" w:space="0" w:color="auto"/>
        <w:bottom w:val="none" w:sz="0" w:space="0" w:color="auto"/>
        <w:right w:val="none" w:sz="0" w:space="0" w:color="auto"/>
      </w:divBdr>
    </w:div>
    <w:div w:id="157304928">
      <w:bodyDiv w:val="1"/>
      <w:marLeft w:val="0"/>
      <w:marRight w:val="0"/>
      <w:marTop w:val="0"/>
      <w:marBottom w:val="0"/>
      <w:divBdr>
        <w:top w:val="none" w:sz="0" w:space="0" w:color="auto"/>
        <w:left w:val="none" w:sz="0" w:space="0" w:color="auto"/>
        <w:bottom w:val="none" w:sz="0" w:space="0" w:color="auto"/>
        <w:right w:val="none" w:sz="0" w:space="0" w:color="auto"/>
      </w:divBdr>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7671037">
      <w:bodyDiv w:val="1"/>
      <w:marLeft w:val="0"/>
      <w:marRight w:val="0"/>
      <w:marTop w:val="0"/>
      <w:marBottom w:val="0"/>
      <w:divBdr>
        <w:top w:val="none" w:sz="0" w:space="0" w:color="auto"/>
        <w:left w:val="none" w:sz="0" w:space="0" w:color="auto"/>
        <w:bottom w:val="none" w:sz="0" w:space="0" w:color="auto"/>
        <w:right w:val="none" w:sz="0" w:space="0" w:color="auto"/>
      </w:divBdr>
      <w:divsChild>
        <w:div w:id="1581480749">
          <w:marLeft w:val="0"/>
          <w:marRight w:val="0"/>
          <w:marTop w:val="0"/>
          <w:marBottom w:val="0"/>
          <w:divBdr>
            <w:top w:val="none" w:sz="0" w:space="0" w:color="auto"/>
            <w:left w:val="none" w:sz="0" w:space="0" w:color="auto"/>
            <w:bottom w:val="none" w:sz="0" w:space="0" w:color="auto"/>
            <w:right w:val="none" w:sz="0" w:space="0" w:color="auto"/>
          </w:divBdr>
          <w:divsChild>
            <w:div w:id="129980214">
              <w:marLeft w:val="0"/>
              <w:marRight w:val="0"/>
              <w:marTop w:val="0"/>
              <w:marBottom w:val="0"/>
              <w:divBdr>
                <w:top w:val="none" w:sz="0" w:space="0" w:color="auto"/>
                <w:left w:val="none" w:sz="0" w:space="0" w:color="auto"/>
                <w:bottom w:val="none" w:sz="0" w:space="0" w:color="auto"/>
                <w:right w:val="none" w:sz="0" w:space="0" w:color="auto"/>
              </w:divBdr>
              <w:divsChild>
                <w:div w:id="35927930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17534952">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506024253">
      <w:bodyDiv w:val="1"/>
      <w:marLeft w:val="0"/>
      <w:marRight w:val="0"/>
      <w:marTop w:val="0"/>
      <w:marBottom w:val="0"/>
      <w:divBdr>
        <w:top w:val="none" w:sz="0" w:space="0" w:color="auto"/>
        <w:left w:val="none" w:sz="0" w:space="0" w:color="auto"/>
        <w:bottom w:val="none" w:sz="0" w:space="0" w:color="auto"/>
        <w:right w:val="none" w:sz="0" w:space="0" w:color="auto"/>
      </w:divBdr>
    </w:div>
    <w:div w:id="539174232">
      <w:bodyDiv w:val="1"/>
      <w:marLeft w:val="0"/>
      <w:marRight w:val="0"/>
      <w:marTop w:val="0"/>
      <w:marBottom w:val="0"/>
      <w:divBdr>
        <w:top w:val="none" w:sz="0" w:space="0" w:color="auto"/>
        <w:left w:val="none" w:sz="0" w:space="0" w:color="auto"/>
        <w:bottom w:val="none" w:sz="0" w:space="0" w:color="auto"/>
        <w:right w:val="none" w:sz="0" w:space="0" w:color="auto"/>
      </w:divBdr>
    </w:div>
    <w:div w:id="573734759">
      <w:bodyDiv w:val="1"/>
      <w:marLeft w:val="0"/>
      <w:marRight w:val="0"/>
      <w:marTop w:val="0"/>
      <w:marBottom w:val="0"/>
      <w:divBdr>
        <w:top w:val="none" w:sz="0" w:space="0" w:color="auto"/>
        <w:left w:val="none" w:sz="0" w:space="0" w:color="auto"/>
        <w:bottom w:val="none" w:sz="0" w:space="0" w:color="auto"/>
        <w:right w:val="none" w:sz="0" w:space="0" w:color="auto"/>
      </w:divBdr>
    </w:div>
    <w:div w:id="630747829">
      <w:bodyDiv w:val="1"/>
      <w:marLeft w:val="0"/>
      <w:marRight w:val="0"/>
      <w:marTop w:val="0"/>
      <w:marBottom w:val="0"/>
      <w:divBdr>
        <w:top w:val="none" w:sz="0" w:space="0" w:color="auto"/>
        <w:left w:val="none" w:sz="0" w:space="0" w:color="auto"/>
        <w:bottom w:val="none" w:sz="0" w:space="0" w:color="auto"/>
        <w:right w:val="none" w:sz="0" w:space="0" w:color="auto"/>
      </w:divBdr>
    </w:div>
    <w:div w:id="633297473">
      <w:bodyDiv w:val="1"/>
      <w:marLeft w:val="0"/>
      <w:marRight w:val="0"/>
      <w:marTop w:val="0"/>
      <w:marBottom w:val="0"/>
      <w:divBdr>
        <w:top w:val="none" w:sz="0" w:space="0" w:color="auto"/>
        <w:left w:val="none" w:sz="0" w:space="0" w:color="auto"/>
        <w:bottom w:val="none" w:sz="0" w:space="0" w:color="auto"/>
        <w:right w:val="none" w:sz="0" w:space="0" w:color="auto"/>
      </w:divBdr>
    </w:div>
    <w:div w:id="760834758">
      <w:bodyDiv w:val="1"/>
      <w:marLeft w:val="0"/>
      <w:marRight w:val="0"/>
      <w:marTop w:val="0"/>
      <w:marBottom w:val="0"/>
      <w:divBdr>
        <w:top w:val="none" w:sz="0" w:space="0" w:color="auto"/>
        <w:left w:val="none" w:sz="0" w:space="0" w:color="auto"/>
        <w:bottom w:val="none" w:sz="0" w:space="0" w:color="auto"/>
        <w:right w:val="none" w:sz="0" w:space="0" w:color="auto"/>
      </w:divBdr>
    </w:div>
    <w:div w:id="767581483">
      <w:bodyDiv w:val="1"/>
      <w:marLeft w:val="0"/>
      <w:marRight w:val="0"/>
      <w:marTop w:val="0"/>
      <w:marBottom w:val="0"/>
      <w:divBdr>
        <w:top w:val="none" w:sz="0" w:space="0" w:color="auto"/>
        <w:left w:val="none" w:sz="0" w:space="0" w:color="auto"/>
        <w:bottom w:val="none" w:sz="0" w:space="0" w:color="auto"/>
        <w:right w:val="none" w:sz="0" w:space="0" w:color="auto"/>
      </w:divBdr>
    </w:div>
    <w:div w:id="1009065724">
      <w:bodyDiv w:val="1"/>
      <w:marLeft w:val="0"/>
      <w:marRight w:val="0"/>
      <w:marTop w:val="0"/>
      <w:marBottom w:val="0"/>
      <w:divBdr>
        <w:top w:val="none" w:sz="0" w:space="0" w:color="auto"/>
        <w:left w:val="none" w:sz="0" w:space="0" w:color="auto"/>
        <w:bottom w:val="none" w:sz="0" w:space="0" w:color="auto"/>
        <w:right w:val="none" w:sz="0" w:space="0" w:color="auto"/>
      </w:divBdr>
    </w:div>
    <w:div w:id="1090658792">
      <w:bodyDiv w:val="1"/>
      <w:marLeft w:val="0"/>
      <w:marRight w:val="0"/>
      <w:marTop w:val="0"/>
      <w:marBottom w:val="0"/>
      <w:divBdr>
        <w:top w:val="none" w:sz="0" w:space="0" w:color="auto"/>
        <w:left w:val="none" w:sz="0" w:space="0" w:color="auto"/>
        <w:bottom w:val="none" w:sz="0" w:space="0" w:color="auto"/>
        <w:right w:val="none" w:sz="0" w:space="0" w:color="auto"/>
      </w:divBdr>
    </w:div>
    <w:div w:id="1107238260">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15627508">
      <w:bodyDiv w:val="1"/>
      <w:marLeft w:val="0"/>
      <w:marRight w:val="0"/>
      <w:marTop w:val="0"/>
      <w:marBottom w:val="0"/>
      <w:divBdr>
        <w:top w:val="none" w:sz="0" w:space="0" w:color="auto"/>
        <w:left w:val="none" w:sz="0" w:space="0" w:color="auto"/>
        <w:bottom w:val="none" w:sz="0" w:space="0" w:color="auto"/>
        <w:right w:val="none" w:sz="0" w:space="0" w:color="auto"/>
      </w:divBdr>
      <w:divsChild>
        <w:div w:id="1987660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25208174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9481270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7993015">
      <w:bodyDiv w:val="1"/>
      <w:marLeft w:val="0"/>
      <w:marRight w:val="0"/>
      <w:marTop w:val="0"/>
      <w:marBottom w:val="0"/>
      <w:divBdr>
        <w:top w:val="none" w:sz="0" w:space="0" w:color="auto"/>
        <w:left w:val="none" w:sz="0" w:space="0" w:color="auto"/>
        <w:bottom w:val="none" w:sz="0" w:space="0" w:color="auto"/>
        <w:right w:val="none" w:sz="0" w:space="0" w:color="auto"/>
      </w:divBdr>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004066">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48704565">
      <w:bodyDiv w:val="1"/>
      <w:marLeft w:val="0"/>
      <w:marRight w:val="0"/>
      <w:marTop w:val="0"/>
      <w:marBottom w:val="0"/>
      <w:divBdr>
        <w:top w:val="none" w:sz="0" w:space="0" w:color="auto"/>
        <w:left w:val="none" w:sz="0" w:space="0" w:color="auto"/>
        <w:bottom w:val="none" w:sz="0" w:space="0" w:color="auto"/>
        <w:right w:val="none" w:sz="0" w:space="0" w:color="auto"/>
      </w:divBdr>
    </w:div>
    <w:div w:id="1686714571">
      <w:bodyDiv w:val="1"/>
      <w:marLeft w:val="0"/>
      <w:marRight w:val="0"/>
      <w:marTop w:val="0"/>
      <w:marBottom w:val="0"/>
      <w:divBdr>
        <w:top w:val="none" w:sz="0" w:space="0" w:color="auto"/>
        <w:left w:val="none" w:sz="0" w:space="0" w:color="auto"/>
        <w:bottom w:val="none" w:sz="0" w:space="0" w:color="auto"/>
        <w:right w:val="none" w:sz="0" w:space="0" w:color="auto"/>
      </w:divBdr>
    </w:div>
    <w:div w:id="1695766343">
      <w:bodyDiv w:val="1"/>
      <w:marLeft w:val="0"/>
      <w:marRight w:val="0"/>
      <w:marTop w:val="0"/>
      <w:marBottom w:val="0"/>
      <w:divBdr>
        <w:top w:val="none" w:sz="0" w:space="0" w:color="auto"/>
        <w:left w:val="none" w:sz="0" w:space="0" w:color="auto"/>
        <w:bottom w:val="none" w:sz="0" w:space="0" w:color="auto"/>
        <w:right w:val="none" w:sz="0" w:space="0" w:color="auto"/>
      </w:divBdr>
    </w:div>
    <w:div w:id="1785272012">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69046986">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612BA2-50A0-47F7-8E8D-43710BA0D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962</Words>
  <Characters>5490</Characters>
  <Application>Microsoft Office Word</Application>
  <DocSecurity>0</DocSecurity>
  <Lines>45</Lines>
  <Paragraphs>12</Paragraphs>
  <ScaleCrop>false</ScaleCrop>
  <Company/>
  <LinksUpToDate>false</LinksUpToDate>
  <CharactersWithSpaces>6440</CharactersWithSpaces>
  <SharedDoc>false</SharedDoc>
  <HLinks>
    <vt:vector size="24" baseType="variant">
      <vt:variant>
        <vt:i4>1507385</vt:i4>
      </vt:variant>
      <vt:variant>
        <vt:i4>20</vt:i4>
      </vt:variant>
      <vt:variant>
        <vt:i4>0</vt:i4>
      </vt:variant>
      <vt:variant>
        <vt:i4>5</vt:i4>
      </vt:variant>
      <vt:variant>
        <vt:lpwstr/>
      </vt:variant>
      <vt:variant>
        <vt:lpwstr>_Toc148601033</vt:lpwstr>
      </vt:variant>
      <vt:variant>
        <vt:i4>1507385</vt:i4>
      </vt:variant>
      <vt:variant>
        <vt:i4>14</vt:i4>
      </vt:variant>
      <vt:variant>
        <vt:i4>0</vt:i4>
      </vt:variant>
      <vt:variant>
        <vt:i4>5</vt:i4>
      </vt:variant>
      <vt:variant>
        <vt:lpwstr/>
      </vt:variant>
      <vt:variant>
        <vt:lpwstr>_Toc148601032</vt:lpwstr>
      </vt:variant>
      <vt:variant>
        <vt:i4>1507385</vt:i4>
      </vt:variant>
      <vt:variant>
        <vt:i4>8</vt:i4>
      </vt:variant>
      <vt:variant>
        <vt:i4>0</vt:i4>
      </vt:variant>
      <vt:variant>
        <vt:i4>5</vt:i4>
      </vt:variant>
      <vt:variant>
        <vt:lpwstr/>
      </vt:variant>
      <vt:variant>
        <vt:lpwstr>_Toc148601031</vt:lpwstr>
      </vt:variant>
      <vt:variant>
        <vt:i4>1507385</vt:i4>
      </vt:variant>
      <vt:variant>
        <vt:i4>2</vt:i4>
      </vt:variant>
      <vt:variant>
        <vt:i4>0</vt:i4>
      </vt:variant>
      <vt:variant>
        <vt:i4>5</vt:i4>
      </vt:variant>
      <vt:variant>
        <vt:lpwstr/>
      </vt:variant>
      <vt:variant>
        <vt:lpwstr>_Toc148601030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2024-12-23T02:00:00Z</cp:lastPrinted>
  <dcterms:created xsi:type="dcterms:W3CDTF">2024-12-25T05:49:00Z</dcterms:created>
  <dcterms:modified xsi:type="dcterms:W3CDTF">2024-12-25T05:49:00Z</dcterms:modified>
</cp:coreProperties>
</file>