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99F" w:rsidRPr="00730BB9" w:rsidRDefault="005B3CD6" w:rsidP="00C8199F">
      <w:pPr>
        <w:pStyle w:val="a9"/>
        <w:ind w:left="647" w:hanging="647"/>
      </w:pPr>
      <w:bookmarkStart w:id="0" w:name="_GoBack"/>
      <w:bookmarkEnd w:id="0"/>
      <w:r w:rsidRPr="005B3CD6">
        <w:rPr>
          <w:rFonts w:hint="eastAsia"/>
        </w:rPr>
        <w:t>法務部及所屬11</w:t>
      </w:r>
      <w:r w:rsidR="00ED76A9">
        <w:rPr>
          <w:rFonts w:hint="eastAsia"/>
        </w:rPr>
        <w:t>2</w:t>
      </w:r>
      <w:r w:rsidRPr="005B3CD6">
        <w:rPr>
          <w:rFonts w:hint="eastAsia"/>
        </w:rPr>
        <w:t>年度單位決算評估報告</w:t>
      </w:r>
      <w:r w:rsidR="00C8199F" w:rsidRPr="00730BB9">
        <w:rPr>
          <w:rFonts w:hint="eastAsia"/>
        </w:rPr>
        <w:t>目錄</w:t>
      </w:r>
    </w:p>
    <w:p w:rsidR="00C8199F" w:rsidRPr="00CE66D9" w:rsidRDefault="00C8199F" w:rsidP="00C8199F">
      <w:pPr>
        <w:pStyle w:val="a9"/>
        <w:ind w:left="487" w:hanging="487"/>
        <w:jc w:val="right"/>
        <w:rPr>
          <w:rFonts w:hAnsi="標楷體"/>
          <w:sz w:val="24"/>
          <w:szCs w:val="24"/>
        </w:rPr>
      </w:pPr>
      <w:r w:rsidRPr="00CE66D9">
        <w:rPr>
          <w:rFonts w:hAnsi="標楷體" w:hint="eastAsia"/>
          <w:sz w:val="24"/>
          <w:szCs w:val="24"/>
        </w:rPr>
        <w:t>頁次</w:t>
      </w:r>
    </w:p>
    <w:p w:rsidR="00B428C7" w:rsidRPr="00C86154" w:rsidRDefault="00C8199F">
      <w:pPr>
        <w:pStyle w:val="23"/>
        <w:ind w:left="486" w:right="283" w:hanging="486"/>
        <w:rPr>
          <w:rFonts w:ascii="Calibri" w:eastAsia="新細明體" w:hAnsi="Calibri"/>
          <w:noProof/>
          <w:snapToGrid/>
          <w:szCs w:val="22"/>
        </w:rPr>
      </w:pPr>
      <w:r w:rsidRPr="00CE66D9">
        <w:rPr>
          <w:rFonts w:hAnsi="標楷體"/>
        </w:rPr>
        <w:fldChar w:fldCharType="begin"/>
      </w:r>
      <w:r w:rsidRPr="00CE66D9">
        <w:rPr>
          <w:rFonts w:hAnsi="標楷體"/>
        </w:rPr>
        <w:instrText xml:space="preserve"> TOC \o "2-2" \h \z \t "標題 1,1,第二層(14號字),2,第三層(14號字),3,第一層(14號字),1" </w:instrText>
      </w:r>
      <w:r w:rsidRPr="00CE66D9">
        <w:rPr>
          <w:rFonts w:hAnsi="標楷體"/>
        </w:rPr>
        <w:fldChar w:fldCharType="separate"/>
      </w:r>
      <w:hyperlink w:anchor="_Toc185948597" w:history="1">
        <w:r w:rsidR="00B428C7" w:rsidRPr="008F3ADE">
          <w:rPr>
            <w:rStyle w:val="af1"/>
            <w:rFonts w:hint="eastAsia"/>
            <w:noProof/>
          </w:rPr>
          <w:t>一、</w:t>
        </w:r>
        <w:r w:rsidR="00B428C7" w:rsidRPr="008F3ADE">
          <w:rPr>
            <w:rStyle w:val="af1"/>
            <w:noProof/>
          </w:rPr>
          <w:t>112</w:t>
        </w:r>
        <w:r w:rsidR="00B428C7" w:rsidRPr="008F3ADE">
          <w:rPr>
            <w:rStyle w:val="af1"/>
            <w:rFonts w:hint="eastAsia"/>
            <w:noProof/>
          </w:rPr>
          <w:t>年度各級毒品查獲總量高達</w:t>
        </w:r>
        <w:r w:rsidR="00B428C7" w:rsidRPr="008F3ADE">
          <w:rPr>
            <w:rStyle w:val="af1"/>
            <w:noProof/>
          </w:rPr>
          <w:t>18</w:t>
        </w:r>
        <w:r w:rsidR="00B428C7" w:rsidRPr="008F3ADE">
          <w:rPr>
            <w:rStyle w:val="af1"/>
            <w:rFonts w:hint="eastAsia"/>
            <w:noProof/>
          </w:rPr>
          <w:t>萬餘公斤，且</w:t>
        </w:r>
        <w:r w:rsidR="00B428C7" w:rsidRPr="008F3ADE">
          <w:rPr>
            <w:rStyle w:val="af1"/>
            <w:rFonts w:ascii="Lato" w:hAnsi="Lato" w:hint="eastAsia"/>
            <w:noProof/>
            <w:shd w:val="clear" w:color="auto" w:fill="FFFFFF"/>
          </w:rPr>
          <w:t>新興毒品危害漸增，有待賡</w:t>
        </w:r>
        <w:r w:rsidR="00B428C7" w:rsidRPr="008F3ADE">
          <w:rPr>
            <w:rStyle w:val="af1"/>
            <w:rFonts w:hint="eastAsia"/>
            <w:noProof/>
          </w:rPr>
          <w:t>續落實「新世代反毒策略行動綱領」各項緝毒作為，俾有效阻絕毒品危害</w:t>
        </w:r>
        <w:r w:rsidR="00B428C7">
          <w:rPr>
            <w:noProof/>
            <w:webHidden/>
          </w:rPr>
          <w:tab/>
        </w:r>
        <w:r w:rsidR="00B428C7">
          <w:rPr>
            <w:noProof/>
            <w:webHidden/>
          </w:rPr>
          <w:fldChar w:fldCharType="begin"/>
        </w:r>
        <w:r w:rsidR="00B428C7">
          <w:rPr>
            <w:noProof/>
            <w:webHidden/>
          </w:rPr>
          <w:instrText xml:space="preserve"> PAGEREF _Toc185948597 \h </w:instrText>
        </w:r>
        <w:r w:rsidR="00B428C7">
          <w:rPr>
            <w:noProof/>
            <w:webHidden/>
          </w:rPr>
        </w:r>
        <w:r w:rsidR="00B428C7">
          <w:rPr>
            <w:noProof/>
            <w:webHidden/>
          </w:rPr>
          <w:fldChar w:fldCharType="separate"/>
        </w:r>
        <w:r w:rsidR="00B428C7">
          <w:rPr>
            <w:noProof/>
            <w:webHidden/>
          </w:rPr>
          <w:t>1</w:t>
        </w:r>
        <w:r w:rsidR="00B428C7">
          <w:rPr>
            <w:noProof/>
            <w:webHidden/>
          </w:rPr>
          <w:fldChar w:fldCharType="end"/>
        </w:r>
      </w:hyperlink>
    </w:p>
    <w:p w:rsidR="00B428C7" w:rsidRPr="00C86154" w:rsidRDefault="00B428C7">
      <w:pPr>
        <w:pStyle w:val="23"/>
        <w:ind w:left="486" w:right="283" w:hanging="486"/>
        <w:rPr>
          <w:rFonts w:ascii="Calibri" w:eastAsia="新細明體" w:hAnsi="Calibri"/>
          <w:noProof/>
          <w:snapToGrid/>
          <w:szCs w:val="22"/>
        </w:rPr>
      </w:pPr>
      <w:hyperlink w:anchor="_Toc185948598" w:history="1">
        <w:r w:rsidRPr="008F3ADE">
          <w:rPr>
            <w:rStyle w:val="af1"/>
            <w:rFonts w:hint="eastAsia"/>
            <w:noProof/>
          </w:rPr>
          <w:t>二、矯正機關面對日益增加之高齡及身心障礙收容人，允宜適時修正相關參考指引，以提供合宜之處遇措施，提升人權保障</w:t>
        </w:r>
        <w:r>
          <w:rPr>
            <w:noProof/>
            <w:webHidden/>
          </w:rPr>
          <w:tab/>
        </w:r>
        <w:r>
          <w:rPr>
            <w:noProof/>
            <w:webHidden/>
          </w:rPr>
          <w:fldChar w:fldCharType="begin"/>
        </w:r>
        <w:r>
          <w:rPr>
            <w:noProof/>
            <w:webHidden/>
          </w:rPr>
          <w:instrText xml:space="preserve"> PAGEREF _Toc185948598 \h </w:instrText>
        </w:r>
        <w:r>
          <w:rPr>
            <w:noProof/>
            <w:webHidden/>
          </w:rPr>
        </w:r>
        <w:r>
          <w:rPr>
            <w:noProof/>
            <w:webHidden/>
          </w:rPr>
          <w:fldChar w:fldCharType="separate"/>
        </w:r>
        <w:r>
          <w:rPr>
            <w:noProof/>
            <w:webHidden/>
          </w:rPr>
          <w:t>3</w:t>
        </w:r>
        <w:r>
          <w:rPr>
            <w:noProof/>
            <w:webHidden/>
          </w:rPr>
          <w:fldChar w:fldCharType="end"/>
        </w:r>
      </w:hyperlink>
    </w:p>
    <w:p w:rsidR="00B428C7" w:rsidRPr="00C86154" w:rsidRDefault="00B428C7">
      <w:pPr>
        <w:pStyle w:val="23"/>
        <w:ind w:left="486" w:right="283" w:hanging="486"/>
        <w:rPr>
          <w:rFonts w:ascii="Calibri" w:eastAsia="新細明體" w:hAnsi="Calibri"/>
          <w:noProof/>
          <w:snapToGrid/>
          <w:szCs w:val="22"/>
        </w:rPr>
      </w:pPr>
      <w:hyperlink w:anchor="_Toc185948599" w:history="1">
        <w:r w:rsidRPr="008F3ADE">
          <w:rPr>
            <w:rStyle w:val="af1"/>
            <w:rFonts w:hint="eastAsia"/>
            <w:noProof/>
          </w:rPr>
          <w:t>三、</w:t>
        </w:r>
        <w:r w:rsidRPr="008F3ADE">
          <w:rPr>
            <w:rStyle w:val="af1"/>
            <w:noProof/>
          </w:rPr>
          <w:t>112</w:t>
        </w:r>
        <w:r w:rsidRPr="008F3ADE">
          <w:rPr>
            <w:rStyle w:val="af1"/>
            <w:rFonts w:hint="eastAsia"/>
            <w:noProof/>
          </w:rPr>
          <w:t>年度</w:t>
        </w:r>
        <w:r w:rsidRPr="008F3ADE">
          <w:rPr>
            <w:rStyle w:val="af1"/>
            <w:rFonts w:hAnsi="標楷體" w:hint="eastAsia"/>
            <w:noProof/>
          </w:rPr>
          <w:t>臺</w:t>
        </w:r>
        <w:r w:rsidRPr="008F3ADE">
          <w:rPr>
            <w:rStyle w:val="af1"/>
            <w:rFonts w:hint="eastAsia"/>
            <w:noProof/>
          </w:rPr>
          <w:t>灣高等檢察署辦理強化社會安全網第二期計畫經費之賸餘數超逾</w:t>
        </w:r>
        <w:r w:rsidRPr="008F3ADE">
          <w:rPr>
            <w:rStyle w:val="af1"/>
            <w:noProof/>
          </w:rPr>
          <w:t>6</w:t>
        </w:r>
        <w:r w:rsidRPr="008F3ADE">
          <w:rPr>
            <w:rStyle w:val="af1"/>
            <w:rFonts w:hint="eastAsia"/>
            <w:noProof/>
          </w:rPr>
          <w:t>成，允宜審慎估列並核實編列經費，俾提升預算執行成效</w:t>
        </w:r>
        <w:r>
          <w:rPr>
            <w:noProof/>
            <w:webHidden/>
          </w:rPr>
          <w:tab/>
        </w:r>
        <w:r>
          <w:rPr>
            <w:noProof/>
            <w:webHidden/>
          </w:rPr>
          <w:fldChar w:fldCharType="begin"/>
        </w:r>
        <w:r>
          <w:rPr>
            <w:noProof/>
            <w:webHidden/>
          </w:rPr>
          <w:instrText xml:space="preserve"> PAGEREF _Toc185948599 \h </w:instrText>
        </w:r>
        <w:r>
          <w:rPr>
            <w:noProof/>
            <w:webHidden/>
          </w:rPr>
        </w:r>
        <w:r>
          <w:rPr>
            <w:noProof/>
            <w:webHidden/>
          </w:rPr>
          <w:fldChar w:fldCharType="separate"/>
        </w:r>
        <w:r>
          <w:rPr>
            <w:noProof/>
            <w:webHidden/>
          </w:rPr>
          <w:t>5</w:t>
        </w:r>
        <w:r>
          <w:rPr>
            <w:noProof/>
            <w:webHidden/>
          </w:rPr>
          <w:fldChar w:fldCharType="end"/>
        </w:r>
      </w:hyperlink>
    </w:p>
    <w:p w:rsidR="00C8199F" w:rsidRDefault="00C8199F" w:rsidP="00C8199F">
      <w:pPr>
        <w:pStyle w:val="a9"/>
      </w:pPr>
      <w:r w:rsidRPr="00CE66D9">
        <w:rPr>
          <w:rFonts w:hAnsi="標楷體"/>
          <w:b w:val="0"/>
          <w:noProof/>
          <w:sz w:val="24"/>
          <w:szCs w:val="24"/>
        </w:rPr>
        <w:fldChar w:fldCharType="end"/>
      </w:r>
    </w:p>
    <w:p w:rsidR="00141957" w:rsidRDefault="00141957" w:rsidP="00E125E4">
      <w:pPr>
        <w:pStyle w:val="23"/>
        <w:ind w:left="726" w:right="283" w:hanging="726"/>
        <w:rPr>
          <w:rFonts w:hAnsi="標楷體" w:cs="新細明體"/>
          <w:snapToGrid/>
          <w:kern w:val="0"/>
          <w:sz w:val="36"/>
          <w:szCs w:val="24"/>
        </w:rPr>
        <w:sectPr w:rsidR="00141957"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141957" w:rsidRPr="009642A5" w:rsidRDefault="009642A5" w:rsidP="009642A5">
      <w:pPr>
        <w:pStyle w:val="a9"/>
        <w:rPr>
          <w:snapToGrid/>
          <w:spacing w:val="-8"/>
        </w:rPr>
      </w:pPr>
      <w:r w:rsidRPr="009642A5">
        <w:rPr>
          <w:rFonts w:hint="eastAsia"/>
          <w:snapToGrid/>
          <w:spacing w:val="-2"/>
        </w:rPr>
        <w:lastRenderedPageBreak/>
        <w:t>法務部</w:t>
      </w:r>
      <w:r w:rsidR="006D02DE" w:rsidRPr="006D02DE">
        <w:rPr>
          <w:rFonts w:hint="eastAsia"/>
          <w:snapToGrid/>
          <w:spacing w:val="-2"/>
        </w:rPr>
        <w:t>及所屬11</w:t>
      </w:r>
      <w:r w:rsidR="00ED76A9">
        <w:rPr>
          <w:rFonts w:hint="eastAsia"/>
          <w:snapToGrid/>
          <w:spacing w:val="-2"/>
        </w:rPr>
        <w:t>2</w:t>
      </w:r>
      <w:r w:rsidR="006D02DE" w:rsidRPr="006D02DE">
        <w:rPr>
          <w:rFonts w:hint="eastAsia"/>
          <w:snapToGrid/>
          <w:spacing w:val="-2"/>
        </w:rPr>
        <w:t>年度單位決算評估報告</w:t>
      </w:r>
    </w:p>
    <w:p w:rsidR="006058B3" w:rsidRDefault="006058B3" w:rsidP="006058B3">
      <w:pPr>
        <w:pStyle w:val="14"/>
      </w:pPr>
      <w:bookmarkStart w:id="1" w:name="_Toc370287333"/>
      <w:bookmarkStart w:id="2" w:name="_Toc530058369"/>
      <w:bookmarkStart w:id="3" w:name="_Toc53063566"/>
      <w:bookmarkStart w:id="4" w:name="_Toc82018266"/>
      <w:bookmarkStart w:id="5" w:name="_Toc82501951"/>
      <w:bookmarkStart w:id="6" w:name="_Toc114584358"/>
      <w:bookmarkStart w:id="7" w:name="_Toc114584503"/>
      <w:bookmarkStart w:id="8" w:name="_Toc114586094"/>
      <w:bookmarkStart w:id="9" w:name="_Toc115855014"/>
      <w:bookmarkStart w:id="10" w:name="_Toc115950226"/>
      <w:bookmarkStart w:id="11" w:name="_Toc175042818"/>
      <w:bookmarkStart w:id="12" w:name="_Toc175042811"/>
      <w:bookmarkStart w:id="13" w:name="_Toc185948597"/>
      <w:r>
        <w:rPr>
          <w:rFonts w:hint="eastAsia"/>
        </w:rPr>
        <w:t>一、</w:t>
      </w:r>
      <w:r w:rsidR="00D25DAE" w:rsidRPr="00D25DAE">
        <w:rPr>
          <w:rFonts w:hint="eastAsia"/>
        </w:rPr>
        <w:t>11</w:t>
      </w:r>
      <w:r w:rsidR="00D25DAE">
        <w:rPr>
          <w:rFonts w:hint="eastAsia"/>
        </w:rPr>
        <w:t>2</w:t>
      </w:r>
      <w:r w:rsidR="00D25DAE" w:rsidRPr="00D25DAE">
        <w:rPr>
          <w:rFonts w:hint="eastAsia"/>
        </w:rPr>
        <w:t>年度</w:t>
      </w:r>
      <w:r w:rsidR="0002614F">
        <w:rPr>
          <w:rFonts w:hint="eastAsia"/>
        </w:rPr>
        <w:t>各級</w:t>
      </w:r>
      <w:r w:rsidR="00D25DAE" w:rsidRPr="00D25DAE">
        <w:rPr>
          <w:rFonts w:hint="eastAsia"/>
        </w:rPr>
        <w:t>毒品查獲總量</w:t>
      </w:r>
      <w:r w:rsidR="0032607B">
        <w:rPr>
          <w:rFonts w:hint="eastAsia"/>
        </w:rPr>
        <w:t>高</w:t>
      </w:r>
      <w:r w:rsidR="00BB6537">
        <w:rPr>
          <w:rFonts w:hint="eastAsia"/>
        </w:rPr>
        <w:t>達18萬餘公斤，</w:t>
      </w:r>
      <w:r w:rsidR="009E6543">
        <w:rPr>
          <w:rFonts w:hint="eastAsia"/>
        </w:rPr>
        <w:t>且</w:t>
      </w:r>
      <w:r w:rsidR="00D25DAE">
        <w:rPr>
          <w:rFonts w:ascii="Lato" w:hAnsi="Lato" w:hint="eastAsia"/>
          <w:color w:val="222222"/>
          <w:shd w:val="clear" w:color="auto" w:fill="FFFFFF"/>
        </w:rPr>
        <w:t>新興毒品危害漸增，有待賡</w:t>
      </w:r>
      <w:r w:rsidR="00D25DAE" w:rsidRPr="00D25DAE">
        <w:rPr>
          <w:rFonts w:hint="eastAsia"/>
        </w:rPr>
        <w:t>續落實「新世代反毒策略行動綱領」各項緝毒作</w:t>
      </w:r>
      <w:r w:rsidR="00BB6537">
        <w:rPr>
          <w:rFonts w:hint="eastAsia"/>
        </w:rPr>
        <w:t>為</w:t>
      </w:r>
      <w:r>
        <w:rPr>
          <w:rFonts w:hint="eastAsia"/>
        </w:rPr>
        <w:t>，俾有效阻絕毒品危害</w:t>
      </w:r>
      <w:bookmarkEnd w:id="12"/>
      <w:bookmarkEnd w:id="13"/>
    </w:p>
    <w:p w:rsidR="00BD11ED" w:rsidRDefault="00BA2EC2" w:rsidP="00BD11ED">
      <w:pPr>
        <w:ind w:left="566" w:firstLine="566"/>
        <w:rPr>
          <w:rFonts w:hAnsi="標楷體"/>
        </w:rPr>
      </w:pPr>
      <w:r w:rsidRPr="0065531F">
        <w:rPr>
          <w:rFonts w:hAnsi="標楷體" w:hint="eastAsia"/>
        </w:rPr>
        <w:t>11</w:t>
      </w:r>
      <w:r>
        <w:rPr>
          <w:rFonts w:hAnsi="標楷體" w:hint="eastAsia"/>
        </w:rPr>
        <w:t>2</w:t>
      </w:r>
      <w:r w:rsidRPr="0065531F">
        <w:rPr>
          <w:rFonts w:hAnsi="標楷體" w:hint="eastAsia"/>
        </w:rPr>
        <w:t>年度法務部及所屬機關</w:t>
      </w:r>
      <w:r>
        <w:rPr>
          <w:rFonts w:hAnsi="標楷體" w:hint="eastAsia"/>
        </w:rPr>
        <w:t>針對</w:t>
      </w:r>
      <w:r w:rsidR="00EB5F27">
        <w:rPr>
          <w:rFonts w:hint="eastAsia"/>
        </w:rPr>
        <w:t>「</w:t>
      </w:r>
      <w:r w:rsidR="00EB5F27" w:rsidRPr="008C24BF">
        <w:rPr>
          <w:rFonts w:hint="eastAsia"/>
        </w:rPr>
        <w:t>新世代反毒策略行動綱領2.0</w:t>
      </w:r>
      <w:r w:rsidR="00EB5F27">
        <w:rPr>
          <w:rFonts w:hint="eastAsia"/>
        </w:rPr>
        <w:t>」</w:t>
      </w:r>
      <w:r w:rsidR="00EB5F27">
        <w:rPr>
          <w:rFonts w:hAnsi="標楷體" w:hint="eastAsia"/>
        </w:rPr>
        <w:t>編列預算</w:t>
      </w:r>
      <w:r w:rsidR="00BD11ED" w:rsidRPr="0065531F">
        <w:rPr>
          <w:rFonts w:hAnsi="標楷體" w:hint="eastAsia"/>
        </w:rPr>
        <w:t>合計</w:t>
      </w:r>
      <w:r w:rsidR="00EB5F27">
        <w:rPr>
          <w:rFonts w:hAnsi="標楷體" w:hint="eastAsia"/>
        </w:rPr>
        <w:t>7</w:t>
      </w:r>
      <w:r w:rsidR="00BD11ED" w:rsidRPr="0065531F">
        <w:rPr>
          <w:rFonts w:hAnsi="標楷體" w:hint="eastAsia"/>
        </w:rPr>
        <w:t>億</w:t>
      </w:r>
      <w:r w:rsidR="00EB5F27">
        <w:rPr>
          <w:rFonts w:hAnsi="標楷體" w:hint="eastAsia"/>
        </w:rPr>
        <w:t>6</w:t>
      </w:r>
      <w:r w:rsidR="00BD11ED">
        <w:rPr>
          <w:rFonts w:hAnsi="標楷體"/>
        </w:rPr>
        <w:t>,</w:t>
      </w:r>
      <w:r w:rsidR="00EB5F27">
        <w:rPr>
          <w:rFonts w:hAnsi="標楷體" w:hint="eastAsia"/>
        </w:rPr>
        <w:t>952</w:t>
      </w:r>
      <w:r w:rsidR="00BD11ED" w:rsidRPr="0065531F">
        <w:rPr>
          <w:rFonts w:hAnsi="標楷體" w:hint="eastAsia"/>
        </w:rPr>
        <w:t>萬</w:t>
      </w:r>
      <w:r w:rsidR="00EB5F27">
        <w:rPr>
          <w:rFonts w:hAnsi="標楷體" w:hint="eastAsia"/>
        </w:rPr>
        <w:t>7</w:t>
      </w:r>
      <w:r w:rsidR="00BD11ED" w:rsidRPr="0065531F">
        <w:rPr>
          <w:rFonts w:hAnsi="標楷體" w:hint="eastAsia"/>
        </w:rPr>
        <w:t>千元</w:t>
      </w:r>
      <w:r w:rsidR="00EB5F27">
        <w:rPr>
          <w:rFonts w:hAnsi="標楷體" w:hint="eastAsia"/>
        </w:rPr>
        <w:t>，</w:t>
      </w:r>
      <w:r w:rsidR="00770459">
        <w:rPr>
          <w:rFonts w:hint="eastAsia"/>
        </w:rPr>
        <w:t>執行結果，</w:t>
      </w:r>
      <w:r w:rsidR="00EB5F27">
        <w:rPr>
          <w:rFonts w:hAnsi="標楷體" w:hint="eastAsia"/>
        </w:rPr>
        <w:t>決算數</w:t>
      </w:r>
      <w:r w:rsidR="00EB5F27" w:rsidRPr="00BD11ED">
        <w:rPr>
          <w:rFonts w:hint="eastAsia"/>
        </w:rPr>
        <w:t>合計</w:t>
      </w:r>
      <w:r w:rsidR="00EB5F27">
        <w:rPr>
          <w:rFonts w:hAnsi="標楷體" w:hint="eastAsia"/>
        </w:rPr>
        <w:t>7億3</w:t>
      </w:r>
      <w:r w:rsidR="00EB5F27">
        <w:rPr>
          <w:rFonts w:hAnsi="標楷體"/>
        </w:rPr>
        <w:t>,</w:t>
      </w:r>
      <w:r w:rsidR="00EB5F27">
        <w:rPr>
          <w:rFonts w:hAnsi="標楷體" w:hint="eastAsia"/>
        </w:rPr>
        <w:t>193萬5千元</w:t>
      </w:r>
      <w:r w:rsidR="00770459">
        <w:rPr>
          <w:rFonts w:hAnsi="標楷體" w:hint="eastAsia"/>
        </w:rPr>
        <w:t>，主要係</w:t>
      </w:r>
      <w:r w:rsidR="00770459" w:rsidRPr="00491430">
        <w:rPr>
          <w:rFonts w:hAnsi="標楷體" w:hint="eastAsia"/>
          <w:color w:val="000000"/>
          <w:szCs w:val="32"/>
        </w:rPr>
        <w:t>辦理毒品查緝、新興毒品檢驗防制、成癮醫療戒治</w:t>
      </w:r>
      <w:r w:rsidR="00AB0A9C">
        <w:rPr>
          <w:rFonts w:hAnsi="標楷體" w:hint="eastAsia"/>
          <w:color w:val="000000"/>
          <w:szCs w:val="32"/>
        </w:rPr>
        <w:t>等事項</w:t>
      </w:r>
      <w:r w:rsidR="00D25DAE">
        <w:rPr>
          <w:rFonts w:hAnsi="標楷體" w:hint="eastAsia"/>
        </w:rPr>
        <w:t>。</w:t>
      </w:r>
      <w:r w:rsidR="00EB5F27">
        <w:rPr>
          <w:rFonts w:hAnsi="標楷體" w:hint="eastAsia"/>
        </w:rPr>
        <w:t>經查：</w:t>
      </w:r>
    </w:p>
    <w:p w:rsidR="006058B3" w:rsidRPr="00D25DAE" w:rsidRDefault="006058B3" w:rsidP="00D25DAE">
      <w:pPr>
        <w:pStyle w:val="a4"/>
        <w:rPr>
          <w:b/>
          <w:bCs/>
        </w:rPr>
      </w:pPr>
      <w:r w:rsidRPr="00D25DAE">
        <w:rPr>
          <w:rFonts w:hint="eastAsia"/>
          <w:b/>
          <w:bCs/>
        </w:rPr>
        <w:t>(一)112年度毒品查獲量</w:t>
      </w:r>
      <w:r w:rsidR="009E6543">
        <w:rPr>
          <w:rFonts w:hint="eastAsia"/>
          <w:b/>
          <w:bCs/>
        </w:rPr>
        <w:t>合計高</w:t>
      </w:r>
      <w:r w:rsidR="009E6543" w:rsidRPr="009E6543">
        <w:rPr>
          <w:rFonts w:hint="eastAsia"/>
          <w:b/>
          <w:bCs/>
        </w:rPr>
        <w:t>達18萬餘公斤，</w:t>
      </w:r>
      <w:r w:rsidR="004E62B4">
        <w:rPr>
          <w:rFonts w:hint="eastAsia"/>
          <w:b/>
          <w:bCs/>
        </w:rPr>
        <w:t>其中第三級毒品查獲量</w:t>
      </w:r>
      <w:r w:rsidR="009E6543">
        <w:rPr>
          <w:rFonts w:hint="eastAsia"/>
          <w:b/>
          <w:bCs/>
        </w:rPr>
        <w:t>較111年度</w:t>
      </w:r>
      <w:r w:rsidR="004E62B4">
        <w:rPr>
          <w:rFonts w:hint="eastAsia"/>
          <w:b/>
          <w:bCs/>
        </w:rPr>
        <w:t>大幅</w:t>
      </w:r>
      <w:r w:rsidR="00A87B98">
        <w:rPr>
          <w:rFonts w:hint="eastAsia"/>
          <w:b/>
          <w:bCs/>
        </w:rPr>
        <w:t>增加</w:t>
      </w:r>
    </w:p>
    <w:p w:rsidR="00A300E2" w:rsidRDefault="00BA2EC2" w:rsidP="00BA2EC2">
      <w:pPr>
        <w:pStyle w:val="21"/>
        <w:ind w:left="850" w:firstLine="566"/>
      </w:pPr>
      <w:r w:rsidRPr="00133755">
        <w:rPr>
          <w:rFonts w:hint="eastAsia"/>
        </w:rPr>
        <w:t>行政院自110年起接續推動</w:t>
      </w:r>
      <w:r w:rsidR="00BB6537" w:rsidRPr="00133755">
        <w:rPr>
          <w:rFonts w:hint="eastAsia"/>
        </w:rPr>
        <w:t>「新世代反毒策略行動綱領2.0」</w:t>
      </w:r>
      <w:r w:rsidRPr="00133755">
        <w:rPr>
          <w:rFonts w:hint="eastAsia"/>
        </w:rPr>
        <w:t>，</w:t>
      </w:r>
      <w:r w:rsidR="00BB6537" w:rsidRPr="00133755">
        <w:rPr>
          <w:rFonts w:hint="eastAsia"/>
        </w:rPr>
        <w:t>其中</w:t>
      </w:r>
      <w:r w:rsidRPr="00133755">
        <w:rPr>
          <w:rFonts w:hint="eastAsia"/>
        </w:rPr>
        <w:t>緝</w:t>
      </w:r>
      <w:r w:rsidRPr="0065531F">
        <w:rPr>
          <w:rFonts w:hint="eastAsia"/>
        </w:rPr>
        <w:t>毒部分</w:t>
      </w:r>
      <w:r>
        <w:rPr>
          <w:rStyle w:val="af2"/>
        </w:rPr>
        <w:footnoteReference w:id="1"/>
      </w:r>
      <w:r w:rsidRPr="0065531F">
        <w:rPr>
          <w:rFonts w:hint="eastAsia"/>
        </w:rPr>
        <w:t>由</w:t>
      </w:r>
      <w:r w:rsidRPr="00133755">
        <w:rPr>
          <w:rFonts w:hint="eastAsia"/>
        </w:rPr>
        <w:t>法務部主</w:t>
      </w:r>
      <w:r w:rsidR="0002614F" w:rsidRPr="00133755">
        <w:rPr>
          <w:rFonts w:hint="eastAsia"/>
        </w:rPr>
        <w:t>責</w:t>
      </w:r>
      <w:r w:rsidR="00BB65DF" w:rsidRPr="00133755">
        <w:rPr>
          <w:rFonts w:hint="eastAsia"/>
        </w:rPr>
        <w:t>，並由</w:t>
      </w:r>
      <w:r w:rsidR="00BB65DF" w:rsidRPr="00133755">
        <w:t>臺灣高等檢察署</w:t>
      </w:r>
      <w:r w:rsidR="00481C9D">
        <w:rPr>
          <w:rFonts w:hint="eastAsia"/>
        </w:rPr>
        <w:t>(下稱臺高檢)</w:t>
      </w:r>
      <w:r w:rsidR="00BB65DF" w:rsidRPr="00133755">
        <w:t>整合檢察、警察、調查、海巡、關務及憲兵等六大緝毒系統</w:t>
      </w:r>
      <w:r w:rsidRPr="00133755">
        <w:rPr>
          <w:rFonts w:hint="eastAsia"/>
        </w:rPr>
        <w:t>。</w:t>
      </w:r>
      <w:r w:rsidR="00BB6537" w:rsidRPr="00133755">
        <w:rPr>
          <w:rFonts w:hint="eastAsia"/>
        </w:rPr>
        <w:t>以</w:t>
      </w:r>
      <w:r w:rsidRPr="00133755">
        <w:rPr>
          <w:rFonts w:hint="eastAsia"/>
        </w:rPr>
        <w:t>近</w:t>
      </w:r>
      <w:r w:rsidR="009E6543" w:rsidRPr="00133755">
        <w:rPr>
          <w:rFonts w:hint="eastAsia"/>
        </w:rPr>
        <w:t>5</w:t>
      </w:r>
      <w:r w:rsidRPr="00133755">
        <w:rPr>
          <w:rFonts w:hint="eastAsia"/>
        </w:rPr>
        <w:t>年各類毒品查獲</w:t>
      </w:r>
      <w:r w:rsidRPr="009B7DBB">
        <w:rPr>
          <w:rFonts w:hint="eastAsia"/>
        </w:rPr>
        <w:t>量</w:t>
      </w:r>
      <w:r w:rsidRPr="0065531F">
        <w:rPr>
          <w:rStyle w:val="af2"/>
        </w:rPr>
        <w:footnoteReference w:id="2"/>
      </w:r>
      <w:r w:rsidR="00BB6537">
        <w:rPr>
          <w:rFonts w:hint="eastAsia"/>
        </w:rPr>
        <w:t>觀之</w:t>
      </w:r>
      <w:r w:rsidRPr="009B7DBB">
        <w:rPr>
          <w:rFonts w:hint="eastAsia"/>
        </w:rPr>
        <w:t>(</w:t>
      </w:r>
      <w:r>
        <w:rPr>
          <w:rFonts w:hint="eastAsia"/>
        </w:rPr>
        <w:t>詳表1</w:t>
      </w:r>
      <w:r w:rsidRPr="009B7DBB">
        <w:rPr>
          <w:rFonts w:hint="eastAsia"/>
        </w:rPr>
        <w:t>)</w:t>
      </w:r>
      <w:r>
        <w:rPr>
          <w:rFonts w:hint="eastAsia"/>
        </w:rPr>
        <w:t>，</w:t>
      </w:r>
      <w:r w:rsidR="00601CB7">
        <w:rPr>
          <w:rFonts w:hint="eastAsia"/>
        </w:rPr>
        <w:t>除110年度受疫情影響降至3</w:t>
      </w:r>
      <w:r w:rsidR="00601CB7">
        <w:t>,</w:t>
      </w:r>
      <w:r w:rsidR="00601CB7">
        <w:rPr>
          <w:rFonts w:hint="eastAsia"/>
        </w:rPr>
        <w:t>551.6公斤外，1</w:t>
      </w:r>
      <w:r w:rsidR="00601CB7">
        <w:t>08</w:t>
      </w:r>
      <w:r w:rsidR="00601CB7">
        <w:rPr>
          <w:rFonts w:hint="eastAsia"/>
        </w:rPr>
        <w:t>、109及111年度之查獲量皆介於8千至1萬公斤之間，</w:t>
      </w:r>
      <w:r w:rsidR="00A87B98">
        <w:rPr>
          <w:rFonts w:hint="eastAsia"/>
        </w:rPr>
        <w:t>而112年度則遽增至18萬2</w:t>
      </w:r>
      <w:r w:rsidR="00A87B98">
        <w:t>,</w:t>
      </w:r>
      <w:r w:rsidR="00A87B98">
        <w:rPr>
          <w:rFonts w:hint="eastAsia"/>
        </w:rPr>
        <w:t>691.6公斤，</w:t>
      </w:r>
      <w:r w:rsidR="0032607B">
        <w:rPr>
          <w:rFonts w:hint="eastAsia"/>
        </w:rPr>
        <w:t>其中第一級、第二級及第四級毒品之查獲量均較111年度略有下降，第三級毒品</w:t>
      </w:r>
      <w:r w:rsidR="000A41A1">
        <w:rPr>
          <w:rFonts w:hint="eastAsia"/>
        </w:rPr>
        <w:t>之查獲量明顯大幅增加，主要係「愷他命」及「卡痛」2類，分別</w:t>
      </w:r>
      <w:r w:rsidR="004E62B4">
        <w:rPr>
          <w:rFonts w:hint="eastAsia"/>
        </w:rPr>
        <w:t>查獲</w:t>
      </w:r>
      <w:r w:rsidR="001453C3">
        <w:rPr>
          <w:rFonts w:hint="eastAsia"/>
        </w:rPr>
        <w:t>4</w:t>
      </w:r>
      <w:r w:rsidR="001453C3">
        <w:t>,</w:t>
      </w:r>
      <w:r w:rsidR="001453C3">
        <w:rPr>
          <w:rFonts w:hint="eastAsia"/>
        </w:rPr>
        <w:t>202.4公斤</w:t>
      </w:r>
      <w:r w:rsidR="000A41A1">
        <w:rPr>
          <w:rFonts w:hint="eastAsia"/>
        </w:rPr>
        <w:t>及17萬</w:t>
      </w:r>
      <w:r w:rsidR="00481C9D">
        <w:rPr>
          <w:rFonts w:hint="eastAsia"/>
        </w:rPr>
        <w:t>5</w:t>
      </w:r>
      <w:r w:rsidR="00FF523A">
        <w:t>,</w:t>
      </w:r>
      <w:r w:rsidR="00FF523A">
        <w:rPr>
          <w:rFonts w:hint="eastAsia"/>
        </w:rPr>
        <w:t>355</w:t>
      </w:r>
      <w:r w:rsidR="000A41A1">
        <w:rPr>
          <w:rFonts w:hint="eastAsia"/>
        </w:rPr>
        <w:t>公斤</w:t>
      </w:r>
      <w:r w:rsidR="001453C3">
        <w:rPr>
          <w:rFonts w:hint="eastAsia"/>
        </w:rPr>
        <w:t>，</w:t>
      </w:r>
      <w:r w:rsidR="00FF523A">
        <w:rPr>
          <w:rFonts w:hint="eastAsia"/>
        </w:rPr>
        <w:t>均</w:t>
      </w:r>
      <w:r w:rsidR="001453C3">
        <w:rPr>
          <w:rFonts w:hint="eastAsia"/>
        </w:rPr>
        <w:t>為近年最高，</w:t>
      </w:r>
      <w:r w:rsidR="00FF523A">
        <w:rPr>
          <w:rFonts w:hint="eastAsia"/>
        </w:rPr>
        <w:t>前者主要</w:t>
      </w:r>
      <w:r w:rsidR="001453C3">
        <w:rPr>
          <w:rFonts w:hint="eastAsia"/>
        </w:rPr>
        <w:t>於國內查獲，</w:t>
      </w:r>
      <w:r w:rsidR="00FF523A">
        <w:rPr>
          <w:rFonts w:hint="eastAsia"/>
        </w:rPr>
        <w:t>後者</w:t>
      </w:r>
      <w:r w:rsidR="004E62B4">
        <w:rPr>
          <w:rFonts w:hint="eastAsia"/>
        </w:rPr>
        <w:t>來源</w:t>
      </w:r>
      <w:r w:rsidR="000A41A1">
        <w:rPr>
          <w:rFonts w:hint="eastAsia"/>
        </w:rPr>
        <w:t>則</w:t>
      </w:r>
      <w:r w:rsidR="004E62B4">
        <w:rPr>
          <w:rFonts w:hint="eastAsia"/>
        </w:rPr>
        <w:t>為</w:t>
      </w:r>
      <w:r w:rsidR="001453C3">
        <w:rPr>
          <w:rFonts w:hint="eastAsia"/>
        </w:rPr>
        <w:t>自</w:t>
      </w:r>
      <w:r w:rsidR="004E62B4">
        <w:rPr>
          <w:rFonts w:hint="eastAsia"/>
        </w:rPr>
        <w:t>印尼</w:t>
      </w:r>
      <w:r w:rsidR="001453C3">
        <w:rPr>
          <w:rFonts w:hint="eastAsia"/>
        </w:rPr>
        <w:t>走私進口</w:t>
      </w:r>
      <w:r w:rsidR="00A300E2">
        <w:rPr>
          <w:rFonts w:hint="eastAsia"/>
        </w:rPr>
        <w:t>，倘該等毒品流入市面，對於社會安全及國民健康之影響將造成重大危害。</w:t>
      </w:r>
    </w:p>
    <w:p w:rsidR="00BA2EC2" w:rsidRDefault="00BA2EC2" w:rsidP="00032D8D">
      <w:pPr>
        <w:pStyle w:val="200"/>
        <w:ind w:left="765" w:hangingChars="270" w:hanging="765"/>
      </w:pPr>
      <w:r w:rsidRPr="00D958A7">
        <w:rPr>
          <w:rFonts w:hint="eastAsia"/>
        </w:rPr>
        <w:lastRenderedPageBreak/>
        <w:t>表1  10</w:t>
      </w:r>
      <w:r w:rsidR="009E6543">
        <w:rPr>
          <w:rFonts w:hint="eastAsia"/>
        </w:rPr>
        <w:t>8</w:t>
      </w:r>
      <w:r w:rsidRPr="00D958A7">
        <w:rPr>
          <w:rFonts w:hint="eastAsia"/>
        </w:rPr>
        <w:t>至</w:t>
      </w:r>
      <w:r>
        <w:rPr>
          <w:rFonts w:hint="eastAsia"/>
        </w:rPr>
        <w:t>11</w:t>
      </w:r>
      <w:r w:rsidR="009E6543">
        <w:rPr>
          <w:rFonts w:hint="eastAsia"/>
        </w:rPr>
        <w:t>2</w:t>
      </w:r>
      <w:r w:rsidRPr="00D958A7">
        <w:rPr>
          <w:rFonts w:hint="eastAsia"/>
        </w:rPr>
        <w:t>年度各類毒品查獲量</w:t>
      </w:r>
      <w:r>
        <w:rPr>
          <w:rFonts w:hint="eastAsia"/>
        </w:rPr>
        <w:t>情形表</w:t>
      </w:r>
      <w:r w:rsidRPr="00D958A7">
        <w:rPr>
          <w:rFonts w:hint="eastAsia"/>
        </w:rPr>
        <w:t>-按當期鑑定之純質淨重</w:t>
      </w:r>
      <w:r w:rsidR="00032D8D">
        <w:rPr>
          <w:rFonts w:hint="eastAsia"/>
        </w:rPr>
        <w:t xml:space="preserve">計量                                          </w:t>
      </w:r>
      <w:r w:rsidRPr="009A788B">
        <w:rPr>
          <w:rFonts w:hint="eastAsia"/>
          <w:b w:val="0"/>
          <w:sz w:val="24"/>
        </w:rPr>
        <w:t>單位：公斤</w:t>
      </w:r>
    </w:p>
    <w:tbl>
      <w:tblPr>
        <w:tblW w:w="8545" w:type="dxa"/>
        <w:tblInd w:w="1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0"/>
        <w:gridCol w:w="1417"/>
        <w:gridCol w:w="1417"/>
        <w:gridCol w:w="1417"/>
        <w:gridCol w:w="1417"/>
        <w:gridCol w:w="1417"/>
      </w:tblGrid>
      <w:tr w:rsidR="00A300E2" w:rsidRPr="00C32E10" w:rsidTr="00D62DDB">
        <w:trPr>
          <w:trHeight w:val="283"/>
          <w:tblHeader/>
        </w:trPr>
        <w:tc>
          <w:tcPr>
            <w:tcW w:w="1460" w:type="dxa"/>
            <w:shd w:val="clear" w:color="auto" w:fill="auto"/>
            <w:vAlign w:val="center"/>
          </w:tcPr>
          <w:p w:rsidR="00A300E2" w:rsidRPr="00C32E10" w:rsidRDefault="00A300E2" w:rsidP="00A300E2">
            <w:pPr>
              <w:pStyle w:val="142"/>
              <w:ind w:left="646" w:hanging="646"/>
              <w:rPr>
                <w:rFonts w:hint="eastAsia"/>
                <w:b/>
              </w:rPr>
            </w:pPr>
            <w:r w:rsidRPr="00C32E10">
              <w:rPr>
                <w:rFonts w:hint="eastAsia"/>
                <w:b/>
              </w:rPr>
              <w:t>項目/年度</w:t>
            </w:r>
          </w:p>
        </w:tc>
        <w:tc>
          <w:tcPr>
            <w:tcW w:w="1417" w:type="dxa"/>
            <w:vAlign w:val="center"/>
          </w:tcPr>
          <w:p w:rsidR="00A300E2" w:rsidRPr="00C32E10" w:rsidRDefault="00A300E2" w:rsidP="00A300E2">
            <w:pPr>
              <w:pStyle w:val="142"/>
              <w:ind w:left="646" w:hanging="646"/>
              <w:jc w:val="center"/>
              <w:rPr>
                <w:rFonts w:hint="eastAsia"/>
                <w:b/>
              </w:rPr>
            </w:pPr>
            <w:r w:rsidRPr="00C32E10">
              <w:rPr>
                <w:rFonts w:hint="eastAsia"/>
                <w:b/>
              </w:rPr>
              <w:t>108</w:t>
            </w:r>
          </w:p>
        </w:tc>
        <w:tc>
          <w:tcPr>
            <w:tcW w:w="1417" w:type="dxa"/>
            <w:vAlign w:val="center"/>
          </w:tcPr>
          <w:p w:rsidR="00A300E2" w:rsidRPr="00C32E10" w:rsidRDefault="00A300E2" w:rsidP="00A300E2">
            <w:pPr>
              <w:pStyle w:val="142"/>
              <w:ind w:left="646" w:hanging="646"/>
              <w:jc w:val="center"/>
              <w:rPr>
                <w:rFonts w:hint="eastAsia"/>
                <w:b/>
              </w:rPr>
            </w:pPr>
            <w:r w:rsidRPr="00C32E10">
              <w:rPr>
                <w:rFonts w:hint="eastAsia"/>
                <w:b/>
              </w:rPr>
              <w:t>109</w:t>
            </w:r>
          </w:p>
        </w:tc>
        <w:tc>
          <w:tcPr>
            <w:tcW w:w="1417" w:type="dxa"/>
            <w:vAlign w:val="center"/>
          </w:tcPr>
          <w:p w:rsidR="00A300E2" w:rsidRPr="00C32E10" w:rsidRDefault="00A300E2" w:rsidP="00A300E2">
            <w:pPr>
              <w:pStyle w:val="142"/>
              <w:ind w:left="646" w:hanging="646"/>
              <w:jc w:val="center"/>
              <w:rPr>
                <w:rFonts w:hint="eastAsia"/>
                <w:b/>
              </w:rPr>
            </w:pPr>
            <w:r>
              <w:rPr>
                <w:rFonts w:hint="eastAsia"/>
                <w:b/>
              </w:rPr>
              <w:t>110</w:t>
            </w:r>
          </w:p>
        </w:tc>
        <w:tc>
          <w:tcPr>
            <w:tcW w:w="1417" w:type="dxa"/>
            <w:vAlign w:val="center"/>
          </w:tcPr>
          <w:p w:rsidR="00A300E2" w:rsidRPr="00C32E10" w:rsidRDefault="00A300E2" w:rsidP="00A300E2">
            <w:pPr>
              <w:pStyle w:val="142"/>
              <w:ind w:left="646" w:hanging="646"/>
              <w:jc w:val="center"/>
              <w:rPr>
                <w:rFonts w:hint="eastAsia"/>
                <w:b/>
              </w:rPr>
            </w:pPr>
            <w:r>
              <w:rPr>
                <w:rFonts w:hint="eastAsia"/>
                <w:b/>
              </w:rPr>
              <w:t>111</w:t>
            </w:r>
          </w:p>
        </w:tc>
        <w:tc>
          <w:tcPr>
            <w:tcW w:w="1417" w:type="dxa"/>
            <w:shd w:val="clear" w:color="auto" w:fill="auto"/>
            <w:vAlign w:val="center"/>
          </w:tcPr>
          <w:p w:rsidR="00A300E2" w:rsidRPr="00C32E10" w:rsidRDefault="00A300E2" w:rsidP="00A300E2">
            <w:pPr>
              <w:pStyle w:val="142"/>
              <w:ind w:left="646" w:hanging="646"/>
              <w:jc w:val="center"/>
              <w:rPr>
                <w:rFonts w:hint="eastAsia"/>
                <w:b/>
              </w:rPr>
            </w:pPr>
            <w:r>
              <w:rPr>
                <w:rFonts w:hint="eastAsia"/>
                <w:b/>
              </w:rPr>
              <w:t>112</w:t>
            </w:r>
          </w:p>
        </w:tc>
      </w:tr>
      <w:tr w:rsidR="00A300E2" w:rsidRPr="00C32E10" w:rsidTr="00D62DDB">
        <w:trPr>
          <w:trHeight w:val="283"/>
        </w:trPr>
        <w:tc>
          <w:tcPr>
            <w:tcW w:w="1460" w:type="dxa"/>
            <w:shd w:val="clear" w:color="auto" w:fill="auto"/>
            <w:vAlign w:val="center"/>
          </w:tcPr>
          <w:p w:rsidR="00A300E2" w:rsidRPr="00C32E10" w:rsidRDefault="00A300E2" w:rsidP="00A300E2">
            <w:pPr>
              <w:pStyle w:val="142"/>
              <w:ind w:left="646" w:hanging="646"/>
              <w:jc w:val="center"/>
              <w:rPr>
                <w:rFonts w:hint="eastAsia"/>
                <w:b/>
              </w:rPr>
            </w:pPr>
            <w:r w:rsidRPr="00C32E10">
              <w:rPr>
                <w:rFonts w:hint="eastAsia"/>
                <w:b/>
              </w:rPr>
              <w:t>第一級毒品</w:t>
            </w:r>
          </w:p>
        </w:tc>
        <w:tc>
          <w:tcPr>
            <w:tcW w:w="1417" w:type="dxa"/>
            <w:vAlign w:val="center"/>
          </w:tcPr>
          <w:p w:rsidR="00A300E2" w:rsidRPr="00C32E10" w:rsidRDefault="00A300E2" w:rsidP="00A300E2">
            <w:pPr>
              <w:pStyle w:val="142"/>
              <w:ind w:left="647" w:hanging="647"/>
              <w:jc w:val="right"/>
              <w:rPr>
                <w:rFonts w:hint="eastAsia"/>
              </w:rPr>
            </w:pPr>
            <w:r w:rsidRPr="00C32E10">
              <w:rPr>
                <w:rFonts w:hint="eastAsia"/>
              </w:rPr>
              <w:t>536.0</w:t>
            </w:r>
          </w:p>
        </w:tc>
        <w:tc>
          <w:tcPr>
            <w:tcW w:w="1417" w:type="dxa"/>
            <w:vAlign w:val="center"/>
          </w:tcPr>
          <w:p w:rsidR="00A300E2" w:rsidRPr="00C32E10" w:rsidRDefault="00A300E2" w:rsidP="00A300E2">
            <w:pPr>
              <w:pStyle w:val="142"/>
              <w:ind w:left="647" w:hanging="647"/>
              <w:jc w:val="right"/>
              <w:rPr>
                <w:rFonts w:hint="eastAsia"/>
              </w:rPr>
            </w:pPr>
            <w:r w:rsidRPr="00C32E10">
              <w:rPr>
                <w:rFonts w:hint="eastAsia"/>
              </w:rPr>
              <w:t>341.</w:t>
            </w:r>
            <w:r>
              <w:rPr>
                <w:rFonts w:hint="eastAsia"/>
              </w:rPr>
              <w:t>6</w:t>
            </w:r>
          </w:p>
        </w:tc>
        <w:tc>
          <w:tcPr>
            <w:tcW w:w="1417" w:type="dxa"/>
            <w:vAlign w:val="center"/>
          </w:tcPr>
          <w:p w:rsidR="00A300E2" w:rsidRPr="00C32E10" w:rsidRDefault="00A300E2" w:rsidP="00A300E2">
            <w:pPr>
              <w:pStyle w:val="142"/>
              <w:ind w:left="647" w:hanging="647"/>
              <w:jc w:val="right"/>
              <w:rPr>
                <w:rFonts w:hint="eastAsia"/>
              </w:rPr>
            </w:pPr>
            <w:r>
              <w:rPr>
                <w:rFonts w:hint="eastAsia"/>
              </w:rPr>
              <w:t>220.1</w:t>
            </w:r>
          </w:p>
        </w:tc>
        <w:tc>
          <w:tcPr>
            <w:tcW w:w="1417" w:type="dxa"/>
            <w:vAlign w:val="center"/>
          </w:tcPr>
          <w:p w:rsidR="00A300E2" w:rsidRPr="00C32E10" w:rsidRDefault="00A300E2" w:rsidP="00A300E2">
            <w:pPr>
              <w:pStyle w:val="142"/>
              <w:ind w:left="647" w:hanging="647"/>
              <w:jc w:val="right"/>
              <w:rPr>
                <w:rFonts w:hint="eastAsia"/>
              </w:rPr>
            </w:pPr>
            <w:r>
              <w:rPr>
                <w:rFonts w:hint="eastAsia"/>
              </w:rPr>
              <w:t>460.5</w:t>
            </w:r>
          </w:p>
        </w:tc>
        <w:tc>
          <w:tcPr>
            <w:tcW w:w="1417" w:type="dxa"/>
            <w:shd w:val="clear" w:color="auto" w:fill="auto"/>
            <w:vAlign w:val="center"/>
          </w:tcPr>
          <w:p w:rsidR="00A300E2" w:rsidRPr="00C32E10" w:rsidRDefault="00A300E2" w:rsidP="00A300E2">
            <w:pPr>
              <w:pStyle w:val="142"/>
              <w:ind w:left="647" w:hanging="647"/>
              <w:jc w:val="right"/>
              <w:rPr>
                <w:rFonts w:hint="eastAsia"/>
              </w:rPr>
            </w:pPr>
            <w:r>
              <w:rPr>
                <w:rFonts w:hint="eastAsia"/>
              </w:rPr>
              <w:t>166.5</w:t>
            </w:r>
          </w:p>
        </w:tc>
      </w:tr>
      <w:tr w:rsidR="00A300E2" w:rsidRPr="00C32E10" w:rsidTr="00D62DDB">
        <w:trPr>
          <w:trHeight w:val="283"/>
        </w:trPr>
        <w:tc>
          <w:tcPr>
            <w:tcW w:w="1460" w:type="dxa"/>
            <w:shd w:val="clear" w:color="auto" w:fill="auto"/>
            <w:vAlign w:val="center"/>
          </w:tcPr>
          <w:p w:rsidR="00A300E2" w:rsidRPr="00C32E10" w:rsidRDefault="00A300E2" w:rsidP="00A300E2">
            <w:pPr>
              <w:pStyle w:val="142"/>
              <w:ind w:left="646" w:hanging="646"/>
              <w:jc w:val="center"/>
              <w:rPr>
                <w:rFonts w:hint="eastAsia"/>
                <w:b/>
              </w:rPr>
            </w:pPr>
            <w:r w:rsidRPr="00C32E10">
              <w:rPr>
                <w:rFonts w:hint="eastAsia"/>
                <w:b/>
              </w:rPr>
              <w:t>第二級毒品</w:t>
            </w:r>
          </w:p>
        </w:tc>
        <w:tc>
          <w:tcPr>
            <w:tcW w:w="1417" w:type="dxa"/>
            <w:vAlign w:val="center"/>
          </w:tcPr>
          <w:p w:rsidR="00A300E2" w:rsidRPr="00C32E10" w:rsidRDefault="00A300E2" w:rsidP="00A300E2">
            <w:pPr>
              <w:pStyle w:val="142"/>
              <w:ind w:left="647" w:hanging="647"/>
              <w:jc w:val="right"/>
              <w:rPr>
                <w:rFonts w:hint="eastAsia"/>
              </w:rPr>
            </w:pPr>
            <w:r w:rsidRPr="00C32E10">
              <w:rPr>
                <w:rFonts w:hint="eastAsia"/>
              </w:rPr>
              <w:t>1</w:t>
            </w:r>
            <w:r w:rsidRPr="00C32E10">
              <w:t>,</w:t>
            </w:r>
            <w:r w:rsidRPr="00C32E10">
              <w:rPr>
                <w:rFonts w:hint="eastAsia"/>
              </w:rPr>
              <w:t>745.8</w:t>
            </w:r>
          </w:p>
        </w:tc>
        <w:tc>
          <w:tcPr>
            <w:tcW w:w="1417" w:type="dxa"/>
            <w:vAlign w:val="center"/>
          </w:tcPr>
          <w:p w:rsidR="00A300E2" w:rsidRPr="00C32E10" w:rsidRDefault="00A300E2" w:rsidP="00A300E2">
            <w:pPr>
              <w:pStyle w:val="142"/>
              <w:ind w:left="647" w:hanging="647"/>
              <w:jc w:val="right"/>
              <w:rPr>
                <w:rFonts w:hint="eastAsia"/>
              </w:rPr>
            </w:pPr>
            <w:r w:rsidRPr="00C32E10">
              <w:rPr>
                <w:rFonts w:hint="eastAsia"/>
              </w:rPr>
              <w:t>1</w:t>
            </w:r>
            <w:r w:rsidRPr="00C32E10">
              <w:t>,</w:t>
            </w:r>
            <w:r w:rsidRPr="00C32E10">
              <w:rPr>
                <w:rFonts w:hint="eastAsia"/>
              </w:rPr>
              <w:t>408.5</w:t>
            </w:r>
          </w:p>
        </w:tc>
        <w:tc>
          <w:tcPr>
            <w:tcW w:w="1417" w:type="dxa"/>
            <w:vAlign w:val="center"/>
          </w:tcPr>
          <w:p w:rsidR="00A300E2" w:rsidRPr="00C32E10" w:rsidRDefault="00A300E2" w:rsidP="00A300E2">
            <w:pPr>
              <w:pStyle w:val="142"/>
              <w:ind w:left="647" w:hanging="647"/>
              <w:jc w:val="right"/>
              <w:rPr>
                <w:rFonts w:hint="eastAsia"/>
              </w:rPr>
            </w:pPr>
            <w:r>
              <w:rPr>
                <w:rFonts w:hint="eastAsia"/>
              </w:rPr>
              <w:t>595.2</w:t>
            </w:r>
          </w:p>
        </w:tc>
        <w:tc>
          <w:tcPr>
            <w:tcW w:w="1417" w:type="dxa"/>
            <w:vAlign w:val="center"/>
          </w:tcPr>
          <w:p w:rsidR="00A300E2" w:rsidRPr="00C32E10" w:rsidRDefault="00A300E2" w:rsidP="00A300E2">
            <w:pPr>
              <w:pStyle w:val="142"/>
              <w:ind w:left="647" w:hanging="647"/>
              <w:jc w:val="right"/>
              <w:rPr>
                <w:rFonts w:hint="eastAsia"/>
              </w:rPr>
            </w:pPr>
            <w:r>
              <w:rPr>
                <w:rFonts w:hint="eastAsia"/>
              </w:rPr>
              <w:t>2,255.0</w:t>
            </w:r>
          </w:p>
        </w:tc>
        <w:tc>
          <w:tcPr>
            <w:tcW w:w="1417" w:type="dxa"/>
            <w:shd w:val="clear" w:color="auto" w:fill="auto"/>
            <w:vAlign w:val="center"/>
          </w:tcPr>
          <w:p w:rsidR="00A300E2" w:rsidRPr="00C32E10" w:rsidRDefault="00A300E2" w:rsidP="00A300E2">
            <w:pPr>
              <w:pStyle w:val="142"/>
              <w:ind w:left="647" w:hanging="647"/>
              <w:jc w:val="right"/>
              <w:rPr>
                <w:rFonts w:hint="eastAsia"/>
              </w:rPr>
            </w:pPr>
            <w:r>
              <w:rPr>
                <w:rFonts w:hint="eastAsia"/>
              </w:rPr>
              <w:t>1</w:t>
            </w:r>
            <w:r w:rsidR="00AE0E86">
              <w:t>,</w:t>
            </w:r>
            <w:r>
              <w:rPr>
                <w:rFonts w:hint="eastAsia"/>
              </w:rPr>
              <w:t>627.1</w:t>
            </w:r>
          </w:p>
        </w:tc>
      </w:tr>
      <w:tr w:rsidR="00A300E2" w:rsidRPr="00C32E10" w:rsidTr="00D62DDB">
        <w:trPr>
          <w:trHeight w:val="283"/>
        </w:trPr>
        <w:tc>
          <w:tcPr>
            <w:tcW w:w="1460" w:type="dxa"/>
            <w:shd w:val="clear" w:color="auto" w:fill="auto"/>
            <w:vAlign w:val="center"/>
          </w:tcPr>
          <w:p w:rsidR="00A300E2" w:rsidRPr="00C32E10" w:rsidRDefault="00A300E2" w:rsidP="00A300E2">
            <w:pPr>
              <w:pStyle w:val="142"/>
              <w:ind w:left="646" w:hanging="646"/>
              <w:jc w:val="center"/>
              <w:rPr>
                <w:rFonts w:hint="eastAsia"/>
                <w:b/>
              </w:rPr>
            </w:pPr>
            <w:r w:rsidRPr="00C32E10">
              <w:rPr>
                <w:rFonts w:hint="eastAsia"/>
                <w:b/>
              </w:rPr>
              <w:t>第三級毒品</w:t>
            </w:r>
          </w:p>
        </w:tc>
        <w:tc>
          <w:tcPr>
            <w:tcW w:w="1417" w:type="dxa"/>
            <w:vAlign w:val="center"/>
          </w:tcPr>
          <w:p w:rsidR="00A300E2" w:rsidRPr="00C32E10" w:rsidRDefault="00A300E2" w:rsidP="00A300E2">
            <w:pPr>
              <w:pStyle w:val="142"/>
              <w:ind w:left="647" w:hanging="647"/>
              <w:jc w:val="right"/>
              <w:rPr>
                <w:rFonts w:hint="eastAsia"/>
              </w:rPr>
            </w:pPr>
            <w:r w:rsidRPr="00C32E10">
              <w:rPr>
                <w:rFonts w:hint="eastAsia"/>
              </w:rPr>
              <w:t>4</w:t>
            </w:r>
            <w:r w:rsidRPr="00C32E10">
              <w:t>,</w:t>
            </w:r>
            <w:r w:rsidRPr="00C32E10">
              <w:rPr>
                <w:rFonts w:hint="eastAsia"/>
              </w:rPr>
              <w:t>327.7</w:t>
            </w:r>
          </w:p>
        </w:tc>
        <w:tc>
          <w:tcPr>
            <w:tcW w:w="1417" w:type="dxa"/>
            <w:vAlign w:val="center"/>
          </w:tcPr>
          <w:p w:rsidR="00A300E2" w:rsidRPr="00C32E10" w:rsidRDefault="00A300E2" w:rsidP="00A300E2">
            <w:pPr>
              <w:pStyle w:val="142"/>
              <w:ind w:left="647" w:hanging="647"/>
              <w:jc w:val="right"/>
              <w:rPr>
                <w:rFonts w:hint="eastAsia"/>
              </w:rPr>
            </w:pPr>
            <w:r w:rsidRPr="00C32E10">
              <w:rPr>
                <w:rFonts w:hint="eastAsia"/>
              </w:rPr>
              <w:t>1</w:t>
            </w:r>
            <w:r w:rsidRPr="00C32E10">
              <w:t>,</w:t>
            </w:r>
            <w:r w:rsidRPr="00C32E10">
              <w:rPr>
                <w:rFonts w:hint="eastAsia"/>
              </w:rPr>
              <w:t>608.3</w:t>
            </w:r>
          </w:p>
        </w:tc>
        <w:tc>
          <w:tcPr>
            <w:tcW w:w="1417" w:type="dxa"/>
            <w:vAlign w:val="center"/>
          </w:tcPr>
          <w:p w:rsidR="00A300E2" w:rsidRPr="00C32E10" w:rsidRDefault="00A300E2" w:rsidP="00A300E2">
            <w:pPr>
              <w:pStyle w:val="142"/>
              <w:ind w:left="647" w:hanging="647"/>
              <w:jc w:val="right"/>
              <w:rPr>
                <w:rFonts w:hint="eastAsia"/>
              </w:rPr>
            </w:pPr>
            <w:r>
              <w:rPr>
                <w:rFonts w:hint="eastAsia"/>
              </w:rPr>
              <w:t>1</w:t>
            </w:r>
            <w:r>
              <w:t>,</w:t>
            </w:r>
            <w:r>
              <w:rPr>
                <w:rFonts w:hint="eastAsia"/>
              </w:rPr>
              <w:t>326.8</w:t>
            </w:r>
          </w:p>
        </w:tc>
        <w:tc>
          <w:tcPr>
            <w:tcW w:w="1417" w:type="dxa"/>
            <w:vAlign w:val="center"/>
          </w:tcPr>
          <w:p w:rsidR="00A300E2" w:rsidRPr="00C32E10" w:rsidRDefault="00A300E2" w:rsidP="00A300E2">
            <w:pPr>
              <w:pStyle w:val="142"/>
              <w:ind w:left="647" w:hanging="647"/>
              <w:jc w:val="right"/>
              <w:rPr>
                <w:rFonts w:hint="eastAsia"/>
              </w:rPr>
            </w:pPr>
            <w:r>
              <w:rPr>
                <w:rFonts w:hint="eastAsia"/>
              </w:rPr>
              <w:t>2</w:t>
            </w:r>
            <w:r>
              <w:t>,</w:t>
            </w:r>
            <w:r>
              <w:rPr>
                <w:rFonts w:hint="eastAsia"/>
              </w:rPr>
              <w:t>970.6</w:t>
            </w:r>
          </w:p>
        </w:tc>
        <w:tc>
          <w:tcPr>
            <w:tcW w:w="1417" w:type="dxa"/>
            <w:shd w:val="clear" w:color="auto" w:fill="auto"/>
            <w:vAlign w:val="center"/>
          </w:tcPr>
          <w:p w:rsidR="00A300E2" w:rsidRPr="00C32E10" w:rsidRDefault="00A300E2" w:rsidP="00A300E2">
            <w:pPr>
              <w:pStyle w:val="142"/>
              <w:ind w:left="647" w:hanging="647"/>
              <w:jc w:val="right"/>
              <w:rPr>
                <w:rFonts w:hint="eastAsia"/>
              </w:rPr>
            </w:pPr>
            <w:r>
              <w:rPr>
                <w:rFonts w:hint="eastAsia"/>
              </w:rPr>
              <w:t>179</w:t>
            </w:r>
            <w:r w:rsidR="00AE0E86">
              <w:t>,</w:t>
            </w:r>
            <w:r>
              <w:rPr>
                <w:rFonts w:hint="eastAsia"/>
              </w:rPr>
              <w:t>647.9</w:t>
            </w:r>
          </w:p>
        </w:tc>
      </w:tr>
      <w:tr w:rsidR="00A300E2" w:rsidRPr="00C32E10" w:rsidTr="00D62DDB">
        <w:trPr>
          <w:trHeight w:val="283"/>
        </w:trPr>
        <w:tc>
          <w:tcPr>
            <w:tcW w:w="1460" w:type="dxa"/>
            <w:shd w:val="clear" w:color="auto" w:fill="auto"/>
            <w:vAlign w:val="center"/>
          </w:tcPr>
          <w:p w:rsidR="00A300E2" w:rsidRPr="00C32E10" w:rsidRDefault="00A300E2" w:rsidP="00A300E2">
            <w:pPr>
              <w:pStyle w:val="142"/>
              <w:ind w:left="646" w:hanging="646"/>
              <w:jc w:val="center"/>
              <w:rPr>
                <w:rFonts w:hint="eastAsia"/>
                <w:b/>
              </w:rPr>
            </w:pPr>
            <w:r w:rsidRPr="00C32E10">
              <w:rPr>
                <w:rFonts w:hint="eastAsia"/>
                <w:b/>
              </w:rPr>
              <w:t>第四級毒品</w:t>
            </w:r>
          </w:p>
        </w:tc>
        <w:tc>
          <w:tcPr>
            <w:tcW w:w="1417" w:type="dxa"/>
            <w:vAlign w:val="center"/>
          </w:tcPr>
          <w:p w:rsidR="00A300E2" w:rsidRPr="00C32E10" w:rsidRDefault="00A300E2" w:rsidP="00A300E2">
            <w:pPr>
              <w:pStyle w:val="142"/>
              <w:ind w:left="647" w:hanging="647"/>
              <w:jc w:val="right"/>
              <w:rPr>
                <w:rFonts w:hint="eastAsia"/>
              </w:rPr>
            </w:pPr>
            <w:r w:rsidRPr="00C32E10">
              <w:rPr>
                <w:rFonts w:hint="eastAsia"/>
              </w:rPr>
              <w:t>2</w:t>
            </w:r>
            <w:r w:rsidRPr="00C32E10">
              <w:t>,</w:t>
            </w:r>
            <w:r w:rsidRPr="00C32E10">
              <w:rPr>
                <w:rFonts w:hint="eastAsia"/>
              </w:rPr>
              <w:t>867.0</w:t>
            </w:r>
          </w:p>
        </w:tc>
        <w:tc>
          <w:tcPr>
            <w:tcW w:w="1417" w:type="dxa"/>
            <w:vAlign w:val="center"/>
          </w:tcPr>
          <w:p w:rsidR="00A300E2" w:rsidRPr="00C32E10" w:rsidRDefault="00A300E2" w:rsidP="00A300E2">
            <w:pPr>
              <w:pStyle w:val="142"/>
              <w:ind w:left="647" w:hanging="647"/>
              <w:jc w:val="right"/>
              <w:rPr>
                <w:rFonts w:hint="eastAsia"/>
              </w:rPr>
            </w:pPr>
            <w:r w:rsidRPr="00C32E10">
              <w:rPr>
                <w:rFonts w:hint="eastAsia"/>
              </w:rPr>
              <w:t>4</w:t>
            </w:r>
            <w:r w:rsidRPr="00C32E10">
              <w:t>,</w:t>
            </w:r>
            <w:r w:rsidRPr="00C32E10">
              <w:rPr>
                <w:rFonts w:hint="eastAsia"/>
              </w:rPr>
              <w:t>797.0</w:t>
            </w:r>
          </w:p>
        </w:tc>
        <w:tc>
          <w:tcPr>
            <w:tcW w:w="1417" w:type="dxa"/>
            <w:vAlign w:val="center"/>
          </w:tcPr>
          <w:p w:rsidR="00A300E2" w:rsidRPr="00C32E10" w:rsidRDefault="00A300E2" w:rsidP="00A300E2">
            <w:pPr>
              <w:pStyle w:val="142"/>
              <w:ind w:left="647" w:hanging="647"/>
              <w:jc w:val="right"/>
              <w:rPr>
                <w:rFonts w:hint="eastAsia"/>
              </w:rPr>
            </w:pPr>
            <w:r>
              <w:rPr>
                <w:rFonts w:hint="eastAsia"/>
              </w:rPr>
              <w:t>1</w:t>
            </w:r>
            <w:r>
              <w:t>,</w:t>
            </w:r>
            <w:r>
              <w:rPr>
                <w:rFonts w:hint="eastAsia"/>
              </w:rPr>
              <w:t>409.6</w:t>
            </w:r>
          </w:p>
        </w:tc>
        <w:tc>
          <w:tcPr>
            <w:tcW w:w="1417" w:type="dxa"/>
            <w:vAlign w:val="center"/>
          </w:tcPr>
          <w:p w:rsidR="00A300E2" w:rsidRPr="00C32E10" w:rsidRDefault="00A300E2" w:rsidP="00A300E2">
            <w:pPr>
              <w:pStyle w:val="142"/>
              <w:ind w:left="647" w:hanging="647"/>
              <w:jc w:val="right"/>
              <w:rPr>
                <w:rFonts w:hint="eastAsia"/>
              </w:rPr>
            </w:pPr>
            <w:r>
              <w:rPr>
                <w:rFonts w:hint="eastAsia"/>
              </w:rPr>
              <w:t>4</w:t>
            </w:r>
            <w:r>
              <w:t>,</w:t>
            </w:r>
            <w:r>
              <w:rPr>
                <w:rFonts w:hint="eastAsia"/>
              </w:rPr>
              <w:t>230.3</w:t>
            </w:r>
          </w:p>
        </w:tc>
        <w:tc>
          <w:tcPr>
            <w:tcW w:w="1417" w:type="dxa"/>
            <w:shd w:val="clear" w:color="auto" w:fill="auto"/>
            <w:vAlign w:val="center"/>
          </w:tcPr>
          <w:p w:rsidR="00A300E2" w:rsidRPr="00C32E10" w:rsidRDefault="00A300E2" w:rsidP="00A300E2">
            <w:pPr>
              <w:pStyle w:val="142"/>
              <w:ind w:left="647" w:hanging="647"/>
              <w:jc w:val="right"/>
              <w:rPr>
                <w:rFonts w:hint="eastAsia"/>
              </w:rPr>
            </w:pPr>
            <w:r>
              <w:rPr>
                <w:rFonts w:hint="eastAsia"/>
              </w:rPr>
              <w:t>1</w:t>
            </w:r>
            <w:r w:rsidR="00AE0E86">
              <w:t>,</w:t>
            </w:r>
            <w:r>
              <w:rPr>
                <w:rFonts w:hint="eastAsia"/>
              </w:rPr>
              <w:t>250.0</w:t>
            </w:r>
          </w:p>
        </w:tc>
      </w:tr>
      <w:tr w:rsidR="00A300E2" w:rsidRPr="00C32E10" w:rsidTr="00D62DDB">
        <w:trPr>
          <w:trHeight w:val="283"/>
        </w:trPr>
        <w:tc>
          <w:tcPr>
            <w:tcW w:w="1460" w:type="dxa"/>
            <w:shd w:val="clear" w:color="auto" w:fill="auto"/>
            <w:vAlign w:val="center"/>
          </w:tcPr>
          <w:p w:rsidR="00A300E2" w:rsidRPr="00C32E10" w:rsidRDefault="00A300E2" w:rsidP="00A300E2">
            <w:pPr>
              <w:pStyle w:val="142"/>
              <w:ind w:left="646" w:hanging="646"/>
              <w:jc w:val="center"/>
              <w:rPr>
                <w:rFonts w:hint="eastAsia"/>
                <w:b/>
              </w:rPr>
            </w:pPr>
            <w:r w:rsidRPr="00C32E10">
              <w:rPr>
                <w:rFonts w:hint="eastAsia"/>
                <w:b/>
              </w:rPr>
              <w:t>合計</w:t>
            </w:r>
          </w:p>
        </w:tc>
        <w:tc>
          <w:tcPr>
            <w:tcW w:w="1417" w:type="dxa"/>
            <w:vAlign w:val="center"/>
          </w:tcPr>
          <w:p w:rsidR="00A300E2" w:rsidRPr="00C32E10" w:rsidRDefault="00A300E2" w:rsidP="00A300E2">
            <w:pPr>
              <w:pStyle w:val="142"/>
              <w:ind w:left="647" w:hanging="647"/>
              <w:jc w:val="right"/>
              <w:rPr>
                <w:rFonts w:hint="eastAsia"/>
              </w:rPr>
            </w:pPr>
            <w:r w:rsidRPr="00C32E10">
              <w:rPr>
                <w:rFonts w:hint="eastAsia"/>
              </w:rPr>
              <w:t>9</w:t>
            </w:r>
            <w:r w:rsidRPr="00C32E10">
              <w:t>,</w:t>
            </w:r>
            <w:r w:rsidRPr="00C32E10">
              <w:rPr>
                <w:rFonts w:hint="eastAsia"/>
              </w:rPr>
              <w:t>476.5</w:t>
            </w:r>
          </w:p>
        </w:tc>
        <w:tc>
          <w:tcPr>
            <w:tcW w:w="1417" w:type="dxa"/>
            <w:vAlign w:val="center"/>
          </w:tcPr>
          <w:p w:rsidR="00A300E2" w:rsidRPr="00C32E10" w:rsidRDefault="00A300E2" w:rsidP="00A300E2">
            <w:pPr>
              <w:pStyle w:val="142"/>
              <w:ind w:left="647" w:hanging="647"/>
              <w:jc w:val="right"/>
              <w:rPr>
                <w:rFonts w:hint="eastAsia"/>
              </w:rPr>
            </w:pPr>
            <w:r w:rsidRPr="00C32E10">
              <w:rPr>
                <w:rFonts w:hint="eastAsia"/>
              </w:rPr>
              <w:t>8</w:t>
            </w:r>
            <w:r w:rsidRPr="00C32E10">
              <w:t>,</w:t>
            </w:r>
            <w:r w:rsidRPr="00C32E10">
              <w:rPr>
                <w:rFonts w:hint="eastAsia"/>
              </w:rPr>
              <w:t>155.5</w:t>
            </w:r>
          </w:p>
        </w:tc>
        <w:tc>
          <w:tcPr>
            <w:tcW w:w="1417" w:type="dxa"/>
            <w:vAlign w:val="center"/>
          </w:tcPr>
          <w:p w:rsidR="00A300E2" w:rsidRPr="00C32E10" w:rsidRDefault="00A300E2" w:rsidP="00A300E2">
            <w:pPr>
              <w:pStyle w:val="142"/>
              <w:ind w:left="647" w:hanging="647"/>
              <w:jc w:val="right"/>
              <w:rPr>
                <w:rFonts w:hint="eastAsia"/>
              </w:rPr>
            </w:pPr>
            <w:r>
              <w:rPr>
                <w:rFonts w:hint="eastAsia"/>
              </w:rPr>
              <w:t>3</w:t>
            </w:r>
            <w:r>
              <w:t>,</w:t>
            </w:r>
            <w:r>
              <w:rPr>
                <w:rFonts w:hint="eastAsia"/>
              </w:rPr>
              <w:t>551.6</w:t>
            </w:r>
          </w:p>
        </w:tc>
        <w:tc>
          <w:tcPr>
            <w:tcW w:w="1417" w:type="dxa"/>
            <w:vAlign w:val="center"/>
          </w:tcPr>
          <w:p w:rsidR="00A300E2" w:rsidRPr="00C32E10" w:rsidRDefault="00A300E2" w:rsidP="00A300E2">
            <w:pPr>
              <w:pStyle w:val="142"/>
              <w:ind w:left="647" w:hanging="647"/>
              <w:jc w:val="right"/>
              <w:rPr>
                <w:rFonts w:hint="eastAsia"/>
              </w:rPr>
            </w:pPr>
            <w:r>
              <w:rPr>
                <w:rFonts w:hint="eastAsia"/>
              </w:rPr>
              <w:t>9</w:t>
            </w:r>
            <w:r>
              <w:t>,</w:t>
            </w:r>
            <w:r>
              <w:rPr>
                <w:rFonts w:hint="eastAsia"/>
              </w:rPr>
              <w:t>916.4</w:t>
            </w:r>
          </w:p>
        </w:tc>
        <w:tc>
          <w:tcPr>
            <w:tcW w:w="1417" w:type="dxa"/>
            <w:shd w:val="clear" w:color="auto" w:fill="auto"/>
            <w:vAlign w:val="center"/>
          </w:tcPr>
          <w:p w:rsidR="00A300E2" w:rsidRPr="00C32E10" w:rsidRDefault="00A300E2" w:rsidP="00A300E2">
            <w:pPr>
              <w:pStyle w:val="142"/>
              <w:ind w:left="647" w:hanging="647"/>
              <w:jc w:val="right"/>
              <w:rPr>
                <w:rFonts w:hint="eastAsia"/>
              </w:rPr>
            </w:pPr>
            <w:r>
              <w:rPr>
                <w:rFonts w:hint="eastAsia"/>
              </w:rPr>
              <w:t>182</w:t>
            </w:r>
            <w:r w:rsidR="00AE0E86">
              <w:t>,</w:t>
            </w:r>
            <w:r>
              <w:rPr>
                <w:rFonts w:hint="eastAsia"/>
              </w:rPr>
              <w:t>691.</w:t>
            </w:r>
            <w:r w:rsidR="00AE0E86">
              <w:t>5</w:t>
            </w:r>
          </w:p>
        </w:tc>
      </w:tr>
    </w:tbl>
    <w:p w:rsidR="00BA2EC2" w:rsidRDefault="00BA2EC2" w:rsidP="00BA2EC2">
      <w:pPr>
        <w:pStyle w:val="142"/>
        <w:ind w:left="1216" w:hangingChars="500" w:hanging="1216"/>
      </w:pPr>
      <w:r>
        <w:rPr>
          <w:rFonts w:hint="eastAsia"/>
        </w:rPr>
        <w:t>說    明：</w:t>
      </w:r>
      <w:r w:rsidR="00AE0E86">
        <w:rPr>
          <w:rFonts w:hint="eastAsia"/>
        </w:rPr>
        <w:t>數據來源</w:t>
      </w:r>
      <w:r>
        <w:rPr>
          <w:rFonts w:hint="eastAsia"/>
        </w:rPr>
        <w:t>包含法務部調查局、內政部警政署、國防部憲兵指揮部、海洋委員會海巡署及財政部關務署</w:t>
      </w:r>
      <w:r w:rsidR="00AE0E86">
        <w:rPr>
          <w:rFonts w:hint="eastAsia"/>
        </w:rPr>
        <w:t>等</w:t>
      </w:r>
      <w:r>
        <w:rPr>
          <w:rFonts w:hint="eastAsia"/>
        </w:rPr>
        <w:t>；</w:t>
      </w:r>
      <w:r>
        <w:t>聯合數</w:t>
      </w:r>
      <w:r w:rsidR="00AE0E86">
        <w:rPr>
          <w:rFonts w:hint="eastAsia"/>
        </w:rPr>
        <w:t>機關</w:t>
      </w:r>
      <w:r>
        <w:t>查緝毒品案件，其緝獲毒品數量不予重複登載。</w:t>
      </w:r>
    </w:p>
    <w:p w:rsidR="00BA2EC2" w:rsidRDefault="00BA2EC2" w:rsidP="00BA2EC2">
      <w:pPr>
        <w:pStyle w:val="142"/>
        <w:ind w:left="1216" w:hangingChars="500" w:hanging="1216"/>
      </w:pPr>
      <w:r>
        <w:rPr>
          <w:rFonts w:hint="eastAsia"/>
        </w:rPr>
        <w:t>資料來源：法務統計</w:t>
      </w:r>
      <w:r w:rsidR="00AE0E86">
        <w:rPr>
          <w:rFonts w:hint="eastAsia"/>
        </w:rPr>
        <w:t>年報</w:t>
      </w:r>
      <w:r>
        <w:rPr>
          <w:rFonts w:hint="eastAsia"/>
        </w:rPr>
        <w:t>。</w:t>
      </w:r>
    </w:p>
    <w:p w:rsidR="006058B3" w:rsidRPr="00AE0E86" w:rsidRDefault="006058B3" w:rsidP="006058B3">
      <w:pPr>
        <w:pStyle w:val="a4"/>
        <w:rPr>
          <w:rFonts w:hint="eastAsia"/>
          <w:b/>
          <w:bCs/>
        </w:rPr>
      </w:pPr>
      <w:r w:rsidRPr="00AE0E86">
        <w:rPr>
          <w:rFonts w:hint="eastAsia"/>
          <w:b/>
          <w:bCs/>
        </w:rPr>
        <w:t>(二)</w:t>
      </w:r>
      <w:r w:rsidRPr="00AE0E86">
        <w:rPr>
          <w:rFonts w:ascii="Lato" w:hAnsi="Lato"/>
          <w:b/>
          <w:bCs/>
          <w:color w:val="222222"/>
          <w:shd w:val="clear" w:color="auto" w:fill="FFFFFF"/>
        </w:rPr>
        <w:t>國內大麻毒品</w:t>
      </w:r>
      <w:r w:rsidRPr="00AE0E86">
        <w:rPr>
          <w:rFonts w:ascii="Lato" w:hAnsi="Lato" w:hint="eastAsia"/>
          <w:b/>
          <w:bCs/>
          <w:color w:val="222222"/>
          <w:shd w:val="clear" w:color="auto" w:fill="FFFFFF"/>
        </w:rPr>
        <w:t>氾濫情形仍未趨緩，且</w:t>
      </w:r>
      <w:r w:rsidRPr="00AE0E86">
        <w:rPr>
          <w:rFonts w:ascii="Lato" w:hAnsi="Lato"/>
          <w:b/>
          <w:bCs/>
          <w:color w:val="222222"/>
          <w:shd w:val="clear" w:color="auto" w:fill="FFFFFF"/>
        </w:rPr>
        <w:t>卡西酮類</w:t>
      </w:r>
      <w:r w:rsidRPr="00AE0E86">
        <w:rPr>
          <w:rFonts w:ascii="Lato" w:hAnsi="Lato" w:hint="eastAsia"/>
          <w:b/>
          <w:bCs/>
          <w:color w:val="222222"/>
          <w:shd w:val="clear" w:color="auto" w:fill="FFFFFF"/>
        </w:rPr>
        <w:t>之新興毒品危害漸增，</w:t>
      </w:r>
      <w:r w:rsidR="001F70C5">
        <w:rPr>
          <w:rFonts w:ascii="Lato" w:hAnsi="Lato" w:hint="eastAsia"/>
          <w:b/>
          <w:bCs/>
          <w:color w:val="222222"/>
          <w:shd w:val="clear" w:color="auto" w:fill="FFFFFF"/>
        </w:rPr>
        <w:t>有待強化</w:t>
      </w:r>
      <w:r w:rsidRPr="00AE0E86">
        <w:rPr>
          <w:rFonts w:ascii="Lato" w:hAnsi="Lato" w:hint="eastAsia"/>
          <w:b/>
          <w:bCs/>
          <w:color w:val="222222"/>
          <w:shd w:val="clear" w:color="auto" w:fill="FFFFFF"/>
        </w:rPr>
        <w:t>毒品查緝</w:t>
      </w:r>
      <w:r w:rsidR="005E2DEC">
        <w:rPr>
          <w:rFonts w:ascii="Lato" w:hAnsi="Lato" w:hint="eastAsia"/>
          <w:b/>
          <w:bCs/>
          <w:color w:val="222222"/>
          <w:shd w:val="clear" w:color="auto" w:fill="FFFFFF"/>
        </w:rPr>
        <w:t>作為</w:t>
      </w:r>
    </w:p>
    <w:p w:rsidR="0054709F" w:rsidRDefault="006058B3" w:rsidP="006058B3">
      <w:pPr>
        <w:pStyle w:val="21"/>
        <w:ind w:left="850" w:firstLine="566"/>
        <w:rPr>
          <w:rFonts w:ascii="Lato" w:hAnsi="Lato"/>
          <w:color w:val="222222"/>
          <w:shd w:val="clear" w:color="auto" w:fill="FFFFFF"/>
        </w:rPr>
      </w:pPr>
      <w:r>
        <w:rPr>
          <w:rFonts w:hint="eastAsia"/>
          <w:shd w:val="clear" w:color="auto" w:fill="FFFFFF"/>
        </w:rPr>
        <w:t>依據</w:t>
      </w:r>
      <w:r w:rsidR="00481C9D">
        <w:rPr>
          <w:rFonts w:hint="eastAsia"/>
          <w:shd w:val="clear" w:color="auto" w:fill="FFFFFF"/>
        </w:rPr>
        <w:t>臺高檢</w:t>
      </w:r>
      <w:r w:rsidR="001F70C5">
        <w:rPr>
          <w:rFonts w:hint="eastAsia"/>
          <w:shd w:val="clear" w:color="auto" w:fill="FFFFFF"/>
        </w:rPr>
        <w:t>之</w:t>
      </w:r>
      <w:r w:rsidR="001F70C5" w:rsidRPr="001F70C5">
        <w:rPr>
          <w:rFonts w:hint="eastAsia"/>
          <w:shd w:val="clear" w:color="auto" w:fill="FFFFFF"/>
        </w:rPr>
        <w:t>毒品情勢分析報告</w:t>
      </w:r>
      <w:r w:rsidR="001F70C5">
        <w:rPr>
          <w:rFonts w:hint="eastAsia"/>
          <w:shd w:val="clear" w:color="auto" w:fill="FFFFFF"/>
        </w:rPr>
        <w:t>所示</w:t>
      </w:r>
      <w:r>
        <w:rPr>
          <w:rFonts w:hint="eastAsia"/>
          <w:shd w:val="clear" w:color="auto" w:fill="FFFFFF"/>
        </w:rPr>
        <w:t>，</w:t>
      </w:r>
      <w:r>
        <w:rPr>
          <w:shd w:val="clear" w:color="auto" w:fill="FFFFFF"/>
        </w:rPr>
        <w:t>國內查獲大麻重量</w:t>
      </w:r>
      <w:r w:rsidR="001F70C5">
        <w:rPr>
          <w:rFonts w:hint="eastAsia"/>
          <w:shd w:val="clear" w:color="auto" w:fill="FFFFFF"/>
        </w:rPr>
        <w:t>仍</w:t>
      </w:r>
      <w:r>
        <w:rPr>
          <w:shd w:val="clear" w:color="auto" w:fill="FFFFFF"/>
        </w:rPr>
        <w:t>呈增加趨勢，112年</w:t>
      </w:r>
      <w:r>
        <w:rPr>
          <w:rFonts w:hint="eastAsia"/>
          <w:shd w:val="clear" w:color="auto" w:fill="FFFFFF"/>
        </w:rPr>
        <w:t>度</w:t>
      </w:r>
      <w:r>
        <w:rPr>
          <w:shd w:val="clear" w:color="auto" w:fill="FFFFFF"/>
        </w:rPr>
        <w:t>查獲</w:t>
      </w:r>
      <w:r w:rsidR="00001F55">
        <w:rPr>
          <w:rFonts w:hint="eastAsia"/>
          <w:shd w:val="clear" w:color="auto" w:fill="FFFFFF"/>
        </w:rPr>
        <w:t>重</w:t>
      </w:r>
      <w:r>
        <w:rPr>
          <w:shd w:val="clear" w:color="auto" w:fill="FFFFFF"/>
        </w:rPr>
        <w:t>量為2,328.5公斤，較111年</w:t>
      </w:r>
      <w:r>
        <w:rPr>
          <w:rFonts w:hint="eastAsia"/>
          <w:shd w:val="clear" w:color="auto" w:fill="FFFFFF"/>
        </w:rPr>
        <w:t>度</w:t>
      </w:r>
      <w:r>
        <w:rPr>
          <w:shd w:val="clear" w:color="auto" w:fill="FFFFFF"/>
        </w:rPr>
        <w:t>查獲</w:t>
      </w:r>
      <w:r w:rsidR="00001F55">
        <w:rPr>
          <w:rFonts w:hint="eastAsia"/>
          <w:shd w:val="clear" w:color="auto" w:fill="FFFFFF"/>
        </w:rPr>
        <w:t>重</w:t>
      </w:r>
      <w:r>
        <w:rPr>
          <w:shd w:val="clear" w:color="auto" w:fill="FFFFFF"/>
        </w:rPr>
        <w:t>量1,560公斤</w:t>
      </w:r>
      <w:r w:rsidR="00032D8D">
        <w:rPr>
          <w:rFonts w:hint="eastAsia"/>
          <w:shd w:val="clear" w:color="auto" w:fill="FFFFFF"/>
        </w:rPr>
        <w:t>，計</w:t>
      </w:r>
      <w:r>
        <w:rPr>
          <w:shd w:val="clear" w:color="auto" w:fill="FFFFFF"/>
        </w:rPr>
        <w:t>增加</w:t>
      </w:r>
      <w:r w:rsidR="001F70C5">
        <w:rPr>
          <w:rFonts w:hint="eastAsia"/>
          <w:shd w:val="clear" w:color="auto" w:fill="FFFFFF"/>
        </w:rPr>
        <w:t>768.5公斤，增幅</w:t>
      </w:r>
      <w:r>
        <w:rPr>
          <w:shd w:val="clear" w:color="auto" w:fill="FFFFFF"/>
        </w:rPr>
        <w:t>49.</w:t>
      </w:r>
      <w:r w:rsidR="001F70C5">
        <w:rPr>
          <w:rFonts w:hint="eastAsia"/>
          <w:shd w:val="clear" w:color="auto" w:fill="FFFFFF"/>
        </w:rPr>
        <w:t>26</w:t>
      </w:r>
      <w:r>
        <w:rPr>
          <w:rFonts w:hint="eastAsia"/>
          <w:shd w:val="clear" w:color="auto" w:fill="FFFFFF"/>
        </w:rPr>
        <w:t>%</w:t>
      </w:r>
      <w:r>
        <w:rPr>
          <w:shd w:val="clear" w:color="auto" w:fill="FFFFFF"/>
        </w:rPr>
        <w:t>，顯見</w:t>
      </w:r>
      <w:r>
        <w:rPr>
          <w:rFonts w:hint="eastAsia"/>
          <w:shd w:val="clear" w:color="auto" w:fill="FFFFFF"/>
        </w:rPr>
        <w:t>國內大麻毒品氾濫程度仍未趨緩</w:t>
      </w:r>
      <w:r w:rsidR="00EB1081">
        <w:rPr>
          <w:rFonts w:hint="eastAsia"/>
          <w:shd w:val="clear" w:color="auto" w:fill="FFFFFF"/>
        </w:rPr>
        <w:t>；</w:t>
      </w:r>
      <w:r>
        <w:rPr>
          <w:rFonts w:hint="eastAsia"/>
          <w:shd w:val="clear" w:color="auto" w:fill="FFFFFF"/>
        </w:rPr>
        <w:t>另依</w:t>
      </w:r>
      <w:r w:rsidRPr="00F9798F">
        <w:rPr>
          <w:rFonts w:hint="eastAsia"/>
          <w:shd w:val="clear" w:color="auto" w:fill="FFFFFF"/>
        </w:rPr>
        <w:t>據</w:t>
      </w:r>
      <w:r w:rsidR="00481C9D">
        <w:rPr>
          <w:rFonts w:hint="eastAsia"/>
          <w:shd w:val="clear" w:color="auto" w:fill="FFFFFF"/>
        </w:rPr>
        <w:t>衛生福利部</w:t>
      </w:r>
      <w:r w:rsidRPr="00F9798F">
        <w:rPr>
          <w:rFonts w:hint="eastAsia"/>
          <w:shd w:val="clear" w:color="auto" w:fill="FFFFFF"/>
        </w:rPr>
        <w:t>食</w:t>
      </w:r>
      <w:r w:rsidR="00481C9D">
        <w:rPr>
          <w:rFonts w:hint="eastAsia"/>
          <w:shd w:val="clear" w:color="auto" w:fill="FFFFFF"/>
        </w:rPr>
        <w:t>品</w:t>
      </w:r>
      <w:r w:rsidRPr="00F9798F">
        <w:rPr>
          <w:rFonts w:hint="eastAsia"/>
          <w:shd w:val="clear" w:color="auto" w:fill="FFFFFF"/>
        </w:rPr>
        <w:t>藥</w:t>
      </w:r>
      <w:r w:rsidR="00481C9D">
        <w:rPr>
          <w:rFonts w:hint="eastAsia"/>
          <w:shd w:val="clear" w:color="auto" w:fill="FFFFFF"/>
        </w:rPr>
        <w:t>物管理</w:t>
      </w:r>
      <w:r w:rsidRPr="00F9798F">
        <w:rPr>
          <w:rFonts w:hint="eastAsia"/>
          <w:shd w:val="clear" w:color="auto" w:fill="FFFFFF"/>
        </w:rPr>
        <w:t>署</w:t>
      </w:r>
      <w:r w:rsidR="00481C9D">
        <w:rPr>
          <w:rFonts w:hint="eastAsia"/>
          <w:shd w:val="clear" w:color="auto" w:fill="FFFFFF"/>
        </w:rPr>
        <w:t>之</w:t>
      </w:r>
      <w:r w:rsidR="00481C9D" w:rsidRPr="00481C9D">
        <w:rPr>
          <w:rFonts w:hint="eastAsia"/>
          <w:shd w:val="clear" w:color="auto" w:fill="FFFFFF"/>
        </w:rPr>
        <w:t>藥物濫用案件暨檢驗統計資料</w:t>
      </w:r>
      <w:r w:rsidRPr="00F9798F">
        <w:rPr>
          <w:rFonts w:hint="eastAsia"/>
          <w:shd w:val="clear" w:color="auto" w:fill="FFFFFF"/>
        </w:rPr>
        <w:t>，新興毒品</w:t>
      </w:r>
      <w:r>
        <w:rPr>
          <w:rFonts w:hint="eastAsia"/>
          <w:shd w:val="clear" w:color="auto" w:fill="FFFFFF"/>
        </w:rPr>
        <w:t>中以</w:t>
      </w:r>
      <w:r w:rsidRPr="00F9798F">
        <w:rPr>
          <w:rFonts w:hint="eastAsia"/>
          <w:shd w:val="clear" w:color="auto" w:fill="FFFFFF"/>
        </w:rPr>
        <w:t>卡西酮類毒品</w:t>
      </w:r>
      <w:r>
        <w:rPr>
          <w:rFonts w:hint="eastAsia"/>
          <w:shd w:val="clear" w:color="auto" w:fill="FFFFFF"/>
        </w:rPr>
        <w:t>檢出種類較多</w:t>
      </w:r>
      <w:r w:rsidRPr="00F9798F">
        <w:rPr>
          <w:rFonts w:hint="eastAsia"/>
          <w:shd w:val="clear" w:color="auto" w:fill="FFFFFF"/>
        </w:rPr>
        <w:t>，</w:t>
      </w:r>
      <w:r>
        <w:rPr>
          <w:rFonts w:hint="eastAsia"/>
          <w:shd w:val="clear" w:color="auto" w:fill="FFFFFF"/>
        </w:rPr>
        <w:t>其</w:t>
      </w:r>
      <w:r w:rsidRPr="00F9798F">
        <w:rPr>
          <w:rFonts w:hint="eastAsia"/>
        </w:rPr>
        <w:t>中Mephedrone</w:t>
      </w:r>
      <w:r w:rsidR="001F70C5">
        <w:rPr>
          <w:rFonts w:hint="eastAsia"/>
        </w:rPr>
        <w:t>(</w:t>
      </w:r>
      <w:r w:rsidRPr="00F9798F">
        <w:rPr>
          <w:rFonts w:hint="eastAsia"/>
        </w:rPr>
        <w:t>4-甲基甲基卡西酮，俗稱喵喵</w:t>
      </w:r>
      <w:r w:rsidR="001F70C5">
        <w:rPr>
          <w:rFonts w:hint="eastAsia"/>
        </w:rPr>
        <w:t>)</w:t>
      </w:r>
      <w:r w:rsidRPr="00F9798F">
        <w:rPr>
          <w:rFonts w:hint="eastAsia"/>
        </w:rPr>
        <w:t>自108年</w:t>
      </w:r>
      <w:r w:rsidR="00EB1081">
        <w:rPr>
          <w:rFonts w:hint="eastAsia"/>
        </w:rPr>
        <w:t>度</w:t>
      </w:r>
      <w:r w:rsidRPr="00F9798F">
        <w:rPr>
          <w:rFonts w:hint="eastAsia"/>
        </w:rPr>
        <w:t>以後</w:t>
      </w:r>
      <w:r w:rsidR="00EB1081">
        <w:rPr>
          <w:rFonts w:hint="eastAsia"/>
        </w:rPr>
        <w:t>即</w:t>
      </w:r>
      <w:r w:rsidR="001F70C5">
        <w:rPr>
          <w:rFonts w:hint="eastAsia"/>
        </w:rPr>
        <w:t>占</w:t>
      </w:r>
      <w:r w:rsidRPr="00F9798F">
        <w:rPr>
          <w:rFonts w:hint="eastAsia"/>
        </w:rPr>
        <w:t>新興毒品檢出件數第</w:t>
      </w:r>
      <w:r>
        <w:rPr>
          <w:rFonts w:hint="eastAsia"/>
        </w:rPr>
        <w:t>1</w:t>
      </w:r>
      <w:r w:rsidRPr="00F9798F">
        <w:rPr>
          <w:rFonts w:hint="eastAsia"/>
        </w:rPr>
        <w:t>位</w:t>
      </w:r>
      <w:r>
        <w:rPr>
          <w:rFonts w:hint="eastAsia"/>
        </w:rPr>
        <w:t>，</w:t>
      </w:r>
      <w:r w:rsidR="00481C9D">
        <w:rPr>
          <w:rFonts w:hint="eastAsia"/>
        </w:rPr>
        <w:t>臺高檢</w:t>
      </w:r>
      <w:r>
        <w:rPr>
          <w:rFonts w:hint="eastAsia"/>
        </w:rPr>
        <w:t>亦示警</w:t>
      </w:r>
      <w:r w:rsidRPr="00F9798F">
        <w:t>卡西酮類毒品為主之毒品咖啡包查獲量</w:t>
      </w:r>
      <w:r>
        <w:rPr>
          <w:rFonts w:hint="eastAsia"/>
        </w:rPr>
        <w:t>有明顯</w:t>
      </w:r>
      <w:r w:rsidRPr="00F9798F">
        <w:t>增</w:t>
      </w:r>
      <w:r>
        <w:rPr>
          <w:rFonts w:hint="eastAsia"/>
        </w:rPr>
        <w:t>加</w:t>
      </w:r>
      <w:r w:rsidRPr="00F9798F">
        <w:rPr>
          <w:rFonts w:hint="eastAsia"/>
        </w:rPr>
        <w:t>，</w:t>
      </w:r>
      <w:r>
        <w:rPr>
          <w:rFonts w:hint="eastAsia"/>
        </w:rPr>
        <w:t>此外，</w:t>
      </w:r>
      <w:r w:rsidRPr="00F9798F">
        <w:t>α</w:t>
      </w:r>
      <w:r w:rsidRPr="00F9798F">
        <w:t>-PiHP為第三級毒品，亦屬於合成卡西酮類，</w:t>
      </w:r>
      <w:r w:rsidR="0054709F">
        <w:rPr>
          <w:rFonts w:hint="eastAsia"/>
        </w:rPr>
        <w:t>常見之</w:t>
      </w:r>
      <w:r w:rsidR="0054709F" w:rsidRPr="00F9798F">
        <w:t>「彩虹菸」</w:t>
      </w:r>
      <w:r w:rsidR="0054709F">
        <w:rPr>
          <w:rFonts w:hint="eastAsia"/>
        </w:rPr>
        <w:t>即是</w:t>
      </w:r>
      <w:r>
        <w:rPr>
          <w:rFonts w:hint="eastAsia"/>
        </w:rPr>
        <w:t>以</w:t>
      </w:r>
      <w:r w:rsidRPr="00F9798F">
        <w:t>摻入菸草</w:t>
      </w:r>
      <w:r>
        <w:rPr>
          <w:rFonts w:hint="eastAsia"/>
        </w:rPr>
        <w:t>方式</w:t>
      </w:r>
      <w:r w:rsidRPr="00F9798F">
        <w:t>製成，</w:t>
      </w:r>
      <w:r w:rsidR="0054709F">
        <w:rPr>
          <w:rFonts w:hint="eastAsia"/>
        </w:rPr>
        <w:t>吸引年輕族群施用</w:t>
      </w:r>
      <w:r>
        <w:rPr>
          <w:rFonts w:hint="eastAsia"/>
        </w:rPr>
        <w:t>，與</w:t>
      </w:r>
      <w:r w:rsidRPr="00F9798F">
        <w:t>α</w:t>
      </w:r>
      <w:r w:rsidRPr="00F9798F">
        <w:t>-PiHP有關死亡件數，112年</w:t>
      </w:r>
      <w:r>
        <w:rPr>
          <w:rFonts w:hint="eastAsia"/>
        </w:rPr>
        <w:t>度為</w:t>
      </w:r>
      <w:r w:rsidRPr="00F9798F">
        <w:t>9件，</w:t>
      </w:r>
      <w:r>
        <w:rPr>
          <w:rFonts w:hint="eastAsia"/>
        </w:rPr>
        <w:t>較</w:t>
      </w:r>
      <w:r w:rsidRPr="00F9798F">
        <w:t>111年</w:t>
      </w:r>
      <w:r>
        <w:rPr>
          <w:rFonts w:hint="eastAsia"/>
        </w:rPr>
        <w:t>度之</w:t>
      </w:r>
      <w:r w:rsidRPr="00F9798F">
        <w:t>2件</w:t>
      </w:r>
      <w:r>
        <w:rPr>
          <w:rFonts w:hint="eastAsia"/>
        </w:rPr>
        <w:t>明顯增加，且</w:t>
      </w:r>
      <w:r w:rsidRPr="00F9798F">
        <w:t>平均年齡</w:t>
      </w:r>
      <w:r>
        <w:rPr>
          <w:rFonts w:hint="eastAsia"/>
        </w:rPr>
        <w:t>僅</w:t>
      </w:r>
      <w:r w:rsidRPr="00F9798F">
        <w:t>28.2歲</w:t>
      </w:r>
      <w:r>
        <w:rPr>
          <w:rFonts w:hint="eastAsia"/>
        </w:rPr>
        <w:t>，</w:t>
      </w:r>
      <w:r>
        <w:rPr>
          <w:rFonts w:ascii="Lato" w:hAnsi="Lato"/>
          <w:color w:val="222222"/>
          <w:shd w:val="clear" w:color="auto" w:fill="FFFFFF"/>
        </w:rPr>
        <w:t>足</w:t>
      </w:r>
      <w:r>
        <w:rPr>
          <w:rFonts w:ascii="Lato" w:hAnsi="Lato" w:hint="eastAsia"/>
          <w:color w:val="222222"/>
          <w:shd w:val="clear" w:color="auto" w:fill="FFFFFF"/>
        </w:rPr>
        <w:t>徵</w:t>
      </w:r>
      <w:r>
        <w:rPr>
          <w:rFonts w:ascii="Lato" w:hAnsi="Lato"/>
          <w:color w:val="222222"/>
          <w:shd w:val="clear" w:color="auto" w:fill="FFFFFF"/>
        </w:rPr>
        <w:t>卡西酮類毒品危害</w:t>
      </w:r>
      <w:r>
        <w:rPr>
          <w:rFonts w:ascii="Lato" w:hAnsi="Lato" w:hint="eastAsia"/>
          <w:color w:val="222222"/>
          <w:shd w:val="clear" w:color="auto" w:fill="FFFFFF"/>
        </w:rPr>
        <w:t>亦</w:t>
      </w:r>
      <w:r>
        <w:rPr>
          <w:rFonts w:ascii="Lato" w:hAnsi="Lato"/>
          <w:color w:val="222222"/>
          <w:shd w:val="clear" w:color="auto" w:fill="FFFFFF"/>
        </w:rPr>
        <w:t>日趨嚴峻</w:t>
      </w:r>
      <w:r>
        <w:rPr>
          <w:rFonts w:ascii="Lato" w:hAnsi="Lato" w:hint="eastAsia"/>
          <w:color w:val="222222"/>
          <w:shd w:val="clear" w:color="auto" w:fill="FFFFFF"/>
        </w:rPr>
        <w:t>。準此，國內面臨大麻及</w:t>
      </w:r>
      <w:r>
        <w:rPr>
          <w:rFonts w:ascii="Lato" w:hAnsi="Lato"/>
          <w:color w:val="222222"/>
          <w:shd w:val="clear" w:color="auto" w:fill="FFFFFF"/>
        </w:rPr>
        <w:t>卡西酮類毒品</w:t>
      </w:r>
      <w:r>
        <w:rPr>
          <w:rFonts w:ascii="Lato" w:hAnsi="Lato" w:hint="eastAsia"/>
          <w:color w:val="222222"/>
          <w:shd w:val="clear" w:color="auto" w:fill="FFFFFF"/>
        </w:rPr>
        <w:t>之嚴重威脅，且</w:t>
      </w:r>
      <w:r>
        <w:rPr>
          <w:rFonts w:ascii="Lato" w:hAnsi="Lato"/>
          <w:color w:val="222222"/>
          <w:shd w:val="clear" w:color="auto" w:fill="FFFFFF"/>
        </w:rPr>
        <w:t>入侵年輕族群，</w:t>
      </w:r>
      <w:r>
        <w:rPr>
          <w:rFonts w:ascii="Lato" w:hAnsi="Lato" w:hint="eastAsia"/>
          <w:color w:val="222222"/>
          <w:shd w:val="clear" w:color="auto" w:fill="FFFFFF"/>
        </w:rPr>
        <w:t>有待</w:t>
      </w:r>
      <w:r w:rsidR="0054709F">
        <w:rPr>
          <w:rFonts w:ascii="Lato" w:hAnsi="Lato" w:hint="eastAsia"/>
          <w:color w:val="222222"/>
          <w:shd w:val="clear" w:color="auto" w:fill="FFFFFF"/>
        </w:rPr>
        <w:t>積極妥善</w:t>
      </w:r>
      <w:r>
        <w:rPr>
          <w:rFonts w:ascii="Lato" w:hAnsi="Lato" w:hint="eastAsia"/>
          <w:color w:val="222222"/>
          <w:shd w:val="clear" w:color="auto" w:fill="FFFFFF"/>
        </w:rPr>
        <w:t>因應</w:t>
      </w:r>
      <w:r w:rsidR="005E2DEC">
        <w:rPr>
          <w:rFonts w:ascii="Lato" w:hAnsi="Lato" w:hint="eastAsia"/>
          <w:color w:val="222222"/>
          <w:shd w:val="clear" w:color="auto" w:fill="FFFFFF"/>
        </w:rPr>
        <w:t>，</w:t>
      </w:r>
      <w:r w:rsidR="00EB1081">
        <w:rPr>
          <w:rFonts w:ascii="Lato" w:hAnsi="Lato" w:hint="eastAsia"/>
          <w:color w:val="222222"/>
          <w:shd w:val="clear" w:color="auto" w:fill="FFFFFF"/>
        </w:rPr>
        <w:t>並持續</w:t>
      </w:r>
      <w:r w:rsidR="005E2DEC">
        <w:rPr>
          <w:rFonts w:ascii="Lato" w:hAnsi="Lato" w:hint="eastAsia"/>
          <w:color w:val="222222"/>
          <w:shd w:val="clear" w:color="auto" w:fill="FFFFFF"/>
        </w:rPr>
        <w:t>強化各項查緝作為</w:t>
      </w:r>
      <w:r w:rsidR="0054709F">
        <w:rPr>
          <w:rFonts w:ascii="Lato" w:hAnsi="Lato" w:hint="eastAsia"/>
          <w:color w:val="222222"/>
          <w:shd w:val="clear" w:color="auto" w:fill="FFFFFF"/>
        </w:rPr>
        <w:t>。</w:t>
      </w:r>
    </w:p>
    <w:p w:rsidR="00D62DDB" w:rsidRPr="009A411C" w:rsidRDefault="00D62DDB" w:rsidP="00EB1081">
      <w:pPr>
        <w:ind w:left="566" w:firstLine="566"/>
      </w:pPr>
      <w:r>
        <w:rPr>
          <w:rFonts w:hint="eastAsia"/>
          <w:shd w:val="clear" w:color="auto" w:fill="FFFFFF"/>
        </w:rPr>
        <w:t>綜上，我國</w:t>
      </w:r>
      <w:r w:rsidRPr="00D62DDB">
        <w:rPr>
          <w:rFonts w:hint="eastAsia"/>
          <w:shd w:val="clear" w:color="auto" w:fill="FFFFFF"/>
        </w:rPr>
        <w:t>112年度毒品查</w:t>
      </w:r>
      <w:r w:rsidR="00032D8D">
        <w:rPr>
          <w:rFonts w:hint="eastAsia"/>
          <w:shd w:val="clear" w:color="auto" w:fill="FFFFFF"/>
        </w:rPr>
        <w:t>獲</w:t>
      </w:r>
      <w:r w:rsidRPr="00D62DDB">
        <w:rPr>
          <w:rFonts w:hint="eastAsia"/>
          <w:shd w:val="clear" w:color="auto" w:fill="FFFFFF"/>
        </w:rPr>
        <w:t>數量</w:t>
      </w:r>
      <w:r w:rsidR="005F338B">
        <w:rPr>
          <w:rFonts w:hint="eastAsia"/>
          <w:shd w:val="clear" w:color="auto" w:fill="FFFFFF"/>
        </w:rPr>
        <w:t>為近5年新高，合計超逾</w:t>
      </w:r>
      <w:r w:rsidRPr="00D62DDB">
        <w:rPr>
          <w:rFonts w:hint="eastAsia"/>
          <w:shd w:val="clear" w:color="auto" w:fill="FFFFFF"/>
        </w:rPr>
        <w:t>18萬公斤，</w:t>
      </w:r>
      <w:r w:rsidR="00EB1081">
        <w:rPr>
          <w:rFonts w:hint="eastAsia"/>
          <w:shd w:val="clear" w:color="auto" w:fill="FFFFFF"/>
        </w:rPr>
        <w:t>其中以印尼走私進口之</w:t>
      </w:r>
      <w:r w:rsidRPr="00D62DDB">
        <w:rPr>
          <w:rFonts w:hint="eastAsia"/>
          <w:shd w:val="clear" w:color="auto" w:fill="FFFFFF"/>
        </w:rPr>
        <w:t>第三級毒品</w:t>
      </w:r>
      <w:r w:rsidR="005F338B">
        <w:rPr>
          <w:rFonts w:hint="eastAsia"/>
        </w:rPr>
        <w:t>「卡痛」為最大宗</w:t>
      </w:r>
      <w:r w:rsidR="000C15B8">
        <w:rPr>
          <w:rFonts w:hint="eastAsia"/>
        </w:rPr>
        <w:t>；此外</w:t>
      </w:r>
      <w:r w:rsidR="00001F55">
        <w:rPr>
          <w:rFonts w:hint="eastAsia"/>
        </w:rPr>
        <w:t>，112年度</w:t>
      </w:r>
      <w:r w:rsidR="000C15B8">
        <w:rPr>
          <w:rFonts w:hint="eastAsia"/>
        </w:rPr>
        <w:t>國內</w:t>
      </w:r>
      <w:r w:rsidR="00001F55">
        <w:rPr>
          <w:rFonts w:hint="eastAsia"/>
        </w:rPr>
        <w:t>大麻</w:t>
      </w:r>
      <w:r w:rsidR="00EB1081">
        <w:rPr>
          <w:rFonts w:hint="eastAsia"/>
        </w:rPr>
        <w:t>查獲</w:t>
      </w:r>
      <w:r w:rsidR="00001F55">
        <w:rPr>
          <w:rFonts w:hint="eastAsia"/>
        </w:rPr>
        <w:t>重量仍未見下降趨勢，且</w:t>
      </w:r>
      <w:r w:rsidR="00001F55">
        <w:rPr>
          <w:rFonts w:ascii="Lato" w:hAnsi="Lato"/>
          <w:color w:val="222222"/>
          <w:shd w:val="clear" w:color="auto" w:fill="FFFFFF"/>
        </w:rPr>
        <w:t>卡西酮類</w:t>
      </w:r>
      <w:r w:rsidR="00BE5ACE">
        <w:rPr>
          <w:rFonts w:ascii="Lato" w:hAnsi="Lato" w:hint="eastAsia"/>
          <w:color w:val="222222"/>
          <w:shd w:val="clear" w:color="auto" w:fill="FFFFFF"/>
        </w:rPr>
        <w:t>之新興毒品對於年輕族群之危害甚鉅</w:t>
      </w:r>
      <w:r w:rsidR="00001F55">
        <w:rPr>
          <w:rFonts w:ascii="Lato" w:hAnsi="Lato" w:hint="eastAsia"/>
          <w:color w:val="222222"/>
          <w:shd w:val="clear" w:color="auto" w:fill="FFFFFF"/>
        </w:rPr>
        <w:t>，</w:t>
      </w:r>
      <w:r w:rsidR="00BE5ACE">
        <w:rPr>
          <w:rFonts w:ascii="Lato" w:hAnsi="Lato" w:hint="eastAsia"/>
          <w:color w:val="222222"/>
          <w:shd w:val="clear" w:color="auto" w:fill="FFFFFF"/>
        </w:rPr>
        <w:t>已發生多起致死案件</w:t>
      </w:r>
      <w:r w:rsidR="004172E8">
        <w:rPr>
          <w:rFonts w:ascii="Lato" w:hAnsi="Lato" w:hint="eastAsia"/>
          <w:color w:val="222222"/>
          <w:shd w:val="clear" w:color="auto" w:fill="FFFFFF"/>
        </w:rPr>
        <w:t>。法務部為緝毒主責機關，</w:t>
      </w:r>
      <w:r w:rsidR="004172E8">
        <w:rPr>
          <w:rFonts w:hint="eastAsia"/>
        </w:rPr>
        <w:t>為</w:t>
      </w:r>
      <w:r w:rsidR="00263659">
        <w:rPr>
          <w:rFonts w:hint="eastAsia"/>
        </w:rPr>
        <w:t>徹底阻絕境外</w:t>
      </w:r>
      <w:r w:rsidR="004172E8">
        <w:rPr>
          <w:rFonts w:hint="eastAsia"/>
        </w:rPr>
        <w:t>毒品流入</w:t>
      </w:r>
      <w:r w:rsidR="00263659">
        <w:rPr>
          <w:rFonts w:hint="eastAsia"/>
        </w:rPr>
        <w:t>境內</w:t>
      </w:r>
      <w:r w:rsidR="004172E8">
        <w:rPr>
          <w:rFonts w:hint="eastAsia"/>
        </w:rPr>
        <w:t>，及</w:t>
      </w:r>
      <w:r w:rsidR="004172E8" w:rsidRPr="009A411C">
        <w:rPr>
          <w:rFonts w:hint="eastAsia"/>
        </w:rPr>
        <w:t>有效遏制</w:t>
      </w:r>
      <w:r w:rsidR="00263659" w:rsidRPr="009A411C">
        <w:rPr>
          <w:rFonts w:hint="eastAsia"/>
        </w:rPr>
        <w:t>國內</w:t>
      </w:r>
      <w:r w:rsidR="004172E8" w:rsidRPr="009A411C">
        <w:rPr>
          <w:rFonts w:hint="eastAsia"/>
        </w:rPr>
        <w:t>毒品氾濫，允宜賡續強化國境之防堵查驗及國際緝毒合作機制，並</w:t>
      </w:r>
      <w:r w:rsidR="00BE5ACE" w:rsidRPr="009A411C">
        <w:rPr>
          <w:rFonts w:hint="eastAsia"/>
        </w:rPr>
        <w:t>因應</w:t>
      </w:r>
      <w:r w:rsidR="000C15B8" w:rsidRPr="009A411C">
        <w:rPr>
          <w:rFonts w:hint="eastAsia"/>
        </w:rPr>
        <w:t>毒品</w:t>
      </w:r>
      <w:r w:rsidR="004172E8" w:rsidRPr="009A411C">
        <w:rPr>
          <w:rFonts w:hint="eastAsia"/>
        </w:rPr>
        <w:t>發展</w:t>
      </w:r>
      <w:r w:rsidR="00BE5ACE" w:rsidRPr="009A411C">
        <w:rPr>
          <w:rFonts w:hint="eastAsia"/>
        </w:rPr>
        <w:t>趨勢</w:t>
      </w:r>
      <w:r w:rsidR="004172E8" w:rsidRPr="009A411C">
        <w:rPr>
          <w:rFonts w:hint="eastAsia"/>
        </w:rPr>
        <w:t>滾動修正查緝重點，並</w:t>
      </w:r>
      <w:r w:rsidR="00BE5ACE" w:rsidRPr="009A411C">
        <w:rPr>
          <w:rFonts w:hint="eastAsia"/>
        </w:rPr>
        <w:t>統合六大緝毒系統強力查緝，</w:t>
      </w:r>
      <w:r w:rsidR="009A411C" w:rsidRPr="009A411C">
        <w:rPr>
          <w:rFonts w:hint="eastAsia"/>
        </w:rPr>
        <w:t>俾</w:t>
      </w:r>
      <w:r w:rsidR="00263659" w:rsidRPr="009A411C">
        <w:rPr>
          <w:rFonts w:hint="eastAsia"/>
        </w:rPr>
        <w:t>達成</w:t>
      </w:r>
      <w:r w:rsidR="004172E8" w:rsidRPr="009A411C">
        <w:rPr>
          <w:rFonts w:hint="eastAsia"/>
        </w:rPr>
        <w:t>「新世代反毒策略行動綱領2.0」之目標</w:t>
      </w:r>
      <w:r w:rsidR="00BE5ACE" w:rsidRPr="009A411C">
        <w:rPr>
          <w:rFonts w:hint="eastAsia"/>
        </w:rPr>
        <w:t>。</w:t>
      </w:r>
    </w:p>
    <w:p w:rsidR="006058B3" w:rsidRDefault="006058B3" w:rsidP="006058B3">
      <w:pPr>
        <w:pStyle w:val="14"/>
      </w:pPr>
    </w:p>
    <w:p w:rsidR="006058B3" w:rsidRDefault="00EF77C6" w:rsidP="006058B3">
      <w:pPr>
        <w:pStyle w:val="14"/>
        <w:rPr>
          <w:rFonts w:hint="eastAsia"/>
        </w:rPr>
      </w:pPr>
      <w:bookmarkStart w:id="14" w:name="_Toc185948598"/>
      <w:r>
        <w:rPr>
          <w:rFonts w:hint="eastAsia"/>
        </w:rPr>
        <w:t>二</w:t>
      </w:r>
      <w:r w:rsidR="006058B3">
        <w:rPr>
          <w:rFonts w:hint="eastAsia"/>
        </w:rPr>
        <w:t>、矯正機關</w:t>
      </w:r>
      <w:r w:rsidR="00935E62">
        <w:rPr>
          <w:rFonts w:hint="eastAsia"/>
        </w:rPr>
        <w:t>面對</w:t>
      </w:r>
      <w:r w:rsidR="008D7549">
        <w:rPr>
          <w:rFonts w:hint="eastAsia"/>
        </w:rPr>
        <w:t>日益增加之</w:t>
      </w:r>
      <w:r w:rsidR="006058B3">
        <w:rPr>
          <w:rFonts w:hint="eastAsia"/>
        </w:rPr>
        <w:t>高齡及身心障礙</w:t>
      </w:r>
      <w:r w:rsidR="00935E62">
        <w:rPr>
          <w:rFonts w:hint="eastAsia"/>
        </w:rPr>
        <w:t>收容人</w:t>
      </w:r>
      <w:r w:rsidR="006058B3">
        <w:rPr>
          <w:rFonts w:hint="eastAsia"/>
        </w:rPr>
        <w:t>，</w:t>
      </w:r>
      <w:r w:rsidR="00E20E77">
        <w:rPr>
          <w:rFonts w:hint="eastAsia"/>
        </w:rPr>
        <w:t>允宜</w:t>
      </w:r>
      <w:r w:rsidR="00C975BD">
        <w:rPr>
          <w:rFonts w:hint="eastAsia"/>
        </w:rPr>
        <w:t>適時</w:t>
      </w:r>
      <w:r w:rsidR="00A752BA">
        <w:rPr>
          <w:rFonts w:hint="eastAsia"/>
        </w:rPr>
        <w:t>修正相關參考指引，以</w:t>
      </w:r>
      <w:r w:rsidR="006058B3">
        <w:rPr>
          <w:rFonts w:hint="eastAsia"/>
        </w:rPr>
        <w:t>提供合宜之處遇措施，提升人權保障</w:t>
      </w:r>
      <w:bookmarkEnd w:id="11"/>
      <w:bookmarkEnd w:id="14"/>
    </w:p>
    <w:p w:rsidR="001C4ED2" w:rsidRDefault="005B007E" w:rsidP="001C4ED2">
      <w:pPr>
        <w:ind w:left="566" w:firstLine="566"/>
      </w:pPr>
      <w:r>
        <w:rPr>
          <w:rFonts w:hint="eastAsia"/>
        </w:rPr>
        <w:t>矯正署</w:t>
      </w:r>
      <w:r w:rsidR="001C4ED2">
        <w:rPr>
          <w:rFonts w:hint="eastAsia"/>
        </w:rPr>
        <w:t>112年度「矯正業務」工作計畫預算編</w:t>
      </w:r>
      <w:r w:rsidR="009F6014">
        <w:rPr>
          <w:rFonts w:hint="eastAsia"/>
        </w:rPr>
        <w:t>列143億9</w:t>
      </w:r>
      <w:r w:rsidR="001C4ED2">
        <w:t>,</w:t>
      </w:r>
      <w:r w:rsidR="009F6014">
        <w:rPr>
          <w:rFonts w:hint="eastAsia"/>
        </w:rPr>
        <w:t>535</w:t>
      </w:r>
      <w:r w:rsidR="001C4ED2">
        <w:rPr>
          <w:rFonts w:hint="eastAsia"/>
        </w:rPr>
        <w:t>萬</w:t>
      </w:r>
      <w:r w:rsidR="009F6014">
        <w:rPr>
          <w:rFonts w:hint="eastAsia"/>
        </w:rPr>
        <w:t>6千</w:t>
      </w:r>
      <w:r w:rsidR="001C4ED2">
        <w:rPr>
          <w:rFonts w:hint="eastAsia"/>
        </w:rPr>
        <w:t>元，</w:t>
      </w:r>
      <w:r w:rsidR="00032D8D">
        <w:rPr>
          <w:rFonts w:hint="eastAsia"/>
        </w:rPr>
        <w:t>其</w:t>
      </w:r>
      <w:r w:rsidR="001C4ED2">
        <w:rPr>
          <w:rFonts w:hint="eastAsia"/>
        </w:rPr>
        <w:t>執行結果，決算數</w:t>
      </w:r>
      <w:r w:rsidR="00032D8D">
        <w:rPr>
          <w:rFonts w:hint="eastAsia"/>
        </w:rPr>
        <w:t>為</w:t>
      </w:r>
      <w:r w:rsidR="001C4ED2" w:rsidRPr="00634181">
        <w:t>1</w:t>
      </w:r>
      <w:r w:rsidR="009F6014">
        <w:rPr>
          <w:rFonts w:hint="eastAsia"/>
        </w:rPr>
        <w:t>40</w:t>
      </w:r>
      <w:r w:rsidR="001C4ED2">
        <w:rPr>
          <w:rFonts w:hint="eastAsia"/>
        </w:rPr>
        <w:t>億</w:t>
      </w:r>
      <w:r w:rsidR="009F6014">
        <w:rPr>
          <w:rFonts w:hint="eastAsia"/>
        </w:rPr>
        <w:t>4</w:t>
      </w:r>
      <w:r w:rsidR="001C4ED2" w:rsidRPr="00634181">
        <w:t>,</w:t>
      </w:r>
      <w:r w:rsidR="009F6014">
        <w:rPr>
          <w:rFonts w:hint="eastAsia"/>
        </w:rPr>
        <w:t>532</w:t>
      </w:r>
      <w:r w:rsidR="001C4ED2">
        <w:rPr>
          <w:rFonts w:hint="eastAsia"/>
        </w:rPr>
        <w:t>萬</w:t>
      </w:r>
      <w:r w:rsidR="009F6014">
        <w:rPr>
          <w:rFonts w:hint="eastAsia"/>
        </w:rPr>
        <w:t>6</w:t>
      </w:r>
      <w:r w:rsidR="001C4ED2">
        <w:rPr>
          <w:rFonts w:hint="eastAsia"/>
        </w:rPr>
        <w:t>千元，執行率</w:t>
      </w:r>
      <w:r w:rsidR="00032D8D">
        <w:rPr>
          <w:rFonts w:hint="eastAsia"/>
        </w:rPr>
        <w:t>為</w:t>
      </w:r>
      <w:r w:rsidR="001C4ED2">
        <w:rPr>
          <w:rFonts w:hint="eastAsia"/>
        </w:rPr>
        <w:t>9</w:t>
      </w:r>
      <w:r w:rsidR="009F6014">
        <w:rPr>
          <w:rFonts w:hint="eastAsia"/>
        </w:rPr>
        <w:t>7</w:t>
      </w:r>
      <w:r w:rsidR="001C4ED2">
        <w:rPr>
          <w:rFonts w:hint="eastAsia"/>
        </w:rPr>
        <w:t>.</w:t>
      </w:r>
      <w:r w:rsidR="009F6014">
        <w:rPr>
          <w:rFonts w:hint="eastAsia"/>
        </w:rPr>
        <w:t>57</w:t>
      </w:r>
      <w:r w:rsidR="001C4ED2">
        <w:rPr>
          <w:rFonts w:hint="eastAsia"/>
        </w:rPr>
        <w:t>%。該計畫主要係</w:t>
      </w:r>
      <w:r w:rsidR="009F6014">
        <w:rPr>
          <w:rFonts w:hint="eastAsia"/>
        </w:rPr>
        <w:t>規劃犯罪矯正制度與設施、督導辦理犯罪矯正機關教化、戒護、</w:t>
      </w:r>
      <w:r w:rsidR="009672AC">
        <w:rPr>
          <w:rFonts w:hint="eastAsia"/>
        </w:rPr>
        <w:t>技能訓練、戒治、醫療</w:t>
      </w:r>
      <w:r w:rsidR="00770459">
        <w:rPr>
          <w:rFonts w:hint="eastAsia"/>
        </w:rPr>
        <w:t>及</w:t>
      </w:r>
      <w:r w:rsidR="009672AC">
        <w:rPr>
          <w:rFonts w:hint="eastAsia"/>
        </w:rPr>
        <w:t>給養</w:t>
      </w:r>
      <w:r w:rsidR="00770459">
        <w:rPr>
          <w:rFonts w:hint="eastAsia"/>
        </w:rPr>
        <w:t>等</w:t>
      </w:r>
      <w:r w:rsidR="001C4ED2">
        <w:rPr>
          <w:rFonts w:hint="eastAsia"/>
        </w:rPr>
        <w:t>業務</w:t>
      </w:r>
      <w:r w:rsidR="00770459">
        <w:rPr>
          <w:rFonts w:hint="eastAsia"/>
        </w:rPr>
        <w:t>；辦理矯正機關收容人教化、調查分類、戒護安全、技能訓練、作業及衛生醫療等業務</w:t>
      </w:r>
      <w:r w:rsidR="001C4ED2">
        <w:rPr>
          <w:rFonts w:hint="eastAsia"/>
        </w:rPr>
        <w:t>。經查：</w:t>
      </w:r>
    </w:p>
    <w:p w:rsidR="006058B3" w:rsidRPr="006B18C3" w:rsidRDefault="006058B3" w:rsidP="006058B3">
      <w:pPr>
        <w:pStyle w:val="a4"/>
        <w:rPr>
          <w:b/>
          <w:bCs/>
        </w:rPr>
      </w:pPr>
      <w:r w:rsidRPr="006B18C3">
        <w:rPr>
          <w:rFonts w:hint="eastAsia"/>
          <w:b/>
          <w:bCs/>
        </w:rPr>
        <w:t>(一)112年底</w:t>
      </w:r>
      <w:r w:rsidR="00EF77C6">
        <w:rPr>
          <w:rFonts w:hint="eastAsia"/>
          <w:b/>
          <w:bCs/>
        </w:rPr>
        <w:t>矯正機關之高齡及身心障礙收容人</w:t>
      </w:r>
      <w:r w:rsidR="0043633D">
        <w:rPr>
          <w:rFonts w:hint="eastAsia"/>
          <w:b/>
          <w:bCs/>
        </w:rPr>
        <w:t>均較111年底持續增加</w:t>
      </w:r>
    </w:p>
    <w:p w:rsidR="00935E62" w:rsidRPr="00110DF5" w:rsidRDefault="00B07ED2" w:rsidP="00C96F57">
      <w:pPr>
        <w:pStyle w:val="21"/>
        <w:ind w:left="850" w:firstLine="566"/>
      </w:pPr>
      <w:r>
        <w:rPr>
          <w:rFonts w:hint="eastAsia"/>
        </w:rPr>
        <w:t>我國</w:t>
      </w:r>
      <w:r w:rsidR="00965992">
        <w:t>為符合現代刑事矯治及適應國家社會之需要，提升受刑人之權益保障</w:t>
      </w:r>
      <w:r w:rsidR="00965992">
        <w:rPr>
          <w:rFonts w:hint="eastAsia"/>
        </w:rPr>
        <w:t>，於</w:t>
      </w:r>
      <w:r w:rsidR="00F3215A">
        <w:rPr>
          <w:rFonts w:hint="eastAsia"/>
        </w:rPr>
        <w:t>109年</w:t>
      </w:r>
      <w:r w:rsidR="00990744">
        <w:rPr>
          <w:rFonts w:hint="eastAsia"/>
        </w:rPr>
        <w:t>1月15日</w:t>
      </w:r>
      <w:r w:rsidR="00F3215A">
        <w:rPr>
          <w:rFonts w:hint="eastAsia"/>
        </w:rPr>
        <w:t>修正</w:t>
      </w:r>
      <w:r w:rsidR="00F3215A" w:rsidRPr="00B07ED2">
        <w:rPr>
          <w:rFonts w:hint="eastAsia"/>
        </w:rPr>
        <w:t>公布</w:t>
      </w:r>
      <w:r w:rsidR="00965992" w:rsidRPr="00B07ED2">
        <w:rPr>
          <w:rFonts w:hint="eastAsia"/>
        </w:rPr>
        <w:t>監獄</w:t>
      </w:r>
      <w:r w:rsidR="00F3215A" w:rsidRPr="00B07ED2">
        <w:rPr>
          <w:rFonts w:hint="eastAsia"/>
        </w:rPr>
        <w:t>行刑</w:t>
      </w:r>
      <w:r w:rsidR="00F3215A">
        <w:rPr>
          <w:rFonts w:hint="eastAsia"/>
        </w:rPr>
        <w:t>法</w:t>
      </w:r>
      <w:r w:rsidR="00990744">
        <w:rPr>
          <w:rFonts w:hint="eastAsia"/>
        </w:rPr>
        <w:t>，該法</w:t>
      </w:r>
      <w:r w:rsidR="00F3215A">
        <w:rPr>
          <w:rFonts w:hint="eastAsia"/>
        </w:rPr>
        <w:t>第19條</w:t>
      </w:r>
      <w:r w:rsidR="0043633D">
        <w:rPr>
          <w:rFonts w:hint="eastAsia"/>
        </w:rPr>
        <w:t>第1項</w:t>
      </w:r>
      <w:r w:rsidR="00F3215A">
        <w:rPr>
          <w:rFonts w:hint="eastAsia"/>
        </w:rPr>
        <w:t>規定</w:t>
      </w:r>
      <w:r w:rsidR="0043633D">
        <w:rPr>
          <w:rStyle w:val="af2"/>
        </w:rPr>
        <w:footnoteReference w:id="3"/>
      </w:r>
      <w:r w:rsidR="00F3215A">
        <w:rPr>
          <w:rFonts w:hint="eastAsia"/>
        </w:rPr>
        <w:t>略以，</w:t>
      </w:r>
      <w:r w:rsidR="00965992">
        <w:rPr>
          <w:rFonts w:hint="eastAsia"/>
        </w:rPr>
        <w:t>針對</w:t>
      </w:r>
      <w:r w:rsidR="00990744">
        <w:t>患有疾病經醫師證明需長期療養</w:t>
      </w:r>
      <w:r w:rsidR="00990744">
        <w:rPr>
          <w:rFonts w:hint="eastAsia"/>
        </w:rPr>
        <w:t>、</w:t>
      </w:r>
      <w:r w:rsidR="00965992" w:rsidRPr="00965992">
        <w:rPr>
          <w:rFonts w:hint="eastAsia"/>
        </w:rPr>
        <w:t>衰老、身心障礙、行動不便或不能自理生活</w:t>
      </w:r>
      <w:r w:rsidR="0043633D">
        <w:rPr>
          <w:rFonts w:hint="eastAsia"/>
        </w:rPr>
        <w:t>等情形之受刑人，</w:t>
      </w:r>
      <w:r w:rsidR="0043633D">
        <w:t>監獄得給予和緩處遇</w:t>
      </w:r>
      <w:r w:rsidR="0043633D">
        <w:rPr>
          <w:rFonts w:hint="eastAsia"/>
        </w:rPr>
        <w:t>。經查</w:t>
      </w:r>
      <w:r w:rsidR="00C96F57">
        <w:rPr>
          <w:rFonts w:hint="eastAsia"/>
        </w:rPr>
        <w:t>我國共計51所矯正機關，112年底收容人數計5萬6,202人，與111年之5萬5,118人相較，增加1,084(增幅1.97%)，另洽</w:t>
      </w:r>
      <w:r w:rsidR="00935E62">
        <w:rPr>
          <w:rFonts w:hint="eastAsia"/>
        </w:rPr>
        <w:t>據</w:t>
      </w:r>
      <w:r w:rsidR="00110DF5">
        <w:rPr>
          <w:rFonts w:hint="eastAsia"/>
        </w:rPr>
        <w:t>矯正署</w:t>
      </w:r>
      <w:r w:rsidR="00C96F57">
        <w:rPr>
          <w:rFonts w:hint="eastAsia"/>
        </w:rPr>
        <w:t>提供之</w:t>
      </w:r>
      <w:r w:rsidR="00935E62">
        <w:rPr>
          <w:rFonts w:hint="eastAsia"/>
        </w:rPr>
        <w:t>統計資</w:t>
      </w:r>
      <w:r w:rsidR="00110DF5">
        <w:rPr>
          <w:rFonts w:hint="eastAsia"/>
        </w:rPr>
        <w:t>料</w:t>
      </w:r>
      <w:r w:rsidR="00C96F57">
        <w:rPr>
          <w:rFonts w:hint="eastAsia"/>
        </w:rPr>
        <w:t>顯示</w:t>
      </w:r>
      <w:r w:rsidR="00935E62">
        <w:rPr>
          <w:rFonts w:hint="eastAsia"/>
        </w:rPr>
        <w:t>，112年底65歲以上之高齡收容人為</w:t>
      </w:r>
      <w:r w:rsidR="008D7549">
        <w:rPr>
          <w:rFonts w:hint="eastAsia"/>
        </w:rPr>
        <w:t>2</w:t>
      </w:r>
      <w:r w:rsidR="008D7549">
        <w:t>,</w:t>
      </w:r>
      <w:r w:rsidR="008D7549">
        <w:rPr>
          <w:rFonts w:hint="eastAsia"/>
        </w:rPr>
        <w:t>393人，較111年底之2</w:t>
      </w:r>
      <w:r w:rsidR="008D7549">
        <w:t>,</w:t>
      </w:r>
      <w:r w:rsidR="008D7549">
        <w:rPr>
          <w:rFonts w:hint="eastAsia"/>
        </w:rPr>
        <w:t>173人增加220人</w:t>
      </w:r>
      <w:r w:rsidR="002C47C5">
        <w:rPr>
          <w:rFonts w:hint="eastAsia"/>
        </w:rPr>
        <w:t>(</w:t>
      </w:r>
      <w:r w:rsidR="008D7549">
        <w:rPr>
          <w:rFonts w:hint="eastAsia"/>
        </w:rPr>
        <w:t>增幅10.12%</w:t>
      </w:r>
      <w:r w:rsidR="002C47C5">
        <w:t>)</w:t>
      </w:r>
      <w:r w:rsidR="0084447A">
        <w:rPr>
          <w:rFonts w:hint="eastAsia"/>
        </w:rPr>
        <w:t>，</w:t>
      </w:r>
      <w:r w:rsidR="00166DAE">
        <w:rPr>
          <w:rFonts w:hint="eastAsia"/>
        </w:rPr>
        <w:t>而</w:t>
      </w:r>
      <w:r w:rsidR="0007414D">
        <w:rPr>
          <w:rFonts w:hint="eastAsia"/>
        </w:rPr>
        <w:t>該類</w:t>
      </w:r>
      <w:r w:rsidR="0084447A">
        <w:rPr>
          <w:rFonts w:hint="eastAsia"/>
        </w:rPr>
        <w:t>收容人達200人以上</w:t>
      </w:r>
      <w:r w:rsidR="00166DAE">
        <w:rPr>
          <w:rFonts w:hint="eastAsia"/>
        </w:rPr>
        <w:t>之矯正機關</w:t>
      </w:r>
      <w:r w:rsidR="0084447A">
        <w:rPr>
          <w:rFonts w:hint="eastAsia"/>
        </w:rPr>
        <w:t>，分別為臺北監獄</w:t>
      </w:r>
      <w:r w:rsidR="00166DAE">
        <w:rPr>
          <w:rFonts w:hint="eastAsia"/>
        </w:rPr>
        <w:t>之</w:t>
      </w:r>
      <w:r w:rsidR="0084447A">
        <w:rPr>
          <w:rFonts w:hint="eastAsia"/>
        </w:rPr>
        <w:t>251人及臺中監獄之</w:t>
      </w:r>
      <w:r w:rsidR="00166DAE">
        <w:rPr>
          <w:rFonts w:hint="eastAsia"/>
        </w:rPr>
        <w:t>224人；</w:t>
      </w:r>
      <w:r w:rsidR="008D7549">
        <w:rPr>
          <w:rFonts w:hint="eastAsia"/>
        </w:rPr>
        <w:t>另112年底身心障礙</w:t>
      </w:r>
      <w:r w:rsidR="00110DF5">
        <w:rPr>
          <w:rStyle w:val="af2"/>
        </w:rPr>
        <w:footnoteReference w:id="4"/>
      </w:r>
      <w:r w:rsidR="008D7549">
        <w:rPr>
          <w:rFonts w:hint="eastAsia"/>
        </w:rPr>
        <w:t>收容人為2</w:t>
      </w:r>
      <w:r w:rsidR="00EF77C6">
        <w:t>,</w:t>
      </w:r>
      <w:r w:rsidR="008D7549">
        <w:rPr>
          <w:rFonts w:hint="eastAsia"/>
        </w:rPr>
        <w:t>751人，</w:t>
      </w:r>
      <w:r w:rsidR="00EF77C6">
        <w:rPr>
          <w:rFonts w:hint="eastAsia"/>
        </w:rPr>
        <w:t>較111年底之2</w:t>
      </w:r>
      <w:r w:rsidR="00EF77C6">
        <w:t>,</w:t>
      </w:r>
      <w:r w:rsidR="00EF77C6">
        <w:rPr>
          <w:rFonts w:hint="eastAsia"/>
        </w:rPr>
        <w:t>549人</w:t>
      </w:r>
      <w:r w:rsidR="002C47C5">
        <w:rPr>
          <w:rFonts w:hint="eastAsia"/>
        </w:rPr>
        <w:t>增加2</w:t>
      </w:r>
      <w:r w:rsidR="002C47C5">
        <w:t>02</w:t>
      </w:r>
      <w:r w:rsidR="002C47C5">
        <w:rPr>
          <w:rFonts w:hint="eastAsia"/>
        </w:rPr>
        <w:t>人(增幅7</w:t>
      </w:r>
      <w:r w:rsidR="002C47C5">
        <w:t>.92</w:t>
      </w:r>
      <w:r w:rsidR="002C47C5">
        <w:rPr>
          <w:rFonts w:hint="eastAsia"/>
        </w:rPr>
        <w:t>%</w:t>
      </w:r>
      <w:r w:rsidR="002C47C5">
        <w:t>)</w:t>
      </w:r>
      <w:r w:rsidR="00166DAE">
        <w:rPr>
          <w:rFonts w:hint="eastAsia"/>
        </w:rPr>
        <w:t>，</w:t>
      </w:r>
      <w:r w:rsidR="0007414D">
        <w:rPr>
          <w:rFonts w:hint="eastAsia"/>
        </w:rPr>
        <w:t>該類</w:t>
      </w:r>
      <w:r w:rsidR="00166DAE">
        <w:rPr>
          <w:rFonts w:hint="eastAsia"/>
        </w:rPr>
        <w:t>收容人</w:t>
      </w:r>
      <w:r>
        <w:rPr>
          <w:rFonts w:hint="eastAsia"/>
        </w:rPr>
        <w:t>則以</w:t>
      </w:r>
      <w:r w:rsidR="00082EDD">
        <w:rPr>
          <w:rFonts w:hint="eastAsia"/>
        </w:rPr>
        <w:t>臺</w:t>
      </w:r>
      <w:r w:rsidR="00166DAE">
        <w:rPr>
          <w:rFonts w:hint="eastAsia"/>
        </w:rPr>
        <w:t>中監獄</w:t>
      </w:r>
      <w:r>
        <w:rPr>
          <w:rFonts w:hint="eastAsia"/>
        </w:rPr>
        <w:t>人數最多</w:t>
      </w:r>
      <w:r w:rsidR="00166DAE">
        <w:rPr>
          <w:rFonts w:hint="eastAsia"/>
        </w:rPr>
        <w:t>，112年底</w:t>
      </w:r>
      <w:r>
        <w:rPr>
          <w:rFonts w:hint="eastAsia"/>
        </w:rPr>
        <w:t>為302</w:t>
      </w:r>
      <w:r w:rsidR="00166DAE">
        <w:rPr>
          <w:rFonts w:hint="eastAsia"/>
        </w:rPr>
        <w:t>人</w:t>
      </w:r>
      <w:r w:rsidR="00110DF5">
        <w:rPr>
          <w:rFonts w:hint="eastAsia"/>
        </w:rPr>
        <w:t>。</w:t>
      </w:r>
      <w:r w:rsidR="00A233C5">
        <w:rPr>
          <w:rFonts w:hint="eastAsia"/>
        </w:rPr>
        <w:t>高齡受刑人</w:t>
      </w:r>
      <w:r w:rsidR="0007414D">
        <w:rPr>
          <w:rFonts w:hint="eastAsia"/>
        </w:rPr>
        <w:t>常有</w:t>
      </w:r>
      <w:r w:rsidR="00A233C5" w:rsidRPr="00A233C5">
        <w:rPr>
          <w:rFonts w:hint="eastAsia"/>
        </w:rPr>
        <w:t>慢性疾病</w:t>
      </w:r>
      <w:r w:rsidR="0007414D">
        <w:rPr>
          <w:rFonts w:hint="eastAsia"/>
        </w:rPr>
        <w:t>或</w:t>
      </w:r>
      <w:r w:rsidR="00A233C5">
        <w:rPr>
          <w:rFonts w:hint="eastAsia"/>
        </w:rPr>
        <w:t>失智症</w:t>
      </w:r>
      <w:r w:rsidR="0007414D">
        <w:rPr>
          <w:rFonts w:hint="eastAsia"/>
        </w:rPr>
        <w:t>等困擾</w:t>
      </w:r>
      <w:r w:rsidR="00A233C5" w:rsidRPr="00A233C5">
        <w:rPr>
          <w:rFonts w:hint="eastAsia"/>
        </w:rPr>
        <w:t>，</w:t>
      </w:r>
      <w:r w:rsidR="0060371A">
        <w:rPr>
          <w:rFonts w:hint="eastAsia"/>
        </w:rPr>
        <w:t>身心障礙收容人之適應能力與一般收容人有所差異，</w:t>
      </w:r>
      <w:r w:rsidR="00604C96">
        <w:rPr>
          <w:rFonts w:hint="eastAsia"/>
        </w:rPr>
        <w:t>該等人員之</w:t>
      </w:r>
      <w:r w:rsidR="00A233C5" w:rsidRPr="00A233C5">
        <w:rPr>
          <w:rFonts w:hint="eastAsia"/>
        </w:rPr>
        <w:t>處遇</w:t>
      </w:r>
      <w:r w:rsidR="0060371A">
        <w:rPr>
          <w:rFonts w:hint="eastAsia"/>
        </w:rPr>
        <w:t>措施</w:t>
      </w:r>
      <w:r w:rsidR="00604C96">
        <w:rPr>
          <w:rFonts w:hint="eastAsia"/>
        </w:rPr>
        <w:t>均需</w:t>
      </w:r>
      <w:r w:rsidR="00A233C5" w:rsidRPr="00A233C5">
        <w:rPr>
          <w:rFonts w:hint="eastAsia"/>
        </w:rPr>
        <w:t>投入</w:t>
      </w:r>
      <w:r w:rsidR="0060371A">
        <w:rPr>
          <w:rFonts w:hint="eastAsia"/>
        </w:rPr>
        <w:t>更多資源及心力，</w:t>
      </w:r>
      <w:r w:rsidR="00604C96">
        <w:rPr>
          <w:rFonts w:hint="eastAsia"/>
        </w:rPr>
        <w:t>鑑於近年</w:t>
      </w:r>
      <w:r w:rsidR="001F5BED">
        <w:rPr>
          <w:rFonts w:hint="eastAsia"/>
        </w:rPr>
        <w:t>高齡及身心障礙收容人</w:t>
      </w:r>
      <w:r w:rsidR="00604C96">
        <w:rPr>
          <w:rFonts w:hint="eastAsia"/>
        </w:rPr>
        <w:t>漸增</w:t>
      </w:r>
      <w:r w:rsidR="001F5BED">
        <w:rPr>
          <w:rFonts w:hint="eastAsia"/>
        </w:rPr>
        <w:t>，</w:t>
      </w:r>
      <w:r>
        <w:rPr>
          <w:rFonts w:hint="eastAsia"/>
        </w:rPr>
        <w:t>矯正機關</w:t>
      </w:r>
      <w:r w:rsidR="001F5BED">
        <w:rPr>
          <w:rFonts w:hint="eastAsia"/>
        </w:rPr>
        <w:t>宜</w:t>
      </w:r>
      <w:r w:rsidR="00082EDD">
        <w:rPr>
          <w:rFonts w:hint="eastAsia"/>
        </w:rPr>
        <w:t>預為妥善規劃</w:t>
      </w:r>
      <w:r w:rsidR="001F5BED">
        <w:rPr>
          <w:rFonts w:hint="eastAsia"/>
        </w:rPr>
        <w:t>因應。</w:t>
      </w:r>
    </w:p>
    <w:p w:rsidR="006058B3" w:rsidRPr="00D97C56" w:rsidRDefault="006058B3" w:rsidP="00D97C56">
      <w:pPr>
        <w:pStyle w:val="a4"/>
        <w:rPr>
          <w:b/>
          <w:bCs/>
        </w:rPr>
      </w:pPr>
      <w:r w:rsidRPr="00D97C56">
        <w:rPr>
          <w:rFonts w:hint="eastAsia"/>
          <w:b/>
          <w:bCs/>
        </w:rPr>
        <w:t>(二)</w:t>
      </w:r>
      <w:r w:rsidR="00F5015C" w:rsidRPr="00D97C56">
        <w:rPr>
          <w:rFonts w:hint="eastAsia"/>
          <w:b/>
          <w:bCs/>
        </w:rPr>
        <w:t>矯正署雖已</w:t>
      </w:r>
      <w:r w:rsidR="008C03DF" w:rsidRPr="00D97C56">
        <w:rPr>
          <w:rFonts w:hint="eastAsia"/>
          <w:b/>
          <w:bCs/>
        </w:rPr>
        <w:t>就</w:t>
      </w:r>
      <w:r w:rsidR="007F29A6" w:rsidRPr="00D97C56">
        <w:rPr>
          <w:rFonts w:hint="eastAsia"/>
          <w:b/>
          <w:bCs/>
        </w:rPr>
        <w:t>高齡及身心障礙收容人</w:t>
      </w:r>
      <w:r w:rsidR="00F5015C" w:rsidRPr="00D97C56">
        <w:rPr>
          <w:rFonts w:hint="eastAsia"/>
          <w:b/>
          <w:bCs/>
        </w:rPr>
        <w:t>訂定</w:t>
      </w:r>
      <w:r w:rsidR="008C03DF" w:rsidRPr="00D97C56">
        <w:rPr>
          <w:rFonts w:hint="eastAsia"/>
          <w:b/>
          <w:bCs/>
        </w:rPr>
        <w:t>相關</w:t>
      </w:r>
      <w:r w:rsidR="00F5015C" w:rsidRPr="00D97C56">
        <w:rPr>
          <w:rFonts w:hint="eastAsia"/>
          <w:b/>
          <w:bCs/>
        </w:rPr>
        <w:t>參考指引，惟</w:t>
      </w:r>
      <w:r w:rsidR="008135C9" w:rsidRPr="00D97C56">
        <w:rPr>
          <w:rFonts w:hint="eastAsia"/>
          <w:b/>
          <w:bCs/>
        </w:rPr>
        <w:t>渠等之權益維護及</w:t>
      </w:r>
      <w:bookmarkStart w:id="15" w:name="_Hlk185345885"/>
      <w:r w:rsidR="00A233C5" w:rsidRPr="00D97C56">
        <w:rPr>
          <w:rFonts w:hint="eastAsia"/>
          <w:b/>
          <w:bCs/>
        </w:rPr>
        <w:t>各項處遇作為</w:t>
      </w:r>
      <w:bookmarkEnd w:id="15"/>
      <w:r w:rsidRPr="00D97C56">
        <w:rPr>
          <w:rFonts w:hint="eastAsia"/>
          <w:b/>
          <w:bCs/>
        </w:rPr>
        <w:t>仍</w:t>
      </w:r>
      <w:r w:rsidR="008135C9" w:rsidRPr="00D97C56">
        <w:rPr>
          <w:rFonts w:hint="eastAsia"/>
          <w:b/>
          <w:bCs/>
        </w:rPr>
        <w:t>有精進空間</w:t>
      </w:r>
    </w:p>
    <w:p w:rsidR="006058B3" w:rsidRPr="008C03DF" w:rsidRDefault="00576637" w:rsidP="008C03DF">
      <w:pPr>
        <w:pStyle w:val="21"/>
        <w:ind w:left="850" w:firstLine="566"/>
      </w:pPr>
      <w:r w:rsidRPr="008C03DF">
        <w:rPr>
          <w:rFonts w:hint="eastAsia"/>
        </w:rPr>
        <w:t>矯正署</w:t>
      </w:r>
      <w:r w:rsidR="00A41BF8" w:rsidRPr="008C03DF">
        <w:rPr>
          <w:rFonts w:hint="eastAsia"/>
        </w:rPr>
        <w:t>前</w:t>
      </w:r>
      <w:r w:rsidRPr="008C03DF">
        <w:rPr>
          <w:rFonts w:hint="eastAsia"/>
        </w:rPr>
        <w:t>於109年10月20日</w:t>
      </w:r>
      <w:r w:rsidR="004E2822" w:rsidRPr="008C03DF">
        <w:rPr>
          <w:rFonts w:hint="eastAsia"/>
        </w:rPr>
        <w:t>即</w:t>
      </w:r>
      <w:r w:rsidRPr="008C03DF">
        <w:rPr>
          <w:rFonts w:hint="eastAsia"/>
        </w:rPr>
        <w:t>訂頒「矯正機關對身心障礙收容人合理調整參考指引」</w:t>
      </w:r>
      <w:r w:rsidR="00A41BF8" w:rsidRPr="008C03DF">
        <w:rPr>
          <w:rFonts w:hint="eastAsia"/>
        </w:rPr>
        <w:t>，</w:t>
      </w:r>
      <w:r w:rsidR="004E2822" w:rsidRPr="008C03DF">
        <w:rPr>
          <w:rFonts w:hint="eastAsia"/>
        </w:rPr>
        <w:t>於教化、</w:t>
      </w:r>
      <w:r w:rsidR="00E649B8" w:rsidRPr="008C03DF">
        <w:rPr>
          <w:rFonts w:hint="eastAsia"/>
        </w:rPr>
        <w:t>作業、監禁、接見通信、給養及醫療等面向，</w:t>
      </w:r>
      <w:r w:rsidR="00F5015C" w:rsidRPr="008C03DF">
        <w:rPr>
          <w:rFonts w:hint="eastAsia"/>
        </w:rPr>
        <w:t>提供</w:t>
      </w:r>
      <w:r w:rsidR="00E649B8" w:rsidRPr="008C03DF">
        <w:rPr>
          <w:rFonts w:hint="eastAsia"/>
        </w:rPr>
        <w:t>合理調整措施</w:t>
      </w:r>
      <w:r w:rsidR="00F5015C" w:rsidRPr="008C03DF">
        <w:rPr>
          <w:rFonts w:hint="eastAsia"/>
        </w:rPr>
        <w:t>之</w:t>
      </w:r>
      <w:r w:rsidR="00E649B8" w:rsidRPr="008C03DF">
        <w:rPr>
          <w:rFonts w:hint="eastAsia"/>
        </w:rPr>
        <w:t>具體例示</w:t>
      </w:r>
      <w:r w:rsidR="004A281F" w:rsidRPr="00DD5065">
        <w:rPr>
          <w:rStyle w:val="af2"/>
        </w:rPr>
        <w:footnoteReference w:id="5"/>
      </w:r>
      <w:r w:rsidR="004A281F" w:rsidRPr="008C03DF">
        <w:rPr>
          <w:rFonts w:hint="eastAsia"/>
        </w:rPr>
        <w:t>；嗣110年4月7日函頒「矯正機關身心障礙收容人處遇計畫」，規範矯正機關身心障礙收容人處遇流程</w:t>
      </w:r>
      <w:r w:rsidR="00040088" w:rsidRPr="008C03DF">
        <w:rPr>
          <w:rFonts w:hint="eastAsia"/>
        </w:rPr>
        <w:t>；另該署於113年</w:t>
      </w:r>
      <w:r w:rsidR="008C03DF" w:rsidRPr="008C03DF">
        <w:rPr>
          <w:rFonts w:hint="eastAsia"/>
        </w:rPr>
        <w:t>3月11日亦已訂定「</w:t>
      </w:r>
      <w:r w:rsidR="00040088" w:rsidRPr="008C03DF">
        <w:rPr>
          <w:rFonts w:hint="eastAsia"/>
        </w:rPr>
        <w:t>矯正機關高齡收容人處遇措施參考指引</w:t>
      </w:r>
      <w:r w:rsidR="008C03DF" w:rsidRPr="008C03DF">
        <w:rPr>
          <w:rFonts w:hint="eastAsia"/>
        </w:rPr>
        <w:t>」</w:t>
      </w:r>
      <w:r w:rsidR="004A281F" w:rsidRPr="008C03DF">
        <w:rPr>
          <w:rFonts w:hint="eastAsia"/>
        </w:rPr>
        <w:t>。</w:t>
      </w:r>
      <w:r w:rsidR="00F5015C" w:rsidRPr="008C03DF">
        <w:rPr>
          <w:rFonts w:hint="eastAsia"/>
        </w:rPr>
        <w:t>惟</w:t>
      </w:r>
      <w:r w:rsidR="006058B3" w:rsidRPr="008C03DF">
        <w:t>112</w:t>
      </w:r>
      <w:r w:rsidR="006058B3" w:rsidRPr="008C03DF">
        <w:rPr>
          <w:rFonts w:hint="eastAsia"/>
        </w:rPr>
        <w:t>年11月監察院國家人權委員會</w:t>
      </w:r>
      <w:r w:rsidR="00DD5065">
        <w:rPr>
          <w:rFonts w:hint="eastAsia"/>
        </w:rPr>
        <w:t>提出</w:t>
      </w:r>
      <w:r w:rsidR="006058B3" w:rsidRPr="008C03DF">
        <w:rPr>
          <w:rFonts w:hint="eastAsia"/>
        </w:rPr>
        <w:t>「身心障礙受刑人權益專案報告」</w:t>
      </w:r>
      <w:r w:rsidR="00DD5065">
        <w:rPr>
          <w:rFonts w:hint="eastAsia"/>
        </w:rPr>
        <w:t>，該報告</w:t>
      </w:r>
      <w:r w:rsidR="00F5015C" w:rsidRPr="008C03DF">
        <w:rPr>
          <w:rFonts w:hint="eastAsia"/>
        </w:rPr>
        <w:t>仍</w:t>
      </w:r>
      <w:r w:rsidR="006058B3" w:rsidRPr="008C03DF">
        <w:rPr>
          <w:rFonts w:hint="eastAsia"/>
        </w:rPr>
        <w:t>提出4項建議</w:t>
      </w:r>
      <w:r w:rsidR="00F5015C" w:rsidRPr="008C03DF">
        <w:rPr>
          <w:rFonts w:hint="eastAsia"/>
        </w:rPr>
        <w:t>，包含</w:t>
      </w:r>
      <w:r w:rsidR="006058B3" w:rsidRPr="008C03DF">
        <w:rPr>
          <w:rFonts w:hint="eastAsia"/>
        </w:rPr>
        <w:t>適度給予弱勢受刑人實物及現金補助，以維持其基本生活尊嚴；醫療欠費扣款需限額，酌留受刑人基本生活費用；友善協助受刑人身心障礙證明之申請及重新鑑定程序；強化監所內對於身心障礙、高齡受刑人之長照工作</w:t>
      </w:r>
      <w:r w:rsidR="00F5015C" w:rsidRPr="008C03DF">
        <w:rPr>
          <w:rFonts w:hint="eastAsia"/>
        </w:rPr>
        <w:t>等</w:t>
      </w:r>
      <w:r w:rsidR="006058B3" w:rsidRPr="008C03DF">
        <w:rPr>
          <w:rFonts w:hint="eastAsia"/>
        </w:rPr>
        <w:t>。</w:t>
      </w:r>
      <w:r w:rsidR="005B2EEB" w:rsidRPr="008C03DF">
        <w:rPr>
          <w:rFonts w:hint="eastAsia"/>
        </w:rPr>
        <w:t>是以，矯正機關針對身心障礙</w:t>
      </w:r>
      <w:r w:rsidR="008C03DF" w:rsidRPr="008C03DF">
        <w:rPr>
          <w:rFonts w:hint="eastAsia"/>
        </w:rPr>
        <w:t>及高齡收容人</w:t>
      </w:r>
      <w:r w:rsidR="005B2EEB" w:rsidRPr="008C03DF">
        <w:rPr>
          <w:rFonts w:hint="eastAsia"/>
        </w:rPr>
        <w:t>之權益維護及</w:t>
      </w:r>
      <w:r w:rsidR="00A233C5" w:rsidRPr="00A233C5">
        <w:rPr>
          <w:rFonts w:hint="eastAsia"/>
        </w:rPr>
        <w:t>各項處遇作為</w:t>
      </w:r>
      <w:r w:rsidR="005B2EEB" w:rsidRPr="008C03DF">
        <w:rPr>
          <w:rFonts w:hint="eastAsia"/>
        </w:rPr>
        <w:t>仍有</w:t>
      </w:r>
      <w:r w:rsidR="00183E0A">
        <w:rPr>
          <w:rFonts w:hint="eastAsia"/>
        </w:rPr>
        <w:t>待滾動檢討</w:t>
      </w:r>
      <w:r w:rsidR="00A233C5">
        <w:rPr>
          <w:rFonts w:hint="eastAsia"/>
        </w:rPr>
        <w:t>以提升人權保障</w:t>
      </w:r>
      <w:r w:rsidR="00A752BA">
        <w:rPr>
          <w:rStyle w:val="af2"/>
        </w:rPr>
        <w:footnoteReference w:id="6"/>
      </w:r>
      <w:r w:rsidR="00183E0A">
        <w:rPr>
          <w:rFonts w:hint="eastAsia"/>
        </w:rPr>
        <w:t>。</w:t>
      </w:r>
    </w:p>
    <w:p w:rsidR="006058B3" w:rsidRDefault="001A7A82" w:rsidP="001A7A82">
      <w:pPr>
        <w:ind w:left="566" w:firstLine="566"/>
      </w:pPr>
      <w:r w:rsidRPr="009831FB">
        <w:rPr>
          <w:rFonts w:hint="eastAsia"/>
        </w:rPr>
        <w:t>綜上，</w:t>
      </w:r>
      <w:r w:rsidR="00FA4392" w:rsidRPr="009831FB">
        <w:rPr>
          <w:rFonts w:hint="eastAsia"/>
        </w:rPr>
        <w:t>109年1月修正公布之</w:t>
      </w:r>
      <w:r w:rsidR="00604C96" w:rsidRPr="009831FB">
        <w:rPr>
          <w:rFonts w:hint="eastAsia"/>
        </w:rPr>
        <w:t>監獄行刑法</w:t>
      </w:r>
      <w:r w:rsidR="00FA4392" w:rsidRPr="009831FB">
        <w:rPr>
          <w:rFonts w:hint="eastAsia"/>
        </w:rPr>
        <w:t>，對於獄政</w:t>
      </w:r>
      <w:r w:rsidR="00CB5B52" w:rsidRPr="009831FB">
        <w:rPr>
          <w:rFonts w:hint="eastAsia"/>
        </w:rPr>
        <w:t>管理</w:t>
      </w:r>
      <w:r w:rsidR="00FA4392" w:rsidRPr="009831FB">
        <w:rPr>
          <w:rFonts w:hint="eastAsia"/>
        </w:rPr>
        <w:t>有大幅革新，從過往較為單一、集體式之處遇</w:t>
      </w:r>
      <w:r w:rsidR="00CB5B52" w:rsidRPr="009831FB">
        <w:rPr>
          <w:rFonts w:hint="eastAsia"/>
        </w:rPr>
        <w:t>，</w:t>
      </w:r>
      <w:r w:rsidR="00FA4392" w:rsidRPr="009831FB">
        <w:rPr>
          <w:rFonts w:hint="eastAsia"/>
        </w:rPr>
        <w:t>轉為個</w:t>
      </w:r>
      <w:r w:rsidR="00CB5B52" w:rsidRPr="009831FB">
        <w:rPr>
          <w:rFonts w:hint="eastAsia"/>
        </w:rPr>
        <w:t>別處遇</w:t>
      </w:r>
      <w:r w:rsidR="00FA4392" w:rsidRPr="009831FB">
        <w:rPr>
          <w:rFonts w:hint="eastAsia"/>
        </w:rPr>
        <w:t>及社會復歸之方向發展</w:t>
      </w:r>
      <w:r w:rsidR="009831FB" w:rsidRPr="009831FB">
        <w:rPr>
          <w:rFonts w:hint="eastAsia"/>
        </w:rPr>
        <w:t>，</w:t>
      </w:r>
      <w:r w:rsidR="00817719" w:rsidRPr="009831FB">
        <w:rPr>
          <w:rFonts w:hint="eastAsia"/>
        </w:rPr>
        <w:t>矯正機關</w:t>
      </w:r>
      <w:r w:rsidR="00CB5B52" w:rsidRPr="009831FB">
        <w:rPr>
          <w:rFonts w:hint="eastAsia"/>
        </w:rPr>
        <w:t>面對日益增加之</w:t>
      </w:r>
      <w:r w:rsidR="005F2B22" w:rsidRPr="009831FB">
        <w:rPr>
          <w:rFonts w:hint="eastAsia"/>
        </w:rPr>
        <w:t>高齡及身心障礙收容人，</w:t>
      </w:r>
      <w:r w:rsidR="00DD5065" w:rsidRPr="009831FB">
        <w:rPr>
          <w:rFonts w:hint="eastAsia"/>
        </w:rPr>
        <w:t>囿</w:t>
      </w:r>
      <w:r w:rsidR="00AB0A9C" w:rsidRPr="009831FB">
        <w:rPr>
          <w:rFonts w:hint="eastAsia"/>
        </w:rPr>
        <w:t>於</w:t>
      </w:r>
      <w:r w:rsidR="00817719" w:rsidRPr="009831FB">
        <w:rPr>
          <w:rFonts w:hint="eastAsia"/>
        </w:rPr>
        <w:t>監所環境多較為老舊，</w:t>
      </w:r>
      <w:r w:rsidR="009831FB" w:rsidRPr="009831FB">
        <w:rPr>
          <w:rFonts w:hint="eastAsia"/>
        </w:rPr>
        <w:t>軟、</w:t>
      </w:r>
      <w:r w:rsidR="005F2B22" w:rsidRPr="009831FB">
        <w:rPr>
          <w:rFonts w:hint="eastAsia"/>
        </w:rPr>
        <w:t>硬體設施</w:t>
      </w:r>
      <w:r w:rsidR="00817719" w:rsidRPr="009831FB">
        <w:rPr>
          <w:rFonts w:hint="eastAsia"/>
        </w:rPr>
        <w:t>之改善有其限制，</w:t>
      </w:r>
      <w:r w:rsidR="005F2B22" w:rsidRPr="009831FB">
        <w:rPr>
          <w:rFonts w:hint="eastAsia"/>
        </w:rPr>
        <w:t>允宜於</w:t>
      </w:r>
      <w:r w:rsidR="00817719" w:rsidRPr="009831FB">
        <w:rPr>
          <w:rFonts w:hint="eastAsia"/>
        </w:rPr>
        <w:t>未來之</w:t>
      </w:r>
      <w:r w:rsidR="005F2B22" w:rsidRPr="009831FB">
        <w:rPr>
          <w:rFonts w:hint="eastAsia"/>
        </w:rPr>
        <w:t>監所改建計畫中妥適規劃</w:t>
      </w:r>
      <w:r w:rsidR="00AB0A9C" w:rsidRPr="009831FB">
        <w:rPr>
          <w:rFonts w:hint="eastAsia"/>
        </w:rPr>
        <w:t>外</w:t>
      </w:r>
      <w:r w:rsidR="005F2B22" w:rsidRPr="009831FB">
        <w:rPr>
          <w:rFonts w:hint="eastAsia"/>
        </w:rPr>
        <w:t>，另針對</w:t>
      </w:r>
      <w:r w:rsidR="00AB0A9C" w:rsidRPr="009831FB">
        <w:rPr>
          <w:rFonts w:hint="eastAsia"/>
        </w:rPr>
        <w:t>該類人員</w:t>
      </w:r>
      <w:r w:rsidR="00493901" w:rsidRPr="009831FB">
        <w:rPr>
          <w:rFonts w:hint="eastAsia"/>
        </w:rPr>
        <w:t>醫</w:t>
      </w:r>
      <w:r w:rsidR="005F2B22" w:rsidRPr="009831FB">
        <w:rPr>
          <w:rFonts w:hint="eastAsia"/>
        </w:rPr>
        <w:t>療</w:t>
      </w:r>
      <w:r w:rsidR="008244A7" w:rsidRPr="009831FB">
        <w:rPr>
          <w:rFonts w:hint="eastAsia"/>
        </w:rPr>
        <w:t>需求</w:t>
      </w:r>
      <w:r w:rsidR="00493901" w:rsidRPr="009831FB">
        <w:rPr>
          <w:rFonts w:hint="eastAsia"/>
        </w:rPr>
        <w:t>，</w:t>
      </w:r>
      <w:r w:rsidR="005F2B22" w:rsidRPr="009831FB">
        <w:rPr>
          <w:rFonts w:hint="eastAsia"/>
        </w:rPr>
        <w:t>亦宜</w:t>
      </w:r>
      <w:r w:rsidR="00817719" w:rsidRPr="009831FB">
        <w:rPr>
          <w:rFonts w:hint="eastAsia"/>
        </w:rPr>
        <w:t>強化與醫療機構或社政</w:t>
      </w:r>
      <w:r w:rsidR="005F2B22" w:rsidRPr="009831FB">
        <w:rPr>
          <w:rFonts w:hint="eastAsia"/>
        </w:rPr>
        <w:t>機關之合作，俾提供渠等</w:t>
      </w:r>
      <w:r w:rsidR="00817719" w:rsidRPr="009831FB">
        <w:rPr>
          <w:rFonts w:hint="eastAsia"/>
        </w:rPr>
        <w:t>適切</w:t>
      </w:r>
      <w:r w:rsidR="00493901" w:rsidRPr="009831FB">
        <w:rPr>
          <w:rFonts w:hint="eastAsia"/>
        </w:rPr>
        <w:t>之</w:t>
      </w:r>
      <w:r w:rsidR="00817719" w:rsidRPr="009831FB">
        <w:rPr>
          <w:rFonts w:hint="eastAsia"/>
        </w:rPr>
        <w:t>照護</w:t>
      </w:r>
      <w:r w:rsidR="005113B4" w:rsidRPr="009831FB">
        <w:rPr>
          <w:rFonts w:hint="eastAsia"/>
        </w:rPr>
        <w:t>，</w:t>
      </w:r>
      <w:r w:rsidR="00493901" w:rsidRPr="009831FB">
        <w:rPr>
          <w:rFonts w:hint="eastAsia"/>
        </w:rPr>
        <w:t>並</w:t>
      </w:r>
      <w:r w:rsidR="000727D4" w:rsidRPr="009831FB">
        <w:rPr>
          <w:rFonts w:hint="eastAsia"/>
        </w:rPr>
        <w:t>依據實際</w:t>
      </w:r>
      <w:r w:rsidR="008244A7" w:rsidRPr="009831FB">
        <w:rPr>
          <w:rFonts w:hint="eastAsia"/>
        </w:rPr>
        <w:t>收容</w:t>
      </w:r>
      <w:r w:rsidR="000727D4" w:rsidRPr="009831FB">
        <w:rPr>
          <w:rFonts w:hint="eastAsia"/>
        </w:rPr>
        <w:t>情況</w:t>
      </w:r>
      <w:r w:rsidR="008244A7" w:rsidRPr="009831FB">
        <w:rPr>
          <w:rFonts w:hint="eastAsia"/>
        </w:rPr>
        <w:t>，</w:t>
      </w:r>
      <w:r w:rsidR="000727D4" w:rsidRPr="009831FB">
        <w:rPr>
          <w:rFonts w:hint="eastAsia"/>
        </w:rPr>
        <w:t>檢討</w:t>
      </w:r>
      <w:r w:rsidR="000727D4" w:rsidRPr="009831FB">
        <w:t>精神疾病療養專區</w:t>
      </w:r>
      <w:r w:rsidR="000727D4" w:rsidRPr="009831FB">
        <w:rPr>
          <w:rFonts w:hint="eastAsia"/>
        </w:rPr>
        <w:t>收治量能</w:t>
      </w:r>
      <w:r w:rsidR="000727D4" w:rsidRPr="00032D8D">
        <w:rPr>
          <w:vertAlign w:val="superscript"/>
        </w:rPr>
        <w:footnoteReference w:id="7"/>
      </w:r>
      <w:r w:rsidR="000727D4" w:rsidRPr="009831FB">
        <w:rPr>
          <w:rFonts w:hint="eastAsia"/>
        </w:rPr>
        <w:t>及</w:t>
      </w:r>
      <w:r w:rsidR="008244A7" w:rsidRPr="009831FB">
        <w:rPr>
          <w:rFonts w:hint="eastAsia"/>
        </w:rPr>
        <w:t>籌劃</w:t>
      </w:r>
      <w:r w:rsidR="000727D4" w:rsidRPr="009831FB">
        <w:rPr>
          <w:rFonts w:hint="eastAsia"/>
        </w:rPr>
        <w:t>高齡專監之可行性</w:t>
      </w:r>
      <w:r w:rsidR="00493901" w:rsidRPr="009831FB">
        <w:rPr>
          <w:vertAlign w:val="superscript"/>
        </w:rPr>
        <w:footnoteReference w:id="8"/>
      </w:r>
      <w:r w:rsidR="00C975BD" w:rsidRPr="009831FB">
        <w:rPr>
          <w:rFonts w:hint="eastAsia"/>
        </w:rPr>
        <w:t>，</w:t>
      </w:r>
      <w:r w:rsidR="00CB3855" w:rsidRPr="009831FB">
        <w:rPr>
          <w:rFonts w:hint="eastAsia"/>
        </w:rPr>
        <w:t>並廣納</w:t>
      </w:r>
      <w:r w:rsidR="00C975BD" w:rsidRPr="009831FB">
        <w:rPr>
          <w:rFonts w:hint="eastAsia"/>
        </w:rPr>
        <w:t>各界意見適時滾動修正相關參考指引，以提供合宜之處遇措施，</w:t>
      </w:r>
      <w:r w:rsidR="008244A7" w:rsidRPr="009831FB">
        <w:rPr>
          <w:rFonts w:hint="eastAsia"/>
        </w:rPr>
        <w:t>完善</w:t>
      </w:r>
      <w:r w:rsidR="00C975BD" w:rsidRPr="009831FB">
        <w:rPr>
          <w:rFonts w:hint="eastAsia"/>
        </w:rPr>
        <w:t>人權保障</w:t>
      </w:r>
      <w:r w:rsidR="00817719">
        <w:rPr>
          <w:rFonts w:hint="eastAsia"/>
        </w:rPr>
        <w:t>。</w:t>
      </w:r>
    </w:p>
    <w:bookmarkEnd w:id="3"/>
    <w:bookmarkEnd w:id="4"/>
    <w:bookmarkEnd w:id="5"/>
    <w:bookmarkEnd w:id="6"/>
    <w:bookmarkEnd w:id="7"/>
    <w:bookmarkEnd w:id="8"/>
    <w:bookmarkEnd w:id="9"/>
    <w:bookmarkEnd w:id="10"/>
    <w:p w:rsidR="005B007E" w:rsidRDefault="005B007E" w:rsidP="005B3CD6">
      <w:pPr>
        <w:pStyle w:val="14"/>
      </w:pPr>
    </w:p>
    <w:p w:rsidR="005B3CD6" w:rsidRDefault="004D2C31" w:rsidP="005B3CD6">
      <w:pPr>
        <w:pStyle w:val="14"/>
      </w:pPr>
      <w:bookmarkStart w:id="16" w:name="_Toc185948599"/>
      <w:r>
        <w:rPr>
          <w:rFonts w:hint="eastAsia"/>
        </w:rPr>
        <w:t>三</w:t>
      </w:r>
      <w:r w:rsidR="005B3CD6" w:rsidRPr="00F76AC8">
        <w:rPr>
          <w:rFonts w:hint="eastAsia"/>
        </w:rPr>
        <w:t>、</w:t>
      </w:r>
      <w:r w:rsidR="00154867">
        <w:rPr>
          <w:rFonts w:hint="eastAsia"/>
        </w:rPr>
        <w:t>112年度</w:t>
      </w:r>
      <w:r w:rsidR="005B3CD6">
        <w:rPr>
          <w:rFonts w:hAnsi="標楷體" w:hint="eastAsia"/>
        </w:rPr>
        <w:t>臺</w:t>
      </w:r>
      <w:r w:rsidR="005B3CD6">
        <w:rPr>
          <w:rFonts w:hint="eastAsia"/>
        </w:rPr>
        <w:t>灣高等檢察署辦理</w:t>
      </w:r>
      <w:r w:rsidR="005B007E">
        <w:rPr>
          <w:rFonts w:hint="eastAsia"/>
        </w:rPr>
        <w:t>強化社會安全網第二期計畫</w:t>
      </w:r>
      <w:r w:rsidR="005B3CD6">
        <w:rPr>
          <w:rFonts w:hint="eastAsia"/>
        </w:rPr>
        <w:t>經費之賸餘</w:t>
      </w:r>
      <w:r w:rsidR="00984939">
        <w:rPr>
          <w:rFonts w:hint="eastAsia"/>
        </w:rPr>
        <w:t>數</w:t>
      </w:r>
      <w:r w:rsidR="00630386">
        <w:rPr>
          <w:rFonts w:hint="eastAsia"/>
        </w:rPr>
        <w:t>超逾6成</w:t>
      </w:r>
      <w:r w:rsidR="005B3CD6">
        <w:rPr>
          <w:rFonts w:hint="eastAsia"/>
        </w:rPr>
        <w:t>，</w:t>
      </w:r>
      <w:r w:rsidR="00645D0C">
        <w:rPr>
          <w:rFonts w:hint="eastAsia"/>
        </w:rPr>
        <w:t>允</w:t>
      </w:r>
      <w:r w:rsidR="005E611F">
        <w:rPr>
          <w:rFonts w:hint="eastAsia"/>
        </w:rPr>
        <w:t>宜</w:t>
      </w:r>
      <w:r w:rsidR="00645D0C">
        <w:rPr>
          <w:rFonts w:hint="eastAsia"/>
        </w:rPr>
        <w:t>審慎估列並核實編列經費</w:t>
      </w:r>
      <w:r w:rsidR="009831FB">
        <w:rPr>
          <w:rFonts w:hint="eastAsia"/>
        </w:rPr>
        <w:t>，俾提升預算執行成效</w:t>
      </w:r>
      <w:bookmarkEnd w:id="16"/>
    </w:p>
    <w:p w:rsidR="007D04F7" w:rsidRPr="007D04F7" w:rsidRDefault="00481C9D" w:rsidP="005B3CD6">
      <w:pPr>
        <w:ind w:left="566" w:firstLine="566"/>
      </w:pPr>
      <w:r>
        <w:rPr>
          <w:rFonts w:hAnsi="標楷體" w:hint="eastAsia"/>
        </w:rPr>
        <w:t>臺高檢</w:t>
      </w:r>
      <w:r w:rsidR="005B3CD6" w:rsidRPr="00AC2DC2">
        <w:rPr>
          <w:rFonts w:hAnsi="標楷體" w:hint="eastAsia"/>
        </w:rPr>
        <w:t>11</w:t>
      </w:r>
      <w:r w:rsidR="005B007E">
        <w:rPr>
          <w:rFonts w:hAnsi="標楷體" w:hint="eastAsia"/>
        </w:rPr>
        <w:t>2</w:t>
      </w:r>
      <w:r w:rsidR="005B3CD6" w:rsidRPr="00AC2DC2">
        <w:rPr>
          <w:rFonts w:hAnsi="標楷體" w:hint="eastAsia"/>
        </w:rPr>
        <w:t>年度</w:t>
      </w:r>
      <w:r w:rsidR="005B3CD6">
        <w:rPr>
          <w:rFonts w:hAnsi="標楷體" w:hint="eastAsia"/>
        </w:rPr>
        <w:t>於</w:t>
      </w:r>
      <w:r w:rsidR="005B3CD6">
        <w:rPr>
          <w:rFonts w:hint="eastAsia"/>
        </w:rPr>
        <w:t>「</w:t>
      </w:r>
      <w:r w:rsidR="007D04F7">
        <w:rPr>
          <w:rFonts w:hint="eastAsia"/>
        </w:rPr>
        <w:t>檢察業務-</w:t>
      </w:r>
      <w:bookmarkStart w:id="17" w:name="_Hlk185430122"/>
      <w:r w:rsidR="005B007E">
        <w:rPr>
          <w:rFonts w:hint="eastAsia"/>
        </w:rPr>
        <w:t>強化社會安全網第二期計畫</w:t>
      </w:r>
      <w:r w:rsidR="005B3CD6">
        <w:rPr>
          <w:rFonts w:hint="eastAsia"/>
        </w:rPr>
        <w:t>」</w:t>
      </w:r>
      <w:bookmarkEnd w:id="17"/>
      <w:r w:rsidR="005B007E">
        <w:rPr>
          <w:rFonts w:hint="eastAsia"/>
        </w:rPr>
        <w:t>編列預算</w:t>
      </w:r>
      <w:r w:rsidR="005C0C56">
        <w:rPr>
          <w:rFonts w:hint="eastAsia"/>
        </w:rPr>
        <w:t>5億9</w:t>
      </w:r>
      <w:r w:rsidR="005C0C56">
        <w:t>,</w:t>
      </w:r>
      <w:r w:rsidR="005C0C56">
        <w:rPr>
          <w:rFonts w:hint="eastAsia"/>
        </w:rPr>
        <w:t>886萬4千元，執行結果，決算數2億616萬</w:t>
      </w:r>
      <w:r w:rsidR="00B039BF">
        <w:rPr>
          <w:rFonts w:hint="eastAsia"/>
        </w:rPr>
        <w:t>3</w:t>
      </w:r>
      <w:r w:rsidR="005C0C56">
        <w:rPr>
          <w:rFonts w:hint="eastAsia"/>
        </w:rPr>
        <w:t>千元</w:t>
      </w:r>
      <w:r w:rsidR="00B039BF">
        <w:rPr>
          <w:rFonts w:hint="eastAsia"/>
        </w:rPr>
        <w:t>，賸餘數3億9</w:t>
      </w:r>
      <w:r w:rsidR="00B039BF">
        <w:t>,</w:t>
      </w:r>
      <w:r w:rsidR="00B039BF">
        <w:rPr>
          <w:rFonts w:hint="eastAsia"/>
        </w:rPr>
        <w:t>2</w:t>
      </w:r>
      <w:r w:rsidR="007D04F7">
        <w:rPr>
          <w:rFonts w:hint="eastAsia"/>
        </w:rPr>
        <w:t>70</w:t>
      </w:r>
      <w:r w:rsidR="00B039BF">
        <w:rPr>
          <w:rFonts w:hint="eastAsia"/>
        </w:rPr>
        <w:t>萬</w:t>
      </w:r>
      <w:r w:rsidR="007D04F7">
        <w:rPr>
          <w:rFonts w:hint="eastAsia"/>
        </w:rPr>
        <w:t>1</w:t>
      </w:r>
      <w:r w:rsidR="00B039BF">
        <w:rPr>
          <w:rFonts w:hint="eastAsia"/>
        </w:rPr>
        <w:t>千元</w:t>
      </w:r>
      <w:r w:rsidR="007D04F7">
        <w:rPr>
          <w:rFonts w:hint="eastAsia"/>
        </w:rPr>
        <w:t>。該計畫係辦理強化社會安全網第二期計畫精進監護處分部分，包含</w:t>
      </w:r>
      <w:r w:rsidR="007D04F7" w:rsidRPr="007D04F7">
        <w:rPr>
          <w:rFonts w:hint="eastAsia"/>
        </w:rPr>
        <w:t>執行監護處分(含暫行安置)收治費用</w:t>
      </w:r>
      <w:r w:rsidR="007D04F7">
        <w:rPr>
          <w:rFonts w:hint="eastAsia"/>
        </w:rPr>
        <w:t>、相關</w:t>
      </w:r>
      <w:r w:rsidR="007D04F7" w:rsidRPr="007D04F7">
        <w:rPr>
          <w:rFonts w:hint="eastAsia"/>
        </w:rPr>
        <w:t>安全維護人力與訓練</w:t>
      </w:r>
      <w:r w:rsidR="007D04F7">
        <w:rPr>
          <w:rFonts w:hint="eastAsia"/>
        </w:rPr>
        <w:t>費用及</w:t>
      </w:r>
      <w:r w:rsidR="007D04F7" w:rsidRPr="007D04F7">
        <w:rPr>
          <w:rFonts w:hint="eastAsia"/>
        </w:rPr>
        <w:t>監護處分處所安全維護設備</w:t>
      </w:r>
      <w:r w:rsidR="007D04F7">
        <w:rPr>
          <w:rFonts w:hint="eastAsia"/>
        </w:rPr>
        <w:t>費用等</w:t>
      </w:r>
      <w:r w:rsidR="00C56790">
        <w:rPr>
          <w:rFonts w:hint="eastAsia"/>
        </w:rPr>
        <w:t>(詳表1)</w:t>
      </w:r>
      <w:r w:rsidR="007D04F7">
        <w:rPr>
          <w:rFonts w:hint="eastAsia"/>
        </w:rPr>
        <w:t>。</w:t>
      </w:r>
      <w:r w:rsidR="003A217F">
        <w:rPr>
          <w:rFonts w:hint="eastAsia"/>
        </w:rPr>
        <w:t>經查</w:t>
      </w:r>
      <w:r w:rsidR="00C051B4">
        <w:rPr>
          <w:rFonts w:hint="eastAsia"/>
        </w:rPr>
        <w:t>：</w:t>
      </w:r>
    </w:p>
    <w:p w:rsidR="00B35681" w:rsidRPr="00976272" w:rsidRDefault="00B35681" w:rsidP="00B35681">
      <w:pPr>
        <w:pStyle w:val="a4"/>
        <w:rPr>
          <w:rFonts w:hint="eastAsia"/>
          <w:b/>
        </w:rPr>
      </w:pPr>
      <w:r w:rsidRPr="00976272">
        <w:rPr>
          <w:rFonts w:hint="eastAsia"/>
          <w:b/>
        </w:rPr>
        <w:t>(一)</w:t>
      </w:r>
      <w:r w:rsidR="00976272" w:rsidRPr="00976272">
        <w:rPr>
          <w:rFonts w:hint="eastAsia"/>
          <w:b/>
        </w:rPr>
        <w:t>11</w:t>
      </w:r>
      <w:r w:rsidR="00BA5490">
        <w:rPr>
          <w:b/>
        </w:rPr>
        <w:t>2</w:t>
      </w:r>
      <w:r w:rsidR="00976272" w:rsidRPr="00976272">
        <w:rPr>
          <w:rFonts w:hint="eastAsia"/>
          <w:b/>
        </w:rPr>
        <w:t>年度</w:t>
      </w:r>
      <w:r w:rsidR="00984939">
        <w:rPr>
          <w:rFonts w:hint="eastAsia"/>
          <w:b/>
        </w:rPr>
        <w:t>「</w:t>
      </w:r>
      <w:r w:rsidR="00984939" w:rsidRPr="00984939">
        <w:rPr>
          <w:rFonts w:hint="eastAsia"/>
          <w:b/>
        </w:rPr>
        <w:t>強化社會安全網第二期計畫」</w:t>
      </w:r>
      <w:r w:rsidR="00BD679A">
        <w:rPr>
          <w:rFonts w:hint="eastAsia"/>
          <w:b/>
        </w:rPr>
        <w:t>執行情形欠佳，經費</w:t>
      </w:r>
      <w:r w:rsidR="00976272" w:rsidRPr="00976272">
        <w:rPr>
          <w:rFonts w:hint="eastAsia"/>
          <w:b/>
        </w:rPr>
        <w:t>賸餘</w:t>
      </w:r>
      <w:r w:rsidR="00BD679A">
        <w:rPr>
          <w:rFonts w:hint="eastAsia"/>
          <w:b/>
        </w:rPr>
        <w:t>數</w:t>
      </w:r>
      <w:r w:rsidR="00984939">
        <w:rPr>
          <w:rFonts w:hint="eastAsia"/>
          <w:b/>
        </w:rPr>
        <w:t>超逾6成</w:t>
      </w:r>
    </w:p>
    <w:p w:rsidR="00630386" w:rsidRDefault="00BC6253" w:rsidP="00630386">
      <w:pPr>
        <w:pStyle w:val="21"/>
        <w:ind w:left="850" w:firstLine="566"/>
        <w:rPr>
          <w:rFonts w:hint="eastAsia"/>
        </w:rPr>
      </w:pPr>
      <w:r w:rsidRPr="00251A89">
        <w:rPr>
          <w:rFonts w:hint="eastAsia"/>
        </w:rPr>
        <w:t>依據行政院110年7月29日核定之</w:t>
      </w:r>
      <w:r w:rsidR="005B3CD6" w:rsidRPr="00251A89">
        <w:rPr>
          <w:rFonts w:hint="eastAsia"/>
        </w:rPr>
        <w:t>「強化社會安全網第二期計</w:t>
      </w:r>
      <w:r w:rsidR="005B3CD6" w:rsidRPr="00237B38">
        <w:rPr>
          <w:rFonts w:hint="eastAsia"/>
        </w:rPr>
        <w:t>畫</w:t>
      </w:r>
      <w:r w:rsidR="00E16D15" w:rsidRPr="00237B38">
        <w:rPr>
          <w:rFonts w:hint="eastAsia"/>
        </w:rPr>
        <w:t>(110-114年</w:t>
      </w:r>
      <w:r w:rsidR="00251A89" w:rsidRPr="00237B38">
        <w:rPr>
          <w:rFonts w:hint="eastAsia"/>
        </w:rPr>
        <w:t>)</w:t>
      </w:r>
      <w:r w:rsidR="005B3CD6" w:rsidRPr="00237B38">
        <w:rPr>
          <w:rFonts w:hint="eastAsia"/>
        </w:rPr>
        <w:t>」</w:t>
      </w:r>
      <w:r w:rsidR="00E16D15" w:rsidRPr="00237B38">
        <w:rPr>
          <w:rFonts w:hint="eastAsia"/>
        </w:rPr>
        <w:t>，</w:t>
      </w:r>
      <w:r w:rsidR="00D5090D" w:rsidRPr="00237B38">
        <w:rPr>
          <w:rFonts w:hint="eastAsia"/>
        </w:rPr>
        <w:t>規劃增設司法精神病房及司法精神醫院，該計畫由各部會分工</w:t>
      </w:r>
      <w:r w:rsidR="00D5090D" w:rsidRPr="00251A89">
        <w:rPr>
          <w:rFonts w:hint="eastAsia"/>
        </w:rPr>
        <w:t>執行，其中開設收治受監護處分人之司法精神病房</w:t>
      </w:r>
      <w:r w:rsidR="000E13A3">
        <w:rPr>
          <w:rFonts w:hint="eastAsia"/>
        </w:rPr>
        <w:t>係</w:t>
      </w:r>
      <w:r w:rsidR="00D5090D">
        <w:rPr>
          <w:rFonts w:hint="eastAsia"/>
        </w:rPr>
        <w:t>由衛生福利部推動，</w:t>
      </w:r>
      <w:r w:rsidR="000E13A3">
        <w:rPr>
          <w:rFonts w:hint="eastAsia"/>
        </w:rPr>
        <w:t>另由</w:t>
      </w:r>
      <w:r w:rsidR="00D5090D">
        <w:rPr>
          <w:rFonts w:hint="eastAsia"/>
        </w:rPr>
        <w:t>法務部主責精進監護處分部分，</w:t>
      </w:r>
      <w:r w:rsidR="005B3CD6">
        <w:rPr>
          <w:rFonts w:hint="eastAsia"/>
        </w:rPr>
        <w:t>係提供受監護處分人適切之精神醫療，並辦理司法精神病房之安全維護相關作業</w:t>
      </w:r>
      <w:r w:rsidR="00D5090D">
        <w:rPr>
          <w:rFonts w:hint="eastAsia"/>
        </w:rPr>
        <w:t>，</w:t>
      </w:r>
      <w:r w:rsidR="00032D8D">
        <w:rPr>
          <w:rFonts w:hint="eastAsia"/>
        </w:rPr>
        <w:t>且</w:t>
      </w:r>
      <w:r w:rsidR="00D5090D">
        <w:rPr>
          <w:rFonts w:hint="eastAsia"/>
        </w:rPr>
        <w:t>由</w:t>
      </w:r>
      <w:r w:rsidR="00481C9D">
        <w:rPr>
          <w:rFonts w:hint="eastAsia"/>
        </w:rPr>
        <w:t>臺高檢</w:t>
      </w:r>
      <w:r w:rsidR="00D5090D">
        <w:rPr>
          <w:rFonts w:hint="eastAsia"/>
        </w:rPr>
        <w:t>編列相關所需經費。</w:t>
      </w:r>
      <w:r w:rsidR="00BA5490">
        <w:rPr>
          <w:rFonts w:hint="eastAsia"/>
        </w:rPr>
        <w:t>衛生福利部規劃籌設北、中、南、東4處</w:t>
      </w:r>
      <w:r w:rsidR="00BA5490" w:rsidRPr="0065531F">
        <w:rPr>
          <w:rFonts w:hint="eastAsia"/>
        </w:rPr>
        <w:t>司法精神病房</w:t>
      </w:r>
      <w:r w:rsidR="00BA5490">
        <w:rPr>
          <w:rFonts w:hint="eastAsia"/>
        </w:rPr>
        <w:t>，</w:t>
      </w:r>
      <w:r w:rsidR="007665EE">
        <w:rPr>
          <w:rFonts w:hint="eastAsia"/>
        </w:rPr>
        <w:t>因受鄰避效應影響，</w:t>
      </w:r>
      <w:r w:rsidR="00BA5490">
        <w:rPr>
          <w:rFonts w:hint="eastAsia"/>
        </w:rPr>
        <w:t>僅南部醫院</w:t>
      </w:r>
      <w:r w:rsidR="007665EE">
        <w:rPr>
          <w:rFonts w:hint="eastAsia"/>
        </w:rPr>
        <w:t>於111年12月啟用收</w:t>
      </w:r>
      <w:r w:rsidR="000E13A3">
        <w:rPr>
          <w:rFonts w:hint="eastAsia"/>
        </w:rPr>
        <w:t>治</w:t>
      </w:r>
      <w:r w:rsidR="007665EE">
        <w:rPr>
          <w:rFonts w:hint="eastAsia"/>
        </w:rPr>
        <w:t>作業</w:t>
      </w:r>
      <w:r w:rsidR="00BA5490">
        <w:rPr>
          <w:rFonts w:hint="eastAsia"/>
        </w:rPr>
        <w:t>，其餘3處</w:t>
      </w:r>
      <w:r w:rsidR="00122A71">
        <w:rPr>
          <w:rFonts w:hint="eastAsia"/>
        </w:rPr>
        <w:t>醫院</w:t>
      </w:r>
      <w:r w:rsidR="00BA5490">
        <w:rPr>
          <w:rFonts w:hint="eastAsia"/>
        </w:rPr>
        <w:t>之設置進度均未如預期，</w:t>
      </w:r>
      <w:r w:rsidR="00042229">
        <w:rPr>
          <w:rFonts w:hint="eastAsia"/>
        </w:rPr>
        <w:t>連帶影響</w:t>
      </w:r>
      <w:r w:rsidR="009831FB">
        <w:rPr>
          <w:rFonts w:hint="eastAsia"/>
        </w:rPr>
        <w:t>臺高檢關於</w:t>
      </w:r>
      <w:r w:rsidR="00042229">
        <w:rPr>
          <w:rFonts w:hint="eastAsia"/>
        </w:rPr>
        <w:t>精進監護處分相關經費之執行成效</w:t>
      </w:r>
      <w:r w:rsidR="00630386">
        <w:rPr>
          <w:rFonts w:hint="eastAsia"/>
        </w:rPr>
        <w:t>，112年度賸餘數合共3億9</w:t>
      </w:r>
      <w:r w:rsidR="00630386">
        <w:t>,</w:t>
      </w:r>
      <w:r w:rsidR="00630386">
        <w:rPr>
          <w:rFonts w:hint="eastAsia"/>
        </w:rPr>
        <w:t>270萬1千元</w:t>
      </w:r>
      <w:r w:rsidR="00251A89">
        <w:rPr>
          <w:rFonts w:hint="eastAsia"/>
        </w:rPr>
        <w:t>(詳表1)</w:t>
      </w:r>
      <w:r w:rsidR="00630386">
        <w:rPr>
          <w:rFonts w:hint="eastAsia"/>
        </w:rPr>
        <w:t>，占</w:t>
      </w:r>
      <w:r w:rsidR="00444F6C">
        <w:rPr>
          <w:rFonts w:hint="eastAsia"/>
        </w:rPr>
        <w:t>該年度</w:t>
      </w:r>
      <w:r w:rsidR="00630386">
        <w:rPr>
          <w:rFonts w:hint="eastAsia"/>
        </w:rPr>
        <w:t>預算數之</w:t>
      </w:r>
      <w:r w:rsidR="00444F6C">
        <w:rPr>
          <w:rFonts w:hint="eastAsia"/>
        </w:rPr>
        <w:t>65.57</w:t>
      </w:r>
      <w:r w:rsidR="00630386">
        <w:rPr>
          <w:rFonts w:hint="eastAsia"/>
        </w:rPr>
        <w:t>%，</w:t>
      </w:r>
      <w:r w:rsidR="00E62D96">
        <w:rPr>
          <w:rFonts w:hint="eastAsia"/>
        </w:rPr>
        <w:t>容待</w:t>
      </w:r>
      <w:r w:rsidR="00042229">
        <w:rPr>
          <w:rFonts w:hint="eastAsia"/>
        </w:rPr>
        <w:t>檢討改善</w:t>
      </w:r>
      <w:r w:rsidR="00E62D96">
        <w:rPr>
          <w:rFonts w:hint="eastAsia"/>
        </w:rPr>
        <w:t>。</w:t>
      </w:r>
    </w:p>
    <w:p w:rsidR="00B35681" w:rsidRPr="00A72698" w:rsidRDefault="00B35681" w:rsidP="00BE0ED5">
      <w:pPr>
        <w:pStyle w:val="200"/>
        <w:ind w:left="765" w:hangingChars="270" w:hanging="765"/>
        <w:jc w:val="both"/>
      </w:pPr>
      <w:r w:rsidRPr="00A72698">
        <w:rPr>
          <w:rFonts w:hint="eastAsia"/>
        </w:rPr>
        <w:t>表</w:t>
      </w:r>
      <w:r>
        <w:rPr>
          <w:rFonts w:hint="eastAsia"/>
        </w:rPr>
        <w:t>1</w:t>
      </w:r>
      <w:r w:rsidRPr="00A72698">
        <w:rPr>
          <w:rFonts w:hint="eastAsia"/>
        </w:rPr>
        <w:t xml:space="preserve"> </w:t>
      </w:r>
      <w:r>
        <w:rPr>
          <w:rFonts w:hint="eastAsia"/>
        </w:rPr>
        <w:t xml:space="preserve"> 11</w:t>
      </w:r>
      <w:r w:rsidR="003A217F">
        <w:rPr>
          <w:rFonts w:hint="eastAsia"/>
        </w:rPr>
        <w:t>2</w:t>
      </w:r>
      <w:r>
        <w:rPr>
          <w:rFonts w:hint="eastAsia"/>
        </w:rPr>
        <w:t>年度</w:t>
      </w:r>
      <w:r w:rsidR="00481C9D">
        <w:rPr>
          <w:rFonts w:hint="eastAsia"/>
        </w:rPr>
        <w:t>臺高檢</w:t>
      </w:r>
      <w:r w:rsidR="00EA6AA9">
        <w:rPr>
          <w:rFonts w:hint="eastAsia"/>
        </w:rPr>
        <w:t>「</w:t>
      </w:r>
      <w:r w:rsidR="003A217F">
        <w:rPr>
          <w:rFonts w:hint="eastAsia"/>
        </w:rPr>
        <w:t>強化社會安全網第二期計畫</w:t>
      </w:r>
      <w:r w:rsidR="0098261F">
        <w:rPr>
          <w:rFonts w:hint="eastAsia"/>
        </w:rPr>
        <w:t>-精進監護處分</w:t>
      </w:r>
      <w:r w:rsidR="00EA6AA9">
        <w:rPr>
          <w:rFonts w:hint="eastAsia"/>
        </w:rPr>
        <w:t>」</w:t>
      </w:r>
      <w:r>
        <w:rPr>
          <w:rFonts w:hint="eastAsia"/>
        </w:rPr>
        <w:t>預</w:t>
      </w:r>
      <w:r w:rsidR="00EA6AA9">
        <w:rPr>
          <w:rFonts w:hint="eastAsia"/>
        </w:rPr>
        <w:t>、</w:t>
      </w:r>
      <w:r>
        <w:rPr>
          <w:rFonts w:hint="eastAsia"/>
        </w:rPr>
        <w:t>決算概況表</w:t>
      </w:r>
      <w:r w:rsidR="00BE0ED5">
        <w:rPr>
          <w:rFonts w:hint="eastAsia"/>
        </w:rPr>
        <w:t xml:space="preserve">           </w:t>
      </w:r>
      <w:r w:rsidR="002E5E4B">
        <w:rPr>
          <w:rFonts w:hint="eastAsia"/>
        </w:rPr>
        <w:t xml:space="preserve">       </w:t>
      </w:r>
      <w:r w:rsidR="00BE0ED5">
        <w:rPr>
          <w:rFonts w:hint="eastAsia"/>
        </w:rPr>
        <w:t xml:space="preserve">        </w:t>
      </w:r>
      <w:r w:rsidRPr="00E93A08">
        <w:rPr>
          <w:rFonts w:hint="eastAsia"/>
          <w:b w:val="0"/>
          <w:sz w:val="24"/>
        </w:rPr>
        <w:t>單位：新臺幣千元</w:t>
      </w:r>
    </w:p>
    <w:tbl>
      <w:tblPr>
        <w:tblW w:w="8505"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701"/>
        <w:gridCol w:w="1701"/>
        <w:gridCol w:w="1701"/>
        <w:gridCol w:w="1701"/>
      </w:tblGrid>
      <w:tr w:rsidR="00B35681" w:rsidRPr="00CC1021" w:rsidTr="00237B38">
        <w:trPr>
          <w:tblHeader/>
        </w:trPr>
        <w:tc>
          <w:tcPr>
            <w:tcW w:w="1701" w:type="dxa"/>
            <w:shd w:val="clear" w:color="auto" w:fill="auto"/>
            <w:vAlign w:val="center"/>
          </w:tcPr>
          <w:p w:rsidR="00B35681" w:rsidRPr="00CC1021" w:rsidRDefault="003A217F" w:rsidP="00CC1021">
            <w:pPr>
              <w:pStyle w:val="142"/>
              <w:ind w:left="646" w:hanging="646"/>
              <w:jc w:val="center"/>
              <w:rPr>
                <w:b/>
              </w:rPr>
            </w:pPr>
            <w:r>
              <w:rPr>
                <w:rFonts w:hint="eastAsia"/>
                <w:b/>
              </w:rPr>
              <w:t>用途別科目</w:t>
            </w:r>
          </w:p>
        </w:tc>
        <w:tc>
          <w:tcPr>
            <w:tcW w:w="1701" w:type="dxa"/>
            <w:shd w:val="clear" w:color="auto" w:fill="auto"/>
            <w:vAlign w:val="center"/>
          </w:tcPr>
          <w:p w:rsidR="00B35681" w:rsidRPr="00CC1021" w:rsidRDefault="00B35681" w:rsidP="00CC1021">
            <w:pPr>
              <w:pStyle w:val="142"/>
              <w:ind w:left="646" w:hanging="646"/>
              <w:jc w:val="center"/>
              <w:rPr>
                <w:b/>
              </w:rPr>
            </w:pPr>
            <w:r w:rsidRPr="00CC1021">
              <w:rPr>
                <w:rFonts w:hint="eastAsia"/>
                <w:b/>
              </w:rPr>
              <w:t>業務費</w:t>
            </w:r>
          </w:p>
        </w:tc>
        <w:tc>
          <w:tcPr>
            <w:tcW w:w="1701" w:type="dxa"/>
            <w:shd w:val="clear" w:color="auto" w:fill="auto"/>
            <w:vAlign w:val="center"/>
          </w:tcPr>
          <w:p w:rsidR="00B35681" w:rsidRPr="00CC1021" w:rsidRDefault="00B35681" w:rsidP="00CC1021">
            <w:pPr>
              <w:pStyle w:val="142"/>
              <w:ind w:left="646" w:hanging="646"/>
              <w:jc w:val="center"/>
              <w:rPr>
                <w:b/>
              </w:rPr>
            </w:pPr>
            <w:r w:rsidRPr="00CC1021">
              <w:rPr>
                <w:rFonts w:hint="eastAsia"/>
                <w:b/>
              </w:rPr>
              <w:t>業務費</w:t>
            </w:r>
          </w:p>
        </w:tc>
        <w:tc>
          <w:tcPr>
            <w:tcW w:w="1701" w:type="dxa"/>
            <w:shd w:val="clear" w:color="auto" w:fill="auto"/>
            <w:vAlign w:val="center"/>
          </w:tcPr>
          <w:p w:rsidR="00B35681" w:rsidRPr="00CC1021" w:rsidRDefault="00B35681" w:rsidP="00CC1021">
            <w:pPr>
              <w:pStyle w:val="142"/>
              <w:ind w:left="646" w:hanging="646"/>
              <w:jc w:val="center"/>
              <w:rPr>
                <w:b/>
              </w:rPr>
            </w:pPr>
            <w:r w:rsidRPr="00CC1021">
              <w:rPr>
                <w:rFonts w:hint="eastAsia"/>
                <w:b/>
              </w:rPr>
              <w:t>設備及投資</w:t>
            </w:r>
          </w:p>
        </w:tc>
        <w:tc>
          <w:tcPr>
            <w:tcW w:w="1701" w:type="dxa"/>
            <w:vMerge w:val="restart"/>
            <w:shd w:val="clear" w:color="auto" w:fill="auto"/>
            <w:vAlign w:val="center"/>
          </w:tcPr>
          <w:p w:rsidR="00B35681" w:rsidRPr="00CC1021" w:rsidRDefault="00B35681" w:rsidP="00CC1021">
            <w:pPr>
              <w:pStyle w:val="142"/>
              <w:ind w:left="646" w:hanging="646"/>
              <w:jc w:val="center"/>
              <w:rPr>
                <w:rFonts w:hint="eastAsia"/>
                <w:b/>
              </w:rPr>
            </w:pPr>
            <w:r w:rsidRPr="00CC1021">
              <w:rPr>
                <w:rFonts w:hint="eastAsia"/>
                <w:b/>
              </w:rPr>
              <w:t>合計</w:t>
            </w:r>
          </w:p>
        </w:tc>
      </w:tr>
      <w:tr w:rsidR="00B35681" w:rsidRPr="00CC1021" w:rsidTr="00237B38">
        <w:trPr>
          <w:tblHeader/>
        </w:trPr>
        <w:tc>
          <w:tcPr>
            <w:tcW w:w="1701" w:type="dxa"/>
            <w:shd w:val="clear" w:color="auto" w:fill="auto"/>
            <w:vAlign w:val="center"/>
          </w:tcPr>
          <w:p w:rsidR="00B35681" w:rsidRPr="00CC1021" w:rsidRDefault="00B35681" w:rsidP="00CC1021">
            <w:pPr>
              <w:pStyle w:val="142"/>
              <w:ind w:left="646" w:hanging="646"/>
              <w:jc w:val="center"/>
              <w:rPr>
                <w:b/>
              </w:rPr>
            </w:pPr>
            <w:r w:rsidRPr="00CC1021">
              <w:rPr>
                <w:rFonts w:hint="eastAsia"/>
                <w:b/>
              </w:rPr>
              <w:t>內容</w:t>
            </w:r>
          </w:p>
        </w:tc>
        <w:tc>
          <w:tcPr>
            <w:tcW w:w="1701" w:type="dxa"/>
            <w:shd w:val="clear" w:color="auto" w:fill="auto"/>
          </w:tcPr>
          <w:p w:rsidR="00B35681" w:rsidRPr="00CC1021" w:rsidRDefault="003A217F" w:rsidP="00CC1021">
            <w:pPr>
              <w:pStyle w:val="142"/>
              <w:jc w:val="center"/>
              <w:rPr>
                <w:b/>
              </w:rPr>
            </w:pPr>
            <w:r w:rsidRPr="003A217F">
              <w:rPr>
                <w:rFonts w:hint="eastAsia"/>
                <w:b/>
              </w:rPr>
              <w:t>執行監護處分</w:t>
            </w:r>
            <w:r>
              <w:rPr>
                <w:b/>
              </w:rPr>
              <w:br/>
            </w:r>
            <w:r w:rsidRPr="003A217F">
              <w:rPr>
                <w:rFonts w:hint="eastAsia"/>
                <w:b/>
              </w:rPr>
              <w:t>收治費用</w:t>
            </w:r>
          </w:p>
        </w:tc>
        <w:tc>
          <w:tcPr>
            <w:tcW w:w="1701" w:type="dxa"/>
            <w:shd w:val="clear" w:color="auto" w:fill="auto"/>
          </w:tcPr>
          <w:p w:rsidR="00B35681" w:rsidRPr="00CC1021" w:rsidRDefault="003A217F" w:rsidP="00CC1021">
            <w:pPr>
              <w:pStyle w:val="142"/>
              <w:jc w:val="center"/>
              <w:rPr>
                <w:b/>
                <w:spacing w:val="-8"/>
              </w:rPr>
            </w:pPr>
            <w:r w:rsidRPr="003A217F">
              <w:rPr>
                <w:rFonts w:hint="eastAsia"/>
                <w:b/>
                <w:spacing w:val="-8"/>
              </w:rPr>
              <w:t>安全維護人力</w:t>
            </w:r>
            <w:r>
              <w:rPr>
                <w:b/>
                <w:spacing w:val="-8"/>
              </w:rPr>
              <w:br/>
            </w:r>
            <w:r w:rsidRPr="003A217F">
              <w:rPr>
                <w:rFonts w:hint="eastAsia"/>
                <w:b/>
                <w:spacing w:val="-8"/>
              </w:rPr>
              <w:t>與訓練</w:t>
            </w:r>
          </w:p>
        </w:tc>
        <w:tc>
          <w:tcPr>
            <w:tcW w:w="1701" w:type="dxa"/>
            <w:shd w:val="clear" w:color="auto" w:fill="auto"/>
          </w:tcPr>
          <w:p w:rsidR="00B35681" w:rsidRPr="00CC1021" w:rsidRDefault="003A217F" w:rsidP="00CC1021">
            <w:pPr>
              <w:pStyle w:val="142"/>
              <w:jc w:val="center"/>
              <w:rPr>
                <w:b/>
              </w:rPr>
            </w:pPr>
            <w:r w:rsidRPr="003A217F">
              <w:rPr>
                <w:rFonts w:hint="eastAsia"/>
                <w:b/>
              </w:rPr>
              <w:t>監護處分處所</w:t>
            </w:r>
            <w:r>
              <w:rPr>
                <w:b/>
              </w:rPr>
              <w:br/>
            </w:r>
            <w:r w:rsidRPr="003A217F">
              <w:rPr>
                <w:rFonts w:hint="eastAsia"/>
                <w:b/>
              </w:rPr>
              <w:t>安全維護設備</w:t>
            </w:r>
          </w:p>
        </w:tc>
        <w:tc>
          <w:tcPr>
            <w:tcW w:w="1701" w:type="dxa"/>
            <w:vMerge/>
            <w:shd w:val="clear" w:color="auto" w:fill="auto"/>
          </w:tcPr>
          <w:p w:rsidR="00B35681" w:rsidRPr="00CC1021" w:rsidRDefault="00B35681" w:rsidP="00CC1021">
            <w:pPr>
              <w:pStyle w:val="142"/>
              <w:ind w:left="646" w:hanging="646"/>
              <w:rPr>
                <w:rFonts w:hint="eastAsia"/>
                <w:b/>
              </w:rPr>
            </w:pPr>
          </w:p>
        </w:tc>
      </w:tr>
      <w:tr w:rsidR="00B35681" w:rsidRPr="00CC1021" w:rsidTr="00237B38">
        <w:tc>
          <w:tcPr>
            <w:tcW w:w="1701" w:type="dxa"/>
            <w:shd w:val="clear" w:color="auto" w:fill="auto"/>
            <w:vAlign w:val="center"/>
          </w:tcPr>
          <w:p w:rsidR="00B35681" w:rsidRPr="00CC1021" w:rsidRDefault="00B35681" w:rsidP="00CC1021">
            <w:pPr>
              <w:pStyle w:val="142"/>
              <w:ind w:left="647" w:hanging="647"/>
              <w:jc w:val="center"/>
              <w:rPr>
                <w:b/>
              </w:rPr>
            </w:pPr>
            <w:r w:rsidRPr="00CC1021">
              <w:rPr>
                <w:rFonts w:hint="eastAsia"/>
                <w:b/>
              </w:rPr>
              <w:t>預算數</w:t>
            </w:r>
          </w:p>
        </w:tc>
        <w:tc>
          <w:tcPr>
            <w:tcW w:w="1701" w:type="dxa"/>
            <w:shd w:val="clear" w:color="auto" w:fill="auto"/>
            <w:vAlign w:val="center"/>
          </w:tcPr>
          <w:p w:rsidR="00B35681" w:rsidRPr="00CC1021" w:rsidRDefault="00C56790" w:rsidP="00CC1021">
            <w:pPr>
              <w:pStyle w:val="142"/>
              <w:ind w:left="647" w:hanging="647"/>
              <w:jc w:val="right"/>
              <w:rPr>
                <w:color w:val="000000"/>
              </w:rPr>
            </w:pPr>
            <w:r>
              <w:rPr>
                <w:rFonts w:hint="eastAsia"/>
                <w:color w:val="000000"/>
              </w:rPr>
              <w:t>402</w:t>
            </w:r>
            <w:r w:rsidR="00BE0ED5">
              <w:rPr>
                <w:color w:val="000000"/>
              </w:rPr>
              <w:t>,</w:t>
            </w:r>
            <w:r>
              <w:rPr>
                <w:rFonts w:hint="eastAsia"/>
                <w:color w:val="000000"/>
              </w:rPr>
              <w:t>941</w:t>
            </w:r>
          </w:p>
        </w:tc>
        <w:tc>
          <w:tcPr>
            <w:tcW w:w="1701" w:type="dxa"/>
            <w:shd w:val="clear" w:color="auto" w:fill="auto"/>
            <w:vAlign w:val="center"/>
          </w:tcPr>
          <w:p w:rsidR="00B35681" w:rsidRPr="00A72698" w:rsidRDefault="00C56790" w:rsidP="00CC1021">
            <w:pPr>
              <w:pStyle w:val="142"/>
              <w:ind w:left="647" w:hanging="647"/>
              <w:jc w:val="right"/>
            </w:pPr>
            <w:r>
              <w:rPr>
                <w:rFonts w:hint="eastAsia"/>
              </w:rPr>
              <w:t>112</w:t>
            </w:r>
            <w:r w:rsidR="00BE0ED5">
              <w:t>,</w:t>
            </w:r>
            <w:r>
              <w:rPr>
                <w:rFonts w:hint="eastAsia"/>
              </w:rPr>
              <w:t>823</w:t>
            </w:r>
          </w:p>
        </w:tc>
        <w:tc>
          <w:tcPr>
            <w:tcW w:w="1701" w:type="dxa"/>
            <w:shd w:val="clear" w:color="auto" w:fill="auto"/>
            <w:vAlign w:val="center"/>
          </w:tcPr>
          <w:p w:rsidR="00B35681" w:rsidRPr="00A72698" w:rsidRDefault="00C56790" w:rsidP="00CC1021">
            <w:pPr>
              <w:pStyle w:val="142"/>
              <w:ind w:left="647" w:hanging="647"/>
              <w:jc w:val="right"/>
            </w:pPr>
            <w:r>
              <w:rPr>
                <w:rFonts w:hint="eastAsia"/>
              </w:rPr>
              <w:t>83</w:t>
            </w:r>
            <w:r w:rsidR="00BE0ED5">
              <w:t>,</w:t>
            </w:r>
            <w:r>
              <w:rPr>
                <w:rFonts w:hint="eastAsia"/>
              </w:rPr>
              <w:t>100</w:t>
            </w:r>
          </w:p>
        </w:tc>
        <w:tc>
          <w:tcPr>
            <w:tcW w:w="1701" w:type="dxa"/>
            <w:shd w:val="clear" w:color="auto" w:fill="auto"/>
          </w:tcPr>
          <w:p w:rsidR="00B35681" w:rsidRPr="00A72698" w:rsidRDefault="00C56790" w:rsidP="00CC1021">
            <w:pPr>
              <w:pStyle w:val="142"/>
              <w:ind w:left="647" w:hanging="647"/>
              <w:jc w:val="right"/>
              <w:rPr>
                <w:rFonts w:hint="eastAsia"/>
              </w:rPr>
            </w:pPr>
            <w:r>
              <w:rPr>
                <w:rFonts w:hint="eastAsia"/>
              </w:rPr>
              <w:t>598</w:t>
            </w:r>
            <w:r w:rsidR="00BE0ED5">
              <w:rPr>
                <w:rFonts w:hint="eastAsia"/>
              </w:rPr>
              <w:t>,</w:t>
            </w:r>
            <w:r>
              <w:rPr>
                <w:rFonts w:hint="eastAsia"/>
              </w:rPr>
              <w:t>864</w:t>
            </w:r>
          </w:p>
        </w:tc>
      </w:tr>
      <w:tr w:rsidR="00B35681" w:rsidRPr="00CC1021" w:rsidTr="00237B38">
        <w:tc>
          <w:tcPr>
            <w:tcW w:w="1701" w:type="dxa"/>
            <w:shd w:val="clear" w:color="auto" w:fill="auto"/>
            <w:vAlign w:val="center"/>
          </w:tcPr>
          <w:p w:rsidR="00B35681" w:rsidRPr="00CC1021" w:rsidRDefault="00B35681" w:rsidP="00CC1021">
            <w:pPr>
              <w:pStyle w:val="142"/>
              <w:ind w:left="647" w:hanging="647"/>
              <w:jc w:val="center"/>
              <w:rPr>
                <w:b/>
              </w:rPr>
            </w:pPr>
            <w:r w:rsidRPr="00CC1021">
              <w:rPr>
                <w:rFonts w:hint="eastAsia"/>
                <w:b/>
              </w:rPr>
              <w:t>決算數</w:t>
            </w:r>
          </w:p>
        </w:tc>
        <w:tc>
          <w:tcPr>
            <w:tcW w:w="1701" w:type="dxa"/>
            <w:shd w:val="clear" w:color="auto" w:fill="auto"/>
            <w:vAlign w:val="center"/>
          </w:tcPr>
          <w:p w:rsidR="00B35681" w:rsidRPr="00A72698" w:rsidRDefault="00C56790" w:rsidP="00CC1021">
            <w:pPr>
              <w:pStyle w:val="142"/>
              <w:ind w:left="647" w:hanging="647"/>
              <w:jc w:val="right"/>
            </w:pPr>
            <w:r>
              <w:rPr>
                <w:rFonts w:hint="eastAsia"/>
              </w:rPr>
              <w:t>1</w:t>
            </w:r>
            <w:r w:rsidR="00617830">
              <w:rPr>
                <w:rFonts w:hint="eastAsia"/>
              </w:rPr>
              <w:t>3</w:t>
            </w:r>
            <w:r>
              <w:rPr>
                <w:rFonts w:hint="eastAsia"/>
              </w:rPr>
              <w:t>3</w:t>
            </w:r>
            <w:r w:rsidR="00BE0ED5">
              <w:t>,</w:t>
            </w:r>
            <w:r>
              <w:rPr>
                <w:rFonts w:hint="eastAsia"/>
              </w:rPr>
              <w:t>459</w:t>
            </w:r>
          </w:p>
        </w:tc>
        <w:tc>
          <w:tcPr>
            <w:tcW w:w="1701" w:type="dxa"/>
            <w:shd w:val="clear" w:color="auto" w:fill="auto"/>
            <w:vAlign w:val="center"/>
          </w:tcPr>
          <w:p w:rsidR="00B35681" w:rsidRPr="00A72698" w:rsidRDefault="00C56790" w:rsidP="00CC1021">
            <w:pPr>
              <w:pStyle w:val="142"/>
              <w:ind w:left="647" w:hanging="647"/>
              <w:jc w:val="right"/>
            </w:pPr>
            <w:r>
              <w:rPr>
                <w:rFonts w:hint="eastAsia"/>
              </w:rPr>
              <w:t>23</w:t>
            </w:r>
            <w:r w:rsidR="00BE0ED5">
              <w:t>,</w:t>
            </w:r>
            <w:r>
              <w:rPr>
                <w:rFonts w:hint="eastAsia"/>
              </w:rPr>
              <w:t>453</w:t>
            </w:r>
          </w:p>
        </w:tc>
        <w:tc>
          <w:tcPr>
            <w:tcW w:w="1701" w:type="dxa"/>
            <w:shd w:val="clear" w:color="auto" w:fill="auto"/>
            <w:vAlign w:val="center"/>
          </w:tcPr>
          <w:p w:rsidR="00B35681" w:rsidRPr="00A72698" w:rsidRDefault="00C56790" w:rsidP="00CC1021">
            <w:pPr>
              <w:pStyle w:val="142"/>
              <w:ind w:left="647" w:hanging="647"/>
              <w:jc w:val="right"/>
            </w:pPr>
            <w:r>
              <w:rPr>
                <w:rFonts w:hint="eastAsia"/>
              </w:rPr>
              <w:t>49</w:t>
            </w:r>
            <w:r w:rsidR="00BE0ED5">
              <w:t>,</w:t>
            </w:r>
            <w:r>
              <w:rPr>
                <w:rFonts w:hint="eastAsia"/>
              </w:rPr>
              <w:t>25</w:t>
            </w:r>
            <w:r w:rsidR="00AB05DD">
              <w:t>1</w:t>
            </w:r>
          </w:p>
        </w:tc>
        <w:tc>
          <w:tcPr>
            <w:tcW w:w="1701" w:type="dxa"/>
            <w:shd w:val="clear" w:color="auto" w:fill="auto"/>
          </w:tcPr>
          <w:p w:rsidR="00B35681" w:rsidRPr="00A72698" w:rsidRDefault="00280DD0" w:rsidP="00CC1021">
            <w:pPr>
              <w:pStyle w:val="142"/>
              <w:ind w:left="647" w:hanging="647"/>
              <w:jc w:val="right"/>
              <w:rPr>
                <w:rFonts w:hint="eastAsia"/>
              </w:rPr>
            </w:pPr>
            <w:r>
              <w:rPr>
                <w:rFonts w:hint="eastAsia"/>
              </w:rPr>
              <w:t>206</w:t>
            </w:r>
            <w:r w:rsidR="00BE0ED5">
              <w:t>,</w:t>
            </w:r>
            <w:r>
              <w:rPr>
                <w:rFonts w:hint="eastAsia"/>
              </w:rPr>
              <w:t>163</w:t>
            </w:r>
          </w:p>
        </w:tc>
      </w:tr>
      <w:tr w:rsidR="00032D8D" w:rsidRPr="00CC1021" w:rsidTr="00237B38">
        <w:tc>
          <w:tcPr>
            <w:tcW w:w="1701" w:type="dxa"/>
            <w:shd w:val="clear" w:color="auto" w:fill="auto"/>
            <w:vAlign w:val="center"/>
          </w:tcPr>
          <w:p w:rsidR="00032D8D" w:rsidRPr="00CC1021" w:rsidRDefault="00032D8D" w:rsidP="00CC1021">
            <w:pPr>
              <w:pStyle w:val="142"/>
              <w:ind w:left="647" w:hanging="647"/>
              <w:jc w:val="center"/>
              <w:rPr>
                <w:rFonts w:hint="eastAsia"/>
                <w:b/>
              </w:rPr>
            </w:pPr>
            <w:r>
              <w:rPr>
                <w:rFonts w:hint="eastAsia"/>
                <w:b/>
              </w:rPr>
              <w:t>賸餘數</w:t>
            </w:r>
          </w:p>
        </w:tc>
        <w:tc>
          <w:tcPr>
            <w:tcW w:w="1701" w:type="dxa"/>
            <w:shd w:val="clear" w:color="auto" w:fill="auto"/>
            <w:vAlign w:val="center"/>
          </w:tcPr>
          <w:p w:rsidR="00032D8D" w:rsidRDefault="00861C11" w:rsidP="00CC1021">
            <w:pPr>
              <w:pStyle w:val="142"/>
              <w:ind w:left="647" w:hanging="647"/>
              <w:jc w:val="right"/>
              <w:rPr>
                <w:rFonts w:hint="eastAsia"/>
              </w:rPr>
            </w:pPr>
            <w:r>
              <w:rPr>
                <w:rFonts w:hint="eastAsia"/>
              </w:rPr>
              <w:t>269</w:t>
            </w:r>
            <w:r>
              <w:t>,</w:t>
            </w:r>
            <w:r>
              <w:rPr>
                <w:rFonts w:hint="eastAsia"/>
              </w:rPr>
              <w:t>482</w:t>
            </w:r>
          </w:p>
        </w:tc>
        <w:tc>
          <w:tcPr>
            <w:tcW w:w="1701" w:type="dxa"/>
            <w:shd w:val="clear" w:color="auto" w:fill="auto"/>
            <w:vAlign w:val="center"/>
          </w:tcPr>
          <w:p w:rsidR="00032D8D" w:rsidRDefault="00861C11" w:rsidP="00CC1021">
            <w:pPr>
              <w:pStyle w:val="142"/>
              <w:ind w:left="647" w:hanging="647"/>
              <w:jc w:val="right"/>
              <w:rPr>
                <w:rFonts w:hint="eastAsia"/>
              </w:rPr>
            </w:pPr>
            <w:r>
              <w:rPr>
                <w:rFonts w:hint="eastAsia"/>
              </w:rPr>
              <w:t>89</w:t>
            </w:r>
            <w:r>
              <w:t>,</w:t>
            </w:r>
            <w:r>
              <w:rPr>
                <w:rFonts w:hint="eastAsia"/>
              </w:rPr>
              <w:t>3</w:t>
            </w:r>
            <w:r w:rsidR="00AB05DD">
              <w:t>70</w:t>
            </w:r>
          </w:p>
        </w:tc>
        <w:tc>
          <w:tcPr>
            <w:tcW w:w="1701" w:type="dxa"/>
            <w:shd w:val="clear" w:color="auto" w:fill="auto"/>
            <w:vAlign w:val="center"/>
          </w:tcPr>
          <w:p w:rsidR="00032D8D" w:rsidRDefault="00861C11" w:rsidP="00CC1021">
            <w:pPr>
              <w:pStyle w:val="142"/>
              <w:ind w:left="647" w:hanging="647"/>
              <w:jc w:val="right"/>
              <w:rPr>
                <w:rFonts w:hint="eastAsia"/>
              </w:rPr>
            </w:pPr>
            <w:r>
              <w:rPr>
                <w:rFonts w:hint="eastAsia"/>
              </w:rPr>
              <w:t>38</w:t>
            </w:r>
            <w:r>
              <w:t>,</w:t>
            </w:r>
            <w:r w:rsidR="00AB05DD">
              <w:t>849</w:t>
            </w:r>
          </w:p>
        </w:tc>
        <w:tc>
          <w:tcPr>
            <w:tcW w:w="1701" w:type="dxa"/>
            <w:shd w:val="clear" w:color="auto" w:fill="auto"/>
          </w:tcPr>
          <w:p w:rsidR="00032D8D" w:rsidRDefault="002E5E4B" w:rsidP="00CC1021">
            <w:pPr>
              <w:pStyle w:val="142"/>
              <w:ind w:left="647" w:hanging="647"/>
              <w:jc w:val="right"/>
              <w:rPr>
                <w:rFonts w:hint="eastAsia"/>
              </w:rPr>
            </w:pPr>
            <w:r>
              <w:rPr>
                <w:rFonts w:hint="eastAsia"/>
              </w:rPr>
              <w:t>392</w:t>
            </w:r>
            <w:r>
              <w:t>,</w:t>
            </w:r>
            <w:r>
              <w:rPr>
                <w:rFonts w:hint="eastAsia"/>
              </w:rPr>
              <w:t>701</w:t>
            </w:r>
          </w:p>
        </w:tc>
      </w:tr>
    </w:tbl>
    <w:p w:rsidR="00BE0ED5" w:rsidRDefault="00BE0ED5" w:rsidP="00B35681">
      <w:pPr>
        <w:pStyle w:val="142"/>
        <w:ind w:left="647" w:hanging="647"/>
      </w:pPr>
      <w:r>
        <w:rPr>
          <w:rFonts w:hint="eastAsia"/>
        </w:rPr>
        <w:t>說    明：</w:t>
      </w:r>
      <w:r w:rsidR="00AB05DD">
        <w:rPr>
          <w:rFonts w:hint="eastAsia"/>
        </w:rPr>
        <w:t>本表數據與</w:t>
      </w:r>
      <w:r>
        <w:rPr>
          <w:rFonts w:hint="eastAsia"/>
        </w:rPr>
        <w:t>決算</w:t>
      </w:r>
      <w:r w:rsidR="00AB05DD">
        <w:rPr>
          <w:rFonts w:hint="eastAsia"/>
        </w:rPr>
        <w:t>書所載數據部分有</w:t>
      </w:r>
      <w:r>
        <w:rPr>
          <w:rFonts w:hint="eastAsia"/>
        </w:rPr>
        <w:t>四捨五入之尾差。</w:t>
      </w:r>
    </w:p>
    <w:p w:rsidR="00AB05DD" w:rsidRPr="00BE0ED5" w:rsidRDefault="00BE0ED5" w:rsidP="00B35681">
      <w:pPr>
        <w:pStyle w:val="142"/>
        <w:ind w:left="647" w:hanging="647"/>
        <w:rPr>
          <w:rFonts w:hint="eastAsia"/>
        </w:rPr>
      </w:pPr>
      <w:r>
        <w:rPr>
          <w:rFonts w:hint="eastAsia"/>
        </w:rPr>
        <w:t>資料來源：法務部</w:t>
      </w:r>
      <w:r w:rsidR="00230412">
        <w:rPr>
          <w:rFonts w:hint="eastAsia"/>
        </w:rPr>
        <w:t>及</w:t>
      </w:r>
      <w:r w:rsidR="00230412">
        <w:rPr>
          <w:rFonts w:hAnsi="標楷體" w:hint="eastAsia"/>
        </w:rPr>
        <w:t>臺高檢112年度決算書</w:t>
      </w:r>
      <w:r w:rsidR="00AB05DD">
        <w:rPr>
          <w:rFonts w:hint="eastAsia"/>
        </w:rPr>
        <w:t>。</w:t>
      </w:r>
    </w:p>
    <w:p w:rsidR="00B35681" w:rsidRPr="000978FD" w:rsidRDefault="00F166FE" w:rsidP="00F166FE">
      <w:pPr>
        <w:pStyle w:val="a4"/>
        <w:rPr>
          <w:rFonts w:hint="eastAsia"/>
          <w:b/>
        </w:rPr>
      </w:pPr>
      <w:r w:rsidRPr="000978FD">
        <w:rPr>
          <w:rFonts w:hint="eastAsia"/>
          <w:b/>
        </w:rPr>
        <w:t>(二)</w:t>
      </w:r>
      <w:r w:rsidR="00881C3F">
        <w:rPr>
          <w:rFonts w:hint="eastAsia"/>
          <w:b/>
        </w:rPr>
        <w:t>受</w:t>
      </w:r>
      <w:r w:rsidR="00D50BAE">
        <w:rPr>
          <w:rFonts w:hint="eastAsia"/>
          <w:b/>
        </w:rPr>
        <w:t>監護處分</w:t>
      </w:r>
      <w:r w:rsidR="00881C3F">
        <w:rPr>
          <w:rFonts w:hint="eastAsia"/>
          <w:b/>
        </w:rPr>
        <w:t>平均在保人數之</w:t>
      </w:r>
      <w:r w:rsidR="005E2FF9">
        <w:rPr>
          <w:rFonts w:hint="eastAsia"/>
          <w:b/>
        </w:rPr>
        <w:t>成長</w:t>
      </w:r>
      <w:r w:rsidR="00BC48A1">
        <w:rPr>
          <w:rFonts w:hint="eastAsia"/>
          <w:b/>
        </w:rPr>
        <w:t>率與</w:t>
      </w:r>
      <w:r w:rsidR="005E2FF9">
        <w:rPr>
          <w:rFonts w:hint="eastAsia"/>
          <w:b/>
        </w:rPr>
        <w:t>預</w:t>
      </w:r>
      <w:r w:rsidR="00BC48A1">
        <w:rPr>
          <w:rFonts w:hint="eastAsia"/>
          <w:b/>
        </w:rPr>
        <w:t>估有所落差</w:t>
      </w:r>
      <w:r w:rsidR="005E2FF9">
        <w:rPr>
          <w:rFonts w:hint="eastAsia"/>
          <w:b/>
        </w:rPr>
        <w:t>，且收治</w:t>
      </w:r>
      <w:r w:rsidR="00D50BAE">
        <w:rPr>
          <w:rFonts w:hint="eastAsia"/>
          <w:b/>
        </w:rPr>
        <w:t>費用並非全以公務預算支應，</w:t>
      </w:r>
      <w:r w:rsidR="00230412">
        <w:rPr>
          <w:rFonts w:hint="eastAsia"/>
          <w:b/>
        </w:rPr>
        <w:t>致預算執行率偏低，</w:t>
      </w:r>
      <w:r w:rsidR="00D50BAE">
        <w:rPr>
          <w:rFonts w:hint="eastAsia"/>
          <w:b/>
        </w:rPr>
        <w:t>相關經費估列原則有待檢討</w:t>
      </w:r>
      <w:r w:rsidR="00EA6AA9">
        <w:rPr>
          <w:rFonts w:hint="eastAsia"/>
          <w:b/>
        </w:rPr>
        <w:t>精進</w:t>
      </w:r>
    </w:p>
    <w:p w:rsidR="0028006D" w:rsidRPr="00BD679A" w:rsidRDefault="00BC48A1" w:rsidP="00BD679A">
      <w:pPr>
        <w:pStyle w:val="21"/>
        <w:ind w:left="850" w:firstLine="566"/>
      </w:pPr>
      <w:r>
        <w:rPr>
          <w:rFonts w:hint="eastAsia"/>
        </w:rPr>
        <w:t>「強化社會安全網第二期計畫」關於</w:t>
      </w:r>
      <w:r w:rsidR="00983803">
        <w:rPr>
          <w:rFonts w:hint="eastAsia"/>
        </w:rPr>
        <w:t>安全維護人力與訓練</w:t>
      </w:r>
      <w:r>
        <w:rPr>
          <w:rFonts w:hint="eastAsia"/>
        </w:rPr>
        <w:t>費用及</w:t>
      </w:r>
      <w:r w:rsidR="00983803">
        <w:rPr>
          <w:rFonts w:hint="eastAsia"/>
        </w:rPr>
        <w:t>監護處分處所安全維護設備</w:t>
      </w:r>
      <w:r>
        <w:rPr>
          <w:rFonts w:hint="eastAsia"/>
        </w:rPr>
        <w:t>費用，</w:t>
      </w:r>
      <w:r w:rsidR="0098261F">
        <w:rPr>
          <w:rFonts w:hint="eastAsia"/>
        </w:rPr>
        <w:t>因</w:t>
      </w:r>
      <w:r w:rsidR="000117B2">
        <w:rPr>
          <w:rFonts w:hint="eastAsia"/>
        </w:rPr>
        <w:t>衛生福利部僅完成南部醫院55床，故前揭</w:t>
      </w:r>
      <w:r w:rsidR="005411A7">
        <w:rPr>
          <w:rFonts w:hint="eastAsia"/>
        </w:rPr>
        <w:t>經費</w:t>
      </w:r>
      <w:r w:rsidR="000117B2">
        <w:rPr>
          <w:rFonts w:hint="eastAsia"/>
        </w:rPr>
        <w:t>之執行</w:t>
      </w:r>
      <w:r w:rsidR="005411A7">
        <w:rPr>
          <w:rFonts w:hint="eastAsia"/>
        </w:rPr>
        <w:t>情形欠佳；</w:t>
      </w:r>
      <w:r w:rsidR="00F41EAC">
        <w:rPr>
          <w:rFonts w:hint="eastAsia"/>
        </w:rPr>
        <w:t>至於</w:t>
      </w:r>
      <w:r w:rsidR="00EA6AA9">
        <w:rPr>
          <w:rFonts w:hint="eastAsia"/>
        </w:rPr>
        <w:t>「</w:t>
      </w:r>
      <w:r w:rsidR="00617830">
        <w:rPr>
          <w:rFonts w:hint="eastAsia"/>
        </w:rPr>
        <w:t>執行監護處分收治費用</w:t>
      </w:r>
      <w:r w:rsidR="00EA6AA9">
        <w:rPr>
          <w:rFonts w:hint="eastAsia"/>
        </w:rPr>
        <w:t>」</w:t>
      </w:r>
      <w:r w:rsidR="008831C9">
        <w:rPr>
          <w:rFonts w:hint="eastAsia"/>
        </w:rPr>
        <w:t>所需經費</w:t>
      </w:r>
      <w:r w:rsidR="009C1958">
        <w:rPr>
          <w:rFonts w:hint="eastAsia"/>
        </w:rPr>
        <w:t>之預估基</w:t>
      </w:r>
      <w:r w:rsidR="00463E61">
        <w:rPr>
          <w:rFonts w:hint="eastAsia"/>
        </w:rPr>
        <w:t>準</w:t>
      </w:r>
      <w:r w:rsidR="008831C9">
        <w:rPr>
          <w:rFonts w:hint="eastAsia"/>
        </w:rPr>
        <w:t>主要</w:t>
      </w:r>
      <w:r w:rsidR="00463E61">
        <w:rPr>
          <w:rFonts w:hint="eastAsia"/>
        </w:rPr>
        <w:t>由</w:t>
      </w:r>
      <w:r w:rsidR="00062645">
        <w:rPr>
          <w:rFonts w:hint="eastAsia"/>
        </w:rPr>
        <w:t>「</w:t>
      </w:r>
      <w:r w:rsidR="004730CB">
        <w:rPr>
          <w:rFonts w:hint="eastAsia"/>
        </w:rPr>
        <w:t>受監護處分人平均在保人數</w:t>
      </w:r>
      <w:r w:rsidR="00062645">
        <w:rPr>
          <w:rFonts w:hint="eastAsia"/>
        </w:rPr>
        <w:t>」</w:t>
      </w:r>
      <w:r w:rsidR="00877643">
        <w:rPr>
          <w:rStyle w:val="af2"/>
        </w:rPr>
        <w:footnoteReference w:id="9"/>
      </w:r>
      <w:r w:rsidR="004730CB">
        <w:rPr>
          <w:rFonts w:hint="eastAsia"/>
        </w:rPr>
        <w:t>及</w:t>
      </w:r>
      <w:r w:rsidR="00062645">
        <w:rPr>
          <w:rFonts w:hint="eastAsia"/>
        </w:rPr>
        <w:t>「</w:t>
      </w:r>
      <w:r w:rsidR="000C6391" w:rsidRPr="006A07CB">
        <w:rPr>
          <w:rFonts w:hAnsi="標楷體" w:hint="eastAsia"/>
        </w:rPr>
        <w:t>監護處分執行</w:t>
      </w:r>
      <w:r w:rsidR="000C6391">
        <w:rPr>
          <w:rFonts w:hAnsi="標楷體" w:hint="eastAsia"/>
        </w:rPr>
        <w:t>期間收治費用</w:t>
      </w:r>
      <w:r w:rsidR="00062645">
        <w:rPr>
          <w:rFonts w:hAnsi="標楷體" w:hint="eastAsia"/>
        </w:rPr>
        <w:t>」</w:t>
      </w:r>
      <w:r w:rsidR="00881C3F">
        <w:rPr>
          <w:rFonts w:hAnsi="標楷體" w:hint="eastAsia"/>
        </w:rPr>
        <w:t>2項</w:t>
      </w:r>
      <w:r w:rsidR="00463E61">
        <w:rPr>
          <w:rFonts w:hint="eastAsia"/>
        </w:rPr>
        <w:t>核算</w:t>
      </w:r>
      <w:r w:rsidR="00881C3F">
        <w:rPr>
          <w:rFonts w:hint="eastAsia"/>
        </w:rPr>
        <w:t>。</w:t>
      </w:r>
      <w:r w:rsidR="00463E61">
        <w:rPr>
          <w:rFonts w:hint="eastAsia"/>
        </w:rPr>
        <w:t>依</w:t>
      </w:r>
      <w:r w:rsidR="00881C3F">
        <w:rPr>
          <w:rFonts w:hint="eastAsia"/>
        </w:rPr>
        <w:t>據</w:t>
      </w:r>
      <w:r w:rsidR="00481C9D">
        <w:rPr>
          <w:rFonts w:hint="eastAsia"/>
        </w:rPr>
        <w:t>臺高檢</w:t>
      </w:r>
      <w:r w:rsidR="00463E61">
        <w:rPr>
          <w:rFonts w:hint="eastAsia"/>
        </w:rPr>
        <w:t>提供資料</w:t>
      </w:r>
      <w:r w:rsidR="00D92B66">
        <w:rPr>
          <w:rFonts w:hint="eastAsia"/>
        </w:rPr>
        <w:t>，</w:t>
      </w:r>
      <w:r w:rsidR="005E2FF9" w:rsidRPr="005E2FF9">
        <w:rPr>
          <w:rFonts w:hint="eastAsia"/>
        </w:rPr>
        <w:t>11</w:t>
      </w:r>
      <w:r w:rsidR="005E2FF9">
        <w:rPr>
          <w:rFonts w:hint="eastAsia"/>
        </w:rPr>
        <w:t>2</w:t>
      </w:r>
      <w:r w:rsidR="005E2FF9" w:rsidRPr="005E2FF9">
        <w:rPr>
          <w:rFonts w:hint="eastAsia"/>
        </w:rPr>
        <w:t>年</w:t>
      </w:r>
      <w:r w:rsidR="00463E61">
        <w:rPr>
          <w:rFonts w:hint="eastAsia"/>
        </w:rPr>
        <w:t>原估計</w:t>
      </w:r>
      <w:r w:rsidR="005E2FF9" w:rsidRPr="005E2FF9">
        <w:rPr>
          <w:rFonts w:hint="eastAsia"/>
        </w:rPr>
        <w:t>受監護處分人平均在保人數為2</w:t>
      </w:r>
      <w:r w:rsidR="005E2FF9">
        <w:rPr>
          <w:rFonts w:hint="eastAsia"/>
        </w:rPr>
        <w:t>25</w:t>
      </w:r>
      <w:r w:rsidR="005E2FF9" w:rsidRPr="005E2FF9">
        <w:rPr>
          <w:rFonts w:hint="eastAsia"/>
        </w:rPr>
        <w:t>人</w:t>
      </w:r>
      <w:r w:rsidR="004C2F70">
        <w:rPr>
          <w:rFonts w:hint="eastAsia"/>
        </w:rPr>
        <w:t>，係</w:t>
      </w:r>
      <w:r w:rsidR="00D92B66">
        <w:rPr>
          <w:rFonts w:hint="eastAsia"/>
        </w:rPr>
        <w:t>參</w:t>
      </w:r>
      <w:r w:rsidR="004C2F70">
        <w:rPr>
          <w:rFonts w:hint="eastAsia"/>
        </w:rPr>
        <w:t>據110年度實際平均在保人數175人、每年成長13%估算而得，惟111及112年度實際平均在保人數各為185人及197人，較上一年度之成長率各</w:t>
      </w:r>
      <w:r w:rsidR="00F71FD0">
        <w:rPr>
          <w:rFonts w:hint="eastAsia"/>
        </w:rPr>
        <w:t>僅</w:t>
      </w:r>
      <w:r w:rsidR="004C2F70">
        <w:rPr>
          <w:rFonts w:hint="eastAsia"/>
        </w:rPr>
        <w:t>為</w:t>
      </w:r>
      <w:r w:rsidR="00F71FD0">
        <w:rPr>
          <w:rFonts w:hint="eastAsia"/>
        </w:rPr>
        <w:t>5.7%及6.5%，顯見受監護處分人數之</w:t>
      </w:r>
      <w:r w:rsidR="00AB173F">
        <w:rPr>
          <w:rFonts w:hint="eastAsia"/>
        </w:rPr>
        <w:t>實際</w:t>
      </w:r>
      <w:r w:rsidR="00D92B66">
        <w:rPr>
          <w:rFonts w:hint="eastAsia"/>
        </w:rPr>
        <w:t>成長率</w:t>
      </w:r>
      <w:r w:rsidR="00F71FD0">
        <w:rPr>
          <w:rFonts w:hint="eastAsia"/>
        </w:rPr>
        <w:t>與</w:t>
      </w:r>
      <w:r w:rsidR="00AB173F">
        <w:rPr>
          <w:rFonts w:hint="eastAsia"/>
        </w:rPr>
        <w:t>預估</w:t>
      </w:r>
      <w:r w:rsidR="00F71FD0">
        <w:rPr>
          <w:rFonts w:hint="eastAsia"/>
        </w:rPr>
        <w:t>有所落差，容有斟酌餘地；另</w:t>
      </w:r>
      <w:r w:rsidR="00F71FD0" w:rsidRPr="006A07CB">
        <w:rPr>
          <w:rFonts w:hAnsi="標楷體" w:hint="eastAsia"/>
        </w:rPr>
        <w:t>監護處分執行</w:t>
      </w:r>
      <w:r w:rsidR="00F71FD0">
        <w:rPr>
          <w:rFonts w:hAnsi="標楷體" w:hint="eastAsia"/>
        </w:rPr>
        <w:t>期間收治費用</w:t>
      </w:r>
      <w:r w:rsidR="001668CC">
        <w:rPr>
          <w:rFonts w:hAnsi="標楷體" w:hint="eastAsia"/>
        </w:rPr>
        <w:t>，</w:t>
      </w:r>
      <w:r w:rsidR="00F71FD0">
        <w:rPr>
          <w:rFonts w:hAnsi="標楷體" w:hint="eastAsia"/>
        </w:rPr>
        <w:t>法務部112年1月30日</w:t>
      </w:r>
      <w:r w:rsidR="00CF4BF9">
        <w:rPr>
          <w:rFonts w:hAnsi="標楷體" w:hint="eastAsia"/>
        </w:rPr>
        <w:t>函</w:t>
      </w:r>
      <w:r w:rsidR="001668CC">
        <w:rPr>
          <w:rStyle w:val="af2"/>
          <w:rFonts w:hAnsi="標楷體"/>
        </w:rPr>
        <w:footnoteReference w:id="10"/>
      </w:r>
      <w:r w:rsidR="001668CC">
        <w:rPr>
          <w:rFonts w:hAnsi="標楷體" w:hint="eastAsia"/>
        </w:rPr>
        <w:t>略以</w:t>
      </w:r>
      <w:r w:rsidR="00CF4BF9">
        <w:rPr>
          <w:rFonts w:hAnsi="標楷體" w:hint="eastAsia"/>
        </w:rPr>
        <w:t>，依行政院相關會議結論，有關執行監護處分之醫療費用屬健保給付部分仍優先以申報健保方式支應，非屬健保給付或其他依個案特殊處遇需求部分則由公務預算支應</w:t>
      </w:r>
      <w:r w:rsidR="00463E61">
        <w:rPr>
          <w:rFonts w:hAnsi="標楷體" w:hint="eastAsia"/>
        </w:rPr>
        <w:t>，</w:t>
      </w:r>
      <w:r w:rsidR="00AB173F">
        <w:rPr>
          <w:rFonts w:hAnsi="標楷體" w:hint="eastAsia"/>
        </w:rPr>
        <w:t>嗣</w:t>
      </w:r>
      <w:r w:rsidR="001668CC">
        <w:rPr>
          <w:rFonts w:hAnsi="標楷體" w:hint="eastAsia"/>
        </w:rPr>
        <w:t>經該</w:t>
      </w:r>
      <w:r w:rsidR="00CF4BF9">
        <w:rPr>
          <w:rFonts w:hAnsi="標楷體" w:hint="eastAsia"/>
        </w:rPr>
        <w:t>署</w:t>
      </w:r>
      <w:r w:rsidR="001668CC">
        <w:rPr>
          <w:rFonts w:hAnsi="標楷體" w:hint="eastAsia"/>
        </w:rPr>
        <w:t>於112年4月10日函知各地檢署，次月起醫療院所已陸續依前揭函示辦理，</w:t>
      </w:r>
      <w:r w:rsidR="00603B81">
        <w:rPr>
          <w:rFonts w:hAnsi="標楷體" w:hint="eastAsia"/>
        </w:rPr>
        <w:t>另該署</w:t>
      </w:r>
      <w:r w:rsidR="00881C3F">
        <w:rPr>
          <w:rFonts w:hAnsi="標楷體" w:hint="eastAsia"/>
        </w:rPr>
        <w:t>亦</w:t>
      </w:r>
      <w:r w:rsidR="00603B81">
        <w:rPr>
          <w:rFonts w:hAnsi="標楷體" w:hint="eastAsia"/>
        </w:rPr>
        <w:t>表示，112</w:t>
      </w:r>
      <w:r w:rsidR="00CF1982">
        <w:rPr>
          <w:rFonts w:hAnsi="標楷體" w:hint="eastAsia"/>
        </w:rPr>
        <w:t>年度實際治療處置</w:t>
      </w:r>
      <w:r w:rsidR="00983803">
        <w:rPr>
          <w:rFonts w:hAnsi="標楷體" w:hint="eastAsia"/>
        </w:rPr>
        <w:t>次數</w:t>
      </w:r>
      <w:r w:rsidR="00A26393">
        <w:rPr>
          <w:rFonts w:hAnsi="標楷體" w:hint="eastAsia"/>
        </w:rPr>
        <w:t>亦</w:t>
      </w:r>
      <w:r w:rsidR="00983803">
        <w:rPr>
          <w:rFonts w:hAnsi="標楷體" w:hint="eastAsia"/>
        </w:rPr>
        <w:t>較預期為低</w:t>
      </w:r>
      <w:r w:rsidR="00881C3F">
        <w:rPr>
          <w:rFonts w:hAnsi="標楷體" w:hint="eastAsia"/>
        </w:rPr>
        <w:t>，故</w:t>
      </w:r>
      <w:r w:rsidR="00881C3F">
        <w:rPr>
          <w:rFonts w:hint="eastAsia"/>
        </w:rPr>
        <w:t>執行監護處分收治費用</w:t>
      </w:r>
      <w:r w:rsidR="00945449">
        <w:rPr>
          <w:rFonts w:hint="eastAsia"/>
        </w:rPr>
        <w:t>之執行率未及4成</w:t>
      </w:r>
      <w:r w:rsidR="00603B81">
        <w:rPr>
          <w:rFonts w:hAnsi="標楷體" w:hint="eastAsia"/>
        </w:rPr>
        <w:t>。</w:t>
      </w:r>
      <w:r w:rsidR="0077724C">
        <w:rPr>
          <w:rFonts w:hint="eastAsia"/>
        </w:rPr>
        <w:t>是以，關於「受監護處分人平均在保人數」及「</w:t>
      </w:r>
      <w:r w:rsidR="0077724C" w:rsidRPr="006A07CB">
        <w:rPr>
          <w:rFonts w:hAnsi="標楷體" w:hint="eastAsia"/>
        </w:rPr>
        <w:t>監護處分執行</w:t>
      </w:r>
      <w:r w:rsidR="0077724C">
        <w:rPr>
          <w:rFonts w:hAnsi="標楷體" w:hint="eastAsia"/>
        </w:rPr>
        <w:t>期間收治費用」</w:t>
      </w:r>
      <w:r w:rsidR="0077724C">
        <w:rPr>
          <w:rFonts w:hint="eastAsia"/>
        </w:rPr>
        <w:t>之估列，仍有檢討精進之必要，以</w:t>
      </w:r>
      <w:r w:rsidR="00945449">
        <w:rPr>
          <w:rFonts w:hint="eastAsia"/>
        </w:rPr>
        <w:t>改善</w:t>
      </w:r>
      <w:r w:rsidR="0077724C">
        <w:rPr>
          <w:rFonts w:hint="eastAsia"/>
        </w:rPr>
        <w:t>預算執行</w:t>
      </w:r>
      <w:r w:rsidR="00945449">
        <w:rPr>
          <w:rFonts w:hint="eastAsia"/>
        </w:rPr>
        <w:t>欠彰情形</w:t>
      </w:r>
      <w:r w:rsidR="0077724C">
        <w:rPr>
          <w:rFonts w:hint="eastAsia"/>
        </w:rPr>
        <w:t>。</w:t>
      </w:r>
    </w:p>
    <w:p w:rsidR="003A0B9E" w:rsidRPr="008B5192" w:rsidRDefault="003536D1" w:rsidP="00237B38">
      <w:pPr>
        <w:ind w:left="566" w:firstLine="566"/>
        <w:rPr>
          <w:rFonts w:hint="eastAsia"/>
        </w:rPr>
      </w:pPr>
      <w:r>
        <w:rPr>
          <w:rFonts w:hint="eastAsia"/>
        </w:rPr>
        <w:t>綜上，</w:t>
      </w:r>
      <w:r w:rsidR="002F3F39">
        <w:rPr>
          <w:rFonts w:hint="eastAsia"/>
        </w:rPr>
        <w:t>依據</w:t>
      </w:r>
      <w:r>
        <w:rPr>
          <w:rFonts w:hint="eastAsia"/>
        </w:rPr>
        <w:t>「強化社會安全網第二期計畫</w:t>
      </w:r>
      <w:r w:rsidR="00DC44C3">
        <w:rPr>
          <w:rFonts w:hint="eastAsia"/>
        </w:rPr>
        <w:t>」</w:t>
      </w:r>
      <w:r>
        <w:rPr>
          <w:rFonts w:hint="eastAsia"/>
        </w:rPr>
        <w:t>規劃，</w:t>
      </w:r>
      <w:r w:rsidRPr="006037BB">
        <w:rPr>
          <w:rFonts w:hint="eastAsia"/>
        </w:rPr>
        <w:t>司法精神病</w:t>
      </w:r>
      <w:r>
        <w:rPr>
          <w:rFonts w:hint="eastAsia"/>
        </w:rPr>
        <w:t>房陸續設立</w:t>
      </w:r>
      <w:r w:rsidR="002F3F39">
        <w:rPr>
          <w:rFonts w:hint="eastAsia"/>
        </w:rPr>
        <w:t>後</w:t>
      </w:r>
      <w:r w:rsidRPr="006037BB">
        <w:rPr>
          <w:rFonts w:hint="eastAsia"/>
        </w:rPr>
        <w:t>，</w:t>
      </w:r>
      <w:r w:rsidR="002F3F39">
        <w:rPr>
          <w:rFonts w:hint="eastAsia"/>
        </w:rPr>
        <w:t>可</w:t>
      </w:r>
      <w:r>
        <w:rPr>
          <w:rFonts w:hint="eastAsia"/>
        </w:rPr>
        <w:t>提供較完整醫療資源</w:t>
      </w:r>
      <w:r w:rsidRPr="006037BB">
        <w:rPr>
          <w:rFonts w:hint="eastAsia"/>
        </w:rPr>
        <w:t>及</w:t>
      </w:r>
      <w:r>
        <w:rPr>
          <w:rFonts w:hint="eastAsia"/>
        </w:rPr>
        <w:t>配置安全維護</w:t>
      </w:r>
      <w:r w:rsidRPr="006037BB">
        <w:rPr>
          <w:rFonts w:hint="eastAsia"/>
        </w:rPr>
        <w:t>人力</w:t>
      </w:r>
      <w:r>
        <w:rPr>
          <w:rFonts w:hint="eastAsia"/>
        </w:rPr>
        <w:t>，</w:t>
      </w:r>
      <w:r w:rsidR="00653802">
        <w:rPr>
          <w:rFonts w:hint="eastAsia"/>
        </w:rPr>
        <w:t>使監護處分個案獲得適切處遇</w:t>
      </w:r>
      <w:r w:rsidR="0077724C">
        <w:rPr>
          <w:rFonts w:hint="eastAsia"/>
        </w:rPr>
        <w:t>，</w:t>
      </w:r>
      <w:r w:rsidR="002F3F39">
        <w:rPr>
          <w:rFonts w:hint="eastAsia"/>
        </w:rPr>
        <w:t>惟衛生福利部籌設司法精神病房之進度未如預期，亦連帶影響</w:t>
      </w:r>
      <w:r w:rsidR="00481C9D">
        <w:rPr>
          <w:rFonts w:hint="eastAsia"/>
        </w:rPr>
        <w:t>臺高檢</w:t>
      </w:r>
      <w:r w:rsidR="002F3F39">
        <w:rPr>
          <w:rFonts w:hint="eastAsia"/>
        </w:rPr>
        <w:t>關於</w:t>
      </w:r>
      <w:r w:rsidR="00C301E6">
        <w:rPr>
          <w:rFonts w:hint="eastAsia"/>
        </w:rPr>
        <w:t>精進</w:t>
      </w:r>
      <w:r w:rsidR="006F6140">
        <w:rPr>
          <w:rFonts w:hint="eastAsia"/>
        </w:rPr>
        <w:t>行監護處分</w:t>
      </w:r>
      <w:r w:rsidR="002F3F39">
        <w:rPr>
          <w:rFonts w:hint="eastAsia"/>
        </w:rPr>
        <w:t>之</w:t>
      </w:r>
      <w:r w:rsidR="00C301E6">
        <w:rPr>
          <w:rFonts w:hint="eastAsia"/>
        </w:rPr>
        <w:t>預算</w:t>
      </w:r>
      <w:r w:rsidR="006F6140">
        <w:rPr>
          <w:rFonts w:hint="eastAsia"/>
        </w:rPr>
        <w:t>執行</w:t>
      </w:r>
      <w:r w:rsidR="003933B3">
        <w:rPr>
          <w:rFonts w:hint="eastAsia"/>
        </w:rPr>
        <w:t>，除賡續配合司法精神病房工程整修進度，積極辦理</w:t>
      </w:r>
      <w:r w:rsidR="003933B3" w:rsidRPr="00C42162">
        <w:rPr>
          <w:rFonts w:hint="eastAsia"/>
        </w:rPr>
        <w:t>相關</w:t>
      </w:r>
      <w:r w:rsidR="003933B3">
        <w:rPr>
          <w:rFonts w:hint="eastAsia"/>
        </w:rPr>
        <w:t>事宜外，</w:t>
      </w:r>
      <w:r w:rsidR="00342BB7">
        <w:rPr>
          <w:rFonts w:hint="eastAsia"/>
        </w:rPr>
        <w:t>另</w:t>
      </w:r>
      <w:r w:rsidR="00145598">
        <w:rPr>
          <w:rFonts w:hint="eastAsia"/>
        </w:rPr>
        <w:t>對於</w:t>
      </w:r>
      <w:r w:rsidR="00BD679A">
        <w:rPr>
          <w:rFonts w:hint="eastAsia"/>
        </w:rPr>
        <w:t>「受監護處分人平均在保人數」及「</w:t>
      </w:r>
      <w:r w:rsidR="00BD679A" w:rsidRPr="006A07CB">
        <w:rPr>
          <w:rFonts w:hAnsi="標楷體" w:hint="eastAsia"/>
        </w:rPr>
        <w:t>監護處分執行</w:t>
      </w:r>
      <w:r w:rsidR="00BD679A">
        <w:rPr>
          <w:rFonts w:hAnsi="標楷體" w:hint="eastAsia"/>
        </w:rPr>
        <w:t>期間收治費用」</w:t>
      </w:r>
      <w:r w:rsidR="00BD679A">
        <w:rPr>
          <w:rFonts w:hint="eastAsia"/>
        </w:rPr>
        <w:t>之估列</w:t>
      </w:r>
      <w:r w:rsidR="006C1AEE">
        <w:rPr>
          <w:rFonts w:hint="eastAsia"/>
        </w:rPr>
        <w:t>基準</w:t>
      </w:r>
      <w:r w:rsidR="00342BB7">
        <w:rPr>
          <w:rFonts w:hint="eastAsia"/>
        </w:rPr>
        <w:t>亦</w:t>
      </w:r>
      <w:r w:rsidR="003933B3">
        <w:rPr>
          <w:rFonts w:hint="eastAsia"/>
        </w:rPr>
        <w:t>宜審酌近年實際辦理情形</w:t>
      </w:r>
      <w:r w:rsidR="006C1AEE">
        <w:rPr>
          <w:rFonts w:hint="eastAsia"/>
        </w:rPr>
        <w:t>檢討</w:t>
      </w:r>
      <w:r w:rsidR="003933B3">
        <w:rPr>
          <w:rFonts w:hint="eastAsia"/>
        </w:rPr>
        <w:t>精進</w:t>
      </w:r>
      <w:r w:rsidR="00230412">
        <w:rPr>
          <w:rFonts w:hint="eastAsia"/>
        </w:rPr>
        <w:t>，俾提升預算執行成效</w:t>
      </w:r>
      <w:r w:rsidR="008C7161">
        <w:rPr>
          <w:rFonts w:hint="eastAsia"/>
        </w:rPr>
        <w:t>。</w:t>
      </w:r>
      <w:bookmarkEnd w:id="1"/>
      <w:bookmarkEnd w:id="2"/>
      <w:r w:rsidR="00237B38">
        <w:rPr>
          <w:rFonts w:hint="eastAsia"/>
        </w:rPr>
        <w:t xml:space="preserve">                </w:t>
      </w:r>
      <w:r w:rsidR="00237B38">
        <w:rPr>
          <w:rFonts w:hint="eastAsia"/>
          <w:sz w:val="24"/>
          <w:szCs w:val="24"/>
        </w:rPr>
        <w:t>(</w:t>
      </w:r>
      <w:r w:rsidR="003A0B9E" w:rsidRPr="00237B38">
        <w:rPr>
          <w:rFonts w:hint="eastAsia"/>
          <w:sz w:val="24"/>
          <w:szCs w:val="24"/>
        </w:rPr>
        <w:t>分機：1934</w:t>
      </w:r>
      <w:r w:rsidR="003F043F" w:rsidRPr="00237B38">
        <w:rPr>
          <w:rFonts w:hint="eastAsia"/>
          <w:sz w:val="24"/>
          <w:szCs w:val="24"/>
        </w:rPr>
        <w:t xml:space="preserve"> </w:t>
      </w:r>
      <w:r w:rsidR="003A0B9E" w:rsidRPr="00237B38">
        <w:rPr>
          <w:rFonts w:hint="eastAsia"/>
          <w:sz w:val="24"/>
          <w:szCs w:val="24"/>
        </w:rPr>
        <w:t>劉宜姈)</w:t>
      </w:r>
    </w:p>
    <w:sectPr w:rsidR="003A0B9E" w:rsidRPr="008B5192" w:rsidSect="002D548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154" w:rsidRDefault="00C86154" w:rsidP="009402BF">
      <w:pPr>
        <w:spacing w:line="240" w:lineRule="auto"/>
        <w:ind w:left="560" w:firstLine="560"/>
      </w:pPr>
      <w:r>
        <w:separator/>
      </w:r>
    </w:p>
  </w:endnote>
  <w:endnote w:type="continuationSeparator" w:id="0">
    <w:p w:rsidR="00C86154" w:rsidRDefault="00C86154"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Arial"/>
    <w:charset w:val="00"/>
    <w:family w:val="swiss"/>
    <w:pitch w:val="variable"/>
    <w:sig w:usb0="00000001"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C21926">
      <w:rPr>
        <w:rFonts w:ascii="標楷體" w:eastAsia="標楷體" w:hAnsi="標楷體"/>
        <w:noProof/>
        <w:sz w:val="20"/>
        <w:szCs w:val="20"/>
        <w:lang w:val="zh-TW"/>
      </w:rPr>
      <w:t>1</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154" w:rsidRDefault="00C86154" w:rsidP="009402BF">
      <w:pPr>
        <w:spacing w:line="240" w:lineRule="auto"/>
        <w:ind w:left="560" w:firstLine="560"/>
      </w:pPr>
      <w:r>
        <w:separator/>
      </w:r>
    </w:p>
  </w:footnote>
  <w:footnote w:type="continuationSeparator" w:id="0">
    <w:p w:rsidR="00C86154" w:rsidRDefault="00C86154" w:rsidP="009402BF">
      <w:pPr>
        <w:spacing w:line="240" w:lineRule="auto"/>
        <w:ind w:left="560" w:firstLine="560"/>
      </w:pPr>
      <w:r>
        <w:continuationSeparator/>
      </w:r>
    </w:p>
  </w:footnote>
  <w:footnote w:id="1">
    <w:p w:rsidR="00BA2EC2" w:rsidRDefault="00BA2EC2" w:rsidP="00BA2EC2">
      <w:pPr>
        <w:pStyle w:val="142"/>
        <w:ind w:left="170" w:hangingChars="70" w:hanging="170"/>
        <w:jc w:val="both"/>
        <w:rPr>
          <w:rFonts w:hint="eastAsia"/>
        </w:rPr>
      </w:pPr>
      <w:r>
        <w:rPr>
          <w:rStyle w:val="af2"/>
        </w:rPr>
        <w:footnoteRef/>
      </w:r>
      <w:r>
        <w:t xml:space="preserve"> </w:t>
      </w:r>
      <w:r w:rsidRPr="002502B3">
        <w:rPr>
          <w:rFonts w:hint="eastAsia"/>
        </w:rPr>
        <w:t>相關策略包含：科技整合毒品情資，建構多功能資料庫；優化科技緝毒設備及人力；溯源斷根，落實以「查量」、「追人」並重之境內緝毒；深化安居緝毒，防堵新興毒品擴散；布建國際緝毒合作網，落實拒毒於關口等</w:t>
      </w:r>
      <w:r w:rsidR="00481C9D">
        <w:rPr>
          <w:rFonts w:hint="eastAsia"/>
        </w:rPr>
        <w:t>。</w:t>
      </w:r>
    </w:p>
  </w:footnote>
  <w:footnote w:id="2">
    <w:p w:rsidR="00BA2EC2" w:rsidRPr="00E536DE" w:rsidRDefault="00BA2EC2" w:rsidP="00BA2EC2">
      <w:pPr>
        <w:pStyle w:val="142"/>
        <w:ind w:left="170" w:hangingChars="70" w:hanging="170"/>
        <w:jc w:val="both"/>
        <w:rPr>
          <w:rFonts w:hint="eastAsia"/>
        </w:rPr>
      </w:pPr>
      <w:r>
        <w:rPr>
          <w:rStyle w:val="af2"/>
        </w:rPr>
        <w:footnoteRef/>
      </w:r>
      <w:r>
        <w:t xml:space="preserve"> </w:t>
      </w:r>
      <w:r w:rsidRPr="00E61FBA">
        <w:rPr>
          <w:rFonts w:hint="eastAsia"/>
        </w:rPr>
        <w:t>查獲機關包含法務部調查局、</w:t>
      </w:r>
      <w:r>
        <w:rPr>
          <w:rFonts w:hint="eastAsia"/>
        </w:rPr>
        <w:t>內政部警政署、國防部憲兵指揮部、海洋委員會海巡署及財政部關務署；毒品重量係</w:t>
      </w:r>
      <w:r w:rsidRPr="00D958A7">
        <w:rPr>
          <w:rFonts w:hint="eastAsia"/>
        </w:rPr>
        <w:t>按當期鑑定之純質淨重</w:t>
      </w:r>
      <w:r>
        <w:rPr>
          <w:rFonts w:hint="eastAsia"/>
        </w:rPr>
        <w:t>計算，</w:t>
      </w:r>
      <w:r w:rsidRPr="00E536DE">
        <w:rPr>
          <w:rFonts w:hint="eastAsia"/>
        </w:rPr>
        <w:t>毒品物質重量乘上毒品純度</w:t>
      </w:r>
      <w:r>
        <w:rPr>
          <w:rFonts w:hint="eastAsia"/>
        </w:rPr>
        <w:t>(</w:t>
      </w:r>
      <w:r w:rsidRPr="00E536DE">
        <w:rPr>
          <w:rFonts w:hint="eastAsia"/>
        </w:rPr>
        <w:t>%</w:t>
      </w:r>
      <w:r>
        <w:rPr>
          <w:rFonts w:hint="eastAsia"/>
        </w:rPr>
        <w:t>)。</w:t>
      </w:r>
    </w:p>
  </w:footnote>
  <w:footnote w:id="3">
    <w:p w:rsidR="0043633D" w:rsidRPr="0043633D" w:rsidRDefault="0043633D" w:rsidP="00EB1081">
      <w:pPr>
        <w:pStyle w:val="af"/>
        <w:ind w:left="170" w:hangingChars="70" w:hanging="170"/>
        <w:jc w:val="both"/>
        <w:rPr>
          <w:rFonts w:hint="eastAsia"/>
        </w:rPr>
      </w:pPr>
      <w:r>
        <w:rPr>
          <w:rStyle w:val="af2"/>
        </w:rPr>
        <w:footnoteRef/>
      </w:r>
      <w:r>
        <w:t xml:space="preserve"> </w:t>
      </w:r>
      <w:r w:rsidRPr="0043633D">
        <w:rPr>
          <w:rFonts w:hint="eastAsia"/>
        </w:rPr>
        <w:t>監獄行刑法第19條第1項規定</w:t>
      </w:r>
      <w:r>
        <w:rPr>
          <w:rFonts w:hint="eastAsia"/>
        </w:rPr>
        <w:t>：「</w:t>
      </w:r>
      <w:r w:rsidRPr="0043633D">
        <w:rPr>
          <w:rFonts w:hint="eastAsia"/>
        </w:rPr>
        <w:t>前條適用累進處遇之受刑人有下列情形之一者，監獄得給予和緩處遇：一、患有疾病經醫師證明需長期療養。二、有客觀事實足認其身心狀況欠缺辨識能力，致不能處理自己事務，或其辨識能力顯著減低。三、衰老、身心障礙、行動不便或不能自理生活。四、懷胎期間或生產未滿二月。五、依其他事實認為有必要。</w:t>
      </w:r>
      <w:r>
        <w:rPr>
          <w:rFonts w:hint="eastAsia"/>
        </w:rPr>
        <w:t>」</w:t>
      </w:r>
    </w:p>
  </w:footnote>
  <w:footnote w:id="4">
    <w:p w:rsidR="00110DF5" w:rsidRPr="00110DF5" w:rsidRDefault="00110DF5">
      <w:pPr>
        <w:pStyle w:val="af"/>
        <w:rPr>
          <w:rFonts w:hint="eastAsia"/>
        </w:rPr>
      </w:pPr>
      <w:r>
        <w:rPr>
          <w:rStyle w:val="af2"/>
        </w:rPr>
        <w:footnoteRef/>
      </w:r>
      <w:r>
        <w:t xml:space="preserve"> </w:t>
      </w:r>
      <w:r>
        <w:rPr>
          <w:rFonts w:hint="eastAsia"/>
        </w:rPr>
        <w:t>包含</w:t>
      </w:r>
      <w:r w:rsidRPr="00110DF5">
        <w:rPr>
          <w:rFonts w:hint="eastAsia"/>
        </w:rPr>
        <w:t>聽覺障礙</w:t>
      </w:r>
      <w:r>
        <w:rPr>
          <w:rFonts w:hint="eastAsia"/>
        </w:rPr>
        <w:t>、</w:t>
      </w:r>
      <w:r w:rsidRPr="00110DF5">
        <w:rPr>
          <w:rFonts w:hint="eastAsia"/>
        </w:rPr>
        <w:t>視覺障礙</w:t>
      </w:r>
      <w:r>
        <w:rPr>
          <w:rFonts w:hint="eastAsia"/>
        </w:rPr>
        <w:t>、</w:t>
      </w:r>
      <w:r w:rsidRPr="00110DF5">
        <w:rPr>
          <w:rFonts w:hint="eastAsia"/>
        </w:rPr>
        <w:t>肢體障礙</w:t>
      </w:r>
      <w:r>
        <w:rPr>
          <w:rFonts w:hint="eastAsia"/>
        </w:rPr>
        <w:t>、</w:t>
      </w:r>
      <w:r w:rsidRPr="00110DF5">
        <w:rPr>
          <w:rFonts w:hint="eastAsia"/>
        </w:rPr>
        <w:t>心智障礙</w:t>
      </w:r>
      <w:r>
        <w:rPr>
          <w:rFonts w:hint="eastAsia"/>
        </w:rPr>
        <w:t>及</w:t>
      </w:r>
      <w:r w:rsidRPr="00110DF5">
        <w:rPr>
          <w:rFonts w:hint="eastAsia"/>
        </w:rPr>
        <w:t>精神障礙</w:t>
      </w:r>
      <w:r>
        <w:rPr>
          <w:rFonts w:hint="eastAsia"/>
        </w:rPr>
        <w:t>等。</w:t>
      </w:r>
    </w:p>
  </w:footnote>
  <w:footnote w:id="5">
    <w:p w:rsidR="004A281F" w:rsidRPr="004A281F" w:rsidRDefault="004A281F">
      <w:pPr>
        <w:pStyle w:val="af"/>
        <w:rPr>
          <w:rFonts w:hint="eastAsia"/>
        </w:rPr>
      </w:pPr>
      <w:r>
        <w:rPr>
          <w:rStyle w:val="af2"/>
        </w:rPr>
        <w:footnoteRef/>
      </w:r>
      <w:r>
        <w:t xml:space="preserve"> </w:t>
      </w:r>
      <w:r>
        <w:rPr>
          <w:rFonts w:hint="eastAsia"/>
        </w:rPr>
        <w:t>參見「</w:t>
      </w:r>
      <w:r w:rsidRPr="00576637">
        <w:rPr>
          <w:rFonts w:hint="eastAsia"/>
        </w:rPr>
        <w:t>矯正機關對身心障礙收容人合理調整參考指引</w:t>
      </w:r>
      <w:r>
        <w:rPr>
          <w:rFonts w:hint="eastAsia"/>
        </w:rPr>
        <w:t>」第4點。</w:t>
      </w:r>
    </w:p>
  </w:footnote>
  <w:footnote w:id="6">
    <w:p w:rsidR="00A752BA" w:rsidRPr="00A752BA" w:rsidRDefault="00A752BA" w:rsidP="009831FB">
      <w:pPr>
        <w:pStyle w:val="af"/>
        <w:ind w:left="170" w:hangingChars="70" w:hanging="170"/>
        <w:jc w:val="both"/>
        <w:rPr>
          <w:rFonts w:hint="eastAsia"/>
        </w:rPr>
      </w:pPr>
      <w:r>
        <w:rPr>
          <w:rStyle w:val="af2"/>
        </w:rPr>
        <w:footnoteRef/>
      </w:r>
      <w:r>
        <w:t xml:space="preserve"> </w:t>
      </w:r>
      <w:r w:rsidR="00251A89">
        <w:rPr>
          <w:rFonts w:hint="eastAsia"/>
        </w:rPr>
        <w:t>參見</w:t>
      </w:r>
      <w:r>
        <w:rPr>
          <w:rFonts w:hint="eastAsia"/>
        </w:rPr>
        <w:t>「</w:t>
      </w:r>
      <w:r w:rsidRPr="00576637">
        <w:rPr>
          <w:rFonts w:hint="eastAsia"/>
        </w:rPr>
        <w:t>矯正機關對身心障礙收容人合理調整參考指引</w:t>
      </w:r>
      <w:r>
        <w:rPr>
          <w:rFonts w:hint="eastAsia"/>
        </w:rPr>
        <w:t>」第5點規定、</w:t>
      </w:r>
      <w:r w:rsidRPr="008C03DF">
        <w:rPr>
          <w:rFonts w:hint="eastAsia"/>
        </w:rPr>
        <w:t>「矯正機關高齡收容人處遇措施參考指引」</w:t>
      </w:r>
      <w:r>
        <w:rPr>
          <w:rFonts w:hint="eastAsia"/>
        </w:rPr>
        <w:t>第7點規定。</w:t>
      </w:r>
    </w:p>
  </w:footnote>
  <w:footnote w:id="7">
    <w:p w:rsidR="000727D4" w:rsidRPr="000727D4" w:rsidRDefault="000727D4" w:rsidP="009831FB">
      <w:pPr>
        <w:pStyle w:val="af"/>
        <w:ind w:left="170" w:hangingChars="70" w:hanging="170"/>
        <w:jc w:val="both"/>
        <w:rPr>
          <w:rFonts w:hint="eastAsia"/>
        </w:rPr>
      </w:pPr>
      <w:r>
        <w:rPr>
          <w:rStyle w:val="af2"/>
        </w:rPr>
        <w:footnoteRef/>
      </w:r>
      <w:r>
        <w:t xml:space="preserve"> </w:t>
      </w:r>
      <w:r w:rsidRPr="000727D4">
        <w:rPr>
          <w:rFonts w:hint="eastAsia"/>
        </w:rPr>
        <w:t>矯正署分別於臺中監獄(男)及臺北監獄桃園分監(女)設有精神疾病療養專區</w:t>
      </w:r>
      <w:r w:rsidR="004C200A">
        <w:rPr>
          <w:rFonts w:hint="eastAsia"/>
        </w:rPr>
        <w:t>，</w:t>
      </w:r>
      <w:r w:rsidR="00154867">
        <w:rPr>
          <w:rFonts w:hint="eastAsia"/>
        </w:rPr>
        <w:t>另</w:t>
      </w:r>
      <w:r w:rsidR="004C200A">
        <w:rPr>
          <w:rFonts w:hint="eastAsia"/>
        </w:rPr>
        <w:t>該署因應112年底</w:t>
      </w:r>
      <w:r w:rsidR="004C200A" w:rsidRPr="00E63C5F">
        <w:rPr>
          <w:rFonts w:hint="eastAsia"/>
        </w:rPr>
        <w:t>強制治療受處分人</w:t>
      </w:r>
      <w:r w:rsidR="00E95A66">
        <w:rPr>
          <w:rFonts w:hint="eastAsia"/>
        </w:rPr>
        <w:t>全數</w:t>
      </w:r>
      <w:r w:rsidR="004C200A" w:rsidRPr="00E63C5F">
        <w:rPr>
          <w:rFonts w:hint="eastAsia"/>
        </w:rPr>
        <w:t>遷出</w:t>
      </w:r>
      <w:r w:rsidR="004C200A">
        <w:rPr>
          <w:rFonts w:hint="eastAsia"/>
        </w:rPr>
        <w:t>臺中監獄，</w:t>
      </w:r>
      <w:r w:rsidR="00E95A66">
        <w:rPr>
          <w:rFonts w:hint="eastAsia"/>
        </w:rPr>
        <w:t>故</w:t>
      </w:r>
      <w:r w:rsidR="004C200A">
        <w:rPr>
          <w:rFonts w:hint="eastAsia"/>
        </w:rPr>
        <w:t>規劃辦理</w:t>
      </w:r>
      <w:r w:rsidR="004C200A" w:rsidRPr="00E63C5F">
        <w:rPr>
          <w:rFonts w:hint="eastAsia"/>
        </w:rPr>
        <w:t>「</w:t>
      </w:r>
      <w:r w:rsidR="004C200A" w:rsidRPr="00E63C5F">
        <w:t>擴充精神醫療專區收治計畫</w:t>
      </w:r>
      <w:r w:rsidR="004C200A" w:rsidRPr="00E63C5F">
        <w:rPr>
          <w:rFonts w:hint="eastAsia"/>
        </w:rPr>
        <w:t>」</w:t>
      </w:r>
      <w:r w:rsidR="004C200A">
        <w:rPr>
          <w:rFonts w:hint="eastAsia"/>
        </w:rPr>
        <w:t>，</w:t>
      </w:r>
      <w:r w:rsidR="004C200A" w:rsidRPr="00E63C5F">
        <w:rPr>
          <w:rFonts w:hint="eastAsia"/>
        </w:rPr>
        <w:t>收治人數</w:t>
      </w:r>
      <w:r w:rsidR="004C200A">
        <w:rPr>
          <w:rFonts w:hint="eastAsia"/>
        </w:rPr>
        <w:t>可由</w:t>
      </w:r>
      <w:r w:rsidR="004C200A" w:rsidRPr="00E63C5F">
        <w:rPr>
          <w:rFonts w:hint="eastAsia"/>
        </w:rPr>
        <w:t>159人擴增至240人</w:t>
      </w:r>
      <w:r w:rsidR="004C200A">
        <w:rPr>
          <w:rFonts w:hint="eastAsia"/>
        </w:rPr>
        <w:t>，截至</w:t>
      </w:r>
      <w:r w:rsidR="00E95A66">
        <w:rPr>
          <w:rFonts w:hint="eastAsia"/>
        </w:rPr>
        <w:t>113年8月底</w:t>
      </w:r>
      <w:r w:rsidR="00154867">
        <w:rPr>
          <w:rFonts w:hint="eastAsia"/>
        </w:rPr>
        <w:t>止</w:t>
      </w:r>
      <w:r w:rsidR="00E95A66">
        <w:rPr>
          <w:rFonts w:hint="eastAsia"/>
        </w:rPr>
        <w:t>相關工程尚待驗收。</w:t>
      </w:r>
    </w:p>
  </w:footnote>
  <w:footnote w:id="8">
    <w:p w:rsidR="00493901" w:rsidRPr="00493901" w:rsidRDefault="00493901" w:rsidP="009831FB">
      <w:pPr>
        <w:pStyle w:val="af"/>
        <w:ind w:left="170" w:hangingChars="70" w:hanging="170"/>
        <w:jc w:val="both"/>
        <w:rPr>
          <w:rFonts w:hint="eastAsia"/>
        </w:rPr>
      </w:pPr>
      <w:r>
        <w:rPr>
          <w:rStyle w:val="af2"/>
        </w:rPr>
        <w:footnoteRef/>
      </w:r>
      <w:r>
        <w:t xml:space="preserve"> </w:t>
      </w:r>
      <w:r>
        <w:rPr>
          <w:rFonts w:hint="eastAsia"/>
        </w:rPr>
        <w:t>112年1月16日矯正署周輝煌署長上任時提出4項業務重點，其中重點</w:t>
      </w:r>
      <w:r w:rsidR="009831FB">
        <w:rPr>
          <w:rFonts w:hint="eastAsia"/>
        </w:rPr>
        <w:t>3</w:t>
      </w:r>
      <w:r>
        <w:rPr>
          <w:rFonts w:hint="eastAsia"/>
        </w:rPr>
        <w:t>為精神醫療擴量能：現行該署指定臺中監獄設置精神疾病療養專區，收治罹患須密集觀察或協助生活照護之精神疾病收容人；考量近年來是類人數日益增加，</w:t>
      </w:r>
      <w:r w:rsidR="00154867">
        <w:rPr>
          <w:rFonts w:hint="eastAsia"/>
        </w:rPr>
        <w:t>該</w:t>
      </w:r>
      <w:r>
        <w:rPr>
          <w:rFonts w:hint="eastAsia"/>
        </w:rPr>
        <w:t>署將通盤檢討精神疾病專區收治量能、評估機制與生活及輔導處遇作為，以提</w:t>
      </w:r>
      <w:r w:rsidR="00B41B7D">
        <w:rPr>
          <w:rFonts w:hint="eastAsia"/>
        </w:rPr>
        <w:t>升</w:t>
      </w:r>
      <w:r>
        <w:rPr>
          <w:rFonts w:hint="eastAsia"/>
        </w:rPr>
        <w:t>精神疾病療養專區照護精神疾病收容人之處遇能量與品質</w:t>
      </w:r>
      <w:r w:rsidR="00B41B7D">
        <w:rPr>
          <w:rFonts w:hint="eastAsia"/>
        </w:rPr>
        <w:t>；</w:t>
      </w:r>
      <w:r>
        <w:rPr>
          <w:rFonts w:hint="eastAsia"/>
        </w:rPr>
        <w:t>重點4</w:t>
      </w:r>
      <w:r w:rsidR="00B41B7D">
        <w:rPr>
          <w:rFonts w:hint="eastAsia"/>
        </w:rPr>
        <w:t>為</w:t>
      </w:r>
      <w:r>
        <w:rPr>
          <w:rFonts w:hint="eastAsia"/>
        </w:rPr>
        <w:t>高齡收容多照顧：</w:t>
      </w:r>
      <w:r w:rsidR="00154867">
        <w:rPr>
          <w:rFonts w:hint="eastAsia"/>
        </w:rPr>
        <w:t>該</w:t>
      </w:r>
      <w:r>
        <w:rPr>
          <w:rFonts w:hint="eastAsia"/>
        </w:rPr>
        <w:t>署統計全國矯正機關約有2千餘名高齡收容人，有鑑鄰國日本高齡犯罪發展趨勢，</w:t>
      </w:r>
      <w:r w:rsidR="00154867">
        <w:rPr>
          <w:rFonts w:hint="eastAsia"/>
        </w:rPr>
        <w:t>該</w:t>
      </w:r>
      <w:r>
        <w:rPr>
          <w:rFonts w:hint="eastAsia"/>
        </w:rPr>
        <w:t>署將蒐集專家學者意見，並考量國內矯正機關收容空間、人力配比，以及國外矯正機關經驗</w:t>
      </w:r>
      <w:r w:rsidR="0041740C">
        <w:rPr>
          <w:rFonts w:hint="eastAsia"/>
        </w:rPr>
        <w:t>(</w:t>
      </w:r>
      <w:r>
        <w:rPr>
          <w:rFonts w:hint="eastAsia"/>
        </w:rPr>
        <w:t>如日本籌辦「高齡病犯專監</w:t>
      </w:r>
      <w:r w:rsidR="0041740C">
        <w:rPr>
          <w:rFonts w:hint="eastAsia"/>
        </w:rPr>
        <w:t>」)</w:t>
      </w:r>
      <w:r>
        <w:rPr>
          <w:rFonts w:hint="eastAsia"/>
        </w:rPr>
        <w:t>，審慎評估及早規劃更完備</w:t>
      </w:r>
      <w:r w:rsidR="009831FB">
        <w:rPr>
          <w:rFonts w:hint="eastAsia"/>
        </w:rPr>
        <w:t>之</w:t>
      </w:r>
      <w:r>
        <w:rPr>
          <w:rFonts w:hint="eastAsia"/>
        </w:rPr>
        <w:t>因應措施。</w:t>
      </w:r>
    </w:p>
  </w:footnote>
  <w:footnote w:id="9">
    <w:p w:rsidR="00877643" w:rsidRPr="00877643" w:rsidRDefault="00877643" w:rsidP="00D8040E">
      <w:pPr>
        <w:pStyle w:val="142"/>
        <w:ind w:left="170" w:hangingChars="70" w:hanging="170"/>
        <w:jc w:val="both"/>
        <w:rPr>
          <w:rFonts w:hint="eastAsia"/>
        </w:rPr>
      </w:pPr>
      <w:r>
        <w:rPr>
          <w:rStyle w:val="af2"/>
        </w:rPr>
        <w:footnoteRef/>
      </w:r>
      <w:r>
        <w:t xml:space="preserve"> </w:t>
      </w:r>
      <w:r w:rsidRPr="00A72698">
        <w:rPr>
          <w:rFonts w:hint="eastAsia"/>
        </w:rPr>
        <w:t>平均在保人數係依據健保局之投保資料</w:t>
      </w:r>
      <w:r>
        <w:rPr>
          <w:rFonts w:hint="eastAsia"/>
        </w:rPr>
        <w:t>統計。</w:t>
      </w:r>
    </w:p>
  </w:footnote>
  <w:footnote w:id="10">
    <w:p w:rsidR="001668CC" w:rsidRPr="001668CC" w:rsidRDefault="001668CC">
      <w:pPr>
        <w:pStyle w:val="af"/>
        <w:rPr>
          <w:rFonts w:hint="eastAsia"/>
        </w:rPr>
      </w:pPr>
      <w:r>
        <w:rPr>
          <w:rStyle w:val="af2"/>
        </w:rPr>
        <w:footnoteRef/>
      </w:r>
      <w:r>
        <w:t xml:space="preserve"> </w:t>
      </w:r>
      <w:r>
        <w:rPr>
          <w:rFonts w:hint="eastAsia"/>
        </w:rPr>
        <w:t>法務部112年1月30日法檢字第11204500780號函。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8D11DD"/>
    <w:multiLevelType w:val="hybridMultilevel"/>
    <w:tmpl w:val="E5B630CC"/>
    <w:lvl w:ilvl="0" w:tplc="FCE6C0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D1B4301"/>
    <w:multiLevelType w:val="hybridMultilevel"/>
    <w:tmpl w:val="0A3E3C68"/>
    <w:lvl w:ilvl="0" w:tplc="5B704928">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10"/>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3"/>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55"/>
    <w:rsid w:val="00001FBA"/>
    <w:rsid w:val="00002FC6"/>
    <w:rsid w:val="00004636"/>
    <w:rsid w:val="000049F0"/>
    <w:rsid w:val="000058A1"/>
    <w:rsid w:val="000074FD"/>
    <w:rsid w:val="00010E9D"/>
    <w:rsid w:val="000115BC"/>
    <w:rsid w:val="00011792"/>
    <w:rsid w:val="000117B2"/>
    <w:rsid w:val="0001292C"/>
    <w:rsid w:val="00012FC1"/>
    <w:rsid w:val="00013337"/>
    <w:rsid w:val="00013E9E"/>
    <w:rsid w:val="0001414C"/>
    <w:rsid w:val="00014A6F"/>
    <w:rsid w:val="00016606"/>
    <w:rsid w:val="00017056"/>
    <w:rsid w:val="00022B33"/>
    <w:rsid w:val="00024A3B"/>
    <w:rsid w:val="00025287"/>
    <w:rsid w:val="0002614F"/>
    <w:rsid w:val="00026F39"/>
    <w:rsid w:val="00027631"/>
    <w:rsid w:val="00032D8D"/>
    <w:rsid w:val="00033113"/>
    <w:rsid w:val="00033D77"/>
    <w:rsid w:val="000369A3"/>
    <w:rsid w:val="00040088"/>
    <w:rsid w:val="00040E33"/>
    <w:rsid w:val="00042229"/>
    <w:rsid w:val="000423A2"/>
    <w:rsid w:val="00043A27"/>
    <w:rsid w:val="00044BB8"/>
    <w:rsid w:val="00045BF2"/>
    <w:rsid w:val="00046719"/>
    <w:rsid w:val="00046763"/>
    <w:rsid w:val="000475FA"/>
    <w:rsid w:val="00047F87"/>
    <w:rsid w:val="0005243D"/>
    <w:rsid w:val="00052718"/>
    <w:rsid w:val="000535B4"/>
    <w:rsid w:val="0005471F"/>
    <w:rsid w:val="00056F9F"/>
    <w:rsid w:val="00057677"/>
    <w:rsid w:val="0006050C"/>
    <w:rsid w:val="00060857"/>
    <w:rsid w:val="00062546"/>
    <w:rsid w:val="00062645"/>
    <w:rsid w:val="00062C8C"/>
    <w:rsid w:val="00063071"/>
    <w:rsid w:val="00064F68"/>
    <w:rsid w:val="000663DD"/>
    <w:rsid w:val="0006649B"/>
    <w:rsid w:val="00066A83"/>
    <w:rsid w:val="00066D54"/>
    <w:rsid w:val="000723F3"/>
    <w:rsid w:val="000727D4"/>
    <w:rsid w:val="0007414D"/>
    <w:rsid w:val="00074636"/>
    <w:rsid w:val="00077ADA"/>
    <w:rsid w:val="0008034A"/>
    <w:rsid w:val="000810DF"/>
    <w:rsid w:val="000817F2"/>
    <w:rsid w:val="00082EDD"/>
    <w:rsid w:val="0008343A"/>
    <w:rsid w:val="00084B66"/>
    <w:rsid w:val="0009017C"/>
    <w:rsid w:val="00090977"/>
    <w:rsid w:val="00090CB7"/>
    <w:rsid w:val="00092469"/>
    <w:rsid w:val="00094B58"/>
    <w:rsid w:val="000954EF"/>
    <w:rsid w:val="00095788"/>
    <w:rsid w:val="00095FEC"/>
    <w:rsid w:val="0009623D"/>
    <w:rsid w:val="00096A2B"/>
    <w:rsid w:val="00096BBF"/>
    <w:rsid w:val="00097739"/>
    <w:rsid w:val="000978FD"/>
    <w:rsid w:val="00097EC4"/>
    <w:rsid w:val="000A0472"/>
    <w:rsid w:val="000A18EF"/>
    <w:rsid w:val="000A1D24"/>
    <w:rsid w:val="000A25B7"/>
    <w:rsid w:val="000A25F5"/>
    <w:rsid w:val="000A41A1"/>
    <w:rsid w:val="000A6443"/>
    <w:rsid w:val="000A6DFE"/>
    <w:rsid w:val="000A758C"/>
    <w:rsid w:val="000A77F4"/>
    <w:rsid w:val="000A78A7"/>
    <w:rsid w:val="000B423B"/>
    <w:rsid w:val="000B609D"/>
    <w:rsid w:val="000B6323"/>
    <w:rsid w:val="000B63B4"/>
    <w:rsid w:val="000B65CE"/>
    <w:rsid w:val="000B76FF"/>
    <w:rsid w:val="000C0095"/>
    <w:rsid w:val="000C15B8"/>
    <w:rsid w:val="000C1A6F"/>
    <w:rsid w:val="000C426F"/>
    <w:rsid w:val="000C478C"/>
    <w:rsid w:val="000C4DB8"/>
    <w:rsid w:val="000C551A"/>
    <w:rsid w:val="000C6391"/>
    <w:rsid w:val="000C667A"/>
    <w:rsid w:val="000C73EF"/>
    <w:rsid w:val="000D22D8"/>
    <w:rsid w:val="000D2560"/>
    <w:rsid w:val="000D480B"/>
    <w:rsid w:val="000D53D6"/>
    <w:rsid w:val="000D56EC"/>
    <w:rsid w:val="000D7B7A"/>
    <w:rsid w:val="000E055E"/>
    <w:rsid w:val="000E082B"/>
    <w:rsid w:val="000E13A3"/>
    <w:rsid w:val="000E1F1A"/>
    <w:rsid w:val="000F06A1"/>
    <w:rsid w:val="000F1D44"/>
    <w:rsid w:val="000F1F79"/>
    <w:rsid w:val="000F43CF"/>
    <w:rsid w:val="000F4D40"/>
    <w:rsid w:val="000F4D5A"/>
    <w:rsid w:val="000F5C96"/>
    <w:rsid w:val="000F62DB"/>
    <w:rsid w:val="00100E20"/>
    <w:rsid w:val="00101CB2"/>
    <w:rsid w:val="00101DBD"/>
    <w:rsid w:val="00103A97"/>
    <w:rsid w:val="00104BF0"/>
    <w:rsid w:val="00106F7F"/>
    <w:rsid w:val="00110DF5"/>
    <w:rsid w:val="00111F3C"/>
    <w:rsid w:val="0011315E"/>
    <w:rsid w:val="0011431C"/>
    <w:rsid w:val="001155D6"/>
    <w:rsid w:val="00116526"/>
    <w:rsid w:val="00117F4F"/>
    <w:rsid w:val="0012032E"/>
    <w:rsid w:val="0012038A"/>
    <w:rsid w:val="0012062D"/>
    <w:rsid w:val="00120914"/>
    <w:rsid w:val="00121B2E"/>
    <w:rsid w:val="00121D07"/>
    <w:rsid w:val="00122A71"/>
    <w:rsid w:val="00123406"/>
    <w:rsid w:val="00125573"/>
    <w:rsid w:val="0013037C"/>
    <w:rsid w:val="001307AF"/>
    <w:rsid w:val="0013161A"/>
    <w:rsid w:val="00132782"/>
    <w:rsid w:val="00133755"/>
    <w:rsid w:val="00133B6D"/>
    <w:rsid w:val="00133E35"/>
    <w:rsid w:val="00134750"/>
    <w:rsid w:val="00135D0D"/>
    <w:rsid w:val="00136244"/>
    <w:rsid w:val="0013721D"/>
    <w:rsid w:val="0014135A"/>
    <w:rsid w:val="00141957"/>
    <w:rsid w:val="001419ED"/>
    <w:rsid w:val="001429DE"/>
    <w:rsid w:val="0014372C"/>
    <w:rsid w:val="00143F52"/>
    <w:rsid w:val="001453C3"/>
    <w:rsid w:val="00145598"/>
    <w:rsid w:val="001460B2"/>
    <w:rsid w:val="00152439"/>
    <w:rsid w:val="001530D4"/>
    <w:rsid w:val="0015333F"/>
    <w:rsid w:val="00153FCB"/>
    <w:rsid w:val="00154867"/>
    <w:rsid w:val="00154AC8"/>
    <w:rsid w:val="00154CAC"/>
    <w:rsid w:val="00156CD0"/>
    <w:rsid w:val="001574F2"/>
    <w:rsid w:val="00157631"/>
    <w:rsid w:val="00157678"/>
    <w:rsid w:val="00157701"/>
    <w:rsid w:val="00160BD4"/>
    <w:rsid w:val="00163567"/>
    <w:rsid w:val="001646DC"/>
    <w:rsid w:val="001668CC"/>
    <w:rsid w:val="00166D12"/>
    <w:rsid w:val="00166DAE"/>
    <w:rsid w:val="00170486"/>
    <w:rsid w:val="00171CC5"/>
    <w:rsid w:val="00172F87"/>
    <w:rsid w:val="00174678"/>
    <w:rsid w:val="00177A96"/>
    <w:rsid w:val="00181448"/>
    <w:rsid w:val="0018157F"/>
    <w:rsid w:val="00181CF1"/>
    <w:rsid w:val="00181D23"/>
    <w:rsid w:val="00182200"/>
    <w:rsid w:val="0018254B"/>
    <w:rsid w:val="00183374"/>
    <w:rsid w:val="00183E0A"/>
    <w:rsid w:val="00183E6B"/>
    <w:rsid w:val="0018599F"/>
    <w:rsid w:val="00186193"/>
    <w:rsid w:val="0018727F"/>
    <w:rsid w:val="00190379"/>
    <w:rsid w:val="00190AD6"/>
    <w:rsid w:val="00190FF1"/>
    <w:rsid w:val="00191A6F"/>
    <w:rsid w:val="00191D5E"/>
    <w:rsid w:val="001936B8"/>
    <w:rsid w:val="0019556F"/>
    <w:rsid w:val="001965E2"/>
    <w:rsid w:val="00196728"/>
    <w:rsid w:val="001967DD"/>
    <w:rsid w:val="001A087B"/>
    <w:rsid w:val="001A1526"/>
    <w:rsid w:val="001A225D"/>
    <w:rsid w:val="001A2DA1"/>
    <w:rsid w:val="001A4901"/>
    <w:rsid w:val="001A4D70"/>
    <w:rsid w:val="001A657F"/>
    <w:rsid w:val="001A7A82"/>
    <w:rsid w:val="001B019B"/>
    <w:rsid w:val="001B0C78"/>
    <w:rsid w:val="001B21DF"/>
    <w:rsid w:val="001B268B"/>
    <w:rsid w:val="001B364B"/>
    <w:rsid w:val="001B381F"/>
    <w:rsid w:val="001B45BA"/>
    <w:rsid w:val="001B4833"/>
    <w:rsid w:val="001B5D4E"/>
    <w:rsid w:val="001B6833"/>
    <w:rsid w:val="001B70C6"/>
    <w:rsid w:val="001B7F03"/>
    <w:rsid w:val="001C0D9B"/>
    <w:rsid w:val="001C25AD"/>
    <w:rsid w:val="001C30CC"/>
    <w:rsid w:val="001C346F"/>
    <w:rsid w:val="001C4ED2"/>
    <w:rsid w:val="001C5FCA"/>
    <w:rsid w:val="001C6AA4"/>
    <w:rsid w:val="001C7A5E"/>
    <w:rsid w:val="001D0E3F"/>
    <w:rsid w:val="001D1103"/>
    <w:rsid w:val="001D1605"/>
    <w:rsid w:val="001D38FF"/>
    <w:rsid w:val="001D4BCE"/>
    <w:rsid w:val="001D55F8"/>
    <w:rsid w:val="001D6581"/>
    <w:rsid w:val="001E0DBC"/>
    <w:rsid w:val="001E1A43"/>
    <w:rsid w:val="001E22A5"/>
    <w:rsid w:val="001E2633"/>
    <w:rsid w:val="001E5404"/>
    <w:rsid w:val="001E551F"/>
    <w:rsid w:val="001E6C7D"/>
    <w:rsid w:val="001E6DB2"/>
    <w:rsid w:val="001E7593"/>
    <w:rsid w:val="001E75B5"/>
    <w:rsid w:val="001F0E8A"/>
    <w:rsid w:val="001F0EBB"/>
    <w:rsid w:val="001F2050"/>
    <w:rsid w:val="001F383F"/>
    <w:rsid w:val="001F5BED"/>
    <w:rsid w:val="001F6DBB"/>
    <w:rsid w:val="001F70C5"/>
    <w:rsid w:val="001F7C7C"/>
    <w:rsid w:val="002003B9"/>
    <w:rsid w:val="00200E74"/>
    <w:rsid w:val="00202C51"/>
    <w:rsid w:val="0020377B"/>
    <w:rsid w:val="00203A5F"/>
    <w:rsid w:val="002045AF"/>
    <w:rsid w:val="00204B15"/>
    <w:rsid w:val="00204B9F"/>
    <w:rsid w:val="00205A1A"/>
    <w:rsid w:val="0020780B"/>
    <w:rsid w:val="00207A02"/>
    <w:rsid w:val="00210647"/>
    <w:rsid w:val="00211E88"/>
    <w:rsid w:val="00214453"/>
    <w:rsid w:val="002157DA"/>
    <w:rsid w:val="00217687"/>
    <w:rsid w:val="002206FC"/>
    <w:rsid w:val="00220977"/>
    <w:rsid w:val="00221BC4"/>
    <w:rsid w:val="00221DD7"/>
    <w:rsid w:val="0022446F"/>
    <w:rsid w:val="00225B69"/>
    <w:rsid w:val="00226E21"/>
    <w:rsid w:val="00230412"/>
    <w:rsid w:val="0023064E"/>
    <w:rsid w:val="0023087B"/>
    <w:rsid w:val="00230E8C"/>
    <w:rsid w:val="0023109C"/>
    <w:rsid w:val="00231683"/>
    <w:rsid w:val="00233A12"/>
    <w:rsid w:val="00236C6C"/>
    <w:rsid w:val="00236C74"/>
    <w:rsid w:val="0023748B"/>
    <w:rsid w:val="00237B38"/>
    <w:rsid w:val="00237F80"/>
    <w:rsid w:val="00240A4C"/>
    <w:rsid w:val="0024442E"/>
    <w:rsid w:val="002501E7"/>
    <w:rsid w:val="00251A89"/>
    <w:rsid w:val="00252171"/>
    <w:rsid w:val="0025249A"/>
    <w:rsid w:val="00252F26"/>
    <w:rsid w:val="002545DB"/>
    <w:rsid w:val="00254A9C"/>
    <w:rsid w:val="00254D5C"/>
    <w:rsid w:val="00254D68"/>
    <w:rsid w:val="0025735B"/>
    <w:rsid w:val="00263659"/>
    <w:rsid w:val="002647B1"/>
    <w:rsid w:val="00265D21"/>
    <w:rsid w:val="00266A3A"/>
    <w:rsid w:val="00270539"/>
    <w:rsid w:val="0027160E"/>
    <w:rsid w:val="00271E53"/>
    <w:rsid w:val="0027317C"/>
    <w:rsid w:val="00273786"/>
    <w:rsid w:val="0027501B"/>
    <w:rsid w:val="002762FB"/>
    <w:rsid w:val="00276B0F"/>
    <w:rsid w:val="00277ACC"/>
    <w:rsid w:val="0028006D"/>
    <w:rsid w:val="002800A5"/>
    <w:rsid w:val="00280B19"/>
    <w:rsid w:val="00280DD0"/>
    <w:rsid w:val="00283B7F"/>
    <w:rsid w:val="00285235"/>
    <w:rsid w:val="00286163"/>
    <w:rsid w:val="0028672F"/>
    <w:rsid w:val="00287C35"/>
    <w:rsid w:val="00291953"/>
    <w:rsid w:val="0029420F"/>
    <w:rsid w:val="00295148"/>
    <w:rsid w:val="002956B9"/>
    <w:rsid w:val="00295B15"/>
    <w:rsid w:val="00296FD2"/>
    <w:rsid w:val="00297D3A"/>
    <w:rsid w:val="002A08F6"/>
    <w:rsid w:val="002A0952"/>
    <w:rsid w:val="002A1DEE"/>
    <w:rsid w:val="002A3369"/>
    <w:rsid w:val="002A4FD4"/>
    <w:rsid w:val="002A6FB6"/>
    <w:rsid w:val="002A737A"/>
    <w:rsid w:val="002B0CB2"/>
    <w:rsid w:val="002B3CD7"/>
    <w:rsid w:val="002B5A25"/>
    <w:rsid w:val="002B7A70"/>
    <w:rsid w:val="002C015B"/>
    <w:rsid w:val="002C1CCE"/>
    <w:rsid w:val="002C47C5"/>
    <w:rsid w:val="002C501C"/>
    <w:rsid w:val="002C65CC"/>
    <w:rsid w:val="002D0781"/>
    <w:rsid w:val="002D1126"/>
    <w:rsid w:val="002D197C"/>
    <w:rsid w:val="002D2383"/>
    <w:rsid w:val="002D39EE"/>
    <w:rsid w:val="002D3F9B"/>
    <w:rsid w:val="002D4282"/>
    <w:rsid w:val="002D509B"/>
    <w:rsid w:val="002D5260"/>
    <w:rsid w:val="002D5480"/>
    <w:rsid w:val="002E0014"/>
    <w:rsid w:val="002E1FF3"/>
    <w:rsid w:val="002E2719"/>
    <w:rsid w:val="002E3CB9"/>
    <w:rsid w:val="002E4039"/>
    <w:rsid w:val="002E5009"/>
    <w:rsid w:val="002E5E4B"/>
    <w:rsid w:val="002E6543"/>
    <w:rsid w:val="002F0873"/>
    <w:rsid w:val="002F3F39"/>
    <w:rsid w:val="002F5D7C"/>
    <w:rsid w:val="002F6769"/>
    <w:rsid w:val="002F74EC"/>
    <w:rsid w:val="002F75F4"/>
    <w:rsid w:val="002F7EC2"/>
    <w:rsid w:val="00304344"/>
    <w:rsid w:val="0030460E"/>
    <w:rsid w:val="003065B3"/>
    <w:rsid w:val="00307671"/>
    <w:rsid w:val="00310763"/>
    <w:rsid w:val="003113F0"/>
    <w:rsid w:val="003139E7"/>
    <w:rsid w:val="00314F9D"/>
    <w:rsid w:val="0031523E"/>
    <w:rsid w:val="0032058D"/>
    <w:rsid w:val="00321D1C"/>
    <w:rsid w:val="00321E20"/>
    <w:rsid w:val="0032293C"/>
    <w:rsid w:val="003250C2"/>
    <w:rsid w:val="0032607B"/>
    <w:rsid w:val="003261F6"/>
    <w:rsid w:val="00330290"/>
    <w:rsid w:val="00330D25"/>
    <w:rsid w:val="0033191B"/>
    <w:rsid w:val="003319DA"/>
    <w:rsid w:val="00332DA9"/>
    <w:rsid w:val="0033328B"/>
    <w:rsid w:val="0033714E"/>
    <w:rsid w:val="00337C50"/>
    <w:rsid w:val="003405AD"/>
    <w:rsid w:val="0034088C"/>
    <w:rsid w:val="00341114"/>
    <w:rsid w:val="00341708"/>
    <w:rsid w:val="00342BB7"/>
    <w:rsid w:val="00344844"/>
    <w:rsid w:val="003453B9"/>
    <w:rsid w:val="00346523"/>
    <w:rsid w:val="00350B5E"/>
    <w:rsid w:val="00351B09"/>
    <w:rsid w:val="00351FF3"/>
    <w:rsid w:val="0035323E"/>
    <w:rsid w:val="003535B7"/>
    <w:rsid w:val="003536D1"/>
    <w:rsid w:val="00353E81"/>
    <w:rsid w:val="0035571A"/>
    <w:rsid w:val="00356DEE"/>
    <w:rsid w:val="00361C61"/>
    <w:rsid w:val="00362038"/>
    <w:rsid w:val="00362881"/>
    <w:rsid w:val="00364348"/>
    <w:rsid w:val="003659FF"/>
    <w:rsid w:val="00366880"/>
    <w:rsid w:val="00372667"/>
    <w:rsid w:val="00372A4C"/>
    <w:rsid w:val="003752B9"/>
    <w:rsid w:val="00375642"/>
    <w:rsid w:val="00375CCA"/>
    <w:rsid w:val="00375D40"/>
    <w:rsid w:val="003760B7"/>
    <w:rsid w:val="00376C5B"/>
    <w:rsid w:val="00380B7D"/>
    <w:rsid w:val="003837A8"/>
    <w:rsid w:val="0038609B"/>
    <w:rsid w:val="00386C81"/>
    <w:rsid w:val="003872AB"/>
    <w:rsid w:val="00387976"/>
    <w:rsid w:val="00390375"/>
    <w:rsid w:val="003925A3"/>
    <w:rsid w:val="003933B3"/>
    <w:rsid w:val="00396024"/>
    <w:rsid w:val="003969F7"/>
    <w:rsid w:val="00396D24"/>
    <w:rsid w:val="00396E79"/>
    <w:rsid w:val="00397521"/>
    <w:rsid w:val="003A0B9E"/>
    <w:rsid w:val="003A11E5"/>
    <w:rsid w:val="003A217F"/>
    <w:rsid w:val="003A34EF"/>
    <w:rsid w:val="003A3974"/>
    <w:rsid w:val="003A4F49"/>
    <w:rsid w:val="003A7509"/>
    <w:rsid w:val="003B27EC"/>
    <w:rsid w:val="003B2FBA"/>
    <w:rsid w:val="003C0F53"/>
    <w:rsid w:val="003D0A61"/>
    <w:rsid w:val="003D0CE2"/>
    <w:rsid w:val="003D18A7"/>
    <w:rsid w:val="003D1C09"/>
    <w:rsid w:val="003D48BA"/>
    <w:rsid w:val="003D548D"/>
    <w:rsid w:val="003D5D42"/>
    <w:rsid w:val="003D6CE2"/>
    <w:rsid w:val="003E0533"/>
    <w:rsid w:val="003E108A"/>
    <w:rsid w:val="003E295A"/>
    <w:rsid w:val="003E49F8"/>
    <w:rsid w:val="003E6461"/>
    <w:rsid w:val="003E6554"/>
    <w:rsid w:val="003F043F"/>
    <w:rsid w:val="003F18A0"/>
    <w:rsid w:val="003F4A5B"/>
    <w:rsid w:val="003F64F0"/>
    <w:rsid w:val="003F7DB5"/>
    <w:rsid w:val="00400257"/>
    <w:rsid w:val="00400366"/>
    <w:rsid w:val="004017B8"/>
    <w:rsid w:val="0040364D"/>
    <w:rsid w:val="00404916"/>
    <w:rsid w:val="00406E73"/>
    <w:rsid w:val="00412EF2"/>
    <w:rsid w:val="00413CDB"/>
    <w:rsid w:val="00415389"/>
    <w:rsid w:val="00416EA1"/>
    <w:rsid w:val="004172E8"/>
    <w:rsid w:val="0041740C"/>
    <w:rsid w:val="0041749D"/>
    <w:rsid w:val="00417B61"/>
    <w:rsid w:val="004203A3"/>
    <w:rsid w:val="00420A43"/>
    <w:rsid w:val="00420D0D"/>
    <w:rsid w:val="0042261B"/>
    <w:rsid w:val="00422BB9"/>
    <w:rsid w:val="00424773"/>
    <w:rsid w:val="00425EE0"/>
    <w:rsid w:val="0042715F"/>
    <w:rsid w:val="0043051B"/>
    <w:rsid w:val="0043072C"/>
    <w:rsid w:val="004310B5"/>
    <w:rsid w:val="00431866"/>
    <w:rsid w:val="0043633D"/>
    <w:rsid w:val="00436E51"/>
    <w:rsid w:val="004376F2"/>
    <w:rsid w:val="00440692"/>
    <w:rsid w:val="0044069F"/>
    <w:rsid w:val="00440930"/>
    <w:rsid w:val="0044152A"/>
    <w:rsid w:val="004434A3"/>
    <w:rsid w:val="00443650"/>
    <w:rsid w:val="004436F8"/>
    <w:rsid w:val="00443DAD"/>
    <w:rsid w:val="00444037"/>
    <w:rsid w:val="00444F6C"/>
    <w:rsid w:val="00445D14"/>
    <w:rsid w:val="00454AF9"/>
    <w:rsid w:val="00454C6D"/>
    <w:rsid w:val="00455714"/>
    <w:rsid w:val="004608A2"/>
    <w:rsid w:val="0046183F"/>
    <w:rsid w:val="0046325D"/>
    <w:rsid w:val="00463E61"/>
    <w:rsid w:val="00464949"/>
    <w:rsid w:val="00464DB1"/>
    <w:rsid w:val="00466FB6"/>
    <w:rsid w:val="00471482"/>
    <w:rsid w:val="0047214B"/>
    <w:rsid w:val="004730CB"/>
    <w:rsid w:val="00473A21"/>
    <w:rsid w:val="0047559E"/>
    <w:rsid w:val="00480132"/>
    <w:rsid w:val="00480C2C"/>
    <w:rsid w:val="0048129F"/>
    <w:rsid w:val="00481C9D"/>
    <w:rsid w:val="00481D3E"/>
    <w:rsid w:val="00481F28"/>
    <w:rsid w:val="004875F2"/>
    <w:rsid w:val="00487ECB"/>
    <w:rsid w:val="0049137C"/>
    <w:rsid w:val="004923D6"/>
    <w:rsid w:val="004925E4"/>
    <w:rsid w:val="00492A4D"/>
    <w:rsid w:val="004933CB"/>
    <w:rsid w:val="00493901"/>
    <w:rsid w:val="00494343"/>
    <w:rsid w:val="00497634"/>
    <w:rsid w:val="00497F16"/>
    <w:rsid w:val="004A04F6"/>
    <w:rsid w:val="004A1EF1"/>
    <w:rsid w:val="004A1F8F"/>
    <w:rsid w:val="004A2587"/>
    <w:rsid w:val="004A281F"/>
    <w:rsid w:val="004A29F5"/>
    <w:rsid w:val="004A3A00"/>
    <w:rsid w:val="004A45ED"/>
    <w:rsid w:val="004A6E9D"/>
    <w:rsid w:val="004A7A44"/>
    <w:rsid w:val="004B2184"/>
    <w:rsid w:val="004B392F"/>
    <w:rsid w:val="004B609E"/>
    <w:rsid w:val="004B6DAA"/>
    <w:rsid w:val="004C0662"/>
    <w:rsid w:val="004C06B3"/>
    <w:rsid w:val="004C200A"/>
    <w:rsid w:val="004C2179"/>
    <w:rsid w:val="004C2618"/>
    <w:rsid w:val="004C2F70"/>
    <w:rsid w:val="004C3F01"/>
    <w:rsid w:val="004C4159"/>
    <w:rsid w:val="004C4F23"/>
    <w:rsid w:val="004C72D0"/>
    <w:rsid w:val="004C7569"/>
    <w:rsid w:val="004D0281"/>
    <w:rsid w:val="004D04C8"/>
    <w:rsid w:val="004D2319"/>
    <w:rsid w:val="004D2C31"/>
    <w:rsid w:val="004D3198"/>
    <w:rsid w:val="004D3B2D"/>
    <w:rsid w:val="004D4582"/>
    <w:rsid w:val="004D4B37"/>
    <w:rsid w:val="004D73C0"/>
    <w:rsid w:val="004D77CE"/>
    <w:rsid w:val="004D7B35"/>
    <w:rsid w:val="004E2822"/>
    <w:rsid w:val="004E308D"/>
    <w:rsid w:val="004E37A3"/>
    <w:rsid w:val="004E5595"/>
    <w:rsid w:val="004E6070"/>
    <w:rsid w:val="004E62B4"/>
    <w:rsid w:val="004E6B7A"/>
    <w:rsid w:val="004E6C87"/>
    <w:rsid w:val="004E7AB6"/>
    <w:rsid w:val="004F2372"/>
    <w:rsid w:val="004F2BED"/>
    <w:rsid w:val="004F78B7"/>
    <w:rsid w:val="005003A4"/>
    <w:rsid w:val="00500D87"/>
    <w:rsid w:val="00501B93"/>
    <w:rsid w:val="0050258D"/>
    <w:rsid w:val="00504D4E"/>
    <w:rsid w:val="0050594C"/>
    <w:rsid w:val="00507738"/>
    <w:rsid w:val="005113B4"/>
    <w:rsid w:val="0051146D"/>
    <w:rsid w:val="00511DBF"/>
    <w:rsid w:val="00512ED7"/>
    <w:rsid w:val="00513B9C"/>
    <w:rsid w:val="0051502C"/>
    <w:rsid w:val="00516A9D"/>
    <w:rsid w:val="00517F0E"/>
    <w:rsid w:val="00517F49"/>
    <w:rsid w:val="005201B2"/>
    <w:rsid w:val="00520262"/>
    <w:rsid w:val="00520796"/>
    <w:rsid w:val="00522019"/>
    <w:rsid w:val="0052346C"/>
    <w:rsid w:val="00525BF0"/>
    <w:rsid w:val="00525CDE"/>
    <w:rsid w:val="00525E09"/>
    <w:rsid w:val="00526918"/>
    <w:rsid w:val="0053052F"/>
    <w:rsid w:val="00530CBC"/>
    <w:rsid w:val="005317BD"/>
    <w:rsid w:val="00531CD0"/>
    <w:rsid w:val="00531DAD"/>
    <w:rsid w:val="0053764A"/>
    <w:rsid w:val="005411A7"/>
    <w:rsid w:val="00541954"/>
    <w:rsid w:val="00543568"/>
    <w:rsid w:val="00544953"/>
    <w:rsid w:val="00544C63"/>
    <w:rsid w:val="00545241"/>
    <w:rsid w:val="0054650C"/>
    <w:rsid w:val="005468E6"/>
    <w:rsid w:val="00547099"/>
    <w:rsid w:val="0054709F"/>
    <w:rsid w:val="00550314"/>
    <w:rsid w:val="00555F1F"/>
    <w:rsid w:val="00561056"/>
    <w:rsid w:val="00562246"/>
    <w:rsid w:val="00562BC8"/>
    <w:rsid w:val="00566818"/>
    <w:rsid w:val="00566A87"/>
    <w:rsid w:val="00567BFE"/>
    <w:rsid w:val="0057176C"/>
    <w:rsid w:val="00571E2A"/>
    <w:rsid w:val="00573046"/>
    <w:rsid w:val="0057397D"/>
    <w:rsid w:val="005765EF"/>
    <w:rsid w:val="00576637"/>
    <w:rsid w:val="005779E4"/>
    <w:rsid w:val="00580D4D"/>
    <w:rsid w:val="00580E8A"/>
    <w:rsid w:val="0058169E"/>
    <w:rsid w:val="005824FA"/>
    <w:rsid w:val="005848B9"/>
    <w:rsid w:val="005856A0"/>
    <w:rsid w:val="0058650A"/>
    <w:rsid w:val="005869AC"/>
    <w:rsid w:val="00587C20"/>
    <w:rsid w:val="00590D57"/>
    <w:rsid w:val="00591240"/>
    <w:rsid w:val="005913EB"/>
    <w:rsid w:val="00592EAD"/>
    <w:rsid w:val="005948CB"/>
    <w:rsid w:val="00595802"/>
    <w:rsid w:val="00597FAE"/>
    <w:rsid w:val="005A0BAA"/>
    <w:rsid w:val="005A1473"/>
    <w:rsid w:val="005A3FD7"/>
    <w:rsid w:val="005A41E3"/>
    <w:rsid w:val="005A4EF5"/>
    <w:rsid w:val="005A5C16"/>
    <w:rsid w:val="005A7023"/>
    <w:rsid w:val="005A7A26"/>
    <w:rsid w:val="005B007E"/>
    <w:rsid w:val="005B2EEB"/>
    <w:rsid w:val="005B324D"/>
    <w:rsid w:val="005B3CD6"/>
    <w:rsid w:val="005B56B1"/>
    <w:rsid w:val="005B5A21"/>
    <w:rsid w:val="005B6070"/>
    <w:rsid w:val="005B6190"/>
    <w:rsid w:val="005B6445"/>
    <w:rsid w:val="005B684B"/>
    <w:rsid w:val="005B7529"/>
    <w:rsid w:val="005C027F"/>
    <w:rsid w:val="005C0B5D"/>
    <w:rsid w:val="005C0C56"/>
    <w:rsid w:val="005C0EED"/>
    <w:rsid w:val="005C1800"/>
    <w:rsid w:val="005C18BA"/>
    <w:rsid w:val="005C3490"/>
    <w:rsid w:val="005C57B3"/>
    <w:rsid w:val="005C70BD"/>
    <w:rsid w:val="005C734F"/>
    <w:rsid w:val="005D077B"/>
    <w:rsid w:val="005D1003"/>
    <w:rsid w:val="005D2094"/>
    <w:rsid w:val="005D2A16"/>
    <w:rsid w:val="005D3699"/>
    <w:rsid w:val="005D3FCD"/>
    <w:rsid w:val="005E0A45"/>
    <w:rsid w:val="005E26F6"/>
    <w:rsid w:val="005E2717"/>
    <w:rsid w:val="005E2DEC"/>
    <w:rsid w:val="005E2FF9"/>
    <w:rsid w:val="005E611F"/>
    <w:rsid w:val="005E723D"/>
    <w:rsid w:val="005F1090"/>
    <w:rsid w:val="005F112E"/>
    <w:rsid w:val="005F2B22"/>
    <w:rsid w:val="005F338B"/>
    <w:rsid w:val="005F4200"/>
    <w:rsid w:val="005F6014"/>
    <w:rsid w:val="005F6C46"/>
    <w:rsid w:val="00600644"/>
    <w:rsid w:val="006007A2"/>
    <w:rsid w:val="00601BB5"/>
    <w:rsid w:val="00601CB7"/>
    <w:rsid w:val="00602199"/>
    <w:rsid w:val="006034D5"/>
    <w:rsid w:val="0060371A"/>
    <w:rsid w:val="00603B81"/>
    <w:rsid w:val="00603C3E"/>
    <w:rsid w:val="00604C96"/>
    <w:rsid w:val="006058B3"/>
    <w:rsid w:val="006076C3"/>
    <w:rsid w:val="00610497"/>
    <w:rsid w:val="00610E40"/>
    <w:rsid w:val="00610F81"/>
    <w:rsid w:val="00612E0E"/>
    <w:rsid w:val="00614559"/>
    <w:rsid w:val="00614BB8"/>
    <w:rsid w:val="00616C6B"/>
    <w:rsid w:val="00617340"/>
    <w:rsid w:val="00617828"/>
    <w:rsid w:val="00617830"/>
    <w:rsid w:val="0062231D"/>
    <w:rsid w:val="0062243E"/>
    <w:rsid w:val="00624AD0"/>
    <w:rsid w:val="0062506B"/>
    <w:rsid w:val="00625D20"/>
    <w:rsid w:val="00626D3D"/>
    <w:rsid w:val="00626EB1"/>
    <w:rsid w:val="00627072"/>
    <w:rsid w:val="00630386"/>
    <w:rsid w:val="0063136A"/>
    <w:rsid w:val="00631BB4"/>
    <w:rsid w:val="0063267F"/>
    <w:rsid w:val="00635076"/>
    <w:rsid w:val="00635231"/>
    <w:rsid w:val="006364B7"/>
    <w:rsid w:val="006366A9"/>
    <w:rsid w:val="006423C8"/>
    <w:rsid w:val="006423D4"/>
    <w:rsid w:val="00643429"/>
    <w:rsid w:val="00644836"/>
    <w:rsid w:val="00645BD5"/>
    <w:rsid w:val="00645D0C"/>
    <w:rsid w:val="00646A9B"/>
    <w:rsid w:val="00646A9E"/>
    <w:rsid w:val="00651740"/>
    <w:rsid w:val="0065214A"/>
    <w:rsid w:val="00653436"/>
    <w:rsid w:val="00653802"/>
    <w:rsid w:val="0065446A"/>
    <w:rsid w:val="00654BF6"/>
    <w:rsid w:val="00655EDA"/>
    <w:rsid w:val="00656CFD"/>
    <w:rsid w:val="00657D64"/>
    <w:rsid w:val="00660538"/>
    <w:rsid w:val="00661268"/>
    <w:rsid w:val="00661991"/>
    <w:rsid w:val="00661A2D"/>
    <w:rsid w:val="0066379F"/>
    <w:rsid w:val="006669AD"/>
    <w:rsid w:val="00667973"/>
    <w:rsid w:val="0067089E"/>
    <w:rsid w:val="006709F5"/>
    <w:rsid w:val="0067164E"/>
    <w:rsid w:val="00671652"/>
    <w:rsid w:val="006726AD"/>
    <w:rsid w:val="00673087"/>
    <w:rsid w:val="00673236"/>
    <w:rsid w:val="00673468"/>
    <w:rsid w:val="006747C9"/>
    <w:rsid w:val="0069010A"/>
    <w:rsid w:val="006912E5"/>
    <w:rsid w:val="006914F2"/>
    <w:rsid w:val="00692327"/>
    <w:rsid w:val="00692F1C"/>
    <w:rsid w:val="0069353D"/>
    <w:rsid w:val="00693B54"/>
    <w:rsid w:val="0069677A"/>
    <w:rsid w:val="0069721E"/>
    <w:rsid w:val="006974D9"/>
    <w:rsid w:val="00697DA1"/>
    <w:rsid w:val="006A2DD2"/>
    <w:rsid w:val="006A509A"/>
    <w:rsid w:val="006A718B"/>
    <w:rsid w:val="006A745C"/>
    <w:rsid w:val="006B09AE"/>
    <w:rsid w:val="006B18C3"/>
    <w:rsid w:val="006B3D73"/>
    <w:rsid w:val="006C02B5"/>
    <w:rsid w:val="006C176B"/>
    <w:rsid w:val="006C1AEE"/>
    <w:rsid w:val="006C26F8"/>
    <w:rsid w:val="006C38E6"/>
    <w:rsid w:val="006C5E4D"/>
    <w:rsid w:val="006C63BA"/>
    <w:rsid w:val="006C72A3"/>
    <w:rsid w:val="006C7EB7"/>
    <w:rsid w:val="006C7FEF"/>
    <w:rsid w:val="006D02DE"/>
    <w:rsid w:val="006D06B4"/>
    <w:rsid w:val="006D0E9A"/>
    <w:rsid w:val="006D3C9A"/>
    <w:rsid w:val="006D4AAD"/>
    <w:rsid w:val="006D4D1F"/>
    <w:rsid w:val="006D4EE6"/>
    <w:rsid w:val="006E60B6"/>
    <w:rsid w:val="006E6A46"/>
    <w:rsid w:val="006E6DCC"/>
    <w:rsid w:val="006E7F8E"/>
    <w:rsid w:val="006F1E05"/>
    <w:rsid w:val="006F203F"/>
    <w:rsid w:val="006F2865"/>
    <w:rsid w:val="006F5B45"/>
    <w:rsid w:val="006F6140"/>
    <w:rsid w:val="006F699A"/>
    <w:rsid w:val="006F76E6"/>
    <w:rsid w:val="006F79DB"/>
    <w:rsid w:val="00700524"/>
    <w:rsid w:val="007015A1"/>
    <w:rsid w:val="00702DF1"/>
    <w:rsid w:val="00705C49"/>
    <w:rsid w:val="00705C7B"/>
    <w:rsid w:val="00707881"/>
    <w:rsid w:val="00710B2D"/>
    <w:rsid w:val="00711A43"/>
    <w:rsid w:val="007126E7"/>
    <w:rsid w:val="00713026"/>
    <w:rsid w:val="0071408E"/>
    <w:rsid w:val="0071424C"/>
    <w:rsid w:val="00715CC3"/>
    <w:rsid w:val="00716AD6"/>
    <w:rsid w:val="00716C75"/>
    <w:rsid w:val="007172B6"/>
    <w:rsid w:val="007177C9"/>
    <w:rsid w:val="00717B5E"/>
    <w:rsid w:val="00720093"/>
    <w:rsid w:val="00720548"/>
    <w:rsid w:val="00721483"/>
    <w:rsid w:val="00721AFB"/>
    <w:rsid w:val="00721F72"/>
    <w:rsid w:val="0072271D"/>
    <w:rsid w:val="007229A6"/>
    <w:rsid w:val="00723C4C"/>
    <w:rsid w:val="00723F33"/>
    <w:rsid w:val="00724143"/>
    <w:rsid w:val="00724F20"/>
    <w:rsid w:val="007267A4"/>
    <w:rsid w:val="0072762E"/>
    <w:rsid w:val="007306A3"/>
    <w:rsid w:val="007308ED"/>
    <w:rsid w:val="00731A6E"/>
    <w:rsid w:val="00731B4D"/>
    <w:rsid w:val="00732DD6"/>
    <w:rsid w:val="00732E14"/>
    <w:rsid w:val="0073302A"/>
    <w:rsid w:val="00733455"/>
    <w:rsid w:val="007339B4"/>
    <w:rsid w:val="007339EC"/>
    <w:rsid w:val="0073429A"/>
    <w:rsid w:val="007357A7"/>
    <w:rsid w:val="007357F8"/>
    <w:rsid w:val="00735DBF"/>
    <w:rsid w:val="0073740D"/>
    <w:rsid w:val="0074204B"/>
    <w:rsid w:val="007420B5"/>
    <w:rsid w:val="00744408"/>
    <w:rsid w:val="0074790A"/>
    <w:rsid w:val="0075007E"/>
    <w:rsid w:val="00750A97"/>
    <w:rsid w:val="007524A5"/>
    <w:rsid w:val="007541B4"/>
    <w:rsid w:val="007548BC"/>
    <w:rsid w:val="00754C02"/>
    <w:rsid w:val="00755A80"/>
    <w:rsid w:val="00762BF9"/>
    <w:rsid w:val="00762F0A"/>
    <w:rsid w:val="007640F8"/>
    <w:rsid w:val="00765327"/>
    <w:rsid w:val="0076612D"/>
    <w:rsid w:val="007663C1"/>
    <w:rsid w:val="007665EE"/>
    <w:rsid w:val="00766C13"/>
    <w:rsid w:val="00767085"/>
    <w:rsid w:val="007673B6"/>
    <w:rsid w:val="0076772A"/>
    <w:rsid w:val="00770459"/>
    <w:rsid w:val="00770DB7"/>
    <w:rsid w:val="007710BC"/>
    <w:rsid w:val="00771317"/>
    <w:rsid w:val="0077214C"/>
    <w:rsid w:val="007729DE"/>
    <w:rsid w:val="00774916"/>
    <w:rsid w:val="00775201"/>
    <w:rsid w:val="0077631A"/>
    <w:rsid w:val="0077724C"/>
    <w:rsid w:val="00777577"/>
    <w:rsid w:val="00777650"/>
    <w:rsid w:val="00777779"/>
    <w:rsid w:val="00780D3F"/>
    <w:rsid w:val="00780F8C"/>
    <w:rsid w:val="00782340"/>
    <w:rsid w:val="007839F8"/>
    <w:rsid w:val="0078528C"/>
    <w:rsid w:val="00792520"/>
    <w:rsid w:val="00792D14"/>
    <w:rsid w:val="00793F04"/>
    <w:rsid w:val="007942EA"/>
    <w:rsid w:val="00796F24"/>
    <w:rsid w:val="007A06FF"/>
    <w:rsid w:val="007A2DAB"/>
    <w:rsid w:val="007A4CA2"/>
    <w:rsid w:val="007A50F9"/>
    <w:rsid w:val="007A5B85"/>
    <w:rsid w:val="007A6421"/>
    <w:rsid w:val="007A6C5C"/>
    <w:rsid w:val="007A7790"/>
    <w:rsid w:val="007B043D"/>
    <w:rsid w:val="007B081E"/>
    <w:rsid w:val="007B08C3"/>
    <w:rsid w:val="007B090D"/>
    <w:rsid w:val="007B290B"/>
    <w:rsid w:val="007B2C1C"/>
    <w:rsid w:val="007B2D1C"/>
    <w:rsid w:val="007B30A3"/>
    <w:rsid w:val="007B4530"/>
    <w:rsid w:val="007B4AF0"/>
    <w:rsid w:val="007B4D0B"/>
    <w:rsid w:val="007C294D"/>
    <w:rsid w:val="007C4DE0"/>
    <w:rsid w:val="007C7AE2"/>
    <w:rsid w:val="007D04F7"/>
    <w:rsid w:val="007D1B1A"/>
    <w:rsid w:val="007D3277"/>
    <w:rsid w:val="007D38E7"/>
    <w:rsid w:val="007D5BED"/>
    <w:rsid w:val="007D5DAB"/>
    <w:rsid w:val="007D6A36"/>
    <w:rsid w:val="007D6EA4"/>
    <w:rsid w:val="007D7791"/>
    <w:rsid w:val="007E1A31"/>
    <w:rsid w:val="007E31F0"/>
    <w:rsid w:val="007E35D5"/>
    <w:rsid w:val="007E4600"/>
    <w:rsid w:val="007E522D"/>
    <w:rsid w:val="007E6451"/>
    <w:rsid w:val="007E75C9"/>
    <w:rsid w:val="007F29A6"/>
    <w:rsid w:val="007F2F30"/>
    <w:rsid w:val="007F3120"/>
    <w:rsid w:val="007F4872"/>
    <w:rsid w:val="007F4E34"/>
    <w:rsid w:val="007F5034"/>
    <w:rsid w:val="007F57BD"/>
    <w:rsid w:val="007F67E0"/>
    <w:rsid w:val="0080072E"/>
    <w:rsid w:val="0080098F"/>
    <w:rsid w:val="00801121"/>
    <w:rsid w:val="00803B3A"/>
    <w:rsid w:val="00806E81"/>
    <w:rsid w:val="00807D0E"/>
    <w:rsid w:val="00807FD0"/>
    <w:rsid w:val="00810E88"/>
    <w:rsid w:val="00812679"/>
    <w:rsid w:val="00813364"/>
    <w:rsid w:val="008135C9"/>
    <w:rsid w:val="00813ADD"/>
    <w:rsid w:val="00817719"/>
    <w:rsid w:val="008203AC"/>
    <w:rsid w:val="00821C04"/>
    <w:rsid w:val="00822B15"/>
    <w:rsid w:val="008244A7"/>
    <w:rsid w:val="00826C37"/>
    <w:rsid w:val="008273D7"/>
    <w:rsid w:val="008304A1"/>
    <w:rsid w:val="0083335A"/>
    <w:rsid w:val="0083453E"/>
    <w:rsid w:val="00834D34"/>
    <w:rsid w:val="00835173"/>
    <w:rsid w:val="00835695"/>
    <w:rsid w:val="00835A43"/>
    <w:rsid w:val="00836A96"/>
    <w:rsid w:val="0083703B"/>
    <w:rsid w:val="008404CA"/>
    <w:rsid w:val="008427A4"/>
    <w:rsid w:val="00843B17"/>
    <w:rsid w:val="0084447A"/>
    <w:rsid w:val="008452A4"/>
    <w:rsid w:val="008454A5"/>
    <w:rsid w:val="00847366"/>
    <w:rsid w:val="008476B7"/>
    <w:rsid w:val="00850CEB"/>
    <w:rsid w:val="00850D12"/>
    <w:rsid w:val="00852BAF"/>
    <w:rsid w:val="0085357A"/>
    <w:rsid w:val="008555A4"/>
    <w:rsid w:val="00856869"/>
    <w:rsid w:val="00856C87"/>
    <w:rsid w:val="00857CAE"/>
    <w:rsid w:val="00860D5E"/>
    <w:rsid w:val="00861638"/>
    <w:rsid w:val="00861C11"/>
    <w:rsid w:val="00862004"/>
    <w:rsid w:val="00862249"/>
    <w:rsid w:val="00865AC5"/>
    <w:rsid w:val="008675BE"/>
    <w:rsid w:val="00870C0A"/>
    <w:rsid w:val="00870D09"/>
    <w:rsid w:val="008732C2"/>
    <w:rsid w:val="008736B2"/>
    <w:rsid w:val="008742C0"/>
    <w:rsid w:val="00876EDF"/>
    <w:rsid w:val="00877643"/>
    <w:rsid w:val="008809D1"/>
    <w:rsid w:val="00881C3F"/>
    <w:rsid w:val="0088244E"/>
    <w:rsid w:val="008829C6"/>
    <w:rsid w:val="008831C9"/>
    <w:rsid w:val="00883C2C"/>
    <w:rsid w:val="00885551"/>
    <w:rsid w:val="008855CE"/>
    <w:rsid w:val="00885E79"/>
    <w:rsid w:val="008865B5"/>
    <w:rsid w:val="0089293F"/>
    <w:rsid w:val="00892B73"/>
    <w:rsid w:val="00893781"/>
    <w:rsid w:val="0089650B"/>
    <w:rsid w:val="00896714"/>
    <w:rsid w:val="00896898"/>
    <w:rsid w:val="00897AD9"/>
    <w:rsid w:val="008A0370"/>
    <w:rsid w:val="008A56BD"/>
    <w:rsid w:val="008B395F"/>
    <w:rsid w:val="008B40AF"/>
    <w:rsid w:val="008B4244"/>
    <w:rsid w:val="008B43B4"/>
    <w:rsid w:val="008B56FD"/>
    <w:rsid w:val="008B58A0"/>
    <w:rsid w:val="008B7734"/>
    <w:rsid w:val="008C03DF"/>
    <w:rsid w:val="008C0B09"/>
    <w:rsid w:val="008C1D13"/>
    <w:rsid w:val="008C48C8"/>
    <w:rsid w:val="008C5463"/>
    <w:rsid w:val="008C5D25"/>
    <w:rsid w:val="008C7161"/>
    <w:rsid w:val="008C7934"/>
    <w:rsid w:val="008D191F"/>
    <w:rsid w:val="008D2EB7"/>
    <w:rsid w:val="008D43F6"/>
    <w:rsid w:val="008D7549"/>
    <w:rsid w:val="008E2068"/>
    <w:rsid w:val="008E3078"/>
    <w:rsid w:val="008E30C8"/>
    <w:rsid w:val="008E3C3A"/>
    <w:rsid w:val="008E411E"/>
    <w:rsid w:val="008E6F2C"/>
    <w:rsid w:val="008F00DF"/>
    <w:rsid w:val="008F015C"/>
    <w:rsid w:val="008F0A0C"/>
    <w:rsid w:val="008F2317"/>
    <w:rsid w:val="008F268D"/>
    <w:rsid w:val="008F359A"/>
    <w:rsid w:val="008F390B"/>
    <w:rsid w:val="008F6799"/>
    <w:rsid w:val="008F685E"/>
    <w:rsid w:val="008F71ED"/>
    <w:rsid w:val="008F7B39"/>
    <w:rsid w:val="00900341"/>
    <w:rsid w:val="00900A8B"/>
    <w:rsid w:val="00900E07"/>
    <w:rsid w:val="00902DAA"/>
    <w:rsid w:val="00903FD6"/>
    <w:rsid w:val="00904A7F"/>
    <w:rsid w:val="00906A2D"/>
    <w:rsid w:val="009073C4"/>
    <w:rsid w:val="00907B82"/>
    <w:rsid w:val="00912872"/>
    <w:rsid w:val="00912910"/>
    <w:rsid w:val="00912A43"/>
    <w:rsid w:val="00914054"/>
    <w:rsid w:val="00917968"/>
    <w:rsid w:val="00920BF0"/>
    <w:rsid w:val="009217C7"/>
    <w:rsid w:val="00921EA6"/>
    <w:rsid w:val="00922C25"/>
    <w:rsid w:val="00923E01"/>
    <w:rsid w:val="009254E9"/>
    <w:rsid w:val="00926D73"/>
    <w:rsid w:val="00930B32"/>
    <w:rsid w:val="009316CF"/>
    <w:rsid w:val="0093432E"/>
    <w:rsid w:val="00935778"/>
    <w:rsid w:val="00935E62"/>
    <w:rsid w:val="009373AB"/>
    <w:rsid w:val="00937645"/>
    <w:rsid w:val="00937711"/>
    <w:rsid w:val="00937AC6"/>
    <w:rsid w:val="00937DEF"/>
    <w:rsid w:val="009402BF"/>
    <w:rsid w:val="00940693"/>
    <w:rsid w:val="0094298C"/>
    <w:rsid w:val="00945449"/>
    <w:rsid w:val="009465DE"/>
    <w:rsid w:val="009469B4"/>
    <w:rsid w:val="009474FF"/>
    <w:rsid w:val="0095051F"/>
    <w:rsid w:val="00952679"/>
    <w:rsid w:val="009541CC"/>
    <w:rsid w:val="00954B14"/>
    <w:rsid w:val="00956ED4"/>
    <w:rsid w:val="0095713A"/>
    <w:rsid w:val="00957D87"/>
    <w:rsid w:val="0096034E"/>
    <w:rsid w:val="00960A0E"/>
    <w:rsid w:val="00961F32"/>
    <w:rsid w:val="009640A1"/>
    <w:rsid w:val="009642A5"/>
    <w:rsid w:val="00964D9B"/>
    <w:rsid w:val="00965293"/>
    <w:rsid w:val="00965992"/>
    <w:rsid w:val="00965FDF"/>
    <w:rsid w:val="00966F01"/>
    <w:rsid w:val="009672AC"/>
    <w:rsid w:val="00967FA0"/>
    <w:rsid w:val="009701BB"/>
    <w:rsid w:val="00971531"/>
    <w:rsid w:val="009731EE"/>
    <w:rsid w:val="00973CE5"/>
    <w:rsid w:val="00973F13"/>
    <w:rsid w:val="00974247"/>
    <w:rsid w:val="0097458E"/>
    <w:rsid w:val="00975624"/>
    <w:rsid w:val="00976272"/>
    <w:rsid w:val="00976A98"/>
    <w:rsid w:val="0097727A"/>
    <w:rsid w:val="00981A1D"/>
    <w:rsid w:val="0098261F"/>
    <w:rsid w:val="00982C75"/>
    <w:rsid w:val="009831FB"/>
    <w:rsid w:val="00983803"/>
    <w:rsid w:val="009845F3"/>
    <w:rsid w:val="00984939"/>
    <w:rsid w:val="00984AB0"/>
    <w:rsid w:val="00984C50"/>
    <w:rsid w:val="00985BE8"/>
    <w:rsid w:val="00990470"/>
    <w:rsid w:val="00990682"/>
    <w:rsid w:val="00990744"/>
    <w:rsid w:val="009907A2"/>
    <w:rsid w:val="00990C11"/>
    <w:rsid w:val="00991052"/>
    <w:rsid w:val="0099206B"/>
    <w:rsid w:val="009922DC"/>
    <w:rsid w:val="00993EAA"/>
    <w:rsid w:val="009A0E55"/>
    <w:rsid w:val="009A2316"/>
    <w:rsid w:val="009A411C"/>
    <w:rsid w:val="009A42D4"/>
    <w:rsid w:val="009A44E2"/>
    <w:rsid w:val="009A46B5"/>
    <w:rsid w:val="009A49F1"/>
    <w:rsid w:val="009A4F17"/>
    <w:rsid w:val="009A6745"/>
    <w:rsid w:val="009A6955"/>
    <w:rsid w:val="009B1762"/>
    <w:rsid w:val="009B3F76"/>
    <w:rsid w:val="009B6A59"/>
    <w:rsid w:val="009B7C6C"/>
    <w:rsid w:val="009C01B2"/>
    <w:rsid w:val="009C1117"/>
    <w:rsid w:val="009C1958"/>
    <w:rsid w:val="009C300B"/>
    <w:rsid w:val="009C39E4"/>
    <w:rsid w:val="009C4215"/>
    <w:rsid w:val="009C5198"/>
    <w:rsid w:val="009D0123"/>
    <w:rsid w:val="009D01AA"/>
    <w:rsid w:val="009D17CE"/>
    <w:rsid w:val="009D2BAE"/>
    <w:rsid w:val="009D2C07"/>
    <w:rsid w:val="009D4B66"/>
    <w:rsid w:val="009D6323"/>
    <w:rsid w:val="009D68B2"/>
    <w:rsid w:val="009D6F2F"/>
    <w:rsid w:val="009E002D"/>
    <w:rsid w:val="009E0B23"/>
    <w:rsid w:val="009E37FF"/>
    <w:rsid w:val="009E4FD1"/>
    <w:rsid w:val="009E5D87"/>
    <w:rsid w:val="009E6543"/>
    <w:rsid w:val="009F0C51"/>
    <w:rsid w:val="009F0E3C"/>
    <w:rsid w:val="009F1934"/>
    <w:rsid w:val="009F1DC8"/>
    <w:rsid w:val="009F588D"/>
    <w:rsid w:val="009F5F74"/>
    <w:rsid w:val="009F5FA7"/>
    <w:rsid w:val="009F6014"/>
    <w:rsid w:val="009F6837"/>
    <w:rsid w:val="009F7621"/>
    <w:rsid w:val="00A003F5"/>
    <w:rsid w:val="00A00787"/>
    <w:rsid w:val="00A01264"/>
    <w:rsid w:val="00A0155F"/>
    <w:rsid w:val="00A01E99"/>
    <w:rsid w:val="00A01EFF"/>
    <w:rsid w:val="00A0546B"/>
    <w:rsid w:val="00A055C2"/>
    <w:rsid w:val="00A07272"/>
    <w:rsid w:val="00A07511"/>
    <w:rsid w:val="00A1078F"/>
    <w:rsid w:val="00A12A77"/>
    <w:rsid w:val="00A14D77"/>
    <w:rsid w:val="00A15D7C"/>
    <w:rsid w:val="00A20034"/>
    <w:rsid w:val="00A20511"/>
    <w:rsid w:val="00A20CEE"/>
    <w:rsid w:val="00A22446"/>
    <w:rsid w:val="00A233C5"/>
    <w:rsid w:val="00A2387F"/>
    <w:rsid w:val="00A23D3B"/>
    <w:rsid w:val="00A2458C"/>
    <w:rsid w:val="00A26393"/>
    <w:rsid w:val="00A266F2"/>
    <w:rsid w:val="00A26FBC"/>
    <w:rsid w:val="00A300E2"/>
    <w:rsid w:val="00A31846"/>
    <w:rsid w:val="00A31E59"/>
    <w:rsid w:val="00A3208C"/>
    <w:rsid w:val="00A337E8"/>
    <w:rsid w:val="00A34A19"/>
    <w:rsid w:val="00A34F45"/>
    <w:rsid w:val="00A35953"/>
    <w:rsid w:val="00A40F38"/>
    <w:rsid w:val="00A41926"/>
    <w:rsid w:val="00A41BF8"/>
    <w:rsid w:val="00A41FBB"/>
    <w:rsid w:val="00A42294"/>
    <w:rsid w:val="00A42CC6"/>
    <w:rsid w:val="00A42D08"/>
    <w:rsid w:val="00A43329"/>
    <w:rsid w:val="00A438EF"/>
    <w:rsid w:val="00A45F31"/>
    <w:rsid w:val="00A46CCE"/>
    <w:rsid w:val="00A50D10"/>
    <w:rsid w:val="00A5156C"/>
    <w:rsid w:val="00A517C8"/>
    <w:rsid w:val="00A51F98"/>
    <w:rsid w:val="00A53888"/>
    <w:rsid w:val="00A541EB"/>
    <w:rsid w:val="00A54242"/>
    <w:rsid w:val="00A60623"/>
    <w:rsid w:val="00A60F1B"/>
    <w:rsid w:val="00A615DE"/>
    <w:rsid w:val="00A62673"/>
    <w:rsid w:val="00A63F02"/>
    <w:rsid w:val="00A649B7"/>
    <w:rsid w:val="00A6637F"/>
    <w:rsid w:val="00A67A4A"/>
    <w:rsid w:val="00A703B5"/>
    <w:rsid w:val="00A719D7"/>
    <w:rsid w:val="00A72186"/>
    <w:rsid w:val="00A72188"/>
    <w:rsid w:val="00A73029"/>
    <w:rsid w:val="00A73693"/>
    <w:rsid w:val="00A7508E"/>
    <w:rsid w:val="00A752BA"/>
    <w:rsid w:val="00A77A9E"/>
    <w:rsid w:val="00A77C93"/>
    <w:rsid w:val="00A83288"/>
    <w:rsid w:val="00A83BEA"/>
    <w:rsid w:val="00A85E7E"/>
    <w:rsid w:val="00A85FE4"/>
    <w:rsid w:val="00A867B5"/>
    <w:rsid w:val="00A87B98"/>
    <w:rsid w:val="00A87EF2"/>
    <w:rsid w:val="00A902E5"/>
    <w:rsid w:val="00A9136E"/>
    <w:rsid w:val="00A918AF"/>
    <w:rsid w:val="00A91E6F"/>
    <w:rsid w:val="00A92304"/>
    <w:rsid w:val="00A95278"/>
    <w:rsid w:val="00A95F31"/>
    <w:rsid w:val="00A96A7B"/>
    <w:rsid w:val="00A97753"/>
    <w:rsid w:val="00AA1CE2"/>
    <w:rsid w:val="00AA1EB7"/>
    <w:rsid w:val="00AA21CF"/>
    <w:rsid w:val="00AA2627"/>
    <w:rsid w:val="00AA27D4"/>
    <w:rsid w:val="00AA3AA0"/>
    <w:rsid w:val="00AA6872"/>
    <w:rsid w:val="00AA7777"/>
    <w:rsid w:val="00AB05DD"/>
    <w:rsid w:val="00AB0A9C"/>
    <w:rsid w:val="00AB173F"/>
    <w:rsid w:val="00AB1836"/>
    <w:rsid w:val="00AB36DB"/>
    <w:rsid w:val="00AB55B7"/>
    <w:rsid w:val="00AB5A22"/>
    <w:rsid w:val="00AB5CB4"/>
    <w:rsid w:val="00AB5F45"/>
    <w:rsid w:val="00AB6226"/>
    <w:rsid w:val="00AB7301"/>
    <w:rsid w:val="00AC001E"/>
    <w:rsid w:val="00AC0D25"/>
    <w:rsid w:val="00AC4854"/>
    <w:rsid w:val="00AD0971"/>
    <w:rsid w:val="00AD216F"/>
    <w:rsid w:val="00AD2EA8"/>
    <w:rsid w:val="00AD35C5"/>
    <w:rsid w:val="00AD45EA"/>
    <w:rsid w:val="00AD5CB2"/>
    <w:rsid w:val="00AD61D8"/>
    <w:rsid w:val="00AD6E49"/>
    <w:rsid w:val="00AD7904"/>
    <w:rsid w:val="00AE013D"/>
    <w:rsid w:val="00AE0E86"/>
    <w:rsid w:val="00AE1163"/>
    <w:rsid w:val="00AE3603"/>
    <w:rsid w:val="00AE3B62"/>
    <w:rsid w:val="00AE4654"/>
    <w:rsid w:val="00AE5C40"/>
    <w:rsid w:val="00AE762F"/>
    <w:rsid w:val="00AE78B3"/>
    <w:rsid w:val="00AF14CF"/>
    <w:rsid w:val="00AF18DB"/>
    <w:rsid w:val="00AF4B42"/>
    <w:rsid w:val="00AF51D0"/>
    <w:rsid w:val="00AF75C8"/>
    <w:rsid w:val="00AF7BDB"/>
    <w:rsid w:val="00B0100C"/>
    <w:rsid w:val="00B025C5"/>
    <w:rsid w:val="00B02A0E"/>
    <w:rsid w:val="00B0386C"/>
    <w:rsid w:val="00B039BF"/>
    <w:rsid w:val="00B04765"/>
    <w:rsid w:val="00B04F2A"/>
    <w:rsid w:val="00B05570"/>
    <w:rsid w:val="00B05690"/>
    <w:rsid w:val="00B06520"/>
    <w:rsid w:val="00B0682A"/>
    <w:rsid w:val="00B07ED2"/>
    <w:rsid w:val="00B10376"/>
    <w:rsid w:val="00B10A51"/>
    <w:rsid w:val="00B11CD7"/>
    <w:rsid w:val="00B137D0"/>
    <w:rsid w:val="00B13936"/>
    <w:rsid w:val="00B14553"/>
    <w:rsid w:val="00B15D21"/>
    <w:rsid w:val="00B15ECF"/>
    <w:rsid w:val="00B17074"/>
    <w:rsid w:val="00B172C3"/>
    <w:rsid w:val="00B2158D"/>
    <w:rsid w:val="00B23D5B"/>
    <w:rsid w:val="00B24174"/>
    <w:rsid w:val="00B247E4"/>
    <w:rsid w:val="00B25181"/>
    <w:rsid w:val="00B26381"/>
    <w:rsid w:val="00B2731E"/>
    <w:rsid w:val="00B274F9"/>
    <w:rsid w:val="00B278A1"/>
    <w:rsid w:val="00B30B76"/>
    <w:rsid w:val="00B31FC3"/>
    <w:rsid w:val="00B32E30"/>
    <w:rsid w:val="00B33800"/>
    <w:rsid w:val="00B35681"/>
    <w:rsid w:val="00B36167"/>
    <w:rsid w:val="00B41B7D"/>
    <w:rsid w:val="00B428C7"/>
    <w:rsid w:val="00B429A8"/>
    <w:rsid w:val="00B44484"/>
    <w:rsid w:val="00B50615"/>
    <w:rsid w:val="00B50ABB"/>
    <w:rsid w:val="00B50AD6"/>
    <w:rsid w:val="00B51C92"/>
    <w:rsid w:val="00B53122"/>
    <w:rsid w:val="00B53735"/>
    <w:rsid w:val="00B544B5"/>
    <w:rsid w:val="00B55E5A"/>
    <w:rsid w:val="00B6025B"/>
    <w:rsid w:val="00B607DF"/>
    <w:rsid w:val="00B63F83"/>
    <w:rsid w:val="00B64E26"/>
    <w:rsid w:val="00B6501A"/>
    <w:rsid w:val="00B651D8"/>
    <w:rsid w:val="00B66C64"/>
    <w:rsid w:val="00B70699"/>
    <w:rsid w:val="00B70DEA"/>
    <w:rsid w:val="00B72CC0"/>
    <w:rsid w:val="00B72FC0"/>
    <w:rsid w:val="00B7328A"/>
    <w:rsid w:val="00B73604"/>
    <w:rsid w:val="00B741D1"/>
    <w:rsid w:val="00B75F56"/>
    <w:rsid w:val="00B76481"/>
    <w:rsid w:val="00B767EE"/>
    <w:rsid w:val="00B802B1"/>
    <w:rsid w:val="00B805B1"/>
    <w:rsid w:val="00B823D6"/>
    <w:rsid w:val="00B82644"/>
    <w:rsid w:val="00B92F07"/>
    <w:rsid w:val="00B93D93"/>
    <w:rsid w:val="00B93EF8"/>
    <w:rsid w:val="00B9581D"/>
    <w:rsid w:val="00B959B7"/>
    <w:rsid w:val="00B95A4E"/>
    <w:rsid w:val="00B95EE5"/>
    <w:rsid w:val="00B96C88"/>
    <w:rsid w:val="00B97C17"/>
    <w:rsid w:val="00B97EB2"/>
    <w:rsid w:val="00BA2EC2"/>
    <w:rsid w:val="00BA3ED9"/>
    <w:rsid w:val="00BA402E"/>
    <w:rsid w:val="00BA5490"/>
    <w:rsid w:val="00BA68BC"/>
    <w:rsid w:val="00BA7913"/>
    <w:rsid w:val="00BB0633"/>
    <w:rsid w:val="00BB0BE0"/>
    <w:rsid w:val="00BB113C"/>
    <w:rsid w:val="00BB21C4"/>
    <w:rsid w:val="00BB35BA"/>
    <w:rsid w:val="00BB6139"/>
    <w:rsid w:val="00BB6537"/>
    <w:rsid w:val="00BB65DF"/>
    <w:rsid w:val="00BB6FCA"/>
    <w:rsid w:val="00BB7531"/>
    <w:rsid w:val="00BB79DA"/>
    <w:rsid w:val="00BC087D"/>
    <w:rsid w:val="00BC1C33"/>
    <w:rsid w:val="00BC2BBE"/>
    <w:rsid w:val="00BC48A1"/>
    <w:rsid w:val="00BC6253"/>
    <w:rsid w:val="00BC6C4F"/>
    <w:rsid w:val="00BC7390"/>
    <w:rsid w:val="00BC7E46"/>
    <w:rsid w:val="00BD06F4"/>
    <w:rsid w:val="00BD11ED"/>
    <w:rsid w:val="00BD15C6"/>
    <w:rsid w:val="00BD3A5D"/>
    <w:rsid w:val="00BD4DC4"/>
    <w:rsid w:val="00BD5D4F"/>
    <w:rsid w:val="00BD5D87"/>
    <w:rsid w:val="00BD679A"/>
    <w:rsid w:val="00BD711E"/>
    <w:rsid w:val="00BD7A88"/>
    <w:rsid w:val="00BE0EAF"/>
    <w:rsid w:val="00BE0ED5"/>
    <w:rsid w:val="00BE39A6"/>
    <w:rsid w:val="00BE4F05"/>
    <w:rsid w:val="00BE5182"/>
    <w:rsid w:val="00BE5ACE"/>
    <w:rsid w:val="00BE5C4C"/>
    <w:rsid w:val="00BE5E07"/>
    <w:rsid w:val="00BE7BB5"/>
    <w:rsid w:val="00BE7DDB"/>
    <w:rsid w:val="00BF0FE9"/>
    <w:rsid w:val="00BF2B74"/>
    <w:rsid w:val="00BF3133"/>
    <w:rsid w:val="00BF340F"/>
    <w:rsid w:val="00BF3765"/>
    <w:rsid w:val="00BF381F"/>
    <w:rsid w:val="00BF4D0E"/>
    <w:rsid w:val="00BF51C5"/>
    <w:rsid w:val="00BF57AA"/>
    <w:rsid w:val="00BF6C9C"/>
    <w:rsid w:val="00C00918"/>
    <w:rsid w:val="00C01344"/>
    <w:rsid w:val="00C02395"/>
    <w:rsid w:val="00C031A4"/>
    <w:rsid w:val="00C03D8A"/>
    <w:rsid w:val="00C051B4"/>
    <w:rsid w:val="00C05CCA"/>
    <w:rsid w:val="00C05F38"/>
    <w:rsid w:val="00C0669B"/>
    <w:rsid w:val="00C10782"/>
    <w:rsid w:val="00C11A69"/>
    <w:rsid w:val="00C12D18"/>
    <w:rsid w:val="00C135DC"/>
    <w:rsid w:val="00C1582D"/>
    <w:rsid w:val="00C15B3D"/>
    <w:rsid w:val="00C161DD"/>
    <w:rsid w:val="00C21926"/>
    <w:rsid w:val="00C21BB6"/>
    <w:rsid w:val="00C23186"/>
    <w:rsid w:val="00C245B1"/>
    <w:rsid w:val="00C24E0B"/>
    <w:rsid w:val="00C24F63"/>
    <w:rsid w:val="00C25F2B"/>
    <w:rsid w:val="00C262C6"/>
    <w:rsid w:val="00C269F9"/>
    <w:rsid w:val="00C27A4C"/>
    <w:rsid w:val="00C301E6"/>
    <w:rsid w:val="00C31995"/>
    <w:rsid w:val="00C31C80"/>
    <w:rsid w:val="00C31E0E"/>
    <w:rsid w:val="00C32B65"/>
    <w:rsid w:val="00C347AC"/>
    <w:rsid w:val="00C35E99"/>
    <w:rsid w:val="00C4005E"/>
    <w:rsid w:val="00C411E1"/>
    <w:rsid w:val="00C4219E"/>
    <w:rsid w:val="00C430A6"/>
    <w:rsid w:val="00C432F5"/>
    <w:rsid w:val="00C43B7A"/>
    <w:rsid w:val="00C44585"/>
    <w:rsid w:val="00C50AD8"/>
    <w:rsid w:val="00C5287F"/>
    <w:rsid w:val="00C52996"/>
    <w:rsid w:val="00C56790"/>
    <w:rsid w:val="00C56D0F"/>
    <w:rsid w:val="00C57520"/>
    <w:rsid w:val="00C60C77"/>
    <w:rsid w:val="00C60D20"/>
    <w:rsid w:val="00C625D8"/>
    <w:rsid w:val="00C65334"/>
    <w:rsid w:val="00C71FC8"/>
    <w:rsid w:val="00C731DD"/>
    <w:rsid w:val="00C774B1"/>
    <w:rsid w:val="00C776C7"/>
    <w:rsid w:val="00C80598"/>
    <w:rsid w:val="00C8199F"/>
    <w:rsid w:val="00C820B7"/>
    <w:rsid w:val="00C83089"/>
    <w:rsid w:val="00C84E24"/>
    <w:rsid w:val="00C84E63"/>
    <w:rsid w:val="00C86154"/>
    <w:rsid w:val="00C8635B"/>
    <w:rsid w:val="00C907F3"/>
    <w:rsid w:val="00C91C28"/>
    <w:rsid w:val="00C91D06"/>
    <w:rsid w:val="00C920DF"/>
    <w:rsid w:val="00C935B6"/>
    <w:rsid w:val="00C93F21"/>
    <w:rsid w:val="00C94833"/>
    <w:rsid w:val="00C94ECE"/>
    <w:rsid w:val="00C95572"/>
    <w:rsid w:val="00C961BC"/>
    <w:rsid w:val="00C963FC"/>
    <w:rsid w:val="00C96981"/>
    <w:rsid w:val="00C96B72"/>
    <w:rsid w:val="00C96F57"/>
    <w:rsid w:val="00C970F5"/>
    <w:rsid w:val="00C975BD"/>
    <w:rsid w:val="00CA25D2"/>
    <w:rsid w:val="00CA2977"/>
    <w:rsid w:val="00CA31CE"/>
    <w:rsid w:val="00CA3CEB"/>
    <w:rsid w:val="00CA4EC9"/>
    <w:rsid w:val="00CA69B5"/>
    <w:rsid w:val="00CA708F"/>
    <w:rsid w:val="00CB1F7D"/>
    <w:rsid w:val="00CB3855"/>
    <w:rsid w:val="00CB5B52"/>
    <w:rsid w:val="00CB66A0"/>
    <w:rsid w:val="00CB7AC6"/>
    <w:rsid w:val="00CC0C54"/>
    <w:rsid w:val="00CC0E88"/>
    <w:rsid w:val="00CC1021"/>
    <w:rsid w:val="00CC1317"/>
    <w:rsid w:val="00CC34B3"/>
    <w:rsid w:val="00CC3E0C"/>
    <w:rsid w:val="00CC3F37"/>
    <w:rsid w:val="00CC464C"/>
    <w:rsid w:val="00CC7A35"/>
    <w:rsid w:val="00CD0F3C"/>
    <w:rsid w:val="00CD10D7"/>
    <w:rsid w:val="00CD1493"/>
    <w:rsid w:val="00CD2630"/>
    <w:rsid w:val="00CD332E"/>
    <w:rsid w:val="00CD3911"/>
    <w:rsid w:val="00CD46C9"/>
    <w:rsid w:val="00CD69F3"/>
    <w:rsid w:val="00CD75FF"/>
    <w:rsid w:val="00CE2850"/>
    <w:rsid w:val="00CE3974"/>
    <w:rsid w:val="00CE4359"/>
    <w:rsid w:val="00CE5E35"/>
    <w:rsid w:val="00CE69CE"/>
    <w:rsid w:val="00CF1149"/>
    <w:rsid w:val="00CF1982"/>
    <w:rsid w:val="00CF27A7"/>
    <w:rsid w:val="00CF322C"/>
    <w:rsid w:val="00CF479A"/>
    <w:rsid w:val="00CF4BF9"/>
    <w:rsid w:val="00CF4C78"/>
    <w:rsid w:val="00CF534F"/>
    <w:rsid w:val="00CF5BB9"/>
    <w:rsid w:val="00CF6FB7"/>
    <w:rsid w:val="00CF721B"/>
    <w:rsid w:val="00CF73B1"/>
    <w:rsid w:val="00D0030A"/>
    <w:rsid w:val="00D01070"/>
    <w:rsid w:val="00D016D4"/>
    <w:rsid w:val="00D022E3"/>
    <w:rsid w:val="00D02443"/>
    <w:rsid w:val="00D0636C"/>
    <w:rsid w:val="00D06900"/>
    <w:rsid w:val="00D12E0B"/>
    <w:rsid w:val="00D16931"/>
    <w:rsid w:val="00D17164"/>
    <w:rsid w:val="00D172EF"/>
    <w:rsid w:val="00D204A7"/>
    <w:rsid w:val="00D20596"/>
    <w:rsid w:val="00D211FD"/>
    <w:rsid w:val="00D2290C"/>
    <w:rsid w:val="00D23FB7"/>
    <w:rsid w:val="00D2473A"/>
    <w:rsid w:val="00D254AF"/>
    <w:rsid w:val="00D255F1"/>
    <w:rsid w:val="00D25DAE"/>
    <w:rsid w:val="00D31785"/>
    <w:rsid w:val="00D324F8"/>
    <w:rsid w:val="00D33187"/>
    <w:rsid w:val="00D348D2"/>
    <w:rsid w:val="00D34BB6"/>
    <w:rsid w:val="00D35F01"/>
    <w:rsid w:val="00D360B6"/>
    <w:rsid w:val="00D369CE"/>
    <w:rsid w:val="00D374B7"/>
    <w:rsid w:val="00D37FE5"/>
    <w:rsid w:val="00D40650"/>
    <w:rsid w:val="00D40E82"/>
    <w:rsid w:val="00D45C72"/>
    <w:rsid w:val="00D45C8D"/>
    <w:rsid w:val="00D463DD"/>
    <w:rsid w:val="00D46978"/>
    <w:rsid w:val="00D47150"/>
    <w:rsid w:val="00D5045A"/>
    <w:rsid w:val="00D5090D"/>
    <w:rsid w:val="00D50BAE"/>
    <w:rsid w:val="00D517F7"/>
    <w:rsid w:val="00D5618A"/>
    <w:rsid w:val="00D5644D"/>
    <w:rsid w:val="00D5766A"/>
    <w:rsid w:val="00D57E29"/>
    <w:rsid w:val="00D608EA"/>
    <w:rsid w:val="00D62DDB"/>
    <w:rsid w:val="00D62DE7"/>
    <w:rsid w:val="00D64050"/>
    <w:rsid w:val="00D6454A"/>
    <w:rsid w:val="00D6465B"/>
    <w:rsid w:val="00D66204"/>
    <w:rsid w:val="00D662A4"/>
    <w:rsid w:val="00D713AD"/>
    <w:rsid w:val="00D72793"/>
    <w:rsid w:val="00D73CEB"/>
    <w:rsid w:val="00D75777"/>
    <w:rsid w:val="00D769E8"/>
    <w:rsid w:val="00D80272"/>
    <w:rsid w:val="00D8040E"/>
    <w:rsid w:val="00D80DFA"/>
    <w:rsid w:val="00D8104C"/>
    <w:rsid w:val="00D81186"/>
    <w:rsid w:val="00D81659"/>
    <w:rsid w:val="00D81763"/>
    <w:rsid w:val="00D83243"/>
    <w:rsid w:val="00D83761"/>
    <w:rsid w:val="00D84149"/>
    <w:rsid w:val="00D84311"/>
    <w:rsid w:val="00D85388"/>
    <w:rsid w:val="00D85500"/>
    <w:rsid w:val="00D85A1D"/>
    <w:rsid w:val="00D86175"/>
    <w:rsid w:val="00D879EA"/>
    <w:rsid w:val="00D90619"/>
    <w:rsid w:val="00D90635"/>
    <w:rsid w:val="00D90D30"/>
    <w:rsid w:val="00D924D9"/>
    <w:rsid w:val="00D92B66"/>
    <w:rsid w:val="00D92E60"/>
    <w:rsid w:val="00D93A00"/>
    <w:rsid w:val="00D942CA"/>
    <w:rsid w:val="00D96BEB"/>
    <w:rsid w:val="00D96D82"/>
    <w:rsid w:val="00D96DDF"/>
    <w:rsid w:val="00D97C56"/>
    <w:rsid w:val="00D97C9D"/>
    <w:rsid w:val="00DA175C"/>
    <w:rsid w:val="00DA3C32"/>
    <w:rsid w:val="00DA62EB"/>
    <w:rsid w:val="00DB2CB8"/>
    <w:rsid w:val="00DB4287"/>
    <w:rsid w:val="00DB4985"/>
    <w:rsid w:val="00DB4C99"/>
    <w:rsid w:val="00DB4D1E"/>
    <w:rsid w:val="00DB505F"/>
    <w:rsid w:val="00DB764C"/>
    <w:rsid w:val="00DC068C"/>
    <w:rsid w:val="00DC2090"/>
    <w:rsid w:val="00DC399F"/>
    <w:rsid w:val="00DC44C3"/>
    <w:rsid w:val="00DC4A13"/>
    <w:rsid w:val="00DC55F6"/>
    <w:rsid w:val="00DC7484"/>
    <w:rsid w:val="00DC7828"/>
    <w:rsid w:val="00DD038A"/>
    <w:rsid w:val="00DD1076"/>
    <w:rsid w:val="00DD1715"/>
    <w:rsid w:val="00DD5065"/>
    <w:rsid w:val="00DD5F7A"/>
    <w:rsid w:val="00DD6813"/>
    <w:rsid w:val="00DD6F92"/>
    <w:rsid w:val="00DD78E4"/>
    <w:rsid w:val="00DE008D"/>
    <w:rsid w:val="00DE0D00"/>
    <w:rsid w:val="00DE2003"/>
    <w:rsid w:val="00DE2DAF"/>
    <w:rsid w:val="00DE488D"/>
    <w:rsid w:val="00DF0591"/>
    <w:rsid w:val="00DF0CE3"/>
    <w:rsid w:val="00DF2345"/>
    <w:rsid w:val="00DF2658"/>
    <w:rsid w:val="00DF2763"/>
    <w:rsid w:val="00DF37D2"/>
    <w:rsid w:val="00DF4539"/>
    <w:rsid w:val="00DF46E6"/>
    <w:rsid w:val="00DF6C59"/>
    <w:rsid w:val="00DF7383"/>
    <w:rsid w:val="00DF772E"/>
    <w:rsid w:val="00E0029C"/>
    <w:rsid w:val="00E016C0"/>
    <w:rsid w:val="00E04112"/>
    <w:rsid w:val="00E0493B"/>
    <w:rsid w:val="00E05A6D"/>
    <w:rsid w:val="00E0713E"/>
    <w:rsid w:val="00E072C4"/>
    <w:rsid w:val="00E125E4"/>
    <w:rsid w:val="00E13025"/>
    <w:rsid w:val="00E140E6"/>
    <w:rsid w:val="00E155A8"/>
    <w:rsid w:val="00E160C6"/>
    <w:rsid w:val="00E16107"/>
    <w:rsid w:val="00E16D15"/>
    <w:rsid w:val="00E16EAC"/>
    <w:rsid w:val="00E175FA"/>
    <w:rsid w:val="00E20A5F"/>
    <w:rsid w:val="00E20E77"/>
    <w:rsid w:val="00E213FE"/>
    <w:rsid w:val="00E2244B"/>
    <w:rsid w:val="00E2417A"/>
    <w:rsid w:val="00E25AD0"/>
    <w:rsid w:val="00E25B71"/>
    <w:rsid w:val="00E25BA3"/>
    <w:rsid w:val="00E26311"/>
    <w:rsid w:val="00E264AB"/>
    <w:rsid w:val="00E27697"/>
    <w:rsid w:val="00E27BB5"/>
    <w:rsid w:val="00E313D7"/>
    <w:rsid w:val="00E31421"/>
    <w:rsid w:val="00E32931"/>
    <w:rsid w:val="00E333F7"/>
    <w:rsid w:val="00E353A6"/>
    <w:rsid w:val="00E364F4"/>
    <w:rsid w:val="00E36CA0"/>
    <w:rsid w:val="00E37E54"/>
    <w:rsid w:val="00E37EE5"/>
    <w:rsid w:val="00E41A76"/>
    <w:rsid w:val="00E457EE"/>
    <w:rsid w:val="00E46A7C"/>
    <w:rsid w:val="00E4702C"/>
    <w:rsid w:val="00E51E95"/>
    <w:rsid w:val="00E526E6"/>
    <w:rsid w:val="00E52AF2"/>
    <w:rsid w:val="00E52C43"/>
    <w:rsid w:val="00E545AF"/>
    <w:rsid w:val="00E56A29"/>
    <w:rsid w:val="00E56D1C"/>
    <w:rsid w:val="00E60233"/>
    <w:rsid w:val="00E61124"/>
    <w:rsid w:val="00E62D96"/>
    <w:rsid w:val="00E649B8"/>
    <w:rsid w:val="00E654BF"/>
    <w:rsid w:val="00E657AE"/>
    <w:rsid w:val="00E65BC0"/>
    <w:rsid w:val="00E678F4"/>
    <w:rsid w:val="00E679BA"/>
    <w:rsid w:val="00E700FB"/>
    <w:rsid w:val="00E70E4D"/>
    <w:rsid w:val="00E72A5C"/>
    <w:rsid w:val="00E751A0"/>
    <w:rsid w:val="00E76156"/>
    <w:rsid w:val="00E80E06"/>
    <w:rsid w:val="00E82802"/>
    <w:rsid w:val="00E855E5"/>
    <w:rsid w:val="00E85679"/>
    <w:rsid w:val="00E85835"/>
    <w:rsid w:val="00E90566"/>
    <w:rsid w:val="00E909BA"/>
    <w:rsid w:val="00E92EDA"/>
    <w:rsid w:val="00E93A08"/>
    <w:rsid w:val="00E94668"/>
    <w:rsid w:val="00E9483F"/>
    <w:rsid w:val="00E95A66"/>
    <w:rsid w:val="00EA1052"/>
    <w:rsid w:val="00EA1E02"/>
    <w:rsid w:val="00EA25C3"/>
    <w:rsid w:val="00EA279B"/>
    <w:rsid w:val="00EA52AD"/>
    <w:rsid w:val="00EA57BC"/>
    <w:rsid w:val="00EA5F18"/>
    <w:rsid w:val="00EA5F43"/>
    <w:rsid w:val="00EA6AA9"/>
    <w:rsid w:val="00EB0008"/>
    <w:rsid w:val="00EB08A4"/>
    <w:rsid w:val="00EB0A98"/>
    <w:rsid w:val="00EB1081"/>
    <w:rsid w:val="00EB10C5"/>
    <w:rsid w:val="00EB1D78"/>
    <w:rsid w:val="00EB2015"/>
    <w:rsid w:val="00EB33B5"/>
    <w:rsid w:val="00EB4891"/>
    <w:rsid w:val="00EB4F28"/>
    <w:rsid w:val="00EB5F27"/>
    <w:rsid w:val="00EB6247"/>
    <w:rsid w:val="00EB7194"/>
    <w:rsid w:val="00EC05F2"/>
    <w:rsid w:val="00EC1316"/>
    <w:rsid w:val="00EC153E"/>
    <w:rsid w:val="00EC15F7"/>
    <w:rsid w:val="00EC2D74"/>
    <w:rsid w:val="00EC35BF"/>
    <w:rsid w:val="00EC411C"/>
    <w:rsid w:val="00EC42BA"/>
    <w:rsid w:val="00EC6401"/>
    <w:rsid w:val="00EC665D"/>
    <w:rsid w:val="00EC6DC5"/>
    <w:rsid w:val="00EC726F"/>
    <w:rsid w:val="00EC7B14"/>
    <w:rsid w:val="00ED0521"/>
    <w:rsid w:val="00ED4D24"/>
    <w:rsid w:val="00ED51E6"/>
    <w:rsid w:val="00ED616C"/>
    <w:rsid w:val="00ED6893"/>
    <w:rsid w:val="00ED76A9"/>
    <w:rsid w:val="00ED76DF"/>
    <w:rsid w:val="00EE09D5"/>
    <w:rsid w:val="00EE1872"/>
    <w:rsid w:val="00EE1BB5"/>
    <w:rsid w:val="00EE255D"/>
    <w:rsid w:val="00EE62DC"/>
    <w:rsid w:val="00EE7580"/>
    <w:rsid w:val="00EF0EF4"/>
    <w:rsid w:val="00EF4CA4"/>
    <w:rsid w:val="00EF631F"/>
    <w:rsid w:val="00EF6D7B"/>
    <w:rsid w:val="00EF77C6"/>
    <w:rsid w:val="00F002A1"/>
    <w:rsid w:val="00F0070A"/>
    <w:rsid w:val="00F00A77"/>
    <w:rsid w:val="00F0281C"/>
    <w:rsid w:val="00F05E56"/>
    <w:rsid w:val="00F06F32"/>
    <w:rsid w:val="00F07765"/>
    <w:rsid w:val="00F125E0"/>
    <w:rsid w:val="00F13CF7"/>
    <w:rsid w:val="00F13D00"/>
    <w:rsid w:val="00F15C3F"/>
    <w:rsid w:val="00F166FE"/>
    <w:rsid w:val="00F167D8"/>
    <w:rsid w:val="00F16ED0"/>
    <w:rsid w:val="00F174AA"/>
    <w:rsid w:val="00F178E8"/>
    <w:rsid w:val="00F20D81"/>
    <w:rsid w:val="00F22CF3"/>
    <w:rsid w:val="00F259C5"/>
    <w:rsid w:val="00F25C8F"/>
    <w:rsid w:val="00F25EB0"/>
    <w:rsid w:val="00F278E1"/>
    <w:rsid w:val="00F305BD"/>
    <w:rsid w:val="00F30844"/>
    <w:rsid w:val="00F3179C"/>
    <w:rsid w:val="00F3215A"/>
    <w:rsid w:val="00F32578"/>
    <w:rsid w:val="00F332BC"/>
    <w:rsid w:val="00F34B58"/>
    <w:rsid w:val="00F37372"/>
    <w:rsid w:val="00F3767F"/>
    <w:rsid w:val="00F40334"/>
    <w:rsid w:val="00F4160C"/>
    <w:rsid w:val="00F41EAC"/>
    <w:rsid w:val="00F429DC"/>
    <w:rsid w:val="00F44220"/>
    <w:rsid w:val="00F443ED"/>
    <w:rsid w:val="00F4471B"/>
    <w:rsid w:val="00F459F0"/>
    <w:rsid w:val="00F45CC0"/>
    <w:rsid w:val="00F46611"/>
    <w:rsid w:val="00F471A4"/>
    <w:rsid w:val="00F5015C"/>
    <w:rsid w:val="00F511F3"/>
    <w:rsid w:val="00F51C18"/>
    <w:rsid w:val="00F52CE4"/>
    <w:rsid w:val="00F52E3A"/>
    <w:rsid w:val="00F5401F"/>
    <w:rsid w:val="00F54D14"/>
    <w:rsid w:val="00F5651B"/>
    <w:rsid w:val="00F56551"/>
    <w:rsid w:val="00F57970"/>
    <w:rsid w:val="00F62A43"/>
    <w:rsid w:val="00F65487"/>
    <w:rsid w:val="00F66CD2"/>
    <w:rsid w:val="00F708C0"/>
    <w:rsid w:val="00F71FD0"/>
    <w:rsid w:val="00F72EC6"/>
    <w:rsid w:val="00F73CED"/>
    <w:rsid w:val="00F749DD"/>
    <w:rsid w:val="00F74F9F"/>
    <w:rsid w:val="00F75755"/>
    <w:rsid w:val="00F77AF7"/>
    <w:rsid w:val="00F77CB6"/>
    <w:rsid w:val="00F80468"/>
    <w:rsid w:val="00F80B27"/>
    <w:rsid w:val="00F8258D"/>
    <w:rsid w:val="00F82977"/>
    <w:rsid w:val="00F82F60"/>
    <w:rsid w:val="00F854E1"/>
    <w:rsid w:val="00F859BF"/>
    <w:rsid w:val="00F85C27"/>
    <w:rsid w:val="00F86480"/>
    <w:rsid w:val="00F87497"/>
    <w:rsid w:val="00F90979"/>
    <w:rsid w:val="00F91987"/>
    <w:rsid w:val="00F91CDC"/>
    <w:rsid w:val="00F94806"/>
    <w:rsid w:val="00F96429"/>
    <w:rsid w:val="00F96B5C"/>
    <w:rsid w:val="00F97E94"/>
    <w:rsid w:val="00FA346E"/>
    <w:rsid w:val="00FA41DD"/>
    <w:rsid w:val="00FA4392"/>
    <w:rsid w:val="00FA6A82"/>
    <w:rsid w:val="00FA7151"/>
    <w:rsid w:val="00FA7CB6"/>
    <w:rsid w:val="00FB65B2"/>
    <w:rsid w:val="00FC47CA"/>
    <w:rsid w:val="00FC5083"/>
    <w:rsid w:val="00FC5590"/>
    <w:rsid w:val="00FC7195"/>
    <w:rsid w:val="00FC76DA"/>
    <w:rsid w:val="00FC7F1F"/>
    <w:rsid w:val="00FD3338"/>
    <w:rsid w:val="00FD486D"/>
    <w:rsid w:val="00FD5975"/>
    <w:rsid w:val="00FD6995"/>
    <w:rsid w:val="00FD7FCC"/>
    <w:rsid w:val="00FE00B3"/>
    <w:rsid w:val="00FE0B32"/>
    <w:rsid w:val="00FE15D1"/>
    <w:rsid w:val="00FE1CF6"/>
    <w:rsid w:val="00FE2FA6"/>
    <w:rsid w:val="00FE48F3"/>
    <w:rsid w:val="00FE5F64"/>
    <w:rsid w:val="00FE739F"/>
    <w:rsid w:val="00FE7D52"/>
    <w:rsid w:val="00FF2A90"/>
    <w:rsid w:val="00FF4393"/>
    <w:rsid w:val="00FF4849"/>
    <w:rsid w:val="00FF4E37"/>
    <w:rsid w:val="00FF523A"/>
    <w:rsid w:val="00FF77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ED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1E551F"/>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012FC1"/>
    <w:pPr>
      <w:ind w:left="849" w:hangingChars="100" w:hanging="283"/>
    </w:pPr>
  </w:style>
  <w:style w:type="paragraph" w:customStyle="1" w:styleId="a5">
    <w:name w:val="(一)下內文"/>
    <w:basedOn w:val="a4"/>
    <w:pPr>
      <w:adjustRightInd w:val="0"/>
      <w:ind w:leftChars="300" w:left="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A346E"/>
    <w:pPr>
      <w:tabs>
        <w:tab w:val="right" w:leader="hyphen" w:pos="8490"/>
      </w:tabs>
      <w:ind w:leftChars="1" w:left="490" w:rightChars="80" w:right="227" w:hangingChars="200" w:hanging="487"/>
    </w:pPr>
    <w:rPr>
      <w:b/>
      <w:noProof/>
      <w:sz w:val="24"/>
    </w:rPr>
  </w:style>
  <w:style w:type="paragraph" w:styleId="23">
    <w:name w:val="toc 2"/>
    <w:basedOn w:val="a"/>
    <w:next w:val="a"/>
    <w:autoRedefine/>
    <w:uiPriority w:val="39"/>
    <w:rsid w:val="00A72188"/>
    <w:pPr>
      <w:tabs>
        <w:tab w:val="right" w:leader="hyphen" w:pos="8490"/>
      </w:tabs>
      <w:ind w:leftChars="0" w:rightChars="100" w:right="100" w:hangingChars="200" w:hanging="200"/>
    </w:pPr>
    <w:rPr>
      <w:sz w:val="24"/>
    </w:r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3">
    <w:name w:val="無清單1"/>
    <w:next w:val="a2"/>
    <w:uiPriority w:val="99"/>
    <w:semiHidden/>
    <w:unhideWhenUsed/>
    <w:rsid w:val="00141957"/>
  </w:style>
  <w:style w:type="character" w:customStyle="1" w:styleId="ad">
    <w:name w:val="(一)(二)(三) 字元"/>
    <w:rsid w:val="00141957"/>
    <w:rPr>
      <w:rFonts w:ascii="華康楷書體W5外字集" w:eastAsia="標楷體" w:hAnsi="華康楷書體W5外字集" w:cs="細明體_HKSCS"/>
      <w:kern w:val="3"/>
      <w:sz w:val="28"/>
      <w:szCs w:val="28"/>
    </w:rPr>
  </w:style>
  <w:style w:type="table" w:styleId="ae">
    <w:name w:val="Table Grid"/>
    <w:basedOn w:val="a1"/>
    <w:uiPriority w:val="3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註腳文字 字元 字元"/>
    <w:basedOn w:val="a"/>
    <w:link w:val="af0"/>
    <w:unhideWhenUsed/>
    <w:qFormat/>
    <w:rsid w:val="0005471F"/>
    <w:pPr>
      <w:snapToGrid w:val="0"/>
      <w:spacing w:line="280" w:lineRule="exact"/>
      <w:ind w:leftChars="0" w:left="0" w:firstLineChars="0" w:firstLine="0"/>
      <w:jc w:val="left"/>
    </w:pPr>
    <w:rPr>
      <w:sz w:val="24"/>
      <w:szCs w:val="20"/>
    </w:rPr>
  </w:style>
  <w:style w:type="character" w:customStyle="1" w:styleId="af0">
    <w:name w:val="註腳文字 字元"/>
    <w:aliases w:val="註腳文字 字元 字元 字元"/>
    <w:link w:val="af"/>
    <w:rsid w:val="0005471F"/>
    <w:rPr>
      <w:rFonts w:ascii="標楷體" w:eastAsia="標楷體"/>
      <w:snapToGrid w:val="0"/>
      <w:kern w:val="2"/>
      <w:sz w:val="24"/>
    </w:rPr>
  </w:style>
  <w:style w:type="character" w:customStyle="1" w:styleId="143">
    <w:name w:val="表格內文(14行高) 字元"/>
    <w:link w:val="142"/>
    <w:locked/>
    <w:rsid w:val="00BF2B74"/>
    <w:rPr>
      <w:rFonts w:ascii="標楷體" w:eastAsia="標楷體"/>
      <w:snapToGrid w:val="0"/>
      <w:kern w:val="2"/>
      <w:sz w:val="24"/>
      <w:szCs w:val="28"/>
    </w:rPr>
  </w:style>
  <w:style w:type="character" w:styleId="af1">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5">
    <w:name w:val="樣式1"/>
    <w:basedOn w:val="a"/>
    <w:link w:val="17"/>
    <w:qFormat/>
    <w:rsid w:val="0085357A"/>
    <w:pPr>
      <w:spacing w:line="480" w:lineRule="exact"/>
      <w:ind w:leftChars="0" w:hangingChars="200" w:hanging="200"/>
    </w:pPr>
    <w:rPr>
      <w:rFonts w:hAnsi="標楷體"/>
      <w:snapToGrid/>
    </w:rPr>
  </w:style>
  <w:style w:type="character" w:styleId="af2">
    <w:name w:val="footnote reference"/>
    <w:aliases w:val="FR,Ref,de nota al pie,註腳內容,Error-Fußnotenzeichen5,Error-Fußnotenzeichen6,Error-Fußnotenzeichen3,Error-Fusnotßnotenzeichen5,Error-Fußnotenzeic"/>
    <w:uiPriority w:val="99"/>
    <w:rsid w:val="00141957"/>
    <w:rPr>
      <w:position w:val="0"/>
      <w:vertAlign w:val="superscript"/>
    </w:rPr>
  </w:style>
  <w:style w:type="character" w:customStyle="1" w:styleId="17">
    <w:name w:val="樣式1 字元"/>
    <w:link w:val="15"/>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3">
    <w:name w:val="annotation reference"/>
    <w:rsid w:val="00141957"/>
    <w:rPr>
      <w:sz w:val="18"/>
      <w:szCs w:val="18"/>
    </w:rPr>
  </w:style>
  <w:style w:type="paragraph" w:styleId="af4">
    <w:name w:val="Balloon Text"/>
    <w:basedOn w:val="a"/>
    <w:link w:val="af5"/>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5">
    <w:name w:val="註解方塊文字 字元"/>
    <w:link w:val="af4"/>
    <w:rsid w:val="00141957"/>
    <w:rPr>
      <w:rFonts w:ascii="Cambria" w:hAnsi="Cambria"/>
      <w:kern w:val="3"/>
      <w:sz w:val="18"/>
      <w:szCs w:val="18"/>
    </w:rPr>
  </w:style>
  <w:style w:type="character" w:customStyle="1" w:styleId="11">
    <w:name w:val="(一)(二)(三) 字元1"/>
    <w:link w:val="a4"/>
    <w:rsid w:val="00012FC1"/>
    <w:rPr>
      <w:rFonts w:ascii="標楷體" w:eastAsia="標楷體"/>
      <w:snapToGrid w:val="0"/>
      <w:kern w:val="2"/>
      <w:sz w:val="28"/>
      <w:szCs w:val="28"/>
    </w:rPr>
  </w:style>
  <w:style w:type="character" w:customStyle="1" w:styleId="22">
    <w:name w:val="(一)下內文縮2 字元"/>
    <w:link w:val="21"/>
    <w:rsid w:val="00062546"/>
    <w:rPr>
      <w:rFonts w:ascii="標楷體" w:eastAsia="標楷體"/>
      <w:snapToGrid w:val="0"/>
      <w:kern w:val="2"/>
      <w:sz w:val="28"/>
      <w:szCs w:val="28"/>
    </w:rPr>
  </w:style>
  <w:style w:type="character" w:customStyle="1" w:styleId="141">
    <w:name w:val="第二層(14號字) 字元1"/>
    <w:link w:val="14"/>
    <w:rsid w:val="00062546"/>
    <w:rPr>
      <w:rFonts w:ascii="標楷體" w:eastAsia="標楷體"/>
      <w:b/>
      <w:snapToGrid w:val="0"/>
      <w:kern w:val="2"/>
      <w:sz w:val="28"/>
    </w:rPr>
  </w:style>
  <w:style w:type="character" w:customStyle="1" w:styleId="ab">
    <w:name w:val="姓名及分機 字元"/>
    <w:link w:val="aa"/>
    <w:rsid w:val="003A0B9E"/>
    <w:rPr>
      <w:rFonts w:ascii="標楷體" w:eastAsia="標楷體"/>
      <w:snapToGrid w:val="0"/>
      <w:kern w:val="2"/>
      <w:sz w:val="24"/>
      <w:szCs w:val="28"/>
    </w:rPr>
  </w:style>
  <w:style w:type="character" w:customStyle="1" w:styleId="145">
    <w:name w:val="第二層(14號字) 字元"/>
    <w:rsid w:val="00A01264"/>
    <w:rPr>
      <w:rFonts w:ascii="標楷體" w:eastAsia="標楷體"/>
      <w:b/>
      <w:snapToGrid w:val="0"/>
      <w:kern w:val="2"/>
      <w:sz w:val="28"/>
    </w:rPr>
  </w:style>
  <w:style w:type="paragraph" w:styleId="af6">
    <w:name w:val="Body Text"/>
    <w:basedOn w:val="a"/>
    <w:link w:val="af7"/>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7">
    <w:name w:val="本文 字元"/>
    <w:link w:val="af6"/>
    <w:rsid w:val="00141957"/>
    <w:rPr>
      <w:rFonts w:eastAsia="標楷體"/>
      <w:kern w:val="3"/>
      <w:sz w:val="32"/>
    </w:rPr>
  </w:style>
  <w:style w:type="paragraph" w:styleId="af8">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customStyle="1" w:styleId="af9">
    <w:name w:val="註腳文字(標準) 字元"/>
    <w:link w:val="afa"/>
    <w:locked/>
    <w:rsid w:val="00A01264"/>
    <w:rPr>
      <w:rFonts w:ascii="標楷體" w:eastAsia="標楷體" w:hAnsi="標楷體"/>
      <w:kern w:val="2"/>
      <w:sz w:val="24"/>
      <w:szCs w:val="24"/>
      <w:lang w:val="x-none"/>
    </w:rPr>
  </w:style>
  <w:style w:type="paragraph" w:styleId="afb">
    <w:name w:val="footer"/>
    <w:basedOn w:val="a"/>
    <w:link w:val="afc"/>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c">
    <w:name w:val="頁尾 字元"/>
    <w:link w:val="afb"/>
    <w:uiPriority w:val="99"/>
    <w:rsid w:val="00141957"/>
    <w:rPr>
      <w:rFonts w:ascii="Calibri" w:eastAsia="Calibri" w:hAnsi="Calibri"/>
      <w:sz w:val="21"/>
      <w:szCs w:val="21"/>
    </w:rPr>
  </w:style>
  <w:style w:type="paragraph" w:customStyle="1" w:styleId="afa">
    <w:name w:val="註腳文字(標準)"/>
    <w:basedOn w:val="af"/>
    <w:link w:val="af9"/>
    <w:qFormat/>
    <w:rsid w:val="00A01264"/>
    <w:pPr>
      <w:ind w:left="142" w:hanging="142"/>
      <w:jc w:val="both"/>
    </w:pPr>
    <w:rPr>
      <w:rFonts w:hAnsi="標楷體"/>
      <w:snapToGrid/>
      <w:szCs w:val="24"/>
      <w:lang w:val="x-none"/>
    </w:rPr>
  </w:style>
  <w:style w:type="paragraph" w:styleId="afd">
    <w:name w:val="Date"/>
    <w:basedOn w:val="a"/>
    <w:next w:val="a"/>
    <w:link w:val="afe"/>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e">
    <w:name w:val="日期 字元"/>
    <w:link w:val="afd"/>
    <w:rsid w:val="00141957"/>
    <w:rPr>
      <w:rFonts w:eastAsia="標楷體"/>
      <w:b/>
      <w:bCs/>
      <w:kern w:val="3"/>
      <w:sz w:val="36"/>
      <w:szCs w:val="24"/>
    </w:rPr>
  </w:style>
  <w:style w:type="paragraph" w:styleId="aff">
    <w:name w:val="header"/>
    <w:basedOn w:val="a"/>
    <w:link w:val="aff0"/>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0">
    <w:name w:val="頁首 字元"/>
    <w:link w:val="aff"/>
    <w:uiPriority w:val="99"/>
    <w:rsid w:val="00141957"/>
    <w:rPr>
      <w:rFonts w:ascii="標楷體" w:eastAsia="標楷體" w:hAnsi="標楷體"/>
      <w:kern w:val="3"/>
    </w:rPr>
  </w:style>
  <w:style w:type="paragraph" w:customStyle="1" w:styleId="aff1">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annotation text"/>
    <w:basedOn w:val="a"/>
    <w:link w:val="aff3"/>
    <w:uiPriority w:val="99"/>
    <w:semiHidden/>
    <w:unhideWhenUsed/>
    <w:rsid w:val="00FE739F"/>
    <w:pPr>
      <w:jc w:val="left"/>
    </w:pPr>
  </w:style>
  <w:style w:type="character" w:customStyle="1" w:styleId="aff3">
    <w:name w:val="註解文字 字元"/>
    <w:link w:val="aff2"/>
    <w:uiPriority w:val="99"/>
    <w:semiHidden/>
    <w:rsid w:val="00FE739F"/>
    <w:rPr>
      <w:rFonts w:ascii="標楷體" w:eastAsia="標楷體"/>
      <w:snapToGrid w:val="0"/>
      <w:kern w:val="2"/>
      <w:sz w:val="28"/>
      <w:szCs w:val="28"/>
    </w:rPr>
  </w:style>
  <w:style w:type="paragraph" w:styleId="aff4">
    <w:name w:val="annotation subject"/>
    <w:basedOn w:val="aff2"/>
    <w:next w:val="aff2"/>
    <w:link w:val="aff5"/>
    <w:uiPriority w:val="99"/>
    <w:semiHidden/>
    <w:unhideWhenUsed/>
    <w:rsid w:val="00FE739F"/>
    <w:rPr>
      <w:b/>
      <w:bCs/>
    </w:rPr>
  </w:style>
  <w:style w:type="character" w:customStyle="1" w:styleId="aff5">
    <w:name w:val="註解主旨 字元"/>
    <w:link w:val="aff4"/>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71504340">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72514686">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602253089">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10623">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882747581">
      <w:bodyDiv w:val="1"/>
      <w:marLeft w:val="0"/>
      <w:marRight w:val="0"/>
      <w:marTop w:val="0"/>
      <w:marBottom w:val="0"/>
      <w:divBdr>
        <w:top w:val="none" w:sz="0" w:space="0" w:color="auto"/>
        <w:left w:val="none" w:sz="0" w:space="0" w:color="auto"/>
        <w:bottom w:val="none" w:sz="0" w:space="0" w:color="auto"/>
        <w:right w:val="none" w:sz="0" w:space="0" w:color="auto"/>
      </w:divBdr>
    </w:div>
    <w:div w:id="191326799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 w:id="2018341596">
      <w:bodyDiv w:val="1"/>
      <w:marLeft w:val="0"/>
      <w:marRight w:val="0"/>
      <w:marTop w:val="0"/>
      <w:marBottom w:val="0"/>
      <w:divBdr>
        <w:top w:val="none" w:sz="0" w:space="0" w:color="auto"/>
        <w:left w:val="none" w:sz="0" w:space="0" w:color="auto"/>
        <w:bottom w:val="none" w:sz="0" w:space="0" w:color="auto"/>
        <w:right w:val="none" w:sz="0" w:space="0" w:color="auto"/>
      </w:divBdr>
      <w:divsChild>
        <w:div w:id="132524527">
          <w:marLeft w:val="0"/>
          <w:marRight w:val="0"/>
          <w:marTop w:val="0"/>
          <w:marBottom w:val="0"/>
          <w:divBdr>
            <w:top w:val="none" w:sz="0" w:space="0" w:color="auto"/>
            <w:left w:val="none" w:sz="0" w:space="0" w:color="auto"/>
            <w:bottom w:val="none" w:sz="0" w:space="0" w:color="auto"/>
            <w:right w:val="none" w:sz="0" w:space="0" w:color="auto"/>
          </w:divBdr>
        </w:div>
        <w:div w:id="317538899">
          <w:marLeft w:val="0"/>
          <w:marRight w:val="0"/>
          <w:marTop w:val="0"/>
          <w:marBottom w:val="0"/>
          <w:divBdr>
            <w:top w:val="none" w:sz="0" w:space="0" w:color="auto"/>
            <w:left w:val="none" w:sz="0" w:space="0" w:color="auto"/>
            <w:bottom w:val="none" w:sz="0" w:space="0" w:color="auto"/>
            <w:right w:val="none" w:sz="0" w:space="0" w:color="auto"/>
          </w:divBdr>
        </w:div>
        <w:div w:id="1498106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FDA9F-A256-4474-9EEA-F8AD4A9CF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786</Words>
  <Characters>4483</Characters>
  <Application>Microsoft Office Word</Application>
  <DocSecurity>0</DocSecurity>
  <Lines>37</Lines>
  <Paragraphs>10</Paragraphs>
  <ScaleCrop>false</ScaleCrop>
  <LinksUpToDate>false</LinksUpToDate>
  <CharactersWithSpaces>5259</CharactersWithSpaces>
  <SharedDoc>false</SharedDoc>
  <HLinks>
    <vt:vector size="18" baseType="variant">
      <vt:variant>
        <vt:i4>1507381</vt:i4>
      </vt:variant>
      <vt:variant>
        <vt:i4>14</vt:i4>
      </vt:variant>
      <vt:variant>
        <vt:i4>0</vt:i4>
      </vt:variant>
      <vt:variant>
        <vt:i4>5</vt:i4>
      </vt:variant>
      <vt:variant>
        <vt:lpwstr/>
      </vt:variant>
      <vt:variant>
        <vt:lpwstr>_Toc185948599</vt:lpwstr>
      </vt:variant>
      <vt:variant>
        <vt:i4>1507381</vt:i4>
      </vt:variant>
      <vt:variant>
        <vt:i4>8</vt:i4>
      </vt:variant>
      <vt:variant>
        <vt:i4>0</vt:i4>
      </vt:variant>
      <vt:variant>
        <vt:i4>5</vt:i4>
      </vt:variant>
      <vt:variant>
        <vt:lpwstr/>
      </vt:variant>
      <vt:variant>
        <vt:lpwstr>_Toc185948598</vt:lpwstr>
      </vt:variant>
      <vt:variant>
        <vt:i4>1507381</vt:i4>
      </vt:variant>
      <vt:variant>
        <vt:i4>2</vt:i4>
      </vt:variant>
      <vt:variant>
        <vt:i4>0</vt:i4>
      </vt:variant>
      <vt:variant>
        <vt:i4>5</vt:i4>
      </vt:variant>
      <vt:variant>
        <vt:lpwstr/>
      </vt:variant>
      <vt:variant>
        <vt:lpwstr>_Toc185948597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2024-12-25T06:40:00Z</dcterms:created>
  <dcterms:modified xsi:type="dcterms:W3CDTF">2024-12-25T06:40:00Z</dcterms:modified>
</cp:coreProperties>
</file>