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F3E" w:rsidRPr="00404D36" w:rsidRDefault="00E20F3E" w:rsidP="007E7481">
      <w:pPr>
        <w:pStyle w:val="a9"/>
        <w:rPr>
          <w:rFonts w:hAnsi="標楷體"/>
        </w:rPr>
      </w:pPr>
      <w:bookmarkStart w:id="0" w:name="_GoBack"/>
      <w:bookmarkEnd w:id="0"/>
      <w:r w:rsidRPr="00404D36">
        <w:rPr>
          <w:rFonts w:hAnsi="標楷體" w:hint="eastAsia"/>
        </w:rPr>
        <w:t>勞動部</w:t>
      </w:r>
      <w:r w:rsidR="00266777" w:rsidRPr="00404D36">
        <w:rPr>
          <w:rFonts w:hAnsi="標楷體" w:hint="eastAsia"/>
        </w:rPr>
        <w:t>主管</w:t>
      </w:r>
      <w:r w:rsidR="00E01598" w:rsidRPr="00404D36">
        <w:rPr>
          <w:rFonts w:hAnsi="標楷體" w:hint="eastAsia"/>
        </w:rPr>
        <w:t>11</w:t>
      </w:r>
      <w:r w:rsidR="00E77F38" w:rsidRPr="00404D36">
        <w:rPr>
          <w:rFonts w:hAnsi="標楷體" w:hint="eastAsia"/>
        </w:rPr>
        <w:t>2</w:t>
      </w:r>
      <w:r w:rsidRPr="00404D36">
        <w:rPr>
          <w:rFonts w:hAnsi="標楷體" w:hint="eastAsia"/>
        </w:rPr>
        <w:t>年度單位決算評估報告</w:t>
      </w:r>
    </w:p>
    <w:p w:rsidR="003B3DB3" w:rsidRPr="00404D36" w:rsidRDefault="00D75C6D" w:rsidP="00C26D4C">
      <w:pPr>
        <w:ind w:leftChars="0" w:left="0" w:firstLine="566"/>
      </w:pPr>
      <w:bookmarkStart w:id="1" w:name="_Toc368831707"/>
      <w:bookmarkStart w:id="2" w:name="_Toc464138621"/>
      <w:bookmarkStart w:id="3" w:name="_Toc368831716"/>
      <w:bookmarkStart w:id="4" w:name="_Toc370486176"/>
      <w:bookmarkStart w:id="5" w:name="_Toc462844527"/>
      <w:bookmarkStart w:id="6" w:name="_Toc464138599"/>
      <w:bookmarkStart w:id="7" w:name="_Toc430869428"/>
      <w:bookmarkStart w:id="8" w:name="_Toc524367174"/>
      <w:bookmarkStart w:id="9" w:name="_Toc80173999"/>
      <w:r w:rsidRPr="00404D36">
        <w:rPr>
          <w:rFonts w:hint="eastAsia"/>
        </w:rPr>
        <w:t>勞動部</w:t>
      </w:r>
      <w:r w:rsidR="006A11C9" w:rsidRPr="00404D36">
        <w:rPr>
          <w:rFonts w:hint="eastAsia"/>
        </w:rPr>
        <w:t>主管</w:t>
      </w:r>
      <w:r w:rsidR="00291129" w:rsidRPr="00404D36">
        <w:rPr>
          <w:rFonts w:hint="eastAsia"/>
        </w:rPr>
        <w:t>1</w:t>
      </w:r>
      <w:r w:rsidR="00291129" w:rsidRPr="00404D36">
        <w:t>1</w:t>
      </w:r>
      <w:r w:rsidR="00E77F38" w:rsidRPr="00404D36">
        <w:rPr>
          <w:rFonts w:hint="eastAsia"/>
        </w:rPr>
        <w:t>2</w:t>
      </w:r>
      <w:r w:rsidRPr="00404D36">
        <w:rPr>
          <w:rFonts w:hint="eastAsia"/>
        </w:rPr>
        <w:t>年度</w:t>
      </w:r>
      <w:r w:rsidR="006A11C9" w:rsidRPr="00404D36">
        <w:rPr>
          <w:rFonts w:hint="eastAsia"/>
        </w:rPr>
        <w:t>歲入</w:t>
      </w:r>
      <w:r w:rsidR="00A325FF" w:rsidRPr="00404D36">
        <w:rPr>
          <w:rFonts w:hint="eastAsia"/>
        </w:rPr>
        <w:t>預算數9億</w:t>
      </w:r>
      <w:r w:rsidR="00935609" w:rsidRPr="00404D36">
        <w:rPr>
          <w:rFonts w:hint="eastAsia"/>
        </w:rPr>
        <w:t>9</w:t>
      </w:r>
      <w:r w:rsidR="00935609" w:rsidRPr="00404D36">
        <w:t>,</w:t>
      </w:r>
      <w:r w:rsidR="00935609" w:rsidRPr="00404D36">
        <w:rPr>
          <w:rFonts w:hint="eastAsia"/>
        </w:rPr>
        <w:t>163</w:t>
      </w:r>
      <w:r w:rsidR="00A325FF" w:rsidRPr="00404D36">
        <w:rPr>
          <w:rFonts w:hint="eastAsia"/>
        </w:rPr>
        <w:t>萬</w:t>
      </w:r>
      <w:r w:rsidR="00935609" w:rsidRPr="00404D36">
        <w:rPr>
          <w:rFonts w:hint="eastAsia"/>
        </w:rPr>
        <w:t>4</w:t>
      </w:r>
      <w:r w:rsidR="00A325FF" w:rsidRPr="00404D36">
        <w:rPr>
          <w:rFonts w:hint="eastAsia"/>
        </w:rPr>
        <w:t>千元，決算審定數1</w:t>
      </w:r>
      <w:r w:rsidR="00935609" w:rsidRPr="00404D36">
        <w:t>2</w:t>
      </w:r>
      <w:r w:rsidR="00A325FF" w:rsidRPr="00404D36">
        <w:rPr>
          <w:rFonts w:hint="eastAsia"/>
        </w:rPr>
        <w:t>億</w:t>
      </w:r>
      <w:r w:rsidR="00935609" w:rsidRPr="00404D36">
        <w:rPr>
          <w:rFonts w:hint="eastAsia"/>
        </w:rPr>
        <w:t>5</w:t>
      </w:r>
      <w:r w:rsidR="00A325FF" w:rsidRPr="00404D36">
        <w:t>,</w:t>
      </w:r>
      <w:r w:rsidR="00935609" w:rsidRPr="00404D36">
        <w:t>523</w:t>
      </w:r>
      <w:r w:rsidR="00A325FF" w:rsidRPr="00404D36">
        <w:rPr>
          <w:rFonts w:hint="eastAsia"/>
        </w:rPr>
        <w:t>萬</w:t>
      </w:r>
      <w:r w:rsidR="00935609" w:rsidRPr="00404D36">
        <w:rPr>
          <w:rFonts w:hint="eastAsia"/>
        </w:rPr>
        <w:t>3</w:t>
      </w:r>
      <w:r w:rsidR="00A325FF" w:rsidRPr="00404D36">
        <w:rPr>
          <w:rFonts w:hint="eastAsia"/>
        </w:rPr>
        <w:t>千元</w:t>
      </w:r>
      <w:r w:rsidR="0024729F" w:rsidRPr="00404D36">
        <w:rPr>
          <w:rFonts w:hint="eastAsia"/>
        </w:rPr>
        <w:t>(</w:t>
      </w:r>
      <w:r w:rsidR="00A325FF" w:rsidRPr="00404D36">
        <w:rPr>
          <w:rFonts w:hint="eastAsia"/>
        </w:rPr>
        <w:t>達成率1</w:t>
      </w:r>
      <w:r w:rsidR="00935609" w:rsidRPr="00404D36">
        <w:t>26</w:t>
      </w:r>
      <w:r w:rsidR="00A325FF" w:rsidRPr="00404D36">
        <w:rPr>
          <w:rFonts w:hint="eastAsia"/>
        </w:rPr>
        <w:t>.5</w:t>
      </w:r>
      <w:r w:rsidR="00935609" w:rsidRPr="00404D36">
        <w:t>8</w:t>
      </w:r>
      <w:r w:rsidR="00A325FF" w:rsidRPr="00404D36">
        <w:rPr>
          <w:rFonts w:hint="eastAsia"/>
        </w:rPr>
        <w:t>%</w:t>
      </w:r>
      <w:r w:rsidR="0024729F" w:rsidRPr="00404D36">
        <w:rPr>
          <w:rFonts w:hint="eastAsia"/>
        </w:rPr>
        <w:t>)</w:t>
      </w:r>
      <w:r w:rsidR="00A325FF" w:rsidRPr="00404D36">
        <w:rPr>
          <w:rFonts w:hint="eastAsia"/>
        </w:rPr>
        <w:t>，</w:t>
      </w:r>
      <w:r w:rsidR="0024729F" w:rsidRPr="00404D36">
        <w:rPr>
          <w:rFonts w:hint="eastAsia"/>
        </w:rPr>
        <w:t>歲出預算數1</w:t>
      </w:r>
      <w:r w:rsidR="0024729F" w:rsidRPr="00404D36">
        <w:t>,</w:t>
      </w:r>
      <w:r w:rsidR="000C6466" w:rsidRPr="00404D36">
        <w:t>999</w:t>
      </w:r>
      <w:r w:rsidR="0024729F" w:rsidRPr="00404D36">
        <w:rPr>
          <w:rFonts w:hint="eastAsia"/>
        </w:rPr>
        <w:t>億</w:t>
      </w:r>
      <w:r w:rsidR="000C6466" w:rsidRPr="00404D36">
        <w:rPr>
          <w:rFonts w:hint="eastAsia"/>
        </w:rPr>
        <w:t>1</w:t>
      </w:r>
      <w:r w:rsidR="0024729F" w:rsidRPr="00404D36">
        <w:t>,</w:t>
      </w:r>
      <w:r w:rsidR="000C6466" w:rsidRPr="00404D36">
        <w:t>405</w:t>
      </w:r>
      <w:r w:rsidR="0024729F" w:rsidRPr="00404D36">
        <w:rPr>
          <w:rFonts w:hint="eastAsia"/>
        </w:rPr>
        <w:t>萬</w:t>
      </w:r>
      <w:r w:rsidR="000C6466" w:rsidRPr="00404D36">
        <w:rPr>
          <w:rFonts w:hint="eastAsia"/>
        </w:rPr>
        <w:t>9</w:t>
      </w:r>
      <w:r w:rsidR="0024729F" w:rsidRPr="00404D36">
        <w:rPr>
          <w:rFonts w:hint="eastAsia"/>
        </w:rPr>
        <w:t>千元，決算數1</w:t>
      </w:r>
      <w:r w:rsidR="0024729F" w:rsidRPr="00404D36">
        <w:t>,</w:t>
      </w:r>
      <w:r w:rsidR="000C6466" w:rsidRPr="00404D36">
        <w:t>997</w:t>
      </w:r>
      <w:r w:rsidR="0024729F" w:rsidRPr="00404D36">
        <w:rPr>
          <w:rFonts w:hint="eastAsia"/>
        </w:rPr>
        <w:t>億</w:t>
      </w:r>
      <w:r w:rsidR="000C6466" w:rsidRPr="00404D36">
        <w:rPr>
          <w:rFonts w:hint="eastAsia"/>
        </w:rPr>
        <w:t>7</w:t>
      </w:r>
      <w:r w:rsidR="0024729F" w:rsidRPr="00404D36">
        <w:t>,</w:t>
      </w:r>
      <w:r w:rsidR="000C6466" w:rsidRPr="00404D36">
        <w:t>282</w:t>
      </w:r>
      <w:r w:rsidR="0024729F" w:rsidRPr="00404D36">
        <w:rPr>
          <w:rFonts w:hint="eastAsia"/>
        </w:rPr>
        <w:t>萬</w:t>
      </w:r>
      <w:r w:rsidR="0024729F" w:rsidRPr="00404D36">
        <w:t>1</w:t>
      </w:r>
      <w:r w:rsidR="0024729F" w:rsidRPr="00404D36">
        <w:rPr>
          <w:rFonts w:hint="eastAsia"/>
        </w:rPr>
        <w:t>千元(執行率99.</w:t>
      </w:r>
      <w:r w:rsidR="000C6466" w:rsidRPr="00404D36">
        <w:t>93</w:t>
      </w:r>
      <w:r w:rsidR="0024729F" w:rsidRPr="00404D36">
        <w:rPr>
          <w:rFonts w:hint="eastAsia"/>
        </w:rPr>
        <w:t>%</w:t>
      </w:r>
      <w:r w:rsidR="0024729F" w:rsidRPr="00404D36">
        <w:t>)</w:t>
      </w:r>
      <w:r w:rsidR="00B15AE9" w:rsidRPr="00404D36">
        <w:rPr>
          <w:rFonts w:hint="eastAsia"/>
        </w:rPr>
        <w:t>。</w:t>
      </w:r>
      <w:r w:rsidRPr="00404D36">
        <w:rPr>
          <w:rFonts w:hint="eastAsia"/>
        </w:rPr>
        <w:t>謹就</w:t>
      </w:r>
      <w:r w:rsidR="00B15AE9" w:rsidRPr="00404D36">
        <w:rPr>
          <w:rFonts w:hint="eastAsia"/>
        </w:rPr>
        <w:t>勞動部及所屬</w:t>
      </w:r>
      <w:r w:rsidRPr="00404D36">
        <w:rPr>
          <w:rFonts w:hint="eastAsia"/>
        </w:rPr>
        <w:t>1</w:t>
      </w:r>
      <w:r w:rsidR="00D24462" w:rsidRPr="00404D36">
        <w:t>1</w:t>
      </w:r>
      <w:r w:rsidR="00935609" w:rsidRPr="00404D36">
        <w:rPr>
          <w:rFonts w:hint="eastAsia"/>
        </w:rPr>
        <w:t>2</w:t>
      </w:r>
      <w:r w:rsidRPr="00404D36">
        <w:rPr>
          <w:rFonts w:hint="eastAsia"/>
        </w:rPr>
        <w:t>年度決算評估如下：</w:t>
      </w:r>
      <w:bookmarkStart w:id="10" w:name="_Toc20217983"/>
      <w:bookmarkStart w:id="11" w:name="_Toc527644640"/>
      <w:bookmarkStart w:id="12" w:name="_Toc20217982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BB3999" w:rsidRPr="00476AC8" w:rsidRDefault="00275CE1" w:rsidP="00BB3999">
      <w:pPr>
        <w:pStyle w:val="14"/>
        <w:ind w:left="567" w:hanging="567"/>
        <w:rPr>
          <w:rFonts w:hAnsi="標楷體"/>
          <w:snapToGrid/>
        </w:rPr>
      </w:pPr>
      <w:bookmarkStart w:id="13" w:name="_Toc82681536"/>
      <w:bookmarkStart w:id="14" w:name="_Toc185846751"/>
      <w:r>
        <w:rPr>
          <w:rFonts w:hAnsi="標楷體"/>
        </w:rPr>
        <w:br w:type="page"/>
      </w:r>
      <w:r w:rsidR="00476AC8">
        <w:rPr>
          <w:rFonts w:hAnsi="標楷體" w:hint="eastAsia"/>
        </w:rPr>
        <w:lastRenderedPageBreak/>
        <w:t>二</w:t>
      </w:r>
      <w:r w:rsidR="00BB3999" w:rsidRPr="00476AC8">
        <w:rPr>
          <w:rFonts w:hAnsi="標楷體" w:hint="eastAsia"/>
        </w:rPr>
        <w:t>、</w:t>
      </w:r>
      <w:r w:rsidR="00476AC8" w:rsidRPr="00476AC8">
        <w:rPr>
          <w:rFonts w:hAnsi="標楷體" w:hint="eastAsia"/>
        </w:rPr>
        <w:t>112年度性騷擾防治申訴案件數較111年度</w:t>
      </w:r>
      <w:r w:rsidR="008F18D5">
        <w:rPr>
          <w:rFonts w:hAnsi="標楷體" w:hint="eastAsia"/>
        </w:rPr>
        <w:t>顯著</w:t>
      </w:r>
      <w:r w:rsidR="00476AC8" w:rsidRPr="00476AC8">
        <w:rPr>
          <w:rFonts w:hAnsi="標楷體" w:hint="eastAsia"/>
        </w:rPr>
        <w:t>增加，</w:t>
      </w:r>
      <w:r w:rsidR="003B6632" w:rsidRPr="003B6632">
        <w:rPr>
          <w:rFonts w:hAnsi="標楷體" w:hint="eastAsia"/>
        </w:rPr>
        <w:t>允宜落實防治措施並追蹤其成效</w:t>
      </w:r>
      <w:r w:rsidR="002F27A1" w:rsidRPr="002F27A1">
        <w:rPr>
          <w:rFonts w:hAnsi="標楷體" w:hint="eastAsia"/>
        </w:rPr>
        <w:t>，</w:t>
      </w:r>
      <w:r w:rsidR="00476AC8" w:rsidRPr="00476AC8">
        <w:rPr>
          <w:rFonts w:hAnsi="標楷體" w:hint="eastAsia"/>
        </w:rPr>
        <w:t>俾</w:t>
      </w:r>
      <w:r w:rsidR="000933B9">
        <w:rPr>
          <w:rFonts w:hAnsi="標楷體" w:hint="eastAsia"/>
        </w:rPr>
        <w:t>達</w:t>
      </w:r>
      <w:r w:rsidR="0046002F">
        <w:rPr>
          <w:rFonts w:hAnsi="標楷體" w:hint="eastAsia"/>
        </w:rPr>
        <w:t>修法</w:t>
      </w:r>
      <w:r w:rsidR="00476AC8" w:rsidRPr="00476AC8">
        <w:rPr>
          <w:rFonts w:hAnsi="標楷體" w:hint="eastAsia"/>
        </w:rPr>
        <w:t>目的</w:t>
      </w:r>
      <w:bookmarkEnd w:id="14"/>
    </w:p>
    <w:p w:rsidR="00BB3999" w:rsidRDefault="00BB3999" w:rsidP="00BB3999">
      <w:pPr>
        <w:ind w:left="566" w:firstLine="566"/>
        <w:rPr>
          <w:rFonts w:hAnsi="標楷體"/>
        </w:rPr>
      </w:pPr>
      <w:r>
        <w:rPr>
          <w:rFonts w:hAnsi="標楷體" w:hint="eastAsia"/>
        </w:rPr>
        <w:t>勞動部112年度「勞動條件及就業平等業務」預算數</w:t>
      </w:r>
      <w:r w:rsidR="00607F6E">
        <w:rPr>
          <w:rFonts w:hAnsi="標楷體" w:hint="eastAsia"/>
        </w:rPr>
        <w:t>5,</w:t>
      </w:r>
      <w:r w:rsidR="00607F6E">
        <w:rPr>
          <w:rFonts w:hAnsi="標楷體"/>
        </w:rPr>
        <w:t>061</w:t>
      </w:r>
      <w:r>
        <w:rPr>
          <w:rFonts w:hAnsi="標楷體" w:hint="eastAsia"/>
        </w:rPr>
        <w:t>萬</w:t>
      </w:r>
      <w:r w:rsidR="00607F6E">
        <w:rPr>
          <w:rFonts w:hAnsi="標楷體" w:hint="eastAsia"/>
        </w:rPr>
        <w:t>6</w:t>
      </w:r>
      <w:r>
        <w:rPr>
          <w:rFonts w:hAnsi="標楷體" w:hint="eastAsia"/>
        </w:rPr>
        <w:t>千元</w:t>
      </w:r>
      <w:r w:rsidR="000A0E6B">
        <w:rPr>
          <w:rStyle w:val="af2"/>
          <w:rFonts w:hAnsi="標楷體"/>
        </w:rPr>
        <w:footnoteReference w:id="1"/>
      </w:r>
      <w:r>
        <w:rPr>
          <w:rFonts w:hAnsi="標楷體" w:hint="eastAsia"/>
        </w:rPr>
        <w:t>，</w:t>
      </w:r>
      <w:r w:rsidR="003B6632">
        <w:rPr>
          <w:rFonts w:hAnsi="標楷體" w:hint="eastAsia"/>
        </w:rPr>
        <w:t>決算數4</w:t>
      </w:r>
      <w:r w:rsidR="003B6632">
        <w:rPr>
          <w:rFonts w:hAnsi="標楷體"/>
        </w:rPr>
        <w:t>,922</w:t>
      </w:r>
      <w:r w:rsidR="003B6632">
        <w:rPr>
          <w:rFonts w:hAnsi="標楷體" w:hint="eastAsia"/>
        </w:rPr>
        <w:t>萬9千元(執行率9</w:t>
      </w:r>
      <w:r w:rsidR="003B6632">
        <w:rPr>
          <w:rFonts w:hAnsi="標楷體"/>
        </w:rPr>
        <w:t>7</w:t>
      </w:r>
      <w:r w:rsidR="003B6632">
        <w:rPr>
          <w:rFonts w:hAnsi="標楷體" w:hint="eastAsia"/>
        </w:rPr>
        <w:t>.</w:t>
      </w:r>
      <w:r w:rsidR="003B6632">
        <w:rPr>
          <w:rFonts w:hAnsi="標楷體"/>
        </w:rPr>
        <w:t>26</w:t>
      </w:r>
      <w:r w:rsidR="003B6632">
        <w:rPr>
          <w:rFonts w:hAnsi="標楷體" w:hint="eastAsia"/>
        </w:rPr>
        <w:t>%)</w:t>
      </w:r>
      <w:r w:rsidR="00CD64FB">
        <w:rPr>
          <w:rFonts w:hAnsi="標楷體" w:hint="eastAsia"/>
        </w:rPr>
        <w:t>，</w:t>
      </w:r>
      <w:r w:rsidR="00034083">
        <w:rPr>
          <w:rFonts w:hAnsi="標楷體" w:hint="eastAsia"/>
        </w:rPr>
        <w:t>係辦理促進職場平權，落實就業平等及其他相關業務等經費</w:t>
      </w:r>
      <w:r>
        <w:rPr>
          <w:rFonts w:hAnsi="標楷體" w:hint="eastAsia"/>
        </w:rPr>
        <w:t>。經查：</w:t>
      </w:r>
    </w:p>
    <w:p w:rsidR="00033FE6" w:rsidRPr="00900C17" w:rsidRDefault="00033FE6" w:rsidP="00033FE6">
      <w:pPr>
        <w:pStyle w:val="a4"/>
        <w:ind w:left="849" w:hanging="283"/>
        <w:rPr>
          <w:b/>
          <w:bCs/>
          <w:snapToGrid/>
        </w:rPr>
      </w:pPr>
      <w:r w:rsidRPr="00900C17">
        <w:rPr>
          <w:rFonts w:hint="eastAsia"/>
          <w:b/>
          <w:bCs/>
          <w:snapToGrid/>
        </w:rPr>
        <w:t>(一)</w:t>
      </w:r>
      <w:r w:rsidRPr="00900C17">
        <w:rPr>
          <w:rFonts w:hint="eastAsia"/>
          <w:b/>
          <w:bCs/>
        </w:rPr>
        <w:t>性別平等工作法於</w:t>
      </w:r>
      <w:r w:rsidRPr="00900C17">
        <w:rPr>
          <w:b/>
          <w:bCs/>
        </w:rPr>
        <w:t>112</w:t>
      </w:r>
      <w:r w:rsidRPr="00900C17">
        <w:rPr>
          <w:rFonts w:hint="eastAsia"/>
          <w:b/>
          <w:bCs/>
        </w:rPr>
        <w:t>年</w:t>
      </w:r>
      <w:r w:rsidRPr="00900C17">
        <w:rPr>
          <w:b/>
          <w:bCs/>
        </w:rPr>
        <w:t>8</w:t>
      </w:r>
      <w:r w:rsidRPr="00900C17">
        <w:rPr>
          <w:rFonts w:hint="eastAsia"/>
          <w:b/>
          <w:bCs/>
        </w:rPr>
        <w:t>月</w:t>
      </w:r>
      <w:r w:rsidRPr="00900C17">
        <w:rPr>
          <w:b/>
          <w:bCs/>
        </w:rPr>
        <w:t>16</w:t>
      </w:r>
      <w:r w:rsidRPr="00900C17">
        <w:rPr>
          <w:rFonts w:hint="eastAsia"/>
          <w:b/>
          <w:bCs/>
        </w:rPr>
        <w:t>日</w:t>
      </w:r>
      <w:r>
        <w:rPr>
          <w:rFonts w:hint="eastAsia"/>
          <w:b/>
          <w:bCs/>
        </w:rPr>
        <w:t>修正</w:t>
      </w:r>
      <w:r w:rsidRPr="00900C17">
        <w:rPr>
          <w:rFonts w:hint="eastAsia"/>
          <w:b/>
          <w:bCs/>
        </w:rPr>
        <w:t>公布</w:t>
      </w:r>
      <w:bookmarkStart w:id="15" w:name="_Hlk177295143"/>
      <w:r w:rsidRPr="00900C17">
        <w:rPr>
          <w:rFonts w:hint="eastAsia"/>
          <w:b/>
          <w:bCs/>
        </w:rPr>
        <w:t>，以</w:t>
      </w:r>
      <w:r w:rsidRPr="00900C17">
        <w:rPr>
          <w:rFonts w:hint="eastAsia"/>
          <w:b/>
          <w:bCs/>
          <w:snapToGrid/>
        </w:rPr>
        <w:t>強化職場性騷擾防治機制，保障被害人權益</w:t>
      </w:r>
    </w:p>
    <w:p w:rsidR="00033FE6" w:rsidRPr="00900C17" w:rsidRDefault="00033FE6" w:rsidP="00033FE6">
      <w:pPr>
        <w:pStyle w:val="2"/>
        <w:ind w:left="850" w:firstLine="566"/>
        <w:rPr>
          <w:snapToGrid/>
        </w:rPr>
      </w:pPr>
      <w:bookmarkStart w:id="16" w:name="_Hlk184818467"/>
      <w:bookmarkEnd w:id="15"/>
      <w:r w:rsidRPr="00900C17">
        <w:rPr>
          <w:rFonts w:hint="eastAsia"/>
          <w:snapToGrid/>
        </w:rPr>
        <w:t>為強化職場性騷擾防治機制，保障被害人權益，性別工作平等法部分條文修正案於</w:t>
      </w:r>
      <w:r w:rsidRPr="00900C17">
        <w:rPr>
          <w:snapToGrid/>
        </w:rPr>
        <w:t>112</w:t>
      </w:r>
      <w:r w:rsidRPr="00900C17">
        <w:rPr>
          <w:rFonts w:hint="eastAsia"/>
          <w:snapToGrid/>
        </w:rPr>
        <w:t>年</w:t>
      </w:r>
      <w:r w:rsidRPr="00900C17">
        <w:rPr>
          <w:snapToGrid/>
        </w:rPr>
        <w:t>8</w:t>
      </w:r>
      <w:r w:rsidRPr="00900C17">
        <w:rPr>
          <w:rFonts w:hint="eastAsia"/>
          <w:snapToGrid/>
        </w:rPr>
        <w:t>月</w:t>
      </w:r>
      <w:r w:rsidRPr="00900C17">
        <w:rPr>
          <w:snapToGrid/>
        </w:rPr>
        <w:t>16</w:t>
      </w:r>
      <w:r w:rsidRPr="00900C17">
        <w:rPr>
          <w:rFonts w:hint="eastAsia"/>
          <w:snapToGrid/>
        </w:rPr>
        <w:t>日經總統公布，並修正名稱為「性別平等工作法」，</w:t>
      </w:r>
      <w:r w:rsidRPr="00900C17">
        <w:rPr>
          <w:rFonts w:hint="eastAsia"/>
        </w:rPr>
        <w:t>部分修正條文自113年3月8日施行</w:t>
      </w:r>
      <w:r w:rsidRPr="00900C17">
        <w:rPr>
          <w:rFonts w:hint="eastAsia"/>
          <w:snapToGrid/>
        </w:rPr>
        <w:t>。</w:t>
      </w:r>
    </w:p>
    <w:bookmarkEnd w:id="16"/>
    <w:p w:rsidR="00033FE6" w:rsidRPr="00900C17" w:rsidRDefault="00033FE6" w:rsidP="00033FE6">
      <w:pPr>
        <w:pStyle w:val="2"/>
        <w:ind w:left="850" w:firstLine="566"/>
        <w:rPr>
          <w:snapToGrid/>
        </w:rPr>
      </w:pPr>
      <w:r w:rsidRPr="00900C17">
        <w:rPr>
          <w:rFonts w:hint="eastAsia"/>
          <w:snapToGrid/>
        </w:rPr>
        <w:t>性別工作平等法主要修正內容有：(1</w:t>
      </w:r>
      <w:r w:rsidRPr="00900C17">
        <w:rPr>
          <w:snapToGrid/>
        </w:rPr>
        <w:t>)</w:t>
      </w:r>
      <w:r w:rsidRPr="00900C17">
        <w:rPr>
          <w:rFonts w:hint="eastAsia"/>
          <w:snapToGrid/>
        </w:rPr>
        <w:t>更名為「性別平等工作法」。(2</w:t>
      </w:r>
      <w:r w:rsidRPr="00900C17">
        <w:rPr>
          <w:snapToGrid/>
        </w:rPr>
        <w:t>)</w:t>
      </w:r>
      <w:r w:rsidRPr="00900C17">
        <w:rPr>
          <w:rFonts w:hint="eastAsia"/>
          <w:snapToGrid/>
        </w:rPr>
        <w:t>增訂「權勢性騷擾」及「最高負責人」之定義，並明確規範工作場所性騷擾事件之適用範圍。(3</w:t>
      </w:r>
      <w:r w:rsidRPr="00900C17">
        <w:rPr>
          <w:snapToGrid/>
        </w:rPr>
        <w:t>)</w:t>
      </w:r>
      <w:r w:rsidRPr="00900C17">
        <w:rPr>
          <w:rFonts w:hint="eastAsia"/>
          <w:snapToGrid/>
        </w:rPr>
        <w:t>增訂被申訴人具權勢地位者，雇主於調查期間得採取之暫時性作為；以及公務人員、教育人員及軍職人員之申訴、停止或調整職務規定。(4</w:t>
      </w:r>
      <w:r w:rsidRPr="00900C17">
        <w:rPr>
          <w:snapToGrid/>
        </w:rPr>
        <w:t>)</w:t>
      </w:r>
      <w:r w:rsidRPr="00900C17">
        <w:rPr>
          <w:rFonts w:hint="eastAsia"/>
          <w:snapToGrid/>
        </w:rPr>
        <w:t>增訂利用權勢或最高負責人為性騷擾之最高5倍懲罰性賠償規定。(5</w:t>
      </w:r>
      <w:r w:rsidRPr="00900C17">
        <w:rPr>
          <w:snapToGrid/>
        </w:rPr>
        <w:t>)</w:t>
      </w:r>
      <w:r w:rsidRPr="00900C17">
        <w:rPr>
          <w:rFonts w:hint="eastAsia"/>
          <w:snapToGrid/>
        </w:rPr>
        <w:t>增訂於被申訴人為最高負責人或僱用人、或不服雇主所為之調查或懲戒結果之情形，得逕向地方主管機關提起申訴及其期限等。（6）增訂地方主管機關受理工作場所性騷擾申訴之範圍、處理程序、調查方式、必要處置及其他相關事項。(7)因修正範圍較大，部分修正條文自113年3月8日施行。</w:t>
      </w:r>
    </w:p>
    <w:p w:rsidR="00BB3999" w:rsidRPr="00476AC8" w:rsidRDefault="00BB3999" w:rsidP="00BB3999">
      <w:pPr>
        <w:pStyle w:val="a4"/>
        <w:ind w:left="849" w:hanging="283"/>
        <w:rPr>
          <w:rFonts w:hAnsi="標楷體"/>
          <w:b/>
        </w:rPr>
      </w:pPr>
      <w:r w:rsidRPr="00476AC8">
        <w:rPr>
          <w:rFonts w:hAnsi="標楷體" w:hint="eastAsia"/>
          <w:b/>
        </w:rPr>
        <w:t>(</w:t>
      </w:r>
      <w:r w:rsidR="00F91CFE" w:rsidRPr="00476AC8">
        <w:rPr>
          <w:rFonts w:hAnsi="標楷體" w:hint="eastAsia"/>
          <w:b/>
        </w:rPr>
        <w:t>二</w:t>
      </w:r>
      <w:r w:rsidRPr="00476AC8">
        <w:rPr>
          <w:rFonts w:hAnsi="標楷體" w:hint="eastAsia"/>
          <w:b/>
        </w:rPr>
        <w:t>)</w:t>
      </w:r>
      <w:r w:rsidR="00304BBC" w:rsidRPr="00476AC8">
        <w:rPr>
          <w:rFonts w:hAnsi="標楷體" w:hint="eastAsia"/>
          <w:b/>
        </w:rPr>
        <w:t>112年度性騷擾防治</w:t>
      </w:r>
      <w:r w:rsidRPr="00476AC8">
        <w:rPr>
          <w:rFonts w:hAnsi="標楷體" w:hint="eastAsia"/>
          <w:b/>
        </w:rPr>
        <w:t>申訴案件數</w:t>
      </w:r>
      <w:r w:rsidR="00304BBC" w:rsidRPr="00476AC8">
        <w:rPr>
          <w:rFonts w:hAnsi="標楷體" w:hint="eastAsia"/>
          <w:b/>
        </w:rPr>
        <w:t>較111年度</w:t>
      </w:r>
      <w:r w:rsidR="004A1771">
        <w:rPr>
          <w:rFonts w:hAnsi="標楷體" w:hint="eastAsia"/>
          <w:b/>
        </w:rPr>
        <w:t>顯著</w:t>
      </w:r>
      <w:r w:rsidR="00476AC8" w:rsidRPr="00476AC8">
        <w:rPr>
          <w:rFonts w:hAnsi="標楷體" w:hint="eastAsia"/>
          <w:b/>
        </w:rPr>
        <w:t>增加，</w:t>
      </w:r>
      <w:r w:rsidRPr="00476AC8">
        <w:rPr>
          <w:rFonts w:hAnsi="標楷體" w:hint="eastAsia"/>
          <w:b/>
        </w:rPr>
        <w:t>允宜</w:t>
      </w:r>
      <w:r w:rsidR="002F27A1">
        <w:rPr>
          <w:rFonts w:hAnsi="標楷體" w:hint="eastAsia"/>
          <w:b/>
        </w:rPr>
        <w:t>落實</w:t>
      </w:r>
      <w:r w:rsidR="00476AC8" w:rsidRPr="00476AC8">
        <w:rPr>
          <w:rFonts w:hAnsi="標楷體" w:hint="eastAsia"/>
          <w:b/>
        </w:rPr>
        <w:t>防治</w:t>
      </w:r>
      <w:r w:rsidR="002F27A1">
        <w:rPr>
          <w:rFonts w:hAnsi="標楷體" w:hint="eastAsia"/>
          <w:b/>
        </w:rPr>
        <w:t>措施</w:t>
      </w:r>
      <w:r w:rsidR="003B6632">
        <w:rPr>
          <w:rFonts w:hAnsi="標楷體" w:hint="eastAsia"/>
          <w:b/>
        </w:rPr>
        <w:t>並追蹤其</w:t>
      </w:r>
      <w:r w:rsidR="00203570">
        <w:rPr>
          <w:rFonts w:hAnsi="標楷體" w:hint="eastAsia"/>
          <w:b/>
        </w:rPr>
        <w:t>成效</w:t>
      </w:r>
      <w:r w:rsidR="00476AC8" w:rsidRPr="00476AC8">
        <w:rPr>
          <w:rFonts w:hAnsi="標楷體" w:hint="eastAsia"/>
          <w:b/>
        </w:rPr>
        <w:t>，俾確達修法目的</w:t>
      </w:r>
    </w:p>
    <w:p w:rsidR="005D09F6" w:rsidRDefault="005955C3" w:rsidP="001E50FC">
      <w:pPr>
        <w:pStyle w:val="2"/>
        <w:ind w:left="850" w:firstLine="566"/>
        <w:rPr>
          <w:rFonts w:hAnsi="標楷體"/>
        </w:rPr>
      </w:pPr>
      <w:r>
        <w:rPr>
          <w:rFonts w:hAnsi="標楷體" w:hint="eastAsia"/>
        </w:rPr>
        <w:t>勞動部逐年統計</w:t>
      </w:r>
      <w:r w:rsidR="00BB3999">
        <w:rPr>
          <w:rFonts w:hAnsi="標楷體" w:hint="eastAsia"/>
        </w:rPr>
        <w:t>性別平等</w:t>
      </w:r>
      <w:r w:rsidR="005D09F6">
        <w:rPr>
          <w:rFonts w:hAnsi="標楷體" w:hint="eastAsia"/>
        </w:rPr>
        <w:t>工作</w:t>
      </w:r>
      <w:r w:rsidR="00BB3999">
        <w:rPr>
          <w:rFonts w:hAnsi="標楷體" w:hint="eastAsia"/>
        </w:rPr>
        <w:t>申訴案件</w:t>
      </w:r>
      <w:r w:rsidR="00B95BCB">
        <w:rPr>
          <w:rFonts w:hAnsi="標楷體" w:hint="eastAsia"/>
        </w:rPr>
        <w:t>，包括</w:t>
      </w:r>
      <w:r w:rsidR="00BB3999">
        <w:rPr>
          <w:rFonts w:hAnsi="標楷體" w:hint="eastAsia"/>
        </w:rPr>
        <w:t>性別歧視、</w:t>
      </w:r>
      <w:bookmarkStart w:id="17" w:name="_Hlk184390262"/>
      <w:r w:rsidR="00BB3999">
        <w:rPr>
          <w:rFonts w:hAnsi="標楷體" w:hint="eastAsia"/>
        </w:rPr>
        <w:lastRenderedPageBreak/>
        <w:t>性騷擾防治</w:t>
      </w:r>
      <w:bookmarkEnd w:id="17"/>
      <w:r w:rsidR="00BB3999">
        <w:rPr>
          <w:rFonts w:hAnsi="標楷體" w:hint="eastAsia"/>
        </w:rPr>
        <w:t>及工作平等措施等3項，</w:t>
      </w:r>
      <w:r w:rsidR="005D09F6">
        <w:rPr>
          <w:rFonts w:hAnsi="標楷體" w:hint="eastAsia"/>
        </w:rPr>
        <w:t>112年度</w:t>
      </w:r>
      <w:r w:rsidR="0046002F">
        <w:rPr>
          <w:rFonts w:hAnsi="標楷體" w:hint="eastAsia"/>
        </w:rPr>
        <w:t>總受理件數及評議件數</w:t>
      </w:r>
      <w:r w:rsidR="00883A07">
        <w:rPr>
          <w:rFonts w:hAnsi="標楷體" w:hint="eastAsia"/>
        </w:rPr>
        <w:t>分別</w:t>
      </w:r>
      <w:r w:rsidR="009318CC">
        <w:rPr>
          <w:rFonts w:hAnsi="標楷體" w:hint="eastAsia"/>
        </w:rPr>
        <w:t>為</w:t>
      </w:r>
      <w:r w:rsidR="009318CC" w:rsidRPr="009318CC">
        <w:rPr>
          <w:rFonts w:hAnsi="標楷體"/>
        </w:rPr>
        <w:t>566</w:t>
      </w:r>
      <w:r w:rsidR="009318CC">
        <w:rPr>
          <w:rFonts w:hAnsi="標楷體" w:hint="eastAsia"/>
        </w:rPr>
        <w:t>件及</w:t>
      </w:r>
      <w:r w:rsidR="009318CC" w:rsidRPr="009318CC">
        <w:rPr>
          <w:rFonts w:hAnsi="標楷體"/>
        </w:rPr>
        <w:t>342</w:t>
      </w:r>
      <w:r w:rsidR="009318CC">
        <w:rPr>
          <w:rFonts w:hAnsi="標楷體" w:hint="eastAsia"/>
        </w:rPr>
        <w:t>件</w:t>
      </w:r>
      <w:r w:rsidR="006F6500">
        <w:rPr>
          <w:rFonts w:hAnsi="標楷體" w:hint="eastAsia"/>
        </w:rPr>
        <w:t>(詳表1)</w:t>
      </w:r>
      <w:r w:rsidR="009318CC">
        <w:rPr>
          <w:rFonts w:hAnsi="標楷體" w:hint="eastAsia"/>
        </w:rPr>
        <w:t>，</w:t>
      </w:r>
      <w:r w:rsidR="0046002F">
        <w:rPr>
          <w:rFonts w:hAnsi="標楷體" w:hint="eastAsia"/>
        </w:rPr>
        <w:t>均為近5年(108年度至112年度)</w:t>
      </w:r>
      <w:r w:rsidR="00060441">
        <w:rPr>
          <w:rFonts w:hAnsi="標楷體" w:hint="eastAsia"/>
        </w:rPr>
        <w:t>之最高</w:t>
      </w:r>
      <w:r w:rsidR="00B84973">
        <w:rPr>
          <w:rFonts w:hAnsi="標楷體" w:hint="eastAsia"/>
        </w:rPr>
        <w:t>，</w:t>
      </w:r>
      <w:r w:rsidR="009318CC">
        <w:rPr>
          <w:rFonts w:hAnsi="標楷體" w:hint="eastAsia"/>
        </w:rPr>
        <w:t>其中</w:t>
      </w:r>
      <w:r w:rsidR="0046002F">
        <w:rPr>
          <w:rFonts w:hAnsi="標楷體" w:hint="eastAsia"/>
        </w:rPr>
        <w:t>又</w:t>
      </w:r>
      <w:r w:rsidR="009318CC">
        <w:rPr>
          <w:rFonts w:hAnsi="標楷體" w:hint="eastAsia"/>
        </w:rPr>
        <w:t>以</w:t>
      </w:r>
      <w:r w:rsidR="0031185F">
        <w:rPr>
          <w:rFonts w:hAnsi="標楷體" w:hint="eastAsia"/>
        </w:rPr>
        <w:t>「</w:t>
      </w:r>
      <w:r w:rsidR="00883A07" w:rsidRPr="00883A07">
        <w:rPr>
          <w:rFonts w:hAnsi="標楷體" w:hint="eastAsia"/>
        </w:rPr>
        <w:t>性騷擾防治</w:t>
      </w:r>
      <w:r w:rsidR="00883A07">
        <w:rPr>
          <w:rFonts w:hAnsi="標楷體" w:hint="eastAsia"/>
        </w:rPr>
        <w:t>案件</w:t>
      </w:r>
      <w:r w:rsidR="0031185F">
        <w:rPr>
          <w:rFonts w:hAnsi="標楷體" w:hint="eastAsia"/>
        </w:rPr>
        <w:t>」</w:t>
      </w:r>
      <w:r w:rsidR="009318CC">
        <w:rPr>
          <w:rFonts w:hAnsi="標楷體" w:hint="eastAsia"/>
        </w:rPr>
        <w:t>(</w:t>
      </w:r>
      <w:r w:rsidR="009318CC" w:rsidRPr="009318CC">
        <w:rPr>
          <w:rFonts w:hAnsi="標楷體"/>
        </w:rPr>
        <w:t>295</w:t>
      </w:r>
      <w:r w:rsidR="009318CC">
        <w:rPr>
          <w:rFonts w:hAnsi="標楷體" w:hint="eastAsia"/>
        </w:rPr>
        <w:t>件及</w:t>
      </w:r>
      <w:r w:rsidR="009318CC" w:rsidRPr="009318CC">
        <w:rPr>
          <w:rFonts w:hAnsi="標楷體"/>
        </w:rPr>
        <w:t>182</w:t>
      </w:r>
      <w:r w:rsidR="00883A07">
        <w:rPr>
          <w:rFonts w:hAnsi="標楷體" w:hint="eastAsia"/>
        </w:rPr>
        <w:t>件</w:t>
      </w:r>
      <w:r w:rsidR="009318CC">
        <w:rPr>
          <w:rFonts w:hAnsi="標楷體" w:hint="eastAsia"/>
        </w:rPr>
        <w:t>)</w:t>
      </w:r>
      <w:r w:rsidR="00883A07">
        <w:rPr>
          <w:rFonts w:hAnsi="標楷體" w:hint="eastAsia"/>
        </w:rPr>
        <w:t>為最多</w:t>
      </w:r>
      <w:r w:rsidR="0031185F">
        <w:rPr>
          <w:rFonts w:hAnsi="標楷體" w:hint="eastAsia"/>
        </w:rPr>
        <w:t>，該案件</w:t>
      </w:r>
      <w:r w:rsidR="0046002F">
        <w:rPr>
          <w:rFonts w:hAnsi="標楷體" w:hint="eastAsia"/>
        </w:rPr>
        <w:t>112年度較111年度受理件數及評議件數</w:t>
      </w:r>
      <w:r w:rsidR="0031185F">
        <w:rPr>
          <w:rFonts w:hAnsi="標楷體" w:hint="eastAsia"/>
        </w:rPr>
        <w:t>之增幅</w:t>
      </w:r>
      <w:r w:rsidR="0046002F">
        <w:rPr>
          <w:rFonts w:hAnsi="標楷體" w:hint="eastAsia"/>
        </w:rPr>
        <w:t>分別</w:t>
      </w:r>
      <w:r w:rsidR="0031185F">
        <w:rPr>
          <w:rFonts w:hAnsi="標楷體" w:hint="eastAsia"/>
        </w:rPr>
        <w:t>為</w:t>
      </w:r>
      <w:r w:rsidR="0046002F">
        <w:rPr>
          <w:rFonts w:hAnsi="標楷體" w:hint="eastAsia"/>
        </w:rPr>
        <w:t>78.79%及76.7%，</w:t>
      </w:r>
      <w:r w:rsidR="00FE1D96">
        <w:rPr>
          <w:rFonts w:hAnsi="標楷體" w:hint="eastAsia"/>
        </w:rPr>
        <w:t>亦達所有案件之冠，並</w:t>
      </w:r>
      <w:r w:rsidR="00B84973">
        <w:rPr>
          <w:rFonts w:hAnsi="標楷體" w:hint="eastAsia"/>
        </w:rPr>
        <w:t>以</w:t>
      </w:r>
      <w:r w:rsidR="001E50FC">
        <w:rPr>
          <w:rFonts w:hAnsi="標楷體" w:hint="eastAsia"/>
        </w:rPr>
        <w:t>「</w:t>
      </w:r>
      <w:r w:rsidR="001E50FC" w:rsidRPr="001E50FC">
        <w:rPr>
          <w:rFonts w:hAnsi="標楷體" w:hint="eastAsia"/>
        </w:rPr>
        <w:t>雇主於知悉職場性騷擾之情形時，未採取立即有效之糾正補救措施</w:t>
      </w:r>
      <w:r w:rsidR="0046002F">
        <w:rPr>
          <w:rFonts w:hAnsi="標楷體"/>
        </w:rPr>
        <w:t>-</w:t>
      </w:r>
      <w:r w:rsidR="0046002F" w:rsidRPr="001E50FC">
        <w:rPr>
          <w:rFonts w:hAnsi="標楷體" w:hint="eastAsia"/>
        </w:rPr>
        <w:t>敵意式性騷擾</w:t>
      </w:r>
      <w:r w:rsidR="00D45B06">
        <w:rPr>
          <w:rStyle w:val="af2"/>
          <w:rFonts w:hAnsi="標楷體"/>
        </w:rPr>
        <w:footnoteReference w:id="2"/>
      </w:r>
      <w:r w:rsidR="001E50FC">
        <w:rPr>
          <w:rFonts w:hAnsi="標楷體" w:hint="eastAsia"/>
        </w:rPr>
        <w:t>」為最多</w:t>
      </w:r>
      <w:r w:rsidR="00CD64FB">
        <w:rPr>
          <w:rFonts w:hAnsi="標楷體" w:hint="eastAsia"/>
        </w:rPr>
        <w:t>(詳表2)</w:t>
      </w:r>
      <w:r w:rsidR="001E50FC">
        <w:rPr>
          <w:rFonts w:hAnsi="標楷體" w:hint="eastAsia"/>
        </w:rPr>
        <w:t>，</w:t>
      </w:r>
      <w:r w:rsidR="00DE37E6" w:rsidRPr="00DE37E6">
        <w:rPr>
          <w:rFonts w:hAnsi="標楷體" w:hint="eastAsia"/>
        </w:rPr>
        <w:t>反映出防治工作重要性</w:t>
      </w:r>
      <w:r w:rsidR="00DE37E6">
        <w:rPr>
          <w:rFonts w:hAnsi="標楷體" w:hint="eastAsia"/>
        </w:rPr>
        <w:t>，</w:t>
      </w:r>
      <w:r w:rsidR="003B6632" w:rsidRPr="003B6632">
        <w:rPr>
          <w:rFonts w:hAnsi="標楷體" w:hint="eastAsia"/>
        </w:rPr>
        <w:t>允宜落實防治措施並追蹤其成效</w:t>
      </w:r>
      <w:r w:rsidR="00A64B7F">
        <w:rPr>
          <w:rFonts w:hAnsi="標楷體" w:hint="eastAsia"/>
        </w:rPr>
        <w:t>，</w:t>
      </w:r>
      <w:r w:rsidR="006F6500">
        <w:rPr>
          <w:rFonts w:hAnsi="標楷體" w:hint="eastAsia"/>
        </w:rPr>
        <w:t>提供受害者必要</w:t>
      </w:r>
      <w:r w:rsidR="00751F2C">
        <w:rPr>
          <w:rFonts w:hAnsi="標楷體" w:hint="eastAsia"/>
        </w:rPr>
        <w:t>援</w:t>
      </w:r>
      <w:r w:rsidR="006F6500">
        <w:rPr>
          <w:rFonts w:hAnsi="標楷體" w:hint="eastAsia"/>
        </w:rPr>
        <w:t>助，</w:t>
      </w:r>
      <w:r w:rsidR="00457391">
        <w:rPr>
          <w:rFonts w:hAnsi="標楷體" w:hint="eastAsia"/>
        </w:rPr>
        <w:t>俾達法定目的。</w:t>
      </w:r>
    </w:p>
    <w:p w:rsidR="00BB3999" w:rsidRDefault="00BB3999" w:rsidP="00FB37CE">
      <w:pPr>
        <w:spacing w:line="440" w:lineRule="exact"/>
        <w:ind w:leftChars="0" w:left="0" w:firstLineChars="0" w:firstLine="0"/>
        <w:rPr>
          <w:rFonts w:hAnsi="標楷體"/>
          <w:sz w:val="24"/>
        </w:rPr>
      </w:pPr>
      <w:r>
        <w:rPr>
          <w:rFonts w:hAnsi="標楷體" w:hint="eastAsia"/>
          <w:b/>
        </w:rPr>
        <w:t>表1 10</w:t>
      </w:r>
      <w:r w:rsidR="00871A9C">
        <w:rPr>
          <w:rFonts w:hAnsi="標楷體" w:hint="eastAsia"/>
          <w:b/>
        </w:rPr>
        <w:t>8至112</w:t>
      </w:r>
      <w:r>
        <w:rPr>
          <w:rFonts w:hAnsi="標楷體" w:hint="eastAsia"/>
          <w:b/>
        </w:rPr>
        <w:t>年度性別平等</w:t>
      </w:r>
      <w:r w:rsidR="00871A9C">
        <w:rPr>
          <w:rFonts w:hAnsi="標楷體" w:hint="eastAsia"/>
          <w:b/>
        </w:rPr>
        <w:t>工作</w:t>
      </w:r>
      <w:r>
        <w:rPr>
          <w:rFonts w:hAnsi="標楷體" w:hint="eastAsia"/>
          <w:b/>
        </w:rPr>
        <w:t>申訴案件統計表</w:t>
      </w:r>
      <w:r w:rsidR="00FB37CE">
        <w:rPr>
          <w:rFonts w:hAnsi="標楷體" w:hint="eastAsia"/>
          <w:b/>
        </w:rPr>
        <w:t xml:space="preserve">        </w:t>
      </w:r>
      <w:r w:rsidRPr="00FB37CE">
        <w:rPr>
          <w:rFonts w:hAnsi="標楷體" w:hint="eastAsia"/>
          <w:sz w:val="22"/>
          <w:szCs w:val="24"/>
        </w:rPr>
        <w:t>單位：件</w:t>
      </w:r>
      <w:r w:rsidR="00B97019" w:rsidRPr="00FB37CE">
        <w:rPr>
          <w:rFonts w:hAnsi="標楷體" w:hint="eastAsia"/>
          <w:sz w:val="22"/>
          <w:szCs w:val="24"/>
        </w:rPr>
        <w:t>；%</w:t>
      </w:r>
    </w:p>
    <w:tbl>
      <w:tblPr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885"/>
        <w:gridCol w:w="885"/>
        <w:gridCol w:w="885"/>
        <w:gridCol w:w="885"/>
        <w:gridCol w:w="885"/>
        <w:gridCol w:w="885"/>
        <w:gridCol w:w="885"/>
        <w:gridCol w:w="886"/>
      </w:tblGrid>
      <w:tr w:rsidR="00275CE1" w:rsidRPr="00B97019" w:rsidTr="00322790">
        <w:tc>
          <w:tcPr>
            <w:tcW w:w="1418" w:type="dxa"/>
            <w:vMerge w:val="restart"/>
            <w:shd w:val="clear" w:color="auto" w:fill="auto"/>
            <w:vAlign w:val="center"/>
          </w:tcPr>
          <w:p w:rsidR="00FB37CE" w:rsidRDefault="00FB37CE" w:rsidP="00322790">
            <w:pPr>
              <w:pStyle w:val="1420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1770" w:type="dxa"/>
            <w:gridSpan w:val="2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總計</w:t>
            </w:r>
          </w:p>
        </w:tc>
        <w:tc>
          <w:tcPr>
            <w:tcW w:w="1770" w:type="dxa"/>
            <w:gridSpan w:val="2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性別歧視</w:t>
            </w:r>
          </w:p>
        </w:tc>
        <w:tc>
          <w:tcPr>
            <w:tcW w:w="1770" w:type="dxa"/>
            <w:gridSpan w:val="2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性騷擾防治</w:t>
            </w:r>
          </w:p>
        </w:tc>
        <w:tc>
          <w:tcPr>
            <w:tcW w:w="1771" w:type="dxa"/>
            <w:gridSpan w:val="2"/>
            <w:shd w:val="clear" w:color="auto" w:fill="auto"/>
          </w:tcPr>
          <w:p w:rsidR="00FB37CE" w:rsidRPr="00322790" w:rsidRDefault="00FB37CE" w:rsidP="00322790">
            <w:pPr>
              <w:pStyle w:val="1420"/>
              <w:ind w:left="63" w:hanging="35"/>
              <w:jc w:val="center"/>
              <w:rPr>
                <w:spacing w:val="-20"/>
              </w:rPr>
            </w:pPr>
            <w:r w:rsidRPr="00322790">
              <w:rPr>
                <w:rFonts w:hint="eastAsia"/>
                <w:spacing w:val="-20"/>
              </w:rPr>
              <w:t>工作平等措施</w:t>
            </w:r>
          </w:p>
        </w:tc>
      </w:tr>
      <w:tr w:rsidR="00275CE1" w:rsidTr="00322790">
        <w:tc>
          <w:tcPr>
            <w:tcW w:w="1418" w:type="dxa"/>
            <w:vMerge/>
            <w:shd w:val="clear" w:color="auto" w:fill="auto"/>
          </w:tcPr>
          <w:p w:rsidR="00FB37CE" w:rsidRDefault="00FB37CE" w:rsidP="00FB37CE">
            <w:pPr>
              <w:pStyle w:val="1420"/>
            </w:pPr>
          </w:p>
        </w:tc>
        <w:tc>
          <w:tcPr>
            <w:tcW w:w="885" w:type="dxa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受理</w:t>
            </w:r>
          </w:p>
        </w:tc>
        <w:tc>
          <w:tcPr>
            <w:tcW w:w="885" w:type="dxa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評議</w:t>
            </w:r>
          </w:p>
        </w:tc>
        <w:tc>
          <w:tcPr>
            <w:tcW w:w="885" w:type="dxa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受理</w:t>
            </w:r>
          </w:p>
        </w:tc>
        <w:tc>
          <w:tcPr>
            <w:tcW w:w="885" w:type="dxa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評議</w:t>
            </w:r>
          </w:p>
        </w:tc>
        <w:tc>
          <w:tcPr>
            <w:tcW w:w="885" w:type="dxa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受理</w:t>
            </w:r>
          </w:p>
        </w:tc>
        <w:tc>
          <w:tcPr>
            <w:tcW w:w="885" w:type="dxa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評議</w:t>
            </w:r>
          </w:p>
        </w:tc>
        <w:tc>
          <w:tcPr>
            <w:tcW w:w="885" w:type="dxa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受理</w:t>
            </w:r>
          </w:p>
        </w:tc>
        <w:tc>
          <w:tcPr>
            <w:tcW w:w="886" w:type="dxa"/>
            <w:shd w:val="clear" w:color="auto" w:fill="auto"/>
          </w:tcPr>
          <w:p w:rsidR="00FB37CE" w:rsidRPr="00C15934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評議</w:t>
            </w:r>
          </w:p>
        </w:tc>
      </w:tr>
      <w:tr w:rsidR="00275CE1" w:rsidTr="00322790">
        <w:tc>
          <w:tcPr>
            <w:tcW w:w="1418" w:type="dxa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108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400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272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170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128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153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106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100</w:t>
            </w:r>
          </w:p>
        </w:tc>
        <w:tc>
          <w:tcPr>
            <w:tcW w:w="886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52</w:t>
            </w:r>
          </w:p>
        </w:tc>
      </w:tr>
      <w:tr w:rsidR="00275CE1" w:rsidTr="00322790">
        <w:tc>
          <w:tcPr>
            <w:tcW w:w="1418" w:type="dxa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109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388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251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137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81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188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112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89</w:t>
            </w:r>
          </w:p>
        </w:tc>
        <w:tc>
          <w:tcPr>
            <w:tcW w:w="886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70</w:t>
            </w:r>
          </w:p>
        </w:tc>
      </w:tr>
      <w:tr w:rsidR="00275CE1" w:rsidTr="00322790">
        <w:tc>
          <w:tcPr>
            <w:tcW w:w="1418" w:type="dxa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110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423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283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160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103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191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138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111</w:t>
            </w:r>
          </w:p>
        </w:tc>
        <w:tc>
          <w:tcPr>
            <w:tcW w:w="886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65</w:t>
            </w:r>
          </w:p>
        </w:tc>
      </w:tr>
      <w:tr w:rsidR="00275CE1" w:rsidTr="00322790">
        <w:tc>
          <w:tcPr>
            <w:tcW w:w="1418" w:type="dxa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111</w:t>
            </w:r>
            <w:r>
              <w:rPr>
                <w:rFonts w:hint="eastAsia"/>
              </w:rPr>
              <w:t>(A)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381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243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154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98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165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103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89</w:t>
            </w:r>
          </w:p>
        </w:tc>
        <w:tc>
          <w:tcPr>
            <w:tcW w:w="886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59</w:t>
            </w:r>
          </w:p>
        </w:tc>
      </w:tr>
      <w:tr w:rsidR="00275CE1" w:rsidTr="00322790">
        <w:tc>
          <w:tcPr>
            <w:tcW w:w="1418" w:type="dxa"/>
            <w:shd w:val="clear" w:color="auto" w:fill="auto"/>
          </w:tcPr>
          <w:p w:rsidR="00FB37CE" w:rsidRDefault="00FB37CE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112</w:t>
            </w:r>
            <w:r>
              <w:rPr>
                <w:rFonts w:hint="eastAsia"/>
              </w:rPr>
              <w:t>(B)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566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342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160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94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295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182</w:t>
            </w:r>
          </w:p>
        </w:tc>
        <w:tc>
          <w:tcPr>
            <w:tcW w:w="885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129</w:t>
            </w:r>
          </w:p>
        </w:tc>
        <w:tc>
          <w:tcPr>
            <w:tcW w:w="886" w:type="dxa"/>
            <w:shd w:val="clear" w:color="auto" w:fill="auto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rPr>
                <w:rFonts w:hint="eastAsia"/>
              </w:rPr>
              <w:t>80</w:t>
            </w:r>
          </w:p>
        </w:tc>
      </w:tr>
      <w:tr w:rsidR="00275CE1" w:rsidTr="00322790">
        <w:tc>
          <w:tcPr>
            <w:tcW w:w="1418" w:type="dxa"/>
            <w:shd w:val="clear" w:color="auto" w:fill="auto"/>
          </w:tcPr>
          <w:p w:rsidR="00FB37CE" w:rsidRPr="00322790" w:rsidRDefault="00FB37CE" w:rsidP="00322790">
            <w:pPr>
              <w:pStyle w:val="1420"/>
              <w:ind w:left="57" w:hanging="29"/>
              <w:jc w:val="center"/>
              <w:rPr>
                <w:spacing w:val="-26"/>
                <w:sz w:val="22"/>
                <w:szCs w:val="24"/>
              </w:rPr>
            </w:pPr>
            <w:bookmarkStart w:id="18" w:name="_Hlk184816427"/>
            <w:r w:rsidRPr="00322790">
              <w:rPr>
                <w:rFonts w:hint="eastAsia"/>
                <w:spacing w:val="-26"/>
                <w:sz w:val="22"/>
                <w:szCs w:val="24"/>
              </w:rPr>
              <w:t>111</w:t>
            </w:r>
            <w:r w:rsidRPr="00322790">
              <w:rPr>
                <w:spacing w:val="-26"/>
                <w:sz w:val="22"/>
                <w:szCs w:val="24"/>
              </w:rPr>
              <w:t>-</w:t>
            </w:r>
            <w:r w:rsidRPr="00322790">
              <w:rPr>
                <w:rFonts w:hint="eastAsia"/>
                <w:spacing w:val="-26"/>
                <w:sz w:val="22"/>
                <w:szCs w:val="24"/>
              </w:rPr>
              <w:t>112差異率</w:t>
            </w:r>
          </w:p>
          <w:p w:rsidR="00FB37CE" w:rsidRPr="00322790" w:rsidRDefault="00FB37CE" w:rsidP="00322790">
            <w:pPr>
              <w:pStyle w:val="1420"/>
              <w:ind w:left="63" w:hanging="35"/>
              <w:jc w:val="center"/>
              <w:rPr>
                <w:spacing w:val="-20"/>
              </w:rPr>
            </w:pPr>
            <w:r w:rsidRPr="00322790">
              <w:rPr>
                <w:spacing w:val="-20"/>
              </w:rPr>
              <w:t>(</w:t>
            </w:r>
            <w:r w:rsidRPr="00322790">
              <w:rPr>
                <w:rFonts w:hint="eastAsia"/>
                <w:spacing w:val="-20"/>
              </w:rPr>
              <w:t>B</w:t>
            </w:r>
            <w:r w:rsidRPr="00322790">
              <w:rPr>
                <w:spacing w:val="-20"/>
              </w:rPr>
              <w:t>-A)/A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t>48.56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t>40.74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t>3.90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t>-4.08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t>78.79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t>76.70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t>44.94</w:t>
            </w:r>
          </w:p>
        </w:tc>
        <w:tc>
          <w:tcPr>
            <w:tcW w:w="886" w:type="dxa"/>
            <w:shd w:val="clear" w:color="auto" w:fill="auto"/>
            <w:vAlign w:val="center"/>
          </w:tcPr>
          <w:p w:rsidR="00FB37CE" w:rsidRPr="00FB37CE" w:rsidRDefault="00FB37CE" w:rsidP="00322790">
            <w:pPr>
              <w:pStyle w:val="1420"/>
              <w:jc w:val="right"/>
            </w:pPr>
            <w:r w:rsidRPr="00FB37CE">
              <w:t>35.59</w:t>
            </w:r>
          </w:p>
        </w:tc>
      </w:tr>
    </w:tbl>
    <w:bookmarkEnd w:id="18"/>
    <w:p w:rsidR="00BB3999" w:rsidRDefault="00BB3999" w:rsidP="00BB3999">
      <w:pPr>
        <w:spacing w:line="280" w:lineRule="exact"/>
        <w:ind w:leftChars="0" w:left="0" w:firstLineChars="0" w:firstLine="0"/>
        <w:rPr>
          <w:rFonts w:hAnsi="標楷體" w:cs="華康楷書體W5外字集"/>
          <w:sz w:val="24"/>
          <w:szCs w:val="24"/>
        </w:rPr>
      </w:pPr>
      <w:r>
        <w:rPr>
          <w:rFonts w:hAnsi="標楷體" w:cs="華康楷書體W5外字集" w:hint="eastAsia"/>
          <w:sz w:val="24"/>
          <w:szCs w:val="24"/>
        </w:rPr>
        <w:t>說    明：每一「申訴案件」容許2項以上「申訴類別」。</w:t>
      </w:r>
    </w:p>
    <w:p w:rsidR="00BB3999" w:rsidRDefault="00BB3999" w:rsidP="00BB3999">
      <w:pPr>
        <w:spacing w:line="280" w:lineRule="exact"/>
        <w:ind w:leftChars="0" w:left="0" w:firstLineChars="0" w:firstLine="0"/>
        <w:rPr>
          <w:rFonts w:hAnsi="標楷體" w:cs="華康楷書體W5外字集"/>
          <w:sz w:val="24"/>
          <w:szCs w:val="24"/>
        </w:rPr>
      </w:pPr>
      <w:r>
        <w:rPr>
          <w:rFonts w:hAnsi="標楷體" w:cs="華康楷書體W5外字集" w:hint="eastAsia"/>
          <w:sz w:val="24"/>
          <w:szCs w:val="24"/>
        </w:rPr>
        <w:t>資料來源：</w:t>
      </w:r>
      <w:r w:rsidR="00B97019">
        <w:rPr>
          <w:rFonts w:hAnsi="標楷體" w:cs="華康楷書體W5外字集" w:hint="eastAsia"/>
          <w:sz w:val="24"/>
          <w:szCs w:val="24"/>
        </w:rPr>
        <w:t>勞動統計</w:t>
      </w:r>
      <w:r w:rsidR="006338DD">
        <w:rPr>
          <w:rFonts w:hAnsi="標楷體" w:cs="華康楷書體W5外字集" w:hint="eastAsia"/>
          <w:sz w:val="24"/>
          <w:szCs w:val="24"/>
        </w:rPr>
        <w:t>專網</w:t>
      </w:r>
      <w:r w:rsidR="00B97019">
        <w:rPr>
          <w:rFonts w:hAnsi="標楷體" w:cs="華康楷書體W5外字集" w:hint="eastAsia"/>
          <w:sz w:val="24"/>
          <w:szCs w:val="24"/>
        </w:rPr>
        <w:t>(</w:t>
      </w:r>
      <w:r w:rsidR="006338DD">
        <w:rPr>
          <w:rFonts w:hAnsi="標楷體" w:cs="華康楷書體W5外字集" w:hint="eastAsia"/>
          <w:sz w:val="24"/>
          <w:szCs w:val="24"/>
        </w:rPr>
        <w:t>最後</w:t>
      </w:r>
      <w:r w:rsidR="00B97019">
        <w:rPr>
          <w:rFonts w:hAnsi="標楷體" w:cs="華康楷書體W5外字集" w:hint="eastAsia"/>
          <w:sz w:val="24"/>
          <w:szCs w:val="24"/>
        </w:rPr>
        <w:t>檢索日期：113年11月26日)</w:t>
      </w:r>
      <w:r>
        <w:rPr>
          <w:rFonts w:hAnsi="標楷體" w:cs="華康楷書體W5外字集" w:hint="eastAsia"/>
          <w:sz w:val="24"/>
          <w:szCs w:val="24"/>
        </w:rPr>
        <w:t>。</w:t>
      </w:r>
    </w:p>
    <w:p w:rsidR="008E3F82" w:rsidRDefault="00275CE1" w:rsidP="008E3F82">
      <w:pPr>
        <w:spacing w:line="440" w:lineRule="exact"/>
        <w:ind w:leftChars="0" w:left="0" w:firstLineChars="0" w:firstLine="0"/>
        <w:rPr>
          <w:rFonts w:hAnsi="標楷體"/>
          <w:b/>
        </w:rPr>
      </w:pPr>
      <w:r>
        <w:rPr>
          <w:rFonts w:hAnsi="標楷體"/>
          <w:b/>
        </w:rPr>
        <w:br w:type="page"/>
      </w:r>
      <w:r w:rsidR="008E3F82">
        <w:rPr>
          <w:rFonts w:hAnsi="標楷體" w:hint="eastAsia"/>
          <w:b/>
        </w:rPr>
        <w:lastRenderedPageBreak/>
        <w:t>表</w:t>
      </w:r>
      <w:r w:rsidR="001E50FC">
        <w:rPr>
          <w:rFonts w:hAnsi="標楷體" w:hint="eastAsia"/>
          <w:b/>
        </w:rPr>
        <w:t>2</w:t>
      </w:r>
      <w:r w:rsidR="008E3F82">
        <w:rPr>
          <w:rFonts w:hAnsi="標楷體" w:hint="eastAsia"/>
          <w:b/>
        </w:rPr>
        <w:t xml:space="preserve"> 1</w:t>
      </w:r>
      <w:r w:rsidR="008E3F82">
        <w:rPr>
          <w:rFonts w:hAnsi="標楷體"/>
          <w:b/>
        </w:rPr>
        <w:t>11</w:t>
      </w:r>
      <w:r w:rsidR="008E3F82">
        <w:rPr>
          <w:rFonts w:hAnsi="標楷體" w:hint="eastAsia"/>
          <w:b/>
        </w:rPr>
        <w:t>至112年度</w:t>
      </w:r>
      <w:bookmarkStart w:id="19" w:name="_Hlk184390025"/>
      <w:r w:rsidR="008E3F82">
        <w:rPr>
          <w:rFonts w:hAnsi="標楷體" w:hint="eastAsia"/>
          <w:b/>
        </w:rPr>
        <w:t>性別平等工作</w:t>
      </w:r>
      <w:bookmarkEnd w:id="19"/>
      <w:r w:rsidR="008E3F82">
        <w:rPr>
          <w:rFonts w:hAnsi="標楷體" w:hint="eastAsia"/>
          <w:b/>
        </w:rPr>
        <w:t>-</w:t>
      </w:r>
      <w:r w:rsidR="008E3F82" w:rsidRPr="008E3F82">
        <w:rPr>
          <w:rFonts w:hAnsi="標楷體" w:hint="eastAsia"/>
          <w:b/>
        </w:rPr>
        <w:t>性騷擾防治</w:t>
      </w:r>
      <w:r w:rsidR="008E3F82">
        <w:rPr>
          <w:rFonts w:hAnsi="標楷體" w:hint="eastAsia"/>
          <w:b/>
        </w:rPr>
        <w:t xml:space="preserve">申訴案件統計表 </w:t>
      </w:r>
    </w:p>
    <w:p w:rsidR="008E3F82" w:rsidRDefault="008E3F82" w:rsidP="008E3F82">
      <w:pPr>
        <w:spacing w:line="440" w:lineRule="exact"/>
        <w:ind w:leftChars="0" w:left="0" w:firstLineChars="0" w:firstLine="0"/>
        <w:jc w:val="right"/>
        <w:rPr>
          <w:rFonts w:hAnsi="標楷體"/>
          <w:sz w:val="24"/>
        </w:rPr>
      </w:pPr>
      <w:r>
        <w:rPr>
          <w:rFonts w:hAnsi="標楷體" w:hint="eastAsia"/>
          <w:b/>
        </w:rPr>
        <w:t xml:space="preserve">       </w:t>
      </w:r>
      <w:r w:rsidRPr="00FB37CE">
        <w:rPr>
          <w:rFonts w:hAnsi="標楷體" w:hint="eastAsia"/>
          <w:sz w:val="22"/>
          <w:szCs w:val="24"/>
        </w:rPr>
        <w:t>單位：件；%</w:t>
      </w:r>
    </w:p>
    <w:tbl>
      <w:tblPr>
        <w:tblW w:w="8495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3"/>
        <w:gridCol w:w="851"/>
        <w:gridCol w:w="850"/>
        <w:gridCol w:w="851"/>
        <w:gridCol w:w="850"/>
      </w:tblGrid>
      <w:tr w:rsidR="008E3F82" w:rsidRPr="00B97019" w:rsidTr="00322790">
        <w:tc>
          <w:tcPr>
            <w:tcW w:w="5093" w:type="dxa"/>
            <w:vMerge w:val="restart"/>
            <w:shd w:val="clear" w:color="auto" w:fill="auto"/>
            <w:vAlign w:val="center"/>
          </w:tcPr>
          <w:p w:rsidR="008E3F82" w:rsidRDefault="008E3F82" w:rsidP="00322790">
            <w:pPr>
              <w:pStyle w:val="1420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E3F82" w:rsidRDefault="008E3F82" w:rsidP="00322790">
            <w:pPr>
              <w:pStyle w:val="1420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E3F82" w:rsidRDefault="008E3F82" w:rsidP="00322790">
            <w:pPr>
              <w:pStyle w:val="1420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</w:tr>
      <w:tr w:rsidR="00275CE1" w:rsidTr="00322790">
        <w:tc>
          <w:tcPr>
            <w:tcW w:w="5093" w:type="dxa"/>
            <w:vMerge/>
            <w:shd w:val="clear" w:color="auto" w:fill="auto"/>
          </w:tcPr>
          <w:p w:rsidR="008E3F82" w:rsidRDefault="008E3F82" w:rsidP="00EE7C4D">
            <w:pPr>
              <w:pStyle w:val="1420"/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8E3F82" w:rsidRDefault="008E3F82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受理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8E3F82" w:rsidRDefault="008E3F82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評議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8E3F82" w:rsidRDefault="008E3F82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受理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8E3F82" w:rsidRDefault="008E3F82" w:rsidP="00322790">
            <w:pPr>
              <w:pStyle w:val="1420"/>
              <w:jc w:val="center"/>
            </w:pPr>
            <w:r w:rsidRPr="0006380F">
              <w:rPr>
                <w:rFonts w:hint="eastAsia"/>
              </w:rPr>
              <w:t>評議</w:t>
            </w:r>
          </w:p>
        </w:tc>
      </w:tr>
      <w:tr w:rsidR="00275CE1" w:rsidTr="00322790">
        <w:tc>
          <w:tcPr>
            <w:tcW w:w="5093" w:type="dxa"/>
            <w:shd w:val="clear" w:color="auto" w:fill="auto"/>
          </w:tcPr>
          <w:p w:rsidR="008E3F82" w:rsidRDefault="008E3F82" w:rsidP="008E3F82">
            <w:pPr>
              <w:pStyle w:val="1420"/>
            </w:pPr>
            <w:r w:rsidRPr="008E3F82">
              <w:rPr>
                <w:rFonts w:hint="eastAsia"/>
              </w:rPr>
              <w:t>性騷擾防治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165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103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295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182</w:t>
            </w:r>
          </w:p>
        </w:tc>
      </w:tr>
      <w:tr w:rsidR="00275CE1" w:rsidTr="00322790">
        <w:tc>
          <w:tcPr>
            <w:tcW w:w="5093" w:type="dxa"/>
            <w:shd w:val="clear" w:color="auto" w:fill="auto"/>
          </w:tcPr>
          <w:p w:rsidR="008E3F82" w:rsidRDefault="008E3F82" w:rsidP="00322790">
            <w:pPr>
              <w:pStyle w:val="1420"/>
              <w:ind w:leftChars="106" w:left="300" w:firstLineChars="0" w:firstLine="2"/>
            </w:pPr>
            <w:r w:rsidRPr="008B64A1">
              <w:rPr>
                <w:rFonts w:hint="eastAsia"/>
              </w:rPr>
              <w:t>雇主於知悉職場性騷擾之情形時，未採取立即有效之糾正補救措施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155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98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287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180</w:t>
            </w:r>
          </w:p>
        </w:tc>
      </w:tr>
      <w:tr w:rsidR="00275CE1" w:rsidTr="00322790">
        <w:tc>
          <w:tcPr>
            <w:tcW w:w="5093" w:type="dxa"/>
            <w:shd w:val="clear" w:color="auto" w:fill="auto"/>
          </w:tcPr>
          <w:p w:rsidR="008E3F82" w:rsidRDefault="008E3F82" w:rsidP="00322790">
            <w:pPr>
              <w:pStyle w:val="1420"/>
              <w:ind w:leftChars="107" w:left="303" w:firstLineChars="38" w:firstLine="92"/>
            </w:pPr>
            <w:r w:rsidRPr="008B64A1">
              <w:rPr>
                <w:rFonts w:hint="eastAsia"/>
              </w:rPr>
              <w:t xml:space="preserve">　敵意式性騷擾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152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96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276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177</w:t>
            </w:r>
          </w:p>
        </w:tc>
      </w:tr>
      <w:tr w:rsidR="00275CE1" w:rsidTr="00322790">
        <w:tc>
          <w:tcPr>
            <w:tcW w:w="5093" w:type="dxa"/>
            <w:shd w:val="clear" w:color="auto" w:fill="auto"/>
          </w:tcPr>
          <w:p w:rsidR="008E3F82" w:rsidRDefault="008E3F82" w:rsidP="00322790">
            <w:pPr>
              <w:pStyle w:val="1420"/>
              <w:ind w:leftChars="107" w:left="303" w:firstLineChars="38" w:firstLine="92"/>
            </w:pPr>
            <w:r w:rsidRPr="008B64A1">
              <w:rPr>
                <w:rFonts w:hint="eastAsia"/>
              </w:rPr>
              <w:t xml:space="preserve">　交換式性騷擾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19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6</w:t>
            </w:r>
          </w:p>
        </w:tc>
      </w:tr>
      <w:tr w:rsidR="00275CE1" w:rsidTr="00322790">
        <w:tc>
          <w:tcPr>
            <w:tcW w:w="5093" w:type="dxa"/>
            <w:shd w:val="clear" w:color="auto" w:fill="auto"/>
          </w:tcPr>
          <w:p w:rsidR="008E3F82" w:rsidRDefault="008E3F82" w:rsidP="00322790">
            <w:pPr>
              <w:pStyle w:val="1420"/>
              <w:ind w:leftChars="106" w:left="300" w:firstLineChars="0" w:firstLine="2"/>
            </w:pPr>
            <w:r>
              <w:rPr>
                <w:rFonts w:hint="eastAsia"/>
              </w:rPr>
              <w:t>雇主未依規模採取適當措施(訂定申訴管道，或性騷擾防治措施、申訴及懲戒辦法)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26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22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41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E3F82" w:rsidRPr="00FB37CE" w:rsidRDefault="008E3F82" w:rsidP="00322790">
            <w:pPr>
              <w:pStyle w:val="1420"/>
              <w:jc w:val="right"/>
            </w:pPr>
            <w:r w:rsidRPr="00440390">
              <w:t>24</w:t>
            </w:r>
          </w:p>
        </w:tc>
      </w:tr>
    </w:tbl>
    <w:p w:rsidR="008E3F82" w:rsidRDefault="008E3F82" w:rsidP="0046002F">
      <w:pPr>
        <w:spacing w:line="280" w:lineRule="exact"/>
        <w:ind w:leftChars="0" w:left="1133" w:hangingChars="466" w:hanging="1133"/>
        <w:rPr>
          <w:rFonts w:hAnsi="標楷體" w:cs="華康楷書體W5外字集"/>
          <w:sz w:val="24"/>
          <w:szCs w:val="24"/>
        </w:rPr>
      </w:pPr>
      <w:r>
        <w:rPr>
          <w:rFonts w:hAnsi="標楷體" w:cs="華康楷書體W5外字集" w:hint="eastAsia"/>
          <w:sz w:val="24"/>
          <w:szCs w:val="24"/>
        </w:rPr>
        <w:t>說    明：每一「申訴案件」容許2項以上「申訴類別」</w:t>
      </w:r>
      <w:r w:rsidR="0046002F">
        <w:rPr>
          <w:rFonts w:hAnsi="標楷體" w:cs="華康楷書體W5外字集" w:hint="eastAsia"/>
          <w:sz w:val="24"/>
          <w:szCs w:val="24"/>
        </w:rPr>
        <w:t>，</w:t>
      </w:r>
      <w:r w:rsidR="00CD64FB">
        <w:rPr>
          <w:rFonts w:hAnsi="標楷體" w:cs="華康楷書體W5外字集" w:hint="eastAsia"/>
          <w:sz w:val="24"/>
          <w:szCs w:val="24"/>
        </w:rPr>
        <w:t>「</w:t>
      </w:r>
      <w:r w:rsidR="0046002F">
        <w:rPr>
          <w:rFonts w:hAnsi="標楷體" w:cs="華康楷書體W5外字集" w:hint="eastAsia"/>
          <w:sz w:val="24"/>
          <w:szCs w:val="24"/>
        </w:rPr>
        <w:t>件數</w:t>
      </w:r>
      <w:r w:rsidR="00CD64FB">
        <w:rPr>
          <w:rFonts w:hAnsi="標楷體" w:cs="華康楷書體W5外字集" w:hint="eastAsia"/>
          <w:sz w:val="24"/>
          <w:szCs w:val="24"/>
        </w:rPr>
        <w:t>」</w:t>
      </w:r>
      <w:r w:rsidR="0046002F">
        <w:rPr>
          <w:rFonts w:hAnsi="標楷體" w:cs="華康楷書體W5外字集" w:hint="eastAsia"/>
          <w:sz w:val="24"/>
          <w:szCs w:val="24"/>
        </w:rPr>
        <w:t>均非表列</w:t>
      </w:r>
      <w:r w:rsidR="00034083">
        <w:rPr>
          <w:rFonts w:hAnsi="標楷體" w:cs="華康楷書體W5外字集" w:hint="eastAsia"/>
          <w:sz w:val="24"/>
          <w:szCs w:val="24"/>
        </w:rPr>
        <w:t>數字</w:t>
      </w:r>
      <w:r w:rsidR="0046002F">
        <w:rPr>
          <w:rFonts w:hAnsi="標楷體" w:cs="華康楷書體W5外字集" w:hint="eastAsia"/>
          <w:sz w:val="24"/>
          <w:szCs w:val="24"/>
        </w:rPr>
        <w:t>直接加總計算</w:t>
      </w:r>
      <w:r>
        <w:rPr>
          <w:rFonts w:hAnsi="標楷體" w:cs="華康楷書體W5外字集" w:hint="eastAsia"/>
          <w:sz w:val="24"/>
          <w:szCs w:val="24"/>
        </w:rPr>
        <w:t>。</w:t>
      </w:r>
    </w:p>
    <w:p w:rsidR="008E3F82" w:rsidRDefault="008E3F82" w:rsidP="008E3F82">
      <w:pPr>
        <w:spacing w:line="280" w:lineRule="exact"/>
        <w:ind w:leftChars="0" w:left="0" w:firstLineChars="0" w:firstLine="0"/>
        <w:rPr>
          <w:rFonts w:hAnsi="標楷體" w:cs="華康楷書體W5外字集"/>
          <w:sz w:val="24"/>
          <w:szCs w:val="24"/>
        </w:rPr>
      </w:pPr>
      <w:r>
        <w:rPr>
          <w:rFonts w:hAnsi="標楷體" w:cs="華康楷書體W5外字集" w:hint="eastAsia"/>
          <w:sz w:val="24"/>
          <w:szCs w:val="24"/>
        </w:rPr>
        <w:t>資料來源：勞動統計</w:t>
      </w:r>
      <w:r w:rsidR="00137565">
        <w:rPr>
          <w:rFonts w:hAnsi="標楷體" w:cs="華康楷書體W5外字集" w:hint="eastAsia"/>
          <w:sz w:val="24"/>
          <w:szCs w:val="24"/>
        </w:rPr>
        <w:t>專網</w:t>
      </w:r>
      <w:r>
        <w:rPr>
          <w:rFonts w:hAnsi="標楷體" w:cs="華康楷書體W5外字集" w:hint="eastAsia"/>
          <w:sz w:val="24"/>
          <w:szCs w:val="24"/>
        </w:rPr>
        <w:t>(</w:t>
      </w:r>
      <w:r w:rsidR="00137565">
        <w:rPr>
          <w:rFonts w:hAnsi="標楷體" w:cs="華康楷書體W5外字集" w:hint="eastAsia"/>
          <w:sz w:val="24"/>
          <w:szCs w:val="24"/>
        </w:rPr>
        <w:t>最後</w:t>
      </w:r>
      <w:r>
        <w:rPr>
          <w:rFonts w:hAnsi="標楷體" w:cs="華康楷書體W5外字集" w:hint="eastAsia"/>
          <w:sz w:val="24"/>
          <w:szCs w:val="24"/>
        </w:rPr>
        <w:t>檢索日期：113年11月26日)。</w:t>
      </w:r>
    </w:p>
    <w:p w:rsidR="00435D2F" w:rsidRPr="00476AC8" w:rsidRDefault="00BB3999" w:rsidP="00457391">
      <w:pPr>
        <w:ind w:left="566" w:firstLine="566"/>
      </w:pPr>
      <w:r w:rsidRPr="00476AC8">
        <w:rPr>
          <w:rFonts w:hAnsi="標楷體" w:hint="eastAsia"/>
        </w:rPr>
        <w:t>綜上，</w:t>
      </w:r>
      <w:bookmarkEnd w:id="13"/>
      <w:r w:rsidR="00F66697" w:rsidRPr="00F66697">
        <w:rPr>
          <w:rFonts w:hAnsi="標楷體" w:hint="eastAsia"/>
        </w:rPr>
        <w:t>為強化職場性騷擾防治機制，保障被害人權益，性別工作平等法部分條文修正案於</w:t>
      </w:r>
      <w:r w:rsidR="00F66697" w:rsidRPr="00F66697">
        <w:rPr>
          <w:rFonts w:hAnsi="標楷體"/>
        </w:rPr>
        <w:t>112</w:t>
      </w:r>
      <w:r w:rsidR="00F66697" w:rsidRPr="00F66697">
        <w:rPr>
          <w:rFonts w:hAnsi="標楷體" w:hint="eastAsia"/>
        </w:rPr>
        <w:t>年</w:t>
      </w:r>
      <w:r w:rsidR="00F66697" w:rsidRPr="00F66697">
        <w:rPr>
          <w:rFonts w:hAnsi="標楷體"/>
        </w:rPr>
        <w:t>8</w:t>
      </w:r>
      <w:r w:rsidR="00F66697" w:rsidRPr="00F66697">
        <w:rPr>
          <w:rFonts w:hAnsi="標楷體" w:hint="eastAsia"/>
        </w:rPr>
        <w:t>月</w:t>
      </w:r>
      <w:r w:rsidR="00F66697" w:rsidRPr="00F66697">
        <w:rPr>
          <w:rFonts w:hAnsi="標楷體"/>
        </w:rPr>
        <w:t>16</w:t>
      </w:r>
      <w:r w:rsidR="00F66697" w:rsidRPr="00F66697">
        <w:rPr>
          <w:rFonts w:hAnsi="標楷體" w:hint="eastAsia"/>
        </w:rPr>
        <w:t>日經總統公布，並修正名稱為「性別平等工作法」，部分修正條文自</w:t>
      </w:r>
      <w:r w:rsidR="00F66697" w:rsidRPr="00F66697">
        <w:rPr>
          <w:rFonts w:hAnsi="標楷體"/>
        </w:rPr>
        <w:t>113</w:t>
      </w:r>
      <w:r w:rsidR="00F66697" w:rsidRPr="00F66697">
        <w:rPr>
          <w:rFonts w:hAnsi="標楷體" w:hint="eastAsia"/>
        </w:rPr>
        <w:t>年</w:t>
      </w:r>
      <w:r w:rsidR="00F66697" w:rsidRPr="00F66697">
        <w:rPr>
          <w:rFonts w:hAnsi="標楷體"/>
        </w:rPr>
        <w:t>3</w:t>
      </w:r>
      <w:r w:rsidR="00F66697" w:rsidRPr="00F66697">
        <w:rPr>
          <w:rFonts w:hAnsi="標楷體" w:hint="eastAsia"/>
        </w:rPr>
        <w:t>月</w:t>
      </w:r>
      <w:r w:rsidR="00F66697" w:rsidRPr="00F66697">
        <w:rPr>
          <w:rFonts w:hAnsi="標楷體"/>
        </w:rPr>
        <w:t>8</w:t>
      </w:r>
      <w:r w:rsidR="00F66697" w:rsidRPr="00F66697">
        <w:rPr>
          <w:rFonts w:hAnsi="標楷體" w:hint="eastAsia"/>
        </w:rPr>
        <w:t>日施行</w:t>
      </w:r>
      <w:r w:rsidR="00CC14D5">
        <w:rPr>
          <w:rFonts w:hAnsi="標楷體" w:hint="eastAsia"/>
        </w:rPr>
        <w:t>。</w:t>
      </w:r>
      <w:r w:rsidR="00F66697">
        <w:rPr>
          <w:rFonts w:hAnsi="標楷體" w:hint="eastAsia"/>
        </w:rPr>
        <w:t>依據我國</w:t>
      </w:r>
      <w:r w:rsidR="00304BBC" w:rsidRPr="00476AC8">
        <w:rPr>
          <w:rFonts w:hint="eastAsia"/>
        </w:rPr>
        <w:t>性別平等工作申訴案件</w:t>
      </w:r>
      <w:r w:rsidR="00060441">
        <w:rPr>
          <w:rFonts w:hint="eastAsia"/>
        </w:rPr>
        <w:t>觀之</w:t>
      </w:r>
      <w:r w:rsidR="00304BBC" w:rsidRPr="00476AC8">
        <w:rPr>
          <w:rFonts w:hint="eastAsia"/>
        </w:rPr>
        <w:t>，112年度受理及評議案件</w:t>
      </w:r>
      <w:r w:rsidR="006F6500">
        <w:rPr>
          <w:rFonts w:hint="eastAsia"/>
        </w:rPr>
        <w:t>均為近5年之</w:t>
      </w:r>
      <w:r w:rsidR="00304BBC" w:rsidRPr="00476AC8">
        <w:rPr>
          <w:rFonts w:hint="eastAsia"/>
        </w:rPr>
        <w:t>最高，其中</w:t>
      </w:r>
      <w:r w:rsidR="006D61A9">
        <w:rPr>
          <w:rFonts w:hint="eastAsia"/>
        </w:rPr>
        <w:t>又</w:t>
      </w:r>
      <w:r w:rsidR="00304BBC" w:rsidRPr="00476AC8">
        <w:rPr>
          <w:rFonts w:hint="eastAsia"/>
        </w:rPr>
        <w:t>以「性騷擾防治」申訴案件居冠，</w:t>
      </w:r>
      <w:bookmarkStart w:id="20" w:name="_Hlk184466190"/>
      <w:r w:rsidR="00DE37E6" w:rsidRPr="00DE37E6">
        <w:rPr>
          <w:rFonts w:hint="eastAsia"/>
        </w:rPr>
        <w:t>反映出防治工作重要性</w:t>
      </w:r>
      <w:r w:rsidR="00DE37E6">
        <w:rPr>
          <w:rFonts w:hint="eastAsia"/>
        </w:rPr>
        <w:t>，</w:t>
      </w:r>
      <w:r w:rsidR="003B6632" w:rsidRPr="003B6632">
        <w:rPr>
          <w:rFonts w:hint="eastAsia"/>
        </w:rPr>
        <w:t>允宜落實防治措施並追蹤其成效</w:t>
      </w:r>
      <w:r w:rsidR="002F27A1">
        <w:rPr>
          <w:rFonts w:hAnsi="標楷體" w:hint="eastAsia"/>
        </w:rPr>
        <w:t>，</w:t>
      </w:r>
      <w:r w:rsidR="0046002F">
        <w:rPr>
          <w:rFonts w:hint="eastAsia"/>
        </w:rPr>
        <w:t>提供受害者必要協助</w:t>
      </w:r>
      <w:r w:rsidR="00304BBC" w:rsidRPr="00476AC8">
        <w:rPr>
          <w:rFonts w:hint="eastAsia"/>
        </w:rPr>
        <w:t>，</w:t>
      </w:r>
      <w:bookmarkEnd w:id="20"/>
      <w:r w:rsidR="00304BBC" w:rsidRPr="00476AC8">
        <w:rPr>
          <w:rFonts w:hint="eastAsia"/>
        </w:rPr>
        <w:t>俾達</w:t>
      </w:r>
      <w:r w:rsidR="00034083">
        <w:rPr>
          <w:rFonts w:hint="eastAsia"/>
        </w:rPr>
        <w:t>修</w:t>
      </w:r>
      <w:r w:rsidR="00304BBC" w:rsidRPr="00476AC8">
        <w:rPr>
          <w:rFonts w:hint="eastAsia"/>
        </w:rPr>
        <w:t>法目的。</w:t>
      </w:r>
    </w:p>
    <w:bookmarkEnd w:id="10"/>
    <w:bookmarkEnd w:id="11"/>
    <w:bookmarkEnd w:id="12"/>
    <w:sectPr w:rsidR="00435D2F" w:rsidRPr="00476AC8" w:rsidSect="001E50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208" w:rsidRDefault="00BC0208" w:rsidP="0095496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C0208" w:rsidRDefault="00BC0208" w:rsidP="0095496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EA1A1B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DE4B32">
    <w:pPr>
      <w:pStyle w:val="af"/>
      <w:tabs>
        <w:tab w:val="clear" w:pos="4153"/>
        <w:tab w:val="center" w:pos="3828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3247CD" w:rsidRPr="003247C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EA1A1B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208" w:rsidRDefault="00BC0208" w:rsidP="00B230C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C0208" w:rsidRDefault="00BC0208" w:rsidP="0095496C">
      <w:pPr>
        <w:spacing w:line="240" w:lineRule="auto"/>
        <w:ind w:left="560" w:firstLine="560"/>
      </w:pPr>
      <w:r>
        <w:continuationSeparator/>
      </w:r>
    </w:p>
  </w:footnote>
  <w:footnote w:id="1">
    <w:p w:rsidR="000A0E6B" w:rsidRPr="000A0E6B" w:rsidRDefault="000A0E6B" w:rsidP="000A0E6B">
      <w:pPr>
        <w:pStyle w:val="14-2"/>
        <w:rPr>
          <w:lang w:val="en-US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原預算數4</w:t>
      </w:r>
      <w:r>
        <w:t>,</w:t>
      </w:r>
      <w:r>
        <w:rPr>
          <w:rFonts w:hint="eastAsia"/>
        </w:rPr>
        <w:t>742萬8千元+動支第一預備金318萬8千元=5</w:t>
      </w:r>
      <w:r>
        <w:t>,</w:t>
      </w:r>
      <w:r>
        <w:rPr>
          <w:rFonts w:hint="eastAsia"/>
        </w:rPr>
        <w:t>061萬6千元。</w:t>
      </w:r>
    </w:p>
  </w:footnote>
  <w:footnote w:id="2">
    <w:p w:rsidR="005602CB" w:rsidRDefault="00D45B06" w:rsidP="005602CB">
      <w:pPr>
        <w:pStyle w:val="1420"/>
        <w:ind w:left="140" w:hangingChars="46" w:hanging="112"/>
        <w:jc w:val="both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性別平等工作法所稱之性騷擾有兩種情形：一、「敵意性工作場所性騷擾」；二、「交換式工作場所性騷擾」。「敵意性工作場所性騷擾」：受僱者在工作時，雇主、同事、客戶，以性要求、具有性意味或性別歧視的言詞或行為，造成一個敵意性、脅迫性或冒犯性的工作環境，以致侵犯或干擾受僱者的人格尊嚴、人身自由或影響其工作表現的情形通稱敵意性工作場所性騷擾。「交換式工作場所性騷擾」：雇主利用職權，對受僱者或求職者為明示或暗示之性要求、具有性意味或性別歧視之言詞或行為，作為僱用與否、報酬、考績、陞遷或獎懲等之交換條件之情形通稱交換式工作場所性騷擾。</w:t>
      </w:r>
    </w:p>
    <w:p w:rsidR="00D45B06" w:rsidRPr="00D45B06" w:rsidRDefault="00137565" w:rsidP="005602CB">
      <w:pPr>
        <w:pStyle w:val="1420"/>
        <w:ind w:left="140" w:hangingChars="46" w:hanging="112"/>
        <w:jc w:val="both"/>
      </w:pPr>
      <w:r>
        <w:rPr>
          <w:rFonts w:hint="eastAsia"/>
        </w:rPr>
        <w:t>(</w:t>
      </w:r>
      <w:r w:rsidRPr="00137565">
        <w:t>https://www.mol.gov.tw/1607/28690/2282/2284/2322/7390/</w:t>
      </w:r>
      <w:r>
        <w:rPr>
          <w:rFonts w:hint="eastAsia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EA1A1B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FC17C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EA1A1B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63A92"/>
    <w:multiLevelType w:val="hybridMultilevel"/>
    <w:tmpl w:val="36802DCA"/>
    <w:lvl w:ilvl="0" w:tplc="56241C14">
      <w:start w:val="1"/>
      <w:numFmt w:val="decimal"/>
      <w:lvlText w:val="(%1)"/>
      <w:lvlJc w:val="left"/>
      <w:pPr>
        <w:ind w:left="1320" w:hanging="480"/>
      </w:pPr>
      <w:rPr>
        <w:rFonts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1391475A"/>
    <w:multiLevelType w:val="hybridMultilevel"/>
    <w:tmpl w:val="9B0A5CE6"/>
    <w:lvl w:ilvl="0" w:tplc="DA0EE37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B632EA"/>
    <w:multiLevelType w:val="hybridMultilevel"/>
    <w:tmpl w:val="826AA618"/>
    <w:lvl w:ilvl="0" w:tplc="41F25FE6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1B885A7B"/>
    <w:multiLevelType w:val="hybridMultilevel"/>
    <w:tmpl w:val="FA0682FE"/>
    <w:lvl w:ilvl="0" w:tplc="E46A3C88">
      <w:start w:val="1"/>
      <w:numFmt w:val="taiwaneseCountingThousand"/>
      <w:lvlText w:val="(%1)"/>
      <w:lvlJc w:val="left"/>
      <w:pPr>
        <w:ind w:left="1321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</w:lvl>
    <w:lvl w:ilvl="3" w:tplc="0409000F" w:tentative="1">
      <w:start w:val="1"/>
      <w:numFmt w:val="decimal"/>
      <w:lvlText w:val="%4."/>
      <w:lvlJc w:val="left"/>
      <w:pPr>
        <w:ind w:left="27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</w:lvl>
    <w:lvl w:ilvl="6" w:tplc="0409000F" w:tentative="1">
      <w:start w:val="1"/>
      <w:numFmt w:val="decimal"/>
      <w:lvlText w:val="%7."/>
      <w:lvlJc w:val="left"/>
      <w:pPr>
        <w:ind w:left="42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</w:lvl>
  </w:abstractNum>
  <w:abstractNum w:abstractNumId="4" w15:restartNumberingAfterBreak="0">
    <w:nsid w:val="28D64B28"/>
    <w:multiLevelType w:val="hybridMultilevel"/>
    <w:tmpl w:val="57BC1B8A"/>
    <w:lvl w:ilvl="0" w:tplc="144C2872">
      <w:start w:val="1"/>
      <w:numFmt w:val="taiwaneseCountingThousand"/>
      <w:lvlText w:val="(%1)"/>
      <w:lvlJc w:val="left"/>
      <w:pPr>
        <w:ind w:left="1001" w:hanging="720"/>
      </w:pPr>
      <w:rPr>
        <w:rFonts w:hint="default"/>
      </w:rPr>
    </w:lvl>
    <w:lvl w:ilvl="1" w:tplc="72686CA4">
      <w:start w:val="1"/>
      <w:numFmt w:val="decimal"/>
      <w:lvlText w:val="(%2)"/>
      <w:lvlJc w:val="left"/>
      <w:pPr>
        <w:ind w:left="1285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5" w15:restartNumberingAfterBreak="0">
    <w:nsid w:val="2A3E51F2"/>
    <w:multiLevelType w:val="hybridMultilevel"/>
    <w:tmpl w:val="06E28010"/>
    <w:lvl w:ilvl="0" w:tplc="56241C14">
      <w:start w:val="1"/>
      <w:numFmt w:val="decimal"/>
      <w:lvlText w:val="(%1)"/>
      <w:lvlJc w:val="left"/>
      <w:pPr>
        <w:ind w:left="1275" w:hanging="480"/>
      </w:pPr>
      <w:rPr>
        <w:rFonts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6" w15:restartNumberingAfterBreak="0">
    <w:nsid w:val="36D426A7"/>
    <w:multiLevelType w:val="hybridMultilevel"/>
    <w:tmpl w:val="36802DCA"/>
    <w:lvl w:ilvl="0" w:tplc="56241C14">
      <w:start w:val="1"/>
      <w:numFmt w:val="decimal"/>
      <w:lvlText w:val="(%1)"/>
      <w:lvlJc w:val="left"/>
      <w:pPr>
        <w:ind w:left="1320" w:hanging="480"/>
      </w:pPr>
      <w:rPr>
        <w:rFonts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3D966235"/>
    <w:multiLevelType w:val="hybridMultilevel"/>
    <w:tmpl w:val="7ADCA652"/>
    <w:lvl w:ilvl="0" w:tplc="7DD24E20">
      <w:start w:val="1"/>
      <w:numFmt w:val="taiwaneseCountingThousand"/>
      <w:lvlText w:val="%1、"/>
      <w:lvlJc w:val="left"/>
      <w:pPr>
        <w:ind w:left="410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8" w15:restartNumberingAfterBreak="0">
    <w:nsid w:val="40FC5199"/>
    <w:multiLevelType w:val="hybridMultilevel"/>
    <w:tmpl w:val="4D6EF2C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47C9292E"/>
    <w:multiLevelType w:val="hybridMultilevel"/>
    <w:tmpl w:val="E6642AEA"/>
    <w:lvl w:ilvl="0" w:tplc="B2DE8CE4">
      <w:start w:val="1"/>
      <w:numFmt w:val="decimal"/>
      <w:suff w:val="nothing"/>
      <w:lvlText w:val="%1."/>
      <w:lvlJc w:val="left"/>
      <w:pPr>
        <w:ind w:left="1321" w:hanging="480"/>
      </w:pPr>
      <w:rPr>
        <w:rFonts w:ascii="標楷體" w:eastAsia="標楷體" w:hAnsi="標楷體" w:hint="eastAsia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10" w15:restartNumberingAfterBreak="0">
    <w:nsid w:val="499817B5"/>
    <w:multiLevelType w:val="hybridMultilevel"/>
    <w:tmpl w:val="9B6E3C34"/>
    <w:lvl w:ilvl="0" w:tplc="91143B0C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1" w15:restartNumberingAfterBreak="0">
    <w:nsid w:val="68A717EE"/>
    <w:multiLevelType w:val="hybridMultilevel"/>
    <w:tmpl w:val="EBFCACBC"/>
    <w:lvl w:ilvl="0" w:tplc="75DAA406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2" w15:restartNumberingAfterBreak="0">
    <w:nsid w:val="71E774BC"/>
    <w:multiLevelType w:val="hybridMultilevel"/>
    <w:tmpl w:val="EDC2DC12"/>
    <w:lvl w:ilvl="0" w:tplc="9C3C1FA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35F4D3F"/>
    <w:multiLevelType w:val="hybridMultilevel"/>
    <w:tmpl w:val="9FC6153A"/>
    <w:lvl w:ilvl="0" w:tplc="F176D81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3931810"/>
    <w:multiLevelType w:val="hybridMultilevel"/>
    <w:tmpl w:val="E89A243A"/>
    <w:lvl w:ilvl="0" w:tplc="72686CA4">
      <w:start w:val="1"/>
      <w:numFmt w:val="decimal"/>
      <w:lvlText w:val="(%1)"/>
      <w:lvlJc w:val="left"/>
      <w:pPr>
        <w:ind w:left="6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1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9"/>
  </w:num>
  <w:num w:numId="5">
    <w:abstractNumId w:val="10"/>
  </w:num>
  <w:num w:numId="6">
    <w:abstractNumId w:val="7"/>
  </w:num>
  <w:num w:numId="7">
    <w:abstractNumId w:val="8"/>
  </w:num>
  <w:num w:numId="8">
    <w:abstractNumId w:val="5"/>
  </w:num>
  <w:num w:numId="9">
    <w:abstractNumId w:val="4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022"/>
    <w:rsid w:val="00002D6E"/>
    <w:rsid w:val="0001021F"/>
    <w:rsid w:val="000129B6"/>
    <w:rsid w:val="00013EF9"/>
    <w:rsid w:val="00014C29"/>
    <w:rsid w:val="00015401"/>
    <w:rsid w:val="00016AF0"/>
    <w:rsid w:val="00016CA9"/>
    <w:rsid w:val="000172B4"/>
    <w:rsid w:val="00017914"/>
    <w:rsid w:val="0002082D"/>
    <w:rsid w:val="00021EA6"/>
    <w:rsid w:val="000223E9"/>
    <w:rsid w:val="00026F02"/>
    <w:rsid w:val="00032C38"/>
    <w:rsid w:val="00033105"/>
    <w:rsid w:val="00033FE6"/>
    <w:rsid w:val="00034083"/>
    <w:rsid w:val="00035329"/>
    <w:rsid w:val="00035D99"/>
    <w:rsid w:val="00036E62"/>
    <w:rsid w:val="000373CF"/>
    <w:rsid w:val="0003779B"/>
    <w:rsid w:val="00037C0C"/>
    <w:rsid w:val="00042B4A"/>
    <w:rsid w:val="0004380F"/>
    <w:rsid w:val="0004459C"/>
    <w:rsid w:val="00051419"/>
    <w:rsid w:val="00052990"/>
    <w:rsid w:val="00060441"/>
    <w:rsid w:val="000638DA"/>
    <w:rsid w:val="0006456A"/>
    <w:rsid w:val="00066C1F"/>
    <w:rsid w:val="0007127A"/>
    <w:rsid w:val="00075BC7"/>
    <w:rsid w:val="00080B06"/>
    <w:rsid w:val="000840E0"/>
    <w:rsid w:val="00084698"/>
    <w:rsid w:val="000852EB"/>
    <w:rsid w:val="000859A6"/>
    <w:rsid w:val="000869D2"/>
    <w:rsid w:val="00087CD3"/>
    <w:rsid w:val="000912F9"/>
    <w:rsid w:val="000928A2"/>
    <w:rsid w:val="00092E65"/>
    <w:rsid w:val="000933B9"/>
    <w:rsid w:val="00093C98"/>
    <w:rsid w:val="000A0E3F"/>
    <w:rsid w:val="000A0E6B"/>
    <w:rsid w:val="000A1156"/>
    <w:rsid w:val="000A1AE3"/>
    <w:rsid w:val="000A4F03"/>
    <w:rsid w:val="000A7E5C"/>
    <w:rsid w:val="000B29D3"/>
    <w:rsid w:val="000B319D"/>
    <w:rsid w:val="000B6EC9"/>
    <w:rsid w:val="000C11F6"/>
    <w:rsid w:val="000C2EAA"/>
    <w:rsid w:val="000C5D79"/>
    <w:rsid w:val="000C6466"/>
    <w:rsid w:val="000D0129"/>
    <w:rsid w:val="000D1666"/>
    <w:rsid w:val="000D5003"/>
    <w:rsid w:val="000E07A1"/>
    <w:rsid w:val="000E21E1"/>
    <w:rsid w:val="000F2FFF"/>
    <w:rsid w:val="000F35C0"/>
    <w:rsid w:val="000F647A"/>
    <w:rsid w:val="000F6FC2"/>
    <w:rsid w:val="000F7DBB"/>
    <w:rsid w:val="00105352"/>
    <w:rsid w:val="001207C6"/>
    <w:rsid w:val="00124490"/>
    <w:rsid w:val="001253EC"/>
    <w:rsid w:val="00126C3B"/>
    <w:rsid w:val="001273F7"/>
    <w:rsid w:val="00127FE1"/>
    <w:rsid w:val="001339EA"/>
    <w:rsid w:val="00135328"/>
    <w:rsid w:val="00136636"/>
    <w:rsid w:val="0013724B"/>
    <w:rsid w:val="00137565"/>
    <w:rsid w:val="00142248"/>
    <w:rsid w:val="00142B51"/>
    <w:rsid w:val="0014611F"/>
    <w:rsid w:val="00155A24"/>
    <w:rsid w:val="00156DC6"/>
    <w:rsid w:val="001615AD"/>
    <w:rsid w:val="00161C6B"/>
    <w:rsid w:val="00173D26"/>
    <w:rsid w:val="0017434F"/>
    <w:rsid w:val="0017529C"/>
    <w:rsid w:val="0017606D"/>
    <w:rsid w:val="0018337D"/>
    <w:rsid w:val="0019190F"/>
    <w:rsid w:val="00192768"/>
    <w:rsid w:val="00193471"/>
    <w:rsid w:val="0019370F"/>
    <w:rsid w:val="00194626"/>
    <w:rsid w:val="00194E75"/>
    <w:rsid w:val="001B144F"/>
    <w:rsid w:val="001B1BBD"/>
    <w:rsid w:val="001B5E72"/>
    <w:rsid w:val="001B5EE0"/>
    <w:rsid w:val="001C45BF"/>
    <w:rsid w:val="001C5E65"/>
    <w:rsid w:val="001E0846"/>
    <w:rsid w:val="001E335F"/>
    <w:rsid w:val="001E50FC"/>
    <w:rsid w:val="001E579E"/>
    <w:rsid w:val="001F6C1F"/>
    <w:rsid w:val="0020109C"/>
    <w:rsid w:val="0020120B"/>
    <w:rsid w:val="00203570"/>
    <w:rsid w:val="00215A77"/>
    <w:rsid w:val="002178E3"/>
    <w:rsid w:val="00224CA5"/>
    <w:rsid w:val="002268BC"/>
    <w:rsid w:val="002354D6"/>
    <w:rsid w:val="00240361"/>
    <w:rsid w:val="00243E4C"/>
    <w:rsid w:val="002454AE"/>
    <w:rsid w:val="0024729F"/>
    <w:rsid w:val="00253019"/>
    <w:rsid w:val="002552CC"/>
    <w:rsid w:val="0025626B"/>
    <w:rsid w:val="002611B8"/>
    <w:rsid w:val="002624CB"/>
    <w:rsid w:val="00266777"/>
    <w:rsid w:val="0026790B"/>
    <w:rsid w:val="0027248A"/>
    <w:rsid w:val="00274353"/>
    <w:rsid w:val="00275CE1"/>
    <w:rsid w:val="0028242F"/>
    <w:rsid w:val="002826E1"/>
    <w:rsid w:val="002837D0"/>
    <w:rsid w:val="002857CF"/>
    <w:rsid w:val="00291129"/>
    <w:rsid w:val="0029392F"/>
    <w:rsid w:val="00294033"/>
    <w:rsid w:val="002940DB"/>
    <w:rsid w:val="002A3500"/>
    <w:rsid w:val="002A49A7"/>
    <w:rsid w:val="002A6632"/>
    <w:rsid w:val="002B48C2"/>
    <w:rsid w:val="002C0AB6"/>
    <w:rsid w:val="002C56BE"/>
    <w:rsid w:val="002D13D4"/>
    <w:rsid w:val="002D2250"/>
    <w:rsid w:val="002D426A"/>
    <w:rsid w:val="002E7E1D"/>
    <w:rsid w:val="002F01CB"/>
    <w:rsid w:val="002F27A1"/>
    <w:rsid w:val="002F3E59"/>
    <w:rsid w:val="0030009B"/>
    <w:rsid w:val="003033D9"/>
    <w:rsid w:val="003045F4"/>
    <w:rsid w:val="00304697"/>
    <w:rsid w:val="00304BBC"/>
    <w:rsid w:val="00304C6D"/>
    <w:rsid w:val="0031185F"/>
    <w:rsid w:val="0031417E"/>
    <w:rsid w:val="00320D32"/>
    <w:rsid w:val="00322790"/>
    <w:rsid w:val="0032282C"/>
    <w:rsid w:val="00323C77"/>
    <w:rsid w:val="003247CD"/>
    <w:rsid w:val="00325B42"/>
    <w:rsid w:val="00330740"/>
    <w:rsid w:val="00330BBD"/>
    <w:rsid w:val="00333ED2"/>
    <w:rsid w:val="003404EB"/>
    <w:rsid w:val="00341C19"/>
    <w:rsid w:val="00350006"/>
    <w:rsid w:val="00353828"/>
    <w:rsid w:val="0035638C"/>
    <w:rsid w:val="00360D65"/>
    <w:rsid w:val="003626AB"/>
    <w:rsid w:val="00362CB5"/>
    <w:rsid w:val="00363B06"/>
    <w:rsid w:val="00366D57"/>
    <w:rsid w:val="00371CF6"/>
    <w:rsid w:val="00372474"/>
    <w:rsid w:val="00375353"/>
    <w:rsid w:val="00383F3E"/>
    <w:rsid w:val="003907B6"/>
    <w:rsid w:val="003928D0"/>
    <w:rsid w:val="003928DD"/>
    <w:rsid w:val="00394B30"/>
    <w:rsid w:val="00395D60"/>
    <w:rsid w:val="003A0A74"/>
    <w:rsid w:val="003A1935"/>
    <w:rsid w:val="003A3EC0"/>
    <w:rsid w:val="003A3F12"/>
    <w:rsid w:val="003B3DB3"/>
    <w:rsid w:val="003B51F0"/>
    <w:rsid w:val="003B6632"/>
    <w:rsid w:val="003C02B2"/>
    <w:rsid w:val="003C1125"/>
    <w:rsid w:val="003C4647"/>
    <w:rsid w:val="003C4ADF"/>
    <w:rsid w:val="003D09E2"/>
    <w:rsid w:val="003E121D"/>
    <w:rsid w:val="003E1962"/>
    <w:rsid w:val="003F113C"/>
    <w:rsid w:val="003F398A"/>
    <w:rsid w:val="003F52EE"/>
    <w:rsid w:val="00401296"/>
    <w:rsid w:val="00403759"/>
    <w:rsid w:val="00403AFB"/>
    <w:rsid w:val="00404D36"/>
    <w:rsid w:val="00411953"/>
    <w:rsid w:val="00416701"/>
    <w:rsid w:val="00420246"/>
    <w:rsid w:val="00422FD3"/>
    <w:rsid w:val="00423716"/>
    <w:rsid w:val="0043164B"/>
    <w:rsid w:val="00435D2F"/>
    <w:rsid w:val="00436316"/>
    <w:rsid w:val="004438B3"/>
    <w:rsid w:val="004462B4"/>
    <w:rsid w:val="0045332D"/>
    <w:rsid w:val="00454630"/>
    <w:rsid w:val="00454B1E"/>
    <w:rsid w:val="00454D52"/>
    <w:rsid w:val="00457391"/>
    <w:rsid w:val="0046002F"/>
    <w:rsid w:val="004644F8"/>
    <w:rsid w:val="00464525"/>
    <w:rsid w:val="0047054F"/>
    <w:rsid w:val="00471A40"/>
    <w:rsid w:val="0047358A"/>
    <w:rsid w:val="00474867"/>
    <w:rsid w:val="0047576D"/>
    <w:rsid w:val="00475FC1"/>
    <w:rsid w:val="00476AC8"/>
    <w:rsid w:val="0048102C"/>
    <w:rsid w:val="00497792"/>
    <w:rsid w:val="004A1771"/>
    <w:rsid w:val="004B2070"/>
    <w:rsid w:val="004B56F4"/>
    <w:rsid w:val="004C102A"/>
    <w:rsid w:val="004C5CF1"/>
    <w:rsid w:val="004D4145"/>
    <w:rsid w:val="004E5E4C"/>
    <w:rsid w:val="004F39F4"/>
    <w:rsid w:val="004F46AB"/>
    <w:rsid w:val="004F4B77"/>
    <w:rsid w:val="004F52FC"/>
    <w:rsid w:val="004F716D"/>
    <w:rsid w:val="00500235"/>
    <w:rsid w:val="0050553D"/>
    <w:rsid w:val="00513793"/>
    <w:rsid w:val="005241C9"/>
    <w:rsid w:val="00525294"/>
    <w:rsid w:val="00525614"/>
    <w:rsid w:val="00527050"/>
    <w:rsid w:val="0052710D"/>
    <w:rsid w:val="00532EA3"/>
    <w:rsid w:val="005353D0"/>
    <w:rsid w:val="00535664"/>
    <w:rsid w:val="0053758E"/>
    <w:rsid w:val="00541F85"/>
    <w:rsid w:val="0054540D"/>
    <w:rsid w:val="005512B8"/>
    <w:rsid w:val="005602CB"/>
    <w:rsid w:val="0056052C"/>
    <w:rsid w:val="00562CF0"/>
    <w:rsid w:val="0056562C"/>
    <w:rsid w:val="00566420"/>
    <w:rsid w:val="00574601"/>
    <w:rsid w:val="00576963"/>
    <w:rsid w:val="0058067D"/>
    <w:rsid w:val="00582777"/>
    <w:rsid w:val="00585005"/>
    <w:rsid w:val="005866E0"/>
    <w:rsid w:val="005871EB"/>
    <w:rsid w:val="005906D8"/>
    <w:rsid w:val="00591355"/>
    <w:rsid w:val="005933C4"/>
    <w:rsid w:val="005934A7"/>
    <w:rsid w:val="005941D3"/>
    <w:rsid w:val="005955C3"/>
    <w:rsid w:val="005975FC"/>
    <w:rsid w:val="005A0AC6"/>
    <w:rsid w:val="005A3689"/>
    <w:rsid w:val="005A53A3"/>
    <w:rsid w:val="005A56A0"/>
    <w:rsid w:val="005A6503"/>
    <w:rsid w:val="005A668D"/>
    <w:rsid w:val="005B24F7"/>
    <w:rsid w:val="005B2E6C"/>
    <w:rsid w:val="005B56CA"/>
    <w:rsid w:val="005B700D"/>
    <w:rsid w:val="005C3049"/>
    <w:rsid w:val="005C7A7A"/>
    <w:rsid w:val="005D007B"/>
    <w:rsid w:val="005D09F6"/>
    <w:rsid w:val="005D4DD9"/>
    <w:rsid w:val="005D62C4"/>
    <w:rsid w:val="005E0771"/>
    <w:rsid w:val="005E2C81"/>
    <w:rsid w:val="005E5F7A"/>
    <w:rsid w:val="005E642B"/>
    <w:rsid w:val="005E733B"/>
    <w:rsid w:val="005F1901"/>
    <w:rsid w:val="005F253B"/>
    <w:rsid w:val="005F58FE"/>
    <w:rsid w:val="005F5C8F"/>
    <w:rsid w:val="005F69FE"/>
    <w:rsid w:val="006044B2"/>
    <w:rsid w:val="00604D63"/>
    <w:rsid w:val="006072F7"/>
    <w:rsid w:val="00607F6E"/>
    <w:rsid w:val="00610BE8"/>
    <w:rsid w:val="00613A1B"/>
    <w:rsid w:val="00615ECF"/>
    <w:rsid w:val="006226BC"/>
    <w:rsid w:val="006234DC"/>
    <w:rsid w:val="00631636"/>
    <w:rsid w:val="006338DD"/>
    <w:rsid w:val="00637C03"/>
    <w:rsid w:val="00646AF9"/>
    <w:rsid w:val="00651A62"/>
    <w:rsid w:val="006551B4"/>
    <w:rsid w:val="006558A8"/>
    <w:rsid w:val="00656ECC"/>
    <w:rsid w:val="006624A3"/>
    <w:rsid w:val="006625C9"/>
    <w:rsid w:val="0066378E"/>
    <w:rsid w:val="006668A8"/>
    <w:rsid w:val="00684114"/>
    <w:rsid w:val="00684B2E"/>
    <w:rsid w:val="006851D3"/>
    <w:rsid w:val="00685BA8"/>
    <w:rsid w:val="00690103"/>
    <w:rsid w:val="0069346A"/>
    <w:rsid w:val="00694884"/>
    <w:rsid w:val="00697681"/>
    <w:rsid w:val="006A11C9"/>
    <w:rsid w:val="006A147A"/>
    <w:rsid w:val="006A2844"/>
    <w:rsid w:val="006A46E9"/>
    <w:rsid w:val="006B36F1"/>
    <w:rsid w:val="006B502F"/>
    <w:rsid w:val="006C7E39"/>
    <w:rsid w:val="006D2E4A"/>
    <w:rsid w:val="006D4B04"/>
    <w:rsid w:val="006D5EDB"/>
    <w:rsid w:val="006D61A9"/>
    <w:rsid w:val="006D6723"/>
    <w:rsid w:val="006D77CD"/>
    <w:rsid w:val="006E0D6C"/>
    <w:rsid w:val="006E3704"/>
    <w:rsid w:val="006F2420"/>
    <w:rsid w:val="006F4234"/>
    <w:rsid w:val="006F6500"/>
    <w:rsid w:val="00700F0B"/>
    <w:rsid w:val="007015A1"/>
    <w:rsid w:val="00704677"/>
    <w:rsid w:val="0071201C"/>
    <w:rsid w:val="007127FC"/>
    <w:rsid w:val="00714604"/>
    <w:rsid w:val="00716855"/>
    <w:rsid w:val="007220C7"/>
    <w:rsid w:val="007221D0"/>
    <w:rsid w:val="007247FB"/>
    <w:rsid w:val="00725FDA"/>
    <w:rsid w:val="00726DED"/>
    <w:rsid w:val="00727A51"/>
    <w:rsid w:val="00730767"/>
    <w:rsid w:val="00736861"/>
    <w:rsid w:val="00737E64"/>
    <w:rsid w:val="007419CD"/>
    <w:rsid w:val="00744408"/>
    <w:rsid w:val="00744AA0"/>
    <w:rsid w:val="00744D68"/>
    <w:rsid w:val="00751D74"/>
    <w:rsid w:val="00751F2C"/>
    <w:rsid w:val="00754A8A"/>
    <w:rsid w:val="00755192"/>
    <w:rsid w:val="00761C37"/>
    <w:rsid w:val="00766E51"/>
    <w:rsid w:val="00767BE8"/>
    <w:rsid w:val="007837DC"/>
    <w:rsid w:val="00785C5A"/>
    <w:rsid w:val="007932ED"/>
    <w:rsid w:val="0079402A"/>
    <w:rsid w:val="00796A9E"/>
    <w:rsid w:val="007A346F"/>
    <w:rsid w:val="007A37CB"/>
    <w:rsid w:val="007A47D0"/>
    <w:rsid w:val="007B06C5"/>
    <w:rsid w:val="007B38EA"/>
    <w:rsid w:val="007C2923"/>
    <w:rsid w:val="007C5439"/>
    <w:rsid w:val="007C586D"/>
    <w:rsid w:val="007C7D56"/>
    <w:rsid w:val="007E7481"/>
    <w:rsid w:val="00801937"/>
    <w:rsid w:val="00803321"/>
    <w:rsid w:val="00804D4F"/>
    <w:rsid w:val="00806788"/>
    <w:rsid w:val="00811158"/>
    <w:rsid w:val="00817C7A"/>
    <w:rsid w:val="00820F1F"/>
    <w:rsid w:val="00825562"/>
    <w:rsid w:val="00826723"/>
    <w:rsid w:val="00830000"/>
    <w:rsid w:val="0083347B"/>
    <w:rsid w:val="00841612"/>
    <w:rsid w:val="00843F27"/>
    <w:rsid w:val="00852DC4"/>
    <w:rsid w:val="008559CF"/>
    <w:rsid w:val="008600C2"/>
    <w:rsid w:val="008624F7"/>
    <w:rsid w:val="00864BD2"/>
    <w:rsid w:val="0086617D"/>
    <w:rsid w:val="0086747A"/>
    <w:rsid w:val="00871A1F"/>
    <w:rsid w:val="00871A9C"/>
    <w:rsid w:val="00872420"/>
    <w:rsid w:val="00872585"/>
    <w:rsid w:val="00873631"/>
    <w:rsid w:val="00874F43"/>
    <w:rsid w:val="00876DE5"/>
    <w:rsid w:val="008833DA"/>
    <w:rsid w:val="00883A07"/>
    <w:rsid w:val="008901AA"/>
    <w:rsid w:val="00890CD5"/>
    <w:rsid w:val="00890D93"/>
    <w:rsid w:val="00891266"/>
    <w:rsid w:val="00894842"/>
    <w:rsid w:val="008A08C4"/>
    <w:rsid w:val="008A5D0D"/>
    <w:rsid w:val="008A676A"/>
    <w:rsid w:val="008A7E16"/>
    <w:rsid w:val="008B0F39"/>
    <w:rsid w:val="008B1D20"/>
    <w:rsid w:val="008B2525"/>
    <w:rsid w:val="008C3585"/>
    <w:rsid w:val="008C6BF5"/>
    <w:rsid w:val="008D2AE8"/>
    <w:rsid w:val="008D70A4"/>
    <w:rsid w:val="008E00B6"/>
    <w:rsid w:val="008E0BCA"/>
    <w:rsid w:val="008E1246"/>
    <w:rsid w:val="008E1EBB"/>
    <w:rsid w:val="008E2EDE"/>
    <w:rsid w:val="008E3EB1"/>
    <w:rsid w:val="008E3F82"/>
    <w:rsid w:val="008E498B"/>
    <w:rsid w:val="008E62FF"/>
    <w:rsid w:val="008F18D5"/>
    <w:rsid w:val="008F3295"/>
    <w:rsid w:val="008F433A"/>
    <w:rsid w:val="008F78D1"/>
    <w:rsid w:val="00900046"/>
    <w:rsid w:val="0090286D"/>
    <w:rsid w:val="00904AC6"/>
    <w:rsid w:val="00921267"/>
    <w:rsid w:val="009217BE"/>
    <w:rsid w:val="009318CC"/>
    <w:rsid w:val="009354EB"/>
    <w:rsid w:val="00935609"/>
    <w:rsid w:val="00936CBB"/>
    <w:rsid w:val="0094078A"/>
    <w:rsid w:val="00940F48"/>
    <w:rsid w:val="00942ACC"/>
    <w:rsid w:val="00942D1E"/>
    <w:rsid w:val="0094412E"/>
    <w:rsid w:val="00944B5C"/>
    <w:rsid w:val="00946AD9"/>
    <w:rsid w:val="00950FD3"/>
    <w:rsid w:val="00951A4A"/>
    <w:rsid w:val="0095496C"/>
    <w:rsid w:val="0096081B"/>
    <w:rsid w:val="009621D9"/>
    <w:rsid w:val="009666AF"/>
    <w:rsid w:val="00966859"/>
    <w:rsid w:val="00986FD0"/>
    <w:rsid w:val="009870B9"/>
    <w:rsid w:val="009938DE"/>
    <w:rsid w:val="00996E13"/>
    <w:rsid w:val="009970B8"/>
    <w:rsid w:val="009A1602"/>
    <w:rsid w:val="009A26F0"/>
    <w:rsid w:val="009A4BED"/>
    <w:rsid w:val="009A5EC3"/>
    <w:rsid w:val="009A70B3"/>
    <w:rsid w:val="009A7137"/>
    <w:rsid w:val="009B609C"/>
    <w:rsid w:val="009B6394"/>
    <w:rsid w:val="009B712A"/>
    <w:rsid w:val="009B7787"/>
    <w:rsid w:val="009C3C49"/>
    <w:rsid w:val="009C56C9"/>
    <w:rsid w:val="009D11B8"/>
    <w:rsid w:val="009D1A51"/>
    <w:rsid w:val="009D70D9"/>
    <w:rsid w:val="009D7FE0"/>
    <w:rsid w:val="009E21E2"/>
    <w:rsid w:val="009E626D"/>
    <w:rsid w:val="009F1F4B"/>
    <w:rsid w:val="009F44D2"/>
    <w:rsid w:val="00A01C4D"/>
    <w:rsid w:val="00A058EB"/>
    <w:rsid w:val="00A0716F"/>
    <w:rsid w:val="00A17D2B"/>
    <w:rsid w:val="00A216A6"/>
    <w:rsid w:val="00A22181"/>
    <w:rsid w:val="00A27098"/>
    <w:rsid w:val="00A2742A"/>
    <w:rsid w:val="00A307F6"/>
    <w:rsid w:val="00A32266"/>
    <w:rsid w:val="00A325FF"/>
    <w:rsid w:val="00A37633"/>
    <w:rsid w:val="00A37CA9"/>
    <w:rsid w:val="00A4423D"/>
    <w:rsid w:val="00A46CE2"/>
    <w:rsid w:val="00A579B0"/>
    <w:rsid w:val="00A60568"/>
    <w:rsid w:val="00A62917"/>
    <w:rsid w:val="00A62FF8"/>
    <w:rsid w:val="00A64B7F"/>
    <w:rsid w:val="00A70118"/>
    <w:rsid w:val="00A71270"/>
    <w:rsid w:val="00A71401"/>
    <w:rsid w:val="00A72BAC"/>
    <w:rsid w:val="00A745B6"/>
    <w:rsid w:val="00A746ED"/>
    <w:rsid w:val="00A86EB5"/>
    <w:rsid w:val="00A90679"/>
    <w:rsid w:val="00A914D1"/>
    <w:rsid w:val="00A936B3"/>
    <w:rsid w:val="00A977B9"/>
    <w:rsid w:val="00AA00E9"/>
    <w:rsid w:val="00AA06DA"/>
    <w:rsid w:val="00AA1BA7"/>
    <w:rsid w:val="00AA5C89"/>
    <w:rsid w:val="00AA7C11"/>
    <w:rsid w:val="00AA7D71"/>
    <w:rsid w:val="00AB27F5"/>
    <w:rsid w:val="00AB2B89"/>
    <w:rsid w:val="00AB48F0"/>
    <w:rsid w:val="00AB4DCB"/>
    <w:rsid w:val="00AB53C9"/>
    <w:rsid w:val="00AB608B"/>
    <w:rsid w:val="00AB6CC4"/>
    <w:rsid w:val="00AB7EF8"/>
    <w:rsid w:val="00AC0E45"/>
    <w:rsid w:val="00AC5369"/>
    <w:rsid w:val="00AC7F72"/>
    <w:rsid w:val="00AD1FC7"/>
    <w:rsid w:val="00AD7AD2"/>
    <w:rsid w:val="00AE17F5"/>
    <w:rsid w:val="00AE1DBE"/>
    <w:rsid w:val="00AE4357"/>
    <w:rsid w:val="00AF0EF2"/>
    <w:rsid w:val="00B02B9B"/>
    <w:rsid w:val="00B0789A"/>
    <w:rsid w:val="00B1071F"/>
    <w:rsid w:val="00B15AE9"/>
    <w:rsid w:val="00B17569"/>
    <w:rsid w:val="00B20487"/>
    <w:rsid w:val="00B2096B"/>
    <w:rsid w:val="00B230C3"/>
    <w:rsid w:val="00B23457"/>
    <w:rsid w:val="00B27A4D"/>
    <w:rsid w:val="00B30284"/>
    <w:rsid w:val="00B33B0F"/>
    <w:rsid w:val="00B372B0"/>
    <w:rsid w:val="00B40AEA"/>
    <w:rsid w:val="00B422A4"/>
    <w:rsid w:val="00B43E31"/>
    <w:rsid w:val="00B43F7E"/>
    <w:rsid w:val="00B47C0D"/>
    <w:rsid w:val="00B502D4"/>
    <w:rsid w:val="00B537BA"/>
    <w:rsid w:val="00B558A5"/>
    <w:rsid w:val="00B62CB8"/>
    <w:rsid w:val="00B7221D"/>
    <w:rsid w:val="00B7731F"/>
    <w:rsid w:val="00B77784"/>
    <w:rsid w:val="00B8484B"/>
    <w:rsid w:val="00B84973"/>
    <w:rsid w:val="00B90C53"/>
    <w:rsid w:val="00B91B35"/>
    <w:rsid w:val="00B94325"/>
    <w:rsid w:val="00B95BCB"/>
    <w:rsid w:val="00B964F9"/>
    <w:rsid w:val="00B96567"/>
    <w:rsid w:val="00B97019"/>
    <w:rsid w:val="00B9784C"/>
    <w:rsid w:val="00B97C3C"/>
    <w:rsid w:val="00BA075D"/>
    <w:rsid w:val="00BB305D"/>
    <w:rsid w:val="00BB3999"/>
    <w:rsid w:val="00BC0208"/>
    <w:rsid w:val="00BC2842"/>
    <w:rsid w:val="00BC64F2"/>
    <w:rsid w:val="00BD2A86"/>
    <w:rsid w:val="00BD3A6C"/>
    <w:rsid w:val="00BD4750"/>
    <w:rsid w:val="00BD492E"/>
    <w:rsid w:val="00BD4C9A"/>
    <w:rsid w:val="00BD6030"/>
    <w:rsid w:val="00BE23D5"/>
    <w:rsid w:val="00BE36C6"/>
    <w:rsid w:val="00BE37E0"/>
    <w:rsid w:val="00BE64E4"/>
    <w:rsid w:val="00C027B0"/>
    <w:rsid w:val="00C02AF6"/>
    <w:rsid w:val="00C03D8F"/>
    <w:rsid w:val="00C03E9F"/>
    <w:rsid w:val="00C12DE2"/>
    <w:rsid w:val="00C12F7A"/>
    <w:rsid w:val="00C14C4D"/>
    <w:rsid w:val="00C16EB5"/>
    <w:rsid w:val="00C174D1"/>
    <w:rsid w:val="00C208BF"/>
    <w:rsid w:val="00C216D7"/>
    <w:rsid w:val="00C2634D"/>
    <w:rsid w:val="00C26D4C"/>
    <w:rsid w:val="00C31B56"/>
    <w:rsid w:val="00C35198"/>
    <w:rsid w:val="00C47BDE"/>
    <w:rsid w:val="00C47D44"/>
    <w:rsid w:val="00C53360"/>
    <w:rsid w:val="00C625D3"/>
    <w:rsid w:val="00C63CDA"/>
    <w:rsid w:val="00C678DB"/>
    <w:rsid w:val="00C7488C"/>
    <w:rsid w:val="00C75104"/>
    <w:rsid w:val="00C769C4"/>
    <w:rsid w:val="00C82B6D"/>
    <w:rsid w:val="00C83B01"/>
    <w:rsid w:val="00C84109"/>
    <w:rsid w:val="00C84549"/>
    <w:rsid w:val="00C86B7F"/>
    <w:rsid w:val="00C93669"/>
    <w:rsid w:val="00C93AD3"/>
    <w:rsid w:val="00C9752F"/>
    <w:rsid w:val="00C97F53"/>
    <w:rsid w:val="00CA020B"/>
    <w:rsid w:val="00CA07E8"/>
    <w:rsid w:val="00CA1C48"/>
    <w:rsid w:val="00CB2A63"/>
    <w:rsid w:val="00CB43F0"/>
    <w:rsid w:val="00CB6B3A"/>
    <w:rsid w:val="00CC14D5"/>
    <w:rsid w:val="00CC1B07"/>
    <w:rsid w:val="00CC1F39"/>
    <w:rsid w:val="00CC3A8A"/>
    <w:rsid w:val="00CC7032"/>
    <w:rsid w:val="00CD0574"/>
    <w:rsid w:val="00CD2063"/>
    <w:rsid w:val="00CD36A4"/>
    <w:rsid w:val="00CD600B"/>
    <w:rsid w:val="00CD64FB"/>
    <w:rsid w:val="00CE306C"/>
    <w:rsid w:val="00CE4C1E"/>
    <w:rsid w:val="00CE7FFB"/>
    <w:rsid w:val="00CF2C71"/>
    <w:rsid w:val="00CF6B3F"/>
    <w:rsid w:val="00CF70DF"/>
    <w:rsid w:val="00CF7889"/>
    <w:rsid w:val="00D078E0"/>
    <w:rsid w:val="00D11054"/>
    <w:rsid w:val="00D12959"/>
    <w:rsid w:val="00D178E8"/>
    <w:rsid w:val="00D17E20"/>
    <w:rsid w:val="00D24462"/>
    <w:rsid w:val="00D24F9E"/>
    <w:rsid w:val="00D33B52"/>
    <w:rsid w:val="00D35D81"/>
    <w:rsid w:val="00D40345"/>
    <w:rsid w:val="00D40540"/>
    <w:rsid w:val="00D40772"/>
    <w:rsid w:val="00D42AED"/>
    <w:rsid w:val="00D43385"/>
    <w:rsid w:val="00D43537"/>
    <w:rsid w:val="00D45B06"/>
    <w:rsid w:val="00D474F8"/>
    <w:rsid w:val="00D50247"/>
    <w:rsid w:val="00D51F39"/>
    <w:rsid w:val="00D52F85"/>
    <w:rsid w:val="00D53ECD"/>
    <w:rsid w:val="00D60850"/>
    <w:rsid w:val="00D64A1D"/>
    <w:rsid w:val="00D703F9"/>
    <w:rsid w:val="00D7101F"/>
    <w:rsid w:val="00D71A1E"/>
    <w:rsid w:val="00D737AA"/>
    <w:rsid w:val="00D7431F"/>
    <w:rsid w:val="00D75C6D"/>
    <w:rsid w:val="00D81590"/>
    <w:rsid w:val="00D820A5"/>
    <w:rsid w:val="00D82513"/>
    <w:rsid w:val="00D87FE8"/>
    <w:rsid w:val="00D90737"/>
    <w:rsid w:val="00D93E03"/>
    <w:rsid w:val="00D941C7"/>
    <w:rsid w:val="00D96A08"/>
    <w:rsid w:val="00DA160C"/>
    <w:rsid w:val="00DA4DC3"/>
    <w:rsid w:val="00DB0C7C"/>
    <w:rsid w:val="00DB1D3E"/>
    <w:rsid w:val="00DB418F"/>
    <w:rsid w:val="00DB499F"/>
    <w:rsid w:val="00DB6434"/>
    <w:rsid w:val="00DB72D6"/>
    <w:rsid w:val="00DC1548"/>
    <w:rsid w:val="00DC6597"/>
    <w:rsid w:val="00DD1801"/>
    <w:rsid w:val="00DD625E"/>
    <w:rsid w:val="00DE0449"/>
    <w:rsid w:val="00DE312B"/>
    <w:rsid w:val="00DE37E6"/>
    <w:rsid w:val="00DE4B32"/>
    <w:rsid w:val="00DE5EF3"/>
    <w:rsid w:val="00DE6B32"/>
    <w:rsid w:val="00DF218F"/>
    <w:rsid w:val="00DF300D"/>
    <w:rsid w:val="00DF50F4"/>
    <w:rsid w:val="00DF72F8"/>
    <w:rsid w:val="00E00F4E"/>
    <w:rsid w:val="00E014C2"/>
    <w:rsid w:val="00E01598"/>
    <w:rsid w:val="00E058FB"/>
    <w:rsid w:val="00E10C13"/>
    <w:rsid w:val="00E149CB"/>
    <w:rsid w:val="00E20F3E"/>
    <w:rsid w:val="00E32B48"/>
    <w:rsid w:val="00E32DAC"/>
    <w:rsid w:val="00E3407C"/>
    <w:rsid w:val="00E341BE"/>
    <w:rsid w:val="00E35341"/>
    <w:rsid w:val="00E36205"/>
    <w:rsid w:val="00E404E5"/>
    <w:rsid w:val="00E4224E"/>
    <w:rsid w:val="00E438C1"/>
    <w:rsid w:val="00E44624"/>
    <w:rsid w:val="00E50B9E"/>
    <w:rsid w:val="00E54E85"/>
    <w:rsid w:val="00E61484"/>
    <w:rsid w:val="00E7292C"/>
    <w:rsid w:val="00E75F4C"/>
    <w:rsid w:val="00E77F38"/>
    <w:rsid w:val="00E81ED4"/>
    <w:rsid w:val="00E85D4F"/>
    <w:rsid w:val="00E863E1"/>
    <w:rsid w:val="00E907B2"/>
    <w:rsid w:val="00E90AC2"/>
    <w:rsid w:val="00E911AF"/>
    <w:rsid w:val="00E9250E"/>
    <w:rsid w:val="00E952CA"/>
    <w:rsid w:val="00E974AA"/>
    <w:rsid w:val="00E979DD"/>
    <w:rsid w:val="00EA000A"/>
    <w:rsid w:val="00EA1A1B"/>
    <w:rsid w:val="00EB1CE4"/>
    <w:rsid w:val="00EC471B"/>
    <w:rsid w:val="00ED047A"/>
    <w:rsid w:val="00EE148A"/>
    <w:rsid w:val="00EE1B38"/>
    <w:rsid w:val="00EE30CC"/>
    <w:rsid w:val="00EE3157"/>
    <w:rsid w:val="00EE7C20"/>
    <w:rsid w:val="00EE7C4D"/>
    <w:rsid w:val="00EF0B7F"/>
    <w:rsid w:val="00EF6475"/>
    <w:rsid w:val="00EF7121"/>
    <w:rsid w:val="00F03728"/>
    <w:rsid w:val="00F1278A"/>
    <w:rsid w:val="00F1378E"/>
    <w:rsid w:val="00F16691"/>
    <w:rsid w:val="00F21866"/>
    <w:rsid w:val="00F226DF"/>
    <w:rsid w:val="00F2289B"/>
    <w:rsid w:val="00F23714"/>
    <w:rsid w:val="00F2495D"/>
    <w:rsid w:val="00F26B79"/>
    <w:rsid w:val="00F31054"/>
    <w:rsid w:val="00F32D0D"/>
    <w:rsid w:val="00F3582A"/>
    <w:rsid w:val="00F42701"/>
    <w:rsid w:val="00F53986"/>
    <w:rsid w:val="00F540F5"/>
    <w:rsid w:val="00F54ADC"/>
    <w:rsid w:val="00F620FE"/>
    <w:rsid w:val="00F653B3"/>
    <w:rsid w:val="00F66697"/>
    <w:rsid w:val="00F67ECD"/>
    <w:rsid w:val="00F70DAB"/>
    <w:rsid w:val="00F742B6"/>
    <w:rsid w:val="00F7762E"/>
    <w:rsid w:val="00F81292"/>
    <w:rsid w:val="00F854D5"/>
    <w:rsid w:val="00F86DEA"/>
    <w:rsid w:val="00F91832"/>
    <w:rsid w:val="00F91CFE"/>
    <w:rsid w:val="00FA3858"/>
    <w:rsid w:val="00FA3B93"/>
    <w:rsid w:val="00FB0062"/>
    <w:rsid w:val="00FB0ABE"/>
    <w:rsid w:val="00FB37CE"/>
    <w:rsid w:val="00FB59D3"/>
    <w:rsid w:val="00FC17C5"/>
    <w:rsid w:val="00FC3A2D"/>
    <w:rsid w:val="00FD0A7C"/>
    <w:rsid w:val="00FE0BF1"/>
    <w:rsid w:val="00FE1D96"/>
    <w:rsid w:val="00FE54F7"/>
    <w:rsid w:val="00FE67DB"/>
    <w:rsid w:val="00FF26FA"/>
    <w:rsid w:val="00FF326E"/>
    <w:rsid w:val="00FF33BA"/>
    <w:rsid w:val="00FF4C9F"/>
    <w:rsid w:val="00FF6463"/>
    <w:rsid w:val="00FF679A"/>
    <w:rsid w:val="00FF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654FAAA-4405-452E-AC1C-80EC9E2F9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link w:val="10"/>
    <w:qFormat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paragraph" w:styleId="af3">
    <w:name w:val="Balloon Text"/>
    <w:basedOn w:val="a"/>
    <w:link w:val="af4"/>
    <w:uiPriority w:val="99"/>
    <w:semiHidden/>
    <w:unhideWhenUsed/>
    <w:rsid w:val="00035D9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035D9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10">
    <w:name w:val="1.2.3. 字元1"/>
    <w:rsid w:val="006D672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3">
    <w:name w:val="(一)(二)(三) 字元2"/>
    <w:qFormat/>
    <w:rsid w:val="006D672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5">
    <w:name w:val="一"/>
    <w:basedOn w:val="a"/>
    <w:rsid w:val="00372474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6">
    <w:name w:val="(一)下內文 字元 字元 字元"/>
    <w:link w:val="af7"/>
    <w:rsid w:val="00D737AA"/>
    <w:rPr>
      <w:rFonts w:ascii="標楷體" w:eastAsia="標楷體"/>
      <w:snapToGrid w:val="0"/>
      <w:kern w:val="2"/>
      <w:sz w:val="28"/>
      <w:szCs w:val="28"/>
    </w:rPr>
  </w:style>
  <w:style w:type="paragraph" w:customStyle="1" w:styleId="af7">
    <w:name w:val="(一)下內文 字元 字元"/>
    <w:basedOn w:val="a"/>
    <w:link w:val="af6"/>
    <w:rsid w:val="00D737AA"/>
    <w:pPr>
      <w:adjustRightInd w:val="0"/>
      <w:ind w:leftChars="300" w:left="300" w:firstLineChars="0" w:firstLine="0"/>
    </w:pPr>
  </w:style>
  <w:style w:type="paragraph" w:customStyle="1" w:styleId="14-2">
    <w:name w:val="表格內文(14行高)-2"/>
    <w:basedOn w:val="142"/>
    <w:qFormat/>
    <w:rsid w:val="00D737AA"/>
    <w:pPr>
      <w:ind w:leftChars="5" w:left="111" w:hangingChars="40" w:hanging="97"/>
    </w:pPr>
    <w:rPr>
      <w:szCs w:val="24"/>
      <w:lang w:val="x-none"/>
    </w:rPr>
  </w:style>
  <w:style w:type="table" w:styleId="af8">
    <w:name w:val="Table Grid"/>
    <w:basedOn w:val="a1"/>
    <w:uiPriority w:val="59"/>
    <w:rsid w:val="00532E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4">
    <w:name w:val="表格內文(14行高) 字元"/>
    <w:rsid w:val="00EE7C20"/>
    <w:rPr>
      <w:rFonts w:ascii="標楷體" w:eastAsia="標楷體"/>
      <w:snapToGrid w:val="0"/>
      <w:kern w:val="2"/>
      <w:sz w:val="24"/>
      <w:szCs w:val="28"/>
    </w:rPr>
  </w:style>
  <w:style w:type="paragraph" w:styleId="af9">
    <w:name w:val="footnote text"/>
    <w:basedOn w:val="a"/>
    <w:link w:val="afa"/>
    <w:uiPriority w:val="99"/>
    <w:semiHidden/>
    <w:unhideWhenUsed/>
    <w:rsid w:val="00173D26"/>
    <w:pPr>
      <w:snapToGrid w:val="0"/>
      <w:jc w:val="left"/>
    </w:pPr>
    <w:rPr>
      <w:sz w:val="20"/>
      <w:szCs w:val="20"/>
    </w:rPr>
  </w:style>
  <w:style w:type="character" w:customStyle="1" w:styleId="afa">
    <w:name w:val="註腳文字 字元"/>
    <w:link w:val="af9"/>
    <w:uiPriority w:val="99"/>
    <w:semiHidden/>
    <w:rsid w:val="00173D26"/>
    <w:rPr>
      <w:rFonts w:ascii="標楷體" w:eastAsia="標楷體"/>
      <w:snapToGrid w:val="0"/>
      <w:kern w:val="2"/>
    </w:rPr>
  </w:style>
  <w:style w:type="paragraph" w:customStyle="1" w:styleId="12">
    <w:name w:val="清單段落1"/>
    <w:aliases w:val="標題2,List Paragraph,List Paragraph1,標1,1.1.1.1清單段落,列點,(二),附錄,Yie-清單段落,12 20"/>
    <w:basedOn w:val="a"/>
    <w:link w:val="afb"/>
    <w:uiPriority w:val="34"/>
    <w:qFormat/>
    <w:rsid w:val="00F42701"/>
    <w:pPr>
      <w:suppressAutoHyphens/>
      <w:spacing w:line="240" w:lineRule="auto"/>
      <w:ind w:left="480" w:firstLineChars="0" w:firstLine="0"/>
      <w:jc w:val="left"/>
    </w:pPr>
    <w:rPr>
      <w:rFonts w:ascii="Times New Roman" w:cs="Calibri"/>
      <w:snapToGrid/>
      <w:szCs w:val="22"/>
    </w:rPr>
  </w:style>
  <w:style w:type="paragraph" w:customStyle="1" w:styleId="ReturnAddress">
    <w:name w:val="Return Address"/>
    <w:basedOn w:val="a"/>
    <w:rsid w:val="007932ED"/>
    <w:pPr>
      <w:keepLines/>
      <w:widowControl/>
      <w:tabs>
        <w:tab w:val="left" w:pos="27814"/>
      </w:tabs>
      <w:suppressAutoHyphens/>
      <w:autoSpaceDN w:val="0"/>
      <w:spacing w:line="200" w:lineRule="atLeast"/>
      <w:ind w:leftChars="0" w:left="0" w:firstLineChars="0" w:firstLine="0"/>
      <w:jc w:val="left"/>
      <w:textAlignment w:val="baseline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customStyle="1" w:styleId="10">
    <w:name w:val="(一)下內文 字元1"/>
    <w:link w:val="a5"/>
    <w:locked/>
    <w:rsid w:val="006625C9"/>
    <w:rPr>
      <w:rFonts w:ascii="標楷體" w:eastAsia="標楷體"/>
      <w:snapToGrid w:val="0"/>
      <w:kern w:val="2"/>
      <w:sz w:val="28"/>
      <w:szCs w:val="28"/>
    </w:rPr>
  </w:style>
  <w:style w:type="character" w:customStyle="1" w:styleId="afb">
    <w:name w:val="清單段落 字元"/>
    <w:aliases w:val="標題2 字元,List Paragraph 字元,List Paragraph1 字元,標1 字元,1.1.1.1清單段落 字元,列點 字元,(二) 字元,附錄 字元,Yie-清單段落 字元,12 20 字元"/>
    <w:link w:val="12"/>
    <w:uiPriority w:val="34"/>
    <w:locked/>
    <w:rsid w:val="005941D3"/>
    <w:rPr>
      <w:rFonts w:eastAsia="標楷體" w:cs="Calibri"/>
      <w:kern w:val="2"/>
      <w:sz w:val="28"/>
      <w:szCs w:val="22"/>
    </w:rPr>
  </w:style>
  <w:style w:type="paragraph" w:styleId="3">
    <w:name w:val="Body Text 3"/>
    <w:basedOn w:val="a"/>
    <w:link w:val="30"/>
    <w:rsid w:val="0017606D"/>
    <w:pPr>
      <w:suppressAutoHyphens/>
      <w:autoSpaceDN w:val="0"/>
      <w:snapToGrid w:val="0"/>
      <w:spacing w:line="440" w:lineRule="atLeast"/>
      <w:ind w:leftChars="0" w:left="0" w:firstLineChars="0" w:firstLine="0"/>
      <w:textAlignment w:val="baseline"/>
    </w:pPr>
    <w:rPr>
      <w:rFonts w:hAnsi="標楷體"/>
      <w:b/>
      <w:snapToGrid/>
      <w:kern w:val="3"/>
      <w:sz w:val="56"/>
      <w:szCs w:val="20"/>
    </w:rPr>
  </w:style>
  <w:style w:type="character" w:customStyle="1" w:styleId="30">
    <w:name w:val="本文 3 字元"/>
    <w:link w:val="3"/>
    <w:rsid w:val="0017606D"/>
    <w:rPr>
      <w:rFonts w:ascii="標楷體" w:eastAsia="標楷體" w:hAnsi="標楷體"/>
      <w:b/>
      <w:kern w:val="3"/>
      <w:sz w:val="56"/>
    </w:rPr>
  </w:style>
  <w:style w:type="paragraph" w:customStyle="1" w:styleId="1420">
    <w:name w:val="表格內文(14行高2註)"/>
    <w:basedOn w:val="142"/>
    <w:qFormat/>
    <w:rsid w:val="0017529C"/>
    <w:pPr>
      <w:ind w:leftChars="10" w:left="69" w:hangingChars="17" w:hanging="4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6F842-E331-4CC6-9942-860147153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7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Links>
    <vt:vector size="18" baseType="variant">
      <vt:variant>
        <vt:i4>1310775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_Toc185846752</vt:lpwstr>
      </vt:variant>
      <vt:variant>
        <vt:i4>1310775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_Toc185846751</vt:lpwstr>
      </vt:variant>
      <vt:variant>
        <vt:i4>1310775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_Toc185846750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2024-12-23T03:45:00Z</cp:lastPrinted>
  <dcterms:created xsi:type="dcterms:W3CDTF">2024-12-26T03:27:00Z</dcterms:created>
  <dcterms:modified xsi:type="dcterms:W3CDTF">2024-12-26T03:27:00Z</dcterms:modified>
</cp:coreProperties>
</file>