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EC0" w:rsidRPr="00CA07E8" w:rsidRDefault="00E20F3E" w:rsidP="00736861">
      <w:pPr>
        <w:pStyle w:val="a9"/>
        <w:rPr>
          <w:sz w:val="32"/>
        </w:rPr>
      </w:pPr>
      <w:bookmarkStart w:id="0" w:name="_GoBack"/>
      <w:bookmarkEnd w:id="0"/>
      <w:r w:rsidRPr="00CA07E8">
        <w:rPr>
          <w:rFonts w:hint="eastAsia"/>
          <w:sz w:val="32"/>
        </w:rPr>
        <w:t>勞動部</w:t>
      </w:r>
      <w:r w:rsidR="00D703F9" w:rsidRPr="00CA07E8">
        <w:rPr>
          <w:rFonts w:hint="eastAsia"/>
          <w:sz w:val="32"/>
        </w:rPr>
        <w:t>主管</w:t>
      </w:r>
      <w:r w:rsidRPr="00CA07E8">
        <w:rPr>
          <w:rFonts w:hint="eastAsia"/>
          <w:sz w:val="32"/>
        </w:rPr>
        <w:t>1</w:t>
      </w:r>
      <w:r w:rsidR="00E01598" w:rsidRPr="00CA07E8">
        <w:rPr>
          <w:rFonts w:hint="eastAsia"/>
          <w:sz w:val="32"/>
        </w:rPr>
        <w:t>1</w:t>
      </w:r>
      <w:r w:rsidR="00806788" w:rsidRPr="00CA07E8">
        <w:rPr>
          <w:rFonts w:hint="eastAsia"/>
          <w:sz w:val="32"/>
        </w:rPr>
        <w:t>2</w:t>
      </w:r>
      <w:r w:rsidRPr="00CA07E8">
        <w:rPr>
          <w:rFonts w:hint="eastAsia"/>
          <w:sz w:val="32"/>
        </w:rPr>
        <w:t>年度單位決算評估報告目錄</w:t>
      </w:r>
      <w:r w:rsidR="009E21E2" w:rsidRPr="00CA07E8">
        <w:rPr>
          <w:rFonts w:hint="eastAsia"/>
          <w:sz w:val="32"/>
        </w:rPr>
        <w:t xml:space="preserve"> </w:t>
      </w:r>
      <w:r w:rsidR="00FA3858" w:rsidRPr="00CA07E8">
        <w:rPr>
          <w:rFonts w:hint="eastAsia"/>
          <w:sz w:val="32"/>
        </w:rPr>
        <w:t xml:space="preserve">    </w:t>
      </w:r>
    </w:p>
    <w:p w:rsidR="00E20F3E" w:rsidRPr="00CA07E8" w:rsidRDefault="00E20F3E" w:rsidP="003A3EC0">
      <w:pPr>
        <w:pStyle w:val="a9"/>
        <w:jc w:val="right"/>
        <w:rPr>
          <w:sz w:val="24"/>
          <w:szCs w:val="24"/>
        </w:rPr>
      </w:pPr>
      <w:r w:rsidRPr="00CA07E8">
        <w:rPr>
          <w:rFonts w:hint="eastAsia"/>
          <w:sz w:val="24"/>
          <w:szCs w:val="24"/>
        </w:rPr>
        <w:t>頁次</w:t>
      </w:r>
    </w:p>
    <w:p w:rsidR="00BD4C9A" w:rsidRPr="00322790" w:rsidRDefault="00E20F3E">
      <w:pPr>
        <w:pStyle w:val="21"/>
        <w:rPr>
          <w:rFonts w:ascii="Calibri" w:eastAsia="新細明體" w:hAnsi="Calibri"/>
          <w:noProof/>
          <w:snapToGrid/>
          <w:szCs w:val="22"/>
        </w:rPr>
      </w:pPr>
      <w:r w:rsidRPr="00806788">
        <w:rPr>
          <w:color w:val="FF0000"/>
        </w:rPr>
        <w:fldChar w:fldCharType="begin"/>
      </w:r>
      <w:r w:rsidRPr="00806788">
        <w:rPr>
          <w:color w:val="FF0000"/>
        </w:rPr>
        <w:instrText xml:space="preserve"> TOC \o "1-3" \h \z \t "第二層(14號字),2,第一層(14號字) 字元,1" </w:instrText>
      </w:r>
      <w:r w:rsidRPr="00806788">
        <w:rPr>
          <w:color w:val="FF0000"/>
        </w:rPr>
        <w:fldChar w:fldCharType="separate"/>
      </w:r>
      <w:hyperlink w:anchor="_Toc185846750" w:history="1">
        <w:r w:rsidR="00BD4C9A" w:rsidRPr="00F3711D">
          <w:rPr>
            <w:rStyle w:val="af1"/>
            <w:rFonts w:hint="eastAsia"/>
            <w:noProof/>
          </w:rPr>
          <w:t>一、我國</w:t>
        </w:r>
        <w:r w:rsidR="00BD4C9A" w:rsidRPr="00F3711D">
          <w:rPr>
            <w:rStyle w:val="af1"/>
            <w:noProof/>
          </w:rPr>
          <w:t>112</w:t>
        </w:r>
        <w:r w:rsidR="00BD4C9A" w:rsidRPr="00F3711D">
          <w:rPr>
            <w:rStyle w:val="af1"/>
            <w:rFonts w:hint="eastAsia"/>
            <w:noProof/>
          </w:rPr>
          <w:t>年度中高齡者及高齡者勞動參與率雖有提升，惟仍低於國際主要國家，允宜賡續精進相關就業措施</w:t>
        </w:r>
        <w:r w:rsidR="00BD4C9A">
          <w:rPr>
            <w:noProof/>
            <w:webHidden/>
          </w:rPr>
          <w:tab/>
        </w:r>
        <w:r w:rsidR="00BD4C9A">
          <w:rPr>
            <w:noProof/>
            <w:webHidden/>
          </w:rPr>
          <w:fldChar w:fldCharType="begin"/>
        </w:r>
        <w:r w:rsidR="00BD4C9A">
          <w:rPr>
            <w:noProof/>
            <w:webHidden/>
          </w:rPr>
          <w:instrText xml:space="preserve"> PAGEREF _Toc185846750 \h </w:instrText>
        </w:r>
        <w:r w:rsidR="00BD4C9A">
          <w:rPr>
            <w:noProof/>
            <w:webHidden/>
          </w:rPr>
        </w:r>
        <w:r w:rsidR="00BD4C9A">
          <w:rPr>
            <w:noProof/>
            <w:webHidden/>
          </w:rPr>
          <w:fldChar w:fldCharType="separate"/>
        </w:r>
        <w:r w:rsidR="00BD4C9A">
          <w:rPr>
            <w:noProof/>
            <w:webHidden/>
          </w:rPr>
          <w:t>1</w:t>
        </w:r>
        <w:r w:rsidR="00BD4C9A">
          <w:rPr>
            <w:noProof/>
            <w:webHidden/>
          </w:rPr>
          <w:fldChar w:fldCharType="end"/>
        </w:r>
      </w:hyperlink>
    </w:p>
    <w:p w:rsidR="00BD4C9A" w:rsidRPr="00322790" w:rsidRDefault="00BC0208">
      <w:pPr>
        <w:pStyle w:val="21"/>
        <w:rPr>
          <w:rFonts w:ascii="Calibri" w:eastAsia="新細明體" w:hAnsi="Calibri"/>
          <w:noProof/>
          <w:snapToGrid/>
          <w:szCs w:val="22"/>
        </w:rPr>
      </w:pPr>
      <w:hyperlink w:anchor="_Toc185846751" w:history="1">
        <w:r w:rsidR="00BD4C9A" w:rsidRPr="00F3711D">
          <w:rPr>
            <w:rStyle w:val="af1"/>
            <w:rFonts w:hAnsi="標楷體" w:hint="eastAsia"/>
            <w:noProof/>
          </w:rPr>
          <w:t>二、</w:t>
        </w:r>
        <w:r w:rsidR="00BD4C9A" w:rsidRPr="00F3711D">
          <w:rPr>
            <w:rStyle w:val="af1"/>
            <w:rFonts w:hAnsi="標楷體"/>
            <w:noProof/>
          </w:rPr>
          <w:t>112</w:t>
        </w:r>
        <w:r w:rsidR="00BD4C9A" w:rsidRPr="00F3711D">
          <w:rPr>
            <w:rStyle w:val="af1"/>
            <w:rFonts w:hAnsi="標楷體" w:hint="eastAsia"/>
            <w:noProof/>
          </w:rPr>
          <w:t>年度性騷擾防治申訴案件數較</w:t>
        </w:r>
        <w:r w:rsidR="00BD4C9A" w:rsidRPr="00F3711D">
          <w:rPr>
            <w:rStyle w:val="af1"/>
            <w:rFonts w:hAnsi="標楷體"/>
            <w:noProof/>
          </w:rPr>
          <w:t>111</w:t>
        </w:r>
        <w:r w:rsidR="00BD4C9A" w:rsidRPr="00F3711D">
          <w:rPr>
            <w:rStyle w:val="af1"/>
            <w:rFonts w:hAnsi="標楷體" w:hint="eastAsia"/>
            <w:noProof/>
          </w:rPr>
          <w:t>年度顯著增加，允宜落實防治措施並追蹤其成效，俾達修法目的</w:t>
        </w:r>
        <w:r w:rsidR="00BD4C9A">
          <w:rPr>
            <w:noProof/>
            <w:webHidden/>
          </w:rPr>
          <w:tab/>
        </w:r>
        <w:r w:rsidR="00BD4C9A">
          <w:rPr>
            <w:noProof/>
            <w:webHidden/>
          </w:rPr>
          <w:fldChar w:fldCharType="begin"/>
        </w:r>
        <w:r w:rsidR="00BD4C9A">
          <w:rPr>
            <w:noProof/>
            <w:webHidden/>
          </w:rPr>
          <w:instrText xml:space="preserve"> PAGEREF _Toc185846751 \h </w:instrText>
        </w:r>
        <w:r w:rsidR="00BD4C9A">
          <w:rPr>
            <w:noProof/>
            <w:webHidden/>
          </w:rPr>
        </w:r>
        <w:r w:rsidR="00BD4C9A">
          <w:rPr>
            <w:noProof/>
            <w:webHidden/>
          </w:rPr>
          <w:fldChar w:fldCharType="separate"/>
        </w:r>
        <w:r w:rsidR="00BD4C9A">
          <w:rPr>
            <w:noProof/>
            <w:webHidden/>
          </w:rPr>
          <w:t>4</w:t>
        </w:r>
        <w:r w:rsidR="00BD4C9A">
          <w:rPr>
            <w:noProof/>
            <w:webHidden/>
          </w:rPr>
          <w:fldChar w:fldCharType="end"/>
        </w:r>
      </w:hyperlink>
    </w:p>
    <w:p w:rsidR="00BD4C9A" w:rsidRPr="00322790" w:rsidRDefault="00BC0208">
      <w:pPr>
        <w:pStyle w:val="21"/>
        <w:rPr>
          <w:rFonts w:ascii="Calibri" w:eastAsia="新細明體" w:hAnsi="Calibri"/>
          <w:noProof/>
          <w:snapToGrid/>
          <w:szCs w:val="22"/>
        </w:rPr>
      </w:pPr>
      <w:hyperlink w:anchor="_Toc185846752" w:history="1">
        <w:r w:rsidR="00BD4C9A" w:rsidRPr="00F3711D">
          <w:rPr>
            <w:rStyle w:val="af1"/>
            <w:rFonts w:hint="eastAsia"/>
            <w:noProof/>
          </w:rPr>
          <w:t>三、</w:t>
        </w:r>
        <w:r w:rsidR="00BD4C9A" w:rsidRPr="00F3711D">
          <w:rPr>
            <w:rStyle w:val="af1"/>
            <w:noProof/>
          </w:rPr>
          <w:t>112</w:t>
        </w:r>
        <w:r w:rsidR="00BD4C9A" w:rsidRPr="00F3711D">
          <w:rPr>
            <w:rStyle w:val="af1"/>
            <w:rFonts w:hint="eastAsia"/>
            <w:noProof/>
          </w:rPr>
          <w:t>年度定額進用身心障礙者措施尚有改善空間，允宜賡續追蹤管控，俾維護身心障礙者就業權益</w:t>
        </w:r>
        <w:r w:rsidR="00BD4C9A">
          <w:rPr>
            <w:noProof/>
            <w:webHidden/>
          </w:rPr>
          <w:tab/>
        </w:r>
        <w:r w:rsidR="00BD4C9A">
          <w:rPr>
            <w:noProof/>
            <w:webHidden/>
          </w:rPr>
          <w:fldChar w:fldCharType="begin"/>
        </w:r>
        <w:r w:rsidR="00BD4C9A">
          <w:rPr>
            <w:noProof/>
            <w:webHidden/>
          </w:rPr>
          <w:instrText xml:space="preserve"> PAGEREF _Toc185846752 \h </w:instrText>
        </w:r>
        <w:r w:rsidR="00BD4C9A">
          <w:rPr>
            <w:noProof/>
            <w:webHidden/>
          </w:rPr>
        </w:r>
        <w:r w:rsidR="00BD4C9A">
          <w:rPr>
            <w:noProof/>
            <w:webHidden/>
          </w:rPr>
          <w:fldChar w:fldCharType="separate"/>
        </w:r>
        <w:r w:rsidR="00BD4C9A">
          <w:rPr>
            <w:noProof/>
            <w:webHidden/>
          </w:rPr>
          <w:t>6</w:t>
        </w:r>
        <w:r w:rsidR="00BD4C9A">
          <w:rPr>
            <w:noProof/>
            <w:webHidden/>
          </w:rPr>
          <w:fldChar w:fldCharType="end"/>
        </w:r>
      </w:hyperlink>
    </w:p>
    <w:p w:rsidR="00E20F3E" w:rsidRPr="00806788" w:rsidRDefault="00E20F3E" w:rsidP="00E20F3E">
      <w:pPr>
        <w:pStyle w:val="a9"/>
        <w:ind w:left="566" w:firstLine="487"/>
        <w:rPr>
          <w:rFonts w:hAnsi="標楷體"/>
          <w:color w:val="FF0000"/>
        </w:rPr>
        <w:sectPr w:rsidR="00E20F3E" w:rsidRPr="00806788" w:rsidSect="001E50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806788">
        <w:rPr>
          <w:rFonts w:hAnsi="標楷體"/>
          <w:b w:val="0"/>
          <w:noProof/>
          <w:color w:val="FF0000"/>
          <w:sz w:val="24"/>
          <w:szCs w:val="24"/>
        </w:rPr>
        <w:fldChar w:fldCharType="end"/>
      </w:r>
    </w:p>
    <w:p w:rsidR="00E20F3E" w:rsidRPr="00404D36" w:rsidRDefault="00E20F3E" w:rsidP="007E7481">
      <w:pPr>
        <w:pStyle w:val="a9"/>
        <w:rPr>
          <w:rFonts w:hAnsi="標楷體"/>
        </w:rPr>
      </w:pPr>
      <w:r w:rsidRPr="00404D36">
        <w:rPr>
          <w:rFonts w:hAnsi="標楷體" w:hint="eastAsia"/>
        </w:rPr>
        <w:lastRenderedPageBreak/>
        <w:t>勞動部</w:t>
      </w:r>
      <w:r w:rsidR="00266777" w:rsidRPr="00404D36">
        <w:rPr>
          <w:rFonts w:hAnsi="標楷體" w:hint="eastAsia"/>
        </w:rPr>
        <w:t>主管</w:t>
      </w:r>
      <w:r w:rsidR="00E01598" w:rsidRPr="00404D36">
        <w:rPr>
          <w:rFonts w:hAnsi="標楷體" w:hint="eastAsia"/>
        </w:rPr>
        <w:t>11</w:t>
      </w:r>
      <w:r w:rsidR="00E77F38" w:rsidRPr="00404D36">
        <w:rPr>
          <w:rFonts w:hAnsi="標楷體" w:hint="eastAsia"/>
        </w:rPr>
        <w:t>2</w:t>
      </w:r>
      <w:r w:rsidRPr="00404D36">
        <w:rPr>
          <w:rFonts w:hAnsi="標楷體" w:hint="eastAsia"/>
        </w:rPr>
        <w:t>年度單位決算評估報告</w:t>
      </w:r>
    </w:p>
    <w:p w:rsidR="003B3DB3" w:rsidRPr="00404D36" w:rsidRDefault="00D75C6D" w:rsidP="00C26D4C">
      <w:pPr>
        <w:ind w:leftChars="0" w:left="0" w:firstLine="566"/>
      </w:pPr>
      <w:bookmarkStart w:id="1" w:name="_Toc368831707"/>
      <w:bookmarkStart w:id="2" w:name="_Toc464138621"/>
      <w:bookmarkStart w:id="3" w:name="_Toc368831716"/>
      <w:bookmarkStart w:id="4" w:name="_Toc370486176"/>
      <w:bookmarkStart w:id="5" w:name="_Toc462844527"/>
      <w:bookmarkStart w:id="6" w:name="_Toc464138599"/>
      <w:bookmarkStart w:id="7" w:name="_Toc430869428"/>
      <w:bookmarkStart w:id="8" w:name="_Toc524367174"/>
      <w:bookmarkStart w:id="9" w:name="_Toc80173999"/>
      <w:r w:rsidRPr="00404D36">
        <w:rPr>
          <w:rFonts w:hint="eastAsia"/>
        </w:rPr>
        <w:t>勞動部</w:t>
      </w:r>
      <w:r w:rsidR="006A11C9" w:rsidRPr="00404D36">
        <w:rPr>
          <w:rFonts w:hint="eastAsia"/>
        </w:rPr>
        <w:t>主管</w:t>
      </w:r>
      <w:r w:rsidR="00291129" w:rsidRPr="00404D36">
        <w:rPr>
          <w:rFonts w:hint="eastAsia"/>
        </w:rPr>
        <w:t>1</w:t>
      </w:r>
      <w:r w:rsidR="00291129" w:rsidRPr="00404D36">
        <w:t>1</w:t>
      </w:r>
      <w:r w:rsidR="00E77F38" w:rsidRPr="00404D36">
        <w:rPr>
          <w:rFonts w:hint="eastAsia"/>
        </w:rPr>
        <w:t>2</w:t>
      </w:r>
      <w:r w:rsidRPr="00404D36">
        <w:rPr>
          <w:rFonts w:hint="eastAsia"/>
        </w:rPr>
        <w:t>年度</w:t>
      </w:r>
      <w:r w:rsidR="006A11C9" w:rsidRPr="00404D36">
        <w:rPr>
          <w:rFonts w:hint="eastAsia"/>
        </w:rPr>
        <w:t>歲入</w:t>
      </w:r>
      <w:r w:rsidR="00A325FF" w:rsidRPr="00404D36">
        <w:rPr>
          <w:rFonts w:hint="eastAsia"/>
        </w:rPr>
        <w:t>預算數9億</w:t>
      </w:r>
      <w:r w:rsidR="00935609" w:rsidRPr="00404D36">
        <w:rPr>
          <w:rFonts w:hint="eastAsia"/>
        </w:rPr>
        <w:t>9</w:t>
      </w:r>
      <w:r w:rsidR="00935609" w:rsidRPr="00404D36">
        <w:t>,</w:t>
      </w:r>
      <w:r w:rsidR="00935609" w:rsidRPr="00404D36">
        <w:rPr>
          <w:rFonts w:hint="eastAsia"/>
        </w:rPr>
        <w:t>163</w:t>
      </w:r>
      <w:r w:rsidR="00A325FF" w:rsidRPr="00404D36">
        <w:rPr>
          <w:rFonts w:hint="eastAsia"/>
        </w:rPr>
        <w:t>萬</w:t>
      </w:r>
      <w:r w:rsidR="00935609" w:rsidRPr="00404D36">
        <w:rPr>
          <w:rFonts w:hint="eastAsia"/>
        </w:rPr>
        <w:t>4</w:t>
      </w:r>
      <w:r w:rsidR="00A325FF" w:rsidRPr="00404D36">
        <w:rPr>
          <w:rFonts w:hint="eastAsia"/>
        </w:rPr>
        <w:t>千元，決算審定數1</w:t>
      </w:r>
      <w:r w:rsidR="00935609" w:rsidRPr="00404D36">
        <w:t>2</w:t>
      </w:r>
      <w:r w:rsidR="00A325FF" w:rsidRPr="00404D36">
        <w:rPr>
          <w:rFonts w:hint="eastAsia"/>
        </w:rPr>
        <w:t>億</w:t>
      </w:r>
      <w:r w:rsidR="00935609" w:rsidRPr="00404D36">
        <w:rPr>
          <w:rFonts w:hint="eastAsia"/>
        </w:rPr>
        <w:t>5</w:t>
      </w:r>
      <w:r w:rsidR="00A325FF" w:rsidRPr="00404D36">
        <w:t>,</w:t>
      </w:r>
      <w:r w:rsidR="00935609" w:rsidRPr="00404D36">
        <w:t>523</w:t>
      </w:r>
      <w:r w:rsidR="00A325FF" w:rsidRPr="00404D36">
        <w:rPr>
          <w:rFonts w:hint="eastAsia"/>
        </w:rPr>
        <w:t>萬</w:t>
      </w:r>
      <w:r w:rsidR="00935609" w:rsidRPr="00404D36">
        <w:rPr>
          <w:rFonts w:hint="eastAsia"/>
        </w:rPr>
        <w:t>3</w:t>
      </w:r>
      <w:r w:rsidR="00A325FF" w:rsidRPr="00404D36">
        <w:rPr>
          <w:rFonts w:hint="eastAsia"/>
        </w:rPr>
        <w:t>千元</w:t>
      </w:r>
      <w:r w:rsidR="0024729F" w:rsidRPr="00404D36">
        <w:rPr>
          <w:rFonts w:hint="eastAsia"/>
        </w:rPr>
        <w:t>(</w:t>
      </w:r>
      <w:r w:rsidR="00A325FF" w:rsidRPr="00404D36">
        <w:rPr>
          <w:rFonts w:hint="eastAsia"/>
        </w:rPr>
        <w:t>達成率1</w:t>
      </w:r>
      <w:r w:rsidR="00935609" w:rsidRPr="00404D36">
        <w:t>26</w:t>
      </w:r>
      <w:r w:rsidR="00A325FF" w:rsidRPr="00404D36">
        <w:rPr>
          <w:rFonts w:hint="eastAsia"/>
        </w:rPr>
        <w:t>.5</w:t>
      </w:r>
      <w:r w:rsidR="00935609" w:rsidRPr="00404D36">
        <w:t>8</w:t>
      </w:r>
      <w:r w:rsidR="00A325FF" w:rsidRPr="00404D36">
        <w:rPr>
          <w:rFonts w:hint="eastAsia"/>
        </w:rPr>
        <w:t>%</w:t>
      </w:r>
      <w:r w:rsidR="0024729F" w:rsidRPr="00404D36">
        <w:rPr>
          <w:rFonts w:hint="eastAsia"/>
        </w:rPr>
        <w:t>)</w:t>
      </w:r>
      <w:r w:rsidR="00A325FF" w:rsidRPr="00404D36">
        <w:rPr>
          <w:rFonts w:hint="eastAsia"/>
        </w:rPr>
        <w:t>，</w:t>
      </w:r>
      <w:r w:rsidR="0024729F" w:rsidRPr="00404D36">
        <w:rPr>
          <w:rFonts w:hint="eastAsia"/>
        </w:rPr>
        <w:t>歲出預算數1</w:t>
      </w:r>
      <w:r w:rsidR="0024729F" w:rsidRPr="00404D36">
        <w:t>,</w:t>
      </w:r>
      <w:r w:rsidR="000C6466" w:rsidRPr="00404D36">
        <w:t>999</w:t>
      </w:r>
      <w:r w:rsidR="0024729F" w:rsidRPr="00404D36">
        <w:rPr>
          <w:rFonts w:hint="eastAsia"/>
        </w:rPr>
        <w:t>億</w:t>
      </w:r>
      <w:r w:rsidR="000C6466" w:rsidRPr="00404D36">
        <w:rPr>
          <w:rFonts w:hint="eastAsia"/>
        </w:rPr>
        <w:t>1</w:t>
      </w:r>
      <w:r w:rsidR="0024729F" w:rsidRPr="00404D36">
        <w:t>,</w:t>
      </w:r>
      <w:r w:rsidR="000C6466" w:rsidRPr="00404D36">
        <w:t>405</w:t>
      </w:r>
      <w:r w:rsidR="0024729F" w:rsidRPr="00404D36">
        <w:rPr>
          <w:rFonts w:hint="eastAsia"/>
        </w:rPr>
        <w:t>萬</w:t>
      </w:r>
      <w:r w:rsidR="000C6466" w:rsidRPr="00404D36">
        <w:rPr>
          <w:rFonts w:hint="eastAsia"/>
        </w:rPr>
        <w:t>9</w:t>
      </w:r>
      <w:r w:rsidR="0024729F" w:rsidRPr="00404D36">
        <w:rPr>
          <w:rFonts w:hint="eastAsia"/>
        </w:rPr>
        <w:t>千元，決算數1</w:t>
      </w:r>
      <w:r w:rsidR="0024729F" w:rsidRPr="00404D36">
        <w:t>,</w:t>
      </w:r>
      <w:r w:rsidR="000C6466" w:rsidRPr="00404D36">
        <w:t>997</w:t>
      </w:r>
      <w:r w:rsidR="0024729F" w:rsidRPr="00404D36">
        <w:rPr>
          <w:rFonts w:hint="eastAsia"/>
        </w:rPr>
        <w:t>億</w:t>
      </w:r>
      <w:r w:rsidR="000C6466" w:rsidRPr="00404D36">
        <w:rPr>
          <w:rFonts w:hint="eastAsia"/>
        </w:rPr>
        <w:t>7</w:t>
      </w:r>
      <w:r w:rsidR="0024729F" w:rsidRPr="00404D36">
        <w:t>,</w:t>
      </w:r>
      <w:r w:rsidR="000C6466" w:rsidRPr="00404D36">
        <w:t>282</w:t>
      </w:r>
      <w:r w:rsidR="0024729F" w:rsidRPr="00404D36">
        <w:rPr>
          <w:rFonts w:hint="eastAsia"/>
        </w:rPr>
        <w:t>萬</w:t>
      </w:r>
      <w:r w:rsidR="0024729F" w:rsidRPr="00404D36">
        <w:t>1</w:t>
      </w:r>
      <w:r w:rsidR="0024729F" w:rsidRPr="00404D36">
        <w:rPr>
          <w:rFonts w:hint="eastAsia"/>
        </w:rPr>
        <w:t>千元(執行率99.</w:t>
      </w:r>
      <w:r w:rsidR="000C6466" w:rsidRPr="00404D36">
        <w:t>93</w:t>
      </w:r>
      <w:r w:rsidR="0024729F" w:rsidRPr="00404D36">
        <w:rPr>
          <w:rFonts w:hint="eastAsia"/>
        </w:rPr>
        <w:t>%</w:t>
      </w:r>
      <w:r w:rsidR="0024729F" w:rsidRPr="00404D36">
        <w:t>)</w:t>
      </w:r>
      <w:r w:rsidR="00B15AE9" w:rsidRPr="00404D36">
        <w:rPr>
          <w:rFonts w:hint="eastAsia"/>
        </w:rPr>
        <w:t>。</w:t>
      </w:r>
      <w:r w:rsidRPr="00404D36">
        <w:rPr>
          <w:rFonts w:hint="eastAsia"/>
        </w:rPr>
        <w:t>謹就</w:t>
      </w:r>
      <w:r w:rsidR="00B15AE9" w:rsidRPr="00404D36">
        <w:rPr>
          <w:rFonts w:hint="eastAsia"/>
        </w:rPr>
        <w:t>勞動部及所屬</w:t>
      </w:r>
      <w:r w:rsidRPr="00404D36">
        <w:rPr>
          <w:rFonts w:hint="eastAsia"/>
        </w:rPr>
        <w:t>1</w:t>
      </w:r>
      <w:r w:rsidR="00D24462" w:rsidRPr="00404D36">
        <w:t>1</w:t>
      </w:r>
      <w:r w:rsidR="00935609" w:rsidRPr="00404D36">
        <w:rPr>
          <w:rFonts w:hint="eastAsia"/>
        </w:rPr>
        <w:t>2</w:t>
      </w:r>
      <w:r w:rsidRPr="00404D36">
        <w:rPr>
          <w:rFonts w:hint="eastAsia"/>
        </w:rPr>
        <w:t>年度決算評估如下：</w:t>
      </w:r>
      <w:bookmarkStart w:id="10" w:name="_Toc20217983"/>
      <w:bookmarkStart w:id="11" w:name="_Toc527644640"/>
      <w:bookmarkStart w:id="12" w:name="_Toc20217982"/>
      <w:bookmarkEnd w:id="1"/>
      <w:bookmarkEnd w:id="2"/>
      <w:bookmarkEnd w:id="3"/>
      <w:bookmarkEnd w:id="4"/>
      <w:bookmarkEnd w:id="5"/>
      <w:bookmarkEnd w:id="6"/>
      <w:bookmarkEnd w:id="7"/>
      <w:bookmarkEnd w:id="8"/>
      <w:bookmarkEnd w:id="9"/>
    </w:p>
    <w:p w:rsidR="00651A62" w:rsidRDefault="00E77F38" w:rsidP="00651A62">
      <w:pPr>
        <w:pStyle w:val="14"/>
        <w:ind w:left="567" w:hanging="567"/>
      </w:pPr>
      <w:bookmarkStart w:id="13" w:name="_Toc174345607"/>
      <w:bookmarkStart w:id="14" w:name="_Toc185846750"/>
      <w:bookmarkStart w:id="15" w:name="_Toc82681536"/>
      <w:r>
        <w:rPr>
          <w:rFonts w:hint="eastAsia"/>
        </w:rPr>
        <w:t>一</w:t>
      </w:r>
      <w:r w:rsidR="00651A62">
        <w:rPr>
          <w:rFonts w:hint="eastAsia"/>
        </w:rPr>
        <w:t>、</w:t>
      </w:r>
      <w:bookmarkStart w:id="16" w:name="_Toc116633304"/>
      <w:bookmarkStart w:id="17" w:name="_Toc144103841"/>
      <w:bookmarkStart w:id="18" w:name="_Toc147216737"/>
      <w:bookmarkStart w:id="19" w:name="_Hlk171871927"/>
      <w:r w:rsidR="00651A62">
        <w:rPr>
          <w:rFonts w:hint="eastAsia"/>
        </w:rPr>
        <w:t>我國</w:t>
      </w:r>
      <w:bookmarkEnd w:id="16"/>
      <w:bookmarkEnd w:id="17"/>
      <w:bookmarkEnd w:id="18"/>
      <w:r w:rsidR="0045332D">
        <w:rPr>
          <w:rFonts w:hint="eastAsia"/>
        </w:rPr>
        <w:t>112年度</w:t>
      </w:r>
      <w:r w:rsidR="00651A62" w:rsidRPr="006F32E3">
        <w:rPr>
          <w:rFonts w:hint="eastAsia"/>
        </w:rPr>
        <w:t>中高齡者及高齡者</w:t>
      </w:r>
      <w:r w:rsidR="00651A62">
        <w:rPr>
          <w:rFonts w:hint="eastAsia"/>
        </w:rPr>
        <w:t>勞動參與率</w:t>
      </w:r>
      <w:r w:rsidR="00026F02">
        <w:rPr>
          <w:rFonts w:hint="eastAsia"/>
        </w:rPr>
        <w:t>雖有提升，惟</w:t>
      </w:r>
      <w:r w:rsidR="006338DD">
        <w:rPr>
          <w:rFonts w:hint="eastAsia"/>
        </w:rPr>
        <w:t>仍</w:t>
      </w:r>
      <w:r w:rsidR="00651A62">
        <w:rPr>
          <w:rFonts w:hint="eastAsia"/>
        </w:rPr>
        <w:t>低於國際主要國家，允宜</w:t>
      </w:r>
      <w:bookmarkEnd w:id="13"/>
      <w:bookmarkEnd w:id="19"/>
      <w:r w:rsidR="0045332D">
        <w:rPr>
          <w:rFonts w:hint="eastAsia"/>
        </w:rPr>
        <w:t>賡續精進相關就業措施</w:t>
      </w:r>
      <w:bookmarkEnd w:id="14"/>
    </w:p>
    <w:p w:rsidR="00651A62" w:rsidRPr="00F91A0D" w:rsidRDefault="00651A62" w:rsidP="00651A62">
      <w:pPr>
        <w:ind w:left="566" w:firstLine="566"/>
      </w:pPr>
      <w:bookmarkStart w:id="20" w:name="_Hlk171497348"/>
      <w:r>
        <w:rPr>
          <w:rFonts w:hint="eastAsia"/>
        </w:rPr>
        <w:t>依據國家發展委員會推估，</w:t>
      </w:r>
      <w:r w:rsidRPr="00DC5FE1">
        <w:rPr>
          <w:rFonts w:hint="eastAsia"/>
        </w:rPr>
        <w:t>我國將於2025年由高齡社會邁入超高齡社會，人口高齡化下之經濟安全及勞動力短缺問題等議題普遍受各界重視，為提升我國勞動力，政府</w:t>
      </w:r>
      <w:r>
        <w:rPr>
          <w:rFonts w:hint="eastAsia"/>
        </w:rPr>
        <w:t>近年陸續推動多項高齡化就業措施。</w:t>
      </w:r>
      <w:bookmarkEnd w:id="20"/>
      <w:r>
        <w:rPr>
          <w:rFonts w:hint="eastAsia"/>
        </w:rPr>
        <w:t>經查：</w:t>
      </w:r>
    </w:p>
    <w:p w:rsidR="00651A62" w:rsidRPr="00BD5122" w:rsidRDefault="00651A62" w:rsidP="00651A62">
      <w:pPr>
        <w:pStyle w:val="a4"/>
        <w:ind w:left="849" w:hanging="283"/>
        <w:rPr>
          <w:b/>
          <w:bCs/>
        </w:rPr>
      </w:pPr>
      <w:r w:rsidRPr="00B46AE4">
        <w:rPr>
          <w:rFonts w:hint="eastAsia"/>
          <w:b/>
          <w:bCs/>
        </w:rPr>
        <w:t>(一)</w:t>
      </w:r>
      <w:bookmarkStart w:id="21" w:name="_Hlk184462362"/>
      <w:r w:rsidR="00E77F38">
        <w:rPr>
          <w:rFonts w:hint="eastAsia"/>
          <w:b/>
          <w:bCs/>
        </w:rPr>
        <w:t>我國</w:t>
      </w:r>
      <w:r w:rsidR="0045332D" w:rsidRPr="00B46AE4">
        <w:rPr>
          <w:rFonts w:hint="eastAsia"/>
          <w:b/>
          <w:bCs/>
        </w:rPr>
        <w:t>中高齡者及高齡者就業促進法</w:t>
      </w:r>
      <w:r w:rsidR="00F742B6">
        <w:rPr>
          <w:rFonts w:hint="eastAsia"/>
          <w:b/>
          <w:bCs/>
        </w:rPr>
        <w:t>於</w:t>
      </w:r>
      <w:r w:rsidRPr="00B46AE4">
        <w:rPr>
          <w:rFonts w:hint="eastAsia"/>
          <w:b/>
          <w:bCs/>
        </w:rPr>
        <w:t>109年</w:t>
      </w:r>
      <w:r>
        <w:rPr>
          <w:rFonts w:hint="eastAsia"/>
          <w:b/>
          <w:bCs/>
        </w:rPr>
        <w:t>12月4日起</w:t>
      </w:r>
      <w:r w:rsidRPr="00B46AE4">
        <w:rPr>
          <w:rFonts w:hint="eastAsia"/>
          <w:b/>
          <w:bCs/>
        </w:rPr>
        <w:t>施行，</w:t>
      </w:r>
      <w:bookmarkEnd w:id="21"/>
      <w:r w:rsidR="002857CF">
        <w:rPr>
          <w:rFonts w:hint="eastAsia"/>
          <w:b/>
          <w:bCs/>
        </w:rPr>
        <w:t>並</w:t>
      </w:r>
      <w:r w:rsidR="002857CF" w:rsidRPr="002857CF">
        <w:rPr>
          <w:rFonts w:hint="eastAsia"/>
          <w:b/>
          <w:bCs/>
        </w:rPr>
        <w:t>自112年5月1日起實施中高齡者及高齡者就業促進計畫，</w:t>
      </w:r>
      <w:r w:rsidRPr="00B46AE4">
        <w:rPr>
          <w:rFonts w:hint="eastAsia"/>
          <w:b/>
          <w:bCs/>
        </w:rPr>
        <w:t>以維護中高齡者及高齡者就業權益</w:t>
      </w:r>
    </w:p>
    <w:p w:rsidR="00651A62" w:rsidRDefault="00651A62" w:rsidP="00651A62">
      <w:pPr>
        <w:pStyle w:val="2"/>
        <w:ind w:left="850" w:firstLine="566"/>
        <w:rPr>
          <w:b/>
        </w:rPr>
      </w:pPr>
      <w:r w:rsidRPr="0013103C">
        <w:rPr>
          <w:rFonts w:hint="eastAsia"/>
        </w:rPr>
        <w:t>我國「中高齡者及高齡者就業促進法」於108年12月4日制定公布，行政院定於109年12月4日施行，</w:t>
      </w:r>
      <w:r>
        <w:rPr>
          <w:rFonts w:hint="eastAsia"/>
        </w:rPr>
        <w:t>藉由專法</w:t>
      </w:r>
      <w:r w:rsidRPr="0013103C">
        <w:rPr>
          <w:rFonts w:hint="eastAsia"/>
        </w:rPr>
        <w:t>以提升中高齡者</w:t>
      </w:r>
      <w:r w:rsidR="0045332D">
        <w:rPr>
          <w:rFonts w:hint="eastAsia"/>
        </w:rPr>
        <w:t>(</w:t>
      </w:r>
      <w:r w:rsidR="0045332D" w:rsidRPr="00A45BE5">
        <w:rPr>
          <w:rFonts w:hint="eastAsia"/>
        </w:rPr>
        <w:t>年滿</w:t>
      </w:r>
      <w:r w:rsidR="0045332D">
        <w:rPr>
          <w:rFonts w:hint="eastAsia"/>
        </w:rPr>
        <w:t>45</w:t>
      </w:r>
      <w:r w:rsidR="0045332D" w:rsidRPr="00A45BE5">
        <w:rPr>
          <w:rFonts w:hint="eastAsia"/>
        </w:rPr>
        <w:t>歲至</w:t>
      </w:r>
      <w:r w:rsidR="0045332D">
        <w:rPr>
          <w:rFonts w:hint="eastAsia"/>
        </w:rPr>
        <w:t>65</w:t>
      </w:r>
      <w:r w:rsidR="0045332D" w:rsidRPr="00A45BE5">
        <w:rPr>
          <w:rFonts w:hint="eastAsia"/>
        </w:rPr>
        <w:t>歲</w:t>
      </w:r>
      <w:r w:rsidR="0045332D">
        <w:rPr>
          <w:rFonts w:hint="eastAsia"/>
        </w:rPr>
        <w:t>)</w:t>
      </w:r>
      <w:r w:rsidRPr="0013103C">
        <w:rPr>
          <w:rFonts w:hint="eastAsia"/>
        </w:rPr>
        <w:t>勞動參與，促進高齡者</w:t>
      </w:r>
      <w:r w:rsidR="0045332D">
        <w:rPr>
          <w:rFonts w:hint="eastAsia"/>
        </w:rPr>
        <w:t>(</w:t>
      </w:r>
      <w:r w:rsidR="0045332D" w:rsidRPr="00A45BE5">
        <w:rPr>
          <w:rFonts w:hint="eastAsia"/>
        </w:rPr>
        <w:t>逾</w:t>
      </w:r>
      <w:r w:rsidR="0045332D">
        <w:rPr>
          <w:rFonts w:hint="eastAsia"/>
        </w:rPr>
        <w:t>65</w:t>
      </w:r>
      <w:r w:rsidR="0045332D" w:rsidRPr="00A45BE5">
        <w:rPr>
          <w:rFonts w:hint="eastAsia"/>
        </w:rPr>
        <w:t>歲</w:t>
      </w:r>
      <w:r w:rsidR="0045332D">
        <w:rPr>
          <w:rFonts w:hint="eastAsia"/>
        </w:rPr>
        <w:t>)</w:t>
      </w:r>
      <w:r w:rsidRPr="0013103C">
        <w:rPr>
          <w:rFonts w:hint="eastAsia"/>
        </w:rPr>
        <w:t>之再就業，保障經濟安全，鼓勵世代合作與經驗傳承，維護中高齡者及高齡者之就業權益，建構友善就業環境</w:t>
      </w:r>
      <w:r>
        <w:rPr>
          <w:rFonts w:hint="eastAsia"/>
        </w:rPr>
        <w:t>，</w:t>
      </w:r>
      <w:r w:rsidRPr="006E0F3E">
        <w:rPr>
          <w:rFonts w:hint="eastAsia"/>
          <w:bCs/>
        </w:rPr>
        <w:t>促進其人力資源之運用</w:t>
      </w:r>
      <w:r w:rsidRPr="0013103C">
        <w:rPr>
          <w:rFonts w:hint="eastAsia"/>
        </w:rPr>
        <w:t>。</w:t>
      </w:r>
    </w:p>
    <w:p w:rsidR="006A2844" w:rsidRDefault="00651A62" w:rsidP="006A2844">
      <w:pPr>
        <w:pStyle w:val="2"/>
        <w:ind w:left="850" w:firstLine="566"/>
      </w:pPr>
      <w:r w:rsidRPr="00F91A0D">
        <w:rPr>
          <w:rFonts w:hint="eastAsia"/>
        </w:rPr>
        <w:t>為落實「提升中高齡者勞動參與，並促進高齡者就業</w:t>
      </w:r>
      <w:r>
        <w:rPr>
          <w:rFonts w:hint="eastAsia"/>
        </w:rPr>
        <w:t>」</w:t>
      </w:r>
      <w:r w:rsidRPr="00817DEA">
        <w:rPr>
          <w:rFonts w:hint="eastAsia"/>
        </w:rPr>
        <w:t>，</w:t>
      </w:r>
      <w:r>
        <w:rPr>
          <w:rFonts w:hint="eastAsia"/>
        </w:rPr>
        <w:t>勞動部</w:t>
      </w:r>
      <w:r w:rsidRPr="00817DEA">
        <w:rPr>
          <w:rFonts w:hint="eastAsia"/>
        </w:rPr>
        <w:t>結合經濟部、衛福部、教育部等10部會</w:t>
      </w:r>
      <w:r>
        <w:rPr>
          <w:rFonts w:hint="eastAsia"/>
        </w:rPr>
        <w:t>，</w:t>
      </w:r>
      <w:r w:rsidRPr="00817DEA">
        <w:rPr>
          <w:rFonts w:hint="eastAsia"/>
        </w:rPr>
        <w:t>訂定</w:t>
      </w:r>
      <w:bookmarkStart w:id="22" w:name="_Hlk170909040"/>
      <w:r w:rsidRPr="00817DEA">
        <w:rPr>
          <w:rFonts w:hint="eastAsia"/>
        </w:rPr>
        <w:t>「中高齡者及高齡者就業促進計畫（2023</w:t>
      </w:r>
      <w:r>
        <w:rPr>
          <w:rFonts w:hint="eastAsia"/>
        </w:rPr>
        <w:t>至</w:t>
      </w:r>
      <w:r w:rsidRPr="00817DEA">
        <w:rPr>
          <w:rFonts w:hint="eastAsia"/>
        </w:rPr>
        <w:t>2025年）」</w:t>
      </w:r>
      <w:bookmarkEnd w:id="22"/>
      <w:r w:rsidRPr="00817DEA">
        <w:rPr>
          <w:rFonts w:hint="eastAsia"/>
        </w:rPr>
        <w:t>，規劃6大面向、24項就業促進措施及81項具體作法</w:t>
      </w:r>
      <w:r>
        <w:rPr>
          <w:rFonts w:hint="eastAsia"/>
        </w:rPr>
        <w:t>，</w:t>
      </w:r>
      <w:r w:rsidRPr="00F91A0D">
        <w:rPr>
          <w:rFonts w:hint="eastAsia"/>
        </w:rPr>
        <w:t>自112年5月1日起實施，為期3年，各機關預計</w:t>
      </w:r>
      <w:r>
        <w:rPr>
          <w:rFonts w:hint="eastAsia"/>
        </w:rPr>
        <w:t>投入</w:t>
      </w:r>
      <w:r w:rsidRPr="00F91A0D">
        <w:rPr>
          <w:rFonts w:hint="eastAsia"/>
        </w:rPr>
        <w:t>98億1</w:t>
      </w:r>
      <w:r w:rsidRPr="00F91A0D">
        <w:t>,</w:t>
      </w:r>
      <w:r w:rsidRPr="00F91A0D">
        <w:rPr>
          <w:rFonts w:hint="eastAsia"/>
        </w:rPr>
        <w:t>347萬1千元</w:t>
      </w:r>
      <w:r>
        <w:rPr>
          <w:rFonts w:hint="eastAsia"/>
          <w:color w:val="1F4E79"/>
        </w:rPr>
        <w:t>，</w:t>
      </w:r>
      <w:r w:rsidRPr="00F91A0D">
        <w:rPr>
          <w:rFonts w:hint="eastAsia"/>
        </w:rPr>
        <w:t>預計每年至少增加</w:t>
      </w:r>
      <w:r w:rsidRPr="00357700">
        <w:rPr>
          <w:rFonts w:hint="eastAsia"/>
        </w:rPr>
        <w:t>10萬名中高齡</w:t>
      </w:r>
      <w:r w:rsidRPr="00F91A0D">
        <w:rPr>
          <w:rFonts w:hint="eastAsia"/>
        </w:rPr>
        <w:t>者及高齡者勞動力</w:t>
      </w:r>
      <w:r>
        <w:rPr>
          <w:rFonts w:hint="eastAsia"/>
        </w:rPr>
        <w:t>；按勞動部統計，</w:t>
      </w:r>
      <w:r w:rsidRPr="009226FD">
        <w:rPr>
          <w:rFonts w:hint="eastAsia"/>
        </w:rPr>
        <w:t>112</w:t>
      </w:r>
      <w:r w:rsidRPr="009226FD">
        <w:rPr>
          <w:rFonts w:hint="eastAsia"/>
        </w:rPr>
        <w:lastRenderedPageBreak/>
        <w:t>年度各部會</w:t>
      </w:r>
      <w:r>
        <w:rPr>
          <w:rFonts w:hint="eastAsia"/>
        </w:rPr>
        <w:t>已</w:t>
      </w:r>
      <w:r w:rsidRPr="009226FD">
        <w:rPr>
          <w:rFonts w:hint="eastAsia"/>
        </w:rPr>
        <w:t>投入35.82億元辦理相關業務</w:t>
      </w:r>
      <w:r>
        <w:rPr>
          <w:rFonts w:hint="eastAsia"/>
        </w:rPr>
        <w:t>。</w:t>
      </w:r>
    </w:p>
    <w:p w:rsidR="006A2844" w:rsidRPr="00A90679" w:rsidRDefault="006A2844" w:rsidP="006A2844">
      <w:pPr>
        <w:pStyle w:val="a4"/>
        <w:ind w:left="849" w:hanging="283"/>
        <w:rPr>
          <w:rFonts w:hAnsi="標楷體"/>
          <w:b/>
          <w:bCs/>
          <w:color w:val="1F4E79"/>
        </w:rPr>
      </w:pPr>
      <w:r w:rsidRPr="00A90679">
        <w:rPr>
          <w:rFonts w:hAnsi="標楷體" w:hint="eastAsia"/>
          <w:b/>
          <w:bCs/>
        </w:rPr>
        <w:t>(二)我國</w:t>
      </w:r>
      <w:r w:rsidRPr="00A90679">
        <w:rPr>
          <w:rFonts w:hint="eastAsia"/>
          <w:b/>
          <w:bCs/>
        </w:rPr>
        <w:t>中高齡者及高齡者勞動參與率低於國際主要國家，</w:t>
      </w:r>
      <w:r w:rsidR="000840E0">
        <w:rPr>
          <w:rFonts w:hint="eastAsia"/>
          <w:b/>
          <w:bCs/>
        </w:rPr>
        <w:t>允宜</w:t>
      </w:r>
      <w:r w:rsidR="000840E0" w:rsidRPr="000840E0">
        <w:rPr>
          <w:rFonts w:hint="eastAsia"/>
          <w:b/>
          <w:bCs/>
        </w:rPr>
        <w:t>賡續精進相關就業措施</w:t>
      </w:r>
    </w:p>
    <w:p w:rsidR="00651A62" w:rsidRDefault="006A2844" w:rsidP="006A2844">
      <w:pPr>
        <w:pStyle w:val="2"/>
        <w:ind w:left="850" w:firstLine="566"/>
      </w:pPr>
      <w:r>
        <w:rPr>
          <w:rFonts w:hint="eastAsia"/>
        </w:rPr>
        <w:t>我國</w:t>
      </w:r>
      <w:r w:rsidR="00651A62" w:rsidRPr="00E01800">
        <w:rPr>
          <w:rFonts w:hint="eastAsia"/>
        </w:rPr>
        <w:t>11</w:t>
      </w:r>
      <w:r w:rsidR="00651A62">
        <w:t>2</w:t>
      </w:r>
      <w:r w:rsidR="00651A62" w:rsidRPr="00E01800">
        <w:rPr>
          <w:rFonts w:hint="eastAsia"/>
        </w:rPr>
        <w:t>年</w:t>
      </w:r>
      <w:r w:rsidR="00651A62">
        <w:rPr>
          <w:rFonts w:hint="eastAsia"/>
        </w:rPr>
        <w:t>度</w:t>
      </w:r>
      <w:r w:rsidR="00651A62" w:rsidRPr="00E01800">
        <w:rPr>
          <w:rFonts w:hint="eastAsia"/>
        </w:rPr>
        <w:t>中高齡者及高齡者</w:t>
      </w:r>
      <w:r w:rsidR="00651A62">
        <w:rPr>
          <w:rFonts w:hint="eastAsia"/>
        </w:rPr>
        <w:t>勞動力分別為</w:t>
      </w:r>
      <w:r w:rsidR="00651A62" w:rsidRPr="00C031C4">
        <w:t>469</w:t>
      </w:r>
      <w:r w:rsidR="00651A62">
        <w:rPr>
          <w:rFonts w:hint="eastAsia"/>
        </w:rPr>
        <w:t>萬</w:t>
      </w:r>
      <w:r w:rsidR="00651A62" w:rsidRPr="00C031C4">
        <w:t>1</w:t>
      </w:r>
      <w:r w:rsidR="00651A62">
        <w:rPr>
          <w:rFonts w:hint="eastAsia"/>
        </w:rPr>
        <w:t>千人及</w:t>
      </w:r>
      <w:r w:rsidR="00651A62" w:rsidRPr="00C031C4">
        <w:t>41</w:t>
      </w:r>
      <w:r w:rsidR="00651A62">
        <w:rPr>
          <w:rFonts w:hint="eastAsia"/>
        </w:rPr>
        <w:t>萬</w:t>
      </w:r>
      <w:r w:rsidR="00651A62" w:rsidRPr="00C031C4">
        <w:t>2</w:t>
      </w:r>
      <w:r w:rsidR="00651A62">
        <w:rPr>
          <w:rFonts w:hint="eastAsia"/>
        </w:rPr>
        <w:t>千人，</w:t>
      </w:r>
      <w:r w:rsidR="00651A62" w:rsidRPr="00E01800">
        <w:rPr>
          <w:rFonts w:hint="eastAsia"/>
        </w:rPr>
        <w:t>勞</w:t>
      </w:r>
      <w:r w:rsidR="00651A62">
        <w:rPr>
          <w:rFonts w:hint="eastAsia"/>
        </w:rPr>
        <w:t>動</w:t>
      </w:r>
      <w:r w:rsidR="00651A62" w:rsidRPr="00E01800">
        <w:rPr>
          <w:rFonts w:hint="eastAsia"/>
        </w:rPr>
        <w:t>參</w:t>
      </w:r>
      <w:r w:rsidR="00651A62">
        <w:rPr>
          <w:rFonts w:hint="eastAsia"/>
        </w:rPr>
        <w:t>與</w:t>
      </w:r>
      <w:r w:rsidR="00651A62" w:rsidRPr="00E01800">
        <w:rPr>
          <w:rFonts w:hint="eastAsia"/>
        </w:rPr>
        <w:t>率分別為6</w:t>
      </w:r>
      <w:r w:rsidR="00651A62">
        <w:t>6</w:t>
      </w:r>
      <w:r w:rsidR="00651A62" w:rsidRPr="00E01800">
        <w:rPr>
          <w:rFonts w:hint="eastAsia"/>
        </w:rPr>
        <w:t>.</w:t>
      </w:r>
      <w:r w:rsidR="00651A62">
        <w:t>35</w:t>
      </w:r>
      <w:r w:rsidR="00651A62" w:rsidRPr="00E01800">
        <w:rPr>
          <w:rFonts w:hint="eastAsia"/>
        </w:rPr>
        <w:t>%</w:t>
      </w:r>
      <w:r w:rsidR="00651A62">
        <w:rPr>
          <w:rFonts w:hint="eastAsia"/>
        </w:rPr>
        <w:t>及</w:t>
      </w:r>
      <w:r w:rsidR="00651A62" w:rsidRPr="00E01800">
        <w:rPr>
          <w:rFonts w:hint="eastAsia"/>
        </w:rPr>
        <w:t>9.9</w:t>
      </w:r>
      <w:r w:rsidR="00651A62">
        <w:t>1</w:t>
      </w:r>
      <w:r w:rsidR="00651A62" w:rsidRPr="00E01800">
        <w:rPr>
          <w:rFonts w:hint="eastAsia"/>
        </w:rPr>
        <w:t>%，</w:t>
      </w:r>
      <w:r w:rsidR="00651A62">
        <w:rPr>
          <w:rFonts w:hint="eastAsia"/>
        </w:rPr>
        <w:t>均高於109年度，已略有成效，且達</w:t>
      </w:r>
      <w:r w:rsidR="00651A62" w:rsidRPr="00E01800">
        <w:rPr>
          <w:rFonts w:hint="eastAsia"/>
        </w:rPr>
        <w:t>10</w:t>
      </w:r>
      <w:r w:rsidR="00651A62">
        <w:t>3</w:t>
      </w:r>
      <w:r w:rsidR="00651A62" w:rsidRPr="00E01800">
        <w:rPr>
          <w:rFonts w:hint="eastAsia"/>
        </w:rPr>
        <w:t>年度以來之新高(詳表</w:t>
      </w:r>
      <w:r w:rsidR="00E77F38">
        <w:rPr>
          <w:rFonts w:hint="eastAsia"/>
        </w:rPr>
        <w:t>1</w:t>
      </w:r>
      <w:r w:rsidR="00651A62" w:rsidRPr="00E01800">
        <w:t>)</w:t>
      </w:r>
      <w:r w:rsidR="00651A62" w:rsidRPr="00E01800">
        <w:rPr>
          <w:rFonts w:hint="eastAsia"/>
        </w:rPr>
        <w:t>。</w:t>
      </w:r>
    </w:p>
    <w:p w:rsidR="006A2844" w:rsidRDefault="006A2844" w:rsidP="006A2844">
      <w:pPr>
        <w:pStyle w:val="2"/>
        <w:ind w:left="850" w:firstLine="566"/>
      </w:pPr>
      <w:r>
        <w:rPr>
          <w:rFonts w:hint="eastAsia"/>
        </w:rPr>
        <w:t>經參酌</w:t>
      </w:r>
      <w:r w:rsidR="00F66697">
        <w:rPr>
          <w:rFonts w:hint="eastAsia"/>
        </w:rPr>
        <w:t>「</w:t>
      </w:r>
      <w:r>
        <w:rPr>
          <w:rFonts w:hint="eastAsia"/>
        </w:rPr>
        <w:t>2023年國際勞動</w:t>
      </w:r>
      <w:r w:rsidR="0031185F">
        <w:rPr>
          <w:rFonts w:hint="eastAsia"/>
        </w:rPr>
        <w:t>統計</w:t>
      </w:r>
      <w:r w:rsidR="00F66697">
        <w:rPr>
          <w:rFonts w:hint="eastAsia"/>
        </w:rPr>
        <w:t>」</w:t>
      </w:r>
      <w:r w:rsidR="000F7DBB" w:rsidRPr="00E01800">
        <w:rPr>
          <w:rFonts w:hint="eastAsia"/>
        </w:rPr>
        <w:t>(詳表</w:t>
      </w:r>
      <w:r w:rsidR="000F7DBB">
        <w:rPr>
          <w:rFonts w:hint="eastAsia"/>
        </w:rPr>
        <w:t>2</w:t>
      </w:r>
      <w:r w:rsidR="000F7DBB" w:rsidRPr="00E01800">
        <w:t>)</w:t>
      </w:r>
      <w:r>
        <w:rPr>
          <w:rFonts w:hint="eastAsia"/>
        </w:rPr>
        <w:t>，我國</w:t>
      </w:r>
      <w:r w:rsidR="000F7DBB">
        <w:rPr>
          <w:rFonts w:hint="eastAsia"/>
        </w:rPr>
        <w:t>30至44歲組勞動參與率為89.9%，僅低於新加坡</w:t>
      </w:r>
      <w:r w:rsidR="006338DD">
        <w:rPr>
          <w:rFonts w:hint="eastAsia"/>
        </w:rPr>
        <w:t>及瑞典2</w:t>
      </w:r>
      <w:r w:rsidR="000F7DBB">
        <w:rPr>
          <w:rFonts w:hint="eastAsia"/>
        </w:rPr>
        <w:t>國，</w:t>
      </w:r>
      <w:r w:rsidR="006338DD">
        <w:rPr>
          <w:rFonts w:hint="eastAsia"/>
        </w:rPr>
        <w:t>高於其他國際主要國家，</w:t>
      </w:r>
      <w:r w:rsidR="000F7DBB">
        <w:rPr>
          <w:rFonts w:hint="eastAsia"/>
        </w:rPr>
        <w:t>惟</w:t>
      </w:r>
      <w:r>
        <w:rPr>
          <w:rFonts w:hint="eastAsia"/>
        </w:rPr>
        <w:t>45</w:t>
      </w:r>
      <w:r w:rsidR="000F7DBB">
        <w:rPr>
          <w:rFonts w:hint="eastAsia"/>
        </w:rPr>
        <w:t>歲以上組</w:t>
      </w:r>
      <w:r w:rsidR="000F7DBB">
        <w:t>(</w:t>
      </w:r>
      <w:r w:rsidR="000F7DBB">
        <w:rPr>
          <w:rFonts w:hint="eastAsia"/>
        </w:rPr>
        <w:t>45.4%)</w:t>
      </w:r>
      <w:r w:rsidR="00751F2C">
        <w:rPr>
          <w:rFonts w:hint="eastAsia"/>
        </w:rPr>
        <w:t>則反之，</w:t>
      </w:r>
      <w:r w:rsidR="000F7DBB">
        <w:rPr>
          <w:rFonts w:hint="eastAsia"/>
        </w:rPr>
        <w:t>僅高於法國與義大利2國</w:t>
      </w:r>
      <w:r w:rsidR="00751F2C">
        <w:rPr>
          <w:rFonts w:hint="eastAsia"/>
        </w:rPr>
        <w:t>；</w:t>
      </w:r>
      <w:r w:rsidR="000F7DBB">
        <w:rPr>
          <w:rFonts w:hint="eastAsia"/>
        </w:rPr>
        <w:t>45</w:t>
      </w:r>
      <w:r>
        <w:rPr>
          <w:rFonts w:hint="eastAsia"/>
        </w:rPr>
        <w:t>至</w:t>
      </w:r>
      <w:r w:rsidR="00751F2C">
        <w:rPr>
          <w:rFonts w:hint="eastAsia"/>
        </w:rPr>
        <w:t>6</w:t>
      </w:r>
      <w:r>
        <w:rPr>
          <w:rFonts w:hint="eastAsia"/>
        </w:rPr>
        <w:t>4歲</w:t>
      </w:r>
      <w:r w:rsidR="000F7DBB">
        <w:rPr>
          <w:rFonts w:hint="eastAsia"/>
        </w:rPr>
        <w:t>組</w:t>
      </w:r>
      <w:r w:rsidR="00215A77">
        <w:rPr>
          <w:rFonts w:hint="eastAsia"/>
        </w:rPr>
        <w:t>(66</w:t>
      </w:r>
      <w:r>
        <w:rPr>
          <w:rFonts w:hint="eastAsia"/>
        </w:rPr>
        <w:t>.4%</w:t>
      </w:r>
      <w:r w:rsidR="00215A77">
        <w:rPr>
          <w:rFonts w:hint="eastAsia"/>
        </w:rPr>
        <w:t>)</w:t>
      </w:r>
      <w:r w:rsidR="00AB7EF8">
        <w:rPr>
          <w:rFonts w:hint="eastAsia"/>
        </w:rPr>
        <w:t>在國際主要國家則</w:t>
      </w:r>
      <w:r w:rsidR="00215A77">
        <w:rPr>
          <w:rFonts w:hint="eastAsia"/>
        </w:rPr>
        <w:t>敬陪末座，65歲以上組(9.9%)則高於法國</w:t>
      </w:r>
      <w:r w:rsidR="0031185F">
        <w:rPr>
          <w:rFonts w:hint="eastAsia"/>
        </w:rPr>
        <w:t>、德國及義大利</w:t>
      </w:r>
      <w:r w:rsidR="00215A77">
        <w:rPr>
          <w:rFonts w:hint="eastAsia"/>
        </w:rPr>
        <w:t>等3國，</w:t>
      </w:r>
      <w:r>
        <w:rPr>
          <w:rFonts w:hint="eastAsia"/>
        </w:rPr>
        <w:t>遠低於美、日、星及韓國之介於</w:t>
      </w:r>
      <w:r w:rsidR="00215A77">
        <w:rPr>
          <w:rFonts w:hint="eastAsia"/>
        </w:rPr>
        <w:t>25</w:t>
      </w:r>
      <w:r>
        <w:rPr>
          <w:rFonts w:hint="eastAsia"/>
        </w:rPr>
        <w:t>.</w:t>
      </w:r>
      <w:r w:rsidR="00215A77">
        <w:rPr>
          <w:rFonts w:hint="eastAsia"/>
        </w:rPr>
        <w:t>7</w:t>
      </w:r>
      <w:r>
        <w:rPr>
          <w:rFonts w:hint="eastAsia"/>
        </w:rPr>
        <w:t>%至38.3%，</w:t>
      </w:r>
      <w:r w:rsidR="00215A77">
        <w:rPr>
          <w:rFonts w:hint="eastAsia"/>
        </w:rPr>
        <w:t>隨著年齡增加，我國</w:t>
      </w:r>
      <w:r w:rsidR="00CD64FB">
        <w:rPr>
          <w:rFonts w:hint="eastAsia"/>
        </w:rPr>
        <w:t>勞動參與率下降情形高於國際</w:t>
      </w:r>
      <w:r w:rsidR="00751F2C">
        <w:rPr>
          <w:rFonts w:hint="eastAsia"/>
        </w:rPr>
        <w:t>主要國家；</w:t>
      </w:r>
      <w:r w:rsidR="00CD64FB">
        <w:rPr>
          <w:rFonts w:hint="eastAsia"/>
        </w:rPr>
        <w:t>基此，我國45歲以上族群就業情形，尚</w:t>
      </w:r>
      <w:r>
        <w:rPr>
          <w:rFonts w:hint="eastAsia"/>
        </w:rPr>
        <w:t>有成長空間</w:t>
      </w:r>
      <w:r w:rsidR="00CD64FB">
        <w:rPr>
          <w:rFonts w:hint="eastAsia"/>
        </w:rPr>
        <w:t>；</w:t>
      </w:r>
      <w:r>
        <w:rPr>
          <w:rFonts w:hint="eastAsia"/>
        </w:rPr>
        <w:t>允宜針對中高齡者及高齡者失業、尋職及職場上困境予以必要協助，以提高就業機會與意願，</w:t>
      </w:r>
      <w:r w:rsidR="000840E0" w:rsidRPr="000840E0">
        <w:rPr>
          <w:rFonts w:hint="eastAsia"/>
        </w:rPr>
        <w:t>賡續精進相關就業措施</w:t>
      </w:r>
      <w:r w:rsidR="000840E0">
        <w:rPr>
          <w:rFonts w:hint="eastAsia"/>
        </w:rPr>
        <w:t>，</w:t>
      </w:r>
      <w:r>
        <w:rPr>
          <w:rFonts w:hint="eastAsia"/>
        </w:rPr>
        <w:t>俾利提升我國勞動力</w:t>
      </w:r>
      <w:r w:rsidRPr="002834A1">
        <w:rPr>
          <w:rFonts w:hint="eastAsia"/>
        </w:rPr>
        <w:t>。</w:t>
      </w:r>
    </w:p>
    <w:p w:rsidR="00060441" w:rsidRPr="00060441" w:rsidRDefault="00060441" w:rsidP="006F2420">
      <w:pPr>
        <w:ind w:left="566" w:firstLine="566"/>
      </w:pPr>
      <w:r>
        <w:rPr>
          <w:rFonts w:hint="eastAsia"/>
        </w:rPr>
        <w:t>綜上，</w:t>
      </w:r>
      <w:r w:rsidRPr="00F742B6">
        <w:rPr>
          <w:rFonts w:hint="eastAsia"/>
        </w:rPr>
        <w:t>我國中高齡者及高齡者就業促進法於109年12月4日起施行，</w:t>
      </w:r>
      <w:r w:rsidR="00AB7EF8">
        <w:rPr>
          <w:rFonts w:hint="eastAsia"/>
        </w:rPr>
        <w:t>陸續辦理促進就業措施，</w:t>
      </w:r>
      <w:r>
        <w:rPr>
          <w:rFonts w:hint="eastAsia"/>
        </w:rPr>
        <w:t>112年度</w:t>
      </w:r>
      <w:r w:rsidRPr="005C1180">
        <w:rPr>
          <w:rFonts w:hint="eastAsia"/>
        </w:rPr>
        <w:t>中高齡者及高齡者勞動參與率</w:t>
      </w:r>
      <w:r>
        <w:rPr>
          <w:rFonts w:hint="eastAsia"/>
        </w:rPr>
        <w:t>雖有成長，惟低於</w:t>
      </w:r>
      <w:r w:rsidRPr="005C1180">
        <w:rPr>
          <w:rFonts w:hint="eastAsia"/>
        </w:rPr>
        <w:t>國際</w:t>
      </w:r>
      <w:r>
        <w:rPr>
          <w:rFonts w:hint="eastAsia"/>
        </w:rPr>
        <w:t>主要國家</w:t>
      </w:r>
      <w:r w:rsidRPr="005C1180">
        <w:rPr>
          <w:rFonts w:hint="eastAsia"/>
        </w:rPr>
        <w:t>，</w:t>
      </w:r>
      <w:r w:rsidRPr="002834A1">
        <w:rPr>
          <w:rFonts w:hint="eastAsia"/>
        </w:rPr>
        <w:t>允宜</w:t>
      </w:r>
      <w:r w:rsidR="00751F2C" w:rsidRPr="006F2420">
        <w:rPr>
          <w:rFonts w:hint="eastAsia"/>
        </w:rPr>
        <w:t>賡續精進</w:t>
      </w:r>
      <w:r>
        <w:rPr>
          <w:rFonts w:hint="eastAsia"/>
        </w:rPr>
        <w:t>中高齡者及高齡者</w:t>
      </w:r>
      <w:r w:rsidR="00751F2C" w:rsidRPr="006F2420">
        <w:rPr>
          <w:rFonts w:hint="eastAsia"/>
        </w:rPr>
        <w:t>相關就業措施</w:t>
      </w:r>
      <w:r w:rsidR="00751F2C">
        <w:rPr>
          <w:rFonts w:hint="eastAsia"/>
        </w:rPr>
        <w:t>，針對</w:t>
      </w:r>
      <w:r>
        <w:rPr>
          <w:rFonts w:hint="eastAsia"/>
        </w:rPr>
        <w:t>尋職與職場上遭遇困難提供必要協助，俾利提升我國勞動力。</w:t>
      </w:r>
      <w:bookmarkStart w:id="23" w:name="_Toc170233454"/>
      <w:bookmarkEnd w:id="23"/>
    </w:p>
    <w:p w:rsidR="00651A62" w:rsidRPr="00833A3C" w:rsidRDefault="00651A62" w:rsidP="00651A62">
      <w:pPr>
        <w:pStyle w:val="a4"/>
        <w:ind w:leftChars="0" w:left="850" w:hangingChars="300" w:hanging="850"/>
        <w:rPr>
          <w:b/>
          <w:bCs/>
        </w:rPr>
      </w:pPr>
      <w:bookmarkStart w:id="24" w:name="_Hlk184573127"/>
      <w:r w:rsidRPr="00833A3C">
        <w:rPr>
          <w:rFonts w:hint="eastAsia"/>
          <w:b/>
          <w:bCs/>
        </w:rPr>
        <w:t>表</w:t>
      </w:r>
      <w:r w:rsidR="00E77F38">
        <w:rPr>
          <w:rFonts w:hint="eastAsia"/>
          <w:b/>
          <w:bCs/>
        </w:rPr>
        <w:t>1</w:t>
      </w:r>
      <w:r w:rsidRPr="00833A3C">
        <w:rPr>
          <w:rFonts w:hint="eastAsia"/>
          <w:b/>
          <w:bCs/>
        </w:rPr>
        <w:t xml:space="preserve">  10</w:t>
      </w:r>
      <w:r>
        <w:rPr>
          <w:rFonts w:hint="eastAsia"/>
          <w:b/>
          <w:bCs/>
        </w:rPr>
        <w:t>3</w:t>
      </w:r>
      <w:r w:rsidR="00E77F38">
        <w:rPr>
          <w:rFonts w:hint="eastAsia"/>
          <w:b/>
          <w:bCs/>
        </w:rPr>
        <w:t>至</w:t>
      </w:r>
      <w:r w:rsidRPr="00833A3C">
        <w:rPr>
          <w:rFonts w:hint="eastAsia"/>
          <w:b/>
          <w:bCs/>
        </w:rPr>
        <w:t>11</w:t>
      </w:r>
      <w:r>
        <w:rPr>
          <w:rFonts w:hint="eastAsia"/>
          <w:b/>
          <w:bCs/>
        </w:rPr>
        <w:t>2</w:t>
      </w:r>
      <w:r w:rsidRPr="00833A3C">
        <w:rPr>
          <w:rFonts w:hint="eastAsia"/>
          <w:b/>
          <w:bCs/>
        </w:rPr>
        <w:t>年</w:t>
      </w:r>
      <w:r w:rsidR="000F7DBB">
        <w:rPr>
          <w:rFonts w:hint="eastAsia"/>
          <w:b/>
          <w:bCs/>
        </w:rPr>
        <w:t>度</w:t>
      </w:r>
      <w:r w:rsidRPr="00833A3C">
        <w:rPr>
          <w:rFonts w:hint="eastAsia"/>
          <w:b/>
          <w:bCs/>
        </w:rPr>
        <w:t>我國勞動力及勞動參與率統計表</w:t>
      </w:r>
      <w:r>
        <w:rPr>
          <w:b/>
          <w:bCs/>
        </w:rPr>
        <w:t>-</w:t>
      </w:r>
      <w:r w:rsidRPr="00833A3C">
        <w:rPr>
          <w:rFonts w:hint="eastAsia"/>
          <w:b/>
          <w:bCs/>
        </w:rPr>
        <w:t>按年齡別</w:t>
      </w:r>
      <w:r>
        <w:rPr>
          <w:rFonts w:hint="eastAsia"/>
          <w:b/>
          <w:bCs/>
        </w:rPr>
        <w:t>表</w:t>
      </w:r>
    </w:p>
    <w:bookmarkEnd w:id="24"/>
    <w:p w:rsidR="00651A62" w:rsidRPr="0096641D" w:rsidRDefault="00651A62" w:rsidP="00651A62">
      <w:pPr>
        <w:pStyle w:val="142"/>
        <w:jc w:val="right"/>
      </w:pPr>
      <w:r w:rsidRPr="00874E47">
        <w:rPr>
          <w:rFonts w:hint="eastAsia"/>
        </w:rPr>
        <w:t>單位：</w:t>
      </w:r>
      <w:r>
        <w:rPr>
          <w:rFonts w:hint="eastAsia"/>
        </w:rPr>
        <w:t>千</w:t>
      </w:r>
      <w:r w:rsidRPr="00874E47">
        <w:rPr>
          <w:rFonts w:hint="eastAsia"/>
        </w:rPr>
        <w:t>人</w:t>
      </w:r>
      <w:r>
        <w:rPr>
          <w:rFonts w:hint="eastAsia"/>
        </w:rPr>
        <w:t>；%</w:t>
      </w:r>
    </w:p>
    <w:tbl>
      <w:tblPr>
        <w:tblW w:w="834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9"/>
        <w:gridCol w:w="1073"/>
        <w:gridCol w:w="1174"/>
        <w:gridCol w:w="1175"/>
        <w:gridCol w:w="1174"/>
        <w:gridCol w:w="1175"/>
        <w:gridCol w:w="1175"/>
      </w:tblGrid>
      <w:tr w:rsidR="00651A62" w:rsidRPr="00AE0EF3" w:rsidTr="0031185F">
        <w:trPr>
          <w:tblHeader/>
        </w:trPr>
        <w:tc>
          <w:tcPr>
            <w:tcW w:w="1399" w:type="dxa"/>
            <w:vMerge w:val="restart"/>
            <w:shd w:val="clear" w:color="auto" w:fill="auto"/>
            <w:vAlign w:val="center"/>
          </w:tcPr>
          <w:p w:rsidR="00651A62" w:rsidRPr="002C1D6B" w:rsidRDefault="00651A62" w:rsidP="0031185F">
            <w:pPr>
              <w:pStyle w:val="142"/>
              <w:jc w:val="center"/>
            </w:pPr>
            <w:r>
              <w:rPr>
                <w:rFonts w:hint="eastAsia"/>
              </w:rPr>
              <w:t>年度</w:t>
            </w:r>
            <w:r w:rsidRPr="00522E51">
              <w:rPr>
                <w:rFonts w:hint="eastAsia"/>
              </w:rPr>
              <w:t xml:space="preserve">　　　</w:t>
            </w:r>
          </w:p>
        </w:tc>
        <w:tc>
          <w:tcPr>
            <w:tcW w:w="3422" w:type="dxa"/>
            <w:gridSpan w:val="3"/>
            <w:tcBorders>
              <w:top w:val="single" w:sz="12" w:space="0" w:color="auto"/>
              <w:bottom w:val="single" w:sz="4" w:space="0" w:color="auto"/>
            </w:tcBorders>
            <w:shd w:val="clear" w:color="auto" w:fill="FFFFFF"/>
            <w:vAlign w:val="center"/>
          </w:tcPr>
          <w:p w:rsidR="00651A62" w:rsidRPr="002D235E" w:rsidRDefault="00651A62" w:rsidP="00EE7C4D">
            <w:pPr>
              <w:pStyle w:val="142"/>
              <w:jc w:val="center"/>
            </w:pPr>
            <w:r>
              <w:rPr>
                <w:rFonts w:hint="eastAsia"/>
              </w:rPr>
              <w:t>勞動力</w:t>
            </w:r>
          </w:p>
        </w:tc>
        <w:tc>
          <w:tcPr>
            <w:tcW w:w="3524" w:type="dxa"/>
            <w:gridSpan w:val="3"/>
            <w:tcBorders>
              <w:top w:val="single" w:sz="12" w:space="0" w:color="auto"/>
              <w:bottom w:val="single" w:sz="4" w:space="0" w:color="auto"/>
            </w:tcBorders>
            <w:shd w:val="clear" w:color="auto" w:fill="FFFFFF"/>
            <w:vAlign w:val="center"/>
          </w:tcPr>
          <w:p w:rsidR="00651A62" w:rsidRPr="002D235E" w:rsidRDefault="00651A62" w:rsidP="00EE7C4D">
            <w:pPr>
              <w:pStyle w:val="142"/>
              <w:jc w:val="center"/>
            </w:pPr>
            <w:r>
              <w:rPr>
                <w:rFonts w:hint="eastAsia"/>
              </w:rPr>
              <w:t>勞動參與率</w:t>
            </w:r>
          </w:p>
        </w:tc>
      </w:tr>
      <w:tr w:rsidR="00651A62" w:rsidRPr="00AE0EF3" w:rsidTr="0031185F">
        <w:tc>
          <w:tcPr>
            <w:tcW w:w="1399" w:type="dxa"/>
            <w:vMerge/>
            <w:shd w:val="clear" w:color="auto" w:fill="auto"/>
          </w:tcPr>
          <w:p w:rsidR="00651A62" w:rsidRPr="002C1D6B" w:rsidRDefault="00651A62" w:rsidP="00EE7C4D">
            <w:pPr>
              <w:pStyle w:val="142"/>
              <w:jc w:val="center"/>
            </w:pPr>
          </w:p>
        </w:tc>
        <w:tc>
          <w:tcPr>
            <w:tcW w:w="1073" w:type="dxa"/>
            <w:tcBorders>
              <w:top w:val="single" w:sz="4" w:space="0" w:color="auto"/>
              <w:bottom w:val="single" w:sz="4" w:space="0" w:color="auto"/>
            </w:tcBorders>
            <w:shd w:val="clear" w:color="auto" w:fill="FFFFFF"/>
            <w:vAlign w:val="center"/>
          </w:tcPr>
          <w:p w:rsidR="00651A62" w:rsidRPr="002D235E" w:rsidRDefault="00651A62" w:rsidP="00EE7C4D">
            <w:pPr>
              <w:pStyle w:val="142"/>
            </w:pPr>
            <w:r>
              <w:rPr>
                <w:rFonts w:hint="eastAsia"/>
              </w:rPr>
              <w:t>全體勞動力</w:t>
            </w:r>
          </w:p>
        </w:tc>
        <w:tc>
          <w:tcPr>
            <w:tcW w:w="1174" w:type="dxa"/>
            <w:tcBorders>
              <w:top w:val="single" w:sz="4" w:space="0" w:color="auto"/>
              <w:bottom w:val="single" w:sz="4" w:space="0" w:color="auto"/>
            </w:tcBorders>
            <w:shd w:val="clear" w:color="auto" w:fill="FFFFFF"/>
            <w:vAlign w:val="center"/>
          </w:tcPr>
          <w:p w:rsidR="00651A62" w:rsidRPr="002D235E" w:rsidRDefault="00651A62" w:rsidP="00EE7C4D">
            <w:pPr>
              <w:pStyle w:val="142"/>
              <w:jc w:val="center"/>
            </w:pPr>
            <w:r w:rsidRPr="00522E51">
              <w:rPr>
                <w:rFonts w:hint="eastAsia"/>
              </w:rPr>
              <w:t>45-64歲</w:t>
            </w:r>
          </w:p>
        </w:tc>
        <w:tc>
          <w:tcPr>
            <w:tcW w:w="1175" w:type="dxa"/>
            <w:tcBorders>
              <w:top w:val="single" w:sz="4" w:space="0" w:color="auto"/>
              <w:bottom w:val="single" w:sz="4" w:space="0" w:color="auto"/>
            </w:tcBorders>
            <w:shd w:val="clear" w:color="auto" w:fill="FFFFFF"/>
            <w:vAlign w:val="center"/>
          </w:tcPr>
          <w:p w:rsidR="00651A62" w:rsidRPr="002D235E" w:rsidRDefault="00651A62" w:rsidP="00EE7C4D">
            <w:pPr>
              <w:pStyle w:val="142"/>
              <w:ind w:rightChars="-32" w:right="-91"/>
              <w:jc w:val="center"/>
            </w:pPr>
            <w:r w:rsidRPr="00522E51">
              <w:rPr>
                <w:rFonts w:hint="eastAsia"/>
              </w:rPr>
              <w:t>65歲以上</w:t>
            </w:r>
          </w:p>
        </w:tc>
        <w:tc>
          <w:tcPr>
            <w:tcW w:w="1174" w:type="dxa"/>
            <w:tcBorders>
              <w:top w:val="single" w:sz="4" w:space="0" w:color="auto"/>
              <w:bottom w:val="single" w:sz="4" w:space="0" w:color="auto"/>
            </w:tcBorders>
            <w:shd w:val="clear" w:color="auto" w:fill="FFFFFF"/>
            <w:vAlign w:val="center"/>
          </w:tcPr>
          <w:p w:rsidR="00651A62" w:rsidRPr="002D235E" w:rsidRDefault="00651A62" w:rsidP="00EE7C4D">
            <w:pPr>
              <w:pStyle w:val="142"/>
              <w:ind w:leftChars="-47" w:left="1" w:hangingChars="55" w:hanging="134"/>
              <w:jc w:val="center"/>
            </w:pPr>
            <w:r>
              <w:rPr>
                <w:rFonts w:hint="eastAsia"/>
              </w:rPr>
              <w:t>全體勞動參與率</w:t>
            </w:r>
          </w:p>
        </w:tc>
        <w:tc>
          <w:tcPr>
            <w:tcW w:w="1175" w:type="dxa"/>
            <w:tcBorders>
              <w:top w:val="single" w:sz="4" w:space="0" w:color="auto"/>
              <w:bottom w:val="single" w:sz="4" w:space="0" w:color="auto"/>
            </w:tcBorders>
            <w:shd w:val="clear" w:color="auto" w:fill="FFFFFF"/>
            <w:vAlign w:val="center"/>
          </w:tcPr>
          <w:p w:rsidR="00651A62" w:rsidRPr="002D235E" w:rsidRDefault="00651A62" w:rsidP="00EE7C4D">
            <w:pPr>
              <w:pStyle w:val="142"/>
              <w:jc w:val="center"/>
            </w:pPr>
            <w:r w:rsidRPr="00A23E9A">
              <w:rPr>
                <w:rFonts w:hint="eastAsia"/>
              </w:rPr>
              <w:t>45-64歲</w:t>
            </w:r>
          </w:p>
        </w:tc>
        <w:tc>
          <w:tcPr>
            <w:tcW w:w="1175" w:type="dxa"/>
            <w:vAlign w:val="center"/>
          </w:tcPr>
          <w:p w:rsidR="00651A62" w:rsidRPr="002D235E" w:rsidRDefault="00651A62" w:rsidP="00EE7C4D">
            <w:pPr>
              <w:pStyle w:val="142"/>
              <w:ind w:rightChars="-32" w:right="-91"/>
              <w:jc w:val="center"/>
            </w:pPr>
            <w:r w:rsidRPr="00A23E9A">
              <w:rPr>
                <w:rFonts w:hint="eastAsia"/>
              </w:rPr>
              <w:t>65歲以上</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103</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11,535</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4,170</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238</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58.54</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61.65</w:t>
            </w:r>
          </w:p>
        </w:tc>
        <w:tc>
          <w:tcPr>
            <w:tcW w:w="1175" w:type="dxa"/>
          </w:tcPr>
          <w:p w:rsidR="00651A62" w:rsidRPr="002D235E" w:rsidRDefault="00651A62" w:rsidP="00EE7C4D">
            <w:pPr>
              <w:pStyle w:val="142"/>
              <w:jc w:val="right"/>
            </w:pPr>
            <w:r w:rsidRPr="00A23E9A">
              <w:t>8.68</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104</w:t>
            </w:r>
            <w:r w:rsidRPr="002C1D6B">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11,638</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4,246</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251</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58.65</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61.89</w:t>
            </w:r>
          </w:p>
        </w:tc>
        <w:tc>
          <w:tcPr>
            <w:tcW w:w="1175" w:type="dxa"/>
          </w:tcPr>
          <w:p w:rsidR="00651A62" w:rsidRPr="002D235E" w:rsidRDefault="00651A62" w:rsidP="00EE7C4D">
            <w:pPr>
              <w:pStyle w:val="142"/>
              <w:jc w:val="right"/>
            </w:pPr>
            <w:r w:rsidRPr="00A23E9A">
              <w:t>8.78</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105</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11,727</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4,320</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259</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58.75</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62.42</w:t>
            </w:r>
          </w:p>
        </w:tc>
        <w:tc>
          <w:tcPr>
            <w:tcW w:w="1175" w:type="dxa"/>
          </w:tcPr>
          <w:p w:rsidR="00651A62" w:rsidRPr="002D235E" w:rsidRDefault="00651A62" w:rsidP="00EE7C4D">
            <w:pPr>
              <w:pStyle w:val="142"/>
              <w:jc w:val="right"/>
            </w:pPr>
            <w:r w:rsidRPr="00A23E9A">
              <w:t>8.61</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106</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11,795</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4,366</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272</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58.83</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62.82</w:t>
            </w:r>
          </w:p>
        </w:tc>
        <w:tc>
          <w:tcPr>
            <w:tcW w:w="1175" w:type="dxa"/>
          </w:tcPr>
          <w:p w:rsidR="00651A62" w:rsidRPr="002D235E" w:rsidRDefault="00651A62" w:rsidP="00EE7C4D">
            <w:pPr>
              <w:pStyle w:val="142"/>
              <w:jc w:val="right"/>
            </w:pPr>
            <w:r w:rsidRPr="00A23E9A">
              <w:t>8.58</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lastRenderedPageBreak/>
              <w:t>107</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11,874</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4,408</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281</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58.99</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63.21</w:t>
            </w:r>
          </w:p>
        </w:tc>
        <w:tc>
          <w:tcPr>
            <w:tcW w:w="1175" w:type="dxa"/>
          </w:tcPr>
          <w:p w:rsidR="00651A62" w:rsidRPr="002D235E" w:rsidRDefault="00651A62" w:rsidP="00EE7C4D">
            <w:pPr>
              <w:pStyle w:val="142"/>
              <w:jc w:val="right"/>
            </w:pPr>
            <w:r w:rsidRPr="00A23E9A">
              <w:t>8.43</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108</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11,946</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4,438</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291</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59.17</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63.49</w:t>
            </w:r>
          </w:p>
        </w:tc>
        <w:tc>
          <w:tcPr>
            <w:tcW w:w="1175" w:type="dxa"/>
          </w:tcPr>
          <w:p w:rsidR="00651A62" w:rsidRPr="002D235E" w:rsidRDefault="00651A62" w:rsidP="00EE7C4D">
            <w:pPr>
              <w:pStyle w:val="142"/>
              <w:jc w:val="right"/>
            </w:pPr>
            <w:r w:rsidRPr="00A23E9A">
              <w:t>8.32</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109</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11,964</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4,473</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323</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59.14</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64</w:t>
            </w:r>
            <w:r>
              <w:rPr>
                <w:rFonts w:hint="eastAsia"/>
              </w:rPr>
              <w:t>.00</w:t>
            </w:r>
          </w:p>
        </w:tc>
        <w:tc>
          <w:tcPr>
            <w:tcW w:w="1175" w:type="dxa"/>
          </w:tcPr>
          <w:p w:rsidR="00651A62" w:rsidRPr="002D235E" w:rsidRDefault="00651A62" w:rsidP="00EE7C4D">
            <w:pPr>
              <w:pStyle w:val="142"/>
              <w:jc w:val="right"/>
            </w:pPr>
            <w:r w:rsidRPr="00A23E9A">
              <w:t>8.78</w:t>
            </w:r>
          </w:p>
        </w:tc>
      </w:tr>
      <w:tr w:rsidR="00651A62" w:rsidRPr="00AE0EF3" w:rsidTr="0031185F">
        <w:tc>
          <w:tcPr>
            <w:tcW w:w="1399" w:type="dxa"/>
            <w:shd w:val="clear" w:color="auto" w:fill="auto"/>
          </w:tcPr>
          <w:p w:rsidR="00651A62" w:rsidRPr="002C1D6B" w:rsidRDefault="00651A62" w:rsidP="00EE7C4D">
            <w:pPr>
              <w:pStyle w:val="142"/>
              <w:jc w:val="center"/>
            </w:pPr>
            <w:r w:rsidRPr="00522E51">
              <w:rPr>
                <w:rFonts w:hint="eastAsia"/>
              </w:rPr>
              <w:t>110</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11,919</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4,518</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353</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59.02</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64.65</w:t>
            </w:r>
          </w:p>
        </w:tc>
        <w:tc>
          <w:tcPr>
            <w:tcW w:w="1175" w:type="dxa"/>
          </w:tcPr>
          <w:p w:rsidR="00651A62" w:rsidRPr="002D235E" w:rsidRDefault="00651A62" w:rsidP="00EE7C4D">
            <w:pPr>
              <w:pStyle w:val="142"/>
              <w:jc w:val="right"/>
            </w:pPr>
            <w:r w:rsidRPr="00A23E9A">
              <w:t>9.18</w:t>
            </w:r>
          </w:p>
        </w:tc>
      </w:tr>
      <w:tr w:rsidR="00651A62" w:rsidRPr="00AE0EF3" w:rsidTr="0031185F">
        <w:tc>
          <w:tcPr>
            <w:tcW w:w="1399" w:type="dxa"/>
            <w:tcBorders>
              <w:bottom w:val="single" w:sz="4" w:space="0" w:color="auto"/>
            </w:tcBorders>
            <w:shd w:val="clear" w:color="auto" w:fill="auto"/>
          </w:tcPr>
          <w:p w:rsidR="00651A62" w:rsidRPr="002C1D6B" w:rsidRDefault="00651A62" w:rsidP="00EE7C4D">
            <w:pPr>
              <w:pStyle w:val="142"/>
              <w:jc w:val="center"/>
            </w:pPr>
            <w:r w:rsidRPr="00522E51">
              <w:rPr>
                <w:rFonts w:hint="eastAsia"/>
              </w:rPr>
              <w:t>111</w:t>
            </w:r>
            <w:r w:rsidRPr="002C1D6B">
              <w:rPr>
                <w:rFonts w:hint="eastAsia"/>
              </w:rPr>
              <w:t xml:space="preserve"> </w:t>
            </w:r>
          </w:p>
        </w:tc>
        <w:tc>
          <w:tcPr>
            <w:tcW w:w="1073"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11,853</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4,570</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522E51">
              <w:rPr>
                <w:rFonts w:hint="eastAsia"/>
              </w:rPr>
              <w:t>382</w:t>
            </w:r>
          </w:p>
        </w:tc>
        <w:tc>
          <w:tcPr>
            <w:tcW w:w="1174"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59.18</w:t>
            </w:r>
          </w:p>
        </w:tc>
        <w:tc>
          <w:tcPr>
            <w:tcW w:w="1175" w:type="dxa"/>
            <w:tcBorders>
              <w:top w:val="single" w:sz="4" w:space="0" w:color="auto"/>
              <w:bottom w:val="single" w:sz="4" w:space="0" w:color="auto"/>
            </w:tcBorders>
            <w:shd w:val="clear" w:color="auto" w:fill="FFFFFF"/>
          </w:tcPr>
          <w:p w:rsidR="00651A62" w:rsidRPr="002D235E" w:rsidRDefault="00651A62" w:rsidP="00EE7C4D">
            <w:pPr>
              <w:pStyle w:val="142"/>
              <w:jc w:val="right"/>
            </w:pPr>
            <w:r w:rsidRPr="00A23E9A">
              <w:t>65.49</w:t>
            </w:r>
          </w:p>
        </w:tc>
        <w:tc>
          <w:tcPr>
            <w:tcW w:w="1175" w:type="dxa"/>
            <w:tcBorders>
              <w:bottom w:val="single" w:sz="4" w:space="0" w:color="auto"/>
            </w:tcBorders>
          </w:tcPr>
          <w:p w:rsidR="00651A62" w:rsidRPr="002D235E" w:rsidRDefault="00651A62" w:rsidP="00EE7C4D">
            <w:pPr>
              <w:pStyle w:val="142"/>
              <w:jc w:val="right"/>
            </w:pPr>
            <w:r w:rsidRPr="00A23E9A">
              <w:t>9.62</w:t>
            </w:r>
          </w:p>
        </w:tc>
      </w:tr>
      <w:tr w:rsidR="00651A62" w:rsidRPr="00AE0EF3" w:rsidTr="0031185F">
        <w:tc>
          <w:tcPr>
            <w:tcW w:w="1399" w:type="dxa"/>
            <w:tcBorders>
              <w:top w:val="single" w:sz="4" w:space="0" w:color="auto"/>
              <w:bottom w:val="single" w:sz="12" w:space="0" w:color="auto"/>
            </w:tcBorders>
            <w:shd w:val="clear" w:color="auto" w:fill="auto"/>
          </w:tcPr>
          <w:p w:rsidR="00651A62" w:rsidRPr="002C1D6B" w:rsidRDefault="00651A62" w:rsidP="00EE7C4D">
            <w:pPr>
              <w:pStyle w:val="142"/>
              <w:jc w:val="center"/>
            </w:pPr>
            <w:r w:rsidRPr="00522E51">
              <w:rPr>
                <w:rFonts w:hint="eastAsia"/>
              </w:rPr>
              <w:t>112</w:t>
            </w:r>
            <w:r w:rsidRPr="002C1D6B">
              <w:t xml:space="preserve"> </w:t>
            </w:r>
          </w:p>
        </w:tc>
        <w:tc>
          <w:tcPr>
            <w:tcW w:w="1073" w:type="dxa"/>
            <w:tcBorders>
              <w:top w:val="single" w:sz="4" w:space="0" w:color="auto"/>
              <w:bottom w:val="single" w:sz="12" w:space="0" w:color="auto"/>
            </w:tcBorders>
            <w:shd w:val="clear" w:color="auto" w:fill="FFFFFF"/>
          </w:tcPr>
          <w:p w:rsidR="00651A62" w:rsidRPr="002D235E" w:rsidRDefault="00651A62" w:rsidP="00EE7C4D">
            <w:pPr>
              <w:pStyle w:val="142"/>
              <w:jc w:val="right"/>
            </w:pPr>
            <w:r w:rsidRPr="00522E51">
              <w:rPr>
                <w:rFonts w:hint="eastAsia"/>
              </w:rPr>
              <w:t>11,943</w:t>
            </w:r>
          </w:p>
        </w:tc>
        <w:tc>
          <w:tcPr>
            <w:tcW w:w="1174" w:type="dxa"/>
            <w:tcBorders>
              <w:top w:val="single" w:sz="4" w:space="0" w:color="auto"/>
              <w:bottom w:val="single" w:sz="12" w:space="0" w:color="auto"/>
            </w:tcBorders>
            <w:shd w:val="clear" w:color="auto" w:fill="FFFFFF"/>
          </w:tcPr>
          <w:p w:rsidR="00651A62" w:rsidRPr="002D235E" w:rsidRDefault="00651A62" w:rsidP="00EE7C4D">
            <w:pPr>
              <w:pStyle w:val="142"/>
              <w:jc w:val="right"/>
            </w:pPr>
            <w:r w:rsidRPr="00522E51">
              <w:rPr>
                <w:rFonts w:hint="eastAsia"/>
              </w:rPr>
              <w:t>4,691</w:t>
            </w:r>
          </w:p>
        </w:tc>
        <w:tc>
          <w:tcPr>
            <w:tcW w:w="1175" w:type="dxa"/>
            <w:tcBorders>
              <w:top w:val="single" w:sz="4" w:space="0" w:color="auto"/>
              <w:bottom w:val="single" w:sz="12" w:space="0" w:color="auto"/>
            </w:tcBorders>
            <w:shd w:val="clear" w:color="auto" w:fill="FFFFFF"/>
          </w:tcPr>
          <w:p w:rsidR="00651A62" w:rsidRPr="002D235E" w:rsidRDefault="00651A62" w:rsidP="00EE7C4D">
            <w:pPr>
              <w:pStyle w:val="142"/>
              <w:jc w:val="right"/>
            </w:pPr>
            <w:r w:rsidRPr="00522E51">
              <w:rPr>
                <w:rFonts w:hint="eastAsia"/>
              </w:rPr>
              <w:t>412</w:t>
            </w:r>
          </w:p>
        </w:tc>
        <w:tc>
          <w:tcPr>
            <w:tcW w:w="1174" w:type="dxa"/>
            <w:tcBorders>
              <w:top w:val="single" w:sz="4" w:space="0" w:color="auto"/>
              <w:bottom w:val="single" w:sz="12" w:space="0" w:color="auto"/>
            </w:tcBorders>
            <w:shd w:val="clear" w:color="auto" w:fill="FFFFFF"/>
          </w:tcPr>
          <w:p w:rsidR="00651A62" w:rsidRPr="002D235E" w:rsidRDefault="00651A62" w:rsidP="00EE7C4D">
            <w:pPr>
              <w:pStyle w:val="142"/>
              <w:jc w:val="right"/>
            </w:pPr>
            <w:r w:rsidRPr="00A23E9A">
              <w:t>59.22</w:t>
            </w:r>
          </w:p>
        </w:tc>
        <w:tc>
          <w:tcPr>
            <w:tcW w:w="1175" w:type="dxa"/>
            <w:tcBorders>
              <w:top w:val="single" w:sz="4" w:space="0" w:color="auto"/>
              <w:bottom w:val="single" w:sz="12" w:space="0" w:color="auto"/>
            </w:tcBorders>
            <w:shd w:val="clear" w:color="auto" w:fill="FFFFFF"/>
          </w:tcPr>
          <w:p w:rsidR="00651A62" w:rsidRPr="002D235E" w:rsidRDefault="00651A62" w:rsidP="00EE7C4D">
            <w:pPr>
              <w:pStyle w:val="142"/>
              <w:jc w:val="right"/>
            </w:pPr>
            <w:r w:rsidRPr="00A23E9A">
              <w:t>66.35</w:t>
            </w:r>
          </w:p>
        </w:tc>
        <w:tc>
          <w:tcPr>
            <w:tcW w:w="1175" w:type="dxa"/>
            <w:tcBorders>
              <w:top w:val="single" w:sz="4" w:space="0" w:color="auto"/>
              <w:bottom w:val="single" w:sz="12" w:space="0" w:color="auto"/>
            </w:tcBorders>
          </w:tcPr>
          <w:p w:rsidR="00651A62" w:rsidRPr="002D235E" w:rsidRDefault="00651A62" w:rsidP="00EE7C4D">
            <w:pPr>
              <w:pStyle w:val="142"/>
              <w:jc w:val="right"/>
            </w:pPr>
            <w:r w:rsidRPr="00A23E9A">
              <w:t>9.91</w:t>
            </w:r>
          </w:p>
        </w:tc>
      </w:tr>
    </w:tbl>
    <w:p w:rsidR="0031185F" w:rsidRDefault="0031185F" w:rsidP="00651A62">
      <w:pPr>
        <w:pStyle w:val="142"/>
        <w:ind w:left="1133" w:hangingChars="466" w:hanging="1133"/>
      </w:pPr>
      <w:r>
        <w:rPr>
          <w:rFonts w:hint="eastAsia"/>
        </w:rPr>
        <w:t>說    明：各年度為平均數。</w:t>
      </w:r>
    </w:p>
    <w:p w:rsidR="00651A62" w:rsidRDefault="00651A62" w:rsidP="00651A62">
      <w:pPr>
        <w:pStyle w:val="142"/>
        <w:ind w:left="1133" w:hangingChars="466" w:hanging="1133"/>
      </w:pPr>
      <w:r w:rsidRPr="00D577EE">
        <w:rPr>
          <w:rFonts w:hint="eastAsia"/>
        </w:rPr>
        <w:t>資料來源：勞動統計</w:t>
      </w:r>
      <w:r w:rsidR="006338DD">
        <w:rPr>
          <w:rFonts w:hint="eastAsia"/>
        </w:rPr>
        <w:t>專</w:t>
      </w:r>
      <w:r w:rsidRPr="00D577EE">
        <w:rPr>
          <w:rFonts w:hint="eastAsia"/>
        </w:rPr>
        <w:t>網(</w:t>
      </w:r>
      <w:r w:rsidR="00D45B06">
        <w:rPr>
          <w:rFonts w:hint="eastAsia"/>
        </w:rPr>
        <w:t>最後</w:t>
      </w:r>
      <w:r w:rsidR="002857CF">
        <w:rPr>
          <w:rFonts w:hint="eastAsia"/>
        </w:rPr>
        <w:t>檢索</w:t>
      </w:r>
      <w:r w:rsidRPr="00D577EE">
        <w:rPr>
          <w:rFonts w:hint="eastAsia"/>
        </w:rPr>
        <w:t>日期：11</w:t>
      </w:r>
      <w:r>
        <w:t>3</w:t>
      </w:r>
      <w:r w:rsidRPr="00D577EE">
        <w:rPr>
          <w:rFonts w:hint="eastAsia"/>
        </w:rPr>
        <w:t>年</w:t>
      </w:r>
      <w:r>
        <w:rPr>
          <w:rFonts w:hint="eastAsia"/>
        </w:rPr>
        <w:t>6</w:t>
      </w:r>
      <w:r w:rsidRPr="00D577EE">
        <w:rPr>
          <w:rFonts w:hint="eastAsia"/>
        </w:rPr>
        <w:t>月</w:t>
      </w:r>
      <w:r>
        <w:rPr>
          <w:rFonts w:hint="eastAsia"/>
        </w:rPr>
        <w:t>7</w:t>
      </w:r>
      <w:r w:rsidRPr="00D577EE">
        <w:rPr>
          <w:rFonts w:hint="eastAsia"/>
        </w:rPr>
        <w:t>日)。</w:t>
      </w:r>
    </w:p>
    <w:p w:rsidR="00525294" w:rsidRPr="00525294" w:rsidRDefault="00525294" w:rsidP="00525294">
      <w:pPr>
        <w:pStyle w:val="a4"/>
        <w:ind w:leftChars="0" w:left="850" w:hangingChars="300" w:hanging="850"/>
      </w:pPr>
      <w:r w:rsidRPr="00525294">
        <w:rPr>
          <w:rFonts w:hint="eastAsia"/>
          <w:b/>
          <w:bCs/>
        </w:rPr>
        <w:t xml:space="preserve">表2  2023年國際勞動參與率-按年齡別區分統計表 </w:t>
      </w:r>
      <w:r>
        <w:rPr>
          <w:rFonts w:hint="eastAsia"/>
        </w:rPr>
        <w:t xml:space="preserve">       </w:t>
      </w:r>
      <w:r w:rsidRPr="00525294">
        <w:rPr>
          <w:rFonts w:hint="eastAsia"/>
          <w:sz w:val="24"/>
          <w:szCs w:val="24"/>
        </w:rPr>
        <w:t xml:space="preserve"> 單位：%</w:t>
      </w:r>
    </w:p>
    <w:p w:rsidR="006D4B04" w:rsidRDefault="00745BC3" w:rsidP="00525294">
      <w:pPr>
        <w:pStyle w:val="2"/>
        <w:spacing w:line="480" w:lineRule="auto"/>
        <w:ind w:leftChars="0" w:left="850" w:hangingChars="300" w:hanging="850"/>
      </w:pPr>
      <w:r w:rsidRPr="00322790">
        <w:rPr>
          <w:noProof/>
          <w:snapToGrid/>
        </w:rPr>
        <w:drawing>
          <wp:inline distT="0" distB="0" distL="0" distR="0">
            <wp:extent cx="5394960" cy="4564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4960" cy="4564380"/>
                    </a:xfrm>
                    <a:prstGeom prst="rect">
                      <a:avLst/>
                    </a:prstGeom>
                    <a:noFill/>
                    <a:ln>
                      <a:noFill/>
                    </a:ln>
                  </pic:spPr>
                </pic:pic>
              </a:graphicData>
            </a:graphic>
          </wp:inline>
        </w:drawing>
      </w:r>
    </w:p>
    <w:p w:rsidR="0031185F" w:rsidRDefault="00B502D4" w:rsidP="00275CE1">
      <w:pPr>
        <w:pStyle w:val="142"/>
        <w:rPr>
          <w:rFonts w:hAnsi="標楷體"/>
          <w:b/>
          <w:szCs w:val="20"/>
        </w:rPr>
      </w:pPr>
      <w:r w:rsidRPr="00D577EE">
        <w:rPr>
          <w:rFonts w:hint="eastAsia"/>
        </w:rPr>
        <w:t>資料來源：</w:t>
      </w:r>
      <w:r w:rsidR="00AB7EF8">
        <w:rPr>
          <w:rFonts w:hint="eastAsia"/>
        </w:rPr>
        <w:t>勞動部，</w:t>
      </w:r>
      <w:r w:rsidR="00192768">
        <w:rPr>
          <w:rFonts w:hint="eastAsia"/>
        </w:rPr>
        <w:t>2023</w:t>
      </w:r>
      <w:r w:rsidR="006F2420">
        <w:rPr>
          <w:rFonts w:hint="eastAsia"/>
        </w:rPr>
        <w:t>年</w:t>
      </w:r>
      <w:r w:rsidR="00192768">
        <w:rPr>
          <w:rFonts w:hint="eastAsia"/>
        </w:rPr>
        <w:t>國際</w:t>
      </w:r>
      <w:r w:rsidR="006F2420">
        <w:rPr>
          <w:rFonts w:hint="eastAsia"/>
        </w:rPr>
        <w:t>勞動</w:t>
      </w:r>
      <w:r w:rsidR="00192768">
        <w:rPr>
          <w:rFonts w:hint="eastAsia"/>
        </w:rPr>
        <w:t>統計</w:t>
      </w:r>
      <w:r w:rsidR="00AB7EF8">
        <w:rPr>
          <w:rFonts w:hint="eastAsia"/>
        </w:rPr>
        <w:t>(113年11月15日版)</w:t>
      </w:r>
      <w:r w:rsidRPr="00D577EE">
        <w:rPr>
          <w:rFonts w:hint="eastAsia"/>
        </w:rPr>
        <w:t>。</w:t>
      </w:r>
    </w:p>
    <w:p w:rsidR="00BB3999" w:rsidRPr="00476AC8" w:rsidRDefault="00275CE1" w:rsidP="00BB3999">
      <w:pPr>
        <w:pStyle w:val="14"/>
        <w:ind w:left="567" w:hanging="567"/>
        <w:rPr>
          <w:rFonts w:hAnsi="標楷體"/>
          <w:snapToGrid/>
        </w:rPr>
      </w:pPr>
      <w:bookmarkStart w:id="25" w:name="_Toc185846751"/>
      <w:r>
        <w:rPr>
          <w:rFonts w:hAnsi="標楷體"/>
        </w:rPr>
        <w:br w:type="page"/>
      </w:r>
      <w:r w:rsidR="00476AC8">
        <w:rPr>
          <w:rFonts w:hAnsi="標楷體" w:hint="eastAsia"/>
        </w:rPr>
        <w:lastRenderedPageBreak/>
        <w:t>二</w:t>
      </w:r>
      <w:r w:rsidR="00BB3999" w:rsidRPr="00476AC8">
        <w:rPr>
          <w:rFonts w:hAnsi="標楷體" w:hint="eastAsia"/>
        </w:rPr>
        <w:t>、</w:t>
      </w:r>
      <w:r w:rsidR="00476AC8" w:rsidRPr="00476AC8">
        <w:rPr>
          <w:rFonts w:hAnsi="標楷體" w:hint="eastAsia"/>
        </w:rPr>
        <w:t>112年度性騷擾防治申訴案件數較111年度</w:t>
      </w:r>
      <w:r w:rsidR="008F18D5">
        <w:rPr>
          <w:rFonts w:hAnsi="標楷體" w:hint="eastAsia"/>
        </w:rPr>
        <w:t>顯著</w:t>
      </w:r>
      <w:r w:rsidR="00476AC8" w:rsidRPr="00476AC8">
        <w:rPr>
          <w:rFonts w:hAnsi="標楷體" w:hint="eastAsia"/>
        </w:rPr>
        <w:t>增加，</w:t>
      </w:r>
      <w:r w:rsidR="003B6632" w:rsidRPr="003B6632">
        <w:rPr>
          <w:rFonts w:hAnsi="標楷體" w:hint="eastAsia"/>
        </w:rPr>
        <w:t>允宜落實防治措施並追蹤其成效</w:t>
      </w:r>
      <w:r w:rsidR="002F27A1" w:rsidRPr="002F27A1">
        <w:rPr>
          <w:rFonts w:hAnsi="標楷體" w:hint="eastAsia"/>
        </w:rPr>
        <w:t>，</w:t>
      </w:r>
      <w:r w:rsidR="00476AC8" w:rsidRPr="00476AC8">
        <w:rPr>
          <w:rFonts w:hAnsi="標楷體" w:hint="eastAsia"/>
        </w:rPr>
        <w:t>俾</w:t>
      </w:r>
      <w:r w:rsidR="000933B9">
        <w:rPr>
          <w:rFonts w:hAnsi="標楷體" w:hint="eastAsia"/>
        </w:rPr>
        <w:t>達</w:t>
      </w:r>
      <w:r w:rsidR="0046002F">
        <w:rPr>
          <w:rFonts w:hAnsi="標楷體" w:hint="eastAsia"/>
        </w:rPr>
        <w:t>修法</w:t>
      </w:r>
      <w:r w:rsidR="00476AC8" w:rsidRPr="00476AC8">
        <w:rPr>
          <w:rFonts w:hAnsi="標楷體" w:hint="eastAsia"/>
        </w:rPr>
        <w:t>目的</w:t>
      </w:r>
      <w:bookmarkEnd w:id="25"/>
    </w:p>
    <w:p w:rsidR="00BB3999" w:rsidRDefault="00BB3999" w:rsidP="00BB3999">
      <w:pPr>
        <w:ind w:left="566" w:firstLine="566"/>
        <w:rPr>
          <w:rFonts w:hAnsi="標楷體"/>
        </w:rPr>
      </w:pPr>
      <w:r>
        <w:rPr>
          <w:rFonts w:hAnsi="標楷體" w:hint="eastAsia"/>
        </w:rPr>
        <w:t>勞動部112年度「勞動條件及就業平等業務」預算數</w:t>
      </w:r>
      <w:r w:rsidR="00607F6E">
        <w:rPr>
          <w:rFonts w:hAnsi="標楷體" w:hint="eastAsia"/>
        </w:rPr>
        <w:t>5,</w:t>
      </w:r>
      <w:r w:rsidR="00607F6E">
        <w:rPr>
          <w:rFonts w:hAnsi="標楷體"/>
        </w:rPr>
        <w:t>061</w:t>
      </w:r>
      <w:r>
        <w:rPr>
          <w:rFonts w:hAnsi="標楷體" w:hint="eastAsia"/>
        </w:rPr>
        <w:t>萬</w:t>
      </w:r>
      <w:r w:rsidR="00607F6E">
        <w:rPr>
          <w:rFonts w:hAnsi="標楷體" w:hint="eastAsia"/>
        </w:rPr>
        <w:t>6</w:t>
      </w:r>
      <w:r>
        <w:rPr>
          <w:rFonts w:hAnsi="標楷體" w:hint="eastAsia"/>
        </w:rPr>
        <w:t>千元</w:t>
      </w:r>
      <w:r w:rsidR="000A0E6B">
        <w:rPr>
          <w:rStyle w:val="af2"/>
          <w:rFonts w:hAnsi="標楷體"/>
        </w:rPr>
        <w:footnoteReference w:id="1"/>
      </w:r>
      <w:r>
        <w:rPr>
          <w:rFonts w:hAnsi="標楷體" w:hint="eastAsia"/>
        </w:rPr>
        <w:t>，</w:t>
      </w:r>
      <w:r w:rsidR="003B6632">
        <w:rPr>
          <w:rFonts w:hAnsi="標楷體" w:hint="eastAsia"/>
        </w:rPr>
        <w:t>決算數4</w:t>
      </w:r>
      <w:r w:rsidR="003B6632">
        <w:rPr>
          <w:rFonts w:hAnsi="標楷體"/>
        </w:rPr>
        <w:t>,922</w:t>
      </w:r>
      <w:r w:rsidR="003B6632">
        <w:rPr>
          <w:rFonts w:hAnsi="標楷體" w:hint="eastAsia"/>
        </w:rPr>
        <w:t>萬9千元(執行率9</w:t>
      </w:r>
      <w:r w:rsidR="003B6632">
        <w:rPr>
          <w:rFonts w:hAnsi="標楷體"/>
        </w:rPr>
        <w:t>7</w:t>
      </w:r>
      <w:r w:rsidR="003B6632">
        <w:rPr>
          <w:rFonts w:hAnsi="標楷體" w:hint="eastAsia"/>
        </w:rPr>
        <w:t>.</w:t>
      </w:r>
      <w:r w:rsidR="003B6632">
        <w:rPr>
          <w:rFonts w:hAnsi="標楷體"/>
        </w:rPr>
        <w:t>26</w:t>
      </w:r>
      <w:r w:rsidR="003B6632">
        <w:rPr>
          <w:rFonts w:hAnsi="標楷體" w:hint="eastAsia"/>
        </w:rPr>
        <w:t>%)</w:t>
      </w:r>
      <w:r w:rsidR="00CD64FB">
        <w:rPr>
          <w:rFonts w:hAnsi="標楷體" w:hint="eastAsia"/>
        </w:rPr>
        <w:t>，</w:t>
      </w:r>
      <w:r w:rsidR="00034083">
        <w:rPr>
          <w:rFonts w:hAnsi="標楷體" w:hint="eastAsia"/>
        </w:rPr>
        <w:t>係辦理促進職場平權，落實就業平等及其他相關業務等經費</w:t>
      </w:r>
      <w:r>
        <w:rPr>
          <w:rFonts w:hAnsi="標楷體" w:hint="eastAsia"/>
        </w:rPr>
        <w:t>。經查：</w:t>
      </w:r>
    </w:p>
    <w:p w:rsidR="00033FE6" w:rsidRPr="00900C17" w:rsidRDefault="00033FE6" w:rsidP="00033FE6">
      <w:pPr>
        <w:pStyle w:val="a4"/>
        <w:ind w:left="849" w:hanging="283"/>
        <w:rPr>
          <w:b/>
          <w:bCs/>
          <w:snapToGrid/>
        </w:rPr>
      </w:pPr>
      <w:r w:rsidRPr="00900C17">
        <w:rPr>
          <w:rFonts w:hint="eastAsia"/>
          <w:b/>
          <w:bCs/>
          <w:snapToGrid/>
        </w:rPr>
        <w:t>(一)</w:t>
      </w:r>
      <w:r w:rsidRPr="00900C17">
        <w:rPr>
          <w:rFonts w:hint="eastAsia"/>
          <w:b/>
          <w:bCs/>
        </w:rPr>
        <w:t>性別平等工作法於</w:t>
      </w:r>
      <w:r w:rsidRPr="00900C17">
        <w:rPr>
          <w:b/>
          <w:bCs/>
        </w:rPr>
        <w:t>112</w:t>
      </w:r>
      <w:r w:rsidRPr="00900C17">
        <w:rPr>
          <w:rFonts w:hint="eastAsia"/>
          <w:b/>
          <w:bCs/>
        </w:rPr>
        <w:t>年</w:t>
      </w:r>
      <w:r w:rsidRPr="00900C17">
        <w:rPr>
          <w:b/>
          <w:bCs/>
        </w:rPr>
        <w:t>8</w:t>
      </w:r>
      <w:r w:rsidRPr="00900C17">
        <w:rPr>
          <w:rFonts w:hint="eastAsia"/>
          <w:b/>
          <w:bCs/>
        </w:rPr>
        <w:t>月</w:t>
      </w:r>
      <w:r w:rsidRPr="00900C17">
        <w:rPr>
          <w:b/>
          <w:bCs/>
        </w:rPr>
        <w:t>16</w:t>
      </w:r>
      <w:r w:rsidRPr="00900C17">
        <w:rPr>
          <w:rFonts w:hint="eastAsia"/>
          <w:b/>
          <w:bCs/>
        </w:rPr>
        <w:t>日</w:t>
      </w:r>
      <w:r>
        <w:rPr>
          <w:rFonts w:hint="eastAsia"/>
          <w:b/>
          <w:bCs/>
        </w:rPr>
        <w:t>修正</w:t>
      </w:r>
      <w:r w:rsidRPr="00900C17">
        <w:rPr>
          <w:rFonts w:hint="eastAsia"/>
          <w:b/>
          <w:bCs/>
        </w:rPr>
        <w:t>公布</w:t>
      </w:r>
      <w:bookmarkStart w:id="26" w:name="_Hlk177295143"/>
      <w:r w:rsidRPr="00900C17">
        <w:rPr>
          <w:rFonts w:hint="eastAsia"/>
          <w:b/>
          <w:bCs/>
        </w:rPr>
        <w:t>，以</w:t>
      </w:r>
      <w:r w:rsidRPr="00900C17">
        <w:rPr>
          <w:rFonts w:hint="eastAsia"/>
          <w:b/>
          <w:bCs/>
          <w:snapToGrid/>
        </w:rPr>
        <w:t>強化職場性騷擾防治機制，保障被害人權益</w:t>
      </w:r>
    </w:p>
    <w:p w:rsidR="00033FE6" w:rsidRPr="00900C17" w:rsidRDefault="00033FE6" w:rsidP="00033FE6">
      <w:pPr>
        <w:pStyle w:val="2"/>
        <w:ind w:left="850" w:firstLine="566"/>
        <w:rPr>
          <w:snapToGrid/>
        </w:rPr>
      </w:pPr>
      <w:bookmarkStart w:id="27" w:name="_Hlk184818467"/>
      <w:bookmarkEnd w:id="26"/>
      <w:r w:rsidRPr="00900C17">
        <w:rPr>
          <w:rFonts w:hint="eastAsia"/>
          <w:snapToGrid/>
        </w:rPr>
        <w:t>為強化職場性騷擾防治機制，保障被害人權益，性別工作平等法部分條文修正案於</w:t>
      </w:r>
      <w:r w:rsidRPr="00900C17">
        <w:rPr>
          <w:snapToGrid/>
        </w:rPr>
        <w:t>112</w:t>
      </w:r>
      <w:r w:rsidRPr="00900C17">
        <w:rPr>
          <w:rFonts w:hint="eastAsia"/>
          <w:snapToGrid/>
        </w:rPr>
        <w:t>年</w:t>
      </w:r>
      <w:r w:rsidRPr="00900C17">
        <w:rPr>
          <w:snapToGrid/>
        </w:rPr>
        <w:t>8</w:t>
      </w:r>
      <w:r w:rsidRPr="00900C17">
        <w:rPr>
          <w:rFonts w:hint="eastAsia"/>
          <w:snapToGrid/>
        </w:rPr>
        <w:t>月</w:t>
      </w:r>
      <w:r w:rsidRPr="00900C17">
        <w:rPr>
          <w:snapToGrid/>
        </w:rPr>
        <w:t>16</w:t>
      </w:r>
      <w:r w:rsidRPr="00900C17">
        <w:rPr>
          <w:rFonts w:hint="eastAsia"/>
          <w:snapToGrid/>
        </w:rPr>
        <w:t>日經總統公布，並修正名稱為「性別平等工作法」，</w:t>
      </w:r>
      <w:r w:rsidRPr="00900C17">
        <w:rPr>
          <w:rFonts w:hint="eastAsia"/>
        </w:rPr>
        <w:t>部分修正條文自113年3月8日施行</w:t>
      </w:r>
      <w:r w:rsidRPr="00900C17">
        <w:rPr>
          <w:rFonts w:hint="eastAsia"/>
          <w:snapToGrid/>
        </w:rPr>
        <w:t>。</w:t>
      </w:r>
    </w:p>
    <w:bookmarkEnd w:id="27"/>
    <w:p w:rsidR="00033FE6" w:rsidRPr="00900C17" w:rsidRDefault="00033FE6" w:rsidP="00033FE6">
      <w:pPr>
        <w:pStyle w:val="2"/>
        <w:ind w:left="850" w:firstLine="566"/>
        <w:rPr>
          <w:snapToGrid/>
        </w:rPr>
      </w:pPr>
      <w:r w:rsidRPr="00900C17">
        <w:rPr>
          <w:rFonts w:hint="eastAsia"/>
          <w:snapToGrid/>
        </w:rPr>
        <w:t>性別工作平等法主要修正內容有：(1</w:t>
      </w:r>
      <w:r w:rsidRPr="00900C17">
        <w:rPr>
          <w:snapToGrid/>
        </w:rPr>
        <w:t>)</w:t>
      </w:r>
      <w:r w:rsidRPr="00900C17">
        <w:rPr>
          <w:rFonts w:hint="eastAsia"/>
          <w:snapToGrid/>
        </w:rPr>
        <w:t>更名為「性別平等工作法」。(2</w:t>
      </w:r>
      <w:r w:rsidRPr="00900C17">
        <w:rPr>
          <w:snapToGrid/>
        </w:rPr>
        <w:t>)</w:t>
      </w:r>
      <w:r w:rsidRPr="00900C17">
        <w:rPr>
          <w:rFonts w:hint="eastAsia"/>
          <w:snapToGrid/>
        </w:rPr>
        <w:t>增訂「權勢性騷擾」及「最高負責人」之定義，並明確規範工作場所性騷擾事件之適用範圍。(3</w:t>
      </w:r>
      <w:r w:rsidRPr="00900C17">
        <w:rPr>
          <w:snapToGrid/>
        </w:rPr>
        <w:t>)</w:t>
      </w:r>
      <w:r w:rsidRPr="00900C17">
        <w:rPr>
          <w:rFonts w:hint="eastAsia"/>
          <w:snapToGrid/>
        </w:rPr>
        <w:t>增訂被申訴人具權勢地位者，雇主於調查期間得採取之暫時性作為；以及公務人員、教育人員及軍職人員之申訴、停止或調整職務規定。(4</w:t>
      </w:r>
      <w:r w:rsidRPr="00900C17">
        <w:rPr>
          <w:snapToGrid/>
        </w:rPr>
        <w:t>)</w:t>
      </w:r>
      <w:r w:rsidRPr="00900C17">
        <w:rPr>
          <w:rFonts w:hint="eastAsia"/>
          <w:snapToGrid/>
        </w:rPr>
        <w:t>增訂利用權勢或最高負責人為性騷擾之最高5倍懲罰性賠償規定。(5</w:t>
      </w:r>
      <w:r w:rsidRPr="00900C17">
        <w:rPr>
          <w:snapToGrid/>
        </w:rPr>
        <w:t>)</w:t>
      </w:r>
      <w:r w:rsidRPr="00900C17">
        <w:rPr>
          <w:rFonts w:hint="eastAsia"/>
          <w:snapToGrid/>
        </w:rPr>
        <w:t>增訂於被申訴人為最高負責人或僱用人、或不服雇主所為之調查或懲戒結果之情形，得逕向地方主管機關提起申訴及其期限等。（6）增訂地方主管機關受理工作場所性騷擾申訴之範圍、處理程序、調查方式、必要處置及其他相關事項。(7)因修正範圍較大，部分修正條文自113年3月8日施行。</w:t>
      </w:r>
    </w:p>
    <w:p w:rsidR="00BB3999" w:rsidRPr="00476AC8" w:rsidRDefault="00BB3999" w:rsidP="00BB3999">
      <w:pPr>
        <w:pStyle w:val="a4"/>
        <w:ind w:left="849" w:hanging="283"/>
        <w:rPr>
          <w:rFonts w:hAnsi="標楷體"/>
          <w:b/>
        </w:rPr>
      </w:pPr>
      <w:r w:rsidRPr="00476AC8">
        <w:rPr>
          <w:rFonts w:hAnsi="標楷體" w:hint="eastAsia"/>
          <w:b/>
        </w:rPr>
        <w:t>(</w:t>
      </w:r>
      <w:r w:rsidR="00F91CFE" w:rsidRPr="00476AC8">
        <w:rPr>
          <w:rFonts w:hAnsi="標楷體" w:hint="eastAsia"/>
          <w:b/>
        </w:rPr>
        <w:t>二</w:t>
      </w:r>
      <w:r w:rsidRPr="00476AC8">
        <w:rPr>
          <w:rFonts w:hAnsi="標楷體" w:hint="eastAsia"/>
          <w:b/>
        </w:rPr>
        <w:t>)</w:t>
      </w:r>
      <w:r w:rsidR="00304BBC" w:rsidRPr="00476AC8">
        <w:rPr>
          <w:rFonts w:hAnsi="標楷體" w:hint="eastAsia"/>
          <w:b/>
        </w:rPr>
        <w:t>112年度性騷擾防治</w:t>
      </w:r>
      <w:r w:rsidRPr="00476AC8">
        <w:rPr>
          <w:rFonts w:hAnsi="標楷體" w:hint="eastAsia"/>
          <w:b/>
        </w:rPr>
        <w:t>申訴案件數</w:t>
      </w:r>
      <w:r w:rsidR="00304BBC" w:rsidRPr="00476AC8">
        <w:rPr>
          <w:rFonts w:hAnsi="標楷體" w:hint="eastAsia"/>
          <w:b/>
        </w:rPr>
        <w:t>較111年度</w:t>
      </w:r>
      <w:r w:rsidR="004A1771">
        <w:rPr>
          <w:rFonts w:hAnsi="標楷體" w:hint="eastAsia"/>
          <w:b/>
        </w:rPr>
        <w:t>顯著</w:t>
      </w:r>
      <w:r w:rsidR="00476AC8" w:rsidRPr="00476AC8">
        <w:rPr>
          <w:rFonts w:hAnsi="標楷體" w:hint="eastAsia"/>
          <w:b/>
        </w:rPr>
        <w:t>增加，</w:t>
      </w:r>
      <w:r w:rsidRPr="00476AC8">
        <w:rPr>
          <w:rFonts w:hAnsi="標楷體" w:hint="eastAsia"/>
          <w:b/>
        </w:rPr>
        <w:t>允宜</w:t>
      </w:r>
      <w:r w:rsidR="002F27A1">
        <w:rPr>
          <w:rFonts w:hAnsi="標楷體" w:hint="eastAsia"/>
          <w:b/>
        </w:rPr>
        <w:t>落實</w:t>
      </w:r>
      <w:r w:rsidR="00476AC8" w:rsidRPr="00476AC8">
        <w:rPr>
          <w:rFonts w:hAnsi="標楷體" w:hint="eastAsia"/>
          <w:b/>
        </w:rPr>
        <w:t>防治</w:t>
      </w:r>
      <w:r w:rsidR="002F27A1">
        <w:rPr>
          <w:rFonts w:hAnsi="標楷體" w:hint="eastAsia"/>
          <w:b/>
        </w:rPr>
        <w:t>措施</w:t>
      </w:r>
      <w:r w:rsidR="003B6632">
        <w:rPr>
          <w:rFonts w:hAnsi="標楷體" w:hint="eastAsia"/>
          <w:b/>
        </w:rPr>
        <w:t>並追蹤其</w:t>
      </w:r>
      <w:r w:rsidR="00203570">
        <w:rPr>
          <w:rFonts w:hAnsi="標楷體" w:hint="eastAsia"/>
          <w:b/>
        </w:rPr>
        <w:t>成效</w:t>
      </w:r>
      <w:r w:rsidR="00476AC8" w:rsidRPr="00476AC8">
        <w:rPr>
          <w:rFonts w:hAnsi="標楷體" w:hint="eastAsia"/>
          <w:b/>
        </w:rPr>
        <w:t>，俾確達修法目的</w:t>
      </w:r>
    </w:p>
    <w:p w:rsidR="005D09F6" w:rsidRDefault="005955C3" w:rsidP="001E50FC">
      <w:pPr>
        <w:pStyle w:val="2"/>
        <w:ind w:left="850" w:firstLine="566"/>
        <w:rPr>
          <w:rFonts w:hAnsi="標楷體"/>
        </w:rPr>
      </w:pPr>
      <w:r>
        <w:rPr>
          <w:rFonts w:hAnsi="標楷體" w:hint="eastAsia"/>
        </w:rPr>
        <w:t>勞動部逐年統計</w:t>
      </w:r>
      <w:r w:rsidR="00BB3999">
        <w:rPr>
          <w:rFonts w:hAnsi="標楷體" w:hint="eastAsia"/>
        </w:rPr>
        <w:t>性別平等</w:t>
      </w:r>
      <w:r w:rsidR="005D09F6">
        <w:rPr>
          <w:rFonts w:hAnsi="標楷體" w:hint="eastAsia"/>
        </w:rPr>
        <w:t>工作</w:t>
      </w:r>
      <w:r w:rsidR="00BB3999">
        <w:rPr>
          <w:rFonts w:hAnsi="標楷體" w:hint="eastAsia"/>
        </w:rPr>
        <w:t>申訴案件</w:t>
      </w:r>
      <w:r w:rsidR="00B95BCB">
        <w:rPr>
          <w:rFonts w:hAnsi="標楷體" w:hint="eastAsia"/>
        </w:rPr>
        <w:t>，包括</w:t>
      </w:r>
      <w:r w:rsidR="00BB3999">
        <w:rPr>
          <w:rFonts w:hAnsi="標楷體" w:hint="eastAsia"/>
        </w:rPr>
        <w:t>性別歧視、</w:t>
      </w:r>
      <w:bookmarkStart w:id="28" w:name="_Hlk184390262"/>
      <w:r w:rsidR="00BB3999">
        <w:rPr>
          <w:rFonts w:hAnsi="標楷體" w:hint="eastAsia"/>
        </w:rPr>
        <w:lastRenderedPageBreak/>
        <w:t>性騷擾防治</w:t>
      </w:r>
      <w:bookmarkEnd w:id="28"/>
      <w:r w:rsidR="00BB3999">
        <w:rPr>
          <w:rFonts w:hAnsi="標楷體" w:hint="eastAsia"/>
        </w:rPr>
        <w:t>及工作平等措施等3項，</w:t>
      </w:r>
      <w:r w:rsidR="005D09F6">
        <w:rPr>
          <w:rFonts w:hAnsi="標楷體" w:hint="eastAsia"/>
        </w:rPr>
        <w:t>112年度</w:t>
      </w:r>
      <w:r w:rsidR="0046002F">
        <w:rPr>
          <w:rFonts w:hAnsi="標楷體" w:hint="eastAsia"/>
        </w:rPr>
        <w:t>總受理件數及評議件數</w:t>
      </w:r>
      <w:r w:rsidR="00883A07">
        <w:rPr>
          <w:rFonts w:hAnsi="標楷體" w:hint="eastAsia"/>
        </w:rPr>
        <w:t>分別</w:t>
      </w:r>
      <w:r w:rsidR="009318CC">
        <w:rPr>
          <w:rFonts w:hAnsi="標楷體" w:hint="eastAsia"/>
        </w:rPr>
        <w:t>為</w:t>
      </w:r>
      <w:r w:rsidR="009318CC" w:rsidRPr="009318CC">
        <w:rPr>
          <w:rFonts w:hAnsi="標楷體"/>
        </w:rPr>
        <w:t>566</w:t>
      </w:r>
      <w:r w:rsidR="009318CC">
        <w:rPr>
          <w:rFonts w:hAnsi="標楷體" w:hint="eastAsia"/>
        </w:rPr>
        <w:t>件及</w:t>
      </w:r>
      <w:r w:rsidR="009318CC" w:rsidRPr="009318CC">
        <w:rPr>
          <w:rFonts w:hAnsi="標楷體"/>
        </w:rPr>
        <w:t>342</w:t>
      </w:r>
      <w:r w:rsidR="009318CC">
        <w:rPr>
          <w:rFonts w:hAnsi="標楷體" w:hint="eastAsia"/>
        </w:rPr>
        <w:t>件</w:t>
      </w:r>
      <w:r w:rsidR="006F6500">
        <w:rPr>
          <w:rFonts w:hAnsi="標楷體" w:hint="eastAsia"/>
        </w:rPr>
        <w:t>(詳表1)</w:t>
      </w:r>
      <w:r w:rsidR="009318CC">
        <w:rPr>
          <w:rFonts w:hAnsi="標楷體" w:hint="eastAsia"/>
        </w:rPr>
        <w:t>，</w:t>
      </w:r>
      <w:r w:rsidR="0046002F">
        <w:rPr>
          <w:rFonts w:hAnsi="標楷體" w:hint="eastAsia"/>
        </w:rPr>
        <w:t>均為近5年(108年度至112年度)</w:t>
      </w:r>
      <w:r w:rsidR="00060441">
        <w:rPr>
          <w:rFonts w:hAnsi="標楷體" w:hint="eastAsia"/>
        </w:rPr>
        <w:t>之最高</w:t>
      </w:r>
      <w:r w:rsidR="00B84973">
        <w:rPr>
          <w:rFonts w:hAnsi="標楷體" w:hint="eastAsia"/>
        </w:rPr>
        <w:t>，</w:t>
      </w:r>
      <w:r w:rsidR="009318CC">
        <w:rPr>
          <w:rFonts w:hAnsi="標楷體" w:hint="eastAsia"/>
        </w:rPr>
        <w:t>其中</w:t>
      </w:r>
      <w:r w:rsidR="0046002F">
        <w:rPr>
          <w:rFonts w:hAnsi="標楷體" w:hint="eastAsia"/>
        </w:rPr>
        <w:t>又</w:t>
      </w:r>
      <w:r w:rsidR="009318CC">
        <w:rPr>
          <w:rFonts w:hAnsi="標楷體" w:hint="eastAsia"/>
        </w:rPr>
        <w:t>以</w:t>
      </w:r>
      <w:r w:rsidR="0031185F">
        <w:rPr>
          <w:rFonts w:hAnsi="標楷體" w:hint="eastAsia"/>
        </w:rPr>
        <w:t>「</w:t>
      </w:r>
      <w:r w:rsidR="00883A07" w:rsidRPr="00883A07">
        <w:rPr>
          <w:rFonts w:hAnsi="標楷體" w:hint="eastAsia"/>
        </w:rPr>
        <w:t>性騷擾防治</w:t>
      </w:r>
      <w:r w:rsidR="00883A07">
        <w:rPr>
          <w:rFonts w:hAnsi="標楷體" w:hint="eastAsia"/>
        </w:rPr>
        <w:t>案件</w:t>
      </w:r>
      <w:r w:rsidR="0031185F">
        <w:rPr>
          <w:rFonts w:hAnsi="標楷體" w:hint="eastAsia"/>
        </w:rPr>
        <w:t>」</w:t>
      </w:r>
      <w:r w:rsidR="009318CC">
        <w:rPr>
          <w:rFonts w:hAnsi="標楷體" w:hint="eastAsia"/>
        </w:rPr>
        <w:t>(</w:t>
      </w:r>
      <w:r w:rsidR="009318CC" w:rsidRPr="009318CC">
        <w:rPr>
          <w:rFonts w:hAnsi="標楷體"/>
        </w:rPr>
        <w:t>295</w:t>
      </w:r>
      <w:r w:rsidR="009318CC">
        <w:rPr>
          <w:rFonts w:hAnsi="標楷體" w:hint="eastAsia"/>
        </w:rPr>
        <w:t>件及</w:t>
      </w:r>
      <w:r w:rsidR="009318CC" w:rsidRPr="009318CC">
        <w:rPr>
          <w:rFonts w:hAnsi="標楷體"/>
        </w:rPr>
        <w:t>182</w:t>
      </w:r>
      <w:r w:rsidR="00883A07">
        <w:rPr>
          <w:rFonts w:hAnsi="標楷體" w:hint="eastAsia"/>
        </w:rPr>
        <w:t>件</w:t>
      </w:r>
      <w:r w:rsidR="009318CC">
        <w:rPr>
          <w:rFonts w:hAnsi="標楷體" w:hint="eastAsia"/>
        </w:rPr>
        <w:t>)</w:t>
      </w:r>
      <w:r w:rsidR="00883A07">
        <w:rPr>
          <w:rFonts w:hAnsi="標楷體" w:hint="eastAsia"/>
        </w:rPr>
        <w:t>為最多</w:t>
      </w:r>
      <w:r w:rsidR="0031185F">
        <w:rPr>
          <w:rFonts w:hAnsi="標楷體" w:hint="eastAsia"/>
        </w:rPr>
        <w:t>，該案件</w:t>
      </w:r>
      <w:r w:rsidR="0046002F">
        <w:rPr>
          <w:rFonts w:hAnsi="標楷體" w:hint="eastAsia"/>
        </w:rPr>
        <w:t>112年度較111年度受理件數及評議件數</w:t>
      </w:r>
      <w:r w:rsidR="0031185F">
        <w:rPr>
          <w:rFonts w:hAnsi="標楷體" w:hint="eastAsia"/>
        </w:rPr>
        <w:t>之增幅</w:t>
      </w:r>
      <w:r w:rsidR="0046002F">
        <w:rPr>
          <w:rFonts w:hAnsi="標楷體" w:hint="eastAsia"/>
        </w:rPr>
        <w:t>分別</w:t>
      </w:r>
      <w:r w:rsidR="0031185F">
        <w:rPr>
          <w:rFonts w:hAnsi="標楷體" w:hint="eastAsia"/>
        </w:rPr>
        <w:t>為</w:t>
      </w:r>
      <w:r w:rsidR="0046002F">
        <w:rPr>
          <w:rFonts w:hAnsi="標楷體" w:hint="eastAsia"/>
        </w:rPr>
        <w:t>78.79%及76.7%，</w:t>
      </w:r>
      <w:r w:rsidR="00FE1D96">
        <w:rPr>
          <w:rFonts w:hAnsi="標楷體" w:hint="eastAsia"/>
        </w:rPr>
        <w:t>亦達所有案件之冠，並</w:t>
      </w:r>
      <w:r w:rsidR="00B84973">
        <w:rPr>
          <w:rFonts w:hAnsi="標楷體" w:hint="eastAsia"/>
        </w:rPr>
        <w:t>以</w:t>
      </w:r>
      <w:r w:rsidR="001E50FC">
        <w:rPr>
          <w:rFonts w:hAnsi="標楷體" w:hint="eastAsia"/>
        </w:rPr>
        <w:t>「</w:t>
      </w:r>
      <w:r w:rsidR="001E50FC" w:rsidRPr="001E50FC">
        <w:rPr>
          <w:rFonts w:hAnsi="標楷體" w:hint="eastAsia"/>
        </w:rPr>
        <w:t>雇主於知悉職場性騷擾之情形時，未採取立即有效之糾正補救措施</w:t>
      </w:r>
      <w:r w:rsidR="0046002F">
        <w:rPr>
          <w:rFonts w:hAnsi="標楷體"/>
        </w:rPr>
        <w:t>-</w:t>
      </w:r>
      <w:r w:rsidR="0046002F" w:rsidRPr="001E50FC">
        <w:rPr>
          <w:rFonts w:hAnsi="標楷體" w:hint="eastAsia"/>
        </w:rPr>
        <w:t>敵意式性騷擾</w:t>
      </w:r>
      <w:r w:rsidR="00D45B06">
        <w:rPr>
          <w:rStyle w:val="af2"/>
          <w:rFonts w:hAnsi="標楷體"/>
        </w:rPr>
        <w:footnoteReference w:id="2"/>
      </w:r>
      <w:r w:rsidR="001E50FC">
        <w:rPr>
          <w:rFonts w:hAnsi="標楷體" w:hint="eastAsia"/>
        </w:rPr>
        <w:t>」為最多</w:t>
      </w:r>
      <w:r w:rsidR="00CD64FB">
        <w:rPr>
          <w:rFonts w:hAnsi="標楷體" w:hint="eastAsia"/>
        </w:rPr>
        <w:t>(詳表2)</w:t>
      </w:r>
      <w:r w:rsidR="001E50FC">
        <w:rPr>
          <w:rFonts w:hAnsi="標楷體" w:hint="eastAsia"/>
        </w:rPr>
        <w:t>，</w:t>
      </w:r>
      <w:r w:rsidR="00DE37E6" w:rsidRPr="00DE37E6">
        <w:rPr>
          <w:rFonts w:hAnsi="標楷體" w:hint="eastAsia"/>
        </w:rPr>
        <w:t>反映出防治工作重要性</w:t>
      </w:r>
      <w:r w:rsidR="00DE37E6">
        <w:rPr>
          <w:rFonts w:hAnsi="標楷體" w:hint="eastAsia"/>
        </w:rPr>
        <w:t>，</w:t>
      </w:r>
      <w:r w:rsidR="003B6632" w:rsidRPr="003B6632">
        <w:rPr>
          <w:rFonts w:hAnsi="標楷體" w:hint="eastAsia"/>
        </w:rPr>
        <w:t>允宜落實防治措施並追蹤其成效</w:t>
      </w:r>
      <w:r w:rsidR="00A64B7F">
        <w:rPr>
          <w:rFonts w:hAnsi="標楷體" w:hint="eastAsia"/>
        </w:rPr>
        <w:t>，</w:t>
      </w:r>
      <w:r w:rsidR="006F6500">
        <w:rPr>
          <w:rFonts w:hAnsi="標楷體" w:hint="eastAsia"/>
        </w:rPr>
        <w:t>提供受害者必要</w:t>
      </w:r>
      <w:r w:rsidR="00751F2C">
        <w:rPr>
          <w:rFonts w:hAnsi="標楷體" w:hint="eastAsia"/>
        </w:rPr>
        <w:t>援</w:t>
      </w:r>
      <w:r w:rsidR="006F6500">
        <w:rPr>
          <w:rFonts w:hAnsi="標楷體" w:hint="eastAsia"/>
        </w:rPr>
        <w:t>助，</w:t>
      </w:r>
      <w:r w:rsidR="00457391">
        <w:rPr>
          <w:rFonts w:hAnsi="標楷體" w:hint="eastAsia"/>
        </w:rPr>
        <w:t>俾達法定目的。</w:t>
      </w:r>
    </w:p>
    <w:p w:rsidR="00BB3999" w:rsidRDefault="00BB3999" w:rsidP="00FB37CE">
      <w:pPr>
        <w:spacing w:line="440" w:lineRule="exact"/>
        <w:ind w:leftChars="0" w:left="0" w:firstLineChars="0" w:firstLine="0"/>
        <w:rPr>
          <w:rFonts w:hAnsi="標楷體"/>
          <w:sz w:val="24"/>
        </w:rPr>
      </w:pPr>
      <w:r>
        <w:rPr>
          <w:rFonts w:hAnsi="標楷體" w:hint="eastAsia"/>
          <w:b/>
        </w:rPr>
        <w:t>表1 10</w:t>
      </w:r>
      <w:r w:rsidR="00871A9C">
        <w:rPr>
          <w:rFonts w:hAnsi="標楷體" w:hint="eastAsia"/>
          <w:b/>
        </w:rPr>
        <w:t>8至112</w:t>
      </w:r>
      <w:r>
        <w:rPr>
          <w:rFonts w:hAnsi="標楷體" w:hint="eastAsia"/>
          <w:b/>
        </w:rPr>
        <w:t>年度性別平等</w:t>
      </w:r>
      <w:r w:rsidR="00871A9C">
        <w:rPr>
          <w:rFonts w:hAnsi="標楷體" w:hint="eastAsia"/>
          <w:b/>
        </w:rPr>
        <w:t>工作</w:t>
      </w:r>
      <w:r>
        <w:rPr>
          <w:rFonts w:hAnsi="標楷體" w:hint="eastAsia"/>
          <w:b/>
        </w:rPr>
        <w:t>申訴案件統計表</w:t>
      </w:r>
      <w:r w:rsidR="00FB37CE">
        <w:rPr>
          <w:rFonts w:hAnsi="標楷體" w:hint="eastAsia"/>
          <w:b/>
        </w:rPr>
        <w:t xml:space="preserve">        </w:t>
      </w:r>
      <w:r w:rsidRPr="00FB37CE">
        <w:rPr>
          <w:rFonts w:hAnsi="標楷體" w:hint="eastAsia"/>
          <w:sz w:val="22"/>
          <w:szCs w:val="24"/>
        </w:rPr>
        <w:t>單位：件</w:t>
      </w:r>
      <w:r w:rsidR="00B97019" w:rsidRPr="00FB37CE">
        <w:rPr>
          <w:rFonts w:hAnsi="標楷體" w:hint="eastAsia"/>
          <w:sz w:val="22"/>
          <w:szCs w:val="24"/>
        </w:rPr>
        <w:t>；%</w:t>
      </w:r>
    </w:p>
    <w:tbl>
      <w:tblPr>
        <w:tblW w:w="0" w:type="auto"/>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885"/>
        <w:gridCol w:w="885"/>
        <w:gridCol w:w="885"/>
        <w:gridCol w:w="885"/>
        <w:gridCol w:w="885"/>
        <w:gridCol w:w="885"/>
        <w:gridCol w:w="885"/>
        <w:gridCol w:w="886"/>
      </w:tblGrid>
      <w:tr w:rsidR="00275CE1" w:rsidRPr="00B97019" w:rsidTr="00322790">
        <w:tc>
          <w:tcPr>
            <w:tcW w:w="1418" w:type="dxa"/>
            <w:vMerge w:val="restart"/>
            <w:shd w:val="clear" w:color="auto" w:fill="auto"/>
            <w:vAlign w:val="center"/>
          </w:tcPr>
          <w:p w:rsidR="00FB37CE" w:rsidRDefault="00FB37CE" w:rsidP="00322790">
            <w:pPr>
              <w:pStyle w:val="1420"/>
              <w:jc w:val="center"/>
            </w:pPr>
            <w:r>
              <w:rPr>
                <w:rFonts w:hint="eastAsia"/>
              </w:rPr>
              <w:t>年度</w:t>
            </w:r>
          </w:p>
        </w:tc>
        <w:tc>
          <w:tcPr>
            <w:tcW w:w="1770" w:type="dxa"/>
            <w:gridSpan w:val="2"/>
            <w:shd w:val="clear" w:color="auto" w:fill="auto"/>
          </w:tcPr>
          <w:p w:rsidR="00FB37CE" w:rsidRDefault="00FB37CE" w:rsidP="00322790">
            <w:pPr>
              <w:pStyle w:val="1420"/>
              <w:jc w:val="center"/>
            </w:pPr>
            <w:r w:rsidRPr="0006380F">
              <w:rPr>
                <w:rFonts w:hint="eastAsia"/>
              </w:rPr>
              <w:t>總計</w:t>
            </w:r>
          </w:p>
        </w:tc>
        <w:tc>
          <w:tcPr>
            <w:tcW w:w="1770" w:type="dxa"/>
            <w:gridSpan w:val="2"/>
            <w:shd w:val="clear" w:color="auto" w:fill="auto"/>
          </w:tcPr>
          <w:p w:rsidR="00FB37CE" w:rsidRDefault="00FB37CE" w:rsidP="00322790">
            <w:pPr>
              <w:pStyle w:val="1420"/>
              <w:jc w:val="center"/>
            </w:pPr>
            <w:r w:rsidRPr="0006380F">
              <w:rPr>
                <w:rFonts w:hint="eastAsia"/>
              </w:rPr>
              <w:t>性別歧視</w:t>
            </w:r>
          </w:p>
        </w:tc>
        <w:tc>
          <w:tcPr>
            <w:tcW w:w="1770" w:type="dxa"/>
            <w:gridSpan w:val="2"/>
            <w:shd w:val="clear" w:color="auto" w:fill="auto"/>
          </w:tcPr>
          <w:p w:rsidR="00FB37CE" w:rsidRDefault="00FB37CE" w:rsidP="00322790">
            <w:pPr>
              <w:pStyle w:val="1420"/>
              <w:jc w:val="center"/>
            </w:pPr>
            <w:r w:rsidRPr="0006380F">
              <w:rPr>
                <w:rFonts w:hint="eastAsia"/>
              </w:rPr>
              <w:t>性騷擾防治</w:t>
            </w:r>
          </w:p>
        </w:tc>
        <w:tc>
          <w:tcPr>
            <w:tcW w:w="1771" w:type="dxa"/>
            <w:gridSpan w:val="2"/>
            <w:shd w:val="clear" w:color="auto" w:fill="auto"/>
          </w:tcPr>
          <w:p w:rsidR="00FB37CE" w:rsidRPr="00322790" w:rsidRDefault="00FB37CE" w:rsidP="00322790">
            <w:pPr>
              <w:pStyle w:val="1420"/>
              <w:ind w:left="63" w:hanging="35"/>
              <w:jc w:val="center"/>
              <w:rPr>
                <w:spacing w:val="-20"/>
              </w:rPr>
            </w:pPr>
            <w:r w:rsidRPr="00322790">
              <w:rPr>
                <w:rFonts w:hint="eastAsia"/>
                <w:spacing w:val="-20"/>
              </w:rPr>
              <w:t>工作平等措施</w:t>
            </w:r>
          </w:p>
        </w:tc>
      </w:tr>
      <w:tr w:rsidR="00275CE1" w:rsidTr="00322790">
        <w:tc>
          <w:tcPr>
            <w:tcW w:w="1418" w:type="dxa"/>
            <w:vMerge/>
            <w:shd w:val="clear" w:color="auto" w:fill="auto"/>
          </w:tcPr>
          <w:p w:rsidR="00FB37CE" w:rsidRDefault="00FB37CE" w:rsidP="00FB37CE">
            <w:pPr>
              <w:pStyle w:val="1420"/>
            </w:pPr>
          </w:p>
        </w:tc>
        <w:tc>
          <w:tcPr>
            <w:tcW w:w="885" w:type="dxa"/>
            <w:shd w:val="clear" w:color="auto" w:fill="auto"/>
          </w:tcPr>
          <w:p w:rsidR="00FB37CE" w:rsidRDefault="00FB37CE" w:rsidP="00322790">
            <w:pPr>
              <w:pStyle w:val="1420"/>
              <w:jc w:val="center"/>
            </w:pPr>
            <w:r w:rsidRPr="0006380F">
              <w:rPr>
                <w:rFonts w:hint="eastAsia"/>
              </w:rPr>
              <w:t>受理</w:t>
            </w:r>
          </w:p>
        </w:tc>
        <w:tc>
          <w:tcPr>
            <w:tcW w:w="885" w:type="dxa"/>
            <w:shd w:val="clear" w:color="auto" w:fill="auto"/>
          </w:tcPr>
          <w:p w:rsidR="00FB37CE" w:rsidRDefault="00FB37CE" w:rsidP="00322790">
            <w:pPr>
              <w:pStyle w:val="1420"/>
              <w:jc w:val="center"/>
            </w:pPr>
            <w:r w:rsidRPr="0006380F">
              <w:rPr>
                <w:rFonts w:hint="eastAsia"/>
              </w:rPr>
              <w:t>評議</w:t>
            </w:r>
          </w:p>
        </w:tc>
        <w:tc>
          <w:tcPr>
            <w:tcW w:w="885" w:type="dxa"/>
            <w:shd w:val="clear" w:color="auto" w:fill="auto"/>
          </w:tcPr>
          <w:p w:rsidR="00FB37CE" w:rsidRDefault="00FB37CE" w:rsidP="00322790">
            <w:pPr>
              <w:pStyle w:val="1420"/>
              <w:jc w:val="center"/>
            </w:pPr>
            <w:r w:rsidRPr="0006380F">
              <w:rPr>
                <w:rFonts w:hint="eastAsia"/>
              </w:rPr>
              <w:t>受理</w:t>
            </w:r>
          </w:p>
        </w:tc>
        <w:tc>
          <w:tcPr>
            <w:tcW w:w="885" w:type="dxa"/>
            <w:shd w:val="clear" w:color="auto" w:fill="auto"/>
          </w:tcPr>
          <w:p w:rsidR="00FB37CE" w:rsidRDefault="00FB37CE" w:rsidP="00322790">
            <w:pPr>
              <w:pStyle w:val="1420"/>
              <w:jc w:val="center"/>
            </w:pPr>
            <w:r w:rsidRPr="0006380F">
              <w:rPr>
                <w:rFonts w:hint="eastAsia"/>
              </w:rPr>
              <w:t>評議</w:t>
            </w:r>
          </w:p>
        </w:tc>
        <w:tc>
          <w:tcPr>
            <w:tcW w:w="885" w:type="dxa"/>
            <w:shd w:val="clear" w:color="auto" w:fill="auto"/>
          </w:tcPr>
          <w:p w:rsidR="00FB37CE" w:rsidRDefault="00FB37CE" w:rsidP="00322790">
            <w:pPr>
              <w:pStyle w:val="1420"/>
              <w:jc w:val="center"/>
            </w:pPr>
            <w:r w:rsidRPr="0006380F">
              <w:rPr>
                <w:rFonts w:hint="eastAsia"/>
              </w:rPr>
              <w:t>受理</w:t>
            </w:r>
          </w:p>
        </w:tc>
        <w:tc>
          <w:tcPr>
            <w:tcW w:w="885" w:type="dxa"/>
            <w:shd w:val="clear" w:color="auto" w:fill="auto"/>
          </w:tcPr>
          <w:p w:rsidR="00FB37CE" w:rsidRDefault="00FB37CE" w:rsidP="00322790">
            <w:pPr>
              <w:pStyle w:val="1420"/>
              <w:jc w:val="center"/>
            </w:pPr>
            <w:r w:rsidRPr="0006380F">
              <w:rPr>
                <w:rFonts w:hint="eastAsia"/>
              </w:rPr>
              <w:t>評議</w:t>
            </w:r>
          </w:p>
        </w:tc>
        <w:tc>
          <w:tcPr>
            <w:tcW w:w="885" w:type="dxa"/>
            <w:shd w:val="clear" w:color="auto" w:fill="auto"/>
          </w:tcPr>
          <w:p w:rsidR="00FB37CE" w:rsidRDefault="00FB37CE" w:rsidP="00322790">
            <w:pPr>
              <w:pStyle w:val="1420"/>
              <w:jc w:val="center"/>
            </w:pPr>
            <w:r w:rsidRPr="0006380F">
              <w:rPr>
                <w:rFonts w:hint="eastAsia"/>
              </w:rPr>
              <w:t>受理</w:t>
            </w:r>
          </w:p>
        </w:tc>
        <w:tc>
          <w:tcPr>
            <w:tcW w:w="886" w:type="dxa"/>
            <w:shd w:val="clear" w:color="auto" w:fill="auto"/>
          </w:tcPr>
          <w:p w:rsidR="00FB37CE" w:rsidRPr="00C15934" w:rsidRDefault="00FB37CE" w:rsidP="00322790">
            <w:pPr>
              <w:pStyle w:val="1420"/>
              <w:jc w:val="center"/>
            </w:pPr>
            <w:r w:rsidRPr="0006380F">
              <w:rPr>
                <w:rFonts w:hint="eastAsia"/>
              </w:rPr>
              <w:t>評議</w:t>
            </w:r>
          </w:p>
        </w:tc>
      </w:tr>
      <w:tr w:rsidR="00275CE1" w:rsidTr="00322790">
        <w:tc>
          <w:tcPr>
            <w:tcW w:w="1418" w:type="dxa"/>
            <w:shd w:val="clear" w:color="auto" w:fill="auto"/>
          </w:tcPr>
          <w:p w:rsidR="00FB37CE" w:rsidRDefault="00FB37CE" w:rsidP="00322790">
            <w:pPr>
              <w:pStyle w:val="1420"/>
              <w:jc w:val="center"/>
            </w:pPr>
            <w:r w:rsidRPr="0006380F">
              <w:rPr>
                <w:rFonts w:hint="eastAsia"/>
              </w:rPr>
              <w:t>108</w:t>
            </w:r>
          </w:p>
        </w:tc>
        <w:tc>
          <w:tcPr>
            <w:tcW w:w="885" w:type="dxa"/>
            <w:shd w:val="clear" w:color="auto" w:fill="auto"/>
          </w:tcPr>
          <w:p w:rsidR="00FB37CE" w:rsidRPr="00FB37CE" w:rsidRDefault="00FB37CE" w:rsidP="00322790">
            <w:pPr>
              <w:pStyle w:val="1420"/>
              <w:jc w:val="right"/>
            </w:pPr>
            <w:r w:rsidRPr="00FB37CE">
              <w:rPr>
                <w:rFonts w:hint="eastAsia"/>
              </w:rPr>
              <w:t>400</w:t>
            </w:r>
          </w:p>
        </w:tc>
        <w:tc>
          <w:tcPr>
            <w:tcW w:w="885" w:type="dxa"/>
            <w:shd w:val="clear" w:color="auto" w:fill="auto"/>
          </w:tcPr>
          <w:p w:rsidR="00FB37CE" w:rsidRPr="00FB37CE" w:rsidRDefault="00FB37CE" w:rsidP="00322790">
            <w:pPr>
              <w:pStyle w:val="1420"/>
              <w:jc w:val="right"/>
            </w:pPr>
            <w:r w:rsidRPr="00FB37CE">
              <w:rPr>
                <w:rFonts w:hint="eastAsia"/>
              </w:rPr>
              <w:t>272</w:t>
            </w:r>
          </w:p>
        </w:tc>
        <w:tc>
          <w:tcPr>
            <w:tcW w:w="885" w:type="dxa"/>
            <w:shd w:val="clear" w:color="auto" w:fill="auto"/>
          </w:tcPr>
          <w:p w:rsidR="00FB37CE" w:rsidRPr="00FB37CE" w:rsidRDefault="00FB37CE" w:rsidP="00322790">
            <w:pPr>
              <w:pStyle w:val="1420"/>
              <w:jc w:val="right"/>
            </w:pPr>
            <w:r w:rsidRPr="00FB37CE">
              <w:rPr>
                <w:rFonts w:hint="eastAsia"/>
              </w:rPr>
              <w:t>170</w:t>
            </w:r>
          </w:p>
        </w:tc>
        <w:tc>
          <w:tcPr>
            <w:tcW w:w="885" w:type="dxa"/>
            <w:shd w:val="clear" w:color="auto" w:fill="auto"/>
          </w:tcPr>
          <w:p w:rsidR="00FB37CE" w:rsidRPr="00FB37CE" w:rsidRDefault="00FB37CE" w:rsidP="00322790">
            <w:pPr>
              <w:pStyle w:val="1420"/>
              <w:jc w:val="right"/>
            </w:pPr>
            <w:r w:rsidRPr="00FB37CE">
              <w:rPr>
                <w:rFonts w:hint="eastAsia"/>
              </w:rPr>
              <w:t>128</w:t>
            </w:r>
          </w:p>
        </w:tc>
        <w:tc>
          <w:tcPr>
            <w:tcW w:w="885" w:type="dxa"/>
            <w:shd w:val="clear" w:color="auto" w:fill="auto"/>
          </w:tcPr>
          <w:p w:rsidR="00FB37CE" w:rsidRPr="00FB37CE" w:rsidRDefault="00FB37CE" w:rsidP="00322790">
            <w:pPr>
              <w:pStyle w:val="1420"/>
              <w:jc w:val="right"/>
            </w:pPr>
            <w:r w:rsidRPr="00FB37CE">
              <w:rPr>
                <w:rFonts w:hint="eastAsia"/>
              </w:rPr>
              <w:t>153</w:t>
            </w:r>
          </w:p>
        </w:tc>
        <w:tc>
          <w:tcPr>
            <w:tcW w:w="885" w:type="dxa"/>
            <w:shd w:val="clear" w:color="auto" w:fill="auto"/>
          </w:tcPr>
          <w:p w:rsidR="00FB37CE" w:rsidRPr="00FB37CE" w:rsidRDefault="00FB37CE" w:rsidP="00322790">
            <w:pPr>
              <w:pStyle w:val="1420"/>
              <w:jc w:val="right"/>
            </w:pPr>
            <w:r w:rsidRPr="00FB37CE">
              <w:rPr>
                <w:rFonts w:hint="eastAsia"/>
              </w:rPr>
              <w:t>106</w:t>
            </w:r>
          </w:p>
        </w:tc>
        <w:tc>
          <w:tcPr>
            <w:tcW w:w="885" w:type="dxa"/>
            <w:shd w:val="clear" w:color="auto" w:fill="auto"/>
          </w:tcPr>
          <w:p w:rsidR="00FB37CE" w:rsidRPr="00FB37CE" w:rsidRDefault="00FB37CE" w:rsidP="00322790">
            <w:pPr>
              <w:pStyle w:val="1420"/>
              <w:jc w:val="right"/>
            </w:pPr>
            <w:r w:rsidRPr="00FB37CE">
              <w:rPr>
                <w:rFonts w:hint="eastAsia"/>
              </w:rPr>
              <w:t>100</w:t>
            </w:r>
          </w:p>
        </w:tc>
        <w:tc>
          <w:tcPr>
            <w:tcW w:w="886" w:type="dxa"/>
            <w:shd w:val="clear" w:color="auto" w:fill="auto"/>
          </w:tcPr>
          <w:p w:rsidR="00FB37CE" w:rsidRPr="00FB37CE" w:rsidRDefault="00FB37CE" w:rsidP="00322790">
            <w:pPr>
              <w:pStyle w:val="1420"/>
              <w:jc w:val="right"/>
            </w:pPr>
            <w:r w:rsidRPr="00FB37CE">
              <w:rPr>
                <w:rFonts w:hint="eastAsia"/>
              </w:rPr>
              <w:t>52</w:t>
            </w:r>
          </w:p>
        </w:tc>
      </w:tr>
      <w:tr w:rsidR="00275CE1" w:rsidTr="00322790">
        <w:tc>
          <w:tcPr>
            <w:tcW w:w="1418" w:type="dxa"/>
            <w:shd w:val="clear" w:color="auto" w:fill="auto"/>
          </w:tcPr>
          <w:p w:rsidR="00FB37CE" w:rsidRDefault="00FB37CE" w:rsidP="00322790">
            <w:pPr>
              <w:pStyle w:val="1420"/>
              <w:jc w:val="center"/>
            </w:pPr>
            <w:r w:rsidRPr="0006380F">
              <w:rPr>
                <w:rFonts w:hint="eastAsia"/>
              </w:rPr>
              <w:t>109</w:t>
            </w:r>
          </w:p>
        </w:tc>
        <w:tc>
          <w:tcPr>
            <w:tcW w:w="885" w:type="dxa"/>
            <w:shd w:val="clear" w:color="auto" w:fill="auto"/>
          </w:tcPr>
          <w:p w:rsidR="00FB37CE" w:rsidRPr="00FB37CE" w:rsidRDefault="00FB37CE" w:rsidP="00322790">
            <w:pPr>
              <w:pStyle w:val="1420"/>
              <w:jc w:val="right"/>
            </w:pPr>
            <w:r w:rsidRPr="00FB37CE">
              <w:rPr>
                <w:rFonts w:hint="eastAsia"/>
              </w:rPr>
              <w:t>388</w:t>
            </w:r>
          </w:p>
        </w:tc>
        <w:tc>
          <w:tcPr>
            <w:tcW w:w="885" w:type="dxa"/>
            <w:shd w:val="clear" w:color="auto" w:fill="auto"/>
          </w:tcPr>
          <w:p w:rsidR="00FB37CE" w:rsidRPr="00FB37CE" w:rsidRDefault="00FB37CE" w:rsidP="00322790">
            <w:pPr>
              <w:pStyle w:val="1420"/>
              <w:jc w:val="right"/>
            </w:pPr>
            <w:r w:rsidRPr="00FB37CE">
              <w:rPr>
                <w:rFonts w:hint="eastAsia"/>
              </w:rPr>
              <w:t>251</w:t>
            </w:r>
          </w:p>
        </w:tc>
        <w:tc>
          <w:tcPr>
            <w:tcW w:w="885" w:type="dxa"/>
            <w:shd w:val="clear" w:color="auto" w:fill="auto"/>
          </w:tcPr>
          <w:p w:rsidR="00FB37CE" w:rsidRPr="00FB37CE" w:rsidRDefault="00FB37CE" w:rsidP="00322790">
            <w:pPr>
              <w:pStyle w:val="1420"/>
              <w:jc w:val="right"/>
            </w:pPr>
            <w:r w:rsidRPr="00FB37CE">
              <w:rPr>
                <w:rFonts w:hint="eastAsia"/>
              </w:rPr>
              <w:t>137</w:t>
            </w:r>
          </w:p>
        </w:tc>
        <w:tc>
          <w:tcPr>
            <w:tcW w:w="885" w:type="dxa"/>
            <w:shd w:val="clear" w:color="auto" w:fill="auto"/>
          </w:tcPr>
          <w:p w:rsidR="00FB37CE" w:rsidRPr="00FB37CE" w:rsidRDefault="00FB37CE" w:rsidP="00322790">
            <w:pPr>
              <w:pStyle w:val="1420"/>
              <w:jc w:val="right"/>
            </w:pPr>
            <w:r w:rsidRPr="00FB37CE">
              <w:rPr>
                <w:rFonts w:hint="eastAsia"/>
              </w:rPr>
              <w:t>81</w:t>
            </w:r>
          </w:p>
        </w:tc>
        <w:tc>
          <w:tcPr>
            <w:tcW w:w="885" w:type="dxa"/>
            <w:shd w:val="clear" w:color="auto" w:fill="auto"/>
          </w:tcPr>
          <w:p w:rsidR="00FB37CE" w:rsidRPr="00FB37CE" w:rsidRDefault="00FB37CE" w:rsidP="00322790">
            <w:pPr>
              <w:pStyle w:val="1420"/>
              <w:jc w:val="right"/>
            </w:pPr>
            <w:r w:rsidRPr="00FB37CE">
              <w:rPr>
                <w:rFonts w:hint="eastAsia"/>
              </w:rPr>
              <w:t>188</w:t>
            </w:r>
          </w:p>
        </w:tc>
        <w:tc>
          <w:tcPr>
            <w:tcW w:w="885" w:type="dxa"/>
            <w:shd w:val="clear" w:color="auto" w:fill="auto"/>
          </w:tcPr>
          <w:p w:rsidR="00FB37CE" w:rsidRPr="00FB37CE" w:rsidRDefault="00FB37CE" w:rsidP="00322790">
            <w:pPr>
              <w:pStyle w:val="1420"/>
              <w:jc w:val="right"/>
            </w:pPr>
            <w:r w:rsidRPr="00FB37CE">
              <w:rPr>
                <w:rFonts w:hint="eastAsia"/>
              </w:rPr>
              <w:t>112</w:t>
            </w:r>
          </w:p>
        </w:tc>
        <w:tc>
          <w:tcPr>
            <w:tcW w:w="885" w:type="dxa"/>
            <w:shd w:val="clear" w:color="auto" w:fill="auto"/>
          </w:tcPr>
          <w:p w:rsidR="00FB37CE" w:rsidRPr="00FB37CE" w:rsidRDefault="00FB37CE" w:rsidP="00322790">
            <w:pPr>
              <w:pStyle w:val="1420"/>
              <w:jc w:val="right"/>
            </w:pPr>
            <w:r w:rsidRPr="00FB37CE">
              <w:rPr>
                <w:rFonts w:hint="eastAsia"/>
              </w:rPr>
              <w:t>89</w:t>
            </w:r>
          </w:p>
        </w:tc>
        <w:tc>
          <w:tcPr>
            <w:tcW w:w="886" w:type="dxa"/>
            <w:shd w:val="clear" w:color="auto" w:fill="auto"/>
          </w:tcPr>
          <w:p w:rsidR="00FB37CE" w:rsidRPr="00FB37CE" w:rsidRDefault="00FB37CE" w:rsidP="00322790">
            <w:pPr>
              <w:pStyle w:val="1420"/>
              <w:jc w:val="right"/>
            </w:pPr>
            <w:r w:rsidRPr="00FB37CE">
              <w:rPr>
                <w:rFonts w:hint="eastAsia"/>
              </w:rPr>
              <w:t>70</w:t>
            </w:r>
          </w:p>
        </w:tc>
      </w:tr>
      <w:tr w:rsidR="00275CE1" w:rsidTr="00322790">
        <w:tc>
          <w:tcPr>
            <w:tcW w:w="1418" w:type="dxa"/>
            <w:shd w:val="clear" w:color="auto" w:fill="auto"/>
          </w:tcPr>
          <w:p w:rsidR="00FB37CE" w:rsidRDefault="00FB37CE" w:rsidP="00322790">
            <w:pPr>
              <w:pStyle w:val="1420"/>
              <w:jc w:val="center"/>
            </w:pPr>
            <w:r w:rsidRPr="0006380F">
              <w:rPr>
                <w:rFonts w:hint="eastAsia"/>
              </w:rPr>
              <w:t>110</w:t>
            </w:r>
          </w:p>
        </w:tc>
        <w:tc>
          <w:tcPr>
            <w:tcW w:w="885" w:type="dxa"/>
            <w:shd w:val="clear" w:color="auto" w:fill="auto"/>
          </w:tcPr>
          <w:p w:rsidR="00FB37CE" w:rsidRPr="00FB37CE" w:rsidRDefault="00FB37CE" w:rsidP="00322790">
            <w:pPr>
              <w:pStyle w:val="1420"/>
              <w:jc w:val="right"/>
            </w:pPr>
            <w:r w:rsidRPr="00FB37CE">
              <w:rPr>
                <w:rFonts w:hint="eastAsia"/>
              </w:rPr>
              <w:t>423</w:t>
            </w:r>
          </w:p>
        </w:tc>
        <w:tc>
          <w:tcPr>
            <w:tcW w:w="885" w:type="dxa"/>
            <w:shd w:val="clear" w:color="auto" w:fill="auto"/>
          </w:tcPr>
          <w:p w:rsidR="00FB37CE" w:rsidRPr="00FB37CE" w:rsidRDefault="00FB37CE" w:rsidP="00322790">
            <w:pPr>
              <w:pStyle w:val="1420"/>
              <w:jc w:val="right"/>
            </w:pPr>
            <w:r w:rsidRPr="00FB37CE">
              <w:rPr>
                <w:rFonts w:hint="eastAsia"/>
              </w:rPr>
              <w:t>283</w:t>
            </w:r>
          </w:p>
        </w:tc>
        <w:tc>
          <w:tcPr>
            <w:tcW w:w="885" w:type="dxa"/>
            <w:shd w:val="clear" w:color="auto" w:fill="auto"/>
          </w:tcPr>
          <w:p w:rsidR="00FB37CE" w:rsidRPr="00FB37CE" w:rsidRDefault="00FB37CE" w:rsidP="00322790">
            <w:pPr>
              <w:pStyle w:val="1420"/>
              <w:jc w:val="right"/>
            </w:pPr>
            <w:r w:rsidRPr="00FB37CE">
              <w:rPr>
                <w:rFonts w:hint="eastAsia"/>
              </w:rPr>
              <w:t>160</w:t>
            </w:r>
          </w:p>
        </w:tc>
        <w:tc>
          <w:tcPr>
            <w:tcW w:w="885" w:type="dxa"/>
            <w:shd w:val="clear" w:color="auto" w:fill="auto"/>
          </w:tcPr>
          <w:p w:rsidR="00FB37CE" w:rsidRPr="00FB37CE" w:rsidRDefault="00FB37CE" w:rsidP="00322790">
            <w:pPr>
              <w:pStyle w:val="1420"/>
              <w:jc w:val="right"/>
            </w:pPr>
            <w:r w:rsidRPr="00FB37CE">
              <w:rPr>
                <w:rFonts w:hint="eastAsia"/>
              </w:rPr>
              <w:t>103</w:t>
            </w:r>
          </w:p>
        </w:tc>
        <w:tc>
          <w:tcPr>
            <w:tcW w:w="885" w:type="dxa"/>
            <w:shd w:val="clear" w:color="auto" w:fill="auto"/>
          </w:tcPr>
          <w:p w:rsidR="00FB37CE" w:rsidRPr="00FB37CE" w:rsidRDefault="00FB37CE" w:rsidP="00322790">
            <w:pPr>
              <w:pStyle w:val="1420"/>
              <w:jc w:val="right"/>
            </w:pPr>
            <w:r w:rsidRPr="00FB37CE">
              <w:rPr>
                <w:rFonts w:hint="eastAsia"/>
              </w:rPr>
              <w:t>191</w:t>
            </w:r>
          </w:p>
        </w:tc>
        <w:tc>
          <w:tcPr>
            <w:tcW w:w="885" w:type="dxa"/>
            <w:shd w:val="clear" w:color="auto" w:fill="auto"/>
          </w:tcPr>
          <w:p w:rsidR="00FB37CE" w:rsidRPr="00FB37CE" w:rsidRDefault="00FB37CE" w:rsidP="00322790">
            <w:pPr>
              <w:pStyle w:val="1420"/>
              <w:jc w:val="right"/>
            </w:pPr>
            <w:r w:rsidRPr="00FB37CE">
              <w:rPr>
                <w:rFonts w:hint="eastAsia"/>
              </w:rPr>
              <w:t>138</w:t>
            </w:r>
          </w:p>
        </w:tc>
        <w:tc>
          <w:tcPr>
            <w:tcW w:w="885" w:type="dxa"/>
            <w:shd w:val="clear" w:color="auto" w:fill="auto"/>
          </w:tcPr>
          <w:p w:rsidR="00FB37CE" w:rsidRPr="00FB37CE" w:rsidRDefault="00FB37CE" w:rsidP="00322790">
            <w:pPr>
              <w:pStyle w:val="1420"/>
              <w:jc w:val="right"/>
            </w:pPr>
            <w:r w:rsidRPr="00FB37CE">
              <w:rPr>
                <w:rFonts w:hint="eastAsia"/>
              </w:rPr>
              <w:t>111</w:t>
            </w:r>
          </w:p>
        </w:tc>
        <w:tc>
          <w:tcPr>
            <w:tcW w:w="886" w:type="dxa"/>
            <w:shd w:val="clear" w:color="auto" w:fill="auto"/>
          </w:tcPr>
          <w:p w:rsidR="00FB37CE" w:rsidRPr="00FB37CE" w:rsidRDefault="00FB37CE" w:rsidP="00322790">
            <w:pPr>
              <w:pStyle w:val="1420"/>
              <w:jc w:val="right"/>
            </w:pPr>
            <w:r w:rsidRPr="00FB37CE">
              <w:rPr>
                <w:rFonts w:hint="eastAsia"/>
              </w:rPr>
              <w:t>65</w:t>
            </w:r>
          </w:p>
        </w:tc>
      </w:tr>
      <w:tr w:rsidR="00275CE1" w:rsidTr="00322790">
        <w:tc>
          <w:tcPr>
            <w:tcW w:w="1418" w:type="dxa"/>
            <w:shd w:val="clear" w:color="auto" w:fill="auto"/>
          </w:tcPr>
          <w:p w:rsidR="00FB37CE" w:rsidRDefault="00FB37CE" w:rsidP="00322790">
            <w:pPr>
              <w:pStyle w:val="1420"/>
              <w:jc w:val="center"/>
            </w:pPr>
            <w:r w:rsidRPr="0006380F">
              <w:rPr>
                <w:rFonts w:hint="eastAsia"/>
              </w:rPr>
              <w:t>111</w:t>
            </w:r>
            <w:r>
              <w:rPr>
                <w:rFonts w:hint="eastAsia"/>
              </w:rPr>
              <w:t>(A)</w:t>
            </w:r>
          </w:p>
        </w:tc>
        <w:tc>
          <w:tcPr>
            <w:tcW w:w="885" w:type="dxa"/>
            <w:shd w:val="clear" w:color="auto" w:fill="auto"/>
          </w:tcPr>
          <w:p w:rsidR="00FB37CE" w:rsidRPr="00FB37CE" w:rsidRDefault="00FB37CE" w:rsidP="00322790">
            <w:pPr>
              <w:pStyle w:val="1420"/>
              <w:jc w:val="right"/>
            </w:pPr>
            <w:r w:rsidRPr="00FB37CE">
              <w:rPr>
                <w:rFonts w:hint="eastAsia"/>
              </w:rPr>
              <w:t>381</w:t>
            </w:r>
          </w:p>
        </w:tc>
        <w:tc>
          <w:tcPr>
            <w:tcW w:w="885" w:type="dxa"/>
            <w:shd w:val="clear" w:color="auto" w:fill="auto"/>
          </w:tcPr>
          <w:p w:rsidR="00FB37CE" w:rsidRPr="00FB37CE" w:rsidRDefault="00FB37CE" w:rsidP="00322790">
            <w:pPr>
              <w:pStyle w:val="1420"/>
              <w:jc w:val="right"/>
            </w:pPr>
            <w:r w:rsidRPr="00FB37CE">
              <w:rPr>
                <w:rFonts w:hint="eastAsia"/>
              </w:rPr>
              <w:t>243</w:t>
            </w:r>
          </w:p>
        </w:tc>
        <w:tc>
          <w:tcPr>
            <w:tcW w:w="885" w:type="dxa"/>
            <w:shd w:val="clear" w:color="auto" w:fill="auto"/>
          </w:tcPr>
          <w:p w:rsidR="00FB37CE" w:rsidRPr="00FB37CE" w:rsidRDefault="00FB37CE" w:rsidP="00322790">
            <w:pPr>
              <w:pStyle w:val="1420"/>
              <w:jc w:val="right"/>
            </w:pPr>
            <w:r w:rsidRPr="00FB37CE">
              <w:rPr>
                <w:rFonts w:hint="eastAsia"/>
              </w:rPr>
              <w:t>154</w:t>
            </w:r>
          </w:p>
        </w:tc>
        <w:tc>
          <w:tcPr>
            <w:tcW w:w="885" w:type="dxa"/>
            <w:shd w:val="clear" w:color="auto" w:fill="auto"/>
          </w:tcPr>
          <w:p w:rsidR="00FB37CE" w:rsidRPr="00FB37CE" w:rsidRDefault="00FB37CE" w:rsidP="00322790">
            <w:pPr>
              <w:pStyle w:val="1420"/>
              <w:jc w:val="right"/>
            </w:pPr>
            <w:r w:rsidRPr="00FB37CE">
              <w:rPr>
                <w:rFonts w:hint="eastAsia"/>
              </w:rPr>
              <w:t>98</w:t>
            </w:r>
          </w:p>
        </w:tc>
        <w:tc>
          <w:tcPr>
            <w:tcW w:w="885" w:type="dxa"/>
            <w:shd w:val="clear" w:color="auto" w:fill="auto"/>
          </w:tcPr>
          <w:p w:rsidR="00FB37CE" w:rsidRPr="00FB37CE" w:rsidRDefault="00FB37CE" w:rsidP="00322790">
            <w:pPr>
              <w:pStyle w:val="1420"/>
              <w:jc w:val="right"/>
            </w:pPr>
            <w:r w:rsidRPr="00FB37CE">
              <w:rPr>
                <w:rFonts w:hint="eastAsia"/>
              </w:rPr>
              <w:t>165</w:t>
            </w:r>
          </w:p>
        </w:tc>
        <w:tc>
          <w:tcPr>
            <w:tcW w:w="885" w:type="dxa"/>
            <w:shd w:val="clear" w:color="auto" w:fill="auto"/>
          </w:tcPr>
          <w:p w:rsidR="00FB37CE" w:rsidRPr="00FB37CE" w:rsidRDefault="00FB37CE" w:rsidP="00322790">
            <w:pPr>
              <w:pStyle w:val="1420"/>
              <w:jc w:val="right"/>
            </w:pPr>
            <w:r w:rsidRPr="00FB37CE">
              <w:rPr>
                <w:rFonts w:hint="eastAsia"/>
              </w:rPr>
              <w:t>103</w:t>
            </w:r>
          </w:p>
        </w:tc>
        <w:tc>
          <w:tcPr>
            <w:tcW w:w="885" w:type="dxa"/>
            <w:shd w:val="clear" w:color="auto" w:fill="auto"/>
          </w:tcPr>
          <w:p w:rsidR="00FB37CE" w:rsidRPr="00FB37CE" w:rsidRDefault="00FB37CE" w:rsidP="00322790">
            <w:pPr>
              <w:pStyle w:val="1420"/>
              <w:jc w:val="right"/>
            </w:pPr>
            <w:r w:rsidRPr="00FB37CE">
              <w:rPr>
                <w:rFonts w:hint="eastAsia"/>
              </w:rPr>
              <w:t>89</w:t>
            </w:r>
          </w:p>
        </w:tc>
        <w:tc>
          <w:tcPr>
            <w:tcW w:w="886" w:type="dxa"/>
            <w:shd w:val="clear" w:color="auto" w:fill="auto"/>
          </w:tcPr>
          <w:p w:rsidR="00FB37CE" w:rsidRPr="00FB37CE" w:rsidRDefault="00FB37CE" w:rsidP="00322790">
            <w:pPr>
              <w:pStyle w:val="1420"/>
              <w:jc w:val="right"/>
            </w:pPr>
            <w:r w:rsidRPr="00FB37CE">
              <w:rPr>
                <w:rFonts w:hint="eastAsia"/>
              </w:rPr>
              <w:t>59</w:t>
            </w:r>
          </w:p>
        </w:tc>
      </w:tr>
      <w:tr w:rsidR="00275CE1" w:rsidTr="00322790">
        <w:tc>
          <w:tcPr>
            <w:tcW w:w="1418" w:type="dxa"/>
            <w:shd w:val="clear" w:color="auto" w:fill="auto"/>
          </w:tcPr>
          <w:p w:rsidR="00FB37CE" w:rsidRDefault="00FB37CE" w:rsidP="00322790">
            <w:pPr>
              <w:pStyle w:val="1420"/>
              <w:jc w:val="center"/>
            </w:pPr>
            <w:r w:rsidRPr="0006380F">
              <w:rPr>
                <w:rFonts w:hint="eastAsia"/>
              </w:rPr>
              <w:t>112</w:t>
            </w:r>
            <w:r>
              <w:rPr>
                <w:rFonts w:hint="eastAsia"/>
              </w:rPr>
              <w:t>(B)</w:t>
            </w:r>
          </w:p>
        </w:tc>
        <w:tc>
          <w:tcPr>
            <w:tcW w:w="885" w:type="dxa"/>
            <w:shd w:val="clear" w:color="auto" w:fill="auto"/>
          </w:tcPr>
          <w:p w:rsidR="00FB37CE" w:rsidRPr="00FB37CE" w:rsidRDefault="00FB37CE" w:rsidP="00322790">
            <w:pPr>
              <w:pStyle w:val="1420"/>
              <w:jc w:val="right"/>
            </w:pPr>
            <w:r w:rsidRPr="00FB37CE">
              <w:rPr>
                <w:rFonts w:hint="eastAsia"/>
              </w:rPr>
              <w:t>566</w:t>
            </w:r>
          </w:p>
        </w:tc>
        <w:tc>
          <w:tcPr>
            <w:tcW w:w="885" w:type="dxa"/>
            <w:shd w:val="clear" w:color="auto" w:fill="auto"/>
          </w:tcPr>
          <w:p w:rsidR="00FB37CE" w:rsidRPr="00FB37CE" w:rsidRDefault="00FB37CE" w:rsidP="00322790">
            <w:pPr>
              <w:pStyle w:val="1420"/>
              <w:jc w:val="right"/>
            </w:pPr>
            <w:r w:rsidRPr="00FB37CE">
              <w:rPr>
                <w:rFonts w:hint="eastAsia"/>
              </w:rPr>
              <w:t>342</w:t>
            </w:r>
          </w:p>
        </w:tc>
        <w:tc>
          <w:tcPr>
            <w:tcW w:w="885" w:type="dxa"/>
            <w:shd w:val="clear" w:color="auto" w:fill="auto"/>
          </w:tcPr>
          <w:p w:rsidR="00FB37CE" w:rsidRPr="00FB37CE" w:rsidRDefault="00FB37CE" w:rsidP="00322790">
            <w:pPr>
              <w:pStyle w:val="1420"/>
              <w:jc w:val="right"/>
            </w:pPr>
            <w:r w:rsidRPr="00FB37CE">
              <w:rPr>
                <w:rFonts w:hint="eastAsia"/>
              </w:rPr>
              <w:t>160</w:t>
            </w:r>
          </w:p>
        </w:tc>
        <w:tc>
          <w:tcPr>
            <w:tcW w:w="885" w:type="dxa"/>
            <w:shd w:val="clear" w:color="auto" w:fill="auto"/>
          </w:tcPr>
          <w:p w:rsidR="00FB37CE" w:rsidRPr="00FB37CE" w:rsidRDefault="00FB37CE" w:rsidP="00322790">
            <w:pPr>
              <w:pStyle w:val="1420"/>
              <w:jc w:val="right"/>
            </w:pPr>
            <w:r w:rsidRPr="00FB37CE">
              <w:rPr>
                <w:rFonts w:hint="eastAsia"/>
              </w:rPr>
              <w:t>94</w:t>
            </w:r>
          </w:p>
        </w:tc>
        <w:tc>
          <w:tcPr>
            <w:tcW w:w="885" w:type="dxa"/>
            <w:shd w:val="clear" w:color="auto" w:fill="auto"/>
          </w:tcPr>
          <w:p w:rsidR="00FB37CE" w:rsidRPr="00FB37CE" w:rsidRDefault="00FB37CE" w:rsidP="00322790">
            <w:pPr>
              <w:pStyle w:val="1420"/>
              <w:jc w:val="right"/>
            </w:pPr>
            <w:r w:rsidRPr="00FB37CE">
              <w:rPr>
                <w:rFonts w:hint="eastAsia"/>
              </w:rPr>
              <w:t>295</w:t>
            </w:r>
          </w:p>
        </w:tc>
        <w:tc>
          <w:tcPr>
            <w:tcW w:w="885" w:type="dxa"/>
            <w:shd w:val="clear" w:color="auto" w:fill="auto"/>
          </w:tcPr>
          <w:p w:rsidR="00FB37CE" w:rsidRPr="00FB37CE" w:rsidRDefault="00FB37CE" w:rsidP="00322790">
            <w:pPr>
              <w:pStyle w:val="1420"/>
              <w:jc w:val="right"/>
            </w:pPr>
            <w:r w:rsidRPr="00FB37CE">
              <w:rPr>
                <w:rFonts w:hint="eastAsia"/>
              </w:rPr>
              <w:t>182</w:t>
            </w:r>
          </w:p>
        </w:tc>
        <w:tc>
          <w:tcPr>
            <w:tcW w:w="885" w:type="dxa"/>
            <w:shd w:val="clear" w:color="auto" w:fill="auto"/>
          </w:tcPr>
          <w:p w:rsidR="00FB37CE" w:rsidRPr="00FB37CE" w:rsidRDefault="00FB37CE" w:rsidP="00322790">
            <w:pPr>
              <w:pStyle w:val="1420"/>
              <w:jc w:val="right"/>
            </w:pPr>
            <w:r w:rsidRPr="00FB37CE">
              <w:rPr>
                <w:rFonts w:hint="eastAsia"/>
              </w:rPr>
              <w:t>129</w:t>
            </w:r>
          </w:p>
        </w:tc>
        <w:tc>
          <w:tcPr>
            <w:tcW w:w="886" w:type="dxa"/>
            <w:shd w:val="clear" w:color="auto" w:fill="auto"/>
          </w:tcPr>
          <w:p w:rsidR="00FB37CE" w:rsidRPr="00FB37CE" w:rsidRDefault="00FB37CE" w:rsidP="00322790">
            <w:pPr>
              <w:pStyle w:val="1420"/>
              <w:jc w:val="right"/>
            </w:pPr>
            <w:r w:rsidRPr="00FB37CE">
              <w:rPr>
                <w:rFonts w:hint="eastAsia"/>
              </w:rPr>
              <w:t>80</w:t>
            </w:r>
          </w:p>
        </w:tc>
      </w:tr>
      <w:tr w:rsidR="00275CE1" w:rsidTr="00322790">
        <w:tc>
          <w:tcPr>
            <w:tcW w:w="1418" w:type="dxa"/>
            <w:shd w:val="clear" w:color="auto" w:fill="auto"/>
          </w:tcPr>
          <w:p w:rsidR="00FB37CE" w:rsidRPr="00322790" w:rsidRDefault="00FB37CE" w:rsidP="00322790">
            <w:pPr>
              <w:pStyle w:val="1420"/>
              <w:ind w:left="57" w:hanging="29"/>
              <w:jc w:val="center"/>
              <w:rPr>
                <w:spacing w:val="-26"/>
                <w:sz w:val="22"/>
                <w:szCs w:val="24"/>
              </w:rPr>
            </w:pPr>
            <w:bookmarkStart w:id="29" w:name="_Hlk184816427"/>
            <w:r w:rsidRPr="00322790">
              <w:rPr>
                <w:rFonts w:hint="eastAsia"/>
                <w:spacing w:val="-26"/>
                <w:sz w:val="22"/>
                <w:szCs w:val="24"/>
              </w:rPr>
              <w:t>111</w:t>
            </w:r>
            <w:r w:rsidRPr="00322790">
              <w:rPr>
                <w:spacing w:val="-26"/>
                <w:sz w:val="22"/>
                <w:szCs w:val="24"/>
              </w:rPr>
              <w:t>-</w:t>
            </w:r>
            <w:r w:rsidRPr="00322790">
              <w:rPr>
                <w:rFonts w:hint="eastAsia"/>
                <w:spacing w:val="-26"/>
                <w:sz w:val="22"/>
                <w:szCs w:val="24"/>
              </w:rPr>
              <w:t>112差異率</w:t>
            </w:r>
          </w:p>
          <w:p w:rsidR="00FB37CE" w:rsidRPr="00322790" w:rsidRDefault="00FB37CE" w:rsidP="00322790">
            <w:pPr>
              <w:pStyle w:val="1420"/>
              <w:ind w:left="63" w:hanging="35"/>
              <w:jc w:val="center"/>
              <w:rPr>
                <w:spacing w:val="-20"/>
              </w:rPr>
            </w:pPr>
            <w:r w:rsidRPr="00322790">
              <w:rPr>
                <w:spacing w:val="-20"/>
              </w:rPr>
              <w:t>(</w:t>
            </w:r>
            <w:r w:rsidRPr="00322790">
              <w:rPr>
                <w:rFonts w:hint="eastAsia"/>
                <w:spacing w:val="-20"/>
              </w:rPr>
              <w:t>B</w:t>
            </w:r>
            <w:r w:rsidRPr="00322790">
              <w:rPr>
                <w:spacing w:val="-20"/>
              </w:rPr>
              <w:t>-A)/A</w:t>
            </w:r>
          </w:p>
        </w:tc>
        <w:tc>
          <w:tcPr>
            <w:tcW w:w="885" w:type="dxa"/>
            <w:shd w:val="clear" w:color="auto" w:fill="auto"/>
            <w:vAlign w:val="center"/>
          </w:tcPr>
          <w:p w:rsidR="00FB37CE" w:rsidRPr="00FB37CE" w:rsidRDefault="00FB37CE" w:rsidP="00322790">
            <w:pPr>
              <w:pStyle w:val="1420"/>
              <w:jc w:val="right"/>
            </w:pPr>
            <w:r w:rsidRPr="00FB37CE">
              <w:t>48.56</w:t>
            </w:r>
          </w:p>
        </w:tc>
        <w:tc>
          <w:tcPr>
            <w:tcW w:w="885" w:type="dxa"/>
            <w:shd w:val="clear" w:color="auto" w:fill="auto"/>
            <w:vAlign w:val="center"/>
          </w:tcPr>
          <w:p w:rsidR="00FB37CE" w:rsidRPr="00FB37CE" w:rsidRDefault="00FB37CE" w:rsidP="00322790">
            <w:pPr>
              <w:pStyle w:val="1420"/>
              <w:jc w:val="right"/>
            </w:pPr>
            <w:r w:rsidRPr="00FB37CE">
              <w:t>40.74</w:t>
            </w:r>
          </w:p>
        </w:tc>
        <w:tc>
          <w:tcPr>
            <w:tcW w:w="885" w:type="dxa"/>
            <w:shd w:val="clear" w:color="auto" w:fill="auto"/>
            <w:vAlign w:val="center"/>
          </w:tcPr>
          <w:p w:rsidR="00FB37CE" w:rsidRPr="00FB37CE" w:rsidRDefault="00FB37CE" w:rsidP="00322790">
            <w:pPr>
              <w:pStyle w:val="1420"/>
              <w:jc w:val="right"/>
            </w:pPr>
            <w:r w:rsidRPr="00FB37CE">
              <w:t>3.90</w:t>
            </w:r>
          </w:p>
        </w:tc>
        <w:tc>
          <w:tcPr>
            <w:tcW w:w="885" w:type="dxa"/>
            <w:shd w:val="clear" w:color="auto" w:fill="auto"/>
            <w:vAlign w:val="center"/>
          </w:tcPr>
          <w:p w:rsidR="00FB37CE" w:rsidRPr="00FB37CE" w:rsidRDefault="00FB37CE" w:rsidP="00322790">
            <w:pPr>
              <w:pStyle w:val="1420"/>
              <w:jc w:val="right"/>
            </w:pPr>
            <w:r w:rsidRPr="00FB37CE">
              <w:t>-4.08</w:t>
            </w:r>
          </w:p>
        </w:tc>
        <w:tc>
          <w:tcPr>
            <w:tcW w:w="885" w:type="dxa"/>
            <w:shd w:val="clear" w:color="auto" w:fill="auto"/>
            <w:vAlign w:val="center"/>
          </w:tcPr>
          <w:p w:rsidR="00FB37CE" w:rsidRPr="00FB37CE" w:rsidRDefault="00FB37CE" w:rsidP="00322790">
            <w:pPr>
              <w:pStyle w:val="1420"/>
              <w:jc w:val="right"/>
            </w:pPr>
            <w:r w:rsidRPr="00FB37CE">
              <w:t>78.79</w:t>
            </w:r>
          </w:p>
        </w:tc>
        <w:tc>
          <w:tcPr>
            <w:tcW w:w="885" w:type="dxa"/>
            <w:shd w:val="clear" w:color="auto" w:fill="auto"/>
            <w:vAlign w:val="center"/>
          </w:tcPr>
          <w:p w:rsidR="00FB37CE" w:rsidRPr="00FB37CE" w:rsidRDefault="00FB37CE" w:rsidP="00322790">
            <w:pPr>
              <w:pStyle w:val="1420"/>
              <w:jc w:val="right"/>
            </w:pPr>
            <w:r w:rsidRPr="00FB37CE">
              <w:t>76.70</w:t>
            </w:r>
          </w:p>
        </w:tc>
        <w:tc>
          <w:tcPr>
            <w:tcW w:w="885" w:type="dxa"/>
            <w:shd w:val="clear" w:color="auto" w:fill="auto"/>
            <w:vAlign w:val="center"/>
          </w:tcPr>
          <w:p w:rsidR="00FB37CE" w:rsidRPr="00FB37CE" w:rsidRDefault="00FB37CE" w:rsidP="00322790">
            <w:pPr>
              <w:pStyle w:val="1420"/>
              <w:jc w:val="right"/>
            </w:pPr>
            <w:r w:rsidRPr="00FB37CE">
              <w:t>44.94</w:t>
            </w:r>
          </w:p>
        </w:tc>
        <w:tc>
          <w:tcPr>
            <w:tcW w:w="886" w:type="dxa"/>
            <w:shd w:val="clear" w:color="auto" w:fill="auto"/>
            <w:vAlign w:val="center"/>
          </w:tcPr>
          <w:p w:rsidR="00FB37CE" w:rsidRPr="00FB37CE" w:rsidRDefault="00FB37CE" w:rsidP="00322790">
            <w:pPr>
              <w:pStyle w:val="1420"/>
              <w:jc w:val="right"/>
            </w:pPr>
            <w:r w:rsidRPr="00FB37CE">
              <w:t>35.59</w:t>
            </w:r>
          </w:p>
        </w:tc>
      </w:tr>
    </w:tbl>
    <w:bookmarkEnd w:id="29"/>
    <w:p w:rsidR="00BB3999" w:rsidRDefault="00BB3999" w:rsidP="00BB3999">
      <w:pPr>
        <w:spacing w:line="280" w:lineRule="exact"/>
        <w:ind w:leftChars="0" w:left="0" w:firstLineChars="0" w:firstLine="0"/>
        <w:rPr>
          <w:rFonts w:hAnsi="標楷體" w:cs="華康楷書體W5外字集"/>
          <w:sz w:val="24"/>
          <w:szCs w:val="24"/>
        </w:rPr>
      </w:pPr>
      <w:r>
        <w:rPr>
          <w:rFonts w:hAnsi="標楷體" w:cs="華康楷書體W5外字集" w:hint="eastAsia"/>
          <w:sz w:val="24"/>
          <w:szCs w:val="24"/>
        </w:rPr>
        <w:t>說    明：每一「申訴案件」容許2項以上「申訴類別」。</w:t>
      </w:r>
    </w:p>
    <w:p w:rsidR="00BB3999" w:rsidRDefault="00BB3999" w:rsidP="00BB3999">
      <w:pPr>
        <w:spacing w:line="280" w:lineRule="exact"/>
        <w:ind w:leftChars="0" w:left="0" w:firstLineChars="0" w:firstLine="0"/>
        <w:rPr>
          <w:rFonts w:hAnsi="標楷體" w:cs="華康楷書體W5外字集"/>
          <w:sz w:val="24"/>
          <w:szCs w:val="24"/>
        </w:rPr>
      </w:pPr>
      <w:r>
        <w:rPr>
          <w:rFonts w:hAnsi="標楷體" w:cs="華康楷書體W5外字集" w:hint="eastAsia"/>
          <w:sz w:val="24"/>
          <w:szCs w:val="24"/>
        </w:rPr>
        <w:t>資料來源：</w:t>
      </w:r>
      <w:r w:rsidR="00B97019">
        <w:rPr>
          <w:rFonts w:hAnsi="標楷體" w:cs="華康楷書體W5外字集" w:hint="eastAsia"/>
          <w:sz w:val="24"/>
          <w:szCs w:val="24"/>
        </w:rPr>
        <w:t>勞動統計</w:t>
      </w:r>
      <w:r w:rsidR="006338DD">
        <w:rPr>
          <w:rFonts w:hAnsi="標楷體" w:cs="華康楷書體W5外字集" w:hint="eastAsia"/>
          <w:sz w:val="24"/>
          <w:szCs w:val="24"/>
        </w:rPr>
        <w:t>專網</w:t>
      </w:r>
      <w:r w:rsidR="00B97019">
        <w:rPr>
          <w:rFonts w:hAnsi="標楷體" w:cs="華康楷書體W5外字集" w:hint="eastAsia"/>
          <w:sz w:val="24"/>
          <w:szCs w:val="24"/>
        </w:rPr>
        <w:t>(</w:t>
      </w:r>
      <w:r w:rsidR="006338DD">
        <w:rPr>
          <w:rFonts w:hAnsi="標楷體" w:cs="華康楷書體W5外字集" w:hint="eastAsia"/>
          <w:sz w:val="24"/>
          <w:szCs w:val="24"/>
        </w:rPr>
        <w:t>最後</w:t>
      </w:r>
      <w:r w:rsidR="00B97019">
        <w:rPr>
          <w:rFonts w:hAnsi="標楷體" w:cs="華康楷書體W5外字集" w:hint="eastAsia"/>
          <w:sz w:val="24"/>
          <w:szCs w:val="24"/>
        </w:rPr>
        <w:t>檢索日期：113年11月26日)</w:t>
      </w:r>
      <w:r>
        <w:rPr>
          <w:rFonts w:hAnsi="標楷體" w:cs="華康楷書體W5外字集" w:hint="eastAsia"/>
          <w:sz w:val="24"/>
          <w:szCs w:val="24"/>
        </w:rPr>
        <w:t>。</w:t>
      </w:r>
    </w:p>
    <w:p w:rsidR="008E3F82" w:rsidRDefault="00275CE1" w:rsidP="008E3F82">
      <w:pPr>
        <w:spacing w:line="440" w:lineRule="exact"/>
        <w:ind w:leftChars="0" w:left="0" w:firstLineChars="0" w:firstLine="0"/>
        <w:rPr>
          <w:rFonts w:hAnsi="標楷體"/>
          <w:b/>
        </w:rPr>
      </w:pPr>
      <w:r>
        <w:rPr>
          <w:rFonts w:hAnsi="標楷體"/>
          <w:b/>
        </w:rPr>
        <w:br w:type="page"/>
      </w:r>
      <w:r w:rsidR="008E3F82">
        <w:rPr>
          <w:rFonts w:hAnsi="標楷體" w:hint="eastAsia"/>
          <w:b/>
        </w:rPr>
        <w:t>表</w:t>
      </w:r>
      <w:r w:rsidR="001E50FC">
        <w:rPr>
          <w:rFonts w:hAnsi="標楷體" w:hint="eastAsia"/>
          <w:b/>
        </w:rPr>
        <w:t>2</w:t>
      </w:r>
      <w:r w:rsidR="008E3F82">
        <w:rPr>
          <w:rFonts w:hAnsi="標楷體" w:hint="eastAsia"/>
          <w:b/>
        </w:rPr>
        <w:t xml:space="preserve"> 1</w:t>
      </w:r>
      <w:r w:rsidR="008E3F82">
        <w:rPr>
          <w:rFonts w:hAnsi="標楷體"/>
          <w:b/>
        </w:rPr>
        <w:t>11</w:t>
      </w:r>
      <w:r w:rsidR="008E3F82">
        <w:rPr>
          <w:rFonts w:hAnsi="標楷體" w:hint="eastAsia"/>
          <w:b/>
        </w:rPr>
        <w:t>至112年度</w:t>
      </w:r>
      <w:bookmarkStart w:id="30" w:name="_Hlk184390025"/>
      <w:r w:rsidR="008E3F82">
        <w:rPr>
          <w:rFonts w:hAnsi="標楷體" w:hint="eastAsia"/>
          <w:b/>
        </w:rPr>
        <w:t>性別平等工作</w:t>
      </w:r>
      <w:bookmarkEnd w:id="30"/>
      <w:r w:rsidR="008E3F82">
        <w:rPr>
          <w:rFonts w:hAnsi="標楷體" w:hint="eastAsia"/>
          <w:b/>
        </w:rPr>
        <w:t>-</w:t>
      </w:r>
      <w:r w:rsidR="008E3F82" w:rsidRPr="008E3F82">
        <w:rPr>
          <w:rFonts w:hAnsi="標楷體" w:hint="eastAsia"/>
          <w:b/>
        </w:rPr>
        <w:t>性騷擾防治</w:t>
      </w:r>
      <w:r w:rsidR="008E3F82">
        <w:rPr>
          <w:rFonts w:hAnsi="標楷體" w:hint="eastAsia"/>
          <w:b/>
        </w:rPr>
        <w:t xml:space="preserve">申訴案件統計表 </w:t>
      </w:r>
    </w:p>
    <w:p w:rsidR="008E3F82" w:rsidRDefault="008E3F82" w:rsidP="008E3F82">
      <w:pPr>
        <w:spacing w:line="440" w:lineRule="exact"/>
        <w:ind w:leftChars="0" w:left="0" w:firstLineChars="0" w:firstLine="0"/>
        <w:jc w:val="right"/>
        <w:rPr>
          <w:rFonts w:hAnsi="標楷體"/>
          <w:sz w:val="24"/>
        </w:rPr>
      </w:pPr>
      <w:r>
        <w:rPr>
          <w:rFonts w:hAnsi="標楷體" w:hint="eastAsia"/>
          <w:b/>
        </w:rPr>
        <w:t xml:space="preserve">       </w:t>
      </w:r>
      <w:r w:rsidRPr="00FB37CE">
        <w:rPr>
          <w:rFonts w:hAnsi="標楷體" w:hint="eastAsia"/>
          <w:sz w:val="22"/>
          <w:szCs w:val="24"/>
        </w:rPr>
        <w:t>單位：件；%</w:t>
      </w:r>
    </w:p>
    <w:tbl>
      <w:tblPr>
        <w:tblW w:w="849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093"/>
        <w:gridCol w:w="851"/>
        <w:gridCol w:w="850"/>
        <w:gridCol w:w="851"/>
        <w:gridCol w:w="850"/>
      </w:tblGrid>
      <w:tr w:rsidR="008E3F82" w:rsidRPr="00B97019" w:rsidTr="00322790">
        <w:tc>
          <w:tcPr>
            <w:tcW w:w="5093" w:type="dxa"/>
            <w:vMerge w:val="restart"/>
            <w:shd w:val="clear" w:color="auto" w:fill="auto"/>
            <w:vAlign w:val="center"/>
          </w:tcPr>
          <w:p w:rsidR="008E3F82" w:rsidRDefault="008E3F82" w:rsidP="00322790">
            <w:pPr>
              <w:pStyle w:val="1420"/>
              <w:jc w:val="center"/>
            </w:pPr>
            <w:r>
              <w:rPr>
                <w:rFonts w:hint="eastAsia"/>
              </w:rPr>
              <w:t>年度</w:t>
            </w:r>
          </w:p>
        </w:tc>
        <w:tc>
          <w:tcPr>
            <w:tcW w:w="1701" w:type="dxa"/>
            <w:gridSpan w:val="2"/>
            <w:shd w:val="clear" w:color="auto" w:fill="auto"/>
          </w:tcPr>
          <w:p w:rsidR="008E3F82" w:rsidRDefault="008E3F82" w:rsidP="00322790">
            <w:pPr>
              <w:pStyle w:val="1420"/>
              <w:jc w:val="center"/>
            </w:pPr>
            <w:r>
              <w:rPr>
                <w:rFonts w:hint="eastAsia"/>
              </w:rPr>
              <w:t>1</w:t>
            </w:r>
            <w:r>
              <w:t>11</w:t>
            </w:r>
          </w:p>
        </w:tc>
        <w:tc>
          <w:tcPr>
            <w:tcW w:w="1701" w:type="dxa"/>
            <w:gridSpan w:val="2"/>
            <w:shd w:val="clear" w:color="auto" w:fill="auto"/>
          </w:tcPr>
          <w:p w:rsidR="008E3F82" w:rsidRDefault="008E3F82" w:rsidP="00322790">
            <w:pPr>
              <w:pStyle w:val="1420"/>
              <w:jc w:val="center"/>
            </w:pPr>
            <w:r>
              <w:rPr>
                <w:rFonts w:hint="eastAsia"/>
              </w:rPr>
              <w:t>1</w:t>
            </w:r>
            <w:r>
              <w:t>12</w:t>
            </w:r>
          </w:p>
        </w:tc>
      </w:tr>
      <w:tr w:rsidR="00275CE1" w:rsidTr="00322790">
        <w:tc>
          <w:tcPr>
            <w:tcW w:w="5093" w:type="dxa"/>
            <w:vMerge/>
            <w:shd w:val="clear" w:color="auto" w:fill="auto"/>
          </w:tcPr>
          <w:p w:rsidR="008E3F82" w:rsidRDefault="008E3F82" w:rsidP="00EE7C4D">
            <w:pPr>
              <w:pStyle w:val="1420"/>
            </w:pPr>
          </w:p>
        </w:tc>
        <w:tc>
          <w:tcPr>
            <w:tcW w:w="851" w:type="dxa"/>
            <w:tcBorders>
              <w:bottom w:val="single" w:sz="4" w:space="0" w:color="auto"/>
            </w:tcBorders>
            <w:shd w:val="clear" w:color="auto" w:fill="auto"/>
          </w:tcPr>
          <w:p w:rsidR="008E3F82" w:rsidRDefault="008E3F82" w:rsidP="00322790">
            <w:pPr>
              <w:pStyle w:val="1420"/>
              <w:jc w:val="center"/>
            </w:pPr>
            <w:r w:rsidRPr="0006380F">
              <w:rPr>
                <w:rFonts w:hint="eastAsia"/>
              </w:rPr>
              <w:t>受理</w:t>
            </w:r>
          </w:p>
        </w:tc>
        <w:tc>
          <w:tcPr>
            <w:tcW w:w="850" w:type="dxa"/>
            <w:tcBorders>
              <w:bottom w:val="single" w:sz="4" w:space="0" w:color="auto"/>
            </w:tcBorders>
            <w:shd w:val="clear" w:color="auto" w:fill="auto"/>
          </w:tcPr>
          <w:p w:rsidR="008E3F82" w:rsidRDefault="008E3F82" w:rsidP="00322790">
            <w:pPr>
              <w:pStyle w:val="1420"/>
              <w:jc w:val="center"/>
            </w:pPr>
            <w:r w:rsidRPr="0006380F">
              <w:rPr>
                <w:rFonts w:hint="eastAsia"/>
              </w:rPr>
              <w:t>評議</w:t>
            </w:r>
          </w:p>
        </w:tc>
        <w:tc>
          <w:tcPr>
            <w:tcW w:w="851" w:type="dxa"/>
            <w:tcBorders>
              <w:bottom w:val="single" w:sz="4" w:space="0" w:color="auto"/>
            </w:tcBorders>
            <w:shd w:val="clear" w:color="auto" w:fill="auto"/>
          </w:tcPr>
          <w:p w:rsidR="008E3F82" w:rsidRDefault="008E3F82" w:rsidP="00322790">
            <w:pPr>
              <w:pStyle w:val="1420"/>
              <w:jc w:val="center"/>
            </w:pPr>
            <w:r w:rsidRPr="0006380F">
              <w:rPr>
                <w:rFonts w:hint="eastAsia"/>
              </w:rPr>
              <w:t>受理</w:t>
            </w:r>
          </w:p>
        </w:tc>
        <w:tc>
          <w:tcPr>
            <w:tcW w:w="850" w:type="dxa"/>
            <w:tcBorders>
              <w:bottom w:val="single" w:sz="4" w:space="0" w:color="auto"/>
            </w:tcBorders>
            <w:shd w:val="clear" w:color="auto" w:fill="auto"/>
          </w:tcPr>
          <w:p w:rsidR="008E3F82" w:rsidRDefault="008E3F82" w:rsidP="00322790">
            <w:pPr>
              <w:pStyle w:val="1420"/>
              <w:jc w:val="center"/>
            </w:pPr>
            <w:r w:rsidRPr="0006380F">
              <w:rPr>
                <w:rFonts w:hint="eastAsia"/>
              </w:rPr>
              <w:t>評議</w:t>
            </w:r>
          </w:p>
        </w:tc>
      </w:tr>
      <w:tr w:rsidR="00275CE1" w:rsidTr="00322790">
        <w:tc>
          <w:tcPr>
            <w:tcW w:w="5093" w:type="dxa"/>
            <w:shd w:val="clear" w:color="auto" w:fill="auto"/>
          </w:tcPr>
          <w:p w:rsidR="008E3F82" w:rsidRDefault="008E3F82" w:rsidP="008E3F82">
            <w:pPr>
              <w:pStyle w:val="1420"/>
            </w:pPr>
            <w:r w:rsidRPr="008E3F82">
              <w:rPr>
                <w:rFonts w:hint="eastAsia"/>
              </w:rPr>
              <w:t>性騷擾防治</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165</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103</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295</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182</w:t>
            </w:r>
          </w:p>
        </w:tc>
      </w:tr>
      <w:tr w:rsidR="00275CE1" w:rsidTr="00322790">
        <w:tc>
          <w:tcPr>
            <w:tcW w:w="5093" w:type="dxa"/>
            <w:shd w:val="clear" w:color="auto" w:fill="auto"/>
          </w:tcPr>
          <w:p w:rsidR="008E3F82" w:rsidRDefault="008E3F82" w:rsidP="00322790">
            <w:pPr>
              <w:pStyle w:val="1420"/>
              <w:ind w:leftChars="106" w:left="300" w:firstLineChars="0" w:firstLine="2"/>
            </w:pPr>
            <w:r w:rsidRPr="008B64A1">
              <w:rPr>
                <w:rFonts w:hint="eastAsia"/>
              </w:rPr>
              <w:t>雇主於知悉職場性騷擾之情形時，未採取立即有效之糾正補救措施</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155</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98</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287</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180</w:t>
            </w:r>
          </w:p>
        </w:tc>
      </w:tr>
      <w:tr w:rsidR="00275CE1" w:rsidTr="00322790">
        <w:tc>
          <w:tcPr>
            <w:tcW w:w="5093" w:type="dxa"/>
            <w:shd w:val="clear" w:color="auto" w:fill="auto"/>
          </w:tcPr>
          <w:p w:rsidR="008E3F82" w:rsidRDefault="008E3F82" w:rsidP="00322790">
            <w:pPr>
              <w:pStyle w:val="1420"/>
              <w:ind w:leftChars="107" w:left="303" w:firstLineChars="38" w:firstLine="92"/>
            </w:pPr>
            <w:r w:rsidRPr="008B64A1">
              <w:rPr>
                <w:rFonts w:hint="eastAsia"/>
              </w:rPr>
              <w:t xml:space="preserve">　敵意式性騷擾</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152</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96</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276</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177</w:t>
            </w:r>
          </w:p>
        </w:tc>
      </w:tr>
      <w:tr w:rsidR="00275CE1" w:rsidTr="00322790">
        <w:tc>
          <w:tcPr>
            <w:tcW w:w="5093" w:type="dxa"/>
            <w:shd w:val="clear" w:color="auto" w:fill="auto"/>
          </w:tcPr>
          <w:p w:rsidR="008E3F82" w:rsidRDefault="008E3F82" w:rsidP="00322790">
            <w:pPr>
              <w:pStyle w:val="1420"/>
              <w:ind w:leftChars="107" w:left="303" w:firstLineChars="38" w:firstLine="92"/>
            </w:pPr>
            <w:r w:rsidRPr="008B64A1">
              <w:rPr>
                <w:rFonts w:hint="eastAsia"/>
              </w:rPr>
              <w:t xml:space="preserve">　交換式性騷擾</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8</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6</w:t>
            </w:r>
          </w:p>
        </w:tc>
        <w:tc>
          <w:tcPr>
            <w:tcW w:w="851"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19</w:t>
            </w:r>
          </w:p>
        </w:tc>
        <w:tc>
          <w:tcPr>
            <w:tcW w:w="850" w:type="dxa"/>
            <w:tcBorders>
              <w:top w:val="single" w:sz="4" w:space="0" w:color="auto"/>
              <w:bottom w:val="single" w:sz="4" w:space="0" w:color="auto"/>
            </w:tcBorders>
            <w:shd w:val="clear" w:color="auto" w:fill="auto"/>
            <w:vAlign w:val="center"/>
          </w:tcPr>
          <w:p w:rsidR="008E3F82" w:rsidRPr="00FB37CE" w:rsidRDefault="008E3F82" w:rsidP="00322790">
            <w:pPr>
              <w:pStyle w:val="1420"/>
              <w:jc w:val="right"/>
            </w:pPr>
            <w:r w:rsidRPr="00440390">
              <w:t>6</w:t>
            </w:r>
          </w:p>
        </w:tc>
      </w:tr>
      <w:tr w:rsidR="00275CE1" w:rsidTr="00322790">
        <w:tc>
          <w:tcPr>
            <w:tcW w:w="5093" w:type="dxa"/>
            <w:shd w:val="clear" w:color="auto" w:fill="auto"/>
          </w:tcPr>
          <w:p w:rsidR="008E3F82" w:rsidRDefault="008E3F82" w:rsidP="00322790">
            <w:pPr>
              <w:pStyle w:val="1420"/>
              <w:ind w:leftChars="106" w:left="300" w:firstLineChars="0" w:firstLine="2"/>
            </w:pPr>
            <w:r>
              <w:rPr>
                <w:rFonts w:hint="eastAsia"/>
              </w:rPr>
              <w:t>雇主未依規模採取適當措施(訂定申訴管道，或性騷擾防治措施、申訴及懲戒辦法)</w:t>
            </w:r>
          </w:p>
        </w:tc>
        <w:tc>
          <w:tcPr>
            <w:tcW w:w="851" w:type="dxa"/>
            <w:tcBorders>
              <w:top w:val="single" w:sz="4" w:space="0" w:color="auto"/>
              <w:bottom w:val="single" w:sz="12" w:space="0" w:color="auto"/>
            </w:tcBorders>
            <w:shd w:val="clear" w:color="auto" w:fill="auto"/>
            <w:vAlign w:val="center"/>
          </w:tcPr>
          <w:p w:rsidR="008E3F82" w:rsidRPr="00FB37CE" w:rsidRDefault="008E3F82" w:rsidP="00322790">
            <w:pPr>
              <w:pStyle w:val="1420"/>
              <w:jc w:val="right"/>
            </w:pPr>
            <w:r w:rsidRPr="00440390">
              <w:t>26</w:t>
            </w:r>
          </w:p>
        </w:tc>
        <w:tc>
          <w:tcPr>
            <w:tcW w:w="850" w:type="dxa"/>
            <w:tcBorders>
              <w:top w:val="single" w:sz="4" w:space="0" w:color="auto"/>
              <w:bottom w:val="single" w:sz="12" w:space="0" w:color="auto"/>
            </w:tcBorders>
            <w:shd w:val="clear" w:color="auto" w:fill="auto"/>
            <w:vAlign w:val="center"/>
          </w:tcPr>
          <w:p w:rsidR="008E3F82" w:rsidRPr="00FB37CE" w:rsidRDefault="008E3F82" w:rsidP="00322790">
            <w:pPr>
              <w:pStyle w:val="1420"/>
              <w:jc w:val="right"/>
            </w:pPr>
            <w:r w:rsidRPr="00440390">
              <w:t>22</w:t>
            </w:r>
          </w:p>
        </w:tc>
        <w:tc>
          <w:tcPr>
            <w:tcW w:w="851" w:type="dxa"/>
            <w:tcBorders>
              <w:top w:val="single" w:sz="4" w:space="0" w:color="auto"/>
              <w:bottom w:val="single" w:sz="12" w:space="0" w:color="auto"/>
            </w:tcBorders>
            <w:shd w:val="clear" w:color="auto" w:fill="auto"/>
            <w:vAlign w:val="center"/>
          </w:tcPr>
          <w:p w:rsidR="008E3F82" w:rsidRPr="00FB37CE" w:rsidRDefault="008E3F82" w:rsidP="00322790">
            <w:pPr>
              <w:pStyle w:val="1420"/>
              <w:jc w:val="right"/>
            </w:pPr>
            <w:r w:rsidRPr="00440390">
              <w:t>41</w:t>
            </w:r>
          </w:p>
        </w:tc>
        <w:tc>
          <w:tcPr>
            <w:tcW w:w="850" w:type="dxa"/>
            <w:tcBorders>
              <w:top w:val="single" w:sz="4" w:space="0" w:color="auto"/>
              <w:bottom w:val="single" w:sz="12" w:space="0" w:color="auto"/>
            </w:tcBorders>
            <w:shd w:val="clear" w:color="auto" w:fill="auto"/>
            <w:vAlign w:val="center"/>
          </w:tcPr>
          <w:p w:rsidR="008E3F82" w:rsidRPr="00FB37CE" w:rsidRDefault="008E3F82" w:rsidP="00322790">
            <w:pPr>
              <w:pStyle w:val="1420"/>
              <w:jc w:val="right"/>
            </w:pPr>
            <w:r w:rsidRPr="00440390">
              <w:t>24</w:t>
            </w:r>
          </w:p>
        </w:tc>
      </w:tr>
    </w:tbl>
    <w:p w:rsidR="008E3F82" w:rsidRDefault="008E3F82" w:rsidP="0046002F">
      <w:pPr>
        <w:spacing w:line="280" w:lineRule="exact"/>
        <w:ind w:leftChars="0" w:left="1133" w:hangingChars="466" w:hanging="1133"/>
        <w:rPr>
          <w:rFonts w:hAnsi="標楷體" w:cs="華康楷書體W5外字集"/>
          <w:sz w:val="24"/>
          <w:szCs w:val="24"/>
        </w:rPr>
      </w:pPr>
      <w:r>
        <w:rPr>
          <w:rFonts w:hAnsi="標楷體" w:cs="華康楷書體W5外字集" w:hint="eastAsia"/>
          <w:sz w:val="24"/>
          <w:szCs w:val="24"/>
        </w:rPr>
        <w:t>說    明：每一「申訴案件」容許2項以上「申訴類別」</w:t>
      </w:r>
      <w:r w:rsidR="0046002F">
        <w:rPr>
          <w:rFonts w:hAnsi="標楷體" w:cs="華康楷書體W5外字集" w:hint="eastAsia"/>
          <w:sz w:val="24"/>
          <w:szCs w:val="24"/>
        </w:rPr>
        <w:t>，</w:t>
      </w:r>
      <w:r w:rsidR="00CD64FB">
        <w:rPr>
          <w:rFonts w:hAnsi="標楷體" w:cs="華康楷書體W5外字集" w:hint="eastAsia"/>
          <w:sz w:val="24"/>
          <w:szCs w:val="24"/>
        </w:rPr>
        <w:t>「</w:t>
      </w:r>
      <w:r w:rsidR="0046002F">
        <w:rPr>
          <w:rFonts w:hAnsi="標楷體" w:cs="華康楷書體W5外字集" w:hint="eastAsia"/>
          <w:sz w:val="24"/>
          <w:szCs w:val="24"/>
        </w:rPr>
        <w:t>件數</w:t>
      </w:r>
      <w:r w:rsidR="00CD64FB">
        <w:rPr>
          <w:rFonts w:hAnsi="標楷體" w:cs="華康楷書體W5外字集" w:hint="eastAsia"/>
          <w:sz w:val="24"/>
          <w:szCs w:val="24"/>
        </w:rPr>
        <w:t>」</w:t>
      </w:r>
      <w:r w:rsidR="0046002F">
        <w:rPr>
          <w:rFonts w:hAnsi="標楷體" w:cs="華康楷書體W5外字集" w:hint="eastAsia"/>
          <w:sz w:val="24"/>
          <w:szCs w:val="24"/>
        </w:rPr>
        <w:t>均非表列</w:t>
      </w:r>
      <w:r w:rsidR="00034083">
        <w:rPr>
          <w:rFonts w:hAnsi="標楷體" w:cs="華康楷書體W5外字集" w:hint="eastAsia"/>
          <w:sz w:val="24"/>
          <w:szCs w:val="24"/>
        </w:rPr>
        <w:t>數字</w:t>
      </w:r>
      <w:r w:rsidR="0046002F">
        <w:rPr>
          <w:rFonts w:hAnsi="標楷體" w:cs="華康楷書體W5外字集" w:hint="eastAsia"/>
          <w:sz w:val="24"/>
          <w:szCs w:val="24"/>
        </w:rPr>
        <w:t>直接加總計算</w:t>
      </w:r>
      <w:r>
        <w:rPr>
          <w:rFonts w:hAnsi="標楷體" w:cs="華康楷書體W5外字集" w:hint="eastAsia"/>
          <w:sz w:val="24"/>
          <w:szCs w:val="24"/>
        </w:rPr>
        <w:t>。</w:t>
      </w:r>
    </w:p>
    <w:p w:rsidR="008E3F82" w:rsidRDefault="008E3F82" w:rsidP="008E3F82">
      <w:pPr>
        <w:spacing w:line="280" w:lineRule="exact"/>
        <w:ind w:leftChars="0" w:left="0" w:firstLineChars="0" w:firstLine="0"/>
        <w:rPr>
          <w:rFonts w:hAnsi="標楷體" w:cs="華康楷書體W5外字集"/>
          <w:sz w:val="24"/>
          <w:szCs w:val="24"/>
        </w:rPr>
      </w:pPr>
      <w:r>
        <w:rPr>
          <w:rFonts w:hAnsi="標楷體" w:cs="華康楷書體W5外字集" w:hint="eastAsia"/>
          <w:sz w:val="24"/>
          <w:szCs w:val="24"/>
        </w:rPr>
        <w:t>資料來源：勞動統計</w:t>
      </w:r>
      <w:r w:rsidR="00137565">
        <w:rPr>
          <w:rFonts w:hAnsi="標楷體" w:cs="華康楷書體W5外字集" w:hint="eastAsia"/>
          <w:sz w:val="24"/>
          <w:szCs w:val="24"/>
        </w:rPr>
        <w:t>專網</w:t>
      </w:r>
      <w:r>
        <w:rPr>
          <w:rFonts w:hAnsi="標楷體" w:cs="華康楷書體W5外字集" w:hint="eastAsia"/>
          <w:sz w:val="24"/>
          <w:szCs w:val="24"/>
        </w:rPr>
        <w:t>(</w:t>
      </w:r>
      <w:r w:rsidR="00137565">
        <w:rPr>
          <w:rFonts w:hAnsi="標楷體" w:cs="華康楷書體W5外字集" w:hint="eastAsia"/>
          <w:sz w:val="24"/>
          <w:szCs w:val="24"/>
        </w:rPr>
        <w:t>最後</w:t>
      </w:r>
      <w:r>
        <w:rPr>
          <w:rFonts w:hAnsi="標楷體" w:cs="華康楷書體W5外字集" w:hint="eastAsia"/>
          <w:sz w:val="24"/>
          <w:szCs w:val="24"/>
        </w:rPr>
        <w:t>檢索日期：113年11月26日)。</w:t>
      </w:r>
    </w:p>
    <w:p w:rsidR="00435D2F" w:rsidRPr="00476AC8" w:rsidRDefault="00BB3999" w:rsidP="00457391">
      <w:pPr>
        <w:ind w:left="566" w:firstLine="566"/>
      </w:pPr>
      <w:r w:rsidRPr="00476AC8">
        <w:rPr>
          <w:rFonts w:hAnsi="標楷體" w:hint="eastAsia"/>
        </w:rPr>
        <w:t>綜上，</w:t>
      </w:r>
      <w:bookmarkEnd w:id="15"/>
      <w:r w:rsidR="00F66697" w:rsidRPr="00F66697">
        <w:rPr>
          <w:rFonts w:hAnsi="標楷體" w:hint="eastAsia"/>
        </w:rPr>
        <w:t>為強化職場性騷擾防治機制，保障被害人權益，性別工作平等法部分條文修正案於</w:t>
      </w:r>
      <w:r w:rsidR="00F66697" w:rsidRPr="00F66697">
        <w:rPr>
          <w:rFonts w:hAnsi="標楷體"/>
        </w:rPr>
        <w:t>112</w:t>
      </w:r>
      <w:r w:rsidR="00F66697" w:rsidRPr="00F66697">
        <w:rPr>
          <w:rFonts w:hAnsi="標楷體" w:hint="eastAsia"/>
        </w:rPr>
        <w:t>年</w:t>
      </w:r>
      <w:r w:rsidR="00F66697" w:rsidRPr="00F66697">
        <w:rPr>
          <w:rFonts w:hAnsi="標楷體"/>
        </w:rPr>
        <w:t>8</w:t>
      </w:r>
      <w:r w:rsidR="00F66697" w:rsidRPr="00F66697">
        <w:rPr>
          <w:rFonts w:hAnsi="標楷體" w:hint="eastAsia"/>
        </w:rPr>
        <w:t>月</w:t>
      </w:r>
      <w:r w:rsidR="00F66697" w:rsidRPr="00F66697">
        <w:rPr>
          <w:rFonts w:hAnsi="標楷體"/>
        </w:rPr>
        <w:t>16</w:t>
      </w:r>
      <w:r w:rsidR="00F66697" w:rsidRPr="00F66697">
        <w:rPr>
          <w:rFonts w:hAnsi="標楷體" w:hint="eastAsia"/>
        </w:rPr>
        <w:t>日經總統公布，並修正名稱為「性別平等工作法」，部分修正條文自</w:t>
      </w:r>
      <w:r w:rsidR="00F66697" w:rsidRPr="00F66697">
        <w:rPr>
          <w:rFonts w:hAnsi="標楷體"/>
        </w:rPr>
        <w:t>113</w:t>
      </w:r>
      <w:r w:rsidR="00F66697" w:rsidRPr="00F66697">
        <w:rPr>
          <w:rFonts w:hAnsi="標楷體" w:hint="eastAsia"/>
        </w:rPr>
        <w:t>年</w:t>
      </w:r>
      <w:r w:rsidR="00F66697" w:rsidRPr="00F66697">
        <w:rPr>
          <w:rFonts w:hAnsi="標楷體"/>
        </w:rPr>
        <w:t>3</w:t>
      </w:r>
      <w:r w:rsidR="00F66697" w:rsidRPr="00F66697">
        <w:rPr>
          <w:rFonts w:hAnsi="標楷體" w:hint="eastAsia"/>
        </w:rPr>
        <w:t>月</w:t>
      </w:r>
      <w:r w:rsidR="00F66697" w:rsidRPr="00F66697">
        <w:rPr>
          <w:rFonts w:hAnsi="標楷體"/>
        </w:rPr>
        <w:t>8</w:t>
      </w:r>
      <w:r w:rsidR="00F66697" w:rsidRPr="00F66697">
        <w:rPr>
          <w:rFonts w:hAnsi="標楷體" w:hint="eastAsia"/>
        </w:rPr>
        <w:t>日施行</w:t>
      </w:r>
      <w:r w:rsidR="00CC14D5">
        <w:rPr>
          <w:rFonts w:hAnsi="標楷體" w:hint="eastAsia"/>
        </w:rPr>
        <w:t>。</w:t>
      </w:r>
      <w:r w:rsidR="00F66697">
        <w:rPr>
          <w:rFonts w:hAnsi="標楷體" w:hint="eastAsia"/>
        </w:rPr>
        <w:t>依據我國</w:t>
      </w:r>
      <w:r w:rsidR="00304BBC" w:rsidRPr="00476AC8">
        <w:rPr>
          <w:rFonts w:hint="eastAsia"/>
        </w:rPr>
        <w:t>性別平等工作申訴案件</w:t>
      </w:r>
      <w:r w:rsidR="00060441">
        <w:rPr>
          <w:rFonts w:hint="eastAsia"/>
        </w:rPr>
        <w:t>觀之</w:t>
      </w:r>
      <w:r w:rsidR="00304BBC" w:rsidRPr="00476AC8">
        <w:rPr>
          <w:rFonts w:hint="eastAsia"/>
        </w:rPr>
        <w:t>，112年度受理及評議案件</w:t>
      </w:r>
      <w:r w:rsidR="006F6500">
        <w:rPr>
          <w:rFonts w:hint="eastAsia"/>
        </w:rPr>
        <w:t>均為近5年之</w:t>
      </w:r>
      <w:r w:rsidR="00304BBC" w:rsidRPr="00476AC8">
        <w:rPr>
          <w:rFonts w:hint="eastAsia"/>
        </w:rPr>
        <w:t>最高，其中</w:t>
      </w:r>
      <w:r w:rsidR="006D61A9">
        <w:rPr>
          <w:rFonts w:hint="eastAsia"/>
        </w:rPr>
        <w:t>又</w:t>
      </w:r>
      <w:r w:rsidR="00304BBC" w:rsidRPr="00476AC8">
        <w:rPr>
          <w:rFonts w:hint="eastAsia"/>
        </w:rPr>
        <w:t>以「性騷擾防治」申訴案件居冠，</w:t>
      </w:r>
      <w:bookmarkStart w:id="31" w:name="_Hlk184466190"/>
      <w:r w:rsidR="00DE37E6" w:rsidRPr="00DE37E6">
        <w:rPr>
          <w:rFonts w:hint="eastAsia"/>
        </w:rPr>
        <w:t>反映出防治工作重要性</w:t>
      </w:r>
      <w:r w:rsidR="00DE37E6">
        <w:rPr>
          <w:rFonts w:hint="eastAsia"/>
        </w:rPr>
        <w:t>，</w:t>
      </w:r>
      <w:r w:rsidR="003B6632" w:rsidRPr="003B6632">
        <w:rPr>
          <w:rFonts w:hint="eastAsia"/>
        </w:rPr>
        <w:t>允宜落實防治措施並追蹤其成效</w:t>
      </w:r>
      <w:r w:rsidR="002F27A1">
        <w:rPr>
          <w:rFonts w:hAnsi="標楷體" w:hint="eastAsia"/>
        </w:rPr>
        <w:t>，</w:t>
      </w:r>
      <w:r w:rsidR="0046002F">
        <w:rPr>
          <w:rFonts w:hint="eastAsia"/>
        </w:rPr>
        <w:t>提供受害者必要協助</w:t>
      </w:r>
      <w:r w:rsidR="00304BBC" w:rsidRPr="00476AC8">
        <w:rPr>
          <w:rFonts w:hint="eastAsia"/>
        </w:rPr>
        <w:t>，</w:t>
      </w:r>
      <w:bookmarkEnd w:id="31"/>
      <w:r w:rsidR="00304BBC" w:rsidRPr="00476AC8">
        <w:rPr>
          <w:rFonts w:hint="eastAsia"/>
        </w:rPr>
        <w:t>俾達</w:t>
      </w:r>
      <w:r w:rsidR="00034083">
        <w:rPr>
          <w:rFonts w:hint="eastAsia"/>
        </w:rPr>
        <w:t>修</w:t>
      </w:r>
      <w:r w:rsidR="00304BBC" w:rsidRPr="00476AC8">
        <w:rPr>
          <w:rFonts w:hint="eastAsia"/>
        </w:rPr>
        <w:t>法目的。</w:t>
      </w:r>
    </w:p>
    <w:p w:rsidR="00806788" w:rsidRPr="004C5CF1" w:rsidRDefault="00806788" w:rsidP="000C5D79">
      <w:pPr>
        <w:pStyle w:val="a5"/>
        <w:ind w:left="850" w:firstLine="566"/>
        <w:rPr>
          <w:color w:val="FF0000"/>
        </w:rPr>
      </w:pPr>
    </w:p>
    <w:p w:rsidR="000859A6" w:rsidRPr="00476AC8" w:rsidRDefault="00476AC8" w:rsidP="000859A6">
      <w:pPr>
        <w:pStyle w:val="14"/>
        <w:ind w:left="567" w:hanging="567"/>
      </w:pPr>
      <w:bookmarkStart w:id="32" w:name="_Toc86046491"/>
      <w:bookmarkStart w:id="33" w:name="_Toc185846752"/>
      <w:r>
        <w:rPr>
          <w:rFonts w:hint="eastAsia"/>
        </w:rPr>
        <w:t>三</w:t>
      </w:r>
      <w:r w:rsidR="000859A6" w:rsidRPr="00476AC8">
        <w:rPr>
          <w:rFonts w:hint="eastAsia"/>
        </w:rPr>
        <w:t>、</w:t>
      </w:r>
      <w:r w:rsidR="00803321" w:rsidRPr="00476AC8">
        <w:rPr>
          <w:rFonts w:hint="eastAsia"/>
        </w:rPr>
        <w:t>1</w:t>
      </w:r>
      <w:r w:rsidR="00803321" w:rsidRPr="00476AC8">
        <w:t>12</w:t>
      </w:r>
      <w:r w:rsidR="00803321" w:rsidRPr="00476AC8">
        <w:rPr>
          <w:rFonts w:hint="eastAsia"/>
        </w:rPr>
        <w:t>年度定額進用</w:t>
      </w:r>
      <w:r w:rsidR="000F6FC2" w:rsidRPr="00476AC8">
        <w:rPr>
          <w:rFonts w:hint="eastAsia"/>
        </w:rPr>
        <w:t>身心障礙者措施尚有改善空間，允宜賡續</w:t>
      </w:r>
      <w:bookmarkEnd w:id="32"/>
      <w:r w:rsidR="00034083">
        <w:rPr>
          <w:rFonts w:hint="eastAsia"/>
        </w:rPr>
        <w:t>追蹤管控</w:t>
      </w:r>
      <w:r w:rsidR="00D820A5" w:rsidRPr="00476AC8">
        <w:rPr>
          <w:rFonts w:hint="eastAsia"/>
        </w:rPr>
        <w:t>，俾</w:t>
      </w:r>
      <w:r w:rsidR="00E32B48">
        <w:rPr>
          <w:rFonts w:hint="eastAsia"/>
        </w:rPr>
        <w:t>維護身心障礙者</w:t>
      </w:r>
      <w:r w:rsidR="00D820A5" w:rsidRPr="00476AC8">
        <w:rPr>
          <w:rFonts w:hint="eastAsia"/>
        </w:rPr>
        <w:t>就業</w:t>
      </w:r>
      <w:r w:rsidR="00137565">
        <w:rPr>
          <w:rFonts w:hint="eastAsia"/>
        </w:rPr>
        <w:t>權益</w:t>
      </w:r>
      <w:bookmarkEnd w:id="33"/>
    </w:p>
    <w:p w:rsidR="000859A6" w:rsidRPr="00803321" w:rsidRDefault="00CE306C" w:rsidP="000859A6">
      <w:pPr>
        <w:ind w:left="566" w:firstLine="566"/>
      </w:pPr>
      <w:r w:rsidRPr="00476AC8">
        <w:rPr>
          <w:rFonts w:hint="eastAsia"/>
        </w:rPr>
        <w:t>勞動力發展署(以下簡稱</w:t>
      </w:r>
      <w:r w:rsidR="000859A6" w:rsidRPr="00476AC8">
        <w:rPr>
          <w:rFonts w:hint="eastAsia"/>
        </w:rPr>
        <w:t>發展署</w:t>
      </w:r>
      <w:r w:rsidRPr="00476AC8">
        <w:rPr>
          <w:rFonts w:hint="eastAsia"/>
        </w:rPr>
        <w:t>)</w:t>
      </w:r>
      <w:r w:rsidR="000859A6" w:rsidRPr="00476AC8">
        <w:rPr>
          <w:rFonts w:hint="eastAsia"/>
        </w:rPr>
        <w:t>11</w:t>
      </w:r>
      <w:r w:rsidR="00761C37" w:rsidRPr="00476AC8">
        <w:rPr>
          <w:rFonts w:hint="eastAsia"/>
        </w:rPr>
        <w:t>2</w:t>
      </w:r>
      <w:r w:rsidR="000859A6" w:rsidRPr="00476AC8">
        <w:rPr>
          <w:rFonts w:hint="eastAsia"/>
        </w:rPr>
        <w:t>年度</w:t>
      </w:r>
      <w:r w:rsidR="000859A6" w:rsidRPr="00476AC8">
        <w:rPr>
          <w:rFonts w:hint="eastAsia"/>
          <w:snapToGrid/>
        </w:rPr>
        <w:t>「身心障礙者及特</w:t>
      </w:r>
      <w:r w:rsidR="000859A6" w:rsidRPr="00803321">
        <w:rPr>
          <w:rFonts w:hint="eastAsia"/>
          <w:snapToGrid/>
        </w:rPr>
        <w:t>定對象業務」</w:t>
      </w:r>
      <w:r w:rsidR="00761C37" w:rsidRPr="00803321">
        <w:rPr>
          <w:rFonts w:hint="eastAsia"/>
          <w:snapToGrid/>
        </w:rPr>
        <w:t>預算數</w:t>
      </w:r>
      <w:r w:rsidR="000859A6" w:rsidRPr="00803321">
        <w:rPr>
          <w:rFonts w:hint="eastAsia"/>
          <w:snapToGrid/>
        </w:rPr>
        <w:t>2,14</w:t>
      </w:r>
      <w:r w:rsidR="00904AC6" w:rsidRPr="00803321">
        <w:rPr>
          <w:rFonts w:hint="eastAsia"/>
          <w:snapToGrid/>
        </w:rPr>
        <w:t>0</w:t>
      </w:r>
      <w:r w:rsidR="000859A6" w:rsidRPr="00803321">
        <w:rPr>
          <w:rFonts w:hint="eastAsia"/>
          <w:snapToGrid/>
        </w:rPr>
        <w:t>萬</w:t>
      </w:r>
      <w:r w:rsidR="00761C37" w:rsidRPr="00803321">
        <w:rPr>
          <w:rFonts w:hint="eastAsia"/>
          <w:snapToGrid/>
        </w:rPr>
        <w:t>3</w:t>
      </w:r>
      <w:r w:rsidR="000859A6" w:rsidRPr="00803321">
        <w:rPr>
          <w:rFonts w:hint="eastAsia"/>
          <w:snapToGrid/>
        </w:rPr>
        <w:t>千元，決算數</w:t>
      </w:r>
      <w:r w:rsidR="00904AC6" w:rsidRPr="00803321">
        <w:rPr>
          <w:rFonts w:hint="eastAsia"/>
          <w:snapToGrid/>
        </w:rPr>
        <w:t>2</w:t>
      </w:r>
      <w:r w:rsidR="00904AC6" w:rsidRPr="00803321">
        <w:rPr>
          <w:snapToGrid/>
        </w:rPr>
        <w:t>,</w:t>
      </w:r>
      <w:r w:rsidR="00904AC6" w:rsidRPr="00803321">
        <w:rPr>
          <w:rFonts w:hint="eastAsia"/>
          <w:snapToGrid/>
        </w:rPr>
        <w:t>13</w:t>
      </w:r>
      <w:r w:rsidR="00761C37" w:rsidRPr="00803321">
        <w:rPr>
          <w:rFonts w:hint="eastAsia"/>
          <w:snapToGrid/>
        </w:rPr>
        <w:t>6</w:t>
      </w:r>
      <w:r w:rsidR="00904AC6" w:rsidRPr="00803321">
        <w:rPr>
          <w:rFonts w:hint="eastAsia"/>
          <w:snapToGrid/>
        </w:rPr>
        <w:t>萬</w:t>
      </w:r>
      <w:r w:rsidR="00761C37" w:rsidRPr="00803321">
        <w:rPr>
          <w:rFonts w:hint="eastAsia"/>
          <w:snapToGrid/>
        </w:rPr>
        <w:t>3</w:t>
      </w:r>
      <w:r w:rsidR="00904AC6" w:rsidRPr="00803321">
        <w:rPr>
          <w:rFonts w:hint="eastAsia"/>
          <w:snapToGrid/>
        </w:rPr>
        <w:t>千元</w:t>
      </w:r>
      <w:r w:rsidR="006551B4">
        <w:rPr>
          <w:rFonts w:hint="eastAsia"/>
          <w:snapToGrid/>
        </w:rPr>
        <w:t>(執行率</w:t>
      </w:r>
      <w:r w:rsidR="005C7A7A">
        <w:rPr>
          <w:rFonts w:hint="eastAsia"/>
          <w:snapToGrid/>
        </w:rPr>
        <w:t>99.81</w:t>
      </w:r>
      <w:r w:rsidR="006551B4">
        <w:rPr>
          <w:rFonts w:hint="eastAsia"/>
          <w:snapToGrid/>
        </w:rPr>
        <w:t>%)</w:t>
      </w:r>
      <w:r w:rsidR="000859A6" w:rsidRPr="00803321">
        <w:rPr>
          <w:rFonts w:hint="eastAsia"/>
          <w:snapToGrid/>
        </w:rPr>
        <w:t>。</w:t>
      </w:r>
      <w:r w:rsidR="000859A6" w:rsidRPr="00803321">
        <w:rPr>
          <w:rFonts w:hint="eastAsia"/>
        </w:rPr>
        <w:t>經查：</w:t>
      </w:r>
    </w:p>
    <w:p w:rsidR="000859A6" w:rsidRPr="00803321" w:rsidRDefault="000859A6" w:rsidP="000859A6">
      <w:pPr>
        <w:pStyle w:val="a4"/>
        <w:ind w:left="849" w:hanging="283"/>
        <w:rPr>
          <w:b/>
        </w:rPr>
      </w:pPr>
      <w:r w:rsidRPr="00803321">
        <w:rPr>
          <w:rFonts w:hint="eastAsia"/>
          <w:b/>
        </w:rPr>
        <w:t>(一)</w:t>
      </w:r>
      <w:r w:rsidR="00761C37" w:rsidRPr="00803321">
        <w:rPr>
          <w:rFonts w:hint="eastAsia"/>
          <w:b/>
        </w:rPr>
        <w:t>依據</w:t>
      </w:r>
      <w:r w:rsidR="00761C37" w:rsidRPr="005C7A7A">
        <w:rPr>
          <w:rFonts w:hint="eastAsia"/>
          <w:b/>
          <w:bCs/>
        </w:rPr>
        <w:t>身心障礙者權益保障法規定，</w:t>
      </w:r>
      <w:r w:rsidRPr="00803321">
        <w:rPr>
          <w:rFonts w:hint="eastAsia"/>
          <w:b/>
        </w:rPr>
        <w:t>公私立機關(構)須</w:t>
      </w:r>
      <w:r w:rsidR="00E32B48" w:rsidRPr="00803321">
        <w:rPr>
          <w:rFonts w:hint="eastAsia"/>
          <w:b/>
        </w:rPr>
        <w:t>定額</w:t>
      </w:r>
      <w:r w:rsidRPr="00803321">
        <w:rPr>
          <w:rFonts w:hint="eastAsia"/>
          <w:b/>
        </w:rPr>
        <w:t>進用身心障礙者</w:t>
      </w:r>
      <w:r w:rsidR="00E32B48">
        <w:rPr>
          <w:rFonts w:hint="eastAsia"/>
          <w:b/>
        </w:rPr>
        <w:t>，以維護其就業權益</w:t>
      </w:r>
    </w:p>
    <w:p w:rsidR="00D51F39" w:rsidRPr="00803321" w:rsidRDefault="000859A6" w:rsidP="000859A6">
      <w:pPr>
        <w:pStyle w:val="2"/>
        <w:ind w:left="850" w:firstLine="566"/>
      </w:pPr>
      <w:r w:rsidRPr="00803321">
        <w:rPr>
          <w:rFonts w:hint="eastAsia"/>
        </w:rPr>
        <w:t>依據身心障礙者權益保障法</w:t>
      </w:r>
      <w:r w:rsidR="00D51F39" w:rsidRPr="00803321">
        <w:rPr>
          <w:rFonts w:hint="eastAsia"/>
        </w:rPr>
        <w:t>(以下簡稱身權法)</w:t>
      </w:r>
      <w:r w:rsidRPr="00803321">
        <w:rPr>
          <w:rFonts w:hint="eastAsia"/>
        </w:rPr>
        <w:t>第38條第1項及第2項規定：「各級政府機關、公立學校及公營事業機構員工總人數在34人以上者，進用具有就業能力之身心障礙者人數，不得低於員工總人數3%」、「私立學校、團體及民營事業機構員工總人數在67人以上者，進用具有就業能力之身心障礙者人數，不得低於員工總人數1%，且不得少於1人」</w:t>
      </w:r>
      <w:r w:rsidR="00D51F39" w:rsidRPr="00803321">
        <w:rPr>
          <w:rFonts w:hint="eastAsia"/>
        </w:rPr>
        <w:t>。</w:t>
      </w:r>
    </w:p>
    <w:p w:rsidR="00D51F39" w:rsidRPr="00803321" w:rsidRDefault="00D51F39" w:rsidP="000D1666">
      <w:pPr>
        <w:pStyle w:val="2"/>
        <w:ind w:left="850" w:firstLine="566"/>
      </w:pPr>
      <w:r w:rsidRPr="00803321">
        <w:rPr>
          <w:rFonts w:hint="eastAsia"/>
        </w:rPr>
        <w:t>同法第96條規定：「有下列情形之一者，由直轄市、縣（市）勞工主管機關處新臺幣2萬元以上10萬元以下罰鍰：一、職業訓練機構、就業服務機構、庇護工場，違反第35條第3項規定，經直轄市、縣（市）政府勞工主管機關令其停止提供服務，並限期改善，未停止服務或屆期未改善。二、私立學校、團體及民營事業機構</w:t>
      </w:r>
      <w:bookmarkStart w:id="34" w:name="_Hlk184328933"/>
      <w:r w:rsidRPr="00803321">
        <w:rPr>
          <w:rFonts w:hint="eastAsia"/>
        </w:rPr>
        <w:t>無正當理由</w:t>
      </w:r>
      <w:bookmarkEnd w:id="34"/>
      <w:r w:rsidRPr="00803321">
        <w:rPr>
          <w:rFonts w:hint="eastAsia"/>
        </w:rPr>
        <w:t>違反第38條第2項規定。</w:t>
      </w:r>
      <w:r w:rsidR="00E32B48" w:rsidRPr="00803321">
        <w:rPr>
          <w:rFonts w:hint="eastAsia"/>
        </w:rPr>
        <w:t>」</w:t>
      </w:r>
      <w:r w:rsidRPr="00803321">
        <w:rPr>
          <w:rFonts w:hint="eastAsia"/>
        </w:rPr>
        <w:t>勞動部</w:t>
      </w:r>
      <w:r w:rsidR="00E32B48">
        <w:rPr>
          <w:rFonts w:hint="eastAsia"/>
        </w:rPr>
        <w:t>並</w:t>
      </w:r>
      <w:r w:rsidRPr="00803321">
        <w:rPr>
          <w:rFonts w:hint="eastAsia"/>
        </w:rPr>
        <w:t>於112年2月9日函釋前揭「無正當理由</w:t>
      </w:r>
      <w:r w:rsidR="000D1666" w:rsidRPr="00803321">
        <w:rPr>
          <w:rFonts w:hint="eastAsia"/>
        </w:rPr>
        <w:t>」</w:t>
      </w:r>
      <w:r w:rsidR="000D1666" w:rsidRPr="00803321">
        <w:rPr>
          <w:rStyle w:val="af2"/>
        </w:rPr>
        <w:footnoteReference w:id="3"/>
      </w:r>
      <w:r w:rsidR="000D1666" w:rsidRPr="00803321">
        <w:rPr>
          <w:rFonts w:hint="eastAsia"/>
        </w:rPr>
        <w:t>，</w:t>
      </w:r>
      <w:r w:rsidR="002940DB" w:rsidRPr="002940DB">
        <w:rPr>
          <w:rFonts w:hint="eastAsia"/>
        </w:rPr>
        <w:t>作為地方勞工主管機關執法參據</w:t>
      </w:r>
      <w:r w:rsidR="002940DB">
        <w:rPr>
          <w:rFonts w:hint="eastAsia"/>
        </w:rPr>
        <w:t>，</w:t>
      </w:r>
      <w:r w:rsidR="009354EB">
        <w:rPr>
          <w:rFonts w:hint="eastAsia"/>
        </w:rPr>
        <w:t>以</w:t>
      </w:r>
      <w:r w:rsidR="003B6632">
        <w:rPr>
          <w:rFonts w:hint="eastAsia"/>
        </w:rPr>
        <w:t>推動定額就業措施</w:t>
      </w:r>
      <w:r w:rsidR="00E32B48">
        <w:rPr>
          <w:rFonts w:hint="eastAsia"/>
        </w:rPr>
        <w:t>，維護身心障礙者就業權益</w:t>
      </w:r>
      <w:r w:rsidR="000D1666" w:rsidRPr="00803321">
        <w:rPr>
          <w:rFonts w:hint="eastAsia"/>
        </w:rPr>
        <w:t>。</w:t>
      </w:r>
    </w:p>
    <w:p w:rsidR="000859A6" w:rsidRPr="00803321" w:rsidRDefault="000859A6" w:rsidP="000859A6">
      <w:pPr>
        <w:pStyle w:val="a4"/>
        <w:ind w:left="849" w:hanging="283"/>
        <w:rPr>
          <w:b/>
        </w:rPr>
      </w:pPr>
      <w:r w:rsidRPr="00803321">
        <w:rPr>
          <w:rFonts w:hint="eastAsia"/>
          <w:b/>
        </w:rPr>
        <w:t>(二)11</w:t>
      </w:r>
      <w:r w:rsidR="00013EF9" w:rsidRPr="00803321">
        <w:rPr>
          <w:rFonts w:hint="eastAsia"/>
          <w:b/>
        </w:rPr>
        <w:t>2</w:t>
      </w:r>
      <w:r w:rsidRPr="00803321">
        <w:rPr>
          <w:rFonts w:hint="eastAsia"/>
          <w:b/>
        </w:rPr>
        <w:t>年</w:t>
      </w:r>
      <w:r w:rsidR="005B700D" w:rsidRPr="00803321">
        <w:rPr>
          <w:rFonts w:hint="eastAsia"/>
          <w:b/>
        </w:rPr>
        <w:t>度定額進用</w:t>
      </w:r>
      <w:r w:rsidRPr="00803321">
        <w:rPr>
          <w:rFonts w:hint="eastAsia"/>
          <w:b/>
        </w:rPr>
        <w:t>身心障礙者</w:t>
      </w:r>
      <w:r w:rsidR="00C12F7A" w:rsidRPr="00803321">
        <w:rPr>
          <w:rFonts w:hint="eastAsia"/>
          <w:b/>
        </w:rPr>
        <w:t>情形</w:t>
      </w:r>
      <w:r w:rsidR="005B700D" w:rsidRPr="00803321">
        <w:rPr>
          <w:rFonts w:hint="eastAsia"/>
          <w:b/>
        </w:rPr>
        <w:t>尚有改進空間，</w:t>
      </w:r>
      <w:r w:rsidRPr="00803321">
        <w:rPr>
          <w:rFonts w:hint="eastAsia"/>
          <w:b/>
        </w:rPr>
        <w:t>允宜</w:t>
      </w:r>
      <w:r w:rsidR="005B700D" w:rsidRPr="00803321">
        <w:rPr>
          <w:rFonts w:hint="eastAsia"/>
          <w:b/>
        </w:rPr>
        <w:t>賡續</w:t>
      </w:r>
      <w:r w:rsidR="00034083">
        <w:rPr>
          <w:rFonts w:hint="eastAsia"/>
          <w:b/>
        </w:rPr>
        <w:t>追蹤控管</w:t>
      </w:r>
    </w:p>
    <w:p w:rsidR="00034083" w:rsidRPr="00034083" w:rsidRDefault="00375353" w:rsidP="00034083">
      <w:pPr>
        <w:pStyle w:val="2"/>
        <w:ind w:left="850" w:firstLine="566"/>
      </w:pPr>
      <w:r>
        <w:rPr>
          <w:rFonts w:hint="eastAsia"/>
        </w:rPr>
        <w:t>按</w:t>
      </w:r>
      <w:r w:rsidR="000859A6" w:rsidRPr="00806788">
        <w:rPr>
          <w:rFonts w:hint="eastAsia"/>
        </w:rPr>
        <w:t>10</w:t>
      </w:r>
      <w:r w:rsidR="005B700D">
        <w:rPr>
          <w:rFonts w:hint="eastAsia"/>
        </w:rPr>
        <w:t>8年度</w:t>
      </w:r>
      <w:r w:rsidR="000859A6" w:rsidRPr="00806788">
        <w:rPr>
          <w:rFonts w:hint="eastAsia"/>
        </w:rPr>
        <w:t>至11</w:t>
      </w:r>
      <w:r w:rsidR="005B700D">
        <w:rPr>
          <w:rFonts w:hint="eastAsia"/>
        </w:rPr>
        <w:t>2</w:t>
      </w:r>
      <w:r w:rsidR="000859A6" w:rsidRPr="00806788">
        <w:rPr>
          <w:rFonts w:hint="eastAsia"/>
        </w:rPr>
        <w:t>年</w:t>
      </w:r>
      <w:r w:rsidR="005B700D">
        <w:rPr>
          <w:rFonts w:hint="eastAsia"/>
        </w:rPr>
        <w:t>度</w:t>
      </w:r>
      <w:r w:rsidR="00921267">
        <w:rPr>
          <w:rFonts w:hint="eastAsia"/>
        </w:rPr>
        <w:t>定額進用</w:t>
      </w:r>
      <w:r w:rsidR="000859A6" w:rsidRPr="00806788">
        <w:rPr>
          <w:rFonts w:hint="eastAsia"/>
        </w:rPr>
        <w:t>身心障礙者</w:t>
      </w:r>
      <w:r w:rsidR="00921267">
        <w:rPr>
          <w:rFonts w:hint="eastAsia"/>
        </w:rPr>
        <w:t>情形</w:t>
      </w:r>
      <w:r w:rsidR="003B6632">
        <w:rPr>
          <w:rFonts w:hint="eastAsia"/>
        </w:rPr>
        <w:t>觀之</w:t>
      </w:r>
      <w:r w:rsidR="00716855" w:rsidRPr="00806788">
        <w:rPr>
          <w:rFonts w:hint="eastAsia"/>
        </w:rPr>
        <w:t>(詳表1)，</w:t>
      </w:r>
      <w:r w:rsidR="004462B4" w:rsidRPr="00806788">
        <w:rPr>
          <w:rFonts w:hint="eastAsia"/>
        </w:rPr>
        <w:t>11</w:t>
      </w:r>
      <w:r w:rsidR="003B6632">
        <w:rPr>
          <w:rFonts w:hint="eastAsia"/>
        </w:rPr>
        <w:t>2</w:t>
      </w:r>
      <w:r w:rsidR="004462B4" w:rsidRPr="00806788">
        <w:rPr>
          <w:rFonts w:hint="eastAsia"/>
        </w:rPr>
        <w:t>年度</w:t>
      </w:r>
      <w:r>
        <w:rPr>
          <w:rFonts w:hint="eastAsia"/>
        </w:rPr>
        <w:t>整體</w:t>
      </w:r>
      <w:r w:rsidR="00A745B6" w:rsidRPr="00806788">
        <w:rPr>
          <w:rFonts w:hint="eastAsia"/>
        </w:rPr>
        <w:t>未達法定進用機關(構)數</w:t>
      </w:r>
      <w:r>
        <w:rPr>
          <w:rFonts w:hint="eastAsia"/>
        </w:rPr>
        <w:t>及法定應進用不足人數</w:t>
      </w:r>
      <w:r w:rsidR="00921267">
        <w:rPr>
          <w:rFonts w:hint="eastAsia"/>
        </w:rPr>
        <w:t>為</w:t>
      </w:r>
      <w:r>
        <w:rPr>
          <w:rFonts w:hint="eastAsia"/>
        </w:rPr>
        <w:t>近5年之最低</w:t>
      </w:r>
      <w:r w:rsidR="00890D93" w:rsidRPr="00806788">
        <w:rPr>
          <w:rFonts w:hint="eastAsia"/>
        </w:rPr>
        <w:t>，惟</w:t>
      </w:r>
      <w:r>
        <w:rPr>
          <w:rFonts w:hint="eastAsia"/>
        </w:rPr>
        <w:t>公</w:t>
      </w:r>
      <w:r w:rsidR="00890D93" w:rsidRPr="00806788">
        <w:rPr>
          <w:rFonts w:hint="eastAsia"/>
        </w:rPr>
        <w:t>立未達法定進用機關</w:t>
      </w:r>
      <w:r>
        <w:rPr>
          <w:rFonts w:hint="eastAsia"/>
        </w:rPr>
        <w:t>（構）數</w:t>
      </w:r>
      <w:r w:rsidR="009354EB">
        <w:rPr>
          <w:rFonts w:hint="eastAsia"/>
        </w:rPr>
        <w:t>較</w:t>
      </w:r>
      <w:r w:rsidR="00890D93" w:rsidRPr="00806788">
        <w:rPr>
          <w:rFonts w:hint="eastAsia"/>
        </w:rPr>
        <w:t>111年度</w:t>
      </w:r>
      <w:r>
        <w:rPr>
          <w:rFonts w:hint="eastAsia"/>
        </w:rPr>
        <w:t>增加</w:t>
      </w:r>
      <w:r w:rsidR="002611B8">
        <w:rPr>
          <w:rFonts w:hint="eastAsia"/>
        </w:rPr>
        <w:t>4</w:t>
      </w:r>
      <w:r>
        <w:rPr>
          <w:rFonts w:hint="eastAsia"/>
        </w:rPr>
        <w:t>家，仍有改善空間</w:t>
      </w:r>
      <w:r w:rsidR="00921267">
        <w:rPr>
          <w:rFonts w:hint="eastAsia"/>
        </w:rPr>
        <w:t>；</w:t>
      </w:r>
      <w:r>
        <w:rPr>
          <w:rFonts w:hint="eastAsia"/>
        </w:rPr>
        <w:t>據勞動部表示，</w:t>
      </w:r>
      <w:r w:rsidR="00921267" w:rsidRPr="00DB0C7C">
        <w:rPr>
          <w:rFonts w:hint="eastAsia"/>
        </w:rPr>
        <w:t>112年</w:t>
      </w:r>
      <w:r w:rsidR="00921267">
        <w:rPr>
          <w:rFonts w:hint="eastAsia"/>
        </w:rPr>
        <w:t>度</w:t>
      </w:r>
      <w:r w:rsidR="00921267" w:rsidRPr="00DB0C7C">
        <w:rPr>
          <w:rFonts w:hint="eastAsia"/>
        </w:rPr>
        <w:t>未按身權法規定而受裁罰者有31家單位 ，行業別主要為批發及零售業、製造業次之，餘為資訊及通訊</w:t>
      </w:r>
      <w:r w:rsidR="00B84973">
        <w:rPr>
          <w:rFonts w:hint="eastAsia"/>
        </w:rPr>
        <w:t>傳</w:t>
      </w:r>
      <w:r w:rsidR="00921267" w:rsidRPr="00DB0C7C">
        <w:rPr>
          <w:rFonts w:hint="eastAsia"/>
        </w:rPr>
        <w:t>播業、金融及保險業、運輸及倉儲業等</w:t>
      </w:r>
      <w:r w:rsidR="00921267">
        <w:rPr>
          <w:rFonts w:hint="eastAsia"/>
        </w:rPr>
        <w:t>；</w:t>
      </w:r>
      <w:r w:rsidR="00DB0C7C">
        <w:rPr>
          <w:rFonts w:hint="eastAsia"/>
        </w:rPr>
        <w:t>未來</w:t>
      </w:r>
      <w:r>
        <w:rPr>
          <w:rFonts w:hint="eastAsia"/>
        </w:rPr>
        <w:t>將按月請行政院人事行政</w:t>
      </w:r>
      <w:r w:rsidR="005602CB">
        <w:rPr>
          <w:rFonts w:hint="eastAsia"/>
        </w:rPr>
        <w:t>總處</w:t>
      </w:r>
      <w:r w:rsidR="002940DB" w:rsidRPr="002940DB">
        <w:rPr>
          <w:rFonts w:hint="eastAsia"/>
        </w:rPr>
        <w:t>依進用身心障礙人員作業要點</w:t>
      </w:r>
      <w:r>
        <w:rPr>
          <w:rFonts w:hint="eastAsia"/>
        </w:rPr>
        <w:t>督導未足額進用公立</w:t>
      </w:r>
      <w:r w:rsidRPr="00803321">
        <w:rPr>
          <w:rFonts w:hint="eastAsia"/>
        </w:rPr>
        <w:t>機關（構），</w:t>
      </w:r>
      <w:r w:rsidR="00034083">
        <w:rPr>
          <w:rFonts w:hint="eastAsia"/>
        </w:rPr>
        <w:t>定期追蹤地方政府輔導成效及開罰情形，加強橫向聯繫，以利業務推展；基此，允宜賡續追蹤控管</w:t>
      </w:r>
      <w:r w:rsidR="00921267">
        <w:rPr>
          <w:rFonts w:hint="eastAsia"/>
        </w:rPr>
        <w:t>改善情形</w:t>
      </w:r>
      <w:r w:rsidR="00034083">
        <w:rPr>
          <w:rFonts w:hint="eastAsia"/>
        </w:rPr>
        <w:t>，以</w:t>
      </w:r>
      <w:r w:rsidR="00137565">
        <w:rPr>
          <w:rFonts w:hint="eastAsia"/>
        </w:rPr>
        <w:t>維護</w:t>
      </w:r>
      <w:r w:rsidR="00034083">
        <w:rPr>
          <w:rFonts w:hint="eastAsia"/>
        </w:rPr>
        <w:t>身心障礙者</w:t>
      </w:r>
      <w:r w:rsidR="00137565">
        <w:rPr>
          <w:rFonts w:hint="eastAsia"/>
        </w:rPr>
        <w:t>之</w:t>
      </w:r>
      <w:r w:rsidR="00034083">
        <w:rPr>
          <w:rFonts w:hint="eastAsia"/>
        </w:rPr>
        <w:t>就業機會。</w:t>
      </w:r>
    </w:p>
    <w:p w:rsidR="006625C9" w:rsidRDefault="000859A6" w:rsidP="00A22181">
      <w:pPr>
        <w:ind w:left="566" w:firstLine="566"/>
      </w:pPr>
      <w:r w:rsidRPr="00803321">
        <w:rPr>
          <w:rFonts w:hint="eastAsia"/>
        </w:rPr>
        <w:t>綜上</w:t>
      </w:r>
      <w:bookmarkEnd w:id="10"/>
      <w:bookmarkEnd w:id="11"/>
      <w:bookmarkEnd w:id="12"/>
      <w:r w:rsidR="005512B8" w:rsidRPr="00803321">
        <w:rPr>
          <w:rFonts w:hint="eastAsia"/>
        </w:rPr>
        <w:t>，為維護身心障礙者就業權利，保障其參</w:t>
      </w:r>
      <w:r w:rsidR="00803321" w:rsidRPr="00803321">
        <w:rPr>
          <w:rFonts w:hint="eastAsia"/>
        </w:rPr>
        <w:t>與社會</w:t>
      </w:r>
      <w:r w:rsidR="00F66697">
        <w:rPr>
          <w:rFonts w:hint="eastAsia"/>
        </w:rPr>
        <w:t>工作</w:t>
      </w:r>
      <w:r w:rsidR="00803321" w:rsidRPr="00803321">
        <w:rPr>
          <w:rFonts w:hint="eastAsia"/>
        </w:rPr>
        <w:t>機會，</w:t>
      </w:r>
      <w:r w:rsidR="009A7137">
        <w:rPr>
          <w:rFonts w:hint="eastAsia"/>
        </w:rPr>
        <w:t>發展署</w:t>
      </w:r>
      <w:r w:rsidR="00803321" w:rsidRPr="00803321">
        <w:rPr>
          <w:rFonts w:hint="eastAsia"/>
        </w:rPr>
        <w:t>依據身權法，推動定額進用身心障礙者就業措施</w:t>
      </w:r>
      <w:r w:rsidR="00E32B48">
        <w:rPr>
          <w:rFonts w:hint="eastAsia"/>
        </w:rPr>
        <w:t>，</w:t>
      </w:r>
      <w:r w:rsidR="00803321" w:rsidRPr="00803321">
        <w:rPr>
          <w:rFonts w:hint="eastAsia"/>
        </w:rPr>
        <w:t>112年度</w:t>
      </w:r>
      <w:r w:rsidR="00E32B48">
        <w:rPr>
          <w:rFonts w:hint="eastAsia"/>
        </w:rPr>
        <w:t>整體未足額</w:t>
      </w:r>
      <w:r w:rsidR="00803321" w:rsidRPr="00803321">
        <w:rPr>
          <w:rFonts w:hint="eastAsia"/>
        </w:rPr>
        <w:t>進用</w:t>
      </w:r>
      <w:r w:rsidR="00E32B48">
        <w:rPr>
          <w:rFonts w:hint="eastAsia"/>
        </w:rPr>
        <w:t>公私立</w:t>
      </w:r>
      <w:r w:rsidR="00803321" w:rsidRPr="00803321">
        <w:rPr>
          <w:rFonts w:hint="eastAsia"/>
        </w:rPr>
        <w:t>機關(構)</w:t>
      </w:r>
      <w:r w:rsidR="00E32B48">
        <w:rPr>
          <w:rFonts w:hint="eastAsia"/>
        </w:rPr>
        <w:t>數</w:t>
      </w:r>
      <w:r w:rsidR="00803321" w:rsidRPr="00803321">
        <w:rPr>
          <w:rFonts w:hint="eastAsia"/>
        </w:rPr>
        <w:t>或法定應進用不足人數，</w:t>
      </w:r>
      <w:r w:rsidR="003B6632">
        <w:rPr>
          <w:rFonts w:hint="eastAsia"/>
        </w:rPr>
        <w:t>均</w:t>
      </w:r>
      <w:r w:rsidR="00EC471B">
        <w:rPr>
          <w:rFonts w:hint="eastAsia"/>
        </w:rPr>
        <w:t>為</w:t>
      </w:r>
      <w:r w:rsidR="00803321" w:rsidRPr="00803321">
        <w:rPr>
          <w:rFonts w:hint="eastAsia"/>
        </w:rPr>
        <w:t>近5年來之最低，</w:t>
      </w:r>
      <w:r w:rsidR="002611B8">
        <w:rPr>
          <w:rFonts w:hint="eastAsia"/>
        </w:rPr>
        <w:t>已略具成效，</w:t>
      </w:r>
      <w:r w:rsidR="00803321" w:rsidRPr="00803321">
        <w:rPr>
          <w:rFonts w:hint="eastAsia"/>
        </w:rPr>
        <w:t>惟未達法定進用</w:t>
      </w:r>
      <w:r w:rsidR="005602CB">
        <w:rPr>
          <w:rFonts w:hint="eastAsia"/>
        </w:rPr>
        <w:t>之</w:t>
      </w:r>
      <w:r w:rsidR="005602CB" w:rsidRPr="00803321">
        <w:rPr>
          <w:rFonts w:hint="eastAsia"/>
        </w:rPr>
        <w:t>公立</w:t>
      </w:r>
      <w:r w:rsidR="00803321" w:rsidRPr="00803321">
        <w:rPr>
          <w:rFonts w:hint="eastAsia"/>
        </w:rPr>
        <w:t>機關(構)數較111年度增加4家，且</w:t>
      </w:r>
      <w:r w:rsidR="00B97C3C">
        <w:rPr>
          <w:rFonts w:hint="eastAsia"/>
        </w:rPr>
        <w:t>整體</w:t>
      </w:r>
      <w:r w:rsidR="00803321" w:rsidRPr="00803321">
        <w:rPr>
          <w:rFonts w:hint="eastAsia"/>
        </w:rPr>
        <w:t>不足</w:t>
      </w:r>
      <w:r w:rsidR="00751F2C">
        <w:rPr>
          <w:rFonts w:hint="eastAsia"/>
        </w:rPr>
        <w:t>額進用</w:t>
      </w:r>
      <w:r w:rsidR="00803321" w:rsidRPr="00803321">
        <w:rPr>
          <w:rFonts w:hint="eastAsia"/>
        </w:rPr>
        <w:t>人數尚有2</w:t>
      </w:r>
      <w:r w:rsidR="00803321" w:rsidRPr="00803321">
        <w:t>,</w:t>
      </w:r>
      <w:r w:rsidR="00803321" w:rsidRPr="00803321">
        <w:rPr>
          <w:rFonts w:hint="eastAsia"/>
        </w:rPr>
        <w:t>212人，允宜</w:t>
      </w:r>
      <w:r w:rsidR="00034083">
        <w:rPr>
          <w:rFonts w:hint="eastAsia"/>
        </w:rPr>
        <w:t>賡</w:t>
      </w:r>
      <w:r w:rsidR="00803321" w:rsidRPr="00803321">
        <w:rPr>
          <w:rFonts w:hint="eastAsia"/>
        </w:rPr>
        <w:t>續</w:t>
      </w:r>
      <w:r w:rsidR="00034083">
        <w:rPr>
          <w:rFonts w:hint="eastAsia"/>
        </w:rPr>
        <w:t>追蹤管控</w:t>
      </w:r>
      <w:r w:rsidR="00921267">
        <w:rPr>
          <w:rFonts w:hint="eastAsia"/>
        </w:rPr>
        <w:t>改善情形</w:t>
      </w:r>
      <w:r w:rsidR="00803321" w:rsidRPr="00803321">
        <w:rPr>
          <w:rFonts w:hint="eastAsia"/>
        </w:rPr>
        <w:t>，</w:t>
      </w:r>
      <w:r w:rsidR="00B97C3C" w:rsidRPr="00B97C3C">
        <w:rPr>
          <w:rFonts w:hint="eastAsia"/>
        </w:rPr>
        <w:t>俾維護身心障礙者</w:t>
      </w:r>
      <w:r w:rsidR="00137565">
        <w:rPr>
          <w:rFonts w:hint="eastAsia"/>
        </w:rPr>
        <w:t>之</w:t>
      </w:r>
      <w:r w:rsidR="00B97C3C" w:rsidRPr="00B97C3C">
        <w:rPr>
          <w:rFonts w:hint="eastAsia"/>
        </w:rPr>
        <w:t>就業</w:t>
      </w:r>
      <w:r w:rsidR="00FB0ABE">
        <w:rPr>
          <w:rFonts w:hint="eastAsia"/>
        </w:rPr>
        <w:t>權益</w:t>
      </w:r>
      <w:r w:rsidR="00803321" w:rsidRPr="00803321">
        <w:rPr>
          <w:rFonts w:hint="eastAsia"/>
        </w:rPr>
        <w:t>。</w:t>
      </w:r>
    </w:p>
    <w:p w:rsidR="00803321" w:rsidRPr="00803321" w:rsidRDefault="00803321" w:rsidP="00F66697">
      <w:pPr>
        <w:widowControl/>
        <w:spacing w:line="240" w:lineRule="auto"/>
        <w:ind w:leftChars="0" w:left="0" w:firstLineChars="0" w:firstLine="0"/>
        <w:jc w:val="left"/>
        <w:rPr>
          <w:rFonts w:hAnsi="標楷體"/>
          <w:b/>
          <w:kern w:val="0"/>
          <w:szCs w:val="24"/>
        </w:rPr>
      </w:pPr>
      <w:r w:rsidRPr="00803321">
        <w:rPr>
          <w:rFonts w:hint="eastAsia"/>
          <w:b/>
        </w:rPr>
        <w:t>表1</w:t>
      </w:r>
      <w:r w:rsidRPr="00803321">
        <w:rPr>
          <w:rFonts w:hint="eastAsia"/>
        </w:rPr>
        <w:t xml:space="preserve">  </w:t>
      </w:r>
      <w:r w:rsidRPr="00803321">
        <w:rPr>
          <w:rFonts w:hint="eastAsia"/>
          <w:b/>
          <w:bCs/>
        </w:rPr>
        <w:t>108至112年度</w:t>
      </w:r>
      <w:r w:rsidRPr="00803321">
        <w:rPr>
          <w:rFonts w:hAnsi="標楷體" w:hint="eastAsia"/>
          <w:b/>
          <w:kern w:val="0"/>
          <w:szCs w:val="24"/>
        </w:rPr>
        <w:t>公私立機關(構)未足額進用身心障礙者統計表</w:t>
      </w:r>
    </w:p>
    <w:p w:rsidR="00803321" w:rsidRPr="00803321" w:rsidRDefault="00803321" w:rsidP="00803321">
      <w:pPr>
        <w:pStyle w:val="142"/>
        <w:ind w:left="566" w:firstLine="566"/>
        <w:jc w:val="right"/>
      </w:pPr>
      <w:r w:rsidRPr="00803321">
        <w:rPr>
          <w:rFonts w:hint="eastAsia"/>
        </w:rPr>
        <w:t>單位：家數、人數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2"/>
        <w:gridCol w:w="1200"/>
        <w:gridCol w:w="1187"/>
        <w:gridCol w:w="1200"/>
        <w:gridCol w:w="1200"/>
        <w:gridCol w:w="1187"/>
        <w:gridCol w:w="1200"/>
      </w:tblGrid>
      <w:tr w:rsidR="00803321" w:rsidRPr="00803321" w:rsidTr="00EE7C4D">
        <w:tc>
          <w:tcPr>
            <w:tcW w:w="1192" w:type="dxa"/>
            <w:vMerge w:val="restart"/>
            <w:shd w:val="clear" w:color="auto" w:fill="auto"/>
            <w:vAlign w:val="center"/>
          </w:tcPr>
          <w:p w:rsidR="00803321" w:rsidRPr="00803321" w:rsidRDefault="00803321" w:rsidP="00EE7C4D">
            <w:pPr>
              <w:pStyle w:val="142"/>
              <w:jc w:val="center"/>
            </w:pPr>
            <w:r w:rsidRPr="00803321">
              <w:rPr>
                <w:rFonts w:hint="eastAsia"/>
              </w:rPr>
              <w:t>年度</w:t>
            </w:r>
          </w:p>
        </w:tc>
        <w:tc>
          <w:tcPr>
            <w:tcW w:w="3587" w:type="dxa"/>
            <w:gridSpan w:val="3"/>
            <w:shd w:val="clear" w:color="auto" w:fill="auto"/>
            <w:vAlign w:val="center"/>
          </w:tcPr>
          <w:p w:rsidR="00803321" w:rsidRPr="00803321" w:rsidRDefault="00803321" w:rsidP="00EE7C4D">
            <w:pPr>
              <w:pStyle w:val="142"/>
              <w:jc w:val="center"/>
            </w:pPr>
            <w:bookmarkStart w:id="35" w:name="_Hlk184359395"/>
            <w:r w:rsidRPr="00803321">
              <w:rPr>
                <w:rFonts w:hint="eastAsia"/>
              </w:rPr>
              <w:t>未達法定進用機關</w:t>
            </w:r>
            <w:bookmarkEnd w:id="35"/>
            <w:r w:rsidRPr="00803321">
              <w:rPr>
                <w:rFonts w:hint="eastAsia"/>
              </w:rPr>
              <w:t>(構)數</w:t>
            </w:r>
          </w:p>
        </w:tc>
        <w:tc>
          <w:tcPr>
            <w:tcW w:w="3587" w:type="dxa"/>
            <w:gridSpan w:val="3"/>
            <w:shd w:val="clear" w:color="auto" w:fill="auto"/>
            <w:vAlign w:val="center"/>
          </w:tcPr>
          <w:p w:rsidR="00803321" w:rsidRPr="00803321" w:rsidRDefault="00803321" w:rsidP="00EE7C4D">
            <w:pPr>
              <w:pStyle w:val="142"/>
              <w:jc w:val="center"/>
            </w:pPr>
            <w:r w:rsidRPr="00803321">
              <w:rPr>
                <w:rFonts w:hint="eastAsia"/>
              </w:rPr>
              <w:t>法定應進用不足人數</w:t>
            </w:r>
          </w:p>
        </w:tc>
      </w:tr>
      <w:tr w:rsidR="00803321" w:rsidRPr="00803321" w:rsidTr="00EE7C4D">
        <w:tc>
          <w:tcPr>
            <w:tcW w:w="1192" w:type="dxa"/>
            <w:vMerge/>
            <w:shd w:val="clear" w:color="auto" w:fill="auto"/>
            <w:vAlign w:val="center"/>
          </w:tcPr>
          <w:p w:rsidR="00803321" w:rsidRPr="00803321" w:rsidRDefault="00803321" w:rsidP="00EE7C4D">
            <w:pPr>
              <w:pStyle w:val="142"/>
              <w:jc w:val="center"/>
            </w:pPr>
          </w:p>
        </w:tc>
        <w:tc>
          <w:tcPr>
            <w:tcW w:w="1200" w:type="dxa"/>
            <w:shd w:val="clear" w:color="auto" w:fill="auto"/>
            <w:vAlign w:val="center"/>
          </w:tcPr>
          <w:p w:rsidR="00803321" w:rsidRPr="00803321" w:rsidRDefault="00803321" w:rsidP="00EE7C4D">
            <w:pPr>
              <w:pStyle w:val="142"/>
              <w:jc w:val="center"/>
            </w:pPr>
            <w:r w:rsidRPr="00803321">
              <w:rPr>
                <w:rFonts w:hint="eastAsia"/>
              </w:rPr>
              <w:t>合計</w:t>
            </w:r>
          </w:p>
        </w:tc>
        <w:tc>
          <w:tcPr>
            <w:tcW w:w="1187" w:type="dxa"/>
            <w:shd w:val="clear" w:color="auto" w:fill="auto"/>
            <w:vAlign w:val="center"/>
          </w:tcPr>
          <w:p w:rsidR="00803321" w:rsidRPr="00803321" w:rsidRDefault="00803321" w:rsidP="00EE7C4D">
            <w:pPr>
              <w:pStyle w:val="142"/>
              <w:jc w:val="center"/>
            </w:pPr>
            <w:r w:rsidRPr="00803321">
              <w:rPr>
                <w:rFonts w:hint="eastAsia"/>
              </w:rPr>
              <w:t>公立</w:t>
            </w:r>
          </w:p>
        </w:tc>
        <w:tc>
          <w:tcPr>
            <w:tcW w:w="1200" w:type="dxa"/>
            <w:shd w:val="clear" w:color="auto" w:fill="auto"/>
            <w:vAlign w:val="center"/>
          </w:tcPr>
          <w:p w:rsidR="00803321" w:rsidRPr="00803321" w:rsidRDefault="00803321" w:rsidP="00EE7C4D">
            <w:pPr>
              <w:pStyle w:val="142"/>
              <w:jc w:val="center"/>
            </w:pPr>
            <w:r w:rsidRPr="00803321">
              <w:rPr>
                <w:rFonts w:hint="eastAsia"/>
              </w:rPr>
              <w:t>私立</w:t>
            </w:r>
          </w:p>
        </w:tc>
        <w:tc>
          <w:tcPr>
            <w:tcW w:w="1200" w:type="dxa"/>
            <w:shd w:val="clear" w:color="auto" w:fill="auto"/>
            <w:vAlign w:val="center"/>
          </w:tcPr>
          <w:p w:rsidR="00803321" w:rsidRPr="00803321" w:rsidRDefault="00803321" w:rsidP="00EE7C4D">
            <w:pPr>
              <w:pStyle w:val="142"/>
              <w:jc w:val="center"/>
            </w:pPr>
            <w:r w:rsidRPr="00803321">
              <w:rPr>
                <w:rFonts w:hint="eastAsia"/>
              </w:rPr>
              <w:t>合計</w:t>
            </w:r>
          </w:p>
        </w:tc>
        <w:tc>
          <w:tcPr>
            <w:tcW w:w="1187" w:type="dxa"/>
            <w:shd w:val="clear" w:color="auto" w:fill="auto"/>
            <w:vAlign w:val="center"/>
          </w:tcPr>
          <w:p w:rsidR="00803321" w:rsidRPr="00803321" w:rsidRDefault="00803321" w:rsidP="00EE7C4D">
            <w:pPr>
              <w:pStyle w:val="142"/>
              <w:jc w:val="center"/>
            </w:pPr>
            <w:r w:rsidRPr="00803321">
              <w:rPr>
                <w:rFonts w:hint="eastAsia"/>
              </w:rPr>
              <w:t>公立</w:t>
            </w:r>
          </w:p>
        </w:tc>
        <w:tc>
          <w:tcPr>
            <w:tcW w:w="1200" w:type="dxa"/>
            <w:shd w:val="clear" w:color="auto" w:fill="auto"/>
            <w:vAlign w:val="center"/>
          </w:tcPr>
          <w:p w:rsidR="00803321" w:rsidRPr="00803321" w:rsidRDefault="00803321" w:rsidP="00EE7C4D">
            <w:pPr>
              <w:pStyle w:val="142"/>
              <w:jc w:val="center"/>
            </w:pPr>
            <w:r w:rsidRPr="00803321">
              <w:rPr>
                <w:rFonts w:hint="eastAsia"/>
              </w:rPr>
              <w:t>私立</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108</w:t>
            </w:r>
          </w:p>
        </w:tc>
        <w:tc>
          <w:tcPr>
            <w:tcW w:w="1200" w:type="dxa"/>
            <w:shd w:val="clear" w:color="auto" w:fill="auto"/>
            <w:vAlign w:val="center"/>
          </w:tcPr>
          <w:p w:rsidR="00803321" w:rsidRPr="00803321" w:rsidRDefault="00803321" w:rsidP="00EE7C4D">
            <w:pPr>
              <w:pStyle w:val="142"/>
              <w:jc w:val="right"/>
            </w:pPr>
            <w:r w:rsidRPr="00803321">
              <w:t>1,765</w:t>
            </w:r>
          </w:p>
        </w:tc>
        <w:tc>
          <w:tcPr>
            <w:tcW w:w="1187" w:type="dxa"/>
            <w:shd w:val="clear" w:color="auto" w:fill="auto"/>
            <w:vAlign w:val="center"/>
          </w:tcPr>
          <w:p w:rsidR="00803321" w:rsidRPr="00803321" w:rsidRDefault="00803321" w:rsidP="00EE7C4D">
            <w:pPr>
              <w:pStyle w:val="142"/>
              <w:jc w:val="right"/>
            </w:pPr>
            <w:r w:rsidRPr="00803321">
              <w:t>29</w:t>
            </w:r>
          </w:p>
        </w:tc>
        <w:tc>
          <w:tcPr>
            <w:tcW w:w="1200" w:type="dxa"/>
            <w:shd w:val="clear" w:color="auto" w:fill="auto"/>
            <w:vAlign w:val="center"/>
          </w:tcPr>
          <w:p w:rsidR="00803321" w:rsidRPr="00803321" w:rsidRDefault="00803321" w:rsidP="00EE7C4D">
            <w:pPr>
              <w:pStyle w:val="142"/>
              <w:jc w:val="right"/>
            </w:pPr>
            <w:r w:rsidRPr="00803321">
              <w:t>1,736</w:t>
            </w:r>
          </w:p>
        </w:tc>
        <w:tc>
          <w:tcPr>
            <w:tcW w:w="1200" w:type="dxa"/>
            <w:shd w:val="clear" w:color="auto" w:fill="auto"/>
            <w:vAlign w:val="center"/>
          </w:tcPr>
          <w:p w:rsidR="00803321" w:rsidRPr="00803321" w:rsidRDefault="00803321" w:rsidP="00EE7C4D">
            <w:pPr>
              <w:pStyle w:val="142"/>
              <w:jc w:val="right"/>
            </w:pPr>
            <w:r w:rsidRPr="00803321">
              <w:t>2,532</w:t>
            </w:r>
          </w:p>
        </w:tc>
        <w:tc>
          <w:tcPr>
            <w:tcW w:w="1187" w:type="dxa"/>
            <w:shd w:val="clear" w:color="auto" w:fill="auto"/>
            <w:vAlign w:val="center"/>
          </w:tcPr>
          <w:p w:rsidR="00803321" w:rsidRPr="00803321" w:rsidRDefault="00803321" w:rsidP="00EE7C4D">
            <w:pPr>
              <w:pStyle w:val="142"/>
              <w:jc w:val="right"/>
            </w:pPr>
            <w:r w:rsidRPr="00803321">
              <w:t>34</w:t>
            </w:r>
          </w:p>
        </w:tc>
        <w:tc>
          <w:tcPr>
            <w:tcW w:w="1200" w:type="dxa"/>
            <w:shd w:val="clear" w:color="auto" w:fill="auto"/>
            <w:vAlign w:val="center"/>
          </w:tcPr>
          <w:p w:rsidR="00803321" w:rsidRPr="00803321" w:rsidRDefault="00803321" w:rsidP="00EE7C4D">
            <w:pPr>
              <w:pStyle w:val="142"/>
              <w:jc w:val="right"/>
            </w:pPr>
            <w:r w:rsidRPr="00803321">
              <w:t>2,498</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109</w:t>
            </w:r>
          </w:p>
        </w:tc>
        <w:tc>
          <w:tcPr>
            <w:tcW w:w="1200" w:type="dxa"/>
            <w:shd w:val="clear" w:color="auto" w:fill="auto"/>
            <w:vAlign w:val="center"/>
          </w:tcPr>
          <w:p w:rsidR="00803321" w:rsidRPr="00803321" w:rsidRDefault="00803321" w:rsidP="00EE7C4D">
            <w:pPr>
              <w:pStyle w:val="142"/>
              <w:jc w:val="right"/>
            </w:pPr>
            <w:r w:rsidRPr="00803321">
              <w:t>1,774</w:t>
            </w:r>
          </w:p>
        </w:tc>
        <w:tc>
          <w:tcPr>
            <w:tcW w:w="1187" w:type="dxa"/>
            <w:shd w:val="clear" w:color="auto" w:fill="auto"/>
            <w:vAlign w:val="center"/>
          </w:tcPr>
          <w:p w:rsidR="00803321" w:rsidRPr="00803321" w:rsidRDefault="00803321" w:rsidP="00EE7C4D">
            <w:pPr>
              <w:pStyle w:val="142"/>
              <w:jc w:val="right"/>
            </w:pPr>
            <w:r w:rsidRPr="00803321">
              <w:t>43</w:t>
            </w:r>
          </w:p>
        </w:tc>
        <w:tc>
          <w:tcPr>
            <w:tcW w:w="1200" w:type="dxa"/>
            <w:shd w:val="clear" w:color="auto" w:fill="auto"/>
            <w:vAlign w:val="center"/>
          </w:tcPr>
          <w:p w:rsidR="00803321" w:rsidRPr="00803321" w:rsidRDefault="00803321" w:rsidP="00EE7C4D">
            <w:pPr>
              <w:pStyle w:val="142"/>
              <w:jc w:val="right"/>
            </w:pPr>
            <w:r w:rsidRPr="00803321">
              <w:t>1,731</w:t>
            </w:r>
          </w:p>
        </w:tc>
        <w:tc>
          <w:tcPr>
            <w:tcW w:w="1200" w:type="dxa"/>
            <w:shd w:val="clear" w:color="auto" w:fill="auto"/>
            <w:vAlign w:val="center"/>
          </w:tcPr>
          <w:p w:rsidR="00803321" w:rsidRPr="00803321" w:rsidRDefault="00803321" w:rsidP="00EE7C4D">
            <w:pPr>
              <w:pStyle w:val="142"/>
              <w:jc w:val="right"/>
            </w:pPr>
            <w:r w:rsidRPr="00803321">
              <w:t>2,570</w:t>
            </w:r>
          </w:p>
        </w:tc>
        <w:tc>
          <w:tcPr>
            <w:tcW w:w="1187" w:type="dxa"/>
            <w:shd w:val="clear" w:color="auto" w:fill="auto"/>
            <w:vAlign w:val="center"/>
          </w:tcPr>
          <w:p w:rsidR="00803321" w:rsidRPr="00803321" w:rsidRDefault="00803321" w:rsidP="00EE7C4D">
            <w:pPr>
              <w:pStyle w:val="142"/>
              <w:jc w:val="right"/>
            </w:pPr>
            <w:r w:rsidRPr="00803321">
              <w:t>65</w:t>
            </w:r>
          </w:p>
        </w:tc>
        <w:tc>
          <w:tcPr>
            <w:tcW w:w="1200" w:type="dxa"/>
            <w:shd w:val="clear" w:color="auto" w:fill="auto"/>
            <w:vAlign w:val="center"/>
          </w:tcPr>
          <w:p w:rsidR="00803321" w:rsidRPr="00803321" w:rsidRDefault="00803321" w:rsidP="00EE7C4D">
            <w:pPr>
              <w:pStyle w:val="142"/>
              <w:jc w:val="right"/>
            </w:pPr>
            <w:r w:rsidRPr="00803321">
              <w:t>2,505</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110</w:t>
            </w:r>
          </w:p>
        </w:tc>
        <w:tc>
          <w:tcPr>
            <w:tcW w:w="1200" w:type="dxa"/>
            <w:shd w:val="clear" w:color="auto" w:fill="auto"/>
            <w:vAlign w:val="center"/>
          </w:tcPr>
          <w:p w:rsidR="00803321" w:rsidRPr="00803321" w:rsidRDefault="00803321" w:rsidP="00EE7C4D">
            <w:pPr>
              <w:pStyle w:val="142"/>
              <w:jc w:val="right"/>
            </w:pPr>
            <w:r w:rsidRPr="00803321">
              <w:t>1,772</w:t>
            </w:r>
          </w:p>
        </w:tc>
        <w:tc>
          <w:tcPr>
            <w:tcW w:w="1187" w:type="dxa"/>
            <w:shd w:val="clear" w:color="auto" w:fill="auto"/>
            <w:vAlign w:val="center"/>
          </w:tcPr>
          <w:p w:rsidR="00803321" w:rsidRPr="00803321" w:rsidRDefault="00803321" w:rsidP="00EE7C4D">
            <w:pPr>
              <w:pStyle w:val="142"/>
              <w:jc w:val="right"/>
            </w:pPr>
            <w:r w:rsidRPr="00803321">
              <w:t>28</w:t>
            </w:r>
          </w:p>
        </w:tc>
        <w:tc>
          <w:tcPr>
            <w:tcW w:w="1200" w:type="dxa"/>
            <w:shd w:val="clear" w:color="auto" w:fill="auto"/>
            <w:vAlign w:val="center"/>
          </w:tcPr>
          <w:p w:rsidR="00803321" w:rsidRPr="00803321" w:rsidRDefault="00803321" w:rsidP="00EE7C4D">
            <w:pPr>
              <w:pStyle w:val="142"/>
              <w:jc w:val="right"/>
            </w:pPr>
            <w:r w:rsidRPr="00803321">
              <w:t>1,744</w:t>
            </w:r>
          </w:p>
        </w:tc>
        <w:tc>
          <w:tcPr>
            <w:tcW w:w="1200" w:type="dxa"/>
            <w:shd w:val="clear" w:color="auto" w:fill="auto"/>
            <w:vAlign w:val="center"/>
          </w:tcPr>
          <w:p w:rsidR="00803321" w:rsidRPr="00803321" w:rsidRDefault="00803321" w:rsidP="00EE7C4D">
            <w:pPr>
              <w:pStyle w:val="142"/>
              <w:jc w:val="right"/>
            </w:pPr>
            <w:r w:rsidRPr="00803321">
              <w:t>2,555</w:t>
            </w:r>
          </w:p>
        </w:tc>
        <w:tc>
          <w:tcPr>
            <w:tcW w:w="1187" w:type="dxa"/>
            <w:shd w:val="clear" w:color="auto" w:fill="auto"/>
            <w:vAlign w:val="center"/>
          </w:tcPr>
          <w:p w:rsidR="00803321" w:rsidRPr="00803321" w:rsidRDefault="00803321" w:rsidP="00EE7C4D">
            <w:pPr>
              <w:pStyle w:val="142"/>
              <w:jc w:val="right"/>
            </w:pPr>
            <w:r w:rsidRPr="00803321">
              <w:t>32</w:t>
            </w:r>
          </w:p>
        </w:tc>
        <w:tc>
          <w:tcPr>
            <w:tcW w:w="1200" w:type="dxa"/>
            <w:shd w:val="clear" w:color="auto" w:fill="auto"/>
            <w:vAlign w:val="center"/>
          </w:tcPr>
          <w:p w:rsidR="00803321" w:rsidRPr="00803321" w:rsidRDefault="00803321" w:rsidP="00EE7C4D">
            <w:pPr>
              <w:pStyle w:val="142"/>
              <w:jc w:val="right"/>
            </w:pPr>
            <w:r w:rsidRPr="00803321">
              <w:t>2,523</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111</w:t>
            </w:r>
          </w:p>
        </w:tc>
        <w:tc>
          <w:tcPr>
            <w:tcW w:w="1200" w:type="dxa"/>
            <w:shd w:val="clear" w:color="auto" w:fill="auto"/>
            <w:vAlign w:val="center"/>
          </w:tcPr>
          <w:p w:rsidR="00803321" w:rsidRPr="00803321" w:rsidRDefault="00803321" w:rsidP="00EE7C4D">
            <w:pPr>
              <w:pStyle w:val="142"/>
              <w:jc w:val="right"/>
            </w:pPr>
            <w:r w:rsidRPr="00803321">
              <w:t>1,807</w:t>
            </w:r>
          </w:p>
        </w:tc>
        <w:tc>
          <w:tcPr>
            <w:tcW w:w="1187" w:type="dxa"/>
            <w:shd w:val="clear" w:color="auto" w:fill="auto"/>
            <w:vAlign w:val="center"/>
          </w:tcPr>
          <w:p w:rsidR="00803321" w:rsidRPr="00803321" w:rsidRDefault="00803321" w:rsidP="00EE7C4D">
            <w:pPr>
              <w:pStyle w:val="142"/>
              <w:jc w:val="right"/>
            </w:pPr>
            <w:r w:rsidRPr="00803321">
              <w:t>23</w:t>
            </w:r>
          </w:p>
        </w:tc>
        <w:tc>
          <w:tcPr>
            <w:tcW w:w="1200" w:type="dxa"/>
            <w:shd w:val="clear" w:color="auto" w:fill="auto"/>
            <w:vAlign w:val="center"/>
          </w:tcPr>
          <w:p w:rsidR="00803321" w:rsidRPr="00803321" w:rsidRDefault="00803321" w:rsidP="00EE7C4D">
            <w:pPr>
              <w:pStyle w:val="142"/>
              <w:jc w:val="right"/>
            </w:pPr>
            <w:r w:rsidRPr="00803321">
              <w:t>1,784</w:t>
            </w:r>
          </w:p>
        </w:tc>
        <w:tc>
          <w:tcPr>
            <w:tcW w:w="1200" w:type="dxa"/>
            <w:shd w:val="clear" w:color="auto" w:fill="auto"/>
            <w:vAlign w:val="center"/>
          </w:tcPr>
          <w:p w:rsidR="00803321" w:rsidRPr="00803321" w:rsidRDefault="00803321" w:rsidP="00EE7C4D">
            <w:pPr>
              <w:pStyle w:val="142"/>
              <w:jc w:val="right"/>
            </w:pPr>
            <w:r w:rsidRPr="00803321">
              <w:t>2,685</w:t>
            </w:r>
          </w:p>
        </w:tc>
        <w:tc>
          <w:tcPr>
            <w:tcW w:w="1187" w:type="dxa"/>
            <w:shd w:val="clear" w:color="auto" w:fill="auto"/>
            <w:vAlign w:val="center"/>
          </w:tcPr>
          <w:p w:rsidR="00803321" w:rsidRPr="00803321" w:rsidRDefault="00803321" w:rsidP="00EE7C4D">
            <w:pPr>
              <w:pStyle w:val="142"/>
              <w:jc w:val="right"/>
            </w:pPr>
            <w:r w:rsidRPr="00803321">
              <w:t>32</w:t>
            </w:r>
          </w:p>
        </w:tc>
        <w:tc>
          <w:tcPr>
            <w:tcW w:w="1200" w:type="dxa"/>
            <w:shd w:val="clear" w:color="auto" w:fill="auto"/>
            <w:vAlign w:val="center"/>
          </w:tcPr>
          <w:p w:rsidR="00803321" w:rsidRPr="00803321" w:rsidRDefault="00803321" w:rsidP="00EE7C4D">
            <w:pPr>
              <w:pStyle w:val="142"/>
              <w:jc w:val="right"/>
            </w:pPr>
            <w:r w:rsidRPr="00803321">
              <w:t>2,653</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112</w:t>
            </w:r>
          </w:p>
        </w:tc>
        <w:tc>
          <w:tcPr>
            <w:tcW w:w="1200" w:type="dxa"/>
            <w:shd w:val="clear" w:color="auto" w:fill="auto"/>
            <w:vAlign w:val="center"/>
          </w:tcPr>
          <w:p w:rsidR="00803321" w:rsidRPr="00803321" w:rsidRDefault="00803321" w:rsidP="00EE7C4D">
            <w:pPr>
              <w:pStyle w:val="142"/>
              <w:jc w:val="right"/>
            </w:pPr>
            <w:r w:rsidRPr="00803321">
              <w:t>1,576</w:t>
            </w:r>
          </w:p>
        </w:tc>
        <w:tc>
          <w:tcPr>
            <w:tcW w:w="1187" w:type="dxa"/>
            <w:shd w:val="clear" w:color="auto" w:fill="auto"/>
            <w:vAlign w:val="center"/>
          </w:tcPr>
          <w:p w:rsidR="00803321" w:rsidRPr="00803321" w:rsidRDefault="00803321" w:rsidP="00EE7C4D">
            <w:pPr>
              <w:pStyle w:val="142"/>
              <w:jc w:val="right"/>
            </w:pPr>
            <w:r w:rsidRPr="00803321">
              <w:t>27</w:t>
            </w:r>
          </w:p>
        </w:tc>
        <w:tc>
          <w:tcPr>
            <w:tcW w:w="1200" w:type="dxa"/>
            <w:shd w:val="clear" w:color="auto" w:fill="auto"/>
            <w:vAlign w:val="center"/>
          </w:tcPr>
          <w:p w:rsidR="00803321" w:rsidRPr="00803321" w:rsidRDefault="00803321" w:rsidP="00EE7C4D">
            <w:pPr>
              <w:pStyle w:val="142"/>
              <w:jc w:val="right"/>
            </w:pPr>
            <w:r w:rsidRPr="00803321">
              <w:t>1,549</w:t>
            </w:r>
          </w:p>
        </w:tc>
        <w:tc>
          <w:tcPr>
            <w:tcW w:w="1200" w:type="dxa"/>
            <w:shd w:val="clear" w:color="auto" w:fill="auto"/>
            <w:vAlign w:val="center"/>
          </w:tcPr>
          <w:p w:rsidR="00803321" w:rsidRPr="00803321" w:rsidRDefault="00803321" w:rsidP="00EE7C4D">
            <w:pPr>
              <w:pStyle w:val="142"/>
              <w:jc w:val="right"/>
            </w:pPr>
            <w:r w:rsidRPr="00803321">
              <w:t>2,212</w:t>
            </w:r>
          </w:p>
        </w:tc>
        <w:tc>
          <w:tcPr>
            <w:tcW w:w="1187" w:type="dxa"/>
            <w:shd w:val="clear" w:color="auto" w:fill="auto"/>
            <w:vAlign w:val="center"/>
          </w:tcPr>
          <w:p w:rsidR="00803321" w:rsidRPr="00803321" w:rsidRDefault="00803321" w:rsidP="00EE7C4D">
            <w:pPr>
              <w:pStyle w:val="142"/>
              <w:jc w:val="right"/>
            </w:pPr>
            <w:r w:rsidRPr="00803321">
              <w:t>29</w:t>
            </w:r>
          </w:p>
        </w:tc>
        <w:tc>
          <w:tcPr>
            <w:tcW w:w="1200" w:type="dxa"/>
            <w:shd w:val="clear" w:color="auto" w:fill="auto"/>
            <w:vAlign w:val="center"/>
          </w:tcPr>
          <w:p w:rsidR="00803321" w:rsidRPr="00803321" w:rsidRDefault="00803321" w:rsidP="00EE7C4D">
            <w:pPr>
              <w:pStyle w:val="142"/>
              <w:jc w:val="right"/>
            </w:pPr>
            <w:r w:rsidRPr="00803321">
              <w:t>2,183</w:t>
            </w:r>
          </w:p>
        </w:tc>
      </w:tr>
    </w:tbl>
    <w:p w:rsidR="00803321" w:rsidRPr="00803321" w:rsidRDefault="00803321" w:rsidP="00803321">
      <w:pPr>
        <w:pStyle w:val="142"/>
      </w:pPr>
      <w:r w:rsidRPr="00803321">
        <w:rPr>
          <w:rFonts w:hint="eastAsia"/>
        </w:rPr>
        <w:t>資料來源：勞動</w:t>
      </w:r>
      <w:r w:rsidR="00137565">
        <w:rPr>
          <w:rFonts w:hint="eastAsia"/>
        </w:rPr>
        <w:t>統</w:t>
      </w:r>
      <w:r w:rsidRPr="00803321">
        <w:rPr>
          <w:rFonts w:hint="eastAsia"/>
        </w:rPr>
        <w:t>計</w:t>
      </w:r>
      <w:r w:rsidR="00137565">
        <w:rPr>
          <w:rFonts w:hint="eastAsia"/>
        </w:rPr>
        <w:t>專</w:t>
      </w:r>
      <w:r w:rsidRPr="00803321">
        <w:rPr>
          <w:rFonts w:hint="eastAsia"/>
        </w:rPr>
        <w:t>網(最後檢索日期：113年12月5日)</w:t>
      </w:r>
    </w:p>
    <w:p w:rsidR="00F66697" w:rsidRPr="00F66697" w:rsidRDefault="00F66697" w:rsidP="00F66697">
      <w:pPr>
        <w:pStyle w:val="aa"/>
        <w:ind w:left="566" w:firstLine="566"/>
        <w:rPr>
          <w:rFonts w:hAnsi="標楷體"/>
        </w:rPr>
      </w:pPr>
      <w:r w:rsidRPr="00F66697">
        <w:rPr>
          <w:rFonts w:hAnsi="標楷體" w:hint="eastAsia"/>
        </w:rPr>
        <w:t>（分機：1915 楊莉敏）</w:t>
      </w:r>
    </w:p>
    <w:p w:rsidR="00FB0ABE" w:rsidRPr="0013103C" w:rsidRDefault="00FB0ABE" w:rsidP="00FB0ABE">
      <w:pPr>
        <w:pStyle w:val="aa"/>
        <w:rPr>
          <w:rFonts w:hAnsi="標楷體"/>
        </w:rPr>
      </w:pPr>
    </w:p>
    <w:p w:rsidR="007419CD" w:rsidRPr="00803321" w:rsidRDefault="007419CD" w:rsidP="00A22181">
      <w:pPr>
        <w:ind w:left="566" w:firstLine="566"/>
        <w:rPr>
          <w:snapToGrid/>
          <w:color w:val="FF0000"/>
        </w:rPr>
      </w:pPr>
    </w:p>
    <w:p w:rsidR="00F620FE" w:rsidRPr="00806788" w:rsidRDefault="00F620FE" w:rsidP="00F620FE">
      <w:pPr>
        <w:pStyle w:val="aa"/>
        <w:rPr>
          <w:snapToGrid/>
          <w:color w:val="FF0000"/>
        </w:rPr>
      </w:pPr>
    </w:p>
    <w:sectPr w:rsidR="00F620FE" w:rsidRPr="00806788" w:rsidSect="001E50FC">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208" w:rsidRDefault="00BC0208" w:rsidP="0095496C">
      <w:pPr>
        <w:spacing w:line="240" w:lineRule="auto"/>
        <w:ind w:left="560" w:firstLine="560"/>
      </w:pPr>
      <w:r>
        <w:separator/>
      </w:r>
    </w:p>
  </w:endnote>
  <w:endnote w:type="continuationSeparator" w:id="0">
    <w:p w:rsidR="00BC0208" w:rsidRDefault="00BC0208" w:rsidP="0095496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f"/>
      <w:ind w:leftChars="0" w:left="0" w:firstLineChars="0" w:firstLine="0"/>
      <w:jc w:val="center"/>
    </w:pPr>
    <w:r>
      <w:fldChar w:fldCharType="begin"/>
    </w:r>
    <w:r>
      <w:instrText>PAGE   \* MERGEFORMAT</w:instrText>
    </w:r>
    <w:r>
      <w:fldChar w:fldCharType="separate"/>
    </w:r>
    <w:r w:rsidR="00745BC3" w:rsidRPr="00745BC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DE4B32">
    <w:pPr>
      <w:pStyle w:val="af"/>
      <w:tabs>
        <w:tab w:val="clear" w:pos="4153"/>
        <w:tab w:val="center" w:pos="3828"/>
      </w:tabs>
      <w:ind w:leftChars="0" w:left="0" w:firstLineChars="0" w:firstLine="0"/>
      <w:jc w:val="center"/>
    </w:pPr>
    <w:r>
      <w:fldChar w:fldCharType="begin"/>
    </w:r>
    <w:r>
      <w:instrText>PAGE   \* MERGEFORMAT</w:instrText>
    </w:r>
    <w:r>
      <w:fldChar w:fldCharType="separate"/>
    </w:r>
    <w:r w:rsidR="00745BC3" w:rsidRPr="00745BC3">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208" w:rsidRDefault="00BC0208" w:rsidP="00B230C3">
      <w:pPr>
        <w:spacing w:line="240" w:lineRule="auto"/>
        <w:ind w:left="560" w:firstLine="560"/>
      </w:pPr>
      <w:r>
        <w:separator/>
      </w:r>
    </w:p>
  </w:footnote>
  <w:footnote w:type="continuationSeparator" w:id="0">
    <w:p w:rsidR="00BC0208" w:rsidRDefault="00BC0208" w:rsidP="0095496C">
      <w:pPr>
        <w:spacing w:line="240" w:lineRule="auto"/>
        <w:ind w:left="560" w:firstLine="560"/>
      </w:pPr>
      <w:r>
        <w:continuationSeparator/>
      </w:r>
    </w:p>
  </w:footnote>
  <w:footnote w:id="1">
    <w:p w:rsidR="000A0E6B" w:rsidRPr="000A0E6B" w:rsidRDefault="000A0E6B" w:rsidP="000A0E6B">
      <w:pPr>
        <w:pStyle w:val="14-2"/>
        <w:rPr>
          <w:lang w:val="en-US"/>
        </w:rPr>
      </w:pPr>
      <w:r>
        <w:rPr>
          <w:rStyle w:val="af2"/>
        </w:rPr>
        <w:footnoteRef/>
      </w:r>
      <w:r>
        <w:t xml:space="preserve"> </w:t>
      </w:r>
      <w:r>
        <w:rPr>
          <w:rFonts w:hint="eastAsia"/>
        </w:rPr>
        <w:t>原預算數4</w:t>
      </w:r>
      <w:r>
        <w:t>,</w:t>
      </w:r>
      <w:r>
        <w:rPr>
          <w:rFonts w:hint="eastAsia"/>
        </w:rPr>
        <w:t>742萬8千元+動支第一預備金318萬8千元=5</w:t>
      </w:r>
      <w:r>
        <w:t>,</w:t>
      </w:r>
      <w:r>
        <w:rPr>
          <w:rFonts w:hint="eastAsia"/>
        </w:rPr>
        <w:t>061萬6千元。</w:t>
      </w:r>
    </w:p>
  </w:footnote>
  <w:footnote w:id="2">
    <w:p w:rsidR="005602CB" w:rsidRDefault="00D45B06" w:rsidP="005602CB">
      <w:pPr>
        <w:pStyle w:val="1420"/>
        <w:ind w:left="140" w:hangingChars="46" w:hanging="112"/>
        <w:jc w:val="both"/>
      </w:pPr>
      <w:r>
        <w:rPr>
          <w:rStyle w:val="af2"/>
        </w:rPr>
        <w:footnoteRef/>
      </w:r>
      <w:r>
        <w:t xml:space="preserve"> </w:t>
      </w:r>
      <w:r>
        <w:rPr>
          <w:rFonts w:hint="eastAsia"/>
        </w:rPr>
        <w:t>性別平等工作法所稱之性騷擾有兩種情形：一、「敵意性工作場所性騷擾」；二、「交換式工作場所性騷擾」。「敵意性工作場所性騷擾」：受僱者在工作時，雇主、同事、客戶，以性要求、具有性意味或性別歧視的言詞或行為，造成一個敵意性、脅迫性或冒犯性的工作環境，以致侵犯或干擾受僱者的人格尊嚴、人身自由或影響其工作表現的情形通稱敵意性工作場所性騷擾。「交換式工作場所性騷擾」：雇主利用職權，對受僱者或求職者為明示或暗示之性要求、具有性意味或性別歧視之言詞或行為，作為僱用與否、報酬、考績、陞遷或獎懲等之交換條件之情形通稱交換式工作場所性騷擾。</w:t>
      </w:r>
    </w:p>
    <w:p w:rsidR="00D45B06" w:rsidRPr="00D45B06" w:rsidRDefault="00137565" w:rsidP="005602CB">
      <w:pPr>
        <w:pStyle w:val="1420"/>
        <w:ind w:left="140" w:hangingChars="46" w:hanging="112"/>
        <w:jc w:val="both"/>
      </w:pPr>
      <w:r>
        <w:rPr>
          <w:rFonts w:hint="eastAsia"/>
        </w:rPr>
        <w:t>(</w:t>
      </w:r>
      <w:r w:rsidRPr="00137565">
        <w:t>https://www.mol.gov.tw/1607/28690/2282/2284/2322/7390/</w:t>
      </w:r>
      <w:r>
        <w:rPr>
          <w:rFonts w:hint="eastAsia"/>
        </w:rPr>
        <w:t>)</w:t>
      </w:r>
    </w:p>
  </w:footnote>
  <w:footnote w:id="3">
    <w:p w:rsidR="000D1666" w:rsidRPr="000D1666" w:rsidRDefault="000D1666" w:rsidP="000D1666">
      <w:pPr>
        <w:pStyle w:val="142"/>
        <w:ind w:left="141" w:hangingChars="58" w:hanging="141"/>
        <w:jc w:val="both"/>
      </w:pPr>
      <w:r>
        <w:rPr>
          <w:rStyle w:val="af2"/>
        </w:rPr>
        <w:footnoteRef/>
      </w:r>
      <w:r>
        <w:t xml:space="preserve"> </w:t>
      </w:r>
      <w:r>
        <w:rPr>
          <w:rFonts w:hint="eastAsia"/>
        </w:rPr>
        <w:t>勞動部112年2月9日</w:t>
      </w:r>
      <w:r w:rsidR="00013EF9" w:rsidRPr="00013EF9">
        <w:rPr>
          <w:rFonts w:hint="eastAsia"/>
        </w:rPr>
        <w:t>勞動發特字第1120500264A號令</w:t>
      </w:r>
      <w:r w:rsidR="00013EF9">
        <w:rPr>
          <w:rFonts w:hint="eastAsia"/>
        </w:rPr>
        <w:t>之</w:t>
      </w:r>
      <w:r>
        <w:rPr>
          <w:rFonts w:hint="eastAsia"/>
        </w:rPr>
        <w:t>重點為：一、違反禁止身心障礙歧視之規定，經裁罰致進用身心障礙者人數。二、有不實進用身心障礙者之情形，致未達應。三、於未足額進用期間，有新增僱用其他非身心障礙。四、未自行規劃開立身心障礙者職缺或未有推動改善身心障礙者進直轄市、縣（市）勞工主管機關協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3C112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FC17C5">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A92"/>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391475A"/>
    <w:multiLevelType w:val="hybridMultilevel"/>
    <w:tmpl w:val="9B0A5CE6"/>
    <w:lvl w:ilvl="0" w:tplc="DA0EE374">
      <w:start w:val="1"/>
      <w:numFmt w:val="decimal"/>
      <w:lvlText w:val="%1."/>
      <w:lvlJc w:val="left"/>
      <w:pPr>
        <w:ind w:left="1210" w:hanging="36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B632EA"/>
    <w:multiLevelType w:val="hybridMultilevel"/>
    <w:tmpl w:val="826AA618"/>
    <w:lvl w:ilvl="0" w:tplc="41F25FE6">
      <w:start w:val="1"/>
      <w:numFmt w:val="decimal"/>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B885A7B"/>
    <w:multiLevelType w:val="hybridMultilevel"/>
    <w:tmpl w:val="FA0682FE"/>
    <w:lvl w:ilvl="0" w:tplc="E46A3C88">
      <w:start w:val="1"/>
      <w:numFmt w:val="taiwaneseCountingThousand"/>
      <w:lvlText w:val="(%1)"/>
      <w:lvlJc w:val="left"/>
      <w:pPr>
        <w:ind w:left="1321" w:hanging="480"/>
      </w:pPr>
      <w:rPr>
        <w:rFonts w:hint="default"/>
        <w:b w:val="0"/>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4" w15:restartNumberingAfterBreak="0">
    <w:nsid w:val="28D64B28"/>
    <w:multiLevelType w:val="hybridMultilevel"/>
    <w:tmpl w:val="57BC1B8A"/>
    <w:lvl w:ilvl="0" w:tplc="144C2872">
      <w:start w:val="1"/>
      <w:numFmt w:val="taiwaneseCountingThousand"/>
      <w:lvlText w:val="(%1)"/>
      <w:lvlJc w:val="left"/>
      <w:pPr>
        <w:ind w:left="1001" w:hanging="720"/>
      </w:pPr>
      <w:rPr>
        <w:rFonts w:hint="default"/>
      </w:rPr>
    </w:lvl>
    <w:lvl w:ilvl="1" w:tplc="72686CA4">
      <w:start w:val="1"/>
      <w:numFmt w:val="decimal"/>
      <w:lvlText w:val="(%2)"/>
      <w:lvlJc w:val="left"/>
      <w:pPr>
        <w:ind w:left="1285" w:hanging="435"/>
      </w:pPr>
      <w:rPr>
        <w:rFonts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5" w15:restartNumberingAfterBreak="0">
    <w:nsid w:val="2A3E51F2"/>
    <w:multiLevelType w:val="hybridMultilevel"/>
    <w:tmpl w:val="06E28010"/>
    <w:lvl w:ilvl="0" w:tplc="56241C14">
      <w:start w:val="1"/>
      <w:numFmt w:val="decimal"/>
      <w:lvlText w:val="(%1)"/>
      <w:lvlJc w:val="left"/>
      <w:pPr>
        <w:ind w:left="1275" w:hanging="480"/>
      </w:pPr>
      <w:rPr>
        <w:rFonts w:hint="default"/>
        <w:sz w:val="28"/>
        <w:szCs w:val="28"/>
      </w:rPr>
    </w:lvl>
    <w:lvl w:ilvl="1" w:tplc="04090019">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6" w15:restartNumberingAfterBreak="0">
    <w:nsid w:val="36D426A7"/>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3D966235"/>
    <w:multiLevelType w:val="hybridMultilevel"/>
    <w:tmpl w:val="7ADCA652"/>
    <w:lvl w:ilvl="0" w:tplc="7DD24E20">
      <w:start w:val="1"/>
      <w:numFmt w:val="taiwaneseCountingThousand"/>
      <w:lvlText w:val="%1、"/>
      <w:lvlJc w:val="left"/>
      <w:pPr>
        <w:ind w:left="410" w:hanging="552"/>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8" w15:restartNumberingAfterBreak="0">
    <w:nsid w:val="40FC5199"/>
    <w:multiLevelType w:val="hybridMultilevel"/>
    <w:tmpl w:val="4D6EF2C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47C9292E"/>
    <w:multiLevelType w:val="hybridMultilevel"/>
    <w:tmpl w:val="E6642AEA"/>
    <w:lvl w:ilvl="0" w:tplc="B2DE8CE4">
      <w:start w:val="1"/>
      <w:numFmt w:val="decimal"/>
      <w:suff w:val="nothing"/>
      <w:lvlText w:val="%1."/>
      <w:lvlJc w:val="left"/>
      <w:pPr>
        <w:ind w:left="1321" w:hanging="480"/>
      </w:pPr>
      <w:rPr>
        <w:rFonts w:ascii="標楷體" w:eastAsia="標楷體" w:hAnsi="標楷體" w:hint="eastAsia"/>
        <w:sz w:val="24"/>
        <w:szCs w:val="28"/>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15:restartNumberingAfterBreak="0">
    <w:nsid w:val="499817B5"/>
    <w:multiLevelType w:val="hybridMultilevel"/>
    <w:tmpl w:val="9B6E3C34"/>
    <w:lvl w:ilvl="0" w:tplc="91143B0C">
      <w:start w:val="1"/>
      <w:numFmt w:val="decimal"/>
      <w:suff w:val="nothing"/>
      <w:lvlText w:val="(%1)"/>
      <w:lvlJc w:val="left"/>
      <w:pPr>
        <w:ind w:left="480" w:hanging="480"/>
      </w:pPr>
      <w:rPr>
        <w:rFonts w:ascii="標楷體" w:eastAsia="標楷體" w:hAnsi="標楷體" w:hint="eastAsia"/>
        <w:b w:val="0"/>
        <w:color w:val="0000FF"/>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1" w15:restartNumberingAfterBreak="0">
    <w:nsid w:val="68A717EE"/>
    <w:multiLevelType w:val="hybridMultilevel"/>
    <w:tmpl w:val="EBFCACBC"/>
    <w:lvl w:ilvl="0" w:tplc="75DAA40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15:restartNumberingAfterBreak="0">
    <w:nsid w:val="71E774BC"/>
    <w:multiLevelType w:val="hybridMultilevel"/>
    <w:tmpl w:val="EDC2DC12"/>
    <w:lvl w:ilvl="0" w:tplc="9C3C1FA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5F4D3F"/>
    <w:multiLevelType w:val="hybridMultilevel"/>
    <w:tmpl w:val="9FC6153A"/>
    <w:lvl w:ilvl="0" w:tplc="F176D814">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73931810"/>
    <w:multiLevelType w:val="hybridMultilevel"/>
    <w:tmpl w:val="E89A243A"/>
    <w:lvl w:ilvl="0" w:tplc="72686CA4">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12"/>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10"/>
  </w:num>
  <w:num w:numId="6">
    <w:abstractNumId w:val="7"/>
  </w:num>
  <w:num w:numId="7">
    <w:abstractNumId w:val="8"/>
  </w:num>
  <w:num w:numId="8">
    <w:abstractNumId w:val="5"/>
  </w:num>
  <w:num w:numId="9">
    <w:abstractNumId w:val="4"/>
  </w:num>
  <w:num w:numId="10">
    <w:abstractNumId w:val="6"/>
  </w:num>
  <w:num w:numId="11">
    <w:abstractNumId w:val="0"/>
  </w:num>
  <w:num w:numId="12">
    <w:abstractNumId w:val="1"/>
  </w:num>
  <w:num w:numId="13">
    <w:abstractNumId w:val="14"/>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022"/>
    <w:rsid w:val="00002D6E"/>
    <w:rsid w:val="0001021F"/>
    <w:rsid w:val="000129B6"/>
    <w:rsid w:val="00013EF9"/>
    <w:rsid w:val="00014C29"/>
    <w:rsid w:val="00015401"/>
    <w:rsid w:val="00016AF0"/>
    <w:rsid w:val="00016CA9"/>
    <w:rsid w:val="000172B4"/>
    <w:rsid w:val="00017914"/>
    <w:rsid w:val="0002082D"/>
    <w:rsid w:val="00021EA6"/>
    <w:rsid w:val="000223E9"/>
    <w:rsid w:val="00026F02"/>
    <w:rsid w:val="00032C38"/>
    <w:rsid w:val="00033105"/>
    <w:rsid w:val="00033FE6"/>
    <w:rsid w:val="00034083"/>
    <w:rsid w:val="00035329"/>
    <w:rsid w:val="00035D99"/>
    <w:rsid w:val="00036E62"/>
    <w:rsid w:val="000373CF"/>
    <w:rsid w:val="0003779B"/>
    <w:rsid w:val="00037C0C"/>
    <w:rsid w:val="00042B4A"/>
    <w:rsid w:val="0004380F"/>
    <w:rsid w:val="0004459C"/>
    <w:rsid w:val="00051419"/>
    <w:rsid w:val="00052990"/>
    <w:rsid w:val="00060441"/>
    <w:rsid w:val="000638DA"/>
    <w:rsid w:val="0006456A"/>
    <w:rsid w:val="00066C1F"/>
    <w:rsid w:val="0007127A"/>
    <w:rsid w:val="00075BC7"/>
    <w:rsid w:val="00080B06"/>
    <w:rsid w:val="000840E0"/>
    <w:rsid w:val="00084698"/>
    <w:rsid w:val="000852EB"/>
    <w:rsid w:val="000859A6"/>
    <w:rsid w:val="000869D2"/>
    <w:rsid w:val="00087CD3"/>
    <w:rsid w:val="000912F9"/>
    <w:rsid w:val="000928A2"/>
    <w:rsid w:val="00092E65"/>
    <w:rsid w:val="000933B9"/>
    <w:rsid w:val="00093C98"/>
    <w:rsid w:val="000A0E3F"/>
    <w:rsid w:val="000A0E6B"/>
    <w:rsid w:val="000A1156"/>
    <w:rsid w:val="000A1AE3"/>
    <w:rsid w:val="000A4F03"/>
    <w:rsid w:val="000A7E5C"/>
    <w:rsid w:val="000B29D3"/>
    <w:rsid w:val="000B319D"/>
    <w:rsid w:val="000B6EC9"/>
    <w:rsid w:val="000C11F6"/>
    <w:rsid w:val="000C2EAA"/>
    <w:rsid w:val="000C5D79"/>
    <w:rsid w:val="000C6466"/>
    <w:rsid w:val="000D0129"/>
    <w:rsid w:val="000D1666"/>
    <w:rsid w:val="000D5003"/>
    <w:rsid w:val="000E07A1"/>
    <w:rsid w:val="000E21E1"/>
    <w:rsid w:val="000F2FFF"/>
    <w:rsid w:val="000F35C0"/>
    <w:rsid w:val="000F647A"/>
    <w:rsid w:val="000F6FC2"/>
    <w:rsid w:val="000F7DBB"/>
    <w:rsid w:val="00105352"/>
    <w:rsid w:val="001207C6"/>
    <w:rsid w:val="00124490"/>
    <w:rsid w:val="001253EC"/>
    <w:rsid w:val="00126C3B"/>
    <w:rsid w:val="001273F7"/>
    <w:rsid w:val="00127FE1"/>
    <w:rsid w:val="001339EA"/>
    <w:rsid w:val="00135328"/>
    <w:rsid w:val="00136636"/>
    <w:rsid w:val="0013724B"/>
    <w:rsid w:val="00137565"/>
    <w:rsid w:val="00142248"/>
    <w:rsid w:val="00142B51"/>
    <w:rsid w:val="0014611F"/>
    <w:rsid w:val="00155A24"/>
    <w:rsid w:val="00156DC6"/>
    <w:rsid w:val="001615AD"/>
    <w:rsid w:val="00161C6B"/>
    <w:rsid w:val="00173D26"/>
    <w:rsid w:val="0017434F"/>
    <w:rsid w:val="0017529C"/>
    <w:rsid w:val="0017606D"/>
    <w:rsid w:val="0018337D"/>
    <w:rsid w:val="0019190F"/>
    <w:rsid w:val="00192768"/>
    <w:rsid w:val="00193471"/>
    <w:rsid w:val="0019370F"/>
    <w:rsid w:val="00194626"/>
    <w:rsid w:val="00194E75"/>
    <w:rsid w:val="001B144F"/>
    <w:rsid w:val="001B1BBD"/>
    <w:rsid w:val="001B5E72"/>
    <w:rsid w:val="001B5EE0"/>
    <w:rsid w:val="001C45BF"/>
    <w:rsid w:val="001C5E65"/>
    <w:rsid w:val="001E0846"/>
    <w:rsid w:val="001E335F"/>
    <w:rsid w:val="001E50FC"/>
    <w:rsid w:val="001E579E"/>
    <w:rsid w:val="001F6C1F"/>
    <w:rsid w:val="0020109C"/>
    <w:rsid w:val="0020120B"/>
    <w:rsid w:val="00203570"/>
    <w:rsid w:val="00215A77"/>
    <w:rsid w:val="002178E3"/>
    <w:rsid w:val="00224CA5"/>
    <w:rsid w:val="002268BC"/>
    <w:rsid w:val="002354D6"/>
    <w:rsid w:val="00240361"/>
    <w:rsid w:val="00243E4C"/>
    <w:rsid w:val="002454AE"/>
    <w:rsid w:val="0024729F"/>
    <w:rsid w:val="00253019"/>
    <w:rsid w:val="002552CC"/>
    <w:rsid w:val="0025626B"/>
    <w:rsid w:val="002611B8"/>
    <w:rsid w:val="002624CB"/>
    <w:rsid w:val="00266777"/>
    <w:rsid w:val="0026790B"/>
    <w:rsid w:val="0027248A"/>
    <w:rsid w:val="00274353"/>
    <w:rsid w:val="00275CE1"/>
    <w:rsid w:val="0028242F"/>
    <w:rsid w:val="002826E1"/>
    <w:rsid w:val="002837D0"/>
    <w:rsid w:val="002857CF"/>
    <w:rsid w:val="00291129"/>
    <w:rsid w:val="0029392F"/>
    <w:rsid w:val="00294033"/>
    <w:rsid w:val="002940DB"/>
    <w:rsid w:val="002A3500"/>
    <w:rsid w:val="002A49A7"/>
    <w:rsid w:val="002A6632"/>
    <w:rsid w:val="002B48C2"/>
    <w:rsid w:val="002C0AB6"/>
    <w:rsid w:val="002C56BE"/>
    <w:rsid w:val="002D13D4"/>
    <w:rsid w:val="002D2250"/>
    <w:rsid w:val="002D426A"/>
    <w:rsid w:val="002E7E1D"/>
    <w:rsid w:val="002F01CB"/>
    <w:rsid w:val="002F27A1"/>
    <w:rsid w:val="002F3E59"/>
    <w:rsid w:val="0030009B"/>
    <w:rsid w:val="003033D9"/>
    <w:rsid w:val="003045F4"/>
    <w:rsid w:val="00304697"/>
    <w:rsid w:val="00304BBC"/>
    <w:rsid w:val="00304C6D"/>
    <w:rsid w:val="0031185F"/>
    <w:rsid w:val="0031417E"/>
    <w:rsid w:val="00320D32"/>
    <w:rsid w:val="00322790"/>
    <w:rsid w:val="0032282C"/>
    <w:rsid w:val="00323C77"/>
    <w:rsid w:val="00325B42"/>
    <w:rsid w:val="00330740"/>
    <w:rsid w:val="00330BBD"/>
    <w:rsid w:val="00333ED2"/>
    <w:rsid w:val="003404EB"/>
    <w:rsid w:val="00341C19"/>
    <w:rsid w:val="00350006"/>
    <w:rsid w:val="00353828"/>
    <w:rsid w:val="0035638C"/>
    <w:rsid w:val="00360D65"/>
    <w:rsid w:val="003626AB"/>
    <w:rsid w:val="00362CB5"/>
    <w:rsid w:val="00363B06"/>
    <w:rsid w:val="00366D57"/>
    <w:rsid w:val="00371CF6"/>
    <w:rsid w:val="00372474"/>
    <w:rsid w:val="00375353"/>
    <w:rsid w:val="00383F3E"/>
    <w:rsid w:val="003907B6"/>
    <w:rsid w:val="003928D0"/>
    <w:rsid w:val="003928DD"/>
    <w:rsid w:val="00394B30"/>
    <w:rsid w:val="00395D60"/>
    <w:rsid w:val="003A0A74"/>
    <w:rsid w:val="003A1935"/>
    <w:rsid w:val="003A3EC0"/>
    <w:rsid w:val="003A3F12"/>
    <w:rsid w:val="003B3DB3"/>
    <w:rsid w:val="003B51F0"/>
    <w:rsid w:val="003B6632"/>
    <w:rsid w:val="003C02B2"/>
    <w:rsid w:val="003C1125"/>
    <w:rsid w:val="003C4647"/>
    <w:rsid w:val="003C4ADF"/>
    <w:rsid w:val="003D09E2"/>
    <w:rsid w:val="003E121D"/>
    <w:rsid w:val="003E1962"/>
    <w:rsid w:val="003F113C"/>
    <w:rsid w:val="003F398A"/>
    <w:rsid w:val="003F52EE"/>
    <w:rsid w:val="00401296"/>
    <w:rsid w:val="00403759"/>
    <w:rsid w:val="00403AFB"/>
    <w:rsid w:val="00404D36"/>
    <w:rsid w:val="00411953"/>
    <w:rsid w:val="00416701"/>
    <w:rsid w:val="00420246"/>
    <w:rsid w:val="00422FD3"/>
    <w:rsid w:val="00423716"/>
    <w:rsid w:val="0043164B"/>
    <w:rsid w:val="00435D2F"/>
    <w:rsid w:val="00436316"/>
    <w:rsid w:val="004438B3"/>
    <w:rsid w:val="004462B4"/>
    <w:rsid w:val="0045332D"/>
    <w:rsid w:val="00454630"/>
    <w:rsid w:val="00454B1E"/>
    <w:rsid w:val="00454D52"/>
    <w:rsid w:val="00457391"/>
    <w:rsid w:val="0046002F"/>
    <w:rsid w:val="004644F8"/>
    <w:rsid w:val="00464525"/>
    <w:rsid w:val="0047054F"/>
    <w:rsid w:val="00471A40"/>
    <w:rsid w:val="0047358A"/>
    <w:rsid w:val="00474867"/>
    <w:rsid w:val="0047576D"/>
    <w:rsid w:val="00475FC1"/>
    <w:rsid w:val="00476AC8"/>
    <w:rsid w:val="0048102C"/>
    <w:rsid w:val="00497792"/>
    <w:rsid w:val="004A1771"/>
    <w:rsid w:val="004B2070"/>
    <w:rsid w:val="004B56F4"/>
    <w:rsid w:val="004C102A"/>
    <w:rsid w:val="004C5CF1"/>
    <w:rsid w:val="004D4145"/>
    <w:rsid w:val="004E5E4C"/>
    <w:rsid w:val="004F39F4"/>
    <w:rsid w:val="004F46AB"/>
    <w:rsid w:val="004F4B77"/>
    <w:rsid w:val="004F52FC"/>
    <w:rsid w:val="004F716D"/>
    <w:rsid w:val="00500235"/>
    <w:rsid w:val="0050553D"/>
    <w:rsid w:val="00513793"/>
    <w:rsid w:val="005241C9"/>
    <w:rsid w:val="00525294"/>
    <w:rsid w:val="00525614"/>
    <w:rsid w:val="00527050"/>
    <w:rsid w:val="0052710D"/>
    <w:rsid w:val="00532EA3"/>
    <w:rsid w:val="005353D0"/>
    <w:rsid w:val="00535664"/>
    <w:rsid w:val="0053758E"/>
    <w:rsid w:val="00541F85"/>
    <w:rsid w:val="0054540D"/>
    <w:rsid w:val="005512B8"/>
    <w:rsid w:val="005602CB"/>
    <w:rsid w:val="0056052C"/>
    <w:rsid w:val="00562CF0"/>
    <w:rsid w:val="0056562C"/>
    <w:rsid w:val="00566420"/>
    <w:rsid w:val="00574601"/>
    <w:rsid w:val="00576963"/>
    <w:rsid w:val="0058067D"/>
    <w:rsid w:val="00582777"/>
    <w:rsid w:val="00585005"/>
    <w:rsid w:val="005866E0"/>
    <w:rsid w:val="005871EB"/>
    <w:rsid w:val="005906D8"/>
    <w:rsid w:val="00591355"/>
    <w:rsid w:val="005933C4"/>
    <w:rsid w:val="005934A7"/>
    <w:rsid w:val="005941D3"/>
    <w:rsid w:val="005955C3"/>
    <w:rsid w:val="005975FC"/>
    <w:rsid w:val="005A0AC6"/>
    <w:rsid w:val="005A3689"/>
    <w:rsid w:val="005A53A3"/>
    <w:rsid w:val="005A56A0"/>
    <w:rsid w:val="005A6503"/>
    <w:rsid w:val="005A668D"/>
    <w:rsid w:val="005B24F7"/>
    <w:rsid w:val="005B2E6C"/>
    <w:rsid w:val="005B56CA"/>
    <w:rsid w:val="005B700D"/>
    <w:rsid w:val="005C3049"/>
    <w:rsid w:val="005C7A7A"/>
    <w:rsid w:val="005D007B"/>
    <w:rsid w:val="005D09F6"/>
    <w:rsid w:val="005D4DD9"/>
    <w:rsid w:val="005D62C4"/>
    <w:rsid w:val="005E0771"/>
    <w:rsid w:val="005E2C81"/>
    <w:rsid w:val="005E5F7A"/>
    <w:rsid w:val="005E642B"/>
    <w:rsid w:val="005E733B"/>
    <w:rsid w:val="005F1901"/>
    <w:rsid w:val="005F253B"/>
    <w:rsid w:val="005F58FE"/>
    <w:rsid w:val="005F5C8F"/>
    <w:rsid w:val="005F69FE"/>
    <w:rsid w:val="006044B2"/>
    <w:rsid w:val="00604D63"/>
    <w:rsid w:val="006072F7"/>
    <w:rsid w:val="00607F6E"/>
    <w:rsid w:val="00610BE8"/>
    <w:rsid w:val="00613A1B"/>
    <w:rsid w:val="00615ECF"/>
    <w:rsid w:val="006226BC"/>
    <w:rsid w:val="006234DC"/>
    <w:rsid w:val="00631636"/>
    <w:rsid w:val="006338DD"/>
    <w:rsid w:val="00637C03"/>
    <w:rsid w:val="00646AF9"/>
    <w:rsid w:val="00651A62"/>
    <w:rsid w:val="006551B4"/>
    <w:rsid w:val="006558A8"/>
    <w:rsid w:val="00656ECC"/>
    <w:rsid w:val="006624A3"/>
    <w:rsid w:val="006625C9"/>
    <w:rsid w:val="0066378E"/>
    <w:rsid w:val="006668A8"/>
    <w:rsid w:val="00684114"/>
    <w:rsid w:val="00684B2E"/>
    <w:rsid w:val="006851D3"/>
    <w:rsid w:val="00685BA8"/>
    <w:rsid w:val="00690103"/>
    <w:rsid w:val="0069346A"/>
    <w:rsid w:val="00694884"/>
    <w:rsid w:val="00697681"/>
    <w:rsid w:val="006A11C9"/>
    <w:rsid w:val="006A147A"/>
    <w:rsid w:val="006A2844"/>
    <w:rsid w:val="006A46E9"/>
    <w:rsid w:val="006B36F1"/>
    <w:rsid w:val="006B502F"/>
    <w:rsid w:val="006C7E39"/>
    <w:rsid w:val="006D2E4A"/>
    <w:rsid w:val="006D4B04"/>
    <w:rsid w:val="006D5EDB"/>
    <w:rsid w:val="006D61A9"/>
    <w:rsid w:val="006D6723"/>
    <w:rsid w:val="006D77CD"/>
    <w:rsid w:val="006E0D6C"/>
    <w:rsid w:val="006E3704"/>
    <w:rsid w:val="006F2420"/>
    <w:rsid w:val="006F4234"/>
    <w:rsid w:val="006F6500"/>
    <w:rsid w:val="00700F0B"/>
    <w:rsid w:val="007015A1"/>
    <w:rsid w:val="00704677"/>
    <w:rsid w:val="0071201C"/>
    <w:rsid w:val="007127FC"/>
    <w:rsid w:val="00714604"/>
    <w:rsid w:val="00716855"/>
    <w:rsid w:val="007220C7"/>
    <w:rsid w:val="007221D0"/>
    <w:rsid w:val="007247FB"/>
    <w:rsid w:val="00725FDA"/>
    <w:rsid w:val="00726DED"/>
    <w:rsid w:val="00727A51"/>
    <w:rsid w:val="00730767"/>
    <w:rsid w:val="00736861"/>
    <w:rsid w:val="00737E64"/>
    <w:rsid w:val="007419CD"/>
    <w:rsid w:val="00744408"/>
    <w:rsid w:val="00744AA0"/>
    <w:rsid w:val="00744D68"/>
    <w:rsid w:val="00745BC3"/>
    <w:rsid w:val="00751D74"/>
    <w:rsid w:val="00751F2C"/>
    <w:rsid w:val="00754A8A"/>
    <w:rsid w:val="00755192"/>
    <w:rsid w:val="00761C37"/>
    <w:rsid w:val="00766E51"/>
    <w:rsid w:val="00767BE8"/>
    <w:rsid w:val="007837DC"/>
    <w:rsid w:val="00785C5A"/>
    <w:rsid w:val="007932ED"/>
    <w:rsid w:val="0079402A"/>
    <w:rsid w:val="00796A9E"/>
    <w:rsid w:val="007A346F"/>
    <w:rsid w:val="007A37CB"/>
    <w:rsid w:val="007A47D0"/>
    <w:rsid w:val="007B06C5"/>
    <w:rsid w:val="007B38EA"/>
    <w:rsid w:val="007C2923"/>
    <w:rsid w:val="007C5439"/>
    <w:rsid w:val="007C586D"/>
    <w:rsid w:val="007C7D56"/>
    <w:rsid w:val="007E7481"/>
    <w:rsid w:val="00801937"/>
    <w:rsid w:val="00803321"/>
    <w:rsid w:val="00804D4F"/>
    <w:rsid w:val="00806788"/>
    <w:rsid w:val="00811158"/>
    <w:rsid w:val="00817C7A"/>
    <w:rsid w:val="00820F1F"/>
    <w:rsid w:val="00825562"/>
    <w:rsid w:val="00826723"/>
    <w:rsid w:val="00830000"/>
    <w:rsid w:val="0083347B"/>
    <w:rsid w:val="00841612"/>
    <w:rsid w:val="00843F27"/>
    <w:rsid w:val="00852DC4"/>
    <w:rsid w:val="008559CF"/>
    <w:rsid w:val="008600C2"/>
    <w:rsid w:val="008624F7"/>
    <w:rsid w:val="00864BD2"/>
    <w:rsid w:val="0086617D"/>
    <w:rsid w:val="0086747A"/>
    <w:rsid w:val="00871A1F"/>
    <w:rsid w:val="00871A9C"/>
    <w:rsid w:val="00872420"/>
    <w:rsid w:val="00872585"/>
    <w:rsid w:val="00873631"/>
    <w:rsid w:val="00874F43"/>
    <w:rsid w:val="00876DE5"/>
    <w:rsid w:val="008833DA"/>
    <w:rsid w:val="00883A07"/>
    <w:rsid w:val="008901AA"/>
    <w:rsid w:val="00890CD5"/>
    <w:rsid w:val="00890D93"/>
    <w:rsid w:val="00891266"/>
    <w:rsid w:val="00894842"/>
    <w:rsid w:val="008A08C4"/>
    <w:rsid w:val="008A5D0D"/>
    <w:rsid w:val="008A676A"/>
    <w:rsid w:val="008A7E16"/>
    <w:rsid w:val="008B0F39"/>
    <w:rsid w:val="008B1D20"/>
    <w:rsid w:val="008B2525"/>
    <w:rsid w:val="008C3585"/>
    <w:rsid w:val="008C6BF5"/>
    <w:rsid w:val="008D2AE8"/>
    <w:rsid w:val="008D70A4"/>
    <w:rsid w:val="008E00B6"/>
    <w:rsid w:val="008E0BCA"/>
    <w:rsid w:val="008E1246"/>
    <w:rsid w:val="008E1EBB"/>
    <w:rsid w:val="008E2EDE"/>
    <w:rsid w:val="008E3EB1"/>
    <w:rsid w:val="008E3F82"/>
    <w:rsid w:val="008E498B"/>
    <w:rsid w:val="008E62FF"/>
    <w:rsid w:val="008F18D5"/>
    <w:rsid w:val="008F3295"/>
    <w:rsid w:val="008F433A"/>
    <w:rsid w:val="008F78D1"/>
    <w:rsid w:val="00900046"/>
    <w:rsid w:val="0090286D"/>
    <w:rsid w:val="00904AC6"/>
    <w:rsid w:val="00921267"/>
    <w:rsid w:val="009217BE"/>
    <w:rsid w:val="009318CC"/>
    <w:rsid w:val="009354EB"/>
    <w:rsid w:val="00935609"/>
    <w:rsid w:val="00936CBB"/>
    <w:rsid w:val="0094078A"/>
    <w:rsid w:val="00940F48"/>
    <w:rsid w:val="00942ACC"/>
    <w:rsid w:val="00942D1E"/>
    <w:rsid w:val="0094412E"/>
    <w:rsid w:val="00944B5C"/>
    <w:rsid w:val="00946AD9"/>
    <w:rsid w:val="00950FD3"/>
    <w:rsid w:val="00951A4A"/>
    <w:rsid w:val="0095496C"/>
    <w:rsid w:val="0096081B"/>
    <w:rsid w:val="009621D9"/>
    <w:rsid w:val="009666AF"/>
    <w:rsid w:val="00966859"/>
    <w:rsid w:val="00986FD0"/>
    <w:rsid w:val="009870B9"/>
    <w:rsid w:val="009938DE"/>
    <w:rsid w:val="00996E13"/>
    <w:rsid w:val="009970B8"/>
    <w:rsid w:val="009A1602"/>
    <w:rsid w:val="009A26F0"/>
    <w:rsid w:val="009A4BED"/>
    <w:rsid w:val="009A5EC3"/>
    <w:rsid w:val="009A70B3"/>
    <w:rsid w:val="009A7137"/>
    <w:rsid w:val="009B609C"/>
    <w:rsid w:val="009B6394"/>
    <w:rsid w:val="009B712A"/>
    <w:rsid w:val="009B7787"/>
    <w:rsid w:val="009C3C49"/>
    <w:rsid w:val="009C56C9"/>
    <w:rsid w:val="009D11B8"/>
    <w:rsid w:val="009D1A51"/>
    <w:rsid w:val="009D70D9"/>
    <w:rsid w:val="009D7FE0"/>
    <w:rsid w:val="009E21E2"/>
    <w:rsid w:val="009E626D"/>
    <w:rsid w:val="009F1F4B"/>
    <w:rsid w:val="009F44D2"/>
    <w:rsid w:val="00A01C4D"/>
    <w:rsid w:val="00A058EB"/>
    <w:rsid w:val="00A0716F"/>
    <w:rsid w:val="00A17D2B"/>
    <w:rsid w:val="00A216A6"/>
    <w:rsid w:val="00A22181"/>
    <w:rsid w:val="00A27098"/>
    <w:rsid w:val="00A2742A"/>
    <w:rsid w:val="00A307F6"/>
    <w:rsid w:val="00A32266"/>
    <w:rsid w:val="00A325FF"/>
    <w:rsid w:val="00A37633"/>
    <w:rsid w:val="00A37CA9"/>
    <w:rsid w:val="00A4423D"/>
    <w:rsid w:val="00A46CE2"/>
    <w:rsid w:val="00A579B0"/>
    <w:rsid w:val="00A60568"/>
    <w:rsid w:val="00A62917"/>
    <w:rsid w:val="00A62FF8"/>
    <w:rsid w:val="00A64B7F"/>
    <w:rsid w:val="00A70118"/>
    <w:rsid w:val="00A71270"/>
    <w:rsid w:val="00A71401"/>
    <w:rsid w:val="00A72BAC"/>
    <w:rsid w:val="00A745B6"/>
    <w:rsid w:val="00A746ED"/>
    <w:rsid w:val="00A86EB5"/>
    <w:rsid w:val="00A90679"/>
    <w:rsid w:val="00A914D1"/>
    <w:rsid w:val="00A936B3"/>
    <w:rsid w:val="00A977B9"/>
    <w:rsid w:val="00AA00E9"/>
    <w:rsid w:val="00AA06DA"/>
    <w:rsid w:val="00AA1BA7"/>
    <w:rsid w:val="00AA5C89"/>
    <w:rsid w:val="00AA7C11"/>
    <w:rsid w:val="00AA7D71"/>
    <w:rsid w:val="00AB27F5"/>
    <w:rsid w:val="00AB2B89"/>
    <w:rsid w:val="00AB48F0"/>
    <w:rsid w:val="00AB4DCB"/>
    <w:rsid w:val="00AB53C9"/>
    <w:rsid w:val="00AB608B"/>
    <w:rsid w:val="00AB6CC4"/>
    <w:rsid w:val="00AB7EF8"/>
    <w:rsid w:val="00AC0E45"/>
    <w:rsid w:val="00AC5369"/>
    <w:rsid w:val="00AC7F72"/>
    <w:rsid w:val="00AD1FC7"/>
    <w:rsid w:val="00AD7AD2"/>
    <w:rsid w:val="00AE17F5"/>
    <w:rsid w:val="00AE1DBE"/>
    <w:rsid w:val="00AE4357"/>
    <w:rsid w:val="00AF0EF2"/>
    <w:rsid w:val="00B02B9B"/>
    <w:rsid w:val="00B0789A"/>
    <w:rsid w:val="00B1071F"/>
    <w:rsid w:val="00B15AE9"/>
    <w:rsid w:val="00B17569"/>
    <w:rsid w:val="00B20487"/>
    <w:rsid w:val="00B2096B"/>
    <w:rsid w:val="00B230C3"/>
    <w:rsid w:val="00B23457"/>
    <w:rsid w:val="00B27A4D"/>
    <w:rsid w:val="00B30284"/>
    <w:rsid w:val="00B33B0F"/>
    <w:rsid w:val="00B372B0"/>
    <w:rsid w:val="00B40AEA"/>
    <w:rsid w:val="00B422A4"/>
    <w:rsid w:val="00B43E31"/>
    <w:rsid w:val="00B43F7E"/>
    <w:rsid w:val="00B47C0D"/>
    <w:rsid w:val="00B502D4"/>
    <w:rsid w:val="00B537BA"/>
    <w:rsid w:val="00B558A5"/>
    <w:rsid w:val="00B62CB8"/>
    <w:rsid w:val="00B7221D"/>
    <w:rsid w:val="00B7731F"/>
    <w:rsid w:val="00B77784"/>
    <w:rsid w:val="00B8484B"/>
    <w:rsid w:val="00B84973"/>
    <w:rsid w:val="00B90C53"/>
    <w:rsid w:val="00B91B35"/>
    <w:rsid w:val="00B94325"/>
    <w:rsid w:val="00B95BCB"/>
    <w:rsid w:val="00B964F9"/>
    <w:rsid w:val="00B96567"/>
    <w:rsid w:val="00B97019"/>
    <w:rsid w:val="00B9784C"/>
    <w:rsid w:val="00B97C3C"/>
    <w:rsid w:val="00BA075D"/>
    <w:rsid w:val="00BB305D"/>
    <w:rsid w:val="00BB3999"/>
    <w:rsid w:val="00BC0208"/>
    <w:rsid w:val="00BC2842"/>
    <w:rsid w:val="00BC64F2"/>
    <w:rsid w:val="00BD2A86"/>
    <w:rsid w:val="00BD3A6C"/>
    <w:rsid w:val="00BD4750"/>
    <w:rsid w:val="00BD492E"/>
    <w:rsid w:val="00BD4C9A"/>
    <w:rsid w:val="00BD6030"/>
    <w:rsid w:val="00BE23D5"/>
    <w:rsid w:val="00BE36C6"/>
    <w:rsid w:val="00BE37E0"/>
    <w:rsid w:val="00BE64E4"/>
    <w:rsid w:val="00C027B0"/>
    <w:rsid w:val="00C02AF6"/>
    <w:rsid w:val="00C03D8F"/>
    <w:rsid w:val="00C03E9F"/>
    <w:rsid w:val="00C12DE2"/>
    <w:rsid w:val="00C12F7A"/>
    <w:rsid w:val="00C14C4D"/>
    <w:rsid w:val="00C16EB5"/>
    <w:rsid w:val="00C174D1"/>
    <w:rsid w:val="00C208BF"/>
    <w:rsid w:val="00C216D7"/>
    <w:rsid w:val="00C2634D"/>
    <w:rsid w:val="00C26D4C"/>
    <w:rsid w:val="00C31B56"/>
    <w:rsid w:val="00C35198"/>
    <w:rsid w:val="00C47BDE"/>
    <w:rsid w:val="00C47D44"/>
    <w:rsid w:val="00C53360"/>
    <w:rsid w:val="00C625D3"/>
    <w:rsid w:val="00C63CDA"/>
    <w:rsid w:val="00C678DB"/>
    <w:rsid w:val="00C7488C"/>
    <w:rsid w:val="00C75104"/>
    <w:rsid w:val="00C769C4"/>
    <w:rsid w:val="00C82B6D"/>
    <w:rsid w:val="00C83B01"/>
    <w:rsid w:val="00C84109"/>
    <w:rsid w:val="00C84549"/>
    <w:rsid w:val="00C86B7F"/>
    <w:rsid w:val="00C93669"/>
    <w:rsid w:val="00C93AD3"/>
    <w:rsid w:val="00C9752F"/>
    <w:rsid w:val="00C97F53"/>
    <w:rsid w:val="00CA020B"/>
    <w:rsid w:val="00CA07E8"/>
    <w:rsid w:val="00CA1C48"/>
    <w:rsid w:val="00CB2A63"/>
    <w:rsid w:val="00CB43F0"/>
    <w:rsid w:val="00CB6B3A"/>
    <w:rsid w:val="00CC14D5"/>
    <w:rsid w:val="00CC1B07"/>
    <w:rsid w:val="00CC1F39"/>
    <w:rsid w:val="00CC3A8A"/>
    <w:rsid w:val="00CC7032"/>
    <w:rsid w:val="00CD0574"/>
    <w:rsid w:val="00CD2063"/>
    <w:rsid w:val="00CD36A4"/>
    <w:rsid w:val="00CD600B"/>
    <w:rsid w:val="00CD64FB"/>
    <w:rsid w:val="00CE306C"/>
    <w:rsid w:val="00CE4C1E"/>
    <w:rsid w:val="00CE7FFB"/>
    <w:rsid w:val="00CF2C71"/>
    <w:rsid w:val="00CF6B3F"/>
    <w:rsid w:val="00CF70DF"/>
    <w:rsid w:val="00CF7889"/>
    <w:rsid w:val="00D078E0"/>
    <w:rsid w:val="00D11054"/>
    <w:rsid w:val="00D12959"/>
    <w:rsid w:val="00D178E8"/>
    <w:rsid w:val="00D17E20"/>
    <w:rsid w:val="00D24462"/>
    <w:rsid w:val="00D24F9E"/>
    <w:rsid w:val="00D33B52"/>
    <w:rsid w:val="00D35D81"/>
    <w:rsid w:val="00D40345"/>
    <w:rsid w:val="00D40540"/>
    <w:rsid w:val="00D40772"/>
    <w:rsid w:val="00D42AED"/>
    <w:rsid w:val="00D43385"/>
    <w:rsid w:val="00D43537"/>
    <w:rsid w:val="00D45B06"/>
    <w:rsid w:val="00D474F8"/>
    <w:rsid w:val="00D50247"/>
    <w:rsid w:val="00D51F39"/>
    <w:rsid w:val="00D52F85"/>
    <w:rsid w:val="00D53ECD"/>
    <w:rsid w:val="00D60850"/>
    <w:rsid w:val="00D64A1D"/>
    <w:rsid w:val="00D703F9"/>
    <w:rsid w:val="00D7101F"/>
    <w:rsid w:val="00D71A1E"/>
    <w:rsid w:val="00D737AA"/>
    <w:rsid w:val="00D7431F"/>
    <w:rsid w:val="00D75C6D"/>
    <w:rsid w:val="00D81590"/>
    <w:rsid w:val="00D820A5"/>
    <w:rsid w:val="00D82513"/>
    <w:rsid w:val="00D87FE8"/>
    <w:rsid w:val="00D90737"/>
    <w:rsid w:val="00D93E03"/>
    <w:rsid w:val="00D941C7"/>
    <w:rsid w:val="00D96A08"/>
    <w:rsid w:val="00DA160C"/>
    <w:rsid w:val="00DA4DC3"/>
    <w:rsid w:val="00DB0C7C"/>
    <w:rsid w:val="00DB1D3E"/>
    <w:rsid w:val="00DB418F"/>
    <w:rsid w:val="00DB499F"/>
    <w:rsid w:val="00DB6434"/>
    <w:rsid w:val="00DB72D6"/>
    <w:rsid w:val="00DC1548"/>
    <w:rsid w:val="00DC6597"/>
    <w:rsid w:val="00DD1801"/>
    <w:rsid w:val="00DD625E"/>
    <w:rsid w:val="00DE0449"/>
    <w:rsid w:val="00DE312B"/>
    <w:rsid w:val="00DE37E6"/>
    <w:rsid w:val="00DE4B32"/>
    <w:rsid w:val="00DE5EF3"/>
    <w:rsid w:val="00DE6B32"/>
    <w:rsid w:val="00DF218F"/>
    <w:rsid w:val="00DF300D"/>
    <w:rsid w:val="00DF50F4"/>
    <w:rsid w:val="00DF72F8"/>
    <w:rsid w:val="00E00F4E"/>
    <w:rsid w:val="00E014C2"/>
    <w:rsid w:val="00E01598"/>
    <w:rsid w:val="00E058FB"/>
    <w:rsid w:val="00E10C13"/>
    <w:rsid w:val="00E149CB"/>
    <w:rsid w:val="00E20F3E"/>
    <w:rsid w:val="00E32B48"/>
    <w:rsid w:val="00E32DAC"/>
    <w:rsid w:val="00E3407C"/>
    <w:rsid w:val="00E341BE"/>
    <w:rsid w:val="00E35341"/>
    <w:rsid w:val="00E36205"/>
    <w:rsid w:val="00E404E5"/>
    <w:rsid w:val="00E4224E"/>
    <w:rsid w:val="00E438C1"/>
    <w:rsid w:val="00E44624"/>
    <w:rsid w:val="00E50B9E"/>
    <w:rsid w:val="00E54E85"/>
    <w:rsid w:val="00E61484"/>
    <w:rsid w:val="00E7292C"/>
    <w:rsid w:val="00E75F4C"/>
    <w:rsid w:val="00E77F38"/>
    <w:rsid w:val="00E81ED4"/>
    <w:rsid w:val="00E85D4F"/>
    <w:rsid w:val="00E863E1"/>
    <w:rsid w:val="00E907B2"/>
    <w:rsid w:val="00E90AC2"/>
    <w:rsid w:val="00E911AF"/>
    <w:rsid w:val="00E9250E"/>
    <w:rsid w:val="00E952CA"/>
    <w:rsid w:val="00E974AA"/>
    <w:rsid w:val="00E979DD"/>
    <w:rsid w:val="00EA000A"/>
    <w:rsid w:val="00EA1A1B"/>
    <w:rsid w:val="00EB1CE4"/>
    <w:rsid w:val="00EC471B"/>
    <w:rsid w:val="00ED047A"/>
    <w:rsid w:val="00EE148A"/>
    <w:rsid w:val="00EE1B38"/>
    <w:rsid w:val="00EE30CC"/>
    <w:rsid w:val="00EE3157"/>
    <w:rsid w:val="00EE7C20"/>
    <w:rsid w:val="00EE7C4D"/>
    <w:rsid w:val="00EF0B7F"/>
    <w:rsid w:val="00EF6475"/>
    <w:rsid w:val="00EF7121"/>
    <w:rsid w:val="00F03728"/>
    <w:rsid w:val="00F1278A"/>
    <w:rsid w:val="00F1378E"/>
    <w:rsid w:val="00F16691"/>
    <w:rsid w:val="00F21866"/>
    <w:rsid w:val="00F226DF"/>
    <w:rsid w:val="00F2289B"/>
    <w:rsid w:val="00F23714"/>
    <w:rsid w:val="00F2495D"/>
    <w:rsid w:val="00F26B79"/>
    <w:rsid w:val="00F31054"/>
    <w:rsid w:val="00F32D0D"/>
    <w:rsid w:val="00F3582A"/>
    <w:rsid w:val="00F42701"/>
    <w:rsid w:val="00F53986"/>
    <w:rsid w:val="00F540F5"/>
    <w:rsid w:val="00F54ADC"/>
    <w:rsid w:val="00F620FE"/>
    <w:rsid w:val="00F653B3"/>
    <w:rsid w:val="00F66697"/>
    <w:rsid w:val="00F67ECD"/>
    <w:rsid w:val="00F70DAB"/>
    <w:rsid w:val="00F742B6"/>
    <w:rsid w:val="00F7762E"/>
    <w:rsid w:val="00F81292"/>
    <w:rsid w:val="00F854D5"/>
    <w:rsid w:val="00F86DEA"/>
    <w:rsid w:val="00F91832"/>
    <w:rsid w:val="00F91CFE"/>
    <w:rsid w:val="00FA3858"/>
    <w:rsid w:val="00FA3B93"/>
    <w:rsid w:val="00FB0062"/>
    <w:rsid w:val="00FB0ABE"/>
    <w:rsid w:val="00FB37CE"/>
    <w:rsid w:val="00FB59D3"/>
    <w:rsid w:val="00FC17C5"/>
    <w:rsid w:val="00FC3A2D"/>
    <w:rsid w:val="00FD0A7C"/>
    <w:rsid w:val="00FE0BF1"/>
    <w:rsid w:val="00FE1D96"/>
    <w:rsid w:val="00FE54F7"/>
    <w:rsid w:val="00FE67DB"/>
    <w:rsid w:val="00FF26FA"/>
    <w:rsid w:val="00FF326E"/>
    <w:rsid w:val="00FF33BA"/>
    <w:rsid w:val="00FF4C9F"/>
    <w:rsid w:val="00FF6463"/>
    <w:rsid w:val="00FF679A"/>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E2B38D-63B5-4805-998A-88C83DA44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link w:val="10"/>
    <w:qFormat/>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paragraph" w:styleId="af3">
    <w:name w:val="Balloon Text"/>
    <w:basedOn w:val="a"/>
    <w:link w:val="af4"/>
    <w:uiPriority w:val="99"/>
    <w:semiHidden/>
    <w:unhideWhenUsed/>
    <w:rsid w:val="00035D99"/>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035D99"/>
    <w:rPr>
      <w:rFonts w:ascii="Cambria" w:eastAsia="新細明體" w:hAnsi="Cambria" w:cs="Times New Roman"/>
      <w:snapToGrid w:val="0"/>
      <w:kern w:val="2"/>
      <w:sz w:val="18"/>
      <w:szCs w:val="18"/>
    </w:rPr>
  </w:style>
  <w:style w:type="character" w:customStyle="1" w:styleId="12310">
    <w:name w:val="1.2.3. 字元1"/>
    <w:rsid w:val="006D6723"/>
    <w:rPr>
      <w:rFonts w:ascii="標楷體" w:eastAsia="標楷體"/>
      <w:snapToGrid w:val="0"/>
      <w:kern w:val="2"/>
      <w:sz w:val="28"/>
      <w:szCs w:val="28"/>
      <w:lang w:val="en-US" w:eastAsia="zh-TW" w:bidi="ar-SA"/>
    </w:rPr>
  </w:style>
  <w:style w:type="character" w:customStyle="1" w:styleId="23">
    <w:name w:val="(一)(二)(三) 字元2"/>
    <w:qFormat/>
    <w:rsid w:val="006D6723"/>
    <w:rPr>
      <w:rFonts w:ascii="標楷體" w:eastAsia="標楷體"/>
      <w:snapToGrid w:val="0"/>
      <w:kern w:val="2"/>
      <w:sz w:val="28"/>
      <w:szCs w:val="28"/>
      <w:lang w:val="en-US" w:eastAsia="zh-TW" w:bidi="ar-SA"/>
    </w:rPr>
  </w:style>
  <w:style w:type="paragraph" w:customStyle="1" w:styleId="af5">
    <w:name w:val="一"/>
    <w:basedOn w:val="a"/>
    <w:rsid w:val="00372474"/>
    <w:pPr>
      <w:spacing w:line="240" w:lineRule="auto"/>
      <w:ind w:leftChars="0" w:left="0" w:firstLineChars="0" w:firstLine="0"/>
      <w:jc w:val="left"/>
    </w:pPr>
    <w:rPr>
      <w:rFonts w:hAnsi="標楷體"/>
      <w:snapToGrid/>
      <w:sz w:val="32"/>
      <w:szCs w:val="32"/>
    </w:rPr>
  </w:style>
  <w:style w:type="character" w:customStyle="1" w:styleId="af6">
    <w:name w:val="(一)下內文 字元 字元 字元"/>
    <w:link w:val="af7"/>
    <w:rsid w:val="00D737AA"/>
    <w:rPr>
      <w:rFonts w:ascii="標楷體" w:eastAsia="標楷體"/>
      <w:snapToGrid w:val="0"/>
      <w:kern w:val="2"/>
      <w:sz w:val="28"/>
      <w:szCs w:val="28"/>
    </w:rPr>
  </w:style>
  <w:style w:type="paragraph" w:customStyle="1" w:styleId="af7">
    <w:name w:val="(一)下內文 字元 字元"/>
    <w:basedOn w:val="a"/>
    <w:link w:val="af6"/>
    <w:rsid w:val="00D737AA"/>
    <w:pPr>
      <w:adjustRightInd w:val="0"/>
      <w:ind w:leftChars="300" w:left="300" w:firstLineChars="0" w:firstLine="0"/>
    </w:pPr>
  </w:style>
  <w:style w:type="paragraph" w:customStyle="1" w:styleId="14-2">
    <w:name w:val="表格內文(14行高)-2"/>
    <w:basedOn w:val="142"/>
    <w:qFormat/>
    <w:rsid w:val="00D737AA"/>
    <w:pPr>
      <w:ind w:leftChars="5" w:left="111" w:hangingChars="40" w:hanging="97"/>
    </w:pPr>
    <w:rPr>
      <w:szCs w:val="24"/>
      <w:lang w:val="x-none"/>
    </w:rPr>
  </w:style>
  <w:style w:type="table" w:styleId="af8">
    <w:name w:val="Table Grid"/>
    <w:basedOn w:val="a1"/>
    <w:uiPriority w:val="59"/>
    <w:rsid w:val="0053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4">
    <w:name w:val="表格內文(14行高) 字元"/>
    <w:rsid w:val="00EE7C20"/>
    <w:rPr>
      <w:rFonts w:ascii="標楷體" w:eastAsia="標楷體"/>
      <w:snapToGrid w:val="0"/>
      <w:kern w:val="2"/>
      <w:sz w:val="24"/>
      <w:szCs w:val="28"/>
    </w:rPr>
  </w:style>
  <w:style w:type="paragraph" w:styleId="af9">
    <w:name w:val="footnote text"/>
    <w:basedOn w:val="a"/>
    <w:link w:val="afa"/>
    <w:uiPriority w:val="99"/>
    <w:semiHidden/>
    <w:unhideWhenUsed/>
    <w:rsid w:val="00173D26"/>
    <w:pPr>
      <w:snapToGrid w:val="0"/>
      <w:jc w:val="left"/>
    </w:pPr>
    <w:rPr>
      <w:sz w:val="20"/>
      <w:szCs w:val="20"/>
    </w:rPr>
  </w:style>
  <w:style w:type="character" w:customStyle="1" w:styleId="afa">
    <w:name w:val="註腳文字 字元"/>
    <w:link w:val="af9"/>
    <w:uiPriority w:val="99"/>
    <w:semiHidden/>
    <w:rsid w:val="00173D26"/>
    <w:rPr>
      <w:rFonts w:ascii="標楷體" w:eastAsia="標楷體"/>
      <w:snapToGrid w:val="0"/>
      <w:kern w:val="2"/>
    </w:rPr>
  </w:style>
  <w:style w:type="paragraph" w:customStyle="1" w:styleId="12">
    <w:name w:val="清單段落1"/>
    <w:aliases w:val="標題2,List Paragraph,List Paragraph1,標1,1.1.1.1清單段落,列點,(二),附錄,Yie-清單段落,12 20"/>
    <w:basedOn w:val="a"/>
    <w:link w:val="afb"/>
    <w:uiPriority w:val="34"/>
    <w:qFormat/>
    <w:rsid w:val="00F42701"/>
    <w:pPr>
      <w:suppressAutoHyphens/>
      <w:spacing w:line="240" w:lineRule="auto"/>
      <w:ind w:left="480" w:firstLineChars="0" w:firstLine="0"/>
      <w:jc w:val="left"/>
    </w:pPr>
    <w:rPr>
      <w:rFonts w:ascii="Times New Roman" w:cs="Calibri"/>
      <w:snapToGrid/>
      <w:szCs w:val="22"/>
    </w:rPr>
  </w:style>
  <w:style w:type="paragraph" w:customStyle="1" w:styleId="ReturnAddress">
    <w:name w:val="Return Address"/>
    <w:basedOn w:val="a"/>
    <w:rsid w:val="007932ED"/>
    <w:pPr>
      <w:keepLines/>
      <w:widowControl/>
      <w:tabs>
        <w:tab w:val="left" w:pos="27814"/>
      </w:tabs>
      <w:suppressAutoHyphens/>
      <w:autoSpaceDN w:val="0"/>
      <w:spacing w:line="200" w:lineRule="atLeast"/>
      <w:ind w:leftChars="0" w:left="0" w:firstLineChars="0" w:firstLine="0"/>
      <w:jc w:val="left"/>
      <w:textAlignment w:val="baseline"/>
    </w:pPr>
    <w:rPr>
      <w:rFonts w:ascii="Times New Roman" w:eastAsia="新細明體"/>
      <w:snapToGrid/>
      <w:spacing w:val="-2"/>
      <w:kern w:val="0"/>
      <w:sz w:val="16"/>
      <w:szCs w:val="20"/>
    </w:rPr>
  </w:style>
  <w:style w:type="character" w:customStyle="1" w:styleId="10">
    <w:name w:val="(一)下內文 字元1"/>
    <w:link w:val="a5"/>
    <w:locked/>
    <w:rsid w:val="006625C9"/>
    <w:rPr>
      <w:rFonts w:ascii="標楷體" w:eastAsia="標楷體"/>
      <w:snapToGrid w:val="0"/>
      <w:kern w:val="2"/>
      <w:sz w:val="28"/>
      <w:szCs w:val="28"/>
    </w:rPr>
  </w:style>
  <w:style w:type="character" w:customStyle="1" w:styleId="afb">
    <w:name w:val="清單段落 字元"/>
    <w:aliases w:val="標題2 字元,List Paragraph 字元,List Paragraph1 字元,標1 字元,1.1.1.1清單段落 字元,列點 字元,(二) 字元,附錄 字元,Yie-清單段落 字元,12 20 字元"/>
    <w:link w:val="12"/>
    <w:uiPriority w:val="34"/>
    <w:locked/>
    <w:rsid w:val="005941D3"/>
    <w:rPr>
      <w:rFonts w:eastAsia="標楷體" w:cs="Calibri"/>
      <w:kern w:val="2"/>
      <w:sz w:val="28"/>
      <w:szCs w:val="22"/>
    </w:rPr>
  </w:style>
  <w:style w:type="paragraph" w:styleId="3">
    <w:name w:val="Body Text 3"/>
    <w:basedOn w:val="a"/>
    <w:link w:val="30"/>
    <w:rsid w:val="0017606D"/>
    <w:pPr>
      <w:suppressAutoHyphens/>
      <w:autoSpaceDN w:val="0"/>
      <w:snapToGrid w:val="0"/>
      <w:spacing w:line="440" w:lineRule="atLeast"/>
      <w:ind w:leftChars="0" w:left="0" w:firstLineChars="0" w:firstLine="0"/>
      <w:textAlignment w:val="baseline"/>
    </w:pPr>
    <w:rPr>
      <w:rFonts w:hAnsi="標楷體"/>
      <w:b/>
      <w:snapToGrid/>
      <w:kern w:val="3"/>
      <w:sz w:val="56"/>
      <w:szCs w:val="20"/>
    </w:rPr>
  </w:style>
  <w:style w:type="character" w:customStyle="1" w:styleId="30">
    <w:name w:val="本文 3 字元"/>
    <w:link w:val="3"/>
    <w:rsid w:val="0017606D"/>
    <w:rPr>
      <w:rFonts w:ascii="標楷體" w:eastAsia="標楷體" w:hAnsi="標楷體"/>
      <w:b/>
      <w:kern w:val="3"/>
      <w:sz w:val="56"/>
    </w:rPr>
  </w:style>
  <w:style w:type="paragraph" w:customStyle="1" w:styleId="1420">
    <w:name w:val="表格內文(14行高2註)"/>
    <w:basedOn w:val="142"/>
    <w:qFormat/>
    <w:rsid w:val="0017529C"/>
    <w:pPr>
      <w:ind w:leftChars="10" w:left="69" w:hangingChars="17" w:hanging="4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930">
      <w:bodyDiv w:val="1"/>
      <w:marLeft w:val="0"/>
      <w:marRight w:val="0"/>
      <w:marTop w:val="0"/>
      <w:marBottom w:val="0"/>
      <w:divBdr>
        <w:top w:val="none" w:sz="0" w:space="0" w:color="auto"/>
        <w:left w:val="none" w:sz="0" w:space="0" w:color="auto"/>
        <w:bottom w:val="none" w:sz="0" w:space="0" w:color="auto"/>
        <w:right w:val="none" w:sz="0" w:space="0" w:color="auto"/>
      </w:divBdr>
    </w:div>
    <w:div w:id="108549956">
      <w:bodyDiv w:val="1"/>
      <w:marLeft w:val="0"/>
      <w:marRight w:val="0"/>
      <w:marTop w:val="0"/>
      <w:marBottom w:val="0"/>
      <w:divBdr>
        <w:top w:val="none" w:sz="0" w:space="0" w:color="auto"/>
        <w:left w:val="none" w:sz="0" w:space="0" w:color="auto"/>
        <w:bottom w:val="none" w:sz="0" w:space="0" w:color="auto"/>
        <w:right w:val="none" w:sz="0" w:space="0" w:color="auto"/>
      </w:divBdr>
    </w:div>
    <w:div w:id="1287203243">
      <w:bodyDiv w:val="1"/>
      <w:marLeft w:val="0"/>
      <w:marRight w:val="0"/>
      <w:marTop w:val="0"/>
      <w:marBottom w:val="0"/>
      <w:divBdr>
        <w:top w:val="none" w:sz="0" w:space="0" w:color="auto"/>
        <w:left w:val="none" w:sz="0" w:space="0" w:color="auto"/>
        <w:bottom w:val="none" w:sz="0" w:space="0" w:color="auto"/>
        <w:right w:val="none" w:sz="0" w:space="0" w:color="auto"/>
      </w:divBdr>
    </w:div>
    <w:div w:id="2035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9F125-0F2E-4FE7-9831-1C8FDF98A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6</Pages>
  <Words>818</Words>
  <Characters>4667</Characters>
  <Application>Microsoft Office Word</Application>
  <DocSecurity>0</DocSecurity>
  <Lines>38</Lines>
  <Paragraphs>10</Paragraphs>
  <ScaleCrop>false</ScaleCrop>
  <Company/>
  <LinksUpToDate>false</LinksUpToDate>
  <CharactersWithSpaces>5475</CharactersWithSpaces>
  <SharedDoc>false</SharedDoc>
  <HLinks>
    <vt:vector size="18" baseType="variant">
      <vt:variant>
        <vt:i4>1310775</vt:i4>
      </vt:variant>
      <vt:variant>
        <vt:i4>14</vt:i4>
      </vt:variant>
      <vt:variant>
        <vt:i4>0</vt:i4>
      </vt:variant>
      <vt:variant>
        <vt:i4>5</vt:i4>
      </vt:variant>
      <vt:variant>
        <vt:lpwstr/>
      </vt:variant>
      <vt:variant>
        <vt:lpwstr>_Toc185846752</vt:lpwstr>
      </vt:variant>
      <vt:variant>
        <vt:i4>1310775</vt:i4>
      </vt:variant>
      <vt:variant>
        <vt:i4>8</vt:i4>
      </vt:variant>
      <vt:variant>
        <vt:i4>0</vt:i4>
      </vt:variant>
      <vt:variant>
        <vt:i4>5</vt:i4>
      </vt:variant>
      <vt:variant>
        <vt:lpwstr/>
      </vt:variant>
      <vt:variant>
        <vt:lpwstr>_Toc185846751</vt:lpwstr>
      </vt:variant>
      <vt:variant>
        <vt:i4>1310775</vt:i4>
      </vt:variant>
      <vt:variant>
        <vt:i4>2</vt:i4>
      </vt:variant>
      <vt:variant>
        <vt:i4>0</vt:i4>
      </vt:variant>
      <vt:variant>
        <vt:i4>5</vt:i4>
      </vt:variant>
      <vt:variant>
        <vt:lpwstr/>
      </vt:variant>
      <vt:variant>
        <vt:lpwstr>_Toc185846750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2024-12-23T03:45:00Z</cp:lastPrinted>
  <dcterms:created xsi:type="dcterms:W3CDTF">2024-12-26T03:27:00Z</dcterms:created>
  <dcterms:modified xsi:type="dcterms:W3CDTF">2024-12-26T03:27:00Z</dcterms:modified>
</cp:coreProperties>
</file>