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6995" w:rsidRPr="00941062" w:rsidRDefault="00E56995" w:rsidP="009F6DB8">
      <w:pPr>
        <w:pStyle w:val="af"/>
        <w:rPr>
          <w:rFonts w:hAnsi="標楷體"/>
          <w:color w:val="FF0000"/>
          <w:sz w:val="24"/>
          <w:szCs w:val="24"/>
        </w:rPr>
      </w:pPr>
      <w:bookmarkStart w:id="0" w:name="_GoBack"/>
      <w:bookmarkEnd w:id="0"/>
      <w:r w:rsidRPr="00E56995">
        <w:rPr>
          <w:rFonts w:hint="eastAsia"/>
          <w:szCs w:val="36"/>
        </w:rPr>
        <w:t>考試院及所屬1</w:t>
      </w:r>
      <w:r w:rsidR="000B4050">
        <w:rPr>
          <w:rFonts w:hint="eastAsia"/>
          <w:szCs w:val="36"/>
        </w:rPr>
        <w:t>1</w:t>
      </w:r>
      <w:r w:rsidR="00BE08C5">
        <w:rPr>
          <w:szCs w:val="36"/>
        </w:rPr>
        <w:t>2</w:t>
      </w:r>
      <w:r w:rsidRPr="00E56995">
        <w:rPr>
          <w:rFonts w:hint="eastAsia"/>
          <w:szCs w:val="36"/>
        </w:rPr>
        <w:t>年度單位決算評估報告</w:t>
      </w:r>
      <w:r w:rsidR="00B60B7A">
        <w:rPr>
          <w:rFonts w:hint="eastAsia"/>
          <w:szCs w:val="36"/>
        </w:rPr>
        <w:t>目錄</w:t>
      </w:r>
      <w:r>
        <w:rPr>
          <w:rFonts w:hint="eastAsia"/>
          <w:szCs w:val="36"/>
        </w:rPr>
        <w:t xml:space="preserve">　　</w:t>
      </w:r>
      <w:r w:rsidRPr="00941062">
        <w:rPr>
          <w:rFonts w:hAnsi="標楷體" w:hint="eastAsia"/>
          <w:sz w:val="24"/>
          <w:szCs w:val="24"/>
        </w:rPr>
        <w:t>頁次</w:t>
      </w:r>
    </w:p>
    <w:p w:rsidR="00F230F1" w:rsidRPr="004961C7" w:rsidRDefault="00325697">
      <w:pPr>
        <w:pStyle w:val="25"/>
        <w:ind w:left="654" w:hanging="569"/>
        <w:rPr>
          <w:rFonts w:ascii="Calibri" w:eastAsia="新細明體" w:hAnsi="Calibri"/>
          <w:noProof/>
          <w:snapToGrid/>
          <w:szCs w:val="22"/>
        </w:rPr>
      </w:pPr>
      <w:r w:rsidRPr="00941062">
        <w:rPr>
          <w:color w:val="FF0000"/>
          <w:sz w:val="28"/>
        </w:rPr>
        <w:fldChar w:fldCharType="begin"/>
      </w:r>
      <w:r w:rsidRPr="00941062">
        <w:rPr>
          <w:color w:val="FF0000"/>
        </w:rPr>
        <w:instrText xml:space="preserve"> TOC </w:instrText>
      </w:r>
      <w:r w:rsidRPr="00941062">
        <w:rPr>
          <w:rFonts w:hint="eastAsia"/>
          <w:color w:val="FF0000"/>
        </w:rPr>
        <w:instrText>\o "1-3" \h \z \t "第二層(14號字),2,第一層(14號字),1"</w:instrText>
      </w:r>
      <w:r w:rsidRPr="00941062">
        <w:rPr>
          <w:color w:val="FF0000"/>
        </w:rPr>
        <w:instrText xml:space="preserve"> </w:instrText>
      </w:r>
      <w:r w:rsidRPr="00941062">
        <w:rPr>
          <w:color w:val="FF0000"/>
          <w:sz w:val="28"/>
        </w:rPr>
        <w:fldChar w:fldCharType="separate"/>
      </w:r>
      <w:hyperlink w:anchor="_Toc186034764" w:history="1">
        <w:r w:rsidR="00F230F1" w:rsidRPr="00124D84">
          <w:rPr>
            <w:rStyle w:val="aff3"/>
            <w:rFonts w:hint="eastAsia"/>
            <w:noProof/>
          </w:rPr>
          <w:t>一、</w:t>
        </w:r>
        <w:r w:rsidR="00F230F1" w:rsidRPr="00124D84">
          <w:rPr>
            <w:rStyle w:val="aff3"/>
            <w:noProof/>
          </w:rPr>
          <w:t>112</w:t>
        </w:r>
        <w:r w:rsidR="00F230F1" w:rsidRPr="00124D84">
          <w:rPr>
            <w:rStyle w:val="aff3"/>
            <w:rFonts w:hint="eastAsia"/>
            <w:noProof/>
          </w:rPr>
          <w:t>年度考選部主管之高普考試有多項技術類科不足額錄取，允宜與相關機關積極落實各項改善措施，俾提高考選效能</w:t>
        </w:r>
        <w:r w:rsidR="00F230F1">
          <w:rPr>
            <w:noProof/>
            <w:webHidden/>
          </w:rPr>
          <w:tab/>
        </w:r>
        <w:r w:rsidR="00F230F1">
          <w:rPr>
            <w:noProof/>
            <w:webHidden/>
          </w:rPr>
          <w:fldChar w:fldCharType="begin"/>
        </w:r>
        <w:r w:rsidR="00F230F1">
          <w:rPr>
            <w:noProof/>
            <w:webHidden/>
          </w:rPr>
          <w:instrText xml:space="preserve"> PAGEREF _Toc186034764 \h </w:instrText>
        </w:r>
        <w:r w:rsidR="00F230F1">
          <w:rPr>
            <w:noProof/>
            <w:webHidden/>
          </w:rPr>
        </w:r>
        <w:r w:rsidR="00F230F1">
          <w:rPr>
            <w:noProof/>
            <w:webHidden/>
          </w:rPr>
          <w:fldChar w:fldCharType="separate"/>
        </w:r>
        <w:r w:rsidR="00232EC0">
          <w:rPr>
            <w:noProof/>
            <w:webHidden/>
          </w:rPr>
          <w:t>1</w:t>
        </w:r>
        <w:r w:rsidR="00F230F1">
          <w:rPr>
            <w:noProof/>
            <w:webHidden/>
          </w:rPr>
          <w:fldChar w:fldCharType="end"/>
        </w:r>
      </w:hyperlink>
    </w:p>
    <w:p w:rsidR="00F230F1" w:rsidRPr="004961C7" w:rsidRDefault="001F56C8">
      <w:pPr>
        <w:pStyle w:val="25"/>
        <w:rPr>
          <w:rFonts w:ascii="Calibri" w:eastAsia="新細明體" w:hAnsi="Calibri"/>
          <w:noProof/>
          <w:snapToGrid/>
          <w:szCs w:val="22"/>
        </w:rPr>
      </w:pPr>
      <w:hyperlink w:anchor="_Toc186034765" w:history="1">
        <w:r w:rsidR="00F230F1" w:rsidRPr="00124D84">
          <w:rPr>
            <w:rStyle w:val="aff3"/>
            <w:rFonts w:hint="eastAsia"/>
            <w:noProof/>
          </w:rPr>
          <w:t>二、各地方政府尚有積欠臺灣銀行代墊之優惠存款差額利息金額逾百億元，允宜與相關機關落實各項管控措施，加速差額利息歸墊進度</w:t>
        </w:r>
        <w:r w:rsidR="00F230F1">
          <w:rPr>
            <w:noProof/>
            <w:webHidden/>
          </w:rPr>
          <w:tab/>
        </w:r>
        <w:r w:rsidR="00F230F1">
          <w:rPr>
            <w:noProof/>
            <w:webHidden/>
          </w:rPr>
          <w:fldChar w:fldCharType="begin"/>
        </w:r>
        <w:r w:rsidR="00F230F1">
          <w:rPr>
            <w:noProof/>
            <w:webHidden/>
          </w:rPr>
          <w:instrText xml:space="preserve"> PAGEREF _Toc186034765 \h </w:instrText>
        </w:r>
        <w:r w:rsidR="00F230F1">
          <w:rPr>
            <w:noProof/>
            <w:webHidden/>
          </w:rPr>
        </w:r>
        <w:r w:rsidR="00F230F1">
          <w:rPr>
            <w:noProof/>
            <w:webHidden/>
          </w:rPr>
          <w:fldChar w:fldCharType="separate"/>
        </w:r>
        <w:r w:rsidR="00232EC0">
          <w:rPr>
            <w:noProof/>
            <w:webHidden/>
          </w:rPr>
          <w:t>4</w:t>
        </w:r>
        <w:r w:rsidR="00F230F1">
          <w:rPr>
            <w:noProof/>
            <w:webHidden/>
          </w:rPr>
          <w:fldChar w:fldCharType="end"/>
        </w:r>
      </w:hyperlink>
    </w:p>
    <w:p w:rsidR="00F230F1" w:rsidRPr="004961C7" w:rsidRDefault="001F56C8">
      <w:pPr>
        <w:pStyle w:val="25"/>
        <w:rPr>
          <w:rFonts w:ascii="Calibri" w:eastAsia="新細明體" w:hAnsi="Calibri"/>
          <w:noProof/>
          <w:snapToGrid/>
          <w:szCs w:val="22"/>
        </w:rPr>
      </w:pPr>
      <w:hyperlink w:anchor="_Toc186034766" w:history="1">
        <w:r w:rsidR="00F230F1" w:rsidRPr="00124D84">
          <w:rPr>
            <w:rStyle w:val="aff3"/>
            <w:rFonts w:hint="eastAsia"/>
            <w:noProof/>
          </w:rPr>
          <w:t>三、考試院部分所屬機關出國人員未依規定公開</w:t>
        </w:r>
        <w:r w:rsidR="00F230F1" w:rsidRPr="00124D84">
          <w:rPr>
            <w:rStyle w:val="aff3"/>
            <w:rFonts w:hAnsi="標楷體" w:hint="eastAsia"/>
            <w:noProof/>
          </w:rPr>
          <w:t>「</w:t>
        </w:r>
        <w:r w:rsidR="00F230F1" w:rsidRPr="00124D84">
          <w:rPr>
            <w:rStyle w:val="aff3"/>
            <w:rFonts w:hint="eastAsia"/>
            <w:noProof/>
          </w:rPr>
          <w:t>出國計畫執行情形報告表</w:t>
        </w:r>
        <w:r w:rsidR="00F230F1" w:rsidRPr="00124D84">
          <w:rPr>
            <w:rStyle w:val="aff3"/>
            <w:rFonts w:hAnsi="標楷體" w:hint="eastAsia"/>
            <w:noProof/>
          </w:rPr>
          <w:t>」，允宜督促所屬強化</w:t>
        </w:r>
        <w:r w:rsidR="00F230F1" w:rsidRPr="00124D84">
          <w:rPr>
            <w:rStyle w:val="aff3"/>
            <w:rFonts w:hint="eastAsia"/>
            <w:noProof/>
          </w:rPr>
          <w:t>施政資訊之公開透明度</w:t>
        </w:r>
        <w:r w:rsidR="00F230F1">
          <w:rPr>
            <w:noProof/>
            <w:webHidden/>
          </w:rPr>
          <w:tab/>
        </w:r>
        <w:r w:rsidR="00F230F1">
          <w:rPr>
            <w:noProof/>
            <w:webHidden/>
          </w:rPr>
          <w:fldChar w:fldCharType="begin"/>
        </w:r>
        <w:r w:rsidR="00F230F1">
          <w:rPr>
            <w:noProof/>
            <w:webHidden/>
          </w:rPr>
          <w:instrText xml:space="preserve"> PAGEREF _Toc186034766 \h </w:instrText>
        </w:r>
        <w:r w:rsidR="00F230F1">
          <w:rPr>
            <w:noProof/>
            <w:webHidden/>
          </w:rPr>
        </w:r>
        <w:r w:rsidR="00F230F1">
          <w:rPr>
            <w:noProof/>
            <w:webHidden/>
          </w:rPr>
          <w:fldChar w:fldCharType="separate"/>
        </w:r>
        <w:r w:rsidR="00232EC0">
          <w:rPr>
            <w:noProof/>
            <w:webHidden/>
          </w:rPr>
          <w:t>6</w:t>
        </w:r>
        <w:r w:rsidR="00F230F1">
          <w:rPr>
            <w:noProof/>
            <w:webHidden/>
          </w:rPr>
          <w:fldChar w:fldCharType="end"/>
        </w:r>
      </w:hyperlink>
    </w:p>
    <w:p w:rsidR="00325697" w:rsidRPr="00941062" w:rsidRDefault="00325697" w:rsidP="002D54EB">
      <w:pPr>
        <w:pStyle w:val="af"/>
        <w:ind w:left="487" w:rightChars="150" w:right="425" w:hangingChars="200" w:hanging="487"/>
        <w:rPr>
          <w:rFonts w:hAnsi="標楷體"/>
          <w:color w:val="FF0000"/>
          <w:sz w:val="32"/>
          <w:szCs w:val="32"/>
        </w:rPr>
      </w:pPr>
      <w:r w:rsidRPr="00941062">
        <w:rPr>
          <w:rFonts w:hAnsi="標楷體"/>
          <w:color w:val="FF0000"/>
          <w:sz w:val="24"/>
          <w:szCs w:val="24"/>
        </w:rPr>
        <w:fldChar w:fldCharType="end"/>
      </w:r>
    </w:p>
    <w:p w:rsidR="00325697" w:rsidRPr="00941062" w:rsidRDefault="00325697" w:rsidP="00325697">
      <w:pPr>
        <w:pStyle w:val="af"/>
        <w:ind w:left="406"/>
        <w:rPr>
          <w:rFonts w:hAnsi="標楷體"/>
          <w:color w:val="FF0000"/>
        </w:rPr>
        <w:sectPr w:rsidR="00325697" w:rsidRPr="00941062" w:rsidSect="00A5365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0"/>
          <w:cols w:space="425"/>
          <w:titlePg/>
          <w:docGrid w:type="linesAndChars" w:linePitch="510" w:charSpace="658"/>
        </w:sectPr>
      </w:pPr>
    </w:p>
    <w:p w:rsidR="00DB2D80" w:rsidRPr="00DB2D80" w:rsidRDefault="00DB2D80" w:rsidP="00DB2D80">
      <w:pPr>
        <w:adjustRightInd w:val="0"/>
        <w:ind w:leftChars="0" w:left="0" w:firstLineChars="0" w:firstLine="0"/>
        <w:rPr>
          <w:b/>
          <w:sz w:val="36"/>
          <w:szCs w:val="36"/>
        </w:rPr>
      </w:pPr>
      <w:r w:rsidRPr="00DB2D80">
        <w:rPr>
          <w:rFonts w:hint="eastAsia"/>
          <w:b/>
          <w:sz w:val="36"/>
          <w:szCs w:val="36"/>
        </w:rPr>
        <w:lastRenderedPageBreak/>
        <w:t>考試院及所屬1</w:t>
      </w:r>
      <w:r w:rsidR="000B4050">
        <w:rPr>
          <w:rFonts w:hint="eastAsia"/>
          <w:b/>
          <w:sz w:val="36"/>
          <w:szCs w:val="36"/>
        </w:rPr>
        <w:t>1</w:t>
      </w:r>
      <w:r w:rsidR="005A3532">
        <w:rPr>
          <w:b/>
          <w:sz w:val="36"/>
          <w:szCs w:val="36"/>
        </w:rPr>
        <w:t>2</w:t>
      </w:r>
      <w:r w:rsidRPr="00DB2D80">
        <w:rPr>
          <w:rFonts w:hint="eastAsia"/>
          <w:b/>
          <w:sz w:val="36"/>
          <w:szCs w:val="36"/>
        </w:rPr>
        <w:t>年度單位決算評估報告</w:t>
      </w:r>
    </w:p>
    <w:p w:rsidR="008B5F2A" w:rsidRPr="00D966A2" w:rsidRDefault="00A13F64" w:rsidP="008B5F2A">
      <w:pPr>
        <w:pStyle w:val="14"/>
        <w:ind w:left="567" w:hanging="567"/>
      </w:pPr>
      <w:bookmarkStart w:id="1" w:name="_Toc186034764"/>
      <w:r w:rsidRPr="00D966A2">
        <w:rPr>
          <w:rFonts w:hint="eastAsia"/>
        </w:rPr>
        <w:t>一</w:t>
      </w:r>
      <w:r w:rsidR="00FB4BD9" w:rsidRPr="00D966A2">
        <w:rPr>
          <w:rFonts w:hint="eastAsia"/>
        </w:rPr>
        <w:t>、</w:t>
      </w:r>
      <w:r w:rsidR="003420FE" w:rsidRPr="00D966A2">
        <w:rPr>
          <w:rFonts w:hint="eastAsia"/>
        </w:rPr>
        <w:t>11</w:t>
      </w:r>
      <w:r w:rsidR="003420FE" w:rsidRPr="00D966A2">
        <w:t>2</w:t>
      </w:r>
      <w:r w:rsidR="003420FE" w:rsidRPr="00D966A2">
        <w:rPr>
          <w:rFonts w:hint="eastAsia"/>
        </w:rPr>
        <w:t>年度</w:t>
      </w:r>
      <w:r w:rsidR="008B5F2A" w:rsidRPr="00D966A2">
        <w:rPr>
          <w:rFonts w:hint="eastAsia"/>
        </w:rPr>
        <w:t>考選部</w:t>
      </w:r>
      <w:r w:rsidR="001D54CA" w:rsidRPr="00D966A2">
        <w:rPr>
          <w:rFonts w:hint="eastAsia"/>
        </w:rPr>
        <w:t>主管之</w:t>
      </w:r>
      <w:r w:rsidR="005A3532" w:rsidRPr="00D966A2">
        <w:rPr>
          <w:rFonts w:hint="eastAsia"/>
        </w:rPr>
        <w:t>高普</w:t>
      </w:r>
      <w:r w:rsidR="001D54CA" w:rsidRPr="00D966A2">
        <w:rPr>
          <w:rFonts w:hint="eastAsia"/>
        </w:rPr>
        <w:t>考</w:t>
      </w:r>
      <w:r w:rsidR="005A3532" w:rsidRPr="00D966A2">
        <w:rPr>
          <w:rFonts w:hint="eastAsia"/>
        </w:rPr>
        <w:t>試</w:t>
      </w:r>
      <w:r w:rsidR="00BC635A" w:rsidRPr="00D966A2">
        <w:rPr>
          <w:rFonts w:hint="eastAsia"/>
        </w:rPr>
        <w:t>有</w:t>
      </w:r>
      <w:r w:rsidR="003420FE" w:rsidRPr="00D966A2">
        <w:rPr>
          <w:rFonts w:hint="eastAsia"/>
        </w:rPr>
        <w:t>多項</w:t>
      </w:r>
      <w:r w:rsidR="00BC635A" w:rsidRPr="00D966A2">
        <w:rPr>
          <w:rFonts w:hint="eastAsia"/>
        </w:rPr>
        <w:t>技術類科不足額</w:t>
      </w:r>
      <w:r w:rsidR="005A3532" w:rsidRPr="00D966A2">
        <w:rPr>
          <w:rFonts w:hint="eastAsia"/>
        </w:rPr>
        <w:t>錄取，允宜與相關機關積極落實各項改善措施，俾提高考選效能</w:t>
      </w:r>
      <w:bookmarkEnd w:id="1"/>
    </w:p>
    <w:p w:rsidR="008B5F2A" w:rsidRDefault="00BC635A" w:rsidP="008B5F2A">
      <w:pPr>
        <w:ind w:left="566" w:firstLine="566"/>
        <w:rPr>
          <w:rFonts w:hAnsi="標楷體"/>
          <w:snapToGrid/>
          <w:color w:val="000000"/>
        </w:rPr>
      </w:pPr>
      <w:r w:rsidRPr="00BC635A">
        <w:rPr>
          <w:rFonts w:hAnsi="標楷體" w:hint="eastAsia"/>
          <w:snapToGrid/>
          <w:color w:val="000000"/>
        </w:rPr>
        <w:t>考選部1</w:t>
      </w:r>
      <w:r w:rsidR="00D966A2">
        <w:rPr>
          <w:rFonts w:hAnsi="標楷體"/>
          <w:snapToGrid/>
          <w:color w:val="000000"/>
        </w:rPr>
        <w:t>12</w:t>
      </w:r>
      <w:r w:rsidRPr="00BC635A">
        <w:rPr>
          <w:rFonts w:hAnsi="標楷體" w:hint="eastAsia"/>
          <w:snapToGrid/>
          <w:color w:val="000000"/>
        </w:rPr>
        <w:t>年度於「考試業務研究改進」</w:t>
      </w:r>
      <w:r w:rsidR="00D966A2">
        <w:rPr>
          <w:rFonts w:hAnsi="標楷體" w:hint="eastAsia"/>
          <w:snapToGrid/>
          <w:color w:val="000000"/>
        </w:rPr>
        <w:t>工作</w:t>
      </w:r>
      <w:r w:rsidRPr="00BC635A">
        <w:rPr>
          <w:rFonts w:hAnsi="標楷體" w:hint="eastAsia"/>
          <w:snapToGrid/>
          <w:color w:val="000000"/>
        </w:rPr>
        <w:t>計畫</w:t>
      </w:r>
      <w:r w:rsidR="00D966A2">
        <w:rPr>
          <w:rFonts w:hAnsi="標楷體" w:hint="eastAsia"/>
          <w:snapToGrid/>
          <w:color w:val="000000"/>
        </w:rPr>
        <w:t>預算</w:t>
      </w:r>
      <w:r w:rsidRPr="00BC635A">
        <w:rPr>
          <w:rFonts w:hAnsi="標楷體" w:hint="eastAsia"/>
          <w:snapToGrid/>
          <w:color w:val="000000"/>
        </w:rPr>
        <w:t>編列2,</w:t>
      </w:r>
      <w:r w:rsidR="00D966A2">
        <w:rPr>
          <w:rFonts w:hAnsi="標楷體"/>
          <w:snapToGrid/>
          <w:color w:val="000000"/>
        </w:rPr>
        <w:t>079</w:t>
      </w:r>
      <w:r w:rsidRPr="00BC635A">
        <w:rPr>
          <w:rFonts w:hAnsi="標楷體" w:hint="eastAsia"/>
          <w:snapToGrid/>
          <w:color w:val="000000"/>
        </w:rPr>
        <w:t>萬</w:t>
      </w:r>
      <w:r w:rsidR="00D966A2">
        <w:rPr>
          <w:rFonts w:hAnsi="標楷體" w:hint="eastAsia"/>
          <w:snapToGrid/>
          <w:color w:val="000000"/>
        </w:rPr>
        <w:t>3</w:t>
      </w:r>
      <w:r w:rsidRPr="00BC635A">
        <w:rPr>
          <w:rFonts w:hAnsi="標楷體" w:hint="eastAsia"/>
          <w:snapToGrid/>
          <w:color w:val="000000"/>
        </w:rPr>
        <w:t>千元，辦理試題研編及審查、考選資料處理、研究發展及宣導等各項工作；執行結果，決算數2,0</w:t>
      </w:r>
      <w:r w:rsidR="00D966A2">
        <w:rPr>
          <w:rFonts w:hAnsi="標楷體"/>
          <w:snapToGrid/>
          <w:color w:val="000000"/>
        </w:rPr>
        <w:t>64</w:t>
      </w:r>
      <w:r w:rsidRPr="00BC635A">
        <w:rPr>
          <w:rFonts w:hAnsi="標楷體" w:hint="eastAsia"/>
          <w:snapToGrid/>
          <w:color w:val="000000"/>
        </w:rPr>
        <w:t>萬</w:t>
      </w:r>
      <w:r w:rsidR="00D966A2">
        <w:rPr>
          <w:rFonts w:hAnsi="標楷體" w:hint="eastAsia"/>
          <w:snapToGrid/>
          <w:color w:val="000000"/>
        </w:rPr>
        <w:t>3</w:t>
      </w:r>
      <w:r w:rsidRPr="00BC635A">
        <w:rPr>
          <w:rFonts w:hAnsi="標楷體" w:hint="eastAsia"/>
          <w:snapToGrid/>
          <w:color w:val="000000"/>
        </w:rPr>
        <w:t>千元，預算執行率9</w:t>
      </w:r>
      <w:r w:rsidR="00D966A2">
        <w:rPr>
          <w:rFonts w:hAnsi="標楷體"/>
          <w:snapToGrid/>
          <w:color w:val="000000"/>
        </w:rPr>
        <w:t>9</w:t>
      </w:r>
      <w:r w:rsidRPr="00BC635A">
        <w:rPr>
          <w:rFonts w:hAnsi="標楷體" w:hint="eastAsia"/>
          <w:snapToGrid/>
          <w:color w:val="000000"/>
        </w:rPr>
        <w:t>.</w:t>
      </w:r>
      <w:r w:rsidR="00D966A2">
        <w:rPr>
          <w:rFonts w:hAnsi="標楷體"/>
          <w:snapToGrid/>
          <w:color w:val="000000"/>
        </w:rPr>
        <w:t>28</w:t>
      </w:r>
      <w:r w:rsidRPr="00BC635A">
        <w:rPr>
          <w:rFonts w:hAnsi="標楷體" w:hint="eastAsia"/>
          <w:snapToGrid/>
          <w:color w:val="000000"/>
        </w:rPr>
        <w:t>%。經查：</w:t>
      </w:r>
    </w:p>
    <w:p w:rsidR="00BC635A" w:rsidRPr="00F45409" w:rsidRDefault="00BC635A" w:rsidP="00BC635A">
      <w:pPr>
        <w:ind w:left="849" w:hangingChars="100" w:hanging="283"/>
        <w:rPr>
          <w:b/>
        </w:rPr>
      </w:pPr>
      <w:r w:rsidRPr="00F45409">
        <w:rPr>
          <w:rFonts w:hint="eastAsia"/>
          <w:b/>
        </w:rPr>
        <w:t>(一)1</w:t>
      </w:r>
      <w:r w:rsidR="0041012B">
        <w:rPr>
          <w:b/>
        </w:rPr>
        <w:t>12</w:t>
      </w:r>
      <w:r w:rsidRPr="00F45409">
        <w:rPr>
          <w:rFonts w:hint="eastAsia"/>
          <w:b/>
        </w:rPr>
        <w:t>年度</w:t>
      </w:r>
      <w:r w:rsidRPr="0018017B">
        <w:rPr>
          <w:rFonts w:hint="eastAsia"/>
          <w:b/>
        </w:rPr>
        <w:t>高普考試</w:t>
      </w:r>
      <w:r w:rsidRPr="00F45409">
        <w:rPr>
          <w:rFonts w:hint="eastAsia"/>
          <w:b/>
        </w:rPr>
        <w:t>仍</w:t>
      </w:r>
      <w:r w:rsidRPr="00F45409">
        <w:rPr>
          <w:rFonts w:hint="eastAsia"/>
          <w:b/>
          <w:lang w:eastAsia="zh-HK"/>
        </w:rPr>
        <w:t>有多項技術類科不足額錄取</w:t>
      </w:r>
    </w:p>
    <w:p w:rsidR="00BC635A" w:rsidRPr="002B6D2F" w:rsidRDefault="00BC635A" w:rsidP="002B6D2F">
      <w:pPr>
        <w:adjustRightInd w:val="0"/>
        <w:ind w:leftChars="300" w:left="850" w:firstLine="566"/>
      </w:pPr>
      <w:r w:rsidRPr="002B6D2F">
        <w:rPr>
          <w:rFonts w:hint="eastAsia"/>
        </w:rPr>
        <w:t>考選部為使國家考試與教育、訓練、任用、職業管理等緊密結合，每年於「考試業務研究改進」業務計畫投入2千餘萬元，辦理研修(訂)考選法規、配合職組職系之修正及賡續檢討整併公務人員考試類科及調整應試科目，以期提升考選效能。</w:t>
      </w:r>
    </w:p>
    <w:p w:rsidR="00BC635A" w:rsidRPr="002B6D2F" w:rsidRDefault="00BC635A" w:rsidP="002B6D2F">
      <w:pPr>
        <w:adjustRightInd w:val="0"/>
        <w:ind w:leftChars="300" w:left="850" w:firstLine="566"/>
      </w:pPr>
      <w:r w:rsidRPr="002B6D2F">
        <w:rPr>
          <w:rFonts w:hint="eastAsia"/>
        </w:rPr>
        <w:t>參據該部近3年(1</w:t>
      </w:r>
      <w:r w:rsidR="0041012B" w:rsidRPr="002B6D2F">
        <w:t>1</w:t>
      </w:r>
      <w:r w:rsidRPr="002B6D2F">
        <w:rPr>
          <w:rFonts w:hint="eastAsia"/>
        </w:rPr>
        <w:t>0</w:t>
      </w:r>
      <w:r w:rsidR="00292C94">
        <w:rPr>
          <w:rFonts w:hint="eastAsia"/>
        </w:rPr>
        <w:t>至</w:t>
      </w:r>
      <w:r w:rsidRPr="002B6D2F">
        <w:rPr>
          <w:rFonts w:hint="eastAsia"/>
        </w:rPr>
        <w:t>1</w:t>
      </w:r>
      <w:r w:rsidR="0041012B" w:rsidRPr="002B6D2F">
        <w:t>12</w:t>
      </w:r>
      <w:r w:rsidRPr="002B6D2F">
        <w:rPr>
          <w:rFonts w:hint="eastAsia"/>
        </w:rPr>
        <w:t>年度)</w:t>
      </w:r>
      <w:r w:rsidR="0041012B" w:rsidRPr="002B6D2F">
        <w:rPr>
          <w:rFonts w:hint="eastAsia"/>
        </w:rPr>
        <w:t>公務人員高普考試錄取不足額情形</w:t>
      </w:r>
      <w:r w:rsidRPr="002B6D2F">
        <w:rPr>
          <w:rFonts w:hint="eastAsia"/>
        </w:rPr>
        <w:t>(詳表1)，</w:t>
      </w:r>
      <w:r w:rsidR="0041012B" w:rsidRPr="002B6D2F">
        <w:rPr>
          <w:rFonts w:hint="eastAsia"/>
        </w:rPr>
        <w:t>各年度錄取不足額人數</w:t>
      </w:r>
      <w:r w:rsidR="00292C94">
        <w:rPr>
          <w:rFonts w:hint="eastAsia"/>
        </w:rPr>
        <w:t>多約2</w:t>
      </w:r>
      <w:r w:rsidR="00292C94">
        <w:t>00</w:t>
      </w:r>
      <w:r w:rsidR="00292C94">
        <w:rPr>
          <w:rFonts w:hint="eastAsia"/>
        </w:rPr>
        <w:t>餘人</w:t>
      </w:r>
      <w:r w:rsidR="00292C94">
        <w:rPr>
          <w:rFonts w:hAnsi="標楷體" w:hint="eastAsia"/>
        </w:rPr>
        <w:t>，</w:t>
      </w:r>
      <w:r w:rsidR="0041012B" w:rsidRPr="002B6D2F">
        <w:rPr>
          <w:rFonts w:hint="eastAsia"/>
        </w:rPr>
        <w:t>分別為29</w:t>
      </w:r>
      <w:r w:rsidR="0041012B" w:rsidRPr="002B6D2F">
        <w:t>3</w:t>
      </w:r>
      <w:r w:rsidRPr="002B6D2F">
        <w:rPr>
          <w:rFonts w:hint="eastAsia"/>
        </w:rPr>
        <w:t>人、</w:t>
      </w:r>
      <w:r w:rsidR="0041012B" w:rsidRPr="002B6D2F">
        <w:t>30</w:t>
      </w:r>
      <w:r w:rsidRPr="002B6D2F">
        <w:rPr>
          <w:rFonts w:hint="eastAsia"/>
        </w:rPr>
        <w:t>人及</w:t>
      </w:r>
      <w:r w:rsidR="0041012B" w:rsidRPr="002B6D2F">
        <w:rPr>
          <w:rFonts w:hint="eastAsia"/>
        </w:rPr>
        <w:t>2</w:t>
      </w:r>
      <w:r w:rsidR="0041012B" w:rsidRPr="002B6D2F">
        <w:t>68</w:t>
      </w:r>
      <w:r w:rsidRPr="002B6D2F">
        <w:rPr>
          <w:rFonts w:hint="eastAsia"/>
        </w:rPr>
        <w:t>人，</w:t>
      </w:r>
      <w:r w:rsidR="009D52D8">
        <w:rPr>
          <w:rFonts w:hint="eastAsia"/>
        </w:rPr>
        <w:t>其中1</w:t>
      </w:r>
      <w:r w:rsidR="009D52D8">
        <w:t>11</w:t>
      </w:r>
      <w:r w:rsidR="00984104" w:rsidRPr="002B6D2F">
        <w:rPr>
          <w:rFonts w:hint="eastAsia"/>
        </w:rPr>
        <w:t>年度錄取不足額之人數</w:t>
      </w:r>
      <w:r w:rsidR="009D52D8">
        <w:rPr>
          <w:rFonts w:hint="eastAsia"/>
        </w:rPr>
        <w:t>較低</w:t>
      </w:r>
      <w:r w:rsidR="0092753A">
        <w:rPr>
          <w:rFonts w:hAnsi="標楷體" w:hint="eastAsia"/>
        </w:rPr>
        <w:t>，</w:t>
      </w:r>
      <w:r w:rsidR="0092753A" w:rsidRPr="008E0AAD">
        <w:rPr>
          <w:rFonts w:hint="eastAsia"/>
        </w:rPr>
        <w:t>係</w:t>
      </w:r>
      <w:r w:rsidR="00A852C4" w:rsidRPr="00A852C4">
        <w:rPr>
          <w:rFonts w:hint="eastAsia"/>
        </w:rPr>
        <w:t>因110年度多項考試</w:t>
      </w:r>
      <w:r w:rsidR="00A852C4">
        <w:rPr>
          <w:rFonts w:hint="eastAsia"/>
        </w:rPr>
        <w:t>因</w:t>
      </w:r>
      <w:r w:rsidR="00A852C4" w:rsidRPr="00A852C4">
        <w:rPr>
          <w:rFonts w:hint="eastAsia"/>
        </w:rPr>
        <w:t>受疫情影響而延後，並集中於該年度下半年舉行，致考試錄取分發時程延宕至111年度</w:t>
      </w:r>
      <w:r w:rsidR="00984104" w:rsidRPr="008E0AAD">
        <w:rPr>
          <w:rFonts w:hint="eastAsia"/>
        </w:rPr>
        <w:t>。</w:t>
      </w:r>
      <w:r w:rsidRPr="002B6D2F">
        <w:rPr>
          <w:rFonts w:hint="eastAsia"/>
        </w:rPr>
        <w:t>若就</w:t>
      </w:r>
      <w:r w:rsidR="0092753A">
        <w:rPr>
          <w:rFonts w:hint="eastAsia"/>
        </w:rPr>
        <w:t>1</w:t>
      </w:r>
      <w:r w:rsidR="0092753A">
        <w:t>12</w:t>
      </w:r>
      <w:r w:rsidR="0092753A">
        <w:rPr>
          <w:rFonts w:hint="eastAsia"/>
        </w:rPr>
        <w:t>年度</w:t>
      </w:r>
      <w:r w:rsidRPr="002B6D2F">
        <w:rPr>
          <w:rFonts w:hint="eastAsia"/>
        </w:rPr>
        <w:t>個別類科分析，</w:t>
      </w:r>
      <w:r w:rsidR="00984104" w:rsidRPr="002B6D2F">
        <w:rPr>
          <w:rFonts w:hint="eastAsia"/>
        </w:rPr>
        <w:t>如：公職建築師已連續</w:t>
      </w:r>
      <w:r w:rsidR="00984104" w:rsidRPr="002B6D2F">
        <w:t>3</w:t>
      </w:r>
      <w:r w:rsidR="00984104" w:rsidRPr="002B6D2F">
        <w:rPr>
          <w:rFonts w:hint="eastAsia"/>
        </w:rPr>
        <w:t>年均未能足額錄取且不足額比率</w:t>
      </w:r>
      <w:r w:rsidR="0092753A">
        <w:rPr>
          <w:rFonts w:hint="eastAsia"/>
        </w:rPr>
        <w:t>多達1</w:t>
      </w:r>
      <w:r w:rsidR="0092753A">
        <w:t>00%</w:t>
      </w:r>
      <w:r w:rsidR="00984104" w:rsidRPr="002B6D2F">
        <w:rPr>
          <w:rFonts w:hint="eastAsia"/>
        </w:rPr>
        <w:t>；又部分類科112年度新增發生不足額錄取情形，如：機械工程</w:t>
      </w:r>
      <w:r w:rsidR="0092753A" w:rsidRPr="0092753A">
        <w:rPr>
          <w:rFonts w:hint="eastAsia"/>
        </w:rPr>
        <w:t>(</w:t>
      </w:r>
      <w:r w:rsidR="0092753A">
        <w:rPr>
          <w:rFonts w:hint="eastAsia"/>
        </w:rPr>
        <w:t>高</w:t>
      </w:r>
      <w:r w:rsidR="0092753A" w:rsidRPr="0092753A">
        <w:rPr>
          <w:rFonts w:hint="eastAsia"/>
        </w:rPr>
        <w:t>考</w:t>
      </w:r>
      <w:r w:rsidR="0092753A">
        <w:rPr>
          <w:rFonts w:hint="eastAsia"/>
        </w:rPr>
        <w:t>三級</w:t>
      </w:r>
      <w:r w:rsidR="0092753A" w:rsidRPr="0092753A">
        <w:rPr>
          <w:rFonts w:hint="eastAsia"/>
        </w:rPr>
        <w:t>)</w:t>
      </w:r>
      <w:r w:rsidR="00984104" w:rsidRPr="002B6D2F">
        <w:rPr>
          <w:rFonts w:hint="eastAsia"/>
        </w:rPr>
        <w:t>、土木工程、水利工程、電力工程、藥事、建築工程(普通考試)、電信工程</w:t>
      </w:r>
      <w:r w:rsidR="0092753A" w:rsidRPr="0092753A">
        <w:rPr>
          <w:rFonts w:hint="eastAsia"/>
        </w:rPr>
        <w:t>(普通考試)</w:t>
      </w:r>
      <w:r w:rsidR="00984104" w:rsidRPr="002B6D2F">
        <w:rPr>
          <w:rFonts w:hint="eastAsia"/>
        </w:rPr>
        <w:t>等類科，112年度高普考試計設149類科，不足額錄取總計有20類科</w:t>
      </w:r>
      <w:r w:rsidR="00BD1978">
        <w:rPr>
          <w:rFonts w:hAnsi="標楷體" w:hint="eastAsia"/>
        </w:rPr>
        <w:t>，</w:t>
      </w:r>
      <w:r w:rsidR="00FD6995">
        <w:rPr>
          <w:rFonts w:hint="eastAsia"/>
        </w:rPr>
        <w:t>占比</w:t>
      </w:r>
      <w:r w:rsidR="00984104" w:rsidRPr="002B6D2F">
        <w:rPr>
          <w:rFonts w:hint="eastAsia"/>
        </w:rPr>
        <w:t>13.42%，</w:t>
      </w:r>
      <w:r w:rsidR="00FD6995">
        <w:rPr>
          <w:rFonts w:hint="eastAsia"/>
        </w:rPr>
        <w:t>均屬技術類科</w:t>
      </w:r>
      <w:r w:rsidR="00984104" w:rsidRPr="002B6D2F">
        <w:rPr>
          <w:rFonts w:hint="eastAsia"/>
        </w:rPr>
        <w:t>，不足額</w:t>
      </w:r>
      <w:r w:rsidR="00FD6995">
        <w:rPr>
          <w:rFonts w:hint="eastAsia"/>
        </w:rPr>
        <w:t>錄</w:t>
      </w:r>
      <w:r w:rsidR="00984104" w:rsidRPr="002B6D2F">
        <w:rPr>
          <w:rFonts w:hint="eastAsia"/>
        </w:rPr>
        <w:t>取人數達268人</w:t>
      </w:r>
      <w:r w:rsidR="00FD6995">
        <w:rPr>
          <w:rFonts w:hAnsi="標楷體" w:hint="eastAsia"/>
        </w:rPr>
        <w:t>，</w:t>
      </w:r>
      <w:r w:rsidR="00FD6995">
        <w:rPr>
          <w:rFonts w:hint="eastAsia"/>
        </w:rPr>
        <w:t>占各該類科需用人數9</w:t>
      </w:r>
      <w:r w:rsidR="00FD6995">
        <w:t>16</w:t>
      </w:r>
      <w:r w:rsidR="00FD6995">
        <w:rPr>
          <w:rFonts w:hint="eastAsia"/>
        </w:rPr>
        <w:t>人之</w:t>
      </w:r>
      <w:r w:rsidR="00BD1978">
        <w:rPr>
          <w:rFonts w:hint="eastAsia"/>
        </w:rPr>
        <w:t>2</w:t>
      </w:r>
      <w:r w:rsidR="00FD6995">
        <w:rPr>
          <w:rFonts w:hint="eastAsia"/>
        </w:rPr>
        <w:t>9</w:t>
      </w:r>
      <w:r w:rsidR="00FD6995">
        <w:t>.26%</w:t>
      </w:r>
      <w:r w:rsidR="00984104" w:rsidRPr="002B6D2F">
        <w:rPr>
          <w:rFonts w:hint="eastAsia"/>
        </w:rPr>
        <w:t>，恐對用人機關之人力需求或運用調派造成影響</w:t>
      </w:r>
      <w:r w:rsidRPr="002B6D2F">
        <w:rPr>
          <w:rFonts w:hint="eastAsia"/>
        </w:rPr>
        <w:t>。</w:t>
      </w:r>
    </w:p>
    <w:p w:rsidR="00BC635A" w:rsidRPr="00DB2D80" w:rsidRDefault="00BC635A" w:rsidP="00BC635A">
      <w:pPr>
        <w:ind w:left="849" w:hangingChars="100" w:hanging="283"/>
      </w:pPr>
      <w:r w:rsidRPr="00DB2D80">
        <w:rPr>
          <w:rFonts w:hint="eastAsia"/>
          <w:b/>
        </w:rPr>
        <w:t>(二)</w:t>
      </w:r>
      <w:r>
        <w:rPr>
          <w:rFonts w:hint="eastAsia"/>
          <w:b/>
        </w:rPr>
        <w:t>考選部</w:t>
      </w:r>
      <w:r w:rsidRPr="003D2E89">
        <w:rPr>
          <w:rFonts w:hint="eastAsia"/>
          <w:b/>
        </w:rPr>
        <w:t>允宜與相關機關研謀</w:t>
      </w:r>
      <w:r w:rsidR="00984104">
        <w:rPr>
          <w:rFonts w:hint="eastAsia"/>
          <w:b/>
        </w:rPr>
        <w:t>各項</w:t>
      </w:r>
      <w:r w:rsidRPr="003D2E89">
        <w:rPr>
          <w:rFonts w:hint="eastAsia"/>
          <w:b/>
        </w:rPr>
        <w:t>改善措施，俾提高</w:t>
      </w:r>
      <w:r w:rsidR="00984104">
        <w:rPr>
          <w:rFonts w:hint="eastAsia"/>
          <w:b/>
        </w:rPr>
        <w:t>考選效能</w:t>
      </w:r>
    </w:p>
    <w:p w:rsidR="00BC635A" w:rsidRPr="00BC635A" w:rsidRDefault="00BC635A" w:rsidP="00BC635A">
      <w:pPr>
        <w:ind w:leftChars="300" w:left="850" w:firstLine="566"/>
        <w:rPr>
          <w:rFonts w:hAnsi="標楷體"/>
          <w:snapToGrid/>
          <w:color w:val="000000"/>
        </w:rPr>
      </w:pPr>
      <w:r w:rsidRPr="00BC635A">
        <w:rPr>
          <w:rFonts w:hAnsi="標楷體" w:hint="eastAsia"/>
          <w:snapToGrid/>
          <w:color w:val="000000"/>
        </w:rPr>
        <w:lastRenderedPageBreak/>
        <w:t>據考選部說明前揭不足額錄取之原因態樣，係部分類科因受限僅有特定族群可報考，致報考人數及實際到考率均較為偏低；或需用名額於該年度大幅增加，惟報考人數並未同幅度成長</w:t>
      </w:r>
      <w:r w:rsidR="00984104">
        <w:rPr>
          <w:rFonts w:hAnsi="標楷體" w:hint="eastAsia"/>
          <w:snapToGrid/>
          <w:color w:val="000000"/>
        </w:rPr>
        <w:t>、</w:t>
      </w:r>
      <w:r w:rsidRPr="00BC635A">
        <w:rPr>
          <w:rFonts w:hAnsi="標楷體" w:hint="eastAsia"/>
          <w:snapToGrid/>
          <w:color w:val="000000"/>
        </w:rPr>
        <w:t>應考人當次成績未臻理想，未達50分之錄取門檻</w:t>
      </w:r>
      <w:r w:rsidR="00984104">
        <w:rPr>
          <w:rFonts w:hAnsi="標楷體" w:hint="eastAsia"/>
          <w:snapToGrid/>
          <w:color w:val="000000"/>
        </w:rPr>
        <w:t>，以及</w:t>
      </w:r>
      <w:r w:rsidRPr="00BC635A">
        <w:rPr>
          <w:rFonts w:hAnsi="標楷體" w:hint="eastAsia"/>
          <w:snapToGrid/>
          <w:color w:val="000000"/>
        </w:rPr>
        <w:t>部分類科因職務內涵、工作地點</w:t>
      </w:r>
      <w:r w:rsidR="00984104">
        <w:rPr>
          <w:rFonts w:hAnsi="標楷體" w:hint="eastAsia"/>
          <w:snapToGrid/>
          <w:color w:val="000000"/>
        </w:rPr>
        <w:t>或</w:t>
      </w:r>
      <w:r w:rsidRPr="00BC635A">
        <w:rPr>
          <w:rFonts w:hAnsi="標楷體" w:hint="eastAsia"/>
          <w:snapToGrid/>
          <w:color w:val="000000"/>
        </w:rPr>
        <w:t>環境等條件因素，影響應考人報考及後續留任意願等。又該部表示對於類此情況，業採取相關因應措施，包括：於任用端之考試命題及閱卷階段篩選高風險類科、科目，由該考試典試委員會相關組別召集人適時提醒命題、閱卷委員，審酌試題之難易度與參酌各類科需用名額，慎酌評分標準；並持續會同教考訓用相關權責機關共同研討政府部門人才進用與部分類科考試錄取不足額檢討等相關議題。鑒於國家考試之報名資格、應考類科及任用條件，與多方業務均有密切關係，諸如用人機關、考試機關、培訓機關等，該部允宜與相關單位積極溝通並落實相關改善措施，俾精進該等考試類科之考選效能。</w:t>
      </w:r>
    </w:p>
    <w:p w:rsidR="009568DF" w:rsidRPr="00BC635A" w:rsidRDefault="00BC635A" w:rsidP="00BC635A">
      <w:pPr>
        <w:ind w:left="566" w:firstLine="566"/>
        <w:rPr>
          <w:color w:val="000000"/>
        </w:rPr>
      </w:pPr>
      <w:bookmarkStart w:id="2" w:name="_Toc51504627"/>
      <w:r w:rsidRPr="00BC635A">
        <w:rPr>
          <w:rFonts w:hint="eastAsia"/>
          <w:color w:val="000000"/>
        </w:rPr>
        <w:t>綜上，考選部掌理各類公務人員與專門職業及技術人員等國家考試之考選行政事宜，每年投入2千餘萬元賡續辦理研修精進考選法規等各項提升考選效能工作。惟1</w:t>
      </w:r>
      <w:r w:rsidR="006B442D">
        <w:rPr>
          <w:color w:val="000000"/>
        </w:rPr>
        <w:t>12</w:t>
      </w:r>
      <w:r w:rsidRPr="00BC635A">
        <w:rPr>
          <w:rFonts w:hint="eastAsia"/>
          <w:color w:val="000000"/>
        </w:rPr>
        <w:t>年度高普考試仍有多項技術類科發生不足額錄取情事，該部允宜與相關機關研謀並落實改善措施，以提高應考人之報考意願及留任誘因，俾國家考試能發揮最大取才效益。</w:t>
      </w:r>
    </w:p>
    <w:p w:rsidR="00413F67" w:rsidRDefault="0098265D" w:rsidP="00F169CC">
      <w:pPr>
        <w:adjustRightInd w:val="0"/>
        <w:ind w:leftChars="150" w:left="425" w:firstLineChars="0" w:firstLine="0"/>
        <w:jc w:val="left"/>
        <w:rPr>
          <w:rFonts w:hAnsi="標楷體"/>
          <w:b/>
        </w:rPr>
      </w:pPr>
      <w:r w:rsidRPr="00E62BED">
        <w:rPr>
          <w:rFonts w:hAnsi="標楷體" w:hint="eastAsia"/>
          <w:b/>
          <w:lang w:eastAsia="zh-HK"/>
        </w:rPr>
        <w:t>表</w:t>
      </w:r>
      <w:r w:rsidRPr="00E62BED">
        <w:rPr>
          <w:rFonts w:hAnsi="標楷體" w:hint="eastAsia"/>
          <w:b/>
        </w:rPr>
        <w:t>1  1</w:t>
      </w:r>
      <w:r>
        <w:rPr>
          <w:rFonts w:hAnsi="標楷體"/>
          <w:b/>
        </w:rPr>
        <w:t>1</w:t>
      </w:r>
      <w:r w:rsidRPr="00E62BED">
        <w:rPr>
          <w:rFonts w:hAnsi="標楷體" w:hint="eastAsia"/>
          <w:b/>
        </w:rPr>
        <w:t>0</w:t>
      </w:r>
      <w:r w:rsidR="00D10624">
        <w:rPr>
          <w:rFonts w:hAnsi="標楷體" w:hint="eastAsia"/>
          <w:b/>
        </w:rPr>
        <w:t>至</w:t>
      </w:r>
      <w:r w:rsidRPr="00E62BED">
        <w:rPr>
          <w:rFonts w:hAnsi="標楷體" w:hint="eastAsia"/>
          <w:b/>
        </w:rPr>
        <w:t>1</w:t>
      </w:r>
      <w:r w:rsidRPr="00E62BED">
        <w:rPr>
          <w:rFonts w:hAnsi="標楷體"/>
          <w:b/>
        </w:rPr>
        <w:t>12</w:t>
      </w:r>
      <w:r w:rsidRPr="00E62BED">
        <w:rPr>
          <w:rFonts w:hAnsi="標楷體" w:hint="eastAsia"/>
          <w:b/>
        </w:rPr>
        <w:t>年度高普考試錄取不足額類科及人數一覽表</w:t>
      </w:r>
    </w:p>
    <w:p w:rsidR="0098265D" w:rsidRPr="00E62BED" w:rsidRDefault="0098265D" w:rsidP="005360D9">
      <w:pPr>
        <w:adjustRightInd w:val="0"/>
        <w:spacing w:line="400" w:lineRule="exact"/>
        <w:ind w:leftChars="150" w:left="425" w:firstLineChars="0" w:firstLine="0"/>
        <w:jc w:val="right"/>
        <w:rPr>
          <w:rFonts w:hAnsi="Calibri"/>
          <w:sz w:val="24"/>
          <w:szCs w:val="24"/>
        </w:rPr>
      </w:pPr>
      <w:r w:rsidRPr="00E62BED">
        <w:rPr>
          <w:rFonts w:hAnsi="Calibri" w:hint="eastAsia"/>
          <w:sz w:val="24"/>
          <w:szCs w:val="24"/>
        </w:rPr>
        <w:t>單位:人</w:t>
      </w:r>
    </w:p>
    <w:tbl>
      <w:tblPr>
        <w:tblW w:w="8079" w:type="dxa"/>
        <w:tblInd w:w="4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42"/>
        <w:gridCol w:w="1134"/>
        <w:gridCol w:w="851"/>
        <w:gridCol w:w="850"/>
        <w:gridCol w:w="851"/>
        <w:gridCol w:w="850"/>
        <w:gridCol w:w="851"/>
        <w:gridCol w:w="850"/>
      </w:tblGrid>
      <w:tr w:rsidR="00F169CC" w:rsidRPr="00E62BED" w:rsidTr="00F169CC">
        <w:trPr>
          <w:trHeight w:val="255"/>
          <w:tblHeader/>
        </w:trPr>
        <w:tc>
          <w:tcPr>
            <w:tcW w:w="2976" w:type="dxa"/>
            <w:gridSpan w:val="2"/>
            <w:noWrap/>
            <w:vAlign w:val="center"/>
          </w:tcPr>
          <w:p w:rsidR="00F169CC" w:rsidRPr="00E62BED" w:rsidRDefault="00F169CC" w:rsidP="00FE3423">
            <w:pPr>
              <w:widowControl/>
              <w:spacing w:line="320" w:lineRule="exact"/>
              <w:ind w:leftChars="0" w:left="0" w:firstLineChars="0" w:firstLine="0"/>
              <w:jc w:val="center"/>
              <w:rPr>
                <w:rFonts w:hAnsi="標楷體" w:cs="新細明體"/>
                <w:b/>
                <w:snapToGrid/>
                <w:spacing w:val="-14"/>
                <w:kern w:val="0"/>
                <w:sz w:val="24"/>
                <w:szCs w:val="24"/>
              </w:rPr>
            </w:pPr>
            <w:r w:rsidRPr="00E62BED">
              <w:rPr>
                <w:rFonts w:hAnsi="標楷體" w:cs="新細明體" w:hint="eastAsia"/>
                <w:b/>
                <w:bCs/>
                <w:snapToGrid/>
                <w:spacing w:val="-14"/>
                <w:kern w:val="0"/>
                <w:sz w:val="24"/>
                <w:szCs w:val="24"/>
              </w:rPr>
              <w:t>錄取不足額類科</w:t>
            </w:r>
          </w:p>
        </w:tc>
        <w:tc>
          <w:tcPr>
            <w:tcW w:w="1701" w:type="dxa"/>
            <w:gridSpan w:val="2"/>
            <w:vAlign w:val="center"/>
          </w:tcPr>
          <w:p w:rsidR="00F169CC" w:rsidRPr="00E62BED" w:rsidRDefault="00F169CC" w:rsidP="00FE3423">
            <w:pPr>
              <w:widowControl/>
              <w:spacing w:line="320" w:lineRule="exact"/>
              <w:ind w:leftChars="0" w:left="0" w:firstLineChars="0" w:firstLine="0"/>
              <w:jc w:val="center"/>
              <w:rPr>
                <w:rFonts w:hAnsi="標楷體" w:cs="新細明體"/>
                <w:b/>
                <w:snapToGrid/>
                <w:spacing w:val="-20"/>
                <w:kern w:val="0"/>
                <w:sz w:val="24"/>
                <w:szCs w:val="24"/>
              </w:rPr>
            </w:pPr>
            <w:r w:rsidRPr="00E62BED">
              <w:rPr>
                <w:rFonts w:hAnsi="標楷體" w:cs="新細明體" w:hint="eastAsia"/>
                <w:b/>
                <w:snapToGrid/>
                <w:spacing w:val="-20"/>
                <w:kern w:val="0"/>
                <w:sz w:val="24"/>
                <w:szCs w:val="24"/>
              </w:rPr>
              <w:t>110年度</w:t>
            </w:r>
          </w:p>
        </w:tc>
        <w:tc>
          <w:tcPr>
            <w:tcW w:w="1701" w:type="dxa"/>
            <w:gridSpan w:val="2"/>
            <w:noWrap/>
            <w:vAlign w:val="center"/>
          </w:tcPr>
          <w:p w:rsidR="00F169CC" w:rsidRPr="00E62BED" w:rsidRDefault="00F169CC" w:rsidP="00FE3423">
            <w:pPr>
              <w:widowControl/>
              <w:spacing w:line="320" w:lineRule="exact"/>
              <w:ind w:leftChars="0" w:left="0" w:firstLineChars="0" w:firstLine="0"/>
              <w:jc w:val="center"/>
              <w:rPr>
                <w:rFonts w:hAnsi="標楷體" w:cs="新細明體"/>
                <w:b/>
                <w:snapToGrid/>
                <w:kern w:val="0"/>
                <w:sz w:val="24"/>
                <w:szCs w:val="24"/>
              </w:rPr>
            </w:pPr>
            <w:r w:rsidRPr="00E62BED">
              <w:rPr>
                <w:rFonts w:hAnsi="標楷體" w:cs="新細明體" w:hint="eastAsia"/>
                <w:b/>
                <w:snapToGrid/>
                <w:kern w:val="0"/>
                <w:sz w:val="24"/>
                <w:szCs w:val="24"/>
              </w:rPr>
              <w:t>111年度</w:t>
            </w:r>
          </w:p>
        </w:tc>
        <w:tc>
          <w:tcPr>
            <w:tcW w:w="1701" w:type="dxa"/>
            <w:gridSpan w:val="2"/>
            <w:noWrap/>
            <w:vAlign w:val="center"/>
          </w:tcPr>
          <w:p w:rsidR="00F169CC" w:rsidRPr="00E62BED" w:rsidRDefault="00F169CC" w:rsidP="00FE3423">
            <w:pPr>
              <w:widowControl/>
              <w:spacing w:line="320" w:lineRule="exact"/>
              <w:ind w:leftChars="0" w:left="0" w:firstLineChars="0" w:firstLine="0"/>
              <w:jc w:val="center"/>
              <w:rPr>
                <w:rFonts w:hAnsi="標楷體" w:cs="新細明體"/>
                <w:b/>
                <w:snapToGrid/>
                <w:spacing w:val="-20"/>
                <w:kern w:val="0"/>
                <w:sz w:val="24"/>
                <w:szCs w:val="24"/>
              </w:rPr>
            </w:pPr>
            <w:r w:rsidRPr="00E62BED">
              <w:rPr>
                <w:rFonts w:hAnsi="標楷體" w:cs="新細明體" w:hint="eastAsia"/>
                <w:b/>
                <w:snapToGrid/>
                <w:spacing w:val="-20"/>
                <w:kern w:val="0"/>
                <w:sz w:val="24"/>
                <w:szCs w:val="24"/>
              </w:rPr>
              <w:t>112年度</w:t>
            </w:r>
          </w:p>
        </w:tc>
      </w:tr>
      <w:tr w:rsidR="00F169CC" w:rsidRPr="00E62BED" w:rsidTr="00F169CC">
        <w:trPr>
          <w:trHeight w:val="255"/>
          <w:tblHeader/>
        </w:trPr>
        <w:tc>
          <w:tcPr>
            <w:tcW w:w="1842" w:type="dxa"/>
            <w:noWrap/>
            <w:vAlign w:val="center"/>
          </w:tcPr>
          <w:p w:rsidR="00F169CC" w:rsidRPr="00E62BED" w:rsidRDefault="00F169CC" w:rsidP="00FE3423">
            <w:pPr>
              <w:widowControl/>
              <w:spacing w:line="320" w:lineRule="exact"/>
              <w:ind w:leftChars="0" w:left="0" w:firstLineChars="0" w:firstLine="0"/>
              <w:jc w:val="center"/>
              <w:rPr>
                <w:rFonts w:hAnsi="標楷體" w:cs="新細明體"/>
                <w:b/>
                <w:snapToGrid/>
                <w:spacing w:val="-14"/>
                <w:kern w:val="0"/>
                <w:sz w:val="24"/>
                <w:szCs w:val="24"/>
              </w:rPr>
            </w:pPr>
            <w:r w:rsidRPr="00E62BED">
              <w:rPr>
                <w:rFonts w:hAnsi="標楷體" w:cs="新細明體" w:hint="eastAsia"/>
                <w:b/>
                <w:snapToGrid/>
                <w:spacing w:val="-14"/>
                <w:kern w:val="0"/>
                <w:sz w:val="24"/>
                <w:szCs w:val="24"/>
              </w:rPr>
              <w:t>名稱</w:t>
            </w:r>
          </w:p>
        </w:tc>
        <w:tc>
          <w:tcPr>
            <w:tcW w:w="1134" w:type="dxa"/>
            <w:vAlign w:val="center"/>
          </w:tcPr>
          <w:p w:rsidR="00F169CC" w:rsidRPr="00E62BED" w:rsidRDefault="00F169CC" w:rsidP="00FE3423">
            <w:pPr>
              <w:widowControl/>
              <w:spacing w:line="320" w:lineRule="exact"/>
              <w:ind w:leftChars="0" w:left="0" w:firstLineChars="0" w:firstLine="0"/>
              <w:jc w:val="center"/>
              <w:rPr>
                <w:rFonts w:hAnsi="標楷體" w:cs="新細明體"/>
                <w:b/>
                <w:snapToGrid/>
                <w:spacing w:val="-14"/>
                <w:kern w:val="0"/>
                <w:sz w:val="24"/>
                <w:szCs w:val="24"/>
              </w:rPr>
            </w:pPr>
            <w:r w:rsidRPr="00E62BED">
              <w:rPr>
                <w:rFonts w:hAnsi="標楷體" w:cs="新細明體" w:hint="eastAsia"/>
                <w:b/>
                <w:snapToGrid/>
                <w:spacing w:val="-14"/>
                <w:kern w:val="0"/>
                <w:sz w:val="24"/>
                <w:szCs w:val="24"/>
              </w:rPr>
              <w:t>等級</w:t>
            </w:r>
          </w:p>
        </w:tc>
        <w:tc>
          <w:tcPr>
            <w:tcW w:w="851" w:type="dxa"/>
            <w:vAlign w:val="center"/>
          </w:tcPr>
          <w:p w:rsidR="00F169CC" w:rsidRPr="00E62BED" w:rsidRDefault="00F169CC" w:rsidP="00FE3423">
            <w:pPr>
              <w:widowControl/>
              <w:spacing w:line="320" w:lineRule="exact"/>
              <w:ind w:leftChars="0" w:left="0" w:firstLineChars="0" w:firstLine="0"/>
              <w:jc w:val="center"/>
              <w:rPr>
                <w:rFonts w:hAnsi="標楷體" w:cs="新細明體"/>
                <w:b/>
                <w:snapToGrid/>
                <w:spacing w:val="-20"/>
                <w:kern w:val="0"/>
                <w:sz w:val="24"/>
                <w:szCs w:val="24"/>
              </w:rPr>
            </w:pPr>
            <w:r w:rsidRPr="00E62BED">
              <w:rPr>
                <w:rFonts w:hAnsi="標楷體" w:cs="新細明體" w:hint="eastAsia"/>
                <w:b/>
                <w:snapToGrid/>
                <w:spacing w:val="-20"/>
                <w:kern w:val="0"/>
                <w:sz w:val="24"/>
                <w:szCs w:val="24"/>
              </w:rPr>
              <w:t>需用</w:t>
            </w:r>
          </w:p>
          <w:p w:rsidR="00F169CC" w:rsidRPr="00E62BED" w:rsidRDefault="00F169CC" w:rsidP="00FE3423">
            <w:pPr>
              <w:widowControl/>
              <w:spacing w:line="320" w:lineRule="exact"/>
              <w:ind w:leftChars="0" w:left="0" w:firstLineChars="0" w:firstLine="0"/>
              <w:jc w:val="center"/>
              <w:rPr>
                <w:rFonts w:hAnsi="標楷體" w:cs="新細明體"/>
                <w:b/>
                <w:snapToGrid/>
                <w:spacing w:val="-20"/>
                <w:kern w:val="0"/>
                <w:sz w:val="24"/>
                <w:szCs w:val="24"/>
              </w:rPr>
            </w:pPr>
            <w:r w:rsidRPr="00E62BED">
              <w:rPr>
                <w:rFonts w:hAnsi="標楷體" w:cs="新細明體" w:hint="eastAsia"/>
                <w:b/>
                <w:snapToGrid/>
                <w:spacing w:val="-20"/>
                <w:kern w:val="0"/>
                <w:sz w:val="24"/>
                <w:szCs w:val="24"/>
              </w:rPr>
              <w:t>名額</w:t>
            </w:r>
          </w:p>
        </w:tc>
        <w:tc>
          <w:tcPr>
            <w:tcW w:w="850" w:type="dxa"/>
            <w:vAlign w:val="center"/>
          </w:tcPr>
          <w:p w:rsidR="00F169CC" w:rsidRPr="00E62BED" w:rsidRDefault="00F169CC" w:rsidP="00FE3423">
            <w:pPr>
              <w:widowControl/>
              <w:spacing w:line="320" w:lineRule="exact"/>
              <w:ind w:leftChars="0" w:left="0" w:firstLineChars="0" w:firstLine="0"/>
              <w:jc w:val="center"/>
              <w:rPr>
                <w:rFonts w:hAnsi="標楷體" w:cs="新細明體"/>
                <w:b/>
                <w:snapToGrid/>
                <w:spacing w:val="-20"/>
                <w:kern w:val="0"/>
                <w:sz w:val="24"/>
                <w:szCs w:val="24"/>
              </w:rPr>
            </w:pPr>
            <w:r w:rsidRPr="00E62BED">
              <w:rPr>
                <w:rFonts w:hAnsi="標楷體" w:cs="新細明體" w:hint="eastAsia"/>
                <w:b/>
                <w:snapToGrid/>
                <w:spacing w:val="-20"/>
                <w:kern w:val="0"/>
                <w:sz w:val="24"/>
                <w:szCs w:val="24"/>
              </w:rPr>
              <w:t>錄取不足額</w:t>
            </w:r>
          </w:p>
        </w:tc>
        <w:tc>
          <w:tcPr>
            <w:tcW w:w="851" w:type="dxa"/>
            <w:noWrap/>
            <w:vAlign w:val="center"/>
          </w:tcPr>
          <w:p w:rsidR="00F169CC" w:rsidRPr="00E62BED" w:rsidRDefault="00F169CC" w:rsidP="00FE3423">
            <w:pPr>
              <w:widowControl/>
              <w:spacing w:line="320" w:lineRule="exact"/>
              <w:ind w:leftChars="0" w:left="0" w:firstLineChars="0" w:firstLine="0"/>
              <w:jc w:val="center"/>
              <w:rPr>
                <w:rFonts w:hAnsi="標楷體" w:cs="新細明體"/>
                <w:b/>
                <w:snapToGrid/>
                <w:spacing w:val="-20"/>
                <w:kern w:val="0"/>
                <w:sz w:val="24"/>
                <w:szCs w:val="24"/>
              </w:rPr>
            </w:pPr>
            <w:r w:rsidRPr="00E62BED">
              <w:rPr>
                <w:rFonts w:hAnsi="標楷體" w:cs="新細明體" w:hint="eastAsia"/>
                <w:b/>
                <w:snapToGrid/>
                <w:spacing w:val="-20"/>
                <w:kern w:val="0"/>
                <w:sz w:val="24"/>
                <w:szCs w:val="24"/>
              </w:rPr>
              <w:t>需用</w:t>
            </w:r>
          </w:p>
          <w:p w:rsidR="00F169CC" w:rsidRPr="00E62BED" w:rsidRDefault="00F169CC" w:rsidP="00FE3423">
            <w:pPr>
              <w:widowControl/>
              <w:spacing w:line="320" w:lineRule="exact"/>
              <w:ind w:leftChars="0" w:left="0" w:firstLineChars="0" w:firstLine="0"/>
              <w:jc w:val="center"/>
              <w:rPr>
                <w:rFonts w:hAnsi="標楷體" w:cs="新細明體"/>
                <w:b/>
                <w:snapToGrid/>
                <w:spacing w:val="-20"/>
                <w:kern w:val="0"/>
                <w:sz w:val="24"/>
                <w:szCs w:val="24"/>
              </w:rPr>
            </w:pPr>
            <w:r w:rsidRPr="00E62BED">
              <w:rPr>
                <w:rFonts w:hAnsi="標楷體" w:cs="新細明體" w:hint="eastAsia"/>
                <w:b/>
                <w:snapToGrid/>
                <w:spacing w:val="-20"/>
                <w:kern w:val="0"/>
                <w:sz w:val="24"/>
                <w:szCs w:val="24"/>
              </w:rPr>
              <w:t>名額</w:t>
            </w:r>
          </w:p>
        </w:tc>
        <w:tc>
          <w:tcPr>
            <w:tcW w:w="850" w:type="dxa"/>
            <w:vAlign w:val="center"/>
          </w:tcPr>
          <w:p w:rsidR="00F169CC" w:rsidRPr="00E62BED" w:rsidRDefault="00F169CC" w:rsidP="00FE3423">
            <w:pPr>
              <w:widowControl/>
              <w:spacing w:line="320" w:lineRule="exact"/>
              <w:ind w:leftChars="0" w:left="0" w:firstLineChars="0" w:firstLine="0"/>
              <w:jc w:val="center"/>
              <w:rPr>
                <w:rFonts w:hAnsi="標楷體" w:cs="新細明體"/>
                <w:b/>
                <w:snapToGrid/>
                <w:spacing w:val="-20"/>
                <w:kern w:val="0"/>
                <w:sz w:val="24"/>
                <w:szCs w:val="24"/>
              </w:rPr>
            </w:pPr>
            <w:r w:rsidRPr="00E62BED">
              <w:rPr>
                <w:rFonts w:hAnsi="標楷體" w:cs="新細明體" w:hint="eastAsia"/>
                <w:b/>
                <w:snapToGrid/>
                <w:spacing w:val="-20"/>
                <w:kern w:val="0"/>
                <w:sz w:val="24"/>
                <w:szCs w:val="24"/>
              </w:rPr>
              <w:t>錄取不足額</w:t>
            </w:r>
          </w:p>
        </w:tc>
        <w:tc>
          <w:tcPr>
            <w:tcW w:w="851" w:type="dxa"/>
            <w:noWrap/>
            <w:vAlign w:val="center"/>
          </w:tcPr>
          <w:p w:rsidR="00F169CC" w:rsidRPr="00E62BED" w:rsidRDefault="00F169CC" w:rsidP="00FE3423">
            <w:pPr>
              <w:widowControl/>
              <w:spacing w:line="320" w:lineRule="exact"/>
              <w:ind w:leftChars="0" w:left="0" w:firstLineChars="0" w:firstLine="0"/>
              <w:jc w:val="center"/>
              <w:rPr>
                <w:rFonts w:hAnsi="標楷體" w:cs="新細明體"/>
                <w:b/>
                <w:snapToGrid/>
                <w:spacing w:val="-20"/>
                <w:kern w:val="0"/>
                <w:sz w:val="24"/>
                <w:szCs w:val="24"/>
              </w:rPr>
            </w:pPr>
            <w:r w:rsidRPr="00E62BED">
              <w:rPr>
                <w:rFonts w:hAnsi="標楷體" w:cs="新細明體" w:hint="eastAsia"/>
                <w:b/>
                <w:snapToGrid/>
                <w:spacing w:val="-20"/>
                <w:kern w:val="0"/>
                <w:sz w:val="24"/>
                <w:szCs w:val="24"/>
              </w:rPr>
              <w:t>需用</w:t>
            </w:r>
          </w:p>
          <w:p w:rsidR="00F169CC" w:rsidRPr="00E62BED" w:rsidRDefault="00F169CC" w:rsidP="00FE3423">
            <w:pPr>
              <w:widowControl/>
              <w:spacing w:line="320" w:lineRule="exact"/>
              <w:ind w:leftChars="0" w:left="0" w:firstLineChars="0" w:firstLine="0"/>
              <w:jc w:val="center"/>
              <w:rPr>
                <w:rFonts w:hAnsi="標楷體" w:cs="新細明體"/>
                <w:b/>
                <w:snapToGrid/>
                <w:spacing w:val="-20"/>
                <w:kern w:val="0"/>
                <w:sz w:val="24"/>
                <w:szCs w:val="24"/>
              </w:rPr>
            </w:pPr>
            <w:r w:rsidRPr="00E62BED">
              <w:rPr>
                <w:rFonts w:hAnsi="標楷體" w:cs="新細明體" w:hint="eastAsia"/>
                <w:b/>
                <w:snapToGrid/>
                <w:spacing w:val="-20"/>
                <w:kern w:val="0"/>
                <w:sz w:val="24"/>
                <w:szCs w:val="24"/>
              </w:rPr>
              <w:t>名額</w:t>
            </w:r>
          </w:p>
        </w:tc>
        <w:tc>
          <w:tcPr>
            <w:tcW w:w="850" w:type="dxa"/>
            <w:vAlign w:val="center"/>
          </w:tcPr>
          <w:p w:rsidR="00F169CC" w:rsidRPr="00E62BED" w:rsidRDefault="00F169CC" w:rsidP="00FE3423">
            <w:pPr>
              <w:widowControl/>
              <w:spacing w:line="320" w:lineRule="exact"/>
              <w:ind w:leftChars="0" w:left="0" w:firstLineChars="0" w:firstLine="0"/>
              <w:jc w:val="center"/>
              <w:rPr>
                <w:rFonts w:hAnsi="標楷體" w:cs="新細明體"/>
                <w:b/>
                <w:snapToGrid/>
                <w:spacing w:val="-20"/>
                <w:kern w:val="0"/>
                <w:sz w:val="24"/>
                <w:szCs w:val="24"/>
              </w:rPr>
            </w:pPr>
            <w:r w:rsidRPr="00E62BED">
              <w:rPr>
                <w:rFonts w:hAnsi="標楷體" w:cs="新細明體" w:hint="eastAsia"/>
                <w:b/>
                <w:snapToGrid/>
                <w:spacing w:val="-20"/>
                <w:kern w:val="0"/>
                <w:sz w:val="24"/>
                <w:szCs w:val="24"/>
              </w:rPr>
              <w:t>錄取不足額</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國際文教行政(選試韓文)</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國際文教行政(選試西班牙文)</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vMerge w:val="restart"/>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農業行政</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vMerge/>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普通考試</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地政</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47</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3</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工業行政</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vMerge w:val="restart"/>
            <w:noWrap/>
            <w:vAlign w:val="center"/>
            <w:hideMark/>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建築工程</w:t>
            </w:r>
          </w:p>
        </w:tc>
        <w:tc>
          <w:tcPr>
            <w:tcW w:w="1134" w:type="dxa"/>
            <w:vAlign w:val="center"/>
            <w:hideMark/>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149</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118</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42</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16</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vMerge/>
            <w:vAlign w:val="center"/>
            <w:hideMark/>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p>
        </w:tc>
        <w:tc>
          <w:tcPr>
            <w:tcW w:w="1134" w:type="dxa"/>
            <w:vAlign w:val="center"/>
            <w:hideMark/>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普通考試</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43</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17</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34</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11</w:t>
            </w:r>
          </w:p>
        </w:tc>
      </w:tr>
      <w:tr w:rsidR="00F169CC" w:rsidRPr="00E62BED" w:rsidTr="00F169CC">
        <w:trPr>
          <w:trHeight w:val="255"/>
        </w:trPr>
        <w:tc>
          <w:tcPr>
            <w:tcW w:w="1842" w:type="dxa"/>
            <w:noWrap/>
            <w:vAlign w:val="center"/>
            <w:hideMark/>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公職建築師</w:t>
            </w:r>
          </w:p>
        </w:tc>
        <w:tc>
          <w:tcPr>
            <w:tcW w:w="1134" w:type="dxa"/>
            <w:vAlign w:val="center"/>
            <w:hideMark/>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7</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5</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4</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4</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7</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7</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土木工程</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467</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135</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z w:val="24"/>
                <w:szCs w:val="24"/>
              </w:rPr>
              <w:t>水利工程</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5</w:t>
            </w:r>
            <w:r w:rsidRPr="00E62BED">
              <w:rPr>
                <w:rFonts w:hAnsi="標楷體" w:cs="新細明體"/>
                <w:snapToGrid/>
                <w:kern w:val="0"/>
                <w:sz w:val="24"/>
                <w:szCs w:val="24"/>
              </w:rPr>
              <w:t>5</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2</w:t>
            </w:r>
            <w:r w:rsidRPr="00E62BED">
              <w:rPr>
                <w:rFonts w:hAnsi="標楷體" w:cs="新細明體"/>
                <w:snapToGrid/>
                <w:kern w:val="0"/>
                <w:sz w:val="24"/>
                <w:szCs w:val="24"/>
              </w:rPr>
              <w:t>6</w:t>
            </w:r>
          </w:p>
        </w:tc>
      </w:tr>
      <w:tr w:rsidR="00F169CC" w:rsidRPr="00E62BED" w:rsidTr="00F169CC">
        <w:trPr>
          <w:trHeight w:val="255"/>
        </w:trPr>
        <w:tc>
          <w:tcPr>
            <w:tcW w:w="1842" w:type="dxa"/>
            <w:noWrap/>
            <w:vAlign w:val="center"/>
            <w:hideMark/>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環境工程</w:t>
            </w:r>
          </w:p>
        </w:tc>
        <w:tc>
          <w:tcPr>
            <w:tcW w:w="1134" w:type="dxa"/>
            <w:vAlign w:val="center"/>
            <w:hideMark/>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16</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3</w:t>
            </w:r>
          </w:p>
        </w:tc>
      </w:tr>
      <w:tr w:rsidR="00F169CC" w:rsidRPr="00E62BED" w:rsidTr="00F169CC">
        <w:trPr>
          <w:trHeight w:val="255"/>
        </w:trPr>
        <w:tc>
          <w:tcPr>
            <w:tcW w:w="1842" w:type="dxa"/>
            <w:vMerge w:val="restart"/>
            <w:vAlign w:val="center"/>
            <w:hideMark/>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環保技術</w:t>
            </w:r>
          </w:p>
        </w:tc>
        <w:tc>
          <w:tcPr>
            <w:tcW w:w="1134" w:type="dxa"/>
            <w:vAlign w:val="center"/>
            <w:hideMark/>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36</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2</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vMerge/>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普通考試</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vMerge w:val="restart"/>
            <w:noWrap/>
            <w:vAlign w:val="center"/>
            <w:hideMark/>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輪機技術</w:t>
            </w:r>
          </w:p>
        </w:tc>
        <w:tc>
          <w:tcPr>
            <w:tcW w:w="1134" w:type="dxa"/>
            <w:vAlign w:val="center"/>
            <w:hideMark/>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2</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2</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4</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vMerge/>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普通考試</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2</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農業機械</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3</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3</w:t>
            </w:r>
          </w:p>
        </w:tc>
      </w:tr>
      <w:tr w:rsidR="00F169CC" w:rsidRPr="00E62BED" w:rsidTr="00F169CC">
        <w:trPr>
          <w:trHeight w:val="255"/>
        </w:trPr>
        <w:tc>
          <w:tcPr>
            <w:tcW w:w="1842" w:type="dxa"/>
            <w:noWrap/>
            <w:vAlign w:val="center"/>
            <w:hideMark/>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公職獸醫師</w:t>
            </w:r>
          </w:p>
        </w:tc>
        <w:tc>
          <w:tcPr>
            <w:tcW w:w="1134" w:type="dxa"/>
            <w:vAlign w:val="center"/>
            <w:hideMark/>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25</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14</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snapToGrid/>
                <w:kern w:val="0"/>
                <w:sz w:val="24"/>
                <w:szCs w:val="24"/>
              </w:rPr>
              <w:t>21</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snapToGrid/>
                <w:kern w:val="0"/>
                <w:sz w:val="24"/>
                <w:szCs w:val="24"/>
              </w:rPr>
              <w:t>7</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環境檢驗</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職業安全衛生(原工業安全)</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12</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9</w:t>
            </w:r>
          </w:p>
        </w:tc>
      </w:tr>
      <w:tr w:rsidR="00F169CC" w:rsidRPr="00E62BED" w:rsidTr="00F169CC">
        <w:trPr>
          <w:trHeight w:val="283"/>
        </w:trPr>
        <w:tc>
          <w:tcPr>
            <w:tcW w:w="1842" w:type="dxa"/>
            <w:vMerge w:val="restart"/>
            <w:noWrap/>
            <w:vAlign w:val="center"/>
            <w:hideMark/>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測量製圖</w:t>
            </w:r>
          </w:p>
        </w:tc>
        <w:tc>
          <w:tcPr>
            <w:tcW w:w="1134" w:type="dxa"/>
            <w:vAlign w:val="center"/>
            <w:hideMark/>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50</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28</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83"/>
        </w:trPr>
        <w:tc>
          <w:tcPr>
            <w:tcW w:w="1842" w:type="dxa"/>
            <w:vMerge/>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p>
        </w:tc>
        <w:tc>
          <w:tcPr>
            <w:tcW w:w="1134" w:type="dxa"/>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普通考試</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46</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5</w:t>
            </w:r>
          </w:p>
        </w:tc>
      </w:tr>
      <w:tr w:rsidR="00F169CC" w:rsidRPr="00E62BED" w:rsidTr="00F169CC">
        <w:trPr>
          <w:trHeight w:val="283"/>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景觀</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83"/>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藥事</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19</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18</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8</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7</w:t>
            </w:r>
          </w:p>
        </w:tc>
      </w:tr>
      <w:tr w:rsidR="00F169CC" w:rsidRPr="00E62BED" w:rsidTr="00F169CC">
        <w:trPr>
          <w:trHeight w:val="283"/>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公職藥師</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83"/>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交通技術</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83"/>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航海技術</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9</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w:t>
            </w:r>
          </w:p>
        </w:tc>
      </w:tr>
      <w:tr w:rsidR="00F169CC" w:rsidRPr="00E62BED" w:rsidTr="00F169CC">
        <w:trPr>
          <w:trHeight w:val="283"/>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工業工程</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83"/>
        </w:trPr>
        <w:tc>
          <w:tcPr>
            <w:tcW w:w="1842" w:type="dxa"/>
            <w:noWrap/>
            <w:vAlign w:val="center"/>
            <w:hideMark/>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醫學工程</w:t>
            </w:r>
          </w:p>
        </w:tc>
        <w:tc>
          <w:tcPr>
            <w:tcW w:w="1134" w:type="dxa"/>
            <w:vAlign w:val="center"/>
            <w:hideMark/>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3</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noWrap/>
            <w:vAlign w:val="center"/>
            <w:hideMark/>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航空器維修</w:t>
            </w:r>
          </w:p>
        </w:tc>
        <w:tc>
          <w:tcPr>
            <w:tcW w:w="1134" w:type="dxa"/>
            <w:vAlign w:val="center"/>
            <w:hideMark/>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普通考試</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2</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財務審計</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僑務行政(選試德文)</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僑務行政(選試法文)</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vMerge w:val="restart"/>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機械工程</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42</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71</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29</w:t>
            </w:r>
          </w:p>
        </w:tc>
      </w:tr>
      <w:tr w:rsidR="00F169CC" w:rsidRPr="00E62BED" w:rsidTr="00F169CC">
        <w:trPr>
          <w:trHeight w:val="255"/>
        </w:trPr>
        <w:tc>
          <w:tcPr>
            <w:tcW w:w="1842" w:type="dxa"/>
            <w:vMerge/>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普通考試</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35</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2</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汽車工程</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6</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4</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電力工程</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82</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16</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77</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2</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電子工程</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58</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5</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資訊處理</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80</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65</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地質</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4</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2</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採礦工程</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3</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2</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化學安全</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vMerge w:val="restart"/>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電信工程</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vMerge/>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普通考試</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12</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4</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16</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8</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化學工程</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普通考試</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漁業技術</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普通考試</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核子工程</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2</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2</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1842" w:type="dxa"/>
            <w:noWrap/>
            <w:vAlign w:val="center"/>
          </w:tcPr>
          <w:p w:rsidR="00F169CC" w:rsidRPr="00E62BED" w:rsidRDefault="00F169CC" w:rsidP="00FE3423">
            <w:pPr>
              <w:widowControl/>
              <w:spacing w:line="240" w:lineRule="exact"/>
              <w:ind w:leftChars="0" w:left="0" w:firstLineChars="0" w:firstLine="0"/>
              <w:rPr>
                <w:rFonts w:hAnsi="標楷體" w:cs="新細明體"/>
                <w:snapToGrid/>
                <w:kern w:val="0"/>
                <w:sz w:val="24"/>
                <w:szCs w:val="24"/>
              </w:rPr>
            </w:pPr>
            <w:r w:rsidRPr="00E62BED">
              <w:rPr>
                <w:rFonts w:hAnsi="標楷體" w:cs="新細明體" w:hint="eastAsia"/>
                <w:snapToGrid/>
                <w:kern w:val="0"/>
                <w:sz w:val="24"/>
                <w:szCs w:val="24"/>
              </w:rPr>
              <w:t>公職護理師</w:t>
            </w:r>
          </w:p>
        </w:tc>
        <w:tc>
          <w:tcPr>
            <w:tcW w:w="1134" w:type="dxa"/>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高考三級</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8</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w:t>
            </w:r>
          </w:p>
        </w:tc>
      </w:tr>
      <w:tr w:rsidR="00F169CC" w:rsidRPr="00E62BED" w:rsidTr="00F169CC">
        <w:trPr>
          <w:trHeight w:val="255"/>
        </w:trPr>
        <w:tc>
          <w:tcPr>
            <w:tcW w:w="2976" w:type="dxa"/>
            <w:gridSpan w:val="2"/>
            <w:noWrap/>
            <w:vAlign w:val="center"/>
          </w:tcPr>
          <w:p w:rsidR="00F169CC" w:rsidRPr="00E62BED" w:rsidRDefault="00F169CC" w:rsidP="00FE3423">
            <w:pPr>
              <w:widowControl/>
              <w:spacing w:line="240" w:lineRule="exact"/>
              <w:ind w:leftChars="0" w:left="0" w:firstLineChars="0" w:firstLine="0"/>
              <w:jc w:val="center"/>
              <w:rPr>
                <w:rFonts w:hAnsi="標楷體" w:cs="新細明體"/>
                <w:snapToGrid/>
                <w:kern w:val="0"/>
                <w:sz w:val="24"/>
                <w:szCs w:val="24"/>
              </w:rPr>
            </w:pPr>
            <w:r w:rsidRPr="00E62BED">
              <w:rPr>
                <w:rFonts w:hAnsi="標楷體" w:cs="新細明體" w:hint="eastAsia"/>
                <w:snapToGrid/>
                <w:kern w:val="0"/>
                <w:sz w:val="24"/>
                <w:szCs w:val="24"/>
              </w:rPr>
              <w:t>合計</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557</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293</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139</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30</w:t>
            </w:r>
          </w:p>
        </w:tc>
        <w:tc>
          <w:tcPr>
            <w:tcW w:w="851"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snapToGrid/>
                <w:kern w:val="0"/>
                <w:sz w:val="24"/>
                <w:szCs w:val="24"/>
              </w:rPr>
              <w:t>916</w:t>
            </w:r>
          </w:p>
        </w:tc>
        <w:tc>
          <w:tcPr>
            <w:tcW w:w="850" w:type="dxa"/>
            <w:noWrap/>
            <w:vAlign w:val="center"/>
          </w:tcPr>
          <w:p w:rsidR="00F169CC" w:rsidRPr="00E62BED" w:rsidRDefault="00F169CC" w:rsidP="00FE3423">
            <w:pPr>
              <w:widowControl/>
              <w:spacing w:line="240" w:lineRule="exact"/>
              <w:ind w:leftChars="0" w:left="0" w:firstLineChars="0" w:firstLine="0"/>
              <w:jc w:val="right"/>
              <w:rPr>
                <w:rFonts w:hAnsi="標楷體" w:cs="新細明體"/>
                <w:snapToGrid/>
                <w:kern w:val="0"/>
                <w:sz w:val="24"/>
                <w:szCs w:val="24"/>
              </w:rPr>
            </w:pPr>
            <w:r w:rsidRPr="00E62BED">
              <w:rPr>
                <w:rFonts w:hAnsi="標楷體" w:cs="新細明體" w:hint="eastAsia"/>
                <w:snapToGrid/>
                <w:kern w:val="0"/>
                <w:sz w:val="24"/>
                <w:szCs w:val="24"/>
              </w:rPr>
              <w:t>26</w:t>
            </w:r>
            <w:r w:rsidRPr="00E62BED">
              <w:rPr>
                <w:rFonts w:hAnsi="標楷體" w:cs="新細明體"/>
                <w:snapToGrid/>
                <w:kern w:val="0"/>
                <w:sz w:val="24"/>
                <w:szCs w:val="24"/>
              </w:rPr>
              <w:t>8</w:t>
            </w:r>
          </w:p>
        </w:tc>
      </w:tr>
    </w:tbl>
    <w:p w:rsidR="0098265D" w:rsidRPr="00E62BED" w:rsidRDefault="0098265D" w:rsidP="00BC6DF9">
      <w:pPr>
        <w:adjustRightInd w:val="0"/>
        <w:spacing w:line="380" w:lineRule="exact"/>
        <w:ind w:leftChars="150" w:left="425" w:firstLineChars="0" w:firstLine="0"/>
        <w:rPr>
          <w:rFonts w:hAnsi="標楷體"/>
          <w:sz w:val="24"/>
        </w:rPr>
      </w:pPr>
      <w:r w:rsidRPr="00E62BED">
        <w:rPr>
          <w:rFonts w:hAnsi="標楷體" w:hint="eastAsia"/>
          <w:sz w:val="24"/>
        </w:rPr>
        <w:t>資料來源：考選部提供。</w:t>
      </w:r>
    </w:p>
    <w:p w:rsidR="0098265D" w:rsidRDefault="0098265D" w:rsidP="009568DF">
      <w:pPr>
        <w:pStyle w:val="14"/>
        <w:ind w:left="0" w:firstLineChars="0" w:firstLine="0"/>
      </w:pPr>
    </w:p>
    <w:p w:rsidR="00DB2D80" w:rsidRPr="0029176D" w:rsidRDefault="00D35BBE" w:rsidP="009568DF">
      <w:pPr>
        <w:pStyle w:val="14"/>
        <w:ind w:left="567" w:hanging="567"/>
        <w:rPr>
          <w:rFonts w:hAnsi="標楷體"/>
          <w:spacing w:val="-6"/>
          <w:lang w:eastAsia="zh-HK"/>
        </w:rPr>
      </w:pPr>
      <w:bookmarkStart w:id="3" w:name="_Toc186034765"/>
      <w:r>
        <w:rPr>
          <w:rFonts w:hint="eastAsia"/>
        </w:rPr>
        <w:t>二</w:t>
      </w:r>
      <w:r w:rsidR="00DB2D80" w:rsidRPr="00DB2D80">
        <w:rPr>
          <w:rFonts w:hint="eastAsia"/>
        </w:rPr>
        <w:t>、</w:t>
      </w:r>
      <w:r w:rsidR="00916A8C" w:rsidRPr="00916A8C">
        <w:rPr>
          <w:rFonts w:hint="eastAsia"/>
        </w:rPr>
        <w:t>各地方政府尚有積欠</w:t>
      </w:r>
      <w:r w:rsidR="00BC6DF9">
        <w:rPr>
          <w:rFonts w:hint="eastAsia"/>
        </w:rPr>
        <w:t>臺</w:t>
      </w:r>
      <w:r w:rsidR="00916A8C" w:rsidRPr="00916A8C">
        <w:rPr>
          <w:rFonts w:hint="eastAsia"/>
        </w:rPr>
        <w:t>灣銀行代墊之優惠存款差額利息金額逾百億元</w:t>
      </w:r>
      <w:r w:rsidR="00916A8C" w:rsidRPr="0029176D">
        <w:rPr>
          <w:rFonts w:hint="eastAsia"/>
          <w:spacing w:val="-6"/>
        </w:rPr>
        <w:t>，允宜與相關機關落實各項管控措施，加速差額利息歸墊進度</w:t>
      </w:r>
      <w:bookmarkEnd w:id="3"/>
    </w:p>
    <w:p w:rsidR="00DB2D80" w:rsidRPr="003E12D9" w:rsidRDefault="007B2D23" w:rsidP="00DB2D80">
      <w:pPr>
        <w:ind w:left="566" w:firstLine="566"/>
        <w:rPr>
          <w:snapToGrid/>
        </w:rPr>
      </w:pPr>
      <w:r w:rsidRPr="003E12D9">
        <w:rPr>
          <w:rFonts w:hAnsi="標楷體" w:hint="eastAsia"/>
        </w:rPr>
        <w:t>銓敘部</w:t>
      </w:r>
      <w:r w:rsidRPr="003E12D9">
        <w:rPr>
          <w:rFonts w:hAnsi="標楷體"/>
        </w:rPr>
        <w:t>11</w:t>
      </w:r>
      <w:r w:rsidR="00E023D5" w:rsidRPr="003E12D9">
        <w:rPr>
          <w:rFonts w:hAnsi="標楷體"/>
        </w:rPr>
        <w:t>2</w:t>
      </w:r>
      <w:r w:rsidRPr="003E12D9">
        <w:rPr>
          <w:rFonts w:hAnsi="標楷體" w:hint="eastAsia"/>
        </w:rPr>
        <w:t>年度「公務人員退休撫卹給付」</w:t>
      </w:r>
      <w:r w:rsidR="00E023D5" w:rsidRPr="003E12D9">
        <w:rPr>
          <w:rFonts w:hAnsi="標楷體" w:hint="eastAsia"/>
        </w:rPr>
        <w:t>工作</w:t>
      </w:r>
      <w:r w:rsidRPr="003E12D9">
        <w:rPr>
          <w:rFonts w:hAnsi="標楷體" w:hint="eastAsia"/>
        </w:rPr>
        <w:t>計畫預算</w:t>
      </w:r>
      <w:r w:rsidR="00E023D5" w:rsidRPr="003E12D9">
        <w:rPr>
          <w:rFonts w:hAnsi="標楷體" w:hint="eastAsia"/>
        </w:rPr>
        <w:t>編列</w:t>
      </w:r>
      <w:r w:rsidR="00A43285" w:rsidRPr="003E12D9">
        <w:rPr>
          <w:rFonts w:hAnsi="標楷體"/>
        </w:rPr>
        <w:t>253</w:t>
      </w:r>
      <w:r w:rsidRPr="003E12D9">
        <w:rPr>
          <w:rFonts w:hAnsi="標楷體" w:hint="eastAsia"/>
        </w:rPr>
        <w:t>億</w:t>
      </w:r>
      <w:r w:rsidR="00A43285" w:rsidRPr="003E12D9">
        <w:rPr>
          <w:rFonts w:hAnsi="標楷體"/>
        </w:rPr>
        <w:t>3</w:t>
      </w:r>
      <w:r w:rsidRPr="003E12D9">
        <w:rPr>
          <w:rFonts w:hAnsi="標楷體"/>
        </w:rPr>
        <w:t>,</w:t>
      </w:r>
      <w:r w:rsidR="00A43285" w:rsidRPr="003E12D9">
        <w:rPr>
          <w:rFonts w:hAnsi="標楷體"/>
        </w:rPr>
        <w:t>367</w:t>
      </w:r>
      <w:r w:rsidRPr="003E12D9">
        <w:rPr>
          <w:rFonts w:hAnsi="標楷體" w:hint="eastAsia"/>
        </w:rPr>
        <w:t>萬</w:t>
      </w:r>
      <w:r w:rsidR="00A43285" w:rsidRPr="003E12D9">
        <w:rPr>
          <w:rFonts w:hAnsi="標楷體"/>
        </w:rPr>
        <w:t>3</w:t>
      </w:r>
      <w:r w:rsidRPr="003E12D9">
        <w:rPr>
          <w:rFonts w:hAnsi="標楷體" w:hint="eastAsia"/>
        </w:rPr>
        <w:t>千元，</w:t>
      </w:r>
      <w:r w:rsidR="00A43285" w:rsidRPr="003E12D9">
        <w:rPr>
          <w:rFonts w:hAnsi="標楷體" w:hint="eastAsia"/>
        </w:rPr>
        <w:t>執行結果，決算數</w:t>
      </w:r>
      <w:r w:rsidR="00A43285" w:rsidRPr="003E12D9">
        <w:rPr>
          <w:rFonts w:hAnsi="標楷體"/>
        </w:rPr>
        <w:t>249</w:t>
      </w:r>
      <w:r w:rsidR="00A43285" w:rsidRPr="003E12D9">
        <w:rPr>
          <w:rFonts w:hAnsi="標楷體" w:hint="eastAsia"/>
        </w:rPr>
        <w:t>億</w:t>
      </w:r>
      <w:r w:rsidR="00A43285" w:rsidRPr="003E12D9">
        <w:rPr>
          <w:rFonts w:hAnsi="標楷體"/>
        </w:rPr>
        <w:t>3,836</w:t>
      </w:r>
      <w:r w:rsidR="00A43285" w:rsidRPr="003E12D9">
        <w:rPr>
          <w:rFonts w:hAnsi="標楷體" w:hint="eastAsia"/>
        </w:rPr>
        <w:t>萬</w:t>
      </w:r>
      <w:r w:rsidR="00A43285" w:rsidRPr="003E12D9">
        <w:rPr>
          <w:rFonts w:hAnsi="標楷體"/>
        </w:rPr>
        <w:t>3</w:t>
      </w:r>
      <w:r w:rsidR="00A43285" w:rsidRPr="003E12D9">
        <w:rPr>
          <w:rFonts w:hAnsi="標楷體" w:hint="eastAsia"/>
        </w:rPr>
        <w:t>千元，執行率9</w:t>
      </w:r>
      <w:r w:rsidR="00A43285" w:rsidRPr="003E12D9">
        <w:rPr>
          <w:rFonts w:hAnsi="標楷體"/>
        </w:rPr>
        <w:t>8.44%</w:t>
      </w:r>
      <w:r w:rsidR="00A43285" w:rsidRPr="003E12D9">
        <w:rPr>
          <w:rFonts w:hAnsi="標楷體" w:hint="eastAsia"/>
        </w:rPr>
        <w:t>。</w:t>
      </w:r>
      <w:r w:rsidR="003E12D9" w:rsidRPr="003E12D9">
        <w:rPr>
          <w:rFonts w:hAnsi="標楷體" w:hint="eastAsia"/>
        </w:rPr>
        <w:t>該計畫主要</w:t>
      </w:r>
      <w:r w:rsidRPr="003E12D9">
        <w:rPr>
          <w:rFonts w:hAnsi="標楷體" w:hint="eastAsia"/>
        </w:rPr>
        <w:t>係為各級政府積欠之退休</w:t>
      </w:r>
      <w:r w:rsidR="00BC6DF9">
        <w:rPr>
          <w:rFonts w:hAnsi="標楷體" w:hint="eastAsia"/>
        </w:rPr>
        <w:t>(</w:t>
      </w:r>
      <w:r w:rsidRPr="003E12D9">
        <w:rPr>
          <w:rFonts w:hAnsi="標楷體" w:hint="eastAsia"/>
        </w:rPr>
        <w:t>職</w:t>
      </w:r>
      <w:r w:rsidR="00BC6DF9">
        <w:rPr>
          <w:rFonts w:hAnsi="標楷體" w:hint="eastAsia"/>
        </w:rPr>
        <w:t>)</w:t>
      </w:r>
      <w:r w:rsidRPr="003E12D9">
        <w:rPr>
          <w:rFonts w:hAnsi="標楷體" w:hint="eastAsia"/>
        </w:rPr>
        <w:t>公</w:t>
      </w:r>
      <w:r w:rsidR="00BC6DF9">
        <w:rPr>
          <w:rFonts w:hAnsi="標楷體" w:hint="eastAsia"/>
        </w:rPr>
        <w:t>(</w:t>
      </w:r>
      <w:r w:rsidRPr="003E12D9">
        <w:rPr>
          <w:rFonts w:hAnsi="標楷體" w:hint="eastAsia"/>
        </w:rPr>
        <w:t>政</w:t>
      </w:r>
      <w:r w:rsidR="00BC6DF9">
        <w:rPr>
          <w:rFonts w:hAnsi="標楷體" w:hint="eastAsia"/>
        </w:rPr>
        <w:t>)</w:t>
      </w:r>
      <w:r w:rsidRPr="003E12D9">
        <w:rPr>
          <w:rFonts w:hAnsi="標楷體" w:hint="eastAsia"/>
        </w:rPr>
        <w:t>教人員優惠存款差額利息補助。經查：</w:t>
      </w:r>
    </w:p>
    <w:p w:rsidR="00590AC0" w:rsidRPr="00227968" w:rsidRDefault="00DB2D80" w:rsidP="00590AC0">
      <w:pPr>
        <w:ind w:left="849" w:hangingChars="100" w:hanging="283"/>
        <w:rPr>
          <w:b/>
        </w:rPr>
      </w:pPr>
      <w:r w:rsidRPr="00DB2D80">
        <w:rPr>
          <w:rFonts w:hAnsi="標楷體" w:hint="eastAsia"/>
          <w:b/>
        </w:rPr>
        <w:t>(</w:t>
      </w:r>
      <w:r w:rsidRPr="00DB2D80">
        <w:rPr>
          <w:rFonts w:hAnsi="標楷體" w:cs="細明體" w:hint="eastAsia"/>
          <w:b/>
        </w:rPr>
        <w:t>一</w:t>
      </w:r>
      <w:r w:rsidRPr="00DB2D80">
        <w:rPr>
          <w:rFonts w:hAnsi="標楷體" w:hint="eastAsia"/>
          <w:b/>
        </w:rPr>
        <w:t>)</w:t>
      </w:r>
      <w:r w:rsidR="00B6759F" w:rsidRPr="00B6759F">
        <w:rPr>
          <w:rFonts w:hint="eastAsia"/>
          <w:b/>
        </w:rPr>
        <w:t>退休公務人員優惠存款差額利息之調降措施及預算編列方式</w:t>
      </w:r>
    </w:p>
    <w:p w:rsidR="00B6759F" w:rsidRDefault="00B6759F" w:rsidP="00B6759F">
      <w:pPr>
        <w:pStyle w:val="123"/>
        <w:ind w:left="1133" w:hanging="283"/>
      </w:pPr>
      <w:r w:rsidRPr="00B6759F">
        <w:rPr>
          <w:rFonts w:hint="eastAsia"/>
        </w:rPr>
        <w:t>1.現行優惠存款之差額利息係由政府及臺灣銀行按比率負擔，依107年7月1日施行之公務人員退休資遣撫卹法第36條第1項規定，是項優存利息將逐年調降；凡退休公務員支領月退休者金者，其公保一次養老給付之優惠存款利率自110年1月1日起歸0，本金可領回；支領一次退休金者，等於或低於最低保障金額部分之本金仍維持18%，超過最低保障金額部分之本金存款利率則逐年調降，至114年以後為6%。</w:t>
      </w:r>
    </w:p>
    <w:p w:rsidR="00B6759F" w:rsidRPr="00E62BED" w:rsidRDefault="00B6759F" w:rsidP="00B6759F">
      <w:pPr>
        <w:pStyle w:val="123"/>
        <w:ind w:left="1133" w:hanging="283"/>
      </w:pPr>
      <w:r w:rsidRPr="00E62BED">
        <w:rPr>
          <w:rFonts w:hint="eastAsia"/>
        </w:rPr>
        <w:t>2.另依退休公務人員一次退休金與養老給付優惠存款辦法、公立學校退休教職員一次退休金及養老給付優惠存款辦法規定略以，退休(職）公(政)教人員優惠存款差額利息之補貼，在中央機關部分，係由銓敘部及教育部編列預算支應，地方政府則由各縣</w:t>
      </w:r>
      <w:r w:rsidRPr="00E62BED">
        <w:t>(</w:t>
      </w:r>
      <w:r w:rsidRPr="00E62BED">
        <w:rPr>
          <w:rFonts w:hint="eastAsia"/>
        </w:rPr>
        <w:t>市)政府、鄉(鎮、市</w:t>
      </w:r>
      <w:r w:rsidRPr="00E62BED">
        <w:t>)</w:t>
      </w:r>
      <w:r w:rsidRPr="00E62BED">
        <w:rPr>
          <w:rFonts w:hint="eastAsia"/>
        </w:rPr>
        <w:t>公所編列預算支給；並由受理優存機構臺灣銀行先墊付，俟年度結束後，提供墊付利息資料送交各級政府核對後，應於次年</w:t>
      </w:r>
      <w:r w:rsidRPr="00E62BED">
        <w:t xml:space="preserve"> 6 </w:t>
      </w:r>
      <w:r w:rsidRPr="00E62BED">
        <w:rPr>
          <w:rFonts w:hint="eastAsia"/>
        </w:rPr>
        <w:t>月底前歸墊。</w:t>
      </w:r>
    </w:p>
    <w:p w:rsidR="00DB2D80" w:rsidRPr="00DB2D80" w:rsidRDefault="00B6759F" w:rsidP="00DB2D80">
      <w:pPr>
        <w:ind w:left="849" w:hangingChars="100" w:hanging="283"/>
        <w:rPr>
          <w:b/>
        </w:rPr>
      </w:pPr>
      <w:r w:rsidRPr="00DB2D80">
        <w:rPr>
          <w:rFonts w:hAnsi="標楷體" w:hint="eastAsia"/>
          <w:b/>
        </w:rPr>
        <w:t xml:space="preserve"> </w:t>
      </w:r>
      <w:r w:rsidR="00DB2D80" w:rsidRPr="00DB2D80">
        <w:rPr>
          <w:rFonts w:hAnsi="標楷體" w:hint="eastAsia"/>
          <w:b/>
        </w:rPr>
        <w:t>(</w:t>
      </w:r>
      <w:r w:rsidR="00DB2D80" w:rsidRPr="00DB2D80">
        <w:rPr>
          <w:rFonts w:hAnsi="標楷體" w:cs="細明體" w:hint="eastAsia"/>
          <w:b/>
          <w:lang w:eastAsia="zh-HK"/>
        </w:rPr>
        <w:t>二</w:t>
      </w:r>
      <w:r w:rsidR="00DB2D80" w:rsidRPr="00DB2D80">
        <w:rPr>
          <w:rFonts w:hAnsi="標楷體" w:hint="eastAsia"/>
          <w:b/>
        </w:rPr>
        <w:t>)</w:t>
      </w:r>
      <w:r w:rsidR="004F29EE">
        <w:rPr>
          <w:rFonts w:hAnsi="標楷體" w:hint="eastAsia"/>
          <w:b/>
        </w:rPr>
        <w:t>截至1</w:t>
      </w:r>
      <w:r w:rsidR="004F29EE">
        <w:rPr>
          <w:rFonts w:hAnsi="標楷體"/>
          <w:b/>
        </w:rPr>
        <w:t>12</w:t>
      </w:r>
      <w:r w:rsidR="004F29EE">
        <w:rPr>
          <w:rFonts w:hAnsi="標楷體" w:hint="eastAsia"/>
          <w:b/>
        </w:rPr>
        <w:t>年底止，</w:t>
      </w:r>
      <w:r w:rsidRPr="00B6759F">
        <w:rPr>
          <w:rFonts w:hAnsi="標楷體" w:hint="eastAsia"/>
          <w:b/>
        </w:rPr>
        <w:t>各地方政府尚有積欠</w:t>
      </w:r>
      <w:r w:rsidR="004F29EE" w:rsidRPr="004F29EE">
        <w:rPr>
          <w:rFonts w:hAnsi="標楷體" w:hint="eastAsia"/>
          <w:b/>
        </w:rPr>
        <w:t>臺</w:t>
      </w:r>
      <w:r w:rsidRPr="00B6759F">
        <w:rPr>
          <w:rFonts w:hAnsi="標楷體" w:hint="eastAsia"/>
          <w:b/>
        </w:rPr>
        <w:t>灣銀行代墊之優惠存款差額利息金額逾百億元，允宜與相關機關落實各項管控措施，加速差額利息歸墊進度</w:t>
      </w:r>
    </w:p>
    <w:p w:rsidR="00283E34" w:rsidRDefault="00763417" w:rsidP="00057E53">
      <w:pPr>
        <w:ind w:leftChars="300" w:left="850" w:firstLine="566"/>
        <w:rPr>
          <w:snapToGrid/>
        </w:rPr>
      </w:pPr>
      <w:r w:rsidRPr="00763417">
        <w:rPr>
          <w:rFonts w:hint="eastAsia"/>
          <w:snapToGrid/>
          <w:lang w:eastAsia="zh-HK"/>
        </w:rPr>
        <w:t>銓敘部每年度於「公務人員退休撫卹給付」業務計畫編列</w:t>
      </w:r>
      <w:r w:rsidRPr="003E12D9">
        <w:rPr>
          <w:rFonts w:hint="eastAsia"/>
          <w:snapToGrid/>
          <w:lang w:eastAsia="zh-HK"/>
        </w:rPr>
        <w:t>前揭優存利息差額補助預算</w:t>
      </w:r>
      <w:r w:rsidR="003E12D9" w:rsidRPr="003E12D9">
        <w:rPr>
          <w:rStyle w:val="aff0"/>
          <w:snapToGrid/>
          <w:lang w:eastAsia="zh-HK"/>
        </w:rPr>
        <w:footnoteReference w:id="1"/>
      </w:r>
      <w:r w:rsidRPr="003E12D9">
        <w:rPr>
          <w:rFonts w:hint="eastAsia"/>
          <w:snapToGrid/>
          <w:lang w:eastAsia="zh-HK"/>
        </w:rPr>
        <w:t>，</w:t>
      </w:r>
      <w:r w:rsidRPr="00763417">
        <w:rPr>
          <w:rFonts w:hint="eastAsia"/>
          <w:snapToGrid/>
          <w:lang w:eastAsia="zh-HK"/>
        </w:rPr>
        <w:t>以支付</w:t>
      </w:r>
      <w:r w:rsidR="004F29EE" w:rsidRPr="004F29EE">
        <w:rPr>
          <w:rFonts w:hint="eastAsia"/>
          <w:snapToGrid/>
          <w:lang w:eastAsia="zh-HK"/>
        </w:rPr>
        <w:t>臺</w:t>
      </w:r>
      <w:r w:rsidRPr="00763417">
        <w:rPr>
          <w:rFonts w:hint="eastAsia"/>
          <w:snapToGrid/>
          <w:lang w:eastAsia="zh-HK"/>
        </w:rPr>
        <w:t>銀前一年度所代墊利息。據銓敘部統計，截至112年底止，</w:t>
      </w:r>
      <w:r w:rsidR="004F29EE">
        <w:rPr>
          <w:rFonts w:hint="eastAsia"/>
          <w:snapToGrid/>
        </w:rPr>
        <w:t>各地方政府</w:t>
      </w:r>
      <w:r w:rsidRPr="00763417">
        <w:rPr>
          <w:rFonts w:hint="eastAsia"/>
          <w:snapToGrid/>
          <w:lang w:eastAsia="zh-HK"/>
        </w:rPr>
        <w:t>逾期未歸墊之優惠存款差額利息為137億3,448萬</w:t>
      </w:r>
      <w:r w:rsidR="00057E53">
        <w:rPr>
          <w:rFonts w:hint="eastAsia"/>
          <w:snapToGrid/>
        </w:rPr>
        <w:t>3千</w:t>
      </w:r>
      <w:r w:rsidRPr="00763417">
        <w:rPr>
          <w:rFonts w:hint="eastAsia"/>
          <w:snapToGrid/>
          <w:lang w:eastAsia="zh-HK"/>
        </w:rPr>
        <w:t>元，較111年底之144億8,49</w:t>
      </w:r>
      <w:r w:rsidR="00057E53">
        <w:rPr>
          <w:snapToGrid/>
          <w:lang w:eastAsia="zh-HK"/>
        </w:rPr>
        <w:t>4</w:t>
      </w:r>
      <w:r w:rsidRPr="00763417">
        <w:rPr>
          <w:rFonts w:hint="eastAsia"/>
          <w:snapToGrid/>
          <w:lang w:eastAsia="zh-HK"/>
        </w:rPr>
        <w:t>萬</w:t>
      </w:r>
      <w:r w:rsidR="00057E53">
        <w:rPr>
          <w:rFonts w:hint="eastAsia"/>
          <w:snapToGrid/>
        </w:rPr>
        <w:t>9千</w:t>
      </w:r>
      <w:r w:rsidRPr="00763417">
        <w:rPr>
          <w:rFonts w:hint="eastAsia"/>
          <w:snapToGrid/>
          <w:lang w:eastAsia="zh-HK"/>
        </w:rPr>
        <w:t>元，減少7 億5,04</w:t>
      </w:r>
      <w:r w:rsidR="00057E53">
        <w:rPr>
          <w:snapToGrid/>
          <w:lang w:eastAsia="zh-HK"/>
        </w:rPr>
        <w:t>6</w:t>
      </w:r>
      <w:r w:rsidRPr="00763417">
        <w:rPr>
          <w:rFonts w:hint="eastAsia"/>
          <w:snapToGrid/>
          <w:lang w:eastAsia="zh-HK"/>
        </w:rPr>
        <w:t>萬</w:t>
      </w:r>
      <w:r w:rsidR="00057E53">
        <w:rPr>
          <w:rFonts w:hint="eastAsia"/>
          <w:snapToGrid/>
        </w:rPr>
        <w:t>6千</w:t>
      </w:r>
      <w:r w:rsidRPr="00763417">
        <w:rPr>
          <w:rFonts w:hint="eastAsia"/>
          <w:snapToGrid/>
          <w:lang w:eastAsia="zh-HK"/>
        </w:rPr>
        <w:t>元，惟與105年底之170億5,488萬</w:t>
      </w:r>
      <w:r w:rsidR="00057E53">
        <w:rPr>
          <w:snapToGrid/>
          <w:lang w:eastAsia="zh-HK"/>
        </w:rPr>
        <w:t>9</w:t>
      </w:r>
      <w:r w:rsidRPr="00763417">
        <w:rPr>
          <w:rFonts w:hint="eastAsia"/>
          <w:snapToGrid/>
          <w:lang w:eastAsia="zh-HK"/>
        </w:rPr>
        <w:t>千元相比，歸墊比率仍未及2成，整體欠款金額仍鉅，且均屬地方政府積欠款項，包含新北市、臺中市、高雄市、南投縣、雲林縣、嘉義縣、屏東縣等7個地方政府，中央政府各權責機關均無積欠是項墊付款項(詳表</w:t>
      </w:r>
      <w:r>
        <w:rPr>
          <w:snapToGrid/>
          <w:lang w:eastAsia="zh-HK"/>
        </w:rPr>
        <w:t>1</w:t>
      </w:r>
      <w:r w:rsidRPr="00763417">
        <w:rPr>
          <w:rFonts w:hint="eastAsia"/>
          <w:snapToGrid/>
          <w:lang w:eastAsia="zh-HK"/>
        </w:rPr>
        <w:t>)。</w:t>
      </w:r>
    </w:p>
    <w:p w:rsidR="00763417" w:rsidRDefault="00FB4BD9" w:rsidP="00E023D5">
      <w:pPr>
        <w:adjustRightInd w:val="0"/>
        <w:spacing w:line="0" w:lineRule="atLeast"/>
        <w:ind w:leftChars="-200" w:left="58" w:hangingChars="220" w:hanging="624"/>
        <w:rPr>
          <w:rFonts w:hAnsi="標楷體"/>
          <w:snapToGrid/>
          <w:color w:val="000000"/>
          <w:sz w:val="24"/>
          <w:szCs w:val="24"/>
        </w:rPr>
      </w:pPr>
      <w:r w:rsidRPr="00FB4BD9">
        <w:rPr>
          <w:rFonts w:hAnsi="標楷體" w:hint="eastAsia"/>
          <w:b/>
          <w:snapToGrid/>
          <w:color w:val="000000"/>
        </w:rPr>
        <w:t>表1</w:t>
      </w:r>
      <w:r w:rsidR="00763417">
        <w:rPr>
          <w:rFonts w:hAnsi="標楷體"/>
          <w:b/>
          <w:snapToGrid/>
          <w:color w:val="000000"/>
        </w:rPr>
        <w:t xml:space="preserve"> </w:t>
      </w:r>
      <w:r w:rsidR="00763417" w:rsidRPr="00763417">
        <w:rPr>
          <w:rFonts w:hAnsi="標楷體" w:hint="eastAsia"/>
          <w:b/>
          <w:snapToGrid/>
          <w:color w:val="000000"/>
        </w:rPr>
        <w:t>105至112年底各級政府待歸墊</w:t>
      </w:r>
      <w:r w:rsidR="00057E53" w:rsidRPr="00057E53">
        <w:rPr>
          <w:rFonts w:hAnsi="標楷體" w:hint="eastAsia"/>
          <w:b/>
          <w:snapToGrid/>
          <w:color w:val="000000"/>
        </w:rPr>
        <w:t>臺</w:t>
      </w:r>
      <w:r w:rsidR="00763417" w:rsidRPr="00763417">
        <w:rPr>
          <w:rFonts w:hAnsi="標楷體" w:hint="eastAsia"/>
          <w:b/>
          <w:snapToGrid/>
          <w:color w:val="000000"/>
        </w:rPr>
        <w:t xml:space="preserve">灣銀行墊付之退休公教人員優惠存款差額利息金額一覽表                 </w:t>
      </w:r>
      <w:r w:rsidR="00E023D5">
        <w:rPr>
          <w:rFonts w:hAnsi="標楷體"/>
          <w:b/>
          <w:snapToGrid/>
          <w:color w:val="000000"/>
        </w:rPr>
        <w:t xml:space="preserve">        </w:t>
      </w:r>
      <w:r w:rsidR="00763417" w:rsidRPr="00763417">
        <w:rPr>
          <w:rFonts w:hAnsi="標楷體" w:hint="eastAsia"/>
          <w:snapToGrid/>
          <w:color w:val="000000"/>
          <w:sz w:val="24"/>
          <w:szCs w:val="24"/>
        </w:rPr>
        <w:t>單位：新台幣千元</w:t>
      </w:r>
    </w:p>
    <w:tbl>
      <w:tblPr>
        <w:tblW w:w="9073" w:type="dxa"/>
        <w:tblInd w:w="-5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60"/>
        <w:gridCol w:w="996"/>
        <w:gridCol w:w="1017"/>
        <w:gridCol w:w="1108"/>
        <w:gridCol w:w="1108"/>
        <w:gridCol w:w="996"/>
        <w:gridCol w:w="996"/>
        <w:gridCol w:w="996"/>
        <w:gridCol w:w="996"/>
      </w:tblGrid>
      <w:tr w:rsidR="00763417" w:rsidRPr="00E62BED" w:rsidTr="00FE3423">
        <w:trPr>
          <w:tblHeader/>
        </w:trPr>
        <w:tc>
          <w:tcPr>
            <w:tcW w:w="860" w:type="dxa"/>
            <w:vMerge w:val="restart"/>
            <w:shd w:val="clear" w:color="auto" w:fill="FFFFFF"/>
            <w:vAlign w:val="center"/>
          </w:tcPr>
          <w:p w:rsidR="00763417" w:rsidRPr="00E62BED" w:rsidRDefault="00763417" w:rsidP="00763417">
            <w:pPr>
              <w:pStyle w:val="142"/>
              <w:adjustRightInd w:val="0"/>
              <w:spacing w:line="240" w:lineRule="exact"/>
              <w:rPr>
                <w:b/>
                <w:spacing w:val="-20"/>
              </w:rPr>
            </w:pPr>
            <w:r w:rsidRPr="00E62BED">
              <w:rPr>
                <w:rFonts w:hint="eastAsia"/>
                <w:b/>
                <w:spacing w:val="-20"/>
              </w:rPr>
              <w:t>地方政府</w:t>
            </w:r>
          </w:p>
        </w:tc>
        <w:tc>
          <w:tcPr>
            <w:tcW w:w="8213" w:type="dxa"/>
            <w:gridSpan w:val="8"/>
            <w:shd w:val="clear" w:color="auto" w:fill="FFFFFF"/>
            <w:vAlign w:val="center"/>
          </w:tcPr>
          <w:p w:rsidR="00763417" w:rsidRPr="00E62BED" w:rsidRDefault="00763417" w:rsidP="00E023D5">
            <w:pPr>
              <w:pStyle w:val="142"/>
              <w:adjustRightInd w:val="0"/>
              <w:spacing w:line="240" w:lineRule="exact"/>
              <w:jc w:val="center"/>
              <w:rPr>
                <w:b/>
              </w:rPr>
            </w:pPr>
            <w:r w:rsidRPr="00E62BED">
              <w:rPr>
                <w:rFonts w:hint="eastAsia"/>
                <w:b/>
              </w:rPr>
              <w:t>年底待歸墊金額</w:t>
            </w:r>
          </w:p>
        </w:tc>
      </w:tr>
      <w:tr w:rsidR="00763417" w:rsidRPr="00E62BED" w:rsidTr="00FE3423">
        <w:trPr>
          <w:tblHeader/>
        </w:trPr>
        <w:tc>
          <w:tcPr>
            <w:tcW w:w="860" w:type="dxa"/>
            <w:vMerge/>
            <w:shd w:val="clear" w:color="auto" w:fill="FFFFFF"/>
            <w:vAlign w:val="center"/>
          </w:tcPr>
          <w:p w:rsidR="00763417" w:rsidRPr="00E62BED" w:rsidRDefault="00763417" w:rsidP="00763417">
            <w:pPr>
              <w:pStyle w:val="142"/>
              <w:adjustRightInd w:val="0"/>
              <w:spacing w:line="240" w:lineRule="exact"/>
              <w:rPr>
                <w:b/>
              </w:rPr>
            </w:pPr>
          </w:p>
        </w:tc>
        <w:tc>
          <w:tcPr>
            <w:tcW w:w="996" w:type="dxa"/>
            <w:shd w:val="clear" w:color="auto" w:fill="FFFFFF"/>
            <w:vAlign w:val="center"/>
          </w:tcPr>
          <w:p w:rsidR="00763417" w:rsidRPr="00E62BED" w:rsidRDefault="00763417" w:rsidP="00E023D5">
            <w:pPr>
              <w:pStyle w:val="142"/>
              <w:adjustRightInd w:val="0"/>
              <w:spacing w:line="240" w:lineRule="exact"/>
              <w:jc w:val="center"/>
              <w:rPr>
                <w:b/>
              </w:rPr>
            </w:pPr>
            <w:r w:rsidRPr="00E62BED">
              <w:rPr>
                <w:rFonts w:hint="eastAsia"/>
                <w:b/>
              </w:rPr>
              <w:t>105</w:t>
            </w:r>
          </w:p>
        </w:tc>
        <w:tc>
          <w:tcPr>
            <w:tcW w:w="1017" w:type="dxa"/>
            <w:shd w:val="clear" w:color="auto" w:fill="FFFFFF"/>
          </w:tcPr>
          <w:p w:rsidR="00763417" w:rsidRPr="00E62BED" w:rsidRDefault="00763417" w:rsidP="00E023D5">
            <w:pPr>
              <w:pStyle w:val="142"/>
              <w:adjustRightInd w:val="0"/>
              <w:spacing w:line="240" w:lineRule="exact"/>
              <w:jc w:val="center"/>
              <w:rPr>
                <w:b/>
              </w:rPr>
            </w:pPr>
            <w:r w:rsidRPr="00E62BED">
              <w:rPr>
                <w:rFonts w:hint="eastAsia"/>
                <w:b/>
              </w:rPr>
              <w:t>106</w:t>
            </w:r>
          </w:p>
        </w:tc>
        <w:tc>
          <w:tcPr>
            <w:tcW w:w="1108" w:type="dxa"/>
            <w:shd w:val="clear" w:color="auto" w:fill="FFFFFF"/>
          </w:tcPr>
          <w:p w:rsidR="00763417" w:rsidRPr="00E62BED" w:rsidRDefault="00763417" w:rsidP="00E023D5">
            <w:pPr>
              <w:pStyle w:val="142"/>
              <w:adjustRightInd w:val="0"/>
              <w:spacing w:line="240" w:lineRule="exact"/>
              <w:jc w:val="center"/>
              <w:rPr>
                <w:b/>
              </w:rPr>
            </w:pPr>
            <w:r w:rsidRPr="00E62BED">
              <w:rPr>
                <w:rFonts w:hint="eastAsia"/>
                <w:b/>
              </w:rPr>
              <w:t>10</w:t>
            </w:r>
            <w:r w:rsidRPr="00E62BED">
              <w:rPr>
                <w:b/>
              </w:rPr>
              <w:t>7</w:t>
            </w:r>
          </w:p>
        </w:tc>
        <w:tc>
          <w:tcPr>
            <w:tcW w:w="1108" w:type="dxa"/>
            <w:shd w:val="clear" w:color="auto" w:fill="FFFFFF"/>
          </w:tcPr>
          <w:p w:rsidR="00763417" w:rsidRPr="00E62BED" w:rsidRDefault="00763417" w:rsidP="00E023D5">
            <w:pPr>
              <w:pStyle w:val="142"/>
              <w:adjustRightInd w:val="0"/>
              <w:spacing w:line="240" w:lineRule="exact"/>
              <w:jc w:val="center"/>
              <w:rPr>
                <w:b/>
              </w:rPr>
            </w:pPr>
            <w:r w:rsidRPr="00E62BED">
              <w:rPr>
                <w:rFonts w:hint="eastAsia"/>
                <w:b/>
              </w:rPr>
              <w:t>10</w:t>
            </w:r>
            <w:r w:rsidRPr="00E62BED">
              <w:rPr>
                <w:b/>
              </w:rPr>
              <w:t>8</w:t>
            </w:r>
          </w:p>
        </w:tc>
        <w:tc>
          <w:tcPr>
            <w:tcW w:w="996" w:type="dxa"/>
            <w:shd w:val="clear" w:color="auto" w:fill="FFFFFF"/>
          </w:tcPr>
          <w:p w:rsidR="00763417" w:rsidRPr="00E62BED" w:rsidRDefault="00763417" w:rsidP="00E023D5">
            <w:pPr>
              <w:pStyle w:val="142"/>
              <w:adjustRightInd w:val="0"/>
              <w:spacing w:line="240" w:lineRule="exact"/>
              <w:jc w:val="center"/>
              <w:rPr>
                <w:b/>
              </w:rPr>
            </w:pPr>
            <w:r w:rsidRPr="00E62BED">
              <w:rPr>
                <w:rFonts w:hint="eastAsia"/>
                <w:b/>
              </w:rPr>
              <w:t>10</w:t>
            </w:r>
            <w:r w:rsidRPr="00E62BED">
              <w:rPr>
                <w:b/>
              </w:rPr>
              <w:t>9</w:t>
            </w:r>
          </w:p>
        </w:tc>
        <w:tc>
          <w:tcPr>
            <w:tcW w:w="996" w:type="dxa"/>
            <w:shd w:val="clear" w:color="auto" w:fill="FFFFFF"/>
          </w:tcPr>
          <w:p w:rsidR="00763417" w:rsidRPr="00E62BED" w:rsidRDefault="00763417" w:rsidP="00E023D5">
            <w:pPr>
              <w:pStyle w:val="142"/>
              <w:adjustRightInd w:val="0"/>
              <w:spacing w:line="240" w:lineRule="exact"/>
              <w:jc w:val="center"/>
              <w:rPr>
                <w:b/>
              </w:rPr>
            </w:pPr>
            <w:r w:rsidRPr="00E62BED">
              <w:rPr>
                <w:rFonts w:hint="eastAsia"/>
                <w:b/>
              </w:rPr>
              <w:t>1</w:t>
            </w:r>
            <w:r w:rsidRPr="00E62BED">
              <w:rPr>
                <w:b/>
              </w:rPr>
              <w:t>10</w:t>
            </w:r>
          </w:p>
        </w:tc>
        <w:tc>
          <w:tcPr>
            <w:tcW w:w="996" w:type="dxa"/>
            <w:shd w:val="clear" w:color="auto" w:fill="FFFFFF"/>
          </w:tcPr>
          <w:p w:rsidR="00763417" w:rsidRPr="00E62BED" w:rsidRDefault="00763417" w:rsidP="00E023D5">
            <w:pPr>
              <w:pStyle w:val="142"/>
              <w:adjustRightInd w:val="0"/>
              <w:spacing w:line="240" w:lineRule="exact"/>
              <w:jc w:val="center"/>
              <w:rPr>
                <w:b/>
              </w:rPr>
            </w:pPr>
            <w:r w:rsidRPr="00E62BED">
              <w:rPr>
                <w:rFonts w:hint="eastAsia"/>
                <w:b/>
              </w:rPr>
              <w:t>1</w:t>
            </w:r>
            <w:r w:rsidRPr="00E62BED">
              <w:rPr>
                <w:b/>
              </w:rPr>
              <w:t>11</w:t>
            </w:r>
          </w:p>
        </w:tc>
        <w:tc>
          <w:tcPr>
            <w:tcW w:w="996" w:type="dxa"/>
            <w:shd w:val="clear" w:color="auto" w:fill="FFFFFF"/>
          </w:tcPr>
          <w:p w:rsidR="00763417" w:rsidRPr="00E62BED" w:rsidRDefault="00763417" w:rsidP="00E023D5">
            <w:pPr>
              <w:pStyle w:val="142"/>
              <w:adjustRightInd w:val="0"/>
              <w:spacing w:line="240" w:lineRule="exact"/>
              <w:jc w:val="center"/>
              <w:rPr>
                <w:b/>
              </w:rPr>
            </w:pPr>
            <w:r w:rsidRPr="00E62BED">
              <w:rPr>
                <w:rFonts w:hint="eastAsia"/>
                <w:b/>
              </w:rPr>
              <w:t>1</w:t>
            </w:r>
            <w:r w:rsidRPr="00E62BED">
              <w:rPr>
                <w:b/>
              </w:rPr>
              <w:t>12</w:t>
            </w:r>
          </w:p>
        </w:tc>
      </w:tr>
      <w:tr w:rsidR="00763417" w:rsidRPr="00E62BED" w:rsidTr="00FE3423">
        <w:tc>
          <w:tcPr>
            <w:tcW w:w="860" w:type="dxa"/>
            <w:shd w:val="clear" w:color="auto" w:fill="D9D9D9"/>
            <w:vAlign w:val="center"/>
            <w:hideMark/>
          </w:tcPr>
          <w:p w:rsidR="00763417" w:rsidRPr="00E62BED" w:rsidRDefault="00763417" w:rsidP="00763417">
            <w:pPr>
              <w:pStyle w:val="142"/>
              <w:adjustRightInd w:val="0"/>
              <w:spacing w:line="240" w:lineRule="exact"/>
            </w:pPr>
            <w:r w:rsidRPr="00E62BED">
              <w:rPr>
                <w:rFonts w:hint="eastAsia"/>
              </w:rPr>
              <w:t>臺中市</w:t>
            </w:r>
          </w:p>
        </w:tc>
        <w:tc>
          <w:tcPr>
            <w:tcW w:w="996" w:type="dxa"/>
            <w:shd w:val="clear" w:color="auto" w:fill="D9D9D9"/>
            <w:vAlign w:val="center"/>
            <w:hideMark/>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 xml:space="preserve">1,377,430 </w:t>
            </w:r>
          </w:p>
        </w:tc>
        <w:tc>
          <w:tcPr>
            <w:tcW w:w="1017" w:type="dxa"/>
            <w:shd w:val="clear" w:color="auto" w:fill="D9D9D9"/>
            <w:hideMark/>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 xml:space="preserve">1,267,430 </w:t>
            </w:r>
          </w:p>
        </w:tc>
        <w:tc>
          <w:tcPr>
            <w:tcW w:w="1108" w:type="dxa"/>
            <w:shd w:val="clear" w:color="auto" w:fill="D9D9D9"/>
          </w:tcPr>
          <w:p w:rsidR="00763417" w:rsidRPr="00E62BED" w:rsidRDefault="00763417" w:rsidP="00E023D5">
            <w:pPr>
              <w:pStyle w:val="142"/>
              <w:adjustRightInd w:val="0"/>
              <w:spacing w:line="240" w:lineRule="exact"/>
              <w:jc w:val="right"/>
              <w:rPr>
                <w:spacing w:val="-16"/>
                <w:sz w:val="22"/>
                <w:szCs w:val="22"/>
              </w:rPr>
            </w:pPr>
            <w:r w:rsidRPr="00E62BED">
              <w:rPr>
                <w:spacing w:val="-16"/>
                <w:sz w:val="22"/>
                <w:szCs w:val="22"/>
              </w:rPr>
              <w:t>1,157,430</w:t>
            </w:r>
          </w:p>
        </w:tc>
        <w:tc>
          <w:tcPr>
            <w:tcW w:w="1108" w:type="dxa"/>
            <w:shd w:val="clear" w:color="auto" w:fill="D9D9D9"/>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1</w:t>
            </w:r>
            <w:r w:rsidRPr="00E62BED">
              <w:rPr>
                <w:spacing w:val="-16"/>
                <w:sz w:val="22"/>
                <w:szCs w:val="22"/>
              </w:rPr>
              <w:t>,</w:t>
            </w:r>
            <w:r w:rsidRPr="00E62BED">
              <w:rPr>
                <w:rFonts w:hint="eastAsia"/>
                <w:spacing w:val="-16"/>
                <w:sz w:val="22"/>
                <w:szCs w:val="22"/>
              </w:rPr>
              <w:t>047</w:t>
            </w:r>
            <w:r w:rsidRPr="00E62BED">
              <w:rPr>
                <w:spacing w:val="-16"/>
                <w:sz w:val="22"/>
                <w:szCs w:val="22"/>
              </w:rPr>
              <w:t>,</w:t>
            </w:r>
            <w:r w:rsidRPr="00E62BED">
              <w:rPr>
                <w:rFonts w:hint="eastAsia"/>
                <w:spacing w:val="-16"/>
                <w:sz w:val="22"/>
                <w:szCs w:val="22"/>
              </w:rPr>
              <w:t>430</w:t>
            </w:r>
          </w:p>
        </w:tc>
        <w:tc>
          <w:tcPr>
            <w:tcW w:w="996" w:type="dxa"/>
            <w:shd w:val="clear" w:color="auto" w:fill="D9D9D9"/>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9</w:t>
            </w:r>
            <w:r w:rsidRPr="00E62BED">
              <w:rPr>
                <w:spacing w:val="-16"/>
                <w:sz w:val="22"/>
                <w:szCs w:val="22"/>
              </w:rPr>
              <w:t>37,430</w:t>
            </w:r>
          </w:p>
        </w:tc>
        <w:tc>
          <w:tcPr>
            <w:tcW w:w="996" w:type="dxa"/>
            <w:shd w:val="clear" w:color="auto" w:fill="D9D9D9"/>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827,430</w:t>
            </w:r>
          </w:p>
        </w:tc>
        <w:tc>
          <w:tcPr>
            <w:tcW w:w="996" w:type="dxa"/>
            <w:shd w:val="clear" w:color="auto" w:fill="D9D9D9"/>
          </w:tcPr>
          <w:p w:rsidR="00763417" w:rsidRPr="00E62BED" w:rsidRDefault="00763417" w:rsidP="00E023D5">
            <w:pPr>
              <w:pStyle w:val="142"/>
              <w:adjustRightInd w:val="0"/>
              <w:spacing w:line="240" w:lineRule="exact"/>
              <w:jc w:val="right"/>
              <w:rPr>
                <w:spacing w:val="-16"/>
                <w:sz w:val="22"/>
                <w:szCs w:val="22"/>
              </w:rPr>
            </w:pPr>
            <w:r w:rsidRPr="00E62BED">
              <w:rPr>
                <w:spacing w:val="-16"/>
                <w:sz w:val="22"/>
                <w:szCs w:val="22"/>
              </w:rPr>
              <w:t>717,430</w:t>
            </w:r>
          </w:p>
        </w:tc>
        <w:tc>
          <w:tcPr>
            <w:tcW w:w="996" w:type="dxa"/>
            <w:shd w:val="clear" w:color="auto" w:fill="D9D9D9"/>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607,430</w:t>
            </w:r>
          </w:p>
        </w:tc>
      </w:tr>
      <w:tr w:rsidR="00763417" w:rsidRPr="00E62BED" w:rsidTr="00FE3423">
        <w:tc>
          <w:tcPr>
            <w:tcW w:w="860" w:type="dxa"/>
            <w:shd w:val="clear" w:color="auto" w:fill="D9D9D9"/>
            <w:vAlign w:val="center"/>
            <w:hideMark/>
          </w:tcPr>
          <w:p w:rsidR="00763417" w:rsidRPr="00E62BED" w:rsidRDefault="00763417" w:rsidP="00763417">
            <w:pPr>
              <w:pStyle w:val="142"/>
              <w:adjustRightInd w:val="0"/>
              <w:spacing w:line="240" w:lineRule="exact"/>
            </w:pPr>
            <w:r w:rsidRPr="00E62BED">
              <w:rPr>
                <w:rFonts w:hint="eastAsia"/>
              </w:rPr>
              <w:t>高雄市</w:t>
            </w:r>
          </w:p>
        </w:tc>
        <w:tc>
          <w:tcPr>
            <w:tcW w:w="996" w:type="dxa"/>
            <w:shd w:val="clear" w:color="auto" w:fill="D9D9D9"/>
            <w:vAlign w:val="center"/>
            <w:hideMark/>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 xml:space="preserve">9,234,610 </w:t>
            </w:r>
          </w:p>
        </w:tc>
        <w:tc>
          <w:tcPr>
            <w:tcW w:w="1017" w:type="dxa"/>
            <w:shd w:val="clear" w:color="auto" w:fill="D9D9D9"/>
            <w:vAlign w:val="center"/>
            <w:hideMark/>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 xml:space="preserve">9,234,610 </w:t>
            </w:r>
          </w:p>
        </w:tc>
        <w:tc>
          <w:tcPr>
            <w:tcW w:w="1108" w:type="dxa"/>
            <w:shd w:val="clear" w:color="auto" w:fill="D9D9D9"/>
            <w:vAlign w:val="center"/>
          </w:tcPr>
          <w:p w:rsidR="00763417" w:rsidRPr="00E62BED" w:rsidRDefault="00763417" w:rsidP="00E023D5">
            <w:pPr>
              <w:pStyle w:val="142"/>
              <w:adjustRightInd w:val="0"/>
              <w:spacing w:line="240" w:lineRule="exact"/>
              <w:jc w:val="right"/>
              <w:rPr>
                <w:spacing w:val="-16"/>
                <w:sz w:val="22"/>
                <w:szCs w:val="22"/>
              </w:rPr>
            </w:pPr>
            <w:r w:rsidRPr="00E62BED">
              <w:rPr>
                <w:spacing w:val="-16"/>
                <w:sz w:val="22"/>
                <w:szCs w:val="22"/>
              </w:rPr>
              <w:t>9,234,6</w:t>
            </w:r>
            <w:r w:rsidRPr="00E62BED">
              <w:rPr>
                <w:rFonts w:hint="eastAsia"/>
                <w:spacing w:val="-16"/>
                <w:sz w:val="22"/>
                <w:szCs w:val="22"/>
              </w:rPr>
              <w:t>10</w:t>
            </w:r>
          </w:p>
        </w:tc>
        <w:tc>
          <w:tcPr>
            <w:tcW w:w="1108" w:type="dxa"/>
            <w:shd w:val="clear" w:color="auto" w:fill="D9D9D9"/>
            <w:vAlign w:val="center"/>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9</w:t>
            </w:r>
            <w:r w:rsidRPr="00E62BED">
              <w:rPr>
                <w:spacing w:val="-16"/>
                <w:sz w:val="22"/>
                <w:szCs w:val="22"/>
              </w:rPr>
              <w:t>,</w:t>
            </w:r>
            <w:r w:rsidRPr="00E62BED">
              <w:rPr>
                <w:rFonts w:hint="eastAsia"/>
                <w:spacing w:val="-16"/>
                <w:sz w:val="22"/>
                <w:szCs w:val="22"/>
              </w:rPr>
              <w:t>234</w:t>
            </w:r>
            <w:r w:rsidRPr="00E62BED">
              <w:rPr>
                <w:spacing w:val="-16"/>
                <w:sz w:val="22"/>
                <w:szCs w:val="22"/>
              </w:rPr>
              <w:t>,</w:t>
            </w:r>
            <w:r w:rsidRPr="00E62BED">
              <w:rPr>
                <w:rFonts w:hint="eastAsia"/>
                <w:spacing w:val="-16"/>
                <w:sz w:val="22"/>
                <w:szCs w:val="22"/>
              </w:rPr>
              <w:t>60</w:t>
            </w:r>
            <w:r w:rsidRPr="00E62BED">
              <w:rPr>
                <w:spacing w:val="-16"/>
                <w:sz w:val="22"/>
                <w:szCs w:val="22"/>
              </w:rPr>
              <w:t>9</w:t>
            </w:r>
          </w:p>
        </w:tc>
        <w:tc>
          <w:tcPr>
            <w:tcW w:w="996" w:type="dxa"/>
            <w:shd w:val="clear" w:color="auto" w:fill="D9D9D9"/>
            <w:vAlign w:val="center"/>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9</w:t>
            </w:r>
            <w:r w:rsidRPr="00E62BED">
              <w:rPr>
                <w:spacing w:val="-16"/>
                <w:sz w:val="22"/>
                <w:szCs w:val="22"/>
              </w:rPr>
              <w:t>,194,609</w:t>
            </w:r>
          </w:p>
        </w:tc>
        <w:tc>
          <w:tcPr>
            <w:tcW w:w="996" w:type="dxa"/>
            <w:shd w:val="clear" w:color="auto" w:fill="D9D9D9"/>
            <w:vAlign w:val="center"/>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9</w:t>
            </w:r>
            <w:r w:rsidRPr="00E62BED">
              <w:rPr>
                <w:spacing w:val="-16"/>
                <w:sz w:val="22"/>
                <w:szCs w:val="22"/>
              </w:rPr>
              <w:t>,130,912</w:t>
            </w:r>
          </w:p>
        </w:tc>
        <w:tc>
          <w:tcPr>
            <w:tcW w:w="996" w:type="dxa"/>
            <w:shd w:val="clear" w:color="auto" w:fill="D9D9D9"/>
            <w:vAlign w:val="center"/>
          </w:tcPr>
          <w:p w:rsidR="00763417" w:rsidRPr="00E62BED" w:rsidRDefault="00763417" w:rsidP="00E023D5">
            <w:pPr>
              <w:pStyle w:val="142"/>
              <w:adjustRightInd w:val="0"/>
              <w:spacing w:line="240" w:lineRule="exact"/>
              <w:jc w:val="right"/>
              <w:rPr>
                <w:spacing w:val="-16"/>
                <w:sz w:val="22"/>
                <w:szCs w:val="22"/>
              </w:rPr>
            </w:pPr>
            <w:r w:rsidRPr="00E62BED">
              <w:rPr>
                <w:spacing w:val="-16"/>
                <w:sz w:val="22"/>
                <w:szCs w:val="22"/>
              </w:rPr>
              <w:t>8,682,239</w:t>
            </w:r>
          </w:p>
        </w:tc>
        <w:tc>
          <w:tcPr>
            <w:tcW w:w="996" w:type="dxa"/>
            <w:shd w:val="clear" w:color="auto" w:fill="D9D9D9"/>
            <w:vAlign w:val="center"/>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8,242,239</w:t>
            </w:r>
          </w:p>
        </w:tc>
      </w:tr>
      <w:tr w:rsidR="00763417" w:rsidRPr="00E62BED" w:rsidTr="00FE3423">
        <w:tc>
          <w:tcPr>
            <w:tcW w:w="860" w:type="dxa"/>
            <w:vAlign w:val="center"/>
            <w:hideMark/>
          </w:tcPr>
          <w:p w:rsidR="00763417" w:rsidRPr="00E62BED" w:rsidRDefault="00763417" w:rsidP="00763417">
            <w:pPr>
              <w:pStyle w:val="142"/>
              <w:adjustRightInd w:val="0"/>
              <w:spacing w:line="240" w:lineRule="exact"/>
            </w:pPr>
            <w:r w:rsidRPr="00E62BED">
              <w:rPr>
                <w:rFonts w:hint="eastAsia"/>
              </w:rPr>
              <w:t>彰化縣</w:t>
            </w:r>
          </w:p>
        </w:tc>
        <w:tc>
          <w:tcPr>
            <w:tcW w:w="996" w:type="dxa"/>
            <w:vAlign w:val="center"/>
            <w:hideMark/>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 xml:space="preserve">5,652 </w:t>
            </w:r>
          </w:p>
        </w:tc>
        <w:tc>
          <w:tcPr>
            <w:tcW w:w="1017" w:type="dxa"/>
            <w:hideMark/>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2,11</w:t>
            </w:r>
            <w:r w:rsidRPr="00E62BED">
              <w:rPr>
                <w:spacing w:val="-16"/>
                <w:sz w:val="22"/>
                <w:szCs w:val="22"/>
              </w:rPr>
              <w:t>7</w:t>
            </w:r>
            <w:r w:rsidRPr="00E62BED">
              <w:rPr>
                <w:rFonts w:hint="eastAsia"/>
                <w:spacing w:val="-16"/>
                <w:sz w:val="22"/>
                <w:szCs w:val="22"/>
              </w:rPr>
              <w:t xml:space="preserve"> </w:t>
            </w:r>
          </w:p>
        </w:tc>
        <w:tc>
          <w:tcPr>
            <w:tcW w:w="1108" w:type="dxa"/>
          </w:tcPr>
          <w:p w:rsidR="00763417" w:rsidRPr="00E62BED" w:rsidRDefault="00763417" w:rsidP="00E023D5">
            <w:pPr>
              <w:pStyle w:val="142"/>
              <w:adjustRightInd w:val="0"/>
              <w:spacing w:line="240" w:lineRule="exact"/>
              <w:jc w:val="right"/>
              <w:rPr>
                <w:spacing w:val="-16"/>
                <w:sz w:val="22"/>
                <w:szCs w:val="22"/>
              </w:rPr>
            </w:pPr>
            <w:r w:rsidRPr="00E62BED">
              <w:rPr>
                <w:rFonts w:hAnsi="標楷體" w:hint="eastAsia"/>
                <w:kern w:val="0"/>
                <w:szCs w:val="24"/>
              </w:rPr>
              <w:t>0</w:t>
            </w:r>
          </w:p>
        </w:tc>
        <w:tc>
          <w:tcPr>
            <w:tcW w:w="1108" w:type="dxa"/>
          </w:tcPr>
          <w:p w:rsidR="00763417" w:rsidRPr="00E62BED" w:rsidRDefault="00763417" w:rsidP="00E023D5">
            <w:pPr>
              <w:pStyle w:val="142"/>
              <w:adjustRightInd w:val="0"/>
              <w:spacing w:line="240" w:lineRule="exact"/>
              <w:jc w:val="right"/>
              <w:rPr>
                <w:spacing w:val="-16"/>
                <w:sz w:val="22"/>
                <w:szCs w:val="22"/>
              </w:rPr>
            </w:pPr>
            <w:r w:rsidRPr="00E62BED">
              <w:rPr>
                <w:rFonts w:hAnsi="標楷體" w:hint="eastAsia"/>
                <w:kern w:val="0"/>
                <w:szCs w:val="24"/>
              </w:rPr>
              <w:t>0</w:t>
            </w:r>
          </w:p>
        </w:tc>
        <w:tc>
          <w:tcPr>
            <w:tcW w:w="996" w:type="dxa"/>
          </w:tcPr>
          <w:p w:rsidR="00763417" w:rsidRPr="00E62BED" w:rsidRDefault="00763417" w:rsidP="00E023D5">
            <w:pPr>
              <w:pStyle w:val="142"/>
              <w:adjustRightInd w:val="0"/>
              <w:spacing w:line="240" w:lineRule="exact"/>
              <w:jc w:val="right"/>
              <w:rPr>
                <w:spacing w:val="-16"/>
                <w:sz w:val="22"/>
                <w:szCs w:val="22"/>
              </w:rPr>
            </w:pPr>
            <w:r w:rsidRPr="00E62BED">
              <w:rPr>
                <w:rFonts w:hAnsi="標楷體" w:hint="eastAsia"/>
                <w:kern w:val="0"/>
                <w:szCs w:val="24"/>
              </w:rPr>
              <w:t>0</w:t>
            </w:r>
          </w:p>
        </w:tc>
        <w:tc>
          <w:tcPr>
            <w:tcW w:w="996" w:type="dxa"/>
          </w:tcPr>
          <w:p w:rsidR="00763417" w:rsidRPr="00E62BED" w:rsidRDefault="00763417" w:rsidP="00E023D5">
            <w:pPr>
              <w:pStyle w:val="142"/>
              <w:adjustRightInd w:val="0"/>
              <w:spacing w:line="240" w:lineRule="exact"/>
              <w:jc w:val="right"/>
              <w:rPr>
                <w:spacing w:val="-16"/>
                <w:sz w:val="22"/>
                <w:szCs w:val="22"/>
              </w:rPr>
            </w:pPr>
            <w:r w:rsidRPr="00E62BED">
              <w:rPr>
                <w:rFonts w:hAnsi="標楷體" w:hint="eastAsia"/>
                <w:kern w:val="0"/>
                <w:szCs w:val="24"/>
              </w:rPr>
              <w:t>0</w:t>
            </w:r>
          </w:p>
        </w:tc>
        <w:tc>
          <w:tcPr>
            <w:tcW w:w="996" w:type="dxa"/>
          </w:tcPr>
          <w:p w:rsidR="00763417" w:rsidRPr="00E62BED" w:rsidRDefault="00763417" w:rsidP="00E023D5">
            <w:pPr>
              <w:pStyle w:val="142"/>
              <w:adjustRightInd w:val="0"/>
              <w:spacing w:line="240" w:lineRule="exact"/>
              <w:jc w:val="right"/>
              <w:rPr>
                <w:spacing w:val="-16"/>
                <w:sz w:val="22"/>
                <w:szCs w:val="22"/>
              </w:rPr>
            </w:pPr>
            <w:r w:rsidRPr="00E62BED">
              <w:rPr>
                <w:rFonts w:hAnsi="標楷體" w:hint="eastAsia"/>
                <w:kern w:val="0"/>
                <w:szCs w:val="24"/>
              </w:rPr>
              <w:t>0</w:t>
            </w:r>
          </w:p>
        </w:tc>
        <w:tc>
          <w:tcPr>
            <w:tcW w:w="996" w:type="dxa"/>
          </w:tcPr>
          <w:p w:rsidR="00763417" w:rsidRPr="00E62BED" w:rsidRDefault="00763417" w:rsidP="00E023D5">
            <w:pPr>
              <w:pStyle w:val="142"/>
              <w:adjustRightInd w:val="0"/>
              <w:spacing w:line="240" w:lineRule="exact"/>
              <w:jc w:val="right"/>
              <w:rPr>
                <w:spacing w:val="-16"/>
                <w:sz w:val="22"/>
                <w:szCs w:val="22"/>
              </w:rPr>
            </w:pPr>
            <w:r w:rsidRPr="00E62BED">
              <w:rPr>
                <w:rFonts w:hAnsi="標楷體" w:hint="eastAsia"/>
                <w:kern w:val="0"/>
                <w:szCs w:val="24"/>
              </w:rPr>
              <w:t>0</w:t>
            </w:r>
          </w:p>
        </w:tc>
      </w:tr>
      <w:tr w:rsidR="00763417" w:rsidRPr="00E62BED" w:rsidTr="00FE3423">
        <w:tc>
          <w:tcPr>
            <w:tcW w:w="860" w:type="dxa"/>
            <w:vAlign w:val="center"/>
            <w:hideMark/>
          </w:tcPr>
          <w:p w:rsidR="00763417" w:rsidRPr="00E62BED" w:rsidRDefault="00763417" w:rsidP="00763417">
            <w:pPr>
              <w:pStyle w:val="142"/>
              <w:adjustRightInd w:val="0"/>
              <w:spacing w:line="240" w:lineRule="exact"/>
            </w:pPr>
            <w:r w:rsidRPr="00E62BED">
              <w:rPr>
                <w:rFonts w:hint="eastAsia"/>
              </w:rPr>
              <w:t>屏東縣</w:t>
            </w:r>
          </w:p>
        </w:tc>
        <w:tc>
          <w:tcPr>
            <w:tcW w:w="996" w:type="dxa"/>
            <w:vAlign w:val="center"/>
            <w:hideMark/>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495,89</w:t>
            </w:r>
            <w:r w:rsidRPr="00E62BED">
              <w:rPr>
                <w:spacing w:val="-16"/>
                <w:sz w:val="22"/>
                <w:szCs w:val="22"/>
              </w:rPr>
              <w:t>2</w:t>
            </w:r>
            <w:r w:rsidRPr="00E62BED">
              <w:rPr>
                <w:rFonts w:hint="eastAsia"/>
                <w:spacing w:val="-16"/>
                <w:sz w:val="22"/>
                <w:szCs w:val="22"/>
              </w:rPr>
              <w:t xml:space="preserve"> </w:t>
            </w:r>
          </w:p>
        </w:tc>
        <w:tc>
          <w:tcPr>
            <w:tcW w:w="1017" w:type="dxa"/>
            <w:hideMark/>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506,97</w:t>
            </w:r>
            <w:r w:rsidRPr="00E62BED">
              <w:rPr>
                <w:spacing w:val="-16"/>
                <w:sz w:val="22"/>
                <w:szCs w:val="22"/>
              </w:rPr>
              <w:t>7</w:t>
            </w:r>
            <w:r w:rsidRPr="00E62BED">
              <w:rPr>
                <w:rFonts w:hint="eastAsia"/>
                <w:spacing w:val="-16"/>
                <w:sz w:val="22"/>
                <w:szCs w:val="22"/>
              </w:rPr>
              <w:t xml:space="preserve"> </w:t>
            </w:r>
          </w:p>
        </w:tc>
        <w:tc>
          <w:tcPr>
            <w:tcW w:w="1108" w:type="dxa"/>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455</w:t>
            </w:r>
            <w:r w:rsidRPr="00E62BED">
              <w:rPr>
                <w:spacing w:val="-16"/>
                <w:sz w:val="22"/>
                <w:szCs w:val="22"/>
              </w:rPr>
              <w:t>,</w:t>
            </w:r>
            <w:r w:rsidRPr="00E62BED">
              <w:rPr>
                <w:rFonts w:hint="eastAsia"/>
                <w:spacing w:val="-16"/>
                <w:sz w:val="22"/>
                <w:szCs w:val="22"/>
              </w:rPr>
              <w:t>967</w:t>
            </w:r>
          </w:p>
        </w:tc>
        <w:tc>
          <w:tcPr>
            <w:tcW w:w="1108" w:type="dxa"/>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446</w:t>
            </w:r>
            <w:r w:rsidRPr="00E62BED">
              <w:rPr>
                <w:spacing w:val="-16"/>
                <w:sz w:val="22"/>
                <w:szCs w:val="22"/>
              </w:rPr>
              <w:t>,</w:t>
            </w:r>
            <w:r w:rsidRPr="00E62BED">
              <w:rPr>
                <w:rFonts w:hint="eastAsia"/>
                <w:spacing w:val="-16"/>
                <w:sz w:val="22"/>
                <w:szCs w:val="22"/>
              </w:rPr>
              <w:t>934</w:t>
            </w:r>
          </w:p>
        </w:tc>
        <w:tc>
          <w:tcPr>
            <w:tcW w:w="996" w:type="dxa"/>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4</w:t>
            </w:r>
            <w:r w:rsidRPr="00E62BED">
              <w:rPr>
                <w:spacing w:val="-16"/>
                <w:sz w:val="22"/>
                <w:szCs w:val="22"/>
              </w:rPr>
              <w:t>10,140</w:t>
            </w:r>
          </w:p>
        </w:tc>
        <w:tc>
          <w:tcPr>
            <w:tcW w:w="996" w:type="dxa"/>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3</w:t>
            </w:r>
            <w:r w:rsidRPr="00E62BED">
              <w:rPr>
                <w:spacing w:val="-16"/>
                <w:sz w:val="22"/>
                <w:szCs w:val="22"/>
              </w:rPr>
              <w:t>86,212</w:t>
            </w:r>
          </w:p>
        </w:tc>
        <w:tc>
          <w:tcPr>
            <w:tcW w:w="996" w:type="dxa"/>
          </w:tcPr>
          <w:p w:rsidR="00763417" w:rsidRPr="00E62BED" w:rsidRDefault="00763417" w:rsidP="00E023D5">
            <w:pPr>
              <w:pStyle w:val="142"/>
              <w:adjustRightInd w:val="0"/>
              <w:spacing w:line="240" w:lineRule="exact"/>
              <w:jc w:val="right"/>
              <w:rPr>
                <w:spacing w:val="-16"/>
                <w:sz w:val="22"/>
                <w:szCs w:val="22"/>
              </w:rPr>
            </w:pPr>
            <w:r w:rsidRPr="00E62BED">
              <w:rPr>
                <w:spacing w:val="-16"/>
                <w:sz w:val="22"/>
                <w:szCs w:val="22"/>
              </w:rPr>
              <w:t>337</w:t>
            </w:r>
            <w:r w:rsidRPr="00E62BED">
              <w:rPr>
                <w:rFonts w:hint="eastAsia"/>
                <w:spacing w:val="-16"/>
                <w:sz w:val="22"/>
                <w:szCs w:val="22"/>
              </w:rPr>
              <w:t>,</w:t>
            </w:r>
            <w:r w:rsidRPr="00E62BED">
              <w:rPr>
                <w:spacing w:val="-16"/>
                <w:sz w:val="22"/>
                <w:szCs w:val="22"/>
              </w:rPr>
              <w:t>640</w:t>
            </w:r>
          </w:p>
        </w:tc>
        <w:tc>
          <w:tcPr>
            <w:tcW w:w="996" w:type="dxa"/>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289,245</w:t>
            </w:r>
          </w:p>
        </w:tc>
      </w:tr>
      <w:tr w:rsidR="00763417" w:rsidRPr="00E62BED" w:rsidTr="00FE3423">
        <w:tc>
          <w:tcPr>
            <w:tcW w:w="860" w:type="dxa"/>
            <w:vAlign w:val="center"/>
            <w:hideMark/>
          </w:tcPr>
          <w:p w:rsidR="00763417" w:rsidRPr="00E62BED" w:rsidRDefault="00763417" w:rsidP="00763417">
            <w:pPr>
              <w:pStyle w:val="142"/>
              <w:adjustRightInd w:val="0"/>
              <w:spacing w:line="240" w:lineRule="exact"/>
            </w:pPr>
            <w:r w:rsidRPr="00E62BED">
              <w:rPr>
                <w:rFonts w:hint="eastAsia"/>
              </w:rPr>
              <w:t>宜蘭縣</w:t>
            </w:r>
          </w:p>
        </w:tc>
        <w:tc>
          <w:tcPr>
            <w:tcW w:w="996" w:type="dxa"/>
            <w:vAlign w:val="center"/>
            <w:hideMark/>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18,34</w:t>
            </w:r>
            <w:r w:rsidRPr="00E62BED">
              <w:rPr>
                <w:spacing w:val="-16"/>
                <w:sz w:val="22"/>
                <w:szCs w:val="22"/>
              </w:rPr>
              <w:t>1</w:t>
            </w:r>
            <w:r w:rsidRPr="00E62BED">
              <w:rPr>
                <w:rFonts w:hint="eastAsia"/>
                <w:spacing w:val="-16"/>
                <w:sz w:val="22"/>
                <w:szCs w:val="22"/>
              </w:rPr>
              <w:t xml:space="preserve"> </w:t>
            </w:r>
          </w:p>
        </w:tc>
        <w:tc>
          <w:tcPr>
            <w:tcW w:w="1017" w:type="dxa"/>
            <w:hideMark/>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8,06</w:t>
            </w:r>
            <w:r w:rsidRPr="00E62BED">
              <w:rPr>
                <w:spacing w:val="-16"/>
                <w:sz w:val="22"/>
                <w:szCs w:val="22"/>
              </w:rPr>
              <w:t>2</w:t>
            </w:r>
            <w:r w:rsidRPr="00E62BED">
              <w:rPr>
                <w:rFonts w:hint="eastAsia"/>
                <w:spacing w:val="-16"/>
                <w:sz w:val="22"/>
                <w:szCs w:val="22"/>
              </w:rPr>
              <w:t xml:space="preserve"> </w:t>
            </w:r>
          </w:p>
        </w:tc>
        <w:tc>
          <w:tcPr>
            <w:tcW w:w="1108" w:type="dxa"/>
          </w:tcPr>
          <w:p w:rsidR="00763417" w:rsidRPr="00E62BED" w:rsidRDefault="00763417" w:rsidP="00E023D5">
            <w:pPr>
              <w:pStyle w:val="142"/>
              <w:adjustRightInd w:val="0"/>
              <w:spacing w:line="240" w:lineRule="exact"/>
              <w:jc w:val="right"/>
              <w:rPr>
                <w:spacing w:val="-16"/>
                <w:sz w:val="22"/>
                <w:szCs w:val="22"/>
              </w:rPr>
            </w:pPr>
            <w:r w:rsidRPr="00E62BED">
              <w:rPr>
                <w:rFonts w:hAnsi="標楷體" w:hint="eastAsia"/>
                <w:kern w:val="0"/>
                <w:szCs w:val="24"/>
              </w:rPr>
              <w:t>0</w:t>
            </w:r>
          </w:p>
        </w:tc>
        <w:tc>
          <w:tcPr>
            <w:tcW w:w="1108" w:type="dxa"/>
          </w:tcPr>
          <w:p w:rsidR="00763417" w:rsidRPr="00E62BED" w:rsidRDefault="00763417" w:rsidP="00E023D5">
            <w:pPr>
              <w:pStyle w:val="142"/>
              <w:adjustRightInd w:val="0"/>
              <w:spacing w:line="240" w:lineRule="exact"/>
              <w:jc w:val="right"/>
              <w:rPr>
                <w:spacing w:val="-16"/>
                <w:sz w:val="22"/>
                <w:szCs w:val="22"/>
              </w:rPr>
            </w:pPr>
            <w:r w:rsidRPr="00E62BED">
              <w:rPr>
                <w:rFonts w:hAnsi="標楷體" w:hint="eastAsia"/>
                <w:kern w:val="0"/>
                <w:szCs w:val="24"/>
              </w:rPr>
              <w:t>0</w:t>
            </w:r>
          </w:p>
        </w:tc>
        <w:tc>
          <w:tcPr>
            <w:tcW w:w="996" w:type="dxa"/>
          </w:tcPr>
          <w:p w:rsidR="00763417" w:rsidRPr="00E62BED" w:rsidRDefault="00763417" w:rsidP="00E023D5">
            <w:pPr>
              <w:pStyle w:val="142"/>
              <w:adjustRightInd w:val="0"/>
              <w:spacing w:line="240" w:lineRule="exact"/>
              <w:jc w:val="right"/>
              <w:rPr>
                <w:spacing w:val="-16"/>
                <w:sz w:val="22"/>
                <w:szCs w:val="22"/>
              </w:rPr>
            </w:pPr>
            <w:r w:rsidRPr="00E62BED">
              <w:rPr>
                <w:rFonts w:hAnsi="標楷體" w:hint="eastAsia"/>
                <w:kern w:val="0"/>
                <w:szCs w:val="24"/>
              </w:rPr>
              <w:t>0</w:t>
            </w:r>
          </w:p>
        </w:tc>
        <w:tc>
          <w:tcPr>
            <w:tcW w:w="996" w:type="dxa"/>
          </w:tcPr>
          <w:p w:rsidR="00763417" w:rsidRPr="00E62BED" w:rsidRDefault="00763417" w:rsidP="00E023D5">
            <w:pPr>
              <w:pStyle w:val="142"/>
              <w:adjustRightInd w:val="0"/>
              <w:spacing w:line="240" w:lineRule="exact"/>
              <w:jc w:val="right"/>
              <w:rPr>
                <w:spacing w:val="-16"/>
                <w:sz w:val="22"/>
                <w:szCs w:val="22"/>
              </w:rPr>
            </w:pPr>
            <w:r w:rsidRPr="00E62BED">
              <w:rPr>
                <w:rFonts w:hAnsi="標楷體" w:hint="eastAsia"/>
                <w:kern w:val="0"/>
                <w:szCs w:val="24"/>
              </w:rPr>
              <w:t>0</w:t>
            </w:r>
          </w:p>
        </w:tc>
        <w:tc>
          <w:tcPr>
            <w:tcW w:w="996" w:type="dxa"/>
          </w:tcPr>
          <w:p w:rsidR="00763417" w:rsidRPr="00E62BED" w:rsidRDefault="00763417" w:rsidP="00E023D5">
            <w:pPr>
              <w:pStyle w:val="142"/>
              <w:adjustRightInd w:val="0"/>
              <w:spacing w:line="240" w:lineRule="exact"/>
              <w:jc w:val="right"/>
              <w:rPr>
                <w:spacing w:val="-16"/>
                <w:sz w:val="22"/>
                <w:szCs w:val="22"/>
              </w:rPr>
            </w:pPr>
            <w:r w:rsidRPr="00E62BED">
              <w:rPr>
                <w:rFonts w:hAnsi="標楷體" w:hint="eastAsia"/>
                <w:kern w:val="0"/>
                <w:szCs w:val="24"/>
              </w:rPr>
              <w:t>0</w:t>
            </w:r>
          </w:p>
        </w:tc>
        <w:tc>
          <w:tcPr>
            <w:tcW w:w="996" w:type="dxa"/>
          </w:tcPr>
          <w:p w:rsidR="00763417" w:rsidRPr="00E62BED" w:rsidRDefault="00763417" w:rsidP="00E023D5">
            <w:pPr>
              <w:pStyle w:val="142"/>
              <w:adjustRightInd w:val="0"/>
              <w:spacing w:line="240" w:lineRule="exact"/>
              <w:jc w:val="right"/>
              <w:rPr>
                <w:spacing w:val="-16"/>
                <w:sz w:val="22"/>
                <w:szCs w:val="22"/>
              </w:rPr>
            </w:pPr>
            <w:r w:rsidRPr="00E62BED">
              <w:rPr>
                <w:rFonts w:hAnsi="標楷體" w:hint="eastAsia"/>
                <w:kern w:val="0"/>
                <w:szCs w:val="24"/>
              </w:rPr>
              <w:t>0</w:t>
            </w:r>
          </w:p>
        </w:tc>
      </w:tr>
      <w:tr w:rsidR="00763417" w:rsidRPr="00E62BED" w:rsidTr="00FE3423">
        <w:tc>
          <w:tcPr>
            <w:tcW w:w="860" w:type="dxa"/>
            <w:shd w:val="clear" w:color="auto" w:fill="D9D9D9"/>
            <w:vAlign w:val="center"/>
            <w:hideMark/>
          </w:tcPr>
          <w:p w:rsidR="00763417" w:rsidRPr="00E62BED" w:rsidRDefault="00763417" w:rsidP="00763417">
            <w:pPr>
              <w:pStyle w:val="142"/>
              <w:adjustRightInd w:val="0"/>
              <w:spacing w:line="240" w:lineRule="exact"/>
            </w:pPr>
            <w:r w:rsidRPr="00E62BED">
              <w:rPr>
                <w:rFonts w:hint="eastAsia"/>
              </w:rPr>
              <w:t>新北市</w:t>
            </w:r>
          </w:p>
        </w:tc>
        <w:tc>
          <w:tcPr>
            <w:tcW w:w="996" w:type="dxa"/>
            <w:shd w:val="clear" w:color="auto" w:fill="D9D9D9"/>
            <w:vAlign w:val="center"/>
            <w:hideMark/>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4,540,35</w:t>
            </w:r>
            <w:r w:rsidRPr="00E62BED">
              <w:rPr>
                <w:spacing w:val="-16"/>
                <w:sz w:val="22"/>
                <w:szCs w:val="22"/>
              </w:rPr>
              <w:t>5</w:t>
            </w:r>
            <w:r w:rsidRPr="00E62BED">
              <w:rPr>
                <w:rFonts w:hint="eastAsia"/>
                <w:spacing w:val="-16"/>
                <w:sz w:val="22"/>
                <w:szCs w:val="22"/>
              </w:rPr>
              <w:t xml:space="preserve"> </w:t>
            </w:r>
          </w:p>
        </w:tc>
        <w:tc>
          <w:tcPr>
            <w:tcW w:w="1017" w:type="dxa"/>
            <w:shd w:val="clear" w:color="auto" w:fill="D9D9D9"/>
            <w:hideMark/>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4,540,35</w:t>
            </w:r>
            <w:r w:rsidRPr="00E62BED">
              <w:rPr>
                <w:spacing w:val="-16"/>
                <w:sz w:val="22"/>
                <w:szCs w:val="22"/>
              </w:rPr>
              <w:t>5</w:t>
            </w:r>
            <w:r w:rsidRPr="00E62BED">
              <w:rPr>
                <w:rFonts w:hint="eastAsia"/>
                <w:spacing w:val="-16"/>
                <w:sz w:val="22"/>
                <w:szCs w:val="22"/>
              </w:rPr>
              <w:t xml:space="preserve"> </w:t>
            </w:r>
          </w:p>
        </w:tc>
        <w:tc>
          <w:tcPr>
            <w:tcW w:w="1108" w:type="dxa"/>
            <w:shd w:val="clear" w:color="auto" w:fill="D9D9D9"/>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4,540,354</w:t>
            </w:r>
          </w:p>
        </w:tc>
        <w:tc>
          <w:tcPr>
            <w:tcW w:w="1108" w:type="dxa"/>
            <w:shd w:val="clear" w:color="auto" w:fill="D9D9D9"/>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4</w:t>
            </w:r>
            <w:r w:rsidRPr="00E62BED">
              <w:rPr>
                <w:spacing w:val="-16"/>
                <w:sz w:val="22"/>
                <w:szCs w:val="22"/>
              </w:rPr>
              <w:t>,</w:t>
            </w:r>
            <w:r w:rsidRPr="00E62BED">
              <w:rPr>
                <w:rFonts w:hint="eastAsia"/>
                <w:spacing w:val="-16"/>
                <w:sz w:val="22"/>
                <w:szCs w:val="22"/>
              </w:rPr>
              <w:t>540</w:t>
            </w:r>
            <w:r w:rsidRPr="00E62BED">
              <w:rPr>
                <w:spacing w:val="-16"/>
                <w:sz w:val="22"/>
                <w:szCs w:val="22"/>
              </w:rPr>
              <w:t>,</w:t>
            </w:r>
            <w:r w:rsidRPr="00E62BED">
              <w:rPr>
                <w:rFonts w:hint="eastAsia"/>
                <w:spacing w:val="-16"/>
                <w:sz w:val="22"/>
                <w:szCs w:val="22"/>
              </w:rPr>
              <w:t>354</w:t>
            </w:r>
          </w:p>
        </w:tc>
        <w:tc>
          <w:tcPr>
            <w:tcW w:w="996" w:type="dxa"/>
            <w:shd w:val="clear" w:color="auto" w:fill="D9D9D9"/>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4</w:t>
            </w:r>
            <w:r w:rsidRPr="00E62BED">
              <w:rPr>
                <w:spacing w:val="-16"/>
                <w:sz w:val="22"/>
                <w:szCs w:val="22"/>
              </w:rPr>
              <w:t>,389,457</w:t>
            </w:r>
          </w:p>
        </w:tc>
        <w:tc>
          <w:tcPr>
            <w:tcW w:w="996" w:type="dxa"/>
            <w:shd w:val="clear" w:color="auto" w:fill="D9D9D9"/>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4</w:t>
            </w:r>
            <w:r w:rsidRPr="00E62BED">
              <w:rPr>
                <w:spacing w:val="-16"/>
                <w:sz w:val="22"/>
                <w:szCs w:val="22"/>
              </w:rPr>
              <w:t>,389,458</w:t>
            </w:r>
          </w:p>
        </w:tc>
        <w:tc>
          <w:tcPr>
            <w:tcW w:w="996" w:type="dxa"/>
            <w:shd w:val="clear" w:color="auto" w:fill="D9D9D9"/>
          </w:tcPr>
          <w:p w:rsidR="00763417" w:rsidRPr="00E62BED" w:rsidRDefault="00763417" w:rsidP="00E023D5">
            <w:pPr>
              <w:pStyle w:val="142"/>
              <w:adjustRightInd w:val="0"/>
              <w:spacing w:line="240" w:lineRule="exact"/>
              <w:jc w:val="right"/>
              <w:rPr>
                <w:spacing w:val="-16"/>
                <w:sz w:val="22"/>
                <w:szCs w:val="22"/>
              </w:rPr>
            </w:pPr>
            <w:r w:rsidRPr="00E62BED">
              <w:rPr>
                <w:spacing w:val="-16"/>
                <w:sz w:val="22"/>
                <w:szCs w:val="22"/>
              </w:rPr>
              <w:t>4,239,921</w:t>
            </w:r>
          </w:p>
        </w:tc>
        <w:tc>
          <w:tcPr>
            <w:tcW w:w="996" w:type="dxa"/>
            <w:shd w:val="clear" w:color="auto" w:fill="D9D9D9"/>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4,149,920</w:t>
            </w:r>
          </w:p>
        </w:tc>
      </w:tr>
      <w:tr w:rsidR="00763417" w:rsidRPr="00E62BED" w:rsidTr="00FE3423">
        <w:tc>
          <w:tcPr>
            <w:tcW w:w="860" w:type="dxa"/>
            <w:vAlign w:val="center"/>
            <w:hideMark/>
          </w:tcPr>
          <w:p w:rsidR="00763417" w:rsidRPr="00E62BED" w:rsidRDefault="00763417" w:rsidP="00763417">
            <w:pPr>
              <w:pStyle w:val="142"/>
              <w:adjustRightInd w:val="0"/>
              <w:spacing w:line="240" w:lineRule="exact"/>
            </w:pPr>
            <w:r w:rsidRPr="00E62BED">
              <w:rPr>
                <w:rFonts w:hint="eastAsia"/>
              </w:rPr>
              <w:t>雲林縣</w:t>
            </w:r>
          </w:p>
        </w:tc>
        <w:tc>
          <w:tcPr>
            <w:tcW w:w="996" w:type="dxa"/>
            <w:vAlign w:val="center"/>
            <w:hideMark/>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616,00</w:t>
            </w:r>
            <w:r w:rsidRPr="00E62BED">
              <w:rPr>
                <w:spacing w:val="-16"/>
                <w:sz w:val="22"/>
                <w:szCs w:val="22"/>
              </w:rPr>
              <w:t>5</w:t>
            </w:r>
            <w:r w:rsidRPr="00E62BED">
              <w:rPr>
                <w:rFonts w:hint="eastAsia"/>
                <w:spacing w:val="-16"/>
                <w:sz w:val="22"/>
                <w:szCs w:val="22"/>
              </w:rPr>
              <w:t xml:space="preserve"> </w:t>
            </w:r>
          </w:p>
        </w:tc>
        <w:tc>
          <w:tcPr>
            <w:tcW w:w="1017" w:type="dxa"/>
            <w:hideMark/>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473,30</w:t>
            </w:r>
            <w:r w:rsidRPr="00E62BED">
              <w:rPr>
                <w:spacing w:val="-16"/>
                <w:sz w:val="22"/>
                <w:szCs w:val="22"/>
              </w:rPr>
              <w:t>9</w:t>
            </w:r>
            <w:r w:rsidRPr="00E62BED">
              <w:rPr>
                <w:rFonts w:hint="eastAsia"/>
                <w:spacing w:val="-16"/>
                <w:sz w:val="22"/>
                <w:szCs w:val="22"/>
              </w:rPr>
              <w:t xml:space="preserve"> </w:t>
            </w:r>
          </w:p>
        </w:tc>
        <w:tc>
          <w:tcPr>
            <w:tcW w:w="1108" w:type="dxa"/>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184</w:t>
            </w:r>
            <w:r w:rsidRPr="00E62BED">
              <w:rPr>
                <w:spacing w:val="-16"/>
                <w:sz w:val="22"/>
                <w:szCs w:val="22"/>
              </w:rPr>
              <w:t>,</w:t>
            </w:r>
            <w:r w:rsidRPr="00E62BED">
              <w:rPr>
                <w:rFonts w:hint="eastAsia"/>
                <w:spacing w:val="-16"/>
                <w:sz w:val="22"/>
                <w:szCs w:val="22"/>
              </w:rPr>
              <w:t>659</w:t>
            </w:r>
          </w:p>
        </w:tc>
        <w:tc>
          <w:tcPr>
            <w:tcW w:w="1108" w:type="dxa"/>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190</w:t>
            </w:r>
            <w:r w:rsidRPr="00E62BED">
              <w:rPr>
                <w:spacing w:val="-16"/>
                <w:sz w:val="22"/>
                <w:szCs w:val="22"/>
              </w:rPr>
              <w:t>,</w:t>
            </w:r>
            <w:r w:rsidRPr="00E62BED">
              <w:rPr>
                <w:rFonts w:hint="eastAsia"/>
                <w:spacing w:val="-16"/>
                <w:sz w:val="22"/>
                <w:szCs w:val="22"/>
              </w:rPr>
              <w:t>15</w:t>
            </w:r>
            <w:r w:rsidRPr="00E62BED">
              <w:rPr>
                <w:spacing w:val="-16"/>
                <w:sz w:val="22"/>
                <w:szCs w:val="22"/>
              </w:rPr>
              <w:t>1</w:t>
            </w:r>
          </w:p>
        </w:tc>
        <w:tc>
          <w:tcPr>
            <w:tcW w:w="996" w:type="dxa"/>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1</w:t>
            </w:r>
            <w:r w:rsidRPr="00E62BED">
              <w:rPr>
                <w:spacing w:val="-16"/>
                <w:sz w:val="22"/>
                <w:szCs w:val="22"/>
              </w:rPr>
              <w:t>88,487</w:t>
            </w:r>
          </w:p>
        </w:tc>
        <w:tc>
          <w:tcPr>
            <w:tcW w:w="996" w:type="dxa"/>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1</w:t>
            </w:r>
            <w:r w:rsidRPr="00E62BED">
              <w:rPr>
                <w:spacing w:val="-16"/>
                <w:sz w:val="22"/>
                <w:szCs w:val="22"/>
              </w:rPr>
              <w:t>64,754</w:t>
            </w:r>
          </w:p>
        </w:tc>
        <w:tc>
          <w:tcPr>
            <w:tcW w:w="996" w:type="dxa"/>
          </w:tcPr>
          <w:p w:rsidR="00763417" w:rsidRPr="00E62BED" w:rsidRDefault="00763417" w:rsidP="00E023D5">
            <w:pPr>
              <w:pStyle w:val="142"/>
              <w:adjustRightInd w:val="0"/>
              <w:spacing w:line="240" w:lineRule="exact"/>
              <w:jc w:val="right"/>
              <w:rPr>
                <w:spacing w:val="-16"/>
                <w:sz w:val="22"/>
                <w:szCs w:val="22"/>
              </w:rPr>
            </w:pPr>
            <w:r w:rsidRPr="00E62BED">
              <w:rPr>
                <w:spacing w:val="-16"/>
                <w:sz w:val="22"/>
                <w:szCs w:val="22"/>
              </w:rPr>
              <w:t>152</w:t>
            </w:r>
            <w:r w:rsidRPr="00E62BED">
              <w:rPr>
                <w:rFonts w:hint="eastAsia"/>
                <w:spacing w:val="-16"/>
                <w:sz w:val="22"/>
                <w:szCs w:val="22"/>
              </w:rPr>
              <w:t>,</w:t>
            </w:r>
            <w:r w:rsidRPr="00E62BED">
              <w:rPr>
                <w:spacing w:val="-16"/>
                <w:sz w:val="22"/>
                <w:szCs w:val="22"/>
              </w:rPr>
              <w:t>283</w:t>
            </w:r>
          </w:p>
        </w:tc>
        <w:tc>
          <w:tcPr>
            <w:tcW w:w="996" w:type="dxa"/>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139,143</w:t>
            </w:r>
          </w:p>
        </w:tc>
      </w:tr>
      <w:tr w:rsidR="00763417" w:rsidRPr="00E62BED" w:rsidTr="00FE3423">
        <w:tc>
          <w:tcPr>
            <w:tcW w:w="860" w:type="dxa"/>
            <w:vAlign w:val="center"/>
            <w:hideMark/>
          </w:tcPr>
          <w:p w:rsidR="00763417" w:rsidRPr="00E62BED" w:rsidRDefault="00763417" w:rsidP="00763417">
            <w:pPr>
              <w:pStyle w:val="142"/>
              <w:adjustRightInd w:val="0"/>
              <w:spacing w:line="240" w:lineRule="exact"/>
            </w:pPr>
            <w:r w:rsidRPr="00E62BED">
              <w:rPr>
                <w:rFonts w:hint="eastAsia"/>
              </w:rPr>
              <w:t>南投縣</w:t>
            </w:r>
          </w:p>
        </w:tc>
        <w:tc>
          <w:tcPr>
            <w:tcW w:w="996" w:type="dxa"/>
            <w:vAlign w:val="center"/>
            <w:hideMark/>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 xml:space="preserve">266,539 </w:t>
            </w:r>
          </w:p>
        </w:tc>
        <w:tc>
          <w:tcPr>
            <w:tcW w:w="1017" w:type="dxa"/>
            <w:hideMark/>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 xml:space="preserve">203,637 </w:t>
            </w:r>
          </w:p>
        </w:tc>
        <w:tc>
          <w:tcPr>
            <w:tcW w:w="1108" w:type="dxa"/>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134</w:t>
            </w:r>
            <w:r w:rsidRPr="00E62BED">
              <w:rPr>
                <w:spacing w:val="-16"/>
                <w:sz w:val="22"/>
                <w:szCs w:val="22"/>
              </w:rPr>
              <w:t>,</w:t>
            </w:r>
            <w:r w:rsidRPr="00E62BED">
              <w:rPr>
                <w:rFonts w:hint="eastAsia"/>
                <w:spacing w:val="-16"/>
                <w:sz w:val="22"/>
                <w:szCs w:val="22"/>
              </w:rPr>
              <w:t>579</w:t>
            </w:r>
          </w:p>
        </w:tc>
        <w:tc>
          <w:tcPr>
            <w:tcW w:w="1108" w:type="dxa"/>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118</w:t>
            </w:r>
            <w:r w:rsidRPr="00E62BED">
              <w:rPr>
                <w:spacing w:val="-16"/>
                <w:sz w:val="22"/>
                <w:szCs w:val="22"/>
              </w:rPr>
              <w:t>,</w:t>
            </w:r>
            <w:r w:rsidRPr="00E62BED">
              <w:rPr>
                <w:rFonts w:hint="eastAsia"/>
                <w:spacing w:val="-16"/>
                <w:sz w:val="22"/>
                <w:szCs w:val="22"/>
              </w:rPr>
              <w:t>02</w:t>
            </w:r>
            <w:r w:rsidRPr="00E62BED">
              <w:rPr>
                <w:spacing w:val="-16"/>
                <w:sz w:val="22"/>
                <w:szCs w:val="22"/>
              </w:rPr>
              <w:t>2</w:t>
            </w:r>
          </w:p>
        </w:tc>
        <w:tc>
          <w:tcPr>
            <w:tcW w:w="996" w:type="dxa"/>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1</w:t>
            </w:r>
            <w:r w:rsidRPr="00E62BED">
              <w:rPr>
                <w:spacing w:val="-16"/>
                <w:sz w:val="22"/>
                <w:szCs w:val="22"/>
              </w:rPr>
              <w:t>10,031</w:t>
            </w:r>
          </w:p>
        </w:tc>
        <w:tc>
          <w:tcPr>
            <w:tcW w:w="996" w:type="dxa"/>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1</w:t>
            </w:r>
            <w:r w:rsidRPr="00E62BED">
              <w:rPr>
                <w:spacing w:val="-16"/>
                <w:sz w:val="22"/>
                <w:szCs w:val="22"/>
              </w:rPr>
              <w:t>05,001</w:t>
            </w:r>
          </w:p>
        </w:tc>
        <w:tc>
          <w:tcPr>
            <w:tcW w:w="996" w:type="dxa"/>
          </w:tcPr>
          <w:p w:rsidR="00763417" w:rsidRPr="00E62BED" w:rsidRDefault="00763417" w:rsidP="00E023D5">
            <w:pPr>
              <w:pStyle w:val="142"/>
              <w:adjustRightInd w:val="0"/>
              <w:spacing w:line="240" w:lineRule="exact"/>
              <w:jc w:val="right"/>
              <w:rPr>
                <w:spacing w:val="-16"/>
                <w:sz w:val="22"/>
                <w:szCs w:val="22"/>
              </w:rPr>
            </w:pPr>
            <w:r w:rsidRPr="00E62BED">
              <w:rPr>
                <w:spacing w:val="-16"/>
                <w:sz w:val="22"/>
                <w:szCs w:val="22"/>
              </w:rPr>
              <w:t>95</w:t>
            </w:r>
            <w:r w:rsidRPr="00E62BED">
              <w:rPr>
                <w:rFonts w:hint="eastAsia"/>
                <w:spacing w:val="-16"/>
                <w:sz w:val="22"/>
                <w:szCs w:val="22"/>
              </w:rPr>
              <w:t>,</w:t>
            </w:r>
            <w:r w:rsidRPr="00E62BED">
              <w:rPr>
                <w:spacing w:val="-16"/>
                <w:sz w:val="22"/>
                <w:szCs w:val="22"/>
              </w:rPr>
              <w:t>98</w:t>
            </w:r>
            <w:r w:rsidRPr="00E62BED">
              <w:rPr>
                <w:rFonts w:hint="eastAsia"/>
                <w:spacing w:val="-16"/>
                <w:sz w:val="22"/>
                <w:szCs w:val="22"/>
              </w:rPr>
              <w:t>1</w:t>
            </w:r>
          </w:p>
        </w:tc>
        <w:tc>
          <w:tcPr>
            <w:tcW w:w="996" w:type="dxa"/>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67,775</w:t>
            </w:r>
          </w:p>
        </w:tc>
      </w:tr>
      <w:tr w:rsidR="00763417" w:rsidRPr="00E62BED" w:rsidTr="00FE3423">
        <w:tc>
          <w:tcPr>
            <w:tcW w:w="860" w:type="dxa"/>
            <w:vAlign w:val="center"/>
            <w:hideMark/>
          </w:tcPr>
          <w:p w:rsidR="00763417" w:rsidRPr="00E62BED" w:rsidRDefault="00763417" w:rsidP="00763417">
            <w:pPr>
              <w:pStyle w:val="142"/>
              <w:adjustRightInd w:val="0"/>
              <w:spacing w:line="240" w:lineRule="exact"/>
            </w:pPr>
            <w:r w:rsidRPr="00E62BED">
              <w:rPr>
                <w:rFonts w:hint="eastAsia"/>
              </w:rPr>
              <w:t>嘉義縣</w:t>
            </w:r>
          </w:p>
        </w:tc>
        <w:tc>
          <w:tcPr>
            <w:tcW w:w="996" w:type="dxa"/>
            <w:vAlign w:val="center"/>
            <w:hideMark/>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500,06</w:t>
            </w:r>
            <w:r w:rsidRPr="00E62BED">
              <w:rPr>
                <w:spacing w:val="-16"/>
                <w:sz w:val="22"/>
                <w:szCs w:val="22"/>
              </w:rPr>
              <w:t>4</w:t>
            </w:r>
            <w:r w:rsidRPr="00E62BED">
              <w:rPr>
                <w:rFonts w:hint="eastAsia"/>
                <w:spacing w:val="-16"/>
                <w:sz w:val="22"/>
                <w:szCs w:val="22"/>
              </w:rPr>
              <w:t xml:space="preserve"> </w:t>
            </w:r>
          </w:p>
        </w:tc>
        <w:tc>
          <w:tcPr>
            <w:tcW w:w="1017" w:type="dxa"/>
            <w:hideMark/>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 xml:space="preserve">457,957 </w:t>
            </w:r>
          </w:p>
        </w:tc>
        <w:tc>
          <w:tcPr>
            <w:tcW w:w="1108" w:type="dxa"/>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389</w:t>
            </w:r>
            <w:r w:rsidRPr="00E62BED">
              <w:rPr>
                <w:spacing w:val="-16"/>
                <w:sz w:val="22"/>
                <w:szCs w:val="22"/>
              </w:rPr>
              <w:t>,</w:t>
            </w:r>
            <w:r w:rsidRPr="00E62BED">
              <w:rPr>
                <w:rFonts w:hint="eastAsia"/>
                <w:spacing w:val="-16"/>
                <w:sz w:val="22"/>
                <w:szCs w:val="22"/>
              </w:rPr>
              <w:t>817</w:t>
            </w:r>
          </w:p>
        </w:tc>
        <w:tc>
          <w:tcPr>
            <w:tcW w:w="1108" w:type="dxa"/>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382</w:t>
            </w:r>
            <w:r w:rsidRPr="00E62BED">
              <w:rPr>
                <w:spacing w:val="-16"/>
                <w:sz w:val="22"/>
                <w:szCs w:val="22"/>
              </w:rPr>
              <w:t>,</w:t>
            </w:r>
            <w:r w:rsidRPr="00E62BED">
              <w:rPr>
                <w:rFonts w:hint="eastAsia"/>
                <w:spacing w:val="-16"/>
                <w:sz w:val="22"/>
                <w:szCs w:val="22"/>
              </w:rPr>
              <w:t>54</w:t>
            </w:r>
            <w:r w:rsidRPr="00E62BED">
              <w:rPr>
                <w:spacing w:val="-16"/>
                <w:sz w:val="22"/>
                <w:szCs w:val="22"/>
              </w:rPr>
              <w:t>3</w:t>
            </w:r>
          </w:p>
        </w:tc>
        <w:tc>
          <w:tcPr>
            <w:tcW w:w="996" w:type="dxa"/>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3</w:t>
            </w:r>
            <w:r w:rsidRPr="00E62BED">
              <w:rPr>
                <w:spacing w:val="-16"/>
                <w:sz w:val="22"/>
                <w:szCs w:val="22"/>
              </w:rPr>
              <w:t>62,738</w:t>
            </w:r>
          </w:p>
        </w:tc>
        <w:tc>
          <w:tcPr>
            <w:tcW w:w="996" w:type="dxa"/>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3</w:t>
            </w:r>
            <w:r w:rsidRPr="00E62BED">
              <w:rPr>
                <w:spacing w:val="-16"/>
                <w:sz w:val="22"/>
                <w:szCs w:val="22"/>
              </w:rPr>
              <w:t>41,430</w:t>
            </w:r>
          </w:p>
        </w:tc>
        <w:tc>
          <w:tcPr>
            <w:tcW w:w="996" w:type="dxa"/>
          </w:tcPr>
          <w:p w:rsidR="00763417" w:rsidRPr="00E62BED" w:rsidRDefault="00763417" w:rsidP="00E023D5">
            <w:pPr>
              <w:pStyle w:val="142"/>
              <w:adjustRightInd w:val="0"/>
              <w:spacing w:line="240" w:lineRule="exact"/>
              <w:jc w:val="right"/>
              <w:rPr>
                <w:spacing w:val="-16"/>
                <w:sz w:val="22"/>
                <w:szCs w:val="22"/>
              </w:rPr>
            </w:pPr>
            <w:r w:rsidRPr="00E62BED">
              <w:rPr>
                <w:spacing w:val="-16"/>
                <w:sz w:val="22"/>
                <w:szCs w:val="22"/>
              </w:rPr>
              <w:t>259,455</w:t>
            </w:r>
          </w:p>
        </w:tc>
        <w:tc>
          <w:tcPr>
            <w:tcW w:w="996" w:type="dxa"/>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238,731</w:t>
            </w:r>
          </w:p>
        </w:tc>
      </w:tr>
      <w:tr w:rsidR="00763417" w:rsidRPr="00E62BED" w:rsidTr="00FE3423">
        <w:tc>
          <w:tcPr>
            <w:tcW w:w="860" w:type="dxa"/>
            <w:vAlign w:val="center"/>
            <w:hideMark/>
          </w:tcPr>
          <w:p w:rsidR="00763417" w:rsidRPr="00E62BED" w:rsidRDefault="00763417" w:rsidP="00763417">
            <w:pPr>
              <w:pStyle w:val="142"/>
              <w:adjustRightInd w:val="0"/>
              <w:spacing w:line="240" w:lineRule="exact"/>
              <w:rPr>
                <w:kern w:val="0"/>
              </w:rPr>
            </w:pPr>
            <w:r w:rsidRPr="00E62BED">
              <w:rPr>
                <w:rFonts w:hint="eastAsia"/>
                <w:kern w:val="0"/>
              </w:rPr>
              <w:t>合計</w:t>
            </w:r>
          </w:p>
        </w:tc>
        <w:tc>
          <w:tcPr>
            <w:tcW w:w="996" w:type="dxa"/>
            <w:vAlign w:val="center"/>
            <w:hideMark/>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17,054,88</w:t>
            </w:r>
            <w:r w:rsidRPr="00E62BED">
              <w:rPr>
                <w:spacing w:val="-16"/>
                <w:sz w:val="22"/>
                <w:szCs w:val="22"/>
              </w:rPr>
              <w:t>9</w:t>
            </w:r>
            <w:r w:rsidRPr="00E62BED">
              <w:rPr>
                <w:rFonts w:hint="eastAsia"/>
                <w:spacing w:val="-16"/>
                <w:sz w:val="22"/>
                <w:szCs w:val="22"/>
              </w:rPr>
              <w:t xml:space="preserve"> </w:t>
            </w:r>
          </w:p>
        </w:tc>
        <w:tc>
          <w:tcPr>
            <w:tcW w:w="1017" w:type="dxa"/>
            <w:hideMark/>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16,694,4</w:t>
            </w:r>
            <w:r w:rsidRPr="00E62BED">
              <w:rPr>
                <w:spacing w:val="-16"/>
                <w:sz w:val="22"/>
                <w:szCs w:val="22"/>
              </w:rPr>
              <w:t>53</w:t>
            </w:r>
            <w:r w:rsidRPr="00E62BED">
              <w:rPr>
                <w:rFonts w:hint="eastAsia"/>
                <w:spacing w:val="-16"/>
                <w:sz w:val="22"/>
                <w:szCs w:val="22"/>
              </w:rPr>
              <w:t xml:space="preserve"> </w:t>
            </w:r>
          </w:p>
        </w:tc>
        <w:tc>
          <w:tcPr>
            <w:tcW w:w="1108" w:type="dxa"/>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16,097,414</w:t>
            </w:r>
          </w:p>
        </w:tc>
        <w:tc>
          <w:tcPr>
            <w:tcW w:w="1108" w:type="dxa"/>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15,960,</w:t>
            </w:r>
            <w:r w:rsidRPr="00E62BED">
              <w:rPr>
                <w:spacing w:val="-16"/>
                <w:sz w:val="22"/>
                <w:szCs w:val="22"/>
              </w:rPr>
              <w:t>0</w:t>
            </w:r>
            <w:r w:rsidRPr="00E62BED">
              <w:rPr>
                <w:rFonts w:hint="eastAsia"/>
                <w:spacing w:val="-16"/>
                <w:sz w:val="22"/>
                <w:szCs w:val="22"/>
              </w:rPr>
              <w:t>42</w:t>
            </w:r>
          </w:p>
        </w:tc>
        <w:tc>
          <w:tcPr>
            <w:tcW w:w="996" w:type="dxa"/>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1</w:t>
            </w:r>
            <w:r w:rsidRPr="00E62BED">
              <w:rPr>
                <w:spacing w:val="-16"/>
                <w:sz w:val="22"/>
                <w:szCs w:val="22"/>
              </w:rPr>
              <w:t>5,592,892</w:t>
            </w:r>
          </w:p>
        </w:tc>
        <w:tc>
          <w:tcPr>
            <w:tcW w:w="996" w:type="dxa"/>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1</w:t>
            </w:r>
            <w:r w:rsidRPr="00E62BED">
              <w:rPr>
                <w:spacing w:val="-16"/>
                <w:sz w:val="22"/>
                <w:szCs w:val="22"/>
              </w:rPr>
              <w:t>5,345,198</w:t>
            </w:r>
          </w:p>
        </w:tc>
        <w:tc>
          <w:tcPr>
            <w:tcW w:w="996" w:type="dxa"/>
          </w:tcPr>
          <w:p w:rsidR="00763417" w:rsidRPr="00E62BED" w:rsidRDefault="00763417" w:rsidP="00E023D5">
            <w:pPr>
              <w:pStyle w:val="142"/>
              <w:adjustRightInd w:val="0"/>
              <w:spacing w:line="240" w:lineRule="exact"/>
              <w:jc w:val="right"/>
              <w:rPr>
                <w:spacing w:val="-16"/>
                <w:sz w:val="22"/>
                <w:szCs w:val="22"/>
              </w:rPr>
            </w:pPr>
            <w:r w:rsidRPr="00E62BED">
              <w:rPr>
                <w:spacing w:val="-16"/>
                <w:sz w:val="22"/>
                <w:szCs w:val="22"/>
              </w:rPr>
              <w:t>14,484</w:t>
            </w:r>
            <w:r w:rsidRPr="00E62BED">
              <w:rPr>
                <w:rFonts w:hint="eastAsia"/>
                <w:spacing w:val="-16"/>
                <w:sz w:val="22"/>
                <w:szCs w:val="22"/>
              </w:rPr>
              <w:t>,</w:t>
            </w:r>
            <w:r w:rsidRPr="00E62BED">
              <w:rPr>
                <w:spacing w:val="-16"/>
                <w:sz w:val="22"/>
                <w:szCs w:val="22"/>
              </w:rPr>
              <w:t>949</w:t>
            </w:r>
          </w:p>
        </w:tc>
        <w:tc>
          <w:tcPr>
            <w:tcW w:w="996" w:type="dxa"/>
          </w:tcPr>
          <w:p w:rsidR="00763417" w:rsidRPr="00E62BED" w:rsidRDefault="00763417" w:rsidP="00E023D5">
            <w:pPr>
              <w:pStyle w:val="142"/>
              <w:adjustRightInd w:val="0"/>
              <w:spacing w:line="240" w:lineRule="exact"/>
              <w:jc w:val="right"/>
              <w:rPr>
                <w:spacing w:val="-16"/>
                <w:sz w:val="22"/>
                <w:szCs w:val="22"/>
              </w:rPr>
            </w:pPr>
            <w:r w:rsidRPr="00E62BED">
              <w:rPr>
                <w:rFonts w:hint="eastAsia"/>
                <w:spacing w:val="-16"/>
                <w:sz w:val="22"/>
                <w:szCs w:val="22"/>
              </w:rPr>
              <w:t>13,734,483</w:t>
            </w:r>
          </w:p>
        </w:tc>
      </w:tr>
    </w:tbl>
    <w:p w:rsidR="00FB4BD9" w:rsidRPr="00FB4BD9" w:rsidRDefault="00FB4BD9" w:rsidP="00E023D5">
      <w:pPr>
        <w:adjustRightInd w:val="0"/>
        <w:spacing w:line="280" w:lineRule="exact"/>
        <w:ind w:leftChars="-200" w:left="-566" w:firstLineChars="0" w:firstLine="0"/>
        <w:rPr>
          <w:snapToGrid/>
          <w:lang w:eastAsia="zh-HK"/>
        </w:rPr>
      </w:pPr>
      <w:r w:rsidRPr="00FB4BD9">
        <w:rPr>
          <w:rFonts w:hint="eastAsia"/>
          <w:color w:val="000000"/>
          <w:sz w:val="24"/>
        </w:rPr>
        <w:t>資料來源：銓敘部提供。</w:t>
      </w:r>
    </w:p>
    <w:p w:rsidR="00DB2D80" w:rsidRPr="00DB2D80" w:rsidRDefault="00E023D5" w:rsidP="0000380D">
      <w:pPr>
        <w:ind w:left="566" w:firstLine="566"/>
        <w:rPr>
          <w:sz w:val="24"/>
        </w:rPr>
      </w:pPr>
      <w:r w:rsidRPr="00E023D5">
        <w:rPr>
          <w:rFonts w:hint="eastAsia"/>
          <w:snapToGrid/>
          <w:color w:val="000000"/>
          <w:lang w:eastAsia="zh-HK"/>
        </w:rPr>
        <w:t>綜上，截至</w:t>
      </w:r>
      <w:r w:rsidRPr="00E023D5">
        <w:rPr>
          <w:snapToGrid/>
          <w:color w:val="000000"/>
          <w:lang w:eastAsia="zh-HK"/>
        </w:rPr>
        <w:t>112</w:t>
      </w:r>
      <w:r w:rsidRPr="00E023D5">
        <w:rPr>
          <w:rFonts w:hint="eastAsia"/>
          <w:snapToGrid/>
          <w:color w:val="000000"/>
          <w:lang w:eastAsia="zh-HK"/>
        </w:rPr>
        <w:t>年底止，地方政府尚有積欠</w:t>
      </w:r>
      <w:r w:rsidR="00057E53" w:rsidRPr="00057E53">
        <w:rPr>
          <w:rFonts w:hint="eastAsia"/>
          <w:snapToGrid/>
          <w:color w:val="000000"/>
          <w:lang w:eastAsia="zh-HK"/>
        </w:rPr>
        <w:t>臺</w:t>
      </w:r>
      <w:r w:rsidRPr="00E023D5">
        <w:rPr>
          <w:rFonts w:hint="eastAsia"/>
          <w:snapToGrid/>
          <w:color w:val="000000"/>
          <w:lang w:eastAsia="zh-HK"/>
        </w:rPr>
        <w:t>灣銀行墊付之退休公教人員優惠存款差額利息款</w:t>
      </w:r>
      <w:r w:rsidRPr="00E023D5">
        <w:rPr>
          <w:snapToGrid/>
          <w:color w:val="000000"/>
          <w:lang w:eastAsia="zh-HK"/>
        </w:rPr>
        <w:t>137</w:t>
      </w:r>
      <w:r w:rsidRPr="00E023D5">
        <w:rPr>
          <w:rFonts w:hint="eastAsia"/>
          <w:snapToGrid/>
          <w:color w:val="000000"/>
          <w:lang w:eastAsia="zh-HK"/>
        </w:rPr>
        <w:t>億</w:t>
      </w:r>
      <w:r w:rsidRPr="00E023D5">
        <w:rPr>
          <w:snapToGrid/>
          <w:color w:val="000000"/>
          <w:lang w:eastAsia="zh-HK"/>
        </w:rPr>
        <w:t>3,448</w:t>
      </w:r>
      <w:r w:rsidRPr="00E023D5">
        <w:rPr>
          <w:rFonts w:hint="eastAsia"/>
          <w:snapToGrid/>
          <w:color w:val="000000"/>
          <w:lang w:eastAsia="zh-HK"/>
        </w:rPr>
        <w:t>萬餘元。雖依</w:t>
      </w:r>
      <w:r w:rsidRPr="00E023D5">
        <w:rPr>
          <w:snapToGrid/>
          <w:color w:val="000000"/>
          <w:lang w:eastAsia="zh-HK"/>
        </w:rPr>
        <w:t>107</w:t>
      </w:r>
      <w:r w:rsidRPr="00E023D5">
        <w:rPr>
          <w:rFonts w:hint="eastAsia"/>
          <w:snapToGrid/>
          <w:color w:val="000000"/>
          <w:lang w:eastAsia="zh-HK"/>
        </w:rPr>
        <w:t>年</w:t>
      </w:r>
      <w:r w:rsidRPr="00E023D5">
        <w:rPr>
          <w:snapToGrid/>
          <w:color w:val="000000"/>
          <w:lang w:eastAsia="zh-HK"/>
        </w:rPr>
        <w:t>7</w:t>
      </w:r>
      <w:r w:rsidRPr="00E023D5">
        <w:rPr>
          <w:rFonts w:hint="eastAsia"/>
          <w:snapToGrid/>
          <w:color w:val="000000"/>
          <w:lang w:eastAsia="zh-HK"/>
        </w:rPr>
        <w:t>月施行之退休年金改革方案，是項優惠存款利率將逐步調降或歸零，惟鑑於每年持續新增退撫案件，銓敘部允宜協調督促相關權責機關，賡續強化精進措施，並對歸墊情形較為落後之地方政府，研謀因應措施促使儘速歸還積欠優惠存款差額利息。</w:t>
      </w:r>
    </w:p>
    <w:bookmarkEnd w:id="2"/>
    <w:p w:rsidR="009568DF" w:rsidRDefault="009568DF" w:rsidP="00D35BBE">
      <w:pPr>
        <w:pStyle w:val="14"/>
        <w:ind w:left="567" w:hanging="567"/>
      </w:pPr>
    </w:p>
    <w:p w:rsidR="00DB2D80" w:rsidRPr="00DB2D80" w:rsidRDefault="00D35BBE" w:rsidP="00D35BBE">
      <w:pPr>
        <w:pStyle w:val="14"/>
        <w:ind w:left="567" w:hanging="567"/>
      </w:pPr>
      <w:bookmarkStart w:id="4" w:name="_Toc186034766"/>
      <w:r>
        <w:rPr>
          <w:rFonts w:hint="eastAsia"/>
        </w:rPr>
        <w:t>三</w:t>
      </w:r>
      <w:r w:rsidR="00DB2D80" w:rsidRPr="00DB2D80">
        <w:rPr>
          <w:rFonts w:hint="eastAsia"/>
        </w:rPr>
        <w:t>、</w:t>
      </w:r>
      <w:r w:rsidR="00FE0715">
        <w:rPr>
          <w:rFonts w:hint="eastAsia"/>
        </w:rPr>
        <w:t>考試院部分所屬</w:t>
      </w:r>
      <w:r w:rsidR="00430820">
        <w:rPr>
          <w:rFonts w:hint="eastAsia"/>
        </w:rPr>
        <w:t>機關</w:t>
      </w:r>
      <w:r w:rsidR="00FE0715">
        <w:rPr>
          <w:rFonts w:hint="eastAsia"/>
        </w:rPr>
        <w:t>出國人員未依規定公開</w:t>
      </w:r>
      <w:r w:rsidR="008C6197">
        <w:rPr>
          <w:rFonts w:hAnsi="標楷體" w:hint="eastAsia"/>
        </w:rPr>
        <w:t>「</w:t>
      </w:r>
      <w:r w:rsidR="00FE0715">
        <w:rPr>
          <w:rFonts w:hint="eastAsia"/>
        </w:rPr>
        <w:t>出國計畫執行情形</w:t>
      </w:r>
      <w:r w:rsidR="00430820">
        <w:rPr>
          <w:rFonts w:hint="eastAsia"/>
        </w:rPr>
        <w:t>報告表</w:t>
      </w:r>
      <w:r w:rsidR="008C6197">
        <w:rPr>
          <w:rFonts w:hAnsi="標楷體" w:hint="eastAsia"/>
        </w:rPr>
        <w:t>」</w:t>
      </w:r>
      <w:r w:rsidR="00430820">
        <w:rPr>
          <w:rFonts w:hAnsi="標楷體" w:hint="eastAsia"/>
        </w:rPr>
        <w:t>，</w:t>
      </w:r>
      <w:r w:rsidR="008C6197">
        <w:rPr>
          <w:rFonts w:hAnsi="標楷體" w:hint="eastAsia"/>
        </w:rPr>
        <w:t>允宜督促所屬強化</w:t>
      </w:r>
      <w:r w:rsidR="00430820">
        <w:rPr>
          <w:rFonts w:hint="eastAsia"/>
        </w:rPr>
        <w:t>施政資訊</w:t>
      </w:r>
      <w:r w:rsidR="008C6197">
        <w:rPr>
          <w:rFonts w:hint="eastAsia"/>
        </w:rPr>
        <w:t>之</w:t>
      </w:r>
      <w:r w:rsidR="00430820">
        <w:rPr>
          <w:rFonts w:hint="eastAsia"/>
        </w:rPr>
        <w:t>公開透明</w:t>
      </w:r>
      <w:r w:rsidR="008C6197">
        <w:rPr>
          <w:rFonts w:hint="eastAsia"/>
        </w:rPr>
        <w:t>度</w:t>
      </w:r>
      <w:bookmarkEnd w:id="4"/>
    </w:p>
    <w:p w:rsidR="00DB2D80" w:rsidRPr="00206E27" w:rsidRDefault="001E36DC" w:rsidP="00CA71EB">
      <w:pPr>
        <w:ind w:left="566" w:firstLine="566"/>
        <w:rPr>
          <w:b/>
        </w:rPr>
      </w:pPr>
      <w:r w:rsidRPr="00206E27">
        <w:rPr>
          <w:rFonts w:hint="eastAsia"/>
        </w:rPr>
        <w:t>考試院1</w:t>
      </w:r>
      <w:r w:rsidRPr="00206E27">
        <w:t>12</w:t>
      </w:r>
      <w:r w:rsidRPr="00206E27">
        <w:rPr>
          <w:rFonts w:hint="eastAsia"/>
        </w:rPr>
        <w:t>年度</w:t>
      </w:r>
      <w:r w:rsidRPr="00206E27">
        <w:rPr>
          <w:rFonts w:hAnsi="標楷體" w:hint="eastAsia"/>
        </w:rPr>
        <w:t>「國外旅費」預算數為</w:t>
      </w:r>
      <w:r w:rsidR="00206E27" w:rsidRPr="00206E27">
        <w:rPr>
          <w:rFonts w:hAnsi="標楷體"/>
        </w:rPr>
        <w:t>449</w:t>
      </w:r>
      <w:r w:rsidRPr="00206E27">
        <w:rPr>
          <w:rFonts w:hAnsi="標楷體" w:hint="eastAsia"/>
        </w:rPr>
        <w:t>萬</w:t>
      </w:r>
      <w:r w:rsidR="00206E27" w:rsidRPr="00206E27">
        <w:rPr>
          <w:rFonts w:hAnsi="標楷體" w:hint="eastAsia"/>
        </w:rPr>
        <w:t>9</w:t>
      </w:r>
      <w:r w:rsidRPr="00206E27">
        <w:rPr>
          <w:rFonts w:hAnsi="標楷體" w:hint="eastAsia"/>
        </w:rPr>
        <w:t>千元，執行結果，決算數</w:t>
      </w:r>
      <w:r w:rsidR="00206E27" w:rsidRPr="00206E27">
        <w:rPr>
          <w:rFonts w:hAnsi="標楷體" w:hint="eastAsia"/>
        </w:rPr>
        <w:t>4</w:t>
      </w:r>
      <w:r w:rsidR="00206E27" w:rsidRPr="00206E27">
        <w:rPr>
          <w:rFonts w:hAnsi="標楷體"/>
        </w:rPr>
        <w:t>05</w:t>
      </w:r>
      <w:r w:rsidRPr="00206E27">
        <w:rPr>
          <w:rFonts w:hAnsi="標楷體" w:hint="eastAsia"/>
        </w:rPr>
        <w:t>萬</w:t>
      </w:r>
      <w:r w:rsidR="00206E27" w:rsidRPr="00206E27">
        <w:rPr>
          <w:rFonts w:hAnsi="標楷體" w:hint="eastAsia"/>
        </w:rPr>
        <w:t>9</w:t>
      </w:r>
      <w:r w:rsidRPr="00206E27">
        <w:rPr>
          <w:rFonts w:hAnsi="標楷體" w:hint="eastAsia"/>
        </w:rPr>
        <w:t>千元，執行率9</w:t>
      </w:r>
      <w:r w:rsidR="00206E27" w:rsidRPr="00206E27">
        <w:rPr>
          <w:rFonts w:hAnsi="標楷體"/>
        </w:rPr>
        <w:t>0</w:t>
      </w:r>
      <w:r w:rsidRPr="00206E27">
        <w:rPr>
          <w:rFonts w:hAnsi="標楷體" w:hint="eastAsia"/>
        </w:rPr>
        <w:t>.</w:t>
      </w:r>
      <w:r w:rsidR="00206E27" w:rsidRPr="00206E27">
        <w:rPr>
          <w:rFonts w:hAnsi="標楷體"/>
        </w:rPr>
        <w:t>22</w:t>
      </w:r>
      <w:r w:rsidRPr="00206E27">
        <w:rPr>
          <w:rFonts w:hAnsi="標楷體" w:hint="eastAsia"/>
        </w:rPr>
        <w:t>%。</w:t>
      </w:r>
      <w:r w:rsidR="00B201C7" w:rsidRPr="00206E27">
        <w:rPr>
          <w:rFonts w:hint="eastAsia"/>
        </w:rPr>
        <w:t>經查</w:t>
      </w:r>
      <w:r w:rsidR="00DB2D80" w:rsidRPr="00206E27">
        <w:rPr>
          <w:rFonts w:hint="eastAsia"/>
        </w:rPr>
        <w:t>：</w:t>
      </w:r>
    </w:p>
    <w:p w:rsidR="00DB0E46" w:rsidRPr="00DB0E46" w:rsidRDefault="00DB2D80" w:rsidP="00DB2D80">
      <w:pPr>
        <w:ind w:left="849" w:hangingChars="100" w:hanging="283"/>
        <w:rPr>
          <w:b/>
        </w:rPr>
      </w:pPr>
      <w:r w:rsidRPr="00DB0E46">
        <w:rPr>
          <w:rFonts w:hint="eastAsia"/>
          <w:b/>
        </w:rPr>
        <w:t>(一)</w:t>
      </w:r>
      <w:r w:rsidR="002517D2" w:rsidRPr="002517D2">
        <w:rPr>
          <w:rFonts w:hint="eastAsia"/>
          <w:b/>
        </w:rPr>
        <w:t>中央政府各機關派員出國計畫執行依據</w:t>
      </w:r>
    </w:p>
    <w:p w:rsidR="00DB0E46" w:rsidRPr="00874AEE" w:rsidRDefault="002E0B83" w:rsidP="00DB0E46">
      <w:pPr>
        <w:adjustRightInd w:val="0"/>
        <w:ind w:leftChars="300" w:left="850" w:firstLine="566"/>
        <w:rPr>
          <w:color w:val="000000"/>
        </w:rPr>
      </w:pPr>
      <w:r w:rsidRPr="002E0B83">
        <w:rPr>
          <w:rFonts w:hint="eastAsia"/>
        </w:rPr>
        <w:t>依據</w:t>
      </w:r>
      <w:r w:rsidR="002517D2" w:rsidRPr="002517D2">
        <w:rPr>
          <w:rFonts w:hint="eastAsia"/>
        </w:rPr>
        <w:t>行政院及所屬各級機關因公派員出國案件編審要點第</w:t>
      </w:r>
      <w:r w:rsidR="002517D2" w:rsidRPr="002517D2">
        <w:t>3</w:t>
      </w:r>
      <w:r w:rsidR="002517D2" w:rsidRPr="002517D2">
        <w:rPr>
          <w:rFonts w:hint="eastAsia"/>
        </w:rPr>
        <w:t>點規定：「本院、各機關及基金應依下列原則，編製年度派員出國計畫：（一）確屬業務需要，且有助提升施政品質。（二）有益國家整體利益、外交工作及達成機關長遠目標。（三）前往考察國家有足資借鏡之處。（四）考察項目應先透過國內（外）機構或網際網路取得觀摩或學習資訊。除非必要，</w:t>
      </w:r>
      <w:r w:rsidR="005C3E64">
        <w:rPr>
          <w:rFonts w:hint="eastAsia"/>
        </w:rPr>
        <w:t>3</w:t>
      </w:r>
      <w:r w:rsidR="002517D2" w:rsidRPr="002517D2">
        <w:rPr>
          <w:rFonts w:hint="eastAsia"/>
        </w:rPr>
        <w:t>年內無相同考察計畫。（五）出國人數、天數應力求精簡。」</w:t>
      </w:r>
      <w:r w:rsidR="00B05837">
        <w:rPr>
          <w:rFonts w:hint="eastAsia"/>
        </w:rPr>
        <w:t>又依</w:t>
      </w:r>
      <w:r w:rsidR="00B05837" w:rsidRPr="00B05837">
        <w:rPr>
          <w:rFonts w:hint="eastAsia"/>
        </w:rPr>
        <w:t>據</w:t>
      </w:r>
      <w:r w:rsidR="005C3E64" w:rsidRPr="005C3E64">
        <w:rPr>
          <w:rFonts w:hint="eastAsia"/>
        </w:rPr>
        <w:t>行政院及所屬各機關出國報告綜合處理要點第2點規定：「各機關以政府經費派赴國外從事考察、進修、研究、實習及其他公務有關活動之人員，除屬機密性質外，應依本要點規定提出出國報告。」</w:t>
      </w:r>
      <w:r w:rsidR="005C3E64">
        <w:rPr>
          <w:rFonts w:hint="eastAsia"/>
        </w:rPr>
        <w:t>及</w:t>
      </w:r>
      <w:r w:rsidR="008C6197">
        <w:rPr>
          <w:rFonts w:hint="eastAsia"/>
        </w:rPr>
        <w:t>同要點</w:t>
      </w:r>
      <w:r w:rsidR="005C3E64" w:rsidRPr="005C3E64">
        <w:rPr>
          <w:rFonts w:hint="eastAsia"/>
        </w:rPr>
        <w:t>第</w:t>
      </w:r>
      <w:r w:rsidR="005C3E64">
        <w:t>6</w:t>
      </w:r>
      <w:r w:rsidR="005C3E64" w:rsidRPr="005C3E64">
        <w:rPr>
          <w:rFonts w:hint="eastAsia"/>
        </w:rPr>
        <w:t>點規定：「出國人員應於返國之日起</w:t>
      </w:r>
      <w:r w:rsidR="005C3E64">
        <w:rPr>
          <w:rFonts w:hint="eastAsia"/>
        </w:rPr>
        <w:t>3</w:t>
      </w:r>
      <w:r w:rsidR="005C3E64" w:rsidRPr="005C3E64">
        <w:rPr>
          <w:rFonts w:hint="eastAsia"/>
        </w:rPr>
        <w:t>個月內將審核完成並奉核定之出國報告電子檔傳送至資訊網，並登錄出國報告相關資料。」</w:t>
      </w:r>
    </w:p>
    <w:p w:rsidR="00DB2D80" w:rsidRPr="00DB2D80" w:rsidRDefault="00DB0E46" w:rsidP="00DB2D80">
      <w:pPr>
        <w:ind w:left="849" w:hangingChars="100" w:hanging="283"/>
        <w:rPr>
          <w:b/>
        </w:rPr>
      </w:pPr>
      <w:r>
        <w:rPr>
          <w:rFonts w:hint="eastAsia"/>
          <w:b/>
        </w:rPr>
        <w:t>(二)</w:t>
      </w:r>
      <w:r w:rsidR="002517D2">
        <w:rPr>
          <w:rFonts w:hint="eastAsia"/>
          <w:b/>
        </w:rPr>
        <w:t>該院</w:t>
      </w:r>
      <w:r w:rsidR="002517D2" w:rsidRPr="001E36DC">
        <w:rPr>
          <w:rFonts w:hint="eastAsia"/>
          <w:b/>
        </w:rPr>
        <w:t>所屬</w:t>
      </w:r>
      <w:r w:rsidR="00926FBC" w:rsidRPr="001E36DC">
        <w:rPr>
          <w:rFonts w:hint="eastAsia"/>
          <w:b/>
        </w:rPr>
        <w:t>部分</w:t>
      </w:r>
      <w:r w:rsidR="002517D2" w:rsidRPr="001E36DC">
        <w:rPr>
          <w:rFonts w:hint="eastAsia"/>
          <w:b/>
        </w:rPr>
        <w:t>機關出國人員未依規定公開出國計畫執行情形報告表</w:t>
      </w:r>
    </w:p>
    <w:p w:rsidR="002E0B83" w:rsidRPr="000D5A62" w:rsidRDefault="004A3FF0" w:rsidP="002E0B83">
      <w:pPr>
        <w:adjustRightInd w:val="0"/>
        <w:ind w:leftChars="300" w:left="850" w:firstLine="566"/>
      </w:pPr>
      <w:r w:rsidRPr="000D5A62">
        <w:rPr>
          <w:rFonts w:hAnsi="標楷體" w:hint="eastAsia"/>
        </w:rPr>
        <w:t>依據1</w:t>
      </w:r>
      <w:r w:rsidRPr="000D5A62">
        <w:rPr>
          <w:rFonts w:hAnsi="標楷體"/>
        </w:rPr>
        <w:t>12</w:t>
      </w:r>
      <w:r w:rsidRPr="000D5A62">
        <w:rPr>
          <w:rFonts w:hAnsi="標楷體" w:hint="eastAsia"/>
        </w:rPr>
        <w:t>年度總決算編製作業手冊規定略以，各機關單位決算「出國計畫執行情形報告表」得於次年3月3</w:t>
      </w:r>
      <w:r w:rsidRPr="000D5A62">
        <w:rPr>
          <w:rFonts w:hAnsi="標楷體"/>
        </w:rPr>
        <w:t>1</w:t>
      </w:r>
      <w:r w:rsidRPr="000D5A62">
        <w:rPr>
          <w:rFonts w:hAnsi="標楷體" w:hint="eastAsia"/>
        </w:rPr>
        <w:t>日前另函送主管機關</w:t>
      </w:r>
      <w:r w:rsidR="00FF78D0" w:rsidRPr="000D5A62">
        <w:rPr>
          <w:rFonts w:hAnsi="標楷體" w:hint="eastAsia"/>
        </w:rPr>
        <w:t>、審計部及行政院主計總處</w:t>
      </w:r>
      <w:r w:rsidRPr="000D5A62">
        <w:rPr>
          <w:rFonts w:hAnsi="標楷體" w:hint="eastAsia"/>
        </w:rPr>
        <w:t>，</w:t>
      </w:r>
      <w:r w:rsidR="00FF78D0" w:rsidRPr="000D5A62">
        <w:rPr>
          <w:rFonts w:hAnsi="標楷體" w:hint="eastAsia"/>
        </w:rPr>
        <w:t>免附入決算書編送，另需於政府歲計會計資訊管理系統補登</w:t>
      </w:r>
      <w:r w:rsidR="0078633F" w:rsidRPr="000D5A62">
        <w:rPr>
          <w:rFonts w:hAnsi="標楷體" w:hint="eastAsia"/>
        </w:rPr>
        <w:t>完畢，</w:t>
      </w:r>
      <w:r w:rsidRPr="000D5A62">
        <w:rPr>
          <w:rFonts w:hAnsi="標楷體" w:hint="eastAsia"/>
        </w:rPr>
        <w:t>併同單位決算書</w:t>
      </w:r>
      <w:r w:rsidR="00FF78D0" w:rsidRPr="000D5A62">
        <w:rPr>
          <w:rFonts w:hAnsi="標楷體" w:hint="eastAsia"/>
        </w:rPr>
        <w:t>公</w:t>
      </w:r>
      <w:r w:rsidR="008C6197">
        <w:rPr>
          <w:rFonts w:hAnsi="標楷體" w:hint="eastAsia"/>
        </w:rPr>
        <w:t>開</w:t>
      </w:r>
      <w:r w:rsidR="00FF78D0" w:rsidRPr="000D5A62">
        <w:rPr>
          <w:rFonts w:hAnsi="標楷體" w:hint="eastAsia"/>
        </w:rPr>
        <w:t>於機關網站。</w:t>
      </w:r>
      <w:r w:rsidR="0078633F" w:rsidRPr="000D5A62">
        <w:rPr>
          <w:rFonts w:hAnsi="標楷體" w:hint="eastAsia"/>
        </w:rPr>
        <w:t>惟</w:t>
      </w:r>
      <w:r w:rsidR="006C00B4" w:rsidRPr="000D5A62">
        <w:rPr>
          <w:rFonts w:hAnsi="標楷體" w:hint="eastAsia"/>
        </w:rPr>
        <w:t>考試院所屬機關考選部及公務人員退休撫卹基金管理委員會</w:t>
      </w:r>
      <w:r w:rsidR="008C6197">
        <w:rPr>
          <w:rStyle w:val="aff0"/>
          <w:rFonts w:hAnsi="標楷體"/>
        </w:rPr>
        <w:footnoteReference w:id="2"/>
      </w:r>
      <w:r w:rsidR="00A761D7" w:rsidRPr="000D5A62">
        <w:rPr>
          <w:rFonts w:hAnsi="標楷體" w:hint="eastAsia"/>
        </w:rPr>
        <w:t>等機</w:t>
      </w:r>
      <w:r w:rsidR="006C00B4" w:rsidRPr="000D5A62">
        <w:rPr>
          <w:rFonts w:hAnsi="標楷體" w:hint="eastAsia"/>
        </w:rPr>
        <w:t>關，</w:t>
      </w:r>
      <w:r w:rsidR="00A761D7" w:rsidRPr="000D5A62">
        <w:rPr>
          <w:rFonts w:hAnsi="標楷體" w:hint="eastAsia"/>
        </w:rPr>
        <w:t>未</w:t>
      </w:r>
      <w:r w:rsidR="006C00B4" w:rsidRPr="000D5A62">
        <w:rPr>
          <w:rFonts w:hAnsi="標楷體" w:hint="eastAsia"/>
        </w:rPr>
        <w:t>依前揭規定</w:t>
      </w:r>
      <w:r w:rsidR="00A761D7" w:rsidRPr="000D5A62">
        <w:rPr>
          <w:rFonts w:hAnsi="標楷體" w:hint="eastAsia"/>
        </w:rPr>
        <w:t>於</w:t>
      </w:r>
      <w:r w:rsidR="00DB45CC">
        <w:rPr>
          <w:rFonts w:hAnsi="標楷體" w:hint="eastAsia"/>
        </w:rPr>
        <w:t>次年3月3</w:t>
      </w:r>
      <w:r w:rsidR="00DB45CC">
        <w:rPr>
          <w:rFonts w:hAnsi="標楷體"/>
        </w:rPr>
        <w:t>1</w:t>
      </w:r>
      <w:r w:rsidR="00DB45CC">
        <w:rPr>
          <w:rFonts w:hAnsi="標楷體" w:hint="eastAsia"/>
        </w:rPr>
        <w:t>日前於機關網站公告1</w:t>
      </w:r>
      <w:r w:rsidR="00DB45CC">
        <w:rPr>
          <w:rFonts w:hAnsi="標楷體"/>
        </w:rPr>
        <w:t>12</w:t>
      </w:r>
      <w:r w:rsidR="00DB45CC">
        <w:rPr>
          <w:rFonts w:hAnsi="標楷體" w:hint="eastAsia"/>
        </w:rPr>
        <w:t>年度出國計畫執行情形報告表</w:t>
      </w:r>
      <w:r w:rsidR="00DB45CC">
        <w:rPr>
          <w:rStyle w:val="aff0"/>
          <w:rFonts w:hAnsi="標楷體"/>
        </w:rPr>
        <w:footnoteReference w:id="3"/>
      </w:r>
      <w:r w:rsidR="00C61AE9" w:rsidRPr="000D5A62">
        <w:rPr>
          <w:rFonts w:hAnsi="標楷體" w:hint="eastAsia"/>
        </w:rPr>
        <w:t>，不利施政資訊公開透明，供外界監督相關出國經費執行情形</w:t>
      </w:r>
      <w:r w:rsidR="009B5125">
        <w:rPr>
          <w:rFonts w:hAnsi="標楷體" w:hint="eastAsia"/>
        </w:rPr>
        <w:t>(</w:t>
      </w:r>
      <w:r w:rsidR="00EC6BB1">
        <w:rPr>
          <w:rFonts w:hAnsi="標楷體" w:hint="eastAsia"/>
        </w:rPr>
        <w:t>詳表1</w:t>
      </w:r>
      <w:r w:rsidR="009B5125">
        <w:rPr>
          <w:rFonts w:hAnsi="標楷體"/>
        </w:rPr>
        <w:t>)</w:t>
      </w:r>
      <w:r w:rsidR="00A761D7" w:rsidRPr="000D5A62">
        <w:rPr>
          <w:rFonts w:hAnsi="標楷體" w:hint="eastAsia"/>
        </w:rPr>
        <w:t>。</w:t>
      </w:r>
    </w:p>
    <w:p w:rsidR="00DB2D80" w:rsidRDefault="00DB2D80" w:rsidP="0098403A">
      <w:pPr>
        <w:ind w:left="566" w:firstLine="566"/>
      </w:pPr>
      <w:r w:rsidRPr="000D5A62">
        <w:rPr>
          <w:rFonts w:hint="eastAsia"/>
        </w:rPr>
        <w:t>綜上，</w:t>
      </w:r>
      <w:r w:rsidR="004C440D">
        <w:rPr>
          <w:rFonts w:hint="eastAsia"/>
        </w:rPr>
        <w:t>依規定各機關出國計畫執行情形報告表</w:t>
      </w:r>
      <w:r w:rsidR="004C440D">
        <w:rPr>
          <w:rFonts w:hAnsi="標楷體" w:hint="eastAsia"/>
        </w:rPr>
        <w:t>，應於次年3月3</w:t>
      </w:r>
      <w:r w:rsidR="004C440D">
        <w:rPr>
          <w:rFonts w:hAnsi="標楷體"/>
        </w:rPr>
        <w:t>1</w:t>
      </w:r>
      <w:r w:rsidR="004C440D">
        <w:rPr>
          <w:rFonts w:hAnsi="標楷體" w:hint="eastAsia"/>
        </w:rPr>
        <w:t>日前於機關網站公告，惟考試院部分所屬機關未依規定辦理，爰該院</w:t>
      </w:r>
      <w:r w:rsidR="00B924E7" w:rsidRPr="000D5A62">
        <w:rPr>
          <w:rFonts w:hint="eastAsia"/>
        </w:rPr>
        <w:t>允宜</w:t>
      </w:r>
      <w:r w:rsidR="00A83CA0">
        <w:rPr>
          <w:rFonts w:hint="eastAsia"/>
        </w:rPr>
        <w:t>加強管考及督導</w:t>
      </w:r>
      <w:r w:rsidR="00FF78D0" w:rsidRPr="000D5A62">
        <w:rPr>
          <w:rFonts w:hint="eastAsia"/>
        </w:rPr>
        <w:t>所屬各機關</w:t>
      </w:r>
      <w:r w:rsidR="0043540B">
        <w:rPr>
          <w:rFonts w:hint="eastAsia"/>
        </w:rPr>
        <w:t>落</w:t>
      </w:r>
      <w:r w:rsidR="00FF78D0" w:rsidRPr="000D5A62">
        <w:rPr>
          <w:rFonts w:hint="eastAsia"/>
        </w:rPr>
        <w:t>實依規定</w:t>
      </w:r>
      <w:r w:rsidR="0043540B">
        <w:rPr>
          <w:rFonts w:hint="eastAsia"/>
        </w:rPr>
        <w:t>公開出國計畫執行情形報告表</w:t>
      </w:r>
      <w:r w:rsidR="00FF78D0" w:rsidRPr="000D5A62">
        <w:rPr>
          <w:rFonts w:hint="eastAsia"/>
        </w:rPr>
        <w:t>相關事宜，並強</w:t>
      </w:r>
      <w:r w:rsidR="004C440D">
        <w:rPr>
          <w:rFonts w:hint="eastAsia"/>
        </w:rPr>
        <w:t>化</w:t>
      </w:r>
      <w:r w:rsidR="00FF78D0" w:rsidRPr="000D5A62">
        <w:rPr>
          <w:rFonts w:hint="eastAsia"/>
        </w:rPr>
        <w:t>追蹤出國報告提出情</w:t>
      </w:r>
      <w:r w:rsidR="00E917ED" w:rsidRPr="000D5A62">
        <w:rPr>
          <w:rFonts w:hint="eastAsia"/>
        </w:rPr>
        <w:t>形</w:t>
      </w:r>
      <w:r w:rsidR="00FF78D0" w:rsidRPr="000D5A62">
        <w:rPr>
          <w:rFonts w:hint="eastAsia"/>
        </w:rPr>
        <w:t>，</w:t>
      </w:r>
      <w:r w:rsidR="00E917ED">
        <w:rPr>
          <w:rFonts w:hint="eastAsia"/>
        </w:rPr>
        <w:t>避</w:t>
      </w:r>
      <w:r w:rsidR="0043540B">
        <w:rPr>
          <w:rFonts w:hint="eastAsia"/>
        </w:rPr>
        <w:t>免類似情形再次發生</w:t>
      </w:r>
      <w:r w:rsidR="0043540B">
        <w:rPr>
          <w:rFonts w:hAnsi="標楷體" w:hint="eastAsia"/>
        </w:rPr>
        <w:t>，</w:t>
      </w:r>
      <w:r w:rsidR="00E917ED">
        <w:rPr>
          <w:rFonts w:hAnsi="標楷體" w:hint="eastAsia"/>
        </w:rPr>
        <w:t>以</w:t>
      </w:r>
      <w:r w:rsidR="00FE3423">
        <w:rPr>
          <w:rFonts w:hAnsi="標楷體" w:hint="eastAsia"/>
        </w:rPr>
        <w:t>符合</w:t>
      </w:r>
      <w:r w:rsidR="00FE3423" w:rsidRPr="00FE3423">
        <w:rPr>
          <w:rFonts w:hAnsi="標楷體" w:hint="eastAsia"/>
        </w:rPr>
        <w:t>施政資訊公開透明，</w:t>
      </w:r>
      <w:r w:rsidR="00E917ED">
        <w:rPr>
          <w:rFonts w:hAnsi="標楷體" w:hint="eastAsia"/>
        </w:rPr>
        <w:t>並</w:t>
      </w:r>
      <w:r w:rsidR="00FE3423">
        <w:rPr>
          <w:rFonts w:hAnsi="標楷體" w:hint="eastAsia"/>
        </w:rPr>
        <w:t>利</w:t>
      </w:r>
      <w:r w:rsidR="00FE3423" w:rsidRPr="00FE3423">
        <w:rPr>
          <w:rFonts w:hAnsi="標楷體" w:hint="eastAsia"/>
        </w:rPr>
        <w:t>外界監督相關出國經費執行情形</w:t>
      </w:r>
      <w:r w:rsidR="00FF78D0" w:rsidRPr="000D5A62">
        <w:rPr>
          <w:rFonts w:hint="eastAsia"/>
        </w:rPr>
        <w:t>，俾促進出國考察實質效益。</w:t>
      </w:r>
    </w:p>
    <w:p w:rsidR="00EC6BB1" w:rsidRPr="00E917ED" w:rsidRDefault="00EC6BB1" w:rsidP="0029176D">
      <w:pPr>
        <w:spacing w:line="460" w:lineRule="exact"/>
        <w:ind w:leftChars="-100" w:left="386" w:hangingChars="250" w:hanging="669"/>
        <w:rPr>
          <w:b/>
        </w:rPr>
      </w:pPr>
      <w:r w:rsidRPr="00EC6BB1">
        <w:rPr>
          <w:rFonts w:hint="eastAsia"/>
          <w:b/>
          <w:spacing w:val="-8"/>
        </w:rPr>
        <w:t>表1</w:t>
      </w:r>
      <w:r w:rsidRPr="00EC6BB1">
        <w:rPr>
          <w:b/>
          <w:spacing w:val="-8"/>
        </w:rPr>
        <w:t xml:space="preserve"> </w:t>
      </w:r>
      <w:r w:rsidRPr="00E917ED">
        <w:rPr>
          <w:rFonts w:hint="eastAsia"/>
          <w:b/>
        </w:rPr>
        <w:t>112年度考選部及公務人員退休撫卹基金管理委員會出國計畫執行情形</w:t>
      </w:r>
      <w:r w:rsidR="00E917ED" w:rsidRPr="00E917ED">
        <w:rPr>
          <w:rFonts w:hint="eastAsia"/>
          <w:b/>
        </w:rPr>
        <w:t>表</w:t>
      </w:r>
    </w:p>
    <w:tbl>
      <w:tblPr>
        <w:tblW w:w="8783" w:type="dxa"/>
        <w:tblInd w:w="-283"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2234"/>
        <w:gridCol w:w="3969"/>
        <w:gridCol w:w="1418"/>
        <w:gridCol w:w="1162"/>
      </w:tblGrid>
      <w:tr w:rsidR="0029176D" w:rsidTr="0029176D">
        <w:tc>
          <w:tcPr>
            <w:tcW w:w="2234" w:type="dxa"/>
            <w:shd w:val="clear" w:color="auto" w:fill="auto"/>
          </w:tcPr>
          <w:p w:rsidR="005B409A" w:rsidRPr="004961C7" w:rsidRDefault="005B409A" w:rsidP="004961C7">
            <w:pPr>
              <w:ind w:leftChars="0" w:left="0" w:firstLineChars="0" w:firstLine="0"/>
              <w:jc w:val="center"/>
              <w:rPr>
                <w:b/>
                <w:spacing w:val="-8"/>
                <w:sz w:val="24"/>
                <w:szCs w:val="24"/>
              </w:rPr>
            </w:pPr>
            <w:r w:rsidRPr="004961C7">
              <w:rPr>
                <w:rFonts w:hint="eastAsia"/>
                <w:b/>
                <w:spacing w:val="-8"/>
                <w:sz w:val="24"/>
                <w:szCs w:val="24"/>
              </w:rPr>
              <w:t>機關名稱</w:t>
            </w:r>
          </w:p>
        </w:tc>
        <w:tc>
          <w:tcPr>
            <w:tcW w:w="3969" w:type="dxa"/>
            <w:shd w:val="clear" w:color="auto" w:fill="auto"/>
          </w:tcPr>
          <w:p w:rsidR="005B409A" w:rsidRPr="004961C7" w:rsidRDefault="005B409A" w:rsidP="004961C7">
            <w:pPr>
              <w:ind w:leftChars="0" w:left="0" w:firstLineChars="0" w:firstLine="0"/>
              <w:jc w:val="center"/>
              <w:rPr>
                <w:b/>
                <w:spacing w:val="-8"/>
                <w:sz w:val="24"/>
                <w:szCs w:val="24"/>
              </w:rPr>
            </w:pPr>
            <w:r w:rsidRPr="004961C7">
              <w:rPr>
                <w:rFonts w:hint="eastAsia"/>
                <w:b/>
                <w:spacing w:val="-8"/>
                <w:sz w:val="24"/>
                <w:szCs w:val="24"/>
              </w:rPr>
              <w:t>出國計晝名稱</w:t>
            </w:r>
          </w:p>
        </w:tc>
        <w:tc>
          <w:tcPr>
            <w:tcW w:w="1418" w:type="dxa"/>
            <w:shd w:val="clear" w:color="auto" w:fill="auto"/>
          </w:tcPr>
          <w:p w:rsidR="005B409A" w:rsidRPr="004961C7" w:rsidRDefault="005B409A" w:rsidP="004961C7">
            <w:pPr>
              <w:ind w:leftChars="0" w:left="0" w:firstLineChars="0" w:firstLine="0"/>
              <w:jc w:val="center"/>
              <w:rPr>
                <w:b/>
                <w:spacing w:val="-8"/>
                <w:sz w:val="24"/>
                <w:szCs w:val="24"/>
              </w:rPr>
            </w:pPr>
            <w:r w:rsidRPr="004961C7">
              <w:rPr>
                <w:rFonts w:hint="eastAsia"/>
                <w:b/>
                <w:spacing w:val="-8"/>
                <w:sz w:val="24"/>
                <w:szCs w:val="24"/>
              </w:rPr>
              <w:t>出國期間</w:t>
            </w:r>
          </w:p>
        </w:tc>
        <w:tc>
          <w:tcPr>
            <w:tcW w:w="1162" w:type="dxa"/>
            <w:shd w:val="clear" w:color="auto" w:fill="auto"/>
          </w:tcPr>
          <w:p w:rsidR="005B409A" w:rsidRPr="004961C7" w:rsidRDefault="005B409A" w:rsidP="004961C7">
            <w:pPr>
              <w:ind w:leftChars="0" w:left="0" w:firstLineChars="0" w:firstLine="0"/>
              <w:jc w:val="center"/>
              <w:rPr>
                <w:b/>
                <w:spacing w:val="-8"/>
                <w:sz w:val="24"/>
                <w:szCs w:val="24"/>
              </w:rPr>
            </w:pPr>
            <w:r w:rsidRPr="004961C7">
              <w:rPr>
                <w:rFonts w:hint="eastAsia"/>
                <w:b/>
                <w:spacing w:val="-8"/>
                <w:sz w:val="24"/>
                <w:szCs w:val="24"/>
              </w:rPr>
              <w:t>出國地點</w:t>
            </w:r>
          </w:p>
        </w:tc>
      </w:tr>
      <w:tr w:rsidR="0029176D" w:rsidRPr="005B409A" w:rsidTr="0029176D">
        <w:tc>
          <w:tcPr>
            <w:tcW w:w="2234" w:type="dxa"/>
            <w:shd w:val="clear" w:color="auto" w:fill="auto"/>
          </w:tcPr>
          <w:p w:rsidR="00B26B7D" w:rsidRPr="004961C7" w:rsidRDefault="00B26B7D" w:rsidP="004961C7">
            <w:pPr>
              <w:spacing w:line="360" w:lineRule="exact"/>
              <w:ind w:leftChars="0" w:left="0" w:firstLineChars="0" w:firstLine="0"/>
              <w:rPr>
                <w:spacing w:val="-8"/>
                <w:sz w:val="24"/>
                <w:szCs w:val="24"/>
              </w:rPr>
            </w:pPr>
            <w:r w:rsidRPr="004961C7">
              <w:rPr>
                <w:rFonts w:hAnsi="標楷體" w:hint="eastAsia"/>
                <w:sz w:val="24"/>
                <w:szCs w:val="24"/>
              </w:rPr>
              <w:t>考選部</w:t>
            </w:r>
          </w:p>
        </w:tc>
        <w:tc>
          <w:tcPr>
            <w:tcW w:w="3969" w:type="dxa"/>
            <w:shd w:val="clear" w:color="auto" w:fill="auto"/>
          </w:tcPr>
          <w:p w:rsidR="00B26B7D" w:rsidRPr="004961C7" w:rsidRDefault="00B26B7D" w:rsidP="004961C7">
            <w:pPr>
              <w:spacing w:line="360" w:lineRule="exact"/>
              <w:ind w:leftChars="0" w:left="0" w:firstLineChars="0" w:firstLine="0"/>
              <w:rPr>
                <w:spacing w:val="-8"/>
                <w:sz w:val="24"/>
                <w:szCs w:val="24"/>
              </w:rPr>
            </w:pPr>
            <w:r w:rsidRPr="004961C7">
              <w:rPr>
                <w:rFonts w:hint="eastAsia"/>
                <w:spacing w:val="-8"/>
                <w:sz w:val="24"/>
                <w:szCs w:val="24"/>
              </w:rPr>
              <w:t>日本公務人員考試「基礎能力測驗及新教養測驗編制」與「面試實施」</w:t>
            </w:r>
          </w:p>
        </w:tc>
        <w:tc>
          <w:tcPr>
            <w:tcW w:w="1418" w:type="dxa"/>
            <w:shd w:val="clear" w:color="auto" w:fill="auto"/>
          </w:tcPr>
          <w:p w:rsidR="00B26B7D" w:rsidRPr="004961C7" w:rsidRDefault="00B26B7D" w:rsidP="004961C7">
            <w:pPr>
              <w:spacing w:line="360" w:lineRule="exact"/>
              <w:ind w:leftChars="0" w:left="0" w:firstLineChars="0" w:firstLine="0"/>
              <w:rPr>
                <w:spacing w:val="-8"/>
                <w:sz w:val="24"/>
                <w:szCs w:val="24"/>
              </w:rPr>
            </w:pPr>
            <w:r w:rsidRPr="004961C7">
              <w:rPr>
                <w:rFonts w:hint="eastAsia"/>
                <w:spacing w:val="-8"/>
                <w:sz w:val="24"/>
                <w:szCs w:val="24"/>
              </w:rPr>
              <w:t>1</w:t>
            </w:r>
            <w:r w:rsidRPr="004961C7">
              <w:rPr>
                <w:spacing w:val="-8"/>
                <w:sz w:val="24"/>
                <w:szCs w:val="24"/>
              </w:rPr>
              <w:t>12/02/19-</w:t>
            </w:r>
            <w:r w:rsidRPr="004961C7">
              <w:rPr>
                <w:rFonts w:hint="eastAsia"/>
                <w:spacing w:val="-8"/>
                <w:sz w:val="24"/>
                <w:szCs w:val="24"/>
              </w:rPr>
              <w:t>1</w:t>
            </w:r>
            <w:r w:rsidRPr="004961C7">
              <w:rPr>
                <w:spacing w:val="-8"/>
                <w:sz w:val="24"/>
                <w:szCs w:val="24"/>
              </w:rPr>
              <w:t>12/02/24</w:t>
            </w:r>
          </w:p>
        </w:tc>
        <w:tc>
          <w:tcPr>
            <w:tcW w:w="1162" w:type="dxa"/>
            <w:shd w:val="clear" w:color="auto" w:fill="auto"/>
          </w:tcPr>
          <w:p w:rsidR="00B26B7D" w:rsidRPr="004961C7" w:rsidRDefault="00B26B7D" w:rsidP="004961C7">
            <w:pPr>
              <w:spacing w:line="360" w:lineRule="exact"/>
              <w:ind w:leftChars="0" w:left="0" w:firstLineChars="0" w:firstLine="0"/>
              <w:jc w:val="center"/>
              <w:rPr>
                <w:spacing w:val="-8"/>
                <w:sz w:val="24"/>
                <w:szCs w:val="24"/>
              </w:rPr>
            </w:pPr>
            <w:r w:rsidRPr="004961C7">
              <w:rPr>
                <w:rFonts w:hint="eastAsia"/>
                <w:spacing w:val="-8"/>
                <w:sz w:val="24"/>
                <w:szCs w:val="24"/>
              </w:rPr>
              <w:t>日本</w:t>
            </w:r>
          </w:p>
        </w:tc>
      </w:tr>
      <w:tr w:rsidR="0029176D" w:rsidRPr="005B409A" w:rsidTr="0029176D">
        <w:tc>
          <w:tcPr>
            <w:tcW w:w="2234" w:type="dxa"/>
            <w:shd w:val="clear" w:color="auto" w:fill="auto"/>
          </w:tcPr>
          <w:p w:rsidR="00B26B7D" w:rsidRPr="004961C7" w:rsidRDefault="00B26B7D" w:rsidP="004961C7">
            <w:pPr>
              <w:spacing w:line="360" w:lineRule="exact"/>
              <w:ind w:leftChars="0" w:left="0" w:firstLineChars="0" w:firstLine="0"/>
              <w:rPr>
                <w:spacing w:val="-8"/>
                <w:sz w:val="24"/>
                <w:szCs w:val="24"/>
              </w:rPr>
            </w:pPr>
            <w:r w:rsidRPr="004961C7">
              <w:rPr>
                <w:rFonts w:hAnsi="標楷體" w:hint="eastAsia"/>
                <w:sz w:val="24"/>
                <w:szCs w:val="24"/>
              </w:rPr>
              <w:t>考選部</w:t>
            </w:r>
          </w:p>
        </w:tc>
        <w:tc>
          <w:tcPr>
            <w:tcW w:w="3969" w:type="dxa"/>
            <w:shd w:val="clear" w:color="auto" w:fill="auto"/>
          </w:tcPr>
          <w:p w:rsidR="00B26B7D" w:rsidRPr="004961C7" w:rsidRDefault="00B26B7D" w:rsidP="004961C7">
            <w:pPr>
              <w:spacing w:line="360" w:lineRule="exact"/>
              <w:ind w:leftChars="0" w:left="0" w:firstLineChars="0" w:firstLine="0"/>
              <w:rPr>
                <w:spacing w:val="-8"/>
                <w:sz w:val="24"/>
                <w:szCs w:val="24"/>
              </w:rPr>
            </w:pPr>
            <w:r w:rsidRPr="004961C7">
              <w:rPr>
                <w:rFonts w:hint="eastAsia"/>
                <w:spacing w:val="-8"/>
                <w:sz w:val="24"/>
                <w:szCs w:val="24"/>
              </w:rPr>
              <w:t>出席韓國首爾2023年亞太資訊服務業數位高峰會及資通通訊科技應用獎頒獎典禮</w:t>
            </w:r>
          </w:p>
        </w:tc>
        <w:tc>
          <w:tcPr>
            <w:tcW w:w="1418" w:type="dxa"/>
            <w:shd w:val="clear" w:color="auto" w:fill="auto"/>
          </w:tcPr>
          <w:p w:rsidR="00B26B7D" w:rsidRPr="004961C7" w:rsidRDefault="00B26B7D" w:rsidP="004961C7">
            <w:pPr>
              <w:spacing w:line="360" w:lineRule="exact"/>
              <w:ind w:leftChars="0" w:left="0" w:firstLineChars="0" w:firstLine="0"/>
              <w:rPr>
                <w:spacing w:val="-8"/>
                <w:sz w:val="24"/>
                <w:szCs w:val="24"/>
              </w:rPr>
            </w:pPr>
            <w:r w:rsidRPr="004961C7">
              <w:rPr>
                <w:rFonts w:hint="eastAsia"/>
                <w:spacing w:val="-8"/>
                <w:sz w:val="24"/>
                <w:szCs w:val="24"/>
              </w:rPr>
              <w:t>1</w:t>
            </w:r>
            <w:r w:rsidRPr="004961C7">
              <w:rPr>
                <w:spacing w:val="-8"/>
                <w:sz w:val="24"/>
                <w:szCs w:val="24"/>
              </w:rPr>
              <w:t>12/11/13-</w:t>
            </w:r>
            <w:r w:rsidRPr="004961C7">
              <w:rPr>
                <w:rFonts w:hint="eastAsia"/>
                <w:spacing w:val="-8"/>
                <w:sz w:val="24"/>
                <w:szCs w:val="24"/>
              </w:rPr>
              <w:t>1</w:t>
            </w:r>
            <w:r w:rsidRPr="004961C7">
              <w:rPr>
                <w:spacing w:val="-8"/>
                <w:sz w:val="24"/>
                <w:szCs w:val="24"/>
              </w:rPr>
              <w:t>12/11/16</w:t>
            </w:r>
          </w:p>
        </w:tc>
        <w:tc>
          <w:tcPr>
            <w:tcW w:w="1162" w:type="dxa"/>
            <w:shd w:val="clear" w:color="auto" w:fill="auto"/>
          </w:tcPr>
          <w:p w:rsidR="00B26B7D" w:rsidRPr="004961C7" w:rsidRDefault="00B26B7D" w:rsidP="004961C7">
            <w:pPr>
              <w:spacing w:line="360" w:lineRule="exact"/>
              <w:ind w:leftChars="0" w:left="0" w:firstLineChars="0" w:firstLine="0"/>
              <w:jc w:val="center"/>
              <w:rPr>
                <w:spacing w:val="-8"/>
                <w:sz w:val="24"/>
                <w:szCs w:val="24"/>
              </w:rPr>
            </w:pPr>
            <w:r w:rsidRPr="004961C7">
              <w:rPr>
                <w:rFonts w:hint="eastAsia"/>
                <w:spacing w:val="-8"/>
                <w:sz w:val="24"/>
                <w:szCs w:val="24"/>
              </w:rPr>
              <w:t>韓國</w:t>
            </w:r>
          </w:p>
        </w:tc>
      </w:tr>
      <w:tr w:rsidR="0029176D" w:rsidRPr="005B409A" w:rsidTr="0029176D">
        <w:tc>
          <w:tcPr>
            <w:tcW w:w="2234" w:type="dxa"/>
            <w:shd w:val="clear" w:color="auto" w:fill="auto"/>
          </w:tcPr>
          <w:p w:rsidR="00B26B7D" w:rsidRPr="004961C7" w:rsidRDefault="00B26B7D" w:rsidP="004961C7">
            <w:pPr>
              <w:spacing w:line="360" w:lineRule="exact"/>
              <w:ind w:leftChars="0" w:left="0" w:firstLineChars="0" w:firstLine="0"/>
              <w:rPr>
                <w:spacing w:val="-8"/>
                <w:sz w:val="24"/>
                <w:szCs w:val="24"/>
              </w:rPr>
            </w:pPr>
            <w:r w:rsidRPr="004961C7">
              <w:rPr>
                <w:rFonts w:hAnsi="標楷體" w:hint="eastAsia"/>
                <w:sz w:val="24"/>
                <w:szCs w:val="24"/>
              </w:rPr>
              <w:t>公務人員退休撫卹基金管理委員會</w:t>
            </w:r>
          </w:p>
        </w:tc>
        <w:tc>
          <w:tcPr>
            <w:tcW w:w="3969" w:type="dxa"/>
            <w:shd w:val="clear" w:color="auto" w:fill="auto"/>
          </w:tcPr>
          <w:p w:rsidR="00B26B7D" w:rsidRPr="004961C7" w:rsidRDefault="00B26B7D" w:rsidP="004961C7">
            <w:pPr>
              <w:spacing w:line="360" w:lineRule="exact"/>
              <w:ind w:leftChars="0" w:left="0" w:firstLineChars="0" w:firstLine="0"/>
              <w:rPr>
                <w:spacing w:val="-8"/>
                <w:sz w:val="24"/>
                <w:szCs w:val="24"/>
              </w:rPr>
            </w:pPr>
            <w:r w:rsidRPr="004961C7">
              <w:rPr>
                <w:rFonts w:hint="eastAsia"/>
                <w:spacing w:val="-8"/>
                <w:sz w:val="24"/>
                <w:szCs w:val="24"/>
              </w:rPr>
              <w:t>受託機構實地訪察</w:t>
            </w:r>
          </w:p>
        </w:tc>
        <w:tc>
          <w:tcPr>
            <w:tcW w:w="1418" w:type="dxa"/>
            <w:shd w:val="clear" w:color="auto" w:fill="auto"/>
          </w:tcPr>
          <w:p w:rsidR="00B26B7D" w:rsidRPr="004961C7" w:rsidRDefault="00B26B7D" w:rsidP="004961C7">
            <w:pPr>
              <w:spacing w:line="360" w:lineRule="exact"/>
              <w:ind w:leftChars="0" w:left="0" w:firstLineChars="0" w:firstLine="0"/>
              <w:rPr>
                <w:spacing w:val="-8"/>
                <w:sz w:val="24"/>
                <w:szCs w:val="24"/>
              </w:rPr>
            </w:pPr>
            <w:r w:rsidRPr="004961C7">
              <w:rPr>
                <w:rFonts w:hint="eastAsia"/>
                <w:spacing w:val="-8"/>
                <w:sz w:val="24"/>
                <w:szCs w:val="24"/>
              </w:rPr>
              <w:t>1</w:t>
            </w:r>
            <w:r w:rsidRPr="004961C7">
              <w:rPr>
                <w:spacing w:val="-8"/>
                <w:sz w:val="24"/>
                <w:szCs w:val="24"/>
              </w:rPr>
              <w:t>12/08/12-</w:t>
            </w:r>
            <w:r w:rsidRPr="004961C7">
              <w:rPr>
                <w:rFonts w:hint="eastAsia"/>
                <w:spacing w:val="-8"/>
                <w:sz w:val="24"/>
                <w:szCs w:val="24"/>
              </w:rPr>
              <w:t>1</w:t>
            </w:r>
            <w:r w:rsidRPr="004961C7">
              <w:rPr>
                <w:spacing w:val="-8"/>
                <w:sz w:val="24"/>
                <w:szCs w:val="24"/>
              </w:rPr>
              <w:t>12/08/20</w:t>
            </w:r>
          </w:p>
        </w:tc>
        <w:tc>
          <w:tcPr>
            <w:tcW w:w="1162" w:type="dxa"/>
            <w:shd w:val="clear" w:color="auto" w:fill="auto"/>
          </w:tcPr>
          <w:p w:rsidR="00B26B7D" w:rsidRPr="004961C7" w:rsidRDefault="00B26B7D" w:rsidP="004961C7">
            <w:pPr>
              <w:spacing w:line="360" w:lineRule="exact"/>
              <w:ind w:leftChars="0" w:left="0" w:firstLineChars="0" w:firstLine="0"/>
              <w:jc w:val="center"/>
              <w:rPr>
                <w:spacing w:val="-8"/>
                <w:sz w:val="24"/>
                <w:szCs w:val="24"/>
              </w:rPr>
            </w:pPr>
            <w:r w:rsidRPr="004961C7">
              <w:rPr>
                <w:rFonts w:hint="eastAsia"/>
                <w:spacing w:val="-8"/>
                <w:sz w:val="24"/>
                <w:szCs w:val="24"/>
              </w:rPr>
              <w:t>美國</w:t>
            </w:r>
          </w:p>
        </w:tc>
      </w:tr>
      <w:tr w:rsidR="0029176D" w:rsidRPr="005B409A" w:rsidTr="0029176D">
        <w:tc>
          <w:tcPr>
            <w:tcW w:w="2234" w:type="dxa"/>
            <w:shd w:val="clear" w:color="auto" w:fill="auto"/>
          </w:tcPr>
          <w:p w:rsidR="00B26B7D" w:rsidRPr="004961C7" w:rsidRDefault="00B26B7D" w:rsidP="004961C7">
            <w:pPr>
              <w:spacing w:line="360" w:lineRule="exact"/>
              <w:ind w:leftChars="0" w:left="0" w:firstLineChars="0" w:firstLine="0"/>
              <w:rPr>
                <w:spacing w:val="-8"/>
                <w:sz w:val="24"/>
                <w:szCs w:val="24"/>
              </w:rPr>
            </w:pPr>
            <w:r w:rsidRPr="004961C7">
              <w:rPr>
                <w:rFonts w:hAnsi="標楷體" w:hint="eastAsia"/>
                <w:sz w:val="24"/>
                <w:szCs w:val="24"/>
              </w:rPr>
              <w:t>公務人員退休撫卹基金管理委員會</w:t>
            </w:r>
          </w:p>
        </w:tc>
        <w:tc>
          <w:tcPr>
            <w:tcW w:w="3969" w:type="dxa"/>
            <w:shd w:val="clear" w:color="auto" w:fill="auto"/>
          </w:tcPr>
          <w:p w:rsidR="00B26B7D" w:rsidRPr="004961C7" w:rsidRDefault="00B26B7D" w:rsidP="004961C7">
            <w:pPr>
              <w:spacing w:line="360" w:lineRule="exact"/>
              <w:ind w:leftChars="0" w:left="0" w:firstLineChars="0" w:firstLine="0"/>
              <w:rPr>
                <w:spacing w:val="-8"/>
                <w:sz w:val="24"/>
                <w:szCs w:val="24"/>
              </w:rPr>
            </w:pPr>
            <w:r w:rsidRPr="004961C7">
              <w:rPr>
                <w:rFonts w:hint="eastAsia"/>
                <w:spacing w:val="-8"/>
                <w:sz w:val="24"/>
                <w:szCs w:val="24"/>
              </w:rPr>
              <w:t>受託機構實地受訓</w:t>
            </w:r>
          </w:p>
        </w:tc>
        <w:tc>
          <w:tcPr>
            <w:tcW w:w="1418" w:type="dxa"/>
            <w:shd w:val="clear" w:color="auto" w:fill="auto"/>
          </w:tcPr>
          <w:p w:rsidR="00B26B7D" w:rsidRPr="004961C7" w:rsidRDefault="00B26B7D" w:rsidP="004961C7">
            <w:pPr>
              <w:spacing w:line="360" w:lineRule="exact"/>
              <w:ind w:leftChars="0" w:left="0" w:firstLineChars="0" w:firstLine="0"/>
              <w:rPr>
                <w:spacing w:val="-8"/>
                <w:sz w:val="24"/>
                <w:szCs w:val="24"/>
              </w:rPr>
            </w:pPr>
            <w:r w:rsidRPr="004961C7">
              <w:rPr>
                <w:rFonts w:hint="eastAsia"/>
                <w:spacing w:val="-8"/>
                <w:sz w:val="24"/>
                <w:szCs w:val="24"/>
              </w:rPr>
              <w:t>1</w:t>
            </w:r>
            <w:r w:rsidRPr="004961C7">
              <w:rPr>
                <w:spacing w:val="-8"/>
                <w:sz w:val="24"/>
                <w:szCs w:val="24"/>
              </w:rPr>
              <w:t>12/08/12-</w:t>
            </w:r>
            <w:r w:rsidRPr="004961C7">
              <w:rPr>
                <w:rFonts w:hint="eastAsia"/>
                <w:spacing w:val="-8"/>
                <w:sz w:val="24"/>
                <w:szCs w:val="24"/>
              </w:rPr>
              <w:t>1</w:t>
            </w:r>
            <w:r w:rsidRPr="004961C7">
              <w:rPr>
                <w:spacing w:val="-8"/>
                <w:sz w:val="24"/>
                <w:szCs w:val="24"/>
              </w:rPr>
              <w:t>12/08/20</w:t>
            </w:r>
          </w:p>
        </w:tc>
        <w:tc>
          <w:tcPr>
            <w:tcW w:w="1162" w:type="dxa"/>
            <w:shd w:val="clear" w:color="auto" w:fill="auto"/>
          </w:tcPr>
          <w:p w:rsidR="00B26B7D" w:rsidRPr="004961C7" w:rsidRDefault="00B26B7D" w:rsidP="004961C7">
            <w:pPr>
              <w:spacing w:line="360" w:lineRule="exact"/>
              <w:ind w:leftChars="0" w:left="0" w:firstLineChars="0" w:firstLine="0"/>
              <w:jc w:val="center"/>
              <w:rPr>
                <w:spacing w:val="-8"/>
                <w:sz w:val="24"/>
                <w:szCs w:val="24"/>
              </w:rPr>
            </w:pPr>
            <w:r w:rsidRPr="004961C7">
              <w:rPr>
                <w:rFonts w:hint="eastAsia"/>
                <w:spacing w:val="-8"/>
                <w:sz w:val="24"/>
                <w:szCs w:val="24"/>
              </w:rPr>
              <w:t>美國</w:t>
            </w:r>
          </w:p>
        </w:tc>
      </w:tr>
    </w:tbl>
    <w:p w:rsidR="00EC6BB1" w:rsidRPr="00B26B7D" w:rsidRDefault="002F6B5F" w:rsidP="00B26B7D">
      <w:pPr>
        <w:spacing w:line="360" w:lineRule="exact"/>
        <w:ind w:leftChars="-100" w:left="-283" w:firstLineChars="0" w:firstLine="0"/>
        <w:rPr>
          <w:spacing w:val="-8"/>
          <w:sz w:val="24"/>
          <w:szCs w:val="24"/>
        </w:rPr>
      </w:pPr>
      <w:r>
        <w:rPr>
          <w:rFonts w:hint="eastAsia"/>
          <w:spacing w:val="-8"/>
          <w:sz w:val="24"/>
          <w:szCs w:val="24"/>
        </w:rPr>
        <w:t>資</w:t>
      </w:r>
      <w:r w:rsidR="00B26B7D" w:rsidRPr="00B26B7D">
        <w:rPr>
          <w:rFonts w:hint="eastAsia"/>
          <w:spacing w:val="-8"/>
          <w:sz w:val="24"/>
          <w:szCs w:val="24"/>
        </w:rPr>
        <w:t>料來源</w:t>
      </w:r>
      <w:r w:rsidR="00B26B7D">
        <w:rPr>
          <w:rFonts w:hAnsi="標楷體" w:hint="eastAsia"/>
          <w:spacing w:val="-8"/>
          <w:sz w:val="24"/>
          <w:szCs w:val="24"/>
        </w:rPr>
        <w:t>：</w:t>
      </w:r>
      <w:r w:rsidR="00B26B7D" w:rsidRPr="00B26B7D">
        <w:rPr>
          <w:rFonts w:hAnsi="標楷體" w:hint="eastAsia"/>
          <w:spacing w:val="-8"/>
          <w:sz w:val="24"/>
          <w:szCs w:val="24"/>
        </w:rPr>
        <w:t>考</w:t>
      </w:r>
      <w:r w:rsidR="00277831">
        <w:rPr>
          <w:rFonts w:hAnsi="標楷體" w:hint="eastAsia"/>
          <w:spacing w:val="-8"/>
          <w:sz w:val="24"/>
          <w:szCs w:val="24"/>
        </w:rPr>
        <w:t>試院提供。</w:t>
      </w:r>
    </w:p>
    <w:p w:rsidR="00DB2D80" w:rsidRPr="000D5A62" w:rsidRDefault="00DB2D80" w:rsidP="00D90D29">
      <w:pPr>
        <w:ind w:leftChars="0" w:left="0" w:firstLineChars="0" w:firstLine="0"/>
        <w:jc w:val="right"/>
      </w:pPr>
      <w:r w:rsidRPr="000D5A62">
        <w:rPr>
          <w:rFonts w:hint="eastAsia"/>
          <w:sz w:val="24"/>
        </w:rPr>
        <w:t>（分機：19</w:t>
      </w:r>
      <w:r w:rsidR="005C3E64" w:rsidRPr="000D5A62">
        <w:rPr>
          <w:sz w:val="24"/>
        </w:rPr>
        <w:t>14</w:t>
      </w:r>
      <w:r w:rsidRPr="000D5A62">
        <w:rPr>
          <w:rFonts w:hint="eastAsia"/>
          <w:sz w:val="24"/>
        </w:rPr>
        <w:t xml:space="preserve"> </w:t>
      </w:r>
      <w:r w:rsidR="005C3E64" w:rsidRPr="000D5A62">
        <w:rPr>
          <w:rFonts w:hint="eastAsia"/>
          <w:sz w:val="24"/>
        </w:rPr>
        <w:t>葉蘭</w:t>
      </w:r>
      <w:r w:rsidRPr="000D5A62">
        <w:rPr>
          <w:rFonts w:hint="eastAsia"/>
          <w:sz w:val="24"/>
        </w:rPr>
        <w:t xml:space="preserve">） </w:t>
      </w:r>
    </w:p>
    <w:sectPr w:rsidR="00DB2D80" w:rsidRPr="000D5A62" w:rsidSect="00763417">
      <w:headerReference w:type="default" r:id="rId14"/>
      <w:footerReference w:type="default" r:id="rId15"/>
      <w:footnotePr>
        <w:numRestart w:val="eachSect"/>
      </w:footnotePr>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56C8" w:rsidRDefault="001F56C8" w:rsidP="00614422">
      <w:pPr>
        <w:spacing w:line="240" w:lineRule="auto"/>
        <w:ind w:left="560" w:firstLine="560"/>
      </w:pPr>
      <w:r>
        <w:separator/>
      </w:r>
    </w:p>
  </w:endnote>
  <w:endnote w:type="continuationSeparator" w:id="0">
    <w:p w:rsidR="001F56C8" w:rsidRDefault="001F56C8" w:rsidP="0061442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2D8" w:rsidRDefault="009D52D8" w:rsidP="00614422">
    <w:pPr>
      <w:pStyle w:val="afe"/>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2D8" w:rsidRPr="00C36D7D" w:rsidRDefault="009D52D8" w:rsidP="00461D17">
    <w:pPr>
      <w:pStyle w:val="afe"/>
      <w:ind w:leftChars="0" w:left="0" w:firstLineChars="0" w:firstLine="0"/>
      <w:jc w:val="center"/>
      <w:rPr>
        <w:sz w:val="20"/>
        <w:szCs w:val="20"/>
      </w:rPr>
    </w:pPr>
    <w:r w:rsidRPr="00C36D7D">
      <w:rPr>
        <w:rStyle w:val="aff2"/>
        <w:sz w:val="20"/>
        <w:szCs w:val="20"/>
      </w:rPr>
      <w:fldChar w:fldCharType="begin"/>
    </w:r>
    <w:r w:rsidRPr="00C36D7D">
      <w:rPr>
        <w:rStyle w:val="aff2"/>
        <w:sz w:val="20"/>
        <w:szCs w:val="20"/>
      </w:rPr>
      <w:instrText xml:space="preserve"> PAGE </w:instrText>
    </w:r>
    <w:r w:rsidRPr="00C36D7D">
      <w:rPr>
        <w:rStyle w:val="aff2"/>
        <w:sz w:val="20"/>
        <w:szCs w:val="20"/>
      </w:rPr>
      <w:fldChar w:fldCharType="separate"/>
    </w:r>
    <w:r>
      <w:rPr>
        <w:rStyle w:val="aff2"/>
        <w:noProof/>
        <w:sz w:val="20"/>
        <w:szCs w:val="20"/>
      </w:rPr>
      <w:t>1</w:t>
    </w:r>
    <w:r w:rsidRPr="00C36D7D">
      <w:rPr>
        <w:rStyle w:val="aff2"/>
        <w:sz w:val="20"/>
        <w:szCs w:val="20"/>
      </w:rPr>
      <w:fldChar w:fldCharType="end"/>
    </w:r>
  </w:p>
  <w:p w:rsidR="009D52D8" w:rsidRDefault="009D52D8">
    <w:pPr>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2D8" w:rsidRDefault="009D52D8" w:rsidP="00942691">
    <w:pPr>
      <w:pStyle w:val="afe"/>
      <w:ind w:left="560"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2D8" w:rsidRDefault="009D52D8" w:rsidP="00002302">
    <w:pPr>
      <w:pStyle w:val="afe"/>
      <w:ind w:leftChars="0" w:left="0" w:firstLineChars="0" w:firstLine="0"/>
      <w:jc w:val="center"/>
    </w:pPr>
    <w:r w:rsidRPr="00C36D7D">
      <w:rPr>
        <w:rStyle w:val="aff2"/>
        <w:sz w:val="20"/>
        <w:szCs w:val="20"/>
      </w:rPr>
      <w:fldChar w:fldCharType="begin"/>
    </w:r>
    <w:r w:rsidRPr="00C36D7D">
      <w:rPr>
        <w:rStyle w:val="aff2"/>
        <w:sz w:val="20"/>
        <w:szCs w:val="20"/>
      </w:rPr>
      <w:instrText xml:space="preserve"> PAGE </w:instrText>
    </w:r>
    <w:r w:rsidRPr="00C36D7D">
      <w:rPr>
        <w:rStyle w:val="aff2"/>
        <w:sz w:val="20"/>
        <w:szCs w:val="20"/>
      </w:rPr>
      <w:fldChar w:fldCharType="separate"/>
    </w:r>
    <w:r w:rsidR="004E39F7">
      <w:rPr>
        <w:rStyle w:val="aff2"/>
        <w:noProof/>
        <w:sz w:val="20"/>
        <w:szCs w:val="20"/>
      </w:rPr>
      <w:t>1</w:t>
    </w:r>
    <w:r w:rsidRPr="00C36D7D">
      <w:rPr>
        <w:rStyle w:val="aff2"/>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56C8" w:rsidRDefault="001F56C8" w:rsidP="00454FAC">
      <w:pPr>
        <w:spacing w:line="240" w:lineRule="auto"/>
        <w:ind w:left="560" w:firstLine="560"/>
      </w:pPr>
      <w:r>
        <w:separator/>
      </w:r>
    </w:p>
  </w:footnote>
  <w:footnote w:type="continuationSeparator" w:id="0">
    <w:p w:rsidR="001F56C8" w:rsidRDefault="001F56C8" w:rsidP="00614422">
      <w:pPr>
        <w:spacing w:line="240" w:lineRule="auto"/>
        <w:ind w:left="560" w:firstLine="560"/>
      </w:pPr>
      <w:r>
        <w:continuationSeparator/>
      </w:r>
    </w:p>
  </w:footnote>
  <w:footnote w:id="1">
    <w:p w:rsidR="009D52D8" w:rsidRPr="003E12D9" w:rsidRDefault="009D52D8" w:rsidP="003E12D9">
      <w:pPr>
        <w:pStyle w:val="af8"/>
        <w:spacing w:line="320" w:lineRule="exact"/>
        <w:ind w:leftChars="0" w:left="283" w:hangingChars="100" w:hanging="283"/>
      </w:pPr>
      <w:r>
        <w:rPr>
          <w:rStyle w:val="aff0"/>
        </w:rPr>
        <w:footnoteRef/>
      </w:r>
      <w:r>
        <w:t xml:space="preserve"> </w:t>
      </w:r>
      <w:r w:rsidRPr="00A846AE">
        <w:rPr>
          <w:rFonts w:hint="eastAsia"/>
          <w:sz w:val="24"/>
          <w:szCs w:val="24"/>
        </w:rPr>
        <w:t>依</w:t>
      </w:r>
      <w:r w:rsidR="00057E53" w:rsidRPr="00057E53">
        <w:rPr>
          <w:rFonts w:hint="eastAsia"/>
          <w:sz w:val="24"/>
          <w:szCs w:val="24"/>
        </w:rPr>
        <w:t>臺</w:t>
      </w:r>
      <w:r w:rsidRPr="00A846AE">
        <w:rPr>
          <w:rFonts w:hint="eastAsia"/>
          <w:sz w:val="24"/>
          <w:szCs w:val="24"/>
        </w:rPr>
        <w:t>銀上一次來函請求歸墊數額為計算基礎，依平均成長率推算下年度應編列預算數</w:t>
      </w:r>
      <w:r w:rsidRPr="00A846AE">
        <w:rPr>
          <w:rFonts w:hAnsi="標楷體" w:hint="eastAsia"/>
          <w:sz w:val="24"/>
          <w:szCs w:val="24"/>
        </w:rPr>
        <w:t>。</w:t>
      </w:r>
    </w:p>
  </w:footnote>
  <w:footnote w:id="2">
    <w:p w:rsidR="008C6197" w:rsidRDefault="008C6197" w:rsidP="00DB45CC">
      <w:pPr>
        <w:pStyle w:val="af8"/>
        <w:spacing w:line="320" w:lineRule="exact"/>
        <w:ind w:leftChars="0" w:left="283" w:hangingChars="100" w:hanging="283"/>
      </w:pPr>
      <w:r>
        <w:rPr>
          <w:rStyle w:val="aff0"/>
        </w:rPr>
        <w:footnoteRef/>
      </w:r>
      <w:r>
        <w:t xml:space="preserve"> </w:t>
      </w:r>
      <w:r w:rsidR="00DB45CC" w:rsidRPr="00DB45CC">
        <w:rPr>
          <w:rFonts w:hint="eastAsia"/>
          <w:sz w:val="24"/>
          <w:szCs w:val="24"/>
        </w:rPr>
        <w:t>公務人員退休撫卹基金管理委員會</w:t>
      </w:r>
      <w:r w:rsidRPr="00DB45CC">
        <w:rPr>
          <w:rFonts w:hAnsi="標楷體" w:hint="eastAsia"/>
          <w:sz w:val="24"/>
          <w:szCs w:val="24"/>
        </w:rPr>
        <w:t>，自</w:t>
      </w:r>
      <w:r w:rsidR="00DB45CC" w:rsidRPr="00DB45CC">
        <w:rPr>
          <w:rFonts w:hAnsi="標楷體" w:hint="eastAsia"/>
          <w:sz w:val="24"/>
          <w:szCs w:val="24"/>
        </w:rPr>
        <w:t>1</w:t>
      </w:r>
      <w:r w:rsidRPr="00DB45CC">
        <w:rPr>
          <w:rFonts w:hAnsi="標楷體" w:hint="eastAsia"/>
          <w:sz w:val="24"/>
          <w:szCs w:val="24"/>
        </w:rPr>
        <w:t>1</w:t>
      </w:r>
      <w:r w:rsidRPr="00DB45CC">
        <w:rPr>
          <w:rFonts w:hAnsi="標楷體"/>
          <w:sz w:val="24"/>
          <w:szCs w:val="24"/>
        </w:rPr>
        <w:t>2</w:t>
      </w:r>
      <w:r w:rsidRPr="00DB45CC">
        <w:rPr>
          <w:rFonts w:hAnsi="標楷體" w:hint="eastAsia"/>
          <w:sz w:val="24"/>
          <w:szCs w:val="24"/>
        </w:rPr>
        <w:t>年4月3</w:t>
      </w:r>
      <w:r w:rsidRPr="00DB45CC">
        <w:rPr>
          <w:rFonts w:hAnsi="標楷體"/>
          <w:sz w:val="24"/>
          <w:szCs w:val="24"/>
        </w:rPr>
        <w:t>0</w:t>
      </w:r>
      <w:r w:rsidRPr="00DB45CC">
        <w:rPr>
          <w:rFonts w:hAnsi="標楷體" w:hint="eastAsia"/>
          <w:sz w:val="24"/>
          <w:szCs w:val="24"/>
        </w:rPr>
        <w:t>日改制為</w:t>
      </w:r>
      <w:r w:rsidR="00DB45CC" w:rsidRPr="00DB45CC">
        <w:rPr>
          <w:rFonts w:hAnsi="標楷體" w:hint="eastAsia"/>
          <w:sz w:val="24"/>
          <w:szCs w:val="24"/>
        </w:rPr>
        <w:t>公務人員退休撫卹基金管理局。</w:t>
      </w:r>
    </w:p>
  </w:footnote>
  <w:footnote w:id="3">
    <w:p w:rsidR="00DB45CC" w:rsidRDefault="00DB45CC" w:rsidP="00DB45CC">
      <w:pPr>
        <w:pStyle w:val="af8"/>
        <w:spacing w:line="320" w:lineRule="exact"/>
        <w:ind w:leftChars="0" w:left="283" w:hangingChars="100" w:hanging="283"/>
      </w:pPr>
      <w:r>
        <w:rPr>
          <w:rStyle w:val="aff0"/>
        </w:rPr>
        <w:footnoteRef/>
      </w:r>
      <w:r>
        <w:t xml:space="preserve"> </w:t>
      </w:r>
      <w:r w:rsidRPr="00DB45CC">
        <w:rPr>
          <w:rFonts w:hint="eastAsia"/>
          <w:sz w:val="24"/>
          <w:szCs w:val="24"/>
        </w:rPr>
        <w:t>參</w:t>
      </w:r>
      <w:r>
        <w:rPr>
          <w:rFonts w:hint="eastAsia"/>
          <w:sz w:val="24"/>
          <w:szCs w:val="24"/>
        </w:rPr>
        <w:t>審計部11</w:t>
      </w:r>
      <w:r>
        <w:rPr>
          <w:sz w:val="24"/>
          <w:szCs w:val="24"/>
        </w:rPr>
        <w:t>2</w:t>
      </w:r>
      <w:r>
        <w:rPr>
          <w:rFonts w:hint="eastAsia"/>
          <w:sz w:val="24"/>
          <w:szCs w:val="24"/>
        </w:rPr>
        <w:t>年度中央政府總決算審核報告(第2冊)</w:t>
      </w:r>
      <w:r>
        <w:rPr>
          <w:rFonts w:hAnsi="標楷體" w:hint="eastAsia"/>
          <w:sz w:val="24"/>
          <w:szCs w:val="24"/>
        </w:rPr>
        <w:t>，</w:t>
      </w:r>
      <w:r>
        <w:rPr>
          <w:rFonts w:hint="eastAsia"/>
          <w:sz w:val="24"/>
          <w:szCs w:val="24"/>
        </w:rPr>
        <w:t>第丙-</w:t>
      </w:r>
      <w:r>
        <w:rPr>
          <w:sz w:val="24"/>
          <w:szCs w:val="24"/>
        </w:rPr>
        <w:t>89</w:t>
      </w:r>
      <w:r>
        <w:rPr>
          <w:rFonts w:hint="eastAsia"/>
          <w:sz w:val="24"/>
          <w:szCs w:val="24"/>
        </w:rPr>
        <w:t>頁</w:t>
      </w:r>
      <w:r>
        <w:rPr>
          <w:rFonts w:hAnsi="標楷體"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2D8" w:rsidRDefault="009D52D8" w:rsidP="00614422">
    <w:pPr>
      <w:pStyle w:val="afc"/>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2D8" w:rsidRDefault="009D52D8" w:rsidP="00614422">
    <w:pPr>
      <w:pStyle w:val="afc"/>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2D8" w:rsidRDefault="009D52D8" w:rsidP="00942691">
    <w:pPr>
      <w:pStyle w:val="afc"/>
      <w:ind w:left="560" w:firstLine="5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2D8" w:rsidRDefault="009D52D8" w:rsidP="00614422">
    <w:pPr>
      <w:pStyle w:val="afc"/>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E100E3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F97ACA"/>
    <w:multiLevelType w:val="hybridMultilevel"/>
    <w:tmpl w:val="7EF605E8"/>
    <w:lvl w:ilvl="0" w:tplc="A1EAFA92">
      <w:start w:val="1"/>
      <w:numFmt w:val="decimal"/>
      <w:lvlText w:val="%1."/>
      <w:lvlJc w:val="left"/>
      <w:pPr>
        <w:ind w:left="480" w:hanging="480"/>
      </w:pPr>
      <w:rPr>
        <w:rFonts w:ascii="Times New Roman" w:hAnsi="Times New Roman" w:hint="default"/>
        <w:color w:val="auto"/>
        <w:sz w:val="20"/>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374184B"/>
    <w:multiLevelType w:val="hybridMultilevel"/>
    <w:tmpl w:val="CF5E062E"/>
    <w:lvl w:ilvl="0" w:tplc="1B841E7C">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07211D0A"/>
    <w:multiLevelType w:val="hybridMultilevel"/>
    <w:tmpl w:val="7642210C"/>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5" w15:restartNumberingAfterBreak="0">
    <w:nsid w:val="0B81035E"/>
    <w:multiLevelType w:val="hybridMultilevel"/>
    <w:tmpl w:val="1786DF5C"/>
    <w:lvl w:ilvl="0" w:tplc="FA288392">
      <w:start w:val="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0B811361"/>
    <w:multiLevelType w:val="hybridMultilevel"/>
    <w:tmpl w:val="21FAD478"/>
    <w:lvl w:ilvl="0" w:tplc="FDB4699C">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A13D51"/>
    <w:multiLevelType w:val="hybridMultilevel"/>
    <w:tmpl w:val="DF10127C"/>
    <w:lvl w:ilvl="0" w:tplc="B5E80C3C">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13E72C69"/>
    <w:multiLevelType w:val="hybridMultilevel"/>
    <w:tmpl w:val="EBAE3796"/>
    <w:lvl w:ilvl="0" w:tplc="2DBAA914">
      <w:numFmt w:val="bullet"/>
      <w:lvlText w:val="※"/>
      <w:lvlJc w:val="left"/>
      <w:pPr>
        <w:tabs>
          <w:tab w:val="num" w:pos="1174"/>
        </w:tabs>
        <w:ind w:left="1174" w:hanging="360"/>
      </w:pPr>
      <w:rPr>
        <w:rFonts w:ascii="標楷體" w:eastAsia="標楷體" w:hAnsi="標楷體" w:cs="新細明體" w:hint="eastAsia"/>
      </w:rPr>
    </w:lvl>
    <w:lvl w:ilvl="1" w:tplc="04090003">
      <w:start w:val="1"/>
      <w:numFmt w:val="bullet"/>
      <w:lvlText w:val=""/>
      <w:lvlJc w:val="left"/>
      <w:pPr>
        <w:tabs>
          <w:tab w:val="num" w:pos="1774"/>
        </w:tabs>
        <w:ind w:left="1774" w:hanging="480"/>
      </w:pPr>
      <w:rPr>
        <w:rFonts w:ascii="Wingdings" w:hAnsi="Wingdings" w:hint="default"/>
      </w:rPr>
    </w:lvl>
    <w:lvl w:ilvl="2" w:tplc="04090005" w:tentative="1">
      <w:start w:val="1"/>
      <w:numFmt w:val="bullet"/>
      <w:lvlText w:val=""/>
      <w:lvlJc w:val="left"/>
      <w:pPr>
        <w:tabs>
          <w:tab w:val="num" w:pos="2254"/>
        </w:tabs>
        <w:ind w:left="2254" w:hanging="480"/>
      </w:pPr>
      <w:rPr>
        <w:rFonts w:ascii="Wingdings" w:hAnsi="Wingdings" w:hint="default"/>
      </w:rPr>
    </w:lvl>
    <w:lvl w:ilvl="3" w:tplc="04090001" w:tentative="1">
      <w:start w:val="1"/>
      <w:numFmt w:val="bullet"/>
      <w:lvlText w:val=""/>
      <w:lvlJc w:val="left"/>
      <w:pPr>
        <w:tabs>
          <w:tab w:val="num" w:pos="2734"/>
        </w:tabs>
        <w:ind w:left="2734" w:hanging="480"/>
      </w:pPr>
      <w:rPr>
        <w:rFonts w:ascii="Wingdings" w:hAnsi="Wingdings" w:hint="default"/>
      </w:rPr>
    </w:lvl>
    <w:lvl w:ilvl="4" w:tplc="04090003" w:tentative="1">
      <w:start w:val="1"/>
      <w:numFmt w:val="bullet"/>
      <w:lvlText w:val=""/>
      <w:lvlJc w:val="left"/>
      <w:pPr>
        <w:tabs>
          <w:tab w:val="num" w:pos="3214"/>
        </w:tabs>
        <w:ind w:left="3214" w:hanging="480"/>
      </w:pPr>
      <w:rPr>
        <w:rFonts w:ascii="Wingdings" w:hAnsi="Wingdings" w:hint="default"/>
      </w:rPr>
    </w:lvl>
    <w:lvl w:ilvl="5" w:tplc="04090005" w:tentative="1">
      <w:start w:val="1"/>
      <w:numFmt w:val="bullet"/>
      <w:lvlText w:val=""/>
      <w:lvlJc w:val="left"/>
      <w:pPr>
        <w:tabs>
          <w:tab w:val="num" w:pos="3694"/>
        </w:tabs>
        <w:ind w:left="3694" w:hanging="480"/>
      </w:pPr>
      <w:rPr>
        <w:rFonts w:ascii="Wingdings" w:hAnsi="Wingdings" w:hint="default"/>
      </w:rPr>
    </w:lvl>
    <w:lvl w:ilvl="6" w:tplc="04090001" w:tentative="1">
      <w:start w:val="1"/>
      <w:numFmt w:val="bullet"/>
      <w:lvlText w:val=""/>
      <w:lvlJc w:val="left"/>
      <w:pPr>
        <w:tabs>
          <w:tab w:val="num" w:pos="4174"/>
        </w:tabs>
        <w:ind w:left="4174" w:hanging="480"/>
      </w:pPr>
      <w:rPr>
        <w:rFonts w:ascii="Wingdings" w:hAnsi="Wingdings" w:hint="default"/>
      </w:rPr>
    </w:lvl>
    <w:lvl w:ilvl="7" w:tplc="04090003" w:tentative="1">
      <w:start w:val="1"/>
      <w:numFmt w:val="bullet"/>
      <w:lvlText w:val=""/>
      <w:lvlJc w:val="left"/>
      <w:pPr>
        <w:tabs>
          <w:tab w:val="num" w:pos="4654"/>
        </w:tabs>
        <w:ind w:left="4654" w:hanging="480"/>
      </w:pPr>
      <w:rPr>
        <w:rFonts w:ascii="Wingdings" w:hAnsi="Wingdings" w:hint="default"/>
      </w:rPr>
    </w:lvl>
    <w:lvl w:ilvl="8" w:tplc="04090005" w:tentative="1">
      <w:start w:val="1"/>
      <w:numFmt w:val="bullet"/>
      <w:lvlText w:val=""/>
      <w:lvlJc w:val="left"/>
      <w:pPr>
        <w:tabs>
          <w:tab w:val="num" w:pos="5134"/>
        </w:tabs>
        <w:ind w:left="5134" w:hanging="480"/>
      </w:pPr>
      <w:rPr>
        <w:rFonts w:ascii="Wingdings" w:hAnsi="Wingdings" w:hint="default"/>
      </w:rPr>
    </w:lvl>
  </w:abstractNum>
  <w:abstractNum w:abstractNumId="9"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1A94556F"/>
    <w:multiLevelType w:val="hybridMultilevel"/>
    <w:tmpl w:val="611E191E"/>
    <w:lvl w:ilvl="0" w:tplc="75828254">
      <w:start w:val="1"/>
      <w:numFmt w:val="decimal"/>
      <w:lvlText w:val="%1."/>
      <w:lvlJc w:val="left"/>
      <w:pPr>
        <w:tabs>
          <w:tab w:val="num" w:pos="360"/>
        </w:tabs>
        <w:ind w:left="360" w:hanging="360"/>
      </w:pPr>
      <w:rPr>
        <w:rFonts w:hAnsi="標楷體"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CA52AB7"/>
    <w:multiLevelType w:val="hybridMultilevel"/>
    <w:tmpl w:val="F5823BD2"/>
    <w:lvl w:ilvl="0" w:tplc="D13A3936">
      <w:start w:val="1"/>
      <w:numFmt w:val="bullet"/>
      <w:lvlText w:val=""/>
      <w:lvlJc w:val="left"/>
      <w:pPr>
        <w:ind w:left="8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1D131C80"/>
    <w:multiLevelType w:val="multilevel"/>
    <w:tmpl w:val="5638F326"/>
    <w:lvl w:ilvl="0">
      <w:start w:val="1"/>
      <w:numFmt w:val="taiwaneseCountingThousand"/>
      <w:suff w:val="nothing"/>
      <w:lvlText w:val="%1、"/>
      <w:lvlJc w:val="left"/>
      <w:pPr>
        <w:ind w:left="952" w:hanging="635"/>
      </w:pPr>
    </w:lvl>
    <w:lvl w:ilvl="1">
      <w:start w:val="1"/>
      <w:numFmt w:val="taiwaneseCountingThousand"/>
      <w:suff w:val="nothing"/>
      <w:lvlText w:val="(%2)"/>
      <w:lvlJc w:val="left"/>
      <w:pPr>
        <w:ind w:left="1474" w:hanging="522"/>
      </w:pPr>
      <w:rPr>
        <w:rFonts w:ascii="標楷體" w:eastAsia="標楷體" w:hAnsi="標楷體"/>
        <w:b w:val="0"/>
      </w:rPr>
    </w:lvl>
    <w:lvl w:ilvl="2">
      <w:start w:val="1"/>
      <w:numFmt w:val="decimalFullWidth"/>
      <w:suff w:val="nothing"/>
      <w:lvlText w:val="%3、"/>
      <w:lvlJc w:val="left"/>
      <w:pPr>
        <w:ind w:left="2255" w:hanging="635"/>
      </w:pPr>
      <w:rPr>
        <w:b w:val="0"/>
      </w:rPr>
    </w:lvl>
    <w:lvl w:ilvl="3">
      <w:start w:val="1"/>
      <w:numFmt w:val="decimalFullWidth"/>
      <w:suff w:val="nothing"/>
      <w:lvlText w:val="(%4)"/>
      <w:lvlJc w:val="left"/>
      <w:pPr>
        <w:ind w:left="2540" w:hanging="953"/>
      </w:pPr>
      <w:rPr>
        <w:b w:val="0"/>
      </w:rPr>
    </w:lvl>
    <w:lvl w:ilvl="4">
      <w:start w:val="1"/>
      <w:numFmt w:val="ideographTraditional"/>
      <w:suff w:val="nothing"/>
      <w:lvlText w:val="%5、"/>
      <w:lvlJc w:val="left"/>
      <w:pPr>
        <w:ind w:left="2857" w:hanging="635"/>
      </w:pPr>
    </w:lvl>
    <w:lvl w:ilvl="5">
      <w:start w:val="1"/>
      <w:numFmt w:val="ideographTraditional"/>
      <w:suff w:val="nothing"/>
      <w:lvlText w:val="(%6)"/>
      <w:lvlJc w:val="left"/>
      <w:pPr>
        <w:ind w:left="3492" w:hanging="952"/>
      </w:pPr>
    </w:lvl>
    <w:lvl w:ilvl="6">
      <w:start w:val="1"/>
      <w:numFmt w:val="ideographZodiac"/>
      <w:suff w:val="nothing"/>
      <w:lvlText w:val="%7、"/>
      <w:lvlJc w:val="left"/>
      <w:pPr>
        <w:ind w:left="3810" w:hanging="635"/>
      </w:pPr>
    </w:lvl>
    <w:lvl w:ilvl="7">
      <w:start w:val="1"/>
      <w:numFmt w:val="ideographZodiac"/>
      <w:suff w:val="nothing"/>
      <w:lvlText w:val="(%8)"/>
      <w:lvlJc w:val="left"/>
      <w:pPr>
        <w:ind w:left="4445" w:hanging="953"/>
      </w:pPr>
    </w:lvl>
    <w:lvl w:ilvl="8">
      <w:start w:val="1"/>
      <w:numFmt w:val="decimalFullWidth"/>
      <w:suff w:val="nothing"/>
      <w:lvlText w:val="%9）"/>
      <w:lvlJc w:val="left"/>
      <w:pPr>
        <w:ind w:left="4762" w:hanging="635"/>
      </w:pPr>
    </w:lvl>
  </w:abstractNum>
  <w:abstractNum w:abstractNumId="13" w15:restartNumberingAfterBreak="0">
    <w:nsid w:val="21E92D2A"/>
    <w:multiLevelType w:val="hybridMultilevel"/>
    <w:tmpl w:val="5A8073B4"/>
    <w:lvl w:ilvl="0" w:tplc="093A669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24C310AF"/>
    <w:multiLevelType w:val="hybridMultilevel"/>
    <w:tmpl w:val="B030D01A"/>
    <w:lvl w:ilvl="0" w:tplc="31D0850C">
      <w:start w:val="6"/>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5" w15:restartNumberingAfterBreak="0">
    <w:nsid w:val="25E45E0B"/>
    <w:multiLevelType w:val="hybridMultilevel"/>
    <w:tmpl w:val="4C502DD2"/>
    <w:lvl w:ilvl="0" w:tplc="0506377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6" w15:restartNumberingAfterBreak="0">
    <w:nsid w:val="28BD1C41"/>
    <w:multiLevelType w:val="hybridMultilevel"/>
    <w:tmpl w:val="A6B27528"/>
    <w:lvl w:ilvl="0" w:tplc="11E25126">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294736FE"/>
    <w:multiLevelType w:val="hybridMultilevel"/>
    <w:tmpl w:val="4E989F22"/>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18" w15:restartNumberingAfterBreak="0">
    <w:nsid w:val="29613B42"/>
    <w:multiLevelType w:val="hybridMultilevel"/>
    <w:tmpl w:val="9D5C635C"/>
    <w:lvl w:ilvl="0" w:tplc="9BE40E6C">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2C2B2CF0"/>
    <w:multiLevelType w:val="hybridMultilevel"/>
    <w:tmpl w:val="0FB0376E"/>
    <w:lvl w:ilvl="0" w:tplc="741E17E8">
      <w:start w:val="1"/>
      <w:numFmt w:val="taiwaneseCountingThousand"/>
      <w:lvlText w:val="%1、"/>
      <w:lvlJc w:val="left"/>
      <w:pPr>
        <w:tabs>
          <w:tab w:val="num" w:pos="360"/>
        </w:tabs>
        <w:ind w:left="360" w:hanging="360"/>
      </w:pPr>
      <w:rPr>
        <w:rFonts w:hint="eastAsia"/>
      </w:rPr>
    </w:lvl>
    <w:lvl w:ilvl="1" w:tplc="CEEA74A6">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2C92236C"/>
    <w:multiLevelType w:val="hybridMultilevel"/>
    <w:tmpl w:val="7F9ADE76"/>
    <w:lvl w:ilvl="0" w:tplc="35CEAE12">
      <w:start w:val="99"/>
      <w:numFmt w:val="bullet"/>
      <w:lvlText w:val="※"/>
      <w:lvlJc w:val="left"/>
      <w:pPr>
        <w:tabs>
          <w:tab w:val="num" w:pos="-50"/>
        </w:tabs>
        <w:ind w:left="-50" w:hanging="360"/>
      </w:pPr>
      <w:rPr>
        <w:rFonts w:ascii="標楷體" w:eastAsia="標楷體" w:hAnsi="標楷體" w:cs="Times New Roman" w:hint="eastAsia"/>
      </w:rPr>
    </w:lvl>
    <w:lvl w:ilvl="1" w:tplc="04090003" w:tentative="1">
      <w:start w:val="1"/>
      <w:numFmt w:val="bullet"/>
      <w:lvlText w:val=""/>
      <w:lvlJc w:val="left"/>
      <w:pPr>
        <w:tabs>
          <w:tab w:val="num" w:pos="550"/>
        </w:tabs>
        <w:ind w:left="550" w:hanging="480"/>
      </w:pPr>
      <w:rPr>
        <w:rFonts w:ascii="Wingdings" w:hAnsi="Wingdings" w:hint="default"/>
      </w:rPr>
    </w:lvl>
    <w:lvl w:ilvl="2" w:tplc="04090005" w:tentative="1">
      <w:start w:val="1"/>
      <w:numFmt w:val="bullet"/>
      <w:lvlText w:val=""/>
      <w:lvlJc w:val="left"/>
      <w:pPr>
        <w:tabs>
          <w:tab w:val="num" w:pos="1030"/>
        </w:tabs>
        <w:ind w:left="1030" w:hanging="480"/>
      </w:pPr>
      <w:rPr>
        <w:rFonts w:ascii="Wingdings" w:hAnsi="Wingdings" w:hint="default"/>
      </w:rPr>
    </w:lvl>
    <w:lvl w:ilvl="3" w:tplc="04090001" w:tentative="1">
      <w:start w:val="1"/>
      <w:numFmt w:val="bullet"/>
      <w:lvlText w:val=""/>
      <w:lvlJc w:val="left"/>
      <w:pPr>
        <w:tabs>
          <w:tab w:val="num" w:pos="1510"/>
        </w:tabs>
        <w:ind w:left="1510" w:hanging="480"/>
      </w:pPr>
      <w:rPr>
        <w:rFonts w:ascii="Wingdings" w:hAnsi="Wingdings" w:hint="default"/>
      </w:rPr>
    </w:lvl>
    <w:lvl w:ilvl="4" w:tplc="04090003" w:tentative="1">
      <w:start w:val="1"/>
      <w:numFmt w:val="bullet"/>
      <w:lvlText w:val=""/>
      <w:lvlJc w:val="left"/>
      <w:pPr>
        <w:tabs>
          <w:tab w:val="num" w:pos="1990"/>
        </w:tabs>
        <w:ind w:left="1990" w:hanging="480"/>
      </w:pPr>
      <w:rPr>
        <w:rFonts w:ascii="Wingdings" w:hAnsi="Wingdings" w:hint="default"/>
      </w:rPr>
    </w:lvl>
    <w:lvl w:ilvl="5" w:tplc="04090005" w:tentative="1">
      <w:start w:val="1"/>
      <w:numFmt w:val="bullet"/>
      <w:lvlText w:val=""/>
      <w:lvlJc w:val="left"/>
      <w:pPr>
        <w:tabs>
          <w:tab w:val="num" w:pos="2470"/>
        </w:tabs>
        <w:ind w:left="2470" w:hanging="480"/>
      </w:pPr>
      <w:rPr>
        <w:rFonts w:ascii="Wingdings" w:hAnsi="Wingdings" w:hint="default"/>
      </w:rPr>
    </w:lvl>
    <w:lvl w:ilvl="6" w:tplc="04090001" w:tentative="1">
      <w:start w:val="1"/>
      <w:numFmt w:val="bullet"/>
      <w:lvlText w:val=""/>
      <w:lvlJc w:val="left"/>
      <w:pPr>
        <w:tabs>
          <w:tab w:val="num" w:pos="2950"/>
        </w:tabs>
        <w:ind w:left="2950" w:hanging="480"/>
      </w:pPr>
      <w:rPr>
        <w:rFonts w:ascii="Wingdings" w:hAnsi="Wingdings" w:hint="default"/>
      </w:rPr>
    </w:lvl>
    <w:lvl w:ilvl="7" w:tplc="04090003" w:tentative="1">
      <w:start w:val="1"/>
      <w:numFmt w:val="bullet"/>
      <w:lvlText w:val=""/>
      <w:lvlJc w:val="left"/>
      <w:pPr>
        <w:tabs>
          <w:tab w:val="num" w:pos="3430"/>
        </w:tabs>
        <w:ind w:left="3430" w:hanging="480"/>
      </w:pPr>
      <w:rPr>
        <w:rFonts w:ascii="Wingdings" w:hAnsi="Wingdings" w:hint="default"/>
      </w:rPr>
    </w:lvl>
    <w:lvl w:ilvl="8" w:tplc="04090005" w:tentative="1">
      <w:start w:val="1"/>
      <w:numFmt w:val="bullet"/>
      <w:lvlText w:val=""/>
      <w:lvlJc w:val="left"/>
      <w:pPr>
        <w:tabs>
          <w:tab w:val="num" w:pos="3910"/>
        </w:tabs>
        <w:ind w:left="3910" w:hanging="480"/>
      </w:pPr>
      <w:rPr>
        <w:rFonts w:ascii="Wingdings" w:hAnsi="Wingdings" w:hint="default"/>
      </w:rPr>
    </w:lvl>
  </w:abstractNum>
  <w:abstractNum w:abstractNumId="21" w15:restartNumberingAfterBreak="0">
    <w:nsid w:val="2E5E7A42"/>
    <w:multiLevelType w:val="hybridMultilevel"/>
    <w:tmpl w:val="EF38D6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FB275F3"/>
    <w:multiLevelType w:val="hybridMultilevel"/>
    <w:tmpl w:val="66B82DD6"/>
    <w:lvl w:ilvl="0" w:tplc="FC306C54">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377E10C7"/>
    <w:multiLevelType w:val="hybridMultilevel"/>
    <w:tmpl w:val="A30C9C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B1C666B"/>
    <w:multiLevelType w:val="hybridMultilevel"/>
    <w:tmpl w:val="C88E7700"/>
    <w:lvl w:ilvl="0" w:tplc="10B668BA">
      <w:start w:val="1"/>
      <w:numFmt w:val="ideographLegalTraditional"/>
      <w:lvlText w:val="%1、"/>
      <w:lvlJc w:val="left"/>
      <w:pPr>
        <w:tabs>
          <w:tab w:val="num" w:pos="57"/>
        </w:tabs>
        <w:ind w:left="0" w:firstLine="0"/>
      </w:pPr>
      <w:rPr>
        <w:rFonts w:hint="eastAsia"/>
        <w:b/>
        <w:sz w:val="32"/>
        <w:szCs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3B637EF3"/>
    <w:multiLevelType w:val="hybridMultilevel"/>
    <w:tmpl w:val="B5FAE77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3B881E1B"/>
    <w:multiLevelType w:val="hybridMultilevel"/>
    <w:tmpl w:val="B316FBE0"/>
    <w:lvl w:ilvl="0" w:tplc="C310F45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CF53A53"/>
    <w:multiLevelType w:val="hybridMultilevel"/>
    <w:tmpl w:val="9F68C7CC"/>
    <w:lvl w:ilvl="0" w:tplc="4FA4ACD2">
      <w:start w:val="1"/>
      <w:numFmt w:val="decimal"/>
      <w:lvlText w:val="%1."/>
      <w:lvlJc w:val="left"/>
      <w:pPr>
        <w:ind w:left="360" w:hanging="360"/>
      </w:pPr>
      <w:rPr>
        <w:rFonts w:ascii="標楷體" w:eastAsia="標楷體" w:hAnsi="標楷體"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0A54D48"/>
    <w:multiLevelType w:val="hybridMultilevel"/>
    <w:tmpl w:val="652E2572"/>
    <w:lvl w:ilvl="0" w:tplc="CE38EC5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9" w15:restartNumberingAfterBreak="0">
    <w:nsid w:val="4E276F37"/>
    <w:multiLevelType w:val="hybridMultilevel"/>
    <w:tmpl w:val="099E4058"/>
    <w:lvl w:ilvl="0" w:tplc="78085DA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51A86B8E"/>
    <w:multiLevelType w:val="hybridMultilevel"/>
    <w:tmpl w:val="C6901F8E"/>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524018A4"/>
    <w:multiLevelType w:val="hybridMultilevel"/>
    <w:tmpl w:val="C17AEBBE"/>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2" w15:restartNumberingAfterBreak="0">
    <w:nsid w:val="54C83E0E"/>
    <w:multiLevelType w:val="singleLevel"/>
    <w:tmpl w:val="601ECBB0"/>
    <w:lvl w:ilvl="0">
      <w:start w:val="1"/>
      <w:numFmt w:val="taiwaneseCountingThousand"/>
      <w:pStyle w:val="a0"/>
      <w:lvlText w:val="（%1）"/>
      <w:lvlJc w:val="left"/>
      <w:pPr>
        <w:tabs>
          <w:tab w:val="num" w:pos="1763"/>
        </w:tabs>
        <w:ind w:left="1763" w:hanging="1095"/>
      </w:pPr>
      <w:rPr>
        <w:rFonts w:ascii="標楷體" w:eastAsia="標楷體" w:cs="Times New Roman" w:hint="eastAsia"/>
        <w:b w:val="0"/>
        <w:i w:val="0"/>
        <w:spacing w:val="-30"/>
        <w:position w:val="0"/>
        <w:sz w:val="32"/>
      </w:rPr>
    </w:lvl>
  </w:abstractNum>
  <w:abstractNum w:abstractNumId="33" w15:restartNumberingAfterBreak="0">
    <w:nsid w:val="57AA5B6E"/>
    <w:multiLevelType w:val="hybridMultilevel"/>
    <w:tmpl w:val="C0A040C8"/>
    <w:lvl w:ilvl="0" w:tplc="99528304">
      <w:start w:val="1"/>
      <w:numFmt w:val="taiwaneseCountingThousand"/>
      <w:lvlText w:val="(%1)"/>
      <w:lvlJc w:val="left"/>
      <w:pPr>
        <w:tabs>
          <w:tab w:val="num" w:pos="1800"/>
        </w:tabs>
        <w:ind w:left="18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59F30D34"/>
    <w:multiLevelType w:val="hybridMultilevel"/>
    <w:tmpl w:val="EE62C454"/>
    <w:lvl w:ilvl="0" w:tplc="A9F222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A7F7A6A"/>
    <w:multiLevelType w:val="hybridMultilevel"/>
    <w:tmpl w:val="50FA04B2"/>
    <w:lvl w:ilvl="0" w:tplc="98463338">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5B49437D"/>
    <w:multiLevelType w:val="hybridMultilevel"/>
    <w:tmpl w:val="D1A43D06"/>
    <w:lvl w:ilvl="0" w:tplc="ADA2A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1670322"/>
    <w:multiLevelType w:val="hybridMultilevel"/>
    <w:tmpl w:val="9F1C65E6"/>
    <w:lvl w:ilvl="0" w:tplc="4224C46A">
      <w:numFmt w:val="bullet"/>
      <w:lvlText w:val="※"/>
      <w:lvlJc w:val="left"/>
      <w:pPr>
        <w:tabs>
          <w:tab w:val="num" w:pos="2256"/>
        </w:tabs>
        <w:ind w:left="2256" w:hanging="840"/>
      </w:pPr>
      <w:rPr>
        <w:rFonts w:ascii="標楷體" w:eastAsia="標楷體" w:hAnsi="標楷體" w:cs="Times New Roman" w:hint="eastAsia"/>
      </w:rPr>
    </w:lvl>
    <w:lvl w:ilvl="1" w:tplc="04090003" w:tentative="1">
      <w:start w:val="1"/>
      <w:numFmt w:val="bullet"/>
      <w:lvlText w:val=""/>
      <w:lvlJc w:val="left"/>
      <w:pPr>
        <w:tabs>
          <w:tab w:val="num" w:pos="2376"/>
        </w:tabs>
        <w:ind w:left="2376" w:hanging="480"/>
      </w:pPr>
      <w:rPr>
        <w:rFonts w:ascii="Wingdings" w:hAnsi="Wingdings" w:hint="default"/>
      </w:rPr>
    </w:lvl>
    <w:lvl w:ilvl="2" w:tplc="04090005" w:tentative="1">
      <w:start w:val="1"/>
      <w:numFmt w:val="bullet"/>
      <w:lvlText w:val=""/>
      <w:lvlJc w:val="left"/>
      <w:pPr>
        <w:tabs>
          <w:tab w:val="num" w:pos="2856"/>
        </w:tabs>
        <w:ind w:left="2856" w:hanging="480"/>
      </w:pPr>
      <w:rPr>
        <w:rFonts w:ascii="Wingdings" w:hAnsi="Wingdings" w:hint="default"/>
      </w:rPr>
    </w:lvl>
    <w:lvl w:ilvl="3" w:tplc="04090001" w:tentative="1">
      <w:start w:val="1"/>
      <w:numFmt w:val="bullet"/>
      <w:lvlText w:val=""/>
      <w:lvlJc w:val="left"/>
      <w:pPr>
        <w:tabs>
          <w:tab w:val="num" w:pos="3336"/>
        </w:tabs>
        <w:ind w:left="3336" w:hanging="480"/>
      </w:pPr>
      <w:rPr>
        <w:rFonts w:ascii="Wingdings" w:hAnsi="Wingdings" w:hint="default"/>
      </w:rPr>
    </w:lvl>
    <w:lvl w:ilvl="4" w:tplc="04090003" w:tentative="1">
      <w:start w:val="1"/>
      <w:numFmt w:val="bullet"/>
      <w:lvlText w:val=""/>
      <w:lvlJc w:val="left"/>
      <w:pPr>
        <w:tabs>
          <w:tab w:val="num" w:pos="3816"/>
        </w:tabs>
        <w:ind w:left="3816" w:hanging="480"/>
      </w:pPr>
      <w:rPr>
        <w:rFonts w:ascii="Wingdings" w:hAnsi="Wingdings" w:hint="default"/>
      </w:rPr>
    </w:lvl>
    <w:lvl w:ilvl="5" w:tplc="04090005" w:tentative="1">
      <w:start w:val="1"/>
      <w:numFmt w:val="bullet"/>
      <w:lvlText w:val=""/>
      <w:lvlJc w:val="left"/>
      <w:pPr>
        <w:tabs>
          <w:tab w:val="num" w:pos="4296"/>
        </w:tabs>
        <w:ind w:left="4296" w:hanging="480"/>
      </w:pPr>
      <w:rPr>
        <w:rFonts w:ascii="Wingdings" w:hAnsi="Wingdings" w:hint="default"/>
      </w:rPr>
    </w:lvl>
    <w:lvl w:ilvl="6" w:tplc="04090001" w:tentative="1">
      <w:start w:val="1"/>
      <w:numFmt w:val="bullet"/>
      <w:lvlText w:val=""/>
      <w:lvlJc w:val="left"/>
      <w:pPr>
        <w:tabs>
          <w:tab w:val="num" w:pos="4776"/>
        </w:tabs>
        <w:ind w:left="4776" w:hanging="480"/>
      </w:pPr>
      <w:rPr>
        <w:rFonts w:ascii="Wingdings" w:hAnsi="Wingdings" w:hint="default"/>
      </w:rPr>
    </w:lvl>
    <w:lvl w:ilvl="7" w:tplc="04090003" w:tentative="1">
      <w:start w:val="1"/>
      <w:numFmt w:val="bullet"/>
      <w:lvlText w:val=""/>
      <w:lvlJc w:val="left"/>
      <w:pPr>
        <w:tabs>
          <w:tab w:val="num" w:pos="5256"/>
        </w:tabs>
        <w:ind w:left="5256" w:hanging="480"/>
      </w:pPr>
      <w:rPr>
        <w:rFonts w:ascii="Wingdings" w:hAnsi="Wingdings" w:hint="default"/>
      </w:rPr>
    </w:lvl>
    <w:lvl w:ilvl="8" w:tplc="04090005" w:tentative="1">
      <w:start w:val="1"/>
      <w:numFmt w:val="bullet"/>
      <w:lvlText w:val=""/>
      <w:lvlJc w:val="left"/>
      <w:pPr>
        <w:tabs>
          <w:tab w:val="num" w:pos="5736"/>
        </w:tabs>
        <w:ind w:left="5736" w:hanging="480"/>
      </w:pPr>
      <w:rPr>
        <w:rFonts w:ascii="Wingdings" w:hAnsi="Wingdings" w:hint="default"/>
      </w:rPr>
    </w:lvl>
  </w:abstractNum>
  <w:abstractNum w:abstractNumId="38"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9" w15:restartNumberingAfterBreak="0">
    <w:nsid w:val="674765A1"/>
    <w:multiLevelType w:val="hybridMultilevel"/>
    <w:tmpl w:val="AAA86EFA"/>
    <w:lvl w:ilvl="0" w:tplc="D550D704">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0" w15:restartNumberingAfterBreak="0">
    <w:nsid w:val="69F821B8"/>
    <w:multiLevelType w:val="hybridMultilevel"/>
    <w:tmpl w:val="0AA48DC0"/>
    <w:lvl w:ilvl="0" w:tplc="592EB23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1" w15:restartNumberingAfterBreak="0">
    <w:nsid w:val="6A7422EA"/>
    <w:multiLevelType w:val="hybridMultilevel"/>
    <w:tmpl w:val="EFD204A0"/>
    <w:lvl w:ilvl="0" w:tplc="372CDCCA">
      <w:start w:val="2"/>
      <w:numFmt w:val="bullet"/>
      <w:lvlText w:val="※"/>
      <w:lvlJc w:val="left"/>
      <w:pPr>
        <w:tabs>
          <w:tab w:val="num" w:pos="1215"/>
        </w:tabs>
        <w:ind w:left="1215" w:hanging="360"/>
      </w:pPr>
      <w:rPr>
        <w:rFonts w:ascii="標楷體" w:eastAsia="標楷體" w:hAnsi="標楷體" w:cs="Times New Roman" w:hint="eastAsia"/>
      </w:rPr>
    </w:lvl>
    <w:lvl w:ilvl="1" w:tplc="04090003" w:tentative="1">
      <w:start w:val="1"/>
      <w:numFmt w:val="bullet"/>
      <w:lvlText w:val=""/>
      <w:lvlJc w:val="left"/>
      <w:pPr>
        <w:tabs>
          <w:tab w:val="num" w:pos="1815"/>
        </w:tabs>
        <w:ind w:left="1815" w:hanging="480"/>
      </w:pPr>
      <w:rPr>
        <w:rFonts w:ascii="Wingdings" w:hAnsi="Wingdings" w:hint="default"/>
      </w:rPr>
    </w:lvl>
    <w:lvl w:ilvl="2" w:tplc="04090005" w:tentative="1">
      <w:start w:val="1"/>
      <w:numFmt w:val="bullet"/>
      <w:lvlText w:val=""/>
      <w:lvlJc w:val="left"/>
      <w:pPr>
        <w:tabs>
          <w:tab w:val="num" w:pos="2295"/>
        </w:tabs>
        <w:ind w:left="2295" w:hanging="480"/>
      </w:pPr>
      <w:rPr>
        <w:rFonts w:ascii="Wingdings" w:hAnsi="Wingdings" w:hint="default"/>
      </w:rPr>
    </w:lvl>
    <w:lvl w:ilvl="3" w:tplc="04090001" w:tentative="1">
      <w:start w:val="1"/>
      <w:numFmt w:val="bullet"/>
      <w:lvlText w:val=""/>
      <w:lvlJc w:val="left"/>
      <w:pPr>
        <w:tabs>
          <w:tab w:val="num" w:pos="2775"/>
        </w:tabs>
        <w:ind w:left="2775" w:hanging="480"/>
      </w:pPr>
      <w:rPr>
        <w:rFonts w:ascii="Wingdings" w:hAnsi="Wingdings" w:hint="default"/>
      </w:rPr>
    </w:lvl>
    <w:lvl w:ilvl="4" w:tplc="04090003" w:tentative="1">
      <w:start w:val="1"/>
      <w:numFmt w:val="bullet"/>
      <w:lvlText w:val=""/>
      <w:lvlJc w:val="left"/>
      <w:pPr>
        <w:tabs>
          <w:tab w:val="num" w:pos="3255"/>
        </w:tabs>
        <w:ind w:left="3255" w:hanging="480"/>
      </w:pPr>
      <w:rPr>
        <w:rFonts w:ascii="Wingdings" w:hAnsi="Wingdings" w:hint="default"/>
      </w:rPr>
    </w:lvl>
    <w:lvl w:ilvl="5" w:tplc="04090005" w:tentative="1">
      <w:start w:val="1"/>
      <w:numFmt w:val="bullet"/>
      <w:lvlText w:val=""/>
      <w:lvlJc w:val="left"/>
      <w:pPr>
        <w:tabs>
          <w:tab w:val="num" w:pos="3735"/>
        </w:tabs>
        <w:ind w:left="3735" w:hanging="480"/>
      </w:pPr>
      <w:rPr>
        <w:rFonts w:ascii="Wingdings" w:hAnsi="Wingdings" w:hint="default"/>
      </w:rPr>
    </w:lvl>
    <w:lvl w:ilvl="6" w:tplc="04090001" w:tentative="1">
      <w:start w:val="1"/>
      <w:numFmt w:val="bullet"/>
      <w:lvlText w:val=""/>
      <w:lvlJc w:val="left"/>
      <w:pPr>
        <w:tabs>
          <w:tab w:val="num" w:pos="4215"/>
        </w:tabs>
        <w:ind w:left="4215" w:hanging="480"/>
      </w:pPr>
      <w:rPr>
        <w:rFonts w:ascii="Wingdings" w:hAnsi="Wingdings" w:hint="default"/>
      </w:rPr>
    </w:lvl>
    <w:lvl w:ilvl="7" w:tplc="04090003" w:tentative="1">
      <w:start w:val="1"/>
      <w:numFmt w:val="bullet"/>
      <w:lvlText w:val=""/>
      <w:lvlJc w:val="left"/>
      <w:pPr>
        <w:tabs>
          <w:tab w:val="num" w:pos="4695"/>
        </w:tabs>
        <w:ind w:left="4695" w:hanging="480"/>
      </w:pPr>
      <w:rPr>
        <w:rFonts w:ascii="Wingdings" w:hAnsi="Wingdings" w:hint="default"/>
      </w:rPr>
    </w:lvl>
    <w:lvl w:ilvl="8" w:tplc="04090005" w:tentative="1">
      <w:start w:val="1"/>
      <w:numFmt w:val="bullet"/>
      <w:lvlText w:val=""/>
      <w:lvlJc w:val="left"/>
      <w:pPr>
        <w:tabs>
          <w:tab w:val="num" w:pos="5175"/>
        </w:tabs>
        <w:ind w:left="5175" w:hanging="480"/>
      </w:pPr>
      <w:rPr>
        <w:rFonts w:ascii="Wingdings" w:hAnsi="Wingdings" w:hint="default"/>
      </w:rPr>
    </w:lvl>
  </w:abstractNum>
  <w:abstractNum w:abstractNumId="42" w15:restartNumberingAfterBreak="0">
    <w:nsid w:val="6B170D56"/>
    <w:multiLevelType w:val="hybridMultilevel"/>
    <w:tmpl w:val="946C84C8"/>
    <w:lvl w:ilvl="0" w:tplc="F5ECE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C292499"/>
    <w:multiLevelType w:val="hybridMultilevel"/>
    <w:tmpl w:val="47F297B0"/>
    <w:lvl w:ilvl="0" w:tplc="0950844E">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5" w15:restartNumberingAfterBreak="0">
    <w:nsid w:val="7C522051"/>
    <w:multiLevelType w:val="hybridMultilevel"/>
    <w:tmpl w:val="15560160"/>
    <w:lvl w:ilvl="0" w:tplc="E822EAE0">
      <w:start w:val="1"/>
      <w:numFmt w:val="none"/>
      <w:lvlText w:val="%1、"/>
      <w:lvlJc w:val="left"/>
      <w:pPr>
        <w:ind w:left="720" w:hanging="72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D0501BD"/>
    <w:multiLevelType w:val="hybridMultilevel"/>
    <w:tmpl w:val="B08A499A"/>
    <w:lvl w:ilvl="0" w:tplc="708891D2">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num w:numId="1">
    <w:abstractNumId w:val="0"/>
  </w:num>
  <w:num w:numId="2">
    <w:abstractNumId w:val="5"/>
  </w:num>
  <w:num w:numId="3">
    <w:abstractNumId w:val="45"/>
  </w:num>
  <w:num w:numId="4">
    <w:abstractNumId w:val="13"/>
  </w:num>
  <w:num w:numId="5">
    <w:abstractNumId w:val="35"/>
  </w:num>
  <w:num w:numId="6">
    <w:abstractNumId w:val="28"/>
  </w:num>
  <w:num w:numId="7">
    <w:abstractNumId w:val="4"/>
  </w:num>
  <w:num w:numId="8">
    <w:abstractNumId w:val="44"/>
  </w:num>
  <w:num w:numId="9">
    <w:abstractNumId w:val="9"/>
  </w:num>
  <w:num w:numId="10">
    <w:abstractNumId w:val="38"/>
  </w:num>
  <w:num w:numId="11">
    <w:abstractNumId w:val="17"/>
  </w:num>
  <w:num w:numId="12">
    <w:abstractNumId w:val="3"/>
  </w:num>
  <w:num w:numId="13">
    <w:abstractNumId w:val="30"/>
  </w:num>
  <w:num w:numId="14">
    <w:abstractNumId w:val="15"/>
  </w:num>
  <w:num w:numId="15">
    <w:abstractNumId w:val="33"/>
  </w:num>
  <w:num w:numId="16">
    <w:abstractNumId w:val="20"/>
  </w:num>
  <w:num w:numId="17">
    <w:abstractNumId w:val="19"/>
  </w:num>
  <w:num w:numId="18">
    <w:abstractNumId w:val="37"/>
  </w:num>
  <w:num w:numId="19">
    <w:abstractNumId w:val="2"/>
  </w:num>
  <w:num w:numId="20">
    <w:abstractNumId w:val="10"/>
  </w:num>
  <w:num w:numId="21">
    <w:abstractNumId w:val="29"/>
  </w:num>
  <w:num w:numId="22">
    <w:abstractNumId w:val="8"/>
  </w:num>
  <w:num w:numId="23">
    <w:abstractNumId w:val="18"/>
  </w:num>
  <w:num w:numId="24">
    <w:abstractNumId w:val="46"/>
  </w:num>
  <w:num w:numId="25">
    <w:abstractNumId w:val="21"/>
  </w:num>
  <w:num w:numId="26">
    <w:abstractNumId w:val="23"/>
  </w:num>
  <w:num w:numId="27">
    <w:abstractNumId w:val="41"/>
  </w:num>
  <w:num w:numId="28">
    <w:abstractNumId w:val="14"/>
  </w:num>
  <w:num w:numId="29">
    <w:abstractNumId w:val="25"/>
  </w:num>
  <w:num w:numId="30">
    <w:abstractNumId w:val="34"/>
  </w:num>
  <w:num w:numId="31">
    <w:abstractNumId w:val="26"/>
  </w:num>
  <w:num w:numId="32">
    <w:abstractNumId w:val="36"/>
  </w:num>
  <w:num w:numId="33">
    <w:abstractNumId w:val="6"/>
  </w:num>
  <w:num w:numId="34">
    <w:abstractNumId w:val="42"/>
  </w:num>
  <w:num w:numId="35">
    <w:abstractNumId w:val="12"/>
  </w:num>
  <w:num w:numId="36">
    <w:abstractNumId w:val="11"/>
  </w:num>
  <w:num w:numId="37">
    <w:abstractNumId w:val="27"/>
  </w:num>
  <w:num w:numId="38">
    <w:abstractNumId w:val="39"/>
  </w:num>
  <w:num w:numId="39">
    <w:abstractNumId w:val="43"/>
  </w:num>
  <w:num w:numId="40">
    <w:abstractNumId w:val="1"/>
  </w:num>
  <w:num w:numId="41">
    <w:abstractNumId w:val="22"/>
  </w:num>
  <w:num w:numId="42">
    <w:abstractNumId w:val="7"/>
  </w:num>
  <w:num w:numId="43">
    <w:abstractNumId w:val="16"/>
  </w:num>
  <w:num w:numId="44">
    <w:abstractNumId w:val="40"/>
  </w:num>
  <w:num w:numId="45">
    <w:abstractNumId w:val="24"/>
  </w:num>
  <w:num w:numId="46">
    <w:abstractNumId w:val="31"/>
  </w:num>
  <w:num w:numId="4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25697"/>
    <w:rsid w:val="00000463"/>
    <w:rsid w:val="000010C4"/>
    <w:rsid w:val="00002302"/>
    <w:rsid w:val="000026BD"/>
    <w:rsid w:val="00002740"/>
    <w:rsid w:val="000035A5"/>
    <w:rsid w:val="0000375A"/>
    <w:rsid w:val="0000380D"/>
    <w:rsid w:val="00003B95"/>
    <w:rsid w:val="000040A0"/>
    <w:rsid w:val="00004333"/>
    <w:rsid w:val="00004535"/>
    <w:rsid w:val="00004551"/>
    <w:rsid w:val="0000463B"/>
    <w:rsid w:val="00007467"/>
    <w:rsid w:val="00007A6B"/>
    <w:rsid w:val="00010069"/>
    <w:rsid w:val="000112AE"/>
    <w:rsid w:val="00011838"/>
    <w:rsid w:val="00011AAD"/>
    <w:rsid w:val="0001290A"/>
    <w:rsid w:val="00012F5D"/>
    <w:rsid w:val="00013084"/>
    <w:rsid w:val="00013FE8"/>
    <w:rsid w:val="000140EF"/>
    <w:rsid w:val="00014D4E"/>
    <w:rsid w:val="000160EB"/>
    <w:rsid w:val="000166CC"/>
    <w:rsid w:val="00020E55"/>
    <w:rsid w:val="00021C23"/>
    <w:rsid w:val="000226F7"/>
    <w:rsid w:val="00022D34"/>
    <w:rsid w:val="00023605"/>
    <w:rsid w:val="0002367A"/>
    <w:rsid w:val="00023E20"/>
    <w:rsid w:val="000246BB"/>
    <w:rsid w:val="000246CB"/>
    <w:rsid w:val="0002487B"/>
    <w:rsid w:val="000255A9"/>
    <w:rsid w:val="00025DA4"/>
    <w:rsid w:val="00026C3A"/>
    <w:rsid w:val="00026CEE"/>
    <w:rsid w:val="00031479"/>
    <w:rsid w:val="00031904"/>
    <w:rsid w:val="00031BA7"/>
    <w:rsid w:val="00031C3B"/>
    <w:rsid w:val="000320FF"/>
    <w:rsid w:val="00032487"/>
    <w:rsid w:val="0003270C"/>
    <w:rsid w:val="00033BBD"/>
    <w:rsid w:val="0003456E"/>
    <w:rsid w:val="00034C74"/>
    <w:rsid w:val="00035D10"/>
    <w:rsid w:val="00036068"/>
    <w:rsid w:val="000370D3"/>
    <w:rsid w:val="000374F9"/>
    <w:rsid w:val="0003754D"/>
    <w:rsid w:val="000402DB"/>
    <w:rsid w:val="000415E6"/>
    <w:rsid w:val="000428F3"/>
    <w:rsid w:val="00043AC0"/>
    <w:rsid w:val="00045261"/>
    <w:rsid w:val="0004541F"/>
    <w:rsid w:val="000455B2"/>
    <w:rsid w:val="00047650"/>
    <w:rsid w:val="00051B23"/>
    <w:rsid w:val="0005212F"/>
    <w:rsid w:val="00052AF0"/>
    <w:rsid w:val="000533F6"/>
    <w:rsid w:val="0005384B"/>
    <w:rsid w:val="000542DD"/>
    <w:rsid w:val="00055362"/>
    <w:rsid w:val="00055419"/>
    <w:rsid w:val="00055FBC"/>
    <w:rsid w:val="000562F7"/>
    <w:rsid w:val="00056849"/>
    <w:rsid w:val="00057E53"/>
    <w:rsid w:val="00057F3A"/>
    <w:rsid w:val="000604F9"/>
    <w:rsid w:val="00060862"/>
    <w:rsid w:val="0006160D"/>
    <w:rsid w:val="00062050"/>
    <w:rsid w:val="00062116"/>
    <w:rsid w:val="00062803"/>
    <w:rsid w:val="00067836"/>
    <w:rsid w:val="00070E41"/>
    <w:rsid w:val="00070F32"/>
    <w:rsid w:val="00071D88"/>
    <w:rsid w:val="00072965"/>
    <w:rsid w:val="00074A5C"/>
    <w:rsid w:val="00074C98"/>
    <w:rsid w:val="00075495"/>
    <w:rsid w:val="0007633A"/>
    <w:rsid w:val="000767A2"/>
    <w:rsid w:val="00077518"/>
    <w:rsid w:val="00084746"/>
    <w:rsid w:val="0008536B"/>
    <w:rsid w:val="00086426"/>
    <w:rsid w:val="00087BD4"/>
    <w:rsid w:val="0009058F"/>
    <w:rsid w:val="0009094A"/>
    <w:rsid w:val="00090BC3"/>
    <w:rsid w:val="0009106C"/>
    <w:rsid w:val="000924E6"/>
    <w:rsid w:val="00094860"/>
    <w:rsid w:val="00094BA1"/>
    <w:rsid w:val="000966A3"/>
    <w:rsid w:val="0009741E"/>
    <w:rsid w:val="000A094C"/>
    <w:rsid w:val="000A0D88"/>
    <w:rsid w:val="000A16B1"/>
    <w:rsid w:val="000A19A0"/>
    <w:rsid w:val="000A1B84"/>
    <w:rsid w:val="000A21BD"/>
    <w:rsid w:val="000A3202"/>
    <w:rsid w:val="000A34F8"/>
    <w:rsid w:val="000A4C36"/>
    <w:rsid w:val="000A56B2"/>
    <w:rsid w:val="000A7640"/>
    <w:rsid w:val="000B0C28"/>
    <w:rsid w:val="000B1175"/>
    <w:rsid w:val="000B18AF"/>
    <w:rsid w:val="000B29B0"/>
    <w:rsid w:val="000B2DBF"/>
    <w:rsid w:val="000B3319"/>
    <w:rsid w:val="000B36EB"/>
    <w:rsid w:val="000B3773"/>
    <w:rsid w:val="000B3D19"/>
    <w:rsid w:val="000B4050"/>
    <w:rsid w:val="000B46D1"/>
    <w:rsid w:val="000B5186"/>
    <w:rsid w:val="000B7621"/>
    <w:rsid w:val="000C0016"/>
    <w:rsid w:val="000C035A"/>
    <w:rsid w:val="000C0901"/>
    <w:rsid w:val="000C0946"/>
    <w:rsid w:val="000C1BCD"/>
    <w:rsid w:val="000C1C10"/>
    <w:rsid w:val="000C299F"/>
    <w:rsid w:val="000C37B0"/>
    <w:rsid w:val="000C3DD2"/>
    <w:rsid w:val="000C547A"/>
    <w:rsid w:val="000C562A"/>
    <w:rsid w:val="000C5814"/>
    <w:rsid w:val="000C7392"/>
    <w:rsid w:val="000D14D5"/>
    <w:rsid w:val="000D2B71"/>
    <w:rsid w:val="000D3236"/>
    <w:rsid w:val="000D3C9D"/>
    <w:rsid w:val="000D5A62"/>
    <w:rsid w:val="000D62F9"/>
    <w:rsid w:val="000D6513"/>
    <w:rsid w:val="000D77DB"/>
    <w:rsid w:val="000D7889"/>
    <w:rsid w:val="000D7C61"/>
    <w:rsid w:val="000D7D6B"/>
    <w:rsid w:val="000D7E84"/>
    <w:rsid w:val="000E16A1"/>
    <w:rsid w:val="000E19FD"/>
    <w:rsid w:val="000E1E71"/>
    <w:rsid w:val="000E2D77"/>
    <w:rsid w:val="000E51DF"/>
    <w:rsid w:val="000E540F"/>
    <w:rsid w:val="000E5C38"/>
    <w:rsid w:val="000E6E11"/>
    <w:rsid w:val="000F032E"/>
    <w:rsid w:val="000F0CDA"/>
    <w:rsid w:val="000F11C4"/>
    <w:rsid w:val="000F20E7"/>
    <w:rsid w:val="000F2418"/>
    <w:rsid w:val="000F5091"/>
    <w:rsid w:val="000F5579"/>
    <w:rsid w:val="000F6524"/>
    <w:rsid w:val="000F7A80"/>
    <w:rsid w:val="00100454"/>
    <w:rsid w:val="0010058F"/>
    <w:rsid w:val="00100C38"/>
    <w:rsid w:val="00101A8D"/>
    <w:rsid w:val="00102FDE"/>
    <w:rsid w:val="0010311E"/>
    <w:rsid w:val="00103343"/>
    <w:rsid w:val="001034C1"/>
    <w:rsid w:val="00103FE4"/>
    <w:rsid w:val="0010621A"/>
    <w:rsid w:val="001063CC"/>
    <w:rsid w:val="00107496"/>
    <w:rsid w:val="00107A5F"/>
    <w:rsid w:val="00112321"/>
    <w:rsid w:val="00112D9C"/>
    <w:rsid w:val="00113024"/>
    <w:rsid w:val="001137B9"/>
    <w:rsid w:val="00113A6E"/>
    <w:rsid w:val="001143A5"/>
    <w:rsid w:val="001150AA"/>
    <w:rsid w:val="00116059"/>
    <w:rsid w:val="0012058D"/>
    <w:rsid w:val="0012160B"/>
    <w:rsid w:val="00122644"/>
    <w:rsid w:val="0012285D"/>
    <w:rsid w:val="00122E4E"/>
    <w:rsid w:val="00123E50"/>
    <w:rsid w:val="001240EA"/>
    <w:rsid w:val="0012426A"/>
    <w:rsid w:val="001309B6"/>
    <w:rsid w:val="00131042"/>
    <w:rsid w:val="00131811"/>
    <w:rsid w:val="0013316A"/>
    <w:rsid w:val="00133E69"/>
    <w:rsid w:val="00133EB1"/>
    <w:rsid w:val="00134235"/>
    <w:rsid w:val="00134833"/>
    <w:rsid w:val="00136F80"/>
    <w:rsid w:val="00137B3B"/>
    <w:rsid w:val="00137EFD"/>
    <w:rsid w:val="001433B1"/>
    <w:rsid w:val="001436E5"/>
    <w:rsid w:val="001439BD"/>
    <w:rsid w:val="00143E66"/>
    <w:rsid w:val="0014445F"/>
    <w:rsid w:val="00147CCA"/>
    <w:rsid w:val="001511F7"/>
    <w:rsid w:val="0015350F"/>
    <w:rsid w:val="001558E0"/>
    <w:rsid w:val="00155AE1"/>
    <w:rsid w:val="0015772E"/>
    <w:rsid w:val="00160061"/>
    <w:rsid w:val="00160483"/>
    <w:rsid w:val="00164F79"/>
    <w:rsid w:val="001652E1"/>
    <w:rsid w:val="00166368"/>
    <w:rsid w:val="001679D9"/>
    <w:rsid w:val="00167C1F"/>
    <w:rsid w:val="00170A43"/>
    <w:rsid w:val="00172A99"/>
    <w:rsid w:val="00172ED6"/>
    <w:rsid w:val="00175EDF"/>
    <w:rsid w:val="00176FC0"/>
    <w:rsid w:val="00177D47"/>
    <w:rsid w:val="0018017B"/>
    <w:rsid w:val="00180257"/>
    <w:rsid w:val="0018080C"/>
    <w:rsid w:val="00182436"/>
    <w:rsid w:val="00183026"/>
    <w:rsid w:val="00183676"/>
    <w:rsid w:val="001851E5"/>
    <w:rsid w:val="0018592F"/>
    <w:rsid w:val="00185DE2"/>
    <w:rsid w:val="0019256D"/>
    <w:rsid w:val="00192C2B"/>
    <w:rsid w:val="0019348E"/>
    <w:rsid w:val="00193D9D"/>
    <w:rsid w:val="00195234"/>
    <w:rsid w:val="001A16FE"/>
    <w:rsid w:val="001A466E"/>
    <w:rsid w:val="001A46EE"/>
    <w:rsid w:val="001A4841"/>
    <w:rsid w:val="001A4AE7"/>
    <w:rsid w:val="001A53B7"/>
    <w:rsid w:val="001A5BE1"/>
    <w:rsid w:val="001A7541"/>
    <w:rsid w:val="001A7800"/>
    <w:rsid w:val="001A7F0F"/>
    <w:rsid w:val="001B066D"/>
    <w:rsid w:val="001B0B0E"/>
    <w:rsid w:val="001B0CB0"/>
    <w:rsid w:val="001B1D25"/>
    <w:rsid w:val="001B2A5C"/>
    <w:rsid w:val="001B2ABC"/>
    <w:rsid w:val="001B33B5"/>
    <w:rsid w:val="001B3A44"/>
    <w:rsid w:val="001B4BE1"/>
    <w:rsid w:val="001B5D31"/>
    <w:rsid w:val="001B64C1"/>
    <w:rsid w:val="001B738D"/>
    <w:rsid w:val="001C0FA6"/>
    <w:rsid w:val="001C157E"/>
    <w:rsid w:val="001C20B0"/>
    <w:rsid w:val="001C323B"/>
    <w:rsid w:val="001C34A1"/>
    <w:rsid w:val="001C3675"/>
    <w:rsid w:val="001C5C6A"/>
    <w:rsid w:val="001C6946"/>
    <w:rsid w:val="001D0692"/>
    <w:rsid w:val="001D27CD"/>
    <w:rsid w:val="001D41B9"/>
    <w:rsid w:val="001D5368"/>
    <w:rsid w:val="001D54CA"/>
    <w:rsid w:val="001D7C42"/>
    <w:rsid w:val="001E1222"/>
    <w:rsid w:val="001E128C"/>
    <w:rsid w:val="001E13D8"/>
    <w:rsid w:val="001E16BC"/>
    <w:rsid w:val="001E1848"/>
    <w:rsid w:val="001E18DE"/>
    <w:rsid w:val="001E1DA6"/>
    <w:rsid w:val="001E20F1"/>
    <w:rsid w:val="001E2643"/>
    <w:rsid w:val="001E2DD1"/>
    <w:rsid w:val="001E3606"/>
    <w:rsid w:val="001E36DC"/>
    <w:rsid w:val="001E39EE"/>
    <w:rsid w:val="001E4460"/>
    <w:rsid w:val="001E448E"/>
    <w:rsid w:val="001E5BF9"/>
    <w:rsid w:val="001E772D"/>
    <w:rsid w:val="001F25B7"/>
    <w:rsid w:val="001F2ECE"/>
    <w:rsid w:val="001F4265"/>
    <w:rsid w:val="001F4438"/>
    <w:rsid w:val="001F47BC"/>
    <w:rsid w:val="001F56C8"/>
    <w:rsid w:val="001F5765"/>
    <w:rsid w:val="001F7F32"/>
    <w:rsid w:val="00203CC2"/>
    <w:rsid w:val="002041DC"/>
    <w:rsid w:val="00205605"/>
    <w:rsid w:val="00206B74"/>
    <w:rsid w:val="00206D0E"/>
    <w:rsid w:val="00206E27"/>
    <w:rsid w:val="00207D5C"/>
    <w:rsid w:val="002103A8"/>
    <w:rsid w:val="00210AF9"/>
    <w:rsid w:val="00211141"/>
    <w:rsid w:val="00212224"/>
    <w:rsid w:val="00214B9C"/>
    <w:rsid w:val="00214ECF"/>
    <w:rsid w:val="0021545F"/>
    <w:rsid w:val="00215B7B"/>
    <w:rsid w:val="002177D9"/>
    <w:rsid w:val="00220736"/>
    <w:rsid w:val="00220821"/>
    <w:rsid w:val="00221149"/>
    <w:rsid w:val="0022122D"/>
    <w:rsid w:val="00223967"/>
    <w:rsid w:val="00224380"/>
    <w:rsid w:val="00224434"/>
    <w:rsid w:val="002246E0"/>
    <w:rsid w:val="00224968"/>
    <w:rsid w:val="00225825"/>
    <w:rsid w:val="0022660F"/>
    <w:rsid w:val="00227B63"/>
    <w:rsid w:val="00230DF8"/>
    <w:rsid w:val="002317F6"/>
    <w:rsid w:val="00232A2E"/>
    <w:rsid w:val="00232EC0"/>
    <w:rsid w:val="00233928"/>
    <w:rsid w:val="00235BC3"/>
    <w:rsid w:val="00235CB6"/>
    <w:rsid w:val="00236649"/>
    <w:rsid w:val="00236D4C"/>
    <w:rsid w:val="002378A0"/>
    <w:rsid w:val="00240DF0"/>
    <w:rsid w:val="00242744"/>
    <w:rsid w:val="00243975"/>
    <w:rsid w:val="00243996"/>
    <w:rsid w:val="002439D9"/>
    <w:rsid w:val="00243C58"/>
    <w:rsid w:val="002447C8"/>
    <w:rsid w:val="00244A2C"/>
    <w:rsid w:val="00245C45"/>
    <w:rsid w:val="0025087F"/>
    <w:rsid w:val="00250D63"/>
    <w:rsid w:val="002510B0"/>
    <w:rsid w:val="00251757"/>
    <w:rsid w:val="002517D2"/>
    <w:rsid w:val="002518C1"/>
    <w:rsid w:val="00251F52"/>
    <w:rsid w:val="00254303"/>
    <w:rsid w:val="00255448"/>
    <w:rsid w:val="00256C29"/>
    <w:rsid w:val="00256FEE"/>
    <w:rsid w:val="00261615"/>
    <w:rsid w:val="002622C8"/>
    <w:rsid w:val="002629A1"/>
    <w:rsid w:val="00263605"/>
    <w:rsid w:val="002656B9"/>
    <w:rsid w:val="00267A7C"/>
    <w:rsid w:val="002717E1"/>
    <w:rsid w:val="00271B9E"/>
    <w:rsid w:val="00273C43"/>
    <w:rsid w:val="002743AC"/>
    <w:rsid w:val="00275145"/>
    <w:rsid w:val="00277240"/>
    <w:rsid w:val="00277831"/>
    <w:rsid w:val="0028114F"/>
    <w:rsid w:val="00283255"/>
    <w:rsid w:val="00283D3C"/>
    <w:rsid w:val="00283E34"/>
    <w:rsid w:val="0028439A"/>
    <w:rsid w:val="00284999"/>
    <w:rsid w:val="00285968"/>
    <w:rsid w:val="0028618C"/>
    <w:rsid w:val="0028633E"/>
    <w:rsid w:val="00286905"/>
    <w:rsid w:val="0029146A"/>
    <w:rsid w:val="0029176D"/>
    <w:rsid w:val="00292C94"/>
    <w:rsid w:val="00293552"/>
    <w:rsid w:val="0029482D"/>
    <w:rsid w:val="0029563E"/>
    <w:rsid w:val="002964A0"/>
    <w:rsid w:val="002A0306"/>
    <w:rsid w:val="002A03A0"/>
    <w:rsid w:val="002A18E9"/>
    <w:rsid w:val="002A2361"/>
    <w:rsid w:val="002A43F5"/>
    <w:rsid w:val="002A58C0"/>
    <w:rsid w:val="002B06D1"/>
    <w:rsid w:val="002B0D54"/>
    <w:rsid w:val="002B1B13"/>
    <w:rsid w:val="002B2457"/>
    <w:rsid w:val="002B2673"/>
    <w:rsid w:val="002B314B"/>
    <w:rsid w:val="002B447B"/>
    <w:rsid w:val="002B5CF6"/>
    <w:rsid w:val="002B600E"/>
    <w:rsid w:val="002B6C05"/>
    <w:rsid w:val="002B6D2F"/>
    <w:rsid w:val="002B73EC"/>
    <w:rsid w:val="002B78DF"/>
    <w:rsid w:val="002C00C5"/>
    <w:rsid w:val="002C197E"/>
    <w:rsid w:val="002C48C3"/>
    <w:rsid w:val="002C4BDD"/>
    <w:rsid w:val="002C4D4D"/>
    <w:rsid w:val="002C6FDB"/>
    <w:rsid w:val="002C7A98"/>
    <w:rsid w:val="002C7F5B"/>
    <w:rsid w:val="002D178C"/>
    <w:rsid w:val="002D2719"/>
    <w:rsid w:val="002D2D7B"/>
    <w:rsid w:val="002D44A3"/>
    <w:rsid w:val="002D4A12"/>
    <w:rsid w:val="002D54EB"/>
    <w:rsid w:val="002D58C6"/>
    <w:rsid w:val="002D6DFC"/>
    <w:rsid w:val="002E09FA"/>
    <w:rsid w:val="002E0B83"/>
    <w:rsid w:val="002E0F50"/>
    <w:rsid w:val="002E2637"/>
    <w:rsid w:val="002E4CDA"/>
    <w:rsid w:val="002E58A7"/>
    <w:rsid w:val="002E5F28"/>
    <w:rsid w:val="002E69C8"/>
    <w:rsid w:val="002F0074"/>
    <w:rsid w:val="002F194B"/>
    <w:rsid w:val="002F22F5"/>
    <w:rsid w:val="002F2E1E"/>
    <w:rsid w:val="002F32F1"/>
    <w:rsid w:val="002F336E"/>
    <w:rsid w:val="002F3B85"/>
    <w:rsid w:val="002F519D"/>
    <w:rsid w:val="002F6B5F"/>
    <w:rsid w:val="002F7B2F"/>
    <w:rsid w:val="002F7D6E"/>
    <w:rsid w:val="00302E69"/>
    <w:rsid w:val="0030392E"/>
    <w:rsid w:val="00303F35"/>
    <w:rsid w:val="00304181"/>
    <w:rsid w:val="00305543"/>
    <w:rsid w:val="0030567F"/>
    <w:rsid w:val="00305E44"/>
    <w:rsid w:val="003067E7"/>
    <w:rsid w:val="00306A43"/>
    <w:rsid w:val="00307564"/>
    <w:rsid w:val="0030777E"/>
    <w:rsid w:val="00307C8B"/>
    <w:rsid w:val="00314136"/>
    <w:rsid w:val="003147EE"/>
    <w:rsid w:val="00314D16"/>
    <w:rsid w:val="00316A93"/>
    <w:rsid w:val="00316B2A"/>
    <w:rsid w:val="00317CA5"/>
    <w:rsid w:val="00320555"/>
    <w:rsid w:val="003205B2"/>
    <w:rsid w:val="003215B4"/>
    <w:rsid w:val="00322217"/>
    <w:rsid w:val="00325697"/>
    <w:rsid w:val="0032666D"/>
    <w:rsid w:val="003272F7"/>
    <w:rsid w:val="003275CC"/>
    <w:rsid w:val="00331225"/>
    <w:rsid w:val="0033379F"/>
    <w:rsid w:val="00334140"/>
    <w:rsid w:val="00334470"/>
    <w:rsid w:val="0033458C"/>
    <w:rsid w:val="00335C99"/>
    <w:rsid w:val="00335D49"/>
    <w:rsid w:val="003402FE"/>
    <w:rsid w:val="00340CA3"/>
    <w:rsid w:val="003414A6"/>
    <w:rsid w:val="003420FE"/>
    <w:rsid w:val="00342209"/>
    <w:rsid w:val="003427C3"/>
    <w:rsid w:val="00342F82"/>
    <w:rsid w:val="00345A98"/>
    <w:rsid w:val="00347153"/>
    <w:rsid w:val="003507F2"/>
    <w:rsid w:val="00352035"/>
    <w:rsid w:val="00352253"/>
    <w:rsid w:val="00352630"/>
    <w:rsid w:val="00352FAB"/>
    <w:rsid w:val="003537C9"/>
    <w:rsid w:val="00356FD2"/>
    <w:rsid w:val="0035766C"/>
    <w:rsid w:val="003579DE"/>
    <w:rsid w:val="00357E8C"/>
    <w:rsid w:val="00361C76"/>
    <w:rsid w:val="0036259C"/>
    <w:rsid w:val="00366250"/>
    <w:rsid w:val="00370456"/>
    <w:rsid w:val="00370B7C"/>
    <w:rsid w:val="0037103E"/>
    <w:rsid w:val="00372158"/>
    <w:rsid w:val="003723EB"/>
    <w:rsid w:val="003731F1"/>
    <w:rsid w:val="003739E9"/>
    <w:rsid w:val="00374478"/>
    <w:rsid w:val="00376403"/>
    <w:rsid w:val="00376823"/>
    <w:rsid w:val="0037736A"/>
    <w:rsid w:val="0037768D"/>
    <w:rsid w:val="00380096"/>
    <w:rsid w:val="00380097"/>
    <w:rsid w:val="00380C9F"/>
    <w:rsid w:val="00382F12"/>
    <w:rsid w:val="00383060"/>
    <w:rsid w:val="0038335F"/>
    <w:rsid w:val="003837A4"/>
    <w:rsid w:val="003846A5"/>
    <w:rsid w:val="00387F99"/>
    <w:rsid w:val="003905AF"/>
    <w:rsid w:val="003915FD"/>
    <w:rsid w:val="00392069"/>
    <w:rsid w:val="003922C0"/>
    <w:rsid w:val="00392463"/>
    <w:rsid w:val="00393C22"/>
    <w:rsid w:val="0039411D"/>
    <w:rsid w:val="00394C11"/>
    <w:rsid w:val="003951A2"/>
    <w:rsid w:val="003A0142"/>
    <w:rsid w:val="003A0CDE"/>
    <w:rsid w:val="003A26DD"/>
    <w:rsid w:val="003A3625"/>
    <w:rsid w:val="003A38F1"/>
    <w:rsid w:val="003A63E6"/>
    <w:rsid w:val="003A6BF4"/>
    <w:rsid w:val="003A6D6B"/>
    <w:rsid w:val="003A7069"/>
    <w:rsid w:val="003A708E"/>
    <w:rsid w:val="003A787E"/>
    <w:rsid w:val="003B0BE6"/>
    <w:rsid w:val="003B0DFF"/>
    <w:rsid w:val="003B18AA"/>
    <w:rsid w:val="003B43A9"/>
    <w:rsid w:val="003B4813"/>
    <w:rsid w:val="003B4E6C"/>
    <w:rsid w:val="003B50F0"/>
    <w:rsid w:val="003B51DD"/>
    <w:rsid w:val="003B6A2A"/>
    <w:rsid w:val="003B6C1A"/>
    <w:rsid w:val="003B7B58"/>
    <w:rsid w:val="003B7BE3"/>
    <w:rsid w:val="003B7E87"/>
    <w:rsid w:val="003C210E"/>
    <w:rsid w:val="003C281D"/>
    <w:rsid w:val="003C4870"/>
    <w:rsid w:val="003C5B91"/>
    <w:rsid w:val="003C6801"/>
    <w:rsid w:val="003C6C76"/>
    <w:rsid w:val="003D0177"/>
    <w:rsid w:val="003D0217"/>
    <w:rsid w:val="003D149B"/>
    <w:rsid w:val="003D156B"/>
    <w:rsid w:val="003D2E89"/>
    <w:rsid w:val="003D56A3"/>
    <w:rsid w:val="003D6D07"/>
    <w:rsid w:val="003D70E8"/>
    <w:rsid w:val="003E0DCA"/>
    <w:rsid w:val="003E0EBD"/>
    <w:rsid w:val="003E12D9"/>
    <w:rsid w:val="003E1944"/>
    <w:rsid w:val="003E1AF4"/>
    <w:rsid w:val="003E21C9"/>
    <w:rsid w:val="003E251E"/>
    <w:rsid w:val="003E2E0A"/>
    <w:rsid w:val="003E2F7A"/>
    <w:rsid w:val="003E3197"/>
    <w:rsid w:val="003E4DBA"/>
    <w:rsid w:val="003E5E06"/>
    <w:rsid w:val="003E64AC"/>
    <w:rsid w:val="003E702C"/>
    <w:rsid w:val="003E7978"/>
    <w:rsid w:val="003E7E5C"/>
    <w:rsid w:val="003E7FE7"/>
    <w:rsid w:val="003F0794"/>
    <w:rsid w:val="003F195E"/>
    <w:rsid w:val="003F3249"/>
    <w:rsid w:val="003F536E"/>
    <w:rsid w:val="003F5D04"/>
    <w:rsid w:val="003F5D2A"/>
    <w:rsid w:val="003F6387"/>
    <w:rsid w:val="003F77B1"/>
    <w:rsid w:val="003F79A4"/>
    <w:rsid w:val="00400F55"/>
    <w:rsid w:val="00401440"/>
    <w:rsid w:val="0040270D"/>
    <w:rsid w:val="004041C2"/>
    <w:rsid w:val="0040434F"/>
    <w:rsid w:val="004052DD"/>
    <w:rsid w:val="004058DA"/>
    <w:rsid w:val="00405B0D"/>
    <w:rsid w:val="00406C1F"/>
    <w:rsid w:val="00406E4A"/>
    <w:rsid w:val="00407E3F"/>
    <w:rsid w:val="0041012B"/>
    <w:rsid w:val="0041074C"/>
    <w:rsid w:val="0041375A"/>
    <w:rsid w:val="00413F67"/>
    <w:rsid w:val="00415442"/>
    <w:rsid w:val="0041579D"/>
    <w:rsid w:val="00417358"/>
    <w:rsid w:val="00417688"/>
    <w:rsid w:val="0041785F"/>
    <w:rsid w:val="004201CE"/>
    <w:rsid w:val="004218A0"/>
    <w:rsid w:val="00421975"/>
    <w:rsid w:val="004222B2"/>
    <w:rsid w:val="00424E1C"/>
    <w:rsid w:val="00425795"/>
    <w:rsid w:val="00425E1A"/>
    <w:rsid w:val="00426438"/>
    <w:rsid w:val="00427362"/>
    <w:rsid w:val="0042782D"/>
    <w:rsid w:val="00427928"/>
    <w:rsid w:val="00430820"/>
    <w:rsid w:val="00430CC2"/>
    <w:rsid w:val="00430FD7"/>
    <w:rsid w:val="00431956"/>
    <w:rsid w:val="004330E2"/>
    <w:rsid w:val="0043398E"/>
    <w:rsid w:val="00434E3A"/>
    <w:rsid w:val="00434EBF"/>
    <w:rsid w:val="0043540B"/>
    <w:rsid w:val="004361CA"/>
    <w:rsid w:val="00436263"/>
    <w:rsid w:val="0043640E"/>
    <w:rsid w:val="004403DD"/>
    <w:rsid w:val="004406CB"/>
    <w:rsid w:val="00440D04"/>
    <w:rsid w:val="00440EEB"/>
    <w:rsid w:val="0044105E"/>
    <w:rsid w:val="00443D66"/>
    <w:rsid w:val="00447F6E"/>
    <w:rsid w:val="00450DBC"/>
    <w:rsid w:val="00452267"/>
    <w:rsid w:val="00452343"/>
    <w:rsid w:val="00453205"/>
    <w:rsid w:val="004537FC"/>
    <w:rsid w:val="0045468A"/>
    <w:rsid w:val="00454FAC"/>
    <w:rsid w:val="0045545F"/>
    <w:rsid w:val="00456A0F"/>
    <w:rsid w:val="0045732D"/>
    <w:rsid w:val="00457B11"/>
    <w:rsid w:val="00457E5E"/>
    <w:rsid w:val="00460448"/>
    <w:rsid w:val="00460495"/>
    <w:rsid w:val="004616EA"/>
    <w:rsid w:val="00461D17"/>
    <w:rsid w:val="00463842"/>
    <w:rsid w:val="00464343"/>
    <w:rsid w:val="0046457A"/>
    <w:rsid w:val="00464894"/>
    <w:rsid w:val="004649DA"/>
    <w:rsid w:val="00464A25"/>
    <w:rsid w:val="004653D5"/>
    <w:rsid w:val="00466690"/>
    <w:rsid w:val="0047099B"/>
    <w:rsid w:val="00472130"/>
    <w:rsid w:val="004729C2"/>
    <w:rsid w:val="00472AE2"/>
    <w:rsid w:val="0047330D"/>
    <w:rsid w:val="00473990"/>
    <w:rsid w:val="00474C12"/>
    <w:rsid w:val="00475368"/>
    <w:rsid w:val="00475A0E"/>
    <w:rsid w:val="00475BB7"/>
    <w:rsid w:val="00475BC2"/>
    <w:rsid w:val="00476566"/>
    <w:rsid w:val="00480106"/>
    <w:rsid w:val="0048021D"/>
    <w:rsid w:val="00480B7F"/>
    <w:rsid w:val="00483522"/>
    <w:rsid w:val="00483923"/>
    <w:rsid w:val="00483A70"/>
    <w:rsid w:val="0048463D"/>
    <w:rsid w:val="0048584E"/>
    <w:rsid w:val="00486091"/>
    <w:rsid w:val="00486D9B"/>
    <w:rsid w:val="0048766B"/>
    <w:rsid w:val="00491149"/>
    <w:rsid w:val="004914A5"/>
    <w:rsid w:val="00493184"/>
    <w:rsid w:val="0049423D"/>
    <w:rsid w:val="00494BC1"/>
    <w:rsid w:val="004961C7"/>
    <w:rsid w:val="004967D4"/>
    <w:rsid w:val="00497DB7"/>
    <w:rsid w:val="004A0405"/>
    <w:rsid w:val="004A1B73"/>
    <w:rsid w:val="004A36BA"/>
    <w:rsid w:val="004A3FF0"/>
    <w:rsid w:val="004A4212"/>
    <w:rsid w:val="004A4CB9"/>
    <w:rsid w:val="004A51AE"/>
    <w:rsid w:val="004B2812"/>
    <w:rsid w:val="004B2CAC"/>
    <w:rsid w:val="004B2E41"/>
    <w:rsid w:val="004B37B6"/>
    <w:rsid w:val="004B4168"/>
    <w:rsid w:val="004B572E"/>
    <w:rsid w:val="004B58EB"/>
    <w:rsid w:val="004B5ADD"/>
    <w:rsid w:val="004C0829"/>
    <w:rsid w:val="004C0C7D"/>
    <w:rsid w:val="004C14A4"/>
    <w:rsid w:val="004C1D9C"/>
    <w:rsid w:val="004C2149"/>
    <w:rsid w:val="004C39D0"/>
    <w:rsid w:val="004C3A89"/>
    <w:rsid w:val="004C440D"/>
    <w:rsid w:val="004C52C2"/>
    <w:rsid w:val="004C61EC"/>
    <w:rsid w:val="004C6F21"/>
    <w:rsid w:val="004D1746"/>
    <w:rsid w:val="004D246C"/>
    <w:rsid w:val="004D372F"/>
    <w:rsid w:val="004D60F8"/>
    <w:rsid w:val="004D629A"/>
    <w:rsid w:val="004D62E7"/>
    <w:rsid w:val="004D755E"/>
    <w:rsid w:val="004E02AC"/>
    <w:rsid w:val="004E0572"/>
    <w:rsid w:val="004E0F63"/>
    <w:rsid w:val="004E21BC"/>
    <w:rsid w:val="004E2D58"/>
    <w:rsid w:val="004E39F7"/>
    <w:rsid w:val="004E3C43"/>
    <w:rsid w:val="004E3DA1"/>
    <w:rsid w:val="004E4397"/>
    <w:rsid w:val="004E5679"/>
    <w:rsid w:val="004E5871"/>
    <w:rsid w:val="004E6867"/>
    <w:rsid w:val="004E69DB"/>
    <w:rsid w:val="004E6E4A"/>
    <w:rsid w:val="004E7D02"/>
    <w:rsid w:val="004F0F7E"/>
    <w:rsid w:val="004F29EE"/>
    <w:rsid w:val="004F2A75"/>
    <w:rsid w:val="004F31F6"/>
    <w:rsid w:val="004F418B"/>
    <w:rsid w:val="004F4394"/>
    <w:rsid w:val="004F459A"/>
    <w:rsid w:val="004F54C5"/>
    <w:rsid w:val="004F6F35"/>
    <w:rsid w:val="00501406"/>
    <w:rsid w:val="00501F40"/>
    <w:rsid w:val="00502100"/>
    <w:rsid w:val="00503160"/>
    <w:rsid w:val="00503A0D"/>
    <w:rsid w:val="005043D8"/>
    <w:rsid w:val="005043E3"/>
    <w:rsid w:val="00505C8A"/>
    <w:rsid w:val="00505FF1"/>
    <w:rsid w:val="0050675B"/>
    <w:rsid w:val="0050685E"/>
    <w:rsid w:val="00507E28"/>
    <w:rsid w:val="0051148D"/>
    <w:rsid w:val="00511770"/>
    <w:rsid w:val="00511C57"/>
    <w:rsid w:val="00511F13"/>
    <w:rsid w:val="00511FA2"/>
    <w:rsid w:val="0051202E"/>
    <w:rsid w:val="00512BED"/>
    <w:rsid w:val="005144EF"/>
    <w:rsid w:val="0051482E"/>
    <w:rsid w:val="005154A0"/>
    <w:rsid w:val="005162EA"/>
    <w:rsid w:val="00516F56"/>
    <w:rsid w:val="00520216"/>
    <w:rsid w:val="00520964"/>
    <w:rsid w:val="00520E3F"/>
    <w:rsid w:val="0052178A"/>
    <w:rsid w:val="00523B4A"/>
    <w:rsid w:val="00523DE5"/>
    <w:rsid w:val="00524405"/>
    <w:rsid w:val="00530F44"/>
    <w:rsid w:val="00532911"/>
    <w:rsid w:val="0053301D"/>
    <w:rsid w:val="005339B5"/>
    <w:rsid w:val="005360D9"/>
    <w:rsid w:val="00536CEA"/>
    <w:rsid w:val="00536E0F"/>
    <w:rsid w:val="0054029B"/>
    <w:rsid w:val="00540ACD"/>
    <w:rsid w:val="00541AB8"/>
    <w:rsid w:val="00542D82"/>
    <w:rsid w:val="00542F88"/>
    <w:rsid w:val="005450EA"/>
    <w:rsid w:val="005463B5"/>
    <w:rsid w:val="00546645"/>
    <w:rsid w:val="00550C44"/>
    <w:rsid w:val="00550DDF"/>
    <w:rsid w:val="00552B24"/>
    <w:rsid w:val="005537B1"/>
    <w:rsid w:val="00553CDB"/>
    <w:rsid w:val="00555E44"/>
    <w:rsid w:val="00556EFA"/>
    <w:rsid w:val="0055763A"/>
    <w:rsid w:val="00557B4C"/>
    <w:rsid w:val="00560FEE"/>
    <w:rsid w:val="00562419"/>
    <w:rsid w:val="00562745"/>
    <w:rsid w:val="005634AA"/>
    <w:rsid w:val="00564D3A"/>
    <w:rsid w:val="0056515A"/>
    <w:rsid w:val="00565160"/>
    <w:rsid w:val="005660C0"/>
    <w:rsid w:val="005673E3"/>
    <w:rsid w:val="00567856"/>
    <w:rsid w:val="005704F8"/>
    <w:rsid w:val="005712F6"/>
    <w:rsid w:val="00571A42"/>
    <w:rsid w:val="005732C3"/>
    <w:rsid w:val="00574D95"/>
    <w:rsid w:val="0057537F"/>
    <w:rsid w:val="005765B5"/>
    <w:rsid w:val="00576FDB"/>
    <w:rsid w:val="005774F3"/>
    <w:rsid w:val="0058132F"/>
    <w:rsid w:val="0058289B"/>
    <w:rsid w:val="00584D3E"/>
    <w:rsid w:val="00587092"/>
    <w:rsid w:val="005873DF"/>
    <w:rsid w:val="005879E3"/>
    <w:rsid w:val="00587EF8"/>
    <w:rsid w:val="00587FA6"/>
    <w:rsid w:val="005903D5"/>
    <w:rsid w:val="00590AC0"/>
    <w:rsid w:val="00592A60"/>
    <w:rsid w:val="00593741"/>
    <w:rsid w:val="00594744"/>
    <w:rsid w:val="00594870"/>
    <w:rsid w:val="005954DB"/>
    <w:rsid w:val="005957C2"/>
    <w:rsid w:val="00597852"/>
    <w:rsid w:val="005A2E0A"/>
    <w:rsid w:val="005A3532"/>
    <w:rsid w:val="005A5BEF"/>
    <w:rsid w:val="005A690D"/>
    <w:rsid w:val="005A6E91"/>
    <w:rsid w:val="005A76F0"/>
    <w:rsid w:val="005A7F6B"/>
    <w:rsid w:val="005B0A5A"/>
    <w:rsid w:val="005B1341"/>
    <w:rsid w:val="005B409A"/>
    <w:rsid w:val="005B59D0"/>
    <w:rsid w:val="005B5A3F"/>
    <w:rsid w:val="005B5F38"/>
    <w:rsid w:val="005B66A8"/>
    <w:rsid w:val="005B72A2"/>
    <w:rsid w:val="005B7AFC"/>
    <w:rsid w:val="005B7C11"/>
    <w:rsid w:val="005C040E"/>
    <w:rsid w:val="005C1141"/>
    <w:rsid w:val="005C1694"/>
    <w:rsid w:val="005C3E64"/>
    <w:rsid w:val="005C53E3"/>
    <w:rsid w:val="005C5E59"/>
    <w:rsid w:val="005C7C03"/>
    <w:rsid w:val="005D0275"/>
    <w:rsid w:val="005D1321"/>
    <w:rsid w:val="005D1828"/>
    <w:rsid w:val="005D2C5D"/>
    <w:rsid w:val="005D6405"/>
    <w:rsid w:val="005D6606"/>
    <w:rsid w:val="005D7997"/>
    <w:rsid w:val="005E135F"/>
    <w:rsid w:val="005E1F68"/>
    <w:rsid w:val="005E4438"/>
    <w:rsid w:val="005E5819"/>
    <w:rsid w:val="005E68E5"/>
    <w:rsid w:val="005F040F"/>
    <w:rsid w:val="005F1151"/>
    <w:rsid w:val="005F1909"/>
    <w:rsid w:val="005F2B5A"/>
    <w:rsid w:val="005F3754"/>
    <w:rsid w:val="005F3CA8"/>
    <w:rsid w:val="005F3D2B"/>
    <w:rsid w:val="005F5F8F"/>
    <w:rsid w:val="005F6406"/>
    <w:rsid w:val="00600CBB"/>
    <w:rsid w:val="00601532"/>
    <w:rsid w:val="00601D76"/>
    <w:rsid w:val="006036C1"/>
    <w:rsid w:val="00603929"/>
    <w:rsid w:val="00605599"/>
    <w:rsid w:val="00605687"/>
    <w:rsid w:val="00605D04"/>
    <w:rsid w:val="00607146"/>
    <w:rsid w:val="006104AE"/>
    <w:rsid w:val="00610862"/>
    <w:rsid w:val="0061245D"/>
    <w:rsid w:val="006138B5"/>
    <w:rsid w:val="00613E4F"/>
    <w:rsid w:val="00614422"/>
    <w:rsid w:val="00615C55"/>
    <w:rsid w:val="0061712B"/>
    <w:rsid w:val="006232AB"/>
    <w:rsid w:val="0062539B"/>
    <w:rsid w:val="00630598"/>
    <w:rsid w:val="0063222C"/>
    <w:rsid w:val="006324D3"/>
    <w:rsid w:val="00633D6B"/>
    <w:rsid w:val="00634EBC"/>
    <w:rsid w:val="0063592E"/>
    <w:rsid w:val="006364FF"/>
    <w:rsid w:val="006377EC"/>
    <w:rsid w:val="00637B79"/>
    <w:rsid w:val="00640C99"/>
    <w:rsid w:val="00641079"/>
    <w:rsid w:val="006419D0"/>
    <w:rsid w:val="0064211D"/>
    <w:rsid w:val="0064286C"/>
    <w:rsid w:val="00642E80"/>
    <w:rsid w:val="0064344E"/>
    <w:rsid w:val="00643A7F"/>
    <w:rsid w:val="006443D4"/>
    <w:rsid w:val="006444EB"/>
    <w:rsid w:val="00646587"/>
    <w:rsid w:val="00646614"/>
    <w:rsid w:val="00647850"/>
    <w:rsid w:val="00651596"/>
    <w:rsid w:val="0065197C"/>
    <w:rsid w:val="00652E44"/>
    <w:rsid w:val="00654234"/>
    <w:rsid w:val="006545C2"/>
    <w:rsid w:val="00657FCF"/>
    <w:rsid w:val="006623E0"/>
    <w:rsid w:val="00662A6A"/>
    <w:rsid w:val="0066319B"/>
    <w:rsid w:val="006633A8"/>
    <w:rsid w:val="00666155"/>
    <w:rsid w:val="00667761"/>
    <w:rsid w:val="00667992"/>
    <w:rsid w:val="00670D35"/>
    <w:rsid w:val="00671672"/>
    <w:rsid w:val="00671ACC"/>
    <w:rsid w:val="00671AE8"/>
    <w:rsid w:val="00674520"/>
    <w:rsid w:val="006756F6"/>
    <w:rsid w:val="00676866"/>
    <w:rsid w:val="006800DF"/>
    <w:rsid w:val="00681961"/>
    <w:rsid w:val="00681A01"/>
    <w:rsid w:val="006820D4"/>
    <w:rsid w:val="00682276"/>
    <w:rsid w:val="00682EBB"/>
    <w:rsid w:val="00684126"/>
    <w:rsid w:val="00684E15"/>
    <w:rsid w:val="006868C2"/>
    <w:rsid w:val="00686C69"/>
    <w:rsid w:val="00687390"/>
    <w:rsid w:val="006876E1"/>
    <w:rsid w:val="00687E22"/>
    <w:rsid w:val="0069140C"/>
    <w:rsid w:val="006928D4"/>
    <w:rsid w:val="006934EC"/>
    <w:rsid w:val="00693E07"/>
    <w:rsid w:val="006948C3"/>
    <w:rsid w:val="006963D6"/>
    <w:rsid w:val="00697689"/>
    <w:rsid w:val="006A07CC"/>
    <w:rsid w:val="006A12B3"/>
    <w:rsid w:val="006A351C"/>
    <w:rsid w:val="006A3DE3"/>
    <w:rsid w:val="006A7411"/>
    <w:rsid w:val="006B0156"/>
    <w:rsid w:val="006B0D60"/>
    <w:rsid w:val="006B27EA"/>
    <w:rsid w:val="006B2EAD"/>
    <w:rsid w:val="006B3835"/>
    <w:rsid w:val="006B3D71"/>
    <w:rsid w:val="006B439F"/>
    <w:rsid w:val="006B442D"/>
    <w:rsid w:val="006B4D77"/>
    <w:rsid w:val="006B4F76"/>
    <w:rsid w:val="006B5002"/>
    <w:rsid w:val="006B64A2"/>
    <w:rsid w:val="006B6BF9"/>
    <w:rsid w:val="006B6E82"/>
    <w:rsid w:val="006B7860"/>
    <w:rsid w:val="006B7895"/>
    <w:rsid w:val="006B7B50"/>
    <w:rsid w:val="006B7CEC"/>
    <w:rsid w:val="006B7CEF"/>
    <w:rsid w:val="006C00B4"/>
    <w:rsid w:val="006C26A1"/>
    <w:rsid w:val="006C28F6"/>
    <w:rsid w:val="006C66D8"/>
    <w:rsid w:val="006D0240"/>
    <w:rsid w:val="006D03E6"/>
    <w:rsid w:val="006D0803"/>
    <w:rsid w:val="006D0E61"/>
    <w:rsid w:val="006D1532"/>
    <w:rsid w:val="006D3A71"/>
    <w:rsid w:val="006D40A9"/>
    <w:rsid w:val="006D46B9"/>
    <w:rsid w:val="006D4ACE"/>
    <w:rsid w:val="006D4C6B"/>
    <w:rsid w:val="006D5601"/>
    <w:rsid w:val="006D58EA"/>
    <w:rsid w:val="006D765F"/>
    <w:rsid w:val="006E13E4"/>
    <w:rsid w:val="006E3740"/>
    <w:rsid w:val="006E3D69"/>
    <w:rsid w:val="006E3FB2"/>
    <w:rsid w:val="006E4786"/>
    <w:rsid w:val="006E5078"/>
    <w:rsid w:val="006E635A"/>
    <w:rsid w:val="006E74A0"/>
    <w:rsid w:val="006E7F4F"/>
    <w:rsid w:val="006F02F9"/>
    <w:rsid w:val="006F1E27"/>
    <w:rsid w:val="006F3A42"/>
    <w:rsid w:val="006F3B8A"/>
    <w:rsid w:val="006F5532"/>
    <w:rsid w:val="00701F85"/>
    <w:rsid w:val="00703772"/>
    <w:rsid w:val="007045F6"/>
    <w:rsid w:val="00704B57"/>
    <w:rsid w:val="007050D2"/>
    <w:rsid w:val="007069D0"/>
    <w:rsid w:val="00707CC4"/>
    <w:rsid w:val="00710084"/>
    <w:rsid w:val="00710C2E"/>
    <w:rsid w:val="007120FF"/>
    <w:rsid w:val="007124EE"/>
    <w:rsid w:val="00713020"/>
    <w:rsid w:val="007141B3"/>
    <w:rsid w:val="007147E0"/>
    <w:rsid w:val="00715F6C"/>
    <w:rsid w:val="00716646"/>
    <w:rsid w:val="00716F5E"/>
    <w:rsid w:val="00717214"/>
    <w:rsid w:val="007173E0"/>
    <w:rsid w:val="00720336"/>
    <w:rsid w:val="0072039D"/>
    <w:rsid w:val="0072126F"/>
    <w:rsid w:val="00721FC0"/>
    <w:rsid w:val="00722689"/>
    <w:rsid w:val="00723311"/>
    <w:rsid w:val="007245F1"/>
    <w:rsid w:val="00726323"/>
    <w:rsid w:val="00726F67"/>
    <w:rsid w:val="00730D86"/>
    <w:rsid w:val="007310F5"/>
    <w:rsid w:val="00731321"/>
    <w:rsid w:val="00731336"/>
    <w:rsid w:val="007323C7"/>
    <w:rsid w:val="00733794"/>
    <w:rsid w:val="00733F19"/>
    <w:rsid w:val="007345D9"/>
    <w:rsid w:val="0073509D"/>
    <w:rsid w:val="0073530A"/>
    <w:rsid w:val="007356DB"/>
    <w:rsid w:val="00735826"/>
    <w:rsid w:val="007364E5"/>
    <w:rsid w:val="00736A1C"/>
    <w:rsid w:val="007370F2"/>
    <w:rsid w:val="0074106A"/>
    <w:rsid w:val="00741090"/>
    <w:rsid w:val="0074223E"/>
    <w:rsid w:val="00742E1B"/>
    <w:rsid w:val="00743017"/>
    <w:rsid w:val="00743337"/>
    <w:rsid w:val="00743E30"/>
    <w:rsid w:val="00744653"/>
    <w:rsid w:val="00744D48"/>
    <w:rsid w:val="00745C87"/>
    <w:rsid w:val="00750940"/>
    <w:rsid w:val="00751470"/>
    <w:rsid w:val="00752992"/>
    <w:rsid w:val="00753D12"/>
    <w:rsid w:val="00755B5F"/>
    <w:rsid w:val="00755E33"/>
    <w:rsid w:val="00757E00"/>
    <w:rsid w:val="00760310"/>
    <w:rsid w:val="007613E0"/>
    <w:rsid w:val="007618AD"/>
    <w:rsid w:val="00761E14"/>
    <w:rsid w:val="007628DA"/>
    <w:rsid w:val="00763417"/>
    <w:rsid w:val="007649E1"/>
    <w:rsid w:val="007651F5"/>
    <w:rsid w:val="00765BF7"/>
    <w:rsid w:val="00765C98"/>
    <w:rsid w:val="00765EBC"/>
    <w:rsid w:val="00767307"/>
    <w:rsid w:val="00767827"/>
    <w:rsid w:val="007679B8"/>
    <w:rsid w:val="00772ECD"/>
    <w:rsid w:val="00773A76"/>
    <w:rsid w:val="00776337"/>
    <w:rsid w:val="00776791"/>
    <w:rsid w:val="0078087D"/>
    <w:rsid w:val="00780F12"/>
    <w:rsid w:val="0078194B"/>
    <w:rsid w:val="00781BC0"/>
    <w:rsid w:val="00781EED"/>
    <w:rsid w:val="00782580"/>
    <w:rsid w:val="00783578"/>
    <w:rsid w:val="00784B30"/>
    <w:rsid w:val="00785F96"/>
    <w:rsid w:val="0078633F"/>
    <w:rsid w:val="00786363"/>
    <w:rsid w:val="00787ADA"/>
    <w:rsid w:val="00792C43"/>
    <w:rsid w:val="00794A2C"/>
    <w:rsid w:val="00794E79"/>
    <w:rsid w:val="007967FF"/>
    <w:rsid w:val="00796CB5"/>
    <w:rsid w:val="007A13A6"/>
    <w:rsid w:val="007A50F0"/>
    <w:rsid w:val="007A633F"/>
    <w:rsid w:val="007B02C1"/>
    <w:rsid w:val="007B0826"/>
    <w:rsid w:val="007B0B77"/>
    <w:rsid w:val="007B2182"/>
    <w:rsid w:val="007B2A65"/>
    <w:rsid w:val="007B2D23"/>
    <w:rsid w:val="007B3242"/>
    <w:rsid w:val="007B4488"/>
    <w:rsid w:val="007B5561"/>
    <w:rsid w:val="007B6624"/>
    <w:rsid w:val="007C0650"/>
    <w:rsid w:val="007C11A2"/>
    <w:rsid w:val="007C2566"/>
    <w:rsid w:val="007C416F"/>
    <w:rsid w:val="007C5267"/>
    <w:rsid w:val="007C67B1"/>
    <w:rsid w:val="007C7F61"/>
    <w:rsid w:val="007D11A6"/>
    <w:rsid w:val="007D12E0"/>
    <w:rsid w:val="007D228C"/>
    <w:rsid w:val="007D2296"/>
    <w:rsid w:val="007D36A5"/>
    <w:rsid w:val="007D43BD"/>
    <w:rsid w:val="007D6DB1"/>
    <w:rsid w:val="007D783D"/>
    <w:rsid w:val="007D7A33"/>
    <w:rsid w:val="007E0C5E"/>
    <w:rsid w:val="007E1296"/>
    <w:rsid w:val="007E144D"/>
    <w:rsid w:val="007E1927"/>
    <w:rsid w:val="007E25F5"/>
    <w:rsid w:val="007E280D"/>
    <w:rsid w:val="007E403E"/>
    <w:rsid w:val="007E4912"/>
    <w:rsid w:val="007E7058"/>
    <w:rsid w:val="007E7DB8"/>
    <w:rsid w:val="007F0523"/>
    <w:rsid w:val="007F0550"/>
    <w:rsid w:val="007F0CF7"/>
    <w:rsid w:val="007F30C0"/>
    <w:rsid w:val="007F3903"/>
    <w:rsid w:val="007F42C7"/>
    <w:rsid w:val="007F4654"/>
    <w:rsid w:val="007F4E99"/>
    <w:rsid w:val="008000DA"/>
    <w:rsid w:val="0080038F"/>
    <w:rsid w:val="008008ED"/>
    <w:rsid w:val="00801F0D"/>
    <w:rsid w:val="008022F8"/>
    <w:rsid w:val="00803179"/>
    <w:rsid w:val="00803636"/>
    <w:rsid w:val="00803AE5"/>
    <w:rsid w:val="00805E02"/>
    <w:rsid w:val="008066EB"/>
    <w:rsid w:val="00810C31"/>
    <w:rsid w:val="00811E2F"/>
    <w:rsid w:val="00812DF1"/>
    <w:rsid w:val="00814AE2"/>
    <w:rsid w:val="0081526C"/>
    <w:rsid w:val="00816B3E"/>
    <w:rsid w:val="00816ECD"/>
    <w:rsid w:val="008173AC"/>
    <w:rsid w:val="008178BC"/>
    <w:rsid w:val="008215CE"/>
    <w:rsid w:val="0082324C"/>
    <w:rsid w:val="00823633"/>
    <w:rsid w:val="0082380D"/>
    <w:rsid w:val="00823B1C"/>
    <w:rsid w:val="00826FAE"/>
    <w:rsid w:val="008278CB"/>
    <w:rsid w:val="00827F79"/>
    <w:rsid w:val="00831B49"/>
    <w:rsid w:val="00832987"/>
    <w:rsid w:val="00832E59"/>
    <w:rsid w:val="00833081"/>
    <w:rsid w:val="008335C0"/>
    <w:rsid w:val="0083411C"/>
    <w:rsid w:val="008361D7"/>
    <w:rsid w:val="00836A12"/>
    <w:rsid w:val="00836FB3"/>
    <w:rsid w:val="008437F7"/>
    <w:rsid w:val="00843FFB"/>
    <w:rsid w:val="00844477"/>
    <w:rsid w:val="00845065"/>
    <w:rsid w:val="0084625F"/>
    <w:rsid w:val="0084629C"/>
    <w:rsid w:val="00846E91"/>
    <w:rsid w:val="008479BB"/>
    <w:rsid w:val="00851371"/>
    <w:rsid w:val="008513AF"/>
    <w:rsid w:val="008535BD"/>
    <w:rsid w:val="0085366E"/>
    <w:rsid w:val="00853E01"/>
    <w:rsid w:val="00856BD5"/>
    <w:rsid w:val="00857D1D"/>
    <w:rsid w:val="008607CB"/>
    <w:rsid w:val="008617A5"/>
    <w:rsid w:val="00862A4C"/>
    <w:rsid w:val="00863DC2"/>
    <w:rsid w:val="00864131"/>
    <w:rsid w:val="008645C2"/>
    <w:rsid w:val="00864AC6"/>
    <w:rsid w:val="00864DC8"/>
    <w:rsid w:val="008674DD"/>
    <w:rsid w:val="00867796"/>
    <w:rsid w:val="008704E9"/>
    <w:rsid w:val="00870BEA"/>
    <w:rsid w:val="00870CC6"/>
    <w:rsid w:val="00870FAD"/>
    <w:rsid w:val="008712A0"/>
    <w:rsid w:val="00872DE8"/>
    <w:rsid w:val="00873021"/>
    <w:rsid w:val="00873D53"/>
    <w:rsid w:val="00873DBB"/>
    <w:rsid w:val="00874AEE"/>
    <w:rsid w:val="00875EEC"/>
    <w:rsid w:val="00877A57"/>
    <w:rsid w:val="00882BC4"/>
    <w:rsid w:val="00883D63"/>
    <w:rsid w:val="0088432D"/>
    <w:rsid w:val="0088436D"/>
    <w:rsid w:val="00885BD3"/>
    <w:rsid w:val="00886378"/>
    <w:rsid w:val="0088670B"/>
    <w:rsid w:val="00890A14"/>
    <w:rsid w:val="0089199E"/>
    <w:rsid w:val="00891D1B"/>
    <w:rsid w:val="00891F21"/>
    <w:rsid w:val="00893830"/>
    <w:rsid w:val="00893D95"/>
    <w:rsid w:val="0089493B"/>
    <w:rsid w:val="0089566C"/>
    <w:rsid w:val="00897F0E"/>
    <w:rsid w:val="008A0DCE"/>
    <w:rsid w:val="008A1141"/>
    <w:rsid w:val="008A22F1"/>
    <w:rsid w:val="008A252F"/>
    <w:rsid w:val="008A390B"/>
    <w:rsid w:val="008A3E96"/>
    <w:rsid w:val="008A47F9"/>
    <w:rsid w:val="008A4818"/>
    <w:rsid w:val="008A5858"/>
    <w:rsid w:val="008A678E"/>
    <w:rsid w:val="008A6CDF"/>
    <w:rsid w:val="008A7F74"/>
    <w:rsid w:val="008B0A79"/>
    <w:rsid w:val="008B2D6D"/>
    <w:rsid w:val="008B3F42"/>
    <w:rsid w:val="008B3F60"/>
    <w:rsid w:val="008B55C8"/>
    <w:rsid w:val="008B5A33"/>
    <w:rsid w:val="008B5B81"/>
    <w:rsid w:val="008B5F2A"/>
    <w:rsid w:val="008C4EBA"/>
    <w:rsid w:val="008C5C2E"/>
    <w:rsid w:val="008C5EFF"/>
    <w:rsid w:val="008C6197"/>
    <w:rsid w:val="008C692C"/>
    <w:rsid w:val="008D29AB"/>
    <w:rsid w:val="008D3FC1"/>
    <w:rsid w:val="008D539A"/>
    <w:rsid w:val="008D7CDD"/>
    <w:rsid w:val="008E07B6"/>
    <w:rsid w:val="008E0AAD"/>
    <w:rsid w:val="008E1B88"/>
    <w:rsid w:val="008E2082"/>
    <w:rsid w:val="008E333B"/>
    <w:rsid w:val="008E463B"/>
    <w:rsid w:val="008E5407"/>
    <w:rsid w:val="008E5635"/>
    <w:rsid w:val="008E5CEB"/>
    <w:rsid w:val="008E6AC9"/>
    <w:rsid w:val="008E6ADE"/>
    <w:rsid w:val="008E7305"/>
    <w:rsid w:val="008E7A90"/>
    <w:rsid w:val="008E7EDB"/>
    <w:rsid w:val="008F06F1"/>
    <w:rsid w:val="008F1573"/>
    <w:rsid w:val="008F1EFE"/>
    <w:rsid w:val="008F2CD4"/>
    <w:rsid w:val="008F2D33"/>
    <w:rsid w:val="008F3810"/>
    <w:rsid w:val="008F3AB8"/>
    <w:rsid w:val="008F6788"/>
    <w:rsid w:val="008F6DC0"/>
    <w:rsid w:val="009012ED"/>
    <w:rsid w:val="00901BB3"/>
    <w:rsid w:val="00902C87"/>
    <w:rsid w:val="00904C59"/>
    <w:rsid w:val="00907DDD"/>
    <w:rsid w:val="00910260"/>
    <w:rsid w:val="0091208B"/>
    <w:rsid w:val="00912369"/>
    <w:rsid w:val="009137B8"/>
    <w:rsid w:val="0091483D"/>
    <w:rsid w:val="00916A8C"/>
    <w:rsid w:val="00917997"/>
    <w:rsid w:val="0092098A"/>
    <w:rsid w:val="0092293E"/>
    <w:rsid w:val="00923347"/>
    <w:rsid w:val="00923FA5"/>
    <w:rsid w:val="00924016"/>
    <w:rsid w:val="00924FB4"/>
    <w:rsid w:val="0092518B"/>
    <w:rsid w:val="00925CE6"/>
    <w:rsid w:val="0092644B"/>
    <w:rsid w:val="009268E3"/>
    <w:rsid w:val="00926FBC"/>
    <w:rsid w:val="0092753A"/>
    <w:rsid w:val="0092767E"/>
    <w:rsid w:val="009303E2"/>
    <w:rsid w:val="00931B2B"/>
    <w:rsid w:val="00931DD6"/>
    <w:rsid w:val="009334CC"/>
    <w:rsid w:val="00934DB1"/>
    <w:rsid w:val="009354CC"/>
    <w:rsid w:val="0093600F"/>
    <w:rsid w:val="00936DF3"/>
    <w:rsid w:val="0094094E"/>
    <w:rsid w:val="00941062"/>
    <w:rsid w:val="0094192B"/>
    <w:rsid w:val="00942691"/>
    <w:rsid w:val="00943622"/>
    <w:rsid w:val="009436E7"/>
    <w:rsid w:val="00943F9E"/>
    <w:rsid w:val="009448C7"/>
    <w:rsid w:val="00945EF8"/>
    <w:rsid w:val="009466DB"/>
    <w:rsid w:val="00946707"/>
    <w:rsid w:val="00947C78"/>
    <w:rsid w:val="00951CDD"/>
    <w:rsid w:val="00952039"/>
    <w:rsid w:val="009520D7"/>
    <w:rsid w:val="00952318"/>
    <w:rsid w:val="0095236B"/>
    <w:rsid w:val="009568DF"/>
    <w:rsid w:val="00957092"/>
    <w:rsid w:val="009578ED"/>
    <w:rsid w:val="00961B77"/>
    <w:rsid w:val="009622D4"/>
    <w:rsid w:val="00963279"/>
    <w:rsid w:val="00963355"/>
    <w:rsid w:val="0096411E"/>
    <w:rsid w:val="00964844"/>
    <w:rsid w:val="009651C5"/>
    <w:rsid w:val="00965936"/>
    <w:rsid w:val="00965B24"/>
    <w:rsid w:val="009670B9"/>
    <w:rsid w:val="00967993"/>
    <w:rsid w:val="00967E0E"/>
    <w:rsid w:val="00967E4A"/>
    <w:rsid w:val="009734FA"/>
    <w:rsid w:val="009736E1"/>
    <w:rsid w:val="00974AF6"/>
    <w:rsid w:val="00975912"/>
    <w:rsid w:val="0097677A"/>
    <w:rsid w:val="009777D2"/>
    <w:rsid w:val="00977EC7"/>
    <w:rsid w:val="0098114F"/>
    <w:rsid w:val="0098265D"/>
    <w:rsid w:val="009837A2"/>
    <w:rsid w:val="009838C4"/>
    <w:rsid w:val="0098403A"/>
    <w:rsid w:val="009840E3"/>
    <w:rsid w:val="00984104"/>
    <w:rsid w:val="00984177"/>
    <w:rsid w:val="00984B2C"/>
    <w:rsid w:val="00985389"/>
    <w:rsid w:val="009868C0"/>
    <w:rsid w:val="00986C5F"/>
    <w:rsid w:val="009873A0"/>
    <w:rsid w:val="00990A1B"/>
    <w:rsid w:val="00993358"/>
    <w:rsid w:val="00993C5C"/>
    <w:rsid w:val="0099466E"/>
    <w:rsid w:val="00994725"/>
    <w:rsid w:val="009973E3"/>
    <w:rsid w:val="009A0781"/>
    <w:rsid w:val="009A0DDF"/>
    <w:rsid w:val="009A1C60"/>
    <w:rsid w:val="009A2CAD"/>
    <w:rsid w:val="009A3610"/>
    <w:rsid w:val="009A430E"/>
    <w:rsid w:val="009A50BD"/>
    <w:rsid w:val="009A6553"/>
    <w:rsid w:val="009A7933"/>
    <w:rsid w:val="009A7BF7"/>
    <w:rsid w:val="009B23A3"/>
    <w:rsid w:val="009B2905"/>
    <w:rsid w:val="009B2FB2"/>
    <w:rsid w:val="009B3018"/>
    <w:rsid w:val="009B3400"/>
    <w:rsid w:val="009B45CC"/>
    <w:rsid w:val="009B5125"/>
    <w:rsid w:val="009B6221"/>
    <w:rsid w:val="009C0858"/>
    <w:rsid w:val="009C2585"/>
    <w:rsid w:val="009C2C68"/>
    <w:rsid w:val="009C3719"/>
    <w:rsid w:val="009C3DB0"/>
    <w:rsid w:val="009C4C6D"/>
    <w:rsid w:val="009C571A"/>
    <w:rsid w:val="009D0A8A"/>
    <w:rsid w:val="009D2E61"/>
    <w:rsid w:val="009D353B"/>
    <w:rsid w:val="009D44F5"/>
    <w:rsid w:val="009D4A87"/>
    <w:rsid w:val="009D52D8"/>
    <w:rsid w:val="009D60C8"/>
    <w:rsid w:val="009D6DFE"/>
    <w:rsid w:val="009D7409"/>
    <w:rsid w:val="009E007C"/>
    <w:rsid w:val="009E1A93"/>
    <w:rsid w:val="009E2A89"/>
    <w:rsid w:val="009E2E25"/>
    <w:rsid w:val="009E634C"/>
    <w:rsid w:val="009E7EDD"/>
    <w:rsid w:val="009F06A5"/>
    <w:rsid w:val="009F087D"/>
    <w:rsid w:val="009F2C2F"/>
    <w:rsid w:val="009F2FBE"/>
    <w:rsid w:val="009F42AD"/>
    <w:rsid w:val="009F4E17"/>
    <w:rsid w:val="009F594B"/>
    <w:rsid w:val="009F6DB8"/>
    <w:rsid w:val="009F771E"/>
    <w:rsid w:val="009F79AE"/>
    <w:rsid w:val="009F79B2"/>
    <w:rsid w:val="00A00D0A"/>
    <w:rsid w:val="00A00E20"/>
    <w:rsid w:val="00A01A54"/>
    <w:rsid w:val="00A04540"/>
    <w:rsid w:val="00A04DDA"/>
    <w:rsid w:val="00A058A4"/>
    <w:rsid w:val="00A05FD5"/>
    <w:rsid w:val="00A06824"/>
    <w:rsid w:val="00A0733E"/>
    <w:rsid w:val="00A076F5"/>
    <w:rsid w:val="00A1101D"/>
    <w:rsid w:val="00A1232F"/>
    <w:rsid w:val="00A12668"/>
    <w:rsid w:val="00A12C9D"/>
    <w:rsid w:val="00A138EE"/>
    <w:rsid w:val="00A13B93"/>
    <w:rsid w:val="00A13F64"/>
    <w:rsid w:val="00A14ED1"/>
    <w:rsid w:val="00A15794"/>
    <w:rsid w:val="00A16098"/>
    <w:rsid w:val="00A166BC"/>
    <w:rsid w:val="00A17BBA"/>
    <w:rsid w:val="00A2029C"/>
    <w:rsid w:val="00A21276"/>
    <w:rsid w:val="00A22077"/>
    <w:rsid w:val="00A23728"/>
    <w:rsid w:val="00A23E82"/>
    <w:rsid w:val="00A251F2"/>
    <w:rsid w:val="00A2548E"/>
    <w:rsid w:val="00A2626E"/>
    <w:rsid w:val="00A264CA"/>
    <w:rsid w:val="00A27E5F"/>
    <w:rsid w:val="00A3208D"/>
    <w:rsid w:val="00A3241D"/>
    <w:rsid w:val="00A3333A"/>
    <w:rsid w:val="00A333C3"/>
    <w:rsid w:val="00A33ECB"/>
    <w:rsid w:val="00A34CB9"/>
    <w:rsid w:val="00A406C9"/>
    <w:rsid w:val="00A41818"/>
    <w:rsid w:val="00A4189D"/>
    <w:rsid w:val="00A43285"/>
    <w:rsid w:val="00A4547D"/>
    <w:rsid w:val="00A4601C"/>
    <w:rsid w:val="00A46BCB"/>
    <w:rsid w:val="00A46DCF"/>
    <w:rsid w:val="00A47530"/>
    <w:rsid w:val="00A47F9C"/>
    <w:rsid w:val="00A5006A"/>
    <w:rsid w:val="00A5033C"/>
    <w:rsid w:val="00A51623"/>
    <w:rsid w:val="00A527FF"/>
    <w:rsid w:val="00A53656"/>
    <w:rsid w:val="00A53A49"/>
    <w:rsid w:val="00A54B2E"/>
    <w:rsid w:val="00A54C2C"/>
    <w:rsid w:val="00A55662"/>
    <w:rsid w:val="00A566F8"/>
    <w:rsid w:val="00A5690C"/>
    <w:rsid w:val="00A572C0"/>
    <w:rsid w:val="00A57AAA"/>
    <w:rsid w:val="00A61CD2"/>
    <w:rsid w:val="00A62424"/>
    <w:rsid w:val="00A6280E"/>
    <w:rsid w:val="00A64AF7"/>
    <w:rsid w:val="00A66959"/>
    <w:rsid w:val="00A66A4F"/>
    <w:rsid w:val="00A67F4F"/>
    <w:rsid w:val="00A7030A"/>
    <w:rsid w:val="00A70EDF"/>
    <w:rsid w:val="00A71497"/>
    <w:rsid w:val="00A71E7B"/>
    <w:rsid w:val="00A724B3"/>
    <w:rsid w:val="00A74905"/>
    <w:rsid w:val="00A75BC1"/>
    <w:rsid w:val="00A761CE"/>
    <w:rsid w:val="00A761D7"/>
    <w:rsid w:val="00A809A0"/>
    <w:rsid w:val="00A80AC1"/>
    <w:rsid w:val="00A81027"/>
    <w:rsid w:val="00A814AC"/>
    <w:rsid w:val="00A8239F"/>
    <w:rsid w:val="00A83CA0"/>
    <w:rsid w:val="00A852C4"/>
    <w:rsid w:val="00A87896"/>
    <w:rsid w:val="00A87F1C"/>
    <w:rsid w:val="00A92E81"/>
    <w:rsid w:val="00A93FE3"/>
    <w:rsid w:val="00A948CC"/>
    <w:rsid w:val="00A96988"/>
    <w:rsid w:val="00AA1350"/>
    <w:rsid w:val="00AA1AC6"/>
    <w:rsid w:val="00AA2C4B"/>
    <w:rsid w:val="00AA3217"/>
    <w:rsid w:val="00AA3887"/>
    <w:rsid w:val="00AA66FB"/>
    <w:rsid w:val="00AB2654"/>
    <w:rsid w:val="00AB274B"/>
    <w:rsid w:val="00AB2E83"/>
    <w:rsid w:val="00AB34ED"/>
    <w:rsid w:val="00AB3553"/>
    <w:rsid w:val="00AB3A46"/>
    <w:rsid w:val="00AB608C"/>
    <w:rsid w:val="00AB69CB"/>
    <w:rsid w:val="00AB6A35"/>
    <w:rsid w:val="00AB75CB"/>
    <w:rsid w:val="00AB783E"/>
    <w:rsid w:val="00AB7DC6"/>
    <w:rsid w:val="00AC13FD"/>
    <w:rsid w:val="00AC1588"/>
    <w:rsid w:val="00AC21FE"/>
    <w:rsid w:val="00AC300C"/>
    <w:rsid w:val="00AC3803"/>
    <w:rsid w:val="00AC6DC9"/>
    <w:rsid w:val="00AD1487"/>
    <w:rsid w:val="00AD17FC"/>
    <w:rsid w:val="00AD196B"/>
    <w:rsid w:val="00AD26EA"/>
    <w:rsid w:val="00AD3CC0"/>
    <w:rsid w:val="00AD3EEB"/>
    <w:rsid w:val="00AD7359"/>
    <w:rsid w:val="00AE4898"/>
    <w:rsid w:val="00AE4C87"/>
    <w:rsid w:val="00AE4E62"/>
    <w:rsid w:val="00AE55B2"/>
    <w:rsid w:val="00AE5CAD"/>
    <w:rsid w:val="00AE6377"/>
    <w:rsid w:val="00AE6D46"/>
    <w:rsid w:val="00AE7047"/>
    <w:rsid w:val="00AE755B"/>
    <w:rsid w:val="00AF0A41"/>
    <w:rsid w:val="00AF120A"/>
    <w:rsid w:val="00AF1269"/>
    <w:rsid w:val="00AF2B09"/>
    <w:rsid w:val="00AF45A2"/>
    <w:rsid w:val="00AF485A"/>
    <w:rsid w:val="00AF4D07"/>
    <w:rsid w:val="00AF512F"/>
    <w:rsid w:val="00AF5807"/>
    <w:rsid w:val="00AF6C2E"/>
    <w:rsid w:val="00B0123A"/>
    <w:rsid w:val="00B0351D"/>
    <w:rsid w:val="00B036CF"/>
    <w:rsid w:val="00B0413D"/>
    <w:rsid w:val="00B046BD"/>
    <w:rsid w:val="00B05577"/>
    <w:rsid w:val="00B05837"/>
    <w:rsid w:val="00B058EC"/>
    <w:rsid w:val="00B06072"/>
    <w:rsid w:val="00B0647D"/>
    <w:rsid w:val="00B0740D"/>
    <w:rsid w:val="00B07B98"/>
    <w:rsid w:val="00B07E6D"/>
    <w:rsid w:val="00B102E0"/>
    <w:rsid w:val="00B11489"/>
    <w:rsid w:val="00B12781"/>
    <w:rsid w:val="00B128D0"/>
    <w:rsid w:val="00B1355C"/>
    <w:rsid w:val="00B152F4"/>
    <w:rsid w:val="00B1697F"/>
    <w:rsid w:val="00B17308"/>
    <w:rsid w:val="00B201C7"/>
    <w:rsid w:val="00B20A35"/>
    <w:rsid w:val="00B2132F"/>
    <w:rsid w:val="00B2168B"/>
    <w:rsid w:val="00B22A7E"/>
    <w:rsid w:val="00B22CFE"/>
    <w:rsid w:val="00B232D6"/>
    <w:rsid w:val="00B237F2"/>
    <w:rsid w:val="00B244F3"/>
    <w:rsid w:val="00B2497B"/>
    <w:rsid w:val="00B267A2"/>
    <w:rsid w:val="00B26B7D"/>
    <w:rsid w:val="00B271B5"/>
    <w:rsid w:val="00B27F31"/>
    <w:rsid w:val="00B30569"/>
    <w:rsid w:val="00B3090E"/>
    <w:rsid w:val="00B353AA"/>
    <w:rsid w:val="00B3576B"/>
    <w:rsid w:val="00B35DBC"/>
    <w:rsid w:val="00B41FA9"/>
    <w:rsid w:val="00B42DA0"/>
    <w:rsid w:val="00B43343"/>
    <w:rsid w:val="00B44E93"/>
    <w:rsid w:val="00B44EA7"/>
    <w:rsid w:val="00B46085"/>
    <w:rsid w:val="00B47C0D"/>
    <w:rsid w:val="00B47D95"/>
    <w:rsid w:val="00B50762"/>
    <w:rsid w:val="00B50970"/>
    <w:rsid w:val="00B5192D"/>
    <w:rsid w:val="00B51A20"/>
    <w:rsid w:val="00B51C48"/>
    <w:rsid w:val="00B52124"/>
    <w:rsid w:val="00B5251C"/>
    <w:rsid w:val="00B527C3"/>
    <w:rsid w:val="00B555B3"/>
    <w:rsid w:val="00B55D5A"/>
    <w:rsid w:val="00B55DA4"/>
    <w:rsid w:val="00B56F11"/>
    <w:rsid w:val="00B57136"/>
    <w:rsid w:val="00B57C78"/>
    <w:rsid w:val="00B57D70"/>
    <w:rsid w:val="00B600B4"/>
    <w:rsid w:val="00B60B7A"/>
    <w:rsid w:val="00B60D65"/>
    <w:rsid w:val="00B61567"/>
    <w:rsid w:val="00B62B39"/>
    <w:rsid w:val="00B63258"/>
    <w:rsid w:val="00B64B1C"/>
    <w:rsid w:val="00B6759F"/>
    <w:rsid w:val="00B70486"/>
    <w:rsid w:val="00B71E33"/>
    <w:rsid w:val="00B72FBD"/>
    <w:rsid w:val="00B73596"/>
    <w:rsid w:val="00B7563D"/>
    <w:rsid w:val="00B75F2B"/>
    <w:rsid w:val="00B76BB8"/>
    <w:rsid w:val="00B80039"/>
    <w:rsid w:val="00B81752"/>
    <w:rsid w:val="00B827BA"/>
    <w:rsid w:val="00B8309A"/>
    <w:rsid w:val="00B83116"/>
    <w:rsid w:val="00B8333A"/>
    <w:rsid w:val="00B858B7"/>
    <w:rsid w:val="00B919AF"/>
    <w:rsid w:val="00B924E7"/>
    <w:rsid w:val="00B936AC"/>
    <w:rsid w:val="00B962A9"/>
    <w:rsid w:val="00B9641D"/>
    <w:rsid w:val="00B96EF2"/>
    <w:rsid w:val="00B971FE"/>
    <w:rsid w:val="00BA4678"/>
    <w:rsid w:val="00BA4D75"/>
    <w:rsid w:val="00BA565A"/>
    <w:rsid w:val="00BA7005"/>
    <w:rsid w:val="00BA743D"/>
    <w:rsid w:val="00BA753D"/>
    <w:rsid w:val="00BA775E"/>
    <w:rsid w:val="00BB06F4"/>
    <w:rsid w:val="00BB0BFD"/>
    <w:rsid w:val="00BB19A2"/>
    <w:rsid w:val="00BB2A02"/>
    <w:rsid w:val="00BB2BE6"/>
    <w:rsid w:val="00BB2EF6"/>
    <w:rsid w:val="00BB3E7D"/>
    <w:rsid w:val="00BB47D2"/>
    <w:rsid w:val="00BB5A1C"/>
    <w:rsid w:val="00BB5C13"/>
    <w:rsid w:val="00BB691E"/>
    <w:rsid w:val="00BC0008"/>
    <w:rsid w:val="00BC1A64"/>
    <w:rsid w:val="00BC2D81"/>
    <w:rsid w:val="00BC409C"/>
    <w:rsid w:val="00BC47A6"/>
    <w:rsid w:val="00BC4A56"/>
    <w:rsid w:val="00BC58B6"/>
    <w:rsid w:val="00BC5F89"/>
    <w:rsid w:val="00BC635A"/>
    <w:rsid w:val="00BC6DF9"/>
    <w:rsid w:val="00BC7054"/>
    <w:rsid w:val="00BD0940"/>
    <w:rsid w:val="00BD13D6"/>
    <w:rsid w:val="00BD1978"/>
    <w:rsid w:val="00BD31C9"/>
    <w:rsid w:val="00BD4B91"/>
    <w:rsid w:val="00BD4C5F"/>
    <w:rsid w:val="00BD4F5D"/>
    <w:rsid w:val="00BD5175"/>
    <w:rsid w:val="00BD5982"/>
    <w:rsid w:val="00BD67B9"/>
    <w:rsid w:val="00BD746D"/>
    <w:rsid w:val="00BD7DD1"/>
    <w:rsid w:val="00BE08C5"/>
    <w:rsid w:val="00BE350B"/>
    <w:rsid w:val="00BE4115"/>
    <w:rsid w:val="00BE42B9"/>
    <w:rsid w:val="00BE4706"/>
    <w:rsid w:val="00BE472B"/>
    <w:rsid w:val="00BE569C"/>
    <w:rsid w:val="00BE5C26"/>
    <w:rsid w:val="00BE5C4E"/>
    <w:rsid w:val="00BE5D8D"/>
    <w:rsid w:val="00BE679C"/>
    <w:rsid w:val="00BE735B"/>
    <w:rsid w:val="00BF0C61"/>
    <w:rsid w:val="00BF10CD"/>
    <w:rsid w:val="00BF1317"/>
    <w:rsid w:val="00BF1AAE"/>
    <w:rsid w:val="00BF2F64"/>
    <w:rsid w:val="00BF5A79"/>
    <w:rsid w:val="00BF6CC3"/>
    <w:rsid w:val="00BF7C95"/>
    <w:rsid w:val="00C0043A"/>
    <w:rsid w:val="00C0073A"/>
    <w:rsid w:val="00C013CF"/>
    <w:rsid w:val="00C0149F"/>
    <w:rsid w:val="00C0158C"/>
    <w:rsid w:val="00C01735"/>
    <w:rsid w:val="00C079E6"/>
    <w:rsid w:val="00C1123A"/>
    <w:rsid w:val="00C13867"/>
    <w:rsid w:val="00C16195"/>
    <w:rsid w:val="00C16E88"/>
    <w:rsid w:val="00C17115"/>
    <w:rsid w:val="00C205B4"/>
    <w:rsid w:val="00C2213D"/>
    <w:rsid w:val="00C221BB"/>
    <w:rsid w:val="00C2315D"/>
    <w:rsid w:val="00C251F5"/>
    <w:rsid w:val="00C2539C"/>
    <w:rsid w:val="00C2673F"/>
    <w:rsid w:val="00C273B1"/>
    <w:rsid w:val="00C27B0E"/>
    <w:rsid w:val="00C32529"/>
    <w:rsid w:val="00C327B7"/>
    <w:rsid w:val="00C36D7D"/>
    <w:rsid w:val="00C374F0"/>
    <w:rsid w:val="00C3785F"/>
    <w:rsid w:val="00C40467"/>
    <w:rsid w:val="00C404FA"/>
    <w:rsid w:val="00C40F16"/>
    <w:rsid w:val="00C4150A"/>
    <w:rsid w:val="00C41E31"/>
    <w:rsid w:val="00C42FE2"/>
    <w:rsid w:val="00C43A2D"/>
    <w:rsid w:val="00C4476E"/>
    <w:rsid w:val="00C51C6F"/>
    <w:rsid w:val="00C52750"/>
    <w:rsid w:val="00C52920"/>
    <w:rsid w:val="00C52EA5"/>
    <w:rsid w:val="00C531BB"/>
    <w:rsid w:val="00C53458"/>
    <w:rsid w:val="00C546BC"/>
    <w:rsid w:val="00C548D7"/>
    <w:rsid w:val="00C55F56"/>
    <w:rsid w:val="00C57BF9"/>
    <w:rsid w:val="00C61848"/>
    <w:rsid w:val="00C61AE9"/>
    <w:rsid w:val="00C61DC0"/>
    <w:rsid w:val="00C64E52"/>
    <w:rsid w:val="00C66847"/>
    <w:rsid w:val="00C66DD4"/>
    <w:rsid w:val="00C67D1D"/>
    <w:rsid w:val="00C70138"/>
    <w:rsid w:val="00C705C8"/>
    <w:rsid w:val="00C71AFF"/>
    <w:rsid w:val="00C73380"/>
    <w:rsid w:val="00C733E9"/>
    <w:rsid w:val="00C75A36"/>
    <w:rsid w:val="00C82FC2"/>
    <w:rsid w:val="00C835D8"/>
    <w:rsid w:val="00C83A18"/>
    <w:rsid w:val="00C84D1C"/>
    <w:rsid w:val="00C85641"/>
    <w:rsid w:val="00C86C98"/>
    <w:rsid w:val="00C8747E"/>
    <w:rsid w:val="00C9013D"/>
    <w:rsid w:val="00C901EB"/>
    <w:rsid w:val="00C909EB"/>
    <w:rsid w:val="00C90A34"/>
    <w:rsid w:val="00C9123D"/>
    <w:rsid w:val="00C91807"/>
    <w:rsid w:val="00C91CBA"/>
    <w:rsid w:val="00C921D1"/>
    <w:rsid w:val="00C9282D"/>
    <w:rsid w:val="00C93ECC"/>
    <w:rsid w:val="00C9457B"/>
    <w:rsid w:val="00C94D73"/>
    <w:rsid w:val="00C95F5B"/>
    <w:rsid w:val="00C9653E"/>
    <w:rsid w:val="00C97D98"/>
    <w:rsid w:val="00CA093D"/>
    <w:rsid w:val="00CA2967"/>
    <w:rsid w:val="00CA2B3E"/>
    <w:rsid w:val="00CA345E"/>
    <w:rsid w:val="00CA34DC"/>
    <w:rsid w:val="00CA3D07"/>
    <w:rsid w:val="00CA3E00"/>
    <w:rsid w:val="00CA4BDC"/>
    <w:rsid w:val="00CA695C"/>
    <w:rsid w:val="00CA6CA6"/>
    <w:rsid w:val="00CA71EB"/>
    <w:rsid w:val="00CB045F"/>
    <w:rsid w:val="00CB1249"/>
    <w:rsid w:val="00CB1CA6"/>
    <w:rsid w:val="00CB222C"/>
    <w:rsid w:val="00CB2262"/>
    <w:rsid w:val="00CB5459"/>
    <w:rsid w:val="00CB7D93"/>
    <w:rsid w:val="00CC06D9"/>
    <w:rsid w:val="00CC1D56"/>
    <w:rsid w:val="00CC2ABF"/>
    <w:rsid w:val="00CC39EA"/>
    <w:rsid w:val="00CC43A7"/>
    <w:rsid w:val="00CC7A24"/>
    <w:rsid w:val="00CD077E"/>
    <w:rsid w:val="00CD17AE"/>
    <w:rsid w:val="00CD18A5"/>
    <w:rsid w:val="00CD1A82"/>
    <w:rsid w:val="00CD2A04"/>
    <w:rsid w:val="00CD4CFF"/>
    <w:rsid w:val="00CD6678"/>
    <w:rsid w:val="00CD7C16"/>
    <w:rsid w:val="00CE2250"/>
    <w:rsid w:val="00CE56DA"/>
    <w:rsid w:val="00CE7100"/>
    <w:rsid w:val="00CE7890"/>
    <w:rsid w:val="00CE7C9C"/>
    <w:rsid w:val="00CF09A8"/>
    <w:rsid w:val="00CF1EA2"/>
    <w:rsid w:val="00CF2A6A"/>
    <w:rsid w:val="00CF3974"/>
    <w:rsid w:val="00CF4047"/>
    <w:rsid w:val="00CF4E65"/>
    <w:rsid w:val="00CF5379"/>
    <w:rsid w:val="00CF5D37"/>
    <w:rsid w:val="00CF62E3"/>
    <w:rsid w:val="00CF70D5"/>
    <w:rsid w:val="00D00849"/>
    <w:rsid w:val="00D00D3F"/>
    <w:rsid w:val="00D00EDC"/>
    <w:rsid w:val="00D029C7"/>
    <w:rsid w:val="00D0389F"/>
    <w:rsid w:val="00D038B1"/>
    <w:rsid w:val="00D05787"/>
    <w:rsid w:val="00D05B6F"/>
    <w:rsid w:val="00D063A7"/>
    <w:rsid w:val="00D07345"/>
    <w:rsid w:val="00D0782C"/>
    <w:rsid w:val="00D10624"/>
    <w:rsid w:val="00D10742"/>
    <w:rsid w:val="00D10CFE"/>
    <w:rsid w:val="00D12271"/>
    <w:rsid w:val="00D12BD5"/>
    <w:rsid w:val="00D13AD6"/>
    <w:rsid w:val="00D13C39"/>
    <w:rsid w:val="00D13F5C"/>
    <w:rsid w:val="00D160C4"/>
    <w:rsid w:val="00D16FC3"/>
    <w:rsid w:val="00D209EF"/>
    <w:rsid w:val="00D20A25"/>
    <w:rsid w:val="00D20E9B"/>
    <w:rsid w:val="00D211A5"/>
    <w:rsid w:val="00D2316E"/>
    <w:rsid w:val="00D23313"/>
    <w:rsid w:val="00D23DD1"/>
    <w:rsid w:val="00D27D7A"/>
    <w:rsid w:val="00D30E87"/>
    <w:rsid w:val="00D3109D"/>
    <w:rsid w:val="00D319F6"/>
    <w:rsid w:val="00D31CFA"/>
    <w:rsid w:val="00D32C19"/>
    <w:rsid w:val="00D33F79"/>
    <w:rsid w:val="00D35424"/>
    <w:rsid w:val="00D354AD"/>
    <w:rsid w:val="00D354C9"/>
    <w:rsid w:val="00D35BBE"/>
    <w:rsid w:val="00D3611C"/>
    <w:rsid w:val="00D36A4E"/>
    <w:rsid w:val="00D3702D"/>
    <w:rsid w:val="00D37992"/>
    <w:rsid w:val="00D37C16"/>
    <w:rsid w:val="00D37EAE"/>
    <w:rsid w:val="00D40506"/>
    <w:rsid w:val="00D41420"/>
    <w:rsid w:val="00D4288A"/>
    <w:rsid w:val="00D42EC2"/>
    <w:rsid w:val="00D43912"/>
    <w:rsid w:val="00D44FE1"/>
    <w:rsid w:val="00D468C5"/>
    <w:rsid w:val="00D46951"/>
    <w:rsid w:val="00D472A0"/>
    <w:rsid w:val="00D474D7"/>
    <w:rsid w:val="00D47732"/>
    <w:rsid w:val="00D50368"/>
    <w:rsid w:val="00D50F30"/>
    <w:rsid w:val="00D51C01"/>
    <w:rsid w:val="00D5211B"/>
    <w:rsid w:val="00D52B00"/>
    <w:rsid w:val="00D54311"/>
    <w:rsid w:val="00D547F8"/>
    <w:rsid w:val="00D55759"/>
    <w:rsid w:val="00D55B6D"/>
    <w:rsid w:val="00D5722A"/>
    <w:rsid w:val="00D5730A"/>
    <w:rsid w:val="00D610E3"/>
    <w:rsid w:val="00D63300"/>
    <w:rsid w:val="00D67150"/>
    <w:rsid w:val="00D6762C"/>
    <w:rsid w:val="00D67BA9"/>
    <w:rsid w:val="00D70834"/>
    <w:rsid w:val="00D72E5A"/>
    <w:rsid w:val="00D73CB2"/>
    <w:rsid w:val="00D742DB"/>
    <w:rsid w:val="00D7450F"/>
    <w:rsid w:val="00D74ED2"/>
    <w:rsid w:val="00D76272"/>
    <w:rsid w:val="00D80AF9"/>
    <w:rsid w:val="00D80CCB"/>
    <w:rsid w:val="00D83BE2"/>
    <w:rsid w:val="00D85543"/>
    <w:rsid w:val="00D85FF2"/>
    <w:rsid w:val="00D86304"/>
    <w:rsid w:val="00D86D28"/>
    <w:rsid w:val="00D877B0"/>
    <w:rsid w:val="00D90034"/>
    <w:rsid w:val="00D90D29"/>
    <w:rsid w:val="00D913BB"/>
    <w:rsid w:val="00D931E2"/>
    <w:rsid w:val="00D93655"/>
    <w:rsid w:val="00D94B6F"/>
    <w:rsid w:val="00D95516"/>
    <w:rsid w:val="00D966A2"/>
    <w:rsid w:val="00D96F7F"/>
    <w:rsid w:val="00D97959"/>
    <w:rsid w:val="00DA103C"/>
    <w:rsid w:val="00DA1ADA"/>
    <w:rsid w:val="00DA1D9C"/>
    <w:rsid w:val="00DA2715"/>
    <w:rsid w:val="00DA31C6"/>
    <w:rsid w:val="00DA346B"/>
    <w:rsid w:val="00DA417D"/>
    <w:rsid w:val="00DA6B6B"/>
    <w:rsid w:val="00DA778D"/>
    <w:rsid w:val="00DB0E46"/>
    <w:rsid w:val="00DB2D80"/>
    <w:rsid w:val="00DB45CC"/>
    <w:rsid w:val="00DB5DF0"/>
    <w:rsid w:val="00DB72DE"/>
    <w:rsid w:val="00DB7948"/>
    <w:rsid w:val="00DC090D"/>
    <w:rsid w:val="00DC3A16"/>
    <w:rsid w:val="00DC3FD0"/>
    <w:rsid w:val="00DC74B1"/>
    <w:rsid w:val="00DD078F"/>
    <w:rsid w:val="00DD3FD1"/>
    <w:rsid w:val="00DD455B"/>
    <w:rsid w:val="00DD45F3"/>
    <w:rsid w:val="00DD4957"/>
    <w:rsid w:val="00DD5265"/>
    <w:rsid w:val="00DD722D"/>
    <w:rsid w:val="00DE19CC"/>
    <w:rsid w:val="00DE1F5A"/>
    <w:rsid w:val="00DE3C7A"/>
    <w:rsid w:val="00DE5461"/>
    <w:rsid w:val="00DE60A2"/>
    <w:rsid w:val="00DE6323"/>
    <w:rsid w:val="00DE7F52"/>
    <w:rsid w:val="00DF0D97"/>
    <w:rsid w:val="00DF1C11"/>
    <w:rsid w:val="00DF3E26"/>
    <w:rsid w:val="00DF3E47"/>
    <w:rsid w:val="00DF42F9"/>
    <w:rsid w:val="00DF4B7F"/>
    <w:rsid w:val="00DF5778"/>
    <w:rsid w:val="00DF7F6E"/>
    <w:rsid w:val="00E011C7"/>
    <w:rsid w:val="00E01D50"/>
    <w:rsid w:val="00E0235D"/>
    <w:rsid w:val="00E023D5"/>
    <w:rsid w:val="00E034D4"/>
    <w:rsid w:val="00E04F10"/>
    <w:rsid w:val="00E0544E"/>
    <w:rsid w:val="00E0677A"/>
    <w:rsid w:val="00E07C29"/>
    <w:rsid w:val="00E105B7"/>
    <w:rsid w:val="00E1169D"/>
    <w:rsid w:val="00E117BF"/>
    <w:rsid w:val="00E13009"/>
    <w:rsid w:val="00E159B6"/>
    <w:rsid w:val="00E16020"/>
    <w:rsid w:val="00E167AC"/>
    <w:rsid w:val="00E174B0"/>
    <w:rsid w:val="00E17A23"/>
    <w:rsid w:val="00E17DFC"/>
    <w:rsid w:val="00E20153"/>
    <w:rsid w:val="00E22A32"/>
    <w:rsid w:val="00E24EFB"/>
    <w:rsid w:val="00E2544D"/>
    <w:rsid w:val="00E260DD"/>
    <w:rsid w:val="00E3063D"/>
    <w:rsid w:val="00E31C32"/>
    <w:rsid w:val="00E32D8C"/>
    <w:rsid w:val="00E33167"/>
    <w:rsid w:val="00E332A0"/>
    <w:rsid w:val="00E33434"/>
    <w:rsid w:val="00E338A1"/>
    <w:rsid w:val="00E33A3F"/>
    <w:rsid w:val="00E33ABE"/>
    <w:rsid w:val="00E3493C"/>
    <w:rsid w:val="00E34A3C"/>
    <w:rsid w:val="00E35248"/>
    <w:rsid w:val="00E36CB9"/>
    <w:rsid w:val="00E3744A"/>
    <w:rsid w:val="00E37EAB"/>
    <w:rsid w:val="00E41D47"/>
    <w:rsid w:val="00E42684"/>
    <w:rsid w:val="00E435D2"/>
    <w:rsid w:val="00E440AE"/>
    <w:rsid w:val="00E45CD0"/>
    <w:rsid w:val="00E47B7C"/>
    <w:rsid w:val="00E50F69"/>
    <w:rsid w:val="00E52856"/>
    <w:rsid w:val="00E54C90"/>
    <w:rsid w:val="00E54E27"/>
    <w:rsid w:val="00E556DB"/>
    <w:rsid w:val="00E55B75"/>
    <w:rsid w:val="00E56671"/>
    <w:rsid w:val="00E56995"/>
    <w:rsid w:val="00E57353"/>
    <w:rsid w:val="00E5791F"/>
    <w:rsid w:val="00E57967"/>
    <w:rsid w:val="00E6068E"/>
    <w:rsid w:val="00E613AA"/>
    <w:rsid w:val="00E61D45"/>
    <w:rsid w:val="00E62068"/>
    <w:rsid w:val="00E62782"/>
    <w:rsid w:val="00E62F9C"/>
    <w:rsid w:val="00E63AF9"/>
    <w:rsid w:val="00E64443"/>
    <w:rsid w:val="00E6558F"/>
    <w:rsid w:val="00E66407"/>
    <w:rsid w:val="00E66A51"/>
    <w:rsid w:val="00E6705E"/>
    <w:rsid w:val="00E67065"/>
    <w:rsid w:val="00E6788B"/>
    <w:rsid w:val="00E6794C"/>
    <w:rsid w:val="00E706B7"/>
    <w:rsid w:val="00E7121B"/>
    <w:rsid w:val="00E72243"/>
    <w:rsid w:val="00E729AB"/>
    <w:rsid w:val="00E744C0"/>
    <w:rsid w:val="00E76077"/>
    <w:rsid w:val="00E76F17"/>
    <w:rsid w:val="00E8048F"/>
    <w:rsid w:val="00E81076"/>
    <w:rsid w:val="00E83FD8"/>
    <w:rsid w:val="00E84D68"/>
    <w:rsid w:val="00E85451"/>
    <w:rsid w:val="00E85FA1"/>
    <w:rsid w:val="00E8602B"/>
    <w:rsid w:val="00E87429"/>
    <w:rsid w:val="00E8753C"/>
    <w:rsid w:val="00E917ED"/>
    <w:rsid w:val="00E92FB4"/>
    <w:rsid w:val="00E93085"/>
    <w:rsid w:val="00E93681"/>
    <w:rsid w:val="00E95A09"/>
    <w:rsid w:val="00E95B95"/>
    <w:rsid w:val="00E9797C"/>
    <w:rsid w:val="00E97E54"/>
    <w:rsid w:val="00EA0958"/>
    <w:rsid w:val="00EA0DCB"/>
    <w:rsid w:val="00EA10A5"/>
    <w:rsid w:val="00EA16DC"/>
    <w:rsid w:val="00EA1981"/>
    <w:rsid w:val="00EA3268"/>
    <w:rsid w:val="00EA41E6"/>
    <w:rsid w:val="00EA502C"/>
    <w:rsid w:val="00EA703D"/>
    <w:rsid w:val="00EB0004"/>
    <w:rsid w:val="00EB0386"/>
    <w:rsid w:val="00EB28B9"/>
    <w:rsid w:val="00EB35D3"/>
    <w:rsid w:val="00EB3BAD"/>
    <w:rsid w:val="00EB5091"/>
    <w:rsid w:val="00EB54CF"/>
    <w:rsid w:val="00EB6046"/>
    <w:rsid w:val="00EB6EE1"/>
    <w:rsid w:val="00EC0A1F"/>
    <w:rsid w:val="00EC100C"/>
    <w:rsid w:val="00EC1617"/>
    <w:rsid w:val="00EC2835"/>
    <w:rsid w:val="00EC2A66"/>
    <w:rsid w:val="00EC2BE5"/>
    <w:rsid w:val="00EC5146"/>
    <w:rsid w:val="00EC69EE"/>
    <w:rsid w:val="00EC6A15"/>
    <w:rsid w:val="00EC6BB1"/>
    <w:rsid w:val="00EC75DD"/>
    <w:rsid w:val="00ED064B"/>
    <w:rsid w:val="00ED0950"/>
    <w:rsid w:val="00ED21C1"/>
    <w:rsid w:val="00ED2958"/>
    <w:rsid w:val="00ED3040"/>
    <w:rsid w:val="00ED4BBD"/>
    <w:rsid w:val="00ED5639"/>
    <w:rsid w:val="00ED5CBB"/>
    <w:rsid w:val="00ED620F"/>
    <w:rsid w:val="00EE03DB"/>
    <w:rsid w:val="00EE04F7"/>
    <w:rsid w:val="00EE1017"/>
    <w:rsid w:val="00EE10FF"/>
    <w:rsid w:val="00EE14CF"/>
    <w:rsid w:val="00EE1AF6"/>
    <w:rsid w:val="00EE323F"/>
    <w:rsid w:val="00EE4F95"/>
    <w:rsid w:val="00EE633B"/>
    <w:rsid w:val="00EE6451"/>
    <w:rsid w:val="00EE6848"/>
    <w:rsid w:val="00EF0527"/>
    <w:rsid w:val="00EF0892"/>
    <w:rsid w:val="00EF155C"/>
    <w:rsid w:val="00EF2191"/>
    <w:rsid w:val="00EF307E"/>
    <w:rsid w:val="00EF3C71"/>
    <w:rsid w:val="00EF7D31"/>
    <w:rsid w:val="00EF7FE2"/>
    <w:rsid w:val="00F01202"/>
    <w:rsid w:val="00F021CB"/>
    <w:rsid w:val="00F04900"/>
    <w:rsid w:val="00F04BFF"/>
    <w:rsid w:val="00F05C2D"/>
    <w:rsid w:val="00F07218"/>
    <w:rsid w:val="00F07922"/>
    <w:rsid w:val="00F07ACA"/>
    <w:rsid w:val="00F110A1"/>
    <w:rsid w:val="00F13E21"/>
    <w:rsid w:val="00F140F9"/>
    <w:rsid w:val="00F164D7"/>
    <w:rsid w:val="00F166EC"/>
    <w:rsid w:val="00F169CC"/>
    <w:rsid w:val="00F1719C"/>
    <w:rsid w:val="00F20F0C"/>
    <w:rsid w:val="00F21847"/>
    <w:rsid w:val="00F22C53"/>
    <w:rsid w:val="00F230F1"/>
    <w:rsid w:val="00F23F30"/>
    <w:rsid w:val="00F24046"/>
    <w:rsid w:val="00F25FE4"/>
    <w:rsid w:val="00F26847"/>
    <w:rsid w:val="00F26B3E"/>
    <w:rsid w:val="00F26BF3"/>
    <w:rsid w:val="00F30771"/>
    <w:rsid w:val="00F30C54"/>
    <w:rsid w:val="00F313B9"/>
    <w:rsid w:val="00F31487"/>
    <w:rsid w:val="00F3187E"/>
    <w:rsid w:val="00F32D7A"/>
    <w:rsid w:val="00F334AB"/>
    <w:rsid w:val="00F35660"/>
    <w:rsid w:val="00F3625D"/>
    <w:rsid w:val="00F36B11"/>
    <w:rsid w:val="00F40BF2"/>
    <w:rsid w:val="00F42B52"/>
    <w:rsid w:val="00F43027"/>
    <w:rsid w:val="00F4450B"/>
    <w:rsid w:val="00F4527C"/>
    <w:rsid w:val="00F452DE"/>
    <w:rsid w:val="00F4535B"/>
    <w:rsid w:val="00F45409"/>
    <w:rsid w:val="00F463C2"/>
    <w:rsid w:val="00F46C63"/>
    <w:rsid w:val="00F46C9E"/>
    <w:rsid w:val="00F47F34"/>
    <w:rsid w:val="00F52617"/>
    <w:rsid w:val="00F52ABD"/>
    <w:rsid w:val="00F52EBD"/>
    <w:rsid w:val="00F54D10"/>
    <w:rsid w:val="00F5733F"/>
    <w:rsid w:val="00F57E54"/>
    <w:rsid w:val="00F60021"/>
    <w:rsid w:val="00F6264B"/>
    <w:rsid w:val="00F6282D"/>
    <w:rsid w:val="00F62F9B"/>
    <w:rsid w:val="00F66268"/>
    <w:rsid w:val="00F66837"/>
    <w:rsid w:val="00F66895"/>
    <w:rsid w:val="00F669FB"/>
    <w:rsid w:val="00F66B4B"/>
    <w:rsid w:val="00F6730A"/>
    <w:rsid w:val="00F67429"/>
    <w:rsid w:val="00F67C80"/>
    <w:rsid w:val="00F67CAF"/>
    <w:rsid w:val="00F7028E"/>
    <w:rsid w:val="00F71903"/>
    <w:rsid w:val="00F71AC7"/>
    <w:rsid w:val="00F724B6"/>
    <w:rsid w:val="00F724D7"/>
    <w:rsid w:val="00F75E28"/>
    <w:rsid w:val="00F82299"/>
    <w:rsid w:val="00F824F2"/>
    <w:rsid w:val="00F860BC"/>
    <w:rsid w:val="00F86AD4"/>
    <w:rsid w:val="00F870F9"/>
    <w:rsid w:val="00F91835"/>
    <w:rsid w:val="00F919DD"/>
    <w:rsid w:val="00F92668"/>
    <w:rsid w:val="00F94662"/>
    <w:rsid w:val="00F95CB0"/>
    <w:rsid w:val="00F9761B"/>
    <w:rsid w:val="00F977AE"/>
    <w:rsid w:val="00F97C98"/>
    <w:rsid w:val="00FA09BD"/>
    <w:rsid w:val="00FA1296"/>
    <w:rsid w:val="00FA23EE"/>
    <w:rsid w:val="00FA3008"/>
    <w:rsid w:val="00FA3399"/>
    <w:rsid w:val="00FA567C"/>
    <w:rsid w:val="00FB051C"/>
    <w:rsid w:val="00FB0C52"/>
    <w:rsid w:val="00FB1207"/>
    <w:rsid w:val="00FB27C1"/>
    <w:rsid w:val="00FB3644"/>
    <w:rsid w:val="00FB3819"/>
    <w:rsid w:val="00FB429F"/>
    <w:rsid w:val="00FB4BD9"/>
    <w:rsid w:val="00FB70F6"/>
    <w:rsid w:val="00FB741F"/>
    <w:rsid w:val="00FB7691"/>
    <w:rsid w:val="00FB788E"/>
    <w:rsid w:val="00FB7CF2"/>
    <w:rsid w:val="00FB7D1C"/>
    <w:rsid w:val="00FC14EC"/>
    <w:rsid w:val="00FC23FF"/>
    <w:rsid w:val="00FC32E3"/>
    <w:rsid w:val="00FC4023"/>
    <w:rsid w:val="00FC503F"/>
    <w:rsid w:val="00FC7A90"/>
    <w:rsid w:val="00FC7BAA"/>
    <w:rsid w:val="00FC7EC6"/>
    <w:rsid w:val="00FD0401"/>
    <w:rsid w:val="00FD2393"/>
    <w:rsid w:val="00FD3C00"/>
    <w:rsid w:val="00FD4809"/>
    <w:rsid w:val="00FD4D5D"/>
    <w:rsid w:val="00FD56EE"/>
    <w:rsid w:val="00FD652A"/>
    <w:rsid w:val="00FD6901"/>
    <w:rsid w:val="00FD6995"/>
    <w:rsid w:val="00FD6F92"/>
    <w:rsid w:val="00FE0715"/>
    <w:rsid w:val="00FE0EDC"/>
    <w:rsid w:val="00FE0EF7"/>
    <w:rsid w:val="00FE3142"/>
    <w:rsid w:val="00FE3423"/>
    <w:rsid w:val="00FE34BA"/>
    <w:rsid w:val="00FE3ADA"/>
    <w:rsid w:val="00FE3D7E"/>
    <w:rsid w:val="00FE45AD"/>
    <w:rsid w:val="00FE4676"/>
    <w:rsid w:val="00FE4686"/>
    <w:rsid w:val="00FE5830"/>
    <w:rsid w:val="00FE6B05"/>
    <w:rsid w:val="00FF0253"/>
    <w:rsid w:val="00FF0EB7"/>
    <w:rsid w:val="00FF107D"/>
    <w:rsid w:val="00FF14E7"/>
    <w:rsid w:val="00FF2D04"/>
    <w:rsid w:val="00FF3029"/>
    <w:rsid w:val="00FF35BA"/>
    <w:rsid w:val="00FF4586"/>
    <w:rsid w:val="00FF78D0"/>
    <w:rsid w:val="00FF79E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93631AA0-05A0-4064-9496-710F19578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32569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1"/>
    <w:next w:val="a1"/>
    <w:link w:val="10"/>
    <w:qFormat/>
    <w:rsid w:val="00DB2D80"/>
    <w:pPr>
      <w:keepNext/>
      <w:spacing w:before="180" w:after="180" w:line="720" w:lineRule="auto"/>
      <w:outlineLvl w:val="0"/>
    </w:pPr>
    <w:rPr>
      <w:rFonts w:ascii="Cambria" w:eastAsia="新細明體" w:hAnsi="Cambria"/>
      <w:b/>
      <w:bCs/>
      <w:kern w:val="52"/>
      <w:sz w:val="52"/>
      <w:szCs w:val="52"/>
    </w:rPr>
  </w:style>
  <w:style w:type="paragraph" w:styleId="2">
    <w:name w:val="heading 2"/>
    <w:basedOn w:val="a1"/>
    <w:next w:val="a1"/>
    <w:link w:val="20"/>
    <w:qFormat/>
    <w:rsid w:val="00E56995"/>
    <w:pPr>
      <w:keepNext/>
      <w:spacing w:line="720" w:lineRule="atLeast"/>
      <w:outlineLvl w:val="1"/>
    </w:pPr>
    <w:rPr>
      <w:rFonts w:ascii="Arial" w:eastAsia="新細明體" w:hAnsi="Arial"/>
      <w:b/>
      <w:bCs/>
      <w:sz w:val="48"/>
      <w:szCs w:val="48"/>
    </w:rPr>
  </w:style>
  <w:style w:type="paragraph" w:styleId="3">
    <w:name w:val="heading 3"/>
    <w:basedOn w:val="a1"/>
    <w:link w:val="30"/>
    <w:qFormat/>
    <w:rsid w:val="00D42EC2"/>
    <w:pPr>
      <w:widowControl/>
      <w:spacing w:before="100" w:beforeAutospacing="1" w:after="100" w:afterAutospacing="1" w:line="240" w:lineRule="auto"/>
      <w:ind w:leftChars="0" w:left="0" w:firstLineChars="0" w:firstLine="0"/>
      <w:jc w:val="left"/>
      <w:outlineLvl w:val="2"/>
    </w:pPr>
    <w:rPr>
      <w:rFonts w:ascii="新細明體" w:eastAsia="新細明體" w:hAnsi="新細明體" w:cs="新細明體"/>
      <w:b/>
      <w:bCs/>
      <w:snapToGrid/>
      <w:kern w:val="0"/>
      <w:sz w:val="27"/>
      <w:szCs w:val="27"/>
    </w:rPr>
  </w:style>
  <w:style w:type="paragraph" w:styleId="4">
    <w:name w:val="heading 4"/>
    <w:basedOn w:val="a1"/>
    <w:link w:val="40"/>
    <w:qFormat/>
    <w:rsid w:val="00DB2D80"/>
    <w:pPr>
      <w:spacing w:line="240" w:lineRule="auto"/>
      <w:ind w:leftChars="0" w:left="1741" w:firstLineChars="0" w:hanging="698"/>
      <w:outlineLvl w:val="3"/>
    </w:pPr>
    <w:rPr>
      <w:rFonts w:hAnsi="Arial"/>
      <w:snapToGrid/>
      <w:sz w:val="32"/>
      <w:szCs w:val="36"/>
    </w:rPr>
  </w:style>
  <w:style w:type="paragraph" w:styleId="5">
    <w:name w:val="heading 5"/>
    <w:basedOn w:val="a1"/>
    <w:link w:val="50"/>
    <w:qFormat/>
    <w:rsid w:val="00DB2D80"/>
    <w:pPr>
      <w:spacing w:line="240" w:lineRule="auto"/>
      <w:ind w:leftChars="0" w:left="2095" w:firstLineChars="0" w:hanging="700"/>
      <w:outlineLvl w:val="4"/>
    </w:pPr>
    <w:rPr>
      <w:rFonts w:hAnsi="Arial"/>
      <w:bCs/>
      <w:snapToGrid/>
      <w:sz w:val="32"/>
      <w:szCs w:val="36"/>
    </w:rPr>
  </w:style>
  <w:style w:type="paragraph" w:styleId="6">
    <w:name w:val="heading 6"/>
    <w:basedOn w:val="a1"/>
    <w:link w:val="60"/>
    <w:qFormat/>
    <w:rsid w:val="00DB2D80"/>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1"/>
    <w:link w:val="70"/>
    <w:qFormat/>
    <w:rsid w:val="00DB2D80"/>
    <w:pPr>
      <w:spacing w:line="240" w:lineRule="auto"/>
      <w:ind w:leftChars="0" w:left="2444" w:firstLineChars="0" w:hanging="352"/>
      <w:outlineLvl w:val="6"/>
    </w:pPr>
    <w:rPr>
      <w:rFonts w:hAnsi="Arial"/>
      <w:bCs/>
      <w:snapToGrid/>
      <w:sz w:val="32"/>
      <w:szCs w:val="36"/>
    </w:rPr>
  </w:style>
  <w:style w:type="paragraph" w:styleId="8">
    <w:name w:val="heading 8"/>
    <w:basedOn w:val="a1"/>
    <w:link w:val="80"/>
    <w:qFormat/>
    <w:rsid w:val="00DB2D80"/>
    <w:pPr>
      <w:spacing w:line="240" w:lineRule="auto"/>
      <w:ind w:leftChars="0" w:left="2790" w:firstLineChars="0" w:hanging="349"/>
      <w:outlineLvl w:val="7"/>
    </w:pPr>
    <w:rPr>
      <w:rFonts w:hAnsi="Arial"/>
      <w:snapToGrid/>
      <w:sz w:val="32"/>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6">
    <w:name w:val="第一層(16號字)"/>
    <w:link w:val="160"/>
    <w:rsid w:val="00AB2654"/>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AB2654"/>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AB2654"/>
    <w:rPr>
      <w:rFonts w:ascii="標楷體" w:eastAsia="標楷體" w:hAnsi="Times New Roman" w:cs="Times New Roman"/>
      <w:b/>
      <w:snapToGrid w:val="0"/>
      <w:sz w:val="28"/>
      <w:szCs w:val="20"/>
    </w:rPr>
  </w:style>
  <w:style w:type="paragraph" w:customStyle="1" w:styleId="140">
    <w:name w:val="第三層(14號字)"/>
    <w:rsid w:val="00AB2654"/>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rsid w:val="00AB2654"/>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11"/>
    <w:qFormat/>
    <w:rsid w:val="00AB2654"/>
    <w:pPr>
      <w:ind w:left="300" w:hangingChars="100" w:hanging="100"/>
    </w:pPr>
  </w:style>
  <w:style w:type="character" w:customStyle="1" w:styleId="11">
    <w:name w:val="(一)(二)(三) 字元1"/>
    <w:link w:val="a7"/>
    <w:rsid w:val="00AB2654"/>
    <w:rPr>
      <w:rFonts w:ascii="標楷體" w:eastAsia="標楷體" w:hAnsi="Times New Roman" w:cs="Times New Roman"/>
      <w:snapToGrid w:val="0"/>
      <w:sz w:val="28"/>
      <w:szCs w:val="28"/>
    </w:rPr>
  </w:style>
  <w:style w:type="paragraph" w:customStyle="1" w:styleId="a8">
    <w:name w:val="(一)下內文"/>
    <w:basedOn w:val="a7"/>
    <w:link w:val="a9"/>
    <w:rsid w:val="00AB2654"/>
    <w:pPr>
      <w:adjustRightInd w:val="0"/>
      <w:ind w:leftChars="300" w:firstLineChars="0" w:firstLine="0"/>
    </w:pPr>
  </w:style>
  <w:style w:type="paragraph" w:customStyle="1" w:styleId="123">
    <w:name w:val="1.2.3."/>
    <w:basedOn w:val="a8"/>
    <w:link w:val="1230"/>
    <w:qFormat/>
    <w:rsid w:val="006B7CEF"/>
    <w:pPr>
      <w:adjustRightInd/>
      <w:ind w:left="400" w:hangingChars="100" w:hanging="100"/>
    </w:pPr>
  </w:style>
  <w:style w:type="character" w:customStyle="1" w:styleId="1230">
    <w:name w:val="1.2.3. 字元"/>
    <w:link w:val="123"/>
    <w:rsid w:val="006B7CEF"/>
    <w:rPr>
      <w:rFonts w:eastAsia="標楷體"/>
      <w:sz w:val="28"/>
    </w:rPr>
  </w:style>
  <w:style w:type="paragraph" w:customStyle="1" w:styleId="aa">
    <w:name w:val="結論"/>
    <w:basedOn w:val="a8"/>
    <w:link w:val="ab"/>
    <w:rsid w:val="00AB2654"/>
    <w:pPr>
      <w:adjustRightInd/>
      <w:ind w:leftChars="200" w:left="200"/>
    </w:pPr>
  </w:style>
  <w:style w:type="paragraph" w:customStyle="1" w:styleId="ac">
    <w:name w:val="前言內文"/>
    <w:basedOn w:val="a1"/>
    <w:rsid w:val="00AB2654"/>
    <w:pPr>
      <w:adjustRightInd w:val="0"/>
      <w:ind w:leftChars="0" w:left="0"/>
    </w:pPr>
  </w:style>
  <w:style w:type="paragraph" w:customStyle="1" w:styleId="142">
    <w:name w:val="表格內文(14行高)"/>
    <w:basedOn w:val="ad"/>
    <w:link w:val="143"/>
    <w:qFormat/>
    <w:rsid w:val="00AB2654"/>
    <w:pPr>
      <w:spacing w:line="280" w:lineRule="exact"/>
      <w:ind w:leftChars="0" w:left="0" w:firstLineChars="0" w:firstLine="0"/>
      <w:jc w:val="left"/>
    </w:pPr>
    <w:rPr>
      <w:sz w:val="24"/>
    </w:rPr>
  </w:style>
  <w:style w:type="character" w:customStyle="1" w:styleId="143">
    <w:name w:val="表格內文(14行高) 字元"/>
    <w:link w:val="142"/>
    <w:rsid w:val="00AB2654"/>
    <w:rPr>
      <w:rFonts w:ascii="標楷體" w:eastAsia="標楷體" w:hAnsi="Times New Roman" w:cs="Times New Roman"/>
      <w:snapToGrid w:val="0"/>
      <w:szCs w:val="28"/>
    </w:rPr>
  </w:style>
  <w:style w:type="paragraph" w:styleId="ad">
    <w:name w:val="table of figures"/>
    <w:basedOn w:val="a1"/>
    <w:next w:val="a1"/>
    <w:link w:val="ae"/>
    <w:semiHidden/>
    <w:rsid w:val="00AB2654"/>
    <w:pPr>
      <w:ind w:leftChars="400" w:left="960" w:hangingChars="200" w:hanging="480"/>
    </w:pPr>
  </w:style>
  <w:style w:type="paragraph" w:customStyle="1" w:styleId="af">
    <w:name w:val="報告名稱"/>
    <w:basedOn w:val="a1"/>
    <w:rsid w:val="00AB2654"/>
    <w:pPr>
      <w:adjustRightInd w:val="0"/>
      <w:ind w:leftChars="0" w:left="0" w:firstLineChars="0" w:firstLine="0"/>
    </w:pPr>
    <w:rPr>
      <w:b/>
      <w:sz w:val="36"/>
    </w:rPr>
  </w:style>
  <w:style w:type="paragraph" w:customStyle="1" w:styleId="144">
    <w:name w:val="第一層(14號字)"/>
    <w:basedOn w:val="16"/>
    <w:rsid w:val="00AB2654"/>
    <w:rPr>
      <w:sz w:val="28"/>
    </w:rPr>
  </w:style>
  <w:style w:type="paragraph" w:customStyle="1" w:styleId="af0">
    <w:name w:val="姓名及分機"/>
    <w:basedOn w:val="a1"/>
    <w:link w:val="af1"/>
    <w:rsid w:val="00AB2654"/>
    <w:pPr>
      <w:ind w:leftChars="0" w:left="0" w:firstLineChars="0" w:firstLine="0"/>
      <w:jc w:val="right"/>
    </w:pPr>
    <w:rPr>
      <w:sz w:val="24"/>
    </w:rPr>
  </w:style>
  <w:style w:type="character" w:customStyle="1" w:styleId="af1">
    <w:name w:val="姓名及分機 字元"/>
    <w:link w:val="af0"/>
    <w:rsid w:val="00AB2654"/>
    <w:rPr>
      <w:rFonts w:ascii="標楷體" w:eastAsia="標楷體" w:hAnsi="Times New Roman" w:cs="Times New Roman"/>
      <w:snapToGrid w:val="0"/>
      <w:szCs w:val="28"/>
    </w:rPr>
  </w:style>
  <w:style w:type="paragraph" w:customStyle="1" w:styleId="af2">
    <w:name w:val="前言(一)(二)(三)"/>
    <w:basedOn w:val="a1"/>
    <w:rsid w:val="00AB2654"/>
    <w:pPr>
      <w:ind w:leftChars="0" w:left="100" w:hangingChars="100" w:hanging="100"/>
    </w:pPr>
  </w:style>
  <w:style w:type="paragraph" w:customStyle="1" w:styleId="1231">
    <w:name w:val="(1)(2)(3)"/>
    <w:basedOn w:val="a1"/>
    <w:link w:val="1232"/>
    <w:rsid w:val="00AB2654"/>
    <w:pPr>
      <w:ind w:leftChars="400" w:left="500" w:hangingChars="100" w:hanging="100"/>
    </w:pPr>
  </w:style>
  <w:style w:type="paragraph" w:customStyle="1" w:styleId="200">
    <w:name w:val="表格內文(20行高)"/>
    <w:basedOn w:val="142"/>
    <w:link w:val="201"/>
    <w:rsid w:val="00AB2654"/>
    <w:pPr>
      <w:spacing w:line="400" w:lineRule="exact"/>
    </w:pPr>
  </w:style>
  <w:style w:type="character" w:customStyle="1" w:styleId="201">
    <w:name w:val="表格內文(20行高) 字元"/>
    <w:link w:val="200"/>
    <w:rsid w:val="00AB2654"/>
    <w:rPr>
      <w:rFonts w:ascii="標楷體" w:eastAsia="標楷體" w:hAnsi="Times New Roman" w:cs="Times New Roman"/>
      <w:snapToGrid w:val="0"/>
      <w:szCs w:val="28"/>
    </w:rPr>
  </w:style>
  <w:style w:type="paragraph" w:customStyle="1" w:styleId="21">
    <w:name w:val="(一)下內文縮2"/>
    <w:basedOn w:val="a1"/>
    <w:link w:val="22"/>
    <w:qFormat/>
    <w:rsid w:val="006B7CEF"/>
    <w:pPr>
      <w:adjustRightInd w:val="0"/>
      <w:ind w:leftChars="300" w:left="300"/>
    </w:pPr>
  </w:style>
  <w:style w:type="character" w:customStyle="1" w:styleId="22">
    <w:name w:val="(一)下內文縮2 字元"/>
    <w:link w:val="21"/>
    <w:rsid w:val="006B7CEF"/>
    <w:rPr>
      <w:rFonts w:eastAsia="標楷體"/>
      <w:sz w:val="28"/>
    </w:rPr>
  </w:style>
  <w:style w:type="paragraph" w:customStyle="1" w:styleId="af3">
    <w:name w:val="字元 字元"/>
    <w:basedOn w:val="a1"/>
    <w:semiHidden/>
    <w:rsid w:val="00AB2654"/>
    <w:pPr>
      <w:widowControl/>
      <w:spacing w:after="160" w:line="240" w:lineRule="exact"/>
      <w:ind w:leftChars="0" w:left="0" w:firstLineChars="0" w:firstLine="0"/>
      <w:jc w:val="left"/>
    </w:pPr>
    <w:rPr>
      <w:rFonts w:ascii="Verdana" w:eastAsia="Times New Roman" w:hAnsi="Verdana" w:cs="Mangal"/>
      <w:szCs w:val="24"/>
      <w:lang w:eastAsia="en-US" w:bidi="hi-IN"/>
    </w:rPr>
  </w:style>
  <w:style w:type="character" w:customStyle="1" w:styleId="af4">
    <w:name w:val="(一)(二)(三) 字元"/>
    <w:rsid w:val="00AB2654"/>
    <w:rPr>
      <w:rFonts w:ascii="標楷體" w:eastAsia="標楷體"/>
      <w:kern w:val="2"/>
      <w:sz w:val="28"/>
      <w:szCs w:val="24"/>
      <w:lang w:val="en-US" w:eastAsia="zh-TW" w:bidi="ar-SA"/>
    </w:rPr>
  </w:style>
  <w:style w:type="paragraph" w:customStyle="1" w:styleId="23">
    <w:name w:val="字元 字元2 字元 字元 字元"/>
    <w:basedOn w:val="a1"/>
    <w:semiHidden/>
    <w:rsid w:val="00AB2654"/>
    <w:pPr>
      <w:widowControl/>
      <w:spacing w:after="160" w:line="240" w:lineRule="exact"/>
      <w:ind w:leftChars="0" w:left="0" w:firstLineChars="0" w:firstLine="0"/>
      <w:jc w:val="left"/>
    </w:pPr>
    <w:rPr>
      <w:rFonts w:ascii="Verdana" w:eastAsia="Times New Roman" w:hAnsi="Verdana"/>
      <w:kern w:val="0"/>
      <w:lang w:eastAsia="en-US"/>
    </w:rPr>
  </w:style>
  <w:style w:type="paragraph" w:customStyle="1" w:styleId="af5">
    <w:name w:val="字元 字元 字元"/>
    <w:basedOn w:val="a1"/>
    <w:semiHidden/>
    <w:rsid w:val="00AB2654"/>
    <w:pPr>
      <w:widowControl/>
      <w:spacing w:after="160" w:line="240" w:lineRule="exact"/>
      <w:ind w:leftChars="0" w:left="0" w:firstLineChars="0" w:firstLine="0"/>
      <w:jc w:val="left"/>
    </w:pPr>
    <w:rPr>
      <w:rFonts w:ascii="Tahoma" w:hAnsi="Tahoma" w:cs="Tahoma"/>
      <w:kern w:val="0"/>
      <w:lang w:eastAsia="en-US"/>
    </w:rPr>
  </w:style>
  <w:style w:type="character" w:customStyle="1" w:styleId="24">
    <w:name w:val="(一)(二)(三) 字元2"/>
    <w:rsid w:val="00AB2654"/>
    <w:rPr>
      <w:rFonts w:ascii="標楷體" w:eastAsia="標楷體"/>
      <w:snapToGrid w:val="0"/>
      <w:kern w:val="2"/>
      <w:sz w:val="28"/>
      <w:szCs w:val="28"/>
      <w:lang w:val="en-US" w:eastAsia="zh-TW" w:bidi="ar-SA"/>
    </w:rPr>
  </w:style>
  <w:style w:type="paragraph" w:customStyle="1" w:styleId="51">
    <w:name w:val="字元 字元5"/>
    <w:basedOn w:val="a1"/>
    <w:semiHidden/>
    <w:rsid w:val="00AB2654"/>
    <w:pPr>
      <w:widowControl/>
      <w:spacing w:after="160" w:line="240" w:lineRule="exact"/>
      <w:ind w:leftChars="0" w:left="0" w:firstLineChars="0" w:firstLine="0"/>
      <w:jc w:val="left"/>
    </w:pPr>
    <w:rPr>
      <w:rFonts w:ascii="Verdana" w:eastAsia="Times New Roman" w:hAnsi="Verdana"/>
      <w:kern w:val="0"/>
      <w:lang w:eastAsia="en-US"/>
    </w:rPr>
  </w:style>
  <w:style w:type="paragraph" w:customStyle="1" w:styleId="af6">
    <w:name w:val="(一)下內文 字元 字元"/>
    <w:basedOn w:val="a1"/>
    <w:link w:val="af7"/>
    <w:rsid w:val="00AB2654"/>
    <w:pPr>
      <w:adjustRightInd w:val="0"/>
      <w:ind w:leftChars="300" w:left="300" w:firstLineChars="0" w:firstLine="0"/>
    </w:pPr>
  </w:style>
  <w:style w:type="character" w:customStyle="1" w:styleId="af7">
    <w:name w:val="(一)下內文 字元 字元 字元"/>
    <w:link w:val="af6"/>
    <w:rsid w:val="00AB2654"/>
    <w:rPr>
      <w:rFonts w:ascii="標楷體" w:eastAsia="標楷體" w:hAnsi="Times New Roman" w:cs="Times New Roman"/>
      <w:snapToGrid w:val="0"/>
      <w:sz w:val="28"/>
      <w:szCs w:val="28"/>
    </w:rPr>
  </w:style>
  <w:style w:type="paragraph" w:customStyle="1" w:styleId="110">
    <w:name w:val="字元 字元1 字元 字元 字元1"/>
    <w:basedOn w:val="a1"/>
    <w:rsid w:val="00AB2654"/>
    <w:pPr>
      <w:widowControl/>
      <w:spacing w:after="160" w:line="240" w:lineRule="exact"/>
      <w:ind w:leftChars="0" w:left="0" w:firstLineChars="0" w:firstLine="0"/>
      <w:jc w:val="left"/>
    </w:pPr>
    <w:rPr>
      <w:rFonts w:ascii="Tahoma" w:hAnsi="Tahoma"/>
      <w:kern w:val="0"/>
      <w:lang w:eastAsia="en-US"/>
    </w:rPr>
  </w:style>
  <w:style w:type="character" w:customStyle="1" w:styleId="url2">
    <w:name w:val="url2"/>
    <w:rsid w:val="00AB2654"/>
    <w:rPr>
      <w:color w:val="008000"/>
      <w:sz w:val="22"/>
      <w:szCs w:val="22"/>
    </w:rPr>
  </w:style>
  <w:style w:type="paragraph" w:styleId="12">
    <w:name w:val="toc 1"/>
    <w:basedOn w:val="a1"/>
    <w:next w:val="a1"/>
    <w:autoRedefine/>
    <w:uiPriority w:val="39"/>
    <w:rsid w:val="00431956"/>
    <w:pPr>
      <w:tabs>
        <w:tab w:val="right" w:leader="hyphen" w:pos="8490"/>
      </w:tabs>
      <w:ind w:leftChars="0" w:left="0" w:hangingChars="200" w:hanging="200"/>
    </w:pPr>
    <w:rPr>
      <w:sz w:val="24"/>
    </w:rPr>
  </w:style>
  <w:style w:type="paragraph" w:styleId="25">
    <w:name w:val="toc 2"/>
    <w:basedOn w:val="a1"/>
    <w:next w:val="a1"/>
    <w:autoRedefine/>
    <w:uiPriority w:val="39"/>
    <w:rsid w:val="00B527C3"/>
    <w:pPr>
      <w:tabs>
        <w:tab w:val="right" w:leader="hyphen" w:pos="8505"/>
      </w:tabs>
      <w:ind w:leftChars="30" w:left="574" w:rightChars="99" w:right="280" w:hangingChars="201" w:hanging="489"/>
    </w:pPr>
    <w:rPr>
      <w:sz w:val="24"/>
    </w:rPr>
  </w:style>
  <w:style w:type="paragraph" w:styleId="af8">
    <w:name w:val="footnote text"/>
    <w:basedOn w:val="a1"/>
    <w:link w:val="af9"/>
    <w:rsid w:val="00AB2654"/>
    <w:pPr>
      <w:snapToGrid w:val="0"/>
      <w:jc w:val="left"/>
    </w:pPr>
  </w:style>
  <w:style w:type="character" w:customStyle="1" w:styleId="af9">
    <w:name w:val="註腳文字 字元"/>
    <w:link w:val="af8"/>
    <w:rsid w:val="00AB2654"/>
    <w:rPr>
      <w:rFonts w:ascii="標楷體" w:eastAsia="標楷體" w:hAnsi="Times New Roman" w:cs="Times New Roman"/>
      <w:snapToGrid w:val="0"/>
      <w:sz w:val="20"/>
      <w:szCs w:val="20"/>
    </w:rPr>
  </w:style>
  <w:style w:type="paragraph" w:styleId="afa">
    <w:name w:val="annotation text"/>
    <w:basedOn w:val="a1"/>
    <w:link w:val="afb"/>
    <w:semiHidden/>
    <w:rsid w:val="00AB2654"/>
    <w:pPr>
      <w:jc w:val="left"/>
    </w:pPr>
  </w:style>
  <w:style w:type="character" w:customStyle="1" w:styleId="afb">
    <w:name w:val="註解文字 字元"/>
    <w:link w:val="afa"/>
    <w:semiHidden/>
    <w:rsid w:val="00AB2654"/>
    <w:rPr>
      <w:rFonts w:ascii="標楷體" w:eastAsia="標楷體" w:hAnsi="Times New Roman" w:cs="Times New Roman"/>
      <w:snapToGrid w:val="0"/>
      <w:sz w:val="28"/>
      <w:szCs w:val="28"/>
    </w:rPr>
  </w:style>
  <w:style w:type="paragraph" w:styleId="afc">
    <w:name w:val="header"/>
    <w:basedOn w:val="a1"/>
    <w:link w:val="afd"/>
    <w:uiPriority w:val="99"/>
    <w:rsid w:val="00AB2654"/>
    <w:pPr>
      <w:tabs>
        <w:tab w:val="center" w:pos="4153"/>
        <w:tab w:val="right" w:pos="8306"/>
      </w:tabs>
      <w:snapToGrid w:val="0"/>
    </w:pPr>
  </w:style>
  <w:style w:type="character" w:customStyle="1" w:styleId="afd">
    <w:name w:val="頁首 字元"/>
    <w:link w:val="afc"/>
    <w:uiPriority w:val="99"/>
    <w:rsid w:val="00AB2654"/>
    <w:rPr>
      <w:rFonts w:ascii="標楷體" w:eastAsia="標楷體" w:hAnsi="Times New Roman" w:cs="Times New Roman"/>
      <w:snapToGrid w:val="0"/>
      <w:sz w:val="20"/>
      <w:szCs w:val="20"/>
    </w:rPr>
  </w:style>
  <w:style w:type="paragraph" w:styleId="afe">
    <w:name w:val="footer"/>
    <w:basedOn w:val="a1"/>
    <w:link w:val="aff"/>
    <w:uiPriority w:val="99"/>
    <w:rsid w:val="00AB2654"/>
    <w:pPr>
      <w:tabs>
        <w:tab w:val="center" w:pos="4153"/>
        <w:tab w:val="right" w:pos="8306"/>
      </w:tabs>
      <w:snapToGrid w:val="0"/>
    </w:pPr>
  </w:style>
  <w:style w:type="character" w:customStyle="1" w:styleId="aff">
    <w:name w:val="頁尾 字元"/>
    <w:link w:val="afe"/>
    <w:uiPriority w:val="99"/>
    <w:rsid w:val="00AB2654"/>
    <w:rPr>
      <w:rFonts w:ascii="標楷體" w:eastAsia="標楷體" w:hAnsi="Times New Roman" w:cs="Times New Roman"/>
      <w:snapToGrid w:val="0"/>
      <w:sz w:val="20"/>
      <w:szCs w:val="20"/>
    </w:rPr>
  </w:style>
  <w:style w:type="character" w:styleId="aff0">
    <w:name w:val="footnote reference"/>
    <w:aliases w:val="FR,Ref,de nota al pie,註腳內容,Error-Fußnotenzeichen5,Error-Fußnotenzeichen6,Error-Fußnotenzeichen3"/>
    <w:uiPriority w:val="99"/>
    <w:rsid w:val="00AB2654"/>
    <w:rPr>
      <w:vertAlign w:val="superscript"/>
    </w:rPr>
  </w:style>
  <w:style w:type="character" w:styleId="aff1">
    <w:name w:val="annotation reference"/>
    <w:semiHidden/>
    <w:rsid w:val="00AB2654"/>
    <w:rPr>
      <w:sz w:val="18"/>
      <w:szCs w:val="18"/>
    </w:rPr>
  </w:style>
  <w:style w:type="character" w:styleId="aff2">
    <w:name w:val="page number"/>
    <w:basedOn w:val="a2"/>
    <w:rsid w:val="00AB2654"/>
  </w:style>
  <w:style w:type="character" w:styleId="aff3">
    <w:name w:val="Hyperlink"/>
    <w:uiPriority w:val="99"/>
    <w:rsid w:val="00AB2654"/>
    <w:rPr>
      <w:color w:val="0000FF"/>
      <w:u w:val="single"/>
    </w:rPr>
  </w:style>
  <w:style w:type="character" w:styleId="aff4">
    <w:name w:val="FollowedHyperlink"/>
    <w:uiPriority w:val="99"/>
    <w:unhideWhenUsed/>
    <w:rsid w:val="00AB2654"/>
    <w:rPr>
      <w:color w:val="800080"/>
      <w:u w:val="single"/>
    </w:rPr>
  </w:style>
  <w:style w:type="character" w:styleId="aff5">
    <w:name w:val="Strong"/>
    <w:qFormat/>
    <w:rsid w:val="00AB2654"/>
    <w:rPr>
      <w:b/>
      <w:bCs/>
    </w:rPr>
  </w:style>
  <w:style w:type="paragraph" w:styleId="Web">
    <w:name w:val="Normal (Web)"/>
    <w:basedOn w:val="a1"/>
    <w:uiPriority w:val="99"/>
    <w:rsid w:val="00AB2654"/>
    <w:pPr>
      <w:widowControl/>
      <w:spacing w:line="240" w:lineRule="auto"/>
      <w:ind w:leftChars="0" w:left="0" w:firstLineChars="0" w:firstLine="0"/>
      <w:jc w:val="left"/>
    </w:pPr>
    <w:rPr>
      <w:rFonts w:ascii="新細明體" w:hAnsi="新細明體" w:cs="新細明體"/>
      <w:kern w:val="0"/>
      <w:sz w:val="24"/>
      <w:szCs w:val="24"/>
    </w:rPr>
  </w:style>
  <w:style w:type="paragraph" w:styleId="HTML">
    <w:name w:val="HTML Preformatted"/>
    <w:basedOn w:val="a1"/>
    <w:link w:val="HTML0"/>
    <w:uiPriority w:val="99"/>
    <w:rsid w:val="00AB2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color w:val="000000"/>
      <w:kern w:val="0"/>
      <w:sz w:val="24"/>
      <w:szCs w:val="24"/>
    </w:rPr>
  </w:style>
  <w:style w:type="character" w:customStyle="1" w:styleId="HTML0">
    <w:name w:val="HTML 預設格式 字元"/>
    <w:link w:val="HTML"/>
    <w:uiPriority w:val="99"/>
    <w:rsid w:val="00AB2654"/>
    <w:rPr>
      <w:rFonts w:ascii="細明體" w:eastAsia="細明體" w:hAnsi="細明體" w:cs="細明體"/>
      <w:color w:val="000000"/>
      <w:kern w:val="0"/>
      <w:szCs w:val="24"/>
    </w:rPr>
  </w:style>
  <w:style w:type="paragraph" w:styleId="aff6">
    <w:name w:val="annotation subject"/>
    <w:basedOn w:val="afa"/>
    <w:next w:val="afa"/>
    <w:link w:val="aff7"/>
    <w:semiHidden/>
    <w:rsid w:val="00AB2654"/>
    <w:rPr>
      <w:b/>
      <w:bCs/>
    </w:rPr>
  </w:style>
  <w:style w:type="character" w:customStyle="1" w:styleId="aff7">
    <w:name w:val="註解主旨 字元"/>
    <w:link w:val="aff6"/>
    <w:semiHidden/>
    <w:rsid w:val="00AB2654"/>
    <w:rPr>
      <w:rFonts w:ascii="標楷體" w:eastAsia="標楷體" w:hAnsi="Times New Roman" w:cs="Times New Roman"/>
      <w:b/>
      <w:bCs/>
      <w:snapToGrid w:val="0"/>
      <w:sz w:val="28"/>
      <w:szCs w:val="28"/>
    </w:rPr>
  </w:style>
  <w:style w:type="paragraph" w:styleId="aff8">
    <w:name w:val="Balloon Text"/>
    <w:basedOn w:val="a1"/>
    <w:link w:val="aff9"/>
    <w:uiPriority w:val="99"/>
    <w:rsid w:val="00AB2654"/>
    <w:rPr>
      <w:rFonts w:ascii="Arial" w:hAnsi="Arial"/>
      <w:sz w:val="18"/>
      <w:szCs w:val="18"/>
    </w:rPr>
  </w:style>
  <w:style w:type="character" w:customStyle="1" w:styleId="aff9">
    <w:name w:val="註解方塊文字 字元"/>
    <w:link w:val="aff8"/>
    <w:uiPriority w:val="99"/>
    <w:rsid w:val="00AB2654"/>
    <w:rPr>
      <w:rFonts w:ascii="Arial" w:eastAsia="新細明體" w:hAnsi="Arial" w:cs="Times New Roman"/>
      <w:snapToGrid w:val="0"/>
      <w:sz w:val="18"/>
      <w:szCs w:val="18"/>
    </w:rPr>
  </w:style>
  <w:style w:type="table" w:styleId="affa">
    <w:name w:val="Table Grid"/>
    <w:basedOn w:val="a3"/>
    <w:rsid w:val="00AB265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1"/>
    <w:autoRedefine/>
    <w:rsid w:val="00325697"/>
    <w:pPr>
      <w:numPr>
        <w:numId w:val="1"/>
      </w:numPr>
    </w:pPr>
  </w:style>
  <w:style w:type="paragraph" w:styleId="13">
    <w:name w:val="index 1"/>
    <w:basedOn w:val="a1"/>
    <w:next w:val="a1"/>
    <w:autoRedefine/>
    <w:semiHidden/>
    <w:rsid w:val="00325697"/>
    <w:pPr>
      <w:ind w:left="0" w:firstLine="0"/>
    </w:pPr>
  </w:style>
  <w:style w:type="paragraph" w:customStyle="1" w:styleId="26">
    <w:name w:val="字元 字元2 字元 字元 字元"/>
    <w:basedOn w:val="a1"/>
    <w:semiHidden/>
    <w:rsid w:val="0032569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第二層(14號字) 字元"/>
    <w:rsid w:val="00325697"/>
    <w:rPr>
      <w:rFonts w:ascii="標楷體" w:eastAsia="標楷體"/>
      <w:b/>
      <w:snapToGrid w:val="0"/>
      <w:kern w:val="2"/>
      <w:sz w:val="28"/>
      <w:lang w:val="en-US" w:eastAsia="zh-TW" w:bidi="ar-SA"/>
    </w:rPr>
  </w:style>
  <w:style w:type="character" w:customStyle="1" w:styleId="ab">
    <w:name w:val="結論 字元"/>
    <w:link w:val="aa"/>
    <w:rsid w:val="00325697"/>
  </w:style>
  <w:style w:type="character" w:customStyle="1" w:styleId="146">
    <w:name w:val="表格內文(14行高) 字元 字元"/>
    <w:rsid w:val="00325697"/>
    <w:rPr>
      <w:rFonts w:ascii="標楷體" w:eastAsia="標楷體"/>
      <w:snapToGrid w:val="0"/>
      <w:kern w:val="2"/>
      <w:sz w:val="24"/>
      <w:szCs w:val="28"/>
      <w:lang w:val="en-US" w:eastAsia="zh-TW" w:bidi="ar-SA"/>
    </w:rPr>
  </w:style>
  <w:style w:type="paragraph" w:customStyle="1" w:styleId="affb">
    <w:name w:val="字元 字元 字元 字元"/>
    <w:basedOn w:val="a1"/>
    <w:semiHidden/>
    <w:rsid w:val="0032569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9">
    <w:name w:val="(一)下內文 字元"/>
    <w:link w:val="a8"/>
    <w:rsid w:val="00325697"/>
    <w:rPr>
      <w:rFonts w:ascii="標楷體" w:eastAsia="標楷體"/>
      <w:kern w:val="2"/>
      <w:sz w:val="28"/>
      <w:szCs w:val="24"/>
      <w:lang w:val="en-US" w:eastAsia="zh-TW" w:bidi="ar-SA"/>
    </w:rPr>
  </w:style>
  <w:style w:type="paragraph" w:customStyle="1" w:styleId="27">
    <w:name w:val="字元 字元2 字元 字元 字元"/>
    <w:basedOn w:val="a1"/>
    <w:semiHidden/>
    <w:rsid w:val="006171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 字元2 字元 字元 字元"/>
    <w:basedOn w:val="a1"/>
    <w:semiHidden/>
    <w:rsid w:val="003E1AF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c">
    <w:name w:val="Body Text"/>
    <w:aliases w:val="本文 字元1 字元,本文 字元 字元 字元"/>
    <w:basedOn w:val="a1"/>
    <w:link w:val="affd"/>
    <w:rsid w:val="00352035"/>
    <w:pPr>
      <w:spacing w:line="240" w:lineRule="auto"/>
      <w:ind w:leftChars="0" w:left="0" w:firstLineChars="0" w:firstLine="0"/>
    </w:pPr>
    <w:rPr>
      <w:rFonts w:ascii="Times New Roman"/>
      <w:snapToGrid/>
      <w:sz w:val="32"/>
      <w:szCs w:val="24"/>
    </w:rPr>
  </w:style>
  <w:style w:type="character" w:customStyle="1" w:styleId="affd">
    <w:name w:val="本文 字元"/>
    <w:aliases w:val="本文 字元1 字元 字元,本文 字元 字元 字元 字元"/>
    <w:link w:val="affc"/>
    <w:rsid w:val="00352035"/>
    <w:rPr>
      <w:rFonts w:eastAsia="標楷體"/>
      <w:kern w:val="2"/>
      <w:sz w:val="32"/>
      <w:szCs w:val="24"/>
    </w:rPr>
  </w:style>
  <w:style w:type="paragraph" w:styleId="affe">
    <w:name w:val="Date"/>
    <w:basedOn w:val="a1"/>
    <w:next w:val="a1"/>
    <w:link w:val="afff"/>
    <w:rsid w:val="00352035"/>
    <w:pPr>
      <w:spacing w:line="240" w:lineRule="auto"/>
      <w:ind w:leftChars="0" w:left="0" w:firstLineChars="0" w:firstLine="0"/>
      <w:jc w:val="right"/>
    </w:pPr>
    <w:rPr>
      <w:rFonts w:ascii="Times New Roman"/>
      <w:b/>
      <w:bCs/>
      <w:snapToGrid/>
      <w:sz w:val="36"/>
      <w:szCs w:val="24"/>
    </w:rPr>
  </w:style>
  <w:style w:type="character" w:customStyle="1" w:styleId="afff">
    <w:name w:val="日期 字元"/>
    <w:link w:val="affe"/>
    <w:rsid w:val="00352035"/>
    <w:rPr>
      <w:rFonts w:eastAsia="標楷體"/>
      <w:b/>
      <w:bCs/>
      <w:kern w:val="2"/>
      <w:sz w:val="36"/>
      <w:szCs w:val="24"/>
    </w:rPr>
  </w:style>
  <w:style w:type="character" w:styleId="afff0">
    <w:name w:val="Emphasis"/>
    <w:uiPriority w:val="20"/>
    <w:qFormat/>
    <w:rsid w:val="006B4D77"/>
    <w:rPr>
      <w:i/>
      <w:iCs/>
    </w:rPr>
  </w:style>
  <w:style w:type="character" w:customStyle="1" w:styleId="30">
    <w:name w:val="標題 3 字元"/>
    <w:link w:val="3"/>
    <w:rsid w:val="00D42EC2"/>
    <w:rPr>
      <w:rFonts w:ascii="新細明體" w:hAnsi="新細明體" w:cs="新細明體"/>
      <w:b/>
      <w:bCs/>
      <w:sz w:val="27"/>
      <w:szCs w:val="27"/>
    </w:rPr>
  </w:style>
  <w:style w:type="character" w:customStyle="1" w:styleId="20">
    <w:name w:val="標題 2 字元"/>
    <w:link w:val="2"/>
    <w:rsid w:val="00E56995"/>
    <w:rPr>
      <w:rFonts w:ascii="Arial" w:hAnsi="Arial"/>
      <w:b/>
      <w:bCs/>
      <w:snapToGrid w:val="0"/>
      <w:kern w:val="2"/>
      <w:sz w:val="48"/>
      <w:szCs w:val="48"/>
    </w:rPr>
  </w:style>
  <w:style w:type="paragraph" w:customStyle="1" w:styleId="15">
    <w:name w:val="1"/>
    <w:basedOn w:val="a1"/>
    <w:rsid w:val="00E5699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6">
    <w:name w:val="預備金及追加預算標題 字元"/>
    <w:link w:val="a5"/>
    <w:rsid w:val="00E56995"/>
    <w:rPr>
      <w:rFonts w:ascii="標楷體" w:eastAsia="標楷體"/>
      <w:b/>
      <w:snapToGrid w:val="0"/>
      <w:kern w:val="2"/>
      <w:sz w:val="28"/>
    </w:rPr>
  </w:style>
  <w:style w:type="character" w:customStyle="1" w:styleId="ae">
    <w:name w:val="圖表目錄 字元"/>
    <w:link w:val="ad"/>
    <w:rsid w:val="00E56995"/>
    <w:rPr>
      <w:rFonts w:ascii="標楷體" w:eastAsia="標楷體"/>
      <w:snapToGrid w:val="0"/>
      <w:kern w:val="2"/>
      <w:sz w:val="28"/>
      <w:szCs w:val="28"/>
    </w:rPr>
  </w:style>
  <w:style w:type="character" w:customStyle="1" w:styleId="1232">
    <w:name w:val="(1)(2)(3) 字元"/>
    <w:link w:val="1231"/>
    <w:rsid w:val="00E56995"/>
    <w:rPr>
      <w:rFonts w:ascii="標楷體" w:eastAsia="標楷體"/>
      <w:snapToGrid w:val="0"/>
      <w:kern w:val="2"/>
      <w:sz w:val="28"/>
      <w:szCs w:val="28"/>
    </w:rPr>
  </w:style>
  <w:style w:type="paragraph" w:customStyle="1" w:styleId="52">
    <w:name w:val="字元 字元5 字元"/>
    <w:basedOn w:val="a1"/>
    <w:semiHidden/>
    <w:rsid w:val="00E5699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一)"/>
    <w:basedOn w:val="a1"/>
    <w:link w:val="afff2"/>
    <w:rsid w:val="00E56995"/>
    <w:pPr>
      <w:spacing w:line="340" w:lineRule="exact"/>
      <w:ind w:leftChars="0" w:left="220" w:hangingChars="100" w:hanging="220"/>
    </w:pPr>
    <w:rPr>
      <w:rFonts w:hAnsi="標楷體"/>
      <w:spacing w:val="-4"/>
      <w:sz w:val="22"/>
      <w:szCs w:val="22"/>
    </w:rPr>
  </w:style>
  <w:style w:type="character" w:customStyle="1" w:styleId="afff2">
    <w:name w:val="(一) 字元"/>
    <w:link w:val="afff1"/>
    <w:rsid w:val="00E56995"/>
    <w:rPr>
      <w:rFonts w:ascii="標楷體" w:eastAsia="標楷體" w:hAnsi="標楷體"/>
      <w:snapToGrid w:val="0"/>
      <w:spacing w:val="-4"/>
      <w:kern w:val="2"/>
      <w:sz w:val="22"/>
      <w:szCs w:val="22"/>
    </w:rPr>
  </w:style>
  <w:style w:type="paragraph" w:customStyle="1" w:styleId="17">
    <w:name w:val="字元1"/>
    <w:basedOn w:val="a1"/>
    <w:semiHidden/>
    <w:rsid w:val="00E5699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3">
    <w:name w:val="報告名稱 字元"/>
    <w:basedOn w:val="a1"/>
    <w:link w:val="afff4"/>
    <w:rsid w:val="00E56995"/>
    <w:pPr>
      <w:adjustRightInd w:val="0"/>
      <w:ind w:leftChars="0" w:left="0" w:firstLineChars="0" w:firstLine="0"/>
    </w:pPr>
    <w:rPr>
      <w:b/>
      <w:sz w:val="36"/>
    </w:rPr>
  </w:style>
  <w:style w:type="character" w:customStyle="1" w:styleId="afff4">
    <w:name w:val="報告名稱 字元 字元"/>
    <w:link w:val="afff3"/>
    <w:rsid w:val="00E56995"/>
    <w:rPr>
      <w:rFonts w:ascii="標楷體" w:eastAsia="標楷體"/>
      <w:b/>
      <w:snapToGrid w:val="0"/>
      <w:kern w:val="2"/>
      <w:sz w:val="36"/>
      <w:szCs w:val="28"/>
    </w:rPr>
  </w:style>
  <w:style w:type="paragraph" w:customStyle="1" w:styleId="afff5">
    <w:name w:val="字元 字元"/>
    <w:basedOn w:val="a1"/>
    <w:rsid w:val="00E56995"/>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6">
    <w:name w:val="一"/>
    <w:basedOn w:val="a1"/>
    <w:rsid w:val="00E56995"/>
    <w:pPr>
      <w:spacing w:line="240" w:lineRule="auto"/>
      <w:ind w:leftChars="0" w:left="0" w:firstLineChars="0" w:firstLine="0"/>
      <w:jc w:val="left"/>
    </w:pPr>
    <w:rPr>
      <w:rFonts w:hAnsi="標楷體"/>
      <w:snapToGrid/>
      <w:sz w:val="32"/>
      <w:szCs w:val="32"/>
    </w:rPr>
  </w:style>
  <w:style w:type="character" w:customStyle="1" w:styleId="googqs-tidbit-0">
    <w:name w:val="goog_qs-tidbit-0"/>
    <w:rsid w:val="00E56995"/>
  </w:style>
  <w:style w:type="character" w:customStyle="1" w:styleId="highlight1">
    <w:name w:val="highlight1"/>
    <w:rsid w:val="00E56995"/>
    <w:rPr>
      <w:color w:val="FF0000"/>
    </w:rPr>
  </w:style>
  <w:style w:type="paragraph" w:customStyle="1" w:styleId="afff7">
    <w:name w:val="文"/>
    <w:basedOn w:val="a1"/>
    <w:rsid w:val="00E56995"/>
    <w:pPr>
      <w:spacing w:line="400" w:lineRule="exact"/>
      <w:ind w:leftChars="0" w:left="0" w:firstLineChars="0" w:firstLine="0"/>
    </w:pPr>
    <w:rPr>
      <w:rFonts w:hAnsi="標楷體" w:cs="Arial"/>
      <w:bCs/>
      <w:snapToGrid/>
      <w:sz w:val="24"/>
    </w:rPr>
  </w:style>
  <w:style w:type="paragraph" w:styleId="29">
    <w:name w:val="Body Text 2"/>
    <w:basedOn w:val="a1"/>
    <w:link w:val="2a"/>
    <w:rsid w:val="00E56995"/>
    <w:pPr>
      <w:spacing w:after="120" w:line="480" w:lineRule="auto"/>
    </w:pPr>
  </w:style>
  <w:style w:type="character" w:customStyle="1" w:styleId="2a">
    <w:name w:val="本文 2 字元"/>
    <w:link w:val="29"/>
    <w:rsid w:val="00E56995"/>
    <w:rPr>
      <w:rFonts w:ascii="標楷體" w:eastAsia="標楷體"/>
      <w:snapToGrid w:val="0"/>
      <w:kern w:val="2"/>
      <w:sz w:val="28"/>
      <w:szCs w:val="28"/>
    </w:rPr>
  </w:style>
  <w:style w:type="paragraph" w:customStyle="1" w:styleId="18">
    <w:name w:val="字元 字元1 字元"/>
    <w:basedOn w:val="a1"/>
    <w:semiHidden/>
    <w:rsid w:val="00E56995"/>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googqs-tidbit">
    <w:name w:val="goog_qs-tidbit"/>
    <w:rsid w:val="00E56995"/>
  </w:style>
  <w:style w:type="paragraph" w:styleId="afff8">
    <w:name w:val="List Paragraph"/>
    <w:basedOn w:val="a1"/>
    <w:link w:val="afff9"/>
    <w:uiPriority w:val="34"/>
    <w:qFormat/>
    <w:rsid w:val="00E56995"/>
    <w:pPr>
      <w:ind w:left="480" w:firstLineChars="0" w:firstLine="0"/>
      <w:jc w:val="left"/>
    </w:pPr>
    <w:rPr>
      <w:rFonts w:ascii="Calibri" w:hAnsi="Calibri"/>
      <w:snapToGrid/>
      <w:szCs w:val="22"/>
      <w:lang w:val="x-none" w:eastAsia="x-none"/>
    </w:rPr>
  </w:style>
  <w:style w:type="character" w:customStyle="1" w:styleId="afff9">
    <w:name w:val="清單段落 字元"/>
    <w:link w:val="afff8"/>
    <w:uiPriority w:val="34"/>
    <w:rsid w:val="00E56995"/>
    <w:rPr>
      <w:rFonts w:ascii="Calibri" w:eastAsia="標楷體" w:hAnsi="Calibri"/>
      <w:kern w:val="2"/>
      <w:sz w:val="28"/>
      <w:szCs w:val="22"/>
      <w:lang w:val="x-none" w:eastAsia="x-none"/>
    </w:rPr>
  </w:style>
  <w:style w:type="paragraph" w:customStyle="1" w:styleId="2b">
    <w:name w:val="字元2 字元 字元 字元"/>
    <w:basedOn w:val="a1"/>
    <w:rsid w:val="00E56995"/>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c">
    <w:name w:val="字元 字元2 字元 字元 字元 字元 字元 字元 字元 字元 字元"/>
    <w:basedOn w:val="a1"/>
    <w:rsid w:val="00E56995"/>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60">
    <w:name w:val="第一層(16號字) 字元"/>
    <w:link w:val="16"/>
    <w:rsid w:val="00E56995"/>
    <w:rPr>
      <w:rFonts w:ascii="標楷體" w:eastAsia="標楷體"/>
      <w:b/>
      <w:snapToGrid w:val="0"/>
      <w:kern w:val="2"/>
      <w:sz w:val="32"/>
    </w:rPr>
  </w:style>
  <w:style w:type="character" w:customStyle="1" w:styleId="220">
    <w:name w:val="(一)下內文縮2 字元2"/>
    <w:rsid w:val="00E56995"/>
    <w:rPr>
      <w:rFonts w:ascii="標楷體" w:eastAsia="標楷體"/>
      <w:snapToGrid w:val="0"/>
      <w:kern w:val="2"/>
      <w:sz w:val="28"/>
      <w:szCs w:val="28"/>
    </w:rPr>
  </w:style>
  <w:style w:type="paragraph" w:customStyle="1" w:styleId="147">
    <w:name w:val="14"/>
    <w:basedOn w:val="a1"/>
    <w:rsid w:val="00E56995"/>
    <w:pPr>
      <w:widowControl/>
      <w:spacing w:before="100" w:beforeAutospacing="1" w:after="100" w:afterAutospacing="1" w:line="240" w:lineRule="auto"/>
      <w:ind w:leftChars="0" w:left="0" w:firstLineChars="0" w:firstLine="0"/>
      <w:jc w:val="left"/>
    </w:pPr>
    <w:rPr>
      <w:rFonts w:ascii="SimSun" w:eastAsia="SimSun" w:hAnsi="SimSun" w:cs="SimSun"/>
      <w:snapToGrid/>
      <w:kern w:val="0"/>
      <w:sz w:val="24"/>
      <w:szCs w:val="24"/>
      <w:lang w:eastAsia="zh-CN"/>
    </w:rPr>
  </w:style>
  <w:style w:type="paragraph" w:styleId="afffa">
    <w:name w:val="Body Text Indent"/>
    <w:basedOn w:val="a1"/>
    <w:link w:val="afffb"/>
    <w:rsid w:val="00E56995"/>
    <w:pPr>
      <w:spacing w:after="120"/>
      <w:ind w:left="480"/>
    </w:pPr>
  </w:style>
  <w:style w:type="character" w:customStyle="1" w:styleId="afffb">
    <w:name w:val="本文縮排 字元"/>
    <w:link w:val="afffa"/>
    <w:rsid w:val="00E56995"/>
    <w:rPr>
      <w:rFonts w:ascii="標楷體" w:eastAsia="標楷體"/>
      <w:snapToGrid w:val="0"/>
      <w:kern w:val="2"/>
      <w:sz w:val="28"/>
      <w:szCs w:val="28"/>
    </w:rPr>
  </w:style>
  <w:style w:type="character" w:customStyle="1" w:styleId="10">
    <w:name w:val="標題 1 字元"/>
    <w:link w:val="1"/>
    <w:rsid w:val="00DB2D80"/>
    <w:rPr>
      <w:rFonts w:ascii="Cambria" w:hAnsi="Cambria"/>
      <w:b/>
      <w:bCs/>
      <w:snapToGrid w:val="0"/>
      <w:kern w:val="52"/>
      <w:sz w:val="52"/>
      <w:szCs w:val="52"/>
    </w:rPr>
  </w:style>
  <w:style w:type="character" w:customStyle="1" w:styleId="40">
    <w:name w:val="標題 4 字元"/>
    <w:link w:val="4"/>
    <w:rsid w:val="00DB2D80"/>
    <w:rPr>
      <w:rFonts w:ascii="標楷體" w:eastAsia="標楷體" w:hAnsi="Arial"/>
      <w:kern w:val="2"/>
      <w:sz w:val="32"/>
      <w:szCs w:val="36"/>
    </w:rPr>
  </w:style>
  <w:style w:type="character" w:customStyle="1" w:styleId="50">
    <w:name w:val="標題 5 字元"/>
    <w:link w:val="5"/>
    <w:rsid w:val="00DB2D80"/>
    <w:rPr>
      <w:rFonts w:ascii="標楷體" w:eastAsia="標楷體" w:hAnsi="Arial"/>
      <w:bCs/>
      <w:kern w:val="2"/>
      <w:sz w:val="32"/>
      <w:szCs w:val="36"/>
    </w:rPr>
  </w:style>
  <w:style w:type="character" w:customStyle="1" w:styleId="60">
    <w:name w:val="標題 6 字元"/>
    <w:link w:val="6"/>
    <w:rsid w:val="00DB2D80"/>
    <w:rPr>
      <w:rFonts w:ascii="標楷體" w:eastAsia="標楷體" w:hAnsi="Arial"/>
      <w:kern w:val="2"/>
      <w:sz w:val="32"/>
      <w:szCs w:val="36"/>
    </w:rPr>
  </w:style>
  <w:style w:type="character" w:customStyle="1" w:styleId="70">
    <w:name w:val="標題 7 字元"/>
    <w:link w:val="7"/>
    <w:rsid w:val="00DB2D80"/>
    <w:rPr>
      <w:rFonts w:ascii="標楷體" w:eastAsia="標楷體" w:hAnsi="Arial"/>
      <w:bCs/>
      <w:kern w:val="2"/>
      <w:sz w:val="32"/>
      <w:szCs w:val="36"/>
    </w:rPr>
  </w:style>
  <w:style w:type="character" w:customStyle="1" w:styleId="80">
    <w:name w:val="標題 8 字元"/>
    <w:link w:val="8"/>
    <w:rsid w:val="00DB2D80"/>
    <w:rPr>
      <w:rFonts w:ascii="標楷體" w:eastAsia="標楷體" w:hAnsi="Arial"/>
      <w:kern w:val="2"/>
      <w:sz w:val="32"/>
      <w:szCs w:val="36"/>
    </w:rPr>
  </w:style>
  <w:style w:type="numbering" w:customStyle="1" w:styleId="19">
    <w:name w:val="無清單1"/>
    <w:next w:val="a4"/>
    <w:uiPriority w:val="99"/>
    <w:semiHidden/>
    <w:unhideWhenUsed/>
    <w:rsid w:val="00DB2D80"/>
  </w:style>
  <w:style w:type="character" w:customStyle="1" w:styleId="1a">
    <w:name w:val="頁尾 字元1"/>
    <w:aliases w:val="頁尾 字元 字元"/>
    <w:uiPriority w:val="99"/>
    <w:rsid w:val="00DB2D80"/>
    <w:rPr>
      <w:rFonts w:ascii="Times New Roman" w:eastAsia="標楷體" w:hAnsi="Times New Roman"/>
      <w:kern w:val="2"/>
      <w:szCs w:val="28"/>
    </w:rPr>
  </w:style>
  <w:style w:type="paragraph" w:styleId="31">
    <w:name w:val="toc 3"/>
    <w:basedOn w:val="a1"/>
    <w:next w:val="a1"/>
    <w:autoRedefine/>
    <w:rsid w:val="00DB2D80"/>
    <w:pPr>
      <w:spacing w:line="480" w:lineRule="exact"/>
      <w:ind w:leftChars="400" w:left="960"/>
    </w:pPr>
    <w:rPr>
      <w:rFonts w:ascii="Times New Roman"/>
      <w:snapToGrid/>
    </w:rPr>
  </w:style>
  <w:style w:type="paragraph" w:styleId="41">
    <w:name w:val="toc 4"/>
    <w:basedOn w:val="a1"/>
    <w:next w:val="a1"/>
    <w:autoRedefine/>
    <w:rsid w:val="00DB2D80"/>
    <w:pPr>
      <w:spacing w:line="480" w:lineRule="exact"/>
      <w:ind w:leftChars="600" w:left="1440"/>
    </w:pPr>
    <w:rPr>
      <w:rFonts w:ascii="Times New Roman"/>
      <w:snapToGrid/>
    </w:rPr>
  </w:style>
  <w:style w:type="paragraph" w:styleId="53">
    <w:name w:val="toc 5"/>
    <w:basedOn w:val="a1"/>
    <w:next w:val="a1"/>
    <w:autoRedefine/>
    <w:rsid w:val="00DB2D80"/>
    <w:pPr>
      <w:spacing w:line="480" w:lineRule="exact"/>
      <w:ind w:leftChars="800" w:left="1920"/>
    </w:pPr>
    <w:rPr>
      <w:rFonts w:ascii="Times New Roman"/>
      <w:snapToGrid/>
    </w:rPr>
  </w:style>
  <w:style w:type="paragraph" w:styleId="61">
    <w:name w:val="toc 6"/>
    <w:basedOn w:val="a1"/>
    <w:next w:val="a1"/>
    <w:autoRedefine/>
    <w:rsid w:val="00DB2D80"/>
    <w:pPr>
      <w:spacing w:line="480" w:lineRule="exact"/>
      <w:ind w:leftChars="1000" w:left="2400"/>
    </w:pPr>
    <w:rPr>
      <w:rFonts w:ascii="Times New Roman"/>
      <w:snapToGrid/>
    </w:rPr>
  </w:style>
  <w:style w:type="paragraph" w:styleId="71">
    <w:name w:val="toc 7"/>
    <w:basedOn w:val="a1"/>
    <w:next w:val="a1"/>
    <w:autoRedefine/>
    <w:rsid w:val="00DB2D80"/>
    <w:pPr>
      <w:spacing w:line="480" w:lineRule="exact"/>
      <w:ind w:leftChars="1200" w:left="2880"/>
    </w:pPr>
    <w:rPr>
      <w:rFonts w:ascii="Times New Roman"/>
      <w:snapToGrid/>
    </w:rPr>
  </w:style>
  <w:style w:type="paragraph" w:styleId="81">
    <w:name w:val="toc 8"/>
    <w:basedOn w:val="a1"/>
    <w:next w:val="a1"/>
    <w:autoRedefine/>
    <w:rsid w:val="00DB2D80"/>
    <w:pPr>
      <w:spacing w:line="480" w:lineRule="exact"/>
      <w:ind w:leftChars="1400" w:left="3360"/>
    </w:pPr>
    <w:rPr>
      <w:rFonts w:ascii="Times New Roman"/>
      <w:snapToGrid/>
    </w:rPr>
  </w:style>
  <w:style w:type="paragraph" w:styleId="9">
    <w:name w:val="toc 9"/>
    <w:basedOn w:val="a1"/>
    <w:next w:val="a1"/>
    <w:autoRedefine/>
    <w:rsid w:val="00DB2D80"/>
    <w:pPr>
      <w:spacing w:line="480" w:lineRule="exact"/>
      <w:ind w:leftChars="1600" w:left="3840"/>
    </w:pPr>
    <w:rPr>
      <w:rFonts w:ascii="Times New Roman"/>
      <w:snapToGrid/>
    </w:rPr>
  </w:style>
  <w:style w:type="paragraph" w:styleId="afffc">
    <w:name w:val="Plain Text"/>
    <w:basedOn w:val="a1"/>
    <w:link w:val="afffd"/>
    <w:rsid w:val="00DB2D80"/>
    <w:pPr>
      <w:spacing w:line="240" w:lineRule="auto"/>
      <w:ind w:leftChars="0" w:left="0" w:firstLineChars="0" w:firstLine="0"/>
      <w:jc w:val="left"/>
    </w:pPr>
    <w:rPr>
      <w:rFonts w:ascii="細明體" w:eastAsia="細明體" w:hAnsi="Courier New"/>
      <w:snapToGrid/>
      <w:sz w:val="24"/>
      <w:szCs w:val="20"/>
    </w:rPr>
  </w:style>
  <w:style w:type="character" w:customStyle="1" w:styleId="afffd">
    <w:name w:val="純文字 字元"/>
    <w:link w:val="afffc"/>
    <w:rsid w:val="00DB2D80"/>
    <w:rPr>
      <w:rFonts w:ascii="細明體" w:eastAsia="細明體" w:hAnsi="Courier New"/>
      <w:kern w:val="2"/>
      <w:sz w:val="24"/>
    </w:rPr>
  </w:style>
  <w:style w:type="table" w:customStyle="1" w:styleId="1b">
    <w:name w:val="表格格線1"/>
    <w:basedOn w:val="a3"/>
    <w:next w:val="affa"/>
    <w:rsid w:val="00DB2D8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
    <w:basedOn w:val="a1"/>
    <w:rsid w:val="00DB2D80"/>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ff">
    <w:name w:val="甲"/>
    <w:basedOn w:val="a1"/>
    <w:rsid w:val="00DB2D80"/>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f0">
    <w:name w:val=""/>
    <w:basedOn w:val="a1"/>
    <w:rsid w:val="00DB2D80"/>
    <w:pPr>
      <w:spacing w:line="440" w:lineRule="exact"/>
      <w:ind w:leftChars="0" w:left="851" w:firstLineChars="0" w:hanging="567"/>
    </w:pPr>
    <w:rPr>
      <w:rFonts w:ascii="Times New Roman" w:eastAsia="華康細明體"/>
      <w:b/>
      <w:snapToGrid/>
      <w:szCs w:val="20"/>
    </w:rPr>
  </w:style>
  <w:style w:type="paragraph" w:customStyle="1" w:styleId="affff1">
    <w:name w:val="一、說明（首行縮排）"/>
    <w:basedOn w:val="afffc"/>
    <w:rsid w:val="00DB2D80"/>
    <w:pPr>
      <w:spacing w:line="440" w:lineRule="exact"/>
      <w:ind w:left="794" w:firstLine="624"/>
      <w:jc w:val="both"/>
    </w:pPr>
    <w:rPr>
      <w:rFonts w:ascii="Times New Roman" w:eastAsia="華康楷書體W5" w:hAnsi="Times New Roman"/>
      <w:spacing w:val="10"/>
      <w:sz w:val="28"/>
    </w:rPr>
  </w:style>
  <w:style w:type="paragraph" w:customStyle="1" w:styleId="affff2">
    <w:name w:val="第二層"/>
    <w:basedOn w:val="afffc"/>
    <w:rsid w:val="00DB2D80"/>
    <w:pPr>
      <w:spacing w:line="500" w:lineRule="exact"/>
      <w:ind w:left="559" w:hangingChars="200" w:hanging="559"/>
      <w:jc w:val="both"/>
    </w:pPr>
    <w:rPr>
      <w:rFonts w:ascii="新細明體" w:eastAsia="標楷體"/>
      <w:b/>
      <w:bCs/>
      <w:sz w:val="28"/>
      <w:szCs w:val="24"/>
    </w:rPr>
  </w:style>
  <w:style w:type="paragraph" w:customStyle="1" w:styleId="affff3">
    <w:name w:val="第一層"/>
    <w:basedOn w:val="afffc"/>
    <w:rsid w:val="00DB2D80"/>
    <w:pPr>
      <w:ind w:leftChars="550" w:left="1537"/>
      <w:jc w:val="both"/>
    </w:pPr>
    <w:rPr>
      <w:rFonts w:ascii="新細明體" w:eastAsia="標楷體"/>
      <w:b/>
      <w:bCs/>
      <w:sz w:val="32"/>
      <w:szCs w:val="24"/>
    </w:rPr>
  </w:style>
  <w:style w:type="paragraph" w:customStyle="1" w:styleId="1c">
    <w:name w:val="目錄1"/>
    <w:basedOn w:val="12"/>
    <w:rsid w:val="00DB2D80"/>
    <w:pPr>
      <w:tabs>
        <w:tab w:val="right" w:leader="hyphen" w:pos="8651"/>
      </w:tabs>
      <w:ind w:left="487" w:rightChars="100" w:right="283" w:hanging="487"/>
      <w:jc w:val="right"/>
    </w:pPr>
    <w:rPr>
      <w:b/>
      <w:noProof/>
      <w:snapToGrid/>
      <w:kern w:val="0"/>
      <w:szCs w:val="24"/>
    </w:rPr>
  </w:style>
  <w:style w:type="paragraph" w:customStyle="1" w:styleId="affff4">
    <w:name w:val="格式表頭"/>
    <w:basedOn w:val="a7"/>
    <w:rsid w:val="00DB2D80"/>
    <w:pPr>
      <w:ind w:leftChars="0" w:left="0" w:firstLineChars="0" w:firstLine="0"/>
      <w:jc w:val="center"/>
    </w:pPr>
    <w:rPr>
      <w:b/>
      <w:szCs w:val="24"/>
    </w:rPr>
  </w:style>
  <w:style w:type="paragraph" w:customStyle="1" w:styleId="54">
    <w:name w:val="字元 字元5 字元"/>
    <w:basedOn w:val="a1"/>
    <w:semiHidden/>
    <w:rsid w:val="00DB2D8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0">
    <w:name w:val="圖表名稱"/>
    <w:rsid w:val="00DB2D80"/>
    <w:pPr>
      <w:widowControl w:val="0"/>
      <w:numPr>
        <w:numId w:val="47"/>
      </w:numPr>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5">
    <w:name w:val="一  內文"/>
    <w:basedOn w:val="a1"/>
    <w:rsid w:val="00DB2D80"/>
    <w:pPr>
      <w:spacing w:before="40" w:line="240" w:lineRule="auto"/>
      <w:ind w:firstLineChars="0" w:firstLine="680"/>
    </w:pPr>
    <w:rPr>
      <w:rFonts w:hAnsi="Courier New"/>
      <w:snapToGrid/>
    </w:rPr>
  </w:style>
  <w:style w:type="paragraph" w:customStyle="1" w:styleId="1d">
    <w:name w:val="字元 字元1"/>
    <w:basedOn w:val="a1"/>
    <w:semiHidden/>
    <w:rsid w:val="00DB2D80"/>
    <w:pPr>
      <w:widowControl/>
      <w:tabs>
        <w:tab w:val="left" w:pos="152"/>
      </w:tabs>
      <w:spacing w:after="160" w:line="240" w:lineRule="exact"/>
      <w:ind w:leftChars="0" w:left="0" w:firstLineChars="0" w:firstLine="0"/>
      <w:jc w:val="left"/>
    </w:pPr>
    <w:rPr>
      <w:rFonts w:ascii="Verdana" w:eastAsia="新細明體" w:hAnsi="Verdana" w:cs="Mangal"/>
      <w:snapToGrid/>
      <w:sz w:val="20"/>
      <w:szCs w:val="24"/>
      <w:lang w:eastAsia="en-US" w:bidi="hi-IN"/>
    </w:rPr>
  </w:style>
  <w:style w:type="character" w:customStyle="1" w:styleId="32">
    <w:name w:val="超連結3"/>
    <w:rsid w:val="00DB2D80"/>
    <w:rPr>
      <w:color w:val="333333"/>
      <w:u w:val="single"/>
    </w:rPr>
  </w:style>
  <w:style w:type="character" w:customStyle="1" w:styleId="148">
    <w:name w:val="表格內文(14行高) 字元 字元 字元"/>
    <w:rsid w:val="00DB2D80"/>
    <w:rPr>
      <w:rFonts w:ascii="標楷體" w:eastAsia="標楷體" w:hAnsi="Times New Roman"/>
      <w:snapToGrid w:val="0"/>
      <w:kern w:val="2"/>
      <w:sz w:val="24"/>
      <w:szCs w:val="28"/>
    </w:rPr>
  </w:style>
  <w:style w:type="paragraph" w:styleId="affff6">
    <w:name w:val="endnote text"/>
    <w:basedOn w:val="a1"/>
    <w:link w:val="affff7"/>
    <w:rsid w:val="00DB2D80"/>
    <w:pPr>
      <w:snapToGrid w:val="0"/>
      <w:jc w:val="left"/>
    </w:pPr>
  </w:style>
  <w:style w:type="character" w:customStyle="1" w:styleId="affff7">
    <w:name w:val="章節附註文字 字元"/>
    <w:link w:val="affff6"/>
    <w:rsid w:val="00DB2D80"/>
    <w:rPr>
      <w:rFonts w:ascii="標楷體" w:eastAsia="標楷體"/>
      <w:snapToGrid w:val="0"/>
      <w:kern w:val="2"/>
      <w:sz w:val="28"/>
      <w:szCs w:val="28"/>
    </w:rPr>
  </w:style>
  <w:style w:type="character" w:styleId="affff8">
    <w:name w:val="endnote reference"/>
    <w:rsid w:val="00DB2D80"/>
    <w:rPr>
      <w:vertAlign w:val="superscript"/>
    </w:rPr>
  </w:style>
  <w:style w:type="paragraph" w:customStyle="1" w:styleId="canvas-atom">
    <w:name w:val="canvas-atom"/>
    <w:basedOn w:val="a1"/>
    <w:rsid w:val="00DB2D8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DB2D80"/>
    <w:pPr>
      <w:widowControl w:val="0"/>
      <w:autoSpaceDE w:val="0"/>
      <w:autoSpaceDN w:val="0"/>
      <w:adjustRightInd w:val="0"/>
    </w:pPr>
    <w:rPr>
      <w:rFonts w:ascii="標楷體" w:hAnsi="標楷體" w:cs="標楷體"/>
      <w:color w:val="000000"/>
      <w:sz w:val="24"/>
      <w:szCs w:val="24"/>
    </w:rPr>
  </w:style>
  <w:style w:type="numbering" w:customStyle="1" w:styleId="111">
    <w:name w:val="無清單11"/>
    <w:next w:val="a4"/>
    <w:semiHidden/>
    <w:rsid w:val="00DB2D80"/>
  </w:style>
  <w:style w:type="table" w:customStyle="1" w:styleId="112">
    <w:name w:val="表格格線11"/>
    <w:basedOn w:val="a3"/>
    <w:next w:val="affa"/>
    <w:rsid w:val="00DB2D8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3">
    <w:name w:val="Body Text Indent 3"/>
    <w:basedOn w:val="a1"/>
    <w:link w:val="34"/>
    <w:rsid w:val="00DB2D80"/>
    <w:pPr>
      <w:spacing w:after="120" w:line="240" w:lineRule="auto"/>
      <w:ind w:left="480" w:firstLineChars="0" w:firstLine="0"/>
      <w:jc w:val="left"/>
    </w:pPr>
    <w:rPr>
      <w:rFonts w:ascii="Times New Roman" w:eastAsia="新細明體"/>
      <w:snapToGrid/>
      <w:sz w:val="16"/>
      <w:szCs w:val="16"/>
    </w:rPr>
  </w:style>
  <w:style w:type="character" w:customStyle="1" w:styleId="34">
    <w:name w:val="本文縮排 3 字元"/>
    <w:link w:val="33"/>
    <w:rsid w:val="00DB2D80"/>
    <w:rPr>
      <w:kern w:val="2"/>
      <w:sz w:val="16"/>
      <w:szCs w:val="16"/>
    </w:rPr>
  </w:style>
  <w:style w:type="paragraph" w:customStyle="1" w:styleId="202">
    <w:name w:val="20"/>
    <w:basedOn w:val="a1"/>
    <w:rsid w:val="00DB2D8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9">
    <w:name w:val="問題"/>
    <w:basedOn w:val="afff6"/>
    <w:rsid w:val="00DB2D80"/>
    <w:pPr>
      <w:snapToGrid w:val="0"/>
      <w:spacing w:afterLines="50" w:after="180" w:line="400" w:lineRule="exact"/>
      <w:ind w:left="1400" w:hangingChars="500" w:hanging="1400"/>
      <w:jc w:val="both"/>
    </w:pPr>
    <w:rPr>
      <w:sz w:val="28"/>
    </w:rPr>
  </w:style>
  <w:style w:type="numbering" w:customStyle="1" w:styleId="1110">
    <w:name w:val="無清單111"/>
    <w:next w:val="a4"/>
    <w:uiPriority w:val="99"/>
    <w:semiHidden/>
    <w:rsid w:val="00DB2D80"/>
  </w:style>
  <w:style w:type="table" w:customStyle="1" w:styleId="1111">
    <w:name w:val="表格格線111"/>
    <w:basedOn w:val="a3"/>
    <w:next w:val="affa"/>
    <w:rsid w:val="00DB2D8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a">
    <w:name w:val="字元 字元 字元 字元 字元 字元"/>
    <w:basedOn w:val="a1"/>
    <w:semiHidden/>
    <w:rsid w:val="00DB2D80"/>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numbering" w:customStyle="1" w:styleId="2d">
    <w:name w:val="無清單2"/>
    <w:next w:val="a4"/>
    <w:uiPriority w:val="99"/>
    <w:semiHidden/>
    <w:rsid w:val="00DB2D80"/>
  </w:style>
  <w:style w:type="table" w:customStyle="1" w:styleId="2e">
    <w:name w:val="表格格線2"/>
    <w:basedOn w:val="a3"/>
    <w:next w:val="affa"/>
    <w:rsid w:val="00DB2D8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無清單12"/>
    <w:next w:val="a4"/>
    <w:uiPriority w:val="99"/>
    <w:semiHidden/>
    <w:rsid w:val="00DB2D80"/>
  </w:style>
  <w:style w:type="table" w:customStyle="1" w:styleId="121">
    <w:name w:val="表格格線12"/>
    <w:basedOn w:val="a3"/>
    <w:next w:val="affa"/>
    <w:rsid w:val="00DB2D8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4132557">
      <w:bodyDiv w:val="1"/>
      <w:marLeft w:val="0"/>
      <w:marRight w:val="0"/>
      <w:marTop w:val="0"/>
      <w:marBottom w:val="0"/>
      <w:divBdr>
        <w:top w:val="none" w:sz="0" w:space="0" w:color="auto"/>
        <w:left w:val="none" w:sz="0" w:space="0" w:color="auto"/>
        <w:bottom w:val="none" w:sz="0" w:space="0" w:color="auto"/>
        <w:right w:val="none" w:sz="0" w:space="0" w:color="auto"/>
      </w:divBdr>
    </w:div>
    <w:div w:id="1138953782">
      <w:bodyDiv w:val="1"/>
      <w:marLeft w:val="0"/>
      <w:marRight w:val="0"/>
      <w:marTop w:val="0"/>
      <w:marBottom w:val="0"/>
      <w:divBdr>
        <w:top w:val="none" w:sz="0" w:space="0" w:color="auto"/>
        <w:left w:val="none" w:sz="0" w:space="0" w:color="auto"/>
        <w:bottom w:val="none" w:sz="0" w:space="0" w:color="auto"/>
        <w:right w:val="none" w:sz="0" w:space="0" w:color="auto"/>
      </w:divBdr>
      <w:divsChild>
        <w:div w:id="460152890">
          <w:marLeft w:val="0"/>
          <w:marRight w:val="0"/>
          <w:marTop w:val="0"/>
          <w:marBottom w:val="0"/>
          <w:divBdr>
            <w:top w:val="none" w:sz="0" w:space="0" w:color="auto"/>
            <w:left w:val="none" w:sz="0" w:space="0" w:color="auto"/>
            <w:bottom w:val="none" w:sz="0" w:space="0" w:color="auto"/>
            <w:right w:val="none" w:sz="0" w:space="0" w:color="auto"/>
          </w:divBdr>
          <w:divsChild>
            <w:div w:id="1696803717">
              <w:marLeft w:val="0"/>
              <w:marRight w:val="0"/>
              <w:marTop w:val="0"/>
              <w:marBottom w:val="0"/>
              <w:divBdr>
                <w:top w:val="none" w:sz="0" w:space="0" w:color="auto"/>
                <w:left w:val="none" w:sz="0" w:space="0" w:color="auto"/>
                <w:bottom w:val="none" w:sz="0" w:space="0" w:color="auto"/>
                <w:right w:val="none" w:sz="0" w:space="0" w:color="auto"/>
              </w:divBdr>
              <w:divsChild>
                <w:div w:id="1772243942">
                  <w:marLeft w:val="0"/>
                  <w:marRight w:val="0"/>
                  <w:marTop w:val="0"/>
                  <w:marBottom w:val="0"/>
                  <w:divBdr>
                    <w:top w:val="none" w:sz="0" w:space="0" w:color="auto"/>
                    <w:left w:val="none" w:sz="0" w:space="0" w:color="auto"/>
                    <w:bottom w:val="none" w:sz="0" w:space="0" w:color="auto"/>
                    <w:right w:val="none" w:sz="0" w:space="0" w:color="auto"/>
                  </w:divBdr>
                  <w:divsChild>
                    <w:div w:id="338625963">
                      <w:marLeft w:val="0"/>
                      <w:marRight w:val="0"/>
                      <w:marTop w:val="0"/>
                      <w:marBottom w:val="0"/>
                      <w:divBdr>
                        <w:top w:val="none" w:sz="0" w:space="0" w:color="auto"/>
                        <w:left w:val="none" w:sz="0" w:space="0" w:color="auto"/>
                        <w:bottom w:val="none" w:sz="0" w:space="0" w:color="auto"/>
                        <w:right w:val="none" w:sz="0" w:space="0" w:color="auto"/>
                      </w:divBdr>
                      <w:divsChild>
                        <w:div w:id="1996227611">
                          <w:marLeft w:val="0"/>
                          <w:marRight w:val="0"/>
                          <w:marTop w:val="0"/>
                          <w:marBottom w:val="0"/>
                          <w:divBdr>
                            <w:top w:val="none" w:sz="0" w:space="0" w:color="auto"/>
                            <w:left w:val="none" w:sz="0" w:space="0" w:color="auto"/>
                            <w:bottom w:val="none" w:sz="0" w:space="0" w:color="auto"/>
                            <w:right w:val="none" w:sz="0" w:space="0" w:color="auto"/>
                          </w:divBdr>
                          <w:divsChild>
                            <w:div w:id="444347392">
                              <w:marLeft w:val="0"/>
                              <w:marRight w:val="0"/>
                              <w:marTop w:val="0"/>
                              <w:marBottom w:val="0"/>
                              <w:divBdr>
                                <w:top w:val="none" w:sz="0" w:space="0" w:color="auto"/>
                                <w:left w:val="none" w:sz="0" w:space="0" w:color="auto"/>
                                <w:bottom w:val="none" w:sz="0" w:space="0" w:color="auto"/>
                                <w:right w:val="none" w:sz="0" w:space="0" w:color="auto"/>
                              </w:divBdr>
                              <w:divsChild>
                                <w:div w:id="989287103">
                                  <w:marLeft w:val="0"/>
                                  <w:marRight w:val="0"/>
                                  <w:marTop w:val="0"/>
                                  <w:marBottom w:val="0"/>
                                  <w:divBdr>
                                    <w:top w:val="none" w:sz="0" w:space="0" w:color="auto"/>
                                    <w:left w:val="none" w:sz="0" w:space="0" w:color="auto"/>
                                    <w:bottom w:val="none" w:sz="0" w:space="0" w:color="auto"/>
                                    <w:right w:val="none" w:sz="0" w:space="0" w:color="auto"/>
                                  </w:divBdr>
                                  <w:divsChild>
                                    <w:div w:id="2034067184">
                                      <w:marLeft w:val="0"/>
                                      <w:marRight w:val="0"/>
                                      <w:marTop w:val="0"/>
                                      <w:marBottom w:val="0"/>
                                      <w:divBdr>
                                        <w:top w:val="none" w:sz="0" w:space="0" w:color="auto"/>
                                        <w:left w:val="none" w:sz="0" w:space="0" w:color="auto"/>
                                        <w:bottom w:val="none" w:sz="0" w:space="0" w:color="auto"/>
                                        <w:right w:val="none" w:sz="0" w:space="0" w:color="auto"/>
                                      </w:divBdr>
                                      <w:divsChild>
                                        <w:div w:id="1349672643">
                                          <w:marLeft w:val="0"/>
                                          <w:marRight w:val="0"/>
                                          <w:marTop w:val="0"/>
                                          <w:marBottom w:val="0"/>
                                          <w:divBdr>
                                            <w:top w:val="none" w:sz="0" w:space="0" w:color="auto"/>
                                            <w:left w:val="none" w:sz="0" w:space="0" w:color="auto"/>
                                            <w:bottom w:val="none" w:sz="0" w:space="0" w:color="auto"/>
                                            <w:right w:val="none" w:sz="0" w:space="0" w:color="auto"/>
                                          </w:divBdr>
                                          <w:divsChild>
                                            <w:div w:id="37207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026191">
                                  <w:marLeft w:val="0"/>
                                  <w:marRight w:val="0"/>
                                  <w:marTop w:val="0"/>
                                  <w:marBottom w:val="75"/>
                                  <w:divBdr>
                                    <w:top w:val="none" w:sz="0" w:space="0" w:color="auto"/>
                                    <w:left w:val="none" w:sz="0" w:space="0" w:color="auto"/>
                                    <w:bottom w:val="none" w:sz="0" w:space="0" w:color="auto"/>
                                    <w:right w:val="none" w:sz="0" w:space="0" w:color="auto"/>
                                  </w:divBdr>
                                </w:div>
                                <w:div w:id="209893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2313791">
      <w:bodyDiv w:val="1"/>
      <w:marLeft w:val="0"/>
      <w:marRight w:val="0"/>
      <w:marTop w:val="0"/>
      <w:marBottom w:val="0"/>
      <w:divBdr>
        <w:top w:val="none" w:sz="0" w:space="0" w:color="auto"/>
        <w:left w:val="none" w:sz="0" w:space="0" w:color="auto"/>
        <w:bottom w:val="none" w:sz="0" w:space="0" w:color="auto"/>
        <w:right w:val="none" w:sz="0" w:space="0" w:color="auto"/>
      </w:divBdr>
      <w:divsChild>
        <w:div w:id="16712517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1FEC54-C3D3-4158-8191-912AA5307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910</Words>
  <Characters>5188</Characters>
  <Application>Microsoft Office Word</Application>
  <DocSecurity>0</DocSecurity>
  <Lines>43</Lines>
  <Paragraphs>12</Paragraphs>
  <ScaleCrop>false</ScaleCrop>
  <Company/>
  <LinksUpToDate>false</LinksUpToDate>
  <CharactersWithSpaces>6086</CharactersWithSpaces>
  <SharedDoc>false</SharedDoc>
  <HLinks>
    <vt:vector size="18" baseType="variant">
      <vt:variant>
        <vt:i4>1900595</vt:i4>
      </vt:variant>
      <vt:variant>
        <vt:i4>14</vt:i4>
      </vt:variant>
      <vt:variant>
        <vt:i4>0</vt:i4>
      </vt:variant>
      <vt:variant>
        <vt:i4>5</vt:i4>
      </vt:variant>
      <vt:variant>
        <vt:lpwstr/>
      </vt:variant>
      <vt:variant>
        <vt:lpwstr>_Toc186034766</vt:lpwstr>
      </vt:variant>
      <vt:variant>
        <vt:i4>1900595</vt:i4>
      </vt:variant>
      <vt:variant>
        <vt:i4>8</vt:i4>
      </vt:variant>
      <vt:variant>
        <vt:i4>0</vt:i4>
      </vt:variant>
      <vt:variant>
        <vt:i4>5</vt:i4>
      </vt:variant>
      <vt:variant>
        <vt:lpwstr/>
      </vt:variant>
      <vt:variant>
        <vt:lpwstr>_Toc186034765</vt:lpwstr>
      </vt:variant>
      <vt:variant>
        <vt:i4>1900595</vt:i4>
      </vt:variant>
      <vt:variant>
        <vt:i4>2</vt:i4>
      </vt:variant>
      <vt:variant>
        <vt:i4>0</vt:i4>
      </vt:variant>
      <vt:variant>
        <vt:i4>5</vt:i4>
      </vt:variant>
      <vt:variant>
        <vt:lpwstr/>
      </vt:variant>
      <vt:variant>
        <vt:lpwstr>_Toc186034764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2024-12-31T03:04:00Z</cp:lastPrinted>
  <dcterms:created xsi:type="dcterms:W3CDTF">2024-12-31T03:41:00Z</dcterms:created>
  <dcterms:modified xsi:type="dcterms:W3CDTF">2024-12-31T03:41:00Z</dcterms:modified>
</cp:coreProperties>
</file>