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D" w:rsidRPr="00053317" w:rsidRDefault="00304F2D" w:rsidP="00304F2D">
      <w:pPr>
        <w:pStyle w:val="ad"/>
        <w:rPr>
          <w:spacing w:val="-8"/>
        </w:rPr>
      </w:pPr>
      <w:bookmarkStart w:id="0" w:name="_Toc210105176"/>
      <w:bookmarkStart w:id="1" w:name="_Toc211953595"/>
      <w:bookmarkStart w:id="2" w:name="_Toc130020512"/>
      <w:bookmarkStart w:id="3" w:name="_Toc462403231"/>
      <w:bookmarkStart w:id="4" w:name="_Toc463284592"/>
      <w:bookmarkStart w:id="5" w:name="_Toc244077098"/>
      <w:bookmarkStart w:id="6" w:name="_Toc277320885"/>
      <w:bookmarkStart w:id="7" w:name="_Toc307401487"/>
      <w:bookmarkStart w:id="8" w:name="_Toc59936198"/>
      <w:bookmarkStart w:id="9" w:name="_Toc95221489"/>
      <w:bookmarkStart w:id="10" w:name="_Toc95226355"/>
      <w:bookmarkStart w:id="11" w:name="_Toc123102824"/>
      <w:bookmarkStart w:id="12" w:name="_Toc194832949"/>
      <w:bookmarkStart w:id="13" w:name="_Toc307401489"/>
      <w:bookmarkStart w:id="14" w:name="_Toc276483812"/>
      <w:bookmarkStart w:id="15" w:name="_Toc336245131"/>
      <w:bookmarkStart w:id="16" w:name="_Toc399610184"/>
      <w:bookmarkStart w:id="17" w:name="_Toc434496936"/>
      <w:bookmarkStart w:id="18" w:name="_GoBack"/>
      <w:bookmarkEnd w:id="18"/>
      <w:r w:rsidRPr="00053317">
        <w:rPr>
          <w:rFonts w:hint="eastAsia"/>
          <w:spacing w:val="-8"/>
        </w:rPr>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304F2D" w:rsidRDefault="00304F2D" w:rsidP="00304F2D">
      <w:pPr>
        <w:pStyle w:val="14"/>
        <w:ind w:left="567" w:hanging="567"/>
      </w:pPr>
      <w:bookmarkStart w:id="19" w:name="_Toc363661457"/>
      <w:bookmarkStart w:id="20" w:name="_Toc369029075"/>
      <w:bookmarkStart w:id="21" w:name="_Toc181687332"/>
      <w:bookmarkStart w:id="22" w:name="_Toc461022030"/>
      <w:r>
        <w:rPr>
          <w:rFonts w:hint="eastAsia"/>
        </w:rPr>
        <w:t>一、</w:t>
      </w:r>
      <w:r w:rsidR="002E1FEF">
        <w:rPr>
          <w:rFonts w:hint="eastAsia"/>
        </w:rPr>
        <w:t>114年度</w:t>
      </w:r>
      <w:r w:rsidR="00CC44B8">
        <w:rPr>
          <w:rFonts w:hint="eastAsia"/>
        </w:rPr>
        <w:t>預算案</w:t>
      </w:r>
      <w:r w:rsidR="00891BFA">
        <w:rPr>
          <w:rFonts w:hint="eastAsia"/>
        </w:rPr>
        <w:t>其他補助收入編列</w:t>
      </w:r>
      <w:r w:rsidR="002E1FEF">
        <w:rPr>
          <w:rFonts w:hint="eastAsia"/>
        </w:rPr>
        <w:t>81億元</w:t>
      </w:r>
      <w:r w:rsidR="00EC4D3F">
        <w:rPr>
          <w:rFonts w:hint="eastAsia"/>
        </w:rPr>
        <w:t>，惟</w:t>
      </w:r>
      <w:r w:rsidR="00BC3165">
        <w:rPr>
          <w:rFonts w:hint="eastAsia"/>
        </w:rPr>
        <w:t>當</w:t>
      </w:r>
      <w:r w:rsidR="00B13EB3">
        <w:rPr>
          <w:rFonts w:hint="eastAsia"/>
        </w:rPr>
        <w:t>年</w:t>
      </w:r>
      <w:r w:rsidR="00C86544">
        <w:rPr>
          <w:rFonts w:hint="eastAsia"/>
        </w:rPr>
        <w:t>度</w:t>
      </w:r>
      <w:r w:rsidR="00B13EB3">
        <w:rPr>
          <w:rFonts w:hint="eastAsia"/>
        </w:rPr>
        <w:t>保險收支淨短絀459億餘元，若維持</w:t>
      </w:r>
      <w:r w:rsidR="00C86544">
        <w:rPr>
          <w:rFonts w:hint="eastAsia"/>
        </w:rPr>
        <w:t>現行</w:t>
      </w:r>
      <w:r w:rsidR="00B13EB3">
        <w:rPr>
          <w:rFonts w:hint="eastAsia"/>
        </w:rPr>
        <w:t>費率，</w:t>
      </w:r>
      <w:r w:rsidR="00CC44B8">
        <w:rPr>
          <w:rFonts w:hint="eastAsia"/>
        </w:rPr>
        <w:t>預計</w:t>
      </w:r>
      <w:r w:rsidR="000B65B8">
        <w:rPr>
          <w:rFonts w:hint="eastAsia"/>
        </w:rPr>
        <w:t>11</w:t>
      </w:r>
      <w:r w:rsidR="00BC3165">
        <w:rPr>
          <w:rFonts w:hint="eastAsia"/>
        </w:rPr>
        <w:t>5</w:t>
      </w:r>
      <w:r w:rsidR="000B65B8">
        <w:rPr>
          <w:rFonts w:hint="eastAsia"/>
        </w:rPr>
        <w:t>年</w:t>
      </w:r>
      <w:r w:rsidR="00BC3165">
        <w:rPr>
          <w:rFonts w:hint="eastAsia"/>
        </w:rPr>
        <w:t>底</w:t>
      </w:r>
      <w:r w:rsidR="00CC44B8">
        <w:rPr>
          <w:rFonts w:hint="eastAsia"/>
        </w:rPr>
        <w:t>，</w:t>
      </w:r>
      <w:r w:rsidR="00B13EB3">
        <w:rPr>
          <w:rFonts w:hint="eastAsia"/>
        </w:rPr>
        <w:t>安全準</w:t>
      </w:r>
      <w:r w:rsidR="00C86544">
        <w:rPr>
          <w:rFonts w:hint="eastAsia"/>
        </w:rPr>
        <w:t>備</w:t>
      </w:r>
      <w:r w:rsidR="00BC3165">
        <w:rPr>
          <w:rFonts w:hint="eastAsia"/>
        </w:rPr>
        <w:t>餘額</w:t>
      </w:r>
      <w:r w:rsidR="00261C35">
        <w:rPr>
          <w:rFonts w:hint="eastAsia"/>
        </w:rPr>
        <w:t>恐</w:t>
      </w:r>
      <w:r w:rsidR="00BC3165">
        <w:rPr>
          <w:rFonts w:hint="eastAsia"/>
        </w:rPr>
        <w:t>不符</w:t>
      </w:r>
      <w:r w:rsidR="00CC44B8">
        <w:rPr>
          <w:rFonts w:hint="eastAsia"/>
        </w:rPr>
        <w:t>健保法</w:t>
      </w:r>
      <w:r w:rsidR="00BC3165">
        <w:rPr>
          <w:rFonts w:hint="eastAsia"/>
        </w:rPr>
        <w:t>規定</w:t>
      </w:r>
      <w:r w:rsidR="00B13EB3">
        <w:rPr>
          <w:rFonts w:hint="eastAsia"/>
        </w:rPr>
        <w:t>，</w:t>
      </w:r>
      <w:r w:rsidR="00C86544">
        <w:rPr>
          <w:rFonts w:hint="eastAsia"/>
        </w:rPr>
        <w:t>亟待研謀對策</w:t>
      </w:r>
      <w:bookmarkEnd w:id="21"/>
    </w:p>
    <w:p w:rsidR="002E1FEF" w:rsidRPr="00495E08" w:rsidRDefault="006849B5" w:rsidP="000034A2">
      <w:pPr>
        <w:ind w:left="566" w:firstLine="566"/>
        <w:rPr>
          <w:color w:val="000000"/>
        </w:rPr>
      </w:pPr>
      <w:r w:rsidRPr="00495E08">
        <w:rPr>
          <w:rFonts w:hint="eastAsia"/>
          <w:color w:val="000000"/>
        </w:rPr>
        <w:t>健保基金11</w:t>
      </w:r>
      <w:r w:rsidR="00F639DA" w:rsidRPr="00495E08">
        <w:rPr>
          <w:rFonts w:hint="eastAsia"/>
          <w:color w:val="000000"/>
        </w:rPr>
        <w:t>4</w:t>
      </w:r>
      <w:r w:rsidRPr="00495E08">
        <w:rPr>
          <w:rFonts w:hint="eastAsia"/>
          <w:color w:val="000000"/>
        </w:rPr>
        <w:t>年度預算案編列保</w:t>
      </w:r>
      <w:r w:rsidR="00234EDD" w:rsidRPr="00495E08">
        <w:rPr>
          <w:rFonts w:hint="eastAsia"/>
          <w:color w:val="000000"/>
        </w:rPr>
        <w:t>費</w:t>
      </w:r>
      <w:r w:rsidRPr="00495E08">
        <w:rPr>
          <w:rFonts w:hint="eastAsia"/>
          <w:color w:val="000000"/>
        </w:rPr>
        <w:t>收入</w:t>
      </w:r>
      <w:r w:rsidR="00F639DA" w:rsidRPr="00495E08">
        <w:rPr>
          <w:rFonts w:hint="eastAsia"/>
          <w:color w:val="000000"/>
        </w:rPr>
        <w:t>7</w:t>
      </w:r>
      <w:r w:rsidRPr="00495E08">
        <w:rPr>
          <w:rFonts w:hint="eastAsia"/>
          <w:color w:val="000000"/>
        </w:rPr>
        <w:t>,</w:t>
      </w:r>
      <w:r w:rsidR="00F639DA" w:rsidRPr="00495E08">
        <w:rPr>
          <w:rFonts w:hint="eastAsia"/>
          <w:color w:val="000000"/>
        </w:rPr>
        <w:t>992</w:t>
      </w:r>
      <w:r w:rsidRPr="00495E08">
        <w:rPr>
          <w:rFonts w:hint="eastAsia"/>
          <w:color w:val="000000"/>
        </w:rPr>
        <w:t>億</w:t>
      </w:r>
      <w:r w:rsidR="00F639DA" w:rsidRPr="00495E08">
        <w:rPr>
          <w:rFonts w:hint="eastAsia"/>
          <w:color w:val="000000"/>
        </w:rPr>
        <w:t>9</w:t>
      </w:r>
      <w:r w:rsidRPr="00495E08">
        <w:rPr>
          <w:rFonts w:hint="eastAsia"/>
          <w:color w:val="000000"/>
        </w:rPr>
        <w:t>,</w:t>
      </w:r>
      <w:r w:rsidR="00F639DA" w:rsidRPr="00495E08">
        <w:rPr>
          <w:rFonts w:hint="eastAsia"/>
          <w:color w:val="000000"/>
        </w:rPr>
        <w:t>436</w:t>
      </w:r>
      <w:r w:rsidRPr="00495E08">
        <w:rPr>
          <w:rFonts w:hint="eastAsia"/>
          <w:color w:val="000000"/>
        </w:rPr>
        <w:t>萬</w:t>
      </w:r>
      <w:r w:rsidR="00F639DA" w:rsidRPr="00495E08">
        <w:rPr>
          <w:rFonts w:hint="eastAsia"/>
          <w:color w:val="000000"/>
        </w:rPr>
        <w:t>7</w:t>
      </w:r>
      <w:r w:rsidRPr="00495E08">
        <w:rPr>
          <w:rFonts w:hint="eastAsia"/>
          <w:color w:val="000000"/>
        </w:rPr>
        <w:t>千元</w:t>
      </w:r>
      <w:r w:rsidR="00B80B85" w:rsidRPr="00495E08">
        <w:rPr>
          <w:rFonts w:hint="eastAsia"/>
          <w:color w:val="000000"/>
        </w:rPr>
        <w:t>、</w:t>
      </w:r>
      <w:r w:rsidRPr="00495E08">
        <w:rPr>
          <w:rFonts w:hint="eastAsia"/>
          <w:color w:val="000000"/>
        </w:rPr>
        <w:t>收回安全準備</w:t>
      </w:r>
      <w:r w:rsidR="004C0994" w:rsidRPr="00495E08">
        <w:rPr>
          <w:rFonts w:hint="eastAsia"/>
          <w:color w:val="000000"/>
        </w:rPr>
        <w:t>459</w:t>
      </w:r>
      <w:r w:rsidRPr="00495E08">
        <w:rPr>
          <w:rFonts w:hint="eastAsia"/>
          <w:color w:val="000000"/>
        </w:rPr>
        <w:t>億</w:t>
      </w:r>
      <w:r w:rsidR="004C0994" w:rsidRPr="00495E08">
        <w:rPr>
          <w:rFonts w:hint="eastAsia"/>
          <w:color w:val="000000"/>
        </w:rPr>
        <w:t>9</w:t>
      </w:r>
      <w:r w:rsidR="004C0398" w:rsidRPr="00495E08">
        <w:rPr>
          <w:color w:val="000000"/>
        </w:rPr>
        <w:t>,</w:t>
      </w:r>
      <w:r w:rsidR="004C0994" w:rsidRPr="00495E08">
        <w:rPr>
          <w:rFonts w:hint="eastAsia"/>
          <w:color w:val="000000"/>
        </w:rPr>
        <w:t>430</w:t>
      </w:r>
      <w:r w:rsidRPr="00495E08">
        <w:rPr>
          <w:rFonts w:hint="eastAsia"/>
          <w:color w:val="000000"/>
        </w:rPr>
        <w:t>萬</w:t>
      </w:r>
      <w:r w:rsidR="004C0994" w:rsidRPr="00495E08">
        <w:rPr>
          <w:rFonts w:hint="eastAsia"/>
          <w:color w:val="000000"/>
        </w:rPr>
        <w:t>3</w:t>
      </w:r>
      <w:r w:rsidR="004C0398" w:rsidRPr="00495E08">
        <w:rPr>
          <w:rFonts w:hint="eastAsia"/>
          <w:color w:val="000000"/>
        </w:rPr>
        <w:t>千</w:t>
      </w:r>
      <w:r w:rsidRPr="00495E08">
        <w:rPr>
          <w:rFonts w:hint="eastAsia"/>
          <w:color w:val="000000"/>
        </w:rPr>
        <w:t>元，</w:t>
      </w:r>
      <w:r w:rsidR="00B80B85" w:rsidRPr="00495E08">
        <w:rPr>
          <w:rFonts w:hint="eastAsia"/>
          <w:color w:val="000000"/>
        </w:rPr>
        <w:t>其中收回安全準備</w:t>
      </w:r>
      <w:r w:rsidRPr="00495E08">
        <w:rPr>
          <w:rFonts w:hint="eastAsia"/>
          <w:color w:val="000000"/>
        </w:rPr>
        <w:t>係因健保收支淨短絀，依法編列收回安全準備填補，與11</w:t>
      </w:r>
      <w:r w:rsidR="004C0994" w:rsidRPr="00495E08">
        <w:rPr>
          <w:rFonts w:hint="eastAsia"/>
          <w:color w:val="000000"/>
        </w:rPr>
        <w:t>3</w:t>
      </w:r>
      <w:r w:rsidRPr="00495E08">
        <w:rPr>
          <w:rFonts w:hint="eastAsia"/>
          <w:color w:val="000000"/>
        </w:rPr>
        <w:t>年度收回安全準備預算數</w:t>
      </w:r>
      <w:r w:rsidR="004C0398" w:rsidRPr="00495E08">
        <w:rPr>
          <w:rFonts w:hint="eastAsia"/>
          <w:color w:val="000000"/>
        </w:rPr>
        <w:t>2</w:t>
      </w:r>
      <w:r w:rsidR="004C0994" w:rsidRPr="00495E08">
        <w:rPr>
          <w:rFonts w:hint="eastAsia"/>
          <w:color w:val="000000"/>
        </w:rPr>
        <w:t>94</w:t>
      </w:r>
      <w:r w:rsidRPr="00495E08">
        <w:rPr>
          <w:rFonts w:hint="eastAsia"/>
          <w:color w:val="000000"/>
        </w:rPr>
        <w:t>億</w:t>
      </w:r>
      <w:r w:rsidR="004C0994" w:rsidRPr="00495E08">
        <w:rPr>
          <w:rFonts w:hint="eastAsia"/>
          <w:color w:val="000000"/>
        </w:rPr>
        <w:t>6,621萬4千</w:t>
      </w:r>
      <w:r w:rsidRPr="00495E08">
        <w:rPr>
          <w:rFonts w:hint="eastAsia"/>
          <w:color w:val="000000"/>
        </w:rPr>
        <w:t>元相較，</w:t>
      </w:r>
      <w:r w:rsidR="004C0398" w:rsidRPr="00495E08">
        <w:rPr>
          <w:rFonts w:hint="eastAsia"/>
          <w:color w:val="000000"/>
        </w:rPr>
        <w:t>增加</w:t>
      </w:r>
      <w:r w:rsidRPr="00495E08">
        <w:rPr>
          <w:rFonts w:hint="eastAsia"/>
          <w:color w:val="000000"/>
        </w:rPr>
        <w:t>收回</w:t>
      </w:r>
      <w:r w:rsidR="004C0994" w:rsidRPr="00495E08">
        <w:rPr>
          <w:rFonts w:hint="eastAsia"/>
          <w:color w:val="000000"/>
        </w:rPr>
        <w:t>165</w:t>
      </w:r>
      <w:r w:rsidRPr="00495E08">
        <w:rPr>
          <w:rFonts w:hint="eastAsia"/>
          <w:color w:val="000000"/>
        </w:rPr>
        <w:t>億</w:t>
      </w:r>
      <w:r w:rsidR="004C0994" w:rsidRPr="00495E08">
        <w:rPr>
          <w:rFonts w:hint="eastAsia"/>
          <w:color w:val="000000"/>
        </w:rPr>
        <w:t>2</w:t>
      </w:r>
      <w:r w:rsidRPr="00495E08">
        <w:rPr>
          <w:rFonts w:hint="eastAsia"/>
          <w:color w:val="000000"/>
        </w:rPr>
        <w:t>,</w:t>
      </w:r>
      <w:r w:rsidR="004C0994" w:rsidRPr="00495E08">
        <w:rPr>
          <w:rFonts w:hint="eastAsia"/>
          <w:color w:val="000000"/>
        </w:rPr>
        <w:t>808</w:t>
      </w:r>
      <w:r w:rsidRPr="00495E08">
        <w:rPr>
          <w:rFonts w:hint="eastAsia"/>
          <w:color w:val="000000"/>
        </w:rPr>
        <w:t>萬</w:t>
      </w:r>
      <w:r w:rsidR="004C0994" w:rsidRPr="00495E08">
        <w:rPr>
          <w:rFonts w:hint="eastAsia"/>
          <w:color w:val="000000"/>
        </w:rPr>
        <w:t>9</w:t>
      </w:r>
      <w:r w:rsidRPr="00495E08">
        <w:rPr>
          <w:rFonts w:hint="eastAsia"/>
          <w:color w:val="000000"/>
        </w:rPr>
        <w:t>千元，</w:t>
      </w:r>
      <w:r w:rsidR="004C0398" w:rsidRPr="00495E08">
        <w:rPr>
          <w:rFonts w:hint="eastAsia"/>
          <w:color w:val="000000"/>
        </w:rPr>
        <w:t>增</w:t>
      </w:r>
      <w:r w:rsidRPr="00495E08">
        <w:rPr>
          <w:rFonts w:hint="eastAsia"/>
          <w:color w:val="000000"/>
        </w:rPr>
        <w:t>幅</w:t>
      </w:r>
      <w:r w:rsidR="004C0398" w:rsidRPr="00495E08">
        <w:rPr>
          <w:rFonts w:hint="eastAsia"/>
          <w:color w:val="000000"/>
        </w:rPr>
        <w:t>5</w:t>
      </w:r>
      <w:r w:rsidR="004C0994" w:rsidRPr="00495E08">
        <w:rPr>
          <w:rFonts w:hint="eastAsia"/>
          <w:color w:val="000000"/>
        </w:rPr>
        <w:t>6</w:t>
      </w:r>
      <w:r w:rsidRPr="00495E08">
        <w:rPr>
          <w:rFonts w:hint="eastAsia"/>
          <w:color w:val="000000"/>
        </w:rPr>
        <w:t>.</w:t>
      </w:r>
      <w:r w:rsidR="004C0994" w:rsidRPr="00495E08">
        <w:rPr>
          <w:rFonts w:hint="eastAsia"/>
          <w:color w:val="000000"/>
        </w:rPr>
        <w:t>09</w:t>
      </w:r>
      <w:r w:rsidRPr="00495E08">
        <w:rPr>
          <w:rFonts w:hint="eastAsia"/>
          <w:color w:val="000000"/>
        </w:rPr>
        <w:t>%。</w:t>
      </w:r>
    </w:p>
    <w:p w:rsidR="00A44E0A" w:rsidRPr="00495E08" w:rsidRDefault="00D8360D" w:rsidP="00A44E0A">
      <w:pPr>
        <w:tabs>
          <w:tab w:val="left" w:pos="3402"/>
        </w:tabs>
        <w:ind w:left="566" w:firstLine="566"/>
        <w:rPr>
          <w:color w:val="000000"/>
        </w:rPr>
      </w:pPr>
      <w:r w:rsidRPr="00495E08">
        <w:rPr>
          <w:rFonts w:hint="eastAsia"/>
          <w:color w:val="000000"/>
        </w:rPr>
        <w:t>另</w:t>
      </w:r>
      <w:r w:rsidR="002E1FEF" w:rsidRPr="00495E08">
        <w:rPr>
          <w:rFonts w:hint="eastAsia"/>
          <w:color w:val="000000"/>
        </w:rPr>
        <w:t>健保基金114年度</w:t>
      </w:r>
      <w:r w:rsidR="00D56C52">
        <w:rPr>
          <w:rFonts w:hint="eastAsia"/>
          <w:color w:val="000000"/>
        </w:rPr>
        <w:t>預算案</w:t>
      </w:r>
      <w:r w:rsidR="00EC4D3F" w:rsidRPr="00495E08">
        <w:rPr>
          <w:rFonts w:hint="eastAsia"/>
          <w:color w:val="000000"/>
        </w:rPr>
        <w:t>於</w:t>
      </w:r>
      <w:r w:rsidR="002E1FEF" w:rsidRPr="00495E08">
        <w:rPr>
          <w:rFonts w:hint="eastAsia"/>
          <w:color w:val="000000"/>
        </w:rPr>
        <w:t>其他補助收入編列81億元，</w:t>
      </w:r>
      <w:r w:rsidR="006A59A7" w:rsidRPr="00495E08">
        <w:rPr>
          <w:rFonts w:hint="eastAsia"/>
          <w:color w:val="000000"/>
        </w:rPr>
        <w:t>係政府撥補</w:t>
      </w:r>
      <w:r w:rsidR="00F07C13" w:rsidRPr="00495E08">
        <w:rPr>
          <w:rFonts w:hint="eastAsia"/>
          <w:color w:val="000000"/>
        </w:rPr>
        <w:t>健保基金辦理癌症新藥暫時性支付專款50億元、挹注罕見疾病之健保用藥20億元與輸注液及沖洗液藥品供應穩定專案11億元。</w:t>
      </w:r>
    </w:p>
    <w:p w:rsidR="00204B81" w:rsidRPr="00495E08" w:rsidRDefault="00A44E0A" w:rsidP="006C7A42">
      <w:pPr>
        <w:tabs>
          <w:tab w:val="left" w:pos="3402"/>
        </w:tabs>
        <w:ind w:left="566" w:firstLine="566"/>
        <w:rPr>
          <w:color w:val="000000"/>
        </w:rPr>
      </w:pPr>
      <w:r w:rsidRPr="00495E08">
        <w:rPr>
          <w:rFonts w:hint="eastAsia"/>
          <w:color w:val="000000"/>
        </w:rPr>
        <w:t>依</w:t>
      </w:r>
      <w:r w:rsidR="0063101F" w:rsidRPr="00495E08">
        <w:rPr>
          <w:rFonts w:hint="eastAsia"/>
          <w:color w:val="000000"/>
        </w:rPr>
        <w:t>全民健康保險法(下稱健保法)</w:t>
      </w:r>
      <w:r w:rsidRPr="00495E08">
        <w:rPr>
          <w:rFonts w:hint="eastAsia"/>
          <w:color w:val="000000"/>
        </w:rPr>
        <w:t>第76條及第78條規定</w:t>
      </w:r>
      <w:r w:rsidR="00843A5F" w:rsidRPr="0043475A">
        <w:rPr>
          <w:rStyle w:val="aff3"/>
          <w:color w:val="000000"/>
        </w:rPr>
        <w:footnoteReference w:id="1"/>
      </w:r>
      <w:r w:rsidRPr="00495E08">
        <w:rPr>
          <w:rFonts w:hint="eastAsia"/>
          <w:color w:val="000000"/>
        </w:rPr>
        <w:t>，健保年度收支之結餘，應提列安全準備；於年度收支發生短絀時由安全準備先行填補</w:t>
      </w:r>
      <w:r w:rsidR="0063101F" w:rsidRPr="00495E08">
        <w:rPr>
          <w:rFonts w:hAnsi="標楷體" w:hint="eastAsia"/>
          <w:color w:val="000000"/>
        </w:rPr>
        <w:t>；</w:t>
      </w:r>
      <w:r w:rsidRPr="00495E08">
        <w:rPr>
          <w:rFonts w:hint="eastAsia"/>
          <w:color w:val="000000"/>
        </w:rPr>
        <w:t>安全準備總額以相當於最近精算1個月至3個月之保險給付支出為原則。次依</w:t>
      </w:r>
      <w:r w:rsidR="00866A66" w:rsidRPr="00495E08">
        <w:rPr>
          <w:rFonts w:hint="eastAsia"/>
          <w:color w:val="000000"/>
        </w:rPr>
        <w:t>全民健康保險</w:t>
      </w:r>
      <w:r w:rsidRPr="00495E08">
        <w:rPr>
          <w:rFonts w:hint="eastAsia"/>
          <w:color w:val="000000"/>
        </w:rPr>
        <w:t>會第5屆110年第4次委員會議決議，</w:t>
      </w:r>
      <w:r w:rsidR="00204B81" w:rsidRPr="00495E08">
        <w:rPr>
          <w:rFonts w:hint="eastAsia"/>
          <w:color w:val="000000"/>
        </w:rPr>
        <w:t>當年年底</w:t>
      </w:r>
      <w:r w:rsidR="00866A66" w:rsidRPr="00495E08">
        <w:rPr>
          <w:rFonts w:hint="eastAsia"/>
          <w:color w:val="000000"/>
        </w:rPr>
        <w:t>安全準備</w:t>
      </w:r>
      <w:r w:rsidRPr="00495E08">
        <w:rPr>
          <w:rFonts w:hint="eastAsia"/>
          <w:color w:val="000000"/>
        </w:rPr>
        <w:t>累計餘額不足1個月保險給付支出時，調漲保險費率</w:t>
      </w:r>
      <w:r w:rsidR="003A10F1" w:rsidRPr="00495E08">
        <w:rPr>
          <w:rFonts w:hint="eastAsia"/>
          <w:color w:val="000000"/>
        </w:rPr>
        <w:t>，</w:t>
      </w:r>
      <w:r w:rsidRPr="00495E08">
        <w:rPr>
          <w:rFonts w:hint="eastAsia"/>
          <w:color w:val="000000"/>
        </w:rPr>
        <w:t>以6</w:t>
      </w:r>
      <w:r w:rsidR="00E81B3F" w:rsidRPr="00495E08">
        <w:rPr>
          <w:rFonts w:hint="eastAsia"/>
          <w:color w:val="000000"/>
        </w:rPr>
        <w:t>%</w:t>
      </w:r>
      <w:r w:rsidRPr="00495E08">
        <w:rPr>
          <w:rFonts w:hint="eastAsia"/>
          <w:color w:val="000000"/>
        </w:rPr>
        <w:t>為上限。</w:t>
      </w:r>
    </w:p>
    <w:p w:rsidR="005D45A5" w:rsidRDefault="00CE18C5" w:rsidP="005D45A5">
      <w:pPr>
        <w:tabs>
          <w:tab w:val="left" w:pos="3402"/>
        </w:tabs>
        <w:ind w:left="566" w:firstLine="566"/>
        <w:rPr>
          <w:rFonts w:hAnsi="標楷體"/>
        </w:rPr>
      </w:pPr>
      <w:r w:rsidRPr="00495E08">
        <w:rPr>
          <w:rFonts w:hint="eastAsia"/>
          <w:color w:val="000000"/>
        </w:rPr>
        <w:t>健保基金於112及113年度</w:t>
      </w:r>
      <w:r w:rsidR="00E81B3F" w:rsidRPr="00495E08">
        <w:rPr>
          <w:rFonts w:hint="eastAsia"/>
          <w:color w:val="000000"/>
        </w:rPr>
        <w:t>雖</w:t>
      </w:r>
      <w:r w:rsidRPr="00495E08">
        <w:rPr>
          <w:rFonts w:hint="eastAsia"/>
          <w:color w:val="000000"/>
        </w:rPr>
        <w:t>各獲行政院</w:t>
      </w:r>
      <w:r w:rsidR="006C7A42" w:rsidRPr="00495E08">
        <w:rPr>
          <w:rFonts w:hint="eastAsia"/>
          <w:color w:val="000000"/>
        </w:rPr>
        <w:t>撥補240億元</w:t>
      </w:r>
      <w:r w:rsidR="00204B81" w:rsidRPr="00495E08">
        <w:rPr>
          <w:rFonts w:hint="eastAsia"/>
          <w:color w:val="000000"/>
        </w:rPr>
        <w:t>及200億元，</w:t>
      </w:r>
      <w:r w:rsidR="00861711" w:rsidRPr="00495E08">
        <w:rPr>
          <w:rFonts w:hint="eastAsia"/>
          <w:color w:val="000000"/>
        </w:rPr>
        <w:t>惟</w:t>
      </w:r>
      <w:r w:rsidR="00E81B3F" w:rsidRPr="00495E08">
        <w:rPr>
          <w:rFonts w:hint="eastAsia"/>
          <w:color w:val="000000"/>
        </w:rPr>
        <w:t>依該基金</w:t>
      </w:r>
      <w:r w:rsidRPr="00495E08">
        <w:rPr>
          <w:rFonts w:hint="eastAsia"/>
          <w:color w:val="000000"/>
        </w:rPr>
        <w:t>於</w:t>
      </w:r>
      <w:r w:rsidR="00204B81" w:rsidRPr="00495E08">
        <w:rPr>
          <w:rFonts w:hint="eastAsia"/>
          <w:color w:val="000000"/>
        </w:rPr>
        <w:t>113年</w:t>
      </w:r>
      <w:r w:rsidR="00861711" w:rsidRPr="00495E08">
        <w:rPr>
          <w:rFonts w:hint="eastAsia"/>
          <w:color w:val="000000"/>
        </w:rPr>
        <w:t>8</w:t>
      </w:r>
      <w:r w:rsidR="00204B81" w:rsidRPr="00495E08">
        <w:rPr>
          <w:rFonts w:hint="eastAsia"/>
          <w:color w:val="000000"/>
        </w:rPr>
        <w:t>月23日</w:t>
      </w:r>
      <w:r w:rsidR="00E81B3F" w:rsidRPr="00495E08">
        <w:rPr>
          <w:rFonts w:hint="eastAsia"/>
          <w:color w:val="000000"/>
        </w:rPr>
        <w:t>按</w:t>
      </w:r>
      <w:r w:rsidR="00204B81" w:rsidRPr="00495E08">
        <w:rPr>
          <w:rFonts w:hint="eastAsia"/>
          <w:color w:val="000000"/>
        </w:rPr>
        <w:t>現行</w:t>
      </w:r>
      <w:r w:rsidRPr="00495E08">
        <w:rPr>
          <w:rFonts w:hint="eastAsia"/>
          <w:color w:val="000000"/>
        </w:rPr>
        <w:t>保險費率</w:t>
      </w:r>
      <w:r w:rsidR="00204B81" w:rsidRPr="00495E08">
        <w:rPr>
          <w:rFonts w:hint="eastAsia"/>
          <w:color w:val="000000"/>
        </w:rPr>
        <w:t>(</w:t>
      </w:r>
      <w:r w:rsidR="00861711" w:rsidRPr="00495E08">
        <w:rPr>
          <w:rFonts w:hint="eastAsia"/>
          <w:color w:val="000000"/>
        </w:rPr>
        <w:t>一般</w:t>
      </w:r>
      <w:r w:rsidR="00861711" w:rsidRPr="00495E08">
        <w:rPr>
          <w:rFonts w:hint="eastAsia"/>
          <w:color w:val="000000"/>
        </w:rPr>
        <w:lastRenderedPageBreak/>
        <w:t>5.17%、補充2.11%)</w:t>
      </w:r>
      <w:r w:rsidRPr="00495E08">
        <w:rPr>
          <w:rFonts w:hint="eastAsia"/>
          <w:color w:val="000000"/>
        </w:rPr>
        <w:t>推估113至117年度財務收支(詳表1)，</w:t>
      </w:r>
      <w:r w:rsidR="00E9147F" w:rsidRPr="00495E08">
        <w:rPr>
          <w:rFonts w:hAnsi="標楷體" w:hint="eastAsia"/>
          <w:color w:val="000000"/>
        </w:rPr>
        <w:t>預計11</w:t>
      </w:r>
      <w:r w:rsidR="005D45A5" w:rsidRPr="00495E08">
        <w:rPr>
          <w:rFonts w:hAnsi="標楷體" w:hint="eastAsia"/>
          <w:color w:val="000000"/>
        </w:rPr>
        <w:t>4</w:t>
      </w:r>
      <w:r w:rsidR="00E9147F" w:rsidRPr="00495E08">
        <w:rPr>
          <w:rFonts w:hAnsi="標楷體" w:hint="eastAsia"/>
          <w:color w:val="000000"/>
        </w:rPr>
        <w:t>年底安全準備總額雖大於1個月保險給付支出</w:t>
      </w:r>
      <w:r w:rsidR="00FC1CDF" w:rsidRPr="00495E08">
        <w:rPr>
          <w:rFonts w:hAnsi="標楷體" w:hint="eastAsia"/>
          <w:color w:val="000000"/>
        </w:rPr>
        <w:t>，惟115</w:t>
      </w:r>
      <w:r w:rsidR="00FC1CDF">
        <w:rPr>
          <w:rFonts w:hAnsi="標楷體" w:hint="eastAsia"/>
        </w:rPr>
        <w:t>年底僅供0.09個</w:t>
      </w:r>
      <w:r w:rsidR="008F05F2">
        <w:rPr>
          <w:rFonts w:hAnsi="標楷體" w:hint="eastAsia"/>
        </w:rPr>
        <w:t>月</w:t>
      </w:r>
      <w:r w:rsidR="00FC1CDF">
        <w:rPr>
          <w:rFonts w:hAnsi="標楷體" w:hint="eastAsia"/>
        </w:rPr>
        <w:t>保險給付支出</w:t>
      </w:r>
      <w:r w:rsidR="008F05F2">
        <w:rPr>
          <w:rFonts w:hAnsi="標楷體" w:hint="eastAsia"/>
        </w:rPr>
        <w:t>，</w:t>
      </w:r>
      <w:r w:rsidR="00E81B3F">
        <w:rPr>
          <w:rFonts w:hAnsi="標楷體" w:hint="eastAsia"/>
        </w:rPr>
        <w:t>已低於</w:t>
      </w:r>
      <w:r w:rsidR="00D56C52">
        <w:rPr>
          <w:rFonts w:hAnsi="標楷體" w:hint="eastAsia"/>
        </w:rPr>
        <w:t>健保法</w:t>
      </w:r>
      <w:r w:rsidR="00E81B3F">
        <w:rPr>
          <w:rFonts w:hAnsi="標楷體" w:hint="eastAsia"/>
        </w:rPr>
        <w:t>要求至少1個月之規定</w:t>
      </w:r>
      <w:r w:rsidR="00E9147F">
        <w:rPr>
          <w:rFonts w:hAnsi="標楷體" w:hint="eastAsia"/>
        </w:rPr>
        <w:t>。</w:t>
      </w:r>
    </w:p>
    <w:p w:rsidR="00147EAB" w:rsidRDefault="00D122E1" w:rsidP="005D45A5">
      <w:pPr>
        <w:tabs>
          <w:tab w:val="left" w:pos="3402"/>
        </w:tabs>
        <w:ind w:left="566" w:firstLine="566"/>
        <w:rPr>
          <w:rFonts w:hAnsi="標楷體"/>
        </w:rPr>
      </w:pPr>
      <w:r w:rsidRPr="00D122E1">
        <w:rPr>
          <w:rFonts w:hint="eastAsia"/>
          <w:lang w:eastAsia="zh-HK"/>
        </w:rPr>
        <w:t>依健保基金11</w:t>
      </w:r>
      <w:r w:rsidR="00FB496D">
        <w:rPr>
          <w:rFonts w:hint="eastAsia"/>
        </w:rPr>
        <w:t>2</w:t>
      </w:r>
      <w:r w:rsidRPr="00D122E1">
        <w:rPr>
          <w:rFonts w:hint="eastAsia"/>
          <w:lang w:eastAsia="zh-HK"/>
        </w:rPr>
        <w:t>年度決算書，該基金11</w:t>
      </w:r>
      <w:r w:rsidR="00FB496D">
        <w:rPr>
          <w:rFonts w:hint="eastAsia"/>
        </w:rPr>
        <w:t>2</w:t>
      </w:r>
      <w:r w:rsidRPr="00D122E1">
        <w:rPr>
          <w:rFonts w:hint="eastAsia"/>
          <w:lang w:eastAsia="zh-HK"/>
        </w:rPr>
        <w:t>年底累計安全準備餘額</w:t>
      </w:r>
      <w:r w:rsidR="00B5201D">
        <w:rPr>
          <w:rFonts w:hint="eastAsia"/>
          <w:lang w:eastAsia="zh-HK"/>
        </w:rPr>
        <w:t>1</w:t>
      </w:r>
      <w:r w:rsidR="00B5201D">
        <w:rPr>
          <w:rFonts w:hint="eastAsia"/>
        </w:rPr>
        <w:t>,</w:t>
      </w:r>
      <w:r w:rsidR="00FB496D">
        <w:rPr>
          <w:rFonts w:hint="eastAsia"/>
        </w:rPr>
        <w:t>387</w:t>
      </w:r>
      <w:r w:rsidRPr="00D122E1">
        <w:rPr>
          <w:rFonts w:hint="eastAsia"/>
          <w:lang w:eastAsia="zh-HK"/>
        </w:rPr>
        <w:t>億</w:t>
      </w:r>
      <w:r w:rsidR="00B5201D">
        <w:rPr>
          <w:rFonts w:hint="eastAsia"/>
          <w:lang w:eastAsia="zh-HK"/>
        </w:rPr>
        <w:t>餘</w:t>
      </w:r>
      <w:r w:rsidRPr="00D122E1">
        <w:rPr>
          <w:rFonts w:hint="eastAsia"/>
          <w:lang w:eastAsia="zh-HK"/>
        </w:rPr>
        <w:t>元</w:t>
      </w:r>
      <w:r w:rsidR="00FB496D" w:rsidRPr="00FB496D">
        <w:rPr>
          <w:rFonts w:hint="eastAsia"/>
          <w:lang w:eastAsia="zh-HK"/>
        </w:rPr>
        <w:t>，折合約2.14個月保險給付</w:t>
      </w:r>
      <w:r w:rsidR="00D3593D">
        <w:rPr>
          <w:rFonts w:hint="eastAsia"/>
        </w:rPr>
        <w:t>。</w:t>
      </w:r>
      <w:r w:rsidR="00CB3419">
        <w:rPr>
          <w:rFonts w:hint="eastAsia"/>
        </w:rPr>
        <w:t>惟</w:t>
      </w:r>
      <w:r w:rsidRPr="00D122E1">
        <w:rPr>
          <w:rFonts w:hint="eastAsia"/>
          <w:lang w:eastAsia="zh-HK"/>
        </w:rPr>
        <w:t>健保署按現行保險費率5.17%，推估安全準備餘額恐於11</w:t>
      </w:r>
      <w:r w:rsidR="008F05F2">
        <w:rPr>
          <w:rFonts w:hint="eastAsia"/>
        </w:rPr>
        <w:t>6</w:t>
      </w:r>
      <w:r w:rsidRPr="00D122E1">
        <w:rPr>
          <w:rFonts w:hint="eastAsia"/>
          <w:lang w:eastAsia="zh-HK"/>
        </w:rPr>
        <w:t>年度全數用罄，為利健保永續，允宜積極研謀開源節流之善策</w:t>
      </w:r>
      <w:r w:rsidR="00147EAB">
        <w:rPr>
          <w:rFonts w:hAnsi="標楷體" w:hint="eastAsia"/>
        </w:rPr>
        <w:t>。</w:t>
      </w:r>
    </w:p>
    <w:p w:rsidR="000D09CC" w:rsidRPr="00B621BD" w:rsidRDefault="000D09CC" w:rsidP="002A64D4">
      <w:pPr>
        <w:spacing w:beforeLines="20" w:before="100" w:line="400" w:lineRule="exact"/>
        <w:ind w:leftChars="196" w:left="1405" w:hangingChars="300" w:hanging="850"/>
        <w:rPr>
          <w:color w:val="000000"/>
          <w:sz w:val="24"/>
          <w:szCs w:val="24"/>
        </w:rPr>
      </w:pPr>
      <w:r w:rsidRPr="00B621BD">
        <w:rPr>
          <w:rFonts w:hAnsi="標楷體" w:hint="eastAsia"/>
          <w:b/>
          <w:color w:val="000000"/>
          <w:lang w:eastAsia="zh-HK"/>
        </w:rPr>
        <w:t>表</w:t>
      </w:r>
      <w:r w:rsidRPr="00B621BD">
        <w:rPr>
          <w:rFonts w:hAnsi="標楷體" w:hint="eastAsia"/>
          <w:b/>
          <w:color w:val="000000"/>
        </w:rPr>
        <w:t>1</w:t>
      </w:r>
      <w:r w:rsidRPr="00B621BD">
        <w:rPr>
          <w:rFonts w:hAnsi="標楷體"/>
          <w:b/>
          <w:color w:val="000000"/>
        </w:rPr>
        <w:t xml:space="preserve">  </w:t>
      </w:r>
      <w:r w:rsidRPr="00B621BD">
        <w:rPr>
          <w:rFonts w:hAnsi="標楷體" w:hint="eastAsia"/>
          <w:b/>
          <w:color w:val="000000"/>
        </w:rPr>
        <w:t>依現行費率推估11</w:t>
      </w:r>
      <w:r w:rsidR="00D6658A">
        <w:rPr>
          <w:rFonts w:hAnsi="標楷體" w:hint="eastAsia"/>
          <w:b/>
          <w:color w:val="000000"/>
        </w:rPr>
        <w:t>3</w:t>
      </w:r>
      <w:r w:rsidRPr="00B621BD">
        <w:rPr>
          <w:rFonts w:hAnsi="標楷體" w:hint="eastAsia"/>
          <w:b/>
          <w:color w:val="000000"/>
        </w:rPr>
        <w:t>至11</w:t>
      </w:r>
      <w:r w:rsidR="00D6658A">
        <w:rPr>
          <w:rFonts w:hAnsi="標楷體" w:hint="eastAsia"/>
          <w:b/>
          <w:color w:val="000000"/>
        </w:rPr>
        <w:t>7</w:t>
      </w:r>
      <w:r w:rsidRPr="00B621BD">
        <w:rPr>
          <w:rFonts w:hAnsi="標楷體" w:hint="eastAsia"/>
          <w:b/>
          <w:color w:val="000000"/>
        </w:rPr>
        <w:t>年</w:t>
      </w:r>
      <w:r w:rsidR="00C61A1A">
        <w:rPr>
          <w:rFonts w:hAnsi="標楷體" w:hint="eastAsia"/>
          <w:b/>
          <w:color w:val="000000"/>
        </w:rPr>
        <w:t>度</w:t>
      </w:r>
      <w:r w:rsidRPr="00B621BD">
        <w:rPr>
          <w:rFonts w:hAnsi="標楷體" w:hint="eastAsia"/>
          <w:b/>
          <w:color w:val="000000"/>
        </w:rPr>
        <w:t>財務收支預估表</w:t>
      </w:r>
      <w:r w:rsidR="001C02EA" w:rsidRPr="00B621BD">
        <w:rPr>
          <w:rFonts w:hAnsi="標楷體" w:hint="eastAsia"/>
          <w:b/>
          <w:color w:val="000000"/>
        </w:rPr>
        <w:t>(推估時間11</w:t>
      </w:r>
      <w:r w:rsidR="00D6658A">
        <w:rPr>
          <w:rFonts w:hAnsi="標楷體" w:hint="eastAsia"/>
          <w:b/>
          <w:color w:val="000000"/>
        </w:rPr>
        <w:t>3</w:t>
      </w:r>
      <w:r w:rsidR="001C02EA" w:rsidRPr="00B621BD">
        <w:rPr>
          <w:rFonts w:hAnsi="標楷體" w:hint="eastAsia"/>
          <w:b/>
          <w:color w:val="000000"/>
        </w:rPr>
        <w:t>年8月2</w:t>
      </w:r>
      <w:r w:rsidR="00D6658A">
        <w:rPr>
          <w:rFonts w:hAnsi="標楷體" w:hint="eastAsia"/>
          <w:b/>
          <w:color w:val="000000"/>
        </w:rPr>
        <w:t>3</w:t>
      </w:r>
      <w:r w:rsidR="001C02EA" w:rsidRPr="00B621BD">
        <w:rPr>
          <w:rFonts w:hAnsi="標楷體" w:hint="eastAsia"/>
          <w:b/>
          <w:color w:val="000000"/>
        </w:rPr>
        <w:t>日)</w:t>
      </w:r>
      <w:r w:rsidR="00DB6983" w:rsidRPr="00B621BD">
        <w:rPr>
          <w:rFonts w:hAnsi="標楷體"/>
          <w:b/>
          <w:color w:val="000000"/>
        </w:rPr>
        <w:t xml:space="preserve">                 </w:t>
      </w:r>
      <w:r w:rsidR="00DB6983" w:rsidRPr="00B621BD">
        <w:rPr>
          <w:rFonts w:hint="eastAsia"/>
          <w:color w:val="000000"/>
          <w:sz w:val="24"/>
          <w:szCs w:val="24"/>
        </w:rPr>
        <w:t>單位：新臺幣億元</w:t>
      </w:r>
      <w:r w:rsidR="00DB6983" w:rsidRPr="00B621BD">
        <w:rPr>
          <w:rFonts w:hAnsi="標楷體" w:hint="eastAsia"/>
          <w:color w:val="000000"/>
          <w:sz w:val="24"/>
          <w:szCs w:val="24"/>
        </w:rPr>
        <w:t>；</w:t>
      </w:r>
      <w:r w:rsidR="00DB6983" w:rsidRPr="00B621BD">
        <w:rPr>
          <w:rFonts w:hint="eastAsia"/>
          <w:color w:val="000000"/>
          <w:sz w:val="24"/>
          <w:szCs w:val="24"/>
        </w:rPr>
        <w:t>月</w:t>
      </w:r>
    </w:p>
    <w:tbl>
      <w:tblPr>
        <w:tblW w:w="8079"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6"/>
        <w:gridCol w:w="1020"/>
        <w:gridCol w:w="1021"/>
        <w:gridCol w:w="1020"/>
        <w:gridCol w:w="1021"/>
        <w:gridCol w:w="1021"/>
      </w:tblGrid>
      <w:tr w:rsidR="00B337B2" w:rsidRPr="00B621BD" w:rsidTr="00A76863">
        <w:trPr>
          <w:trHeight w:val="20"/>
          <w:tblHeader/>
        </w:trPr>
        <w:tc>
          <w:tcPr>
            <w:tcW w:w="2976" w:type="dxa"/>
            <w:shd w:val="clear" w:color="auto" w:fill="auto"/>
            <w:vAlign w:val="center"/>
          </w:tcPr>
          <w:p w:rsidR="000D09CC" w:rsidRPr="00B621BD" w:rsidRDefault="000D09CC" w:rsidP="006B67E4">
            <w:pPr>
              <w:pStyle w:val="142"/>
              <w:jc w:val="center"/>
              <w:rPr>
                <w:color w:val="000000"/>
                <w:lang w:val="en-US" w:eastAsia="zh-TW"/>
              </w:rPr>
            </w:pPr>
            <w:r w:rsidRPr="00B621BD">
              <w:rPr>
                <w:rFonts w:hint="eastAsia"/>
                <w:color w:val="000000"/>
                <w:lang w:val="en-US" w:eastAsia="zh-TW"/>
              </w:rPr>
              <w:t>項目</w:t>
            </w:r>
          </w:p>
        </w:tc>
        <w:tc>
          <w:tcPr>
            <w:tcW w:w="1020"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3</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4</w:t>
            </w:r>
            <w:r w:rsidRPr="00B621BD">
              <w:rPr>
                <w:rFonts w:hint="eastAsia"/>
                <w:color w:val="000000"/>
                <w:lang w:val="en-US" w:eastAsia="zh-TW"/>
              </w:rPr>
              <w:t>年</w:t>
            </w:r>
          </w:p>
        </w:tc>
        <w:tc>
          <w:tcPr>
            <w:tcW w:w="1020"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5</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6</w:t>
            </w:r>
            <w:r w:rsidRPr="00B621BD">
              <w:rPr>
                <w:rFonts w:hint="eastAsia"/>
                <w:color w:val="000000"/>
                <w:lang w:val="en-US" w:eastAsia="zh-TW"/>
              </w:rPr>
              <w:t>年</w:t>
            </w:r>
          </w:p>
        </w:tc>
        <w:tc>
          <w:tcPr>
            <w:tcW w:w="1021" w:type="dxa"/>
            <w:shd w:val="clear" w:color="auto" w:fill="auto"/>
            <w:vAlign w:val="center"/>
          </w:tcPr>
          <w:p w:rsidR="000D09CC" w:rsidRPr="00B621BD" w:rsidRDefault="000D09CC" w:rsidP="00A76863">
            <w:pPr>
              <w:pStyle w:val="142"/>
              <w:jc w:val="center"/>
              <w:rPr>
                <w:color w:val="000000"/>
                <w:lang w:val="en-US" w:eastAsia="zh-TW"/>
              </w:rPr>
            </w:pPr>
            <w:r w:rsidRPr="00B621BD">
              <w:rPr>
                <w:rFonts w:hint="eastAsia"/>
                <w:color w:val="000000"/>
                <w:lang w:val="en-US" w:eastAsia="zh-TW"/>
              </w:rPr>
              <w:t>11</w:t>
            </w:r>
            <w:r w:rsidR="00A76863">
              <w:rPr>
                <w:rFonts w:hint="eastAsia"/>
                <w:color w:val="000000"/>
                <w:lang w:val="en-US" w:eastAsia="zh-TW"/>
              </w:rPr>
              <w:t>7</w:t>
            </w:r>
            <w:r w:rsidRPr="00B621BD">
              <w:rPr>
                <w:rFonts w:hint="eastAsia"/>
                <w:color w:val="000000"/>
                <w:lang w:val="en-US" w:eastAsia="zh-TW"/>
              </w:rPr>
              <w:t>年</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一般保險費率</w:t>
            </w:r>
          </w:p>
        </w:tc>
        <w:tc>
          <w:tcPr>
            <w:tcW w:w="5103" w:type="dxa"/>
            <w:gridSpan w:val="5"/>
            <w:shd w:val="clear" w:color="auto" w:fill="auto"/>
            <w:vAlign w:val="center"/>
          </w:tcPr>
          <w:p w:rsidR="000D09CC" w:rsidRPr="00B621BD" w:rsidRDefault="000D09CC" w:rsidP="00C679BF">
            <w:pPr>
              <w:pStyle w:val="142"/>
              <w:jc w:val="center"/>
              <w:rPr>
                <w:color w:val="000000"/>
                <w:lang w:val="en-US" w:eastAsia="zh-TW"/>
              </w:rPr>
            </w:pPr>
            <w:r w:rsidRPr="00B621BD">
              <w:rPr>
                <w:color w:val="000000"/>
                <w:lang w:val="en-US" w:eastAsia="zh-TW"/>
              </w:rPr>
              <w:t>5.17%</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補充保險費率</w:t>
            </w:r>
          </w:p>
        </w:tc>
        <w:tc>
          <w:tcPr>
            <w:tcW w:w="5103" w:type="dxa"/>
            <w:gridSpan w:val="5"/>
            <w:shd w:val="clear" w:color="auto" w:fill="auto"/>
            <w:vAlign w:val="center"/>
          </w:tcPr>
          <w:p w:rsidR="000D09CC" w:rsidRPr="00B621BD" w:rsidRDefault="000D09CC" w:rsidP="00C679BF">
            <w:pPr>
              <w:pStyle w:val="142"/>
              <w:jc w:val="center"/>
              <w:rPr>
                <w:color w:val="000000"/>
                <w:lang w:val="en-US" w:eastAsia="zh-TW"/>
              </w:rPr>
            </w:pPr>
            <w:r w:rsidRPr="00B621BD">
              <w:rPr>
                <w:color w:val="000000"/>
                <w:lang w:val="en-US" w:eastAsia="zh-TW"/>
              </w:rPr>
              <w:t>2.11%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保險收入</w:t>
            </w:r>
          </w:p>
        </w:tc>
        <w:tc>
          <w:tcPr>
            <w:tcW w:w="1020" w:type="dxa"/>
            <w:shd w:val="clear" w:color="auto" w:fill="auto"/>
            <w:vAlign w:val="center"/>
          </w:tcPr>
          <w:p w:rsidR="000D09CC" w:rsidRPr="00B621BD" w:rsidRDefault="00A76863" w:rsidP="00A76863">
            <w:pPr>
              <w:pStyle w:val="142"/>
              <w:jc w:val="right"/>
              <w:rPr>
                <w:color w:val="000000"/>
                <w:lang w:val="en-US" w:eastAsia="zh-TW"/>
              </w:rPr>
            </w:pPr>
            <w:r>
              <w:rPr>
                <w:rFonts w:hint="eastAsia"/>
                <w:color w:val="000000"/>
                <w:lang w:val="en-US" w:eastAsia="zh-TW"/>
              </w:rPr>
              <w:t>8</w:t>
            </w:r>
            <w:r w:rsidR="009B1932" w:rsidRPr="00B621BD">
              <w:rPr>
                <w:color w:val="000000"/>
                <w:lang w:val="en-US" w:eastAsia="zh-TW"/>
              </w:rPr>
              <w:t>,</w:t>
            </w:r>
            <w:r>
              <w:rPr>
                <w:rFonts w:hint="eastAsia"/>
                <w:color w:val="000000"/>
                <w:lang w:val="en-US" w:eastAsia="zh-TW"/>
              </w:rPr>
              <w:t>087</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8,105</w:t>
            </w:r>
          </w:p>
        </w:tc>
        <w:tc>
          <w:tcPr>
            <w:tcW w:w="1020"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8,199</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8,265</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8,351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保險成本</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8,104</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8,580</w:t>
            </w:r>
          </w:p>
        </w:tc>
        <w:tc>
          <w:tcPr>
            <w:tcW w:w="1020" w:type="dxa"/>
            <w:shd w:val="clear" w:color="auto" w:fill="auto"/>
            <w:vAlign w:val="center"/>
          </w:tcPr>
          <w:p w:rsidR="000D09CC" w:rsidRPr="00B621BD" w:rsidRDefault="00BC042E" w:rsidP="00BC042E">
            <w:pPr>
              <w:pStyle w:val="142"/>
              <w:jc w:val="right"/>
              <w:rPr>
                <w:color w:val="000000"/>
                <w:lang w:val="en-US" w:eastAsia="zh-TW"/>
              </w:rPr>
            </w:pPr>
            <w:r>
              <w:rPr>
                <w:rFonts w:hint="eastAsia"/>
                <w:color w:val="000000"/>
                <w:lang w:val="en-US" w:eastAsia="zh-TW"/>
              </w:rPr>
              <w:t>9</w:t>
            </w:r>
            <w:r w:rsidR="003A7DA5" w:rsidRPr="00B621BD">
              <w:rPr>
                <w:color w:val="000000"/>
                <w:lang w:val="en-US" w:eastAsia="zh-TW"/>
              </w:rPr>
              <w:t>,</w:t>
            </w:r>
            <w:r>
              <w:rPr>
                <w:rFonts w:hint="eastAsia"/>
                <w:color w:val="000000"/>
                <w:lang w:val="en-US" w:eastAsia="zh-TW"/>
              </w:rPr>
              <w:t>023</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9,418</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9,780</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總額成長率(%)(詳表說明)</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4.7</w:t>
            </w:r>
          </w:p>
        </w:tc>
        <w:tc>
          <w:tcPr>
            <w:tcW w:w="1021" w:type="dxa"/>
            <w:shd w:val="clear" w:color="auto" w:fill="auto"/>
            <w:vAlign w:val="center"/>
          </w:tcPr>
          <w:p w:rsidR="000D09CC" w:rsidRPr="00B621BD" w:rsidRDefault="00175C5D" w:rsidP="00175C5D">
            <w:pPr>
              <w:pStyle w:val="142"/>
              <w:jc w:val="right"/>
              <w:rPr>
                <w:color w:val="000000"/>
                <w:lang w:val="en-US" w:eastAsia="zh-TW"/>
              </w:rPr>
            </w:pPr>
            <w:r>
              <w:rPr>
                <w:rFonts w:hint="eastAsia"/>
                <w:color w:val="000000"/>
                <w:lang w:val="en-US" w:eastAsia="zh-TW"/>
              </w:rPr>
              <w:t>5</w:t>
            </w:r>
            <w:r w:rsidR="000D09CC" w:rsidRPr="00B621BD">
              <w:rPr>
                <w:rFonts w:hint="eastAsia"/>
                <w:color w:val="000000"/>
                <w:lang w:val="en-US" w:eastAsia="zh-TW"/>
              </w:rPr>
              <w:t>.</w:t>
            </w:r>
            <w:r>
              <w:rPr>
                <w:rFonts w:hint="eastAsia"/>
                <w:color w:val="000000"/>
                <w:lang w:val="en-US" w:eastAsia="zh-TW"/>
              </w:rPr>
              <w:t>0</w:t>
            </w:r>
          </w:p>
        </w:tc>
        <w:tc>
          <w:tcPr>
            <w:tcW w:w="1020"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3.653</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4.131</w:t>
            </w:r>
          </w:p>
        </w:tc>
        <w:tc>
          <w:tcPr>
            <w:tcW w:w="1021" w:type="dxa"/>
            <w:shd w:val="clear" w:color="auto" w:fill="auto"/>
            <w:vAlign w:val="center"/>
          </w:tcPr>
          <w:p w:rsidR="000D09CC" w:rsidRPr="00B621BD" w:rsidRDefault="00BC042E" w:rsidP="00BC042E">
            <w:pPr>
              <w:pStyle w:val="142"/>
              <w:jc w:val="right"/>
              <w:rPr>
                <w:color w:val="000000"/>
                <w:lang w:val="en-US" w:eastAsia="zh-TW"/>
              </w:rPr>
            </w:pPr>
            <w:r w:rsidRPr="00BC042E">
              <w:rPr>
                <w:color w:val="000000"/>
                <w:lang w:val="en-US" w:eastAsia="zh-TW"/>
              </w:rPr>
              <w:t>4.345</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保險收支餘絀</w:t>
            </w:r>
          </w:p>
        </w:tc>
        <w:tc>
          <w:tcPr>
            <w:tcW w:w="1020" w:type="dxa"/>
            <w:shd w:val="clear" w:color="auto" w:fill="auto"/>
            <w:vAlign w:val="center"/>
          </w:tcPr>
          <w:p w:rsidR="000D09CC" w:rsidRPr="00B621BD" w:rsidRDefault="000D09CC" w:rsidP="00A76863">
            <w:pPr>
              <w:pStyle w:val="142"/>
              <w:jc w:val="right"/>
              <w:rPr>
                <w:color w:val="000000"/>
                <w:lang w:val="en-US" w:eastAsia="zh-TW"/>
              </w:rPr>
            </w:pPr>
            <w:r w:rsidRPr="00B621BD">
              <w:rPr>
                <w:color w:val="000000"/>
                <w:lang w:val="en-US" w:eastAsia="zh-TW"/>
              </w:rPr>
              <w:t>-</w:t>
            </w:r>
            <w:r w:rsidR="00A76863" w:rsidRPr="00A76863">
              <w:rPr>
                <w:color w:val="000000"/>
                <w:lang w:val="en-US" w:eastAsia="zh-TW"/>
              </w:rPr>
              <w:t>18</w:t>
            </w:r>
          </w:p>
        </w:tc>
        <w:tc>
          <w:tcPr>
            <w:tcW w:w="1021" w:type="dxa"/>
            <w:shd w:val="clear" w:color="auto" w:fill="auto"/>
            <w:vAlign w:val="center"/>
          </w:tcPr>
          <w:p w:rsidR="000D09CC" w:rsidRPr="00B621BD" w:rsidRDefault="003A7DA5" w:rsidP="00175C5D">
            <w:pPr>
              <w:pStyle w:val="142"/>
              <w:jc w:val="right"/>
              <w:rPr>
                <w:color w:val="000000"/>
                <w:lang w:val="en-US" w:eastAsia="zh-TW"/>
              </w:rPr>
            </w:pPr>
            <w:r w:rsidRPr="00B621BD">
              <w:rPr>
                <w:color w:val="000000"/>
                <w:lang w:val="en-US" w:eastAsia="zh-TW"/>
              </w:rPr>
              <w:t>-</w:t>
            </w:r>
            <w:r w:rsidR="00175C5D" w:rsidRPr="00175C5D">
              <w:rPr>
                <w:color w:val="000000"/>
                <w:lang w:val="en-US" w:eastAsia="zh-TW"/>
              </w:rPr>
              <w:t>475</w:t>
            </w:r>
          </w:p>
        </w:tc>
        <w:tc>
          <w:tcPr>
            <w:tcW w:w="1020" w:type="dxa"/>
            <w:shd w:val="clear" w:color="auto" w:fill="auto"/>
            <w:vAlign w:val="center"/>
          </w:tcPr>
          <w:p w:rsidR="000D09CC" w:rsidRPr="00B621BD" w:rsidRDefault="003A7DA5"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824</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1,153</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color w:val="000000"/>
                <w:lang w:val="en-US" w:eastAsia="zh-TW"/>
              </w:rPr>
              <w:t>-</w:t>
            </w:r>
            <w:r w:rsidR="00B337B2" w:rsidRPr="00B337B2">
              <w:rPr>
                <w:color w:val="000000"/>
                <w:lang w:val="en-US" w:eastAsia="zh-TW"/>
              </w:rPr>
              <w:t>1,429</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保險收支累計餘絀</w:t>
            </w:r>
          </w:p>
        </w:tc>
        <w:tc>
          <w:tcPr>
            <w:tcW w:w="1020" w:type="dxa"/>
            <w:shd w:val="clear" w:color="auto" w:fill="auto"/>
            <w:vAlign w:val="center"/>
          </w:tcPr>
          <w:p w:rsidR="000D09CC" w:rsidRPr="00B621BD" w:rsidRDefault="00A76863" w:rsidP="00A76863">
            <w:pPr>
              <w:pStyle w:val="142"/>
              <w:jc w:val="right"/>
              <w:rPr>
                <w:color w:val="000000"/>
                <w:lang w:val="en-US" w:eastAsia="zh-TW"/>
              </w:rPr>
            </w:pPr>
            <w:r w:rsidRPr="00A76863">
              <w:rPr>
                <w:color w:val="000000"/>
                <w:lang w:val="en-US" w:eastAsia="zh-TW"/>
              </w:rPr>
              <w:t>1,370</w:t>
            </w:r>
          </w:p>
        </w:tc>
        <w:tc>
          <w:tcPr>
            <w:tcW w:w="1021" w:type="dxa"/>
            <w:shd w:val="clear" w:color="auto" w:fill="auto"/>
            <w:vAlign w:val="center"/>
          </w:tcPr>
          <w:p w:rsidR="000D09CC" w:rsidRPr="00B621BD" w:rsidRDefault="00175C5D" w:rsidP="00175C5D">
            <w:pPr>
              <w:pStyle w:val="142"/>
              <w:jc w:val="right"/>
              <w:rPr>
                <w:color w:val="000000"/>
                <w:lang w:val="en-US" w:eastAsia="zh-TW"/>
              </w:rPr>
            </w:pPr>
            <w:r w:rsidRPr="00175C5D">
              <w:rPr>
                <w:color w:val="000000"/>
                <w:lang w:val="en-US" w:eastAsia="zh-TW"/>
              </w:rPr>
              <w:t>895</w:t>
            </w:r>
          </w:p>
        </w:tc>
        <w:tc>
          <w:tcPr>
            <w:tcW w:w="1020" w:type="dxa"/>
            <w:shd w:val="clear" w:color="auto" w:fill="auto"/>
            <w:vAlign w:val="center"/>
          </w:tcPr>
          <w:p w:rsidR="000D09CC" w:rsidRPr="00B621BD" w:rsidRDefault="00BC042E" w:rsidP="00BC042E">
            <w:pPr>
              <w:pStyle w:val="142"/>
              <w:jc w:val="right"/>
              <w:rPr>
                <w:color w:val="000000"/>
                <w:lang w:val="en-US" w:eastAsia="zh-TW"/>
              </w:rPr>
            </w:pPr>
            <w:r>
              <w:rPr>
                <w:rFonts w:hint="eastAsia"/>
                <w:color w:val="000000"/>
                <w:lang w:val="en-US" w:eastAsia="zh-TW"/>
              </w:rPr>
              <w:t>71</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color w:val="000000"/>
                <w:lang w:val="en-US" w:eastAsia="zh-TW"/>
              </w:rPr>
              <w:t>-</w:t>
            </w:r>
            <w:r w:rsidR="00BC042E" w:rsidRPr="00BC042E">
              <w:rPr>
                <w:color w:val="000000"/>
                <w:lang w:val="en-US" w:eastAsia="zh-TW"/>
              </w:rPr>
              <w:t>1,083</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color w:val="000000"/>
                <w:lang w:val="en-US" w:eastAsia="zh-TW"/>
              </w:rPr>
              <w:t>-</w:t>
            </w:r>
            <w:r w:rsidR="00B337B2" w:rsidRPr="00B337B2">
              <w:rPr>
                <w:color w:val="000000"/>
                <w:lang w:val="en-US" w:eastAsia="zh-TW"/>
              </w:rPr>
              <w:t>2,511</w:t>
            </w:r>
          </w:p>
        </w:tc>
      </w:tr>
      <w:tr w:rsidR="00B337B2" w:rsidRPr="00B621BD" w:rsidTr="00A76863">
        <w:trPr>
          <w:trHeight w:val="20"/>
        </w:trPr>
        <w:tc>
          <w:tcPr>
            <w:tcW w:w="2976" w:type="dxa"/>
            <w:shd w:val="clear" w:color="auto" w:fill="auto"/>
            <w:vAlign w:val="center"/>
          </w:tcPr>
          <w:p w:rsidR="000D09CC" w:rsidRPr="00B621BD" w:rsidRDefault="000D09CC" w:rsidP="00C679BF">
            <w:pPr>
              <w:pStyle w:val="142"/>
              <w:rPr>
                <w:color w:val="000000"/>
                <w:lang w:val="en-US" w:eastAsia="zh-TW"/>
              </w:rPr>
            </w:pPr>
            <w:r w:rsidRPr="00B621BD">
              <w:rPr>
                <w:rFonts w:hint="eastAsia"/>
                <w:color w:val="000000"/>
                <w:lang w:val="en-US" w:eastAsia="zh-TW"/>
              </w:rPr>
              <w:t>約當保險支出月數</w:t>
            </w:r>
          </w:p>
        </w:tc>
        <w:tc>
          <w:tcPr>
            <w:tcW w:w="1020" w:type="dxa"/>
            <w:shd w:val="clear" w:color="auto" w:fill="auto"/>
            <w:vAlign w:val="center"/>
          </w:tcPr>
          <w:p w:rsidR="000D09CC" w:rsidRPr="00B621BD" w:rsidRDefault="00A76863" w:rsidP="00A76863">
            <w:pPr>
              <w:pStyle w:val="142"/>
              <w:jc w:val="right"/>
              <w:rPr>
                <w:color w:val="000000"/>
                <w:lang w:val="en-US" w:eastAsia="zh-TW"/>
              </w:rPr>
            </w:pPr>
            <w:r>
              <w:rPr>
                <w:rFonts w:hint="eastAsia"/>
                <w:color w:val="000000"/>
                <w:lang w:val="en-US" w:eastAsia="zh-TW"/>
              </w:rPr>
              <w:t>2</w:t>
            </w:r>
            <w:r w:rsidR="009B1932" w:rsidRPr="00B621BD">
              <w:rPr>
                <w:color w:val="000000"/>
                <w:lang w:val="en-US" w:eastAsia="zh-TW"/>
              </w:rPr>
              <w:t>.</w:t>
            </w:r>
            <w:r>
              <w:rPr>
                <w:rFonts w:hint="eastAsia"/>
                <w:color w:val="000000"/>
                <w:lang w:val="en-US" w:eastAsia="zh-TW"/>
              </w:rPr>
              <w:t>03</w:t>
            </w:r>
          </w:p>
        </w:tc>
        <w:tc>
          <w:tcPr>
            <w:tcW w:w="1021" w:type="dxa"/>
            <w:shd w:val="clear" w:color="auto" w:fill="auto"/>
            <w:vAlign w:val="center"/>
          </w:tcPr>
          <w:p w:rsidR="000D09CC" w:rsidRPr="00B621BD" w:rsidRDefault="000D09CC" w:rsidP="00175C5D">
            <w:pPr>
              <w:pStyle w:val="142"/>
              <w:jc w:val="right"/>
              <w:rPr>
                <w:color w:val="000000"/>
                <w:lang w:val="en-US" w:eastAsia="zh-TW"/>
              </w:rPr>
            </w:pPr>
            <w:r w:rsidRPr="00B621BD">
              <w:rPr>
                <w:color w:val="000000"/>
                <w:lang w:val="en-US" w:eastAsia="zh-TW"/>
              </w:rPr>
              <w:t>1.</w:t>
            </w:r>
            <w:r w:rsidR="00175C5D">
              <w:rPr>
                <w:rFonts w:hint="eastAsia"/>
                <w:color w:val="000000"/>
                <w:lang w:val="en-US" w:eastAsia="zh-TW"/>
              </w:rPr>
              <w:t>25</w:t>
            </w:r>
          </w:p>
        </w:tc>
        <w:tc>
          <w:tcPr>
            <w:tcW w:w="1020" w:type="dxa"/>
            <w:shd w:val="clear" w:color="auto" w:fill="auto"/>
            <w:vAlign w:val="center"/>
          </w:tcPr>
          <w:p w:rsidR="000D09CC" w:rsidRPr="00B621BD" w:rsidRDefault="000D09CC" w:rsidP="00BC042E">
            <w:pPr>
              <w:pStyle w:val="142"/>
              <w:jc w:val="right"/>
              <w:rPr>
                <w:color w:val="000000"/>
                <w:lang w:val="en-US" w:eastAsia="zh-TW"/>
              </w:rPr>
            </w:pPr>
            <w:r w:rsidRPr="00B621BD">
              <w:rPr>
                <w:rFonts w:hint="eastAsia"/>
                <w:color w:val="000000"/>
                <w:lang w:val="en-US" w:eastAsia="zh-TW"/>
              </w:rPr>
              <w:t>0</w:t>
            </w:r>
            <w:r w:rsidRPr="00B621BD">
              <w:rPr>
                <w:color w:val="000000"/>
                <w:lang w:val="en-US" w:eastAsia="zh-TW"/>
              </w:rPr>
              <w:t>.</w:t>
            </w:r>
            <w:r w:rsidR="00BC042E">
              <w:rPr>
                <w:rFonts w:hint="eastAsia"/>
                <w:color w:val="000000"/>
                <w:lang w:val="en-US" w:eastAsia="zh-TW"/>
              </w:rPr>
              <w:t>09</w:t>
            </w:r>
          </w:p>
        </w:tc>
        <w:tc>
          <w:tcPr>
            <w:tcW w:w="1021" w:type="dxa"/>
            <w:shd w:val="clear" w:color="auto" w:fill="auto"/>
            <w:vAlign w:val="center"/>
          </w:tcPr>
          <w:p w:rsidR="000D09CC" w:rsidRPr="00B621BD" w:rsidRDefault="000D09CC" w:rsidP="00BC042E">
            <w:pPr>
              <w:pStyle w:val="142"/>
              <w:jc w:val="right"/>
              <w:rPr>
                <w:color w:val="000000"/>
                <w:lang w:val="en-US" w:eastAsia="zh-TW"/>
              </w:rPr>
            </w:pPr>
            <w:r w:rsidRPr="00B621BD">
              <w:rPr>
                <w:rFonts w:hint="eastAsia"/>
                <w:color w:val="000000"/>
                <w:lang w:val="en-US" w:eastAsia="zh-TW"/>
              </w:rPr>
              <w:t>-</w:t>
            </w:r>
            <w:r w:rsidR="00BC042E">
              <w:rPr>
                <w:rFonts w:hint="eastAsia"/>
                <w:color w:val="000000"/>
                <w:lang w:val="en-US" w:eastAsia="zh-TW"/>
              </w:rPr>
              <w:t>1</w:t>
            </w:r>
            <w:r w:rsidR="003A7DA5" w:rsidRPr="00B621BD">
              <w:rPr>
                <w:color w:val="000000"/>
                <w:lang w:val="en-US" w:eastAsia="zh-TW"/>
              </w:rPr>
              <w:t>.</w:t>
            </w:r>
            <w:r w:rsidR="00BC042E">
              <w:rPr>
                <w:rFonts w:hint="eastAsia"/>
                <w:color w:val="000000"/>
                <w:lang w:val="en-US" w:eastAsia="zh-TW"/>
              </w:rPr>
              <w:t>38</w:t>
            </w:r>
          </w:p>
        </w:tc>
        <w:tc>
          <w:tcPr>
            <w:tcW w:w="1021" w:type="dxa"/>
            <w:shd w:val="clear" w:color="auto" w:fill="auto"/>
            <w:vAlign w:val="center"/>
          </w:tcPr>
          <w:p w:rsidR="000D09CC" w:rsidRPr="00B621BD" w:rsidRDefault="000D09CC" w:rsidP="00B337B2">
            <w:pPr>
              <w:pStyle w:val="142"/>
              <w:jc w:val="right"/>
              <w:rPr>
                <w:color w:val="000000"/>
                <w:lang w:val="en-US" w:eastAsia="zh-TW"/>
              </w:rPr>
            </w:pPr>
            <w:r w:rsidRPr="00B621BD">
              <w:rPr>
                <w:rFonts w:hint="eastAsia"/>
                <w:color w:val="000000"/>
                <w:lang w:val="en-US" w:eastAsia="zh-TW"/>
              </w:rPr>
              <w:t>-</w:t>
            </w:r>
            <w:r w:rsidR="00E348F6" w:rsidRPr="00B337B2">
              <w:rPr>
                <w:color w:val="000000"/>
                <w:lang w:val="en-US" w:eastAsia="zh-TW"/>
              </w:rPr>
              <w:t>3.08</w:t>
            </w:r>
          </w:p>
        </w:tc>
      </w:tr>
    </w:tbl>
    <w:p w:rsidR="0056205B" w:rsidRDefault="00343FB8" w:rsidP="0024725C">
      <w:pPr>
        <w:pStyle w:val="142"/>
        <w:ind w:leftChars="59" w:left="1821" w:rightChars="-7" w:right="-20" w:hangingChars="680" w:hanging="1654"/>
        <w:rPr>
          <w:color w:val="000000"/>
        </w:rPr>
      </w:pPr>
      <w:r>
        <w:rPr>
          <w:rFonts w:hint="eastAsia"/>
          <w:color w:val="000000"/>
          <w:lang w:val="en-US" w:eastAsia="zh-TW"/>
        </w:rPr>
        <w:t xml:space="preserve">  </w:t>
      </w:r>
      <w:r w:rsidR="000D09CC" w:rsidRPr="00B621BD">
        <w:rPr>
          <w:rFonts w:hint="eastAsia"/>
          <w:color w:val="000000"/>
          <w:lang w:eastAsia="zh-HK"/>
        </w:rPr>
        <w:t>說</w:t>
      </w:r>
      <w:r w:rsidR="000D09CC" w:rsidRPr="00B621BD">
        <w:rPr>
          <w:rFonts w:hint="eastAsia"/>
          <w:color w:val="000000"/>
        </w:rPr>
        <w:t xml:space="preserve"> </w:t>
      </w:r>
      <w:r w:rsidR="000D09CC" w:rsidRPr="00B621BD">
        <w:rPr>
          <w:color w:val="000000"/>
        </w:rPr>
        <w:t xml:space="preserve">   </w:t>
      </w:r>
      <w:r w:rsidR="000D09CC" w:rsidRPr="00B621BD">
        <w:rPr>
          <w:rFonts w:hint="eastAsia"/>
          <w:color w:val="000000"/>
          <w:lang w:eastAsia="zh-HK"/>
        </w:rPr>
        <w:t>明：</w:t>
      </w:r>
      <w:r w:rsidR="000D09CC" w:rsidRPr="00B621BD">
        <w:rPr>
          <w:rFonts w:hint="eastAsia"/>
          <w:color w:val="000000"/>
        </w:rPr>
        <w:t>1.</w:t>
      </w:r>
      <w:r w:rsidR="0056205B" w:rsidRPr="0056205B">
        <w:rPr>
          <w:rFonts w:hint="eastAsia"/>
          <w:color w:val="000000"/>
        </w:rPr>
        <w:t>表列保險收入、保險成本指與健保有關之收入與成本，非餘絀表</w:t>
      </w:r>
      <w:r>
        <w:rPr>
          <w:rFonts w:hint="eastAsia"/>
          <w:color w:val="000000"/>
          <w:lang w:eastAsia="zh-TW"/>
        </w:rPr>
        <w:t xml:space="preserve">  </w:t>
      </w:r>
      <w:r w:rsidR="0056205B" w:rsidRPr="0056205B">
        <w:rPr>
          <w:rFonts w:hint="eastAsia"/>
          <w:color w:val="000000"/>
        </w:rPr>
        <w:t>之會計科目</w:t>
      </w:r>
      <w:r w:rsidR="0056205B">
        <w:rPr>
          <w:rFonts w:hint="eastAsia"/>
          <w:color w:val="000000"/>
          <w:lang w:eastAsia="zh-TW"/>
        </w:rPr>
        <w:t>。</w:t>
      </w:r>
    </w:p>
    <w:p w:rsidR="000D09CC" w:rsidRPr="00B621BD" w:rsidRDefault="0056205B" w:rsidP="003011F7">
      <w:pPr>
        <w:pStyle w:val="142"/>
        <w:ind w:leftChars="207" w:left="1802" w:rightChars="-7" w:right="-20" w:hangingChars="500" w:hanging="1216"/>
        <w:jc w:val="both"/>
        <w:rPr>
          <w:color w:val="000000"/>
        </w:rPr>
      </w:pPr>
      <w:r>
        <w:rPr>
          <w:rFonts w:hint="eastAsia"/>
          <w:color w:val="000000"/>
          <w:lang w:eastAsia="zh-TW"/>
        </w:rPr>
        <w:t xml:space="preserve">      </w:t>
      </w:r>
      <w:r w:rsidR="00066317">
        <w:rPr>
          <w:rFonts w:hint="eastAsia"/>
          <w:color w:val="000000"/>
          <w:lang w:eastAsia="zh-TW"/>
        </w:rPr>
        <w:t xml:space="preserve"> </w:t>
      </w:r>
      <w:r>
        <w:rPr>
          <w:rFonts w:hint="eastAsia"/>
          <w:color w:val="000000"/>
          <w:lang w:eastAsia="zh-TW"/>
        </w:rPr>
        <w:t xml:space="preserve"> 2.</w:t>
      </w:r>
      <w:r w:rsidR="009B1932" w:rsidRPr="00B621BD">
        <w:rPr>
          <w:rFonts w:hint="eastAsia"/>
          <w:color w:val="000000"/>
        </w:rPr>
        <w:t>1</w:t>
      </w:r>
      <w:r w:rsidR="00066317" w:rsidRPr="00066317">
        <w:rPr>
          <w:rFonts w:hint="eastAsia"/>
          <w:color w:val="000000"/>
        </w:rPr>
        <w:t>13年起為預估數，114年醫療給付費用總額成長率</w:t>
      </w:r>
      <w:r w:rsidR="00D3593D">
        <w:rPr>
          <w:rFonts w:hint="eastAsia"/>
          <w:color w:val="000000"/>
          <w:lang w:eastAsia="zh-TW"/>
        </w:rPr>
        <w:t>係</w:t>
      </w:r>
      <w:r w:rsidR="00066317" w:rsidRPr="00066317">
        <w:rPr>
          <w:rFonts w:hint="eastAsia"/>
          <w:color w:val="000000"/>
        </w:rPr>
        <w:t>參考114年度預算案，暫以5%推估，115年起醫療給付費用總額成長率以非協商因素與協商因素之歷史資料進行推估。惟實際成長率以健保會依健保法第61條規定協議訂定，並經衛福部公告為準，爰表列總額成長率將與最終核定之總額成長率不同</w:t>
      </w:r>
      <w:r w:rsidR="000D09CC" w:rsidRPr="00B621BD">
        <w:rPr>
          <w:rFonts w:hint="eastAsia"/>
          <w:color w:val="000000"/>
        </w:rPr>
        <w:t>。</w:t>
      </w:r>
    </w:p>
    <w:p w:rsidR="00E55B63" w:rsidRPr="00B621BD" w:rsidRDefault="00E55B63" w:rsidP="003011F7">
      <w:pPr>
        <w:pStyle w:val="142"/>
        <w:ind w:leftChars="30" w:left="1787" w:hangingChars="700" w:hanging="1702"/>
        <w:jc w:val="both"/>
        <w:rPr>
          <w:color w:val="000000"/>
          <w:lang w:eastAsia="zh-TW"/>
        </w:rPr>
      </w:pPr>
      <w:r w:rsidRPr="00B621BD">
        <w:rPr>
          <w:rFonts w:hint="eastAsia"/>
          <w:color w:val="000000"/>
          <w:lang w:eastAsia="zh-TW"/>
        </w:rPr>
        <w:t xml:space="preserve">            </w:t>
      </w:r>
      <w:r w:rsidR="00066317">
        <w:rPr>
          <w:rFonts w:hint="eastAsia"/>
          <w:color w:val="000000"/>
          <w:lang w:eastAsia="zh-TW"/>
        </w:rPr>
        <w:t>3</w:t>
      </w:r>
      <w:r w:rsidRPr="00B621BD">
        <w:rPr>
          <w:color w:val="000000"/>
          <w:lang w:eastAsia="zh-TW"/>
        </w:rPr>
        <w:t>.</w:t>
      </w:r>
      <w:r w:rsidR="00066317" w:rsidRPr="00066317">
        <w:rPr>
          <w:rFonts w:hint="eastAsia"/>
          <w:color w:val="000000"/>
          <w:lang w:eastAsia="zh-TW"/>
        </w:rPr>
        <w:t>行政院於113年8月22日院會通過主計總處編具114年度預算案，其中「健保財務協助方案」之「政府健保費法定下限認列範圍排除其他法令部分」編列134億元</w:t>
      </w:r>
      <w:r w:rsidR="003573AA" w:rsidRPr="00B621BD">
        <w:rPr>
          <w:rFonts w:hint="eastAsia"/>
          <w:color w:val="000000"/>
          <w:lang w:eastAsia="zh-TW"/>
        </w:rPr>
        <w:t>。</w:t>
      </w:r>
    </w:p>
    <w:p w:rsidR="000D09CC" w:rsidRPr="00B621BD" w:rsidRDefault="000D09CC" w:rsidP="003011F7">
      <w:pPr>
        <w:pStyle w:val="142"/>
        <w:ind w:leftChars="207" w:left="1802" w:rightChars="-7" w:right="-20" w:hangingChars="500" w:hanging="1216"/>
        <w:jc w:val="both"/>
        <w:rPr>
          <w:color w:val="000000"/>
        </w:rPr>
      </w:pPr>
      <w:r w:rsidRPr="00B621BD">
        <w:rPr>
          <w:rFonts w:hint="eastAsia"/>
          <w:color w:val="000000"/>
        </w:rPr>
        <w:t xml:space="preserve">        </w:t>
      </w:r>
      <w:r w:rsidR="00066317">
        <w:rPr>
          <w:rFonts w:hint="eastAsia"/>
          <w:color w:val="000000"/>
          <w:lang w:eastAsia="zh-TW"/>
        </w:rPr>
        <w:t>4</w:t>
      </w:r>
      <w:r w:rsidRPr="00B621BD">
        <w:rPr>
          <w:rFonts w:hint="eastAsia"/>
          <w:color w:val="000000"/>
        </w:rPr>
        <w:t>.表列11</w:t>
      </w:r>
      <w:r w:rsidR="00066317">
        <w:rPr>
          <w:rFonts w:hint="eastAsia"/>
          <w:color w:val="000000"/>
          <w:lang w:eastAsia="zh-TW"/>
        </w:rPr>
        <w:t>4</w:t>
      </w:r>
      <w:r w:rsidRPr="00B621BD">
        <w:rPr>
          <w:rFonts w:hint="eastAsia"/>
          <w:color w:val="000000"/>
        </w:rPr>
        <w:t>年度保險收支短絀</w:t>
      </w:r>
      <w:r w:rsidR="00D6658A">
        <w:rPr>
          <w:rFonts w:hint="eastAsia"/>
          <w:color w:val="000000"/>
          <w:lang w:eastAsia="zh-TW"/>
        </w:rPr>
        <w:t>475</w:t>
      </w:r>
      <w:r w:rsidRPr="00B621BD">
        <w:rPr>
          <w:rFonts w:hint="eastAsia"/>
          <w:color w:val="000000"/>
        </w:rPr>
        <w:t>億元</w:t>
      </w:r>
      <w:r w:rsidR="00CB3419" w:rsidRPr="00B621BD">
        <w:rPr>
          <w:rFonts w:hint="eastAsia"/>
          <w:color w:val="000000"/>
          <w:lang w:eastAsia="zh-TW"/>
        </w:rPr>
        <w:t>係</w:t>
      </w:r>
      <w:r w:rsidR="00CB3419" w:rsidRPr="00B621BD">
        <w:rPr>
          <w:rFonts w:hint="eastAsia"/>
          <w:color w:val="000000"/>
        </w:rPr>
        <w:t>按11</w:t>
      </w:r>
      <w:r w:rsidR="00D6658A">
        <w:rPr>
          <w:rFonts w:hint="eastAsia"/>
          <w:color w:val="000000"/>
          <w:lang w:eastAsia="zh-TW"/>
        </w:rPr>
        <w:t>3</w:t>
      </w:r>
      <w:r w:rsidR="00CB3419" w:rsidRPr="00B621BD">
        <w:rPr>
          <w:rFonts w:hint="eastAsia"/>
          <w:color w:val="000000"/>
        </w:rPr>
        <w:t>年8月2</w:t>
      </w:r>
      <w:r w:rsidR="00D6658A">
        <w:rPr>
          <w:rFonts w:hint="eastAsia"/>
          <w:color w:val="000000"/>
          <w:lang w:eastAsia="zh-TW"/>
        </w:rPr>
        <w:t>3</w:t>
      </w:r>
      <w:r w:rsidR="00CB3419" w:rsidRPr="00B621BD">
        <w:rPr>
          <w:rFonts w:hint="eastAsia"/>
          <w:color w:val="000000"/>
        </w:rPr>
        <w:t>日財務狀況</w:t>
      </w:r>
      <w:r w:rsidR="00CB3419" w:rsidRPr="00B621BD">
        <w:rPr>
          <w:rFonts w:hint="eastAsia"/>
          <w:color w:val="000000"/>
          <w:lang w:eastAsia="zh-TW"/>
        </w:rPr>
        <w:t>推估，爰與</w:t>
      </w:r>
      <w:r w:rsidRPr="00B621BD">
        <w:rPr>
          <w:rFonts w:hint="eastAsia"/>
          <w:color w:val="000000"/>
        </w:rPr>
        <w:t>11</w:t>
      </w:r>
      <w:r w:rsidR="00D6658A">
        <w:rPr>
          <w:rFonts w:hint="eastAsia"/>
          <w:color w:val="000000"/>
          <w:lang w:eastAsia="zh-TW"/>
        </w:rPr>
        <w:t>4</w:t>
      </w:r>
      <w:r w:rsidRPr="00B621BD">
        <w:rPr>
          <w:rFonts w:hint="eastAsia"/>
          <w:color w:val="000000"/>
        </w:rPr>
        <w:t>年度預算書保險收支淨短絀</w:t>
      </w:r>
      <w:r w:rsidR="00D6658A">
        <w:rPr>
          <w:rFonts w:hint="eastAsia"/>
          <w:color w:val="000000"/>
          <w:lang w:eastAsia="zh-TW"/>
        </w:rPr>
        <w:t>459</w:t>
      </w:r>
      <w:r w:rsidRPr="00B621BD">
        <w:rPr>
          <w:rFonts w:hint="eastAsia"/>
          <w:color w:val="000000"/>
        </w:rPr>
        <w:t>億</w:t>
      </w:r>
      <w:r w:rsidR="001C466C" w:rsidRPr="00B621BD">
        <w:rPr>
          <w:rFonts w:hint="eastAsia"/>
          <w:color w:val="000000"/>
          <w:lang w:eastAsia="zh-TW"/>
        </w:rPr>
        <w:t>餘</w:t>
      </w:r>
      <w:r w:rsidRPr="00B621BD">
        <w:rPr>
          <w:rFonts w:hint="eastAsia"/>
          <w:color w:val="000000"/>
        </w:rPr>
        <w:t>元不同。</w:t>
      </w:r>
    </w:p>
    <w:p w:rsidR="00147EAB" w:rsidRPr="00B621BD" w:rsidRDefault="00D5739C" w:rsidP="00D5739C">
      <w:pPr>
        <w:pStyle w:val="142"/>
        <w:ind w:rightChars="-7" w:right="-20"/>
        <w:jc w:val="both"/>
        <w:rPr>
          <w:color w:val="000000"/>
        </w:rPr>
      </w:pPr>
      <w:r>
        <w:rPr>
          <w:rFonts w:hint="eastAsia"/>
          <w:color w:val="000000"/>
          <w:lang w:eastAsia="zh-TW"/>
        </w:rPr>
        <w:t xml:space="preserve">   </w:t>
      </w:r>
      <w:r w:rsidR="000D09CC" w:rsidRPr="00B621BD">
        <w:rPr>
          <w:rFonts w:hint="eastAsia"/>
          <w:color w:val="000000"/>
        </w:rPr>
        <w:t>資料來源</w:t>
      </w:r>
      <w:r w:rsidR="000D09CC" w:rsidRPr="00B621BD">
        <w:rPr>
          <w:rFonts w:hint="eastAsia"/>
          <w:color w:val="000000"/>
          <w:lang w:eastAsia="zh-HK"/>
        </w:rPr>
        <w:t>：</w:t>
      </w:r>
      <w:r w:rsidR="000D09CC" w:rsidRPr="00B621BD">
        <w:rPr>
          <w:rFonts w:hint="eastAsia"/>
          <w:color w:val="000000"/>
        </w:rPr>
        <w:t>健保署11</w:t>
      </w:r>
      <w:r w:rsidR="00175C5D">
        <w:rPr>
          <w:rFonts w:hint="eastAsia"/>
          <w:color w:val="000000"/>
          <w:lang w:eastAsia="zh-TW"/>
        </w:rPr>
        <w:t>3</w:t>
      </w:r>
      <w:r w:rsidR="000D09CC" w:rsidRPr="00B621BD">
        <w:rPr>
          <w:rFonts w:hint="eastAsia"/>
          <w:color w:val="000000"/>
        </w:rPr>
        <w:t xml:space="preserve">年9月提供。 </w:t>
      </w:r>
    </w:p>
    <w:p w:rsidR="00147EAB" w:rsidRPr="00B621BD" w:rsidRDefault="00147EAB" w:rsidP="00147EAB">
      <w:pPr>
        <w:ind w:left="566" w:firstLine="566"/>
        <w:rPr>
          <w:color w:val="000000"/>
        </w:rPr>
      </w:pPr>
      <w:r w:rsidRPr="00B621BD">
        <w:rPr>
          <w:rFonts w:hint="eastAsia"/>
          <w:color w:val="000000"/>
        </w:rPr>
        <w:t>綜上，</w:t>
      </w:r>
      <w:r w:rsidR="00CB0E9A" w:rsidRPr="00B621BD">
        <w:rPr>
          <w:rFonts w:hint="eastAsia"/>
          <w:color w:val="000000"/>
        </w:rPr>
        <w:t>健保基金11</w:t>
      </w:r>
      <w:r w:rsidR="008F05F2">
        <w:rPr>
          <w:rFonts w:hint="eastAsia"/>
          <w:color w:val="000000"/>
        </w:rPr>
        <w:t>4</w:t>
      </w:r>
      <w:r w:rsidR="00CB0E9A" w:rsidRPr="00B621BD">
        <w:rPr>
          <w:rFonts w:hint="eastAsia"/>
          <w:color w:val="000000"/>
        </w:rPr>
        <w:t>年度預算案</w:t>
      </w:r>
      <w:r w:rsidR="00891BFA">
        <w:rPr>
          <w:rFonts w:hint="eastAsia"/>
          <w:color w:val="000000"/>
        </w:rPr>
        <w:t>其他補助收入</w:t>
      </w:r>
      <w:r w:rsidR="00D56C52">
        <w:rPr>
          <w:rFonts w:hint="eastAsia"/>
          <w:color w:val="000000"/>
        </w:rPr>
        <w:t>雖</w:t>
      </w:r>
      <w:r w:rsidR="00891BFA">
        <w:rPr>
          <w:rFonts w:hint="eastAsia"/>
          <w:color w:val="000000"/>
        </w:rPr>
        <w:t>編列</w:t>
      </w:r>
      <w:r w:rsidR="008F05F2">
        <w:rPr>
          <w:rFonts w:hint="eastAsia"/>
          <w:color w:val="000000"/>
        </w:rPr>
        <w:t>81億元，</w:t>
      </w:r>
      <w:r w:rsidR="00D56C52">
        <w:rPr>
          <w:rFonts w:hint="eastAsia"/>
          <w:color w:val="000000"/>
        </w:rPr>
        <w:t>且</w:t>
      </w:r>
      <w:r w:rsidR="00CB0E9A" w:rsidRPr="00B621BD">
        <w:rPr>
          <w:rFonts w:hint="eastAsia"/>
          <w:color w:val="000000"/>
        </w:rPr>
        <w:t>預計收回安全準備</w:t>
      </w:r>
      <w:r w:rsidR="008F05F2">
        <w:rPr>
          <w:rFonts w:hint="eastAsia"/>
          <w:color w:val="000000"/>
        </w:rPr>
        <w:t>459</w:t>
      </w:r>
      <w:r w:rsidR="00CB0E9A" w:rsidRPr="00B621BD">
        <w:rPr>
          <w:rFonts w:hint="eastAsia"/>
          <w:color w:val="000000"/>
        </w:rPr>
        <w:t>億餘元以填補</w:t>
      </w:r>
      <w:r w:rsidR="00957D84" w:rsidRPr="00B621BD">
        <w:rPr>
          <w:rFonts w:hint="eastAsia"/>
          <w:color w:val="000000"/>
        </w:rPr>
        <w:t>保險</w:t>
      </w:r>
      <w:r w:rsidR="00CB0E9A" w:rsidRPr="00B621BD">
        <w:rPr>
          <w:rFonts w:hint="eastAsia"/>
          <w:color w:val="000000"/>
        </w:rPr>
        <w:t>收支淨短絀，</w:t>
      </w:r>
      <w:r w:rsidR="00D415B6">
        <w:rPr>
          <w:rFonts w:hint="eastAsia"/>
          <w:color w:val="000000"/>
        </w:rPr>
        <w:t>惟</w:t>
      </w:r>
      <w:r w:rsidR="00343FB8">
        <w:rPr>
          <w:rFonts w:hint="eastAsia"/>
          <w:color w:val="000000"/>
        </w:rPr>
        <w:t>依健保署113年8月下旬</w:t>
      </w:r>
      <w:r w:rsidR="00CB0E9A" w:rsidRPr="00B621BD">
        <w:rPr>
          <w:rFonts w:hint="eastAsia"/>
          <w:color w:val="000000"/>
        </w:rPr>
        <w:t>按現行費率5.17%</w:t>
      </w:r>
      <w:r w:rsidR="00B76586">
        <w:rPr>
          <w:rFonts w:hint="eastAsia"/>
          <w:color w:val="000000"/>
        </w:rPr>
        <w:t>推估，</w:t>
      </w:r>
      <w:r w:rsidR="00D56C52">
        <w:rPr>
          <w:rFonts w:hint="eastAsia"/>
          <w:color w:val="000000"/>
        </w:rPr>
        <w:t>預計</w:t>
      </w:r>
      <w:r w:rsidR="00D415B6" w:rsidRPr="00D415B6">
        <w:rPr>
          <w:rFonts w:hint="eastAsia"/>
          <w:color w:val="000000"/>
        </w:rPr>
        <w:t>115年底</w:t>
      </w:r>
      <w:r w:rsidR="00D415B6">
        <w:rPr>
          <w:rFonts w:hint="eastAsia"/>
          <w:color w:val="000000"/>
        </w:rPr>
        <w:t>安全準備餘額恐</w:t>
      </w:r>
      <w:r w:rsidR="00D56C52">
        <w:rPr>
          <w:rFonts w:hint="eastAsia"/>
          <w:color w:val="000000"/>
        </w:rPr>
        <w:t>已</w:t>
      </w:r>
      <w:r w:rsidR="00D415B6">
        <w:rPr>
          <w:rFonts w:hint="eastAsia"/>
          <w:color w:val="000000"/>
        </w:rPr>
        <w:t>未符</w:t>
      </w:r>
      <w:r w:rsidR="00D56C52">
        <w:rPr>
          <w:rFonts w:hint="eastAsia"/>
          <w:color w:val="000000"/>
        </w:rPr>
        <w:t>健保法</w:t>
      </w:r>
      <w:r w:rsidR="00D415B6">
        <w:rPr>
          <w:rFonts w:hint="eastAsia"/>
          <w:color w:val="000000"/>
        </w:rPr>
        <w:t>規定</w:t>
      </w:r>
      <w:r w:rsidR="00D56C52">
        <w:rPr>
          <w:rFonts w:hint="eastAsia"/>
          <w:color w:val="000000"/>
        </w:rPr>
        <w:t>之下限</w:t>
      </w:r>
      <w:r w:rsidR="00CB0E9A" w:rsidRPr="00B621BD">
        <w:rPr>
          <w:rFonts w:hint="eastAsia"/>
          <w:color w:val="000000"/>
        </w:rPr>
        <w:t>，允宜積極研謀善策，俾利健保永續經營</w:t>
      </w:r>
      <w:r w:rsidRPr="00B621BD">
        <w:rPr>
          <w:rFonts w:hint="eastAsia"/>
          <w:color w:val="000000"/>
        </w:rPr>
        <w:t>。</w:t>
      </w:r>
    </w:p>
    <w:bookmarkEnd w:id="19"/>
    <w:bookmarkEnd w:id="20"/>
    <w:bookmarkEnd w:id="22"/>
    <w:bookmarkEnd w:id="2"/>
    <w:bookmarkEnd w:id="3"/>
    <w:bookmarkEnd w:id="4"/>
    <w:bookmarkEnd w:id="0"/>
    <w:bookmarkEnd w:id="1"/>
    <w:bookmarkEnd w:id="5"/>
    <w:bookmarkEnd w:id="6"/>
    <w:bookmarkEnd w:id="7"/>
    <w:bookmarkEnd w:id="8"/>
    <w:bookmarkEnd w:id="9"/>
    <w:bookmarkEnd w:id="10"/>
    <w:bookmarkEnd w:id="11"/>
    <w:bookmarkEnd w:id="12"/>
    <w:bookmarkEnd w:id="13"/>
    <w:bookmarkEnd w:id="14"/>
    <w:bookmarkEnd w:id="15"/>
    <w:bookmarkEnd w:id="16"/>
    <w:bookmarkEnd w:id="17"/>
    <w:sectPr w:rsidR="00147EAB" w:rsidRPr="00B621BD" w:rsidSect="005D19E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29666D" w:rsidRPr="0029666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 w:id="1">
    <w:p w:rsidR="00843A5F" w:rsidRPr="006C45B4" w:rsidRDefault="00843A5F" w:rsidP="00843A5F">
      <w:pPr>
        <w:pStyle w:val="142"/>
        <w:ind w:left="97" w:hangingChars="40" w:hanging="97"/>
        <w:rPr>
          <w:color w:val="00B050"/>
        </w:rPr>
      </w:pPr>
      <w:r>
        <w:rPr>
          <w:rStyle w:val="aff3"/>
        </w:rPr>
        <w:footnoteRef/>
      </w:r>
      <w:r>
        <w:rPr>
          <w:rFonts w:hint="eastAsia"/>
          <w:lang w:eastAsia="zh-TW"/>
        </w:rPr>
        <w:t>全民健康保險法第76條第1項規定</w:t>
      </w:r>
      <w:r>
        <w:rPr>
          <w:rFonts w:ascii="新細明體" w:eastAsia="新細明體" w:hAnsi="新細明體" w:hint="eastAsia"/>
          <w:lang w:eastAsia="zh-TW"/>
        </w:rPr>
        <w:t>：</w:t>
      </w:r>
      <w:r>
        <w:rPr>
          <w:rFonts w:hAnsi="標楷體" w:hint="eastAsia"/>
          <w:lang w:eastAsia="zh-TW"/>
        </w:rPr>
        <w:t>「</w:t>
      </w:r>
      <w:r w:rsidRPr="00843A5F">
        <w:rPr>
          <w:rFonts w:hAnsi="標楷體" w:hint="eastAsia"/>
          <w:lang w:eastAsia="zh-TW"/>
        </w:rPr>
        <w:t>本保險為平衡保險財務，應提列安全準備，其來源如下：一、本保險每年度收支之結餘。二、本保險之滯納金。三、本保險安全準備所運用之收益。四、政府已開徵之菸、酒健康福利捐。五、依其他法令規定之收入。</w:t>
      </w:r>
      <w:r>
        <w:rPr>
          <w:rFonts w:hAnsi="標楷體" w:hint="eastAsia"/>
          <w:lang w:eastAsia="zh-TW"/>
        </w:rPr>
        <w:t>」第2項</w:t>
      </w:r>
      <w:r>
        <w:rPr>
          <w:rFonts w:hint="eastAsia"/>
          <w:lang w:eastAsia="zh-TW"/>
        </w:rPr>
        <w:t>規定</w:t>
      </w:r>
      <w:r>
        <w:rPr>
          <w:rFonts w:ascii="新細明體" w:eastAsia="新細明體" w:hAnsi="新細明體" w:hint="eastAsia"/>
          <w:lang w:eastAsia="zh-TW"/>
        </w:rPr>
        <w:t>：</w:t>
      </w:r>
      <w:r>
        <w:rPr>
          <w:rFonts w:hAnsi="標楷體" w:hint="eastAsia"/>
          <w:lang w:eastAsia="zh-TW"/>
        </w:rPr>
        <w:t>「</w:t>
      </w:r>
      <w:r w:rsidRPr="00843A5F">
        <w:rPr>
          <w:rFonts w:hAnsi="標楷體" w:hint="eastAsia"/>
          <w:lang w:eastAsia="zh-TW"/>
        </w:rPr>
        <w:t>本保險年度收支發生短絀時，應由本保險安全準備先行填補。</w:t>
      </w:r>
      <w:r>
        <w:rPr>
          <w:rFonts w:hAnsi="標楷體" w:hint="eastAsia"/>
          <w:lang w:eastAsia="zh-TW"/>
        </w:rPr>
        <w:t>」、</w:t>
      </w:r>
      <w:r w:rsidR="00452F72" w:rsidRPr="00452F72">
        <w:rPr>
          <w:rFonts w:hAnsi="標楷體" w:hint="eastAsia"/>
          <w:lang w:eastAsia="zh-TW"/>
        </w:rPr>
        <w:t>第7</w:t>
      </w:r>
      <w:r w:rsidR="00452F72">
        <w:rPr>
          <w:rFonts w:hAnsi="標楷體" w:hint="eastAsia"/>
          <w:lang w:eastAsia="zh-TW"/>
        </w:rPr>
        <w:t>8</w:t>
      </w:r>
      <w:r w:rsidR="00452F72" w:rsidRPr="00452F72">
        <w:rPr>
          <w:rFonts w:hAnsi="標楷體" w:hint="eastAsia"/>
          <w:lang w:eastAsia="zh-TW"/>
        </w:rPr>
        <w:t>條規定：「本保險安全準備總額，以相當於最近精算一個月至三個月之保險給付支出為原則</w:t>
      </w:r>
      <w:r>
        <w:rPr>
          <w:rFonts w:hint="eastAsia"/>
          <w:lang w:eastAsia="zh-TW"/>
        </w:rPr>
        <w:t>。</w:t>
      </w:r>
      <w:r w:rsidR="00452F72">
        <w:rPr>
          <w:rFonts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66D"/>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5E9C06-C43B-4A57-8FD1-B6D7D633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5B36A-8005-45CE-B510-124A7D88D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2</Pages>
  <Words>245</Words>
  <Characters>1398</Characters>
  <Application>Microsoft Office Word</Application>
  <DocSecurity>0</DocSecurity>
  <Lines>11</Lines>
  <Paragraphs>3</Paragraphs>
  <ScaleCrop>false</ScaleCrop>
  <Company/>
  <LinksUpToDate>false</LinksUpToDate>
  <CharactersWithSpaces>1640</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2025-02-24T08:42:00Z</dcterms:created>
  <dcterms:modified xsi:type="dcterms:W3CDTF">2025-02-24T08:42:00Z</dcterms:modified>
</cp:coreProperties>
</file>