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D" w:rsidRPr="00053317" w:rsidRDefault="00304F2D" w:rsidP="00304F2D">
      <w:pPr>
        <w:pStyle w:val="ad"/>
        <w:rPr>
          <w:spacing w:val="-8"/>
        </w:rPr>
      </w:pPr>
      <w:bookmarkStart w:id="0" w:name="_Toc210105176"/>
      <w:bookmarkStart w:id="1" w:name="_Toc211953595"/>
      <w:bookmarkStart w:id="2" w:name="_Toc130020512"/>
      <w:bookmarkStart w:id="3" w:name="_Toc462403231"/>
      <w:bookmarkStart w:id="4" w:name="_Toc463284592"/>
      <w:bookmarkStart w:id="5" w:name="_Toc244077098"/>
      <w:bookmarkStart w:id="6" w:name="_Toc277320885"/>
      <w:bookmarkStart w:id="7" w:name="_Toc307401487"/>
      <w:bookmarkStart w:id="8" w:name="_Toc59936198"/>
      <w:bookmarkStart w:id="9" w:name="_Toc95221489"/>
      <w:bookmarkStart w:id="10" w:name="_Toc95226355"/>
      <w:bookmarkStart w:id="11" w:name="_Toc123102824"/>
      <w:bookmarkStart w:id="12" w:name="_Toc194832949"/>
      <w:bookmarkStart w:id="13" w:name="_Toc307401489"/>
      <w:bookmarkStart w:id="14" w:name="_Toc276483812"/>
      <w:bookmarkStart w:id="15" w:name="_Toc336245131"/>
      <w:bookmarkStart w:id="16" w:name="_Toc399610184"/>
      <w:bookmarkStart w:id="17" w:name="_Toc434496936"/>
      <w:bookmarkStart w:id="18" w:name="_GoBack"/>
      <w:bookmarkEnd w:id="18"/>
      <w:r w:rsidRPr="00053317">
        <w:rPr>
          <w:rFonts w:hint="eastAsia"/>
          <w:spacing w:val="-8"/>
        </w:rPr>
        <w:t>全民健康保險基金、管制藥品製藥工廠作業基金1</w:t>
      </w:r>
      <w:r>
        <w:rPr>
          <w:rFonts w:hint="eastAsia"/>
          <w:spacing w:val="-8"/>
        </w:rPr>
        <w:t>1</w:t>
      </w:r>
      <w:r w:rsidR="008B463B">
        <w:rPr>
          <w:rFonts w:hint="eastAsia"/>
          <w:spacing w:val="-8"/>
        </w:rPr>
        <w:t>4</w:t>
      </w:r>
      <w:r w:rsidRPr="00053317">
        <w:rPr>
          <w:rFonts w:hint="eastAsia"/>
          <w:spacing w:val="-8"/>
        </w:rPr>
        <w:t>年度預算評估報告</w:t>
      </w:r>
    </w:p>
    <w:p w:rsidR="00243B1F" w:rsidRPr="00E362E8" w:rsidRDefault="00243B1F" w:rsidP="00243B1F">
      <w:pPr>
        <w:pStyle w:val="14"/>
        <w:ind w:left="567" w:hanging="567"/>
        <w:rPr>
          <w:rFonts w:hAnsi="標楷體"/>
        </w:rPr>
      </w:pPr>
      <w:bookmarkStart w:id="19" w:name="_Toc363661457"/>
      <w:bookmarkStart w:id="20" w:name="_Toc369029075"/>
      <w:bookmarkStart w:id="21" w:name="_Toc461022030"/>
      <w:bookmarkStart w:id="22" w:name="_Toc116460913"/>
      <w:bookmarkStart w:id="23" w:name="_Toc118386354"/>
      <w:bookmarkStart w:id="24" w:name="_Toc181687335"/>
      <w:r>
        <w:rPr>
          <w:rFonts w:hint="eastAsia"/>
        </w:rPr>
        <w:t>四</w:t>
      </w:r>
      <w:r w:rsidRPr="00EC0872">
        <w:rPr>
          <w:rFonts w:hint="eastAsia"/>
        </w:rPr>
        <w:t>、</w:t>
      </w:r>
      <w:bookmarkEnd w:id="22"/>
      <w:r w:rsidR="00BC1453">
        <w:rPr>
          <w:rFonts w:hint="eastAsia"/>
        </w:rPr>
        <w:t>112</w:t>
      </w:r>
      <w:r w:rsidR="00300FE2">
        <w:rPr>
          <w:rFonts w:hint="eastAsia"/>
        </w:rPr>
        <w:t>年度</w:t>
      </w:r>
      <w:r w:rsidR="00EC2D88">
        <w:rPr>
          <w:rFonts w:hAnsi="標楷體" w:hint="eastAsia"/>
        </w:rPr>
        <w:t>「</w:t>
      </w:r>
      <w:r w:rsidR="005E5BFB" w:rsidRPr="005E5BFB">
        <w:rPr>
          <w:rFonts w:hAnsi="標楷體" w:hint="eastAsia"/>
          <w:spacing w:val="-2"/>
        </w:rPr>
        <w:t>家庭醫師整合性照護計畫</w:t>
      </w:r>
      <w:r w:rsidR="004F4429">
        <w:rPr>
          <w:rFonts w:hAnsi="標楷體" w:hint="eastAsia"/>
          <w:spacing w:val="-2"/>
        </w:rPr>
        <w:t>」</w:t>
      </w:r>
      <w:r w:rsidR="00BC1453">
        <w:rPr>
          <w:rFonts w:hAnsi="標楷體" w:hint="eastAsia"/>
          <w:spacing w:val="-2"/>
        </w:rPr>
        <w:t>之</w:t>
      </w:r>
      <w:r w:rsidR="00300FE2">
        <w:rPr>
          <w:rFonts w:hAnsi="標楷體" w:hint="eastAsia"/>
          <w:spacing w:val="-2"/>
        </w:rPr>
        <w:t>參與診所數、長者</w:t>
      </w:r>
      <w:r w:rsidR="00300FE2" w:rsidRPr="00300FE2">
        <w:rPr>
          <w:rFonts w:hAnsi="標楷體" w:hint="eastAsia"/>
          <w:spacing w:val="-2"/>
        </w:rPr>
        <w:t>流感注射率</w:t>
      </w:r>
      <w:r w:rsidR="00300FE2">
        <w:rPr>
          <w:rFonts w:hAnsi="標楷體" w:hint="eastAsia"/>
          <w:spacing w:val="-2"/>
        </w:rPr>
        <w:t>等</w:t>
      </w:r>
      <w:r w:rsidR="00506D30">
        <w:rPr>
          <w:rFonts w:hAnsi="標楷體" w:hint="eastAsia"/>
          <w:spacing w:val="-2"/>
        </w:rPr>
        <w:t>，均</w:t>
      </w:r>
      <w:r w:rsidR="00300FE2">
        <w:rPr>
          <w:rFonts w:hAnsi="標楷體" w:hint="eastAsia"/>
          <w:spacing w:val="-2"/>
        </w:rPr>
        <w:t>低於111年度，</w:t>
      </w:r>
      <w:r w:rsidR="00506D30">
        <w:rPr>
          <w:rFonts w:hAnsi="標楷體" w:hint="eastAsia"/>
          <w:spacing w:val="-2"/>
        </w:rPr>
        <w:t>且</w:t>
      </w:r>
      <w:r w:rsidR="00DA7BE8">
        <w:rPr>
          <w:rFonts w:hAnsi="標楷體" w:hint="eastAsia"/>
          <w:spacing w:val="-2"/>
        </w:rPr>
        <w:t>部分慢性病患</w:t>
      </w:r>
      <w:r w:rsidR="00300FE2">
        <w:rPr>
          <w:rFonts w:hAnsi="標楷體" w:hint="eastAsia"/>
          <w:spacing w:val="-2"/>
        </w:rPr>
        <w:t>無法於</w:t>
      </w:r>
      <w:r w:rsidR="00DA7BE8">
        <w:rPr>
          <w:rFonts w:hAnsi="標楷體" w:hint="eastAsia"/>
          <w:spacing w:val="-2"/>
        </w:rPr>
        <w:t>單一</w:t>
      </w:r>
      <w:r w:rsidR="00300FE2">
        <w:rPr>
          <w:rFonts w:hAnsi="標楷體" w:hint="eastAsia"/>
          <w:spacing w:val="-2"/>
        </w:rPr>
        <w:t>診所</w:t>
      </w:r>
      <w:r w:rsidR="00911B26">
        <w:rPr>
          <w:rFonts w:hAnsi="標楷體" w:hint="eastAsia"/>
          <w:spacing w:val="-2"/>
        </w:rPr>
        <w:t>獲全面</w:t>
      </w:r>
      <w:r w:rsidR="00DA7BE8">
        <w:rPr>
          <w:rFonts w:hAnsi="標楷體" w:hint="eastAsia"/>
          <w:spacing w:val="-2"/>
        </w:rPr>
        <w:t>照護</w:t>
      </w:r>
      <w:r w:rsidR="005E5BFB" w:rsidRPr="005E5BFB">
        <w:rPr>
          <w:rFonts w:hAnsi="標楷體" w:hint="eastAsia"/>
          <w:spacing w:val="-2"/>
        </w:rPr>
        <w:t>，允宜研謀改善</w:t>
      </w:r>
      <w:bookmarkEnd w:id="23"/>
      <w:bookmarkEnd w:id="24"/>
    </w:p>
    <w:p w:rsidR="00E91CB2" w:rsidRDefault="0050407C" w:rsidP="00E91CB2">
      <w:pPr>
        <w:ind w:left="566" w:firstLine="566"/>
      </w:pPr>
      <w:r w:rsidRPr="0050407C">
        <w:rPr>
          <w:rFonts w:hint="eastAsia"/>
        </w:rPr>
        <w:t>健保署近年持續推動</w:t>
      </w:r>
      <w:r w:rsidR="00EC2D88">
        <w:rPr>
          <w:rFonts w:hAnsi="標楷體" w:hint="eastAsia"/>
        </w:rPr>
        <w:t>「</w:t>
      </w:r>
      <w:r w:rsidRPr="0050407C">
        <w:rPr>
          <w:rFonts w:hint="eastAsia"/>
        </w:rPr>
        <w:t>家庭醫師整合性照護計畫</w:t>
      </w:r>
      <w:r w:rsidR="00EC2D88">
        <w:rPr>
          <w:rFonts w:hAnsi="標楷體" w:hint="eastAsia"/>
        </w:rPr>
        <w:t>」</w:t>
      </w:r>
      <w:r w:rsidRPr="0050407C">
        <w:rPr>
          <w:rFonts w:hint="eastAsia"/>
        </w:rPr>
        <w:t>(下稱家醫計畫)，所需經費由西醫基層醫療給付費用總額中之專款項目支應。家醫計畫</w:t>
      </w:r>
      <w:r w:rsidR="009C1402">
        <w:rPr>
          <w:rFonts w:hint="eastAsia"/>
        </w:rPr>
        <w:t>112</w:t>
      </w:r>
      <w:r w:rsidRPr="0050407C">
        <w:rPr>
          <w:rFonts w:hint="eastAsia"/>
        </w:rPr>
        <w:t>年度</w:t>
      </w:r>
      <w:r w:rsidR="00BD23B8">
        <w:rPr>
          <w:rFonts w:hint="eastAsia"/>
        </w:rPr>
        <w:t>預算</w:t>
      </w:r>
      <w:r w:rsidR="009C1402">
        <w:rPr>
          <w:rFonts w:hint="eastAsia"/>
        </w:rPr>
        <w:t>執行數為39.34億元</w:t>
      </w:r>
      <w:r w:rsidR="00AD25B5">
        <w:rPr>
          <w:rFonts w:hint="eastAsia"/>
        </w:rPr>
        <w:t>、</w:t>
      </w:r>
      <w:r w:rsidR="009C1402">
        <w:rPr>
          <w:rFonts w:hint="eastAsia"/>
        </w:rPr>
        <w:t>113年度</w:t>
      </w:r>
      <w:r w:rsidRPr="0050407C">
        <w:rPr>
          <w:rFonts w:hint="eastAsia"/>
        </w:rPr>
        <w:t>預算數為</w:t>
      </w:r>
      <w:r w:rsidR="00B566C6">
        <w:rPr>
          <w:rFonts w:hint="eastAsia"/>
        </w:rPr>
        <w:t>39</w:t>
      </w:r>
      <w:r w:rsidR="00563697">
        <w:rPr>
          <w:rFonts w:hint="eastAsia"/>
        </w:rPr>
        <w:t>.48</w:t>
      </w:r>
      <w:r w:rsidRPr="0050407C">
        <w:rPr>
          <w:rFonts w:hint="eastAsia"/>
        </w:rPr>
        <w:t>億元</w:t>
      </w:r>
      <w:r w:rsidR="00571A83">
        <w:rPr>
          <w:rFonts w:hint="eastAsia"/>
        </w:rPr>
        <w:t>，</w:t>
      </w:r>
      <w:r w:rsidR="00571A83" w:rsidRPr="00571A83">
        <w:rPr>
          <w:rFonts w:hint="eastAsia"/>
        </w:rPr>
        <w:t>114年度經費因總額協商仍在進行而未確定。</w:t>
      </w:r>
    </w:p>
    <w:p w:rsidR="00E91CB2" w:rsidRDefault="004E7586" w:rsidP="00E91CB2">
      <w:pPr>
        <w:ind w:left="566" w:firstLine="566"/>
      </w:pPr>
      <w:r w:rsidRPr="004E7586">
        <w:rPr>
          <w:rFonts w:hint="eastAsia"/>
        </w:rPr>
        <w:t>依健保法第44條第1項</w:t>
      </w:r>
      <w:r w:rsidR="007A0806" w:rsidRPr="00E0200C">
        <w:rPr>
          <w:rFonts w:hint="eastAsia"/>
          <w:color w:val="000000"/>
        </w:rPr>
        <w:t>規定</w:t>
      </w:r>
      <w:r w:rsidR="007A0806" w:rsidRPr="00E0200C">
        <w:rPr>
          <w:rStyle w:val="aff3"/>
          <w:color w:val="000000"/>
          <w:lang w:eastAsia="zh-HK"/>
        </w:rPr>
        <w:footnoteReference w:id="1"/>
      </w:r>
      <w:r w:rsidRPr="004E7586">
        <w:rPr>
          <w:rFonts w:hint="eastAsia"/>
        </w:rPr>
        <w:t>，保險人(即健保署)為促進預防醫學、落實轉診制度，並提升醫療品質與醫病關係，應訂定家庭責任醫師制度。健保署自92年</w:t>
      </w:r>
      <w:r w:rsidR="00B35AE6">
        <w:rPr>
          <w:rFonts w:hint="eastAsia"/>
        </w:rPr>
        <w:t>間</w:t>
      </w:r>
      <w:r w:rsidRPr="004E7586">
        <w:rPr>
          <w:rFonts w:hint="eastAsia"/>
        </w:rPr>
        <w:t>試辦家醫計畫，</w:t>
      </w:r>
      <w:r w:rsidR="007E4901">
        <w:rPr>
          <w:rFonts w:hint="eastAsia"/>
        </w:rPr>
        <w:t>陸續規劃整合慢性病相關方案計畫，以擴大照護範圍。</w:t>
      </w:r>
    </w:p>
    <w:p w:rsidR="00E91CB2" w:rsidRDefault="007A0806" w:rsidP="00E91CB2">
      <w:pPr>
        <w:ind w:left="566" w:firstLine="566"/>
      </w:pPr>
      <w:r w:rsidRPr="007A0806">
        <w:rPr>
          <w:rFonts w:hint="eastAsia"/>
        </w:rPr>
        <w:t>按衛福部全民健康保險會資料，11</w:t>
      </w:r>
      <w:r w:rsidR="00350941">
        <w:rPr>
          <w:rFonts w:hint="eastAsia"/>
        </w:rPr>
        <w:t>2</w:t>
      </w:r>
      <w:r w:rsidRPr="007A0806">
        <w:rPr>
          <w:rFonts w:hint="eastAsia"/>
        </w:rPr>
        <w:t>年度家醫計畫</w:t>
      </w:r>
      <w:r w:rsidR="00BD23B8">
        <w:rPr>
          <w:rFonts w:hint="eastAsia"/>
        </w:rPr>
        <w:t>預算</w:t>
      </w:r>
      <w:r w:rsidR="00E91CB2">
        <w:rPr>
          <w:rFonts w:hint="eastAsia"/>
        </w:rPr>
        <w:t>執行數39.34億元高於111年度之38.85億元，惟112年度</w:t>
      </w:r>
      <w:r w:rsidRPr="007A0806">
        <w:rPr>
          <w:rFonts w:hint="eastAsia"/>
        </w:rPr>
        <w:t>參與醫療診所</w:t>
      </w:r>
      <w:r w:rsidR="00F27ED2">
        <w:rPr>
          <w:rFonts w:hint="eastAsia"/>
        </w:rPr>
        <w:t>為</w:t>
      </w:r>
      <w:r w:rsidR="00F27ED2" w:rsidRPr="007A0806">
        <w:rPr>
          <w:rFonts w:hint="eastAsia"/>
        </w:rPr>
        <w:t>5,</w:t>
      </w:r>
      <w:r w:rsidR="00F27ED2">
        <w:rPr>
          <w:rFonts w:hint="eastAsia"/>
        </w:rPr>
        <w:t>590</w:t>
      </w:r>
      <w:r w:rsidR="00F27ED2" w:rsidRPr="007A0806">
        <w:rPr>
          <w:rFonts w:hint="eastAsia"/>
        </w:rPr>
        <w:t>家</w:t>
      </w:r>
      <w:r w:rsidR="00350941">
        <w:rPr>
          <w:rFonts w:hint="eastAsia"/>
        </w:rPr>
        <w:t>、</w:t>
      </w:r>
      <w:r w:rsidR="00F27ED2">
        <w:rPr>
          <w:rFonts w:hint="eastAsia"/>
        </w:rPr>
        <w:t>參與</w:t>
      </w:r>
      <w:r w:rsidRPr="007A0806">
        <w:rPr>
          <w:rFonts w:hint="eastAsia"/>
        </w:rPr>
        <w:t>醫師</w:t>
      </w:r>
      <w:r w:rsidR="00F27ED2" w:rsidRPr="007A0806">
        <w:rPr>
          <w:rFonts w:hint="eastAsia"/>
        </w:rPr>
        <w:t>7,8</w:t>
      </w:r>
      <w:r w:rsidR="00F27ED2">
        <w:rPr>
          <w:rFonts w:hint="eastAsia"/>
        </w:rPr>
        <w:t>07</w:t>
      </w:r>
      <w:r w:rsidR="00F27ED2" w:rsidRPr="007A0806">
        <w:rPr>
          <w:rFonts w:hint="eastAsia"/>
        </w:rPr>
        <w:t>人</w:t>
      </w:r>
      <w:r w:rsidR="00350941">
        <w:rPr>
          <w:rFonts w:hint="eastAsia"/>
        </w:rPr>
        <w:t>及收案人數</w:t>
      </w:r>
      <w:r w:rsidR="00F27ED2">
        <w:rPr>
          <w:rFonts w:hint="eastAsia"/>
        </w:rPr>
        <w:t>595</w:t>
      </w:r>
      <w:r w:rsidR="00F27ED2" w:rsidRPr="007A0806">
        <w:rPr>
          <w:rFonts w:hint="eastAsia"/>
        </w:rPr>
        <w:t>萬</w:t>
      </w:r>
      <w:r w:rsidR="00F27ED2">
        <w:rPr>
          <w:rFonts w:hint="eastAsia"/>
        </w:rPr>
        <w:t>8</w:t>
      </w:r>
      <w:r w:rsidR="00F27ED2" w:rsidRPr="007A0806">
        <w:rPr>
          <w:rFonts w:hint="eastAsia"/>
        </w:rPr>
        <w:t>千人</w:t>
      </w:r>
      <w:r w:rsidRPr="007A0806">
        <w:rPr>
          <w:rFonts w:hint="eastAsia"/>
        </w:rPr>
        <w:t>，皆</w:t>
      </w:r>
      <w:r w:rsidR="00F27ED2">
        <w:rPr>
          <w:rFonts w:hint="eastAsia"/>
        </w:rPr>
        <w:t>少於</w:t>
      </w:r>
      <w:r w:rsidR="00350941">
        <w:rPr>
          <w:rFonts w:hint="eastAsia"/>
        </w:rPr>
        <w:t>111年度</w:t>
      </w:r>
      <w:r w:rsidRPr="007A0806">
        <w:rPr>
          <w:rFonts w:hint="eastAsia"/>
        </w:rPr>
        <w:t>(詳表1)</w:t>
      </w:r>
      <w:r>
        <w:rPr>
          <w:rFonts w:hint="eastAsia"/>
        </w:rPr>
        <w:t>。</w:t>
      </w:r>
      <w:r w:rsidR="007E4901">
        <w:rPr>
          <w:rFonts w:hint="eastAsia"/>
        </w:rPr>
        <w:t>另</w:t>
      </w:r>
      <w:r w:rsidR="005709D1">
        <w:rPr>
          <w:rFonts w:hint="eastAsia"/>
        </w:rPr>
        <w:t>該計畫</w:t>
      </w:r>
      <w:r w:rsidR="00F27ED2">
        <w:rPr>
          <w:rFonts w:hint="eastAsia"/>
        </w:rPr>
        <w:t>112年度會員固定就診率49.1%較111年度之</w:t>
      </w:r>
      <w:r w:rsidR="00F27ED2">
        <w:t>49.2%下降</w:t>
      </w:r>
      <w:r w:rsidR="00F27ED2">
        <w:rPr>
          <w:rFonts w:hint="eastAsia"/>
        </w:rPr>
        <w:t>，至於</w:t>
      </w:r>
      <w:r w:rsidR="005709D1">
        <w:rPr>
          <w:rFonts w:hint="eastAsia"/>
        </w:rPr>
        <w:t>預防保健業務，112年度65歲以上老人流感注射率46.6%，</w:t>
      </w:r>
      <w:r w:rsidR="00F27ED2">
        <w:rPr>
          <w:rFonts w:hint="eastAsia"/>
        </w:rPr>
        <w:t>亦</w:t>
      </w:r>
      <w:r w:rsidR="005709D1">
        <w:rPr>
          <w:rFonts w:hint="eastAsia"/>
        </w:rPr>
        <w:t>低於111年度之47.7%</w:t>
      </w:r>
      <w:r w:rsidR="005709D1">
        <w:t>。</w:t>
      </w:r>
    </w:p>
    <w:p w:rsidR="00E91CB2" w:rsidRPr="00E0200C" w:rsidRDefault="00E91CB2" w:rsidP="00E91CB2">
      <w:pPr>
        <w:spacing w:beforeLines="20" w:before="100" w:line="400" w:lineRule="exact"/>
        <w:ind w:leftChars="195" w:left="1663" w:hangingChars="392" w:hanging="1111"/>
        <w:rPr>
          <w:rFonts w:hAnsi="標楷體"/>
          <w:snapToGrid/>
          <w:color w:val="000000"/>
          <w:sz w:val="22"/>
          <w:szCs w:val="24"/>
          <w:lang w:eastAsia="zh-HK"/>
        </w:rPr>
      </w:pPr>
      <w:r w:rsidRPr="00E0200C">
        <w:rPr>
          <w:rFonts w:hAnsi="標楷體" w:hint="eastAsia"/>
          <w:b/>
          <w:snapToGrid/>
          <w:color w:val="000000"/>
        </w:rPr>
        <w:t>表1  1</w:t>
      </w:r>
      <w:r>
        <w:rPr>
          <w:rFonts w:hAnsi="標楷體" w:hint="eastAsia"/>
          <w:b/>
          <w:snapToGrid/>
          <w:color w:val="000000"/>
        </w:rPr>
        <w:t>1</w:t>
      </w:r>
      <w:r w:rsidRPr="00E0200C">
        <w:rPr>
          <w:rFonts w:hAnsi="標楷體" w:hint="eastAsia"/>
          <w:b/>
          <w:snapToGrid/>
          <w:color w:val="000000"/>
        </w:rPr>
        <w:t>0至11</w:t>
      </w:r>
      <w:r>
        <w:rPr>
          <w:rFonts w:hAnsi="標楷體" w:hint="eastAsia"/>
          <w:b/>
          <w:snapToGrid/>
          <w:color w:val="000000"/>
        </w:rPr>
        <w:t>2</w:t>
      </w:r>
      <w:r w:rsidRPr="00E0200C">
        <w:rPr>
          <w:rFonts w:hAnsi="標楷體" w:hint="eastAsia"/>
          <w:b/>
          <w:snapToGrid/>
          <w:color w:val="000000"/>
        </w:rPr>
        <w:t xml:space="preserve">年度家醫計畫執行情形概況表     </w:t>
      </w:r>
    </w:p>
    <w:tbl>
      <w:tblPr>
        <w:tblW w:w="8052" w:type="dxa"/>
        <w:tblInd w:w="6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1"/>
        <w:gridCol w:w="3157"/>
        <w:gridCol w:w="1351"/>
        <w:gridCol w:w="1351"/>
        <w:gridCol w:w="1352"/>
      </w:tblGrid>
      <w:tr w:rsidR="00E91CB2" w:rsidRPr="00E0200C" w:rsidTr="00373D1A">
        <w:trPr>
          <w:trHeight w:val="397"/>
          <w:tblHeader/>
        </w:trPr>
        <w:tc>
          <w:tcPr>
            <w:tcW w:w="3998" w:type="dxa"/>
            <w:gridSpan w:val="2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  <w:r w:rsidRPr="00E0200C">
              <w:rPr>
                <w:rFonts w:hint="eastAsia"/>
                <w:color w:val="000000"/>
                <w:lang w:val="en-US" w:eastAsia="zh-TW"/>
              </w:rPr>
              <w:t>項目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A431A0">
            <w:pPr>
              <w:pStyle w:val="142"/>
              <w:ind w:left="646" w:hanging="646"/>
              <w:jc w:val="center"/>
              <w:rPr>
                <w:color w:val="000000"/>
                <w:lang w:val="en-US" w:eastAsia="zh-TW"/>
              </w:rPr>
            </w:pPr>
            <w:r w:rsidRPr="00E0200C">
              <w:rPr>
                <w:rFonts w:hint="eastAsia"/>
                <w:color w:val="000000"/>
                <w:lang w:val="en-US" w:eastAsia="zh-TW"/>
              </w:rPr>
              <w:t>1</w:t>
            </w:r>
            <w:r>
              <w:rPr>
                <w:color w:val="000000"/>
                <w:lang w:val="en-US" w:eastAsia="zh-TW"/>
              </w:rPr>
              <w:t>1</w:t>
            </w:r>
            <w:r w:rsidRPr="00E0200C">
              <w:rPr>
                <w:rFonts w:hint="eastAsia"/>
                <w:color w:val="000000"/>
                <w:lang w:val="en-US" w:eastAsia="zh-TW"/>
              </w:rPr>
              <w:t>0年度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A431A0">
            <w:pPr>
              <w:pStyle w:val="142"/>
              <w:ind w:left="646" w:hanging="646"/>
              <w:jc w:val="center"/>
              <w:rPr>
                <w:color w:val="000000"/>
                <w:lang w:val="en-US" w:eastAsia="zh-TW"/>
              </w:rPr>
            </w:pPr>
            <w:r w:rsidRPr="00E0200C">
              <w:rPr>
                <w:rFonts w:hint="eastAsia"/>
                <w:color w:val="000000"/>
                <w:lang w:val="en-US" w:eastAsia="zh-TW"/>
              </w:rPr>
              <w:t>1</w:t>
            </w:r>
            <w:r>
              <w:rPr>
                <w:color w:val="000000"/>
                <w:lang w:val="en-US" w:eastAsia="zh-TW"/>
              </w:rPr>
              <w:t>11</w:t>
            </w:r>
            <w:r w:rsidRPr="00E0200C">
              <w:rPr>
                <w:rFonts w:hint="eastAsia"/>
                <w:color w:val="000000"/>
                <w:lang w:val="en-US" w:eastAsia="zh-TW"/>
              </w:rPr>
              <w:t>度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E91CB2" w:rsidRPr="00E0200C" w:rsidRDefault="00E91CB2" w:rsidP="00A431A0">
            <w:pPr>
              <w:pStyle w:val="142"/>
              <w:ind w:left="646" w:hanging="646"/>
              <w:jc w:val="center"/>
              <w:rPr>
                <w:color w:val="000000"/>
                <w:lang w:val="en-US" w:eastAsia="zh-TW"/>
              </w:rPr>
            </w:pPr>
            <w:r w:rsidRPr="00E0200C">
              <w:rPr>
                <w:rFonts w:hint="eastAsia"/>
                <w:color w:val="000000"/>
                <w:lang w:val="en-US" w:eastAsia="zh-TW"/>
              </w:rPr>
              <w:t>1</w:t>
            </w:r>
            <w:r>
              <w:rPr>
                <w:color w:val="000000"/>
                <w:lang w:val="en-US" w:eastAsia="zh-TW"/>
              </w:rPr>
              <w:t>12</w:t>
            </w:r>
            <w:r w:rsidRPr="00E0200C">
              <w:rPr>
                <w:rFonts w:hint="eastAsia"/>
                <w:color w:val="000000"/>
                <w:lang w:val="en-US" w:eastAsia="zh-TW"/>
              </w:rPr>
              <w:t>年度</w:t>
            </w:r>
          </w:p>
        </w:tc>
      </w:tr>
      <w:tr w:rsidR="00A431A0" w:rsidRPr="00E0200C" w:rsidTr="00CA15DA">
        <w:trPr>
          <w:trHeight w:val="397"/>
        </w:trPr>
        <w:tc>
          <w:tcPr>
            <w:tcW w:w="3998" w:type="dxa"/>
            <w:gridSpan w:val="2"/>
            <w:shd w:val="clear" w:color="auto" w:fill="auto"/>
            <w:vAlign w:val="center"/>
          </w:tcPr>
          <w:p w:rsidR="00A431A0" w:rsidRPr="00E0200C" w:rsidRDefault="00A431A0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預算數(百萬元)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A431A0" w:rsidRPr="00E0200C" w:rsidRDefault="00A431A0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3</w:t>
            </w:r>
            <w:r>
              <w:rPr>
                <w:color w:val="000000"/>
                <w:lang w:val="en-US" w:eastAsia="zh-TW"/>
              </w:rPr>
              <w:t>,670.0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A431A0" w:rsidRPr="00E0200C" w:rsidRDefault="00A431A0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color w:val="000000"/>
                <w:lang w:val="en-US" w:eastAsia="zh-TW"/>
              </w:rPr>
              <w:t>3,948.0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A431A0" w:rsidRPr="00E0200C" w:rsidRDefault="00A431A0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color w:val="000000"/>
                <w:lang w:val="en-US" w:eastAsia="zh-TW"/>
              </w:rPr>
              <w:t>3,948.0</w:t>
            </w:r>
          </w:p>
        </w:tc>
      </w:tr>
      <w:tr w:rsidR="00E91CB2" w:rsidRPr="00E0200C" w:rsidTr="00A431A0">
        <w:trPr>
          <w:trHeight w:val="397"/>
        </w:trPr>
        <w:tc>
          <w:tcPr>
            <w:tcW w:w="3998" w:type="dxa"/>
            <w:gridSpan w:val="2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執行數(百萬元)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3</w:t>
            </w:r>
            <w:r>
              <w:rPr>
                <w:color w:val="000000"/>
                <w:lang w:val="en-US" w:eastAsia="zh-TW"/>
              </w:rPr>
              <w:t>,670.0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3</w:t>
            </w:r>
            <w:r>
              <w:rPr>
                <w:color w:val="000000"/>
                <w:lang w:val="en-US" w:eastAsia="zh-TW"/>
              </w:rPr>
              <w:t>,885.6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3</w:t>
            </w:r>
            <w:r>
              <w:rPr>
                <w:color w:val="000000"/>
                <w:lang w:val="en-US" w:eastAsia="zh-TW"/>
              </w:rPr>
              <w:t>,934.2</w:t>
            </w:r>
          </w:p>
        </w:tc>
      </w:tr>
      <w:tr w:rsidR="00E91CB2" w:rsidRPr="00E0200C" w:rsidTr="00A431A0">
        <w:trPr>
          <w:trHeight w:val="397"/>
        </w:trPr>
        <w:tc>
          <w:tcPr>
            <w:tcW w:w="841" w:type="dxa"/>
            <w:vMerge w:val="restart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Chars="-50" w:left="-142" w:rightChars="-50" w:right="-142"/>
              <w:jc w:val="center"/>
              <w:rPr>
                <w:color w:val="000000"/>
                <w:lang w:val="en-US" w:eastAsia="zh-TW"/>
              </w:rPr>
            </w:pPr>
            <w:r w:rsidRPr="00E0200C">
              <w:rPr>
                <w:rFonts w:hint="eastAsia"/>
                <w:color w:val="000000"/>
                <w:lang w:val="en-US" w:eastAsia="zh-TW"/>
              </w:rPr>
              <w:t>參與診所數</w:t>
            </w:r>
          </w:p>
        </w:tc>
        <w:tc>
          <w:tcPr>
            <w:tcW w:w="3157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家數(家)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5</w:t>
            </w:r>
            <w:r>
              <w:rPr>
                <w:color w:val="000000"/>
                <w:lang w:val="en-US" w:eastAsia="zh-TW"/>
              </w:rPr>
              <w:t>,587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5</w:t>
            </w:r>
            <w:r>
              <w:rPr>
                <w:color w:val="000000"/>
                <w:lang w:val="en-US" w:eastAsia="zh-TW"/>
              </w:rPr>
              <w:t>,687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5</w:t>
            </w:r>
            <w:r>
              <w:rPr>
                <w:color w:val="000000"/>
                <w:lang w:val="en-US" w:eastAsia="zh-TW"/>
              </w:rPr>
              <w:t>,590</w:t>
            </w:r>
          </w:p>
        </w:tc>
      </w:tr>
      <w:tr w:rsidR="00E91CB2" w:rsidRPr="00E0200C" w:rsidTr="00A431A0">
        <w:trPr>
          <w:trHeight w:val="397"/>
        </w:trPr>
        <w:tc>
          <w:tcPr>
            <w:tcW w:w="841" w:type="dxa"/>
            <w:vMerge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</w:p>
        </w:tc>
        <w:tc>
          <w:tcPr>
            <w:tcW w:w="3157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占西醫基層診所數比率(%)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E0200C">
              <w:rPr>
                <w:rFonts w:hint="eastAsia"/>
                <w:color w:val="000000"/>
                <w:lang w:val="en-US" w:eastAsia="zh-TW"/>
              </w:rPr>
              <w:t>5</w:t>
            </w:r>
            <w:r>
              <w:rPr>
                <w:color w:val="000000"/>
                <w:lang w:val="en-US" w:eastAsia="zh-TW"/>
              </w:rPr>
              <w:t>3.1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E0200C">
              <w:rPr>
                <w:color w:val="000000"/>
                <w:lang w:val="en-US" w:eastAsia="zh-TW"/>
              </w:rPr>
              <w:t>5</w:t>
            </w:r>
            <w:r>
              <w:rPr>
                <w:color w:val="000000"/>
                <w:lang w:val="en-US" w:eastAsia="zh-TW"/>
              </w:rPr>
              <w:t>3.5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5</w:t>
            </w:r>
            <w:r>
              <w:rPr>
                <w:color w:val="000000"/>
                <w:lang w:val="en-US" w:eastAsia="zh-TW"/>
              </w:rPr>
              <w:t>2.3</w:t>
            </w:r>
          </w:p>
        </w:tc>
      </w:tr>
      <w:tr w:rsidR="00E91CB2" w:rsidRPr="00E0200C" w:rsidTr="00A431A0">
        <w:trPr>
          <w:trHeight w:val="397"/>
        </w:trPr>
        <w:tc>
          <w:tcPr>
            <w:tcW w:w="841" w:type="dxa"/>
            <w:vMerge w:val="restart"/>
            <w:shd w:val="clear" w:color="auto" w:fill="auto"/>
            <w:vAlign w:val="center"/>
          </w:tcPr>
          <w:p w:rsidR="00E91CB2" w:rsidRPr="00E0200C" w:rsidRDefault="00E91CB2" w:rsidP="00F27ED2">
            <w:pPr>
              <w:pStyle w:val="142"/>
              <w:rPr>
                <w:color w:val="000000"/>
                <w:lang w:val="en-US" w:eastAsia="zh-TW"/>
              </w:rPr>
            </w:pPr>
            <w:r w:rsidRPr="00E0200C">
              <w:rPr>
                <w:rFonts w:hint="eastAsia"/>
                <w:color w:val="000000"/>
                <w:lang w:val="en-US" w:eastAsia="zh-TW"/>
              </w:rPr>
              <w:lastRenderedPageBreak/>
              <w:t>參與醫師</w:t>
            </w:r>
          </w:p>
        </w:tc>
        <w:tc>
          <w:tcPr>
            <w:tcW w:w="3157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人數</w:t>
            </w:r>
            <w:r w:rsidRPr="00E0200C">
              <w:rPr>
                <w:rFonts w:hint="eastAsia"/>
                <w:color w:val="000000"/>
                <w:lang w:val="en-US" w:eastAsia="zh-TW"/>
              </w:rPr>
              <w:t>(人)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color w:val="000000"/>
                <w:lang w:val="en-US" w:eastAsia="zh-TW"/>
              </w:rPr>
              <w:t>7</w:t>
            </w:r>
            <w:r w:rsidRPr="00E0200C">
              <w:rPr>
                <w:color w:val="000000"/>
                <w:lang w:val="en-US" w:eastAsia="zh-TW"/>
              </w:rPr>
              <w:t>,</w:t>
            </w:r>
            <w:r>
              <w:rPr>
                <w:color w:val="000000"/>
                <w:lang w:val="en-US" w:eastAsia="zh-TW"/>
              </w:rPr>
              <w:t>637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color w:val="000000"/>
                <w:lang w:val="en-US" w:eastAsia="zh-TW"/>
              </w:rPr>
              <w:t>7</w:t>
            </w:r>
            <w:r w:rsidRPr="00E0200C">
              <w:rPr>
                <w:color w:val="000000"/>
                <w:lang w:val="en-US" w:eastAsia="zh-TW"/>
              </w:rPr>
              <w:t>,</w:t>
            </w:r>
            <w:r>
              <w:rPr>
                <w:color w:val="000000"/>
                <w:lang w:val="en-US" w:eastAsia="zh-TW"/>
              </w:rPr>
              <w:t>833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color w:val="000000"/>
                <w:lang w:val="en-US" w:eastAsia="zh-TW"/>
              </w:rPr>
              <w:t>7</w:t>
            </w:r>
            <w:r w:rsidRPr="00E0200C">
              <w:rPr>
                <w:color w:val="000000"/>
                <w:lang w:val="en-US" w:eastAsia="zh-TW"/>
              </w:rPr>
              <w:t>,</w:t>
            </w:r>
            <w:r>
              <w:rPr>
                <w:color w:val="000000"/>
                <w:lang w:val="en-US" w:eastAsia="zh-TW"/>
              </w:rPr>
              <w:t>807</w:t>
            </w:r>
          </w:p>
        </w:tc>
      </w:tr>
      <w:tr w:rsidR="00E91CB2" w:rsidRPr="00E0200C" w:rsidTr="00A431A0">
        <w:trPr>
          <w:trHeight w:val="397"/>
        </w:trPr>
        <w:tc>
          <w:tcPr>
            <w:tcW w:w="841" w:type="dxa"/>
            <w:vMerge/>
            <w:shd w:val="clear" w:color="auto" w:fill="auto"/>
            <w:vAlign w:val="center"/>
          </w:tcPr>
          <w:p w:rsidR="00E91CB2" w:rsidRPr="00E0200C" w:rsidRDefault="00E91CB2" w:rsidP="00F27ED2">
            <w:pPr>
              <w:pStyle w:val="142"/>
              <w:rPr>
                <w:color w:val="000000"/>
                <w:lang w:val="en-US" w:eastAsia="zh-TW"/>
              </w:rPr>
            </w:pPr>
          </w:p>
        </w:tc>
        <w:tc>
          <w:tcPr>
            <w:tcW w:w="3157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占西醫基層診所數比率(%)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BD23B8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4</w:t>
            </w:r>
            <w:r>
              <w:rPr>
                <w:color w:val="000000"/>
                <w:lang w:val="en-US" w:eastAsia="zh-TW"/>
              </w:rPr>
              <w:t>6.0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BD23B8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4</w:t>
            </w:r>
            <w:r>
              <w:rPr>
                <w:color w:val="000000"/>
                <w:lang w:val="en-US" w:eastAsia="zh-TW"/>
              </w:rPr>
              <w:t>6.3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E91CB2" w:rsidRPr="00E0200C" w:rsidRDefault="00E91CB2" w:rsidP="00BD23B8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4</w:t>
            </w:r>
            <w:r>
              <w:rPr>
                <w:color w:val="000000"/>
                <w:lang w:val="en-US" w:eastAsia="zh-TW"/>
              </w:rPr>
              <w:t>5.4</w:t>
            </w:r>
          </w:p>
        </w:tc>
      </w:tr>
      <w:tr w:rsidR="00E91CB2" w:rsidRPr="00E0200C" w:rsidTr="00A431A0">
        <w:trPr>
          <w:trHeight w:val="397"/>
        </w:trPr>
        <w:tc>
          <w:tcPr>
            <w:tcW w:w="841" w:type="dxa"/>
            <w:vMerge w:val="restart"/>
            <w:shd w:val="clear" w:color="auto" w:fill="auto"/>
            <w:vAlign w:val="center"/>
          </w:tcPr>
          <w:p w:rsidR="00E91CB2" w:rsidRPr="00E0200C" w:rsidRDefault="00E91CB2" w:rsidP="00F27ED2">
            <w:pPr>
              <w:pStyle w:val="142"/>
              <w:rPr>
                <w:color w:val="000000"/>
                <w:lang w:val="en-US" w:eastAsia="zh-TW"/>
              </w:rPr>
            </w:pPr>
            <w:r w:rsidRPr="00E0200C">
              <w:rPr>
                <w:rFonts w:hint="eastAsia"/>
                <w:color w:val="000000"/>
                <w:lang w:val="en-US" w:eastAsia="zh-TW"/>
              </w:rPr>
              <w:t>收案人數</w:t>
            </w:r>
          </w:p>
        </w:tc>
        <w:tc>
          <w:tcPr>
            <w:tcW w:w="3157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人數(千人)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color w:val="000000"/>
                <w:lang w:val="en-US" w:eastAsia="zh-TW"/>
              </w:rPr>
              <w:t>6</w:t>
            </w:r>
            <w:r w:rsidRPr="00E0200C">
              <w:rPr>
                <w:color w:val="000000"/>
                <w:lang w:val="en-US" w:eastAsia="zh-TW"/>
              </w:rPr>
              <w:t>,</w:t>
            </w:r>
            <w:r>
              <w:rPr>
                <w:color w:val="000000"/>
                <w:lang w:val="en-US" w:eastAsia="zh-TW"/>
              </w:rPr>
              <w:t>008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color w:val="000000"/>
                <w:lang w:val="en-US" w:eastAsia="zh-TW"/>
              </w:rPr>
              <w:t>6</w:t>
            </w:r>
            <w:r>
              <w:rPr>
                <w:rFonts w:hint="eastAsia"/>
                <w:color w:val="000000"/>
                <w:lang w:val="en-US" w:eastAsia="zh-TW"/>
              </w:rPr>
              <w:t>,</w:t>
            </w:r>
            <w:r>
              <w:rPr>
                <w:color w:val="000000"/>
                <w:lang w:val="en-US" w:eastAsia="zh-TW"/>
              </w:rPr>
              <w:t>002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E0200C">
              <w:rPr>
                <w:rFonts w:hint="eastAsia"/>
                <w:color w:val="000000"/>
                <w:lang w:val="en-US" w:eastAsia="zh-TW"/>
              </w:rPr>
              <w:t>5</w:t>
            </w:r>
            <w:r w:rsidRPr="00E0200C">
              <w:rPr>
                <w:color w:val="000000"/>
                <w:lang w:val="en-US" w:eastAsia="zh-TW"/>
              </w:rPr>
              <w:t>,</w:t>
            </w:r>
            <w:r>
              <w:rPr>
                <w:color w:val="000000"/>
                <w:lang w:val="en-US" w:eastAsia="zh-TW"/>
              </w:rPr>
              <w:t>958</w:t>
            </w:r>
          </w:p>
        </w:tc>
      </w:tr>
      <w:tr w:rsidR="00E91CB2" w:rsidRPr="00E0200C" w:rsidTr="00A431A0">
        <w:trPr>
          <w:trHeight w:val="397"/>
        </w:trPr>
        <w:tc>
          <w:tcPr>
            <w:tcW w:w="841" w:type="dxa"/>
            <w:vMerge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</w:p>
        </w:tc>
        <w:tc>
          <w:tcPr>
            <w:tcW w:w="3157" w:type="dxa"/>
            <w:shd w:val="clear" w:color="auto" w:fill="auto"/>
            <w:vAlign w:val="center"/>
          </w:tcPr>
          <w:p w:rsidR="00E91CB2" w:rsidRPr="00E0200C" w:rsidRDefault="00E91CB2" w:rsidP="00373D1A">
            <w:pPr>
              <w:pStyle w:val="142"/>
              <w:ind w:left="647" w:hanging="647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占總保險對象人數比率(%)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BD23B8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2</w:t>
            </w:r>
            <w:r>
              <w:rPr>
                <w:color w:val="000000"/>
                <w:lang w:val="en-US" w:eastAsia="zh-TW"/>
              </w:rPr>
              <w:t>4.8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E91CB2" w:rsidRPr="00E0200C" w:rsidRDefault="00E91CB2" w:rsidP="00BD23B8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2</w:t>
            </w:r>
            <w:r>
              <w:rPr>
                <w:color w:val="000000"/>
                <w:lang w:val="en-US" w:eastAsia="zh-TW"/>
              </w:rPr>
              <w:t>4.8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E91CB2" w:rsidRPr="00E0200C" w:rsidRDefault="00E91CB2" w:rsidP="00BD23B8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2</w:t>
            </w:r>
            <w:r>
              <w:rPr>
                <w:color w:val="000000"/>
                <w:lang w:val="en-US" w:eastAsia="zh-TW"/>
              </w:rPr>
              <w:t>4.8</w:t>
            </w:r>
          </w:p>
        </w:tc>
      </w:tr>
    </w:tbl>
    <w:p w:rsidR="00E91CB2" w:rsidRPr="00E0200C" w:rsidRDefault="00E91CB2" w:rsidP="00E91CB2">
      <w:pPr>
        <w:pStyle w:val="142"/>
        <w:ind w:leftChars="203" w:left="1791" w:hangingChars="500" w:hanging="1216"/>
        <w:jc w:val="both"/>
        <w:rPr>
          <w:color w:val="000000"/>
        </w:rPr>
      </w:pPr>
      <w:r w:rsidRPr="00E0200C">
        <w:rPr>
          <w:rFonts w:hAnsi="標楷體" w:hint="eastAsia"/>
          <w:snapToGrid/>
          <w:color w:val="000000"/>
        </w:rPr>
        <w:t>資料來源：11</w:t>
      </w:r>
      <w:r>
        <w:rPr>
          <w:rFonts w:hAnsi="標楷體"/>
          <w:snapToGrid/>
          <w:color w:val="000000"/>
        </w:rPr>
        <w:t>3</w:t>
      </w:r>
      <w:r w:rsidRPr="00E0200C">
        <w:rPr>
          <w:rFonts w:hAnsi="標楷體" w:hint="eastAsia"/>
          <w:snapToGrid/>
          <w:color w:val="000000"/>
          <w:lang w:eastAsia="zh-HK"/>
        </w:rPr>
        <w:t>年全民健康保險醫</w:t>
      </w:r>
      <w:r w:rsidRPr="00E0200C">
        <w:rPr>
          <w:rFonts w:hAnsi="標楷體" w:hint="eastAsia"/>
          <w:snapToGrid/>
          <w:color w:val="000000"/>
        </w:rPr>
        <w:t>療</w:t>
      </w:r>
      <w:r w:rsidRPr="00E0200C">
        <w:rPr>
          <w:rFonts w:hAnsi="標楷體" w:hint="eastAsia"/>
          <w:snapToGrid/>
          <w:color w:val="000000"/>
          <w:lang w:eastAsia="zh-HK"/>
        </w:rPr>
        <w:t>給付費用總額協商參考指標要覽，</w:t>
      </w:r>
      <w:r w:rsidRPr="00E0200C">
        <w:rPr>
          <w:rFonts w:hAnsi="標楷體" w:hint="eastAsia"/>
          <w:snapToGrid/>
          <w:color w:val="000000"/>
        </w:rPr>
        <w:t>衛福部全民健康保險會</w:t>
      </w:r>
      <w:r>
        <w:rPr>
          <w:rFonts w:hAnsi="標楷體" w:hint="eastAsia"/>
          <w:snapToGrid/>
          <w:color w:val="000000"/>
          <w:lang w:eastAsia="zh-TW"/>
        </w:rPr>
        <w:t>(</w:t>
      </w:r>
      <w:r>
        <w:rPr>
          <w:rFonts w:hAnsi="標楷體"/>
          <w:snapToGrid/>
          <w:color w:val="000000"/>
          <w:lang w:eastAsia="zh-TW"/>
        </w:rPr>
        <w:t>113</w:t>
      </w:r>
      <w:r>
        <w:rPr>
          <w:rFonts w:hAnsi="標楷體" w:hint="eastAsia"/>
          <w:snapToGrid/>
          <w:color w:val="000000"/>
          <w:lang w:eastAsia="zh-TW"/>
        </w:rPr>
        <w:t>年8月</w:t>
      </w:r>
      <w:r>
        <w:rPr>
          <w:rFonts w:hAnsi="標楷體"/>
          <w:snapToGrid/>
          <w:color w:val="000000"/>
          <w:lang w:eastAsia="zh-TW"/>
        </w:rPr>
        <w:t>)</w:t>
      </w:r>
      <w:r w:rsidRPr="00E0200C">
        <w:rPr>
          <w:rFonts w:hAnsi="標楷體" w:hint="eastAsia"/>
          <w:snapToGrid/>
          <w:color w:val="000000"/>
        </w:rPr>
        <w:t>。</w:t>
      </w:r>
    </w:p>
    <w:p w:rsidR="00E8202B" w:rsidRDefault="005972B4" w:rsidP="00E8202B">
      <w:pPr>
        <w:ind w:left="566" w:firstLine="566"/>
      </w:pPr>
      <w:r>
        <w:rPr>
          <w:rFonts w:hint="eastAsia"/>
        </w:rPr>
        <w:t>審計部於112年度中央政府總決算審核報告指出，健保署於113年度修改家醫計畫之較需照護名單交付原則，優先將參與代謝</w:t>
      </w:r>
      <w:r w:rsidR="003A3B4B">
        <w:rPr>
          <w:rFonts w:hint="eastAsia"/>
        </w:rPr>
        <w:t>症候群防治</w:t>
      </w:r>
      <w:r>
        <w:rPr>
          <w:rFonts w:hint="eastAsia"/>
        </w:rPr>
        <w:t>計畫，及糖尿病、初期慢性腎臟病、糖尿病合併</w:t>
      </w:r>
      <w:r w:rsidR="003A3B4B">
        <w:rPr>
          <w:rFonts w:hint="eastAsia"/>
        </w:rPr>
        <w:t>初</w:t>
      </w:r>
      <w:r>
        <w:rPr>
          <w:rFonts w:hint="eastAsia"/>
        </w:rPr>
        <w:t>期慢性腎臟病等3項照護整合方案之收案會員，交付予同時有參加家醫計畫之診所；其餘慢性病個案，以給藥日份最高診所收案照顧。惟112年度參與</w:t>
      </w:r>
      <w:r w:rsidR="00E8202B">
        <w:rPr>
          <w:rFonts w:hint="eastAsia"/>
        </w:rPr>
        <w:t>上述</w:t>
      </w:r>
      <w:r w:rsidR="00B552D2">
        <w:rPr>
          <w:rFonts w:hint="eastAsia"/>
        </w:rPr>
        <w:t>照護整合</w:t>
      </w:r>
      <w:r>
        <w:rPr>
          <w:rFonts w:hint="eastAsia"/>
        </w:rPr>
        <w:t>方案之診所，</w:t>
      </w:r>
      <w:r w:rsidR="00E8202B">
        <w:rPr>
          <w:rFonts w:hint="eastAsia"/>
        </w:rPr>
        <w:t>部分</w:t>
      </w:r>
      <w:r w:rsidR="008C3A4B">
        <w:rPr>
          <w:rFonts w:hint="eastAsia"/>
        </w:rPr>
        <w:t>診所</w:t>
      </w:r>
      <w:r>
        <w:rPr>
          <w:rFonts w:hint="eastAsia"/>
        </w:rPr>
        <w:t>未參與家醫計畫，倘依113年度家醫計畫較需照護名單交付原則，</w:t>
      </w:r>
      <w:r w:rsidR="008C3A4B">
        <w:rPr>
          <w:rFonts w:hint="eastAsia"/>
        </w:rPr>
        <w:t>參與前述方案</w:t>
      </w:r>
      <w:r w:rsidR="00B552D2">
        <w:rPr>
          <w:rFonts w:hint="eastAsia"/>
        </w:rPr>
        <w:t>(計畫)</w:t>
      </w:r>
      <w:r w:rsidR="008C3A4B">
        <w:rPr>
          <w:rFonts w:hint="eastAsia"/>
        </w:rPr>
        <w:t>之病人，其收案診所若未參加家醫計畫，爾後將改由</w:t>
      </w:r>
      <w:r>
        <w:rPr>
          <w:rFonts w:hint="eastAsia"/>
        </w:rPr>
        <w:t>給藥日份最高診所收案，無法達成病患於同一診所接受醫療照護之目標。</w:t>
      </w:r>
      <w:r w:rsidR="00E8202B">
        <w:rPr>
          <w:rFonts w:hint="eastAsia"/>
        </w:rPr>
        <w:t>對此，衛福部說明將持續向醫界宣導診所加入家醫計畫之重要</w:t>
      </w:r>
      <w:r w:rsidR="00187335">
        <w:rPr>
          <w:rFonts w:hint="eastAsia"/>
        </w:rPr>
        <w:t>、</w:t>
      </w:r>
      <w:r w:rsidR="00E8202B">
        <w:rPr>
          <w:rFonts w:hint="eastAsia"/>
        </w:rPr>
        <w:t>持續優化計畫內容，以提升診所參與家醫計畫意願。</w:t>
      </w:r>
    </w:p>
    <w:p w:rsidR="00243B1F" w:rsidRDefault="00243B1F" w:rsidP="00243B1F">
      <w:pPr>
        <w:ind w:left="566" w:firstLine="566"/>
      </w:pPr>
      <w:r w:rsidRPr="00363551">
        <w:rPr>
          <w:rFonts w:hint="eastAsia"/>
        </w:rPr>
        <w:t>綜上，</w:t>
      </w:r>
      <w:r w:rsidR="000F5CE6" w:rsidRPr="000F5CE6">
        <w:rPr>
          <w:rFonts w:hint="eastAsia"/>
        </w:rPr>
        <w:t>健保署持續推動家庭醫師整合性照護計畫，惟11</w:t>
      </w:r>
      <w:r w:rsidR="008C3A4B">
        <w:rPr>
          <w:rFonts w:hint="eastAsia"/>
        </w:rPr>
        <w:t>2</w:t>
      </w:r>
      <w:r w:rsidR="000F5CE6" w:rsidRPr="000F5CE6">
        <w:rPr>
          <w:rFonts w:hint="eastAsia"/>
        </w:rPr>
        <w:t>年度部分執行實績較11</w:t>
      </w:r>
      <w:r w:rsidR="008C3A4B">
        <w:rPr>
          <w:rFonts w:hint="eastAsia"/>
        </w:rPr>
        <w:t>1</w:t>
      </w:r>
      <w:r w:rsidR="000F5CE6" w:rsidRPr="000F5CE6">
        <w:rPr>
          <w:rFonts w:hint="eastAsia"/>
        </w:rPr>
        <w:t>年度退步，允宜研謀改善，以達預期成效</w:t>
      </w:r>
      <w:r>
        <w:rPr>
          <w:rFonts w:hint="eastAsia"/>
        </w:rPr>
        <w:t>。</w:t>
      </w:r>
    </w:p>
    <w:bookmarkEnd w:id="19"/>
    <w:bookmarkEnd w:id="20"/>
    <w:bookmarkEnd w:id="21"/>
    <w:bookmarkEnd w:id="2"/>
    <w:bookmarkEnd w:id="3"/>
    <w:bookmarkEnd w:id="4"/>
    <w:bookmarkEnd w:id="0"/>
    <w:bookmarkEnd w:id="1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sectPr w:rsidR="00243B1F" w:rsidSect="005D19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87" w:rsidRDefault="00F01C87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  <w:p w:rsidR="00CB5277" w:rsidRDefault="00CB5277" w:rsidP="00EA075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BC11A6">
    <w:pPr>
      <w:pStyle w:val="af3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16534D" w:rsidRPr="0016534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87" w:rsidRDefault="00F01C87" w:rsidP="00292D9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CB5277" w:rsidRPr="00BC4EFC" w:rsidRDefault="00CB5277" w:rsidP="007A0806">
      <w:pPr>
        <w:pStyle w:val="142"/>
        <w:spacing w:line="320" w:lineRule="exact"/>
        <w:ind w:left="83" w:hangingChars="34" w:hanging="83"/>
        <w:jc w:val="both"/>
      </w:pPr>
      <w:r>
        <w:rPr>
          <w:rStyle w:val="aff3"/>
        </w:rPr>
        <w:footnoteRef/>
      </w:r>
      <w:r w:rsidRPr="00BC4EFC">
        <w:rPr>
          <w:rFonts w:hint="eastAsia"/>
        </w:rPr>
        <w:t>依</w:t>
      </w:r>
      <w:r>
        <w:rPr>
          <w:rFonts w:hint="eastAsia"/>
        </w:rPr>
        <w:t>健保法</w:t>
      </w:r>
      <w:r w:rsidRPr="00BD6DED">
        <w:rPr>
          <w:rFonts w:hint="eastAsia"/>
        </w:rPr>
        <w:t>第44條第1項規定：「保險人為促進預防醫學、落實轉診制度，並提升</w:t>
      </w:r>
      <w:r w:rsidRPr="00A55C0F">
        <w:rPr>
          <w:rFonts w:hint="eastAsia"/>
        </w:rPr>
        <w:t>醫療品質與醫病關係，應訂定家庭責任醫師制度</w:t>
      </w:r>
      <w:r w:rsidRPr="00BC4EFC">
        <w:rPr>
          <w:rFonts w:hint="eastAsia"/>
        </w:rPr>
        <w:t>。</w:t>
      </w:r>
      <w:r>
        <w:rPr>
          <w:rFonts w:hAnsi="標楷體"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4A0400">
    <w:pPr>
      <w:pStyle w:val="af1"/>
      <w:ind w:left="560" w:firstLine="400"/>
    </w:pPr>
  </w:p>
  <w:p w:rsidR="00CB5277" w:rsidRDefault="00CB5277" w:rsidP="0019190F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233881">
    <w:pPr>
      <w:pStyle w:val="af1"/>
      <w:ind w:left="560" w:firstLine="400"/>
    </w:pPr>
  </w:p>
  <w:p w:rsidR="00CB5277" w:rsidRDefault="00CB5277" w:rsidP="00EA075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B5C62"/>
    <w:multiLevelType w:val="hybridMultilevel"/>
    <w:tmpl w:val="DC26270A"/>
    <w:lvl w:ilvl="0" w:tplc="1F6263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D3451DA"/>
    <w:multiLevelType w:val="hybridMultilevel"/>
    <w:tmpl w:val="159C527A"/>
    <w:lvl w:ilvl="0" w:tplc="74CC1BAA">
      <w:start w:val="1"/>
      <w:numFmt w:val="taiwaneseCountingThousand"/>
      <w:pStyle w:val="a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2" w15:restartNumberingAfterBreak="0">
    <w:nsid w:val="2F602FCC"/>
    <w:multiLevelType w:val="hybridMultilevel"/>
    <w:tmpl w:val="AAFCFDC6"/>
    <w:lvl w:ilvl="0" w:tplc="488692DA">
      <w:start w:val="1"/>
      <w:numFmt w:val="decimal"/>
      <w:lvlText w:val="%1、"/>
      <w:lvlJc w:val="left"/>
      <w:pPr>
        <w:ind w:left="9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ind w:left="4750" w:hanging="480"/>
      </w:pPr>
    </w:lvl>
  </w:abstractNum>
  <w:abstractNum w:abstractNumId="13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18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5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8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3"/>
  </w:num>
  <w:num w:numId="3">
    <w:abstractNumId w:val="20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0"/>
  </w:num>
  <w:num w:numId="9">
    <w:abstractNumId w:val="28"/>
  </w:num>
  <w:num w:numId="10">
    <w:abstractNumId w:val="19"/>
  </w:num>
  <w:num w:numId="11">
    <w:abstractNumId w:val="13"/>
  </w:num>
  <w:num w:numId="12">
    <w:abstractNumId w:val="26"/>
  </w:num>
  <w:num w:numId="13">
    <w:abstractNumId w:val="7"/>
  </w:num>
  <w:num w:numId="14">
    <w:abstractNumId w:val="18"/>
  </w:num>
  <w:num w:numId="15">
    <w:abstractNumId w:val="2"/>
  </w:num>
  <w:num w:numId="16">
    <w:abstractNumId w:val="10"/>
  </w:num>
  <w:num w:numId="17">
    <w:abstractNumId w:val="22"/>
  </w:num>
  <w:num w:numId="18">
    <w:abstractNumId w:val="24"/>
  </w:num>
  <w:num w:numId="19">
    <w:abstractNumId w:val="1"/>
  </w:num>
  <w:num w:numId="20">
    <w:abstractNumId w:val="5"/>
  </w:num>
  <w:num w:numId="21">
    <w:abstractNumId w:val="17"/>
  </w:num>
  <w:num w:numId="22">
    <w:abstractNumId w:val="27"/>
  </w:num>
  <w:num w:numId="23">
    <w:abstractNumId w:val="11"/>
  </w:num>
  <w:num w:numId="24">
    <w:abstractNumId w:val="0"/>
  </w:num>
  <w:num w:numId="25">
    <w:abstractNumId w:val="6"/>
  </w:num>
  <w:num w:numId="26">
    <w:abstractNumId w:val="4"/>
  </w:num>
  <w:num w:numId="27">
    <w:abstractNumId w:val="21"/>
  </w:num>
  <w:num w:numId="28">
    <w:abstractNumId w:val="16"/>
  </w:num>
  <w:num w:numId="29">
    <w:abstractNumId w:val="15"/>
  </w:num>
  <w:num w:numId="30">
    <w:abstractNumId w:val="12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294"/>
    <w:rsid w:val="00000B30"/>
    <w:rsid w:val="00000D0F"/>
    <w:rsid w:val="00001330"/>
    <w:rsid w:val="00001F07"/>
    <w:rsid w:val="00002705"/>
    <w:rsid w:val="00002988"/>
    <w:rsid w:val="000034A2"/>
    <w:rsid w:val="00006076"/>
    <w:rsid w:val="000063DA"/>
    <w:rsid w:val="0000696B"/>
    <w:rsid w:val="00006BD8"/>
    <w:rsid w:val="000073DC"/>
    <w:rsid w:val="00010B28"/>
    <w:rsid w:val="000113E2"/>
    <w:rsid w:val="000121AE"/>
    <w:rsid w:val="000127A1"/>
    <w:rsid w:val="000130E8"/>
    <w:rsid w:val="00013814"/>
    <w:rsid w:val="00015110"/>
    <w:rsid w:val="00020307"/>
    <w:rsid w:val="00020BCF"/>
    <w:rsid w:val="00020E2A"/>
    <w:rsid w:val="0002258D"/>
    <w:rsid w:val="00022A10"/>
    <w:rsid w:val="00024418"/>
    <w:rsid w:val="00024919"/>
    <w:rsid w:val="00024A4B"/>
    <w:rsid w:val="00025487"/>
    <w:rsid w:val="000254D1"/>
    <w:rsid w:val="00026FA9"/>
    <w:rsid w:val="00032178"/>
    <w:rsid w:val="000322A8"/>
    <w:rsid w:val="000356B8"/>
    <w:rsid w:val="000362A0"/>
    <w:rsid w:val="00036357"/>
    <w:rsid w:val="000364A5"/>
    <w:rsid w:val="00036AB2"/>
    <w:rsid w:val="00037770"/>
    <w:rsid w:val="000409F0"/>
    <w:rsid w:val="00040B6F"/>
    <w:rsid w:val="00041602"/>
    <w:rsid w:val="00041F08"/>
    <w:rsid w:val="0004253E"/>
    <w:rsid w:val="000433FA"/>
    <w:rsid w:val="00043C4F"/>
    <w:rsid w:val="000441E2"/>
    <w:rsid w:val="00044C8F"/>
    <w:rsid w:val="00045B11"/>
    <w:rsid w:val="0004615E"/>
    <w:rsid w:val="0004632F"/>
    <w:rsid w:val="000465A2"/>
    <w:rsid w:val="000465A9"/>
    <w:rsid w:val="00046D51"/>
    <w:rsid w:val="00047363"/>
    <w:rsid w:val="000513A8"/>
    <w:rsid w:val="00051ED3"/>
    <w:rsid w:val="00053317"/>
    <w:rsid w:val="000537B5"/>
    <w:rsid w:val="00053DE8"/>
    <w:rsid w:val="00053E03"/>
    <w:rsid w:val="0005403F"/>
    <w:rsid w:val="000540D4"/>
    <w:rsid w:val="00054DB6"/>
    <w:rsid w:val="0005568E"/>
    <w:rsid w:val="000562DC"/>
    <w:rsid w:val="00056A43"/>
    <w:rsid w:val="00056C13"/>
    <w:rsid w:val="00057100"/>
    <w:rsid w:val="00057513"/>
    <w:rsid w:val="00057C89"/>
    <w:rsid w:val="000600CC"/>
    <w:rsid w:val="000601DF"/>
    <w:rsid w:val="000603B0"/>
    <w:rsid w:val="00060AFB"/>
    <w:rsid w:val="00060DEA"/>
    <w:rsid w:val="00061F2F"/>
    <w:rsid w:val="000626A4"/>
    <w:rsid w:val="000647C7"/>
    <w:rsid w:val="00065921"/>
    <w:rsid w:val="00066317"/>
    <w:rsid w:val="0006738E"/>
    <w:rsid w:val="000675A3"/>
    <w:rsid w:val="00070246"/>
    <w:rsid w:val="000714B5"/>
    <w:rsid w:val="00071F3C"/>
    <w:rsid w:val="00072194"/>
    <w:rsid w:val="000727DC"/>
    <w:rsid w:val="00072D0E"/>
    <w:rsid w:val="0007382F"/>
    <w:rsid w:val="000738A7"/>
    <w:rsid w:val="0007404F"/>
    <w:rsid w:val="0007425E"/>
    <w:rsid w:val="00074DD8"/>
    <w:rsid w:val="0007546F"/>
    <w:rsid w:val="00076392"/>
    <w:rsid w:val="00076FB9"/>
    <w:rsid w:val="000777C9"/>
    <w:rsid w:val="0007787B"/>
    <w:rsid w:val="00077C79"/>
    <w:rsid w:val="00080C28"/>
    <w:rsid w:val="000812D5"/>
    <w:rsid w:val="000818CB"/>
    <w:rsid w:val="0008228B"/>
    <w:rsid w:val="0008275E"/>
    <w:rsid w:val="000827B0"/>
    <w:rsid w:val="00083501"/>
    <w:rsid w:val="00083B7D"/>
    <w:rsid w:val="0008441C"/>
    <w:rsid w:val="000846F5"/>
    <w:rsid w:val="000849C2"/>
    <w:rsid w:val="000859D9"/>
    <w:rsid w:val="00085D9C"/>
    <w:rsid w:val="00086783"/>
    <w:rsid w:val="00087509"/>
    <w:rsid w:val="00087E2E"/>
    <w:rsid w:val="00091AD7"/>
    <w:rsid w:val="00091E03"/>
    <w:rsid w:val="00092371"/>
    <w:rsid w:val="0009380C"/>
    <w:rsid w:val="00095030"/>
    <w:rsid w:val="000952B8"/>
    <w:rsid w:val="00095A1E"/>
    <w:rsid w:val="00097EB0"/>
    <w:rsid w:val="000A08EE"/>
    <w:rsid w:val="000A2325"/>
    <w:rsid w:val="000A3315"/>
    <w:rsid w:val="000A46C4"/>
    <w:rsid w:val="000A57C6"/>
    <w:rsid w:val="000A5C9D"/>
    <w:rsid w:val="000A62F6"/>
    <w:rsid w:val="000A6F46"/>
    <w:rsid w:val="000A7828"/>
    <w:rsid w:val="000B0426"/>
    <w:rsid w:val="000B1936"/>
    <w:rsid w:val="000B1ACA"/>
    <w:rsid w:val="000B1E9E"/>
    <w:rsid w:val="000B244C"/>
    <w:rsid w:val="000B2CF6"/>
    <w:rsid w:val="000B306C"/>
    <w:rsid w:val="000B3094"/>
    <w:rsid w:val="000B5123"/>
    <w:rsid w:val="000B53AE"/>
    <w:rsid w:val="000B561F"/>
    <w:rsid w:val="000B5A03"/>
    <w:rsid w:val="000B65B8"/>
    <w:rsid w:val="000B6C9A"/>
    <w:rsid w:val="000B7BFD"/>
    <w:rsid w:val="000B7D6D"/>
    <w:rsid w:val="000C05CF"/>
    <w:rsid w:val="000C0A3C"/>
    <w:rsid w:val="000C1C70"/>
    <w:rsid w:val="000C34CB"/>
    <w:rsid w:val="000C35CE"/>
    <w:rsid w:val="000C4474"/>
    <w:rsid w:val="000C4AC1"/>
    <w:rsid w:val="000C4EE0"/>
    <w:rsid w:val="000C64A2"/>
    <w:rsid w:val="000C65A2"/>
    <w:rsid w:val="000C7EAB"/>
    <w:rsid w:val="000D0082"/>
    <w:rsid w:val="000D09CC"/>
    <w:rsid w:val="000D15E8"/>
    <w:rsid w:val="000D3C0D"/>
    <w:rsid w:val="000D466D"/>
    <w:rsid w:val="000D470A"/>
    <w:rsid w:val="000D4EC5"/>
    <w:rsid w:val="000D51FF"/>
    <w:rsid w:val="000D5911"/>
    <w:rsid w:val="000D5A35"/>
    <w:rsid w:val="000D66A8"/>
    <w:rsid w:val="000D6B6A"/>
    <w:rsid w:val="000D7189"/>
    <w:rsid w:val="000E175E"/>
    <w:rsid w:val="000E21D3"/>
    <w:rsid w:val="000E28D3"/>
    <w:rsid w:val="000E40F5"/>
    <w:rsid w:val="000E5134"/>
    <w:rsid w:val="000E54C0"/>
    <w:rsid w:val="000E6082"/>
    <w:rsid w:val="000E673A"/>
    <w:rsid w:val="000E7188"/>
    <w:rsid w:val="000E7F81"/>
    <w:rsid w:val="000F008D"/>
    <w:rsid w:val="000F056D"/>
    <w:rsid w:val="000F0657"/>
    <w:rsid w:val="000F189F"/>
    <w:rsid w:val="000F23A5"/>
    <w:rsid w:val="000F2650"/>
    <w:rsid w:val="000F2D8F"/>
    <w:rsid w:val="000F317C"/>
    <w:rsid w:val="000F4564"/>
    <w:rsid w:val="000F5CE6"/>
    <w:rsid w:val="00101DE8"/>
    <w:rsid w:val="001022E5"/>
    <w:rsid w:val="00102EB9"/>
    <w:rsid w:val="00103351"/>
    <w:rsid w:val="001045BA"/>
    <w:rsid w:val="00104658"/>
    <w:rsid w:val="00104D09"/>
    <w:rsid w:val="0010531B"/>
    <w:rsid w:val="0010532B"/>
    <w:rsid w:val="00105C47"/>
    <w:rsid w:val="00105DE2"/>
    <w:rsid w:val="00106025"/>
    <w:rsid w:val="00106DE3"/>
    <w:rsid w:val="00107368"/>
    <w:rsid w:val="0010738C"/>
    <w:rsid w:val="00107DB4"/>
    <w:rsid w:val="00110AB0"/>
    <w:rsid w:val="001112AE"/>
    <w:rsid w:val="00111784"/>
    <w:rsid w:val="00111C49"/>
    <w:rsid w:val="0011238E"/>
    <w:rsid w:val="00112802"/>
    <w:rsid w:val="00112DFB"/>
    <w:rsid w:val="001130A6"/>
    <w:rsid w:val="0011324F"/>
    <w:rsid w:val="0011450D"/>
    <w:rsid w:val="001145DC"/>
    <w:rsid w:val="00114855"/>
    <w:rsid w:val="00115584"/>
    <w:rsid w:val="00115737"/>
    <w:rsid w:val="00116F3E"/>
    <w:rsid w:val="00117E4F"/>
    <w:rsid w:val="00120F29"/>
    <w:rsid w:val="00121B8B"/>
    <w:rsid w:val="001221E1"/>
    <w:rsid w:val="00125F2A"/>
    <w:rsid w:val="0012662E"/>
    <w:rsid w:val="00126C7E"/>
    <w:rsid w:val="001275EB"/>
    <w:rsid w:val="0013001B"/>
    <w:rsid w:val="001316AA"/>
    <w:rsid w:val="001319B3"/>
    <w:rsid w:val="00132059"/>
    <w:rsid w:val="00132459"/>
    <w:rsid w:val="00132513"/>
    <w:rsid w:val="001326D6"/>
    <w:rsid w:val="0013281A"/>
    <w:rsid w:val="00132962"/>
    <w:rsid w:val="00132E55"/>
    <w:rsid w:val="0013352D"/>
    <w:rsid w:val="00133A1D"/>
    <w:rsid w:val="001342A1"/>
    <w:rsid w:val="00134590"/>
    <w:rsid w:val="0013497F"/>
    <w:rsid w:val="001350BA"/>
    <w:rsid w:val="00135F9F"/>
    <w:rsid w:val="0013638D"/>
    <w:rsid w:val="001410CE"/>
    <w:rsid w:val="00141EB8"/>
    <w:rsid w:val="0014223D"/>
    <w:rsid w:val="00145808"/>
    <w:rsid w:val="001465B2"/>
    <w:rsid w:val="00146FDD"/>
    <w:rsid w:val="001478FE"/>
    <w:rsid w:val="00147EAB"/>
    <w:rsid w:val="001527FF"/>
    <w:rsid w:val="00152C19"/>
    <w:rsid w:val="00154A71"/>
    <w:rsid w:val="0015526B"/>
    <w:rsid w:val="00156EC5"/>
    <w:rsid w:val="001609B8"/>
    <w:rsid w:val="001609FE"/>
    <w:rsid w:val="00161BED"/>
    <w:rsid w:val="00162278"/>
    <w:rsid w:val="00162304"/>
    <w:rsid w:val="00162E37"/>
    <w:rsid w:val="00162E44"/>
    <w:rsid w:val="00162EE2"/>
    <w:rsid w:val="0016311A"/>
    <w:rsid w:val="00163415"/>
    <w:rsid w:val="00163C08"/>
    <w:rsid w:val="00163C7F"/>
    <w:rsid w:val="001640BB"/>
    <w:rsid w:val="0016534D"/>
    <w:rsid w:val="00166510"/>
    <w:rsid w:val="00166814"/>
    <w:rsid w:val="0016686D"/>
    <w:rsid w:val="0017128A"/>
    <w:rsid w:val="00171843"/>
    <w:rsid w:val="00171F05"/>
    <w:rsid w:val="0017239A"/>
    <w:rsid w:val="001731F5"/>
    <w:rsid w:val="001736C7"/>
    <w:rsid w:val="00173D9E"/>
    <w:rsid w:val="00174628"/>
    <w:rsid w:val="00175C5D"/>
    <w:rsid w:val="00176087"/>
    <w:rsid w:val="00176642"/>
    <w:rsid w:val="001766BB"/>
    <w:rsid w:val="001768F6"/>
    <w:rsid w:val="00177A21"/>
    <w:rsid w:val="00177B75"/>
    <w:rsid w:val="001815AC"/>
    <w:rsid w:val="0018217E"/>
    <w:rsid w:val="00182480"/>
    <w:rsid w:val="001824F6"/>
    <w:rsid w:val="001845B7"/>
    <w:rsid w:val="001848B3"/>
    <w:rsid w:val="00184993"/>
    <w:rsid w:val="00184CA1"/>
    <w:rsid w:val="00184CBE"/>
    <w:rsid w:val="00185B8B"/>
    <w:rsid w:val="001864BC"/>
    <w:rsid w:val="00187335"/>
    <w:rsid w:val="00191205"/>
    <w:rsid w:val="001914DC"/>
    <w:rsid w:val="0019190F"/>
    <w:rsid w:val="00193C9A"/>
    <w:rsid w:val="0019405A"/>
    <w:rsid w:val="001942C6"/>
    <w:rsid w:val="00194C04"/>
    <w:rsid w:val="00194E55"/>
    <w:rsid w:val="0019502D"/>
    <w:rsid w:val="0019522E"/>
    <w:rsid w:val="001954A0"/>
    <w:rsid w:val="0019609C"/>
    <w:rsid w:val="00196DB0"/>
    <w:rsid w:val="001A028E"/>
    <w:rsid w:val="001A1CBB"/>
    <w:rsid w:val="001A1D44"/>
    <w:rsid w:val="001A287D"/>
    <w:rsid w:val="001A3203"/>
    <w:rsid w:val="001A3A86"/>
    <w:rsid w:val="001A414A"/>
    <w:rsid w:val="001A4268"/>
    <w:rsid w:val="001A5C3F"/>
    <w:rsid w:val="001B25C2"/>
    <w:rsid w:val="001B2705"/>
    <w:rsid w:val="001B3299"/>
    <w:rsid w:val="001B33C2"/>
    <w:rsid w:val="001B3AA5"/>
    <w:rsid w:val="001B51D4"/>
    <w:rsid w:val="001B6300"/>
    <w:rsid w:val="001B7DE0"/>
    <w:rsid w:val="001C02EA"/>
    <w:rsid w:val="001C2636"/>
    <w:rsid w:val="001C343D"/>
    <w:rsid w:val="001C363B"/>
    <w:rsid w:val="001C3830"/>
    <w:rsid w:val="001C466C"/>
    <w:rsid w:val="001C4A13"/>
    <w:rsid w:val="001C52ED"/>
    <w:rsid w:val="001D035C"/>
    <w:rsid w:val="001D258B"/>
    <w:rsid w:val="001D34C7"/>
    <w:rsid w:val="001D35E2"/>
    <w:rsid w:val="001D60EF"/>
    <w:rsid w:val="001D6137"/>
    <w:rsid w:val="001D77EB"/>
    <w:rsid w:val="001E182D"/>
    <w:rsid w:val="001E1E12"/>
    <w:rsid w:val="001E2AED"/>
    <w:rsid w:val="001E2BD4"/>
    <w:rsid w:val="001E3002"/>
    <w:rsid w:val="001E4888"/>
    <w:rsid w:val="001E5BC3"/>
    <w:rsid w:val="001E68BC"/>
    <w:rsid w:val="001E6D25"/>
    <w:rsid w:val="001E7DB0"/>
    <w:rsid w:val="001F0CA3"/>
    <w:rsid w:val="001F0D07"/>
    <w:rsid w:val="001F0FC8"/>
    <w:rsid w:val="001F1EB7"/>
    <w:rsid w:val="001F212E"/>
    <w:rsid w:val="001F2945"/>
    <w:rsid w:val="001F2C5D"/>
    <w:rsid w:val="001F35F5"/>
    <w:rsid w:val="001F3619"/>
    <w:rsid w:val="001F3C34"/>
    <w:rsid w:val="001F4CE7"/>
    <w:rsid w:val="001F5C56"/>
    <w:rsid w:val="001F5E45"/>
    <w:rsid w:val="001F6206"/>
    <w:rsid w:val="001F651F"/>
    <w:rsid w:val="001F6557"/>
    <w:rsid w:val="001F72AE"/>
    <w:rsid w:val="001F731C"/>
    <w:rsid w:val="001F7362"/>
    <w:rsid w:val="001F7FB3"/>
    <w:rsid w:val="00201AE8"/>
    <w:rsid w:val="00202C98"/>
    <w:rsid w:val="0020389F"/>
    <w:rsid w:val="002039E2"/>
    <w:rsid w:val="00203C40"/>
    <w:rsid w:val="00204103"/>
    <w:rsid w:val="00204B2A"/>
    <w:rsid w:val="00204B81"/>
    <w:rsid w:val="0020541D"/>
    <w:rsid w:val="0020551B"/>
    <w:rsid w:val="00205A2E"/>
    <w:rsid w:val="00206131"/>
    <w:rsid w:val="002062B3"/>
    <w:rsid w:val="0020662F"/>
    <w:rsid w:val="002072A2"/>
    <w:rsid w:val="00207560"/>
    <w:rsid w:val="002114A3"/>
    <w:rsid w:val="0021160A"/>
    <w:rsid w:val="00211B3D"/>
    <w:rsid w:val="00211D83"/>
    <w:rsid w:val="00211E70"/>
    <w:rsid w:val="00211FD8"/>
    <w:rsid w:val="00212899"/>
    <w:rsid w:val="00212C01"/>
    <w:rsid w:val="00212E3C"/>
    <w:rsid w:val="002150E3"/>
    <w:rsid w:val="002151A3"/>
    <w:rsid w:val="00215562"/>
    <w:rsid w:val="002161A6"/>
    <w:rsid w:val="002164BD"/>
    <w:rsid w:val="002177A8"/>
    <w:rsid w:val="002205A9"/>
    <w:rsid w:val="00220B21"/>
    <w:rsid w:val="0022279F"/>
    <w:rsid w:val="00222E60"/>
    <w:rsid w:val="00224890"/>
    <w:rsid w:val="0022598A"/>
    <w:rsid w:val="00226927"/>
    <w:rsid w:val="00226C39"/>
    <w:rsid w:val="00227455"/>
    <w:rsid w:val="002274FD"/>
    <w:rsid w:val="0023004C"/>
    <w:rsid w:val="002318C0"/>
    <w:rsid w:val="002322BC"/>
    <w:rsid w:val="00232609"/>
    <w:rsid w:val="002330F0"/>
    <w:rsid w:val="00233411"/>
    <w:rsid w:val="00233881"/>
    <w:rsid w:val="002343D3"/>
    <w:rsid w:val="00234EDD"/>
    <w:rsid w:val="0023570A"/>
    <w:rsid w:val="002359DF"/>
    <w:rsid w:val="00235E8F"/>
    <w:rsid w:val="0023679C"/>
    <w:rsid w:val="002373CC"/>
    <w:rsid w:val="00240C03"/>
    <w:rsid w:val="00242865"/>
    <w:rsid w:val="00242B87"/>
    <w:rsid w:val="002430D7"/>
    <w:rsid w:val="00243B1F"/>
    <w:rsid w:val="002445D5"/>
    <w:rsid w:val="00244B5B"/>
    <w:rsid w:val="00245B95"/>
    <w:rsid w:val="0024662E"/>
    <w:rsid w:val="00246CB9"/>
    <w:rsid w:val="00247217"/>
    <w:rsid w:val="0024725C"/>
    <w:rsid w:val="00247ACA"/>
    <w:rsid w:val="00250696"/>
    <w:rsid w:val="00250883"/>
    <w:rsid w:val="00250D35"/>
    <w:rsid w:val="00251074"/>
    <w:rsid w:val="0025137A"/>
    <w:rsid w:val="00251D7C"/>
    <w:rsid w:val="002528B4"/>
    <w:rsid w:val="002529CD"/>
    <w:rsid w:val="0025434D"/>
    <w:rsid w:val="0025465F"/>
    <w:rsid w:val="00254A9C"/>
    <w:rsid w:val="00254B7E"/>
    <w:rsid w:val="00254CDE"/>
    <w:rsid w:val="00255F13"/>
    <w:rsid w:val="00257A30"/>
    <w:rsid w:val="0026074E"/>
    <w:rsid w:val="00260823"/>
    <w:rsid w:val="00260B0B"/>
    <w:rsid w:val="00260FB6"/>
    <w:rsid w:val="00261C35"/>
    <w:rsid w:val="0026360E"/>
    <w:rsid w:val="0026364A"/>
    <w:rsid w:val="00264A48"/>
    <w:rsid w:val="0026568B"/>
    <w:rsid w:val="00265828"/>
    <w:rsid w:val="00266707"/>
    <w:rsid w:val="002676C6"/>
    <w:rsid w:val="00270D29"/>
    <w:rsid w:val="00271890"/>
    <w:rsid w:val="00271BA6"/>
    <w:rsid w:val="002737EE"/>
    <w:rsid w:val="002748A9"/>
    <w:rsid w:val="002752AB"/>
    <w:rsid w:val="00275D53"/>
    <w:rsid w:val="00275FA8"/>
    <w:rsid w:val="00276D2D"/>
    <w:rsid w:val="002810A1"/>
    <w:rsid w:val="002811A4"/>
    <w:rsid w:val="00282552"/>
    <w:rsid w:val="00284C1B"/>
    <w:rsid w:val="00285739"/>
    <w:rsid w:val="00286AF8"/>
    <w:rsid w:val="00286BD4"/>
    <w:rsid w:val="00286E95"/>
    <w:rsid w:val="0028780D"/>
    <w:rsid w:val="002917F4"/>
    <w:rsid w:val="00292D9B"/>
    <w:rsid w:val="00293839"/>
    <w:rsid w:val="00293D9F"/>
    <w:rsid w:val="0029405E"/>
    <w:rsid w:val="00294F30"/>
    <w:rsid w:val="002968EF"/>
    <w:rsid w:val="00297627"/>
    <w:rsid w:val="002A0745"/>
    <w:rsid w:val="002A2DED"/>
    <w:rsid w:val="002A3D1B"/>
    <w:rsid w:val="002A64D4"/>
    <w:rsid w:val="002A6F66"/>
    <w:rsid w:val="002A7190"/>
    <w:rsid w:val="002A74CF"/>
    <w:rsid w:val="002A76DD"/>
    <w:rsid w:val="002B02E4"/>
    <w:rsid w:val="002B0E2C"/>
    <w:rsid w:val="002B469E"/>
    <w:rsid w:val="002B47F3"/>
    <w:rsid w:val="002B5A7E"/>
    <w:rsid w:val="002B6155"/>
    <w:rsid w:val="002B6B7D"/>
    <w:rsid w:val="002B787E"/>
    <w:rsid w:val="002B7C88"/>
    <w:rsid w:val="002B7DAE"/>
    <w:rsid w:val="002C0F37"/>
    <w:rsid w:val="002C1ABD"/>
    <w:rsid w:val="002C25AA"/>
    <w:rsid w:val="002C309C"/>
    <w:rsid w:val="002C4591"/>
    <w:rsid w:val="002C511E"/>
    <w:rsid w:val="002C59FB"/>
    <w:rsid w:val="002C683B"/>
    <w:rsid w:val="002C69D1"/>
    <w:rsid w:val="002C69F8"/>
    <w:rsid w:val="002C6E0C"/>
    <w:rsid w:val="002C6FDA"/>
    <w:rsid w:val="002D01A3"/>
    <w:rsid w:val="002D01C2"/>
    <w:rsid w:val="002D1966"/>
    <w:rsid w:val="002D3E40"/>
    <w:rsid w:val="002D42C8"/>
    <w:rsid w:val="002D4457"/>
    <w:rsid w:val="002D4838"/>
    <w:rsid w:val="002D4878"/>
    <w:rsid w:val="002D4E52"/>
    <w:rsid w:val="002D4E73"/>
    <w:rsid w:val="002D50D8"/>
    <w:rsid w:val="002D67E8"/>
    <w:rsid w:val="002E0A84"/>
    <w:rsid w:val="002E1CDB"/>
    <w:rsid w:val="002E1FEB"/>
    <w:rsid w:val="002E1FEF"/>
    <w:rsid w:val="002E2372"/>
    <w:rsid w:val="002E25D4"/>
    <w:rsid w:val="002E308B"/>
    <w:rsid w:val="002E37DA"/>
    <w:rsid w:val="002E38EB"/>
    <w:rsid w:val="002E55E6"/>
    <w:rsid w:val="002E5830"/>
    <w:rsid w:val="002E779E"/>
    <w:rsid w:val="002F14BA"/>
    <w:rsid w:val="002F2971"/>
    <w:rsid w:val="002F2D5E"/>
    <w:rsid w:val="002F4C86"/>
    <w:rsid w:val="002F546E"/>
    <w:rsid w:val="002F6002"/>
    <w:rsid w:val="002F6879"/>
    <w:rsid w:val="002F7420"/>
    <w:rsid w:val="003003CE"/>
    <w:rsid w:val="00300FE2"/>
    <w:rsid w:val="003011F7"/>
    <w:rsid w:val="00301F64"/>
    <w:rsid w:val="00302871"/>
    <w:rsid w:val="00302C22"/>
    <w:rsid w:val="003030C5"/>
    <w:rsid w:val="00303EB9"/>
    <w:rsid w:val="00304F2D"/>
    <w:rsid w:val="003053C8"/>
    <w:rsid w:val="00305657"/>
    <w:rsid w:val="00306CDA"/>
    <w:rsid w:val="00307EF5"/>
    <w:rsid w:val="00310D24"/>
    <w:rsid w:val="00310E93"/>
    <w:rsid w:val="003119E5"/>
    <w:rsid w:val="003137CD"/>
    <w:rsid w:val="00313980"/>
    <w:rsid w:val="00315F0F"/>
    <w:rsid w:val="00315F96"/>
    <w:rsid w:val="0031661B"/>
    <w:rsid w:val="00317FD5"/>
    <w:rsid w:val="0032073B"/>
    <w:rsid w:val="003209E0"/>
    <w:rsid w:val="00322015"/>
    <w:rsid w:val="0032236A"/>
    <w:rsid w:val="003243C9"/>
    <w:rsid w:val="00324F4A"/>
    <w:rsid w:val="00325EB8"/>
    <w:rsid w:val="00326F3A"/>
    <w:rsid w:val="00327DD4"/>
    <w:rsid w:val="00330050"/>
    <w:rsid w:val="00330D17"/>
    <w:rsid w:val="003310FF"/>
    <w:rsid w:val="00333DF9"/>
    <w:rsid w:val="003355F3"/>
    <w:rsid w:val="00335D33"/>
    <w:rsid w:val="00337FBB"/>
    <w:rsid w:val="0034018D"/>
    <w:rsid w:val="003405B5"/>
    <w:rsid w:val="00340C20"/>
    <w:rsid w:val="003410C5"/>
    <w:rsid w:val="00341BCC"/>
    <w:rsid w:val="003425DC"/>
    <w:rsid w:val="00342836"/>
    <w:rsid w:val="00342B10"/>
    <w:rsid w:val="00342E6F"/>
    <w:rsid w:val="00343FB8"/>
    <w:rsid w:val="0034424B"/>
    <w:rsid w:val="0034439D"/>
    <w:rsid w:val="003449F1"/>
    <w:rsid w:val="00345345"/>
    <w:rsid w:val="00345BC4"/>
    <w:rsid w:val="00345E73"/>
    <w:rsid w:val="00346145"/>
    <w:rsid w:val="0034622A"/>
    <w:rsid w:val="00346907"/>
    <w:rsid w:val="00346FDF"/>
    <w:rsid w:val="003471BB"/>
    <w:rsid w:val="0034722E"/>
    <w:rsid w:val="0034755F"/>
    <w:rsid w:val="003476A0"/>
    <w:rsid w:val="00347905"/>
    <w:rsid w:val="0035052B"/>
    <w:rsid w:val="00350941"/>
    <w:rsid w:val="00350B0E"/>
    <w:rsid w:val="00352610"/>
    <w:rsid w:val="00352D36"/>
    <w:rsid w:val="00354768"/>
    <w:rsid w:val="00354F01"/>
    <w:rsid w:val="003562D7"/>
    <w:rsid w:val="003572EE"/>
    <w:rsid w:val="003573AA"/>
    <w:rsid w:val="003606D9"/>
    <w:rsid w:val="003607FE"/>
    <w:rsid w:val="00360867"/>
    <w:rsid w:val="00360FAC"/>
    <w:rsid w:val="00361ED2"/>
    <w:rsid w:val="0036246A"/>
    <w:rsid w:val="00363284"/>
    <w:rsid w:val="003638E9"/>
    <w:rsid w:val="00363F17"/>
    <w:rsid w:val="003646EA"/>
    <w:rsid w:val="00365917"/>
    <w:rsid w:val="00365B9A"/>
    <w:rsid w:val="00365D09"/>
    <w:rsid w:val="00366C02"/>
    <w:rsid w:val="00367146"/>
    <w:rsid w:val="00370664"/>
    <w:rsid w:val="003730F0"/>
    <w:rsid w:val="003735BD"/>
    <w:rsid w:val="00373A0F"/>
    <w:rsid w:val="00373D1A"/>
    <w:rsid w:val="00374197"/>
    <w:rsid w:val="003742F6"/>
    <w:rsid w:val="00374ECF"/>
    <w:rsid w:val="00375D15"/>
    <w:rsid w:val="00376063"/>
    <w:rsid w:val="00376622"/>
    <w:rsid w:val="003769F9"/>
    <w:rsid w:val="00376E96"/>
    <w:rsid w:val="003773D5"/>
    <w:rsid w:val="00377948"/>
    <w:rsid w:val="00381472"/>
    <w:rsid w:val="00381B33"/>
    <w:rsid w:val="0038250A"/>
    <w:rsid w:val="00382E3B"/>
    <w:rsid w:val="003836DF"/>
    <w:rsid w:val="00383AA1"/>
    <w:rsid w:val="00383F95"/>
    <w:rsid w:val="00384C40"/>
    <w:rsid w:val="00385278"/>
    <w:rsid w:val="00385FC9"/>
    <w:rsid w:val="0038632D"/>
    <w:rsid w:val="003863F9"/>
    <w:rsid w:val="003867E4"/>
    <w:rsid w:val="00387133"/>
    <w:rsid w:val="0039020B"/>
    <w:rsid w:val="00390702"/>
    <w:rsid w:val="00390CAD"/>
    <w:rsid w:val="00390F16"/>
    <w:rsid w:val="0039247E"/>
    <w:rsid w:val="00393794"/>
    <w:rsid w:val="0039397C"/>
    <w:rsid w:val="003946D3"/>
    <w:rsid w:val="003A09B6"/>
    <w:rsid w:val="003A0E0B"/>
    <w:rsid w:val="003A10F1"/>
    <w:rsid w:val="003A1F15"/>
    <w:rsid w:val="003A2315"/>
    <w:rsid w:val="003A263C"/>
    <w:rsid w:val="003A35CA"/>
    <w:rsid w:val="003A3B4B"/>
    <w:rsid w:val="003A4A8A"/>
    <w:rsid w:val="003A5105"/>
    <w:rsid w:val="003A5B8F"/>
    <w:rsid w:val="003A66BC"/>
    <w:rsid w:val="003A6DF6"/>
    <w:rsid w:val="003A7DA5"/>
    <w:rsid w:val="003B029A"/>
    <w:rsid w:val="003B092A"/>
    <w:rsid w:val="003B134D"/>
    <w:rsid w:val="003B1C91"/>
    <w:rsid w:val="003B3A6B"/>
    <w:rsid w:val="003B3F41"/>
    <w:rsid w:val="003B45C1"/>
    <w:rsid w:val="003B464C"/>
    <w:rsid w:val="003B4A00"/>
    <w:rsid w:val="003B5198"/>
    <w:rsid w:val="003B5B00"/>
    <w:rsid w:val="003C1D86"/>
    <w:rsid w:val="003C3BF3"/>
    <w:rsid w:val="003C42C5"/>
    <w:rsid w:val="003C4E47"/>
    <w:rsid w:val="003C6148"/>
    <w:rsid w:val="003C7D99"/>
    <w:rsid w:val="003D166B"/>
    <w:rsid w:val="003D17CA"/>
    <w:rsid w:val="003D2230"/>
    <w:rsid w:val="003D3192"/>
    <w:rsid w:val="003D57BD"/>
    <w:rsid w:val="003D5EDB"/>
    <w:rsid w:val="003D63DA"/>
    <w:rsid w:val="003D678A"/>
    <w:rsid w:val="003D6F02"/>
    <w:rsid w:val="003D7B88"/>
    <w:rsid w:val="003E0F3E"/>
    <w:rsid w:val="003E150A"/>
    <w:rsid w:val="003E34CC"/>
    <w:rsid w:val="003E376F"/>
    <w:rsid w:val="003E45CD"/>
    <w:rsid w:val="003E4673"/>
    <w:rsid w:val="003E51B8"/>
    <w:rsid w:val="003F132B"/>
    <w:rsid w:val="003F28CF"/>
    <w:rsid w:val="003F3293"/>
    <w:rsid w:val="003F4527"/>
    <w:rsid w:val="003F523D"/>
    <w:rsid w:val="003F5BDD"/>
    <w:rsid w:val="003F5DB6"/>
    <w:rsid w:val="003F5F18"/>
    <w:rsid w:val="003F5FD0"/>
    <w:rsid w:val="003F6DE9"/>
    <w:rsid w:val="003F7112"/>
    <w:rsid w:val="003F7F92"/>
    <w:rsid w:val="00401981"/>
    <w:rsid w:val="00401AFC"/>
    <w:rsid w:val="0040272D"/>
    <w:rsid w:val="00402D52"/>
    <w:rsid w:val="00402E3E"/>
    <w:rsid w:val="004045E0"/>
    <w:rsid w:val="00404EBF"/>
    <w:rsid w:val="0040561E"/>
    <w:rsid w:val="00405D0C"/>
    <w:rsid w:val="00406EED"/>
    <w:rsid w:val="00406F47"/>
    <w:rsid w:val="00407225"/>
    <w:rsid w:val="00407594"/>
    <w:rsid w:val="00407C23"/>
    <w:rsid w:val="00407EAE"/>
    <w:rsid w:val="0041062A"/>
    <w:rsid w:val="004110E2"/>
    <w:rsid w:val="004111E6"/>
    <w:rsid w:val="00411242"/>
    <w:rsid w:val="00412D78"/>
    <w:rsid w:val="00412E85"/>
    <w:rsid w:val="00413415"/>
    <w:rsid w:val="0041353D"/>
    <w:rsid w:val="00413895"/>
    <w:rsid w:val="00413CB8"/>
    <w:rsid w:val="004154AE"/>
    <w:rsid w:val="004160B5"/>
    <w:rsid w:val="004168E5"/>
    <w:rsid w:val="00416BAA"/>
    <w:rsid w:val="00416E85"/>
    <w:rsid w:val="0041742B"/>
    <w:rsid w:val="00417899"/>
    <w:rsid w:val="00417F31"/>
    <w:rsid w:val="00420BDF"/>
    <w:rsid w:val="00422612"/>
    <w:rsid w:val="00423745"/>
    <w:rsid w:val="00424381"/>
    <w:rsid w:val="00424E29"/>
    <w:rsid w:val="00426191"/>
    <w:rsid w:val="00426C0B"/>
    <w:rsid w:val="00427AD8"/>
    <w:rsid w:val="00427E36"/>
    <w:rsid w:val="00430206"/>
    <w:rsid w:val="00430594"/>
    <w:rsid w:val="00430A88"/>
    <w:rsid w:val="00430AE0"/>
    <w:rsid w:val="00430F9D"/>
    <w:rsid w:val="004311CF"/>
    <w:rsid w:val="00431769"/>
    <w:rsid w:val="0043223E"/>
    <w:rsid w:val="00432DAC"/>
    <w:rsid w:val="0043434D"/>
    <w:rsid w:val="00435273"/>
    <w:rsid w:val="0043528B"/>
    <w:rsid w:val="004357FA"/>
    <w:rsid w:val="00435C32"/>
    <w:rsid w:val="00435DEE"/>
    <w:rsid w:val="004364E9"/>
    <w:rsid w:val="004369C2"/>
    <w:rsid w:val="004378A1"/>
    <w:rsid w:val="00437C32"/>
    <w:rsid w:val="00440FC6"/>
    <w:rsid w:val="00442C0D"/>
    <w:rsid w:val="00443415"/>
    <w:rsid w:val="0044409C"/>
    <w:rsid w:val="00445025"/>
    <w:rsid w:val="004467E2"/>
    <w:rsid w:val="00446A21"/>
    <w:rsid w:val="00447036"/>
    <w:rsid w:val="004478E9"/>
    <w:rsid w:val="00447A7A"/>
    <w:rsid w:val="00447A7B"/>
    <w:rsid w:val="00447C6B"/>
    <w:rsid w:val="004512C2"/>
    <w:rsid w:val="004512F7"/>
    <w:rsid w:val="00451302"/>
    <w:rsid w:val="0045151D"/>
    <w:rsid w:val="004528F2"/>
    <w:rsid w:val="00452F72"/>
    <w:rsid w:val="004535D5"/>
    <w:rsid w:val="00453D74"/>
    <w:rsid w:val="00454A19"/>
    <w:rsid w:val="00454D82"/>
    <w:rsid w:val="00454E6D"/>
    <w:rsid w:val="004552A1"/>
    <w:rsid w:val="00455697"/>
    <w:rsid w:val="00455888"/>
    <w:rsid w:val="004560DF"/>
    <w:rsid w:val="0045612B"/>
    <w:rsid w:val="0045766F"/>
    <w:rsid w:val="00457E46"/>
    <w:rsid w:val="00460353"/>
    <w:rsid w:val="00460F9E"/>
    <w:rsid w:val="00461822"/>
    <w:rsid w:val="00462110"/>
    <w:rsid w:val="00462B90"/>
    <w:rsid w:val="0046781B"/>
    <w:rsid w:val="00467B4E"/>
    <w:rsid w:val="00471163"/>
    <w:rsid w:val="004716E2"/>
    <w:rsid w:val="00472024"/>
    <w:rsid w:val="00472DAA"/>
    <w:rsid w:val="00473C0C"/>
    <w:rsid w:val="00473C35"/>
    <w:rsid w:val="004749D3"/>
    <w:rsid w:val="00474D25"/>
    <w:rsid w:val="00474E34"/>
    <w:rsid w:val="004764EC"/>
    <w:rsid w:val="004766CC"/>
    <w:rsid w:val="00476958"/>
    <w:rsid w:val="00476BD2"/>
    <w:rsid w:val="00476C3B"/>
    <w:rsid w:val="00477F28"/>
    <w:rsid w:val="00480768"/>
    <w:rsid w:val="0048210A"/>
    <w:rsid w:val="004823DD"/>
    <w:rsid w:val="00482AC4"/>
    <w:rsid w:val="00482BDA"/>
    <w:rsid w:val="004837B1"/>
    <w:rsid w:val="00483FB7"/>
    <w:rsid w:val="00484323"/>
    <w:rsid w:val="0048434E"/>
    <w:rsid w:val="004848C8"/>
    <w:rsid w:val="0048522F"/>
    <w:rsid w:val="00485B1D"/>
    <w:rsid w:val="00486AB8"/>
    <w:rsid w:val="00486C7D"/>
    <w:rsid w:val="00490F45"/>
    <w:rsid w:val="00491146"/>
    <w:rsid w:val="0049116D"/>
    <w:rsid w:val="00491575"/>
    <w:rsid w:val="00491600"/>
    <w:rsid w:val="004920ED"/>
    <w:rsid w:val="00492629"/>
    <w:rsid w:val="0049263F"/>
    <w:rsid w:val="004927E9"/>
    <w:rsid w:val="00492DB8"/>
    <w:rsid w:val="00494914"/>
    <w:rsid w:val="00495C5F"/>
    <w:rsid w:val="00495CE1"/>
    <w:rsid w:val="00495DB8"/>
    <w:rsid w:val="00495E08"/>
    <w:rsid w:val="00496F1D"/>
    <w:rsid w:val="00497381"/>
    <w:rsid w:val="0049764B"/>
    <w:rsid w:val="0049775D"/>
    <w:rsid w:val="00497CD3"/>
    <w:rsid w:val="004A0400"/>
    <w:rsid w:val="004A0EFF"/>
    <w:rsid w:val="004A2DB8"/>
    <w:rsid w:val="004A31D5"/>
    <w:rsid w:val="004A3E3E"/>
    <w:rsid w:val="004A4C6E"/>
    <w:rsid w:val="004A5323"/>
    <w:rsid w:val="004A56DD"/>
    <w:rsid w:val="004A5E0D"/>
    <w:rsid w:val="004A62FC"/>
    <w:rsid w:val="004B154F"/>
    <w:rsid w:val="004B1D88"/>
    <w:rsid w:val="004B2199"/>
    <w:rsid w:val="004B2BDB"/>
    <w:rsid w:val="004B3C08"/>
    <w:rsid w:val="004B51F3"/>
    <w:rsid w:val="004B59EA"/>
    <w:rsid w:val="004B5D00"/>
    <w:rsid w:val="004B5D5F"/>
    <w:rsid w:val="004B5EF7"/>
    <w:rsid w:val="004B67FF"/>
    <w:rsid w:val="004B68A3"/>
    <w:rsid w:val="004B6BE1"/>
    <w:rsid w:val="004B7D1E"/>
    <w:rsid w:val="004B7E56"/>
    <w:rsid w:val="004C0398"/>
    <w:rsid w:val="004C0994"/>
    <w:rsid w:val="004C1234"/>
    <w:rsid w:val="004C127B"/>
    <w:rsid w:val="004C1BF1"/>
    <w:rsid w:val="004C2460"/>
    <w:rsid w:val="004C27E1"/>
    <w:rsid w:val="004C2FD8"/>
    <w:rsid w:val="004C3DF2"/>
    <w:rsid w:val="004C5320"/>
    <w:rsid w:val="004C554F"/>
    <w:rsid w:val="004C5E7F"/>
    <w:rsid w:val="004C69B9"/>
    <w:rsid w:val="004D00CE"/>
    <w:rsid w:val="004D15B6"/>
    <w:rsid w:val="004D292B"/>
    <w:rsid w:val="004D29D5"/>
    <w:rsid w:val="004D3648"/>
    <w:rsid w:val="004D46B1"/>
    <w:rsid w:val="004D5B27"/>
    <w:rsid w:val="004D6913"/>
    <w:rsid w:val="004D76FE"/>
    <w:rsid w:val="004E06E1"/>
    <w:rsid w:val="004E0B57"/>
    <w:rsid w:val="004E0CA3"/>
    <w:rsid w:val="004E1145"/>
    <w:rsid w:val="004E205F"/>
    <w:rsid w:val="004E536A"/>
    <w:rsid w:val="004E611F"/>
    <w:rsid w:val="004E700C"/>
    <w:rsid w:val="004E713A"/>
    <w:rsid w:val="004E7586"/>
    <w:rsid w:val="004F0351"/>
    <w:rsid w:val="004F2550"/>
    <w:rsid w:val="004F4429"/>
    <w:rsid w:val="004F511A"/>
    <w:rsid w:val="004F5474"/>
    <w:rsid w:val="004F5618"/>
    <w:rsid w:val="004F6008"/>
    <w:rsid w:val="004F6EE6"/>
    <w:rsid w:val="0050042C"/>
    <w:rsid w:val="00500495"/>
    <w:rsid w:val="00501CD2"/>
    <w:rsid w:val="00501D98"/>
    <w:rsid w:val="0050407C"/>
    <w:rsid w:val="00506005"/>
    <w:rsid w:val="0050666D"/>
    <w:rsid w:val="005067EA"/>
    <w:rsid w:val="00506AD9"/>
    <w:rsid w:val="00506D30"/>
    <w:rsid w:val="00506E11"/>
    <w:rsid w:val="00507238"/>
    <w:rsid w:val="005075A6"/>
    <w:rsid w:val="00510DE1"/>
    <w:rsid w:val="0051179D"/>
    <w:rsid w:val="00513145"/>
    <w:rsid w:val="00513473"/>
    <w:rsid w:val="00513BF8"/>
    <w:rsid w:val="0051417B"/>
    <w:rsid w:val="00515350"/>
    <w:rsid w:val="00515721"/>
    <w:rsid w:val="005158AB"/>
    <w:rsid w:val="00515929"/>
    <w:rsid w:val="00516335"/>
    <w:rsid w:val="00516525"/>
    <w:rsid w:val="0051674B"/>
    <w:rsid w:val="00516776"/>
    <w:rsid w:val="00517156"/>
    <w:rsid w:val="00517318"/>
    <w:rsid w:val="00517A28"/>
    <w:rsid w:val="00520A64"/>
    <w:rsid w:val="00521D20"/>
    <w:rsid w:val="0052326C"/>
    <w:rsid w:val="00523D91"/>
    <w:rsid w:val="00524496"/>
    <w:rsid w:val="00524C9F"/>
    <w:rsid w:val="00524F1A"/>
    <w:rsid w:val="0052544B"/>
    <w:rsid w:val="005264F1"/>
    <w:rsid w:val="005268FC"/>
    <w:rsid w:val="00526A17"/>
    <w:rsid w:val="00530B90"/>
    <w:rsid w:val="0053119E"/>
    <w:rsid w:val="005323FC"/>
    <w:rsid w:val="00532F07"/>
    <w:rsid w:val="00533772"/>
    <w:rsid w:val="00534A76"/>
    <w:rsid w:val="00534AAA"/>
    <w:rsid w:val="00535B31"/>
    <w:rsid w:val="00536521"/>
    <w:rsid w:val="005379E7"/>
    <w:rsid w:val="00537B9B"/>
    <w:rsid w:val="00537D02"/>
    <w:rsid w:val="00540CEF"/>
    <w:rsid w:val="0054105B"/>
    <w:rsid w:val="005410A8"/>
    <w:rsid w:val="00541546"/>
    <w:rsid w:val="005417A1"/>
    <w:rsid w:val="00541BF7"/>
    <w:rsid w:val="00542190"/>
    <w:rsid w:val="00542D4F"/>
    <w:rsid w:val="00543302"/>
    <w:rsid w:val="00544AFE"/>
    <w:rsid w:val="00545244"/>
    <w:rsid w:val="0054597D"/>
    <w:rsid w:val="00546BE0"/>
    <w:rsid w:val="00546F5E"/>
    <w:rsid w:val="005472BE"/>
    <w:rsid w:val="00550344"/>
    <w:rsid w:val="00550926"/>
    <w:rsid w:val="00551613"/>
    <w:rsid w:val="00551B8C"/>
    <w:rsid w:val="005521B1"/>
    <w:rsid w:val="00553600"/>
    <w:rsid w:val="0055444E"/>
    <w:rsid w:val="00555356"/>
    <w:rsid w:val="00556D2D"/>
    <w:rsid w:val="00556E1B"/>
    <w:rsid w:val="005573BA"/>
    <w:rsid w:val="005577E4"/>
    <w:rsid w:val="00560593"/>
    <w:rsid w:val="00561DAB"/>
    <w:rsid w:val="00561E00"/>
    <w:rsid w:val="0056205B"/>
    <w:rsid w:val="00562397"/>
    <w:rsid w:val="005623F8"/>
    <w:rsid w:val="00563697"/>
    <w:rsid w:val="00563E1D"/>
    <w:rsid w:val="005658CB"/>
    <w:rsid w:val="00565D2A"/>
    <w:rsid w:val="00566005"/>
    <w:rsid w:val="005662C5"/>
    <w:rsid w:val="00566667"/>
    <w:rsid w:val="00566B40"/>
    <w:rsid w:val="005671CD"/>
    <w:rsid w:val="0056769C"/>
    <w:rsid w:val="0057040F"/>
    <w:rsid w:val="005709D1"/>
    <w:rsid w:val="00570C89"/>
    <w:rsid w:val="00571416"/>
    <w:rsid w:val="0057166F"/>
    <w:rsid w:val="00571A3E"/>
    <w:rsid w:val="00571A83"/>
    <w:rsid w:val="00571CB5"/>
    <w:rsid w:val="00571E8F"/>
    <w:rsid w:val="00573701"/>
    <w:rsid w:val="00574DDB"/>
    <w:rsid w:val="00575CF0"/>
    <w:rsid w:val="00577714"/>
    <w:rsid w:val="00577C0E"/>
    <w:rsid w:val="00580188"/>
    <w:rsid w:val="005803F0"/>
    <w:rsid w:val="0058153F"/>
    <w:rsid w:val="0058412F"/>
    <w:rsid w:val="00584BE5"/>
    <w:rsid w:val="00584C56"/>
    <w:rsid w:val="0058616B"/>
    <w:rsid w:val="00586637"/>
    <w:rsid w:val="00586E45"/>
    <w:rsid w:val="00586F7A"/>
    <w:rsid w:val="00587116"/>
    <w:rsid w:val="00593FAA"/>
    <w:rsid w:val="0059561E"/>
    <w:rsid w:val="00595A21"/>
    <w:rsid w:val="00595E73"/>
    <w:rsid w:val="0059608B"/>
    <w:rsid w:val="005972B4"/>
    <w:rsid w:val="005974DC"/>
    <w:rsid w:val="00597AC4"/>
    <w:rsid w:val="00597C31"/>
    <w:rsid w:val="005A14C3"/>
    <w:rsid w:val="005A2DB9"/>
    <w:rsid w:val="005A36BB"/>
    <w:rsid w:val="005A4309"/>
    <w:rsid w:val="005A4AAE"/>
    <w:rsid w:val="005A7100"/>
    <w:rsid w:val="005A798C"/>
    <w:rsid w:val="005B09BF"/>
    <w:rsid w:val="005B0FD1"/>
    <w:rsid w:val="005B185A"/>
    <w:rsid w:val="005B2505"/>
    <w:rsid w:val="005B3242"/>
    <w:rsid w:val="005B35D7"/>
    <w:rsid w:val="005B3754"/>
    <w:rsid w:val="005B4DC5"/>
    <w:rsid w:val="005B6A7E"/>
    <w:rsid w:val="005C0667"/>
    <w:rsid w:val="005C0A82"/>
    <w:rsid w:val="005C113D"/>
    <w:rsid w:val="005C2496"/>
    <w:rsid w:val="005C2BD4"/>
    <w:rsid w:val="005C3143"/>
    <w:rsid w:val="005C31FC"/>
    <w:rsid w:val="005C3289"/>
    <w:rsid w:val="005C49EE"/>
    <w:rsid w:val="005C5773"/>
    <w:rsid w:val="005C5DFA"/>
    <w:rsid w:val="005C61E1"/>
    <w:rsid w:val="005C6201"/>
    <w:rsid w:val="005C638E"/>
    <w:rsid w:val="005C6605"/>
    <w:rsid w:val="005C72B9"/>
    <w:rsid w:val="005D0171"/>
    <w:rsid w:val="005D017B"/>
    <w:rsid w:val="005D0FFA"/>
    <w:rsid w:val="005D19EE"/>
    <w:rsid w:val="005D28F4"/>
    <w:rsid w:val="005D43C2"/>
    <w:rsid w:val="005D45A5"/>
    <w:rsid w:val="005D4E49"/>
    <w:rsid w:val="005D584E"/>
    <w:rsid w:val="005D613F"/>
    <w:rsid w:val="005D6ABB"/>
    <w:rsid w:val="005D74D6"/>
    <w:rsid w:val="005D7BAA"/>
    <w:rsid w:val="005D7E9F"/>
    <w:rsid w:val="005E07F5"/>
    <w:rsid w:val="005E098C"/>
    <w:rsid w:val="005E0F0C"/>
    <w:rsid w:val="005E0F92"/>
    <w:rsid w:val="005E14F0"/>
    <w:rsid w:val="005E18FC"/>
    <w:rsid w:val="005E22A6"/>
    <w:rsid w:val="005E2658"/>
    <w:rsid w:val="005E296F"/>
    <w:rsid w:val="005E4E94"/>
    <w:rsid w:val="005E5919"/>
    <w:rsid w:val="005E5BFB"/>
    <w:rsid w:val="005E6110"/>
    <w:rsid w:val="005E6C50"/>
    <w:rsid w:val="005F02D6"/>
    <w:rsid w:val="005F0D16"/>
    <w:rsid w:val="005F128A"/>
    <w:rsid w:val="005F16F5"/>
    <w:rsid w:val="005F23C8"/>
    <w:rsid w:val="005F2B40"/>
    <w:rsid w:val="005F3648"/>
    <w:rsid w:val="005F3E7F"/>
    <w:rsid w:val="005F40B6"/>
    <w:rsid w:val="005F418F"/>
    <w:rsid w:val="005F41A0"/>
    <w:rsid w:val="005F4568"/>
    <w:rsid w:val="005F4FCB"/>
    <w:rsid w:val="005F5644"/>
    <w:rsid w:val="005F5728"/>
    <w:rsid w:val="005F63D2"/>
    <w:rsid w:val="005F67F7"/>
    <w:rsid w:val="00600A29"/>
    <w:rsid w:val="00601732"/>
    <w:rsid w:val="006019D1"/>
    <w:rsid w:val="00601DB9"/>
    <w:rsid w:val="00606530"/>
    <w:rsid w:val="006072BA"/>
    <w:rsid w:val="00607961"/>
    <w:rsid w:val="00610482"/>
    <w:rsid w:val="006104C4"/>
    <w:rsid w:val="00610C53"/>
    <w:rsid w:val="00610CC9"/>
    <w:rsid w:val="00611360"/>
    <w:rsid w:val="0061144A"/>
    <w:rsid w:val="00611B94"/>
    <w:rsid w:val="00611D1B"/>
    <w:rsid w:val="00612E17"/>
    <w:rsid w:val="00613781"/>
    <w:rsid w:val="006142F5"/>
    <w:rsid w:val="006171B3"/>
    <w:rsid w:val="00620544"/>
    <w:rsid w:val="0062075E"/>
    <w:rsid w:val="00620949"/>
    <w:rsid w:val="00620CED"/>
    <w:rsid w:val="0062179D"/>
    <w:rsid w:val="00621A42"/>
    <w:rsid w:val="00621CF7"/>
    <w:rsid w:val="0062214E"/>
    <w:rsid w:val="006224D2"/>
    <w:rsid w:val="00623239"/>
    <w:rsid w:val="00623810"/>
    <w:rsid w:val="00623F3F"/>
    <w:rsid w:val="006249C4"/>
    <w:rsid w:val="00624E8B"/>
    <w:rsid w:val="006264A2"/>
    <w:rsid w:val="00626AD9"/>
    <w:rsid w:val="00626AF8"/>
    <w:rsid w:val="00626E02"/>
    <w:rsid w:val="006274FF"/>
    <w:rsid w:val="00630092"/>
    <w:rsid w:val="00630446"/>
    <w:rsid w:val="0063101F"/>
    <w:rsid w:val="006310D7"/>
    <w:rsid w:val="00631EF2"/>
    <w:rsid w:val="006321B7"/>
    <w:rsid w:val="00632207"/>
    <w:rsid w:val="006336A9"/>
    <w:rsid w:val="006337C5"/>
    <w:rsid w:val="00634A68"/>
    <w:rsid w:val="00634EB3"/>
    <w:rsid w:val="00634F90"/>
    <w:rsid w:val="00635446"/>
    <w:rsid w:val="006355DE"/>
    <w:rsid w:val="00635857"/>
    <w:rsid w:val="00636BF3"/>
    <w:rsid w:val="006373F0"/>
    <w:rsid w:val="00637E96"/>
    <w:rsid w:val="006405A8"/>
    <w:rsid w:val="00640A3B"/>
    <w:rsid w:val="00640AB7"/>
    <w:rsid w:val="00640D0F"/>
    <w:rsid w:val="00640F68"/>
    <w:rsid w:val="00641048"/>
    <w:rsid w:val="00641790"/>
    <w:rsid w:val="00641F8E"/>
    <w:rsid w:val="00642333"/>
    <w:rsid w:val="00643A2D"/>
    <w:rsid w:val="00644032"/>
    <w:rsid w:val="006458ED"/>
    <w:rsid w:val="006469B7"/>
    <w:rsid w:val="00646BD8"/>
    <w:rsid w:val="006470C8"/>
    <w:rsid w:val="0065094D"/>
    <w:rsid w:val="0065223B"/>
    <w:rsid w:val="006528B3"/>
    <w:rsid w:val="006531D4"/>
    <w:rsid w:val="00654C61"/>
    <w:rsid w:val="0065503B"/>
    <w:rsid w:val="0065667A"/>
    <w:rsid w:val="00656AB1"/>
    <w:rsid w:val="00657159"/>
    <w:rsid w:val="00657569"/>
    <w:rsid w:val="00657BE3"/>
    <w:rsid w:val="00657D6F"/>
    <w:rsid w:val="00657FE8"/>
    <w:rsid w:val="006600D9"/>
    <w:rsid w:val="00660206"/>
    <w:rsid w:val="00660620"/>
    <w:rsid w:val="00660886"/>
    <w:rsid w:val="00660CAC"/>
    <w:rsid w:val="00660CDD"/>
    <w:rsid w:val="0066101E"/>
    <w:rsid w:val="00662C4C"/>
    <w:rsid w:val="00662F21"/>
    <w:rsid w:val="00663E12"/>
    <w:rsid w:val="00665058"/>
    <w:rsid w:val="006656F9"/>
    <w:rsid w:val="00665F7C"/>
    <w:rsid w:val="00666433"/>
    <w:rsid w:val="00666986"/>
    <w:rsid w:val="00666FB2"/>
    <w:rsid w:val="00667474"/>
    <w:rsid w:val="00667DD7"/>
    <w:rsid w:val="00670E7C"/>
    <w:rsid w:val="00672475"/>
    <w:rsid w:val="00672867"/>
    <w:rsid w:val="00672A45"/>
    <w:rsid w:val="0067474C"/>
    <w:rsid w:val="00674B99"/>
    <w:rsid w:val="00675A00"/>
    <w:rsid w:val="00675A58"/>
    <w:rsid w:val="00676CDD"/>
    <w:rsid w:val="00676D04"/>
    <w:rsid w:val="0067767D"/>
    <w:rsid w:val="00680473"/>
    <w:rsid w:val="00680CE3"/>
    <w:rsid w:val="00681B97"/>
    <w:rsid w:val="00681E4F"/>
    <w:rsid w:val="00684094"/>
    <w:rsid w:val="0068417D"/>
    <w:rsid w:val="006849B5"/>
    <w:rsid w:val="006850C8"/>
    <w:rsid w:val="0068561E"/>
    <w:rsid w:val="006856C8"/>
    <w:rsid w:val="006858A7"/>
    <w:rsid w:val="00685F09"/>
    <w:rsid w:val="006864F6"/>
    <w:rsid w:val="0068677D"/>
    <w:rsid w:val="00690B0A"/>
    <w:rsid w:val="00690EA7"/>
    <w:rsid w:val="00691DC4"/>
    <w:rsid w:val="00692D22"/>
    <w:rsid w:val="00692E1E"/>
    <w:rsid w:val="00692F3C"/>
    <w:rsid w:val="0069307C"/>
    <w:rsid w:val="006941F2"/>
    <w:rsid w:val="00694FA2"/>
    <w:rsid w:val="006960C7"/>
    <w:rsid w:val="00696289"/>
    <w:rsid w:val="006966E8"/>
    <w:rsid w:val="00696824"/>
    <w:rsid w:val="00697641"/>
    <w:rsid w:val="006977C5"/>
    <w:rsid w:val="006A0480"/>
    <w:rsid w:val="006A080D"/>
    <w:rsid w:val="006A127C"/>
    <w:rsid w:val="006A14F9"/>
    <w:rsid w:val="006A1A20"/>
    <w:rsid w:val="006A232E"/>
    <w:rsid w:val="006A297C"/>
    <w:rsid w:val="006A2B58"/>
    <w:rsid w:val="006A2E1B"/>
    <w:rsid w:val="006A2E62"/>
    <w:rsid w:val="006A3ACC"/>
    <w:rsid w:val="006A415B"/>
    <w:rsid w:val="006A534B"/>
    <w:rsid w:val="006A5817"/>
    <w:rsid w:val="006A59A7"/>
    <w:rsid w:val="006A69AE"/>
    <w:rsid w:val="006A70B4"/>
    <w:rsid w:val="006B0C8A"/>
    <w:rsid w:val="006B1184"/>
    <w:rsid w:val="006B15B1"/>
    <w:rsid w:val="006B1803"/>
    <w:rsid w:val="006B33D2"/>
    <w:rsid w:val="006B5725"/>
    <w:rsid w:val="006B5DAF"/>
    <w:rsid w:val="006B67E4"/>
    <w:rsid w:val="006B69DE"/>
    <w:rsid w:val="006B71C0"/>
    <w:rsid w:val="006B7A4F"/>
    <w:rsid w:val="006C05CD"/>
    <w:rsid w:val="006C0DFC"/>
    <w:rsid w:val="006C166B"/>
    <w:rsid w:val="006C2228"/>
    <w:rsid w:val="006C226B"/>
    <w:rsid w:val="006C2CAF"/>
    <w:rsid w:val="006C2D4E"/>
    <w:rsid w:val="006C347F"/>
    <w:rsid w:val="006C5420"/>
    <w:rsid w:val="006C567B"/>
    <w:rsid w:val="006C64C1"/>
    <w:rsid w:val="006C699D"/>
    <w:rsid w:val="006C6E21"/>
    <w:rsid w:val="006C7411"/>
    <w:rsid w:val="006C792A"/>
    <w:rsid w:val="006C7A42"/>
    <w:rsid w:val="006C7A97"/>
    <w:rsid w:val="006C7B90"/>
    <w:rsid w:val="006D0297"/>
    <w:rsid w:val="006D155F"/>
    <w:rsid w:val="006D1B26"/>
    <w:rsid w:val="006D1C26"/>
    <w:rsid w:val="006D23D2"/>
    <w:rsid w:val="006D3176"/>
    <w:rsid w:val="006D364D"/>
    <w:rsid w:val="006D3998"/>
    <w:rsid w:val="006D3D41"/>
    <w:rsid w:val="006D3E5B"/>
    <w:rsid w:val="006D4108"/>
    <w:rsid w:val="006D441B"/>
    <w:rsid w:val="006D493F"/>
    <w:rsid w:val="006D4BE4"/>
    <w:rsid w:val="006D5B8C"/>
    <w:rsid w:val="006D6906"/>
    <w:rsid w:val="006E07BF"/>
    <w:rsid w:val="006E18ED"/>
    <w:rsid w:val="006E2081"/>
    <w:rsid w:val="006E3446"/>
    <w:rsid w:val="006E46A4"/>
    <w:rsid w:val="006E50E2"/>
    <w:rsid w:val="006E5B88"/>
    <w:rsid w:val="006E6A9E"/>
    <w:rsid w:val="006E76BB"/>
    <w:rsid w:val="006E7AAA"/>
    <w:rsid w:val="006E7F96"/>
    <w:rsid w:val="006F06E1"/>
    <w:rsid w:val="006F0C4E"/>
    <w:rsid w:val="006F0DF6"/>
    <w:rsid w:val="006F1CF2"/>
    <w:rsid w:val="006F341E"/>
    <w:rsid w:val="006F45BA"/>
    <w:rsid w:val="006F4764"/>
    <w:rsid w:val="006F4C08"/>
    <w:rsid w:val="006F4E5A"/>
    <w:rsid w:val="006F532A"/>
    <w:rsid w:val="006F5A8D"/>
    <w:rsid w:val="006F5FDC"/>
    <w:rsid w:val="006F6112"/>
    <w:rsid w:val="0070031C"/>
    <w:rsid w:val="0070038F"/>
    <w:rsid w:val="007015A1"/>
    <w:rsid w:val="00701671"/>
    <w:rsid w:val="0070175D"/>
    <w:rsid w:val="0070238C"/>
    <w:rsid w:val="00702C60"/>
    <w:rsid w:val="00703108"/>
    <w:rsid w:val="00703904"/>
    <w:rsid w:val="0070476C"/>
    <w:rsid w:val="00705852"/>
    <w:rsid w:val="0070672E"/>
    <w:rsid w:val="00707BCF"/>
    <w:rsid w:val="0071008A"/>
    <w:rsid w:val="00712DF4"/>
    <w:rsid w:val="007134B0"/>
    <w:rsid w:val="00713C5F"/>
    <w:rsid w:val="00714ADA"/>
    <w:rsid w:val="00714AFA"/>
    <w:rsid w:val="00715132"/>
    <w:rsid w:val="0071534F"/>
    <w:rsid w:val="0071600F"/>
    <w:rsid w:val="007161CC"/>
    <w:rsid w:val="0071787C"/>
    <w:rsid w:val="00717AD7"/>
    <w:rsid w:val="00717C57"/>
    <w:rsid w:val="00717DCB"/>
    <w:rsid w:val="007217A3"/>
    <w:rsid w:val="00723695"/>
    <w:rsid w:val="007262DD"/>
    <w:rsid w:val="00727340"/>
    <w:rsid w:val="007277A8"/>
    <w:rsid w:val="0073036E"/>
    <w:rsid w:val="00730A86"/>
    <w:rsid w:val="00731863"/>
    <w:rsid w:val="00731ADF"/>
    <w:rsid w:val="00731D7F"/>
    <w:rsid w:val="0073218F"/>
    <w:rsid w:val="00732A00"/>
    <w:rsid w:val="00732CAD"/>
    <w:rsid w:val="00732D07"/>
    <w:rsid w:val="00732EB5"/>
    <w:rsid w:val="007331FA"/>
    <w:rsid w:val="007332A6"/>
    <w:rsid w:val="007332AC"/>
    <w:rsid w:val="00733871"/>
    <w:rsid w:val="007343BB"/>
    <w:rsid w:val="007349C3"/>
    <w:rsid w:val="00735547"/>
    <w:rsid w:val="00736144"/>
    <w:rsid w:val="007362A8"/>
    <w:rsid w:val="0073634A"/>
    <w:rsid w:val="0074007E"/>
    <w:rsid w:val="00740390"/>
    <w:rsid w:val="0074061B"/>
    <w:rsid w:val="00740A3E"/>
    <w:rsid w:val="00741893"/>
    <w:rsid w:val="007418C3"/>
    <w:rsid w:val="00742665"/>
    <w:rsid w:val="007431B7"/>
    <w:rsid w:val="00743776"/>
    <w:rsid w:val="00744408"/>
    <w:rsid w:val="0074521F"/>
    <w:rsid w:val="007457FF"/>
    <w:rsid w:val="00746024"/>
    <w:rsid w:val="00746276"/>
    <w:rsid w:val="007479DA"/>
    <w:rsid w:val="007510BF"/>
    <w:rsid w:val="007513E3"/>
    <w:rsid w:val="007525DB"/>
    <w:rsid w:val="00753AD3"/>
    <w:rsid w:val="00753F85"/>
    <w:rsid w:val="00753FC1"/>
    <w:rsid w:val="007543DD"/>
    <w:rsid w:val="00754F32"/>
    <w:rsid w:val="00754F36"/>
    <w:rsid w:val="00754F41"/>
    <w:rsid w:val="0075509C"/>
    <w:rsid w:val="00756303"/>
    <w:rsid w:val="007577C6"/>
    <w:rsid w:val="00762707"/>
    <w:rsid w:val="00762A93"/>
    <w:rsid w:val="007633B3"/>
    <w:rsid w:val="00763ABB"/>
    <w:rsid w:val="00765186"/>
    <w:rsid w:val="00766324"/>
    <w:rsid w:val="00767E4E"/>
    <w:rsid w:val="00771D17"/>
    <w:rsid w:val="0077226D"/>
    <w:rsid w:val="007739F9"/>
    <w:rsid w:val="00775AD1"/>
    <w:rsid w:val="00775BA9"/>
    <w:rsid w:val="00775C67"/>
    <w:rsid w:val="00775EF3"/>
    <w:rsid w:val="0077611E"/>
    <w:rsid w:val="00776464"/>
    <w:rsid w:val="00776775"/>
    <w:rsid w:val="00776C9E"/>
    <w:rsid w:val="00776DDF"/>
    <w:rsid w:val="00777B66"/>
    <w:rsid w:val="00777D2D"/>
    <w:rsid w:val="00781213"/>
    <w:rsid w:val="00781866"/>
    <w:rsid w:val="0078272C"/>
    <w:rsid w:val="007833BA"/>
    <w:rsid w:val="00783D08"/>
    <w:rsid w:val="00783D8C"/>
    <w:rsid w:val="0078441F"/>
    <w:rsid w:val="007852A6"/>
    <w:rsid w:val="00785560"/>
    <w:rsid w:val="007858E3"/>
    <w:rsid w:val="00786306"/>
    <w:rsid w:val="007866EE"/>
    <w:rsid w:val="007867DE"/>
    <w:rsid w:val="00786957"/>
    <w:rsid w:val="007879F1"/>
    <w:rsid w:val="00790821"/>
    <w:rsid w:val="007923B3"/>
    <w:rsid w:val="00792B0E"/>
    <w:rsid w:val="00792F83"/>
    <w:rsid w:val="0079356F"/>
    <w:rsid w:val="00794053"/>
    <w:rsid w:val="00794DF9"/>
    <w:rsid w:val="00795AFC"/>
    <w:rsid w:val="00795B9B"/>
    <w:rsid w:val="00795E2B"/>
    <w:rsid w:val="0079637F"/>
    <w:rsid w:val="007A0806"/>
    <w:rsid w:val="007A0C26"/>
    <w:rsid w:val="007A1A83"/>
    <w:rsid w:val="007A1ACC"/>
    <w:rsid w:val="007A2DDF"/>
    <w:rsid w:val="007A406D"/>
    <w:rsid w:val="007A4095"/>
    <w:rsid w:val="007A6AA8"/>
    <w:rsid w:val="007A71DB"/>
    <w:rsid w:val="007A7707"/>
    <w:rsid w:val="007A78BB"/>
    <w:rsid w:val="007A7A49"/>
    <w:rsid w:val="007B0954"/>
    <w:rsid w:val="007B1EF5"/>
    <w:rsid w:val="007B2581"/>
    <w:rsid w:val="007B25A0"/>
    <w:rsid w:val="007B27F1"/>
    <w:rsid w:val="007B3044"/>
    <w:rsid w:val="007B3091"/>
    <w:rsid w:val="007B3E23"/>
    <w:rsid w:val="007B4183"/>
    <w:rsid w:val="007B4410"/>
    <w:rsid w:val="007B4540"/>
    <w:rsid w:val="007B70B0"/>
    <w:rsid w:val="007C09AA"/>
    <w:rsid w:val="007C0C96"/>
    <w:rsid w:val="007C0D49"/>
    <w:rsid w:val="007C26D9"/>
    <w:rsid w:val="007C284A"/>
    <w:rsid w:val="007C36DA"/>
    <w:rsid w:val="007C3C50"/>
    <w:rsid w:val="007C4B50"/>
    <w:rsid w:val="007C4BA1"/>
    <w:rsid w:val="007C5C7E"/>
    <w:rsid w:val="007C6183"/>
    <w:rsid w:val="007C73D7"/>
    <w:rsid w:val="007C7416"/>
    <w:rsid w:val="007D097E"/>
    <w:rsid w:val="007D1951"/>
    <w:rsid w:val="007D2390"/>
    <w:rsid w:val="007D5772"/>
    <w:rsid w:val="007D6AF2"/>
    <w:rsid w:val="007D6CD8"/>
    <w:rsid w:val="007D6E66"/>
    <w:rsid w:val="007D7078"/>
    <w:rsid w:val="007E0A5A"/>
    <w:rsid w:val="007E17D9"/>
    <w:rsid w:val="007E2B8F"/>
    <w:rsid w:val="007E2BE1"/>
    <w:rsid w:val="007E4727"/>
    <w:rsid w:val="007E4901"/>
    <w:rsid w:val="007E52A5"/>
    <w:rsid w:val="007E5AD5"/>
    <w:rsid w:val="007E6AD4"/>
    <w:rsid w:val="007E7458"/>
    <w:rsid w:val="007E762E"/>
    <w:rsid w:val="007E782C"/>
    <w:rsid w:val="007F0797"/>
    <w:rsid w:val="007F135D"/>
    <w:rsid w:val="007F1773"/>
    <w:rsid w:val="007F1B84"/>
    <w:rsid w:val="007F2411"/>
    <w:rsid w:val="007F2613"/>
    <w:rsid w:val="007F2830"/>
    <w:rsid w:val="007F2D2D"/>
    <w:rsid w:val="007F3E93"/>
    <w:rsid w:val="007F4101"/>
    <w:rsid w:val="007F43F5"/>
    <w:rsid w:val="007F4F21"/>
    <w:rsid w:val="007F51EF"/>
    <w:rsid w:val="007F5D24"/>
    <w:rsid w:val="007F60B7"/>
    <w:rsid w:val="007F67E0"/>
    <w:rsid w:val="007F6CDF"/>
    <w:rsid w:val="007F6EA7"/>
    <w:rsid w:val="0080036B"/>
    <w:rsid w:val="00800B52"/>
    <w:rsid w:val="00800E69"/>
    <w:rsid w:val="0080107E"/>
    <w:rsid w:val="0080211B"/>
    <w:rsid w:val="008024AB"/>
    <w:rsid w:val="00802FE3"/>
    <w:rsid w:val="00803BBB"/>
    <w:rsid w:val="008040C7"/>
    <w:rsid w:val="00804AFB"/>
    <w:rsid w:val="00810EDB"/>
    <w:rsid w:val="008138A9"/>
    <w:rsid w:val="00813BC5"/>
    <w:rsid w:val="00813F51"/>
    <w:rsid w:val="008141F2"/>
    <w:rsid w:val="008147E6"/>
    <w:rsid w:val="00814F80"/>
    <w:rsid w:val="00816FD7"/>
    <w:rsid w:val="00817A38"/>
    <w:rsid w:val="00817EEE"/>
    <w:rsid w:val="008219ED"/>
    <w:rsid w:val="00822750"/>
    <w:rsid w:val="008238BA"/>
    <w:rsid w:val="00823D1D"/>
    <w:rsid w:val="00824EF9"/>
    <w:rsid w:val="008257D2"/>
    <w:rsid w:val="00825A4F"/>
    <w:rsid w:val="00825E31"/>
    <w:rsid w:val="00827379"/>
    <w:rsid w:val="00827F9A"/>
    <w:rsid w:val="00830110"/>
    <w:rsid w:val="0083021A"/>
    <w:rsid w:val="008306D1"/>
    <w:rsid w:val="00832FED"/>
    <w:rsid w:val="008335CA"/>
    <w:rsid w:val="008359B9"/>
    <w:rsid w:val="0083630A"/>
    <w:rsid w:val="008367BA"/>
    <w:rsid w:val="0084035E"/>
    <w:rsid w:val="00840AA2"/>
    <w:rsid w:val="00841210"/>
    <w:rsid w:val="008415B1"/>
    <w:rsid w:val="0084168B"/>
    <w:rsid w:val="00842833"/>
    <w:rsid w:val="00842874"/>
    <w:rsid w:val="00843A5F"/>
    <w:rsid w:val="00845DFF"/>
    <w:rsid w:val="00847C2F"/>
    <w:rsid w:val="008501AC"/>
    <w:rsid w:val="00850644"/>
    <w:rsid w:val="00850C45"/>
    <w:rsid w:val="00850EA1"/>
    <w:rsid w:val="008529FE"/>
    <w:rsid w:val="00853635"/>
    <w:rsid w:val="00853714"/>
    <w:rsid w:val="00854E6B"/>
    <w:rsid w:val="008554FB"/>
    <w:rsid w:val="008570F1"/>
    <w:rsid w:val="00857950"/>
    <w:rsid w:val="00857DD7"/>
    <w:rsid w:val="00860AC8"/>
    <w:rsid w:val="00861711"/>
    <w:rsid w:val="00862E4B"/>
    <w:rsid w:val="00862F04"/>
    <w:rsid w:val="00863E31"/>
    <w:rsid w:val="0086401F"/>
    <w:rsid w:val="008648BB"/>
    <w:rsid w:val="00864CCF"/>
    <w:rsid w:val="0086545B"/>
    <w:rsid w:val="00865DF3"/>
    <w:rsid w:val="008660AF"/>
    <w:rsid w:val="00866A66"/>
    <w:rsid w:val="00866D33"/>
    <w:rsid w:val="008670D5"/>
    <w:rsid w:val="0087022F"/>
    <w:rsid w:val="0087164B"/>
    <w:rsid w:val="008717AD"/>
    <w:rsid w:val="00871E37"/>
    <w:rsid w:val="00873A95"/>
    <w:rsid w:val="00874EE2"/>
    <w:rsid w:val="00874F43"/>
    <w:rsid w:val="008758B2"/>
    <w:rsid w:val="008762C6"/>
    <w:rsid w:val="0087650B"/>
    <w:rsid w:val="00876642"/>
    <w:rsid w:val="0087727B"/>
    <w:rsid w:val="00877287"/>
    <w:rsid w:val="0088093B"/>
    <w:rsid w:val="00880CD1"/>
    <w:rsid w:val="00880F37"/>
    <w:rsid w:val="00881C3D"/>
    <w:rsid w:val="0088229D"/>
    <w:rsid w:val="008825AA"/>
    <w:rsid w:val="008841C0"/>
    <w:rsid w:val="00884A2A"/>
    <w:rsid w:val="00884FCC"/>
    <w:rsid w:val="00885959"/>
    <w:rsid w:val="00886E11"/>
    <w:rsid w:val="0088701B"/>
    <w:rsid w:val="008873A1"/>
    <w:rsid w:val="00890172"/>
    <w:rsid w:val="00890CDD"/>
    <w:rsid w:val="0089106E"/>
    <w:rsid w:val="00891635"/>
    <w:rsid w:val="00891B40"/>
    <w:rsid w:val="00891BFA"/>
    <w:rsid w:val="008933DE"/>
    <w:rsid w:val="00893780"/>
    <w:rsid w:val="00893DA5"/>
    <w:rsid w:val="00893EE0"/>
    <w:rsid w:val="00894540"/>
    <w:rsid w:val="00894BE3"/>
    <w:rsid w:val="00895AD5"/>
    <w:rsid w:val="00895C1E"/>
    <w:rsid w:val="00897CC4"/>
    <w:rsid w:val="00897DA1"/>
    <w:rsid w:val="008A0261"/>
    <w:rsid w:val="008A094F"/>
    <w:rsid w:val="008A0DA0"/>
    <w:rsid w:val="008A1FC6"/>
    <w:rsid w:val="008A2AF6"/>
    <w:rsid w:val="008A2B7A"/>
    <w:rsid w:val="008A3820"/>
    <w:rsid w:val="008A4C33"/>
    <w:rsid w:val="008A5299"/>
    <w:rsid w:val="008A596E"/>
    <w:rsid w:val="008A5984"/>
    <w:rsid w:val="008A6B02"/>
    <w:rsid w:val="008A78B7"/>
    <w:rsid w:val="008A7F8F"/>
    <w:rsid w:val="008B02E1"/>
    <w:rsid w:val="008B0403"/>
    <w:rsid w:val="008B1082"/>
    <w:rsid w:val="008B183E"/>
    <w:rsid w:val="008B2D67"/>
    <w:rsid w:val="008B2DDA"/>
    <w:rsid w:val="008B41B8"/>
    <w:rsid w:val="008B463B"/>
    <w:rsid w:val="008B4BEC"/>
    <w:rsid w:val="008B5172"/>
    <w:rsid w:val="008B557B"/>
    <w:rsid w:val="008B5F5E"/>
    <w:rsid w:val="008B612A"/>
    <w:rsid w:val="008B64E6"/>
    <w:rsid w:val="008B6AAC"/>
    <w:rsid w:val="008C027B"/>
    <w:rsid w:val="008C1B82"/>
    <w:rsid w:val="008C1F4E"/>
    <w:rsid w:val="008C2616"/>
    <w:rsid w:val="008C3A4B"/>
    <w:rsid w:val="008C3D79"/>
    <w:rsid w:val="008C4EED"/>
    <w:rsid w:val="008C510B"/>
    <w:rsid w:val="008C56A5"/>
    <w:rsid w:val="008C5816"/>
    <w:rsid w:val="008C64DE"/>
    <w:rsid w:val="008C6F51"/>
    <w:rsid w:val="008C711E"/>
    <w:rsid w:val="008C754E"/>
    <w:rsid w:val="008C7E31"/>
    <w:rsid w:val="008D0AB0"/>
    <w:rsid w:val="008D0CDA"/>
    <w:rsid w:val="008D0F85"/>
    <w:rsid w:val="008D1ED5"/>
    <w:rsid w:val="008D202B"/>
    <w:rsid w:val="008D2288"/>
    <w:rsid w:val="008D26CC"/>
    <w:rsid w:val="008D31F6"/>
    <w:rsid w:val="008D4482"/>
    <w:rsid w:val="008D5056"/>
    <w:rsid w:val="008D60EF"/>
    <w:rsid w:val="008D63A2"/>
    <w:rsid w:val="008D6608"/>
    <w:rsid w:val="008D674C"/>
    <w:rsid w:val="008D6BDC"/>
    <w:rsid w:val="008D787F"/>
    <w:rsid w:val="008E0FC1"/>
    <w:rsid w:val="008E2677"/>
    <w:rsid w:val="008E361B"/>
    <w:rsid w:val="008E3BC6"/>
    <w:rsid w:val="008E3EF8"/>
    <w:rsid w:val="008E459E"/>
    <w:rsid w:val="008E4E65"/>
    <w:rsid w:val="008E4FC9"/>
    <w:rsid w:val="008E5ED7"/>
    <w:rsid w:val="008F0259"/>
    <w:rsid w:val="008F05F2"/>
    <w:rsid w:val="008F077F"/>
    <w:rsid w:val="008F0AF8"/>
    <w:rsid w:val="008F0C1A"/>
    <w:rsid w:val="008F1C3D"/>
    <w:rsid w:val="008F2562"/>
    <w:rsid w:val="008F2867"/>
    <w:rsid w:val="008F2DD5"/>
    <w:rsid w:val="008F7416"/>
    <w:rsid w:val="008F79EE"/>
    <w:rsid w:val="008F7A1E"/>
    <w:rsid w:val="00900614"/>
    <w:rsid w:val="009008D9"/>
    <w:rsid w:val="00900B4B"/>
    <w:rsid w:val="0090224A"/>
    <w:rsid w:val="00902895"/>
    <w:rsid w:val="00907826"/>
    <w:rsid w:val="00910A58"/>
    <w:rsid w:val="00911596"/>
    <w:rsid w:val="00911B26"/>
    <w:rsid w:val="00911C10"/>
    <w:rsid w:val="00911C18"/>
    <w:rsid w:val="00912CA5"/>
    <w:rsid w:val="009134D5"/>
    <w:rsid w:val="00914065"/>
    <w:rsid w:val="00914314"/>
    <w:rsid w:val="0091520D"/>
    <w:rsid w:val="00916D03"/>
    <w:rsid w:val="00916EAB"/>
    <w:rsid w:val="00917FF4"/>
    <w:rsid w:val="0092004F"/>
    <w:rsid w:val="00921C8D"/>
    <w:rsid w:val="00921FC9"/>
    <w:rsid w:val="00921FD2"/>
    <w:rsid w:val="00922824"/>
    <w:rsid w:val="00922C14"/>
    <w:rsid w:val="0092350D"/>
    <w:rsid w:val="009245D0"/>
    <w:rsid w:val="00924773"/>
    <w:rsid w:val="00924E08"/>
    <w:rsid w:val="00925085"/>
    <w:rsid w:val="009252D8"/>
    <w:rsid w:val="009257AE"/>
    <w:rsid w:val="00925AF5"/>
    <w:rsid w:val="00925D9B"/>
    <w:rsid w:val="009268DD"/>
    <w:rsid w:val="00931B63"/>
    <w:rsid w:val="00933389"/>
    <w:rsid w:val="009341EC"/>
    <w:rsid w:val="00934502"/>
    <w:rsid w:val="009355F1"/>
    <w:rsid w:val="00935BEE"/>
    <w:rsid w:val="00936D16"/>
    <w:rsid w:val="00937B32"/>
    <w:rsid w:val="00937C71"/>
    <w:rsid w:val="00937DA9"/>
    <w:rsid w:val="0094008F"/>
    <w:rsid w:val="00940805"/>
    <w:rsid w:val="00941000"/>
    <w:rsid w:val="009417EC"/>
    <w:rsid w:val="009418E6"/>
    <w:rsid w:val="00942811"/>
    <w:rsid w:val="009435A3"/>
    <w:rsid w:val="009437DE"/>
    <w:rsid w:val="009438C8"/>
    <w:rsid w:val="009439A8"/>
    <w:rsid w:val="00943AF5"/>
    <w:rsid w:val="0094486E"/>
    <w:rsid w:val="009454CB"/>
    <w:rsid w:val="009460EA"/>
    <w:rsid w:val="009461F4"/>
    <w:rsid w:val="00946470"/>
    <w:rsid w:val="00946978"/>
    <w:rsid w:val="00947659"/>
    <w:rsid w:val="00950559"/>
    <w:rsid w:val="00950762"/>
    <w:rsid w:val="00950A47"/>
    <w:rsid w:val="00950C3D"/>
    <w:rsid w:val="00951B37"/>
    <w:rsid w:val="00951DCD"/>
    <w:rsid w:val="009520D6"/>
    <w:rsid w:val="00952653"/>
    <w:rsid w:val="00952C13"/>
    <w:rsid w:val="009533DE"/>
    <w:rsid w:val="00954294"/>
    <w:rsid w:val="00954C61"/>
    <w:rsid w:val="00955486"/>
    <w:rsid w:val="009563F8"/>
    <w:rsid w:val="009566F3"/>
    <w:rsid w:val="009569AC"/>
    <w:rsid w:val="00956CE3"/>
    <w:rsid w:val="00956D33"/>
    <w:rsid w:val="00957ACF"/>
    <w:rsid w:val="00957D84"/>
    <w:rsid w:val="00961498"/>
    <w:rsid w:val="00961A65"/>
    <w:rsid w:val="00962BD8"/>
    <w:rsid w:val="00962CD0"/>
    <w:rsid w:val="00962FE1"/>
    <w:rsid w:val="009646AA"/>
    <w:rsid w:val="009646B1"/>
    <w:rsid w:val="0096498A"/>
    <w:rsid w:val="009654B3"/>
    <w:rsid w:val="00965849"/>
    <w:rsid w:val="009660E4"/>
    <w:rsid w:val="009663EC"/>
    <w:rsid w:val="00967E41"/>
    <w:rsid w:val="00967F31"/>
    <w:rsid w:val="009711BA"/>
    <w:rsid w:val="00971317"/>
    <w:rsid w:val="00971457"/>
    <w:rsid w:val="00971599"/>
    <w:rsid w:val="00971CBA"/>
    <w:rsid w:val="00972142"/>
    <w:rsid w:val="0097235B"/>
    <w:rsid w:val="0097309D"/>
    <w:rsid w:val="00977EBD"/>
    <w:rsid w:val="00977ED8"/>
    <w:rsid w:val="009801C2"/>
    <w:rsid w:val="009804BF"/>
    <w:rsid w:val="00980FC5"/>
    <w:rsid w:val="00981C68"/>
    <w:rsid w:val="00982F1B"/>
    <w:rsid w:val="009833DF"/>
    <w:rsid w:val="00983595"/>
    <w:rsid w:val="00983E65"/>
    <w:rsid w:val="0098625B"/>
    <w:rsid w:val="00986902"/>
    <w:rsid w:val="00986AF9"/>
    <w:rsid w:val="0098751C"/>
    <w:rsid w:val="00987DD7"/>
    <w:rsid w:val="00990BA2"/>
    <w:rsid w:val="00990C7D"/>
    <w:rsid w:val="00990F32"/>
    <w:rsid w:val="00991880"/>
    <w:rsid w:val="00991A08"/>
    <w:rsid w:val="00992218"/>
    <w:rsid w:val="00992AD1"/>
    <w:rsid w:val="00992C3E"/>
    <w:rsid w:val="00993A96"/>
    <w:rsid w:val="00994465"/>
    <w:rsid w:val="00995299"/>
    <w:rsid w:val="009952FE"/>
    <w:rsid w:val="0099549C"/>
    <w:rsid w:val="00995ECC"/>
    <w:rsid w:val="00995F01"/>
    <w:rsid w:val="00997C70"/>
    <w:rsid w:val="009A002C"/>
    <w:rsid w:val="009A135C"/>
    <w:rsid w:val="009A2DBA"/>
    <w:rsid w:val="009A2E84"/>
    <w:rsid w:val="009A342F"/>
    <w:rsid w:val="009A34B5"/>
    <w:rsid w:val="009A3672"/>
    <w:rsid w:val="009A38E0"/>
    <w:rsid w:val="009A4183"/>
    <w:rsid w:val="009A7C4C"/>
    <w:rsid w:val="009B0F90"/>
    <w:rsid w:val="009B1342"/>
    <w:rsid w:val="009B1345"/>
    <w:rsid w:val="009B1449"/>
    <w:rsid w:val="009B16A0"/>
    <w:rsid w:val="009B1932"/>
    <w:rsid w:val="009B34DA"/>
    <w:rsid w:val="009B3E33"/>
    <w:rsid w:val="009B6039"/>
    <w:rsid w:val="009B6194"/>
    <w:rsid w:val="009B6628"/>
    <w:rsid w:val="009B7748"/>
    <w:rsid w:val="009B7889"/>
    <w:rsid w:val="009C0618"/>
    <w:rsid w:val="009C0BCD"/>
    <w:rsid w:val="009C0C0B"/>
    <w:rsid w:val="009C0F19"/>
    <w:rsid w:val="009C1402"/>
    <w:rsid w:val="009C1970"/>
    <w:rsid w:val="009C1FAF"/>
    <w:rsid w:val="009C24F0"/>
    <w:rsid w:val="009C292D"/>
    <w:rsid w:val="009C2BE8"/>
    <w:rsid w:val="009C2F13"/>
    <w:rsid w:val="009C386C"/>
    <w:rsid w:val="009C4602"/>
    <w:rsid w:val="009C474E"/>
    <w:rsid w:val="009C4A8C"/>
    <w:rsid w:val="009C4B46"/>
    <w:rsid w:val="009C4F86"/>
    <w:rsid w:val="009C526B"/>
    <w:rsid w:val="009C5411"/>
    <w:rsid w:val="009C5A7F"/>
    <w:rsid w:val="009C5D57"/>
    <w:rsid w:val="009C635E"/>
    <w:rsid w:val="009C657A"/>
    <w:rsid w:val="009C6B3B"/>
    <w:rsid w:val="009D023A"/>
    <w:rsid w:val="009D189A"/>
    <w:rsid w:val="009D1B70"/>
    <w:rsid w:val="009D2131"/>
    <w:rsid w:val="009D2266"/>
    <w:rsid w:val="009D2F03"/>
    <w:rsid w:val="009D32CF"/>
    <w:rsid w:val="009D357C"/>
    <w:rsid w:val="009D4016"/>
    <w:rsid w:val="009D4E59"/>
    <w:rsid w:val="009D5149"/>
    <w:rsid w:val="009D6197"/>
    <w:rsid w:val="009D754C"/>
    <w:rsid w:val="009D7F28"/>
    <w:rsid w:val="009E1DA7"/>
    <w:rsid w:val="009E2FA3"/>
    <w:rsid w:val="009E3C7D"/>
    <w:rsid w:val="009E4F28"/>
    <w:rsid w:val="009E50FF"/>
    <w:rsid w:val="009E556B"/>
    <w:rsid w:val="009E5B84"/>
    <w:rsid w:val="009E5E9D"/>
    <w:rsid w:val="009E6E86"/>
    <w:rsid w:val="009E7460"/>
    <w:rsid w:val="009F040B"/>
    <w:rsid w:val="009F04A3"/>
    <w:rsid w:val="009F068A"/>
    <w:rsid w:val="009F0750"/>
    <w:rsid w:val="009F0A24"/>
    <w:rsid w:val="009F0B94"/>
    <w:rsid w:val="009F21EC"/>
    <w:rsid w:val="009F2A90"/>
    <w:rsid w:val="009F325B"/>
    <w:rsid w:val="009F3379"/>
    <w:rsid w:val="009F3880"/>
    <w:rsid w:val="009F39F2"/>
    <w:rsid w:val="009F3B94"/>
    <w:rsid w:val="009F3F21"/>
    <w:rsid w:val="009F42B3"/>
    <w:rsid w:val="009F4685"/>
    <w:rsid w:val="009F46C7"/>
    <w:rsid w:val="009F5A39"/>
    <w:rsid w:val="009F5F9D"/>
    <w:rsid w:val="009F7593"/>
    <w:rsid w:val="00A01A1D"/>
    <w:rsid w:val="00A01E0F"/>
    <w:rsid w:val="00A054BE"/>
    <w:rsid w:val="00A07010"/>
    <w:rsid w:val="00A07827"/>
    <w:rsid w:val="00A10B94"/>
    <w:rsid w:val="00A11101"/>
    <w:rsid w:val="00A11510"/>
    <w:rsid w:val="00A11AFB"/>
    <w:rsid w:val="00A11C1E"/>
    <w:rsid w:val="00A11C98"/>
    <w:rsid w:val="00A11CE2"/>
    <w:rsid w:val="00A11F3A"/>
    <w:rsid w:val="00A12ACD"/>
    <w:rsid w:val="00A13B51"/>
    <w:rsid w:val="00A1404B"/>
    <w:rsid w:val="00A149D7"/>
    <w:rsid w:val="00A14C73"/>
    <w:rsid w:val="00A15395"/>
    <w:rsid w:val="00A153F4"/>
    <w:rsid w:val="00A15AC8"/>
    <w:rsid w:val="00A15B8E"/>
    <w:rsid w:val="00A1644A"/>
    <w:rsid w:val="00A165B3"/>
    <w:rsid w:val="00A170A4"/>
    <w:rsid w:val="00A17DDB"/>
    <w:rsid w:val="00A20374"/>
    <w:rsid w:val="00A21021"/>
    <w:rsid w:val="00A23C97"/>
    <w:rsid w:val="00A2428A"/>
    <w:rsid w:val="00A25136"/>
    <w:rsid w:val="00A25A95"/>
    <w:rsid w:val="00A2693C"/>
    <w:rsid w:val="00A26C38"/>
    <w:rsid w:val="00A277D6"/>
    <w:rsid w:val="00A3097B"/>
    <w:rsid w:val="00A31CA0"/>
    <w:rsid w:val="00A31D53"/>
    <w:rsid w:val="00A31E4D"/>
    <w:rsid w:val="00A31F8D"/>
    <w:rsid w:val="00A32418"/>
    <w:rsid w:val="00A327E0"/>
    <w:rsid w:val="00A33D43"/>
    <w:rsid w:val="00A34483"/>
    <w:rsid w:val="00A34A04"/>
    <w:rsid w:val="00A34C64"/>
    <w:rsid w:val="00A34E35"/>
    <w:rsid w:val="00A35CD5"/>
    <w:rsid w:val="00A3755B"/>
    <w:rsid w:val="00A37931"/>
    <w:rsid w:val="00A37AF0"/>
    <w:rsid w:val="00A406A6"/>
    <w:rsid w:val="00A40E7C"/>
    <w:rsid w:val="00A418FA"/>
    <w:rsid w:val="00A42E2E"/>
    <w:rsid w:val="00A42F6B"/>
    <w:rsid w:val="00A431A0"/>
    <w:rsid w:val="00A432C9"/>
    <w:rsid w:val="00A4365D"/>
    <w:rsid w:val="00A44E0A"/>
    <w:rsid w:val="00A45417"/>
    <w:rsid w:val="00A46BA5"/>
    <w:rsid w:val="00A476E1"/>
    <w:rsid w:val="00A478B3"/>
    <w:rsid w:val="00A47D08"/>
    <w:rsid w:val="00A50072"/>
    <w:rsid w:val="00A51642"/>
    <w:rsid w:val="00A525FF"/>
    <w:rsid w:val="00A53981"/>
    <w:rsid w:val="00A5420D"/>
    <w:rsid w:val="00A553CF"/>
    <w:rsid w:val="00A55E9A"/>
    <w:rsid w:val="00A56513"/>
    <w:rsid w:val="00A56612"/>
    <w:rsid w:val="00A56AA2"/>
    <w:rsid w:val="00A57134"/>
    <w:rsid w:val="00A6181F"/>
    <w:rsid w:val="00A6291D"/>
    <w:rsid w:val="00A62CEA"/>
    <w:rsid w:val="00A62EE2"/>
    <w:rsid w:val="00A643C9"/>
    <w:rsid w:val="00A647A8"/>
    <w:rsid w:val="00A648F1"/>
    <w:rsid w:val="00A64DB5"/>
    <w:rsid w:val="00A6607A"/>
    <w:rsid w:val="00A664E8"/>
    <w:rsid w:val="00A70DE6"/>
    <w:rsid w:val="00A70E6A"/>
    <w:rsid w:val="00A71AF9"/>
    <w:rsid w:val="00A72D78"/>
    <w:rsid w:val="00A72E99"/>
    <w:rsid w:val="00A7344E"/>
    <w:rsid w:val="00A736B6"/>
    <w:rsid w:val="00A7592C"/>
    <w:rsid w:val="00A761E1"/>
    <w:rsid w:val="00A763DC"/>
    <w:rsid w:val="00A76863"/>
    <w:rsid w:val="00A76ECF"/>
    <w:rsid w:val="00A77DCA"/>
    <w:rsid w:val="00A8035F"/>
    <w:rsid w:val="00A80655"/>
    <w:rsid w:val="00A8161A"/>
    <w:rsid w:val="00A83F4D"/>
    <w:rsid w:val="00A83FB0"/>
    <w:rsid w:val="00A840A8"/>
    <w:rsid w:val="00A84367"/>
    <w:rsid w:val="00A845ED"/>
    <w:rsid w:val="00A846FB"/>
    <w:rsid w:val="00A84970"/>
    <w:rsid w:val="00A84CE1"/>
    <w:rsid w:val="00A85D8D"/>
    <w:rsid w:val="00A86357"/>
    <w:rsid w:val="00A86832"/>
    <w:rsid w:val="00A86BEA"/>
    <w:rsid w:val="00A87FC6"/>
    <w:rsid w:val="00A902FE"/>
    <w:rsid w:val="00A91030"/>
    <w:rsid w:val="00A935DB"/>
    <w:rsid w:val="00A93A78"/>
    <w:rsid w:val="00A941F2"/>
    <w:rsid w:val="00A94DE5"/>
    <w:rsid w:val="00A94F47"/>
    <w:rsid w:val="00A95587"/>
    <w:rsid w:val="00A96814"/>
    <w:rsid w:val="00A974D6"/>
    <w:rsid w:val="00A97DF4"/>
    <w:rsid w:val="00A97E6C"/>
    <w:rsid w:val="00AA0877"/>
    <w:rsid w:val="00AA0896"/>
    <w:rsid w:val="00AA1A82"/>
    <w:rsid w:val="00AA5216"/>
    <w:rsid w:val="00AA5279"/>
    <w:rsid w:val="00AA5DA1"/>
    <w:rsid w:val="00AA7421"/>
    <w:rsid w:val="00AB132C"/>
    <w:rsid w:val="00AB1390"/>
    <w:rsid w:val="00AB185B"/>
    <w:rsid w:val="00AB22A5"/>
    <w:rsid w:val="00AB3291"/>
    <w:rsid w:val="00AB361C"/>
    <w:rsid w:val="00AB3693"/>
    <w:rsid w:val="00AB4EB0"/>
    <w:rsid w:val="00AB599D"/>
    <w:rsid w:val="00AB63AD"/>
    <w:rsid w:val="00AB63C6"/>
    <w:rsid w:val="00AB7749"/>
    <w:rsid w:val="00AC057D"/>
    <w:rsid w:val="00AC08CC"/>
    <w:rsid w:val="00AC0EC6"/>
    <w:rsid w:val="00AC20AB"/>
    <w:rsid w:val="00AC2462"/>
    <w:rsid w:val="00AC2C5B"/>
    <w:rsid w:val="00AC2FA3"/>
    <w:rsid w:val="00AC3B11"/>
    <w:rsid w:val="00AC44D1"/>
    <w:rsid w:val="00AC4BAD"/>
    <w:rsid w:val="00AC5096"/>
    <w:rsid w:val="00AC5515"/>
    <w:rsid w:val="00AC5ADF"/>
    <w:rsid w:val="00AC6632"/>
    <w:rsid w:val="00AC677F"/>
    <w:rsid w:val="00AC7CCA"/>
    <w:rsid w:val="00AC7D9A"/>
    <w:rsid w:val="00AD00D5"/>
    <w:rsid w:val="00AD0EA3"/>
    <w:rsid w:val="00AD131A"/>
    <w:rsid w:val="00AD1CC4"/>
    <w:rsid w:val="00AD25B5"/>
    <w:rsid w:val="00AD3256"/>
    <w:rsid w:val="00AD38DC"/>
    <w:rsid w:val="00AD399C"/>
    <w:rsid w:val="00AD3B41"/>
    <w:rsid w:val="00AD5D72"/>
    <w:rsid w:val="00AD6006"/>
    <w:rsid w:val="00AD6766"/>
    <w:rsid w:val="00AD6DB1"/>
    <w:rsid w:val="00AD7150"/>
    <w:rsid w:val="00AD735B"/>
    <w:rsid w:val="00AE0F0C"/>
    <w:rsid w:val="00AE0F76"/>
    <w:rsid w:val="00AE1BF4"/>
    <w:rsid w:val="00AE1F6C"/>
    <w:rsid w:val="00AE22FC"/>
    <w:rsid w:val="00AE30A3"/>
    <w:rsid w:val="00AE470F"/>
    <w:rsid w:val="00AE5032"/>
    <w:rsid w:val="00AE54F0"/>
    <w:rsid w:val="00AE5836"/>
    <w:rsid w:val="00AE602F"/>
    <w:rsid w:val="00AE6091"/>
    <w:rsid w:val="00AE612D"/>
    <w:rsid w:val="00AE63EF"/>
    <w:rsid w:val="00AE68D7"/>
    <w:rsid w:val="00AE6EDA"/>
    <w:rsid w:val="00AE6F16"/>
    <w:rsid w:val="00AE7034"/>
    <w:rsid w:val="00AE78C0"/>
    <w:rsid w:val="00AE7D48"/>
    <w:rsid w:val="00AF01F5"/>
    <w:rsid w:val="00AF036E"/>
    <w:rsid w:val="00AF08AF"/>
    <w:rsid w:val="00AF0BA4"/>
    <w:rsid w:val="00AF12DD"/>
    <w:rsid w:val="00AF14E9"/>
    <w:rsid w:val="00AF160D"/>
    <w:rsid w:val="00AF2351"/>
    <w:rsid w:val="00AF24C9"/>
    <w:rsid w:val="00AF31B5"/>
    <w:rsid w:val="00AF36DA"/>
    <w:rsid w:val="00AF5292"/>
    <w:rsid w:val="00AF534D"/>
    <w:rsid w:val="00AF5A97"/>
    <w:rsid w:val="00AF5D24"/>
    <w:rsid w:val="00AF6055"/>
    <w:rsid w:val="00AF63BC"/>
    <w:rsid w:val="00AF65E8"/>
    <w:rsid w:val="00AF7FB7"/>
    <w:rsid w:val="00B00491"/>
    <w:rsid w:val="00B01A2B"/>
    <w:rsid w:val="00B02292"/>
    <w:rsid w:val="00B05202"/>
    <w:rsid w:val="00B05C2F"/>
    <w:rsid w:val="00B064B5"/>
    <w:rsid w:val="00B0796F"/>
    <w:rsid w:val="00B07ECE"/>
    <w:rsid w:val="00B10220"/>
    <w:rsid w:val="00B10C4E"/>
    <w:rsid w:val="00B112DE"/>
    <w:rsid w:val="00B113F5"/>
    <w:rsid w:val="00B11910"/>
    <w:rsid w:val="00B11FFA"/>
    <w:rsid w:val="00B1263B"/>
    <w:rsid w:val="00B13A13"/>
    <w:rsid w:val="00B13EB3"/>
    <w:rsid w:val="00B14B02"/>
    <w:rsid w:val="00B15063"/>
    <w:rsid w:val="00B156BC"/>
    <w:rsid w:val="00B15EDE"/>
    <w:rsid w:val="00B1697A"/>
    <w:rsid w:val="00B17045"/>
    <w:rsid w:val="00B172D5"/>
    <w:rsid w:val="00B2039C"/>
    <w:rsid w:val="00B20985"/>
    <w:rsid w:val="00B20B53"/>
    <w:rsid w:val="00B2112F"/>
    <w:rsid w:val="00B21B36"/>
    <w:rsid w:val="00B226B7"/>
    <w:rsid w:val="00B228D5"/>
    <w:rsid w:val="00B233E5"/>
    <w:rsid w:val="00B24856"/>
    <w:rsid w:val="00B25C29"/>
    <w:rsid w:val="00B2648A"/>
    <w:rsid w:val="00B26F69"/>
    <w:rsid w:val="00B3019F"/>
    <w:rsid w:val="00B321B0"/>
    <w:rsid w:val="00B332D2"/>
    <w:rsid w:val="00B337B2"/>
    <w:rsid w:val="00B3472B"/>
    <w:rsid w:val="00B34CB5"/>
    <w:rsid w:val="00B3591D"/>
    <w:rsid w:val="00B359C0"/>
    <w:rsid w:val="00B35AE6"/>
    <w:rsid w:val="00B40CCE"/>
    <w:rsid w:val="00B40E6F"/>
    <w:rsid w:val="00B41363"/>
    <w:rsid w:val="00B41731"/>
    <w:rsid w:val="00B422A5"/>
    <w:rsid w:val="00B42CBB"/>
    <w:rsid w:val="00B43391"/>
    <w:rsid w:val="00B43408"/>
    <w:rsid w:val="00B43B2A"/>
    <w:rsid w:val="00B44D2F"/>
    <w:rsid w:val="00B45218"/>
    <w:rsid w:val="00B455CE"/>
    <w:rsid w:val="00B45BDB"/>
    <w:rsid w:val="00B46286"/>
    <w:rsid w:val="00B465F1"/>
    <w:rsid w:val="00B46F1F"/>
    <w:rsid w:val="00B47635"/>
    <w:rsid w:val="00B502E3"/>
    <w:rsid w:val="00B50610"/>
    <w:rsid w:val="00B506BC"/>
    <w:rsid w:val="00B50D10"/>
    <w:rsid w:val="00B519A3"/>
    <w:rsid w:val="00B5201D"/>
    <w:rsid w:val="00B52449"/>
    <w:rsid w:val="00B549CD"/>
    <w:rsid w:val="00B54CEE"/>
    <w:rsid w:val="00B54E04"/>
    <w:rsid w:val="00B551FD"/>
    <w:rsid w:val="00B552D2"/>
    <w:rsid w:val="00B566C6"/>
    <w:rsid w:val="00B57092"/>
    <w:rsid w:val="00B576CC"/>
    <w:rsid w:val="00B60214"/>
    <w:rsid w:val="00B60B82"/>
    <w:rsid w:val="00B61CAB"/>
    <w:rsid w:val="00B61DA7"/>
    <w:rsid w:val="00B621BD"/>
    <w:rsid w:val="00B62C3C"/>
    <w:rsid w:val="00B62F73"/>
    <w:rsid w:val="00B64346"/>
    <w:rsid w:val="00B65F53"/>
    <w:rsid w:val="00B668CD"/>
    <w:rsid w:val="00B7111E"/>
    <w:rsid w:val="00B712F8"/>
    <w:rsid w:val="00B71486"/>
    <w:rsid w:val="00B71D8F"/>
    <w:rsid w:val="00B72818"/>
    <w:rsid w:val="00B739C1"/>
    <w:rsid w:val="00B74222"/>
    <w:rsid w:val="00B743D5"/>
    <w:rsid w:val="00B75E4C"/>
    <w:rsid w:val="00B76476"/>
    <w:rsid w:val="00B76586"/>
    <w:rsid w:val="00B76859"/>
    <w:rsid w:val="00B7732F"/>
    <w:rsid w:val="00B777CE"/>
    <w:rsid w:val="00B77C97"/>
    <w:rsid w:val="00B801BE"/>
    <w:rsid w:val="00B80A29"/>
    <w:rsid w:val="00B80B85"/>
    <w:rsid w:val="00B80F14"/>
    <w:rsid w:val="00B8278B"/>
    <w:rsid w:val="00B83A1A"/>
    <w:rsid w:val="00B83BF1"/>
    <w:rsid w:val="00B842F5"/>
    <w:rsid w:val="00B84B46"/>
    <w:rsid w:val="00B866CB"/>
    <w:rsid w:val="00B86A64"/>
    <w:rsid w:val="00B872E9"/>
    <w:rsid w:val="00B87EBC"/>
    <w:rsid w:val="00B908D5"/>
    <w:rsid w:val="00B92027"/>
    <w:rsid w:val="00B93C80"/>
    <w:rsid w:val="00B93F25"/>
    <w:rsid w:val="00B94B7A"/>
    <w:rsid w:val="00B9511C"/>
    <w:rsid w:val="00B95ACD"/>
    <w:rsid w:val="00B9664A"/>
    <w:rsid w:val="00B968C5"/>
    <w:rsid w:val="00B969B5"/>
    <w:rsid w:val="00B96B76"/>
    <w:rsid w:val="00B96BD7"/>
    <w:rsid w:val="00B96C93"/>
    <w:rsid w:val="00B96D9A"/>
    <w:rsid w:val="00B96E27"/>
    <w:rsid w:val="00B96FDB"/>
    <w:rsid w:val="00B97BA6"/>
    <w:rsid w:val="00BA1464"/>
    <w:rsid w:val="00BA1BD7"/>
    <w:rsid w:val="00BA218E"/>
    <w:rsid w:val="00BA3F7D"/>
    <w:rsid w:val="00BA4139"/>
    <w:rsid w:val="00BA44D6"/>
    <w:rsid w:val="00BA4A29"/>
    <w:rsid w:val="00BA6C2F"/>
    <w:rsid w:val="00BA7107"/>
    <w:rsid w:val="00BA7526"/>
    <w:rsid w:val="00BA7B3C"/>
    <w:rsid w:val="00BB0098"/>
    <w:rsid w:val="00BB02FF"/>
    <w:rsid w:val="00BB0A0E"/>
    <w:rsid w:val="00BB15C4"/>
    <w:rsid w:val="00BB18E3"/>
    <w:rsid w:val="00BB27C6"/>
    <w:rsid w:val="00BB2D58"/>
    <w:rsid w:val="00BB2EF6"/>
    <w:rsid w:val="00BB30AC"/>
    <w:rsid w:val="00BB3460"/>
    <w:rsid w:val="00BB37DA"/>
    <w:rsid w:val="00BB43DE"/>
    <w:rsid w:val="00BB4FFB"/>
    <w:rsid w:val="00BB5CCC"/>
    <w:rsid w:val="00BB6C4D"/>
    <w:rsid w:val="00BB6E47"/>
    <w:rsid w:val="00BB7195"/>
    <w:rsid w:val="00BB72AA"/>
    <w:rsid w:val="00BC042E"/>
    <w:rsid w:val="00BC0710"/>
    <w:rsid w:val="00BC11A6"/>
    <w:rsid w:val="00BC129B"/>
    <w:rsid w:val="00BC1453"/>
    <w:rsid w:val="00BC1463"/>
    <w:rsid w:val="00BC1E19"/>
    <w:rsid w:val="00BC2435"/>
    <w:rsid w:val="00BC3165"/>
    <w:rsid w:val="00BC390F"/>
    <w:rsid w:val="00BC48BD"/>
    <w:rsid w:val="00BC4EFC"/>
    <w:rsid w:val="00BC506A"/>
    <w:rsid w:val="00BC5B7F"/>
    <w:rsid w:val="00BC6782"/>
    <w:rsid w:val="00BC682A"/>
    <w:rsid w:val="00BC6D53"/>
    <w:rsid w:val="00BD0CD7"/>
    <w:rsid w:val="00BD0D4F"/>
    <w:rsid w:val="00BD23B8"/>
    <w:rsid w:val="00BD2806"/>
    <w:rsid w:val="00BD3421"/>
    <w:rsid w:val="00BD36AF"/>
    <w:rsid w:val="00BD43E0"/>
    <w:rsid w:val="00BD4500"/>
    <w:rsid w:val="00BD485D"/>
    <w:rsid w:val="00BD50A2"/>
    <w:rsid w:val="00BD6DED"/>
    <w:rsid w:val="00BD6E2F"/>
    <w:rsid w:val="00BD7293"/>
    <w:rsid w:val="00BD7486"/>
    <w:rsid w:val="00BE0640"/>
    <w:rsid w:val="00BE0992"/>
    <w:rsid w:val="00BE09BC"/>
    <w:rsid w:val="00BE0F07"/>
    <w:rsid w:val="00BE1805"/>
    <w:rsid w:val="00BE1E7D"/>
    <w:rsid w:val="00BE2F2C"/>
    <w:rsid w:val="00BE3098"/>
    <w:rsid w:val="00BE3219"/>
    <w:rsid w:val="00BE4E02"/>
    <w:rsid w:val="00BE5ACB"/>
    <w:rsid w:val="00BE5B11"/>
    <w:rsid w:val="00BE5C66"/>
    <w:rsid w:val="00BE688D"/>
    <w:rsid w:val="00BE6C40"/>
    <w:rsid w:val="00BF03E5"/>
    <w:rsid w:val="00BF0B34"/>
    <w:rsid w:val="00BF0C62"/>
    <w:rsid w:val="00BF0D7F"/>
    <w:rsid w:val="00BF0E97"/>
    <w:rsid w:val="00BF148C"/>
    <w:rsid w:val="00BF28D7"/>
    <w:rsid w:val="00BF344C"/>
    <w:rsid w:val="00BF475B"/>
    <w:rsid w:val="00BF486B"/>
    <w:rsid w:val="00BF57F4"/>
    <w:rsid w:val="00BF6011"/>
    <w:rsid w:val="00BF602E"/>
    <w:rsid w:val="00C00C38"/>
    <w:rsid w:val="00C03600"/>
    <w:rsid w:val="00C03717"/>
    <w:rsid w:val="00C0411F"/>
    <w:rsid w:val="00C0412B"/>
    <w:rsid w:val="00C04483"/>
    <w:rsid w:val="00C06851"/>
    <w:rsid w:val="00C07670"/>
    <w:rsid w:val="00C07E33"/>
    <w:rsid w:val="00C10707"/>
    <w:rsid w:val="00C10AD9"/>
    <w:rsid w:val="00C10CAE"/>
    <w:rsid w:val="00C11A06"/>
    <w:rsid w:val="00C11DC1"/>
    <w:rsid w:val="00C12436"/>
    <w:rsid w:val="00C1298A"/>
    <w:rsid w:val="00C12A69"/>
    <w:rsid w:val="00C13137"/>
    <w:rsid w:val="00C1418E"/>
    <w:rsid w:val="00C1463F"/>
    <w:rsid w:val="00C14BFA"/>
    <w:rsid w:val="00C1581B"/>
    <w:rsid w:val="00C16BC1"/>
    <w:rsid w:val="00C16C69"/>
    <w:rsid w:val="00C171DC"/>
    <w:rsid w:val="00C1761E"/>
    <w:rsid w:val="00C20157"/>
    <w:rsid w:val="00C220AF"/>
    <w:rsid w:val="00C23812"/>
    <w:rsid w:val="00C23CF1"/>
    <w:rsid w:val="00C24325"/>
    <w:rsid w:val="00C2434D"/>
    <w:rsid w:val="00C2455C"/>
    <w:rsid w:val="00C26ACA"/>
    <w:rsid w:val="00C26B48"/>
    <w:rsid w:val="00C31283"/>
    <w:rsid w:val="00C32152"/>
    <w:rsid w:val="00C32A84"/>
    <w:rsid w:val="00C336A0"/>
    <w:rsid w:val="00C33801"/>
    <w:rsid w:val="00C33B27"/>
    <w:rsid w:val="00C33C96"/>
    <w:rsid w:val="00C34116"/>
    <w:rsid w:val="00C349B3"/>
    <w:rsid w:val="00C34C22"/>
    <w:rsid w:val="00C3538D"/>
    <w:rsid w:val="00C353D5"/>
    <w:rsid w:val="00C357EF"/>
    <w:rsid w:val="00C379C6"/>
    <w:rsid w:val="00C37AE7"/>
    <w:rsid w:val="00C37D01"/>
    <w:rsid w:val="00C40447"/>
    <w:rsid w:val="00C41286"/>
    <w:rsid w:val="00C42048"/>
    <w:rsid w:val="00C422AC"/>
    <w:rsid w:val="00C42A6C"/>
    <w:rsid w:val="00C43811"/>
    <w:rsid w:val="00C43B87"/>
    <w:rsid w:val="00C43CED"/>
    <w:rsid w:val="00C45F45"/>
    <w:rsid w:val="00C46097"/>
    <w:rsid w:val="00C471C4"/>
    <w:rsid w:val="00C4769B"/>
    <w:rsid w:val="00C500E8"/>
    <w:rsid w:val="00C502EB"/>
    <w:rsid w:val="00C5069C"/>
    <w:rsid w:val="00C51B9E"/>
    <w:rsid w:val="00C52106"/>
    <w:rsid w:val="00C525CF"/>
    <w:rsid w:val="00C52AB6"/>
    <w:rsid w:val="00C52EB4"/>
    <w:rsid w:val="00C52ED7"/>
    <w:rsid w:val="00C534CA"/>
    <w:rsid w:val="00C53972"/>
    <w:rsid w:val="00C53CF9"/>
    <w:rsid w:val="00C545CC"/>
    <w:rsid w:val="00C54CF2"/>
    <w:rsid w:val="00C54D23"/>
    <w:rsid w:val="00C55002"/>
    <w:rsid w:val="00C55054"/>
    <w:rsid w:val="00C5669D"/>
    <w:rsid w:val="00C56A7D"/>
    <w:rsid w:val="00C57542"/>
    <w:rsid w:val="00C57EAD"/>
    <w:rsid w:val="00C60376"/>
    <w:rsid w:val="00C60C10"/>
    <w:rsid w:val="00C60D4A"/>
    <w:rsid w:val="00C61A1A"/>
    <w:rsid w:val="00C61EF3"/>
    <w:rsid w:val="00C62020"/>
    <w:rsid w:val="00C6235C"/>
    <w:rsid w:val="00C6354A"/>
    <w:rsid w:val="00C6373D"/>
    <w:rsid w:val="00C64CF7"/>
    <w:rsid w:val="00C65B82"/>
    <w:rsid w:val="00C661E7"/>
    <w:rsid w:val="00C67037"/>
    <w:rsid w:val="00C679BF"/>
    <w:rsid w:val="00C67E6F"/>
    <w:rsid w:val="00C67F3B"/>
    <w:rsid w:val="00C708EE"/>
    <w:rsid w:val="00C7100E"/>
    <w:rsid w:val="00C71141"/>
    <w:rsid w:val="00C71447"/>
    <w:rsid w:val="00C73557"/>
    <w:rsid w:val="00C7453E"/>
    <w:rsid w:val="00C74F14"/>
    <w:rsid w:val="00C75374"/>
    <w:rsid w:val="00C76628"/>
    <w:rsid w:val="00C7738E"/>
    <w:rsid w:val="00C80142"/>
    <w:rsid w:val="00C8021E"/>
    <w:rsid w:val="00C80535"/>
    <w:rsid w:val="00C81121"/>
    <w:rsid w:val="00C81CAC"/>
    <w:rsid w:val="00C822BC"/>
    <w:rsid w:val="00C82AEA"/>
    <w:rsid w:val="00C835FD"/>
    <w:rsid w:val="00C839C7"/>
    <w:rsid w:val="00C83E66"/>
    <w:rsid w:val="00C83FE8"/>
    <w:rsid w:val="00C8569C"/>
    <w:rsid w:val="00C85AA8"/>
    <w:rsid w:val="00C86544"/>
    <w:rsid w:val="00C90CCF"/>
    <w:rsid w:val="00C91102"/>
    <w:rsid w:val="00C91DEB"/>
    <w:rsid w:val="00C9214D"/>
    <w:rsid w:val="00C92C4E"/>
    <w:rsid w:val="00C92DF9"/>
    <w:rsid w:val="00C9382E"/>
    <w:rsid w:val="00C943B4"/>
    <w:rsid w:val="00C9533F"/>
    <w:rsid w:val="00C9650D"/>
    <w:rsid w:val="00C9668C"/>
    <w:rsid w:val="00C97293"/>
    <w:rsid w:val="00C97885"/>
    <w:rsid w:val="00C97BBA"/>
    <w:rsid w:val="00CA1228"/>
    <w:rsid w:val="00CA15DA"/>
    <w:rsid w:val="00CA18F2"/>
    <w:rsid w:val="00CA1C8E"/>
    <w:rsid w:val="00CA1F7D"/>
    <w:rsid w:val="00CA32F7"/>
    <w:rsid w:val="00CA3730"/>
    <w:rsid w:val="00CA3F4C"/>
    <w:rsid w:val="00CA4ACC"/>
    <w:rsid w:val="00CA4B3F"/>
    <w:rsid w:val="00CA50D2"/>
    <w:rsid w:val="00CA54E7"/>
    <w:rsid w:val="00CA5DE7"/>
    <w:rsid w:val="00CA62D6"/>
    <w:rsid w:val="00CA68BE"/>
    <w:rsid w:val="00CA68E8"/>
    <w:rsid w:val="00CA7305"/>
    <w:rsid w:val="00CA77F0"/>
    <w:rsid w:val="00CA7E68"/>
    <w:rsid w:val="00CB087D"/>
    <w:rsid w:val="00CB0E9A"/>
    <w:rsid w:val="00CB16E3"/>
    <w:rsid w:val="00CB1B79"/>
    <w:rsid w:val="00CB1DF7"/>
    <w:rsid w:val="00CB3419"/>
    <w:rsid w:val="00CB34C4"/>
    <w:rsid w:val="00CB5277"/>
    <w:rsid w:val="00CB5306"/>
    <w:rsid w:val="00CB604D"/>
    <w:rsid w:val="00CB6530"/>
    <w:rsid w:val="00CB698C"/>
    <w:rsid w:val="00CB6E11"/>
    <w:rsid w:val="00CB71B2"/>
    <w:rsid w:val="00CC0F41"/>
    <w:rsid w:val="00CC2630"/>
    <w:rsid w:val="00CC3067"/>
    <w:rsid w:val="00CC44B8"/>
    <w:rsid w:val="00CC4CFC"/>
    <w:rsid w:val="00CC53E6"/>
    <w:rsid w:val="00CC58E2"/>
    <w:rsid w:val="00CC5F9B"/>
    <w:rsid w:val="00CC6214"/>
    <w:rsid w:val="00CC6535"/>
    <w:rsid w:val="00CC673C"/>
    <w:rsid w:val="00CC6A00"/>
    <w:rsid w:val="00CC6F64"/>
    <w:rsid w:val="00CD065B"/>
    <w:rsid w:val="00CD0842"/>
    <w:rsid w:val="00CD1DD5"/>
    <w:rsid w:val="00CD2331"/>
    <w:rsid w:val="00CD35BF"/>
    <w:rsid w:val="00CD3EC5"/>
    <w:rsid w:val="00CD5D45"/>
    <w:rsid w:val="00CD5F60"/>
    <w:rsid w:val="00CD65A4"/>
    <w:rsid w:val="00CD7459"/>
    <w:rsid w:val="00CD76C2"/>
    <w:rsid w:val="00CE00B5"/>
    <w:rsid w:val="00CE0177"/>
    <w:rsid w:val="00CE0594"/>
    <w:rsid w:val="00CE09F2"/>
    <w:rsid w:val="00CE13A6"/>
    <w:rsid w:val="00CE18C5"/>
    <w:rsid w:val="00CE2052"/>
    <w:rsid w:val="00CE2077"/>
    <w:rsid w:val="00CE31BE"/>
    <w:rsid w:val="00CE326D"/>
    <w:rsid w:val="00CE3639"/>
    <w:rsid w:val="00CE3E82"/>
    <w:rsid w:val="00CE4336"/>
    <w:rsid w:val="00CE4401"/>
    <w:rsid w:val="00CE4705"/>
    <w:rsid w:val="00CE5A83"/>
    <w:rsid w:val="00CE5E98"/>
    <w:rsid w:val="00CE6134"/>
    <w:rsid w:val="00CE73B6"/>
    <w:rsid w:val="00CE7A06"/>
    <w:rsid w:val="00CF011F"/>
    <w:rsid w:val="00CF023F"/>
    <w:rsid w:val="00CF0A63"/>
    <w:rsid w:val="00CF2087"/>
    <w:rsid w:val="00CF2B6B"/>
    <w:rsid w:val="00CF374E"/>
    <w:rsid w:val="00CF37B8"/>
    <w:rsid w:val="00CF37FE"/>
    <w:rsid w:val="00CF3AEC"/>
    <w:rsid w:val="00CF408F"/>
    <w:rsid w:val="00CF4902"/>
    <w:rsid w:val="00CF4E27"/>
    <w:rsid w:val="00CF523E"/>
    <w:rsid w:val="00CF55DC"/>
    <w:rsid w:val="00CF637D"/>
    <w:rsid w:val="00CF7003"/>
    <w:rsid w:val="00CF7605"/>
    <w:rsid w:val="00D00505"/>
    <w:rsid w:val="00D018FB"/>
    <w:rsid w:val="00D0190D"/>
    <w:rsid w:val="00D01A14"/>
    <w:rsid w:val="00D01BB7"/>
    <w:rsid w:val="00D01EFD"/>
    <w:rsid w:val="00D02538"/>
    <w:rsid w:val="00D02B12"/>
    <w:rsid w:val="00D0381A"/>
    <w:rsid w:val="00D05175"/>
    <w:rsid w:val="00D0519E"/>
    <w:rsid w:val="00D05F38"/>
    <w:rsid w:val="00D0706B"/>
    <w:rsid w:val="00D07909"/>
    <w:rsid w:val="00D07FDE"/>
    <w:rsid w:val="00D104FF"/>
    <w:rsid w:val="00D1147A"/>
    <w:rsid w:val="00D11886"/>
    <w:rsid w:val="00D1213F"/>
    <w:rsid w:val="00D122E1"/>
    <w:rsid w:val="00D12E10"/>
    <w:rsid w:val="00D13738"/>
    <w:rsid w:val="00D13A99"/>
    <w:rsid w:val="00D13D43"/>
    <w:rsid w:val="00D13E6B"/>
    <w:rsid w:val="00D169A4"/>
    <w:rsid w:val="00D17751"/>
    <w:rsid w:val="00D17A24"/>
    <w:rsid w:val="00D2035F"/>
    <w:rsid w:val="00D208B1"/>
    <w:rsid w:val="00D20F79"/>
    <w:rsid w:val="00D225B5"/>
    <w:rsid w:val="00D23E73"/>
    <w:rsid w:val="00D24977"/>
    <w:rsid w:val="00D250B6"/>
    <w:rsid w:val="00D30F4E"/>
    <w:rsid w:val="00D311FD"/>
    <w:rsid w:val="00D31DF7"/>
    <w:rsid w:val="00D320EA"/>
    <w:rsid w:val="00D32F69"/>
    <w:rsid w:val="00D3346E"/>
    <w:rsid w:val="00D346EA"/>
    <w:rsid w:val="00D35776"/>
    <w:rsid w:val="00D3593D"/>
    <w:rsid w:val="00D36B53"/>
    <w:rsid w:val="00D376F9"/>
    <w:rsid w:val="00D37D95"/>
    <w:rsid w:val="00D40C5D"/>
    <w:rsid w:val="00D40EF0"/>
    <w:rsid w:val="00D415B6"/>
    <w:rsid w:val="00D417B7"/>
    <w:rsid w:val="00D42A75"/>
    <w:rsid w:val="00D42DE1"/>
    <w:rsid w:val="00D444AB"/>
    <w:rsid w:val="00D444B3"/>
    <w:rsid w:val="00D44A57"/>
    <w:rsid w:val="00D472A0"/>
    <w:rsid w:val="00D505F4"/>
    <w:rsid w:val="00D506EC"/>
    <w:rsid w:val="00D508BC"/>
    <w:rsid w:val="00D51311"/>
    <w:rsid w:val="00D5131B"/>
    <w:rsid w:val="00D5147C"/>
    <w:rsid w:val="00D51736"/>
    <w:rsid w:val="00D519F4"/>
    <w:rsid w:val="00D51DE4"/>
    <w:rsid w:val="00D526B5"/>
    <w:rsid w:val="00D53503"/>
    <w:rsid w:val="00D5382C"/>
    <w:rsid w:val="00D5453D"/>
    <w:rsid w:val="00D54A17"/>
    <w:rsid w:val="00D56503"/>
    <w:rsid w:val="00D56C52"/>
    <w:rsid w:val="00D5739C"/>
    <w:rsid w:val="00D57EF5"/>
    <w:rsid w:val="00D6077A"/>
    <w:rsid w:val="00D61636"/>
    <w:rsid w:val="00D634E8"/>
    <w:rsid w:val="00D63BCB"/>
    <w:rsid w:val="00D63CA4"/>
    <w:rsid w:val="00D642A8"/>
    <w:rsid w:val="00D64B78"/>
    <w:rsid w:val="00D650EA"/>
    <w:rsid w:val="00D6518C"/>
    <w:rsid w:val="00D65297"/>
    <w:rsid w:val="00D6658A"/>
    <w:rsid w:val="00D70466"/>
    <w:rsid w:val="00D70E90"/>
    <w:rsid w:val="00D70FA6"/>
    <w:rsid w:val="00D711E5"/>
    <w:rsid w:val="00D718D1"/>
    <w:rsid w:val="00D71B83"/>
    <w:rsid w:val="00D72EDE"/>
    <w:rsid w:val="00D72F86"/>
    <w:rsid w:val="00D736AA"/>
    <w:rsid w:val="00D754A2"/>
    <w:rsid w:val="00D754DE"/>
    <w:rsid w:val="00D75B80"/>
    <w:rsid w:val="00D75CF1"/>
    <w:rsid w:val="00D7602D"/>
    <w:rsid w:val="00D761BA"/>
    <w:rsid w:val="00D765D6"/>
    <w:rsid w:val="00D77154"/>
    <w:rsid w:val="00D776AD"/>
    <w:rsid w:val="00D81387"/>
    <w:rsid w:val="00D8360D"/>
    <w:rsid w:val="00D840A0"/>
    <w:rsid w:val="00D86119"/>
    <w:rsid w:val="00D869ED"/>
    <w:rsid w:val="00D87AE8"/>
    <w:rsid w:val="00D91B0A"/>
    <w:rsid w:val="00D920D8"/>
    <w:rsid w:val="00D9277A"/>
    <w:rsid w:val="00D93EFC"/>
    <w:rsid w:val="00D9409C"/>
    <w:rsid w:val="00D940C1"/>
    <w:rsid w:val="00D9421D"/>
    <w:rsid w:val="00D95054"/>
    <w:rsid w:val="00D9562A"/>
    <w:rsid w:val="00D962FC"/>
    <w:rsid w:val="00DA0080"/>
    <w:rsid w:val="00DA08F0"/>
    <w:rsid w:val="00DA0F51"/>
    <w:rsid w:val="00DA3021"/>
    <w:rsid w:val="00DA3A67"/>
    <w:rsid w:val="00DA40D6"/>
    <w:rsid w:val="00DA559B"/>
    <w:rsid w:val="00DA618A"/>
    <w:rsid w:val="00DA6794"/>
    <w:rsid w:val="00DA70CF"/>
    <w:rsid w:val="00DA7BE8"/>
    <w:rsid w:val="00DA7C23"/>
    <w:rsid w:val="00DB00C5"/>
    <w:rsid w:val="00DB0AF9"/>
    <w:rsid w:val="00DB0EA2"/>
    <w:rsid w:val="00DB0F12"/>
    <w:rsid w:val="00DB19D0"/>
    <w:rsid w:val="00DB2341"/>
    <w:rsid w:val="00DB4B17"/>
    <w:rsid w:val="00DB534B"/>
    <w:rsid w:val="00DB53C5"/>
    <w:rsid w:val="00DB5B03"/>
    <w:rsid w:val="00DB64BD"/>
    <w:rsid w:val="00DB68FE"/>
    <w:rsid w:val="00DB6983"/>
    <w:rsid w:val="00DB6E56"/>
    <w:rsid w:val="00DC151B"/>
    <w:rsid w:val="00DC2B81"/>
    <w:rsid w:val="00DC2C66"/>
    <w:rsid w:val="00DC3D67"/>
    <w:rsid w:val="00DC4992"/>
    <w:rsid w:val="00DC4BBF"/>
    <w:rsid w:val="00DC6408"/>
    <w:rsid w:val="00DC754D"/>
    <w:rsid w:val="00DC7FAF"/>
    <w:rsid w:val="00DD0636"/>
    <w:rsid w:val="00DD26F6"/>
    <w:rsid w:val="00DD2768"/>
    <w:rsid w:val="00DD3BF1"/>
    <w:rsid w:val="00DD3FFA"/>
    <w:rsid w:val="00DD42C6"/>
    <w:rsid w:val="00DD516F"/>
    <w:rsid w:val="00DD53C5"/>
    <w:rsid w:val="00DD602C"/>
    <w:rsid w:val="00DE043E"/>
    <w:rsid w:val="00DE2775"/>
    <w:rsid w:val="00DE4765"/>
    <w:rsid w:val="00DE48AE"/>
    <w:rsid w:val="00DE4BB6"/>
    <w:rsid w:val="00DE5A5E"/>
    <w:rsid w:val="00DE71E2"/>
    <w:rsid w:val="00DE7A06"/>
    <w:rsid w:val="00DE7E33"/>
    <w:rsid w:val="00DF00D9"/>
    <w:rsid w:val="00DF00E8"/>
    <w:rsid w:val="00DF1BB9"/>
    <w:rsid w:val="00DF33F1"/>
    <w:rsid w:val="00DF3D43"/>
    <w:rsid w:val="00DF4645"/>
    <w:rsid w:val="00DF46A2"/>
    <w:rsid w:val="00DF4EAD"/>
    <w:rsid w:val="00DF4EBE"/>
    <w:rsid w:val="00DF50CD"/>
    <w:rsid w:val="00DF510E"/>
    <w:rsid w:val="00DF5795"/>
    <w:rsid w:val="00DF5A06"/>
    <w:rsid w:val="00DF68CD"/>
    <w:rsid w:val="00DF6EB1"/>
    <w:rsid w:val="00DF6F35"/>
    <w:rsid w:val="00DF7A43"/>
    <w:rsid w:val="00DF7CFE"/>
    <w:rsid w:val="00E001C1"/>
    <w:rsid w:val="00E0059F"/>
    <w:rsid w:val="00E0064A"/>
    <w:rsid w:val="00E01FA2"/>
    <w:rsid w:val="00E0200C"/>
    <w:rsid w:val="00E02AE2"/>
    <w:rsid w:val="00E030AA"/>
    <w:rsid w:val="00E0432F"/>
    <w:rsid w:val="00E047D1"/>
    <w:rsid w:val="00E058BC"/>
    <w:rsid w:val="00E05D94"/>
    <w:rsid w:val="00E06CED"/>
    <w:rsid w:val="00E07E55"/>
    <w:rsid w:val="00E1058D"/>
    <w:rsid w:val="00E110EA"/>
    <w:rsid w:val="00E119CC"/>
    <w:rsid w:val="00E11EE1"/>
    <w:rsid w:val="00E137E9"/>
    <w:rsid w:val="00E14AE1"/>
    <w:rsid w:val="00E14D35"/>
    <w:rsid w:val="00E159C7"/>
    <w:rsid w:val="00E161BB"/>
    <w:rsid w:val="00E162CE"/>
    <w:rsid w:val="00E163C9"/>
    <w:rsid w:val="00E16F5D"/>
    <w:rsid w:val="00E16F9A"/>
    <w:rsid w:val="00E220ED"/>
    <w:rsid w:val="00E229F9"/>
    <w:rsid w:val="00E230D1"/>
    <w:rsid w:val="00E23DB7"/>
    <w:rsid w:val="00E23EB0"/>
    <w:rsid w:val="00E25666"/>
    <w:rsid w:val="00E25E3B"/>
    <w:rsid w:val="00E261C4"/>
    <w:rsid w:val="00E2664B"/>
    <w:rsid w:val="00E266CC"/>
    <w:rsid w:val="00E27554"/>
    <w:rsid w:val="00E27CA7"/>
    <w:rsid w:val="00E3119A"/>
    <w:rsid w:val="00E3185C"/>
    <w:rsid w:val="00E32203"/>
    <w:rsid w:val="00E32B23"/>
    <w:rsid w:val="00E32B96"/>
    <w:rsid w:val="00E33AF1"/>
    <w:rsid w:val="00E348F6"/>
    <w:rsid w:val="00E34B77"/>
    <w:rsid w:val="00E34CF1"/>
    <w:rsid w:val="00E350B7"/>
    <w:rsid w:val="00E3512D"/>
    <w:rsid w:val="00E36250"/>
    <w:rsid w:val="00E36D39"/>
    <w:rsid w:val="00E3770C"/>
    <w:rsid w:val="00E4178C"/>
    <w:rsid w:val="00E41A6A"/>
    <w:rsid w:val="00E4428E"/>
    <w:rsid w:val="00E4577B"/>
    <w:rsid w:val="00E45E22"/>
    <w:rsid w:val="00E46DCD"/>
    <w:rsid w:val="00E501E6"/>
    <w:rsid w:val="00E50EA5"/>
    <w:rsid w:val="00E517D5"/>
    <w:rsid w:val="00E518C9"/>
    <w:rsid w:val="00E538EF"/>
    <w:rsid w:val="00E55B63"/>
    <w:rsid w:val="00E5621F"/>
    <w:rsid w:val="00E57090"/>
    <w:rsid w:val="00E61B02"/>
    <w:rsid w:val="00E6320C"/>
    <w:rsid w:val="00E6484C"/>
    <w:rsid w:val="00E64D0E"/>
    <w:rsid w:val="00E64D11"/>
    <w:rsid w:val="00E64F6C"/>
    <w:rsid w:val="00E6589B"/>
    <w:rsid w:val="00E662FC"/>
    <w:rsid w:val="00E6652F"/>
    <w:rsid w:val="00E67659"/>
    <w:rsid w:val="00E678C7"/>
    <w:rsid w:val="00E718CE"/>
    <w:rsid w:val="00E72084"/>
    <w:rsid w:val="00E734AB"/>
    <w:rsid w:val="00E734F0"/>
    <w:rsid w:val="00E73655"/>
    <w:rsid w:val="00E73B27"/>
    <w:rsid w:val="00E74349"/>
    <w:rsid w:val="00E747FD"/>
    <w:rsid w:val="00E748B1"/>
    <w:rsid w:val="00E7522A"/>
    <w:rsid w:val="00E760EF"/>
    <w:rsid w:val="00E764BC"/>
    <w:rsid w:val="00E76C00"/>
    <w:rsid w:val="00E77852"/>
    <w:rsid w:val="00E77E67"/>
    <w:rsid w:val="00E80148"/>
    <w:rsid w:val="00E80754"/>
    <w:rsid w:val="00E80F37"/>
    <w:rsid w:val="00E81B3F"/>
    <w:rsid w:val="00E81BA4"/>
    <w:rsid w:val="00E8202B"/>
    <w:rsid w:val="00E824A0"/>
    <w:rsid w:val="00E83374"/>
    <w:rsid w:val="00E83761"/>
    <w:rsid w:val="00E844A9"/>
    <w:rsid w:val="00E84EAB"/>
    <w:rsid w:val="00E86EAE"/>
    <w:rsid w:val="00E9026B"/>
    <w:rsid w:val="00E90A03"/>
    <w:rsid w:val="00E9147F"/>
    <w:rsid w:val="00E91755"/>
    <w:rsid w:val="00E91824"/>
    <w:rsid w:val="00E91CB2"/>
    <w:rsid w:val="00E927D3"/>
    <w:rsid w:val="00E929A6"/>
    <w:rsid w:val="00E933B1"/>
    <w:rsid w:val="00E9388F"/>
    <w:rsid w:val="00E93A35"/>
    <w:rsid w:val="00E93B02"/>
    <w:rsid w:val="00E946E3"/>
    <w:rsid w:val="00E95495"/>
    <w:rsid w:val="00E955D5"/>
    <w:rsid w:val="00E95DFC"/>
    <w:rsid w:val="00E9619B"/>
    <w:rsid w:val="00E966D0"/>
    <w:rsid w:val="00EA0497"/>
    <w:rsid w:val="00EA073D"/>
    <w:rsid w:val="00EA0752"/>
    <w:rsid w:val="00EA3948"/>
    <w:rsid w:val="00EA6D87"/>
    <w:rsid w:val="00EA6F7D"/>
    <w:rsid w:val="00EB22C2"/>
    <w:rsid w:val="00EB25E0"/>
    <w:rsid w:val="00EB27A7"/>
    <w:rsid w:val="00EB3796"/>
    <w:rsid w:val="00EB48FF"/>
    <w:rsid w:val="00EB546B"/>
    <w:rsid w:val="00EB72C3"/>
    <w:rsid w:val="00EB78F8"/>
    <w:rsid w:val="00EB7A0F"/>
    <w:rsid w:val="00EC0496"/>
    <w:rsid w:val="00EC06BD"/>
    <w:rsid w:val="00EC17D8"/>
    <w:rsid w:val="00EC181F"/>
    <w:rsid w:val="00EC1EF1"/>
    <w:rsid w:val="00EC1F12"/>
    <w:rsid w:val="00EC2556"/>
    <w:rsid w:val="00EC27D3"/>
    <w:rsid w:val="00EC2D88"/>
    <w:rsid w:val="00EC31ED"/>
    <w:rsid w:val="00EC3BCA"/>
    <w:rsid w:val="00EC4110"/>
    <w:rsid w:val="00EC46BA"/>
    <w:rsid w:val="00EC4AF9"/>
    <w:rsid w:val="00EC4CE3"/>
    <w:rsid w:val="00EC4D3F"/>
    <w:rsid w:val="00EC6246"/>
    <w:rsid w:val="00EC641D"/>
    <w:rsid w:val="00EC64FE"/>
    <w:rsid w:val="00EC672C"/>
    <w:rsid w:val="00EC7194"/>
    <w:rsid w:val="00EC73FA"/>
    <w:rsid w:val="00EC742F"/>
    <w:rsid w:val="00EC76DE"/>
    <w:rsid w:val="00ED0215"/>
    <w:rsid w:val="00ED1769"/>
    <w:rsid w:val="00ED1BC9"/>
    <w:rsid w:val="00ED228A"/>
    <w:rsid w:val="00ED3683"/>
    <w:rsid w:val="00ED4223"/>
    <w:rsid w:val="00ED47ED"/>
    <w:rsid w:val="00ED488E"/>
    <w:rsid w:val="00ED4B58"/>
    <w:rsid w:val="00ED538D"/>
    <w:rsid w:val="00ED58CD"/>
    <w:rsid w:val="00ED6DC0"/>
    <w:rsid w:val="00ED6DF1"/>
    <w:rsid w:val="00EE0291"/>
    <w:rsid w:val="00EE08EC"/>
    <w:rsid w:val="00EE1138"/>
    <w:rsid w:val="00EE14A3"/>
    <w:rsid w:val="00EE2560"/>
    <w:rsid w:val="00EE2A58"/>
    <w:rsid w:val="00EE3061"/>
    <w:rsid w:val="00EE4240"/>
    <w:rsid w:val="00EE4B2C"/>
    <w:rsid w:val="00EE4FE4"/>
    <w:rsid w:val="00EE5B9E"/>
    <w:rsid w:val="00EE5E43"/>
    <w:rsid w:val="00EE5FC3"/>
    <w:rsid w:val="00EE6988"/>
    <w:rsid w:val="00EE698B"/>
    <w:rsid w:val="00EE77A3"/>
    <w:rsid w:val="00EF0B17"/>
    <w:rsid w:val="00EF11A3"/>
    <w:rsid w:val="00EF2D5E"/>
    <w:rsid w:val="00EF51DF"/>
    <w:rsid w:val="00EF5AB3"/>
    <w:rsid w:val="00EF6FD5"/>
    <w:rsid w:val="00EF7335"/>
    <w:rsid w:val="00EF7A0F"/>
    <w:rsid w:val="00EF7EC1"/>
    <w:rsid w:val="00F00C09"/>
    <w:rsid w:val="00F01170"/>
    <w:rsid w:val="00F0136A"/>
    <w:rsid w:val="00F01C87"/>
    <w:rsid w:val="00F02E4D"/>
    <w:rsid w:val="00F03157"/>
    <w:rsid w:val="00F042D3"/>
    <w:rsid w:val="00F044CC"/>
    <w:rsid w:val="00F047DF"/>
    <w:rsid w:val="00F04E59"/>
    <w:rsid w:val="00F05C2A"/>
    <w:rsid w:val="00F05D42"/>
    <w:rsid w:val="00F07C13"/>
    <w:rsid w:val="00F07C14"/>
    <w:rsid w:val="00F07E85"/>
    <w:rsid w:val="00F10C0E"/>
    <w:rsid w:val="00F10DD9"/>
    <w:rsid w:val="00F10E7F"/>
    <w:rsid w:val="00F1196E"/>
    <w:rsid w:val="00F120C8"/>
    <w:rsid w:val="00F132A6"/>
    <w:rsid w:val="00F134E4"/>
    <w:rsid w:val="00F13EF3"/>
    <w:rsid w:val="00F1437B"/>
    <w:rsid w:val="00F143F5"/>
    <w:rsid w:val="00F14868"/>
    <w:rsid w:val="00F161A9"/>
    <w:rsid w:val="00F2076C"/>
    <w:rsid w:val="00F2239B"/>
    <w:rsid w:val="00F233B5"/>
    <w:rsid w:val="00F238D8"/>
    <w:rsid w:val="00F23EF9"/>
    <w:rsid w:val="00F23F2B"/>
    <w:rsid w:val="00F24189"/>
    <w:rsid w:val="00F258F2"/>
    <w:rsid w:val="00F25EE1"/>
    <w:rsid w:val="00F25F5C"/>
    <w:rsid w:val="00F2615D"/>
    <w:rsid w:val="00F27AC3"/>
    <w:rsid w:val="00F27ED2"/>
    <w:rsid w:val="00F30368"/>
    <w:rsid w:val="00F30ACA"/>
    <w:rsid w:val="00F31C4D"/>
    <w:rsid w:val="00F32478"/>
    <w:rsid w:val="00F327E7"/>
    <w:rsid w:val="00F32929"/>
    <w:rsid w:val="00F32F27"/>
    <w:rsid w:val="00F332BC"/>
    <w:rsid w:val="00F33806"/>
    <w:rsid w:val="00F33D75"/>
    <w:rsid w:val="00F34552"/>
    <w:rsid w:val="00F34DD9"/>
    <w:rsid w:val="00F34F8C"/>
    <w:rsid w:val="00F35229"/>
    <w:rsid w:val="00F359BE"/>
    <w:rsid w:val="00F36502"/>
    <w:rsid w:val="00F36503"/>
    <w:rsid w:val="00F40578"/>
    <w:rsid w:val="00F40655"/>
    <w:rsid w:val="00F414B1"/>
    <w:rsid w:val="00F41AB1"/>
    <w:rsid w:val="00F4360E"/>
    <w:rsid w:val="00F443E8"/>
    <w:rsid w:val="00F44582"/>
    <w:rsid w:val="00F44D3A"/>
    <w:rsid w:val="00F45FC9"/>
    <w:rsid w:val="00F46450"/>
    <w:rsid w:val="00F4799E"/>
    <w:rsid w:val="00F50360"/>
    <w:rsid w:val="00F50DF0"/>
    <w:rsid w:val="00F53361"/>
    <w:rsid w:val="00F53848"/>
    <w:rsid w:val="00F55847"/>
    <w:rsid w:val="00F55FDC"/>
    <w:rsid w:val="00F56645"/>
    <w:rsid w:val="00F56750"/>
    <w:rsid w:val="00F57478"/>
    <w:rsid w:val="00F61769"/>
    <w:rsid w:val="00F61FFE"/>
    <w:rsid w:val="00F620AB"/>
    <w:rsid w:val="00F6293F"/>
    <w:rsid w:val="00F639DA"/>
    <w:rsid w:val="00F6477A"/>
    <w:rsid w:val="00F6515B"/>
    <w:rsid w:val="00F67239"/>
    <w:rsid w:val="00F67272"/>
    <w:rsid w:val="00F70286"/>
    <w:rsid w:val="00F70A64"/>
    <w:rsid w:val="00F71721"/>
    <w:rsid w:val="00F7209D"/>
    <w:rsid w:val="00F745FF"/>
    <w:rsid w:val="00F75855"/>
    <w:rsid w:val="00F75A18"/>
    <w:rsid w:val="00F800B6"/>
    <w:rsid w:val="00F8178D"/>
    <w:rsid w:val="00F82CA8"/>
    <w:rsid w:val="00F8300E"/>
    <w:rsid w:val="00F83074"/>
    <w:rsid w:val="00F832C8"/>
    <w:rsid w:val="00F83DBF"/>
    <w:rsid w:val="00F83F37"/>
    <w:rsid w:val="00F844F0"/>
    <w:rsid w:val="00F84DC0"/>
    <w:rsid w:val="00F851CE"/>
    <w:rsid w:val="00F85A07"/>
    <w:rsid w:val="00F85B4C"/>
    <w:rsid w:val="00F85C3F"/>
    <w:rsid w:val="00F8605F"/>
    <w:rsid w:val="00F87506"/>
    <w:rsid w:val="00F8792A"/>
    <w:rsid w:val="00F87D0C"/>
    <w:rsid w:val="00F90458"/>
    <w:rsid w:val="00F9072D"/>
    <w:rsid w:val="00F924B8"/>
    <w:rsid w:val="00F92BA3"/>
    <w:rsid w:val="00F92D66"/>
    <w:rsid w:val="00F92F13"/>
    <w:rsid w:val="00F9326B"/>
    <w:rsid w:val="00F93916"/>
    <w:rsid w:val="00F94609"/>
    <w:rsid w:val="00F9555C"/>
    <w:rsid w:val="00F95C54"/>
    <w:rsid w:val="00F961FD"/>
    <w:rsid w:val="00F96CA6"/>
    <w:rsid w:val="00F96F00"/>
    <w:rsid w:val="00F97BC1"/>
    <w:rsid w:val="00FA0874"/>
    <w:rsid w:val="00FA10FD"/>
    <w:rsid w:val="00FA1CE3"/>
    <w:rsid w:val="00FA3F83"/>
    <w:rsid w:val="00FA4AE1"/>
    <w:rsid w:val="00FA648D"/>
    <w:rsid w:val="00FA7134"/>
    <w:rsid w:val="00FB05F6"/>
    <w:rsid w:val="00FB0BC7"/>
    <w:rsid w:val="00FB0C4C"/>
    <w:rsid w:val="00FB1D61"/>
    <w:rsid w:val="00FB255B"/>
    <w:rsid w:val="00FB28C6"/>
    <w:rsid w:val="00FB4821"/>
    <w:rsid w:val="00FB496D"/>
    <w:rsid w:val="00FB5684"/>
    <w:rsid w:val="00FB5E6D"/>
    <w:rsid w:val="00FB63EB"/>
    <w:rsid w:val="00FB6C0D"/>
    <w:rsid w:val="00FB6F91"/>
    <w:rsid w:val="00FC11EF"/>
    <w:rsid w:val="00FC1CDF"/>
    <w:rsid w:val="00FC2638"/>
    <w:rsid w:val="00FC501B"/>
    <w:rsid w:val="00FC610E"/>
    <w:rsid w:val="00FC6C87"/>
    <w:rsid w:val="00FC6D6E"/>
    <w:rsid w:val="00FC7452"/>
    <w:rsid w:val="00FD0A1D"/>
    <w:rsid w:val="00FD160B"/>
    <w:rsid w:val="00FD2A29"/>
    <w:rsid w:val="00FD2C6E"/>
    <w:rsid w:val="00FD35A5"/>
    <w:rsid w:val="00FD3FFC"/>
    <w:rsid w:val="00FD4703"/>
    <w:rsid w:val="00FD5C70"/>
    <w:rsid w:val="00FD631D"/>
    <w:rsid w:val="00FD6E92"/>
    <w:rsid w:val="00FD71BA"/>
    <w:rsid w:val="00FD7C08"/>
    <w:rsid w:val="00FE0A72"/>
    <w:rsid w:val="00FE16A4"/>
    <w:rsid w:val="00FE18C7"/>
    <w:rsid w:val="00FE1A7B"/>
    <w:rsid w:val="00FE2475"/>
    <w:rsid w:val="00FE2645"/>
    <w:rsid w:val="00FE379C"/>
    <w:rsid w:val="00FE6459"/>
    <w:rsid w:val="00FE7DE7"/>
    <w:rsid w:val="00FF08CC"/>
    <w:rsid w:val="00FF0AB7"/>
    <w:rsid w:val="00FF1949"/>
    <w:rsid w:val="00FF199D"/>
    <w:rsid w:val="00FF1CE2"/>
    <w:rsid w:val="00FF2EDF"/>
    <w:rsid w:val="00FF3888"/>
    <w:rsid w:val="00FF3D88"/>
    <w:rsid w:val="00FF41E0"/>
    <w:rsid w:val="00FF4AB7"/>
    <w:rsid w:val="00FF4B48"/>
    <w:rsid w:val="00FF569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532E965-04B3-471C-9788-CB45C637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24E8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pPr>
      <w:ind w:left="300" w:hangingChars="100" w:hanging="100"/>
    </w:pPr>
    <w:rPr>
      <w:lang w:val="x-none" w:eastAsia="x-none"/>
    </w:rPr>
  </w:style>
  <w:style w:type="paragraph" w:customStyle="1" w:styleId="a8">
    <w:name w:val="(一)下內文"/>
    <w:basedOn w:val="a6"/>
    <w:link w:val="a9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8"/>
    <w:pPr>
      <w:adjustRightInd/>
      <w:ind w:leftChars="200" w:left="200"/>
    </w:p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0"/>
    <w:link w:val="af2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c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0"/>
    <w:next w:val="a0"/>
    <w:autoRedefine/>
    <w:uiPriority w:val="39"/>
    <w:qFormat/>
    <w:rsid w:val="00507238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qFormat/>
    <w:rsid w:val="00F042D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f2">
    <w:name w:val="頁首 字元"/>
    <w:link w:val="af1"/>
    <w:uiPriority w:val="99"/>
    <w:rsid w:val="0019190F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4">
    <w:name w:val="頁尾 字元"/>
    <w:link w:val="af3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uiPriority w:val="9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5">
    <w:name w:val="預備金及追加預算標題 字元"/>
    <w:link w:val="a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7">
    <w:name w:val="(一)(二)(三) 字元"/>
    <w:link w:val="a6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(一)下內文 字元"/>
    <w:link w:val="a8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af">
    <w:name w:val="姓名及分機 字元"/>
    <w:link w:val="ae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f5">
    <w:name w:val="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6">
    <w:name w:val="Table Grid"/>
    <w:basedOn w:val="a2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OC Heading"/>
    <w:basedOn w:val="1"/>
    <w:next w:val="a0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0"/>
    <w:link w:val="af9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a">
    <w:name w:val="Hyperlink"/>
    <w:uiPriority w:val="99"/>
    <w:unhideWhenUsed/>
    <w:rsid w:val="00E734AB"/>
    <w:rPr>
      <w:color w:val="0000FF"/>
      <w:u w:val="single"/>
    </w:rPr>
  </w:style>
  <w:style w:type="paragraph" w:styleId="afb">
    <w:name w:val="footnote text"/>
    <w:basedOn w:val="a0"/>
    <w:link w:val="afc"/>
    <w:uiPriority w:val="99"/>
    <w:unhideWhenUsed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c">
    <w:name w:val="註腳文字 字元"/>
    <w:link w:val="afb"/>
    <w:uiPriority w:val="99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d">
    <w:name w:val="page number"/>
    <w:rsid w:val="00E734AB"/>
  </w:style>
  <w:style w:type="paragraph" w:customStyle="1" w:styleId="afe">
    <w:name w:val="表目錄"/>
    <w:basedOn w:val="14"/>
    <w:link w:val="aff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  <w:lang w:val="x-none" w:eastAsia="x-none"/>
    </w:rPr>
  </w:style>
  <w:style w:type="character" w:customStyle="1" w:styleId="aff">
    <w:name w:val="表目錄 字元"/>
    <w:link w:val="afe"/>
    <w:rsid w:val="00E734AB"/>
    <w:rPr>
      <w:rFonts w:eastAsia="標楷體"/>
      <w:snapToGrid w:val="0"/>
      <w:sz w:val="28"/>
      <w:szCs w:val="28"/>
    </w:rPr>
  </w:style>
  <w:style w:type="paragraph" w:styleId="aff0">
    <w:name w:val="endnote text"/>
    <w:basedOn w:val="a0"/>
    <w:link w:val="aff1"/>
    <w:uiPriority w:val="99"/>
    <w:semiHidden/>
    <w:unhideWhenUsed/>
    <w:rsid w:val="00E734AB"/>
    <w:pPr>
      <w:snapToGrid w:val="0"/>
      <w:jc w:val="left"/>
    </w:pPr>
    <w:rPr>
      <w:lang w:val="x-none" w:eastAsia="x-none"/>
    </w:rPr>
  </w:style>
  <w:style w:type="character" w:customStyle="1" w:styleId="aff1">
    <w:name w:val="章節附註文字 字元"/>
    <w:link w:val="aff0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footnote reference"/>
    <w:aliases w:val="FR,Ref,de nota al pie,註腳內容,Error-Fußnotenzeichen5,Error-Fußnotenzeichen6,Error-Fußnotenzeichen3,Error-Fusnotßnotenzeichen5,Error-Fußnotenzeic"/>
    <w:unhideWhenUsed/>
    <w:rsid w:val="00E734AB"/>
    <w:rPr>
      <w:vertAlign w:val="superscript"/>
    </w:rPr>
  </w:style>
  <w:style w:type="paragraph" w:customStyle="1" w:styleId="26">
    <w:name w:val="字元 字元2 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">
    <w:name w:val="一"/>
    <w:basedOn w:val="a0"/>
    <w:link w:val="aff4"/>
    <w:qFormat/>
    <w:rsid w:val="00E734AB"/>
    <w:pPr>
      <w:numPr>
        <w:numId w:val="23"/>
      </w:numPr>
      <w:spacing w:line="600" w:lineRule="exact"/>
      <w:ind w:leftChars="0" w:left="0" w:firstLineChars="0" w:firstLine="0"/>
      <w:jc w:val="left"/>
    </w:pPr>
    <w:rPr>
      <w:lang w:val="x-none" w:eastAsia="x-none"/>
    </w:rPr>
  </w:style>
  <w:style w:type="character" w:customStyle="1" w:styleId="aff4">
    <w:name w:val="一 字元"/>
    <w:link w:val="a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5">
    <w:name w:val="(一)"/>
    <w:basedOn w:val="a0"/>
    <w:link w:val="aff6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6">
    <w:name w:val="(一) 字元"/>
    <w:link w:val="aff5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7">
    <w:name w:val="第二層"/>
    <w:basedOn w:val="a0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customStyle="1" w:styleId="style9">
    <w:name w:val="style9"/>
    <w:basedOn w:val="a0"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8">
    <w:name w:val="List Paragraph"/>
    <w:basedOn w:val="a0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9">
    <w:name w:val="Plain Text"/>
    <w:basedOn w:val="a0"/>
    <w:link w:val="affa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  <w:lang w:val="x-none" w:eastAsia="x-none"/>
    </w:rPr>
  </w:style>
  <w:style w:type="character" w:customStyle="1" w:styleId="affa">
    <w:name w:val="純文字 字元"/>
    <w:link w:val="aff9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b">
    <w:name w:val="Body Text"/>
    <w:basedOn w:val="a0"/>
    <w:link w:val="affc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c">
    <w:name w:val="本文 字元"/>
    <w:link w:val="affb"/>
    <w:rsid w:val="005F418F"/>
    <w:rPr>
      <w:rFonts w:eastAsia="標楷體"/>
      <w:kern w:val="2"/>
      <w:sz w:val="32"/>
      <w:szCs w:val="24"/>
    </w:rPr>
  </w:style>
  <w:style w:type="paragraph" w:styleId="affd">
    <w:name w:val="Date"/>
    <w:basedOn w:val="a0"/>
    <w:next w:val="a0"/>
    <w:link w:val="affe"/>
    <w:rsid w:val="005F418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e">
    <w:name w:val="日期 字元"/>
    <w:link w:val="affd"/>
    <w:rsid w:val="005F418F"/>
    <w:rPr>
      <w:rFonts w:eastAsia="標楷體"/>
      <w:b/>
      <w:bCs/>
      <w:kern w:val="2"/>
      <w:sz w:val="36"/>
      <w:szCs w:val="24"/>
    </w:rPr>
  </w:style>
  <w:style w:type="paragraph" w:styleId="afff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F7209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f0">
    <w:name w:val="annotation reference"/>
    <w:uiPriority w:val="99"/>
    <w:semiHidden/>
    <w:unhideWhenUsed/>
    <w:rsid w:val="00AE63EF"/>
    <w:rPr>
      <w:sz w:val="18"/>
      <w:szCs w:val="18"/>
    </w:rPr>
  </w:style>
  <w:style w:type="paragraph" w:styleId="afff1">
    <w:name w:val="annotation text"/>
    <w:basedOn w:val="a0"/>
    <w:link w:val="afff2"/>
    <w:uiPriority w:val="99"/>
    <w:semiHidden/>
    <w:unhideWhenUsed/>
    <w:rsid w:val="00AE63EF"/>
    <w:pPr>
      <w:jc w:val="left"/>
    </w:pPr>
    <w:rPr>
      <w:lang w:val="x-none" w:eastAsia="x-none"/>
    </w:rPr>
  </w:style>
  <w:style w:type="character" w:customStyle="1" w:styleId="afff2">
    <w:name w:val="註解文字 字元"/>
    <w:link w:val="afff1"/>
    <w:uiPriority w:val="99"/>
    <w:semiHidden/>
    <w:rsid w:val="00AE63EF"/>
    <w:rPr>
      <w:rFonts w:ascii="標楷體" w:eastAsia="標楷體"/>
      <w:snapToGrid w:val="0"/>
      <w:kern w:val="2"/>
      <w:sz w:val="28"/>
      <w:szCs w:val="28"/>
    </w:r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AE63EF"/>
    <w:rPr>
      <w:b/>
      <w:bCs/>
    </w:rPr>
  </w:style>
  <w:style w:type="character" w:customStyle="1" w:styleId="afff4">
    <w:name w:val="註解主旨 字元"/>
    <w:link w:val="afff3"/>
    <w:uiPriority w:val="99"/>
    <w:semiHidden/>
    <w:rsid w:val="00AE63E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7">
    <w:name w:val="(一)(二)(三) 字元2"/>
    <w:rsid w:val="00B7732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0"/>
    <w:semiHidden/>
    <w:rsid w:val="00E256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9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06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98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8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5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03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69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84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8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38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70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4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383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0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87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324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1DC1F-16C2-4E17-8C67-D8A2EBFC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Links>
    <vt:vector size="84" baseType="variant">
      <vt:variant>
        <vt:i4>1703995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_Toc181687344</vt:lpwstr>
      </vt:variant>
      <vt:variant>
        <vt:i4>1703995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_Toc181687343</vt:lpwstr>
      </vt:variant>
      <vt:variant>
        <vt:i4>1703995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_Toc181687342</vt:lpwstr>
      </vt:variant>
      <vt:variant>
        <vt:i4>1703995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_Toc181687341</vt:lpwstr>
      </vt:variant>
      <vt:variant>
        <vt:i4>1703995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_Toc181687340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_Toc181687339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_Toc181687338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_Toc181687337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_Toc181687336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_Toc181687335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_Toc181687334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_Toc181687333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_Toc181687332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_Toc181687331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2024-11-05T00:22:00Z</cp:lastPrinted>
  <dcterms:created xsi:type="dcterms:W3CDTF">2025-02-24T08:42:00Z</dcterms:created>
  <dcterms:modified xsi:type="dcterms:W3CDTF">2025-02-24T08:42:00Z</dcterms:modified>
</cp:coreProperties>
</file>